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header2.xml" ContentType="application/vnd.openxmlformats-officedocument.wordprocessingml.header+xml"/>
  <Override PartName="/word/footer2.xml" ContentType="application/vnd.openxmlformats-officedocument.wordprocessingml.footer+xml"/>
  <Override PartName="/word/charts/chart3.xml" ContentType="application/vnd.openxmlformats-officedocument.drawingml.chart+xml"/>
  <Override PartName="/word/theme/themeOverride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8E45D2" w14:textId="77777777" w:rsidR="00853C78" w:rsidRPr="002B6ED0" w:rsidRDefault="00853C78" w:rsidP="00FB281F">
      <w:pPr>
        <w:tabs>
          <w:tab w:val="left" w:leader="dot" w:pos="7371"/>
        </w:tabs>
        <w:ind w:left="7371" w:hanging="7371"/>
        <w:jc w:val="center"/>
        <w:rPr>
          <w:sz w:val="36"/>
          <w:szCs w:val="36"/>
        </w:rPr>
      </w:pPr>
      <w:r w:rsidRPr="002B6ED0">
        <w:rPr>
          <w:spacing w:val="25"/>
          <w:sz w:val="36"/>
          <w:szCs w:val="36"/>
        </w:rPr>
        <w:t>UNIVERSIDAD</w:t>
      </w:r>
      <w:r w:rsidRPr="002B6ED0">
        <w:rPr>
          <w:spacing w:val="52"/>
          <w:sz w:val="36"/>
          <w:szCs w:val="36"/>
        </w:rPr>
        <w:t xml:space="preserve"> </w:t>
      </w:r>
      <w:r w:rsidRPr="002B6ED0">
        <w:rPr>
          <w:sz w:val="36"/>
          <w:szCs w:val="36"/>
        </w:rPr>
        <w:t>TECNOLÓGICA NACIONAL</w:t>
      </w:r>
    </w:p>
    <w:p w14:paraId="761954D0" w14:textId="77777777" w:rsidR="00853C78" w:rsidRPr="002B6ED0" w:rsidRDefault="00853C78" w:rsidP="00695CC1">
      <w:pPr>
        <w:tabs>
          <w:tab w:val="left" w:leader="dot" w:pos="7371"/>
        </w:tabs>
        <w:jc w:val="center"/>
        <w:rPr>
          <w:sz w:val="36"/>
          <w:szCs w:val="36"/>
        </w:rPr>
      </w:pPr>
    </w:p>
    <w:p w14:paraId="44D7B35D" w14:textId="77777777" w:rsidR="00853C78" w:rsidRPr="002B6ED0" w:rsidRDefault="00853C78" w:rsidP="00695CC1">
      <w:pPr>
        <w:tabs>
          <w:tab w:val="left" w:leader="dot" w:pos="7371"/>
        </w:tabs>
        <w:jc w:val="center"/>
        <w:rPr>
          <w:sz w:val="36"/>
          <w:szCs w:val="36"/>
        </w:rPr>
      </w:pPr>
      <w:r w:rsidRPr="002B6ED0">
        <w:rPr>
          <w:spacing w:val="24"/>
          <w:sz w:val="36"/>
          <w:szCs w:val="36"/>
        </w:rPr>
        <w:t>FACULTAD REGIONAL LA PLATA</w:t>
      </w:r>
    </w:p>
    <w:p w14:paraId="2208BDBF" w14:textId="77777777" w:rsidR="00853C78" w:rsidRPr="002B05C7" w:rsidRDefault="00853C78" w:rsidP="00695CC1">
      <w:pPr>
        <w:tabs>
          <w:tab w:val="left" w:leader="dot" w:pos="7371"/>
        </w:tabs>
        <w:jc w:val="center"/>
      </w:pPr>
    </w:p>
    <w:p w14:paraId="4AD63E0D" w14:textId="77777777" w:rsidR="00853C78" w:rsidRPr="002B05C7" w:rsidRDefault="00853C78" w:rsidP="00695CC1">
      <w:pPr>
        <w:tabs>
          <w:tab w:val="left" w:leader="dot" w:pos="7371"/>
        </w:tabs>
        <w:jc w:val="center"/>
        <w:rPr>
          <w:sz w:val="28"/>
          <w:szCs w:val="28"/>
        </w:rPr>
      </w:pPr>
      <w:r w:rsidRPr="002B05C7">
        <w:rPr>
          <w:spacing w:val="22"/>
          <w:sz w:val="28"/>
          <w:szCs w:val="28"/>
        </w:rPr>
        <w:t>Grado</w:t>
      </w:r>
      <w:r w:rsidRPr="002B05C7">
        <w:rPr>
          <w:spacing w:val="65"/>
          <w:sz w:val="28"/>
          <w:szCs w:val="28"/>
        </w:rPr>
        <w:t xml:space="preserve"> </w:t>
      </w:r>
      <w:r w:rsidRPr="002B05C7">
        <w:rPr>
          <w:sz w:val="28"/>
          <w:szCs w:val="28"/>
        </w:rPr>
        <w:t>en</w:t>
      </w:r>
      <w:r w:rsidRPr="002B05C7">
        <w:rPr>
          <w:spacing w:val="67"/>
          <w:sz w:val="28"/>
          <w:szCs w:val="28"/>
        </w:rPr>
        <w:t xml:space="preserve"> </w:t>
      </w:r>
      <w:r w:rsidRPr="002B05C7">
        <w:rPr>
          <w:spacing w:val="24"/>
          <w:sz w:val="28"/>
          <w:szCs w:val="28"/>
        </w:rPr>
        <w:t>Ingeniería</w:t>
      </w:r>
      <w:r w:rsidRPr="002B05C7">
        <w:rPr>
          <w:spacing w:val="66"/>
          <w:sz w:val="28"/>
          <w:szCs w:val="28"/>
        </w:rPr>
        <w:t xml:space="preserve"> </w:t>
      </w:r>
      <w:r w:rsidRPr="002B05C7">
        <w:rPr>
          <w:spacing w:val="24"/>
          <w:sz w:val="28"/>
          <w:szCs w:val="28"/>
        </w:rPr>
        <w:t>eléctrica</w:t>
      </w:r>
    </w:p>
    <w:p w14:paraId="53230056" w14:textId="77777777" w:rsidR="00853C78" w:rsidRPr="002B05C7" w:rsidRDefault="00853C78" w:rsidP="00695CC1">
      <w:pPr>
        <w:tabs>
          <w:tab w:val="left" w:leader="dot" w:pos="7371"/>
        </w:tabs>
        <w:jc w:val="center"/>
        <w:rPr>
          <w:sz w:val="36"/>
        </w:rPr>
      </w:pPr>
    </w:p>
    <w:p w14:paraId="00D0BCB6" w14:textId="77777777" w:rsidR="00853C78" w:rsidRPr="002B05C7" w:rsidRDefault="00B37BF9" w:rsidP="00695CC1">
      <w:pPr>
        <w:tabs>
          <w:tab w:val="left" w:leader="dot" w:pos="7371"/>
        </w:tabs>
        <w:jc w:val="center"/>
        <w:rPr>
          <w:spacing w:val="33"/>
          <w:sz w:val="28"/>
          <w:szCs w:val="28"/>
        </w:rPr>
      </w:pPr>
      <w:r w:rsidRPr="002B05C7">
        <w:rPr>
          <w:spacing w:val="33"/>
          <w:sz w:val="28"/>
          <w:szCs w:val="28"/>
        </w:rPr>
        <w:t>Modernización</w:t>
      </w:r>
      <w:r w:rsidR="00B76C8C" w:rsidRPr="002B05C7">
        <w:rPr>
          <w:spacing w:val="33"/>
          <w:sz w:val="28"/>
          <w:szCs w:val="28"/>
        </w:rPr>
        <w:t xml:space="preserve"> de la L</w:t>
      </w:r>
      <w:r w:rsidR="007C7D5C" w:rsidRPr="002B05C7">
        <w:rPr>
          <w:spacing w:val="33"/>
          <w:sz w:val="28"/>
          <w:szCs w:val="28"/>
        </w:rPr>
        <w:t>ínea San Martín</w:t>
      </w:r>
    </w:p>
    <w:p w14:paraId="62E440F2" w14:textId="77777777" w:rsidR="00B56B57" w:rsidRPr="002B05C7" w:rsidRDefault="00B56B57" w:rsidP="00695CC1">
      <w:pPr>
        <w:tabs>
          <w:tab w:val="left" w:leader="dot" w:pos="7371"/>
        </w:tabs>
        <w:jc w:val="center"/>
        <w:rPr>
          <w:spacing w:val="33"/>
          <w:sz w:val="28"/>
          <w:szCs w:val="28"/>
        </w:rPr>
      </w:pPr>
    </w:p>
    <w:p w14:paraId="699C71E8" w14:textId="77777777" w:rsidR="007C7D5C" w:rsidRPr="002B05C7" w:rsidRDefault="00F428AB" w:rsidP="00695CC1">
      <w:pPr>
        <w:tabs>
          <w:tab w:val="left" w:leader="dot" w:pos="7371"/>
        </w:tabs>
        <w:jc w:val="center"/>
        <w:rPr>
          <w:spacing w:val="33"/>
          <w:sz w:val="28"/>
          <w:szCs w:val="28"/>
        </w:rPr>
      </w:pPr>
      <w:r w:rsidRPr="002B05C7">
        <w:rPr>
          <w:spacing w:val="33"/>
          <w:sz w:val="28"/>
          <w:szCs w:val="28"/>
        </w:rPr>
        <w:t>Electrificación por Tercer R</w:t>
      </w:r>
      <w:r w:rsidR="007C7D5C" w:rsidRPr="002B05C7">
        <w:rPr>
          <w:spacing w:val="33"/>
          <w:sz w:val="28"/>
          <w:szCs w:val="28"/>
        </w:rPr>
        <w:t>iel</w:t>
      </w:r>
    </w:p>
    <w:p w14:paraId="31CACF76" w14:textId="77777777" w:rsidR="00265F24" w:rsidRPr="002B05C7" w:rsidRDefault="00265F24" w:rsidP="00695CC1">
      <w:pPr>
        <w:pStyle w:val="Ttulo"/>
        <w:tabs>
          <w:tab w:val="left" w:leader="dot" w:pos="7371"/>
        </w:tabs>
        <w:spacing w:line="276" w:lineRule="auto"/>
        <w:rPr>
          <w:spacing w:val="33"/>
          <w:sz w:val="28"/>
          <w:szCs w:val="28"/>
        </w:rPr>
      </w:pPr>
    </w:p>
    <w:p w14:paraId="3BBB81F8" w14:textId="1CDD0150" w:rsidR="00853C78" w:rsidRDefault="00265F24" w:rsidP="00695CC1">
      <w:pPr>
        <w:pStyle w:val="Textoindependiente"/>
        <w:tabs>
          <w:tab w:val="left" w:leader="dot" w:pos="7371"/>
        </w:tabs>
        <w:spacing w:before="1" w:line="276" w:lineRule="auto"/>
      </w:pPr>
      <w:r w:rsidRPr="002B05C7">
        <w:rPr>
          <w:noProof/>
          <w:sz w:val="66"/>
          <w:lang w:val="es-AR" w:eastAsia="es-AR"/>
        </w:rPr>
        <w:drawing>
          <wp:inline distT="0" distB="0" distL="0" distR="0" wp14:anchorId="349DCF2C" wp14:editId="3654A37D">
            <wp:extent cx="5347909" cy="3721100"/>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DIF_007.jpg"/>
                    <pic:cNvPicPr/>
                  </pic:nvPicPr>
                  <pic:blipFill rotWithShape="1">
                    <a:blip r:embed="rId8" cstate="print">
                      <a:extLst>
                        <a:ext uri="{28A0092B-C50C-407E-A947-70E740481C1C}">
                          <a14:useLocalDpi xmlns:a14="http://schemas.microsoft.com/office/drawing/2010/main" val="0"/>
                        </a:ext>
                      </a:extLst>
                    </a:blip>
                    <a:srcRect t="9463"/>
                    <a:stretch/>
                  </pic:blipFill>
                  <pic:spPr bwMode="auto">
                    <a:xfrm>
                      <a:off x="0" y="0"/>
                      <a:ext cx="5400451" cy="3757659"/>
                    </a:xfrm>
                    <a:prstGeom prst="rect">
                      <a:avLst/>
                    </a:prstGeom>
                    <a:ln>
                      <a:noFill/>
                    </a:ln>
                    <a:extLst>
                      <a:ext uri="{53640926-AAD7-44D8-BBD7-CCE9431645EC}">
                        <a14:shadowObscured xmlns:a14="http://schemas.microsoft.com/office/drawing/2010/main"/>
                      </a:ext>
                    </a:extLst>
                  </pic:spPr>
                </pic:pic>
              </a:graphicData>
            </a:graphic>
          </wp:inline>
        </w:drawing>
      </w:r>
      <w:r w:rsidRPr="002B05C7">
        <w:rPr>
          <w:sz w:val="66"/>
        </w:rPr>
        <w:t xml:space="preserve"> </w:t>
      </w:r>
    </w:p>
    <w:p w14:paraId="6588090A" w14:textId="2ECFC091" w:rsidR="003537AE" w:rsidRDefault="003537AE" w:rsidP="00695CC1">
      <w:pPr>
        <w:pStyle w:val="Textoindependiente"/>
        <w:tabs>
          <w:tab w:val="left" w:leader="dot" w:pos="7371"/>
        </w:tabs>
        <w:spacing w:before="1" w:line="276" w:lineRule="auto"/>
      </w:pPr>
    </w:p>
    <w:p w14:paraId="09397767" w14:textId="77777777" w:rsidR="00196972" w:rsidRDefault="00314F19" w:rsidP="003537AE">
      <w:pPr>
        <w:pStyle w:val="Textoindependiente"/>
        <w:tabs>
          <w:tab w:val="left" w:leader="dot" w:pos="7371"/>
        </w:tabs>
        <w:spacing w:before="1" w:line="276" w:lineRule="auto"/>
        <w:jc w:val="center"/>
        <w:rPr>
          <w:sz w:val="32"/>
          <w:szCs w:val="32"/>
        </w:rPr>
      </w:pPr>
      <w:r w:rsidRPr="003537AE">
        <w:rPr>
          <w:sz w:val="32"/>
          <w:szCs w:val="32"/>
        </w:rPr>
        <w:t>Autores</w:t>
      </w:r>
    </w:p>
    <w:p w14:paraId="205E4C87" w14:textId="4C08D0A7" w:rsidR="00314F19" w:rsidRDefault="00314F19" w:rsidP="003537AE">
      <w:pPr>
        <w:pStyle w:val="Textoindependiente"/>
        <w:tabs>
          <w:tab w:val="left" w:leader="dot" w:pos="7371"/>
        </w:tabs>
        <w:spacing w:before="1" w:line="276" w:lineRule="auto"/>
        <w:jc w:val="center"/>
        <w:rPr>
          <w:sz w:val="32"/>
          <w:szCs w:val="32"/>
        </w:rPr>
      </w:pPr>
      <w:r w:rsidRPr="003537AE">
        <w:rPr>
          <w:sz w:val="32"/>
          <w:szCs w:val="32"/>
        </w:rPr>
        <w:t>Juan Martin Ranieri</w:t>
      </w:r>
      <w:r>
        <w:rPr>
          <w:sz w:val="32"/>
          <w:szCs w:val="32"/>
        </w:rPr>
        <w:t>,</w:t>
      </w:r>
      <w:r w:rsidRPr="003537AE">
        <w:rPr>
          <w:sz w:val="32"/>
          <w:szCs w:val="32"/>
        </w:rPr>
        <w:t xml:space="preserve"> Reynaldo Felipe Laborda</w:t>
      </w:r>
    </w:p>
    <w:p w14:paraId="409D4BE3" w14:textId="77777777" w:rsidR="00314F19" w:rsidRDefault="00314F19" w:rsidP="003537AE">
      <w:pPr>
        <w:pStyle w:val="Textoindependiente"/>
        <w:tabs>
          <w:tab w:val="left" w:leader="dot" w:pos="7371"/>
        </w:tabs>
        <w:spacing w:before="1" w:line="276" w:lineRule="auto"/>
        <w:jc w:val="center"/>
        <w:rPr>
          <w:sz w:val="32"/>
          <w:szCs w:val="32"/>
        </w:rPr>
      </w:pPr>
    </w:p>
    <w:p w14:paraId="278DBCA7" w14:textId="77777777" w:rsidR="00196972" w:rsidRDefault="003537AE" w:rsidP="003537AE">
      <w:pPr>
        <w:pStyle w:val="Textoindependiente"/>
        <w:tabs>
          <w:tab w:val="left" w:leader="dot" w:pos="7371"/>
        </w:tabs>
        <w:spacing w:before="1" w:line="276" w:lineRule="auto"/>
        <w:jc w:val="center"/>
        <w:rPr>
          <w:sz w:val="28"/>
          <w:szCs w:val="28"/>
        </w:rPr>
      </w:pPr>
      <w:r w:rsidRPr="00196972">
        <w:rPr>
          <w:sz w:val="28"/>
          <w:szCs w:val="28"/>
        </w:rPr>
        <w:t>Docente</w:t>
      </w:r>
    </w:p>
    <w:p w14:paraId="731B3EC8" w14:textId="66C4D0DE" w:rsidR="003537AE" w:rsidRPr="00196972" w:rsidRDefault="003537AE" w:rsidP="003537AE">
      <w:pPr>
        <w:pStyle w:val="Textoindependiente"/>
        <w:tabs>
          <w:tab w:val="left" w:leader="dot" w:pos="7371"/>
        </w:tabs>
        <w:spacing w:before="1" w:line="276" w:lineRule="auto"/>
        <w:jc w:val="center"/>
        <w:rPr>
          <w:sz w:val="28"/>
          <w:szCs w:val="28"/>
        </w:rPr>
      </w:pPr>
      <w:r w:rsidRPr="00196972">
        <w:rPr>
          <w:sz w:val="28"/>
          <w:szCs w:val="28"/>
        </w:rPr>
        <w:t xml:space="preserve">Ing. José </w:t>
      </w:r>
      <w:proofErr w:type="spellStart"/>
      <w:r w:rsidRPr="00196972">
        <w:rPr>
          <w:sz w:val="28"/>
          <w:szCs w:val="28"/>
        </w:rPr>
        <w:t>Maccarone</w:t>
      </w:r>
      <w:proofErr w:type="spellEnd"/>
    </w:p>
    <w:p w14:paraId="65E90DE6" w14:textId="77777777" w:rsidR="003537AE" w:rsidRPr="00196972" w:rsidRDefault="003537AE" w:rsidP="003537AE">
      <w:pPr>
        <w:pStyle w:val="Textoindependiente"/>
        <w:tabs>
          <w:tab w:val="left" w:leader="dot" w:pos="7371"/>
        </w:tabs>
        <w:spacing w:before="1" w:line="276" w:lineRule="auto"/>
        <w:jc w:val="center"/>
        <w:rPr>
          <w:sz w:val="28"/>
          <w:szCs w:val="28"/>
        </w:rPr>
      </w:pPr>
    </w:p>
    <w:p w14:paraId="17130E7E" w14:textId="77777777" w:rsidR="00196972" w:rsidRDefault="003537AE" w:rsidP="003537AE">
      <w:pPr>
        <w:pStyle w:val="Textoindependiente"/>
        <w:tabs>
          <w:tab w:val="left" w:leader="dot" w:pos="7371"/>
        </w:tabs>
        <w:spacing w:before="1" w:line="276" w:lineRule="auto"/>
        <w:jc w:val="center"/>
        <w:rPr>
          <w:sz w:val="28"/>
          <w:szCs w:val="28"/>
        </w:rPr>
      </w:pPr>
      <w:r w:rsidRPr="00196972">
        <w:rPr>
          <w:sz w:val="28"/>
          <w:szCs w:val="28"/>
        </w:rPr>
        <w:t>Tutor</w:t>
      </w:r>
    </w:p>
    <w:p w14:paraId="4DF321B7" w14:textId="68A1825D" w:rsidR="003537AE" w:rsidRPr="00196972" w:rsidRDefault="003537AE" w:rsidP="003537AE">
      <w:pPr>
        <w:pStyle w:val="Textoindependiente"/>
        <w:tabs>
          <w:tab w:val="left" w:leader="dot" w:pos="7371"/>
        </w:tabs>
        <w:spacing w:before="1" w:line="276" w:lineRule="auto"/>
        <w:jc w:val="center"/>
        <w:rPr>
          <w:sz w:val="28"/>
          <w:szCs w:val="28"/>
        </w:rPr>
      </w:pPr>
      <w:r w:rsidRPr="00196972">
        <w:rPr>
          <w:sz w:val="28"/>
          <w:szCs w:val="28"/>
        </w:rPr>
        <w:t xml:space="preserve">Ing. José Horacio </w:t>
      </w:r>
      <w:proofErr w:type="spellStart"/>
      <w:r w:rsidRPr="00196972">
        <w:rPr>
          <w:sz w:val="28"/>
          <w:szCs w:val="28"/>
        </w:rPr>
        <w:t>Talpone</w:t>
      </w:r>
      <w:proofErr w:type="spellEnd"/>
      <w:r w:rsidRPr="00196972">
        <w:rPr>
          <w:sz w:val="28"/>
          <w:szCs w:val="28"/>
        </w:rPr>
        <w:t xml:space="preserve"> </w:t>
      </w:r>
    </w:p>
    <w:p w14:paraId="15A9D229" w14:textId="77777777" w:rsidR="003537AE" w:rsidRPr="003537AE" w:rsidRDefault="003537AE" w:rsidP="003537AE">
      <w:pPr>
        <w:pStyle w:val="Textoindependiente"/>
        <w:tabs>
          <w:tab w:val="left" w:leader="dot" w:pos="7371"/>
        </w:tabs>
        <w:spacing w:before="1" w:line="276" w:lineRule="auto"/>
        <w:jc w:val="center"/>
        <w:rPr>
          <w:sz w:val="32"/>
          <w:szCs w:val="32"/>
        </w:rPr>
      </w:pPr>
    </w:p>
    <w:p w14:paraId="0E675314" w14:textId="33D536F3" w:rsidR="003537AE" w:rsidRPr="003537AE" w:rsidRDefault="003537AE" w:rsidP="003537AE">
      <w:pPr>
        <w:pStyle w:val="Textoindependiente"/>
        <w:tabs>
          <w:tab w:val="left" w:leader="dot" w:pos="7371"/>
        </w:tabs>
        <w:spacing w:before="1" w:line="276" w:lineRule="auto"/>
        <w:jc w:val="center"/>
        <w:rPr>
          <w:sz w:val="32"/>
          <w:szCs w:val="32"/>
        </w:rPr>
      </w:pPr>
      <w:r w:rsidRPr="003537AE">
        <w:rPr>
          <w:sz w:val="32"/>
          <w:szCs w:val="32"/>
        </w:rPr>
        <w:t>Año: 2022</w:t>
      </w:r>
    </w:p>
    <w:p w14:paraId="6466FF3A" w14:textId="77777777" w:rsidR="003537AE" w:rsidRPr="003537AE" w:rsidRDefault="003537AE" w:rsidP="00695CC1">
      <w:pPr>
        <w:pStyle w:val="Textoindependiente"/>
        <w:tabs>
          <w:tab w:val="left" w:leader="dot" w:pos="7371"/>
        </w:tabs>
        <w:spacing w:before="1" w:line="276" w:lineRule="auto"/>
      </w:pPr>
    </w:p>
    <w:p w14:paraId="514F6B32" w14:textId="77777777" w:rsidR="0055178F" w:rsidRDefault="0055178F" w:rsidP="0055178F">
      <w:pPr>
        <w:widowControl/>
        <w:tabs>
          <w:tab w:val="left" w:leader="dot" w:pos="7371"/>
        </w:tabs>
        <w:autoSpaceDE/>
        <w:autoSpaceDN/>
        <w:spacing w:after="160" w:line="259" w:lineRule="auto"/>
        <w:rPr>
          <w:sz w:val="28"/>
          <w:szCs w:val="28"/>
          <w:u w:color="000000"/>
        </w:rPr>
      </w:pPr>
    </w:p>
    <w:p w14:paraId="65E29255" w14:textId="77777777" w:rsidR="0058012F" w:rsidRDefault="0058012F" w:rsidP="00695CC1">
      <w:pPr>
        <w:widowControl/>
        <w:tabs>
          <w:tab w:val="left" w:leader="dot" w:pos="7371"/>
        </w:tabs>
        <w:autoSpaceDE/>
        <w:autoSpaceDN/>
        <w:spacing w:after="160" w:line="259" w:lineRule="auto"/>
        <w:rPr>
          <w:sz w:val="28"/>
          <w:szCs w:val="28"/>
          <w:u w:color="000000"/>
        </w:rPr>
      </w:pPr>
      <w:r>
        <w:rPr>
          <w:sz w:val="28"/>
          <w:szCs w:val="28"/>
          <w:u w:color="000000"/>
        </w:rPr>
        <w:br w:type="page"/>
      </w:r>
    </w:p>
    <w:sdt>
      <w:sdtPr>
        <w:rPr>
          <w:rFonts w:ascii="Franklin Gothic Medium" w:eastAsia="Franklin Gothic Medium" w:hAnsi="Franklin Gothic Medium" w:cs="Franklin Gothic Medium"/>
          <w:b w:val="0"/>
          <w:bCs w:val="0"/>
          <w:color w:val="auto"/>
          <w:sz w:val="22"/>
          <w:szCs w:val="22"/>
          <w:lang w:val="es-ES" w:eastAsia="en-US"/>
        </w:rPr>
        <w:id w:val="1706908138"/>
        <w:docPartObj>
          <w:docPartGallery w:val="Table of Contents"/>
          <w:docPartUnique/>
        </w:docPartObj>
      </w:sdtPr>
      <w:sdtEndPr>
        <w:rPr>
          <w:sz w:val="24"/>
          <w:szCs w:val="24"/>
        </w:rPr>
      </w:sdtEndPr>
      <w:sdtContent>
        <w:p w14:paraId="20FB8DE6" w14:textId="26B8F9B0" w:rsidR="00027267" w:rsidRPr="006C22BA" w:rsidRDefault="00481879" w:rsidP="006C22BA">
          <w:pPr>
            <w:pStyle w:val="TtuloTDC"/>
            <w:spacing w:after="240"/>
            <w:jc w:val="center"/>
            <w:rPr>
              <w:rFonts w:ascii="Franklin Gothic Medium" w:hAnsi="Franklin Gothic Medium"/>
              <w:b w:val="0"/>
              <w:bCs w:val="0"/>
              <w:color w:val="auto"/>
            </w:rPr>
          </w:pPr>
          <w:r w:rsidRPr="006C22BA">
            <w:rPr>
              <w:rFonts w:ascii="Franklin Gothic Medium" w:hAnsi="Franklin Gothic Medium"/>
              <w:b w:val="0"/>
              <w:bCs w:val="0"/>
              <w:color w:val="auto"/>
              <w:lang w:val="es-ES"/>
            </w:rPr>
            <w:t>INDICE</w:t>
          </w:r>
        </w:p>
        <w:p w14:paraId="4B984C94" w14:textId="60A27A55" w:rsidR="006C22BA" w:rsidRPr="006C22BA" w:rsidRDefault="00027267">
          <w:pPr>
            <w:pStyle w:val="TDC1"/>
            <w:tabs>
              <w:tab w:val="right" w:leader="dot" w:pos="8495"/>
            </w:tabs>
            <w:rPr>
              <w:rFonts w:ascii="Franklin Gothic Medium" w:hAnsi="Franklin Gothic Medium"/>
              <w:noProof/>
              <w:sz w:val="24"/>
              <w:szCs w:val="24"/>
            </w:rPr>
          </w:pPr>
          <w:r w:rsidRPr="006C22BA">
            <w:rPr>
              <w:rFonts w:ascii="Franklin Gothic Medium" w:hAnsi="Franklin Gothic Medium"/>
              <w:sz w:val="24"/>
              <w:szCs w:val="24"/>
            </w:rPr>
            <w:fldChar w:fldCharType="begin"/>
          </w:r>
          <w:r w:rsidRPr="006C22BA">
            <w:rPr>
              <w:rFonts w:ascii="Franklin Gothic Medium" w:hAnsi="Franklin Gothic Medium"/>
              <w:sz w:val="24"/>
              <w:szCs w:val="24"/>
            </w:rPr>
            <w:instrText xml:space="preserve"> TOC \o "1-3" \h \z \u </w:instrText>
          </w:r>
          <w:r w:rsidRPr="006C22BA">
            <w:rPr>
              <w:rFonts w:ascii="Franklin Gothic Medium" w:hAnsi="Franklin Gothic Medium"/>
              <w:sz w:val="24"/>
              <w:szCs w:val="24"/>
            </w:rPr>
            <w:fldChar w:fldCharType="separate"/>
          </w:r>
          <w:hyperlink w:anchor="_Toc118843462" w:history="1">
            <w:r w:rsidR="006C22BA" w:rsidRPr="006C22BA">
              <w:rPr>
                <w:rStyle w:val="Hipervnculo"/>
                <w:rFonts w:ascii="Franklin Gothic Medium" w:hAnsi="Franklin Gothic Medium"/>
                <w:noProof/>
                <w:sz w:val="24"/>
                <w:szCs w:val="24"/>
              </w:rPr>
              <w:t>Agradecimientos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_Toc118843462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w:t>
            </w:r>
            <w:r w:rsidR="006C22BA" w:rsidRPr="006C22BA">
              <w:rPr>
                <w:rFonts w:ascii="Franklin Gothic Medium" w:hAnsi="Franklin Gothic Medium"/>
                <w:noProof/>
                <w:webHidden/>
                <w:sz w:val="24"/>
                <w:szCs w:val="24"/>
              </w:rPr>
              <w:fldChar w:fldCharType="end"/>
            </w:r>
          </w:hyperlink>
        </w:p>
        <w:p w14:paraId="2CBE9DC3" w14:textId="4DDAD83A" w:rsidR="006C22BA" w:rsidRPr="006C22BA" w:rsidRDefault="00000000">
          <w:pPr>
            <w:pStyle w:val="TDC1"/>
            <w:tabs>
              <w:tab w:val="right" w:leader="dot" w:pos="8495"/>
            </w:tabs>
            <w:rPr>
              <w:rFonts w:ascii="Franklin Gothic Medium" w:hAnsi="Franklin Gothic Medium"/>
              <w:noProof/>
              <w:sz w:val="24"/>
              <w:szCs w:val="24"/>
            </w:rPr>
          </w:pPr>
          <w:hyperlink w:anchor="_Toc118843463" w:history="1">
            <w:r w:rsidR="006C22BA" w:rsidRPr="006C22BA">
              <w:rPr>
                <w:rStyle w:val="Hipervnculo"/>
                <w:rFonts w:ascii="Franklin Gothic Medium" w:hAnsi="Franklin Gothic Medium"/>
                <w:noProof/>
                <w:sz w:val="24"/>
                <w:szCs w:val="24"/>
              </w:rPr>
              <w:t>CAPITULO 1</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_Toc118843463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w:t>
            </w:r>
            <w:r w:rsidR="006C22BA" w:rsidRPr="006C22BA">
              <w:rPr>
                <w:rFonts w:ascii="Franklin Gothic Medium" w:hAnsi="Franklin Gothic Medium"/>
                <w:noProof/>
                <w:webHidden/>
                <w:sz w:val="24"/>
                <w:szCs w:val="24"/>
              </w:rPr>
              <w:fldChar w:fldCharType="end"/>
            </w:r>
          </w:hyperlink>
        </w:p>
        <w:p w14:paraId="27B70D12" w14:textId="34CFCA1E" w:rsidR="006C22BA" w:rsidRPr="006C22BA" w:rsidRDefault="00000000">
          <w:pPr>
            <w:pStyle w:val="TDC2"/>
            <w:tabs>
              <w:tab w:val="right" w:leader="dot" w:pos="8495"/>
            </w:tabs>
            <w:rPr>
              <w:rFonts w:ascii="Franklin Gothic Medium" w:hAnsi="Franklin Gothic Medium"/>
              <w:noProof/>
              <w:sz w:val="24"/>
              <w:szCs w:val="24"/>
            </w:rPr>
          </w:pPr>
          <w:hyperlink w:anchor="_Toc118843464" w:history="1">
            <w:r w:rsidR="006C22BA" w:rsidRPr="006C22BA">
              <w:rPr>
                <w:rStyle w:val="Hipervnculo"/>
                <w:rFonts w:ascii="Franklin Gothic Medium" w:hAnsi="Franklin Gothic Medium"/>
                <w:noProof/>
                <w:sz w:val="24"/>
                <w:szCs w:val="24"/>
              </w:rPr>
              <w:t>Introducción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_Toc118843464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w:t>
            </w:r>
            <w:r w:rsidR="006C22BA" w:rsidRPr="006C22BA">
              <w:rPr>
                <w:rFonts w:ascii="Franklin Gothic Medium" w:hAnsi="Franklin Gothic Medium"/>
                <w:noProof/>
                <w:webHidden/>
                <w:sz w:val="24"/>
                <w:szCs w:val="24"/>
              </w:rPr>
              <w:fldChar w:fldCharType="end"/>
            </w:r>
          </w:hyperlink>
        </w:p>
        <w:p w14:paraId="347D2D1A" w14:textId="026E742C" w:rsidR="006C22BA" w:rsidRPr="006C22BA" w:rsidRDefault="00000000">
          <w:pPr>
            <w:pStyle w:val="TDC3"/>
            <w:tabs>
              <w:tab w:val="right" w:leader="dot" w:pos="8495"/>
            </w:tabs>
            <w:rPr>
              <w:rFonts w:ascii="Franklin Gothic Medium" w:hAnsi="Franklin Gothic Medium"/>
              <w:noProof/>
              <w:sz w:val="24"/>
              <w:szCs w:val="24"/>
            </w:rPr>
          </w:pPr>
          <w:hyperlink w:anchor="_Toc118843465" w:history="1">
            <w:r w:rsidR="006C22BA" w:rsidRPr="006C22BA">
              <w:rPr>
                <w:rStyle w:val="Hipervnculo"/>
                <w:rFonts w:ascii="Franklin Gothic Medium" w:hAnsi="Franklin Gothic Medium"/>
                <w:i/>
                <w:iCs/>
                <w:noProof/>
                <w:sz w:val="24"/>
                <w:szCs w:val="24"/>
              </w:rPr>
              <w:t>Descripción general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_Toc118843465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w:t>
            </w:r>
            <w:r w:rsidR="006C22BA" w:rsidRPr="006C22BA">
              <w:rPr>
                <w:rFonts w:ascii="Franklin Gothic Medium" w:hAnsi="Franklin Gothic Medium"/>
                <w:noProof/>
                <w:webHidden/>
                <w:sz w:val="24"/>
                <w:szCs w:val="24"/>
              </w:rPr>
              <w:fldChar w:fldCharType="end"/>
            </w:r>
          </w:hyperlink>
        </w:p>
        <w:p w14:paraId="413815D0" w14:textId="04C4505C" w:rsidR="006C22BA" w:rsidRPr="006C22BA" w:rsidRDefault="00000000">
          <w:pPr>
            <w:pStyle w:val="TDC3"/>
            <w:tabs>
              <w:tab w:val="right" w:leader="dot" w:pos="8495"/>
            </w:tabs>
            <w:rPr>
              <w:rFonts w:ascii="Franklin Gothic Medium" w:hAnsi="Franklin Gothic Medium"/>
              <w:noProof/>
              <w:sz w:val="24"/>
              <w:szCs w:val="24"/>
            </w:rPr>
          </w:pPr>
          <w:hyperlink w:anchor="_Toc118843466" w:history="1">
            <w:r w:rsidR="006C22BA" w:rsidRPr="006C22BA">
              <w:rPr>
                <w:rStyle w:val="Hipervnculo"/>
                <w:rFonts w:ascii="Franklin Gothic Medium" w:hAnsi="Franklin Gothic Medium"/>
                <w:i/>
                <w:iCs/>
                <w:noProof/>
                <w:sz w:val="24"/>
                <w:szCs w:val="24"/>
              </w:rPr>
              <w:t>Características de los servicios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_Toc118843466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w:t>
            </w:r>
            <w:r w:rsidR="006C22BA" w:rsidRPr="006C22BA">
              <w:rPr>
                <w:rFonts w:ascii="Franklin Gothic Medium" w:hAnsi="Franklin Gothic Medium"/>
                <w:noProof/>
                <w:webHidden/>
                <w:sz w:val="24"/>
                <w:szCs w:val="24"/>
              </w:rPr>
              <w:fldChar w:fldCharType="end"/>
            </w:r>
          </w:hyperlink>
        </w:p>
        <w:p w14:paraId="1FA99E76" w14:textId="07DF6AB2" w:rsidR="006C22BA" w:rsidRPr="006C22BA" w:rsidRDefault="00000000">
          <w:pPr>
            <w:pStyle w:val="TDC3"/>
            <w:tabs>
              <w:tab w:val="right" w:leader="dot" w:pos="8495"/>
            </w:tabs>
            <w:rPr>
              <w:rFonts w:ascii="Franklin Gothic Medium" w:hAnsi="Franklin Gothic Medium"/>
              <w:noProof/>
              <w:sz w:val="24"/>
              <w:szCs w:val="24"/>
            </w:rPr>
          </w:pPr>
          <w:hyperlink w:anchor="_Toc118843467" w:history="1">
            <w:r w:rsidR="006C22BA" w:rsidRPr="006C22BA">
              <w:rPr>
                <w:rStyle w:val="Hipervnculo"/>
                <w:rFonts w:ascii="Franklin Gothic Medium" w:hAnsi="Franklin Gothic Medium"/>
                <w:i/>
                <w:iCs/>
                <w:noProof/>
                <w:sz w:val="24"/>
                <w:szCs w:val="24"/>
              </w:rPr>
              <w:t>Trabajo de estudio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_Toc118843467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w:t>
            </w:r>
            <w:r w:rsidR="006C22BA" w:rsidRPr="006C22BA">
              <w:rPr>
                <w:rFonts w:ascii="Franklin Gothic Medium" w:hAnsi="Franklin Gothic Medium"/>
                <w:noProof/>
                <w:webHidden/>
                <w:sz w:val="24"/>
                <w:szCs w:val="24"/>
              </w:rPr>
              <w:fldChar w:fldCharType="end"/>
            </w:r>
          </w:hyperlink>
        </w:p>
        <w:p w14:paraId="4930DCCC" w14:textId="0422D4DF" w:rsidR="006C22BA" w:rsidRPr="006C22BA" w:rsidRDefault="00000000">
          <w:pPr>
            <w:pStyle w:val="TDC3"/>
            <w:tabs>
              <w:tab w:val="right" w:leader="dot" w:pos="8495"/>
            </w:tabs>
            <w:rPr>
              <w:rFonts w:ascii="Franklin Gothic Medium" w:hAnsi="Franklin Gothic Medium"/>
              <w:noProof/>
              <w:sz w:val="24"/>
              <w:szCs w:val="24"/>
            </w:rPr>
          </w:pPr>
          <w:hyperlink w:anchor="_Toc118843468" w:history="1">
            <w:r w:rsidR="006C22BA" w:rsidRPr="006C22BA">
              <w:rPr>
                <w:rStyle w:val="Hipervnculo"/>
                <w:rFonts w:ascii="Franklin Gothic Medium" w:hAnsi="Franklin Gothic Medium"/>
                <w:i/>
                <w:iCs/>
                <w:noProof/>
                <w:sz w:val="24"/>
                <w:szCs w:val="24"/>
              </w:rPr>
              <w:t>Antecedentes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_Toc118843468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w:t>
            </w:r>
            <w:r w:rsidR="006C22BA" w:rsidRPr="006C22BA">
              <w:rPr>
                <w:rFonts w:ascii="Franklin Gothic Medium" w:hAnsi="Franklin Gothic Medium"/>
                <w:noProof/>
                <w:webHidden/>
                <w:sz w:val="24"/>
                <w:szCs w:val="24"/>
              </w:rPr>
              <w:fldChar w:fldCharType="end"/>
            </w:r>
          </w:hyperlink>
        </w:p>
        <w:p w14:paraId="72936655" w14:textId="2883BF0C" w:rsidR="006C22BA" w:rsidRPr="006C22BA" w:rsidRDefault="00000000">
          <w:pPr>
            <w:pStyle w:val="TDC3"/>
            <w:tabs>
              <w:tab w:val="right" w:leader="dot" w:pos="8495"/>
            </w:tabs>
            <w:rPr>
              <w:rFonts w:ascii="Franklin Gothic Medium" w:hAnsi="Franklin Gothic Medium"/>
              <w:noProof/>
              <w:sz w:val="24"/>
              <w:szCs w:val="24"/>
            </w:rPr>
          </w:pPr>
          <w:hyperlink w:anchor="_Toc118843469" w:history="1">
            <w:r w:rsidR="006C22BA" w:rsidRPr="006C22BA">
              <w:rPr>
                <w:rStyle w:val="Hipervnculo"/>
                <w:rFonts w:ascii="Franklin Gothic Medium" w:hAnsi="Franklin Gothic Medium"/>
                <w:i/>
                <w:iCs/>
                <w:noProof/>
                <w:sz w:val="24"/>
                <w:szCs w:val="24"/>
              </w:rPr>
              <w:t>Plano de la Red</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_Toc118843469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w:t>
            </w:r>
            <w:r w:rsidR="006C22BA" w:rsidRPr="006C22BA">
              <w:rPr>
                <w:rFonts w:ascii="Franklin Gothic Medium" w:hAnsi="Franklin Gothic Medium"/>
                <w:noProof/>
                <w:webHidden/>
                <w:sz w:val="24"/>
                <w:szCs w:val="24"/>
              </w:rPr>
              <w:fldChar w:fldCharType="end"/>
            </w:r>
          </w:hyperlink>
        </w:p>
        <w:p w14:paraId="1BC9BE1F" w14:textId="5637F4A3" w:rsidR="006C22BA" w:rsidRPr="006C22BA" w:rsidRDefault="00000000">
          <w:pPr>
            <w:pStyle w:val="TDC2"/>
            <w:tabs>
              <w:tab w:val="right" w:leader="dot" w:pos="8495"/>
            </w:tabs>
            <w:rPr>
              <w:rFonts w:ascii="Franklin Gothic Medium" w:hAnsi="Franklin Gothic Medium"/>
              <w:noProof/>
              <w:sz w:val="24"/>
              <w:szCs w:val="24"/>
            </w:rPr>
          </w:pPr>
          <w:hyperlink w:anchor="_Toc118843470" w:history="1">
            <w:r w:rsidR="006C22BA" w:rsidRPr="006C22BA">
              <w:rPr>
                <w:rStyle w:val="Hipervnculo"/>
                <w:rFonts w:ascii="Franklin Gothic Medium" w:hAnsi="Franklin Gothic Medium"/>
                <w:noProof/>
                <w:sz w:val="24"/>
                <w:szCs w:val="24"/>
              </w:rPr>
              <w:t>Alcance del Proyecto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19</w:t>
            </w:r>
            <w:r w:rsidR="006C22BA" w:rsidRPr="006C22BA">
              <w:rPr>
                <w:rFonts w:ascii="Franklin Gothic Medium" w:hAnsi="Franklin Gothic Medium"/>
                <w:noProof/>
                <w:webHidden/>
                <w:sz w:val="24"/>
                <w:szCs w:val="24"/>
              </w:rPr>
              <w:fldChar w:fldCharType="end"/>
            </w:r>
          </w:hyperlink>
        </w:p>
        <w:p w14:paraId="258F6CD3" w14:textId="50281DA3" w:rsidR="006C22BA" w:rsidRPr="006C22BA" w:rsidRDefault="00000000">
          <w:pPr>
            <w:pStyle w:val="TDC2"/>
            <w:tabs>
              <w:tab w:val="right" w:leader="dot" w:pos="8495"/>
            </w:tabs>
            <w:rPr>
              <w:rFonts w:ascii="Franklin Gothic Medium" w:hAnsi="Franklin Gothic Medium"/>
              <w:noProof/>
              <w:sz w:val="24"/>
              <w:szCs w:val="24"/>
            </w:rPr>
          </w:pPr>
          <w:hyperlink w:anchor="_Toc118843471" w:history="1">
            <w:r w:rsidR="006C22BA" w:rsidRPr="006C22BA">
              <w:rPr>
                <w:rStyle w:val="Hipervnculo"/>
                <w:rFonts w:ascii="Franklin Gothic Medium" w:hAnsi="Franklin Gothic Medium"/>
                <w:noProof/>
                <w:sz w:val="24"/>
                <w:szCs w:val="24"/>
              </w:rPr>
              <w:t>Metodología del Proyecto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20</w:t>
            </w:r>
            <w:r w:rsidR="006C22BA" w:rsidRPr="006C22BA">
              <w:rPr>
                <w:rFonts w:ascii="Franklin Gothic Medium" w:hAnsi="Franklin Gothic Medium"/>
                <w:noProof/>
                <w:webHidden/>
                <w:sz w:val="24"/>
                <w:szCs w:val="24"/>
              </w:rPr>
              <w:fldChar w:fldCharType="end"/>
            </w:r>
          </w:hyperlink>
        </w:p>
        <w:p w14:paraId="0A4EB206" w14:textId="5111F167" w:rsidR="006C22BA" w:rsidRPr="006C22BA" w:rsidRDefault="00000000">
          <w:pPr>
            <w:pStyle w:val="TDC2"/>
            <w:tabs>
              <w:tab w:val="right" w:leader="dot" w:pos="8495"/>
            </w:tabs>
            <w:rPr>
              <w:rFonts w:ascii="Franklin Gothic Medium" w:hAnsi="Franklin Gothic Medium"/>
              <w:noProof/>
              <w:sz w:val="24"/>
              <w:szCs w:val="24"/>
            </w:rPr>
          </w:pPr>
          <w:hyperlink w:anchor="_Toc118843472" w:history="1">
            <w:r w:rsidR="006C22BA" w:rsidRPr="006C22BA">
              <w:rPr>
                <w:rStyle w:val="Hipervnculo"/>
                <w:rFonts w:ascii="Franklin Gothic Medium" w:hAnsi="Franklin Gothic Medium"/>
                <w:noProof/>
                <w:sz w:val="24"/>
                <w:szCs w:val="24"/>
              </w:rPr>
              <w:t>Problemática Actual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w:t>
            </w:r>
            <w:r w:rsidR="006C22BA" w:rsidRPr="006C22BA">
              <w:rPr>
                <w:rFonts w:ascii="Franklin Gothic Medium" w:hAnsi="Franklin Gothic Medium"/>
                <w:noProof/>
                <w:webHidden/>
                <w:sz w:val="24"/>
                <w:szCs w:val="24"/>
              </w:rPr>
              <w:fldChar w:fldCharType="end"/>
            </w:r>
          </w:hyperlink>
        </w:p>
        <w:p w14:paraId="08103BB7" w14:textId="18C8E442" w:rsidR="006C22BA" w:rsidRPr="006C22BA" w:rsidRDefault="00000000">
          <w:pPr>
            <w:pStyle w:val="TDC3"/>
            <w:tabs>
              <w:tab w:val="right" w:leader="dot" w:pos="8495"/>
            </w:tabs>
            <w:rPr>
              <w:rFonts w:ascii="Franklin Gothic Medium" w:hAnsi="Franklin Gothic Medium"/>
              <w:noProof/>
              <w:sz w:val="24"/>
              <w:szCs w:val="24"/>
            </w:rPr>
          </w:pPr>
          <w:hyperlink w:anchor="_Toc118843473" w:history="1">
            <w:r w:rsidR="006C22BA" w:rsidRPr="006C22BA">
              <w:rPr>
                <w:rStyle w:val="Hipervnculo"/>
                <w:rFonts w:ascii="Franklin Gothic Medium" w:hAnsi="Franklin Gothic Medium"/>
                <w:i/>
                <w:iCs/>
                <w:noProof/>
                <w:sz w:val="24"/>
                <w:szCs w:val="24"/>
              </w:rPr>
              <w:t>Material Rodante actual de la Línea San Martín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w:t>
            </w:r>
            <w:r w:rsidR="006C22BA" w:rsidRPr="006C22BA">
              <w:rPr>
                <w:rFonts w:ascii="Franklin Gothic Medium" w:hAnsi="Franklin Gothic Medium"/>
                <w:noProof/>
                <w:webHidden/>
                <w:sz w:val="24"/>
                <w:szCs w:val="24"/>
              </w:rPr>
              <w:fldChar w:fldCharType="end"/>
            </w:r>
          </w:hyperlink>
        </w:p>
        <w:p w14:paraId="71CFA369" w14:textId="3A01AAE0" w:rsidR="006C22BA" w:rsidRPr="006C22BA" w:rsidRDefault="00000000">
          <w:pPr>
            <w:pStyle w:val="TDC3"/>
            <w:tabs>
              <w:tab w:val="right" w:leader="dot" w:pos="8495"/>
            </w:tabs>
            <w:rPr>
              <w:rFonts w:ascii="Franklin Gothic Medium" w:hAnsi="Franklin Gothic Medium"/>
              <w:noProof/>
              <w:sz w:val="24"/>
              <w:szCs w:val="24"/>
            </w:rPr>
          </w:pPr>
          <w:hyperlink w:anchor="_Toc118843474" w:history="1">
            <w:r w:rsidR="006C22BA" w:rsidRPr="006C22BA">
              <w:rPr>
                <w:rStyle w:val="Hipervnculo"/>
                <w:rFonts w:ascii="Franklin Gothic Medium" w:hAnsi="Franklin Gothic Medium"/>
                <w:i/>
                <w:iCs/>
                <w:noProof/>
                <w:sz w:val="24"/>
                <w:szCs w:val="24"/>
              </w:rPr>
              <w:t>Motor Diésel Caterpillar Modelo 3516B</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w:t>
            </w:r>
            <w:r w:rsidR="006C22BA" w:rsidRPr="006C22BA">
              <w:rPr>
                <w:rFonts w:ascii="Franklin Gothic Medium" w:hAnsi="Franklin Gothic Medium"/>
                <w:noProof/>
                <w:webHidden/>
                <w:sz w:val="24"/>
                <w:szCs w:val="24"/>
              </w:rPr>
              <w:fldChar w:fldCharType="end"/>
            </w:r>
          </w:hyperlink>
        </w:p>
        <w:p w14:paraId="45BCDB5F" w14:textId="321AE380" w:rsidR="006C22BA" w:rsidRPr="006C22BA" w:rsidRDefault="00000000">
          <w:pPr>
            <w:pStyle w:val="TDC3"/>
            <w:tabs>
              <w:tab w:val="right" w:leader="dot" w:pos="8495"/>
            </w:tabs>
            <w:rPr>
              <w:rFonts w:ascii="Franklin Gothic Medium" w:hAnsi="Franklin Gothic Medium"/>
              <w:noProof/>
              <w:sz w:val="24"/>
              <w:szCs w:val="24"/>
            </w:rPr>
          </w:pPr>
          <w:hyperlink w:anchor="_Toc118843475" w:history="1">
            <w:r w:rsidR="006C22BA" w:rsidRPr="006C22BA">
              <w:rPr>
                <w:rStyle w:val="Hipervnculo"/>
                <w:rFonts w:ascii="Franklin Gothic Medium" w:hAnsi="Franklin Gothic Medium"/>
                <w:i/>
                <w:iCs/>
                <w:noProof/>
                <w:sz w:val="24"/>
                <w:szCs w:val="24"/>
              </w:rPr>
              <w:t>Sistema de acople Scharfenberg</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25</w:t>
            </w:r>
            <w:r w:rsidR="006C22BA" w:rsidRPr="006C22BA">
              <w:rPr>
                <w:rFonts w:ascii="Franklin Gothic Medium" w:hAnsi="Franklin Gothic Medium"/>
                <w:noProof/>
                <w:webHidden/>
                <w:sz w:val="24"/>
                <w:szCs w:val="24"/>
              </w:rPr>
              <w:fldChar w:fldCharType="end"/>
            </w:r>
          </w:hyperlink>
        </w:p>
        <w:p w14:paraId="79389876" w14:textId="71EEE834" w:rsidR="006C22BA" w:rsidRPr="006C22BA" w:rsidRDefault="00000000">
          <w:pPr>
            <w:pStyle w:val="TDC3"/>
            <w:tabs>
              <w:tab w:val="right" w:leader="dot" w:pos="8495"/>
            </w:tabs>
            <w:rPr>
              <w:rFonts w:ascii="Franklin Gothic Medium" w:hAnsi="Franklin Gothic Medium"/>
              <w:noProof/>
              <w:sz w:val="24"/>
              <w:szCs w:val="24"/>
            </w:rPr>
          </w:pPr>
          <w:hyperlink w:anchor="_Toc118843476" w:history="1">
            <w:r w:rsidR="006C22BA" w:rsidRPr="006C22BA">
              <w:rPr>
                <w:rStyle w:val="Hipervnculo"/>
                <w:rFonts w:ascii="Franklin Gothic Medium" w:hAnsi="Franklin Gothic Medium"/>
                <w:i/>
                <w:iCs/>
                <w:noProof/>
                <w:sz w:val="24"/>
                <w:szCs w:val="24"/>
              </w:rPr>
              <w:t>Motores de Tracción de las Locomotoras SSD7</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w:t>
            </w:r>
            <w:r w:rsidR="006C22BA" w:rsidRPr="006C22BA">
              <w:rPr>
                <w:rFonts w:ascii="Franklin Gothic Medium" w:hAnsi="Franklin Gothic Medium"/>
                <w:noProof/>
                <w:webHidden/>
                <w:sz w:val="24"/>
                <w:szCs w:val="24"/>
              </w:rPr>
              <w:fldChar w:fldCharType="end"/>
            </w:r>
          </w:hyperlink>
        </w:p>
        <w:p w14:paraId="0B3DD59D" w14:textId="7A078444" w:rsidR="006C22BA" w:rsidRPr="006C22BA" w:rsidRDefault="00000000">
          <w:pPr>
            <w:pStyle w:val="TDC1"/>
            <w:tabs>
              <w:tab w:val="right" w:leader="dot" w:pos="8495"/>
            </w:tabs>
            <w:rPr>
              <w:rFonts w:ascii="Franklin Gothic Medium" w:hAnsi="Franklin Gothic Medium"/>
              <w:noProof/>
              <w:sz w:val="24"/>
              <w:szCs w:val="24"/>
            </w:rPr>
          </w:pPr>
          <w:hyperlink w:anchor="_Toc118843477" w:history="1">
            <w:r w:rsidR="006C22BA" w:rsidRPr="006C22BA">
              <w:rPr>
                <w:rStyle w:val="Hipervnculo"/>
                <w:rFonts w:ascii="Franklin Gothic Medium" w:hAnsi="Franklin Gothic Medium"/>
                <w:noProof/>
                <w:sz w:val="24"/>
                <w:szCs w:val="24"/>
              </w:rPr>
              <w:t>CAPITULO 2</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28</w:t>
            </w:r>
            <w:r w:rsidR="006C22BA" w:rsidRPr="006C22BA">
              <w:rPr>
                <w:rFonts w:ascii="Franklin Gothic Medium" w:hAnsi="Franklin Gothic Medium"/>
                <w:noProof/>
                <w:webHidden/>
                <w:sz w:val="24"/>
                <w:szCs w:val="24"/>
              </w:rPr>
              <w:fldChar w:fldCharType="end"/>
            </w:r>
          </w:hyperlink>
        </w:p>
        <w:p w14:paraId="5E38AD7E" w14:textId="50B5D1AA" w:rsidR="006C22BA" w:rsidRPr="006C22BA" w:rsidRDefault="00000000">
          <w:pPr>
            <w:pStyle w:val="TDC2"/>
            <w:tabs>
              <w:tab w:val="right" w:leader="dot" w:pos="8495"/>
            </w:tabs>
            <w:rPr>
              <w:rFonts w:ascii="Franklin Gothic Medium" w:hAnsi="Franklin Gothic Medium"/>
              <w:noProof/>
              <w:sz w:val="24"/>
              <w:szCs w:val="24"/>
            </w:rPr>
          </w:pPr>
          <w:hyperlink w:anchor="_Toc118843478" w:history="1">
            <w:r w:rsidR="006C22BA" w:rsidRPr="006C22BA">
              <w:rPr>
                <w:rStyle w:val="Hipervnculo"/>
                <w:rFonts w:ascii="Franklin Gothic Medium" w:hAnsi="Franklin Gothic Medium"/>
                <w:noProof/>
                <w:sz w:val="24"/>
                <w:szCs w:val="24"/>
              </w:rPr>
              <w:t>Dinámica de la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28</w:t>
            </w:r>
            <w:r w:rsidR="006C22BA" w:rsidRPr="006C22BA">
              <w:rPr>
                <w:rFonts w:ascii="Franklin Gothic Medium" w:hAnsi="Franklin Gothic Medium"/>
                <w:noProof/>
                <w:webHidden/>
                <w:sz w:val="24"/>
                <w:szCs w:val="24"/>
              </w:rPr>
              <w:fldChar w:fldCharType="end"/>
            </w:r>
          </w:hyperlink>
        </w:p>
        <w:p w14:paraId="3F64A339" w14:textId="6C0E5F40" w:rsidR="006C22BA" w:rsidRPr="006C22BA" w:rsidRDefault="00000000">
          <w:pPr>
            <w:pStyle w:val="TDC3"/>
            <w:tabs>
              <w:tab w:val="right" w:leader="dot" w:pos="8495"/>
            </w:tabs>
            <w:rPr>
              <w:rFonts w:ascii="Franklin Gothic Medium" w:hAnsi="Franklin Gothic Medium"/>
              <w:noProof/>
              <w:sz w:val="24"/>
              <w:szCs w:val="24"/>
            </w:rPr>
          </w:pPr>
          <w:hyperlink w:anchor="_Toc118843479" w:history="1">
            <w:r w:rsidR="006C22BA" w:rsidRPr="006C22BA">
              <w:rPr>
                <w:rStyle w:val="Hipervnculo"/>
                <w:rFonts w:ascii="Franklin Gothic Medium" w:hAnsi="Franklin Gothic Medium"/>
                <w:i/>
                <w:iCs/>
                <w:noProof/>
                <w:sz w:val="24"/>
                <w:szCs w:val="24"/>
              </w:rPr>
              <w:t>Resistencias gravitacionales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_Toc118843479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30</w:t>
            </w:r>
            <w:r w:rsidR="006C22BA" w:rsidRPr="006C22BA">
              <w:rPr>
                <w:rFonts w:ascii="Franklin Gothic Medium" w:hAnsi="Franklin Gothic Medium"/>
                <w:noProof/>
                <w:webHidden/>
                <w:sz w:val="24"/>
                <w:szCs w:val="24"/>
              </w:rPr>
              <w:fldChar w:fldCharType="end"/>
            </w:r>
          </w:hyperlink>
        </w:p>
        <w:p w14:paraId="12D6A37E" w14:textId="2592CB95" w:rsidR="006C22BA" w:rsidRPr="006C22BA" w:rsidRDefault="00000000">
          <w:pPr>
            <w:pStyle w:val="TDC3"/>
            <w:tabs>
              <w:tab w:val="right" w:leader="dot" w:pos="8495"/>
            </w:tabs>
            <w:rPr>
              <w:rFonts w:ascii="Franklin Gothic Medium" w:hAnsi="Franklin Gothic Medium"/>
              <w:noProof/>
              <w:sz w:val="24"/>
              <w:szCs w:val="24"/>
            </w:rPr>
          </w:pPr>
          <w:hyperlink w:anchor="_Toc118843480" w:history="1">
            <w:r w:rsidR="006C22BA" w:rsidRPr="006C22BA">
              <w:rPr>
                <w:rStyle w:val="Hipervnculo"/>
                <w:rFonts w:ascii="Franklin Gothic Medium" w:hAnsi="Franklin Gothic Medium"/>
                <w:i/>
                <w:iCs/>
                <w:noProof/>
                <w:sz w:val="24"/>
                <w:szCs w:val="24"/>
              </w:rPr>
              <w:t>Carga de Pasajeros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30</w:t>
            </w:r>
            <w:r w:rsidR="006C22BA" w:rsidRPr="006C22BA">
              <w:rPr>
                <w:rFonts w:ascii="Franklin Gothic Medium" w:hAnsi="Franklin Gothic Medium"/>
                <w:noProof/>
                <w:webHidden/>
                <w:sz w:val="24"/>
                <w:szCs w:val="24"/>
              </w:rPr>
              <w:fldChar w:fldCharType="end"/>
            </w:r>
          </w:hyperlink>
        </w:p>
        <w:p w14:paraId="4F4ACDD2" w14:textId="00777585" w:rsidR="006C22BA" w:rsidRPr="006C22BA" w:rsidRDefault="00000000">
          <w:pPr>
            <w:pStyle w:val="TDC3"/>
            <w:tabs>
              <w:tab w:val="right" w:leader="dot" w:pos="8495"/>
            </w:tabs>
            <w:rPr>
              <w:rFonts w:ascii="Franklin Gothic Medium" w:hAnsi="Franklin Gothic Medium"/>
              <w:noProof/>
              <w:sz w:val="24"/>
              <w:szCs w:val="24"/>
            </w:rPr>
          </w:pPr>
          <w:hyperlink w:anchor="_Toc118843481" w:history="1">
            <w:r w:rsidR="006C22BA" w:rsidRPr="006C22BA">
              <w:rPr>
                <w:rStyle w:val="Hipervnculo"/>
                <w:rFonts w:ascii="Franklin Gothic Medium" w:hAnsi="Franklin Gothic Medium"/>
                <w:i/>
                <w:iCs/>
                <w:noProof/>
                <w:sz w:val="24"/>
                <w:szCs w:val="24"/>
              </w:rPr>
              <w:t>Cantidad de Pasajeros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31</w:t>
            </w:r>
            <w:r w:rsidR="006C22BA" w:rsidRPr="006C22BA">
              <w:rPr>
                <w:rFonts w:ascii="Franklin Gothic Medium" w:hAnsi="Franklin Gothic Medium"/>
                <w:noProof/>
                <w:webHidden/>
                <w:sz w:val="24"/>
                <w:szCs w:val="24"/>
              </w:rPr>
              <w:fldChar w:fldCharType="end"/>
            </w:r>
          </w:hyperlink>
        </w:p>
        <w:p w14:paraId="03C6E236" w14:textId="5D17C7E8" w:rsidR="006C22BA" w:rsidRPr="006C22BA" w:rsidRDefault="00000000">
          <w:pPr>
            <w:pStyle w:val="TDC3"/>
            <w:tabs>
              <w:tab w:val="right" w:leader="dot" w:pos="8495"/>
            </w:tabs>
            <w:rPr>
              <w:rFonts w:ascii="Franklin Gothic Medium" w:hAnsi="Franklin Gothic Medium"/>
              <w:noProof/>
              <w:sz w:val="24"/>
              <w:szCs w:val="24"/>
            </w:rPr>
          </w:pPr>
          <w:hyperlink w:anchor="_Toc118843482" w:history="1">
            <w:r w:rsidR="006C22BA" w:rsidRPr="006C22BA">
              <w:rPr>
                <w:rStyle w:val="Hipervnculo"/>
                <w:rFonts w:ascii="Franklin Gothic Medium" w:hAnsi="Franklin Gothic Medium"/>
                <w:i/>
                <w:iCs/>
                <w:noProof/>
                <w:sz w:val="24"/>
                <w:szCs w:val="24"/>
              </w:rPr>
              <w:t>Peso de Pasajeros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31</w:t>
            </w:r>
            <w:r w:rsidR="006C22BA" w:rsidRPr="006C22BA">
              <w:rPr>
                <w:rFonts w:ascii="Franklin Gothic Medium" w:hAnsi="Franklin Gothic Medium"/>
                <w:noProof/>
                <w:webHidden/>
                <w:sz w:val="24"/>
                <w:szCs w:val="24"/>
              </w:rPr>
              <w:fldChar w:fldCharType="end"/>
            </w:r>
          </w:hyperlink>
        </w:p>
        <w:p w14:paraId="7FE0DAD3" w14:textId="1E36ED4D" w:rsidR="006C22BA" w:rsidRPr="006C22BA" w:rsidRDefault="00000000">
          <w:pPr>
            <w:pStyle w:val="TDC3"/>
            <w:tabs>
              <w:tab w:val="right" w:leader="dot" w:pos="8495"/>
            </w:tabs>
            <w:rPr>
              <w:rFonts w:ascii="Franklin Gothic Medium" w:hAnsi="Franklin Gothic Medium"/>
              <w:noProof/>
              <w:sz w:val="24"/>
              <w:szCs w:val="24"/>
            </w:rPr>
          </w:pPr>
          <w:hyperlink w:anchor="_Toc118843483" w:history="1">
            <w:r w:rsidR="006C22BA" w:rsidRPr="006C22BA">
              <w:rPr>
                <w:rStyle w:val="Hipervnculo"/>
                <w:rFonts w:ascii="Franklin Gothic Medium" w:hAnsi="Franklin Gothic Medium"/>
                <w:i/>
                <w:iCs/>
                <w:noProof/>
                <w:sz w:val="24"/>
                <w:szCs w:val="24"/>
              </w:rPr>
              <w:t>Resistencia debida a curvas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32</w:t>
            </w:r>
            <w:r w:rsidR="006C22BA" w:rsidRPr="006C22BA">
              <w:rPr>
                <w:rFonts w:ascii="Franklin Gothic Medium" w:hAnsi="Franklin Gothic Medium"/>
                <w:noProof/>
                <w:webHidden/>
                <w:sz w:val="24"/>
                <w:szCs w:val="24"/>
              </w:rPr>
              <w:fldChar w:fldCharType="end"/>
            </w:r>
          </w:hyperlink>
        </w:p>
        <w:p w14:paraId="7037CD1B" w14:textId="7595BF04" w:rsidR="006C22BA" w:rsidRPr="006C22BA" w:rsidRDefault="00000000">
          <w:pPr>
            <w:pStyle w:val="TDC3"/>
            <w:tabs>
              <w:tab w:val="right" w:leader="dot" w:pos="8495"/>
            </w:tabs>
            <w:rPr>
              <w:rFonts w:ascii="Franklin Gothic Medium" w:hAnsi="Franklin Gothic Medium"/>
              <w:noProof/>
              <w:sz w:val="24"/>
              <w:szCs w:val="24"/>
            </w:rPr>
          </w:pPr>
          <w:hyperlink w:anchor="_Toc118843484" w:history="1">
            <w:r w:rsidR="006C22BA" w:rsidRPr="006C22BA">
              <w:rPr>
                <w:rStyle w:val="Hipervnculo"/>
                <w:rFonts w:ascii="Franklin Gothic Medium" w:hAnsi="Franklin Gothic Medium"/>
                <w:i/>
                <w:iCs/>
                <w:noProof/>
                <w:sz w:val="24"/>
                <w:szCs w:val="24"/>
              </w:rPr>
              <w:t>Resistencia de inercia para acelerar el tren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33</w:t>
            </w:r>
            <w:r w:rsidR="006C22BA" w:rsidRPr="006C22BA">
              <w:rPr>
                <w:rFonts w:ascii="Franklin Gothic Medium" w:hAnsi="Franklin Gothic Medium"/>
                <w:noProof/>
                <w:webHidden/>
                <w:sz w:val="24"/>
                <w:szCs w:val="24"/>
              </w:rPr>
              <w:fldChar w:fldCharType="end"/>
            </w:r>
          </w:hyperlink>
        </w:p>
        <w:p w14:paraId="27C479C6" w14:textId="2861AF6D" w:rsidR="006C22BA" w:rsidRPr="006C22BA" w:rsidRDefault="00000000">
          <w:pPr>
            <w:pStyle w:val="TDC3"/>
            <w:tabs>
              <w:tab w:val="right" w:leader="dot" w:pos="8495"/>
            </w:tabs>
            <w:rPr>
              <w:rFonts w:ascii="Franklin Gothic Medium" w:hAnsi="Franklin Gothic Medium"/>
              <w:noProof/>
              <w:sz w:val="24"/>
              <w:szCs w:val="24"/>
            </w:rPr>
          </w:pPr>
          <w:hyperlink w:anchor="_Toc118843485" w:history="1">
            <w:r w:rsidR="006C22BA" w:rsidRPr="006C22BA">
              <w:rPr>
                <w:rStyle w:val="Hipervnculo"/>
                <w:rFonts w:ascii="Franklin Gothic Medium" w:hAnsi="Franklin Gothic Medium"/>
                <w:i/>
                <w:iCs/>
                <w:noProof/>
                <w:sz w:val="24"/>
                <w:szCs w:val="24"/>
              </w:rPr>
              <w:t>Resistencia normal al avance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33</w:t>
            </w:r>
            <w:r w:rsidR="006C22BA" w:rsidRPr="006C22BA">
              <w:rPr>
                <w:rFonts w:ascii="Franklin Gothic Medium" w:hAnsi="Franklin Gothic Medium"/>
                <w:noProof/>
                <w:webHidden/>
                <w:sz w:val="24"/>
                <w:szCs w:val="24"/>
              </w:rPr>
              <w:fldChar w:fldCharType="end"/>
            </w:r>
          </w:hyperlink>
        </w:p>
        <w:p w14:paraId="3780693D" w14:textId="6B3DCBD7" w:rsidR="006C22BA" w:rsidRPr="006C22BA" w:rsidRDefault="00000000">
          <w:pPr>
            <w:pStyle w:val="TDC3"/>
            <w:tabs>
              <w:tab w:val="right" w:leader="dot" w:pos="8495"/>
            </w:tabs>
            <w:rPr>
              <w:rFonts w:ascii="Franklin Gothic Medium" w:hAnsi="Franklin Gothic Medium"/>
              <w:noProof/>
              <w:sz w:val="24"/>
              <w:szCs w:val="24"/>
            </w:rPr>
          </w:pPr>
          <w:hyperlink w:anchor="_Toc118843486" w:history="1">
            <w:r w:rsidR="006C22BA" w:rsidRPr="006C22BA">
              <w:rPr>
                <w:rStyle w:val="Hipervnculo"/>
                <w:rFonts w:ascii="Franklin Gothic Medium" w:hAnsi="Franklin Gothic Medium"/>
                <w:i/>
                <w:iCs/>
                <w:noProof/>
                <w:sz w:val="24"/>
                <w:szCs w:val="24"/>
              </w:rPr>
              <w:t>Fuerza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35</w:t>
            </w:r>
            <w:r w:rsidR="006C22BA" w:rsidRPr="006C22BA">
              <w:rPr>
                <w:rFonts w:ascii="Franklin Gothic Medium" w:hAnsi="Franklin Gothic Medium"/>
                <w:noProof/>
                <w:webHidden/>
                <w:sz w:val="24"/>
                <w:szCs w:val="24"/>
              </w:rPr>
              <w:fldChar w:fldCharType="end"/>
            </w:r>
          </w:hyperlink>
        </w:p>
        <w:p w14:paraId="54520780" w14:textId="308F9D19" w:rsidR="006C22BA" w:rsidRPr="006C22BA" w:rsidRDefault="00000000">
          <w:pPr>
            <w:pStyle w:val="TDC3"/>
            <w:tabs>
              <w:tab w:val="right" w:leader="dot" w:pos="8495"/>
            </w:tabs>
            <w:rPr>
              <w:rFonts w:ascii="Franklin Gothic Medium" w:hAnsi="Franklin Gothic Medium"/>
              <w:noProof/>
              <w:sz w:val="24"/>
              <w:szCs w:val="24"/>
            </w:rPr>
          </w:pPr>
          <w:hyperlink w:anchor="_Toc118843487" w:history="1">
            <w:r w:rsidR="006C22BA" w:rsidRPr="006C22BA">
              <w:rPr>
                <w:rStyle w:val="Hipervnculo"/>
                <w:rFonts w:ascii="Franklin Gothic Medium" w:hAnsi="Franklin Gothic Medium"/>
                <w:i/>
                <w:iCs/>
                <w:noProof/>
                <w:sz w:val="24"/>
                <w:szCs w:val="24"/>
              </w:rPr>
              <w:t>El coeficiente de adherencia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36</w:t>
            </w:r>
            <w:r w:rsidR="006C22BA" w:rsidRPr="006C22BA">
              <w:rPr>
                <w:rFonts w:ascii="Franklin Gothic Medium" w:hAnsi="Franklin Gothic Medium"/>
                <w:noProof/>
                <w:webHidden/>
                <w:sz w:val="24"/>
                <w:szCs w:val="24"/>
              </w:rPr>
              <w:fldChar w:fldCharType="end"/>
            </w:r>
          </w:hyperlink>
        </w:p>
        <w:p w14:paraId="69F69822" w14:textId="6FB24EE0" w:rsidR="006C22BA" w:rsidRPr="006C22BA" w:rsidRDefault="00000000">
          <w:pPr>
            <w:pStyle w:val="TDC3"/>
            <w:tabs>
              <w:tab w:val="right" w:leader="dot" w:pos="8495"/>
            </w:tabs>
            <w:rPr>
              <w:rFonts w:ascii="Franklin Gothic Medium" w:hAnsi="Franklin Gothic Medium"/>
              <w:noProof/>
              <w:sz w:val="24"/>
              <w:szCs w:val="24"/>
            </w:rPr>
          </w:pPr>
          <w:hyperlink w:anchor="_Toc118843488" w:history="1">
            <w:r w:rsidR="006C22BA" w:rsidRPr="006C22BA">
              <w:rPr>
                <w:rStyle w:val="Hipervnculo"/>
                <w:rFonts w:ascii="Franklin Gothic Medium" w:hAnsi="Franklin Gothic Medium"/>
                <w:i/>
                <w:iCs/>
                <w:noProof/>
                <w:sz w:val="24"/>
                <w:szCs w:val="24"/>
              </w:rPr>
              <w:t>Orden de vehículos tractivos en la formación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36</w:t>
            </w:r>
            <w:r w:rsidR="006C22BA" w:rsidRPr="006C22BA">
              <w:rPr>
                <w:rFonts w:ascii="Franklin Gothic Medium" w:hAnsi="Franklin Gothic Medium"/>
                <w:noProof/>
                <w:webHidden/>
                <w:sz w:val="24"/>
                <w:szCs w:val="24"/>
              </w:rPr>
              <w:fldChar w:fldCharType="end"/>
            </w:r>
          </w:hyperlink>
        </w:p>
        <w:p w14:paraId="34373A00" w14:textId="0C94F095" w:rsidR="006C22BA" w:rsidRPr="006C22BA" w:rsidRDefault="00000000">
          <w:pPr>
            <w:pStyle w:val="TDC2"/>
            <w:tabs>
              <w:tab w:val="right" w:leader="dot" w:pos="8495"/>
            </w:tabs>
            <w:rPr>
              <w:rFonts w:ascii="Franklin Gothic Medium" w:hAnsi="Franklin Gothic Medium"/>
              <w:noProof/>
              <w:sz w:val="24"/>
              <w:szCs w:val="24"/>
            </w:rPr>
          </w:pPr>
          <w:hyperlink w:anchor="_Toc118843489" w:history="1">
            <w:r w:rsidR="006C22BA" w:rsidRPr="006C22BA">
              <w:rPr>
                <w:rStyle w:val="Hipervnculo"/>
                <w:rFonts w:ascii="Franklin Gothic Medium" w:hAnsi="Franklin Gothic Medium"/>
                <w:noProof/>
                <w:sz w:val="24"/>
                <w:szCs w:val="24"/>
              </w:rPr>
              <w:t>Método de las Velocidades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_Toc118843489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38</w:t>
            </w:r>
            <w:r w:rsidR="006C22BA" w:rsidRPr="006C22BA">
              <w:rPr>
                <w:rFonts w:ascii="Franklin Gothic Medium" w:hAnsi="Franklin Gothic Medium"/>
                <w:noProof/>
                <w:webHidden/>
                <w:sz w:val="24"/>
                <w:szCs w:val="24"/>
              </w:rPr>
              <w:fldChar w:fldCharType="end"/>
            </w:r>
          </w:hyperlink>
        </w:p>
        <w:p w14:paraId="45B8F02F" w14:textId="33F4B501" w:rsidR="006C22BA" w:rsidRPr="006C22BA" w:rsidRDefault="00000000">
          <w:pPr>
            <w:pStyle w:val="TDC2"/>
            <w:tabs>
              <w:tab w:val="right" w:leader="dot" w:pos="8495"/>
            </w:tabs>
            <w:rPr>
              <w:rFonts w:ascii="Franklin Gothic Medium" w:hAnsi="Franklin Gothic Medium"/>
              <w:noProof/>
              <w:sz w:val="24"/>
              <w:szCs w:val="24"/>
            </w:rPr>
          </w:pPr>
          <w:hyperlink w:anchor="_Toc118843490" w:history="1">
            <w:r w:rsidR="006C22BA" w:rsidRPr="006C22BA">
              <w:rPr>
                <w:rStyle w:val="Hipervnculo"/>
                <w:rFonts w:ascii="Franklin Gothic Medium" w:hAnsi="Franklin Gothic Medium"/>
                <w:noProof/>
                <w:sz w:val="24"/>
                <w:szCs w:val="24"/>
              </w:rPr>
              <w:t>Cálculo de motores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43</w:t>
            </w:r>
            <w:r w:rsidR="006C22BA" w:rsidRPr="006C22BA">
              <w:rPr>
                <w:rFonts w:ascii="Franklin Gothic Medium" w:hAnsi="Franklin Gothic Medium"/>
                <w:noProof/>
                <w:webHidden/>
                <w:sz w:val="24"/>
                <w:szCs w:val="24"/>
              </w:rPr>
              <w:fldChar w:fldCharType="end"/>
            </w:r>
          </w:hyperlink>
        </w:p>
        <w:p w14:paraId="62E32146" w14:textId="1D17C2BE" w:rsidR="006C22BA" w:rsidRPr="006C22BA" w:rsidRDefault="00000000">
          <w:pPr>
            <w:pStyle w:val="TDC1"/>
            <w:tabs>
              <w:tab w:val="right" w:leader="dot" w:pos="8495"/>
            </w:tabs>
            <w:rPr>
              <w:rFonts w:ascii="Franklin Gothic Medium" w:hAnsi="Franklin Gothic Medium"/>
              <w:noProof/>
              <w:sz w:val="24"/>
              <w:szCs w:val="24"/>
            </w:rPr>
          </w:pPr>
          <w:hyperlink w:anchor="_Toc118843491" w:history="1">
            <w:r w:rsidR="006C22BA" w:rsidRPr="006C22BA">
              <w:rPr>
                <w:rStyle w:val="Hipervnculo"/>
                <w:rFonts w:ascii="Franklin Gothic Medium" w:hAnsi="Franklin Gothic Medium"/>
                <w:noProof/>
                <w:sz w:val="24"/>
                <w:szCs w:val="24"/>
              </w:rPr>
              <w:t>CAPITULO 3</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46</w:t>
            </w:r>
            <w:r w:rsidR="006C22BA" w:rsidRPr="006C22BA">
              <w:rPr>
                <w:rFonts w:ascii="Franklin Gothic Medium" w:hAnsi="Franklin Gothic Medium"/>
                <w:noProof/>
                <w:webHidden/>
                <w:sz w:val="24"/>
                <w:szCs w:val="24"/>
              </w:rPr>
              <w:fldChar w:fldCharType="end"/>
            </w:r>
          </w:hyperlink>
        </w:p>
        <w:p w14:paraId="3E807157" w14:textId="06DD4F97" w:rsidR="006C22BA" w:rsidRPr="006C22BA" w:rsidRDefault="00000000">
          <w:pPr>
            <w:pStyle w:val="TDC2"/>
            <w:tabs>
              <w:tab w:val="right" w:leader="dot" w:pos="8495"/>
            </w:tabs>
            <w:rPr>
              <w:rFonts w:ascii="Franklin Gothic Medium" w:hAnsi="Franklin Gothic Medium"/>
              <w:noProof/>
              <w:sz w:val="24"/>
              <w:szCs w:val="24"/>
            </w:rPr>
          </w:pPr>
          <w:hyperlink w:anchor="_Toc118843492" w:history="1">
            <w:r w:rsidR="006C22BA" w:rsidRPr="006C22BA">
              <w:rPr>
                <w:rStyle w:val="Hipervnculo"/>
                <w:rFonts w:ascii="Franklin Gothic Medium" w:hAnsi="Franklin Gothic Medium"/>
                <w:noProof/>
                <w:sz w:val="24"/>
                <w:szCs w:val="24"/>
              </w:rPr>
              <w:t>Motores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46</w:t>
            </w:r>
            <w:r w:rsidR="006C22BA" w:rsidRPr="006C22BA">
              <w:rPr>
                <w:rFonts w:ascii="Franklin Gothic Medium" w:hAnsi="Franklin Gothic Medium"/>
                <w:noProof/>
                <w:webHidden/>
                <w:sz w:val="24"/>
                <w:szCs w:val="24"/>
              </w:rPr>
              <w:fldChar w:fldCharType="end"/>
            </w:r>
          </w:hyperlink>
        </w:p>
        <w:p w14:paraId="6088FA8F" w14:textId="22676B66" w:rsidR="006C22BA" w:rsidRPr="006C22BA" w:rsidRDefault="00000000">
          <w:pPr>
            <w:pStyle w:val="TDC3"/>
            <w:tabs>
              <w:tab w:val="right" w:leader="dot" w:pos="8495"/>
            </w:tabs>
            <w:rPr>
              <w:rFonts w:ascii="Franklin Gothic Medium" w:hAnsi="Franklin Gothic Medium"/>
              <w:noProof/>
              <w:sz w:val="24"/>
              <w:szCs w:val="24"/>
            </w:rPr>
          </w:pPr>
          <w:hyperlink w:anchor="_Toc118843493" w:history="1">
            <w:r w:rsidR="006C22BA" w:rsidRPr="006C22BA">
              <w:rPr>
                <w:rStyle w:val="Hipervnculo"/>
                <w:rFonts w:ascii="Franklin Gothic Medium" w:hAnsi="Franklin Gothic Medium"/>
                <w:i/>
                <w:iCs/>
                <w:noProof/>
                <w:sz w:val="24"/>
                <w:szCs w:val="24"/>
              </w:rPr>
              <w:t>Características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47</w:t>
            </w:r>
            <w:r w:rsidR="006C22BA" w:rsidRPr="006C22BA">
              <w:rPr>
                <w:rFonts w:ascii="Franklin Gothic Medium" w:hAnsi="Franklin Gothic Medium"/>
                <w:noProof/>
                <w:webHidden/>
                <w:sz w:val="24"/>
                <w:szCs w:val="24"/>
              </w:rPr>
              <w:fldChar w:fldCharType="end"/>
            </w:r>
          </w:hyperlink>
        </w:p>
        <w:p w14:paraId="020125A2" w14:textId="47B4B485" w:rsidR="006C22BA" w:rsidRPr="006C22BA" w:rsidRDefault="00000000">
          <w:pPr>
            <w:pStyle w:val="TDC3"/>
            <w:tabs>
              <w:tab w:val="right" w:leader="dot" w:pos="8495"/>
            </w:tabs>
            <w:rPr>
              <w:rFonts w:ascii="Franklin Gothic Medium" w:hAnsi="Franklin Gothic Medium"/>
              <w:noProof/>
              <w:sz w:val="24"/>
              <w:szCs w:val="24"/>
            </w:rPr>
          </w:pPr>
          <w:hyperlink w:anchor="_Toc118843494" w:history="1">
            <w:r w:rsidR="006C22BA" w:rsidRPr="006C22BA">
              <w:rPr>
                <w:rStyle w:val="Hipervnculo"/>
                <w:rFonts w:ascii="Franklin Gothic Medium" w:hAnsi="Franklin Gothic Medium"/>
                <w:i/>
                <w:iCs/>
                <w:noProof/>
                <w:sz w:val="24"/>
                <w:szCs w:val="24"/>
              </w:rPr>
              <w:t>Implementación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47</w:t>
            </w:r>
            <w:r w:rsidR="006C22BA" w:rsidRPr="006C22BA">
              <w:rPr>
                <w:rFonts w:ascii="Franklin Gothic Medium" w:hAnsi="Franklin Gothic Medium"/>
                <w:noProof/>
                <w:webHidden/>
                <w:sz w:val="24"/>
                <w:szCs w:val="24"/>
              </w:rPr>
              <w:fldChar w:fldCharType="end"/>
            </w:r>
          </w:hyperlink>
        </w:p>
        <w:p w14:paraId="010D57A0" w14:textId="41B363B3" w:rsidR="006C22BA" w:rsidRPr="006C22BA" w:rsidRDefault="00000000">
          <w:pPr>
            <w:pStyle w:val="TDC3"/>
            <w:tabs>
              <w:tab w:val="right" w:leader="dot" w:pos="8495"/>
            </w:tabs>
            <w:rPr>
              <w:rFonts w:ascii="Franklin Gothic Medium" w:hAnsi="Franklin Gothic Medium"/>
              <w:noProof/>
              <w:sz w:val="24"/>
              <w:szCs w:val="24"/>
            </w:rPr>
          </w:pPr>
          <w:hyperlink w:anchor="_Toc118843495" w:history="1">
            <w:r w:rsidR="006C22BA" w:rsidRPr="006C22BA">
              <w:rPr>
                <w:rStyle w:val="Hipervnculo"/>
                <w:rFonts w:ascii="Franklin Gothic Medium" w:hAnsi="Franklin Gothic Medium"/>
                <w:i/>
                <w:iCs/>
                <w:noProof/>
                <w:sz w:val="24"/>
                <w:szCs w:val="24"/>
              </w:rPr>
              <w:t>Motor de tracción adoptado para ser implementado en los coches CSR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48</w:t>
            </w:r>
            <w:r w:rsidR="006C22BA" w:rsidRPr="006C22BA">
              <w:rPr>
                <w:rFonts w:ascii="Franklin Gothic Medium" w:hAnsi="Franklin Gothic Medium"/>
                <w:noProof/>
                <w:webHidden/>
                <w:sz w:val="24"/>
                <w:szCs w:val="24"/>
              </w:rPr>
              <w:fldChar w:fldCharType="end"/>
            </w:r>
          </w:hyperlink>
        </w:p>
        <w:p w14:paraId="77E74933" w14:textId="7043DEEF" w:rsidR="006C22BA" w:rsidRPr="006C22BA" w:rsidRDefault="00000000">
          <w:pPr>
            <w:pStyle w:val="TDC2"/>
            <w:tabs>
              <w:tab w:val="right" w:leader="dot" w:pos="8495"/>
            </w:tabs>
            <w:rPr>
              <w:rFonts w:ascii="Franklin Gothic Medium" w:hAnsi="Franklin Gothic Medium"/>
              <w:noProof/>
              <w:sz w:val="24"/>
              <w:szCs w:val="24"/>
            </w:rPr>
          </w:pPr>
          <w:hyperlink w:anchor="_Toc118843496" w:history="1">
            <w:r w:rsidR="006C22BA" w:rsidRPr="006C22BA">
              <w:rPr>
                <w:rStyle w:val="Hipervnculo"/>
                <w:rFonts w:ascii="Franklin Gothic Medium" w:hAnsi="Franklin Gothic Medium"/>
                <w:noProof/>
                <w:sz w:val="24"/>
                <w:szCs w:val="24"/>
              </w:rPr>
              <w:t>Adaptación del Bogie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51</w:t>
            </w:r>
            <w:r w:rsidR="006C22BA" w:rsidRPr="006C22BA">
              <w:rPr>
                <w:rFonts w:ascii="Franklin Gothic Medium" w:hAnsi="Franklin Gothic Medium"/>
                <w:noProof/>
                <w:webHidden/>
                <w:sz w:val="24"/>
                <w:szCs w:val="24"/>
              </w:rPr>
              <w:fldChar w:fldCharType="end"/>
            </w:r>
          </w:hyperlink>
        </w:p>
        <w:p w14:paraId="7EF02393" w14:textId="562C6A61" w:rsidR="006C22BA" w:rsidRPr="006C22BA" w:rsidRDefault="00000000">
          <w:pPr>
            <w:pStyle w:val="TDC2"/>
            <w:tabs>
              <w:tab w:val="right" w:leader="dot" w:pos="8495"/>
            </w:tabs>
            <w:rPr>
              <w:rFonts w:ascii="Franklin Gothic Medium" w:hAnsi="Franklin Gothic Medium"/>
              <w:noProof/>
              <w:sz w:val="24"/>
              <w:szCs w:val="24"/>
            </w:rPr>
          </w:pPr>
          <w:hyperlink w:anchor="_Toc118843497" w:history="1">
            <w:r w:rsidR="006C22BA" w:rsidRPr="006C22BA">
              <w:rPr>
                <w:rStyle w:val="Hipervnculo"/>
                <w:rFonts w:ascii="Franklin Gothic Medium" w:hAnsi="Franklin Gothic Medium"/>
                <w:noProof/>
                <w:sz w:val="24"/>
                <w:szCs w:val="24"/>
              </w:rPr>
              <w:t>Freno del Motor Asíncrono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54</w:t>
            </w:r>
            <w:r w:rsidR="006C22BA" w:rsidRPr="006C22BA">
              <w:rPr>
                <w:rFonts w:ascii="Franklin Gothic Medium" w:hAnsi="Franklin Gothic Medium"/>
                <w:noProof/>
                <w:webHidden/>
                <w:sz w:val="24"/>
                <w:szCs w:val="24"/>
              </w:rPr>
              <w:fldChar w:fldCharType="end"/>
            </w:r>
          </w:hyperlink>
        </w:p>
        <w:p w14:paraId="5D91CDBD" w14:textId="77E92AFF" w:rsidR="006C22BA" w:rsidRPr="006C22BA" w:rsidRDefault="00000000">
          <w:pPr>
            <w:pStyle w:val="TDC3"/>
            <w:tabs>
              <w:tab w:val="right" w:leader="dot" w:pos="8495"/>
            </w:tabs>
            <w:rPr>
              <w:rFonts w:ascii="Franklin Gothic Medium" w:hAnsi="Franklin Gothic Medium"/>
              <w:noProof/>
              <w:sz w:val="24"/>
              <w:szCs w:val="24"/>
            </w:rPr>
          </w:pPr>
          <w:hyperlink w:anchor="_Toc118843498" w:history="1">
            <w:r w:rsidR="006C22BA" w:rsidRPr="006C22BA">
              <w:rPr>
                <w:rStyle w:val="Hipervnculo"/>
                <w:rFonts w:ascii="Franklin Gothic Medium" w:hAnsi="Franklin Gothic Medium"/>
                <w:i/>
                <w:iCs/>
                <w:noProof/>
                <w:sz w:val="24"/>
                <w:szCs w:val="24"/>
              </w:rPr>
              <w:t>Frenado Regenerativo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54</w:t>
            </w:r>
            <w:r w:rsidR="006C22BA" w:rsidRPr="006C22BA">
              <w:rPr>
                <w:rFonts w:ascii="Franklin Gothic Medium" w:hAnsi="Franklin Gothic Medium"/>
                <w:noProof/>
                <w:webHidden/>
                <w:sz w:val="24"/>
                <w:szCs w:val="24"/>
              </w:rPr>
              <w:fldChar w:fldCharType="end"/>
            </w:r>
          </w:hyperlink>
        </w:p>
        <w:p w14:paraId="3D8EB7EF" w14:textId="6D6E853C" w:rsidR="006C22BA" w:rsidRPr="006C22BA" w:rsidRDefault="00000000">
          <w:pPr>
            <w:pStyle w:val="TDC3"/>
            <w:tabs>
              <w:tab w:val="right" w:leader="dot" w:pos="8495"/>
            </w:tabs>
            <w:rPr>
              <w:rFonts w:ascii="Franklin Gothic Medium" w:hAnsi="Franklin Gothic Medium"/>
              <w:noProof/>
              <w:sz w:val="24"/>
              <w:szCs w:val="24"/>
            </w:rPr>
          </w:pPr>
          <w:hyperlink w:anchor="_Toc118843499" w:history="1">
            <w:r w:rsidR="006C22BA" w:rsidRPr="006C22BA">
              <w:rPr>
                <w:rStyle w:val="Hipervnculo"/>
                <w:rFonts w:ascii="Franklin Gothic Medium" w:hAnsi="Franklin Gothic Medium"/>
                <w:i/>
                <w:iCs/>
                <w:noProof/>
                <w:sz w:val="24"/>
                <w:szCs w:val="24"/>
              </w:rPr>
              <w:t>Frenado Dinámico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_Toc118843499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54</w:t>
            </w:r>
            <w:r w:rsidR="006C22BA" w:rsidRPr="006C22BA">
              <w:rPr>
                <w:rFonts w:ascii="Franklin Gothic Medium" w:hAnsi="Franklin Gothic Medium"/>
                <w:noProof/>
                <w:webHidden/>
                <w:sz w:val="24"/>
                <w:szCs w:val="24"/>
              </w:rPr>
              <w:fldChar w:fldCharType="end"/>
            </w:r>
          </w:hyperlink>
        </w:p>
        <w:p w14:paraId="2733115C" w14:textId="139DF345" w:rsidR="006C22BA" w:rsidRPr="006C22BA" w:rsidRDefault="00000000">
          <w:pPr>
            <w:pStyle w:val="TDC1"/>
            <w:tabs>
              <w:tab w:val="right" w:leader="dot" w:pos="8495"/>
            </w:tabs>
            <w:rPr>
              <w:rFonts w:ascii="Franklin Gothic Medium" w:hAnsi="Franklin Gothic Medium"/>
              <w:noProof/>
              <w:sz w:val="24"/>
              <w:szCs w:val="24"/>
            </w:rPr>
          </w:pPr>
          <w:hyperlink w:anchor="_Toc118843500" w:history="1">
            <w:r w:rsidR="006C22BA" w:rsidRPr="006C22BA">
              <w:rPr>
                <w:rStyle w:val="Hipervnculo"/>
                <w:rFonts w:ascii="Franklin Gothic Medium" w:hAnsi="Franklin Gothic Medium"/>
                <w:noProof/>
                <w:sz w:val="24"/>
                <w:szCs w:val="24"/>
              </w:rPr>
              <w:t>CAPITULO 4</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56</w:t>
            </w:r>
            <w:r w:rsidR="006C22BA" w:rsidRPr="006C22BA">
              <w:rPr>
                <w:rFonts w:ascii="Franklin Gothic Medium" w:hAnsi="Franklin Gothic Medium"/>
                <w:noProof/>
                <w:webHidden/>
                <w:sz w:val="24"/>
                <w:szCs w:val="24"/>
              </w:rPr>
              <w:fldChar w:fldCharType="end"/>
            </w:r>
          </w:hyperlink>
        </w:p>
        <w:p w14:paraId="6D2DBF79" w14:textId="69642199" w:rsidR="006C22BA" w:rsidRPr="006C22BA" w:rsidRDefault="00000000">
          <w:pPr>
            <w:pStyle w:val="TDC2"/>
            <w:tabs>
              <w:tab w:val="right" w:leader="dot" w:pos="8495"/>
            </w:tabs>
            <w:rPr>
              <w:rFonts w:ascii="Franklin Gothic Medium" w:hAnsi="Franklin Gothic Medium"/>
              <w:noProof/>
              <w:sz w:val="24"/>
              <w:szCs w:val="24"/>
            </w:rPr>
          </w:pPr>
          <w:hyperlink w:anchor="_Toc118843501" w:history="1">
            <w:r w:rsidR="006C22BA" w:rsidRPr="006C22BA">
              <w:rPr>
                <w:rStyle w:val="Hipervnculo"/>
                <w:rFonts w:ascii="Franklin Gothic Medium" w:hAnsi="Franklin Gothic Medium"/>
                <w:noProof/>
                <w:sz w:val="24"/>
                <w:szCs w:val="24"/>
              </w:rPr>
              <w:t>Material Rodante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56</w:t>
            </w:r>
            <w:r w:rsidR="006C22BA" w:rsidRPr="006C22BA">
              <w:rPr>
                <w:rFonts w:ascii="Franklin Gothic Medium" w:hAnsi="Franklin Gothic Medium"/>
                <w:noProof/>
                <w:webHidden/>
                <w:sz w:val="24"/>
                <w:szCs w:val="24"/>
              </w:rPr>
              <w:fldChar w:fldCharType="end"/>
            </w:r>
          </w:hyperlink>
        </w:p>
        <w:p w14:paraId="0F1788FC" w14:textId="64D8B36C" w:rsidR="006C22BA" w:rsidRPr="006C22BA" w:rsidRDefault="00000000">
          <w:pPr>
            <w:pStyle w:val="TDC3"/>
            <w:tabs>
              <w:tab w:val="right" w:leader="dot" w:pos="8495"/>
            </w:tabs>
            <w:rPr>
              <w:rFonts w:ascii="Franklin Gothic Medium" w:hAnsi="Franklin Gothic Medium"/>
              <w:noProof/>
              <w:sz w:val="24"/>
              <w:szCs w:val="24"/>
            </w:rPr>
          </w:pPr>
          <w:hyperlink w:anchor="_Toc118843502" w:history="1">
            <w:r w:rsidR="006C22BA" w:rsidRPr="006C22BA">
              <w:rPr>
                <w:rStyle w:val="Hipervnculo"/>
                <w:rFonts w:ascii="Franklin Gothic Medium" w:hAnsi="Franklin Gothic Medium"/>
                <w:i/>
                <w:iCs/>
                <w:noProof/>
                <w:sz w:val="24"/>
                <w:szCs w:val="24"/>
              </w:rPr>
              <w:t>Adaptación de las Formaciones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56</w:t>
            </w:r>
            <w:r w:rsidR="006C22BA" w:rsidRPr="006C22BA">
              <w:rPr>
                <w:rFonts w:ascii="Franklin Gothic Medium" w:hAnsi="Franklin Gothic Medium"/>
                <w:noProof/>
                <w:webHidden/>
                <w:sz w:val="24"/>
                <w:szCs w:val="24"/>
              </w:rPr>
              <w:fldChar w:fldCharType="end"/>
            </w:r>
          </w:hyperlink>
        </w:p>
        <w:p w14:paraId="14EEE120" w14:textId="06E7D648" w:rsidR="006C22BA" w:rsidRPr="006C22BA" w:rsidRDefault="00000000">
          <w:pPr>
            <w:pStyle w:val="TDC3"/>
            <w:tabs>
              <w:tab w:val="right" w:leader="dot" w:pos="8495"/>
            </w:tabs>
            <w:rPr>
              <w:rFonts w:ascii="Franklin Gothic Medium" w:hAnsi="Franklin Gothic Medium"/>
              <w:noProof/>
              <w:sz w:val="24"/>
              <w:szCs w:val="24"/>
            </w:rPr>
          </w:pPr>
          <w:hyperlink w:anchor="_Toc118843503" w:history="1">
            <w:r w:rsidR="006C22BA" w:rsidRPr="006C22BA">
              <w:rPr>
                <w:rStyle w:val="Hipervnculo"/>
                <w:rFonts w:ascii="Franklin Gothic Medium" w:hAnsi="Franklin Gothic Medium"/>
                <w:i/>
                <w:iCs/>
                <w:noProof/>
                <w:sz w:val="24"/>
                <w:szCs w:val="24"/>
              </w:rPr>
              <w:t>Distribución de los Equipos Eléctricos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57</w:t>
            </w:r>
            <w:r w:rsidR="006C22BA" w:rsidRPr="006C22BA">
              <w:rPr>
                <w:rFonts w:ascii="Franklin Gothic Medium" w:hAnsi="Franklin Gothic Medium"/>
                <w:noProof/>
                <w:webHidden/>
                <w:sz w:val="24"/>
                <w:szCs w:val="24"/>
              </w:rPr>
              <w:fldChar w:fldCharType="end"/>
            </w:r>
          </w:hyperlink>
        </w:p>
        <w:p w14:paraId="2B3F373B" w14:textId="7CF53DD1" w:rsidR="006C22BA" w:rsidRPr="006C22BA" w:rsidRDefault="00000000">
          <w:pPr>
            <w:pStyle w:val="TDC3"/>
            <w:tabs>
              <w:tab w:val="right" w:leader="dot" w:pos="8495"/>
            </w:tabs>
            <w:rPr>
              <w:rFonts w:ascii="Franklin Gothic Medium" w:hAnsi="Franklin Gothic Medium"/>
              <w:noProof/>
              <w:sz w:val="24"/>
              <w:szCs w:val="24"/>
            </w:rPr>
          </w:pPr>
          <w:hyperlink w:anchor="_Toc118843504" w:history="1">
            <w:r w:rsidR="006C22BA" w:rsidRPr="006C22BA">
              <w:rPr>
                <w:rStyle w:val="Hipervnculo"/>
                <w:rFonts w:ascii="Franklin Gothic Medium" w:hAnsi="Franklin Gothic Medium"/>
                <w:i/>
                <w:iCs/>
                <w:noProof/>
                <w:sz w:val="24"/>
                <w:szCs w:val="24"/>
              </w:rPr>
              <w:t>Patín de Contacto al Tercer Riel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61</w:t>
            </w:r>
            <w:r w:rsidR="006C22BA" w:rsidRPr="006C22BA">
              <w:rPr>
                <w:rFonts w:ascii="Franklin Gothic Medium" w:hAnsi="Franklin Gothic Medium"/>
                <w:noProof/>
                <w:webHidden/>
                <w:sz w:val="24"/>
                <w:szCs w:val="24"/>
              </w:rPr>
              <w:fldChar w:fldCharType="end"/>
            </w:r>
          </w:hyperlink>
        </w:p>
        <w:p w14:paraId="3336AB86" w14:textId="097CD1A1" w:rsidR="006C22BA" w:rsidRPr="006C22BA" w:rsidRDefault="00000000">
          <w:pPr>
            <w:pStyle w:val="TDC3"/>
            <w:tabs>
              <w:tab w:val="right" w:leader="dot" w:pos="8495"/>
            </w:tabs>
            <w:rPr>
              <w:rFonts w:ascii="Franklin Gothic Medium" w:hAnsi="Franklin Gothic Medium"/>
              <w:noProof/>
              <w:sz w:val="24"/>
              <w:szCs w:val="24"/>
            </w:rPr>
          </w:pPr>
          <w:hyperlink w:anchor="_Toc118843505" w:history="1">
            <w:r w:rsidR="006C22BA" w:rsidRPr="006C22BA">
              <w:rPr>
                <w:rStyle w:val="Hipervnculo"/>
                <w:rFonts w:ascii="Franklin Gothic Medium" w:hAnsi="Franklin Gothic Medium"/>
                <w:i/>
                <w:iCs/>
                <w:noProof/>
                <w:sz w:val="24"/>
                <w:szCs w:val="24"/>
              </w:rPr>
              <w:t>Filtro de entrada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62</w:t>
            </w:r>
            <w:r w:rsidR="006C22BA" w:rsidRPr="006C22BA">
              <w:rPr>
                <w:rFonts w:ascii="Franklin Gothic Medium" w:hAnsi="Franklin Gothic Medium"/>
                <w:noProof/>
                <w:webHidden/>
                <w:sz w:val="24"/>
                <w:szCs w:val="24"/>
              </w:rPr>
              <w:fldChar w:fldCharType="end"/>
            </w:r>
          </w:hyperlink>
        </w:p>
        <w:p w14:paraId="535F0C65" w14:textId="446704B9" w:rsidR="006C22BA" w:rsidRPr="006C22BA" w:rsidRDefault="00000000">
          <w:pPr>
            <w:pStyle w:val="TDC3"/>
            <w:tabs>
              <w:tab w:val="right" w:leader="dot" w:pos="8495"/>
            </w:tabs>
            <w:rPr>
              <w:rFonts w:ascii="Franklin Gothic Medium" w:hAnsi="Franklin Gothic Medium"/>
              <w:noProof/>
              <w:sz w:val="24"/>
              <w:szCs w:val="24"/>
            </w:rPr>
          </w:pPr>
          <w:hyperlink w:anchor="_Toc118843506" w:history="1">
            <w:r w:rsidR="006C22BA" w:rsidRPr="006C22BA">
              <w:rPr>
                <w:rStyle w:val="Hipervnculo"/>
                <w:rFonts w:ascii="Franklin Gothic Medium" w:hAnsi="Franklin Gothic Medium"/>
                <w:i/>
                <w:iCs/>
                <w:noProof/>
                <w:sz w:val="24"/>
                <w:szCs w:val="24"/>
              </w:rPr>
              <w:t>Interruptor principal extrarrápido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62</w:t>
            </w:r>
            <w:r w:rsidR="006C22BA" w:rsidRPr="006C22BA">
              <w:rPr>
                <w:rFonts w:ascii="Franklin Gothic Medium" w:hAnsi="Franklin Gothic Medium"/>
                <w:noProof/>
                <w:webHidden/>
                <w:sz w:val="24"/>
                <w:szCs w:val="24"/>
              </w:rPr>
              <w:fldChar w:fldCharType="end"/>
            </w:r>
          </w:hyperlink>
        </w:p>
        <w:p w14:paraId="006B5AEF" w14:textId="67CE13DD" w:rsidR="006C22BA" w:rsidRPr="006C22BA" w:rsidRDefault="00000000">
          <w:pPr>
            <w:pStyle w:val="TDC3"/>
            <w:tabs>
              <w:tab w:val="right" w:leader="dot" w:pos="8495"/>
            </w:tabs>
            <w:rPr>
              <w:rFonts w:ascii="Franklin Gothic Medium" w:hAnsi="Franklin Gothic Medium"/>
              <w:noProof/>
              <w:sz w:val="24"/>
              <w:szCs w:val="24"/>
            </w:rPr>
          </w:pPr>
          <w:hyperlink w:anchor="_Toc118843507" w:history="1">
            <w:r w:rsidR="006C22BA" w:rsidRPr="006C22BA">
              <w:rPr>
                <w:rStyle w:val="Hipervnculo"/>
                <w:rFonts w:ascii="Franklin Gothic Medium" w:hAnsi="Franklin Gothic Medium"/>
                <w:i/>
                <w:iCs/>
                <w:noProof/>
                <w:sz w:val="24"/>
                <w:szCs w:val="24"/>
              </w:rPr>
              <w:t>Convertidor DC/AC</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64</w:t>
            </w:r>
            <w:r w:rsidR="006C22BA" w:rsidRPr="006C22BA">
              <w:rPr>
                <w:rFonts w:ascii="Franklin Gothic Medium" w:hAnsi="Franklin Gothic Medium"/>
                <w:noProof/>
                <w:webHidden/>
                <w:sz w:val="24"/>
                <w:szCs w:val="24"/>
              </w:rPr>
              <w:fldChar w:fldCharType="end"/>
            </w:r>
          </w:hyperlink>
        </w:p>
        <w:p w14:paraId="318C26F1" w14:textId="60A99E9E" w:rsidR="006C22BA" w:rsidRPr="006C22BA" w:rsidRDefault="00000000">
          <w:pPr>
            <w:pStyle w:val="TDC3"/>
            <w:tabs>
              <w:tab w:val="right" w:leader="dot" w:pos="8495"/>
            </w:tabs>
            <w:rPr>
              <w:rFonts w:ascii="Franklin Gothic Medium" w:hAnsi="Franklin Gothic Medium"/>
              <w:noProof/>
              <w:sz w:val="24"/>
              <w:szCs w:val="24"/>
            </w:rPr>
          </w:pPr>
          <w:hyperlink w:anchor="_Toc118843508" w:history="1">
            <w:r w:rsidR="006C22BA" w:rsidRPr="006C22BA">
              <w:rPr>
                <w:rStyle w:val="Hipervnculo"/>
                <w:rFonts w:ascii="Franklin Gothic Medium" w:hAnsi="Franklin Gothic Medium"/>
                <w:i/>
                <w:iCs/>
                <w:noProof/>
                <w:sz w:val="24"/>
                <w:szCs w:val="24"/>
              </w:rPr>
              <w:t>Esquema eléctrico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67</w:t>
            </w:r>
            <w:r w:rsidR="006C22BA" w:rsidRPr="006C22BA">
              <w:rPr>
                <w:rFonts w:ascii="Franklin Gothic Medium" w:hAnsi="Franklin Gothic Medium"/>
                <w:noProof/>
                <w:webHidden/>
                <w:sz w:val="24"/>
                <w:szCs w:val="24"/>
              </w:rPr>
              <w:fldChar w:fldCharType="end"/>
            </w:r>
          </w:hyperlink>
        </w:p>
        <w:p w14:paraId="68BEB428" w14:textId="174D7CE4" w:rsidR="006C22BA" w:rsidRPr="006C22BA" w:rsidRDefault="00000000">
          <w:pPr>
            <w:pStyle w:val="TDC3"/>
            <w:tabs>
              <w:tab w:val="right" w:leader="dot" w:pos="8495"/>
            </w:tabs>
            <w:rPr>
              <w:rFonts w:ascii="Franklin Gothic Medium" w:hAnsi="Franklin Gothic Medium"/>
              <w:noProof/>
              <w:sz w:val="24"/>
              <w:szCs w:val="24"/>
            </w:rPr>
          </w:pPr>
          <w:hyperlink w:anchor="_Toc118843509" w:history="1">
            <w:r w:rsidR="006C22BA" w:rsidRPr="006C22BA">
              <w:rPr>
                <w:rStyle w:val="Hipervnculo"/>
                <w:rFonts w:ascii="Franklin Gothic Medium" w:hAnsi="Franklin Gothic Medium"/>
                <w:i/>
                <w:iCs/>
                <w:noProof/>
                <w:sz w:val="24"/>
                <w:szCs w:val="24"/>
              </w:rPr>
              <w:t>Coche motriz</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_Toc118843509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67</w:t>
            </w:r>
            <w:r w:rsidR="006C22BA" w:rsidRPr="006C22BA">
              <w:rPr>
                <w:rFonts w:ascii="Franklin Gothic Medium" w:hAnsi="Franklin Gothic Medium"/>
                <w:noProof/>
                <w:webHidden/>
                <w:sz w:val="24"/>
                <w:szCs w:val="24"/>
              </w:rPr>
              <w:fldChar w:fldCharType="end"/>
            </w:r>
          </w:hyperlink>
        </w:p>
        <w:p w14:paraId="7712483E" w14:textId="564C1AB8" w:rsidR="006C22BA" w:rsidRPr="006C22BA" w:rsidRDefault="00000000">
          <w:pPr>
            <w:pStyle w:val="TDC3"/>
            <w:tabs>
              <w:tab w:val="right" w:leader="dot" w:pos="8495"/>
            </w:tabs>
            <w:rPr>
              <w:rFonts w:ascii="Franklin Gothic Medium" w:hAnsi="Franklin Gothic Medium"/>
              <w:noProof/>
              <w:sz w:val="24"/>
              <w:szCs w:val="24"/>
            </w:rPr>
          </w:pPr>
          <w:hyperlink w:anchor="_Toc118843510" w:history="1">
            <w:r w:rsidR="006C22BA" w:rsidRPr="006C22BA">
              <w:rPr>
                <w:rStyle w:val="Hipervnculo"/>
                <w:rFonts w:ascii="Franklin Gothic Medium" w:hAnsi="Franklin Gothic Medium"/>
                <w:i/>
                <w:iCs/>
                <w:noProof/>
                <w:sz w:val="24"/>
                <w:szCs w:val="24"/>
              </w:rPr>
              <w:t>Coche remolque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67</w:t>
            </w:r>
            <w:r w:rsidR="006C22BA" w:rsidRPr="006C22BA">
              <w:rPr>
                <w:rFonts w:ascii="Franklin Gothic Medium" w:hAnsi="Franklin Gothic Medium"/>
                <w:noProof/>
                <w:webHidden/>
                <w:sz w:val="24"/>
                <w:szCs w:val="24"/>
              </w:rPr>
              <w:fldChar w:fldCharType="end"/>
            </w:r>
          </w:hyperlink>
        </w:p>
        <w:p w14:paraId="136A75A7" w14:textId="62340279" w:rsidR="006C22BA" w:rsidRPr="006C22BA" w:rsidRDefault="00000000">
          <w:pPr>
            <w:pStyle w:val="TDC3"/>
            <w:tabs>
              <w:tab w:val="right" w:leader="dot" w:pos="8495"/>
            </w:tabs>
            <w:rPr>
              <w:rFonts w:ascii="Franklin Gothic Medium" w:hAnsi="Franklin Gothic Medium"/>
              <w:noProof/>
              <w:sz w:val="24"/>
              <w:szCs w:val="24"/>
            </w:rPr>
          </w:pPr>
          <w:hyperlink w:anchor="_Toc118843511" w:history="1">
            <w:r w:rsidR="006C22BA" w:rsidRPr="006C22BA">
              <w:rPr>
                <w:rStyle w:val="Hipervnculo"/>
                <w:rFonts w:ascii="Franklin Gothic Medium" w:hAnsi="Franklin Gothic Medium"/>
                <w:i/>
                <w:iCs/>
                <w:noProof/>
                <w:sz w:val="24"/>
                <w:szCs w:val="24"/>
              </w:rPr>
              <w:t>Coche remolque prima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67</w:t>
            </w:r>
            <w:r w:rsidR="006C22BA" w:rsidRPr="006C22BA">
              <w:rPr>
                <w:rFonts w:ascii="Franklin Gothic Medium" w:hAnsi="Franklin Gothic Medium"/>
                <w:noProof/>
                <w:webHidden/>
                <w:sz w:val="24"/>
                <w:szCs w:val="24"/>
              </w:rPr>
              <w:fldChar w:fldCharType="end"/>
            </w:r>
          </w:hyperlink>
        </w:p>
        <w:p w14:paraId="76303658" w14:textId="32E86121" w:rsidR="006C22BA" w:rsidRPr="006C22BA" w:rsidRDefault="00000000">
          <w:pPr>
            <w:pStyle w:val="TDC3"/>
            <w:tabs>
              <w:tab w:val="right" w:leader="dot" w:pos="8495"/>
            </w:tabs>
            <w:rPr>
              <w:rFonts w:ascii="Franklin Gothic Medium" w:hAnsi="Franklin Gothic Medium"/>
              <w:noProof/>
              <w:sz w:val="24"/>
              <w:szCs w:val="24"/>
            </w:rPr>
          </w:pPr>
          <w:hyperlink w:anchor="_Toc118843512" w:history="1">
            <w:r w:rsidR="006C22BA" w:rsidRPr="006C22BA">
              <w:rPr>
                <w:rStyle w:val="Hipervnculo"/>
                <w:rFonts w:ascii="Franklin Gothic Medium" w:hAnsi="Franklin Gothic Medium"/>
                <w:i/>
                <w:iCs/>
                <w:noProof/>
                <w:sz w:val="24"/>
                <w:szCs w:val="24"/>
              </w:rPr>
              <w:t>Determinación de la nueva tara de cada coche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68</w:t>
            </w:r>
            <w:r w:rsidR="006C22BA" w:rsidRPr="006C22BA">
              <w:rPr>
                <w:rFonts w:ascii="Franklin Gothic Medium" w:hAnsi="Franklin Gothic Medium"/>
                <w:noProof/>
                <w:webHidden/>
                <w:sz w:val="24"/>
                <w:szCs w:val="24"/>
              </w:rPr>
              <w:fldChar w:fldCharType="end"/>
            </w:r>
          </w:hyperlink>
        </w:p>
        <w:p w14:paraId="32A1D464" w14:textId="601CF059" w:rsidR="006C22BA" w:rsidRPr="006C22BA" w:rsidRDefault="00000000">
          <w:pPr>
            <w:pStyle w:val="TDC1"/>
            <w:tabs>
              <w:tab w:val="right" w:leader="dot" w:pos="8495"/>
            </w:tabs>
            <w:rPr>
              <w:rFonts w:ascii="Franklin Gothic Medium" w:hAnsi="Franklin Gothic Medium"/>
              <w:noProof/>
              <w:sz w:val="24"/>
              <w:szCs w:val="24"/>
            </w:rPr>
          </w:pPr>
          <w:hyperlink w:anchor="_Toc118843513" w:history="1">
            <w:r w:rsidR="006C22BA" w:rsidRPr="006C22BA">
              <w:rPr>
                <w:rStyle w:val="Hipervnculo"/>
                <w:rFonts w:ascii="Franklin Gothic Medium" w:hAnsi="Franklin Gothic Medium"/>
                <w:noProof/>
                <w:sz w:val="24"/>
                <w:szCs w:val="24"/>
              </w:rPr>
              <w:t>CAPITULO 5</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69</w:t>
            </w:r>
            <w:r w:rsidR="006C22BA" w:rsidRPr="006C22BA">
              <w:rPr>
                <w:rFonts w:ascii="Franklin Gothic Medium" w:hAnsi="Franklin Gothic Medium"/>
                <w:noProof/>
                <w:webHidden/>
                <w:sz w:val="24"/>
                <w:szCs w:val="24"/>
              </w:rPr>
              <w:fldChar w:fldCharType="end"/>
            </w:r>
          </w:hyperlink>
        </w:p>
        <w:p w14:paraId="055DD513" w14:textId="20E699BC" w:rsidR="006C22BA" w:rsidRPr="006C22BA" w:rsidRDefault="00000000">
          <w:pPr>
            <w:pStyle w:val="TDC2"/>
            <w:tabs>
              <w:tab w:val="right" w:leader="dot" w:pos="8495"/>
            </w:tabs>
            <w:rPr>
              <w:rFonts w:ascii="Franklin Gothic Medium" w:hAnsi="Franklin Gothic Medium"/>
              <w:noProof/>
              <w:sz w:val="24"/>
              <w:szCs w:val="24"/>
            </w:rPr>
          </w:pPr>
          <w:hyperlink w:anchor="_Toc118843514" w:history="1">
            <w:r w:rsidR="006C22BA" w:rsidRPr="006C22BA">
              <w:rPr>
                <w:rStyle w:val="Hipervnculo"/>
                <w:rFonts w:ascii="Franklin Gothic Medium" w:hAnsi="Franklin Gothic Medium"/>
                <w:noProof/>
                <w:sz w:val="24"/>
                <w:szCs w:val="24"/>
              </w:rPr>
              <w:t>Electrificación Ferroviaria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69</w:t>
            </w:r>
            <w:r w:rsidR="006C22BA" w:rsidRPr="006C22BA">
              <w:rPr>
                <w:rFonts w:ascii="Franklin Gothic Medium" w:hAnsi="Franklin Gothic Medium"/>
                <w:noProof/>
                <w:webHidden/>
                <w:sz w:val="24"/>
                <w:szCs w:val="24"/>
              </w:rPr>
              <w:fldChar w:fldCharType="end"/>
            </w:r>
          </w:hyperlink>
        </w:p>
        <w:p w14:paraId="7BC3FE15" w14:textId="76D15DA4" w:rsidR="006C22BA" w:rsidRPr="006C22BA" w:rsidRDefault="00000000">
          <w:pPr>
            <w:pStyle w:val="TDC2"/>
            <w:tabs>
              <w:tab w:val="right" w:leader="dot" w:pos="8495"/>
            </w:tabs>
            <w:rPr>
              <w:rFonts w:ascii="Franklin Gothic Medium" w:hAnsi="Franklin Gothic Medium"/>
              <w:noProof/>
              <w:sz w:val="24"/>
              <w:szCs w:val="24"/>
            </w:rPr>
          </w:pPr>
          <w:hyperlink w:anchor="_Toc118843515" w:history="1">
            <w:r w:rsidR="006C22BA" w:rsidRPr="006C22BA">
              <w:rPr>
                <w:rStyle w:val="Hipervnculo"/>
                <w:rFonts w:ascii="Franklin Gothic Medium" w:hAnsi="Franklin Gothic Medium"/>
                <w:noProof/>
                <w:sz w:val="24"/>
                <w:szCs w:val="24"/>
              </w:rPr>
              <w:t>Subestaciones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70</w:t>
            </w:r>
            <w:r w:rsidR="006C22BA" w:rsidRPr="006C22BA">
              <w:rPr>
                <w:rFonts w:ascii="Franklin Gothic Medium" w:hAnsi="Franklin Gothic Medium"/>
                <w:noProof/>
                <w:webHidden/>
                <w:sz w:val="24"/>
                <w:szCs w:val="24"/>
              </w:rPr>
              <w:fldChar w:fldCharType="end"/>
            </w:r>
          </w:hyperlink>
        </w:p>
        <w:p w14:paraId="28F77712" w14:textId="2879C58C" w:rsidR="006C22BA" w:rsidRPr="006C22BA" w:rsidRDefault="00000000">
          <w:pPr>
            <w:pStyle w:val="TDC2"/>
            <w:tabs>
              <w:tab w:val="right" w:leader="dot" w:pos="8495"/>
            </w:tabs>
            <w:rPr>
              <w:rFonts w:ascii="Franklin Gothic Medium" w:hAnsi="Franklin Gothic Medium"/>
              <w:noProof/>
              <w:sz w:val="24"/>
              <w:szCs w:val="24"/>
            </w:rPr>
          </w:pPr>
          <w:hyperlink w:anchor="_Toc118843516" w:history="1">
            <w:r w:rsidR="006C22BA" w:rsidRPr="006C22BA">
              <w:rPr>
                <w:rStyle w:val="Hipervnculo"/>
                <w:rFonts w:ascii="Franklin Gothic Medium" w:hAnsi="Franklin Gothic Medium"/>
                <w:noProof/>
                <w:sz w:val="24"/>
                <w:szCs w:val="24"/>
              </w:rPr>
              <w:t>Sistemas de Alimentación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71</w:t>
            </w:r>
            <w:r w:rsidR="006C22BA" w:rsidRPr="006C22BA">
              <w:rPr>
                <w:rFonts w:ascii="Franklin Gothic Medium" w:hAnsi="Franklin Gothic Medium"/>
                <w:noProof/>
                <w:webHidden/>
                <w:sz w:val="24"/>
                <w:szCs w:val="24"/>
              </w:rPr>
              <w:fldChar w:fldCharType="end"/>
            </w:r>
          </w:hyperlink>
        </w:p>
        <w:p w14:paraId="389FC8BA" w14:textId="19B12852" w:rsidR="006C22BA" w:rsidRPr="006C22BA" w:rsidRDefault="00000000">
          <w:pPr>
            <w:pStyle w:val="TDC3"/>
            <w:tabs>
              <w:tab w:val="right" w:leader="dot" w:pos="8495"/>
            </w:tabs>
            <w:rPr>
              <w:rFonts w:ascii="Franklin Gothic Medium" w:hAnsi="Franklin Gothic Medium"/>
              <w:noProof/>
              <w:sz w:val="24"/>
              <w:szCs w:val="24"/>
            </w:rPr>
          </w:pPr>
          <w:hyperlink w:anchor="_Toc118843517" w:history="1">
            <w:r w:rsidR="006C22BA" w:rsidRPr="006C22BA">
              <w:rPr>
                <w:rStyle w:val="Hipervnculo"/>
                <w:rFonts w:ascii="Franklin Gothic Medium" w:hAnsi="Franklin Gothic Medium"/>
                <w:i/>
                <w:iCs/>
                <w:noProof/>
                <w:sz w:val="24"/>
                <w:szCs w:val="24"/>
              </w:rPr>
              <w:t>Ventajas e inconvenientes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72</w:t>
            </w:r>
            <w:r w:rsidR="006C22BA" w:rsidRPr="006C22BA">
              <w:rPr>
                <w:rFonts w:ascii="Franklin Gothic Medium" w:hAnsi="Franklin Gothic Medium"/>
                <w:noProof/>
                <w:webHidden/>
                <w:sz w:val="24"/>
                <w:szCs w:val="24"/>
              </w:rPr>
              <w:fldChar w:fldCharType="end"/>
            </w:r>
          </w:hyperlink>
        </w:p>
        <w:p w14:paraId="64E46395" w14:textId="6CF9A362" w:rsidR="006C22BA" w:rsidRPr="006C22BA" w:rsidRDefault="00000000">
          <w:pPr>
            <w:pStyle w:val="TDC3"/>
            <w:tabs>
              <w:tab w:val="right" w:leader="dot" w:pos="8495"/>
            </w:tabs>
            <w:rPr>
              <w:rFonts w:ascii="Franklin Gothic Medium" w:hAnsi="Franklin Gothic Medium"/>
              <w:noProof/>
              <w:sz w:val="24"/>
              <w:szCs w:val="24"/>
            </w:rPr>
          </w:pPr>
          <w:hyperlink w:anchor="_Toc118843518" w:history="1">
            <w:r w:rsidR="006C22BA" w:rsidRPr="006C22BA">
              <w:rPr>
                <w:rStyle w:val="Hipervnculo"/>
                <w:rFonts w:ascii="Franklin Gothic Medium" w:hAnsi="Franklin Gothic Medium"/>
                <w:i/>
                <w:iCs/>
                <w:noProof/>
                <w:sz w:val="24"/>
                <w:szCs w:val="24"/>
              </w:rPr>
              <w:t>Motivos de la Adopción del Sistema de Electrificación por Tercer Riel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73</w:t>
            </w:r>
            <w:r w:rsidR="006C22BA" w:rsidRPr="006C22BA">
              <w:rPr>
                <w:rFonts w:ascii="Franklin Gothic Medium" w:hAnsi="Franklin Gothic Medium"/>
                <w:noProof/>
                <w:webHidden/>
                <w:sz w:val="24"/>
                <w:szCs w:val="24"/>
              </w:rPr>
              <w:fldChar w:fldCharType="end"/>
            </w:r>
          </w:hyperlink>
        </w:p>
        <w:p w14:paraId="28CD2711" w14:textId="16875810" w:rsidR="006C22BA" w:rsidRPr="006C22BA" w:rsidRDefault="00000000">
          <w:pPr>
            <w:pStyle w:val="TDC2"/>
            <w:tabs>
              <w:tab w:val="right" w:leader="dot" w:pos="8495"/>
            </w:tabs>
            <w:rPr>
              <w:rFonts w:ascii="Franklin Gothic Medium" w:hAnsi="Franklin Gothic Medium"/>
              <w:noProof/>
              <w:sz w:val="24"/>
              <w:szCs w:val="24"/>
            </w:rPr>
          </w:pPr>
          <w:hyperlink w:anchor="_Toc118843519" w:history="1">
            <w:r w:rsidR="006C22BA" w:rsidRPr="006C22BA">
              <w:rPr>
                <w:rStyle w:val="Hipervnculo"/>
                <w:rFonts w:ascii="Franklin Gothic Medium" w:hAnsi="Franklin Gothic Medium"/>
                <w:noProof/>
                <w:sz w:val="24"/>
                <w:szCs w:val="24"/>
              </w:rPr>
              <w:t>Sistema de Transmisión por Tercer Riel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_Toc118843519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75</w:t>
            </w:r>
            <w:r w:rsidR="006C22BA" w:rsidRPr="006C22BA">
              <w:rPr>
                <w:rFonts w:ascii="Franklin Gothic Medium" w:hAnsi="Franklin Gothic Medium"/>
                <w:noProof/>
                <w:webHidden/>
                <w:sz w:val="24"/>
                <w:szCs w:val="24"/>
              </w:rPr>
              <w:fldChar w:fldCharType="end"/>
            </w:r>
          </w:hyperlink>
        </w:p>
        <w:p w14:paraId="61608C25" w14:textId="287FBF60" w:rsidR="006C22BA" w:rsidRPr="006C22BA" w:rsidRDefault="00000000">
          <w:pPr>
            <w:pStyle w:val="TDC3"/>
            <w:tabs>
              <w:tab w:val="right" w:leader="dot" w:pos="8495"/>
            </w:tabs>
            <w:rPr>
              <w:rFonts w:ascii="Franklin Gothic Medium" w:hAnsi="Franklin Gothic Medium"/>
              <w:noProof/>
              <w:sz w:val="24"/>
              <w:szCs w:val="24"/>
            </w:rPr>
          </w:pPr>
          <w:hyperlink w:anchor="_Toc118843520" w:history="1">
            <w:r w:rsidR="006C22BA" w:rsidRPr="006C22BA">
              <w:rPr>
                <w:rStyle w:val="Hipervnculo"/>
                <w:rFonts w:ascii="Franklin Gothic Medium" w:hAnsi="Franklin Gothic Medium"/>
                <w:i/>
                <w:iCs/>
                <w:noProof/>
                <w:sz w:val="24"/>
                <w:szCs w:val="24"/>
              </w:rPr>
              <w:t>Línea de contacto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75</w:t>
            </w:r>
            <w:r w:rsidR="006C22BA" w:rsidRPr="006C22BA">
              <w:rPr>
                <w:rFonts w:ascii="Franklin Gothic Medium" w:hAnsi="Franklin Gothic Medium"/>
                <w:noProof/>
                <w:webHidden/>
                <w:sz w:val="24"/>
                <w:szCs w:val="24"/>
              </w:rPr>
              <w:fldChar w:fldCharType="end"/>
            </w:r>
          </w:hyperlink>
        </w:p>
        <w:p w14:paraId="4FED4088" w14:textId="4B960537" w:rsidR="006C22BA" w:rsidRPr="006C22BA" w:rsidRDefault="00000000">
          <w:pPr>
            <w:pStyle w:val="TDC3"/>
            <w:tabs>
              <w:tab w:val="right" w:leader="dot" w:pos="8495"/>
            </w:tabs>
            <w:rPr>
              <w:rFonts w:ascii="Franklin Gothic Medium" w:hAnsi="Franklin Gothic Medium"/>
              <w:noProof/>
              <w:sz w:val="24"/>
              <w:szCs w:val="24"/>
            </w:rPr>
          </w:pPr>
          <w:hyperlink w:anchor="_Toc118843521" w:history="1">
            <w:r w:rsidR="006C22BA" w:rsidRPr="006C22BA">
              <w:rPr>
                <w:rStyle w:val="Hipervnculo"/>
                <w:rFonts w:ascii="Franklin Gothic Medium" w:hAnsi="Franklin Gothic Medium"/>
                <w:i/>
                <w:iCs/>
                <w:noProof/>
                <w:sz w:val="24"/>
                <w:szCs w:val="24"/>
              </w:rPr>
              <w:t>Soporte de placa de protección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77</w:t>
            </w:r>
            <w:r w:rsidR="006C22BA" w:rsidRPr="006C22BA">
              <w:rPr>
                <w:rFonts w:ascii="Franklin Gothic Medium" w:hAnsi="Franklin Gothic Medium"/>
                <w:noProof/>
                <w:webHidden/>
                <w:sz w:val="24"/>
                <w:szCs w:val="24"/>
              </w:rPr>
              <w:fldChar w:fldCharType="end"/>
            </w:r>
          </w:hyperlink>
        </w:p>
        <w:p w14:paraId="5BD17A1F" w14:textId="33D2E244" w:rsidR="006C22BA" w:rsidRPr="006C22BA" w:rsidRDefault="00000000">
          <w:pPr>
            <w:pStyle w:val="TDC3"/>
            <w:tabs>
              <w:tab w:val="right" w:leader="dot" w:pos="8495"/>
            </w:tabs>
            <w:rPr>
              <w:rFonts w:ascii="Franklin Gothic Medium" w:hAnsi="Franklin Gothic Medium"/>
              <w:noProof/>
              <w:sz w:val="24"/>
              <w:szCs w:val="24"/>
            </w:rPr>
          </w:pPr>
          <w:hyperlink w:anchor="_Toc118843522" w:history="1">
            <w:r w:rsidR="006C22BA" w:rsidRPr="006C22BA">
              <w:rPr>
                <w:rStyle w:val="Hipervnculo"/>
                <w:rFonts w:ascii="Franklin Gothic Medium" w:hAnsi="Franklin Gothic Medium"/>
                <w:i/>
                <w:iCs/>
                <w:noProof/>
                <w:sz w:val="24"/>
                <w:szCs w:val="24"/>
              </w:rPr>
              <w:t>Red de Media Tensión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78</w:t>
            </w:r>
            <w:r w:rsidR="006C22BA" w:rsidRPr="006C22BA">
              <w:rPr>
                <w:rFonts w:ascii="Franklin Gothic Medium" w:hAnsi="Franklin Gothic Medium"/>
                <w:noProof/>
                <w:webHidden/>
                <w:sz w:val="24"/>
                <w:szCs w:val="24"/>
              </w:rPr>
              <w:fldChar w:fldCharType="end"/>
            </w:r>
          </w:hyperlink>
        </w:p>
        <w:p w14:paraId="0E46D380" w14:textId="639B918F" w:rsidR="006C22BA" w:rsidRPr="006C22BA" w:rsidRDefault="00000000">
          <w:pPr>
            <w:pStyle w:val="TDC3"/>
            <w:tabs>
              <w:tab w:val="right" w:leader="dot" w:pos="8495"/>
            </w:tabs>
            <w:rPr>
              <w:rFonts w:ascii="Franklin Gothic Medium" w:hAnsi="Franklin Gothic Medium"/>
              <w:noProof/>
              <w:sz w:val="24"/>
              <w:szCs w:val="24"/>
            </w:rPr>
          </w:pPr>
          <w:hyperlink w:anchor="_Toc118843523" w:history="1">
            <w:r w:rsidR="006C22BA" w:rsidRPr="006C22BA">
              <w:rPr>
                <w:rStyle w:val="Hipervnculo"/>
                <w:rFonts w:ascii="Franklin Gothic Medium" w:hAnsi="Franklin Gothic Medium"/>
                <w:i/>
                <w:iCs/>
                <w:noProof/>
                <w:sz w:val="24"/>
                <w:szCs w:val="24"/>
              </w:rPr>
              <w:t>Subestación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78</w:t>
            </w:r>
            <w:r w:rsidR="006C22BA" w:rsidRPr="006C22BA">
              <w:rPr>
                <w:rFonts w:ascii="Franklin Gothic Medium" w:hAnsi="Franklin Gothic Medium"/>
                <w:noProof/>
                <w:webHidden/>
                <w:sz w:val="24"/>
                <w:szCs w:val="24"/>
              </w:rPr>
              <w:fldChar w:fldCharType="end"/>
            </w:r>
          </w:hyperlink>
        </w:p>
        <w:p w14:paraId="4E2C9FFA" w14:textId="60964C43" w:rsidR="006C22BA" w:rsidRPr="006C22BA" w:rsidRDefault="00000000">
          <w:pPr>
            <w:pStyle w:val="TDC2"/>
            <w:tabs>
              <w:tab w:val="right" w:leader="dot" w:pos="8495"/>
            </w:tabs>
            <w:rPr>
              <w:rFonts w:ascii="Franklin Gothic Medium" w:hAnsi="Franklin Gothic Medium"/>
              <w:noProof/>
              <w:sz w:val="24"/>
              <w:szCs w:val="24"/>
            </w:rPr>
          </w:pPr>
          <w:hyperlink w:anchor="_Toc118843524" w:history="1">
            <w:r w:rsidR="006C22BA" w:rsidRPr="006C22BA">
              <w:rPr>
                <w:rStyle w:val="Hipervnculo"/>
                <w:rFonts w:ascii="Franklin Gothic Medium" w:hAnsi="Franklin Gothic Medium"/>
                <w:noProof/>
                <w:sz w:val="24"/>
                <w:szCs w:val="24"/>
              </w:rPr>
              <w:t>Determinación del Consumo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80</w:t>
            </w:r>
            <w:r w:rsidR="006C22BA" w:rsidRPr="006C22BA">
              <w:rPr>
                <w:rFonts w:ascii="Franklin Gothic Medium" w:hAnsi="Franklin Gothic Medium"/>
                <w:noProof/>
                <w:webHidden/>
                <w:sz w:val="24"/>
                <w:szCs w:val="24"/>
              </w:rPr>
              <w:fldChar w:fldCharType="end"/>
            </w:r>
          </w:hyperlink>
        </w:p>
        <w:p w14:paraId="210228CB" w14:textId="5603FF56" w:rsidR="006C22BA" w:rsidRPr="006C22BA" w:rsidRDefault="00000000">
          <w:pPr>
            <w:pStyle w:val="TDC3"/>
            <w:tabs>
              <w:tab w:val="right" w:leader="dot" w:pos="8495"/>
            </w:tabs>
            <w:rPr>
              <w:rFonts w:ascii="Franklin Gothic Medium" w:hAnsi="Franklin Gothic Medium"/>
              <w:noProof/>
              <w:sz w:val="24"/>
              <w:szCs w:val="24"/>
            </w:rPr>
          </w:pPr>
          <w:hyperlink w:anchor="_Toc118843525" w:history="1">
            <w:r w:rsidR="006C22BA" w:rsidRPr="006C22BA">
              <w:rPr>
                <w:rStyle w:val="Hipervnculo"/>
                <w:rFonts w:ascii="Franklin Gothic Medium" w:hAnsi="Franklin Gothic Medium"/>
                <w:i/>
                <w:iCs/>
                <w:noProof/>
                <w:sz w:val="24"/>
                <w:szCs w:val="24"/>
              </w:rPr>
              <w:t>Condiciones de partida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80</w:t>
            </w:r>
            <w:r w:rsidR="006C22BA" w:rsidRPr="006C22BA">
              <w:rPr>
                <w:rFonts w:ascii="Franklin Gothic Medium" w:hAnsi="Franklin Gothic Medium"/>
                <w:noProof/>
                <w:webHidden/>
                <w:sz w:val="24"/>
                <w:szCs w:val="24"/>
              </w:rPr>
              <w:fldChar w:fldCharType="end"/>
            </w:r>
          </w:hyperlink>
        </w:p>
        <w:p w14:paraId="6AE3A798" w14:textId="3E923F70" w:rsidR="006C22BA" w:rsidRPr="006C22BA" w:rsidRDefault="00000000">
          <w:pPr>
            <w:pStyle w:val="TDC3"/>
            <w:tabs>
              <w:tab w:val="right" w:leader="dot" w:pos="8495"/>
            </w:tabs>
            <w:rPr>
              <w:rFonts w:ascii="Franklin Gothic Medium" w:hAnsi="Franklin Gothic Medium"/>
              <w:noProof/>
              <w:sz w:val="24"/>
              <w:szCs w:val="24"/>
            </w:rPr>
          </w:pPr>
          <w:hyperlink w:anchor="_Toc118843526" w:history="1">
            <w:r w:rsidR="006C22BA" w:rsidRPr="006C22BA">
              <w:rPr>
                <w:rStyle w:val="Hipervnculo"/>
                <w:rFonts w:ascii="Franklin Gothic Medium" w:hAnsi="Franklin Gothic Medium"/>
                <w:i/>
                <w:iCs/>
                <w:noProof/>
                <w:sz w:val="24"/>
                <w:szCs w:val="24"/>
              </w:rPr>
              <w:t>Cálculo del consumo especifico del Tren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80</w:t>
            </w:r>
            <w:r w:rsidR="006C22BA" w:rsidRPr="006C22BA">
              <w:rPr>
                <w:rFonts w:ascii="Franklin Gothic Medium" w:hAnsi="Franklin Gothic Medium"/>
                <w:noProof/>
                <w:webHidden/>
                <w:sz w:val="24"/>
                <w:szCs w:val="24"/>
              </w:rPr>
              <w:fldChar w:fldCharType="end"/>
            </w:r>
          </w:hyperlink>
        </w:p>
        <w:p w14:paraId="3AA166BC" w14:textId="09754DBB" w:rsidR="006C22BA" w:rsidRPr="006C22BA" w:rsidRDefault="00000000">
          <w:pPr>
            <w:pStyle w:val="TDC3"/>
            <w:tabs>
              <w:tab w:val="right" w:leader="dot" w:pos="8495"/>
            </w:tabs>
            <w:rPr>
              <w:rFonts w:ascii="Franklin Gothic Medium" w:hAnsi="Franklin Gothic Medium"/>
              <w:noProof/>
              <w:sz w:val="24"/>
              <w:szCs w:val="24"/>
            </w:rPr>
          </w:pPr>
          <w:hyperlink w:anchor="_Toc118843527" w:history="1">
            <w:r w:rsidR="006C22BA" w:rsidRPr="006C22BA">
              <w:rPr>
                <w:rStyle w:val="Hipervnculo"/>
                <w:rFonts w:ascii="Franklin Gothic Medium" w:hAnsi="Franklin Gothic Medium"/>
                <w:i/>
                <w:iCs/>
                <w:noProof/>
                <w:sz w:val="24"/>
                <w:szCs w:val="24"/>
              </w:rPr>
              <w:t>Calculo de la Energía del tren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83</w:t>
            </w:r>
            <w:r w:rsidR="006C22BA" w:rsidRPr="006C22BA">
              <w:rPr>
                <w:rFonts w:ascii="Franklin Gothic Medium" w:hAnsi="Franklin Gothic Medium"/>
                <w:noProof/>
                <w:webHidden/>
                <w:sz w:val="24"/>
                <w:szCs w:val="24"/>
              </w:rPr>
              <w:fldChar w:fldCharType="end"/>
            </w:r>
          </w:hyperlink>
        </w:p>
        <w:p w14:paraId="5CEEFF28" w14:textId="464A0455" w:rsidR="006C22BA" w:rsidRPr="006C22BA" w:rsidRDefault="00000000">
          <w:pPr>
            <w:pStyle w:val="TDC3"/>
            <w:tabs>
              <w:tab w:val="right" w:leader="dot" w:pos="8495"/>
            </w:tabs>
            <w:rPr>
              <w:rFonts w:ascii="Franklin Gothic Medium" w:hAnsi="Franklin Gothic Medium"/>
              <w:noProof/>
              <w:sz w:val="24"/>
              <w:szCs w:val="24"/>
            </w:rPr>
          </w:pPr>
          <w:hyperlink w:anchor="_Toc118843528" w:history="1">
            <w:r w:rsidR="006C22BA" w:rsidRPr="006C22BA">
              <w:rPr>
                <w:rStyle w:val="Hipervnculo"/>
                <w:rFonts w:ascii="Franklin Gothic Medium" w:hAnsi="Franklin Gothic Medium"/>
                <w:i/>
                <w:iCs/>
                <w:noProof/>
                <w:sz w:val="24"/>
                <w:szCs w:val="24"/>
              </w:rPr>
              <w:t>Frecuencia de paso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84</w:t>
            </w:r>
            <w:r w:rsidR="006C22BA" w:rsidRPr="006C22BA">
              <w:rPr>
                <w:rFonts w:ascii="Franklin Gothic Medium" w:hAnsi="Franklin Gothic Medium"/>
                <w:noProof/>
                <w:webHidden/>
                <w:sz w:val="24"/>
                <w:szCs w:val="24"/>
              </w:rPr>
              <w:fldChar w:fldCharType="end"/>
            </w:r>
          </w:hyperlink>
        </w:p>
        <w:p w14:paraId="57BF7899" w14:textId="7CA1CA5A" w:rsidR="006C22BA" w:rsidRPr="006C22BA" w:rsidRDefault="00000000">
          <w:pPr>
            <w:pStyle w:val="TDC3"/>
            <w:tabs>
              <w:tab w:val="right" w:leader="dot" w:pos="8495"/>
            </w:tabs>
            <w:rPr>
              <w:rFonts w:ascii="Franklin Gothic Medium" w:hAnsi="Franklin Gothic Medium"/>
              <w:noProof/>
              <w:sz w:val="24"/>
              <w:szCs w:val="24"/>
            </w:rPr>
          </w:pPr>
          <w:hyperlink w:anchor="_Toc118843529" w:history="1">
            <w:r w:rsidR="006C22BA" w:rsidRPr="006C22BA">
              <w:rPr>
                <w:rStyle w:val="Hipervnculo"/>
                <w:rFonts w:ascii="Franklin Gothic Medium" w:hAnsi="Franklin Gothic Medium"/>
                <w:i/>
                <w:iCs/>
                <w:noProof/>
                <w:sz w:val="24"/>
                <w:szCs w:val="24"/>
              </w:rPr>
              <w:t>Intervalo de explotación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_Toc118843529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84</w:t>
            </w:r>
            <w:r w:rsidR="006C22BA" w:rsidRPr="006C22BA">
              <w:rPr>
                <w:rFonts w:ascii="Franklin Gothic Medium" w:hAnsi="Franklin Gothic Medium"/>
                <w:noProof/>
                <w:webHidden/>
                <w:sz w:val="24"/>
                <w:szCs w:val="24"/>
              </w:rPr>
              <w:fldChar w:fldCharType="end"/>
            </w:r>
          </w:hyperlink>
        </w:p>
        <w:p w14:paraId="678261F7" w14:textId="4F79AFFB" w:rsidR="006C22BA" w:rsidRPr="006C22BA" w:rsidRDefault="00000000">
          <w:pPr>
            <w:pStyle w:val="TDC3"/>
            <w:tabs>
              <w:tab w:val="right" w:leader="dot" w:pos="8495"/>
            </w:tabs>
            <w:rPr>
              <w:rFonts w:ascii="Franklin Gothic Medium" w:hAnsi="Franklin Gothic Medium"/>
              <w:noProof/>
              <w:sz w:val="24"/>
              <w:szCs w:val="24"/>
            </w:rPr>
          </w:pPr>
          <w:hyperlink w:anchor="_Toc118843530" w:history="1">
            <w:r w:rsidR="006C22BA" w:rsidRPr="006C22BA">
              <w:rPr>
                <w:rStyle w:val="Hipervnculo"/>
                <w:rFonts w:ascii="Franklin Gothic Medium" w:hAnsi="Franklin Gothic Medium"/>
                <w:i/>
                <w:iCs/>
                <w:noProof/>
                <w:sz w:val="24"/>
                <w:szCs w:val="24"/>
              </w:rPr>
              <w:t>Tiempo de vuelta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85</w:t>
            </w:r>
            <w:r w:rsidR="006C22BA" w:rsidRPr="006C22BA">
              <w:rPr>
                <w:rFonts w:ascii="Franklin Gothic Medium" w:hAnsi="Franklin Gothic Medium"/>
                <w:noProof/>
                <w:webHidden/>
                <w:sz w:val="24"/>
                <w:szCs w:val="24"/>
              </w:rPr>
              <w:fldChar w:fldCharType="end"/>
            </w:r>
          </w:hyperlink>
        </w:p>
        <w:p w14:paraId="0FF53F83" w14:textId="21EC306E" w:rsidR="006C22BA" w:rsidRPr="006C22BA" w:rsidRDefault="00000000">
          <w:pPr>
            <w:pStyle w:val="TDC3"/>
            <w:tabs>
              <w:tab w:val="right" w:leader="dot" w:pos="8495"/>
            </w:tabs>
            <w:rPr>
              <w:rFonts w:ascii="Franklin Gothic Medium" w:hAnsi="Franklin Gothic Medium"/>
              <w:noProof/>
              <w:sz w:val="24"/>
              <w:szCs w:val="24"/>
            </w:rPr>
          </w:pPr>
          <w:hyperlink w:anchor="_Toc118843531" w:history="1">
            <w:r w:rsidR="006C22BA" w:rsidRPr="006C22BA">
              <w:rPr>
                <w:rStyle w:val="Hipervnculo"/>
                <w:rFonts w:ascii="Franklin Gothic Medium" w:hAnsi="Franklin Gothic Medium"/>
                <w:i/>
                <w:iCs/>
                <w:noProof/>
                <w:sz w:val="24"/>
                <w:szCs w:val="24"/>
              </w:rPr>
              <w:t>Cantidad de trenes en la línea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85</w:t>
            </w:r>
            <w:r w:rsidR="006C22BA" w:rsidRPr="006C22BA">
              <w:rPr>
                <w:rFonts w:ascii="Franklin Gothic Medium" w:hAnsi="Franklin Gothic Medium"/>
                <w:noProof/>
                <w:webHidden/>
                <w:sz w:val="24"/>
                <w:szCs w:val="24"/>
              </w:rPr>
              <w:fldChar w:fldCharType="end"/>
            </w:r>
          </w:hyperlink>
        </w:p>
        <w:p w14:paraId="4E9244F4" w14:textId="196F65CE" w:rsidR="006C22BA" w:rsidRPr="006C22BA" w:rsidRDefault="00000000">
          <w:pPr>
            <w:pStyle w:val="TDC2"/>
            <w:tabs>
              <w:tab w:val="right" w:leader="dot" w:pos="8495"/>
            </w:tabs>
            <w:rPr>
              <w:rFonts w:ascii="Franklin Gothic Medium" w:hAnsi="Franklin Gothic Medium"/>
              <w:noProof/>
              <w:sz w:val="24"/>
              <w:szCs w:val="24"/>
            </w:rPr>
          </w:pPr>
          <w:hyperlink w:anchor="_Toc118843532" w:history="1">
            <w:r w:rsidR="006C22BA" w:rsidRPr="006C22BA">
              <w:rPr>
                <w:rStyle w:val="Hipervnculo"/>
                <w:rFonts w:ascii="Franklin Gothic Medium" w:hAnsi="Franklin Gothic Medium"/>
                <w:noProof/>
                <w:sz w:val="24"/>
                <w:szCs w:val="24"/>
              </w:rPr>
              <w:t>Distancia entre las Subestación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86</w:t>
            </w:r>
            <w:r w:rsidR="006C22BA" w:rsidRPr="006C22BA">
              <w:rPr>
                <w:rFonts w:ascii="Franklin Gothic Medium" w:hAnsi="Franklin Gothic Medium"/>
                <w:noProof/>
                <w:webHidden/>
                <w:sz w:val="24"/>
                <w:szCs w:val="24"/>
              </w:rPr>
              <w:fldChar w:fldCharType="end"/>
            </w:r>
          </w:hyperlink>
        </w:p>
        <w:p w14:paraId="5C6C1F9A" w14:textId="229AC686" w:rsidR="006C22BA" w:rsidRPr="006C22BA" w:rsidRDefault="00000000">
          <w:pPr>
            <w:pStyle w:val="TDC3"/>
            <w:tabs>
              <w:tab w:val="right" w:leader="dot" w:pos="8495"/>
            </w:tabs>
            <w:rPr>
              <w:rFonts w:ascii="Franklin Gothic Medium" w:hAnsi="Franklin Gothic Medium"/>
              <w:noProof/>
              <w:sz w:val="24"/>
              <w:szCs w:val="24"/>
            </w:rPr>
          </w:pPr>
          <w:hyperlink w:anchor="_Toc118843533" w:history="1">
            <w:r w:rsidR="006C22BA" w:rsidRPr="006C22BA">
              <w:rPr>
                <w:rStyle w:val="Hipervnculo"/>
                <w:rFonts w:ascii="Franklin Gothic Medium" w:hAnsi="Franklin Gothic Medium"/>
                <w:i/>
                <w:iCs/>
                <w:noProof/>
                <w:sz w:val="24"/>
                <w:szCs w:val="24"/>
              </w:rPr>
              <w:t>Sobrecargas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86</w:t>
            </w:r>
            <w:r w:rsidR="006C22BA" w:rsidRPr="006C22BA">
              <w:rPr>
                <w:rFonts w:ascii="Franklin Gothic Medium" w:hAnsi="Franklin Gothic Medium"/>
                <w:noProof/>
                <w:webHidden/>
                <w:sz w:val="24"/>
                <w:szCs w:val="24"/>
              </w:rPr>
              <w:fldChar w:fldCharType="end"/>
            </w:r>
          </w:hyperlink>
        </w:p>
        <w:p w14:paraId="3B05446B" w14:textId="35E632F9" w:rsidR="006C22BA" w:rsidRPr="006C22BA" w:rsidRDefault="00000000">
          <w:pPr>
            <w:pStyle w:val="TDC3"/>
            <w:tabs>
              <w:tab w:val="right" w:leader="dot" w:pos="8495"/>
            </w:tabs>
            <w:rPr>
              <w:rFonts w:ascii="Franklin Gothic Medium" w:hAnsi="Franklin Gothic Medium"/>
              <w:noProof/>
              <w:sz w:val="24"/>
              <w:szCs w:val="24"/>
            </w:rPr>
          </w:pPr>
          <w:hyperlink w:anchor="_Toc118843534" w:history="1">
            <w:r w:rsidR="006C22BA" w:rsidRPr="006C22BA">
              <w:rPr>
                <w:rStyle w:val="Hipervnculo"/>
                <w:rFonts w:ascii="Franklin Gothic Medium" w:hAnsi="Franklin Gothic Medium"/>
                <w:i/>
                <w:iCs/>
                <w:noProof/>
                <w:sz w:val="24"/>
                <w:szCs w:val="24"/>
              </w:rPr>
              <w:t>Cálculo de distancia entre las Subestación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88</w:t>
            </w:r>
            <w:r w:rsidR="006C22BA" w:rsidRPr="006C22BA">
              <w:rPr>
                <w:rFonts w:ascii="Franklin Gothic Medium" w:hAnsi="Franklin Gothic Medium"/>
                <w:noProof/>
                <w:webHidden/>
                <w:sz w:val="24"/>
                <w:szCs w:val="24"/>
              </w:rPr>
              <w:fldChar w:fldCharType="end"/>
            </w:r>
          </w:hyperlink>
        </w:p>
        <w:p w14:paraId="541E7ECF" w14:textId="519F8862" w:rsidR="006C22BA" w:rsidRPr="006C22BA" w:rsidRDefault="00000000">
          <w:pPr>
            <w:pStyle w:val="TDC3"/>
            <w:tabs>
              <w:tab w:val="right" w:leader="dot" w:pos="8495"/>
            </w:tabs>
            <w:rPr>
              <w:rFonts w:ascii="Franklin Gothic Medium" w:hAnsi="Franklin Gothic Medium"/>
              <w:noProof/>
              <w:sz w:val="24"/>
              <w:szCs w:val="24"/>
            </w:rPr>
          </w:pPr>
          <w:hyperlink w:anchor="_Toc118843535" w:history="1">
            <w:r w:rsidR="006C22BA" w:rsidRPr="006C22BA">
              <w:rPr>
                <w:rStyle w:val="Hipervnculo"/>
                <w:rFonts w:ascii="Franklin Gothic Medium" w:hAnsi="Franklin Gothic Medium"/>
                <w:i/>
                <w:iCs/>
                <w:noProof/>
                <w:sz w:val="24"/>
                <w:szCs w:val="24"/>
              </w:rPr>
              <w:t>Cantidad de Subestaciones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89</w:t>
            </w:r>
            <w:r w:rsidR="006C22BA" w:rsidRPr="006C22BA">
              <w:rPr>
                <w:rFonts w:ascii="Franklin Gothic Medium" w:hAnsi="Franklin Gothic Medium"/>
                <w:noProof/>
                <w:webHidden/>
                <w:sz w:val="24"/>
                <w:szCs w:val="24"/>
              </w:rPr>
              <w:fldChar w:fldCharType="end"/>
            </w:r>
          </w:hyperlink>
        </w:p>
        <w:p w14:paraId="30F39F0C" w14:textId="6AE3ABC3" w:rsidR="006C22BA" w:rsidRPr="006C22BA" w:rsidRDefault="00000000">
          <w:pPr>
            <w:pStyle w:val="TDC3"/>
            <w:tabs>
              <w:tab w:val="right" w:leader="dot" w:pos="8495"/>
            </w:tabs>
            <w:rPr>
              <w:rFonts w:ascii="Franklin Gothic Medium" w:hAnsi="Franklin Gothic Medium"/>
              <w:noProof/>
              <w:sz w:val="24"/>
              <w:szCs w:val="24"/>
            </w:rPr>
          </w:pPr>
          <w:hyperlink w:anchor="_Toc118843536" w:history="1">
            <w:r w:rsidR="006C22BA" w:rsidRPr="006C22BA">
              <w:rPr>
                <w:rStyle w:val="Hipervnculo"/>
                <w:rFonts w:ascii="Franklin Gothic Medium" w:hAnsi="Franklin Gothic Medium"/>
                <w:i/>
                <w:iCs/>
                <w:noProof/>
                <w:sz w:val="24"/>
                <w:szCs w:val="24"/>
              </w:rPr>
              <w:t>Potencia de Subestaciones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89</w:t>
            </w:r>
            <w:r w:rsidR="006C22BA" w:rsidRPr="006C22BA">
              <w:rPr>
                <w:rFonts w:ascii="Franklin Gothic Medium" w:hAnsi="Franklin Gothic Medium"/>
                <w:noProof/>
                <w:webHidden/>
                <w:sz w:val="24"/>
                <w:szCs w:val="24"/>
              </w:rPr>
              <w:fldChar w:fldCharType="end"/>
            </w:r>
          </w:hyperlink>
        </w:p>
        <w:p w14:paraId="0D294CA7" w14:textId="71855BC9" w:rsidR="006C22BA" w:rsidRPr="006C22BA" w:rsidRDefault="00000000">
          <w:pPr>
            <w:pStyle w:val="TDC3"/>
            <w:tabs>
              <w:tab w:val="right" w:leader="dot" w:pos="8495"/>
            </w:tabs>
            <w:rPr>
              <w:rFonts w:ascii="Franklin Gothic Medium" w:hAnsi="Franklin Gothic Medium"/>
              <w:noProof/>
              <w:sz w:val="24"/>
              <w:szCs w:val="24"/>
            </w:rPr>
          </w:pPr>
          <w:hyperlink w:anchor="_Toc118843537" w:history="1">
            <w:r w:rsidR="006C22BA" w:rsidRPr="006C22BA">
              <w:rPr>
                <w:rStyle w:val="Hipervnculo"/>
                <w:rFonts w:ascii="Franklin Gothic Medium" w:hAnsi="Franklin Gothic Medium"/>
                <w:i/>
                <w:iCs/>
                <w:noProof/>
                <w:sz w:val="24"/>
                <w:szCs w:val="24"/>
              </w:rPr>
              <w:t>Potencia de Auxilio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89</w:t>
            </w:r>
            <w:r w:rsidR="006C22BA" w:rsidRPr="006C22BA">
              <w:rPr>
                <w:rFonts w:ascii="Franklin Gothic Medium" w:hAnsi="Franklin Gothic Medium"/>
                <w:noProof/>
                <w:webHidden/>
                <w:sz w:val="24"/>
                <w:szCs w:val="24"/>
              </w:rPr>
              <w:fldChar w:fldCharType="end"/>
            </w:r>
          </w:hyperlink>
        </w:p>
        <w:p w14:paraId="046E6C7A" w14:textId="6175893F" w:rsidR="006C22BA" w:rsidRPr="006C22BA" w:rsidRDefault="00000000">
          <w:pPr>
            <w:pStyle w:val="TDC3"/>
            <w:tabs>
              <w:tab w:val="right" w:leader="dot" w:pos="8495"/>
            </w:tabs>
            <w:rPr>
              <w:rFonts w:ascii="Franklin Gothic Medium" w:hAnsi="Franklin Gothic Medium"/>
              <w:noProof/>
              <w:sz w:val="24"/>
              <w:szCs w:val="24"/>
            </w:rPr>
          </w:pPr>
          <w:hyperlink w:anchor="_Toc118843538" w:history="1">
            <w:r w:rsidR="006C22BA" w:rsidRPr="006C22BA">
              <w:rPr>
                <w:rStyle w:val="Hipervnculo"/>
                <w:rFonts w:ascii="Franklin Gothic Medium" w:hAnsi="Franklin Gothic Medium"/>
                <w:i/>
                <w:iCs/>
                <w:noProof/>
                <w:sz w:val="24"/>
                <w:szCs w:val="24"/>
              </w:rPr>
              <w:t>Calculo de Caída de tensión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92</w:t>
            </w:r>
            <w:r w:rsidR="006C22BA" w:rsidRPr="006C22BA">
              <w:rPr>
                <w:rFonts w:ascii="Franklin Gothic Medium" w:hAnsi="Franklin Gothic Medium"/>
                <w:noProof/>
                <w:webHidden/>
                <w:sz w:val="24"/>
                <w:szCs w:val="24"/>
              </w:rPr>
              <w:fldChar w:fldCharType="end"/>
            </w:r>
          </w:hyperlink>
        </w:p>
        <w:p w14:paraId="1B443494" w14:textId="3CEC5B6A" w:rsidR="006C22BA" w:rsidRPr="006C22BA" w:rsidRDefault="00000000">
          <w:pPr>
            <w:pStyle w:val="TDC3"/>
            <w:tabs>
              <w:tab w:val="right" w:leader="dot" w:pos="8495"/>
            </w:tabs>
            <w:rPr>
              <w:rFonts w:ascii="Franklin Gothic Medium" w:hAnsi="Franklin Gothic Medium"/>
              <w:noProof/>
              <w:sz w:val="24"/>
              <w:szCs w:val="24"/>
            </w:rPr>
          </w:pPr>
          <w:hyperlink w:anchor="_Toc118843539" w:history="1">
            <w:r w:rsidR="006C22BA" w:rsidRPr="006C22BA">
              <w:rPr>
                <w:rStyle w:val="Hipervnculo"/>
                <w:rFonts w:ascii="Franklin Gothic Medium" w:hAnsi="Franklin Gothic Medium"/>
                <w:i/>
                <w:iCs/>
                <w:noProof/>
                <w:sz w:val="24"/>
                <w:szCs w:val="24"/>
              </w:rPr>
              <w:t>Tensión en vacío del Rectificador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_Toc118843539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92</w:t>
            </w:r>
            <w:r w:rsidR="006C22BA" w:rsidRPr="006C22BA">
              <w:rPr>
                <w:rFonts w:ascii="Franklin Gothic Medium" w:hAnsi="Franklin Gothic Medium"/>
                <w:noProof/>
                <w:webHidden/>
                <w:sz w:val="24"/>
                <w:szCs w:val="24"/>
              </w:rPr>
              <w:fldChar w:fldCharType="end"/>
            </w:r>
          </w:hyperlink>
        </w:p>
        <w:p w14:paraId="22A1C458" w14:textId="0E4AFED0" w:rsidR="006C22BA" w:rsidRPr="006C22BA" w:rsidRDefault="00000000">
          <w:pPr>
            <w:pStyle w:val="TDC3"/>
            <w:tabs>
              <w:tab w:val="right" w:leader="dot" w:pos="8495"/>
            </w:tabs>
            <w:rPr>
              <w:rFonts w:ascii="Franklin Gothic Medium" w:hAnsi="Franklin Gothic Medium"/>
              <w:noProof/>
              <w:sz w:val="24"/>
              <w:szCs w:val="24"/>
            </w:rPr>
          </w:pPr>
          <w:hyperlink w:anchor="_Toc118843540" w:history="1">
            <w:r w:rsidR="006C22BA" w:rsidRPr="006C22BA">
              <w:rPr>
                <w:rStyle w:val="Hipervnculo"/>
                <w:rFonts w:ascii="Franklin Gothic Medium" w:hAnsi="Franklin Gothic Medium"/>
                <w:i/>
                <w:iCs/>
                <w:noProof/>
                <w:sz w:val="24"/>
                <w:szCs w:val="24"/>
              </w:rPr>
              <w:t>Caída de tensión en vacío del Rectificador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92</w:t>
            </w:r>
            <w:r w:rsidR="006C22BA" w:rsidRPr="006C22BA">
              <w:rPr>
                <w:rFonts w:ascii="Franklin Gothic Medium" w:hAnsi="Franklin Gothic Medium"/>
                <w:noProof/>
                <w:webHidden/>
                <w:sz w:val="24"/>
                <w:szCs w:val="24"/>
              </w:rPr>
              <w:fldChar w:fldCharType="end"/>
            </w:r>
          </w:hyperlink>
        </w:p>
        <w:p w14:paraId="32F62EC0" w14:textId="770B6B2C" w:rsidR="006C22BA" w:rsidRPr="006C22BA" w:rsidRDefault="00000000">
          <w:pPr>
            <w:pStyle w:val="TDC3"/>
            <w:tabs>
              <w:tab w:val="right" w:leader="dot" w:pos="8495"/>
            </w:tabs>
            <w:rPr>
              <w:rFonts w:ascii="Franklin Gothic Medium" w:hAnsi="Franklin Gothic Medium"/>
              <w:noProof/>
              <w:sz w:val="24"/>
              <w:szCs w:val="24"/>
            </w:rPr>
          </w:pPr>
          <w:hyperlink w:anchor="_Toc118843541" w:history="1">
            <w:r w:rsidR="006C22BA" w:rsidRPr="006C22BA">
              <w:rPr>
                <w:rStyle w:val="Hipervnculo"/>
                <w:rFonts w:ascii="Franklin Gothic Medium" w:hAnsi="Franklin Gothic Medium"/>
                <w:i/>
                <w:iCs/>
                <w:noProof/>
                <w:sz w:val="24"/>
                <w:szCs w:val="24"/>
              </w:rPr>
              <w:t>Caída de tensión en la línea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92</w:t>
            </w:r>
            <w:r w:rsidR="006C22BA" w:rsidRPr="006C22BA">
              <w:rPr>
                <w:rFonts w:ascii="Franklin Gothic Medium" w:hAnsi="Franklin Gothic Medium"/>
                <w:noProof/>
                <w:webHidden/>
                <w:sz w:val="24"/>
                <w:szCs w:val="24"/>
              </w:rPr>
              <w:fldChar w:fldCharType="end"/>
            </w:r>
          </w:hyperlink>
        </w:p>
        <w:p w14:paraId="296C39DE" w14:textId="114FF47E" w:rsidR="006C22BA" w:rsidRPr="006C22BA" w:rsidRDefault="00000000">
          <w:pPr>
            <w:pStyle w:val="TDC3"/>
            <w:tabs>
              <w:tab w:val="right" w:leader="dot" w:pos="8495"/>
            </w:tabs>
            <w:rPr>
              <w:rFonts w:ascii="Franklin Gothic Medium" w:hAnsi="Franklin Gothic Medium"/>
              <w:noProof/>
              <w:sz w:val="24"/>
              <w:szCs w:val="24"/>
            </w:rPr>
          </w:pPr>
          <w:hyperlink w:anchor="_Toc118843542" w:history="1">
            <w:r w:rsidR="006C22BA" w:rsidRPr="006C22BA">
              <w:rPr>
                <w:rStyle w:val="Hipervnculo"/>
                <w:rFonts w:ascii="Franklin Gothic Medium" w:hAnsi="Franklin Gothic Medium"/>
                <w:i/>
                <w:iCs/>
                <w:noProof/>
                <w:sz w:val="24"/>
                <w:szCs w:val="24"/>
              </w:rPr>
              <w:t>Caída de tensión máxima por la partida de un tren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93</w:t>
            </w:r>
            <w:r w:rsidR="006C22BA" w:rsidRPr="006C22BA">
              <w:rPr>
                <w:rFonts w:ascii="Franklin Gothic Medium" w:hAnsi="Franklin Gothic Medium"/>
                <w:noProof/>
                <w:webHidden/>
                <w:sz w:val="24"/>
                <w:szCs w:val="24"/>
              </w:rPr>
              <w:fldChar w:fldCharType="end"/>
            </w:r>
          </w:hyperlink>
        </w:p>
        <w:p w14:paraId="37F4C361" w14:textId="643BDAA4" w:rsidR="006C22BA" w:rsidRPr="006C22BA" w:rsidRDefault="00000000">
          <w:pPr>
            <w:pStyle w:val="TDC3"/>
            <w:tabs>
              <w:tab w:val="right" w:leader="dot" w:pos="8495"/>
            </w:tabs>
            <w:rPr>
              <w:rFonts w:ascii="Franklin Gothic Medium" w:hAnsi="Franklin Gothic Medium"/>
              <w:noProof/>
              <w:sz w:val="24"/>
              <w:szCs w:val="24"/>
            </w:rPr>
          </w:pPr>
          <w:hyperlink w:anchor="_Toc118843543" w:history="1">
            <w:r w:rsidR="006C22BA" w:rsidRPr="006C22BA">
              <w:rPr>
                <w:rStyle w:val="Hipervnculo"/>
                <w:rFonts w:ascii="Franklin Gothic Medium" w:hAnsi="Franklin Gothic Medium"/>
                <w:i/>
                <w:iCs/>
                <w:noProof/>
                <w:sz w:val="24"/>
                <w:szCs w:val="24"/>
              </w:rPr>
              <w:t>Caída de tensión en los cables de alimentación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93</w:t>
            </w:r>
            <w:r w:rsidR="006C22BA" w:rsidRPr="006C22BA">
              <w:rPr>
                <w:rFonts w:ascii="Franklin Gothic Medium" w:hAnsi="Franklin Gothic Medium"/>
                <w:noProof/>
                <w:webHidden/>
                <w:sz w:val="24"/>
                <w:szCs w:val="24"/>
              </w:rPr>
              <w:fldChar w:fldCharType="end"/>
            </w:r>
          </w:hyperlink>
        </w:p>
        <w:p w14:paraId="43F82FE3" w14:textId="6226F66C" w:rsidR="006C22BA" w:rsidRPr="006C22BA" w:rsidRDefault="00000000">
          <w:pPr>
            <w:pStyle w:val="TDC2"/>
            <w:tabs>
              <w:tab w:val="right" w:leader="dot" w:pos="8495"/>
            </w:tabs>
            <w:rPr>
              <w:rFonts w:ascii="Franklin Gothic Medium" w:hAnsi="Franklin Gothic Medium"/>
              <w:noProof/>
              <w:sz w:val="24"/>
              <w:szCs w:val="24"/>
            </w:rPr>
          </w:pPr>
          <w:hyperlink w:anchor="_Toc118843544" w:history="1">
            <w:r w:rsidR="006C22BA" w:rsidRPr="006C22BA">
              <w:rPr>
                <w:rStyle w:val="Hipervnculo"/>
                <w:rFonts w:ascii="Franklin Gothic Medium" w:hAnsi="Franklin Gothic Medium"/>
                <w:noProof/>
                <w:sz w:val="24"/>
                <w:szCs w:val="24"/>
              </w:rPr>
              <w:t>Factor de Simultaneidad</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94</w:t>
            </w:r>
            <w:r w:rsidR="006C22BA" w:rsidRPr="006C22BA">
              <w:rPr>
                <w:rFonts w:ascii="Franklin Gothic Medium" w:hAnsi="Franklin Gothic Medium"/>
                <w:noProof/>
                <w:webHidden/>
                <w:sz w:val="24"/>
                <w:szCs w:val="24"/>
              </w:rPr>
              <w:fldChar w:fldCharType="end"/>
            </w:r>
          </w:hyperlink>
        </w:p>
        <w:p w14:paraId="2351F487" w14:textId="001446CF" w:rsidR="006C22BA" w:rsidRPr="006C22BA" w:rsidRDefault="00000000">
          <w:pPr>
            <w:pStyle w:val="TDC1"/>
            <w:tabs>
              <w:tab w:val="right" w:leader="dot" w:pos="8495"/>
            </w:tabs>
            <w:rPr>
              <w:rFonts w:ascii="Franklin Gothic Medium" w:hAnsi="Franklin Gothic Medium"/>
              <w:noProof/>
              <w:sz w:val="24"/>
              <w:szCs w:val="24"/>
            </w:rPr>
          </w:pPr>
          <w:hyperlink w:anchor="_Toc118843545" w:history="1">
            <w:r w:rsidR="006C22BA" w:rsidRPr="006C22BA">
              <w:rPr>
                <w:rStyle w:val="Hipervnculo"/>
                <w:rFonts w:ascii="Franklin Gothic Medium" w:hAnsi="Franklin Gothic Medium"/>
                <w:noProof/>
                <w:sz w:val="24"/>
                <w:szCs w:val="24"/>
              </w:rPr>
              <w:t>CAPITULO 6</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95</w:t>
            </w:r>
            <w:r w:rsidR="006C22BA" w:rsidRPr="006C22BA">
              <w:rPr>
                <w:rFonts w:ascii="Franklin Gothic Medium" w:hAnsi="Franklin Gothic Medium"/>
                <w:noProof/>
                <w:webHidden/>
                <w:sz w:val="24"/>
                <w:szCs w:val="24"/>
              </w:rPr>
              <w:fldChar w:fldCharType="end"/>
            </w:r>
          </w:hyperlink>
        </w:p>
        <w:p w14:paraId="1A1EA973" w14:textId="4BA4048F" w:rsidR="006C22BA" w:rsidRPr="006C22BA" w:rsidRDefault="00000000">
          <w:pPr>
            <w:pStyle w:val="TDC2"/>
            <w:tabs>
              <w:tab w:val="right" w:leader="dot" w:pos="8495"/>
            </w:tabs>
            <w:rPr>
              <w:rFonts w:ascii="Franklin Gothic Medium" w:hAnsi="Franklin Gothic Medium"/>
              <w:noProof/>
              <w:sz w:val="24"/>
              <w:szCs w:val="24"/>
            </w:rPr>
          </w:pPr>
          <w:hyperlink w:anchor="_Toc118843546" w:history="1">
            <w:r w:rsidR="006C22BA" w:rsidRPr="006C22BA">
              <w:rPr>
                <w:rStyle w:val="Hipervnculo"/>
                <w:rFonts w:ascii="Franklin Gothic Medium" w:hAnsi="Franklin Gothic Medium"/>
                <w:noProof/>
                <w:sz w:val="24"/>
                <w:szCs w:val="24"/>
              </w:rPr>
              <w:t>Cálculos de Cortocircuito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95</w:t>
            </w:r>
            <w:r w:rsidR="006C22BA" w:rsidRPr="006C22BA">
              <w:rPr>
                <w:rFonts w:ascii="Franklin Gothic Medium" w:hAnsi="Franklin Gothic Medium"/>
                <w:noProof/>
                <w:webHidden/>
                <w:sz w:val="24"/>
                <w:szCs w:val="24"/>
              </w:rPr>
              <w:fldChar w:fldCharType="end"/>
            </w:r>
          </w:hyperlink>
        </w:p>
        <w:p w14:paraId="2557626B" w14:textId="01880E8D" w:rsidR="006C22BA" w:rsidRPr="006C22BA" w:rsidRDefault="00000000">
          <w:pPr>
            <w:pStyle w:val="TDC3"/>
            <w:tabs>
              <w:tab w:val="right" w:leader="dot" w:pos="8495"/>
            </w:tabs>
            <w:rPr>
              <w:rFonts w:ascii="Franklin Gothic Medium" w:hAnsi="Franklin Gothic Medium"/>
              <w:noProof/>
              <w:sz w:val="24"/>
              <w:szCs w:val="24"/>
            </w:rPr>
          </w:pPr>
          <w:hyperlink w:anchor="_Toc118843547" w:history="1">
            <w:r w:rsidR="006C22BA" w:rsidRPr="006C22BA">
              <w:rPr>
                <w:rStyle w:val="Hipervnculo"/>
                <w:rFonts w:ascii="Franklin Gothic Medium" w:hAnsi="Franklin Gothic Medium"/>
                <w:i/>
                <w:iCs/>
                <w:noProof/>
                <w:sz w:val="24"/>
                <w:szCs w:val="24"/>
              </w:rPr>
              <w:t>Unifilar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95</w:t>
            </w:r>
            <w:r w:rsidR="006C22BA" w:rsidRPr="006C22BA">
              <w:rPr>
                <w:rFonts w:ascii="Franklin Gothic Medium" w:hAnsi="Franklin Gothic Medium"/>
                <w:noProof/>
                <w:webHidden/>
                <w:sz w:val="24"/>
                <w:szCs w:val="24"/>
              </w:rPr>
              <w:fldChar w:fldCharType="end"/>
            </w:r>
          </w:hyperlink>
        </w:p>
        <w:p w14:paraId="24675AD8" w14:textId="52C25686" w:rsidR="006C22BA" w:rsidRPr="006C22BA" w:rsidRDefault="00000000">
          <w:pPr>
            <w:pStyle w:val="TDC3"/>
            <w:tabs>
              <w:tab w:val="right" w:leader="dot" w:pos="8495"/>
            </w:tabs>
            <w:rPr>
              <w:rFonts w:ascii="Franklin Gothic Medium" w:hAnsi="Franklin Gothic Medium"/>
              <w:noProof/>
              <w:sz w:val="24"/>
              <w:szCs w:val="24"/>
            </w:rPr>
          </w:pPr>
          <w:hyperlink w:anchor="_Toc118843548" w:history="1">
            <w:r w:rsidR="006C22BA" w:rsidRPr="006C22BA">
              <w:rPr>
                <w:rStyle w:val="Hipervnculo"/>
                <w:rFonts w:ascii="Franklin Gothic Medium" w:hAnsi="Franklin Gothic Medium"/>
                <w:i/>
                <w:iCs/>
                <w:noProof/>
                <w:sz w:val="24"/>
                <w:szCs w:val="24"/>
              </w:rPr>
              <w:t>Valores de corrientes nominales de la subestación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96</w:t>
            </w:r>
            <w:r w:rsidR="006C22BA" w:rsidRPr="006C22BA">
              <w:rPr>
                <w:rFonts w:ascii="Franklin Gothic Medium" w:hAnsi="Franklin Gothic Medium"/>
                <w:noProof/>
                <w:webHidden/>
                <w:sz w:val="24"/>
                <w:szCs w:val="24"/>
              </w:rPr>
              <w:fldChar w:fldCharType="end"/>
            </w:r>
          </w:hyperlink>
        </w:p>
        <w:p w14:paraId="2C14DE3F" w14:textId="30B6B551" w:rsidR="006C22BA" w:rsidRPr="006C22BA" w:rsidRDefault="00000000">
          <w:pPr>
            <w:pStyle w:val="TDC2"/>
            <w:tabs>
              <w:tab w:val="right" w:leader="dot" w:pos="8495"/>
            </w:tabs>
            <w:rPr>
              <w:rFonts w:ascii="Franklin Gothic Medium" w:hAnsi="Franklin Gothic Medium"/>
              <w:noProof/>
              <w:sz w:val="24"/>
              <w:szCs w:val="24"/>
            </w:rPr>
          </w:pPr>
          <w:hyperlink w:anchor="_Toc118843549" w:history="1">
            <w:r w:rsidR="006C22BA" w:rsidRPr="006C22BA">
              <w:rPr>
                <w:rStyle w:val="Hipervnculo"/>
                <w:rFonts w:ascii="Franklin Gothic Medium" w:hAnsi="Franklin Gothic Medium"/>
                <w:noProof/>
                <w:sz w:val="24"/>
                <w:szCs w:val="24"/>
              </w:rPr>
              <w:t>Corriente de Cortocircuito en la Red</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_Toc118843549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98</w:t>
            </w:r>
            <w:r w:rsidR="006C22BA" w:rsidRPr="006C22BA">
              <w:rPr>
                <w:rFonts w:ascii="Franklin Gothic Medium" w:hAnsi="Franklin Gothic Medium"/>
                <w:noProof/>
                <w:webHidden/>
                <w:sz w:val="24"/>
                <w:szCs w:val="24"/>
              </w:rPr>
              <w:fldChar w:fldCharType="end"/>
            </w:r>
          </w:hyperlink>
        </w:p>
        <w:p w14:paraId="379EDF32" w14:textId="44CE54BC" w:rsidR="006C22BA" w:rsidRPr="006C22BA" w:rsidRDefault="00000000">
          <w:pPr>
            <w:pStyle w:val="TDC3"/>
            <w:tabs>
              <w:tab w:val="right" w:leader="dot" w:pos="8495"/>
            </w:tabs>
            <w:rPr>
              <w:rFonts w:ascii="Franklin Gothic Medium" w:hAnsi="Franklin Gothic Medium"/>
              <w:noProof/>
              <w:sz w:val="24"/>
              <w:szCs w:val="24"/>
            </w:rPr>
          </w:pPr>
          <w:hyperlink w:anchor="_Toc118843550" w:history="1">
            <w:r w:rsidR="006C22BA" w:rsidRPr="006C22BA">
              <w:rPr>
                <w:rStyle w:val="Hipervnculo"/>
                <w:rFonts w:ascii="Franklin Gothic Medium" w:hAnsi="Franklin Gothic Medium"/>
                <w:i/>
                <w:iCs/>
                <w:noProof/>
                <w:sz w:val="24"/>
                <w:szCs w:val="24"/>
              </w:rPr>
              <w:t xml:space="preserve">Corriente breve efectiva térmica </w:t>
            </w:r>
            <w:r w:rsidR="006C22BA" w:rsidRPr="006C22BA">
              <w:rPr>
                <w:rStyle w:val="Hipervnculo"/>
                <w:rFonts w:ascii="Franklin Gothic Medium" w:hAnsi="Franklin Gothic Medium"/>
                <w:b/>
                <w:bCs/>
                <w:i/>
                <w:iCs/>
                <w:noProof/>
                <w:sz w:val="24"/>
                <w:szCs w:val="24"/>
              </w:rPr>
              <w:t>I th</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98</w:t>
            </w:r>
            <w:r w:rsidR="006C22BA" w:rsidRPr="006C22BA">
              <w:rPr>
                <w:rFonts w:ascii="Franklin Gothic Medium" w:hAnsi="Franklin Gothic Medium"/>
                <w:noProof/>
                <w:webHidden/>
                <w:sz w:val="24"/>
                <w:szCs w:val="24"/>
              </w:rPr>
              <w:fldChar w:fldCharType="end"/>
            </w:r>
          </w:hyperlink>
        </w:p>
        <w:p w14:paraId="64E53F81" w14:textId="6D97F87E" w:rsidR="006C22BA" w:rsidRPr="006C22BA" w:rsidRDefault="00000000">
          <w:pPr>
            <w:pStyle w:val="TDC3"/>
            <w:tabs>
              <w:tab w:val="right" w:leader="dot" w:pos="8495"/>
            </w:tabs>
            <w:rPr>
              <w:rFonts w:ascii="Franklin Gothic Medium" w:hAnsi="Franklin Gothic Medium"/>
              <w:noProof/>
              <w:sz w:val="24"/>
              <w:szCs w:val="24"/>
            </w:rPr>
          </w:pPr>
          <w:hyperlink w:anchor="_Toc118843551" w:history="1">
            <w:r w:rsidR="006C22BA" w:rsidRPr="006C22BA">
              <w:rPr>
                <w:rStyle w:val="Hipervnculo"/>
                <w:rFonts w:ascii="Franklin Gothic Medium" w:hAnsi="Franklin Gothic Medium"/>
                <w:i/>
                <w:iCs/>
                <w:noProof/>
                <w:sz w:val="24"/>
                <w:szCs w:val="24"/>
              </w:rPr>
              <w:t xml:space="preserve">Corriente de impulso </w:t>
            </w:r>
            <w:r w:rsidR="006C22BA" w:rsidRPr="006C22BA">
              <w:rPr>
                <w:rStyle w:val="Hipervnculo"/>
                <w:rFonts w:ascii="Franklin Gothic Medium" w:hAnsi="Franklin Gothic Medium"/>
                <w:b/>
                <w:bCs/>
                <w:i/>
                <w:iCs/>
                <w:noProof/>
                <w:sz w:val="24"/>
                <w:szCs w:val="24"/>
              </w:rPr>
              <w:t>I 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98</w:t>
            </w:r>
            <w:r w:rsidR="006C22BA" w:rsidRPr="006C22BA">
              <w:rPr>
                <w:rFonts w:ascii="Franklin Gothic Medium" w:hAnsi="Franklin Gothic Medium"/>
                <w:noProof/>
                <w:webHidden/>
                <w:sz w:val="24"/>
                <w:szCs w:val="24"/>
              </w:rPr>
              <w:fldChar w:fldCharType="end"/>
            </w:r>
          </w:hyperlink>
        </w:p>
        <w:p w14:paraId="49C2167F" w14:textId="7874AA57" w:rsidR="006C22BA" w:rsidRPr="006C22BA" w:rsidRDefault="00000000">
          <w:pPr>
            <w:pStyle w:val="TDC3"/>
            <w:tabs>
              <w:tab w:val="right" w:leader="dot" w:pos="8495"/>
            </w:tabs>
            <w:rPr>
              <w:rFonts w:ascii="Franklin Gothic Medium" w:hAnsi="Franklin Gothic Medium"/>
              <w:noProof/>
              <w:sz w:val="24"/>
              <w:szCs w:val="24"/>
            </w:rPr>
          </w:pPr>
          <w:hyperlink w:anchor="_Toc118843552" w:history="1">
            <w:r w:rsidR="006C22BA" w:rsidRPr="006C22BA">
              <w:rPr>
                <w:rStyle w:val="Hipervnculo"/>
                <w:rFonts w:ascii="Franklin Gothic Medium" w:hAnsi="Franklin Gothic Medium"/>
                <w:i/>
                <w:iCs/>
                <w:noProof/>
                <w:sz w:val="24"/>
                <w:szCs w:val="24"/>
              </w:rPr>
              <w:t xml:space="preserve">Corriente de apertura </w:t>
            </w:r>
            <w:r w:rsidR="006C22BA" w:rsidRPr="006C22BA">
              <w:rPr>
                <w:rStyle w:val="Hipervnculo"/>
                <w:rFonts w:ascii="Franklin Gothic Medium" w:hAnsi="Franklin Gothic Medium"/>
                <w:b/>
                <w:bCs/>
                <w:i/>
                <w:iCs/>
                <w:noProof/>
                <w:sz w:val="24"/>
                <w:szCs w:val="24"/>
              </w:rPr>
              <w:t>I 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99</w:t>
            </w:r>
            <w:r w:rsidR="006C22BA" w:rsidRPr="006C22BA">
              <w:rPr>
                <w:rFonts w:ascii="Franklin Gothic Medium" w:hAnsi="Franklin Gothic Medium"/>
                <w:noProof/>
                <w:webHidden/>
                <w:sz w:val="24"/>
                <w:szCs w:val="24"/>
              </w:rPr>
              <w:fldChar w:fldCharType="end"/>
            </w:r>
          </w:hyperlink>
        </w:p>
        <w:p w14:paraId="35E5EFC9" w14:textId="31DA480C" w:rsidR="006C22BA" w:rsidRPr="006C22BA" w:rsidRDefault="00000000">
          <w:pPr>
            <w:pStyle w:val="TDC2"/>
            <w:tabs>
              <w:tab w:val="right" w:leader="dot" w:pos="8495"/>
            </w:tabs>
            <w:rPr>
              <w:rFonts w:ascii="Franklin Gothic Medium" w:hAnsi="Franklin Gothic Medium"/>
              <w:noProof/>
              <w:sz w:val="24"/>
              <w:szCs w:val="24"/>
            </w:rPr>
          </w:pPr>
          <w:hyperlink w:anchor="_Toc118843553" w:history="1">
            <w:r w:rsidR="006C22BA" w:rsidRPr="006C22BA">
              <w:rPr>
                <w:rStyle w:val="Hipervnculo"/>
                <w:rFonts w:ascii="Franklin Gothic Medium" w:hAnsi="Franklin Gothic Medium"/>
                <w:noProof/>
                <w:sz w:val="24"/>
                <w:szCs w:val="24"/>
              </w:rPr>
              <w:t>Puntos de la subestación donde se calcularon corrientes de cortocircuitos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100</w:t>
            </w:r>
            <w:r w:rsidR="006C22BA" w:rsidRPr="006C22BA">
              <w:rPr>
                <w:rFonts w:ascii="Franklin Gothic Medium" w:hAnsi="Franklin Gothic Medium"/>
                <w:noProof/>
                <w:webHidden/>
                <w:sz w:val="24"/>
                <w:szCs w:val="24"/>
              </w:rPr>
              <w:fldChar w:fldCharType="end"/>
            </w:r>
          </w:hyperlink>
        </w:p>
        <w:p w14:paraId="512CD034" w14:textId="23C619C5" w:rsidR="006C22BA" w:rsidRPr="006C22BA" w:rsidRDefault="00000000">
          <w:pPr>
            <w:pStyle w:val="TDC2"/>
            <w:tabs>
              <w:tab w:val="right" w:leader="dot" w:pos="8495"/>
            </w:tabs>
            <w:rPr>
              <w:rFonts w:ascii="Franklin Gothic Medium" w:hAnsi="Franklin Gothic Medium"/>
              <w:noProof/>
              <w:sz w:val="24"/>
              <w:szCs w:val="24"/>
            </w:rPr>
          </w:pPr>
          <w:hyperlink w:anchor="_Toc118843554" w:history="1">
            <w:r w:rsidR="006C22BA" w:rsidRPr="006C22BA">
              <w:rPr>
                <w:rStyle w:val="Hipervnculo"/>
                <w:rFonts w:ascii="Franklin Gothic Medium" w:hAnsi="Franklin Gothic Medium"/>
                <w:noProof/>
                <w:sz w:val="24"/>
                <w:szCs w:val="24"/>
              </w:rPr>
              <w:t>Cortocircuito Trifásico en el Punto 1</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102</w:t>
            </w:r>
            <w:r w:rsidR="006C22BA" w:rsidRPr="006C22BA">
              <w:rPr>
                <w:rFonts w:ascii="Franklin Gothic Medium" w:hAnsi="Franklin Gothic Medium"/>
                <w:noProof/>
                <w:webHidden/>
                <w:sz w:val="24"/>
                <w:szCs w:val="24"/>
              </w:rPr>
              <w:fldChar w:fldCharType="end"/>
            </w:r>
          </w:hyperlink>
        </w:p>
        <w:p w14:paraId="3F3C4118" w14:textId="182C2B2E" w:rsidR="006C22BA" w:rsidRPr="006C22BA" w:rsidRDefault="00000000">
          <w:pPr>
            <w:pStyle w:val="TDC3"/>
            <w:tabs>
              <w:tab w:val="right" w:leader="dot" w:pos="8495"/>
            </w:tabs>
            <w:rPr>
              <w:rFonts w:ascii="Franklin Gothic Medium" w:hAnsi="Franklin Gothic Medium"/>
              <w:noProof/>
              <w:sz w:val="24"/>
              <w:szCs w:val="24"/>
            </w:rPr>
          </w:pPr>
          <w:hyperlink w:anchor="_Toc118843555" w:history="1">
            <w:r w:rsidR="006C22BA" w:rsidRPr="006C22BA">
              <w:rPr>
                <w:rStyle w:val="Hipervnculo"/>
                <w:rFonts w:ascii="Franklin Gothic Medium" w:hAnsi="Franklin Gothic Medium"/>
                <w:i/>
                <w:iCs/>
                <w:noProof/>
                <w:sz w:val="24"/>
                <w:szCs w:val="24"/>
              </w:rPr>
              <w:t>Circuito equivalente de impedancias de secuencia directa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102</w:t>
            </w:r>
            <w:r w:rsidR="006C22BA" w:rsidRPr="006C22BA">
              <w:rPr>
                <w:rFonts w:ascii="Franklin Gothic Medium" w:hAnsi="Franklin Gothic Medium"/>
                <w:noProof/>
                <w:webHidden/>
                <w:sz w:val="24"/>
                <w:szCs w:val="24"/>
              </w:rPr>
              <w:fldChar w:fldCharType="end"/>
            </w:r>
          </w:hyperlink>
        </w:p>
        <w:p w14:paraId="059A0645" w14:textId="4B09EF77" w:rsidR="006C22BA" w:rsidRPr="006C22BA" w:rsidRDefault="00000000">
          <w:pPr>
            <w:pStyle w:val="TDC3"/>
            <w:tabs>
              <w:tab w:val="right" w:leader="dot" w:pos="8495"/>
            </w:tabs>
            <w:rPr>
              <w:rFonts w:ascii="Franklin Gothic Medium" w:hAnsi="Franklin Gothic Medium"/>
              <w:noProof/>
              <w:sz w:val="24"/>
              <w:szCs w:val="24"/>
            </w:rPr>
          </w:pPr>
          <w:hyperlink w:anchor="_Toc118843556" w:history="1">
            <w:r w:rsidR="006C22BA" w:rsidRPr="006C22BA">
              <w:rPr>
                <w:rStyle w:val="Hipervnculo"/>
                <w:rFonts w:ascii="Franklin Gothic Medium" w:hAnsi="Franklin Gothic Medium"/>
                <w:i/>
                <w:iCs/>
                <w:noProof/>
                <w:sz w:val="24"/>
                <w:szCs w:val="24"/>
              </w:rPr>
              <w:t>Corriente de cortocircuito trifásica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102</w:t>
            </w:r>
            <w:r w:rsidR="006C22BA" w:rsidRPr="006C22BA">
              <w:rPr>
                <w:rFonts w:ascii="Franklin Gothic Medium" w:hAnsi="Franklin Gothic Medium"/>
                <w:noProof/>
                <w:webHidden/>
                <w:sz w:val="24"/>
                <w:szCs w:val="24"/>
              </w:rPr>
              <w:fldChar w:fldCharType="end"/>
            </w:r>
          </w:hyperlink>
        </w:p>
        <w:p w14:paraId="00EF42A9" w14:textId="177ADE07" w:rsidR="006C22BA" w:rsidRPr="006C22BA" w:rsidRDefault="00000000">
          <w:pPr>
            <w:pStyle w:val="TDC3"/>
            <w:tabs>
              <w:tab w:val="right" w:leader="dot" w:pos="8495"/>
            </w:tabs>
            <w:rPr>
              <w:rFonts w:ascii="Franklin Gothic Medium" w:hAnsi="Franklin Gothic Medium"/>
              <w:noProof/>
              <w:sz w:val="24"/>
              <w:szCs w:val="24"/>
            </w:rPr>
          </w:pPr>
          <w:hyperlink w:anchor="_Toc118843557" w:history="1">
            <w:r w:rsidR="006C22BA" w:rsidRPr="006C22BA">
              <w:rPr>
                <w:rStyle w:val="Hipervnculo"/>
                <w:rFonts w:ascii="Franklin Gothic Medium" w:hAnsi="Franklin Gothic Medium"/>
                <w:i/>
                <w:iCs/>
                <w:noProof/>
                <w:sz w:val="24"/>
                <w:szCs w:val="24"/>
              </w:rPr>
              <w:t xml:space="preserve">Corriente de apertura </w:t>
            </w:r>
            <w:r w:rsidR="006C22BA" w:rsidRPr="006C22BA">
              <w:rPr>
                <w:rStyle w:val="Hipervnculo"/>
                <w:rFonts w:ascii="Franklin Gothic Medium" w:hAnsi="Franklin Gothic Medium"/>
                <w:b/>
                <w:bCs/>
                <w:i/>
                <w:iCs/>
                <w:noProof/>
                <w:sz w:val="24"/>
                <w:szCs w:val="24"/>
              </w:rPr>
              <w:t>I 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102</w:t>
            </w:r>
            <w:r w:rsidR="006C22BA" w:rsidRPr="006C22BA">
              <w:rPr>
                <w:rFonts w:ascii="Franklin Gothic Medium" w:hAnsi="Franklin Gothic Medium"/>
                <w:noProof/>
                <w:webHidden/>
                <w:sz w:val="24"/>
                <w:szCs w:val="24"/>
              </w:rPr>
              <w:fldChar w:fldCharType="end"/>
            </w:r>
          </w:hyperlink>
        </w:p>
        <w:p w14:paraId="75DD0CB5" w14:textId="0728B1F6" w:rsidR="006C22BA" w:rsidRPr="006C22BA" w:rsidRDefault="00000000">
          <w:pPr>
            <w:pStyle w:val="TDC3"/>
            <w:tabs>
              <w:tab w:val="right" w:leader="dot" w:pos="8495"/>
            </w:tabs>
            <w:rPr>
              <w:rFonts w:ascii="Franklin Gothic Medium" w:hAnsi="Franklin Gothic Medium"/>
              <w:noProof/>
              <w:sz w:val="24"/>
              <w:szCs w:val="24"/>
            </w:rPr>
          </w:pPr>
          <w:hyperlink w:anchor="_Toc118843558" w:history="1">
            <w:r w:rsidR="006C22BA" w:rsidRPr="006C22BA">
              <w:rPr>
                <w:rStyle w:val="Hipervnculo"/>
                <w:rFonts w:ascii="Franklin Gothic Medium" w:hAnsi="Franklin Gothic Medium"/>
                <w:i/>
                <w:iCs/>
                <w:noProof/>
                <w:sz w:val="24"/>
                <w:szCs w:val="24"/>
              </w:rPr>
              <w:t xml:space="preserve">Corriente de impulso </w:t>
            </w:r>
            <w:r w:rsidR="006C22BA" w:rsidRPr="006C22BA">
              <w:rPr>
                <w:rStyle w:val="Hipervnculo"/>
                <w:rFonts w:ascii="Franklin Gothic Medium" w:hAnsi="Franklin Gothic Medium"/>
                <w:b/>
                <w:i/>
                <w:iCs/>
                <w:noProof/>
                <w:sz w:val="24"/>
                <w:szCs w:val="24"/>
              </w:rPr>
              <w:t>I 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103</w:t>
            </w:r>
            <w:r w:rsidR="006C22BA" w:rsidRPr="006C22BA">
              <w:rPr>
                <w:rFonts w:ascii="Franklin Gothic Medium" w:hAnsi="Franklin Gothic Medium"/>
                <w:noProof/>
                <w:webHidden/>
                <w:sz w:val="24"/>
                <w:szCs w:val="24"/>
              </w:rPr>
              <w:fldChar w:fldCharType="end"/>
            </w:r>
          </w:hyperlink>
        </w:p>
        <w:p w14:paraId="3C3D6840" w14:textId="05FADA85" w:rsidR="006C22BA" w:rsidRPr="006C22BA" w:rsidRDefault="00000000">
          <w:pPr>
            <w:pStyle w:val="TDC3"/>
            <w:tabs>
              <w:tab w:val="right" w:leader="dot" w:pos="8495"/>
            </w:tabs>
            <w:rPr>
              <w:rFonts w:ascii="Franklin Gothic Medium" w:hAnsi="Franklin Gothic Medium"/>
              <w:noProof/>
              <w:sz w:val="24"/>
              <w:szCs w:val="24"/>
            </w:rPr>
          </w:pPr>
          <w:hyperlink w:anchor="_Toc118843559" w:history="1">
            <w:r w:rsidR="006C22BA" w:rsidRPr="006C22BA">
              <w:rPr>
                <w:rStyle w:val="Hipervnculo"/>
                <w:rFonts w:ascii="Franklin Gothic Medium" w:hAnsi="Franklin Gothic Medium"/>
                <w:i/>
                <w:iCs/>
                <w:noProof/>
                <w:sz w:val="24"/>
                <w:szCs w:val="24"/>
              </w:rPr>
              <w:t xml:space="preserve">Corriente de cortocircuito breve efectiva térmica </w:t>
            </w:r>
            <w:r w:rsidR="006C22BA" w:rsidRPr="006C22BA">
              <w:rPr>
                <w:rStyle w:val="Hipervnculo"/>
                <w:rFonts w:ascii="Franklin Gothic Medium" w:hAnsi="Franklin Gothic Medium"/>
                <w:b/>
                <w:bCs/>
                <w:i/>
                <w:iCs/>
                <w:noProof/>
                <w:sz w:val="24"/>
                <w:szCs w:val="24"/>
              </w:rPr>
              <w:t>I th</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_Toc118843559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103</w:t>
            </w:r>
            <w:r w:rsidR="006C22BA" w:rsidRPr="006C22BA">
              <w:rPr>
                <w:rFonts w:ascii="Franklin Gothic Medium" w:hAnsi="Franklin Gothic Medium"/>
                <w:noProof/>
                <w:webHidden/>
                <w:sz w:val="24"/>
                <w:szCs w:val="24"/>
              </w:rPr>
              <w:fldChar w:fldCharType="end"/>
            </w:r>
          </w:hyperlink>
        </w:p>
        <w:p w14:paraId="1AD5453B" w14:textId="097F5AFE" w:rsidR="006C22BA" w:rsidRPr="006C22BA" w:rsidRDefault="00000000">
          <w:pPr>
            <w:pStyle w:val="TDC2"/>
            <w:tabs>
              <w:tab w:val="right" w:leader="dot" w:pos="8495"/>
            </w:tabs>
            <w:rPr>
              <w:rFonts w:ascii="Franklin Gothic Medium" w:hAnsi="Franklin Gothic Medium"/>
              <w:noProof/>
              <w:sz w:val="24"/>
              <w:szCs w:val="24"/>
            </w:rPr>
          </w:pPr>
          <w:hyperlink w:anchor="_Toc118843560" w:history="1">
            <w:r w:rsidR="006C22BA" w:rsidRPr="006C22BA">
              <w:rPr>
                <w:rStyle w:val="Hipervnculo"/>
                <w:rFonts w:ascii="Franklin Gothic Medium" w:hAnsi="Franklin Gothic Medium"/>
                <w:noProof/>
                <w:sz w:val="24"/>
                <w:szCs w:val="24"/>
              </w:rPr>
              <w:t>Cortocircuito bifásico sin contacto a tierra en el Punto 1</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104</w:t>
            </w:r>
            <w:r w:rsidR="006C22BA" w:rsidRPr="006C22BA">
              <w:rPr>
                <w:rFonts w:ascii="Franklin Gothic Medium" w:hAnsi="Franklin Gothic Medium"/>
                <w:noProof/>
                <w:webHidden/>
                <w:sz w:val="24"/>
                <w:szCs w:val="24"/>
              </w:rPr>
              <w:fldChar w:fldCharType="end"/>
            </w:r>
          </w:hyperlink>
        </w:p>
        <w:p w14:paraId="02CDA415" w14:textId="62701441" w:rsidR="006C22BA" w:rsidRPr="006C22BA" w:rsidRDefault="00000000">
          <w:pPr>
            <w:pStyle w:val="TDC2"/>
            <w:tabs>
              <w:tab w:val="right" w:leader="dot" w:pos="8495"/>
            </w:tabs>
            <w:rPr>
              <w:rFonts w:ascii="Franklin Gothic Medium" w:hAnsi="Franklin Gothic Medium"/>
              <w:noProof/>
              <w:sz w:val="24"/>
              <w:szCs w:val="24"/>
            </w:rPr>
          </w:pPr>
          <w:hyperlink w:anchor="_Toc118843561" w:history="1">
            <w:r w:rsidR="006C22BA" w:rsidRPr="006C22BA">
              <w:rPr>
                <w:rStyle w:val="Hipervnculo"/>
                <w:rFonts w:ascii="Franklin Gothic Medium" w:hAnsi="Franklin Gothic Medium"/>
                <w:noProof/>
                <w:sz w:val="24"/>
                <w:szCs w:val="24"/>
              </w:rPr>
              <w:t>Cortocircuito Monofásico en el Punto 1</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106</w:t>
            </w:r>
            <w:r w:rsidR="006C22BA" w:rsidRPr="006C22BA">
              <w:rPr>
                <w:rFonts w:ascii="Franklin Gothic Medium" w:hAnsi="Franklin Gothic Medium"/>
                <w:noProof/>
                <w:webHidden/>
                <w:sz w:val="24"/>
                <w:szCs w:val="24"/>
              </w:rPr>
              <w:fldChar w:fldCharType="end"/>
            </w:r>
          </w:hyperlink>
        </w:p>
        <w:p w14:paraId="261C5D39" w14:textId="3F032ED2" w:rsidR="006C22BA" w:rsidRPr="006C22BA" w:rsidRDefault="00000000">
          <w:pPr>
            <w:pStyle w:val="TDC3"/>
            <w:tabs>
              <w:tab w:val="right" w:leader="dot" w:pos="8495"/>
            </w:tabs>
            <w:rPr>
              <w:rFonts w:ascii="Franklin Gothic Medium" w:hAnsi="Franklin Gothic Medium"/>
              <w:noProof/>
              <w:sz w:val="24"/>
              <w:szCs w:val="24"/>
            </w:rPr>
          </w:pPr>
          <w:hyperlink w:anchor="_Toc118843562" w:history="1">
            <w:r w:rsidR="006C22BA" w:rsidRPr="006C22BA">
              <w:rPr>
                <w:rStyle w:val="Hipervnculo"/>
                <w:rFonts w:ascii="Franklin Gothic Medium" w:hAnsi="Franklin Gothic Medium"/>
                <w:i/>
                <w:iCs/>
                <w:noProof/>
                <w:sz w:val="24"/>
                <w:szCs w:val="24"/>
              </w:rPr>
              <w:t>Corriente de cortocircuito monofásica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106</w:t>
            </w:r>
            <w:r w:rsidR="006C22BA" w:rsidRPr="006C22BA">
              <w:rPr>
                <w:rFonts w:ascii="Franklin Gothic Medium" w:hAnsi="Franklin Gothic Medium"/>
                <w:noProof/>
                <w:webHidden/>
                <w:sz w:val="24"/>
                <w:szCs w:val="24"/>
              </w:rPr>
              <w:fldChar w:fldCharType="end"/>
            </w:r>
          </w:hyperlink>
        </w:p>
        <w:p w14:paraId="293111E7" w14:textId="5F90576A" w:rsidR="006C22BA" w:rsidRPr="006C22BA" w:rsidRDefault="00000000">
          <w:pPr>
            <w:pStyle w:val="TDC3"/>
            <w:tabs>
              <w:tab w:val="right" w:leader="dot" w:pos="8495"/>
            </w:tabs>
            <w:rPr>
              <w:rFonts w:ascii="Franklin Gothic Medium" w:hAnsi="Franklin Gothic Medium"/>
              <w:noProof/>
              <w:sz w:val="24"/>
              <w:szCs w:val="24"/>
            </w:rPr>
          </w:pPr>
          <w:hyperlink w:anchor="_Toc118843563" w:history="1">
            <w:r w:rsidR="006C22BA" w:rsidRPr="006C22BA">
              <w:rPr>
                <w:rStyle w:val="Hipervnculo"/>
                <w:rFonts w:ascii="Franklin Gothic Medium" w:hAnsi="Franklin Gothic Medium"/>
                <w:i/>
                <w:iCs/>
                <w:noProof/>
                <w:sz w:val="24"/>
                <w:szCs w:val="24"/>
              </w:rPr>
              <w:t xml:space="preserve">Corriente de apertura </w:t>
            </w:r>
            <w:r w:rsidR="006C22BA" w:rsidRPr="006C22BA">
              <w:rPr>
                <w:rStyle w:val="Hipervnculo"/>
                <w:rFonts w:ascii="Franklin Gothic Medium" w:hAnsi="Franklin Gothic Medium"/>
                <w:b/>
                <w:bCs/>
                <w:i/>
                <w:iCs/>
                <w:noProof/>
                <w:sz w:val="24"/>
                <w:szCs w:val="24"/>
              </w:rPr>
              <w:t>I 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106</w:t>
            </w:r>
            <w:r w:rsidR="006C22BA" w:rsidRPr="006C22BA">
              <w:rPr>
                <w:rFonts w:ascii="Franklin Gothic Medium" w:hAnsi="Franklin Gothic Medium"/>
                <w:noProof/>
                <w:webHidden/>
                <w:sz w:val="24"/>
                <w:szCs w:val="24"/>
              </w:rPr>
              <w:fldChar w:fldCharType="end"/>
            </w:r>
          </w:hyperlink>
        </w:p>
        <w:p w14:paraId="5A888C41" w14:textId="1F8C06F1" w:rsidR="006C22BA" w:rsidRPr="006C22BA" w:rsidRDefault="00000000">
          <w:pPr>
            <w:pStyle w:val="TDC3"/>
            <w:tabs>
              <w:tab w:val="right" w:leader="dot" w:pos="8495"/>
            </w:tabs>
            <w:rPr>
              <w:rFonts w:ascii="Franklin Gothic Medium" w:hAnsi="Franklin Gothic Medium"/>
              <w:noProof/>
              <w:sz w:val="24"/>
              <w:szCs w:val="24"/>
            </w:rPr>
          </w:pPr>
          <w:hyperlink w:anchor="_Toc118843564" w:history="1">
            <w:r w:rsidR="006C22BA" w:rsidRPr="006C22BA">
              <w:rPr>
                <w:rStyle w:val="Hipervnculo"/>
                <w:rFonts w:ascii="Franklin Gothic Medium" w:hAnsi="Franklin Gothic Medium"/>
                <w:i/>
                <w:iCs/>
                <w:noProof/>
                <w:sz w:val="24"/>
                <w:szCs w:val="24"/>
              </w:rPr>
              <w:t xml:space="preserve">Corriente de impulso </w:t>
            </w:r>
            <w:r w:rsidR="006C22BA" w:rsidRPr="006C22BA">
              <w:rPr>
                <w:rStyle w:val="Hipervnculo"/>
                <w:rFonts w:ascii="Franklin Gothic Medium" w:hAnsi="Franklin Gothic Medium"/>
                <w:b/>
                <w:bCs/>
                <w:i/>
                <w:iCs/>
                <w:noProof/>
                <w:sz w:val="24"/>
                <w:szCs w:val="24"/>
              </w:rPr>
              <w:t>I 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106</w:t>
            </w:r>
            <w:r w:rsidR="006C22BA" w:rsidRPr="006C22BA">
              <w:rPr>
                <w:rFonts w:ascii="Franklin Gothic Medium" w:hAnsi="Franklin Gothic Medium"/>
                <w:noProof/>
                <w:webHidden/>
                <w:sz w:val="24"/>
                <w:szCs w:val="24"/>
              </w:rPr>
              <w:fldChar w:fldCharType="end"/>
            </w:r>
          </w:hyperlink>
        </w:p>
        <w:p w14:paraId="43798270" w14:textId="1D82712C" w:rsidR="006C22BA" w:rsidRPr="006C22BA" w:rsidRDefault="00000000">
          <w:pPr>
            <w:pStyle w:val="TDC3"/>
            <w:tabs>
              <w:tab w:val="right" w:leader="dot" w:pos="8495"/>
            </w:tabs>
            <w:rPr>
              <w:rFonts w:ascii="Franklin Gothic Medium" w:hAnsi="Franklin Gothic Medium"/>
              <w:noProof/>
              <w:sz w:val="24"/>
              <w:szCs w:val="24"/>
            </w:rPr>
          </w:pPr>
          <w:hyperlink w:anchor="_Toc118843565" w:history="1">
            <w:r w:rsidR="006C22BA" w:rsidRPr="006C22BA">
              <w:rPr>
                <w:rStyle w:val="Hipervnculo"/>
                <w:rFonts w:ascii="Franklin Gothic Medium" w:hAnsi="Franklin Gothic Medium"/>
                <w:i/>
                <w:iCs/>
                <w:noProof/>
                <w:sz w:val="24"/>
                <w:szCs w:val="24"/>
              </w:rPr>
              <w:t>Corriente breve efectiva térmica</w:t>
            </w:r>
            <w:r w:rsidR="006C22BA" w:rsidRPr="006C22BA">
              <w:rPr>
                <w:rStyle w:val="Hipervnculo"/>
                <w:rFonts w:ascii="Franklin Gothic Medium" w:hAnsi="Franklin Gothic Medium"/>
                <w:b/>
                <w:bCs/>
                <w:i/>
                <w:iCs/>
                <w:noProof/>
                <w:sz w:val="24"/>
                <w:szCs w:val="24"/>
              </w:rPr>
              <w:t xml:space="preserve"> I th</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106</w:t>
            </w:r>
            <w:r w:rsidR="006C22BA" w:rsidRPr="006C22BA">
              <w:rPr>
                <w:rFonts w:ascii="Franklin Gothic Medium" w:hAnsi="Franklin Gothic Medium"/>
                <w:noProof/>
                <w:webHidden/>
                <w:sz w:val="24"/>
                <w:szCs w:val="24"/>
              </w:rPr>
              <w:fldChar w:fldCharType="end"/>
            </w:r>
          </w:hyperlink>
        </w:p>
        <w:p w14:paraId="278DE0F3" w14:textId="5ECE5D0E" w:rsidR="006C22BA" w:rsidRPr="006C22BA" w:rsidRDefault="00000000">
          <w:pPr>
            <w:pStyle w:val="TDC2"/>
            <w:tabs>
              <w:tab w:val="right" w:leader="dot" w:pos="8495"/>
            </w:tabs>
            <w:rPr>
              <w:rFonts w:ascii="Franklin Gothic Medium" w:hAnsi="Franklin Gothic Medium"/>
              <w:noProof/>
              <w:sz w:val="24"/>
              <w:szCs w:val="24"/>
            </w:rPr>
          </w:pPr>
          <w:hyperlink w:anchor="_Toc118843566" w:history="1">
            <w:r w:rsidR="006C22BA" w:rsidRPr="006C22BA">
              <w:rPr>
                <w:rStyle w:val="Hipervnculo"/>
                <w:rFonts w:ascii="Franklin Gothic Medium" w:hAnsi="Franklin Gothic Medium"/>
                <w:noProof/>
                <w:sz w:val="24"/>
                <w:szCs w:val="24"/>
              </w:rPr>
              <w:t>Cortocircuito Trifásico en el Punto 2</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107</w:t>
            </w:r>
            <w:r w:rsidR="006C22BA" w:rsidRPr="006C22BA">
              <w:rPr>
                <w:rFonts w:ascii="Franklin Gothic Medium" w:hAnsi="Franklin Gothic Medium"/>
                <w:noProof/>
                <w:webHidden/>
                <w:sz w:val="24"/>
                <w:szCs w:val="24"/>
              </w:rPr>
              <w:fldChar w:fldCharType="end"/>
            </w:r>
          </w:hyperlink>
        </w:p>
        <w:p w14:paraId="08FB9117" w14:textId="4FD7942B" w:rsidR="006C22BA" w:rsidRPr="006C22BA" w:rsidRDefault="00000000">
          <w:pPr>
            <w:pStyle w:val="TDC3"/>
            <w:tabs>
              <w:tab w:val="right" w:leader="dot" w:pos="8495"/>
            </w:tabs>
            <w:rPr>
              <w:rFonts w:ascii="Franklin Gothic Medium" w:hAnsi="Franklin Gothic Medium"/>
              <w:noProof/>
              <w:sz w:val="24"/>
              <w:szCs w:val="24"/>
            </w:rPr>
          </w:pPr>
          <w:hyperlink w:anchor="_Toc118843567" w:history="1">
            <w:r w:rsidR="006C22BA" w:rsidRPr="006C22BA">
              <w:rPr>
                <w:rStyle w:val="Hipervnculo"/>
                <w:rFonts w:ascii="Franklin Gothic Medium" w:hAnsi="Franklin Gothic Medium"/>
                <w:i/>
                <w:iCs/>
                <w:noProof/>
                <w:sz w:val="24"/>
                <w:szCs w:val="24"/>
              </w:rPr>
              <w:t>Circuito equivalente de impedancias de secuencia directa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107</w:t>
            </w:r>
            <w:r w:rsidR="006C22BA" w:rsidRPr="006C22BA">
              <w:rPr>
                <w:rFonts w:ascii="Franklin Gothic Medium" w:hAnsi="Franklin Gothic Medium"/>
                <w:noProof/>
                <w:webHidden/>
                <w:sz w:val="24"/>
                <w:szCs w:val="24"/>
              </w:rPr>
              <w:fldChar w:fldCharType="end"/>
            </w:r>
          </w:hyperlink>
        </w:p>
        <w:p w14:paraId="35F9C56C" w14:textId="5EB364B3" w:rsidR="006C22BA" w:rsidRPr="006C22BA" w:rsidRDefault="00000000">
          <w:pPr>
            <w:pStyle w:val="TDC3"/>
            <w:tabs>
              <w:tab w:val="right" w:leader="dot" w:pos="8495"/>
            </w:tabs>
            <w:rPr>
              <w:rFonts w:ascii="Franklin Gothic Medium" w:hAnsi="Franklin Gothic Medium"/>
              <w:noProof/>
              <w:sz w:val="24"/>
              <w:szCs w:val="24"/>
            </w:rPr>
          </w:pPr>
          <w:hyperlink w:anchor="_Toc118843568" w:history="1">
            <w:r w:rsidR="006C22BA" w:rsidRPr="006C22BA">
              <w:rPr>
                <w:rStyle w:val="Hipervnculo"/>
                <w:rFonts w:ascii="Franklin Gothic Medium" w:hAnsi="Franklin Gothic Medium"/>
                <w:i/>
                <w:iCs/>
                <w:noProof/>
                <w:sz w:val="24"/>
                <w:szCs w:val="24"/>
              </w:rPr>
              <w:t>Corriente de cortocircuito trifásica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108</w:t>
            </w:r>
            <w:r w:rsidR="006C22BA" w:rsidRPr="006C22BA">
              <w:rPr>
                <w:rFonts w:ascii="Franklin Gothic Medium" w:hAnsi="Franklin Gothic Medium"/>
                <w:noProof/>
                <w:webHidden/>
                <w:sz w:val="24"/>
                <w:szCs w:val="24"/>
              </w:rPr>
              <w:fldChar w:fldCharType="end"/>
            </w:r>
          </w:hyperlink>
        </w:p>
        <w:p w14:paraId="4A177E33" w14:textId="0C7CC37B" w:rsidR="006C22BA" w:rsidRPr="006C22BA" w:rsidRDefault="00000000">
          <w:pPr>
            <w:pStyle w:val="TDC3"/>
            <w:tabs>
              <w:tab w:val="right" w:leader="dot" w:pos="8495"/>
            </w:tabs>
            <w:rPr>
              <w:rFonts w:ascii="Franklin Gothic Medium" w:hAnsi="Franklin Gothic Medium"/>
              <w:noProof/>
              <w:sz w:val="24"/>
              <w:szCs w:val="24"/>
            </w:rPr>
          </w:pPr>
          <w:hyperlink w:anchor="_Toc118843569" w:history="1">
            <w:r w:rsidR="006C22BA" w:rsidRPr="006C22BA">
              <w:rPr>
                <w:rStyle w:val="Hipervnculo"/>
                <w:rFonts w:ascii="Franklin Gothic Medium" w:hAnsi="Franklin Gothic Medium"/>
                <w:i/>
                <w:iCs/>
                <w:noProof/>
                <w:sz w:val="24"/>
                <w:szCs w:val="24"/>
              </w:rPr>
              <w:t xml:space="preserve">Corriente de apertura </w:t>
            </w:r>
            <w:r w:rsidR="006C22BA" w:rsidRPr="006C22BA">
              <w:rPr>
                <w:rStyle w:val="Hipervnculo"/>
                <w:rFonts w:ascii="Franklin Gothic Medium" w:hAnsi="Franklin Gothic Medium"/>
                <w:b/>
                <w:bCs/>
                <w:i/>
                <w:iCs/>
                <w:noProof/>
                <w:sz w:val="24"/>
                <w:szCs w:val="24"/>
              </w:rPr>
              <w:t>I 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_Toc118843569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108</w:t>
            </w:r>
            <w:r w:rsidR="006C22BA" w:rsidRPr="006C22BA">
              <w:rPr>
                <w:rFonts w:ascii="Franklin Gothic Medium" w:hAnsi="Franklin Gothic Medium"/>
                <w:noProof/>
                <w:webHidden/>
                <w:sz w:val="24"/>
                <w:szCs w:val="24"/>
              </w:rPr>
              <w:fldChar w:fldCharType="end"/>
            </w:r>
          </w:hyperlink>
        </w:p>
        <w:p w14:paraId="02514CB0" w14:textId="4BF60E03" w:rsidR="006C22BA" w:rsidRPr="006C22BA" w:rsidRDefault="00000000">
          <w:pPr>
            <w:pStyle w:val="TDC3"/>
            <w:tabs>
              <w:tab w:val="right" w:leader="dot" w:pos="8495"/>
            </w:tabs>
            <w:rPr>
              <w:rFonts w:ascii="Franklin Gothic Medium" w:hAnsi="Franklin Gothic Medium"/>
              <w:noProof/>
              <w:sz w:val="24"/>
              <w:szCs w:val="24"/>
            </w:rPr>
          </w:pPr>
          <w:hyperlink w:anchor="_Toc118843570" w:history="1">
            <w:r w:rsidR="006C22BA" w:rsidRPr="006C22BA">
              <w:rPr>
                <w:rStyle w:val="Hipervnculo"/>
                <w:rFonts w:ascii="Franklin Gothic Medium" w:hAnsi="Franklin Gothic Medium"/>
                <w:i/>
                <w:iCs/>
                <w:noProof/>
                <w:sz w:val="24"/>
                <w:szCs w:val="24"/>
              </w:rPr>
              <w:t xml:space="preserve">Corriente de impulso </w:t>
            </w:r>
            <w:r w:rsidR="006C22BA" w:rsidRPr="006C22BA">
              <w:rPr>
                <w:rStyle w:val="Hipervnculo"/>
                <w:rFonts w:ascii="Franklin Gothic Medium" w:hAnsi="Franklin Gothic Medium"/>
                <w:b/>
                <w:bCs/>
                <w:i/>
                <w:iCs/>
                <w:noProof/>
                <w:sz w:val="24"/>
                <w:szCs w:val="24"/>
              </w:rPr>
              <w:t>I 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108</w:t>
            </w:r>
            <w:r w:rsidR="006C22BA" w:rsidRPr="006C22BA">
              <w:rPr>
                <w:rFonts w:ascii="Franklin Gothic Medium" w:hAnsi="Franklin Gothic Medium"/>
                <w:noProof/>
                <w:webHidden/>
                <w:sz w:val="24"/>
                <w:szCs w:val="24"/>
              </w:rPr>
              <w:fldChar w:fldCharType="end"/>
            </w:r>
          </w:hyperlink>
        </w:p>
        <w:p w14:paraId="03F7AD78" w14:textId="229393BA" w:rsidR="006C22BA" w:rsidRPr="006C22BA" w:rsidRDefault="00000000">
          <w:pPr>
            <w:pStyle w:val="TDC3"/>
            <w:tabs>
              <w:tab w:val="right" w:leader="dot" w:pos="8495"/>
            </w:tabs>
            <w:rPr>
              <w:rFonts w:ascii="Franklin Gothic Medium" w:hAnsi="Franklin Gothic Medium"/>
              <w:noProof/>
              <w:sz w:val="24"/>
              <w:szCs w:val="24"/>
            </w:rPr>
          </w:pPr>
          <w:hyperlink w:anchor="_Toc118843571" w:history="1">
            <w:r w:rsidR="006C22BA" w:rsidRPr="006C22BA">
              <w:rPr>
                <w:rStyle w:val="Hipervnculo"/>
                <w:rFonts w:ascii="Franklin Gothic Medium" w:hAnsi="Franklin Gothic Medium"/>
                <w:i/>
                <w:iCs/>
                <w:noProof/>
                <w:sz w:val="24"/>
                <w:szCs w:val="24"/>
              </w:rPr>
              <w:t xml:space="preserve">Corriente breve efectiva térmica </w:t>
            </w:r>
            <w:r w:rsidR="006C22BA" w:rsidRPr="006C22BA">
              <w:rPr>
                <w:rStyle w:val="Hipervnculo"/>
                <w:rFonts w:ascii="Franklin Gothic Medium" w:hAnsi="Franklin Gothic Medium"/>
                <w:b/>
                <w:bCs/>
                <w:i/>
                <w:iCs/>
                <w:noProof/>
                <w:sz w:val="24"/>
                <w:szCs w:val="24"/>
              </w:rPr>
              <w:t>I th</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108</w:t>
            </w:r>
            <w:r w:rsidR="006C22BA" w:rsidRPr="006C22BA">
              <w:rPr>
                <w:rFonts w:ascii="Franklin Gothic Medium" w:hAnsi="Franklin Gothic Medium"/>
                <w:noProof/>
                <w:webHidden/>
                <w:sz w:val="24"/>
                <w:szCs w:val="24"/>
              </w:rPr>
              <w:fldChar w:fldCharType="end"/>
            </w:r>
          </w:hyperlink>
        </w:p>
        <w:p w14:paraId="4FC68A8B" w14:textId="4BB1658A" w:rsidR="006C22BA" w:rsidRPr="006C22BA" w:rsidRDefault="00000000">
          <w:pPr>
            <w:pStyle w:val="TDC2"/>
            <w:tabs>
              <w:tab w:val="right" w:leader="dot" w:pos="8495"/>
            </w:tabs>
            <w:rPr>
              <w:rFonts w:ascii="Franklin Gothic Medium" w:hAnsi="Franklin Gothic Medium"/>
              <w:noProof/>
              <w:sz w:val="24"/>
              <w:szCs w:val="24"/>
            </w:rPr>
          </w:pPr>
          <w:hyperlink w:anchor="_Toc118843572" w:history="1">
            <w:r w:rsidR="006C22BA" w:rsidRPr="006C22BA">
              <w:rPr>
                <w:rStyle w:val="Hipervnculo"/>
                <w:rFonts w:ascii="Franklin Gothic Medium" w:hAnsi="Franklin Gothic Medium"/>
                <w:noProof/>
                <w:sz w:val="24"/>
                <w:szCs w:val="24"/>
              </w:rPr>
              <w:t>Cortocircuito Monofásico en el Punto 2</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109</w:t>
            </w:r>
            <w:r w:rsidR="006C22BA" w:rsidRPr="006C22BA">
              <w:rPr>
                <w:rFonts w:ascii="Franklin Gothic Medium" w:hAnsi="Franklin Gothic Medium"/>
                <w:noProof/>
                <w:webHidden/>
                <w:sz w:val="24"/>
                <w:szCs w:val="24"/>
              </w:rPr>
              <w:fldChar w:fldCharType="end"/>
            </w:r>
          </w:hyperlink>
        </w:p>
        <w:p w14:paraId="0EBDDEF1" w14:textId="0DD00F79" w:rsidR="006C22BA" w:rsidRPr="006C22BA" w:rsidRDefault="00000000">
          <w:pPr>
            <w:pStyle w:val="TDC3"/>
            <w:tabs>
              <w:tab w:val="right" w:leader="dot" w:pos="8495"/>
            </w:tabs>
            <w:rPr>
              <w:rFonts w:ascii="Franklin Gothic Medium" w:hAnsi="Franklin Gothic Medium"/>
              <w:noProof/>
              <w:sz w:val="24"/>
              <w:szCs w:val="24"/>
            </w:rPr>
          </w:pPr>
          <w:hyperlink w:anchor="_Toc118843573" w:history="1">
            <w:r w:rsidR="006C22BA" w:rsidRPr="006C22BA">
              <w:rPr>
                <w:rStyle w:val="Hipervnculo"/>
                <w:rFonts w:ascii="Franklin Gothic Medium" w:hAnsi="Franklin Gothic Medium"/>
                <w:i/>
                <w:iCs/>
                <w:noProof/>
                <w:sz w:val="24"/>
                <w:szCs w:val="24"/>
              </w:rPr>
              <w:t>Corriente de cortocircuito monofásica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109</w:t>
            </w:r>
            <w:r w:rsidR="006C22BA" w:rsidRPr="006C22BA">
              <w:rPr>
                <w:rFonts w:ascii="Franklin Gothic Medium" w:hAnsi="Franklin Gothic Medium"/>
                <w:noProof/>
                <w:webHidden/>
                <w:sz w:val="24"/>
                <w:szCs w:val="24"/>
              </w:rPr>
              <w:fldChar w:fldCharType="end"/>
            </w:r>
          </w:hyperlink>
        </w:p>
        <w:p w14:paraId="251E6FAF" w14:textId="6176C424" w:rsidR="006C22BA" w:rsidRPr="006C22BA" w:rsidRDefault="00000000">
          <w:pPr>
            <w:pStyle w:val="TDC3"/>
            <w:tabs>
              <w:tab w:val="right" w:leader="dot" w:pos="8495"/>
            </w:tabs>
            <w:rPr>
              <w:rFonts w:ascii="Franklin Gothic Medium" w:hAnsi="Franklin Gothic Medium"/>
              <w:noProof/>
              <w:sz w:val="24"/>
              <w:szCs w:val="24"/>
            </w:rPr>
          </w:pPr>
          <w:hyperlink w:anchor="_Toc118843574" w:history="1">
            <w:r w:rsidR="006C22BA" w:rsidRPr="006C22BA">
              <w:rPr>
                <w:rStyle w:val="Hipervnculo"/>
                <w:rFonts w:ascii="Franklin Gothic Medium" w:hAnsi="Franklin Gothic Medium"/>
                <w:i/>
                <w:iCs/>
                <w:noProof/>
                <w:sz w:val="24"/>
                <w:szCs w:val="24"/>
              </w:rPr>
              <w:t>Corriente de apertura</w:t>
            </w:r>
            <w:r w:rsidR="006C22BA" w:rsidRPr="006C22BA">
              <w:rPr>
                <w:rStyle w:val="Hipervnculo"/>
                <w:rFonts w:ascii="Franklin Gothic Medium" w:hAnsi="Franklin Gothic Medium"/>
                <w:b/>
                <w:bCs/>
                <w:i/>
                <w:iCs/>
                <w:noProof/>
                <w:sz w:val="24"/>
                <w:szCs w:val="24"/>
              </w:rPr>
              <w:t xml:space="preserve"> I 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109</w:t>
            </w:r>
            <w:r w:rsidR="006C22BA" w:rsidRPr="006C22BA">
              <w:rPr>
                <w:rFonts w:ascii="Franklin Gothic Medium" w:hAnsi="Franklin Gothic Medium"/>
                <w:noProof/>
                <w:webHidden/>
                <w:sz w:val="24"/>
                <w:szCs w:val="24"/>
              </w:rPr>
              <w:fldChar w:fldCharType="end"/>
            </w:r>
          </w:hyperlink>
        </w:p>
        <w:p w14:paraId="1BAF65E4" w14:textId="71334219" w:rsidR="006C22BA" w:rsidRPr="006C22BA" w:rsidRDefault="00000000">
          <w:pPr>
            <w:pStyle w:val="TDC3"/>
            <w:tabs>
              <w:tab w:val="right" w:leader="dot" w:pos="8495"/>
            </w:tabs>
            <w:rPr>
              <w:rFonts w:ascii="Franklin Gothic Medium" w:hAnsi="Franklin Gothic Medium"/>
              <w:noProof/>
              <w:sz w:val="24"/>
              <w:szCs w:val="24"/>
            </w:rPr>
          </w:pPr>
          <w:hyperlink w:anchor="_Toc118843575" w:history="1">
            <w:r w:rsidR="006C22BA" w:rsidRPr="006C22BA">
              <w:rPr>
                <w:rStyle w:val="Hipervnculo"/>
                <w:rFonts w:ascii="Franklin Gothic Medium" w:hAnsi="Franklin Gothic Medium"/>
                <w:i/>
                <w:iCs/>
                <w:noProof/>
                <w:sz w:val="24"/>
                <w:szCs w:val="24"/>
              </w:rPr>
              <w:t xml:space="preserve">Corriente de  impulso </w:t>
            </w:r>
            <w:r w:rsidR="006C22BA" w:rsidRPr="006C22BA">
              <w:rPr>
                <w:rStyle w:val="Hipervnculo"/>
                <w:rFonts w:ascii="Franklin Gothic Medium" w:hAnsi="Franklin Gothic Medium"/>
                <w:b/>
                <w:bCs/>
                <w:i/>
                <w:iCs/>
                <w:noProof/>
                <w:sz w:val="24"/>
                <w:szCs w:val="24"/>
              </w:rPr>
              <w:t>I 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109</w:t>
            </w:r>
            <w:r w:rsidR="006C22BA" w:rsidRPr="006C22BA">
              <w:rPr>
                <w:rFonts w:ascii="Franklin Gothic Medium" w:hAnsi="Franklin Gothic Medium"/>
                <w:noProof/>
                <w:webHidden/>
                <w:sz w:val="24"/>
                <w:szCs w:val="24"/>
              </w:rPr>
              <w:fldChar w:fldCharType="end"/>
            </w:r>
          </w:hyperlink>
        </w:p>
        <w:p w14:paraId="32E4A316" w14:textId="2161A050" w:rsidR="006C22BA" w:rsidRPr="006C22BA" w:rsidRDefault="00000000">
          <w:pPr>
            <w:pStyle w:val="TDC3"/>
            <w:tabs>
              <w:tab w:val="right" w:leader="dot" w:pos="8495"/>
            </w:tabs>
            <w:rPr>
              <w:rFonts w:ascii="Franklin Gothic Medium" w:hAnsi="Franklin Gothic Medium"/>
              <w:noProof/>
              <w:sz w:val="24"/>
              <w:szCs w:val="24"/>
            </w:rPr>
          </w:pPr>
          <w:hyperlink w:anchor="_Toc118843576" w:history="1">
            <w:r w:rsidR="006C22BA" w:rsidRPr="006C22BA">
              <w:rPr>
                <w:rStyle w:val="Hipervnculo"/>
                <w:rFonts w:ascii="Franklin Gothic Medium" w:hAnsi="Franklin Gothic Medium"/>
                <w:i/>
                <w:iCs/>
                <w:noProof/>
                <w:sz w:val="24"/>
                <w:szCs w:val="24"/>
              </w:rPr>
              <w:t xml:space="preserve">Corriente breve efectiva térmica </w:t>
            </w:r>
            <w:r w:rsidR="006C22BA" w:rsidRPr="006C22BA">
              <w:rPr>
                <w:rStyle w:val="Hipervnculo"/>
                <w:rFonts w:ascii="Franklin Gothic Medium" w:hAnsi="Franklin Gothic Medium"/>
                <w:b/>
                <w:bCs/>
                <w:i/>
                <w:iCs/>
                <w:noProof/>
                <w:sz w:val="24"/>
                <w:szCs w:val="24"/>
              </w:rPr>
              <w:t>I th</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109</w:t>
            </w:r>
            <w:r w:rsidR="006C22BA" w:rsidRPr="006C22BA">
              <w:rPr>
                <w:rFonts w:ascii="Franklin Gothic Medium" w:hAnsi="Franklin Gothic Medium"/>
                <w:noProof/>
                <w:webHidden/>
                <w:sz w:val="24"/>
                <w:szCs w:val="24"/>
              </w:rPr>
              <w:fldChar w:fldCharType="end"/>
            </w:r>
          </w:hyperlink>
        </w:p>
        <w:p w14:paraId="085152DF" w14:textId="4C16AF62" w:rsidR="006C22BA" w:rsidRPr="006C22BA" w:rsidRDefault="00000000">
          <w:pPr>
            <w:pStyle w:val="TDC2"/>
            <w:tabs>
              <w:tab w:val="right" w:leader="dot" w:pos="8495"/>
            </w:tabs>
            <w:rPr>
              <w:rFonts w:ascii="Franklin Gothic Medium" w:hAnsi="Franklin Gothic Medium"/>
              <w:noProof/>
              <w:sz w:val="24"/>
              <w:szCs w:val="24"/>
            </w:rPr>
          </w:pPr>
          <w:hyperlink w:anchor="_Toc118843577" w:history="1">
            <w:r w:rsidR="006C22BA" w:rsidRPr="006C22BA">
              <w:rPr>
                <w:rStyle w:val="Hipervnculo"/>
                <w:rFonts w:ascii="Franklin Gothic Medium" w:hAnsi="Franklin Gothic Medium"/>
                <w:noProof/>
                <w:sz w:val="24"/>
                <w:szCs w:val="24"/>
              </w:rPr>
              <w:t>Cortocircuito Trifásico en el Punto 3</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110</w:t>
            </w:r>
            <w:r w:rsidR="006C22BA" w:rsidRPr="006C22BA">
              <w:rPr>
                <w:rFonts w:ascii="Franklin Gothic Medium" w:hAnsi="Franklin Gothic Medium"/>
                <w:noProof/>
                <w:webHidden/>
                <w:sz w:val="24"/>
                <w:szCs w:val="24"/>
              </w:rPr>
              <w:fldChar w:fldCharType="end"/>
            </w:r>
          </w:hyperlink>
        </w:p>
        <w:p w14:paraId="32E4DA41" w14:textId="2C7EB30B" w:rsidR="006C22BA" w:rsidRPr="006C22BA" w:rsidRDefault="00000000">
          <w:pPr>
            <w:pStyle w:val="TDC3"/>
            <w:tabs>
              <w:tab w:val="right" w:leader="dot" w:pos="8495"/>
            </w:tabs>
            <w:rPr>
              <w:rFonts w:ascii="Franklin Gothic Medium" w:hAnsi="Franklin Gothic Medium"/>
              <w:noProof/>
              <w:sz w:val="24"/>
              <w:szCs w:val="24"/>
            </w:rPr>
          </w:pPr>
          <w:hyperlink w:anchor="_Toc118843578" w:history="1">
            <w:r w:rsidR="006C22BA" w:rsidRPr="006C22BA">
              <w:rPr>
                <w:rStyle w:val="Hipervnculo"/>
                <w:rFonts w:ascii="Franklin Gothic Medium" w:hAnsi="Franklin Gothic Medium"/>
                <w:i/>
                <w:iCs/>
                <w:noProof/>
                <w:sz w:val="24"/>
                <w:szCs w:val="24"/>
              </w:rPr>
              <w:t>Corriente de cortocircuito trifásica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111</w:t>
            </w:r>
            <w:r w:rsidR="006C22BA" w:rsidRPr="006C22BA">
              <w:rPr>
                <w:rFonts w:ascii="Franklin Gothic Medium" w:hAnsi="Franklin Gothic Medium"/>
                <w:noProof/>
                <w:webHidden/>
                <w:sz w:val="24"/>
                <w:szCs w:val="24"/>
              </w:rPr>
              <w:fldChar w:fldCharType="end"/>
            </w:r>
          </w:hyperlink>
        </w:p>
        <w:p w14:paraId="1095ADA8" w14:textId="253CCC24" w:rsidR="006C22BA" w:rsidRPr="006C22BA" w:rsidRDefault="00000000">
          <w:pPr>
            <w:pStyle w:val="TDC3"/>
            <w:tabs>
              <w:tab w:val="right" w:leader="dot" w:pos="8495"/>
            </w:tabs>
            <w:rPr>
              <w:rFonts w:ascii="Franklin Gothic Medium" w:hAnsi="Franklin Gothic Medium"/>
              <w:noProof/>
              <w:sz w:val="24"/>
              <w:szCs w:val="24"/>
            </w:rPr>
          </w:pPr>
          <w:hyperlink w:anchor="_Toc118843579" w:history="1">
            <w:r w:rsidR="006C22BA" w:rsidRPr="006C22BA">
              <w:rPr>
                <w:rStyle w:val="Hipervnculo"/>
                <w:rFonts w:ascii="Franklin Gothic Medium" w:hAnsi="Franklin Gothic Medium"/>
                <w:i/>
                <w:iCs/>
                <w:noProof/>
                <w:sz w:val="24"/>
                <w:szCs w:val="24"/>
              </w:rPr>
              <w:t xml:space="preserve">Corriente de apertura </w:t>
            </w:r>
            <w:r w:rsidR="006C22BA" w:rsidRPr="006C22BA">
              <w:rPr>
                <w:rStyle w:val="Hipervnculo"/>
                <w:rFonts w:ascii="Franklin Gothic Medium" w:hAnsi="Franklin Gothic Medium"/>
                <w:b/>
                <w:bCs/>
                <w:i/>
                <w:iCs/>
                <w:noProof/>
                <w:sz w:val="24"/>
                <w:szCs w:val="24"/>
              </w:rPr>
              <w:t>I 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_Toc118843579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111</w:t>
            </w:r>
            <w:r w:rsidR="006C22BA" w:rsidRPr="006C22BA">
              <w:rPr>
                <w:rFonts w:ascii="Franklin Gothic Medium" w:hAnsi="Franklin Gothic Medium"/>
                <w:noProof/>
                <w:webHidden/>
                <w:sz w:val="24"/>
                <w:szCs w:val="24"/>
              </w:rPr>
              <w:fldChar w:fldCharType="end"/>
            </w:r>
          </w:hyperlink>
        </w:p>
        <w:p w14:paraId="5933C8CB" w14:textId="57F682CD" w:rsidR="006C22BA" w:rsidRPr="006C22BA" w:rsidRDefault="00000000">
          <w:pPr>
            <w:pStyle w:val="TDC3"/>
            <w:tabs>
              <w:tab w:val="right" w:leader="dot" w:pos="8495"/>
            </w:tabs>
            <w:rPr>
              <w:rFonts w:ascii="Franklin Gothic Medium" w:hAnsi="Franklin Gothic Medium"/>
              <w:noProof/>
              <w:sz w:val="24"/>
              <w:szCs w:val="24"/>
            </w:rPr>
          </w:pPr>
          <w:hyperlink w:anchor="_Toc118843580" w:history="1">
            <w:r w:rsidR="006C22BA" w:rsidRPr="006C22BA">
              <w:rPr>
                <w:rStyle w:val="Hipervnculo"/>
                <w:rFonts w:ascii="Franklin Gothic Medium" w:hAnsi="Franklin Gothic Medium"/>
                <w:i/>
                <w:iCs/>
                <w:noProof/>
                <w:sz w:val="24"/>
                <w:szCs w:val="24"/>
              </w:rPr>
              <w:t xml:space="preserve">Corriente de  impulso </w:t>
            </w:r>
            <w:r w:rsidR="006C22BA" w:rsidRPr="006C22BA">
              <w:rPr>
                <w:rStyle w:val="Hipervnculo"/>
                <w:rFonts w:ascii="Franklin Gothic Medium" w:hAnsi="Franklin Gothic Medium"/>
                <w:b/>
                <w:bCs/>
                <w:i/>
                <w:iCs/>
                <w:noProof/>
                <w:sz w:val="24"/>
                <w:szCs w:val="24"/>
              </w:rPr>
              <w:t>I 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111</w:t>
            </w:r>
            <w:r w:rsidR="006C22BA" w:rsidRPr="006C22BA">
              <w:rPr>
                <w:rFonts w:ascii="Franklin Gothic Medium" w:hAnsi="Franklin Gothic Medium"/>
                <w:noProof/>
                <w:webHidden/>
                <w:sz w:val="24"/>
                <w:szCs w:val="24"/>
              </w:rPr>
              <w:fldChar w:fldCharType="end"/>
            </w:r>
          </w:hyperlink>
        </w:p>
        <w:p w14:paraId="32AAE784" w14:textId="53536EB1" w:rsidR="006C22BA" w:rsidRPr="006C22BA" w:rsidRDefault="00000000">
          <w:pPr>
            <w:pStyle w:val="TDC3"/>
            <w:tabs>
              <w:tab w:val="right" w:leader="dot" w:pos="8495"/>
            </w:tabs>
            <w:rPr>
              <w:rFonts w:ascii="Franklin Gothic Medium" w:hAnsi="Franklin Gothic Medium"/>
              <w:noProof/>
              <w:sz w:val="24"/>
              <w:szCs w:val="24"/>
            </w:rPr>
          </w:pPr>
          <w:hyperlink w:anchor="_Toc118843581" w:history="1">
            <w:r w:rsidR="006C22BA" w:rsidRPr="006C22BA">
              <w:rPr>
                <w:rStyle w:val="Hipervnculo"/>
                <w:rFonts w:ascii="Franklin Gothic Medium" w:hAnsi="Franklin Gothic Medium"/>
                <w:i/>
                <w:iCs/>
                <w:noProof/>
                <w:sz w:val="24"/>
                <w:szCs w:val="24"/>
              </w:rPr>
              <w:t xml:space="preserve">Corriente breve efectiva térmica </w:t>
            </w:r>
            <w:r w:rsidR="006C22BA" w:rsidRPr="006C22BA">
              <w:rPr>
                <w:rStyle w:val="Hipervnculo"/>
                <w:rFonts w:ascii="Franklin Gothic Medium" w:hAnsi="Franklin Gothic Medium"/>
                <w:b/>
                <w:bCs/>
                <w:i/>
                <w:iCs/>
                <w:noProof/>
                <w:sz w:val="24"/>
                <w:szCs w:val="24"/>
              </w:rPr>
              <w:t>I th</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111</w:t>
            </w:r>
            <w:r w:rsidR="006C22BA" w:rsidRPr="006C22BA">
              <w:rPr>
                <w:rFonts w:ascii="Franklin Gothic Medium" w:hAnsi="Franklin Gothic Medium"/>
                <w:noProof/>
                <w:webHidden/>
                <w:sz w:val="24"/>
                <w:szCs w:val="24"/>
              </w:rPr>
              <w:fldChar w:fldCharType="end"/>
            </w:r>
          </w:hyperlink>
        </w:p>
        <w:p w14:paraId="61808FA3" w14:textId="47D35756" w:rsidR="006C22BA" w:rsidRPr="006C22BA" w:rsidRDefault="00000000">
          <w:pPr>
            <w:pStyle w:val="TDC3"/>
            <w:tabs>
              <w:tab w:val="right" w:leader="dot" w:pos="8495"/>
            </w:tabs>
            <w:rPr>
              <w:rFonts w:ascii="Franklin Gothic Medium" w:hAnsi="Franklin Gothic Medium"/>
              <w:noProof/>
              <w:sz w:val="24"/>
              <w:szCs w:val="24"/>
            </w:rPr>
          </w:pPr>
          <w:hyperlink w:anchor="_Toc118843582" w:history="1">
            <w:r w:rsidR="006C22BA" w:rsidRPr="006C22BA">
              <w:rPr>
                <w:rStyle w:val="Hipervnculo"/>
                <w:rFonts w:ascii="Franklin Gothic Medium" w:hAnsi="Franklin Gothic Medium"/>
                <w:i/>
                <w:iCs/>
                <w:noProof/>
                <w:sz w:val="24"/>
                <w:szCs w:val="24"/>
              </w:rPr>
              <w:t>Secuencia homopolar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111</w:t>
            </w:r>
            <w:r w:rsidR="006C22BA" w:rsidRPr="006C22BA">
              <w:rPr>
                <w:rFonts w:ascii="Franklin Gothic Medium" w:hAnsi="Franklin Gothic Medium"/>
                <w:noProof/>
                <w:webHidden/>
                <w:sz w:val="24"/>
                <w:szCs w:val="24"/>
              </w:rPr>
              <w:fldChar w:fldCharType="end"/>
            </w:r>
          </w:hyperlink>
        </w:p>
        <w:p w14:paraId="1C135482" w14:textId="5C8CAC36" w:rsidR="006C22BA" w:rsidRPr="006C22BA" w:rsidRDefault="00000000">
          <w:pPr>
            <w:pStyle w:val="TDC3"/>
            <w:tabs>
              <w:tab w:val="right" w:leader="dot" w:pos="8495"/>
            </w:tabs>
            <w:rPr>
              <w:rFonts w:ascii="Franklin Gothic Medium" w:hAnsi="Franklin Gothic Medium"/>
              <w:noProof/>
              <w:sz w:val="24"/>
              <w:szCs w:val="24"/>
            </w:rPr>
          </w:pPr>
          <w:hyperlink w:anchor="_Toc118843583" w:history="1">
            <w:r w:rsidR="006C22BA" w:rsidRPr="006C22BA">
              <w:rPr>
                <w:rStyle w:val="Hipervnculo"/>
                <w:rFonts w:ascii="Franklin Gothic Medium" w:hAnsi="Franklin Gothic Medium"/>
                <w:i/>
                <w:iCs/>
                <w:noProof/>
                <w:sz w:val="24"/>
                <w:szCs w:val="24"/>
              </w:rPr>
              <w:t>Secuencia homopolar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112</w:t>
            </w:r>
            <w:r w:rsidR="006C22BA" w:rsidRPr="006C22BA">
              <w:rPr>
                <w:rFonts w:ascii="Franklin Gothic Medium" w:hAnsi="Franklin Gothic Medium"/>
                <w:noProof/>
                <w:webHidden/>
                <w:sz w:val="24"/>
                <w:szCs w:val="24"/>
              </w:rPr>
              <w:fldChar w:fldCharType="end"/>
            </w:r>
          </w:hyperlink>
        </w:p>
        <w:p w14:paraId="2C9DAF1B" w14:textId="73478F0C" w:rsidR="006C22BA" w:rsidRPr="006C22BA" w:rsidRDefault="00000000">
          <w:pPr>
            <w:pStyle w:val="TDC2"/>
            <w:tabs>
              <w:tab w:val="right" w:leader="dot" w:pos="8495"/>
            </w:tabs>
            <w:rPr>
              <w:rFonts w:ascii="Franklin Gothic Medium" w:hAnsi="Franklin Gothic Medium"/>
              <w:noProof/>
              <w:sz w:val="24"/>
              <w:szCs w:val="24"/>
            </w:rPr>
          </w:pPr>
          <w:hyperlink w:anchor="_Toc118843584" w:history="1">
            <w:r w:rsidR="006C22BA" w:rsidRPr="006C22BA">
              <w:rPr>
                <w:rStyle w:val="Hipervnculo"/>
                <w:rFonts w:ascii="Franklin Gothic Medium" w:hAnsi="Franklin Gothic Medium"/>
                <w:noProof/>
                <w:sz w:val="24"/>
                <w:szCs w:val="24"/>
              </w:rPr>
              <w:t>Cortocircuito Trifásico en el Punto 4</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113</w:t>
            </w:r>
            <w:r w:rsidR="006C22BA" w:rsidRPr="006C22BA">
              <w:rPr>
                <w:rFonts w:ascii="Franklin Gothic Medium" w:hAnsi="Franklin Gothic Medium"/>
                <w:noProof/>
                <w:webHidden/>
                <w:sz w:val="24"/>
                <w:szCs w:val="24"/>
              </w:rPr>
              <w:fldChar w:fldCharType="end"/>
            </w:r>
          </w:hyperlink>
        </w:p>
        <w:p w14:paraId="38537B45" w14:textId="6A395EB3" w:rsidR="006C22BA" w:rsidRPr="006C22BA" w:rsidRDefault="00000000">
          <w:pPr>
            <w:pStyle w:val="TDC3"/>
            <w:tabs>
              <w:tab w:val="right" w:leader="dot" w:pos="8495"/>
            </w:tabs>
            <w:rPr>
              <w:rFonts w:ascii="Franklin Gothic Medium" w:hAnsi="Franklin Gothic Medium"/>
              <w:noProof/>
              <w:sz w:val="24"/>
              <w:szCs w:val="24"/>
            </w:rPr>
          </w:pPr>
          <w:hyperlink w:anchor="_Toc118843585" w:history="1">
            <w:r w:rsidR="006C22BA" w:rsidRPr="006C22BA">
              <w:rPr>
                <w:rStyle w:val="Hipervnculo"/>
                <w:rFonts w:ascii="Franklin Gothic Medium" w:hAnsi="Franklin Gothic Medium"/>
                <w:i/>
                <w:iCs/>
                <w:noProof/>
                <w:sz w:val="24"/>
                <w:szCs w:val="24"/>
              </w:rPr>
              <w:t>Circuito equivalente de impedancias de secuencia directa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113</w:t>
            </w:r>
            <w:r w:rsidR="006C22BA" w:rsidRPr="006C22BA">
              <w:rPr>
                <w:rFonts w:ascii="Franklin Gothic Medium" w:hAnsi="Franklin Gothic Medium"/>
                <w:noProof/>
                <w:webHidden/>
                <w:sz w:val="24"/>
                <w:szCs w:val="24"/>
              </w:rPr>
              <w:fldChar w:fldCharType="end"/>
            </w:r>
          </w:hyperlink>
        </w:p>
        <w:p w14:paraId="75ACE572" w14:textId="5C5E4125" w:rsidR="006C22BA" w:rsidRPr="006C22BA" w:rsidRDefault="00000000">
          <w:pPr>
            <w:pStyle w:val="TDC3"/>
            <w:tabs>
              <w:tab w:val="right" w:leader="dot" w:pos="8495"/>
            </w:tabs>
            <w:rPr>
              <w:rFonts w:ascii="Franklin Gothic Medium" w:hAnsi="Franklin Gothic Medium"/>
              <w:noProof/>
              <w:sz w:val="24"/>
              <w:szCs w:val="24"/>
            </w:rPr>
          </w:pPr>
          <w:hyperlink w:anchor="_Toc118843586" w:history="1">
            <w:r w:rsidR="006C22BA" w:rsidRPr="006C22BA">
              <w:rPr>
                <w:rStyle w:val="Hipervnculo"/>
                <w:rFonts w:ascii="Franklin Gothic Medium" w:hAnsi="Franklin Gothic Medium"/>
                <w:i/>
                <w:iCs/>
                <w:noProof/>
                <w:sz w:val="24"/>
                <w:szCs w:val="24"/>
              </w:rPr>
              <w:t>Corriente de cortocircuito trifásica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114</w:t>
            </w:r>
            <w:r w:rsidR="006C22BA" w:rsidRPr="006C22BA">
              <w:rPr>
                <w:rFonts w:ascii="Franklin Gothic Medium" w:hAnsi="Franklin Gothic Medium"/>
                <w:noProof/>
                <w:webHidden/>
                <w:sz w:val="24"/>
                <w:szCs w:val="24"/>
              </w:rPr>
              <w:fldChar w:fldCharType="end"/>
            </w:r>
          </w:hyperlink>
        </w:p>
        <w:p w14:paraId="04EB4F63" w14:textId="7118CD79" w:rsidR="006C22BA" w:rsidRPr="006C22BA" w:rsidRDefault="00000000">
          <w:pPr>
            <w:pStyle w:val="TDC3"/>
            <w:tabs>
              <w:tab w:val="right" w:leader="dot" w:pos="8495"/>
            </w:tabs>
            <w:rPr>
              <w:rFonts w:ascii="Franklin Gothic Medium" w:hAnsi="Franklin Gothic Medium"/>
              <w:noProof/>
              <w:sz w:val="24"/>
              <w:szCs w:val="24"/>
            </w:rPr>
          </w:pPr>
          <w:hyperlink w:anchor="_Toc118843587" w:history="1">
            <w:r w:rsidR="006C22BA" w:rsidRPr="006C22BA">
              <w:rPr>
                <w:rStyle w:val="Hipervnculo"/>
                <w:rFonts w:ascii="Franklin Gothic Medium" w:hAnsi="Franklin Gothic Medium"/>
                <w:i/>
                <w:iCs/>
                <w:noProof/>
                <w:sz w:val="24"/>
                <w:szCs w:val="24"/>
              </w:rPr>
              <w:t xml:space="preserve">Corriente de apertura </w:t>
            </w:r>
            <w:r w:rsidR="006C22BA" w:rsidRPr="006C22BA">
              <w:rPr>
                <w:rStyle w:val="Hipervnculo"/>
                <w:rFonts w:ascii="Franklin Gothic Medium" w:hAnsi="Franklin Gothic Medium"/>
                <w:b/>
                <w:i/>
                <w:iCs/>
                <w:noProof/>
                <w:sz w:val="24"/>
                <w:szCs w:val="24"/>
              </w:rPr>
              <w:t>I 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114</w:t>
            </w:r>
            <w:r w:rsidR="006C22BA" w:rsidRPr="006C22BA">
              <w:rPr>
                <w:rFonts w:ascii="Franklin Gothic Medium" w:hAnsi="Franklin Gothic Medium"/>
                <w:noProof/>
                <w:webHidden/>
                <w:sz w:val="24"/>
                <w:szCs w:val="24"/>
              </w:rPr>
              <w:fldChar w:fldCharType="end"/>
            </w:r>
          </w:hyperlink>
        </w:p>
        <w:p w14:paraId="52513DF0" w14:textId="5AF1D5ED" w:rsidR="006C22BA" w:rsidRPr="006C22BA" w:rsidRDefault="00000000">
          <w:pPr>
            <w:pStyle w:val="TDC3"/>
            <w:tabs>
              <w:tab w:val="right" w:leader="dot" w:pos="8495"/>
            </w:tabs>
            <w:rPr>
              <w:rFonts w:ascii="Franklin Gothic Medium" w:hAnsi="Franklin Gothic Medium"/>
              <w:noProof/>
              <w:sz w:val="24"/>
              <w:szCs w:val="24"/>
            </w:rPr>
          </w:pPr>
          <w:hyperlink w:anchor="_Toc118843588" w:history="1">
            <w:r w:rsidR="006C22BA" w:rsidRPr="006C22BA">
              <w:rPr>
                <w:rStyle w:val="Hipervnculo"/>
                <w:rFonts w:ascii="Franklin Gothic Medium" w:hAnsi="Franklin Gothic Medium"/>
                <w:i/>
                <w:iCs/>
                <w:noProof/>
                <w:sz w:val="24"/>
                <w:szCs w:val="24"/>
              </w:rPr>
              <w:t xml:space="preserve">Corriente de  impulso </w:t>
            </w:r>
            <w:r w:rsidR="006C22BA" w:rsidRPr="006C22BA">
              <w:rPr>
                <w:rStyle w:val="Hipervnculo"/>
                <w:rFonts w:ascii="Franklin Gothic Medium" w:hAnsi="Franklin Gothic Medium"/>
                <w:b/>
                <w:bCs/>
                <w:i/>
                <w:iCs/>
                <w:noProof/>
                <w:sz w:val="24"/>
                <w:szCs w:val="24"/>
              </w:rPr>
              <w:t>I 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114</w:t>
            </w:r>
            <w:r w:rsidR="006C22BA" w:rsidRPr="006C22BA">
              <w:rPr>
                <w:rFonts w:ascii="Franklin Gothic Medium" w:hAnsi="Franklin Gothic Medium"/>
                <w:noProof/>
                <w:webHidden/>
                <w:sz w:val="24"/>
                <w:szCs w:val="24"/>
              </w:rPr>
              <w:fldChar w:fldCharType="end"/>
            </w:r>
          </w:hyperlink>
        </w:p>
        <w:p w14:paraId="11C20A24" w14:textId="3C7251D9" w:rsidR="006C22BA" w:rsidRPr="006C22BA" w:rsidRDefault="00000000">
          <w:pPr>
            <w:pStyle w:val="TDC3"/>
            <w:tabs>
              <w:tab w:val="right" w:leader="dot" w:pos="8495"/>
            </w:tabs>
            <w:rPr>
              <w:rFonts w:ascii="Franklin Gothic Medium" w:hAnsi="Franklin Gothic Medium"/>
              <w:noProof/>
              <w:sz w:val="24"/>
              <w:szCs w:val="24"/>
            </w:rPr>
          </w:pPr>
          <w:hyperlink w:anchor="_Toc118843589" w:history="1">
            <w:r w:rsidR="006C22BA" w:rsidRPr="006C22BA">
              <w:rPr>
                <w:rStyle w:val="Hipervnculo"/>
                <w:rFonts w:ascii="Franklin Gothic Medium" w:hAnsi="Franklin Gothic Medium"/>
                <w:i/>
                <w:iCs/>
                <w:noProof/>
                <w:sz w:val="24"/>
                <w:szCs w:val="24"/>
              </w:rPr>
              <w:t xml:space="preserve">Corriente breve efectiva térmica </w:t>
            </w:r>
            <w:r w:rsidR="006C22BA" w:rsidRPr="006C22BA">
              <w:rPr>
                <w:rStyle w:val="Hipervnculo"/>
                <w:rFonts w:ascii="Franklin Gothic Medium" w:hAnsi="Franklin Gothic Medium"/>
                <w:b/>
                <w:bCs/>
                <w:i/>
                <w:iCs/>
                <w:noProof/>
                <w:sz w:val="24"/>
                <w:szCs w:val="24"/>
              </w:rPr>
              <w:t>I th</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_Toc118843589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114</w:t>
            </w:r>
            <w:r w:rsidR="006C22BA" w:rsidRPr="006C22BA">
              <w:rPr>
                <w:rFonts w:ascii="Franklin Gothic Medium" w:hAnsi="Franklin Gothic Medium"/>
                <w:noProof/>
                <w:webHidden/>
                <w:sz w:val="24"/>
                <w:szCs w:val="24"/>
              </w:rPr>
              <w:fldChar w:fldCharType="end"/>
            </w:r>
          </w:hyperlink>
        </w:p>
        <w:p w14:paraId="5C0BB469" w14:textId="6E7DB7FC" w:rsidR="006C22BA" w:rsidRPr="006C22BA" w:rsidRDefault="00000000">
          <w:pPr>
            <w:pStyle w:val="TDC2"/>
            <w:tabs>
              <w:tab w:val="right" w:leader="dot" w:pos="8495"/>
            </w:tabs>
            <w:rPr>
              <w:rFonts w:ascii="Franklin Gothic Medium" w:hAnsi="Franklin Gothic Medium"/>
              <w:noProof/>
              <w:sz w:val="24"/>
              <w:szCs w:val="24"/>
            </w:rPr>
          </w:pPr>
          <w:hyperlink w:anchor="_Toc118843590" w:history="1">
            <w:r w:rsidR="006C22BA" w:rsidRPr="006C22BA">
              <w:rPr>
                <w:rStyle w:val="Hipervnculo"/>
                <w:rFonts w:ascii="Franklin Gothic Medium" w:hAnsi="Franklin Gothic Medium"/>
                <w:noProof/>
                <w:sz w:val="24"/>
                <w:szCs w:val="24"/>
              </w:rPr>
              <w:t>Cortocircuito Monofásico en el Punto 4</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115</w:t>
            </w:r>
            <w:r w:rsidR="006C22BA" w:rsidRPr="006C22BA">
              <w:rPr>
                <w:rFonts w:ascii="Franklin Gothic Medium" w:hAnsi="Franklin Gothic Medium"/>
                <w:noProof/>
                <w:webHidden/>
                <w:sz w:val="24"/>
                <w:szCs w:val="24"/>
              </w:rPr>
              <w:fldChar w:fldCharType="end"/>
            </w:r>
          </w:hyperlink>
        </w:p>
        <w:p w14:paraId="4814F5DD" w14:textId="428DEF32" w:rsidR="006C22BA" w:rsidRPr="006C22BA" w:rsidRDefault="00000000">
          <w:pPr>
            <w:pStyle w:val="TDC3"/>
            <w:tabs>
              <w:tab w:val="right" w:leader="dot" w:pos="8495"/>
            </w:tabs>
            <w:rPr>
              <w:rFonts w:ascii="Franklin Gothic Medium" w:hAnsi="Franklin Gothic Medium"/>
              <w:noProof/>
              <w:sz w:val="24"/>
              <w:szCs w:val="24"/>
            </w:rPr>
          </w:pPr>
          <w:hyperlink w:anchor="_Toc118843591" w:history="1">
            <w:r w:rsidR="006C22BA" w:rsidRPr="006C22BA">
              <w:rPr>
                <w:rStyle w:val="Hipervnculo"/>
                <w:rFonts w:ascii="Franklin Gothic Medium" w:hAnsi="Franklin Gothic Medium"/>
                <w:i/>
                <w:iCs/>
                <w:noProof/>
                <w:sz w:val="24"/>
                <w:szCs w:val="24"/>
              </w:rPr>
              <w:t>Circuito equivalente de secuencia homopolar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115</w:t>
            </w:r>
            <w:r w:rsidR="006C22BA" w:rsidRPr="006C22BA">
              <w:rPr>
                <w:rFonts w:ascii="Franklin Gothic Medium" w:hAnsi="Franklin Gothic Medium"/>
                <w:noProof/>
                <w:webHidden/>
                <w:sz w:val="24"/>
                <w:szCs w:val="24"/>
              </w:rPr>
              <w:fldChar w:fldCharType="end"/>
            </w:r>
          </w:hyperlink>
        </w:p>
        <w:p w14:paraId="6728F154" w14:textId="2623FA3C" w:rsidR="006C22BA" w:rsidRPr="006C22BA" w:rsidRDefault="00000000">
          <w:pPr>
            <w:pStyle w:val="TDC3"/>
            <w:tabs>
              <w:tab w:val="right" w:leader="dot" w:pos="8495"/>
            </w:tabs>
            <w:rPr>
              <w:rFonts w:ascii="Franklin Gothic Medium" w:hAnsi="Franklin Gothic Medium"/>
              <w:noProof/>
              <w:sz w:val="24"/>
              <w:szCs w:val="24"/>
            </w:rPr>
          </w:pPr>
          <w:hyperlink w:anchor="_Toc118843592" w:history="1">
            <w:r w:rsidR="006C22BA" w:rsidRPr="006C22BA">
              <w:rPr>
                <w:rStyle w:val="Hipervnculo"/>
                <w:rFonts w:ascii="Franklin Gothic Medium" w:hAnsi="Franklin Gothic Medium"/>
                <w:i/>
                <w:iCs/>
                <w:noProof/>
                <w:sz w:val="24"/>
                <w:szCs w:val="24"/>
              </w:rPr>
              <w:t>Corriente de cortocircuito monofásica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115</w:t>
            </w:r>
            <w:r w:rsidR="006C22BA" w:rsidRPr="006C22BA">
              <w:rPr>
                <w:rFonts w:ascii="Franklin Gothic Medium" w:hAnsi="Franklin Gothic Medium"/>
                <w:noProof/>
                <w:webHidden/>
                <w:sz w:val="24"/>
                <w:szCs w:val="24"/>
              </w:rPr>
              <w:fldChar w:fldCharType="end"/>
            </w:r>
          </w:hyperlink>
        </w:p>
        <w:p w14:paraId="28BF1FC0" w14:textId="4AE60691" w:rsidR="006C22BA" w:rsidRPr="006C22BA" w:rsidRDefault="00000000">
          <w:pPr>
            <w:pStyle w:val="TDC3"/>
            <w:tabs>
              <w:tab w:val="right" w:leader="dot" w:pos="8495"/>
            </w:tabs>
            <w:rPr>
              <w:rFonts w:ascii="Franklin Gothic Medium" w:hAnsi="Franklin Gothic Medium"/>
              <w:noProof/>
              <w:sz w:val="24"/>
              <w:szCs w:val="24"/>
            </w:rPr>
          </w:pPr>
          <w:hyperlink w:anchor="_Toc118843593" w:history="1">
            <w:r w:rsidR="006C22BA" w:rsidRPr="006C22BA">
              <w:rPr>
                <w:rStyle w:val="Hipervnculo"/>
                <w:rFonts w:ascii="Franklin Gothic Medium" w:hAnsi="Franklin Gothic Medium"/>
                <w:i/>
                <w:iCs/>
                <w:noProof/>
                <w:sz w:val="24"/>
                <w:szCs w:val="24"/>
              </w:rPr>
              <w:t xml:space="preserve">Corriente de apertura </w:t>
            </w:r>
            <w:r w:rsidR="006C22BA" w:rsidRPr="006C22BA">
              <w:rPr>
                <w:rStyle w:val="Hipervnculo"/>
                <w:rFonts w:ascii="Franklin Gothic Medium" w:hAnsi="Franklin Gothic Medium"/>
                <w:b/>
                <w:bCs/>
                <w:i/>
                <w:iCs/>
                <w:noProof/>
                <w:sz w:val="24"/>
                <w:szCs w:val="24"/>
              </w:rPr>
              <w:t>I 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115</w:t>
            </w:r>
            <w:r w:rsidR="006C22BA" w:rsidRPr="006C22BA">
              <w:rPr>
                <w:rFonts w:ascii="Franklin Gothic Medium" w:hAnsi="Franklin Gothic Medium"/>
                <w:noProof/>
                <w:webHidden/>
                <w:sz w:val="24"/>
                <w:szCs w:val="24"/>
              </w:rPr>
              <w:fldChar w:fldCharType="end"/>
            </w:r>
          </w:hyperlink>
        </w:p>
        <w:p w14:paraId="4731C25F" w14:textId="1BB1A2CC" w:rsidR="006C22BA" w:rsidRPr="006C22BA" w:rsidRDefault="00000000">
          <w:pPr>
            <w:pStyle w:val="TDC3"/>
            <w:tabs>
              <w:tab w:val="right" w:leader="dot" w:pos="8495"/>
            </w:tabs>
            <w:rPr>
              <w:rFonts w:ascii="Franklin Gothic Medium" w:hAnsi="Franklin Gothic Medium"/>
              <w:noProof/>
              <w:sz w:val="24"/>
              <w:szCs w:val="24"/>
            </w:rPr>
          </w:pPr>
          <w:hyperlink w:anchor="_Toc118843594" w:history="1">
            <w:r w:rsidR="006C22BA" w:rsidRPr="006C22BA">
              <w:rPr>
                <w:rStyle w:val="Hipervnculo"/>
                <w:rFonts w:ascii="Franklin Gothic Medium" w:hAnsi="Franklin Gothic Medium"/>
                <w:i/>
                <w:iCs/>
                <w:noProof/>
                <w:sz w:val="24"/>
                <w:szCs w:val="24"/>
              </w:rPr>
              <w:t xml:space="preserve">Corriente de  impulso </w:t>
            </w:r>
            <w:r w:rsidR="006C22BA" w:rsidRPr="006C22BA">
              <w:rPr>
                <w:rStyle w:val="Hipervnculo"/>
                <w:rFonts w:ascii="Franklin Gothic Medium" w:hAnsi="Franklin Gothic Medium"/>
                <w:b/>
                <w:bCs/>
                <w:i/>
                <w:iCs/>
                <w:noProof/>
                <w:sz w:val="24"/>
                <w:szCs w:val="24"/>
              </w:rPr>
              <w:t>I 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115</w:t>
            </w:r>
            <w:r w:rsidR="006C22BA" w:rsidRPr="006C22BA">
              <w:rPr>
                <w:rFonts w:ascii="Franklin Gothic Medium" w:hAnsi="Franklin Gothic Medium"/>
                <w:noProof/>
                <w:webHidden/>
                <w:sz w:val="24"/>
                <w:szCs w:val="24"/>
              </w:rPr>
              <w:fldChar w:fldCharType="end"/>
            </w:r>
          </w:hyperlink>
        </w:p>
        <w:p w14:paraId="5AFA8423" w14:textId="44928E78" w:rsidR="006C22BA" w:rsidRPr="006C22BA" w:rsidRDefault="00000000">
          <w:pPr>
            <w:pStyle w:val="TDC3"/>
            <w:tabs>
              <w:tab w:val="right" w:leader="dot" w:pos="8495"/>
            </w:tabs>
            <w:rPr>
              <w:rFonts w:ascii="Franklin Gothic Medium" w:hAnsi="Franklin Gothic Medium"/>
              <w:noProof/>
              <w:sz w:val="24"/>
              <w:szCs w:val="24"/>
            </w:rPr>
          </w:pPr>
          <w:hyperlink w:anchor="_Toc118843595" w:history="1">
            <w:r w:rsidR="006C22BA" w:rsidRPr="006C22BA">
              <w:rPr>
                <w:rStyle w:val="Hipervnculo"/>
                <w:rFonts w:ascii="Franklin Gothic Medium" w:hAnsi="Franklin Gothic Medium"/>
                <w:i/>
                <w:iCs/>
                <w:noProof/>
                <w:sz w:val="24"/>
                <w:szCs w:val="24"/>
              </w:rPr>
              <w:t xml:space="preserve">Corriente breve efectiva térmica </w:t>
            </w:r>
            <w:r w:rsidR="006C22BA" w:rsidRPr="006C22BA">
              <w:rPr>
                <w:rStyle w:val="Hipervnculo"/>
                <w:rFonts w:ascii="Franklin Gothic Medium" w:hAnsi="Franklin Gothic Medium"/>
                <w:b/>
                <w:bCs/>
                <w:i/>
                <w:iCs/>
                <w:noProof/>
                <w:sz w:val="24"/>
                <w:szCs w:val="24"/>
              </w:rPr>
              <w:t>I th</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115</w:t>
            </w:r>
            <w:r w:rsidR="006C22BA" w:rsidRPr="006C22BA">
              <w:rPr>
                <w:rFonts w:ascii="Franklin Gothic Medium" w:hAnsi="Franklin Gothic Medium"/>
                <w:noProof/>
                <w:webHidden/>
                <w:sz w:val="24"/>
                <w:szCs w:val="24"/>
              </w:rPr>
              <w:fldChar w:fldCharType="end"/>
            </w:r>
          </w:hyperlink>
        </w:p>
        <w:p w14:paraId="57AC1372" w14:textId="0E2EB892" w:rsidR="006C22BA" w:rsidRPr="006C22BA" w:rsidRDefault="00000000">
          <w:pPr>
            <w:pStyle w:val="TDC2"/>
            <w:tabs>
              <w:tab w:val="right" w:leader="dot" w:pos="8495"/>
            </w:tabs>
            <w:rPr>
              <w:rFonts w:ascii="Franklin Gothic Medium" w:hAnsi="Franklin Gothic Medium"/>
              <w:noProof/>
              <w:sz w:val="24"/>
              <w:szCs w:val="24"/>
            </w:rPr>
          </w:pPr>
          <w:hyperlink w:anchor="_Toc118843596" w:history="1">
            <w:r w:rsidR="006C22BA" w:rsidRPr="006C22BA">
              <w:rPr>
                <w:rStyle w:val="Hipervnculo"/>
                <w:rFonts w:ascii="Franklin Gothic Medium" w:hAnsi="Franklin Gothic Medium"/>
                <w:noProof/>
                <w:sz w:val="24"/>
                <w:szCs w:val="24"/>
              </w:rPr>
              <w:t>Cálculos de Cortocircuito en corriente continua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116</w:t>
            </w:r>
            <w:r w:rsidR="006C22BA" w:rsidRPr="006C22BA">
              <w:rPr>
                <w:rFonts w:ascii="Franklin Gothic Medium" w:hAnsi="Franklin Gothic Medium"/>
                <w:noProof/>
                <w:webHidden/>
                <w:sz w:val="24"/>
                <w:szCs w:val="24"/>
              </w:rPr>
              <w:fldChar w:fldCharType="end"/>
            </w:r>
          </w:hyperlink>
        </w:p>
        <w:p w14:paraId="7F72E95B" w14:textId="110A25E8" w:rsidR="006C22BA" w:rsidRPr="006C22BA" w:rsidRDefault="00000000">
          <w:pPr>
            <w:pStyle w:val="TDC3"/>
            <w:tabs>
              <w:tab w:val="right" w:leader="dot" w:pos="8495"/>
            </w:tabs>
            <w:rPr>
              <w:rFonts w:ascii="Franklin Gothic Medium" w:hAnsi="Franklin Gothic Medium"/>
              <w:noProof/>
              <w:sz w:val="24"/>
              <w:szCs w:val="24"/>
            </w:rPr>
          </w:pPr>
          <w:hyperlink w:anchor="_Toc118843597" w:history="1">
            <w:r w:rsidR="006C22BA" w:rsidRPr="006C22BA">
              <w:rPr>
                <w:rStyle w:val="Hipervnculo"/>
                <w:rFonts w:ascii="Franklin Gothic Medium" w:hAnsi="Franklin Gothic Medium"/>
                <w:i/>
                <w:iCs/>
                <w:noProof/>
                <w:sz w:val="24"/>
                <w:szCs w:val="24"/>
              </w:rPr>
              <w:t>Tensión de salida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116</w:t>
            </w:r>
            <w:r w:rsidR="006C22BA" w:rsidRPr="006C22BA">
              <w:rPr>
                <w:rFonts w:ascii="Franklin Gothic Medium" w:hAnsi="Franklin Gothic Medium"/>
                <w:noProof/>
                <w:webHidden/>
                <w:sz w:val="24"/>
                <w:szCs w:val="24"/>
              </w:rPr>
              <w:fldChar w:fldCharType="end"/>
            </w:r>
          </w:hyperlink>
        </w:p>
        <w:p w14:paraId="766F4C4E" w14:textId="7A5E48D3" w:rsidR="006C22BA" w:rsidRPr="006C22BA" w:rsidRDefault="00000000">
          <w:pPr>
            <w:pStyle w:val="TDC3"/>
            <w:tabs>
              <w:tab w:val="right" w:leader="dot" w:pos="8495"/>
            </w:tabs>
            <w:rPr>
              <w:rFonts w:ascii="Franklin Gothic Medium" w:hAnsi="Franklin Gothic Medium"/>
              <w:noProof/>
              <w:sz w:val="24"/>
              <w:szCs w:val="24"/>
            </w:rPr>
          </w:pPr>
          <w:hyperlink w:anchor="_Toc118843598" w:history="1">
            <w:r w:rsidR="006C22BA" w:rsidRPr="006C22BA">
              <w:rPr>
                <w:rStyle w:val="Hipervnculo"/>
                <w:rFonts w:ascii="Franklin Gothic Medium" w:hAnsi="Franklin Gothic Medium"/>
                <w:i/>
                <w:iCs/>
                <w:noProof/>
                <w:sz w:val="24"/>
                <w:szCs w:val="24"/>
              </w:rPr>
              <w:t>Caída de tensión por inductancia de Transformador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116</w:t>
            </w:r>
            <w:r w:rsidR="006C22BA" w:rsidRPr="006C22BA">
              <w:rPr>
                <w:rFonts w:ascii="Franklin Gothic Medium" w:hAnsi="Franklin Gothic Medium"/>
                <w:noProof/>
                <w:webHidden/>
                <w:sz w:val="24"/>
                <w:szCs w:val="24"/>
              </w:rPr>
              <w:fldChar w:fldCharType="end"/>
            </w:r>
          </w:hyperlink>
        </w:p>
        <w:p w14:paraId="26CF3D1B" w14:textId="6852F0AB" w:rsidR="006C22BA" w:rsidRPr="006C22BA" w:rsidRDefault="00000000">
          <w:pPr>
            <w:pStyle w:val="TDC3"/>
            <w:tabs>
              <w:tab w:val="right" w:leader="dot" w:pos="8495"/>
            </w:tabs>
            <w:rPr>
              <w:rFonts w:ascii="Franklin Gothic Medium" w:hAnsi="Franklin Gothic Medium"/>
              <w:noProof/>
              <w:sz w:val="24"/>
              <w:szCs w:val="24"/>
            </w:rPr>
          </w:pPr>
          <w:hyperlink w:anchor="_Toc118843599" w:history="1">
            <w:r w:rsidR="006C22BA" w:rsidRPr="006C22BA">
              <w:rPr>
                <w:rStyle w:val="Hipervnculo"/>
                <w:rFonts w:ascii="Franklin Gothic Medium" w:hAnsi="Franklin Gothic Medium"/>
                <w:i/>
                <w:iCs/>
                <w:noProof/>
                <w:sz w:val="24"/>
                <w:szCs w:val="24"/>
              </w:rPr>
              <w:t>Resistencia eléctrica del Tercer Riel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_Toc118843599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117</w:t>
            </w:r>
            <w:r w:rsidR="006C22BA" w:rsidRPr="006C22BA">
              <w:rPr>
                <w:rFonts w:ascii="Franklin Gothic Medium" w:hAnsi="Franklin Gothic Medium"/>
                <w:noProof/>
                <w:webHidden/>
                <w:sz w:val="24"/>
                <w:szCs w:val="24"/>
              </w:rPr>
              <w:fldChar w:fldCharType="end"/>
            </w:r>
          </w:hyperlink>
        </w:p>
        <w:p w14:paraId="7767F685" w14:textId="1799C0C9" w:rsidR="006C22BA" w:rsidRPr="006C22BA" w:rsidRDefault="00000000">
          <w:pPr>
            <w:pStyle w:val="TDC3"/>
            <w:tabs>
              <w:tab w:val="right" w:leader="dot" w:pos="8495"/>
            </w:tabs>
            <w:rPr>
              <w:rFonts w:ascii="Franklin Gothic Medium" w:hAnsi="Franklin Gothic Medium"/>
              <w:noProof/>
              <w:sz w:val="24"/>
              <w:szCs w:val="24"/>
            </w:rPr>
          </w:pPr>
          <w:hyperlink w:anchor="_Toc118843600" w:history="1">
            <w:r w:rsidR="006C22BA" w:rsidRPr="006C22BA">
              <w:rPr>
                <w:rStyle w:val="Hipervnculo"/>
                <w:rFonts w:ascii="Franklin Gothic Medium" w:hAnsi="Franklin Gothic Medium"/>
                <w:i/>
                <w:iCs/>
                <w:noProof/>
                <w:sz w:val="24"/>
                <w:szCs w:val="24"/>
              </w:rPr>
              <w:t>Resistencia eléctrica del circuito de retorno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117</w:t>
            </w:r>
            <w:r w:rsidR="006C22BA" w:rsidRPr="006C22BA">
              <w:rPr>
                <w:rFonts w:ascii="Franklin Gothic Medium" w:hAnsi="Franklin Gothic Medium"/>
                <w:noProof/>
                <w:webHidden/>
                <w:sz w:val="24"/>
                <w:szCs w:val="24"/>
              </w:rPr>
              <w:fldChar w:fldCharType="end"/>
            </w:r>
          </w:hyperlink>
        </w:p>
        <w:p w14:paraId="6A69319E" w14:textId="78479451" w:rsidR="006C22BA" w:rsidRPr="006C22BA" w:rsidRDefault="00000000">
          <w:pPr>
            <w:pStyle w:val="TDC1"/>
            <w:tabs>
              <w:tab w:val="right" w:leader="dot" w:pos="8495"/>
            </w:tabs>
            <w:rPr>
              <w:rFonts w:ascii="Franklin Gothic Medium" w:hAnsi="Franklin Gothic Medium"/>
              <w:noProof/>
              <w:sz w:val="24"/>
              <w:szCs w:val="24"/>
            </w:rPr>
          </w:pPr>
          <w:hyperlink w:anchor="_Toc118843601" w:history="1">
            <w:r w:rsidR="006C22BA" w:rsidRPr="006C22BA">
              <w:rPr>
                <w:rStyle w:val="Hipervnculo"/>
                <w:rFonts w:ascii="Franklin Gothic Medium" w:hAnsi="Franklin Gothic Medium"/>
                <w:noProof/>
                <w:sz w:val="24"/>
                <w:szCs w:val="24"/>
              </w:rPr>
              <w:t>CAPITULO 7</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119</w:t>
            </w:r>
            <w:r w:rsidR="006C22BA" w:rsidRPr="006C22BA">
              <w:rPr>
                <w:rFonts w:ascii="Franklin Gothic Medium" w:hAnsi="Franklin Gothic Medium"/>
                <w:noProof/>
                <w:webHidden/>
                <w:sz w:val="24"/>
                <w:szCs w:val="24"/>
              </w:rPr>
              <w:fldChar w:fldCharType="end"/>
            </w:r>
          </w:hyperlink>
        </w:p>
        <w:p w14:paraId="60A16A6A" w14:textId="17F06D4B" w:rsidR="006C22BA" w:rsidRPr="006C22BA" w:rsidRDefault="00000000">
          <w:pPr>
            <w:pStyle w:val="TDC2"/>
            <w:tabs>
              <w:tab w:val="right" w:leader="dot" w:pos="8495"/>
            </w:tabs>
            <w:rPr>
              <w:rFonts w:ascii="Franklin Gothic Medium" w:hAnsi="Franklin Gothic Medium"/>
              <w:noProof/>
              <w:sz w:val="24"/>
              <w:szCs w:val="24"/>
            </w:rPr>
          </w:pPr>
          <w:hyperlink w:anchor="_Toc118843602" w:history="1">
            <w:r w:rsidR="006C22BA" w:rsidRPr="006C22BA">
              <w:rPr>
                <w:rStyle w:val="Hipervnculo"/>
                <w:rFonts w:ascii="Franklin Gothic Medium" w:hAnsi="Franklin Gothic Medium"/>
                <w:noProof/>
                <w:sz w:val="24"/>
                <w:szCs w:val="24"/>
              </w:rPr>
              <w:t>Conductores para la Red de 20 kV</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119</w:t>
            </w:r>
            <w:r w:rsidR="006C22BA" w:rsidRPr="006C22BA">
              <w:rPr>
                <w:rFonts w:ascii="Franklin Gothic Medium" w:hAnsi="Franklin Gothic Medium"/>
                <w:noProof/>
                <w:webHidden/>
                <w:sz w:val="24"/>
                <w:szCs w:val="24"/>
              </w:rPr>
              <w:fldChar w:fldCharType="end"/>
            </w:r>
          </w:hyperlink>
        </w:p>
        <w:p w14:paraId="2B7C538E" w14:textId="7EBD4AA9" w:rsidR="006C22BA" w:rsidRPr="006C22BA" w:rsidRDefault="00000000">
          <w:pPr>
            <w:pStyle w:val="TDC3"/>
            <w:tabs>
              <w:tab w:val="right" w:leader="dot" w:pos="8495"/>
            </w:tabs>
            <w:rPr>
              <w:rFonts w:ascii="Franklin Gothic Medium" w:hAnsi="Franklin Gothic Medium"/>
              <w:noProof/>
              <w:sz w:val="24"/>
              <w:szCs w:val="24"/>
            </w:rPr>
          </w:pPr>
          <w:hyperlink w:anchor="_Toc118843603" w:history="1">
            <w:r w:rsidR="006C22BA" w:rsidRPr="006C22BA">
              <w:rPr>
                <w:rStyle w:val="Hipervnculo"/>
                <w:rFonts w:ascii="Franklin Gothic Medium" w:hAnsi="Franklin Gothic Medium"/>
                <w:i/>
                <w:iCs/>
                <w:noProof/>
                <w:sz w:val="24"/>
                <w:szCs w:val="24"/>
              </w:rPr>
              <w:t>Categoría del cable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119</w:t>
            </w:r>
            <w:r w:rsidR="006C22BA" w:rsidRPr="006C22BA">
              <w:rPr>
                <w:rFonts w:ascii="Franklin Gothic Medium" w:hAnsi="Franklin Gothic Medium"/>
                <w:noProof/>
                <w:webHidden/>
                <w:sz w:val="24"/>
                <w:szCs w:val="24"/>
              </w:rPr>
              <w:fldChar w:fldCharType="end"/>
            </w:r>
          </w:hyperlink>
        </w:p>
        <w:p w14:paraId="5B9E2967" w14:textId="18CB27AD" w:rsidR="006C22BA" w:rsidRPr="006C22BA" w:rsidRDefault="00000000">
          <w:pPr>
            <w:pStyle w:val="TDC3"/>
            <w:tabs>
              <w:tab w:val="right" w:leader="dot" w:pos="8495"/>
            </w:tabs>
            <w:rPr>
              <w:rFonts w:ascii="Franklin Gothic Medium" w:hAnsi="Franklin Gothic Medium"/>
              <w:noProof/>
              <w:sz w:val="24"/>
              <w:szCs w:val="24"/>
            </w:rPr>
          </w:pPr>
          <w:hyperlink w:anchor="_Toc118843604" w:history="1">
            <w:r w:rsidR="006C22BA" w:rsidRPr="006C22BA">
              <w:rPr>
                <w:rStyle w:val="Hipervnculo"/>
                <w:rFonts w:ascii="Franklin Gothic Medium" w:hAnsi="Franklin Gothic Medium"/>
                <w:i/>
                <w:iCs/>
                <w:noProof/>
                <w:sz w:val="24"/>
                <w:szCs w:val="24"/>
              </w:rPr>
              <w:t>Tensión máxima soportada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119</w:t>
            </w:r>
            <w:r w:rsidR="006C22BA" w:rsidRPr="006C22BA">
              <w:rPr>
                <w:rFonts w:ascii="Franklin Gothic Medium" w:hAnsi="Franklin Gothic Medium"/>
                <w:noProof/>
                <w:webHidden/>
                <w:sz w:val="24"/>
                <w:szCs w:val="24"/>
              </w:rPr>
              <w:fldChar w:fldCharType="end"/>
            </w:r>
          </w:hyperlink>
        </w:p>
        <w:p w14:paraId="5DA744CF" w14:textId="5C3AD2BA" w:rsidR="006C22BA" w:rsidRPr="006C22BA" w:rsidRDefault="00000000">
          <w:pPr>
            <w:pStyle w:val="TDC3"/>
            <w:tabs>
              <w:tab w:val="right" w:leader="dot" w:pos="8495"/>
            </w:tabs>
            <w:rPr>
              <w:rFonts w:ascii="Franklin Gothic Medium" w:hAnsi="Franklin Gothic Medium"/>
              <w:noProof/>
              <w:sz w:val="24"/>
              <w:szCs w:val="24"/>
            </w:rPr>
          </w:pPr>
          <w:hyperlink w:anchor="_Toc118843605" w:history="1">
            <w:r w:rsidR="006C22BA" w:rsidRPr="006C22BA">
              <w:rPr>
                <w:rStyle w:val="Hipervnculo"/>
                <w:rFonts w:ascii="Franklin Gothic Medium" w:hAnsi="Franklin Gothic Medium"/>
                <w:i/>
                <w:iCs/>
                <w:noProof/>
                <w:sz w:val="24"/>
                <w:szCs w:val="24"/>
              </w:rPr>
              <w:t>Determinación de la sección por intensidad máxima admisible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119</w:t>
            </w:r>
            <w:r w:rsidR="006C22BA" w:rsidRPr="006C22BA">
              <w:rPr>
                <w:rFonts w:ascii="Franklin Gothic Medium" w:hAnsi="Franklin Gothic Medium"/>
                <w:noProof/>
                <w:webHidden/>
                <w:sz w:val="24"/>
                <w:szCs w:val="24"/>
              </w:rPr>
              <w:fldChar w:fldCharType="end"/>
            </w:r>
          </w:hyperlink>
        </w:p>
        <w:p w14:paraId="7507A4B8" w14:textId="0F8C72AF" w:rsidR="006C22BA" w:rsidRPr="006C22BA" w:rsidRDefault="00000000">
          <w:pPr>
            <w:pStyle w:val="TDC3"/>
            <w:tabs>
              <w:tab w:val="right" w:leader="dot" w:pos="8495"/>
            </w:tabs>
            <w:rPr>
              <w:rFonts w:ascii="Franklin Gothic Medium" w:hAnsi="Franklin Gothic Medium"/>
              <w:noProof/>
              <w:sz w:val="24"/>
              <w:szCs w:val="24"/>
            </w:rPr>
          </w:pPr>
          <w:hyperlink w:anchor="_Toc118843606" w:history="1">
            <w:r w:rsidR="006C22BA" w:rsidRPr="006C22BA">
              <w:rPr>
                <w:rStyle w:val="Hipervnculo"/>
                <w:rFonts w:ascii="Franklin Gothic Medium" w:hAnsi="Franklin Gothic Medium"/>
                <w:i/>
                <w:iCs/>
                <w:noProof/>
                <w:sz w:val="24"/>
                <w:szCs w:val="24"/>
              </w:rPr>
              <w:t>Regímenes de Carga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119</w:t>
            </w:r>
            <w:r w:rsidR="006C22BA" w:rsidRPr="006C22BA">
              <w:rPr>
                <w:rFonts w:ascii="Franklin Gothic Medium" w:hAnsi="Franklin Gothic Medium"/>
                <w:noProof/>
                <w:webHidden/>
                <w:sz w:val="24"/>
                <w:szCs w:val="24"/>
              </w:rPr>
              <w:fldChar w:fldCharType="end"/>
            </w:r>
          </w:hyperlink>
        </w:p>
        <w:p w14:paraId="414719C9" w14:textId="5E133190" w:rsidR="006C22BA" w:rsidRPr="006C22BA" w:rsidRDefault="00000000">
          <w:pPr>
            <w:pStyle w:val="TDC3"/>
            <w:tabs>
              <w:tab w:val="right" w:leader="dot" w:pos="8495"/>
            </w:tabs>
            <w:rPr>
              <w:rFonts w:ascii="Franklin Gothic Medium" w:hAnsi="Franklin Gothic Medium"/>
              <w:noProof/>
              <w:sz w:val="24"/>
              <w:szCs w:val="24"/>
            </w:rPr>
          </w:pPr>
          <w:hyperlink w:anchor="_Toc118843607" w:history="1">
            <w:r w:rsidR="006C22BA" w:rsidRPr="006C22BA">
              <w:rPr>
                <w:rStyle w:val="Hipervnculo"/>
                <w:rFonts w:ascii="Franklin Gothic Medium" w:hAnsi="Franklin Gothic Medium"/>
                <w:i/>
                <w:iCs/>
                <w:noProof/>
                <w:sz w:val="24"/>
                <w:szCs w:val="24"/>
              </w:rPr>
              <w:t>Verificación de calentamiento en cortocircuito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121</w:t>
            </w:r>
            <w:r w:rsidR="006C22BA" w:rsidRPr="006C22BA">
              <w:rPr>
                <w:rFonts w:ascii="Franklin Gothic Medium" w:hAnsi="Franklin Gothic Medium"/>
                <w:noProof/>
                <w:webHidden/>
                <w:sz w:val="24"/>
                <w:szCs w:val="24"/>
              </w:rPr>
              <w:fldChar w:fldCharType="end"/>
            </w:r>
          </w:hyperlink>
        </w:p>
        <w:p w14:paraId="5FB50012" w14:textId="52DE678C" w:rsidR="006C22BA" w:rsidRPr="006C22BA" w:rsidRDefault="00000000">
          <w:pPr>
            <w:pStyle w:val="TDC3"/>
            <w:tabs>
              <w:tab w:val="right" w:leader="dot" w:pos="8495"/>
            </w:tabs>
            <w:rPr>
              <w:rFonts w:ascii="Franklin Gothic Medium" w:hAnsi="Franklin Gothic Medium"/>
              <w:noProof/>
              <w:sz w:val="24"/>
              <w:szCs w:val="24"/>
            </w:rPr>
          </w:pPr>
          <w:hyperlink w:anchor="_Toc118843608" w:history="1">
            <w:r w:rsidR="006C22BA" w:rsidRPr="006C22BA">
              <w:rPr>
                <w:rStyle w:val="Hipervnculo"/>
                <w:rFonts w:ascii="Franklin Gothic Medium" w:hAnsi="Franklin Gothic Medium"/>
                <w:i/>
                <w:iCs/>
                <w:noProof/>
                <w:sz w:val="24"/>
                <w:szCs w:val="24"/>
              </w:rPr>
              <w:t>Verificación al cortocircuito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122</w:t>
            </w:r>
            <w:r w:rsidR="006C22BA" w:rsidRPr="006C22BA">
              <w:rPr>
                <w:rFonts w:ascii="Franklin Gothic Medium" w:hAnsi="Franklin Gothic Medium"/>
                <w:noProof/>
                <w:webHidden/>
                <w:sz w:val="24"/>
                <w:szCs w:val="24"/>
              </w:rPr>
              <w:fldChar w:fldCharType="end"/>
            </w:r>
          </w:hyperlink>
        </w:p>
        <w:p w14:paraId="3DD09A64" w14:textId="2C2DF4EB" w:rsidR="006C22BA" w:rsidRPr="006C22BA" w:rsidRDefault="00000000">
          <w:pPr>
            <w:pStyle w:val="TDC3"/>
            <w:tabs>
              <w:tab w:val="right" w:leader="dot" w:pos="8495"/>
            </w:tabs>
            <w:rPr>
              <w:rFonts w:ascii="Franklin Gothic Medium" w:hAnsi="Franklin Gothic Medium"/>
              <w:noProof/>
              <w:sz w:val="24"/>
              <w:szCs w:val="24"/>
            </w:rPr>
          </w:pPr>
          <w:hyperlink w:anchor="_Toc118843609" w:history="1">
            <w:r w:rsidR="006C22BA" w:rsidRPr="006C22BA">
              <w:rPr>
                <w:rStyle w:val="Hipervnculo"/>
                <w:rFonts w:ascii="Franklin Gothic Medium" w:hAnsi="Franklin Gothic Medium"/>
                <w:i/>
                <w:iCs/>
                <w:noProof/>
                <w:sz w:val="24"/>
                <w:szCs w:val="24"/>
              </w:rPr>
              <w:t>Corriente Nominal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_Toc118843609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122</w:t>
            </w:r>
            <w:r w:rsidR="006C22BA" w:rsidRPr="006C22BA">
              <w:rPr>
                <w:rFonts w:ascii="Franklin Gothic Medium" w:hAnsi="Franklin Gothic Medium"/>
                <w:noProof/>
                <w:webHidden/>
                <w:sz w:val="24"/>
                <w:szCs w:val="24"/>
              </w:rPr>
              <w:fldChar w:fldCharType="end"/>
            </w:r>
          </w:hyperlink>
        </w:p>
        <w:p w14:paraId="06BFBEBB" w14:textId="0DA89BF6" w:rsidR="006C22BA" w:rsidRPr="006C22BA" w:rsidRDefault="00000000">
          <w:pPr>
            <w:pStyle w:val="TDC3"/>
            <w:tabs>
              <w:tab w:val="right" w:leader="dot" w:pos="8495"/>
            </w:tabs>
            <w:rPr>
              <w:rFonts w:ascii="Franklin Gothic Medium" w:hAnsi="Franklin Gothic Medium"/>
              <w:noProof/>
              <w:sz w:val="24"/>
              <w:szCs w:val="24"/>
            </w:rPr>
          </w:pPr>
          <w:hyperlink w:anchor="_Toc118843610" w:history="1">
            <w:r w:rsidR="006C22BA" w:rsidRPr="006C22BA">
              <w:rPr>
                <w:rStyle w:val="Hipervnculo"/>
                <w:rFonts w:ascii="Franklin Gothic Medium" w:hAnsi="Franklin Gothic Medium"/>
                <w:i/>
                <w:iCs/>
                <w:noProof/>
                <w:sz w:val="24"/>
                <w:szCs w:val="24"/>
              </w:rPr>
              <w:t>El tendido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122</w:t>
            </w:r>
            <w:r w:rsidR="006C22BA" w:rsidRPr="006C22BA">
              <w:rPr>
                <w:rFonts w:ascii="Franklin Gothic Medium" w:hAnsi="Franklin Gothic Medium"/>
                <w:noProof/>
                <w:webHidden/>
                <w:sz w:val="24"/>
                <w:szCs w:val="24"/>
              </w:rPr>
              <w:fldChar w:fldCharType="end"/>
            </w:r>
          </w:hyperlink>
        </w:p>
        <w:p w14:paraId="0504BB98" w14:textId="3AD07E82" w:rsidR="006C22BA" w:rsidRPr="006C22BA" w:rsidRDefault="00000000">
          <w:pPr>
            <w:pStyle w:val="TDC3"/>
            <w:tabs>
              <w:tab w:val="right" w:leader="dot" w:pos="8495"/>
            </w:tabs>
            <w:rPr>
              <w:rFonts w:ascii="Franklin Gothic Medium" w:hAnsi="Franklin Gothic Medium"/>
              <w:noProof/>
              <w:sz w:val="24"/>
              <w:szCs w:val="24"/>
            </w:rPr>
          </w:pPr>
          <w:hyperlink w:anchor="_Toc118843611" w:history="1">
            <w:r w:rsidR="006C22BA" w:rsidRPr="006C22BA">
              <w:rPr>
                <w:rStyle w:val="Hipervnculo"/>
                <w:rFonts w:ascii="Franklin Gothic Medium" w:hAnsi="Franklin Gothic Medium"/>
                <w:i/>
                <w:iCs/>
                <w:noProof/>
                <w:sz w:val="24"/>
                <w:szCs w:val="24"/>
              </w:rPr>
              <w:t>Simulación de las caídas de tensión en la red de 20kV</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123</w:t>
            </w:r>
            <w:r w:rsidR="006C22BA" w:rsidRPr="006C22BA">
              <w:rPr>
                <w:rFonts w:ascii="Franklin Gothic Medium" w:hAnsi="Franklin Gothic Medium"/>
                <w:noProof/>
                <w:webHidden/>
                <w:sz w:val="24"/>
                <w:szCs w:val="24"/>
              </w:rPr>
              <w:fldChar w:fldCharType="end"/>
            </w:r>
          </w:hyperlink>
        </w:p>
        <w:p w14:paraId="219D576A" w14:textId="3C51D455" w:rsidR="006C22BA" w:rsidRPr="006C22BA" w:rsidRDefault="00000000">
          <w:pPr>
            <w:pStyle w:val="TDC3"/>
            <w:tabs>
              <w:tab w:val="right" w:leader="dot" w:pos="8495"/>
            </w:tabs>
            <w:rPr>
              <w:rFonts w:ascii="Franklin Gothic Medium" w:hAnsi="Franklin Gothic Medium"/>
              <w:noProof/>
              <w:sz w:val="24"/>
              <w:szCs w:val="24"/>
            </w:rPr>
          </w:pPr>
          <w:hyperlink w:anchor="_Toc118843612" w:history="1">
            <w:r w:rsidR="006C22BA" w:rsidRPr="006C22BA">
              <w:rPr>
                <w:rStyle w:val="Hipervnculo"/>
                <w:rFonts w:ascii="Franklin Gothic Medium" w:hAnsi="Franklin Gothic Medium"/>
                <w:i/>
                <w:iCs/>
                <w:noProof/>
                <w:sz w:val="24"/>
                <w:szCs w:val="24"/>
              </w:rPr>
              <w:t>Cable de subestaciones terminales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124</w:t>
            </w:r>
            <w:r w:rsidR="006C22BA" w:rsidRPr="006C22BA">
              <w:rPr>
                <w:rFonts w:ascii="Franklin Gothic Medium" w:hAnsi="Franklin Gothic Medium"/>
                <w:noProof/>
                <w:webHidden/>
                <w:sz w:val="24"/>
                <w:szCs w:val="24"/>
              </w:rPr>
              <w:fldChar w:fldCharType="end"/>
            </w:r>
          </w:hyperlink>
        </w:p>
        <w:p w14:paraId="2C2F42E5" w14:textId="012A233A" w:rsidR="006C22BA" w:rsidRPr="006C22BA" w:rsidRDefault="00000000">
          <w:pPr>
            <w:pStyle w:val="TDC3"/>
            <w:tabs>
              <w:tab w:val="right" w:leader="dot" w:pos="8495"/>
            </w:tabs>
            <w:rPr>
              <w:rFonts w:ascii="Franklin Gothic Medium" w:hAnsi="Franklin Gothic Medium"/>
              <w:noProof/>
              <w:sz w:val="24"/>
              <w:szCs w:val="24"/>
            </w:rPr>
          </w:pPr>
          <w:hyperlink w:anchor="_Toc118843613" w:history="1">
            <w:r w:rsidR="006C22BA" w:rsidRPr="006C22BA">
              <w:rPr>
                <w:rStyle w:val="Hipervnculo"/>
                <w:rFonts w:ascii="Franklin Gothic Medium" w:hAnsi="Franklin Gothic Medium"/>
                <w:i/>
                <w:iCs/>
                <w:noProof/>
                <w:sz w:val="24"/>
                <w:szCs w:val="24"/>
              </w:rPr>
              <w:t>Cable de subestaciones intermedias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124</w:t>
            </w:r>
            <w:r w:rsidR="006C22BA" w:rsidRPr="006C22BA">
              <w:rPr>
                <w:rFonts w:ascii="Franklin Gothic Medium" w:hAnsi="Franklin Gothic Medium"/>
                <w:noProof/>
                <w:webHidden/>
                <w:sz w:val="24"/>
                <w:szCs w:val="24"/>
              </w:rPr>
              <w:fldChar w:fldCharType="end"/>
            </w:r>
          </w:hyperlink>
        </w:p>
        <w:p w14:paraId="2C260650" w14:textId="6B3733F1" w:rsidR="006C22BA" w:rsidRPr="006C22BA" w:rsidRDefault="00000000">
          <w:pPr>
            <w:pStyle w:val="TDC3"/>
            <w:tabs>
              <w:tab w:val="right" w:leader="dot" w:pos="8495"/>
            </w:tabs>
            <w:rPr>
              <w:rFonts w:ascii="Franklin Gothic Medium" w:hAnsi="Franklin Gothic Medium"/>
              <w:noProof/>
              <w:sz w:val="24"/>
              <w:szCs w:val="24"/>
            </w:rPr>
          </w:pPr>
          <w:hyperlink w:anchor="_Toc118843614" w:history="1">
            <w:r w:rsidR="006C22BA" w:rsidRPr="006C22BA">
              <w:rPr>
                <w:rStyle w:val="Hipervnculo"/>
                <w:rFonts w:ascii="Franklin Gothic Medium" w:hAnsi="Franklin Gothic Medium"/>
                <w:i/>
                <w:iCs/>
                <w:noProof/>
                <w:sz w:val="24"/>
                <w:szCs w:val="24"/>
              </w:rPr>
              <w:t>Cable de apoyo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124</w:t>
            </w:r>
            <w:r w:rsidR="006C22BA" w:rsidRPr="006C22BA">
              <w:rPr>
                <w:rFonts w:ascii="Franklin Gothic Medium" w:hAnsi="Franklin Gothic Medium"/>
                <w:noProof/>
                <w:webHidden/>
                <w:sz w:val="24"/>
                <w:szCs w:val="24"/>
              </w:rPr>
              <w:fldChar w:fldCharType="end"/>
            </w:r>
          </w:hyperlink>
        </w:p>
        <w:p w14:paraId="49CCEA9A" w14:textId="257AD596" w:rsidR="006C22BA" w:rsidRPr="006C22BA" w:rsidRDefault="00000000">
          <w:pPr>
            <w:pStyle w:val="TDC3"/>
            <w:tabs>
              <w:tab w:val="right" w:leader="dot" w:pos="8495"/>
            </w:tabs>
            <w:rPr>
              <w:rFonts w:ascii="Franklin Gothic Medium" w:hAnsi="Franklin Gothic Medium"/>
              <w:noProof/>
              <w:sz w:val="24"/>
              <w:szCs w:val="24"/>
            </w:rPr>
          </w:pPr>
          <w:hyperlink w:anchor="_Toc118843615" w:history="1">
            <w:r w:rsidR="006C22BA" w:rsidRPr="006C22BA">
              <w:rPr>
                <w:rStyle w:val="Hipervnculo"/>
                <w:rFonts w:ascii="Franklin Gothic Medium" w:hAnsi="Franklin Gothic Medium"/>
                <w:i/>
                <w:iCs/>
                <w:noProof/>
                <w:sz w:val="24"/>
                <w:szCs w:val="24"/>
              </w:rPr>
              <w:t>Impedancia de una subestación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125</w:t>
            </w:r>
            <w:r w:rsidR="006C22BA" w:rsidRPr="006C22BA">
              <w:rPr>
                <w:rFonts w:ascii="Franklin Gothic Medium" w:hAnsi="Franklin Gothic Medium"/>
                <w:noProof/>
                <w:webHidden/>
                <w:sz w:val="24"/>
                <w:szCs w:val="24"/>
              </w:rPr>
              <w:fldChar w:fldCharType="end"/>
            </w:r>
          </w:hyperlink>
        </w:p>
        <w:p w14:paraId="5550F0FB" w14:textId="1D04272F" w:rsidR="006C22BA" w:rsidRPr="006C22BA" w:rsidRDefault="00000000">
          <w:pPr>
            <w:pStyle w:val="TDC2"/>
            <w:tabs>
              <w:tab w:val="right" w:leader="dot" w:pos="8495"/>
            </w:tabs>
            <w:rPr>
              <w:rFonts w:ascii="Franklin Gothic Medium" w:hAnsi="Franklin Gothic Medium"/>
              <w:noProof/>
              <w:sz w:val="24"/>
              <w:szCs w:val="24"/>
            </w:rPr>
          </w:pPr>
          <w:hyperlink w:anchor="_Toc118843616" w:history="1">
            <w:r w:rsidR="006C22BA" w:rsidRPr="006C22BA">
              <w:rPr>
                <w:rStyle w:val="Hipervnculo"/>
                <w:rFonts w:ascii="Franklin Gothic Medium" w:hAnsi="Franklin Gothic Medium"/>
                <w:noProof/>
                <w:sz w:val="24"/>
                <w:szCs w:val="24"/>
              </w:rPr>
              <w:t>Conductores de alimentación para los Transformadores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129</w:t>
            </w:r>
            <w:r w:rsidR="006C22BA" w:rsidRPr="006C22BA">
              <w:rPr>
                <w:rFonts w:ascii="Franklin Gothic Medium" w:hAnsi="Franklin Gothic Medium"/>
                <w:noProof/>
                <w:webHidden/>
                <w:sz w:val="24"/>
                <w:szCs w:val="24"/>
              </w:rPr>
              <w:fldChar w:fldCharType="end"/>
            </w:r>
          </w:hyperlink>
        </w:p>
        <w:p w14:paraId="1D39C1A0" w14:textId="58227D1F" w:rsidR="006C22BA" w:rsidRPr="006C22BA" w:rsidRDefault="00000000">
          <w:pPr>
            <w:pStyle w:val="TDC3"/>
            <w:tabs>
              <w:tab w:val="right" w:leader="dot" w:pos="8495"/>
            </w:tabs>
            <w:rPr>
              <w:rFonts w:ascii="Franklin Gothic Medium" w:hAnsi="Franklin Gothic Medium"/>
              <w:noProof/>
              <w:sz w:val="24"/>
              <w:szCs w:val="24"/>
            </w:rPr>
          </w:pPr>
          <w:hyperlink w:anchor="_Toc118843617" w:history="1">
            <w:r w:rsidR="006C22BA" w:rsidRPr="006C22BA">
              <w:rPr>
                <w:rStyle w:val="Hipervnculo"/>
                <w:rFonts w:ascii="Franklin Gothic Medium" w:hAnsi="Franklin Gothic Medium"/>
                <w:i/>
                <w:iCs/>
                <w:noProof/>
                <w:sz w:val="24"/>
                <w:szCs w:val="24"/>
              </w:rPr>
              <w:t>Verificación al cortocircuito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130</w:t>
            </w:r>
            <w:r w:rsidR="006C22BA" w:rsidRPr="006C22BA">
              <w:rPr>
                <w:rFonts w:ascii="Franklin Gothic Medium" w:hAnsi="Franklin Gothic Medium"/>
                <w:noProof/>
                <w:webHidden/>
                <w:sz w:val="24"/>
                <w:szCs w:val="24"/>
              </w:rPr>
              <w:fldChar w:fldCharType="end"/>
            </w:r>
          </w:hyperlink>
        </w:p>
        <w:p w14:paraId="4BC5D4F1" w14:textId="3BFDFF35" w:rsidR="006C22BA" w:rsidRPr="006C22BA" w:rsidRDefault="00000000">
          <w:pPr>
            <w:pStyle w:val="TDC2"/>
            <w:tabs>
              <w:tab w:val="right" w:leader="dot" w:pos="8495"/>
            </w:tabs>
            <w:rPr>
              <w:rFonts w:ascii="Franklin Gothic Medium" w:hAnsi="Franklin Gothic Medium"/>
              <w:noProof/>
              <w:sz w:val="24"/>
              <w:szCs w:val="24"/>
            </w:rPr>
          </w:pPr>
          <w:hyperlink w:anchor="_Toc118843618" w:history="1">
            <w:r w:rsidR="006C22BA" w:rsidRPr="006C22BA">
              <w:rPr>
                <w:rStyle w:val="Hipervnculo"/>
                <w:rFonts w:ascii="Franklin Gothic Medium" w:hAnsi="Franklin Gothic Medium"/>
                <w:noProof/>
                <w:sz w:val="24"/>
                <w:szCs w:val="24"/>
              </w:rPr>
              <w:t>Alimentación para Transformador de Servicios Auxiliares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131</w:t>
            </w:r>
            <w:r w:rsidR="006C22BA" w:rsidRPr="006C22BA">
              <w:rPr>
                <w:rFonts w:ascii="Franklin Gothic Medium" w:hAnsi="Franklin Gothic Medium"/>
                <w:noProof/>
                <w:webHidden/>
                <w:sz w:val="24"/>
                <w:szCs w:val="24"/>
              </w:rPr>
              <w:fldChar w:fldCharType="end"/>
            </w:r>
          </w:hyperlink>
        </w:p>
        <w:p w14:paraId="7F86F5C4" w14:textId="325652A9" w:rsidR="006C22BA" w:rsidRPr="006C22BA" w:rsidRDefault="00000000">
          <w:pPr>
            <w:pStyle w:val="TDC2"/>
            <w:tabs>
              <w:tab w:val="right" w:leader="dot" w:pos="8495"/>
            </w:tabs>
            <w:rPr>
              <w:rFonts w:ascii="Franklin Gothic Medium" w:hAnsi="Franklin Gothic Medium"/>
              <w:noProof/>
              <w:sz w:val="24"/>
              <w:szCs w:val="24"/>
            </w:rPr>
          </w:pPr>
          <w:hyperlink w:anchor="_Toc118843619" w:history="1">
            <w:r w:rsidR="006C22BA" w:rsidRPr="006C22BA">
              <w:rPr>
                <w:rStyle w:val="Hipervnculo"/>
                <w:rFonts w:ascii="Franklin Gothic Medium" w:hAnsi="Franklin Gothic Medium"/>
                <w:noProof/>
                <w:sz w:val="24"/>
                <w:szCs w:val="24"/>
              </w:rPr>
              <w:t>Cableado de salida de Transformador de Servicios Auxiliares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_Toc118843619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132</w:t>
            </w:r>
            <w:r w:rsidR="006C22BA" w:rsidRPr="006C22BA">
              <w:rPr>
                <w:rFonts w:ascii="Franklin Gothic Medium" w:hAnsi="Franklin Gothic Medium"/>
                <w:noProof/>
                <w:webHidden/>
                <w:sz w:val="24"/>
                <w:szCs w:val="24"/>
              </w:rPr>
              <w:fldChar w:fldCharType="end"/>
            </w:r>
          </w:hyperlink>
        </w:p>
        <w:p w14:paraId="778F66B2" w14:textId="498F4738" w:rsidR="006C22BA" w:rsidRPr="006C22BA" w:rsidRDefault="00000000">
          <w:pPr>
            <w:pStyle w:val="TDC2"/>
            <w:tabs>
              <w:tab w:val="right" w:leader="dot" w:pos="8495"/>
            </w:tabs>
            <w:rPr>
              <w:rFonts w:ascii="Franklin Gothic Medium" w:hAnsi="Franklin Gothic Medium"/>
              <w:noProof/>
              <w:sz w:val="24"/>
              <w:szCs w:val="24"/>
            </w:rPr>
          </w:pPr>
          <w:hyperlink w:anchor="_Toc118843620" w:history="1">
            <w:r w:rsidR="006C22BA" w:rsidRPr="006C22BA">
              <w:rPr>
                <w:rStyle w:val="Hipervnculo"/>
                <w:rFonts w:ascii="Franklin Gothic Medium" w:hAnsi="Franklin Gothic Medium"/>
                <w:noProof/>
                <w:sz w:val="24"/>
                <w:szCs w:val="24"/>
              </w:rPr>
              <w:t>Conductores para polo positivo y negativo de salida del rectificador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133</w:t>
            </w:r>
            <w:r w:rsidR="006C22BA" w:rsidRPr="006C22BA">
              <w:rPr>
                <w:rFonts w:ascii="Franklin Gothic Medium" w:hAnsi="Franklin Gothic Medium"/>
                <w:noProof/>
                <w:webHidden/>
                <w:sz w:val="24"/>
                <w:szCs w:val="24"/>
              </w:rPr>
              <w:fldChar w:fldCharType="end"/>
            </w:r>
          </w:hyperlink>
        </w:p>
        <w:p w14:paraId="5363BCAA" w14:textId="7141E0B4" w:rsidR="006C22BA" w:rsidRPr="006C22BA" w:rsidRDefault="00000000">
          <w:pPr>
            <w:pStyle w:val="TDC2"/>
            <w:tabs>
              <w:tab w:val="right" w:leader="dot" w:pos="8495"/>
            </w:tabs>
            <w:rPr>
              <w:rFonts w:ascii="Franklin Gothic Medium" w:hAnsi="Franklin Gothic Medium"/>
              <w:noProof/>
              <w:sz w:val="24"/>
              <w:szCs w:val="24"/>
            </w:rPr>
          </w:pPr>
          <w:hyperlink w:anchor="_Toc118843621" w:history="1">
            <w:r w:rsidR="006C22BA" w:rsidRPr="006C22BA">
              <w:rPr>
                <w:rStyle w:val="Hipervnculo"/>
                <w:rFonts w:ascii="Franklin Gothic Medium" w:hAnsi="Franklin Gothic Medium"/>
                <w:noProof/>
                <w:sz w:val="24"/>
                <w:szCs w:val="24"/>
              </w:rPr>
              <w:t>Cables para tracción de corriente continua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135</w:t>
            </w:r>
            <w:r w:rsidR="006C22BA" w:rsidRPr="006C22BA">
              <w:rPr>
                <w:rFonts w:ascii="Franklin Gothic Medium" w:hAnsi="Franklin Gothic Medium"/>
                <w:noProof/>
                <w:webHidden/>
                <w:sz w:val="24"/>
                <w:szCs w:val="24"/>
              </w:rPr>
              <w:fldChar w:fldCharType="end"/>
            </w:r>
          </w:hyperlink>
        </w:p>
        <w:p w14:paraId="3449A54B" w14:textId="576A2575" w:rsidR="006C22BA" w:rsidRPr="006C22BA" w:rsidRDefault="00000000">
          <w:pPr>
            <w:pStyle w:val="TDC3"/>
            <w:tabs>
              <w:tab w:val="right" w:leader="dot" w:pos="8495"/>
            </w:tabs>
            <w:rPr>
              <w:rFonts w:ascii="Franklin Gothic Medium" w:hAnsi="Franklin Gothic Medium"/>
              <w:noProof/>
              <w:sz w:val="24"/>
              <w:szCs w:val="24"/>
            </w:rPr>
          </w:pPr>
          <w:hyperlink w:anchor="_Toc118843622" w:history="1">
            <w:r w:rsidR="006C22BA" w:rsidRPr="006C22BA">
              <w:rPr>
                <w:rStyle w:val="Hipervnculo"/>
                <w:rFonts w:ascii="Franklin Gothic Medium" w:hAnsi="Franklin Gothic Medium"/>
                <w:i/>
                <w:iCs/>
                <w:noProof/>
                <w:sz w:val="24"/>
                <w:szCs w:val="24"/>
              </w:rPr>
              <w:t>Cable de conexión con los Pilares con la vía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135</w:t>
            </w:r>
            <w:r w:rsidR="006C22BA" w:rsidRPr="006C22BA">
              <w:rPr>
                <w:rFonts w:ascii="Franklin Gothic Medium" w:hAnsi="Franklin Gothic Medium"/>
                <w:noProof/>
                <w:webHidden/>
                <w:sz w:val="24"/>
                <w:szCs w:val="24"/>
              </w:rPr>
              <w:fldChar w:fldCharType="end"/>
            </w:r>
          </w:hyperlink>
        </w:p>
        <w:p w14:paraId="0856F86E" w14:textId="38C02F08" w:rsidR="006C22BA" w:rsidRPr="006C22BA" w:rsidRDefault="00000000">
          <w:pPr>
            <w:pStyle w:val="TDC3"/>
            <w:tabs>
              <w:tab w:val="right" w:leader="dot" w:pos="8495"/>
            </w:tabs>
            <w:rPr>
              <w:rFonts w:ascii="Franklin Gothic Medium" w:hAnsi="Franklin Gothic Medium"/>
              <w:noProof/>
              <w:sz w:val="24"/>
              <w:szCs w:val="24"/>
            </w:rPr>
          </w:pPr>
          <w:hyperlink w:anchor="_Toc118843623" w:history="1">
            <w:r w:rsidR="006C22BA" w:rsidRPr="006C22BA">
              <w:rPr>
                <w:rStyle w:val="Hipervnculo"/>
                <w:rFonts w:ascii="Franklin Gothic Medium" w:hAnsi="Franklin Gothic Medium"/>
                <w:i/>
                <w:iCs/>
                <w:noProof/>
                <w:sz w:val="24"/>
                <w:szCs w:val="24"/>
              </w:rPr>
              <w:t>Cable de conexión al Tercer Riel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136</w:t>
            </w:r>
            <w:r w:rsidR="006C22BA" w:rsidRPr="006C22BA">
              <w:rPr>
                <w:rFonts w:ascii="Franklin Gothic Medium" w:hAnsi="Franklin Gothic Medium"/>
                <w:noProof/>
                <w:webHidden/>
                <w:sz w:val="24"/>
                <w:szCs w:val="24"/>
              </w:rPr>
              <w:fldChar w:fldCharType="end"/>
            </w:r>
          </w:hyperlink>
        </w:p>
        <w:p w14:paraId="0B8540B2" w14:textId="7CFB3098" w:rsidR="006C22BA" w:rsidRPr="006C22BA" w:rsidRDefault="00000000">
          <w:pPr>
            <w:pStyle w:val="TDC2"/>
            <w:tabs>
              <w:tab w:val="right" w:leader="dot" w:pos="8495"/>
            </w:tabs>
            <w:rPr>
              <w:rFonts w:ascii="Franklin Gothic Medium" w:hAnsi="Franklin Gothic Medium"/>
              <w:noProof/>
              <w:sz w:val="24"/>
              <w:szCs w:val="24"/>
            </w:rPr>
          </w:pPr>
          <w:hyperlink w:anchor="_Toc118843624" w:history="1">
            <w:r w:rsidR="006C22BA" w:rsidRPr="006C22BA">
              <w:rPr>
                <w:rStyle w:val="Hipervnculo"/>
                <w:rFonts w:ascii="Franklin Gothic Medium" w:hAnsi="Franklin Gothic Medium"/>
                <w:noProof/>
                <w:sz w:val="24"/>
                <w:szCs w:val="24"/>
              </w:rPr>
              <w:t>Acometidas al Tercer Riel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137</w:t>
            </w:r>
            <w:r w:rsidR="006C22BA" w:rsidRPr="006C22BA">
              <w:rPr>
                <w:rFonts w:ascii="Franklin Gothic Medium" w:hAnsi="Franklin Gothic Medium"/>
                <w:noProof/>
                <w:webHidden/>
                <w:sz w:val="24"/>
                <w:szCs w:val="24"/>
              </w:rPr>
              <w:fldChar w:fldCharType="end"/>
            </w:r>
          </w:hyperlink>
        </w:p>
        <w:p w14:paraId="120FB100" w14:textId="38E769F9" w:rsidR="006C22BA" w:rsidRPr="006C22BA" w:rsidRDefault="00000000">
          <w:pPr>
            <w:pStyle w:val="TDC1"/>
            <w:tabs>
              <w:tab w:val="right" w:leader="dot" w:pos="8495"/>
            </w:tabs>
            <w:rPr>
              <w:rFonts w:ascii="Franklin Gothic Medium" w:hAnsi="Franklin Gothic Medium"/>
              <w:noProof/>
              <w:sz w:val="24"/>
              <w:szCs w:val="24"/>
            </w:rPr>
          </w:pPr>
          <w:hyperlink w:anchor="_Toc118843625" w:history="1">
            <w:r w:rsidR="006C22BA" w:rsidRPr="006C22BA">
              <w:rPr>
                <w:rStyle w:val="Hipervnculo"/>
                <w:rFonts w:ascii="Franklin Gothic Medium" w:hAnsi="Franklin Gothic Medium"/>
                <w:noProof/>
                <w:sz w:val="24"/>
                <w:szCs w:val="24"/>
              </w:rPr>
              <w:t>CAPITULO 8</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138</w:t>
            </w:r>
            <w:r w:rsidR="006C22BA" w:rsidRPr="006C22BA">
              <w:rPr>
                <w:rFonts w:ascii="Franklin Gothic Medium" w:hAnsi="Franklin Gothic Medium"/>
                <w:noProof/>
                <w:webHidden/>
                <w:sz w:val="24"/>
                <w:szCs w:val="24"/>
              </w:rPr>
              <w:fldChar w:fldCharType="end"/>
            </w:r>
          </w:hyperlink>
        </w:p>
        <w:p w14:paraId="7F0619A6" w14:textId="4AF269BA" w:rsidR="006C22BA" w:rsidRPr="006C22BA" w:rsidRDefault="00000000">
          <w:pPr>
            <w:pStyle w:val="TDC2"/>
            <w:tabs>
              <w:tab w:val="right" w:leader="dot" w:pos="8495"/>
            </w:tabs>
            <w:rPr>
              <w:rFonts w:ascii="Franklin Gothic Medium" w:hAnsi="Franklin Gothic Medium"/>
              <w:noProof/>
              <w:sz w:val="24"/>
              <w:szCs w:val="24"/>
            </w:rPr>
          </w:pPr>
          <w:hyperlink w:anchor="_Toc118843626" w:history="1">
            <w:r w:rsidR="006C22BA" w:rsidRPr="006C22BA">
              <w:rPr>
                <w:rStyle w:val="Hipervnculo"/>
                <w:rFonts w:ascii="Franklin Gothic Medium" w:hAnsi="Franklin Gothic Medium"/>
                <w:noProof/>
                <w:sz w:val="24"/>
                <w:szCs w:val="24"/>
              </w:rPr>
              <w:t>Barras de Celdas de 20kV</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138</w:t>
            </w:r>
            <w:r w:rsidR="006C22BA" w:rsidRPr="006C22BA">
              <w:rPr>
                <w:rFonts w:ascii="Franklin Gothic Medium" w:hAnsi="Franklin Gothic Medium"/>
                <w:noProof/>
                <w:webHidden/>
                <w:sz w:val="24"/>
                <w:szCs w:val="24"/>
              </w:rPr>
              <w:fldChar w:fldCharType="end"/>
            </w:r>
          </w:hyperlink>
        </w:p>
        <w:p w14:paraId="2812EE8A" w14:textId="6F8FE6F3" w:rsidR="006C22BA" w:rsidRPr="006C22BA" w:rsidRDefault="00000000">
          <w:pPr>
            <w:pStyle w:val="TDC2"/>
            <w:tabs>
              <w:tab w:val="right" w:leader="dot" w:pos="8495"/>
            </w:tabs>
            <w:rPr>
              <w:rFonts w:ascii="Franklin Gothic Medium" w:hAnsi="Franklin Gothic Medium"/>
              <w:noProof/>
              <w:sz w:val="24"/>
              <w:szCs w:val="24"/>
            </w:rPr>
          </w:pPr>
          <w:hyperlink w:anchor="_Toc118843627" w:history="1">
            <w:r w:rsidR="006C22BA" w:rsidRPr="006C22BA">
              <w:rPr>
                <w:rStyle w:val="Hipervnculo"/>
                <w:rFonts w:ascii="Franklin Gothic Medium" w:hAnsi="Franklin Gothic Medium"/>
                <w:noProof/>
                <w:sz w:val="24"/>
                <w:szCs w:val="24"/>
              </w:rPr>
              <w:t>Barras del Transformador de Tracción al Rectificador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140</w:t>
            </w:r>
            <w:r w:rsidR="006C22BA" w:rsidRPr="006C22BA">
              <w:rPr>
                <w:rFonts w:ascii="Franklin Gothic Medium" w:hAnsi="Franklin Gothic Medium"/>
                <w:noProof/>
                <w:webHidden/>
                <w:sz w:val="24"/>
                <w:szCs w:val="24"/>
              </w:rPr>
              <w:fldChar w:fldCharType="end"/>
            </w:r>
          </w:hyperlink>
        </w:p>
        <w:p w14:paraId="7955FA13" w14:textId="21854397" w:rsidR="006C22BA" w:rsidRPr="006C22BA" w:rsidRDefault="00000000">
          <w:pPr>
            <w:pStyle w:val="TDC3"/>
            <w:tabs>
              <w:tab w:val="right" w:leader="dot" w:pos="8495"/>
            </w:tabs>
            <w:rPr>
              <w:rFonts w:ascii="Franklin Gothic Medium" w:hAnsi="Franklin Gothic Medium"/>
              <w:noProof/>
              <w:sz w:val="24"/>
              <w:szCs w:val="24"/>
            </w:rPr>
          </w:pPr>
          <w:hyperlink w:anchor="_Toc118843628" w:history="1">
            <w:r w:rsidR="006C22BA" w:rsidRPr="006C22BA">
              <w:rPr>
                <w:rStyle w:val="Hipervnculo"/>
                <w:rFonts w:ascii="Franklin Gothic Medium" w:hAnsi="Franklin Gothic Medium"/>
                <w:i/>
                <w:iCs/>
                <w:noProof/>
                <w:sz w:val="24"/>
                <w:szCs w:val="24"/>
              </w:rPr>
              <w:t>Factor de esfuerzo de la fase en función de la forma del soporte y la fijación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149</w:t>
            </w:r>
            <w:r w:rsidR="006C22BA" w:rsidRPr="006C22BA">
              <w:rPr>
                <w:rFonts w:ascii="Franklin Gothic Medium" w:hAnsi="Franklin Gothic Medium"/>
                <w:noProof/>
                <w:webHidden/>
                <w:sz w:val="24"/>
                <w:szCs w:val="24"/>
              </w:rPr>
              <w:fldChar w:fldCharType="end"/>
            </w:r>
          </w:hyperlink>
        </w:p>
        <w:p w14:paraId="726791DA" w14:textId="2AE63865" w:rsidR="006C22BA" w:rsidRPr="006C22BA" w:rsidRDefault="00000000">
          <w:pPr>
            <w:pStyle w:val="TDC3"/>
            <w:tabs>
              <w:tab w:val="right" w:leader="dot" w:pos="8495"/>
            </w:tabs>
            <w:rPr>
              <w:rFonts w:ascii="Franklin Gothic Medium" w:hAnsi="Franklin Gothic Medium"/>
              <w:noProof/>
              <w:sz w:val="24"/>
              <w:szCs w:val="24"/>
            </w:rPr>
          </w:pPr>
          <w:hyperlink w:anchor="_Toc118843629" w:history="1">
            <w:r w:rsidR="006C22BA" w:rsidRPr="006C22BA">
              <w:rPr>
                <w:rStyle w:val="Hipervnculo"/>
                <w:rFonts w:ascii="Franklin Gothic Medium" w:hAnsi="Franklin Gothic Medium"/>
                <w:i/>
                <w:iCs/>
                <w:noProof/>
                <w:sz w:val="24"/>
                <w:szCs w:val="24"/>
              </w:rPr>
              <w:t>Modulo resistente de fases compuestas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_Toc118843629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150</w:t>
            </w:r>
            <w:r w:rsidR="006C22BA" w:rsidRPr="006C22BA">
              <w:rPr>
                <w:rFonts w:ascii="Franklin Gothic Medium" w:hAnsi="Franklin Gothic Medium"/>
                <w:noProof/>
                <w:webHidden/>
                <w:sz w:val="24"/>
                <w:szCs w:val="24"/>
              </w:rPr>
              <w:fldChar w:fldCharType="end"/>
            </w:r>
          </w:hyperlink>
        </w:p>
        <w:p w14:paraId="0A534837" w14:textId="3720F8D6" w:rsidR="006C22BA" w:rsidRPr="006C22BA" w:rsidRDefault="00000000">
          <w:pPr>
            <w:pStyle w:val="TDC2"/>
            <w:tabs>
              <w:tab w:val="right" w:leader="dot" w:pos="8495"/>
            </w:tabs>
            <w:rPr>
              <w:rFonts w:ascii="Franklin Gothic Medium" w:hAnsi="Franklin Gothic Medium"/>
              <w:noProof/>
              <w:sz w:val="24"/>
              <w:szCs w:val="24"/>
            </w:rPr>
          </w:pPr>
          <w:hyperlink w:anchor="_Toc118843630" w:history="1">
            <w:r w:rsidR="006C22BA" w:rsidRPr="006C22BA">
              <w:rPr>
                <w:rStyle w:val="Hipervnculo"/>
                <w:rFonts w:ascii="Franklin Gothic Medium" w:hAnsi="Franklin Gothic Medium"/>
                <w:noProof/>
                <w:sz w:val="24"/>
                <w:szCs w:val="24"/>
              </w:rPr>
              <w:t>Barra colectora de corriente continua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152</w:t>
            </w:r>
            <w:r w:rsidR="006C22BA" w:rsidRPr="006C22BA">
              <w:rPr>
                <w:rFonts w:ascii="Franklin Gothic Medium" w:hAnsi="Franklin Gothic Medium"/>
                <w:noProof/>
                <w:webHidden/>
                <w:sz w:val="24"/>
                <w:szCs w:val="24"/>
              </w:rPr>
              <w:fldChar w:fldCharType="end"/>
            </w:r>
          </w:hyperlink>
        </w:p>
        <w:p w14:paraId="38062EBD" w14:textId="2632317A" w:rsidR="006C22BA" w:rsidRPr="006C22BA" w:rsidRDefault="00000000">
          <w:pPr>
            <w:pStyle w:val="TDC3"/>
            <w:tabs>
              <w:tab w:val="right" w:leader="dot" w:pos="8495"/>
            </w:tabs>
            <w:rPr>
              <w:rFonts w:ascii="Franklin Gothic Medium" w:hAnsi="Franklin Gothic Medium"/>
              <w:noProof/>
              <w:sz w:val="24"/>
              <w:szCs w:val="24"/>
            </w:rPr>
          </w:pPr>
          <w:hyperlink w:anchor="_Toc118843631" w:history="1">
            <w:r w:rsidR="006C22BA" w:rsidRPr="006C22BA">
              <w:rPr>
                <w:rStyle w:val="Hipervnculo"/>
                <w:rFonts w:ascii="Franklin Gothic Medium" w:hAnsi="Franklin Gothic Medium"/>
                <w:i/>
                <w:iCs/>
                <w:noProof/>
                <w:sz w:val="24"/>
                <w:szCs w:val="24"/>
              </w:rPr>
              <w:t>Corriente de cortocircuito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152</w:t>
            </w:r>
            <w:r w:rsidR="006C22BA" w:rsidRPr="006C22BA">
              <w:rPr>
                <w:rFonts w:ascii="Franklin Gothic Medium" w:hAnsi="Franklin Gothic Medium"/>
                <w:noProof/>
                <w:webHidden/>
                <w:sz w:val="24"/>
                <w:szCs w:val="24"/>
              </w:rPr>
              <w:fldChar w:fldCharType="end"/>
            </w:r>
          </w:hyperlink>
        </w:p>
        <w:p w14:paraId="603BCA72" w14:textId="1A6E2DF7" w:rsidR="006C22BA" w:rsidRPr="006C22BA" w:rsidRDefault="00000000">
          <w:pPr>
            <w:pStyle w:val="TDC3"/>
            <w:tabs>
              <w:tab w:val="right" w:leader="dot" w:pos="8495"/>
            </w:tabs>
            <w:rPr>
              <w:rFonts w:ascii="Franklin Gothic Medium" w:hAnsi="Franklin Gothic Medium"/>
              <w:noProof/>
              <w:sz w:val="24"/>
              <w:szCs w:val="24"/>
            </w:rPr>
          </w:pPr>
          <w:hyperlink w:anchor="_Toc118843632" w:history="1">
            <w:r w:rsidR="006C22BA" w:rsidRPr="006C22BA">
              <w:rPr>
                <w:rStyle w:val="Hipervnculo"/>
                <w:rFonts w:ascii="Franklin Gothic Medium" w:hAnsi="Franklin Gothic Medium"/>
                <w:i/>
                <w:iCs/>
                <w:noProof/>
                <w:sz w:val="24"/>
                <w:szCs w:val="24"/>
              </w:rPr>
              <w:t>Efectos Electrodinámicos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153</w:t>
            </w:r>
            <w:r w:rsidR="006C22BA" w:rsidRPr="006C22BA">
              <w:rPr>
                <w:rFonts w:ascii="Franklin Gothic Medium" w:hAnsi="Franklin Gothic Medium"/>
                <w:noProof/>
                <w:webHidden/>
                <w:sz w:val="24"/>
                <w:szCs w:val="24"/>
              </w:rPr>
              <w:fldChar w:fldCharType="end"/>
            </w:r>
          </w:hyperlink>
        </w:p>
        <w:p w14:paraId="70D263AF" w14:textId="2FBAD3F2" w:rsidR="006C22BA" w:rsidRPr="006C22BA" w:rsidRDefault="00000000">
          <w:pPr>
            <w:pStyle w:val="TDC3"/>
            <w:tabs>
              <w:tab w:val="right" w:leader="dot" w:pos="8495"/>
            </w:tabs>
            <w:rPr>
              <w:rFonts w:ascii="Franklin Gothic Medium" w:hAnsi="Franklin Gothic Medium"/>
              <w:noProof/>
              <w:sz w:val="24"/>
              <w:szCs w:val="24"/>
            </w:rPr>
          </w:pPr>
          <w:hyperlink w:anchor="_Toc118843633" w:history="1">
            <w:r w:rsidR="006C22BA" w:rsidRPr="006C22BA">
              <w:rPr>
                <w:rStyle w:val="Hipervnculo"/>
                <w:rFonts w:ascii="Franklin Gothic Medium" w:hAnsi="Franklin Gothic Medium"/>
                <w:i/>
                <w:iCs/>
                <w:noProof/>
                <w:sz w:val="24"/>
                <w:szCs w:val="24"/>
              </w:rPr>
              <w:t>Modulo resistente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154</w:t>
            </w:r>
            <w:r w:rsidR="006C22BA" w:rsidRPr="006C22BA">
              <w:rPr>
                <w:rFonts w:ascii="Franklin Gothic Medium" w:hAnsi="Franklin Gothic Medium"/>
                <w:noProof/>
                <w:webHidden/>
                <w:sz w:val="24"/>
                <w:szCs w:val="24"/>
              </w:rPr>
              <w:fldChar w:fldCharType="end"/>
            </w:r>
          </w:hyperlink>
        </w:p>
        <w:p w14:paraId="52471C78" w14:textId="46BA7AF2" w:rsidR="006C22BA" w:rsidRPr="006C22BA" w:rsidRDefault="00000000">
          <w:pPr>
            <w:pStyle w:val="TDC3"/>
            <w:tabs>
              <w:tab w:val="right" w:leader="dot" w:pos="8495"/>
            </w:tabs>
            <w:rPr>
              <w:rFonts w:ascii="Franklin Gothic Medium" w:hAnsi="Franklin Gothic Medium"/>
              <w:noProof/>
              <w:sz w:val="24"/>
              <w:szCs w:val="24"/>
            </w:rPr>
          </w:pPr>
          <w:hyperlink w:anchor="_Toc118843634" w:history="1">
            <w:r w:rsidR="006C22BA" w:rsidRPr="006C22BA">
              <w:rPr>
                <w:rStyle w:val="Hipervnculo"/>
                <w:rFonts w:ascii="Franklin Gothic Medium" w:hAnsi="Franklin Gothic Medium"/>
                <w:i/>
                <w:iCs/>
                <w:noProof/>
                <w:sz w:val="24"/>
                <w:szCs w:val="24"/>
              </w:rPr>
              <w:t>Tensión mecánica de flexión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154</w:t>
            </w:r>
            <w:r w:rsidR="006C22BA" w:rsidRPr="006C22BA">
              <w:rPr>
                <w:rFonts w:ascii="Franklin Gothic Medium" w:hAnsi="Franklin Gothic Medium"/>
                <w:noProof/>
                <w:webHidden/>
                <w:sz w:val="24"/>
                <w:szCs w:val="24"/>
              </w:rPr>
              <w:fldChar w:fldCharType="end"/>
            </w:r>
          </w:hyperlink>
        </w:p>
        <w:p w14:paraId="0D1C1704" w14:textId="483A0957" w:rsidR="006C22BA" w:rsidRPr="006C22BA" w:rsidRDefault="00000000">
          <w:pPr>
            <w:pStyle w:val="TDC3"/>
            <w:tabs>
              <w:tab w:val="right" w:leader="dot" w:pos="8495"/>
            </w:tabs>
            <w:rPr>
              <w:rFonts w:ascii="Franklin Gothic Medium" w:hAnsi="Franklin Gothic Medium"/>
              <w:noProof/>
              <w:sz w:val="24"/>
              <w:szCs w:val="24"/>
            </w:rPr>
          </w:pPr>
          <w:hyperlink w:anchor="_Toc118843635" w:history="1">
            <w:r w:rsidR="006C22BA" w:rsidRPr="006C22BA">
              <w:rPr>
                <w:rStyle w:val="Hipervnculo"/>
                <w:rFonts w:ascii="Franklin Gothic Medium" w:hAnsi="Franklin Gothic Medium"/>
                <w:i/>
                <w:iCs/>
                <w:noProof/>
                <w:sz w:val="24"/>
                <w:szCs w:val="24"/>
              </w:rPr>
              <w:t>Verificación Térmica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154</w:t>
            </w:r>
            <w:r w:rsidR="006C22BA" w:rsidRPr="006C22BA">
              <w:rPr>
                <w:rFonts w:ascii="Franklin Gothic Medium" w:hAnsi="Franklin Gothic Medium"/>
                <w:noProof/>
                <w:webHidden/>
                <w:sz w:val="24"/>
                <w:szCs w:val="24"/>
              </w:rPr>
              <w:fldChar w:fldCharType="end"/>
            </w:r>
          </w:hyperlink>
        </w:p>
        <w:p w14:paraId="09ABABC1" w14:textId="3FD2DA44" w:rsidR="006C22BA" w:rsidRPr="006C22BA" w:rsidRDefault="00000000">
          <w:pPr>
            <w:pStyle w:val="TDC1"/>
            <w:tabs>
              <w:tab w:val="right" w:leader="dot" w:pos="8495"/>
            </w:tabs>
            <w:rPr>
              <w:rFonts w:ascii="Franklin Gothic Medium" w:hAnsi="Franklin Gothic Medium"/>
              <w:noProof/>
              <w:sz w:val="24"/>
              <w:szCs w:val="24"/>
            </w:rPr>
          </w:pPr>
          <w:hyperlink w:anchor="_Toc118843636" w:history="1">
            <w:r w:rsidR="006C22BA" w:rsidRPr="006C22BA">
              <w:rPr>
                <w:rStyle w:val="Hipervnculo"/>
                <w:rFonts w:ascii="Franklin Gothic Medium" w:hAnsi="Franklin Gothic Medium"/>
                <w:noProof/>
                <w:sz w:val="24"/>
                <w:szCs w:val="24"/>
              </w:rPr>
              <w:t>CAPITULO 9</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156</w:t>
            </w:r>
            <w:r w:rsidR="006C22BA" w:rsidRPr="006C22BA">
              <w:rPr>
                <w:rFonts w:ascii="Franklin Gothic Medium" w:hAnsi="Franklin Gothic Medium"/>
                <w:noProof/>
                <w:webHidden/>
                <w:sz w:val="24"/>
                <w:szCs w:val="24"/>
              </w:rPr>
              <w:fldChar w:fldCharType="end"/>
            </w:r>
          </w:hyperlink>
        </w:p>
        <w:p w14:paraId="19E8C08A" w14:textId="6B06FD69" w:rsidR="006C22BA" w:rsidRPr="006C22BA" w:rsidRDefault="00000000">
          <w:pPr>
            <w:pStyle w:val="TDC2"/>
            <w:tabs>
              <w:tab w:val="right" w:leader="dot" w:pos="8495"/>
            </w:tabs>
            <w:rPr>
              <w:rFonts w:ascii="Franklin Gothic Medium" w:hAnsi="Franklin Gothic Medium"/>
              <w:noProof/>
              <w:sz w:val="24"/>
              <w:szCs w:val="24"/>
            </w:rPr>
          </w:pPr>
          <w:hyperlink w:anchor="_Toc118843637" w:history="1">
            <w:r w:rsidR="006C22BA" w:rsidRPr="006C22BA">
              <w:rPr>
                <w:rStyle w:val="Hipervnculo"/>
                <w:rFonts w:ascii="Franklin Gothic Medium" w:hAnsi="Franklin Gothic Medium"/>
                <w:noProof/>
                <w:sz w:val="24"/>
                <w:szCs w:val="24"/>
              </w:rPr>
              <w:t>Transformadores de Potencia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156</w:t>
            </w:r>
            <w:r w:rsidR="006C22BA" w:rsidRPr="006C22BA">
              <w:rPr>
                <w:rFonts w:ascii="Franklin Gothic Medium" w:hAnsi="Franklin Gothic Medium"/>
                <w:noProof/>
                <w:webHidden/>
                <w:sz w:val="24"/>
                <w:szCs w:val="24"/>
              </w:rPr>
              <w:fldChar w:fldCharType="end"/>
            </w:r>
          </w:hyperlink>
        </w:p>
        <w:p w14:paraId="112F352B" w14:textId="24DA241A" w:rsidR="006C22BA" w:rsidRPr="006C22BA" w:rsidRDefault="00000000">
          <w:pPr>
            <w:pStyle w:val="TDC3"/>
            <w:tabs>
              <w:tab w:val="right" w:leader="dot" w:pos="8495"/>
            </w:tabs>
            <w:rPr>
              <w:rFonts w:ascii="Franklin Gothic Medium" w:hAnsi="Franklin Gothic Medium"/>
              <w:noProof/>
              <w:sz w:val="24"/>
              <w:szCs w:val="24"/>
            </w:rPr>
          </w:pPr>
          <w:hyperlink w:anchor="_Toc118843638" w:history="1">
            <w:r w:rsidR="006C22BA" w:rsidRPr="006C22BA">
              <w:rPr>
                <w:rStyle w:val="Hipervnculo"/>
                <w:rFonts w:ascii="Franklin Gothic Medium" w:hAnsi="Franklin Gothic Medium"/>
                <w:i/>
                <w:iCs/>
                <w:noProof/>
                <w:sz w:val="24"/>
                <w:szCs w:val="24"/>
              </w:rPr>
              <w:t>Medidas del Transformador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159</w:t>
            </w:r>
            <w:r w:rsidR="006C22BA" w:rsidRPr="006C22BA">
              <w:rPr>
                <w:rFonts w:ascii="Franklin Gothic Medium" w:hAnsi="Franklin Gothic Medium"/>
                <w:noProof/>
                <w:webHidden/>
                <w:sz w:val="24"/>
                <w:szCs w:val="24"/>
              </w:rPr>
              <w:fldChar w:fldCharType="end"/>
            </w:r>
          </w:hyperlink>
        </w:p>
        <w:p w14:paraId="5B176D97" w14:textId="02964EE8" w:rsidR="006C22BA" w:rsidRPr="006C22BA" w:rsidRDefault="00000000">
          <w:pPr>
            <w:pStyle w:val="TDC1"/>
            <w:tabs>
              <w:tab w:val="right" w:leader="dot" w:pos="8495"/>
            </w:tabs>
            <w:rPr>
              <w:rFonts w:ascii="Franklin Gothic Medium" w:hAnsi="Franklin Gothic Medium"/>
              <w:noProof/>
              <w:sz w:val="24"/>
              <w:szCs w:val="24"/>
            </w:rPr>
          </w:pPr>
          <w:hyperlink w:anchor="_Toc118843639" w:history="1">
            <w:r w:rsidR="006C22BA" w:rsidRPr="006C22BA">
              <w:rPr>
                <w:rStyle w:val="Hipervnculo"/>
                <w:rFonts w:ascii="Franklin Gothic Medium" w:hAnsi="Franklin Gothic Medium"/>
                <w:noProof/>
                <w:sz w:val="24"/>
                <w:szCs w:val="24"/>
              </w:rPr>
              <w:t>CAPITULO 10</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_Toc118843639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162</w:t>
            </w:r>
            <w:r w:rsidR="006C22BA" w:rsidRPr="006C22BA">
              <w:rPr>
                <w:rFonts w:ascii="Franklin Gothic Medium" w:hAnsi="Franklin Gothic Medium"/>
                <w:noProof/>
                <w:webHidden/>
                <w:sz w:val="24"/>
                <w:szCs w:val="24"/>
              </w:rPr>
              <w:fldChar w:fldCharType="end"/>
            </w:r>
          </w:hyperlink>
        </w:p>
        <w:p w14:paraId="2CD411D3" w14:textId="03CF87D8" w:rsidR="006C22BA" w:rsidRPr="006C22BA" w:rsidRDefault="00000000">
          <w:pPr>
            <w:pStyle w:val="TDC2"/>
            <w:tabs>
              <w:tab w:val="right" w:leader="dot" w:pos="8495"/>
            </w:tabs>
            <w:rPr>
              <w:rFonts w:ascii="Franklin Gothic Medium" w:hAnsi="Franklin Gothic Medium"/>
              <w:noProof/>
              <w:sz w:val="24"/>
              <w:szCs w:val="24"/>
            </w:rPr>
          </w:pPr>
          <w:hyperlink w:anchor="_Toc118843640" w:history="1">
            <w:r w:rsidR="006C22BA" w:rsidRPr="006C22BA">
              <w:rPr>
                <w:rStyle w:val="Hipervnculo"/>
                <w:rFonts w:ascii="Franklin Gothic Medium" w:hAnsi="Franklin Gothic Medium"/>
                <w:noProof/>
                <w:sz w:val="24"/>
                <w:szCs w:val="24"/>
              </w:rPr>
              <w:t>Transformador de Servicios Auxiliares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162</w:t>
            </w:r>
            <w:r w:rsidR="006C22BA" w:rsidRPr="006C22BA">
              <w:rPr>
                <w:rFonts w:ascii="Franklin Gothic Medium" w:hAnsi="Franklin Gothic Medium"/>
                <w:noProof/>
                <w:webHidden/>
                <w:sz w:val="24"/>
                <w:szCs w:val="24"/>
              </w:rPr>
              <w:fldChar w:fldCharType="end"/>
            </w:r>
          </w:hyperlink>
        </w:p>
        <w:p w14:paraId="5EBC8891" w14:textId="10D7BB0F" w:rsidR="006C22BA" w:rsidRPr="006C22BA" w:rsidRDefault="00000000">
          <w:pPr>
            <w:pStyle w:val="TDC3"/>
            <w:tabs>
              <w:tab w:val="right" w:leader="dot" w:pos="8495"/>
            </w:tabs>
            <w:rPr>
              <w:rFonts w:ascii="Franklin Gothic Medium" w:hAnsi="Franklin Gothic Medium"/>
              <w:noProof/>
              <w:sz w:val="24"/>
              <w:szCs w:val="24"/>
            </w:rPr>
          </w:pPr>
          <w:hyperlink w:anchor="_Toc118843641" w:history="1">
            <w:r w:rsidR="006C22BA" w:rsidRPr="006C22BA">
              <w:rPr>
                <w:rStyle w:val="Hipervnculo"/>
                <w:rFonts w:ascii="Franklin Gothic Medium" w:hAnsi="Franklin Gothic Medium"/>
                <w:i/>
                <w:iCs/>
                <w:noProof/>
                <w:sz w:val="24"/>
                <w:szCs w:val="24"/>
              </w:rPr>
              <w:t>Medidas del Transformador Auxiliar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165</w:t>
            </w:r>
            <w:r w:rsidR="006C22BA" w:rsidRPr="006C22BA">
              <w:rPr>
                <w:rFonts w:ascii="Franklin Gothic Medium" w:hAnsi="Franklin Gothic Medium"/>
                <w:noProof/>
                <w:webHidden/>
                <w:sz w:val="24"/>
                <w:szCs w:val="24"/>
              </w:rPr>
              <w:fldChar w:fldCharType="end"/>
            </w:r>
          </w:hyperlink>
        </w:p>
        <w:p w14:paraId="01D0165F" w14:textId="66B716F1" w:rsidR="006C22BA" w:rsidRPr="006C22BA" w:rsidRDefault="00000000">
          <w:pPr>
            <w:pStyle w:val="TDC1"/>
            <w:tabs>
              <w:tab w:val="right" w:leader="dot" w:pos="8495"/>
            </w:tabs>
            <w:rPr>
              <w:rFonts w:ascii="Franklin Gothic Medium" w:hAnsi="Franklin Gothic Medium"/>
              <w:noProof/>
              <w:sz w:val="24"/>
              <w:szCs w:val="24"/>
            </w:rPr>
          </w:pPr>
          <w:hyperlink w:anchor="_Toc118843642" w:history="1">
            <w:r w:rsidR="006C22BA" w:rsidRPr="006C22BA">
              <w:rPr>
                <w:rStyle w:val="Hipervnculo"/>
                <w:rFonts w:ascii="Franklin Gothic Medium" w:hAnsi="Franklin Gothic Medium"/>
                <w:noProof/>
                <w:sz w:val="24"/>
                <w:szCs w:val="24"/>
              </w:rPr>
              <w:t>CAPITULO 11</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167</w:t>
            </w:r>
            <w:r w:rsidR="006C22BA" w:rsidRPr="006C22BA">
              <w:rPr>
                <w:rFonts w:ascii="Franklin Gothic Medium" w:hAnsi="Franklin Gothic Medium"/>
                <w:noProof/>
                <w:webHidden/>
                <w:sz w:val="24"/>
                <w:szCs w:val="24"/>
              </w:rPr>
              <w:fldChar w:fldCharType="end"/>
            </w:r>
          </w:hyperlink>
        </w:p>
        <w:p w14:paraId="26F6D902" w14:textId="242FE862" w:rsidR="006C22BA" w:rsidRPr="006C22BA" w:rsidRDefault="00000000">
          <w:pPr>
            <w:pStyle w:val="TDC2"/>
            <w:tabs>
              <w:tab w:val="right" w:leader="dot" w:pos="8495"/>
            </w:tabs>
            <w:rPr>
              <w:rFonts w:ascii="Franklin Gothic Medium" w:hAnsi="Franklin Gothic Medium"/>
              <w:noProof/>
              <w:sz w:val="24"/>
              <w:szCs w:val="24"/>
            </w:rPr>
          </w:pPr>
          <w:hyperlink w:anchor="_Toc118843643" w:history="1">
            <w:r w:rsidR="006C22BA" w:rsidRPr="006C22BA">
              <w:rPr>
                <w:rStyle w:val="Hipervnculo"/>
                <w:rFonts w:ascii="Franklin Gothic Medium" w:hAnsi="Franklin Gothic Medium"/>
                <w:noProof/>
                <w:sz w:val="24"/>
                <w:szCs w:val="24"/>
              </w:rPr>
              <w:t>Rectificador de Potencia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167</w:t>
            </w:r>
            <w:r w:rsidR="006C22BA" w:rsidRPr="006C22BA">
              <w:rPr>
                <w:rFonts w:ascii="Franklin Gothic Medium" w:hAnsi="Franklin Gothic Medium"/>
                <w:noProof/>
                <w:webHidden/>
                <w:sz w:val="24"/>
                <w:szCs w:val="24"/>
              </w:rPr>
              <w:fldChar w:fldCharType="end"/>
            </w:r>
          </w:hyperlink>
        </w:p>
        <w:p w14:paraId="66EFF8CB" w14:textId="04435783" w:rsidR="006C22BA" w:rsidRPr="006C22BA" w:rsidRDefault="00000000">
          <w:pPr>
            <w:pStyle w:val="TDC3"/>
            <w:tabs>
              <w:tab w:val="right" w:leader="dot" w:pos="8495"/>
            </w:tabs>
            <w:rPr>
              <w:rFonts w:ascii="Franklin Gothic Medium" w:hAnsi="Franklin Gothic Medium"/>
              <w:noProof/>
              <w:sz w:val="24"/>
              <w:szCs w:val="24"/>
            </w:rPr>
          </w:pPr>
          <w:hyperlink w:anchor="_Toc118843644" w:history="1">
            <w:r w:rsidR="006C22BA" w:rsidRPr="006C22BA">
              <w:rPr>
                <w:rStyle w:val="Hipervnculo"/>
                <w:rFonts w:ascii="Franklin Gothic Medium" w:hAnsi="Franklin Gothic Medium"/>
                <w:i/>
                <w:iCs/>
                <w:noProof/>
                <w:sz w:val="24"/>
                <w:szCs w:val="24"/>
              </w:rPr>
              <w:t>Protecciones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169</w:t>
            </w:r>
            <w:r w:rsidR="006C22BA" w:rsidRPr="006C22BA">
              <w:rPr>
                <w:rFonts w:ascii="Franklin Gothic Medium" w:hAnsi="Franklin Gothic Medium"/>
                <w:noProof/>
                <w:webHidden/>
                <w:sz w:val="24"/>
                <w:szCs w:val="24"/>
              </w:rPr>
              <w:fldChar w:fldCharType="end"/>
            </w:r>
          </w:hyperlink>
        </w:p>
        <w:p w14:paraId="1F287723" w14:textId="0B7F5522" w:rsidR="006C22BA" w:rsidRPr="006C22BA" w:rsidRDefault="00000000">
          <w:pPr>
            <w:pStyle w:val="TDC3"/>
            <w:tabs>
              <w:tab w:val="right" w:leader="dot" w:pos="8495"/>
            </w:tabs>
            <w:rPr>
              <w:rFonts w:ascii="Franklin Gothic Medium" w:hAnsi="Franklin Gothic Medium"/>
              <w:noProof/>
              <w:sz w:val="24"/>
              <w:szCs w:val="24"/>
            </w:rPr>
          </w:pPr>
          <w:hyperlink w:anchor="_Toc118843645" w:history="1">
            <w:r w:rsidR="006C22BA" w:rsidRPr="006C22BA">
              <w:rPr>
                <w:rStyle w:val="Hipervnculo"/>
                <w:rFonts w:ascii="Franklin Gothic Medium" w:hAnsi="Franklin Gothic Medium"/>
                <w:i/>
                <w:iCs/>
                <w:noProof/>
                <w:sz w:val="24"/>
                <w:szCs w:val="24"/>
              </w:rPr>
              <w:t>Coordinación de las protecciones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169</w:t>
            </w:r>
            <w:r w:rsidR="006C22BA" w:rsidRPr="006C22BA">
              <w:rPr>
                <w:rFonts w:ascii="Franklin Gothic Medium" w:hAnsi="Franklin Gothic Medium"/>
                <w:noProof/>
                <w:webHidden/>
                <w:sz w:val="24"/>
                <w:szCs w:val="24"/>
              </w:rPr>
              <w:fldChar w:fldCharType="end"/>
            </w:r>
          </w:hyperlink>
        </w:p>
        <w:p w14:paraId="6E6F4910" w14:textId="26A0CE6A" w:rsidR="006C22BA" w:rsidRPr="006C22BA" w:rsidRDefault="00000000">
          <w:pPr>
            <w:pStyle w:val="TDC3"/>
            <w:tabs>
              <w:tab w:val="right" w:leader="dot" w:pos="8495"/>
            </w:tabs>
            <w:rPr>
              <w:rFonts w:ascii="Franklin Gothic Medium" w:hAnsi="Franklin Gothic Medium"/>
              <w:noProof/>
              <w:sz w:val="24"/>
              <w:szCs w:val="24"/>
            </w:rPr>
          </w:pPr>
          <w:hyperlink w:anchor="_Toc118843646" w:history="1">
            <w:r w:rsidR="006C22BA" w:rsidRPr="006C22BA">
              <w:rPr>
                <w:rStyle w:val="Hipervnculo"/>
                <w:rFonts w:ascii="Franklin Gothic Medium" w:hAnsi="Franklin Gothic Medium"/>
                <w:i/>
                <w:iCs/>
                <w:noProof/>
                <w:sz w:val="24"/>
                <w:szCs w:val="24"/>
              </w:rPr>
              <w:t>Protección contra el cortocircuito interno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169</w:t>
            </w:r>
            <w:r w:rsidR="006C22BA" w:rsidRPr="006C22BA">
              <w:rPr>
                <w:rFonts w:ascii="Franklin Gothic Medium" w:hAnsi="Franklin Gothic Medium"/>
                <w:noProof/>
                <w:webHidden/>
                <w:sz w:val="24"/>
                <w:szCs w:val="24"/>
              </w:rPr>
              <w:fldChar w:fldCharType="end"/>
            </w:r>
          </w:hyperlink>
        </w:p>
        <w:p w14:paraId="3E52D25D" w14:textId="49915FBA" w:rsidR="006C22BA" w:rsidRPr="006C22BA" w:rsidRDefault="00000000">
          <w:pPr>
            <w:pStyle w:val="TDC3"/>
            <w:tabs>
              <w:tab w:val="right" w:leader="dot" w:pos="8495"/>
            </w:tabs>
            <w:rPr>
              <w:rFonts w:ascii="Franklin Gothic Medium" w:hAnsi="Franklin Gothic Medium"/>
              <w:noProof/>
              <w:sz w:val="24"/>
              <w:szCs w:val="24"/>
            </w:rPr>
          </w:pPr>
          <w:hyperlink w:anchor="_Toc118843647" w:history="1">
            <w:r w:rsidR="006C22BA" w:rsidRPr="006C22BA">
              <w:rPr>
                <w:rStyle w:val="Hipervnculo"/>
                <w:rFonts w:ascii="Franklin Gothic Medium" w:hAnsi="Franklin Gothic Medium"/>
                <w:i/>
                <w:iCs/>
                <w:noProof/>
                <w:sz w:val="24"/>
                <w:szCs w:val="24"/>
              </w:rPr>
              <w:t>Protección contra sobretensiones de maniobra internas y externas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169</w:t>
            </w:r>
            <w:r w:rsidR="006C22BA" w:rsidRPr="006C22BA">
              <w:rPr>
                <w:rFonts w:ascii="Franklin Gothic Medium" w:hAnsi="Franklin Gothic Medium"/>
                <w:noProof/>
                <w:webHidden/>
                <w:sz w:val="24"/>
                <w:szCs w:val="24"/>
              </w:rPr>
              <w:fldChar w:fldCharType="end"/>
            </w:r>
          </w:hyperlink>
        </w:p>
        <w:p w14:paraId="0A5D14D4" w14:textId="425A78E5" w:rsidR="006C22BA" w:rsidRPr="006C22BA" w:rsidRDefault="00000000">
          <w:pPr>
            <w:pStyle w:val="TDC3"/>
            <w:tabs>
              <w:tab w:val="right" w:leader="dot" w:pos="8495"/>
            </w:tabs>
            <w:rPr>
              <w:rFonts w:ascii="Franklin Gothic Medium" w:hAnsi="Franklin Gothic Medium"/>
              <w:noProof/>
              <w:sz w:val="24"/>
              <w:szCs w:val="24"/>
            </w:rPr>
          </w:pPr>
          <w:hyperlink w:anchor="_Toc118843648" w:history="1">
            <w:r w:rsidR="006C22BA" w:rsidRPr="006C22BA">
              <w:rPr>
                <w:rStyle w:val="Hipervnculo"/>
                <w:rFonts w:ascii="Franklin Gothic Medium" w:hAnsi="Franklin Gothic Medium"/>
                <w:i/>
                <w:iCs/>
                <w:noProof/>
                <w:sz w:val="24"/>
                <w:szCs w:val="24"/>
              </w:rPr>
              <w:t>Protección contra sobrecarga y cortocircuito externo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170</w:t>
            </w:r>
            <w:r w:rsidR="006C22BA" w:rsidRPr="006C22BA">
              <w:rPr>
                <w:rFonts w:ascii="Franklin Gothic Medium" w:hAnsi="Franklin Gothic Medium"/>
                <w:noProof/>
                <w:webHidden/>
                <w:sz w:val="24"/>
                <w:szCs w:val="24"/>
              </w:rPr>
              <w:fldChar w:fldCharType="end"/>
            </w:r>
          </w:hyperlink>
        </w:p>
        <w:p w14:paraId="2FF4B0BB" w14:textId="2F44C37A" w:rsidR="006C22BA" w:rsidRPr="006C22BA" w:rsidRDefault="00000000">
          <w:pPr>
            <w:pStyle w:val="TDC3"/>
            <w:tabs>
              <w:tab w:val="right" w:leader="dot" w:pos="8495"/>
            </w:tabs>
            <w:rPr>
              <w:rFonts w:ascii="Franklin Gothic Medium" w:hAnsi="Franklin Gothic Medium"/>
              <w:noProof/>
              <w:sz w:val="24"/>
              <w:szCs w:val="24"/>
            </w:rPr>
          </w:pPr>
          <w:hyperlink w:anchor="_Toc118843649" w:history="1">
            <w:r w:rsidR="006C22BA" w:rsidRPr="006C22BA">
              <w:rPr>
                <w:rStyle w:val="Hipervnculo"/>
                <w:rFonts w:ascii="Franklin Gothic Medium" w:hAnsi="Franklin Gothic Medium"/>
                <w:i/>
                <w:iCs/>
                <w:noProof/>
                <w:sz w:val="24"/>
                <w:szCs w:val="24"/>
              </w:rPr>
              <w:t>Protección contra sobretensiones atmosféricas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_Toc118843649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171</w:t>
            </w:r>
            <w:r w:rsidR="006C22BA" w:rsidRPr="006C22BA">
              <w:rPr>
                <w:rFonts w:ascii="Franklin Gothic Medium" w:hAnsi="Franklin Gothic Medium"/>
                <w:noProof/>
                <w:webHidden/>
                <w:sz w:val="24"/>
                <w:szCs w:val="24"/>
              </w:rPr>
              <w:fldChar w:fldCharType="end"/>
            </w:r>
          </w:hyperlink>
        </w:p>
        <w:p w14:paraId="592CB3C0" w14:textId="52E090B3" w:rsidR="006C22BA" w:rsidRPr="006C22BA" w:rsidRDefault="00000000">
          <w:pPr>
            <w:pStyle w:val="TDC3"/>
            <w:tabs>
              <w:tab w:val="right" w:leader="dot" w:pos="8495"/>
            </w:tabs>
            <w:rPr>
              <w:rFonts w:ascii="Franklin Gothic Medium" w:hAnsi="Franklin Gothic Medium"/>
              <w:noProof/>
              <w:sz w:val="24"/>
              <w:szCs w:val="24"/>
            </w:rPr>
          </w:pPr>
          <w:hyperlink w:anchor="_Toc118843650" w:history="1">
            <w:r w:rsidR="006C22BA" w:rsidRPr="006C22BA">
              <w:rPr>
                <w:rStyle w:val="Hipervnculo"/>
                <w:rFonts w:ascii="Franklin Gothic Medium" w:hAnsi="Franklin Gothic Medium"/>
                <w:i/>
                <w:iCs/>
                <w:noProof/>
                <w:sz w:val="24"/>
                <w:szCs w:val="24"/>
              </w:rPr>
              <w:t>Tensión de salida del rectificador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171</w:t>
            </w:r>
            <w:r w:rsidR="006C22BA" w:rsidRPr="006C22BA">
              <w:rPr>
                <w:rFonts w:ascii="Franklin Gothic Medium" w:hAnsi="Franklin Gothic Medium"/>
                <w:noProof/>
                <w:webHidden/>
                <w:sz w:val="24"/>
                <w:szCs w:val="24"/>
              </w:rPr>
              <w:fldChar w:fldCharType="end"/>
            </w:r>
          </w:hyperlink>
        </w:p>
        <w:p w14:paraId="22F8A0F9" w14:textId="787A9E6C" w:rsidR="006C22BA" w:rsidRPr="006C22BA" w:rsidRDefault="00000000">
          <w:pPr>
            <w:pStyle w:val="TDC2"/>
            <w:tabs>
              <w:tab w:val="right" w:leader="dot" w:pos="8495"/>
            </w:tabs>
            <w:rPr>
              <w:rFonts w:ascii="Franklin Gothic Medium" w:hAnsi="Franklin Gothic Medium"/>
              <w:noProof/>
              <w:sz w:val="24"/>
              <w:szCs w:val="24"/>
            </w:rPr>
          </w:pPr>
          <w:hyperlink w:anchor="_Toc118843651" w:history="1">
            <w:r w:rsidR="006C22BA" w:rsidRPr="006C22BA">
              <w:rPr>
                <w:rStyle w:val="Hipervnculo"/>
                <w:rFonts w:ascii="Franklin Gothic Medium" w:hAnsi="Franklin Gothic Medium"/>
                <w:noProof/>
                <w:sz w:val="24"/>
                <w:szCs w:val="24"/>
              </w:rPr>
              <w:t>Filtros de Armónicos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174</w:t>
            </w:r>
            <w:r w:rsidR="006C22BA" w:rsidRPr="006C22BA">
              <w:rPr>
                <w:rFonts w:ascii="Franklin Gothic Medium" w:hAnsi="Franklin Gothic Medium"/>
                <w:noProof/>
                <w:webHidden/>
                <w:sz w:val="24"/>
                <w:szCs w:val="24"/>
              </w:rPr>
              <w:fldChar w:fldCharType="end"/>
            </w:r>
          </w:hyperlink>
        </w:p>
        <w:p w14:paraId="37442A3A" w14:textId="7A839F77" w:rsidR="006C22BA" w:rsidRPr="006C22BA" w:rsidRDefault="00000000">
          <w:pPr>
            <w:pStyle w:val="TDC3"/>
            <w:tabs>
              <w:tab w:val="right" w:leader="dot" w:pos="8495"/>
            </w:tabs>
            <w:rPr>
              <w:rFonts w:ascii="Franklin Gothic Medium" w:hAnsi="Franklin Gothic Medium"/>
              <w:noProof/>
              <w:sz w:val="24"/>
              <w:szCs w:val="24"/>
            </w:rPr>
          </w:pPr>
          <w:hyperlink w:anchor="_Toc118843652" w:history="1">
            <w:r w:rsidR="006C22BA" w:rsidRPr="006C22BA">
              <w:rPr>
                <w:rStyle w:val="Hipervnculo"/>
                <w:rFonts w:ascii="Franklin Gothic Medium" w:hAnsi="Franklin Gothic Medium"/>
                <w:i/>
                <w:iCs/>
                <w:noProof/>
                <w:sz w:val="24"/>
                <w:szCs w:val="24"/>
              </w:rPr>
              <w:t>Cálculo de Armónicos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174</w:t>
            </w:r>
            <w:r w:rsidR="006C22BA" w:rsidRPr="006C22BA">
              <w:rPr>
                <w:rFonts w:ascii="Franklin Gothic Medium" w:hAnsi="Franklin Gothic Medium"/>
                <w:noProof/>
                <w:webHidden/>
                <w:sz w:val="24"/>
                <w:szCs w:val="24"/>
              </w:rPr>
              <w:fldChar w:fldCharType="end"/>
            </w:r>
          </w:hyperlink>
        </w:p>
        <w:p w14:paraId="4D14CEA2" w14:textId="2D5B5170" w:rsidR="006C22BA" w:rsidRPr="006C22BA" w:rsidRDefault="00000000">
          <w:pPr>
            <w:pStyle w:val="TDC1"/>
            <w:tabs>
              <w:tab w:val="right" w:leader="dot" w:pos="8495"/>
            </w:tabs>
            <w:rPr>
              <w:rFonts w:ascii="Franklin Gothic Medium" w:hAnsi="Franklin Gothic Medium"/>
              <w:noProof/>
              <w:sz w:val="24"/>
              <w:szCs w:val="24"/>
            </w:rPr>
          </w:pPr>
          <w:hyperlink w:anchor="_Toc118843653" w:history="1">
            <w:r w:rsidR="006C22BA" w:rsidRPr="006C22BA">
              <w:rPr>
                <w:rStyle w:val="Hipervnculo"/>
                <w:rFonts w:ascii="Franklin Gothic Medium" w:hAnsi="Franklin Gothic Medium"/>
                <w:noProof/>
                <w:sz w:val="24"/>
                <w:szCs w:val="24"/>
              </w:rPr>
              <w:t>CAPITULO 12</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178</w:t>
            </w:r>
            <w:r w:rsidR="006C22BA" w:rsidRPr="006C22BA">
              <w:rPr>
                <w:rFonts w:ascii="Franklin Gothic Medium" w:hAnsi="Franklin Gothic Medium"/>
                <w:noProof/>
                <w:webHidden/>
                <w:sz w:val="24"/>
                <w:szCs w:val="24"/>
              </w:rPr>
              <w:fldChar w:fldCharType="end"/>
            </w:r>
          </w:hyperlink>
        </w:p>
        <w:p w14:paraId="3247F558" w14:textId="68B4750D" w:rsidR="006C22BA" w:rsidRPr="006C22BA" w:rsidRDefault="00000000">
          <w:pPr>
            <w:pStyle w:val="TDC2"/>
            <w:tabs>
              <w:tab w:val="right" w:leader="dot" w:pos="8495"/>
            </w:tabs>
            <w:rPr>
              <w:rFonts w:ascii="Franklin Gothic Medium" w:hAnsi="Franklin Gothic Medium"/>
              <w:noProof/>
              <w:sz w:val="24"/>
              <w:szCs w:val="24"/>
            </w:rPr>
          </w:pPr>
          <w:hyperlink w:anchor="_Toc118843654" w:history="1">
            <w:r w:rsidR="006C22BA" w:rsidRPr="006C22BA">
              <w:rPr>
                <w:rStyle w:val="Hipervnculo"/>
                <w:rFonts w:ascii="Franklin Gothic Medium" w:hAnsi="Franklin Gothic Medium"/>
                <w:noProof/>
                <w:sz w:val="24"/>
                <w:szCs w:val="24"/>
              </w:rPr>
              <w:t>Celdas de Corriente Continua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178</w:t>
            </w:r>
            <w:r w:rsidR="006C22BA" w:rsidRPr="006C22BA">
              <w:rPr>
                <w:rFonts w:ascii="Franklin Gothic Medium" w:hAnsi="Franklin Gothic Medium"/>
                <w:noProof/>
                <w:webHidden/>
                <w:sz w:val="24"/>
                <w:szCs w:val="24"/>
              </w:rPr>
              <w:fldChar w:fldCharType="end"/>
            </w:r>
          </w:hyperlink>
        </w:p>
        <w:p w14:paraId="0D9BF84E" w14:textId="154C180B" w:rsidR="006C22BA" w:rsidRPr="006C22BA" w:rsidRDefault="00000000">
          <w:pPr>
            <w:pStyle w:val="TDC3"/>
            <w:tabs>
              <w:tab w:val="right" w:leader="dot" w:pos="8495"/>
            </w:tabs>
            <w:rPr>
              <w:rFonts w:ascii="Franklin Gothic Medium" w:hAnsi="Franklin Gothic Medium"/>
              <w:noProof/>
              <w:sz w:val="24"/>
              <w:szCs w:val="24"/>
            </w:rPr>
          </w:pPr>
          <w:hyperlink w:anchor="_Toc118843655" w:history="1">
            <w:r w:rsidR="006C22BA" w:rsidRPr="006C22BA">
              <w:rPr>
                <w:rStyle w:val="Hipervnculo"/>
                <w:rFonts w:ascii="Franklin Gothic Medium" w:hAnsi="Franklin Gothic Medium"/>
                <w:i/>
                <w:iCs/>
                <w:noProof/>
                <w:sz w:val="24"/>
                <w:szCs w:val="24"/>
              </w:rPr>
              <w:t>Datos mecánicos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178</w:t>
            </w:r>
            <w:r w:rsidR="006C22BA" w:rsidRPr="006C22BA">
              <w:rPr>
                <w:rFonts w:ascii="Franklin Gothic Medium" w:hAnsi="Franklin Gothic Medium"/>
                <w:noProof/>
                <w:webHidden/>
                <w:sz w:val="24"/>
                <w:szCs w:val="24"/>
              </w:rPr>
              <w:fldChar w:fldCharType="end"/>
            </w:r>
          </w:hyperlink>
        </w:p>
        <w:p w14:paraId="339178D1" w14:textId="02CAA314" w:rsidR="006C22BA" w:rsidRPr="006C22BA" w:rsidRDefault="00000000">
          <w:pPr>
            <w:pStyle w:val="TDC3"/>
            <w:tabs>
              <w:tab w:val="right" w:leader="dot" w:pos="8495"/>
            </w:tabs>
            <w:rPr>
              <w:rFonts w:ascii="Franklin Gothic Medium" w:hAnsi="Franklin Gothic Medium"/>
              <w:noProof/>
              <w:sz w:val="24"/>
              <w:szCs w:val="24"/>
            </w:rPr>
          </w:pPr>
          <w:hyperlink w:anchor="_Toc118843656" w:history="1">
            <w:r w:rsidR="006C22BA" w:rsidRPr="006C22BA">
              <w:rPr>
                <w:rStyle w:val="Hipervnculo"/>
                <w:rFonts w:ascii="Franklin Gothic Medium" w:hAnsi="Franklin Gothic Medium"/>
                <w:i/>
                <w:iCs/>
                <w:noProof/>
                <w:sz w:val="24"/>
                <w:szCs w:val="24"/>
              </w:rPr>
              <w:t>Caracteristicas de los seccionadores unipolares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179</w:t>
            </w:r>
            <w:r w:rsidR="006C22BA" w:rsidRPr="006C22BA">
              <w:rPr>
                <w:rFonts w:ascii="Franklin Gothic Medium" w:hAnsi="Franklin Gothic Medium"/>
                <w:noProof/>
                <w:webHidden/>
                <w:sz w:val="24"/>
                <w:szCs w:val="24"/>
              </w:rPr>
              <w:fldChar w:fldCharType="end"/>
            </w:r>
          </w:hyperlink>
        </w:p>
        <w:p w14:paraId="6ED4B168" w14:textId="4C3A708D" w:rsidR="006C22BA" w:rsidRPr="006C22BA" w:rsidRDefault="00000000">
          <w:pPr>
            <w:pStyle w:val="TDC3"/>
            <w:tabs>
              <w:tab w:val="right" w:leader="dot" w:pos="8495"/>
            </w:tabs>
            <w:rPr>
              <w:rFonts w:ascii="Franklin Gothic Medium" w:hAnsi="Franklin Gothic Medium"/>
              <w:noProof/>
              <w:sz w:val="24"/>
              <w:szCs w:val="24"/>
            </w:rPr>
          </w:pPr>
          <w:hyperlink w:anchor="_Toc118843657" w:history="1">
            <w:r w:rsidR="006C22BA" w:rsidRPr="006C22BA">
              <w:rPr>
                <w:rStyle w:val="Hipervnculo"/>
                <w:rFonts w:ascii="Franklin Gothic Medium" w:hAnsi="Franklin Gothic Medium"/>
                <w:i/>
                <w:iCs/>
                <w:noProof/>
                <w:sz w:val="24"/>
                <w:szCs w:val="24"/>
              </w:rPr>
              <w:t>Cortocircuito en el Rectificador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181</w:t>
            </w:r>
            <w:r w:rsidR="006C22BA" w:rsidRPr="006C22BA">
              <w:rPr>
                <w:rFonts w:ascii="Franklin Gothic Medium" w:hAnsi="Franklin Gothic Medium"/>
                <w:noProof/>
                <w:webHidden/>
                <w:sz w:val="24"/>
                <w:szCs w:val="24"/>
              </w:rPr>
              <w:fldChar w:fldCharType="end"/>
            </w:r>
          </w:hyperlink>
        </w:p>
        <w:p w14:paraId="70A6C78F" w14:textId="12C695AE" w:rsidR="006C22BA" w:rsidRPr="006C22BA" w:rsidRDefault="00000000">
          <w:pPr>
            <w:pStyle w:val="TDC3"/>
            <w:tabs>
              <w:tab w:val="right" w:leader="dot" w:pos="8495"/>
            </w:tabs>
            <w:rPr>
              <w:rFonts w:ascii="Franklin Gothic Medium" w:hAnsi="Franklin Gothic Medium"/>
              <w:noProof/>
              <w:sz w:val="24"/>
              <w:szCs w:val="24"/>
            </w:rPr>
          </w:pPr>
          <w:hyperlink w:anchor="_Toc118843658" w:history="1">
            <w:r w:rsidR="006C22BA" w:rsidRPr="006C22BA">
              <w:rPr>
                <w:rStyle w:val="Hipervnculo"/>
                <w:rFonts w:ascii="Franklin Gothic Medium" w:hAnsi="Franklin Gothic Medium"/>
                <w:i/>
                <w:iCs/>
                <w:noProof/>
                <w:sz w:val="24"/>
                <w:szCs w:val="24"/>
              </w:rPr>
              <w:t>Interruptor de celdas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182</w:t>
            </w:r>
            <w:r w:rsidR="006C22BA" w:rsidRPr="006C22BA">
              <w:rPr>
                <w:rFonts w:ascii="Franklin Gothic Medium" w:hAnsi="Franklin Gothic Medium"/>
                <w:noProof/>
                <w:webHidden/>
                <w:sz w:val="24"/>
                <w:szCs w:val="24"/>
              </w:rPr>
              <w:fldChar w:fldCharType="end"/>
            </w:r>
          </w:hyperlink>
        </w:p>
        <w:p w14:paraId="49429EA0" w14:textId="3838F453" w:rsidR="006C22BA" w:rsidRPr="006C22BA" w:rsidRDefault="00000000">
          <w:pPr>
            <w:pStyle w:val="TDC3"/>
            <w:tabs>
              <w:tab w:val="right" w:leader="dot" w:pos="8495"/>
            </w:tabs>
            <w:rPr>
              <w:rFonts w:ascii="Franklin Gothic Medium" w:hAnsi="Franklin Gothic Medium"/>
              <w:noProof/>
              <w:sz w:val="24"/>
              <w:szCs w:val="24"/>
            </w:rPr>
          </w:pPr>
          <w:hyperlink w:anchor="_Toc118843659" w:history="1">
            <w:r w:rsidR="006C22BA" w:rsidRPr="006C22BA">
              <w:rPr>
                <w:rStyle w:val="Hipervnculo"/>
                <w:rFonts w:ascii="Franklin Gothic Medium" w:hAnsi="Franklin Gothic Medium"/>
                <w:i/>
                <w:iCs/>
                <w:noProof/>
                <w:sz w:val="24"/>
                <w:szCs w:val="24"/>
              </w:rPr>
              <w:t>Protecciones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_Toc118843659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184</w:t>
            </w:r>
            <w:r w:rsidR="006C22BA" w:rsidRPr="006C22BA">
              <w:rPr>
                <w:rFonts w:ascii="Franklin Gothic Medium" w:hAnsi="Franklin Gothic Medium"/>
                <w:noProof/>
                <w:webHidden/>
                <w:sz w:val="24"/>
                <w:szCs w:val="24"/>
              </w:rPr>
              <w:fldChar w:fldCharType="end"/>
            </w:r>
          </w:hyperlink>
        </w:p>
        <w:p w14:paraId="1BCC4CB3" w14:textId="743FC396" w:rsidR="006C22BA" w:rsidRPr="006C22BA" w:rsidRDefault="00000000">
          <w:pPr>
            <w:pStyle w:val="TDC1"/>
            <w:tabs>
              <w:tab w:val="right" w:leader="dot" w:pos="8495"/>
            </w:tabs>
            <w:rPr>
              <w:rFonts w:ascii="Franklin Gothic Medium" w:hAnsi="Franklin Gothic Medium"/>
              <w:noProof/>
              <w:sz w:val="24"/>
              <w:szCs w:val="24"/>
            </w:rPr>
          </w:pPr>
          <w:hyperlink w:anchor="_Toc118843660" w:history="1">
            <w:r w:rsidR="006C22BA" w:rsidRPr="006C22BA">
              <w:rPr>
                <w:rStyle w:val="Hipervnculo"/>
                <w:rFonts w:ascii="Franklin Gothic Medium" w:hAnsi="Franklin Gothic Medium"/>
                <w:noProof/>
                <w:sz w:val="24"/>
                <w:szCs w:val="24"/>
              </w:rPr>
              <w:t>CAPITULO 13</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187</w:t>
            </w:r>
            <w:r w:rsidR="006C22BA" w:rsidRPr="006C22BA">
              <w:rPr>
                <w:rFonts w:ascii="Franklin Gothic Medium" w:hAnsi="Franklin Gothic Medium"/>
                <w:noProof/>
                <w:webHidden/>
                <w:sz w:val="24"/>
                <w:szCs w:val="24"/>
              </w:rPr>
              <w:fldChar w:fldCharType="end"/>
            </w:r>
          </w:hyperlink>
        </w:p>
        <w:p w14:paraId="07A72A13" w14:textId="4F5A576F" w:rsidR="006C22BA" w:rsidRPr="006C22BA" w:rsidRDefault="00000000">
          <w:pPr>
            <w:pStyle w:val="TDC2"/>
            <w:tabs>
              <w:tab w:val="right" w:leader="dot" w:pos="8495"/>
            </w:tabs>
            <w:rPr>
              <w:rFonts w:ascii="Franklin Gothic Medium" w:hAnsi="Franklin Gothic Medium"/>
              <w:noProof/>
              <w:sz w:val="24"/>
              <w:szCs w:val="24"/>
            </w:rPr>
          </w:pPr>
          <w:hyperlink w:anchor="_Toc118843661" w:history="1">
            <w:r w:rsidR="006C22BA" w:rsidRPr="006C22BA">
              <w:rPr>
                <w:rStyle w:val="Hipervnculo"/>
                <w:rFonts w:ascii="Franklin Gothic Medium" w:hAnsi="Franklin Gothic Medium"/>
                <w:noProof/>
                <w:sz w:val="24"/>
                <w:szCs w:val="24"/>
              </w:rPr>
              <w:t>Celdas de Corriente Alterna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187</w:t>
            </w:r>
            <w:r w:rsidR="006C22BA" w:rsidRPr="006C22BA">
              <w:rPr>
                <w:rFonts w:ascii="Franklin Gothic Medium" w:hAnsi="Franklin Gothic Medium"/>
                <w:noProof/>
                <w:webHidden/>
                <w:sz w:val="24"/>
                <w:szCs w:val="24"/>
              </w:rPr>
              <w:fldChar w:fldCharType="end"/>
            </w:r>
          </w:hyperlink>
        </w:p>
        <w:p w14:paraId="3305D379" w14:textId="4B8B988B" w:rsidR="006C22BA" w:rsidRPr="006C22BA" w:rsidRDefault="00000000">
          <w:pPr>
            <w:pStyle w:val="TDC3"/>
            <w:tabs>
              <w:tab w:val="right" w:leader="dot" w:pos="8495"/>
            </w:tabs>
            <w:rPr>
              <w:rFonts w:ascii="Franklin Gothic Medium" w:hAnsi="Franklin Gothic Medium"/>
              <w:noProof/>
              <w:sz w:val="24"/>
              <w:szCs w:val="24"/>
            </w:rPr>
          </w:pPr>
          <w:hyperlink w:anchor="_Toc118843662" w:history="1">
            <w:r w:rsidR="006C22BA" w:rsidRPr="006C22BA">
              <w:rPr>
                <w:rStyle w:val="Hipervnculo"/>
                <w:rFonts w:ascii="Franklin Gothic Medium" w:hAnsi="Franklin Gothic Medium"/>
                <w:i/>
                <w:iCs/>
                <w:noProof/>
                <w:sz w:val="24"/>
                <w:szCs w:val="24"/>
              </w:rPr>
              <w:t>Datos mecánicos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188</w:t>
            </w:r>
            <w:r w:rsidR="006C22BA" w:rsidRPr="006C22BA">
              <w:rPr>
                <w:rFonts w:ascii="Franklin Gothic Medium" w:hAnsi="Franklin Gothic Medium"/>
                <w:noProof/>
                <w:webHidden/>
                <w:sz w:val="24"/>
                <w:szCs w:val="24"/>
              </w:rPr>
              <w:fldChar w:fldCharType="end"/>
            </w:r>
          </w:hyperlink>
        </w:p>
        <w:p w14:paraId="018EA81F" w14:textId="0DA66F65" w:rsidR="006C22BA" w:rsidRPr="006C22BA" w:rsidRDefault="00000000">
          <w:pPr>
            <w:pStyle w:val="TDC3"/>
            <w:tabs>
              <w:tab w:val="right" w:leader="dot" w:pos="8495"/>
            </w:tabs>
            <w:rPr>
              <w:rFonts w:ascii="Franklin Gothic Medium" w:hAnsi="Franklin Gothic Medium"/>
              <w:noProof/>
              <w:sz w:val="24"/>
              <w:szCs w:val="24"/>
            </w:rPr>
          </w:pPr>
          <w:hyperlink w:anchor="_Toc118843663" w:history="1">
            <w:r w:rsidR="006C22BA" w:rsidRPr="006C22BA">
              <w:rPr>
                <w:rStyle w:val="Hipervnculo"/>
                <w:rFonts w:ascii="Franklin Gothic Medium" w:hAnsi="Franklin Gothic Medium"/>
                <w:i/>
                <w:iCs/>
                <w:noProof/>
                <w:sz w:val="24"/>
                <w:szCs w:val="24"/>
              </w:rPr>
              <w:t>Consideraciones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189</w:t>
            </w:r>
            <w:r w:rsidR="006C22BA" w:rsidRPr="006C22BA">
              <w:rPr>
                <w:rFonts w:ascii="Franklin Gothic Medium" w:hAnsi="Franklin Gothic Medium"/>
                <w:noProof/>
                <w:webHidden/>
                <w:sz w:val="24"/>
                <w:szCs w:val="24"/>
              </w:rPr>
              <w:fldChar w:fldCharType="end"/>
            </w:r>
          </w:hyperlink>
        </w:p>
        <w:p w14:paraId="58D45499" w14:textId="674735D9" w:rsidR="006C22BA" w:rsidRPr="006C22BA" w:rsidRDefault="00000000">
          <w:pPr>
            <w:pStyle w:val="TDC3"/>
            <w:tabs>
              <w:tab w:val="right" w:leader="dot" w:pos="8495"/>
            </w:tabs>
            <w:rPr>
              <w:rFonts w:ascii="Franklin Gothic Medium" w:hAnsi="Franklin Gothic Medium"/>
              <w:noProof/>
              <w:sz w:val="24"/>
              <w:szCs w:val="24"/>
            </w:rPr>
          </w:pPr>
          <w:hyperlink w:anchor="_Toc118843664" w:history="1">
            <w:r w:rsidR="006C22BA" w:rsidRPr="006C22BA">
              <w:rPr>
                <w:rStyle w:val="Hipervnculo"/>
                <w:rFonts w:ascii="Franklin Gothic Medium" w:hAnsi="Franklin Gothic Medium"/>
                <w:i/>
                <w:iCs/>
                <w:noProof/>
                <w:sz w:val="24"/>
                <w:szCs w:val="24"/>
              </w:rPr>
              <w:t>Interruptores de Línea y Acoplador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189</w:t>
            </w:r>
            <w:r w:rsidR="006C22BA" w:rsidRPr="006C22BA">
              <w:rPr>
                <w:rFonts w:ascii="Franklin Gothic Medium" w:hAnsi="Franklin Gothic Medium"/>
                <w:noProof/>
                <w:webHidden/>
                <w:sz w:val="24"/>
                <w:szCs w:val="24"/>
              </w:rPr>
              <w:fldChar w:fldCharType="end"/>
            </w:r>
          </w:hyperlink>
        </w:p>
        <w:p w14:paraId="64BE5948" w14:textId="72AEB10E" w:rsidR="006C22BA" w:rsidRPr="006C22BA" w:rsidRDefault="00000000">
          <w:pPr>
            <w:pStyle w:val="TDC3"/>
            <w:tabs>
              <w:tab w:val="right" w:leader="dot" w:pos="8495"/>
            </w:tabs>
            <w:rPr>
              <w:rFonts w:ascii="Franklin Gothic Medium" w:hAnsi="Franklin Gothic Medium"/>
              <w:noProof/>
              <w:sz w:val="24"/>
              <w:szCs w:val="24"/>
            </w:rPr>
          </w:pPr>
          <w:hyperlink w:anchor="_Toc118843665" w:history="1">
            <w:r w:rsidR="006C22BA" w:rsidRPr="006C22BA">
              <w:rPr>
                <w:rStyle w:val="Hipervnculo"/>
                <w:rFonts w:ascii="Franklin Gothic Medium" w:hAnsi="Franklin Gothic Medium"/>
                <w:i/>
                <w:iCs/>
                <w:noProof/>
                <w:sz w:val="24"/>
                <w:szCs w:val="24"/>
              </w:rPr>
              <w:t>Interruptor de Transformador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189</w:t>
            </w:r>
            <w:r w:rsidR="006C22BA" w:rsidRPr="006C22BA">
              <w:rPr>
                <w:rFonts w:ascii="Franklin Gothic Medium" w:hAnsi="Franklin Gothic Medium"/>
                <w:noProof/>
                <w:webHidden/>
                <w:sz w:val="24"/>
                <w:szCs w:val="24"/>
              </w:rPr>
              <w:fldChar w:fldCharType="end"/>
            </w:r>
          </w:hyperlink>
        </w:p>
        <w:p w14:paraId="75741371" w14:textId="0C11D29C" w:rsidR="006C22BA" w:rsidRPr="006C22BA" w:rsidRDefault="00000000">
          <w:pPr>
            <w:pStyle w:val="TDC3"/>
            <w:tabs>
              <w:tab w:val="right" w:leader="dot" w:pos="8495"/>
            </w:tabs>
            <w:rPr>
              <w:rFonts w:ascii="Franklin Gothic Medium" w:hAnsi="Franklin Gothic Medium"/>
              <w:noProof/>
              <w:sz w:val="24"/>
              <w:szCs w:val="24"/>
            </w:rPr>
          </w:pPr>
          <w:hyperlink w:anchor="_Toc118843666" w:history="1">
            <w:r w:rsidR="006C22BA" w:rsidRPr="006C22BA">
              <w:rPr>
                <w:rStyle w:val="Hipervnculo"/>
                <w:rFonts w:ascii="Franklin Gothic Medium" w:hAnsi="Franklin Gothic Medium"/>
                <w:i/>
                <w:iCs/>
                <w:noProof/>
                <w:sz w:val="24"/>
                <w:szCs w:val="24"/>
              </w:rPr>
              <w:t>Seccionador bajo Carga para Transformador de Servicios Auxiliares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189</w:t>
            </w:r>
            <w:r w:rsidR="006C22BA" w:rsidRPr="006C22BA">
              <w:rPr>
                <w:rFonts w:ascii="Franklin Gothic Medium" w:hAnsi="Franklin Gothic Medium"/>
                <w:noProof/>
                <w:webHidden/>
                <w:sz w:val="24"/>
                <w:szCs w:val="24"/>
              </w:rPr>
              <w:fldChar w:fldCharType="end"/>
            </w:r>
          </w:hyperlink>
        </w:p>
        <w:p w14:paraId="011AD2A9" w14:textId="292A49A0" w:rsidR="006C22BA" w:rsidRPr="006C22BA" w:rsidRDefault="00000000">
          <w:pPr>
            <w:pStyle w:val="TDC2"/>
            <w:tabs>
              <w:tab w:val="right" w:leader="dot" w:pos="8495"/>
            </w:tabs>
            <w:rPr>
              <w:rFonts w:ascii="Franklin Gothic Medium" w:hAnsi="Franklin Gothic Medium"/>
              <w:noProof/>
              <w:sz w:val="24"/>
              <w:szCs w:val="24"/>
            </w:rPr>
          </w:pPr>
          <w:hyperlink w:anchor="_Toc118843667" w:history="1">
            <w:r w:rsidR="006C22BA" w:rsidRPr="006C22BA">
              <w:rPr>
                <w:rStyle w:val="Hipervnculo"/>
                <w:rFonts w:ascii="Franklin Gothic Medium" w:hAnsi="Franklin Gothic Medium"/>
                <w:noProof/>
                <w:sz w:val="24"/>
                <w:szCs w:val="24"/>
              </w:rPr>
              <w:t>Componentes principales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192</w:t>
            </w:r>
            <w:r w:rsidR="006C22BA" w:rsidRPr="006C22BA">
              <w:rPr>
                <w:rFonts w:ascii="Franklin Gothic Medium" w:hAnsi="Franklin Gothic Medium"/>
                <w:noProof/>
                <w:webHidden/>
                <w:sz w:val="24"/>
                <w:szCs w:val="24"/>
              </w:rPr>
              <w:fldChar w:fldCharType="end"/>
            </w:r>
          </w:hyperlink>
        </w:p>
        <w:p w14:paraId="7D105390" w14:textId="65E094FA" w:rsidR="006C22BA" w:rsidRPr="006C22BA" w:rsidRDefault="00000000">
          <w:pPr>
            <w:pStyle w:val="TDC3"/>
            <w:tabs>
              <w:tab w:val="right" w:leader="dot" w:pos="8495"/>
            </w:tabs>
            <w:rPr>
              <w:rFonts w:ascii="Franklin Gothic Medium" w:hAnsi="Franklin Gothic Medium"/>
              <w:noProof/>
              <w:sz w:val="24"/>
              <w:szCs w:val="24"/>
            </w:rPr>
          </w:pPr>
          <w:hyperlink w:anchor="_Toc118843668" w:history="1">
            <w:r w:rsidR="006C22BA" w:rsidRPr="006C22BA">
              <w:rPr>
                <w:rStyle w:val="Hipervnculo"/>
                <w:rFonts w:ascii="Franklin Gothic Medium" w:hAnsi="Franklin Gothic Medium"/>
                <w:i/>
                <w:iCs/>
                <w:noProof/>
                <w:sz w:val="24"/>
                <w:szCs w:val="24"/>
              </w:rPr>
              <w:t>Interruptor de vacío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192</w:t>
            </w:r>
            <w:r w:rsidR="006C22BA" w:rsidRPr="006C22BA">
              <w:rPr>
                <w:rFonts w:ascii="Franklin Gothic Medium" w:hAnsi="Franklin Gothic Medium"/>
                <w:noProof/>
                <w:webHidden/>
                <w:sz w:val="24"/>
                <w:szCs w:val="24"/>
              </w:rPr>
              <w:fldChar w:fldCharType="end"/>
            </w:r>
          </w:hyperlink>
        </w:p>
        <w:p w14:paraId="7662C807" w14:textId="712906CE" w:rsidR="006C22BA" w:rsidRPr="006C22BA" w:rsidRDefault="00000000">
          <w:pPr>
            <w:pStyle w:val="TDC3"/>
            <w:tabs>
              <w:tab w:val="right" w:leader="dot" w:pos="8495"/>
            </w:tabs>
            <w:rPr>
              <w:rFonts w:ascii="Franklin Gothic Medium" w:hAnsi="Franklin Gothic Medium"/>
              <w:noProof/>
              <w:sz w:val="24"/>
              <w:szCs w:val="24"/>
            </w:rPr>
          </w:pPr>
          <w:hyperlink w:anchor="_Toc118843669" w:history="1">
            <w:r w:rsidR="006C22BA" w:rsidRPr="006C22BA">
              <w:rPr>
                <w:rStyle w:val="Hipervnculo"/>
                <w:rFonts w:ascii="Franklin Gothic Medium" w:hAnsi="Franklin Gothic Medium"/>
                <w:i/>
                <w:iCs/>
                <w:noProof/>
                <w:sz w:val="24"/>
                <w:szCs w:val="24"/>
              </w:rPr>
              <w:t>Seccionador de 2 posiciones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_Toc118843669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192</w:t>
            </w:r>
            <w:r w:rsidR="006C22BA" w:rsidRPr="006C22BA">
              <w:rPr>
                <w:rFonts w:ascii="Franklin Gothic Medium" w:hAnsi="Franklin Gothic Medium"/>
                <w:noProof/>
                <w:webHidden/>
                <w:sz w:val="24"/>
                <w:szCs w:val="24"/>
              </w:rPr>
              <w:fldChar w:fldCharType="end"/>
            </w:r>
          </w:hyperlink>
        </w:p>
        <w:p w14:paraId="46A09E91" w14:textId="2F35013B" w:rsidR="006C22BA" w:rsidRPr="006C22BA" w:rsidRDefault="00000000">
          <w:pPr>
            <w:pStyle w:val="TDC3"/>
            <w:tabs>
              <w:tab w:val="right" w:leader="dot" w:pos="8495"/>
            </w:tabs>
            <w:rPr>
              <w:rFonts w:ascii="Franklin Gothic Medium" w:hAnsi="Franklin Gothic Medium"/>
              <w:noProof/>
              <w:sz w:val="24"/>
              <w:szCs w:val="24"/>
            </w:rPr>
          </w:pPr>
          <w:hyperlink w:anchor="_Toc118843670" w:history="1">
            <w:r w:rsidR="006C22BA" w:rsidRPr="006C22BA">
              <w:rPr>
                <w:rStyle w:val="Hipervnculo"/>
                <w:rFonts w:ascii="Franklin Gothic Medium" w:hAnsi="Franklin Gothic Medium"/>
                <w:i/>
                <w:iCs/>
                <w:noProof/>
                <w:sz w:val="24"/>
                <w:szCs w:val="24"/>
              </w:rPr>
              <w:t>Detalles operación del panel de control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193</w:t>
            </w:r>
            <w:r w:rsidR="006C22BA" w:rsidRPr="006C22BA">
              <w:rPr>
                <w:rFonts w:ascii="Franklin Gothic Medium" w:hAnsi="Franklin Gothic Medium"/>
                <w:noProof/>
                <w:webHidden/>
                <w:sz w:val="24"/>
                <w:szCs w:val="24"/>
              </w:rPr>
              <w:fldChar w:fldCharType="end"/>
            </w:r>
          </w:hyperlink>
        </w:p>
        <w:p w14:paraId="1AEFFB6B" w14:textId="557E3562" w:rsidR="006C22BA" w:rsidRPr="006C22BA" w:rsidRDefault="00000000">
          <w:pPr>
            <w:pStyle w:val="TDC3"/>
            <w:tabs>
              <w:tab w:val="right" w:leader="dot" w:pos="8495"/>
            </w:tabs>
            <w:rPr>
              <w:rFonts w:ascii="Franklin Gothic Medium" w:hAnsi="Franklin Gothic Medium"/>
              <w:noProof/>
              <w:sz w:val="24"/>
              <w:szCs w:val="24"/>
            </w:rPr>
          </w:pPr>
          <w:hyperlink w:anchor="_Toc118843671" w:history="1">
            <w:r w:rsidR="006C22BA" w:rsidRPr="006C22BA">
              <w:rPr>
                <w:rStyle w:val="Hipervnculo"/>
                <w:rFonts w:ascii="Franklin Gothic Medium" w:hAnsi="Franklin Gothic Medium"/>
                <w:i/>
                <w:iCs/>
                <w:noProof/>
                <w:sz w:val="24"/>
                <w:szCs w:val="24"/>
              </w:rPr>
              <w:t>Conmutación manual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194</w:t>
            </w:r>
            <w:r w:rsidR="006C22BA" w:rsidRPr="006C22BA">
              <w:rPr>
                <w:rFonts w:ascii="Franklin Gothic Medium" w:hAnsi="Franklin Gothic Medium"/>
                <w:noProof/>
                <w:webHidden/>
                <w:sz w:val="24"/>
                <w:szCs w:val="24"/>
              </w:rPr>
              <w:fldChar w:fldCharType="end"/>
            </w:r>
          </w:hyperlink>
        </w:p>
        <w:p w14:paraId="038CEA14" w14:textId="3A7FB14D" w:rsidR="006C22BA" w:rsidRPr="006C22BA" w:rsidRDefault="00000000">
          <w:pPr>
            <w:pStyle w:val="TDC3"/>
            <w:tabs>
              <w:tab w:val="right" w:leader="dot" w:pos="8495"/>
            </w:tabs>
            <w:rPr>
              <w:rFonts w:ascii="Franklin Gothic Medium" w:hAnsi="Franklin Gothic Medium"/>
              <w:noProof/>
              <w:sz w:val="24"/>
              <w:szCs w:val="24"/>
            </w:rPr>
          </w:pPr>
          <w:hyperlink w:anchor="_Toc118843672" w:history="1">
            <w:r w:rsidR="006C22BA" w:rsidRPr="006C22BA">
              <w:rPr>
                <w:rStyle w:val="Hipervnculo"/>
                <w:rFonts w:ascii="Franklin Gothic Medium" w:hAnsi="Franklin Gothic Medium"/>
                <w:i/>
                <w:iCs/>
                <w:noProof/>
                <w:sz w:val="24"/>
                <w:szCs w:val="24"/>
              </w:rPr>
              <w:t>Celdas de Alimentadores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195</w:t>
            </w:r>
            <w:r w:rsidR="006C22BA" w:rsidRPr="006C22BA">
              <w:rPr>
                <w:rFonts w:ascii="Franklin Gothic Medium" w:hAnsi="Franklin Gothic Medium"/>
                <w:noProof/>
                <w:webHidden/>
                <w:sz w:val="24"/>
                <w:szCs w:val="24"/>
              </w:rPr>
              <w:fldChar w:fldCharType="end"/>
            </w:r>
          </w:hyperlink>
        </w:p>
        <w:p w14:paraId="4FFCA934" w14:textId="0667AD37" w:rsidR="006C22BA" w:rsidRPr="006C22BA" w:rsidRDefault="00000000">
          <w:pPr>
            <w:pStyle w:val="TDC3"/>
            <w:tabs>
              <w:tab w:val="right" w:leader="dot" w:pos="8495"/>
            </w:tabs>
            <w:rPr>
              <w:rFonts w:ascii="Franklin Gothic Medium" w:hAnsi="Franklin Gothic Medium"/>
              <w:noProof/>
              <w:sz w:val="24"/>
              <w:szCs w:val="24"/>
            </w:rPr>
          </w:pPr>
          <w:hyperlink w:anchor="_Toc118843673" w:history="1">
            <w:r w:rsidR="006C22BA" w:rsidRPr="006C22BA">
              <w:rPr>
                <w:rStyle w:val="Hipervnculo"/>
                <w:rFonts w:ascii="Franklin Gothic Medium" w:hAnsi="Franklin Gothic Medium"/>
                <w:i/>
                <w:iCs/>
                <w:noProof/>
                <w:sz w:val="24"/>
                <w:szCs w:val="24"/>
              </w:rPr>
              <w:t>Celdas de Grupos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201</w:t>
            </w:r>
            <w:r w:rsidR="006C22BA" w:rsidRPr="006C22BA">
              <w:rPr>
                <w:rFonts w:ascii="Franklin Gothic Medium" w:hAnsi="Franklin Gothic Medium"/>
                <w:noProof/>
                <w:webHidden/>
                <w:sz w:val="24"/>
                <w:szCs w:val="24"/>
              </w:rPr>
              <w:fldChar w:fldCharType="end"/>
            </w:r>
          </w:hyperlink>
        </w:p>
        <w:p w14:paraId="2AF4029D" w14:textId="33D16678" w:rsidR="006C22BA" w:rsidRPr="006C22BA" w:rsidRDefault="00000000">
          <w:pPr>
            <w:pStyle w:val="TDC3"/>
            <w:tabs>
              <w:tab w:val="right" w:leader="dot" w:pos="8495"/>
            </w:tabs>
            <w:rPr>
              <w:rFonts w:ascii="Franklin Gothic Medium" w:hAnsi="Franklin Gothic Medium"/>
              <w:noProof/>
              <w:sz w:val="24"/>
              <w:szCs w:val="24"/>
            </w:rPr>
          </w:pPr>
          <w:hyperlink w:anchor="_Toc118843674" w:history="1">
            <w:r w:rsidR="006C22BA" w:rsidRPr="006C22BA">
              <w:rPr>
                <w:rStyle w:val="Hipervnculo"/>
                <w:rFonts w:ascii="Franklin Gothic Medium" w:hAnsi="Franklin Gothic Medium"/>
                <w:i/>
                <w:iCs/>
                <w:noProof/>
                <w:sz w:val="24"/>
                <w:szCs w:val="24"/>
              </w:rPr>
              <w:t>Celdas de medición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203</w:t>
            </w:r>
            <w:r w:rsidR="006C22BA" w:rsidRPr="006C22BA">
              <w:rPr>
                <w:rFonts w:ascii="Franklin Gothic Medium" w:hAnsi="Franklin Gothic Medium"/>
                <w:noProof/>
                <w:webHidden/>
                <w:sz w:val="24"/>
                <w:szCs w:val="24"/>
              </w:rPr>
              <w:fldChar w:fldCharType="end"/>
            </w:r>
          </w:hyperlink>
        </w:p>
        <w:p w14:paraId="6E1508E4" w14:textId="1969408C" w:rsidR="006C22BA" w:rsidRPr="006C22BA" w:rsidRDefault="00000000">
          <w:pPr>
            <w:pStyle w:val="TDC3"/>
            <w:tabs>
              <w:tab w:val="right" w:leader="dot" w:pos="8495"/>
            </w:tabs>
            <w:rPr>
              <w:rFonts w:ascii="Franklin Gothic Medium" w:hAnsi="Franklin Gothic Medium"/>
              <w:noProof/>
              <w:sz w:val="24"/>
              <w:szCs w:val="24"/>
            </w:rPr>
          </w:pPr>
          <w:hyperlink w:anchor="_Toc118843675" w:history="1">
            <w:r w:rsidR="006C22BA" w:rsidRPr="006C22BA">
              <w:rPr>
                <w:rStyle w:val="Hipervnculo"/>
                <w:rFonts w:ascii="Franklin Gothic Medium" w:hAnsi="Franklin Gothic Medium"/>
                <w:i/>
                <w:iCs/>
                <w:noProof/>
                <w:sz w:val="24"/>
                <w:szCs w:val="24"/>
              </w:rPr>
              <w:t>Celda de Remonte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204</w:t>
            </w:r>
            <w:r w:rsidR="006C22BA" w:rsidRPr="006C22BA">
              <w:rPr>
                <w:rFonts w:ascii="Franklin Gothic Medium" w:hAnsi="Franklin Gothic Medium"/>
                <w:noProof/>
                <w:webHidden/>
                <w:sz w:val="24"/>
                <w:szCs w:val="24"/>
              </w:rPr>
              <w:fldChar w:fldCharType="end"/>
            </w:r>
          </w:hyperlink>
        </w:p>
        <w:p w14:paraId="3802F416" w14:textId="7BC6820F" w:rsidR="006C22BA" w:rsidRPr="006C22BA" w:rsidRDefault="00000000">
          <w:pPr>
            <w:pStyle w:val="TDC3"/>
            <w:tabs>
              <w:tab w:val="right" w:leader="dot" w:pos="8495"/>
            </w:tabs>
            <w:rPr>
              <w:rFonts w:ascii="Franklin Gothic Medium" w:hAnsi="Franklin Gothic Medium"/>
              <w:noProof/>
              <w:sz w:val="24"/>
              <w:szCs w:val="24"/>
            </w:rPr>
          </w:pPr>
          <w:hyperlink w:anchor="_Toc118843676" w:history="1">
            <w:r w:rsidR="006C22BA" w:rsidRPr="006C22BA">
              <w:rPr>
                <w:rStyle w:val="Hipervnculo"/>
                <w:rFonts w:ascii="Franklin Gothic Medium" w:hAnsi="Franklin Gothic Medium"/>
                <w:i/>
                <w:iCs/>
                <w:noProof/>
                <w:sz w:val="24"/>
                <w:szCs w:val="24"/>
              </w:rPr>
              <w:t>Celda de Acople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205</w:t>
            </w:r>
            <w:r w:rsidR="006C22BA" w:rsidRPr="006C22BA">
              <w:rPr>
                <w:rFonts w:ascii="Franklin Gothic Medium" w:hAnsi="Franklin Gothic Medium"/>
                <w:noProof/>
                <w:webHidden/>
                <w:sz w:val="24"/>
                <w:szCs w:val="24"/>
              </w:rPr>
              <w:fldChar w:fldCharType="end"/>
            </w:r>
          </w:hyperlink>
        </w:p>
        <w:p w14:paraId="645AC123" w14:textId="77F8EA52" w:rsidR="006C22BA" w:rsidRPr="006C22BA" w:rsidRDefault="00000000">
          <w:pPr>
            <w:pStyle w:val="TDC3"/>
            <w:tabs>
              <w:tab w:val="right" w:leader="dot" w:pos="8495"/>
            </w:tabs>
            <w:rPr>
              <w:rFonts w:ascii="Franklin Gothic Medium" w:hAnsi="Franklin Gothic Medium"/>
              <w:noProof/>
              <w:sz w:val="24"/>
              <w:szCs w:val="24"/>
            </w:rPr>
          </w:pPr>
          <w:hyperlink w:anchor="_Toc118843677" w:history="1">
            <w:r w:rsidR="006C22BA" w:rsidRPr="006C22BA">
              <w:rPr>
                <w:rStyle w:val="Hipervnculo"/>
                <w:rFonts w:ascii="Franklin Gothic Medium" w:hAnsi="Franklin Gothic Medium"/>
                <w:i/>
                <w:iCs/>
                <w:noProof/>
                <w:sz w:val="24"/>
                <w:szCs w:val="24"/>
              </w:rPr>
              <w:t>Celdas de Transformador de Servicios Auxiliares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206</w:t>
            </w:r>
            <w:r w:rsidR="006C22BA" w:rsidRPr="006C22BA">
              <w:rPr>
                <w:rFonts w:ascii="Franklin Gothic Medium" w:hAnsi="Franklin Gothic Medium"/>
                <w:noProof/>
                <w:webHidden/>
                <w:sz w:val="24"/>
                <w:szCs w:val="24"/>
              </w:rPr>
              <w:fldChar w:fldCharType="end"/>
            </w:r>
          </w:hyperlink>
        </w:p>
        <w:p w14:paraId="08B0510E" w14:textId="7B500C95" w:rsidR="006C22BA" w:rsidRPr="006C22BA" w:rsidRDefault="00000000">
          <w:pPr>
            <w:pStyle w:val="TDC1"/>
            <w:tabs>
              <w:tab w:val="right" w:leader="dot" w:pos="8495"/>
            </w:tabs>
            <w:rPr>
              <w:rFonts w:ascii="Franklin Gothic Medium" w:hAnsi="Franklin Gothic Medium"/>
              <w:noProof/>
              <w:sz w:val="24"/>
              <w:szCs w:val="24"/>
            </w:rPr>
          </w:pPr>
          <w:hyperlink w:anchor="_Toc118843678" w:history="1">
            <w:r w:rsidR="006C22BA" w:rsidRPr="006C22BA">
              <w:rPr>
                <w:rStyle w:val="Hipervnculo"/>
                <w:rFonts w:ascii="Franklin Gothic Medium" w:hAnsi="Franklin Gothic Medium"/>
                <w:noProof/>
                <w:sz w:val="24"/>
                <w:szCs w:val="24"/>
              </w:rPr>
              <w:t>CAPITULO 14</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208</w:t>
            </w:r>
            <w:r w:rsidR="006C22BA" w:rsidRPr="006C22BA">
              <w:rPr>
                <w:rFonts w:ascii="Franklin Gothic Medium" w:hAnsi="Franklin Gothic Medium"/>
                <w:noProof/>
                <w:webHidden/>
                <w:sz w:val="24"/>
                <w:szCs w:val="24"/>
              </w:rPr>
              <w:fldChar w:fldCharType="end"/>
            </w:r>
          </w:hyperlink>
        </w:p>
        <w:p w14:paraId="6F224ACB" w14:textId="5270553E" w:rsidR="006C22BA" w:rsidRPr="006C22BA" w:rsidRDefault="00000000">
          <w:pPr>
            <w:pStyle w:val="TDC2"/>
            <w:tabs>
              <w:tab w:val="right" w:leader="dot" w:pos="8495"/>
            </w:tabs>
            <w:rPr>
              <w:rFonts w:ascii="Franklin Gothic Medium" w:hAnsi="Franklin Gothic Medium"/>
              <w:noProof/>
              <w:sz w:val="24"/>
              <w:szCs w:val="24"/>
            </w:rPr>
          </w:pPr>
          <w:hyperlink w:anchor="_Toc118843679" w:history="1">
            <w:r w:rsidR="006C22BA" w:rsidRPr="006C22BA">
              <w:rPr>
                <w:rStyle w:val="Hipervnculo"/>
                <w:rFonts w:ascii="Franklin Gothic Medium" w:hAnsi="Franklin Gothic Medium"/>
                <w:noProof/>
                <w:sz w:val="24"/>
                <w:szCs w:val="24"/>
              </w:rPr>
              <w:t>Puesta a Tierra de la Subestación de Tracción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_Toc118843679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208</w:t>
            </w:r>
            <w:r w:rsidR="006C22BA" w:rsidRPr="006C22BA">
              <w:rPr>
                <w:rFonts w:ascii="Franklin Gothic Medium" w:hAnsi="Franklin Gothic Medium"/>
                <w:noProof/>
                <w:webHidden/>
                <w:sz w:val="24"/>
                <w:szCs w:val="24"/>
              </w:rPr>
              <w:fldChar w:fldCharType="end"/>
            </w:r>
          </w:hyperlink>
        </w:p>
        <w:p w14:paraId="119C3D3E" w14:textId="5BFD8274" w:rsidR="006C22BA" w:rsidRPr="006C22BA" w:rsidRDefault="00000000">
          <w:pPr>
            <w:pStyle w:val="TDC3"/>
            <w:tabs>
              <w:tab w:val="right" w:leader="dot" w:pos="8495"/>
            </w:tabs>
            <w:rPr>
              <w:rFonts w:ascii="Franklin Gothic Medium" w:hAnsi="Franklin Gothic Medium"/>
              <w:noProof/>
              <w:sz w:val="24"/>
              <w:szCs w:val="24"/>
            </w:rPr>
          </w:pPr>
          <w:hyperlink w:anchor="_Toc118843680" w:history="1">
            <w:r w:rsidR="006C22BA" w:rsidRPr="006C22BA">
              <w:rPr>
                <w:rStyle w:val="Hipervnculo"/>
                <w:rFonts w:ascii="Franklin Gothic Medium" w:hAnsi="Franklin Gothic Medium"/>
                <w:i/>
                <w:iCs/>
                <w:noProof/>
                <w:sz w:val="24"/>
                <w:szCs w:val="24"/>
              </w:rPr>
              <w:t>Definición de tensión de paso y de contacto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209</w:t>
            </w:r>
            <w:r w:rsidR="006C22BA" w:rsidRPr="006C22BA">
              <w:rPr>
                <w:rFonts w:ascii="Franklin Gothic Medium" w:hAnsi="Franklin Gothic Medium"/>
                <w:noProof/>
                <w:webHidden/>
                <w:sz w:val="24"/>
                <w:szCs w:val="24"/>
              </w:rPr>
              <w:fldChar w:fldCharType="end"/>
            </w:r>
          </w:hyperlink>
        </w:p>
        <w:p w14:paraId="31E631CA" w14:textId="5C3A7692" w:rsidR="006C22BA" w:rsidRPr="006C22BA" w:rsidRDefault="00000000">
          <w:pPr>
            <w:pStyle w:val="TDC3"/>
            <w:tabs>
              <w:tab w:val="right" w:leader="dot" w:pos="8495"/>
            </w:tabs>
            <w:rPr>
              <w:rFonts w:ascii="Franklin Gothic Medium" w:hAnsi="Franklin Gothic Medium"/>
              <w:noProof/>
              <w:sz w:val="24"/>
              <w:szCs w:val="24"/>
            </w:rPr>
          </w:pPr>
          <w:hyperlink w:anchor="_Toc118843681" w:history="1">
            <w:r w:rsidR="006C22BA" w:rsidRPr="006C22BA">
              <w:rPr>
                <w:rStyle w:val="Hipervnculo"/>
                <w:rFonts w:ascii="Franklin Gothic Medium" w:hAnsi="Franklin Gothic Medium"/>
                <w:i/>
                <w:iCs/>
                <w:noProof/>
                <w:sz w:val="24"/>
                <w:szCs w:val="24"/>
              </w:rPr>
              <w:t>Toma de tierra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211</w:t>
            </w:r>
            <w:r w:rsidR="006C22BA" w:rsidRPr="006C22BA">
              <w:rPr>
                <w:rFonts w:ascii="Franklin Gothic Medium" w:hAnsi="Franklin Gothic Medium"/>
                <w:noProof/>
                <w:webHidden/>
                <w:sz w:val="24"/>
                <w:szCs w:val="24"/>
              </w:rPr>
              <w:fldChar w:fldCharType="end"/>
            </w:r>
          </w:hyperlink>
        </w:p>
        <w:p w14:paraId="6710EA0C" w14:textId="5F143312" w:rsidR="006C22BA" w:rsidRPr="006C22BA" w:rsidRDefault="00000000">
          <w:pPr>
            <w:pStyle w:val="TDC3"/>
            <w:tabs>
              <w:tab w:val="right" w:leader="dot" w:pos="8495"/>
            </w:tabs>
            <w:rPr>
              <w:rFonts w:ascii="Franklin Gothic Medium" w:hAnsi="Franklin Gothic Medium"/>
              <w:noProof/>
              <w:sz w:val="24"/>
              <w:szCs w:val="24"/>
            </w:rPr>
          </w:pPr>
          <w:hyperlink w:anchor="_Toc118843682" w:history="1">
            <w:r w:rsidR="006C22BA" w:rsidRPr="006C22BA">
              <w:rPr>
                <w:rStyle w:val="Hipervnculo"/>
                <w:rFonts w:ascii="Franklin Gothic Medium" w:hAnsi="Franklin Gothic Medium"/>
                <w:i/>
                <w:iCs/>
                <w:noProof/>
                <w:sz w:val="24"/>
                <w:szCs w:val="24"/>
              </w:rPr>
              <w:t>Dimensiones del terreno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214</w:t>
            </w:r>
            <w:r w:rsidR="006C22BA" w:rsidRPr="006C22BA">
              <w:rPr>
                <w:rFonts w:ascii="Franklin Gothic Medium" w:hAnsi="Franklin Gothic Medium"/>
                <w:noProof/>
                <w:webHidden/>
                <w:sz w:val="24"/>
                <w:szCs w:val="24"/>
              </w:rPr>
              <w:fldChar w:fldCharType="end"/>
            </w:r>
          </w:hyperlink>
        </w:p>
        <w:p w14:paraId="0EEFBC22" w14:textId="58E1028F" w:rsidR="006C22BA" w:rsidRPr="006C22BA" w:rsidRDefault="00000000">
          <w:pPr>
            <w:pStyle w:val="TDC3"/>
            <w:tabs>
              <w:tab w:val="right" w:leader="dot" w:pos="8495"/>
            </w:tabs>
            <w:rPr>
              <w:rFonts w:ascii="Franklin Gothic Medium" w:hAnsi="Franklin Gothic Medium"/>
              <w:noProof/>
              <w:sz w:val="24"/>
              <w:szCs w:val="24"/>
            </w:rPr>
          </w:pPr>
          <w:hyperlink w:anchor="_Toc118843683" w:history="1">
            <w:r w:rsidR="006C22BA" w:rsidRPr="006C22BA">
              <w:rPr>
                <w:rStyle w:val="Hipervnculo"/>
                <w:rFonts w:ascii="Franklin Gothic Medium" w:hAnsi="Franklin Gothic Medium"/>
                <w:i/>
                <w:iCs/>
                <w:noProof/>
                <w:sz w:val="24"/>
                <w:szCs w:val="24"/>
              </w:rPr>
              <w:t>Dimensiones de la malla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214</w:t>
            </w:r>
            <w:r w:rsidR="006C22BA" w:rsidRPr="006C22BA">
              <w:rPr>
                <w:rFonts w:ascii="Franklin Gothic Medium" w:hAnsi="Franklin Gothic Medium"/>
                <w:noProof/>
                <w:webHidden/>
                <w:sz w:val="24"/>
                <w:szCs w:val="24"/>
              </w:rPr>
              <w:fldChar w:fldCharType="end"/>
            </w:r>
          </w:hyperlink>
        </w:p>
        <w:p w14:paraId="1E111BCD" w14:textId="0C57C2E9" w:rsidR="006C22BA" w:rsidRPr="006C22BA" w:rsidRDefault="00000000">
          <w:pPr>
            <w:pStyle w:val="TDC2"/>
            <w:tabs>
              <w:tab w:val="right" w:leader="dot" w:pos="8495"/>
            </w:tabs>
            <w:rPr>
              <w:rFonts w:ascii="Franklin Gothic Medium" w:hAnsi="Franklin Gothic Medium"/>
              <w:noProof/>
              <w:sz w:val="24"/>
              <w:szCs w:val="24"/>
            </w:rPr>
          </w:pPr>
          <w:hyperlink w:anchor="_Toc118843684" w:history="1">
            <w:r w:rsidR="006C22BA" w:rsidRPr="006C22BA">
              <w:rPr>
                <w:rStyle w:val="Hipervnculo"/>
                <w:rFonts w:ascii="Franklin Gothic Medium" w:hAnsi="Franklin Gothic Medium"/>
                <w:noProof/>
                <w:sz w:val="24"/>
                <w:szCs w:val="24"/>
              </w:rPr>
              <w:t>Cálculo de la sección del conductor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215</w:t>
            </w:r>
            <w:r w:rsidR="006C22BA" w:rsidRPr="006C22BA">
              <w:rPr>
                <w:rFonts w:ascii="Franklin Gothic Medium" w:hAnsi="Franklin Gothic Medium"/>
                <w:noProof/>
                <w:webHidden/>
                <w:sz w:val="24"/>
                <w:szCs w:val="24"/>
              </w:rPr>
              <w:fldChar w:fldCharType="end"/>
            </w:r>
          </w:hyperlink>
        </w:p>
        <w:p w14:paraId="11644AD6" w14:textId="157AFD42" w:rsidR="006C22BA" w:rsidRPr="006C22BA" w:rsidRDefault="00000000">
          <w:pPr>
            <w:pStyle w:val="TDC3"/>
            <w:tabs>
              <w:tab w:val="right" w:leader="dot" w:pos="8495"/>
            </w:tabs>
            <w:rPr>
              <w:rFonts w:ascii="Franklin Gothic Medium" w:hAnsi="Franklin Gothic Medium"/>
              <w:noProof/>
              <w:sz w:val="24"/>
              <w:szCs w:val="24"/>
            </w:rPr>
          </w:pPr>
          <w:hyperlink w:anchor="_Toc118843685" w:history="1">
            <w:r w:rsidR="006C22BA" w:rsidRPr="006C22BA">
              <w:rPr>
                <w:rStyle w:val="Hipervnculo"/>
                <w:rFonts w:ascii="Franklin Gothic Medium" w:hAnsi="Franklin Gothic Medium"/>
                <w:i/>
                <w:iCs/>
                <w:noProof/>
                <w:sz w:val="24"/>
                <w:szCs w:val="24"/>
              </w:rPr>
              <w:t>Tensión de paso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216</w:t>
            </w:r>
            <w:r w:rsidR="006C22BA" w:rsidRPr="006C22BA">
              <w:rPr>
                <w:rFonts w:ascii="Franklin Gothic Medium" w:hAnsi="Franklin Gothic Medium"/>
                <w:noProof/>
                <w:webHidden/>
                <w:sz w:val="24"/>
                <w:szCs w:val="24"/>
              </w:rPr>
              <w:fldChar w:fldCharType="end"/>
            </w:r>
          </w:hyperlink>
        </w:p>
        <w:p w14:paraId="4F97B288" w14:textId="58FFD36A" w:rsidR="006C22BA" w:rsidRPr="006C22BA" w:rsidRDefault="00000000">
          <w:pPr>
            <w:pStyle w:val="TDC3"/>
            <w:tabs>
              <w:tab w:val="right" w:leader="dot" w:pos="8495"/>
            </w:tabs>
            <w:rPr>
              <w:rFonts w:ascii="Franklin Gothic Medium" w:hAnsi="Franklin Gothic Medium"/>
              <w:noProof/>
              <w:sz w:val="24"/>
              <w:szCs w:val="24"/>
            </w:rPr>
          </w:pPr>
          <w:hyperlink w:anchor="_Toc118843686" w:history="1">
            <w:r w:rsidR="006C22BA" w:rsidRPr="006C22BA">
              <w:rPr>
                <w:rStyle w:val="Hipervnculo"/>
                <w:rFonts w:ascii="Franklin Gothic Medium" w:hAnsi="Franklin Gothic Medium"/>
                <w:i/>
                <w:iCs/>
                <w:noProof/>
                <w:sz w:val="24"/>
                <w:szCs w:val="24"/>
              </w:rPr>
              <w:t>Factor de capa superficial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217</w:t>
            </w:r>
            <w:r w:rsidR="006C22BA" w:rsidRPr="006C22BA">
              <w:rPr>
                <w:rFonts w:ascii="Franklin Gothic Medium" w:hAnsi="Franklin Gothic Medium"/>
                <w:noProof/>
                <w:webHidden/>
                <w:sz w:val="24"/>
                <w:szCs w:val="24"/>
              </w:rPr>
              <w:fldChar w:fldCharType="end"/>
            </w:r>
          </w:hyperlink>
        </w:p>
        <w:p w14:paraId="09A8ED7E" w14:textId="2859338C" w:rsidR="006C22BA" w:rsidRPr="006C22BA" w:rsidRDefault="00000000">
          <w:pPr>
            <w:pStyle w:val="TDC3"/>
            <w:tabs>
              <w:tab w:val="right" w:leader="dot" w:pos="8495"/>
            </w:tabs>
            <w:rPr>
              <w:rFonts w:ascii="Franklin Gothic Medium" w:hAnsi="Franklin Gothic Medium"/>
              <w:noProof/>
              <w:sz w:val="24"/>
              <w:szCs w:val="24"/>
            </w:rPr>
          </w:pPr>
          <w:hyperlink w:anchor="_Toc118843687" w:history="1">
            <w:r w:rsidR="006C22BA" w:rsidRPr="006C22BA">
              <w:rPr>
                <w:rStyle w:val="Hipervnculo"/>
                <w:rFonts w:ascii="Franklin Gothic Medium" w:hAnsi="Franklin Gothic Medium"/>
                <w:i/>
                <w:iCs/>
                <w:noProof/>
                <w:sz w:val="24"/>
                <w:szCs w:val="24"/>
              </w:rPr>
              <w:t>Criterio de tensiones de contacto y de paso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217</w:t>
            </w:r>
            <w:r w:rsidR="006C22BA" w:rsidRPr="006C22BA">
              <w:rPr>
                <w:rFonts w:ascii="Franklin Gothic Medium" w:hAnsi="Franklin Gothic Medium"/>
                <w:noProof/>
                <w:webHidden/>
                <w:sz w:val="24"/>
                <w:szCs w:val="24"/>
              </w:rPr>
              <w:fldChar w:fldCharType="end"/>
            </w:r>
          </w:hyperlink>
        </w:p>
        <w:p w14:paraId="30ABA555" w14:textId="0DBACFA6" w:rsidR="006C22BA" w:rsidRPr="006C22BA" w:rsidRDefault="00000000">
          <w:pPr>
            <w:pStyle w:val="TDC3"/>
            <w:tabs>
              <w:tab w:val="right" w:leader="dot" w:pos="8495"/>
            </w:tabs>
            <w:rPr>
              <w:rFonts w:ascii="Franklin Gothic Medium" w:hAnsi="Franklin Gothic Medium"/>
              <w:noProof/>
              <w:sz w:val="24"/>
              <w:szCs w:val="24"/>
            </w:rPr>
          </w:pPr>
          <w:hyperlink w:anchor="_Toc118843688" w:history="1">
            <w:r w:rsidR="006C22BA" w:rsidRPr="006C22BA">
              <w:rPr>
                <w:rStyle w:val="Hipervnculo"/>
                <w:rFonts w:ascii="Franklin Gothic Medium" w:hAnsi="Franklin Gothic Medium"/>
                <w:i/>
                <w:iCs/>
                <w:noProof/>
                <w:sz w:val="24"/>
                <w:szCs w:val="24"/>
              </w:rPr>
              <w:t>Diseño de la malla de puesta a tierra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217</w:t>
            </w:r>
            <w:r w:rsidR="006C22BA" w:rsidRPr="006C22BA">
              <w:rPr>
                <w:rFonts w:ascii="Franklin Gothic Medium" w:hAnsi="Franklin Gothic Medium"/>
                <w:noProof/>
                <w:webHidden/>
                <w:sz w:val="24"/>
                <w:szCs w:val="24"/>
              </w:rPr>
              <w:fldChar w:fldCharType="end"/>
            </w:r>
          </w:hyperlink>
        </w:p>
        <w:p w14:paraId="43F28E50" w14:textId="58942D23" w:rsidR="006C22BA" w:rsidRPr="006C22BA" w:rsidRDefault="00000000">
          <w:pPr>
            <w:pStyle w:val="TDC2"/>
            <w:tabs>
              <w:tab w:val="right" w:leader="dot" w:pos="8495"/>
            </w:tabs>
            <w:rPr>
              <w:rFonts w:ascii="Franklin Gothic Medium" w:hAnsi="Franklin Gothic Medium"/>
              <w:noProof/>
              <w:sz w:val="24"/>
              <w:szCs w:val="24"/>
            </w:rPr>
          </w:pPr>
          <w:hyperlink w:anchor="_Toc118843689" w:history="1">
            <w:r w:rsidR="006C22BA" w:rsidRPr="006C22BA">
              <w:rPr>
                <w:rStyle w:val="Hipervnculo"/>
                <w:rFonts w:ascii="Franklin Gothic Medium" w:hAnsi="Franklin Gothic Medium"/>
                <w:noProof/>
                <w:sz w:val="24"/>
                <w:szCs w:val="24"/>
              </w:rPr>
              <w:t>Evaluación de la resistencia de la puesta a tierra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_Toc118843689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219</w:t>
            </w:r>
            <w:r w:rsidR="006C22BA" w:rsidRPr="006C22BA">
              <w:rPr>
                <w:rFonts w:ascii="Franklin Gothic Medium" w:hAnsi="Franklin Gothic Medium"/>
                <w:noProof/>
                <w:webHidden/>
                <w:sz w:val="24"/>
                <w:szCs w:val="24"/>
              </w:rPr>
              <w:fldChar w:fldCharType="end"/>
            </w:r>
          </w:hyperlink>
        </w:p>
        <w:p w14:paraId="4B4A6422" w14:textId="1AFC7D55" w:rsidR="006C22BA" w:rsidRPr="006C22BA" w:rsidRDefault="00000000">
          <w:pPr>
            <w:pStyle w:val="TDC3"/>
            <w:tabs>
              <w:tab w:val="right" w:leader="dot" w:pos="8495"/>
            </w:tabs>
            <w:rPr>
              <w:rFonts w:ascii="Franklin Gothic Medium" w:hAnsi="Franklin Gothic Medium"/>
              <w:noProof/>
              <w:sz w:val="24"/>
              <w:szCs w:val="24"/>
            </w:rPr>
          </w:pPr>
          <w:hyperlink w:anchor="_Toc118843690" w:history="1">
            <w:r w:rsidR="006C22BA" w:rsidRPr="006C22BA">
              <w:rPr>
                <w:rStyle w:val="Hipervnculo"/>
                <w:rFonts w:ascii="Franklin Gothic Medium" w:hAnsi="Franklin Gothic Medium"/>
                <w:i/>
                <w:iCs/>
                <w:noProof/>
                <w:sz w:val="24"/>
                <w:szCs w:val="24"/>
              </w:rPr>
              <w:t>Resistencia de red de malla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219</w:t>
            </w:r>
            <w:r w:rsidR="006C22BA" w:rsidRPr="006C22BA">
              <w:rPr>
                <w:rFonts w:ascii="Franklin Gothic Medium" w:hAnsi="Franklin Gothic Medium"/>
                <w:noProof/>
                <w:webHidden/>
                <w:sz w:val="24"/>
                <w:szCs w:val="24"/>
              </w:rPr>
              <w:fldChar w:fldCharType="end"/>
            </w:r>
          </w:hyperlink>
        </w:p>
        <w:p w14:paraId="7FF05AB8" w14:textId="14FEC637" w:rsidR="006C22BA" w:rsidRPr="006C22BA" w:rsidRDefault="00000000">
          <w:pPr>
            <w:pStyle w:val="TDC3"/>
            <w:tabs>
              <w:tab w:val="right" w:leader="dot" w:pos="8495"/>
            </w:tabs>
            <w:rPr>
              <w:rFonts w:ascii="Franklin Gothic Medium" w:hAnsi="Franklin Gothic Medium"/>
              <w:noProof/>
              <w:sz w:val="24"/>
              <w:szCs w:val="24"/>
            </w:rPr>
          </w:pPr>
          <w:hyperlink w:anchor="_Toc118843691" w:history="1">
            <w:r w:rsidR="006C22BA" w:rsidRPr="006C22BA">
              <w:rPr>
                <w:rStyle w:val="Hipervnculo"/>
                <w:rFonts w:ascii="Franklin Gothic Medium" w:hAnsi="Franklin Gothic Medium"/>
                <w:i/>
                <w:iCs/>
                <w:noProof/>
                <w:sz w:val="24"/>
                <w:szCs w:val="24"/>
              </w:rPr>
              <w:t>Resistencia de red de malla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220</w:t>
            </w:r>
            <w:r w:rsidR="006C22BA" w:rsidRPr="006C22BA">
              <w:rPr>
                <w:rFonts w:ascii="Franklin Gothic Medium" w:hAnsi="Franklin Gothic Medium"/>
                <w:noProof/>
                <w:webHidden/>
                <w:sz w:val="24"/>
                <w:szCs w:val="24"/>
              </w:rPr>
              <w:fldChar w:fldCharType="end"/>
            </w:r>
          </w:hyperlink>
        </w:p>
        <w:p w14:paraId="42D5340A" w14:textId="0CC88F7D" w:rsidR="006C22BA" w:rsidRPr="006C22BA" w:rsidRDefault="00000000">
          <w:pPr>
            <w:pStyle w:val="TDC3"/>
            <w:tabs>
              <w:tab w:val="right" w:leader="dot" w:pos="8495"/>
            </w:tabs>
            <w:rPr>
              <w:rFonts w:ascii="Franklin Gothic Medium" w:hAnsi="Franklin Gothic Medium"/>
              <w:noProof/>
              <w:sz w:val="24"/>
              <w:szCs w:val="24"/>
            </w:rPr>
          </w:pPr>
          <w:hyperlink w:anchor="_Toc118843692" w:history="1">
            <w:r w:rsidR="006C22BA" w:rsidRPr="006C22BA">
              <w:rPr>
                <w:rStyle w:val="Hipervnculo"/>
                <w:rFonts w:ascii="Franklin Gothic Medium" w:hAnsi="Franklin Gothic Medium"/>
                <w:i/>
                <w:iCs/>
                <w:noProof/>
                <w:sz w:val="24"/>
                <w:szCs w:val="24"/>
              </w:rPr>
              <w:t>Resistencia a tierra de todas las jabalinas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220</w:t>
            </w:r>
            <w:r w:rsidR="006C22BA" w:rsidRPr="006C22BA">
              <w:rPr>
                <w:rFonts w:ascii="Franklin Gothic Medium" w:hAnsi="Franklin Gothic Medium"/>
                <w:noProof/>
                <w:webHidden/>
                <w:sz w:val="24"/>
                <w:szCs w:val="24"/>
              </w:rPr>
              <w:fldChar w:fldCharType="end"/>
            </w:r>
          </w:hyperlink>
        </w:p>
        <w:p w14:paraId="083A2C64" w14:textId="1E5E3F8B" w:rsidR="006C22BA" w:rsidRPr="006C22BA" w:rsidRDefault="00000000">
          <w:pPr>
            <w:pStyle w:val="TDC3"/>
            <w:tabs>
              <w:tab w:val="right" w:leader="dot" w:pos="8495"/>
            </w:tabs>
            <w:rPr>
              <w:rFonts w:ascii="Franklin Gothic Medium" w:hAnsi="Franklin Gothic Medium"/>
              <w:noProof/>
              <w:sz w:val="24"/>
              <w:szCs w:val="24"/>
            </w:rPr>
          </w:pPr>
          <w:hyperlink w:anchor="_Toc118843693" w:history="1">
            <w:r w:rsidR="006C22BA" w:rsidRPr="006C22BA">
              <w:rPr>
                <w:rStyle w:val="Hipervnculo"/>
                <w:rFonts w:ascii="Franklin Gothic Medium" w:hAnsi="Franklin Gothic Medium"/>
                <w:i/>
                <w:iCs/>
                <w:noProof/>
                <w:sz w:val="24"/>
                <w:szCs w:val="24"/>
              </w:rPr>
              <w:t>Resistencia mutua entre grupo de conductores y grupo de jabalinas.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220</w:t>
            </w:r>
            <w:r w:rsidR="006C22BA" w:rsidRPr="006C22BA">
              <w:rPr>
                <w:rFonts w:ascii="Franklin Gothic Medium" w:hAnsi="Franklin Gothic Medium"/>
                <w:noProof/>
                <w:webHidden/>
                <w:sz w:val="24"/>
                <w:szCs w:val="24"/>
              </w:rPr>
              <w:fldChar w:fldCharType="end"/>
            </w:r>
          </w:hyperlink>
        </w:p>
        <w:p w14:paraId="3AC5BA1E" w14:textId="1BAF84AE" w:rsidR="006C22BA" w:rsidRPr="006C22BA" w:rsidRDefault="00000000">
          <w:pPr>
            <w:pStyle w:val="TDC3"/>
            <w:tabs>
              <w:tab w:val="right" w:leader="dot" w:pos="8495"/>
            </w:tabs>
            <w:rPr>
              <w:rFonts w:ascii="Franklin Gothic Medium" w:hAnsi="Franklin Gothic Medium"/>
              <w:noProof/>
              <w:sz w:val="24"/>
              <w:szCs w:val="24"/>
            </w:rPr>
          </w:pPr>
          <w:hyperlink w:anchor="_Toc118843694" w:history="1">
            <w:r w:rsidR="006C22BA" w:rsidRPr="006C22BA">
              <w:rPr>
                <w:rStyle w:val="Hipervnculo"/>
                <w:rFonts w:ascii="Franklin Gothic Medium" w:hAnsi="Franklin Gothic Medium"/>
                <w:i/>
                <w:iCs/>
                <w:noProof/>
                <w:sz w:val="24"/>
                <w:szCs w:val="24"/>
              </w:rPr>
              <w:t>Finalmente obtenemos RG</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220</w:t>
            </w:r>
            <w:r w:rsidR="006C22BA" w:rsidRPr="006C22BA">
              <w:rPr>
                <w:rFonts w:ascii="Franklin Gothic Medium" w:hAnsi="Franklin Gothic Medium"/>
                <w:noProof/>
                <w:webHidden/>
                <w:sz w:val="24"/>
                <w:szCs w:val="24"/>
              </w:rPr>
              <w:fldChar w:fldCharType="end"/>
            </w:r>
          </w:hyperlink>
        </w:p>
        <w:p w14:paraId="4E81D6CE" w14:textId="5E6E011F" w:rsidR="006C22BA" w:rsidRPr="006C22BA" w:rsidRDefault="00000000">
          <w:pPr>
            <w:pStyle w:val="TDC3"/>
            <w:tabs>
              <w:tab w:val="right" w:leader="dot" w:pos="8495"/>
            </w:tabs>
            <w:rPr>
              <w:rFonts w:ascii="Franklin Gothic Medium" w:hAnsi="Franklin Gothic Medium"/>
              <w:noProof/>
              <w:sz w:val="24"/>
              <w:szCs w:val="24"/>
            </w:rPr>
          </w:pPr>
          <w:hyperlink w:anchor="_Toc118843695" w:history="1">
            <w:r w:rsidR="006C22BA" w:rsidRPr="006C22BA">
              <w:rPr>
                <w:rStyle w:val="Hipervnculo"/>
                <w:rFonts w:ascii="Franklin Gothic Medium" w:hAnsi="Franklin Gothic Medium"/>
                <w:i/>
                <w:iCs/>
                <w:noProof/>
                <w:sz w:val="24"/>
                <w:szCs w:val="24"/>
              </w:rPr>
              <w:t>Calculo de la tensión máxima de malla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221</w:t>
            </w:r>
            <w:r w:rsidR="006C22BA" w:rsidRPr="006C22BA">
              <w:rPr>
                <w:rFonts w:ascii="Franklin Gothic Medium" w:hAnsi="Franklin Gothic Medium"/>
                <w:noProof/>
                <w:webHidden/>
                <w:sz w:val="24"/>
                <w:szCs w:val="24"/>
              </w:rPr>
              <w:fldChar w:fldCharType="end"/>
            </w:r>
          </w:hyperlink>
        </w:p>
        <w:p w14:paraId="661A88BB" w14:textId="592D65E0" w:rsidR="006C22BA" w:rsidRPr="006C22BA" w:rsidRDefault="00000000">
          <w:pPr>
            <w:pStyle w:val="TDC3"/>
            <w:tabs>
              <w:tab w:val="right" w:leader="dot" w:pos="8495"/>
            </w:tabs>
            <w:rPr>
              <w:rFonts w:ascii="Franklin Gothic Medium" w:hAnsi="Franklin Gothic Medium"/>
              <w:noProof/>
              <w:sz w:val="24"/>
              <w:szCs w:val="24"/>
            </w:rPr>
          </w:pPr>
          <w:hyperlink w:anchor="_Toc118843696" w:history="1">
            <w:r w:rsidR="006C22BA" w:rsidRPr="006C22BA">
              <w:rPr>
                <w:rStyle w:val="Hipervnculo"/>
                <w:rFonts w:ascii="Franklin Gothic Medium" w:hAnsi="Franklin Gothic Medium"/>
                <w:i/>
                <w:iCs/>
                <w:noProof/>
                <w:sz w:val="24"/>
                <w:szCs w:val="24"/>
              </w:rPr>
              <w:t>Factor de irregularidad Ki</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221</w:t>
            </w:r>
            <w:r w:rsidR="006C22BA" w:rsidRPr="006C22BA">
              <w:rPr>
                <w:rFonts w:ascii="Franklin Gothic Medium" w:hAnsi="Franklin Gothic Medium"/>
                <w:noProof/>
                <w:webHidden/>
                <w:sz w:val="24"/>
                <w:szCs w:val="24"/>
              </w:rPr>
              <w:fldChar w:fldCharType="end"/>
            </w:r>
          </w:hyperlink>
        </w:p>
        <w:p w14:paraId="22FC5D5B" w14:textId="02F2D363" w:rsidR="006C22BA" w:rsidRPr="006C22BA" w:rsidRDefault="00000000">
          <w:pPr>
            <w:pStyle w:val="TDC3"/>
            <w:tabs>
              <w:tab w:val="right" w:leader="dot" w:pos="8495"/>
            </w:tabs>
            <w:rPr>
              <w:rFonts w:ascii="Franklin Gothic Medium" w:hAnsi="Franklin Gothic Medium"/>
              <w:noProof/>
              <w:sz w:val="24"/>
              <w:szCs w:val="24"/>
            </w:rPr>
          </w:pPr>
          <w:hyperlink w:anchor="_Toc118843697" w:history="1">
            <w:r w:rsidR="006C22BA" w:rsidRPr="006C22BA">
              <w:rPr>
                <w:rStyle w:val="Hipervnculo"/>
                <w:rFonts w:ascii="Franklin Gothic Medium" w:hAnsi="Franklin Gothic Medium"/>
                <w:i/>
                <w:iCs/>
                <w:noProof/>
                <w:sz w:val="24"/>
                <w:szCs w:val="24"/>
              </w:rPr>
              <w:t>Longitud efectiva enterrada Lm</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221</w:t>
            </w:r>
            <w:r w:rsidR="006C22BA" w:rsidRPr="006C22BA">
              <w:rPr>
                <w:rFonts w:ascii="Franklin Gothic Medium" w:hAnsi="Franklin Gothic Medium"/>
                <w:noProof/>
                <w:webHidden/>
                <w:sz w:val="24"/>
                <w:szCs w:val="24"/>
              </w:rPr>
              <w:fldChar w:fldCharType="end"/>
            </w:r>
          </w:hyperlink>
        </w:p>
        <w:p w14:paraId="4696235B" w14:textId="4CB12AEA" w:rsidR="006C22BA" w:rsidRPr="006C22BA" w:rsidRDefault="00000000">
          <w:pPr>
            <w:pStyle w:val="TDC3"/>
            <w:tabs>
              <w:tab w:val="right" w:leader="dot" w:pos="8495"/>
            </w:tabs>
            <w:rPr>
              <w:rFonts w:ascii="Franklin Gothic Medium" w:hAnsi="Franklin Gothic Medium"/>
              <w:noProof/>
              <w:sz w:val="24"/>
              <w:szCs w:val="24"/>
            </w:rPr>
          </w:pPr>
          <w:hyperlink w:anchor="_Toc118843698" w:history="1">
            <w:r w:rsidR="006C22BA" w:rsidRPr="006C22BA">
              <w:rPr>
                <w:rStyle w:val="Hipervnculo"/>
                <w:rFonts w:ascii="Franklin Gothic Medium" w:hAnsi="Franklin Gothic Medium"/>
                <w:i/>
                <w:iCs/>
                <w:noProof/>
                <w:sz w:val="24"/>
                <w:szCs w:val="24"/>
              </w:rPr>
              <w:t>Cálculo de la corriente máxima a disipar por la malla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222</w:t>
            </w:r>
            <w:r w:rsidR="006C22BA" w:rsidRPr="006C22BA">
              <w:rPr>
                <w:rFonts w:ascii="Franklin Gothic Medium" w:hAnsi="Franklin Gothic Medium"/>
                <w:noProof/>
                <w:webHidden/>
                <w:sz w:val="24"/>
                <w:szCs w:val="24"/>
              </w:rPr>
              <w:fldChar w:fldCharType="end"/>
            </w:r>
          </w:hyperlink>
        </w:p>
        <w:p w14:paraId="08D735D9" w14:textId="1B058A09" w:rsidR="006C22BA" w:rsidRPr="006C22BA" w:rsidRDefault="00000000">
          <w:pPr>
            <w:pStyle w:val="TDC3"/>
            <w:tabs>
              <w:tab w:val="right" w:leader="dot" w:pos="8495"/>
            </w:tabs>
            <w:rPr>
              <w:rFonts w:ascii="Franklin Gothic Medium" w:hAnsi="Franklin Gothic Medium"/>
              <w:noProof/>
              <w:sz w:val="24"/>
              <w:szCs w:val="24"/>
            </w:rPr>
          </w:pPr>
          <w:hyperlink w:anchor="_Toc118843699" w:history="1">
            <w:r w:rsidR="006C22BA" w:rsidRPr="006C22BA">
              <w:rPr>
                <w:rStyle w:val="Hipervnculo"/>
                <w:rFonts w:ascii="Franklin Gothic Medium" w:hAnsi="Franklin Gothic Medium"/>
                <w:i/>
                <w:iCs/>
                <w:noProof/>
                <w:sz w:val="24"/>
                <w:szCs w:val="24"/>
              </w:rPr>
              <w:t>Corriente de falla asimétrica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_Toc118843699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222</w:t>
            </w:r>
            <w:r w:rsidR="006C22BA" w:rsidRPr="006C22BA">
              <w:rPr>
                <w:rFonts w:ascii="Franklin Gothic Medium" w:hAnsi="Franklin Gothic Medium"/>
                <w:noProof/>
                <w:webHidden/>
                <w:sz w:val="24"/>
                <w:szCs w:val="24"/>
              </w:rPr>
              <w:fldChar w:fldCharType="end"/>
            </w:r>
          </w:hyperlink>
        </w:p>
        <w:p w14:paraId="43398CDD" w14:textId="02D6A720" w:rsidR="006C22BA" w:rsidRPr="006C22BA" w:rsidRDefault="00000000">
          <w:pPr>
            <w:pStyle w:val="TDC3"/>
            <w:tabs>
              <w:tab w:val="right" w:leader="dot" w:pos="8495"/>
            </w:tabs>
            <w:rPr>
              <w:rFonts w:ascii="Franklin Gothic Medium" w:hAnsi="Franklin Gothic Medium"/>
              <w:noProof/>
              <w:sz w:val="24"/>
              <w:szCs w:val="24"/>
            </w:rPr>
          </w:pPr>
          <w:hyperlink w:anchor="_Toc118843700" w:history="1">
            <w:r w:rsidR="006C22BA" w:rsidRPr="006C22BA">
              <w:rPr>
                <w:rStyle w:val="Hipervnculo"/>
                <w:rFonts w:ascii="Franklin Gothic Medium" w:hAnsi="Franklin Gothic Medium"/>
                <w:i/>
                <w:iCs/>
                <w:noProof/>
                <w:sz w:val="24"/>
                <w:szCs w:val="24"/>
              </w:rPr>
              <w:t>Finalmente, la Corriente máxima será</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223</w:t>
            </w:r>
            <w:r w:rsidR="006C22BA" w:rsidRPr="006C22BA">
              <w:rPr>
                <w:rFonts w:ascii="Franklin Gothic Medium" w:hAnsi="Franklin Gothic Medium"/>
                <w:noProof/>
                <w:webHidden/>
                <w:sz w:val="24"/>
                <w:szCs w:val="24"/>
              </w:rPr>
              <w:fldChar w:fldCharType="end"/>
            </w:r>
          </w:hyperlink>
        </w:p>
        <w:p w14:paraId="11DDDB9F" w14:textId="1757EF75" w:rsidR="006C22BA" w:rsidRPr="006C22BA" w:rsidRDefault="00000000">
          <w:pPr>
            <w:pStyle w:val="TDC3"/>
            <w:tabs>
              <w:tab w:val="right" w:leader="dot" w:pos="8495"/>
            </w:tabs>
            <w:rPr>
              <w:rFonts w:ascii="Franklin Gothic Medium" w:hAnsi="Franklin Gothic Medium"/>
              <w:noProof/>
              <w:sz w:val="24"/>
              <w:szCs w:val="24"/>
            </w:rPr>
          </w:pPr>
          <w:hyperlink w:anchor="_Toc118843701" w:history="1">
            <w:r w:rsidR="006C22BA" w:rsidRPr="006C22BA">
              <w:rPr>
                <w:rStyle w:val="Hipervnculo"/>
                <w:rFonts w:ascii="Franklin Gothic Medium" w:hAnsi="Franklin Gothic Medium"/>
                <w:i/>
                <w:iCs/>
                <w:noProof/>
                <w:sz w:val="24"/>
                <w:szCs w:val="24"/>
              </w:rPr>
              <w:t>Finalmente, la tensión de malla 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223</w:t>
            </w:r>
            <w:r w:rsidR="006C22BA" w:rsidRPr="006C22BA">
              <w:rPr>
                <w:rFonts w:ascii="Franklin Gothic Medium" w:hAnsi="Franklin Gothic Medium"/>
                <w:noProof/>
                <w:webHidden/>
                <w:sz w:val="24"/>
                <w:szCs w:val="24"/>
              </w:rPr>
              <w:fldChar w:fldCharType="end"/>
            </w:r>
          </w:hyperlink>
        </w:p>
        <w:p w14:paraId="073F145E" w14:textId="20C253E0" w:rsidR="006C22BA" w:rsidRPr="006C22BA" w:rsidRDefault="00000000">
          <w:pPr>
            <w:pStyle w:val="TDC3"/>
            <w:tabs>
              <w:tab w:val="right" w:leader="dot" w:pos="8495"/>
            </w:tabs>
            <w:rPr>
              <w:rFonts w:ascii="Franklin Gothic Medium" w:hAnsi="Franklin Gothic Medium"/>
              <w:noProof/>
              <w:sz w:val="24"/>
              <w:szCs w:val="24"/>
            </w:rPr>
          </w:pPr>
          <w:hyperlink w:anchor="_Toc118843702" w:history="1">
            <w:r w:rsidR="006C22BA" w:rsidRPr="006C22BA">
              <w:rPr>
                <w:rStyle w:val="Hipervnculo"/>
                <w:rFonts w:ascii="Franklin Gothic Medium" w:hAnsi="Franklin Gothic Medium"/>
                <w:i/>
                <w:iCs/>
                <w:noProof/>
                <w:sz w:val="24"/>
                <w:szCs w:val="24"/>
              </w:rPr>
              <w:t>Longitud efectiva de conductor enterrado Ls: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224</w:t>
            </w:r>
            <w:r w:rsidR="006C22BA" w:rsidRPr="006C22BA">
              <w:rPr>
                <w:rFonts w:ascii="Franklin Gothic Medium" w:hAnsi="Franklin Gothic Medium"/>
                <w:noProof/>
                <w:webHidden/>
                <w:sz w:val="24"/>
                <w:szCs w:val="24"/>
              </w:rPr>
              <w:fldChar w:fldCharType="end"/>
            </w:r>
          </w:hyperlink>
        </w:p>
        <w:p w14:paraId="19FD1711" w14:textId="5EA1F7F7" w:rsidR="006C22BA" w:rsidRPr="006C22BA" w:rsidRDefault="00000000">
          <w:pPr>
            <w:pStyle w:val="TDC3"/>
            <w:tabs>
              <w:tab w:val="right" w:leader="dot" w:pos="8495"/>
            </w:tabs>
            <w:rPr>
              <w:rFonts w:ascii="Franklin Gothic Medium" w:hAnsi="Franklin Gothic Medium"/>
              <w:noProof/>
              <w:sz w:val="24"/>
              <w:szCs w:val="24"/>
            </w:rPr>
          </w:pPr>
          <w:hyperlink w:anchor="_Toc118843703" w:history="1">
            <w:r w:rsidR="006C22BA" w:rsidRPr="006C22BA">
              <w:rPr>
                <w:rStyle w:val="Hipervnculo"/>
                <w:rFonts w:ascii="Franklin Gothic Medium" w:hAnsi="Franklin Gothic Medium"/>
                <w:i/>
                <w:iCs/>
                <w:noProof/>
                <w:sz w:val="24"/>
                <w:szCs w:val="24"/>
              </w:rPr>
              <w:t>Factor Geométrico Ks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224</w:t>
            </w:r>
            <w:r w:rsidR="006C22BA" w:rsidRPr="006C22BA">
              <w:rPr>
                <w:rFonts w:ascii="Franklin Gothic Medium" w:hAnsi="Franklin Gothic Medium"/>
                <w:noProof/>
                <w:webHidden/>
                <w:sz w:val="24"/>
                <w:szCs w:val="24"/>
              </w:rPr>
              <w:fldChar w:fldCharType="end"/>
            </w:r>
          </w:hyperlink>
        </w:p>
        <w:p w14:paraId="1D6AB481" w14:textId="45FEE133" w:rsidR="006C22BA" w:rsidRPr="006C22BA" w:rsidRDefault="00000000">
          <w:pPr>
            <w:pStyle w:val="TDC3"/>
            <w:tabs>
              <w:tab w:val="right" w:leader="dot" w:pos="8495"/>
            </w:tabs>
            <w:rPr>
              <w:rFonts w:ascii="Franklin Gothic Medium" w:hAnsi="Franklin Gothic Medium"/>
              <w:noProof/>
              <w:sz w:val="24"/>
              <w:szCs w:val="24"/>
            </w:rPr>
          </w:pPr>
          <w:hyperlink w:anchor="_Toc118843704" w:history="1">
            <w:r w:rsidR="006C22BA" w:rsidRPr="006C22BA">
              <w:rPr>
                <w:rStyle w:val="Hipervnculo"/>
                <w:rFonts w:ascii="Franklin Gothic Medium" w:hAnsi="Franklin Gothic Medium"/>
                <w:i/>
                <w:iCs/>
                <w:noProof/>
                <w:sz w:val="24"/>
                <w:szCs w:val="24"/>
              </w:rPr>
              <w:t>Calculo de la Tensión de Paso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224</w:t>
            </w:r>
            <w:r w:rsidR="006C22BA" w:rsidRPr="006C22BA">
              <w:rPr>
                <w:rFonts w:ascii="Franklin Gothic Medium" w:hAnsi="Franklin Gothic Medium"/>
                <w:noProof/>
                <w:webHidden/>
                <w:sz w:val="24"/>
                <w:szCs w:val="24"/>
              </w:rPr>
              <w:fldChar w:fldCharType="end"/>
            </w:r>
          </w:hyperlink>
        </w:p>
        <w:p w14:paraId="219B7DB9" w14:textId="3C36DC96" w:rsidR="006C22BA" w:rsidRPr="006C22BA" w:rsidRDefault="00000000">
          <w:pPr>
            <w:pStyle w:val="TDC3"/>
            <w:tabs>
              <w:tab w:val="right" w:leader="dot" w:pos="8495"/>
            </w:tabs>
            <w:rPr>
              <w:rFonts w:ascii="Franklin Gothic Medium" w:hAnsi="Franklin Gothic Medium"/>
              <w:noProof/>
              <w:sz w:val="24"/>
              <w:szCs w:val="24"/>
            </w:rPr>
          </w:pPr>
          <w:hyperlink w:anchor="_Toc118843705" w:history="1">
            <w:r w:rsidR="006C22BA" w:rsidRPr="006C22BA">
              <w:rPr>
                <w:rStyle w:val="Hipervnculo"/>
                <w:rFonts w:ascii="Franklin Gothic Medium" w:hAnsi="Franklin Gothic Medium"/>
                <w:i/>
                <w:iCs/>
                <w:noProof/>
                <w:sz w:val="24"/>
                <w:szCs w:val="24"/>
              </w:rPr>
              <w:t>Calculo del gradiente de potencial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224</w:t>
            </w:r>
            <w:r w:rsidR="006C22BA" w:rsidRPr="006C22BA">
              <w:rPr>
                <w:rFonts w:ascii="Franklin Gothic Medium" w:hAnsi="Franklin Gothic Medium"/>
                <w:noProof/>
                <w:webHidden/>
                <w:sz w:val="24"/>
                <w:szCs w:val="24"/>
              </w:rPr>
              <w:fldChar w:fldCharType="end"/>
            </w:r>
          </w:hyperlink>
        </w:p>
        <w:p w14:paraId="6532F946" w14:textId="5F7480C3" w:rsidR="006C22BA" w:rsidRPr="006C22BA" w:rsidRDefault="00000000">
          <w:pPr>
            <w:pStyle w:val="TDC2"/>
            <w:tabs>
              <w:tab w:val="right" w:leader="dot" w:pos="8495"/>
            </w:tabs>
            <w:rPr>
              <w:rFonts w:ascii="Franklin Gothic Medium" w:hAnsi="Franklin Gothic Medium"/>
              <w:noProof/>
              <w:sz w:val="24"/>
              <w:szCs w:val="24"/>
            </w:rPr>
          </w:pPr>
          <w:hyperlink w:anchor="_Toc118843706" w:history="1">
            <w:r w:rsidR="006C22BA" w:rsidRPr="006C22BA">
              <w:rPr>
                <w:rStyle w:val="Hipervnculo"/>
                <w:rFonts w:ascii="Franklin Gothic Medium" w:hAnsi="Franklin Gothic Medium"/>
                <w:noProof/>
                <w:sz w:val="24"/>
                <w:szCs w:val="24"/>
              </w:rPr>
              <w:t>Pararrayos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225</w:t>
            </w:r>
            <w:r w:rsidR="006C22BA" w:rsidRPr="006C22BA">
              <w:rPr>
                <w:rFonts w:ascii="Franklin Gothic Medium" w:hAnsi="Franklin Gothic Medium"/>
                <w:noProof/>
                <w:webHidden/>
                <w:sz w:val="24"/>
                <w:szCs w:val="24"/>
              </w:rPr>
              <w:fldChar w:fldCharType="end"/>
            </w:r>
          </w:hyperlink>
        </w:p>
        <w:p w14:paraId="6F91CED0" w14:textId="1F771939" w:rsidR="006C22BA" w:rsidRPr="006C22BA" w:rsidRDefault="00000000">
          <w:pPr>
            <w:pStyle w:val="TDC3"/>
            <w:tabs>
              <w:tab w:val="right" w:leader="dot" w:pos="8495"/>
            </w:tabs>
            <w:rPr>
              <w:rFonts w:ascii="Franklin Gothic Medium" w:hAnsi="Franklin Gothic Medium"/>
              <w:noProof/>
              <w:sz w:val="24"/>
              <w:szCs w:val="24"/>
            </w:rPr>
          </w:pPr>
          <w:hyperlink w:anchor="_Toc118843707" w:history="1">
            <w:r w:rsidR="006C22BA" w:rsidRPr="006C22BA">
              <w:rPr>
                <w:rStyle w:val="Hipervnculo"/>
                <w:rFonts w:ascii="Franklin Gothic Medium" w:hAnsi="Franklin Gothic Medium"/>
                <w:i/>
                <w:iCs/>
                <w:noProof/>
                <w:sz w:val="24"/>
                <w:szCs w:val="24"/>
              </w:rPr>
              <w:t>Clasificación de la estructura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225</w:t>
            </w:r>
            <w:r w:rsidR="006C22BA" w:rsidRPr="006C22BA">
              <w:rPr>
                <w:rFonts w:ascii="Franklin Gothic Medium" w:hAnsi="Franklin Gothic Medium"/>
                <w:noProof/>
                <w:webHidden/>
                <w:sz w:val="24"/>
                <w:szCs w:val="24"/>
              </w:rPr>
              <w:fldChar w:fldCharType="end"/>
            </w:r>
          </w:hyperlink>
        </w:p>
        <w:p w14:paraId="47B80057" w14:textId="0E51F188" w:rsidR="006C22BA" w:rsidRPr="006C22BA" w:rsidRDefault="00000000">
          <w:pPr>
            <w:pStyle w:val="TDC3"/>
            <w:tabs>
              <w:tab w:val="right" w:leader="dot" w:pos="8495"/>
            </w:tabs>
            <w:rPr>
              <w:rFonts w:ascii="Franklin Gothic Medium" w:hAnsi="Franklin Gothic Medium"/>
              <w:noProof/>
              <w:sz w:val="24"/>
              <w:szCs w:val="24"/>
            </w:rPr>
          </w:pPr>
          <w:hyperlink w:anchor="_Toc118843708" w:history="1">
            <w:r w:rsidR="006C22BA" w:rsidRPr="006C22BA">
              <w:rPr>
                <w:rStyle w:val="Hipervnculo"/>
                <w:rFonts w:ascii="Franklin Gothic Medium" w:hAnsi="Franklin Gothic Medium"/>
                <w:i/>
                <w:iCs/>
                <w:noProof/>
                <w:sz w:val="24"/>
                <w:szCs w:val="24"/>
              </w:rPr>
              <w:t>Niveles de protección para el sistema de protección contra rayos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227</w:t>
            </w:r>
            <w:r w:rsidR="006C22BA" w:rsidRPr="006C22BA">
              <w:rPr>
                <w:rFonts w:ascii="Franklin Gothic Medium" w:hAnsi="Franklin Gothic Medium"/>
                <w:noProof/>
                <w:webHidden/>
                <w:sz w:val="24"/>
                <w:szCs w:val="24"/>
              </w:rPr>
              <w:fldChar w:fldCharType="end"/>
            </w:r>
          </w:hyperlink>
        </w:p>
        <w:p w14:paraId="78F1F054" w14:textId="1C7339B3" w:rsidR="006C22BA" w:rsidRPr="006C22BA" w:rsidRDefault="00000000">
          <w:pPr>
            <w:pStyle w:val="TDC3"/>
            <w:tabs>
              <w:tab w:val="right" w:leader="dot" w:pos="8495"/>
            </w:tabs>
            <w:rPr>
              <w:rFonts w:ascii="Franklin Gothic Medium" w:hAnsi="Franklin Gothic Medium"/>
              <w:noProof/>
              <w:sz w:val="24"/>
              <w:szCs w:val="24"/>
            </w:rPr>
          </w:pPr>
          <w:hyperlink w:anchor="_Toc118843709" w:history="1">
            <w:r w:rsidR="006C22BA" w:rsidRPr="006C22BA">
              <w:rPr>
                <w:rStyle w:val="Hipervnculo"/>
                <w:rFonts w:ascii="Franklin Gothic Medium" w:hAnsi="Franklin Gothic Medium"/>
                <w:i/>
                <w:iCs/>
                <w:noProof/>
                <w:sz w:val="24"/>
                <w:szCs w:val="24"/>
              </w:rPr>
              <w:t>Frecuencia de rayo aceptada por el edificio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_Toc118843709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228</w:t>
            </w:r>
            <w:r w:rsidR="006C22BA" w:rsidRPr="006C22BA">
              <w:rPr>
                <w:rFonts w:ascii="Franklin Gothic Medium" w:hAnsi="Franklin Gothic Medium"/>
                <w:noProof/>
                <w:webHidden/>
                <w:sz w:val="24"/>
                <w:szCs w:val="24"/>
              </w:rPr>
              <w:fldChar w:fldCharType="end"/>
            </w:r>
          </w:hyperlink>
        </w:p>
        <w:p w14:paraId="749DC7D7" w14:textId="7ADEC647" w:rsidR="006C22BA" w:rsidRPr="006C22BA" w:rsidRDefault="00000000">
          <w:pPr>
            <w:pStyle w:val="TDC3"/>
            <w:tabs>
              <w:tab w:val="right" w:leader="dot" w:pos="8495"/>
            </w:tabs>
            <w:rPr>
              <w:rFonts w:ascii="Franklin Gothic Medium" w:hAnsi="Franklin Gothic Medium"/>
              <w:noProof/>
              <w:sz w:val="24"/>
              <w:szCs w:val="24"/>
            </w:rPr>
          </w:pPr>
          <w:hyperlink w:anchor="_Toc118843710" w:history="1">
            <w:r w:rsidR="006C22BA" w:rsidRPr="006C22BA">
              <w:rPr>
                <w:rStyle w:val="Hipervnculo"/>
                <w:rFonts w:ascii="Franklin Gothic Medium" w:hAnsi="Franklin Gothic Medium"/>
                <w:i/>
                <w:iCs/>
                <w:noProof/>
                <w:sz w:val="24"/>
                <w:szCs w:val="24"/>
              </w:rPr>
              <w:t>Evaluación de la necesidad de un sistema de SPCR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230</w:t>
            </w:r>
            <w:r w:rsidR="006C22BA" w:rsidRPr="006C22BA">
              <w:rPr>
                <w:rFonts w:ascii="Franklin Gothic Medium" w:hAnsi="Franklin Gothic Medium"/>
                <w:noProof/>
                <w:webHidden/>
                <w:sz w:val="24"/>
                <w:szCs w:val="24"/>
              </w:rPr>
              <w:fldChar w:fldCharType="end"/>
            </w:r>
          </w:hyperlink>
        </w:p>
        <w:p w14:paraId="640870B9" w14:textId="7FB9D128" w:rsidR="006C22BA" w:rsidRPr="006C22BA" w:rsidRDefault="00000000">
          <w:pPr>
            <w:pStyle w:val="TDC3"/>
            <w:tabs>
              <w:tab w:val="right" w:leader="dot" w:pos="8495"/>
            </w:tabs>
            <w:rPr>
              <w:rFonts w:ascii="Franklin Gothic Medium" w:hAnsi="Franklin Gothic Medium"/>
              <w:noProof/>
              <w:sz w:val="24"/>
              <w:szCs w:val="24"/>
            </w:rPr>
          </w:pPr>
          <w:hyperlink w:anchor="_Toc118843711" w:history="1">
            <w:r w:rsidR="006C22BA" w:rsidRPr="006C22BA">
              <w:rPr>
                <w:rStyle w:val="Hipervnculo"/>
                <w:rFonts w:ascii="Franklin Gothic Medium" w:hAnsi="Franklin Gothic Medium"/>
                <w:i/>
                <w:iCs/>
                <w:noProof/>
                <w:sz w:val="24"/>
                <w:szCs w:val="24"/>
              </w:rPr>
              <w:t>Efectividad del sistema de protección contra rayos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230</w:t>
            </w:r>
            <w:r w:rsidR="006C22BA" w:rsidRPr="006C22BA">
              <w:rPr>
                <w:rFonts w:ascii="Franklin Gothic Medium" w:hAnsi="Franklin Gothic Medium"/>
                <w:noProof/>
                <w:webHidden/>
                <w:sz w:val="24"/>
                <w:szCs w:val="24"/>
              </w:rPr>
              <w:fldChar w:fldCharType="end"/>
            </w:r>
          </w:hyperlink>
        </w:p>
        <w:p w14:paraId="32D95F85" w14:textId="7340ABB5" w:rsidR="006C22BA" w:rsidRPr="006C22BA" w:rsidRDefault="00000000">
          <w:pPr>
            <w:pStyle w:val="TDC3"/>
            <w:tabs>
              <w:tab w:val="right" w:leader="dot" w:pos="8495"/>
            </w:tabs>
            <w:rPr>
              <w:rFonts w:ascii="Franklin Gothic Medium" w:hAnsi="Franklin Gothic Medium"/>
              <w:noProof/>
              <w:sz w:val="24"/>
              <w:szCs w:val="24"/>
            </w:rPr>
          </w:pPr>
          <w:hyperlink w:anchor="_Toc118843712" w:history="1">
            <w:r w:rsidR="006C22BA" w:rsidRPr="006C22BA">
              <w:rPr>
                <w:rStyle w:val="Hipervnculo"/>
                <w:rFonts w:ascii="Franklin Gothic Medium" w:hAnsi="Franklin Gothic Medium"/>
                <w:i/>
                <w:iCs/>
                <w:noProof/>
                <w:sz w:val="24"/>
                <w:szCs w:val="24"/>
              </w:rPr>
              <w:t>Nivel de protección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230</w:t>
            </w:r>
            <w:r w:rsidR="006C22BA" w:rsidRPr="006C22BA">
              <w:rPr>
                <w:rFonts w:ascii="Franklin Gothic Medium" w:hAnsi="Franklin Gothic Medium"/>
                <w:noProof/>
                <w:webHidden/>
                <w:sz w:val="24"/>
                <w:szCs w:val="24"/>
              </w:rPr>
              <w:fldChar w:fldCharType="end"/>
            </w:r>
          </w:hyperlink>
        </w:p>
        <w:p w14:paraId="583243E3" w14:textId="454A0AE7" w:rsidR="006C22BA" w:rsidRPr="006C22BA" w:rsidRDefault="00000000">
          <w:pPr>
            <w:pStyle w:val="TDC2"/>
            <w:tabs>
              <w:tab w:val="right" w:leader="dot" w:pos="8495"/>
            </w:tabs>
            <w:rPr>
              <w:rFonts w:ascii="Franklin Gothic Medium" w:hAnsi="Franklin Gothic Medium"/>
              <w:noProof/>
              <w:sz w:val="24"/>
              <w:szCs w:val="24"/>
            </w:rPr>
          </w:pPr>
          <w:hyperlink w:anchor="_Toc118843713" w:history="1">
            <w:r w:rsidR="006C22BA" w:rsidRPr="006C22BA">
              <w:rPr>
                <w:rStyle w:val="Hipervnculo"/>
                <w:rFonts w:ascii="Franklin Gothic Medium" w:hAnsi="Franklin Gothic Medium"/>
                <w:noProof/>
                <w:sz w:val="24"/>
                <w:szCs w:val="24"/>
              </w:rPr>
              <w:t>Método de la esfera rodante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232</w:t>
            </w:r>
            <w:r w:rsidR="006C22BA" w:rsidRPr="006C22BA">
              <w:rPr>
                <w:rFonts w:ascii="Franklin Gothic Medium" w:hAnsi="Franklin Gothic Medium"/>
                <w:noProof/>
                <w:webHidden/>
                <w:sz w:val="24"/>
                <w:szCs w:val="24"/>
              </w:rPr>
              <w:fldChar w:fldCharType="end"/>
            </w:r>
          </w:hyperlink>
        </w:p>
        <w:p w14:paraId="1B633BC0" w14:textId="5CD3BCF5" w:rsidR="006C22BA" w:rsidRPr="006C22BA" w:rsidRDefault="00000000">
          <w:pPr>
            <w:pStyle w:val="TDC3"/>
            <w:tabs>
              <w:tab w:val="right" w:leader="dot" w:pos="8495"/>
            </w:tabs>
            <w:rPr>
              <w:rFonts w:ascii="Franklin Gothic Medium" w:hAnsi="Franklin Gothic Medium"/>
              <w:noProof/>
              <w:sz w:val="24"/>
              <w:szCs w:val="24"/>
            </w:rPr>
          </w:pPr>
          <w:hyperlink w:anchor="_Toc118843714" w:history="1">
            <w:r w:rsidR="006C22BA" w:rsidRPr="006C22BA">
              <w:rPr>
                <w:rStyle w:val="Hipervnculo"/>
                <w:rFonts w:ascii="Franklin Gothic Medium" w:hAnsi="Franklin Gothic Medium"/>
                <w:i/>
                <w:iCs/>
                <w:noProof/>
                <w:sz w:val="24"/>
                <w:szCs w:val="24"/>
              </w:rPr>
              <w:t>Alturas de las puntas captadoras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233</w:t>
            </w:r>
            <w:r w:rsidR="006C22BA" w:rsidRPr="006C22BA">
              <w:rPr>
                <w:rFonts w:ascii="Franklin Gothic Medium" w:hAnsi="Franklin Gothic Medium"/>
                <w:noProof/>
                <w:webHidden/>
                <w:sz w:val="24"/>
                <w:szCs w:val="24"/>
              </w:rPr>
              <w:fldChar w:fldCharType="end"/>
            </w:r>
          </w:hyperlink>
        </w:p>
        <w:p w14:paraId="48F7F7E3" w14:textId="414C753D" w:rsidR="006C22BA" w:rsidRPr="006C22BA" w:rsidRDefault="00000000">
          <w:pPr>
            <w:pStyle w:val="TDC3"/>
            <w:tabs>
              <w:tab w:val="right" w:leader="dot" w:pos="8495"/>
            </w:tabs>
            <w:rPr>
              <w:rFonts w:ascii="Franklin Gothic Medium" w:hAnsi="Franklin Gothic Medium"/>
              <w:noProof/>
              <w:sz w:val="24"/>
              <w:szCs w:val="24"/>
            </w:rPr>
          </w:pPr>
          <w:hyperlink w:anchor="_Toc118843715" w:history="1">
            <w:r w:rsidR="006C22BA" w:rsidRPr="006C22BA">
              <w:rPr>
                <w:rStyle w:val="Hipervnculo"/>
                <w:rFonts w:ascii="Franklin Gothic Medium" w:hAnsi="Franklin Gothic Medium"/>
                <w:i/>
                <w:iCs/>
                <w:noProof/>
                <w:sz w:val="24"/>
                <w:szCs w:val="24"/>
              </w:rPr>
              <w:t>Disposición de las puntas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234</w:t>
            </w:r>
            <w:r w:rsidR="006C22BA" w:rsidRPr="006C22BA">
              <w:rPr>
                <w:rFonts w:ascii="Franklin Gothic Medium" w:hAnsi="Franklin Gothic Medium"/>
                <w:noProof/>
                <w:webHidden/>
                <w:sz w:val="24"/>
                <w:szCs w:val="24"/>
              </w:rPr>
              <w:fldChar w:fldCharType="end"/>
            </w:r>
          </w:hyperlink>
        </w:p>
        <w:p w14:paraId="6BED8FB6" w14:textId="167DD637" w:rsidR="006C22BA" w:rsidRPr="006C22BA" w:rsidRDefault="00000000">
          <w:pPr>
            <w:pStyle w:val="TDC3"/>
            <w:tabs>
              <w:tab w:val="right" w:leader="dot" w:pos="8495"/>
            </w:tabs>
            <w:rPr>
              <w:rFonts w:ascii="Franklin Gothic Medium" w:hAnsi="Franklin Gothic Medium"/>
              <w:noProof/>
              <w:sz w:val="24"/>
              <w:szCs w:val="24"/>
            </w:rPr>
          </w:pPr>
          <w:hyperlink w:anchor="_Toc118843716" w:history="1">
            <w:r w:rsidR="006C22BA" w:rsidRPr="006C22BA">
              <w:rPr>
                <w:rStyle w:val="Hipervnculo"/>
                <w:rFonts w:ascii="Franklin Gothic Medium" w:hAnsi="Franklin Gothic Medium"/>
                <w:i/>
                <w:iCs/>
                <w:noProof/>
                <w:sz w:val="24"/>
                <w:szCs w:val="24"/>
              </w:rPr>
              <w:t>Método de la esfera giratoria: vista lateral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235</w:t>
            </w:r>
            <w:r w:rsidR="006C22BA" w:rsidRPr="006C22BA">
              <w:rPr>
                <w:rFonts w:ascii="Franklin Gothic Medium" w:hAnsi="Franklin Gothic Medium"/>
                <w:noProof/>
                <w:webHidden/>
                <w:sz w:val="24"/>
                <w:szCs w:val="24"/>
              </w:rPr>
              <w:fldChar w:fldCharType="end"/>
            </w:r>
          </w:hyperlink>
        </w:p>
        <w:p w14:paraId="13AF2791" w14:textId="33F0EBB0" w:rsidR="006C22BA" w:rsidRPr="006C22BA" w:rsidRDefault="00000000">
          <w:pPr>
            <w:pStyle w:val="TDC3"/>
            <w:tabs>
              <w:tab w:val="right" w:leader="dot" w:pos="8495"/>
            </w:tabs>
            <w:rPr>
              <w:rFonts w:ascii="Franklin Gothic Medium" w:hAnsi="Franklin Gothic Medium"/>
              <w:noProof/>
              <w:sz w:val="24"/>
              <w:szCs w:val="24"/>
            </w:rPr>
          </w:pPr>
          <w:hyperlink w:anchor="_Toc118843717" w:history="1">
            <w:r w:rsidR="006C22BA" w:rsidRPr="006C22BA">
              <w:rPr>
                <w:rStyle w:val="Hipervnculo"/>
                <w:rFonts w:ascii="Franklin Gothic Medium" w:hAnsi="Franklin Gothic Medium"/>
                <w:i/>
                <w:iCs/>
                <w:noProof/>
                <w:sz w:val="24"/>
                <w:szCs w:val="24"/>
              </w:rPr>
              <w:t>Método de la esfera giratoria: vista frontal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236</w:t>
            </w:r>
            <w:r w:rsidR="006C22BA" w:rsidRPr="006C22BA">
              <w:rPr>
                <w:rFonts w:ascii="Franklin Gothic Medium" w:hAnsi="Franklin Gothic Medium"/>
                <w:noProof/>
                <w:webHidden/>
                <w:sz w:val="24"/>
                <w:szCs w:val="24"/>
              </w:rPr>
              <w:fldChar w:fldCharType="end"/>
            </w:r>
          </w:hyperlink>
        </w:p>
        <w:p w14:paraId="418D8F43" w14:textId="402090B4" w:rsidR="006C22BA" w:rsidRPr="006C22BA" w:rsidRDefault="00000000">
          <w:pPr>
            <w:pStyle w:val="TDC2"/>
            <w:tabs>
              <w:tab w:val="right" w:leader="dot" w:pos="8495"/>
            </w:tabs>
            <w:rPr>
              <w:rFonts w:ascii="Franklin Gothic Medium" w:hAnsi="Franklin Gothic Medium"/>
              <w:noProof/>
              <w:sz w:val="24"/>
              <w:szCs w:val="24"/>
            </w:rPr>
          </w:pPr>
          <w:hyperlink w:anchor="_Toc118843718" w:history="1">
            <w:r w:rsidR="006C22BA" w:rsidRPr="006C22BA">
              <w:rPr>
                <w:rStyle w:val="Hipervnculo"/>
                <w:rFonts w:ascii="Franklin Gothic Medium" w:hAnsi="Franklin Gothic Medium"/>
                <w:noProof/>
                <w:sz w:val="24"/>
                <w:szCs w:val="24"/>
              </w:rPr>
              <w:t>Circuito de Retorno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237</w:t>
            </w:r>
            <w:r w:rsidR="006C22BA" w:rsidRPr="006C22BA">
              <w:rPr>
                <w:rFonts w:ascii="Franklin Gothic Medium" w:hAnsi="Franklin Gothic Medium"/>
                <w:noProof/>
                <w:webHidden/>
                <w:sz w:val="24"/>
                <w:szCs w:val="24"/>
              </w:rPr>
              <w:fldChar w:fldCharType="end"/>
            </w:r>
          </w:hyperlink>
        </w:p>
        <w:p w14:paraId="6EBDCFE9" w14:textId="57A62C44" w:rsidR="006C22BA" w:rsidRPr="006C22BA" w:rsidRDefault="00000000">
          <w:pPr>
            <w:pStyle w:val="TDC3"/>
            <w:tabs>
              <w:tab w:val="right" w:leader="dot" w:pos="8495"/>
            </w:tabs>
            <w:rPr>
              <w:rFonts w:ascii="Franklin Gothic Medium" w:hAnsi="Franklin Gothic Medium"/>
              <w:noProof/>
              <w:sz w:val="24"/>
              <w:szCs w:val="24"/>
            </w:rPr>
          </w:pPr>
          <w:hyperlink w:anchor="_Toc118843719" w:history="1">
            <w:r w:rsidR="006C22BA" w:rsidRPr="006C22BA">
              <w:rPr>
                <w:rStyle w:val="Hipervnculo"/>
                <w:rFonts w:ascii="Franklin Gothic Medium" w:hAnsi="Franklin Gothic Medium"/>
                <w:i/>
                <w:iCs/>
                <w:noProof/>
                <w:sz w:val="24"/>
                <w:szCs w:val="24"/>
              </w:rPr>
              <w:t>Sistemas de corriente alterna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_Toc118843719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238</w:t>
            </w:r>
            <w:r w:rsidR="006C22BA" w:rsidRPr="006C22BA">
              <w:rPr>
                <w:rFonts w:ascii="Franklin Gothic Medium" w:hAnsi="Franklin Gothic Medium"/>
                <w:noProof/>
                <w:webHidden/>
                <w:sz w:val="24"/>
                <w:szCs w:val="24"/>
              </w:rPr>
              <w:fldChar w:fldCharType="end"/>
            </w:r>
          </w:hyperlink>
        </w:p>
        <w:p w14:paraId="02DDFDEE" w14:textId="1D70A505" w:rsidR="006C22BA" w:rsidRPr="006C22BA" w:rsidRDefault="00000000">
          <w:pPr>
            <w:pStyle w:val="TDC3"/>
            <w:tabs>
              <w:tab w:val="right" w:leader="dot" w:pos="8495"/>
            </w:tabs>
            <w:rPr>
              <w:rFonts w:ascii="Franklin Gothic Medium" w:hAnsi="Franklin Gothic Medium"/>
              <w:noProof/>
              <w:sz w:val="24"/>
              <w:szCs w:val="24"/>
            </w:rPr>
          </w:pPr>
          <w:hyperlink w:anchor="_Toc118843720" w:history="1">
            <w:r w:rsidR="006C22BA" w:rsidRPr="006C22BA">
              <w:rPr>
                <w:rStyle w:val="Hipervnculo"/>
                <w:rFonts w:ascii="Franklin Gothic Medium" w:hAnsi="Franklin Gothic Medium"/>
                <w:i/>
                <w:iCs/>
                <w:noProof/>
                <w:sz w:val="24"/>
                <w:szCs w:val="24"/>
              </w:rPr>
              <w:t>Sistemas de corriente continua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238</w:t>
            </w:r>
            <w:r w:rsidR="006C22BA" w:rsidRPr="006C22BA">
              <w:rPr>
                <w:rFonts w:ascii="Franklin Gothic Medium" w:hAnsi="Franklin Gothic Medium"/>
                <w:noProof/>
                <w:webHidden/>
                <w:sz w:val="24"/>
                <w:szCs w:val="24"/>
              </w:rPr>
              <w:fldChar w:fldCharType="end"/>
            </w:r>
          </w:hyperlink>
        </w:p>
        <w:p w14:paraId="196356AD" w14:textId="112E139D" w:rsidR="006C22BA" w:rsidRPr="006C22BA" w:rsidRDefault="00000000">
          <w:pPr>
            <w:pStyle w:val="TDC1"/>
            <w:tabs>
              <w:tab w:val="right" w:leader="dot" w:pos="8495"/>
            </w:tabs>
            <w:rPr>
              <w:rFonts w:ascii="Franklin Gothic Medium" w:hAnsi="Franklin Gothic Medium"/>
              <w:noProof/>
              <w:sz w:val="24"/>
              <w:szCs w:val="24"/>
            </w:rPr>
          </w:pPr>
          <w:hyperlink w:anchor="_Toc118843721" w:history="1">
            <w:r w:rsidR="006C22BA" w:rsidRPr="006C22BA">
              <w:rPr>
                <w:rStyle w:val="Hipervnculo"/>
                <w:rFonts w:ascii="Franklin Gothic Medium" w:hAnsi="Franklin Gothic Medium"/>
                <w:noProof/>
                <w:sz w:val="24"/>
                <w:szCs w:val="24"/>
              </w:rPr>
              <w:t>CAPITULO 15</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242</w:t>
            </w:r>
            <w:r w:rsidR="006C22BA" w:rsidRPr="006C22BA">
              <w:rPr>
                <w:rFonts w:ascii="Franklin Gothic Medium" w:hAnsi="Franklin Gothic Medium"/>
                <w:noProof/>
                <w:webHidden/>
                <w:sz w:val="24"/>
                <w:szCs w:val="24"/>
              </w:rPr>
              <w:fldChar w:fldCharType="end"/>
            </w:r>
          </w:hyperlink>
        </w:p>
        <w:p w14:paraId="1300DBB5" w14:textId="0C5DAC90" w:rsidR="006C22BA" w:rsidRPr="006C22BA" w:rsidRDefault="00000000">
          <w:pPr>
            <w:pStyle w:val="TDC2"/>
            <w:tabs>
              <w:tab w:val="right" w:leader="dot" w:pos="8495"/>
            </w:tabs>
            <w:rPr>
              <w:rFonts w:ascii="Franklin Gothic Medium" w:hAnsi="Franklin Gothic Medium"/>
              <w:noProof/>
              <w:sz w:val="24"/>
              <w:szCs w:val="24"/>
            </w:rPr>
          </w:pPr>
          <w:hyperlink w:anchor="_Toc118843722" w:history="1">
            <w:r w:rsidR="006C22BA" w:rsidRPr="006C22BA">
              <w:rPr>
                <w:rStyle w:val="Hipervnculo"/>
                <w:rFonts w:ascii="Franklin Gothic Medium" w:hAnsi="Franklin Gothic Medium"/>
                <w:noProof/>
                <w:sz w:val="24"/>
                <w:szCs w:val="24"/>
              </w:rPr>
              <w:t>Especificaciones Técnicas de la Línea de Contacto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242</w:t>
            </w:r>
            <w:r w:rsidR="006C22BA" w:rsidRPr="006C22BA">
              <w:rPr>
                <w:rFonts w:ascii="Franklin Gothic Medium" w:hAnsi="Franklin Gothic Medium"/>
                <w:noProof/>
                <w:webHidden/>
                <w:sz w:val="24"/>
                <w:szCs w:val="24"/>
              </w:rPr>
              <w:fldChar w:fldCharType="end"/>
            </w:r>
          </w:hyperlink>
        </w:p>
        <w:p w14:paraId="22F9635B" w14:textId="2B10C327" w:rsidR="006C22BA" w:rsidRPr="006C22BA" w:rsidRDefault="00000000">
          <w:pPr>
            <w:pStyle w:val="TDC3"/>
            <w:tabs>
              <w:tab w:val="right" w:leader="dot" w:pos="8495"/>
            </w:tabs>
            <w:rPr>
              <w:rFonts w:ascii="Franklin Gothic Medium" w:hAnsi="Franklin Gothic Medium"/>
              <w:noProof/>
              <w:sz w:val="24"/>
              <w:szCs w:val="24"/>
            </w:rPr>
          </w:pPr>
          <w:hyperlink w:anchor="_Toc118843723" w:history="1">
            <w:r w:rsidR="006C22BA" w:rsidRPr="006C22BA">
              <w:rPr>
                <w:rStyle w:val="Hipervnculo"/>
                <w:rFonts w:ascii="Franklin Gothic Medium" w:hAnsi="Franklin Gothic Medium"/>
                <w:i/>
                <w:iCs/>
                <w:noProof/>
                <w:sz w:val="24"/>
                <w:szCs w:val="24"/>
              </w:rPr>
              <w:t>Tercer Riel Conductor</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242</w:t>
            </w:r>
            <w:r w:rsidR="006C22BA" w:rsidRPr="006C22BA">
              <w:rPr>
                <w:rFonts w:ascii="Franklin Gothic Medium" w:hAnsi="Franklin Gothic Medium"/>
                <w:noProof/>
                <w:webHidden/>
                <w:sz w:val="24"/>
                <w:szCs w:val="24"/>
              </w:rPr>
              <w:fldChar w:fldCharType="end"/>
            </w:r>
          </w:hyperlink>
        </w:p>
        <w:p w14:paraId="5465612A" w14:textId="54A90CE5" w:rsidR="006C22BA" w:rsidRPr="006C22BA" w:rsidRDefault="00000000">
          <w:pPr>
            <w:pStyle w:val="TDC3"/>
            <w:tabs>
              <w:tab w:val="right" w:leader="dot" w:pos="8495"/>
            </w:tabs>
            <w:rPr>
              <w:rFonts w:ascii="Franklin Gothic Medium" w:hAnsi="Franklin Gothic Medium"/>
              <w:noProof/>
              <w:sz w:val="24"/>
              <w:szCs w:val="24"/>
            </w:rPr>
          </w:pPr>
          <w:hyperlink w:anchor="_Toc118843724" w:history="1">
            <w:r w:rsidR="006C22BA" w:rsidRPr="006C22BA">
              <w:rPr>
                <w:rStyle w:val="Hipervnculo"/>
                <w:rFonts w:ascii="Franklin Gothic Medium" w:hAnsi="Franklin Gothic Medium"/>
                <w:i/>
                <w:iCs/>
                <w:noProof/>
                <w:sz w:val="24"/>
                <w:szCs w:val="24"/>
              </w:rPr>
              <w:t>Soporte para riel de contacto y durmiente de hormigón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244</w:t>
            </w:r>
            <w:r w:rsidR="006C22BA" w:rsidRPr="006C22BA">
              <w:rPr>
                <w:rFonts w:ascii="Franklin Gothic Medium" w:hAnsi="Franklin Gothic Medium"/>
                <w:noProof/>
                <w:webHidden/>
                <w:sz w:val="24"/>
                <w:szCs w:val="24"/>
              </w:rPr>
              <w:fldChar w:fldCharType="end"/>
            </w:r>
          </w:hyperlink>
        </w:p>
        <w:p w14:paraId="504D708F" w14:textId="5B0F8828" w:rsidR="006C22BA" w:rsidRPr="006C22BA" w:rsidRDefault="00000000">
          <w:pPr>
            <w:pStyle w:val="TDC3"/>
            <w:tabs>
              <w:tab w:val="right" w:leader="dot" w:pos="8495"/>
            </w:tabs>
            <w:rPr>
              <w:rFonts w:ascii="Franklin Gothic Medium" w:hAnsi="Franklin Gothic Medium"/>
              <w:noProof/>
              <w:sz w:val="24"/>
              <w:szCs w:val="24"/>
            </w:rPr>
          </w:pPr>
          <w:hyperlink w:anchor="_Toc118843725" w:history="1">
            <w:r w:rsidR="006C22BA" w:rsidRPr="006C22BA">
              <w:rPr>
                <w:rStyle w:val="Hipervnculo"/>
                <w:rFonts w:ascii="Franklin Gothic Medium" w:hAnsi="Franklin Gothic Medium"/>
                <w:i/>
                <w:iCs/>
                <w:noProof/>
                <w:sz w:val="24"/>
                <w:szCs w:val="24"/>
              </w:rPr>
              <w:t>Cubierta para riel de contacto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246</w:t>
            </w:r>
            <w:r w:rsidR="006C22BA" w:rsidRPr="006C22BA">
              <w:rPr>
                <w:rFonts w:ascii="Franklin Gothic Medium" w:hAnsi="Franklin Gothic Medium"/>
                <w:noProof/>
                <w:webHidden/>
                <w:sz w:val="24"/>
                <w:szCs w:val="24"/>
              </w:rPr>
              <w:fldChar w:fldCharType="end"/>
            </w:r>
          </w:hyperlink>
        </w:p>
        <w:p w14:paraId="45E3F1CB" w14:textId="1FB13F3A" w:rsidR="006C22BA" w:rsidRPr="006C22BA" w:rsidRDefault="00000000">
          <w:pPr>
            <w:pStyle w:val="TDC1"/>
            <w:tabs>
              <w:tab w:val="right" w:leader="dot" w:pos="8495"/>
            </w:tabs>
            <w:rPr>
              <w:rFonts w:ascii="Franklin Gothic Medium" w:hAnsi="Franklin Gothic Medium"/>
              <w:noProof/>
              <w:sz w:val="24"/>
              <w:szCs w:val="24"/>
            </w:rPr>
          </w:pPr>
          <w:hyperlink w:anchor="_Toc118843726" w:history="1">
            <w:r w:rsidR="006C22BA" w:rsidRPr="006C22BA">
              <w:rPr>
                <w:rStyle w:val="Hipervnculo"/>
                <w:rFonts w:ascii="Franklin Gothic Medium" w:hAnsi="Franklin Gothic Medium"/>
                <w:noProof/>
                <w:sz w:val="24"/>
                <w:szCs w:val="24"/>
              </w:rPr>
              <w:t>CAPITULO 16</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248</w:t>
            </w:r>
            <w:r w:rsidR="006C22BA" w:rsidRPr="006C22BA">
              <w:rPr>
                <w:rFonts w:ascii="Franklin Gothic Medium" w:hAnsi="Franklin Gothic Medium"/>
                <w:noProof/>
                <w:webHidden/>
                <w:sz w:val="24"/>
                <w:szCs w:val="24"/>
              </w:rPr>
              <w:fldChar w:fldCharType="end"/>
            </w:r>
          </w:hyperlink>
        </w:p>
        <w:p w14:paraId="54BFDC66" w14:textId="57E2EC5B" w:rsidR="006C22BA" w:rsidRPr="006C22BA" w:rsidRDefault="00000000">
          <w:pPr>
            <w:pStyle w:val="TDC2"/>
            <w:tabs>
              <w:tab w:val="right" w:leader="dot" w:pos="8495"/>
            </w:tabs>
            <w:rPr>
              <w:rFonts w:ascii="Franklin Gothic Medium" w:hAnsi="Franklin Gothic Medium"/>
              <w:noProof/>
              <w:sz w:val="24"/>
              <w:szCs w:val="24"/>
            </w:rPr>
          </w:pPr>
          <w:hyperlink w:anchor="_Toc118843727" w:history="1">
            <w:r w:rsidR="006C22BA" w:rsidRPr="006C22BA">
              <w:rPr>
                <w:rStyle w:val="Hipervnculo"/>
                <w:rFonts w:ascii="Franklin Gothic Medium" w:hAnsi="Franklin Gothic Medium"/>
                <w:noProof/>
                <w:sz w:val="24"/>
                <w:szCs w:val="24"/>
              </w:rPr>
              <w:t>Servicios auxiliares de la Subestación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248</w:t>
            </w:r>
            <w:r w:rsidR="006C22BA" w:rsidRPr="006C22BA">
              <w:rPr>
                <w:rFonts w:ascii="Franklin Gothic Medium" w:hAnsi="Franklin Gothic Medium"/>
                <w:noProof/>
                <w:webHidden/>
                <w:sz w:val="24"/>
                <w:szCs w:val="24"/>
              </w:rPr>
              <w:fldChar w:fldCharType="end"/>
            </w:r>
          </w:hyperlink>
        </w:p>
        <w:p w14:paraId="5F772539" w14:textId="3E012D70" w:rsidR="006C22BA" w:rsidRPr="006C22BA" w:rsidRDefault="00000000">
          <w:pPr>
            <w:pStyle w:val="TDC3"/>
            <w:tabs>
              <w:tab w:val="right" w:leader="dot" w:pos="8495"/>
            </w:tabs>
            <w:rPr>
              <w:rFonts w:ascii="Franklin Gothic Medium" w:hAnsi="Franklin Gothic Medium"/>
              <w:noProof/>
              <w:sz w:val="24"/>
              <w:szCs w:val="24"/>
            </w:rPr>
          </w:pPr>
          <w:hyperlink w:anchor="_Toc118843728" w:history="1">
            <w:r w:rsidR="006C22BA" w:rsidRPr="006C22BA">
              <w:rPr>
                <w:rStyle w:val="Hipervnculo"/>
                <w:rFonts w:ascii="Franklin Gothic Medium" w:hAnsi="Franklin Gothic Medium"/>
                <w:i/>
                <w:iCs/>
                <w:noProof/>
                <w:sz w:val="24"/>
                <w:szCs w:val="24"/>
              </w:rPr>
              <w:t>Instalación contra incendio</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248</w:t>
            </w:r>
            <w:r w:rsidR="006C22BA" w:rsidRPr="006C22BA">
              <w:rPr>
                <w:rFonts w:ascii="Franklin Gothic Medium" w:hAnsi="Franklin Gothic Medium"/>
                <w:noProof/>
                <w:webHidden/>
                <w:sz w:val="24"/>
                <w:szCs w:val="24"/>
              </w:rPr>
              <w:fldChar w:fldCharType="end"/>
            </w:r>
          </w:hyperlink>
        </w:p>
        <w:p w14:paraId="78DBD252" w14:textId="186ED60D" w:rsidR="006C22BA" w:rsidRPr="006C22BA" w:rsidRDefault="00000000">
          <w:pPr>
            <w:pStyle w:val="TDC3"/>
            <w:tabs>
              <w:tab w:val="right" w:leader="dot" w:pos="8495"/>
            </w:tabs>
            <w:rPr>
              <w:rFonts w:ascii="Franklin Gothic Medium" w:hAnsi="Franklin Gothic Medium"/>
              <w:noProof/>
              <w:sz w:val="24"/>
              <w:szCs w:val="24"/>
            </w:rPr>
          </w:pPr>
          <w:hyperlink w:anchor="_Toc118843729" w:history="1">
            <w:r w:rsidR="006C22BA" w:rsidRPr="006C22BA">
              <w:rPr>
                <w:rStyle w:val="Hipervnculo"/>
                <w:rFonts w:ascii="Franklin Gothic Medium" w:hAnsi="Franklin Gothic Medium"/>
                <w:i/>
                <w:iCs/>
                <w:noProof/>
                <w:sz w:val="24"/>
                <w:szCs w:val="24"/>
              </w:rPr>
              <w:t>Servicios auxiliares de corriente continua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_Toc118843729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248</w:t>
            </w:r>
            <w:r w:rsidR="006C22BA" w:rsidRPr="006C22BA">
              <w:rPr>
                <w:rFonts w:ascii="Franklin Gothic Medium" w:hAnsi="Franklin Gothic Medium"/>
                <w:noProof/>
                <w:webHidden/>
                <w:sz w:val="24"/>
                <w:szCs w:val="24"/>
              </w:rPr>
              <w:fldChar w:fldCharType="end"/>
            </w:r>
          </w:hyperlink>
        </w:p>
        <w:p w14:paraId="24209318" w14:textId="08D79858" w:rsidR="006C22BA" w:rsidRPr="006C22BA" w:rsidRDefault="00000000">
          <w:pPr>
            <w:pStyle w:val="TDC3"/>
            <w:tabs>
              <w:tab w:val="right" w:leader="dot" w:pos="8495"/>
            </w:tabs>
            <w:rPr>
              <w:rFonts w:ascii="Franklin Gothic Medium" w:hAnsi="Franklin Gothic Medium"/>
              <w:noProof/>
              <w:sz w:val="24"/>
              <w:szCs w:val="24"/>
            </w:rPr>
          </w:pPr>
          <w:hyperlink w:anchor="_Toc118843730" w:history="1">
            <w:r w:rsidR="006C22BA" w:rsidRPr="006C22BA">
              <w:rPr>
                <w:rStyle w:val="Hipervnculo"/>
                <w:rFonts w:ascii="Franklin Gothic Medium" w:hAnsi="Franklin Gothic Medium"/>
                <w:i/>
                <w:iCs/>
                <w:noProof/>
                <w:sz w:val="24"/>
                <w:szCs w:val="24"/>
              </w:rPr>
              <w:t>Instalación telecomandable</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248</w:t>
            </w:r>
            <w:r w:rsidR="006C22BA" w:rsidRPr="006C22BA">
              <w:rPr>
                <w:rFonts w:ascii="Franklin Gothic Medium" w:hAnsi="Franklin Gothic Medium"/>
                <w:noProof/>
                <w:webHidden/>
                <w:sz w:val="24"/>
                <w:szCs w:val="24"/>
              </w:rPr>
              <w:fldChar w:fldCharType="end"/>
            </w:r>
          </w:hyperlink>
        </w:p>
        <w:p w14:paraId="10B7CA93" w14:textId="48E22C46" w:rsidR="006C22BA" w:rsidRPr="006C22BA" w:rsidRDefault="00000000">
          <w:pPr>
            <w:pStyle w:val="TDC2"/>
            <w:tabs>
              <w:tab w:val="right" w:leader="dot" w:pos="8495"/>
            </w:tabs>
            <w:rPr>
              <w:rFonts w:ascii="Franklin Gothic Medium" w:hAnsi="Franklin Gothic Medium"/>
              <w:noProof/>
              <w:sz w:val="24"/>
              <w:szCs w:val="24"/>
            </w:rPr>
          </w:pPr>
          <w:hyperlink w:anchor="_Toc118843731" w:history="1">
            <w:r w:rsidR="006C22BA" w:rsidRPr="006C22BA">
              <w:rPr>
                <w:rStyle w:val="Hipervnculo"/>
                <w:rFonts w:ascii="Franklin Gothic Medium" w:hAnsi="Franklin Gothic Medium"/>
                <w:noProof/>
                <w:sz w:val="24"/>
                <w:szCs w:val="24"/>
              </w:rPr>
              <w:t>Canales de cables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249</w:t>
            </w:r>
            <w:r w:rsidR="006C22BA" w:rsidRPr="006C22BA">
              <w:rPr>
                <w:rFonts w:ascii="Franklin Gothic Medium" w:hAnsi="Franklin Gothic Medium"/>
                <w:noProof/>
                <w:webHidden/>
                <w:sz w:val="24"/>
                <w:szCs w:val="24"/>
              </w:rPr>
              <w:fldChar w:fldCharType="end"/>
            </w:r>
          </w:hyperlink>
        </w:p>
        <w:p w14:paraId="75E32E7C" w14:textId="36D78336" w:rsidR="006C22BA" w:rsidRPr="006C22BA" w:rsidRDefault="00000000">
          <w:pPr>
            <w:pStyle w:val="TDC1"/>
            <w:tabs>
              <w:tab w:val="right" w:leader="dot" w:pos="8495"/>
            </w:tabs>
            <w:rPr>
              <w:rFonts w:ascii="Franklin Gothic Medium" w:hAnsi="Franklin Gothic Medium"/>
              <w:noProof/>
              <w:sz w:val="24"/>
              <w:szCs w:val="24"/>
            </w:rPr>
          </w:pPr>
          <w:hyperlink w:anchor="_Toc118843732" w:history="1">
            <w:r w:rsidR="006C22BA" w:rsidRPr="006C22BA">
              <w:rPr>
                <w:rStyle w:val="Hipervnculo"/>
                <w:rFonts w:ascii="Franklin Gothic Medium" w:hAnsi="Franklin Gothic Medium"/>
                <w:noProof/>
                <w:sz w:val="24"/>
                <w:szCs w:val="24"/>
              </w:rPr>
              <w:t>Conclusión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250</w:t>
            </w:r>
            <w:r w:rsidR="006C22BA" w:rsidRPr="006C22BA">
              <w:rPr>
                <w:rFonts w:ascii="Franklin Gothic Medium" w:hAnsi="Franklin Gothic Medium"/>
                <w:noProof/>
                <w:webHidden/>
                <w:sz w:val="24"/>
                <w:szCs w:val="24"/>
              </w:rPr>
              <w:fldChar w:fldCharType="end"/>
            </w:r>
          </w:hyperlink>
        </w:p>
        <w:p w14:paraId="277B3705" w14:textId="4B54C105" w:rsidR="006C22BA" w:rsidRPr="006C22BA" w:rsidRDefault="00000000">
          <w:pPr>
            <w:pStyle w:val="TDC1"/>
            <w:tabs>
              <w:tab w:val="right" w:leader="dot" w:pos="8495"/>
            </w:tabs>
            <w:rPr>
              <w:rFonts w:ascii="Franklin Gothic Medium" w:hAnsi="Franklin Gothic Medium"/>
              <w:noProof/>
              <w:sz w:val="24"/>
              <w:szCs w:val="24"/>
            </w:rPr>
          </w:pPr>
          <w:hyperlink w:anchor="_Toc118843733" w:history="1">
            <w:r w:rsidR="006C22BA" w:rsidRPr="006C22BA">
              <w:rPr>
                <w:rStyle w:val="Hipervnculo"/>
                <w:rFonts w:ascii="Franklin Gothic Medium" w:hAnsi="Franklin Gothic Medium"/>
                <w:noProof/>
                <w:sz w:val="24"/>
                <w:szCs w:val="24"/>
              </w:rPr>
              <w:t>Bibliografía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251</w:t>
            </w:r>
            <w:r w:rsidR="006C22BA" w:rsidRPr="006C22BA">
              <w:rPr>
                <w:rFonts w:ascii="Franklin Gothic Medium" w:hAnsi="Franklin Gothic Medium"/>
                <w:noProof/>
                <w:webHidden/>
                <w:sz w:val="24"/>
                <w:szCs w:val="24"/>
              </w:rPr>
              <w:fldChar w:fldCharType="end"/>
            </w:r>
          </w:hyperlink>
        </w:p>
        <w:p w14:paraId="3CFA8AEA" w14:textId="761ED024" w:rsidR="006C22BA" w:rsidRPr="006C22BA" w:rsidRDefault="00000000">
          <w:pPr>
            <w:pStyle w:val="TDC1"/>
            <w:tabs>
              <w:tab w:val="right" w:leader="dot" w:pos="8495"/>
            </w:tabs>
            <w:rPr>
              <w:rFonts w:ascii="Franklin Gothic Medium" w:hAnsi="Franklin Gothic Medium"/>
              <w:noProof/>
              <w:sz w:val="24"/>
              <w:szCs w:val="24"/>
            </w:rPr>
          </w:pPr>
          <w:hyperlink w:anchor="_Toc118843734" w:history="1">
            <w:r w:rsidR="006C22BA" w:rsidRPr="006C22BA">
              <w:rPr>
                <w:rStyle w:val="Hipervnculo"/>
                <w:rFonts w:ascii="Franklin Gothic Medium" w:hAnsi="Franklin Gothic Medium"/>
                <w:noProof/>
                <w:sz w:val="24"/>
                <w:szCs w:val="24"/>
              </w:rPr>
              <w:t>Listado de ilustraciones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253</w:t>
            </w:r>
            <w:r w:rsidR="006C22BA" w:rsidRPr="006C22BA">
              <w:rPr>
                <w:rFonts w:ascii="Franklin Gothic Medium" w:hAnsi="Franklin Gothic Medium"/>
                <w:noProof/>
                <w:webHidden/>
                <w:sz w:val="24"/>
                <w:szCs w:val="24"/>
              </w:rPr>
              <w:fldChar w:fldCharType="end"/>
            </w:r>
          </w:hyperlink>
        </w:p>
        <w:p w14:paraId="72B01383" w14:textId="33FC00AA" w:rsidR="006C22BA" w:rsidRPr="006C22BA" w:rsidRDefault="00000000">
          <w:pPr>
            <w:pStyle w:val="TDC1"/>
            <w:tabs>
              <w:tab w:val="right" w:leader="dot" w:pos="8495"/>
            </w:tabs>
            <w:rPr>
              <w:rFonts w:ascii="Franklin Gothic Medium" w:hAnsi="Franklin Gothic Medium"/>
              <w:noProof/>
              <w:sz w:val="24"/>
              <w:szCs w:val="24"/>
            </w:rPr>
          </w:pPr>
          <w:hyperlink w:anchor="_Toc118843735" w:history="1">
            <w:r w:rsidR="006C22BA" w:rsidRPr="006C22BA">
              <w:rPr>
                <w:rStyle w:val="Hipervnculo"/>
                <w:rFonts w:ascii="Franklin Gothic Medium" w:hAnsi="Franklin Gothic Medium"/>
                <w:noProof/>
                <w:sz w:val="24"/>
                <w:szCs w:val="24"/>
              </w:rPr>
              <w:t>Listado de tablas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258</w:t>
            </w:r>
            <w:r w:rsidR="006C22BA" w:rsidRPr="006C22BA">
              <w:rPr>
                <w:rFonts w:ascii="Franklin Gothic Medium" w:hAnsi="Franklin Gothic Medium"/>
                <w:noProof/>
                <w:webHidden/>
                <w:sz w:val="24"/>
                <w:szCs w:val="24"/>
              </w:rPr>
              <w:fldChar w:fldCharType="end"/>
            </w:r>
          </w:hyperlink>
        </w:p>
        <w:p w14:paraId="67E986FE" w14:textId="48FC9F15" w:rsidR="006C22BA" w:rsidRPr="006C22BA" w:rsidRDefault="00000000">
          <w:pPr>
            <w:pStyle w:val="TDC1"/>
            <w:tabs>
              <w:tab w:val="right" w:leader="dot" w:pos="8495"/>
            </w:tabs>
            <w:rPr>
              <w:rFonts w:ascii="Franklin Gothic Medium" w:hAnsi="Franklin Gothic Medium"/>
              <w:noProof/>
              <w:sz w:val="24"/>
              <w:szCs w:val="24"/>
            </w:rPr>
          </w:pPr>
          <w:hyperlink w:anchor="_Toc118843736" w:history="1">
            <w:r w:rsidR="006C22BA" w:rsidRPr="006C22BA">
              <w:rPr>
                <w:rStyle w:val="Hipervnculo"/>
                <w:rFonts w:ascii="Franklin Gothic Medium" w:hAnsi="Franklin Gothic Medium"/>
                <w:noProof/>
                <w:sz w:val="24"/>
                <w:szCs w:val="24"/>
              </w:rPr>
              <w:t>ANEXOS</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04ECA89A" w14:textId="7B11457D" w:rsidR="006C22BA" w:rsidRPr="006C22BA" w:rsidRDefault="00000000">
          <w:pPr>
            <w:pStyle w:val="TDC3"/>
            <w:tabs>
              <w:tab w:val="left" w:pos="880"/>
              <w:tab w:val="right" w:leader="dot" w:pos="8495"/>
            </w:tabs>
            <w:rPr>
              <w:rFonts w:ascii="Franklin Gothic Medium" w:hAnsi="Franklin Gothic Medium"/>
              <w:noProof/>
              <w:sz w:val="24"/>
              <w:szCs w:val="24"/>
            </w:rPr>
          </w:pPr>
          <w:hyperlink w:anchor="_Toc118843737" w:history="1">
            <w:r w:rsidR="006C22BA" w:rsidRPr="006C22BA">
              <w:rPr>
                <w:rStyle w:val="Hipervnculo"/>
                <w:rFonts w:ascii="Franklin Gothic Medium" w:hAnsi="Franklin Gothic Medium"/>
                <w:i/>
                <w:iCs/>
                <w:noProof/>
                <w:sz w:val="24"/>
                <w:szCs w:val="24"/>
              </w:rPr>
              <w:t>1)</w:t>
            </w:r>
            <w:r w:rsidR="006C22BA" w:rsidRPr="006C22BA">
              <w:rPr>
                <w:rFonts w:ascii="Franklin Gothic Medium" w:hAnsi="Franklin Gothic Medium"/>
                <w:noProof/>
                <w:sz w:val="24"/>
                <w:szCs w:val="24"/>
              </w:rPr>
              <w:tab/>
            </w:r>
            <w:r w:rsidR="006C22BA" w:rsidRPr="006C22BA">
              <w:rPr>
                <w:rStyle w:val="Hipervnculo"/>
                <w:rFonts w:ascii="Franklin Gothic Medium" w:hAnsi="Franklin Gothic Medium"/>
                <w:i/>
                <w:iCs/>
                <w:noProof/>
                <w:sz w:val="24"/>
                <w:szCs w:val="24"/>
              </w:rPr>
              <w:t>Unifilar subestación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_Toc118843737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060CC5C2" w14:textId="0D1E6B58" w:rsidR="006C22BA" w:rsidRPr="006C22BA" w:rsidRDefault="00000000">
          <w:pPr>
            <w:pStyle w:val="TDC3"/>
            <w:tabs>
              <w:tab w:val="left" w:pos="880"/>
              <w:tab w:val="right" w:leader="dot" w:pos="8495"/>
            </w:tabs>
            <w:rPr>
              <w:rFonts w:ascii="Franklin Gothic Medium" w:hAnsi="Franklin Gothic Medium"/>
              <w:noProof/>
              <w:sz w:val="24"/>
              <w:szCs w:val="24"/>
            </w:rPr>
          </w:pPr>
          <w:hyperlink w:anchor="_Toc118843738" w:history="1">
            <w:r w:rsidR="006C22BA" w:rsidRPr="006C22BA">
              <w:rPr>
                <w:rStyle w:val="Hipervnculo"/>
                <w:rFonts w:ascii="Franklin Gothic Medium" w:hAnsi="Franklin Gothic Medium"/>
                <w:i/>
                <w:iCs/>
                <w:noProof/>
                <w:sz w:val="24"/>
                <w:szCs w:val="24"/>
              </w:rPr>
              <w:t>2)</w:t>
            </w:r>
            <w:r w:rsidR="006C22BA" w:rsidRPr="006C22BA">
              <w:rPr>
                <w:rFonts w:ascii="Franklin Gothic Medium" w:hAnsi="Franklin Gothic Medium"/>
                <w:noProof/>
                <w:sz w:val="24"/>
                <w:szCs w:val="24"/>
              </w:rPr>
              <w:tab/>
            </w:r>
            <w:r w:rsidR="006C22BA" w:rsidRPr="006C22BA">
              <w:rPr>
                <w:rStyle w:val="Hipervnculo"/>
                <w:rFonts w:ascii="Franklin Gothic Medium" w:hAnsi="Franklin Gothic Medium"/>
                <w:i/>
                <w:iCs/>
                <w:noProof/>
                <w:sz w:val="24"/>
                <w:szCs w:val="24"/>
              </w:rPr>
              <w:t>Red 20 kV</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_Toc118843738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330B6497" w14:textId="7FBB1BE6" w:rsidR="006C22BA" w:rsidRPr="006C22BA" w:rsidRDefault="00000000">
          <w:pPr>
            <w:pStyle w:val="TDC3"/>
            <w:tabs>
              <w:tab w:val="left" w:pos="880"/>
              <w:tab w:val="right" w:leader="dot" w:pos="8495"/>
            </w:tabs>
            <w:rPr>
              <w:rFonts w:ascii="Franklin Gothic Medium" w:hAnsi="Franklin Gothic Medium"/>
              <w:noProof/>
              <w:sz w:val="24"/>
              <w:szCs w:val="24"/>
            </w:rPr>
          </w:pPr>
          <w:hyperlink w:anchor="_Toc118843739" w:history="1">
            <w:r w:rsidR="006C22BA" w:rsidRPr="006C22BA">
              <w:rPr>
                <w:rStyle w:val="Hipervnculo"/>
                <w:rFonts w:ascii="Franklin Gothic Medium" w:hAnsi="Franklin Gothic Medium"/>
                <w:i/>
                <w:iCs/>
                <w:noProof/>
                <w:sz w:val="24"/>
                <w:szCs w:val="24"/>
              </w:rPr>
              <w:t>3)</w:t>
            </w:r>
            <w:r w:rsidR="006C22BA" w:rsidRPr="006C22BA">
              <w:rPr>
                <w:rFonts w:ascii="Franklin Gothic Medium" w:hAnsi="Franklin Gothic Medium"/>
                <w:noProof/>
                <w:sz w:val="24"/>
                <w:szCs w:val="24"/>
              </w:rPr>
              <w:tab/>
            </w:r>
            <w:r w:rsidR="006C22BA" w:rsidRPr="006C22BA">
              <w:rPr>
                <w:rStyle w:val="Hipervnculo"/>
                <w:rFonts w:ascii="Franklin Gothic Medium" w:hAnsi="Franklin Gothic Medium"/>
                <w:i/>
                <w:iCs/>
                <w:noProof/>
                <w:sz w:val="24"/>
                <w:szCs w:val="24"/>
              </w:rPr>
              <w:t>Malla de PAT</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_Toc118843739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571EC8C6" w14:textId="0614E150" w:rsidR="006C22BA" w:rsidRPr="006C22BA" w:rsidRDefault="00000000">
          <w:pPr>
            <w:pStyle w:val="TDC3"/>
            <w:tabs>
              <w:tab w:val="left" w:pos="880"/>
              <w:tab w:val="right" w:leader="dot" w:pos="8495"/>
            </w:tabs>
            <w:rPr>
              <w:rFonts w:ascii="Franklin Gothic Medium" w:hAnsi="Franklin Gothic Medium"/>
              <w:noProof/>
              <w:sz w:val="24"/>
              <w:szCs w:val="24"/>
            </w:rPr>
          </w:pPr>
          <w:hyperlink w:anchor="_Toc118843740" w:history="1">
            <w:r w:rsidR="006C22BA" w:rsidRPr="006C22BA">
              <w:rPr>
                <w:rStyle w:val="Hipervnculo"/>
                <w:rFonts w:ascii="Franklin Gothic Medium" w:hAnsi="Franklin Gothic Medium"/>
                <w:i/>
                <w:iCs/>
                <w:noProof/>
                <w:sz w:val="24"/>
                <w:szCs w:val="24"/>
              </w:rPr>
              <w:t>4)</w:t>
            </w:r>
            <w:r w:rsidR="006C22BA" w:rsidRPr="006C22BA">
              <w:rPr>
                <w:rFonts w:ascii="Franklin Gothic Medium" w:hAnsi="Franklin Gothic Medium"/>
                <w:noProof/>
                <w:sz w:val="24"/>
                <w:szCs w:val="24"/>
              </w:rPr>
              <w:tab/>
            </w:r>
            <w:r w:rsidR="006C22BA" w:rsidRPr="006C22BA">
              <w:rPr>
                <w:rStyle w:val="Hipervnculo"/>
                <w:rFonts w:ascii="Franklin Gothic Medium" w:hAnsi="Franklin Gothic Medium"/>
                <w:i/>
                <w:iCs/>
                <w:noProof/>
                <w:sz w:val="24"/>
                <w:szCs w:val="24"/>
              </w:rPr>
              <w:t>Puntas Captadoras, vista lateral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_Toc118843740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53093E8D" w14:textId="00C15E3B" w:rsidR="006C22BA" w:rsidRPr="006C22BA" w:rsidRDefault="00000000">
          <w:pPr>
            <w:pStyle w:val="TDC3"/>
            <w:tabs>
              <w:tab w:val="left" w:pos="880"/>
              <w:tab w:val="right" w:leader="dot" w:pos="8495"/>
            </w:tabs>
            <w:rPr>
              <w:rFonts w:ascii="Franklin Gothic Medium" w:hAnsi="Franklin Gothic Medium"/>
              <w:noProof/>
              <w:sz w:val="24"/>
              <w:szCs w:val="24"/>
            </w:rPr>
          </w:pPr>
          <w:hyperlink w:anchor="_Toc118843741" w:history="1">
            <w:r w:rsidR="006C22BA" w:rsidRPr="006C22BA">
              <w:rPr>
                <w:rStyle w:val="Hipervnculo"/>
                <w:rFonts w:ascii="Franklin Gothic Medium" w:hAnsi="Franklin Gothic Medium"/>
                <w:i/>
                <w:iCs/>
                <w:noProof/>
                <w:sz w:val="24"/>
                <w:szCs w:val="24"/>
              </w:rPr>
              <w:t>5)</w:t>
            </w:r>
            <w:r w:rsidR="006C22BA" w:rsidRPr="006C22BA">
              <w:rPr>
                <w:rFonts w:ascii="Franklin Gothic Medium" w:hAnsi="Franklin Gothic Medium"/>
                <w:noProof/>
                <w:sz w:val="24"/>
                <w:szCs w:val="24"/>
              </w:rPr>
              <w:tab/>
            </w:r>
            <w:r w:rsidR="006C22BA" w:rsidRPr="006C22BA">
              <w:rPr>
                <w:rStyle w:val="Hipervnculo"/>
                <w:rFonts w:ascii="Franklin Gothic Medium" w:hAnsi="Franklin Gothic Medium"/>
                <w:i/>
                <w:iCs/>
                <w:noProof/>
                <w:sz w:val="24"/>
                <w:szCs w:val="24"/>
              </w:rPr>
              <w:t>Detalle vista superior de planta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_Toc118843741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24B19345" w14:textId="4752847C" w:rsidR="006C22BA" w:rsidRPr="006C22BA" w:rsidRDefault="00000000">
          <w:pPr>
            <w:pStyle w:val="TDC3"/>
            <w:tabs>
              <w:tab w:val="left" w:pos="880"/>
              <w:tab w:val="right" w:leader="dot" w:pos="8495"/>
            </w:tabs>
            <w:rPr>
              <w:rFonts w:ascii="Franklin Gothic Medium" w:hAnsi="Franklin Gothic Medium"/>
              <w:noProof/>
              <w:sz w:val="24"/>
              <w:szCs w:val="24"/>
            </w:rPr>
          </w:pPr>
          <w:hyperlink w:anchor="_Toc118843742" w:history="1">
            <w:r w:rsidR="006C22BA" w:rsidRPr="006C22BA">
              <w:rPr>
                <w:rStyle w:val="Hipervnculo"/>
                <w:rFonts w:ascii="Franklin Gothic Medium" w:hAnsi="Franklin Gothic Medium"/>
                <w:i/>
                <w:iCs/>
                <w:noProof/>
                <w:sz w:val="24"/>
                <w:szCs w:val="24"/>
              </w:rPr>
              <w:t>6)</w:t>
            </w:r>
            <w:r w:rsidR="006C22BA" w:rsidRPr="006C22BA">
              <w:rPr>
                <w:rFonts w:ascii="Franklin Gothic Medium" w:hAnsi="Franklin Gothic Medium"/>
                <w:noProof/>
                <w:sz w:val="24"/>
                <w:szCs w:val="24"/>
              </w:rPr>
              <w:tab/>
            </w:r>
            <w:r w:rsidR="006C22BA" w:rsidRPr="006C22BA">
              <w:rPr>
                <w:rStyle w:val="Hipervnculo"/>
                <w:rFonts w:ascii="Franklin Gothic Medium" w:hAnsi="Franklin Gothic Medium"/>
                <w:i/>
                <w:iCs/>
                <w:noProof/>
                <w:sz w:val="24"/>
                <w:szCs w:val="24"/>
              </w:rPr>
              <w:t>Topográfico 20 kV</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_Toc118843742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4B6B950F" w14:textId="0EAC3A9B" w:rsidR="006C22BA" w:rsidRPr="006C22BA" w:rsidRDefault="00000000">
          <w:pPr>
            <w:pStyle w:val="TDC3"/>
            <w:tabs>
              <w:tab w:val="left" w:pos="880"/>
              <w:tab w:val="right" w:leader="dot" w:pos="8495"/>
            </w:tabs>
            <w:rPr>
              <w:rFonts w:ascii="Franklin Gothic Medium" w:hAnsi="Franklin Gothic Medium"/>
              <w:noProof/>
              <w:sz w:val="24"/>
              <w:szCs w:val="24"/>
            </w:rPr>
          </w:pPr>
          <w:hyperlink w:anchor="_Toc118843743" w:history="1">
            <w:r w:rsidR="006C22BA" w:rsidRPr="006C22BA">
              <w:rPr>
                <w:rStyle w:val="Hipervnculo"/>
                <w:rFonts w:ascii="Franklin Gothic Medium" w:hAnsi="Franklin Gothic Medium"/>
                <w:i/>
                <w:iCs/>
                <w:noProof/>
                <w:sz w:val="24"/>
                <w:szCs w:val="24"/>
              </w:rPr>
              <w:t>7)</w:t>
            </w:r>
            <w:r w:rsidR="006C22BA" w:rsidRPr="006C22BA">
              <w:rPr>
                <w:rFonts w:ascii="Franklin Gothic Medium" w:hAnsi="Franklin Gothic Medium"/>
                <w:noProof/>
                <w:sz w:val="24"/>
                <w:szCs w:val="24"/>
              </w:rPr>
              <w:tab/>
            </w:r>
            <w:r w:rsidR="006C22BA" w:rsidRPr="006C22BA">
              <w:rPr>
                <w:rStyle w:val="Hipervnculo"/>
                <w:rFonts w:ascii="Franklin Gothic Medium" w:hAnsi="Franklin Gothic Medium"/>
                <w:i/>
                <w:iCs/>
                <w:noProof/>
                <w:sz w:val="24"/>
                <w:szCs w:val="24"/>
              </w:rPr>
              <w:t>Malla de PAT instalada</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_Toc118843743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794235DD" w14:textId="776462B7" w:rsidR="006C22BA" w:rsidRPr="006C22BA" w:rsidRDefault="00000000">
          <w:pPr>
            <w:pStyle w:val="TDC3"/>
            <w:tabs>
              <w:tab w:val="left" w:pos="880"/>
              <w:tab w:val="right" w:leader="dot" w:pos="8495"/>
            </w:tabs>
            <w:rPr>
              <w:rFonts w:ascii="Franklin Gothic Medium" w:hAnsi="Franklin Gothic Medium"/>
              <w:noProof/>
              <w:sz w:val="24"/>
              <w:szCs w:val="24"/>
            </w:rPr>
          </w:pPr>
          <w:hyperlink w:anchor="_Toc118843744" w:history="1">
            <w:r w:rsidR="006C22BA" w:rsidRPr="006C22BA">
              <w:rPr>
                <w:rStyle w:val="Hipervnculo"/>
                <w:rFonts w:ascii="Franklin Gothic Medium" w:hAnsi="Franklin Gothic Medium"/>
                <w:i/>
                <w:iCs/>
                <w:noProof/>
                <w:sz w:val="24"/>
                <w:szCs w:val="24"/>
              </w:rPr>
              <w:t>8)</w:t>
            </w:r>
            <w:r w:rsidR="006C22BA" w:rsidRPr="006C22BA">
              <w:rPr>
                <w:rFonts w:ascii="Franklin Gothic Medium" w:hAnsi="Franklin Gothic Medium"/>
                <w:noProof/>
                <w:sz w:val="24"/>
                <w:szCs w:val="24"/>
              </w:rPr>
              <w:tab/>
            </w:r>
            <w:r w:rsidR="006C22BA" w:rsidRPr="006C22BA">
              <w:rPr>
                <w:rStyle w:val="Hipervnculo"/>
                <w:rFonts w:ascii="Franklin Gothic Medium" w:hAnsi="Franklin Gothic Medium"/>
                <w:i/>
                <w:iCs/>
                <w:noProof/>
                <w:sz w:val="24"/>
                <w:szCs w:val="24"/>
              </w:rPr>
              <w:t>Método de la esfera, vista lateral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_Toc118843744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7C19622E" w14:textId="5C3B7892" w:rsidR="006C22BA" w:rsidRPr="006C22BA" w:rsidRDefault="00000000">
          <w:pPr>
            <w:pStyle w:val="TDC3"/>
            <w:tabs>
              <w:tab w:val="left" w:pos="880"/>
              <w:tab w:val="right" w:leader="dot" w:pos="8495"/>
            </w:tabs>
            <w:rPr>
              <w:rFonts w:ascii="Franklin Gothic Medium" w:hAnsi="Franklin Gothic Medium"/>
              <w:noProof/>
              <w:sz w:val="24"/>
              <w:szCs w:val="24"/>
            </w:rPr>
          </w:pPr>
          <w:hyperlink w:anchor="_Toc118843745" w:history="1">
            <w:r w:rsidR="006C22BA" w:rsidRPr="006C22BA">
              <w:rPr>
                <w:rStyle w:val="Hipervnculo"/>
                <w:rFonts w:ascii="Franklin Gothic Medium" w:hAnsi="Franklin Gothic Medium"/>
                <w:i/>
                <w:iCs/>
                <w:noProof/>
                <w:sz w:val="24"/>
                <w:szCs w:val="24"/>
              </w:rPr>
              <w:t>9)</w:t>
            </w:r>
            <w:r w:rsidR="006C22BA" w:rsidRPr="006C22BA">
              <w:rPr>
                <w:rFonts w:ascii="Franklin Gothic Medium" w:hAnsi="Franklin Gothic Medium"/>
                <w:noProof/>
                <w:sz w:val="24"/>
                <w:szCs w:val="24"/>
              </w:rPr>
              <w:tab/>
            </w:r>
            <w:r w:rsidR="006C22BA" w:rsidRPr="006C22BA">
              <w:rPr>
                <w:rStyle w:val="Hipervnculo"/>
                <w:rFonts w:ascii="Franklin Gothic Medium" w:hAnsi="Franklin Gothic Medium"/>
                <w:i/>
                <w:iCs/>
                <w:noProof/>
                <w:sz w:val="24"/>
                <w:szCs w:val="24"/>
              </w:rPr>
              <w:t>Método de la esfera, vista frontal</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_Toc118843745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74D88B80" w14:textId="6B26E374" w:rsidR="006C22BA" w:rsidRDefault="00000000">
          <w:pPr>
            <w:pStyle w:val="TDC3"/>
            <w:tabs>
              <w:tab w:val="left" w:pos="1100"/>
              <w:tab w:val="right" w:leader="dot" w:pos="8495"/>
            </w:tabs>
            <w:rPr>
              <w:noProof/>
            </w:rPr>
          </w:pPr>
          <w:hyperlink w:anchor="_Toc118843746" w:history="1">
            <w:r w:rsidR="006C22BA" w:rsidRPr="006C22BA">
              <w:rPr>
                <w:rStyle w:val="Hipervnculo"/>
                <w:rFonts w:ascii="Franklin Gothic Medium" w:hAnsi="Franklin Gothic Medium"/>
                <w:i/>
                <w:iCs/>
                <w:noProof/>
                <w:sz w:val="24"/>
                <w:szCs w:val="24"/>
              </w:rPr>
              <w:t>10)</w:t>
            </w:r>
            <w:r w:rsidR="000E5779">
              <w:rPr>
                <w:rFonts w:ascii="Franklin Gothic Medium" w:hAnsi="Franklin Gothic Medium"/>
                <w:noProof/>
                <w:sz w:val="24"/>
                <w:szCs w:val="24"/>
              </w:rPr>
              <w:t xml:space="preserve">  </w:t>
            </w:r>
            <w:r w:rsidR="006C22BA" w:rsidRPr="006C22BA">
              <w:rPr>
                <w:rStyle w:val="Hipervnculo"/>
                <w:rFonts w:ascii="Franklin Gothic Medium" w:hAnsi="Franklin Gothic Medium"/>
                <w:i/>
                <w:iCs/>
                <w:noProof/>
                <w:sz w:val="24"/>
                <w:szCs w:val="24"/>
              </w:rPr>
              <w:t>Vista perspectiva subestación</w:t>
            </w:r>
            <w:r w:rsidR="006C22BA" w:rsidRPr="006C22BA">
              <w:rPr>
                <w:rFonts w:ascii="Franklin Gothic Medium" w:hAnsi="Franklin Gothic Medium"/>
                <w:noProof/>
                <w:webHidden/>
                <w:sz w:val="24"/>
                <w:szCs w:val="24"/>
              </w:rPr>
              <w:tab/>
            </w:r>
            <w:r w:rsidR="006C22BA" w:rsidRPr="006C22BA">
              <w:rPr>
                <w:rFonts w:ascii="Franklin Gothic Medium" w:hAnsi="Franklin Gothic Medium"/>
                <w:noProof/>
                <w:webHidden/>
                <w:sz w:val="24"/>
                <w:szCs w:val="24"/>
              </w:rPr>
              <w:fldChar w:fldCharType="begin"/>
            </w:r>
            <w:r w:rsidR="006C22BA" w:rsidRPr="006C22BA">
              <w:rPr>
                <w:rFonts w:ascii="Franklin Gothic Medium" w:hAnsi="Franklin Gothic Medium"/>
                <w:noProof/>
                <w:webHidden/>
                <w:sz w:val="24"/>
                <w:szCs w:val="24"/>
              </w:rPr>
              <w:instrText xml:space="preserve"> PAGEREF _Toc118843746 \h </w:instrText>
            </w:r>
            <w:r w:rsidR="006C22BA" w:rsidRPr="006C22BA">
              <w:rPr>
                <w:rFonts w:ascii="Franklin Gothic Medium" w:hAnsi="Franklin Gothic Medium"/>
                <w:noProof/>
                <w:webHidden/>
                <w:sz w:val="24"/>
                <w:szCs w:val="24"/>
              </w:rPr>
            </w:r>
            <w:r w:rsidR="006C22BA" w:rsidRPr="006C22BA">
              <w:rPr>
                <w:rFonts w:ascii="Franklin Gothic Medium" w:hAnsi="Franklin Gothic Medium"/>
                <w:noProof/>
                <w:webHidden/>
                <w:sz w:val="24"/>
                <w:szCs w:val="24"/>
              </w:rPr>
              <w:fldChar w:fldCharType="separate"/>
            </w:r>
            <w:r w:rsidR="00964EE5">
              <w:rPr>
                <w:rFonts w:ascii="Franklin Gothic Medium" w:hAnsi="Franklin Gothic Medium"/>
                <w:noProof/>
                <w:webHidden/>
                <w:sz w:val="24"/>
                <w:szCs w:val="24"/>
              </w:rPr>
              <w:t>260</w:t>
            </w:r>
            <w:r w:rsidR="006C22BA" w:rsidRPr="006C22BA">
              <w:rPr>
                <w:rFonts w:ascii="Franklin Gothic Medium" w:hAnsi="Franklin Gothic Medium"/>
                <w:noProof/>
                <w:webHidden/>
                <w:sz w:val="24"/>
                <w:szCs w:val="24"/>
              </w:rPr>
              <w:fldChar w:fldCharType="end"/>
            </w:r>
          </w:hyperlink>
        </w:p>
        <w:p w14:paraId="6D7F7410" w14:textId="326C9307" w:rsidR="00027267" w:rsidRPr="00481879" w:rsidRDefault="00027267">
          <w:pPr>
            <w:rPr>
              <w:sz w:val="24"/>
              <w:szCs w:val="24"/>
            </w:rPr>
          </w:pPr>
          <w:r w:rsidRPr="006C22BA">
            <w:rPr>
              <w:b/>
              <w:bCs/>
              <w:sz w:val="24"/>
              <w:szCs w:val="24"/>
            </w:rPr>
            <w:fldChar w:fldCharType="end"/>
          </w:r>
        </w:p>
      </w:sdtContent>
    </w:sdt>
    <w:p w14:paraId="39BE0DF9" w14:textId="14E66723" w:rsidR="00481879" w:rsidRDefault="00EA0580" w:rsidP="006C22BA">
      <w:pPr>
        <w:widowControl/>
        <w:autoSpaceDE/>
        <w:autoSpaceDN/>
        <w:spacing w:after="160" w:line="259" w:lineRule="auto"/>
        <w:rPr>
          <w:rFonts w:eastAsiaTheme="majorEastAsia" w:cstheme="majorBidi"/>
          <w:sz w:val="28"/>
          <w:szCs w:val="28"/>
          <w:u w:color="000000"/>
        </w:rPr>
      </w:pPr>
      <w:r w:rsidRPr="00481879">
        <w:rPr>
          <w:sz w:val="24"/>
          <w:szCs w:val="24"/>
          <w:u w:color="000000"/>
        </w:rPr>
        <w:t xml:space="preserve"> </w:t>
      </w:r>
    </w:p>
    <w:p w14:paraId="4EDD1E79" w14:textId="77777777" w:rsidR="006C22BA" w:rsidRDefault="006C22BA">
      <w:pPr>
        <w:widowControl/>
        <w:autoSpaceDE/>
        <w:autoSpaceDN/>
        <w:spacing w:after="160" w:line="259" w:lineRule="auto"/>
        <w:rPr>
          <w:rFonts w:eastAsiaTheme="majorEastAsia" w:cstheme="majorBidi"/>
          <w:sz w:val="28"/>
          <w:szCs w:val="28"/>
          <w:u w:color="000000"/>
        </w:rPr>
      </w:pPr>
      <w:r>
        <w:rPr>
          <w:sz w:val="28"/>
          <w:szCs w:val="28"/>
          <w:u w:color="000000"/>
        </w:rPr>
        <w:br w:type="page"/>
      </w:r>
    </w:p>
    <w:p w14:paraId="06A69D7E" w14:textId="46553B9F" w:rsidR="001657B0" w:rsidRPr="009B1A23" w:rsidRDefault="001657B0" w:rsidP="00A00C01">
      <w:pPr>
        <w:pStyle w:val="Ttulo1"/>
        <w:tabs>
          <w:tab w:val="left" w:leader="dot" w:pos="7371"/>
        </w:tabs>
        <w:spacing w:line="276" w:lineRule="auto"/>
        <w:jc w:val="center"/>
        <w:rPr>
          <w:rFonts w:ascii="Franklin Gothic Medium" w:hAnsi="Franklin Gothic Medium"/>
          <w:color w:val="auto"/>
          <w:sz w:val="28"/>
          <w:szCs w:val="28"/>
          <w:u w:color="000000"/>
        </w:rPr>
      </w:pPr>
      <w:bookmarkStart w:id="0" w:name="_Toc118843462"/>
      <w:r w:rsidRPr="00027267">
        <w:rPr>
          <w:rFonts w:ascii="Franklin Gothic Medium" w:hAnsi="Franklin Gothic Medium"/>
          <w:color w:val="auto"/>
          <w:sz w:val="28"/>
          <w:szCs w:val="28"/>
          <w:u w:color="000000"/>
        </w:rPr>
        <w:lastRenderedPageBreak/>
        <w:t>Agradecimientos</w:t>
      </w:r>
      <w:bookmarkEnd w:id="0"/>
      <w:r w:rsidRPr="00027267">
        <w:rPr>
          <w:rFonts w:ascii="Franklin Gothic Medium" w:hAnsi="Franklin Gothic Medium"/>
          <w:color w:val="auto"/>
          <w:sz w:val="28"/>
          <w:szCs w:val="28"/>
          <w:u w:color="000000"/>
        </w:rPr>
        <w:t xml:space="preserve"> </w:t>
      </w:r>
    </w:p>
    <w:p w14:paraId="1F8A0985" w14:textId="77777777" w:rsidR="001657B0" w:rsidRDefault="001657B0" w:rsidP="00A00C01">
      <w:pPr>
        <w:spacing w:line="276" w:lineRule="auto"/>
        <w:jc w:val="both"/>
        <w:rPr>
          <w:sz w:val="24"/>
          <w:szCs w:val="24"/>
        </w:rPr>
      </w:pPr>
    </w:p>
    <w:p w14:paraId="40F4A6F1" w14:textId="0A3C0827" w:rsidR="001657B0" w:rsidRDefault="001657B0" w:rsidP="00A00C01">
      <w:pPr>
        <w:spacing w:line="276" w:lineRule="auto"/>
        <w:jc w:val="both"/>
        <w:rPr>
          <w:sz w:val="24"/>
          <w:szCs w:val="24"/>
        </w:rPr>
      </w:pPr>
      <w:r>
        <w:rPr>
          <w:sz w:val="24"/>
          <w:szCs w:val="24"/>
        </w:rPr>
        <w:t xml:space="preserve">En primer lugar, damos las gracias a nuestro tutor Ing. Horacio </w:t>
      </w:r>
      <w:proofErr w:type="spellStart"/>
      <w:r>
        <w:rPr>
          <w:sz w:val="24"/>
          <w:szCs w:val="24"/>
        </w:rPr>
        <w:t>Talpone</w:t>
      </w:r>
      <w:proofErr w:type="spellEnd"/>
      <w:r>
        <w:rPr>
          <w:sz w:val="24"/>
          <w:szCs w:val="24"/>
        </w:rPr>
        <w:t xml:space="preserve"> por su apoyo incondicional en la elaboración de este proyecto, a nuestro profesor Ing. José </w:t>
      </w:r>
      <w:proofErr w:type="spellStart"/>
      <w:r>
        <w:rPr>
          <w:sz w:val="24"/>
          <w:szCs w:val="24"/>
        </w:rPr>
        <w:t>Maccarone</w:t>
      </w:r>
      <w:proofErr w:type="spellEnd"/>
      <w:r>
        <w:rPr>
          <w:sz w:val="24"/>
          <w:szCs w:val="24"/>
        </w:rPr>
        <w:t>, Jefe del Departamento de Ingeniería Eléctrica por la confianza depositada para llevar a cabo este proyecto.</w:t>
      </w:r>
    </w:p>
    <w:p w14:paraId="3C1177EA" w14:textId="77777777" w:rsidR="001657B0" w:rsidRDefault="001657B0" w:rsidP="00A00C01">
      <w:pPr>
        <w:spacing w:line="276" w:lineRule="auto"/>
        <w:jc w:val="both"/>
        <w:rPr>
          <w:sz w:val="24"/>
          <w:szCs w:val="24"/>
        </w:rPr>
      </w:pPr>
    </w:p>
    <w:p w14:paraId="04B53FED" w14:textId="77976D74" w:rsidR="001657B0" w:rsidRDefault="001657B0" w:rsidP="00A00C01">
      <w:pPr>
        <w:spacing w:line="276" w:lineRule="auto"/>
        <w:jc w:val="both"/>
        <w:rPr>
          <w:sz w:val="24"/>
          <w:szCs w:val="24"/>
        </w:rPr>
      </w:pPr>
      <w:r>
        <w:rPr>
          <w:sz w:val="24"/>
          <w:szCs w:val="24"/>
        </w:rPr>
        <w:t>Han sido unos largos meses de trabajo, de cambios y correcciones constantes, muchas veces frustrantes, pero que se han hecho mucho más llevader</w:t>
      </w:r>
      <w:r w:rsidR="008E5B65">
        <w:rPr>
          <w:sz w:val="24"/>
          <w:szCs w:val="24"/>
        </w:rPr>
        <w:t>os gracias a las personas que nos</w:t>
      </w:r>
      <w:r>
        <w:rPr>
          <w:sz w:val="24"/>
          <w:szCs w:val="24"/>
        </w:rPr>
        <w:t xml:space="preserve"> han acompañado cada día. Su apoyo, su paciencia y sus ánimos son los responsables de que haya</w:t>
      </w:r>
      <w:r w:rsidR="008E5B65">
        <w:rPr>
          <w:sz w:val="24"/>
          <w:szCs w:val="24"/>
        </w:rPr>
        <w:t>mos</w:t>
      </w:r>
      <w:r>
        <w:rPr>
          <w:sz w:val="24"/>
          <w:szCs w:val="24"/>
        </w:rPr>
        <w:t xml:space="preserve"> terminado este proyecto.</w:t>
      </w:r>
    </w:p>
    <w:p w14:paraId="70B1BE31" w14:textId="77777777" w:rsidR="001657B0" w:rsidRDefault="001657B0" w:rsidP="00A00C01">
      <w:pPr>
        <w:spacing w:line="276" w:lineRule="auto"/>
        <w:jc w:val="both"/>
        <w:rPr>
          <w:sz w:val="24"/>
          <w:szCs w:val="24"/>
        </w:rPr>
      </w:pPr>
    </w:p>
    <w:p w14:paraId="38620871" w14:textId="6DDA4161" w:rsidR="001657B0" w:rsidRDefault="001657B0" w:rsidP="00A00C01">
      <w:pPr>
        <w:spacing w:line="276" w:lineRule="auto"/>
        <w:jc w:val="both"/>
        <w:rPr>
          <w:sz w:val="24"/>
          <w:szCs w:val="24"/>
        </w:rPr>
      </w:pPr>
      <w:r>
        <w:rPr>
          <w:sz w:val="24"/>
          <w:szCs w:val="24"/>
        </w:rPr>
        <w:t>Gracias a nuestros amigos de la universidad, con los que tantos momentos compartidos en estos años.</w:t>
      </w:r>
    </w:p>
    <w:p w14:paraId="690B0F83" w14:textId="77777777" w:rsidR="001657B0" w:rsidRDefault="001657B0" w:rsidP="00A00C01">
      <w:pPr>
        <w:spacing w:line="276" w:lineRule="auto"/>
        <w:jc w:val="both"/>
        <w:rPr>
          <w:sz w:val="24"/>
          <w:szCs w:val="24"/>
        </w:rPr>
      </w:pPr>
    </w:p>
    <w:p w14:paraId="23EAAA60" w14:textId="685EF65E" w:rsidR="001657B0" w:rsidRDefault="001657B0" w:rsidP="00A00C01">
      <w:pPr>
        <w:spacing w:line="276" w:lineRule="auto"/>
        <w:jc w:val="both"/>
        <w:rPr>
          <w:sz w:val="24"/>
          <w:szCs w:val="24"/>
        </w:rPr>
      </w:pPr>
      <w:r>
        <w:rPr>
          <w:sz w:val="24"/>
          <w:szCs w:val="24"/>
        </w:rPr>
        <w:t>Colaboradores</w:t>
      </w:r>
    </w:p>
    <w:p w14:paraId="1E1E75ED" w14:textId="77777777" w:rsidR="001657B0" w:rsidRDefault="001657B0" w:rsidP="00A00C01">
      <w:pPr>
        <w:spacing w:line="276" w:lineRule="auto"/>
        <w:jc w:val="both"/>
        <w:rPr>
          <w:sz w:val="24"/>
          <w:szCs w:val="24"/>
        </w:rPr>
      </w:pPr>
    </w:p>
    <w:p w14:paraId="7C96D7BF" w14:textId="187E9D7B" w:rsidR="001657B0" w:rsidRDefault="001657B0" w:rsidP="00A00C01">
      <w:pPr>
        <w:spacing w:line="276" w:lineRule="auto"/>
        <w:jc w:val="both"/>
        <w:rPr>
          <w:sz w:val="24"/>
          <w:szCs w:val="24"/>
        </w:rPr>
      </w:pPr>
      <w:r>
        <w:rPr>
          <w:sz w:val="24"/>
          <w:szCs w:val="24"/>
        </w:rPr>
        <w:t>Queremos agradecer a todas las personas que nos brindaron información y su conocimiento para la realización de este trabajo</w:t>
      </w:r>
      <w:r w:rsidR="008E5B65">
        <w:rPr>
          <w:sz w:val="24"/>
          <w:szCs w:val="24"/>
        </w:rPr>
        <w:t>,</w:t>
      </w:r>
      <w:r>
        <w:rPr>
          <w:sz w:val="24"/>
          <w:szCs w:val="24"/>
        </w:rPr>
        <w:t xml:space="preserve"> siendo que el mismo involucro la investigación en campo de la Ingeniería Ferroviaria para la aplicación en tracción y electrificación ferroviaria.</w:t>
      </w:r>
    </w:p>
    <w:p w14:paraId="1491093F" w14:textId="77777777" w:rsidR="001657B0" w:rsidRDefault="001657B0" w:rsidP="00A00C01">
      <w:pPr>
        <w:spacing w:line="276" w:lineRule="auto"/>
        <w:jc w:val="both"/>
        <w:rPr>
          <w:sz w:val="24"/>
          <w:szCs w:val="24"/>
        </w:rPr>
      </w:pPr>
    </w:p>
    <w:p w14:paraId="41DFC767" w14:textId="1B1C659E" w:rsidR="001657B0" w:rsidRPr="001657B0" w:rsidRDefault="001657B0" w:rsidP="00A00C01">
      <w:pPr>
        <w:pStyle w:val="Prrafodelista"/>
        <w:numPr>
          <w:ilvl w:val="0"/>
          <w:numId w:val="68"/>
        </w:numPr>
        <w:spacing w:line="276" w:lineRule="auto"/>
        <w:jc w:val="both"/>
        <w:rPr>
          <w:sz w:val="24"/>
          <w:szCs w:val="24"/>
        </w:rPr>
      </w:pPr>
      <w:r w:rsidRPr="001657B0">
        <w:rPr>
          <w:sz w:val="24"/>
          <w:szCs w:val="24"/>
        </w:rPr>
        <w:t>Oscar Paniagua Técnico Ferroviario Línea Sarmiento.</w:t>
      </w:r>
    </w:p>
    <w:p w14:paraId="40F18E90" w14:textId="7C8F415B" w:rsidR="001657B0" w:rsidRPr="001657B0" w:rsidRDefault="001657B0" w:rsidP="00A00C01">
      <w:pPr>
        <w:pStyle w:val="Prrafodelista"/>
        <w:numPr>
          <w:ilvl w:val="0"/>
          <w:numId w:val="68"/>
        </w:numPr>
        <w:spacing w:line="276" w:lineRule="auto"/>
        <w:jc w:val="both"/>
        <w:rPr>
          <w:sz w:val="24"/>
          <w:szCs w:val="24"/>
        </w:rPr>
      </w:pPr>
      <w:r w:rsidRPr="001657B0">
        <w:rPr>
          <w:sz w:val="24"/>
          <w:szCs w:val="24"/>
        </w:rPr>
        <w:t xml:space="preserve">Mariano </w:t>
      </w:r>
      <w:proofErr w:type="spellStart"/>
      <w:r w:rsidRPr="001657B0">
        <w:rPr>
          <w:sz w:val="24"/>
          <w:szCs w:val="24"/>
        </w:rPr>
        <w:t>Anello</w:t>
      </w:r>
      <w:proofErr w:type="spellEnd"/>
      <w:r w:rsidRPr="001657B0">
        <w:rPr>
          <w:sz w:val="24"/>
          <w:szCs w:val="24"/>
        </w:rPr>
        <w:t xml:space="preserve"> Ing. Eléctrico </w:t>
      </w:r>
      <w:r w:rsidRPr="001657B0">
        <w:rPr>
          <w:rFonts w:cs="Arial"/>
          <w:color w:val="000000" w:themeColor="text1"/>
          <w:sz w:val="24"/>
          <w:szCs w:val="24"/>
          <w:shd w:val="clear" w:color="auto" w:fill="FFFFFF"/>
        </w:rPr>
        <w:t>Coordinador General</w:t>
      </w:r>
      <w:r w:rsidRPr="001657B0">
        <w:rPr>
          <w:color w:val="000000" w:themeColor="text1"/>
          <w:sz w:val="24"/>
          <w:szCs w:val="24"/>
        </w:rPr>
        <w:t xml:space="preserve"> </w:t>
      </w:r>
      <w:r w:rsidRPr="001657B0">
        <w:rPr>
          <w:sz w:val="24"/>
          <w:szCs w:val="24"/>
        </w:rPr>
        <w:t>Sub-Gerencia de Ingeniería Eléctrica de Trenes Argentinos.</w:t>
      </w:r>
    </w:p>
    <w:p w14:paraId="584D3F01" w14:textId="460CD54E" w:rsidR="001657B0" w:rsidRPr="006D350D" w:rsidRDefault="001657B0" w:rsidP="006D350D">
      <w:pPr>
        <w:pStyle w:val="Prrafodelista"/>
        <w:numPr>
          <w:ilvl w:val="0"/>
          <w:numId w:val="68"/>
        </w:numPr>
        <w:spacing w:line="276" w:lineRule="auto"/>
        <w:jc w:val="both"/>
        <w:rPr>
          <w:sz w:val="24"/>
          <w:szCs w:val="24"/>
        </w:rPr>
      </w:pPr>
      <w:r w:rsidRPr="001657B0">
        <w:rPr>
          <w:sz w:val="24"/>
          <w:szCs w:val="24"/>
        </w:rPr>
        <w:t xml:space="preserve">Javier </w:t>
      </w:r>
      <w:proofErr w:type="spellStart"/>
      <w:r w:rsidRPr="001657B0">
        <w:rPr>
          <w:sz w:val="24"/>
          <w:szCs w:val="24"/>
        </w:rPr>
        <w:t>Sassano</w:t>
      </w:r>
      <w:proofErr w:type="spellEnd"/>
      <w:r w:rsidRPr="001657B0">
        <w:rPr>
          <w:sz w:val="24"/>
          <w:szCs w:val="24"/>
        </w:rPr>
        <w:t xml:space="preserve"> Técnico Ferroviario encargado de Deposito de Locomotoras Línea San Martín.</w:t>
      </w:r>
    </w:p>
    <w:p w14:paraId="2676E17B" w14:textId="7FCE2089" w:rsidR="001657B0" w:rsidRPr="001657B0" w:rsidRDefault="001657B0" w:rsidP="00A00C01">
      <w:pPr>
        <w:pStyle w:val="Prrafodelista"/>
        <w:numPr>
          <w:ilvl w:val="0"/>
          <w:numId w:val="68"/>
        </w:numPr>
        <w:spacing w:line="276" w:lineRule="auto"/>
        <w:jc w:val="both"/>
        <w:rPr>
          <w:sz w:val="24"/>
          <w:szCs w:val="24"/>
        </w:rPr>
      </w:pPr>
      <w:r w:rsidRPr="001657B0">
        <w:rPr>
          <w:sz w:val="24"/>
          <w:szCs w:val="24"/>
        </w:rPr>
        <w:t xml:space="preserve">José Di </w:t>
      </w:r>
      <w:proofErr w:type="spellStart"/>
      <w:r w:rsidRPr="001657B0">
        <w:rPr>
          <w:sz w:val="24"/>
          <w:szCs w:val="24"/>
        </w:rPr>
        <w:t>Siervi</w:t>
      </w:r>
      <w:proofErr w:type="spellEnd"/>
      <w:r w:rsidRPr="001657B0">
        <w:rPr>
          <w:sz w:val="24"/>
          <w:szCs w:val="24"/>
        </w:rPr>
        <w:t xml:space="preserve"> Ing. Industrial profesor en la carrera de Ingeniería Ferroviaria en la UTN. Regional Haedo.</w:t>
      </w:r>
    </w:p>
    <w:p w14:paraId="6E62D137" w14:textId="58E995B8" w:rsidR="001657B0" w:rsidRPr="001657B0" w:rsidRDefault="001657B0" w:rsidP="00A00C01">
      <w:pPr>
        <w:pStyle w:val="Prrafodelista"/>
        <w:numPr>
          <w:ilvl w:val="0"/>
          <w:numId w:val="68"/>
        </w:numPr>
        <w:spacing w:line="276" w:lineRule="auto"/>
        <w:jc w:val="both"/>
        <w:rPr>
          <w:sz w:val="24"/>
          <w:szCs w:val="24"/>
        </w:rPr>
      </w:pPr>
      <w:r w:rsidRPr="001657B0">
        <w:rPr>
          <w:sz w:val="24"/>
          <w:szCs w:val="24"/>
        </w:rPr>
        <w:t>German Goñi Ing. Ferroviario.</w:t>
      </w:r>
    </w:p>
    <w:p w14:paraId="600116F3" w14:textId="77777777" w:rsidR="001657B0" w:rsidRPr="001657B0" w:rsidRDefault="001657B0" w:rsidP="00A00C01">
      <w:pPr>
        <w:pStyle w:val="Prrafodelista"/>
        <w:numPr>
          <w:ilvl w:val="0"/>
          <w:numId w:val="68"/>
        </w:numPr>
        <w:spacing w:line="276" w:lineRule="auto"/>
        <w:jc w:val="both"/>
        <w:rPr>
          <w:sz w:val="24"/>
          <w:szCs w:val="24"/>
        </w:rPr>
      </w:pPr>
      <w:r w:rsidRPr="001657B0">
        <w:rPr>
          <w:sz w:val="24"/>
          <w:szCs w:val="24"/>
        </w:rPr>
        <w:t>Gustavo Maza Técnico Ferroviario.</w:t>
      </w:r>
    </w:p>
    <w:p w14:paraId="1253F53E" w14:textId="24DA5EBE" w:rsidR="00106D88" w:rsidRDefault="00106D88" w:rsidP="00A00C01">
      <w:pPr>
        <w:widowControl/>
        <w:tabs>
          <w:tab w:val="left" w:leader="dot" w:pos="7371"/>
        </w:tabs>
        <w:autoSpaceDE/>
        <w:autoSpaceDN/>
        <w:spacing w:after="160" w:line="276" w:lineRule="auto"/>
        <w:rPr>
          <w:rFonts w:eastAsiaTheme="majorEastAsia" w:cstheme="majorBidi"/>
          <w:sz w:val="28"/>
          <w:szCs w:val="28"/>
          <w:u w:color="000000"/>
        </w:rPr>
      </w:pPr>
    </w:p>
    <w:p w14:paraId="60201975" w14:textId="77777777" w:rsidR="00106D88" w:rsidRDefault="00106D88" w:rsidP="00A00C01">
      <w:pPr>
        <w:widowControl/>
        <w:tabs>
          <w:tab w:val="left" w:leader="dot" w:pos="7371"/>
        </w:tabs>
        <w:autoSpaceDE/>
        <w:autoSpaceDN/>
        <w:spacing w:after="160" w:line="276" w:lineRule="auto"/>
        <w:rPr>
          <w:rFonts w:eastAsiaTheme="majorEastAsia" w:cstheme="majorBidi"/>
          <w:sz w:val="28"/>
          <w:szCs w:val="28"/>
          <w:u w:color="000000"/>
        </w:rPr>
      </w:pPr>
      <w:r>
        <w:rPr>
          <w:sz w:val="28"/>
          <w:szCs w:val="28"/>
          <w:u w:color="000000"/>
        </w:rPr>
        <w:br w:type="page"/>
      </w:r>
    </w:p>
    <w:p w14:paraId="7D11F92E" w14:textId="39F3FC3A" w:rsidR="00360909" w:rsidRPr="00D97C8E" w:rsidRDefault="00426A0A" w:rsidP="00695CC1">
      <w:pPr>
        <w:pStyle w:val="Ttulo1"/>
        <w:tabs>
          <w:tab w:val="left" w:leader="dot" w:pos="7371"/>
        </w:tabs>
        <w:spacing w:after="240" w:line="276" w:lineRule="auto"/>
        <w:jc w:val="center"/>
        <w:rPr>
          <w:rFonts w:ascii="Franklin Gothic Medium" w:hAnsi="Franklin Gothic Medium"/>
          <w:color w:val="auto"/>
          <w:sz w:val="28"/>
          <w:szCs w:val="28"/>
          <w:u w:color="000000"/>
        </w:rPr>
      </w:pPr>
      <w:bookmarkStart w:id="1" w:name="_Toc118843463"/>
      <w:r w:rsidRPr="00D97C8E">
        <w:rPr>
          <w:rFonts w:ascii="Franklin Gothic Medium" w:hAnsi="Franklin Gothic Medium"/>
          <w:color w:val="auto"/>
          <w:sz w:val="28"/>
          <w:szCs w:val="28"/>
          <w:u w:color="000000"/>
        </w:rPr>
        <w:lastRenderedPageBreak/>
        <w:t>CAPITULO 1</w:t>
      </w:r>
      <w:bookmarkEnd w:id="1"/>
    </w:p>
    <w:p w14:paraId="359163A8" w14:textId="77777777" w:rsidR="00426A0A" w:rsidRPr="00713CF2" w:rsidRDefault="00D5544A" w:rsidP="00695CC1">
      <w:pPr>
        <w:pStyle w:val="Ttulo2"/>
        <w:tabs>
          <w:tab w:val="left" w:leader="dot" w:pos="7371"/>
        </w:tabs>
        <w:jc w:val="center"/>
        <w:rPr>
          <w:rFonts w:ascii="Franklin Gothic Medium" w:hAnsi="Franklin Gothic Medium"/>
          <w:color w:val="auto"/>
          <w:sz w:val="28"/>
          <w:szCs w:val="28"/>
          <w:u w:color="000000"/>
        </w:rPr>
      </w:pPr>
      <w:bookmarkStart w:id="2" w:name="_Toc115554973"/>
      <w:bookmarkStart w:id="3" w:name="_Toc118843464"/>
      <w:r w:rsidRPr="00713CF2">
        <w:rPr>
          <w:rFonts w:ascii="Franklin Gothic Medium" w:hAnsi="Franklin Gothic Medium"/>
          <w:color w:val="auto"/>
          <w:sz w:val="28"/>
          <w:szCs w:val="28"/>
          <w:u w:color="000000"/>
        </w:rPr>
        <w:t>I</w:t>
      </w:r>
      <w:r w:rsidR="00265F24" w:rsidRPr="00713CF2">
        <w:rPr>
          <w:rFonts w:ascii="Franklin Gothic Medium" w:hAnsi="Franklin Gothic Medium"/>
          <w:color w:val="auto"/>
          <w:sz w:val="28"/>
          <w:szCs w:val="28"/>
          <w:u w:color="000000"/>
        </w:rPr>
        <w:t>ntroducción</w:t>
      </w:r>
      <w:bookmarkEnd w:id="2"/>
      <w:bookmarkEnd w:id="3"/>
    </w:p>
    <w:p w14:paraId="25A8E6F2" w14:textId="77777777" w:rsidR="00426A0A" w:rsidRPr="002B05C7" w:rsidRDefault="00426A0A" w:rsidP="00695CC1">
      <w:pPr>
        <w:pStyle w:val="Ttulo"/>
        <w:tabs>
          <w:tab w:val="left" w:leader="dot" w:pos="7371"/>
          <w:tab w:val="left" w:pos="10773"/>
        </w:tabs>
        <w:spacing w:line="276" w:lineRule="auto"/>
        <w:ind w:left="0" w:right="27"/>
        <w:rPr>
          <w:sz w:val="24"/>
          <w:szCs w:val="24"/>
          <w:u w:color="000000"/>
        </w:rPr>
      </w:pPr>
    </w:p>
    <w:p w14:paraId="5BB08D42" w14:textId="77777777" w:rsidR="0069781E" w:rsidRDefault="00036100" w:rsidP="00A00C01">
      <w:pPr>
        <w:pStyle w:val="Ttulo"/>
        <w:tabs>
          <w:tab w:val="left" w:leader="dot" w:pos="7371"/>
          <w:tab w:val="left" w:pos="10773"/>
        </w:tabs>
        <w:spacing w:line="276" w:lineRule="auto"/>
        <w:ind w:left="0" w:right="27"/>
        <w:jc w:val="both"/>
        <w:rPr>
          <w:rFonts w:eastAsiaTheme="majorEastAsia" w:cstheme="majorBidi"/>
          <w:sz w:val="24"/>
          <w:szCs w:val="24"/>
        </w:rPr>
      </w:pPr>
      <w:r w:rsidRPr="002B05C7">
        <w:rPr>
          <w:rFonts w:eastAsiaTheme="majorEastAsia" w:cstheme="majorBidi"/>
          <w:sz w:val="24"/>
          <w:szCs w:val="24"/>
        </w:rPr>
        <w:t>El presente proyecto propone la electrificación del Ferrocarril San Martín</w:t>
      </w:r>
      <w:r w:rsidR="0069781E" w:rsidRPr="002B05C7">
        <w:rPr>
          <w:rFonts w:eastAsiaTheme="majorEastAsia" w:cstheme="majorBidi"/>
          <w:sz w:val="24"/>
          <w:szCs w:val="24"/>
        </w:rPr>
        <w:t xml:space="preserve"> mediante el sistema de electrificación por tercer riel</w:t>
      </w:r>
      <w:r w:rsidRPr="002B05C7">
        <w:rPr>
          <w:rFonts w:eastAsiaTheme="majorEastAsia" w:cstheme="majorBidi"/>
          <w:sz w:val="24"/>
          <w:szCs w:val="24"/>
        </w:rPr>
        <w:t xml:space="preserve">, y la </w:t>
      </w:r>
      <w:r w:rsidR="0069781E" w:rsidRPr="002B05C7">
        <w:rPr>
          <w:rFonts w:eastAsiaTheme="majorEastAsia" w:cstheme="majorBidi"/>
          <w:sz w:val="24"/>
          <w:szCs w:val="24"/>
        </w:rPr>
        <w:t>re</w:t>
      </w:r>
      <w:r w:rsidRPr="002B05C7">
        <w:rPr>
          <w:rFonts w:eastAsiaTheme="majorEastAsia" w:cstheme="majorBidi"/>
          <w:sz w:val="24"/>
          <w:szCs w:val="24"/>
        </w:rPr>
        <w:t xml:space="preserve">adecuación de las actuales formaciones </w:t>
      </w:r>
      <w:r w:rsidR="0069781E" w:rsidRPr="002B05C7">
        <w:rPr>
          <w:rFonts w:eastAsiaTheme="majorEastAsia" w:cstheme="majorBidi"/>
          <w:sz w:val="24"/>
          <w:szCs w:val="24"/>
        </w:rPr>
        <w:t xml:space="preserve">ferroviarias </w:t>
      </w:r>
      <w:r w:rsidRPr="002B05C7">
        <w:rPr>
          <w:rFonts w:eastAsiaTheme="majorEastAsia" w:cstheme="majorBidi"/>
          <w:sz w:val="24"/>
          <w:szCs w:val="24"/>
        </w:rPr>
        <w:t xml:space="preserve">para su </w:t>
      </w:r>
      <w:r w:rsidR="0069781E" w:rsidRPr="002B05C7">
        <w:rPr>
          <w:rFonts w:eastAsiaTheme="majorEastAsia" w:cstheme="majorBidi"/>
          <w:sz w:val="24"/>
          <w:szCs w:val="24"/>
        </w:rPr>
        <w:t>re</w:t>
      </w:r>
      <w:r w:rsidRPr="002B05C7">
        <w:rPr>
          <w:rFonts w:eastAsiaTheme="majorEastAsia" w:cstheme="majorBidi"/>
          <w:sz w:val="24"/>
          <w:szCs w:val="24"/>
        </w:rPr>
        <w:t>utiliz</w:t>
      </w:r>
      <w:r w:rsidR="0069781E" w:rsidRPr="002B05C7">
        <w:rPr>
          <w:rFonts w:eastAsiaTheme="majorEastAsia" w:cstheme="majorBidi"/>
          <w:sz w:val="24"/>
          <w:szCs w:val="24"/>
        </w:rPr>
        <w:t>ación.</w:t>
      </w:r>
    </w:p>
    <w:p w14:paraId="0739EF78" w14:textId="77777777" w:rsidR="00106D88" w:rsidRPr="002B05C7" w:rsidRDefault="00106D88" w:rsidP="00A00C01">
      <w:pPr>
        <w:pStyle w:val="Ttulo"/>
        <w:tabs>
          <w:tab w:val="left" w:leader="dot" w:pos="7371"/>
          <w:tab w:val="left" w:pos="10773"/>
        </w:tabs>
        <w:spacing w:line="276" w:lineRule="auto"/>
        <w:ind w:left="0" w:right="27"/>
        <w:jc w:val="both"/>
        <w:rPr>
          <w:rFonts w:eastAsiaTheme="majorEastAsia" w:cstheme="majorBidi"/>
          <w:sz w:val="24"/>
          <w:szCs w:val="24"/>
        </w:rPr>
      </w:pPr>
    </w:p>
    <w:p w14:paraId="1F27F16C" w14:textId="362094B1" w:rsidR="00426A0A" w:rsidRPr="002B05C7" w:rsidRDefault="0069781E" w:rsidP="00A00C01">
      <w:pPr>
        <w:pStyle w:val="Ttulo"/>
        <w:tabs>
          <w:tab w:val="left" w:leader="dot" w:pos="7371"/>
          <w:tab w:val="left" w:pos="10773"/>
        </w:tabs>
        <w:spacing w:line="276" w:lineRule="auto"/>
        <w:ind w:left="0" w:right="27"/>
        <w:jc w:val="both"/>
        <w:rPr>
          <w:rFonts w:eastAsiaTheme="majorEastAsia" w:cstheme="majorBidi"/>
          <w:sz w:val="24"/>
          <w:szCs w:val="24"/>
        </w:rPr>
      </w:pPr>
      <w:r w:rsidRPr="002B05C7">
        <w:rPr>
          <w:rFonts w:eastAsiaTheme="majorEastAsia" w:cstheme="majorBidi"/>
          <w:sz w:val="24"/>
          <w:szCs w:val="24"/>
        </w:rPr>
        <w:t>Para comenzar con las primeras pautas para el de</w:t>
      </w:r>
      <w:r w:rsidR="000E50E3">
        <w:rPr>
          <w:rFonts w:eastAsiaTheme="majorEastAsia" w:cstheme="majorBidi"/>
          <w:sz w:val="24"/>
          <w:szCs w:val="24"/>
        </w:rPr>
        <w:t>sarrollo de la electrificación,</w:t>
      </w:r>
      <w:r w:rsidRPr="002B05C7">
        <w:rPr>
          <w:rFonts w:eastAsiaTheme="majorEastAsia" w:cstheme="majorBidi"/>
          <w:sz w:val="24"/>
          <w:szCs w:val="24"/>
        </w:rPr>
        <w:t xml:space="preserve"> vamos hacer un breve resumen de las características de esta Línea Ferroviaria y sus exigencias, las cuales nos permitirán realizar un análisis </w:t>
      </w:r>
      <w:r w:rsidR="00EC0FE2" w:rsidRPr="002B05C7">
        <w:rPr>
          <w:rFonts w:eastAsiaTheme="majorEastAsia" w:cstheme="majorBidi"/>
          <w:sz w:val="24"/>
          <w:szCs w:val="24"/>
        </w:rPr>
        <w:t>de la</w:t>
      </w:r>
      <w:r w:rsidRPr="002B05C7">
        <w:rPr>
          <w:rFonts w:eastAsiaTheme="majorEastAsia" w:cstheme="majorBidi"/>
          <w:sz w:val="24"/>
          <w:szCs w:val="24"/>
        </w:rPr>
        <w:t xml:space="preserve"> frecuencia de tren</w:t>
      </w:r>
      <w:r w:rsidR="00EC0FE2" w:rsidRPr="002B05C7">
        <w:rPr>
          <w:rFonts w:eastAsiaTheme="majorEastAsia" w:cstheme="majorBidi"/>
          <w:sz w:val="24"/>
          <w:szCs w:val="24"/>
        </w:rPr>
        <w:t xml:space="preserve">es necesaria, para satisfacer la actual demanda y </w:t>
      </w:r>
      <w:r w:rsidR="002C15D4" w:rsidRPr="002B05C7">
        <w:rPr>
          <w:rFonts w:eastAsiaTheme="majorEastAsia" w:cstheme="majorBidi"/>
          <w:sz w:val="24"/>
          <w:szCs w:val="24"/>
        </w:rPr>
        <w:t>prev</w:t>
      </w:r>
      <w:r w:rsidR="002C15D4">
        <w:rPr>
          <w:rFonts w:eastAsiaTheme="majorEastAsia" w:cstheme="majorBidi"/>
          <w:sz w:val="24"/>
          <w:szCs w:val="24"/>
        </w:rPr>
        <w:t>e</w:t>
      </w:r>
      <w:r w:rsidR="002C15D4" w:rsidRPr="002B05C7">
        <w:rPr>
          <w:rFonts w:eastAsiaTheme="majorEastAsia" w:cstheme="majorBidi"/>
          <w:sz w:val="24"/>
          <w:szCs w:val="24"/>
        </w:rPr>
        <w:t>r</w:t>
      </w:r>
      <w:r w:rsidR="00EC0FE2" w:rsidRPr="002B05C7">
        <w:rPr>
          <w:rFonts w:eastAsiaTheme="majorEastAsia" w:cstheme="majorBidi"/>
          <w:sz w:val="24"/>
          <w:szCs w:val="24"/>
        </w:rPr>
        <w:t xml:space="preserve"> un futuro incremento de la misma.</w:t>
      </w:r>
    </w:p>
    <w:p w14:paraId="5A658AE8" w14:textId="77777777" w:rsidR="00426A0A" w:rsidRPr="002B05C7" w:rsidRDefault="00426A0A" w:rsidP="00A00C01">
      <w:pPr>
        <w:pStyle w:val="Ttulo"/>
        <w:tabs>
          <w:tab w:val="left" w:leader="dot" w:pos="7371"/>
          <w:tab w:val="left" w:pos="10773"/>
        </w:tabs>
        <w:spacing w:line="276" w:lineRule="auto"/>
        <w:ind w:left="0" w:right="27"/>
        <w:jc w:val="both"/>
        <w:rPr>
          <w:rFonts w:eastAsiaTheme="minorHAnsi" w:cs="Arial"/>
          <w:sz w:val="24"/>
          <w:szCs w:val="24"/>
          <w:lang w:val="es-AR"/>
        </w:rPr>
      </w:pPr>
    </w:p>
    <w:p w14:paraId="048EDBD9" w14:textId="77777777" w:rsidR="00FE01B5" w:rsidRPr="00713CF2" w:rsidRDefault="007806ED" w:rsidP="00A00C01">
      <w:pPr>
        <w:pStyle w:val="Ttulo3"/>
        <w:tabs>
          <w:tab w:val="left" w:leader="dot" w:pos="7371"/>
        </w:tabs>
        <w:spacing w:line="276" w:lineRule="auto"/>
        <w:ind w:hanging="2115"/>
        <w:rPr>
          <w:i/>
          <w:iCs/>
          <w:sz w:val="24"/>
          <w:szCs w:val="24"/>
          <w:lang w:val="es-AR"/>
        </w:rPr>
      </w:pPr>
      <w:bookmarkStart w:id="4" w:name="_Toc115554974"/>
      <w:bookmarkStart w:id="5" w:name="_Toc118843465"/>
      <w:r w:rsidRPr="00713CF2">
        <w:rPr>
          <w:i/>
          <w:iCs/>
          <w:sz w:val="24"/>
          <w:szCs w:val="24"/>
          <w:lang w:val="es-AR"/>
        </w:rPr>
        <w:t>Descripción general</w:t>
      </w:r>
      <w:bookmarkEnd w:id="4"/>
      <w:bookmarkEnd w:id="5"/>
      <w:r w:rsidRPr="00713CF2">
        <w:rPr>
          <w:i/>
          <w:iCs/>
          <w:sz w:val="24"/>
          <w:szCs w:val="24"/>
          <w:lang w:val="es-AR"/>
        </w:rPr>
        <w:t xml:space="preserve"> </w:t>
      </w:r>
    </w:p>
    <w:p w14:paraId="7794C714" w14:textId="77777777" w:rsidR="00FE01B5" w:rsidRPr="002B05C7" w:rsidRDefault="00FE01B5" w:rsidP="00A00C01">
      <w:pPr>
        <w:pStyle w:val="Ttulo"/>
        <w:tabs>
          <w:tab w:val="left" w:leader="dot" w:pos="7371"/>
          <w:tab w:val="left" w:pos="10773"/>
        </w:tabs>
        <w:spacing w:line="276" w:lineRule="auto"/>
        <w:ind w:left="0" w:right="27"/>
        <w:jc w:val="both"/>
        <w:rPr>
          <w:rFonts w:eastAsiaTheme="minorHAnsi" w:cs="Arial"/>
          <w:bCs/>
          <w:i/>
          <w:sz w:val="24"/>
          <w:szCs w:val="24"/>
          <w:u w:val="single"/>
          <w:lang w:val="es-AR"/>
        </w:rPr>
      </w:pPr>
    </w:p>
    <w:p w14:paraId="21A653C3" w14:textId="50C65F30" w:rsidR="00FE01B5" w:rsidRPr="002B05C7" w:rsidRDefault="00FE01B5" w:rsidP="00A00C01">
      <w:pPr>
        <w:pStyle w:val="Ttulo"/>
        <w:tabs>
          <w:tab w:val="left" w:leader="dot" w:pos="7371"/>
          <w:tab w:val="left" w:pos="10773"/>
        </w:tabs>
        <w:spacing w:line="276" w:lineRule="auto"/>
        <w:ind w:left="0" w:right="27"/>
        <w:jc w:val="both"/>
        <w:rPr>
          <w:rFonts w:eastAsiaTheme="minorHAnsi" w:cs="Arial"/>
          <w:sz w:val="24"/>
          <w:szCs w:val="24"/>
        </w:rPr>
      </w:pPr>
      <w:r w:rsidRPr="002B05C7">
        <w:rPr>
          <w:rFonts w:eastAsiaTheme="minorHAnsi" w:cs="Arial"/>
          <w:sz w:val="24"/>
          <w:szCs w:val="24"/>
          <w:lang w:val="es-AR"/>
        </w:rPr>
        <w:t xml:space="preserve">La línea San Martín une las estaciones de Retiro </w:t>
      </w:r>
      <w:r w:rsidR="00360750" w:rsidRPr="002B05C7">
        <w:rPr>
          <w:rFonts w:eastAsiaTheme="minorHAnsi" w:cs="Arial"/>
          <w:sz w:val="24"/>
          <w:szCs w:val="24"/>
        </w:rPr>
        <w:t xml:space="preserve">y </w:t>
      </w:r>
      <w:proofErr w:type="spellStart"/>
      <w:r w:rsidR="00360750" w:rsidRPr="002B05C7">
        <w:rPr>
          <w:rFonts w:eastAsiaTheme="minorHAnsi" w:cs="Arial"/>
          <w:sz w:val="24"/>
          <w:szCs w:val="24"/>
        </w:rPr>
        <w:t>Cabred</w:t>
      </w:r>
      <w:proofErr w:type="spellEnd"/>
      <w:r w:rsidRPr="002B05C7">
        <w:rPr>
          <w:rFonts w:eastAsiaTheme="minorHAnsi" w:cs="Arial"/>
          <w:sz w:val="24"/>
          <w:szCs w:val="24"/>
        </w:rPr>
        <w:t xml:space="preserve"> en km </w:t>
      </w:r>
      <w:r w:rsidR="00360750" w:rsidRPr="002B05C7">
        <w:rPr>
          <w:rFonts w:eastAsiaTheme="minorHAnsi" w:cs="Arial"/>
          <w:sz w:val="24"/>
          <w:szCs w:val="24"/>
        </w:rPr>
        <w:t>72,3</w:t>
      </w:r>
      <w:r w:rsidRPr="002B05C7">
        <w:rPr>
          <w:rFonts w:eastAsiaTheme="minorHAnsi" w:cs="Arial"/>
          <w:sz w:val="24"/>
          <w:szCs w:val="24"/>
        </w:rPr>
        <w:t>.</w:t>
      </w:r>
      <w:r w:rsidR="00A45051" w:rsidRPr="002B05C7">
        <w:rPr>
          <w:rFonts w:eastAsiaTheme="minorHAnsi" w:cs="Arial"/>
          <w:sz w:val="24"/>
          <w:szCs w:val="24"/>
        </w:rPr>
        <w:t xml:space="preserve"> En su recorrido por la Capital Federal enlaza</w:t>
      </w:r>
      <w:r w:rsidRPr="002B05C7">
        <w:rPr>
          <w:rFonts w:eastAsiaTheme="minorHAnsi" w:cs="Arial"/>
          <w:sz w:val="24"/>
          <w:szCs w:val="24"/>
          <w:lang w:val="es-AR"/>
        </w:rPr>
        <w:t xml:space="preserve"> </w:t>
      </w:r>
      <w:r w:rsidR="00360750" w:rsidRPr="002B05C7">
        <w:rPr>
          <w:rFonts w:eastAsiaTheme="minorHAnsi" w:cs="Arial"/>
          <w:sz w:val="24"/>
          <w:szCs w:val="24"/>
          <w:lang w:val="es-AR"/>
        </w:rPr>
        <w:t>las estaciones de Villa Crespo,</w:t>
      </w:r>
      <w:r w:rsidR="00A45051" w:rsidRPr="002B05C7">
        <w:rPr>
          <w:rFonts w:eastAsiaTheme="minorHAnsi" w:cs="Arial"/>
          <w:sz w:val="24"/>
          <w:szCs w:val="24"/>
          <w:lang w:val="es-AR"/>
        </w:rPr>
        <w:t xml:space="preserve"> Palermo y Retiro </w:t>
      </w:r>
      <w:r w:rsidRPr="002B05C7">
        <w:rPr>
          <w:rFonts w:eastAsiaTheme="minorHAnsi" w:cs="Arial"/>
          <w:sz w:val="24"/>
          <w:szCs w:val="24"/>
          <w:lang w:val="es-AR"/>
        </w:rPr>
        <w:t>con la red de Subterráneos, acerca</w:t>
      </w:r>
      <w:r w:rsidR="00A45051" w:rsidRPr="002B05C7">
        <w:rPr>
          <w:rFonts w:eastAsiaTheme="minorHAnsi" w:cs="Arial"/>
          <w:sz w:val="24"/>
          <w:szCs w:val="24"/>
          <w:lang w:val="es-AR"/>
        </w:rPr>
        <w:t>ndo</w:t>
      </w:r>
      <w:r w:rsidRPr="002B05C7">
        <w:rPr>
          <w:rFonts w:eastAsiaTheme="minorHAnsi" w:cs="Arial"/>
          <w:sz w:val="24"/>
          <w:szCs w:val="24"/>
          <w:lang w:val="es-AR"/>
        </w:rPr>
        <w:t xml:space="preserve"> a los pasajeros al centro de la ciudad</w:t>
      </w:r>
      <w:r w:rsidR="00A45051" w:rsidRPr="002B05C7">
        <w:rPr>
          <w:rFonts w:eastAsiaTheme="minorHAnsi" w:cs="Arial"/>
          <w:sz w:val="24"/>
          <w:szCs w:val="24"/>
          <w:lang w:val="es-AR"/>
        </w:rPr>
        <w:t xml:space="preserve">. </w:t>
      </w:r>
      <w:r w:rsidRPr="002B05C7">
        <w:rPr>
          <w:rFonts w:eastAsiaTheme="minorHAnsi" w:cs="Arial"/>
          <w:sz w:val="24"/>
          <w:szCs w:val="24"/>
        </w:rPr>
        <w:t>E</w:t>
      </w:r>
      <w:r w:rsidR="00A45051" w:rsidRPr="002B05C7">
        <w:rPr>
          <w:rFonts w:eastAsiaTheme="minorHAnsi" w:cs="Arial"/>
          <w:sz w:val="24"/>
          <w:szCs w:val="24"/>
        </w:rPr>
        <w:t xml:space="preserve">sta línea </w:t>
      </w:r>
      <w:r w:rsidRPr="002B05C7">
        <w:rPr>
          <w:rFonts w:eastAsiaTheme="minorHAnsi" w:cs="Arial"/>
          <w:sz w:val="24"/>
          <w:szCs w:val="24"/>
        </w:rPr>
        <w:t xml:space="preserve">permite a miles de personas viajar a la zona noroeste del Gran Buenos Aires, </w:t>
      </w:r>
      <w:r w:rsidR="00A45051" w:rsidRPr="002B05C7">
        <w:rPr>
          <w:rFonts w:eastAsiaTheme="minorHAnsi" w:cs="Arial"/>
          <w:sz w:val="24"/>
          <w:szCs w:val="24"/>
        </w:rPr>
        <w:t>conectando</w:t>
      </w:r>
      <w:r w:rsidRPr="002B05C7">
        <w:rPr>
          <w:rFonts w:eastAsiaTheme="minorHAnsi" w:cs="Arial"/>
          <w:sz w:val="24"/>
          <w:szCs w:val="24"/>
        </w:rPr>
        <w:t>, las localidades de </w:t>
      </w:r>
      <w:r w:rsidRPr="002B05C7">
        <w:rPr>
          <w:rFonts w:eastAsiaTheme="minorHAnsi" w:cs="Arial"/>
          <w:bCs/>
          <w:sz w:val="24"/>
          <w:szCs w:val="24"/>
        </w:rPr>
        <w:t xml:space="preserve">Caseros, El Palomar, San Miguel, </w:t>
      </w:r>
      <w:r w:rsidR="00AE5198" w:rsidRPr="002B05C7">
        <w:rPr>
          <w:rFonts w:eastAsiaTheme="minorHAnsi" w:cs="Arial"/>
          <w:bCs/>
          <w:sz w:val="24"/>
          <w:szCs w:val="24"/>
        </w:rPr>
        <w:t>José</w:t>
      </w:r>
      <w:r w:rsidRPr="002B05C7">
        <w:rPr>
          <w:rFonts w:eastAsiaTheme="minorHAnsi" w:cs="Arial"/>
          <w:bCs/>
          <w:sz w:val="24"/>
          <w:szCs w:val="24"/>
        </w:rPr>
        <w:t xml:space="preserve"> C Paz</w:t>
      </w:r>
      <w:r w:rsidR="00360750" w:rsidRPr="002B05C7">
        <w:rPr>
          <w:rFonts w:eastAsiaTheme="minorHAnsi" w:cs="Arial"/>
          <w:sz w:val="24"/>
          <w:szCs w:val="24"/>
        </w:rPr>
        <w:t xml:space="preserve"> </w:t>
      </w:r>
      <w:r w:rsidR="00AE5198" w:rsidRPr="002B05C7">
        <w:rPr>
          <w:rFonts w:eastAsiaTheme="minorHAnsi" w:cs="Arial"/>
          <w:sz w:val="24"/>
          <w:szCs w:val="24"/>
        </w:rPr>
        <w:t>y Pilar</w:t>
      </w:r>
      <w:r w:rsidR="00A45051" w:rsidRPr="002B05C7">
        <w:rPr>
          <w:rFonts w:eastAsiaTheme="minorHAnsi" w:cs="Arial"/>
          <w:sz w:val="24"/>
          <w:szCs w:val="24"/>
        </w:rPr>
        <w:t>,</w:t>
      </w:r>
      <w:r w:rsidRPr="002B05C7">
        <w:rPr>
          <w:rFonts w:eastAsiaTheme="minorHAnsi" w:cs="Arial"/>
          <w:sz w:val="24"/>
          <w:szCs w:val="24"/>
        </w:rPr>
        <w:t xml:space="preserve"> una de las más importantes del conurbano bonaerense. </w:t>
      </w:r>
    </w:p>
    <w:p w14:paraId="04E81F4F" w14:textId="77777777" w:rsidR="00A45051" w:rsidRPr="002B05C7" w:rsidRDefault="00A45051" w:rsidP="00A00C01">
      <w:pPr>
        <w:pStyle w:val="Ttulo"/>
        <w:tabs>
          <w:tab w:val="left" w:leader="dot" w:pos="7371"/>
          <w:tab w:val="left" w:pos="10773"/>
        </w:tabs>
        <w:spacing w:line="276" w:lineRule="auto"/>
        <w:ind w:left="0" w:right="27"/>
        <w:jc w:val="left"/>
        <w:rPr>
          <w:rFonts w:eastAsiaTheme="minorHAnsi" w:cs="Arial"/>
          <w:sz w:val="24"/>
          <w:szCs w:val="24"/>
        </w:rPr>
      </w:pPr>
    </w:p>
    <w:p w14:paraId="5805C768" w14:textId="77777777" w:rsidR="00A45051" w:rsidRPr="00713CF2" w:rsidRDefault="00A45051" w:rsidP="00A00C01">
      <w:pPr>
        <w:pStyle w:val="Ttulo3"/>
        <w:tabs>
          <w:tab w:val="left" w:leader="dot" w:pos="7371"/>
        </w:tabs>
        <w:spacing w:line="276" w:lineRule="auto"/>
        <w:ind w:hanging="2115"/>
        <w:rPr>
          <w:i/>
          <w:iCs/>
          <w:sz w:val="24"/>
          <w:szCs w:val="24"/>
          <w:lang w:val="es-AR"/>
        </w:rPr>
      </w:pPr>
      <w:bookmarkStart w:id="6" w:name="_Toc115554975"/>
      <w:bookmarkStart w:id="7" w:name="_Toc118843466"/>
      <w:r w:rsidRPr="00713CF2">
        <w:rPr>
          <w:i/>
          <w:iCs/>
          <w:sz w:val="24"/>
          <w:szCs w:val="24"/>
          <w:lang w:val="es-AR"/>
        </w:rPr>
        <w:t>Características de los servicios</w:t>
      </w:r>
      <w:bookmarkEnd w:id="6"/>
      <w:bookmarkEnd w:id="7"/>
    </w:p>
    <w:p w14:paraId="70BFB2FA" w14:textId="77777777" w:rsidR="00A45051" w:rsidRPr="002B05C7" w:rsidRDefault="00A45051" w:rsidP="00A00C01">
      <w:pPr>
        <w:pStyle w:val="Ttulo"/>
        <w:tabs>
          <w:tab w:val="left" w:leader="dot" w:pos="7371"/>
          <w:tab w:val="left" w:pos="10773"/>
        </w:tabs>
        <w:spacing w:line="276" w:lineRule="auto"/>
        <w:ind w:left="0" w:right="27"/>
        <w:jc w:val="both"/>
        <w:rPr>
          <w:rFonts w:eastAsiaTheme="minorHAnsi" w:cs="Arial"/>
          <w:bCs/>
          <w:sz w:val="24"/>
          <w:szCs w:val="24"/>
          <w:lang w:val="es-AR"/>
        </w:rPr>
      </w:pPr>
    </w:p>
    <w:p w14:paraId="054204A1" w14:textId="39D0060D" w:rsidR="00A45051" w:rsidRPr="002B05C7" w:rsidRDefault="00A45051" w:rsidP="00A00C01">
      <w:pPr>
        <w:pStyle w:val="Ttulo"/>
        <w:tabs>
          <w:tab w:val="left" w:leader="dot" w:pos="7371"/>
          <w:tab w:val="left" w:pos="10773"/>
        </w:tabs>
        <w:spacing w:line="276" w:lineRule="auto"/>
        <w:ind w:left="0" w:right="27"/>
        <w:jc w:val="both"/>
        <w:rPr>
          <w:rFonts w:eastAsiaTheme="minorHAnsi" w:cs="Arial"/>
          <w:sz w:val="24"/>
          <w:szCs w:val="24"/>
          <w:lang w:val="es-AR"/>
        </w:rPr>
      </w:pPr>
      <w:r w:rsidRPr="002B05C7">
        <w:rPr>
          <w:rFonts w:eastAsiaTheme="minorHAnsi" w:cs="Arial"/>
          <w:sz w:val="24"/>
          <w:szCs w:val="24"/>
          <w:lang w:val="es-AR"/>
        </w:rPr>
        <w:t xml:space="preserve">El servicio opera en días hábiles 88 trenes en cada sentido entre la cabecera Retiro y la terminal intermedia José C. Paz (km 40), de los cuales 46 continúan hasta la terminal intermedia Pilar (km 56,44), y otros 12 hasta la terminal </w:t>
      </w:r>
      <w:proofErr w:type="spellStart"/>
      <w:r w:rsidRPr="002B05C7">
        <w:rPr>
          <w:rFonts w:eastAsiaTheme="minorHAnsi" w:cs="Arial"/>
          <w:sz w:val="24"/>
          <w:szCs w:val="24"/>
          <w:lang w:val="es-AR"/>
        </w:rPr>
        <w:t>Cabred</w:t>
      </w:r>
      <w:proofErr w:type="spellEnd"/>
      <w:r w:rsidRPr="002B05C7">
        <w:rPr>
          <w:rFonts w:eastAsiaTheme="minorHAnsi" w:cs="Arial"/>
          <w:sz w:val="24"/>
          <w:szCs w:val="24"/>
          <w:lang w:val="es-AR"/>
        </w:rPr>
        <w:t xml:space="preserve"> (km 72,3).</w:t>
      </w:r>
      <w:r w:rsidR="00360750" w:rsidRPr="002B05C7">
        <w:rPr>
          <w:rFonts w:eastAsiaTheme="minorHAnsi" w:cs="Arial"/>
          <w:sz w:val="24"/>
          <w:szCs w:val="24"/>
          <w:lang w:val="es-AR"/>
        </w:rPr>
        <w:t xml:space="preserve"> Actualmente el recorrido entre las estaciones Retiro y Pilar demora 1</w:t>
      </w:r>
      <w:r w:rsidR="000E50E3">
        <w:rPr>
          <w:rFonts w:eastAsiaTheme="minorHAnsi" w:cs="Arial"/>
          <w:sz w:val="24"/>
          <w:szCs w:val="24"/>
          <w:lang w:val="es-AR"/>
        </w:rPr>
        <w:t xml:space="preserve"> </w:t>
      </w:r>
      <w:r w:rsidR="00360750" w:rsidRPr="002B05C7">
        <w:rPr>
          <w:rFonts w:eastAsiaTheme="minorHAnsi" w:cs="Arial"/>
          <w:sz w:val="24"/>
          <w:szCs w:val="24"/>
          <w:lang w:val="es-AR"/>
        </w:rPr>
        <w:t>h</w:t>
      </w:r>
      <w:r w:rsidR="000E50E3">
        <w:rPr>
          <w:rFonts w:eastAsiaTheme="minorHAnsi" w:cs="Arial"/>
          <w:sz w:val="24"/>
          <w:szCs w:val="24"/>
          <w:lang w:val="es-AR"/>
        </w:rPr>
        <w:t>ora</w:t>
      </w:r>
      <w:r w:rsidR="00360750" w:rsidRPr="002B05C7">
        <w:rPr>
          <w:rFonts w:eastAsiaTheme="minorHAnsi" w:cs="Arial"/>
          <w:sz w:val="24"/>
          <w:szCs w:val="24"/>
          <w:lang w:val="es-AR"/>
        </w:rPr>
        <w:t xml:space="preserve"> 25 minutos.</w:t>
      </w:r>
    </w:p>
    <w:p w14:paraId="50B845DE" w14:textId="77777777" w:rsidR="00426A0A" w:rsidRPr="002B05C7" w:rsidRDefault="00426A0A" w:rsidP="00A00C01">
      <w:pPr>
        <w:pStyle w:val="Ttulo"/>
        <w:tabs>
          <w:tab w:val="left" w:leader="dot" w:pos="7371"/>
          <w:tab w:val="left" w:pos="10773"/>
        </w:tabs>
        <w:spacing w:line="276" w:lineRule="auto"/>
        <w:ind w:left="0" w:right="27"/>
        <w:jc w:val="both"/>
        <w:rPr>
          <w:rFonts w:eastAsiaTheme="minorHAnsi" w:cs="Arial"/>
          <w:bCs/>
          <w:sz w:val="24"/>
          <w:szCs w:val="24"/>
          <w:lang w:val="es-AR"/>
        </w:rPr>
      </w:pPr>
    </w:p>
    <w:p w14:paraId="485D2406" w14:textId="77777777" w:rsidR="003F705B" w:rsidRPr="002B05C7" w:rsidRDefault="007806ED" w:rsidP="00A00C01">
      <w:pPr>
        <w:pStyle w:val="Ttulo"/>
        <w:tabs>
          <w:tab w:val="left" w:leader="dot" w:pos="7371"/>
          <w:tab w:val="left" w:pos="10773"/>
        </w:tabs>
        <w:spacing w:line="276" w:lineRule="auto"/>
        <w:ind w:left="0" w:right="27"/>
        <w:jc w:val="both"/>
        <w:rPr>
          <w:rFonts w:eastAsiaTheme="minorHAnsi" w:cs="Arial"/>
          <w:sz w:val="24"/>
          <w:szCs w:val="24"/>
          <w:lang w:val="es-AR"/>
        </w:rPr>
      </w:pPr>
      <w:r w:rsidRPr="002B05C7">
        <w:rPr>
          <w:rFonts w:eastAsiaTheme="minorHAnsi" w:cs="Arial"/>
          <w:sz w:val="24"/>
          <w:szCs w:val="24"/>
          <w:lang w:val="es-AR"/>
        </w:rPr>
        <w:t>La Línea es un corredor de vía doble. En el tramo Paternal (km 10,6) – Sáenz</w:t>
      </w:r>
      <w:r w:rsidR="0083299B" w:rsidRPr="002B05C7">
        <w:rPr>
          <w:rFonts w:eastAsiaTheme="minorHAnsi" w:cs="Arial"/>
          <w:sz w:val="24"/>
          <w:szCs w:val="24"/>
          <w:lang w:val="es-AR"/>
        </w:rPr>
        <w:t xml:space="preserve"> </w:t>
      </w:r>
      <w:r w:rsidRPr="002B05C7">
        <w:rPr>
          <w:rFonts w:eastAsiaTheme="minorHAnsi" w:cs="Arial"/>
          <w:sz w:val="24"/>
          <w:szCs w:val="24"/>
          <w:lang w:val="es-AR"/>
        </w:rPr>
        <w:t>Peña (km 16,4), la vía se cuadruplica con circulación ascendente en sus dos vías lado sur y descendente en las del lado norte. En el tramo Caseros (km 19,7) – El Palomar (km 22,6) la vía es triple con una vía central de circulación descendente.</w:t>
      </w:r>
    </w:p>
    <w:p w14:paraId="383BD3DF" w14:textId="77777777" w:rsidR="003F705B" w:rsidRPr="002B05C7" w:rsidRDefault="003F705B" w:rsidP="00A00C01">
      <w:pPr>
        <w:pStyle w:val="Ttulo"/>
        <w:tabs>
          <w:tab w:val="left" w:leader="dot" w:pos="7371"/>
          <w:tab w:val="left" w:pos="10773"/>
        </w:tabs>
        <w:spacing w:line="276" w:lineRule="auto"/>
        <w:ind w:left="0" w:right="27"/>
        <w:jc w:val="both"/>
        <w:rPr>
          <w:rFonts w:eastAsiaTheme="minorHAnsi" w:cs="Arial"/>
          <w:sz w:val="24"/>
          <w:szCs w:val="24"/>
          <w:lang w:val="es-AR"/>
        </w:rPr>
      </w:pPr>
    </w:p>
    <w:p w14:paraId="6A3BD5BF" w14:textId="77777777" w:rsidR="003F705B" w:rsidRPr="002B05C7" w:rsidRDefault="003F705B" w:rsidP="00A00C01">
      <w:pPr>
        <w:pStyle w:val="Ttulo"/>
        <w:tabs>
          <w:tab w:val="left" w:leader="dot" w:pos="7371"/>
          <w:tab w:val="left" w:pos="10773"/>
        </w:tabs>
        <w:spacing w:line="276" w:lineRule="auto"/>
        <w:ind w:left="0" w:right="27"/>
        <w:jc w:val="both"/>
        <w:rPr>
          <w:rFonts w:eastAsiaTheme="minorHAnsi" w:cs="Arial"/>
          <w:sz w:val="24"/>
          <w:szCs w:val="24"/>
          <w:lang w:val="es-AR"/>
        </w:rPr>
        <w:sectPr w:rsidR="003F705B" w:rsidRPr="002B05C7" w:rsidSect="00494CD8">
          <w:headerReference w:type="default" r:id="rId9"/>
          <w:footerReference w:type="default" r:id="rId10"/>
          <w:pgSz w:w="11907" w:h="16840" w:code="9"/>
          <w:pgMar w:top="1417" w:right="1701" w:bottom="1417" w:left="1701" w:header="709" w:footer="709" w:gutter="0"/>
          <w:cols w:space="708"/>
          <w:titlePg/>
          <w:docGrid w:linePitch="360"/>
        </w:sectPr>
      </w:pPr>
    </w:p>
    <w:p w14:paraId="1483E205" w14:textId="77777777" w:rsidR="008879DA" w:rsidRPr="002B05C7" w:rsidRDefault="008879DA" w:rsidP="00A00C01">
      <w:pPr>
        <w:tabs>
          <w:tab w:val="left" w:leader="dot" w:pos="7371"/>
        </w:tabs>
        <w:spacing w:line="276" w:lineRule="auto"/>
        <w:rPr>
          <w:bCs/>
          <w:noProof/>
          <w:sz w:val="24"/>
          <w:szCs w:val="24"/>
          <w:lang w:val="es-AR" w:eastAsia="es-AR"/>
        </w:rPr>
      </w:pPr>
      <w:r w:rsidRPr="002B05C7">
        <w:rPr>
          <w:noProof/>
          <w:sz w:val="24"/>
          <w:szCs w:val="24"/>
          <w:lang w:val="es-AR" w:eastAsia="es-AR"/>
        </w:rPr>
        <w:lastRenderedPageBreak/>
        <w:t xml:space="preserve">Informe Estadistico anual 2021 </w:t>
      </w:r>
      <w:r w:rsidRPr="002B05C7">
        <w:rPr>
          <w:bCs/>
          <w:noProof/>
          <w:sz w:val="24"/>
          <w:szCs w:val="24"/>
          <w:lang w:val="es-AR" w:eastAsia="es-AR"/>
        </w:rPr>
        <w:t xml:space="preserve">Red Ferroviaria de Pasajeros del Area Metropolitana de Buenos Aires </w:t>
      </w:r>
    </w:p>
    <w:p w14:paraId="2282A74B" w14:textId="77777777" w:rsidR="008879DA" w:rsidRPr="002B05C7" w:rsidRDefault="008879DA" w:rsidP="00A00C01">
      <w:pPr>
        <w:tabs>
          <w:tab w:val="left" w:leader="dot" w:pos="7371"/>
        </w:tabs>
        <w:spacing w:line="276" w:lineRule="auto"/>
        <w:rPr>
          <w:lang w:val="es-AR"/>
        </w:rPr>
      </w:pPr>
    </w:p>
    <w:p w14:paraId="0958BB0C" w14:textId="77777777" w:rsidR="0018038F" w:rsidRDefault="008879DA" w:rsidP="00A00C01">
      <w:pPr>
        <w:keepNext/>
        <w:tabs>
          <w:tab w:val="left" w:leader="dot" w:pos="7371"/>
        </w:tabs>
        <w:spacing w:line="276" w:lineRule="auto"/>
        <w:jc w:val="center"/>
      </w:pPr>
      <w:r w:rsidRPr="002B05C7">
        <w:rPr>
          <w:noProof/>
          <w:lang w:val="es-AR" w:eastAsia="es-AR"/>
        </w:rPr>
        <mc:AlternateContent>
          <mc:Choice Requires="wps">
            <w:drawing>
              <wp:anchor distT="0" distB="0" distL="114300" distR="114300" simplePos="0" relativeHeight="251457024" behindDoc="0" locked="0" layoutInCell="1" allowOverlap="1" wp14:anchorId="16F3A1DF" wp14:editId="0ECE9465">
                <wp:simplePos x="0" y="0"/>
                <wp:positionH relativeFrom="column">
                  <wp:posOffset>4084396</wp:posOffset>
                </wp:positionH>
                <wp:positionV relativeFrom="paragraph">
                  <wp:posOffset>452272</wp:posOffset>
                </wp:positionV>
                <wp:extent cx="876300" cy="3306471"/>
                <wp:effectExtent l="19050" t="19050" r="19050" b="27305"/>
                <wp:wrapNone/>
                <wp:docPr id="18" name="Rectángulo 18"/>
                <wp:cNvGraphicFramePr/>
                <a:graphic xmlns:a="http://schemas.openxmlformats.org/drawingml/2006/main">
                  <a:graphicData uri="http://schemas.microsoft.com/office/word/2010/wordprocessingShape">
                    <wps:wsp>
                      <wps:cNvSpPr/>
                      <wps:spPr>
                        <a:xfrm>
                          <a:off x="0" y="0"/>
                          <a:ext cx="876300" cy="330647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A93BDB" id="Rectángulo 18" o:spid="_x0000_s1026" style="position:absolute;margin-left:321.6pt;margin-top:35.6pt;width:69pt;height:260.35pt;z-index:25145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" filled="f" strokecolor="red" strokeweight="2.25pt"/>
            </w:pict>
          </mc:Fallback>
        </mc:AlternateContent>
      </w:r>
      <w:r w:rsidRPr="002B05C7">
        <w:rPr>
          <w:noProof/>
          <w:lang w:val="es-AR" w:eastAsia="es-AR"/>
        </w:rPr>
        <w:drawing>
          <wp:inline distT="0" distB="0" distL="0" distR="0" wp14:anchorId="552D3F93" wp14:editId="43ECBFF8">
            <wp:extent cx="8544153" cy="3840199"/>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a de pantalla (387).png"/>
                    <pic:cNvPicPr/>
                  </pic:nvPicPr>
                  <pic:blipFill rotWithShape="1">
                    <a:blip r:embed="rId11">
                      <a:extLst>
                        <a:ext uri="{28A0092B-C50C-407E-A947-70E740481C1C}">
                          <a14:useLocalDpi xmlns:a14="http://schemas.microsoft.com/office/drawing/2010/main" val="0"/>
                        </a:ext>
                      </a:extLst>
                    </a:blip>
                    <a:srcRect l="11497" t="25413" r="6794" b="9266"/>
                    <a:stretch/>
                  </pic:blipFill>
                  <pic:spPr bwMode="auto">
                    <a:xfrm>
                      <a:off x="0" y="0"/>
                      <a:ext cx="8551351" cy="3843434"/>
                    </a:xfrm>
                    <a:prstGeom prst="rect">
                      <a:avLst/>
                    </a:prstGeom>
                    <a:ln>
                      <a:noFill/>
                    </a:ln>
                    <a:extLst>
                      <a:ext uri="{53640926-AAD7-44D8-BBD7-CCE9431645EC}">
                        <a14:shadowObscured xmlns:a14="http://schemas.microsoft.com/office/drawing/2010/main"/>
                      </a:ext>
                    </a:extLst>
                  </pic:spPr>
                </pic:pic>
              </a:graphicData>
            </a:graphic>
          </wp:inline>
        </w:drawing>
      </w:r>
    </w:p>
    <w:p w14:paraId="2C0C63D2" w14:textId="520422F0" w:rsidR="00373E6B" w:rsidRPr="00C75794" w:rsidRDefault="0018038F" w:rsidP="00A00C01">
      <w:pPr>
        <w:pStyle w:val="Descripcin"/>
        <w:tabs>
          <w:tab w:val="left" w:leader="dot" w:pos="7371"/>
        </w:tabs>
        <w:spacing w:after="0" w:line="276" w:lineRule="auto"/>
        <w:jc w:val="center"/>
        <w:rPr>
          <w:b w:val="0"/>
          <w:i/>
          <w:color w:val="auto"/>
          <w:sz w:val="20"/>
          <w:szCs w:val="20"/>
        </w:rPr>
      </w:pPr>
      <w:bookmarkStart w:id="10" w:name="_Toc118839544"/>
      <w:r w:rsidRPr="00C75794">
        <w:rPr>
          <w:b w:val="0"/>
          <w:i/>
          <w:color w:val="auto"/>
          <w:sz w:val="20"/>
          <w:szCs w:val="20"/>
        </w:rPr>
        <w:t xml:space="preserve">Tabla </w:t>
      </w:r>
      <w:r w:rsidR="009C6CED">
        <w:rPr>
          <w:b w:val="0"/>
          <w:i/>
          <w:color w:val="auto"/>
          <w:sz w:val="20"/>
          <w:szCs w:val="20"/>
        </w:rPr>
        <w:fldChar w:fldCharType="begin"/>
      </w:r>
      <w:r w:rsidR="009C6CED">
        <w:rPr>
          <w:b w:val="0"/>
          <w:i/>
          <w:color w:val="auto"/>
          <w:sz w:val="20"/>
          <w:szCs w:val="20"/>
        </w:rPr>
        <w:instrText xml:space="preserve"> SEQ Tabla \* ARABIC </w:instrText>
      </w:r>
      <w:r w:rsidR="009C6CED">
        <w:rPr>
          <w:b w:val="0"/>
          <w:i/>
          <w:color w:val="auto"/>
          <w:sz w:val="20"/>
          <w:szCs w:val="20"/>
        </w:rPr>
        <w:fldChar w:fldCharType="separate"/>
      </w:r>
      <w:r w:rsidR="004034E9">
        <w:rPr>
          <w:b w:val="0"/>
          <w:i/>
          <w:noProof/>
          <w:color w:val="auto"/>
          <w:sz w:val="20"/>
          <w:szCs w:val="20"/>
        </w:rPr>
        <w:t>1</w:t>
      </w:r>
      <w:r w:rsidR="009C6CED">
        <w:rPr>
          <w:b w:val="0"/>
          <w:i/>
          <w:color w:val="auto"/>
          <w:sz w:val="20"/>
          <w:szCs w:val="20"/>
        </w:rPr>
        <w:fldChar w:fldCharType="end"/>
      </w:r>
      <w:r w:rsidRPr="00C75794">
        <w:rPr>
          <w:b w:val="0"/>
          <w:i/>
          <w:color w:val="auto"/>
          <w:sz w:val="20"/>
          <w:szCs w:val="20"/>
        </w:rPr>
        <w:t>: Tabla de control de pasajeros con boleto pago. Informe CNRT 2021.</w:t>
      </w:r>
      <w:bookmarkEnd w:id="10"/>
    </w:p>
    <w:p w14:paraId="725E4C6C" w14:textId="77777777" w:rsidR="00373E6B" w:rsidRPr="00C75794" w:rsidRDefault="00373E6B" w:rsidP="00A00C01">
      <w:pPr>
        <w:widowControl/>
        <w:tabs>
          <w:tab w:val="left" w:leader="dot" w:pos="7371"/>
        </w:tabs>
        <w:autoSpaceDE/>
        <w:autoSpaceDN/>
        <w:spacing w:after="160" w:line="276" w:lineRule="auto"/>
        <w:rPr>
          <w:i/>
          <w:lang w:val="es-AR"/>
        </w:rPr>
      </w:pPr>
      <w:r w:rsidRPr="00C75794">
        <w:rPr>
          <w:i/>
          <w:lang w:val="es-AR"/>
        </w:rPr>
        <w:br w:type="page"/>
      </w:r>
    </w:p>
    <w:p w14:paraId="26A6C2F9" w14:textId="77777777" w:rsidR="00373E6B" w:rsidRPr="002B05C7" w:rsidRDefault="00373E6B" w:rsidP="00A00C01">
      <w:pPr>
        <w:widowControl/>
        <w:tabs>
          <w:tab w:val="left" w:leader="dot" w:pos="7371"/>
        </w:tabs>
        <w:autoSpaceDE/>
        <w:autoSpaceDN/>
        <w:spacing w:after="160" w:line="276" w:lineRule="auto"/>
        <w:rPr>
          <w:rFonts w:eastAsiaTheme="minorHAnsi" w:cs="Arial"/>
          <w:i/>
          <w:sz w:val="24"/>
          <w:szCs w:val="24"/>
          <w:u w:val="single"/>
        </w:rPr>
        <w:sectPr w:rsidR="00373E6B" w:rsidRPr="002B05C7" w:rsidSect="00494CD8">
          <w:pgSz w:w="16840" w:h="11907" w:orient="landscape" w:code="9"/>
          <w:pgMar w:top="1417" w:right="1701" w:bottom="1417" w:left="1701" w:header="709" w:footer="709" w:gutter="0"/>
          <w:cols w:space="708"/>
          <w:titlePg/>
          <w:docGrid w:linePitch="360"/>
        </w:sectPr>
      </w:pPr>
    </w:p>
    <w:p w14:paraId="6692881F" w14:textId="0CC845BC" w:rsidR="0018038F" w:rsidRDefault="00F04D09" w:rsidP="00A00C01">
      <w:pPr>
        <w:keepNext/>
        <w:widowControl/>
        <w:tabs>
          <w:tab w:val="left" w:leader="dot" w:pos="7371"/>
        </w:tabs>
        <w:autoSpaceDE/>
        <w:autoSpaceDN/>
        <w:spacing w:line="276" w:lineRule="auto"/>
        <w:jc w:val="center"/>
      </w:pPr>
      <w:r>
        <w:rPr>
          <w:noProof/>
          <w:lang w:val="es-AR" w:eastAsia="es-AR"/>
        </w:rPr>
        <w:lastRenderedPageBreak/>
        <mc:AlternateContent>
          <mc:Choice Requires="wps">
            <w:drawing>
              <wp:anchor distT="0" distB="0" distL="114300" distR="114300" simplePos="0" relativeHeight="251463168" behindDoc="0" locked="0" layoutInCell="1" allowOverlap="1" wp14:anchorId="7A280620" wp14:editId="261FA52F">
                <wp:simplePos x="0" y="0"/>
                <wp:positionH relativeFrom="column">
                  <wp:posOffset>518795</wp:posOffset>
                </wp:positionH>
                <wp:positionV relativeFrom="paragraph">
                  <wp:posOffset>4740275</wp:posOffset>
                </wp:positionV>
                <wp:extent cx="2695575" cy="247650"/>
                <wp:effectExtent l="0" t="0" r="28575" b="19050"/>
                <wp:wrapNone/>
                <wp:docPr id="1" name="Rectángulo 1"/>
                <wp:cNvGraphicFramePr/>
                <a:graphic xmlns:a="http://schemas.openxmlformats.org/drawingml/2006/main">
                  <a:graphicData uri="http://schemas.microsoft.com/office/word/2010/wordprocessingShape">
                    <wps:wsp>
                      <wps:cNvSpPr/>
                      <wps:spPr>
                        <a:xfrm>
                          <a:off x="0" y="0"/>
                          <a:ext cx="2695575" cy="2476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8C010D" id="Rectángulo 1" o:spid="_x0000_s1026" style="position:absolute;margin-left:40.85pt;margin-top:373.25pt;width:212.25pt;height:19.5pt;z-index:251463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" filled="f" strokecolor="red" strokeweight="1.5pt"/>
            </w:pict>
          </mc:Fallback>
        </mc:AlternateContent>
      </w:r>
      <w:r w:rsidR="00373E6B" w:rsidRPr="002B05C7">
        <w:rPr>
          <w:noProof/>
          <w:lang w:val="es-AR" w:eastAsia="es-AR"/>
        </w:rPr>
        <w:drawing>
          <wp:inline distT="0" distB="0" distL="0" distR="0" wp14:anchorId="6C8D7791" wp14:editId="0A30D3CA">
            <wp:extent cx="5743575" cy="7062470"/>
            <wp:effectExtent l="0" t="0" r="9525"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8083" t="26208" r="51779" b="7875"/>
                    <a:stretch/>
                  </pic:blipFill>
                  <pic:spPr bwMode="auto">
                    <a:xfrm>
                      <a:off x="0" y="0"/>
                      <a:ext cx="5743575" cy="7062470"/>
                    </a:xfrm>
                    <a:prstGeom prst="rect">
                      <a:avLst/>
                    </a:prstGeom>
                    <a:ln>
                      <a:noFill/>
                    </a:ln>
                    <a:extLst>
                      <a:ext uri="{53640926-AAD7-44D8-BBD7-CCE9431645EC}">
                        <a14:shadowObscured xmlns:a14="http://schemas.microsoft.com/office/drawing/2010/main"/>
                      </a:ext>
                    </a:extLst>
                  </pic:spPr>
                </pic:pic>
              </a:graphicData>
            </a:graphic>
          </wp:inline>
        </w:drawing>
      </w:r>
    </w:p>
    <w:p w14:paraId="1E7CF9E9" w14:textId="40ED3DDA" w:rsidR="00373E6B" w:rsidRPr="00C75794" w:rsidRDefault="0018038F" w:rsidP="00A00C01">
      <w:pPr>
        <w:pStyle w:val="Descripcin"/>
        <w:tabs>
          <w:tab w:val="left" w:leader="dot" w:pos="7371"/>
        </w:tabs>
        <w:spacing w:after="0" w:line="276" w:lineRule="auto"/>
        <w:jc w:val="center"/>
        <w:rPr>
          <w:b w:val="0"/>
          <w:i/>
          <w:color w:val="auto"/>
          <w:sz w:val="20"/>
        </w:rPr>
      </w:pPr>
      <w:bookmarkStart w:id="11" w:name="_Toc118839405"/>
      <w:r w:rsidRPr="00C75794">
        <w:rPr>
          <w:b w:val="0"/>
          <w:i/>
          <w:color w:val="auto"/>
          <w:sz w:val="20"/>
        </w:rPr>
        <w:t xml:space="preserve">Ilustración </w:t>
      </w:r>
      <w:r w:rsidRPr="00C75794">
        <w:rPr>
          <w:b w:val="0"/>
          <w:i/>
          <w:color w:val="auto"/>
          <w:sz w:val="20"/>
        </w:rPr>
        <w:fldChar w:fldCharType="begin"/>
      </w:r>
      <w:r w:rsidRPr="00C75794">
        <w:rPr>
          <w:b w:val="0"/>
          <w:i/>
          <w:color w:val="auto"/>
          <w:sz w:val="20"/>
        </w:rPr>
        <w:instrText xml:space="preserve"> SEQ Ilustración \* ARABIC </w:instrText>
      </w:r>
      <w:r w:rsidRPr="00C75794">
        <w:rPr>
          <w:b w:val="0"/>
          <w:i/>
          <w:color w:val="auto"/>
          <w:sz w:val="20"/>
        </w:rPr>
        <w:fldChar w:fldCharType="separate"/>
      </w:r>
      <w:r w:rsidR="004034E9">
        <w:rPr>
          <w:b w:val="0"/>
          <w:i/>
          <w:noProof/>
          <w:color w:val="auto"/>
          <w:sz w:val="20"/>
        </w:rPr>
        <w:t>1</w:t>
      </w:r>
      <w:r w:rsidRPr="00C75794">
        <w:rPr>
          <w:b w:val="0"/>
          <w:i/>
          <w:color w:val="auto"/>
          <w:sz w:val="20"/>
        </w:rPr>
        <w:fldChar w:fldCharType="end"/>
      </w:r>
      <w:r w:rsidRPr="00C75794">
        <w:rPr>
          <w:b w:val="0"/>
          <w:i/>
          <w:color w:val="auto"/>
          <w:sz w:val="20"/>
        </w:rPr>
        <w:t>: Venta de boletos. Informe CNRT 2021.</w:t>
      </w:r>
      <w:bookmarkEnd w:id="11"/>
    </w:p>
    <w:p w14:paraId="3B8C21A8" w14:textId="77777777" w:rsidR="00373E6B" w:rsidRPr="00C75794" w:rsidRDefault="00373E6B" w:rsidP="00A00C01">
      <w:pPr>
        <w:widowControl/>
        <w:tabs>
          <w:tab w:val="left" w:leader="dot" w:pos="7371"/>
        </w:tabs>
        <w:autoSpaceDE/>
        <w:autoSpaceDN/>
        <w:spacing w:after="160" w:line="276" w:lineRule="auto"/>
        <w:rPr>
          <w:rFonts w:eastAsiaTheme="minorHAnsi" w:cs="Arial"/>
          <w:i/>
          <w:sz w:val="24"/>
          <w:szCs w:val="24"/>
          <w:u w:val="single"/>
        </w:rPr>
      </w:pPr>
      <w:r w:rsidRPr="00C75794">
        <w:rPr>
          <w:rFonts w:eastAsiaTheme="minorHAnsi" w:cs="Arial"/>
          <w:i/>
          <w:sz w:val="24"/>
          <w:szCs w:val="24"/>
          <w:u w:val="single"/>
        </w:rPr>
        <w:br w:type="page"/>
      </w:r>
    </w:p>
    <w:p w14:paraId="09F404D9" w14:textId="77777777" w:rsidR="00036100" w:rsidRPr="00713CF2" w:rsidRDefault="00036100" w:rsidP="00A00C01">
      <w:pPr>
        <w:pStyle w:val="Ttulo3"/>
        <w:tabs>
          <w:tab w:val="left" w:leader="dot" w:pos="7371"/>
        </w:tabs>
        <w:spacing w:line="276" w:lineRule="auto"/>
        <w:ind w:hanging="2115"/>
        <w:rPr>
          <w:i/>
          <w:iCs/>
          <w:sz w:val="24"/>
          <w:szCs w:val="24"/>
          <w:lang w:val="es-AR"/>
        </w:rPr>
      </w:pPr>
      <w:bookmarkStart w:id="12" w:name="_Toc115554976"/>
      <w:bookmarkStart w:id="13" w:name="_Toc118843467"/>
      <w:r w:rsidRPr="00713CF2">
        <w:rPr>
          <w:i/>
          <w:iCs/>
          <w:sz w:val="24"/>
          <w:szCs w:val="24"/>
          <w:lang w:val="es-AR"/>
        </w:rPr>
        <w:lastRenderedPageBreak/>
        <w:t>Trabajo de estudio</w:t>
      </w:r>
      <w:bookmarkEnd w:id="12"/>
      <w:bookmarkEnd w:id="13"/>
    </w:p>
    <w:p w14:paraId="716AB200" w14:textId="77777777" w:rsidR="00036100" w:rsidRPr="002B05C7" w:rsidRDefault="00036100" w:rsidP="00A00C01">
      <w:pPr>
        <w:widowControl/>
        <w:tabs>
          <w:tab w:val="left" w:leader="dot" w:pos="7371"/>
        </w:tabs>
        <w:adjustRightInd w:val="0"/>
        <w:spacing w:line="276" w:lineRule="auto"/>
        <w:rPr>
          <w:rFonts w:eastAsiaTheme="minorHAnsi" w:cs="Arial"/>
          <w:sz w:val="24"/>
          <w:szCs w:val="24"/>
        </w:rPr>
      </w:pPr>
    </w:p>
    <w:p w14:paraId="253B9A8B"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Luego de hacer mención a las características del servicio y la importancia que este presta a la comunidad, ahora estamos en condiciones de poder comprender con mayor claridad el espíritu del presente trabajo final de grado. Este tiene como objetivo una posible solución a la actual problemática presentada por las repetidas fallas en el material rodante adquirido en los últimos años a China, de los cuales desarrollaremos más adelante.</w:t>
      </w:r>
    </w:p>
    <w:p w14:paraId="7AA499BD"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p>
    <w:p w14:paraId="17AAE04C"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Apoyados por los conocimientos adquiridos a lo largo de la carrera, la experiencia laboral en el ferrocarril y además de documentación relacionada con los sistemas de tracción eléctrica elaboramos este proyecto con el propósito no solo de finalizar la carrera, sino también demostrar que es viable el desarrollo de una industria ferroviaria nacional.</w:t>
      </w:r>
    </w:p>
    <w:p w14:paraId="116B882C"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p>
    <w:p w14:paraId="6553BB2D"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El proyecto radica en la electrificación del Ferrocarril San Martín utilizando el sistema de tercer riel de 815 V de corriente continua.</w:t>
      </w:r>
    </w:p>
    <w:p w14:paraId="58409A38"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p>
    <w:p w14:paraId="41692D43" w14:textId="7404014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Se pretende también aprovechar los coches de las formaciones de origen chino traccionados por locomotoras, adaptarlos para convertirlos en trenes eléctricos autopropulsados</w:t>
      </w:r>
      <w:r w:rsidR="00A5604F">
        <w:rPr>
          <w:rFonts w:eastAsiaTheme="minorHAnsi" w:cs="Arial"/>
          <w:sz w:val="24"/>
          <w:szCs w:val="24"/>
        </w:rPr>
        <w:t>,</w:t>
      </w:r>
      <w:r w:rsidRPr="002B05C7">
        <w:rPr>
          <w:rFonts w:eastAsiaTheme="minorHAnsi" w:cs="Arial"/>
          <w:sz w:val="24"/>
          <w:szCs w:val="24"/>
        </w:rPr>
        <w:t xml:space="preserve"> desvinculando de esta manera las locomotoras diésel eléctricas del servicio urbano de pasajeros.</w:t>
      </w:r>
    </w:p>
    <w:p w14:paraId="7AFA31C9" w14:textId="77777777" w:rsidR="00036100" w:rsidRPr="002B05C7" w:rsidRDefault="00036100" w:rsidP="00A00C01">
      <w:pPr>
        <w:widowControl/>
        <w:tabs>
          <w:tab w:val="left" w:leader="dot" w:pos="7371"/>
        </w:tabs>
        <w:adjustRightInd w:val="0"/>
        <w:spacing w:line="276" w:lineRule="auto"/>
        <w:rPr>
          <w:rFonts w:eastAsiaTheme="minorHAnsi" w:cs="Arial"/>
          <w:sz w:val="24"/>
          <w:szCs w:val="24"/>
        </w:rPr>
      </w:pPr>
    </w:p>
    <w:p w14:paraId="6B54F30A" w14:textId="77777777" w:rsidR="00036100" w:rsidRPr="00713CF2" w:rsidRDefault="00036100" w:rsidP="00A00C01">
      <w:pPr>
        <w:pStyle w:val="Ttulo3"/>
        <w:tabs>
          <w:tab w:val="left" w:leader="dot" w:pos="7371"/>
        </w:tabs>
        <w:spacing w:line="276" w:lineRule="auto"/>
        <w:ind w:hanging="2115"/>
        <w:rPr>
          <w:i/>
          <w:iCs/>
          <w:sz w:val="24"/>
          <w:szCs w:val="24"/>
          <w:lang w:val="es-AR"/>
        </w:rPr>
      </w:pPr>
      <w:bookmarkStart w:id="14" w:name="_Toc115554977"/>
      <w:bookmarkStart w:id="15" w:name="_Toc118843468"/>
      <w:r w:rsidRPr="00713CF2">
        <w:rPr>
          <w:i/>
          <w:iCs/>
          <w:sz w:val="24"/>
          <w:szCs w:val="24"/>
          <w:lang w:val="es-AR"/>
        </w:rPr>
        <w:t>Antecedentes</w:t>
      </w:r>
      <w:bookmarkEnd w:id="14"/>
      <w:bookmarkEnd w:id="15"/>
      <w:r w:rsidRPr="00713CF2">
        <w:rPr>
          <w:i/>
          <w:iCs/>
          <w:sz w:val="24"/>
          <w:szCs w:val="24"/>
          <w:lang w:val="es-AR"/>
        </w:rPr>
        <w:t xml:space="preserve"> </w:t>
      </w:r>
    </w:p>
    <w:p w14:paraId="34FCACC3" w14:textId="77777777" w:rsidR="00036100" w:rsidRPr="002B05C7" w:rsidRDefault="00036100" w:rsidP="00A00C01">
      <w:pPr>
        <w:widowControl/>
        <w:tabs>
          <w:tab w:val="left" w:leader="dot" w:pos="7371"/>
        </w:tabs>
        <w:adjustRightInd w:val="0"/>
        <w:spacing w:line="276" w:lineRule="auto"/>
        <w:rPr>
          <w:rFonts w:eastAsiaTheme="minorHAnsi" w:cs="Arial"/>
          <w:sz w:val="24"/>
          <w:szCs w:val="24"/>
        </w:rPr>
      </w:pPr>
    </w:p>
    <w:p w14:paraId="5C7C7E7E" w14:textId="28A5C98E" w:rsidR="00036100" w:rsidRDefault="00036100" w:rsidP="00A00C01">
      <w:pPr>
        <w:widowControl/>
        <w:tabs>
          <w:tab w:val="left" w:leader="dot" w:pos="7371"/>
        </w:tabs>
        <w:adjustRightInd w:val="0"/>
        <w:spacing w:line="276" w:lineRule="auto"/>
        <w:jc w:val="both"/>
        <w:rPr>
          <w:rFonts w:eastAsiaTheme="minorHAnsi" w:cs="Arial"/>
          <w:sz w:val="24"/>
          <w:szCs w:val="24"/>
          <w:lang w:val="es-AR"/>
        </w:rPr>
      </w:pPr>
      <w:r w:rsidRPr="002B05C7">
        <w:rPr>
          <w:rFonts w:eastAsiaTheme="minorHAnsi" w:cs="Arial"/>
          <w:bCs/>
          <w:sz w:val="24"/>
          <w:szCs w:val="24"/>
          <w:lang w:val="es-AR"/>
        </w:rPr>
        <w:t>Los primeros proyectos de electrificación aparecieron en 1907 </w:t>
      </w:r>
      <w:r w:rsidRPr="002B05C7">
        <w:rPr>
          <w:rFonts w:eastAsiaTheme="minorHAnsi" w:cs="Arial"/>
          <w:sz w:val="24"/>
          <w:szCs w:val="24"/>
          <w:lang w:val="es-AR"/>
        </w:rPr>
        <w:t>cuando el ferrocarril San Martín era conocido como Ferrocarril Buenos Aires al Pacífico y era propiedad de accionistas británicos. En 1947, esta ambición fue reflotada, sin embargo, </w:t>
      </w:r>
      <w:r w:rsidRPr="002B05C7">
        <w:rPr>
          <w:rFonts w:eastAsiaTheme="minorHAnsi" w:cs="Arial"/>
          <w:bCs/>
          <w:sz w:val="24"/>
          <w:szCs w:val="24"/>
          <w:lang w:val="es-AR"/>
        </w:rPr>
        <w:t>con la nacionalización</w:t>
      </w:r>
      <w:r w:rsidRPr="002B05C7">
        <w:rPr>
          <w:rFonts w:eastAsiaTheme="minorHAnsi" w:cs="Arial"/>
          <w:sz w:val="24"/>
          <w:szCs w:val="24"/>
          <w:lang w:val="es-AR"/>
        </w:rPr>
        <w:t> de los ferrocarriles en 1948, </w:t>
      </w:r>
      <w:r w:rsidRPr="002B05C7">
        <w:rPr>
          <w:rFonts w:eastAsiaTheme="minorHAnsi" w:cs="Arial"/>
          <w:bCs/>
          <w:sz w:val="24"/>
          <w:szCs w:val="24"/>
          <w:lang w:val="es-AR"/>
        </w:rPr>
        <w:t xml:space="preserve">estos planes fueron archivados hasta </w:t>
      </w:r>
      <w:r w:rsidR="002F075D" w:rsidRPr="002B05C7">
        <w:rPr>
          <w:rFonts w:eastAsiaTheme="minorHAnsi" w:cs="Arial"/>
          <w:bCs/>
          <w:sz w:val="24"/>
          <w:szCs w:val="24"/>
          <w:lang w:val="es-AR"/>
        </w:rPr>
        <w:t>que,</w:t>
      </w:r>
      <w:r w:rsidRPr="002B05C7">
        <w:rPr>
          <w:rFonts w:eastAsiaTheme="minorHAnsi" w:cs="Arial"/>
          <w:bCs/>
          <w:sz w:val="24"/>
          <w:szCs w:val="24"/>
          <w:lang w:val="es-AR"/>
        </w:rPr>
        <w:t xml:space="preserve"> en 1986, Ferrocarriles Argentinos acordó con la empresa soviética </w:t>
      </w:r>
      <w:proofErr w:type="spellStart"/>
      <w:r w:rsidRPr="002B05C7">
        <w:rPr>
          <w:rFonts w:eastAsiaTheme="minorHAnsi" w:cs="Arial"/>
          <w:bCs/>
          <w:sz w:val="24"/>
          <w:szCs w:val="24"/>
          <w:lang w:val="es-AR"/>
        </w:rPr>
        <w:t>Tecnostroyexport</w:t>
      </w:r>
      <w:proofErr w:type="spellEnd"/>
      <w:r w:rsidRPr="002B05C7">
        <w:rPr>
          <w:rFonts w:eastAsiaTheme="minorHAnsi" w:cs="Arial"/>
          <w:bCs/>
          <w:sz w:val="24"/>
          <w:szCs w:val="24"/>
          <w:lang w:val="es-AR"/>
        </w:rPr>
        <w:t xml:space="preserve"> la realización de las obras de electrificación</w:t>
      </w:r>
      <w:r w:rsidRPr="002B05C7">
        <w:rPr>
          <w:rFonts w:eastAsiaTheme="minorHAnsi" w:cs="Arial"/>
          <w:sz w:val="24"/>
          <w:szCs w:val="24"/>
          <w:lang w:val="es-AR"/>
        </w:rPr>
        <w:t xml:space="preserve"> del tramo Retiro – </w:t>
      </w:r>
      <w:r w:rsidR="002F075D" w:rsidRPr="002B05C7">
        <w:rPr>
          <w:rFonts w:eastAsiaTheme="minorHAnsi" w:cs="Arial"/>
          <w:sz w:val="24"/>
          <w:szCs w:val="24"/>
          <w:lang w:val="es-AR"/>
        </w:rPr>
        <w:t>Pilar.</w:t>
      </w:r>
      <w:r w:rsidRPr="002B05C7">
        <w:rPr>
          <w:rFonts w:eastAsiaTheme="minorHAnsi" w:cs="Arial"/>
          <w:sz w:val="24"/>
          <w:szCs w:val="24"/>
          <w:lang w:val="es-AR"/>
        </w:rPr>
        <w:t xml:space="preserve"> Estas consistirían en la colocación </w:t>
      </w:r>
      <w:r w:rsidRPr="002B05C7">
        <w:rPr>
          <w:rFonts w:eastAsiaTheme="minorHAnsi" w:cs="Arial"/>
          <w:bCs/>
          <w:sz w:val="24"/>
          <w:szCs w:val="24"/>
          <w:lang w:val="es-AR"/>
        </w:rPr>
        <w:t>de catenaria a 25</w:t>
      </w:r>
      <w:r w:rsidR="00A5604F">
        <w:rPr>
          <w:rFonts w:eastAsiaTheme="minorHAnsi" w:cs="Arial"/>
          <w:bCs/>
          <w:sz w:val="24"/>
          <w:szCs w:val="24"/>
          <w:lang w:val="es-AR"/>
        </w:rPr>
        <w:t xml:space="preserve"> </w:t>
      </w:r>
      <w:r w:rsidRPr="002B05C7">
        <w:rPr>
          <w:rFonts w:eastAsiaTheme="minorHAnsi" w:cs="Arial"/>
          <w:bCs/>
          <w:sz w:val="24"/>
          <w:szCs w:val="24"/>
          <w:lang w:val="es-AR"/>
        </w:rPr>
        <w:t>kV</w:t>
      </w:r>
      <w:r w:rsidRPr="002B05C7">
        <w:rPr>
          <w:rFonts w:eastAsiaTheme="minorHAnsi" w:cs="Arial"/>
          <w:sz w:val="24"/>
          <w:szCs w:val="24"/>
          <w:lang w:val="es-AR"/>
        </w:rPr>
        <w:t xml:space="preserve"> de corriente alterna como estaban haciendo ya empresas japonesas en la línea Roca. No </w:t>
      </w:r>
      <w:r w:rsidR="002F075D" w:rsidRPr="002B05C7">
        <w:rPr>
          <w:rFonts w:eastAsiaTheme="minorHAnsi" w:cs="Arial"/>
          <w:sz w:val="24"/>
          <w:szCs w:val="24"/>
          <w:lang w:val="es-AR"/>
        </w:rPr>
        <w:t>obstante,</w:t>
      </w:r>
      <w:r w:rsidRPr="002B05C7">
        <w:rPr>
          <w:rFonts w:eastAsiaTheme="minorHAnsi" w:cs="Arial"/>
          <w:sz w:val="24"/>
          <w:szCs w:val="24"/>
          <w:lang w:val="es-AR"/>
        </w:rPr>
        <w:t xml:space="preserve"> en el ferrocarril San Martín no se emplearían, al menos en una primera etapa, unidades eléctricas </w:t>
      </w:r>
      <w:r w:rsidR="002F075D" w:rsidRPr="002B05C7">
        <w:rPr>
          <w:rFonts w:eastAsiaTheme="minorHAnsi" w:cs="Arial"/>
          <w:sz w:val="24"/>
          <w:szCs w:val="24"/>
          <w:lang w:val="es-AR"/>
        </w:rPr>
        <w:t>múltiples,</w:t>
      </w:r>
      <w:r w:rsidRPr="002B05C7">
        <w:rPr>
          <w:rFonts w:eastAsiaTheme="minorHAnsi" w:cs="Arial"/>
          <w:sz w:val="24"/>
          <w:szCs w:val="24"/>
          <w:lang w:val="es-AR"/>
        </w:rPr>
        <w:t xml:space="preserve"> sino que se adquirirían locomotoras eléctricas para remolcar los coches </w:t>
      </w:r>
      <w:proofErr w:type="spellStart"/>
      <w:r w:rsidRPr="002B05C7">
        <w:rPr>
          <w:rFonts w:eastAsiaTheme="minorHAnsi" w:cs="Arial"/>
          <w:sz w:val="24"/>
          <w:szCs w:val="24"/>
          <w:lang w:val="es-AR"/>
        </w:rPr>
        <w:t>Materfer</w:t>
      </w:r>
      <w:proofErr w:type="spellEnd"/>
      <w:r w:rsidRPr="002B05C7">
        <w:rPr>
          <w:rFonts w:eastAsiaTheme="minorHAnsi" w:cs="Arial"/>
          <w:sz w:val="24"/>
          <w:szCs w:val="24"/>
          <w:lang w:val="es-AR"/>
        </w:rPr>
        <w:t xml:space="preserve"> y, así, abaratar los costos del proyecto.</w:t>
      </w:r>
    </w:p>
    <w:p w14:paraId="54A4849E" w14:textId="77777777" w:rsidR="00106D88" w:rsidRPr="002B05C7" w:rsidRDefault="00106D88" w:rsidP="00A00C01">
      <w:pPr>
        <w:widowControl/>
        <w:tabs>
          <w:tab w:val="left" w:leader="dot" w:pos="7371"/>
        </w:tabs>
        <w:adjustRightInd w:val="0"/>
        <w:spacing w:line="276" w:lineRule="auto"/>
        <w:jc w:val="both"/>
        <w:rPr>
          <w:rFonts w:eastAsiaTheme="minorHAnsi" w:cs="Arial"/>
          <w:sz w:val="24"/>
          <w:szCs w:val="24"/>
          <w:lang w:val="es-AR"/>
        </w:rPr>
      </w:pPr>
    </w:p>
    <w:p w14:paraId="2F0D96D2"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lang w:val="es-AR"/>
        </w:rPr>
      </w:pPr>
      <w:r w:rsidRPr="002B05C7">
        <w:rPr>
          <w:rFonts w:eastAsiaTheme="minorHAnsi" w:cs="Arial"/>
          <w:sz w:val="24"/>
          <w:szCs w:val="24"/>
          <w:lang w:val="es-AR"/>
        </w:rPr>
        <w:t>Con la crisis de la hiperinflación y posterior liquidación de Ferrocarriles Argentinos, </w:t>
      </w:r>
      <w:r w:rsidRPr="002B05C7">
        <w:rPr>
          <w:rFonts w:eastAsiaTheme="minorHAnsi" w:cs="Arial"/>
          <w:bCs/>
          <w:sz w:val="24"/>
          <w:szCs w:val="24"/>
          <w:lang w:val="es-AR"/>
        </w:rPr>
        <w:t>la electrificación del San Martín fue nuevamente aplazada</w:t>
      </w:r>
      <w:r w:rsidRPr="002B05C7">
        <w:rPr>
          <w:rFonts w:eastAsiaTheme="minorHAnsi" w:cs="Arial"/>
          <w:sz w:val="24"/>
          <w:szCs w:val="24"/>
          <w:lang w:val="es-AR"/>
        </w:rPr>
        <w:t xml:space="preserve">. </w:t>
      </w:r>
      <w:r w:rsidR="002F075D" w:rsidRPr="002B05C7">
        <w:rPr>
          <w:rFonts w:eastAsiaTheme="minorHAnsi" w:cs="Arial"/>
          <w:sz w:val="24"/>
          <w:szCs w:val="24"/>
          <w:lang w:val="es-AR"/>
        </w:rPr>
        <w:t>Aun</w:t>
      </w:r>
      <w:r w:rsidRPr="002B05C7">
        <w:rPr>
          <w:rFonts w:eastAsiaTheme="minorHAnsi" w:cs="Arial"/>
          <w:sz w:val="24"/>
          <w:szCs w:val="24"/>
          <w:lang w:val="es-AR"/>
        </w:rPr>
        <w:t xml:space="preserve"> así, los pliegos de concesión de la línea la incluyeron entre sus objetivos de mejora del servicio. De esta manera, </w:t>
      </w:r>
      <w:r w:rsidRPr="002B05C7">
        <w:rPr>
          <w:rFonts w:eastAsiaTheme="minorHAnsi" w:cs="Arial"/>
          <w:bCs/>
          <w:sz w:val="24"/>
          <w:szCs w:val="24"/>
          <w:lang w:val="es-AR"/>
        </w:rPr>
        <w:t>Metropolitano quedó obligada a iniciar las obras</w:t>
      </w:r>
      <w:r w:rsidRPr="002B05C7">
        <w:rPr>
          <w:rFonts w:eastAsiaTheme="minorHAnsi" w:cs="Arial"/>
          <w:sz w:val="24"/>
          <w:szCs w:val="24"/>
          <w:lang w:val="es-AR"/>
        </w:rPr>
        <w:t> primero entre Retiro y José C. Paz y, más adelante, completarlas hasta Pilar. Como en intentos anteriores, este también naufragó.</w:t>
      </w:r>
    </w:p>
    <w:p w14:paraId="375FB11C" w14:textId="25731B71" w:rsidR="00036100" w:rsidRPr="002B05C7" w:rsidRDefault="00036100" w:rsidP="00A00C01">
      <w:pPr>
        <w:widowControl/>
        <w:tabs>
          <w:tab w:val="left" w:leader="dot" w:pos="7371"/>
        </w:tabs>
        <w:adjustRightInd w:val="0"/>
        <w:spacing w:line="276" w:lineRule="auto"/>
        <w:jc w:val="both"/>
        <w:rPr>
          <w:rFonts w:eastAsiaTheme="minorHAnsi" w:cs="Arial"/>
          <w:sz w:val="24"/>
          <w:szCs w:val="24"/>
          <w:lang w:val="es-AR"/>
        </w:rPr>
      </w:pPr>
      <w:r w:rsidRPr="002B05C7">
        <w:rPr>
          <w:rFonts w:eastAsiaTheme="minorHAnsi" w:cs="Arial"/>
          <w:sz w:val="24"/>
          <w:szCs w:val="24"/>
          <w:lang w:val="es-AR"/>
        </w:rPr>
        <w:lastRenderedPageBreak/>
        <w:t xml:space="preserve">En 2003, </w:t>
      </w:r>
      <w:r w:rsidR="002F075D" w:rsidRPr="002B05C7">
        <w:rPr>
          <w:rFonts w:eastAsiaTheme="minorHAnsi" w:cs="Arial"/>
          <w:sz w:val="24"/>
          <w:szCs w:val="24"/>
          <w:lang w:val="es-AR"/>
        </w:rPr>
        <w:t xml:space="preserve">se </w:t>
      </w:r>
      <w:r w:rsidRPr="002B05C7">
        <w:rPr>
          <w:rFonts w:eastAsiaTheme="minorHAnsi" w:cs="Arial"/>
          <w:sz w:val="24"/>
          <w:szCs w:val="24"/>
          <w:lang w:val="es-AR"/>
        </w:rPr>
        <w:t>prometió que esta obra se realizaría “con tercer riel” más nada sucedió. Tres años después, </w:t>
      </w:r>
      <w:r w:rsidRPr="002B05C7">
        <w:rPr>
          <w:rFonts w:eastAsiaTheme="minorHAnsi" w:cs="Arial"/>
          <w:bCs/>
          <w:sz w:val="24"/>
          <w:szCs w:val="24"/>
          <w:lang w:val="es-AR"/>
        </w:rPr>
        <w:t>en 2006, el Estado licitó y adjudicó la electrificación del San Martín con idéntica tecnología a la empleada en el Roca</w:t>
      </w:r>
      <w:r w:rsidR="00C75794">
        <w:rPr>
          <w:rFonts w:eastAsiaTheme="minorHAnsi" w:cs="Arial"/>
          <w:sz w:val="24"/>
          <w:szCs w:val="24"/>
          <w:lang w:val="es-AR"/>
        </w:rPr>
        <w:t>; pero</w:t>
      </w:r>
      <w:r w:rsidRPr="002B05C7">
        <w:rPr>
          <w:rFonts w:eastAsiaTheme="minorHAnsi" w:cs="Arial"/>
          <w:bCs/>
          <w:sz w:val="24"/>
          <w:szCs w:val="24"/>
          <w:lang w:val="es-AR"/>
        </w:rPr>
        <w:t xml:space="preserve"> tampoco se hizo nada</w:t>
      </w:r>
      <w:r w:rsidR="00C75794">
        <w:rPr>
          <w:rFonts w:eastAsiaTheme="minorHAnsi" w:cs="Arial"/>
          <w:sz w:val="24"/>
          <w:szCs w:val="24"/>
          <w:lang w:val="es-AR"/>
        </w:rPr>
        <w:t xml:space="preserve">. En este contexto, </w:t>
      </w:r>
      <w:r w:rsidRPr="002B05C7">
        <w:rPr>
          <w:rFonts w:eastAsiaTheme="minorHAnsi" w:cs="Arial"/>
          <w:sz w:val="24"/>
          <w:szCs w:val="24"/>
          <w:lang w:val="es-AR"/>
        </w:rPr>
        <w:t>se embarcaron en una negociación con empresas chinas a las que adquirieron finalmente 24 locomotoras y 160 coches remolcados para renovar completamente la flota del San Martín.</w:t>
      </w:r>
    </w:p>
    <w:p w14:paraId="6D1A4933"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p>
    <w:p w14:paraId="2477150D"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 xml:space="preserve">Los principales motivadores de elección de este sistema fueron: </w:t>
      </w:r>
    </w:p>
    <w:p w14:paraId="076F6061"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rPr>
      </w:pPr>
    </w:p>
    <w:p w14:paraId="56D115BF" w14:textId="77777777" w:rsidR="00036100" w:rsidRPr="002B05C7" w:rsidRDefault="00036100" w:rsidP="00A00C01">
      <w:pPr>
        <w:widowControl/>
        <w:numPr>
          <w:ilvl w:val="0"/>
          <w:numId w:val="4"/>
        </w:numPr>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Estandarización en el sistema de alimentación dado que los Ferrocarriles Mitre y Sarmiento poseen el mismo tipo de electrificación y presentan vinculación entre sí.</w:t>
      </w:r>
    </w:p>
    <w:p w14:paraId="2E3C162E" w14:textId="77777777" w:rsidR="00036100" w:rsidRPr="002B05C7" w:rsidRDefault="00036100" w:rsidP="00A00C01">
      <w:pPr>
        <w:widowControl/>
        <w:numPr>
          <w:ilvl w:val="0"/>
          <w:numId w:val="4"/>
        </w:numPr>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Establece la posibilidad de vincular eléctricamente a través de los ramales ya existentes las líneas Mitre y Sarmiento contribuyendo al proyecto RER (red de expresos regionales).</w:t>
      </w:r>
    </w:p>
    <w:p w14:paraId="522BBBBA" w14:textId="77777777" w:rsidR="00036100" w:rsidRPr="002B05C7" w:rsidRDefault="00036100" w:rsidP="00A00C01">
      <w:pPr>
        <w:widowControl/>
        <w:numPr>
          <w:ilvl w:val="0"/>
          <w:numId w:val="4"/>
        </w:numPr>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Estandarización de las unidades tractivas.</w:t>
      </w:r>
    </w:p>
    <w:p w14:paraId="72CDA050" w14:textId="77777777" w:rsidR="00036100" w:rsidRPr="002B05C7" w:rsidRDefault="00036100" w:rsidP="00A00C01">
      <w:pPr>
        <w:widowControl/>
        <w:numPr>
          <w:ilvl w:val="0"/>
          <w:numId w:val="4"/>
        </w:numPr>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Favorece las comunicaciones logísticas de mantenimiento de las formaciones.</w:t>
      </w:r>
    </w:p>
    <w:p w14:paraId="558C23C8" w14:textId="77777777" w:rsidR="00036100" w:rsidRPr="002B05C7" w:rsidRDefault="00036100" w:rsidP="00A00C01">
      <w:pPr>
        <w:widowControl/>
        <w:numPr>
          <w:ilvl w:val="0"/>
          <w:numId w:val="4"/>
        </w:numPr>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Menor tiempo de ejecución en la construcción en comparación a otros sistemas.</w:t>
      </w:r>
    </w:p>
    <w:p w14:paraId="7C45A045" w14:textId="77777777" w:rsidR="00036100" w:rsidRPr="002B05C7" w:rsidRDefault="00036100" w:rsidP="00A00C01">
      <w:pPr>
        <w:widowControl/>
        <w:numPr>
          <w:ilvl w:val="0"/>
          <w:numId w:val="4"/>
        </w:numPr>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Menor costo de infraestructura.</w:t>
      </w:r>
    </w:p>
    <w:p w14:paraId="1622777F" w14:textId="77777777" w:rsidR="00036100" w:rsidRPr="002B05C7" w:rsidRDefault="00036100" w:rsidP="00A00C01">
      <w:pPr>
        <w:widowControl/>
        <w:numPr>
          <w:ilvl w:val="0"/>
          <w:numId w:val="4"/>
        </w:numPr>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Formaciones más económicas y con menor mantenimiento, dado que presentan menos equipos al carecer de transformador de tracción.</w:t>
      </w:r>
    </w:p>
    <w:p w14:paraId="434F0380" w14:textId="77777777" w:rsidR="00036100" w:rsidRPr="002B05C7" w:rsidRDefault="00036100" w:rsidP="00A00C01">
      <w:pPr>
        <w:widowControl/>
        <w:numPr>
          <w:ilvl w:val="0"/>
          <w:numId w:val="4"/>
        </w:numPr>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Este sistema no genera contaminación visual, dado que no presenta una infraestructura visible como los sistemas de catenarias.</w:t>
      </w:r>
    </w:p>
    <w:p w14:paraId="49462076" w14:textId="77777777" w:rsidR="00036100" w:rsidRPr="002B05C7" w:rsidRDefault="00036100" w:rsidP="00A00C01">
      <w:pPr>
        <w:widowControl/>
        <w:numPr>
          <w:ilvl w:val="0"/>
          <w:numId w:val="4"/>
        </w:numPr>
        <w:tabs>
          <w:tab w:val="left" w:leader="dot" w:pos="7371"/>
        </w:tabs>
        <w:adjustRightInd w:val="0"/>
        <w:spacing w:line="276" w:lineRule="auto"/>
        <w:jc w:val="both"/>
        <w:rPr>
          <w:rFonts w:eastAsiaTheme="minorHAnsi" w:cs="Arial"/>
          <w:sz w:val="24"/>
          <w:szCs w:val="24"/>
        </w:rPr>
      </w:pPr>
      <w:r w:rsidRPr="002B05C7">
        <w:rPr>
          <w:rFonts w:eastAsiaTheme="minorHAnsi" w:cs="Arial"/>
          <w:sz w:val="24"/>
          <w:szCs w:val="24"/>
        </w:rPr>
        <w:t>Presenta mayor simplicidad para su construcción en viaductos como el actualmente está construido entre las estaciones de Palermo y La Paternal.</w:t>
      </w:r>
    </w:p>
    <w:p w14:paraId="22583C57" w14:textId="77777777" w:rsidR="00036100" w:rsidRPr="002B05C7" w:rsidRDefault="00036100" w:rsidP="00A00C01">
      <w:pPr>
        <w:widowControl/>
        <w:tabs>
          <w:tab w:val="left" w:leader="dot" w:pos="7371"/>
        </w:tabs>
        <w:adjustRightInd w:val="0"/>
        <w:spacing w:line="276" w:lineRule="auto"/>
        <w:jc w:val="both"/>
        <w:rPr>
          <w:rFonts w:eastAsiaTheme="minorHAnsi" w:cs="Arial"/>
          <w:sz w:val="24"/>
          <w:szCs w:val="24"/>
          <w:lang w:val="es-AR"/>
        </w:rPr>
      </w:pPr>
    </w:p>
    <w:p w14:paraId="2E0F978B" w14:textId="77777777" w:rsidR="00373E6B" w:rsidRPr="002B05C7" w:rsidRDefault="00373E6B" w:rsidP="00A00C01">
      <w:pPr>
        <w:widowControl/>
        <w:tabs>
          <w:tab w:val="left" w:leader="dot" w:pos="7371"/>
        </w:tabs>
        <w:autoSpaceDE/>
        <w:autoSpaceDN/>
        <w:spacing w:after="160" w:line="276" w:lineRule="auto"/>
        <w:jc w:val="both"/>
        <w:rPr>
          <w:rFonts w:eastAsiaTheme="minorHAnsi" w:cs="Arial"/>
          <w:sz w:val="24"/>
          <w:szCs w:val="24"/>
          <w:lang w:val="es-AR"/>
        </w:rPr>
      </w:pPr>
      <w:r w:rsidRPr="002B05C7">
        <w:rPr>
          <w:rFonts w:eastAsiaTheme="minorHAnsi" w:cs="Arial"/>
          <w:sz w:val="24"/>
          <w:szCs w:val="24"/>
          <w:lang w:val="es-AR"/>
        </w:rPr>
        <w:br w:type="page"/>
      </w:r>
    </w:p>
    <w:p w14:paraId="27358358" w14:textId="77777777" w:rsidR="002A2F2C" w:rsidRPr="00713CF2" w:rsidRDefault="007944DC" w:rsidP="00A00C01">
      <w:pPr>
        <w:pStyle w:val="Ttulo3"/>
        <w:tabs>
          <w:tab w:val="left" w:leader="dot" w:pos="7371"/>
        </w:tabs>
        <w:spacing w:line="276" w:lineRule="auto"/>
        <w:ind w:hanging="2115"/>
        <w:rPr>
          <w:i/>
          <w:iCs/>
          <w:sz w:val="24"/>
          <w:szCs w:val="24"/>
          <w:lang w:val="es-AR"/>
        </w:rPr>
      </w:pPr>
      <w:bookmarkStart w:id="16" w:name="_Toc115554978"/>
      <w:bookmarkStart w:id="17" w:name="_Toc118843469"/>
      <w:r w:rsidRPr="00713CF2">
        <w:rPr>
          <w:i/>
          <w:iCs/>
          <w:sz w:val="24"/>
          <w:szCs w:val="24"/>
          <w:lang w:val="es-AR"/>
        </w:rPr>
        <w:lastRenderedPageBreak/>
        <w:t>Plano de la Red</w:t>
      </w:r>
      <w:bookmarkEnd w:id="16"/>
      <w:bookmarkEnd w:id="17"/>
    </w:p>
    <w:p w14:paraId="4AFC8442" w14:textId="77777777" w:rsidR="002A2F2C" w:rsidRPr="002B05C7" w:rsidRDefault="002A2F2C" w:rsidP="00A00C01">
      <w:pPr>
        <w:widowControl/>
        <w:tabs>
          <w:tab w:val="left" w:leader="dot" w:pos="7371"/>
        </w:tabs>
        <w:adjustRightInd w:val="0"/>
        <w:spacing w:line="276" w:lineRule="auto"/>
        <w:rPr>
          <w:rFonts w:eastAsiaTheme="minorHAnsi" w:cs="Arial"/>
          <w:sz w:val="24"/>
          <w:szCs w:val="24"/>
          <w:lang w:val="es-AR"/>
        </w:rPr>
      </w:pPr>
    </w:p>
    <w:p w14:paraId="546AC825" w14:textId="77777777" w:rsidR="002A2F2C" w:rsidRPr="002B05C7" w:rsidRDefault="002A2F2C" w:rsidP="00A00C01">
      <w:pPr>
        <w:widowControl/>
        <w:tabs>
          <w:tab w:val="left" w:leader="dot" w:pos="7371"/>
        </w:tabs>
        <w:adjustRightInd w:val="0"/>
        <w:spacing w:line="276" w:lineRule="auto"/>
        <w:jc w:val="both"/>
        <w:rPr>
          <w:rFonts w:eastAsiaTheme="minorHAnsi" w:cs="Arial"/>
          <w:sz w:val="24"/>
          <w:szCs w:val="24"/>
          <w:lang w:val="es-AR"/>
        </w:rPr>
      </w:pPr>
      <w:r w:rsidRPr="002B05C7">
        <w:rPr>
          <w:rFonts w:eastAsiaTheme="minorHAnsi" w:cs="Arial"/>
          <w:sz w:val="24"/>
          <w:szCs w:val="24"/>
          <w:lang w:val="es-AR"/>
        </w:rPr>
        <w:t>La Línea San Martín atraviesa los barrios porteños de: Retiro, Recoleta, Palermo, Villa Crespo, Paternal, Villa del Parque y Devoto, y parte del conurbano bonaerense, de los partidos de: 3 de Febrero, Hurlingham, José C. Paz y Pilar.</w:t>
      </w:r>
    </w:p>
    <w:p w14:paraId="1F8D0A10" w14:textId="377430AC" w:rsidR="00373E6B" w:rsidRPr="002B05C7" w:rsidRDefault="00373E6B" w:rsidP="00A00C01">
      <w:pPr>
        <w:widowControl/>
        <w:tabs>
          <w:tab w:val="left" w:leader="dot" w:pos="7371"/>
        </w:tabs>
        <w:adjustRightInd w:val="0"/>
        <w:spacing w:line="276" w:lineRule="auto"/>
        <w:rPr>
          <w:rFonts w:eastAsiaTheme="minorHAnsi" w:cs="Arial"/>
          <w:sz w:val="24"/>
          <w:szCs w:val="24"/>
          <w:lang w:val="es-AR"/>
        </w:rPr>
      </w:pPr>
    </w:p>
    <w:p w14:paraId="00C7BA65" w14:textId="0599C29D" w:rsidR="002D401A" w:rsidRDefault="0085006E" w:rsidP="00A00C01">
      <w:pPr>
        <w:keepNext/>
        <w:widowControl/>
        <w:tabs>
          <w:tab w:val="left" w:leader="dot" w:pos="7371"/>
        </w:tabs>
        <w:autoSpaceDE/>
        <w:autoSpaceDN/>
        <w:spacing w:line="276" w:lineRule="auto"/>
        <w:jc w:val="center"/>
      </w:pPr>
      <w:r w:rsidRPr="002B05C7">
        <w:rPr>
          <w:rFonts w:eastAsiaTheme="minorHAnsi" w:cs="Arial"/>
          <w:noProof/>
          <w:sz w:val="24"/>
          <w:szCs w:val="24"/>
          <w:lang w:val="es-AR" w:eastAsia="es-AR"/>
        </w:rPr>
        <mc:AlternateContent>
          <mc:Choice Requires="wps">
            <w:drawing>
              <wp:anchor distT="0" distB="0" distL="114300" distR="114300" simplePos="0" relativeHeight="251444736" behindDoc="0" locked="0" layoutInCell="1" allowOverlap="1" wp14:anchorId="0E39A542" wp14:editId="11F41EE0">
                <wp:simplePos x="0" y="0"/>
                <wp:positionH relativeFrom="column">
                  <wp:posOffset>2605322</wp:posOffset>
                </wp:positionH>
                <wp:positionV relativeFrom="paragraph">
                  <wp:posOffset>340222</wp:posOffset>
                </wp:positionV>
                <wp:extent cx="163902" cy="274176"/>
                <wp:effectExtent l="0" t="0" r="26670" b="31115"/>
                <wp:wrapNone/>
                <wp:docPr id="13" name="Llamada de flecha hacia abajo 13"/>
                <wp:cNvGraphicFramePr/>
                <a:graphic xmlns:a="http://schemas.openxmlformats.org/drawingml/2006/main">
                  <a:graphicData uri="http://schemas.microsoft.com/office/word/2010/wordprocessingShape">
                    <wps:wsp>
                      <wps:cNvSpPr/>
                      <wps:spPr>
                        <a:xfrm>
                          <a:off x="0" y="0"/>
                          <a:ext cx="163902" cy="274176"/>
                        </a:xfrm>
                        <a:prstGeom prst="downArrowCallout">
                          <a:avLst/>
                        </a:prstGeom>
                        <a:solidFill>
                          <a:srgbClr val="FFFF00"/>
                        </a:solidFill>
                        <a:ln w="19050" cap="flat" cmpd="sng" algn="ctr">
                          <a:solidFill>
                            <a:srgbClr val="FFC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B13490"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Llamada de flecha hacia abajo 13" o:spid="_x0000_s1026" type="#_x0000_t80" style="position:absolute;margin-left:205.15pt;margin-top:26.8pt;width:12.9pt;height:21.6pt;z-index:25144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" adj="14035,,18372" fillcolor="yellow" strokecolor="#ffc000" strokeweight="1.5pt"/>
            </w:pict>
          </mc:Fallback>
        </mc:AlternateContent>
      </w:r>
      <w:r w:rsidR="001819D3" w:rsidRPr="002B05C7">
        <w:rPr>
          <w:rFonts w:eastAsiaTheme="minorHAnsi" w:cs="Arial"/>
          <w:noProof/>
          <w:sz w:val="24"/>
          <w:szCs w:val="24"/>
          <w:lang w:val="es-AR" w:eastAsia="es-AR"/>
        </w:rPr>
        <w:drawing>
          <wp:inline distT="0" distB="0" distL="0" distR="0" wp14:anchorId="536DE7E0" wp14:editId="76CBBCD3">
            <wp:extent cx="5427103" cy="2130725"/>
            <wp:effectExtent l="0" t="0" r="2540" b="3175"/>
            <wp:docPr id="7" name="Imagen 7" descr="http://4.bp.blogspot.com/-saZHUrCQpzI/Uv0QVTuzvpI/AAAAAAAAOX0/fLObonKh1rM/s1600/mapa_grande_san_mart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saZHUrCQpzI/Uv0QVTuzvpI/AAAAAAAAOX0/fLObonKh1rM/s1600/mapa_grande_san_martin.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35079" cy="2133856"/>
                    </a:xfrm>
                    <a:prstGeom prst="rect">
                      <a:avLst/>
                    </a:prstGeom>
                    <a:noFill/>
                    <a:ln>
                      <a:noFill/>
                    </a:ln>
                  </pic:spPr>
                </pic:pic>
              </a:graphicData>
            </a:graphic>
          </wp:inline>
        </w:drawing>
      </w:r>
    </w:p>
    <w:p w14:paraId="0946591C" w14:textId="38807387" w:rsidR="00373E6B" w:rsidRPr="00C75794" w:rsidRDefault="002D401A" w:rsidP="00A00C01">
      <w:pPr>
        <w:pStyle w:val="Descripcin"/>
        <w:tabs>
          <w:tab w:val="left" w:leader="dot" w:pos="7371"/>
        </w:tabs>
        <w:spacing w:line="276" w:lineRule="auto"/>
        <w:jc w:val="center"/>
        <w:rPr>
          <w:b w:val="0"/>
          <w:i/>
          <w:color w:val="auto"/>
          <w:sz w:val="20"/>
          <w:szCs w:val="20"/>
        </w:rPr>
      </w:pPr>
      <w:bookmarkStart w:id="18" w:name="_Toc118839406"/>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sidR="004034E9">
        <w:rPr>
          <w:b w:val="0"/>
          <w:i/>
          <w:noProof/>
          <w:color w:val="auto"/>
          <w:sz w:val="20"/>
          <w:szCs w:val="20"/>
        </w:rPr>
        <w:t>2</w:t>
      </w:r>
      <w:r w:rsidRPr="00C75794">
        <w:rPr>
          <w:b w:val="0"/>
          <w:i/>
          <w:color w:val="auto"/>
          <w:sz w:val="20"/>
          <w:szCs w:val="20"/>
        </w:rPr>
        <w:fldChar w:fldCharType="end"/>
      </w:r>
      <w:r w:rsidRPr="00C75794">
        <w:rPr>
          <w:b w:val="0"/>
          <w:i/>
          <w:color w:val="auto"/>
          <w:sz w:val="20"/>
          <w:szCs w:val="20"/>
        </w:rPr>
        <w:t>: P</w:t>
      </w:r>
      <w:r w:rsidRPr="00C75794">
        <w:rPr>
          <w:b w:val="0"/>
          <w:i/>
          <w:noProof/>
          <w:color w:val="auto"/>
          <w:sz w:val="20"/>
          <w:szCs w:val="20"/>
        </w:rPr>
        <w:t>lano de línea San Martin.</w:t>
      </w:r>
      <w:bookmarkEnd w:id="18"/>
    </w:p>
    <w:p w14:paraId="6AD54549" w14:textId="77777777" w:rsidR="00AC1402" w:rsidRPr="002B05C7" w:rsidRDefault="00AC1402" w:rsidP="00A00C01">
      <w:pPr>
        <w:tabs>
          <w:tab w:val="left" w:leader="dot" w:pos="7371"/>
        </w:tabs>
        <w:spacing w:line="276" w:lineRule="auto"/>
        <w:rPr>
          <w:lang w:val="es-AR"/>
        </w:rPr>
      </w:pPr>
    </w:p>
    <w:p w14:paraId="12CFFD1E" w14:textId="3BA3FBFB" w:rsidR="00AC1402" w:rsidRPr="002B05C7" w:rsidRDefault="00AC1402" w:rsidP="00A00C01">
      <w:pPr>
        <w:tabs>
          <w:tab w:val="left" w:leader="dot" w:pos="7371"/>
        </w:tabs>
        <w:spacing w:line="276" w:lineRule="auto"/>
        <w:jc w:val="both"/>
        <w:rPr>
          <w:lang w:val="es-AR"/>
        </w:rPr>
      </w:pPr>
      <w:r w:rsidRPr="002B05C7">
        <w:rPr>
          <w:sz w:val="24"/>
          <w:szCs w:val="24"/>
          <w:lang w:val="es-AR"/>
        </w:rPr>
        <w:t xml:space="preserve">El </w:t>
      </w:r>
      <w:r w:rsidR="0085006E">
        <w:rPr>
          <w:sz w:val="24"/>
          <w:szCs w:val="24"/>
          <w:lang w:val="es-AR"/>
        </w:rPr>
        <w:t xml:space="preserve">presente </w:t>
      </w:r>
      <w:r w:rsidRPr="002B05C7">
        <w:rPr>
          <w:sz w:val="24"/>
          <w:szCs w:val="24"/>
          <w:lang w:val="es-AR"/>
        </w:rPr>
        <w:t>proyecto</w:t>
      </w:r>
      <w:r w:rsidR="0085006E">
        <w:rPr>
          <w:sz w:val="24"/>
          <w:szCs w:val="24"/>
          <w:lang w:val="es-AR"/>
        </w:rPr>
        <w:t xml:space="preserve"> de electrificación propone una red de 20 kV que es alimentada desde una Subestación de 132 / 21,5 kV en </w:t>
      </w:r>
      <w:proofErr w:type="spellStart"/>
      <w:r w:rsidR="0085006E">
        <w:rPr>
          <w:sz w:val="24"/>
          <w:szCs w:val="24"/>
          <w:lang w:val="es-AR"/>
        </w:rPr>
        <w:t>Hurligham</w:t>
      </w:r>
      <w:proofErr w:type="spellEnd"/>
      <w:r w:rsidR="0085006E">
        <w:rPr>
          <w:sz w:val="24"/>
          <w:szCs w:val="24"/>
          <w:lang w:val="es-AR"/>
        </w:rPr>
        <w:t xml:space="preserve">, esta red vinculara cada una de las subestaciones de tracción a lo largo del recorrido, para que de esta manera proveer de energía a las formaciones ferroviarias. </w:t>
      </w:r>
    </w:p>
    <w:p w14:paraId="502E1FDF" w14:textId="77777777" w:rsidR="00E54D4C" w:rsidRPr="002B05C7" w:rsidRDefault="00E54D4C" w:rsidP="00A00C01">
      <w:pPr>
        <w:widowControl/>
        <w:tabs>
          <w:tab w:val="left" w:leader="dot" w:pos="7371"/>
        </w:tabs>
        <w:adjustRightInd w:val="0"/>
        <w:spacing w:line="276" w:lineRule="auto"/>
        <w:jc w:val="both"/>
        <w:rPr>
          <w:rFonts w:eastAsiaTheme="minorHAnsi" w:cs="Calibri"/>
          <w:color w:val="000000"/>
          <w:sz w:val="24"/>
          <w:szCs w:val="24"/>
          <w:lang w:val="es-AR"/>
        </w:rPr>
        <w:sectPr w:rsidR="00E54D4C" w:rsidRPr="002B05C7" w:rsidSect="00494CD8">
          <w:pgSz w:w="11907" w:h="16840" w:code="9"/>
          <w:pgMar w:top="1417" w:right="1701" w:bottom="1417" w:left="1701" w:header="709" w:footer="709" w:gutter="0"/>
          <w:cols w:space="708"/>
          <w:titlePg/>
          <w:docGrid w:linePitch="360"/>
        </w:sectPr>
      </w:pPr>
    </w:p>
    <w:p w14:paraId="14897BCA" w14:textId="77777777" w:rsidR="0014195C" w:rsidRPr="00713CF2" w:rsidRDefault="0014195C" w:rsidP="00A00C01">
      <w:pPr>
        <w:pStyle w:val="Ttulo2"/>
        <w:tabs>
          <w:tab w:val="left" w:leader="dot" w:pos="7371"/>
        </w:tabs>
        <w:spacing w:line="276" w:lineRule="auto"/>
        <w:jc w:val="center"/>
        <w:rPr>
          <w:rFonts w:ascii="Franklin Gothic Medium" w:hAnsi="Franklin Gothic Medium"/>
          <w:color w:val="auto"/>
          <w:sz w:val="28"/>
          <w:szCs w:val="28"/>
          <w:u w:color="000000"/>
        </w:rPr>
      </w:pPr>
      <w:bookmarkStart w:id="19" w:name="_Toc115554979"/>
      <w:bookmarkStart w:id="20" w:name="_Toc118843470"/>
      <w:r w:rsidRPr="00713CF2">
        <w:rPr>
          <w:rFonts w:ascii="Franklin Gothic Medium" w:hAnsi="Franklin Gothic Medium"/>
          <w:color w:val="auto"/>
          <w:sz w:val="28"/>
          <w:szCs w:val="28"/>
          <w:u w:color="000000"/>
        </w:rPr>
        <w:lastRenderedPageBreak/>
        <w:t>A</w:t>
      </w:r>
      <w:r w:rsidR="0064785A" w:rsidRPr="00713CF2">
        <w:rPr>
          <w:rFonts w:ascii="Franklin Gothic Medium" w:hAnsi="Franklin Gothic Medium"/>
          <w:color w:val="auto"/>
          <w:sz w:val="28"/>
          <w:szCs w:val="28"/>
          <w:u w:color="000000"/>
        </w:rPr>
        <w:t>lcance del Proyecto</w:t>
      </w:r>
      <w:bookmarkEnd w:id="19"/>
      <w:bookmarkEnd w:id="20"/>
    </w:p>
    <w:p w14:paraId="795EBCAF" w14:textId="77777777" w:rsidR="00E91658" w:rsidRPr="002B05C7" w:rsidRDefault="00E91658" w:rsidP="00A00C01">
      <w:pPr>
        <w:pStyle w:val="Textoindependiente"/>
        <w:tabs>
          <w:tab w:val="left" w:leader="dot" w:pos="7371"/>
        </w:tabs>
        <w:spacing w:line="276" w:lineRule="auto"/>
      </w:pPr>
    </w:p>
    <w:p w14:paraId="427990A4" w14:textId="77777777" w:rsidR="00AD0BAF" w:rsidRPr="002B05C7" w:rsidRDefault="0014195C" w:rsidP="00A00C01">
      <w:pPr>
        <w:pStyle w:val="Textoindependiente"/>
        <w:tabs>
          <w:tab w:val="left" w:leader="dot" w:pos="7371"/>
        </w:tabs>
        <w:spacing w:line="276" w:lineRule="auto"/>
        <w:jc w:val="both"/>
      </w:pPr>
      <w:r w:rsidRPr="002B05C7">
        <w:t xml:space="preserve">El proyecto </w:t>
      </w:r>
      <w:r w:rsidR="00AD0BAF" w:rsidRPr="002B05C7">
        <w:t xml:space="preserve">pretende el diseño de una subestación de tracción para la electrificación del Ferrocarril San Martín por el sistema de tercer riel, tomando como premisa la </w:t>
      </w:r>
      <w:r w:rsidR="00436F12" w:rsidRPr="002B05C7">
        <w:t>adaptación</w:t>
      </w:r>
      <w:r w:rsidR="00AD0BAF" w:rsidRPr="002B05C7">
        <w:t xml:space="preserve"> de los coches que componen las formaciones existentes en dicha línea.</w:t>
      </w:r>
    </w:p>
    <w:p w14:paraId="4CAEC236" w14:textId="77777777" w:rsidR="00AD0BAF" w:rsidRPr="002B05C7" w:rsidRDefault="00AD0BAF" w:rsidP="00A00C01">
      <w:pPr>
        <w:pStyle w:val="Textoindependiente"/>
        <w:tabs>
          <w:tab w:val="left" w:leader="dot" w:pos="7371"/>
        </w:tabs>
        <w:spacing w:line="276" w:lineRule="auto"/>
        <w:jc w:val="both"/>
      </w:pPr>
    </w:p>
    <w:p w14:paraId="675D7B44" w14:textId="77777777" w:rsidR="004F0F13" w:rsidRPr="002B05C7" w:rsidRDefault="007D2449" w:rsidP="00A00C01">
      <w:pPr>
        <w:pStyle w:val="Textoindependiente"/>
        <w:tabs>
          <w:tab w:val="left" w:leader="dot" w:pos="7371"/>
        </w:tabs>
        <w:spacing w:line="276" w:lineRule="auto"/>
        <w:jc w:val="both"/>
      </w:pPr>
      <w:r w:rsidRPr="002B05C7">
        <w:t>El cálculo de la</w:t>
      </w:r>
      <w:r w:rsidR="00336F20" w:rsidRPr="002B05C7">
        <w:t xml:space="preserve"> adecuación de </w:t>
      </w:r>
      <w:r w:rsidR="0014195C" w:rsidRPr="002B05C7">
        <w:t>las formaciones remolcadas</w:t>
      </w:r>
      <w:r w:rsidR="00336F20" w:rsidRPr="002B05C7">
        <w:t xml:space="preserve"> para que </w:t>
      </w:r>
      <w:r w:rsidR="0014195C" w:rsidRPr="002B05C7">
        <w:t xml:space="preserve">sean autopropulsadas de manera eléctrica </w:t>
      </w:r>
      <w:r w:rsidR="00336F20" w:rsidRPr="002B05C7">
        <w:t>no será parte de este proyecto, pero si lo será el dimensionamiento de la potencia de tracción necesaria para instalar en la misma.</w:t>
      </w:r>
    </w:p>
    <w:p w14:paraId="084EBDE4" w14:textId="77777777" w:rsidR="00336F20" w:rsidRPr="002B05C7" w:rsidRDefault="00336F20" w:rsidP="00A00C01">
      <w:pPr>
        <w:pStyle w:val="Textoindependiente"/>
        <w:tabs>
          <w:tab w:val="left" w:leader="dot" w:pos="7371"/>
        </w:tabs>
        <w:spacing w:line="276" w:lineRule="auto"/>
        <w:jc w:val="both"/>
      </w:pPr>
    </w:p>
    <w:p w14:paraId="4FD793AB" w14:textId="77777777" w:rsidR="0014195C" w:rsidRPr="002B05C7" w:rsidRDefault="004F0F13" w:rsidP="00A00C01">
      <w:pPr>
        <w:pStyle w:val="Textoindependiente"/>
        <w:tabs>
          <w:tab w:val="left" w:leader="dot" w:pos="7371"/>
        </w:tabs>
        <w:spacing w:line="276" w:lineRule="auto"/>
        <w:jc w:val="both"/>
      </w:pPr>
      <w:r w:rsidRPr="002B05C7">
        <w:t>Una vez obtenido el consumo de las formaciones readecuadas</w:t>
      </w:r>
      <w:r w:rsidR="00336F20" w:rsidRPr="002B05C7">
        <w:t>,</w:t>
      </w:r>
      <w:r w:rsidRPr="002B05C7">
        <w:t xml:space="preserve"> desde el área de infraestructura se contempla </w:t>
      </w:r>
      <w:r w:rsidR="0014195C" w:rsidRPr="002B05C7">
        <w:t xml:space="preserve">el </w:t>
      </w:r>
      <w:r w:rsidRPr="002B05C7">
        <w:t xml:space="preserve">cálculo y </w:t>
      </w:r>
      <w:r w:rsidR="0014195C" w:rsidRPr="002B05C7">
        <w:t>diseño de una subestación de tracción modelo las cuales se repetirán a lo largo del recorrido.</w:t>
      </w:r>
    </w:p>
    <w:p w14:paraId="1C48D7AC" w14:textId="77777777" w:rsidR="005F4701" w:rsidRPr="002B05C7" w:rsidRDefault="005F4701" w:rsidP="00A00C01">
      <w:pPr>
        <w:pStyle w:val="Textoindependiente"/>
        <w:tabs>
          <w:tab w:val="left" w:leader="dot" w:pos="7371"/>
        </w:tabs>
        <w:spacing w:line="276" w:lineRule="auto"/>
      </w:pPr>
    </w:p>
    <w:p w14:paraId="31869F14" w14:textId="77777777" w:rsidR="002D401A" w:rsidRDefault="005F4701" w:rsidP="00A00C01">
      <w:pPr>
        <w:pStyle w:val="Textoindependiente"/>
        <w:keepNext/>
        <w:tabs>
          <w:tab w:val="left" w:leader="dot" w:pos="7371"/>
        </w:tabs>
        <w:spacing w:line="276" w:lineRule="auto"/>
        <w:jc w:val="center"/>
      </w:pPr>
      <w:r w:rsidRPr="002B05C7">
        <w:rPr>
          <w:noProof/>
          <w:lang w:val="es-AR" w:eastAsia="es-AR"/>
        </w:rPr>
        <w:drawing>
          <wp:inline distT="0" distB="0" distL="0" distR="0" wp14:anchorId="5C786FD9" wp14:editId="1367D0EB">
            <wp:extent cx="5279666" cy="2298527"/>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DIF_014.jpg"/>
                    <pic:cNvPicPr/>
                  </pic:nvPicPr>
                  <pic:blipFill rotWithShape="1">
                    <a:blip r:embed="rId14" cstate="print">
                      <a:extLst>
                        <a:ext uri="{28A0092B-C50C-407E-A947-70E740481C1C}">
                          <a14:useLocalDpi xmlns:a14="http://schemas.microsoft.com/office/drawing/2010/main" val="0"/>
                        </a:ext>
                      </a:extLst>
                    </a:blip>
                    <a:srcRect t="7790"/>
                    <a:stretch/>
                  </pic:blipFill>
                  <pic:spPr bwMode="auto">
                    <a:xfrm>
                      <a:off x="0" y="0"/>
                      <a:ext cx="5307601" cy="2310688"/>
                    </a:xfrm>
                    <a:prstGeom prst="rect">
                      <a:avLst/>
                    </a:prstGeom>
                    <a:ln>
                      <a:noFill/>
                    </a:ln>
                    <a:extLst>
                      <a:ext uri="{53640926-AAD7-44D8-BBD7-CCE9431645EC}">
                        <a14:shadowObscured xmlns:a14="http://schemas.microsoft.com/office/drawing/2010/main"/>
                      </a:ext>
                    </a:extLst>
                  </pic:spPr>
                </pic:pic>
              </a:graphicData>
            </a:graphic>
          </wp:inline>
        </w:drawing>
      </w:r>
    </w:p>
    <w:p w14:paraId="14918195" w14:textId="08AC0462" w:rsidR="00D448E7" w:rsidRPr="00C75794" w:rsidRDefault="002D401A" w:rsidP="00A00C01">
      <w:pPr>
        <w:pStyle w:val="Descripcin"/>
        <w:tabs>
          <w:tab w:val="left" w:leader="dot" w:pos="7371"/>
        </w:tabs>
        <w:spacing w:line="276" w:lineRule="auto"/>
        <w:jc w:val="center"/>
        <w:rPr>
          <w:b w:val="0"/>
          <w:i/>
          <w:color w:val="auto"/>
          <w:sz w:val="20"/>
          <w:szCs w:val="20"/>
        </w:rPr>
      </w:pPr>
      <w:bookmarkStart w:id="21" w:name="_Toc118839407"/>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sidR="004034E9">
        <w:rPr>
          <w:b w:val="0"/>
          <w:i/>
          <w:noProof/>
          <w:color w:val="auto"/>
          <w:sz w:val="20"/>
          <w:szCs w:val="20"/>
        </w:rPr>
        <w:t>3</w:t>
      </w:r>
      <w:r w:rsidRPr="00C75794">
        <w:rPr>
          <w:b w:val="0"/>
          <w:i/>
          <w:color w:val="auto"/>
          <w:sz w:val="20"/>
          <w:szCs w:val="20"/>
        </w:rPr>
        <w:fldChar w:fldCharType="end"/>
      </w:r>
      <w:r w:rsidRPr="00C75794">
        <w:rPr>
          <w:b w:val="0"/>
          <w:i/>
          <w:color w:val="auto"/>
          <w:sz w:val="20"/>
          <w:szCs w:val="20"/>
        </w:rPr>
        <w:t>: Detalle subestación y sistema de electrificación por 3er riel. https://lubrisider.com.ar/</w:t>
      </w:r>
      <w:bookmarkEnd w:id="21"/>
    </w:p>
    <w:p w14:paraId="2D24F743" w14:textId="77777777" w:rsidR="00D448E7" w:rsidRPr="002B05C7" w:rsidRDefault="00D448E7" w:rsidP="00A00C01">
      <w:pPr>
        <w:widowControl/>
        <w:tabs>
          <w:tab w:val="left" w:leader="dot" w:pos="7371"/>
        </w:tabs>
        <w:autoSpaceDE/>
        <w:autoSpaceDN/>
        <w:spacing w:after="160" w:line="276" w:lineRule="auto"/>
      </w:pPr>
      <w:r w:rsidRPr="002B05C7">
        <w:br w:type="page"/>
      </w:r>
    </w:p>
    <w:p w14:paraId="7E2E9FC6" w14:textId="77777777" w:rsidR="004C3DCC" w:rsidRPr="00713CF2" w:rsidRDefault="004C3DCC" w:rsidP="00A00C01">
      <w:pPr>
        <w:pStyle w:val="Ttulo2"/>
        <w:tabs>
          <w:tab w:val="left" w:leader="dot" w:pos="7371"/>
        </w:tabs>
        <w:spacing w:line="276" w:lineRule="auto"/>
        <w:jc w:val="center"/>
        <w:rPr>
          <w:rFonts w:ascii="Franklin Gothic Medium" w:hAnsi="Franklin Gothic Medium"/>
          <w:color w:val="auto"/>
          <w:sz w:val="28"/>
          <w:szCs w:val="28"/>
          <w:u w:color="000000"/>
        </w:rPr>
      </w:pPr>
      <w:bookmarkStart w:id="22" w:name="_Toc115554980"/>
      <w:bookmarkStart w:id="23" w:name="_Toc118843471"/>
      <w:r w:rsidRPr="00713CF2">
        <w:rPr>
          <w:rFonts w:ascii="Franklin Gothic Medium" w:hAnsi="Franklin Gothic Medium"/>
          <w:color w:val="auto"/>
          <w:sz w:val="28"/>
          <w:szCs w:val="28"/>
          <w:u w:color="000000"/>
        </w:rPr>
        <w:lastRenderedPageBreak/>
        <w:t>Metodología del Proyecto</w:t>
      </w:r>
      <w:bookmarkEnd w:id="22"/>
      <w:bookmarkEnd w:id="23"/>
    </w:p>
    <w:p w14:paraId="5DB47859" w14:textId="77777777" w:rsidR="004C3DCC" w:rsidRPr="002B05C7" w:rsidRDefault="004C3DCC" w:rsidP="00A00C01">
      <w:pPr>
        <w:pStyle w:val="Textoindependiente"/>
        <w:tabs>
          <w:tab w:val="left" w:leader="dot" w:pos="7371"/>
        </w:tabs>
        <w:spacing w:line="276" w:lineRule="auto"/>
      </w:pPr>
    </w:p>
    <w:p w14:paraId="6F79CD43" w14:textId="77777777" w:rsidR="00675000" w:rsidRPr="002B05C7" w:rsidRDefault="00675000" w:rsidP="00A00C01">
      <w:pPr>
        <w:pStyle w:val="Textoindependiente"/>
        <w:tabs>
          <w:tab w:val="left" w:leader="dot" w:pos="7371"/>
        </w:tabs>
        <w:spacing w:line="276" w:lineRule="auto"/>
        <w:jc w:val="both"/>
        <w:rPr>
          <w:lang w:val="es-AR"/>
        </w:rPr>
      </w:pPr>
      <w:r w:rsidRPr="002B05C7">
        <w:rPr>
          <w:lang w:val="es-AR"/>
        </w:rPr>
        <w:t xml:space="preserve">Se presentan las formaciones a reformar y el nuevo equipamiento para su </w:t>
      </w:r>
      <w:r w:rsidR="007D2449" w:rsidRPr="002B05C7">
        <w:rPr>
          <w:lang w:val="es-AR"/>
        </w:rPr>
        <w:t>modernización</w:t>
      </w:r>
      <w:r w:rsidRPr="002B05C7">
        <w:rPr>
          <w:lang w:val="es-AR"/>
        </w:rPr>
        <w:t>, comentando la constitución de la cadena de tracción y la selección de los equipos que conforman la misma, de esta manera se verifica el peso y la potencia final de la formación.</w:t>
      </w:r>
    </w:p>
    <w:p w14:paraId="2EC488DD" w14:textId="77777777" w:rsidR="00675000" w:rsidRPr="002B05C7" w:rsidRDefault="00675000" w:rsidP="00A00C01">
      <w:pPr>
        <w:pStyle w:val="Textoindependiente"/>
        <w:tabs>
          <w:tab w:val="left" w:leader="dot" w:pos="7371"/>
        </w:tabs>
        <w:spacing w:line="276" w:lineRule="auto"/>
        <w:jc w:val="both"/>
        <w:rPr>
          <w:lang w:val="es-AR"/>
        </w:rPr>
      </w:pPr>
    </w:p>
    <w:p w14:paraId="44C35423" w14:textId="77777777" w:rsidR="005B13BC" w:rsidRPr="002B05C7" w:rsidRDefault="00675000" w:rsidP="00A00C01">
      <w:pPr>
        <w:pStyle w:val="Textoindependiente"/>
        <w:tabs>
          <w:tab w:val="left" w:leader="dot" w:pos="7371"/>
        </w:tabs>
        <w:spacing w:line="276" w:lineRule="auto"/>
        <w:jc w:val="both"/>
        <w:rPr>
          <w:lang w:val="es-AR"/>
        </w:rPr>
      </w:pPr>
      <w:r w:rsidRPr="002B05C7">
        <w:rPr>
          <w:lang w:val="es-AR"/>
        </w:rPr>
        <w:t xml:space="preserve">En primer lugar, comenzamos desarrollando </w:t>
      </w:r>
      <w:r w:rsidR="004C3DCC" w:rsidRPr="002B05C7">
        <w:t xml:space="preserve">el </w:t>
      </w:r>
      <w:r w:rsidRPr="002B05C7">
        <w:t>cálculo de dinámica de tracción, con el cual se obtiene</w:t>
      </w:r>
      <w:r w:rsidR="005B13BC" w:rsidRPr="002B05C7">
        <w:t xml:space="preserve"> el valor de potencia necesario para seleccionar los motores de tracción.</w:t>
      </w:r>
    </w:p>
    <w:p w14:paraId="147F91FE" w14:textId="77777777" w:rsidR="005B13BC" w:rsidRPr="002B05C7" w:rsidRDefault="005B13BC" w:rsidP="00A00C01">
      <w:pPr>
        <w:pStyle w:val="Textoindependiente"/>
        <w:tabs>
          <w:tab w:val="left" w:leader="dot" w:pos="7371"/>
        </w:tabs>
        <w:spacing w:line="276" w:lineRule="auto"/>
        <w:ind w:left="720"/>
        <w:jc w:val="both"/>
      </w:pPr>
    </w:p>
    <w:p w14:paraId="7D10777D" w14:textId="36EA68C0" w:rsidR="004C3DCC" w:rsidRPr="002B05C7" w:rsidRDefault="00AE5198" w:rsidP="00A00C01">
      <w:pPr>
        <w:pStyle w:val="Textoindependiente"/>
        <w:tabs>
          <w:tab w:val="left" w:leader="dot" w:pos="7371"/>
        </w:tabs>
        <w:spacing w:line="276" w:lineRule="auto"/>
        <w:jc w:val="both"/>
        <w:rPr>
          <w:lang w:val="es-AR"/>
        </w:rPr>
      </w:pPr>
      <w:r>
        <w:t>Existen</w:t>
      </w:r>
      <w:r w:rsidR="004C3DCC" w:rsidRPr="002B05C7">
        <w:rPr>
          <w:lang w:val="es-AR"/>
        </w:rPr>
        <w:t xml:space="preserve"> diferentes métodos para la suposición del régimen de los motores, tales como:</w:t>
      </w:r>
    </w:p>
    <w:p w14:paraId="7BC4FBC7" w14:textId="77777777" w:rsidR="004C3DCC" w:rsidRPr="002B05C7" w:rsidRDefault="004C3DCC" w:rsidP="00A00C01">
      <w:pPr>
        <w:pStyle w:val="Prrafodelista"/>
        <w:tabs>
          <w:tab w:val="left" w:leader="dot" w:pos="7371"/>
        </w:tabs>
        <w:spacing w:line="276" w:lineRule="auto"/>
        <w:jc w:val="both"/>
        <w:rPr>
          <w:sz w:val="24"/>
          <w:szCs w:val="24"/>
          <w:lang w:val="es-AR"/>
        </w:rPr>
      </w:pPr>
    </w:p>
    <w:p w14:paraId="4EFC0DC8" w14:textId="77777777" w:rsidR="004C3DCC" w:rsidRPr="002B05C7" w:rsidRDefault="004C3DCC" w:rsidP="00A00C01">
      <w:pPr>
        <w:pStyle w:val="Textoindependiente"/>
        <w:numPr>
          <w:ilvl w:val="0"/>
          <w:numId w:val="1"/>
        </w:numPr>
        <w:tabs>
          <w:tab w:val="left" w:leader="dot" w:pos="7371"/>
        </w:tabs>
        <w:spacing w:line="276" w:lineRule="auto"/>
        <w:jc w:val="both"/>
        <w:rPr>
          <w:lang w:val="es-AR"/>
        </w:rPr>
      </w:pPr>
      <w:r w:rsidRPr="002B05C7">
        <w:rPr>
          <w:lang w:val="es-AR"/>
        </w:rPr>
        <w:t>Método del esfuerzo tractivo.</w:t>
      </w:r>
    </w:p>
    <w:p w14:paraId="36A9A1AD" w14:textId="77777777" w:rsidR="004C3DCC" w:rsidRPr="002B05C7" w:rsidRDefault="004C3DCC" w:rsidP="00A00C01">
      <w:pPr>
        <w:pStyle w:val="Textoindependiente"/>
        <w:numPr>
          <w:ilvl w:val="0"/>
          <w:numId w:val="1"/>
        </w:numPr>
        <w:tabs>
          <w:tab w:val="left" w:leader="dot" w:pos="7371"/>
        </w:tabs>
        <w:spacing w:line="276" w:lineRule="auto"/>
        <w:jc w:val="both"/>
        <w:rPr>
          <w:lang w:val="es-AR"/>
        </w:rPr>
      </w:pPr>
      <w:r w:rsidRPr="002B05C7">
        <w:rPr>
          <w:lang w:val="es-AR"/>
        </w:rPr>
        <w:t>Método por energía cinética</w:t>
      </w:r>
    </w:p>
    <w:p w14:paraId="24AC3288" w14:textId="77777777" w:rsidR="004C3DCC" w:rsidRPr="002B05C7" w:rsidRDefault="004C3DCC" w:rsidP="00A00C01">
      <w:pPr>
        <w:pStyle w:val="Textoindependiente"/>
        <w:numPr>
          <w:ilvl w:val="0"/>
          <w:numId w:val="1"/>
        </w:numPr>
        <w:tabs>
          <w:tab w:val="left" w:leader="dot" w:pos="7371"/>
        </w:tabs>
        <w:spacing w:line="276" w:lineRule="auto"/>
        <w:jc w:val="both"/>
        <w:rPr>
          <w:lang w:val="es-AR"/>
        </w:rPr>
      </w:pPr>
      <w:r w:rsidRPr="002B05C7">
        <w:rPr>
          <w:lang w:val="es-AR"/>
        </w:rPr>
        <w:t>Método por velocidades</w:t>
      </w:r>
    </w:p>
    <w:p w14:paraId="7D1B4639" w14:textId="77777777" w:rsidR="004C3DCC" w:rsidRPr="002B05C7" w:rsidRDefault="004C3DCC" w:rsidP="00A00C01">
      <w:pPr>
        <w:pStyle w:val="Textoindependiente"/>
        <w:tabs>
          <w:tab w:val="left" w:leader="dot" w:pos="7371"/>
        </w:tabs>
        <w:spacing w:line="276" w:lineRule="auto"/>
        <w:ind w:left="720"/>
        <w:jc w:val="both"/>
        <w:rPr>
          <w:lang w:val="es-AR"/>
        </w:rPr>
      </w:pPr>
    </w:p>
    <w:p w14:paraId="1A61E91A" w14:textId="77777777" w:rsidR="004C3DCC" w:rsidRPr="002B05C7" w:rsidRDefault="004C3DCC" w:rsidP="00A00C01">
      <w:pPr>
        <w:pStyle w:val="Textoindependiente"/>
        <w:tabs>
          <w:tab w:val="left" w:leader="dot" w:pos="7371"/>
        </w:tabs>
        <w:spacing w:line="276" w:lineRule="auto"/>
        <w:jc w:val="both"/>
        <w:rPr>
          <w:lang w:val="es-AR"/>
        </w:rPr>
      </w:pPr>
      <w:r w:rsidRPr="002B05C7">
        <w:rPr>
          <w:lang w:val="es-AR"/>
        </w:rPr>
        <w:t>En este trabajo optaremos por verificar la potencia calculada con las ecuaciones de la dinámica de tracción, mediante el método por velocidades.</w:t>
      </w:r>
    </w:p>
    <w:p w14:paraId="39384F9B" w14:textId="77777777" w:rsidR="009D05FD" w:rsidRPr="002B05C7" w:rsidRDefault="009D05FD" w:rsidP="00A00C01">
      <w:pPr>
        <w:pStyle w:val="Textoindependiente"/>
        <w:tabs>
          <w:tab w:val="left" w:leader="dot" w:pos="7371"/>
        </w:tabs>
        <w:spacing w:line="276" w:lineRule="auto"/>
        <w:jc w:val="both"/>
        <w:rPr>
          <w:lang w:val="es-AR"/>
        </w:rPr>
      </w:pPr>
    </w:p>
    <w:p w14:paraId="4052B9E3" w14:textId="77777777" w:rsidR="00336F20" w:rsidRDefault="009B1D5F" w:rsidP="00A00C01">
      <w:pPr>
        <w:pStyle w:val="Textoindependiente"/>
        <w:tabs>
          <w:tab w:val="left" w:leader="dot" w:pos="7371"/>
        </w:tabs>
        <w:spacing w:line="276" w:lineRule="auto"/>
        <w:jc w:val="both"/>
      </w:pPr>
      <w:r w:rsidRPr="002B05C7">
        <w:t>Habiendo determinado la potencia</w:t>
      </w:r>
      <w:r w:rsidR="00557455" w:rsidRPr="002B05C7">
        <w:t xml:space="preserve"> de la</w:t>
      </w:r>
      <w:r w:rsidRPr="002B05C7">
        <w:t>s formacio</w:t>
      </w:r>
      <w:r w:rsidR="00557455" w:rsidRPr="002B05C7">
        <w:t>n</w:t>
      </w:r>
      <w:r w:rsidRPr="002B05C7">
        <w:t>es</w:t>
      </w:r>
      <w:r w:rsidR="00557455" w:rsidRPr="002B05C7">
        <w:t>, y</w:t>
      </w:r>
      <w:r w:rsidRPr="002B05C7">
        <w:t xml:space="preserve"> sabiendo</w:t>
      </w:r>
      <w:r w:rsidR="00557455" w:rsidRPr="002B05C7">
        <w:t xml:space="preserve"> </w:t>
      </w:r>
      <w:r w:rsidRPr="002B05C7">
        <w:t xml:space="preserve">la demanda de pasajeros se establece la frecuencia </w:t>
      </w:r>
      <w:r w:rsidR="004C3DCC" w:rsidRPr="002B05C7">
        <w:t>de servicio</w:t>
      </w:r>
      <w:r w:rsidRPr="002B05C7">
        <w:t xml:space="preserve">. Luego se procede iterando </w:t>
      </w:r>
      <w:r w:rsidR="00630022" w:rsidRPr="002B05C7">
        <w:t>para determinar la</w:t>
      </w:r>
      <w:r w:rsidRPr="002B05C7">
        <w:t xml:space="preserve"> cantidad de subestaciones hasta que se cumpla con la</w:t>
      </w:r>
      <w:r w:rsidR="00675000" w:rsidRPr="002B05C7">
        <w:t>s</w:t>
      </w:r>
      <w:r w:rsidRPr="002B05C7">
        <w:t xml:space="preserve"> </w:t>
      </w:r>
      <w:r w:rsidR="00675000" w:rsidRPr="002B05C7">
        <w:t>condiciones</w:t>
      </w:r>
      <w:r w:rsidRPr="002B05C7">
        <w:t xml:space="preserve"> de potencia y caída de tensión.</w:t>
      </w:r>
    </w:p>
    <w:p w14:paraId="468079D0" w14:textId="77777777" w:rsidR="00106D88" w:rsidRPr="002B05C7" w:rsidRDefault="00106D88" w:rsidP="00A00C01">
      <w:pPr>
        <w:pStyle w:val="Textoindependiente"/>
        <w:tabs>
          <w:tab w:val="left" w:leader="dot" w:pos="7371"/>
        </w:tabs>
        <w:spacing w:line="276" w:lineRule="auto"/>
        <w:jc w:val="both"/>
      </w:pPr>
    </w:p>
    <w:p w14:paraId="40B2055E" w14:textId="77777777" w:rsidR="00176C24" w:rsidRPr="002B05C7" w:rsidRDefault="009B1D5F" w:rsidP="00A00C01">
      <w:pPr>
        <w:pStyle w:val="Textoindependiente"/>
        <w:tabs>
          <w:tab w:val="left" w:leader="dot" w:pos="7371"/>
        </w:tabs>
        <w:spacing w:line="276" w:lineRule="auto"/>
        <w:jc w:val="both"/>
      </w:pPr>
      <w:r w:rsidRPr="002B05C7">
        <w:t xml:space="preserve">Para la determinación de la subestación de tracción modelo se establecerán los siguientes </w:t>
      </w:r>
      <w:r w:rsidR="00630022" w:rsidRPr="002B05C7">
        <w:t>cálculos.</w:t>
      </w:r>
    </w:p>
    <w:p w14:paraId="0884C111" w14:textId="77777777" w:rsidR="00D448E7" w:rsidRPr="002B05C7" w:rsidRDefault="00D448E7" w:rsidP="00A00C01">
      <w:pPr>
        <w:pStyle w:val="Textoindependiente"/>
        <w:tabs>
          <w:tab w:val="left" w:leader="dot" w:pos="7371"/>
        </w:tabs>
        <w:spacing w:line="276" w:lineRule="auto"/>
        <w:jc w:val="both"/>
      </w:pPr>
    </w:p>
    <w:p w14:paraId="67EF5B73" w14:textId="77777777" w:rsidR="00176C24" w:rsidRPr="002B05C7" w:rsidRDefault="00630022" w:rsidP="00A00C01">
      <w:pPr>
        <w:pStyle w:val="Textoindependiente"/>
        <w:numPr>
          <w:ilvl w:val="0"/>
          <w:numId w:val="5"/>
        </w:numPr>
        <w:tabs>
          <w:tab w:val="left" w:leader="dot" w:pos="7371"/>
        </w:tabs>
        <w:spacing w:line="276" w:lineRule="auto"/>
        <w:jc w:val="both"/>
        <w:rPr>
          <w:bCs/>
        </w:rPr>
      </w:pPr>
      <w:r w:rsidRPr="002B05C7">
        <w:rPr>
          <w:bCs/>
        </w:rPr>
        <w:t xml:space="preserve">Cortocircuito </w:t>
      </w:r>
      <w:r w:rsidR="002E5E61" w:rsidRPr="002B05C7">
        <w:rPr>
          <w:bCs/>
        </w:rPr>
        <w:t>en CA y CC</w:t>
      </w:r>
    </w:p>
    <w:p w14:paraId="64944668" w14:textId="77777777" w:rsidR="0054462E" w:rsidRPr="002B05C7" w:rsidRDefault="0054462E" w:rsidP="00A00C01">
      <w:pPr>
        <w:pStyle w:val="Textoindependiente"/>
        <w:numPr>
          <w:ilvl w:val="0"/>
          <w:numId w:val="5"/>
        </w:numPr>
        <w:tabs>
          <w:tab w:val="left" w:leader="dot" w:pos="7371"/>
        </w:tabs>
        <w:spacing w:line="276" w:lineRule="auto"/>
        <w:jc w:val="both"/>
        <w:rPr>
          <w:bCs/>
        </w:rPr>
      </w:pPr>
      <w:r w:rsidRPr="002B05C7">
        <w:rPr>
          <w:bCs/>
        </w:rPr>
        <w:t xml:space="preserve">Verificación </w:t>
      </w:r>
      <w:r w:rsidR="00032B27" w:rsidRPr="002B05C7">
        <w:rPr>
          <w:bCs/>
        </w:rPr>
        <w:t>c</w:t>
      </w:r>
      <w:r w:rsidR="00630022" w:rsidRPr="002B05C7">
        <w:rPr>
          <w:bCs/>
        </w:rPr>
        <w:t>onductores y barras.</w:t>
      </w:r>
    </w:p>
    <w:p w14:paraId="275DF8BF" w14:textId="77777777" w:rsidR="00630022" w:rsidRPr="002B05C7" w:rsidRDefault="00630022" w:rsidP="00A00C01">
      <w:pPr>
        <w:pStyle w:val="Textoindependiente"/>
        <w:numPr>
          <w:ilvl w:val="0"/>
          <w:numId w:val="5"/>
        </w:numPr>
        <w:tabs>
          <w:tab w:val="left" w:leader="dot" w:pos="7371"/>
        </w:tabs>
        <w:spacing w:line="276" w:lineRule="auto"/>
        <w:jc w:val="both"/>
        <w:rPr>
          <w:bCs/>
        </w:rPr>
      </w:pPr>
      <w:r w:rsidRPr="002B05C7">
        <w:rPr>
          <w:bCs/>
        </w:rPr>
        <w:t>Puesta a Tierra</w:t>
      </w:r>
      <w:r w:rsidR="00176C24" w:rsidRPr="002B05C7">
        <w:rPr>
          <w:bCs/>
        </w:rPr>
        <w:t xml:space="preserve"> </w:t>
      </w:r>
    </w:p>
    <w:p w14:paraId="5B1C7F9E" w14:textId="77777777" w:rsidR="00176C24" w:rsidRPr="002B05C7" w:rsidRDefault="00176C24" w:rsidP="00A00C01">
      <w:pPr>
        <w:pStyle w:val="Textoindependiente"/>
        <w:numPr>
          <w:ilvl w:val="0"/>
          <w:numId w:val="5"/>
        </w:numPr>
        <w:tabs>
          <w:tab w:val="left" w:leader="dot" w:pos="7371"/>
        </w:tabs>
        <w:spacing w:line="276" w:lineRule="auto"/>
        <w:jc w:val="both"/>
        <w:rPr>
          <w:bCs/>
        </w:rPr>
      </w:pPr>
      <w:r w:rsidRPr="002B05C7">
        <w:rPr>
          <w:bCs/>
        </w:rPr>
        <w:t xml:space="preserve">Sistema de protección de descargas </w:t>
      </w:r>
      <w:r w:rsidR="00032B27" w:rsidRPr="002B05C7">
        <w:rPr>
          <w:bCs/>
        </w:rPr>
        <w:t>atmosféricas</w:t>
      </w:r>
    </w:p>
    <w:p w14:paraId="6F58AE22" w14:textId="77777777" w:rsidR="00D050E1" w:rsidRPr="002B05C7" w:rsidRDefault="00D050E1" w:rsidP="00A00C01">
      <w:pPr>
        <w:pStyle w:val="Textoindependiente"/>
        <w:tabs>
          <w:tab w:val="left" w:leader="dot" w:pos="7371"/>
        </w:tabs>
        <w:spacing w:line="276" w:lineRule="auto"/>
        <w:ind w:left="720"/>
        <w:jc w:val="both"/>
        <w:rPr>
          <w:u w:val="single"/>
        </w:rPr>
      </w:pPr>
    </w:p>
    <w:p w14:paraId="381D311C" w14:textId="698A9936" w:rsidR="00630022" w:rsidRPr="002B05C7" w:rsidRDefault="00630022" w:rsidP="00A00C01">
      <w:pPr>
        <w:widowControl/>
        <w:tabs>
          <w:tab w:val="left" w:leader="dot" w:pos="7371"/>
        </w:tabs>
        <w:autoSpaceDE/>
        <w:autoSpaceDN/>
        <w:spacing w:after="160" w:line="276" w:lineRule="auto"/>
        <w:jc w:val="both"/>
        <w:rPr>
          <w:rFonts w:cs="Liberation Sans"/>
          <w:bCs/>
          <w:sz w:val="24"/>
          <w:szCs w:val="24"/>
        </w:rPr>
      </w:pPr>
      <w:r w:rsidRPr="002B05C7">
        <w:rPr>
          <w:rFonts w:cs="Liberation Sans"/>
          <w:bCs/>
          <w:sz w:val="24"/>
          <w:szCs w:val="24"/>
        </w:rPr>
        <w:t>En base al recorrido se</w:t>
      </w:r>
      <w:r w:rsidR="0085006E">
        <w:rPr>
          <w:rFonts w:cs="Liberation Sans"/>
          <w:bCs/>
          <w:sz w:val="24"/>
          <w:szCs w:val="24"/>
        </w:rPr>
        <w:t xml:space="preserve"> determina el tipo red de media, dimensionando sus conductores por caída de </w:t>
      </w:r>
      <w:r w:rsidRPr="002B05C7">
        <w:rPr>
          <w:rFonts w:cs="Liberation Sans"/>
          <w:bCs/>
          <w:sz w:val="24"/>
          <w:szCs w:val="24"/>
        </w:rPr>
        <w:t>tensión</w:t>
      </w:r>
      <w:r w:rsidR="0085006E">
        <w:rPr>
          <w:rFonts w:cs="Liberation Sans"/>
          <w:bCs/>
          <w:sz w:val="24"/>
          <w:szCs w:val="24"/>
        </w:rPr>
        <w:t xml:space="preserve"> y corriente nominal, quedando fuera del alcance de este proyecto la verificación del cálculo de cortocircuito de la misma</w:t>
      </w:r>
      <w:r w:rsidRPr="002B05C7">
        <w:rPr>
          <w:rFonts w:cs="Liberation Sans"/>
          <w:bCs/>
          <w:sz w:val="24"/>
          <w:szCs w:val="24"/>
        </w:rPr>
        <w:t>.</w:t>
      </w:r>
    </w:p>
    <w:p w14:paraId="52F1C23B" w14:textId="77777777" w:rsidR="00630022" w:rsidRPr="002B05C7" w:rsidRDefault="002E5E61" w:rsidP="00A00C01">
      <w:pPr>
        <w:widowControl/>
        <w:tabs>
          <w:tab w:val="left" w:leader="dot" w:pos="7371"/>
        </w:tabs>
        <w:autoSpaceDE/>
        <w:autoSpaceDN/>
        <w:spacing w:after="160" w:line="276" w:lineRule="auto"/>
        <w:jc w:val="both"/>
        <w:rPr>
          <w:rFonts w:cs="Liberation Sans"/>
          <w:bCs/>
          <w:sz w:val="24"/>
          <w:szCs w:val="24"/>
        </w:rPr>
      </w:pPr>
      <w:r w:rsidRPr="002B05C7">
        <w:rPr>
          <w:rFonts w:cs="Liberation Sans"/>
          <w:bCs/>
          <w:sz w:val="24"/>
          <w:szCs w:val="24"/>
        </w:rPr>
        <w:t>Se determinan los equipos de las</w:t>
      </w:r>
      <w:r w:rsidR="00630022" w:rsidRPr="002B05C7">
        <w:rPr>
          <w:rFonts w:cs="Liberation Sans"/>
          <w:bCs/>
          <w:sz w:val="24"/>
          <w:szCs w:val="24"/>
        </w:rPr>
        <w:t xml:space="preserve"> </w:t>
      </w:r>
      <w:r w:rsidR="00E243FA" w:rsidRPr="002B05C7">
        <w:rPr>
          <w:rFonts w:cs="Liberation Sans"/>
          <w:bCs/>
          <w:sz w:val="24"/>
          <w:szCs w:val="24"/>
        </w:rPr>
        <w:t>subestaciones</w:t>
      </w:r>
      <w:r w:rsidR="00630022" w:rsidRPr="002B05C7">
        <w:rPr>
          <w:rFonts w:cs="Liberation Sans"/>
          <w:bCs/>
          <w:sz w:val="24"/>
          <w:szCs w:val="24"/>
        </w:rPr>
        <w:t xml:space="preserve"> de tracción  </w:t>
      </w:r>
    </w:p>
    <w:p w14:paraId="1FB54114" w14:textId="77777777" w:rsidR="00630022" w:rsidRPr="002B05C7" w:rsidRDefault="00630022"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Transformadores de tracción</w:t>
      </w:r>
      <w:r w:rsidR="002E5E61" w:rsidRPr="002B05C7">
        <w:rPr>
          <w:rFonts w:cs="Liberation Sans"/>
          <w:bCs/>
          <w:sz w:val="24"/>
          <w:szCs w:val="24"/>
        </w:rPr>
        <w:t>.</w:t>
      </w:r>
    </w:p>
    <w:p w14:paraId="078E6879" w14:textId="77777777" w:rsidR="00630022" w:rsidRPr="002B05C7" w:rsidRDefault="00630022"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lastRenderedPageBreak/>
        <w:t>Transformador de servicios auxiliares</w:t>
      </w:r>
      <w:r w:rsidR="002E5E61" w:rsidRPr="002B05C7">
        <w:rPr>
          <w:rFonts w:cs="Liberation Sans"/>
          <w:bCs/>
          <w:sz w:val="24"/>
          <w:szCs w:val="24"/>
        </w:rPr>
        <w:t>.</w:t>
      </w:r>
    </w:p>
    <w:p w14:paraId="7D4A9304" w14:textId="77777777" w:rsidR="00630022" w:rsidRPr="002B05C7" w:rsidRDefault="00630022"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Celdas de media tensión 20kV protegidas contra arco interno</w:t>
      </w:r>
      <w:r w:rsidR="002E5E61" w:rsidRPr="002B05C7">
        <w:rPr>
          <w:rFonts w:cs="Liberation Sans"/>
          <w:bCs/>
          <w:sz w:val="24"/>
          <w:szCs w:val="24"/>
        </w:rPr>
        <w:t>.</w:t>
      </w:r>
    </w:p>
    <w:p w14:paraId="30F6EEF9" w14:textId="77777777" w:rsidR="00032B27" w:rsidRPr="002B05C7" w:rsidRDefault="00032B27"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Interruptores y seccionadores de corriente alterna 20kV.</w:t>
      </w:r>
    </w:p>
    <w:p w14:paraId="0C3A9D4D" w14:textId="77777777" w:rsidR="002E5E61" w:rsidRPr="002B05C7" w:rsidRDefault="002E5E61"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Protecciones en la red de alimentación de 20kV.</w:t>
      </w:r>
    </w:p>
    <w:p w14:paraId="3FB15A74" w14:textId="77777777" w:rsidR="002E5E61" w:rsidRPr="002B05C7" w:rsidRDefault="002E5E61"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Protecciones de asociadas a los grupos de tracción</w:t>
      </w:r>
    </w:p>
    <w:p w14:paraId="11E7F8EC" w14:textId="77777777" w:rsidR="00630022" w:rsidRPr="002B05C7" w:rsidRDefault="00630022"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Cables de media y baja tensión</w:t>
      </w:r>
      <w:r w:rsidR="002E5E61" w:rsidRPr="002B05C7">
        <w:rPr>
          <w:rFonts w:cs="Liberation Sans"/>
          <w:bCs/>
          <w:sz w:val="24"/>
          <w:szCs w:val="24"/>
        </w:rPr>
        <w:t>.</w:t>
      </w:r>
      <w:r w:rsidRPr="002B05C7">
        <w:rPr>
          <w:rFonts w:cs="Liberation Sans"/>
          <w:bCs/>
          <w:sz w:val="24"/>
          <w:szCs w:val="24"/>
        </w:rPr>
        <w:t xml:space="preserve"> </w:t>
      </w:r>
    </w:p>
    <w:p w14:paraId="0B4534FA" w14:textId="77777777" w:rsidR="00630022" w:rsidRPr="002B05C7" w:rsidRDefault="00630022"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Celdas de tracción 815 V son en simple juego de barras.</w:t>
      </w:r>
    </w:p>
    <w:p w14:paraId="790E19FB" w14:textId="77777777" w:rsidR="00630022" w:rsidRPr="002B05C7" w:rsidRDefault="00630022"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Rectificadores de 6 pulsos con diodos disco</w:t>
      </w:r>
      <w:r w:rsidR="002E5E61" w:rsidRPr="002B05C7">
        <w:rPr>
          <w:rFonts w:cs="Liberation Sans"/>
          <w:bCs/>
          <w:sz w:val="24"/>
          <w:szCs w:val="24"/>
        </w:rPr>
        <w:t>.</w:t>
      </w:r>
    </w:p>
    <w:p w14:paraId="2D07B71C" w14:textId="77777777" w:rsidR="00630022" w:rsidRDefault="00630022"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Interruptores extra rápidos unipolares de corriente continua y equipos de maniobra, seccionadores.</w:t>
      </w:r>
    </w:p>
    <w:p w14:paraId="35A43DAA" w14:textId="77777777" w:rsidR="00106D88" w:rsidRPr="002B05C7" w:rsidRDefault="00106D88" w:rsidP="00A00C01">
      <w:pPr>
        <w:widowControl/>
        <w:tabs>
          <w:tab w:val="left" w:leader="dot" w:pos="7371"/>
        </w:tabs>
        <w:autoSpaceDE/>
        <w:autoSpaceDN/>
        <w:spacing w:line="276" w:lineRule="auto"/>
        <w:ind w:left="720"/>
        <w:jc w:val="both"/>
        <w:rPr>
          <w:rFonts w:cs="Liberation Sans"/>
          <w:bCs/>
          <w:sz w:val="24"/>
          <w:szCs w:val="24"/>
        </w:rPr>
      </w:pPr>
    </w:p>
    <w:p w14:paraId="1C0869A4" w14:textId="6C8E9A7E" w:rsidR="00630022" w:rsidRPr="002B05C7" w:rsidRDefault="00630022" w:rsidP="00A00C01">
      <w:pPr>
        <w:widowControl/>
        <w:tabs>
          <w:tab w:val="left" w:leader="dot" w:pos="7371"/>
        </w:tabs>
        <w:autoSpaceDE/>
        <w:autoSpaceDN/>
        <w:spacing w:after="160" w:line="276" w:lineRule="auto"/>
        <w:jc w:val="both"/>
        <w:rPr>
          <w:rFonts w:cs="Liberation Sans"/>
          <w:bCs/>
          <w:sz w:val="24"/>
          <w:szCs w:val="24"/>
          <w:lang w:val="es-AR"/>
        </w:rPr>
      </w:pPr>
      <w:r w:rsidRPr="002B05C7">
        <w:rPr>
          <w:rFonts w:cs="Liberation Sans"/>
          <w:bCs/>
          <w:sz w:val="24"/>
          <w:szCs w:val="24"/>
          <w:lang w:val="es-AR"/>
        </w:rPr>
        <w:t>Comprende el cálculo y diseño del aparataje eléctrico desde la acometida de la red trifásica en 20</w:t>
      </w:r>
      <w:r w:rsidR="00D546EC">
        <w:rPr>
          <w:rFonts w:cs="Liberation Sans"/>
          <w:bCs/>
          <w:sz w:val="24"/>
          <w:szCs w:val="24"/>
          <w:lang w:val="es-AR"/>
        </w:rPr>
        <w:t xml:space="preserve"> </w:t>
      </w:r>
      <w:r w:rsidRPr="002B05C7">
        <w:rPr>
          <w:rFonts w:cs="Liberation Sans"/>
          <w:bCs/>
          <w:sz w:val="24"/>
          <w:szCs w:val="24"/>
          <w:lang w:val="es-AR"/>
        </w:rPr>
        <w:t>kV, hasta los alimentadores del tercer riel en corriente continua a</w:t>
      </w:r>
      <w:r w:rsidR="00D546EC">
        <w:rPr>
          <w:rFonts w:cs="Liberation Sans"/>
          <w:bCs/>
          <w:sz w:val="24"/>
          <w:szCs w:val="24"/>
          <w:lang w:val="es-AR"/>
        </w:rPr>
        <w:t xml:space="preserve">  </w:t>
      </w:r>
      <w:r w:rsidRPr="002B05C7">
        <w:rPr>
          <w:rFonts w:cs="Liberation Sans"/>
          <w:bCs/>
          <w:sz w:val="24"/>
          <w:szCs w:val="24"/>
          <w:lang w:val="es-AR"/>
        </w:rPr>
        <w:t xml:space="preserve"> 815</w:t>
      </w:r>
      <w:r w:rsidR="00D546EC">
        <w:rPr>
          <w:rFonts w:cs="Liberation Sans"/>
          <w:bCs/>
          <w:sz w:val="24"/>
          <w:szCs w:val="24"/>
          <w:lang w:val="es-AR"/>
        </w:rPr>
        <w:t xml:space="preserve"> </w:t>
      </w:r>
      <w:r w:rsidRPr="002B05C7">
        <w:rPr>
          <w:rFonts w:cs="Liberation Sans"/>
          <w:bCs/>
          <w:sz w:val="24"/>
          <w:szCs w:val="24"/>
          <w:lang w:val="es-AR"/>
        </w:rPr>
        <w:t xml:space="preserve">V. </w:t>
      </w:r>
    </w:p>
    <w:p w14:paraId="09C98276" w14:textId="77777777" w:rsidR="0054462E" w:rsidRPr="002B05C7" w:rsidRDefault="00630022" w:rsidP="00A00C01">
      <w:pPr>
        <w:widowControl/>
        <w:tabs>
          <w:tab w:val="left" w:leader="dot" w:pos="7371"/>
        </w:tabs>
        <w:autoSpaceDE/>
        <w:autoSpaceDN/>
        <w:spacing w:after="160" w:line="276" w:lineRule="auto"/>
        <w:jc w:val="both"/>
        <w:rPr>
          <w:rFonts w:cs="Liberation Sans"/>
          <w:bCs/>
          <w:sz w:val="24"/>
          <w:szCs w:val="24"/>
          <w:lang w:val="es-AR"/>
        </w:rPr>
      </w:pPr>
      <w:r w:rsidRPr="002B05C7">
        <w:rPr>
          <w:rFonts w:cs="Liberation Sans"/>
          <w:bCs/>
          <w:sz w:val="24"/>
          <w:szCs w:val="24"/>
          <w:lang w:val="es-AR"/>
        </w:rPr>
        <w:t>Quedaran fuera de este proyecto:</w:t>
      </w:r>
    </w:p>
    <w:p w14:paraId="129EA018" w14:textId="77777777" w:rsidR="00630022" w:rsidRPr="002B05C7" w:rsidRDefault="00630022" w:rsidP="00A00C01">
      <w:pPr>
        <w:widowControl/>
        <w:numPr>
          <w:ilvl w:val="0"/>
          <w:numId w:val="1"/>
        </w:numPr>
        <w:tabs>
          <w:tab w:val="left" w:leader="dot" w:pos="7371"/>
        </w:tabs>
        <w:autoSpaceDE/>
        <w:autoSpaceDN/>
        <w:spacing w:line="276" w:lineRule="auto"/>
        <w:jc w:val="both"/>
        <w:rPr>
          <w:rFonts w:cs="Liberation Sans"/>
          <w:bCs/>
          <w:sz w:val="24"/>
          <w:szCs w:val="24"/>
        </w:rPr>
      </w:pPr>
      <w:r w:rsidRPr="002B05C7">
        <w:rPr>
          <w:rFonts w:cs="Liberation Sans"/>
          <w:bCs/>
          <w:sz w:val="24"/>
          <w:szCs w:val="24"/>
        </w:rPr>
        <w:t>El cálculo y diseño de los servicios de climatización y ventilación, los servicios contraincendios y el aparataje del circuito de baja tensión de la subestación de tracción.</w:t>
      </w:r>
    </w:p>
    <w:p w14:paraId="6A70672C" w14:textId="7653B92E" w:rsidR="002A2F2C" w:rsidRPr="002B05C7" w:rsidRDefault="00630022" w:rsidP="00A00C01">
      <w:pPr>
        <w:widowControl/>
        <w:numPr>
          <w:ilvl w:val="0"/>
          <w:numId w:val="1"/>
        </w:numPr>
        <w:tabs>
          <w:tab w:val="left" w:leader="dot" w:pos="7371"/>
        </w:tabs>
        <w:autoSpaceDE/>
        <w:autoSpaceDN/>
        <w:spacing w:line="276" w:lineRule="auto"/>
        <w:jc w:val="both"/>
        <w:rPr>
          <w:rFonts w:cs="Liberation Sans"/>
          <w:bCs/>
          <w:sz w:val="24"/>
          <w:szCs w:val="24"/>
          <w:lang w:val="es-AR"/>
        </w:rPr>
      </w:pPr>
      <w:r w:rsidRPr="002B05C7">
        <w:rPr>
          <w:rFonts w:cs="Liberation Sans"/>
          <w:bCs/>
          <w:sz w:val="24"/>
          <w:szCs w:val="24"/>
        </w:rPr>
        <w:t>La</w:t>
      </w:r>
      <w:r w:rsidRPr="002B05C7">
        <w:rPr>
          <w:rFonts w:cs="Liberation Sans"/>
          <w:bCs/>
          <w:sz w:val="24"/>
          <w:szCs w:val="24"/>
          <w:lang w:val="es-AR"/>
        </w:rPr>
        <w:t xml:space="preserve"> subestación de alta tensión que alimenta la red de 20</w:t>
      </w:r>
      <w:r w:rsidR="00D546EC">
        <w:rPr>
          <w:rFonts w:cs="Liberation Sans"/>
          <w:bCs/>
          <w:sz w:val="24"/>
          <w:szCs w:val="24"/>
          <w:lang w:val="es-AR"/>
        </w:rPr>
        <w:t xml:space="preserve"> </w:t>
      </w:r>
      <w:r w:rsidRPr="002B05C7">
        <w:rPr>
          <w:rFonts w:cs="Liberation Sans"/>
          <w:bCs/>
          <w:sz w:val="24"/>
          <w:szCs w:val="24"/>
          <w:lang w:val="es-AR"/>
        </w:rPr>
        <w:t>kV.</w:t>
      </w:r>
    </w:p>
    <w:p w14:paraId="7532F47F" w14:textId="77777777" w:rsidR="00D448E7" w:rsidRPr="002B05C7" w:rsidRDefault="00D448E7" w:rsidP="00A00C01">
      <w:pPr>
        <w:widowControl/>
        <w:tabs>
          <w:tab w:val="left" w:leader="dot" w:pos="7371"/>
        </w:tabs>
        <w:autoSpaceDE/>
        <w:autoSpaceDN/>
        <w:spacing w:after="160" w:line="276" w:lineRule="auto"/>
        <w:rPr>
          <w:rFonts w:cs="Liberation Sans"/>
          <w:bCs/>
          <w:sz w:val="24"/>
          <w:szCs w:val="24"/>
          <w:lang w:val="es-AR"/>
        </w:rPr>
      </w:pPr>
      <w:r w:rsidRPr="002B05C7">
        <w:rPr>
          <w:rFonts w:cs="Liberation Sans"/>
          <w:bCs/>
          <w:sz w:val="24"/>
          <w:szCs w:val="24"/>
          <w:lang w:val="es-AR"/>
        </w:rPr>
        <w:br w:type="page"/>
      </w:r>
    </w:p>
    <w:p w14:paraId="3EDAB375" w14:textId="77777777" w:rsidR="005B13BC" w:rsidRPr="00713CF2" w:rsidRDefault="005B13BC" w:rsidP="00A00C01">
      <w:pPr>
        <w:pStyle w:val="Ttulo2"/>
        <w:tabs>
          <w:tab w:val="left" w:leader="dot" w:pos="7371"/>
        </w:tabs>
        <w:spacing w:line="276" w:lineRule="auto"/>
        <w:jc w:val="center"/>
        <w:rPr>
          <w:rFonts w:ascii="Franklin Gothic Medium" w:hAnsi="Franklin Gothic Medium"/>
          <w:color w:val="auto"/>
          <w:sz w:val="28"/>
          <w:szCs w:val="28"/>
          <w:u w:color="000000"/>
        </w:rPr>
      </w:pPr>
      <w:bookmarkStart w:id="24" w:name="_Toc115554981"/>
      <w:bookmarkStart w:id="25" w:name="_Toc118843472"/>
      <w:r w:rsidRPr="00713CF2">
        <w:rPr>
          <w:rFonts w:ascii="Franklin Gothic Medium" w:hAnsi="Franklin Gothic Medium"/>
          <w:color w:val="auto"/>
          <w:sz w:val="28"/>
          <w:szCs w:val="28"/>
          <w:u w:color="000000"/>
        </w:rPr>
        <w:lastRenderedPageBreak/>
        <w:t>Problemática Actual</w:t>
      </w:r>
      <w:bookmarkEnd w:id="24"/>
      <w:bookmarkEnd w:id="25"/>
    </w:p>
    <w:p w14:paraId="67236B24" w14:textId="77777777" w:rsidR="005B13BC" w:rsidRPr="002B05C7" w:rsidRDefault="005B13BC" w:rsidP="00A00C01">
      <w:pPr>
        <w:pStyle w:val="Textoindependiente"/>
        <w:tabs>
          <w:tab w:val="left" w:leader="dot" w:pos="7371"/>
        </w:tabs>
        <w:spacing w:line="276" w:lineRule="auto"/>
        <w:rPr>
          <w:u w:color="000000"/>
        </w:rPr>
      </w:pPr>
    </w:p>
    <w:p w14:paraId="54D22389" w14:textId="68C2EDB0" w:rsidR="002A2F2C" w:rsidRDefault="00A2769D" w:rsidP="00A00C01">
      <w:pPr>
        <w:pStyle w:val="Textoindependiente"/>
        <w:tabs>
          <w:tab w:val="left" w:leader="dot" w:pos="7371"/>
        </w:tabs>
        <w:spacing w:line="276" w:lineRule="auto"/>
        <w:jc w:val="both"/>
        <w:rPr>
          <w:color w:val="111111"/>
        </w:rPr>
      </w:pPr>
      <w:r w:rsidRPr="002B05C7">
        <w:rPr>
          <w:rStyle w:val="Textoennegrita"/>
          <w:b w:val="0"/>
          <w:color w:val="111111"/>
          <w:shd w:val="clear" w:color="auto" w:fill="FFFFFF"/>
        </w:rPr>
        <w:t xml:space="preserve">A pesar de la inauguración del </w:t>
      </w:r>
      <w:r w:rsidR="002A2F2C" w:rsidRPr="002B05C7">
        <w:rPr>
          <w:rStyle w:val="Textoennegrita"/>
          <w:b w:val="0"/>
          <w:color w:val="111111"/>
          <w:shd w:val="clear" w:color="auto" w:fill="FFFFFF"/>
        </w:rPr>
        <w:t xml:space="preserve">nuevo </w:t>
      </w:r>
      <w:r w:rsidRPr="002B05C7">
        <w:rPr>
          <w:rStyle w:val="Textoennegrita"/>
          <w:b w:val="0"/>
          <w:color w:val="111111"/>
          <w:shd w:val="clear" w:color="auto" w:fill="FFFFFF"/>
        </w:rPr>
        <w:t>viaducto</w:t>
      </w:r>
      <w:r w:rsidR="00544AA6">
        <w:rPr>
          <w:rStyle w:val="Textoennegrita"/>
          <w:b w:val="0"/>
          <w:color w:val="111111"/>
          <w:shd w:val="clear" w:color="auto" w:fill="FFFFFF"/>
        </w:rPr>
        <w:t>, con una extensión de 5 km inaugurado en julio del 2019</w:t>
      </w:r>
      <w:r w:rsidRPr="002B05C7">
        <w:rPr>
          <w:rStyle w:val="Textoennegrita"/>
          <w:b w:val="0"/>
          <w:color w:val="111111"/>
          <w:shd w:val="clear" w:color="auto" w:fill="FFFFFF"/>
        </w:rPr>
        <w:t>, la línea se convir</w:t>
      </w:r>
      <w:r w:rsidR="00032B27" w:rsidRPr="002B05C7">
        <w:rPr>
          <w:rStyle w:val="Textoennegrita"/>
          <w:b w:val="0"/>
          <w:color w:val="111111"/>
          <w:shd w:val="clear" w:color="auto" w:fill="FFFFFF"/>
        </w:rPr>
        <w:t>tió en la más problemática del</w:t>
      </w:r>
      <w:r w:rsidRPr="002B05C7">
        <w:rPr>
          <w:rStyle w:val="Textoennegrita"/>
          <w:b w:val="0"/>
          <w:color w:val="111111"/>
          <w:shd w:val="clear" w:color="auto" w:fill="FFFFFF"/>
        </w:rPr>
        <w:t xml:space="preserve"> </w:t>
      </w:r>
      <w:r w:rsidR="00032B27" w:rsidRPr="002B05C7">
        <w:rPr>
          <w:rStyle w:val="Textoennegrita"/>
          <w:b w:val="0"/>
          <w:color w:val="111111"/>
          <w:shd w:val="clear" w:color="auto" w:fill="FFFFFF"/>
        </w:rPr>
        <w:t>AMBA</w:t>
      </w:r>
      <w:r w:rsidRPr="002B05C7">
        <w:rPr>
          <w:rStyle w:val="Textoennegrita"/>
          <w:b w:val="0"/>
          <w:color w:val="111111"/>
          <w:shd w:val="clear" w:color="auto" w:fill="FFFFFF"/>
        </w:rPr>
        <w:t xml:space="preserve">. </w:t>
      </w:r>
      <w:r w:rsidR="00544AA6">
        <w:rPr>
          <w:color w:val="111111"/>
        </w:rPr>
        <w:t>Las</w:t>
      </w:r>
      <w:r w:rsidRPr="002B05C7">
        <w:rPr>
          <w:color w:val="111111"/>
        </w:rPr>
        <w:t xml:space="preserve"> </w:t>
      </w:r>
      <w:r w:rsidR="002A2F2C" w:rsidRPr="002B05C7">
        <w:rPr>
          <w:color w:val="111111"/>
        </w:rPr>
        <w:t xml:space="preserve">fallas que presentan </w:t>
      </w:r>
      <w:r w:rsidRPr="002B05C7">
        <w:rPr>
          <w:color w:val="111111"/>
        </w:rPr>
        <w:t xml:space="preserve">las locomotoras chinas </w:t>
      </w:r>
      <w:r w:rsidR="00544AA6">
        <w:rPr>
          <w:color w:val="111111"/>
        </w:rPr>
        <w:t xml:space="preserve">adquiridas </w:t>
      </w:r>
      <w:r w:rsidR="008C4D86" w:rsidRPr="002B05C7">
        <w:rPr>
          <w:color w:val="111111"/>
        </w:rPr>
        <w:t xml:space="preserve">ocasionan </w:t>
      </w:r>
      <w:r w:rsidRPr="002B05C7">
        <w:rPr>
          <w:color w:val="111111"/>
        </w:rPr>
        <w:t>incendio</w:t>
      </w:r>
      <w:r w:rsidR="002A2F2C" w:rsidRPr="002B05C7">
        <w:rPr>
          <w:color w:val="111111"/>
        </w:rPr>
        <w:t xml:space="preserve">s en su sala de </w:t>
      </w:r>
      <w:r w:rsidR="00195C4E" w:rsidRPr="002B05C7">
        <w:rPr>
          <w:color w:val="111111"/>
        </w:rPr>
        <w:t>máquinas</w:t>
      </w:r>
      <w:r w:rsidR="008C4D86" w:rsidRPr="002B05C7">
        <w:rPr>
          <w:color w:val="111111"/>
        </w:rPr>
        <w:t>, provocando</w:t>
      </w:r>
      <w:r w:rsidRPr="002B05C7">
        <w:rPr>
          <w:color w:val="111111"/>
        </w:rPr>
        <w:t xml:space="preserve"> no solo la cancelación del servicio, sino también la </w:t>
      </w:r>
      <w:r w:rsidR="002A2F2C" w:rsidRPr="002B05C7">
        <w:rPr>
          <w:color w:val="111111"/>
        </w:rPr>
        <w:t>desafectación</w:t>
      </w:r>
      <w:r w:rsidRPr="002B05C7">
        <w:rPr>
          <w:color w:val="111111"/>
        </w:rPr>
        <w:t xml:space="preserve"> del </w:t>
      </w:r>
      <w:r w:rsidR="002A2F2C" w:rsidRPr="002B05C7">
        <w:rPr>
          <w:color w:val="111111"/>
        </w:rPr>
        <w:t>servicio</w:t>
      </w:r>
      <w:r w:rsidRPr="002B05C7">
        <w:rPr>
          <w:color w:val="111111"/>
        </w:rPr>
        <w:t xml:space="preserve"> hasta su reparación.</w:t>
      </w:r>
    </w:p>
    <w:p w14:paraId="78DE679D" w14:textId="77777777" w:rsidR="00106D88" w:rsidRPr="002B05C7" w:rsidRDefault="00106D88" w:rsidP="00A00C01">
      <w:pPr>
        <w:pStyle w:val="Textoindependiente"/>
        <w:tabs>
          <w:tab w:val="left" w:leader="dot" w:pos="7371"/>
        </w:tabs>
        <w:spacing w:line="276" w:lineRule="auto"/>
        <w:jc w:val="both"/>
        <w:rPr>
          <w:bCs/>
          <w:color w:val="111111"/>
          <w:shd w:val="clear" w:color="auto" w:fill="FFFFFF"/>
        </w:rPr>
      </w:pPr>
    </w:p>
    <w:p w14:paraId="1CAA2859" w14:textId="0488E609" w:rsidR="00A2769D" w:rsidRPr="002B05C7" w:rsidRDefault="00A2769D" w:rsidP="00A00C01">
      <w:pPr>
        <w:pStyle w:val="NormalWeb"/>
        <w:shd w:val="clear" w:color="auto" w:fill="FFFFFF"/>
        <w:tabs>
          <w:tab w:val="left" w:leader="dot" w:pos="7371"/>
        </w:tabs>
        <w:spacing w:before="0" w:beforeAutospacing="0" w:after="0" w:afterAutospacing="0" w:line="276" w:lineRule="auto"/>
        <w:jc w:val="both"/>
        <w:rPr>
          <w:rFonts w:ascii="Franklin Gothic Medium" w:hAnsi="Franklin Gothic Medium"/>
          <w:color w:val="111111"/>
        </w:rPr>
      </w:pPr>
      <w:r w:rsidRPr="002B05C7">
        <w:rPr>
          <w:rFonts w:ascii="Franklin Gothic Medium" w:hAnsi="Franklin Gothic Medium"/>
          <w:color w:val="111111"/>
        </w:rPr>
        <w:t xml:space="preserve">A causa </w:t>
      </w:r>
      <w:r w:rsidR="002A2F2C" w:rsidRPr="002B05C7">
        <w:rPr>
          <w:rFonts w:ascii="Franklin Gothic Medium" w:hAnsi="Franklin Gothic Medium"/>
          <w:color w:val="111111"/>
        </w:rPr>
        <w:t>de la falta de repuestos y por la gran cantidad de fallas presentadas en las locomotoras chinas</w:t>
      </w:r>
      <w:r w:rsidR="00916172" w:rsidRPr="002B05C7">
        <w:rPr>
          <w:rFonts w:ascii="Franklin Gothic Medium" w:hAnsi="Franklin Gothic Medium"/>
          <w:color w:val="111111"/>
        </w:rPr>
        <w:t xml:space="preserve">, </w:t>
      </w:r>
      <w:r w:rsidR="002A2F2C" w:rsidRPr="002B05C7">
        <w:rPr>
          <w:rFonts w:ascii="Franklin Gothic Medium" w:hAnsi="Franklin Gothic Medium"/>
          <w:color w:val="111111"/>
        </w:rPr>
        <w:t xml:space="preserve">la empresa </w:t>
      </w:r>
      <w:r w:rsidRPr="002B05C7">
        <w:rPr>
          <w:rFonts w:ascii="Franklin Gothic Medium" w:hAnsi="Franklin Gothic Medium"/>
          <w:color w:val="111111"/>
        </w:rPr>
        <w:t xml:space="preserve">Trenes Argentinos Operaciones ha decidido </w:t>
      </w:r>
      <w:r w:rsidR="002A2F2C" w:rsidRPr="002B05C7">
        <w:rPr>
          <w:rFonts w:ascii="Franklin Gothic Medium" w:hAnsi="Franklin Gothic Medium"/>
          <w:color w:val="111111"/>
        </w:rPr>
        <w:t xml:space="preserve">volver </w:t>
      </w:r>
      <w:r w:rsidRPr="002B05C7">
        <w:rPr>
          <w:rFonts w:ascii="Franklin Gothic Medium" w:hAnsi="Franklin Gothic Medium"/>
          <w:color w:val="111111"/>
        </w:rPr>
        <w:t xml:space="preserve">asignar </w:t>
      </w:r>
      <w:r w:rsidR="002A2F2C" w:rsidRPr="002B05C7">
        <w:rPr>
          <w:rFonts w:ascii="Franklin Gothic Medium" w:hAnsi="Franklin Gothic Medium"/>
          <w:color w:val="111111"/>
        </w:rPr>
        <w:t xml:space="preserve">las antiguas </w:t>
      </w:r>
      <w:r w:rsidRPr="002B05C7">
        <w:rPr>
          <w:rFonts w:ascii="Franklin Gothic Medium" w:hAnsi="Franklin Gothic Medium"/>
          <w:color w:val="111111"/>
        </w:rPr>
        <w:t xml:space="preserve">locomotoras </w:t>
      </w:r>
      <w:r w:rsidR="002A2F2C" w:rsidRPr="002B05C7">
        <w:rPr>
          <w:rFonts w:ascii="Franklin Gothic Medium" w:hAnsi="Franklin Gothic Medium"/>
          <w:color w:val="111111"/>
        </w:rPr>
        <w:t xml:space="preserve">que venían prestando servicio, antes de la incorporación del material rodante </w:t>
      </w:r>
      <w:r w:rsidR="00544AA6" w:rsidRPr="002B05C7">
        <w:rPr>
          <w:rFonts w:ascii="Franklin Gothic Medium" w:hAnsi="Franklin Gothic Medium"/>
          <w:color w:val="111111"/>
        </w:rPr>
        <w:t>chino</w:t>
      </w:r>
      <w:r w:rsidR="002A2F2C" w:rsidRPr="002B05C7">
        <w:rPr>
          <w:rFonts w:ascii="Franklin Gothic Medium" w:hAnsi="Franklin Gothic Medium"/>
          <w:color w:val="111111"/>
        </w:rPr>
        <w:t>.</w:t>
      </w:r>
    </w:p>
    <w:p w14:paraId="46DA8F2F" w14:textId="77777777" w:rsidR="00D448E7" w:rsidRPr="002B05C7" w:rsidRDefault="00D448E7" w:rsidP="00A00C01">
      <w:pPr>
        <w:pStyle w:val="NormalWeb"/>
        <w:shd w:val="clear" w:color="auto" w:fill="FFFFFF"/>
        <w:tabs>
          <w:tab w:val="left" w:leader="dot" w:pos="7371"/>
        </w:tabs>
        <w:spacing w:before="0" w:beforeAutospacing="0" w:after="0" w:afterAutospacing="0" w:line="276" w:lineRule="auto"/>
        <w:jc w:val="both"/>
        <w:rPr>
          <w:rFonts w:ascii="Franklin Gothic Medium" w:hAnsi="Franklin Gothic Medium"/>
          <w:color w:val="111111"/>
        </w:rPr>
      </w:pPr>
    </w:p>
    <w:p w14:paraId="49B3E866" w14:textId="5AAA8757" w:rsidR="008C4D86" w:rsidRPr="00713CF2" w:rsidRDefault="0064785A" w:rsidP="00A00C01">
      <w:pPr>
        <w:pStyle w:val="Ttulo3"/>
        <w:tabs>
          <w:tab w:val="left" w:leader="dot" w:pos="7371"/>
        </w:tabs>
        <w:spacing w:line="276" w:lineRule="auto"/>
        <w:ind w:hanging="2115"/>
        <w:rPr>
          <w:i/>
          <w:iCs/>
          <w:sz w:val="24"/>
          <w:szCs w:val="24"/>
          <w:lang w:val="es-AR"/>
        </w:rPr>
      </w:pPr>
      <w:bookmarkStart w:id="26" w:name="_Toc115554982"/>
      <w:bookmarkStart w:id="27" w:name="_Toc118843473"/>
      <w:r w:rsidRPr="00713CF2">
        <w:rPr>
          <w:i/>
          <w:iCs/>
          <w:sz w:val="24"/>
          <w:szCs w:val="24"/>
          <w:lang w:val="es-AR"/>
        </w:rPr>
        <w:t>Material R</w:t>
      </w:r>
      <w:r w:rsidR="008C4D86" w:rsidRPr="00713CF2">
        <w:rPr>
          <w:i/>
          <w:iCs/>
          <w:sz w:val="24"/>
          <w:szCs w:val="24"/>
          <w:lang w:val="es-AR"/>
        </w:rPr>
        <w:t xml:space="preserve">odante </w:t>
      </w:r>
      <w:bookmarkEnd w:id="26"/>
      <w:r w:rsidR="00421E58">
        <w:rPr>
          <w:i/>
          <w:iCs/>
          <w:sz w:val="24"/>
          <w:szCs w:val="24"/>
          <w:lang w:val="es-AR"/>
        </w:rPr>
        <w:t>actual de la Línea San Martín</w:t>
      </w:r>
      <w:bookmarkEnd w:id="27"/>
    </w:p>
    <w:p w14:paraId="15E7613B" w14:textId="77777777" w:rsidR="00D448E7" w:rsidRPr="002B05C7" w:rsidRDefault="00D448E7" w:rsidP="00A00C01">
      <w:pPr>
        <w:tabs>
          <w:tab w:val="left" w:leader="dot" w:pos="7371"/>
        </w:tabs>
        <w:spacing w:line="276" w:lineRule="auto"/>
        <w:rPr>
          <w:lang w:val="es-AR"/>
        </w:rPr>
      </w:pPr>
    </w:p>
    <w:p w14:paraId="6889D58B" w14:textId="77777777" w:rsidR="005B13BC" w:rsidRPr="002B05C7" w:rsidRDefault="005B13BC" w:rsidP="00A00C01">
      <w:pPr>
        <w:pStyle w:val="Textoindependiente"/>
        <w:tabs>
          <w:tab w:val="left" w:leader="dot" w:pos="7371"/>
        </w:tabs>
        <w:spacing w:line="276" w:lineRule="auto"/>
        <w:jc w:val="both"/>
        <w:rPr>
          <w:u w:color="000000"/>
        </w:rPr>
      </w:pPr>
      <w:r w:rsidRPr="002B05C7">
        <w:t xml:space="preserve">En el año 2013 llegaron al país 24 locomotoras diésel eléctricas y 160 coches de pasajeros de origen Chino construidos por la empresa CSR </w:t>
      </w:r>
      <w:proofErr w:type="spellStart"/>
      <w:r w:rsidRPr="002B05C7">
        <w:t>Qishuyan</w:t>
      </w:r>
      <w:proofErr w:type="spellEnd"/>
      <w:r w:rsidRPr="002B05C7">
        <w:t xml:space="preserve"> Co. Ltd. en su planta industrial de </w:t>
      </w:r>
      <w:hyperlink r:id="rId15" w:tooltip="Changzhou" w:history="1">
        <w:r w:rsidRPr="002B05C7">
          <w:rPr>
            <w:rStyle w:val="Hipervnculo"/>
            <w:color w:val="auto"/>
            <w:u w:val="none"/>
          </w:rPr>
          <w:t>Changzhou</w:t>
        </w:r>
      </w:hyperlink>
      <w:r w:rsidRPr="002B05C7">
        <w:t>, en el este de </w:t>
      </w:r>
      <w:hyperlink r:id="rId16" w:tooltip="República Popular China" w:history="1">
        <w:r w:rsidRPr="002B05C7">
          <w:rPr>
            <w:rStyle w:val="Hipervnculo"/>
            <w:color w:val="auto"/>
            <w:u w:val="none"/>
          </w:rPr>
          <w:t>China</w:t>
        </w:r>
      </w:hyperlink>
      <w:r w:rsidRPr="002B05C7">
        <w:t>, para la modernización de los servicios suburbanos de la </w:t>
      </w:r>
      <w:hyperlink r:id="rId17" w:tooltip="Línea San Martín" w:history="1">
        <w:r w:rsidRPr="002B05C7">
          <w:rPr>
            <w:rStyle w:val="Hipervnculo"/>
            <w:color w:val="auto"/>
            <w:u w:val="none"/>
          </w:rPr>
          <w:t>Línea San Martín</w:t>
        </w:r>
      </w:hyperlink>
      <w:r w:rsidRPr="002B05C7">
        <w:t>.</w:t>
      </w:r>
      <w:r w:rsidRPr="002B05C7">
        <w:rPr>
          <w:u w:color="000000"/>
        </w:rPr>
        <w:t xml:space="preserve"> </w:t>
      </w:r>
    </w:p>
    <w:p w14:paraId="0AD22FC8" w14:textId="77777777" w:rsidR="008C4D86" w:rsidRPr="002B05C7" w:rsidRDefault="008C4D86" w:rsidP="00A00C01">
      <w:pPr>
        <w:pStyle w:val="Textoindependiente"/>
        <w:tabs>
          <w:tab w:val="left" w:leader="dot" w:pos="7371"/>
        </w:tabs>
        <w:spacing w:line="276" w:lineRule="auto"/>
        <w:jc w:val="both"/>
        <w:rPr>
          <w:u w:color="000000"/>
        </w:rPr>
      </w:pPr>
    </w:p>
    <w:p w14:paraId="3C7FCFEB" w14:textId="77777777" w:rsidR="008C4D86" w:rsidRPr="002B05C7" w:rsidRDefault="008C4D86" w:rsidP="00A00C01">
      <w:pPr>
        <w:pStyle w:val="Textoindependiente"/>
        <w:tabs>
          <w:tab w:val="left" w:leader="dot" w:pos="7371"/>
        </w:tabs>
        <w:spacing w:line="276" w:lineRule="auto"/>
        <w:jc w:val="both"/>
        <w:rPr>
          <w:rFonts w:cs="Liberation Sans"/>
          <w:bCs/>
          <w:lang w:val="es-AR"/>
        </w:rPr>
      </w:pPr>
      <w:r w:rsidRPr="002B05C7">
        <w:rPr>
          <w:rFonts w:cs="Liberation Sans"/>
          <w:bCs/>
          <w:lang w:val="es-AR"/>
        </w:rPr>
        <w:t>Características principales de la locomotora SDD7</w:t>
      </w:r>
    </w:p>
    <w:p w14:paraId="0E58300F" w14:textId="77777777" w:rsidR="008C4D86" w:rsidRPr="002B05C7" w:rsidRDefault="008C4D86" w:rsidP="00A00C01">
      <w:pPr>
        <w:pStyle w:val="Textoindependiente"/>
        <w:tabs>
          <w:tab w:val="left" w:leader="dot" w:pos="7371"/>
        </w:tabs>
        <w:spacing w:line="276" w:lineRule="auto"/>
        <w:jc w:val="both"/>
        <w:rPr>
          <w:rFonts w:cs="Liberation Sans"/>
          <w:b/>
          <w:bCs/>
          <w:lang w:val="es-AR"/>
        </w:rPr>
      </w:pPr>
    </w:p>
    <w:p w14:paraId="68386013" w14:textId="77777777" w:rsidR="008C4D86" w:rsidRPr="002B05C7" w:rsidRDefault="008C4D86" w:rsidP="00A00C01">
      <w:pPr>
        <w:pStyle w:val="Textoindependiente"/>
        <w:numPr>
          <w:ilvl w:val="0"/>
          <w:numId w:val="1"/>
        </w:numPr>
        <w:tabs>
          <w:tab w:val="left" w:leader="dot" w:pos="6521"/>
        </w:tabs>
        <w:spacing w:line="276" w:lineRule="auto"/>
        <w:ind w:left="714" w:hanging="357"/>
      </w:pPr>
      <w:r w:rsidRPr="002B05C7">
        <w:t>Transmisión eléctrica (alterna-continua) - mecánica.</w:t>
      </w:r>
    </w:p>
    <w:p w14:paraId="55CAB4AF" w14:textId="2A4E254D" w:rsidR="008C4D86" w:rsidRPr="002B05C7" w:rsidRDefault="008C4D86" w:rsidP="00A00C01">
      <w:pPr>
        <w:pStyle w:val="Textoindependiente"/>
        <w:numPr>
          <w:ilvl w:val="0"/>
          <w:numId w:val="1"/>
        </w:numPr>
        <w:tabs>
          <w:tab w:val="left" w:leader="dot" w:pos="6521"/>
        </w:tabs>
        <w:spacing w:line="276" w:lineRule="auto"/>
        <w:ind w:left="714" w:hanging="357"/>
      </w:pPr>
      <w:r w:rsidRPr="002B05C7">
        <w:t>Potencia</w:t>
      </w:r>
      <w:r w:rsidR="00F1191E">
        <w:t xml:space="preserve"> en el gancho central de 1860 kW</w:t>
      </w:r>
      <w:r w:rsidRPr="002B05C7">
        <w:t xml:space="preserve"> pro</w:t>
      </w:r>
      <w:r w:rsidR="00F1191E">
        <w:t>veniente de los 310 kW</w:t>
      </w:r>
      <w:r w:rsidRPr="002B05C7">
        <w:t xml:space="preserve"> de potencia entregada por cada motor de tracción (415 Hp aproximadamente / 2492 Hp).</w:t>
      </w:r>
    </w:p>
    <w:p w14:paraId="07402315" w14:textId="08B63FE0" w:rsidR="00312F1E" w:rsidRDefault="008C4D86" w:rsidP="00A00C01">
      <w:pPr>
        <w:pStyle w:val="Textoindependiente"/>
        <w:numPr>
          <w:ilvl w:val="0"/>
          <w:numId w:val="1"/>
        </w:numPr>
        <w:tabs>
          <w:tab w:val="left" w:leader="dot" w:pos="6521"/>
        </w:tabs>
        <w:spacing w:line="276" w:lineRule="auto"/>
        <w:ind w:left="714" w:hanging="357"/>
      </w:pPr>
      <w:r w:rsidRPr="002B05C7">
        <w:t>Trocha</w:t>
      </w:r>
      <w:r w:rsidR="00312F1E">
        <w:tab/>
      </w:r>
      <w:r w:rsidRPr="002B05C7">
        <w:t xml:space="preserve">1676 </w:t>
      </w:r>
      <w:proofErr w:type="spellStart"/>
      <w:r w:rsidRPr="002B05C7">
        <w:t>mm.</w:t>
      </w:r>
      <w:proofErr w:type="spellEnd"/>
      <w:r w:rsidRPr="002B05C7">
        <w:t xml:space="preserve">  Co-Co. </w:t>
      </w:r>
    </w:p>
    <w:p w14:paraId="5C827A1C" w14:textId="0205420B" w:rsidR="008C4D86" w:rsidRPr="002B05C7" w:rsidRDefault="008C4D86" w:rsidP="00A00C01">
      <w:pPr>
        <w:pStyle w:val="Textoindependiente"/>
        <w:numPr>
          <w:ilvl w:val="0"/>
          <w:numId w:val="1"/>
        </w:numPr>
        <w:tabs>
          <w:tab w:val="left" w:leader="dot" w:pos="6521"/>
        </w:tabs>
        <w:spacing w:line="276" w:lineRule="auto"/>
        <w:ind w:left="714" w:hanging="357"/>
      </w:pPr>
      <w:r w:rsidRPr="002B05C7">
        <w:t>Peso de la locomotora</w:t>
      </w:r>
      <w:r w:rsidR="00312F1E">
        <w:tab/>
      </w:r>
      <w:r w:rsidRPr="002B05C7">
        <w:t xml:space="preserve">114 </w:t>
      </w:r>
      <w:proofErr w:type="spellStart"/>
      <w:r w:rsidRPr="002B05C7">
        <w:t>tn</w:t>
      </w:r>
      <w:proofErr w:type="spellEnd"/>
      <w:r w:rsidRPr="002B05C7">
        <w:t xml:space="preserve">. </w:t>
      </w:r>
    </w:p>
    <w:p w14:paraId="25918EB8" w14:textId="5C1CEFCD" w:rsidR="00312F1E" w:rsidRDefault="008C4D86" w:rsidP="00A00C01">
      <w:pPr>
        <w:pStyle w:val="Textoindependiente"/>
        <w:numPr>
          <w:ilvl w:val="0"/>
          <w:numId w:val="1"/>
        </w:numPr>
        <w:tabs>
          <w:tab w:val="left" w:leader="dot" w:pos="6521"/>
        </w:tabs>
        <w:spacing w:line="276" w:lineRule="auto"/>
        <w:ind w:left="714" w:hanging="357"/>
      </w:pPr>
      <w:r w:rsidRPr="002B05C7">
        <w:t>Velocidad máxima</w:t>
      </w:r>
      <w:r w:rsidR="00312F1E">
        <w:tab/>
      </w:r>
      <w:r w:rsidRPr="002B05C7">
        <w:t xml:space="preserve">120 km/h. </w:t>
      </w:r>
    </w:p>
    <w:p w14:paraId="14936A87" w14:textId="71D79ED4" w:rsidR="008C4D86" w:rsidRPr="002B05C7" w:rsidRDefault="008C4D86" w:rsidP="00A00C01">
      <w:pPr>
        <w:pStyle w:val="Textoindependiente"/>
        <w:numPr>
          <w:ilvl w:val="0"/>
          <w:numId w:val="1"/>
        </w:numPr>
        <w:tabs>
          <w:tab w:val="left" w:leader="dot" w:pos="6521"/>
        </w:tabs>
        <w:spacing w:line="276" w:lineRule="auto"/>
        <w:ind w:left="714" w:hanging="357"/>
      </w:pPr>
      <w:r w:rsidRPr="002B05C7">
        <w:t>Régimen continuo</w:t>
      </w:r>
      <w:r w:rsidR="00695CC1">
        <w:tab/>
      </w:r>
      <w:r w:rsidRPr="002B05C7">
        <w:t xml:space="preserve">21.5 km/h. </w:t>
      </w:r>
    </w:p>
    <w:p w14:paraId="766A7529" w14:textId="0B0F1F17" w:rsidR="008C4D86" w:rsidRPr="002B05C7" w:rsidRDefault="008C4D86" w:rsidP="00A00C01">
      <w:pPr>
        <w:pStyle w:val="Textoindependiente"/>
        <w:numPr>
          <w:ilvl w:val="0"/>
          <w:numId w:val="1"/>
        </w:numPr>
        <w:tabs>
          <w:tab w:val="left" w:leader="dot" w:pos="6521"/>
        </w:tabs>
        <w:spacing w:line="276" w:lineRule="auto"/>
        <w:ind w:left="714" w:hanging="357"/>
      </w:pPr>
      <w:r w:rsidRPr="002B05C7">
        <w:t>Capacidad de frenado de emergencia (a 120 km/h)</w:t>
      </w:r>
      <w:r w:rsidR="00695CC1">
        <w:tab/>
      </w:r>
      <w:r w:rsidR="00F1191E">
        <w:t>1100 m</w:t>
      </w:r>
      <w:r w:rsidRPr="002B05C7">
        <w:t>.</w:t>
      </w:r>
    </w:p>
    <w:p w14:paraId="6D1DA7F8" w14:textId="6D573448" w:rsidR="008C4D86" w:rsidRPr="002B05C7" w:rsidRDefault="008C4D86" w:rsidP="00A00C01">
      <w:pPr>
        <w:pStyle w:val="Textoindependiente"/>
        <w:numPr>
          <w:ilvl w:val="0"/>
          <w:numId w:val="1"/>
        </w:numPr>
        <w:tabs>
          <w:tab w:val="left" w:leader="dot" w:pos="6521"/>
        </w:tabs>
        <w:spacing w:line="276" w:lineRule="auto"/>
        <w:ind w:left="714" w:hanging="357"/>
      </w:pPr>
      <w:r w:rsidRPr="002B05C7">
        <w:t xml:space="preserve">Seis ejes motrices, poder de adherencia del 100%. </w:t>
      </w:r>
    </w:p>
    <w:p w14:paraId="25C1BB86" w14:textId="7E43F772" w:rsidR="008C4D86" w:rsidRPr="002B05C7" w:rsidRDefault="008C4D86" w:rsidP="00A00C01">
      <w:pPr>
        <w:pStyle w:val="Textoindependiente"/>
        <w:numPr>
          <w:ilvl w:val="0"/>
          <w:numId w:val="1"/>
        </w:numPr>
        <w:tabs>
          <w:tab w:val="left" w:leader="dot" w:pos="6521"/>
        </w:tabs>
        <w:spacing w:line="276" w:lineRule="auto"/>
        <w:ind w:left="714" w:hanging="357"/>
      </w:pPr>
      <w:r w:rsidRPr="002B05C7">
        <w:t>Relación de engranajes (piñón y corona)</w:t>
      </w:r>
      <w:r w:rsidR="00695CC1">
        <w:tab/>
        <w:t xml:space="preserve">105:23 </w:t>
      </w:r>
      <w:r w:rsidRPr="002B05C7">
        <w:t xml:space="preserve">(4,56 a 1). </w:t>
      </w:r>
    </w:p>
    <w:p w14:paraId="1443C2D9" w14:textId="19C5E252" w:rsidR="008C4D86" w:rsidRPr="002B05C7" w:rsidRDefault="008C4D86" w:rsidP="00A00C01">
      <w:pPr>
        <w:pStyle w:val="Textoindependiente"/>
        <w:numPr>
          <w:ilvl w:val="0"/>
          <w:numId w:val="1"/>
        </w:numPr>
        <w:tabs>
          <w:tab w:val="left" w:leader="dot" w:pos="6521"/>
        </w:tabs>
        <w:spacing w:line="276" w:lineRule="auto"/>
        <w:ind w:left="714" w:hanging="357"/>
      </w:pPr>
      <w:r w:rsidRPr="002B05C7">
        <w:t xml:space="preserve">Posee un tanque de combustible de 6500 litros </w:t>
      </w:r>
      <w:r w:rsidR="00421E58" w:rsidRPr="002B05C7">
        <w:t>Consumo 203</w:t>
      </w:r>
      <w:r w:rsidR="00F1191E">
        <w:t xml:space="preserve"> gr/kW</w:t>
      </w:r>
      <w:r w:rsidRPr="002B05C7">
        <w:t xml:space="preserve">h. </w:t>
      </w:r>
    </w:p>
    <w:p w14:paraId="0696B708" w14:textId="77777777" w:rsidR="008C4D86" w:rsidRPr="002B05C7" w:rsidRDefault="008C4D86" w:rsidP="00A00C01">
      <w:pPr>
        <w:pStyle w:val="Textoindependiente"/>
        <w:numPr>
          <w:ilvl w:val="0"/>
          <w:numId w:val="1"/>
        </w:numPr>
        <w:tabs>
          <w:tab w:val="left" w:leader="dot" w:pos="6521"/>
        </w:tabs>
        <w:spacing w:line="276" w:lineRule="auto"/>
        <w:ind w:left="714" w:hanging="357"/>
      </w:pPr>
      <w:r w:rsidRPr="002B05C7">
        <w:t xml:space="preserve">Sistema de enganche automático </w:t>
      </w:r>
      <w:proofErr w:type="spellStart"/>
      <w:r w:rsidRPr="002B05C7">
        <w:t>Scharfenberg</w:t>
      </w:r>
      <w:proofErr w:type="spellEnd"/>
      <w:r w:rsidRPr="002B05C7">
        <w:t xml:space="preserve">. </w:t>
      </w:r>
    </w:p>
    <w:p w14:paraId="5EF86A39" w14:textId="77777777" w:rsidR="008C4D86" w:rsidRPr="002B05C7" w:rsidRDefault="008C4D86" w:rsidP="00A00C01">
      <w:pPr>
        <w:pStyle w:val="Textoindependiente"/>
        <w:tabs>
          <w:tab w:val="left" w:leader="dot" w:pos="7371"/>
        </w:tabs>
        <w:spacing w:line="276" w:lineRule="auto"/>
        <w:jc w:val="both"/>
      </w:pPr>
    </w:p>
    <w:p w14:paraId="7B0FEF02" w14:textId="77777777" w:rsidR="005B13BC" w:rsidRPr="002B05C7" w:rsidRDefault="005B13BC" w:rsidP="00A00C01">
      <w:pPr>
        <w:pStyle w:val="Textoindependiente"/>
        <w:tabs>
          <w:tab w:val="left" w:leader="dot" w:pos="7371"/>
        </w:tabs>
        <w:spacing w:line="276" w:lineRule="auto"/>
        <w:jc w:val="both"/>
      </w:pPr>
      <w:r w:rsidRPr="002B05C7">
        <w:t xml:space="preserve">Los informes de la Comisión Nacional Reguladora de Transporte revelan </w:t>
      </w:r>
      <w:r w:rsidR="00A2769D" w:rsidRPr="002B05C7">
        <w:t>fallas en los siguientes equipos de</w:t>
      </w:r>
      <w:r w:rsidR="00AB4988" w:rsidRPr="002B05C7">
        <w:t xml:space="preserve"> las locomotoras recientemente adquiridas;</w:t>
      </w:r>
      <w:r w:rsidRPr="002B05C7">
        <w:t xml:space="preserve"> en el motor diésel, motores de tracción y cajas reductoras.</w:t>
      </w:r>
    </w:p>
    <w:p w14:paraId="2D512BEB" w14:textId="77777777" w:rsidR="00D448E7" w:rsidRPr="002B05C7" w:rsidRDefault="00D448E7" w:rsidP="00A00C01">
      <w:pPr>
        <w:widowControl/>
        <w:tabs>
          <w:tab w:val="left" w:leader="dot" w:pos="7371"/>
        </w:tabs>
        <w:autoSpaceDE/>
        <w:autoSpaceDN/>
        <w:spacing w:after="160" w:line="276" w:lineRule="auto"/>
        <w:rPr>
          <w:rFonts w:cs="Liberation Sans"/>
          <w:b/>
          <w:bCs/>
          <w:sz w:val="24"/>
          <w:szCs w:val="24"/>
          <w:lang w:val="es-AR"/>
        </w:rPr>
      </w:pPr>
      <w:r w:rsidRPr="002B05C7">
        <w:rPr>
          <w:rFonts w:cs="Liberation Sans"/>
          <w:b/>
          <w:bCs/>
          <w:sz w:val="24"/>
          <w:szCs w:val="24"/>
          <w:lang w:val="es-AR"/>
        </w:rPr>
        <w:br w:type="page"/>
      </w:r>
    </w:p>
    <w:p w14:paraId="1E0EAA85" w14:textId="77777777" w:rsidR="00C10945" w:rsidRPr="002B05C7" w:rsidRDefault="00E567D8" w:rsidP="00A00C01">
      <w:pPr>
        <w:widowControl/>
        <w:tabs>
          <w:tab w:val="left" w:leader="dot" w:pos="7371"/>
        </w:tabs>
        <w:autoSpaceDE/>
        <w:autoSpaceDN/>
        <w:spacing w:after="160" w:line="276" w:lineRule="auto"/>
        <w:rPr>
          <w:sz w:val="24"/>
          <w:szCs w:val="24"/>
        </w:rPr>
      </w:pPr>
      <w:r w:rsidRPr="002B05C7">
        <w:rPr>
          <w:sz w:val="24"/>
          <w:szCs w:val="24"/>
        </w:rPr>
        <w:lastRenderedPageBreak/>
        <w:t xml:space="preserve">A </w:t>
      </w:r>
      <w:r w:rsidR="004C6804" w:rsidRPr="002B05C7">
        <w:rPr>
          <w:sz w:val="24"/>
          <w:szCs w:val="24"/>
        </w:rPr>
        <w:t>continuación,</w:t>
      </w:r>
      <w:r w:rsidRPr="002B05C7">
        <w:rPr>
          <w:sz w:val="24"/>
          <w:szCs w:val="24"/>
        </w:rPr>
        <w:t xml:space="preserve"> se presentan los equipos de principales fallas</w:t>
      </w:r>
      <w:r w:rsidR="00C10945" w:rsidRPr="002B05C7">
        <w:rPr>
          <w:rFonts w:eastAsiaTheme="majorEastAsia" w:cstheme="majorBidi"/>
          <w:color w:val="2E74B5" w:themeColor="accent1" w:themeShade="BF"/>
          <w:sz w:val="24"/>
          <w:szCs w:val="24"/>
          <w:lang w:val="es-AR"/>
        </w:rPr>
        <w:t>:</w:t>
      </w:r>
    </w:p>
    <w:p w14:paraId="33B0631E" w14:textId="44FC6F87" w:rsidR="00E567D8" w:rsidRDefault="00E567D8" w:rsidP="00A00C01">
      <w:pPr>
        <w:pStyle w:val="Ttulo3"/>
        <w:tabs>
          <w:tab w:val="left" w:leader="dot" w:pos="7371"/>
        </w:tabs>
        <w:spacing w:line="276" w:lineRule="auto"/>
        <w:ind w:hanging="2115"/>
        <w:rPr>
          <w:i/>
          <w:iCs/>
          <w:sz w:val="24"/>
          <w:szCs w:val="24"/>
          <w:lang w:val="es-AR"/>
        </w:rPr>
      </w:pPr>
      <w:bookmarkStart w:id="28" w:name="_Toc115554983"/>
      <w:bookmarkStart w:id="29" w:name="_Toc118843474"/>
      <w:r w:rsidRPr="00713CF2">
        <w:rPr>
          <w:i/>
          <w:iCs/>
          <w:sz w:val="24"/>
          <w:szCs w:val="24"/>
          <w:lang w:val="es-AR"/>
        </w:rPr>
        <w:t xml:space="preserve">Motor Diésel </w:t>
      </w:r>
      <w:r w:rsidR="001B0E18" w:rsidRPr="00713CF2">
        <w:rPr>
          <w:i/>
          <w:iCs/>
          <w:sz w:val="24"/>
          <w:szCs w:val="24"/>
          <w:lang w:val="es-AR"/>
        </w:rPr>
        <w:t>Caterpillar Modelo 3516B</w:t>
      </w:r>
      <w:bookmarkEnd w:id="28"/>
      <w:bookmarkEnd w:id="29"/>
    </w:p>
    <w:p w14:paraId="234F75E5" w14:textId="765994C2" w:rsidR="006E1B56" w:rsidRDefault="006E1B56" w:rsidP="00A00C01">
      <w:pPr>
        <w:pStyle w:val="Ttulo3"/>
        <w:tabs>
          <w:tab w:val="left" w:leader="dot" w:pos="7371"/>
        </w:tabs>
        <w:spacing w:line="276" w:lineRule="auto"/>
        <w:ind w:hanging="2115"/>
        <w:rPr>
          <w:i/>
          <w:iCs/>
          <w:sz w:val="24"/>
          <w:szCs w:val="24"/>
          <w:lang w:val="es-AR"/>
        </w:rPr>
      </w:pPr>
    </w:p>
    <w:p w14:paraId="2F1855BF" w14:textId="77777777" w:rsidR="006E1B56" w:rsidRDefault="006E1B56" w:rsidP="00A00C01">
      <w:pPr>
        <w:pStyle w:val="Textoindependiente"/>
        <w:tabs>
          <w:tab w:val="left" w:leader="dot" w:pos="7371"/>
        </w:tabs>
        <w:spacing w:line="276" w:lineRule="auto"/>
        <w:jc w:val="both"/>
      </w:pPr>
      <w:r w:rsidRPr="002B05C7">
        <w:t>El principal inconveniente de estas locomotoras radica en el motor diésel marca Caterpillar modelo 351B, el cual no presenta características propias de la tracción ferroviaria, sus aplicaciones son de nivel industrial y régimen estacionario. El no tener la aptitud de ser un motor ferroviario, el cual permita la variación de revoluciones con carga, hace que ingresen gases no combustionados al turbocompresor y debido a la presencia de combustible sin quemar sumado a las altas temperaturas de la turbina de escape, se producen los incendios.</w:t>
      </w:r>
    </w:p>
    <w:p w14:paraId="49CE074A" w14:textId="77777777" w:rsidR="00106D88" w:rsidRPr="002B05C7" w:rsidRDefault="00106D88" w:rsidP="00A00C01">
      <w:pPr>
        <w:pStyle w:val="Textoindependiente"/>
        <w:tabs>
          <w:tab w:val="left" w:leader="dot" w:pos="7371"/>
        </w:tabs>
        <w:spacing w:line="276" w:lineRule="auto"/>
        <w:jc w:val="both"/>
      </w:pPr>
    </w:p>
    <w:p w14:paraId="539E4326" w14:textId="77777777" w:rsidR="006E1B56" w:rsidRPr="002B05C7" w:rsidRDefault="006E1B56" w:rsidP="00A00C01">
      <w:pPr>
        <w:pStyle w:val="Textoindependiente"/>
        <w:tabs>
          <w:tab w:val="left" w:leader="dot" w:pos="7371"/>
        </w:tabs>
        <w:spacing w:line="276" w:lineRule="auto"/>
        <w:jc w:val="both"/>
      </w:pPr>
      <w:r w:rsidRPr="002B05C7">
        <w:t xml:space="preserve">Carecen de robustez y requieren un nivel de mantenimiento extremadamente superior a sus antecesoras norteamericanas que aún se siguen utilizando para poder continuar con el servicio. </w:t>
      </w:r>
    </w:p>
    <w:p w14:paraId="65ACBDF3" w14:textId="77777777" w:rsidR="006E1B56" w:rsidRPr="006E1B56" w:rsidRDefault="006E1B56" w:rsidP="00A00C01">
      <w:pPr>
        <w:pStyle w:val="Ttulo3"/>
        <w:tabs>
          <w:tab w:val="left" w:leader="dot" w:pos="7371"/>
        </w:tabs>
        <w:spacing w:line="276" w:lineRule="auto"/>
        <w:ind w:hanging="2115"/>
        <w:rPr>
          <w:iCs/>
          <w:sz w:val="24"/>
          <w:szCs w:val="24"/>
          <w:u w:val="none"/>
          <w:lang w:val="es-AR"/>
        </w:rPr>
      </w:pPr>
    </w:p>
    <w:p w14:paraId="452602B5" w14:textId="77777777" w:rsidR="006E1B56" w:rsidRPr="00713CF2" w:rsidRDefault="006E1B56" w:rsidP="00A00C01">
      <w:pPr>
        <w:pStyle w:val="Ttulo3"/>
        <w:tabs>
          <w:tab w:val="left" w:leader="dot" w:pos="7371"/>
        </w:tabs>
        <w:spacing w:line="276" w:lineRule="auto"/>
        <w:ind w:hanging="2115"/>
        <w:rPr>
          <w:i/>
          <w:iCs/>
          <w:sz w:val="24"/>
          <w:szCs w:val="24"/>
          <w:lang w:val="es-AR"/>
        </w:rPr>
      </w:pPr>
    </w:p>
    <w:p w14:paraId="10D75596" w14:textId="77777777" w:rsidR="00E567D8" w:rsidRPr="002B05C7" w:rsidRDefault="00E567D8" w:rsidP="00A00C01">
      <w:pPr>
        <w:pStyle w:val="Textoindependiente"/>
        <w:tabs>
          <w:tab w:val="left" w:leader="dot" w:pos="7371"/>
        </w:tabs>
        <w:spacing w:line="276" w:lineRule="auto"/>
        <w:rPr>
          <w:b/>
          <w:bCs/>
          <w:lang w:val="es-AR"/>
        </w:rPr>
      </w:pPr>
    </w:p>
    <w:p w14:paraId="2FFB0D3F" w14:textId="77777777" w:rsidR="008B379F" w:rsidRPr="002B05C7" w:rsidRDefault="00E567D8" w:rsidP="00A00C01">
      <w:pPr>
        <w:pStyle w:val="Textoindependiente"/>
        <w:keepNext/>
        <w:tabs>
          <w:tab w:val="left" w:leader="dot" w:pos="7371"/>
        </w:tabs>
        <w:spacing w:line="276" w:lineRule="auto"/>
        <w:jc w:val="center"/>
      </w:pPr>
      <w:r w:rsidRPr="002B05C7">
        <w:rPr>
          <w:b/>
          <w:bCs/>
          <w:noProof/>
          <w:lang w:val="es-AR" w:eastAsia="es-AR"/>
        </w:rPr>
        <w:drawing>
          <wp:inline distT="0" distB="0" distL="0" distR="0" wp14:anchorId="10C68F3B" wp14:editId="2C718554">
            <wp:extent cx="3216822" cy="1561381"/>
            <wp:effectExtent l="0" t="0" r="3175" b="127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31245" cy="1568381"/>
                    </a:xfrm>
                    <a:prstGeom prst="rect">
                      <a:avLst/>
                    </a:prstGeom>
                    <a:noFill/>
                  </pic:spPr>
                </pic:pic>
              </a:graphicData>
            </a:graphic>
          </wp:inline>
        </w:drawing>
      </w:r>
    </w:p>
    <w:p w14:paraId="145311C9" w14:textId="011D2CF3" w:rsidR="00C10945" w:rsidRPr="002B05C7" w:rsidRDefault="008B379F" w:rsidP="00A00C01">
      <w:pPr>
        <w:pStyle w:val="Descripcin"/>
        <w:tabs>
          <w:tab w:val="left" w:leader="dot" w:pos="7371"/>
        </w:tabs>
        <w:spacing w:line="276" w:lineRule="auto"/>
        <w:jc w:val="center"/>
        <w:rPr>
          <w:b w:val="0"/>
          <w:color w:val="auto"/>
          <w:sz w:val="20"/>
          <w:szCs w:val="20"/>
        </w:rPr>
      </w:pPr>
      <w:bookmarkStart w:id="30" w:name="_Toc118839408"/>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sidR="004034E9">
        <w:rPr>
          <w:b w:val="0"/>
          <w:i/>
          <w:noProof/>
          <w:color w:val="auto"/>
          <w:sz w:val="20"/>
          <w:szCs w:val="20"/>
        </w:rPr>
        <w:t>4</w:t>
      </w:r>
      <w:r w:rsidRPr="00C75794">
        <w:rPr>
          <w:b w:val="0"/>
          <w:i/>
          <w:color w:val="auto"/>
          <w:sz w:val="20"/>
          <w:szCs w:val="20"/>
        </w:rPr>
        <w:fldChar w:fldCharType="end"/>
      </w:r>
      <w:r w:rsidRPr="00C75794">
        <w:rPr>
          <w:b w:val="0"/>
          <w:i/>
          <w:color w:val="auto"/>
          <w:sz w:val="20"/>
          <w:szCs w:val="20"/>
        </w:rPr>
        <w:t xml:space="preserve">: Motor </w:t>
      </w:r>
      <w:r w:rsidR="00421E58">
        <w:rPr>
          <w:b w:val="0"/>
          <w:i/>
          <w:color w:val="auto"/>
          <w:sz w:val="20"/>
          <w:szCs w:val="20"/>
        </w:rPr>
        <w:t xml:space="preserve">Diésel  </w:t>
      </w:r>
      <w:r w:rsidRPr="00C75794">
        <w:rPr>
          <w:b w:val="0"/>
          <w:i/>
          <w:color w:val="auto"/>
          <w:sz w:val="20"/>
          <w:szCs w:val="20"/>
        </w:rPr>
        <w:t>Caterpillar 3516B.</w:t>
      </w:r>
      <w:r w:rsidR="00421E58">
        <w:rPr>
          <w:b w:val="0"/>
          <w:i/>
          <w:noProof/>
          <w:color w:val="auto"/>
          <w:sz w:val="20"/>
          <w:szCs w:val="20"/>
        </w:rPr>
        <w:t xml:space="preserve"> Manual de Loc SDD7</w:t>
      </w:r>
      <w:r w:rsidRPr="002B05C7">
        <w:rPr>
          <w:b w:val="0"/>
          <w:noProof/>
          <w:color w:val="auto"/>
          <w:sz w:val="20"/>
          <w:szCs w:val="20"/>
        </w:rPr>
        <w:t>.</w:t>
      </w:r>
      <w:bookmarkEnd w:id="30"/>
    </w:p>
    <w:p w14:paraId="51DDF5C1" w14:textId="77777777" w:rsidR="008B379F" w:rsidRPr="002B05C7" w:rsidRDefault="008B379F" w:rsidP="00A00C01">
      <w:pPr>
        <w:pStyle w:val="Textoindependiente"/>
        <w:tabs>
          <w:tab w:val="left" w:leader="dot" w:pos="7371"/>
        </w:tabs>
        <w:spacing w:line="276" w:lineRule="auto"/>
        <w:jc w:val="both"/>
        <w:rPr>
          <w:bCs/>
          <w:lang w:val="es-AR"/>
        </w:rPr>
      </w:pPr>
    </w:p>
    <w:p w14:paraId="4B29CD9F" w14:textId="77777777" w:rsidR="00E567D8" w:rsidRPr="002B05C7" w:rsidRDefault="00E567D8" w:rsidP="00A00C01">
      <w:pPr>
        <w:pStyle w:val="Textoindependiente"/>
        <w:tabs>
          <w:tab w:val="left" w:leader="dot" w:pos="7371"/>
        </w:tabs>
        <w:spacing w:line="276" w:lineRule="auto"/>
        <w:jc w:val="both"/>
        <w:rPr>
          <w:bCs/>
          <w:lang w:val="es-AR"/>
        </w:rPr>
      </w:pPr>
      <w:r w:rsidRPr="002B05C7">
        <w:rPr>
          <w:bCs/>
          <w:lang w:val="es-AR"/>
        </w:rPr>
        <w:t xml:space="preserve">Características principales </w:t>
      </w:r>
    </w:p>
    <w:p w14:paraId="1DC224CE" w14:textId="77777777" w:rsidR="00E567D8" w:rsidRPr="002B05C7" w:rsidRDefault="00E567D8" w:rsidP="00A00C01">
      <w:pPr>
        <w:pStyle w:val="Textoindependiente"/>
        <w:tabs>
          <w:tab w:val="left" w:leader="dot" w:pos="7371"/>
        </w:tabs>
        <w:spacing w:line="276" w:lineRule="auto"/>
        <w:jc w:val="both"/>
        <w:rPr>
          <w:b/>
          <w:bCs/>
          <w:lang w:val="es-AR"/>
        </w:rPr>
      </w:pPr>
    </w:p>
    <w:p w14:paraId="3C0AB6B9" w14:textId="77777777" w:rsidR="00E567D8" w:rsidRPr="002B05C7" w:rsidRDefault="00E567D8" w:rsidP="00A00C01">
      <w:pPr>
        <w:pStyle w:val="Textoindependiente"/>
        <w:numPr>
          <w:ilvl w:val="0"/>
          <w:numId w:val="1"/>
        </w:numPr>
        <w:tabs>
          <w:tab w:val="left" w:leader="dot" w:pos="6521"/>
        </w:tabs>
        <w:spacing w:line="276" w:lineRule="auto"/>
        <w:ind w:left="714" w:hanging="357"/>
        <w:jc w:val="both"/>
        <w:rPr>
          <w:bCs/>
          <w:lang w:val="es-AR"/>
        </w:rPr>
      </w:pPr>
      <w:r w:rsidRPr="002B05C7">
        <w:rPr>
          <w:bCs/>
          <w:lang w:val="es-AR"/>
        </w:rPr>
        <w:t xml:space="preserve">Marca: Caterpillar Modelo 3516B. </w:t>
      </w:r>
    </w:p>
    <w:p w14:paraId="0210A06B" w14:textId="77777777" w:rsidR="00E567D8" w:rsidRPr="002B05C7" w:rsidRDefault="00E567D8" w:rsidP="00A00C01">
      <w:pPr>
        <w:pStyle w:val="Textoindependiente"/>
        <w:numPr>
          <w:ilvl w:val="0"/>
          <w:numId w:val="1"/>
        </w:numPr>
        <w:tabs>
          <w:tab w:val="left" w:leader="dot" w:pos="6521"/>
        </w:tabs>
        <w:spacing w:line="276" w:lineRule="auto"/>
        <w:ind w:left="714" w:hanging="357"/>
        <w:jc w:val="both"/>
        <w:rPr>
          <w:bCs/>
          <w:lang w:val="es-AR"/>
        </w:rPr>
      </w:pPr>
      <w:r w:rsidRPr="002B05C7">
        <w:rPr>
          <w:bCs/>
          <w:lang w:val="es-AR"/>
        </w:rPr>
        <w:t xml:space="preserve">Ciclo de trabajo: cuatro tiempos. </w:t>
      </w:r>
    </w:p>
    <w:p w14:paraId="52E6C7BE" w14:textId="1E479F62" w:rsidR="00E567D8" w:rsidRPr="002B05C7" w:rsidRDefault="00E567D8" w:rsidP="00A00C01">
      <w:pPr>
        <w:pStyle w:val="Textoindependiente"/>
        <w:numPr>
          <w:ilvl w:val="0"/>
          <w:numId w:val="1"/>
        </w:numPr>
        <w:tabs>
          <w:tab w:val="left" w:leader="dot" w:pos="6521"/>
        </w:tabs>
        <w:spacing w:line="276" w:lineRule="auto"/>
        <w:ind w:left="714" w:hanging="357"/>
        <w:jc w:val="both"/>
        <w:rPr>
          <w:bCs/>
          <w:lang w:val="es-AR"/>
        </w:rPr>
      </w:pPr>
      <w:r w:rsidRPr="002B05C7">
        <w:rPr>
          <w:bCs/>
          <w:lang w:val="es-AR"/>
        </w:rPr>
        <w:t xml:space="preserve">Número y disposición de cilindros: </w:t>
      </w:r>
      <w:r w:rsidR="00122095">
        <w:rPr>
          <w:bCs/>
          <w:lang w:val="es-AR"/>
        </w:rPr>
        <w:tab/>
      </w:r>
      <w:r w:rsidRPr="002B05C7">
        <w:rPr>
          <w:bCs/>
          <w:lang w:val="es-AR"/>
        </w:rPr>
        <w:t xml:space="preserve">16 en V 60 grados. </w:t>
      </w:r>
    </w:p>
    <w:p w14:paraId="7A899791" w14:textId="77777777" w:rsidR="00E567D8" w:rsidRPr="002B05C7" w:rsidRDefault="00E567D8" w:rsidP="00A00C01">
      <w:pPr>
        <w:pStyle w:val="Textoindependiente"/>
        <w:numPr>
          <w:ilvl w:val="0"/>
          <w:numId w:val="1"/>
        </w:numPr>
        <w:tabs>
          <w:tab w:val="left" w:leader="dot" w:pos="6521"/>
        </w:tabs>
        <w:spacing w:line="276" w:lineRule="auto"/>
        <w:ind w:left="714" w:hanging="357"/>
        <w:jc w:val="both"/>
        <w:rPr>
          <w:bCs/>
          <w:lang w:val="es-AR"/>
        </w:rPr>
      </w:pPr>
      <w:r w:rsidRPr="002B05C7">
        <w:rPr>
          <w:bCs/>
          <w:lang w:val="es-AR"/>
        </w:rPr>
        <w:t xml:space="preserve">Es un motor sobrealimentado a través de dos turbos y </w:t>
      </w:r>
      <w:proofErr w:type="spellStart"/>
      <w:r w:rsidRPr="002B05C7">
        <w:rPr>
          <w:bCs/>
          <w:lang w:val="es-AR"/>
        </w:rPr>
        <w:t>pos</w:t>
      </w:r>
      <w:proofErr w:type="spellEnd"/>
      <w:r w:rsidRPr="002B05C7">
        <w:rPr>
          <w:bCs/>
          <w:lang w:val="es-AR"/>
        </w:rPr>
        <w:t xml:space="preserve"> enfriador de aire tipo JWAC. </w:t>
      </w:r>
    </w:p>
    <w:p w14:paraId="0B889AD4" w14:textId="3CBA228E" w:rsidR="00E567D8" w:rsidRPr="002B05C7" w:rsidRDefault="00E567D8" w:rsidP="00A00C01">
      <w:pPr>
        <w:pStyle w:val="Textoindependiente"/>
        <w:numPr>
          <w:ilvl w:val="0"/>
          <w:numId w:val="1"/>
        </w:numPr>
        <w:tabs>
          <w:tab w:val="left" w:leader="dot" w:pos="6521"/>
        </w:tabs>
        <w:spacing w:line="276" w:lineRule="auto"/>
        <w:ind w:left="714" w:hanging="357"/>
        <w:jc w:val="both"/>
        <w:rPr>
          <w:bCs/>
          <w:lang w:val="es-AR"/>
        </w:rPr>
      </w:pPr>
      <w:r w:rsidRPr="002B05C7">
        <w:rPr>
          <w:bCs/>
          <w:lang w:val="es-AR"/>
        </w:rPr>
        <w:t xml:space="preserve">Cilindrada unitaria: </w:t>
      </w:r>
      <w:r w:rsidR="00122095">
        <w:rPr>
          <w:bCs/>
          <w:lang w:val="es-AR"/>
        </w:rPr>
        <w:tab/>
      </w:r>
      <w:r w:rsidRPr="002B05C7">
        <w:rPr>
          <w:bCs/>
          <w:lang w:val="es-AR"/>
        </w:rPr>
        <w:t xml:space="preserve">4,31 </w:t>
      </w:r>
      <w:proofErr w:type="spellStart"/>
      <w:r w:rsidRPr="002B05C7">
        <w:rPr>
          <w:bCs/>
          <w:lang w:val="es-AR"/>
        </w:rPr>
        <w:t>lts</w:t>
      </w:r>
      <w:proofErr w:type="spellEnd"/>
      <w:r w:rsidRPr="002B05C7">
        <w:rPr>
          <w:bCs/>
          <w:lang w:val="es-AR"/>
        </w:rPr>
        <w:t xml:space="preserve">. </w:t>
      </w:r>
    </w:p>
    <w:p w14:paraId="12A861F4" w14:textId="00540F14" w:rsidR="00E567D8" w:rsidRPr="002B05C7" w:rsidRDefault="00E567D8" w:rsidP="00A00C01">
      <w:pPr>
        <w:pStyle w:val="Textoindependiente"/>
        <w:numPr>
          <w:ilvl w:val="0"/>
          <w:numId w:val="1"/>
        </w:numPr>
        <w:tabs>
          <w:tab w:val="left" w:leader="dot" w:pos="6521"/>
        </w:tabs>
        <w:spacing w:line="276" w:lineRule="auto"/>
        <w:ind w:left="714" w:hanging="357"/>
        <w:jc w:val="both"/>
        <w:rPr>
          <w:bCs/>
          <w:lang w:val="es-AR"/>
        </w:rPr>
      </w:pPr>
      <w:r w:rsidRPr="002B05C7">
        <w:rPr>
          <w:bCs/>
          <w:lang w:val="es-AR"/>
        </w:rPr>
        <w:t xml:space="preserve">Potencia efectiva de </w:t>
      </w:r>
      <w:r w:rsidR="00312F1E">
        <w:rPr>
          <w:bCs/>
          <w:lang w:val="es-AR"/>
        </w:rPr>
        <w:tab/>
      </w:r>
      <w:r w:rsidR="00F1191E">
        <w:rPr>
          <w:bCs/>
          <w:lang w:val="es-AR"/>
        </w:rPr>
        <w:t>2250 Hp (1678 kW</w:t>
      </w:r>
      <w:r w:rsidRPr="002B05C7">
        <w:rPr>
          <w:bCs/>
          <w:lang w:val="es-AR"/>
        </w:rPr>
        <w:t xml:space="preserve">). </w:t>
      </w:r>
    </w:p>
    <w:p w14:paraId="09CC0981" w14:textId="408BECF5" w:rsidR="00794F52" w:rsidRPr="002B05C7" w:rsidRDefault="00794F52" w:rsidP="00A00C01">
      <w:pPr>
        <w:pStyle w:val="Textoindependiente"/>
        <w:tabs>
          <w:tab w:val="left" w:leader="dot" w:pos="7371"/>
        </w:tabs>
        <w:spacing w:line="276" w:lineRule="auto"/>
        <w:jc w:val="both"/>
      </w:pPr>
    </w:p>
    <w:p w14:paraId="73954864" w14:textId="77777777" w:rsidR="00794F52" w:rsidRPr="002B05C7" w:rsidRDefault="00794F52" w:rsidP="00A00C01">
      <w:pPr>
        <w:pStyle w:val="Textoindependiente"/>
        <w:tabs>
          <w:tab w:val="left" w:leader="dot" w:pos="7371"/>
        </w:tabs>
        <w:spacing w:line="276" w:lineRule="auto"/>
        <w:jc w:val="both"/>
      </w:pPr>
      <w:r w:rsidRPr="002B05C7">
        <w:t>Hoy en día el parque actual de locomotoras SDD7 apenas alcanza las 15 unidades en servicio teniendo un total de 9 locomotoras con faltantes de repuestos por las fallas mencionadas.</w:t>
      </w:r>
    </w:p>
    <w:p w14:paraId="41071CD0" w14:textId="77777777" w:rsidR="00794F52" w:rsidRPr="002B05C7" w:rsidRDefault="00794F52" w:rsidP="00A00C01">
      <w:pPr>
        <w:pStyle w:val="Textoindependiente"/>
        <w:tabs>
          <w:tab w:val="left" w:leader="dot" w:pos="7371"/>
        </w:tabs>
        <w:spacing w:line="276" w:lineRule="auto"/>
        <w:jc w:val="both"/>
      </w:pPr>
    </w:p>
    <w:p w14:paraId="48E93466" w14:textId="5C616277" w:rsidR="008D01EB" w:rsidRPr="002B05C7" w:rsidRDefault="0061505B" w:rsidP="00A00C01">
      <w:pPr>
        <w:pStyle w:val="Textoindependiente"/>
        <w:tabs>
          <w:tab w:val="left" w:leader="dot" w:pos="7371"/>
        </w:tabs>
        <w:spacing w:line="276" w:lineRule="auto"/>
        <w:jc w:val="both"/>
      </w:pPr>
      <w:r w:rsidRPr="002B05C7">
        <w:t>S</w:t>
      </w:r>
      <w:r w:rsidR="00794F52" w:rsidRPr="002B05C7">
        <w:t>e pueden apreciar los primeros incendios ocurridos al poco tiempo de comenzar a prestar servicio</w:t>
      </w:r>
      <w:r w:rsidR="00421E58">
        <w:t xml:space="preserve"> y que se siguen repitiendo en la actualidad</w:t>
      </w:r>
      <w:r w:rsidR="00794F52" w:rsidRPr="002B05C7">
        <w:t>.</w:t>
      </w:r>
    </w:p>
    <w:p w14:paraId="358C08EB" w14:textId="77777777" w:rsidR="00C10945" w:rsidRPr="002B05C7" w:rsidRDefault="00C10945" w:rsidP="00A00C01">
      <w:pPr>
        <w:pStyle w:val="Textoindependiente"/>
        <w:tabs>
          <w:tab w:val="left" w:leader="dot" w:pos="7371"/>
        </w:tabs>
        <w:spacing w:line="276" w:lineRule="auto"/>
        <w:jc w:val="both"/>
      </w:pPr>
    </w:p>
    <w:p w14:paraId="583EED5F" w14:textId="77777777" w:rsidR="008B379F" w:rsidRPr="002B05C7" w:rsidRDefault="008D01EB" w:rsidP="00A00C01">
      <w:pPr>
        <w:pStyle w:val="Textoindependiente"/>
        <w:keepNext/>
        <w:tabs>
          <w:tab w:val="left" w:leader="dot" w:pos="7371"/>
        </w:tabs>
        <w:spacing w:line="276" w:lineRule="auto"/>
        <w:jc w:val="center"/>
      </w:pPr>
      <w:r w:rsidRPr="002B05C7">
        <w:rPr>
          <w:noProof/>
          <w:lang w:val="es-AR" w:eastAsia="es-AR"/>
        </w:rPr>
        <w:drawing>
          <wp:inline distT="0" distB="0" distL="0" distR="0" wp14:anchorId="5850BD39" wp14:editId="2C782274">
            <wp:extent cx="5557904" cy="2676525"/>
            <wp:effectExtent l="0" t="0" r="508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961incendio.jpg"/>
                    <pic:cNvPicPr/>
                  </pic:nvPicPr>
                  <pic:blipFill>
                    <a:blip r:embed="rId19">
                      <a:extLst>
                        <a:ext uri="{28A0092B-C50C-407E-A947-70E740481C1C}">
                          <a14:useLocalDpi xmlns:a14="http://schemas.microsoft.com/office/drawing/2010/main" val="0"/>
                        </a:ext>
                      </a:extLst>
                    </a:blip>
                    <a:stretch>
                      <a:fillRect/>
                    </a:stretch>
                  </pic:blipFill>
                  <pic:spPr>
                    <a:xfrm>
                      <a:off x="0" y="0"/>
                      <a:ext cx="5579597" cy="2686972"/>
                    </a:xfrm>
                    <a:prstGeom prst="rect">
                      <a:avLst/>
                    </a:prstGeom>
                  </pic:spPr>
                </pic:pic>
              </a:graphicData>
            </a:graphic>
          </wp:inline>
        </w:drawing>
      </w:r>
    </w:p>
    <w:p w14:paraId="39057A27" w14:textId="2995AC1C" w:rsidR="00612DB0" w:rsidRDefault="009B1A23" w:rsidP="00A00C01">
      <w:pPr>
        <w:pStyle w:val="Descripcin"/>
        <w:tabs>
          <w:tab w:val="left" w:leader="dot" w:pos="7371"/>
        </w:tabs>
        <w:spacing w:after="0" w:line="276" w:lineRule="auto"/>
        <w:jc w:val="center"/>
        <w:rPr>
          <w:b w:val="0"/>
          <w:i/>
          <w:noProof/>
          <w:color w:val="auto"/>
          <w:sz w:val="20"/>
          <w:szCs w:val="20"/>
        </w:rPr>
      </w:pPr>
      <w:bookmarkStart w:id="31" w:name="_Toc118839409"/>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sidR="004034E9">
        <w:rPr>
          <w:b w:val="0"/>
          <w:i/>
          <w:noProof/>
          <w:color w:val="auto"/>
          <w:sz w:val="20"/>
          <w:szCs w:val="20"/>
        </w:rPr>
        <w:t>5</w:t>
      </w:r>
      <w:r w:rsidRPr="00C75794">
        <w:rPr>
          <w:b w:val="0"/>
          <w:i/>
          <w:color w:val="auto"/>
          <w:sz w:val="20"/>
          <w:szCs w:val="20"/>
        </w:rPr>
        <w:fldChar w:fldCharType="end"/>
      </w:r>
      <w:r w:rsidRPr="00C75794">
        <w:rPr>
          <w:b w:val="0"/>
          <w:i/>
          <w:color w:val="auto"/>
          <w:sz w:val="20"/>
          <w:szCs w:val="20"/>
        </w:rPr>
        <w:t xml:space="preserve">: </w:t>
      </w:r>
      <w:r w:rsidR="008B379F" w:rsidRPr="00CD0B64">
        <w:rPr>
          <w:b w:val="0"/>
          <w:i/>
          <w:noProof/>
          <w:color w:val="auto"/>
          <w:sz w:val="20"/>
          <w:szCs w:val="20"/>
        </w:rPr>
        <w:t>Incendio locomotora SDD7, LSM.</w:t>
      </w:r>
      <w:bookmarkEnd w:id="31"/>
      <w:r w:rsidR="008B379F" w:rsidRPr="00CD0B64">
        <w:rPr>
          <w:b w:val="0"/>
          <w:i/>
          <w:noProof/>
          <w:color w:val="auto"/>
          <w:sz w:val="20"/>
          <w:szCs w:val="20"/>
        </w:rPr>
        <w:t xml:space="preserve"> </w:t>
      </w:r>
    </w:p>
    <w:p w14:paraId="7173DC02" w14:textId="29017C2C" w:rsidR="00612DB0" w:rsidRPr="003D4A79" w:rsidRDefault="00612DB0" w:rsidP="00A00C01">
      <w:pPr>
        <w:pStyle w:val="Descripcin"/>
        <w:tabs>
          <w:tab w:val="left" w:leader="dot" w:pos="7371"/>
        </w:tabs>
        <w:spacing w:after="0" w:line="276" w:lineRule="auto"/>
        <w:jc w:val="center"/>
        <w:rPr>
          <w:b w:val="0"/>
          <w:i/>
          <w:noProof/>
          <w:color w:val="auto"/>
          <w:sz w:val="20"/>
          <w:szCs w:val="20"/>
        </w:rPr>
      </w:pPr>
      <w:r w:rsidRPr="003D4A79">
        <w:rPr>
          <w:b w:val="0"/>
          <w:i/>
          <w:noProof/>
          <w:color w:val="auto"/>
          <w:sz w:val="20"/>
          <w:szCs w:val="20"/>
        </w:rPr>
        <w:t>https://www.enelsubte.com/noticias/otra-vez-un-principio-de-incendio-en-una-locomotora-del-san-martin/</w:t>
      </w:r>
    </w:p>
    <w:p w14:paraId="012532BA" w14:textId="04CC345D" w:rsidR="00C10945" w:rsidRPr="00CD0B64" w:rsidRDefault="00C10945" w:rsidP="00A00C01">
      <w:pPr>
        <w:pStyle w:val="Descripcin"/>
        <w:tabs>
          <w:tab w:val="left" w:leader="dot" w:pos="7371"/>
        </w:tabs>
        <w:spacing w:line="276" w:lineRule="auto"/>
        <w:jc w:val="center"/>
        <w:rPr>
          <w:b w:val="0"/>
          <w:i/>
          <w:noProof/>
          <w:color w:val="auto"/>
          <w:sz w:val="20"/>
          <w:szCs w:val="20"/>
        </w:rPr>
      </w:pPr>
    </w:p>
    <w:p w14:paraId="0B17BB8D" w14:textId="77777777" w:rsidR="008B379F" w:rsidRPr="002B05C7" w:rsidRDefault="001D20E8" w:rsidP="00A00C01">
      <w:pPr>
        <w:pStyle w:val="Descripcin"/>
        <w:keepNext/>
        <w:tabs>
          <w:tab w:val="left" w:leader="dot" w:pos="7371"/>
        </w:tabs>
        <w:spacing w:after="0" w:line="276" w:lineRule="auto"/>
        <w:jc w:val="center"/>
      </w:pPr>
      <w:r w:rsidRPr="002B05C7">
        <w:rPr>
          <w:noProof/>
          <w:lang w:val="es-AR" w:eastAsia="es-AR"/>
        </w:rPr>
        <w:drawing>
          <wp:inline distT="0" distB="0" distL="0" distR="0" wp14:anchorId="17CE8174" wp14:editId="6848F34A">
            <wp:extent cx="5372100" cy="2967446"/>
            <wp:effectExtent l="0" t="0" r="0" b="4445"/>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373965" cy="2968476"/>
                    </a:xfrm>
                    <a:prstGeom prst="rect">
                      <a:avLst/>
                    </a:prstGeom>
                    <a:noFill/>
                  </pic:spPr>
                </pic:pic>
              </a:graphicData>
            </a:graphic>
          </wp:inline>
        </w:drawing>
      </w:r>
    </w:p>
    <w:p w14:paraId="0CFBD9E7" w14:textId="42E3DAF5" w:rsidR="00612DB0" w:rsidRDefault="009B1A23" w:rsidP="00A00C01">
      <w:pPr>
        <w:pStyle w:val="Descripcin"/>
        <w:tabs>
          <w:tab w:val="left" w:leader="dot" w:pos="7371"/>
        </w:tabs>
        <w:spacing w:after="0" w:line="276" w:lineRule="auto"/>
        <w:jc w:val="center"/>
        <w:rPr>
          <w:b w:val="0"/>
          <w:i/>
          <w:noProof/>
          <w:color w:val="auto"/>
          <w:sz w:val="20"/>
          <w:szCs w:val="20"/>
        </w:rPr>
      </w:pPr>
      <w:bookmarkStart w:id="32" w:name="_Toc118839410"/>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sidR="004034E9">
        <w:rPr>
          <w:b w:val="0"/>
          <w:i/>
          <w:noProof/>
          <w:color w:val="auto"/>
          <w:sz w:val="20"/>
          <w:szCs w:val="20"/>
        </w:rPr>
        <w:t>6</w:t>
      </w:r>
      <w:r w:rsidRPr="00C75794">
        <w:rPr>
          <w:b w:val="0"/>
          <w:i/>
          <w:color w:val="auto"/>
          <w:sz w:val="20"/>
          <w:szCs w:val="20"/>
        </w:rPr>
        <w:fldChar w:fldCharType="end"/>
      </w:r>
      <w:r w:rsidRPr="00C75794">
        <w:rPr>
          <w:b w:val="0"/>
          <w:i/>
          <w:color w:val="auto"/>
          <w:sz w:val="20"/>
          <w:szCs w:val="20"/>
        </w:rPr>
        <w:t xml:space="preserve">: </w:t>
      </w:r>
      <w:r w:rsidR="008B379F" w:rsidRPr="003D4A79">
        <w:rPr>
          <w:b w:val="0"/>
          <w:i/>
          <w:noProof/>
          <w:color w:val="auto"/>
          <w:sz w:val="20"/>
          <w:szCs w:val="20"/>
        </w:rPr>
        <w:t>Incendio en locomotoras SDD7, LSM.</w:t>
      </w:r>
      <w:bookmarkEnd w:id="32"/>
      <w:r w:rsidR="00612DB0">
        <w:rPr>
          <w:b w:val="0"/>
          <w:i/>
          <w:noProof/>
          <w:color w:val="auto"/>
          <w:sz w:val="20"/>
          <w:szCs w:val="20"/>
        </w:rPr>
        <w:t xml:space="preserve"> </w:t>
      </w:r>
    </w:p>
    <w:p w14:paraId="7B32AC05" w14:textId="222BFFAA" w:rsidR="00612DB0" w:rsidRPr="003D4A79" w:rsidRDefault="00612DB0" w:rsidP="00A00C01">
      <w:pPr>
        <w:pStyle w:val="Descripcin"/>
        <w:tabs>
          <w:tab w:val="left" w:leader="dot" w:pos="7371"/>
        </w:tabs>
        <w:spacing w:after="0" w:line="276" w:lineRule="auto"/>
        <w:jc w:val="center"/>
        <w:rPr>
          <w:b w:val="0"/>
          <w:i/>
          <w:noProof/>
          <w:color w:val="auto"/>
          <w:sz w:val="20"/>
          <w:szCs w:val="20"/>
        </w:rPr>
      </w:pPr>
      <w:r w:rsidRPr="003D4A79">
        <w:rPr>
          <w:b w:val="0"/>
          <w:i/>
          <w:noProof/>
          <w:color w:val="auto"/>
          <w:sz w:val="20"/>
          <w:szCs w:val="20"/>
        </w:rPr>
        <w:t>https://www.enelsubte.com/noticias/otra-vez-un-principio-de-incendio-en-una-locomotora-del-san-martin/</w:t>
      </w:r>
    </w:p>
    <w:p w14:paraId="71CE9CCD" w14:textId="77777777" w:rsidR="00494CD8" w:rsidRDefault="00494CD8" w:rsidP="00A00C01">
      <w:pPr>
        <w:widowControl/>
        <w:autoSpaceDE/>
        <w:autoSpaceDN/>
        <w:spacing w:after="160" w:line="276" w:lineRule="auto"/>
        <w:rPr>
          <w:i/>
          <w:iCs/>
          <w:sz w:val="24"/>
          <w:szCs w:val="24"/>
          <w:u w:val="single" w:color="000000"/>
          <w:lang w:val="es-AR"/>
        </w:rPr>
      </w:pPr>
      <w:bookmarkStart w:id="33" w:name="_Toc115554984"/>
      <w:r>
        <w:rPr>
          <w:i/>
          <w:iCs/>
          <w:sz w:val="24"/>
          <w:szCs w:val="24"/>
          <w:lang w:val="es-AR"/>
        </w:rPr>
        <w:br w:type="page"/>
      </w:r>
    </w:p>
    <w:p w14:paraId="39FC44EE" w14:textId="0FD176FE" w:rsidR="00EF72A9" w:rsidRPr="00713CF2" w:rsidRDefault="001D20E8" w:rsidP="00A00C01">
      <w:pPr>
        <w:pStyle w:val="Ttulo3"/>
        <w:tabs>
          <w:tab w:val="left" w:leader="dot" w:pos="7371"/>
        </w:tabs>
        <w:spacing w:line="276" w:lineRule="auto"/>
        <w:ind w:hanging="2115"/>
        <w:rPr>
          <w:i/>
          <w:iCs/>
          <w:sz w:val="24"/>
          <w:szCs w:val="24"/>
          <w:lang w:val="es-AR"/>
        </w:rPr>
      </w:pPr>
      <w:bookmarkStart w:id="34" w:name="_Toc118843475"/>
      <w:r w:rsidRPr="00713CF2">
        <w:rPr>
          <w:i/>
          <w:iCs/>
          <w:sz w:val="24"/>
          <w:szCs w:val="24"/>
          <w:lang w:val="es-AR"/>
        </w:rPr>
        <w:lastRenderedPageBreak/>
        <w:t>S</w:t>
      </w:r>
      <w:r w:rsidR="00EF72A9" w:rsidRPr="00713CF2">
        <w:rPr>
          <w:i/>
          <w:iCs/>
          <w:sz w:val="24"/>
          <w:szCs w:val="24"/>
          <w:lang w:val="es-AR"/>
        </w:rPr>
        <w:t xml:space="preserve">istema de acople </w:t>
      </w:r>
      <w:proofErr w:type="spellStart"/>
      <w:r w:rsidR="00EF72A9" w:rsidRPr="00713CF2">
        <w:rPr>
          <w:i/>
          <w:iCs/>
          <w:sz w:val="24"/>
          <w:szCs w:val="24"/>
          <w:lang w:val="es-AR"/>
        </w:rPr>
        <w:t>Scha</w:t>
      </w:r>
      <w:r w:rsidR="00E567D8" w:rsidRPr="00713CF2">
        <w:rPr>
          <w:i/>
          <w:iCs/>
          <w:sz w:val="24"/>
          <w:szCs w:val="24"/>
          <w:lang w:val="es-AR"/>
        </w:rPr>
        <w:t>r</w:t>
      </w:r>
      <w:r w:rsidR="00EF72A9" w:rsidRPr="00713CF2">
        <w:rPr>
          <w:i/>
          <w:iCs/>
          <w:sz w:val="24"/>
          <w:szCs w:val="24"/>
          <w:lang w:val="es-AR"/>
        </w:rPr>
        <w:t>fenber</w:t>
      </w:r>
      <w:r w:rsidR="00E567D8" w:rsidRPr="00713CF2">
        <w:rPr>
          <w:i/>
          <w:iCs/>
          <w:sz w:val="24"/>
          <w:szCs w:val="24"/>
          <w:lang w:val="es-AR"/>
        </w:rPr>
        <w:t>g</w:t>
      </w:r>
      <w:bookmarkEnd w:id="33"/>
      <w:bookmarkEnd w:id="34"/>
      <w:proofErr w:type="spellEnd"/>
    </w:p>
    <w:p w14:paraId="1DED244C" w14:textId="77777777" w:rsidR="001D20E8" w:rsidRPr="002B05C7" w:rsidRDefault="001D20E8" w:rsidP="00A00C01">
      <w:pPr>
        <w:pStyle w:val="Textoindependiente"/>
        <w:tabs>
          <w:tab w:val="left" w:leader="dot" w:pos="7371"/>
        </w:tabs>
        <w:spacing w:line="276" w:lineRule="auto"/>
        <w:rPr>
          <w:u w:val="single"/>
        </w:rPr>
      </w:pPr>
    </w:p>
    <w:p w14:paraId="2D96362D" w14:textId="77777777" w:rsidR="00E567D8" w:rsidRDefault="00E567D8" w:rsidP="00A00C01">
      <w:pPr>
        <w:pStyle w:val="Textoindependiente"/>
        <w:tabs>
          <w:tab w:val="left" w:leader="dot" w:pos="7371"/>
        </w:tabs>
        <w:spacing w:line="276" w:lineRule="auto"/>
        <w:jc w:val="both"/>
        <w:rPr>
          <w:lang w:val="es-AR"/>
        </w:rPr>
      </w:pPr>
      <w:r w:rsidRPr="002B05C7">
        <w:rPr>
          <w:lang w:val="es-AR"/>
        </w:rPr>
        <w:t>Este enganche automático es utilizado para acoplar la locomotora SDD7 con los coches de origen chino. A través del enganche se acopla la locomotora y los coches en forma mecánica, eléctrica y neumática automáticamente. El enganche también cumple la función de amortiguación ante los esfuerzos tractivos de aceleración y frenado.</w:t>
      </w:r>
    </w:p>
    <w:p w14:paraId="7FFA7CD8" w14:textId="77777777" w:rsidR="00106D88" w:rsidRPr="002B05C7" w:rsidRDefault="00106D88" w:rsidP="00A00C01">
      <w:pPr>
        <w:pStyle w:val="Textoindependiente"/>
        <w:tabs>
          <w:tab w:val="left" w:leader="dot" w:pos="7371"/>
        </w:tabs>
        <w:spacing w:line="276" w:lineRule="auto"/>
        <w:jc w:val="both"/>
        <w:rPr>
          <w:lang w:val="es-AR"/>
        </w:rPr>
      </w:pPr>
    </w:p>
    <w:p w14:paraId="44AACFEF" w14:textId="1E625CF6" w:rsidR="00CD0B64" w:rsidRDefault="00EF72A9" w:rsidP="00A00C01">
      <w:pPr>
        <w:pStyle w:val="Textoindependiente"/>
        <w:tabs>
          <w:tab w:val="left" w:leader="dot" w:pos="7371"/>
        </w:tabs>
        <w:spacing w:line="276" w:lineRule="auto"/>
        <w:jc w:val="both"/>
      </w:pPr>
      <w:r w:rsidRPr="002B05C7">
        <w:t xml:space="preserve">Este sistema presenta fallas debido al desgaste que recibe en las maniobras de desacople y acople al llegar a las estaciones </w:t>
      </w:r>
      <w:r w:rsidR="00723E87" w:rsidRPr="002B05C7">
        <w:t>cabeceras,</w:t>
      </w:r>
      <w:r w:rsidRPr="002B05C7">
        <w:t xml:space="preserve"> no es un sistema pensado para resistir </w:t>
      </w:r>
      <w:r w:rsidR="00723E87" w:rsidRPr="002B05C7">
        <w:t>15 a 20 maniobras al día. D</w:t>
      </w:r>
      <w:r w:rsidRPr="002B05C7">
        <w:t xml:space="preserve">ebido al desgaste en la bornera de pines </w:t>
      </w:r>
      <w:r w:rsidR="00794F52" w:rsidRPr="002B05C7">
        <w:t xml:space="preserve">de contacto, se presentan fallas durante el recorrido que obligan </w:t>
      </w:r>
      <w:r w:rsidR="00A2769D" w:rsidRPr="002B05C7">
        <w:t>a detener la marcha del tren.</w:t>
      </w:r>
    </w:p>
    <w:p w14:paraId="3E94FFD7" w14:textId="77777777" w:rsidR="00494CD8" w:rsidRPr="002B05C7" w:rsidRDefault="00494CD8" w:rsidP="00A00C01">
      <w:pPr>
        <w:pStyle w:val="Textoindependiente"/>
        <w:tabs>
          <w:tab w:val="left" w:leader="dot" w:pos="7371"/>
        </w:tabs>
        <w:spacing w:line="276" w:lineRule="auto"/>
        <w:jc w:val="both"/>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6"/>
        <w:gridCol w:w="4298"/>
      </w:tblGrid>
      <w:tr w:rsidR="00D267EC" w:rsidRPr="002B05C7" w14:paraId="015F186B" w14:textId="77777777" w:rsidTr="00106D88">
        <w:trPr>
          <w:trHeight w:val="3239"/>
          <w:jc w:val="center"/>
        </w:trPr>
        <w:tc>
          <w:tcPr>
            <w:tcW w:w="4878" w:type="dxa"/>
          </w:tcPr>
          <w:p w14:paraId="52AAD6F7" w14:textId="77777777" w:rsidR="006310E9" w:rsidRPr="002B05C7" w:rsidRDefault="00D267EC" w:rsidP="00A00C01">
            <w:pPr>
              <w:pStyle w:val="Textoindependiente"/>
              <w:keepNext/>
              <w:tabs>
                <w:tab w:val="left" w:leader="dot" w:pos="7371"/>
              </w:tabs>
              <w:spacing w:line="276" w:lineRule="auto"/>
              <w:jc w:val="both"/>
            </w:pPr>
            <w:r w:rsidRPr="002B05C7">
              <w:rPr>
                <w:noProof/>
                <w:lang w:val="es-AR" w:eastAsia="es-AR"/>
              </w:rPr>
              <w:drawing>
                <wp:inline distT="0" distB="0" distL="0" distR="0" wp14:anchorId="51AA47E8" wp14:editId="1CBEF1FB">
                  <wp:extent cx="3051097" cy="1866900"/>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73539" cy="1880632"/>
                          </a:xfrm>
                          <a:prstGeom prst="rect">
                            <a:avLst/>
                          </a:prstGeom>
                          <a:noFill/>
                          <a:ln>
                            <a:noFill/>
                          </a:ln>
                        </pic:spPr>
                      </pic:pic>
                    </a:graphicData>
                  </a:graphic>
                </wp:inline>
              </w:drawing>
            </w:r>
          </w:p>
          <w:p w14:paraId="7F05A11C" w14:textId="14141871" w:rsidR="00D267EC" w:rsidRPr="002B05C7" w:rsidRDefault="009B1A23" w:rsidP="00A00C01">
            <w:pPr>
              <w:pStyle w:val="Descripcin"/>
              <w:tabs>
                <w:tab w:val="left" w:leader="dot" w:pos="7371"/>
              </w:tabs>
              <w:spacing w:line="276" w:lineRule="auto"/>
              <w:jc w:val="center"/>
            </w:pPr>
            <w:bookmarkStart w:id="35" w:name="_Toc118839411"/>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sidR="004034E9">
              <w:rPr>
                <w:b w:val="0"/>
                <w:i/>
                <w:noProof/>
                <w:color w:val="auto"/>
                <w:sz w:val="20"/>
                <w:szCs w:val="20"/>
              </w:rPr>
              <w:t>7</w:t>
            </w:r>
            <w:r w:rsidRPr="00C75794">
              <w:rPr>
                <w:b w:val="0"/>
                <w:i/>
                <w:color w:val="auto"/>
                <w:sz w:val="20"/>
                <w:szCs w:val="20"/>
              </w:rPr>
              <w:fldChar w:fldCharType="end"/>
            </w:r>
            <w:r w:rsidRPr="00C75794">
              <w:rPr>
                <w:b w:val="0"/>
                <w:i/>
                <w:color w:val="auto"/>
                <w:sz w:val="20"/>
                <w:szCs w:val="20"/>
              </w:rPr>
              <w:t xml:space="preserve">: </w:t>
            </w:r>
            <w:r w:rsidR="00C01EE0">
              <w:rPr>
                <w:b w:val="0"/>
                <w:i/>
                <w:noProof/>
                <w:color w:val="auto"/>
                <w:sz w:val="20"/>
                <w:szCs w:val="20"/>
              </w:rPr>
              <w:t>Vistal lateral del a</w:t>
            </w:r>
            <w:r w:rsidR="006310E9" w:rsidRPr="002B05C7">
              <w:rPr>
                <w:b w:val="0"/>
                <w:i/>
                <w:noProof/>
                <w:color w:val="auto"/>
                <w:sz w:val="20"/>
                <w:szCs w:val="20"/>
              </w:rPr>
              <w:t>cople Schanfenberg</w:t>
            </w:r>
            <w:r w:rsidR="00612DB0">
              <w:rPr>
                <w:b w:val="0"/>
                <w:i/>
                <w:noProof/>
                <w:color w:val="auto"/>
                <w:sz w:val="20"/>
                <w:szCs w:val="20"/>
              </w:rPr>
              <w:t xml:space="preserve">. </w:t>
            </w:r>
            <w:r w:rsidR="00612DB0" w:rsidRPr="00612DB0">
              <w:rPr>
                <w:b w:val="0"/>
                <w:i/>
                <w:noProof/>
                <w:color w:val="auto"/>
                <w:sz w:val="20"/>
                <w:szCs w:val="20"/>
              </w:rPr>
              <w:t>Acople Schanfenberg Manual de Loc. SDD7</w:t>
            </w:r>
            <w:bookmarkEnd w:id="35"/>
          </w:p>
        </w:tc>
        <w:tc>
          <w:tcPr>
            <w:tcW w:w="4409" w:type="dxa"/>
          </w:tcPr>
          <w:p w14:paraId="1602B825" w14:textId="0421D5C2" w:rsidR="00D267EC" w:rsidRPr="002B05C7" w:rsidRDefault="00C01EE0" w:rsidP="00A00C01">
            <w:pPr>
              <w:pStyle w:val="Textoindependiente"/>
              <w:tabs>
                <w:tab w:val="left" w:leader="dot" w:pos="7371"/>
              </w:tabs>
              <w:spacing w:line="276" w:lineRule="auto"/>
              <w:jc w:val="both"/>
            </w:pPr>
            <w:r w:rsidRPr="002B05C7">
              <w:rPr>
                <w:noProof/>
                <w:lang w:val="es-AR" w:eastAsia="es-AR"/>
              </w:rPr>
              <mc:AlternateContent>
                <mc:Choice Requires="wps">
                  <w:drawing>
                    <wp:anchor distT="0" distB="0" distL="114300" distR="114300" simplePos="0" relativeHeight="251450880" behindDoc="0" locked="0" layoutInCell="1" allowOverlap="1" wp14:anchorId="5B0E3A82" wp14:editId="5D5130EB">
                      <wp:simplePos x="0" y="0"/>
                      <wp:positionH relativeFrom="column">
                        <wp:posOffset>3810</wp:posOffset>
                      </wp:positionH>
                      <wp:positionV relativeFrom="paragraph">
                        <wp:posOffset>1891030</wp:posOffset>
                      </wp:positionV>
                      <wp:extent cx="2604770" cy="492125"/>
                      <wp:effectExtent l="0" t="0" r="5080" b="3175"/>
                      <wp:wrapSquare wrapText="bothSides"/>
                      <wp:docPr id="25" name="25 Cuadro de texto"/>
                      <wp:cNvGraphicFramePr/>
                      <a:graphic xmlns:a="http://schemas.openxmlformats.org/drawingml/2006/main">
                        <a:graphicData uri="http://schemas.microsoft.com/office/word/2010/wordprocessingShape">
                          <wps:wsp>
                            <wps:cNvSpPr txBox="1"/>
                            <wps:spPr>
                              <a:xfrm>
                                <a:off x="0" y="0"/>
                                <a:ext cx="2604770" cy="492125"/>
                              </a:xfrm>
                              <a:prstGeom prst="rect">
                                <a:avLst/>
                              </a:prstGeom>
                              <a:solidFill>
                                <a:prstClr val="white"/>
                              </a:solidFill>
                              <a:ln>
                                <a:noFill/>
                              </a:ln>
                              <a:effectLst/>
                            </wps:spPr>
                            <wps:txbx>
                              <w:txbxContent>
                                <w:p w14:paraId="31BB7C23" w14:textId="6331A956" w:rsidR="005C2538" w:rsidRPr="006310E9" w:rsidRDefault="005C2538" w:rsidP="006310E9">
                                  <w:pPr>
                                    <w:pStyle w:val="Descripcin"/>
                                    <w:spacing w:line="276" w:lineRule="auto"/>
                                    <w:jc w:val="center"/>
                                    <w:rPr>
                                      <w:b w:val="0"/>
                                      <w:i/>
                                      <w:noProof/>
                                      <w:color w:val="auto"/>
                                      <w:sz w:val="20"/>
                                      <w:szCs w:val="20"/>
                                    </w:rPr>
                                  </w:pPr>
                                  <w:bookmarkStart w:id="36" w:name="_Toc118839412"/>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Pr>
                                      <w:b w:val="0"/>
                                      <w:i/>
                                      <w:noProof/>
                                      <w:color w:val="auto"/>
                                      <w:sz w:val="20"/>
                                      <w:szCs w:val="20"/>
                                    </w:rPr>
                                    <w:t>8</w:t>
                                  </w:r>
                                  <w:r w:rsidRPr="00C75794">
                                    <w:rPr>
                                      <w:b w:val="0"/>
                                      <w:i/>
                                      <w:color w:val="auto"/>
                                      <w:sz w:val="20"/>
                                      <w:szCs w:val="20"/>
                                    </w:rPr>
                                    <w:fldChar w:fldCharType="end"/>
                                  </w:r>
                                  <w:r w:rsidRPr="00C75794">
                                    <w:rPr>
                                      <w:b w:val="0"/>
                                      <w:i/>
                                      <w:color w:val="auto"/>
                                      <w:sz w:val="20"/>
                                      <w:szCs w:val="20"/>
                                    </w:rPr>
                                    <w:t xml:space="preserve">: </w:t>
                                  </w:r>
                                  <w:r>
                                    <w:rPr>
                                      <w:b w:val="0"/>
                                      <w:i/>
                                      <w:noProof/>
                                      <w:color w:val="auto"/>
                                      <w:sz w:val="20"/>
                                      <w:szCs w:val="20"/>
                                    </w:rPr>
                                    <w:t>Vista de frente</w:t>
                                  </w:r>
                                  <w:r w:rsidRPr="006310E9">
                                    <w:rPr>
                                      <w:b w:val="0"/>
                                      <w:i/>
                                      <w:noProof/>
                                      <w:color w:val="auto"/>
                                      <w:sz w:val="20"/>
                                      <w:szCs w:val="20"/>
                                    </w:rPr>
                                    <w:t xml:space="preserve"> acople Schanfenberg.</w:t>
                                  </w:r>
                                  <w:r>
                                    <w:rPr>
                                      <w:b w:val="0"/>
                                      <w:i/>
                                      <w:noProof/>
                                      <w:color w:val="auto"/>
                                      <w:sz w:val="20"/>
                                      <w:szCs w:val="20"/>
                                    </w:rPr>
                                    <w:t xml:space="preserve"> </w:t>
                                  </w:r>
                                  <w:r w:rsidRPr="00612DB0">
                                    <w:rPr>
                                      <w:b w:val="0"/>
                                      <w:i/>
                                      <w:noProof/>
                                      <w:color w:val="auto"/>
                                      <w:sz w:val="20"/>
                                      <w:szCs w:val="20"/>
                                    </w:rPr>
                                    <w:t>Acople Schanfenberg Manual de Loc. SDD7</w:t>
                                  </w:r>
                                  <w:bookmarkEnd w:id="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B0E3A82" id="_x0000_t202" coordsize="21600,21600" o:spt="202" path="m,l,21600r21600,l21600,xe">
                      <v:stroke joinstyle="miter"/>
                      <v:path gradientshapeok="t" o:connecttype="rect"/>
                    </v:shapetype>
                    <v:shape id="25 Cuadro de texto" o:spid="_x0000_s1026" type="#_x0000_t202" style="position:absolute;left:0;text-align:left;margin-left:.3pt;margin-top:148.9pt;width:205.1pt;height:38.75pt;z-index:251450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" stroked="f">
                      <v:textbox inset="0,0,0,0">
                        <w:txbxContent>
                          <w:p w14:paraId="31BB7C23" w14:textId="6331A956" w:rsidR="005C2538" w:rsidRPr="006310E9" w:rsidRDefault="005C2538" w:rsidP="006310E9">
                            <w:pPr>
                              <w:pStyle w:val="Descripcin"/>
                              <w:spacing w:line="276" w:lineRule="auto"/>
                              <w:jc w:val="center"/>
                              <w:rPr>
                                <w:b w:val="0"/>
                                <w:i/>
                                <w:noProof/>
                                <w:color w:val="auto"/>
                                <w:sz w:val="20"/>
                                <w:szCs w:val="20"/>
                              </w:rPr>
                            </w:pPr>
                            <w:bookmarkStart w:id="37" w:name="_Toc118839412"/>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Pr>
                                <w:b w:val="0"/>
                                <w:i/>
                                <w:noProof/>
                                <w:color w:val="auto"/>
                                <w:sz w:val="20"/>
                                <w:szCs w:val="20"/>
                              </w:rPr>
                              <w:t>8</w:t>
                            </w:r>
                            <w:r w:rsidRPr="00C75794">
                              <w:rPr>
                                <w:b w:val="0"/>
                                <w:i/>
                                <w:color w:val="auto"/>
                                <w:sz w:val="20"/>
                                <w:szCs w:val="20"/>
                              </w:rPr>
                              <w:fldChar w:fldCharType="end"/>
                            </w:r>
                            <w:r w:rsidRPr="00C75794">
                              <w:rPr>
                                <w:b w:val="0"/>
                                <w:i/>
                                <w:color w:val="auto"/>
                                <w:sz w:val="20"/>
                                <w:szCs w:val="20"/>
                              </w:rPr>
                              <w:t xml:space="preserve">: </w:t>
                            </w:r>
                            <w:r>
                              <w:rPr>
                                <w:b w:val="0"/>
                                <w:i/>
                                <w:noProof/>
                                <w:color w:val="auto"/>
                                <w:sz w:val="20"/>
                                <w:szCs w:val="20"/>
                              </w:rPr>
                              <w:t>Vista de frente</w:t>
                            </w:r>
                            <w:r w:rsidRPr="006310E9">
                              <w:rPr>
                                <w:b w:val="0"/>
                                <w:i/>
                                <w:noProof/>
                                <w:color w:val="auto"/>
                                <w:sz w:val="20"/>
                                <w:szCs w:val="20"/>
                              </w:rPr>
                              <w:t xml:space="preserve"> acople Schanfenberg.</w:t>
                            </w:r>
                            <w:r>
                              <w:rPr>
                                <w:b w:val="0"/>
                                <w:i/>
                                <w:noProof/>
                                <w:color w:val="auto"/>
                                <w:sz w:val="20"/>
                                <w:szCs w:val="20"/>
                              </w:rPr>
                              <w:t xml:space="preserve"> </w:t>
                            </w:r>
                            <w:r w:rsidRPr="00612DB0">
                              <w:rPr>
                                <w:b w:val="0"/>
                                <w:i/>
                                <w:noProof/>
                                <w:color w:val="auto"/>
                                <w:sz w:val="20"/>
                                <w:szCs w:val="20"/>
                              </w:rPr>
                              <w:t>Acople Schanfenberg Manual de Loc. SDD7</w:t>
                            </w:r>
                            <w:bookmarkEnd w:id="37"/>
                          </w:p>
                        </w:txbxContent>
                      </v:textbox>
                      <w10:wrap type="square"/>
                    </v:shape>
                  </w:pict>
                </mc:Fallback>
              </mc:AlternateContent>
            </w:r>
            <w:r w:rsidRPr="002B05C7">
              <w:rPr>
                <w:noProof/>
                <w:lang w:val="es-AR" w:eastAsia="es-AR"/>
              </w:rPr>
              <w:drawing>
                <wp:anchor distT="0" distB="0" distL="114300" distR="114300" simplePos="0" relativeHeight="251438592" behindDoc="0" locked="0" layoutInCell="1" allowOverlap="1" wp14:anchorId="0C0CF371" wp14:editId="4F15CA06">
                  <wp:simplePos x="0" y="0"/>
                  <wp:positionH relativeFrom="column">
                    <wp:posOffset>-67310</wp:posOffset>
                  </wp:positionH>
                  <wp:positionV relativeFrom="paragraph">
                    <wp:posOffset>-635</wp:posOffset>
                  </wp:positionV>
                  <wp:extent cx="2739390" cy="1847850"/>
                  <wp:effectExtent l="0" t="0" r="3810" b="0"/>
                  <wp:wrapSquare wrapText="bothSides"/>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9390" cy="18478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20FE7A91" w14:textId="77777777" w:rsidR="00106D88" w:rsidRDefault="00106D88" w:rsidP="00A00C01">
      <w:pPr>
        <w:tabs>
          <w:tab w:val="left" w:leader="dot" w:pos="7371"/>
        </w:tabs>
        <w:spacing w:line="276" w:lineRule="auto"/>
      </w:pPr>
      <w:r>
        <w:br w:type="page"/>
      </w:r>
    </w:p>
    <w:p w14:paraId="6B3E5033" w14:textId="33E1DD3A" w:rsidR="001D20E8" w:rsidRPr="00ED1D24" w:rsidRDefault="001D20E8" w:rsidP="00A00C01">
      <w:pPr>
        <w:pStyle w:val="Ttulo3"/>
        <w:tabs>
          <w:tab w:val="left" w:leader="dot" w:pos="7371"/>
        </w:tabs>
        <w:spacing w:line="276" w:lineRule="auto"/>
        <w:ind w:hanging="2115"/>
        <w:rPr>
          <w:i/>
          <w:iCs/>
          <w:sz w:val="24"/>
          <w:szCs w:val="24"/>
          <w:lang w:val="es-AR"/>
        </w:rPr>
      </w:pPr>
      <w:bookmarkStart w:id="38" w:name="_Toc118843476"/>
      <w:bookmarkStart w:id="39" w:name="_Toc115554985"/>
      <w:r w:rsidRPr="00ED1D24">
        <w:rPr>
          <w:i/>
          <w:iCs/>
          <w:sz w:val="24"/>
          <w:szCs w:val="24"/>
          <w:lang w:val="es-AR"/>
        </w:rPr>
        <w:lastRenderedPageBreak/>
        <w:t>Motores de Tracción</w:t>
      </w:r>
      <w:r w:rsidR="00CD0B64" w:rsidRPr="00ED1D24">
        <w:rPr>
          <w:i/>
          <w:iCs/>
          <w:sz w:val="24"/>
          <w:szCs w:val="24"/>
          <w:lang w:val="es-AR"/>
        </w:rPr>
        <w:t xml:space="preserve"> de las Locomotoras SSD7</w:t>
      </w:r>
      <w:bookmarkEnd w:id="38"/>
      <w:r w:rsidR="001B0E18" w:rsidRPr="00ED1D24">
        <w:rPr>
          <w:i/>
          <w:iCs/>
          <w:sz w:val="24"/>
          <w:szCs w:val="24"/>
          <w:lang w:val="es-AR"/>
        </w:rPr>
        <w:t xml:space="preserve"> </w:t>
      </w:r>
      <w:bookmarkEnd w:id="39"/>
    </w:p>
    <w:p w14:paraId="509795B5" w14:textId="77777777" w:rsidR="001D20E8" w:rsidRPr="002B05C7" w:rsidRDefault="001D20E8" w:rsidP="00A00C01">
      <w:pPr>
        <w:pStyle w:val="Textoindependiente"/>
        <w:tabs>
          <w:tab w:val="left" w:leader="dot" w:pos="7371"/>
        </w:tabs>
        <w:spacing w:line="276" w:lineRule="auto"/>
      </w:pPr>
    </w:p>
    <w:p w14:paraId="62573138" w14:textId="37B289A7" w:rsidR="001D20E8" w:rsidRPr="002B05C7" w:rsidRDefault="00FC5B8B" w:rsidP="00A00C01">
      <w:pPr>
        <w:pStyle w:val="Textoindependiente"/>
        <w:tabs>
          <w:tab w:val="left" w:leader="dot" w:pos="7371"/>
        </w:tabs>
        <w:spacing w:line="276" w:lineRule="auto"/>
        <w:jc w:val="both"/>
      </w:pPr>
      <w:r w:rsidRPr="002B05C7">
        <w:t>Los motores de tracción de estas locomotoras</w:t>
      </w:r>
      <w:r w:rsidR="00CD0B64">
        <w:t xml:space="preserve"> son fabricados por la misma empresa China CSR</w:t>
      </w:r>
      <w:r w:rsidR="00544AA6">
        <w:t>,</w:t>
      </w:r>
      <w:r w:rsidRPr="002B05C7">
        <w:t xml:space="preserve"> son de corriente contin</w:t>
      </w:r>
      <w:r w:rsidR="00DB3110" w:rsidRPr="002B05C7">
        <w:t xml:space="preserve">ua del tipo de conexión serie y, </w:t>
      </w:r>
      <w:r w:rsidR="001D20E8" w:rsidRPr="002B05C7">
        <w:t>el problema que p</w:t>
      </w:r>
      <w:r w:rsidRPr="002B05C7">
        <w:t xml:space="preserve">resentan es </w:t>
      </w:r>
      <w:r w:rsidR="001D20E8" w:rsidRPr="002B05C7">
        <w:t>debido a su baja robustez</w:t>
      </w:r>
      <w:r w:rsidR="00DB3110" w:rsidRPr="002B05C7">
        <w:t>,</w:t>
      </w:r>
      <w:r w:rsidR="001D20E8" w:rsidRPr="002B05C7">
        <w:t xml:space="preserve"> no sopor</w:t>
      </w:r>
      <w:r w:rsidR="00CD0B64">
        <w:t>tan el par de torsión aplicado lo</w:t>
      </w:r>
      <w:r w:rsidR="001D20E8" w:rsidRPr="002B05C7">
        <w:t xml:space="preserve"> cual radica en el corte de su eje</w:t>
      </w:r>
      <w:r w:rsidR="00A2769D" w:rsidRPr="002B05C7">
        <w:t>, producto de la fatiga observada</w:t>
      </w:r>
      <w:r w:rsidR="001D20E8" w:rsidRPr="002B05C7">
        <w:t>, algo poco habitual que no debe</w:t>
      </w:r>
      <w:r w:rsidR="00A2769D" w:rsidRPr="002B05C7">
        <w:t>ría presentarse</w:t>
      </w:r>
      <w:r w:rsidR="00CD0B64">
        <w:t xml:space="preserve"> en el corto plazo de uso</w:t>
      </w:r>
      <w:r w:rsidR="00544AA6">
        <w:t>, según indico el personal de LSM afectado a su mantenimiento</w:t>
      </w:r>
      <w:r w:rsidR="00CD0B64">
        <w:t>.</w:t>
      </w:r>
    </w:p>
    <w:p w14:paraId="460823D6" w14:textId="77777777" w:rsidR="001D20E8" w:rsidRPr="002B05C7" w:rsidRDefault="001D20E8" w:rsidP="00A00C01">
      <w:pPr>
        <w:pStyle w:val="Textoindependiente"/>
        <w:tabs>
          <w:tab w:val="left" w:leader="dot" w:pos="7371"/>
        </w:tabs>
        <w:spacing w:line="276" w:lineRule="auto"/>
      </w:pPr>
    </w:p>
    <w:p w14:paraId="41539133" w14:textId="77777777" w:rsidR="00D267EC" w:rsidRPr="002B05C7" w:rsidRDefault="001D20E8" w:rsidP="00A00C01">
      <w:pPr>
        <w:pStyle w:val="Textoindependiente"/>
        <w:keepNext/>
        <w:tabs>
          <w:tab w:val="left" w:leader="dot" w:pos="7371"/>
        </w:tabs>
        <w:spacing w:line="276" w:lineRule="auto"/>
        <w:jc w:val="center"/>
      </w:pPr>
      <w:r w:rsidRPr="002B05C7">
        <w:rPr>
          <w:noProof/>
          <w:lang w:val="es-AR" w:eastAsia="es-AR"/>
        </w:rPr>
        <w:drawing>
          <wp:inline distT="0" distB="0" distL="0" distR="0" wp14:anchorId="2B57EAAD" wp14:editId="66D2BDF8">
            <wp:extent cx="5114925" cy="4410075"/>
            <wp:effectExtent l="0" t="0" r="9525" b="9525"/>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4925" cy="4410075"/>
                    </a:xfrm>
                    <a:prstGeom prst="rect">
                      <a:avLst/>
                    </a:prstGeom>
                    <a:noFill/>
                  </pic:spPr>
                </pic:pic>
              </a:graphicData>
            </a:graphic>
          </wp:inline>
        </w:drawing>
      </w:r>
    </w:p>
    <w:p w14:paraId="3DF61DCE" w14:textId="462ED083" w:rsidR="00194CDA" w:rsidRPr="002B05C7" w:rsidRDefault="00D267EC" w:rsidP="00A00C01">
      <w:pPr>
        <w:pStyle w:val="Descripcin"/>
        <w:tabs>
          <w:tab w:val="left" w:leader="dot" w:pos="7371"/>
        </w:tabs>
        <w:spacing w:line="276" w:lineRule="auto"/>
        <w:jc w:val="center"/>
        <w:rPr>
          <w:b w:val="0"/>
          <w:i/>
          <w:noProof/>
          <w:color w:val="auto"/>
          <w:sz w:val="20"/>
          <w:szCs w:val="20"/>
        </w:rPr>
      </w:pPr>
      <w:bookmarkStart w:id="40" w:name="_Toc118839545"/>
      <w:r w:rsidRPr="002B05C7">
        <w:rPr>
          <w:b w:val="0"/>
          <w:i/>
          <w:noProof/>
          <w:color w:val="auto"/>
          <w:sz w:val="20"/>
          <w:szCs w:val="20"/>
        </w:rPr>
        <w:t xml:space="preserve">Tabla </w:t>
      </w:r>
      <w:r w:rsidR="009C6CED">
        <w:rPr>
          <w:b w:val="0"/>
          <w:i/>
          <w:noProof/>
          <w:color w:val="auto"/>
          <w:sz w:val="20"/>
          <w:szCs w:val="20"/>
        </w:rPr>
        <w:fldChar w:fldCharType="begin"/>
      </w:r>
      <w:r w:rsidR="009C6CED">
        <w:rPr>
          <w:b w:val="0"/>
          <w:i/>
          <w:noProof/>
          <w:color w:val="auto"/>
          <w:sz w:val="20"/>
          <w:szCs w:val="20"/>
        </w:rPr>
        <w:instrText xml:space="preserve"> SEQ Tabla \* ARABIC </w:instrText>
      </w:r>
      <w:r w:rsidR="009C6CED">
        <w:rPr>
          <w:b w:val="0"/>
          <w:i/>
          <w:noProof/>
          <w:color w:val="auto"/>
          <w:sz w:val="20"/>
          <w:szCs w:val="20"/>
        </w:rPr>
        <w:fldChar w:fldCharType="separate"/>
      </w:r>
      <w:r w:rsidR="004034E9">
        <w:rPr>
          <w:b w:val="0"/>
          <w:i/>
          <w:noProof/>
          <w:color w:val="auto"/>
          <w:sz w:val="20"/>
          <w:szCs w:val="20"/>
        </w:rPr>
        <w:t>2</w:t>
      </w:r>
      <w:r w:rsidR="009C6CED">
        <w:rPr>
          <w:b w:val="0"/>
          <w:i/>
          <w:noProof/>
          <w:color w:val="auto"/>
          <w:sz w:val="20"/>
          <w:szCs w:val="20"/>
        </w:rPr>
        <w:fldChar w:fldCharType="end"/>
      </w:r>
      <w:r w:rsidRPr="002B05C7">
        <w:rPr>
          <w:b w:val="0"/>
          <w:i/>
          <w:noProof/>
          <w:color w:val="auto"/>
          <w:sz w:val="20"/>
          <w:szCs w:val="20"/>
        </w:rPr>
        <w:t xml:space="preserve">: Caracteristicas técnicas motor CC ZQDR310D. </w:t>
      </w:r>
      <w:r w:rsidR="00C01EE0">
        <w:rPr>
          <w:b w:val="0"/>
          <w:i/>
          <w:noProof/>
          <w:color w:val="auto"/>
          <w:sz w:val="20"/>
          <w:szCs w:val="20"/>
        </w:rPr>
        <w:t>Manual Loc</w:t>
      </w:r>
      <w:r w:rsidRPr="002B05C7">
        <w:rPr>
          <w:b w:val="0"/>
          <w:i/>
          <w:noProof/>
          <w:color w:val="auto"/>
          <w:sz w:val="20"/>
          <w:szCs w:val="20"/>
        </w:rPr>
        <w:t xml:space="preserve"> SDD7</w:t>
      </w:r>
      <w:bookmarkEnd w:id="40"/>
    </w:p>
    <w:p w14:paraId="25E23E3B" w14:textId="77777777" w:rsidR="006310E9" w:rsidRPr="002B05C7" w:rsidRDefault="006310E9" w:rsidP="00A00C01">
      <w:pPr>
        <w:widowControl/>
        <w:tabs>
          <w:tab w:val="left" w:leader="dot" w:pos="7371"/>
        </w:tabs>
        <w:autoSpaceDE/>
        <w:autoSpaceDN/>
        <w:spacing w:after="160" w:line="276" w:lineRule="auto"/>
      </w:pPr>
      <w:r w:rsidRPr="002B05C7">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248"/>
      </w:tblGrid>
      <w:tr w:rsidR="006310E9" w:rsidRPr="002B05C7" w14:paraId="148A3283" w14:textId="77777777" w:rsidTr="006310E9">
        <w:trPr>
          <w:trHeight w:val="4296"/>
        </w:trPr>
        <w:tc>
          <w:tcPr>
            <w:tcW w:w="4705" w:type="dxa"/>
          </w:tcPr>
          <w:p w14:paraId="737A2177" w14:textId="77777777" w:rsidR="006310E9" w:rsidRPr="002B05C7" w:rsidRDefault="006310E9" w:rsidP="00A00C01">
            <w:pPr>
              <w:pStyle w:val="Descripcin"/>
              <w:tabs>
                <w:tab w:val="left" w:leader="dot" w:pos="7371"/>
              </w:tabs>
              <w:spacing w:line="276" w:lineRule="auto"/>
              <w:jc w:val="center"/>
              <w:rPr>
                <w:b w:val="0"/>
                <w:i/>
                <w:noProof/>
                <w:color w:val="auto"/>
                <w:sz w:val="20"/>
                <w:szCs w:val="20"/>
              </w:rPr>
            </w:pPr>
            <w:r w:rsidRPr="002B05C7">
              <w:rPr>
                <w:b w:val="0"/>
                <w:i/>
                <w:noProof/>
                <w:color w:val="auto"/>
                <w:sz w:val="20"/>
                <w:szCs w:val="20"/>
                <w:lang w:val="es-AR" w:eastAsia="es-AR"/>
              </w:rPr>
              <w:lastRenderedPageBreak/>
              <w:drawing>
                <wp:inline distT="0" distB="0" distL="0" distR="0" wp14:anchorId="3DCECC1A" wp14:editId="4178E8B2">
                  <wp:extent cx="2906976" cy="2084832"/>
                  <wp:effectExtent l="0" t="0" r="825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021" r="10328"/>
                          <a:stretch/>
                        </pic:blipFill>
                        <pic:spPr bwMode="auto">
                          <a:xfrm>
                            <a:off x="0" y="0"/>
                            <a:ext cx="2924202" cy="2097186"/>
                          </a:xfrm>
                          <a:prstGeom prst="rect">
                            <a:avLst/>
                          </a:prstGeom>
                          <a:noFill/>
                          <a:ln>
                            <a:noFill/>
                          </a:ln>
                          <a:extLst>
                            <a:ext uri="{53640926-AAD7-44D8-BBD7-CCE9431645EC}">
                              <a14:shadowObscured xmlns:a14="http://schemas.microsoft.com/office/drawing/2010/main"/>
                            </a:ext>
                          </a:extLst>
                        </pic:spPr>
                      </pic:pic>
                    </a:graphicData>
                  </a:graphic>
                </wp:inline>
              </w:drawing>
            </w:r>
          </w:p>
          <w:p w14:paraId="2F62CFBD" w14:textId="39BF3B7A" w:rsidR="006310E9" w:rsidRPr="002B05C7" w:rsidRDefault="009B1A23" w:rsidP="00A00C01">
            <w:pPr>
              <w:pStyle w:val="Descripcin"/>
              <w:tabs>
                <w:tab w:val="left" w:leader="dot" w:pos="7371"/>
              </w:tabs>
              <w:spacing w:line="276" w:lineRule="auto"/>
              <w:jc w:val="center"/>
              <w:rPr>
                <w:b w:val="0"/>
                <w:i/>
                <w:noProof/>
                <w:color w:val="auto"/>
                <w:sz w:val="20"/>
                <w:szCs w:val="20"/>
              </w:rPr>
            </w:pPr>
            <w:bookmarkStart w:id="41" w:name="_Toc118839413"/>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sidR="004034E9">
              <w:rPr>
                <w:b w:val="0"/>
                <w:i/>
                <w:noProof/>
                <w:color w:val="auto"/>
                <w:sz w:val="20"/>
                <w:szCs w:val="20"/>
              </w:rPr>
              <w:t>9</w:t>
            </w:r>
            <w:r w:rsidRPr="00C75794">
              <w:rPr>
                <w:b w:val="0"/>
                <w:i/>
                <w:color w:val="auto"/>
                <w:sz w:val="20"/>
                <w:szCs w:val="20"/>
              </w:rPr>
              <w:fldChar w:fldCharType="end"/>
            </w:r>
            <w:r w:rsidRPr="00C75794">
              <w:rPr>
                <w:b w:val="0"/>
                <w:i/>
                <w:color w:val="auto"/>
                <w:sz w:val="20"/>
                <w:szCs w:val="20"/>
              </w:rPr>
              <w:t xml:space="preserve">: </w:t>
            </w:r>
            <w:r w:rsidR="006310E9" w:rsidRPr="002B05C7">
              <w:rPr>
                <w:b w:val="0"/>
                <w:i/>
                <w:noProof/>
                <w:color w:val="auto"/>
                <w:sz w:val="20"/>
                <w:szCs w:val="20"/>
              </w:rPr>
              <w:t>Motor de t</w:t>
            </w:r>
            <w:r w:rsidR="00421E58">
              <w:rPr>
                <w:b w:val="0"/>
                <w:i/>
                <w:noProof/>
                <w:color w:val="auto"/>
                <w:sz w:val="20"/>
                <w:szCs w:val="20"/>
              </w:rPr>
              <w:t>racción</w:t>
            </w:r>
            <w:r w:rsidR="00CD0B64">
              <w:rPr>
                <w:b w:val="0"/>
                <w:i/>
                <w:noProof/>
                <w:color w:val="auto"/>
                <w:sz w:val="20"/>
                <w:szCs w:val="20"/>
              </w:rPr>
              <w:t xml:space="preserve"> completo</w:t>
            </w:r>
            <w:r w:rsidR="00421E58">
              <w:rPr>
                <w:b w:val="0"/>
                <w:i/>
                <w:noProof/>
                <w:color w:val="auto"/>
                <w:sz w:val="20"/>
                <w:szCs w:val="20"/>
              </w:rPr>
              <w:t xml:space="preserve">. </w:t>
            </w:r>
            <w:r w:rsidR="00612DB0" w:rsidRPr="00612DB0">
              <w:rPr>
                <w:b w:val="0"/>
                <w:i/>
                <w:noProof/>
                <w:color w:val="auto"/>
                <w:sz w:val="20"/>
                <w:szCs w:val="20"/>
              </w:rPr>
              <w:t>Deposito de Locomotoras de LSM en Retiro, Bs As.</w:t>
            </w:r>
            <w:bookmarkEnd w:id="41"/>
          </w:p>
        </w:tc>
        <w:tc>
          <w:tcPr>
            <w:tcW w:w="4387" w:type="dxa"/>
          </w:tcPr>
          <w:p w14:paraId="7CC842B9" w14:textId="77777777" w:rsidR="006310E9" w:rsidRPr="002B05C7" w:rsidRDefault="006310E9" w:rsidP="00A00C01">
            <w:pPr>
              <w:pStyle w:val="Descripcin"/>
              <w:tabs>
                <w:tab w:val="left" w:leader="dot" w:pos="7371"/>
              </w:tabs>
              <w:spacing w:line="276" w:lineRule="auto"/>
              <w:jc w:val="center"/>
              <w:rPr>
                <w:b w:val="0"/>
                <w:i/>
                <w:noProof/>
                <w:color w:val="auto"/>
                <w:sz w:val="20"/>
                <w:szCs w:val="20"/>
              </w:rPr>
            </w:pPr>
            <w:r w:rsidRPr="002B05C7">
              <w:rPr>
                <w:b w:val="0"/>
                <w:i/>
                <w:noProof/>
                <w:color w:val="auto"/>
                <w:sz w:val="20"/>
                <w:szCs w:val="20"/>
                <w:lang w:val="es-AR" w:eastAsia="es-AR"/>
              </w:rPr>
              <w:drawing>
                <wp:inline distT="0" distB="0" distL="0" distR="0" wp14:anchorId="5683DA0A" wp14:editId="1B50A89F">
                  <wp:extent cx="2344962" cy="2077517"/>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3a861e5f-1ebb-4d07-955b-20f60b046a6c.jpg"/>
                          <pic:cNvPicPr/>
                        </pic:nvPicPr>
                        <pic:blipFill rotWithShape="1">
                          <a:blip r:embed="rId25" cstate="print">
                            <a:extLst>
                              <a:ext uri="{28A0092B-C50C-407E-A947-70E740481C1C}">
                                <a14:useLocalDpi xmlns:a14="http://schemas.microsoft.com/office/drawing/2010/main" val="0"/>
                              </a:ext>
                            </a:extLst>
                          </a:blip>
                          <a:srcRect l="904" t="19584" r="44" b="17812"/>
                          <a:stretch/>
                        </pic:blipFill>
                        <pic:spPr bwMode="auto">
                          <a:xfrm>
                            <a:off x="0" y="0"/>
                            <a:ext cx="2423613" cy="2147198"/>
                          </a:xfrm>
                          <a:prstGeom prst="rect">
                            <a:avLst/>
                          </a:prstGeom>
                          <a:ln>
                            <a:noFill/>
                          </a:ln>
                          <a:extLst>
                            <a:ext uri="{53640926-AAD7-44D8-BBD7-CCE9431645EC}">
                              <a14:shadowObscured xmlns:a14="http://schemas.microsoft.com/office/drawing/2010/main"/>
                            </a:ext>
                          </a:extLst>
                        </pic:spPr>
                      </pic:pic>
                    </a:graphicData>
                  </a:graphic>
                </wp:inline>
              </w:drawing>
            </w:r>
          </w:p>
          <w:p w14:paraId="29B4B4D6" w14:textId="20C5102E" w:rsidR="006310E9" w:rsidRPr="002B05C7" w:rsidRDefault="009B1A23" w:rsidP="00A00C01">
            <w:pPr>
              <w:pStyle w:val="Descripcin"/>
              <w:tabs>
                <w:tab w:val="left" w:leader="dot" w:pos="7371"/>
              </w:tabs>
              <w:spacing w:line="276" w:lineRule="auto"/>
              <w:jc w:val="center"/>
              <w:rPr>
                <w:b w:val="0"/>
                <w:i/>
                <w:noProof/>
                <w:color w:val="auto"/>
                <w:sz w:val="20"/>
                <w:szCs w:val="20"/>
              </w:rPr>
            </w:pPr>
            <w:bookmarkStart w:id="42" w:name="_Toc118839414"/>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sidR="004034E9">
              <w:rPr>
                <w:b w:val="0"/>
                <w:i/>
                <w:noProof/>
                <w:color w:val="auto"/>
                <w:sz w:val="20"/>
                <w:szCs w:val="20"/>
              </w:rPr>
              <w:t>10</w:t>
            </w:r>
            <w:r w:rsidRPr="00C75794">
              <w:rPr>
                <w:b w:val="0"/>
                <w:i/>
                <w:color w:val="auto"/>
                <w:sz w:val="20"/>
                <w:szCs w:val="20"/>
              </w:rPr>
              <w:fldChar w:fldCharType="end"/>
            </w:r>
            <w:r w:rsidRPr="00C75794">
              <w:rPr>
                <w:b w:val="0"/>
                <w:i/>
                <w:color w:val="auto"/>
                <w:sz w:val="20"/>
                <w:szCs w:val="20"/>
              </w:rPr>
              <w:t xml:space="preserve">: </w:t>
            </w:r>
            <w:r w:rsidR="00CD0B64">
              <w:rPr>
                <w:b w:val="0"/>
                <w:i/>
                <w:noProof/>
                <w:color w:val="auto"/>
                <w:sz w:val="20"/>
                <w:szCs w:val="20"/>
              </w:rPr>
              <w:t>Motor de traccion con el eje cortado</w:t>
            </w:r>
            <w:r w:rsidR="00421E58">
              <w:rPr>
                <w:b w:val="0"/>
                <w:i/>
                <w:noProof/>
                <w:color w:val="auto"/>
                <w:sz w:val="20"/>
                <w:szCs w:val="20"/>
              </w:rPr>
              <w:t xml:space="preserve">. </w:t>
            </w:r>
            <w:r w:rsidR="00612DB0" w:rsidRPr="00612DB0">
              <w:rPr>
                <w:b w:val="0"/>
                <w:i/>
                <w:noProof/>
                <w:color w:val="auto"/>
                <w:sz w:val="20"/>
                <w:szCs w:val="20"/>
              </w:rPr>
              <w:t>Deposito de Locomotoras de LSM en Retiro, Bs As.</w:t>
            </w:r>
            <w:bookmarkEnd w:id="42"/>
          </w:p>
        </w:tc>
      </w:tr>
    </w:tbl>
    <w:p w14:paraId="14C08AFB" w14:textId="77777777" w:rsidR="00EC0FE2" w:rsidRPr="002B05C7" w:rsidRDefault="00EC0FE2" w:rsidP="00A00C01">
      <w:pPr>
        <w:tabs>
          <w:tab w:val="left" w:leader="dot" w:pos="7371"/>
        </w:tabs>
        <w:spacing w:line="276" w:lineRule="auto"/>
      </w:pPr>
    </w:p>
    <w:p w14:paraId="39A08C49" w14:textId="77777777" w:rsidR="006310E9" w:rsidRPr="002B05C7" w:rsidRDefault="00A95AFE" w:rsidP="00A00C01">
      <w:pPr>
        <w:pStyle w:val="Textoindependiente"/>
        <w:keepNext/>
        <w:tabs>
          <w:tab w:val="left" w:leader="dot" w:pos="7371"/>
        </w:tabs>
        <w:spacing w:line="276" w:lineRule="auto"/>
        <w:jc w:val="center"/>
      </w:pPr>
      <w:r w:rsidRPr="002B05C7">
        <w:rPr>
          <w:noProof/>
          <w:lang w:val="es-AR" w:eastAsia="es-AR"/>
        </w:rPr>
        <w:drawing>
          <wp:inline distT="0" distB="0" distL="0" distR="0" wp14:anchorId="0061A053" wp14:editId="3C504B59">
            <wp:extent cx="3390900" cy="30289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edace2d-223a-4090-8d88-a12d934a19ce.jpg"/>
                    <pic:cNvPicPr/>
                  </pic:nvPicPr>
                  <pic:blipFill rotWithShape="1">
                    <a:blip r:embed="rId26">
                      <a:extLst>
                        <a:ext uri="{28A0092B-C50C-407E-A947-70E740481C1C}">
                          <a14:useLocalDpi xmlns:a14="http://schemas.microsoft.com/office/drawing/2010/main" val="0"/>
                        </a:ext>
                      </a:extLst>
                    </a:blip>
                    <a:srcRect l="46133" t="42708" r="12709" b="34167"/>
                    <a:stretch/>
                  </pic:blipFill>
                  <pic:spPr bwMode="auto">
                    <a:xfrm>
                      <a:off x="0" y="0"/>
                      <a:ext cx="3390900" cy="3028950"/>
                    </a:xfrm>
                    <a:prstGeom prst="rect">
                      <a:avLst/>
                    </a:prstGeom>
                    <a:ln>
                      <a:noFill/>
                    </a:ln>
                    <a:extLst>
                      <a:ext uri="{53640926-AAD7-44D8-BBD7-CCE9431645EC}">
                        <a14:shadowObscured xmlns:a14="http://schemas.microsoft.com/office/drawing/2010/main"/>
                      </a:ext>
                    </a:extLst>
                  </pic:spPr>
                </pic:pic>
              </a:graphicData>
            </a:graphic>
          </wp:inline>
        </w:drawing>
      </w:r>
    </w:p>
    <w:p w14:paraId="5F32A2D6" w14:textId="10969F45" w:rsidR="00336ADA" w:rsidRDefault="009B1A23" w:rsidP="00A00C01">
      <w:pPr>
        <w:pStyle w:val="Descripcin"/>
        <w:tabs>
          <w:tab w:val="left" w:leader="dot" w:pos="7371"/>
        </w:tabs>
        <w:spacing w:line="276" w:lineRule="auto"/>
        <w:jc w:val="center"/>
        <w:rPr>
          <w:b w:val="0"/>
          <w:i/>
          <w:noProof/>
          <w:color w:val="auto"/>
          <w:sz w:val="20"/>
          <w:szCs w:val="20"/>
        </w:rPr>
      </w:pPr>
      <w:bookmarkStart w:id="43" w:name="_Toc118839415"/>
      <w:r w:rsidRPr="00C75794">
        <w:rPr>
          <w:b w:val="0"/>
          <w:i/>
          <w:color w:val="auto"/>
          <w:sz w:val="20"/>
          <w:szCs w:val="20"/>
        </w:rPr>
        <w:t xml:space="preserve">Ilustración </w:t>
      </w:r>
      <w:r w:rsidRPr="00C75794">
        <w:rPr>
          <w:b w:val="0"/>
          <w:i/>
          <w:color w:val="auto"/>
          <w:sz w:val="20"/>
          <w:szCs w:val="20"/>
        </w:rPr>
        <w:fldChar w:fldCharType="begin"/>
      </w:r>
      <w:r w:rsidRPr="00C75794">
        <w:rPr>
          <w:b w:val="0"/>
          <w:i/>
          <w:color w:val="auto"/>
          <w:sz w:val="20"/>
          <w:szCs w:val="20"/>
        </w:rPr>
        <w:instrText xml:space="preserve"> SEQ Ilustración \* ARABIC </w:instrText>
      </w:r>
      <w:r w:rsidRPr="00C75794">
        <w:rPr>
          <w:b w:val="0"/>
          <w:i/>
          <w:color w:val="auto"/>
          <w:sz w:val="20"/>
          <w:szCs w:val="20"/>
        </w:rPr>
        <w:fldChar w:fldCharType="separate"/>
      </w:r>
      <w:r w:rsidR="004034E9">
        <w:rPr>
          <w:b w:val="0"/>
          <w:i/>
          <w:noProof/>
          <w:color w:val="auto"/>
          <w:sz w:val="20"/>
          <w:szCs w:val="20"/>
        </w:rPr>
        <w:t>11</w:t>
      </w:r>
      <w:r w:rsidRPr="00C75794">
        <w:rPr>
          <w:b w:val="0"/>
          <w:i/>
          <w:color w:val="auto"/>
          <w:sz w:val="20"/>
          <w:szCs w:val="20"/>
        </w:rPr>
        <w:fldChar w:fldCharType="end"/>
      </w:r>
      <w:r w:rsidRPr="00C75794">
        <w:rPr>
          <w:b w:val="0"/>
          <w:i/>
          <w:color w:val="auto"/>
          <w:sz w:val="20"/>
          <w:szCs w:val="20"/>
        </w:rPr>
        <w:t xml:space="preserve">: </w:t>
      </w:r>
      <w:r w:rsidR="006310E9" w:rsidRPr="002B05C7">
        <w:rPr>
          <w:b w:val="0"/>
          <w:i/>
          <w:noProof/>
          <w:color w:val="auto"/>
          <w:sz w:val="20"/>
          <w:szCs w:val="20"/>
        </w:rPr>
        <w:t>Vista de acer</w:t>
      </w:r>
      <w:r w:rsidR="00CD0B64">
        <w:rPr>
          <w:b w:val="0"/>
          <w:i/>
          <w:noProof/>
          <w:color w:val="auto"/>
          <w:sz w:val="20"/>
          <w:szCs w:val="20"/>
        </w:rPr>
        <w:t>camiento del corte del eje del M</w:t>
      </w:r>
      <w:r w:rsidR="006310E9" w:rsidRPr="002B05C7">
        <w:rPr>
          <w:b w:val="0"/>
          <w:i/>
          <w:noProof/>
          <w:color w:val="auto"/>
          <w:sz w:val="20"/>
          <w:szCs w:val="20"/>
        </w:rPr>
        <w:t>otor CC ZQDR310D.</w:t>
      </w:r>
      <w:r w:rsidR="00612DB0">
        <w:rPr>
          <w:b w:val="0"/>
          <w:i/>
          <w:noProof/>
          <w:color w:val="auto"/>
          <w:sz w:val="20"/>
          <w:szCs w:val="20"/>
        </w:rPr>
        <w:t xml:space="preserve"> </w:t>
      </w:r>
      <w:r w:rsidR="00612DB0" w:rsidRPr="00612DB0">
        <w:rPr>
          <w:b w:val="0"/>
          <w:i/>
          <w:noProof/>
          <w:color w:val="auto"/>
          <w:sz w:val="20"/>
          <w:szCs w:val="20"/>
        </w:rPr>
        <w:t>Deposito de Locomotoras de LSM en Retiro, Bs As.</w:t>
      </w:r>
      <w:bookmarkEnd w:id="43"/>
    </w:p>
    <w:p w14:paraId="4A7D75EB" w14:textId="4A219F19" w:rsidR="00106D88" w:rsidRDefault="00106D88" w:rsidP="00A00C01">
      <w:pPr>
        <w:widowControl/>
        <w:tabs>
          <w:tab w:val="left" w:leader="dot" w:pos="7371"/>
        </w:tabs>
        <w:autoSpaceDE/>
        <w:autoSpaceDN/>
        <w:spacing w:after="160" w:line="276" w:lineRule="auto"/>
      </w:pPr>
      <w:r>
        <w:br w:type="page"/>
      </w:r>
    </w:p>
    <w:p w14:paraId="226A72EC" w14:textId="77777777" w:rsidR="00106D88" w:rsidRPr="00437207" w:rsidRDefault="00106D88" w:rsidP="00695CC1">
      <w:pPr>
        <w:pStyle w:val="Ttulo1"/>
        <w:tabs>
          <w:tab w:val="left" w:leader="dot" w:pos="7371"/>
        </w:tabs>
        <w:spacing w:after="240"/>
        <w:jc w:val="center"/>
        <w:rPr>
          <w:rFonts w:ascii="Franklin Gothic Medium" w:hAnsi="Franklin Gothic Medium"/>
          <w:color w:val="auto"/>
          <w:sz w:val="28"/>
          <w:szCs w:val="28"/>
        </w:rPr>
      </w:pPr>
      <w:bookmarkStart w:id="44" w:name="_Toc115693582"/>
      <w:bookmarkStart w:id="45" w:name="_Toc118843477"/>
      <w:r w:rsidRPr="00437207">
        <w:rPr>
          <w:rFonts w:ascii="Franklin Gothic Medium" w:hAnsi="Franklin Gothic Medium"/>
          <w:color w:val="auto"/>
          <w:sz w:val="28"/>
          <w:szCs w:val="28"/>
        </w:rPr>
        <w:lastRenderedPageBreak/>
        <w:t>CAPITULO 2</w:t>
      </w:r>
      <w:bookmarkEnd w:id="44"/>
      <w:bookmarkEnd w:id="45"/>
    </w:p>
    <w:p w14:paraId="68C77EE1" w14:textId="77777777" w:rsidR="00106D88" w:rsidRPr="00437207" w:rsidRDefault="00106D88" w:rsidP="00695CC1">
      <w:pPr>
        <w:pStyle w:val="Ttulo2"/>
        <w:tabs>
          <w:tab w:val="left" w:leader="dot" w:pos="7371"/>
        </w:tabs>
        <w:jc w:val="center"/>
        <w:rPr>
          <w:rFonts w:ascii="Franklin Gothic Medium" w:hAnsi="Franklin Gothic Medium"/>
          <w:color w:val="auto"/>
          <w:sz w:val="28"/>
          <w:szCs w:val="28"/>
          <w:u w:color="000000"/>
        </w:rPr>
      </w:pPr>
      <w:bookmarkStart w:id="46" w:name="_Toc115693583"/>
      <w:bookmarkStart w:id="47" w:name="_Toc118843478"/>
      <w:r w:rsidRPr="00437207">
        <w:rPr>
          <w:rFonts w:ascii="Franklin Gothic Medium" w:hAnsi="Franklin Gothic Medium"/>
          <w:color w:val="auto"/>
          <w:sz w:val="28"/>
          <w:szCs w:val="28"/>
          <w:u w:color="000000"/>
        </w:rPr>
        <w:t>Dinámica de la Tracción</w:t>
      </w:r>
      <w:bookmarkEnd w:id="46"/>
      <w:bookmarkEnd w:id="47"/>
    </w:p>
    <w:p w14:paraId="485B71F4" w14:textId="77777777" w:rsidR="00106D88" w:rsidRPr="00E277E7" w:rsidRDefault="00106D88" w:rsidP="00695CC1">
      <w:pPr>
        <w:tabs>
          <w:tab w:val="left" w:leader="dot" w:pos="7371"/>
        </w:tabs>
        <w:spacing w:line="276" w:lineRule="auto"/>
        <w:ind w:firstLine="720"/>
        <w:rPr>
          <w:sz w:val="24"/>
          <w:szCs w:val="24"/>
        </w:rPr>
      </w:pPr>
    </w:p>
    <w:p w14:paraId="772F6CE9" w14:textId="4C7EC04E" w:rsidR="00106D88" w:rsidRDefault="00106D88" w:rsidP="00A00C01">
      <w:pPr>
        <w:tabs>
          <w:tab w:val="left" w:leader="dot" w:pos="7371"/>
        </w:tabs>
        <w:spacing w:line="276" w:lineRule="auto"/>
        <w:jc w:val="both"/>
        <w:rPr>
          <w:sz w:val="24"/>
          <w:szCs w:val="24"/>
        </w:rPr>
      </w:pPr>
      <w:r w:rsidRPr="00E277E7">
        <w:rPr>
          <w:sz w:val="24"/>
          <w:szCs w:val="24"/>
        </w:rPr>
        <w:t>En este capítulo nos basaremos en el desarrollo del cálculo dinámico aplicado a</w:t>
      </w:r>
      <w:r>
        <w:rPr>
          <w:sz w:val="24"/>
          <w:szCs w:val="24"/>
        </w:rPr>
        <w:t xml:space="preserve"> </w:t>
      </w:r>
      <w:r w:rsidRPr="00E277E7">
        <w:rPr>
          <w:sz w:val="24"/>
          <w:szCs w:val="24"/>
        </w:rPr>
        <w:t>l</w:t>
      </w:r>
      <w:r>
        <w:rPr>
          <w:sz w:val="24"/>
          <w:szCs w:val="24"/>
        </w:rPr>
        <w:t>os</w:t>
      </w:r>
      <w:r w:rsidRPr="00E277E7">
        <w:rPr>
          <w:sz w:val="24"/>
          <w:szCs w:val="24"/>
        </w:rPr>
        <w:t xml:space="preserve"> tren</w:t>
      </w:r>
      <w:r>
        <w:rPr>
          <w:sz w:val="24"/>
          <w:szCs w:val="24"/>
        </w:rPr>
        <w:t>es eléctricos que recorrerán</w:t>
      </w:r>
      <w:r w:rsidRPr="00E277E7">
        <w:rPr>
          <w:sz w:val="24"/>
          <w:szCs w:val="24"/>
        </w:rPr>
        <w:t xml:space="preserve"> la línea San Martín, con fin de demostrar el consumo eléctrico necesario a suministrar por las subestaciones de tracción a lo largo del recorrido.</w:t>
      </w:r>
    </w:p>
    <w:p w14:paraId="3F1F38F1" w14:textId="77777777" w:rsidR="00ED1D24" w:rsidRPr="00E277E7" w:rsidRDefault="00ED1D24" w:rsidP="00A00C01">
      <w:pPr>
        <w:tabs>
          <w:tab w:val="left" w:leader="dot" w:pos="7371"/>
        </w:tabs>
        <w:spacing w:line="276" w:lineRule="auto"/>
        <w:jc w:val="both"/>
        <w:rPr>
          <w:sz w:val="24"/>
          <w:szCs w:val="24"/>
        </w:rPr>
      </w:pPr>
    </w:p>
    <w:p w14:paraId="71722D96" w14:textId="77777777" w:rsidR="00106D88" w:rsidRDefault="00106D88" w:rsidP="00A00C01">
      <w:pPr>
        <w:tabs>
          <w:tab w:val="left" w:leader="dot" w:pos="7371"/>
        </w:tabs>
        <w:spacing w:line="276" w:lineRule="auto"/>
        <w:jc w:val="both"/>
        <w:rPr>
          <w:sz w:val="24"/>
          <w:szCs w:val="24"/>
        </w:rPr>
      </w:pPr>
      <w:r w:rsidRPr="00E277E7">
        <w:rPr>
          <w:sz w:val="24"/>
          <w:szCs w:val="24"/>
        </w:rPr>
        <w:t>Para ello determinaremos la potencia necesaria para movilizar el tren y luego de esta manera poder dimensionar los motores eléctricos que se colocarán en las formaciones a adecuar.</w:t>
      </w:r>
    </w:p>
    <w:p w14:paraId="2BD84041" w14:textId="77777777" w:rsidR="00ED1D24" w:rsidRPr="00E277E7" w:rsidRDefault="00ED1D24" w:rsidP="00A00C01">
      <w:pPr>
        <w:tabs>
          <w:tab w:val="left" w:leader="dot" w:pos="7371"/>
        </w:tabs>
        <w:spacing w:line="276" w:lineRule="auto"/>
        <w:jc w:val="both"/>
        <w:rPr>
          <w:sz w:val="24"/>
          <w:szCs w:val="24"/>
        </w:rPr>
      </w:pPr>
    </w:p>
    <w:p w14:paraId="444BD8F1" w14:textId="77777777" w:rsidR="00106D88" w:rsidRDefault="00106D88" w:rsidP="00A00C01">
      <w:pPr>
        <w:tabs>
          <w:tab w:val="left" w:leader="dot" w:pos="7371"/>
        </w:tabs>
        <w:spacing w:line="276" w:lineRule="auto"/>
        <w:jc w:val="both"/>
        <w:rPr>
          <w:sz w:val="24"/>
          <w:szCs w:val="24"/>
        </w:rPr>
      </w:pPr>
      <w:r w:rsidRPr="00E277E7">
        <w:rPr>
          <w:sz w:val="24"/>
          <w:szCs w:val="24"/>
        </w:rPr>
        <w:t>En primer lugar, es necesario conocer las fuerzas que actúan en contra del sentido de marcha y la adherencia disponible para tracción y frenado. La fuerza mecánica total, consiste principalmente en la resistencia a la rodadura, la resistencia aerodinámica y la resistencia debida a curvas y pendientes. La adherencia es un término para el agarre entre una rueda y el riel, o en este contexto, la parte de la fricción rueda-riel en la dirección longitudinal que puede usarse para la propulsión o desaceleración real. Tanto la resistencia a la marcha como la adherencia están afectando el rendimiento de un tren; aceleración, tiempos de conducción y también consumo de energía y ambos varían en el tiempo y el espacio.</w:t>
      </w:r>
    </w:p>
    <w:p w14:paraId="2225DB20" w14:textId="77777777" w:rsidR="00ED1D24" w:rsidRPr="00E277E7" w:rsidRDefault="00ED1D24" w:rsidP="00A00C01">
      <w:pPr>
        <w:tabs>
          <w:tab w:val="left" w:leader="dot" w:pos="7371"/>
        </w:tabs>
        <w:spacing w:line="276" w:lineRule="auto"/>
        <w:jc w:val="both"/>
        <w:rPr>
          <w:sz w:val="24"/>
          <w:szCs w:val="24"/>
        </w:rPr>
      </w:pPr>
    </w:p>
    <w:p w14:paraId="2CCE5C5C" w14:textId="0201F6C9" w:rsidR="00106D88" w:rsidRDefault="00106D88" w:rsidP="00A00C01">
      <w:pPr>
        <w:tabs>
          <w:tab w:val="left" w:leader="dot" w:pos="7371"/>
        </w:tabs>
        <w:spacing w:line="276" w:lineRule="auto"/>
        <w:jc w:val="both"/>
        <w:rPr>
          <w:sz w:val="24"/>
          <w:szCs w:val="24"/>
        </w:rPr>
      </w:pPr>
      <w:r w:rsidRPr="00E277E7">
        <w:rPr>
          <w:sz w:val="24"/>
          <w:szCs w:val="24"/>
        </w:rPr>
        <w:t xml:space="preserve">La </w:t>
      </w:r>
      <w:proofErr w:type="spellStart"/>
      <w:r w:rsidR="00483095" w:rsidRPr="00483095">
        <w:rPr>
          <w:i/>
          <w:sz w:val="24"/>
          <w:szCs w:val="24"/>
        </w:rPr>
        <w:t>F</w:t>
      </w:r>
      <w:r w:rsidR="00483095" w:rsidRPr="00483095">
        <w:rPr>
          <w:i/>
          <w:sz w:val="24"/>
          <w:szCs w:val="24"/>
          <w:vertAlign w:val="subscript"/>
        </w:rPr>
        <w:t>tracción</w:t>
      </w:r>
      <w:proofErr w:type="spellEnd"/>
      <w:r w:rsidR="00483095">
        <w:rPr>
          <w:sz w:val="24"/>
          <w:szCs w:val="24"/>
        </w:rPr>
        <w:t xml:space="preserve"> </w:t>
      </w:r>
      <w:r w:rsidRPr="00E277E7">
        <w:rPr>
          <w:sz w:val="24"/>
          <w:szCs w:val="24"/>
        </w:rPr>
        <w:t>es la fuerza principal que favorece el avance del tren. Es la encargada de vencer la fuerza de resistencia al avance y de acelerar toda la masa del vehículo. Esta fuerza tiene un valor máximo que depende de las características de los motores del tren.</w:t>
      </w:r>
    </w:p>
    <w:p w14:paraId="2154287A" w14:textId="77777777" w:rsidR="00ED1D24" w:rsidRPr="00E277E7" w:rsidRDefault="00ED1D24" w:rsidP="00A00C01">
      <w:pPr>
        <w:tabs>
          <w:tab w:val="left" w:leader="dot" w:pos="7371"/>
        </w:tabs>
        <w:spacing w:line="276" w:lineRule="auto"/>
        <w:jc w:val="both"/>
        <w:rPr>
          <w:sz w:val="24"/>
          <w:szCs w:val="24"/>
        </w:rPr>
      </w:pPr>
    </w:p>
    <w:p w14:paraId="03BA01DA" w14:textId="77777777" w:rsidR="00106D88" w:rsidRDefault="00106D88" w:rsidP="00A00C01">
      <w:pPr>
        <w:tabs>
          <w:tab w:val="left" w:leader="dot" w:pos="7371"/>
        </w:tabs>
        <w:spacing w:line="276" w:lineRule="auto"/>
        <w:jc w:val="both"/>
        <w:rPr>
          <w:sz w:val="24"/>
          <w:szCs w:val="24"/>
        </w:rPr>
      </w:pPr>
      <w:r w:rsidRPr="00E277E7">
        <w:rPr>
          <w:sz w:val="24"/>
          <w:szCs w:val="24"/>
        </w:rPr>
        <w:t>Este valor máximo viene indicado en las hojas de características del fabricante del vehículo, donde además se muestra la curva característica de fuerza tractiva del vehículo a plena potencia, como la que puede verse a continuación, en la cual se puede apreciar como a bajas velocidades la fuerza de tracción está limitada al máximo posible.</w:t>
      </w:r>
    </w:p>
    <w:p w14:paraId="34A19F98" w14:textId="77777777" w:rsidR="00ED1D24" w:rsidRPr="00E277E7" w:rsidRDefault="00ED1D24" w:rsidP="00A00C01">
      <w:pPr>
        <w:tabs>
          <w:tab w:val="left" w:leader="dot" w:pos="7371"/>
        </w:tabs>
        <w:spacing w:line="276" w:lineRule="auto"/>
        <w:jc w:val="both"/>
        <w:rPr>
          <w:sz w:val="24"/>
          <w:szCs w:val="24"/>
        </w:rPr>
      </w:pPr>
    </w:p>
    <w:p w14:paraId="11E5C62A" w14:textId="77777777" w:rsidR="00106D88" w:rsidRPr="00E277E7" w:rsidRDefault="00106D88" w:rsidP="00A00C01">
      <w:pPr>
        <w:tabs>
          <w:tab w:val="left" w:leader="dot" w:pos="7371"/>
        </w:tabs>
        <w:spacing w:line="276" w:lineRule="auto"/>
        <w:jc w:val="both"/>
        <w:rPr>
          <w:sz w:val="24"/>
          <w:szCs w:val="24"/>
        </w:rPr>
      </w:pPr>
      <w:r w:rsidRPr="00E277E7">
        <w:rPr>
          <w:sz w:val="24"/>
          <w:szCs w:val="24"/>
        </w:rPr>
        <w:t xml:space="preserve">Con este cálculo se pretende </w:t>
      </w:r>
      <w:r>
        <w:rPr>
          <w:sz w:val="24"/>
          <w:szCs w:val="24"/>
        </w:rPr>
        <w:t>obtener el valor de potencia que deberán suministrar las subestaciones de tracción.</w:t>
      </w:r>
    </w:p>
    <w:p w14:paraId="36EFF50D" w14:textId="77777777" w:rsidR="00106D88" w:rsidRPr="00E277E7" w:rsidRDefault="00106D88" w:rsidP="00A00C01">
      <w:pPr>
        <w:tabs>
          <w:tab w:val="left" w:leader="dot" w:pos="7371"/>
        </w:tabs>
        <w:spacing w:line="276" w:lineRule="auto"/>
        <w:jc w:val="both"/>
        <w:rPr>
          <w:sz w:val="24"/>
          <w:szCs w:val="24"/>
        </w:rPr>
      </w:pPr>
    </w:p>
    <w:p w14:paraId="2E98CB9D" w14:textId="77777777" w:rsidR="00106D88" w:rsidRPr="00E277E7" w:rsidRDefault="00106D88" w:rsidP="00A00C01">
      <w:pPr>
        <w:keepNext/>
        <w:tabs>
          <w:tab w:val="left" w:leader="dot" w:pos="7371"/>
        </w:tabs>
        <w:spacing w:line="276" w:lineRule="auto"/>
        <w:jc w:val="center"/>
        <w:rPr>
          <w:sz w:val="24"/>
          <w:szCs w:val="24"/>
        </w:rPr>
      </w:pPr>
      <w:r w:rsidRPr="000A688B">
        <w:rPr>
          <w:noProof/>
          <w:sz w:val="24"/>
          <w:szCs w:val="24"/>
          <w:lang w:val="es-AR" w:eastAsia="es-AR"/>
        </w:rPr>
        <w:lastRenderedPageBreak/>
        <w:drawing>
          <wp:inline distT="0" distB="0" distL="0" distR="0" wp14:anchorId="52138BBD" wp14:editId="52E4B564">
            <wp:extent cx="5135245" cy="2691765"/>
            <wp:effectExtent l="0" t="0" r="825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35245" cy="2691765"/>
                    </a:xfrm>
                    <a:prstGeom prst="rect">
                      <a:avLst/>
                    </a:prstGeom>
                    <a:noFill/>
                    <a:ln>
                      <a:noFill/>
                    </a:ln>
                  </pic:spPr>
                </pic:pic>
              </a:graphicData>
            </a:graphic>
          </wp:inline>
        </w:drawing>
      </w:r>
    </w:p>
    <w:p w14:paraId="36C82259" w14:textId="729D8066" w:rsidR="00106D88" w:rsidRPr="00DB7648" w:rsidRDefault="00106D88" w:rsidP="00A00C01">
      <w:pPr>
        <w:pStyle w:val="Descripcin"/>
        <w:tabs>
          <w:tab w:val="left" w:leader="dot" w:pos="7371"/>
        </w:tabs>
        <w:spacing w:line="276" w:lineRule="auto"/>
        <w:jc w:val="center"/>
        <w:rPr>
          <w:b w:val="0"/>
          <w:color w:val="auto"/>
          <w:sz w:val="20"/>
          <w:szCs w:val="20"/>
        </w:rPr>
      </w:pPr>
      <w:bookmarkStart w:id="48" w:name="_Toc118839416"/>
      <w:r w:rsidRPr="00FA23B7">
        <w:rPr>
          <w:b w:val="0"/>
          <w:i/>
          <w:color w:val="auto"/>
          <w:sz w:val="20"/>
          <w:szCs w:val="20"/>
        </w:rPr>
        <w:t xml:space="preserve">Ilustración </w:t>
      </w:r>
      <w:r w:rsidRPr="00FA23B7">
        <w:rPr>
          <w:b w:val="0"/>
          <w:i/>
          <w:color w:val="auto"/>
          <w:sz w:val="20"/>
          <w:szCs w:val="20"/>
        </w:rPr>
        <w:fldChar w:fldCharType="begin"/>
      </w:r>
      <w:r w:rsidRPr="00FA23B7">
        <w:rPr>
          <w:b w:val="0"/>
          <w:i/>
          <w:color w:val="auto"/>
          <w:sz w:val="20"/>
          <w:szCs w:val="20"/>
        </w:rPr>
        <w:instrText xml:space="preserve"> SEQ Ilustración \* ARABIC </w:instrText>
      </w:r>
      <w:r w:rsidRPr="00FA23B7">
        <w:rPr>
          <w:b w:val="0"/>
          <w:i/>
          <w:color w:val="auto"/>
          <w:sz w:val="20"/>
          <w:szCs w:val="20"/>
        </w:rPr>
        <w:fldChar w:fldCharType="separate"/>
      </w:r>
      <w:r w:rsidR="004034E9">
        <w:rPr>
          <w:b w:val="0"/>
          <w:i/>
          <w:noProof/>
          <w:color w:val="auto"/>
          <w:sz w:val="20"/>
          <w:szCs w:val="20"/>
        </w:rPr>
        <w:t>12</w:t>
      </w:r>
      <w:r w:rsidRPr="00FA23B7">
        <w:rPr>
          <w:b w:val="0"/>
          <w:i/>
          <w:color w:val="auto"/>
          <w:sz w:val="20"/>
          <w:szCs w:val="20"/>
        </w:rPr>
        <w:fldChar w:fldCharType="end"/>
      </w:r>
      <w:r w:rsidRPr="00FA23B7">
        <w:rPr>
          <w:b w:val="0"/>
          <w:i/>
          <w:color w:val="auto"/>
          <w:sz w:val="20"/>
          <w:szCs w:val="20"/>
        </w:rPr>
        <w:t>: Curva de fuerzas en función de la velocidad</w:t>
      </w:r>
      <w:r w:rsidRPr="00DB7648">
        <w:rPr>
          <w:b w:val="0"/>
          <w:color w:val="auto"/>
          <w:sz w:val="20"/>
          <w:szCs w:val="20"/>
        </w:rPr>
        <w:t>.</w:t>
      </w:r>
      <w:r w:rsidRPr="00654468">
        <w:rPr>
          <w:rFonts w:ascii="Trebuchet MS" w:eastAsiaTheme="minorHAnsi" w:hAnsi="Trebuchet MS" w:cs="Trebuchet MS"/>
          <w:color w:val="818181"/>
          <w:sz w:val="22"/>
          <w:szCs w:val="22"/>
          <w:lang w:val="es-AR"/>
        </w:rPr>
        <w:t xml:space="preserve"> </w:t>
      </w:r>
      <w:r w:rsidRPr="00654468">
        <w:rPr>
          <w:b w:val="0"/>
          <w:i/>
          <w:color w:val="auto"/>
          <w:sz w:val="20"/>
          <w:szCs w:val="20"/>
          <w:lang w:val="es-AR"/>
        </w:rPr>
        <w:t>http://www.enertrans.es</w:t>
      </w:r>
      <w:bookmarkEnd w:id="48"/>
    </w:p>
    <w:p w14:paraId="36DA81C8" w14:textId="77777777" w:rsidR="00106D88" w:rsidRDefault="00106D88" w:rsidP="00A00C01">
      <w:pPr>
        <w:tabs>
          <w:tab w:val="left" w:leader="dot" w:pos="7371"/>
        </w:tabs>
        <w:spacing w:line="276" w:lineRule="auto"/>
        <w:jc w:val="both"/>
        <w:rPr>
          <w:sz w:val="24"/>
          <w:szCs w:val="24"/>
        </w:rPr>
      </w:pPr>
      <w:r w:rsidRPr="00E277E7">
        <w:rPr>
          <w:sz w:val="24"/>
          <w:szCs w:val="24"/>
        </w:rPr>
        <w:t xml:space="preserve">El valor de potencia máxima determina el dato de la velocidad crítica que puede verse en la gráfica anterior, cuanto mayor sea la potencia que puede entregar el motor, mayor será la velocidad crítica que marca el límite de fuerza máxima tracción. </w:t>
      </w:r>
    </w:p>
    <w:p w14:paraId="37746ACD" w14:textId="77777777" w:rsidR="00ED1D24" w:rsidRPr="00E277E7" w:rsidRDefault="00ED1D24" w:rsidP="00A00C01">
      <w:pPr>
        <w:tabs>
          <w:tab w:val="left" w:leader="dot" w:pos="7371"/>
        </w:tabs>
        <w:spacing w:line="276" w:lineRule="auto"/>
        <w:jc w:val="both"/>
        <w:rPr>
          <w:sz w:val="24"/>
          <w:szCs w:val="24"/>
        </w:rPr>
      </w:pPr>
    </w:p>
    <w:p w14:paraId="77B19A23" w14:textId="77777777" w:rsidR="00106D88" w:rsidRPr="00E277E7" w:rsidRDefault="00106D88" w:rsidP="00A00C01">
      <w:pPr>
        <w:tabs>
          <w:tab w:val="left" w:leader="dot" w:pos="7371"/>
        </w:tabs>
        <w:spacing w:line="276" w:lineRule="auto"/>
        <w:jc w:val="both"/>
        <w:rPr>
          <w:sz w:val="24"/>
          <w:szCs w:val="24"/>
        </w:rPr>
      </w:pPr>
      <w:r w:rsidRPr="00E277E7">
        <w:rPr>
          <w:sz w:val="24"/>
          <w:szCs w:val="24"/>
        </w:rPr>
        <w:t>El movimiento del tren puede ser expresado de forma matemática usando un diagrama de fuerzas sobre un cuerpo libre, el cual describe todas las fuerzas actuantes en el tren como se muestra a continuación en las ecuaciones aplicando la segunda Ley de Newton.</w:t>
      </w:r>
    </w:p>
    <w:p w14:paraId="737331AA" w14:textId="77777777" w:rsidR="00106D88" w:rsidRPr="00E277E7" w:rsidRDefault="00106D88" w:rsidP="00A00C01">
      <w:pPr>
        <w:tabs>
          <w:tab w:val="left" w:leader="dot" w:pos="7371"/>
        </w:tabs>
        <w:spacing w:line="276" w:lineRule="auto"/>
        <w:rPr>
          <w:sz w:val="24"/>
          <w:szCs w:val="24"/>
        </w:rPr>
      </w:pPr>
    </w:p>
    <w:p w14:paraId="254537D4" w14:textId="77777777" w:rsidR="00106D88" w:rsidRPr="00E277E7" w:rsidRDefault="00106D88" w:rsidP="00A00C01">
      <w:pPr>
        <w:keepNext/>
        <w:tabs>
          <w:tab w:val="left" w:leader="dot" w:pos="7371"/>
        </w:tabs>
        <w:spacing w:line="276" w:lineRule="auto"/>
        <w:jc w:val="center"/>
        <w:rPr>
          <w:sz w:val="24"/>
          <w:szCs w:val="24"/>
        </w:rPr>
      </w:pPr>
      <w:r w:rsidRPr="00E277E7">
        <w:rPr>
          <w:noProof/>
          <w:sz w:val="24"/>
          <w:szCs w:val="24"/>
          <w:lang w:val="es-AR" w:eastAsia="es-AR"/>
        </w:rPr>
        <w:drawing>
          <wp:inline distT="0" distB="0" distL="0" distR="0" wp14:anchorId="2B0F8E1A" wp14:editId="0ECB4DF2">
            <wp:extent cx="3581400" cy="183832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aptura de pantalla (190).png"/>
                    <pic:cNvPicPr/>
                  </pic:nvPicPr>
                  <pic:blipFill rotWithShape="1">
                    <a:blip r:embed="rId28">
                      <a:extLst>
                        <a:ext uri="{28A0092B-C50C-407E-A947-70E740481C1C}">
                          <a14:useLocalDpi xmlns:a14="http://schemas.microsoft.com/office/drawing/2010/main" val="0"/>
                        </a:ext>
                      </a:extLst>
                    </a:blip>
                    <a:srcRect l="15047" t="27528" r="31069" b="23279"/>
                    <a:stretch/>
                  </pic:blipFill>
                  <pic:spPr bwMode="auto">
                    <a:xfrm>
                      <a:off x="0" y="0"/>
                      <a:ext cx="3581400" cy="1838325"/>
                    </a:xfrm>
                    <a:prstGeom prst="rect">
                      <a:avLst/>
                    </a:prstGeom>
                    <a:ln>
                      <a:noFill/>
                    </a:ln>
                    <a:extLst>
                      <a:ext uri="{53640926-AAD7-44D8-BBD7-CCE9431645EC}">
                        <a14:shadowObscured xmlns:a14="http://schemas.microsoft.com/office/drawing/2010/main"/>
                      </a:ext>
                    </a:extLst>
                  </pic:spPr>
                </pic:pic>
              </a:graphicData>
            </a:graphic>
          </wp:inline>
        </w:drawing>
      </w:r>
    </w:p>
    <w:p w14:paraId="6B7B773C" w14:textId="46736B3B" w:rsidR="00106D88" w:rsidRPr="00654468" w:rsidRDefault="00106D88" w:rsidP="00A00C01">
      <w:pPr>
        <w:pStyle w:val="Descripcin"/>
        <w:tabs>
          <w:tab w:val="left" w:leader="dot" w:pos="7371"/>
        </w:tabs>
        <w:spacing w:line="276" w:lineRule="auto"/>
        <w:jc w:val="center"/>
        <w:rPr>
          <w:b w:val="0"/>
          <w:i/>
          <w:color w:val="auto"/>
          <w:sz w:val="20"/>
          <w:szCs w:val="20"/>
        </w:rPr>
      </w:pPr>
      <w:bookmarkStart w:id="49" w:name="_Toc118839417"/>
      <w:r w:rsidRPr="00654468">
        <w:rPr>
          <w:b w:val="0"/>
          <w:i/>
          <w:color w:val="auto"/>
          <w:sz w:val="20"/>
          <w:szCs w:val="20"/>
        </w:rPr>
        <w:t xml:space="preserve">Ilustración </w:t>
      </w:r>
      <w:r w:rsidRPr="00654468">
        <w:rPr>
          <w:b w:val="0"/>
          <w:i/>
          <w:color w:val="auto"/>
          <w:sz w:val="20"/>
          <w:szCs w:val="20"/>
        </w:rPr>
        <w:fldChar w:fldCharType="begin"/>
      </w:r>
      <w:r w:rsidRPr="00654468">
        <w:rPr>
          <w:b w:val="0"/>
          <w:i/>
          <w:color w:val="auto"/>
          <w:sz w:val="20"/>
          <w:szCs w:val="20"/>
        </w:rPr>
        <w:instrText xml:space="preserve"> SEQ Ilustración \* ARABIC </w:instrText>
      </w:r>
      <w:r w:rsidRPr="00654468">
        <w:rPr>
          <w:b w:val="0"/>
          <w:i/>
          <w:color w:val="auto"/>
          <w:sz w:val="20"/>
          <w:szCs w:val="20"/>
        </w:rPr>
        <w:fldChar w:fldCharType="separate"/>
      </w:r>
      <w:r w:rsidR="004034E9">
        <w:rPr>
          <w:b w:val="0"/>
          <w:i/>
          <w:noProof/>
          <w:color w:val="auto"/>
          <w:sz w:val="20"/>
          <w:szCs w:val="20"/>
        </w:rPr>
        <w:t>13</w:t>
      </w:r>
      <w:r w:rsidRPr="00654468">
        <w:rPr>
          <w:b w:val="0"/>
          <w:i/>
          <w:color w:val="auto"/>
          <w:sz w:val="20"/>
          <w:szCs w:val="20"/>
        </w:rPr>
        <w:fldChar w:fldCharType="end"/>
      </w:r>
      <w:r w:rsidR="009B1A23">
        <w:rPr>
          <w:b w:val="0"/>
          <w:i/>
          <w:color w:val="auto"/>
          <w:sz w:val="20"/>
          <w:szCs w:val="20"/>
        </w:rPr>
        <w:t>:</w:t>
      </w:r>
      <w:r>
        <w:rPr>
          <w:b w:val="0"/>
          <w:i/>
          <w:noProof/>
          <w:color w:val="auto"/>
          <w:sz w:val="20"/>
          <w:szCs w:val="20"/>
        </w:rPr>
        <w:t xml:space="preserve"> Balance de fuerzas </w:t>
      </w:r>
      <w:r w:rsidRPr="00A9350F">
        <w:rPr>
          <w:b w:val="0"/>
          <w:i/>
          <w:noProof/>
          <w:color w:val="auto"/>
          <w:sz w:val="20"/>
          <w:szCs w:val="20"/>
          <w:lang w:val="es-AR"/>
        </w:rPr>
        <w:t>http://www.enertrans.es</w:t>
      </w:r>
      <w:bookmarkEnd w:id="49"/>
    </w:p>
    <w:p w14:paraId="7A9A33FA" w14:textId="77777777" w:rsidR="00106D88" w:rsidRPr="00E277E7" w:rsidRDefault="00106D88" w:rsidP="00A00C01">
      <w:pPr>
        <w:tabs>
          <w:tab w:val="left" w:leader="dot" w:pos="7371"/>
        </w:tabs>
        <w:spacing w:line="276" w:lineRule="auto"/>
        <w:ind w:firstLine="720"/>
        <w:rPr>
          <w:sz w:val="24"/>
          <w:szCs w:val="24"/>
        </w:rPr>
      </w:pPr>
    </w:p>
    <w:p w14:paraId="1F929747" w14:textId="29E04925" w:rsidR="00106D88" w:rsidRDefault="00106D88" w:rsidP="00483095">
      <w:pPr>
        <w:tabs>
          <w:tab w:val="left" w:leader="dot" w:pos="7371"/>
        </w:tabs>
        <w:spacing w:line="276" w:lineRule="auto"/>
        <w:ind w:firstLine="720"/>
        <w:rPr>
          <w:sz w:val="24"/>
          <w:szCs w:val="24"/>
        </w:rPr>
      </w:pPr>
      <w:r w:rsidRPr="00E277E7">
        <w:rPr>
          <w:noProof/>
          <w:sz w:val="24"/>
          <w:szCs w:val="24"/>
          <w:lang w:val="es-AR" w:eastAsia="es-AR"/>
        </w:rPr>
        <w:drawing>
          <wp:inline distT="0" distB="0" distL="0" distR="0" wp14:anchorId="2879EFDE" wp14:editId="68F3DEE7">
            <wp:extent cx="1785668" cy="307873"/>
            <wp:effectExtent l="0" t="0" r="508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11534" cy="312333"/>
                    </a:xfrm>
                    <a:prstGeom prst="rect">
                      <a:avLst/>
                    </a:prstGeom>
                  </pic:spPr>
                </pic:pic>
              </a:graphicData>
            </a:graphic>
          </wp:inline>
        </w:drawing>
      </w:r>
      <w:r w:rsidR="00483095">
        <w:rPr>
          <w:sz w:val="24"/>
          <w:szCs w:val="24"/>
        </w:rPr>
        <w:t xml:space="preserve">                        </w:t>
      </w:r>
    </w:p>
    <w:p w14:paraId="1759E3DE" w14:textId="0491172E" w:rsidR="00106D88" w:rsidRPr="00E277E7" w:rsidRDefault="00106D88" w:rsidP="00A00C01">
      <w:pPr>
        <w:tabs>
          <w:tab w:val="left" w:leader="dot" w:pos="7371"/>
        </w:tabs>
        <w:spacing w:line="276" w:lineRule="auto"/>
        <w:jc w:val="both"/>
        <w:rPr>
          <w:sz w:val="24"/>
          <w:szCs w:val="24"/>
        </w:rPr>
      </w:pPr>
      <w:r w:rsidRPr="00E277E7">
        <w:rPr>
          <w:sz w:val="24"/>
          <w:szCs w:val="24"/>
        </w:rPr>
        <w:t>Dónde</w:t>
      </w:r>
      <w:r w:rsidR="00483095">
        <w:rPr>
          <w:sz w:val="24"/>
          <w:szCs w:val="24"/>
        </w:rPr>
        <w:t xml:space="preserve"> </w:t>
      </w:r>
      <w:proofErr w:type="spellStart"/>
      <w:r w:rsidR="00483095" w:rsidRPr="00483095">
        <w:rPr>
          <w:i/>
          <w:sz w:val="24"/>
          <w:szCs w:val="24"/>
        </w:rPr>
        <w:t>F</w:t>
      </w:r>
      <w:r w:rsidR="00483095" w:rsidRPr="00483095">
        <w:rPr>
          <w:i/>
          <w:sz w:val="24"/>
          <w:szCs w:val="24"/>
          <w:vertAlign w:val="subscript"/>
        </w:rPr>
        <w:t>tracción</w:t>
      </w:r>
      <w:proofErr w:type="spellEnd"/>
      <w:r w:rsidR="00483095">
        <w:rPr>
          <w:sz w:val="24"/>
          <w:szCs w:val="24"/>
        </w:rPr>
        <w:t xml:space="preserve"> </w:t>
      </w:r>
      <w:r w:rsidR="00483095">
        <w:rPr>
          <w:rFonts w:ascii="Cambria Math" w:hAnsi="Cambria Math" w:cs="Cambria Math"/>
          <w:i/>
          <w:sz w:val="24"/>
          <w:szCs w:val="24"/>
        </w:rPr>
        <w:t xml:space="preserve"> </w:t>
      </w:r>
      <w:r w:rsidRPr="00E277E7">
        <w:rPr>
          <w:sz w:val="24"/>
          <w:szCs w:val="24"/>
        </w:rPr>
        <w:t xml:space="preserve">hace referencia a la fuerza tractiva del tren, siendo igual a la masa del tren por su aceleración más </w:t>
      </w:r>
      <w:r w:rsidR="00483095">
        <w:rPr>
          <w:sz w:val="24"/>
          <w:szCs w:val="24"/>
        </w:rPr>
        <w:t>F</w:t>
      </w:r>
      <w:r w:rsidR="00483095">
        <w:rPr>
          <w:sz w:val="24"/>
          <w:szCs w:val="24"/>
          <w:vertAlign w:val="subscript"/>
        </w:rPr>
        <w:t>R</w:t>
      </w:r>
      <w:r w:rsidR="00483095">
        <w:rPr>
          <w:rFonts w:ascii="Cambria Math" w:hAnsi="Cambria Math" w:cs="Cambria Math"/>
          <w:sz w:val="24"/>
          <w:szCs w:val="24"/>
        </w:rPr>
        <w:t xml:space="preserve"> </w:t>
      </w:r>
      <w:r w:rsidRPr="00E277E7">
        <w:rPr>
          <w:sz w:val="24"/>
          <w:szCs w:val="24"/>
        </w:rPr>
        <w:t>que es la fuerza resistiva total que debe vencer el convoy.</w:t>
      </w:r>
    </w:p>
    <w:p w14:paraId="6E878779" w14:textId="77777777" w:rsidR="00106D88" w:rsidRPr="00E277E7" w:rsidRDefault="00106D88" w:rsidP="00A00C01">
      <w:pPr>
        <w:tabs>
          <w:tab w:val="left" w:leader="dot" w:pos="7371"/>
        </w:tabs>
        <w:spacing w:line="276" w:lineRule="auto"/>
        <w:rPr>
          <w:sz w:val="24"/>
          <w:szCs w:val="24"/>
        </w:rPr>
      </w:pPr>
    </w:p>
    <w:p w14:paraId="60652644" w14:textId="77777777" w:rsidR="00106D88" w:rsidRPr="00E277E7" w:rsidRDefault="00106D88" w:rsidP="00A00C01">
      <w:pPr>
        <w:tabs>
          <w:tab w:val="left" w:leader="dot" w:pos="7371"/>
        </w:tabs>
        <w:spacing w:line="276" w:lineRule="auto"/>
        <w:ind w:firstLine="720"/>
        <w:rPr>
          <w:sz w:val="24"/>
          <w:szCs w:val="24"/>
        </w:rPr>
      </w:pPr>
      <w:r w:rsidRPr="00E277E7">
        <w:rPr>
          <w:noProof/>
          <w:sz w:val="24"/>
          <w:szCs w:val="24"/>
          <w:lang w:val="es-AR" w:eastAsia="es-AR"/>
        </w:rPr>
        <w:drawing>
          <wp:inline distT="0" distB="0" distL="0" distR="0" wp14:anchorId="6EBB3A27" wp14:editId="1FB2DC23">
            <wp:extent cx="1802921" cy="310315"/>
            <wp:effectExtent l="0" t="0" r="698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829708" cy="314925"/>
                    </a:xfrm>
                    <a:prstGeom prst="rect">
                      <a:avLst/>
                    </a:prstGeom>
                  </pic:spPr>
                </pic:pic>
              </a:graphicData>
            </a:graphic>
          </wp:inline>
        </w:drawing>
      </w:r>
    </w:p>
    <w:p w14:paraId="2379DB8B" w14:textId="77777777" w:rsidR="00106D88" w:rsidRPr="00E277E7" w:rsidRDefault="00106D88" w:rsidP="00A00C01">
      <w:pPr>
        <w:tabs>
          <w:tab w:val="left" w:leader="dot" w:pos="7371"/>
        </w:tabs>
        <w:spacing w:line="276" w:lineRule="auto"/>
        <w:ind w:firstLine="720"/>
        <w:rPr>
          <w:sz w:val="24"/>
          <w:szCs w:val="24"/>
        </w:rPr>
      </w:pPr>
    </w:p>
    <w:p w14:paraId="14E818FF" w14:textId="77777777" w:rsidR="00106D88" w:rsidRPr="00E277E7" w:rsidRDefault="00106D88" w:rsidP="00A00C01">
      <w:pPr>
        <w:tabs>
          <w:tab w:val="left" w:leader="dot" w:pos="7371"/>
        </w:tabs>
        <w:spacing w:line="276" w:lineRule="auto"/>
        <w:rPr>
          <w:sz w:val="24"/>
          <w:szCs w:val="24"/>
        </w:rPr>
      </w:pPr>
      <w:r w:rsidRPr="00E277E7">
        <w:rPr>
          <w:sz w:val="24"/>
          <w:szCs w:val="24"/>
        </w:rPr>
        <w:t>Donde:</w:t>
      </w:r>
    </w:p>
    <w:p w14:paraId="2713BCA4" w14:textId="77777777" w:rsidR="00106D88" w:rsidRPr="00DB7648" w:rsidRDefault="00106D88" w:rsidP="00A00C01">
      <w:pPr>
        <w:pStyle w:val="Prrafodelista"/>
        <w:numPr>
          <w:ilvl w:val="0"/>
          <w:numId w:val="13"/>
        </w:numPr>
        <w:tabs>
          <w:tab w:val="left" w:leader="dot" w:pos="7371"/>
        </w:tabs>
        <w:spacing w:line="276" w:lineRule="auto"/>
        <w:rPr>
          <w:sz w:val="24"/>
          <w:szCs w:val="24"/>
        </w:rPr>
      </w:pPr>
      <w:r w:rsidRPr="00DB7648">
        <w:rPr>
          <w:sz w:val="24"/>
          <w:szCs w:val="24"/>
        </w:rPr>
        <w:t>Fr: resistencia total, en kN.</w:t>
      </w:r>
    </w:p>
    <w:p w14:paraId="3B38966D" w14:textId="77777777" w:rsidR="00106D88" w:rsidRPr="00E277E7" w:rsidRDefault="00106D88" w:rsidP="00A00C01">
      <w:pPr>
        <w:pStyle w:val="Prrafodelista"/>
        <w:numPr>
          <w:ilvl w:val="0"/>
          <w:numId w:val="13"/>
        </w:numPr>
        <w:tabs>
          <w:tab w:val="left" w:leader="dot" w:pos="7371"/>
        </w:tabs>
        <w:spacing w:line="276" w:lineRule="auto"/>
        <w:rPr>
          <w:sz w:val="24"/>
          <w:szCs w:val="24"/>
        </w:rPr>
      </w:pPr>
      <w:proofErr w:type="spellStart"/>
      <w:r w:rsidRPr="00E277E7">
        <w:rPr>
          <w:sz w:val="24"/>
          <w:szCs w:val="24"/>
        </w:rPr>
        <w:t>Fc</w:t>
      </w:r>
      <w:proofErr w:type="spellEnd"/>
      <w:r w:rsidRPr="00E277E7">
        <w:rPr>
          <w:sz w:val="24"/>
          <w:szCs w:val="24"/>
        </w:rPr>
        <w:t>: resistencia debida a curvas, en kN.</w:t>
      </w:r>
    </w:p>
    <w:p w14:paraId="04EFABF1" w14:textId="77777777" w:rsidR="00106D88" w:rsidRPr="00E277E7" w:rsidRDefault="00106D88" w:rsidP="00A00C01">
      <w:pPr>
        <w:pStyle w:val="Prrafodelista"/>
        <w:numPr>
          <w:ilvl w:val="0"/>
          <w:numId w:val="13"/>
        </w:numPr>
        <w:tabs>
          <w:tab w:val="left" w:leader="dot" w:pos="7371"/>
        </w:tabs>
        <w:spacing w:line="276" w:lineRule="auto"/>
        <w:rPr>
          <w:sz w:val="24"/>
          <w:szCs w:val="24"/>
        </w:rPr>
      </w:pPr>
      <w:r w:rsidRPr="00E277E7">
        <w:rPr>
          <w:sz w:val="24"/>
          <w:szCs w:val="24"/>
        </w:rPr>
        <w:t>Fi: resistencia de inercia para acelerar el tren, en kN.</w:t>
      </w:r>
    </w:p>
    <w:p w14:paraId="79A3F5F1" w14:textId="77777777" w:rsidR="00106D88" w:rsidRPr="00E277E7" w:rsidRDefault="00106D88" w:rsidP="00A00C01">
      <w:pPr>
        <w:pStyle w:val="Prrafodelista"/>
        <w:numPr>
          <w:ilvl w:val="0"/>
          <w:numId w:val="13"/>
        </w:numPr>
        <w:tabs>
          <w:tab w:val="left" w:leader="dot" w:pos="7371"/>
        </w:tabs>
        <w:spacing w:line="276" w:lineRule="auto"/>
        <w:rPr>
          <w:sz w:val="24"/>
          <w:szCs w:val="24"/>
        </w:rPr>
      </w:pPr>
      <w:proofErr w:type="spellStart"/>
      <w:r w:rsidRPr="00E277E7">
        <w:rPr>
          <w:sz w:val="24"/>
          <w:szCs w:val="24"/>
        </w:rPr>
        <w:t>Fg</w:t>
      </w:r>
      <w:proofErr w:type="spellEnd"/>
      <w:r w:rsidRPr="00E277E7">
        <w:rPr>
          <w:sz w:val="24"/>
          <w:szCs w:val="24"/>
        </w:rPr>
        <w:t>: resistencia gravitatoria, en kN.</w:t>
      </w:r>
    </w:p>
    <w:p w14:paraId="221F2400" w14:textId="77777777" w:rsidR="00106D88" w:rsidRPr="00E277E7" w:rsidRDefault="00106D88" w:rsidP="00A00C01">
      <w:pPr>
        <w:pStyle w:val="Prrafodelista"/>
        <w:numPr>
          <w:ilvl w:val="0"/>
          <w:numId w:val="13"/>
        </w:numPr>
        <w:tabs>
          <w:tab w:val="left" w:leader="dot" w:pos="7371"/>
        </w:tabs>
        <w:spacing w:line="276" w:lineRule="auto"/>
        <w:rPr>
          <w:sz w:val="24"/>
          <w:szCs w:val="24"/>
        </w:rPr>
      </w:pPr>
      <w:proofErr w:type="spellStart"/>
      <w:r w:rsidRPr="00E277E7">
        <w:rPr>
          <w:sz w:val="24"/>
          <w:szCs w:val="24"/>
        </w:rPr>
        <w:t>Fn</w:t>
      </w:r>
      <w:proofErr w:type="spellEnd"/>
      <w:r w:rsidRPr="00E277E7">
        <w:rPr>
          <w:sz w:val="24"/>
          <w:szCs w:val="24"/>
        </w:rPr>
        <w:t>: resistencia normal al avance, en kN.</w:t>
      </w:r>
    </w:p>
    <w:p w14:paraId="1FB4DACF" w14:textId="77777777" w:rsidR="00106D88" w:rsidRPr="00E277E7" w:rsidRDefault="00106D88" w:rsidP="00A00C01">
      <w:pPr>
        <w:tabs>
          <w:tab w:val="left" w:leader="dot" w:pos="7371"/>
        </w:tabs>
        <w:spacing w:line="276" w:lineRule="auto"/>
        <w:rPr>
          <w:sz w:val="24"/>
          <w:szCs w:val="24"/>
        </w:rPr>
      </w:pPr>
    </w:p>
    <w:p w14:paraId="783B039F" w14:textId="77777777" w:rsidR="00106D88" w:rsidRPr="00437207" w:rsidRDefault="00106D88" w:rsidP="00A00C01">
      <w:pPr>
        <w:pStyle w:val="Ttulo3"/>
        <w:tabs>
          <w:tab w:val="left" w:leader="dot" w:pos="7371"/>
        </w:tabs>
        <w:spacing w:line="276" w:lineRule="auto"/>
        <w:ind w:hanging="2115"/>
        <w:rPr>
          <w:i/>
          <w:iCs/>
          <w:sz w:val="24"/>
          <w:szCs w:val="24"/>
          <w:lang w:val="es-AR"/>
        </w:rPr>
      </w:pPr>
      <w:bookmarkStart w:id="50" w:name="_Toc115693584"/>
      <w:bookmarkStart w:id="51" w:name="_Toc118843479"/>
      <w:r w:rsidRPr="00437207">
        <w:rPr>
          <w:i/>
          <w:iCs/>
          <w:sz w:val="24"/>
          <w:szCs w:val="24"/>
          <w:lang w:val="es-AR"/>
        </w:rPr>
        <w:t>Resistencias gravitacionales</w:t>
      </w:r>
      <w:bookmarkEnd w:id="50"/>
      <w:bookmarkEnd w:id="51"/>
      <w:r w:rsidRPr="00437207">
        <w:rPr>
          <w:i/>
          <w:iCs/>
          <w:sz w:val="24"/>
          <w:szCs w:val="24"/>
          <w:lang w:val="es-AR"/>
        </w:rPr>
        <w:t xml:space="preserve"> </w:t>
      </w:r>
    </w:p>
    <w:p w14:paraId="0B06F575" w14:textId="77777777" w:rsidR="00106D88" w:rsidRPr="00E277E7" w:rsidRDefault="00106D88" w:rsidP="00A00C01">
      <w:pPr>
        <w:tabs>
          <w:tab w:val="left" w:leader="dot" w:pos="7371"/>
        </w:tabs>
        <w:spacing w:line="276" w:lineRule="auto"/>
        <w:ind w:firstLine="720"/>
        <w:rPr>
          <w:sz w:val="24"/>
          <w:szCs w:val="24"/>
        </w:rPr>
      </w:pPr>
    </w:p>
    <w:p w14:paraId="25034560" w14:textId="77777777" w:rsidR="00106D88" w:rsidRDefault="00106D88" w:rsidP="00A00C01">
      <w:pPr>
        <w:tabs>
          <w:tab w:val="left" w:leader="dot" w:pos="7371"/>
        </w:tabs>
        <w:spacing w:line="276" w:lineRule="auto"/>
        <w:jc w:val="both"/>
        <w:rPr>
          <w:sz w:val="24"/>
          <w:szCs w:val="24"/>
        </w:rPr>
      </w:pPr>
      <w:r w:rsidRPr="00E277E7">
        <w:rPr>
          <w:sz w:val="24"/>
          <w:szCs w:val="24"/>
        </w:rPr>
        <w:t>Hace referencia a la fuerza de gradiente en una rampa, la cual actuará en dirección opuesta al movimiento tren cuando este se encuentre cuesta arriba, y a favor del avance del tren cuando éste se encuentre cuesta abajo. Esta fuerza debida a la pendiente es constante mientras la pendiente se mantenga constante.</w:t>
      </w:r>
    </w:p>
    <w:p w14:paraId="7C21FE21" w14:textId="77777777" w:rsidR="00ED1D24" w:rsidRPr="00E277E7" w:rsidRDefault="00ED1D24" w:rsidP="00A00C01">
      <w:pPr>
        <w:tabs>
          <w:tab w:val="left" w:leader="dot" w:pos="7371"/>
        </w:tabs>
        <w:spacing w:line="276" w:lineRule="auto"/>
        <w:jc w:val="both"/>
        <w:rPr>
          <w:sz w:val="24"/>
          <w:szCs w:val="24"/>
        </w:rPr>
      </w:pPr>
    </w:p>
    <w:p w14:paraId="09892C60" w14:textId="77777777" w:rsidR="00106D88" w:rsidRPr="00E277E7" w:rsidRDefault="00106D88" w:rsidP="00A00C01">
      <w:pPr>
        <w:tabs>
          <w:tab w:val="left" w:leader="dot" w:pos="7371"/>
        </w:tabs>
        <w:spacing w:line="276" w:lineRule="auto"/>
        <w:jc w:val="both"/>
        <w:rPr>
          <w:sz w:val="24"/>
          <w:szCs w:val="24"/>
        </w:rPr>
      </w:pPr>
      <w:r w:rsidRPr="00E277E7">
        <w:rPr>
          <w:sz w:val="24"/>
          <w:szCs w:val="24"/>
        </w:rPr>
        <w:t xml:space="preserve">Donde θ es el ángulo del gradiente que generalmente se define por la tangente de este ángulo en mm/m </w:t>
      </w:r>
      <w:proofErr w:type="spellStart"/>
      <w:r w:rsidRPr="00E277E7">
        <w:rPr>
          <w:sz w:val="24"/>
          <w:szCs w:val="24"/>
        </w:rPr>
        <w:t>ó</w:t>
      </w:r>
      <w:proofErr w:type="spellEnd"/>
      <w:r w:rsidRPr="00E277E7">
        <w:rPr>
          <w:sz w:val="24"/>
          <w:szCs w:val="24"/>
        </w:rPr>
        <w:t xml:space="preserve"> en %. </w:t>
      </w:r>
    </w:p>
    <w:p w14:paraId="6E7810B3" w14:textId="77777777" w:rsidR="00106D88" w:rsidRPr="00E277E7" w:rsidRDefault="00106D88" w:rsidP="00A00C01">
      <w:pPr>
        <w:tabs>
          <w:tab w:val="left" w:leader="dot" w:pos="7371"/>
        </w:tabs>
        <w:spacing w:line="276" w:lineRule="auto"/>
        <w:rPr>
          <w:sz w:val="24"/>
          <w:szCs w:val="24"/>
        </w:rPr>
      </w:pPr>
    </w:p>
    <w:p w14:paraId="0F259B37" w14:textId="77777777" w:rsidR="00106D88" w:rsidRPr="00E277E7" w:rsidRDefault="00106D88" w:rsidP="00A00C01">
      <w:pPr>
        <w:tabs>
          <w:tab w:val="left" w:leader="dot" w:pos="7371"/>
        </w:tabs>
        <w:spacing w:line="276" w:lineRule="auto"/>
        <w:jc w:val="both"/>
        <w:rPr>
          <w:sz w:val="24"/>
          <w:szCs w:val="24"/>
        </w:rPr>
      </w:pPr>
      <w:r w:rsidRPr="00E277E7">
        <w:rPr>
          <w:sz w:val="24"/>
          <w:szCs w:val="24"/>
        </w:rPr>
        <w:t>En casi todos los casos en ferrocarriles es común suponer que el seno y la tangente son similares. Por lo tanto, la resistencia al gradiente viene dada por:</w:t>
      </w:r>
    </w:p>
    <w:p w14:paraId="30C04DF2" w14:textId="77777777" w:rsidR="00106D88" w:rsidRPr="00E277E7" w:rsidRDefault="00106D88" w:rsidP="00A00C01">
      <w:pPr>
        <w:tabs>
          <w:tab w:val="left" w:leader="dot" w:pos="7371"/>
        </w:tabs>
        <w:spacing w:line="276" w:lineRule="auto"/>
        <w:jc w:val="both"/>
        <w:rPr>
          <w:sz w:val="24"/>
          <w:szCs w:val="24"/>
        </w:rPr>
      </w:pPr>
    </w:p>
    <w:p w14:paraId="5C7B02E5" w14:textId="7527B6F7" w:rsidR="00106D88" w:rsidRDefault="00106D88" w:rsidP="00A00C01">
      <w:pPr>
        <w:tabs>
          <w:tab w:val="left" w:leader="dot" w:pos="7371"/>
        </w:tabs>
        <w:spacing w:line="276" w:lineRule="auto"/>
        <w:ind w:firstLine="720"/>
        <w:rPr>
          <w:sz w:val="24"/>
          <w:szCs w:val="24"/>
        </w:rPr>
      </w:pPr>
      <w:r w:rsidRPr="00E277E7">
        <w:rPr>
          <w:noProof/>
          <w:sz w:val="24"/>
          <w:szCs w:val="24"/>
          <w:lang w:val="es-AR" w:eastAsia="es-AR"/>
        </w:rPr>
        <w:drawing>
          <wp:inline distT="0" distB="0" distL="0" distR="0" wp14:anchorId="2BB3E8D5" wp14:editId="2FF7FD1C">
            <wp:extent cx="1630392" cy="28871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648320" cy="291891"/>
                    </a:xfrm>
                    <a:prstGeom prst="rect">
                      <a:avLst/>
                    </a:prstGeom>
                  </pic:spPr>
                </pic:pic>
              </a:graphicData>
            </a:graphic>
          </wp:inline>
        </w:drawing>
      </w:r>
    </w:p>
    <w:p w14:paraId="0FA31619" w14:textId="77777777" w:rsidR="00494CD8" w:rsidRPr="00E277E7" w:rsidRDefault="00494CD8" w:rsidP="00A00C01">
      <w:pPr>
        <w:tabs>
          <w:tab w:val="left" w:leader="dot" w:pos="7371"/>
        </w:tabs>
        <w:spacing w:line="276" w:lineRule="auto"/>
        <w:ind w:firstLine="720"/>
        <w:rPr>
          <w:sz w:val="24"/>
          <w:szCs w:val="24"/>
        </w:rPr>
      </w:pPr>
    </w:p>
    <w:p w14:paraId="762AFE0E" w14:textId="77777777" w:rsidR="00106D88" w:rsidRDefault="00106D88" w:rsidP="00A00C01">
      <w:pPr>
        <w:tabs>
          <w:tab w:val="left" w:leader="dot" w:pos="7371"/>
        </w:tabs>
        <w:spacing w:line="276" w:lineRule="auto"/>
        <w:rPr>
          <w:sz w:val="24"/>
          <w:szCs w:val="24"/>
        </w:rPr>
      </w:pPr>
      <w:r w:rsidRPr="00DC3869">
        <w:rPr>
          <w:sz w:val="24"/>
          <w:szCs w:val="24"/>
        </w:rPr>
        <w:t>Donde i es el gradiente en 6 %. Por convención, i es positivo si el tren sube, y negativo si el tren está bajando.</w:t>
      </w:r>
    </w:p>
    <w:p w14:paraId="6A614A62" w14:textId="77777777" w:rsidR="00106D88" w:rsidRPr="00DC3869" w:rsidRDefault="00106D88" w:rsidP="00A00C01">
      <w:pPr>
        <w:tabs>
          <w:tab w:val="left" w:leader="dot" w:pos="7371"/>
        </w:tabs>
        <w:spacing w:line="276" w:lineRule="auto"/>
        <w:rPr>
          <w:sz w:val="24"/>
          <w:szCs w:val="24"/>
        </w:rPr>
      </w:pPr>
    </w:p>
    <w:p w14:paraId="316F6FA3" w14:textId="3F99B1E6" w:rsidR="00106D88" w:rsidRPr="00ED1D24" w:rsidRDefault="00106D88" w:rsidP="00A00C01">
      <w:pPr>
        <w:pStyle w:val="Ttulo3"/>
        <w:tabs>
          <w:tab w:val="left" w:leader="dot" w:pos="7371"/>
        </w:tabs>
        <w:spacing w:line="276" w:lineRule="auto"/>
        <w:ind w:hanging="2115"/>
        <w:rPr>
          <w:i/>
          <w:iCs/>
          <w:sz w:val="24"/>
          <w:szCs w:val="24"/>
          <w:lang w:val="es-AR"/>
        </w:rPr>
      </w:pPr>
      <w:bookmarkStart w:id="52" w:name="_Toc118843480"/>
      <w:r w:rsidRPr="00ED1D24">
        <w:rPr>
          <w:i/>
          <w:iCs/>
          <w:sz w:val="24"/>
          <w:szCs w:val="24"/>
          <w:lang w:val="es-AR"/>
        </w:rPr>
        <w:t>Carga de Pasajeros</w:t>
      </w:r>
      <w:bookmarkEnd w:id="52"/>
      <w:r w:rsidRPr="00ED1D24">
        <w:rPr>
          <w:i/>
          <w:iCs/>
          <w:sz w:val="24"/>
          <w:szCs w:val="24"/>
          <w:lang w:val="es-AR"/>
        </w:rPr>
        <w:t xml:space="preserve"> </w:t>
      </w:r>
    </w:p>
    <w:p w14:paraId="1B1A987C" w14:textId="77777777" w:rsidR="00106D88" w:rsidRPr="00E277E7" w:rsidRDefault="00106D88" w:rsidP="00A00C01">
      <w:pPr>
        <w:tabs>
          <w:tab w:val="left" w:leader="dot" w:pos="7371"/>
        </w:tabs>
        <w:spacing w:line="276" w:lineRule="auto"/>
        <w:ind w:firstLine="720"/>
        <w:rPr>
          <w:sz w:val="24"/>
          <w:szCs w:val="24"/>
        </w:rPr>
      </w:pPr>
    </w:p>
    <w:p w14:paraId="66587F79" w14:textId="77777777" w:rsidR="00106D88" w:rsidRDefault="00106D88" w:rsidP="00A00C01">
      <w:pPr>
        <w:tabs>
          <w:tab w:val="left" w:leader="dot" w:pos="7371"/>
        </w:tabs>
        <w:spacing w:line="276" w:lineRule="auto"/>
        <w:rPr>
          <w:sz w:val="24"/>
          <w:szCs w:val="24"/>
        </w:rPr>
      </w:pPr>
      <w:r>
        <w:rPr>
          <w:sz w:val="24"/>
          <w:szCs w:val="24"/>
        </w:rPr>
        <w:t>Nuestra formación a modificar está compuesta por siete vehículos con los siguientes pesos:</w:t>
      </w:r>
      <w:r w:rsidRPr="00DC3869">
        <w:rPr>
          <w:sz w:val="24"/>
          <w:szCs w:val="24"/>
        </w:rPr>
        <w:t xml:space="preserve"> </w:t>
      </w:r>
    </w:p>
    <w:p w14:paraId="6C1F2829" w14:textId="0F88EC80" w:rsidR="00610226" w:rsidRDefault="00610226" w:rsidP="00A00C01">
      <w:pPr>
        <w:widowControl/>
        <w:autoSpaceDE/>
        <w:autoSpaceDN/>
        <w:spacing w:after="160" w:line="276" w:lineRule="auto"/>
        <w:rPr>
          <w:sz w:val="24"/>
          <w:szCs w:val="24"/>
        </w:rPr>
      </w:pPr>
      <w:r>
        <w:rPr>
          <w:sz w:val="24"/>
          <w:szCs w:val="24"/>
        </w:rPr>
        <w:br w:type="page"/>
      </w:r>
    </w:p>
    <w:tbl>
      <w:tblPr>
        <w:tblStyle w:val="Tablaconcuadrcula"/>
        <w:tblW w:w="0" w:type="auto"/>
        <w:jc w:val="center"/>
        <w:tblLook w:val="04A0" w:firstRow="1" w:lastRow="0" w:firstColumn="1" w:lastColumn="0" w:noHBand="0" w:noVBand="1"/>
      </w:tblPr>
      <w:tblGrid>
        <w:gridCol w:w="1989"/>
        <w:gridCol w:w="1480"/>
        <w:gridCol w:w="1175"/>
        <w:gridCol w:w="2250"/>
        <w:gridCol w:w="1827"/>
      </w:tblGrid>
      <w:tr w:rsidR="00106D88" w14:paraId="6B2D80C2" w14:textId="77777777" w:rsidTr="00ED1D24">
        <w:trPr>
          <w:jc w:val="center"/>
        </w:trPr>
        <w:tc>
          <w:tcPr>
            <w:tcW w:w="1989" w:type="dxa"/>
            <w:shd w:val="clear" w:color="auto" w:fill="1F3864" w:themeFill="accent5" w:themeFillShade="80"/>
            <w:vAlign w:val="center"/>
          </w:tcPr>
          <w:p w14:paraId="0254999F"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lastRenderedPageBreak/>
              <w:t>Denominación de Coches</w:t>
            </w:r>
          </w:p>
        </w:tc>
        <w:tc>
          <w:tcPr>
            <w:tcW w:w="1480" w:type="dxa"/>
            <w:shd w:val="clear" w:color="auto" w:fill="1F3864" w:themeFill="accent5" w:themeFillShade="80"/>
            <w:vAlign w:val="center"/>
          </w:tcPr>
          <w:p w14:paraId="02960B75"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t>Cantidad de coches</w:t>
            </w:r>
          </w:p>
        </w:tc>
        <w:tc>
          <w:tcPr>
            <w:tcW w:w="1175" w:type="dxa"/>
            <w:shd w:val="clear" w:color="auto" w:fill="1F3864" w:themeFill="accent5" w:themeFillShade="80"/>
            <w:vAlign w:val="center"/>
          </w:tcPr>
          <w:p w14:paraId="51423ECD"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t>Tara [kg]</w:t>
            </w:r>
          </w:p>
        </w:tc>
        <w:tc>
          <w:tcPr>
            <w:tcW w:w="2250" w:type="dxa"/>
            <w:shd w:val="clear" w:color="auto" w:fill="1F3864" w:themeFill="accent5" w:themeFillShade="80"/>
            <w:vAlign w:val="center"/>
          </w:tcPr>
          <w:p w14:paraId="75703141"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t>Carga máxima [kg]</w:t>
            </w:r>
          </w:p>
        </w:tc>
        <w:tc>
          <w:tcPr>
            <w:tcW w:w="1827" w:type="dxa"/>
            <w:shd w:val="clear" w:color="auto" w:fill="1F3864" w:themeFill="accent5" w:themeFillShade="80"/>
            <w:vAlign w:val="center"/>
          </w:tcPr>
          <w:p w14:paraId="6C1E8DA9"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t>Peso Total [kg]</w:t>
            </w:r>
          </w:p>
        </w:tc>
      </w:tr>
      <w:tr w:rsidR="00106D88" w14:paraId="753A74ED" w14:textId="77777777" w:rsidTr="00ED1D24">
        <w:trPr>
          <w:jc w:val="center"/>
        </w:trPr>
        <w:tc>
          <w:tcPr>
            <w:tcW w:w="1989" w:type="dxa"/>
            <w:shd w:val="clear" w:color="auto" w:fill="1F3864" w:themeFill="accent5" w:themeFillShade="80"/>
            <w:vAlign w:val="center"/>
          </w:tcPr>
          <w:p w14:paraId="4BB16FC3" w14:textId="77777777" w:rsidR="00106D88" w:rsidRDefault="00106D88" w:rsidP="00695CC1">
            <w:pPr>
              <w:tabs>
                <w:tab w:val="left" w:leader="dot" w:pos="7371"/>
              </w:tabs>
              <w:spacing w:line="276" w:lineRule="auto"/>
              <w:jc w:val="center"/>
              <w:rPr>
                <w:sz w:val="24"/>
                <w:szCs w:val="24"/>
              </w:rPr>
            </w:pPr>
            <w:r>
              <w:rPr>
                <w:sz w:val="24"/>
                <w:szCs w:val="24"/>
              </w:rPr>
              <w:t>Clase única</w:t>
            </w:r>
          </w:p>
        </w:tc>
        <w:tc>
          <w:tcPr>
            <w:tcW w:w="1480" w:type="dxa"/>
            <w:vAlign w:val="center"/>
          </w:tcPr>
          <w:p w14:paraId="71196B39" w14:textId="77777777" w:rsidR="00106D88" w:rsidRDefault="00106D88" w:rsidP="00695CC1">
            <w:pPr>
              <w:tabs>
                <w:tab w:val="left" w:leader="dot" w:pos="7371"/>
              </w:tabs>
              <w:spacing w:line="276" w:lineRule="auto"/>
              <w:jc w:val="center"/>
              <w:rPr>
                <w:sz w:val="24"/>
                <w:szCs w:val="24"/>
              </w:rPr>
            </w:pPr>
            <w:r>
              <w:rPr>
                <w:sz w:val="24"/>
                <w:szCs w:val="24"/>
              </w:rPr>
              <w:t>5</w:t>
            </w:r>
          </w:p>
        </w:tc>
        <w:tc>
          <w:tcPr>
            <w:tcW w:w="1175" w:type="dxa"/>
            <w:vAlign w:val="center"/>
          </w:tcPr>
          <w:p w14:paraId="77334C4F" w14:textId="77777777" w:rsidR="00106D88" w:rsidRDefault="00106D88" w:rsidP="00695CC1">
            <w:pPr>
              <w:tabs>
                <w:tab w:val="left" w:leader="dot" w:pos="7371"/>
              </w:tabs>
              <w:spacing w:line="276" w:lineRule="auto"/>
              <w:jc w:val="center"/>
              <w:rPr>
                <w:sz w:val="24"/>
                <w:szCs w:val="24"/>
              </w:rPr>
            </w:pPr>
            <w:r>
              <w:rPr>
                <w:sz w:val="24"/>
                <w:szCs w:val="24"/>
              </w:rPr>
              <w:t>40.800</w:t>
            </w:r>
          </w:p>
        </w:tc>
        <w:tc>
          <w:tcPr>
            <w:tcW w:w="2250" w:type="dxa"/>
            <w:vAlign w:val="center"/>
          </w:tcPr>
          <w:p w14:paraId="06037467" w14:textId="77777777" w:rsidR="00106D88" w:rsidRDefault="00106D88" w:rsidP="00695CC1">
            <w:pPr>
              <w:tabs>
                <w:tab w:val="left" w:leader="dot" w:pos="7371"/>
              </w:tabs>
              <w:spacing w:line="276" w:lineRule="auto"/>
              <w:jc w:val="center"/>
              <w:rPr>
                <w:sz w:val="24"/>
                <w:szCs w:val="24"/>
              </w:rPr>
            </w:pPr>
            <w:r>
              <w:rPr>
                <w:sz w:val="24"/>
                <w:szCs w:val="24"/>
              </w:rPr>
              <w:t>24.500</w:t>
            </w:r>
          </w:p>
        </w:tc>
        <w:tc>
          <w:tcPr>
            <w:tcW w:w="1827" w:type="dxa"/>
            <w:vAlign w:val="center"/>
          </w:tcPr>
          <w:p w14:paraId="4D955714" w14:textId="77777777" w:rsidR="00106D88" w:rsidRDefault="00106D88" w:rsidP="00695CC1">
            <w:pPr>
              <w:tabs>
                <w:tab w:val="left" w:leader="dot" w:pos="7371"/>
              </w:tabs>
              <w:spacing w:line="276" w:lineRule="auto"/>
              <w:jc w:val="center"/>
              <w:rPr>
                <w:sz w:val="24"/>
                <w:szCs w:val="24"/>
              </w:rPr>
            </w:pPr>
            <w:r>
              <w:rPr>
                <w:sz w:val="24"/>
                <w:szCs w:val="24"/>
              </w:rPr>
              <w:t>309.000</w:t>
            </w:r>
          </w:p>
        </w:tc>
      </w:tr>
      <w:tr w:rsidR="00106D88" w14:paraId="436A67F3" w14:textId="77777777" w:rsidTr="00ED1D24">
        <w:trPr>
          <w:jc w:val="center"/>
        </w:trPr>
        <w:tc>
          <w:tcPr>
            <w:tcW w:w="1989" w:type="dxa"/>
            <w:shd w:val="clear" w:color="auto" w:fill="1F3864" w:themeFill="accent5" w:themeFillShade="80"/>
            <w:vAlign w:val="center"/>
          </w:tcPr>
          <w:p w14:paraId="5EA4A00E" w14:textId="77777777" w:rsidR="00106D88" w:rsidRDefault="00106D88" w:rsidP="00695CC1">
            <w:pPr>
              <w:tabs>
                <w:tab w:val="left" w:leader="dot" w:pos="7371"/>
              </w:tabs>
              <w:spacing w:line="276" w:lineRule="auto"/>
              <w:jc w:val="center"/>
              <w:rPr>
                <w:sz w:val="24"/>
                <w:szCs w:val="24"/>
              </w:rPr>
            </w:pPr>
            <w:r>
              <w:rPr>
                <w:sz w:val="24"/>
                <w:szCs w:val="24"/>
              </w:rPr>
              <w:t>Furgón</w:t>
            </w:r>
          </w:p>
        </w:tc>
        <w:tc>
          <w:tcPr>
            <w:tcW w:w="1480" w:type="dxa"/>
            <w:vAlign w:val="center"/>
          </w:tcPr>
          <w:p w14:paraId="6C9D31F1" w14:textId="77777777" w:rsidR="00106D88" w:rsidRDefault="00106D88" w:rsidP="00695CC1">
            <w:pPr>
              <w:tabs>
                <w:tab w:val="left" w:leader="dot" w:pos="7371"/>
              </w:tabs>
              <w:spacing w:line="276" w:lineRule="auto"/>
              <w:jc w:val="center"/>
              <w:rPr>
                <w:sz w:val="24"/>
                <w:szCs w:val="24"/>
              </w:rPr>
            </w:pPr>
            <w:r>
              <w:rPr>
                <w:sz w:val="24"/>
                <w:szCs w:val="24"/>
              </w:rPr>
              <w:t>2</w:t>
            </w:r>
          </w:p>
        </w:tc>
        <w:tc>
          <w:tcPr>
            <w:tcW w:w="1175" w:type="dxa"/>
            <w:vAlign w:val="center"/>
          </w:tcPr>
          <w:p w14:paraId="6591EA3A" w14:textId="77777777" w:rsidR="00106D88" w:rsidRDefault="00106D88" w:rsidP="00695CC1">
            <w:pPr>
              <w:tabs>
                <w:tab w:val="left" w:leader="dot" w:pos="7371"/>
              </w:tabs>
              <w:spacing w:line="276" w:lineRule="auto"/>
              <w:jc w:val="center"/>
              <w:rPr>
                <w:sz w:val="24"/>
                <w:szCs w:val="24"/>
              </w:rPr>
            </w:pPr>
            <w:r>
              <w:rPr>
                <w:sz w:val="24"/>
                <w:szCs w:val="24"/>
              </w:rPr>
              <w:t>43.600</w:t>
            </w:r>
          </w:p>
        </w:tc>
        <w:tc>
          <w:tcPr>
            <w:tcW w:w="2250" w:type="dxa"/>
            <w:vAlign w:val="center"/>
          </w:tcPr>
          <w:p w14:paraId="29D3A0B1" w14:textId="77777777" w:rsidR="00106D88" w:rsidRDefault="00106D88" w:rsidP="00695CC1">
            <w:pPr>
              <w:tabs>
                <w:tab w:val="left" w:leader="dot" w:pos="7371"/>
              </w:tabs>
              <w:spacing w:line="276" w:lineRule="auto"/>
              <w:jc w:val="center"/>
              <w:rPr>
                <w:sz w:val="24"/>
                <w:szCs w:val="24"/>
              </w:rPr>
            </w:pPr>
            <w:r>
              <w:rPr>
                <w:sz w:val="24"/>
                <w:szCs w:val="24"/>
              </w:rPr>
              <w:t>21.000</w:t>
            </w:r>
          </w:p>
        </w:tc>
        <w:tc>
          <w:tcPr>
            <w:tcW w:w="1827" w:type="dxa"/>
            <w:vAlign w:val="center"/>
          </w:tcPr>
          <w:p w14:paraId="36C8762D" w14:textId="77777777" w:rsidR="00106D88" w:rsidRDefault="00106D88" w:rsidP="00695CC1">
            <w:pPr>
              <w:tabs>
                <w:tab w:val="left" w:leader="dot" w:pos="7371"/>
              </w:tabs>
              <w:spacing w:line="276" w:lineRule="auto"/>
              <w:jc w:val="center"/>
              <w:rPr>
                <w:sz w:val="24"/>
                <w:szCs w:val="24"/>
              </w:rPr>
            </w:pPr>
            <w:r>
              <w:rPr>
                <w:sz w:val="24"/>
                <w:szCs w:val="24"/>
              </w:rPr>
              <w:t>129.200</w:t>
            </w:r>
          </w:p>
        </w:tc>
      </w:tr>
      <w:tr w:rsidR="00106D88" w14:paraId="0EC8F597" w14:textId="77777777" w:rsidTr="00ED1D24">
        <w:trPr>
          <w:trHeight w:val="400"/>
          <w:jc w:val="center"/>
        </w:trPr>
        <w:tc>
          <w:tcPr>
            <w:tcW w:w="1989" w:type="dxa"/>
            <w:shd w:val="clear" w:color="auto" w:fill="1F3864" w:themeFill="accent5" w:themeFillShade="80"/>
            <w:vAlign w:val="center"/>
          </w:tcPr>
          <w:p w14:paraId="6422B9AE" w14:textId="77777777" w:rsidR="00106D88" w:rsidRDefault="00106D88" w:rsidP="00695CC1">
            <w:pPr>
              <w:tabs>
                <w:tab w:val="left" w:leader="dot" w:pos="7371"/>
              </w:tabs>
              <w:spacing w:line="276" w:lineRule="auto"/>
              <w:jc w:val="center"/>
              <w:rPr>
                <w:sz w:val="24"/>
                <w:szCs w:val="24"/>
              </w:rPr>
            </w:pPr>
            <w:r>
              <w:rPr>
                <w:sz w:val="24"/>
                <w:szCs w:val="24"/>
              </w:rPr>
              <w:t>Formación</w:t>
            </w:r>
          </w:p>
        </w:tc>
        <w:tc>
          <w:tcPr>
            <w:tcW w:w="1480" w:type="dxa"/>
            <w:vAlign w:val="center"/>
          </w:tcPr>
          <w:p w14:paraId="233A3156" w14:textId="77777777" w:rsidR="00106D88" w:rsidRDefault="00106D88" w:rsidP="00695CC1">
            <w:pPr>
              <w:tabs>
                <w:tab w:val="left" w:leader="dot" w:pos="7371"/>
              </w:tabs>
              <w:spacing w:line="276" w:lineRule="auto"/>
              <w:jc w:val="center"/>
              <w:rPr>
                <w:sz w:val="24"/>
                <w:szCs w:val="24"/>
              </w:rPr>
            </w:pPr>
            <w:r>
              <w:rPr>
                <w:sz w:val="24"/>
                <w:szCs w:val="24"/>
              </w:rPr>
              <w:t>7</w:t>
            </w:r>
          </w:p>
        </w:tc>
        <w:tc>
          <w:tcPr>
            <w:tcW w:w="1175" w:type="dxa"/>
            <w:vAlign w:val="center"/>
          </w:tcPr>
          <w:p w14:paraId="0A838404" w14:textId="77777777" w:rsidR="00106D88" w:rsidRDefault="00106D88" w:rsidP="00695CC1">
            <w:pPr>
              <w:tabs>
                <w:tab w:val="left" w:leader="dot" w:pos="7371"/>
              </w:tabs>
              <w:spacing w:line="276" w:lineRule="auto"/>
              <w:jc w:val="center"/>
              <w:rPr>
                <w:sz w:val="24"/>
                <w:szCs w:val="24"/>
              </w:rPr>
            </w:pPr>
            <w:r>
              <w:rPr>
                <w:sz w:val="24"/>
                <w:szCs w:val="24"/>
              </w:rPr>
              <w:t>291.200</w:t>
            </w:r>
          </w:p>
        </w:tc>
        <w:tc>
          <w:tcPr>
            <w:tcW w:w="2250" w:type="dxa"/>
            <w:vAlign w:val="center"/>
          </w:tcPr>
          <w:p w14:paraId="726C43C6" w14:textId="77777777" w:rsidR="00106D88" w:rsidRDefault="00106D88" w:rsidP="00695CC1">
            <w:pPr>
              <w:tabs>
                <w:tab w:val="left" w:leader="dot" w:pos="7371"/>
              </w:tabs>
              <w:spacing w:line="276" w:lineRule="auto"/>
              <w:jc w:val="center"/>
              <w:rPr>
                <w:sz w:val="24"/>
                <w:szCs w:val="24"/>
              </w:rPr>
            </w:pPr>
            <w:r>
              <w:rPr>
                <w:sz w:val="24"/>
                <w:szCs w:val="24"/>
              </w:rPr>
              <w:t>164.500</w:t>
            </w:r>
          </w:p>
        </w:tc>
        <w:tc>
          <w:tcPr>
            <w:tcW w:w="1827" w:type="dxa"/>
            <w:vAlign w:val="center"/>
          </w:tcPr>
          <w:p w14:paraId="3E70F738" w14:textId="77777777" w:rsidR="00106D88" w:rsidRDefault="00106D88" w:rsidP="00695CC1">
            <w:pPr>
              <w:keepNext/>
              <w:tabs>
                <w:tab w:val="left" w:leader="dot" w:pos="7371"/>
              </w:tabs>
              <w:spacing w:line="276" w:lineRule="auto"/>
              <w:jc w:val="center"/>
              <w:rPr>
                <w:sz w:val="24"/>
                <w:szCs w:val="24"/>
              </w:rPr>
            </w:pPr>
            <w:r>
              <w:rPr>
                <w:sz w:val="24"/>
                <w:szCs w:val="24"/>
              </w:rPr>
              <w:t>455.700</w:t>
            </w:r>
          </w:p>
        </w:tc>
      </w:tr>
    </w:tbl>
    <w:p w14:paraId="4E8257F4" w14:textId="1075CDF3" w:rsidR="00106D88" w:rsidRPr="00DE2E7C" w:rsidRDefault="00106D88" w:rsidP="00695CC1">
      <w:pPr>
        <w:pStyle w:val="Descripcin"/>
        <w:tabs>
          <w:tab w:val="left" w:leader="dot" w:pos="7371"/>
        </w:tabs>
        <w:jc w:val="center"/>
        <w:rPr>
          <w:b w:val="0"/>
          <w:bCs w:val="0"/>
          <w:i/>
          <w:iCs/>
          <w:color w:val="auto"/>
          <w:sz w:val="20"/>
          <w:szCs w:val="20"/>
        </w:rPr>
      </w:pPr>
      <w:bookmarkStart w:id="53" w:name="_Toc118839546"/>
      <w:r w:rsidRPr="00DE2E7C">
        <w:rPr>
          <w:b w:val="0"/>
          <w:bCs w:val="0"/>
          <w:i/>
          <w:iCs/>
          <w:color w:val="auto"/>
          <w:sz w:val="20"/>
          <w:szCs w:val="20"/>
        </w:rPr>
        <w:t xml:space="preserve">Tabla </w:t>
      </w:r>
      <w:r w:rsidR="009C6CED">
        <w:rPr>
          <w:b w:val="0"/>
          <w:bCs w:val="0"/>
          <w:i/>
          <w:iCs/>
          <w:color w:val="auto"/>
          <w:sz w:val="20"/>
          <w:szCs w:val="20"/>
        </w:rPr>
        <w:fldChar w:fldCharType="begin"/>
      </w:r>
      <w:r w:rsidR="009C6CED">
        <w:rPr>
          <w:b w:val="0"/>
          <w:bCs w:val="0"/>
          <w:i/>
          <w:iCs/>
          <w:color w:val="auto"/>
          <w:sz w:val="20"/>
          <w:szCs w:val="20"/>
        </w:rPr>
        <w:instrText xml:space="preserve"> SEQ Tabla \* ARABIC </w:instrText>
      </w:r>
      <w:r w:rsidR="009C6CED">
        <w:rPr>
          <w:b w:val="0"/>
          <w:bCs w:val="0"/>
          <w:i/>
          <w:iCs/>
          <w:color w:val="auto"/>
          <w:sz w:val="20"/>
          <w:szCs w:val="20"/>
        </w:rPr>
        <w:fldChar w:fldCharType="separate"/>
      </w:r>
      <w:r w:rsidR="004034E9">
        <w:rPr>
          <w:b w:val="0"/>
          <w:bCs w:val="0"/>
          <w:i/>
          <w:iCs/>
          <w:noProof/>
          <w:color w:val="auto"/>
          <w:sz w:val="20"/>
          <w:szCs w:val="20"/>
        </w:rPr>
        <w:t>3</w:t>
      </w:r>
      <w:r w:rsidR="009C6CED">
        <w:rPr>
          <w:b w:val="0"/>
          <w:bCs w:val="0"/>
          <w:i/>
          <w:iCs/>
          <w:color w:val="auto"/>
          <w:sz w:val="20"/>
          <w:szCs w:val="20"/>
        </w:rPr>
        <w:fldChar w:fldCharType="end"/>
      </w:r>
      <w:r w:rsidRPr="00DE2E7C">
        <w:rPr>
          <w:b w:val="0"/>
          <w:bCs w:val="0"/>
          <w:i/>
          <w:iCs/>
          <w:color w:val="auto"/>
          <w:sz w:val="20"/>
          <w:szCs w:val="20"/>
        </w:rPr>
        <w:t xml:space="preserve">: </w:t>
      </w:r>
      <w:r>
        <w:rPr>
          <w:b w:val="0"/>
          <w:bCs w:val="0"/>
          <w:i/>
          <w:iCs/>
          <w:color w:val="auto"/>
          <w:sz w:val="20"/>
          <w:szCs w:val="20"/>
        </w:rPr>
        <w:t xml:space="preserve">Datos generales de coche de pasajeros. </w:t>
      </w:r>
      <w:r w:rsidRPr="00DE2E7C">
        <w:rPr>
          <w:b w:val="0"/>
          <w:bCs w:val="0"/>
          <w:i/>
          <w:iCs/>
          <w:color w:val="auto"/>
          <w:sz w:val="20"/>
          <w:szCs w:val="20"/>
        </w:rPr>
        <w:t>Manual Coches CSR LSM</w:t>
      </w:r>
      <w:bookmarkEnd w:id="53"/>
    </w:p>
    <w:p w14:paraId="79750B05" w14:textId="77777777" w:rsidR="00106D88" w:rsidRDefault="00106D88" w:rsidP="00695CC1">
      <w:pPr>
        <w:tabs>
          <w:tab w:val="left" w:leader="dot" w:pos="7371"/>
        </w:tabs>
        <w:spacing w:line="276" w:lineRule="auto"/>
        <w:rPr>
          <w:sz w:val="24"/>
          <w:szCs w:val="24"/>
        </w:rPr>
      </w:pPr>
      <w:r>
        <w:rPr>
          <w:noProof/>
          <w:lang w:val="es-AR" w:eastAsia="es-AR"/>
        </w:rPr>
        <w:drawing>
          <wp:inline distT="0" distB="0" distL="0" distR="0" wp14:anchorId="57B5EAD2" wp14:editId="78FE5759">
            <wp:extent cx="4171950" cy="316965"/>
            <wp:effectExtent l="0" t="0" r="0" b="698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217545" cy="320429"/>
                    </a:xfrm>
                    <a:prstGeom prst="rect">
                      <a:avLst/>
                    </a:prstGeom>
                  </pic:spPr>
                </pic:pic>
              </a:graphicData>
            </a:graphic>
          </wp:inline>
        </w:drawing>
      </w:r>
    </w:p>
    <w:p w14:paraId="00C37356" w14:textId="11658068" w:rsidR="00ED1D24" w:rsidRDefault="00ED1D24" w:rsidP="00695CC1">
      <w:pPr>
        <w:widowControl/>
        <w:tabs>
          <w:tab w:val="left" w:leader="dot" w:pos="7371"/>
        </w:tabs>
        <w:autoSpaceDE/>
        <w:autoSpaceDN/>
        <w:spacing w:after="160" w:line="259" w:lineRule="auto"/>
        <w:rPr>
          <w:i/>
          <w:iCs/>
          <w:sz w:val="24"/>
          <w:szCs w:val="24"/>
          <w:u w:val="single" w:color="000000"/>
          <w:lang w:val="es-AR"/>
        </w:rPr>
      </w:pPr>
    </w:p>
    <w:p w14:paraId="1A34C7CA" w14:textId="298F7D37" w:rsidR="00106D88" w:rsidRPr="00ED1D24" w:rsidRDefault="00106D88" w:rsidP="00695CC1">
      <w:pPr>
        <w:pStyle w:val="Ttulo3"/>
        <w:tabs>
          <w:tab w:val="left" w:leader="dot" w:pos="7371"/>
        </w:tabs>
        <w:ind w:hanging="2115"/>
        <w:rPr>
          <w:i/>
          <w:iCs/>
          <w:sz w:val="24"/>
          <w:szCs w:val="24"/>
          <w:lang w:val="es-AR"/>
        </w:rPr>
      </w:pPr>
      <w:bookmarkStart w:id="54" w:name="_Toc118843481"/>
      <w:r w:rsidRPr="00ED1D24">
        <w:rPr>
          <w:i/>
          <w:iCs/>
          <w:sz w:val="24"/>
          <w:szCs w:val="24"/>
          <w:lang w:val="es-AR"/>
        </w:rPr>
        <w:t>Cantidad de Pasajeros</w:t>
      </w:r>
      <w:bookmarkEnd w:id="54"/>
      <w:r w:rsidRPr="00ED1D24">
        <w:rPr>
          <w:i/>
          <w:iCs/>
          <w:sz w:val="24"/>
          <w:szCs w:val="24"/>
          <w:lang w:val="es-AR"/>
        </w:rPr>
        <w:t xml:space="preserve"> </w:t>
      </w:r>
    </w:p>
    <w:p w14:paraId="75E1455B" w14:textId="77777777" w:rsidR="00106D88" w:rsidRPr="006E2AD0" w:rsidRDefault="00106D88" w:rsidP="00695CC1">
      <w:pPr>
        <w:tabs>
          <w:tab w:val="left" w:leader="dot" w:pos="7371"/>
        </w:tabs>
        <w:spacing w:line="276" w:lineRule="auto"/>
        <w:rPr>
          <w:i/>
          <w:sz w:val="24"/>
          <w:szCs w:val="24"/>
          <w:u w:val="single"/>
        </w:rPr>
      </w:pPr>
    </w:p>
    <w:tbl>
      <w:tblPr>
        <w:tblW w:w="7371" w:type="dxa"/>
        <w:jc w:val="center"/>
        <w:tblLayout w:type="fixed"/>
        <w:tblCellMar>
          <w:left w:w="70" w:type="dxa"/>
          <w:right w:w="70" w:type="dxa"/>
        </w:tblCellMar>
        <w:tblLook w:val="04A0" w:firstRow="1" w:lastRow="0" w:firstColumn="1" w:lastColumn="0" w:noHBand="0" w:noVBand="1"/>
      </w:tblPr>
      <w:tblGrid>
        <w:gridCol w:w="2835"/>
        <w:gridCol w:w="1276"/>
        <w:gridCol w:w="1559"/>
        <w:gridCol w:w="1701"/>
      </w:tblGrid>
      <w:tr w:rsidR="00106D88" w14:paraId="0D9B0CB1" w14:textId="77777777" w:rsidTr="00ED1D24">
        <w:trPr>
          <w:trHeight w:val="804"/>
          <w:jc w:val="center"/>
        </w:trPr>
        <w:tc>
          <w:tcPr>
            <w:tcW w:w="2835" w:type="dxa"/>
            <w:vMerge w:val="restart"/>
            <w:tcBorders>
              <w:top w:val="single" w:sz="4" w:space="0" w:color="auto"/>
              <w:left w:val="single" w:sz="4" w:space="0" w:color="auto"/>
              <w:right w:val="single" w:sz="4" w:space="0" w:color="auto"/>
            </w:tcBorders>
            <w:shd w:val="clear" w:color="000000" w:fill="16365C"/>
            <w:noWrap/>
            <w:vAlign w:val="center"/>
            <w:hideMark/>
          </w:tcPr>
          <w:p w14:paraId="5E2E9E01" w14:textId="77777777" w:rsidR="00106D88" w:rsidRPr="00161055" w:rsidRDefault="00106D88" w:rsidP="00695CC1">
            <w:pPr>
              <w:tabs>
                <w:tab w:val="left" w:leader="dot" w:pos="7371"/>
              </w:tabs>
              <w:spacing w:line="360" w:lineRule="auto"/>
              <w:jc w:val="center"/>
              <w:rPr>
                <w:color w:val="FFFFFF"/>
                <w:sz w:val="24"/>
                <w:szCs w:val="24"/>
              </w:rPr>
            </w:pPr>
            <w:r w:rsidRPr="00161055">
              <w:rPr>
                <w:color w:val="FFFFFF"/>
                <w:sz w:val="24"/>
                <w:szCs w:val="24"/>
              </w:rPr>
              <w:t>Composición pasajeros</w:t>
            </w:r>
          </w:p>
        </w:tc>
        <w:tc>
          <w:tcPr>
            <w:tcW w:w="2835" w:type="dxa"/>
            <w:gridSpan w:val="2"/>
            <w:tcBorders>
              <w:top w:val="nil"/>
              <w:left w:val="nil"/>
              <w:bottom w:val="single" w:sz="4" w:space="0" w:color="auto"/>
              <w:right w:val="single" w:sz="4" w:space="0" w:color="auto"/>
            </w:tcBorders>
            <w:shd w:val="clear" w:color="000000" w:fill="16365C"/>
            <w:noWrap/>
            <w:vAlign w:val="center"/>
            <w:hideMark/>
          </w:tcPr>
          <w:p w14:paraId="3D70866C" w14:textId="77777777" w:rsidR="00106D88" w:rsidRPr="00161055" w:rsidRDefault="00106D88" w:rsidP="00695CC1">
            <w:pPr>
              <w:tabs>
                <w:tab w:val="left" w:leader="dot" w:pos="7371"/>
              </w:tabs>
              <w:spacing w:line="360" w:lineRule="auto"/>
              <w:jc w:val="center"/>
              <w:rPr>
                <w:color w:val="FFFFFF"/>
                <w:sz w:val="24"/>
                <w:szCs w:val="24"/>
              </w:rPr>
            </w:pPr>
            <w:r>
              <w:rPr>
                <w:color w:val="FFFFFF"/>
                <w:sz w:val="24"/>
                <w:szCs w:val="24"/>
              </w:rPr>
              <w:t>Tipo de Coche (</w:t>
            </w:r>
            <w:proofErr w:type="spellStart"/>
            <w:r>
              <w:rPr>
                <w:color w:val="FFFFFF"/>
                <w:sz w:val="24"/>
                <w:szCs w:val="24"/>
              </w:rPr>
              <w:t>pas</w:t>
            </w:r>
            <w:proofErr w:type="spellEnd"/>
            <w:r>
              <w:rPr>
                <w:color w:val="FFFFFF"/>
                <w:sz w:val="24"/>
                <w:szCs w:val="24"/>
              </w:rPr>
              <w:t>/coche)</w:t>
            </w:r>
          </w:p>
        </w:tc>
        <w:tc>
          <w:tcPr>
            <w:tcW w:w="1701" w:type="dxa"/>
            <w:tcBorders>
              <w:top w:val="nil"/>
              <w:left w:val="nil"/>
              <w:bottom w:val="single" w:sz="4" w:space="0" w:color="auto"/>
              <w:right w:val="single" w:sz="4" w:space="0" w:color="auto"/>
            </w:tcBorders>
            <w:shd w:val="clear" w:color="000000" w:fill="16365C"/>
            <w:noWrap/>
            <w:vAlign w:val="center"/>
            <w:hideMark/>
          </w:tcPr>
          <w:p w14:paraId="20E1B2F4" w14:textId="77777777" w:rsidR="00106D88" w:rsidRPr="00161055" w:rsidRDefault="00106D88" w:rsidP="00695CC1">
            <w:pPr>
              <w:tabs>
                <w:tab w:val="left" w:leader="dot" w:pos="7371"/>
              </w:tabs>
              <w:spacing w:line="360" w:lineRule="auto"/>
              <w:jc w:val="center"/>
              <w:rPr>
                <w:color w:val="FFFFFF"/>
                <w:sz w:val="24"/>
                <w:szCs w:val="24"/>
              </w:rPr>
            </w:pPr>
          </w:p>
        </w:tc>
      </w:tr>
      <w:tr w:rsidR="00106D88" w14:paraId="1607109C" w14:textId="77777777" w:rsidTr="00ED1D24">
        <w:trPr>
          <w:trHeight w:val="300"/>
          <w:jc w:val="center"/>
        </w:trPr>
        <w:tc>
          <w:tcPr>
            <w:tcW w:w="2835" w:type="dxa"/>
            <w:vMerge/>
            <w:tcBorders>
              <w:left w:val="single" w:sz="4" w:space="0" w:color="auto"/>
              <w:bottom w:val="single" w:sz="4" w:space="0" w:color="auto"/>
              <w:right w:val="single" w:sz="4" w:space="0" w:color="auto"/>
            </w:tcBorders>
            <w:shd w:val="clear" w:color="000000" w:fill="16365C"/>
            <w:noWrap/>
            <w:vAlign w:val="center"/>
          </w:tcPr>
          <w:p w14:paraId="104291CF" w14:textId="77777777" w:rsidR="00106D88" w:rsidRPr="00161055" w:rsidRDefault="00106D88" w:rsidP="00695CC1">
            <w:pPr>
              <w:tabs>
                <w:tab w:val="left" w:leader="dot" w:pos="7371"/>
              </w:tabs>
              <w:spacing w:line="360" w:lineRule="auto"/>
              <w:jc w:val="center"/>
              <w:rPr>
                <w:color w:val="FFFFFF"/>
                <w:sz w:val="24"/>
                <w:szCs w:val="24"/>
              </w:rPr>
            </w:pPr>
          </w:p>
        </w:tc>
        <w:tc>
          <w:tcPr>
            <w:tcW w:w="1276" w:type="dxa"/>
            <w:tcBorders>
              <w:top w:val="nil"/>
              <w:left w:val="nil"/>
              <w:bottom w:val="single" w:sz="4" w:space="0" w:color="auto"/>
              <w:right w:val="single" w:sz="4" w:space="0" w:color="auto"/>
            </w:tcBorders>
            <w:shd w:val="clear" w:color="000000" w:fill="16365C"/>
            <w:noWrap/>
            <w:vAlign w:val="center"/>
          </w:tcPr>
          <w:p w14:paraId="64E06BD1" w14:textId="77777777" w:rsidR="00106D88" w:rsidRPr="00161055" w:rsidRDefault="00106D88" w:rsidP="00695CC1">
            <w:pPr>
              <w:tabs>
                <w:tab w:val="left" w:leader="dot" w:pos="7371"/>
              </w:tabs>
              <w:spacing w:line="360" w:lineRule="auto"/>
              <w:jc w:val="center"/>
              <w:rPr>
                <w:color w:val="FFFFFF"/>
                <w:sz w:val="24"/>
                <w:szCs w:val="24"/>
              </w:rPr>
            </w:pPr>
            <w:r w:rsidRPr="00161055">
              <w:rPr>
                <w:color w:val="FFFFFF"/>
                <w:sz w:val="24"/>
                <w:szCs w:val="24"/>
              </w:rPr>
              <w:t>Furgon</w:t>
            </w:r>
            <w:r>
              <w:rPr>
                <w:color w:val="FFFFFF"/>
                <w:sz w:val="24"/>
                <w:szCs w:val="24"/>
              </w:rPr>
              <w:t>es</w:t>
            </w:r>
          </w:p>
        </w:tc>
        <w:tc>
          <w:tcPr>
            <w:tcW w:w="1559" w:type="dxa"/>
            <w:tcBorders>
              <w:top w:val="single" w:sz="4" w:space="0" w:color="auto"/>
              <w:left w:val="nil"/>
              <w:bottom w:val="single" w:sz="4" w:space="0" w:color="auto"/>
              <w:right w:val="single" w:sz="4" w:space="0" w:color="auto"/>
            </w:tcBorders>
            <w:shd w:val="clear" w:color="000000" w:fill="16365C"/>
            <w:noWrap/>
            <w:vAlign w:val="center"/>
          </w:tcPr>
          <w:p w14:paraId="109524EB" w14:textId="77777777" w:rsidR="00106D88" w:rsidRDefault="00106D88" w:rsidP="00695CC1">
            <w:pPr>
              <w:tabs>
                <w:tab w:val="left" w:leader="dot" w:pos="7371"/>
              </w:tabs>
              <w:spacing w:line="360" w:lineRule="auto"/>
              <w:jc w:val="center"/>
              <w:rPr>
                <w:color w:val="FFFFFF"/>
                <w:sz w:val="24"/>
                <w:szCs w:val="24"/>
              </w:rPr>
            </w:pPr>
            <w:r>
              <w:rPr>
                <w:color w:val="FFFFFF"/>
                <w:sz w:val="24"/>
                <w:szCs w:val="24"/>
              </w:rPr>
              <w:t>Clase Única</w:t>
            </w:r>
          </w:p>
        </w:tc>
        <w:tc>
          <w:tcPr>
            <w:tcW w:w="1701" w:type="dxa"/>
            <w:tcBorders>
              <w:top w:val="nil"/>
              <w:left w:val="nil"/>
              <w:bottom w:val="single" w:sz="4" w:space="0" w:color="auto"/>
              <w:right w:val="single" w:sz="4" w:space="0" w:color="auto"/>
            </w:tcBorders>
            <w:shd w:val="clear" w:color="000000" w:fill="16365C"/>
            <w:noWrap/>
            <w:vAlign w:val="center"/>
          </w:tcPr>
          <w:p w14:paraId="44B605BE" w14:textId="77777777" w:rsidR="00106D88" w:rsidRDefault="00106D88" w:rsidP="00695CC1">
            <w:pPr>
              <w:tabs>
                <w:tab w:val="left" w:leader="dot" w:pos="7371"/>
              </w:tabs>
              <w:spacing w:line="360" w:lineRule="auto"/>
              <w:jc w:val="center"/>
              <w:rPr>
                <w:color w:val="FFFFFF"/>
                <w:sz w:val="24"/>
                <w:szCs w:val="24"/>
              </w:rPr>
            </w:pPr>
            <w:r w:rsidRPr="00161055">
              <w:rPr>
                <w:color w:val="FFFFFF"/>
                <w:sz w:val="24"/>
                <w:szCs w:val="24"/>
              </w:rPr>
              <w:t>Formación</w:t>
            </w:r>
            <w:r>
              <w:rPr>
                <w:color w:val="FFFFFF"/>
                <w:sz w:val="24"/>
                <w:szCs w:val="24"/>
              </w:rPr>
              <w:t xml:space="preserve">      2 F +5 CU</w:t>
            </w:r>
          </w:p>
        </w:tc>
      </w:tr>
      <w:tr w:rsidR="00106D88" w14:paraId="4EDB49A5" w14:textId="77777777" w:rsidTr="00ED1D24">
        <w:trPr>
          <w:trHeight w:val="300"/>
          <w:jc w:val="center"/>
        </w:trPr>
        <w:tc>
          <w:tcPr>
            <w:tcW w:w="2835" w:type="dxa"/>
            <w:tcBorders>
              <w:top w:val="nil"/>
              <w:left w:val="single" w:sz="4" w:space="0" w:color="auto"/>
              <w:bottom w:val="single" w:sz="4" w:space="0" w:color="auto"/>
              <w:right w:val="single" w:sz="4" w:space="0" w:color="auto"/>
            </w:tcBorders>
            <w:shd w:val="clear" w:color="000000" w:fill="16365C"/>
            <w:noWrap/>
            <w:vAlign w:val="center"/>
            <w:hideMark/>
          </w:tcPr>
          <w:p w14:paraId="2814E832" w14:textId="77777777" w:rsidR="00106D88" w:rsidRPr="00161055" w:rsidRDefault="00106D88" w:rsidP="00695CC1">
            <w:pPr>
              <w:tabs>
                <w:tab w:val="left" w:leader="dot" w:pos="7371"/>
              </w:tabs>
              <w:spacing w:line="360" w:lineRule="auto"/>
              <w:jc w:val="center"/>
              <w:rPr>
                <w:color w:val="FFFFFF"/>
                <w:sz w:val="24"/>
                <w:szCs w:val="24"/>
              </w:rPr>
            </w:pPr>
            <w:r w:rsidRPr="00161055">
              <w:rPr>
                <w:color w:val="FFFFFF"/>
                <w:sz w:val="24"/>
                <w:szCs w:val="24"/>
              </w:rPr>
              <w:t>AW1</w:t>
            </w:r>
          </w:p>
        </w:tc>
        <w:tc>
          <w:tcPr>
            <w:tcW w:w="1276" w:type="dxa"/>
            <w:tcBorders>
              <w:top w:val="nil"/>
              <w:left w:val="nil"/>
              <w:bottom w:val="single" w:sz="4" w:space="0" w:color="auto"/>
              <w:right w:val="single" w:sz="4" w:space="0" w:color="auto"/>
            </w:tcBorders>
            <w:shd w:val="clear" w:color="auto" w:fill="auto"/>
            <w:noWrap/>
            <w:vAlign w:val="center"/>
            <w:hideMark/>
          </w:tcPr>
          <w:p w14:paraId="451C907E" w14:textId="77777777" w:rsidR="00106D88" w:rsidRPr="00161055" w:rsidRDefault="00106D88" w:rsidP="00695CC1">
            <w:pPr>
              <w:tabs>
                <w:tab w:val="left" w:leader="dot" w:pos="7371"/>
              </w:tabs>
              <w:spacing w:line="360" w:lineRule="auto"/>
              <w:jc w:val="center"/>
              <w:rPr>
                <w:color w:val="000000"/>
                <w:sz w:val="24"/>
                <w:szCs w:val="24"/>
              </w:rPr>
            </w:pPr>
            <w:r w:rsidRPr="00161055">
              <w:rPr>
                <w:color w:val="000000"/>
                <w:sz w:val="24"/>
                <w:szCs w:val="24"/>
              </w:rPr>
              <w:t>42</w:t>
            </w:r>
          </w:p>
        </w:tc>
        <w:tc>
          <w:tcPr>
            <w:tcW w:w="1559" w:type="dxa"/>
            <w:tcBorders>
              <w:top w:val="nil"/>
              <w:left w:val="nil"/>
              <w:bottom w:val="single" w:sz="4" w:space="0" w:color="auto"/>
              <w:right w:val="single" w:sz="4" w:space="0" w:color="auto"/>
            </w:tcBorders>
            <w:shd w:val="clear" w:color="auto" w:fill="auto"/>
            <w:noWrap/>
            <w:vAlign w:val="center"/>
            <w:hideMark/>
          </w:tcPr>
          <w:p w14:paraId="73E012CD" w14:textId="77777777" w:rsidR="00106D88" w:rsidRPr="00161055" w:rsidRDefault="00106D88" w:rsidP="00695CC1">
            <w:pPr>
              <w:tabs>
                <w:tab w:val="left" w:leader="dot" w:pos="7371"/>
              </w:tabs>
              <w:spacing w:line="360" w:lineRule="auto"/>
              <w:jc w:val="center"/>
              <w:rPr>
                <w:color w:val="000000"/>
                <w:sz w:val="24"/>
                <w:szCs w:val="24"/>
              </w:rPr>
            </w:pPr>
            <w:r>
              <w:rPr>
                <w:color w:val="000000"/>
                <w:sz w:val="24"/>
                <w:szCs w:val="24"/>
              </w:rPr>
              <w:t>78</w:t>
            </w:r>
          </w:p>
        </w:tc>
        <w:tc>
          <w:tcPr>
            <w:tcW w:w="1701" w:type="dxa"/>
            <w:tcBorders>
              <w:top w:val="nil"/>
              <w:left w:val="nil"/>
              <w:bottom w:val="single" w:sz="4" w:space="0" w:color="auto"/>
              <w:right w:val="single" w:sz="4" w:space="0" w:color="auto"/>
            </w:tcBorders>
            <w:shd w:val="clear" w:color="auto" w:fill="auto"/>
            <w:noWrap/>
            <w:vAlign w:val="center"/>
            <w:hideMark/>
          </w:tcPr>
          <w:p w14:paraId="763E4B4A" w14:textId="77777777" w:rsidR="00106D88" w:rsidRPr="00161055" w:rsidRDefault="00106D88" w:rsidP="00695CC1">
            <w:pPr>
              <w:tabs>
                <w:tab w:val="left" w:leader="dot" w:pos="7371"/>
              </w:tabs>
              <w:spacing w:line="360" w:lineRule="auto"/>
              <w:jc w:val="center"/>
              <w:rPr>
                <w:color w:val="000000"/>
                <w:sz w:val="24"/>
                <w:szCs w:val="24"/>
              </w:rPr>
            </w:pPr>
            <w:r>
              <w:rPr>
                <w:color w:val="000000"/>
                <w:sz w:val="24"/>
                <w:szCs w:val="24"/>
              </w:rPr>
              <w:t>474</w:t>
            </w:r>
          </w:p>
        </w:tc>
      </w:tr>
      <w:tr w:rsidR="00106D88" w14:paraId="1EE84447" w14:textId="77777777" w:rsidTr="00ED1D24">
        <w:trPr>
          <w:trHeight w:val="315"/>
          <w:jc w:val="center"/>
        </w:trPr>
        <w:tc>
          <w:tcPr>
            <w:tcW w:w="2835" w:type="dxa"/>
            <w:tcBorders>
              <w:top w:val="nil"/>
              <w:left w:val="single" w:sz="4" w:space="0" w:color="auto"/>
              <w:bottom w:val="single" w:sz="4" w:space="0" w:color="auto"/>
              <w:right w:val="single" w:sz="4" w:space="0" w:color="auto"/>
            </w:tcBorders>
            <w:shd w:val="clear" w:color="000000" w:fill="16365C"/>
            <w:noWrap/>
            <w:vAlign w:val="center"/>
            <w:hideMark/>
          </w:tcPr>
          <w:p w14:paraId="4DA53135" w14:textId="77777777" w:rsidR="00106D88" w:rsidRPr="00161055" w:rsidRDefault="00106D88" w:rsidP="00695CC1">
            <w:pPr>
              <w:tabs>
                <w:tab w:val="left" w:leader="dot" w:pos="7371"/>
              </w:tabs>
              <w:spacing w:line="360" w:lineRule="auto"/>
              <w:jc w:val="center"/>
              <w:rPr>
                <w:color w:val="FFFFFF"/>
                <w:sz w:val="24"/>
                <w:szCs w:val="24"/>
              </w:rPr>
            </w:pPr>
            <w:r w:rsidRPr="00161055">
              <w:rPr>
                <w:color w:val="FFFFFF"/>
                <w:sz w:val="24"/>
                <w:szCs w:val="24"/>
              </w:rPr>
              <w:t xml:space="preserve">AW4 (WS1 + 6 </w:t>
            </w:r>
            <w:proofErr w:type="spellStart"/>
            <w:r w:rsidRPr="00161055">
              <w:rPr>
                <w:color w:val="FFFFFF"/>
                <w:sz w:val="24"/>
                <w:szCs w:val="24"/>
              </w:rPr>
              <w:t>pas</w:t>
            </w:r>
            <w:proofErr w:type="spellEnd"/>
            <w:r w:rsidRPr="00161055">
              <w:rPr>
                <w:color w:val="FFFFFF"/>
                <w:sz w:val="24"/>
                <w:szCs w:val="24"/>
              </w:rPr>
              <w:t>/m</w:t>
            </w:r>
            <w:r w:rsidRPr="00161055">
              <w:rPr>
                <w:color w:val="FFFFFF"/>
                <w:sz w:val="24"/>
                <w:szCs w:val="24"/>
                <w:vertAlign w:val="superscript"/>
              </w:rPr>
              <w:t>2</w:t>
            </w:r>
            <w:r w:rsidRPr="00161055">
              <w:rPr>
                <w:color w:val="FFFFFF"/>
                <w:sz w:val="24"/>
                <w:szCs w:val="24"/>
              </w:rPr>
              <w:t>)</w:t>
            </w:r>
          </w:p>
        </w:tc>
        <w:tc>
          <w:tcPr>
            <w:tcW w:w="1276" w:type="dxa"/>
            <w:tcBorders>
              <w:top w:val="nil"/>
              <w:left w:val="nil"/>
              <w:bottom w:val="single" w:sz="4" w:space="0" w:color="auto"/>
              <w:right w:val="single" w:sz="4" w:space="0" w:color="auto"/>
            </w:tcBorders>
            <w:shd w:val="clear" w:color="auto" w:fill="auto"/>
            <w:noWrap/>
            <w:vAlign w:val="center"/>
            <w:hideMark/>
          </w:tcPr>
          <w:p w14:paraId="555D982B" w14:textId="77777777" w:rsidR="00106D88" w:rsidRPr="00161055" w:rsidRDefault="00106D88" w:rsidP="00695CC1">
            <w:pPr>
              <w:tabs>
                <w:tab w:val="left" w:leader="dot" w:pos="7371"/>
              </w:tabs>
              <w:spacing w:line="360" w:lineRule="auto"/>
              <w:jc w:val="center"/>
              <w:rPr>
                <w:color w:val="000000"/>
                <w:sz w:val="24"/>
                <w:szCs w:val="24"/>
              </w:rPr>
            </w:pPr>
            <w:r>
              <w:rPr>
                <w:color w:val="000000"/>
                <w:sz w:val="24"/>
                <w:szCs w:val="24"/>
              </w:rPr>
              <w:t>300</w:t>
            </w:r>
          </w:p>
        </w:tc>
        <w:tc>
          <w:tcPr>
            <w:tcW w:w="1559" w:type="dxa"/>
            <w:tcBorders>
              <w:top w:val="nil"/>
              <w:left w:val="nil"/>
              <w:bottom w:val="single" w:sz="4" w:space="0" w:color="auto"/>
              <w:right w:val="single" w:sz="4" w:space="0" w:color="auto"/>
            </w:tcBorders>
            <w:shd w:val="clear" w:color="auto" w:fill="auto"/>
            <w:noWrap/>
            <w:vAlign w:val="center"/>
            <w:hideMark/>
          </w:tcPr>
          <w:p w14:paraId="02A38244" w14:textId="77777777" w:rsidR="00106D88" w:rsidRPr="00161055" w:rsidRDefault="00106D88" w:rsidP="00695CC1">
            <w:pPr>
              <w:tabs>
                <w:tab w:val="left" w:leader="dot" w:pos="7371"/>
              </w:tabs>
              <w:spacing w:line="360" w:lineRule="auto"/>
              <w:jc w:val="center"/>
              <w:rPr>
                <w:color w:val="000000"/>
                <w:sz w:val="24"/>
                <w:szCs w:val="24"/>
              </w:rPr>
            </w:pPr>
            <w:r>
              <w:rPr>
                <w:color w:val="000000"/>
                <w:sz w:val="24"/>
                <w:szCs w:val="24"/>
              </w:rPr>
              <w:t>350</w:t>
            </w:r>
          </w:p>
        </w:tc>
        <w:tc>
          <w:tcPr>
            <w:tcW w:w="1701" w:type="dxa"/>
            <w:tcBorders>
              <w:top w:val="nil"/>
              <w:left w:val="nil"/>
              <w:bottom w:val="single" w:sz="4" w:space="0" w:color="auto"/>
              <w:right w:val="single" w:sz="4" w:space="0" w:color="auto"/>
            </w:tcBorders>
            <w:shd w:val="clear" w:color="auto" w:fill="auto"/>
            <w:noWrap/>
            <w:vAlign w:val="center"/>
            <w:hideMark/>
          </w:tcPr>
          <w:p w14:paraId="55C9199B" w14:textId="77777777" w:rsidR="00106D88" w:rsidRPr="00161055" w:rsidRDefault="00106D88" w:rsidP="00695CC1">
            <w:pPr>
              <w:keepNext/>
              <w:tabs>
                <w:tab w:val="left" w:leader="dot" w:pos="7371"/>
              </w:tabs>
              <w:spacing w:line="360" w:lineRule="auto"/>
              <w:jc w:val="center"/>
              <w:rPr>
                <w:color w:val="000000"/>
                <w:sz w:val="24"/>
                <w:szCs w:val="24"/>
              </w:rPr>
            </w:pPr>
            <w:r>
              <w:rPr>
                <w:color w:val="000000"/>
                <w:sz w:val="24"/>
                <w:szCs w:val="24"/>
              </w:rPr>
              <w:t>2.350</w:t>
            </w:r>
          </w:p>
        </w:tc>
      </w:tr>
    </w:tbl>
    <w:p w14:paraId="4F9010AA" w14:textId="24EC43EA" w:rsidR="00106D88" w:rsidRPr="00DE2E7C" w:rsidRDefault="00106D88" w:rsidP="00695CC1">
      <w:pPr>
        <w:pStyle w:val="Descripcin"/>
        <w:tabs>
          <w:tab w:val="left" w:leader="dot" w:pos="7371"/>
        </w:tabs>
        <w:jc w:val="center"/>
        <w:rPr>
          <w:b w:val="0"/>
          <w:bCs w:val="0"/>
          <w:i/>
          <w:iCs/>
          <w:color w:val="auto"/>
          <w:sz w:val="20"/>
          <w:szCs w:val="20"/>
        </w:rPr>
      </w:pPr>
      <w:bookmarkStart w:id="55" w:name="_Toc118839547"/>
      <w:r w:rsidRPr="00DE2E7C">
        <w:rPr>
          <w:b w:val="0"/>
          <w:bCs w:val="0"/>
          <w:i/>
          <w:iCs/>
          <w:color w:val="auto"/>
          <w:sz w:val="20"/>
          <w:szCs w:val="20"/>
        </w:rPr>
        <w:t xml:space="preserve">Tabla </w:t>
      </w:r>
      <w:r w:rsidR="009C6CED">
        <w:rPr>
          <w:b w:val="0"/>
          <w:bCs w:val="0"/>
          <w:i/>
          <w:iCs/>
          <w:color w:val="auto"/>
          <w:sz w:val="20"/>
          <w:szCs w:val="20"/>
        </w:rPr>
        <w:fldChar w:fldCharType="begin"/>
      </w:r>
      <w:r w:rsidR="009C6CED">
        <w:rPr>
          <w:b w:val="0"/>
          <w:bCs w:val="0"/>
          <w:i/>
          <w:iCs/>
          <w:color w:val="auto"/>
          <w:sz w:val="20"/>
          <w:szCs w:val="20"/>
        </w:rPr>
        <w:instrText xml:space="preserve"> SEQ Tabla \* ARABIC </w:instrText>
      </w:r>
      <w:r w:rsidR="009C6CED">
        <w:rPr>
          <w:b w:val="0"/>
          <w:bCs w:val="0"/>
          <w:i/>
          <w:iCs/>
          <w:color w:val="auto"/>
          <w:sz w:val="20"/>
          <w:szCs w:val="20"/>
        </w:rPr>
        <w:fldChar w:fldCharType="separate"/>
      </w:r>
      <w:r w:rsidR="004034E9">
        <w:rPr>
          <w:b w:val="0"/>
          <w:bCs w:val="0"/>
          <w:i/>
          <w:iCs/>
          <w:noProof/>
          <w:color w:val="auto"/>
          <w:sz w:val="20"/>
          <w:szCs w:val="20"/>
        </w:rPr>
        <w:t>4</w:t>
      </w:r>
      <w:r w:rsidR="009C6CED">
        <w:rPr>
          <w:b w:val="0"/>
          <w:bCs w:val="0"/>
          <w:i/>
          <w:iCs/>
          <w:color w:val="auto"/>
          <w:sz w:val="20"/>
          <w:szCs w:val="20"/>
        </w:rPr>
        <w:fldChar w:fldCharType="end"/>
      </w:r>
      <w:r w:rsidRPr="00DE2E7C">
        <w:rPr>
          <w:b w:val="0"/>
          <w:bCs w:val="0"/>
          <w:i/>
          <w:iCs/>
          <w:color w:val="auto"/>
          <w:sz w:val="20"/>
          <w:szCs w:val="20"/>
        </w:rPr>
        <w:t xml:space="preserve">: </w:t>
      </w:r>
      <w:r>
        <w:rPr>
          <w:b w:val="0"/>
          <w:bCs w:val="0"/>
          <w:i/>
          <w:iCs/>
          <w:color w:val="auto"/>
          <w:sz w:val="20"/>
          <w:szCs w:val="20"/>
        </w:rPr>
        <w:t xml:space="preserve">Características del coche de pasajeros. </w:t>
      </w:r>
      <w:r w:rsidRPr="00DE2E7C">
        <w:rPr>
          <w:b w:val="0"/>
          <w:bCs w:val="0"/>
          <w:i/>
          <w:iCs/>
          <w:color w:val="auto"/>
          <w:sz w:val="20"/>
          <w:szCs w:val="20"/>
        </w:rPr>
        <w:t>Manual</w:t>
      </w:r>
      <w:r>
        <w:rPr>
          <w:b w:val="0"/>
          <w:bCs w:val="0"/>
          <w:i/>
          <w:iCs/>
          <w:color w:val="auto"/>
          <w:sz w:val="20"/>
          <w:szCs w:val="20"/>
        </w:rPr>
        <w:t xml:space="preserve"> de</w:t>
      </w:r>
      <w:r w:rsidRPr="00DE2E7C">
        <w:rPr>
          <w:b w:val="0"/>
          <w:bCs w:val="0"/>
          <w:i/>
          <w:iCs/>
          <w:color w:val="auto"/>
          <w:sz w:val="20"/>
          <w:szCs w:val="20"/>
        </w:rPr>
        <w:t xml:space="preserve"> Coches CSR LSM</w:t>
      </w:r>
      <w:bookmarkEnd w:id="55"/>
    </w:p>
    <w:p w14:paraId="64DC1E6D" w14:textId="77777777" w:rsidR="00106D88" w:rsidRPr="00B05D5A" w:rsidRDefault="00106D88" w:rsidP="00A00C01">
      <w:pPr>
        <w:tabs>
          <w:tab w:val="left" w:leader="dot" w:pos="7371"/>
        </w:tabs>
        <w:spacing w:line="276" w:lineRule="auto"/>
        <w:jc w:val="both"/>
        <w:rPr>
          <w:i/>
          <w:sz w:val="20"/>
          <w:szCs w:val="20"/>
          <w:lang w:val="es-AR"/>
        </w:rPr>
      </w:pPr>
      <w:r w:rsidRPr="00B05D5A">
        <w:rPr>
          <w:i/>
          <w:sz w:val="20"/>
          <w:szCs w:val="20"/>
          <w:lang w:val="es-AR"/>
        </w:rPr>
        <w:t>Nota: De acuerdo a normas argentinas sobre el peso de una persona se toma el valor de 70 kg/pasajero.</w:t>
      </w:r>
    </w:p>
    <w:p w14:paraId="6B881F2D" w14:textId="77777777" w:rsidR="00106D88" w:rsidRPr="00B05D5A" w:rsidRDefault="00106D88" w:rsidP="00A00C01">
      <w:pPr>
        <w:tabs>
          <w:tab w:val="left" w:leader="dot" w:pos="7371"/>
        </w:tabs>
        <w:spacing w:line="276" w:lineRule="auto"/>
        <w:jc w:val="both"/>
        <w:rPr>
          <w:i/>
          <w:sz w:val="20"/>
          <w:szCs w:val="20"/>
          <w:lang w:val="es-AR"/>
        </w:rPr>
      </w:pPr>
      <w:r w:rsidRPr="00B05D5A">
        <w:rPr>
          <w:i/>
          <w:sz w:val="20"/>
          <w:szCs w:val="20"/>
          <w:lang w:val="es-AR"/>
        </w:rPr>
        <w:t>Nota: Para el caso de coche para viajar con bicicleta se tomará como unidad factible de transporte la unidad remolque, a la cual se le restaran asientos</w:t>
      </w:r>
    </w:p>
    <w:p w14:paraId="6020EA8C" w14:textId="77777777" w:rsidR="00106D88" w:rsidRPr="004B7D3A" w:rsidRDefault="00106D88" w:rsidP="00A00C01">
      <w:pPr>
        <w:tabs>
          <w:tab w:val="left" w:leader="dot" w:pos="7371"/>
        </w:tabs>
        <w:spacing w:line="276" w:lineRule="auto"/>
        <w:rPr>
          <w:sz w:val="20"/>
          <w:szCs w:val="20"/>
          <w:lang w:val="es-AR"/>
        </w:rPr>
      </w:pPr>
    </w:p>
    <w:p w14:paraId="69D2D798" w14:textId="4A1076AB" w:rsidR="00106D88" w:rsidRPr="00ED1D24" w:rsidRDefault="00106D88" w:rsidP="00A00C01">
      <w:pPr>
        <w:pStyle w:val="Ttulo3"/>
        <w:tabs>
          <w:tab w:val="left" w:leader="dot" w:pos="7371"/>
        </w:tabs>
        <w:spacing w:line="276" w:lineRule="auto"/>
        <w:ind w:hanging="2115"/>
        <w:rPr>
          <w:i/>
          <w:iCs/>
          <w:sz w:val="24"/>
          <w:szCs w:val="24"/>
          <w:lang w:val="es-AR"/>
        </w:rPr>
      </w:pPr>
      <w:bookmarkStart w:id="56" w:name="_Toc118843482"/>
      <w:r w:rsidRPr="00ED1D24">
        <w:rPr>
          <w:i/>
          <w:iCs/>
          <w:sz w:val="24"/>
          <w:szCs w:val="24"/>
          <w:lang w:val="es-AR"/>
        </w:rPr>
        <w:t>Peso de Pasajeros</w:t>
      </w:r>
      <w:bookmarkEnd w:id="56"/>
      <w:r w:rsidRPr="00ED1D24">
        <w:rPr>
          <w:i/>
          <w:iCs/>
          <w:sz w:val="24"/>
          <w:szCs w:val="24"/>
          <w:lang w:val="es-AR"/>
        </w:rPr>
        <w:t xml:space="preserve"> </w:t>
      </w:r>
    </w:p>
    <w:p w14:paraId="58A5E125" w14:textId="77777777" w:rsidR="00106D88" w:rsidRDefault="00106D88" w:rsidP="00695CC1">
      <w:pPr>
        <w:tabs>
          <w:tab w:val="left" w:leader="dot" w:pos="7371"/>
        </w:tabs>
        <w:spacing w:line="276" w:lineRule="auto"/>
        <w:rPr>
          <w:sz w:val="24"/>
          <w:szCs w:val="24"/>
        </w:rPr>
      </w:pPr>
    </w:p>
    <w:tbl>
      <w:tblPr>
        <w:tblW w:w="7371" w:type="dxa"/>
        <w:jc w:val="center"/>
        <w:tblLayout w:type="fixed"/>
        <w:tblCellMar>
          <w:left w:w="70" w:type="dxa"/>
          <w:right w:w="70" w:type="dxa"/>
        </w:tblCellMar>
        <w:tblLook w:val="04A0" w:firstRow="1" w:lastRow="0" w:firstColumn="1" w:lastColumn="0" w:noHBand="0" w:noVBand="1"/>
      </w:tblPr>
      <w:tblGrid>
        <w:gridCol w:w="2835"/>
        <w:gridCol w:w="1276"/>
        <w:gridCol w:w="1559"/>
        <w:gridCol w:w="1701"/>
      </w:tblGrid>
      <w:tr w:rsidR="00106D88" w:rsidRPr="005C0F36" w14:paraId="70AD4F98" w14:textId="77777777" w:rsidTr="00ED1D24">
        <w:trPr>
          <w:trHeight w:val="804"/>
          <w:jc w:val="center"/>
        </w:trPr>
        <w:tc>
          <w:tcPr>
            <w:tcW w:w="2835" w:type="dxa"/>
            <w:vMerge w:val="restart"/>
            <w:tcBorders>
              <w:top w:val="single" w:sz="4" w:space="0" w:color="auto"/>
              <w:left w:val="single" w:sz="4" w:space="0" w:color="auto"/>
              <w:right w:val="single" w:sz="4" w:space="0" w:color="auto"/>
            </w:tcBorders>
            <w:shd w:val="clear" w:color="000000" w:fill="16365C"/>
            <w:noWrap/>
            <w:vAlign w:val="center"/>
            <w:hideMark/>
          </w:tcPr>
          <w:p w14:paraId="6EBB3D1A" w14:textId="77777777" w:rsidR="00106D88" w:rsidRPr="005C0F36" w:rsidRDefault="00106D88" w:rsidP="00695CC1">
            <w:pPr>
              <w:tabs>
                <w:tab w:val="left" w:leader="dot" w:pos="7371"/>
              </w:tabs>
              <w:spacing w:line="276" w:lineRule="auto"/>
              <w:jc w:val="center"/>
              <w:rPr>
                <w:sz w:val="24"/>
                <w:szCs w:val="24"/>
              </w:rPr>
            </w:pPr>
            <w:r>
              <w:rPr>
                <w:sz w:val="24"/>
                <w:szCs w:val="24"/>
              </w:rPr>
              <w:t>Pasajeros/ Peso c/u</w:t>
            </w:r>
          </w:p>
        </w:tc>
        <w:tc>
          <w:tcPr>
            <w:tcW w:w="2835" w:type="dxa"/>
            <w:gridSpan w:val="2"/>
            <w:tcBorders>
              <w:top w:val="nil"/>
              <w:left w:val="nil"/>
              <w:bottom w:val="single" w:sz="4" w:space="0" w:color="auto"/>
              <w:right w:val="single" w:sz="4" w:space="0" w:color="auto"/>
            </w:tcBorders>
            <w:shd w:val="clear" w:color="000000" w:fill="16365C"/>
            <w:noWrap/>
            <w:vAlign w:val="center"/>
            <w:hideMark/>
          </w:tcPr>
          <w:p w14:paraId="20240788"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t>Tipo de Coche</w:t>
            </w:r>
            <w:r>
              <w:rPr>
                <w:sz w:val="24"/>
                <w:szCs w:val="24"/>
              </w:rPr>
              <w:t xml:space="preserve"> </w:t>
            </w:r>
            <w:r w:rsidRPr="0053753D">
              <w:rPr>
                <w:sz w:val="24"/>
                <w:szCs w:val="24"/>
              </w:rPr>
              <w:t>(</w:t>
            </w:r>
            <w:proofErr w:type="spellStart"/>
            <w:r w:rsidRPr="0053753D">
              <w:rPr>
                <w:sz w:val="24"/>
                <w:szCs w:val="24"/>
              </w:rPr>
              <w:t>pas</w:t>
            </w:r>
            <w:proofErr w:type="spellEnd"/>
            <w:r w:rsidRPr="0053753D">
              <w:rPr>
                <w:sz w:val="24"/>
                <w:szCs w:val="24"/>
              </w:rPr>
              <w:t>/peso)</w:t>
            </w:r>
          </w:p>
        </w:tc>
        <w:tc>
          <w:tcPr>
            <w:tcW w:w="1701" w:type="dxa"/>
            <w:tcBorders>
              <w:top w:val="nil"/>
              <w:left w:val="nil"/>
              <w:bottom w:val="single" w:sz="4" w:space="0" w:color="auto"/>
              <w:right w:val="single" w:sz="4" w:space="0" w:color="auto"/>
            </w:tcBorders>
            <w:shd w:val="clear" w:color="000000" w:fill="16365C"/>
            <w:noWrap/>
            <w:vAlign w:val="center"/>
            <w:hideMark/>
          </w:tcPr>
          <w:p w14:paraId="2141B444" w14:textId="77777777" w:rsidR="00106D88" w:rsidRPr="005C0F36" w:rsidRDefault="00106D88" w:rsidP="00695CC1">
            <w:pPr>
              <w:tabs>
                <w:tab w:val="left" w:leader="dot" w:pos="7371"/>
              </w:tabs>
              <w:spacing w:line="276" w:lineRule="auto"/>
              <w:jc w:val="center"/>
              <w:rPr>
                <w:sz w:val="24"/>
                <w:szCs w:val="24"/>
              </w:rPr>
            </w:pPr>
          </w:p>
        </w:tc>
      </w:tr>
      <w:tr w:rsidR="00106D88" w:rsidRPr="005C0F36" w14:paraId="2EE5BF88" w14:textId="77777777" w:rsidTr="00ED1D24">
        <w:trPr>
          <w:trHeight w:val="300"/>
          <w:jc w:val="center"/>
        </w:trPr>
        <w:tc>
          <w:tcPr>
            <w:tcW w:w="2835" w:type="dxa"/>
            <w:vMerge/>
            <w:tcBorders>
              <w:left w:val="single" w:sz="4" w:space="0" w:color="auto"/>
              <w:bottom w:val="single" w:sz="4" w:space="0" w:color="auto"/>
              <w:right w:val="single" w:sz="4" w:space="0" w:color="auto"/>
            </w:tcBorders>
            <w:shd w:val="clear" w:color="000000" w:fill="16365C"/>
            <w:noWrap/>
            <w:vAlign w:val="center"/>
          </w:tcPr>
          <w:p w14:paraId="43D37194" w14:textId="77777777" w:rsidR="00106D88" w:rsidRPr="005C0F36" w:rsidRDefault="00106D88" w:rsidP="00695CC1">
            <w:pPr>
              <w:tabs>
                <w:tab w:val="left" w:leader="dot" w:pos="7371"/>
              </w:tabs>
              <w:spacing w:line="276" w:lineRule="auto"/>
              <w:jc w:val="center"/>
              <w:rPr>
                <w:sz w:val="24"/>
                <w:szCs w:val="24"/>
              </w:rPr>
            </w:pPr>
          </w:p>
        </w:tc>
        <w:tc>
          <w:tcPr>
            <w:tcW w:w="1276" w:type="dxa"/>
            <w:tcBorders>
              <w:top w:val="nil"/>
              <w:left w:val="nil"/>
              <w:bottom w:val="single" w:sz="4" w:space="0" w:color="auto"/>
              <w:right w:val="single" w:sz="4" w:space="0" w:color="auto"/>
            </w:tcBorders>
            <w:shd w:val="clear" w:color="000000" w:fill="16365C"/>
            <w:noWrap/>
            <w:vAlign w:val="center"/>
          </w:tcPr>
          <w:p w14:paraId="21B9223E"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t>Furgón</w:t>
            </w:r>
          </w:p>
        </w:tc>
        <w:tc>
          <w:tcPr>
            <w:tcW w:w="1559" w:type="dxa"/>
            <w:tcBorders>
              <w:top w:val="single" w:sz="4" w:space="0" w:color="auto"/>
              <w:left w:val="nil"/>
              <w:bottom w:val="single" w:sz="4" w:space="0" w:color="auto"/>
              <w:right w:val="single" w:sz="4" w:space="0" w:color="auto"/>
            </w:tcBorders>
            <w:shd w:val="clear" w:color="000000" w:fill="16365C"/>
            <w:noWrap/>
            <w:vAlign w:val="center"/>
          </w:tcPr>
          <w:p w14:paraId="56637871"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t>Clase Única</w:t>
            </w:r>
          </w:p>
        </w:tc>
        <w:tc>
          <w:tcPr>
            <w:tcW w:w="1701" w:type="dxa"/>
            <w:tcBorders>
              <w:top w:val="nil"/>
              <w:left w:val="nil"/>
              <w:bottom w:val="single" w:sz="4" w:space="0" w:color="auto"/>
              <w:right w:val="single" w:sz="4" w:space="0" w:color="auto"/>
            </w:tcBorders>
            <w:shd w:val="clear" w:color="000000" w:fill="16365C"/>
            <w:noWrap/>
            <w:vAlign w:val="center"/>
          </w:tcPr>
          <w:p w14:paraId="411071AD" w14:textId="77777777" w:rsidR="00106D88" w:rsidRPr="005C0F36" w:rsidRDefault="00106D88" w:rsidP="00695CC1">
            <w:pPr>
              <w:tabs>
                <w:tab w:val="left" w:leader="dot" w:pos="7371"/>
              </w:tabs>
              <w:spacing w:line="276" w:lineRule="auto"/>
              <w:jc w:val="center"/>
              <w:rPr>
                <w:sz w:val="24"/>
                <w:szCs w:val="24"/>
              </w:rPr>
            </w:pPr>
            <w:r w:rsidRPr="0053753D">
              <w:rPr>
                <w:sz w:val="24"/>
                <w:szCs w:val="24"/>
              </w:rPr>
              <w:t>Formación      2 F +5 CU</w:t>
            </w:r>
          </w:p>
        </w:tc>
      </w:tr>
      <w:tr w:rsidR="00106D88" w:rsidRPr="005C0F36" w14:paraId="0DC1E11D" w14:textId="77777777" w:rsidTr="00ED1D24">
        <w:trPr>
          <w:trHeight w:val="300"/>
          <w:jc w:val="center"/>
        </w:trPr>
        <w:tc>
          <w:tcPr>
            <w:tcW w:w="2835" w:type="dxa"/>
            <w:tcBorders>
              <w:top w:val="nil"/>
              <w:left w:val="single" w:sz="4" w:space="0" w:color="auto"/>
              <w:bottom w:val="single" w:sz="4" w:space="0" w:color="auto"/>
              <w:right w:val="single" w:sz="4" w:space="0" w:color="auto"/>
            </w:tcBorders>
            <w:shd w:val="clear" w:color="000000" w:fill="16365C"/>
            <w:noWrap/>
            <w:vAlign w:val="center"/>
            <w:hideMark/>
          </w:tcPr>
          <w:p w14:paraId="3EF19B66"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t>AW1</w:t>
            </w:r>
          </w:p>
        </w:tc>
        <w:tc>
          <w:tcPr>
            <w:tcW w:w="1276" w:type="dxa"/>
            <w:tcBorders>
              <w:top w:val="nil"/>
              <w:left w:val="nil"/>
              <w:bottom w:val="single" w:sz="4" w:space="0" w:color="auto"/>
              <w:right w:val="single" w:sz="4" w:space="0" w:color="auto"/>
            </w:tcBorders>
            <w:shd w:val="clear" w:color="auto" w:fill="auto"/>
            <w:noWrap/>
            <w:vAlign w:val="center"/>
            <w:hideMark/>
          </w:tcPr>
          <w:p w14:paraId="55E36D79" w14:textId="77777777" w:rsidR="00106D88" w:rsidRPr="005C0F36" w:rsidRDefault="00106D88" w:rsidP="00695CC1">
            <w:pPr>
              <w:tabs>
                <w:tab w:val="left" w:leader="dot" w:pos="7371"/>
              </w:tabs>
              <w:spacing w:line="276" w:lineRule="auto"/>
              <w:jc w:val="center"/>
              <w:rPr>
                <w:sz w:val="24"/>
                <w:szCs w:val="24"/>
              </w:rPr>
            </w:pPr>
            <w:r>
              <w:rPr>
                <w:sz w:val="24"/>
                <w:szCs w:val="24"/>
              </w:rPr>
              <w:t>2.940</w:t>
            </w:r>
          </w:p>
        </w:tc>
        <w:tc>
          <w:tcPr>
            <w:tcW w:w="1559" w:type="dxa"/>
            <w:tcBorders>
              <w:top w:val="nil"/>
              <w:left w:val="nil"/>
              <w:bottom w:val="single" w:sz="4" w:space="0" w:color="auto"/>
              <w:right w:val="single" w:sz="4" w:space="0" w:color="auto"/>
            </w:tcBorders>
            <w:shd w:val="clear" w:color="auto" w:fill="auto"/>
            <w:noWrap/>
            <w:vAlign w:val="center"/>
            <w:hideMark/>
          </w:tcPr>
          <w:p w14:paraId="10EB977F" w14:textId="77777777" w:rsidR="00106D88" w:rsidRPr="005C0F36" w:rsidRDefault="00106D88" w:rsidP="00695CC1">
            <w:pPr>
              <w:tabs>
                <w:tab w:val="left" w:leader="dot" w:pos="7371"/>
              </w:tabs>
              <w:spacing w:line="276" w:lineRule="auto"/>
              <w:jc w:val="center"/>
              <w:rPr>
                <w:sz w:val="24"/>
                <w:szCs w:val="24"/>
              </w:rPr>
            </w:pPr>
            <w:r>
              <w:rPr>
                <w:sz w:val="24"/>
                <w:szCs w:val="24"/>
              </w:rPr>
              <w:t>5.460</w:t>
            </w:r>
          </w:p>
        </w:tc>
        <w:tc>
          <w:tcPr>
            <w:tcW w:w="1701" w:type="dxa"/>
            <w:tcBorders>
              <w:top w:val="nil"/>
              <w:left w:val="nil"/>
              <w:bottom w:val="single" w:sz="4" w:space="0" w:color="auto"/>
              <w:right w:val="single" w:sz="4" w:space="0" w:color="auto"/>
            </w:tcBorders>
            <w:shd w:val="clear" w:color="auto" w:fill="auto"/>
            <w:noWrap/>
            <w:vAlign w:val="center"/>
            <w:hideMark/>
          </w:tcPr>
          <w:p w14:paraId="391FA320" w14:textId="77777777" w:rsidR="00106D88" w:rsidRPr="005C0F36" w:rsidRDefault="00106D88" w:rsidP="00695CC1">
            <w:pPr>
              <w:tabs>
                <w:tab w:val="left" w:leader="dot" w:pos="7371"/>
              </w:tabs>
              <w:spacing w:line="276" w:lineRule="auto"/>
              <w:jc w:val="center"/>
              <w:rPr>
                <w:sz w:val="24"/>
                <w:szCs w:val="24"/>
              </w:rPr>
            </w:pPr>
            <w:r>
              <w:rPr>
                <w:sz w:val="24"/>
                <w:szCs w:val="24"/>
              </w:rPr>
              <w:t>25.620</w:t>
            </w:r>
          </w:p>
        </w:tc>
      </w:tr>
      <w:tr w:rsidR="00106D88" w:rsidRPr="005C0F36" w14:paraId="1062A760" w14:textId="77777777" w:rsidTr="00ED1D24">
        <w:trPr>
          <w:trHeight w:val="315"/>
          <w:jc w:val="center"/>
        </w:trPr>
        <w:tc>
          <w:tcPr>
            <w:tcW w:w="2835" w:type="dxa"/>
            <w:tcBorders>
              <w:top w:val="nil"/>
              <w:left w:val="single" w:sz="4" w:space="0" w:color="auto"/>
              <w:bottom w:val="single" w:sz="4" w:space="0" w:color="auto"/>
              <w:right w:val="single" w:sz="4" w:space="0" w:color="auto"/>
            </w:tcBorders>
            <w:shd w:val="clear" w:color="000000" w:fill="16365C"/>
            <w:noWrap/>
            <w:vAlign w:val="center"/>
            <w:hideMark/>
          </w:tcPr>
          <w:p w14:paraId="61E5CAE2" w14:textId="77777777" w:rsidR="00106D88" w:rsidRPr="005C0F36" w:rsidRDefault="00106D88" w:rsidP="00695CC1">
            <w:pPr>
              <w:tabs>
                <w:tab w:val="left" w:leader="dot" w:pos="7371"/>
              </w:tabs>
              <w:spacing w:line="276" w:lineRule="auto"/>
              <w:jc w:val="center"/>
              <w:rPr>
                <w:sz w:val="24"/>
                <w:szCs w:val="24"/>
              </w:rPr>
            </w:pPr>
            <w:r w:rsidRPr="005C0F36">
              <w:rPr>
                <w:sz w:val="24"/>
                <w:szCs w:val="24"/>
              </w:rPr>
              <w:t xml:space="preserve">AW4 (WS1 + 6 </w:t>
            </w:r>
            <w:proofErr w:type="spellStart"/>
            <w:r w:rsidRPr="005C0F36">
              <w:rPr>
                <w:sz w:val="24"/>
                <w:szCs w:val="24"/>
              </w:rPr>
              <w:t>pas</w:t>
            </w:r>
            <w:proofErr w:type="spellEnd"/>
            <w:r w:rsidRPr="005C0F36">
              <w:rPr>
                <w:sz w:val="24"/>
                <w:szCs w:val="24"/>
              </w:rPr>
              <w:t>/m</w:t>
            </w:r>
            <w:r w:rsidRPr="005C0F36">
              <w:rPr>
                <w:sz w:val="24"/>
                <w:szCs w:val="24"/>
                <w:vertAlign w:val="superscript"/>
              </w:rPr>
              <w:t>2</w:t>
            </w:r>
            <w:r w:rsidRPr="005C0F36">
              <w:rPr>
                <w:sz w:val="24"/>
                <w:szCs w:val="24"/>
              </w:rPr>
              <w:t>)</w:t>
            </w:r>
          </w:p>
        </w:tc>
        <w:tc>
          <w:tcPr>
            <w:tcW w:w="1276" w:type="dxa"/>
            <w:tcBorders>
              <w:top w:val="nil"/>
              <w:left w:val="nil"/>
              <w:bottom w:val="single" w:sz="4" w:space="0" w:color="auto"/>
              <w:right w:val="single" w:sz="4" w:space="0" w:color="auto"/>
            </w:tcBorders>
            <w:shd w:val="clear" w:color="auto" w:fill="auto"/>
            <w:noWrap/>
            <w:vAlign w:val="center"/>
            <w:hideMark/>
          </w:tcPr>
          <w:p w14:paraId="47A52687" w14:textId="77777777" w:rsidR="00106D88" w:rsidRPr="005C0F36" w:rsidRDefault="00106D88" w:rsidP="00695CC1">
            <w:pPr>
              <w:tabs>
                <w:tab w:val="left" w:leader="dot" w:pos="7371"/>
              </w:tabs>
              <w:spacing w:line="276" w:lineRule="auto"/>
              <w:jc w:val="center"/>
              <w:rPr>
                <w:sz w:val="24"/>
                <w:szCs w:val="24"/>
              </w:rPr>
            </w:pPr>
            <w:r>
              <w:rPr>
                <w:sz w:val="24"/>
                <w:szCs w:val="24"/>
              </w:rPr>
              <w:t>21.000</w:t>
            </w:r>
          </w:p>
        </w:tc>
        <w:tc>
          <w:tcPr>
            <w:tcW w:w="1559" w:type="dxa"/>
            <w:tcBorders>
              <w:top w:val="nil"/>
              <w:left w:val="nil"/>
              <w:bottom w:val="single" w:sz="4" w:space="0" w:color="auto"/>
              <w:right w:val="single" w:sz="4" w:space="0" w:color="auto"/>
            </w:tcBorders>
            <w:shd w:val="clear" w:color="auto" w:fill="auto"/>
            <w:noWrap/>
            <w:vAlign w:val="center"/>
            <w:hideMark/>
          </w:tcPr>
          <w:p w14:paraId="25C3EE7F" w14:textId="77777777" w:rsidR="00106D88" w:rsidRPr="005C0F36" w:rsidRDefault="00106D88" w:rsidP="00695CC1">
            <w:pPr>
              <w:tabs>
                <w:tab w:val="left" w:leader="dot" w:pos="7371"/>
              </w:tabs>
              <w:spacing w:line="276" w:lineRule="auto"/>
              <w:jc w:val="center"/>
              <w:rPr>
                <w:sz w:val="24"/>
                <w:szCs w:val="24"/>
              </w:rPr>
            </w:pPr>
            <w:r>
              <w:rPr>
                <w:sz w:val="24"/>
                <w:szCs w:val="24"/>
              </w:rPr>
              <w:t>24.500</w:t>
            </w:r>
          </w:p>
        </w:tc>
        <w:tc>
          <w:tcPr>
            <w:tcW w:w="1701" w:type="dxa"/>
            <w:tcBorders>
              <w:top w:val="nil"/>
              <w:left w:val="nil"/>
              <w:bottom w:val="single" w:sz="4" w:space="0" w:color="auto"/>
              <w:right w:val="single" w:sz="4" w:space="0" w:color="auto"/>
            </w:tcBorders>
            <w:shd w:val="clear" w:color="auto" w:fill="auto"/>
            <w:noWrap/>
            <w:vAlign w:val="center"/>
            <w:hideMark/>
          </w:tcPr>
          <w:p w14:paraId="68A155BA" w14:textId="77777777" w:rsidR="00106D88" w:rsidRPr="005C0F36" w:rsidRDefault="00106D88" w:rsidP="00695CC1">
            <w:pPr>
              <w:keepNext/>
              <w:tabs>
                <w:tab w:val="left" w:leader="dot" w:pos="7371"/>
              </w:tabs>
              <w:spacing w:line="276" w:lineRule="auto"/>
              <w:jc w:val="center"/>
              <w:rPr>
                <w:sz w:val="24"/>
                <w:szCs w:val="24"/>
              </w:rPr>
            </w:pPr>
            <w:r>
              <w:rPr>
                <w:sz w:val="24"/>
                <w:szCs w:val="24"/>
              </w:rPr>
              <w:t>164.500</w:t>
            </w:r>
          </w:p>
        </w:tc>
      </w:tr>
    </w:tbl>
    <w:p w14:paraId="33BBC972" w14:textId="2999A5ED" w:rsidR="00106D88" w:rsidRPr="00DE2E7C" w:rsidRDefault="00106D88" w:rsidP="00695CC1">
      <w:pPr>
        <w:pStyle w:val="Descripcin"/>
        <w:tabs>
          <w:tab w:val="left" w:leader="dot" w:pos="7371"/>
        </w:tabs>
        <w:jc w:val="center"/>
        <w:rPr>
          <w:b w:val="0"/>
          <w:bCs w:val="0"/>
          <w:i/>
          <w:iCs/>
          <w:color w:val="auto"/>
          <w:sz w:val="20"/>
          <w:szCs w:val="20"/>
        </w:rPr>
      </w:pPr>
      <w:bookmarkStart w:id="57" w:name="_Toc118839548"/>
      <w:r w:rsidRPr="00DE2E7C">
        <w:rPr>
          <w:b w:val="0"/>
          <w:bCs w:val="0"/>
          <w:i/>
          <w:iCs/>
          <w:color w:val="auto"/>
          <w:sz w:val="20"/>
          <w:szCs w:val="20"/>
        </w:rPr>
        <w:t xml:space="preserve">Tabla </w:t>
      </w:r>
      <w:r w:rsidR="009C6CED">
        <w:rPr>
          <w:b w:val="0"/>
          <w:bCs w:val="0"/>
          <w:i/>
          <w:iCs/>
          <w:color w:val="auto"/>
          <w:sz w:val="20"/>
          <w:szCs w:val="20"/>
        </w:rPr>
        <w:fldChar w:fldCharType="begin"/>
      </w:r>
      <w:r w:rsidR="009C6CED">
        <w:rPr>
          <w:b w:val="0"/>
          <w:bCs w:val="0"/>
          <w:i/>
          <w:iCs/>
          <w:color w:val="auto"/>
          <w:sz w:val="20"/>
          <w:szCs w:val="20"/>
        </w:rPr>
        <w:instrText xml:space="preserve"> SEQ Tabla \* ARABIC </w:instrText>
      </w:r>
      <w:r w:rsidR="009C6CED">
        <w:rPr>
          <w:b w:val="0"/>
          <w:bCs w:val="0"/>
          <w:i/>
          <w:iCs/>
          <w:color w:val="auto"/>
          <w:sz w:val="20"/>
          <w:szCs w:val="20"/>
        </w:rPr>
        <w:fldChar w:fldCharType="separate"/>
      </w:r>
      <w:r w:rsidR="004034E9">
        <w:rPr>
          <w:b w:val="0"/>
          <w:bCs w:val="0"/>
          <w:i/>
          <w:iCs/>
          <w:noProof/>
          <w:color w:val="auto"/>
          <w:sz w:val="20"/>
          <w:szCs w:val="20"/>
        </w:rPr>
        <w:t>5</w:t>
      </w:r>
      <w:r w:rsidR="009C6CED">
        <w:rPr>
          <w:b w:val="0"/>
          <w:bCs w:val="0"/>
          <w:i/>
          <w:iCs/>
          <w:color w:val="auto"/>
          <w:sz w:val="20"/>
          <w:szCs w:val="20"/>
        </w:rPr>
        <w:fldChar w:fldCharType="end"/>
      </w:r>
      <w:r w:rsidRPr="00DE2E7C">
        <w:rPr>
          <w:b w:val="0"/>
          <w:bCs w:val="0"/>
          <w:i/>
          <w:iCs/>
          <w:color w:val="auto"/>
          <w:sz w:val="20"/>
          <w:szCs w:val="20"/>
        </w:rPr>
        <w:t xml:space="preserve">: Peso de carga. Manual </w:t>
      </w:r>
      <w:r>
        <w:rPr>
          <w:b w:val="0"/>
          <w:bCs w:val="0"/>
          <w:i/>
          <w:iCs/>
          <w:color w:val="auto"/>
          <w:sz w:val="20"/>
          <w:szCs w:val="20"/>
        </w:rPr>
        <w:t xml:space="preserve">de </w:t>
      </w:r>
      <w:r w:rsidRPr="00DE2E7C">
        <w:rPr>
          <w:b w:val="0"/>
          <w:bCs w:val="0"/>
          <w:i/>
          <w:iCs/>
          <w:color w:val="auto"/>
          <w:sz w:val="20"/>
          <w:szCs w:val="20"/>
        </w:rPr>
        <w:t>Coches CSR LSM</w:t>
      </w:r>
      <w:bookmarkEnd w:id="57"/>
    </w:p>
    <w:p w14:paraId="462BDD66" w14:textId="77777777" w:rsidR="00106D88" w:rsidRDefault="00106D88" w:rsidP="00A00C01">
      <w:pPr>
        <w:tabs>
          <w:tab w:val="left" w:leader="dot" w:pos="7371"/>
        </w:tabs>
        <w:spacing w:line="276" w:lineRule="auto"/>
        <w:rPr>
          <w:sz w:val="24"/>
          <w:szCs w:val="24"/>
        </w:rPr>
      </w:pPr>
      <w:r>
        <w:rPr>
          <w:noProof/>
          <w:lang w:val="es-AR" w:eastAsia="es-AR"/>
        </w:rPr>
        <w:drawing>
          <wp:inline distT="0" distB="0" distL="0" distR="0" wp14:anchorId="5069E219" wp14:editId="0913C129">
            <wp:extent cx="4218810" cy="3238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464617" cy="342719"/>
                    </a:xfrm>
                    <a:prstGeom prst="rect">
                      <a:avLst/>
                    </a:prstGeom>
                  </pic:spPr>
                </pic:pic>
              </a:graphicData>
            </a:graphic>
          </wp:inline>
        </w:drawing>
      </w:r>
    </w:p>
    <w:p w14:paraId="1BD97ABB" w14:textId="77777777" w:rsidR="00106D88" w:rsidRDefault="00106D88" w:rsidP="00A00C01">
      <w:pPr>
        <w:tabs>
          <w:tab w:val="left" w:leader="dot" w:pos="7371"/>
        </w:tabs>
        <w:spacing w:line="276" w:lineRule="auto"/>
        <w:rPr>
          <w:sz w:val="24"/>
          <w:szCs w:val="24"/>
        </w:rPr>
      </w:pPr>
      <w:r>
        <w:rPr>
          <w:noProof/>
          <w:lang w:val="es-AR" w:eastAsia="es-AR"/>
        </w:rPr>
        <w:drawing>
          <wp:inline distT="0" distB="0" distL="0" distR="0" wp14:anchorId="55E600D5" wp14:editId="73BADB65">
            <wp:extent cx="3228975" cy="317745"/>
            <wp:effectExtent l="0" t="0" r="0" b="63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46449" cy="329305"/>
                    </a:xfrm>
                    <a:prstGeom prst="rect">
                      <a:avLst/>
                    </a:prstGeom>
                  </pic:spPr>
                </pic:pic>
              </a:graphicData>
            </a:graphic>
          </wp:inline>
        </w:drawing>
      </w:r>
    </w:p>
    <w:p w14:paraId="01462843" w14:textId="77777777" w:rsidR="00106D88" w:rsidRDefault="00106D88" w:rsidP="00A00C01">
      <w:pPr>
        <w:tabs>
          <w:tab w:val="left" w:leader="dot" w:pos="7371"/>
        </w:tabs>
        <w:spacing w:line="276" w:lineRule="auto"/>
        <w:rPr>
          <w:sz w:val="24"/>
          <w:szCs w:val="24"/>
        </w:rPr>
      </w:pPr>
    </w:p>
    <w:p w14:paraId="48171943" w14:textId="77777777" w:rsidR="00483095" w:rsidRDefault="00483095" w:rsidP="00A00C01">
      <w:pPr>
        <w:tabs>
          <w:tab w:val="left" w:leader="dot" w:pos="7371"/>
        </w:tabs>
        <w:spacing w:line="276" w:lineRule="auto"/>
        <w:rPr>
          <w:sz w:val="24"/>
          <w:szCs w:val="24"/>
        </w:rPr>
      </w:pPr>
    </w:p>
    <w:p w14:paraId="7B833B06" w14:textId="406A4648" w:rsidR="00106D88" w:rsidRPr="00DC3869" w:rsidRDefault="00106D88" w:rsidP="00A00C01">
      <w:pPr>
        <w:tabs>
          <w:tab w:val="left" w:leader="dot" w:pos="7371"/>
        </w:tabs>
        <w:spacing w:line="276" w:lineRule="auto"/>
        <w:rPr>
          <w:sz w:val="24"/>
          <w:szCs w:val="24"/>
        </w:rPr>
      </w:pPr>
      <w:r w:rsidRPr="00DC3869">
        <w:rPr>
          <w:sz w:val="24"/>
          <w:szCs w:val="24"/>
        </w:rPr>
        <w:lastRenderedPageBreak/>
        <w:t xml:space="preserve">Debido a las modificaciones que consideramos donde se incorporara el equipamiento eléctrico </w:t>
      </w:r>
      <w:r>
        <w:rPr>
          <w:sz w:val="24"/>
          <w:szCs w:val="24"/>
        </w:rPr>
        <w:t>estimamos</w:t>
      </w:r>
      <w:r w:rsidRPr="00DC3869">
        <w:rPr>
          <w:sz w:val="24"/>
          <w:szCs w:val="24"/>
        </w:rPr>
        <w:t xml:space="preserve"> un peso inicial</w:t>
      </w:r>
      <w:r>
        <w:rPr>
          <w:sz w:val="24"/>
          <w:szCs w:val="24"/>
        </w:rPr>
        <w:t xml:space="preserve"> máximo </w:t>
      </w:r>
      <w:r w:rsidRPr="00DC3869">
        <w:rPr>
          <w:sz w:val="24"/>
          <w:szCs w:val="24"/>
        </w:rPr>
        <w:t xml:space="preserve">de </w:t>
      </w:r>
      <w:r>
        <w:rPr>
          <w:sz w:val="24"/>
          <w:szCs w:val="24"/>
        </w:rPr>
        <w:t>470</w:t>
      </w:r>
      <w:r w:rsidRPr="00DC3869">
        <w:rPr>
          <w:sz w:val="24"/>
          <w:szCs w:val="24"/>
        </w:rPr>
        <w:t xml:space="preserve"> toneladas</w:t>
      </w:r>
      <w:r>
        <w:rPr>
          <w:sz w:val="24"/>
          <w:szCs w:val="24"/>
        </w:rPr>
        <w:t>.</w:t>
      </w:r>
    </w:p>
    <w:p w14:paraId="747C4738" w14:textId="77777777" w:rsidR="00106D88" w:rsidRPr="00E277E7" w:rsidRDefault="00106D88" w:rsidP="00A00C01">
      <w:pPr>
        <w:tabs>
          <w:tab w:val="left" w:leader="dot" w:pos="7371"/>
        </w:tabs>
        <w:spacing w:line="276" w:lineRule="auto"/>
        <w:rPr>
          <w:sz w:val="24"/>
          <w:szCs w:val="24"/>
        </w:rPr>
      </w:pPr>
    </w:p>
    <w:p w14:paraId="5EC52641" w14:textId="77777777" w:rsidR="00106D88" w:rsidRPr="00E277E7" w:rsidRDefault="00106D88" w:rsidP="00A00C01">
      <w:pPr>
        <w:tabs>
          <w:tab w:val="left" w:leader="dot" w:pos="7371"/>
        </w:tabs>
        <w:spacing w:line="276" w:lineRule="auto"/>
        <w:rPr>
          <w:sz w:val="24"/>
          <w:szCs w:val="24"/>
        </w:rPr>
      </w:pPr>
      <w:r>
        <w:rPr>
          <w:noProof/>
          <w:lang w:val="es-AR" w:eastAsia="es-AR"/>
        </w:rPr>
        <w:drawing>
          <wp:inline distT="0" distB="0" distL="0" distR="0" wp14:anchorId="627FA0BC" wp14:editId="55462D7A">
            <wp:extent cx="3133725" cy="520952"/>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84868" cy="529454"/>
                    </a:xfrm>
                    <a:prstGeom prst="rect">
                      <a:avLst/>
                    </a:prstGeom>
                  </pic:spPr>
                </pic:pic>
              </a:graphicData>
            </a:graphic>
          </wp:inline>
        </w:drawing>
      </w:r>
    </w:p>
    <w:p w14:paraId="4C596FA4" w14:textId="77777777" w:rsidR="00106D88" w:rsidRPr="00437207" w:rsidRDefault="00106D88" w:rsidP="00A00C01">
      <w:pPr>
        <w:pStyle w:val="Ttulo3"/>
        <w:tabs>
          <w:tab w:val="left" w:leader="dot" w:pos="7371"/>
        </w:tabs>
        <w:spacing w:line="276" w:lineRule="auto"/>
        <w:ind w:hanging="2115"/>
        <w:rPr>
          <w:i/>
          <w:iCs/>
          <w:sz w:val="24"/>
          <w:szCs w:val="24"/>
          <w:lang w:val="es-AR"/>
        </w:rPr>
      </w:pPr>
      <w:bookmarkStart w:id="58" w:name="_Toc115693585"/>
      <w:bookmarkStart w:id="59" w:name="_Toc118843483"/>
      <w:r w:rsidRPr="00437207">
        <w:rPr>
          <w:i/>
          <w:iCs/>
          <w:sz w:val="24"/>
          <w:szCs w:val="24"/>
          <w:lang w:val="es-AR"/>
        </w:rPr>
        <w:t>Resistencia debida a curvas</w:t>
      </w:r>
      <w:bookmarkEnd w:id="58"/>
      <w:bookmarkEnd w:id="59"/>
    </w:p>
    <w:p w14:paraId="1E1CD33A" w14:textId="77777777" w:rsidR="00106D88" w:rsidRPr="00E277E7" w:rsidRDefault="00106D88" w:rsidP="00A00C01">
      <w:pPr>
        <w:tabs>
          <w:tab w:val="left" w:leader="dot" w:pos="7371"/>
        </w:tabs>
        <w:spacing w:line="276" w:lineRule="auto"/>
        <w:ind w:firstLine="720"/>
        <w:rPr>
          <w:b/>
          <w:sz w:val="24"/>
          <w:szCs w:val="24"/>
        </w:rPr>
      </w:pPr>
    </w:p>
    <w:p w14:paraId="52E01A15" w14:textId="77777777" w:rsidR="00106D88" w:rsidRDefault="00106D88" w:rsidP="00A00C01">
      <w:pPr>
        <w:tabs>
          <w:tab w:val="left" w:leader="dot" w:pos="7371"/>
        </w:tabs>
        <w:spacing w:line="276" w:lineRule="auto"/>
        <w:jc w:val="both"/>
        <w:rPr>
          <w:sz w:val="24"/>
          <w:szCs w:val="24"/>
        </w:rPr>
      </w:pPr>
      <w:r w:rsidRPr="00E277E7">
        <w:rPr>
          <w:sz w:val="24"/>
          <w:szCs w:val="24"/>
        </w:rPr>
        <w:t xml:space="preserve">Cuando el tren circula por una curva está sometido a una resistencia adicional a la rodadura, debido al rozamiento entre las ruedas y el riel. Este fenómeno de fricción se debe en primer lugar, a la rigidez de las ruedas, ya que cuando el tren se mueve a lo largo de esta curva, la pestaña de la rueda interna a la curva roza contra la superficie del riel y aumenta así la resistencia. </w:t>
      </w:r>
    </w:p>
    <w:p w14:paraId="38FA79DE" w14:textId="77777777" w:rsidR="00ED1D24" w:rsidRPr="00E277E7" w:rsidRDefault="00ED1D24" w:rsidP="00A00C01">
      <w:pPr>
        <w:tabs>
          <w:tab w:val="left" w:leader="dot" w:pos="7371"/>
        </w:tabs>
        <w:spacing w:line="276" w:lineRule="auto"/>
        <w:jc w:val="both"/>
        <w:rPr>
          <w:sz w:val="24"/>
          <w:szCs w:val="24"/>
        </w:rPr>
      </w:pPr>
    </w:p>
    <w:p w14:paraId="7A557270" w14:textId="77777777" w:rsidR="00106D88" w:rsidRDefault="00106D88" w:rsidP="00A00C01">
      <w:pPr>
        <w:tabs>
          <w:tab w:val="left" w:leader="dot" w:pos="7371"/>
        </w:tabs>
        <w:spacing w:line="276" w:lineRule="auto"/>
        <w:jc w:val="both"/>
        <w:rPr>
          <w:sz w:val="24"/>
          <w:szCs w:val="24"/>
        </w:rPr>
      </w:pPr>
      <w:r w:rsidRPr="00E277E7">
        <w:rPr>
          <w:sz w:val="24"/>
          <w:szCs w:val="24"/>
        </w:rPr>
        <w:t>El mantenimiento deficiente de la vía también aumenta la resistencia</w:t>
      </w:r>
      <w:r>
        <w:rPr>
          <w:sz w:val="24"/>
          <w:szCs w:val="24"/>
        </w:rPr>
        <w:t xml:space="preserve"> en curva por desgaste de los rie</w:t>
      </w:r>
      <w:r w:rsidRPr="00E277E7">
        <w:rPr>
          <w:sz w:val="24"/>
          <w:szCs w:val="24"/>
        </w:rPr>
        <w:t>les, mal alineamiento de los mismos y falta de equilibrio.</w:t>
      </w:r>
    </w:p>
    <w:p w14:paraId="2ED01A25" w14:textId="77777777" w:rsidR="00ED1D24" w:rsidRPr="00E277E7" w:rsidRDefault="00ED1D24" w:rsidP="00A00C01">
      <w:pPr>
        <w:tabs>
          <w:tab w:val="left" w:leader="dot" w:pos="7371"/>
        </w:tabs>
        <w:spacing w:line="276" w:lineRule="auto"/>
        <w:jc w:val="both"/>
        <w:rPr>
          <w:sz w:val="24"/>
          <w:szCs w:val="24"/>
        </w:rPr>
      </w:pPr>
    </w:p>
    <w:p w14:paraId="3B143896" w14:textId="77777777" w:rsidR="00106D88" w:rsidRDefault="00106D88" w:rsidP="00A00C01">
      <w:pPr>
        <w:tabs>
          <w:tab w:val="left" w:leader="dot" w:pos="7371"/>
        </w:tabs>
        <w:spacing w:line="276" w:lineRule="auto"/>
        <w:jc w:val="both"/>
        <w:rPr>
          <w:sz w:val="24"/>
          <w:szCs w:val="24"/>
        </w:rPr>
      </w:pPr>
      <w:r w:rsidRPr="00E277E7">
        <w:rPr>
          <w:sz w:val="24"/>
          <w:szCs w:val="24"/>
        </w:rPr>
        <w:t xml:space="preserve">Una inclinación inadecuada de los rieles deriva </w:t>
      </w:r>
      <w:r>
        <w:rPr>
          <w:sz w:val="24"/>
          <w:szCs w:val="24"/>
        </w:rPr>
        <w:t>en una excesiva presión en el rie</w:t>
      </w:r>
      <w:r w:rsidRPr="00E277E7">
        <w:rPr>
          <w:sz w:val="24"/>
          <w:szCs w:val="24"/>
        </w:rPr>
        <w:t>l interno, lo que deviene en un aumento de la resistencia.</w:t>
      </w:r>
    </w:p>
    <w:p w14:paraId="0087BF28" w14:textId="77777777" w:rsidR="00ED1D24" w:rsidRPr="00E277E7" w:rsidRDefault="00ED1D24" w:rsidP="00A00C01">
      <w:pPr>
        <w:tabs>
          <w:tab w:val="left" w:leader="dot" w:pos="7371"/>
        </w:tabs>
        <w:spacing w:line="276" w:lineRule="auto"/>
        <w:jc w:val="both"/>
        <w:rPr>
          <w:sz w:val="24"/>
          <w:szCs w:val="24"/>
        </w:rPr>
      </w:pPr>
    </w:p>
    <w:p w14:paraId="11CB9CC0" w14:textId="77777777" w:rsidR="00106D88" w:rsidRDefault="00106D88" w:rsidP="00A00C01">
      <w:pPr>
        <w:tabs>
          <w:tab w:val="left" w:leader="dot" w:pos="7371"/>
        </w:tabs>
        <w:spacing w:line="276" w:lineRule="auto"/>
        <w:jc w:val="both"/>
        <w:rPr>
          <w:sz w:val="24"/>
          <w:szCs w:val="24"/>
        </w:rPr>
      </w:pPr>
      <w:r w:rsidRPr="00E277E7">
        <w:rPr>
          <w:sz w:val="24"/>
          <w:szCs w:val="24"/>
        </w:rPr>
        <w:t>Además, son relevantes otros factores como la solidaridad de las ruedas y ejes, el paralelismo de estos y la fuerza centrífuga, presente cuando el material rodante recorre una curva.</w:t>
      </w:r>
    </w:p>
    <w:p w14:paraId="72BD2078" w14:textId="77777777" w:rsidR="00ED1D24" w:rsidRPr="00E277E7" w:rsidRDefault="00ED1D24" w:rsidP="00A00C01">
      <w:pPr>
        <w:tabs>
          <w:tab w:val="left" w:leader="dot" w:pos="7371"/>
        </w:tabs>
        <w:spacing w:line="276" w:lineRule="auto"/>
        <w:jc w:val="both"/>
        <w:rPr>
          <w:sz w:val="24"/>
          <w:szCs w:val="24"/>
        </w:rPr>
      </w:pPr>
    </w:p>
    <w:p w14:paraId="4B492573" w14:textId="77777777" w:rsidR="00106D88" w:rsidRPr="00E277E7" w:rsidRDefault="00106D88" w:rsidP="00A00C01">
      <w:pPr>
        <w:tabs>
          <w:tab w:val="left" w:leader="dot" w:pos="7371"/>
        </w:tabs>
        <w:spacing w:line="276" w:lineRule="auto"/>
        <w:jc w:val="both"/>
        <w:rPr>
          <w:sz w:val="24"/>
          <w:szCs w:val="24"/>
        </w:rPr>
      </w:pPr>
      <w:r w:rsidRPr="00E277E7">
        <w:rPr>
          <w:sz w:val="24"/>
          <w:szCs w:val="24"/>
        </w:rPr>
        <w:t xml:space="preserve">Para fines prácticos, no es necesario derivar modelos complicados. La fuerza de resistencia producida por la curva se representa mediante la siguiente ecuación. </w:t>
      </w:r>
    </w:p>
    <w:p w14:paraId="502E935A" w14:textId="77777777" w:rsidR="00106D88" w:rsidRPr="00E277E7" w:rsidRDefault="00106D88" w:rsidP="00A00C01">
      <w:pPr>
        <w:tabs>
          <w:tab w:val="left" w:leader="dot" w:pos="7371"/>
        </w:tabs>
        <w:spacing w:line="276" w:lineRule="auto"/>
        <w:jc w:val="both"/>
        <w:rPr>
          <w:sz w:val="24"/>
          <w:szCs w:val="24"/>
        </w:rPr>
      </w:pPr>
    </w:p>
    <w:p w14:paraId="25D7D716" w14:textId="77777777" w:rsidR="00106D88" w:rsidRPr="00E277E7" w:rsidRDefault="00106D88" w:rsidP="00A00C01">
      <w:pPr>
        <w:tabs>
          <w:tab w:val="left" w:leader="dot" w:pos="7371"/>
        </w:tabs>
        <w:spacing w:line="276" w:lineRule="auto"/>
        <w:rPr>
          <w:sz w:val="24"/>
          <w:szCs w:val="24"/>
        </w:rPr>
      </w:pPr>
      <w:r w:rsidRPr="00E277E7">
        <w:rPr>
          <w:noProof/>
          <w:sz w:val="24"/>
          <w:szCs w:val="24"/>
          <w:lang w:val="es-AR" w:eastAsia="es-AR"/>
        </w:rPr>
        <w:drawing>
          <wp:inline distT="0" distB="0" distL="0" distR="0" wp14:anchorId="004B91B8" wp14:editId="6E21DEA3">
            <wp:extent cx="1706877" cy="533400"/>
            <wp:effectExtent l="0" t="0" r="825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12667" cy="535209"/>
                    </a:xfrm>
                    <a:prstGeom prst="rect">
                      <a:avLst/>
                    </a:prstGeom>
                  </pic:spPr>
                </pic:pic>
              </a:graphicData>
            </a:graphic>
          </wp:inline>
        </w:drawing>
      </w:r>
    </w:p>
    <w:p w14:paraId="64633657" w14:textId="77777777" w:rsidR="00106D88" w:rsidRPr="00E277E7" w:rsidRDefault="00106D88" w:rsidP="00A00C01">
      <w:pPr>
        <w:tabs>
          <w:tab w:val="left" w:leader="dot" w:pos="7371"/>
        </w:tabs>
        <w:spacing w:line="276" w:lineRule="auto"/>
        <w:ind w:firstLine="720"/>
        <w:rPr>
          <w:sz w:val="24"/>
          <w:szCs w:val="24"/>
        </w:rPr>
      </w:pPr>
    </w:p>
    <w:p w14:paraId="4D288F28" w14:textId="77777777" w:rsidR="00106D88" w:rsidRDefault="00106D88" w:rsidP="00A00C01">
      <w:pPr>
        <w:tabs>
          <w:tab w:val="left" w:leader="dot" w:pos="7371"/>
        </w:tabs>
        <w:spacing w:line="276" w:lineRule="auto"/>
        <w:jc w:val="both"/>
        <w:rPr>
          <w:sz w:val="24"/>
          <w:szCs w:val="24"/>
        </w:rPr>
      </w:pPr>
      <w:r w:rsidRPr="00E277E7">
        <w:rPr>
          <w:sz w:val="24"/>
          <w:szCs w:val="24"/>
        </w:rPr>
        <w:t>Donde; kc es el coeficiente de ancho de vía, que es igual a 500 por el ancho de vía en metros 1,676 m, y r es el radio de la curva, que es de 400 m, para una vía de trocha ancha, luego multiplicado por el peso del tren.</w:t>
      </w:r>
    </w:p>
    <w:p w14:paraId="5C938B9C" w14:textId="77777777" w:rsidR="00ED1D24" w:rsidRPr="00E277E7" w:rsidRDefault="00ED1D24" w:rsidP="00A00C01">
      <w:pPr>
        <w:tabs>
          <w:tab w:val="left" w:leader="dot" w:pos="7371"/>
        </w:tabs>
        <w:spacing w:line="276" w:lineRule="auto"/>
        <w:jc w:val="both"/>
        <w:rPr>
          <w:sz w:val="24"/>
          <w:szCs w:val="24"/>
        </w:rPr>
      </w:pPr>
    </w:p>
    <w:p w14:paraId="2808CC6C" w14:textId="77777777" w:rsidR="00106D88" w:rsidRPr="00E277E7" w:rsidRDefault="00106D88" w:rsidP="00A00C01">
      <w:pPr>
        <w:tabs>
          <w:tab w:val="left" w:leader="dot" w:pos="7371"/>
        </w:tabs>
        <w:spacing w:line="276" w:lineRule="auto"/>
        <w:jc w:val="both"/>
        <w:rPr>
          <w:sz w:val="24"/>
          <w:szCs w:val="24"/>
        </w:rPr>
      </w:pPr>
      <w:r w:rsidRPr="00E277E7">
        <w:rPr>
          <w:sz w:val="24"/>
          <w:szCs w:val="24"/>
        </w:rPr>
        <w:t xml:space="preserve">Entonces el valor de la resistencia de la curva </w:t>
      </w:r>
      <w:proofErr w:type="spellStart"/>
      <w:r w:rsidRPr="00E277E7">
        <w:rPr>
          <w:sz w:val="24"/>
          <w:szCs w:val="24"/>
        </w:rPr>
        <w:t>Fc</w:t>
      </w:r>
      <w:proofErr w:type="spellEnd"/>
      <w:r w:rsidRPr="00E277E7">
        <w:rPr>
          <w:sz w:val="24"/>
          <w:szCs w:val="24"/>
        </w:rPr>
        <w:t xml:space="preserve"> es:</w:t>
      </w:r>
    </w:p>
    <w:p w14:paraId="35FB7099" w14:textId="0442A871" w:rsidR="00483095" w:rsidRDefault="00483095" w:rsidP="00A00C01">
      <w:pPr>
        <w:tabs>
          <w:tab w:val="left" w:leader="dot" w:pos="7371"/>
        </w:tabs>
        <w:spacing w:line="276" w:lineRule="auto"/>
        <w:rPr>
          <w:sz w:val="24"/>
          <w:szCs w:val="24"/>
        </w:rPr>
      </w:pPr>
    </w:p>
    <w:p w14:paraId="619C27EE" w14:textId="5E97EA8B" w:rsidR="00106D88" w:rsidRDefault="00106D88" w:rsidP="00A00C01">
      <w:pPr>
        <w:tabs>
          <w:tab w:val="left" w:leader="dot" w:pos="7371"/>
        </w:tabs>
        <w:spacing w:line="276" w:lineRule="auto"/>
        <w:rPr>
          <w:sz w:val="24"/>
          <w:szCs w:val="24"/>
        </w:rPr>
      </w:pPr>
      <w:r>
        <w:rPr>
          <w:noProof/>
          <w:lang w:val="es-AR" w:eastAsia="es-AR"/>
        </w:rPr>
        <w:drawing>
          <wp:inline distT="0" distB="0" distL="0" distR="0" wp14:anchorId="24670629" wp14:editId="1F6406D2">
            <wp:extent cx="3838575" cy="492125"/>
            <wp:effectExtent l="0" t="0" r="9525"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927561" cy="503533"/>
                    </a:xfrm>
                    <a:prstGeom prst="rect">
                      <a:avLst/>
                    </a:prstGeom>
                  </pic:spPr>
                </pic:pic>
              </a:graphicData>
            </a:graphic>
          </wp:inline>
        </w:drawing>
      </w:r>
    </w:p>
    <w:p w14:paraId="050DB356" w14:textId="07AFF4A4" w:rsidR="00483095" w:rsidRDefault="00483095" w:rsidP="00A00C01">
      <w:pPr>
        <w:tabs>
          <w:tab w:val="left" w:leader="dot" w:pos="7371"/>
        </w:tabs>
        <w:spacing w:line="276" w:lineRule="auto"/>
        <w:rPr>
          <w:sz w:val="24"/>
          <w:szCs w:val="24"/>
        </w:rPr>
      </w:pPr>
    </w:p>
    <w:p w14:paraId="0448DF38" w14:textId="77777777" w:rsidR="00483095" w:rsidRPr="00E277E7" w:rsidRDefault="00483095" w:rsidP="00A00C01">
      <w:pPr>
        <w:tabs>
          <w:tab w:val="left" w:leader="dot" w:pos="7371"/>
        </w:tabs>
        <w:spacing w:line="276" w:lineRule="auto"/>
        <w:rPr>
          <w:sz w:val="24"/>
          <w:szCs w:val="24"/>
        </w:rPr>
      </w:pPr>
    </w:p>
    <w:p w14:paraId="3984374B" w14:textId="77777777" w:rsidR="00106D88" w:rsidRPr="00437207" w:rsidRDefault="00106D88" w:rsidP="00A00C01">
      <w:pPr>
        <w:pStyle w:val="Ttulo3"/>
        <w:tabs>
          <w:tab w:val="left" w:leader="dot" w:pos="7371"/>
        </w:tabs>
        <w:spacing w:line="276" w:lineRule="auto"/>
        <w:ind w:hanging="2115"/>
        <w:rPr>
          <w:i/>
          <w:iCs/>
          <w:sz w:val="24"/>
          <w:szCs w:val="24"/>
          <w:lang w:val="es-AR"/>
        </w:rPr>
      </w:pPr>
      <w:bookmarkStart w:id="60" w:name="_Toc115693586"/>
      <w:bookmarkStart w:id="61" w:name="_Toc118843484"/>
      <w:r w:rsidRPr="00437207">
        <w:rPr>
          <w:i/>
          <w:iCs/>
          <w:sz w:val="24"/>
          <w:szCs w:val="24"/>
          <w:lang w:val="es-AR"/>
        </w:rPr>
        <w:lastRenderedPageBreak/>
        <w:t>Resistencia de inercia para acelerar el tren</w:t>
      </w:r>
      <w:bookmarkEnd w:id="60"/>
      <w:bookmarkEnd w:id="61"/>
    </w:p>
    <w:p w14:paraId="204A1289" w14:textId="77777777" w:rsidR="00106D88" w:rsidRPr="00E277E7" w:rsidRDefault="00106D88" w:rsidP="00A00C01">
      <w:pPr>
        <w:tabs>
          <w:tab w:val="left" w:leader="dot" w:pos="7371"/>
        </w:tabs>
        <w:spacing w:line="276" w:lineRule="auto"/>
        <w:ind w:firstLine="720"/>
        <w:rPr>
          <w:b/>
          <w:sz w:val="24"/>
          <w:szCs w:val="24"/>
        </w:rPr>
      </w:pPr>
    </w:p>
    <w:p w14:paraId="54B5E6E3" w14:textId="77777777" w:rsidR="00106D88" w:rsidRDefault="00106D88" w:rsidP="00A00C01">
      <w:pPr>
        <w:tabs>
          <w:tab w:val="left" w:leader="dot" w:pos="7371"/>
        </w:tabs>
        <w:spacing w:line="276" w:lineRule="auto"/>
        <w:jc w:val="both"/>
        <w:rPr>
          <w:sz w:val="24"/>
          <w:szCs w:val="24"/>
        </w:rPr>
      </w:pPr>
      <w:r w:rsidRPr="00E277E7">
        <w:rPr>
          <w:sz w:val="24"/>
          <w:szCs w:val="24"/>
        </w:rPr>
        <w:t xml:space="preserve">Cuando el tren aumenta (o disminuye) su velocidad, no sólo es preciso aumentar su velocidad de traslación en el sentido longitudinal de la vía, sino que además es necesario aumentar la velocidad de rotación de diversas masas que giran, y que lo hacen más deprisa cuando el tren circula a mayor velocidad. Entre estas masas giratorias están, por ejemplo, las ruedas, los ejes y los discos de freno. </w:t>
      </w:r>
    </w:p>
    <w:p w14:paraId="235FDA2F" w14:textId="77777777" w:rsidR="00ED1D24" w:rsidRPr="00E277E7" w:rsidRDefault="00ED1D24" w:rsidP="00A00C01">
      <w:pPr>
        <w:tabs>
          <w:tab w:val="left" w:leader="dot" w:pos="7371"/>
        </w:tabs>
        <w:spacing w:line="276" w:lineRule="auto"/>
        <w:jc w:val="both"/>
        <w:rPr>
          <w:sz w:val="24"/>
          <w:szCs w:val="24"/>
        </w:rPr>
      </w:pPr>
    </w:p>
    <w:p w14:paraId="6167797D" w14:textId="77777777" w:rsidR="00106D88" w:rsidRPr="00E277E7" w:rsidRDefault="00106D88" w:rsidP="00A00C01">
      <w:pPr>
        <w:tabs>
          <w:tab w:val="left" w:leader="dot" w:pos="7371"/>
        </w:tabs>
        <w:spacing w:line="276" w:lineRule="auto"/>
        <w:jc w:val="both"/>
        <w:rPr>
          <w:sz w:val="24"/>
          <w:szCs w:val="24"/>
        </w:rPr>
      </w:pPr>
      <w:r w:rsidRPr="00E277E7">
        <w:rPr>
          <w:sz w:val="24"/>
          <w:szCs w:val="24"/>
        </w:rPr>
        <w:t>Por tanto, teniendo en cuenta el efecto de la inercia de las masas giratorias, cuando se aplica sobre el tren una determinada fuerza neta en sentido longitudinal (resultante de los esfuerzos de tracción o de freno, de la resistencia al avance y de las fuerzas gravitatorias), se produce una aceleración que se deduce de la fórmula siguiente:</w:t>
      </w:r>
    </w:p>
    <w:p w14:paraId="59ACA73F" w14:textId="77777777" w:rsidR="00106D88" w:rsidRPr="00E277E7" w:rsidRDefault="00106D88" w:rsidP="00A00C01">
      <w:pPr>
        <w:tabs>
          <w:tab w:val="left" w:leader="dot" w:pos="7371"/>
        </w:tabs>
        <w:spacing w:line="276" w:lineRule="auto"/>
        <w:rPr>
          <w:sz w:val="24"/>
          <w:szCs w:val="24"/>
        </w:rPr>
      </w:pPr>
    </w:p>
    <w:p w14:paraId="4F98F8DF" w14:textId="77777777" w:rsidR="00106D88" w:rsidRPr="00E277E7" w:rsidRDefault="00106D88" w:rsidP="00A00C01">
      <w:pPr>
        <w:tabs>
          <w:tab w:val="left" w:leader="dot" w:pos="7371"/>
        </w:tabs>
        <w:spacing w:line="276" w:lineRule="auto"/>
        <w:rPr>
          <w:sz w:val="24"/>
          <w:szCs w:val="24"/>
        </w:rPr>
      </w:pPr>
      <w:r w:rsidRPr="00E277E7">
        <w:rPr>
          <w:noProof/>
          <w:sz w:val="24"/>
          <w:szCs w:val="24"/>
          <w:lang w:val="es-AR" w:eastAsia="es-AR"/>
        </w:rPr>
        <w:drawing>
          <wp:inline distT="0" distB="0" distL="0" distR="0" wp14:anchorId="5B667B68" wp14:editId="05992BD0">
            <wp:extent cx="2196949" cy="534838"/>
            <wp:effectExtent l="0" t="0" r="0"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23427" cy="541284"/>
                    </a:xfrm>
                    <a:prstGeom prst="rect">
                      <a:avLst/>
                    </a:prstGeom>
                  </pic:spPr>
                </pic:pic>
              </a:graphicData>
            </a:graphic>
          </wp:inline>
        </w:drawing>
      </w:r>
    </w:p>
    <w:p w14:paraId="3A906CD0" w14:textId="77777777" w:rsidR="00106D88" w:rsidRPr="00E277E7" w:rsidRDefault="00106D88" w:rsidP="00A00C01">
      <w:pPr>
        <w:tabs>
          <w:tab w:val="left" w:leader="dot" w:pos="7371"/>
        </w:tabs>
        <w:spacing w:line="276" w:lineRule="auto"/>
        <w:ind w:firstLine="720"/>
        <w:rPr>
          <w:sz w:val="24"/>
          <w:szCs w:val="24"/>
        </w:rPr>
      </w:pPr>
    </w:p>
    <w:p w14:paraId="51AB2D52" w14:textId="2F41EFE0" w:rsidR="00106D88" w:rsidRPr="00E277E7" w:rsidRDefault="00106D88" w:rsidP="00A00C01">
      <w:pPr>
        <w:pStyle w:val="Textoindependiente"/>
        <w:tabs>
          <w:tab w:val="left" w:leader="dot" w:pos="7371"/>
        </w:tabs>
        <w:spacing w:before="93" w:line="276" w:lineRule="auto"/>
      </w:pPr>
      <w:r w:rsidRPr="00E277E7">
        <w:t>Donde:</w:t>
      </w:r>
    </w:p>
    <w:p w14:paraId="2EF680C0" w14:textId="3C9D8E88" w:rsidR="00106D88" w:rsidRPr="00E277E7" w:rsidRDefault="00106D88" w:rsidP="00A00C01">
      <w:pPr>
        <w:pStyle w:val="Prrafodelista"/>
        <w:numPr>
          <w:ilvl w:val="0"/>
          <w:numId w:val="7"/>
        </w:numPr>
        <w:tabs>
          <w:tab w:val="left" w:pos="1298"/>
          <w:tab w:val="left" w:pos="1299"/>
          <w:tab w:val="left" w:leader="dot" w:pos="6804"/>
          <w:tab w:val="left" w:leader="dot" w:pos="7371"/>
        </w:tabs>
        <w:spacing w:line="276" w:lineRule="auto"/>
        <w:ind w:left="714" w:hanging="357"/>
        <w:rPr>
          <w:sz w:val="24"/>
          <w:szCs w:val="24"/>
        </w:rPr>
      </w:pPr>
      <w:r>
        <w:rPr>
          <w:sz w:val="24"/>
          <w:szCs w:val="24"/>
        </w:rPr>
        <w:t>A</w:t>
      </w:r>
      <w:r w:rsidRPr="00E277E7">
        <w:rPr>
          <w:sz w:val="24"/>
          <w:szCs w:val="24"/>
        </w:rPr>
        <w:t>celeración impuesta</w:t>
      </w:r>
      <w:r w:rsidRPr="00E277E7">
        <w:rPr>
          <w:spacing w:val="-1"/>
          <w:sz w:val="24"/>
          <w:szCs w:val="24"/>
        </w:rPr>
        <w:t xml:space="preserve"> </w:t>
      </w:r>
      <w:r w:rsidRPr="00E277E7">
        <w:rPr>
          <w:sz w:val="24"/>
          <w:szCs w:val="24"/>
        </w:rPr>
        <w:t>por el</w:t>
      </w:r>
      <w:r w:rsidRPr="00E277E7">
        <w:rPr>
          <w:spacing w:val="-2"/>
          <w:sz w:val="24"/>
          <w:szCs w:val="24"/>
        </w:rPr>
        <w:t xml:space="preserve"> </w:t>
      </w:r>
      <w:r w:rsidRPr="00E277E7">
        <w:rPr>
          <w:sz w:val="24"/>
          <w:szCs w:val="24"/>
        </w:rPr>
        <w:t>sistema</w:t>
      </w:r>
      <w:r w:rsidRPr="00E277E7">
        <w:rPr>
          <w:spacing w:val="-4"/>
          <w:sz w:val="24"/>
          <w:szCs w:val="24"/>
        </w:rPr>
        <w:t xml:space="preserve"> </w:t>
      </w:r>
      <w:r w:rsidRPr="00E277E7">
        <w:rPr>
          <w:sz w:val="24"/>
          <w:szCs w:val="24"/>
        </w:rPr>
        <w:t>de</w:t>
      </w:r>
      <w:r w:rsidRPr="00E277E7">
        <w:rPr>
          <w:spacing w:val="-3"/>
          <w:sz w:val="24"/>
          <w:szCs w:val="24"/>
        </w:rPr>
        <w:t xml:space="preserve"> </w:t>
      </w:r>
      <w:r>
        <w:rPr>
          <w:sz w:val="24"/>
          <w:szCs w:val="24"/>
        </w:rPr>
        <w:t>tracción</w:t>
      </w:r>
      <w:r>
        <w:rPr>
          <w:spacing w:val="-2"/>
          <w:sz w:val="24"/>
          <w:szCs w:val="24"/>
        </w:rPr>
        <w:tab/>
      </w:r>
      <w:r>
        <w:rPr>
          <w:sz w:val="24"/>
          <w:szCs w:val="24"/>
        </w:rPr>
        <w:t xml:space="preserve">a = 0,8 </w:t>
      </w:r>
      <w:r w:rsidRPr="00E277E7">
        <w:rPr>
          <w:sz w:val="24"/>
          <w:szCs w:val="24"/>
        </w:rPr>
        <w:t>m/s</w:t>
      </w:r>
      <w:r w:rsidRPr="00E277E7">
        <w:rPr>
          <w:sz w:val="24"/>
          <w:szCs w:val="24"/>
          <w:vertAlign w:val="superscript"/>
        </w:rPr>
        <w:t>2</w:t>
      </w:r>
      <w:r w:rsidRPr="00E277E7">
        <w:rPr>
          <w:sz w:val="24"/>
          <w:szCs w:val="24"/>
        </w:rPr>
        <w:t>.</w:t>
      </w:r>
    </w:p>
    <w:p w14:paraId="41B6170C" w14:textId="138E889E" w:rsidR="00106D88" w:rsidRPr="00E277E7" w:rsidRDefault="00106D88" w:rsidP="00A00C01">
      <w:pPr>
        <w:pStyle w:val="Prrafodelista"/>
        <w:numPr>
          <w:ilvl w:val="0"/>
          <w:numId w:val="7"/>
        </w:numPr>
        <w:tabs>
          <w:tab w:val="left" w:pos="1298"/>
          <w:tab w:val="left" w:pos="1299"/>
          <w:tab w:val="left" w:leader="dot" w:pos="6804"/>
          <w:tab w:val="left" w:leader="dot" w:pos="7371"/>
        </w:tabs>
        <w:spacing w:before="18" w:line="276" w:lineRule="auto"/>
        <w:ind w:left="714" w:hanging="357"/>
        <w:rPr>
          <w:sz w:val="24"/>
          <w:szCs w:val="24"/>
        </w:rPr>
      </w:pPr>
      <w:r>
        <w:rPr>
          <w:sz w:val="24"/>
          <w:szCs w:val="24"/>
        </w:rPr>
        <w:t>A</w:t>
      </w:r>
      <w:r w:rsidRPr="00E277E7">
        <w:rPr>
          <w:sz w:val="24"/>
          <w:szCs w:val="24"/>
        </w:rPr>
        <w:t>celeración</w:t>
      </w:r>
      <w:r w:rsidRPr="00E277E7">
        <w:rPr>
          <w:spacing w:val="-1"/>
          <w:sz w:val="24"/>
          <w:szCs w:val="24"/>
        </w:rPr>
        <w:t xml:space="preserve"> </w:t>
      </w:r>
      <w:r w:rsidRPr="00E277E7">
        <w:rPr>
          <w:sz w:val="24"/>
          <w:szCs w:val="24"/>
        </w:rPr>
        <w:t>de</w:t>
      </w:r>
      <w:r w:rsidRPr="00E277E7">
        <w:rPr>
          <w:spacing w:val="-1"/>
          <w:sz w:val="24"/>
          <w:szCs w:val="24"/>
        </w:rPr>
        <w:t xml:space="preserve"> </w:t>
      </w:r>
      <w:r w:rsidRPr="00E277E7">
        <w:rPr>
          <w:sz w:val="24"/>
          <w:szCs w:val="24"/>
        </w:rPr>
        <w:t>la</w:t>
      </w:r>
      <w:r w:rsidRPr="00E277E7">
        <w:rPr>
          <w:spacing w:val="-4"/>
          <w:sz w:val="24"/>
          <w:szCs w:val="24"/>
        </w:rPr>
        <w:t xml:space="preserve"> </w:t>
      </w:r>
      <w:r w:rsidR="00122095">
        <w:rPr>
          <w:sz w:val="24"/>
          <w:szCs w:val="24"/>
        </w:rPr>
        <w:t>gravedad</w:t>
      </w:r>
      <w:r w:rsidR="00122095">
        <w:rPr>
          <w:sz w:val="24"/>
          <w:szCs w:val="24"/>
        </w:rPr>
        <w:tab/>
      </w:r>
      <w:r>
        <w:rPr>
          <w:sz w:val="24"/>
          <w:szCs w:val="24"/>
        </w:rPr>
        <w:t>g= 9,8</w:t>
      </w:r>
      <w:r w:rsidRPr="00E277E7">
        <w:rPr>
          <w:spacing w:val="-2"/>
          <w:sz w:val="24"/>
          <w:szCs w:val="24"/>
        </w:rPr>
        <w:t xml:space="preserve"> </w:t>
      </w:r>
      <w:r w:rsidRPr="00E277E7">
        <w:rPr>
          <w:sz w:val="24"/>
          <w:szCs w:val="24"/>
        </w:rPr>
        <w:t>m/s</w:t>
      </w:r>
      <w:r w:rsidRPr="00E277E7">
        <w:rPr>
          <w:sz w:val="24"/>
          <w:szCs w:val="24"/>
          <w:vertAlign w:val="superscript"/>
        </w:rPr>
        <w:t>2</w:t>
      </w:r>
      <w:r w:rsidRPr="00E277E7">
        <w:rPr>
          <w:sz w:val="24"/>
          <w:szCs w:val="24"/>
        </w:rPr>
        <w:t>.</w:t>
      </w:r>
    </w:p>
    <w:p w14:paraId="019F0446" w14:textId="5E1BCEA4" w:rsidR="00106D88" w:rsidRPr="00E277E7" w:rsidRDefault="00106D88" w:rsidP="00A00C01">
      <w:pPr>
        <w:pStyle w:val="Prrafodelista"/>
        <w:numPr>
          <w:ilvl w:val="0"/>
          <w:numId w:val="7"/>
        </w:numPr>
        <w:tabs>
          <w:tab w:val="left" w:pos="1298"/>
          <w:tab w:val="left" w:pos="1299"/>
          <w:tab w:val="left" w:leader="dot" w:pos="6804"/>
          <w:tab w:val="left" w:leader="dot" w:pos="7371"/>
        </w:tabs>
        <w:spacing w:before="23" w:line="276" w:lineRule="auto"/>
        <w:ind w:left="714" w:hanging="357"/>
        <w:rPr>
          <w:sz w:val="24"/>
          <w:szCs w:val="24"/>
        </w:rPr>
      </w:pPr>
      <w:r>
        <w:rPr>
          <w:sz w:val="24"/>
          <w:szCs w:val="24"/>
        </w:rPr>
        <w:t>Sumatoria de las masas rotativas del tren</w:t>
      </w:r>
      <w:r>
        <w:rPr>
          <w:sz w:val="24"/>
          <w:szCs w:val="24"/>
        </w:rPr>
        <w:tab/>
        <w:t xml:space="preserve">∑ M </w:t>
      </w:r>
      <w:proofErr w:type="spellStart"/>
      <w:r>
        <w:rPr>
          <w:sz w:val="24"/>
          <w:szCs w:val="24"/>
          <w:vertAlign w:val="subscript"/>
        </w:rPr>
        <w:t>rot</w:t>
      </w:r>
      <w:proofErr w:type="spellEnd"/>
    </w:p>
    <w:p w14:paraId="4C73ADE5" w14:textId="515D7203" w:rsidR="00106D88" w:rsidRPr="00E277E7" w:rsidRDefault="00106D88" w:rsidP="00A00C01">
      <w:pPr>
        <w:pStyle w:val="Prrafodelista"/>
        <w:numPr>
          <w:ilvl w:val="0"/>
          <w:numId w:val="7"/>
        </w:numPr>
        <w:tabs>
          <w:tab w:val="left" w:pos="1298"/>
          <w:tab w:val="left" w:pos="1299"/>
          <w:tab w:val="left" w:leader="dot" w:pos="6804"/>
          <w:tab w:val="left" w:leader="dot" w:pos="7371"/>
        </w:tabs>
        <w:spacing w:line="276" w:lineRule="auto"/>
        <w:ind w:left="714" w:hanging="357"/>
        <w:rPr>
          <w:sz w:val="24"/>
          <w:szCs w:val="24"/>
        </w:rPr>
      </w:pPr>
      <w:r>
        <w:rPr>
          <w:sz w:val="24"/>
          <w:szCs w:val="24"/>
        </w:rPr>
        <w:t>M</w:t>
      </w:r>
      <w:r w:rsidRPr="00E277E7">
        <w:rPr>
          <w:sz w:val="24"/>
          <w:szCs w:val="24"/>
        </w:rPr>
        <w:t>asa del</w:t>
      </w:r>
      <w:r w:rsidRPr="00E277E7">
        <w:rPr>
          <w:spacing w:val="-2"/>
          <w:sz w:val="24"/>
          <w:szCs w:val="24"/>
        </w:rPr>
        <w:t xml:space="preserve"> </w:t>
      </w:r>
      <w:r w:rsidRPr="00E277E7">
        <w:rPr>
          <w:sz w:val="24"/>
          <w:szCs w:val="24"/>
        </w:rPr>
        <w:t>tren,</w:t>
      </w:r>
      <w:r w:rsidRPr="00E277E7">
        <w:rPr>
          <w:spacing w:val="-1"/>
          <w:sz w:val="24"/>
          <w:szCs w:val="24"/>
        </w:rPr>
        <w:t xml:space="preserve"> </w:t>
      </w:r>
      <w:r w:rsidRPr="00E277E7">
        <w:rPr>
          <w:sz w:val="24"/>
          <w:szCs w:val="24"/>
        </w:rPr>
        <w:t>en</w:t>
      </w:r>
      <w:r w:rsidRPr="00E277E7">
        <w:rPr>
          <w:spacing w:val="-2"/>
          <w:sz w:val="24"/>
          <w:szCs w:val="24"/>
        </w:rPr>
        <w:t xml:space="preserve"> </w:t>
      </w:r>
      <w:r w:rsidR="00122095">
        <w:rPr>
          <w:sz w:val="24"/>
          <w:szCs w:val="24"/>
        </w:rPr>
        <w:t>toneladas</w:t>
      </w:r>
      <w:r w:rsidR="00122095">
        <w:rPr>
          <w:sz w:val="24"/>
          <w:szCs w:val="24"/>
        </w:rPr>
        <w:tab/>
      </w:r>
      <w:r>
        <w:rPr>
          <w:sz w:val="24"/>
          <w:szCs w:val="24"/>
        </w:rPr>
        <w:t>m= 470 ton</w:t>
      </w:r>
    </w:p>
    <w:p w14:paraId="0CE31A70" w14:textId="77777777" w:rsidR="00106D88" w:rsidRPr="00E277E7" w:rsidRDefault="00106D88" w:rsidP="00A00C01">
      <w:pPr>
        <w:tabs>
          <w:tab w:val="left" w:leader="dot" w:pos="7371"/>
        </w:tabs>
        <w:spacing w:line="276" w:lineRule="auto"/>
        <w:ind w:firstLine="720"/>
        <w:rPr>
          <w:sz w:val="24"/>
          <w:szCs w:val="24"/>
        </w:rPr>
      </w:pPr>
    </w:p>
    <w:p w14:paraId="7F79FD5F" w14:textId="77777777" w:rsidR="00106D88" w:rsidRPr="00E277E7" w:rsidRDefault="00106D88" w:rsidP="00A00C01">
      <w:pPr>
        <w:tabs>
          <w:tab w:val="left" w:leader="dot" w:pos="7371"/>
        </w:tabs>
        <w:spacing w:line="276" w:lineRule="auto"/>
        <w:rPr>
          <w:sz w:val="24"/>
          <w:szCs w:val="24"/>
        </w:rPr>
      </w:pPr>
      <w:r>
        <w:rPr>
          <w:noProof/>
          <w:lang w:val="es-AR" w:eastAsia="es-AR"/>
        </w:rPr>
        <w:drawing>
          <wp:inline distT="0" distB="0" distL="0" distR="0" wp14:anchorId="603274AC" wp14:editId="0AB2C779">
            <wp:extent cx="5400675" cy="698500"/>
            <wp:effectExtent l="0" t="0" r="9525"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675" cy="698500"/>
                    </a:xfrm>
                    <a:prstGeom prst="rect">
                      <a:avLst/>
                    </a:prstGeom>
                  </pic:spPr>
                </pic:pic>
              </a:graphicData>
            </a:graphic>
          </wp:inline>
        </w:drawing>
      </w:r>
    </w:p>
    <w:p w14:paraId="05FA18AE" w14:textId="77777777" w:rsidR="00106D88" w:rsidRPr="00E277E7" w:rsidRDefault="00106D88" w:rsidP="00A00C01">
      <w:pPr>
        <w:tabs>
          <w:tab w:val="left" w:leader="dot" w:pos="7371"/>
        </w:tabs>
        <w:spacing w:line="276" w:lineRule="auto"/>
        <w:ind w:firstLine="720"/>
        <w:rPr>
          <w:sz w:val="24"/>
          <w:szCs w:val="24"/>
        </w:rPr>
      </w:pPr>
    </w:p>
    <w:p w14:paraId="669185BA" w14:textId="77777777" w:rsidR="00106D88" w:rsidRPr="00437207" w:rsidRDefault="00106D88" w:rsidP="00A00C01">
      <w:pPr>
        <w:pStyle w:val="Ttulo3"/>
        <w:tabs>
          <w:tab w:val="left" w:leader="dot" w:pos="7371"/>
        </w:tabs>
        <w:spacing w:line="276" w:lineRule="auto"/>
        <w:ind w:hanging="2115"/>
        <w:rPr>
          <w:i/>
          <w:iCs/>
          <w:sz w:val="24"/>
          <w:szCs w:val="24"/>
          <w:lang w:val="es-AR"/>
        </w:rPr>
      </w:pPr>
      <w:bookmarkStart w:id="62" w:name="_Toc115693587"/>
      <w:bookmarkStart w:id="63" w:name="_Toc118843485"/>
      <w:r w:rsidRPr="00437207">
        <w:rPr>
          <w:i/>
          <w:iCs/>
          <w:sz w:val="24"/>
          <w:szCs w:val="24"/>
          <w:lang w:val="es-AR"/>
        </w:rPr>
        <w:t>Resistencia normal al avance</w:t>
      </w:r>
      <w:bookmarkEnd w:id="62"/>
      <w:bookmarkEnd w:id="63"/>
    </w:p>
    <w:p w14:paraId="77C42B73" w14:textId="77777777" w:rsidR="00106D88" w:rsidRPr="00E277E7" w:rsidRDefault="00106D88" w:rsidP="00A00C01">
      <w:pPr>
        <w:tabs>
          <w:tab w:val="left" w:leader="dot" w:pos="7371"/>
        </w:tabs>
        <w:spacing w:line="276" w:lineRule="auto"/>
        <w:rPr>
          <w:b/>
          <w:sz w:val="24"/>
          <w:szCs w:val="24"/>
        </w:rPr>
      </w:pPr>
    </w:p>
    <w:p w14:paraId="3BC3D6C9" w14:textId="4B4FB941" w:rsidR="00106D88" w:rsidRDefault="00106D88" w:rsidP="00A00C01">
      <w:pPr>
        <w:tabs>
          <w:tab w:val="left" w:leader="dot" w:pos="7371"/>
        </w:tabs>
        <w:spacing w:line="276" w:lineRule="auto"/>
        <w:jc w:val="both"/>
        <w:rPr>
          <w:sz w:val="24"/>
          <w:szCs w:val="24"/>
        </w:rPr>
      </w:pPr>
      <w:r w:rsidRPr="00E277E7">
        <w:rPr>
          <w:sz w:val="24"/>
          <w:szCs w:val="24"/>
        </w:rPr>
        <w:t>La resistencia normal al avance se debe a todas las fuerzas pasivas que son ejercidas sobre el material rodante cuando circula por un trazado de vía recto y sin pendientes. Estas fuerzas son consecuencia de diversos factores como: en primer lugar, el rozamiento que se produce en el contacto entre rueda y riel. En segundo lugar, los rozamientos internos que tienen lugar en algunos componentes móviles y giratorios del tren. En tercer lugar, la fuerza que se requiere para acelerar el aire que entra en el tren con el fin de renovar el aire interior y refrigerar los motores. Por último, la resistencia aerodinámica propiamente dicha, dividida en resistencia de presión y de fricción.</w:t>
      </w:r>
    </w:p>
    <w:p w14:paraId="78EBCB90" w14:textId="77777777" w:rsidR="00ED1D24" w:rsidRPr="00E277E7" w:rsidRDefault="00ED1D24" w:rsidP="00A00C01">
      <w:pPr>
        <w:tabs>
          <w:tab w:val="left" w:leader="dot" w:pos="7371"/>
        </w:tabs>
        <w:spacing w:line="276" w:lineRule="auto"/>
        <w:jc w:val="both"/>
        <w:rPr>
          <w:sz w:val="24"/>
          <w:szCs w:val="24"/>
        </w:rPr>
      </w:pPr>
    </w:p>
    <w:p w14:paraId="6313A82C" w14:textId="77777777" w:rsidR="00106D88" w:rsidRPr="00E277E7" w:rsidRDefault="00106D88" w:rsidP="00A00C01">
      <w:pPr>
        <w:tabs>
          <w:tab w:val="left" w:leader="dot" w:pos="7371"/>
        </w:tabs>
        <w:spacing w:line="276" w:lineRule="auto"/>
        <w:jc w:val="both"/>
        <w:rPr>
          <w:sz w:val="24"/>
          <w:szCs w:val="24"/>
        </w:rPr>
      </w:pPr>
      <w:r w:rsidRPr="00E277E7">
        <w:rPr>
          <w:sz w:val="24"/>
          <w:szCs w:val="24"/>
        </w:rPr>
        <w:lastRenderedPageBreak/>
        <w:t>Esta resistencia se expresa habitualmente como un polinomio de segundo grado, en función de la velocidad instantánea de la composición, en kilómetros por hora. Esta fórmula fue propuesta por Davis y tiene la siguiente forma:</w:t>
      </w:r>
    </w:p>
    <w:p w14:paraId="7A8A7909" w14:textId="77777777" w:rsidR="00106D88" w:rsidRPr="00E277E7" w:rsidRDefault="00106D88" w:rsidP="00A00C01">
      <w:pPr>
        <w:tabs>
          <w:tab w:val="left" w:leader="dot" w:pos="7371"/>
        </w:tabs>
        <w:spacing w:line="276" w:lineRule="auto"/>
        <w:rPr>
          <w:sz w:val="24"/>
          <w:szCs w:val="24"/>
        </w:rPr>
      </w:pPr>
      <w:r w:rsidRPr="00E277E7">
        <w:rPr>
          <w:noProof/>
          <w:sz w:val="24"/>
          <w:szCs w:val="24"/>
          <w:lang w:val="es-AR" w:eastAsia="es-AR"/>
        </w:rPr>
        <w:drawing>
          <wp:inline distT="0" distB="0" distL="0" distR="0" wp14:anchorId="079B3065" wp14:editId="679C5873">
            <wp:extent cx="1854679" cy="321817"/>
            <wp:effectExtent l="0" t="0" r="0" b="254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80954" cy="326376"/>
                    </a:xfrm>
                    <a:prstGeom prst="rect">
                      <a:avLst/>
                    </a:prstGeom>
                  </pic:spPr>
                </pic:pic>
              </a:graphicData>
            </a:graphic>
          </wp:inline>
        </w:drawing>
      </w:r>
    </w:p>
    <w:p w14:paraId="2D524628" w14:textId="77777777" w:rsidR="00106D88" w:rsidRPr="00E277E7" w:rsidRDefault="00106D88" w:rsidP="00A00C01">
      <w:pPr>
        <w:tabs>
          <w:tab w:val="left" w:leader="dot" w:pos="7371"/>
        </w:tabs>
        <w:spacing w:line="276" w:lineRule="auto"/>
        <w:ind w:firstLine="720"/>
        <w:rPr>
          <w:sz w:val="24"/>
          <w:szCs w:val="24"/>
        </w:rPr>
      </w:pPr>
    </w:p>
    <w:p w14:paraId="485A37FC" w14:textId="77777777" w:rsidR="00106D88" w:rsidRPr="00E277E7" w:rsidRDefault="00106D88" w:rsidP="00A00C01">
      <w:pPr>
        <w:tabs>
          <w:tab w:val="left" w:leader="dot" w:pos="7371"/>
        </w:tabs>
        <w:spacing w:line="276" w:lineRule="auto"/>
        <w:rPr>
          <w:sz w:val="24"/>
          <w:szCs w:val="24"/>
        </w:rPr>
      </w:pPr>
      <w:r w:rsidRPr="00E277E7">
        <w:rPr>
          <w:sz w:val="24"/>
          <w:szCs w:val="24"/>
        </w:rPr>
        <w:t>Donde:</w:t>
      </w:r>
    </w:p>
    <w:p w14:paraId="48229504" w14:textId="77777777" w:rsidR="00106D88" w:rsidRPr="00E277E7" w:rsidRDefault="00106D88" w:rsidP="00A00C01">
      <w:pPr>
        <w:pStyle w:val="Prrafodelista"/>
        <w:numPr>
          <w:ilvl w:val="0"/>
          <w:numId w:val="8"/>
        </w:numPr>
        <w:tabs>
          <w:tab w:val="left" w:leader="dot" w:pos="7371"/>
        </w:tabs>
        <w:spacing w:line="276" w:lineRule="auto"/>
        <w:jc w:val="both"/>
        <w:rPr>
          <w:sz w:val="24"/>
          <w:szCs w:val="24"/>
        </w:rPr>
      </w:pPr>
      <w:r w:rsidRPr="00E277E7">
        <w:rPr>
          <w:sz w:val="24"/>
          <w:szCs w:val="24"/>
        </w:rPr>
        <w:t>F</w:t>
      </w:r>
      <w:r w:rsidRPr="00FA23B7">
        <w:rPr>
          <w:sz w:val="24"/>
          <w:szCs w:val="24"/>
          <w:vertAlign w:val="subscript"/>
        </w:rPr>
        <w:t>N</w:t>
      </w:r>
      <w:r w:rsidRPr="00E277E7">
        <w:rPr>
          <w:sz w:val="24"/>
          <w:szCs w:val="24"/>
        </w:rPr>
        <w:t xml:space="preserve">: resistencia normal al avance, habitualmente en </w:t>
      </w:r>
      <w:proofErr w:type="spellStart"/>
      <w:r w:rsidRPr="00E277E7">
        <w:rPr>
          <w:sz w:val="24"/>
          <w:szCs w:val="24"/>
        </w:rPr>
        <w:t>daN</w:t>
      </w:r>
      <w:proofErr w:type="spellEnd"/>
      <w:r w:rsidRPr="00E277E7">
        <w:rPr>
          <w:sz w:val="24"/>
          <w:szCs w:val="24"/>
        </w:rPr>
        <w:t>. Se puede expresar, en valor absoluto, o bien con el signo negativo. En cualquier caso, se ha de tener presente que siempre se opone al movimiento, a diferencia de la resistencia gravitatoria.</w:t>
      </w:r>
    </w:p>
    <w:p w14:paraId="71BB8574" w14:textId="77777777" w:rsidR="00106D88" w:rsidRPr="00E277E7" w:rsidRDefault="00106D88" w:rsidP="00A00C01">
      <w:pPr>
        <w:tabs>
          <w:tab w:val="left" w:leader="dot" w:pos="7371"/>
        </w:tabs>
        <w:spacing w:line="276" w:lineRule="auto"/>
        <w:ind w:left="1298"/>
        <w:rPr>
          <w:sz w:val="24"/>
          <w:szCs w:val="24"/>
        </w:rPr>
      </w:pPr>
    </w:p>
    <w:p w14:paraId="41FBAC86" w14:textId="77777777" w:rsidR="00106D88" w:rsidRPr="00E277E7" w:rsidRDefault="00106D88" w:rsidP="00A00C01">
      <w:pPr>
        <w:tabs>
          <w:tab w:val="left" w:leader="dot" w:pos="7371"/>
        </w:tabs>
        <w:spacing w:line="276" w:lineRule="auto"/>
        <w:rPr>
          <w:sz w:val="24"/>
          <w:szCs w:val="24"/>
        </w:rPr>
      </w:pPr>
      <w:r w:rsidRPr="00E277E7">
        <w:rPr>
          <w:sz w:val="24"/>
          <w:szCs w:val="24"/>
        </w:rPr>
        <w:t>Coeficientes:</w:t>
      </w:r>
    </w:p>
    <w:p w14:paraId="6F167468" w14:textId="77777777" w:rsidR="00106D88" w:rsidRPr="00E277E7" w:rsidRDefault="00106D88" w:rsidP="00A00C01">
      <w:pPr>
        <w:pStyle w:val="Prrafodelista"/>
        <w:numPr>
          <w:ilvl w:val="0"/>
          <w:numId w:val="8"/>
        </w:numPr>
        <w:tabs>
          <w:tab w:val="left" w:leader="dot" w:pos="7371"/>
        </w:tabs>
        <w:spacing w:line="276" w:lineRule="auto"/>
        <w:rPr>
          <w:sz w:val="24"/>
          <w:szCs w:val="24"/>
          <w:lang w:val="es-AR"/>
        </w:rPr>
      </w:pPr>
      <w:r w:rsidRPr="00E277E7">
        <w:rPr>
          <w:sz w:val="24"/>
          <w:szCs w:val="24"/>
          <w:lang w:val="es-AR"/>
        </w:rPr>
        <w:t xml:space="preserve">a: Representa el rozamiento entre rueda y riel, así como los rozamientos internos resistencias a la rodadura </w:t>
      </w:r>
      <w:proofErr w:type="spellStart"/>
      <w:r w:rsidRPr="00E277E7">
        <w:rPr>
          <w:sz w:val="24"/>
          <w:szCs w:val="24"/>
          <w:lang w:val="es-AR"/>
        </w:rPr>
        <w:t>daN</w:t>
      </w:r>
      <w:proofErr w:type="spellEnd"/>
    </w:p>
    <w:p w14:paraId="4B7CB0EB" w14:textId="77777777" w:rsidR="00106D88" w:rsidRPr="00E277E7" w:rsidRDefault="00106D88" w:rsidP="00A00C01">
      <w:pPr>
        <w:pStyle w:val="Prrafodelista"/>
        <w:numPr>
          <w:ilvl w:val="0"/>
          <w:numId w:val="8"/>
        </w:numPr>
        <w:tabs>
          <w:tab w:val="left" w:leader="dot" w:pos="7371"/>
        </w:tabs>
        <w:spacing w:line="276" w:lineRule="auto"/>
        <w:rPr>
          <w:sz w:val="24"/>
          <w:szCs w:val="24"/>
          <w:lang w:val="es-AR"/>
        </w:rPr>
      </w:pPr>
      <w:r w:rsidRPr="00E277E7">
        <w:rPr>
          <w:sz w:val="24"/>
          <w:szCs w:val="24"/>
          <w:lang w:val="es-AR"/>
        </w:rPr>
        <w:t xml:space="preserve">b: Comprende la resistencia al rozamiento de las pestañas, oscilaciones, choques </w:t>
      </w:r>
      <w:proofErr w:type="spellStart"/>
      <w:r w:rsidRPr="00E277E7">
        <w:rPr>
          <w:sz w:val="24"/>
          <w:szCs w:val="24"/>
          <w:lang w:val="es-AR"/>
        </w:rPr>
        <w:t>daN</w:t>
      </w:r>
      <w:proofErr w:type="spellEnd"/>
      <w:r w:rsidRPr="00E277E7">
        <w:rPr>
          <w:sz w:val="24"/>
          <w:szCs w:val="24"/>
          <w:lang w:val="es-AR"/>
        </w:rPr>
        <w:t>/(km/h)</w:t>
      </w:r>
    </w:p>
    <w:p w14:paraId="099BF9DF" w14:textId="77777777" w:rsidR="00106D88" w:rsidRPr="00E277E7" w:rsidRDefault="00106D88" w:rsidP="00A00C01">
      <w:pPr>
        <w:pStyle w:val="Prrafodelista"/>
        <w:numPr>
          <w:ilvl w:val="0"/>
          <w:numId w:val="8"/>
        </w:numPr>
        <w:tabs>
          <w:tab w:val="left" w:leader="dot" w:pos="7371"/>
        </w:tabs>
        <w:spacing w:line="276" w:lineRule="auto"/>
        <w:rPr>
          <w:sz w:val="24"/>
          <w:szCs w:val="24"/>
        </w:rPr>
      </w:pPr>
      <w:r w:rsidRPr="00E277E7">
        <w:rPr>
          <w:sz w:val="24"/>
          <w:szCs w:val="24"/>
          <w:lang w:val="es-AR"/>
        </w:rPr>
        <w:t>c: resistencia aerodinámica</w:t>
      </w:r>
      <w:r w:rsidRPr="00E277E7">
        <w:rPr>
          <w:sz w:val="24"/>
          <w:szCs w:val="24"/>
        </w:rPr>
        <w:t xml:space="preserve">da </w:t>
      </w:r>
      <w:proofErr w:type="spellStart"/>
      <w:r w:rsidRPr="00E277E7">
        <w:rPr>
          <w:sz w:val="24"/>
          <w:szCs w:val="24"/>
        </w:rPr>
        <w:t>daN</w:t>
      </w:r>
      <w:proofErr w:type="spellEnd"/>
      <w:r w:rsidRPr="00E277E7">
        <w:rPr>
          <w:sz w:val="24"/>
          <w:szCs w:val="24"/>
        </w:rPr>
        <w:t>/(km/h)</w:t>
      </w:r>
      <w:r w:rsidRPr="00E277E7">
        <w:rPr>
          <w:sz w:val="24"/>
          <w:szCs w:val="24"/>
          <w:vertAlign w:val="superscript"/>
          <w:lang w:val="en-GB"/>
        </w:rPr>
        <w:t>2</w:t>
      </w:r>
    </w:p>
    <w:p w14:paraId="3FCD92F7" w14:textId="77777777" w:rsidR="00106D88" w:rsidRPr="00E277E7" w:rsidRDefault="00106D88" w:rsidP="00A00C01">
      <w:pPr>
        <w:pStyle w:val="Prrafodelista"/>
        <w:numPr>
          <w:ilvl w:val="0"/>
          <w:numId w:val="8"/>
        </w:numPr>
        <w:tabs>
          <w:tab w:val="left" w:leader="dot" w:pos="7371"/>
        </w:tabs>
        <w:spacing w:line="276" w:lineRule="auto"/>
        <w:rPr>
          <w:sz w:val="24"/>
          <w:szCs w:val="24"/>
        </w:rPr>
      </w:pPr>
      <w:r w:rsidRPr="00E277E7">
        <w:rPr>
          <w:sz w:val="24"/>
          <w:szCs w:val="24"/>
        </w:rPr>
        <w:t>V: velocidad del material rodante, en km/h.</w:t>
      </w:r>
    </w:p>
    <w:p w14:paraId="4C8BD4FD" w14:textId="77777777" w:rsidR="00106D88" w:rsidRPr="00E277E7" w:rsidRDefault="00106D88" w:rsidP="00A00C01">
      <w:pPr>
        <w:tabs>
          <w:tab w:val="left" w:leader="dot" w:pos="7371"/>
        </w:tabs>
        <w:spacing w:line="276" w:lineRule="auto"/>
        <w:rPr>
          <w:sz w:val="24"/>
          <w:szCs w:val="24"/>
        </w:rPr>
      </w:pPr>
    </w:p>
    <w:p w14:paraId="2B76BDC9" w14:textId="4C82BE84" w:rsidR="00106D88" w:rsidRPr="00E277E7" w:rsidRDefault="00106D88" w:rsidP="00A00C01">
      <w:pPr>
        <w:tabs>
          <w:tab w:val="left" w:leader="dot" w:pos="7371"/>
        </w:tabs>
        <w:spacing w:line="276" w:lineRule="auto"/>
        <w:rPr>
          <w:sz w:val="24"/>
          <w:szCs w:val="24"/>
        </w:rPr>
      </w:pPr>
      <w:r w:rsidRPr="00E277E7">
        <w:rPr>
          <w:sz w:val="24"/>
          <w:szCs w:val="24"/>
        </w:rPr>
        <w:t>Sus coeficientes se calculan de la siguiente manera:</w:t>
      </w:r>
    </w:p>
    <w:p w14:paraId="055B93A0" w14:textId="77777777" w:rsidR="00106D88" w:rsidRPr="00E277E7" w:rsidRDefault="00106D88" w:rsidP="00A00C01">
      <w:pPr>
        <w:tabs>
          <w:tab w:val="left" w:leader="dot" w:pos="7371"/>
        </w:tabs>
        <w:spacing w:line="276" w:lineRule="auto"/>
        <w:ind w:firstLine="720"/>
        <w:rPr>
          <w:sz w:val="24"/>
          <w:szCs w:val="24"/>
        </w:rPr>
      </w:pPr>
      <w:r w:rsidRPr="00E277E7">
        <w:rPr>
          <w:noProof/>
          <w:sz w:val="24"/>
          <w:szCs w:val="24"/>
          <w:lang w:val="es-AR" w:eastAsia="es-AR"/>
        </w:rPr>
        <w:drawing>
          <wp:inline distT="0" distB="0" distL="0" distR="0" wp14:anchorId="73FA11BC" wp14:editId="5B8750F5">
            <wp:extent cx="1043796" cy="450730"/>
            <wp:effectExtent l="0" t="0" r="4445" b="698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50366" cy="453567"/>
                    </a:xfrm>
                    <a:prstGeom prst="rect">
                      <a:avLst/>
                    </a:prstGeom>
                  </pic:spPr>
                </pic:pic>
              </a:graphicData>
            </a:graphic>
          </wp:inline>
        </w:drawing>
      </w:r>
      <w:r w:rsidRPr="00E277E7">
        <w:rPr>
          <w:noProof/>
          <w:sz w:val="24"/>
          <w:szCs w:val="24"/>
          <w:lang w:val="es-AR" w:eastAsia="es-AR"/>
        </w:rPr>
        <w:t xml:space="preserve"> </w:t>
      </w:r>
      <w:r>
        <w:rPr>
          <w:noProof/>
          <w:sz w:val="24"/>
          <w:szCs w:val="24"/>
          <w:lang w:val="es-AR" w:eastAsia="es-AR"/>
        </w:rPr>
        <w:t xml:space="preserve">     </w:t>
      </w:r>
      <w:r w:rsidRPr="00E277E7">
        <w:rPr>
          <w:noProof/>
          <w:sz w:val="24"/>
          <w:szCs w:val="24"/>
          <w:lang w:val="es-AR" w:eastAsia="es-AR"/>
        </w:rPr>
        <w:drawing>
          <wp:inline distT="0" distB="0" distL="0" distR="0" wp14:anchorId="7139A3FD" wp14:editId="4B550AB5">
            <wp:extent cx="491706" cy="278634"/>
            <wp:effectExtent l="0" t="0" r="3810" b="762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97130" cy="281708"/>
                    </a:xfrm>
                    <a:prstGeom prst="rect">
                      <a:avLst/>
                    </a:prstGeom>
                  </pic:spPr>
                </pic:pic>
              </a:graphicData>
            </a:graphic>
          </wp:inline>
        </w:drawing>
      </w:r>
      <w:r>
        <w:rPr>
          <w:noProof/>
          <w:sz w:val="24"/>
          <w:szCs w:val="24"/>
          <w:lang w:val="es-AR" w:eastAsia="es-AR"/>
        </w:rPr>
        <w:t xml:space="preserve">       </w:t>
      </w:r>
      <w:r w:rsidRPr="00E277E7">
        <w:rPr>
          <w:noProof/>
          <w:sz w:val="24"/>
          <w:szCs w:val="24"/>
          <w:lang w:val="es-AR" w:eastAsia="es-AR"/>
        </w:rPr>
        <w:drawing>
          <wp:inline distT="0" distB="0" distL="0" distR="0" wp14:anchorId="1888ADE1" wp14:editId="4E834856">
            <wp:extent cx="681487" cy="469992"/>
            <wp:effectExtent l="0" t="0" r="4445"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4353" cy="471968"/>
                    </a:xfrm>
                    <a:prstGeom prst="rect">
                      <a:avLst/>
                    </a:prstGeom>
                  </pic:spPr>
                </pic:pic>
              </a:graphicData>
            </a:graphic>
          </wp:inline>
        </w:drawing>
      </w:r>
    </w:p>
    <w:p w14:paraId="253B1F2B" w14:textId="473E3128" w:rsidR="00106D88" w:rsidRPr="00E277E7" w:rsidRDefault="00106D88" w:rsidP="00A00C01">
      <w:pPr>
        <w:pStyle w:val="Prrafodelista"/>
        <w:numPr>
          <w:ilvl w:val="0"/>
          <w:numId w:val="6"/>
        </w:numPr>
        <w:tabs>
          <w:tab w:val="left" w:leader="dot" w:pos="7371"/>
        </w:tabs>
        <w:spacing w:line="276" w:lineRule="auto"/>
        <w:rPr>
          <w:sz w:val="24"/>
          <w:szCs w:val="24"/>
        </w:rPr>
      </w:pPr>
      <w:r w:rsidRPr="00E277E7">
        <w:rPr>
          <w:sz w:val="24"/>
          <w:szCs w:val="24"/>
          <w:lang w:val="es-AR"/>
        </w:rPr>
        <w:t xml:space="preserve">Masa por eje en toneladas </w:t>
      </w:r>
      <w:r w:rsidRPr="00E277E7">
        <w:rPr>
          <w:sz w:val="24"/>
          <w:szCs w:val="24"/>
          <w:lang w:val="es-AR"/>
        </w:rPr>
        <w:tab/>
        <w:t>m=12,5 ton</w:t>
      </w:r>
    </w:p>
    <w:p w14:paraId="68277761" w14:textId="3E9FB816" w:rsidR="00106D88" w:rsidRPr="00E277E7" w:rsidRDefault="00106D88" w:rsidP="00A00C01">
      <w:pPr>
        <w:pStyle w:val="Prrafodelista"/>
        <w:numPr>
          <w:ilvl w:val="0"/>
          <w:numId w:val="6"/>
        </w:numPr>
        <w:tabs>
          <w:tab w:val="left" w:leader="dot" w:pos="7371"/>
        </w:tabs>
        <w:spacing w:line="276" w:lineRule="auto"/>
        <w:rPr>
          <w:sz w:val="24"/>
          <w:szCs w:val="24"/>
        </w:rPr>
      </w:pPr>
      <w:r w:rsidRPr="00E277E7">
        <w:rPr>
          <w:sz w:val="24"/>
          <w:szCs w:val="24"/>
          <w:lang w:val="es-AR"/>
        </w:rPr>
        <w:t xml:space="preserve">Número de ejes del tren </w:t>
      </w:r>
      <w:r w:rsidR="00122095">
        <w:rPr>
          <w:sz w:val="24"/>
          <w:szCs w:val="24"/>
          <w:lang w:val="es-AR"/>
        </w:rPr>
        <w:tab/>
      </w:r>
      <w:r w:rsidRPr="00E277E7">
        <w:rPr>
          <w:sz w:val="24"/>
          <w:szCs w:val="24"/>
          <w:lang w:val="es-AR"/>
        </w:rPr>
        <w:t>n = 28</w:t>
      </w:r>
    </w:p>
    <w:p w14:paraId="4D1BBE5F" w14:textId="1065C1F2" w:rsidR="00106D88" w:rsidRPr="00E277E7" w:rsidRDefault="00106D88" w:rsidP="00A00C01">
      <w:pPr>
        <w:pStyle w:val="Prrafodelista"/>
        <w:numPr>
          <w:ilvl w:val="0"/>
          <w:numId w:val="6"/>
        </w:numPr>
        <w:tabs>
          <w:tab w:val="left" w:leader="dot" w:pos="7371"/>
        </w:tabs>
        <w:spacing w:line="276" w:lineRule="auto"/>
        <w:rPr>
          <w:sz w:val="24"/>
          <w:szCs w:val="24"/>
        </w:rPr>
      </w:pPr>
      <w:r w:rsidRPr="00E277E7">
        <w:rPr>
          <w:sz w:val="24"/>
          <w:szCs w:val="24"/>
          <w:lang w:val="es-AR"/>
        </w:rPr>
        <w:t>Velocidad en km/h</w:t>
      </w:r>
      <w:r w:rsidR="00122095">
        <w:rPr>
          <w:sz w:val="24"/>
          <w:szCs w:val="24"/>
          <w:lang w:val="es-AR"/>
        </w:rPr>
        <w:tab/>
      </w:r>
      <w:r w:rsidRPr="00E277E7">
        <w:rPr>
          <w:sz w:val="24"/>
          <w:szCs w:val="24"/>
          <w:lang w:val="es-AR"/>
        </w:rPr>
        <w:t>V = 120 km/h</w:t>
      </w:r>
    </w:p>
    <w:p w14:paraId="3C631F33" w14:textId="2ACE1930" w:rsidR="00106D88" w:rsidRPr="00ED1D24" w:rsidRDefault="00106D88" w:rsidP="00A00C01">
      <w:pPr>
        <w:pStyle w:val="Prrafodelista"/>
        <w:numPr>
          <w:ilvl w:val="0"/>
          <w:numId w:val="6"/>
        </w:numPr>
        <w:tabs>
          <w:tab w:val="left" w:leader="dot" w:pos="7371"/>
        </w:tabs>
        <w:spacing w:line="276" w:lineRule="auto"/>
        <w:rPr>
          <w:sz w:val="24"/>
          <w:szCs w:val="24"/>
        </w:rPr>
      </w:pPr>
      <w:r w:rsidRPr="00E277E7">
        <w:rPr>
          <w:sz w:val="24"/>
          <w:szCs w:val="24"/>
          <w:lang w:val="es-AR"/>
        </w:rPr>
        <w:t>Superficie frontal del tren</w:t>
      </w:r>
      <w:r w:rsidR="00122095">
        <w:rPr>
          <w:sz w:val="24"/>
          <w:szCs w:val="24"/>
          <w:lang w:val="es-AR"/>
        </w:rPr>
        <w:tab/>
      </w:r>
      <w:r w:rsidRPr="00E277E7">
        <w:rPr>
          <w:sz w:val="24"/>
          <w:szCs w:val="24"/>
          <w:lang w:val="es-AR"/>
        </w:rPr>
        <w:t>S=13,51 m</w:t>
      </w:r>
      <w:r w:rsidRPr="00E277E7">
        <w:rPr>
          <w:sz w:val="24"/>
          <w:szCs w:val="24"/>
          <w:vertAlign w:val="superscript"/>
          <w:lang w:val="en-GB"/>
        </w:rPr>
        <w:t>2</w:t>
      </w:r>
    </w:p>
    <w:p w14:paraId="28DBC84A" w14:textId="77777777" w:rsidR="00ED1D24" w:rsidRPr="006A4911" w:rsidRDefault="00ED1D24" w:rsidP="00A00C01">
      <w:pPr>
        <w:pStyle w:val="Prrafodelista"/>
        <w:tabs>
          <w:tab w:val="left" w:leader="dot" w:pos="7371"/>
        </w:tabs>
        <w:spacing w:line="276" w:lineRule="auto"/>
        <w:rPr>
          <w:sz w:val="24"/>
          <w:szCs w:val="24"/>
        </w:rPr>
      </w:pPr>
    </w:p>
    <w:p w14:paraId="41B0B574" w14:textId="77777777" w:rsidR="00106D88" w:rsidRPr="00E277E7" w:rsidRDefault="00106D88" w:rsidP="00A00C01">
      <w:pPr>
        <w:tabs>
          <w:tab w:val="left" w:leader="dot" w:pos="7371"/>
        </w:tabs>
        <w:spacing w:line="276" w:lineRule="auto"/>
        <w:rPr>
          <w:sz w:val="24"/>
          <w:szCs w:val="24"/>
        </w:rPr>
      </w:pPr>
      <w:r w:rsidRPr="00E277E7">
        <w:rPr>
          <w:sz w:val="24"/>
          <w:szCs w:val="24"/>
        </w:rPr>
        <w:t>A continuación, se muestran valores de estos coeficientes K1 y K2, para diferentes tipos de trenes:</w:t>
      </w:r>
    </w:p>
    <w:p w14:paraId="332DF962" w14:textId="77777777" w:rsidR="00106D88" w:rsidRPr="00E277E7" w:rsidRDefault="00106D88" w:rsidP="00A00C01">
      <w:pPr>
        <w:tabs>
          <w:tab w:val="left" w:leader="dot" w:pos="7371"/>
        </w:tabs>
        <w:spacing w:line="276" w:lineRule="auto"/>
        <w:ind w:firstLine="720"/>
        <w:rPr>
          <w:sz w:val="24"/>
          <w:szCs w:val="24"/>
        </w:rPr>
      </w:pPr>
    </w:p>
    <w:tbl>
      <w:tblPr>
        <w:tblStyle w:val="Tablaconcuadrcula"/>
        <w:tblW w:w="0" w:type="auto"/>
        <w:jc w:val="center"/>
        <w:tblLook w:val="04A0" w:firstRow="1" w:lastRow="0" w:firstColumn="1" w:lastColumn="0" w:noHBand="0" w:noVBand="1"/>
      </w:tblPr>
      <w:tblGrid>
        <w:gridCol w:w="2870"/>
        <w:gridCol w:w="2051"/>
        <w:gridCol w:w="2402"/>
      </w:tblGrid>
      <w:tr w:rsidR="00106D88" w:rsidRPr="00E277E7" w14:paraId="506072E7" w14:textId="77777777" w:rsidTr="00106D88">
        <w:trPr>
          <w:trHeight w:val="350"/>
          <w:jc w:val="center"/>
        </w:trPr>
        <w:tc>
          <w:tcPr>
            <w:tcW w:w="2870" w:type="dxa"/>
          </w:tcPr>
          <w:p w14:paraId="05C50111" w14:textId="77777777" w:rsidR="00106D88" w:rsidRPr="002E05BD" w:rsidRDefault="00106D88" w:rsidP="00A00C01">
            <w:pPr>
              <w:tabs>
                <w:tab w:val="left" w:leader="dot" w:pos="7371"/>
              </w:tabs>
              <w:spacing w:line="276" w:lineRule="auto"/>
              <w:jc w:val="center"/>
              <w:rPr>
                <w:b/>
                <w:bCs/>
                <w:sz w:val="24"/>
                <w:szCs w:val="24"/>
              </w:rPr>
            </w:pPr>
            <w:r w:rsidRPr="002E05BD">
              <w:rPr>
                <w:b/>
                <w:bCs/>
                <w:sz w:val="24"/>
                <w:szCs w:val="24"/>
              </w:rPr>
              <w:t>Tipo de Tren</w:t>
            </w:r>
          </w:p>
        </w:tc>
        <w:tc>
          <w:tcPr>
            <w:tcW w:w="2051" w:type="dxa"/>
          </w:tcPr>
          <w:p w14:paraId="71C6A232" w14:textId="77777777" w:rsidR="00106D88" w:rsidRPr="002E05BD" w:rsidRDefault="00106D88" w:rsidP="00A00C01">
            <w:pPr>
              <w:tabs>
                <w:tab w:val="left" w:leader="dot" w:pos="7371"/>
              </w:tabs>
              <w:spacing w:line="276" w:lineRule="auto"/>
              <w:jc w:val="center"/>
              <w:rPr>
                <w:b/>
                <w:bCs/>
                <w:sz w:val="24"/>
                <w:szCs w:val="24"/>
              </w:rPr>
            </w:pPr>
            <w:r w:rsidRPr="002E05BD">
              <w:rPr>
                <w:b/>
                <w:bCs/>
                <w:sz w:val="24"/>
                <w:szCs w:val="24"/>
              </w:rPr>
              <w:t>K1</w:t>
            </w:r>
          </w:p>
        </w:tc>
        <w:tc>
          <w:tcPr>
            <w:tcW w:w="2402" w:type="dxa"/>
          </w:tcPr>
          <w:p w14:paraId="6C493AC4" w14:textId="77777777" w:rsidR="00106D88" w:rsidRPr="002E05BD" w:rsidRDefault="00106D88" w:rsidP="00A00C01">
            <w:pPr>
              <w:tabs>
                <w:tab w:val="left" w:leader="dot" w:pos="7371"/>
              </w:tabs>
              <w:spacing w:line="276" w:lineRule="auto"/>
              <w:jc w:val="center"/>
              <w:rPr>
                <w:b/>
                <w:bCs/>
                <w:sz w:val="24"/>
                <w:szCs w:val="24"/>
              </w:rPr>
            </w:pPr>
            <w:r w:rsidRPr="002E05BD">
              <w:rPr>
                <w:b/>
                <w:bCs/>
                <w:sz w:val="24"/>
                <w:szCs w:val="24"/>
              </w:rPr>
              <w:t>K2</w:t>
            </w:r>
          </w:p>
        </w:tc>
      </w:tr>
      <w:tr w:rsidR="00106D88" w:rsidRPr="00E277E7" w14:paraId="358EE030" w14:textId="77777777" w:rsidTr="00106D88">
        <w:trPr>
          <w:trHeight w:val="334"/>
          <w:jc w:val="center"/>
        </w:trPr>
        <w:tc>
          <w:tcPr>
            <w:tcW w:w="2870" w:type="dxa"/>
          </w:tcPr>
          <w:p w14:paraId="1F24F1F2"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Automotor</w:t>
            </w:r>
          </w:p>
        </w:tc>
        <w:tc>
          <w:tcPr>
            <w:tcW w:w="2051" w:type="dxa"/>
          </w:tcPr>
          <w:p w14:paraId="67628536"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0,0140</w:t>
            </w:r>
          </w:p>
        </w:tc>
        <w:tc>
          <w:tcPr>
            <w:tcW w:w="2402" w:type="dxa"/>
          </w:tcPr>
          <w:p w14:paraId="499D6094"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0,00430</w:t>
            </w:r>
          </w:p>
        </w:tc>
      </w:tr>
      <w:tr w:rsidR="00106D88" w:rsidRPr="00E277E7" w14:paraId="11DB77B7" w14:textId="77777777" w:rsidTr="00106D88">
        <w:trPr>
          <w:trHeight w:val="350"/>
          <w:jc w:val="center"/>
        </w:trPr>
        <w:tc>
          <w:tcPr>
            <w:tcW w:w="2870" w:type="dxa"/>
          </w:tcPr>
          <w:p w14:paraId="453B63C9"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Locomotoras</w:t>
            </w:r>
          </w:p>
        </w:tc>
        <w:tc>
          <w:tcPr>
            <w:tcW w:w="2051" w:type="dxa"/>
          </w:tcPr>
          <w:p w14:paraId="126FE167"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0,00932</w:t>
            </w:r>
          </w:p>
        </w:tc>
        <w:tc>
          <w:tcPr>
            <w:tcW w:w="2402" w:type="dxa"/>
          </w:tcPr>
          <w:p w14:paraId="6926D58D"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0,00463</w:t>
            </w:r>
          </w:p>
        </w:tc>
      </w:tr>
      <w:tr w:rsidR="00106D88" w:rsidRPr="00E277E7" w14:paraId="0E4B56EC" w14:textId="77777777" w:rsidTr="00106D88">
        <w:trPr>
          <w:trHeight w:val="334"/>
          <w:jc w:val="center"/>
        </w:trPr>
        <w:tc>
          <w:tcPr>
            <w:tcW w:w="2870" w:type="dxa"/>
          </w:tcPr>
          <w:p w14:paraId="2B8C53C4"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Coche Remolcados</w:t>
            </w:r>
          </w:p>
        </w:tc>
        <w:tc>
          <w:tcPr>
            <w:tcW w:w="2051" w:type="dxa"/>
          </w:tcPr>
          <w:p w14:paraId="41764717"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0,01398</w:t>
            </w:r>
          </w:p>
        </w:tc>
        <w:tc>
          <w:tcPr>
            <w:tcW w:w="2402" w:type="dxa"/>
          </w:tcPr>
          <w:p w14:paraId="719222BB"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0,00094</w:t>
            </w:r>
          </w:p>
        </w:tc>
      </w:tr>
      <w:tr w:rsidR="00106D88" w:rsidRPr="00E277E7" w14:paraId="4E2465E3" w14:textId="77777777" w:rsidTr="00106D88">
        <w:trPr>
          <w:trHeight w:val="334"/>
          <w:jc w:val="center"/>
        </w:trPr>
        <w:tc>
          <w:tcPr>
            <w:tcW w:w="2870" w:type="dxa"/>
          </w:tcPr>
          <w:p w14:paraId="7B52604A"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Vagones</w:t>
            </w:r>
          </w:p>
        </w:tc>
        <w:tc>
          <w:tcPr>
            <w:tcW w:w="2051" w:type="dxa"/>
          </w:tcPr>
          <w:p w14:paraId="2244FECE" w14:textId="77777777" w:rsidR="00106D88" w:rsidRPr="00E277E7" w:rsidRDefault="00106D88" w:rsidP="00A00C01">
            <w:pPr>
              <w:tabs>
                <w:tab w:val="left" w:leader="dot" w:pos="7371"/>
              </w:tabs>
              <w:spacing w:line="276" w:lineRule="auto"/>
              <w:jc w:val="center"/>
              <w:rPr>
                <w:sz w:val="24"/>
                <w:szCs w:val="24"/>
              </w:rPr>
            </w:pPr>
            <w:r w:rsidRPr="00E277E7">
              <w:rPr>
                <w:sz w:val="24"/>
                <w:szCs w:val="24"/>
              </w:rPr>
              <w:t>0,0093</w:t>
            </w:r>
          </w:p>
        </w:tc>
        <w:tc>
          <w:tcPr>
            <w:tcW w:w="2402" w:type="dxa"/>
          </w:tcPr>
          <w:p w14:paraId="4BEFEB58" w14:textId="77777777" w:rsidR="00106D88" w:rsidRPr="00E277E7" w:rsidRDefault="00106D88" w:rsidP="00A00C01">
            <w:pPr>
              <w:keepNext/>
              <w:tabs>
                <w:tab w:val="left" w:leader="dot" w:pos="7371"/>
              </w:tabs>
              <w:spacing w:line="276" w:lineRule="auto"/>
              <w:jc w:val="center"/>
              <w:rPr>
                <w:sz w:val="24"/>
                <w:szCs w:val="24"/>
              </w:rPr>
            </w:pPr>
            <w:r w:rsidRPr="00E277E7">
              <w:rPr>
                <w:sz w:val="24"/>
                <w:szCs w:val="24"/>
              </w:rPr>
              <w:t>0,00065</w:t>
            </w:r>
          </w:p>
        </w:tc>
      </w:tr>
    </w:tbl>
    <w:p w14:paraId="656583EA" w14:textId="460A36E5" w:rsidR="00106D88" w:rsidRPr="00424209" w:rsidRDefault="00106D88" w:rsidP="00A00C01">
      <w:pPr>
        <w:pStyle w:val="Descripcin"/>
        <w:tabs>
          <w:tab w:val="left" w:leader="dot" w:pos="7371"/>
        </w:tabs>
        <w:spacing w:line="276" w:lineRule="auto"/>
        <w:jc w:val="center"/>
        <w:rPr>
          <w:b w:val="0"/>
          <w:i/>
          <w:color w:val="auto"/>
          <w:sz w:val="20"/>
          <w:szCs w:val="20"/>
        </w:rPr>
      </w:pPr>
      <w:bookmarkStart w:id="64" w:name="_Toc118839549"/>
      <w:r w:rsidRPr="00424209">
        <w:rPr>
          <w:b w:val="0"/>
          <w:i/>
          <w:color w:val="auto"/>
          <w:sz w:val="20"/>
          <w:szCs w:val="20"/>
        </w:rPr>
        <w:t xml:space="preserve">Tabla </w:t>
      </w:r>
      <w:r w:rsidR="009C6CED">
        <w:rPr>
          <w:b w:val="0"/>
          <w:i/>
          <w:color w:val="auto"/>
          <w:sz w:val="20"/>
          <w:szCs w:val="20"/>
        </w:rPr>
        <w:fldChar w:fldCharType="begin"/>
      </w:r>
      <w:r w:rsidR="009C6CED">
        <w:rPr>
          <w:b w:val="0"/>
          <w:i/>
          <w:color w:val="auto"/>
          <w:sz w:val="20"/>
          <w:szCs w:val="20"/>
        </w:rPr>
        <w:instrText xml:space="preserve"> SEQ Tabla \* ARABIC </w:instrText>
      </w:r>
      <w:r w:rsidR="009C6CED">
        <w:rPr>
          <w:b w:val="0"/>
          <w:i/>
          <w:color w:val="auto"/>
          <w:sz w:val="20"/>
          <w:szCs w:val="20"/>
        </w:rPr>
        <w:fldChar w:fldCharType="separate"/>
      </w:r>
      <w:r w:rsidR="004034E9">
        <w:rPr>
          <w:b w:val="0"/>
          <w:i/>
          <w:noProof/>
          <w:color w:val="auto"/>
          <w:sz w:val="20"/>
          <w:szCs w:val="20"/>
        </w:rPr>
        <w:t>6</w:t>
      </w:r>
      <w:r w:rsidR="009C6CED">
        <w:rPr>
          <w:b w:val="0"/>
          <w:i/>
          <w:color w:val="auto"/>
          <w:sz w:val="20"/>
          <w:szCs w:val="20"/>
        </w:rPr>
        <w:fldChar w:fldCharType="end"/>
      </w:r>
      <w:r w:rsidRPr="00424209">
        <w:rPr>
          <w:b w:val="0"/>
          <w:i/>
          <w:noProof/>
          <w:color w:val="auto"/>
          <w:sz w:val="20"/>
          <w:szCs w:val="20"/>
        </w:rPr>
        <w:t xml:space="preserve"> Valores de coeficientes K para distintos tipos de trenes.</w:t>
      </w:r>
      <w:bookmarkEnd w:id="64"/>
    </w:p>
    <w:p w14:paraId="7498F899" w14:textId="77777777" w:rsidR="00610226" w:rsidRDefault="00610226" w:rsidP="00A00C01">
      <w:pPr>
        <w:widowControl/>
        <w:autoSpaceDE/>
        <w:autoSpaceDN/>
        <w:spacing w:after="160" w:line="276" w:lineRule="auto"/>
        <w:rPr>
          <w:sz w:val="24"/>
          <w:szCs w:val="24"/>
        </w:rPr>
      </w:pPr>
      <w:r>
        <w:rPr>
          <w:sz w:val="24"/>
          <w:szCs w:val="24"/>
        </w:rPr>
        <w:br w:type="page"/>
      </w:r>
    </w:p>
    <w:p w14:paraId="028288AB" w14:textId="17E2D884" w:rsidR="00106D88" w:rsidRPr="00E277E7" w:rsidRDefault="00106D88" w:rsidP="00A00C01">
      <w:pPr>
        <w:tabs>
          <w:tab w:val="left" w:leader="dot" w:pos="7371"/>
        </w:tabs>
        <w:spacing w:line="276" w:lineRule="auto"/>
        <w:rPr>
          <w:sz w:val="24"/>
          <w:szCs w:val="24"/>
        </w:rPr>
      </w:pPr>
      <w:r w:rsidRPr="00E277E7">
        <w:rPr>
          <w:sz w:val="24"/>
          <w:szCs w:val="24"/>
        </w:rPr>
        <w:lastRenderedPageBreak/>
        <w:t>Entonces la resistencia mecánica y aerodinámica del tren propuesto es:</w:t>
      </w:r>
    </w:p>
    <w:p w14:paraId="64C1C7BC" w14:textId="77777777" w:rsidR="00106D88" w:rsidRPr="00E277E7" w:rsidRDefault="00106D88" w:rsidP="00A00C01">
      <w:pPr>
        <w:tabs>
          <w:tab w:val="left" w:leader="dot" w:pos="7371"/>
        </w:tabs>
        <w:spacing w:line="276" w:lineRule="auto"/>
        <w:ind w:firstLine="720"/>
        <w:rPr>
          <w:sz w:val="24"/>
          <w:szCs w:val="24"/>
        </w:rPr>
      </w:pPr>
    </w:p>
    <w:p w14:paraId="7918594D" w14:textId="77777777" w:rsidR="00106D88" w:rsidRPr="00E277E7" w:rsidRDefault="00106D88" w:rsidP="00A00C01">
      <w:pPr>
        <w:tabs>
          <w:tab w:val="left" w:leader="dot" w:pos="7371"/>
        </w:tabs>
        <w:spacing w:line="276" w:lineRule="auto"/>
        <w:rPr>
          <w:sz w:val="24"/>
          <w:szCs w:val="24"/>
        </w:rPr>
      </w:pPr>
      <w:r>
        <w:rPr>
          <w:noProof/>
          <w:lang w:val="es-AR" w:eastAsia="es-AR"/>
        </w:rPr>
        <w:drawing>
          <wp:inline distT="0" distB="0" distL="0" distR="0" wp14:anchorId="1D7ADC8B" wp14:editId="0D6B770C">
            <wp:extent cx="5400675" cy="54292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675" cy="542925"/>
                    </a:xfrm>
                    <a:prstGeom prst="rect">
                      <a:avLst/>
                    </a:prstGeom>
                  </pic:spPr>
                </pic:pic>
              </a:graphicData>
            </a:graphic>
          </wp:inline>
        </w:drawing>
      </w:r>
    </w:p>
    <w:p w14:paraId="3626E64B" w14:textId="77777777" w:rsidR="00106D88" w:rsidRPr="00E277E7" w:rsidRDefault="00106D88" w:rsidP="00A00C01">
      <w:pPr>
        <w:tabs>
          <w:tab w:val="left" w:leader="dot" w:pos="7371"/>
        </w:tabs>
        <w:spacing w:line="276" w:lineRule="auto"/>
        <w:rPr>
          <w:sz w:val="24"/>
          <w:szCs w:val="24"/>
        </w:rPr>
      </w:pPr>
    </w:p>
    <w:p w14:paraId="0D5DA6BD" w14:textId="09A3FA05" w:rsidR="00106D88" w:rsidRPr="00E277E7" w:rsidRDefault="00106D88" w:rsidP="00A00C01">
      <w:pPr>
        <w:tabs>
          <w:tab w:val="left" w:leader="dot" w:pos="7371"/>
        </w:tabs>
        <w:spacing w:line="276" w:lineRule="auto"/>
        <w:rPr>
          <w:sz w:val="24"/>
          <w:szCs w:val="24"/>
        </w:rPr>
      </w:pPr>
      <w:r w:rsidRPr="00E277E7">
        <w:rPr>
          <w:sz w:val="24"/>
          <w:szCs w:val="24"/>
        </w:rPr>
        <w:t>La fuerza resistiva total del tren F</w:t>
      </w:r>
      <w:r w:rsidR="0010387B" w:rsidRPr="0010387B">
        <w:rPr>
          <w:sz w:val="24"/>
          <w:szCs w:val="24"/>
          <w:vertAlign w:val="subscript"/>
        </w:rPr>
        <w:t>R</w:t>
      </w:r>
      <w:r w:rsidR="0010387B">
        <w:rPr>
          <w:sz w:val="24"/>
          <w:szCs w:val="24"/>
          <w:vertAlign w:val="subscript"/>
        </w:rPr>
        <w:t xml:space="preserve"> </w:t>
      </w:r>
      <w:r w:rsidRPr="00E277E7">
        <w:rPr>
          <w:sz w:val="24"/>
          <w:szCs w:val="24"/>
        </w:rPr>
        <w:t>se convierte en:</w:t>
      </w:r>
    </w:p>
    <w:p w14:paraId="5CD24BD1" w14:textId="77777777" w:rsidR="00106D88" w:rsidRPr="00E277E7" w:rsidRDefault="00106D88" w:rsidP="00A00C01">
      <w:pPr>
        <w:tabs>
          <w:tab w:val="left" w:leader="dot" w:pos="7371"/>
        </w:tabs>
        <w:spacing w:line="276" w:lineRule="auto"/>
        <w:rPr>
          <w:sz w:val="24"/>
          <w:szCs w:val="24"/>
        </w:rPr>
      </w:pPr>
    </w:p>
    <w:p w14:paraId="0AB382BF" w14:textId="77777777" w:rsidR="00106D88" w:rsidRPr="00E277E7" w:rsidRDefault="00106D88" w:rsidP="00A00C01">
      <w:pPr>
        <w:tabs>
          <w:tab w:val="left" w:leader="dot" w:pos="7371"/>
        </w:tabs>
        <w:spacing w:line="276" w:lineRule="auto"/>
        <w:rPr>
          <w:noProof/>
          <w:sz w:val="24"/>
          <w:szCs w:val="24"/>
          <w:lang w:val="es-AR" w:eastAsia="es-AR"/>
        </w:rPr>
      </w:pPr>
      <w:r>
        <w:rPr>
          <w:noProof/>
          <w:lang w:val="es-AR" w:eastAsia="es-AR"/>
        </w:rPr>
        <w:drawing>
          <wp:inline distT="0" distB="0" distL="0" distR="0" wp14:anchorId="6EC2C3D3" wp14:editId="40DF65E5">
            <wp:extent cx="2486025" cy="299619"/>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542955" cy="306480"/>
                    </a:xfrm>
                    <a:prstGeom prst="rect">
                      <a:avLst/>
                    </a:prstGeom>
                  </pic:spPr>
                </pic:pic>
              </a:graphicData>
            </a:graphic>
          </wp:inline>
        </w:drawing>
      </w:r>
    </w:p>
    <w:p w14:paraId="23AB897E" w14:textId="77777777" w:rsidR="00106D88" w:rsidRPr="00E277E7" w:rsidRDefault="00106D88" w:rsidP="00A00C01">
      <w:pPr>
        <w:tabs>
          <w:tab w:val="left" w:leader="dot" w:pos="7371"/>
        </w:tabs>
        <w:spacing w:line="276" w:lineRule="auto"/>
        <w:rPr>
          <w:sz w:val="24"/>
          <w:szCs w:val="24"/>
        </w:rPr>
      </w:pPr>
    </w:p>
    <w:p w14:paraId="06C671C8" w14:textId="77777777" w:rsidR="00106D88" w:rsidRPr="00437207" w:rsidRDefault="00106D88" w:rsidP="00A00C01">
      <w:pPr>
        <w:pStyle w:val="Ttulo3"/>
        <w:tabs>
          <w:tab w:val="left" w:leader="dot" w:pos="7371"/>
        </w:tabs>
        <w:spacing w:line="276" w:lineRule="auto"/>
        <w:ind w:hanging="2115"/>
        <w:rPr>
          <w:i/>
          <w:iCs/>
          <w:sz w:val="24"/>
          <w:szCs w:val="24"/>
          <w:lang w:val="es-AR"/>
        </w:rPr>
      </w:pPr>
      <w:bookmarkStart w:id="65" w:name="_Toc115693588"/>
      <w:bookmarkStart w:id="66" w:name="_Toc118843486"/>
      <w:r w:rsidRPr="00437207">
        <w:rPr>
          <w:i/>
          <w:iCs/>
          <w:sz w:val="24"/>
          <w:szCs w:val="24"/>
          <w:lang w:val="es-AR"/>
        </w:rPr>
        <w:t>Fuerza de Tracción</w:t>
      </w:r>
      <w:bookmarkEnd w:id="65"/>
      <w:bookmarkEnd w:id="66"/>
      <w:r w:rsidRPr="00437207">
        <w:rPr>
          <w:i/>
          <w:iCs/>
          <w:sz w:val="24"/>
          <w:szCs w:val="24"/>
          <w:lang w:val="es-AR"/>
        </w:rPr>
        <w:t xml:space="preserve"> </w:t>
      </w:r>
    </w:p>
    <w:p w14:paraId="0607B251" w14:textId="77777777" w:rsidR="00106D88" w:rsidRPr="00E277E7" w:rsidRDefault="00106D88" w:rsidP="00A00C01">
      <w:pPr>
        <w:tabs>
          <w:tab w:val="left" w:leader="dot" w:pos="7371"/>
        </w:tabs>
        <w:spacing w:line="276" w:lineRule="auto"/>
        <w:rPr>
          <w:sz w:val="24"/>
          <w:szCs w:val="24"/>
        </w:rPr>
      </w:pPr>
    </w:p>
    <w:p w14:paraId="70508ACA" w14:textId="77777777" w:rsidR="00106D88" w:rsidRDefault="00106D88" w:rsidP="00A00C01">
      <w:pPr>
        <w:tabs>
          <w:tab w:val="left" w:leader="dot" w:pos="7371"/>
        </w:tabs>
        <w:spacing w:line="276" w:lineRule="auto"/>
        <w:jc w:val="both"/>
        <w:rPr>
          <w:sz w:val="24"/>
          <w:szCs w:val="24"/>
        </w:rPr>
      </w:pPr>
      <w:r w:rsidRPr="00E277E7">
        <w:rPr>
          <w:sz w:val="24"/>
          <w:szCs w:val="24"/>
        </w:rPr>
        <w:t>Los coches motrices deben ser capaz de producir la fuerza de tracción suficiente para poner el tren en movimiento y mantener una determinada velocidad o aceleración. La fuerza de tracción debe, en primer lugar, equilibrar la resistencia total de marcha, incluida la resistencia a la pendien</w:t>
      </w:r>
      <w:r>
        <w:rPr>
          <w:sz w:val="24"/>
          <w:szCs w:val="24"/>
        </w:rPr>
        <w:t>te</w:t>
      </w:r>
      <w:r w:rsidRPr="00E277E7">
        <w:rPr>
          <w:sz w:val="24"/>
          <w:szCs w:val="24"/>
        </w:rPr>
        <w:t xml:space="preserve"> y, en segundo lugar, acelerar el tren.</w:t>
      </w:r>
    </w:p>
    <w:p w14:paraId="1148EB4D" w14:textId="77777777" w:rsidR="00695CC1" w:rsidRPr="00E277E7" w:rsidRDefault="00695CC1" w:rsidP="00A00C01">
      <w:pPr>
        <w:tabs>
          <w:tab w:val="left" w:leader="dot" w:pos="7371"/>
        </w:tabs>
        <w:spacing w:line="276" w:lineRule="auto"/>
        <w:jc w:val="both"/>
        <w:rPr>
          <w:sz w:val="24"/>
          <w:szCs w:val="24"/>
        </w:rPr>
      </w:pPr>
    </w:p>
    <w:p w14:paraId="5CE95E84" w14:textId="77777777" w:rsidR="00106D88" w:rsidRPr="00E277E7" w:rsidRDefault="00106D88" w:rsidP="00A00C01">
      <w:pPr>
        <w:tabs>
          <w:tab w:val="left" w:leader="dot" w:pos="7371"/>
        </w:tabs>
        <w:spacing w:line="276" w:lineRule="auto"/>
        <w:jc w:val="both"/>
        <w:rPr>
          <w:sz w:val="24"/>
          <w:szCs w:val="24"/>
        </w:rPr>
      </w:pPr>
      <w:r w:rsidRPr="00E277E7">
        <w:rPr>
          <w:sz w:val="24"/>
          <w:szCs w:val="24"/>
        </w:rPr>
        <w:t>La fuerza de tracción F</w:t>
      </w:r>
      <w:r>
        <w:rPr>
          <w:sz w:val="24"/>
          <w:szCs w:val="24"/>
          <w:vertAlign w:val="subscript"/>
        </w:rPr>
        <w:t>T</w:t>
      </w:r>
      <w:r>
        <w:rPr>
          <w:sz w:val="24"/>
          <w:szCs w:val="24"/>
        </w:rPr>
        <w:t xml:space="preserve"> </w:t>
      </w:r>
      <w:r w:rsidRPr="00E277E7">
        <w:rPr>
          <w:sz w:val="24"/>
          <w:szCs w:val="24"/>
        </w:rPr>
        <w:t>para vencer la resistencia en el momento de partida y así poner el tren en movimiento se convierte en:</w:t>
      </w:r>
    </w:p>
    <w:p w14:paraId="7FDBE6CF" w14:textId="77777777" w:rsidR="00106D88" w:rsidRPr="00E277E7" w:rsidRDefault="00106D88" w:rsidP="00A00C01">
      <w:pPr>
        <w:tabs>
          <w:tab w:val="left" w:leader="dot" w:pos="7371"/>
        </w:tabs>
        <w:spacing w:line="276" w:lineRule="auto"/>
        <w:rPr>
          <w:noProof/>
          <w:sz w:val="24"/>
          <w:szCs w:val="24"/>
          <w:lang w:val="es-AR" w:eastAsia="es-AR"/>
        </w:rPr>
      </w:pPr>
    </w:p>
    <w:p w14:paraId="323292E1" w14:textId="77777777" w:rsidR="00106D88" w:rsidRPr="00E277E7" w:rsidRDefault="00106D88" w:rsidP="00A00C01">
      <w:pPr>
        <w:tabs>
          <w:tab w:val="left" w:leader="dot" w:pos="7371"/>
        </w:tabs>
        <w:spacing w:line="276" w:lineRule="auto"/>
        <w:rPr>
          <w:noProof/>
          <w:sz w:val="24"/>
          <w:szCs w:val="24"/>
          <w:lang w:val="es-AR" w:eastAsia="es-AR"/>
        </w:rPr>
      </w:pPr>
      <w:r>
        <w:rPr>
          <w:noProof/>
          <w:lang w:val="es-AR" w:eastAsia="es-AR"/>
        </w:rPr>
        <w:drawing>
          <wp:inline distT="0" distB="0" distL="0" distR="0" wp14:anchorId="5554DFC7" wp14:editId="3419AA1D">
            <wp:extent cx="2286000" cy="306456"/>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360263" cy="316412"/>
                    </a:xfrm>
                    <a:prstGeom prst="rect">
                      <a:avLst/>
                    </a:prstGeom>
                  </pic:spPr>
                </pic:pic>
              </a:graphicData>
            </a:graphic>
          </wp:inline>
        </w:drawing>
      </w:r>
    </w:p>
    <w:p w14:paraId="593988FE" w14:textId="77777777" w:rsidR="00106D88" w:rsidRPr="00E277E7" w:rsidRDefault="00106D88" w:rsidP="00A00C01">
      <w:pPr>
        <w:tabs>
          <w:tab w:val="left" w:leader="dot" w:pos="7371"/>
        </w:tabs>
        <w:spacing w:line="276" w:lineRule="auto"/>
        <w:rPr>
          <w:sz w:val="24"/>
          <w:szCs w:val="24"/>
        </w:rPr>
      </w:pPr>
    </w:p>
    <w:p w14:paraId="0F496E83" w14:textId="6D84F9EE" w:rsidR="00106D88" w:rsidRPr="00E277E7" w:rsidRDefault="00106D88" w:rsidP="00A00C01">
      <w:pPr>
        <w:tabs>
          <w:tab w:val="left" w:leader="dot" w:pos="7371"/>
        </w:tabs>
        <w:spacing w:line="276" w:lineRule="auto"/>
        <w:rPr>
          <w:sz w:val="24"/>
          <w:szCs w:val="24"/>
        </w:rPr>
      </w:pPr>
      <w:r w:rsidRPr="00E277E7">
        <w:rPr>
          <w:sz w:val="24"/>
          <w:szCs w:val="24"/>
        </w:rPr>
        <w:t xml:space="preserve">Siendo </w:t>
      </w:r>
      <w:r w:rsidRPr="00E277E7">
        <w:rPr>
          <w:noProof/>
          <w:sz w:val="24"/>
          <w:szCs w:val="24"/>
          <w:lang w:val="es-AR" w:eastAsia="es-AR"/>
        </w:rPr>
        <w:t>a=</w:t>
      </w:r>
      <w:r w:rsidR="0010387B">
        <w:rPr>
          <w:noProof/>
          <w:sz w:val="24"/>
          <w:szCs w:val="24"/>
          <w:lang w:val="es-AR" w:eastAsia="es-AR"/>
        </w:rPr>
        <w:t xml:space="preserve"> </w:t>
      </w:r>
      <w:r w:rsidRPr="00E277E7">
        <w:rPr>
          <w:noProof/>
          <w:sz w:val="24"/>
          <w:szCs w:val="24"/>
          <w:lang w:val="es-AR" w:eastAsia="es-AR"/>
        </w:rPr>
        <w:t>0,8m/s</w:t>
      </w:r>
      <w:r w:rsidRPr="00E277E7">
        <w:rPr>
          <w:noProof/>
          <w:sz w:val="24"/>
          <w:szCs w:val="24"/>
          <w:vertAlign w:val="superscript"/>
          <w:lang w:val="en-GB" w:eastAsia="es-AR"/>
        </w:rPr>
        <w:t>2</w:t>
      </w:r>
      <w:r w:rsidRPr="00E277E7">
        <w:rPr>
          <w:noProof/>
          <w:sz w:val="24"/>
          <w:szCs w:val="24"/>
          <w:lang w:val="es-AR" w:eastAsia="es-AR"/>
        </w:rPr>
        <w:t xml:space="preserve">   y m</w:t>
      </w:r>
      <w:r w:rsidRPr="00E642DC">
        <w:rPr>
          <w:noProof/>
          <w:sz w:val="24"/>
          <w:szCs w:val="24"/>
          <w:vertAlign w:val="subscript"/>
          <w:lang w:val="es-AR" w:eastAsia="es-AR"/>
        </w:rPr>
        <w:t>tren</w:t>
      </w:r>
      <w:r>
        <w:rPr>
          <w:noProof/>
          <w:sz w:val="24"/>
          <w:szCs w:val="24"/>
          <w:lang w:val="es-AR" w:eastAsia="es-AR"/>
        </w:rPr>
        <w:t xml:space="preserve"> =</w:t>
      </w:r>
      <w:r w:rsidR="0010387B">
        <w:rPr>
          <w:noProof/>
          <w:sz w:val="24"/>
          <w:szCs w:val="24"/>
          <w:lang w:val="es-AR" w:eastAsia="es-AR"/>
        </w:rPr>
        <w:t xml:space="preserve"> </w:t>
      </w:r>
      <w:r>
        <w:rPr>
          <w:noProof/>
          <w:sz w:val="24"/>
          <w:szCs w:val="24"/>
          <w:lang w:val="es-AR" w:eastAsia="es-AR"/>
        </w:rPr>
        <w:t>470</w:t>
      </w:r>
      <w:r w:rsidRPr="00E277E7">
        <w:rPr>
          <w:noProof/>
          <w:sz w:val="24"/>
          <w:szCs w:val="24"/>
          <w:lang w:val="es-AR" w:eastAsia="es-AR"/>
        </w:rPr>
        <w:t xml:space="preserve"> ton </w:t>
      </w:r>
    </w:p>
    <w:p w14:paraId="0F216332" w14:textId="77777777" w:rsidR="00106D88" w:rsidRPr="00E277E7" w:rsidRDefault="00106D88" w:rsidP="00A00C01">
      <w:pPr>
        <w:tabs>
          <w:tab w:val="left" w:leader="dot" w:pos="7371"/>
        </w:tabs>
        <w:spacing w:line="276" w:lineRule="auto"/>
        <w:rPr>
          <w:sz w:val="24"/>
          <w:szCs w:val="24"/>
        </w:rPr>
      </w:pPr>
    </w:p>
    <w:p w14:paraId="0EE73335" w14:textId="77777777" w:rsidR="00106D88" w:rsidRDefault="00106D88" w:rsidP="00A00C01">
      <w:pPr>
        <w:tabs>
          <w:tab w:val="left" w:leader="dot" w:pos="7371"/>
        </w:tabs>
        <w:spacing w:line="276" w:lineRule="auto"/>
        <w:jc w:val="both"/>
        <w:rPr>
          <w:sz w:val="24"/>
          <w:szCs w:val="24"/>
        </w:rPr>
      </w:pPr>
      <w:r w:rsidRPr="00E277E7">
        <w:rPr>
          <w:sz w:val="24"/>
          <w:szCs w:val="24"/>
        </w:rPr>
        <w:t xml:space="preserve">Esto significa que necesitamos una fuerza de tracción de </w:t>
      </w:r>
      <w:r>
        <w:rPr>
          <w:sz w:val="24"/>
          <w:szCs w:val="24"/>
        </w:rPr>
        <w:t>453</w:t>
      </w:r>
      <w:r w:rsidRPr="00E277E7">
        <w:rPr>
          <w:sz w:val="24"/>
          <w:szCs w:val="24"/>
        </w:rPr>
        <w:t xml:space="preserve"> KN para mover un tren de m </w:t>
      </w:r>
      <w:r w:rsidRPr="00E277E7">
        <w:rPr>
          <w:sz w:val="24"/>
          <w:szCs w:val="24"/>
          <w:vertAlign w:val="subscript"/>
        </w:rPr>
        <w:t>tren</w:t>
      </w:r>
      <w:r w:rsidRPr="00E277E7">
        <w:rPr>
          <w:sz w:val="24"/>
          <w:szCs w:val="24"/>
        </w:rPr>
        <w:t xml:space="preserve"> =</w:t>
      </w:r>
      <w:r>
        <w:rPr>
          <w:sz w:val="24"/>
          <w:szCs w:val="24"/>
        </w:rPr>
        <w:t xml:space="preserve"> 470</w:t>
      </w:r>
      <w:r w:rsidRPr="00E277E7">
        <w:rPr>
          <w:sz w:val="24"/>
          <w:szCs w:val="24"/>
        </w:rPr>
        <w:t xml:space="preserve"> toneladas a plena carga con una aceleración de 0,8 m/s</w:t>
      </w:r>
      <w:r w:rsidRPr="00E277E7">
        <w:rPr>
          <w:sz w:val="24"/>
          <w:szCs w:val="24"/>
          <w:vertAlign w:val="superscript"/>
          <w:lang w:val="en-GB"/>
        </w:rPr>
        <w:t>2</w:t>
      </w:r>
      <w:r w:rsidRPr="00E277E7">
        <w:rPr>
          <w:sz w:val="24"/>
          <w:szCs w:val="24"/>
        </w:rPr>
        <w:t xml:space="preserve"> hasta alcanzar una velocidad máxima de 120 km/h, teniendo en cuenta que cuando la velocidad del tren aumenta las fuerzas de tracción necesarias para mover el tren hacia adelante disminuye, por ende, así también el consumo de potencia.</w:t>
      </w:r>
    </w:p>
    <w:p w14:paraId="79758004" w14:textId="77777777" w:rsidR="00695CC1" w:rsidRPr="00E277E7" w:rsidRDefault="00695CC1" w:rsidP="00A00C01">
      <w:pPr>
        <w:tabs>
          <w:tab w:val="left" w:leader="dot" w:pos="7371"/>
        </w:tabs>
        <w:spacing w:line="276" w:lineRule="auto"/>
        <w:jc w:val="both"/>
        <w:rPr>
          <w:sz w:val="24"/>
          <w:szCs w:val="24"/>
        </w:rPr>
      </w:pPr>
    </w:p>
    <w:p w14:paraId="56A43B04" w14:textId="77777777" w:rsidR="00106D88" w:rsidRDefault="00106D88" w:rsidP="00A00C01">
      <w:pPr>
        <w:tabs>
          <w:tab w:val="left" w:leader="dot" w:pos="7371"/>
        </w:tabs>
        <w:spacing w:line="276" w:lineRule="auto"/>
        <w:jc w:val="both"/>
        <w:rPr>
          <w:sz w:val="24"/>
          <w:szCs w:val="24"/>
        </w:rPr>
      </w:pPr>
      <w:r w:rsidRPr="00E277E7">
        <w:rPr>
          <w:sz w:val="24"/>
          <w:szCs w:val="24"/>
        </w:rPr>
        <w:t>El esfuerzo de tracción se puede aumentar aumentando el par motor, pero solo hasta cierto punto. Más allá de este punto, cualquier aumento en el par motor no aumenta el esfuerzo de tracción, sino que simplemente hace que las ruedas motrices patinen, esto significa que el poder de tracción supera al de adherencia.</w:t>
      </w:r>
    </w:p>
    <w:p w14:paraId="2BBD1E87" w14:textId="77777777" w:rsidR="00695CC1" w:rsidRPr="00E277E7" w:rsidRDefault="00695CC1" w:rsidP="00A00C01">
      <w:pPr>
        <w:tabs>
          <w:tab w:val="left" w:leader="dot" w:pos="7371"/>
        </w:tabs>
        <w:spacing w:line="276" w:lineRule="auto"/>
        <w:jc w:val="both"/>
        <w:rPr>
          <w:sz w:val="24"/>
          <w:szCs w:val="24"/>
        </w:rPr>
      </w:pPr>
    </w:p>
    <w:p w14:paraId="7578DC38" w14:textId="77777777" w:rsidR="00106D88" w:rsidRPr="00E277E7" w:rsidRDefault="00106D88" w:rsidP="00A00C01">
      <w:pPr>
        <w:tabs>
          <w:tab w:val="left" w:leader="dot" w:pos="7371"/>
        </w:tabs>
        <w:spacing w:line="276" w:lineRule="auto"/>
        <w:jc w:val="both"/>
        <w:rPr>
          <w:sz w:val="24"/>
          <w:szCs w:val="24"/>
        </w:rPr>
      </w:pPr>
      <w:r w:rsidRPr="00E277E7">
        <w:rPr>
          <w:sz w:val="24"/>
          <w:szCs w:val="24"/>
        </w:rPr>
        <w:t>La fuerza desarrollada por el motor de tracción es transmitida por el contacto entre la rueda y el riel, está limitada por la adherencia y la fuerza máxima que se puede transmitir se puede escribir como:</w:t>
      </w:r>
    </w:p>
    <w:p w14:paraId="38A55365" w14:textId="77777777" w:rsidR="00106D88" w:rsidRPr="00E277E7" w:rsidRDefault="00106D88" w:rsidP="00A00C01">
      <w:pPr>
        <w:tabs>
          <w:tab w:val="left" w:leader="dot" w:pos="7371"/>
        </w:tabs>
        <w:spacing w:line="276" w:lineRule="auto"/>
        <w:rPr>
          <w:sz w:val="24"/>
          <w:szCs w:val="24"/>
        </w:rPr>
      </w:pPr>
      <w:r w:rsidRPr="00E277E7">
        <w:rPr>
          <w:noProof/>
          <w:sz w:val="24"/>
          <w:szCs w:val="24"/>
          <w:lang w:val="es-AR" w:eastAsia="es-AR"/>
        </w:rPr>
        <w:drawing>
          <wp:inline distT="0" distB="0" distL="0" distR="0" wp14:anchorId="579FE5B0" wp14:editId="2C3B71E5">
            <wp:extent cx="1647619" cy="333333"/>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647619" cy="333333"/>
                    </a:xfrm>
                    <a:prstGeom prst="rect">
                      <a:avLst/>
                    </a:prstGeom>
                  </pic:spPr>
                </pic:pic>
              </a:graphicData>
            </a:graphic>
          </wp:inline>
        </w:drawing>
      </w:r>
    </w:p>
    <w:p w14:paraId="397D17B1" w14:textId="77777777" w:rsidR="00106D88" w:rsidRPr="00E277E7" w:rsidRDefault="00106D88" w:rsidP="00A00C01">
      <w:pPr>
        <w:tabs>
          <w:tab w:val="left" w:leader="dot" w:pos="7371"/>
        </w:tabs>
        <w:spacing w:line="276" w:lineRule="auto"/>
        <w:ind w:firstLine="720"/>
        <w:rPr>
          <w:sz w:val="24"/>
          <w:szCs w:val="24"/>
        </w:rPr>
      </w:pPr>
    </w:p>
    <w:p w14:paraId="0F02BE84" w14:textId="77777777" w:rsidR="00106D88" w:rsidRPr="00E277E7" w:rsidRDefault="00106D88" w:rsidP="00A00C01">
      <w:pPr>
        <w:tabs>
          <w:tab w:val="left" w:leader="dot" w:pos="7371"/>
        </w:tabs>
        <w:spacing w:line="276" w:lineRule="auto"/>
        <w:jc w:val="both"/>
        <w:rPr>
          <w:sz w:val="24"/>
          <w:szCs w:val="24"/>
        </w:rPr>
      </w:pPr>
      <w:r w:rsidRPr="00E277E7">
        <w:rPr>
          <w:sz w:val="24"/>
          <w:szCs w:val="24"/>
        </w:rPr>
        <w:t>La fuerza de rozamiento disponible entre las ruedas de acero del tren y el acero de los rieles es una propiedad física fundamental que limita el desempeño de los tre</w:t>
      </w:r>
      <w:r>
        <w:rPr>
          <w:sz w:val="24"/>
          <w:szCs w:val="24"/>
        </w:rPr>
        <w:t>nes de manera muy significativa</w:t>
      </w:r>
      <w:r w:rsidRPr="00E277E7">
        <w:rPr>
          <w:sz w:val="24"/>
          <w:szCs w:val="24"/>
        </w:rPr>
        <w:t>.</w:t>
      </w:r>
    </w:p>
    <w:p w14:paraId="77537FED" w14:textId="77777777" w:rsidR="00106D88" w:rsidRPr="00E277E7" w:rsidRDefault="00106D88" w:rsidP="00A00C01">
      <w:pPr>
        <w:tabs>
          <w:tab w:val="left" w:leader="dot" w:pos="7371"/>
        </w:tabs>
        <w:spacing w:line="276" w:lineRule="auto"/>
        <w:rPr>
          <w:sz w:val="24"/>
          <w:szCs w:val="24"/>
        </w:rPr>
      </w:pPr>
    </w:p>
    <w:p w14:paraId="595FAD38" w14:textId="77777777" w:rsidR="00106D88" w:rsidRPr="00437207" w:rsidRDefault="00106D88" w:rsidP="00A00C01">
      <w:pPr>
        <w:pStyle w:val="Ttulo3"/>
        <w:tabs>
          <w:tab w:val="left" w:leader="dot" w:pos="7371"/>
        </w:tabs>
        <w:spacing w:line="276" w:lineRule="auto"/>
        <w:ind w:hanging="2115"/>
        <w:rPr>
          <w:i/>
          <w:iCs/>
          <w:sz w:val="24"/>
          <w:szCs w:val="24"/>
          <w:lang w:val="es-AR"/>
        </w:rPr>
      </w:pPr>
      <w:bookmarkStart w:id="67" w:name="_Toc115693589"/>
      <w:bookmarkStart w:id="68" w:name="_Toc118843487"/>
      <w:r w:rsidRPr="00437207">
        <w:rPr>
          <w:i/>
          <w:iCs/>
          <w:sz w:val="24"/>
          <w:szCs w:val="24"/>
          <w:lang w:val="es-AR"/>
        </w:rPr>
        <w:t>El coeficiente de adherencia</w:t>
      </w:r>
      <w:bookmarkEnd w:id="67"/>
      <w:bookmarkEnd w:id="68"/>
      <w:r w:rsidRPr="00437207">
        <w:rPr>
          <w:i/>
          <w:iCs/>
          <w:sz w:val="24"/>
          <w:szCs w:val="24"/>
          <w:lang w:val="es-AR"/>
        </w:rPr>
        <w:t xml:space="preserve"> </w:t>
      </w:r>
    </w:p>
    <w:p w14:paraId="46851C6D" w14:textId="77777777" w:rsidR="00106D88" w:rsidRPr="00E277E7" w:rsidRDefault="00106D88" w:rsidP="00A00C01">
      <w:pPr>
        <w:tabs>
          <w:tab w:val="left" w:leader="dot" w:pos="7371"/>
        </w:tabs>
        <w:spacing w:line="276" w:lineRule="auto"/>
        <w:ind w:firstLine="720"/>
        <w:rPr>
          <w:sz w:val="24"/>
          <w:szCs w:val="24"/>
        </w:rPr>
      </w:pPr>
    </w:p>
    <w:p w14:paraId="7BA06EB1" w14:textId="77777777" w:rsidR="00106D88" w:rsidRPr="00786E23" w:rsidRDefault="00106D88" w:rsidP="00A00C01">
      <w:pPr>
        <w:tabs>
          <w:tab w:val="left" w:leader="dot" w:pos="7371"/>
        </w:tabs>
        <w:spacing w:line="276" w:lineRule="auto"/>
        <w:jc w:val="both"/>
        <w:rPr>
          <w:sz w:val="24"/>
          <w:szCs w:val="24"/>
        </w:rPr>
      </w:pPr>
      <w:r w:rsidRPr="00E277E7">
        <w:rPr>
          <w:sz w:val="24"/>
          <w:szCs w:val="24"/>
        </w:rPr>
        <w:t xml:space="preserve">El coeficiente de adherencia </w:t>
      </w:r>
      <w:r w:rsidRPr="00786E23">
        <w:rPr>
          <w:bCs/>
          <w:i/>
          <w:iCs/>
          <w:sz w:val="24"/>
          <w:szCs w:val="24"/>
        </w:rPr>
        <w:t>µ</w:t>
      </w:r>
      <w:r w:rsidRPr="00786E23">
        <w:rPr>
          <w:bCs/>
          <w:i/>
          <w:iCs/>
          <w:sz w:val="24"/>
          <w:szCs w:val="24"/>
          <w:vertAlign w:val="subscript"/>
        </w:rPr>
        <w:t>a</w:t>
      </w:r>
      <w:r w:rsidRPr="00E277E7">
        <w:rPr>
          <w:b/>
          <w:bCs/>
          <w:i/>
          <w:iCs/>
          <w:sz w:val="24"/>
          <w:szCs w:val="24"/>
        </w:rPr>
        <w:t xml:space="preserve"> </w:t>
      </w:r>
      <w:r w:rsidRPr="00E277E7">
        <w:rPr>
          <w:sz w:val="24"/>
          <w:szCs w:val="24"/>
        </w:rPr>
        <w:t xml:space="preserve">normalmente se ofrece por el fabricante como parámetro del material, y oscila entre 0,2 para </w:t>
      </w:r>
      <w:r>
        <w:rPr>
          <w:sz w:val="24"/>
          <w:szCs w:val="24"/>
        </w:rPr>
        <w:t>trenes</w:t>
      </w:r>
      <w:r w:rsidRPr="00E277E7">
        <w:rPr>
          <w:sz w:val="24"/>
          <w:szCs w:val="24"/>
        </w:rPr>
        <w:t xml:space="preserve"> con motor</w:t>
      </w:r>
      <w:r>
        <w:rPr>
          <w:sz w:val="24"/>
          <w:szCs w:val="24"/>
        </w:rPr>
        <w:t>es</w:t>
      </w:r>
      <w:r w:rsidRPr="00E277E7">
        <w:rPr>
          <w:sz w:val="24"/>
          <w:szCs w:val="24"/>
        </w:rPr>
        <w:t xml:space="preserve"> de corriente continua y sin equipos </w:t>
      </w:r>
      <w:proofErr w:type="spellStart"/>
      <w:r w:rsidRPr="00E277E7">
        <w:rPr>
          <w:sz w:val="24"/>
          <w:szCs w:val="24"/>
        </w:rPr>
        <w:t>antipatinaje</w:t>
      </w:r>
      <w:proofErr w:type="spellEnd"/>
      <w:r w:rsidRPr="00E277E7">
        <w:rPr>
          <w:sz w:val="24"/>
          <w:szCs w:val="24"/>
        </w:rPr>
        <w:t xml:space="preserve"> y 0,4 para </w:t>
      </w:r>
      <w:r>
        <w:rPr>
          <w:sz w:val="24"/>
          <w:szCs w:val="24"/>
        </w:rPr>
        <w:t>trenes</w:t>
      </w:r>
      <w:r w:rsidRPr="00E277E7">
        <w:rPr>
          <w:sz w:val="24"/>
          <w:szCs w:val="24"/>
        </w:rPr>
        <w:t xml:space="preserve"> con motor trifásico y con equipos anti patinaje. </w:t>
      </w:r>
      <w:r>
        <w:rPr>
          <w:sz w:val="24"/>
          <w:szCs w:val="24"/>
        </w:rPr>
        <w:t>Por lo que optamos por un coeficiente de</w:t>
      </w:r>
      <w:r>
        <w:rPr>
          <w:bCs/>
          <w:i/>
          <w:iCs/>
          <w:sz w:val="24"/>
          <w:szCs w:val="24"/>
        </w:rPr>
        <w:t xml:space="preserve"> </w:t>
      </w:r>
      <w:r w:rsidRPr="00786E23">
        <w:rPr>
          <w:bCs/>
          <w:i/>
          <w:iCs/>
          <w:sz w:val="24"/>
          <w:szCs w:val="24"/>
        </w:rPr>
        <w:t>µ</w:t>
      </w:r>
      <w:r w:rsidRPr="00786E23">
        <w:rPr>
          <w:bCs/>
          <w:i/>
          <w:iCs/>
          <w:sz w:val="24"/>
          <w:szCs w:val="24"/>
          <w:vertAlign w:val="subscript"/>
        </w:rPr>
        <w:t>a</w:t>
      </w:r>
      <w:r>
        <w:rPr>
          <w:bCs/>
          <w:iCs/>
          <w:sz w:val="24"/>
          <w:szCs w:val="24"/>
        </w:rPr>
        <w:t>= 0,3.</w:t>
      </w:r>
    </w:p>
    <w:p w14:paraId="54C3681F" w14:textId="77777777" w:rsidR="00106D88" w:rsidRPr="00E277E7" w:rsidRDefault="00106D88" w:rsidP="00A00C01">
      <w:pPr>
        <w:tabs>
          <w:tab w:val="left" w:leader="dot" w:pos="7371"/>
        </w:tabs>
        <w:spacing w:line="276" w:lineRule="auto"/>
        <w:ind w:firstLine="720"/>
        <w:rPr>
          <w:sz w:val="24"/>
          <w:szCs w:val="24"/>
        </w:rPr>
      </w:pPr>
    </w:p>
    <w:p w14:paraId="677E55C9" w14:textId="77777777" w:rsidR="00106D88" w:rsidRPr="00437207" w:rsidRDefault="00106D88" w:rsidP="00A00C01">
      <w:pPr>
        <w:pStyle w:val="Ttulo3"/>
        <w:tabs>
          <w:tab w:val="left" w:leader="dot" w:pos="7371"/>
        </w:tabs>
        <w:spacing w:line="276" w:lineRule="auto"/>
        <w:ind w:hanging="2115"/>
        <w:rPr>
          <w:i/>
          <w:iCs/>
          <w:sz w:val="24"/>
          <w:szCs w:val="24"/>
          <w:lang w:val="es-AR"/>
        </w:rPr>
      </w:pPr>
      <w:bookmarkStart w:id="69" w:name="_Toc115693590"/>
      <w:bookmarkStart w:id="70" w:name="_Toc118843488"/>
      <w:r w:rsidRPr="00437207">
        <w:rPr>
          <w:i/>
          <w:iCs/>
          <w:sz w:val="24"/>
          <w:szCs w:val="24"/>
          <w:lang w:val="es-AR"/>
        </w:rPr>
        <w:t>Orden de vehículos tractivos en la formación</w:t>
      </w:r>
      <w:bookmarkEnd w:id="69"/>
      <w:bookmarkEnd w:id="70"/>
      <w:r w:rsidRPr="00437207">
        <w:rPr>
          <w:i/>
          <w:iCs/>
          <w:sz w:val="24"/>
          <w:szCs w:val="24"/>
          <w:lang w:val="es-AR"/>
        </w:rPr>
        <w:t xml:space="preserve"> </w:t>
      </w:r>
    </w:p>
    <w:p w14:paraId="74ADE8C4" w14:textId="77777777" w:rsidR="00106D88" w:rsidRPr="00E277E7" w:rsidRDefault="00106D88" w:rsidP="00A00C01">
      <w:pPr>
        <w:tabs>
          <w:tab w:val="left" w:leader="dot" w:pos="7371"/>
        </w:tabs>
        <w:spacing w:line="276" w:lineRule="auto"/>
        <w:ind w:firstLine="720"/>
        <w:jc w:val="both"/>
        <w:rPr>
          <w:sz w:val="24"/>
          <w:szCs w:val="24"/>
        </w:rPr>
      </w:pPr>
    </w:p>
    <w:p w14:paraId="4EC7A4DB" w14:textId="77777777" w:rsidR="00106D88" w:rsidRDefault="00106D88" w:rsidP="00A00C01">
      <w:pPr>
        <w:tabs>
          <w:tab w:val="left" w:leader="dot" w:pos="7371"/>
        </w:tabs>
        <w:spacing w:line="276" w:lineRule="auto"/>
        <w:jc w:val="both"/>
        <w:rPr>
          <w:sz w:val="24"/>
          <w:szCs w:val="24"/>
        </w:rPr>
      </w:pPr>
      <w:r w:rsidRPr="00E277E7">
        <w:rPr>
          <w:sz w:val="24"/>
          <w:szCs w:val="24"/>
        </w:rPr>
        <w:t xml:space="preserve">Dado que la formación consta de 7 vehículos, tomaremos </w:t>
      </w:r>
      <w:r>
        <w:rPr>
          <w:sz w:val="24"/>
          <w:szCs w:val="24"/>
        </w:rPr>
        <w:t>4</w:t>
      </w:r>
      <w:r w:rsidRPr="00E277E7">
        <w:rPr>
          <w:sz w:val="24"/>
          <w:szCs w:val="24"/>
        </w:rPr>
        <w:t xml:space="preserve"> para que sean tractivos, los cuales llamaremos coches motrices, que serán los encargados de contar con los motores de tracción y el convertidor de tracción que los alimenta, mientras los demás vehículos coches remolque</w:t>
      </w:r>
      <w:r>
        <w:rPr>
          <w:sz w:val="24"/>
          <w:szCs w:val="24"/>
        </w:rPr>
        <w:t xml:space="preserve"> y remolque prima, donde se</w:t>
      </w:r>
      <w:r w:rsidRPr="00E277E7">
        <w:rPr>
          <w:sz w:val="24"/>
          <w:szCs w:val="24"/>
        </w:rPr>
        <w:t xml:space="preserve"> </w:t>
      </w:r>
      <w:r>
        <w:rPr>
          <w:sz w:val="24"/>
          <w:szCs w:val="24"/>
        </w:rPr>
        <w:t>repartirán</w:t>
      </w:r>
      <w:r w:rsidRPr="00E277E7">
        <w:rPr>
          <w:sz w:val="24"/>
          <w:szCs w:val="24"/>
        </w:rPr>
        <w:t xml:space="preserve"> los </w:t>
      </w:r>
      <w:r>
        <w:rPr>
          <w:sz w:val="24"/>
          <w:szCs w:val="24"/>
        </w:rPr>
        <w:t xml:space="preserve">demás </w:t>
      </w:r>
      <w:r w:rsidRPr="00E277E7">
        <w:rPr>
          <w:sz w:val="24"/>
          <w:szCs w:val="24"/>
        </w:rPr>
        <w:t>equipos</w:t>
      </w:r>
      <w:r>
        <w:rPr>
          <w:sz w:val="24"/>
          <w:szCs w:val="24"/>
        </w:rPr>
        <w:t xml:space="preserve"> eléctricos</w:t>
      </w:r>
      <w:r w:rsidRPr="00E277E7">
        <w:rPr>
          <w:sz w:val="24"/>
          <w:szCs w:val="24"/>
        </w:rPr>
        <w:t xml:space="preserve"> de manera uniforme. </w:t>
      </w:r>
    </w:p>
    <w:p w14:paraId="35779CAD" w14:textId="77777777" w:rsidR="00695CC1" w:rsidRPr="00E277E7" w:rsidRDefault="00695CC1" w:rsidP="00A00C01">
      <w:pPr>
        <w:tabs>
          <w:tab w:val="left" w:leader="dot" w:pos="7371"/>
        </w:tabs>
        <w:spacing w:line="276" w:lineRule="auto"/>
        <w:jc w:val="both"/>
        <w:rPr>
          <w:sz w:val="24"/>
          <w:szCs w:val="24"/>
        </w:rPr>
      </w:pPr>
    </w:p>
    <w:p w14:paraId="5C0C56EC" w14:textId="4FE556B1" w:rsidR="00106D88" w:rsidRPr="00E277E7" w:rsidRDefault="00106D88" w:rsidP="00A00C01">
      <w:pPr>
        <w:tabs>
          <w:tab w:val="left" w:leader="dot" w:pos="7371"/>
        </w:tabs>
        <w:spacing w:line="276" w:lineRule="auto"/>
        <w:jc w:val="both"/>
        <w:rPr>
          <w:sz w:val="24"/>
          <w:szCs w:val="24"/>
        </w:rPr>
      </w:pPr>
      <w:r w:rsidRPr="00E277E7">
        <w:rPr>
          <w:sz w:val="24"/>
          <w:szCs w:val="24"/>
        </w:rPr>
        <w:t xml:space="preserve">En primera instancia </w:t>
      </w:r>
      <w:r>
        <w:rPr>
          <w:sz w:val="24"/>
          <w:szCs w:val="24"/>
        </w:rPr>
        <w:t>tomamos</w:t>
      </w:r>
      <w:r w:rsidRPr="00E277E7">
        <w:rPr>
          <w:sz w:val="24"/>
          <w:szCs w:val="24"/>
        </w:rPr>
        <w:t xml:space="preserve"> una masa </w:t>
      </w:r>
      <w:r>
        <w:rPr>
          <w:sz w:val="24"/>
          <w:szCs w:val="24"/>
        </w:rPr>
        <w:t>de 45</w:t>
      </w:r>
      <w:r w:rsidRPr="00E277E7">
        <w:rPr>
          <w:sz w:val="24"/>
          <w:szCs w:val="24"/>
        </w:rPr>
        <w:t xml:space="preserve"> ton, para los coches motrices</w:t>
      </w:r>
      <w:r w:rsidR="00787118">
        <w:rPr>
          <w:sz w:val="24"/>
          <w:szCs w:val="24"/>
        </w:rPr>
        <w:t>.</w:t>
      </w:r>
    </w:p>
    <w:p w14:paraId="606F951E" w14:textId="77777777" w:rsidR="00106D88" w:rsidRPr="00E277E7" w:rsidRDefault="00106D88" w:rsidP="00A00C01">
      <w:pPr>
        <w:tabs>
          <w:tab w:val="left" w:leader="dot" w:pos="7371"/>
        </w:tabs>
        <w:spacing w:line="276" w:lineRule="auto"/>
        <w:jc w:val="both"/>
        <w:rPr>
          <w:sz w:val="24"/>
          <w:szCs w:val="24"/>
        </w:rPr>
      </w:pPr>
      <w:r w:rsidRPr="00E277E7">
        <w:rPr>
          <w:sz w:val="24"/>
          <w:szCs w:val="24"/>
        </w:rPr>
        <w:t>En base a estos valores, el esfuerzo de tracción máximo del coche motriz será:</w:t>
      </w:r>
    </w:p>
    <w:p w14:paraId="33B883A1" w14:textId="77777777" w:rsidR="00106D88" w:rsidRDefault="00106D88" w:rsidP="00A00C01">
      <w:pPr>
        <w:tabs>
          <w:tab w:val="left" w:leader="dot" w:pos="7371"/>
        </w:tabs>
        <w:spacing w:line="276" w:lineRule="auto"/>
        <w:rPr>
          <w:sz w:val="24"/>
          <w:szCs w:val="24"/>
        </w:rPr>
      </w:pPr>
    </w:p>
    <w:p w14:paraId="489E8843" w14:textId="77777777" w:rsidR="00106D88" w:rsidRPr="00E277E7" w:rsidRDefault="00106D88" w:rsidP="00A00C01">
      <w:pPr>
        <w:tabs>
          <w:tab w:val="left" w:leader="dot" w:pos="7371"/>
        </w:tabs>
        <w:spacing w:line="276" w:lineRule="auto"/>
        <w:rPr>
          <w:sz w:val="24"/>
          <w:szCs w:val="24"/>
        </w:rPr>
      </w:pPr>
      <w:r>
        <w:rPr>
          <w:noProof/>
          <w:lang w:val="es-AR" w:eastAsia="es-AR"/>
        </w:rPr>
        <w:drawing>
          <wp:inline distT="0" distB="0" distL="0" distR="0" wp14:anchorId="7F8D39AD" wp14:editId="67EA99BB">
            <wp:extent cx="2415453" cy="309245"/>
            <wp:effectExtent l="0" t="0" r="444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462664" cy="315289"/>
                    </a:xfrm>
                    <a:prstGeom prst="rect">
                      <a:avLst/>
                    </a:prstGeom>
                  </pic:spPr>
                </pic:pic>
              </a:graphicData>
            </a:graphic>
          </wp:inline>
        </w:drawing>
      </w:r>
      <w:r w:rsidRPr="00E277E7">
        <w:rPr>
          <w:noProof/>
          <w:sz w:val="24"/>
          <w:szCs w:val="24"/>
          <w:lang w:val="es-AR" w:eastAsia="es-AR"/>
        </w:rPr>
        <w:t xml:space="preserve">                          </w:t>
      </w:r>
    </w:p>
    <w:p w14:paraId="04DE44D7" w14:textId="77777777" w:rsidR="00106D88" w:rsidRPr="00E277E7" w:rsidRDefault="00106D88" w:rsidP="00A00C01">
      <w:pPr>
        <w:tabs>
          <w:tab w:val="left" w:leader="dot" w:pos="7371"/>
        </w:tabs>
        <w:spacing w:line="276" w:lineRule="auto"/>
        <w:rPr>
          <w:sz w:val="24"/>
          <w:szCs w:val="24"/>
        </w:rPr>
      </w:pPr>
    </w:p>
    <w:p w14:paraId="5E039F0E" w14:textId="2C3B97D9" w:rsidR="00106D88" w:rsidRDefault="00106D88" w:rsidP="00A00C01">
      <w:pPr>
        <w:tabs>
          <w:tab w:val="left" w:leader="dot" w:pos="7371"/>
        </w:tabs>
        <w:spacing w:line="276" w:lineRule="auto"/>
        <w:jc w:val="both"/>
        <w:rPr>
          <w:sz w:val="24"/>
          <w:szCs w:val="24"/>
        </w:rPr>
      </w:pPr>
      <w:r w:rsidRPr="00E277E7">
        <w:rPr>
          <w:sz w:val="24"/>
          <w:szCs w:val="24"/>
        </w:rPr>
        <w:t xml:space="preserve">Esto significa que podemos obtener una fuerza de tracción máxima de </w:t>
      </w:r>
      <w:r>
        <w:rPr>
          <w:sz w:val="24"/>
          <w:szCs w:val="24"/>
        </w:rPr>
        <w:t>132</w:t>
      </w:r>
      <w:r w:rsidRPr="00E277E7">
        <w:rPr>
          <w:sz w:val="24"/>
          <w:szCs w:val="24"/>
        </w:rPr>
        <w:t xml:space="preserve"> KN de un solo coche, más allá de esto, la rueda motriz patina.</w:t>
      </w:r>
    </w:p>
    <w:p w14:paraId="053D279E" w14:textId="77777777" w:rsidR="00787118" w:rsidRPr="00E277E7" w:rsidRDefault="00787118" w:rsidP="00A00C01">
      <w:pPr>
        <w:tabs>
          <w:tab w:val="left" w:leader="dot" w:pos="7371"/>
        </w:tabs>
        <w:spacing w:line="276" w:lineRule="auto"/>
        <w:jc w:val="both"/>
        <w:rPr>
          <w:sz w:val="24"/>
          <w:szCs w:val="24"/>
        </w:rPr>
      </w:pPr>
    </w:p>
    <w:p w14:paraId="4BF9C9B5" w14:textId="77777777" w:rsidR="00106D88" w:rsidRPr="00E277E7" w:rsidRDefault="00106D88" w:rsidP="00A00C01">
      <w:pPr>
        <w:tabs>
          <w:tab w:val="left" w:leader="dot" w:pos="7371"/>
        </w:tabs>
        <w:spacing w:line="276" w:lineRule="auto"/>
        <w:jc w:val="both"/>
        <w:rPr>
          <w:sz w:val="24"/>
          <w:szCs w:val="24"/>
        </w:rPr>
      </w:pPr>
      <w:r w:rsidRPr="00E277E7">
        <w:rPr>
          <w:sz w:val="24"/>
          <w:szCs w:val="24"/>
        </w:rPr>
        <w:t>Tomamos entonces una fuerza de tracc</w:t>
      </w:r>
      <w:r>
        <w:rPr>
          <w:sz w:val="24"/>
          <w:szCs w:val="24"/>
        </w:rPr>
        <w:t>ión menor multiplicada por los 4</w:t>
      </w:r>
      <w:r w:rsidRPr="00E277E7">
        <w:rPr>
          <w:sz w:val="24"/>
          <w:szCs w:val="24"/>
        </w:rPr>
        <w:t xml:space="preserve"> coches motrices de manera de llegar al mismo valor calculado anteriormente.</w:t>
      </w:r>
    </w:p>
    <w:p w14:paraId="48BBF4A1" w14:textId="77777777" w:rsidR="00106D88" w:rsidRDefault="00106D88" w:rsidP="00A00C01">
      <w:pPr>
        <w:tabs>
          <w:tab w:val="left" w:leader="dot" w:pos="7371"/>
        </w:tabs>
        <w:spacing w:line="276" w:lineRule="auto"/>
        <w:rPr>
          <w:sz w:val="24"/>
          <w:szCs w:val="24"/>
        </w:rPr>
      </w:pPr>
    </w:p>
    <w:p w14:paraId="059AD583" w14:textId="77777777" w:rsidR="002E05BD" w:rsidRDefault="00106D88" w:rsidP="00A00C01">
      <w:pPr>
        <w:tabs>
          <w:tab w:val="left" w:leader="dot" w:pos="7371"/>
        </w:tabs>
        <w:spacing w:line="276" w:lineRule="auto"/>
        <w:rPr>
          <w:noProof/>
          <w:sz w:val="24"/>
          <w:szCs w:val="24"/>
          <w:lang w:val="es-AR" w:eastAsia="es-AR"/>
        </w:rPr>
      </w:pPr>
      <w:r w:rsidRPr="00E277E7">
        <w:rPr>
          <w:noProof/>
          <w:sz w:val="24"/>
          <w:szCs w:val="24"/>
          <w:lang w:val="es-AR" w:eastAsia="es-AR"/>
        </w:rPr>
        <w:t xml:space="preserve">   </w:t>
      </w:r>
      <w:r>
        <w:rPr>
          <w:noProof/>
          <w:lang w:val="es-AR" w:eastAsia="es-AR"/>
        </w:rPr>
        <w:drawing>
          <wp:inline distT="0" distB="0" distL="0" distR="0" wp14:anchorId="2E188CC0" wp14:editId="7EDC7837">
            <wp:extent cx="2495550" cy="341983"/>
            <wp:effectExtent l="0" t="0" r="0" b="127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509451" cy="343888"/>
                    </a:xfrm>
                    <a:prstGeom prst="rect">
                      <a:avLst/>
                    </a:prstGeom>
                  </pic:spPr>
                </pic:pic>
              </a:graphicData>
            </a:graphic>
          </wp:inline>
        </w:drawing>
      </w:r>
    </w:p>
    <w:p w14:paraId="6DA49017" w14:textId="71C74B26" w:rsidR="00106D88" w:rsidRPr="00C9059D" w:rsidRDefault="00106D88" w:rsidP="00A00C01">
      <w:pPr>
        <w:tabs>
          <w:tab w:val="left" w:leader="dot" w:pos="7371"/>
        </w:tabs>
        <w:spacing w:line="276" w:lineRule="auto"/>
        <w:rPr>
          <w:sz w:val="24"/>
          <w:szCs w:val="24"/>
        </w:rPr>
      </w:pPr>
      <w:r w:rsidRPr="00E277E7">
        <w:rPr>
          <w:noProof/>
          <w:sz w:val="24"/>
          <w:szCs w:val="24"/>
          <w:lang w:val="es-AR" w:eastAsia="es-AR"/>
        </w:rPr>
        <w:t xml:space="preserve"> </w:t>
      </w:r>
    </w:p>
    <w:p w14:paraId="5D38A6C2" w14:textId="77777777" w:rsidR="00106D88" w:rsidRPr="00E277E7" w:rsidRDefault="00106D88" w:rsidP="00A00C01">
      <w:pPr>
        <w:tabs>
          <w:tab w:val="left" w:leader="dot" w:pos="7371"/>
        </w:tabs>
        <w:spacing w:line="276" w:lineRule="auto"/>
        <w:jc w:val="both"/>
        <w:rPr>
          <w:sz w:val="24"/>
          <w:szCs w:val="24"/>
        </w:rPr>
      </w:pPr>
      <w:r w:rsidRPr="00E277E7">
        <w:rPr>
          <w:sz w:val="24"/>
          <w:szCs w:val="24"/>
        </w:rPr>
        <w:t>Donde v es la velocidad del tren a plena carga,</w:t>
      </w:r>
      <w:r>
        <w:rPr>
          <w:sz w:val="24"/>
          <w:szCs w:val="24"/>
        </w:rPr>
        <w:t xml:space="preserve"> la cual tomamos 26 km/h o 6,5 </w:t>
      </w:r>
      <w:r w:rsidRPr="00E277E7">
        <w:rPr>
          <w:sz w:val="24"/>
          <w:szCs w:val="24"/>
        </w:rPr>
        <w:t xml:space="preserve">m/s, </w:t>
      </w:r>
      <w:proofErr w:type="spellStart"/>
      <w:r w:rsidRPr="00E277E7">
        <w:rPr>
          <w:sz w:val="24"/>
          <w:szCs w:val="24"/>
        </w:rPr>
        <w:t>F</w:t>
      </w:r>
      <w:r w:rsidRPr="00E277E7">
        <w:rPr>
          <w:sz w:val="24"/>
          <w:szCs w:val="24"/>
          <w:vertAlign w:val="subscript"/>
        </w:rPr>
        <w:t>tracción</w:t>
      </w:r>
      <w:proofErr w:type="spellEnd"/>
      <w:r w:rsidRPr="00E277E7">
        <w:rPr>
          <w:sz w:val="24"/>
          <w:szCs w:val="24"/>
        </w:rPr>
        <w:t xml:space="preserve"> es la fuerza de tracción máxima a la cual dimensionamos los motores de tracción, dado que es el punto de los motores de tracción llegan a su potencia nominal.</w:t>
      </w:r>
    </w:p>
    <w:p w14:paraId="61624999" w14:textId="77777777" w:rsidR="00106D88" w:rsidRDefault="00106D88" w:rsidP="00A00C01">
      <w:pPr>
        <w:tabs>
          <w:tab w:val="left" w:leader="dot" w:pos="7371"/>
        </w:tabs>
        <w:spacing w:line="276" w:lineRule="auto"/>
        <w:rPr>
          <w:sz w:val="24"/>
          <w:szCs w:val="24"/>
        </w:rPr>
      </w:pPr>
    </w:p>
    <w:p w14:paraId="488D852B" w14:textId="77777777" w:rsidR="00106D88" w:rsidRPr="00E277E7" w:rsidRDefault="00106D88" w:rsidP="00A00C01">
      <w:pPr>
        <w:tabs>
          <w:tab w:val="left" w:leader="dot" w:pos="7371"/>
        </w:tabs>
        <w:spacing w:line="276" w:lineRule="auto"/>
        <w:rPr>
          <w:sz w:val="24"/>
          <w:szCs w:val="24"/>
        </w:rPr>
      </w:pPr>
      <w:r>
        <w:rPr>
          <w:noProof/>
          <w:lang w:val="es-AR" w:eastAsia="es-AR"/>
        </w:rPr>
        <w:drawing>
          <wp:inline distT="0" distB="0" distL="0" distR="0" wp14:anchorId="6AFCC758" wp14:editId="7E78746D">
            <wp:extent cx="3342857" cy="352381"/>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342857" cy="352381"/>
                    </a:xfrm>
                    <a:prstGeom prst="rect">
                      <a:avLst/>
                    </a:prstGeom>
                  </pic:spPr>
                </pic:pic>
              </a:graphicData>
            </a:graphic>
          </wp:inline>
        </w:drawing>
      </w:r>
      <w:r w:rsidRPr="00E277E7">
        <w:rPr>
          <w:noProof/>
          <w:sz w:val="24"/>
          <w:szCs w:val="24"/>
          <w:lang w:val="es-AR" w:eastAsia="es-AR"/>
        </w:rPr>
        <w:t xml:space="preserve">            </w:t>
      </w:r>
    </w:p>
    <w:p w14:paraId="783A908B" w14:textId="77777777" w:rsidR="00106D88" w:rsidRPr="007F4E30" w:rsidRDefault="00106D88" w:rsidP="00A00C01">
      <w:pPr>
        <w:tabs>
          <w:tab w:val="left" w:leader="dot" w:pos="7371"/>
        </w:tabs>
        <w:spacing w:line="276" w:lineRule="auto"/>
        <w:rPr>
          <w:noProof/>
          <w:sz w:val="24"/>
          <w:szCs w:val="24"/>
          <w:lang w:eastAsia="es-AR"/>
        </w:rPr>
      </w:pPr>
      <w:r w:rsidRPr="007F4E30">
        <w:rPr>
          <w:noProof/>
          <w:sz w:val="24"/>
          <w:szCs w:val="24"/>
          <w:lang w:eastAsia="es-AR"/>
        </w:rPr>
        <w:lastRenderedPageBreak/>
        <w:t xml:space="preserve">ξ es la relación de deslizamiento, que es cero para el tren seco. </w:t>
      </w:r>
    </w:p>
    <w:p w14:paraId="0DAABEFC" w14:textId="77777777" w:rsidR="00106D88" w:rsidRPr="00E277E7" w:rsidRDefault="00106D88" w:rsidP="00A00C01">
      <w:pPr>
        <w:tabs>
          <w:tab w:val="left" w:leader="dot" w:pos="7371"/>
        </w:tabs>
        <w:spacing w:line="276" w:lineRule="auto"/>
        <w:jc w:val="both"/>
        <w:rPr>
          <w:noProof/>
          <w:sz w:val="24"/>
          <w:szCs w:val="24"/>
          <w:lang w:val="es-AR" w:eastAsia="es-AR"/>
        </w:rPr>
      </w:pPr>
      <w:r w:rsidRPr="00E277E7">
        <w:rPr>
          <w:noProof/>
          <w:sz w:val="24"/>
          <w:szCs w:val="24"/>
          <w:lang w:val="es-AR" w:eastAsia="es-AR"/>
        </w:rPr>
        <w:t>Dado que cada coche de propulsión cuentan con 4 motores de tracción tendriamos la maxima potencia de tracción por motor es de :</w:t>
      </w:r>
    </w:p>
    <w:p w14:paraId="6A6D899C" w14:textId="77777777" w:rsidR="00106D88" w:rsidRPr="00E277E7" w:rsidRDefault="00106D88" w:rsidP="00A00C01">
      <w:pPr>
        <w:tabs>
          <w:tab w:val="left" w:leader="dot" w:pos="7371"/>
        </w:tabs>
        <w:spacing w:line="276" w:lineRule="auto"/>
        <w:ind w:firstLine="720"/>
        <w:rPr>
          <w:noProof/>
          <w:sz w:val="24"/>
          <w:szCs w:val="24"/>
          <w:lang w:val="es-AR" w:eastAsia="es-AR"/>
        </w:rPr>
      </w:pPr>
    </w:p>
    <w:p w14:paraId="07450B21" w14:textId="77777777" w:rsidR="00106D88" w:rsidRPr="00E277E7" w:rsidRDefault="00106D88" w:rsidP="00A00C01">
      <w:pPr>
        <w:tabs>
          <w:tab w:val="left" w:leader="dot" w:pos="7371"/>
        </w:tabs>
        <w:spacing w:line="276" w:lineRule="auto"/>
        <w:rPr>
          <w:sz w:val="24"/>
          <w:szCs w:val="24"/>
        </w:rPr>
      </w:pPr>
      <w:r>
        <w:rPr>
          <w:noProof/>
          <w:lang w:val="es-AR" w:eastAsia="es-AR"/>
        </w:rPr>
        <w:drawing>
          <wp:inline distT="0" distB="0" distL="0" distR="0" wp14:anchorId="6E17645E" wp14:editId="12726436">
            <wp:extent cx="2447925" cy="587141"/>
            <wp:effectExtent l="0" t="0" r="0" b="381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461125" cy="590307"/>
                    </a:xfrm>
                    <a:prstGeom prst="rect">
                      <a:avLst/>
                    </a:prstGeom>
                  </pic:spPr>
                </pic:pic>
              </a:graphicData>
            </a:graphic>
          </wp:inline>
        </w:drawing>
      </w:r>
    </w:p>
    <w:p w14:paraId="7EC8A236" w14:textId="77777777" w:rsidR="00106D88" w:rsidRPr="00E277E7" w:rsidRDefault="00106D88" w:rsidP="00A00C01">
      <w:pPr>
        <w:tabs>
          <w:tab w:val="left" w:leader="dot" w:pos="7371"/>
        </w:tabs>
        <w:spacing w:line="276" w:lineRule="auto"/>
        <w:jc w:val="both"/>
        <w:rPr>
          <w:sz w:val="24"/>
          <w:szCs w:val="24"/>
        </w:rPr>
      </w:pPr>
      <w:r w:rsidRPr="00E277E7">
        <w:rPr>
          <w:sz w:val="24"/>
          <w:szCs w:val="24"/>
        </w:rPr>
        <w:t xml:space="preserve">Para obtener resultados más realistas, se deben tener en cuenta algunas pérdidas y consumos de energía auxiliar. Estas pérdidas se modelarán con el parámetro </w:t>
      </w:r>
      <w:r w:rsidRPr="00E277E7">
        <w:rPr>
          <w:rFonts w:ascii="Arial" w:hAnsi="Arial" w:cs="Arial"/>
          <w:sz w:val="24"/>
          <w:szCs w:val="24"/>
        </w:rPr>
        <w:t>Ƞ</w:t>
      </w:r>
      <w:r w:rsidRPr="00C9059D">
        <w:rPr>
          <w:rFonts w:cs="Calibri"/>
          <w:sz w:val="24"/>
          <w:szCs w:val="24"/>
          <w:vertAlign w:val="subscript"/>
        </w:rPr>
        <w:t>Tren</w:t>
      </w:r>
      <w:r w:rsidRPr="00E277E7">
        <w:rPr>
          <w:sz w:val="24"/>
          <w:szCs w:val="24"/>
        </w:rPr>
        <w:t xml:space="preserve"> que es la eficiencia del tren con el cual se comprenden los rendimientos de los siguientes equipos establecidos para una formación eléctrica genérica: </w:t>
      </w:r>
    </w:p>
    <w:p w14:paraId="7203FEC8" w14:textId="77777777" w:rsidR="00106D88" w:rsidRPr="00E277E7" w:rsidRDefault="00106D88" w:rsidP="00A00C01">
      <w:pPr>
        <w:tabs>
          <w:tab w:val="left" w:leader="dot" w:pos="7371"/>
        </w:tabs>
        <w:spacing w:line="276" w:lineRule="auto"/>
        <w:rPr>
          <w:sz w:val="24"/>
          <w:szCs w:val="24"/>
        </w:rPr>
      </w:pPr>
    </w:p>
    <w:p w14:paraId="1E522097" w14:textId="609850DE" w:rsidR="00106D88" w:rsidRPr="00E277E7" w:rsidRDefault="00106D88" w:rsidP="00A00C01">
      <w:pPr>
        <w:pStyle w:val="Prrafodelista"/>
        <w:numPr>
          <w:ilvl w:val="0"/>
          <w:numId w:val="9"/>
        </w:numPr>
        <w:tabs>
          <w:tab w:val="left" w:leader="dot" w:pos="7371"/>
        </w:tabs>
        <w:spacing w:line="276" w:lineRule="auto"/>
        <w:rPr>
          <w:sz w:val="24"/>
          <w:szCs w:val="24"/>
          <w:lang w:val="es-AR"/>
        </w:rPr>
      </w:pPr>
      <w:r w:rsidRPr="00E277E7">
        <w:rPr>
          <w:sz w:val="24"/>
          <w:szCs w:val="24"/>
          <w:lang w:val="es-AR"/>
        </w:rPr>
        <w:t>Convertidor de tracción “Inversor”</w:t>
      </w:r>
      <w:r w:rsidR="00122095">
        <w:rPr>
          <w:sz w:val="24"/>
          <w:szCs w:val="24"/>
          <w:lang w:val="es-AR"/>
        </w:rPr>
        <w:tab/>
      </w:r>
      <w:r w:rsidRPr="00E277E7">
        <w:rPr>
          <w:noProof/>
          <w:lang w:val="es-AR" w:eastAsia="es-AR"/>
        </w:rPr>
        <w:drawing>
          <wp:inline distT="0" distB="0" distL="0" distR="0" wp14:anchorId="497B1B0C" wp14:editId="12C97461">
            <wp:extent cx="789940" cy="263525"/>
            <wp:effectExtent l="0" t="0" r="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789940" cy="263525"/>
                    </a:xfrm>
                    <a:prstGeom prst="rect">
                      <a:avLst/>
                    </a:prstGeom>
                    <a:noFill/>
                    <a:ln>
                      <a:noFill/>
                    </a:ln>
                  </pic:spPr>
                </pic:pic>
              </a:graphicData>
            </a:graphic>
          </wp:inline>
        </w:drawing>
      </w:r>
    </w:p>
    <w:p w14:paraId="4FB903EA" w14:textId="3DBCEED2" w:rsidR="00106D88" w:rsidRPr="00E277E7" w:rsidRDefault="00106D88" w:rsidP="00A00C01">
      <w:pPr>
        <w:pStyle w:val="Prrafodelista"/>
        <w:numPr>
          <w:ilvl w:val="0"/>
          <w:numId w:val="9"/>
        </w:numPr>
        <w:tabs>
          <w:tab w:val="left" w:leader="dot" w:pos="7371"/>
        </w:tabs>
        <w:spacing w:line="276" w:lineRule="auto"/>
        <w:rPr>
          <w:sz w:val="24"/>
          <w:szCs w:val="24"/>
          <w:lang w:val="es-AR"/>
        </w:rPr>
      </w:pPr>
      <w:r w:rsidRPr="00E277E7">
        <w:rPr>
          <w:sz w:val="24"/>
          <w:szCs w:val="24"/>
          <w:lang w:val="es-AR"/>
        </w:rPr>
        <w:t>Caja reductora</w:t>
      </w:r>
      <w:r w:rsidR="00122095">
        <w:rPr>
          <w:sz w:val="24"/>
          <w:szCs w:val="24"/>
          <w:lang w:val="es-AR"/>
        </w:rPr>
        <w:tab/>
      </w:r>
      <w:r w:rsidRPr="00E277E7">
        <w:rPr>
          <w:noProof/>
          <w:lang w:val="es-AR" w:eastAsia="es-AR"/>
        </w:rPr>
        <w:drawing>
          <wp:inline distT="0" distB="0" distL="0" distR="0" wp14:anchorId="5582589F" wp14:editId="048EAC20">
            <wp:extent cx="746125" cy="263525"/>
            <wp:effectExtent l="0" t="0" r="0" b="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46125" cy="263525"/>
                    </a:xfrm>
                    <a:prstGeom prst="rect">
                      <a:avLst/>
                    </a:prstGeom>
                    <a:noFill/>
                    <a:ln>
                      <a:noFill/>
                    </a:ln>
                  </pic:spPr>
                </pic:pic>
              </a:graphicData>
            </a:graphic>
          </wp:inline>
        </w:drawing>
      </w:r>
    </w:p>
    <w:p w14:paraId="07D817A8" w14:textId="56F239A5" w:rsidR="00106D88" w:rsidRPr="00E277E7" w:rsidRDefault="00106D88" w:rsidP="00A00C01">
      <w:pPr>
        <w:pStyle w:val="Prrafodelista"/>
        <w:numPr>
          <w:ilvl w:val="0"/>
          <w:numId w:val="9"/>
        </w:numPr>
        <w:tabs>
          <w:tab w:val="left" w:leader="dot" w:pos="7371"/>
        </w:tabs>
        <w:spacing w:line="276" w:lineRule="auto"/>
        <w:rPr>
          <w:sz w:val="24"/>
          <w:szCs w:val="24"/>
          <w:lang w:val="es-AR"/>
        </w:rPr>
      </w:pPr>
      <w:r w:rsidRPr="00E277E7">
        <w:rPr>
          <w:sz w:val="24"/>
          <w:szCs w:val="24"/>
          <w:lang w:val="es-AR"/>
        </w:rPr>
        <w:t>Motor de tracción</w:t>
      </w:r>
      <w:r w:rsidR="00122095">
        <w:rPr>
          <w:sz w:val="24"/>
          <w:szCs w:val="24"/>
          <w:lang w:val="es-AR"/>
        </w:rPr>
        <w:tab/>
      </w:r>
      <w:r w:rsidRPr="00E277E7">
        <w:rPr>
          <w:noProof/>
          <w:lang w:val="es-AR" w:eastAsia="es-AR"/>
        </w:rPr>
        <w:drawing>
          <wp:inline distT="0" distB="0" distL="0" distR="0" wp14:anchorId="706DEB5D" wp14:editId="43EB4147">
            <wp:extent cx="760730" cy="263525"/>
            <wp:effectExtent l="0" t="0" r="1270"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0730" cy="263525"/>
                    </a:xfrm>
                    <a:prstGeom prst="rect">
                      <a:avLst/>
                    </a:prstGeom>
                    <a:noFill/>
                    <a:ln>
                      <a:noFill/>
                    </a:ln>
                  </pic:spPr>
                </pic:pic>
              </a:graphicData>
            </a:graphic>
          </wp:inline>
        </w:drawing>
      </w:r>
    </w:p>
    <w:p w14:paraId="08102DE0" w14:textId="77777777" w:rsidR="00106D88" w:rsidRPr="00E277E7" w:rsidRDefault="00106D88" w:rsidP="00A00C01">
      <w:pPr>
        <w:tabs>
          <w:tab w:val="left" w:leader="dot" w:pos="7371"/>
        </w:tabs>
        <w:spacing w:line="276" w:lineRule="auto"/>
        <w:ind w:firstLine="720"/>
        <w:rPr>
          <w:noProof/>
          <w:sz w:val="24"/>
          <w:szCs w:val="24"/>
          <w:lang w:val="es-AR" w:eastAsia="es-AR"/>
        </w:rPr>
      </w:pPr>
      <w:r>
        <w:rPr>
          <w:noProof/>
          <w:lang w:val="es-AR" w:eastAsia="es-AR"/>
        </w:rPr>
        <w:drawing>
          <wp:inline distT="0" distB="0" distL="0" distR="0" wp14:anchorId="33340940" wp14:editId="6E53A886">
            <wp:extent cx="2201875" cy="30977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31445" cy="313930"/>
                    </a:xfrm>
                    <a:prstGeom prst="rect">
                      <a:avLst/>
                    </a:prstGeom>
                  </pic:spPr>
                </pic:pic>
              </a:graphicData>
            </a:graphic>
          </wp:inline>
        </w:drawing>
      </w:r>
    </w:p>
    <w:p w14:paraId="6FBC936F" w14:textId="77777777" w:rsidR="00106D88" w:rsidRPr="00E277E7" w:rsidRDefault="00106D88" w:rsidP="00A00C01">
      <w:pPr>
        <w:tabs>
          <w:tab w:val="left" w:leader="dot" w:pos="7371"/>
        </w:tabs>
        <w:spacing w:line="276" w:lineRule="auto"/>
        <w:ind w:firstLine="720"/>
        <w:rPr>
          <w:sz w:val="24"/>
          <w:szCs w:val="24"/>
          <w:lang w:val="es-AR"/>
        </w:rPr>
      </w:pPr>
    </w:p>
    <w:p w14:paraId="3070F7D8" w14:textId="77777777" w:rsidR="00106D88" w:rsidRPr="00E277E7" w:rsidRDefault="00106D88" w:rsidP="00A00C01">
      <w:pPr>
        <w:tabs>
          <w:tab w:val="left" w:leader="dot" w:pos="7371"/>
        </w:tabs>
        <w:spacing w:line="276" w:lineRule="auto"/>
        <w:rPr>
          <w:sz w:val="24"/>
          <w:szCs w:val="24"/>
        </w:rPr>
      </w:pPr>
      <w:r w:rsidRPr="00E277E7">
        <w:rPr>
          <w:sz w:val="24"/>
          <w:szCs w:val="24"/>
        </w:rPr>
        <w:t>Consideramos también el consumo de energía auxiliar P</w:t>
      </w:r>
      <w:r w:rsidRPr="00786E23">
        <w:rPr>
          <w:sz w:val="24"/>
          <w:szCs w:val="24"/>
          <w:vertAlign w:val="subscript"/>
        </w:rPr>
        <w:t>SA</w:t>
      </w:r>
      <w:r w:rsidRPr="00E277E7">
        <w:rPr>
          <w:sz w:val="24"/>
          <w:szCs w:val="24"/>
        </w:rPr>
        <w:t>.</w:t>
      </w:r>
    </w:p>
    <w:p w14:paraId="78E0F04F" w14:textId="77777777" w:rsidR="00106D88" w:rsidRDefault="00106D88" w:rsidP="00A00C01">
      <w:pPr>
        <w:tabs>
          <w:tab w:val="left" w:leader="dot" w:pos="7371"/>
        </w:tabs>
        <w:spacing w:line="276" w:lineRule="auto"/>
        <w:rPr>
          <w:sz w:val="24"/>
          <w:szCs w:val="24"/>
        </w:rPr>
      </w:pPr>
      <w:r w:rsidRPr="00E277E7">
        <w:rPr>
          <w:sz w:val="24"/>
          <w:szCs w:val="24"/>
        </w:rPr>
        <w:t>Servicios auxiliares en la locomotora son:</w:t>
      </w:r>
    </w:p>
    <w:p w14:paraId="48C25910" w14:textId="77777777" w:rsidR="00695CC1" w:rsidRPr="00E277E7" w:rsidRDefault="00695CC1" w:rsidP="00A00C01">
      <w:pPr>
        <w:tabs>
          <w:tab w:val="left" w:leader="dot" w:pos="7371"/>
        </w:tabs>
        <w:spacing w:line="276" w:lineRule="auto"/>
        <w:rPr>
          <w:sz w:val="24"/>
          <w:szCs w:val="24"/>
        </w:rPr>
      </w:pPr>
    </w:p>
    <w:p w14:paraId="686FF48B" w14:textId="77777777" w:rsidR="00106D88" w:rsidRPr="00E277E7" w:rsidRDefault="00106D88" w:rsidP="00A00C01">
      <w:pPr>
        <w:pStyle w:val="Prrafodelista"/>
        <w:numPr>
          <w:ilvl w:val="0"/>
          <w:numId w:val="10"/>
        </w:numPr>
        <w:tabs>
          <w:tab w:val="left" w:leader="dot" w:pos="7371"/>
        </w:tabs>
        <w:spacing w:line="276" w:lineRule="auto"/>
        <w:rPr>
          <w:sz w:val="24"/>
          <w:szCs w:val="24"/>
        </w:rPr>
      </w:pPr>
      <w:r w:rsidRPr="00E277E7">
        <w:rPr>
          <w:sz w:val="24"/>
          <w:szCs w:val="24"/>
        </w:rPr>
        <w:t>Sistemas de control y comando.</w:t>
      </w:r>
    </w:p>
    <w:p w14:paraId="2A055D47" w14:textId="77777777" w:rsidR="00106D88" w:rsidRPr="00E277E7" w:rsidRDefault="00106D88" w:rsidP="00A00C01">
      <w:pPr>
        <w:pStyle w:val="Prrafodelista"/>
        <w:numPr>
          <w:ilvl w:val="0"/>
          <w:numId w:val="10"/>
        </w:numPr>
        <w:tabs>
          <w:tab w:val="left" w:leader="dot" w:pos="7371"/>
        </w:tabs>
        <w:spacing w:line="276" w:lineRule="auto"/>
        <w:rPr>
          <w:sz w:val="24"/>
          <w:szCs w:val="24"/>
        </w:rPr>
      </w:pPr>
      <w:r w:rsidRPr="00E277E7">
        <w:rPr>
          <w:sz w:val="24"/>
          <w:szCs w:val="24"/>
        </w:rPr>
        <w:t>Equipo neumático.</w:t>
      </w:r>
    </w:p>
    <w:p w14:paraId="2AD82C09" w14:textId="77777777" w:rsidR="00106D88" w:rsidRPr="00E277E7" w:rsidRDefault="00106D88" w:rsidP="00A00C01">
      <w:pPr>
        <w:pStyle w:val="Prrafodelista"/>
        <w:numPr>
          <w:ilvl w:val="0"/>
          <w:numId w:val="10"/>
        </w:numPr>
        <w:tabs>
          <w:tab w:val="left" w:leader="dot" w:pos="7371"/>
        </w:tabs>
        <w:spacing w:line="276" w:lineRule="auto"/>
        <w:rPr>
          <w:sz w:val="24"/>
          <w:szCs w:val="24"/>
        </w:rPr>
      </w:pPr>
      <w:r w:rsidRPr="00E277E7">
        <w:rPr>
          <w:sz w:val="24"/>
          <w:szCs w:val="24"/>
        </w:rPr>
        <w:t>Iluminación.</w:t>
      </w:r>
    </w:p>
    <w:p w14:paraId="421E146F" w14:textId="77777777" w:rsidR="00106D88" w:rsidRPr="00E277E7" w:rsidRDefault="00106D88" w:rsidP="00A00C01">
      <w:pPr>
        <w:pStyle w:val="Prrafodelista"/>
        <w:numPr>
          <w:ilvl w:val="0"/>
          <w:numId w:val="10"/>
        </w:numPr>
        <w:tabs>
          <w:tab w:val="left" w:leader="dot" w:pos="7371"/>
        </w:tabs>
        <w:spacing w:line="276" w:lineRule="auto"/>
        <w:rPr>
          <w:sz w:val="24"/>
          <w:szCs w:val="24"/>
        </w:rPr>
      </w:pPr>
      <w:r w:rsidRPr="00E277E7">
        <w:rPr>
          <w:sz w:val="24"/>
          <w:szCs w:val="24"/>
        </w:rPr>
        <w:t>Refrigeración</w:t>
      </w:r>
    </w:p>
    <w:p w14:paraId="1702C4E3" w14:textId="77777777" w:rsidR="00106D88" w:rsidRPr="00E277E7" w:rsidRDefault="00106D88" w:rsidP="00A00C01">
      <w:pPr>
        <w:pStyle w:val="Prrafodelista"/>
        <w:numPr>
          <w:ilvl w:val="0"/>
          <w:numId w:val="10"/>
        </w:numPr>
        <w:tabs>
          <w:tab w:val="left" w:leader="dot" w:pos="7371"/>
        </w:tabs>
        <w:spacing w:line="276" w:lineRule="auto"/>
        <w:rPr>
          <w:sz w:val="24"/>
          <w:szCs w:val="24"/>
        </w:rPr>
      </w:pPr>
      <w:r w:rsidRPr="00E277E7">
        <w:rPr>
          <w:sz w:val="24"/>
          <w:szCs w:val="24"/>
        </w:rPr>
        <w:t>Calefacción</w:t>
      </w:r>
    </w:p>
    <w:p w14:paraId="6047F4C8" w14:textId="77777777" w:rsidR="00106D88" w:rsidRPr="00E277E7" w:rsidRDefault="00106D88" w:rsidP="00A00C01">
      <w:pPr>
        <w:pStyle w:val="Prrafodelista"/>
        <w:numPr>
          <w:ilvl w:val="0"/>
          <w:numId w:val="10"/>
        </w:numPr>
        <w:tabs>
          <w:tab w:val="left" w:leader="dot" w:pos="7371"/>
        </w:tabs>
        <w:spacing w:line="276" w:lineRule="auto"/>
        <w:rPr>
          <w:sz w:val="24"/>
          <w:szCs w:val="24"/>
        </w:rPr>
      </w:pPr>
      <w:r w:rsidRPr="00E277E7">
        <w:rPr>
          <w:sz w:val="24"/>
          <w:szCs w:val="24"/>
        </w:rPr>
        <w:t>Aperturas de puertas</w:t>
      </w:r>
    </w:p>
    <w:p w14:paraId="43867EF6" w14:textId="77777777" w:rsidR="00106D88" w:rsidRPr="00E277E7" w:rsidRDefault="00106D88" w:rsidP="00A00C01">
      <w:pPr>
        <w:tabs>
          <w:tab w:val="left" w:leader="dot" w:pos="7371"/>
        </w:tabs>
        <w:spacing w:line="276" w:lineRule="auto"/>
        <w:rPr>
          <w:sz w:val="24"/>
          <w:szCs w:val="24"/>
        </w:rPr>
      </w:pPr>
    </w:p>
    <w:p w14:paraId="19C18933" w14:textId="77777777" w:rsidR="00106D88" w:rsidRPr="00E277E7" w:rsidRDefault="00106D88" w:rsidP="00A00C01">
      <w:pPr>
        <w:tabs>
          <w:tab w:val="left" w:leader="dot" w:pos="7371"/>
        </w:tabs>
        <w:spacing w:line="276" w:lineRule="auto"/>
        <w:rPr>
          <w:sz w:val="24"/>
          <w:szCs w:val="24"/>
        </w:rPr>
      </w:pPr>
      <w:r w:rsidRPr="00E277E7">
        <w:rPr>
          <w:sz w:val="24"/>
          <w:szCs w:val="24"/>
        </w:rPr>
        <w:t xml:space="preserve">Estimamos una potencia para servicios auxiliares </w:t>
      </w:r>
      <w:r>
        <w:rPr>
          <w:sz w:val="24"/>
          <w:szCs w:val="24"/>
        </w:rPr>
        <w:t xml:space="preserve">160 </w:t>
      </w:r>
      <w:r w:rsidRPr="00E277E7">
        <w:rPr>
          <w:sz w:val="24"/>
          <w:szCs w:val="24"/>
        </w:rPr>
        <w:t>k</w:t>
      </w:r>
      <w:r>
        <w:rPr>
          <w:sz w:val="24"/>
          <w:szCs w:val="24"/>
        </w:rPr>
        <w:t>W</w:t>
      </w:r>
      <w:r w:rsidRPr="00E277E7">
        <w:rPr>
          <w:sz w:val="24"/>
          <w:szCs w:val="24"/>
        </w:rPr>
        <w:t xml:space="preserve"> valores aplicados en otros modelos de trenes eléctricos.</w:t>
      </w:r>
    </w:p>
    <w:p w14:paraId="30B9173C" w14:textId="77777777" w:rsidR="00106D88" w:rsidRPr="00E277E7" w:rsidRDefault="00106D88" w:rsidP="00A00C01">
      <w:pPr>
        <w:tabs>
          <w:tab w:val="left" w:leader="dot" w:pos="7371"/>
        </w:tabs>
        <w:spacing w:line="276" w:lineRule="auto"/>
        <w:ind w:firstLine="720"/>
        <w:rPr>
          <w:sz w:val="24"/>
          <w:szCs w:val="24"/>
        </w:rPr>
      </w:pPr>
    </w:p>
    <w:p w14:paraId="47BD2AFE" w14:textId="77777777" w:rsidR="00106D88" w:rsidRPr="00E277E7" w:rsidRDefault="00106D88" w:rsidP="00A00C01">
      <w:pPr>
        <w:tabs>
          <w:tab w:val="left" w:leader="dot" w:pos="7371"/>
        </w:tabs>
        <w:spacing w:line="276" w:lineRule="auto"/>
        <w:rPr>
          <w:noProof/>
          <w:sz w:val="24"/>
          <w:szCs w:val="24"/>
          <w:lang w:val="es-AR" w:eastAsia="es-AR"/>
        </w:rPr>
      </w:pPr>
      <w:r>
        <w:rPr>
          <w:noProof/>
          <w:lang w:val="es-AR" w:eastAsia="es-AR"/>
        </w:rPr>
        <w:drawing>
          <wp:inline distT="0" distB="0" distL="0" distR="0" wp14:anchorId="1A751970" wp14:editId="195DA1CD">
            <wp:extent cx="3133725" cy="619457"/>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144779" cy="621642"/>
                    </a:xfrm>
                    <a:prstGeom prst="rect">
                      <a:avLst/>
                    </a:prstGeom>
                  </pic:spPr>
                </pic:pic>
              </a:graphicData>
            </a:graphic>
          </wp:inline>
        </w:drawing>
      </w:r>
    </w:p>
    <w:p w14:paraId="52E6DC64" w14:textId="77777777" w:rsidR="002E05BD" w:rsidRDefault="002E05BD" w:rsidP="00A00C01">
      <w:pPr>
        <w:widowControl/>
        <w:autoSpaceDE/>
        <w:autoSpaceDN/>
        <w:spacing w:after="160" w:line="276" w:lineRule="auto"/>
        <w:rPr>
          <w:rFonts w:eastAsiaTheme="majorEastAsia" w:cstheme="majorBidi"/>
          <w:sz w:val="28"/>
          <w:szCs w:val="28"/>
          <w:u w:color="000000"/>
        </w:rPr>
      </w:pPr>
      <w:bookmarkStart w:id="71" w:name="_Toc115693591"/>
      <w:r>
        <w:rPr>
          <w:sz w:val="28"/>
          <w:szCs w:val="28"/>
          <w:u w:color="000000"/>
        </w:rPr>
        <w:br w:type="page"/>
      </w:r>
    </w:p>
    <w:p w14:paraId="1C5F9C1B" w14:textId="3FA909B9" w:rsidR="00106D88" w:rsidRPr="00437207" w:rsidRDefault="00106D88" w:rsidP="00A00C01">
      <w:pPr>
        <w:pStyle w:val="Ttulo2"/>
        <w:tabs>
          <w:tab w:val="left" w:leader="dot" w:pos="7371"/>
        </w:tabs>
        <w:spacing w:line="276" w:lineRule="auto"/>
        <w:jc w:val="center"/>
        <w:rPr>
          <w:rFonts w:ascii="Franklin Gothic Medium" w:hAnsi="Franklin Gothic Medium"/>
          <w:color w:val="auto"/>
          <w:sz w:val="28"/>
          <w:szCs w:val="28"/>
          <w:u w:color="000000"/>
        </w:rPr>
      </w:pPr>
      <w:bookmarkStart w:id="72" w:name="_Toc118843489"/>
      <w:r w:rsidRPr="00437207">
        <w:rPr>
          <w:rFonts w:ascii="Franklin Gothic Medium" w:hAnsi="Franklin Gothic Medium"/>
          <w:color w:val="auto"/>
          <w:sz w:val="28"/>
          <w:szCs w:val="28"/>
          <w:u w:color="000000"/>
        </w:rPr>
        <w:lastRenderedPageBreak/>
        <w:t>Método de las Velocidades</w:t>
      </w:r>
      <w:bookmarkEnd w:id="71"/>
      <w:bookmarkEnd w:id="72"/>
    </w:p>
    <w:p w14:paraId="1AF46B23" w14:textId="77777777" w:rsidR="00106D88" w:rsidRPr="00E277E7" w:rsidRDefault="00106D88" w:rsidP="00A00C01">
      <w:pPr>
        <w:widowControl/>
        <w:tabs>
          <w:tab w:val="left" w:leader="dot" w:pos="7371"/>
        </w:tabs>
        <w:adjustRightInd w:val="0"/>
        <w:spacing w:line="276" w:lineRule="auto"/>
        <w:jc w:val="both"/>
        <w:rPr>
          <w:rFonts w:eastAsiaTheme="minorHAnsi" w:cs="Arial-BoldMT"/>
          <w:b/>
          <w:bCs/>
          <w:sz w:val="24"/>
          <w:szCs w:val="24"/>
          <w:lang w:val="es-AR"/>
        </w:rPr>
      </w:pPr>
    </w:p>
    <w:p w14:paraId="2DBEE174" w14:textId="2E005827" w:rsidR="00106D88" w:rsidRPr="00E277E7" w:rsidRDefault="00106D88" w:rsidP="00A00C01">
      <w:pPr>
        <w:widowControl/>
        <w:tabs>
          <w:tab w:val="left" w:leader="dot" w:pos="7371"/>
        </w:tabs>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 xml:space="preserve">Este procedimiento se basa en </w:t>
      </w:r>
      <w:r>
        <w:rPr>
          <w:rFonts w:eastAsiaTheme="minorHAnsi" w:cs="ArialMT"/>
          <w:sz w:val="24"/>
          <w:szCs w:val="24"/>
          <w:lang w:val="es-AR"/>
        </w:rPr>
        <w:t xml:space="preserve">que la </w:t>
      </w:r>
      <w:r w:rsidRPr="00E277E7">
        <w:rPr>
          <w:rFonts w:eastAsiaTheme="minorHAnsi" w:cs="ArialMT"/>
          <w:sz w:val="24"/>
          <w:szCs w:val="24"/>
          <w:lang w:val="es-AR"/>
        </w:rPr>
        <w:t>regulación</w:t>
      </w:r>
      <w:r>
        <w:rPr>
          <w:rFonts w:eastAsiaTheme="minorHAnsi" w:cs="ArialMT"/>
          <w:sz w:val="24"/>
          <w:szCs w:val="24"/>
          <w:lang w:val="es-AR"/>
        </w:rPr>
        <w:t xml:space="preserve"> de los motores</w:t>
      </w:r>
      <w:r w:rsidRPr="00E277E7">
        <w:rPr>
          <w:rFonts w:eastAsiaTheme="minorHAnsi" w:cs="ArialMT"/>
          <w:sz w:val="24"/>
          <w:szCs w:val="24"/>
          <w:lang w:val="es-AR"/>
        </w:rPr>
        <w:t xml:space="preserve"> </w:t>
      </w:r>
      <w:r>
        <w:rPr>
          <w:rFonts w:eastAsiaTheme="minorHAnsi" w:cs="ArialMT"/>
          <w:sz w:val="24"/>
          <w:szCs w:val="24"/>
          <w:lang w:val="es-AR"/>
        </w:rPr>
        <w:t>está limitada</w:t>
      </w:r>
      <w:r w:rsidRPr="00E277E7">
        <w:rPr>
          <w:rFonts w:eastAsiaTheme="minorHAnsi" w:cs="ArialMT"/>
          <w:sz w:val="24"/>
          <w:szCs w:val="24"/>
          <w:lang w:val="es-AR"/>
        </w:rPr>
        <w:t xml:space="preserve"> por dos características principales, comprendidas entre la veloci</w:t>
      </w:r>
      <w:r w:rsidR="00126209">
        <w:rPr>
          <w:rFonts w:eastAsiaTheme="minorHAnsi" w:cs="ArialMT"/>
          <w:sz w:val="24"/>
          <w:szCs w:val="24"/>
          <w:lang w:val="es-AR"/>
        </w:rPr>
        <w:t xml:space="preserve">dad cero y la velocidad máxima </w:t>
      </w:r>
      <w:proofErr w:type="spellStart"/>
      <w:r w:rsidRPr="00E277E7">
        <w:rPr>
          <w:rFonts w:eastAsiaTheme="minorHAnsi" w:cs="ArialMT"/>
          <w:sz w:val="24"/>
          <w:szCs w:val="24"/>
          <w:lang w:val="es-AR"/>
        </w:rPr>
        <w:t>Vm</w:t>
      </w:r>
      <w:proofErr w:type="spellEnd"/>
      <w:r w:rsidR="001C0192">
        <w:rPr>
          <w:rFonts w:eastAsiaTheme="minorHAnsi" w:cs="ArialMT"/>
          <w:sz w:val="24"/>
          <w:szCs w:val="24"/>
          <w:lang w:val="es-AR"/>
        </w:rPr>
        <w:t>.</w:t>
      </w:r>
    </w:p>
    <w:p w14:paraId="343E5DC6" w14:textId="2C7CA9CE" w:rsidR="00106D88" w:rsidRPr="00E277E7" w:rsidRDefault="00106D88" w:rsidP="00A00C01">
      <w:pPr>
        <w:widowControl/>
        <w:tabs>
          <w:tab w:val="left" w:leader="dot" w:pos="7371"/>
        </w:tabs>
        <w:adjustRightInd w:val="0"/>
        <w:spacing w:line="276" w:lineRule="auto"/>
        <w:jc w:val="both"/>
        <w:rPr>
          <w:rFonts w:eastAsiaTheme="minorHAnsi" w:cs="ArialMT"/>
          <w:sz w:val="24"/>
          <w:szCs w:val="24"/>
          <w:lang w:val="es-AR"/>
        </w:rPr>
      </w:pPr>
    </w:p>
    <w:p w14:paraId="57A05210" w14:textId="27F92200" w:rsidR="00106D88" w:rsidRPr="00E277E7" w:rsidRDefault="00106D88" w:rsidP="00A00C01">
      <w:pPr>
        <w:widowControl/>
        <w:tabs>
          <w:tab w:val="left" w:leader="dot" w:pos="7371"/>
        </w:tabs>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El método co</w:t>
      </w:r>
      <w:r w:rsidR="005F558D">
        <w:rPr>
          <w:rFonts w:eastAsiaTheme="minorHAnsi" w:cs="ArialMT"/>
          <w:sz w:val="24"/>
          <w:szCs w:val="24"/>
          <w:lang w:val="es-AR"/>
        </w:rPr>
        <w:t>n</w:t>
      </w:r>
      <w:r w:rsidRPr="00E277E7">
        <w:rPr>
          <w:rFonts w:eastAsiaTheme="minorHAnsi" w:cs="ArialMT"/>
          <w:sz w:val="24"/>
          <w:szCs w:val="24"/>
          <w:lang w:val="es-AR"/>
        </w:rPr>
        <w:t>siste en determinar a partir de los datos conocidos la potencia de los motores a utilizar. En tracción eléctrica el arranque de los motores se realiza a p</w:t>
      </w:r>
      <w:r>
        <w:rPr>
          <w:rFonts w:eastAsiaTheme="minorHAnsi" w:cs="ArialMT"/>
          <w:sz w:val="24"/>
          <w:szCs w:val="24"/>
          <w:lang w:val="es-AR"/>
        </w:rPr>
        <w:t>ar constante, hasta alcanzar</w:t>
      </w:r>
      <w:r w:rsidRPr="00E277E7">
        <w:rPr>
          <w:rFonts w:eastAsiaTheme="minorHAnsi" w:cs="ArialMT"/>
          <w:sz w:val="24"/>
          <w:szCs w:val="24"/>
          <w:lang w:val="es-AR"/>
        </w:rPr>
        <w:t xml:space="preserve"> velocidad</w:t>
      </w:r>
      <w:r w:rsidR="00126209">
        <w:rPr>
          <w:rFonts w:eastAsiaTheme="minorHAnsi" w:cs="ArialMT"/>
          <w:sz w:val="24"/>
          <w:szCs w:val="24"/>
          <w:lang w:val="es-AR"/>
        </w:rPr>
        <w:t xml:space="preserve"> crítica</w:t>
      </w:r>
      <w:r w:rsidRPr="00E277E7">
        <w:rPr>
          <w:rFonts w:eastAsiaTheme="minorHAnsi" w:cs="ArialMT"/>
          <w:sz w:val="24"/>
          <w:szCs w:val="24"/>
          <w:lang w:val="es-AR"/>
        </w:rPr>
        <w:t xml:space="preserve"> y una vez alcanzada ésta, se aplica un control en los motores a potencia constante</w:t>
      </w:r>
      <w:r>
        <w:rPr>
          <w:rFonts w:eastAsiaTheme="minorHAnsi" w:cs="ArialMT"/>
          <w:sz w:val="24"/>
          <w:szCs w:val="24"/>
          <w:lang w:val="es-AR"/>
        </w:rPr>
        <w:t xml:space="preserve"> </w:t>
      </w:r>
      <w:r w:rsidRPr="00E277E7">
        <w:rPr>
          <w:rFonts w:eastAsiaTheme="minorHAnsi" w:cs="ArialMT"/>
          <w:sz w:val="24"/>
          <w:szCs w:val="24"/>
          <w:lang w:val="es-AR"/>
        </w:rPr>
        <w:t xml:space="preserve">desde Vo hasta </w:t>
      </w:r>
      <w:proofErr w:type="spellStart"/>
      <w:r w:rsidRPr="00E277E7">
        <w:rPr>
          <w:rFonts w:eastAsiaTheme="minorHAnsi" w:cs="ArialMT"/>
          <w:sz w:val="24"/>
          <w:szCs w:val="24"/>
          <w:lang w:val="es-AR"/>
        </w:rPr>
        <w:t>Vm</w:t>
      </w:r>
      <w:proofErr w:type="spellEnd"/>
      <w:r w:rsidRPr="00E277E7">
        <w:rPr>
          <w:rFonts w:eastAsiaTheme="minorHAnsi" w:cs="ArialMT"/>
          <w:sz w:val="24"/>
          <w:szCs w:val="24"/>
          <w:lang w:val="es-AR"/>
        </w:rPr>
        <w:t>.</w:t>
      </w:r>
    </w:p>
    <w:p w14:paraId="3C79278C" w14:textId="77777777" w:rsidR="00106D88" w:rsidRPr="00E277E7" w:rsidRDefault="00106D88" w:rsidP="00A00C01">
      <w:pPr>
        <w:widowControl/>
        <w:tabs>
          <w:tab w:val="left" w:leader="dot" w:pos="7371"/>
        </w:tabs>
        <w:adjustRightInd w:val="0"/>
        <w:spacing w:line="276" w:lineRule="auto"/>
        <w:jc w:val="both"/>
        <w:rPr>
          <w:rFonts w:eastAsiaTheme="minorHAnsi" w:cs="ArialMT"/>
          <w:sz w:val="24"/>
          <w:szCs w:val="24"/>
          <w:lang w:val="es-AR"/>
        </w:rPr>
      </w:pPr>
    </w:p>
    <w:p w14:paraId="0EEF09BE" w14:textId="77777777" w:rsidR="00106D88" w:rsidRPr="00E277E7" w:rsidRDefault="00106D88" w:rsidP="00A00C01">
      <w:pPr>
        <w:widowControl/>
        <w:tabs>
          <w:tab w:val="left" w:leader="dot" w:pos="7371"/>
        </w:tabs>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 xml:space="preserve">Para encontrar las ecuaciones para la determinación de las potencias se partirá de la </w:t>
      </w:r>
      <w:r>
        <w:rPr>
          <w:rFonts w:eastAsiaTheme="minorHAnsi" w:cs="ArialMT"/>
          <w:sz w:val="24"/>
          <w:szCs w:val="24"/>
          <w:lang w:val="es-AR"/>
        </w:rPr>
        <w:t>curva de aceleración en función de la velocidad de la ilustración 4</w:t>
      </w:r>
      <w:r w:rsidRPr="00E277E7">
        <w:rPr>
          <w:rFonts w:eastAsiaTheme="minorHAnsi" w:cs="ArialMT"/>
          <w:sz w:val="24"/>
          <w:szCs w:val="24"/>
          <w:lang w:val="es-AR"/>
        </w:rPr>
        <w:t xml:space="preserve"> en donde se observa el comportamiento de los diferentes valores de aceleración de los motores de tracción cuando llegan a una determinada velocidad en un determinado tiempo. Cabe mencionar que para poder realizar el cálculo de la potencia de los motores es necesario contar con las siguientes variables:</w:t>
      </w:r>
    </w:p>
    <w:p w14:paraId="03557660" w14:textId="77777777" w:rsidR="00106D88" w:rsidRPr="00E277E7" w:rsidRDefault="00106D88" w:rsidP="00A00C01">
      <w:pPr>
        <w:widowControl/>
        <w:tabs>
          <w:tab w:val="left" w:leader="dot" w:pos="7371"/>
        </w:tabs>
        <w:adjustRightInd w:val="0"/>
        <w:spacing w:line="276" w:lineRule="auto"/>
        <w:jc w:val="both"/>
        <w:rPr>
          <w:rFonts w:eastAsiaTheme="minorHAnsi" w:cs="ArialMT"/>
          <w:sz w:val="24"/>
          <w:szCs w:val="24"/>
          <w:lang w:val="es-AR"/>
        </w:rPr>
      </w:pPr>
    </w:p>
    <w:p w14:paraId="00AAE4C5" w14:textId="7D27CB48" w:rsidR="00106D88" w:rsidRPr="001B5CDC" w:rsidRDefault="00000000" w:rsidP="00A00C01">
      <w:pPr>
        <w:pStyle w:val="Prrafodelista"/>
        <w:widowControl/>
        <w:numPr>
          <w:ilvl w:val="0"/>
          <w:numId w:val="11"/>
        </w:numPr>
        <w:tabs>
          <w:tab w:val="left" w:leader="dot" w:pos="2268"/>
          <w:tab w:val="left" w:leader="dot" w:pos="7371"/>
        </w:tabs>
        <w:adjustRightInd w:val="0"/>
        <w:spacing w:line="276" w:lineRule="auto"/>
        <w:ind w:left="714" w:hanging="357"/>
        <w:jc w:val="both"/>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a</m:t>
            </m:r>
          </m:e>
          <m:sub>
            <m:r>
              <w:rPr>
                <w:rFonts w:ascii="Cambria Math" w:eastAsiaTheme="minorHAnsi" w:hAnsi="Cambria Math" w:cs="ArialMT"/>
                <w:sz w:val="24"/>
                <w:szCs w:val="24"/>
                <w:lang w:val="es-AR"/>
              </w:rPr>
              <m:t>M</m:t>
            </m:r>
          </m:sub>
        </m:sSub>
      </m:oMath>
      <w:r w:rsidR="00122095">
        <w:rPr>
          <w:rFonts w:eastAsiaTheme="minorHAnsi" w:cs="ArialMT"/>
          <w:sz w:val="24"/>
          <w:szCs w:val="24"/>
          <w:lang w:val="es-AR"/>
        </w:rPr>
        <w:tab/>
      </w:r>
      <w:r w:rsidR="00106D88" w:rsidRPr="001B5CDC">
        <w:rPr>
          <w:rFonts w:eastAsiaTheme="minorHAnsi" w:cs="ArialMT"/>
          <w:sz w:val="24"/>
          <w:szCs w:val="24"/>
          <w:lang w:val="es-AR"/>
        </w:rPr>
        <w:t>Aceleración máxima.</w:t>
      </w:r>
    </w:p>
    <w:p w14:paraId="37170D45" w14:textId="04C18ADD" w:rsidR="00106D88" w:rsidRPr="001B5CDC" w:rsidRDefault="00000000" w:rsidP="00A00C01">
      <w:pPr>
        <w:pStyle w:val="Prrafodelista"/>
        <w:numPr>
          <w:ilvl w:val="0"/>
          <w:numId w:val="11"/>
        </w:numPr>
        <w:tabs>
          <w:tab w:val="left" w:leader="dot" w:pos="2268"/>
          <w:tab w:val="left" w:leader="dot" w:pos="7371"/>
        </w:tabs>
        <w:spacing w:line="276" w:lineRule="auto"/>
        <w:ind w:left="714" w:hanging="357"/>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a</m:t>
            </m:r>
          </m:e>
          <m:sub>
            <m:r>
              <w:rPr>
                <w:rFonts w:ascii="Cambria Math" w:eastAsiaTheme="minorHAnsi" w:hAnsi="Cambria Math" w:cs="ArialMT"/>
                <w:sz w:val="24"/>
                <w:szCs w:val="24"/>
                <w:lang w:val="es-AR"/>
              </w:rPr>
              <m:t>m</m:t>
            </m:r>
          </m:sub>
        </m:sSub>
      </m:oMath>
      <w:r w:rsidR="00106D88" w:rsidRPr="001B5CDC">
        <w:rPr>
          <w:rFonts w:eastAsiaTheme="minorEastAsia" w:cs="ArialMT"/>
          <w:sz w:val="24"/>
          <w:szCs w:val="24"/>
          <w:lang w:val="es-AR"/>
        </w:rPr>
        <w:tab/>
      </w:r>
      <w:r w:rsidR="00106D88" w:rsidRPr="001B5CDC">
        <w:rPr>
          <w:rFonts w:eastAsiaTheme="minorHAnsi" w:cs="ArialMT"/>
          <w:sz w:val="24"/>
          <w:szCs w:val="24"/>
          <w:lang w:val="es-AR"/>
        </w:rPr>
        <w:t>Aceleración media.</w:t>
      </w:r>
    </w:p>
    <w:p w14:paraId="0A64D049" w14:textId="0FF8F975" w:rsidR="00106D88" w:rsidRPr="001B5CDC" w:rsidRDefault="00000000" w:rsidP="00A00C01">
      <w:pPr>
        <w:pStyle w:val="Prrafodelista"/>
        <w:numPr>
          <w:ilvl w:val="0"/>
          <w:numId w:val="11"/>
        </w:numPr>
        <w:tabs>
          <w:tab w:val="left" w:leader="dot" w:pos="2268"/>
          <w:tab w:val="left" w:leader="dot" w:pos="7371"/>
        </w:tabs>
        <w:spacing w:line="276" w:lineRule="auto"/>
        <w:ind w:left="714" w:hanging="357"/>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a</m:t>
            </m:r>
          </m:e>
          <m:sub>
            <m:r>
              <w:rPr>
                <w:rFonts w:ascii="Cambria Math" w:eastAsiaTheme="minorHAnsi" w:hAnsi="Cambria Math" w:cs="ArialMT"/>
                <w:sz w:val="24"/>
                <w:szCs w:val="24"/>
                <w:lang w:val="es-AR"/>
              </w:rPr>
              <m:t>1</m:t>
            </m:r>
          </m:sub>
        </m:sSub>
      </m:oMath>
      <w:r w:rsidR="00106D88" w:rsidRPr="001B5CDC">
        <w:rPr>
          <w:rFonts w:eastAsiaTheme="minorEastAsia" w:cs="ArialMT"/>
          <w:sz w:val="24"/>
          <w:szCs w:val="24"/>
          <w:lang w:val="es-AR"/>
        </w:rPr>
        <w:tab/>
        <w:t>Aceleración correspondiente a la velocidad máxima</w:t>
      </w:r>
      <w:r w:rsidR="00106D88">
        <w:rPr>
          <w:rFonts w:eastAsiaTheme="minorEastAsia" w:cs="ArialMT"/>
          <w:sz w:val="24"/>
          <w:szCs w:val="24"/>
          <w:lang w:val="es-AR"/>
        </w:rPr>
        <w:t>.</w:t>
      </w:r>
    </w:p>
    <w:p w14:paraId="589732A5" w14:textId="5D86C7AE" w:rsidR="00106D88" w:rsidRPr="001B5CDC" w:rsidRDefault="00000000" w:rsidP="00A00C01">
      <w:pPr>
        <w:pStyle w:val="Prrafodelista"/>
        <w:numPr>
          <w:ilvl w:val="0"/>
          <w:numId w:val="11"/>
        </w:numPr>
        <w:tabs>
          <w:tab w:val="left" w:leader="dot" w:pos="2268"/>
          <w:tab w:val="left" w:leader="dot" w:pos="7371"/>
        </w:tabs>
        <w:spacing w:line="276" w:lineRule="auto"/>
        <w:ind w:left="714" w:hanging="357"/>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a</m:t>
            </m:r>
          </m:e>
          <m:sub>
            <m:r>
              <w:rPr>
                <w:rFonts w:ascii="Cambria Math" w:eastAsiaTheme="minorHAnsi" w:hAnsi="Cambria Math" w:cs="ArialMT"/>
                <w:sz w:val="24"/>
                <w:szCs w:val="24"/>
                <w:lang w:val="es-AR"/>
              </w:rPr>
              <m:t>2</m:t>
            </m:r>
          </m:sub>
        </m:sSub>
      </m:oMath>
      <w:r w:rsidR="00106D88" w:rsidRPr="001B5CDC">
        <w:rPr>
          <w:rFonts w:eastAsiaTheme="minorEastAsia" w:cs="ArialMT"/>
          <w:sz w:val="24"/>
          <w:szCs w:val="24"/>
          <w:lang w:val="es-AR"/>
        </w:rPr>
        <w:tab/>
        <w:t>Aceleración cualquiera</w:t>
      </w:r>
      <w:r w:rsidR="00106D88">
        <w:rPr>
          <w:rFonts w:eastAsiaTheme="minorEastAsia" w:cs="ArialMT"/>
          <w:sz w:val="24"/>
          <w:szCs w:val="24"/>
          <w:lang w:val="es-AR"/>
        </w:rPr>
        <w:t>.</w:t>
      </w:r>
    </w:p>
    <w:p w14:paraId="3B7ED1A3" w14:textId="16A757AC" w:rsidR="00106D88" w:rsidRPr="001B5CDC" w:rsidRDefault="00000000" w:rsidP="00A00C01">
      <w:pPr>
        <w:pStyle w:val="Prrafodelista"/>
        <w:widowControl/>
        <w:numPr>
          <w:ilvl w:val="0"/>
          <w:numId w:val="11"/>
        </w:numPr>
        <w:tabs>
          <w:tab w:val="left" w:leader="dot" w:pos="2268"/>
          <w:tab w:val="left" w:leader="dot" w:pos="7371"/>
        </w:tabs>
        <w:adjustRightInd w:val="0"/>
        <w:spacing w:line="276" w:lineRule="auto"/>
        <w:ind w:left="714" w:hanging="357"/>
        <w:jc w:val="both"/>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M</m:t>
            </m:r>
          </m:e>
          <m:sub>
            <m:r>
              <w:rPr>
                <w:rFonts w:ascii="Cambria Math" w:eastAsiaTheme="minorHAnsi" w:hAnsi="Cambria Math" w:cs="ArialMT"/>
                <w:sz w:val="24"/>
                <w:szCs w:val="24"/>
                <w:lang w:val="es-AR"/>
              </w:rPr>
              <m:t>t</m:t>
            </m:r>
          </m:sub>
        </m:sSub>
      </m:oMath>
      <w:r w:rsidR="00106D88" w:rsidRPr="001B5CDC">
        <w:rPr>
          <w:rFonts w:eastAsiaTheme="minorEastAsia" w:cs="ArialMT"/>
          <w:sz w:val="24"/>
          <w:szCs w:val="24"/>
          <w:lang w:val="es-AR"/>
        </w:rPr>
        <w:tab/>
      </w:r>
      <w:r w:rsidR="00106D88" w:rsidRPr="001B5CDC">
        <w:rPr>
          <w:rFonts w:eastAsiaTheme="minorHAnsi" w:cs="ArialMT"/>
          <w:sz w:val="24"/>
          <w:szCs w:val="24"/>
          <w:lang w:val="es-AR"/>
        </w:rPr>
        <w:t>Masa del tren.</w:t>
      </w:r>
    </w:p>
    <w:p w14:paraId="0B3D310F" w14:textId="77777777" w:rsidR="00106D88" w:rsidRPr="001B5CDC" w:rsidRDefault="00000000" w:rsidP="00A00C01">
      <w:pPr>
        <w:pStyle w:val="Prrafodelista"/>
        <w:widowControl/>
        <w:numPr>
          <w:ilvl w:val="0"/>
          <w:numId w:val="11"/>
        </w:numPr>
        <w:tabs>
          <w:tab w:val="left" w:leader="dot" w:pos="2268"/>
          <w:tab w:val="left" w:leader="dot" w:pos="7371"/>
        </w:tabs>
        <w:adjustRightInd w:val="0"/>
        <w:spacing w:line="276" w:lineRule="auto"/>
        <w:ind w:left="714" w:hanging="357"/>
        <w:jc w:val="both"/>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v</m:t>
            </m:r>
          </m:e>
          <m:sub>
            <m:r>
              <w:rPr>
                <w:rFonts w:ascii="Cambria Math" w:eastAsiaTheme="minorHAnsi" w:hAnsi="Cambria Math" w:cs="ArialMT"/>
                <w:sz w:val="24"/>
                <w:szCs w:val="24"/>
                <w:lang w:val="es-AR"/>
              </w:rPr>
              <m:t>M</m:t>
            </m:r>
          </m:sub>
        </m:sSub>
        <m:r>
          <w:rPr>
            <w:rFonts w:ascii="Cambria Math" w:eastAsiaTheme="minorHAnsi" w:hAnsi="Cambria Math" w:cs="ArialMT"/>
            <w:sz w:val="24"/>
            <w:szCs w:val="24"/>
            <w:lang w:val="es-AR"/>
          </w:rPr>
          <m:t xml:space="preserve">; </m:t>
        </m:r>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ω</m:t>
            </m:r>
          </m:e>
          <m:sub>
            <m:r>
              <w:rPr>
                <w:rFonts w:ascii="Cambria Math" w:eastAsiaTheme="minorHAnsi" w:hAnsi="Cambria Math" w:cs="ArialMT"/>
                <w:sz w:val="24"/>
                <w:szCs w:val="24"/>
                <w:lang w:val="es-AR"/>
              </w:rPr>
              <m:t>M</m:t>
            </m:r>
          </m:sub>
        </m:sSub>
      </m:oMath>
      <w:r w:rsidR="00106D88" w:rsidRPr="001B5CDC">
        <w:rPr>
          <w:rFonts w:eastAsiaTheme="minorEastAsia" w:cs="ArialMT"/>
          <w:sz w:val="24"/>
          <w:szCs w:val="24"/>
          <w:lang w:val="es-AR"/>
        </w:rPr>
        <w:tab/>
      </w:r>
      <w:r w:rsidR="00106D88" w:rsidRPr="001B5CDC">
        <w:rPr>
          <w:rFonts w:eastAsiaTheme="minorHAnsi" w:cs="ArialMT"/>
          <w:sz w:val="24"/>
          <w:szCs w:val="24"/>
          <w:lang w:val="es-AR"/>
        </w:rPr>
        <w:t>Velocidad lineal y angular máxima que podrá alcanzar el tren y el motor respectivamente.</w:t>
      </w:r>
    </w:p>
    <w:p w14:paraId="458FD3EE" w14:textId="2CDB25D2" w:rsidR="00106D88" w:rsidRPr="001B5CDC" w:rsidRDefault="00000000" w:rsidP="00A00C01">
      <w:pPr>
        <w:pStyle w:val="Prrafodelista"/>
        <w:widowControl/>
        <w:numPr>
          <w:ilvl w:val="0"/>
          <w:numId w:val="11"/>
        </w:numPr>
        <w:tabs>
          <w:tab w:val="left" w:leader="dot" w:pos="2268"/>
          <w:tab w:val="left" w:leader="dot" w:pos="7371"/>
        </w:tabs>
        <w:adjustRightInd w:val="0"/>
        <w:spacing w:line="276" w:lineRule="auto"/>
        <w:ind w:left="714" w:hanging="357"/>
        <w:jc w:val="both"/>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v</m:t>
            </m:r>
          </m:e>
          <m:sub>
            <m:r>
              <w:rPr>
                <w:rFonts w:ascii="Cambria Math" w:eastAsiaTheme="minorHAnsi" w:hAnsi="Cambria Math" w:cs="ArialMT"/>
                <w:sz w:val="24"/>
                <w:szCs w:val="24"/>
                <w:lang w:val="es-AR"/>
              </w:rPr>
              <m:t>0</m:t>
            </m:r>
          </m:sub>
        </m:sSub>
        <m:r>
          <w:rPr>
            <w:rFonts w:ascii="Cambria Math" w:eastAsiaTheme="minorHAnsi" w:hAnsi="Cambria Math" w:cs="ArialMT"/>
            <w:sz w:val="24"/>
            <w:szCs w:val="24"/>
            <w:lang w:val="es-AR"/>
          </w:rPr>
          <m:t xml:space="preserve">; </m:t>
        </m:r>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ω</m:t>
            </m:r>
          </m:e>
          <m:sub>
            <m:r>
              <w:rPr>
                <w:rFonts w:ascii="Cambria Math" w:eastAsiaTheme="minorHAnsi" w:hAnsi="Cambria Math" w:cs="ArialMT"/>
                <w:sz w:val="24"/>
                <w:szCs w:val="24"/>
                <w:lang w:val="es-AR"/>
              </w:rPr>
              <m:t>0</m:t>
            </m:r>
          </m:sub>
        </m:sSub>
      </m:oMath>
      <w:r w:rsidR="00106D88" w:rsidRPr="001B5CDC">
        <w:rPr>
          <w:rFonts w:eastAsiaTheme="minorEastAsia" w:cs="ArialMT"/>
          <w:sz w:val="24"/>
          <w:szCs w:val="24"/>
          <w:lang w:val="es-AR"/>
        </w:rPr>
        <w:tab/>
      </w:r>
      <w:r w:rsidR="00106D88" w:rsidRPr="001B5CDC">
        <w:rPr>
          <w:rFonts w:eastAsiaTheme="minorHAnsi" w:cs="ArialMT"/>
          <w:sz w:val="24"/>
          <w:szCs w:val="24"/>
          <w:lang w:val="es-AR"/>
        </w:rPr>
        <w:t>Velocidad lineal y angular mayor en la región de par constante que podrá alcanzar el tren y el motor respectivamente.</w:t>
      </w:r>
    </w:p>
    <w:p w14:paraId="39C2363D" w14:textId="6E46B5F0" w:rsidR="00106D88" w:rsidRPr="001B5CDC" w:rsidRDefault="00106D88" w:rsidP="00A00C01">
      <w:pPr>
        <w:pStyle w:val="Prrafodelista"/>
        <w:widowControl/>
        <w:numPr>
          <w:ilvl w:val="0"/>
          <w:numId w:val="11"/>
        </w:numPr>
        <w:tabs>
          <w:tab w:val="left" w:leader="dot" w:pos="2268"/>
          <w:tab w:val="left" w:leader="dot" w:pos="7371"/>
        </w:tabs>
        <w:adjustRightInd w:val="0"/>
        <w:spacing w:line="276" w:lineRule="auto"/>
        <w:ind w:left="714" w:hanging="357"/>
        <w:jc w:val="both"/>
        <w:rPr>
          <w:rFonts w:eastAsiaTheme="minorHAnsi" w:cs="ArialMT"/>
          <w:sz w:val="24"/>
          <w:szCs w:val="24"/>
          <w:lang w:val="es-AR"/>
        </w:rPr>
      </w:pPr>
      <m:oMath>
        <m:r>
          <w:rPr>
            <w:rFonts w:ascii="Cambria Math" w:eastAsiaTheme="minorHAnsi" w:hAnsi="Cambria Math" w:cs="ArialMT"/>
            <w:sz w:val="24"/>
            <w:szCs w:val="24"/>
            <w:lang w:val="es-AR"/>
          </w:rPr>
          <m:t>v; ω</m:t>
        </m:r>
      </m:oMath>
      <w:r w:rsidRPr="001B5CDC">
        <w:rPr>
          <w:rFonts w:eastAsiaTheme="minorEastAsia" w:cs="ArialMT"/>
          <w:sz w:val="24"/>
          <w:szCs w:val="24"/>
          <w:lang w:val="es-AR"/>
        </w:rPr>
        <w:tab/>
        <w:t>Velocidad lineal y angular cualquiera.</w:t>
      </w:r>
    </w:p>
    <w:p w14:paraId="6AA7A7C3" w14:textId="13A95208" w:rsidR="00106D88" w:rsidRPr="001B5CDC" w:rsidRDefault="00000000" w:rsidP="00A00C01">
      <w:pPr>
        <w:pStyle w:val="Prrafodelista"/>
        <w:numPr>
          <w:ilvl w:val="0"/>
          <w:numId w:val="11"/>
        </w:numPr>
        <w:tabs>
          <w:tab w:val="left" w:leader="dot" w:pos="2268"/>
          <w:tab w:val="left" w:leader="dot" w:pos="7371"/>
        </w:tabs>
        <w:spacing w:line="276" w:lineRule="auto"/>
        <w:ind w:left="714" w:hanging="357"/>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t</m:t>
            </m:r>
          </m:e>
          <m:sub>
            <m:r>
              <w:rPr>
                <w:rFonts w:ascii="Cambria Math" w:eastAsiaTheme="minorHAnsi" w:hAnsi="Cambria Math" w:cs="ArialMT"/>
                <w:sz w:val="24"/>
                <w:szCs w:val="24"/>
                <w:lang w:val="es-AR"/>
              </w:rPr>
              <m:t>M</m:t>
            </m:r>
          </m:sub>
        </m:sSub>
      </m:oMath>
      <w:r w:rsidR="00122095">
        <w:rPr>
          <w:rFonts w:eastAsiaTheme="minorEastAsia" w:cs="ArialMT"/>
          <w:sz w:val="24"/>
          <w:szCs w:val="24"/>
          <w:lang w:val="es-AR"/>
        </w:rPr>
        <w:tab/>
      </w:r>
      <w:r w:rsidR="00106D88" w:rsidRPr="001B5CDC">
        <w:rPr>
          <w:rFonts w:eastAsiaTheme="minorHAnsi" w:cs="ArialMT"/>
          <w:sz w:val="24"/>
          <w:szCs w:val="24"/>
          <w:lang w:val="es-AR"/>
        </w:rPr>
        <w:t>Tiempo requerido para poder alcanzar la velocidad máxima.</w:t>
      </w:r>
    </w:p>
    <w:p w14:paraId="3CDBC95E" w14:textId="1EA7D2B3" w:rsidR="00106D88" w:rsidRPr="001B5CDC" w:rsidRDefault="00000000" w:rsidP="00A00C01">
      <w:pPr>
        <w:pStyle w:val="Prrafodelista"/>
        <w:numPr>
          <w:ilvl w:val="0"/>
          <w:numId w:val="11"/>
        </w:numPr>
        <w:tabs>
          <w:tab w:val="left" w:leader="dot" w:pos="2268"/>
          <w:tab w:val="left" w:leader="dot" w:pos="7371"/>
        </w:tabs>
        <w:spacing w:line="276" w:lineRule="auto"/>
        <w:ind w:left="714" w:hanging="357"/>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t</m:t>
            </m:r>
          </m:e>
          <m:sub>
            <m:r>
              <w:rPr>
                <w:rFonts w:ascii="Cambria Math" w:eastAsiaTheme="minorHAnsi" w:hAnsi="Cambria Math" w:cs="ArialMT"/>
                <w:sz w:val="24"/>
                <w:szCs w:val="24"/>
                <w:lang w:val="es-AR"/>
              </w:rPr>
              <m:t>0</m:t>
            </m:r>
          </m:sub>
        </m:sSub>
      </m:oMath>
      <w:r w:rsidR="00122095">
        <w:rPr>
          <w:rFonts w:eastAsiaTheme="minorEastAsia" w:cs="ArialMT"/>
          <w:sz w:val="24"/>
          <w:szCs w:val="24"/>
          <w:lang w:val="es-AR"/>
        </w:rPr>
        <w:tab/>
      </w:r>
      <w:r w:rsidR="00106D88" w:rsidRPr="001B5CDC">
        <w:rPr>
          <w:rFonts w:eastAsiaTheme="minorHAnsi" w:cs="ArialMT"/>
          <w:sz w:val="24"/>
          <w:szCs w:val="24"/>
          <w:lang w:val="es-AR"/>
        </w:rPr>
        <w:t>Tiempo requerido para poder alcanzar la velocidad de base.</w:t>
      </w:r>
    </w:p>
    <w:p w14:paraId="56C8F9B5" w14:textId="77777777" w:rsidR="00106D88" w:rsidRDefault="00106D88" w:rsidP="00A00C01">
      <w:pPr>
        <w:widowControl/>
        <w:tabs>
          <w:tab w:val="left" w:leader="dot" w:pos="7371"/>
        </w:tabs>
        <w:autoSpaceDE/>
        <w:autoSpaceDN/>
        <w:spacing w:after="160" w:line="276" w:lineRule="auto"/>
        <w:rPr>
          <w:rFonts w:eastAsiaTheme="minorHAnsi" w:cs="ArialMT"/>
          <w:sz w:val="24"/>
          <w:szCs w:val="24"/>
          <w:lang w:val="es-AR"/>
        </w:rPr>
      </w:pPr>
      <w:r>
        <w:rPr>
          <w:rFonts w:eastAsiaTheme="minorHAnsi" w:cs="ArialMT"/>
          <w:sz w:val="24"/>
          <w:szCs w:val="24"/>
          <w:lang w:val="es-AR"/>
        </w:rPr>
        <w:br w:type="page"/>
      </w:r>
    </w:p>
    <w:p w14:paraId="7720776E" w14:textId="77777777" w:rsidR="00106D88" w:rsidRDefault="00106D88" w:rsidP="00A00C01">
      <w:pPr>
        <w:keepNext/>
        <w:widowControl/>
        <w:tabs>
          <w:tab w:val="left" w:leader="dot" w:pos="7371"/>
        </w:tabs>
        <w:adjustRightInd w:val="0"/>
        <w:spacing w:line="276" w:lineRule="auto"/>
        <w:jc w:val="center"/>
      </w:pPr>
      <w:r>
        <w:rPr>
          <w:noProof/>
          <w:lang w:val="es-AR" w:eastAsia="es-AR"/>
        </w:rPr>
        <w:lastRenderedPageBreak/>
        <w:drawing>
          <wp:inline distT="0" distB="0" distL="0" distR="0" wp14:anchorId="3814ED38" wp14:editId="15DD5C95">
            <wp:extent cx="5391150" cy="315277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1150" cy="3152775"/>
                    </a:xfrm>
                    <a:prstGeom prst="rect">
                      <a:avLst/>
                    </a:prstGeom>
                    <a:noFill/>
                    <a:ln>
                      <a:noFill/>
                    </a:ln>
                  </pic:spPr>
                </pic:pic>
              </a:graphicData>
            </a:graphic>
          </wp:inline>
        </w:drawing>
      </w:r>
    </w:p>
    <w:p w14:paraId="3392BFA2" w14:textId="74ECBDDC" w:rsidR="00106D88" w:rsidRPr="00A067A0" w:rsidRDefault="00106D88" w:rsidP="00A00C01">
      <w:pPr>
        <w:pStyle w:val="Descripcin"/>
        <w:tabs>
          <w:tab w:val="left" w:leader="dot" w:pos="7371"/>
        </w:tabs>
        <w:spacing w:line="276" w:lineRule="auto"/>
        <w:jc w:val="center"/>
        <w:rPr>
          <w:rFonts w:eastAsiaTheme="minorHAnsi" w:cs="ArialMT"/>
          <w:b w:val="0"/>
          <w:i/>
          <w:color w:val="auto"/>
          <w:sz w:val="20"/>
          <w:szCs w:val="20"/>
          <w:lang w:val="es-AR"/>
        </w:rPr>
      </w:pPr>
      <w:bookmarkStart w:id="73" w:name="_Toc118839418"/>
      <w:r w:rsidRPr="00A067A0">
        <w:rPr>
          <w:b w:val="0"/>
          <w:i/>
          <w:color w:val="auto"/>
          <w:sz w:val="20"/>
          <w:szCs w:val="20"/>
        </w:rPr>
        <w:t xml:space="preserve">Ilustración </w:t>
      </w:r>
      <w:r w:rsidRPr="00A067A0">
        <w:rPr>
          <w:b w:val="0"/>
          <w:i/>
          <w:color w:val="auto"/>
          <w:sz w:val="20"/>
          <w:szCs w:val="20"/>
        </w:rPr>
        <w:fldChar w:fldCharType="begin"/>
      </w:r>
      <w:r w:rsidRPr="00A067A0">
        <w:rPr>
          <w:b w:val="0"/>
          <w:i/>
          <w:color w:val="auto"/>
          <w:sz w:val="20"/>
          <w:szCs w:val="20"/>
        </w:rPr>
        <w:instrText xml:space="preserve"> SEQ Ilustración \* ARABIC </w:instrText>
      </w:r>
      <w:r w:rsidRPr="00A067A0">
        <w:rPr>
          <w:b w:val="0"/>
          <w:i/>
          <w:color w:val="auto"/>
          <w:sz w:val="20"/>
          <w:szCs w:val="20"/>
        </w:rPr>
        <w:fldChar w:fldCharType="separate"/>
      </w:r>
      <w:r w:rsidR="004034E9">
        <w:rPr>
          <w:b w:val="0"/>
          <w:i/>
          <w:noProof/>
          <w:color w:val="auto"/>
          <w:sz w:val="20"/>
          <w:szCs w:val="20"/>
        </w:rPr>
        <w:t>14</w:t>
      </w:r>
      <w:r w:rsidRPr="00A067A0">
        <w:rPr>
          <w:b w:val="0"/>
          <w:i/>
          <w:color w:val="auto"/>
          <w:sz w:val="20"/>
          <w:szCs w:val="20"/>
        </w:rPr>
        <w:fldChar w:fldCharType="end"/>
      </w:r>
      <w:r w:rsidR="009B1A23">
        <w:rPr>
          <w:b w:val="0"/>
          <w:i/>
          <w:color w:val="auto"/>
          <w:sz w:val="20"/>
          <w:szCs w:val="20"/>
        </w:rPr>
        <w:t>:</w:t>
      </w:r>
      <w:r w:rsidRPr="00A067A0">
        <w:rPr>
          <w:b w:val="0"/>
          <w:i/>
          <w:noProof/>
          <w:color w:val="auto"/>
          <w:sz w:val="20"/>
          <w:szCs w:val="20"/>
        </w:rPr>
        <w:t xml:space="preserve"> Regímenes de operación de los motores de tracción.</w:t>
      </w:r>
      <w:bookmarkEnd w:id="73"/>
    </w:p>
    <w:p w14:paraId="1FCE6951" w14:textId="77777777" w:rsidR="00106D88" w:rsidRPr="00E277E7" w:rsidRDefault="00106D88" w:rsidP="00A00C01">
      <w:pPr>
        <w:widowControl/>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Lo expresado anteriormente permite escribir las ecuaciones de velocidad, tiempo y espacio en intervalos:</w:t>
      </w:r>
    </w:p>
    <w:p w14:paraId="4CAB1C7F" w14:textId="77777777" w:rsidR="00106D88" w:rsidRPr="00E277E7" w:rsidRDefault="00106D88" w:rsidP="00A00C01">
      <w:pPr>
        <w:widowControl/>
        <w:adjustRightInd w:val="0"/>
        <w:spacing w:line="276" w:lineRule="auto"/>
        <w:jc w:val="both"/>
        <w:rPr>
          <w:rFonts w:eastAsiaTheme="minorHAnsi" w:cs="ArialMT"/>
          <w:sz w:val="24"/>
          <w:szCs w:val="24"/>
          <w:lang w:val="es-AR"/>
        </w:rPr>
      </w:pPr>
    </w:p>
    <w:p w14:paraId="5B710655" w14:textId="77777777" w:rsidR="00106D88" w:rsidRPr="00E277E7" w:rsidRDefault="00106D88" w:rsidP="00A00C01">
      <w:pPr>
        <w:widowControl/>
        <w:adjustRightInd w:val="0"/>
        <w:spacing w:line="276" w:lineRule="auto"/>
        <w:ind w:firstLine="720"/>
        <w:jc w:val="both"/>
        <w:rPr>
          <w:rFonts w:eastAsiaTheme="minorHAnsi" w:cs="ArialMT"/>
          <w:sz w:val="24"/>
          <w:szCs w:val="24"/>
          <w:lang w:val="es-AR"/>
        </w:rPr>
      </w:pPr>
      <w:r w:rsidRPr="00E277E7">
        <w:rPr>
          <w:rFonts w:eastAsiaTheme="minorHAnsi" w:cs="ArialMT"/>
          <w:sz w:val="24"/>
          <w:szCs w:val="24"/>
          <w:lang w:val="es-AR"/>
        </w:rPr>
        <w:t xml:space="preserve"> </w:t>
      </w:r>
      <m:oMath>
        <m:r>
          <w:rPr>
            <w:rFonts w:ascii="Cambria Math" w:eastAsiaTheme="minorHAnsi" w:hAnsi="Cambria Math" w:cs="ArialMT"/>
            <w:sz w:val="24"/>
            <w:szCs w:val="24"/>
            <w:lang w:val="es-AR"/>
          </w:rPr>
          <m:t>0≤v≤</m:t>
        </m:r>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v</m:t>
            </m:r>
          </m:e>
          <m:sub>
            <m:r>
              <w:rPr>
                <w:rFonts w:ascii="Cambria Math" w:eastAsiaTheme="minorHAnsi" w:hAnsi="Cambria Math" w:cs="ArialMT"/>
                <w:sz w:val="24"/>
                <w:szCs w:val="24"/>
                <w:lang w:val="es-AR"/>
              </w:rPr>
              <m:t>0</m:t>
            </m:r>
          </m:sub>
        </m:sSub>
      </m:oMath>
    </w:p>
    <w:p w14:paraId="1A0CCEB0" w14:textId="77777777" w:rsidR="00106D88" w:rsidRPr="00E277E7" w:rsidRDefault="00106D88" w:rsidP="00A00C01">
      <w:pPr>
        <w:pStyle w:val="TableParagraph"/>
        <w:spacing w:before="30" w:line="276" w:lineRule="auto"/>
        <w:ind w:firstLine="720"/>
        <w:rPr>
          <w:rFonts w:ascii="Franklin Gothic Medium" w:eastAsiaTheme="minorHAnsi" w:hAnsi="Franklin Gothic Medium" w:cs="ArialMT"/>
          <w:sz w:val="24"/>
          <w:szCs w:val="24"/>
          <w:lang w:val="es-AR"/>
        </w:rPr>
      </w:pPr>
      <w:r w:rsidRPr="00E277E7">
        <w:rPr>
          <w:rFonts w:ascii="Franklin Gothic Medium" w:hAnsi="Franklin Gothic Medium"/>
          <w:noProof/>
          <w:sz w:val="24"/>
          <w:szCs w:val="24"/>
          <w:lang w:val="es-AR" w:eastAsia="es-AR"/>
        </w:rPr>
        <w:drawing>
          <wp:inline distT="0" distB="0" distL="0" distR="0" wp14:anchorId="68356E6F" wp14:editId="64DA7BE7">
            <wp:extent cx="780952" cy="285714"/>
            <wp:effectExtent l="0" t="0" r="635" b="63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780952" cy="285714"/>
                    </a:xfrm>
                    <a:prstGeom prst="rect">
                      <a:avLst/>
                    </a:prstGeom>
                  </pic:spPr>
                </pic:pic>
              </a:graphicData>
            </a:graphic>
          </wp:inline>
        </w:drawing>
      </w:r>
      <w:r w:rsidRPr="00E277E7">
        <w:rPr>
          <w:rFonts w:ascii="Franklin Gothic Medium" w:eastAsiaTheme="minorHAnsi" w:hAnsi="Franklin Gothic Medium" w:cs="ArialMT"/>
          <w:sz w:val="24"/>
          <w:szCs w:val="24"/>
          <w:lang w:val="es-AR"/>
        </w:rPr>
        <w:tab/>
      </w:r>
      <w:r w:rsidRPr="00E277E7">
        <w:rPr>
          <w:rFonts w:ascii="Franklin Gothic Medium" w:eastAsiaTheme="minorHAnsi" w:hAnsi="Franklin Gothic Medium" w:cs="ArialMT"/>
          <w:sz w:val="24"/>
          <w:szCs w:val="24"/>
          <w:lang w:val="es-AR"/>
        </w:rPr>
        <w:tab/>
      </w:r>
      <w:r>
        <w:rPr>
          <w:rFonts w:ascii="Franklin Gothic Medium" w:eastAsiaTheme="minorHAnsi" w:hAnsi="Franklin Gothic Medium" w:cs="ArialMT"/>
          <w:sz w:val="24"/>
          <w:szCs w:val="24"/>
          <w:lang w:val="es-AR"/>
        </w:rPr>
        <w:tab/>
      </w:r>
      <w:r w:rsidRPr="00E277E7">
        <w:rPr>
          <w:rFonts w:ascii="Franklin Gothic Medium" w:eastAsiaTheme="minorHAnsi" w:hAnsi="Franklin Gothic Medium" w:cs="ArialMT"/>
          <w:sz w:val="24"/>
          <w:szCs w:val="24"/>
          <w:lang w:val="es-AR"/>
        </w:rPr>
        <w:t>(1.1)</w:t>
      </w:r>
    </w:p>
    <w:p w14:paraId="7861E750" w14:textId="77777777" w:rsidR="00106D88" w:rsidRPr="00E277E7" w:rsidRDefault="00106D88" w:rsidP="00A00C01">
      <w:pPr>
        <w:pStyle w:val="TableParagraph"/>
        <w:spacing w:before="30" w:line="276" w:lineRule="auto"/>
        <w:ind w:firstLine="720"/>
        <w:rPr>
          <w:rFonts w:ascii="Franklin Gothic Medium" w:hAnsi="Franklin Gothic Medium"/>
          <w:b/>
          <w:sz w:val="24"/>
          <w:szCs w:val="24"/>
        </w:rPr>
      </w:pPr>
      <w:r w:rsidRPr="00E277E7">
        <w:rPr>
          <w:rFonts w:ascii="Franklin Gothic Medium" w:hAnsi="Franklin Gothic Medium"/>
          <w:noProof/>
          <w:sz w:val="24"/>
          <w:szCs w:val="24"/>
          <w:lang w:val="es-AR" w:eastAsia="es-AR"/>
        </w:rPr>
        <w:drawing>
          <wp:inline distT="0" distB="0" distL="0" distR="0" wp14:anchorId="2CD0361E" wp14:editId="4AB8F7A3">
            <wp:extent cx="828571" cy="285714"/>
            <wp:effectExtent l="0" t="0" r="0" b="63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828571" cy="285714"/>
                    </a:xfrm>
                    <a:prstGeom prst="rect">
                      <a:avLst/>
                    </a:prstGeom>
                  </pic:spPr>
                </pic:pic>
              </a:graphicData>
            </a:graphic>
          </wp:inline>
        </w:drawing>
      </w:r>
      <w:r w:rsidRPr="00E277E7">
        <w:rPr>
          <w:rFonts w:ascii="Franklin Gothic Medium" w:hAnsi="Franklin Gothic Medium"/>
          <w:b/>
          <w:sz w:val="24"/>
          <w:szCs w:val="24"/>
        </w:rPr>
        <w:tab/>
      </w:r>
      <w:r w:rsidRPr="00E277E7">
        <w:rPr>
          <w:rFonts w:ascii="Franklin Gothic Medium" w:hAnsi="Franklin Gothic Medium"/>
          <w:b/>
          <w:sz w:val="24"/>
          <w:szCs w:val="24"/>
        </w:rPr>
        <w:tab/>
      </w:r>
      <w:r>
        <w:rPr>
          <w:rFonts w:ascii="Franklin Gothic Medium" w:hAnsi="Franklin Gothic Medium"/>
          <w:b/>
          <w:sz w:val="24"/>
          <w:szCs w:val="24"/>
        </w:rPr>
        <w:tab/>
      </w:r>
      <w:r w:rsidRPr="00E277E7">
        <w:rPr>
          <w:rFonts w:ascii="Franklin Gothic Medium" w:hAnsi="Franklin Gothic Medium"/>
          <w:sz w:val="24"/>
          <w:szCs w:val="24"/>
        </w:rPr>
        <w:t>(1.2)</w:t>
      </w:r>
    </w:p>
    <w:p w14:paraId="5EF3DCCD" w14:textId="77777777" w:rsidR="00106D88" w:rsidRPr="00E277E7" w:rsidRDefault="00106D88" w:rsidP="00A00C01">
      <w:pPr>
        <w:widowControl/>
        <w:adjustRightInd w:val="0"/>
        <w:spacing w:line="276" w:lineRule="auto"/>
        <w:ind w:firstLine="720"/>
        <w:rPr>
          <w:rFonts w:eastAsiaTheme="minorHAnsi" w:cs="ArialMT"/>
          <w:sz w:val="24"/>
          <w:szCs w:val="24"/>
          <w:lang w:val="es-AR"/>
        </w:rPr>
      </w:pPr>
      <w:r w:rsidRPr="00E277E7">
        <w:rPr>
          <w:rFonts w:eastAsiaTheme="minorHAnsi" w:cs="ArialMT"/>
          <w:noProof/>
          <w:sz w:val="24"/>
          <w:szCs w:val="24"/>
          <w:lang w:val="es-AR" w:eastAsia="es-AR"/>
        </w:rPr>
        <w:drawing>
          <wp:inline distT="0" distB="0" distL="0" distR="0" wp14:anchorId="350100C8" wp14:editId="0287C6F6">
            <wp:extent cx="831850" cy="461010"/>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31850" cy="461010"/>
                    </a:xfrm>
                    <a:prstGeom prst="rect">
                      <a:avLst/>
                    </a:prstGeom>
                    <a:noFill/>
                    <a:ln>
                      <a:noFill/>
                    </a:ln>
                  </pic:spPr>
                </pic:pic>
              </a:graphicData>
            </a:graphic>
          </wp:inline>
        </w:drawing>
      </w:r>
      <w:r w:rsidRPr="00E277E7">
        <w:rPr>
          <w:rFonts w:eastAsiaTheme="minorHAnsi" w:cs="ArialMT"/>
          <w:sz w:val="24"/>
          <w:szCs w:val="24"/>
          <w:lang w:val="es-AR"/>
        </w:rPr>
        <w:tab/>
      </w:r>
      <w:r w:rsidRPr="00E277E7">
        <w:rPr>
          <w:rFonts w:eastAsiaTheme="minorHAnsi" w:cs="ArialMT"/>
          <w:sz w:val="24"/>
          <w:szCs w:val="24"/>
          <w:lang w:val="es-AR"/>
        </w:rPr>
        <w:tab/>
      </w:r>
      <w:r>
        <w:rPr>
          <w:rFonts w:eastAsiaTheme="minorHAnsi" w:cs="ArialMT"/>
          <w:sz w:val="24"/>
          <w:szCs w:val="24"/>
          <w:lang w:val="es-AR"/>
        </w:rPr>
        <w:tab/>
      </w:r>
      <w:r w:rsidRPr="00E277E7">
        <w:rPr>
          <w:rFonts w:eastAsiaTheme="minorHAnsi" w:cs="ArialMT"/>
          <w:sz w:val="24"/>
          <w:szCs w:val="24"/>
          <w:lang w:val="es-AR"/>
        </w:rPr>
        <w:t>(1.3)</w:t>
      </w:r>
    </w:p>
    <w:p w14:paraId="4C6A7E29" w14:textId="77777777" w:rsidR="00106D88" w:rsidRPr="00E277E7" w:rsidRDefault="00106D88" w:rsidP="00A00C01">
      <w:pPr>
        <w:widowControl/>
        <w:adjustRightInd w:val="0"/>
        <w:spacing w:line="276" w:lineRule="auto"/>
        <w:rPr>
          <w:rFonts w:eastAsiaTheme="minorHAnsi" w:cs="ArialMT"/>
          <w:sz w:val="24"/>
          <w:szCs w:val="24"/>
          <w:lang w:val="es-AR"/>
        </w:rPr>
      </w:pPr>
      <w:r w:rsidRPr="00E277E7">
        <w:rPr>
          <w:rFonts w:eastAsiaTheme="minorEastAsia" w:cs="ArialMT"/>
          <w:sz w:val="24"/>
          <w:szCs w:val="24"/>
          <w:lang w:val="es-AR"/>
        </w:rPr>
        <w:t xml:space="preserve">Donde </w:t>
      </w:r>
      <m:oMath>
        <m:r>
          <w:rPr>
            <w:rFonts w:ascii="Cambria Math" w:eastAsiaTheme="minorHAnsi" w:hAnsi="Cambria Math" w:cs="ArialMT"/>
            <w:sz w:val="24"/>
            <w:szCs w:val="24"/>
            <w:lang w:val="es-AR"/>
          </w:rPr>
          <m:t>x</m:t>
        </m:r>
      </m:oMath>
      <w:r w:rsidRPr="00E277E7">
        <w:rPr>
          <w:rFonts w:eastAsiaTheme="minorEastAsia" w:cs="ArialMT"/>
          <w:sz w:val="24"/>
          <w:szCs w:val="24"/>
          <w:lang w:val="es-AR"/>
        </w:rPr>
        <w:t xml:space="preserve"> es la longitud de la trayectoria</w:t>
      </w:r>
    </w:p>
    <w:p w14:paraId="2C76D4FF" w14:textId="77777777" w:rsidR="00106D88" w:rsidRPr="00E277E7" w:rsidRDefault="00106D88" w:rsidP="00A00C01">
      <w:pPr>
        <w:widowControl/>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 xml:space="preserve">En el intervalo </w:t>
      </w: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v</m:t>
            </m:r>
          </m:e>
          <m:sub>
            <m:r>
              <w:rPr>
                <w:rFonts w:ascii="Cambria Math" w:eastAsiaTheme="minorHAnsi" w:hAnsi="Cambria Math" w:cs="ArialMT"/>
                <w:sz w:val="24"/>
                <w:szCs w:val="24"/>
                <w:lang w:val="es-AR"/>
              </w:rPr>
              <m:t>0</m:t>
            </m:r>
          </m:sub>
        </m:sSub>
        <m:r>
          <w:rPr>
            <w:rFonts w:ascii="Cambria Math" w:eastAsiaTheme="minorHAnsi" w:hAnsi="Cambria Math" w:cs="ArialMT"/>
            <w:sz w:val="24"/>
            <w:szCs w:val="24"/>
            <w:lang w:val="es-AR"/>
          </w:rPr>
          <m:t>≤v≤</m:t>
        </m:r>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v</m:t>
            </m:r>
          </m:e>
          <m:sub>
            <m:r>
              <w:rPr>
                <w:rFonts w:ascii="Cambria Math" w:eastAsiaTheme="minorHAnsi" w:hAnsi="Cambria Math" w:cs="ArialMT"/>
                <w:sz w:val="24"/>
                <w:szCs w:val="24"/>
                <w:lang w:val="es-AR"/>
              </w:rPr>
              <m:t>M</m:t>
            </m:r>
          </m:sub>
        </m:sSub>
      </m:oMath>
    </w:p>
    <w:p w14:paraId="65D5F5E7" w14:textId="77777777" w:rsidR="00106D88" w:rsidRDefault="00106D88" w:rsidP="00A00C01">
      <w:pPr>
        <w:widowControl/>
        <w:adjustRightInd w:val="0"/>
        <w:spacing w:line="276" w:lineRule="auto"/>
        <w:ind w:firstLine="720"/>
        <w:rPr>
          <w:rFonts w:eastAsiaTheme="minorEastAsia" w:cs="ArialMT"/>
          <w:sz w:val="24"/>
          <w:szCs w:val="24"/>
        </w:rPr>
      </w:pPr>
    </w:p>
    <w:p w14:paraId="5C4792C1" w14:textId="77777777" w:rsidR="00106D88" w:rsidRPr="00E277E7" w:rsidRDefault="00000000" w:rsidP="00A00C01">
      <w:pPr>
        <w:widowControl/>
        <w:adjustRightInd w:val="0"/>
        <w:spacing w:line="276" w:lineRule="auto"/>
        <w:ind w:firstLine="720"/>
        <w:rPr>
          <w:rFonts w:eastAsiaTheme="minorHAnsi" w:cs="ArialMT"/>
          <w:sz w:val="24"/>
          <w:szCs w:val="24"/>
          <w:lang w:val="es-AR"/>
        </w:rPr>
      </w:pPr>
      <m:oMath>
        <m:sSub>
          <m:sSubPr>
            <m:ctrlPr>
              <w:rPr>
                <w:rFonts w:ascii="Cambria Math" w:eastAsia="Cambria Math" w:hAnsi="Cambria Math" w:cs="Arial MT"/>
                <w:i/>
                <w:sz w:val="24"/>
                <w:szCs w:val="24"/>
              </w:rPr>
            </m:ctrlPr>
          </m:sSubPr>
          <m:e>
            <m:r>
              <w:rPr>
                <w:rFonts w:ascii="Cambria Math" w:eastAsia="Cambria Math" w:hAnsi="Cambria Math"/>
                <w:sz w:val="24"/>
                <w:szCs w:val="24"/>
              </w:rPr>
              <m:t>F</m:t>
            </m:r>
          </m:e>
          <m:sub>
            <m:r>
              <w:rPr>
                <w:rFonts w:ascii="Cambria Math" w:eastAsia="Cambria Math" w:hAnsi="Cambria Math"/>
                <w:sz w:val="24"/>
                <w:szCs w:val="24"/>
              </w:rPr>
              <m:t>traccion</m:t>
            </m:r>
          </m:sub>
        </m:sSub>
        <m:r>
          <w:rPr>
            <w:rFonts w:ascii="Cambria Math" w:eastAsia="Cambria Math" w:hAnsi="Cambria Math"/>
            <w:sz w:val="24"/>
            <w:szCs w:val="24"/>
          </w:rPr>
          <m:t>*v=</m:t>
        </m:r>
        <m:sSub>
          <m:sSubPr>
            <m:ctrlPr>
              <w:rPr>
                <w:rFonts w:ascii="Cambria Math" w:eastAsia="Cambria Math" w:hAnsi="Cambria Math" w:cs="Arial MT"/>
                <w:i/>
                <w:sz w:val="24"/>
                <w:szCs w:val="24"/>
              </w:rPr>
            </m:ctrlPr>
          </m:sSubPr>
          <m:e>
            <m:r>
              <w:rPr>
                <w:rFonts w:ascii="Cambria Math" w:eastAsia="Cambria Math" w:hAnsi="Cambria Math"/>
                <w:sz w:val="24"/>
                <w:szCs w:val="24"/>
              </w:rPr>
              <m:t>F</m:t>
            </m:r>
          </m:e>
          <m:sub>
            <m:r>
              <w:rPr>
                <w:rFonts w:ascii="Cambria Math" w:eastAsia="Cambria Math" w:hAnsi="Cambria Math"/>
                <w:sz w:val="24"/>
                <w:szCs w:val="24"/>
              </w:rPr>
              <m:t>traccion</m:t>
            </m:r>
          </m:sub>
        </m:sSub>
        <m:r>
          <w:rPr>
            <w:rFonts w:ascii="Cambria Math" w:eastAsia="Cambria Math" w:hAnsi="Cambria Math"/>
            <w:sz w:val="24"/>
            <w:szCs w:val="24"/>
          </w:rPr>
          <m:t>*</m:t>
        </m:r>
        <m:sSub>
          <m:sSubPr>
            <m:ctrlPr>
              <w:rPr>
                <w:rFonts w:ascii="Cambria Math" w:eastAsia="Cambria Math" w:hAnsi="Cambria Math" w:cs="Arial MT"/>
                <w:i/>
                <w:sz w:val="24"/>
                <w:szCs w:val="24"/>
              </w:rPr>
            </m:ctrlPr>
          </m:sSubPr>
          <m:e>
            <m:r>
              <w:rPr>
                <w:rFonts w:ascii="Cambria Math" w:eastAsia="Cambria Math" w:hAnsi="Cambria Math"/>
                <w:sz w:val="24"/>
                <w:szCs w:val="24"/>
              </w:rPr>
              <m:t>v</m:t>
            </m:r>
          </m:e>
          <m:sub>
            <m:r>
              <w:rPr>
                <w:rFonts w:ascii="Cambria Math" w:eastAsia="Cambria Math" w:hAnsi="Cambria Math"/>
                <w:sz w:val="24"/>
                <w:szCs w:val="24"/>
              </w:rPr>
              <m:t>0</m:t>
            </m:r>
          </m:sub>
        </m:sSub>
        <m:r>
          <w:rPr>
            <w:rFonts w:ascii="Cambria Math" w:eastAsia="Cambria Math" w:hAnsi="Cambria Math"/>
            <w:sz w:val="24"/>
            <w:szCs w:val="24"/>
          </w:rPr>
          <m:t>=</m:t>
        </m:r>
        <m:sSub>
          <m:sSubPr>
            <m:ctrlPr>
              <w:rPr>
                <w:rFonts w:ascii="Cambria Math" w:eastAsia="Cambria Math" w:hAnsi="Cambria Math" w:cs="Arial MT"/>
                <w:i/>
                <w:sz w:val="24"/>
                <w:szCs w:val="24"/>
              </w:rPr>
            </m:ctrlPr>
          </m:sSubPr>
          <m:e>
            <m:r>
              <w:rPr>
                <w:rFonts w:ascii="Cambria Math" w:eastAsia="Cambria Math" w:hAnsi="Cambria Math"/>
                <w:sz w:val="24"/>
                <w:szCs w:val="24"/>
              </w:rPr>
              <m:t>F</m:t>
            </m:r>
          </m:e>
          <m:sub>
            <m:r>
              <w:rPr>
                <w:rFonts w:ascii="Cambria Math" w:eastAsia="Cambria Math" w:hAnsi="Cambria Math"/>
                <w:sz w:val="24"/>
                <w:szCs w:val="24"/>
              </w:rPr>
              <m:t>traccion</m:t>
            </m:r>
          </m:sub>
        </m:sSub>
        <m:r>
          <w:rPr>
            <w:rFonts w:ascii="Cambria Math" w:eastAsia="Cambria Math" w:hAnsi="Cambria Math"/>
            <w:sz w:val="24"/>
            <w:szCs w:val="24"/>
          </w:rPr>
          <m:t>*</m:t>
        </m:r>
        <m:sSub>
          <m:sSubPr>
            <m:ctrlPr>
              <w:rPr>
                <w:rFonts w:ascii="Cambria Math" w:eastAsia="Cambria Math" w:hAnsi="Cambria Math" w:cs="Arial MT"/>
                <w:i/>
                <w:sz w:val="24"/>
                <w:szCs w:val="24"/>
              </w:rPr>
            </m:ctrlPr>
          </m:sSubPr>
          <m:e>
            <m:r>
              <w:rPr>
                <w:rFonts w:ascii="Cambria Math" w:eastAsia="Cambria Math" w:hAnsi="Cambria Math"/>
                <w:sz w:val="24"/>
                <w:szCs w:val="24"/>
              </w:rPr>
              <m:t>v</m:t>
            </m:r>
          </m:e>
          <m:sub>
            <m:r>
              <w:rPr>
                <w:rFonts w:ascii="Cambria Math" w:eastAsia="Cambria Math" w:hAnsi="Cambria Math"/>
                <w:sz w:val="24"/>
                <w:szCs w:val="24"/>
              </w:rPr>
              <m:t>M</m:t>
            </m:r>
          </m:sub>
        </m:sSub>
        <m:r>
          <w:rPr>
            <w:rFonts w:ascii="Cambria Math" w:eastAsia="Cambria Math" w:hAnsi="Cambria Math"/>
            <w:sz w:val="24"/>
            <w:szCs w:val="24"/>
          </w:rPr>
          <m:t>=k´</m:t>
        </m:r>
      </m:oMath>
      <w:r w:rsidR="00106D88" w:rsidRPr="00E277E7">
        <w:rPr>
          <w:rFonts w:eastAsiaTheme="minorEastAsia" w:cs="ArialMT"/>
          <w:sz w:val="24"/>
          <w:szCs w:val="24"/>
        </w:rPr>
        <w:tab/>
      </w:r>
      <w:r w:rsidR="00106D88" w:rsidRPr="00E277E7">
        <w:rPr>
          <w:rFonts w:eastAsiaTheme="minorEastAsia" w:cs="ArialMT"/>
          <w:sz w:val="24"/>
          <w:szCs w:val="24"/>
        </w:rPr>
        <w:tab/>
        <w:t>(1.4)</w:t>
      </w:r>
    </w:p>
    <w:p w14:paraId="40D5EF46" w14:textId="77777777" w:rsidR="00106D88" w:rsidRPr="00E277E7" w:rsidRDefault="00106D88" w:rsidP="00A00C01">
      <w:pPr>
        <w:widowControl/>
        <w:adjustRightInd w:val="0"/>
        <w:spacing w:line="276" w:lineRule="auto"/>
        <w:jc w:val="both"/>
        <w:rPr>
          <w:rFonts w:eastAsiaTheme="minorHAnsi" w:cs="ArialMT"/>
          <w:sz w:val="24"/>
          <w:szCs w:val="24"/>
          <w:lang w:val="es-AR"/>
        </w:rPr>
      </w:pPr>
    </w:p>
    <w:p w14:paraId="6A491F41" w14:textId="77777777" w:rsidR="00106D88" w:rsidRPr="00E277E7" w:rsidRDefault="00106D88" w:rsidP="00A00C01">
      <w:pPr>
        <w:widowControl/>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Siendo</w:t>
      </w:r>
    </w:p>
    <w:p w14:paraId="1240DDC1" w14:textId="77777777" w:rsidR="00106D88" w:rsidRPr="00E277E7" w:rsidRDefault="00106D88" w:rsidP="00A00C01">
      <w:pPr>
        <w:widowControl/>
        <w:adjustRightInd w:val="0"/>
        <w:spacing w:line="276" w:lineRule="auto"/>
        <w:ind w:firstLine="720"/>
        <w:rPr>
          <w:rFonts w:eastAsiaTheme="minorHAnsi" w:cs="ArialMT"/>
          <w:sz w:val="24"/>
          <w:szCs w:val="24"/>
          <w:lang w:val="es-AR"/>
        </w:rPr>
      </w:pPr>
      <w:r w:rsidRPr="00E277E7">
        <w:rPr>
          <w:noProof/>
          <w:sz w:val="24"/>
          <w:szCs w:val="24"/>
          <w:lang w:val="es-AR" w:eastAsia="es-AR"/>
        </w:rPr>
        <w:drawing>
          <wp:inline distT="0" distB="0" distL="0" distR="0" wp14:anchorId="2DE877BA" wp14:editId="4A45E26E">
            <wp:extent cx="1397000" cy="309462"/>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410426" cy="312436"/>
                    </a:xfrm>
                    <a:prstGeom prst="rect">
                      <a:avLst/>
                    </a:prstGeom>
                  </pic:spPr>
                </pic:pic>
              </a:graphicData>
            </a:graphic>
          </wp:inline>
        </w:drawing>
      </w:r>
      <w:r w:rsidRPr="00E277E7">
        <w:rPr>
          <w:rFonts w:eastAsiaTheme="minorHAnsi" w:cs="ArialMT"/>
          <w:sz w:val="24"/>
          <w:szCs w:val="24"/>
          <w:lang w:val="es-AR"/>
        </w:rPr>
        <w:tab/>
        <w:t>(1.5)</w:t>
      </w:r>
    </w:p>
    <w:p w14:paraId="5D87E01F" w14:textId="77777777" w:rsidR="00106D88" w:rsidRPr="00F95004" w:rsidRDefault="00106D88" w:rsidP="00A00C01">
      <w:pPr>
        <w:pStyle w:val="Textoindependiente"/>
        <w:spacing w:before="215" w:line="276" w:lineRule="auto"/>
        <w:ind w:left="302"/>
      </w:pPr>
      <w:r w:rsidRPr="00E277E7">
        <w:t>Y</w:t>
      </w:r>
      <w:r w:rsidRPr="00E277E7">
        <w:rPr>
          <w:spacing w:val="3"/>
        </w:rPr>
        <w:t xml:space="preserve"> </w:t>
      </w:r>
      <w:r w:rsidRPr="00E277E7">
        <w:t>si</w:t>
      </w:r>
      <w:r w:rsidRPr="00E277E7">
        <w:rPr>
          <w:spacing w:val="6"/>
        </w:rPr>
        <w:t xml:space="preserve"> </w:t>
      </w:r>
      <w:r w:rsidRPr="00E277E7">
        <w:t>se</w:t>
      </w:r>
      <w:r w:rsidRPr="00E277E7">
        <w:rPr>
          <w:spacing w:val="6"/>
        </w:rPr>
        <w:t xml:space="preserve"> </w:t>
      </w:r>
      <w:r w:rsidRPr="00E277E7">
        <w:t>divide</w:t>
      </w:r>
      <w:r w:rsidRPr="00E277E7">
        <w:rPr>
          <w:spacing w:val="7"/>
        </w:rPr>
        <w:t xml:space="preserve"> </w:t>
      </w:r>
      <w:r w:rsidRPr="00E277E7">
        <w:t>entre</w:t>
      </w:r>
      <w:r w:rsidRPr="00E277E7">
        <w:rPr>
          <w:spacing w:val="6"/>
        </w:rPr>
        <w:t xml:space="preserve"> </w:t>
      </w:r>
      <w:r w:rsidRPr="00E277E7">
        <w:t>a</w:t>
      </w:r>
      <w:r w:rsidRPr="00E277E7">
        <w:rPr>
          <w:spacing w:val="4"/>
        </w:rPr>
        <w:t xml:space="preserve"> </w:t>
      </w:r>
      <w:r w:rsidRPr="00E277E7">
        <w:t>ambos</w:t>
      </w:r>
      <w:r w:rsidRPr="00E277E7">
        <w:rPr>
          <w:spacing w:val="4"/>
        </w:rPr>
        <w:t xml:space="preserve"> </w:t>
      </w:r>
      <w:r w:rsidRPr="00E277E7">
        <w:t>miembros</w:t>
      </w:r>
      <w:r w:rsidRPr="00E277E7">
        <w:rPr>
          <w:spacing w:val="16"/>
        </w:rPr>
        <w:t xml:space="preserve"> </w:t>
      </w:r>
      <w:r w:rsidRPr="00E277E7">
        <w:t>de</w:t>
      </w:r>
      <w:r w:rsidRPr="00E277E7">
        <w:rPr>
          <w:spacing w:val="6"/>
        </w:rPr>
        <w:t xml:space="preserve"> </w:t>
      </w:r>
      <w:r w:rsidRPr="00E277E7">
        <w:t>la</w:t>
      </w:r>
      <w:r w:rsidRPr="00E277E7">
        <w:rPr>
          <w:spacing w:val="7"/>
        </w:rPr>
        <w:t xml:space="preserve"> </w:t>
      </w:r>
      <w:r w:rsidRPr="00E277E7">
        <w:t>ecuación</w:t>
      </w:r>
      <w:r w:rsidRPr="00E277E7">
        <w:rPr>
          <w:spacing w:val="8"/>
        </w:rPr>
        <w:t xml:space="preserve"> </w:t>
      </w:r>
      <w:r w:rsidRPr="00E277E7">
        <w:t>(1.4)</w:t>
      </w:r>
      <w:r w:rsidRPr="00E277E7">
        <w:rPr>
          <w:spacing w:val="6"/>
        </w:rPr>
        <w:t xml:space="preserve"> </w:t>
      </w:r>
      <w:r w:rsidRPr="00E277E7">
        <w:t>entre</w:t>
      </w:r>
      <w:r w:rsidRPr="00E277E7">
        <w:rPr>
          <w:spacing w:val="3"/>
        </w:rPr>
        <w:t xml:space="preserve"> </w:t>
      </w:r>
      <w:r w:rsidRPr="00E277E7">
        <w:t>la</w:t>
      </w:r>
      <w:r w:rsidRPr="00E277E7">
        <w:rPr>
          <w:spacing w:val="6"/>
        </w:rPr>
        <w:t xml:space="preserve"> </w:t>
      </w:r>
      <w:r w:rsidRPr="00E277E7">
        <w:t>masa</w:t>
      </w:r>
      <w:r w:rsidRPr="00E277E7">
        <w:rPr>
          <w:spacing w:val="6"/>
        </w:rPr>
        <w:t xml:space="preserve"> </w:t>
      </w:r>
      <w:r w:rsidRPr="00E277E7">
        <w:t>del</w:t>
      </w:r>
      <w:r w:rsidRPr="00E277E7">
        <w:rPr>
          <w:spacing w:val="7"/>
        </w:rPr>
        <w:t xml:space="preserve"> </w:t>
      </w:r>
      <w:r w:rsidRPr="00E277E7">
        <w:t xml:space="preserve">tren </w:t>
      </w:r>
    </w:p>
    <w:p w14:paraId="40ADE924" w14:textId="77777777" w:rsidR="00106D88" w:rsidRPr="00E277E7" w:rsidRDefault="00000000" w:rsidP="00A00C01">
      <w:pPr>
        <w:widowControl/>
        <w:adjustRightInd w:val="0"/>
        <w:spacing w:line="276" w:lineRule="auto"/>
        <w:ind w:firstLine="720"/>
        <w:rPr>
          <w:rFonts w:eastAsiaTheme="minorHAnsi"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a</m:t>
            </m:r>
          </m:e>
          <m:sub>
            <m:r>
              <w:rPr>
                <w:rFonts w:ascii="Cambria Math" w:eastAsiaTheme="minorHAnsi" w:hAnsi="Cambria Math" w:cs="ArialMT"/>
                <w:sz w:val="24"/>
                <w:szCs w:val="24"/>
                <w:lang w:val="es-AR"/>
              </w:rPr>
              <m:t>M</m:t>
            </m:r>
          </m:sub>
        </m:sSub>
        <m:r>
          <w:rPr>
            <w:rFonts w:ascii="Cambria Math" w:eastAsiaTheme="minorHAnsi" w:hAnsi="Cambria Math" w:cs="ArialMT"/>
            <w:sz w:val="24"/>
            <w:szCs w:val="24"/>
            <w:lang w:val="es-AR"/>
          </w:rPr>
          <m:t>*</m:t>
        </m:r>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v</m:t>
            </m:r>
          </m:e>
          <m:sub>
            <m:r>
              <w:rPr>
                <w:rFonts w:ascii="Cambria Math" w:eastAsiaTheme="minorHAnsi" w:hAnsi="Cambria Math" w:cs="ArialMT"/>
                <w:sz w:val="24"/>
                <w:szCs w:val="24"/>
                <w:lang w:val="es-AR"/>
              </w:rPr>
              <m:t>0</m:t>
            </m:r>
          </m:sub>
        </m:sSub>
        <m:r>
          <w:rPr>
            <w:rFonts w:ascii="Cambria Math" w:eastAsiaTheme="minorHAnsi" w:hAnsi="Cambria Math" w:cs="ArialMT"/>
            <w:sz w:val="24"/>
            <w:szCs w:val="24"/>
            <w:lang w:val="es-AR"/>
          </w:rPr>
          <m:t>=</m:t>
        </m:r>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a</m:t>
            </m:r>
          </m:e>
          <m:sub>
            <m:r>
              <w:rPr>
                <w:rFonts w:ascii="Cambria Math" w:eastAsiaTheme="minorHAnsi" w:hAnsi="Cambria Math" w:cs="ArialMT"/>
                <w:sz w:val="24"/>
                <w:szCs w:val="24"/>
                <w:lang w:val="es-AR"/>
              </w:rPr>
              <m:t>1</m:t>
            </m:r>
          </m:sub>
        </m:sSub>
        <m:r>
          <w:rPr>
            <w:rFonts w:ascii="Cambria Math" w:eastAsiaTheme="minorHAnsi" w:hAnsi="Cambria Math" w:cs="ArialMT"/>
            <w:sz w:val="24"/>
            <w:szCs w:val="24"/>
            <w:lang w:val="es-AR"/>
          </w:rPr>
          <m:t>*</m:t>
        </m:r>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v</m:t>
            </m:r>
          </m:e>
          <m:sub>
            <m:r>
              <w:rPr>
                <w:rFonts w:ascii="Cambria Math" w:eastAsiaTheme="minorHAnsi" w:hAnsi="Cambria Math" w:cs="ArialMT"/>
                <w:sz w:val="24"/>
                <w:szCs w:val="24"/>
                <w:lang w:val="es-AR"/>
              </w:rPr>
              <m:t>M</m:t>
            </m:r>
          </m:sub>
        </m:sSub>
        <m:r>
          <w:rPr>
            <w:rFonts w:ascii="Cambria Math" w:eastAsiaTheme="minorHAnsi" w:hAnsi="Cambria Math" w:cs="ArialMT"/>
            <w:sz w:val="24"/>
            <w:szCs w:val="24"/>
            <w:lang w:val="es-AR"/>
          </w:rPr>
          <m:t>=k</m:t>
        </m:r>
      </m:oMath>
      <w:r w:rsidR="00106D88" w:rsidRPr="00E277E7">
        <w:rPr>
          <w:rFonts w:eastAsiaTheme="minorEastAsia" w:cs="ArialMT"/>
          <w:sz w:val="24"/>
          <w:szCs w:val="24"/>
          <w:lang w:val="es-AR"/>
        </w:rPr>
        <w:tab/>
        <w:t>(1.6)</w:t>
      </w:r>
    </w:p>
    <w:p w14:paraId="6AD5E8C9" w14:textId="77777777" w:rsidR="00106D88" w:rsidRDefault="00106D88" w:rsidP="00A00C01">
      <w:pPr>
        <w:widowControl/>
        <w:autoSpaceDE/>
        <w:autoSpaceDN/>
        <w:spacing w:after="160" w:line="276" w:lineRule="auto"/>
        <w:rPr>
          <w:rFonts w:eastAsiaTheme="minorHAnsi" w:cs="ArialMT"/>
          <w:sz w:val="24"/>
          <w:szCs w:val="24"/>
          <w:lang w:val="es-AR"/>
        </w:rPr>
      </w:pPr>
      <w:r>
        <w:rPr>
          <w:rFonts w:eastAsiaTheme="minorHAnsi" w:cs="ArialMT"/>
          <w:sz w:val="24"/>
          <w:szCs w:val="24"/>
          <w:lang w:val="es-AR"/>
        </w:rPr>
        <w:br w:type="page"/>
      </w:r>
    </w:p>
    <w:p w14:paraId="2B5057A3" w14:textId="77777777" w:rsidR="00106D88" w:rsidRDefault="00106D88" w:rsidP="00A00C01">
      <w:pPr>
        <w:widowControl/>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lastRenderedPageBreak/>
        <w:t>Suponiendo que</w:t>
      </w:r>
    </w:p>
    <w:p w14:paraId="443EE25B" w14:textId="77777777" w:rsidR="00106D88" w:rsidRDefault="00106D88" w:rsidP="00A00C01">
      <w:pPr>
        <w:widowControl/>
        <w:adjustRightInd w:val="0"/>
        <w:spacing w:line="276" w:lineRule="auto"/>
        <w:jc w:val="both"/>
        <w:rPr>
          <w:rFonts w:eastAsiaTheme="minorHAnsi" w:cs="ArialMT"/>
          <w:sz w:val="24"/>
          <w:szCs w:val="24"/>
          <w:lang w:val="es-AR"/>
        </w:rPr>
      </w:pPr>
    </w:p>
    <w:p w14:paraId="3B7E843E" w14:textId="77777777" w:rsidR="00106D88" w:rsidRPr="001B5CDC" w:rsidRDefault="00106D88" w:rsidP="00A00C01">
      <w:pPr>
        <w:widowControl/>
        <w:adjustRightInd w:val="0"/>
        <w:spacing w:line="276" w:lineRule="auto"/>
        <w:ind w:left="720" w:firstLine="720"/>
        <w:jc w:val="both"/>
        <w:rPr>
          <w:rFonts w:eastAsiaTheme="minorHAnsi" w:cs="ArialMT"/>
          <w:sz w:val="24"/>
          <w:szCs w:val="24"/>
          <w:lang w:val="es-AR"/>
        </w:rPr>
      </w:pPr>
      <m:oMathPara>
        <m:oMathParaPr>
          <m:jc m:val="left"/>
        </m:oMathParaPr>
        <m:oMath>
          <m:r>
            <m:rPr>
              <m:sty m:val="bi"/>
            </m:rPr>
            <w:rPr>
              <w:rFonts w:ascii="Cambria Math" w:eastAsiaTheme="minorHAnsi" w:hAnsi="Cambria Math" w:cs="ArialMT"/>
              <w:sz w:val="24"/>
              <w:szCs w:val="24"/>
              <w:lang w:val="es-AR"/>
            </w:rPr>
            <m:t>k=</m:t>
          </m:r>
          <m:f>
            <m:fPr>
              <m:ctrlPr>
                <w:rPr>
                  <w:rFonts w:ascii="Cambria Math" w:eastAsiaTheme="minorHAnsi" w:hAnsi="Cambria Math" w:cs="ArialMT"/>
                  <w:b/>
                  <w:i/>
                  <w:sz w:val="24"/>
                  <w:szCs w:val="24"/>
                  <w:lang w:val="es-AR"/>
                </w:rPr>
              </m:ctrlPr>
            </m:fPr>
            <m:num>
              <m:r>
                <m:rPr>
                  <m:sty m:val="bi"/>
                </m:rPr>
                <w:rPr>
                  <w:rFonts w:ascii="Cambria Math" w:eastAsiaTheme="minorHAnsi" w:hAnsi="Cambria Math" w:cs="ArialMT"/>
                  <w:sz w:val="24"/>
                  <w:szCs w:val="24"/>
                  <w:lang w:val="es-AR"/>
                </w:rPr>
                <m:t>k´</m:t>
              </m:r>
            </m:num>
            <m:den>
              <m:sSub>
                <m:sSubPr>
                  <m:ctrlPr>
                    <w:rPr>
                      <w:rFonts w:ascii="Cambria Math" w:eastAsiaTheme="minorHAnsi" w:hAnsi="Cambria Math" w:cs="ArialMT"/>
                      <w:b/>
                      <w:i/>
                      <w:sz w:val="24"/>
                      <w:szCs w:val="24"/>
                      <w:lang w:val="es-AR"/>
                    </w:rPr>
                  </m:ctrlPr>
                </m:sSubPr>
                <m:e>
                  <m:r>
                    <m:rPr>
                      <m:sty m:val="bi"/>
                    </m:rPr>
                    <w:rPr>
                      <w:rFonts w:ascii="Cambria Math" w:eastAsiaTheme="minorHAnsi" w:hAnsi="Cambria Math" w:cs="ArialMT"/>
                      <w:sz w:val="24"/>
                      <w:szCs w:val="24"/>
                      <w:lang w:val="es-AR"/>
                    </w:rPr>
                    <m:t>M</m:t>
                  </m:r>
                </m:e>
                <m:sub>
                  <m:r>
                    <m:rPr>
                      <m:sty m:val="bi"/>
                    </m:rPr>
                    <w:rPr>
                      <w:rFonts w:ascii="Cambria Math" w:eastAsiaTheme="minorHAnsi" w:hAnsi="Cambria Math" w:cs="ArialMT"/>
                      <w:sz w:val="24"/>
                      <w:szCs w:val="24"/>
                      <w:lang w:val="es-AR"/>
                    </w:rPr>
                    <m:t>t</m:t>
                  </m:r>
                </m:sub>
              </m:sSub>
            </m:den>
          </m:f>
        </m:oMath>
      </m:oMathPara>
    </w:p>
    <w:p w14:paraId="7FA4076D" w14:textId="77777777" w:rsidR="00106D88" w:rsidRDefault="00106D88" w:rsidP="00A00C01">
      <w:pPr>
        <w:widowControl/>
        <w:adjustRightInd w:val="0"/>
        <w:spacing w:line="276" w:lineRule="auto"/>
        <w:jc w:val="both"/>
        <w:rPr>
          <w:rFonts w:eastAsiaTheme="minorHAnsi" w:cs="ArialMT"/>
          <w:sz w:val="24"/>
          <w:szCs w:val="24"/>
          <w:lang w:val="es-AR"/>
        </w:rPr>
      </w:pPr>
    </w:p>
    <w:p w14:paraId="52BDD6AF" w14:textId="77777777" w:rsidR="00106D88" w:rsidRPr="00E277E7" w:rsidRDefault="00106D88" w:rsidP="00A00C01">
      <w:pPr>
        <w:widowControl/>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Y además si</w:t>
      </w:r>
    </w:p>
    <w:p w14:paraId="57E1DB9A" w14:textId="77777777" w:rsidR="00106D88" w:rsidRDefault="00106D88" w:rsidP="00A00C01">
      <w:pPr>
        <w:widowControl/>
        <w:adjustRightInd w:val="0"/>
        <w:spacing w:line="276" w:lineRule="auto"/>
        <w:ind w:left="720" w:firstLine="720"/>
        <w:jc w:val="both"/>
        <w:rPr>
          <w:rFonts w:eastAsiaTheme="minorEastAsia" w:cs="ArialMT"/>
          <w:b/>
          <w:sz w:val="24"/>
          <w:szCs w:val="24"/>
          <w:lang w:val="es-AR"/>
        </w:rPr>
      </w:pPr>
    </w:p>
    <w:p w14:paraId="0EB28F98" w14:textId="77777777" w:rsidR="00106D88" w:rsidRPr="001B5CDC" w:rsidRDefault="00000000" w:rsidP="00A00C01">
      <w:pPr>
        <w:widowControl/>
        <w:adjustRightInd w:val="0"/>
        <w:spacing w:line="276" w:lineRule="auto"/>
        <w:ind w:left="720" w:firstLine="720"/>
        <w:jc w:val="both"/>
        <w:rPr>
          <w:rFonts w:eastAsiaTheme="minorHAnsi" w:cs="ArialMT"/>
          <w:b/>
          <w:sz w:val="24"/>
          <w:szCs w:val="24"/>
          <w:lang w:val="es-AR"/>
        </w:rPr>
      </w:pPr>
      <m:oMathPara>
        <m:oMathParaPr>
          <m:jc m:val="left"/>
        </m:oMathParaPr>
        <m:oMath>
          <m:sSub>
            <m:sSubPr>
              <m:ctrlPr>
                <w:rPr>
                  <w:rFonts w:ascii="Cambria Math" w:eastAsiaTheme="minorHAnsi" w:hAnsi="Cambria Math" w:cs="ArialMT"/>
                  <w:b/>
                  <w:i/>
                  <w:sz w:val="24"/>
                  <w:szCs w:val="24"/>
                  <w:lang w:val="es-AR"/>
                </w:rPr>
              </m:ctrlPr>
            </m:sSubPr>
            <m:e>
              <m:r>
                <m:rPr>
                  <m:sty m:val="bi"/>
                </m:rPr>
                <w:rPr>
                  <w:rFonts w:ascii="Cambria Math" w:eastAsiaTheme="minorHAnsi" w:hAnsi="Cambria Math" w:cs="ArialMT"/>
                  <w:sz w:val="24"/>
                  <w:szCs w:val="24"/>
                  <w:lang w:val="es-AR"/>
                </w:rPr>
                <m:t>a</m:t>
              </m:r>
            </m:e>
            <m:sub>
              <m:r>
                <m:rPr>
                  <m:sty m:val="bi"/>
                </m:rPr>
                <w:rPr>
                  <w:rFonts w:ascii="Cambria Math" w:eastAsiaTheme="minorHAnsi" w:hAnsi="Cambria Math" w:cs="ArialMT"/>
                  <w:sz w:val="24"/>
                  <w:szCs w:val="24"/>
                  <w:lang w:val="es-AR"/>
                </w:rPr>
                <m:t>2</m:t>
              </m:r>
            </m:sub>
          </m:sSub>
          <m:r>
            <m:rPr>
              <m:sty m:val="bi"/>
            </m:rPr>
            <w:rPr>
              <w:rFonts w:ascii="Cambria Math" w:eastAsiaTheme="minorHAnsi" w:hAnsi="Cambria Math" w:cs="ArialMT"/>
              <w:sz w:val="24"/>
              <w:szCs w:val="24"/>
              <w:lang w:val="es-AR"/>
            </w:rPr>
            <m:t>=</m:t>
          </m:r>
          <m:f>
            <m:fPr>
              <m:ctrlPr>
                <w:rPr>
                  <w:rFonts w:ascii="Cambria Math" w:eastAsiaTheme="minorHAnsi" w:hAnsi="Cambria Math" w:cs="ArialMT"/>
                  <w:b/>
                  <w:i/>
                  <w:sz w:val="24"/>
                  <w:szCs w:val="24"/>
                  <w:lang w:val="es-AR"/>
                </w:rPr>
              </m:ctrlPr>
            </m:fPr>
            <m:num>
              <m:r>
                <m:rPr>
                  <m:sty m:val="bi"/>
                </m:rPr>
                <w:rPr>
                  <w:rFonts w:ascii="Cambria Math" w:eastAsiaTheme="minorHAnsi" w:hAnsi="Cambria Math" w:cs="ArialMT"/>
                  <w:sz w:val="24"/>
                  <w:szCs w:val="24"/>
                  <w:lang w:val="es-AR"/>
                </w:rPr>
                <m:t>dv</m:t>
              </m:r>
            </m:num>
            <m:den>
              <m:r>
                <m:rPr>
                  <m:sty m:val="bi"/>
                </m:rPr>
                <w:rPr>
                  <w:rFonts w:ascii="Cambria Math" w:eastAsiaTheme="minorHAnsi" w:hAnsi="Cambria Math" w:cs="ArialMT"/>
                  <w:sz w:val="24"/>
                  <w:szCs w:val="24"/>
                  <w:lang w:val="es-AR"/>
                </w:rPr>
                <m:t>dt</m:t>
              </m:r>
            </m:den>
          </m:f>
        </m:oMath>
      </m:oMathPara>
    </w:p>
    <w:p w14:paraId="733B7C3A" w14:textId="77777777" w:rsidR="00106D88" w:rsidRDefault="00106D88" w:rsidP="00A00C01">
      <w:pPr>
        <w:widowControl/>
        <w:adjustRightInd w:val="0"/>
        <w:spacing w:line="276" w:lineRule="auto"/>
        <w:jc w:val="both"/>
        <w:rPr>
          <w:rFonts w:eastAsiaTheme="minorHAnsi" w:cs="ArialMT"/>
          <w:sz w:val="24"/>
          <w:szCs w:val="24"/>
          <w:lang w:val="es-AR"/>
        </w:rPr>
      </w:pPr>
    </w:p>
    <w:p w14:paraId="4C19BE3F" w14:textId="77777777" w:rsidR="00106D88" w:rsidRDefault="00106D88" w:rsidP="00A00C01">
      <w:pPr>
        <w:widowControl/>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Entonc</w:t>
      </w:r>
      <w:r>
        <w:rPr>
          <w:rFonts w:eastAsiaTheme="minorHAnsi" w:cs="ArialMT"/>
          <w:sz w:val="24"/>
          <w:szCs w:val="24"/>
          <w:lang w:val="es-AR"/>
        </w:rPr>
        <w:t>e</w:t>
      </w:r>
      <w:r w:rsidRPr="00E277E7">
        <w:rPr>
          <w:rFonts w:eastAsiaTheme="minorHAnsi" w:cs="ArialMT"/>
          <w:sz w:val="24"/>
          <w:szCs w:val="24"/>
          <w:lang w:val="es-AR"/>
        </w:rPr>
        <w:t>s la ecuación (1.6) se convierte en</w:t>
      </w:r>
    </w:p>
    <w:p w14:paraId="12A4566C" w14:textId="77777777" w:rsidR="00106D88" w:rsidRDefault="00106D88" w:rsidP="00A00C01">
      <w:pPr>
        <w:widowControl/>
        <w:adjustRightInd w:val="0"/>
        <w:spacing w:line="276" w:lineRule="auto"/>
        <w:jc w:val="both"/>
        <w:rPr>
          <w:rFonts w:eastAsiaTheme="minorHAnsi" w:cs="ArialMT"/>
          <w:sz w:val="24"/>
          <w:szCs w:val="24"/>
          <w:lang w:val="es-AR"/>
        </w:rPr>
      </w:pPr>
    </w:p>
    <w:p w14:paraId="4594376A" w14:textId="77777777" w:rsidR="00106D88" w:rsidRDefault="00000000" w:rsidP="00A00C01">
      <w:pPr>
        <w:widowControl/>
        <w:adjustRightInd w:val="0"/>
        <w:spacing w:line="276" w:lineRule="auto"/>
        <w:ind w:firstLine="720"/>
        <w:jc w:val="both"/>
        <w:rPr>
          <w:rFonts w:eastAsiaTheme="minorEastAsia" w:cs="ArialMT"/>
          <w:sz w:val="24"/>
          <w:szCs w:val="24"/>
          <w:lang w:val="es-AR"/>
        </w:rPr>
      </w:pPr>
      <m:oMath>
        <m:sSub>
          <m:sSubPr>
            <m:ctrlPr>
              <w:rPr>
                <w:rFonts w:ascii="Cambria Math" w:eastAsiaTheme="minorHAnsi" w:hAnsi="Cambria Math" w:cs="ArialMT"/>
                <w:i/>
                <w:sz w:val="24"/>
                <w:szCs w:val="24"/>
                <w:lang w:val="es-AR"/>
              </w:rPr>
            </m:ctrlPr>
          </m:sSubPr>
          <m:e>
            <m:r>
              <w:rPr>
                <w:rFonts w:ascii="Cambria Math" w:eastAsiaTheme="minorHAnsi" w:hAnsi="Cambria Math" w:cs="ArialMT"/>
                <w:sz w:val="24"/>
                <w:szCs w:val="24"/>
                <w:lang w:val="es-AR"/>
              </w:rPr>
              <m:t>a</m:t>
            </m:r>
          </m:e>
          <m:sub>
            <m:r>
              <w:rPr>
                <w:rFonts w:ascii="Cambria Math" w:eastAsiaTheme="minorHAnsi" w:hAnsi="Cambria Math" w:cs="ArialMT"/>
                <w:sz w:val="24"/>
                <w:szCs w:val="24"/>
                <w:lang w:val="es-AR"/>
              </w:rPr>
              <m:t>2</m:t>
            </m:r>
          </m:sub>
        </m:sSub>
        <m:r>
          <w:rPr>
            <w:rFonts w:ascii="Cambria Math" w:eastAsiaTheme="minorHAnsi" w:hAnsi="Cambria Math" w:cs="ArialMT"/>
            <w:sz w:val="24"/>
            <w:szCs w:val="24"/>
            <w:lang w:val="es-AR"/>
          </w:rPr>
          <m:t>*v=v*</m:t>
        </m:r>
        <m:f>
          <m:fPr>
            <m:ctrlPr>
              <w:rPr>
                <w:rFonts w:ascii="Cambria Math" w:eastAsiaTheme="minorHAnsi" w:hAnsi="Cambria Math" w:cs="ArialMT"/>
                <w:i/>
                <w:sz w:val="24"/>
                <w:szCs w:val="24"/>
                <w:lang w:val="es-AR"/>
              </w:rPr>
            </m:ctrlPr>
          </m:fPr>
          <m:num>
            <m:r>
              <w:rPr>
                <w:rFonts w:ascii="Cambria Math" w:eastAsiaTheme="minorHAnsi" w:hAnsi="Cambria Math" w:cs="ArialMT"/>
                <w:sz w:val="24"/>
                <w:szCs w:val="24"/>
                <w:lang w:val="es-AR"/>
              </w:rPr>
              <m:t>dv</m:t>
            </m:r>
          </m:num>
          <m:den>
            <m:r>
              <w:rPr>
                <w:rFonts w:ascii="Cambria Math" w:eastAsiaTheme="minorHAnsi" w:hAnsi="Cambria Math" w:cs="ArialMT"/>
                <w:sz w:val="24"/>
                <w:szCs w:val="24"/>
                <w:lang w:val="es-AR"/>
              </w:rPr>
              <m:t>dt</m:t>
            </m:r>
          </m:den>
        </m:f>
        <m:r>
          <w:rPr>
            <w:rFonts w:ascii="Cambria Math" w:eastAsiaTheme="minorHAnsi" w:hAnsi="Cambria Math" w:cs="ArialMT"/>
            <w:sz w:val="24"/>
            <w:szCs w:val="24"/>
            <w:lang w:val="es-AR"/>
          </w:rPr>
          <m:t>=k</m:t>
        </m:r>
      </m:oMath>
      <w:r w:rsidR="00106D88" w:rsidRPr="00E277E7">
        <w:rPr>
          <w:rFonts w:eastAsiaTheme="minorEastAsia" w:cs="ArialMT"/>
          <w:sz w:val="24"/>
          <w:szCs w:val="24"/>
          <w:lang w:val="es-AR"/>
        </w:rPr>
        <w:tab/>
      </w:r>
      <w:r w:rsidR="00106D88" w:rsidRPr="00E277E7">
        <w:rPr>
          <w:rFonts w:eastAsiaTheme="minorEastAsia" w:cs="ArialMT"/>
          <w:sz w:val="24"/>
          <w:szCs w:val="24"/>
          <w:lang w:val="es-AR"/>
        </w:rPr>
        <w:tab/>
        <w:t>(1.7)</w:t>
      </w:r>
    </w:p>
    <w:p w14:paraId="621EB09A" w14:textId="77777777" w:rsidR="00106D88" w:rsidRPr="00E277E7" w:rsidRDefault="00106D88" w:rsidP="00A00C01">
      <w:pPr>
        <w:widowControl/>
        <w:adjustRightInd w:val="0"/>
        <w:spacing w:line="276" w:lineRule="auto"/>
        <w:ind w:firstLine="720"/>
        <w:jc w:val="both"/>
        <w:rPr>
          <w:rFonts w:eastAsiaTheme="minorHAnsi" w:cs="ArialMT"/>
          <w:sz w:val="24"/>
          <w:szCs w:val="24"/>
          <w:lang w:val="es-AR"/>
        </w:rPr>
      </w:pPr>
    </w:p>
    <w:p w14:paraId="4E69EEA5" w14:textId="77777777" w:rsidR="00106D88" w:rsidRDefault="00106D88" w:rsidP="00A00C01">
      <w:pPr>
        <w:widowControl/>
        <w:adjustRightInd w:val="0"/>
        <w:spacing w:line="276" w:lineRule="auto"/>
        <w:jc w:val="both"/>
        <w:rPr>
          <w:sz w:val="24"/>
          <w:szCs w:val="24"/>
        </w:rPr>
      </w:pPr>
      <w:r w:rsidRPr="00E277E7">
        <w:rPr>
          <w:sz w:val="24"/>
          <w:szCs w:val="24"/>
        </w:rPr>
        <w:t>De</w:t>
      </w:r>
      <w:r w:rsidRPr="00E277E7">
        <w:rPr>
          <w:spacing w:val="-2"/>
          <w:sz w:val="24"/>
          <w:szCs w:val="24"/>
        </w:rPr>
        <w:t xml:space="preserve"> </w:t>
      </w:r>
      <w:r w:rsidRPr="00E277E7">
        <w:rPr>
          <w:sz w:val="24"/>
          <w:szCs w:val="24"/>
        </w:rPr>
        <w:t>donde</w:t>
      </w:r>
      <w:r w:rsidRPr="00E277E7">
        <w:rPr>
          <w:spacing w:val="-2"/>
          <w:sz w:val="24"/>
          <w:szCs w:val="24"/>
        </w:rPr>
        <w:t xml:space="preserve"> </w:t>
      </w:r>
      <w:r w:rsidRPr="00E277E7">
        <w:rPr>
          <w:sz w:val="24"/>
          <w:szCs w:val="24"/>
        </w:rPr>
        <w:t>se</w:t>
      </w:r>
      <w:r w:rsidRPr="00E277E7">
        <w:rPr>
          <w:spacing w:val="-2"/>
          <w:sz w:val="24"/>
          <w:szCs w:val="24"/>
        </w:rPr>
        <w:t xml:space="preserve"> </w:t>
      </w:r>
      <w:r w:rsidRPr="00E277E7">
        <w:rPr>
          <w:sz w:val="24"/>
          <w:szCs w:val="24"/>
        </w:rPr>
        <w:t>puede</w:t>
      </w:r>
      <w:r w:rsidRPr="00E277E7">
        <w:rPr>
          <w:spacing w:val="-4"/>
          <w:sz w:val="24"/>
          <w:szCs w:val="24"/>
        </w:rPr>
        <w:t xml:space="preserve"> </w:t>
      </w:r>
      <w:r w:rsidRPr="00E277E7">
        <w:rPr>
          <w:sz w:val="24"/>
          <w:szCs w:val="24"/>
        </w:rPr>
        <w:t>decir</w:t>
      </w:r>
      <w:r w:rsidRPr="00E277E7">
        <w:rPr>
          <w:spacing w:val="-3"/>
          <w:sz w:val="24"/>
          <w:szCs w:val="24"/>
        </w:rPr>
        <w:t xml:space="preserve"> </w:t>
      </w:r>
      <w:r>
        <w:rPr>
          <w:sz w:val="24"/>
          <w:szCs w:val="24"/>
        </w:rPr>
        <w:t>que</w:t>
      </w:r>
    </w:p>
    <w:p w14:paraId="50F4FC98" w14:textId="77777777" w:rsidR="00106D88" w:rsidRDefault="00106D88" w:rsidP="00A00C01">
      <w:pPr>
        <w:widowControl/>
        <w:adjustRightInd w:val="0"/>
        <w:spacing w:line="276" w:lineRule="auto"/>
        <w:ind w:firstLine="720"/>
        <w:rPr>
          <w:b/>
          <w:sz w:val="24"/>
          <w:szCs w:val="24"/>
        </w:rPr>
      </w:pPr>
    </w:p>
    <w:p w14:paraId="618B2616" w14:textId="77777777" w:rsidR="00106D88" w:rsidRDefault="00106D88" w:rsidP="00A00C01">
      <w:pPr>
        <w:widowControl/>
        <w:adjustRightInd w:val="0"/>
        <w:spacing w:line="276" w:lineRule="auto"/>
        <w:ind w:firstLine="720"/>
        <w:rPr>
          <w:sz w:val="24"/>
          <w:szCs w:val="24"/>
        </w:rPr>
      </w:pPr>
      <m:oMath>
        <m:r>
          <m:rPr>
            <m:sty m:val="bi"/>
          </m:rPr>
          <w:rPr>
            <w:rFonts w:ascii="Cambria Math" w:hAnsi="Cambria Math"/>
            <w:sz w:val="24"/>
            <w:szCs w:val="24"/>
          </w:rPr>
          <m:t>v*dv=k*dt</m:t>
        </m:r>
      </m:oMath>
      <w:r w:rsidRPr="00E277E7">
        <w:rPr>
          <w:sz w:val="24"/>
          <w:szCs w:val="24"/>
        </w:rPr>
        <w:tab/>
      </w:r>
      <w:r w:rsidRPr="00E277E7">
        <w:rPr>
          <w:sz w:val="24"/>
          <w:szCs w:val="24"/>
        </w:rPr>
        <w:tab/>
        <w:t>(1.8)</w:t>
      </w:r>
    </w:p>
    <w:p w14:paraId="32411626" w14:textId="77777777" w:rsidR="00106D88" w:rsidRPr="00E277E7" w:rsidRDefault="00106D88" w:rsidP="00A00C01">
      <w:pPr>
        <w:widowControl/>
        <w:adjustRightInd w:val="0"/>
        <w:spacing w:line="276" w:lineRule="auto"/>
        <w:ind w:firstLine="720"/>
        <w:rPr>
          <w:sz w:val="24"/>
          <w:szCs w:val="24"/>
        </w:rPr>
      </w:pPr>
    </w:p>
    <w:p w14:paraId="05FB88D3" w14:textId="77777777" w:rsidR="00106D88" w:rsidRDefault="00106D88" w:rsidP="00A00C01">
      <w:pPr>
        <w:widowControl/>
        <w:adjustRightInd w:val="0"/>
        <w:spacing w:line="276" w:lineRule="auto"/>
        <w:rPr>
          <w:sz w:val="24"/>
          <w:szCs w:val="24"/>
        </w:rPr>
      </w:pPr>
      <w:r w:rsidRPr="00E277E7">
        <w:rPr>
          <w:sz w:val="24"/>
          <w:szCs w:val="24"/>
        </w:rPr>
        <w:t>Y</w:t>
      </w:r>
      <w:r w:rsidRPr="00E277E7">
        <w:rPr>
          <w:spacing w:val="-2"/>
          <w:sz w:val="24"/>
          <w:szCs w:val="24"/>
        </w:rPr>
        <w:t xml:space="preserve"> </w:t>
      </w:r>
      <w:r w:rsidRPr="00E277E7">
        <w:rPr>
          <w:sz w:val="24"/>
          <w:szCs w:val="24"/>
        </w:rPr>
        <w:t>si</w:t>
      </w:r>
      <w:r w:rsidRPr="00E277E7">
        <w:rPr>
          <w:spacing w:val="1"/>
          <w:sz w:val="24"/>
          <w:szCs w:val="24"/>
        </w:rPr>
        <w:t xml:space="preserve"> </w:t>
      </w:r>
      <w:r w:rsidRPr="00E277E7">
        <w:rPr>
          <w:sz w:val="24"/>
          <w:szCs w:val="24"/>
        </w:rPr>
        <w:t>se</w:t>
      </w:r>
      <w:r w:rsidRPr="00E277E7">
        <w:rPr>
          <w:spacing w:val="2"/>
          <w:sz w:val="24"/>
          <w:szCs w:val="24"/>
        </w:rPr>
        <w:t xml:space="preserve"> </w:t>
      </w:r>
      <w:r w:rsidRPr="00E277E7">
        <w:rPr>
          <w:sz w:val="24"/>
          <w:szCs w:val="24"/>
        </w:rPr>
        <w:t>integra</w:t>
      </w:r>
      <w:r w:rsidRPr="00E277E7">
        <w:rPr>
          <w:spacing w:val="1"/>
          <w:sz w:val="24"/>
          <w:szCs w:val="24"/>
        </w:rPr>
        <w:t xml:space="preserve"> </w:t>
      </w:r>
      <w:r w:rsidRPr="00E277E7">
        <w:rPr>
          <w:sz w:val="24"/>
          <w:szCs w:val="24"/>
        </w:rPr>
        <w:t>la</w:t>
      </w:r>
      <w:r w:rsidRPr="00E277E7">
        <w:rPr>
          <w:spacing w:val="1"/>
          <w:sz w:val="24"/>
          <w:szCs w:val="24"/>
        </w:rPr>
        <w:t xml:space="preserve"> </w:t>
      </w:r>
      <w:r w:rsidRPr="00E277E7">
        <w:rPr>
          <w:sz w:val="24"/>
          <w:szCs w:val="24"/>
        </w:rPr>
        <w:t>ecuación</w:t>
      </w:r>
      <w:r w:rsidRPr="00E277E7">
        <w:rPr>
          <w:spacing w:val="2"/>
          <w:sz w:val="24"/>
          <w:szCs w:val="24"/>
        </w:rPr>
        <w:t xml:space="preserve"> </w:t>
      </w:r>
      <w:r w:rsidRPr="00E277E7">
        <w:rPr>
          <w:sz w:val="24"/>
          <w:szCs w:val="24"/>
        </w:rPr>
        <w:t xml:space="preserve">(1.8) desde </w:t>
      </w:r>
      <m:oMath>
        <m:sSub>
          <m:sSubPr>
            <m:ctrlPr>
              <w:rPr>
                <w:rFonts w:ascii="Cambria Math" w:hAnsi="Cambria Math"/>
                <w:i/>
                <w:sz w:val="24"/>
                <w:szCs w:val="24"/>
              </w:rPr>
            </m:ctrlPr>
          </m:sSubPr>
          <m:e>
            <m:r>
              <w:rPr>
                <w:rFonts w:ascii="Cambria Math" w:hAnsi="Cambria Math"/>
                <w:sz w:val="24"/>
                <w:szCs w:val="24"/>
              </w:rPr>
              <m:t>v</m:t>
            </m:r>
          </m:e>
          <m:sub>
            <m:r>
              <w:rPr>
                <w:rFonts w:ascii="Cambria Math" w:hAnsi="Cambria Math"/>
                <w:sz w:val="24"/>
                <w:szCs w:val="24"/>
              </w:rPr>
              <m:t>0</m:t>
            </m:r>
          </m:sub>
        </m:sSub>
      </m:oMath>
      <w:r w:rsidRPr="00E277E7">
        <w:rPr>
          <w:sz w:val="24"/>
          <w:szCs w:val="24"/>
        </w:rPr>
        <w:t xml:space="preserve"> hasta </w:t>
      </w:r>
      <w:r w:rsidRPr="00E277E7">
        <w:rPr>
          <w:rFonts w:ascii="Cambria Math" w:eastAsia="Cambria Math" w:hAnsi="Cambria Math" w:cs="Cambria Math"/>
          <w:sz w:val="24"/>
          <w:szCs w:val="24"/>
        </w:rPr>
        <w:t>𝑣</w:t>
      </w:r>
      <w:r w:rsidRPr="00E277E7">
        <w:rPr>
          <w:rFonts w:ascii="Cambria Math" w:eastAsia="Cambria Math" w:hAnsi="Cambria Math" w:cs="Cambria Math"/>
          <w:sz w:val="24"/>
          <w:szCs w:val="24"/>
          <w:vertAlign w:val="subscript"/>
        </w:rPr>
        <w:t>𝑀</w:t>
      </w:r>
      <w:r w:rsidRPr="00E277E7">
        <w:rPr>
          <w:rFonts w:eastAsia="Cambria Math"/>
          <w:spacing w:val="31"/>
          <w:sz w:val="24"/>
          <w:szCs w:val="24"/>
        </w:rPr>
        <w:t xml:space="preserve"> </w:t>
      </w:r>
      <w:r w:rsidRPr="00E277E7">
        <w:rPr>
          <w:sz w:val="24"/>
          <w:szCs w:val="24"/>
        </w:rPr>
        <w:t>y</w:t>
      </w:r>
      <w:r w:rsidRPr="00E277E7">
        <w:rPr>
          <w:spacing w:val="-2"/>
          <w:sz w:val="24"/>
          <w:szCs w:val="24"/>
        </w:rPr>
        <w:t xml:space="preserve"> </w:t>
      </w:r>
      <w:r w:rsidRPr="00E277E7">
        <w:rPr>
          <w:sz w:val="24"/>
          <w:szCs w:val="24"/>
        </w:rPr>
        <w:t xml:space="preserve">desde </w:t>
      </w:r>
      <w:r w:rsidRPr="00E277E7">
        <w:rPr>
          <w:rFonts w:ascii="Cambria Math" w:eastAsia="Cambria Math" w:hAnsi="Cambria Math" w:cs="Cambria Math"/>
          <w:sz w:val="24"/>
          <w:szCs w:val="24"/>
        </w:rPr>
        <w:t>𝑡</w:t>
      </w:r>
      <w:r w:rsidRPr="00E277E7">
        <w:rPr>
          <w:rFonts w:eastAsia="Cambria Math"/>
          <w:sz w:val="24"/>
          <w:szCs w:val="24"/>
          <w:vertAlign w:val="subscript"/>
        </w:rPr>
        <w:t>0</w:t>
      </w:r>
      <w:r w:rsidRPr="00E277E7">
        <w:rPr>
          <w:rFonts w:eastAsia="Cambria Math"/>
          <w:spacing w:val="24"/>
          <w:sz w:val="24"/>
          <w:szCs w:val="24"/>
        </w:rPr>
        <w:t xml:space="preserve"> </w:t>
      </w:r>
      <w:r w:rsidRPr="00E277E7">
        <w:rPr>
          <w:sz w:val="24"/>
          <w:szCs w:val="24"/>
        </w:rPr>
        <w:t>hasta</w:t>
      </w:r>
      <w:r w:rsidRPr="00E277E7">
        <w:rPr>
          <w:spacing w:val="1"/>
          <w:sz w:val="24"/>
          <w:szCs w:val="24"/>
        </w:rPr>
        <w:t xml:space="preserve"> </w:t>
      </w:r>
      <w:r w:rsidRPr="00E277E7">
        <w:rPr>
          <w:rFonts w:ascii="Cambria Math" w:eastAsia="Cambria Math" w:hAnsi="Cambria Math" w:cs="Cambria Math"/>
          <w:sz w:val="24"/>
          <w:szCs w:val="24"/>
        </w:rPr>
        <w:t>𝑡</w:t>
      </w:r>
      <w:r w:rsidRPr="00E277E7">
        <w:rPr>
          <w:rFonts w:ascii="Cambria Math" w:eastAsia="Cambria Math" w:hAnsi="Cambria Math" w:cs="Cambria Math"/>
          <w:sz w:val="24"/>
          <w:szCs w:val="24"/>
          <w:vertAlign w:val="subscript"/>
        </w:rPr>
        <w:t>𝑀</w:t>
      </w:r>
      <w:r w:rsidRPr="00E277E7">
        <w:rPr>
          <w:rFonts w:eastAsia="Cambria Math"/>
          <w:spacing w:val="28"/>
          <w:sz w:val="24"/>
          <w:szCs w:val="24"/>
        </w:rPr>
        <w:t xml:space="preserve"> </w:t>
      </w:r>
      <w:r w:rsidRPr="00E277E7">
        <w:rPr>
          <w:sz w:val="24"/>
          <w:szCs w:val="24"/>
        </w:rPr>
        <w:t>se</w:t>
      </w:r>
      <w:r w:rsidRPr="00E277E7">
        <w:rPr>
          <w:spacing w:val="1"/>
          <w:sz w:val="24"/>
          <w:szCs w:val="24"/>
        </w:rPr>
        <w:t xml:space="preserve"> </w:t>
      </w:r>
      <w:r w:rsidRPr="00E277E7">
        <w:rPr>
          <w:sz w:val="24"/>
          <w:szCs w:val="24"/>
        </w:rPr>
        <w:t>obtiene</w:t>
      </w:r>
    </w:p>
    <w:p w14:paraId="1DBCB20A" w14:textId="77777777" w:rsidR="00106D88" w:rsidRDefault="00106D88" w:rsidP="00A00C01">
      <w:pPr>
        <w:widowControl/>
        <w:adjustRightInd w:val="0"/>
        <w:spacing w:line="276" w:lineRule="auto"/>
        <w:rPr>
          <w:sz w:val="24"/>
          <w:szCs w:val="24"/>
        </w:rPr>
      </w:pPr>
    </w:p>
    <w:p w14:paraId="6B06E3A0" w14:textId="77777777" w:rsidR="00106D88" w:rsidRPr="005B7C8D" w:rsidRDefault="00000000" w:rsidP="00A00C01">
      <w:pPr>
        <w:widowControl/>
        <w:adjustRightInd w:val="0"/>
        <w:spacing w:line="276" w:lineRule="auto"/>
        <w:ind w:left="720" w:firstLine="720"/>
        <w:rPr>
          <w:b/>
          <w:sz w:val="24"/>
          <w:szCs w:val="24"/>
        </w:rPr>
      </w:pPr>
      <m:oMathPara>
        <m:oMathParaPr>
          <m:jc m:val="left"/>
        </m:oMathParaPr>
        <m:oMath>
          <m:nary>
            <m:naryPr>
              <m:limLoc m:val="subSup"/>
              <m:ctrlPr>
                <w:rPr>
                  <w:rFonts w:ascii="Cambria Math" w:hAnsi="Cambria Math"/>
                  <w:b/>
                  <w:i/>
                  <w:sz w:val="24"/>
                  <w:szCs w:val="24"/>
                </w:rPr>
              </m:ctrlPr>
            </m:naryPr>
            <m:sub>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0</m:t>
                  </m:r>
                </m:sub>
              </m:sSub>
            </m:sub>
            <m:sup>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M</m:t>
                  </m:r>
                </m:sub>
              </m:sSub>
            </m:sup>
            <m:e>
              <m:r>
                <m:rPr>
                  <m:sty m:val="bi"/>
                </m:rPr>
                <w:rPr>
                  <w:rFonts w:ascii="Cambria Math" w:hAnsi="Cambria Math"/>
                  <w:sz w:val="24"/>
                  <w:szCs w:val="24"/>
                </w:rPr>
                <m:t>v*dv=k*</m:t>
              </m:r>
              <m:nary>
                <m:naryPr>
                  <m:limLoc m:val="subSup"/>
                  <m:ctrlPr>
                    <w:rPr>
                      <w:rFonts w:ascii="Cambria Math" w:hAnsi="Cambria Math"/>
                      <w:b/>
                      <w:i/>
                      <w:sz w:val="24"/>
                      <w:szCs w:val="24"/>
                    </w:rPr>
                  </m:ctrlPr>
                </m:naryPr>
                <m:sub>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0</m:t>
                      </m:r>
                    </m:sub>
                  </m:sSub>
                </m:sub>
                <m:sup>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M</m:t>
                      </m:r>
                    </m:sub>
                  </m:sSub>
                </m:sup>
                <m:e>
                  <m:r>
                    <m:rPr>
                      <m:sty m:val="bi"/>
                    </m:rPr>
                    <w:rPr>
                      <w:rFonts w:ascii="Cambria Math" w:hAnsi="Cambria Math"/>
                      <w:sz w:val="24"/>
                      <w:szCs w:val="24"/>
                    </w:rPr>
                    <m:t>dt</m:t>
                  </m:r>
                </m:e>
              </m:nary>
            </m:e>
          </m:nary>
        </m:oMath>
      </m:oMathPara>
    </w:p>
    <w:p w14:paraId="02576199" w14:textId="77777777" w:rsidR="00106D88" w:rsidRPr="001B5CDC" w:rsidRDefault="00106D88" w:rsidP="00A00C01">
      <w:pPr>
        <w:widowControl/>
        <w:adjustRightInd w:val="0"/>
        <w:spacing w:line="276" w:lineRule="auto"/>
        <w:ind w:left="720" w:firstLine="720"/>
        <w:rPr>
          <w:sz w:val="24"/>
          <w:szCs w:val="24"/>
        </w:rPr>
      </w:pPr>
    </w:p>
    <w:p w14:paraId="6D47D06B" w14:textId="77777777" w:rsidR="00106D88" w:rsidRPr="005B7C8D" w:rsidRDefault="00000000" w:rsidP="00A00C01">
      <w:pPr>
        <w:widowControl/>
        <w:adjustRightInd w:val="0"/>
        <w:spacing w:line="276" w:lineRule="auto"/>
        <w:ind w:left="720" w:firstLine="720"/>
        <w:jc w:val="both"/>
        <w:rPr>
          <w:b/>
          <w:sz w:val="24"/>
          <w:szCs w:val="24"/>
        </w:rPr>
      </w:pPr>
      <m:oMathPara>
        <m:oMathParaPr>
          <m:jc m:val="left"/>
        </m:oMathParaPr>
        <m:oMath>
          <m:f>
            <m:fPr>
              <m:ctrlPr>
                <w:rPr>
                  <w:rFonts w:ascii="Cambria Math" w:hAnsi="Cambria Math"/>
                  <w:b/>
                  <w:i/>
                  <w:sz w:val="24"/>
                  <w:szCs w:val="24"/>
                </w:rPr>
              </m:ctrlPr>
            </m:fPr>
            <m:num>
              <m:sSup>
                <m:sSupPr>
                  <m:ctrlPr>
                    <w:rPr>
                      <w:rFonts w:ascii="Cambria Math" w:hAnsi="Cambria Math"/>
                      <w:b/>
                      <w:i/>
                      <w:sz w:val="24"/>
                      <w:szCs w:val="24"/>
                    </w:rPr>
                  </m:ctrlPr>
                </m:sSupPr>
                <m:e>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M</m:t>
                      </m:r>
                    </m:sub>
                  </m:sSub>
                </m:e>
                <m:sup>
                  <m:r>
                    <m:rPr>
                      <m:sty m:val="bi"/>
                    </m:rPr>
                    <w:rPr>
                      <w:rFonts w:ascii="Cambria Math" w:hAnsi="Cambria Math"/>
                      <w:sz w:val="24"/>
                      <w:szCs w:val="24"/>
                    </w:rPr>
                    <m:t>2</m:t>
                  </m:r>
                </m:sup>
              </m:sSup>
              <m:r>
                <m:rPr>
                  <m:sty m:val="bi"/>
                </m:rPr>
                <w:rPr>
                  <w:rFonts w:ascii="Cambria Math" w:hAnsi="Cambria Math"/>
                  <w:sz w:val="24"/>
                  <w:szCs w:val="24"/>
                </w:rPr>
                <m:t>-</m:t>
              </m:r>
              <m:sSup>
                <m:sSupPr>
                  <m:ctrlPr>
                    <w:rPr>
                      <w:rFonts w:ascii="Cambria Math" w:hAnsi="Cambria Math"/>
                      <w:b/>
                      <w:i/>
                      <w:sz w:val="24"/>
                      <w:szCs w:val="24"/>
                    </w:rPr>
                  </m:ctrlPr>
                </m:sSupPr>
                <m:e>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0</m:t>
                      </m:r>
                    </m:sub>
                  </m:sSub>
                </m:e>
                <m:sup>
                  <m:r>
                    <m:rPr>
                      <m:sty m:val="bi"/>
                    </m:rPr>
                    <w:rPr>
                      <w:rFonts w:ascii="Cambria Math" w:hAnsi="Cambria Math"/>
                      <w:sz w:val="24"/>
                      <w:szCs w:val="24"/>
                    </w:rPr>
                    <m:t>2</m:t>
                  </m:r>
                </m:sup>
              </m:sSup>
            </m:num>
            <m:den>
              <m:r>
                <m:rPr>
                  <m:sty m:val="bi"/>
                </m:rPr>
                <w:rPr>
                  <w:rFonts w:ascii="Cambria Math" w:hAnsi="Cambria Math"/>
                  <w:sz w:val="24"/>
                  <w:szCs w:val="24"/>
                </w:rPr>
                <m:t>2</m:t>
              </m:r>
            </m:den>
          </m:f>
          <m:r>
            <m:rPr>
              <m:sty m:val="bi"/>
            </m:rPr>
            <w:rPr>
              <w:rFonts w:ascii="Cambria Math" w:hAnsi="Cambria Math"/>
              <w:sz w:val="24"/>
              <w:szCs w:val="24"/>
            </w:rPr>
            <m:t>=k*(</m:t>
          </m:r>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M</m:t>
              </m:r>
            </m:sub>
          </m:sSub>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0</m:t>
              </m:r>
            </m:sub>
          </m:sSub>
          <m:r>
            <m:rPr>
              <m:sty m:val="bi"/>
            </m:rPr>
            <w:rPr>
              <w:rFonts w:ascii="Cambria Math" w:hAnsi="Cambria Math"/>
              <w:sz w:val="24"/>
              <w:szCs w:val="24"/>
            </w:rPr>
            <m:t>)</m:t>
          </m:r>
        </m:oMath>
      </m:oMathPara>
    </w:p>
    <w:p w14:paraId="77138EA8" w14:textId="77777777" w:rsidR="00106D88" w:rsidRPr="005B7C8D" w:rsidRDefault="00106D88" w:rsidP="00A00C01">
      <w:pPr>
        <w:widowControl/>
        <w:adjustRightInd w:val="0"/>
        <w:spacing w:line="276" w:lineRule="auto"/>
        <w:ind w:left="720" w:firstLine="720"/>
        <w:jc w:val="both"/>
        <w:rPr>
          <w:b/>
          <w:sz w:val="24"/>
          <w:szCs w:val="24"/>
        </w:rPr>
      </w:pPr>
    </w:p>
    <w:p w14:paraId="4454C87B" w14:textId="77777777" w:rsidR="00106D88" w:rsidRDefault="00106D88" w:rsidP="00A00C01">
      <w:pPr>
        <w:widowControl/>
        <w:adjustRightInd w:val="0"/>
        <w:spacing w:line="276" w:lineRule="auto"/>
        <w:jc w:val="both"/>
        <w:rPr>
          <w:sz w:val="24"/>
          <w:szCs w:val="24"/>
        </w:rPr>
      </w:pPr>
      <w:r w:rsidRPr="00E277E7">
        <w:rPr>
          <w:sz w:val="24"/>
          <w:szCs w:val="24"/>
        </w:rPr>
        <w:t>Y</w:t>
      </w:r>
      <w:r w:rsidRPr="00E277E7">
        <w:rPr>
          <w:spacing w:val="-1"/>
          <w:sz w:val="24"/>
          <w:szCs w:val="24"/>
        </w:rPr>
        <w:t xml:space="preserve"> </w:t>
      </w:r>
      <w:r w:rsidRPr="00E277E7">
        <w:rPr>
          <w:sz w:val="24"/>
          <w:szCs w:val="24"/>
        </w:rPr>
        <w:t>despejando</w:t>
      </w:r>
      <w:r w:rsidRPr="00E277E7">
        <w:rPr>
          <w:spacing w:val="-2"/>
          <w:sz w:val="24"/>
          <w:szCs w:val="24"/>
        </w:rPr>
        <w:t xml:space="preserve"> </w:t>
      </w:r>
      <w:r w:rsidRPr="00E277E7">
        <w:rPr>
          <w:rFonts w:ascii="Cambria Math" w:eastAsia="Cambria Math" w:hAnsi="Cambria Math" w:cs="Cambria Math"/>
          <w:sz w:val="24"/>
          <w:szCs w:val="24"/>
        </w:rPr>
        <w:t>𝑡</w:t>
      </w:r>
      <w:r w:rsidRPr="00E277E7">
        <w:rPr>
          <w:rFonts w:ascii="Cambria Math" w:eastAsia="Cambria Math" w:hAnsi="Cambria Math" w:cs="Cambria Math"/>
          <w:sz w:val="24"/>
          <w:szCs w:val="24"/>
          <w:vertAlign w:val="subscript"/>
        </w:rPr>
        <w:t>𝑀</w:t>
      </w:r>
      <w:r w:rsidRPr="00E277E7">
        <w:rPr>
          <w:rFonts w:eastAsia="Cambria Math"/>
          <w:spacing w:val="30"/>
          <w:sz w:val="24"/>
          <w:szCs w:val="24"/>
        </w:rPr>
        <w:t xml:space="preserve"> </w:t>
      </w:r>
      <w:r w:rsidRPr="00E277E7">
        <w:rPr>
          <w:sz w:val="24"/>
          <w:szCs w:val="24"/>
        </w:rPr>
        <w:t>se</w:t>
      </w:r>
      <w:r w:rsidRPr="00E277E7">
        <w:rPr>
          <w:spacing w:val="1"/>
          <w:sz w:val="24"/>
          <w:szCs w:val="24"/>
        </w:rPr>
        <w:t xml:space="preserve"> </w:t>
      </w:r>
      <w:r w:rsidRPr="00E277E7">
        <w:rPr>
          <w:sz w:val="24"/>
          <w:szCs w:val="24"/>
        </w:rPr>
        <w:t>obtiene</w:t>
      </w:r>
    </w:p>
    <w:p w14:paraId="039BDD7F" w14:textId="77777777" w:rsidR="00106D88" w:rsidRPr="00E277E7" w:rsidRDefault="00106D88" w:rsidP="00A00C01">
      <w:pPr>
        <w:widowControl/>
        <w:adjustRightInd w:val="0"/>
        <w:spacing w:line="276" w:lineRule="auto"/>
        <w:jc w:val="both"/>
        <w:rPr>
          <w:sz w:val="24"/>
          <w:szCs w:val="24"/>
        </w:rPr>
      </w:pPr>
    </w:p>
    <w:p w14:paraId="0D8CF734" w14:textId="77777777" w:rsidR="00106D88" w:rsidRPr="00E277E7" w:rsidRDefault="00000000" w:rsidP="00A00C01">
      <w:pPr>
        <w:widowControl/>
        <w:adjustRightInd w:val="0"/>
        <w:spacing w:line="276" w:lineRule="auto"/>
        <w:ind w:firstLine="720"/>
        <w:rPr>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M</m:t>
            </m:r>
          </m:sub>
        </m:sSub>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0</m:t>
            </m:r>
          </m:sub>
        </m:sSub>
        <m:r>
          <m:rPr>
            <m:sty m:val="bi"/>
          </m:rPr>
          <w:rPr>
            <w:rFonts w:ascii="Cambria Math" w:hAnsi="Cambria Math"/>
            <w:sz w:val="24"/>
            <w:szCs w:val="24"/>
          </w:rPr>
          <m:t>+</m:t>
        </m:r>
        <m:f>
          <m:fPr>
            <m:ctrlPr>
              <w:rPr>
                <w:rFonts w:ascii="Cambria Math" w:hAnsi="Cambria Math"/>
                <w:b/>
                <w:i/>
                <w:sz w:val="24"/>
                <w:szCs w:val="24"/>
              </w:rPr>
            </m:ctrlPr>
          </m:fPr>
          <m:num>
            <m:sSup>
              <m:sSupPr>
                <m:ctrlPr>
                  <w:rPr>
                    <w:rFonts w:ascii="Cambria Math" w:hAnsi="Cambria Math"/>
                    <w:b/>
                    <w:i/>
                    <w:sz w:val="24"/>
                    <w:szCs w:val="24"/>
                  </w:rPr>
                </m:ctrlPr>
              </m:sSupPr>
              <m:e>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M</m:t>
                    </m:r>
                  </m:sub>
                </m:sSub>
              </m:e>
              <m:sup>
                <m:r>
                  <m:rPr>
                    <m:sty m:val="bi"/>
                  </m:rPr>
                  <w:rPr>
                    <w:rFonts w:ascii="Cambria Math" w:hAnsi="Cambria Math"/>
                    <w:sz w:val="24"/>
                    <w:szCs w:val="24"/>
                  </w:rPr>
                  <m:t>2</m:t>
                </m:r>
              </m:sup>
            </m:sSup>
            <m:r>
              <m:rPr>
                <m:sty m:val="bi"/>
              </m:rPr>
              <w:rPr>
                <w:rFonts w:ascii="Cambria Math" w:hAnsi="Cambria Math"/>
                <w:sz w:val="24"/>
                <w:szCs w:val="24"/>
              </w:rPr>
              <m:t>-</m:t>
            </m:r>
            <m:sSup>
              <m:sSupPr>
                <m:ctrlPr>
                  <w:rPr>
                    <w:rFonts w:ascii="Cambria Math" w:hAnsi="Cambria Math"/>
                    <w:b/>
                    <w:i/>
                    <w:sz w:val="24"/>
                    <w:szCs w:val="24"/>
                  </w:rPr>
                </m:ctrlPr>
              </m:sSupPr>
              <m:e>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0</m:t>
                    </m:r>
                  </m:sub>
                </m:sSub>
              </m:e>
              <m:sup>
                <m:r>
                  <m:rPr>
                    <m:sty m:val="bi"/>
                  </m:rPr>
                  <w:rPr>
                    <w:rFonts w:ascii="Cambria Math" w:hAnsi="Cambria Math"/>
                    <w:sz w:val="24"/>
                    <w:szCs w:val="24"/>
                  </w:rPr>
                  <m:t>2</m:t>
                </m:r>
              </m:sup>
            </m:sSup>
          </m:num>
          <m:den>
            <m:r>
              <m:rPr>
                <m:sty m:val="bi"/>
              </m:rPr>
              <w:rPr>
                <w:rFonts w:ascii="Cambria Math" w:hAnsi="Cambria Math"/>
                <w:sz w:val="24"/>
                <w:szCs w:val="24"/>
              </w:rPr>
              <m:t>2</m:t>
            </m:r>
            <m:r>
              <m:rPr>
                <m:sty m:val="bi"/>
              </m:rPr>
              <w:rPr>
                <w:rFonts w:ascii="Cambria Math" w:hAnsi="Cambria Math"/>
                <w:sz w:val="24"/>
                <w:szCs w:val="24"/>
              </w:rPr>
              <m:t>k</m:t>
            </m:r>
          </m:den>
        </m:f>
      </m:oMath>
      <w:r w:rsidR="00106D88" w:rsidRPr="00E277E7">
        <w:rPr>
          <w:sz w:val="24"/>
          <w:szCs w:val="24"/>
        </w:rPr>
        <w:tab/>
      </w:r>
      <w:r w:rsidR="00106D88">
        <w:rPr>
          <w:sz w:val="24"/>
          <w:szCs w:val="24"/>
        </w:rPr>
        <w:tab/>
      </w:r>
      <w:r w:rsidR="00106D88" w:rsidRPr="00E277E7">
        <w:rPr>
          <w:sz w:val="24"/>
          <w:szCs w:val="24"/>
        </w:rPr>
        <w:t>(1.9)</w:t>
      </w:r>
    </w:p>
    <w:p w14:paraId="73F443DA" w14:textId="77777777" w:rsidR="00106D88" w:rsidRPr="00E277E7" w:rsidRDefault="00106D88" w:rsidP="00A00C01">
      <w:pPr>
        <w:widowControl/>
        <w:adjustRightInd w:val="0"/>
        <w:spacing w:line="276" w:lineRule="auto"/>
        <w:jc w:val="center"/>
        <w:rPr>
          <w:sz w:val="24"/>
          <w:szCs w:val="24"/>
        </w:rPr>
      </w:pPr>
    </w:p>
    <w:p w14:paraId="7CDC0AB6" w14:textId="77777777" w:rsidR="00106D88" w:rsidRDefault="00106D88" w:rsidP="00A00C01">
      <w:pPr>
        <w:widowControl/>
        <w:adjustRightInd w:val="0"/>
        <w:spacing w:line="276" w:lineRule="auto"/>
        <w:jc w:val="both"/>
        <w:rPr>
          <w:sz w:val="24"/>
          <w:szCs w:val="24"/>
        </w:rPr>
      </w:pPr>
      <w:r w:rsidRPr="00E277E7">
        <w:rPr>
          <w:sz w:val="24"/>
          <w:szCs w:val="24"/>
        </w:rPr>
        <w:t>Ahora</w:t>
      </w:r>
      <w:r w:rsidRPr="00E277E7">
        <w:rPr>
          <w:spacing w:val="27"/>
          <w:sz w:val="24"/>
          <w:szCs w:val="24"/>
        </w:rPr>
        <w:t xml:space="preserve"> </w:t>
      </w:r>
      <w:r w:rsidRPr="00E277E7">
        <w:rPr>
          <w:sz w:val="24"/>
          <w:szCs w:val="24"/>
        </w:rPr>
        <w:t>para</w:t>
      </w:r>
      <w:r w:rsidRPr="00E277E7">
        <w:rPr>
          <w:spacing w:val="28"/>
          <w:sz w:val="24"/>
          <w:szCs w:val="24"/>
        </w:rPr>
        <w:t xml:space="preserve"> </w:t>
      </w:r>
      <w:r w:rsidRPr="00E277E7">
        <w:rPr>
          <w:sz w:val="24"/>
          <w:szCs w:val="24"/>
        </w:rPr>
        <w:t>obtener</w:t>
      </w:r>
      <w:r w:rsidRPr="00E277E7">
        <w:rPr>
          <w:spacing w:val="29"/>
          <w:sz w:val="24"/>
          <w:szCs w:val="24"/>
        </w:rPr>
        <w:t xml:space="preserve"> </w:t>
      </w:r>
      <w:r w:rsidRPr="00E277E7">
        <w:rPr>
          <w:sz w:val="24"/>
          <w:szCs w:val="24"/>
        </w:rPr>
        <w:t>la</w:t>
      </w:r>
      <w:r w:rsidRPr="00E277E7">
        <w:rPr>
          <w:spacing w:val="28"/>
          <w:sz w:val="24"/>
          <w:szCs w:val="24"/>
        </w:rPr>
        <w:t xml:space="preserve"> </w:t>
      </w:r>
      <w:r w:rsidRPr="00E277E7">
        <w:rPr>
          <w:sz w:val="24"/>
          <w:szCs w:val="24"/>
        </w:rPr>
        <w:t>expresión</w:t>
      </w:r>
      <w:r w:rsidRPr="00E277E7">
        <w:rPr>
          <w:spacing w:val="31"/>
          <w:sz w:val="24"/>
          <w:szCs w:val="24"/>
        </w:rPr>
        <w:t xml:space="preserve"> </w:t>
      </w:r>
      <w:r w:rsidRPr="00E277E7">
        <w:rPr>
          <w:sz w:val="24"/>
          <w:szCs w:val="24"/>
        </w:rPr>
        <w:t>del</w:t>
      </w:r>
      <w:r w:rsidRPr="00E277E7">
        <w:rPr>
          <w:spacing w:val="29"/>
          <w:sz w:val="24"/>
          <w:szCs w:val="24"/>
        </w:rPr>
        <w:t xml:space="preserve"> </w:t>
      </w:r>
      <w:r w:rsidRPr="00E277E7">
        <w:rPr>
          <w:sz w:val="24"/>
          <w:szCs w:val="24"/>
        </w:rPr>
        <w:t>espacio</w:t>
      </w:r>
      <w:r w:rsidRPr="00E277E7">
        <w:rPr>
          <w:spacing w:val="30"/>
          <w:sz w:val="24"/>
          <w:szCs w:val="24"/>
        </w:rPr>
        <w:t xml:space="preserve"> </w:t>
      </w:r>
      <w:r w:rsidRPr="00E277E7">
        <w:rPr>
          <w:sz w:val="24"/>
          <w:szCs w:val="24"/>
        </w:rPr>
        <w:t>se</w:t>
      </w:r>
      <w:r w:rsidRPr="00E277E7">
        <w:rPr>
          <w:spacing w:val="27"/>
          <w:sz w:val="24"/>
          <w:szCs w:val="24"/>
        </w:rPr>
        <w:t xml:space="preserve"> </w:t>
      </w:r>
      <w:r w:rsidRPr="00E277E7">
        <w:rPr>
          <w:sz w:val="24"/>
          <w:szCs w:val="24"/>
        </w:rPr>
        <w:t>empieza</w:t>
      </w:r>
      <w:r w:rsidRPr="00E277E7">
        <w:rPr>
          <w:spacing w:val="31"/>
          <w:sz w:val="24"/>
          <w:szCs w:val="24"/>
        </w:rPr>
        <w:t xml:space="preserve"> </w:t>
      </w:r>
      <w:r w:rsidRPr="00E277E7">
        <w:rPr>
          <w:sz w:val="24"/>
          <w:szCs w:val="24"/>
        </w:rPr>
        <w:t>a</w:t>
      </w:r>
      <w:r w:rsidRPr="00E277E7">
        <w:rPr>
          <w:spacing w:val="31"/>
          <w:sz w:val="24"/>
          <w:szCs w:val="24"/>
        </w:rPr>
        <w:t xml:space="preserve"> </w:t>
      </w:r>
      <w:r w:rsidRPr="00E277E7">
        <w:rPr>
          <w:sz w:val="24"/>
          <w:szCs w:val="24"/>
        </w:rPr>
        <w:t>partir</w:t>
      </w:r>
      <w:r w:rsidRPr="00E277E7">
        <w:rPr>
          <w:spacing w:val="28"/>
          <w:sz w:val="24"/>
          <w:szCs w:val="24"/>
        </w:rPr>
        <w:t xml:space="preserve"> </w:t>
      </w:r>
      <w:r w:rsidRPr="00E277E7">
        <w:rPr>
          <w:sz w:val="24"/>
          <w:szCs w:val="24"/>
        </w:rPr>
        <w:t>de</w:t>
      </w:r>
      <w:r w:rsidRPr="00E277E7">
        <w:rPr>
          <w:spacing w:val="31"/>
          <w:sz w:val="24"/>
          <w:szCs w:val="24"/>
        </w:rPr>
        <w:t xml:space="preserve"> </w:t>
      </w:r>
      <w:r w:rsidRPr="00E277E7">
        <w:rPr>
          <w:sz w:val="24"/>
          <w:szCs w:val="24"/>
        </w:rPr>
        <w:t>la</w:t>
      </w:r>
      <w:r w:rsidRPr="00E277E7">
        <w:rPr>
          <w:spacing w:val="28"/>
          <w:sz w:val="24"/>
          <w:szCs w:val="24"/>
        </w:rPr>
        <w:t xml:space="preserve"> </w:t>
      </w:r>
      <w:r w:rsidRPr="00E277E7">
        <w:rPr>
          <w:sz w:val="24"/>
          <w:szCs w:val="24"/>
        </w:rPr>
        <w:t>ecuación</w:t>
      </w:r>
      <w:r w:rsidRPr="00E277E7">
        <w:rPr>
          <w:spacing w:val="-64"/>
          <w:sz w:val="24"/>
          <w:szCs w:val="24"/>
        </w:rPr>
        <w:t xml:space="preserve"> </w:t>
      </w:r>
      <w:r w:rsidRPr="00E277E7">
        <w:rPr>
          <w:sz w:val="24"/>
          <w:szCs w:val="24"/>
        </w:rPr>
        <w:t>(1.6). Multiplicando</w:t>
      </w:r>
      <w:r w:rsidRPr="00E277E7">
        <w:rPr>
          <w:spacing w:val="-2"/>
          <w:sz w:val="24"/>
          <w:szCs w:val="24"/>
        </w:rPr>
        <w:t xml:space="preserve"> </w:t>
      </w:r>
      <w:r w:rsidRPr="00E277E7">
        <w:rPr>
          <w:sz w:val="24"/>
          <w:szCs w:val="24"/>
        </w:rPr>
        <w:t>el</w:t>
      </w:r>
      <w:r w:rsidRPr="00E277E7">
        <w:rPr>
          <w:spacing w:val="-3"/>
          <w:sz w:val="24"/>
          <w:szCs w:val="24"/>
        </w:rPr>
        <w:t xml:space="preserve"> </w:t>
      </w:r>
      <w:r w:rsidRPr="00E277E7">
        <w:rPr>
          <w:sz w:val="24"/>
          <w:szCs w:val="24"/>
        </w:rPr>
        <w:t>primer</w:t>
      </w:r>
      <w:r w:rsidRPr="00E277E7">
        <w:rPr>
          <w:spacing w:val="-3"/>
          <w:sz w:val="24"/>
          <w:szCs w:val="24"/>
        </w:rPr>
        <w:t xml:space="preserve"> </w:t>
      </w:r>
      <w:r w:rsidRPr="00E277E7">
        <w:rPr>
          <w:sz w:val="24"/>
          <w:szCs w:val="24"/>
        </w:rPr>
        <w:t>miembro de</w:t>
      </w:r>
      <w:r w:rsidRPr="00E277E7">
        <w:rPr>
          <w:spacing w:val="1"/>
          <w:sz w:val="24"/>
          <w:szCs w:val="24"/>
        </w:rPr>
        <w:t xml:space="preserve"> </w:t>
      </w:r>
      <w:r w:rsidRPr="00E277E7">
        <w:rPr>
          <w:sz w:val="24"/>
          <w:szCs w:val="24"/>
        </w:rPr>
        <w:t>la</w:t>
      </w:r>
      <w:r w:rsidRPr="00E277E7">
        <w:rPr>
          <w:spacing w:val="-2"/>
          <w:sz w:val="24"/>
          <w:szCs w:val="24"/>
        </w:rPr>
        <w:t xml:space="preserve"> </w:t>
      </w:r>
      <w:r w:rsidRPr="00E277E7">
        <w:rPr>
          <w:sz w:val="24"/>
          <w:szCs w:val="24"/>
        </w:rPr>
        <w:t>ecuación (1.7)</w:t>
      </w:r>
      <w:r w:rsidRPr="00E277E7">
        <w:rPr>
          <w:spacing w:val="2"/>
          <w:sz w:val="24"/>
          <w:szCs w:val="24"/>
        </w:rPr>
        <w:t xml:space="preserve"> </w:t>
      </w:r>
      <w:r w:rsidRPr="00E277E7">
        <w:rPr>
          <w:sz w:val="24"/>
          <w:szCs w:val="24"/>
        </w:rPr>
        <w:t>por</w:t>
      </w:r>
      <w:r w:rsidRPr="00E277E7">
        <w:rPr>
          <w:spacing w:val="-2"/>
          <w:sz w:val="24"/>
          <w:szCs w:val="24"/>
        </w:rPr>
        <w:t xml:space="preserve"> </w:t>
      </w:r>
      <m:oMath>
        <m:f>
          <m:fPr>
            <m:ctrlPr>
              <w:rPr>
                <w:rFonts w:ascii="Cambria Math" w:hAnsi="Cambria Math"/>
                <w:b/>
                <w:i/>
                <w:spacing w:val="-2"/>
                <w:sz w:val="24"/>
                <w:szCs w:val="24"/>
              </w:rPr>
            </m:ctrlPr>
          </m:fPr>
          <m:num>
            <m:r>
              <m:rPr>
                <m:sty m:val="bi"/>
              </m:rPr>
              <w:rPr>
                <w:rFonts w:ascii="Cambria Math" w:hAnsi="Cambria Math"/>
                <w:spacing w:val="-2"/>
                <w:sz w:val="24"/>
                <w:szCs w:val="24"/>
              </w:rPr>
              <m:t>dx</m:t>
            </m:r>
          </m:num>
          <m:den>
            <m:r>
              <m:rPr>
                <m:sty m:val="bi"/>
              </m:rPr>
              <w:rPr>
                <w:rFonts w:ascii="Cambria Math" w:hAnsi="Cambria Math"/>
                <w:spacing w:val="-2"/>
                <w:sz w:val="24"/>
                <w:szCs w:val="24"/>
              </w:rPr>
              <m:t>dx</m:t>
            </m:r>
          </m:den>
        </m:f>
      </m:oMath>
      <w:r w:rsidRPr="00E277E7">
        <w:rPr>
          <w:sz w:val="24"/>
          <w:szCs w:val="24"/>
        </w:rPr>
        <w:t>,</w:t>
      </w:r>
      <w:r w:rsidRPr="00E277E7">
        <w:rPr>
          <w:spacing w:val="1"/>
          <w:sz w:val="24"/>
          <w:szCs w:val="24"/>
        </w:rPr>
        <w:t xml:space="preserve"> </w:t>
      </w:r>
      <w:r w:rsidRPr="00E277E7">
        <w:rPr>
          <w:sz w:val="24"/>
          <w:szCs w:val="24"/>
        </w:rPr>
        <w:t>se</w:t>
      </w:r>
      <w:r w:rsidRPr="00E277E7">
        <w:rPr>
          <w:spacing w:val="-2"/>
          <w:sz w:val="24"/>
          <w:szCs w:val="24"/>
        </w:rPr>
        <w:t xml:space="preserve"> </w:t>
      </w:r>
      <w:r w:rsidRPr="00E277E7">
        <w:rPr>
          <w:sz w:val="24"/>
          <w:szCs w:val="24"/>
        </w:rPr>
        <w:t>obtiene</w:t>
      </w:r>
    </w:p>
    <w:p w14:paraId="2093E660" w14:textId="77777777" w:rsidR="00106D88" w:rsidRDefault="00106D88" w:rsidP="00A00C01">
      <w:pPr>
        <w:widowControl/>
        <w:adjustRightInd w:val="0"/>
        <w:spacing w:line="276" w:lineRule="auto"/>
        <w:jc w:val="both"/>
        <w:rPr>
          <w:sz w:val="24"/>
          <w:szCs w:val="24"/>
        </w:rPr>
      </w:pPr>
    </w:p>
    <w:p w14:paraId="64F9A6E5" w14:textId="77777777" w:rsidR="00106D88" w:rsidRPr="005B7C8D" w:rsidRDefault="00000000" w:rsidP="00A00C01">
      <w:pPr>
        <w:widowControl/>
        <w:adjustRightInd w:val="0"/>
        <w:spacing w:line="276" w:lineRule="auto"/>
        <w:ind w:left="720" w:firstLine="720"/>
        <w:jc w:val="both"/>
        <w:rPr>
          <w:sz w:val="24"/>
          <w:szCs w:val="24"/>
        </w:rPr>
      </w:pPr>
      <m:oMathPara>
        <m:oMathParaPr>
          <m:jc m:val="left"/>
        </m:oMathParaPr>
        <m:oMath>
          <m:f>
            <m:fPr>
              <m:ctrlPr>
                <w:rPr>
                  <w:rFonts w:ascii="Cambria Math" w:hAnsi="Cambria Math"/>
                  <w:b/>
                  <w:i/>
                  <w:sz w:val="24"/>
                  <w:szCs w:val="24"/>
                </w:rPr>
              </m:ctrlPr>
            </m:fPr>
            <m:num>
              <m:r>
                <m:rPr>
                  <m:sty m:val="bi"/>
                </m:rPr>
                <w:rPr>
                  <w:rFonts w:ascii="Cambria Math" w:hAnsi="Cambria Math"/>
                  <w:sz w:val="24"/>
                  <w:szCs w:val="24"/>
                </w:rPr>
                <m:t>v*dv</m:t>
              </m:r>
            </m:num>
            <m:den>
              <m:r>
                <m:rPr>
                  <m:sty m:val="bi"/>
                </m:rPr>
                <w:rPr>
                  <w:rFonts w:ascii="Cambria Math" w:hAnsi="Cambria Math"/>
                  <w:sz w:val="24"/>
                  <w:szCs w:val="24"/>
                </w:rPr>
                <m:t>dx</m:t>
              </m:r>
            </m:den>
          </m:f>
          <m:r>
            <m:rPr>
              <m:sty m:val="bi"/>
            </m:rPr>
            <w:rPr>
              <w:rFonts w:ascii="Cambria Math" w:hAnsi="Cambria Math"/>
              <w:sz w:val="24"/>
              <w:szCs w:val="24"/>
            </w:rPr>
            <m:t>*</m:t>
          </m:r>
          <m:f>
            <m:fPr>
              <m:ctrlPr>
                <w:rPr>
                  <w:rFonts w:ascii="Cambria Math" w:hAnsi="Cambria Math"/>
                  <w:b/>
                  <w:i/>
                  <w:sz w:val="24"/>
                  <w:szCs w:val="24"/>
                </w:rPr>
              </m:ctrlPr>
            </m:fPr>
            <m:num>
              <m:r>
                <m:rPr>
                  <m:sty m:val="bi"/>
                </m:rPr>
                <w:rPr>
                  <w:rFonts w:ascii="Cambria Math" w:hAnsi="Cambria Math"/>
                  <w:sz w:val="24"/>
                  <w:szCs w:val="24"/>
                </w:rPr>
                <m:t>dx</m:t>
              </m:r>
            </m:num>
            <m:den>
              <m:r>
                <m:rPr>
                  <m:sty m:val="bi"/>
                </m:rPr>
                <w:rPr>
                  <w:rFonts w:ascii="Cambria Math" w:hAnsi="Cambria Math"/>
                  <w:sz w:val="24"/>
                  <w:szCs w:val="24"/>
                </w:rPr>
                <m:t>dt</m:t>
              </m:r>
            </m:den>
          </m:f>
          <m:r>
            <m:rPr>
              <m:sty m:val="bi"/>
            </m:rPr>
            <w:rPr>
              <w:rFonts w:ascii="Cambria Math" w:hAnsi="Cambria Math"/>
              <w:sz w:val="24"/>
              <w:szCs w:val="24"/>
            </w:rPr>
            <m:t>=k</m:t>
          </m:r>
        </m:oMath>
      </m:oMathPara>
    </w:p>
    <w:p w14:paraId="58849DF8" w14:textId="77777777" w:rsidR="00106D88" w:rsidRDefault="00106D88" w:rsidP="00A00C01">
      <w:pPr>
        <w:pStyle w:val="Textoindependiente"/>
        <w:spacing w:before="180" w:line="276" w:lineRule="auto"/>
      </w:pPr>
      <w:r w:rsidRPr="00E277E7">
        <w:t>Y</w:t>
      </w:r>
      <w:r w:rsidRPr="00E277E7">
        <w:rPr>
          <w:spacing w:val="-2"/>
        </w:rPr>
        <w:t xml:space="preserve"> </w:t>
      </w:r>
      <w:r>
        <w:t>si</w:t>
      </w:r>
    </w:p>
    <w:p w14:paraId="72AD19D1" w14:textId="77777777" w:rsidR="00106D88" w:rsidRPr="005B7C8D" w:rsidRDefault="00000000" w:rsidP="00A00C01">
      <w:pPr>
        <w:pStyle w:val="Textoindependiente"/>
        <w:spacing w:before="180" w:line="276" w:lineRule="auto"/>
        <w:ind w:left="720" w:firstLine="720"/>
      </w:pPr>
      <m:oMathPara>
        <m:oMathParaPr>
          <m:jc m:val="left"/>
        </m:oMathParaPr>
        <m:oMath>
          <m:f>
            <m:fPr>
              <m:ctrlPr>
                <w:rPr>
                  <w:rFonts w:ascii="Cambria Math" w:hAnsi="Cambria Math"/>
                  <w:b/>
                  <w:i/>
                </w:rPr>
              </m:ctrlPr>
            </m:fPr>
            <m:num>
              <m:r>
                <m:rPr>
                  <m:sty m:val="bi"/>
                </m:rPr>
                <w:rPr>
                  <w:rFonts w:ascii="Cambria Math" w:hAnsi="Cambria Math"/>
                </w:rPr>
                <m:t>dx</m:t>
              </m:r>
            </m:num>
            <m:den>
              <m:r>
                <m:rPr>
                  <m:sty m:val="bi"/>
                </m:rPr>
                <w:rPr>
                  <w:rFonts w:ascii="Cambria Math" w:hAnsi="Cambria Math"/>
                </w:rPr>
                <m:t>dt</m:t>
              </m:r>
            </m:den>
          </m:f>
          <m:r>
            <m:rPr>
              <m:sty m:val="bi"/>
            </m:rPr>
            <w:rPr>
              <w:rFonts w:ascii="Cambria Math" w:hAnsi="Cambria Math"/>
            </w:rPr>
            <m:t>=v</m:t>
          </m:r>
        </m:oMath>
      </m:oMathPara>
    </w:p>
    <w:p w14:paraId="75C46840" w14:textId="77777777" w:rsidR="00106D88" w:rsidRDefault="00106D88" w:rsidP="00A00C01">
      <w:pPr>
        <w:widowControl/>
        <w:adjustRightInd w:val="0"/>
        <w:spacing w:line="276" w:lineRule="auto"/>
        <w:jc w:val="both"/>
        <w:rPr>
          <w:rFonts w:eastAsiaTheme="minorHAnsi" w:cs="ArialMT"/>
          <w:sz w:val="24"/>
          <w:szCs w:val="24"/>
          <w:lang w:val="es-AR"/>
        </w:rPr>
      </w:pPr>
    </w:p>
    <w:p w14:paraId="59EC1738" w14:textId="77777777" w:rsidR="00106D88" w:rsidRDefault="00106D88" w:rsidP="00A00C01">
      <w:pPr>
        <w:widowControl/>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Entonces</w:t>
      </w:r>
    </w:p>
    <w:p w14:paraId="51439A28" w14:textId="77777777" w:rsidR="00106D88" w:rsidRPr="00E277E7" w:rsidRDefault="00106D88" w:rsidP="00A00C01">
      <w:pPr>
        <w:widowControl/>
        <w:adjustRightInd w:val="0"/>
        <w:spacing w:line="276" w:lineRule="auto"/>
        <w:jc w:val="both"/>
        <w:rPr>
          <w:rFonts w:eastAsiaTheme="minorHAnsi" w:cs="ArialMT"/>
          <w:sz w:val="24"/>
          <w:szCs w:val="24"/>
          <w:lang w:val="es-AR"/>
        </w:rPr>
      </w:pPr>
    </w:p>
    <w:p w14:paraId="297DD011" w14:textId="77777777" w:rsidR="00106D88" w:rsidRPr="005B7C8D" w:rsidRDefault="00000000" w:rsidP="00A00C01">
      <w:pPr>
        <w:widowControl/>
        <w:adjustRightInd w:val="0"/>
        <w:spacing w:line="276" w:lineRule="auto"/>
        <w:ind w:left="720" w:firstLine="720"/>
        <w:jc w:val="both"/>
        <w:rPr>
          <w:rFonts w:eastAsiaTheme="minorHAnsi" w:cs="ArialMT"/>
          <w:b/>
          <w:sz w:val="24"/>
          <w:szCs w:val="24"/>
          <w:lang w:val="es-AR"/>
        </w:rPr>
      </w:pPr>
      <m:oMathPara>
        <m:oMathParaPr>
          <m:jc m:val="left"/>
        </m:oMathParaPr>
        <m:oMath>
          <m:f>
            <m:fPr>
              <m:ctrlPr>
                <w:rPr>
                  <w:rFonts w:ascii="Cambria Math" w:hAnsi="Cambria Math"/>
                  <w:b/>
                  <w:i/>
                  <w:sz w:val="24"/>
                  <w:szCs w:val="24"/>
                </w:rPr>
              </m:ctrlPr>
            </m:fPr>
            <m:num>
              <m:r>
                <m:rPr>
                  <m:sty m:val="bi"/>
                </m:rPr>
                <w:rPr>
                  <w:rFonts w:ascii="Cambria Math" w:hAnsi="Cambria Math"/>
                  <w:sz w:val="24"/>
                  <w:szCs w:val="24"/>
                </w:rPr>
                <m:t>v*dv</m:t>
              </m:r>
            </m:num>
            <m:den>
              <m:r>
                <m:rPr>
                  <m:sty m:val="bi"/>
                </m:rPr>
                <w:rPr>
                  <w:rFonts w:ascii="Cambria Math" w:hAnsi="Cambria Math"/>
                  <w:sz w:val="24"/>
                  <w:szCs w:val="24"/>
                </w:rPr>
                <m:t>dx</m:t>
              </m:r>
            </m:den>
          </m:f>
          <m:r>
            <m:rPr>
              <m:sty m:val="bi"/>
            </m:rPr>
            <w:rPr>
              <w:rFonts w:ascii="Cambria Math" w:hAnsi="Cambria Math"/>
              <w:sz w:val="24"/>
              <w:szCs w:val="24"/>
            </w:rPr>
            <m:t>*v=k</m:t>
          </m:r>
        </m:oMath>
      </m:oMathPara>
    </w:p>
    <w:p w14:paraId="5AA3E65A" w14:textId="77777777" w:rsidR="00106D88" w:rsidRDefault="00106D88" w:rsidP="00A00C01">
      <w:pPr>
        <w:widowControl/>
        <w:adjustRightInd w:val="0"/>
        <w:spacing w:line="276" w:lineRule="auto"/>
        <w:jc w:val="both"/>
        <w:rPr>
          <w:rFonts w:eastAsiaTheme="minorHAnsi" w:cs="ArialMT"/>
          <w:sz w:val="24"/>
          <w:szCs w:val="24"/>
          <w:lang w:val="es-AR"/>
        </w:rPr>
      </w:pPr>
    </w:p>
    <w:p w14:paraId="5CC90427" w14:textId="77777777" w:rsidR="00106D88" w:rsidRDefault="00106D88" w:rsidP="00A00C01">
      <w:pPr>
        <w:widowControl/>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De donde se puede decir que</w:t>
      </w:r>
    </w:p>
    <w:p w14:paraId="26B136DE" w14:textId="77777777" w:rsidR="00106D88" w:rsidRPr="00E277E7" w:rsidRDefault="00106D88" w:rsidP="00A00C01">
      <w:pPr>
        <w:widowControl/>
        <w:adjustRightInd w:val="0"/>
        <w:spacing w:line="276" w:lineRule="auto"/>
        <w:jc w:val="both"/>
        <w:rPr>
          <w:rFonts w:eastAsiaTheme="minorHAnsi" w:cs="ArialMT"/>
          <w:sz w:val="24"/>
          <w:szCs w:val="24"/>
          <w:lang w:val="es-AR"/>
        </w:rPr>
      </w:pPr>
    </w:p>
    <w:p w14:paraId="7792AF4C" w14:textId="77777777" w:rsidR="00106D88" w:rsidRPr="00E277E7" w:rsidRDefault="00000000" w:rsidP="00A00C01">
      <w:pPr>
        <w:widowControl/>
        <w:adjustRightInd w:val="0"/>
        <w:spacing w:line="276" w:lineRule="auto"/>
        <w:ind w:firstLine="720"/>
        <w:rPr>
          <w:rFonts w:eastAsiaTheme="minorHAnsi" w:cs="ArialMT"/>
          <w:sz w:val="24"/>
          <w:szCs w:val="24"/>
          <w:lang w:val="es-AR"/>
        </w:rPr>
      </w:pPr>
      <m:oMath>
        <m:sSup>
          <m:sSupPr>
            <m:ctrlPr>
              <w:rPr>
                <w:rFonts w:ascii="Cambria Math" w:hAnsi="Cambria Math"/>
                <w:b/>
                <w:i/>
                <w:sz w:val="24"/>
                <w:szCs w:val="24"/>
              </w:rPr>
            </m:ctrlPr>
          </m:sSupPr>
          <m:e>
            <m:r>
              <m:rPr>
                <m:sty m:val="bi"/>
              </m:rPr>
              <w:rPr>
                <w:rFonts w:ascii="Cambria Math" w:hAnsi="Cambria Math"/>
                <w:sz w:val="24"/>
                <w:szCs w:val="24"/>
              </w:rPr>
              <m:t>v</m:t>
            </m:r>
          </m:e>
          <m:sup>
            <m:r>
              <m:rPr>
                <m:sty m:val="bi"/>
              </m:rPr>
              <w:rPr>
                <w:rFonts w:ascii="Cambria Math" w:hAnsi="Cambria Math"/>
                <w:sz w:val="24"/>
                <w:szCs w:val="24"/>
              </w:rPr>
              <m:t>2</m:t>
            </m:r>
          </m:sup>
        </m:sSup>
        <m:r>
          <m:rPr>
            <m:sty m:val="bi"/>
          </m:rPr>
          <w:rPr>
            <w:rFonts w:ascii="Cambria Math" w:hAnsi="Cambria Math"/>
            <w:sz w:val="24"/>
            <w:szCs w:val="24"/>
          </w:rPr>
          <m:t>*</m:t>
        </m:r>
        <m:f>
          <m:fPr>
            <m:ctrlPr>
              <w:rPr>
                <w:rFonts w:ascii="Cambria Math" w:hAnsi="Cambria Math"/>
                <w:b/>
                <w:i/>
                <w:sz w:val="24"/>
                <w:szCs w:val="24"/>
              </w:rPr>
            </m:ctrlPr>
          </m:fPr>
          <m:num>
            <m:r>
              <m:rPr>
                <m:sty m:val="bi"/>
              </m:rPr>
              <w:rPr>
                <w:rFonts w:ascii="Cambria Math" w:hAnsi="Cambria Math"/>
                <w:sz w:val="24"/>
                <w:szCs w:val="24"/>
              </w:rPr>
              <m:t>dv</m:t>
            </m:r>
          </m:num>
          <m:den>
            <m:r>
              <m:rPr>
                <m:sty m:val="bi"/>
              </m:rPr>
              <w:rPr>
                <w:rFonts w:ascii="Cambria Math" w:hAnsi="Cambria Math"/>
                <w:sz w:val="24"/>
                <w:szCs w:val="24"/>
              </w:rPr>
              <m:t>dx</m:t>
            </m:r>
          </m:den>
        </m:f>
        <m:r>
          <m:rPr>
            <m:sty m:val="bi"/>
          </m:rPr>
          <w:rPr>
            <w:rFonts w:ascii="Cambria Math" w:hAnsi="Cambria Math"/>
            <w:sz w:val="24"/>
            <w:szCs w:val="24"/>
          </w:rPr>
          <m:t>=k</m:t>
        </m:r>
      </m:oMath>
      <w:r w:rsidR="00106D88" w:rsidRPr="00E277E7">
        <w:rPr>
          <w:rFonts w:eastAsiaTheme="minorEastAsia" w:cs="ArialMT"/>
          <w:sz w:val="24"/>
          <w:szCs w:val="24"/>
        </w:rPr>
        <w:tab/>
      </w:r>
      <w:r w:rsidR="00106D88">
        <w:rPr>
          <w:rFonts w:eastAsiaTheme="minorEastAsia" w:cs="ArialMT"/>
          <w:sz w:val="24"/>
          <w:szCs w:val="24"/>
        </w:rPr>
        <w:tab/>
      </w:r>
      <w:r w:rsidR="00106D88">
        <w:rPr>
          <w:rFonts w:eastAsiaTheme="minorEastAsia" w:cs="ArialMT"/>
          <w:sz w:val="24"/>
          <w:szCs w:val="24"/>
        </w:rPr>
        <w:tab/>
      </w:r>
      <w:r w:rsidR="00106D88" w:rsidRPr="00E277E7">
        <w:rPr>
          <w:rFonts w:eastAsiaTheme="minorEastAsia" w:cs="ArialMT"/>
          <w:sz w:val="24"/>
          <w:szCs w:val="24"/>
        </w:rPr>
        <w:t>(1.10)</w:t>
      </w:r>
    </w:p>
    <w:p w14:paraId="515BEFD8" w14:textId="77777777" w:rsidR="00106D88" w:rsidRDefault="00106D88" w:rsidP="00A00C01">
      <w:pPr>
        <w:widowControl/>
        <w:adjustRightInd w:val="0"/>
        <w:spacing w:line="276" w:lineRule="auto"/>
        <w:jc w:val="both"/>
        <w:rPr>
          <w:rFonts w:eastAsiaTheme="minorHAnsi" w:cs="ArialMT"/>
          <w:sz w:val="24"/>
          <w:szCs w:val="24"/>
          <w:lang w:val="es-AR"/>
        </w:rPr>
      </w:pPr>
    </w:p>
    <w:p w14:paraId="4F0D0743" w14:textId="77777777" w:rsidR="00106D88" w:rsidRDefault="00106D88" w:rsidP="00A00C01">
      <w:pPr>
        <w:widowControl/>
        <w:adjustRightInd w:val="0"/>
        <w:spacing w:line="276" w:lineRule="auto"/>
        <w:jc w:val="both"/>
        <w:rPr>
          <w:sz w:val="24"/>
          <w:szCs w:val="24"/>
        </w:rPr>
      </w:pPr>
      <w:r>
        <w:rPr>
          <w:rFonts w:eastAsiaTheme="minorHAnsi" w:cs="ArialMT"/>
          <w:sz w:val="24"/>
          <w:szCs w:val="24"/>
          <w:lang w:val="es-AR"/>
        </w:rPr>
        <w:t>I</w:t>
      </w:r>
      <w:r w:rsidRPr="00E277E7">
        <w:rPr>
          <w:rFonts w:eastAsiaTheme="minorHAnsi" w:cs="ArialMT"/>
          <w:sz w:val="24"/>
          <w:szCs w:val="24"/>
          <w:lang w:val="es-AR"/>
        </w:rPr>
        <w:t xml:space="preserve">ntegrando la ecuación </w:t>
      </w:r>
      <w:r w:rsidRPr="00E277E7">
        <w:rPr>
          <w:sz w:val="24"/>
          <w:szCs w:val="24"/>
        </w:rPr>
        <w:t>(1.10)</w:t>
      </w:r>
      <w:r w:rsidRPr="00E277E7">
        <w:rPr>
          <w:spacing w:val="3"/>
          <w:sz w:val="24"/>
          <w:szCs w:val="24"/>
        </w:rPr>
        <w:t xml:space="preserve"> </w:t>
      </w:r>
      <w:r w:rsidRPr="00E277E7">
        <w:rPr>
          <w:sz w:val="24"/>
          <w:szCs w:val="24"/>
        </w:rPr>
        <w:t>desde</w:t>
      </w:r>
      <w:r w:rsidRPr="00E277E7">
        <w:rPr>
          <w:spacing w:val="-3"/>
          <w:sz w:val="24"/>
          <w:szCs w:val="24"/>
        </w:rPr>
        <w:t xml:space="preserve"> </w:t>
      </w:r>
      <w:r w:rsidRPr="00E277E7">
        <w:rPr>
          <w:rFonts w:ascii="Cambria Math" w:eastAsia="Cambria Math" w:hAnsi="Cambria Math" w:cs="Cambria Math"/>
          <w:sz w:val="24"/>
          <w:szCs w:val="24"/>
        </w:rPr>
        <w:t>𝑣</w:t>
      </w:r>
      <w:r w:rsidRPr="00E277E7">
        <w:rPr>
          <w:rFonts w:eastAsia="Cambria Math"/>
          <w:sz w:val="24"/>
          <w:szCs w:val="24"/>
          <w:vertAlign w:val="subscript"/>
        </w:rPr>
        <w:t>0</w:t>
      </w:r>
      <w:r w:rsidRPr="00E277E7">
        <w:rPr>
          <w:rFonts w:eastAsia="Cambria Math"/>
          <w:spacing w:val="27"/>
          <w:sz w:val="24"/>
          <w:szCs w:val="24"/>
        </w:rPr>
        <w:t xml:space="preserve"> </w:t>
      </w:r>
      <w:r w:rsidRPr="00E277E7">
        <w:rPr>
          <w:sz w:val="24"/>
          <w:szCs w:val="24"/>
        </w:rPr>
        <w:t>hasta</w:t>
      </w:r>
      <w:r w:rsidRPr="00E277E7">
        <w:rPr>
          <w:spacing w:val="1"/>
          <w:sz w:val="24"/>
          <w:szCs w:val="24"/>
        </w:rPr>
        <w:t xml:space="preserve"> </w:t>
      </w:r>
      <w:r w:rsidRPr="00E277E7">
        <w:rPr>
          <w:rFonts w:ascii="Cambria Math" w:eastAsia="Cambria Math" w:hAnsi="Cambria Math" w:cs="Cambria Math"/>
          <w:sz w:val="24"/>
          <w:szCs w:val="24"/>
        </w:rPr>
        <w:t>𝑣</w:t>
      </w:r>
      <w:r w:rsidRPr="00E277E7">
        <w:rPr>
          <w:rFonts w:ascii="Cambria Math" w:eastAsia="Cambria Math" w:hAnsi="Cambria Math" w:cs="Cambria Math"/>
          <w:sz w:val="24"/>
          <w:szCs w:val="24"/>
          <w:vertAlign w:val="subscript"/>
        </w:rPr>
        <w:t>𝑀</w:t>
      </w:r>
      <w:r w:rsidRPr="00E277E7">
        <w:rPr>
          <w:rFonts w:eastAsia="Cambria Math"/>
          <w:spacing w:val="31"/>
          <w:sz w:val="24"/>
          <w:szCs w:val="24"/>
        </w:rPr>
        <w:t xml:space="preserve"> </w:t>
      </w:r>
      <w:r w:rsidRPr="00E277E7">
        <w:rPr>
          <w:sz w:val="24"/>
          <w:szCs w:val="24"/>
        </w:rPr>
        <w:t>y</w:t>
      </w:r>
      <w:r w:rsidRPr="00E277E7">
        <w:rPr>
          <w:spacing w:val="-2"/>
          <w:sz w:val="24"/>
          <w:szCs w:val="24"/>
        </w:rPr>
        <w:t xml:space="preserve"> </w:t>
      </w:r>
      <w:r w:rsidRPr="00E277E7">
        <w:rPr>
          <w:sz w:val="24"/>
          <w:szCs w:val="24"/>
        </w:rPr>
        <w:t xml:space="preserve">desde </w:t>
      </w:r>
      <w:r w:rsidRPr="00E277E7">
        <w:rPr>
          <w:rFonts w:ascii="Cambria Math" w:eastAsia="Cambria Math" w:hAnsi="Cambria Math" w:cs="Cambria Math"/>
          <w:sz w:val="24"/>
          <w:szCs w:val="24"/>
        </w:rPr>
        <w:t>𝑠</w:t>
      </w:r>
      <w:r w:rsidRPr="00E277E7">
        <w:rPr>
          <w:rFonts w:eastAsia="Cambria Math"/>
          <w:sz w:val="24"/>
          <w:szCs w:val="24"/>
          <w:vertAlign w:val="subscript"/>
        </w:rPr>
        <w:t>0</w:t>
      </w:r>
      <w:r w:rsidRPr="00E277E7">
        <w:rPr>
          <w:rFonts w:eastAsia="Cambria Math"/>
          <w:spacing w:val="23"/>
          <w:sz w:val="24"/>
          <w:szCs w:val="24"/>
        </w:rPr>
        <w:t xml:space="preserve"> </w:t>
      </w:r>
      <w:r w:rsidRPr="00E277E7">
        <w:rPr>
          <w:sz w:val="24"/>
          <w:szCs w:val="24"/>
        </w:rPr>
        <w:t>hasta</w:t>
      </w:r>
      <w:r w:rsidRPr="00E277E7">
        <w:rPr>
          <w:spacing w:val="1"/>
          <w:sz w:val="24"/>
          <w:szCs w:val="24"/>
        </w:rPr>
        <w:t xml:space="preserve"> </w:t>
      </w:r>
      <w:r w:rsidRPr="00E277E7">
        <w:rPr>
          <w:rFonts w:ascii="Cambria Math" w:eastAsia="Cambria Math" w:hAnsi="Cambria Math" w:cs="Cambria Math"/>
          <w:sz w:val="24"/>
          <w:szCs w:val="24"/>
        </w:rPr>
        <w:t>𝑠</w:t>
      </w:r>
      <w:r w:rsidRPr="00E277E7">
        <w:rPr>
          <w:rFonts w:ascii="Cambria Math" w:eastAsia="Cambria Math" w:hAnsi="Cambria Math" w:cs="Cambria Math"/>
          <w:sz w:val="24"/>
          <w:szCs w:val="24"/>
          <w:vertAlign w:val="subscript"/>
        </w:rPr>
        <w:t>𝑀</w:t>
      </w:r>
      <w:r w:rsidRPr="00E277E7">
        <w:rPr>
          <w:rFonts w:eastAsia="Cambria Math"/>
          <w:spacing w:val="28"/>
          <w:sz w:val="24"/>
          <w:szCs w:val="24"/>
        </w:rPr>
        <w:t xml:space="preserve"> </w:t>
      </w:r>
      <w:r w:rsidRPr="00E277E7">
        <w:rPr>
          <w:sz w:val="24"/>
          <w:szCs w:val="24"/>
        </w:rPr>
        <w:t>se</w:t>
      </w:r>
      <w:r w:rsidRPr="00E277E7">
        <w:rPr>
          <w:spacing w:val="1"/>
          <w:sz w:val="24"/>
          <w:szCs w:val="24"/>
        </w:rPr>
        <w:t xml:space="preserve"> </w:t>
      </w:r>
      <w:r w:rsidRPr="00E277E7">
        <w:rPr>
          <w:sz w:val="24"/>
          <w:szCs w:val="24"/>
        </w:rPr>
        <w:t>obtiene</w:t>
      </w:r>
    </w:p>
    <w:p w14:paraId="41DC6E5B" w14:textId="77777777" w:rsidR="00106D88" w:rsidRPr="00E277E7" w:rsidRDefault="00106D88" w:rsidP="00A00C01">
      <w:pPr>
        <w:widowControl/>
        <w:adjustRightInd w:val="0"/>
        <w:spacing w:line="276" w:lineRule="auto"/>
        <w:jc w:val="both"/>
        <w:rPr>
          <w:sz w:val="24"/>
          <w:szCs w:val="24"/>
        </w:rPr>
      </w:pPr>
    </w:p>
    <w:p w14:paraId="40826ACE" w14:textId="77777777" w:rsidR="00106D88" w:rsidRPr="005B7C8D" w:rsidRDefault="00000000" w:rsidP="00A00C01">
      <w:pPr>
        <w:widowControl/>
        <w:adjustRightInd w:val="0"/>
        <w:spacing w:line="276" w:lineRule="auto"/>
        <w:ind w:left="720" w:firstLine="720"/>
        <w:jc w:val="both"/>
        <w:rPr>
          <w:b/>
          <w:sz w:val="24"/>
          <w:szCs w:val="24"/>
        </w:rPr>
      </w:pPr>
      <m:oMathPara>
        <m:oMathParaPr>
          <m:jc m:val="left"/>
        </m:oMathParaPr>
        <m:oMath>
          <m:nary>
            <m:naryPr>
              <m:limLoc m:val="subSup"/>
              <m:ctrlPr>
                <w:rPr>
                  <w:rFonts w:ascii="Cambria Math" w:hAnsi="Cambria Math"/>
                  <w:b/>
                  <w:i/>
                  <w:sz w:val="24"/>
                  <w:szCs w:val="24"/>
                </w:rPr>
              </m:ctrlPr>
            </m:naryPr>
            <m:sub>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0</m:t>
                  </m:r>
                </m:sub>
              </m:sSub>
            </m:sub>
            <m:sup>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M</m:t>
                  </m:r>
                </m:sub>
              </m:sSub>
            </m:sup>
            <m:e>
              <m:sSup>
                <m:sSupPr>
                  <m:ctrlPr>
                    <w:rPr>
                      <w:rFonts w:ascii="Cambria Math" w:hAnsi="Cambria Math"/>
                      <w:b/>
                      <w:i/>
                      <w:sz w:val="24"/>
                      <w:szCs w:val="24"/>
                    </w:rPr>
                  </m:ctrlPr>
                </m:sSupPr>
                <m:e>
                  <m:r>
                    <m:rPr>
                      <m:sty m:val="bi"/>
                    </m:rPr>
                    <w:rPr>
                      <w:rFonts w:ascii="Cambria Math" w:hAnsi="Cambria Math"/>
                      <w:sz w:val="24"/>
                      <w:szCs w:val="24"/>
                    </w:rPr>
                    <m:t>v</m:t>
                  </m:r>
                </m:e>
                <m:sup>
                  <m:r>
                    <m:rPr>
                      <m:sty m:val="bi"/>
                    </m:rPr>
                    <w:rPr>
                      <w:rFonts w:ascii="Cambria Math" w:hAnsi="Cambria Math"/>
                      <w:sz w:val="24"/>
                      <w:szCs w:val="24"/>
                    </w:rPr>
                    <m:t>2</m:t>
                  </m:r>
                </m:sup>
              </m:sSup>
              <m:r>
                <m:rPr>
                  <m:sty m:val="bi"/>
                </m:rPr>
                <w:rPr>
                  <w:rFonts w:ascii="Cambria Math" w:hAnsi="Cambria Math"/>
                  <w:sz w:val="24"/>
                  <w:szCs w:val="24"/>
                </w:rPr>
                <m:t>*dv=k*</m:t>
              </m:r>
              <m:nary>
                <m:naryPr>
                  <m:limLoc m:val="subSup"/>
                  <m:ctrlPr>
                    <w:rPr>
                      <w:rFonts w:ascii="Cambria Math" w:hAnsi="Cambria Math"/>
                      <w:b/>
                      <w:i/>
                      <w:sz w:val="24"/>
                      <w:szCs w:val="24"/>
                    </w:rPr>
                  </m:ctrlPr>
                </m:naryPr>
                <m:sub>
                  <m:sSub>
                    <m:sSubPr>
                      <m:ctrlPr>
                        <w:rPr>
                          <w:rFonts w:ascii="Cambria Math" w:hAnsi="Cambria Math"/>
                          <w:b/>
                          <w:i/>
                          <w:sz w:val="24"/>
                          <w:szCs w:val="24"/>
                        </w:rPr>
                      </m:ctrlPr>
                    </m:sSubPr>
                    <m:e>
                      <m:r>
                        <m:rPr>
                          <m:sty m:val="bi"/>
                        </m:rPr>
                        <w:rPr>
                          <w:rFonts w:ascii="Cambria Math" w:hAnsi="Cambria Math"/>
                          <w:sz w:val="24"/>
                          <w:szCs w:val="24"/>
                        </w:rPr>
                        <m:t>x</m:t>
                      </m:r>
                    </m:e>
                    <m:sub>
                      <m:r>
                        <m:rPr>
                          <m:sty m:val="bi"/>
                        </m:rPr>
                        <w:rPr>
                          <w:rFonts w:ascii="Cambria Math" w:hAnsi="Cambria Math"/>
                          <w:sz w:val="24"/>
                          <w:szCs w:val="24"/>
                        </w:rPr>
                        <m:t>0</m:t>
                      </m:r>
                    </m:sub>
                  </m:sSub>
                </m:sub>
                <m:sup>
                  <m:sSub>
                    <m:sSubPr>
                      <m:ctrlPr>
                        <w:rPr>
                          <w:rFonts w:ascii="Cambria Math" w:hAnsi="Cambria Math"/>
                          <w:b/>
                          <w:i/>
                          <w:sz w:val="24"/>
                          <w:szCs w:val="24"/>
                        </w:rPr>
                      </m:ctrlPr>
                    </m:sSubPr>
                    <m:e>
                      <m:r>
                        <m:rPr>
                          <m:sty m:val="bi"/>
                        </m:rPr>
                        <w:rPr>
                          <w:rFonts w:ascii="Cambria Math" w:hAnsi="Cambria Math"/>
                          <w:sz w:val="24"/>
                          <w:szCs w:val="24"/>
                        </w:rPr>
                        <m:t>x</m:t>
                      </m:r>
                    </m:e>
                    <m:sub>
                      <m:r>
                        <m:rPr>
                          <m:sty m:val="bi"/>
                        </m:rPr>
                        <w:rPr>
                          <w:rFonts w:ascii="Cambria Math" w:hAnsi="Cambria Math"/>
                          <w:sz w:val="24"/>
                          <w:szCs w:val="24"/>
                        </w:rPr>
                        <m:t>M</m:t>
                      </m:r>
                    </m:sub>
                  </m:sSub>
                </m:sup>
                <m:e>
                  <m:r>
                    <m:rPr>
                      <m:sty m:val="bi"/>
                    </m:rPr>
                    <w:rPr>
                      <w:rFonts w:ascii="Cambria Math" w:hAnsi="Cambria Math"/>
                      <w:sz w:val="24"/>
                      <w:szCs w:val="24"/>
                    </w:rPr>
                    <m:t>dx</m:t>
                  </m:r>
                </m:e>
              </m:nary>
            </m:e>
          </m:nary>
        </m:oMath>
      </m:oMathPara>
    </w:p>
    <w:p w14:paraId="66484131" w14:textId="77777777" w:rsidR="00106D88" w:rsidRPr="005B7C8D" w:rsidRDefault="00106D88" w:rsidP="00A00C01">
      <w:pPr>
        <w:widowControl/>
        <w:adjustRightInd w:val="0"/>
        <w:spacing w:line="276" w:lineRule="auto"/>
        <w:ind w:left="720" w:firstLine="720"/>
        <w:jc w:val="both"/>
        <w:rPr>
          <w:b/>
          <w:sz w:val="24"/>
          <w:szCs w:val="24"/>
        </w:rPr>
      </w:pPr>
    </w:p>
    <w:p w14:paraId="7CF9E544" w14:textId="77777777" w:rsidR="00106D88" w:rsidRPr="005B7C8D" w:rsidRDefault="00000000" w:rsidP="00A00C01">
      <w:pPr>
        <w:widowControl/>
        <w:adjustRightInd w:val="0"/>
        <w:spacing w:line="276" w:lineRule="auto"/>
        <w:ind w:left="720" w:firstLine="720"/>
        <w:jc w:val="both"/>
        <w:rPr>
          <w:b/>
          <w:sz w:val="24"/>
          <w:szCs w:val="24"/>
        </w:rPr>
      </w:pPr>
      <m:oMathPara>
        <m:oMathParaPr>
          <m:jc m:val="left"/>
        </m:oMathParaPr>
        <m:oMath>
          <m:f>
            <m:fPr>
              <m:ctrlPr>
                <w:rPr>
                  <w:rFonts w:ascii="Cambria Math" w:hAnsi="Cambria Math"/>
                  <w:b/>
                  <w:i/>
                  <w:sz w:val="24"/>
                  <w:szCs w:val="24"/>
                </w:rPr>
              </m:ctrlPr>
            </m:fPr>
            <m:num>
              <m:sSup>
                <m:sSupPr>
                  <m:ctrlPr>
                    <w:rPr>
                      <w:rFonts w:ascii="Cambria Math" w:hAnsi="Cambria Math"/>
                      <w:b/>
                      <w:i/>
                      <w:sz w:val="24"/>
                      <w:szCs w:val="24"/>
                    </w:rPr>
                  </m:ctrlPr>
                </m:sSupPr>
                <m:e>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M</m:t>
                      </m:r>
                    </m:sub>
                  </m:sSub>
                </m:e>
                <m:sup>
                  <m:r>
                    <m:rPr>
                      <m:sty m:val="bi"/>
                    </m:rPr>
                    <w:rPr>
                      <w:rFonts w:ascii="Cambria Math" w:hAnsi="Cambria Math"/>
                      <w:sz w:val="24"/>
                      <w:szCs w:val="24"/>
                    </w:rPr>
                    <m:t>3</m:t>
                  </m:r>
                </m:sup>
              </m:sSup>
              <m:r>
                <m:rPr>
                  <m:sty m:val="bi"/>
                </m:rPr>
                <w:rPr>
                  <w:rFonts w:ascii="Cambria Math" w:hAnsi="Cambria Math"/>
                  <w:sz w:val="24"/>
                  <w:szCs w:val="24"/>
                </w:rPr>
                <m:t>-</m:t>
              </m:r>
              <m:sSup>
                <m:sSupPr>
                  <m:ctrlPr>
                    <w:rPr>
                      <w:rFonts w:ascii="Cambria Math" w:hAnsi="Cambria Math"/>
                      <w:b/>
                      <w:i/>
                      <w:sz w:val="24"/>
                      <w:szCs w:val="24"/>
                    </w:rPr>
                  </m:ctrlPr>
                </m:sSupPr>
                <m:e>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0</m:t>
                      </m:r>
                    </m:sub>
                  </m:sSub>
                </m:e>
                <m:sup>
                  <m:r>
                    <m:rPr>
                      <m:sty m:val="bi"/>
                    </m:rPr>
                    <w:rPr>
                      <w:rFonts w:ascii="Cambria Math" w:hAnsi="Cambria Math"/>
                      <w:sz w:val="24"/>
                      <w:szCs w:val="24"/>
                    </w:rPr>
                    <m:t>3</m:t>
                  </m:r>
                </m:sup>
              </m:sSup>
            </m:num>
            <m:den>
              <m:r>
                <m:rPr>
                  <m:sty m:val="bi"/>
                </m:rPr>
                <w:rPr>
                  <w:rFonts w:ascii="Cambria Math" w:hAnsi="Cambria Math"/>
                  <w:sz w:val="24"/>
                  <w:szCs w:val="24"/>
                </w:rPr>
                <m:t>3</m:t>
              </m:r>
            </m:den>
          </m:f>
          <m:r>
            <m:rPr>
              <m:sty m:val="bi"/>
            </m:rPr>
            <w:rPr>
              <w:rFonts w:ascii="Cambria Math" w:hAnsi="Cambria Math"/>
              <w:sz w:val="24"/>
              <w:szCs w:val="24"/>
            </w:rPr>
            <m:t>=k*(</m:t>
          </m:r>
          <m:sSub>
            <m:sSubPr>
              <m:ctrlPr>
                <w:rPr>
                  <w:rFonts w:ascii="Cambria Math" w:hAnsi="Cambria Math"/>
                  <w:b/>
                  <w:i/>
                  <w:sz w:val="24"/>
                  <w:szCs w:val="24"/>
                </w:rPr>
              </m:ctrlPr>
            </m:sSubPr>
            <m:e>
              <m:r>
                <m:rPr>
                  <m:sty m:val="bi"/>
                </m:rPr>
                <w:rPr>
                  <w:rFonts w:ascii="Cambria Math" w:hAnsi="Cambria Math"/>
                  <w:sz w:val="24"/>
                  <w:szCs w:val="24"/>
                </w:rPr>
                <m:t>x</m:t>
              </m:r>
            </m:e>
            <m:sub>
              <m:r>
                <m:rPr>
                  <m:sty m:val="bi"/>
                </m:rPr>
                <w:rPr>
                  <w:rFonts w:ascii="Cambria Math" w:hAnsi="Cambria Math"/>
                  <w:sz w:val="24"/>
                  <w:szCs w:val="24"/>
                </w:rPr>
                <m:t>M</m:t>
              </m:r>
            </m:sub>
          </m:sSub>
          <m:r>
            <m:rPr>
              <m:sty m:val="bi"/>
            </m:rPr>
            <w:rPr>
              <w:rFonts w:ascii="Cambria Math" w:hAnsi="Cambria Math"/>
              <w:sz w:val="24"/>
              <w:szCs w:val="24"/>
            </w:rPr>
            <m:t>-</m:t>
          </m:r>
          <m:sSub>
            <m:sSubPr>
              <m:ctrlPr>
                <w:rPr>
                  <w:rFonts w:ascii="Cambria Math" w:hAnsi="Cambria Math"/>
                  <w:b/>
                  <w:i/>
                  <w:sz w:val="24"/>
                  <w:szCs w:val="24"/>
                </w:rPr>
              </m:ctrlPr>
            </m:sSubPr>
            <m:e>
              <m:r>
                <m:rPr>
                  <m:sty m:val="bi"/>
                </m:rPr>
                <w:rPr>
                  <w:rFonts w:ascii="Cambria Math" w:hAnsi="Cambria Math"/>
                  <w:sz w:val="24"/>
                  <w:szCs w:val="24"/>
                </w:rPr>
                <m:t>x</m:t>
              </m:r>
            </m:e>
            <m:sub>
              <m:r>
                <m:rPr>
                  <m:sty m:val="bi"/>
                </m:rPr>
                <w:rPr>
                  <w:rFonts w:ascii="Cambria Math" w:hAnsi="Cambria Math"/>
                  <w:sz w:val="24"/>
                  <w:szCs w:val="24"/>
                </w:rPr>
                <m:t>0</m:t>
              </m:r>
            </m:sub>
          </m:sSub>
          <m:r>
            <m:rPr>
              <m:sty m:val="bi"/>
            </m:rPr>
            <w:rPr>
              <w:rFonts w:ascii="Cambria Math" w:hAnsi="Cambria Math"/>
              <w:sz w:val="24"/>
              <w:szCs w:val="24"/>
            </w:rPr>
            <m:t>)</m:t>
          </m:r>
        </m:oMath>
      </m:oMathPara>
    </w:p>
    <w:p w14:paraId="19DD5432" w14:textId="77777777" w:rsidR="00106D88" w:rsidRPr="005B7C8D" w:rsidRDefault="00106D88" w:rsidP="00A00C01">
      <w:pPr>
        <w:widowControl/>
        <w:adjustRightInd w:val="0"/>
        <w:spacing w:line="276" w:lineRule="auto"/>
        <w:ind w:left="720" w:firstLine="720"/>
        <w:jc w:val="both"/>
        <w:rPr>
          <w:b/>
          <w:sz w:val="24"/>
          <w:szCs w:val="24"/>
        </w:rPr>
      </w:pPr>
    </w:p>
    <w:p w14:paraId="5AF3CA9E" w14:textId="77777777" w:rsidR="00106D88" w:rsidRDefault="00106D88" w:rsidP="00A00C01">
      <w:pPr>
        <w:widowControl/>
        <w:adjustRightInd w:val="0"/>
        <w:spacing w:line="276" w:lineRule="auto"/>
        <w:jc w:val="both"/>
        <w:rPr>
          <w:sz w:val="24"/>
          <w:szCs w:val="24"/>
        </w:rPr>
      </w:pPr>
      <w:r w:rsidRPr="00E277E7">
        <w:rPr>
          <w:sz w:val="24"/>
          <w:szCs w:val="24"/>
        </w:rPr>
        <w:t>Y</w:t>
      </w:r>
      <w:r w:rsidRPr="00E277E7">
        <w:rPr>
          <w:spacing w:val="-1"/>
          <w:sz w:val="24"/>
          <w:szCs w:val="24"/>
        </w:rPr>
        <w:t xml:space="preserve"> </w:t>
      </w:r>
      <w:r w:rsidRPr="00E277E7">
        <w:rPr>
          <w:sz w:val="24"/>
          <w:szCs w:val="24"/>
        </w:rPr>
        <w:t>despejando</w:t>
      </w:r>
      <w:r w:rsidRPr="00E277E7">
        <w:rPr>
          <w:spacing w:val="-3"/>
          <w:sz w:val="24"/>
          <w:szCs w:val="24"/>
        </w:rPr>
        <w:t xml:space="preserve"> </w:t>
      </w:r>
      <m:oMath>
        <m:r>
          <w:rPr>
            <w:rFonts w:ascii="Cambria Math" w:hAnsi="Cambria Math"/>
            <w:spacing w:val="-3"/>
            <w:sz w:val="24"/>
            <w:szCs w:val="24"/>
          </w:rPr>
          <m:t>x=</m:t>
        </m:r>
        <m:sSub>
          <m:sSubPr>
            <m:ctrlPr>
              <w:rPr>
                <w:rFonts w:ascii="Cambria Math" w:hAnsi="Cambria Math"/>
                <w:i/>
                <w:spacing w:val="-3"/>
                <w:sz w:val="24"/>
                <w:szCs w:val="24"/>
              </w:rPr>
            </m:ctrlPr>
          </m:sSubPr>
          <m:e>
            <m:r>
              <w:rPr>
                <w:rFonts w:ascii="Cambria Math" w:hAnsi="Cambria Math"/>
                <w:spacing w:val="-3"/>
                <w:sz w:val="24"/>
                <w:szCs w:val="24"/>
              </w:rPr>
              <m:t>x</m:t>
            </m:r>
          </m:e>
          <m:sub>
            <m:r>
              <w:rPr>
                <w:rFonts w:ascii="Cambria Math" w:hAnsi="Cambria Math"/>
                <w:spacing w:val="-3"/>
                <w:sz w:val="24"/>
                <w:szCs w:val="24"/>
              </w:rPr>
              <m:t>M</m:t>
            </m:r>
          </m:sub>
        </m:sSub>
        <m:r>
          <w:rPr>
            <w:rFonts w:ascii="Cambria Math" w:hAnsi="Cambria Math"/>
            <w:spacing w:val="-3"/>
            <w:sz w:val="24"/>
            <w:szCs w:val="24"/>
          </w:rPr>
          <m:t>-</m:t>
        </m:r>
        <m:sSub>
          <m:sSubPr>
            <m:ctrlPr>
              <w:rPr>
                <w:rFonts w:ascii="Cambria Math" w:hAnsi="Cambria Math"/>
                <w:i/>
                <w:spacing w:val="-3"/>
                <w:sz w:val="24"/>
                <w:szCs w:val="24"/>
              </w:rPr>
            </m:ctrlPr>
          </m:sSubPr>
          <m:e>
            <m:r>
              <w:rPr>
                <w:rFonts w:ascii="Cambria Math" w:hAnsi="Cambria Math"/>
                <w:spacing w:val="-3"/>
                <w:sz w:val="24"/>
                <w:szCs w:val="24"/>
              </w:rPr>
              <m:t>x</m:t>
            </m:r>
          </m:e>
          <m:sub>
            <m:r>
              <w:rPr>
                <w:rFonts w:ascii="Cambria Math" w:hAnsi="Cambria Math"/>
                <w:spacing w:val="-3"/>
                <w:sz w:val="24"/>
                <w:szCs w:val="24"/>
              </w:rPr>
              <m:t>0</m:t>
            </m:r>
          </m:sub>
        </m:sSub>
      </m:oMath>
      <w:r w:rsidRPr="00E277E7">
        <w:rPr>
          <w:spacing w:val="-3"/>
          <w:sz w:val="24"/>
          <w:szCs w:val="24"/>
        </w:rPr>
        <w:t xml:space="preserve"> </w:t>
      </w:r>
      <w:r w:rsidRPr="00E277E7">
        <w:rPr>
          <w:sz w:val="24"/>
          <w:szCs w:val="24"/>
        </w:rPr>
        <w:t>se</w:t>
      </w:r>
      <w:r w:rsidRPr="00E277E7">
        <w:rPr>
          <w:spacing w:val="1"/>
          <w:sz w:val="24"/>
          <w:szCs w:val="24"/>
        </w:rPr>
        <w:t xml:space="preserve"> </w:t>
      </w:r>
      <w:r w:rsidRPr="00E277E7">
        <w:rPr>
          <w:sz w:val="24"/>
          <w:szCs w:val="24"/>
        </w:rPr>
        <w:t>tiene</w:t>
      </w:r>
    </w:p>
    <w:p w14:paraId="55B1020A" w14:textId="77777777" w:rsidR="00106D88" w:rsidRPr="00E277E7" w:rsidRDefault="00106D88" w:rsidP="00A00C01">
      <w:pPr>
        <w:widowControl/>
        <w:adjustRightInd w:val="0"/>
        <w:spacing w:line="276" w:lineRule="auto"/>
        <w:jc w:val="both"/>
        <w:rPr>
          <w:sz w:val="24"/>
          <w:szCs w:val="24"/>
        </w:rPr>
      </w:pPr>
    </w:p>
    <w:p w14:paraId="02A81007" w14:textId="77777777" w:rsidR="00106D88" w:rsidRPr="00E277E7" w:rsidRDefault="00000000" w:rsidP="00A00C01">
      <w:pPr>
        <w:widowControl/>
        <w:adjustRightInd w:val="0"/>
        <w:spacing w:line="276" w:lineRule="auto"/>
        <w:ind w:firstLine="720"/>
        <w:rPr>
          <w:sz w:val="24"/>
          <w:szCs w:val="24"/>
        </w:rPr>
      </w:pPr>
      <m:oMath>
        <m:f>
          <m:fPr>
            <m:ctrlPr>
              <w:rPr>
                <w:rFonts w:ascii="Cambria Math" w:hAnsi="Cambria Math"/>
                <w:b/>
                <w:i/>
                <w:sz w:val="24"/>
                <w:szCs w:val="24"/>
              </w:rPr>
            </m:ctrlPr>
          </m:fPr>
          <m:num>
            <m:sSup>
              <m:sSupPr>
                <m:ctrlPr>
                  <w:rPr>
                    <w:rFonts w:ascii="Cambria Math" w:hAnsi="Cambria Math"/>
                    <w:b/>
                    <w:i/>
                    <w:sz w:val="24"/>
                    <w:szCs w:val="24"/>
                  </w:rPr>
                </m:ctrlPr>
              </m:sSupPr>
              <m:e>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M</m:t>
                    </m:r>
                  </m:sub>
                </m:sSub>
              </m:e>
              <m:sup>
                <m:r>
                  <m:rPr>
                    <m:sty m:val="bi"/>
                  </m:rPr>
                  <w:rPr>
                    <w:rFonts w:ascii="Cambria Math" w:hAnsi="Cambria Math"/>
                    <w:sz w:val="24"/>
                    <w:szCs w:val="24"/>
                  </w:rPr>
                  <m:t>3</m:t>
                </m:r>
              </m:sup>
            </m:sSup>
            <m:r>
              <m:rPr>
                <m:sty m:val="bi"/>
              </m:rPr>
              <w:rPr>
                <w:rFonts w:ascii="Cambria Math" w:hAnsi="Cambria Math"/>
                <w:sz w:val="24"/>
                <w:szCs w:val="24"/>
              </w:rPr>
              <m:t>-</m:t>
            </m:r>
            <m:sSup>
              <m:sSupPr>
                <m:ctrlPr>
                  <w:rPr>
                    <w:rFonts w:ascii="Cambria Math" w:hAnsi="Cambria Math"/>
                    <w:b/>
                    <w:i/>
                    <w:sz w:val="24"/>
                    <w:szCs w:val="24"/>
                  </w:rPr>
                </m:ctrlPr>
              </m:sSupPr>
              <m:e>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0</m:t>
                    </m:r>
                  </m:sub>
                </m:sSub>
              </m:e>
              <m:sup>
                <m:r>
                  <m:rPr>
                    <m:sty m:val="bi"/>
                  </m:rPr>
                  <w:rPr>
                    <w:rFonts w:ascii="Cambria Math" w:hAnsi="Cambria Math"/>
                    <w:sz w:val="24"/>
                    <w:szCs w:val="24"/>
                  </w:rPr>
                  <m:t>3</m:t>
                </m:r>
              </m:sup>
            </m:sSup>
          </m:num>
          <m:den>
            <m:r>
              <m:rPr>
                <m:sty m:val="bi"/>
              </m:rPr>
              <w:rPr>
                <w:rFonts w:ascii="Cambria Math" w:hAnsi="Cambria Math"/>
                <w:sz w:val="24"/>
                <w:szCs w:val="24"/>
              </w:rPr>
              <m:t>3</m:t>
            </m:r>
            <m:r>
              <m:rPr>
                <m:sty m:val="bi"/>
              </m:rPr>
              <w:rPr>
                <w:rFonts w:ascii="Cambria Math" w:hAnsi="Cambria Math"/>
                <w:sz w:val="24"/>
                <w:szCs w:val="24"/>
              </w:rPr>
              <m:t>k</m:t>
            </m:r>
          </m:den>
        </m:f>
        <m:r>
          <m:rPr>
            <m:sty m:val="bi"/>
          </m:rPr>
          <w:rPr>
            <w:rFonts w:ascii="Cambria Math" w:hAnsi="Cambria Math"/>
            <w:sz w:val="24"/>
            <w:szCs w:val="24"/>
          </w:rPr>
          <m:t>=x</m:t>
        </m:r>
      </m:oMath>
      <w:r w:rsidR="00106D88" w:rsidRPr="00E277E7">
        <w:rPr>
          <w:sz w:val="24"/>
          <w:szCs w:val="24"/>
        </w:rPr>
        <w:tab/>
      </w:r>
      <w:r w:rsidR="00106D88">
        <w:rPr>
          <w:sz w:val="24"/>
          <w:szCs w:val="24"/>
        </w:rPr>
        <w:tab/>
      </w:r>
      <w:r w:rsidR="00106D88">
        <w:rPr>
          <w:sz w:val="24"/>
          <w:szCs w:val="24"/>
        </w:rPr>
        <w:tab/>
      </w:r>
      <w:r w:rsidR="00106D88" w:rsidRPr="00E277E7">
        <w:rPr>
          <w:sz w:val="24"/>
          <w:szCs w:val="24"/>
        </w:rPr>
        <w:t>(1.11)</w:t>
      </w:r>
    </w:p>
    <w:p w14:paraId="047BA095" w14:textId="77777777" w:rsidR="00106D88" w:rsidRPr="00E277E7" w:rsidRDefault="00106D88" w:rsidP="00A00C01">
      <w:pPr>
        <w:widowControl/>
        <w:adjustRightInd w:val="0"/>
        <w:spacing w:line="276" w:lineRule="auto"/>
        <w:jc w:val="both"/>
        <w:rPr>
          <w:sz w:val="24"/>
          <w:szCs w:val="24"/>
        </w:rPr>
      </w:pPr>
    </w:p>
    <w:p w14:paraId="15CC24EA" w14:textId="77777777" w:rsidR="00106D88" w:rsidRPr="00E277E7" w:rsidRDefault="00106D88" w:rsidP="00A00C01">
      <w:pPr>
        <w:widowControl/>
        <w:adjustRightInd w:val="0"/>
        <w:spacing w:line="276" w:lineRule="auto"/>
        <w:jc w:val="both"/>
        <w:rPr>
          <w:sz w:val="24"/>
          <w:szCs w:val="24"/>
        </w:rPr>
      </w:pPr>
      <w:r w:rsidRPr="00E277E7">
        <w:rPr>
          <w:sz w:val="24"/>
          <w:szCs w:val="24"/>
        </w:rPr>
        <w:t>Despejando</w:t>
      </w:r>
      <w:r w:rsidRPr="00E277E7">
        <w:rPr>
          <w:spacing w:val="64"/>
          <w:sz w:val="24"/>
          <w:szCs w:val="24"/>
        </w:rPr>
        <w:t xml:space="preserve"> </w:t>
      </w:r>
      <w:r w:rsidRPr="00E277E7">
        <w:rPr>
          <w:rFonts w:ascii="Cambria Math" w:eastAsia="Cambria Math" w:hAnsi="Cambria Math" w:cs="Cambria Math"/>
          <w:sz w:val="24"/>
          <w:szCs w:val="24"/>
        </w:rPr>
        <w:t>𝑡</w:t>
      </w:r>
      <w:r w:rsidRPr="00E277E7">
        <w:rPr>
          <w:rFonts w:ascii="Cambria Math" w:eastAsia="Cambria Math" w:hAnsi="Cambria Math" w:cs="Cambria Math"/>
          <w:sz w:val="24"/>
          <w:szCs w:val="24"/>
          <w:vertAlign w:val="subscript"/>
        </w:rPr>
        <w:t>𝑀</w:t>
      </w:r>
      <w:r w:rsidRPr="00E277E7">
        <w:rPr>
          <w:rFonts w:eastAsia="Cambria Math"/>
          <w:spacing w:val="27"/>
          <w:sz w:val="24"/>
          <w:szCs w:val="24"/>
        </w:rPr>
        <w:t xml:space="preserve"> </w:t>
      </w:r>
      <w:r w:rsidRPr="00E277E7">
        <w:rPr>
          <w:sz w:val="24"/>
          <w:szCs w:val="24"/>
        </w:rPr>
        <w:t>de la</w:t>
      </w:r>
      <w:r w:rsidRPr="00E277E7">
        <w:rPr>
          <w:spacing w:val="-2"/>
          <w:sz w:val="24"/>
          <w:szCs w:val="24"/>
        </w:rPr>
        <w:t xml:space="preserve"> </w:t>
      </w:r>
      <w:r w:rsidRPr="00E277E7">
        <w:rPr>
          <w:sz w:val="24"/>
          <w:szCs w:val="24"/>
        </w:rPr>
        <w:t>ecuación</w:t>
      </w:r>
      <w:r w:rsidRPr="00E277E7">
        <w:rPr>
          <w:spacing w:val="1"/>
          <w:sz w:val="24"/>
          <w:szCs w:val="24"/>
        </w:rPr>
        <w:t xml:space="preserve"> </w:t>
      </w:r>
      <w:r w:rsidRPr="00E277E7">
        <w:rPr>
          <w:sz w:val="24"/>
          <w:szCs w:val="24"/>
        </w:rPr>
        <w:t>(1.2) y</w:t>
      </w:r>
      <w:r w:rsidRPr="00E277E7">
        <w:rPr>
          <w:spacing w:val="53"/>
          <w:sz w:val="24"/>
          <w:szCs w:val="24"/>
        </w:rPr>
        <w:t xml:space="preserve"> </w:t>
      </w:r>
      <w:r w:rsidRPr="00E277E7">
        <w:rPr>
          <w:rFonts w:ascii="Cambria Math" w:eastAsia="Cambria Math" w:hAnsi="Cambria Math" w:cs="Cambria Math"/>
          <w:sz w:val="24"/>
          <w:szCs w:val="24"/>
        </w:rPr>
        <w:t>𝑡</w:t>
      </w:r>
      <w:r w:rsidRPr="00E277E7">
        <w:rPr>
          <w:rFonts w:eastAsia="Cambria Math"/>
          <w:sz w:val="24"/>
          <w:szCs w:val="24"/>
          <w:vertAlign w:val="subscript"/>
        </w:rPr>
        <w:t>0</w:t>
      </w:r>
      <w:r w:rsidRPr="00E277E7">
        <w:rPr>
          <w:rFonts w:eastAsia="Cambria Math"/>
          <w:spacing w:val="23"/>
          <w:sz w:val="24"/>
          <w:szCs w:val="24"/>
        </w:rPr>
        <w:t xml:space="preserve"> </w:t>
      </w:r>
      <w:r w:rsidRPr="00E277E7">
        <w:rPr>
          <w:sz w:val="24"/>
          <w:szCs w:val="24"/>
        </w:rPr>
        <w:t>de la</w:t>
      </w:r>
      <w:r w:rsidRPr="00E277E7">
        <w:rPr>
          <w:spacing w:val="-2"/>
          <w:sz w:val="24"/>
          <w:szCs w:val="24"/>
        </w:rPr>
        <w:t xml:space="preserve"> </w:t>
      </w:r>
      <w:r w:rsidRPr="00E277E7">
        <w:rPr>
          <w:sz w:val="24"/>
          <w:szCs w:val="24"/>
        </w:rPr>
        <w:t>ecuación</w:t>
      </w:r>
      <w:r w:rsidRPr="00E277E7">
        <w:rPr>
          <w:spacing w:val="1"/>
          <w:sz w:val="24"/>
          <w:szCs w:val="24"/>
        </w:rPr>
        <w:t xml:space="preserve"> </w:t>
      </w:r>
      <w:r w:rsidRPr="00E277E7">
        <w:rPr>
          <w:sz w:val="24"/>
          <w:szCs w:val="24"/>
        </w:rPr>
        <w:t>(1.3)</w:t>
      </w:r>
      <w:r w:rsidRPr="00E277E7">
        <w:rPr>
          <w:spacing w:val="1"/>
          <w:sz w:val="24"/>
          <w:szCs w:val="24"/>
        </w:rPr>
        <w:t xml:space="preserve"> </w:t>
      </w:r>
      <w:r w:rsidRPr="00E277E7">
        <w:rPr>
          <w:sz w:val="24"/>
          <w:szCs w:val="24"/>
        </w:rPr>
        <w:t>se</w:t>
      </w:r>
      <w:r w:rsidRPr="00E277E7">
        <w:rPr>
          <w:spacing w:val="-2"/>
          <w:sz w:val="24"/>
          <w:szCs w:val="24"/>
        </w:rPr>
        <w:t xml:space="preserve"> </w:t>
      </w:r>
      <w:r w:rsidRPr="00E277E7">
        <w:rPr>
          <w:sz w:val="24"/>
          <w:szCs w:val="24"/>
        </w:rPr>
        <w:t>obtiene</w:t>
      </w:r>
    </w:p>
    <w:p w14:paraId="53B0D2A2" w14:textId="77777777" w:rsidR="00106D88" w:rsidRPr="00E277E7" w:rsidRDefault="00106D88" w:rsidP="00A00C01">
      <w:pPr>
        <w:widowControl/>
        <w:adjustRightInd w:val="0"/>
        <w:spacing w:line="276" w:lineRule="auto"/>
        <w:jc w:val="both"/>
        <w:rPr>
          <w:sz w:val="24"/>
          <w:szCs w:val="24"/>
        </w:rPr>
      </w:pPr>
    </w:p>
    <w:p w14:paraId="418D7AD2" w14:textId="77777777" w:rsidR="00106D88" w:rsidRPr="00E277E7" w:rsidRDefault="00000000" w:rsidP="00A00C01">
      <w:pPr>
        <w:widowControl/>
        <w:adjustRightInd w:val="0"/>
        <w:spacing w:line="276" w:lineRule="auto"/>
        <w:ind w:firstLine="720"/>
        <w:rPr>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M</m:t>
            </m:r>
          </m:sub>
        </m:sSub>
        <m:r>
          <m:rPr>
            <m:sty m:val="bi"/>
          </m:rPr>
          <w:rPr>
            <w:rFonts w:ascii="Cambria Math" w:hAnsi="Cambria Math"/>
            <w:sz w:val="24"/>
            <w:szCs w:val="24"/>
          </w:rPr>
          <m:t>=</m:t>
        </m:r>
        <m:f>
          <m:fPr>
            <m:ctrlPr>
              <w:rPr>
                <w:rFonts w:ascii="Cambria Math" w:hAnsi="Cambria Math"/>
                <w:b/>
                <w:i/>
                <w:sz w:val="24"/>
                <w:szCs w:val="24"/>
              </w:rPr>
            </m:ctrlPr>
          </m:fPr>
          <m:num>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M</m:t>
                </m:r>
              </m:sub>
            </m:sSub>
          </m:num>
          <m:den>
            <m:sSub>
              <m:sSubPr>
                <m:ctrlPr>
                  <w:rPr>
                    <w:rFonts w:ascii="Cambria Math" w:hAnsi="Cambria Math"/>
                    <w:b/>
                    <w:i/>
                    <w:sz w:val="24"/>
                    <w:szCs w:val="24"/>
                  </w:rPr>
                </m:ctrlPr>
              </m:sSubPr>
              <m:e>
                <m:r>
                  <m:rPr>
                    <m:sty m:val="bi"/>
                  </m:rPr>
                  <w:rPr>
                    <w:rFonts w:ascii="Cambria Math" w:hAnsi="Cambria Math"/>
                    <w:sz w:val="24"/>
                    <w:szCs w:val="24"/>
                  </w:rPr>
                  <m:t>a</m:t>
                </m:r>
              </m:e>
              <m:sub>
                <m:r>
                  <m:rPr>
                    <m:sty m:val="bi"/>
                  </m:rPr>
                  <w:rPr>
                    <w:rFonts w:ascii="Cambria Math" w:hAnsi="Cambria Math"/>
                    <w:sz w:val="24"/>
                    <w:szCs w:val="24"/>
                  </w:rPr>
                  <m:t>1</m:t>
                </m:r>
              </m:sub>
            </m:sSub>
          </m:den>
        </m:f>
      </m:oMath>
      <w:r w:rsidR="00106D88" w:rsidRPr="00E277E7">
        <w:rPr>
          <w:sz w:val="24"/>
          <w:szCs w:val="24"/>
        </w:rPr>
        <w:tab/>
      </w:r>
      <w:r w:rsidR="00106D88" w:rsidRPr="00E277E7">
        <w:rPr>
          <w:sz w:val="24"/>
          <w:szCs w:val="24"/>
        </w:rPr>
        <w:tab/>
      </w:r>
      <w:r w:rsidR="00106D88">
        <w:rPr>
          <w:sz w:val="24"/>
          <w:szCs w:val="24"/>
        </w:rPr>
        <w:tab/>
      </w:r>
      <w:r w:rsidR="00106D88" w:rsidRPr="00E277E7">
        <w:rPr>
          <w:sz w:val="24"/>
          <w:szCs w:val="24"/>
        </w:rPr>
        <w:t>(1.12)</w:t>
      </w:r>
    </w:p>
    <w:p w14:paraId="6BAD961D" w14:textId="77777777" w:rsidR="00106D88" w:rsidRPr="00E277E7" w:rsidRDefault="00106D88" w:rsidP="00A00C01">
      <w:pPr>
        <w:widowControl/>
        <w:adjustRightInd w:val="0"/>
        <w:spacing w:line="276" w:lineRule="auto"/>
        <w:jc w:val="center"/>
        <w:rPr>
          <w:sz w:val="24"/>
          <w:szCs w:val="24"/>
        </w:rPr>
      </w:pPr>
    </w:p>
    <w:p w14:paraId="7D64CFD7" w14:textId="77777777" w:rsidR="00106D88" w:rsidRPr="00E277E7" w:rsidRDefault="00000000" w:rsidP="00A00C01">
      <w:pPr>
        <w:widowControl/>
        <w:adjustRightInd w:val="0"/>
        <w:spacing w:line="276" w:lineRule="auto"/>
        <w:ind w:firstLine="720"/>
        <w:rPr>
          <w:sz w:val="24"/>
          <w:szCs w:val="24"/>
        </w:rPr>
      </w:pPr>
      <m:oMath>
        <m:sSub>
          <m:sSubPr>
            <m:ctrlPr>
              <w:rPr>
                <w:rFonts w:ascii="Cambria Math" w:hAnsi="Cambria Math"/>
                <w:b/>
                <w:i/>
                <w:sz w:val="24"/>
                <w:szCs w:val="24"/>
              </w:rPr>
            </m:ctrlPr>
          </m:sSubPr>
          <m:e>
            <m:r>
              <m:rPr>
                <m:sty m:val="bi"/>
              </m:rPr>
              <w:rPr>
                <w:rFonts w:ascii="Cambria Math" w:hAnsi="Cambria Math"/>
                <w:sz w:val="24"/>
                <w:szCs w:val="24"/>
              </w:rPr>
              <m:t>t</m:t>
            </m:r>
          </m:e>
          <m:sub>
            <m:r>
              <m:rPr>
                <m:sty m:val="bi"/>
              </m:rPr>
              <w:rPr>
                <w:rFonts w:ascii="Cambria Math" w:hAnsi="Cambria Math"/>
                <w:sz w:val="24"/>
                <w:szCs w:val="24"/>
              </w:rPr>
              <m:t>0</m:t>
            </m:r>
          </m:sub>
        </m:sSub>
        <m:r>
          <m:rPr>
            <m:sty m:val="bi"/>
          </m:rPr>
          <w:rPr>
            <w:rFonts w:ascii="Cambria Math" w:hAnsi="Cambria Math"/>
            <w:sz w:val="24"/>
            <w:szCs w:val="24"/>
          </w:rPr>
          <m:t>=</m:t>
        </m:r>
        <m:f>
          <m:fPr>
            <m:ctrlPr>
              <w:rPr>
                <w:rFonts w:ascii="Cambria Math" w:hAnsi="Cambria Math"/>
                <w:b/>
                <w:i/>
                <w:sz w:val="24"/>
                <w:szCs w:val="24"/>
              </w:rPr>
            </m:ctrlPr>
          </m:fPr>
          <m:num>
            <m:sSub>
              <m:sSubPr>
                <m:ctrlPr>
                  <w:rPr>
                    <w:rFonts w:ascii="Cambria Math" w:hAnsi="Cambria Math"/>
                    <w:b/>
                    <w:i/>
                    <w:sz w:val="24"/>
                    <w:szCs w:val="24"/>
                  </w:rPr>
                </m:ctrlPr>
              </m:sSubPr>
              <m:e>
                <m:r>
                  <m:rPr>
                    <m:sty m:val="bi"/>
                  </m:rPr>
                  <w:rPr>
                    <w:rFonts w:ascii="Cambria Math" w:hAnsi="Cambria Math"/>
                    <w:sz w:val="24"/>
                    <w:szCs w:val="24"/>
                  </w:rPr>
                  <m:t>v</m:t>
                </m:r>
              </m:e>
              <m:sub>
                <m:r>
                  <m:rPr>
                    <m:sty m:val="bi"/>
                  </m:rPr>
                  <w:rPr>
                    <w:rFonts w:ascii="Cambria Math" w:hAnsi="Cambria Math"/>
                    <w:sz w:val="24"/>
                    <w:szCs w:val="24"/>
                  </w:rPr>
                  <m:t>0</m:t>
                </m:r>
              </m:sub>
            </m:sSub>
          </m:num>
          <m:den>
            <m:sSub>
              <m:sSubPr>
                <m:ctrlPr>
                  <w:rPr>
                    <w:rFonts w:ascii="Cambria Math" w:hAnsi="Cambria Math"/>
                    <w:b/>
                    <w:i/>
                    <w:sz w:val="24"/>
                    <w:szCs w:val="24"/>
                  </w:rPr>
                </m:ctrlPr>
              </m:sSubPr>
              <m:e>
                <m:r>
                  <m:rPr>
                    <m:sty m:val="bi"/>
                  </m:rPr>
                  <w:rPr>
                    <w:rFonts w:ascii="Cambria Math" w:hAnsi="Cambria Math"/>
                    <w:sz w:val="24"/>
                    <w:szCs w:val="24"/>
                  </w:rPr>
                  <m:t>a</m:t>
                </m:r>
              </m:e>
              <m:sub>
                <m:r>
                  <m:rPr>
                    <m:sty m:val="bi"/>
                  </m:rPr>
                  <w:rPr>
                    <w:rFonts w:ascii="Cambria Math" w:hAnsi="Cambria Math"/>
                    <w:sz w:val="24"/>
                    <w:szCs w:val="24"/>
                  </w:rPr>
                  <m:t>M</m:t>
                </m:r>
              </m:sub>
            </m:sSub>
          </m:den>
        </m:f>
      </m:oMath>
      <w:r w:rsidR="00106D88" w:rsidRPr="00E277E7">
        <w:rPr>
          <w:sz w:val="24"/>
          <w:szCs w:val="24"/>
        </w:rPr>
        <w:tab/>
      </w:r>
      <w:r w:rsidR="00106D88" w:rsidRPr="00E277E7">
        <w:rPr>
          <w:sz w:val="24"/>
          <w:szCs w:val="24"/>
        </w:rPr>
        <w:tab/>
      </w:r>
      <w:r w:rsidR="00106D88">
        <w:rPr>
          <w:sz w:val="24"/>
          <w:szCs w:val="24"/>
        </w:rPr>
        <w:tab/>
      </w:r>
      <w:r w:rsidR="00106D88" w:rsidRPr="00E277E7">
        <w:rPr>
          <w:sz w:val="24"/>
          <w:szCs w:val="24"/>
        </w:rPr>
        <w:t>(1.13)</w:t>
      </w:r>
    </w:p>
    <w:p w14:paraId="1F866E4F" w14:textId="77777777" w:rsidR="00106D88" w:rsidRPr="00E277E7" w:rsidRDefault="00106D88" w:rsidP="00A00C01">
      <w:pPr>
        <w:widowControl/>
        <w:adjustRightInd w:val="0"/>
        <w:spacing w:line="276" w:lineRule="auto"/>
        <w:jc w:val="center"/>
        <w:rPr>
          <w:sz w:val="24"/>
          <w:szCs w:val="24"/>
        </w:rPr>
      </w:pPr>
    </w:p>
    <w:p w14:paraId="03428247" w14:textId="5E2A8A53" w:rsidR="00106D88" w:rsidRPr="00E277E7" w:rsidRDefault="00106D88" w:rsidP="00A00C01">
      <w:pPr>
        <w:pStyle w:val="Textoindependiente"/>
        <w:spacing w:before="105" w:line="276" w:lineRule="auto"/>
        <w:ind w:right="327"/>
        <w:jc w:val="both"/>
      </w:pPr>
      <w:r w:rsidRPr="00E277E7">
        <w:t>Sustituyendo</w:t>
      </w:r>
      <w:r w:rsidRPr="00E277E7">
        <w:rPr>
          <w:spacing w:val="56"/>
        </w:rPr>
        <w:t xml:space="preserve"> </w:t>
      </w:r>
      <w:r w:rsidRPr="00E277E7">
        <w:t>las</w:t>
      </w:r>
      <w:r w:rsidRPr="00E277E7">
        <w:rPr>
          <w:spacing w:val="55"/>
        </w:rPr>
        <w:t xml:space="preserve"> </w:t>
      </w:r>
      <w:r w:rsidRPr="00E277E7">
        <w:t>ecuaciones</w:t>
      </w:r>
      <w:r w:rsidRPr="00E277E7">
        <w:rPr>
          <w:spacing w:val="55"/>
        </w:rPr>
        <w:t xml:space="preserve"> </w:t>
      </w:r>
      <w:r w:rsidRPr="00E277E7">
        <w:t>(1.12),</w:t>
      </w:r>
      <w:r w:rsidRPr="00E277E7">
        <w:rPr>
          <w:spacing w:val="55"/>
        </w:rPr>
        <w:t xml:space="preserve"> </w:t>
      </w:r>
      <w:r w:rsidRPr="00E277E7">
        <w:t>(1.13)</w:t>
      </w:r>
      <w:r w:rsidRPr="00E277E7">
        <w:rPr>
          <w:spacing w:val="54"/>
        </w:rPr>
        <w:t xml:space="preserve"> </w:t>
      </w:r>
      <w:r w:rsidRPr="00E277E7">
        <w:t>y</w:t>
      </w:r>
      <w:r w:rsidRPr="00E277E7">
        <w:rPr>
          <w:spacing w:val="53"/>
        </w:rPr>
        <w:t xml:space="preserve"> </w:t>
      </w:r>
      <w:r w:rsidRPr="00E277E7">
        <w:t>(1.6)</w:t>
      </w:r>
      <w:r w:rsidRPr="00E277E7">
        <w:rPr>
          <w:spacing w:val="59"/>
        </w:rPr>
        <w:t xml:space="preserve"> </w:t>
      </w:r>
      <w:r w:rsidRPr="00E277E7">
        <w:t>(</w:t>
      </w:r>
      <w:r w:rsidRPr="00E277E7">
        <w:rPr>
          <w:rFonts w:ascii="Cambria Math" w:eastAsia="Cambria Math" w:hAnsi="Cambria Math" w:cs="Cambria Math"/>
        </w:rPr>
        <w:t>𝛼</w:t>
      </w:r>
      <w:r w:rsidRPr="00E277E7">
        <w:rPr>
          <w:rFonts w:ascii="Cambria Math" w:eastAsia="Cambria Math" w:hAnsi="Cambria Math" w:cs="Cambria Math"/>
          <w:vertAlign w:val="subscript"/>
        </w:rPr>
        <w:t>𝑀</w:t>
      </w:r>
      <w:r w:rsidRPr="00E277E7">
        <w:rPr>
          <w:rFonts w:eastAsia="Cambria Math"/>
          <w:spacing w:val="14"/>
        </w:rPr>
        <w:t xml:space="preserve"> </w:t>
      </w:r>
      <w:r w:rsidRPr="00E277E7">
        <w:rPr>
          <w:rFonts w:eastAsia="Cambria Math"/>
        </w:rPr>
        <w:t xml:space="preserve">* </w:t>
      </w:r>
      <w:r w:rsidRPr="00E277E7">
        <w:rPr>
          <w:rFonts w:ascii="Cambria Math" w:eastAsia="Cambria Math" w:hAnsi="Cambria Math" w:cs="Cambria Math"/>
        </w:rPr>
        <w:t>𝑣</w:t>
      </w:r>
      <w:r w:rsidRPr="00E277E7">
        <w:rPr>
          <w:rFonts w:eastAsia="Cambria Math"/>
          <w:vertAlign w:val="subscript"/>
        </w:rPr>
        <w:t>0</w:t>
      </w:r>
      <w:r w:rsidRPr="00E277E7">
        <w:rPr>
          <w:rFonts w:eastAsia="Cambria Math"/>
          <w:spacing w:val="28"/>
        </w:rPr>
        <w:t xml:space="preserve"> </w:t>
      </w:r>
      <w:r w:rsidRPr="00E277E7">
        <w:rPr>
          <w:rFonts w:eastAsia="Cambria Math"/>
        </w:rPr>
        <w:t>=</w:t>
      </w:r>
      <w:r w:rsidRPr="00E277E7">
        <w:rPr>
          <w:rFonts w:eastAsia="Cambria Math"/>
          <w:spacing w:val="13"/>
        </w:rPr>
        <w:t xml:space="preserve"> </w:t>
      </w:r>
      <w:r w:rsidRPr="00E277E7">
        <w:rPr>
          <w:rFonts w:ascii="Cambria Math" w:eastAsia="Cambria Math" w:hAnsi="Cambria Math" w:cs="Cambria Math"/>
        </w:rPr>
        <w:t>𝑘</w:t>
      </w:r>
      <w:r w:rsidRPr="00E277E7">
        <w:t>)</w:t>
      </w:r>
      <w:r w:rsidRPr="00E277E7">
        <w:rPr>
          <w:spacing w:val="54"/>
        </w:rPr>
        <w:t xml:space="preserve"> </w:t>
      </w:r>
      <w:r w:rsidRPr="00E277E7">
        <w:t>en</w:t>
      </w:r>
      <w:r w:rsidRPr="00E277E7">
        <w:rPr>
          <w:spacing w:val="56"/>
        </w:rPr>
        <w:t xml:space="preserve"> </w:t>
      </w:r>
      <w:r w:rsidRPr="00E277E7">
        <w:t>la</w:t>
      </w:r>
      <w:r w:rsidRPr="00E277E7">
        <w:rPr>
          <w:spacing w:val="56"/>
        </w:rPr>
        <w:t xml:space="preserve"> </w:t>
      </w:r>
      <w:r w:rsidR="002C15D4" w:rsidRPr="00E277E7">
        <w:t>ecuación</w:t>
      </w:r>
      <w:r w:rsidR="002C15D4">
        <w:t xml:space="preserve"> </w:t>
      </w:r>
      <w:r w:rsidR="002C15D4" w:rsidRPr="00E277E7">
        <w:rPr>
          <w:spacing w:val="-64"/>
        </w:rPr>
        <w:t>(</w:t>
      </w:r>
      <w:r w:rsidRPr="00E277E7">
        <w:t>1.9) se obtiene</w:t>
      </w:r>
    </w:p>
    <w:p w14:paraId="298C8C66" w14:textId="77777777" w:rsidR="00106D88" w:rsidRPr="00E277E7" w:rsidRDefault="00000000" w:rsidP="00A00C01">
      <w:pPr>
        <w:pStyle w:val="Textoindependiente"/>
        <w:spacing w:before="105" w:line="276" w:lineRule="auto"/>
        <w:ind w:right="327" w:firstLine="720"/>
        <w:rPr>
          <w:b/>
        </w:rPr>
      </w:pPr>
      <m:oMath>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M</m:t>
                </m:r>
              </m:sub>
            </m:sSub>
          </m:num>
          <m:den>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1</m:t>
                </m:r>
              </m:sub>
            </m:sSub>
          </m:den>
        </m:f>
        <m:r>
          <m:rPr>
            <m:sty m:val="bi"/>
          </m:rPr>
          <w:rPr>
            <w:rFonts w:ascii="Cambria Math" w:hAnsi="Cambria Math"/>
          </w:rPr>
          <m:t>=</m:t>
        </m:r>
        <m:f>
          <m:fPr>
            <m:ctrlPr>
              <w:rPr>
                <w:rFonts w:ascii="Cambria Math" w:hAnsi="Cambria Math"/>
                <w:b/>
                <w:i/>
              </w:rPr>
            </m:ctrlPr>
          </m:fPr>
          <m:num>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0</m:t>
                </m:r>
              </m:sub>
            </m:sSub>
          </m:num>
          <m:den>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M</m:t>
                </m:r>
              </m:sub>
            </m:sSub>
          </m:den>
        </m:f>
        <m:r>
          <m:rPr>
            <m:sty m:val="bi"/>
          </m:rPr>
          <w:rPr>
            <w:rFonts w:ascii="Cambria Math" w:hAnsi="Cambria Math"/>
          </w:rPr>
          <m:t>+</m:t>
        </m:r>
        <m:f>
          <m:fPr>
            <m:ctrlPr>
              <w:rPr>
                <w:rFonts w:ascii="Cambria Math" w:hAnsi="Cambria Math"/>
                <w:b/>
                <w:i/>
              </w:rPr>
            </m:ctrlPr>
          </m:fPr>
          <m:num>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M</m:t>
                    </m:r>
                  </m:sub>
                </m:sSub>
              </m:e>
              <m:sup>
                <m:r>
                  <m:rPr>
                    <m:sty m:val="bi"/>
                  </m:rPr>
                  <w:rPr>
                    <w:rFonts w:ascii="Cambria Math" w:hAnsi="Cambria Math"/>
                  </w:rPr>
                  <m:t>2</m:t>
                </m:r>
              </m:sup>
            </m:sSup>
            <m:r>
              <m:rPr>
                <m:sty m:val="bi"/>
              </m:rPr>
              <w:rPr>
                <w:rFonts w:ascii="Cambria Math" w:hAnsi="Cambria Math"/>
              </w:rPr>
              <m:t>-</m:t>
            </m:r>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0</m:t>
                    </m:r>
                  </m:sub>
                </m:sSub>
              </m:e>
              <m:sup>
                <m:r>
                  <m:rPr>
                    <m:sty m:val="bi"/>
                  </m:rPr>
                  <w:rPr>
                    <w:rFonts w:ascii="Cambria Math" w:hAnsi="Cambria Math"/>
                  </w:rPr>
                  <m:t>2</m:t>
                </m:r>
              </m:sup>
            </m:sSup>
          </m:num>
          <m:den>
            <m:r>
              <m:rPr>
                <m:sty m:val="bi"/>
              </m:rPr>
              <w:rPr>
                <w:rFonts w:ascii="Cambria Math" w:hAnsi="Cambria Math"/>
              </w:rPr>
              <m:t>2*</m:t>
            </m:r>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M</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0</m:t>
                </m:r>
              </m:sub>
            </m:sSub>
          </m:den>
        </m:f>
      </m:oMath>
      <w:r w:rsidR="00106D88" w:rsidRPr="00E277E7">
        <w:rPr>
          <w:b/>
        </w:rPr>
        <w:tab/>
      </w:r>
      <w:r w:rsidR="00106D88" w:rsidRPr="00E277E7">
        <w:rPr>
          <w:b/>
        </w:rPr>
        <w:tab/>
      </w:r>
      <w:r w:rsidR="00106D88" w:rsidRPr="00E277E7">
        <w:t>(1.14)</w:t>
      </w:r>
    </w:p>
    <w:p w14:paraId="0FF2FE26" w14:textId="77777777" w:rsidR="00106D88" w:rsidRPr="00E277E7" w:rsidRDefault="00106D88" w:rsidP="00A00C01">
      <w:pPr>
        <w:pStyle w:val="Textoindependiente"/>
        <w:spacing w:before="105" w:line="276" w:lineRule="auto"/>
        <w:ind w:right="327"/>
      </w:pPr>
    </w:p>
    <w:p w14:paraId="780CC128" w14:textId="77777777" w:rsidR="00106D88" w:rsidRPr="00E277E7" w:rsidRDefault="00106D88" w:rsidP="00A00C01">
      <w:pPr>
        <w:pStyle w:val="Textoindependiente"/>
        <w:spacing w:before="105" w:line="276" w:lineRule="auto"/>
        <w:ind w:right="327"/>
      </w:pPr>
      <w:r w:rsidRPr="00E277E7">
        <w:t>Multiplicando</w:t>
      </w:r>
      <w:r w:rsidRPr="00E277E7">
        <w:rPr>
          <w:spacing w:val="65"/>
        </w:rPr>
        <w:t xml:space="preserve"> </w:t>
      </w:r>
      <w:r w:rsidRPr="00E277E7">
        <w:t>a</w:t>
      </w:r>
      <w:r w:rsidRPr="00E277E7">
        <w:rPr>
          <w:spacing w:val="66"/>
        </w:rPr>
        <w:t xml:space="preserve"> </w:t>
      </w:r>
      <w:r w:rsidRPr="00E277E7">
        <w:t>toda</w:t>
      </w:r>
      <w:r w:rsidRPr="00E277E7">
        <w:rPr>
          <w:spacing w:val="2"/>
        </w:rPr>
        <w:t xml:space="preserve"> </w:t>
      </w:r>
      <w:r w:rsidRPr="00E277E7">
        <w:t>la</w:t>
      </w:r>
      <w:r w:rsidRPr="00E277E7">
        <w:rPr>
          <w:spacing w:val="1"/>
        </w:rPr>
        <w:t xml:space="preserve"> </w:t>
      </w:r>
      <w:r w:rsidRPr="00E277E7">
        <w:t>ecuación</w:t>
      </w:r>
      <w:r w:rsidRPr="00E277E7">
        <w:rPr>
          <w:spacing w:val="65"/>
        </w:rPr>
        <w:t xml:space="preserve"> </w:t>
      </w:r>
      <w:r w:rsidRPr="00E277E7">
        <w:t>(1.14)</w:t>
      </w:r>
      <w:r w:rsidRPr="00E277E7">
        <w:rPr>
          <w:spacing w:val="4"/>
        </w:rPr>
        <w:t xml:space="preserve"> </w:t>
      </w:r>
      <w:r w:rsidRPr="00E277E7">
        <w:t>por</w:t>
      </w:r>
      <w:r w:rsidRPr="00E277E7">
        <w:rPr>
          <w:spacing w:val="67"/>
        </w:rPr>
        <w:t xml:space="preserve"> </w:t>
      </w:r>
      <w:r w:rsidRPr="00E277E7">
        <w:rPr>
          <w:rFonts w:eastAsia="Cambria Math"/>
        </w:rPr>
        <w:t>2</w:t>
      </w:r>
      <w:r w:rsidRPr="00E277E7">
        <w:rPr>
          <w:rFonts w:ascii="Cambria Math" w:eastAsia="Cambria Math" w:hAnsi="Cambria Math" w:cs="Cambria Math"/>
        </w:rPr>
        <w:t>𝛼</w:t>
      </w:r>
      <w:r w:rsidRPr="00E277E7">
        <w:rPr>
          <w:rFonts w:ascii="Cambria Math" w:eastAsia="Cambria Math" w:hAnsi="Cambria Math" w:cs="Cambria Math"/>
          <w:vertAlign w:val="subscript"/>
        </w:rPr>
        <w:t>𝑀</w:t>
      </w:r>
      <w:r w:rsidRPr="00E277E7">
        <w:rPr>
          <w:rFonts w:eastAsia="Cambria Math"/>
          <w:spacing w:val="13"/>
        </w:rPr>
        <w:t xml:space="preserve"> </w:t>
      </w:r>
      <w:r w:rsidRPr="00E277E7">
        <w:rPr>
          <w:rFonts w:eastAsia="Cambria Math"/>
        </w:rPr>
        <w:t>*</w:t>
      </w:r>
      <w:r w:rsidRPr="00E277E7">
        <w:rPr>
          <w:rFonts w:eastAsia="Cambria Math"/>
          <w:spacing w:val="1"/>
        </w:rPr>
        <w:t xml:space="preserve"> </w:t>
      </w:r>
      <w:r w:rsidRPr="00E277E7">
        <w:rPr>
          <w:rFonts w:ascii="Cambria Math" w:eastAsia="Cambria Math" w:hAnsi="Cambria Math" w:cs="Cambria Math"/>
        </w:rPr>
        <w:t>𝑣</w:t>
      </w:r>
      <w:r w:rsidRPr="00E277E7">
        <w:rPr>
          <w:rFonts w:eastAsia="Cambria Math"/>
          <w:vertAlign w:val="subscript"/>
        </w:rPr>
        <w:t>0</w:t>
      </w:r>
      <w:r w:rsidRPr="00E277E7">
        <w:rPr>
          <w:rFonts w:eastAsia="Cambria Math"/>
          <w:spacing w:val="38"/>
        </w:rPr>
        <w:t xml:space="preserve"> </w:t>
      </w:r>
      <w:r w:rsidRPr="00E277E7">
        <w:t>e</w:t>
      </w:r>
      <w:r w:rsidRPr="00E277E7">
        <w:rPr>
          <w:spacing w:val="1"/>
        </w:rPr>
        <w:t xml:space="preserve"> </w:t>
      </w:r>
      <w:r w:rsidRPr="00E277E7">
        <w:t>igualándola</w:t>
      </w:r>
      <w:r w:rsidRPr="00E277E7">
        <w:rPr>
          <w:spacing w:val="65"/>
        </w:rPr>
        <w:t xml:space="preserve"> </w:t>
      </w:r>
      <w:r w:rsidRPr="00E277E7">
        <w:t>a</w:t>
      </w:r>
      <w:r w:rsidRPr="00E277E7">
        <w:rPr>
          <w:spacing w:val="1"/>
        </w:rPr>
        <w:t xml:space="preserve"> </w:t>
      </w:r>
      <w:r w:rsidRPr="00E277E7">
        <w:t>cero</w:t>
      </w:r>
      <w:r w:rsidRPr="00E277E7">
        <w:rPr>
          <w:spacing w:val="1"/>
        </w:rPr>
        <w:t xml:space="preserve"> </w:t>
      </w:r>
      <w:r w:rsidRPr="00E277E7">
        <w:t>se</w:t>
      </w:r>
      <w:r w:rsidRPr="00E277E7">
        <w:rPr>
          <w:spacing w:val="-64"/>
        </w:rPr>
        <w:t xml:space="preserve"> </w:t>
      </w:r>
      <w:r w:rsidRPr="00E277E7">
        <w:t>obtiene</w:t>
      </w:r>
    </w:p>
    <w:p w14:paraId="1C5B1511" w14:textId="77777777" w:rsidR="00106D88" w:rsidRPr="00E277E7" w:rsidRDefault="00106D88" w:rsidP="00A00C01">
      <w:pPr>
        <w:pStyle w:val="Textoindependiente"/>
        <w:spacing w:before="105" w:line="276" w:lineRule="auto"/>
        <w:ind w:right="327" w:firstLine="720"/>
      </w:pPr>
      <m:oMath>
        <m:r>
          <m:rPr>
            <m:sty m:val="bi"/>
          </m:rPr>
          <w:rPr>
            <w:rFonts w:ascii="Cambria Math" w:hAnsi="Cambria Math"/>
          </w:rPr>
          <m:t>0=</m:t>
        </m:r>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0</m:t>
                </m:r>
              </m:sub>
            </m:sSub>
          </m:e>
          <m:sup>
            <m:r>
              <m:rPr>
                <m:sty m:val="bi"/>
              </m:rPr>
              <w:rPr>
                <w:rFonts w:ascii="Cambria Math" w:hAnsi="Cambria Math"/>
              </w:rPr>
              <m:t>2</m:t>
            </m:r>
          </m:sup>
        </m:sSup>
        <m:r>
          <m:rPr>
            <m:sty m:val="bi"/>
          </m:rPr>
          <w:rPr>
            <w:rFonts w:ascii="Cambria Math" w:hAnsi="Cambria Math"/>
          </w:rPr>
          <m:t>+</m:t>
        </m:r>
        <m:sSup>
          <m:sSupPr>
            <m:ctrlPr>
              <w:rPr>
                <w:rFonts w:ascii="Cambria Math" w:hAnsi="Cambria Math"/>
                <w:b/>
                <w:i/>
              </w:rPr>
            </m:ctrlPr>
          </m:sSupPr>
          <m:e>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M</m:t>
                </m:r>
              </m:sub>
            </m:sSub>
          </m:e>
          <m:sup>
            <m:r>
              <m:rPr>
                <m:sty m:val="bi"/>
              </m:rPr>
              <w:rPr>
                <w:rFonts w:ascii="Cambria Math" w:hAnsi="Cambria Math"/>
              </w:rPr>
              <m:t>2</m:t>
            </m:r>
          </m:sup>
        </m:sSup>
        <m:r>
          <m:rPr>
            <m:sty m:val="bi"/>
          </m:rPr>
          <w:rPr>
            <w:rFonts w:ascii="Cambria Math" w:hAnsi="Cambria Math"/>
          </w:rPr>
          <m:t>-</m:t>
        </m:r>
        <m:f>
          <m:fPr>
            <m:ctrlPr>
              <w:rPr>
                <w:rFonts w:ascii="Cambria Math" w:hAnsi="Cambria Math"/>
                <w:b/>
                <w:i/>
              </w:rPr>
            </m:ctrlPr>
          </m:fPr>
          <m:num>
            <m:r>
              <m:rPr>
                <m:sty m:val="bi"/>
              </m:rPr>
              <w:rPr>
                <w:rFonts w:ascii="Cambria Math" w:hAnsi="Cambria Math"/>
              </w:rPr>
              <m:t>2*</m:t>
            </m:r>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M</m:t>
                </m:r>
              </m:sub>
            </m:sSub>
            <m:r>
              <m:rPr>
                <m:sty m:val="bi"/>
              </m:rPr>
              <w:rPr>
                <w:rFonts w:ascii="Cambria Math" w:hAnsi="Cambria Math"/>
              </w:rPr>
              <m:t>*</m:t>
            </m:r>
            <m:sSub>
              <m:sSubPr>
                <m:ctrlPr>
                  <w:rPr>
                    <w:rFonts w:ascii="Cambria Math" w:hAnsi="Cambria Math"/>
                    <w:b/>
                    <w:i/>
                  </w:rPr>
                </m:ctrlPr>
              </m:sSubPr>
              <m:e>
                <m:r>
                  <m:rPr>
                    <m:sty m:val="bi"/>
                  </m:rPr>
                  <w:rPr>
                    <w:rFonts w:ascii="Cambria Math" w:hAnsi="Cambria Math"/>
                  </w:rPr>
                  <m:t>v</m:t>
                </m:r>
              </m:e>
              <m:sub>
                <m:r>
                  <m:rPr>
                    <m:sty m:val="bi"/>
                  </m:rPr>
                  <w:rPr>
                    <w:rFonts w:ascii="Cambria Math" w:hAnsi="Cambria Math"/>
                  </w:rPr>
                  <m:t>0</m:t>
                </m:r>
              </m:sub>
            </m:sSub>
          </m:num>
          <m:den>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1</m:t>
                </m:r>
              </m:sub>
            </m:sSub>
          </m:den>
        </m:f>
      </m:oMath>
      <w:r>
        <w:rPr>
          <w:b/>
        </w:rPr>
        <w:tab/>
      </w:r>
      <w:r w:rsidRPr="00E277E7">
        <w:t>(1.15)</w:t>
      </w:r>
    </w:p>
    <w:p w14:paraId="6D43F87A" w14:textId="77777777" w:rsidR="00106D88" w:rsidRDefault="00106D88" w:rsidP="00A00C01">
      <w:pPr>
        <w:pStyle w:val="Textoindependiente"/>
        <w:spacing w:before="213" w:line="276" w:lineRule="auto"/>
      </w:pPr>
      <w:r w:rsidRPr="00E277E7">
        <w:lastRenderedPageBreak/>
        <w:t>Ahora</w:t>
      </w:r>
      <w:r w:rsidRPr="00E277E7">
        <w:rPr>
          <w:spacing w:val="-2"/>
        </w:rPr>
        <w:t xml:space="preserve"> </w:t>
      </w:r>
      <w:r w:rsidRPr="00E277E7">
        <w:t>si</w:t>
      </w:r>
      <w:r w:rsidRPr="00E277E7">
        <w:rPr>
          <w:spacing w:val="-2"/>
        </w:rPr>
        <w:t xml:space="preserve"> </w:t>
      </w:r>
      <w:r w:rsidRPr="00E277E7">
        <w:t>se</w:t>
      </w:r>
      <w:r w:rsidRPr="00E277E7">
        <w:rPr>
          <w:spacing w:val="-1"/>
        </w:rPr>
        <w:t xml:space="preserve"> </w:t>
      </w:r>
      <w:r w:rsidRPr="00E277E7">
        <w:t>supone</w:t>
      </w:r>
      <w:r w:rsidRPr="00E277E7">
        <w:rPr>
          <w:spacing w:val="-2"/>
        </w:rPr>
        <w:t xml:space="preserve"> </w:t>
      </w:r>
      <w:r w:rsidRPr="00E277E7">
        <w:t>que</w:t>
      </w:r>
      <w:r w:rsidRPr="00E277E7">
        <w:rPr>
          <w:spacing w:val="2"/>
        </w:rPr>
        <w:t xml:space="preserve"> </w:t>
      </w:r>
    </w:p>
    <w:p w14:paraId="63A04F36" w14:textId="77777777" w:rsidR="00106D88" w:rsidRPr="00E277E7" w:rsidRDefault="00106D88" w:rsidP="00A00C01">
      <w:pPr>
        <w:pStyle w:val="Textoindependiente"/>
        <w:spacing w:before="213" w:line="276" w:lineRule="auto"/>
        <w:ind w:firstLine="720"/>
      </w:pPr>
      <m:oMath>
        <m:r>
          <m:rPr>
            <m:sty m:val="p"/>
          </m:rPr>
          <w:rPr>
            <w:rFonts w:ascii="Cambria Math" w:eastAsiaTheme="minorHAnsi" w:hAnsi="Cambria Math" w:cs="Cambria Math"/>
            <w:lang w:val="es-AR"/>
          </w:rPr>
          <m:t>λ=</m:t>
        </m:r>
        <m:f>
          <m:fPr>
            <m:ctrlPr>
              <w:rPr>
                <w:rFonts w:ascii="Cambria Math" w:eastAsiaTheme="minorHAnsi" w:hAnsi="Cambria Math" w:cs="Cambria Math"/>
                <w:lang w:val="es-AR"/>
              </w:rPr>
            </m:ctrlPr>
          </m:fPr>
          <m:num>
            <m:sSub>
              <m:sSubPr>
                <m:ctrlPr>
                  <w:rPr>
                    <w:rFonts w:ascii="Cambria Math" w:eastAsiaTheme="minorHAnsi" w:hAnsi="Cambria Math" w:cs="Cambria Math"/>
                    <w:i/>
                    <w:lang w:val="es-AR"/>
                  </w:rPr>
                </m:ctrlPr>
              </m:sSubPr>
              <m:e>
                <m:r>
                  <w:rPr>
                    <w:rFonts w:ascii="Cambria Math" w:eastAsiaTheme="minorHAnsi" w:hAnsi="Cambria Math" w:cs="Cambria Math"/>
                    <w:lang w:val="es-AR"/>
                  </w:rPr>
                  <m:t>v</m:t>
                </m:r>
              </m:e>
              <m:sub>
                <m:r>
                  <w:rPr>
                    <w:rFonts w:ascii="Cambria Math" w:eastAsiaTheme="minorHAnsi" w:hAnsi="Cambria Math" w:cs="Cambria Math"/>
                    <w:lang w:val="es-AR"/>
                  </w:rPr>
                  <m:t>0</m:t>
                </m:r>
              </m:sub>
            </m:sSub>
          </m:num>
          <m:den>
            <m:sSub>
              <m:sSubPr>
                <m:ctrlPr>
                  <w:rPr>
                    <w:rFonts w:ascii="Cambria Math" w:eastAsiaTheme="minorHAnsi" w:hAnsi="Cambria Math" w:cs="Cambria Math"/>
                    <w:i/>
                    <w:lang w:val="es-AR"/>
                  </w:rPr>
                </m:ctrlPr>
              </m:sSubPr>
              <m:e>
                <m:r>
                  <w:rPr>
                    <w:rFonts w:ascii="Cambria Math" w:eastAsiaTheme="minorHAnsi" w:hAnsi="Cambria Math" w:cs="Cambria Math"/>
                    <w:lang w:val="es-AR"/>
                  </w:rPr>
                  <m:t>v</m:t>
                </m:r>
              </m:e>
              <m:sub>
                <m:r>
                  <w:rPr>
                    <w:rFonts w:ascii="Cambria Math" w:eastAsiaTheme="minorHAnsi" w:hAnsi="Cambria Math" w:cs="Cambria Math"/>
                    <w:lang w:val="es-AR"/>
                  </w:rPr>
                  <m:t>M</m:t>
                </m:r>
              </m:sub>
            </m:sSub>
          </m:den>
        </m:f>
      </m:oMath>
      <w:r w:rsidRPr="00E277E7">
        <w:rPr>
          <w:lang w:val="es-AR"/>
        </w:rPr>
        <w:tab/>
      </w:r>
      <w:r w:rsidRPr="00E277E7">
        <w:rPr>
          <w:lang w:val="es-AR"/>
        </w:rPr>
        <w:tab/>
      </w:r>
      <w:r>
        <w:rPr>
          <w:lang w:val="es-AR"/>
        </w:rPr>
        <w:tab/>
      </w:r>
      <w:r>
        <w:rPr>
          <w:lang w:val="es-AR"/>
        </w:rPr>
        <w:tab/>
      </w:r>
      <w:r w:rsidRPr="00E277E7">
        <w:rPr>
          <w:lang w:val="es-AR"/>
        </w:rPr>
        <w:t>(1.16)</w:t>
      </w:r>
    </w:p>
    <w:p w14:paraId="1673B758" w14:textId="77777777" w:rsidR="00106D88" w:rsidRPr="00E277E7" w:rsidRDefault="00106D88" w:rsidP="00A00C01">
      <w:pPr>
        <w:pStyle w:val="Textoindependiente"/>
        <w:spacing w:before="213" w:line="276" w:lineRule="auto"/>
      </w:pPr>
      <w:r w:rsidRPr="00E277E7">
        <w:t>Y</w:t>
      </w:r>
      <w:r w:rsidRPr="00E277E7">
        <w:rPr>
          <w:spacing w:val="-3"/>
        </w:rPr>
        <w:t xml:space="preserve"> </w:t>
      </w:r>
      <w:r w:rsidRPr="00E277E7">
        <w:t>además</w:t>
      </w:r>
      <w:r w:rsidRPr="00E277E7">
        <w:rPr>
          <w:spacing w:val="-1"/>
        </w:rPr>
        <w:t xml:space="preserve"> </w:t>
      </w:r>
      <w:r w:rsidRPr="00E277E7">
        <w:t>si</w:t>
      </w:r>
      <w:r w:rsidRPr="00E277E7">
        <w:rPr>
          <w:spacing w:val="-1"/>
        </w:rPr>
        <w:t xml:space="preserve"> </w:t>
      </w:r>
      <w:r w:rsidRPr="00E277E7">
        <w:t>se</w:t>
      </w:r>
      <w:r w:rsidRPr="00E277E7">
        <w:rPr>
          <w:spacing w:val="-1"/>
        </w:rPr>
        <w:t xml:space="preserve"> </w:t>
      </w:r>
      <w:r w:rsidRPr="00E277E7">
        <w:t xml:space="preserve">despeja </w:t>
      </w:r>
      <w:r w:rsidRPr="00E277E7">
        <w:rPr>
          <w:rFonts w:ascii="Cambria Math" w:eastAsia="Cambria Math" w:hAnsi="Cambria Math" w:cs="Cambria Math"/>
        </w:rPr>
        <w:t>𝑣</w:t>
      </w:r>
      <w:r w:rsidRPr="00E277E7">
        <w:rPr>
          <w:rFonts w:eastAsia="Cambria Math"/>
          <w:vertAlign w:val="subscript"/>
        </w:rPr>
        <w:t>0</w:t>
      </w:r>
      <w:r w:rsidRPr="00E277E7">
        <w:rPr>
          <w:rFonts w:eastAsia="Cambria Math"/>
          <w:spacing w:val="25"/>
        </w:rPr>
        <w:t xml:space="preserve"> </w:t>
      </w:r>
      <w:r w:rsidRPr="00E277E7">
        <w:t>de</w:t>
      </w:r>
      <w:r w:rsidRPr="00E277E7">
        <w:rPr>
          <w:spacing w:val="-1"/>
        </w:rPr>
        <w:t xml:space="preserve"> </w:t>
      </w:r>
      <w:r w:rsidRPr="00E277E7">
        <w:t>la</w:t>
      </w:r>
      <w:r w:rsidRPr="00E277E7">
        <w:rPr>
          <w:spacing w:val="-3"/>
        </w:rPr>
        <w:t xml:space="preserve"> </w:t>
      </w:r>
      <w:r w:rsidRPr="00E277E7">
        <w:t>ecuación</w:t>
      </w:r>
      <w:r w:rsidRPr="00E277E7">
        <w:rPr>
          <w:spacing w:val="-1"/>
        </w:rPr>
        <w:t xml:space="preserve"> </w:t>
      </w:r>
      <w:r w:rsidRPr="00E277E7">
        <w:t>(1.16)</w:t>
      </w:r>
      <w:r w:rsidRPr="00E277E7">
        <w:rPr>
          <w:spacing w:val="1"/>
        </w:rPr>
        <w:t xml:space="preserve"> </w:t>
      </w:r>
      <w:r w:rsidRPr="00E277E7">
        <w:t>se tiene</w:t>
      </w:r>
      <w:r w:rsidRPr="00E277E7">
        <w:rPr>
          <w:spacing w:val="-1"/>
        </w:rPr>
        <w:t xml:space="preserve"> </w:t>
      </w:r>
      <w:r w:rsidRPr="00E277E7">
        <w:t>que</w:t>
      </w:r>
    </w:p>
    <w:p w14:paraId="704D6F60" w14:textId="77777777" w:rsidR="00106D88" w:rsidRDefault="00000000" w:rsidP="00A00C01">
      <w:pPr>
        <w:pStyle w:val="Textoindependiente"/>
        <w:spacing w:before="213" w:line="276" w:lineRule="auto"/>
        <w:ind w:firstLine="720"/>
        <w:rPr>
          <w:lang w:val="es-AR"/>
        </w:rPr>
      </w:pPr>
      <m:oMath>
        <m:sSub>
          <m:sSubPr>
            <m:ctrlPr>
              <w:rPr>
                <w:rFonts w:ascii="Cambria Math" w:eastAsiaTheme="minorHAnsi" w:hAnsi="Cambria Math" w:cs="Cambria Math"/>
                <w:i/>
                <w:lang w:val="es-AR"/>
              </w:rPr>
            </m:ctrlPr>
          </m:sSubPr>
          <m:e>
            <m:r>
              <w:rPr>
                <w:rFonts w:ascii="Cambria Math" w:eastAsiaTheme="minorHAnsi" w:hAnsi="Cambria Math" w:cs="Cambria Math"/>
                <w:lang w:val="es-AR"/>
              </w:rPr>
              <m:t>v</m:t>
            </m:r>
          </m:e>
          <m:sub>
            <m:r>
              <w:rPr>
                <w:rFonts w:ascii="Cambria Math" w:eastAsiaTheme="minorHAnsi" w:hAnsi="Cambria Math" w:cs="Cambria Math"/>
                <w:lang w:val="es-AR"/>
              </w:rPr>
              <m:t>0</m:t>
            </m:r>
          </m:sub>
        </m:sSub>
        <m:r>
          <m:rPr>
            <m:sty m:val="p"/>
          </m:rPr>
          <w:rPr>
            <w:rFonts w:ascii="Cambria Math" w:eastAsiaTheme="minorHAnsi" w:hAnsi="Cambria Math" w:cs="Cambria Math"/>
            <w:lang w:val="es-AR"/>
          </w:rPr>
          <m:t>=λ*</m:t>
        </m:r>
        <m:sSub>
          <m:sSubPr>
            <m:ctrlPr>
              <w:rPr>
                <w:rFonts w:ascii="Cambria Math" w:eastAsiaTheme="minorHAnsi" w:hAnsi="Cambria Math" w:cs="Cambria Math"/>
                <w:i/>
                <w:lang w:val="es-AR"/>
              </w:rPr>
            </m:ctrlPr>
          </m:sSubPr>
          <m:e>
            <m:r>
              <w:rPr>
                <w:rFonts w:ascii="Cambria Math" w:eastAsiaTheme="minorHAnsi" w:hAnsi="Cambria Math" w:cs="Cambria Math"/>
                <w:lang w:val="es-AR"/>
              </w:rPr>
              <m:t>v</m:t>
            </m:r>
          </m:e>
          <m:sub>
            <m:r>
              <w:rPr>
                <w:rFonts w:ascii="Cambria Math" w:eastAsiaTheme="minorHAnsi" w:hAnsi="Cambria Math" w:cs="Cambria Math"/>
                <w:lang w:val="es-AR"/>
              </w:rPr>
              <m:t>M</m:t>
            </m:r>
          </m:sub>
        </m:sSub>
      </m:oMath>
      <w:r w:rsidR="00106D88">
        <w:rPr>
          <w:lang w:val="es-AR"/>
        </w:rPr>
        <w:tab/>
      </w:r>
      <w:r w:rsidR="00106D88">
        <w:rPr>
          <w:lang w:val="es-AR"/>
        </w:rPr>
        <w:tab/>
      </w:r>
      <w:r w:rsidR="00106D88">
        <w:rPr>
          <w:lang w:val="es-AR"/>
        </w:rPr>
        <w:tab/>
      </w:r>
      <w:r w:rsidR="00106D88" w:rsidRPr="00E277E7">
        <w:rPr>
          <w:lang w:val="es-AR"/>
        </w:rPr>
        <w:t>(1.17)</w:t>
      </w:r>
    </w:p>
    <w:p w14:paraId="65B6AFDB" w14:textId="77777777" w:rsidR="00106D88" w:rsidRDefault="00106D88" w:rsidP="00A00C01">
      <w:pPr>
        <w:pStyle w:val="Textoindependiente"/>
        <w:spacing w:before="108" w:line="276" w:lineRule="auto"/>
      </w:pPr>
      <w:r w:rsidRPr="00E277E7">
        <w:t>Y</w:t>
      </w:r>
      <w:r w:rsidRPr="00E277E7">
        <w:rPr>
          <w:spacing w:val="-4"/>
        </w:rPr>
        <w:t xml:space="preserve"> </w:t>
      </w:r>
      <w:r w:rsidRPr="00E277E7">
        <w:t>sustituyendo</w:t>
      </w:r>
      <w:r w:rsidRPr="00E277E7">
        <w:rPr>
          <w:spacing w:val="-1"/>
        </w:rPr>
        <w:t xml:space="preserve"> </w:t>
      </w:r>
      <w:r w:rsidRPr="00E277E7">
        <w:t>la</w:t>
      </w:r>
      <w:r w:rsidRPr="00E277E7">
        <w:rPr>
          <w:spacing w:val="-4"/>
        </w:rPr>
        <w:t xml:space="preserve"> </w:t>
      </w:r>
      <w:r w:rsidRPr="00E277E7">
        <w:t>ecuación</w:t>
      </w:r>
      <w:r w:rsidRPr="00E277E7">
        <w:rPr>
          <w:spacing w:val="-1"/>
        </w:rPr>
        <w:t xml:space="preserve"> </w:t>
      </w:r>
      <w:r w:rsidRPr="00E277E7">
        <w:t>(1.17)</w:t>
      </w:r>
      <w:r w:rsidRPr="00E277E7">
        <w:rPr>
          <w:spacing w:val="1"/>
        </w:rPr>
        <w:t xml:space="preserve"> </w:t>
      </w:r>
      <w:r w:rsidRPr="00E277E7">
        <w:t>en</w:t>
      </w:r>
      <w:r w:rsidRPr="00E277E7">
        <w:rPr>
          <w:spacing w:val="-4"/>
        </w:rPr>
        <w:t xml:space="preserve"> </w:t>
      </w:r>
      <w:r w:rsidRPr="00E277E7">
        <w:t>la</w:t>
      </w:r>
      <w:r w:rsidRPr="00E277E7">
        <w:rPr>
          <w:spacing w:val="-1"/>
        </w:rPr>
        <w:t xml:space="preserve"> </w:t>
      </w:r>
      <w:r w:rsidRPr="00E277E7">
        <w:t>ecuación</w:t>
      </w:r>
      <w:r w:rsidRPr="00E277E7">
        <w:rPr>
          <w:spacing w:val="-1"/>
        </w:rPr>
        <w:t xml:space="preserve"> </w:t>
      </w:r>
      <w:r w:rsidRPr="00E277E7">
        <w:t>(1.14)</w:t>
      </w:r>
      <w:r w:rsidRPr="00E277E7">
        <w:rPr>
          <w:spacing w:val="-1"/>
        </w:rPr>
        <w:t xml:space="preserve"> </w:t>
      </w:r>
      <w:r w:rsidRPr="00E277E7">
        <w:t>se</w:t>
      </w:r>
      <w:r w:rsidRPr="00E277E7">
        <w:rPr>
          <w:spacing w:val="-4"/>
        </w:rPr>
        <w:t xml:space="preserve"> </w:t>
      </w:r>
      <w:r>
        <w:t>obtiene</w:t>
      </w:r>
    </w:p>
    <w:p w14:paraId="2C8559AC" w14:textId="77777777" w:rsidR="00106D88" w:rsidRPr="00E277E7" w:rsidRDefault="00106D88" w:rsidP="00A00C01">
      <w:pPr>
        <w:pStyle w:val="Textoindependiente"/>
        <w:spacing w:before="108" w:line="276" w:lineRule="auto"/>
        <w:ind w:firstLine="720"/>
      </w:pPr>
      <m:oMath>
        <m:r>
          <m:rPr>
            <m:sty m:val="bi"/>
          </m:rPr>
          <w:rPr>
            <w:rFonts w:ascii="Cambria Math" w:hAnsi="Cambria Math"/>
          </w:rPr>
          <m:t>0=1+</m:t>
        </m:r>
        <m:sSup>
          <m:sSupPr>
            <m:ctrlPr>
              <w:rPr>
                <w:rFonts w:ascii="Cambria Math" w:hAnsi="Cambria Math"/>
                <w:b/>
                <w:i/>
              </w:rPr>
            </m:ctrlPr>
          </m:sSupPr>
          <m:e>
            <m:r>
              <m:rPr>
                <m:sty m:val="p"/>
              </m:rPr>
              <w:rPr>
                <w:rFonts w:ascii="Cambria Math" w:eastAsiaTheme="minorHAnsi" w:hAnsi="Cambria Math" w:cs="Cambria Math"/>
                <w:lang w:val="es-AR"/>
              </w:rPr>
              <m:t>λ</m:t>
            </m:r>
          </m:e>
          <m:sup>
            <m:r>
              <m:rPr>
                <m:sty m:val="bi"/>
              </m:rPr>
              <w:rPr>
                <w:rFonts w:ascii="Cambria Math" w:hAnsi="Cambria Math"/>
              </w:rPr>
              <m:t>2</m:t>
            </m:r>
          </m:sup>
        </m:sSup>
        <m:r>
          <m:rPr>
            <m:sty m:val="bi"/>
          </m:rPr>
          <w:rPr>
            <w:rFonts w:ascii="Cambria Math" w:hAnsi="Cambria Math"/>
          </w:rPr>
          <m:t>-</m:t>
        </m:r>
        <m:f>
          <m:fPr>
            <m:ctrlPr>
              <w:rPr>
                <w:rFonts w:ascii="Cambria Math" w:hAnsi="Cambria Math"/>
                <w:b/>
                <w:i/>
              </w:rPr>
            </m:ctrlPr>
          </m:fPr>
          <m:num>
            <m:r>
              <m:rPr>
                <m:sty m:val="bi"/>
              </m:rPr>
              <w:rPr>
                <w:rFonts w:ascii="Cambria Math" w:hAnsi="Cambria Math"/>
              </w:rPr>
              <m:t>2*</m:t>
            </m:r>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M</m:t>
                </m:r>
              </m:sub>
            </m:sSub>
            <m:r>
              <m:rPr>
                <m:sty m:val="bi"/>
              </m:rPr>
              <w:rPr>
                <w:rFonts w:ascii="Cambria Math" w:hAnsi="Cambria Math"/>
              </w:rPr>
              <m:t>*</m:t>
            </m:r>
            <m:r>
              <m:rPr>
                <m:sty m:val="p"/>
              </m:rPr>
              <w:rPr>
                <w:rFonts w:ascii="Cambria Math" w:eastAsiaTheme="minorHAnsi" w:hAnsi="Cambria Math" w:cs="Cambria Math"/>
                <w:lang w:val="es-AR"/>
              </w:rPr>
              <m:t>λ</m:t>
            </m:r>
          </m:num>
          <m:den>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1</m:t>
                </m:r>
              </m:sub>
            </m:sSub>
          </m:den>
        </m:f>
      </m:oMath>
      <w:r w:rsidRPr="00E277E7">
        <w:rPr>
          <w:b/>
        </w:rPr>
        <w:tab/>
      </w:r>
      <w:r w:rsidRPr="00E277E7">
        <w:rPr>
          <w:b/>
        </w:rPr>
        <w:tab/>
      </w:r>
      <w:r w:rsidRPr="00E277E7">
        <w:t>(1.18)</w:t>
      </w:r>
    </w:p>
    <w:p w14:paraId="12CDF1A8" w14:textId="5214CD93" w:rsidR="00106D88" w:rsidRDefault="00106D88" w:rsidP="00A00C01">
      <w:pPr>
        <w:pStyle w:val="Textoindependiente"/>
        <w:spacing w:before="108" w:line="276" w:lineRule="auto"/>
        <w:jc w:val="both"/>
      </w:pPr>
      <w:r w:rsidRPr="00E277E7">
        <w:t xml:space="preserve">Entonces se puede observar que al encontrar el valor de </w:t>
      </w:r>
      <w:r w:rsidRPr="00E277E7">
        <w:rPr>
          <w:rFonts w:ascii="Cambria Math" w:eastAsia="Cambria Math" w:hAnsi="Cambria Math" w:cs="Cambria Math"/>
        </w:rPr>
        <w:t>𝜆</w:t>
      </w:r>
      <w:r w:rsidRPr="00E277E7">
        <w:t>, se puede encontrar</w:t>
      </w:r>
      <w:r w:rsidRPr="00E277E7">
        <w:rPr>
          <w:spacing w:val="1"/>
        </w:rPr>
        <w:t xml:space="preserve"> </w:t>
      </w:r>
      <w:r w:rsidRPr="00E277E7">
        <w:t>implícitamente el valor de la velocidad base (</w:t>
      </w:r>
      <w:r w:rsidRPr="00E277E7">
        <w:rPr>
          <w:rFonts w:ascii="Cambria Math" w:eastAsia="Cambria Math" w:hAnsi="Cambria Math" w:cs="Cambria Math"/>
        </w:rPr>
        <w:t>𝑣</w:t>
      </w:r>
      <w:r w:rsidRPr="00E277E7">
        <w:rPr>
          <w:rFonts w:eastAsia="Cambria Math"/>
          <w:vertAlign w:val="subscript"/>
        </w:rPr>
        <w:t>0</w:t>
      </w:r>
      <w:r w:rsidRPr="00E277E7">
        <w:t>) y una vez que se ha obtenido este</w:t>
      </w:r>
      <w:r w:rsidRPr="00E277E7">
        <w:rPr>
          <w:spacing w:val="-64"/>
        </w:rPr>
        <w:t xml:space="preserve"> </w:t>
      </w:r>
      <w:r w:rsidRPr="00E277E7">
        <w:t>valo</w:t>
      </w:r>
      <w:r w:rsidR="001C0192">
        <w:t>r se sustituye en la ecuación (1</w:t>
      </w:r>
      <w:r w:rsidRPr="00E277E7">
        <w:t>.6) (</w:t>
      </w:r>
      <w:r w:rsidRPr="00E277E7">
        <w:rPr>
          <w:rFonts w:ascii="Cambria Math" w:eastAsia="Cambria Math" w:hAnsi="Cambria Math" w:cs="Cambria Math"/>
        </w:rPr>
        <w:t>𝛼</w:t>
      </w:r>
      <w:r w:rsidRPr="00E277E7">
        <w:rPr>
          <w:rFonts w:ascii="Cambria Math" w:eastAsia="Cambria Math" w:hAnsi="Cambria Math" w:cs="Cambria Math"/>
          <w:vertAlign w:val="subscript"/>
        </w:rPr>
        <w:t>𝑀</w:t>
      </w:r>
      <w:r w:rsidRPr="00E277E7">
        <w:rPr>
          <w:rFonts w:eastAsia="Cambria Math"/>
        </w:rPr>
        <w:t xml:space="preserve"> * </w:t>
      </w:r>
      <w:r w:rsidRPr="00E277E7">
        <w:rPr>
          <w:rFonts w:ascii="Cambria Math" w:eastAsia="Cambria Math" w:hAnsi="Cambria Math" w:cs="Cambria Math"/>
        </w:rPr>
        <w:t>𝑣</w:t>
      </w:r>
      <w:r w:rsidRPr="00E277E7">
        <w:rPr>
          <w:rFonts w:eastAsia="Cambria Math"/>
          <w:vertAlign w:val="subscript"/>
        </w:rPr>
        <w:t>0</w:t>
      </w:r>
      <w:r w:rsidRPr="00E277E7">
        <w:rPr>
          <w:rFonts w:eastAsia="Cambria Math"/>
        </w:rPr>
        <w:t xml:space="preserve"> = </w:t>
      </w:r>
      <w:r w:rsidRPr="00E277E7">
        <w:rPr>
          <w:rFonts w:ascii="Cambria Math" w:eastAsia="Cambria Math" w:hAnsi="Cambria Math" w:cs="Cambria Math"/>
        </w:rPr>
        <w:t>𝑘</w:t>
      </w:r>
      <w:r w:rsidRPr="00E277E7">
        <w:t xml:space="preserve">) se obtiene el valor de </w:t>
      </w:r>
      <w:r w:rsidRPr="00E277E7">
        <w:rPr>
          <w:rFonts w:ascii="Cambria Math" w:eastAsia="Cambria Math" w:hAnsi="Cambria Math" w:cs="Cambria Math"/>
        </w:rPr>
        <w:t>𝑘</w:t>
      </w:r>
      <w:r w:rsidRPr="00E277E7">
        <w:rPr>
          <w:rFonts w:eastAsia="Cambria Math"/>
        </w:rPr>
        <w:t xml:space="preserve"> </w:t>
      </w:r>
      <w:r w:rsidRPr="00E277E7">
        <w:t>y por</w:t>
      </w:r>
      <w:r w:rsidRPr="00E277E7">
        <w:rPr>
          <w:spacing w:val="1"/>
        </w:rPr>
        <w:t xml:space="preserve"> </w:t>
      </w:r>
      <w:r w:rsidRPr="00E277E7">
        <w:t xml:space="preserve">ultimo si el valor de </w:t>
      </w:r>
      <w:r w:rsidRPr="00E277E7">
        <w:rPr>
          <w:rFonts w:ascii="Cambria Math" w:eastAsia="Cambria Math" w:hAnsi="Cambria Math" w:cs="Cambria Math"/>
        </w:rPr>
        <w:t>𝑘</w:t>
      </w:r>
      <w:r w:rsidRPr="00E277E7">
        <w:rPr>
          <w:rFonts w:eastAsia="Cambria Math"/>
        </w:rPr>
        <w:t xml:space="preserve"> </w:t>
      </w:r>
      <w:r w:rsidRPr="00E277E7">
        <w:t>se multiplica por la masa del tren (</w:t>
      </w:r>
      <w:r w:rsidRPr="00E277E7">
        <w:rPr>
          <w:rFonts w:ascii="Cambria Math" w:eastAsia="Cambria Math" w:hAnsi="Cambria Math" w:cs="Cambria Math"/>
        </w:rPr>
        <w:t>𝑀</w:t>
      </w:r>
      <w:r w:rsidRPr="00E277E7">
        <w:rPr>
          <w:rFonts w:ascii="Cambria Math" w:eastAsia="Cambria Math" w:hAnsi="Cambria Math" w:cs="Cambria Math"/>
          <w:vertAlign w:val="subscript"/>
        </w:rPr>
        <w:t>𝑡</w:t>
      </w:r>
      <w:r w:rsidRPr="00E277E7">
        <w:t>) se obtiene la potencia</w:t>
      </w:r>
      <w:r w:rsidRPr="00E277E7">
        <w:rPr>
          <w:spacing w:val="1"/>
        </w:rPr>
        <w:t xml:space="preserve"> </w:t>
      </w:r>
      <w:r w:rsidRPr="00E277E7">
        <w:t>máxima</w:t>
      </w:r>
      <w:r w:rsidRPr="00E277E7">
        <w:rPr>
          <w:spacing w:val="-3"/>
        </w:rPr>
        <w:t xml:space="preserve"> </w:t>
      </w:r>
      <w:r w:rsidRPr="00E277E7">
        <w:t>del</w:t>
      </w:r>
      <w:r w:rsidRPr="00E277E7">
        <w:rPr>
          <w:spacing w:val="-1"/>
        </w:rPr>
        <w:t xml:space="preserve"> </w:t>
      </w:r>
      <w:r w:rsidRPr="00E277E7">
        <w:t>equipo de</w:t>
      </w:r>
      <w:r w:rsidRPr="00E277E7">
        <w:rPr>
          <w:spacing w:val="-2"/>
        </w:rPr>
        <w:t xml:space="preserve"> </w:t>
      </w:r>
      <w:r w:rsidRPr="00E277E7">
        <w:t>tracción</w:t>
      </w:r>
      <w:r w:rsidRPr="00E277E7">
        <w:rPr>
          <w:spacing w:val="1"/>
        </w:rPr>
        <w:t xml:space="preserve"> </w:t>
      </w:r>
      <w:r w:rsidRPr="00E277E7">
        <w:t>entonces:</w:t>
      </w:r>
    </w:p>
    <w:p w14:paraId="01BC692A" w14:textId="77777777" w:rsidR="00106D88" w:rsidRDefault="00000000" w:rsidP="00A00C01">
      <w:pPr>
        <w:pStyle w:val="Textoindependiente"/>
        <w:spacing w:before="108" w:line="276" w:lineRule="auto"/>
        <w:ind w:firstLine="720"/>
        <w:jc w:val="both"/>
      </w:pPr>
      <m:oMath>
        <m:sSub>
          <m:sSubPr>
            <m:ctrlPr>
              <w:rPr>
                <w:rFonts w:ascii="Cambria Math" w:hAnsi="Cambria Math"/>
                <w:i/>
              </w:rPr>
            </m:ctrlPr>
          </m:sSubPr>
          <m:e>
            <m:r>
              <w:rPr>
                <w:rFonts w:ascii="Cambria Math" w:hAnsi="Cambria Math"/>
              </w:rPr>
              <m:t>P</m:t>
            </m:r>
          </m:e>
          <m:sub>
            <m:r>
              <w:rPr>
                <w:rFonts w:ascii="Cambria Math" w:hAnsi="Cambria Math"/>
              </w:rPr>
              <m:t>max</m:t>
            </m:r>
          </m:sub>
        </m:sSub>
        <m:r>
          <w:rPr>
            <w:rFonts w:ascii="Cambria Math" w:hAnsi="Cambria Math"/>
          </w:rPr>
          <m:t>=k(</m:t>
        </m:r>
        <m:sSub>
          <m:sSubPr>
            <m:ctrlPr>
              <w:rPr>
                <w:rFonts w:ascii="Cambria Math" w:hAnsi="Cambria Math"/>
                <w:i/>
              </w:rPr>
            </m:ctrlPr>
          </m:sSubPr>
          <m:e>
            <m:r>
              <w:rPr>
                <w:rFonts w:ascii="Cambria Math" w:hAnsi="Cambria Math"/>
              </w:rPr>
              <m:t>M</m:t>
            </m:r>
          </m:e>
          <m:sub>
            <m:r>
              <w:rPr>
                <w:rFonts w:ascii="Cambria Math" w:hAnsi="Cambria Math"/>
              </w:rPr>
              <m:t>t</m:t>
            </m:r>
          </m:sub>
        </m:sSub>
        <m:r>
          <w:rPr>
            <w:rFonts w:ascii="Cambria Math" w:hAnsi="Cambria Math"/>
          </w:rPr>
          <m:t>)</m:t>
        </m:r>
      </m:oMath>
      <w:r w:rsidR="00106D88">
        <w:tab/>
      </w:r>
      <w:r w:rsidR="00106D88">
        <w:tab/>
      </w:r>
      <w:r w:rsidR="00106D88">
        <w:tab/>
      </w:r>
      <w:r w:rsidR="00106D88" w:rsidRPr="00E277E7">
        <w:t>(1.19)</w:t>
      </w:r>
    </w:p>
    <w:p w14:paraId="341B2D66" w14:textId="77777777" w:rsidR="00106D88" w:rsidRDefault="00106D88" w:rsidP="00A00C01">
      <w:pPr>
        <w:pStyle w:val="Textoindependiente"/>
        <w:spacing w:before="108" w:line="276" w:lineRule="auto"/>
        <w:ind w:firstLine="720"/>
        <w:jc w:val="both"/>
      </w:pPr>
    </w:p>
    <w:p w14:paraId="11A9844B" w14:textId="77777777" w:rsidR="00106D88" w:rsidRPr="00E277E7" w:rsidRDefault="00000000" w:rsidP="00A00C01">
      <w:pPr>
        <w:pStyle w:val="Textoindependiente"/>
        <w:spacing w:before="108" w:line="276" w:lineRule="auto"/>
        <w:ind w:firstLine="720"/>
        <w:jc w:val="both"/>
      </w:pPr>
      <m:oMath>
        <m:sSub>
          <m:sSubPr>
            <m:ctrlPr>
              <w:rPr>
                <w:rFonts w:ascii="Cambria Math" w:hAnsi="Cambria Math"/>
                <w:i/>
              </w:rPr>
            </m:ctrlPr>
          </m:sSubPr>
          <m:e>
            <m:r>
              <w:rPr>
                <w:rFonts w:ascii="Cambria Math" w:hAnsi="Cambria Math"/>
              </w:rPr>
              <m:t>P</m:t>
            </m:r>
          </m:e>
          <m:sub>
            <m: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M</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M</m:t>
            </m:r>
          </m:e>
          <m:sub>
            <m:r>
              <w:rPr>
                <w:rFonts w:ascii="Cambria Math" w:hAnsi="Cambria Math"/>
              </w:rPr>
              <m:t>t</m:t>
            </m:r>
          </m:sub>
        </m:sSub>
        <m:r>
          <w:rPr>
            <w:rFonts w:ascii="Cambria Math" w:hAnsi="Cambria Math"/>
          </w:rPr>
          <m:t>)</m:t>
        </m:r>
      </m:oMath>
      <w:r w:rsidR="00106D88">
        <w:tab/>
      </w:r>
      <w:r w:rsidR="00106D88">
        <w:tab/>
      </w:r>
      <w:r w:rsidR="00106D88" w:rsidRPr="00E277E7">
        <w:t>(1.20)</w:t>
      </w:r>
    </w:p>
    <w:p w14:paraId="2F44DA62" w14:textId="77777777" w:rsidR="00106D88" w:rsidRPr="00E277E7" w:rsidRDefault="00106D88" w:rsidP="00A00C01">
      <w:pPr>
        <w:pStyle w:val="Textoindependiente"/>
        <w:spacing w:before="108" w:line="276" w:lineRule="auto"/>
      </w:pPr>
    </w:p>
    <w:p w14:paraId="0B5A7297" w14:textId="77777777" w:rsidR="00610226" w:rsidRDefault="00610226" w:rsidP="00A00C01">
      <w:pPr>
        <w:widowControl/>
        <w:autoSpaceDE/>
        <w:autoSpaceDN/>
        <w:spacing w:after="160" w:line="276" w:lineRule="auto"/>
        <w:rPr>
          <w:rFonts w:eastAsiaTheme="majorEastAsia" w:cstheme="majorBidi"/>
          <w:sz w:val="28"/>
          <w:szCs w:val="28"/>
          <w:u w:color="000000"/>
        </w:rPr>
      </w:pPr>
      <w:bookmarkStart w:id="74" w:name="_Toc115693592"/>
      <w:r>
        <w:rPr>
          <w:sz w:val="28"/>
          <w:szCs w:val="28"/>
          <w:u w:color="000000"/>
        </w:rPr>
        <w:br w:type="page"/>
      </w:r>
    </w:p>
    <w:p w14:paraId="7F7AB0B9" w14:textId="0784C3DC" w:rsidR="00106D88" w:rsidRPr="00122095" w:rsidRDefault="00106D88" w:rsidP="00A00C01">
      <w:pPr>
        <w:pStyle w:val="Ttulo2"/>
        <w:tabs>
          <w:tab w:val="left" w:leader="dot" w:pos="7371"/>
        </w:tabs>
        <w:spacing w:line="276" w:lineRule="auto"/>
        <w:jc w:val="center"/>
        <w:rPr>
          <w:rFonts w:ascii="Franklin Gothic Medium" w:hAnsi="Franklin Gothic Medium"/>
          <w:color w:val="auto"/>
          <w:sz w:val="28"/>
          <w:szCs w:val="28"/>
          <w:u w:color="000000"/>
        </w:rPr>
      </w:pPr>
      <w:bookmarkStart w:id="75" w:name="_Toc118843490"/>
      <w:r w:rsidRPr="00122095">
        <w:rPr>
          <w:rFonts w:ascii="Franklin Gothic Medium" w:hAnsi="Franklin Gothic Medium"/>
          <w:color w:val="auto"/>
          <w:sz w:val="28"/>
          <w:szCs w:val="28"/>
          <w:u w:color="000000"/>
        </w:rPr>
        <w:lastRenderedPageBreak/>
        <w:t>Cálculo de motores de tracción</w:t>
      </w:r>
      <w:bookmarkEnd w:id="74"/>
      <w:bookmarkEnd w:id="75"/>
    </w:p>
    <w:p w14:paraId="20DAA238" w14:textId="77777777" w:rsidR="00106D88" w:rsidRPr="00E277E7" w:rsidRDefault="00106D88" w:rsidP="00A00C01">
      <w:pPr>
        <w:pStyle w:val="Textoindependiente"/>
        <w:spacing w:line="276" w:lineRule="auto"/>
        <w:rPr>
          <w:b/>
        </w:rPr>
      </w:pPr>
    </w:p>
    <w:p w14:paraId="7E8DFF4E" w14:textId="77777777" w:rsidR="00106D88" w:rsidRPr="00E277E7" w:rsidRDefault="00106D88" w:rsidP="00A00C01">
      <w:pPr>
        <w:pStyle w:val="Textoindependiente"/>
        <w:spacing w:line="276" w:lineRule="auto"/>
        <w:jc w:val="both"/>
      </w:pPr>
      <w:r w:rsidRPr="00E277E7">
        <w:t>Ahora</w:t>
      </w:r>
      <w:r w:rsidRPr="00E277E7">
        <w:rPr>
          <w:spacing w:val="1"/>
        </w:rPr>
        <w:t xml:space="preserve"> </w:t>
      </w:r>
      <w:r w:rsidRPr="00E277E7">
        <w:t>se</w:t>
      </w:r>
      <w:r w:rsidRPr="00E277E7">
        <w:rPr>
          <w:spacing w:val="1"/>
        </w:rPr>
        <w:t xml:space="preserve"> </w:t>
      </w:r>
      <w:r w:rsidRPr="00E277E7">
        <w:t>procederá</w:t>
      </w:r>
      <w:r w:rsidRPr="00E277E7">
        <w:rPr>
          <w:spacing w:val="1"/>
        </w:rPr>
        <w:t xml:space="preserve"> </w:t>
      </w:r>
      <w:r w:rsidRPr="00E277E7">
        <w:t>aplicar</w:t>
      </w:r>
      <w:r w:rsidRPr="00E277E7">
        <w:rPr>
          <w:spacing w:val="1"/>
        </w:rPr>
        <w:t xml:space="preserve"> </w:t>
      </w:r>
      <w:r w:rsidRPr="00E277E7">
        <w:t>el</w:t>
      </w:r>
      <w:r w:rsidRPr="00E277E7">
        <w:rPr>
          <w:spacing w:val="1"/>
        </w:rPr>
        <w:t xml:space="preserve"> </w:t>
      </w:r>
      <w:r w:rsidRPr="00E277E7">
        <w:t>método</w:t>
      </w:r>
      <w:r w:rsidRPr="00E277E7">
        <w:rPr>
          <w:spacing w:val="1"/>
        </w:rPr>
        <w:t xml:space="preserve"> </w:t>
      </w:r>
      <w:r w:rsidRPr="00E277E7">
        <w:t>explicado</w:t>
      </w:r>
      <w:r w:rsidRPr="00E277E7">
        <w:rPr>
          <w:spacing w:val="1"/>
        </w:rPr>
        <w:t xml:space="preserve"> </w:t>
      </w:r>
      <w:r w:rsidRPr="00E277E7">
        <w:t>para</w:t>
      </w:r>
      <w:r w:rsidRPr="00E277E7">
        <w:rPr>
          <w:spacing w:val="1"/>
        </w:rPr>
        <w:t xml:space="preserve"> </w:t>
      </w:r>
      <w:r w:rsidRPr="00E277E7">
        <w:t>la</w:t>
      </w:r>
      <w:r w:rsidRPr="00E277E7">
        <w:rPr>
          <w:spacing w:val="1"/>
        </w:rPr>
        <w:t xml:space="preserve"> </w:t>
      </w:r>
      <w:r w:rsidRPr="00E277E7">
        <w:t>determinación de los motores de tracción.</w:t>
      </w:r>
      <w:r w:rsidRPr="00E277E7">
        <w:rPr>
          <w:spacing w:val="1"/>
        </w:rPr>
        <w:t xml:space="preserve"> </w:t>
      </w:r>
      <w:r w:rsidRPr="00E277E7">
        <w:t>Para la determinación de la potencia de los motores se parte de conocer los</w:t>
      </w:r>
      <w:r w:rsidRPr="00E277E7">
        <w:rPr>
          <w:spacing w:val="1"/>
        </w:rPr>
        <w:t xml:space="preserve"> </w:t>
      </w:r>
      <w:r w:rsidRPr="00E277E7">
        <w:t>siguientes</w:t>
      </w:r>
      <w:r w:rsidRPr="00E277E7">
        <w:rPr>
          <w:spacing w:val="-1"/>
        </w:rPr>
        <w:t xml:space="preserve"> </w:t>
      </w:r>
      <w:r w:rsidRPr="00E277E7">
        <w:t>datos.</w:t>
      </w:r>
    </w:p>
    <w:p w14:paraId="28883FAF" w14:textId="77777777" w:rsidR="00106D88" w:rsidRPr="00E277E7" w:rsidRDefault="00106D88" w:rsidP="00A00C01">
      <w:pPr>
        <w:pStyle w:val="Textoindependiente"/>
        <w:spacing w:before="9" w:line="276" w:lineRule="auto"/>
      </w:pPr>
    </w:p>
    <w:p w14:paraId="0DFFE914" w14:textId="0A794ECF" w:rsidR="00106D88" w:rsidRPr="005B7C8D" w:rsidRDefault="00106D88" w:rsidP="00A00C01">
      <w:pPr>
        <w:pStyle w:val="Prrafodelista"/>
        <w:numPr>
          <w:ilvl w:val="0"/>
          <w:numId w:val="12"/>
        </w:numPr>
        <w:tabs>
          <w:tab w:val="left" w:leader="dot" w:pos="7371"/>
        </w:tabs>
        <w:spacing w:before="1" w:line="276" w:lineRule="auto"/>
        <w:ind w:left="714" w:hanging="357"/>
        <w:rPr>
          <w:rFonts w:eastAsia="Symbol"/>
          <w:sz w:val="24"/>
          <w:szCs w:val="24"/>
        </w:rPr>
      </w:pPr>
      <w:r w:rsidRPr="005B7C8D">
        <w:rPr>
          <w:sz w:val="24"/>
          <w:szCs w:val="24"/>
        </w:rPr>
        <w:t>Velocidad</w:t>
      </w:r>
      <w:r w:rsidRPr="005B7C8D">
        <w:rPr>
          <w:spacing w:val="-4"/>
          <w:sz w:val="24"/>
          <w:szCs w:val="24"/>
        </w:rPr>
        <w:t xml:space="preserve"> </w:t>
      </w:r>
      <w:r w:rsidRPr="005B7C8D">
        <w:rPr>
          <w:sz w:val="24"/>
          <w:szCs w:val="24"/>
        </w:rPr>
        <w:t>máxima</w:t>
      </w:r>
      <w:r w:rsidRPr="005B7C8D">
        <w:rPr>
          <w:spacing w:val="-2"/>
          <w:sz w:val="24"/>
          <w:szCs w:val="24"/>
        </w:rPr>
        <w:t xml:space="preserve"> </w:t>
      </w:r>
      <w:r w:rsidRPr="005B7C8D">
        <w:rPr>
          <w:sz w:val="24"/>
          <w:szCs w:val="24"/>
        </w:rPr>
        <w:t>que</w:t>
      </w:r>
      <w:r w:rsidRPr="005B7C8D">
        <w:rPr>
          <w:spacing w:val="-2"/>
          <w:sz w:val="24"/>
          <w:szCs w:val="24"/>
        </w:rPr>
        <w:t xml:space="preserve"> </w:t>
      </w:r>
      <w:r w:rsidRPr="005B7C8D">
        <w:rPr>
          <w:sz w:val="24"/>
          <w:szCs w:val="24"/>
        </w:rPr>
        <w:t>podrá</w:t>
      </w:r>
      <w:r w:rsidRPr="005B7C8D">
        <w:rPr>
          <w:spacing w:val="-2"/>
          <w:sz w:val="24"/>
          <w:szCs w:val="24"/>
        </w:rPr>
        <w:t xml:space="preserve"> </w:t>
      </w:r>
      <w:r w:rsidRPr="005B7C8D">
        <w:rPr>
          <w:sz w:val="24"/>
          <w:szCs w:val="24"/>
        </w:rPr>
        <w:t>alcanzar</w:t>
      </w:r>
      <w:r w:rsidRPr="005B7C8D">
        <w:rPr>
          <w:spacing w:val="-1"/>
          <w:sz w:val="24"/>
          <w:szCs w:val="24"/>
        </w:rPr>
        <w:t xml:space="preserve"> </w:t>
      </w:r>
      <w:r w:rsidRPr="005B7C8D">
        <w:rPr>
          <w:sz w:val="24"/>
          <w:szCs w:val="24"/>
        </w:rPr>
        <w:t>el</w:t>
      </w:r>
      <w:r w:rsidRPr="005B7C8D">
        <w:rPr>
          <w:spacing w:val="-3"/>
          <w:sz w:val="24"/>
          <w:szCs w:val="24"/>
        </w:rPr>
        <w:t xml:space="preserve"> </w:t>
      </w:r>
      <w:r w:rsidRPr="005B7C8D">
        <w:rPr>
          <w:sz w:val="24"/>
          <w:szCs w:val="24"/>
        </w:rPr>
        <w:t>tren</w:t>
      </w:r>
      <w:r w:rsidR="00122095">
        <w:rPr>
          <w:sz w:val="24"/>
          <w:szCs w:val="24"/>
        </w:rPr>
        <w:tab/>
      </w:r>
      <w:r>
        <w:rPr>
          <w:spacing w:val="-2"/>
          <w:sz w:val="24"/>
          <w:szCs w:val="24"/>
        </w:rPr>
        <w:t>V</w:t>
      </w:r>
      <w:r>
        <w:rPr>
          <w:spacing w:val="-2"/>
          <w:sz w:val="24"/>
          <w:szCs w:val="24"/>
          <w:vertAlign w:val="subscript"/>
        </w:rPr>
        <w:t>M</w:t>
      </w:r>
      <w:r>
        <w:rPr>
          <w:spacing w:val="-2"/>
          <w:sz w:val="24"/>
          <w:szCs w:val="24"/>
        </w:rPr>
        <w:t xml:space="preserve"> </w:t>
      </w:r>
      <w:r w:rsidRPr="005B7C8D">
        <w:rPr>
          <w:sz w:val="24"/>
          <w:szCs w:val="24"/>
        </w:rPr>
        <w:t>=</w:t>
      </w:r>
      <w:r w:rsidRPr="005B7C8D">
        <w:rPr>
          <w:spacing w:val="-2"/>
          <w:sz w:val="24"/>
          <w:szCs w:val="24"/>
        </w:rPr>
        <w:t xml:space="preserve"> </w:t>
      </w:r>
      <w:r w:rsidRPr="005B7C8D">
        <w:rPr>
          <w:sz w:val="24"/>
          <w:szCs w:val="24"/>
        </w:rPr>
        <w:t>120</w:t>
      </w:r>
      <w:r>
        <w:rPr>
          <w:sz w:val="24"/>
          <w:szCs w:val="24"/>
        </w:rPr>
        <w:t xml:space="preserve"> </w:t>
      </w:r>
      <w:r>
        <w:rPr>
          <w:spacing w:val="-11"/>
          <w:sz w:val="24"/>
          <w:szCs w:val="24"/>
        </w:rPr>
        <w:t>km/h</w:t>
      </w:r>
    </w:p>
    <w:p w14:paraId="2D9D6933" w14:textId="6CFF6737" w:rsidR="00106D88" w:rsidRPr="00FD7452" w:rsidRDefault="00106D88" w:rsidP="00A00C01">
      <w:pPr>
        <w:pStyle w:val="Prrafodelista"/>
        <w:numPr>
          <w:ilvl w:val="0"/>
          <w:numId w:val="12"/>
        </w:numPr>
        <w:tabs>
          <w:tab w:val="left" w:leader="dot" w:pos="7371"/>
        </w:tabs>
        <w:spacing w:before="115" w:line="276" w:lineRule="auto"/>
        <w:ind w:left="714" w:hanging="357"/>
        <w:rPr>
          <w:rFonts w:eastAsia="Arial MT"/>
          <w:sz w:val="24"/>
          <w:szCs w:val="24"/>
        </w:rPr>
      </w:pPr>
      <w:r w:rsidRPr="005B7C8D">
        <w:rPr>
          <w:sz w:val="24"/>
          <w:szCs w:val="24"/>
        </w:rPr>
        <w:t>Tiempo</w:t>
      </w:r>
      <w:r w:rsidRPr="005B7C8D">
        <w:rPr>
          <w:spacing w:val="-3"/>
          <w:sz w:val="24"/>
          <w:szCs w:val="24"/>
        </w:rPr>
        <w:t xml:space="preserve"> </w:t>
      </w:r>
      <w:r w:rsidRPr="005B7C8D">
        <w:rPr>
          <w:sz w:val="24"/>
          <w:szCs w:val="24"/>
        </w:rPr>
        <w:t>requerido</w:t>
      </w:r>
      <w:r w:rsidRPr="005B7C8D">
        <w:rPr>
          <w:spacing w:val="-5"/>
          <w:sz w:val="24"/>
          <w:szCs w:val="24"/>
        </w:rPr>
        <w:t xml:space="preserve"> </w:t>
      </w:r>
      <w:r w:rsidRPr="005B7C8D">
        <w:rPr>
          <w:sz w:val="24"/>
          <w:szCs w:val="24"/>
        </w:rPr>
        <w:t>para</w:t>
      </w:r>
      <w:r w:rsidRPr="005B7C8D">
        <w:rPr>
          <w:spacing w:val="-3"/>
          <w:sz w:val="24"/>
          <w:szCs w:val="24"/>
        </w:rPr>
        <w:t xml:space="preserve"> </w:t>
      </w:r>
      <w:r w:rsidRPr="005B7C8D">
        <w:rPr>
          <w:sz w:val="24"/>
          <w:szCs w:val="24"/>
        </w:rPr>
        <w:t>poder</w:t>
      </w:r>
      <w:r w:rsidRPr="005B7C8D">
        <w:rPr>
          <w:spacing w:val="-3"/>
          <w:sz w:val="24"/>
          <w:szCs w:val="24"/>
        </w:rPr>
        <w:t xml:space="preserve"> </w:t>
      </w:r>
      <w:r w:rsidRPr="005B7C8D">
        <w:rPr>
          <w:sz w:val="24"/>
          <w:szCs w:val="24"/>
        </w:rPr>
        <w:t>alcanzar</w:t>
      </w:r>
      <w:r w:rsidRPr="005B7C8D">
        <w:rPr>
          <w:spacing w:val="-3"/>
          <w:sz w:val="24"/>
          <w:szCs w:val="24"/>
        </w:rPr>
        <w:t xml:space="preserve"> </w:t>
      </w:r>
      <w:r w:rsidRPr="005B7C8D">
        <w:rPr>
          <w:sz w:val="24"/>
          <w:szCs w:val="24"/>
        </w:rPr>
        <w:t>la</w:t>
      </w:r>
      <w:r w:rsidRPr="005B7C8D">
        <w:rPr>
          <w:spacing w:val="-3"/>
          <w:sz w:val="24"/>
          <w:szCs w:val="24"/>
        </w:rPr>
        <w:t xml:space="preserve"> </w:t>
      </w:r>
      <w:r w:rsidRPr="005B7C8D">
        <w:rPr>
          <w:sz w:val="24"/>
          <w:szCs w:val="24"/>
        </w:rPr>
        <w:t>velocidad</w:t>
      </w:r>
      <w:r w:rsidRPr="005B7C8D">
        <w:rPr>
          <w:spacing w:val="-4"/>
          <w:sz w:val="24"/>
          <w:szCs w:val="24"/>
        </w:rPr>
        <w:t xml:space="preserve"> </w:t>
      </w:r>
      <w:r w:rsidRPr="005B7C8D">
        <w:rPr>
          <w:sz w:val="24"/>
          <w:szCs w:val="24"/>
        </w:rPr>
        <w:t>máxima</w:t>
      </w:r>
      <w:r w:rsidR="00122095">
        <w:rPr>
          <w:spacing w:val="-3"/>
          <w:sz w:val="24"/>
          <w:szCs w:val="24"/>
        </w:rPr>
        <w:tab/>
      </w:r>
      <w:proofErr w:type="spellStart"/>
      <w:r>
        <w:rPr>
          <w:spacing w:val="-3"/>
          <w:sz w:val="24"/>
          <w:szCs w:val="24"/>
        </w:rPr>
        <w:t>t</w:t>
      </w:r>
      <w:r>
        <w:rPr>
          <w:spacing w:val="-3"/>
          <w:sz w:val="24"/>
          <w:szCs w:val="24"/>
          <w:vertAlign w:val="subscript"/>
        </w:rPr>
        <w:t>M</w:t>
      </w:r>
      <w:proofErr w:type="spellEnd"/>
      <w:r>
        <w:rPr>
          <w:spacing w:val="-3"/>
          <w:sz w:val="24"/>
          <w:szCs w:val="24"/>
          <w:vertAlign w:val="subscript"/>
        </w:rPr>
        <w:t xml:space="preserve"> </w:t>
      </w:r>
      <w:r w:rsidRPr="005B7C8D">
        <w:rPr>
          <w:sz w:val="24"/>
          <w:szCs w:val="24"/>
        </w:rPr>
        <w:t>=</w:t>
      </w:r>
      <w:r w:rsidRPr="005B7C8D">
        <w:rPr>
          <w:spacing w:val="-3"/>
          <w:sz w:val="24"/>
          <w:szCs w:val="24"/>
        </w:rPr>
        <w:t xml:space="preserve"> </w:t>
      </w:r>
      <w:r>
        <w:rPr>
          <w:spacing w:val="-3"/>
          <w:sz w:val="24"/>
          <w:szCs w:val="24"/>
        </w:rPr>
        <w:t>9</w:t>
      </w:r>
      <w:r w:rsidRPr="005B7C8D">
        <w:rPr>
          <w:spacing w:val="-3"/>
          <w:sz w:val="24"/>
          <w:szCs w:val="24"/>
        </w:rPr>
        <w:t>0</w:t>
      </w:r>
      <w:r>
        <w:rPr>
          <w:spacing w:val="-3"/>
          <w:sz w:val="24"/>
          <w:szCs w:val="24"/>
        </w:rPr>
        <w:t xml:space="preserve"> </w:t>
      </w:r>
      <w:r w:rsidRPr="005B7C8D">
        <w:rPr>
          <w:sz w:val="24"/>
          <w:szCs w:val="24"/>
        </w:rPr>
        <w:t>s</w:t>
      </w:r>
    </w:p>
    <w:p w14:paraId="0AD9A791" w14:textId="0B76D123" w:rsidR="00106D88" w:rsidRPr="005B7C8D" w:rsidRDefault="00106D88" w:rsidP="00A00C01">
      <w:pPr>
        <w:pStyle w:val="Prrafodelista"/>
        <w:numPr>
          <w:ilvl w:val="0"/>
          <w:numId w:val="12"/>
        </w:numPr>
        <w:tabs>
          <w:tab w:val="left" w:leader="dot" w:pos="7371"/>
        </w:tabs>
        <w:spacing w:before="115" w:line="276" w:lineRule="auto"/>
        <w:ind w:left="714" w:hanging="357"/>
        <w:rPr>
          <w:rFonts w:eastAsia="Arial MT"/>
          <w:sz w:val="24"/>
          <w:szCs w:val="24"/>
        </w:rPr>
      </w:pPr>
      <w:r w:rsidRPr="005B7C8D">
        <w:rPr>
          <w:sz w:val="24"/>
          <w:szCs w:val="24"/>
        </w:rPr>
        <w:t>Aceleración media</w:t>
      </w:r>
      <w:r w:rsidR="00122095">
        <w:rPr>
          <w:sz w:val="24"/>
          <w:szCs w:val="24"/>
        </w:rPr>
        <w:tab/>
      </w:r>
      <w:r>
        <w:rPr>
          <w:sz w:val="24"/>
          <w:szCs w:val="24"/>
        </w:rPr>
        <w:t>a</w:t>
      </w:r>
      <w:r>
        <w:rPr>
          <w:sz w:val="24"/>
          <w:szCs w:val="24"/>
          <w:vertAlign w:val="subscript"/>
        </w:rPr>
        <w:t>m</w:t>
      </w:r>
      <w:r w:rsidRPr="00FD7452">
        <w:rPr>
          <w:sz w:val="24"/>
          <w:szCs w:val="24"/>
        </w:rPr>
        <w:t>=</w:t>
      </w:r>
      <w:r>
        <w:rPr>
          <w:sz w:val="24"/>
          <w:szCs w:val="24"/>
        </w:rPr>
        <w:t>V</w:t>
      </w:r>
      <w:r>
        <w:rPr>
          <w:sz w:val="24"/>
          <w:szCs w:val="24"/>
          <w:vertAlign w:val="subscript"/>
        </w:rPr>
        <w:t>M</w:t>
      </w:r>
      <w:r>
        <w:rPr>
          <w:sz w:val="24"/>
          <w:szCs w:val="24"/>
        </w:rPr>
        <w:t>/</w:t>
      </w:r>
      <w:proofErr w:type="spellStart"/>
      <w:r>
        <w:rPr>
          <w:sz w:val="24"/>
          <w:szCs w:val="24"/>
        </w:rPr>
        <w:t>t</w:t>
      </w:r>
      <w:r>
        <w:rPr>
          <w:sz w:val="24"/>
          <w:szCs w:val="24"/>
          <w:vertAlign w:val="subscript"/>
        </w:rPr>
        <w:t>M</w:t>
      </w:r>
      <w:proofErr w:type="spellEnd"/>
      <w:r>
        <w:rPr>
          <w:sz w:val="24"/>
          <w:szCs w:val="24"/>
          <w:vertAlign w:val="subscript"/>
        </w:rPr>
        <w:t xml:space="preserve"> </w:t>
      </w:r>
      <w:r>
        <w:rPr>
          <w:sz w:val="24"/>
          <w:szCs w:val="24"/>
        </w:rPr>
        <w:t>=0,416 m/s</w:t>
      </w:r>
      <w:r>
        <w:rPr>
          <w:sz w:val="24"/>
          <w:szCs w:val="24"/>
          <w:vertAlign w:val="superscript"/>
        </w:rPr>
        <w:t>2</w:t>
      </w:r>
    </w:p>
    <w:p w14:paraId="5AFE1794" w14:textId="435E1DFD" w:rsidR="00106D88" w:rsidRPr="005B7C8D" w:rsidRDefault="00106D88" w:rsidP="00A00C01">
      <w:pPr>
        <w:pStyle w:val="Prrafodelista"/>
        <w:numPr>
          <w:ilvl w:val="0"/>
          <w:numId w:val="12"/>
        </w:numPr>
        <w:tabs>
          <w:tab w:val="left" w:leader="dot" w:pos="7371"/>
        </w:tabs>
        <w:spacing w:before="100" w:line="276" w:lineRule="auto"/>
        <w:ind w:left="714" w:hanging="357"/>
        <w:rPr>
          <w:rFonts w:eastAsia="Symbol"/>
          <w:sz w:val="24"/>
          <w:szCs w:val="24"/>
        </w:rPr>
      </w:pPr>
      <w:r w:rsidRPr="005B7C8D">
        <w:rPr>
          <w:sz w:val="24"/>
          <w:szCs w:val="24"/>
        </w:rPr>
        <w:t>Aceleración</w:t>
      </w:r>
      <w:r w:rsidRPr="005B7C8D">
        <w:rPr>
          <w:spacing w:val="1"/>
          <w:sz w:val="24"/>
          <w:szCs w:val="24"/>
        </w:rPr>
        <w:t xml:space="preserve"> </w:t>
      </w:r>
      <w:r w:rsidRPr="005B7C8D">
        <w:rPr>
          <w:sz w:val="24"/>
          <w:szCs w:val="24"/>
        </w:rPr>
        <w:t>máxima</w:t>
      </w:r>
      <w:r w:rsidR="00122095">
        <w:rPr>
          <w:spacing w:val="3"/>
          <w:sz w:val="24"/>
          <w:szCs w:val="24"/>
        </w:rPr>
        <w:tab/>
      </w:r>
      <w:proofErr w:type="spellStart"/>
      <w:r>
        <w:rPr>
          <w:spacing w:val="3"/>
          <w:sz w:val="24"/>
          <w:szCs w:val="24"/>
        </w:rPr>
        <w:t>a</w:t>
      </w:r>
      <w:r>
        <w:rPr>
          <w:spacing w:val="3"/>
          <w:sz w:val="24"/>
          <w:szCs w:val="24"/>
          <w:vertAlign w:val="subscript"/>
        </w:rPr>
        <w:t>M</w:t>
      </w:r>
      <w:proofErr w:type="spellEnd"/>
      <w:r w:rsidRPr="005B7C8D">
        <w:rPr>
          <w:sz w:val="24"/>
          <w:szCs w:val="24"/>
        </w:rPr>
        <w:t>=  0,8</w:t>
      </w:r>
      <w:r>
        <w:rPr>
          <w:sz w:val="24"/>
          <w:szCs w:val="24"/>
        </w:rPr>
        <w:t xml:space="preserve"> m/s</w:t>
      </w:r>
      <w:r>
        <w:rPr>
          <w:sz w:val="24"/>
          <w:szCs w:val="24"/>
          <w:vertAlign w:val="superscript"/>
        </w:rPr>
        <w:t>2</w:t>
      </w:r>
      <w:r w:rsidRPr="005B7C8D">
        <w:rPr>
          <w:spacing w:val="5"/>
          <w:sz w:val="24"/>
          <w:szCs w:val="24"/>
        </w:rPr>
        <w:t xml:space="preserve"> </w:t>
      </w:r>
    </w:p>
    <w:p w14:paraId="60DB618E" w14:textId="77777777" w:rsidR="00106D88" w:rsidRPr="00E277E7" w:rsidRDefault="00106D88" w:rsidP="00A00C01">
      <w:pPr>
        <w:widowControl/>
        <w:adjustRightInd w:val="0"/>
        <w:spacing w:line="276" w:lineRule="auto"/>
        <w:jc w:val="both"/>
        <w:rPr>
          <w:rFonts w:eastAsiaTheme="minorHAnsi" w:cs="ArialMT"/>
          <w:sz w:val="24"/>
          <w:szCs w:val="24"/>
          <w:lang w:val="es-AR"/>
        </w:rPr>
      </w:pPr>
    </w:p>
    <w:p w14:paraId="5B3A67CA" w14:textId="77777777" w:rsidR="00106D88" w:rsidRDefault="00106D88" w:rsidP="00A00C01">
      <w:pPr>
        <w:pStyle w:val="Textoindependiente"/>
        <w:spacing w:line="276" w:lineRule="auto"/>
      </w:pPr>
      <w:r w:rsidRPr="00E277E7">
        <w:t>La</w:t>
      </w:r>
      <w:r w:rsidRPr="00E277E7">
        <w:rPr>
          <w:spacing w:val="-2"/>
        </w:rPr>
        <w:t xml:space="preserve"> </w:t>
      </w:r>
      <w:r w:rsidRPr="00E277E7">
        <w:t>aceleración</w:t>
      </w:r>
      <w:r w:rsidRPr="00E277E7">
        <w:rPr>
          <w:spacing w:val="-2"/>
        </w:rPr>
        <w:t xml:space="preserve"> </w:t>
      </w:r>
      <w:r w:rsidRPr="00E277E7">
        <w:t>media</w:t>
      </w:r>
      <w:r w:rsidRPr="00E277E7">
        <w:rPr>
          <w:spacing w:val="-6"/>
        </w:rPr>
        <w:t xml:space="preserve"> </w:t>
      </w:r>
      <w:r w:rsidRPr="00E277E7">
        <w:t>y</w:t>
      </w:r>
      <w:r w:rsidRPr="00E277E7">
        <w:rPr>
          <w:spacing w:val="-5"/>
        </w:rPr>
        <w:t xml:space="preserve"> </w:t>
      </w:r>
      <w:r w:rsidRPr="00E277E7">
        <w:t>la</w:t>
      </w:r>
      <w:r w:rsidRPr="00E277E7">
        <w:rPr>
          <w:spacing w:val="-2"/>
        </w:rPr>
        <w:t xml:space="preserve"> </w:t>
      </w:r>
      <w:r w:rsidRPr="00E277E7">
        <w:t>aceleración</w:t>
      </w:r>
      <w:r w:rsidRPr="00E277E7">
        <w:rPr>
          <w:spacing w:val="-3"/>
        </w:rPr>
        <w:t xml:space="preserve"> </w:t>
      </w:r>
      <w:r w:rsidRPr="00E277E7">
        <w:t>máxima</w:t>
      </w:r>
      <w:r w:rsidRPr="00E277E7">
        <w:rPr>
          <w:spacing w:val="3"/>
        </w:rPr>
        <w:t xml:space="preserve"> </w:t>
      </w:r>
      <w:r w:rsidRPr="00E277E7">
        <w:t>se</w:t>
      </w:r>
      <w:r w:rsidRPr="00E277E7">
        <w:rPr>
          <w:spacing w:val="-4"/>
        </w:rPr>
        <w:t xml:space="preserve"> </w:t>
      </w:r>
      <w:r w:rsidRPr="00E277E7">
        <w:t>aplicarán</w:t>
      </w:r>
      <w:r w:rsidRPr="00E277E7">
        <w:rPr>
          <w:spacing w:val="-4"/>
        </w:rPr>
        <w:t xml:space="preserve"> </w:t>
      </w:r>
      <w:r w:rsidRPr="00E277E7">
        <w:t>a</w:t>
      </w:r>
      <w:r w:rsidRPr="00E277E7">
        <w:rPr>
          <w:spacing w:val="-1"/>
        </w:rPr>
        <w:t xml:space="preserve"> </w:t>
      </w:r>
      <w:r w:rsidRPr="00E277E7">
        <w:t>la</w:t>
      </w:r>
      <w:r w:rsidRPr="00E277E7">
        <w:rPr>
          <w:spacing w:val="-4"/>
        </w:rPr>
        <w:t xml:space="preserve"> </w:t>
      </w:r>
      <w:r w:rsidRPr="00E277E7">
        <w:t>ecuación</w:t>
      </w:r>
      <w:r w:rsidRPr="00E277E7">
        <w:rPr>
          <w:spacing w:val="-1"/>
        </w:rPr>
        <w:t xml:space="preserve"> </w:t>
      </w:r>
      <w:r w:rsidRPr="00E277E7">
        <w:t>(1.18)</w:t>
      </w:r>
    </w:p>
    <w:p w14:paraId="6AAC9D1A" w14:textId="77777777" w:rsidR="00106D88" w:rsidRPr="005B7C8D" w:rsidRDefault="00106D88" w:rsidP="00A00C01">
      <w:pPr>
        <w:pStyle w:val="Textoindependiente"/>
        <w:spacing w:line="276" w:lineRule="auto"/>
        <w:ind w:left="720" w:firstLine="720"/>
        <w:rPr>
          <w:b/>
        </w:rPr>
      </w:pPr>
      <m:oMathPara>
        <m:oMathParaPr>
          <m:jc m:val="left"/>
        </m:oMathParaPr>
        <m:oMath>
          <m:r>
            <m:rPr>
              <m:sty m:val="bi"/>
            </m:rPr>
            <w:rPr>
              <w:rFonts w:ascii="Cambria Math" w:hAnsi="Cambria Math"/>
            </w:rPr>
            <m:t>0=1+</m:t>
          </m:r>
          <m:sSup>
            <m:sSupPr>
              <m:ctrlPr>
                <w:rPr>
                  <w:rFonts w:ascii="Cambria Math" w:hAnsi="Cambria Math"/>
                  <w:b/>
                  <w:i/>
                </w:rPr>
              </m:ctrlPr>
            </m:sSupPr>
            <m:e>
              <m:r>
                <m:rPr>
                  <m:sty m:val="p"/>
                </m:rPr>
                <w:rPr>
                  <w:rFonts w:ascii="Cambria Math" w:eastAsiaTheme="minorHAnsi" w:hAnsi="Cambria Math" w:cs="Cambria Math"/>
                  <w:lang w:val="es-AR"/>
                </w:rPr>
                <m:t>λ</m:t>
              </m:r>
            </m:e>
            <m:sup>
              <m:r>
                <m:rPr>
                  <m:sty m:val="bi"/>
                </m:rPr>
                <w:rPr>
                  <w:rFonts w:ascii="Cambria Math" w:hAnsi="Cambria Math"/>
                </w:rPr>
                <m:t>2</m:t>
              </m:r>
            </m:sup>
          </m:sSup>
          <m:r>
            <m:rPr>
              <m:sty m:val="bi"/>
            </m:rPr>
            <w:rPr>
              <w:rFonts w:ascii="Cambria Math" w:hAnsi="Cambria Math"/>
            </w:rPr>
            <m:t>-</m:t>
          </m:r>
          <m:r>
            <m:rPr>
              <m:sty m:val="p"/>
            </m:rPr>
            <w:rPr>
              <w:rFonts w:ascii="Cambria Math" w:eastAsiaTheme="minorHAnsi" w:hAnsi="Cambria Math" w:cs="Cambria Math"/>
              <w:lang w:val="es-AR"/>
            </w:rPr>
            <m:t>λ*</m:t>
          </m:r>
          <m:f>
            <m:fPr>
              <m:ctrlPr>
                <w:rPr>
                  <w:rFonts w:ascii="Cambria Math" w:hAnsi="Cambria Math"/>
                  <w:b/>
                  <w:i/>
                </w:rPr>
              </m:ctrlPr>
            </m:fPr>
            <m:num>
              <m:r>
                <m:rPr>
                  <m:sty m:val="bi"/>
                </m:rPr>
                <w:rPr>
                  <w:rFonts w:ascii="Cambria Math" w:hAnsi="Cambria Math"/>
                </w:rPr>
                <m:t>2*</m:t>
              </m:r>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M</m:t>
                  </m:r>
                </m:sub>
              </m:sSub>
            </m:num>
            <m:den>
              <m:sSub>
                <m:sSubPr>
                  <m:ctrlPr>
                    <w:rPr>
                      <w:rFonts w:ascii="Cambria Math" w:hAnsi="Cambria Math"/>
                      <w:b/>
                      <w:i/>
                    </w:rPr>
                  </m:ctrlPr>
                </m:sSubPr>
                <m:e>
                  <m:r>
                    <m:rPr>
                      <m:sty m:val="bi"/>
                    </m:rPr>
                    <w:rPr>
                      <w:rFonts w:ascii="Cambria Math" w:hAnsi="Cambria Math"/>
                    </w:rPr>
                    <m:t>a</m:t>
                  </m:r>
                </m:e>
                <m:sub>
                  <m:r>
                    <m:rPr>
                      <m:sty m:val="bi"/>
                    </m:rPr>
                    <w:rPr>
                      <w:rFonts w:ascii="Cambria Math" w:hAnsi="Cambria Math"/>
                    </w:rPr>
                    <m:t>m</m:t>
                  </m:r>
                </m:sub>
              </m:sSub>
            </m:den>
          </m:f>
        </m:oMath>
      </m:oMathPara>
    </w:p>
    <w:p w14:paraId="7B13DDC9" w14:textId="77777777" w:rsidR="00106D88" w:rsidRPr="005B7C8D" w:rsidRDefault="00106D88" w:rsidP="00A00C01">
      <w:pPr>
        <w:pStyle w:val="Textoindependiente"/>
        <w:spacing w:line="276" w:lineRule="auto"/>
        <w:ind w:left="720" w:firstLine="720"/>
      </w:pPr>
    </w:p>
    <w:p w14:paraId="44306513" w14:textId="77777777" w:rsidR="00106D88" w:rsidRPr="005B7C8D" w:rsidRDefault="00106D88" w:rsidP="00A00C01">
      <w:pPr>
        <w:pStyle w:val="Textoindependiente"/>
        <w:spacing w:line="276" w:lineRule="auto"/>
        <w:ind w:left="720" w:firstLine="720"/>
      </w:pPr>
      <m:oMathPara>
        <m:oMathParaPr>
          <m:jc m:val="left"/>
        </m:oMathParaPr>
        <m:oMath>
          <m:r>
            <m:rPr>
              <m:sty m:val="bi"/>
            </m:rPr>
            <w:rPr>
              <w:rFonts w:ascii="Cambria Math" w:hAnsi="Cambria Math"/>
            </w:rPr>
            <m:t>0=1+</m:t>
          </m:r>
          <m:sSup>
            <m:sSupPr>
              <m:ctrlPr>
                <w:rPr>
                  <w:rFonts w:ascii="Cambria Math" w:hAnsi="Cambria Math"/>
                  <w:b/>
                  <w:i/>
                </w:rPr>
              </m:ctrlPr>
            </m:sSupPr>
            <m:e>
              <m:r>
                <m:rPr>
                  <m:sty m:val="p"/>
                </m:rPr>
                <w:rPr>
                  <w:rFonts w:ascii="Cambria Math" w:eastAsiaTheme="minorHAnsi" w:hAnsi="Cambria Math" w:cs="Cambria Math"/>
                  <w:lang w:val="es-AR"/>
                </w:rPr>
                <m:t>λ</m:t>
              </m:r>
            </m:e>
            <m:sup>
              <m:r>
                <m:rPr>
                  <m:sty m:val="bi"/>
                </m:rPr>
                <w:rPr>
                  <w:rFonts w:ascii="Cambria Math" w:hAnsi="Cambria Math"/>
                </w:rPr>
                <m:t>2</m:t>
              </m:r>
            </m:sup>
          </m:sSup>
          <m:r>
            <m:rPr>
              <m:sty m:val="bi"/>
            </m:rPr>
            <w:rPr>
              <w:rFonts w:ascii="Cambria Math" w:hAnsi="Cambria Math"/>
            </w:rPr>
            <m:t xml:space="preserve">-4,32 </m:t>
          </m:r>
          <m:r>
            <m:rPr>
              <m:sty m:val="p"/>
            </m:rPr>
            <w:rPr>
              <w:rFonts w:ascii="Cambria Math" w:eastAsiaTheme="minorHAnsi" w:hAnsi="Cambria Math" w:cs="Cambria Math"/>
              <w:lang w:val="es-AR"/>
            </w:rPr>
            <m:t>λ</m:t>
          </m:r>
        </m:oMath>
      </m:oMathPara>
    </w:p>
    <w:p w14:paraId="0FA269E4" w14:textId="77777777" w:rsidR="00106D88" w:rsidRDefault="00106D88" w:rsidP="00A00C01">
      <w:pPr>
        <w:pStyle w:val="Textoindependiente"/>
        <w:spacing w:before="108" w:line="276" w:lineRule="auto"/>
      </w:pPr>
      <w:r w:rsidRPr="00E277E7">
        <w:t>Se</w:t>
      </w:r>
      <w:r w:rsidRPr="00E277E7">
        <w:rPr>
          <w:spacing w:val="-2"/>
        </w:rPr>
        <w:t xml:space="preserve"> </w:t>
      </w:r>
      <w:r w:rsidRPr="00E277E7">
        <w:t>puede</w:t>
      </w:r>
      <w:r w:rsidRPr="00E277E7">
        <w:rPr>
          <w:spacing w:val="-2"/>
        </w:rPr>
        <w:t xml:space="preserve"> </w:t>
      </w:r>
      <w:r w:rsidRPr="00E277E7">
        <w:t>apreciar</w:t>
      </w:r>
      <w:r w:rsidRPr="00E277E7">
        <w:rPr>
          <w:spacing w:val="-2"/>
        </w:rPr>
        <w:t xml:space="preserve"> </w:t>
      </w:r>
      <w:r w:rsidRPr="00E277E7">
        <w:t>que</w:t>
      </w:r>
      <w:r w:rsidRPr="00E277E7">
        <w:rPr>
          <w:spacing w:val="-4"/>
        </w:rPr>
        <w:t xml:space="preserve"> </w:t>
      </w:r>
      <w:r w:rsidRPr="00E277E7">
        <w:t>es</w:t>
      </w:r>
      <w:r w:rsidRPr="00E277E7">
        <w:rPr>
          <w:spacing w:val="-1"/>
        </w:rPr>
        <w:t xml:space="preserve"> </w:t>
      </w:r>
      <w:r w:rsidRPr="00E277E7">
        <w:t>una</w:t>
      </w:r>
      <w:r w:rsidRPr="00E277E7">
        <w:rPr>
          <w:spacing w:val="-4"/>
        </w:rPr>
        <w:t xml:space="preserve"> </w:t>
      </w:r>
      <w:r w:rsidRPr="00E277E7">
        <w:t>ecuación</w:t>
      </w:r>
      <w:r w:rsidRPr="00E277E7">
        <w:rPr>
          <w:spacing w:val="-2"/>
        </w:rPr>
        <w:t xml:space="preserve"> </w:t>
      </w:r>
      <w:r w:rsidRPr="00E277E7">
        <w:t>cuadrática,</w:t>
      </w:r>
      <w:r w:rsidRPr="00E277E7">
        <w:rPr>
          <w:spacing w:val="-2"/>
        </w:rPr>
        <w:t xml:space="preserve"> </w:t>
      </w:r>
      <w:r w:rsidRPr="00E277E7">
        <w:t>cuya</w:t>
      </w:r>
      <w:r w:rsidRPr="00E277E7">
        <w:rPr>
          <w:spacing w:val="-2"/>
        </w:rPr>
        <w:t xml:space="preserve"> </w:t>
      </w:r>
      <w:r w:rsidRPr="00E277E7">
        <w:t>solución</w:t>
      </w:r>
      <w:r w:rsidRPr="00E277E7">
        <w:rPr>
          <w:spacing w:val="-3"/>
        </w:rPr>
        <w:t xml:space="preserve"> </w:t>
      </w:r>
      <w:r>
        <w:t>es:</w:t>
      </w:r>
    </w:p>
    <w:p w14:paraId="64C4F717" w14:textId="77777777" w:rsidR="00106D88" w:rsidRPr="005B7C8D" w:rsidRDefault="00000000" w:rsidP="00A00C01">
      <w:pPr>
        <w:pStyle w:val="Textoindependiente"/>
        <w:spacing w:before="108" w:line="276" w:lineRule="auto"/>
        <w:ind w:left="720" w:firstLine="720"/>
      </w:pPr>
      <m:oMathPara>
        <m:oMathParaPr>
          <m:jc m:val="left"/>
        </m:oMathParaPr>
        <m:oMath>
          <m:sSub>
            <m:sSubPr>
              <m:ctrlPr>
                <w:rPr>
                  <w:rFonts w:ascii="Cambria Math" w:hAnsi="Cambria Math"/>
                  <w:i/>
                </w:rPr>
              </m:ctrlPr>
            </m:sSubPr>
            <m:e>
              <m:r>
                <m:rPr>
                  <m:sty m:val="p"/>
                </m:rPr>
                <w:rPr>
                  <w:rFonts w:ascii="Cambria Math" w:eastAsiaTheme="minorHAnsi" w:hAnsi="Cambria Math" w:cs="Cambria Math"/>
                  <w:lang w:val="es-AR"/>
                </w:rPr>
                <m:t>λ</m:t>
              </m:r>
            </m:e>
            <m:sub>
              <m:r>
                <w:rPr>
                  <w:rFonts w:ascii="Cambria Math" w:hAnsi="Cambria Math"/>
                </w:rPr>
                <m:t>1</m:t>
              </m:r>
            </m:sub>
          </m:sSub>
          <m:r>
            <w:rPr>
              <w:rFonts w:ascii="Cambria Math" w:hAnsi="Cambria Math"/>
            </w:rPr>
            <m:t xml:space="preserve">=4,07        </m:t>
          </m:r>
          <m:sSub>
            <m:sSubPr>
              <m:ctrlPr>
                <w:rPr>
                  <w:rFonts w:ascii="Cambria Math" w:hAnsi="Cambria Math"/>
                  <w:i/>
                </w:rPr>
              </m:ctrlPr>
            </m:sSubPr>
            <m:e>
              <m:r>
                <m:rPr>
                  <m:sty m:val="p"/>
                </m:rPr>
                <w:rPr>
                  <w:rFonts w:ascii="Cambria Math" w:hAnsi="Cambria Math"/>
                  <w:lang w:val="es-AR"/>
                </w:rPr>
                <m:t>λ</m:t>
              </m:r>
            </m:e>
            <m:sub>
              <m:r>
                <w:rPr>
                  <w:rFonts w:ascii="Cambria Math" w:hAnsi="Cambria Math"/>
                </w:rPr>
                <m:t>2</m:t>
              </m:r>
            </m:sub>
          </m:sSub>
          <m:r>
            <w:rPr>
              <w:rFonts w:ascii="Cambria Math" w:hAnsi="Cambria Math"/>
            </w:rPr>
            <m:t>=0,245</m:t>
          </m:r>
        </m:oMath>
      </m:oMathPara>
    </w:p>
    <w:p w14:paraId="73480E16" w14:textId="60066F4A" w:rsidR="00106D88" w:rsidRPr="00E277E7" w:rsidRDefault="00106D88" w:rsidP="00A00C01">
      <w:pPr>
        <w:pStyle w:val="Textoindependiente"/>
        <w:spacing w:before="105" w:line="276" w:lineRule="auto"/>
        <w:jc w:val="both"/>
      </w:pPr>
      <w:r w:rsidRPr="00E277E7">
        <w:t>De</w:t>
      </w:r>
      <w:r w:rsidRPr="00E277E7">
        <w:rPr>
          <w:spacing w:val="81"/>
        </w:rPr>
        <w:t xml:space="preserve"> </w:t>
      </w:r>
      <w:r w:rsidRPr="00E277E7">
        <w:t>donde</w:t>
      </w:r>
      <w:r w:rsidRPr="00E277E7">
        <w:rPr>
          <w:spacing w:val="82"/>
        </w:rPr>
        <w:t xml:space="preserve"> </w:t>
      </w:r>
      <w:r w:rsidRPr="00E277E7">
        <w:t>se</w:t>
      </w:r>
      <w:r w:rsidRPr="00E277E7">
        <w:rPr>
          <w:spacing w:val="82"/>
        </w:rPr>
        <w:t xml:space="preserve"> </w:t>
      </w:r>
      <w:r w:rsidRPr="00E277E7">
        <w:t>selecciona</w:t>
      </w:r>
      <w:r w:rsidRPr="00E277E7">
        <w:rPr>
          <w:spacing w:val="79"/>
        </w:rPr>
        <w:t xml:space="preserve"> </w:t>
      </w:r>
      <w:r w:rsidRPr="00E277E7">
        <w:t>el</w:t>
      </w:r>
      <w:r w:rsidRPr="00E277E7">
        <w:rPr>
          <w:spacing w:val="81"/>
        </w:rPr>
        <w:t xml:space="preserve"> </w:t>
      </w:r>
      <w:r w:rsidRPr="00E277E7">
        <w:t>valor</w:t>
      </w:r>
      <w:r w:rsidRPr="00E277E7">
        <w:rPr>
          <w:spacing w:val="78"/>
        </w:rPr>
        <w:t xml:space="preserve"> </w:t>
      </w:r>
      <w:r w:rsidRPr="00E277E7">
        <w:t>de</w:t>
      </w:r>
      <w:r w:rsidRPr="00E277E7">
        <w:tab/>
      </w:r>
      <w:r w:rsidRPr="00E277E7">
        <w:rPr>
          <w:rFonts w:ascii="Cambria Math" w:eastAsia="Cambria Math" w:hAnsi="Cambria Math" w:cs="Cambria Math"/>
        </w:rPr>
        <w:t>𝜆</w:t>
      </w:r>
      <w:r w:rsidRPr="00E277E7">
        <w:rPr>
          <w:rFonts w:eastAsia="Cambria Math"/>
          <w:vertAlign w:val="subscript"/>
        </w:rPr>
        <w:t>2</w:t>
      </w:r>
      <w:r w:rsidRPr="00E277E7">
        <w:rPr>
          <w:rFonts w:eastAsia="Cambria Math"/>
          <w:spacing w:val="26"/>
        </w:rPr>
        <w:t xml:space="preserve"> </w:t>
      </w:r>
      <w:r w:rsidRPr="00E277E7">
        <w:rPr>
          <w:rFonts w:eastAsia="Cambria Math"/>
        </w:rPr>
        <w:t>=</w:t>
      </w:r>
      <w:r w:rsidRPr="00E277E7">
        <w:rPr>
          <w:rFonts w:eastAsia="Cambria Math"/>
          <w:spacing w:val="17"/>
        </w:rPr>
        <w:t xml:space="preserve"> </w:t>
      </w:r>
      <w:r>
        <w:rPr>
          <w:rFonts w:eastAsia="Cambria Math"/>
        </w:rPr>
        <w:t>0,245</w:t>
      </w:r>
      <w:r w:rsidRPr="00E277E7">
        <w:t>;</w:t>
      </w:r>
      <w:r w:rsidRPr="00E277E7">
        <w:rPr>
          <w:spacing w:val="24"/>
        </w:rPr>
        <w:t xml:space="preserve"> </w:t>
      </w:r>
      <w:r w:rsidRPr="00E277E7">
        <w:t>ya</w:t>
      </w:r>
      <w:r w:rsidRPr="00E277E7">
        <w:rPr>
          <w:spacing w:val="24"/>
        </w:rPr>
        <w:t xml:space="preserve"> </w:t>
      </w:r>
      <w:r w:rsidRPr="00E277E7">
        <w:t>que</w:t>
      </w:r>
      <w:r w:rsidRPr="00E277E7">
        <w:rPr>
          <w:spacing w:val="23"/>
        </w:rPr>
        <w:t xml:space="preserve"> </w:t>
      </w:r>
      <w:r w:rsidRPr="00E277E7">
        <w:rPr>
          <w:rFonts w:ascii="Cambria Math" w:eastAsia="Cambria Math" w:hAnsi="Cambria Math" w:cs="Cambria Math"/>
        </w:rPr>
        <w:t>𝑣</w:t>
      </w:r>
      <w:r w:rsidRPr="00E277E7">
        <w:rPr>
          <w:rFonts w:eastAsia="Cambria Math"/>
          <w:vertAlign w:val="subscript"/>
        </w:rPr>
        <w:t>0</w:t>
      </w:r>
      <w:r w:rsidRPr="00E277E7">
        <w:rPr>
          <w:rFonts w:eastAsia="Cambria Math"/>
          <w:spacing w:val="26"/>
        </w:rPr>
        <w:t xml:space="preserve"> </w:t>
      </w:r>
      <w:r w:rsidRPr="00E277E7">
        <w:rPr>
          <w:rFonts w:eastAsia="Cambria Math"/>
        </w:rPr>
        <w:t>&lt;</w:t>
      </w:r>
      <w:r w:rsidRPr="00E277E7">
        <w:rPr>
          <w:rFonts w:eastAsia="Cambria Math"/>
          <w:spacing w:val="16"/>
        </w:rPr>
        <w:t xml:space="preserve"> </w:t>
      </w:r>
      <w:r w:rsidRPr="00E277E7">
        <w:rPr>
          <w:rFonts w:ascii="Cambria Math" w:eastAsia="Cambria Math" w:hAnsi="Cambria Math" w:cs="Cambria Math"/>
        </w:rPr>
        <w:t>𝑣</w:t>
      </w:r>
      <w:r w:rsidRPr="00E277E7">
        <w:rPr>
          <w:rFonts w:ascii="Cambria Math" w:eastAsia="Cambria Math" w:hAnsi="Cambria Math" w:cs="Cambria Math"/>
          <w:vertAlign w:val="subscript"/>
        </w:rPr>
        <w:t>𝑚</w:t>
      </w:r>
      <w:r w:rsidRPr="00E277E7">
        <w:t>,</w:t>
      </w:r>
      <w:r w:rsidRPr="00E277E7">
        <w:rPr>
          <w:spacing w:val="24"/>
        </w:rPr>
        <w:t xml:space="preserve"> </w:t>
      </w:r>
      <w:r w:rsidRPr="00E277E7">
        <w:t>y</w:t>
      </w:r>
      <w:r w:rsidRPr="00E277E7">
        <w:rPr>
          <w:spacing w:val="-64"/>
        </w:rPr>
        <w:t xml:space="preserve"> </w:t>
      </w:r>
      <w:r w:rsidRPr="00E277E7">
        <w:t>aplicando</w:t>
      </w:r>
      <w:r w:rsidRPr="00E277E7">
        <w:rPr>
          <w:spacing w:val="-1"/>
        </w:rPr>
        <w:t xml:space="preserve"> </w:t>
      </w:r>
      <w:r w:rsidRPr="00E277E7">
        <w:t>la</w:t>
      </w:r>
      <w:r w:rsidRPr="00E277E7">
        <w:rPr>
          <w:spacing w:val="-3"/>
        </w:rPr>
        <w:t xml:space="preserve"> </w:t>
      </w:r>
      <w:r w:rsidRPr="00E277E7">
        <w:t>ecuación (1.17)</w:t>
      </w:r>
      <w:r w:rsidRPr="00E277E7">
        <w:rPr>
          <w:spacing w:val="-1"/>
        </w:rPr>
        <w:t xml:space="preserve"> </w:t>
      </w:r>
      <w:r w:rsidRPr="00E277E7">
        <w:t>se</w:t>
      </w:r>
      <w:r w:rsidRPr="00E277E7">
        <w:rPr>
          <w:spacing w:val="3"/>
        </w:rPr>
        <w:t xml:space="preserve"> </w:t>
      </w:r>
      <w:r w:rsidRPr="00E277E7">
        <w:t>obtiene</w:t>
      </w:r>
      <w:r w:rsidRPr="00E277E7">
        <w:rPr>
          <w:spacing w:val="-1"/>
        </w:rPr>
        <w:t xml:space="preserve"> </w:t>
      </w:r>
      <w:r w:rsidRPr="00E277E7">
        <w:t>que</w:t>
      </w:r>
      <w:r w:rsidRPr="00E277E7">
        <w:rPr>
          <w:spacing w:val="-1"/>
        </w:rPr>
        <w:t xml:space="preserve"> </w:t>
      </w:r>
      <w:r w:rsidRPr="00E277E7">
        <w:t>la</w:t>
      </w:r>
      <w:r w:rsidRPr="00E277E7">
        <w:rPr>
          <w:spacing w:val="-3"/>
        </w:rPr>
        <w:t xml:space="preserve"> </w:t>
      </w:r>
      <w:r w:rsidRPr="00E277E7">
        <w:t>velocidad</w:t>
      </w:r>
      <w:r w:rsidRPr="00E277E7">
        <w:rPr>
          <w:spacing w:val="-1"/>
        </w:rPr>
        <w:t xml:space="preserve"> </w:t>
      </w:r>
      <w:r w:rsidRPr="00E277E7">
        <w:t>base</w:t>
      </w:r>
      <w:r w:rsidRPr="00E277E7">
        <w:rPr>
          <w:spacing w:val="-3"/>
        </w:rPr>
        <w:t xml:space="preserve"> </w:t>
      </w:r>
      <w:r w:rsidRPr="00E277E7">
        <w:t>es</w:t>
      </w:r>
      <w:r w:rsidRPr="00E277E7">
        <w:rPr>
          <w:spacing w:val="-1"/>
        </w:rPr>
        <w:t xml:space="preserve"> </w:t>
      </w:r>
      <w:r w:rsidRPr="00E277E7">
        <w:t>igual</w:t>
      </w:r>
      <w:r w:rsidRPr="00E277E7">
        <w:rPr>
          <w:spacing w:val="-2"/>
        </w:rPr>
        <w:t xml:space="preserve"> </w:t>
      </w:r>
      <w:r w:rsidRPr="00E277E7">
        <w:t>a</w:t>
      </w:r>
    </w:p>
    <w:p w14:paraId="2E514EF0" w14:textId="77777777" w:rsidR="00106D88" w:rsidRPr="00E277E7" w:rsidRDefault="00106D88" w:rsidP="00A00C01">
      <w:pPr>
        <w:pStyle w:val="Textoindependiente"/>
        <w:spacing w:before="105" w:line="276" w:lineRule="auto"/>
        <w:ind w:right="327"/>
        <w:rPr>
          <w:lang w:val="es-AR"/>
        </w:rPr>
      </w:pPr>
      <w:r>
        <w:rPr>
          <w:noProof/>
          <w:lang w:val="es-AR" w:eastAsia="es-AR"/>
        </w:rPr>
        <w:drawing>
          <wp:inline distT="0" distB="0" distL="0" distR="0" wp14:anchorId="760C67DB" wp14:editId="54F92ADA">
            <wp:extent cx="1628775" cy="545859"/>
            <wp:effectExtent l="0" t="0" r="0" b="698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636655" cy="548500"/>
                    </a:xfrm>
                    <a:prstGeom prst="rect">
                      <a:avLst/>
                    </a:prstGeom>
                  </pic:spPr>
                </pic:pic>
              </a:graphicData>
            </a:graphic>
          </wp:inline>
        </w:drawing>
      </w:r>
    </w:p>
    <w:p w14:paraId="004E2B14" w14:textId="77777777" w:rsidR="00106D88" w:rsidRDefault="00106D88" w:rsidP="00A00C01">
      <w:pPr>
        <w:pStyle w:val="Textoindependiente"/>
        <w:spacing w:line="276" w:lineRule="auto"/>
      </w:pPr>
    </w:p>
    <w:p w14:paraId="51D7423B" w14:textId="77777777" w:rsidR="00106D88" w:rsidRPr="00E277E7" w:rsidRDefault="00106D88" w:rsidP="00A00C01">
      <w:pPr>
        <w:pStyle w:val="Textoindependiente"/>
        <w:spacing w:line="276" w:lineRule="auto"/>
      </w:pPr>
    </w:p>
    <w:p w14:paraId="4A14B278" w14:textId="77777777" w:rsidR="00106D88" w:rsidRPr="00E277E7" w:rsidRDefault="00106D88" w:rsidP="00A00C01">
      <w:pPr>
        <w:pStyle w:val="Textoindependiente"/>
        <w:spacing w:line="276" w:lineRule="auto"/>
        <w:jc w:val="both"/>
      </w:pPr>
      <w:r w:rsidRPr="00E277E7">
        <w:t>Ahora</w:t>
      </w:r>
      <w:r w:rsidRPr="00E277E7">
        <w:rPr>
          <w:spacing w:val="31"/>
        </w:rPr>
        <w:t xml:space="preserve"> </w:t>
      </w:r>
      <w:r w:rsidRPr="00E277E7">
        <w:t>sustituyendo</w:t>
      </w:r>
      <w:r w:rsidRPr="00E277E7">
        <w:rPr>
          <w:spacing w:val="33"/>
        </w:rPr>
        <w:t xml:space="preserve"> </w:t>
      </w:r>
      <w:r w:rsidRPr="00E277E7">
        <w:t>el</w:t>
      </w:r>
      <w:r w:rsidRPr="00E277E7">
        <w:rPr>
          <w:spacing w:val="27"/>
        </w:rPr>
        <w:t xml:space="preserve"> </w:t>
      </w:r>
      <w:r w:rsidRPr="00E277E7">
        <w:t>resultado</w:t>
      </w:r>
      <w:r w:rsidRPr="00E277E7">
        <w:rPr>
          <w:spacing w:val="33"/>
        </w:rPr>
        <w:t xml:space="preserve"> </w:t>
      </w:r>
      <w:r w:rsidRPr="00E277E7">
        <w:t>de</w:t>
      </w:r>
      <w:r w:rsidRPr="00E277E7">
        <w:rPr>
          <w:spacing w:val="29"/>
        </w:rPr>
        <w:t xml:space="preserve"> </w:t>
      </w:r>
      <w:r w:rsidRPr="00E277E7">
        <w:rPr>
          <w:rFonts w:ascii="Cambria Math" w:eastAsia="Cambria Math" w:hAnsi="Cambria Math" w:cs="Cambria Math"/>
        </w:rPr>
        <w:t>𝑣</w:t>
      </w:r>
      <w:r w:rsidRPr="00E277E7">
        <w:rPr>
          <w:rFonts w:eastAsia="Cambria Math"/>
          <w:vertAlign w:val="subscript"/>
        </w:rPr>
        <w:t>0</w:t>
      </w:r>
      <w:r w:rsidRPr="00E277E7">
        <w:rPr>
          <w:rFonts w:eastAsia="Cambria Math"/>
          <w:spacing w:val="5"/>
        </w:rPr>
        <w:t xml:space="preserve"> </w:t>
      </w:r>
      <w:r w:rsidRPr="00E277E7">
        <w:t>y</w:t>
      </w:r>
      <w:r w:rsidRPr="00E277E7">
        <w:rPr>
          <w:spacing w:val="27"/>
        </w:rPr>
        <w:t xml:space="preserve"> </w:t>
      </w:r>
      <w:r w:rsidRPr="00E277E7">
        <w:t>el</w:t>
      </w:r>
      <w:r w:rsidRPr="00E277E7">
        <w:rPr>
          <w:spacing w:val="30"/>
        </w:rPr>
        <w:t xml:space="preserve"> </w:t>
      </w:r>
      <w:r w:rsidRPr="00E277E7">
        <w:t>valor</w:t>
      </w:r>
      <w:r w:rsidRPr="00E277E7">
        <w:rPr>
          <w:spacing w:val="32"/>
        </w:rPr>
        <w:t xml:space="preserve"> </w:t>
      </w:r>
      <w:r w:rsidRPr="00E277E7">
        <w:t>de</w:t>
      </w:r>
      <w:r w:rsidRPr="00E277E7">
        <w:rPr>
          <w:spacing w:val="28"/>
        </w:rPr>
        <w:t xml:space="preserve"> </w:t>
      </w:r>
      <w:r w:rsidRPr="00E277E7">
        <w:rPr>
          <w:rFonts w:ascii="Cambria Math" w:eastAsia="Cambria Math" w:hAnsi="Cambria Math" w:cs="Cambria Math"/>
        </w:rPr>
        <w:t>𝛼</w:t>
      </w:r>
      <w:r w:rsidRPr="00E277E7">
        <w:rPr>
          <w:rFonts w:ascii="Cambria Math" w:eastAsia="Cambria Math" w:hAnsi="Cambria Math" w:cs="Cambria Math"/>
          <w:vertAlign w:val="subscript"/>
        </w:rPr>
        <w:t>𝑀</w:t>
      </w:r>
      <w:r w:rsidRPr="00E277E7">
        <w:rPr>
          <w:rFonts w:eastAsia="Cambria Math"/>
          <w:spacing w:val="58"/>
        </w:rPr>
        <w:t xml:space="preserve"> </w:t>
      </w:r>
      <w:r w:rsidRPr="00E277E7">
        <w:t>a</w:t>
      </w:r>
      <w:r w:rsidRPr="00E277E7">
        <w:rPr>
          <w:spacing w:val="31"/>
        </w:rPr>
        <w:t xml:space="preserve"> </w:t>
      </w:r>
      <w:r w:rsidRPr="00E277E7">
        <w:t>la</w:t>
      </w:r>
      <w:r w:rsidRPr="00E277E7">
        <w:rPr>
          <w:spacing w:val="30"/>
        </w:rPr>
        <w:t xml:space="preserve"> </w:t>
      </w:r>
      <w:r w:rsidRPr="00E277E7">
        <w:t>ecuación</w:t>
      </w:r>
      <w:r w:rsidRPr="00E277E7">
        <w:rPr>
          <w:spacing w:val="32"/>
        </w:rPr>
        <w:t xml:space="preserve"> </w:t>
      </w:r>
      <w:r w:rsidRPr="00E277E7">
        <w:t>(3.6)</w:t>
      </w:r>
      <w:r w:rsidRPr="00E277E7">
        <w:rPr>
          <w:spacing w:val="30"/>
        </w:rPr>
        <w:t xml:space="preserve"> </w:t>
      </w:r>
      <w:r w:rsidRPr="00E277E7">
        <w:t xml:space="preserve">obtiene </w:t>
      </w:r>
    </w:p>
    <w:p w14:paraId="170F7013" w14:textId="77777777" w:rsidR="00106D88" w:rsidRPr="00E277E7" w:rsidRDefault="00106D88" w:rsidP="00A00C01">
      <w:pPr>
        <w:widowControl/>
        <w:adjustRightInd w:val="0"/>
        <w:spacing w:line="276" w:lineRule="auto"/>
        <w:jc w:val="both"/>
        <w:rPr>
          <w:rFonts w:eastAsiaTheme="minorHAnsi" w:cs="ArialMT"/>
          <w:sz w:val="24"/>
          <w:szCs w:val="24"/>
          <w:lang w:val="es-AR"/>
        </w:rPr>
      </w:pPr>
      <w:r>
        <w:rPr>
          <w:noProof/>
          <w:lang w:val="es-AR" w:eastAsia="es-AR"/>
        </w:rPr>
        <w:drawing>
          <wp:inline distT="0" distB="0" distL="0" distR="0" wp14:anchorId="75EDD56B" wp14:editId="40215D1C">
            <wp:extent cx="1695450" cy="579567"/>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702582" cy="582005"/>
                    </a:xfrm>
                    <a:prstGeom prst="rect">
                      <a:avLst/>
                    </a:prstGeom>
                  </pic:spPr>
                </pic:pic>
              </a:graphicData>
            </a:graphic>
          </wp:inline>
        </w:drawing>
      </w:r>
      <w:r w:rsidRPr="00E277E7">
        <w:rPr>
          <w:noProof/>
          <w:sz w:val="24"/>
          <w:szCs w:val="24"/>
          <w:lang w:val="es-AR" w:eastAsia="es-AR"/>
        </w:rPr>
        <w:t xml:space="preserve">          </w:t>
      </w:r>
    </w:p>
    <w:p w14:paraId="464B5182" w14:textId="77777777" w:rsidR="00106D88" w:rsidRPr="00E277E7" w:rsidRDefault="00106D88" w:rsidP="00A00C01">
      <w:pPr>
        <w:widowControl/>
        <w:adjustRightInd w:val="0"/>
        <w:spacing w:line="276" w:lineRule="auto"/>
        <w:jc w:val="center"/>
        <w:rPr>
          <w:rFonts w:eastAsiaTheme="minorHAnsi" w:cs="ArialMT"/>
          <w:sz w:val="24"/>
          <w:szCs w:val="24"/>
          <w:lang w:val="es-AR"/>
        </w:rPr>
      </w:pPr>
    </w:p>
    <w:p w14:paraId="5282C270" w14:textId="77777777" w:rsidR="00106D88" w:rsidRPr="00E277E7" w:rsidRDefault="00106D88" w:rsidP="00A00C01">
      <w:pPr>
        <w:pStyle w:val="Textoindependiente"/>
        <w:spacing w:before="1" w:line="276" w:lineRule="auto"/>
      </w:pPr>
      <w:r w:rsidRPr="00E277E7">
        <w:t>Después</w:t>
      </w:r>
      <w:r w:rsidRPr="00E277E7">
        <w:rPr>
          <w:spacing w:val="-5"/>
        </w:rPr>
        <w:t xml:space="preserve"> </w:t>
      </w:r>
      <w:r w:rsidRPr="00E277E7">
        <w:t>para</w:t>
      </w:r>
      <w:r w:rsidRPr="00E277E7">
        <w:rPr>
          <w:spacing w:val="-5"/>
        </w:rPr>
        <w:t xml:space="preserve"> </w:t>
      </w:r>
      <w:r w:rsidRPr="00E277E7">
        <w:t>obtener</w:t>
      </w:r>
      <w:r w:rsidRPr="00E277E7">
        <w:rPr>
          <w:spacing w:val="-4"/>
        </w:rPr>
        <w:t xml:space="preserve"> </w:t>
      </w:r>
      <w:r w:rsidRPr="00E277E7">
        <w:t>la</w:t>
      </w:r>
      <w:r w:rsidRPr="00E277E7">
        <w:rPr>
          <w:spacing w:val="-2"/>
        </w:rPr>
        <w:t xml:space="preserve"> </w:t>
      </w:r>
      <w:r w:rsidRPr="00E277E7">
        <w:t>potencia</w:t>
      </w:r>
      <w:r w:rsidRPr="00E277E7">
        <w:rPr>
          <w:spacing w:val="-3"/>
        </w:rPr>
        <w:t xml:space="preserve"> </w:t>
      </w:r>
      <w:r w:rsidRPr="00E277E7">
        <w:t>máxima</w:t>
      </w:r>
      <w:r w:rsidRPr="00E277E7">
        <w:rPr>
          <w:spacing w:val="-2"/>
        </w:rPr>
        <w:t xml:space="preserve"> </w:t>
      </w:r>
      <w:r w:rsidRPr="00E277E7">
        <w:t>se</w:t>
      </w:r>
      <w:r w:rsidRPr="00E277E7">
        <w:rPr>
          <w:spacing w:val="-3"/>
        </w:rPr>
        <w:t xml:space="preserve"> </w:t>
      </w:r>
      <w:r w:rsidRPr="00E277E7">
        <w:t>aplica</w:t>
      </w:r>
      <w:r w:rsidRPr="00E277E7">
        <w:rPr>
          <w:spacing w:val="-1"/>
        </w:rPr>
        <w:t xml:space="preserve"> </w:t>
      </w:r>
      <w:r w:rsidRPr="00E277E7">
        <w:t>la</w:t>
      </w:r>
      <w:r w:rsidRPr="00E277E7">
        <w:rPr>
          <w:spacing w:val="-4"/>
        </w:rPr>
        <w:t xml:space="preserve"> </w:t>
      </w:r>
      <w:r w:rsidRPr="00E277E7">
        <w:t>ecuación</w:t>
      </w:r>
      <w:r w:rsidRPr="00E277E7">
        <w:rPr>
          <w:spacing w:val="-2"/>
        </w:rPr>
        <w:t xml:space="preserve"> </w:t>
      </w:r>
      <w:r w:rsidRPr="00E277E7">
        <w:t>(1.19)</w:t>
      </w:r>
    </w:p>
    <w:p w14:paraId="7D6A3733" w14:textId="77777777" w:rsidR="00106D88" w:rsidRPr="00E277E7" w:rsidRDefault="00106D88" w:rsidP="00A00C01">
      <w:pPr>
        <w:widowControl/>
        <w:adjustRightInd w:val="0"/>
        <w:spacing w:line="276" w:lineRule="auto"/>
        <w:jc w:val="both"/>
        <w:rPr>
          <w:sz w:val="24"/>
          <w:szCs w:val="24"/>
        </w:rPr>
      </w:pPr>
    </w:p>
    <w:p w14:paraId="6ED48AAC" w14:textId="77777777" w:rsidR="00106D88" w:rsidRPr="00F23DD4" w:rsidRDefault="00106D88" w:rsidP="00A00C01">
      <w:pPr>
        <w:widowControl/>
        <w:adjustRightInd w:val="0"/>
        <w:spacing w:line="276" w:lineRule="auto"/>
        <w:rPr>
          <w:rFonts w:eastAsiaTheme="minorHAnsi" w:cs="ArialMT"/>
          <w:sz w:val="24"/>
          <w:szCs w:val="24"/>
          <w:lang w:val="es-AR"/>
        </w:rPr>
      </w:pPr>
      <w:r>
        <w:rPr>
          <w:noProof/>
          <w:lang w:val="es-AR" w:eastAsia="es-AR"/>
        </w:rPr>
        <w:drawing>
          <wp:inline distT="0" distB="0" distL="0" distR="0" wp14:anchorId="5AFDE2F2" wp14:editId="58F84DB5">
            <wp:extent cx="2324100" cy="323277"/>
            <wp:effectExtent l="0" t="0" r="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358282" cy="328032"/>
                    </a:xfrm>
                    <a:prstGeom prst="rect">
                      <a:avLst/>
                    </a:prstGeom>
                  </pic:spPr>
                </pic:pic>
              </a:graphicData>
            </a:graphic>
          </wp:inline>
        </w:drawing>
      </w:r>
      <w:r w:rsidRPr="00F23DD4">
        <w:rPr>
          <w:rFonts w:eastAsiaTheme="minorHAnsi" w:cs="ArialMT"/>
          <w:sz w:val="24"/>
          <w:szCs w:val="24"/>
          <w:lang w:val="es-AR"/>
        </w:rPr>
        <w:t xml:space="preserve"> </w:t>
      </w:r>
    </w:p>
    <w:p w14:paraId="6AD8DEF2" w14:textId="77777777" w:rsidR="00106D88" w:rsidRPr="00E277E7" w:rsidRDefault="00106D88" w:rsidP="00A00C01">
      <w:pPr>
        <w:pStyle w:val="Prrafodelista"/>
        <w:widowControl/>
        <w:adjustRightInd w:val="0"/>
        <w:spacing w:line="276" w:lineRule="auto"/>
        <w:rPr>
          <w:rFonts w:eastAsiaTheme="minorHAnsi" w:cs="ArialMT"/>
          <w:sz w:val="24"/>
          <w:szCs w:val="24"/>
          <w:lang w:val="es-AR"/>
        </w:rPr>
      </w:pPr>
    </w:p>
    <w:p w14:paraId="1CEDCA80" w14:textId="77777777" w:rsidR="00106D88" w:rsidRPr="00E277E7" w:rsidRDefault="00106D88" w:rsidP="00A00C01">
      <w:pPr>
        <w:widowControl/>
        <w:adjustRightInd w:val="0"/>
        <w:spacing w:line="276" w:lineRule="auto"/>
        <w:jc w:val="both"/>
        <w:rPr>
          <w:rFonts w:eastAsiaTheme="minorHAnsi" w:cs="ArialMT"/>
          <w:sz w:val="24"/>
          <w:szCs w:val="24"/>
          <w:lang w:val="es-AR"/>
        </w:rPr>
      </w:pPr>
      <w:r w:rsidRPr="00E277E7">
        <w:rPr>
          <w:sz w:val="24"/>
          <w:szCs w:val="24"/>
        </w:rPr>
        <w:t>Es necesario mencionar que esta es la potencia necesaria para poder alcanzar la</w:t>
      </w:r>
      <w:r w:rsidRPr="00E277E7">
        <w:rPr>
          <w:spacing w:val="1"/>
          <w:sz w:val="24"/>
          <w:szCs w:val="24"/>
        </w:rPr>
        <w:t xml:space="preserve"> </w:t>
      </w:r>
      <w:r w:rsidRPr="00E277E7">
        <w:rPr>
          <w:sz w:val="24"/>
          <w:szCs w:val="24"/>
        </w:rPr>
        <w:t xml:space="preserve">inercia del tren completo por lo tanto para poder determinar la potencia máxima de </w:t>
      </w:r>
      <w:r>
        <w:rPr>
          <w:sz w:val="24"/>
          <w:szCs w:val="24"/>
        </w:rPr>
        <w:lastRenderedPageBreak/>
        <w:t>cada</w:t>
      </w:r>
      <w:r>
        <w:rPr>
          <w:spacing w:val="-64"/>
          <w:sz w:val="24"/>
          <w:szCs w:val="24"/>
        </w:rPr>
        <w:t xml:space="preserve">   </w:t>
      </w:r>
      <w:r w:rsidRPr="00E277E7">
        <w:rPr>
          <w:sz w:val="24"/>
          <w:szCs w:val="24"/>
        </w:rPr>
        <w:t>uno de los motores de tracción de la locomotora, es necesario dividir la potencia máxima</w:t>
      </w:r>
      <w:r w:rsidRPr="00E277E7">
        <w:rPr>
          <w:spacing w:val="1"/>
          <w:sz w:val="24"/>
          <w:szCs w:val="24"/>
        </w:rPr>
        <w:t xml:space="preserve"> </w:t>
      </w:r>
      <w:r w:rsidRPr="00E277E7">
        <w:rPr>
          <w:sz w:val="24"/>
          <w:szCs w:val="24"/>
        </w:rPr>
        <w:t>obtenida entre el número total de motores de tracción de la misma.</w:t>
      </w:r>
      <w:r w:rsidRPr="00E277E7">
        <w:rPr>
          <w:spacing w:val="1"/>
          <w:sz w:val="24"/>
          <w:szCs w:val="24"/>
        </w:rPr>
        <w:t xml:space="preserve"> </w:t>
      </w:r>
      <w:r w:rsidRPr="00E277E7">
        <w:rPr>
          <w:sz w:val="24"/>
          <w:szCs w:val="24"/>
        </w:rPr>
        <w:t>Siendo un total de 16 motores, la expresión de potencia máxima por motor queda</w:t>
      </w:r>
      <w:r w:rsidRPr="00E277E7">
        <w:rPr>
          <w:spacing w:val="1"/>
          <w:sz w:val="24"/>
          <w:szCs w:val="24"/>
        </w:rPr>
        <w:t xml:space="preserve"> </w:t>
      </w:r>
      <w:r w:rsidRPr="00E277E7">
        <w:rPr>
          <w:sz w:val="24"/>
          <w:szCs w:val="24"/>
        </w:rPr>
        <w:t>como</w:t>
      </w:r>
      <w:r w:rsidRPr="00E277E7">
        <w:rPr>
          <w:spacing w:val="-3"/>
          <w:sz w:val="24"/>
          <w:szCs w:val="24"/>
        </w:rPr>
        <w:t xml:space="preserve"> </w:t>
      </w:r>
      <w:r w:rsidRPr="00E277E7">
        <w:rPr>
          <w:sz w:val="24"/>
          <w:szCs w:val="24"/>
        </w:rPr>
        <w:t>se</w:t>
      </w:r>
      <w:r w:rsidRPr="00E277E7">
        <w:rPr>
          <w:spacing w:val="-1"/>
          <w:sz w:val="24"/>
          <w:szCs w:val="24"/>
        </w:rPr>
        <w:t xml:space="preserve"> </w:t>
      </w:r>
      <w:r w:rsidRPr="00E277E7">
        <w:rPr>
          <w:sz w:val="24"/>
          <w:szCs w:val="24"/>
        </w:rPr>
        <w:t>muestra</w:t>
      </w:r>
      <w:r w:rsidRPr="00E277E7">
        <w:rPr>
          <w:spacing w:val="-2"/>
          <w:sz w:val="24"/>
          <w:szCs w:val="24"/>
        </w:rPr>
        <w:t xml:space="preserve"> </w:t>
      </w:r>
      <w:r w:rsidRPr="00E277E7">
        <w:rPr>
          <w:sz w:val="24"/>
          <w:szCs w:val="24"/>
        </w:rPr>
        <w:t xml:space="preserve">a continuación </w:t>
      </w:r>
    </w:p>
    <w:p w14:paraId="697E4938" w14:textId="77777777" w:rsidR="00106D88" w:rsidRPr="00E277E7" w:rsidRDefault="00106D88" w:rsidP="00A00C01">
      <w:pPr>
        <w:widowControl/>
        <w:adjustRightInd w:val="0"/>
        <w:spacing w:line="276" w:lineRule="auto"/>
        <w:jc w:val="both"/>
        <w:rPr>
          <w:rFonts w:eastAsiaTheme="minorHAnsi" w:cs="ArialMT"/>
          <w:sz w:val="24"/>
          <w:szCs w:val="24"/>
          <w:lang w:val="es-AR"/>
        </w:rPr>
      </w:pPr>
    </w:p>
    <w:p w14:paraId="2CCBD671" w14:textId="77777777" w:rsidR="00106D88" w:rsidRPr="00E277E7" w:rsidRDefault="00106D88" w:rsidP="00A00C01">
      <w:pPr>
        <w:widowControl/>
        <w:adjustRightInd w:val="0"/>
        <w:spacing w:line="276" w:lineRule="auto"/>
        <w:rPr>
          <w:rFonts w:eastAsiaTheme="minorHAnsi" w:cs="ArialMT"/>
          <w:sz w:val="24"/>
          <w:szCs w:val="24"/>
          <w:lang w:val="es-AR"/>
        </w:rPr>
      </w:pPr>
      <w:r w:rsidRPr="00F95004">
        <w:rPr>
          <w:noProof/>
          <w:lang w:val="es-AR" w:eastAsia="es-AR"/>
        </w:rPr>
        <w:t xml:space="preserve"> </w:t>
      </w:r>
      <w:r>
        <w:rPr>
          <w:noProof/>
          <w:lang w:val="es-AR" w:eastAsia="es-AR"/>
        </w:rPr>
        <w:drawing>
          <wp:inline distT="0" distB="0" distL="0" distR="0" wp14:anchorId="48C9F2E4" wp14:editId="06780261">
            <wp:extent cx="2543175" cy="570022"/>
            <wp:effectExtent l="0" t="0" r="0" b="190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559476" cy="573676"/>
                    </a:xfrm>
                    <a:prstGeom prst="rect">
                      <a:avLst/>
                    </a:prstGeom>
                  </pic:spPr>
                </pic:pic>
              </a:graphicData>
            </a:graphic>
          </wp:inline>
        </w:drawing>
      </w:r>
    </w:p>
    <w:p w14:paraId="22EE7283" w14:textId="77777777" w:rsidR="00106D88" w:rsidRPr="00E277E7" w:rsidRDefault="00106D88" w:rsidP="00A00C01">
      <w:pPr>
        <w:widowControl/>
        <w:adjustRightInd w:val="0"/>
        <w:spacing w:line="276" w:lineRule="auto"/>
        <w:jc w:val="both"/>
        <w:rPr>
          <w:rFonts w:eastAsiaTheme="minorHAnsi" w:cs="ArialMT"/>
          <w:sz w:val="24"/>
          <w:szCs w:val="24"/>
          <w:lang w:val="es-AR"/>
        </w:rPr>
      </w:pPr>
    </w:p>
    <w:p w14:paraId="30ABCDAE" w14:textId="77777777" w:rsidR="00106D88" w:rsidRPr="00E277E7" w:rsidRDefault="00106D88" w:rsidP="00A00C01">
      <w:pPr>
        <w:widowControl/>
        <w:adjustRightInd w:val="0"/>
        <w:spacing w:line="276" w:lineRule="auto"/>
        <w:jc w:val="both"/>
        <w:rPr>
          <w:rFonts w:eastAsiaTheme="minorHAnsi" w:cs="ArialMT"/>
          <w:sz w:val="24"/>
          <w:szCs w:val="24"/>
          <w:lang w:val="es-AR"/>
        </w:rPr>
      </w:pPr>
      <w:r w:rsidRPr="00E277E7">
        <w:rPr>
          <w:sz w:val="24"/>
          <w:szCs w:val="24"/>
        </w:rPr>
        <w:t>Ahora</w:t>
      </w:r>
      <w:r w:rsidRPr="00E277E7">
        <w:rPr>
          <w:spacing w:val="9"/>
          <w:sz w:val="24"/>
          <w:szCs w:val="24"/>
        </w:rPr>
        <w:t xml:space="preserve"> </w:t>
      </w:r>
      <w:r w:rsidRPr="00E277E7">
        <w:rPr>
          <w:sz w:val="24"/>
          <w:szCs w:val="24"/>
        </w:rPr>
        <w:t>es</w:t>
      </w:r>
      <w:r w:rsidRPr="00E277E7">
        <w:rPr>
          <w:spacing w:val="8"/>
          <w:sz w:val="24"/>
          <w:szCs w:val="24"/>
        </w:rPr>
        <w:t xml:space="preserve"> </w:t>
      </w:r>
      <w:r w:rsidRPr="00E277E7">
        <w:rPr>
          <w:sz w:val="24"/>
          <w:szCs w:val="24"/>
        </w:rPr>
        <w:t>necesario</w:t>
      </w:r>
      <w:r w:rsidRPr="00E277E7">
        <w:rPr>
          <w:spacing w:val="10"/>
          <w:sz w:val="24"/>
          <w:szCs w:val="24"/>
        </w:rPr>
        <w:t xml:space="preserve"> </w:t>
      </w:r>
      <w:r w:rsidRPr="00E277E7">
        <w:rPr>
          <w:sz w:val="24"/>
          <w:szCs w:val="24"/>
        </w:rPr>
        <w:t>tomar</w:t>
      </w:r>
      <w:r w:rsidRPr="00E277E7">
        <w:rPr>
          <w:spacing w:val="9"/>
          <w:sz w:val="24"/>
          <w:szCs w:val="24"/>
        </w:rPr>
        <w:t xml:space="preserve"> </w:t>
      </w:r>
      <w:r w:rsidRPr="00E277E7">
        <w:rPr>
          <w:sz w:val="24"/>
          <w:szCs w:val="24"/>
        </w:rPr>
        <w:t>en</w:t>
      </w:r>
      <w:r w:rsidRPr="00E277E7">
        <w:rPr>
          <w:spacing w:val="10"/>
          <w:sz w:val="24"/>
          <w:szCs w:val="24"/>
        </w:rPr>
        <w:t xml:space="preserve"> </w:t>
      </w:r>
      <w:r w:rsidRPr="00E277E7">
        <w:rPr>
          <w:sz w:val="24"/>
          <w:szCs w:val="24"/>
        </w:rPr>
        <w:t>cuenta</w:t>
      </w:r>
      <w:r w:rsidRPr="00E277E7">
        <w:rPr>
          <w:spacing w:val="11"/>
          <w:sz w:val="24"/>
          <w:szCs w:val="24"/>
        </w:rPr>
        <w:t xml:space="preserve"> </w:t>
      </w:r>
      <w:r w:rsidRPr="00E277E7">
        <w:rPr>
          <w:sz w:val="24"/>
          <w:szCs w:val="24"/>
        </w:rPr>
        <w:t>el</w:t>
      </w:r>
      <w:r w:rsidRPr="00E277E7">
        <w:rPr>
          <w:spacing w:val="9"/>
          <w:sz w:val="24"/>
          <w:szCs w:val="24"/>
        </w:rPr>
        <w:t xml:space="preserve"> </w:t>
      </w:r>
      <w:r w:rsidRPr="00E277E7">
        <w:rPr>
          <w:sz w:val="24"/>
          <w:szCs w:val="24"/>
        </w:rPr>
        <w:t>valor</w:t>
      </w:r>
      <w:r w:rsidRPr="00E277E7">
        <w:rPr>
          <w:spacing w:val="9"/>
          <w:sz w:val="24"/>
          <w:szCs w:val="24"/>
        </w:rPr>
        <w:t xml:space="preserve"> </w:t>
      </w:r>
      <w:r w:rsidRPr="00E277E7">
        <w:rPr>
          <w:sz w:val="24"/>
          <w:szCs w:val="24"/>
        </w:rPr>
        <w:t>de</w:t>
      </w:r>
      <w:r w:rsidRPr="00E277E7">
        <w:rPr>
          <w:spacing w:val="10"/>
          <w:sz w:val="24"/>
          <w:szCs w:val="24"/>
        </w:rPr>
        <w:t xml:space="preserve"> </w:t>
      </w:r>
      <w:r w:rsidRPr="00E277E7">
        <w:rPr>
          <w:sz w:val="24"/>
          <w:szCs w:val="24"/>
        </w:rPr>
        <w:t>la</w:t>
      </w:r>
      <w:r w:rsidRPr="00E277E7">
        <w:rPr>
          <w:spacing w:val="10"/>
          <w:sz w:val="24"/>
          <w:szCs w:val="24"/>
        </w:rPr>
        <w:t xml:space="preserve"> </w:t>
      </w:r>
      <w:r w:rsidRPr="00E277E7">
        <w:rPr>
          <w:sz w:val="24"/>
          <w:szCs w:val="24"/>
        </w:rPr>
        <w:t>eficiencia</w:t>
      </w:r>
      <w:r w:rsidRPr="00E277E7">
        <w:rPr>
          <w:spacing w:val="10"/>
          <w:sz w:val="24"/>
          <w:szCs w:val="24"/>
        </w:rPr>
        <w:t xml:space="preserve"> </w:t>
      </w:r>
      <w:r w:rsidRPr="00E277E7">
        <w:rPr>
          <w:sz w:val="24"/>
          <w:szCs w:val="24"/>
        </w:rPr>
        <w:t>de</w:t>
      </w:r>
      <w:r w:rsidRPr="00E277E7">
        <w:rPr>
          <w:spacing w:val="10"/>
          <w:sz w:val="24"/>
          <w:szCs w:val="24"/>
        </w:rPr>
        <w:t xml:space="preserve"> </w:t>
      </w:r>
      <w:r w:rsidRPr="00E277E7">
        <w:rPr>
          <w:sz w:val="24"/>
          <w:szCs w:val="24"/>
        </w:rPr>
        <w:t>transmisión</w:t>
      </w:r>
      <w:r w:rsidRPr="00E277E7">
        <w:rPr>
          <w:spacing w:val="8"/>
          <w:sz w:val="24"/>
          <w:szCs w:val="24"/>
        </w:rPr>
        <w:t xml:space="preserve"> </w:t>
      </w:r>
      <w:r w:rsidRPr="00E277E7">
        <w:rPr>
          <w:sz w:val="24"/>
          <w:szCs w:val="24"/>
        </w:rPr>
        <w:t>por</w:t>
      </w:r>
      <w:r w:rsidRPr="00E277E7">
        <w:rPr>
          <w:spacing w:val="9"/>
          <w:sz w:val="24"/>
          <w:szCs w:val="24"/>
        </w:rPr>
        <w:t xml:space="preserve"> </w:t>
      </w:r>
      <w:r w:rsidRPr="00E277E7">
        <w:rPr>
          <w:sz w:val="24"/>
          <w:szCs w:val="24"/>
        </w:rPr>
        <w:t>lo</w:t>
      </w:r>
      <w:r w:rsidRPr="00E277E7">
        <w:rPr>
          <w:spacing w:val="-64"/>
          <w:sz w:val="24"/>
          <w:szCs w:val="24"/>
        </w:rPr>
        <w:t xml:space="preserve"> </w:t>
      </w:r>
      <w:r w:rsidRPr="00E277E7">
        <w:rPr>
          <w:sz w:val="24"/>
          <w:szCs w:val="24"/>
        </w:rPr>
        <w:t>que</w:t>
      </w:r>
      <w:r w:rsidRPr="00E277E7">
        <w:rPr>
          <w:spacing w:val="-1"/>
          <w:sz w:val="24"/>
          <w:szCs w:val="24"/>
        </w:rPr>
        <w:t xml:space="preserve"> </w:t>
      </w:r>
      <w:r w:rsidRPr="00E277E7">
        <w:rPr>
          <w:sz w:val="24"/>
          <w:szCs w:val="24"/>
        </w:rPr>
        <w:t>en realidad</w:t>
      </w:r>
      <w:r w:rsidRPr="00E277E7">
        <w:rPr>
          <w:spacing w:val="-3"/>
          <w:sz w:val="24"/>
          <w:szCs w:val="24"/>
        </w:rPr>
        <w:t xml:space="preserve"> </w:t>
      </w:r>
      <w:r w:rsidRPr="00E277E7">
        <w:rPr>
          <w:sz w:val="24"/>
          <w:szCs w:val="24"/>
        </w:rPr>
        <w:t>la</w:t>
      </w:r>
      <w:r w:rsidRPr="00E277E7">
        <w:rPr>
          <w:spacing w:val="1"/>
          <w:sz w:val="24"/>
          <w:szCs w:val="24"/>
        </w:rPr>
        <w:t xml:space="preserve"> </w:t>
      </w:r>
      <w:r w:rsidRPr="00E277E7">
        <w:rPr>
          <w:rFonts w:ascii="Cambria Math" w:eastAsia="Cambria Math" w:hAnsi="Cambria Math" w:cs="Cambria Math"/>
          <w:sz w:val="24"/>
          <w:szCs w:val="24"/>
        </w:rPr>
        <w:t>𝑃𝑚𝑎𝑥</w:t>
      </w:r>
      <w:r w:rsidRPr="00E277E7">
        <w:rPr>
          <w:rFonts w:eastAsia="Cambria Math"/>
          <w:spacing w:val="20"/>
          <w:sz w:val="24"/>
          <w:szCs w:val="24"/>
        </w:rPr>
        <w:t xml:space="preserve"> </w:t>
      </w:r>
      <w:r w:rsidRPr="00E277E7">
        <w:rPr>
          <w:sz w:val="24"/>
          <w:szCs w:val="24"/>
        </w:rPr>
        <w:t>que los</w:t>
      </w:r>
      <w:r w:rsidRPr="00E277E7">
        <w:rPr>
          <w:spacing w:val="-1"/>
          <w:sz w:val="24"/>
          <w:szCs w:val="24"/>
        </w:rPr>
        <w:t xml:space="preserve"> </w:t>
      </w:r>
      <w:r w:rsidRPr="00E277E7">
        <w:rPr>
          <w:sz w:val="24"/>
          <w:szCs w:val="24"/>
        </w:rPr>
        <w:t>motores</w:t>
      </w:r>
      <w:r w:rsidRPr="00E277E7">
        <w:rPr>
          <w:spacing w:val="-3"/>
          <w:sz w:val="24"/>
          <w:szCs w:val="24"/>
        </w:rPr>
        <w:t xml:space="preserve"> </w:t>
      </w:r>
      <w:r w:rsidRPr="00E277E7">
        <w:rPr>
          <w:sz w:val="24"/>
          <w:szCs w:val="24"/>
        </w:rPr>
        <w:t>deben</w:t>
      </w:r>
      <w:r w:rsidRPr="00E277E7">
        <w:rPr>
          <w:spacing w:val="-3"/>
          <w:sz w:val="24"/>
          <w:szCs w:val="24"/>
        </w:rPr>
        <w:t xml:space="preserve"> </w:t>
      </w:r>
      <w:r w:rsidRPr="00E277E7">
        <w:rPr>
          <w:sz w:val="24"/>
          <w:szCs w:val="24"/>
        </w:rPr>
        <w:t>suministrar</w:t>
      </w:r>
      <w:r w:rsidRPr="00E277E7">
        <w:rPr>
          <w:spacing w:val="-1"/>
          <w:sz w:val="24"/>
          <w:szCs w:val="24"/>
        </w:rPr>
        <w:t xml:space="preserve"> </w:t>
      </w:r>
      <w:r w:rsidRPr="00E277E7">
        <w:rPr>
          <w:sz w:val="24"/>
          <w:szCs w:val="24"/>
        </w:rPr>
        <w:t>será</w:t>
      </w:r>
      <w:r w:rsidRPr="00E277E7">
        <w:rPr>
          <w:spacing w:val="-3"/>
          <w:sz w:val="24"/>
          <w:szCs w:val="24"/>
        </w:rPr>
        <w:t xml:space="preserve"> </w:t>
      </w:r>
      <w:r w:rsidRPr="00E277E7">
        <w:rPr>
          <w:sz w:val="24"/>
          <w:szCs w:val="24"/>
        </w:rPr>
        <w:t>de</w:t>
      </w:r>
    </w:p>
    <w:p w14:paraId="49FE47A1" w14:textId="77777777" w:rsidR="00106D88" w:rsidRPr="00E277E7" w:rsidRDefault="00106D88" w:rsidP="00A00C01">
      <w:pPr>
        <w:widowControl/>
        <w:adjustRightInd w:val="0"/>
        <w:spacing w:line="276" w:lineRule="auto"/>
        <w:jc w:val="both"/>
        <w:rPr>
          <w:rFonts w:eastAsiaTheme="minorHAnsi" w:cs="ArialMT"/>
          <w:sz w:val="24"/>
          <w:szCs w:val="24"/>
          <w:lang w:val="es-AR"/>
        </w:rPr>
      </w:pPr>
      <w:r w:rsidRPr="00E277E7">
        <w:rPr>
          <w:rFonts w:eastAsiaTheme="minorHAnsi" w:cs="ArialMT"/>
          <w:sz w:val="24"/>
          <w:szCs w:val="24"/>
          <w:lang w:val="es-AR"/>
        </w:rPr>
        <w:t xml:space="preserve">                                        </w:t>
      </w:r>
    </w:p>
    <w:p w14:paraId="3B0EC6E7" w14:textId="77777777" w:rsidR="00106D88" w:rsidRPr="00E277E7" w:rsidRDefault="00106D88" w:rsidP="00A00C01">
      <w:pPr>
        <w:widowControl/>
        <w:adjustRightInd w:val="0"/>
        <w:spacing w:line="276" w:lineRule="auto"/>
        <w:rPr>
          <w:rFonts w:eastAsiaTheme="minorHAnsi" w:cs="ArialMT"/>
          <w:sz w:val="24"/>
          <w:szCs w:val="24"/>
          <w:lang w:val="es-AR"/>
        </w:rPr>
      </w:pPr>
      <w:r>
        <w:rPr>
          <w:noProof/>
          <w:lang w:val="es-AR" w:eastAsia="es-AR"/>
        </w:rPr>
        <w:drawing>
          <wp:inline distT="0" distB="0" distL="0" distR="0" wp14:anchorId="44FFE5C8" wp14:editId="281EF962">
            <wp:extent cx="2733675" cy="582727"/>
            <wp:effectExtent l="0" t="0" r="0" b="825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51717" cy="586573"/>
                    </a:xfrm>
                    <a:prstGeom prst="rect">
                      <a:avLst/>
                    </a:prstGeom>
                  </pic:spPr>
                </pic:pic>
              </a:graphicData>
            </a:graphic>
          </wp:inline>
        </w:drawing>
      </w:r>
    </w:p>
    <w:p w14:paraId="40F15679" w14:textId="77777777" w:rsidR="00106D88" w:rsidRPr="00E277E7" w:rsidRDefault="00106D88" w:rsidP="00A00C01">
      <w:pPr>
        <w:widowControl/>
        <w:adjustRightInd w:val="0"/>
        <w:spacing w:line="276" w:lineRule="auto"/>
        <w:jc w:val="both"/>
        <w:rPr>
          <w:rFonts w:eastAsiaTheme="minorHAnsi" w:cs="ArialMT"/>
          <w:sz w:val="24"/>
          <w:szCs w:val="24"/>
          <w:lang w:val="es-AR"/>
        </w:rPr>
      </w:pPr>
    </w:p>
    <w:p w14:paraId="058F2F89" w14:textId="77777777" w:rsidR="00106D88" w:rsidRPr="00E277E7" w:rsidRDefault="00106D88" w:rsidP="00A00C01">
      <w:pPr>
        <w:pStyle w:val="Textoindependiente"/>
        <w:spacing w:line="276" w:lineRule="auto"/>
        <w:jc w:val="both"/>
      </w:pPr>
      <w:r w:rsidRPr="00E277E7">
        <w:t>Ahora que se tiene la potencia de los motores se procederá a encontrar el par que</w:t>
      </w:r>
      <w:r w:rsidRPr="00E277E7">
        <w:rPr>
          <w:spacing w:val="1"/>
        </w:rPr>
        <w:t xml:space="preserve"> </w:t>
      </w:r>
      <w:r w:rsidRPr="00E277E7">
        <w:t>deben</w:t>
      </w:r>
      <w:r w:rsidRPr="00E277E7">
        <w:rPr>
          <w:spacing w:val="19"/>
        </w:rPr>
        <w:t xml:space="preserve"> </w:t>
      </w:r>
      <w:r w:rsidRPr="00E277E7">
        <w:t>desarrollar.</w:t>
      </w:r>
      <w:r w:rsidRPr="00E277E7">
        <w:rPr>
          <w:spacing w:val="22"/>
        </w:rPr>
        <w:t xml:space="preserve"> </w:t>
      </w:r>
      <w:r w:rsidRPr="00E277E7">
        <w:t>Primero</w:t>
      </w:r>
      <w:r w:rsidRPr="00E277E7">
        <w:rPr>
          <w:spacing w:val="21"/>
        </w:rPr>
        <w:t xml:space="preserve"> </w:t>
      </w:r>
      <w:r w:rsidRPr="00E277E7">
        <w:t>sustituyendo</w:t>
      </w:r>
      <w:r w:rsidRPr="00E277E7">
        <w:rPr>
          <w:spacing w:val="22"/>
        </w:rPr>
        <w:t xml:space="preserve"> </w:t>
      </w:r>
      <w:r w:rsidRPr="00E277E7">
        <w:t>los</w:t>
      </w:r>
      <w:r w:rsidRPr="00E277E7">
        <w:rPr>
          <w:spacing w:val="20"/>
        </w:rPr>
        <w:t xml:space="preserve"> </w:t>
      </w:r>
      <w:r w:rsidRPr="00E277E7">
        <w:t>datos</w:t>
      </w:r>
      <w:r w:rsidRPr="00E277E7">
        <w:rPr>
          <w:spacing w:val="21"/>
        </w:rPr>
        <w:t xml:space="preserve"> </w:t>
      </w:r>
      <w:r w:rsidRPr="00E277E7">
        <w:t>de</w:t>
      </w:r>
      <w:r w:rsidRPr="00E277E7">
        <w:rPr>
          <w:spacing w:val="22"/>
        </w:rPr>
        <w:t xml:space="preserve"> </w:t>
      </w:r>
      <w:r w:rsidRPr="00E277E7">
        <w:t>la</w:t>
      </w:r>
      <w:r w:rsidRPr="00E277E7">
        <w:rPr>
          <w:spacing w:val="25"/>
        </w:rPr>
        <w:t xml:space="preserve"> </w:t>
      </w:r>
      <w:r w:rsidRPr="00E277E7">
        <w:rPr>
          <w:rFonts w:ascii="Cambria Math" w:eastAsia="Cambria Math" w:hAnsi="Cambria Math" w:cs="Cambria Math"/>
        </w:rPr>
        <w:t>𝑀</w:t>
      </w:r>
      <w:r w:rsidRPr="00E277E7">
        <w:rPr>
          <w:rFonts w:ascii="Cambria Math" w:eastAsia="Cambria Math" w:hAnsi="Cambria Math" w:cs="Cambria Math"/>
          <w:vertAlign w:val="subscript"/>
        </w:rPr>
        <w:t>𝑡</w:t>
      </w:r>
      <w:r w:rsidRPr="00E277E7">
        <w:rPr>
          <w:rFonts w:eastAsia="Cambria Math"/>
          <w:spacing w:val="14"/>
        </w:rPr>
        <w:t xml:space="preserve"> </w:t>
      </w:r>
      <w:r w:rsidRPr="00E277E7">
        <w:t>y</w:t>
      </w:r>
      <w:r w:rsidRPr="00E277E7">
        <w:rPr>
          <w:spacing w:val="19"/>
        </w:rPr>
        <w:t xml:space="preserve"> </w:t>
      </w:r>
      <w:r w:rsidRPr="00E277E7">
        <w:t>la</w:t>
      </w:r>
      <w:r w:rsidRPr="00E277E7">
        <w:rPr>
          <w:spacing w:val="8"/>
        </w:rPr>
        <w:t xml:space="preserve"> </w:t>
      </w:r>
      <w:r w:rsidRPr="00E277E7">
        <w:rPr>
          <w:rFonts w:ascii="Cambria Math" w:eastAsia="Cambria Math" w:hAnsi="Cambria Math" w:cs="Cambria Math"/>
        </w:rPr>
        <w:t>𝛼</w:t>
      </w:r>
      <w:r w:rsidRPr="00E277E7">
        <w:rPr>
          <w:rFonts w:eastAsia="Cambria Math"/>
          <w:spacing w:val="42"/>
        </w:rPr>
        <w:t xml:space="preserve"> </w:t>
      </w:r>
      <w:r w:rsidRPr="00E277E7">
        <w:t>en</w:t>
      </w:r>
      <w:r w:rsidRPr="00E277E7">
        <w:rPr>
          <w:spacing w:val="22"/>
        </w:rPr>
        <w:t xml:space="preserve"> </w:t>
      </w:r>
      <w:r w:rsidRPr="00E277E7">
        <w:t>la</w:t>
      </w:r>
      <w:r w:rsidRPr="00E277E7">
        <w:rPr>
          <w:spacing w:val="21"/>
        </w:rPr>
        <w:t xml:space="preserve"> </w:t>
      </w:r>
      <w:r w:rsidRPr="00E277E7">
        <w:t>ecuación (1.5) y</w:t>
      </w:r>
      <w:r w:rsidRPr="00E277E7">
        <w:rPr>
          <w:spacing w:val="-5"/>
        </w:rPr>
        <w:t xml:space="preserve"> </w:t>
      </w:r>
      <w:r w:rsidRPr="00E277E7">
        <w:t>dividiéndose</w:t>
      </w:r>
      <w:r w:rsidRPr="00E277E7">
        <w:rPr>
          <w:spacing w:val="-4"/>
        </w:rPr>
        <w:t xml:space="preserve"> </w:t>
      </w:r>
      <w:r w:rsidRPr="00E277E7">
        <w:t>entre</w:t>
      </w:r>
      <w:r w:rsidRPr="00E277E7">
        <w:rPr>
          <w:spacing w:val="-1"/>
        </w:rPr>
        <w:t xml:space="preserve"> 1</w:t>
      </w:r>
      <w:r>
        <w:rPr>
          <w:spacing w:val="-1"/>
        </w:rPr>
        <w:t>6</w:t>
      </w:r>
      <w:r w:rsidRPr="00E277E7">
        <w:rPr>
          <w:spacing w:val="-1"/>
        </w:rPr>
        <w:t xml:space="preserve"> </w:t>
      </w:r>
      <w:r w:rsidRPr="00E277E7">
        <w:t>se</w:t>
      </w:r>
      <w:r w:rsidRPr="00E277E7">
        <w:rPr>
          <w:spacing w:val="-3"/>
        </w:rPr>
        <w:t xml:space="preserve"> </w:t>
      </w:r>
      <w:r w:rsidRPr="00E277E7">
        <w:t>obtendrá</w:t>
      </w:r>
      <w:r w:rsidRPr="00E277E7">
        <w:rPr>
          <w:spacing w:val="-5"/>
        </w:rPr>
        <w:t xml:space="preserve"> </w:t>
      </w:r>
      <w:r w:rsidRPr="00E277E7">
        <w:t>la</w:t>
      </w:r>
      <w:r w:rsidRPr="00E277E7">
        <w:rPr>
          <w:spacing w:val="-4"/>
        </w:rPr>
        <w:t xml:space="preserve"> </w:t>
      </w:r>
      <w:r w:rsidRPr="00E277E7">
        <w:t>fuerza</w:t>
      </w:r>
      <w:r w:rsidRPr="00E277E7">
        <w:rPr>
          <w:spacing w:val="-3"/>
        </w:rPr>
        <w:t xml:space="preserve"> </w:t>
      </w:r>
      <w:r w:rsidRPr="00E277E7">
        <w:t>tractiva</w:t>
      </w:r>
      <w:r w:rsidRPr="00E277E7">
        <w:rPr>
          <w:spacing w:val="-2"/>
        </w:rPr>
        <w:t xml:space="preserve"> </w:t>
      </w:r>
      <w:r w:rsidRPr="00E277E7">
        <w:t>máxima.</w:t>
      </w:r>
    </w:p>
    <w:p w14:paraId="611F4A7F" w14:textId="77777777" w:rsidR="00106D88" w:rsidRPr="00E277E7" w:rsidRDefault="00106D88" w:rsidP="00A00C01">
      <w:pPr>
        <w:pStyle w:val="Textoindependiente"/>
        <w:spacing w:line="276" w:lineRule="auto"/>
        <w:ind w:right="657"/>
      </w:pPr>
    </w:p>
    <w:p w14:paraId="0879DF07" w14:textId="77777777" w:rsidR="00106D88" w:rsidRPr="00E277E7" w:rsidRDefault="00106D88" w:rsidP="00A00C01">
      <w:pPr>
        <w:pStyle w:val="Textoindependiente"/>
        <w:spacing w:line="276" w:lineRule="auto"/>
        <w:ind w:right="657"/>
      </w:pPr>
      <w:r>
        <w:rPr>
          <w:noProof/>
          <w:lang w:val="es-AR" w:eastAsia="es-AR"/>
        </w:rPr>
        <w:drawing>
          <wp:inline distT="0" distB="0" distL="0" distR="0" wp14:anchorId="4751E244" wp14:editId="2B62375A">
            <wp:extent cx="2333625" cy="328305"/>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341700" cy="329441"/>
                    </a:xfrm>
                    <a:prstGeom prst="rect">
                      <a:avLst/>
                    </a:prstGeom>
                  </pic:spPr>
                </pic:pic>
              </a:graphicData>
            </a:graphic>
          </wp:inline>
        </w:drawing>
      </w:r>
    </w:p>
    <w:p w14:paraId="466DD0CE" w14:textId="77777777" w:rsidR="00106D88" w:rsidRPr="00E277E7" w:rsidRDefault="00106D88" w:rsidP="00A00C01">
      <w:pPr>
        <w:pStyle w:val="Textoindependiente"/>
        <w:spacing w:line="276" w:lineRule="auto"/>
        <w:ind w:right="657"/>
        <w:jc w:val="center"/>
      </w:pPr>
    </w:p>
    <w:p w14:paraId="7DF050B0" w14:textId="77777777" w:rsidR="00106D88" w:rsidRPr="00E277E7" w:rsidRDefault="00106D88" w:rsidP="00A00C01">
      <w:pPr>
        <w:pStyle w:val="Textoindependiente"/>
        <w:spacing w:line="276" w:lineRule="auto"/>
        <w:ind w:right="657"/>
        <w:jc w:val="both"/>
      </w:pPr>
      <w:r w:rsidRPr="00E277E7">
        <w:t>Como el</w:t>
      </w:r>
      <w:r w:rsidRPr="00E277E7">
        <w:rPr>
          <w:spacing w:val="-2"/>
        </w:rPr>
        <w:t xml:space="preserve"> </w:t>
      </w:r>
      <w:r w:rsidRPr="00E277E7">
        <w:t>par de tracción es</w:t>
      </w:r>
      <w:r w:rsidRPr="00E277E7">
        <w:rPr>
          <w:spacing w:val="-2"/>
        </w:rPr>
        <w:t xml:space="preserve"> </w:t>
      </w:r>
      <w:r w:rsidRPr="00E277E7">
        <w:t>producto</w:t>
      </w:r>
      <w:r w:rsidRPr="00E277E7">
        <w:rPr>
          <w:spacing w:val="-2"/>
        </w:rPr>
        <w:t xml:space="preserve"> </w:t>
      </w:r>
      <w:r w:rsidRPr="00E277E7">
        <w:t>de la</w:t>
      </w:r>
      <w:r w:rsidRPr="00E277E7">
        <w:rPr>
          <w:spacing w:val="-5"/>
        </w:rPr>
        <w:t xml:space="preserve"> </w:t>
      </w:r>
      <w:r w:rsidRPr="00E277E7">
        <w:t>fuerza por</w:t>
      </w:r>
      <w:r w:rsidRPr="00E277E7">
        <w:rPr>
          <w:spacing w:val="-1"/>
        </w:rPr>
        <w:t xml:space="preserve"> </w:t>
      </w:r>
      <w:r w:rsidRPr="00E277E7">
        <w:t>el</w:t>
      </w:r>
      <w:r w:rsidRPr="00E277E7">
        <w:rPr>
          <w:spacing w:val="-1"/>
        </w:rPr>
        <w:t xml:space="preserve"> </w:t>
      </w:r>
      <w:r w:rsidRPr="00E277E7">
        <w:t>radio D=915mm</w:t>
      </w:r>
    </w:p>
    <w:p w14:paraId="075478AF" w14:textId="77777777" w:rsidR="00106D88" w:rsidRPr="00E277E7" w:rsidRDefault="00106D88" w:rsidP="00A00C01">
      <w:pPr>
        <w:pStyle w:val="Textoindependiente"/>
        <w:spacing w:line="276" w:lineRule="auto"/>
        <w:ind w:right="657"/>
        <w:jc w:val="both"/>
      </w:pPr>
    </w:p>
    <w:p w14:paraId="4EA69815" w14:textId="77777777" w:rsidR="00106D88" w:rsidRPr="00E277E7" w:rsidRDefault="00106D88" w:rsidP="00A00C01">
      <w:pPr>
        <w:pStyle w:val="Textoindependiente"/>
        <w:spacing w:line="276" w:lineRule="auto"/>
        <w:ind w:right="657"/>
      </w:pPr>
      <w:r>
        <w:rPr>
          <w:noProof/>
          <w:lang w:val="es-AR" w:eastAsia="es-AR"/>
        </w:rPr>
        <w:drawing>
          <wp:inline distT="0" distB="0" distL="0" distR="0" wp14:anchorId="71F239B4" wp14:editId="749CAF90">
            <wp:extent cx="3022353" cy="523875"/>
            <wp:effectExtent l="0" t="0" r="698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056246" cy="529750"/>
                    </a:xfrm>
                    <a:prstGeom prst="rect">
                      <a:avLst/>
                    </a:prstGeom>
                  </pic:spPr>
                </pic:pic>
              </a:graphicData>
            </a:graphic>
          </wp:inline>
        </w:drawing>
      </w:r>
    </w:p>
    <w:p w14:paraId="6825348B" w14:textId="77777777" w:rsidR="00106D88" w:rsidRPr="00E277E7" w:rsidRDefault="00106D88" w:rsidP="00A00C01">
      <w:pPr>
        <w:pStyle w:val="Textoindependiente"/>
        <w:spacing w:line="276" w:lineRule="auto"/>
        <w:ind w:right="657"/>
        <w:jc w:val="both"/>
        <w:rPr>
          <w:spacing w:val="65"/>
        </w:rPr>
      </w:pPr>
      <w:r w:rsidRPr="00E277E7">
        <w:t>Siendo</w:t>
      </w:r>
      <w:r w:rsidRPr="00E277E7">
        <w:rPr>
          <w:spacing w:val="-1"/>
        </w:rPr>
        <w:t xml:space="preserve"> </w:t>
      </w:r>
      <w:r w:rsidRPr="00E277E7">
        <w:t>un</w:t>
      </w:r>
      <w:r w:rsidRPr="00E277E7">
        <w:rPr>
          <w:spacing w:val="-3"/>
        </w:rPr>
        <w:t xml:space="preserve"> </w:t>
      </w:r>
      <w:r w:rsidRPr="00E277E7">
        <w:t>total</w:t>
      </w:r>
      <w:r w:rsidRPr="00E277E7">
        <w:rPr>
          <w:spacing w:val="-2"/>
        </w:rPr>
        <w:t xml:space="preserve"> </w:t>
      </w:r>
      <w:r w:rsidRPr="00E277E7">
        <w:t>de</w:t>
      </w:r>
      <w:r w:rsidRPr="00E277E7">
        <w:rPr>
          <w:spacing w:val="-1"/>
        </w:rPr>
        <w:t xml:space="preserve"> 16 </w:t>
      </w:r>
      <w:r w:rsidRPr="00E277E7">
        <w:t>motores</w:t>
      </w:r>
    </w:p>
    <w:p w14:paraId="765DAD4E" w14:textId="77777777" w:rsidR="00106D88" w:rsidRPr="00E277E7" w:rsidRDefault="00106D88" w:rsidP="00A00C01">
      <w:pPr>
        <w:pStyle w:val="Textoindependiente"/>
        <w:spacing w:line="276" w:lineRule="auto"/>
        <w:ind w:right="657"/>
      </w:pPr>
    </w:p>
    <w:p w14:paraId="02CE905C" w14:textId="77777777" w:rsidR="00106D88" w:rsidRPr="00E277E7" w:rsidRDefault="00106D88" w:rsidP="00A00C01">
      <w:pPr>
        <w:pStyle w:val="Textoindependiente"/>
        <w:spacing w:line="276" w:lineRule="auto"/>
        <w:ind w:right="657" w:firstLine="720"/>
      </w:pPr>
      <w:r>
        <w:rPr>
          <w:noProof/>
          <w:lang w:val="es-AR" w:eastAsia="es-AR"/>
        </w:rPr>
        <w:drawing>
          <wp:inline distT="0" distB="0" distL="0" distR="0" wp14:anchorId="3A082D36" wp14:editId="66BB3ADE">
            <wp:extent cx="2152650" cy="528009"/>
            <wp:effectExtent l="0" t="0" r="0" b="5715"/>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70750" cy="532449"/>
                    </a:xfrm>
                    <a:prstGeom prst="rect">
                      <a:avLst/>
                    </a:prstGeom>
                  </pic:spPr>
                </pic:pic>
              </a:graphicData>
            </a:graphic>
          </wp:inline>
        </w:drawing>
      </w:r>
    </w:p>
    <w:p w14:paraId="4984D909" w14:textId="77777777" w:rsidR="00106D88" w:rsidRPr="00E277E7" w:rsidRDefault="00106D88" w:rsidP="00A00C01">
      <w:pPr>
        <w:pStyle w:val="Textoindependiente"/>
        <w:spacing w:line="276" w:lineRule="auto"/>
        <w:ind w:right="657"/>
        <w:jc w:val="center"/>
      </w:pPr>
    </w:p>
    <w:p w14:paraId="08871048" w14:textId="77777777" w:rsidR="00106D88" w:rsidRDefault="00106D88" w:rsidP="00A00C01">
      <w:pPr>
        <w:pStyle w:val="Textoindependiente"/>
        <w:spacing w:before="92" w:line="276" w:lineRule="auto"/>
        <w:jc w:val="both"/>
      </w:pPr>
      <w:r w:rsidRPr="00E277E7">
        <w:t>Teniendo</w:t>
      </w:r>
      <w:r w:rsidRPr="00E277E7">
        <w:rPr>
          <w:spacing w:val="37"/>
        </w:rPr>
        <w:t xml:space="preserve"> </w:t>
      </w:r>
      <w:r w:rsidRPr="00E277E7">
        <w:t>en</w:t>
      </w:r>
      <w:r w:rsidRPr="00E277E7">
        <w:rPr>
          <w:spacing w:val="37"/>
        </w:rPr>
        <w:t xml:space="preserve"> </w:t>
      </w:r>
      <w:r w:rsidRPr="00E277E7">
        <w:t>cuenta</w:t>
      </w:r>
      <w:r w:rsidRPr="00E277E7">
        <w:rPr>
          <w:spacing w:val="41"/>
        </w:rPr>
        <w:t xml:space="preserve"> </w:t>
      </w:r>
      <w:r w:rsidRPr="00E277E7">
        <w:t>la</w:t>
      </w:r>
      <w:r w:rsidRPr="00E277E7">
        <w:rPr>
          <w:spacing w:val="37"/>
        </w:rPr>
        <w:t xml:space="preserve"> </w:t>
      </w:r>
      <w:r w:rsidRPr="00E277E7">
        <w:t>relación</w:t>
      </w:r>
      <w:r w:rsidRPr="00E277E7">
        <w:rPr>
          <w:spacing w:val="38"/>
        </w:rPr>
        <w:t xml:space="preserve"> </w:t>
      </w:r>
      <w:r w:rsidRPr="00E277E7">
        <w:t>de</w:t>
      </w:r>
      <w:r w:rsidRPr="00E277E7">
        <w:rPr>
          <w:spacing w:val="37"/>
        </w:rPr>
        <w:t xml:space="preserve"> </w:t>
      </w:r>
      <w:r w:rsidRPr="00E277E7">
        <w:t>transmisión piñón corona de la caja reductora antes</w:t>
      </w:r>
      <w:r w:rsidRPr="00E277E7">
        <w:rPr>
          <w:spacing w:val="37"/>
        </w:rPr>
        <w:t xml:space="preserve"> </w:t>
      </w:r>
      <w:r w:rsidRPr="00E277E7">
        <w:t>de</w:t>
      </w:r>
      <w:r w:rsidRPr="00E277E7">
        <w:rPr>
          <w:spacing w:val="37"/>
        </w:rPr>
        <w:t xml:space="preserve"> </w:t>
      </w:r>
      <w:r w:rsidRPr="00E277E7">
        <w:t>elegir</w:t>
      </w:r>
      <w:r w:rsidRPr="00E277E7">
        <w:rPr>
          <w:spacing w:val="35"/>
        </w:rPr>
        <w:t xml:space="preserve"> </w:t>
      </w:r>
      <w:r w:rsidRPr="00E277E7">
        <w:t>el</w:t>
      </w:r>
      <w:r w:rsidRPr="00E277E7">
        <w:rPr>
          <w:spacing w:val="36"/>
        </w:rPr>
        <w:t xml:space="preserve"> </w:t>
      </w:r>
      <w:r w:rsidRPr="00E277E7">
        <w:t>motor.</w:t>
      </w:r>
      <w:r w:rsidRPr="00E277E7">
        <w:rPr>
          <w:spacing w:val="41"/>
        </w:rPr>
        <w:t xml:space="preserve"> </w:t>
      </w:r>
    </w:p>
    <w:p w14:paraId="408854C0" w14:textId="77777777" w:rsidR="00106D88" w:rsidRDefault="00106D88" w:rsidP="00A00C01">
      <w:pPr>
        <w:pStyle w:val="Textoindependiente"/>
        <w:spacing w:before="92" w:line="276" w:lineRule="auto"/>
        <w:jc w:val="both"/>
      </w:pPr>
      <w:r>
        <w:t xml:space="preserve">El par debe reducirse </w:t>
      </w:r>
    </w:p>
    <w:p w14:paraId="4928253D" w14:textId="77777777" w:rsidR="00106D88" w:rsidRPr="00E277E7" w:rsidRDefault="00106D88" w:rsidP="00A00C01">
      <w:pPr>
        <w:pStyle w:val="Textoindependiente"/>
        <w:spacing w:before="92" w:line="276" w:lineRule="auto"/>
        <w:jc w:val="both"/>
      </w:pPr>
    </w:p>
    <w:p w14:paraId="242966AF" w14:textId="77777777" w:rsidR="00106D88" w:rsidRPr="00E277E7" w:rsidRDefault="00106D88" w:rsidP="00A00C01">
      <w:pPr>
        <w:pStyle w:val="Textoindependiente"/>
        <w:spacing w:before="92" w:line="276" w:lineRule="auto"/>
      </w:pPr>
      <w:r>
        <w:tab/>
      </w:r>
      <w:r w:rsidRPr="00E277E7">
        <w:rPr>
          <w:noProof/>
          <w:lang w:val="es-AR" w:eastAsia="es-AR"/>
        </w:rPr>
        <w:drawing>
          <wp:inline distT="0" distB="0" distL="0" distR="0" wp14:anchorId="37CE5714" wp14:editId="01EF5A7C">
            <wp:extent cx="828675" cy="491471"/>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31032" cy="492869"/>
                    </a:xfrm>
                    <a:prstGeom prst="rect">
                      <a:avLst/>
                    </a:prstGeom>
                    <a:noFill/>
                    <a:ln>
                      <a:noFill/>
                    </a:ln>
                  </pic:spPr>
                </pic:pic>
              </a:graphicData>
            </a:graphic>
          </wp:inline>
        </w:drawing>
      </w:r>
    </w:p>
    <w:p w14:paraId="63551306" w14:textId="77777777" w:rsidR="00106D88" w:rsidRPr="00E277E7" w:rsidRDefault="00106D88" w:rsidP="00A00C01">
      <w:pPr>
        <w:pStyle w:val="Textoindependiente"/>
        <w:spacing w:line="276" w:lineRule="auto"/>
        <w:ind w:right="657" w:firstLine="720"/>
        <w:jc w:val="both"/>
      </w:pPr>
      <w:r w:rsidRPr="00E277E7">
        <w:rPr>
          <w:noProof/>
          <w:lang w:val="es-AR" w:eastAsia="es-AR"/>
        </w:rPr>
        <w:lastRenderedPageBreak/>
        <w:drawing>
          <wp:inline distT="0" distB="0" distL="0" distR="0" wp14:anchorId="566EEDB5" wp14:editId="78A22E77">
            <wp:extent cx="798600" cy="285750"/>
            <wp:effectExtent l="0" t="0" r="190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00420" cy="286401"/>
                    </a:xfrm>
                    <a:prstGeom prst="rect">
                      <a:avLst/>
                    </a:prstGeom>
                    <a:noFill/>
                    <a:ln>
                      <a:noFill/>
                    </a:ln>
                  </pic:spPr>
                </pic:pic>
              </a:graphicData>
            </a:graphic>
          </wp:inline>
        </w:drawing>
      </w:r>
    </w:p>
    <w:p w14:paraId="51C7CA02" w14:textId="77777777" w:rsidR="00106D88" w:rsidRPr="00E277E7" w:rsidRDefault="00106D88" w:rsidP="00A00C01">
      <w:pPr>
        <w:widowControl/>
        <w:autoSpaceDE/>
        <w:autoSpaceDN/>
        <w:spacing w:after="160" w:line="276" w:lineRule="auto"/>
        <w:ind w:firstLine="720"/>
        <w:rPr>
          <w:rFonts w:eastAsia="Arial" w:cs="Arial"/>
          <w:b/>
          <w:bCs/>
          <w:sz w:val="24"/>
          <w:szCs w:val="24"/>
          <w:u w:val="single"/>
        </w:rPr>
      </w:pPr>
      <w:r>
        <w:rPr>
          <w:noProof/>
          <w:lang w:val="es-AR" w:eastAsia="es-AR"/>
        </w:rPr>
        <w:drawing>
          <wp:inline distT="0" distB="0" distL="0" distR="0" wp14:anchorId="00DD89CA" wp14:editId="4DFBB5EA">
            <wp:extent cx="2657475" cy="608446"/>
            <wp:effectExtent l="0" t="0" r="0" b="127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67889" cy="610830"/>
                    </a:xfrm>
                    <a:prstGeom prst="rect">
                      <a:avLst/>
                    </a:prstGeom>
                  </pic:spPr>
                </pic:pic>
              </a:graphicData>
            </a:graphic>
          </wp:inline>
        </w:drawing>
      </w:r>
    </w:p>
    <w:p w14:paraId="789DA017" w14:textId="77777777" w:rsidR="00106D88" w:rsidRPr="00E277E7" w:rsidRDefault="00106D88" w:rsidP="00A00C01">
      <w:pPr>
        <w:widowControl/>
        <w:autoSpaceDE/>
        <w:autoSpaceDN/>
        <w:spacing w:after="160" w:line="276" w:lineRule="auto"/>
        <w:rPr>
          <w:rFonts w:eastAsia="Arial" w:cs="Arial"/>
          <w:b/>
          <w:bCs/>
          <w:sz w:val="24"/>
          <w:szCs w:val="24"/>
          <w:u w:val="single"/>
        </w:rPr>
      </w:pPr>
    </w:p>
    <w:p w14:paraId="06E15D0C" w14:textId="0CB14B1B" w:rsidR="00122095" w:rsidRDefault="00122095" w:rsidP="00A00C01">
      <w:pPr>
        <w:widowControl/>
        <w:autoSpaceDE/>
        <w:autoSpaceDN/>
        <w:spacing w:after="160" w:line="276" w:lineRule="auto"/>
      </w:pPr>
      <w:r>
        <w:br w:type="page"/>
      </w:r>
    </w:p>
    <w:p w14:paraId="63BE87F8" w14:textId="77777777" w:rsidR="00122095" w:rsidRPr="00467434" w:rsidRDefault="00122095" w:rsidP="00A00C01">
      <w:pPr>
        <w:pStyle w:val="Ttulo1"/>
        <w:spacing w:after="240" w:line="276" w:lineRule="auto"/>
        <w:jc w:val="center"/>
        <w:rPr>
          <w:rFonts w:ascii="Franklin Gothic Medium" w:hAnsi="Franklin Gothic Medium"/>
          <w:color w:val="auto"/>
          <w:sz w:val="28"/>
          <w:szCs w:val="28"/>
        </w:rPr>
      </w:pPr>
      <w:bookmarkStart w:id="76" w:name="_Toc115693667"/>
      <w:bookmarkStart w:id="77" w:name="_Toc118843491"/>
      <w:r w:rsidRPr="00467434">
        <w:rPr>
          <w:rFonts w:ascii="Franklin Gothic Medium" w:hAnsi="Franklin Gothic Medium"/>
          <w:color w:val="auto"/>
          <w:sz w:val="28"/>
          <w:szCs w:val="28"/>
        </w:rPr>
        <w:lastRenderedPageBreak/>
        <w:t>CAPITULO 3</w:t>
      </w:r>
      <w:bookmarkEnd w:id="76"/>
      <w:bookmarkEnd w:id="77"/>
    </w:p>
    <w:p w14:paraId="1F7322CB" w14:textId="77777777" w:rsidR="00122095" w:rsidRPr="00467434" w:rsidRDefault="00122095" w:rsidP="00A00C01">
      <w:pPr>
        <w:pStyle w:val="Ttulo2"/>
        <w:spacing w:line="276" w:lineRule="auto"/>
        <w:jc w:val="center"/>
        <w:rPr>
          <w:rFonts w:ascii="Franklin Gothic Medium" w:hAnsi="Franklin Gothic Medium"/>
          <w:color w:val="auto"/>
          <w:sz w:val="28"/>
          <w:szCs w:val="28"/>
          <w:u w:color="000000"/>
        </w:rPr>
      </w:pPr>
      <w:bookmarkStart w:id="78" w:name="_Toc115691159"/>
      <w:bookmarkStart w:id="79" w:name="_Toc115693668"/>
      <w:bookmarkStart w:id="80" w:name="_Toc118843492"/>
      <w:r w:rsidRPr="00467434">
        <w:rPr>
          <w:rFonts w:ascii="Franklin Gothic Medium" w:hAnsi="Franklin Gothic Medium"/>
          <w:color w:val="auto"/>
          <w:sz w:val="28"/>
          <w:szCs w:val="28"/>
          <w:u w:color="000000"/>
        </w:rPr>
        <w:t>Motores de Tracción</w:t>
      </w:r>
      <w:bookmarkEnd w:id="78"/>
      <w:bookmarkEnd w:id="79"/>
      <w:bookmarkEnd w:id="80"/>
    </w:p>
    <w:p w14:paraId="1F0A763A" w14:textId="77777777" w:rsidR="00122095" w:rsidRPr="00C67F41" w:rsidRDefault="00122095" w:rsidP="00A00C01">
      <w:pPr>
        <w:spacing w:line="276" w:lineRule="auto"/>
        <w:ind w:left="588" w:right="590"/>
        <w:jc w:val="both"/>
        <w:rPr>
          <w:rFonts w:eastAsia="Arial" w:cs="Arial"/>
          <w:bCs/>
          <w:sz w:val="24"/>
          <w:szCs w:val="24"/>
        </w:rPr>
      </w:pPr>
    </w:p>
    <w:p w14:paraId="6F66568D" w14:textId="77777777" w:rsidR="00122095" w:rsidRPr="00C67F41" w:rsidRDefault="00122095" w:rsidP="00A00C01">
      <w:pPr>
        <w:spacing w:before="128" w:line="276" w:lineRule="auto"/>
        <w:ind w:right="590"/>
        <w:jc w:val="both"/>
        <w:rPr>
          <w:rFonts w:eastAsia="Arial" w:cs="Arial"/>
          <w:bCs/>
          <w:sz w:val="24"/>
          <w:szCs w:val="24"/>
          <w:lang w:val="es-AR"/>
        </w:rPr>
      </w:pPr>
      <w:r w:rsidRPr="00C67F41">
        <w:rPr>
          <w:rFonts w:eastAsia="Arial" w:cs="Arial"/>
          <w:bCs/>
          <w:sz w:val="24"/>
          <w:szCs w:val="24"/>
        </w:rPr>
        <w:t xml:space="preserve">Desde el comienzo de la tracción eléctrica ferroviaria los motores de corriente continua fueron los que prestaron servicio debido a </w:t>
      </w:r>
      <w:r w:rsidRPr="00C67F41">
        <w:rPr>
          <w:rFonts w:eastAsia="Arial" w:cs="Arial"/>
          <w:bCs/>
          <w:sz w:val="24"/>
          <w:szCs w:val="24"/>
          <w:lang w:val="es-AR"/>
        </w:rPr>
        <w:t>su facilidad para controlarla la velocidad, pero con la principal desventaja de su alto mantenimiento por el desgaste de las escobillas, y su limpieza con solventes dieléctricos.</w:t>
      </w:r>
    </w:p>
    <w:p w14:paraId="06C012A7" w14:textId="79E6C5C7" w:rsidR="00314F19" w:rsidRPr="00314F19" w:rsidRDefault="00937FD1" w:rsidP="00314F19">
      <w:pPr>
        <w:spacing w:before="128" w:line="276" w:lineRule="auto"/>
        <w:ind w:right="590"/>
        <w:jc w:val="both"/>
        <w:rPr>
          <w:rFonts w:eastAsia="Arial" w:cs="Arial"/>
          <w:bCs/>
          <w:sz w:val="24"/>
          <w:szCs w:val="24"/>
          <w:lang w:val="es-AR"/>
        </w:rPr>
      </w:pPr>
      <w:r>
        <w:rPr>
          <w:rFonts w:eastAsia="Arial" w:cs="Arial"/>
          <w:bCs/>
          <w:sz w:val="24"/>
          <w:szCs w:val="24"/>
          <w:lang w:val="es-AR"/>
        </w:rPr>
        <w:t>Comparando</w:t>
      </w:r>
      <w:r w:rsidR="008E5B65">
        <w:rPr>
          <w:rFonts w:eastAsia="Arial" w:cs="Arial"/>
          <w:bCs/>
          <w:sz w:val="24"/>
          <w:szCs w:val="24"/>
          <w:lang w:val="es-AR"/>
        </w:rPr>
        <w:t xml:space="preserve"> </w:t>
      </w:r>
      <w:r>
        <w:rPr>
          <w:rFonts w:eastAsia="Arial" w:cs="Arial"/>
          <w:bCs/>
          <w:sz w:val="24"/>
          <w:szCs w:val="24"/>
          <w:lang w:val="es-AR"/>
        </w:rPr>
        <w:t>el motor de corriente continua</w:t>
      </w:r>
      <w:r w:rsidR="00314F19" w:rsidRPr="00314F19">
        <w:rPr>
          <w:rFonts w:eastAsia="Arial" w:cs="Arial"/>
          <w:bCs/>
          <w:sz w:val="24"/>
          <w:szCs w:val="24"/>
          <w:lang w:val="es-AR"/>
        </w:rPr>
        <w:t xml:space="preserve">, </w:t>
      </w:r>
      <w:r>
        <w:rPr>
          <w:rFonts w:eastAsia="Arial" w:cs="Arial"/>
          <w:bCs/>
          <w:sz w:val="24"/>
          <w:szCs w:val="24"/>
          <w:lang w:val="es-AR"/>
        </w:rPr>
        <w:t>con el</w:t>
      </w:r>
      <w:r w:rsidRPr="00937FD1">
        <w:rPr>
          <w:rFonts w:eastAsia="Arial" w:cs="Arial"/>
          <w:bCs/>
          <w:sz w:val="24"/>
          <w:szCs w:val="24"/>
          <w:lang w:val="es-AR"/>
        </w:rPr>
        <w:t xml:space="preserve"> de corriente alterna con </w:t>
      </w:r>
      <w:r>
        <w:rPr>
          <w:rFonts w:eastAsia="Arial" w:cs="Arial"/>
          <w:bCs/>
          <w:sz w:val="24"/>
          <w:szCs w:val="24"/>
          <w:lang w:val="es-AR"/>
        </w:rPr>
        <w:t>se pueden apreciar siguientes</w:t>
      </w:r>
      <w:r w:rsidR="00314F19" w:rsidRPr="00314F19">
        <w:rPr>
          <w:rFonts w:eastAsia="Arial" w:cs="Arial"/>
          <w:bCs/>
          <w:sz w:val="24"/>
          <w:szCs w:val="24"/>
          <w:lang w:val="es-AR"/>
        </w:rPr>
        <w:t xml:space="preserve"> </w:t>
      </w:r>
      <w:r>
        <w:rPr>
          <w:rFonts w:eastAsia="Arial" w:cs="Arial"/>
          <w:bCs/>
          <w:sz w:val="24"/>
          <w:szCs w:val="24"/>
          <w:lang w:val="es-AR"/>
        </w:rPr>
        <w:t xml:space="preserve">ventajas </w:t>
      </w:r>
      <w:r w:rsidR="00314F19" w:rsidRPr="00314F19">
        <w:rPr>
          <w:rFonts w:eastAsia="Arial" w:cs="Arial"/>
          <w:bCs/>
          <w:sz w:val="24"/>
          <w:szCs w:val="24"/>
          <w:lang w:val="es-AR"/>
        </w:rPr>
        <w:t xml:space="preserve">: </w:t>
      </w:r>
    </w:p>
    <w:p w14:paraId="322499AE" w14:textId="77777777" w:rsidR="00122095" w:rsidRDefault="00122095" w:rsidP="00A00C01">
      <w:pPr>
        <w:pStyle w:val="Prrafodelista"/>
        <w:numPr>
          <w:ilvl w:val="0"/>
          <w:numId w:val="15"/>
        </w:numPr>
        <w:spacing w:before="128" w:line="276" w:lineRule="auto"/>
        <w:ind w:right="590"/>
        <w:jc w:val="both"/>
        <w:rPr>
          <w:rFonts w:eastAsia="Arial" w:cs="Arial"/>
          <w:bCs/>
          <w:sz w:val="24"/>
          <w:szCs w:val="24"/>
          <w:lang w:val="es-AR"/>
        </w:rPr>
      </w:pPr>
      <w:r w:rsidRPr="00C67F41">
        <w:rPr>
          <w:rFonts w:eastAsia="Arial" w:cs="Arial"/>
          <w:bCs/>
          <w:sz w:val="24"/>
          <w:szCs w:val="24"/>
          <w:lang w:val="es-AR"/>
        </w:rPr>
        <w:t xml:space="preserve">Mejor relación peso/volumen: un menor peso y volumen permite instalar mayor potencia por </w:t>
      </w:r>
      <w:proofErr w:type="spellStart"/>
      <w:r w:rsidRPr="00C67F41">
        <w:rPr>
          <w:rFonts w:eastAsia="Arial" w:cs="Arial"/>
          <w:bCs/>
          <w:sz w:val="24"/>
          <w:szCs w:val="24"/>
          <w:lang w:val="es-AR"/>
        </w:rPr>
        <w:t>bogie</w:t>
      </w:r>
      <w:proofErr w:type="spellEnd"/>
      <w:r w:rsidRPr="00C67F41">
        <w:rPr>
          <w:rFonts w:eastAsia="Arial" w:cs="Arial"/>
          <w:bCs/>
          <w:sz w:val="24"/>
          <w:szCs w:val="24"/>
          <w:lang w:val="es-AR"/>
        </w:rPr>
        <w:t xml:space="preserve">. </w:t>
      </w:r>
    </w:p>
    <w:p w14:paraId="41286E58" w14:textId="77777777" w:rsidR="00122095" w:rsidRPr="00C67F41" w:rsidRDefault="00122095" w:rsidP="00A00C01">
      <w:pPr>
        <w:pStyle w:val="Prrafodelista"/>
        <w:numPr>
          <w:ilvl w:val="0"/>
          <w:numId w:val="15"/>
        </w:numPr>
        <w:spacing w:before="128" w:line="276" w:lineRule="auto"/>
        <w:ind w:right="590"/>
        <w:jc w:val="both"/>
        <w:rPr>
          <w:rFonts w:eastAsia="Arial" w:cs="Arial"/>
          <w:bCs/>
          <w:sz w:val="24"/>
          <w:szCs w:val="24"/>
          <w:lang w:val="es-AR"/>
        </w:rPr>
      </w:pPr>
      <w:r w:rsidRPr="00C67F41">
        <w:rPr>
          <w:rFonts w:eastAsia="Arial" w:cs="Arial"/>
          <w:bCs/>
          <w:sz w:val="24"/>
          <w:szCs w:val="24"/>
          <w:lang w:val="es-AR"/>
        </w:rPr>
        <w:t xml:space="preserve">Menor mantenimiento: funciona hasta que se degradan los aislantes, no tiene escobillas (como el motor de corriente continua). </w:t>
      </w:r>
    </w:p>
    <w:p w14:paraId="471E0068" w14:textId="77777777" w:rsidR="00122095" w:rsidRPr="00C67F41" w:rsidRDefault="00122095" w:rsidP="00A00C01">
      <w:pPr>
        <w:pStyle w:val="Prrafodelista"/>
        <w:numPr>
          <w:ilvl w:val="0"/>
          <w:numId w:val="15"/>
        </w:numPr>
        <w:spacing w:before="128" w:line="276" w:lineRule="auto"/>
        <w:ind w:right="590"/>
        <w:jc w:val="both"/>
        <w:rPr>
          <w:rFonts w:eastAsia="Arial" w:cs="Arial"/>
          <w:bCs/>
          <w:sz w:val="24"/>
          <w:szCs w:val="24"/>
          <w:lang w:val="es-AR"/>
        </w:rPr>
      </w:pPr>
      <w:r w:rsidRPr="00C67F41">
        <w:rPr>
          <w:rFonts w:eastAsia="Arial" w:cs="Arial"/>
          <w:bCs/>
          <w:sz w:val="24"/>
          <w:szCs w:val="24"/>
          <w:lang w:val="es-AR"/>
        </w:rPr>
        <w:t xml:space="preserve">Alta fiabilidad de funcionamiento: Motor robusto y resistente. </w:t>
      </w:r>
    </w:p>
    <w:p w14:paraId="650278D6" w14:textId="77777777" w:rsidR="00122095" w:rsidRDefault="00122095" w:rsidP="00A00C01">
      <w:pPr>
        <w:pStyle w:val="Prrafodelista"/>
        <w:numPr>
          <w:ilvl w:val="0"/>
          <w:numId w:val="15"/>
        </w:numPr>
        <w:spacing w:before="128" w:line="276" w:lineRule="auto"/>
        <w:ind w:right="590"/>
        <w:jc w:val="both"/>
        <w:rPr>
          <w:rFonts w:eastAsia="Arial" w:cs="Arial"/>
          <w:bCs/>
          <w:sz w:val="24"/>
          <w:szCs w:val="24"/>
          <w:lang w:val="es-AR"/>
        </w:rPr>
      </w:pPr>
      <w:r w:rsidRPr="00C67F41">
        <w:rPr>
          <w:rFonts w:eastAsia="Arial" w:cs="Arial"/>
          <w:bCs/>
          <w:sz w:val="24"/>
          <w:szCs w:val="24"/>
          <w:lang w:val="es-AR"/>
        </w:rPr>
        <w:t xml:space="preserve">Gran capacidad de sobrecarga (aumentando la refrigeración). </w:t>
      </w:r>
    </w:p>
    <w:p w14:paraId="2AE28887" w14:textId="77777777" w:rsidR="00122095" w:rsidRDefault="00122095" w:rsidP="00A00C01">
      <w:pPr>
        <w:pStyle w:val="Prrafodelista"/>
        <w:spacing w:before="128" w:line="276" w:lineRule="auto"/>
        <w:ind w:right="590"/>
        <w:jc w:val="both"/>
        <w:rPr>
          <w:rFonts w:eastAsia="Arial" w:cs="Arial"/>
          <w:bCs/>
          <w:sz w:val="24"/>
          <w:szCs w:val="24"/>
          <w:lang w:val="es-AR"/>
        </w:rPr>
      </w:pPr>
    </w:p>
    <w:tbl>
      <w:tblPr>
        <w:tblStyle w:val="Tablaconcuadrcula"/>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47"/>
        <w:gridCol w:w="4035"/>
      </w:tblGrid>
      <w:tr w:rsidR="00122095" w14:paraId="34F0F272" w14:textId="77777777" w:rsidTr="00787118">
        <w:trPr>
          <w:trHeight w:val="3870"/>
        </w:trPr>
        <w:tc>
          <w:tcPr>
            <w:tcW w:w="3747" w:type="dxa"/>
          </w:tcPr>
          <w:p w14:paraId="4F9C7444" w14:textId="77777777" w:rsidR="00122095" w:rsidRPr="00AC1888" w:rsidRDefault="00122095" w:rsidP="00A00C01">
            <w:pPr>
              <w:pStyle w:val="Prrafodelista"/>
              <w:keepNext/>
              <w:spacing w:before="128" w:line="276" w:lineRule="auto"/>
              <w:ind w:left="0" w:right="590"/>
              <w:jc w:val="center"/>
              <w:rPr>
                <w:sz w:val="20"/>
                <w:szCs w:val="20"/>
              </w:rPr>
            </w:pPr>
            <w:r w:rsidRPr="00AC1888">
              <w:rPr>
                <w:rFonts w:eastAsia="Arial" w:cs="Arial"/>
                <w:noProof/>
                <w:sz w:val="20"/>
                <w:szCs w:val="20"/>
                <w:lang w:val="es-AR" w:eastAsia="es-AR"/>
              </w:rPr>
              <w:drawing>
                <wp:inline distT="0" distB="0" distL="0" distR="0" wp14:anchorId="1F5D0B36" wp14:editId="4F83E19F">
                  <wp:extent cx="1809750" cy="2287091"/>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12165" cy="2290144"/>
                          </a:xfrm>
                          <a:prstGeom prst="rect">
                            <a:avLst/>
                          </a:prstGeom>
                          <a:noFill/>
                          <a:ln>
                            <a:noFill/>
                          </a:ln>
                        </pic:spPr>
                      </pic:pic>
                    </a:graphicData>
                  </a:graphic>
                </wp:inline>
              </w:drawing>
            </w:r>
          </w:p>
          <w:p w14:paraId="40252AA5" w14:textId="78D97A15" w:rsidR="00122095" w:rsidRPr="004B40BC" w:rsidRDefault="00122095" w:rsidP="00A00C01">
            <w:pPr>
              <w:pStyle w:val="Descripcin"/>
              <w:spacing w:line="276" w:lineRule="auto"/>
              <w:rPr>
                <w:rFonts w:eastAsia="Arial" w:cs="Arial"/>
                <w:b w:val="0"/>
                <w:bCs w:val="0"/>
                <w:i/>
                <w:color w:val="auto"/>
                <w:sz w:val="20"/>
                <w:szCs w:val="20"/>
                <w:lang w:val="es-AR"/>
              </w:rPr>
            </w:pPr>
            <w:bookmarkStart w:id="81" w:name="_Toc118839419"/>
            <w:r w:rsidRPr="004B40BC">
              <w:rPr>
                <w:b w:val="0"/>
                <w:bCs w:val="0"/>
                <w:i/>
                <w:color w:val="auto"/>
                <w:sz w:val="20"/>
                <w:szCs w:val="20"/>
              </w:rPr>
              <w:t xml:space="preserve">Ilustración </w:t>
            </w:r>
            <w:r w:rsidRPr="004B40BC">
              <w:rPr>
                <w:b w:val="0"/>
                <w:bCs w:val="0"/>
                <w:i/>
                <w:color w:val="auto"/>
                <w:sz w:val="20"/>
                <w:szCs w:val="20"/>
              </w:rPr>
              <w:fldChar w:fldCharType="begin"/>
            </w:r>
            <w:r w:rsidRPr="004B40BC">
              <w:rPr>
                <w:b w:val="0"/>
                <w:bCs w:val="0"/>
                <w:i/>
                <w:color w:val="auto"/>
                <w:sz w:val="20"/>
                <w:szCs w:val="20"/>
              </w:rPr>
              <w:instrText xml:space="preserve"> SEQ Ilustración \* ARABIC </w:instrText>
            </w:r>
            <w:r w:rsidRPr="004B40BC">
              <w:rPr>
                <w:b w:val="0"/>
                <w:bCs w:val="0"/>
                <w:i/>
                <w:color w:val="auto"/>
                <w:sz w:val="20"/>
                <w:szCs w:val="20"/>
              </w:rPr>
              <w:fldChar w:fldCharType="separate"/>
            </w:r>
            <w:r w:rsidR="004034E9">
              <w:rPr>
                <w:b w:val="0"/>
                <w:bCs w:val="0"/>
                <w:i/>
                <w:noProof/>
                <w:color w:val="auto"/>
                <w:sz w:val="20"/>
                <w:szCs w:val="20"/>
              </w:rPr>
              <w:t>15</w:t>
            </w:r>
            <w:r w:rsidRPr="004B40BC">
              <w:rPr>
                <w:b w:val="0"/>
                <w:bCs w:val="0"/>
                <w:i/>
                <w:color w:val="auto"/>
                <w:sz w:val="20"/>
                <w:szCs w:val="20"/>
              </w:rPr>
              <w:fldChar w:fldCharType="end"/>
            </w:r>
            <w:r w:rsidRPr="004B40BC">
              <w:rPr>
                <w:b w:val="0"/>
                <w:bCs w:val="0"/>
                <w:i/>
                <w:color w:val="auto"/>
                <w:sz w:val="20"/>
                <w:szCs w:val="20"/>
              </w:rPr>
              <w:t>: Detalle de rotor del motor</w:t>
            </w:r>
            <w:r>
              <w:rPr>
                <w:b w:val="0"/>
                <w:bCs w:val="0"/>
                <w:i/>
                <w:color w:val="auto"/>
                <w:sz w:val="20"/>
                <w:szCs w:val="20"/>
              </w:rPr>
              <w:t>.</w:t>
            </w:r>
            <w:r w:rsidRPr="004B40BC">
              <w:rPr>
                <w:rFonts w:ascii="MyriadPro-Cond" w:eastAsiaTheme="minorHAnsi" w:hAnsi="MyriadPro-Cond" w:cs="MyriadPro-Cond"/>
                <w:b w:val="0"/>
                <w:bCs w:val="0"/>
                <w:color w:val="auto"/>
                <w:sz w:val="22"/>
                <w:szCs w:val="22"/>
                <w:lang w:val="es-AR"/>
              </w:rPr>
              <w:t xml:space="preserve"> </w:t>
            </w:r>
            <w:r w:rsidRPr="004B40BC">
              <w:rPr>
                <w:b w:val="0"/>
                <w:bCs w:val="0"/>
                <w:i/>
                <w:color w:val="auto"/>
                <w:sz w:val="20"/>
                <w:szCs w:val="20"/>
                <w:lang w:val="es-AR"/>
              </w:rPr>
              <w:t>Escuela Técnica Profesional de Mantenimiento de Renfe</w:t>
            </w:r>
            <w:bookmarkEnd w:id="81"/>
          </w:p>
        </w:tc>
        <w:tc>
          <w:tcPr>
            <w:tcW w:w="4035" w:type="dxa"/>
          </w:tcPr>
          <w:p w14:paraId="6CE1E2E4" w14:textId="77777777" w:rsidR="00122095" w:rsidRPr="00AC1888" w:rsidRDefault="00122095" w:rsidP="00A00C01">
            <w:pPr>
              <w:pStyle w:val="Prrafodelista"/>
              <w:keepNext/>
              <w:spacing w:before="128" w:line="276" w:lineRule="auto"/>
              <w:ind w:left="0" w:right="590"/>
              <w:jc w:val="right"/>
              <w:rPr>
                <w:sz w:val="20"/>
                <w:szCs w:val="20"/>
              </w:rPr>
            </w:pPr>
            <w:r w:rsidRPr="00AC1888">
              <w:rPr>
                <w:rFonts w:eastAsia="Arial" w:cs="Arial"/>
                <w:noProof/>
                <w:sz w:val="20"/>
                <w:szCs w:val="20"/>
                <w:lang w:val="es-AR" w:eastAsia="es-AR"/>
              </w:rPr>
              <w:drawing>
                <wp:inline distT="0" distB="0" distL="0" distR="0" wp14:anchorId="117363C9" wp14:editId="12C7D364">
                  <wp:extent cx="2040940" cy="2172335"/>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54594" cy="2186868"/>
                          </a:xfrm>
                          <a:prstGeom prst="rect">
                            <a:avLst/>
                          </a:prstGeom>
                          <a:noFill/>
                          <a:ln>
                            <a:noFill/>
                          </a:ln>
                        </pic:spPr>
                      </pic:pic>
                    </a:graphicData>
                  </a:graphic>
                </wp:inline>
              </w:drawing>
            </w:r>
          </w:p>
          <w:p w14:paraId="3AA05BDD" w14:textId="4B9247A5" w:rsidR="00122095" w:rsidRPr="00787118" w:rsidRDefault="00122095" w:rsidP="00A00C01">
            <w:pPr>
              <w:pStyle w:val="Descripcin"/>
              <w:spacing w:line="276" w:lineRule="auto"/>
              <w:rPr>
                <w:b w:val="0"/>
                <w:bCs w:val="0"/>
                <w:i/>
                <w:color w:val="auto"/>
                <w:sz w:val="20"/>
                <w:szCs w:val="20"/>
              </w:rPr>
            </w:pPr>
            <w:bookmarkStart w:id="82" w:name="_Toc118839420"/>
            <w:r w:rsidRPr="004B40BC">
              <w:rPr>
                <w:b w:val="0"/>
                <w:bCs w:val="0"/>
                <w:i/>
                <w:color w:val="auto"/>
                <w:sz w:val="20"/>
                <w:szCs w:val="20"/>
              </w:rPr>
              <w:t xml:space="preserve">Ilustración </w:t>
            </w:r>
            <w:r w:rsidRPr="004B40BC">
              <w:rPr>
                <w:b w:val="0"/>
                <w:bCs w:val="0"/>
                <w:i/>
                <w:color w:val="auto"/>
                <w:sz w:val="20"/>
                <w:szCs w:val="20"/>
              </w:rPr>
              <w:fldChar w:fldCharType="begin"/>
            </w:r>
            <w:r w:rsidRPr="004B40BC">
              <w:rPr>
                <w:b w:val="0"/>
                <w:bCs w:val="0"/>
                <w:i/>
                <w:color w:val="auto"/>
                <w:sz w:val="20"/>
                <w:szCs w:val="20"/>
              </w:rPr>
              <w:instrText xml:space="preserve"> SEQ Ilustración \* ARABIC </w:instrText>
            </w:r>
            <w:r w:rsidRPr="004B40BC">
              <w:rPr>
                <w:b w:val="0"/>
                <w:bCs w:val="0"/>
                <w:i/>
                <w:color w:val="auto"/>
                <w:sz w:val="20"/>
                <w:szCs w:val="20"/>
              </w:rPr>
              <w:fldChar w:fldCharType="separate"/>
            </w:r>
            <w:r w:rsidR="004034E9">
              <w:rPr>
                <w:b w:val="0"/>
                <w:bCs w:val="0"/>
                <w:i/>
                <w:noProof/>
                <w:color w:val="auto"/>
                <w:sz w:val="20"/>
                <w:szCs w:val="20"/>
              </w:rPr>
              <w:t>16</w:t>
            </w:r>
            <w:r w:rsidRPr="004B40BC">
              <w:rPr>
                <w:b w:val="0"/>
                <w:bCs w:val="0"/>
                <w:i/>
                <w:color w:val="auto"/>
                <w:sz w:val="20"/>
                <w:szCs w:val="20"/>
              </w:rPr>
              <w:fldChar w:fldCharType="end"/>
            </w:r>
            <w:r w:rsidRPr="004B40BC">
              <w:rPr>
                <w:b w:val="0"/>
                <w:bCs w:val="0"/>
                <w:i/>
                <w:color w:val="auto"/>
                <w:sz w:val="20"/>
                <w:szCs w:val="20"/>
              </w:rPr>
              <w:t>: Detalle del estator del motor</w:t>
            </w:r>
            <w:r>
              <w:rPr>
                <w:b w:val="0"/>
                <w:bCs w:val="0"/>
                <w:i/>
                <w:color w:val="auto"/>
                <w:sz w:val="20"/>
                <w:szCs w:val="20"/>
              </w:rPr>
              <w:t>.</w:t>
            </w:r>
            <w:r w:rsidRPr="004B40BC">
              <w:rPr>
                <w:b w:val="0"/>
                <w:bCs w:val="0"/>
                <w:i/>
                <w:color w:val="auto"/>
                <w:sz w:val="20"/>
                <w:szCs w:val="20"/>
                <w:lang w:val="es-AR"/>
              </w:rPr>
              <w:t>Escuela Técnica Profesional de Mantenimiento de Renfe</w:t>
            </w:r>
            <w:bookmarkEnd w:id="82"/>
          </w:p>
        </w:tc>
      </w:tr>
    </w:tbl>
    <w:p w14:paraId="1A91CBFE" w14:textId="1FFDBADD" w:rsidR="00122095" w:rsidRDefault="00122095" w:rsidP="00A00C01">
      <w:pPr>
        <w:spacing w:line="276" w:lineRule="auto"/>
        <w:ind w:right="590"/>
        <w:jc w:val="both"/>
        <w:rPr>
          <w:rFonts w:eastAsia="Arial" w:cs="Arial"/>
          <w:bCs/>
          <w:sz w:val="24"/>
          <w:szCs w:val="24"/>
        </w:rPr>
      </w:pPr>
      <w:r w:rsidRPr="00C67F41">
        <w:rPr>
          <w:rFonts w:eastAsia="Arial" w:cs="Arial"/>
          <w:bCs/>
          <w:sz w:val="24"/>
          <w:szCs w:val="24"/>
        </w:rPr>
        <w:t>El motor de inducción no sólo reduce el mantenimiento, sino que además es mucho más pequeño y más ligero que el motor DC debido a la eliminación de colector y a que puede trabajar con una mayor velocidad.</w:t>
      </w:r>
    </w:p>
    <w:p w14:paraId="63F67392" w14:textId="77777777" w:rsidR="002E05BD" w:rsidRPr="00C67F41" w:rsidRDefault="002E05BD" w:rsidP="00A00C01">
      <w:pPr>
        <w:spacing w:line="276" w:lineRule="auto"/>
        <w:ind w:right="590"/>
        <w:jc w:val="both"/>
        <w:rPr>
          <w:rFonts w:eastAsia="Arial" w:cs="Arial"/>
          <w:bCs/>
          <w:sz w:val="24"/>
          <w:szCs w:val="24"/>
        </w:rPr>
      </w:pPr>
    </w:p>
    <w:p w14:paraId="664B9B2C" w14:textId="77777777" w:rsidR="00122095" w:rsidRPr="00C67F41" w:rsidRDefault="00122095" w:rsidP="00A00C01">
      <w:pPr>
        <w:spacing w:line="276" w:lineRule="auto"/>
        <w:ind w:right="590"/>
        <w:jc w:val="both"/>
        <w:rPr>
          <w:rFonts w:eastAsia="Arial" w:cs="Arial"/>
          <w:bCs/>
          <w:sz w:val="24"/>
          <w:szCs w:val="24"/>
        </w:rPr>
      </w:pPr>
      <w:r w:rsidRPr="00C67F41">
        <w:rPr>
          <w:rFonts w:eastAsia="Arial" w:cs="Arial"/>
          <w:bCs/>
          <w:sz w:val="24"/>
          <w:szCs w:val="24"/>
        </w:rPr>
        <w:t>Por ejemplo, el peso de un motor de tracción en corriente continua de 230 kW, es de 825</w:t>
      </w:r>
      <w:r>
        <w:rPr>
          <w:rFonts w:eastAsia="Arial" w:cs="Arial"/>
          <w:bCs/>
          <w:sz w:val="24"/>
          <w:szCs w:val="24"/>
        </w:rPr>
        <w:t xml:space="preserve"> </w:t>
      </w:r>
      <w:r w:rsidRPr="00C67F41">
        <w:rPr>
          <w:rFonts w:eastAsia="Arial" w:cs="Arial"/>
          <w:bCs/>
          <w:sz w:val="24"/>
          <w:szCs w:val="24"/>
        </w:rPr>
        <w:t>kg mientras que un motor de tracción de inducción de 300kW pesa tan solo 390 kg. Esto significa que la relación peso/potencia del motor de tracción se reduce de 3,59 a 1,30 kg/kW.</w:t>
      </w:r>
    </w:p>
    <w:p w14:paraId="7D8CE742" w14:textId="60AB56A8" w:rsidR="00122095" w:rsidRPr="00787118" w:rsidRDefault="00122095" w:rsidP="00A00C01">
      <w:pPr>
        <w:pStyle w:val="Ttulo3"/>
        <w:spacing w:line="276" w:lineRule="auto"/>
        <w:ind w:hanging="2115"/>
        <w:rPr>
          <w:i/>
          <w:iCs/>
          <w:sz w:val="24"/>
          <w:szCs w:val="24"/>
          <w:lang w:val="es-AR"/>
        </w:rPr>
      </w:pPr>
      <w:bookmarkStart w:id="83" w:name="_Toc115691160"/>
      <w:bookmarkStart w:id="84" w:name="_Toc115693669"/>
      <w:bookmarkStart w:id="85" w:name="_Toc118843493"/>
      <w:r w:rsidRPr="00787118">
        <w:rPr>
          <w:i/>
          <w:iCs/>
          <w:sz w:val="24"/>
          <w:szCs w:val="24"/>
          <w:lang w:val="es-AR"/>
        </w:rPr>
        <w:lastRenderedPageBreak/>
        <w:t>Características</w:t>
      </w:r>
      <w:bookmarkEnd w:id="83"/>
      <w:bookmarkEnd w:id="84"/>
      <w:bookmarkEnd w:id="85"/>
      <w:r w:rsidRPr="00787118">
        <w:rPr>
          <w:i/>
          <w:iCs/>
          <w:sz w:val="24"/>
          <w:szCs w:val="24"/>
          <w:lang w:val="es-AR"/>
        </w:rPr>
        <w:t xml:space="preserve"> </w:t>
      </w:r>
    </w:p>
    <w:p w14:paraId="3B8DA160" w14:textId="77777777" w:rsidR="002E05BD" w:rsidRDefault="002E05BD" w:rsidP="00A00C01">
      <w:pPr>
        <w:spacing w:line="276" w:lineRule="auto"/>
        <w:jc w:val="both"/>
        <w:rPr>
          <w:sz w:val="24"/>
          <w:szCs w:val="24"/>
        </w:rPr>
      </w:pPr>
    </w:p>
    <w:p w14:paraId="4B3AEB87" w14:textId="4374B79E" w:rsidR="00122095" w:rsidRDefault="00122095" w:rsidP="00A00C01">
      <w:pPr>
        <w:spacing w:line="276" w:lineRule="auto"/>
        <w:jc w:val="both"/>
        <w:rPr>
          <w:sz w:val="24"/>
          <w:szCs w:val="24"/>
        </w:rPr>
      </w:pPr>
      <w:r w:rsidRPr="00C67F41">
        <w:rPr>
          <w:sz w:val="24"/>
          <w:szCs w:val="24"/>
        </w:rPr>
        <w:t xml:space="preserve">Los motores de tracción ferroviaria, tienen algunas particularidades que los diferencian del resto. </w:t>
      </w:r>
    </w:p>
    <w:p w14:paraId="6FB4F6C5" w14:textId="77777777" w:rsidR="002E05BD" w:rsidRPr="00C67F41" w:rsidRDefault="002E05BD" w:rsidP="00A00C01">
      <w:pPr>
        <w:spacing w:line="276" w:lineRule="auto"/>
        <w:jc w:val="both"/>
        <w:rPr>
          <w:sz w:val="24"/>
          <w:szCs w:val="24"/>
        </w:rPr>
      </w:pPr>
    </w:p>
    <w:p w14:paraId="2E6A6F9D" w14:textId="77777777" w:rsidR="00122095" w:rsidRPr="00C67F41" w:rsidRDefault="00122095" w:rsidP="00A00C01">
      <w:pPr>
        <w:spacing w:line="276" w:lineRule="auto"/>
        <w:jc w:val="both"/>
        <w:rPr>
          <w:sz w:val="24"/>
          <w:szCs w:val="24"/>
        </w:rPr>
      </w:pPr>
      <w:r w:rsidRPr="00C67F41">
        <w:rPr>
          <w:sz w:val="24"/>
          <w:szCs w:val="24"/>
        </w:rPr>
        <w:t>A continuación, se muestran algunas de ellas:</w:t>
      </w:r>
    </w:p>
    <w:p w14:paraId="44489E25" w14:textId="77777777" w:rsidR="00122095" w:rsidRPr="00C67F41" w:rsidRDefault="00122095" w:rsidP="00A00C01">
      <w:pPr>
        <w:spacing w:line="276" w:lineRule="auto"/>
        <w:jc w:val="both"/>
        <w:rPr>
          <w:sz w:val="24"/>
          <w:szCs w:val="24"/>
        </w:rPr>
      </w:pPr>
    </w:p>
    <w:p w14:paraId="30E7CF8D" w14:textId="77777777" w:rsidR="00122095" w:rsidRDefault="00122095" w:rsidP="00A00C01">
      <w:pPr>
        <w:pStyle w:val="Prrafodelista"/>
        <w:numPr>
          <w:ilvl w:val="0"/>
          <w:numId w:val="16"/>
        </w:numPr>
        <w:spacing w:line="276" w:lineRule="auto"/>
        <w:jc w:val="both"/>
        <w:rPr>
          <w:sz w:val="24"/>
          <w:szCs w:val="24"/>
        </w:rPr>
      </w:pPr>
      <w:r w:rsidRPr="002E463A">
        <w:rPr>
          <w:sz w:val="24"/>
          <w:szCs w:val="24"/>
        </w:rPr>
        <w:t xml:space="preserve">Los motores de tracción están montados en el </w:t>
      </w:r>
      <w:proofErr w:type="spellStart"/>
      <w:r w:rsidRPr="002E463A">
        <w:rPr>
          <w:sz w:val="24"/>
          <w:szCs w:val="24"/>
        </w:rPr>
        <w:t>bogie</w:t>
      </w:r>
      <w:proofErr w:type="spellEnd"/>
      <w:r w:rsidRPr="002E463A">
        <w:rPr>
          <w:sz w:val="24"/>
          <w:szCs w:val="24"/>
        </w:rPr>
        <w:t xml:space="preserve"> del tren, en zona no suspendida y expuesta a la intemperie, por lo que deben ser especialmente robustos ante vibraciones, choques y condiciones ambientales.</w:t>
      </w:r>
    </w:p>
    <w:p w14:paraId="48123375" w14:textId="77777777" w:rsidR="00122095" w:rsidRDefault="00122095" w:rsidP="00A00C01">
      <w:pPr>
        <w:pStyle w:val="Prrafodelista"/>
        <w:numPr>
          <w:ilvl w:val="0"/>
          <w:numId w:val="16"/>
        </w:numPr>
        <w:spacing w:line="276" w:lineRule="auto"/>
        <w:jc w:val="both"/>
        <w:rPr>
          <w:sz w:val="24"/>
          <w:szCs w:val="24"/>
        </w:rPr>
      </w:pPr>
      <w:r w:rsidRPr="002E463A">
        <w:rPr>
          <w:sz w:val="24"/>
          <w:szCs w:val="24"/>
        </w:rPr>
        <w:t>La carga de los motores de tracción no es constante, y está caracterizada por un ciclo de arranques y paradas. Este ciclo incluye el paso por los puntos de operación de máxima potencia, máxima velocidad y máximo par en un período muy corto de tiempo.</w:t>
      </w:r>
    </w:p>
    <w:p w14:paraId="7D4CE42B" w14:textId="77777777" w:rsidR="00122095" w:rsidRPr="002E463A" w:rsidRDefault="00122095" w:rsidP="00A00C01">
      <w:pPr>
        <w:pStyle w:val="Prrafodelista"/>
        <w:numPr>
          <w:ilvl w:val="0"/>
          <w:numId w:val="16"/>
        </w:numPr>
        <w:spacing w:line="276" w:lineRule="auto"/>
        <w:jc w:val="both"/>
        <w:rPr>
          <w:sz w:val="24"/>
          <w:szCs w:val="24"/>
        </w:rPr>
      </w:pPr>
      <w:r w:rsidRPr="002E463A">
        <w:rPr>
          <w:sz w:val="24"/>
          <w:szCs w:val="24"/>
        </w:rPr>
        <w:t>En determinadas ocasiones los motores de tracción funcionan a regímenes mayores que el nominal, provocando que la demanda térmica sea muy importante.</w:t>
      </w:r>
    </w:p>
    <w:p w14:paraId="09DA4F91" w14:textId="77777777" w:rsidR="00122095" w:rsidRPr="00C67F41" w:rsidRDefault="00122095" w:rsidP="00A00C01">
      <w:pPr>
        <w:spacing w:line="276" w:lineRule="auto"/>
        <w:ind w:left="871"/>
        <w:jc w:val="both"/>
        <w:rPr>
          <w:sz w:val="24"/>
          <w:szCs w:val="24"/>
        </w:rPr>
      </w:pPr>
    </w:p>
    <w:p w14:paraId="172B3097" w14:textId="77777777" w:rsidR="00122095" w:rsidRDefault="00122095" w:rsidP="00A00C01">
      <w:pPr>
        <w:spacing w:line="276" w:lineRule="auto"/>
        <w:jc w:val="both"/>
        <w:rPr>
          <w:sz w:val="24"/>
          <w:szCs w:val="24"/>
        </w:rPr>
      </w:pPr>
      <w:r w:rsidRPr="00C67F41">
        <w:rPr>
          <w:sz w:val="24"/>
          <w:szCs w:val="24"/>
        </w:rPr>
        <w:t xml:space="preserve">La función del motor de tracción es impulsar el vehículo a una velocidad variable bajo las condiciones impuestas por el ciclo de carga. </w:t>
      </w:r>
    </w:p>
    <w:p w14:paraId="7988436E" w14:textId="77777777" w:rsidR="00122095" w:rsidRPr="00C67F41" w:rsidRDefault="00122095" w:rsidP="00A00C01">
      <w:pPr>
        <w:spacing w:line="276" w:lineRule="auto"/>
        <w:jc w:val="both"/>
        <w:rPr>
          <w:sz w:val="24"/>
          <w:szCs w:val="24"/>
        </w:rPr>
      </w:pPr>
    </w:p>
    <w:p w14:paraId="6EF3CC32" w14:textId="77777777" w:rsidR="00122095" w:rsidRDefault="00122095" w:rsidP="00A00C01">
      <w:pPr>
        <w:spacing w:line="276" w:lineRule="auto"/>
        <w:jc w:val="both"/>
        <w:rPr>
          <w:sz w:val="24"/>
          <w:szCs w:val="24"/>
        </w:rPr>
      </w:pPr>
      <w:r w:rsidRPr="00C67F41">
        <w:rPr>
          <w:sz w:val="24"/>
          <w:szCs w:val="24"/>
        </w:rPr>
        <w:t>Restricciones que se deben tener en cuenta a la hora de llevar a cabo el diseño de los mismos:</w:t>
      </w:r>
    </w:p>
    <w:p w14:paraId="19ED94F9" w14:textId="77777777" w:rsidR="00122095" w:rsidRPr="00C67F41" w:rsidRDefault="00122095" w:rsidP="00A00C01">
      <w:pPr>
        <w:spacing w:line="276" w:lineRule="auto"/>
        <w:jc w:val="both"/>
        <w:rPr>
          <w:sz w:val="24"/>
          <w:szCs w:val="24"/>
        </w:rPr>
      </w:pPr>
    </w:p>
    <w:p w14:paraId="4A78E335" w14:textId="77777777" w:rsidR="00122095" w:rsidRPr="002E463A" w:rsidRDefault="00122095" w:rsidP="00A00C01">
      <w:pPr>
        <w:pStyle w:val="Prrafodelista"/>
        <w:numPr>
          <w:ilvl w:val="0"/>
          <w:numId w:val="17"/>
        </w:numPr>
        <w:spacing w:line="276" w:lineRule="auto"/>
        <w:jc w:val="both"/>
        <w:rPr>
          <w:sz w:val="24"/>
          <w:szCs w:val="24"/>
        </w:rPr>
      </w:pPr>
      <w:r w:rsidRPr="002E463A">
        <w:rPr>
          <w:sz w:val="24"/>
          <w:szCs w:val="24"/>
        </w:rPr>
        <w:t>Limitaciones en el espacio físico.</w:t>
      </w:r>
    </w:p>
    <w:p w14:paraId="1AB13E6D" w14:textId="77777777" w:rsidR="00122095" w:rsidRPr="002E463A" w:rsidRDefault="00122095" w:rsidP="00A00C01">
      <w:pPr>
        <w:pStyle w:val="Prrafodelista"/>
        <w:numPr>
          <w:ilvl w:val="0"/>
          <w:numId w:val="17"/>
        </w:numPr>
        <w:spacing w:line="276" w:lineRule="auto"/>
        <w:jc w:val="both"/>
        <w:rPr>
          <w:sz w:val="24"/>
          <w:szCs w:val="24"/>
        </w:rPr>
      </w:pPr>
      <w:r w:rsidRPr="002E463A">
        <w:rPr>
          <w:sz w:val="24"/>
          <w:szCs w:val="24"/>
        </w:rPr>
        <w:t>Economía de operación.</w:t>
      </w:r>
    </w:p>
    <w:p w14:paraId="1CB48ABB" w14:textId="77777777" w:rsidR="00122095" w:rsidRPr="002E463A" w:rsidRDefault="00122095" w:rsidP="00A00C01">
      <w:pPr>
        <w:pStyle w:val="Prrafodelista"/>
        <w:numPr>
          <w:ilvl w:val="0"/>
          <w:numId w:val="17"/>
        </w:numPr>
        <w:spacing w:line="276" w:lineRule="auto"/>
        <w:jc w:val="both"/>
        <w:rPr>
          <w:sz w:val="24"/>
          <w:szCs w:val="24"/>
        </w:rPr>
      </w:pPr>
      <w:r w:rsidRPr="002E463A">
        <w:rPr>
          <w:sz w:val="24"/>
          <w:szCs w:val="24"/>
        </w:rPr>
        <w:t>Limitaciones relacionadas con el stress dieléctrico de los aislamientos.</w:t>
      </w:r>
    </w:p>
    <w:p w14:paraId="553AE513" w14:textId="77777777" w:rsidR="00122095" w:rsidRPr="002E463A" w:rsidRDefault="00122095" w:rsidP="00A00C01">
      <w:pPr>
        <w:pStyle w:val="Prrafodelista"/>
        <w:numPr>
          <w:ilvl w:val="0"/>
          <w:numId w:val="17"/>
        </w:numPr>
        <w:spacing w:line="276" w:lineRule="auto"/>
        <w:jc w:val="both"/>
        <w:rPr>
          <w:sz w:val="24"/>
          <w:szCs w:val="24"/>
        </w:rPr>
      </w:pPr>
      <w:r w:rsidRPr="002E463A">
        <w:rPr>
          <w:sz w:val="24"/>
          <w:szCs w:val="24"/>
        </w:rPr>
        <w:t>Temperaturas máximas de operación de materiales conductores y aislantes.</w:t>
      </w:r>
    </w:p>
    <w:p w14:paraId="4F72EC22" w14:textId="77777777" w:rsidR="00122095" w:rsidRPr="002E463A" w:rsidRDefault="00122095" w:rsidP="00A00C01">
      <w:pPr>
        <w:pStyle w:val="Prrafodelista"/>
        <w:numPr>
          <w:ilvl w:val="0"/>
          <w:numId w:val="17"/>
        </w:numPr>
        <w:spacing w:line="276" w:lineRule="auto"/>
        <w:jc w:val="both"/>
        <w:rPr>
          <w:sz w:val="24"/>
          <w:szCs w:val="24"/>
        </w:rPr>
      </w:pPr>
      <w:r w:rsidRPr="002E463A">
        <w:rPr>
          <w:sz w:val="24"/>
          <w:szCs w:val="24"/>
        </w:rPr>
        <w:t>Exigencia del ambiente: vibraciones, choques, amplio rango de temperaturas ambiente y gran humedad.</w:t>
      </w:r>
    </w:p>
    <w:p w14:paraId="06D9B337" w14:textId="77777777" w:rsidR="00122095" w:rsidRPr="002E463A" w:rsidRDefault="00122095" w:rsidP="00A00C01">
      <w:pPr>
        <w:pStyle w:val="Prrafodelista"/>
        <w:numPr>
          <w:ilvl w:val="0"/>
          <w:numId w:val="17"/>
        </w:numPr>
        <w:spacing w:line="276" w:lineRule="auto"/>
        <w:jc w:val="both"/>
        <w:rPr>
          <w:sz w:val="24"/>
          <w:szCs w:val="24"/>
        </w:rPr>
      </w:pPr>
      <w:r w:rsidRPr="002E463A">
        <w:rPr>
          <w:sz w:val="24"/>
          <w:szCs w:val="24"/>
        </w:rPr>
        <w:t>Limitaciones en peso y volumen.</w:t>
      </w:r>
    </w:p>
    <w:p w14:paraId="68BCF6CE" w14:textId="77777777" w:rsidR="00122095" w:rsidRPr="00C67F41" w:rsidRDefault="00122095" w:rsidP="00A00C01">
      <w:pPr>
        <w:spacing w:line="276" w:lineRule="auto"/>
        <w:jc w:val="both"/>
        <w:rPr>
          <w:sz w:val="24"/>
          <w:szCs w:val="24"/>
        </w:rPr>
      </w:pPr>
    </w:p>
    <w:p w14:paraId="34553506" w14:textId="77777777" w:rsidR="00122095" w:rsidRPr="00467434" w:rsidRDefault="00122095" w:rsidP="00A00C01">
      <w:pPr>
        <w:pStyle w:val="Ttulo3"/>
        <w:spacing w:line="276" w:lineRule="auto"/>
        <w:ind w:hanging="2115"/>
        <w:rPr>
          <w:i/>
          <w:iCs/>
          <w:sz w:val="24"/>
          <w:szCs w:val="24"/>
          <w:lang w:val="es-AR"/>
        </w:rPr>
      </w:pPr>
      <w:bookmarkStart w:id="86" w:name="_Toc115691161"/>
      <w:bookmarkStart w:id="87" w:name="_Toc115693670"/>
      <w:bookmarkStart w:id="88" w:name="_Toc118843494"/>
      <w:r w:rsidRPr="00467434">
        <w:rPr>
          <w:i/>
          <w:iCs/>
          <w:sz w:val="24"/>
          <w:szCs w:val="24"/>
          <w:lang w:val="es-AR"/>
        </w:rPr>
        <w:t>Implementación</w:t>
      </w:r>
      <w:bookmarkEnd w:id="86"/>
      <w:bookmarkEnd w:id="87"/>
      <w:bookmarkEnd w:id="88"/>
    </w:p>
    <w:p w14:paraId="43DFE825" w14:textId="77777777" w:rsidR="00122095" w:rsidRPr="00C67F41" w:rsidRDefault="00122095" w:rsidP="00A00C01">
      <w:pPr>
        <w:spacing w:line="276" w:lineRule="auto"/>
        <w:jc w:val="both"/>
        <w:rPr>
          <w:sz w:val="24"/>
          <w:szCs w:val="24"/>
        </w:rPr>
      </w:pPr>
    </w:p>
    <w:p w14:paraId="7FD9996C" w14:textId="57629CBE" w:rsidR="00122095" w:rsidRDefault="00122095" w:rsidP="00A00C01">
      <w:pPr>
        <w:spacing w:line="276" w:lineRule="auto"/>
        <w:jc w:val="both"/>
        <w:rPr>
          <w:sz w:val="24"/>
          <w:szCs w:val="24"/>
        </w:rPr>
      </w:pPr>
      <w:r w:rsidRPr="00C67F41">
        <w:rPr>
          <w:sz w:val="24"/>
          <w:szCs w:val="24"/>
        </w:rPr>
        <w:t xml:space="preserve">El motor elegido para esta alternativa sería un motor asíncrono trifásico de jaula de ardilla. Cada </w:t>
      </w:r>
      <w:proofErr w:type="spellStart"/>
      <w:r w:rsidRPr="00C67F41">
        <w:rPr>
          <w:sz w:val="24"/>
          <w:szCs w:val="24"/>
        </w:rPr>
        <w:t>bogie</w:t>
      </w:r>
      <w:proofErr w:type="spellEnd"/>
      <w:r w:rsidRPr="00C67F41">
        <w:rPr>
          <w:sz w:val="24"/>
          <w:szCs w:val="24"/>
        </w:rPr>
        <w:t xml:space="preserve"> motor implementaría dos motores asíncronos, es decir, un total de </w:t>
      </w:r>
      <w:r w:rsidR="00314F19">
        <w:rPr>
          <w:sz w:val="24"/>
          <w:szCs w:val="24"/>
        </w:rPr>
        <w:t>cuatro</w:t>
      </w:r>
      <w:r w:rsidRPr="00C67F41">
        <w:rPr>
          <w:sz w:val="24"/>
          <w:szCs w:val="24"/>
        </w:rPr>
        <w:t xml:space="preserve"> motores por coche.</w:t>
      </w:r>
    </w:p>
    <w:p w14:paraId="7B8FCDEA" w14:textId="77777777" w:rsidR="00122095" w:rsidRPr="00C67F41" w:rsidRDefault="00122095" w:rsidP="00A00C01">
      <w:pPr>
        <w:spacing w:line="276" w:lineRule="auto"/>
        <w:jc w:val="both"/>
        <w:rPr>
          <w:sz w:val="24"/>
          <w:szCs w:val="24"/>
        </w:rPr>
      </w:pPr>
    </w:p>
    <w:p w14:paraId="59DFB719" w14:textId="5B0BC997" w:rsidR="00122095" w:rsidRDefault="00122095" w:rsidP="00A00C01">
      <w:pPr>
        <w:spacing w:line="276" w:lineRule="auto"/>
        <w:jc w:val="both"/>
        <w:rPr>
          <w:i/>
          <w:sz w:val="24"/>
          <w:szCs w:val="24"/>
        </w:rPr>
      </w:pPr>
      <w:r w:rsidRPr="00C67F41">
        <w:rPr>
          <w:sz w:val="24"/>
          <w:szCs w:val="24"/>
        </w:rPr>
        <w:t>A este motor se le exige una</w:t>
      </w:r>
      <w:r>
        <w:rPr>
          <w:sz w:val="24"/>
          <w:szCs w:val="24"/>
        </w:rPr>
        <w:t xml:space="preserve"> clase de aislamiento hasta 200</w:t>
      </w:r>
      <w:r w:rsidRPr="00C67F41">
        <w:rPr>
          <w:sz w:val="24"/>
          <w:szCs w:val="24"/>
        </w:rPr>
        <w:t xml:space="preserve">ºC, de tipo N de acuerdo con la norma </w:t>
      </w:r>
      <w:r w:rsidRPr="00817973">
        <w:rPr>
          <w:i/>
          <w:sz w:val="24"/>
          <w:szCs w:val="24"/>
        </w:rPr>
        <w:t>UNE-EN 60085</w:t>
      </w:r>
      <w:r w:rsidRPr="00C67F41">
        <w:rPr>
          <w:sz w:val="24"/>
          <w:szCs w:val="24"/>
        </w:rPr>
        <w:t xml:space="preserve"> </w:t>
      </w:r>
      <w:r w:rsidRPr="00C67F41">
        <w:rPr>
          <w:i/>
          <w:sz w:val="24"/>
          <w:szCs w:val="24"/>
        </w:rPr>
        <w:t xml:space="preserve">“Aislamiento eléctrico. Evaluación y designación térmica”. </w:t>
      </w:r>
      <w:r w:rsidRPr="00C67F41">
        <w:rPr>
          <w:sz w:val="24"/>
          <w:szCs w:val="24"/>
        </w:rPr>
        <w:t xml:space="preserve">Además, su construcción y ensayos deben realizarse según la norma </w:t>
      </w:r>
      <w:r w:rsidRPr="00817973">
        <w:rPr>
          <w:i/>
          <w:sz w:val="24"/>
          <w:szCs w:val="24"/>
        </w:rPr>
        <w:t>UNE-</w:t>
      </w:r>
      <w:r w:rsidRPr="00817973">
        <w:rPr>
          <w:i/>
          <w:sz w:val="24"/>
          <w:szCs w:val="24"/>
        </w:rPr>
        <w:lastRenderedPageBreak/>
        <w:t>EN 60</w:t>
      </w:r>
      <w:r w:rsidR="00CF06CB">
        <w:rPr>
          <w:i/>
          <w:sz w:val="24"/>
          <w:szCs w:val="24"/>
        </w:rPr>
        <w:t>.</w:t>
      </w:r>
      <w:r w:rsidRPr="00817973">
        <w:rPr>
          <w:i/>
          <w:sz w:val="24"/>
          <w:szCs w:val="24"/>
        </w:rPr>
        <w:t>310</w:t>
      </w:r>
      <w:r w:rsidRPr="00C67F41">
        <w:rPr>
          <w:sz w:val="24"/>
          <w:szCs w:val="24"/>
        </w:rPr>
        <w:t xml:space="preserve"> </w:t>
      </w:r>
      <w:r w:rsidRPr="00C67F41">
        <w:rPr>
          <w:i/>
          <w:sz w:val="24"/>
          <w:szCs w:val="24"/>
        </w:rPr>
        <w:t>“Tracción eléctrica. Máquinas eléctricas rotativas para ferrocarriles y vehículos de carretera. Parte 2: Motores de corriente alterna alimentados por convertidor electrónico”.</w:t>
      </w:r>
    </w:p>
    <w:p w14:paraId="4B1A3C7D" w14:textId="77777777" w:rsidR="00787118" w:rsidRPr="00C67F41" w:rsidRDefault="00787118" w:rsidP="00A00C01">
      <w:pPr>
        <w:spacing w:line="276" w:lineRule="auto"/>
        <w:jc w:val="both"/>
        <w:rPr>
          <w:sz w:val="24"/>
          <w:szCs w:val="24"/>
        </w:rPr>
      </w:pPr>
    </w:p>
    <w:p w14:paraId="348A3796" w14:textId="77777777" w:rsidR="00122095" w:rsidRDefault="00122095" w:rsidP="00A00C01">
      <w:pPr>
        <w:spacing w:line="276" w:lineRule="auto"/>
        <w:jc w:val="both"/>
        <w:rPr>
          <w:sz w:val="24"/>
          <w:szCs w:val="24"/>
        </w:rPr>
      </w:pPr>
      <w:r>
        <w:rPr>
          <w:sz w:val="24"/>
          <w:szCs w:val="24"/>
        </w:rPr>
        <w:t xml:space="preserve">Las </w:t>
      </w:r>
      <w:r w:rsidRPr="00C67F41">
        <w:rPr>
          <w:sz w:val="24"/>
          <w:szCs w:val="24"/>
        </w:rPr>
        <w:t>ventajas competitivas de los motores asíncronos respecto a los motores de corriente continua:</w:t>
      </w:r>
    </w:p>
    <w:p w14:paraId="35834EA8" w14:textId="77777777" w:rsidR="00122095" w:rsidRPr="00C67F41" w:rsidRDefault="00122095" w:rsidP="00A00C01">
      <w:pPr>
        <w:spacing w:line="276" w:lineRule="auto"/>
        <w:jc w:val="both"/>
        <w:rPr>
          <w:sz w:val="24"/>
          <w:szCs w:val="24"/>
        </w:rPr>
      </w:pPr>
    </w:p>
    <w:p w14:paraId="096D62B8" w14:textId="77777777" w:rsidR="00122095" w:rsidRPr="002E463A" w:rsidRDefault="00122095" w:rsidP="00A00C01">
      <w:pPr>
        <w:pStyle w:val="Prrafodelista"/>
        <w:numPr>
          <w:ilvl w:val="0"/>
          <w:numId w:val="18"/>
        </w:numPr>
        <w:spacing w:line="276" w:lineRule="auto"/>
        <w:jc w:val="both"/>
        <w:rPr>
          <w:sz w:val="24"/>
          <w:szCs w:val="24"/>
        </w:rPr>
      </w:pPr>
      <w:r w:rsidRPr="002E463A">
        <w:rPr>
          <w:sz w:val="24"/>
          <w:szCs w:val="24"/>
        </w:rPr>
        <w:t>El motor asíncrono cuenta con un mejor rendimiento que el motor de corriente continua. En el caso de las dos alternativas estudiadas, los motores asíncronos tienen una eficiencia del 94% superior al valor de 92% de los motores de corriente continua.</w:t>
      </w:r>
    </w:p>
    <w:p w14:paraId="4470DE99" w14:textId="77777777" w:rsidR="00122095" w:rsidRPr="002E463A" w:rsidRDefault="00122095" w:rsidP="00A00C01">
      <w:pPr>
        <w:pStyle w:val="Prrafodelista"/>
        <w:numPr>
          <w:ilvl w:val="0"/>
          <w:numId w:val="18"/>
        </w:numPr>
        <w:spacing w:line="276" w:lineRule="auto"/>
        <w:jc w:val="both"/>
        <w:rPr>
          <w:sz w:val="24"/>
          <w:szCs w:val="24"/>
        </w:rPr>
      </w:pPr>
      <w:r w:rsidRPr="002E463A">
        <w:rPr>
          <w:sz w:val="24"/>
          <w:szCs w:val="24"/>
        </w:rPr>
        <w:t>La ausencia de escobillas implica la supresión de chispas en el rotor, lo que alarga la vida del mismo.</w:t>
      </w:r>
    </w:p>
    <w:p w14:paraId="39185E70" w14:textId="77777777" w:rsidR="00122095" w:rsidRDefault="00122095" w:rsidP="00A00C01">
      <w:pPr>
        <w:pStyle w:val="Prrafodelista"/>
        <w:numPr>
          <w:ilvl w:val="0"/>
          <w:numId w:val="18"/>
        </w:numPr>
        <w:spacing w:line="276" w:lineRule="auto"/>
        <w:jc w:val="both"/>
        <w:rPr>
          <w:sz w:val="24"/>
          <w:szCs w:val="24"/>
        </w:rPr>
      </w:pPr>
      <w:r w:rsidRPr="002E463A">
        <w:rPr>
          <w:sz w:val="24"/>
          <w:szCs w:val="24"/>
        </w:rPr>
        <w:t>El motor asíncrono no se ve tan afectado ante la suciedad en el ambiente como el motor de corriente continua, cuyo colector precisa de una superficie limpia para su correcto funcionamiento. Por esta razón se dice que el motor asíncrono es más robusto que el motor de corriente continua.</w:t>
      </w:r>
    </w:p>
    <w:p w14:paraId="76EBB3C5" w14:textId="77777777" w:rsidR="00122095" w:rsidRPr="002E463A" w:rsidRDefault="00122095" w:rsidP="00A00C01">
      <w:pPr>
        <w:spacing w:line="276" w:lineRule="auto"/>
        <w:jc w:val="both"/>
        <w:rPr>
          <w:sz w:val="24"/>
          <w:szCs w:val="24"/>
        </w:rPr>
      </w:pPr>
    </w:p>
    <w:p w14:paraId="4B5C788A" w14:textId="77777777" w:rsidR="00122095" w:rsidRPr="00467434" w:rsidRDefault="00122095" w:rsidP="00A00C01">
      <w:pPr>
        <w:pStyle w:val="Ttulo3"/>
        <w:spacing w:line="276" w:lineRule="auto"/>
        <w:ind w:hanging="2115"/>
        <w:rPr>
          <w:i/>
          <w:iCs/>
          <w:sz w:val="24"/>
          <w:szCs w:val="24"/>
          <w:lang w:val="es-AR"/>
        </w:rPr>
      </w:pPr>
      <w:bookmarkStart w:id="89" w:name="_Toc115691162"/>
      <w:bookmarkStart w:id="90" w:name="_Toc115693671"/>
      <w:bookmarkStart w:id="91" w:name="_Toc118843495"/>
      <w:r w:rsidRPr="00467434">
        <w:rPr>
          <w:i/>
          <w:iCs/>
          <w:sz w:val="24"/>
          <w:szCs w:val="24"/>
          <w:lang w:val="es-AR"/>
        </w:rPr>
        <w:t>Motor de tracción adoptado</w:t>
      </w:r>
      <w:bookmarkEnd w:id="89"/>
      <w:bookmarkEnd w:id="90"/>
      <w:r>
        <w:rPr>
          <w:i/>
          <w:iCs/>
          <w:sz w:val="24"/>
          <w:szCs w:val="24"/>
          <w:lang w:val="es-AR"/>
        </w:rPr>
        <w:t xml:space="preserve"> para ser implementado en los coches CSR</w:t>
      </w:r>
      <w:bookmarkEnd w:id="91"/>
      <w:r w:rsidRPr="00467434">
        <w:rPr>
          <w:i/>
          <w:iCs/>
          <w:sz w:val="24"/>
          <w:szCs w:val="24"/>
          <w:lang w:val="es-AR"/>
        </w:rPr>
        <w:t xml:space="preserve"> </w:t>
      </w:r>
    </w:p>
    <w:p w14:paraId="22080E93" w14:textId="77777777" w:rsidR="002E05BD" w:rsidRDefault="002E05BD" w:rsidP="00A00C01">
      <w:pPr>
        <w:tabs>
          <w:tab w:val="left" w:pos="2220"/>
        </w:tabs>
        <w:spacing w:line="276" w:lineRule="auto"/>
        <w:jc w:val="both"/>
        <w:rPr>
          <w:rFonts w:eastAsia="Arial MT" w:cs="Arial MT"/>
          <w:sz w:val="24"/>
          <w:szCs w:val="24"/>
        </w:rPr>
      </w:pPr>
    </w:p>
    <w:p w14:paraId="6726B5F0" w14:textId="0C6BE39F" w:rsidR="00122095" w:rsidRDefault="00122095" w:rsidP="00A00C01">
      <w:pPr>
        <w:tabs>
          <w:tab w:val="left" w:pos="2220"/>
        </w:tabs>
        <w:spacing w:line="276" w:lineRule="auto"/>
        <w:jc w:val="both"/>
        <w:rPr>
          <w:rFonts w:eastAsia="Arial MT" w:cs="Arial MT"/>
          <w:sz w:val="24"/>
          <w:szCs w:val="24"/>
        </w:rPr>
      </w:pPr>
      <w:r w:rsidRPr="00C67F41">
        <w:rPr>
          <w:rFonts w:eastAsia="Arial MT" w:cs="Arial MT"/>
          <w:sz w:val="24"/>
          <w:szCs w:val="24"/>
        </w:rPr>
        <w:t>En base a la potencia calculada en el capítulo de dinámica de tracción tomamos como factible opción colocar el mismo modelo de motores de tracción que se encuentran en las formaciones EMU</w:t>
      </w:r>
      <w:r>
        <w:rPr>
          <w:rFonts w:eastAsia="Arial MT" w:cs="Arial MT"/>
          <w:sz w:val="24"/>
          <w:szCs w:val="24"/>
        </w:rPr>
        <w:t xml:space="preserve"> </w:t>
      </w:r>
      <w:r w:rsidRPr="008652AE">
        <w:rPr>
          <w:rFonts w:eastAsia="Arial MT" w:cs="Arial MT"/>
          <w:sz w:val="24"/>
          <w:szCs w:val="24"/>
        </w:rPr>
        <w:t>(</w:t>
      </w:r>
      <w:r w:rsidRPr="008652AE">
        <w:rPr>
          <w:rFonts w:eastAsia="Arial MT" w:cs="Arial MT"/>
          <w:bCs/>
          <w:sz w:val="24"/>
          <w:szCs w:val="24"/>
        </w:rPr>
        <w:t>Unidad Múltiple Eléctrica)</w:t>
      </w:r>
      <w:r w:rsidRPr="008652AE">
        <w:rPr>
          <w:rFonts w:eastAsia="Arial MT" w:cs="Arial MT"/>
          <w:sz w:val="24"/>
          <w:szCs w:val="24"/>
        </w:rPr>
        <w:t xml:space="preserve"> </w:t>
      </w:r>
      <w:r w:rsidRPr="00C67F41">
        <w:rPr>
          <w:rFonts w:eastAsia="Arial MT" w:cs="Arial MT"/>
          <w:sz w:val="24"/>
          <w:szCs w:val="24"/>
        </w:rPr>
        <w:t>CSR de las Líneas Mitre y Sarmiento los cuales fueron fabricados por Mitsubishi Electric. De esta manera conseguimos también una estandarización de repuestos en los equipos que integran la cadena de tracción.</w:t>
      </w:r>
    </w:p>
    <w:p w14:paraId="52F80C97" w14:textId="77777777" w:rsidR="00195FB4" w:rsidRPr="00C67F41" w:rsidRDefault="00195FB4" w:rsidP="00A00C01">
      <w:pPr>
        <w:tabs>
          <w:tab w:val="left" w:pos="2220"/>
        </w:tabs>
        <w:spacing w:line="276" w:lineRule="auto"/>
        <w:jc w:val="both"/>
        <w:rPr>
          <w:rFonts w:eastAsia="Arial MT" w:cs="Arial MT"/>
          <w:sz w:val="24"/>
          <w:szCs w:val="24"/>
        </w:rPr>
      </w:pPr>
    </w:p>
    <w:p w14:paraId="531EB697" w14:textId="77777777" w:rsidR="00122095" w:rsidRPr="00C67F41" w:rsidRDefault="00122095" w:rsidP="00A00C01">
      <w:pPr>
        <w:tabs>
          <w:tab w:val="left" w:pos="2220"/>
        </w:tabs>
        <w:spacing w:line="276" w:lineRule="auto"/>
        <w:jc w:val="both"/>
        <w:rPr>
          <w:rFonts w:eastAsia="Arial MT" w:cs="Arial MT"/>
          <w:sz w:val="24"/>
          <w:szCs w:val="24"/>
        </w:rPr>
      </w:pPr>
      <w:r w:rsidRPr="00C67F41">
        <w:rPr>
          <w:rFonts w:eastAsia="Arial MT" w:cs="Arial MT"/>
          <w:sz w:val="24"/>
          <w:szCs w:val="24"/>
        </w:rPr>
        <w:t xml:space="preserve">Este motor es del tipo trifásico de jaula de ardilla autoventilado de cuatro polos modelo MB-5152-A </w:t>
      </w:r>
    </w:p>
    <w:p w14:paraId="5C4FA91A" w14:textId="77777777" w:rsidR="00122095" w:rsidRPr="00C67F41" w:rsidRDefault="00122095" w:rsidP="00A00C01">
      <w:pPr>
        <w:tabs>
          <w:tab w:val="left" w:pos="2220"/>
        </w:tabs>
        <w:spacing w:line="276" w:lineRule="auto"/>
        <w:jc w:val="both"/>
        <w:rPr>
          <w:rFonts w:eastAsia="Arial MT" w:cs="Arial MT"/>
          <w:sz w:val="24"/>
          <w:szCs w:val="24"/>
        </w:rPr>
      </w:pPr>
    </w:p>
    <w:p w14:paraId="77173A03" w14:textId="77777777" w:rsidR="00122095" w:rsidRPr="00C67F41" w:rsidRDefault="00122095" w:rsidP="00A00C01">
      <w:pPr>
        <w:numPr>
          <w:ilvl w:val="0"/>
          <w:numId w:val="2"/>
        </w:numPr>
        <w:spacing w:line="276" w:lineRule="auto"/>
        <w:jc w:val="both"/>
        <w:rPr>
          <w:rFonts w:eastAsia="Arial MT" w:cs="Arial MT"/>
          <w:sz w:val="24"/>
          <w:szCs w:val="24"/>
        </w:rPr>
      </w:pPr>
      <w:r>
        <w:rPr>
          <w:noProof/>
          <w:lang w:val="es-AR" w:eastAsia="es-AR"/>
        </w:rPr>
        <mc:AlternateContent>
          <mc:Choice Requires="wps">
            <w:drawing>
              <wp:anchor distT="0" distB="0" distL="114300" distR="114300" simplePos="0" relativeHeight="251487744" behindDoc="0" locked="0" layoutInCell="1" allowOverlap="1" wp14:anchorId="17054DBE" wp14:editId="2864240C">
                <wp:simplePos x="0" y="0"/>
                <wp:positionH relativeFrom="column">
                  <wp:posOffset>3286760</wp:posOffset>
                </wp:positionH>
                <wp:positionV relativeFrom="paragraph">
                  <wp:posOffset>1999615</wp:posOffset>
                </wp:positionV>
                <wp:extent cx="2096135" cy="635"/>
                <wp:effectExtent l="0" t="0" r="0" b="0"/>
                <wp:wrapSquare wrapText="bothSides"/>
                <wp:docPr id="40" name="40 Cuadro de texto"/>
                <wp:cNvGraphicFramePr/>
                <a:graphic xmlns:a="http://schemas.openxmlformats.org/drawingml/2006/main">
                  <a:graphicData uri="http://schemas.microsoft.com/office/word/2010/wordprocessingShape">
                    <wps:wsp>
                      <wps:cNvSpPr txBox="1"/>
                      <wps:spPr>
                        <a:xfrm>
                          <a:off x="0" y="0"/>
                          <a:ext cx="2096135" cy="635"/>
                        </a:xfrm>
                        <a:prstGeom prst="rect">
                          <a:avLst/>
                        </a:prstGeom>
                        <a:solidFill>
                          <a:prstClr val="white"/>
                        </a:solidFill>
                        <a:ln>
                          <a:noFill/>
                        </a:ln>
                        <a:effectLst/>
                      </wps:spPr>
                      <wps:txbx>
                        <w:txbxContent>
                          <w:p w14:paraId="72D5E452" w14:textId="1ED19818" w:rsidR="005C2538" w:rsidRPr="00CE77CB" w:rsidRDefault="005C2538" w:rsidP="00122095">
                            <w:pPr>
                              <w:pStyle w:val="Descripcin"/>
                              <w:jc w:val="center"/>
                              <w:rPr>
                                <w:b w:val="0"/>
                                <w:i/>
                                <w:noProof/>
                                <w:color w:val="auto"/>
                                <w:sz w:val="20"/>
                                <w:szCs w:val="20"/>
                              </w:rPr>
                            </w:pPr>
                            <w:bookmarkStart w:id="92" w:name="_Toc118839421"/>
                            <w:r w:rsidRPr="00CE77CB">
                              <w:rPr>
                                <w:b w:val="0"/>
                                <w:i/>
                                <w:color w:val="auto"/>
                                <w:sz w:val="20"/>
                                <w:szCs w:val="20"/>
                              </w:rPr>
                              <w:t xml:space="preserve">Ilustración </w:t>
                            </w:r>
                            <w:r w:rsidRPr="00CE77CB">
                              <w:rPr>
                                <w:b w:val="0"/>
                                <w:i/>
                                <w:color w:val="auto"/>
                                <w:sz w:val="20"/>
                                <w:szCs w:val="20"/>
                              </w:rPr>
                              <w:fldChar w:fldCharType="begin"/>
                            </w:r>
                            <w:r w:rsidRPr="00CE77CB">
                              <w:rPr>
                                <w:b w:val="0"/>
                                <w:i/>
                                <w:color w:val="auto"/>
                                <w:sz w:val="20"/>
                                <w:szCs w:val="20"/>
                              </w:rPr>
                              <w:instrText xml:space="preserve"> SEQ Ilustración \* ARABIC </w:instrText>
                            </w:r>
                            <w:r w:rsidRPr="00CE77CB">
                              <w:rPr>
                                <w:b w:val="0"/>
                                <w:i/>
                                <w:color w:val="auto"/>
                                <w:sz w:val="20"/>
                                <w:szCs w:val="20"/>
                              </w:rPr>
                              <w:fldChar w:fldCharType="separate"/>
                            </w:r>
                            <w:r>
                              <w:rPr>
                                <w:b w:val="0"/>
                                <w:i/>
                                <w:noProof/>
                                <w:color w:val="auto"/>
                                <w:sz w:val="20"/>
                                <w:szCs w:val="20"/>
                              </w:rPr>
                              <w:t>17</w:t>
                            </w:r>
                            <w:r w:rsidRPr="00CE77CB">
                              <w:rPr>
                                <w:b w:val="0"/>
                                <w:i/>
                                <w:color w:val="auto"/>
                                <w:sz w:val="20"/>
                                <w:szCs w:val="20"/>
                              </w:rPr>
                              <w:fldChar w:fldCharType="end"/>
                            </w:r>
                            <w:r>
                              <w:rPr>
                                <w:b w:val="0"/>
                                <w:i/>
                                <w:color w:val="auto"/>
                                <w:sz w:val="20"/>
                                <w:szCs w:val="20"/>
                              </w:rPr>
                              <w:t>:</w:t>
                            </w:r>
                            <w:r w:rsidRPr="00CE77CB">
                              <w:rPr>
                                <w:b w:val="0"/>
                                <w:i/>
                                <w:noProof/>
                                <w:color w:val="auto"/>
                                <w:sz w:val="20"/>
                                <w:szCs w:val="20"/>
                              </w:rPr>
                              <w:t xml:space="preserve"> Ilustración de un motor de CC para industria ferroviaria.</w:t>
                            </w:r>
                            <w:bookmarkEnd w:id="9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7054DBE" id="40 Cuadro de texto" o:spid="_x0000_s1027" type="#_x0000_t202" style="position:absolute;left:0;text-align:left;margin-left:258.8pt;margin-top:157.45pt;width:165.05pt;height:.05pt;z-index:251487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" stroked="f">
                <v:textbox style="mso-fit-shape-to-text:t" inset="0,0,0,0">
                  <w:txbxContent>
                    <w:p w14:paraId="72D5E452" w14:textId="1ED19818" w:rsidR="005C2538" w:rsidRPr="00CE77CB" w:rsidRDefault="005C2538" w:rsidP="00122095">
                      <w:pPr>
                        <w:pStyle w:val="Descripcin"/>
                        <w:jc w:val="center"/>
                        <w:rPr>
                          <w:b w:val="0"/>
                          <w:i/>
                          <w:noProof/>
                          <w:color w:val="auto"/>
                          <w:sz w:val="20"/>
                          <w:szCs w:val="20"/>
                        </w:rPr>
                      </w:pPr>
                      <w:bookmarkStart w:id="93" w:name="_Toc118839421"/>
                      <w:r w:rsidRPr="00CE77CB">
                        <w:rPr>
                          <w:b w:val="0"/>
                          <w:i/>
                          <w:color w:val="auto"/>
                          <w:sz w:val="20"/>
                          <w:szCs w:val="20"/>
                        </w:rPr>
                        <w:t xml:space="preserve">Ilustración </w:t>
                      </w:r>
                      <w:r w:rsidRPr="00CE77CB">
                        <w:rPr>
                          <w:b w:val="0"/>
                          <w:i/>
                          <w:color w:val="auto"/>
                          <w:sz w:val="20"/>
                          <w:szCs w:val="20"/>
                        </w:rPr>
                        <w:fldChar w:fldCharType="begin"/>
                      </w:r>
                      <w:r w:rsidRPr="00CE77CB">
                        <w:rPr>
                          <w:b w:val="0"/>
                          <w:i/>
                          <w:color w:val="auto"/>
                          <w:sz w:val="20"/>
                          <w:szCs w:val="20"/>
                        </w:rPr>
                        <w:instrText xml:space="preserve"> SEQ Ilustración \* ARABIC </w:instrText>
                      </w:r>
                      <w:r w:rsidRPr="00CE77CB">
                        <w:rPr>
                          <w:b w:val="0"/>
                          <w:i/>
                          <w:color w:val="auto"/>
                          <w:sz w:val="20"/>
                          <w:szCs w:val="20"/>
                        </w:rPr>
                        <w:fldChar w:fldCharType="separate"/>
                      </w:r>
                      <w:r>
                        <w:rPr>
                          <w:b w:val="0"/>
                          <w:i/>
                          <w:noProof/>
                          <w:color w:val="auto"/>
                          <w:sz w:val="20"/>
                          <w:szCs w:val="20"/>
                        </w:rPr>
                        <w:t>17</w:t>
                      </w:r>
                      <w:r w:rsidRPr="00CE77CB">
                        <w:rPr>
                          <w:b w:val="0"/>
                          <w:i/>
                          <w:color w:val="auto"/>
                          <w:sz w:val="20"/>
                          <w:szCs w:val="20"/>
                        </w:rPr>
                        <w:fldChar w:fldCharType="end"/>
                      </w:r>
                      <w:r>
                        <w:rPr>
                          <w:b w:val="0"/>
                          <w:i/>
                          <w:color w:val="auto"/>
                          <w:sz w:val="20"/>
                          <w:szCs w:val="20"/>
                        </w:rPr>
                        <w:t>:</w:t>
                      </w:r>
                      <w:r w:rsidRPr="00CE77CB">
                        <w:rPr>
                          <w:b w:val="0"/>
                          <w:i/>
                          <w:noProof/>
                          <w:color w:val="auto"/>
                          <w:sz w:val="20"/>
                          <w:szCs w:val="20"/>
                        </w:rPr>
                        <w:t xml:space="preserve"> Ilustración de un motor de CC para industria ferroviaria.</w:t>
                      </w:r>
                      <w:bookmarkEnd w:id="93"/>
                    </w:p>
                  </w:txbxContent>
                </v:textbox>
                <w10:wrap type="square"/>
              </v:shape>
            </w:pict>
          </mc:Fallback>
        </mc:AlternateContent>
      </w:r>
      <w:r w:rsidRPr="00C67F41">
        <w:rPr>
          <w:noProof/>
          <w:sz w:val="24"/>
          <w:szCs w:val="24"/>
          <w:lang w:val="es-AR" w:eastAsia="es-AR"/>
        </w:rPr>
        <w:drawing>
          <wp:anchor distT="0" distB="0" distL="114300" distR="114300" simplePos="0" relativeHeight="251475456" behindDoc="0" locked="0" layoutInCell="1" allowOverlap="1" wp14:anchorId="0485BDDA" wp14:editId="48FA2590">
            <wp:simplePos x="0" y="0"/>
            <wp:positionH relativeFrom="column">
              <wp:posOffset>3286760</wp:posOffset>
            </wp:positionH>
            <wp:positionV relativeFrom="paragraph">
              <wp:posOffset>5080</wp:posOffset>
            </wp:positionV>
            <wp:extent cx="2096135" cy="1937385"/>
            <wp:effectExtent l="0" t="0" r="0" b="5715"/>
            <wp:wrapSquare wrapText="bothSides"/>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28155" t="24692" r="32397" b="10459"/>
                    <a:stretch/>
                  </pic:blipFill>
                  <pic:spPr bwMode="auto">
                    <a:xfrm>
                      <a:off x="0" y="0"/>
                      <a:ext cx="2096135" cy="19373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67F41">
        <w:rPr>
          <w:rFonts w:eastAsia="Arial MT" w:cs="Arial MT"/>
          <w:sz w:val="24"/>
          <w:szCs w:val="24"/>
        </w:rPr>
        <w:t>Polos</w:t>
      </w:r>
      <w:r>
        <w:rPr>
          <w:rFonts w:eastAsia="Arial MT" w:cs="Arial MT"/>
          <w:sz w:val="24"/>
          <w:szCs w:val="24"/>
        </w:rPr>
        <w:tab/>
      </w:r>
      <w:r>
        <w:rPr>
          <w:rFonts w:eastAsia="Arial MT" w:cs="Arial MT"/>
          <w:sz w:val="24"/>
          <w:szCs w:val="24"/>
        </w:rPr>
        <w:tab/>
      </w:r>
      <w:r>
        <w:rPr>
          <w:rFonts w:eastAsia="Arial MT" w:cs="Arial MT"/>
          <w:sz w:val="24"/>
          <w:szCs w:val="24"/>
        </w:rPr>
        <w:tab/>
      </w:r>
      <w:r>
        <w:rPr>
          <w:rFonts w:eastAsia="Arial MT" w:cs="Arial MT"/>
          <w:sz w:val="24"/>
          <w:szCs w:val="24"/>
        </w:rPr>
        <w:tab/>
      </w:r>
      <w:r w:rsidRPr="00C67F41">
        <w:rPr>
          <w:rFonts w:eastAsia="Arial MT" w:cs="Arial MT"/>
          <w:sz w:val="24"/>
          <w:szCs w:val="24"/>
        </w:rPr>
        <w:t>4</w:t>
      </w:r>
    </w:p>
    <w:p w14:paraId="511970B0"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 xml:space="preserve">Régimen continuo </w:t>
      </w:r>
    </w:p>
    <w:p w14:paraId="5804E37B"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Tensión</w:t>
      </w:r>
      <w:r>
        <w:rPr>
          <w:rFonts w:eastAsia="Arial MT" w:cs="Arial MT"/>
          <w:sz w:val="24"/>
          <w:szCs w:val="24"/>
        </w:rPr>
        <w:tab/>
      </w:r>
      <w:r>
        <w:rPr>
          <w:rFonts w:eastAsia="Arial MT" w:cs="Arial MT"/>
          <w:sz w:val="24"/>
          <w:szCs w:val="24"/>
        </w:rPr>
        <w:tab/>
      </w:r>
      <w:r>
        <w:rPr>
          <w:rFonts w:eastAsia="Arial MT" w:cs="Arial MT"/>
          <w:sz w:val="24"/>
          <w:szCs w:val="24"/>
        </w:rPr>
        <w:tab/>
      </w:r>
      <w:r w:rsidRPr="00C67F41">
        <w:rPr>
          <w:rFonts w:eastAsia="Arial MT" w:cs="Arial MT"/>
          <w:sz w:val="24"/>
          <w:szCs w:val="24"/>
        </w:rPr>
        <w:t>595 V</w:t>
      </w:r>
    </w:p>
    <w:p w14:paraId="4E97D3D4"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Corriente nominal</w:t>
      </w:r>
      <w:r>
        <w:rPr>
          <w:rFonts w:eastAsia="Arial MT" w:cs="Arial MT"/>
          <w:sz w:val="24"/>
          <w:szCs w:val="24"/>
        </w:rPr>
        <w:tab/>
      </w:r>
      <w:r>
        <w:rPr>
          <w:rFonts w:eastAsia="Arial MT" w:cs="Arial MT"/>
          <w:sz w:val="24"/>
          <w:szCs w:val="24"/>
        </w:rPr>
        <w:tab/>
      </w:r>
      <w:r w:rsidRPr="00C67F41">
        <w:rPr>
          <w:rFonts w:eastAsia="Arial MT" w:cs="Arial MT"/>
          <w:sz w:val="24"/>
          <w:szCs w:val="24"/>
        </w:rPr>
        <w:t xml:space="preserve">240 A </w:t>
      </w:r>
    </w:p>
    <w:p w14:paraId="31A6464E"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Potencia de salida</w:t>
      </w:r>
      <w:r>
        <w:rPr>
          <w:rFonts w:eastAsia="Arial MT" w:cs="Arial MT"/>
          <w:sz w:val="24"/>
          <w:szCs w:val="24"/>
        </w:rPr>
        <w:tab/>
      </w:r>
      <w:r>
        <w:rPr>
          <w:rFonts w:eastAsia="Arial MT" w:cs="Arial MT"/>
          <w:sz w:val="24"/>
          <w:szCs w:val="24"/>
        </w:rPr>
        <w:tab/>
      </w:r>
      <w:r w:rsidRPr="00C67F41">
        <w:rPr>
          <w:rFonts w:eastAsia="Arial MT" w:cs="Arial MT"/>
          <w:sz w:val="24"/>
          <w:szCs w:val="24"/>
        </w:rPr>
        <w:t>190kW</w:t>
      </w:r>
    </w:p>
    <w:p w14:paraId="52E3F374"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Deslizamiento</w:t>
      </w:r>
      <w:r>
        <w:rPr>
          <w:rFonts w:eastAsia="Arial MT" w:cs="Arial MT"/>
          <w:sz w:val="24"/>
          <w:szCs w:val="24"/>
        </w:rPr>
        <w:tab/>
      </w:r>
      <w:r>
        <w:rPr>
          <w:rFonts w:eastAsia="Arial MT" w:cs="Arial MT"/>
          <w:sz w:val="24"/>
          <w:szCs w:val="24"/>
        </w:rPr>
        <w:tab/>
      </w:r>
      <w:r w:rsidRPr="00C67F41">
        <w:rPr>
          <w:rFonts w:eastAsia="Arial MT" w:cs="Arial MT"/>
          <w:sz w:val="24"/>
          <w:szCs w:val="24"/>
        </w:rPr>
        <w:t xml:space="preserve">2,3 % </w:t>
      </w:r>
    </w:p>
    <w:p w14:paraId="0DFF902C"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Velocidad de Rotación</w:t>
      </w:r>
      <w:r>
        <w:rPr>
          <w:rFonts w:eastAsia="Arial MT" w:cs="Arial MT"/>
          <w:sz w:val="24"/>
          <w:szCs w:val="24"/>
        </w:rPr>
        <w:tab/>
      </w:r>
      <w:r w:rsidRPr="00C67F41">
        <w:rPr>
          <w:rFonts w:eastAsia="Arial MT" w:cs="Arial MT"/>
          <w:sz w:val="24"/>
          <w:szCs w:val="24"/>
        </w:rPr>
        <w:t>2580 rpm</w:t>
      </w:r>
    </w:p>
    <w:p w14:paraId="204A9219"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Nivel de aislamiento</w:t>
      </w:r>
      <w:r>
        <w:rPr>
          <w:rFonts w:eastAsia="Arial MT" w:cs="Arial MT"/>
          <w:sz w:val="24"/>
          <w:szCs w:val="24"/>
        </w:rPr>
        <w:tab/>
      </w:r>
      <w:r w:rsidRPr="00C67F41">
        <w:rPr>
          <w:rFonts w:eastAsia="Arial MT" w:cs="Arial MT"/>
          <w:sz w:val="24"/>
          <w:szCs w:val="24"/>
        </w:rPr>
        <w:t>200°C</w:t>
      </w:r>
    </w:p>
    <w:p w14:paraId="67D37FB4"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Longitud total</w:t>
      </w:r>
      <w:r>
        <w:rPr>
          <w:rFonts w:eastAsia="Arial MT" w:cs="Arial MT"/>
          <w:sz w:val="24"/>
          <w:szCs w:val="24"/>
        </w:rPr>
        <w:tab/>
      </w:r>
      <w:r>
        <w:rPr>
          <w:rFonts w:eastAsia="Arial MT" w:cs="Arial MT"/>
          <w:sz w:val="24"/>
          <w:szCs w:val="24"/>
        </w:rPr>
        <w:tab/>
      </w:r>
      <w:r w:rsidRPr="00C67F41">
        <w:rPr>
          <w:rFonts w:eastAsia="Arial MT" w:cs="Arial MT"/>
          <w:sz w:val="24"/>
          <w:szCs w:val="24"/>
        </w:rPr>
        <w:t>741,5 mm</w:t>
      </w:r>
    </w:p>
    <w:p w14:paraId="37D70631"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Altura total</w:t>
      </w:r>
      <w:r>
        <w:rPr>
          <w:rFonts w:eastAsia="Arial MT" w:cs="Arial MT"/>
          <w:sz w:val="24"/>
          <w:szCs w:val="24"/>
        </w:rPr>
        <w:tab/>
      </w:r>
      <w:r>
        <w:rPr>
          <w:rFonts w:eastAsia="Arial MT" w:cs="Arial MT"/>
          <w:sz w:val="24"/>
          <w:szCs w:val="24"/>
        </w:rPr>
        <w:tab/>
      </w:r>
      <w:r>
        <w:rPr>
          <w:rFonts w:eastAsia="Arial MT" w:cs="Arial MT"/>
          <w:sz w:val="24"/>
          <w:szCs w:val="24"/>
        </w:rPr>
        <w:tab/>
      </w:r>
      <w:r w:rsidRPr="00C67F41">
        <w:rPr>
          <w:rFonts w:eastAsia="Arial MT" w:cs="Arial MT"/>
          <w:sz w:val="24"/>
          <w:szCs w:val="24"/>
        </w:rPr>
        <w:t>1630 mm</w:t>
      </w:r>
    </w:p>
    <w:p w14:paraId="4F154B8F"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lastRenderedPageBreak/>
        <w:t>Ancho total</w:t>
      </w:r>
      <w:r>
        <w:rPr>
          <w:rFonts w:eastAsia="Arial MT" w:cs="Arial MT"/>
          <w:sz w:val="24"/>
          <w:szCs w:val="24"/>
        </w:rPr>
        <w:tab/>
      </w:r>
      <w:r>
        <w:rPr>
          <w:rFonts w:eastAsia="Arial MT" w:cs="Arial MT"/>
          <w:sz w:val="24"/>
          <w:szCs w:val="24"/>
        </w:rPr>
        <w:tab/>
      </w:r>
      <w:r>
        <w:rPr>
          <w:rFonts w:eastAsia="Arial MT" w:cs="Arial MT"/>
          <w:sz w:val="24"/>
          <w:szCs w:val="24"/>
        </w:rPr>
        <w:tab/>
      </w:r>
      <w:r w:rsidRPr="00C67F41">
        <w:rPr>
          <w:rFonts w:eastAsia="Arial MT" w:cs="Arial MT"/>
          <w:sz w:val="24"/>
          <w:szCs w:val="24"/>
        </w:rPr>
        <w:t>728 mm</w:t>
      </w:r>
    </w:p>
    <w:p w14:paraId="7F008AE8" w14:textId="77777777" w:rsidR="00122095" w:rsidRPr="00C67F41" w:rsidRDefault="00122095" w:rsidP="00A00C01">
      <w:pPr>
        <w:numPr>
          <w:ilvl w:val="0"/>
          <w:numId w:val="2"/>
        </w:numPr>
        <w:tabs>
          <w:tab w:val="left" w:pos="2220"/>
        </w:tabs>
        <w:spacing w:line="276" w:lineRule="auto"/>
        <w:jc w:val="both"/>
        <w:rPr>
          <w:rFonts w:eastAsia="Arial MT" w:cs="Arial MT"/>
          <w:sz w:val="24"/>
          <w:szCs w:val="24"/>
        </w:rPr>
      </w:pPr>
      <w:r w:rsidRPr="00C67F41">
        <w:rPr>
          <w:rFonts w:eastAsia="Arial MT" w:cs="Arial MT"/>
          <w:sz w:val="24"/>
          <w:szCs w:val="24"/>
        </w:rPr>
        <w:t>Peso</w:t>
      </w:r>
      <w:r>
        <w:rPr>
          <w:rFonts w:eastAsia="Arial MT" w:cs="Arial MT"/>
          <w:sz w:val="24"/>
          <w:szCs w:val="24"/>
        </w:rPr>
        <w:tab/>
      </w:r>
      <w:r>
        <w:rPr>
          <w:rFonts w:eastAsia="Arial MT" w:cs="Arial MT"/>
          <w:sz w:val="24"/>
          <w:szCs w:val="24"/>
        </w:rPr>
        <w:tab/>
      </w:r>
      <w:r>
        <w:rPr>
          <w:rFonts w:eastAsia="Arial MT" w:cs="Arial MT"/>
          <w:sz w:val="24"/>
          <w:szCs w:val="24"/>
        </w:rPr>
        <w:tab/>
      </w:r>
      <w:r w:rsidRPr="00C67F41">
        <w:rPr>
          <w:rFonts w:eastAsia="Arial MT" w:cs="Arial MT"/>
          <w:sz w:val="24"/>
          <w:szCs w:val="24"/>
        </w:rPr>
        <w:t>565 kg</w:t>
      </w:r>
    </w:p>
    <w:p w14:paraId="52DDDDF1" w14:textId="77777777" w:rsidR="00122095" w:rsidRPr="00C67F41" w:rsidRDefault="00122095" w:rsidP="00A00C01">
      <w:pPr>
        <w:tabs>
          <w:tab w:val="left" w:pos="2220"/>
        </w:tabs>
        <w:spacing w:line="276" w:lineRule="auto"/>
        <w:jc w:val="both"/>
        <w:rPr>
          <w:rFonts w:eastAsia="Arial MT" w:cs="Arial MT"/>
          <w:sz w:val="24"/>
          <w:szCs w:val="24"/>
        </w:rPr>
      </w:pPr>
    </w:p>
    <w:p w14:paraId="2498438A" w14:textId="4AA61E99" w:rsidR="00122095" w:rsidRPr="0063279C" w:rsidRDefault="00122095" w:rsidP="00A00C01">
      <w:pPr>
        <w:pStyle w:val="Prrafodelista"/>
        <w:numPr>
          <w:ilvl w:val="0"/>
          <w:numId w:val="2"/>
        </w:numPr>
        <w:tabs>
          <w:tab w:val="left" w:pos="2220"/>
        </w:tabs>
        <w:spacing w:line="276" w:lineRule="auto"/>
        <w:jc w:val="both"/>
        <w:rPr>
          <w:rFonts w:eastAsia="Arial MT" w:cs="Arial MT"/>
          <w:sz w:val="24"/>
          <w:szCs w:val="24"/>
          <w:lang w:val="es-AR"/>
        </w:rPr>
      </w:pPr>
      <w:r w:rsidRPr="002E463A">
        <w:rPr>
          <w:rFonts w:eastAsia="Arial MT" w:cs="Arial MT"/>
          <w:bCs/>
          <w:i/>
          <w:sz w:val="24"/>
          <w:szCs w:val="24"/>
          <w:lang w:val="es-AR"/>
        </w:rPr>
        <w:t>Par constante:</w:t>
      </w:r>
      <w:r w:rsidRPr="002E463A">
        <w:rPr>
          <w:rFonts w:eastAsia="Arial MT" w:cs="Arial MT"/>
          <w:b/>
          <w:bCs/>
          <w:sz w:val="24"/>
          <w:szCs w:val="24"/>
          <w:lang w:val="es-AR"/>
        </w:rPr>
        <w:t xml:space="preserve"> </w:t>
      </w:r>
      <w:r w:rsidRPr="002E463A">
        <w:rPr>
          <w:rFonts w:eastAsia="Arial MT" w:cs="Arial MT"/>
          <w:sz w:val="24"/>
          <w:szCs w:val="24"/>
          <w:lang w:val="es-AR"/>
        </w:rPr>
        <w:t>Es la región en la que el par solic</w:t>
      </w:r>
      <w:r w:rsidR="00CF06CB">
        <w:rPr>
          <w:rFonts w:eastAsia="Arial MT" w:cs="Arial MT"/>
          <w:sz w:val="24"/>
          <w:szCs w:val="24"/>
          <w:lang w:val="es-AR"/>
        </w:rPr>
        <w:t>itado a la máquina es constante</w:t>
      </w:r>
      <w:r>
        <w:rPr>
          <w:rFonts w:eastAsia="Arial MT" w:cs="Arial MT"/>
          <w:sz w:val="24"/>
          <w:szCs w:val="24"/>
          <w:lang w:val="es-AR"/>
        </w:rPr>
        <w:t xml:space="preserve"> y f</w:t>
      </w:r>
      <w:r w:rsidRPr="002E463A">
        <w:rPr>
          <w:rFonts w:eastAsia="Arial MT" w:cs="Arial MT"/>
          <w:sz w:val="24"/>
          <w:szCs w:val="24"/>
          <w:lang w:val="es-AR"/>
        </w:rPr>
        <w:t xml:space="preserve">inaliza en el punto definido como </w:t>
      </w:r>
      <w:r>
        <w:rPr>
          <w:rFonts w:eastAsia="Arial MT" w:cs="Arial MT"/>
          <w:sz w:val="24"/>
          <w:szCs w:val="24"/>
          <w:lang w:val="es-AR"/>
        </w:rPr>
        <w:t xml:space="preserve">velocidad </w:t>
      </w:r>
      <w:r w:rsidR="00195FB4">
        <w:rPr>
          <w:rFonts w:eastAsia="Arial MT" w:cs="Arial MT"/>
          <w:sz w:val="24"/>
          <w:szCs w:val="24"/>
          <w:lang w:val="es-AR"/>
        </w:rPr>
        <w:t>crítica</w:t>
      </w:r>
      <w:r>
        <w:rPr>
          <w:rFonts w:eastAsia="Arial MT" w:cs="Arial MT"/>
          <w:sz w:val="24"/>
          <w:szCs w:val="24"/>
          <w:lang w:val="es-AR"/>
        </w:rPr>
        <w:t>, en el cual</w:t>
      </w:r>
      <w:r w:rsidRPr="002E463A">
        <w:rPr>
          <w:rFonts w:eastAsia="Arial MT" w:cs="Arial MT"/>
          <w:sz w:val="24"/>
          <w:szCs w:val="24"/>
          <w:lang w:val="es-AR"/>
        </w:rPr>
        <w:t xml:space="preserve"> se alcanza la potencia máxima a velocidad mínima</w:t>
      </w:r>
      <w:r>
        <w:rPr>
          <w:rFonts w:eastAsia="Arial MT" w:cs="Arial MT"/>
          <w:sz w:val="24"/>
          <w:szCs w:val="24"/>
          <w:lang w:val="es-AR"/>
        </w:rPr>
        <w:t xml:space="preserve"> presentando la </w:t>
      </w:r>
      <w:r w:rsidRPr="002E463A">
        <w:rPr>
          <w:rFonts w:eastAsia="Arial MT" w:cs="Arial MT"/>
          <w:sz w:val="24"/>
          <w:szCs w:val="24"/>
        </w:rPr>
        <w:t>mayor exigenc</w:t>
      </w:r>
      <w:r>
        <w:rPr>
          <w:rFonts w:eastAsia="Arial MT" w:cs="Arial MT"/>
          <w:sz w:val="24"/>
          <w:szCs w:val="24"/>
        </w:rPr>
        <w:t>ia electromagnética y térmica</w:t>
      </w:r>
      <w:r w:rsidRPr="002E463A">
        <w:rPr>
          <w:rFonts w:eastAsia="Arial MT" w:cs="Arial MT"/>
          <w:sz w:val="24"/>
          <w:szCs w:val="24"/>
        </w:rPr>
        <w:t>.</w:t>
      </w:r>
    </w:p>
    <w:p w14:paraId="0063C893" w14:textId="77777777" w:rsidR="00122095" w:rsidRPr="008652AE" w:rsidRDefault="00122095" w:rsidP="00A00C01">
      <w:pPr>
        <w:tabs>
          <w:tab w:val="left" w:pos="2220"/>
        </w:tabs>
        <w:spacing w:line="276" w:lineRule="auto"/>
        <w:ind w:left="470"/>
        <w:jc w:val="both"/>
        <w:rPr>
          <w:rFonts w:eastAsia="Arial MT" w:cs="Arial MT"/>
          <w:sz w:val="24"/>
          <w:szCs w:val="24"/>
          <w:lang w:val="es-AR"/>
        </w:rPr>
      </w:pPr>
    </w:p>
    <w:p w14:paraId="0F124ECD" w14:textId="77777777" w:rsidR="00122095" w:rsidRPr="00C67F41" w:rsidRDefault="00122095" w:rsidP="00A00C01">
      <w:pPr>
        <w:tabs>
          <w:tab w:val="left" w:pos="2220"/>
        </w:tabs>
        <w:spacing w:line="276" w:lineRule="auto"/>
        <w:jc w:val="both"/>
        <w:rPr>
          <w:rFonts w:eastAsia="Arial MT" w:cs="Arial MT"/>
          <w:sz w:val="24"/>
          <w:szCs w:val="24"/>
        </w:rPr>
      </w:pPr>
      <w:r w:rsidRPr="008652AE">
        <w:rPr>
          <w:rFonts w:eastAsia="Arial MT" w:cs="Arial MT"/>
          <w:i/>
          <w:sz w:val="24"/>
          <w:szCs w:val="24"/>
        </w:rPr>
        <w:t>Curva de tensión, corriente y potencia en función de la velocidad</w:t>
      </w:r>
    </w:p>
    <w:p w14:paraId="4C65C612" w14:textId="77777777" w:rsidR="00122095" w:rsidRDefault="00122095" w:rsidP="00A00C01">
      <w:pPr>
        <w:keepNext/>
        <w:tabs>
          <w:tab w:val="left" w:pos="1589"/>
        </w:tabs>
        <w:spacing w:line="276" w:lineRule="auto"/>
        <w:jc w:val="center"/>
      </w:pPr>
      <w:r w:rsidRPr="00C67F41">
        <w:rPr>
          <w:noProof/>
          <w:sz w:val="24"/>
          <w:szCs w:val="24"/>
          <w:lang w:val="es-AR" w:eastAsia="es-AR"/>
        </w:rPr>
        <mc:AlternateContent>
          <mc:Choice Requires="wps">
            <w:drawing>
              <wp:anchor distT="0" distB="0" distL="114300" distR="114300" simplePos="0" relativeHeight="251481600" behindDoc="0" locked="0" layoutInCell="1" allowOverlap="1" wp14:anchorId="0057433C" wp14:editId="7BFF95F9">
                <wp:simplePos x="0" y="0"/>
                <wp:positionH relativeFrom="column">
                  <wp:posOffset>1404620</wp:posOffset>
                </wp:positionH>
                <wp:positionV relativeFrom="paragraph">
                  <wp:posOffset>1109980</wp:posOffset>
                </wp:positionV>
                <wp:extent cx="234087" cy="299923"/>
                <wp:effectExtent l="19050" t="0" r="13970" b="43180"/>
                <wp:wrapNone/>
                <wp:docPr id="45" name="Flecha abajo 34"/>
                <wp:cNvGraphicFramePr/>
                <a:graphic xmlns:a="http://schemas.openxmlformats.org/drawingml/2006/main">
                  <a:graphicData uri="http://schemas.microsoft.com/office/word/2010/wordprocessingShape">
                    <wps:wsp>
                      <wps:cNvSpPr/>
                      <wps:spPr>
                        <a:xfrm>
                          <a:off x="0" y="0"/>
                          <a:ext cx="234087" cy="299923"/>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E0972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abajo 34" o:spid="_x0000_s1026" type="#_x0000_t67" style="position:absolute;margin-left:110.6pt;margin-top:87.4pt;width:18.45pt;height:23.6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" adj="13171" fillcolor="red" strokecolor="red" strokeweight="1pt"/>
            </w:pict>
          </mc:Fallback>
        </mc:AlternateContent>
      </w:r>
      <w:r w:rsidRPr="00C67F41">
        <w:rPr>
          <w:noProof/>
          <w:sz w:val="24"/>
          <w:szCs w:val="24"/>
          <w:lang w:val="es-AR" w:eastAsia="es-AR"/>
        </w:rPr>
        <w:drawing>
          <wp:inline distT="0" distB="0" distL="0" distR="0" wp14:anchorId="56170FAD" wp14:editId="0D6161B4">
            <wp:extent cx="5288507" cy="3746311"/>
            <wp:effectExtent l="0" t="0" r="7620" b="6985"/>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776C8033" w14:textId="71E12754" w:rsidR="00122095" w:rsidRPr="00CE77CB" w:rsidRDefault="00122095" w:rsidP="00A00C01">
      <w:pPr>
        <w:pStyle w:val="Descripcin"/>
        <w:spacing w:line="276" w:lineRule="auto"/>
        <w:jc w:val="center"/>
        <w:rPr>
          <w:b w:val="0"/>
          <w:i/>
          <w:noProof/>
          <w:color w:val="auto"/>
          <w:sz w:val="20"/>
          <w:szCs w:val="20"/>
        </w:rPr>
      </w:pPr>
      <w:bookmarkStart w:id="94" w:name="_Toc118839422"/>
      <w:r w:rsidRPr="00CE77CB">
        <w:rPr>
          <w:b w:val="0"/>
          <w:i/>
          <w:color w:val="auto"/>
          <w:sz w:val="20"/>
          <w:szCs w:val="20"/>
        </w:rPr>
        <w:t xml:space="preserve">Ilustración </w:t>
      </w:r>
      <w:r w:rsidRPr="00CE77CB">
        <w:rPr>
          <w:b w:val="0"/>
          <w:i/>
          <w:color w:val="auto"/>
          <w:sz w:val="20"/>
          <w:szCs w:val="20"/>
        </w:rPr>
        <w:fldChar w:fldCharType="begin"/>
      </w:r>
      <w:r w:rsidRPr="00CE77CB">
        <w:rPr>
          <w:b w:val="0"/>
          <w:i/>
          <w:color w:val="auto"/>
          <w:sz w:val="20"/>
          <w:szCs w:val="20"/>
        </w:rPr>
        <w:instrText xml:space="preserve"> SEQ Ilustración \* ARABIC </w:instrText>
      </w:r>
      <w:r w:rsidRPr="00CE77CB">
        <w:rPr>
          <w:b w:val="0"/>
          <w:i/>
          <w:color w:val="auto"/>
          <w:sz w:val="20"/>
          <w:szCs w:val="20"/>
        </w:rPr>
        <w:fldChar w:fldCharType="separate"/>
      </w:r>
      <w:r w:rsidR="004034E9">
        <w:rPr>
          <w:b w:val="0"/>
          <w:i/>
          <w:noProof/>
          <w:color w:val="auto"/>
          <w:sz w:val="20"/>
          <w:szCs w:val="20"/>
        </w:rPr>
        <w:t>18</w:t>
      </w:r>
      <w:r w:rsidRPr="00CE77CB">
        <w:rPr>
          <w:b w:val="0"/>
          <w:i/>
          <w:color w:val="auto"/>
          <w:sz w:val="20"/>
          <w:szCs w:val="20"/>
        </w:rPr>
        <w:fldChar w:fldCharType="end"/>
      </w:r>
      <w:r w:rsidR="009B1A23">
        <w:rPr>
          <w:b w:val="0"/>
          <w:i/>
          <w:color w:val="auto"/>
          <w:sz w:val="20"/>
          <w:szCs w:val="20"/>
        </w:rPr>
        <w:t>:</w:t>
      </w:r>
      <w:r w:rsidRPr="00CE77CB">
        <w:rPr>
          <w:b w:val="0"/>
          <w:i/>
          <w:noProof/>
          <w:color w:val="auto"/>
          <w:sz w:val="20"/>
          <w:szCs w:val="20"/>
        </w:rPr>
        <w:t xml:space="preserve"> Curva</w:t>
      </w:r>
      <w:r>
        <w:rPr>
          <w:b w:val="0"/>
          <w:i/>
          <w:noProof/>
          <w:color w:val="auto"/>
          <w:sz w:val="20"/>
          <w:szCs w:val="20"/>
        </w:rPr>
        <w:t>s del motor de tracción</w:t>
      </w:r>
      <w:r w:rsidRPr="008652AE">
        <w:rPr>
          <w:rFonts w:eastAsia="Arial MT" w:cs="Arial MT"/>
          <w:sz w:val="24"/>
          <w:szCs w:val="24"/>
        </w:rPr>
        <w:t xml:space="preserve"> </w:t>
      </w:r>
      <w:r w:rsidRPr="008652AE">
        <w:rPr>
          <w:b w:val="0"/>
          <w:i/>
          <w:noProof/>
          <w:color w:val="auto"/>
          <w:sz w:val="20"/>
          <w:szCs w:val="20"/>
        </w:rPr>
        <w:t>MB-5152-A</w:t>
      </w:r>
      <w:r w:rsidRPr="008652AE">
        <w:rPr>
          <w:i/>
          <w:noProof/>
          <w:color w:val="auto"/>
          <w:sz w:val="20"/>
          <w:szCs w:val="20"/>
        </w:rPr>
        <w:t xml:space="preserve"> </w:t>
      </w:r>
      <w:r w:rsidRPr="00CE77CB">
        <w:rPr>
          <w:b w:val="0"/>
          <w:i/>
          <w:noProof/>
          <w:color w:val="auto"/>
          <w:sz w:val="20"/>
          <w:szCs w:val="20"/>
        </w:rPr>
        <w:t>. Oficina de Ingeneria Eléctrica de SOFSE.</w:t>
      </w:r>
      <w:bookmarkEnd w:id="94"/>
    </w:p>
    <w:p w14:paraId="187F2AE0" w14:textId="77777777" w:rsidR="00122095" w:rsidRDefault="00122095" w:rsidP="00A00C01">
      <w:pPr>
        <w:widowControl/>
        <w:autoSpaceDE/>
        <w:autoSpaceDN/>
        <w:spacing w:after="160" w:line="276" w:lineRule="auto"/>
        <w:rPr>
          <w:noProof/>
          <w:sz w:val="24"/>
          <w:szCs w:val="24"/>
        </w:rPr>
      </w:pPr>
      <w:r>
        <w:rPr>
          <w:noProof/>
          <w:sz w:val="24"/>
          <w:szCs w:val="24"/>
        </w:rPr>
        <w:br w:type="page"/>
      </w:r>
    </w:p>
    <w:p w14:paraId="619CA113" w14:textId="77777777" w:rsidR="00122095" w:rsidRPr="008652AE" w:rsidRDefault="00122095" w:rsidP="00A00C01">
      <w:pPr>
        <w:widowControl/>
        <w:autoSpaceDE/>
        <w:autoSpaceDN/>
        <w:spacing w:after="160" w:line="276" w:lineRule="auto"/>
        <w:rPr>
          <w:bCs/>
          <w:noProof/>
          <w:color w:val="000000" w:themeColor="text1"/>
          <w:sz w:val="24"/>
          <w:szCs w:val="24"/>
        </w:rPr>
      </w:pPr>
      <w:r w:rsidRPr="008652AE">
        <w:rPr>
          <w:bCs/>
          <w:i/>
          <w:noProof/>
          <w:color w:val="000000" w:themeColor="text1"/>
          <w:sz w:val="24"/>
          <w:szCs w:val="24"/>
        </w:rPr>
        <w:lastRenderedPageBreak/>
        <w:t xml:space="preserve">Curvas del tren en funcion de la velocidad </w:t>
      </w:r>
    </w:p>
    <w:p w14:paraId="50DC3D9A" w14:textId="77777777" w:rsidR="00122095" w:rsidRDefault="00122095" w:rsidP="00A00C01">
      <w:pPr>
        <w:keepNext/>
        <w:tabs>
          <w:tab w:val="left" w:pos="2220"/>
        </w:tabs>
        <w:spacing w:line="276" w:lineRule="auto"/>
        <w:jc w:val="center"/>
      </w:pPr>
      <w:r w:rsidRPr="00C67F41">
        <w:rPr>
          <w:noProof/>
          <w:sz w:val="24"/>
          <w:szCs w:val="24"/>
          <w:lang w:val="es-AR" w:eastAsia="es-AR"/>
        </w:rPr>
        <w:drawing>
          <wp:inline distT="0" distB="0" distL="0" distR="0" wp14:anchorId="0781759D" wp14:editId="0C89CCBF">
            <wp:extent cx="5254388" cy="3964675"/>
            <wp:effectExtent l="0" t="0" r="22860" b="17145"/>
            <wp:docPr id="76" name="Gráfico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2C3425C6" w14:textId="5E13C045" w:rsidR="00122095" w:rsidRPr="00CE77CB" w:rsidRDefault="00122095" w:rsidP="00A00C01">
      <w:pPr>
        <w:pStyle w:val="Descripcin"/>
        <w:spacing w:line="276" w:lineRule="auto"/>
        <w:jc w:val="center"/>
        <w:rPr>
          <w:b w:val="0"/>
          <w:bCs w:val="0"/>
          <w:i/>
          <w:color w:val="auto"/>
          <w:sz w:val="20"/>
          <w:szCs w:val="20"/>
        </w:rPr>
      </w:pPr>
      <w:bookmarkStart w:id="95" w:name="_Toc118839423"/>
      <w:r w:rsidRPr="00CE77CB">
        <w:rPr>
          <w:b w:val="0"/>
          <w:i/>
          <w:color w:val="auto"/>
          <w:sz w:val="20"/>
          <w:szCs w:val="20"/>
        </w:rPr>
        <w:t xml:space="preserve">Ilustración </w:t>
      </w:r>
      <w:r w:rsidRPr="00CE77CB">
        <w:rPr>
          <w:b w:val="0"/>
          <w:i/>
          <w:color w:val="auto"/>
          <w:sz w:val="20"/>
          <w:szCs w:val="20"/>
        </w:rPr>
        <w:fldChar w:fldCharType="begin"/>
      </w:r>
      <w:r w:rsidRPr="00CE77CB">
        <w:rPr>
          <w:b w:val="0"/>
          <w:i/>
          <w:color w:val="auto"/>
          <w:sz w:val="20"/>
          <w:szCs w:val="20"/>
        </w:rPr>
        <w:instrText xml:space="preserve"> SEQ Ilustración \* ARABIC </w:instrText>
      </w:r>
      <w:r w:rsidRPr="00CE77CB">
        <w:rPr>
          <w:b w:val="0"/>
          <w:i/>
          <w:color w:val="auto"/>
          <w:sz w:val="20"/>
          <w:szCs w:val="20"/>
        </w:rPr>
        <w:fldChar w:fldCharType="separate"/>
      </w:r>
      <w:r w:rsidR="004034E9">
        <w:rPr>
          <w:b w:val="0"/>
          <w:i/>
          <w:noProof/>
          <w:color w:val="auto"/>
          <w:sz w:val="20"/>
          <w:szCs w:val="20"/>
        </w:rPr>
        <w:t>19</w:t>
      </w:r>
      <w:r w:rsidRPr="00CE77CB">
        <w:rPr>
          <w:b w:val="0"/>
          <w:i/>
          <w:color w:val="auto"/>
          <w:sz w:val="20"/>
          <w:szCs w:val="20"/>
        </w:rPr>
        <w:fldChar w:fldCharType="end"/>
      </w:r>
      <w:r w:rsidR="009B1A23">
        <w:rPr>
          <w:b w:val="0"/>
          <w:i/>
          <w:color w:val="auto"/>
          <w:sz w:val="20"/>
          <w:szCs w:val="20"/>
        </w:rPr>
        <w:t>:</w:t>
      </w:r>
      <w:r w:rsidRPr="00CE77CB">
        <w:rPr>
          <w:b w:val="0"/>
          <w:i/>
          <w:noProof/>
          <w:color w:val="auto"/>
          <w:sz w:val="20"/>
          <w:szCs w:val="20"/>
        </w:rPr>
        <w:t xml:space="preserve"> </w:t>
      </w:r>
      <w:r>
        <w:rPr>
          <w:b w:val="0"/>
          <w:i/>
          <w:noProof/>
          <w:color w:val="auto"/>
          <w:sz w:val="20"/>
          <w:szCs w:val="20"/>
        </w:rPr>
        <w:t>Curvas</w:t>
      </w:r>
      <w:r w:rsidRPr="00CE77CB">
        <w:rPr>
          <w:b w:val="0"/>
          <w:i/>
          <w:noProof/>
          <w:color w:val="auto"/>
          <w:sz w:val="20"/>
          <w:szCs w:val="20"/>
        </w:rPr>
        <w:t xml:space="preserve"> del tren </w:t>
      </w:r>
      <w:r>
        <w:rPr>
          <w:b w:val="0"/>
          <w:i/>
          <w:noProof/>
          <w:color w:val="auto"/>
          <w:sz w:val="20"/>
          <w:szCs w:val="20"/>
        </w:rPr>
        <w:t>EMU para Lineas Sarmiento y Mitre</w:t>
      </w:r>
      <w:r w:rsidRPr="00CE77CB">
        <w:rPr>
          <w:b w:val="0"/>
          <w:i/>
          <w:noProof/>
          <w:color w:val="auto"/>
          <w:sz w:val="20"/>
          <w:szCs w:val="20"/>
        </w:rPr>
        <w:t>. Oficina de Ingeniería Eléctrica de SOFSE.</w:t>
      </w:r>
      <w:bookmarkEnd w:id="95"/>
    </w:p>
    <w:p w14:paraId="3D475FEF" w14:textId="77777777" w:rsidR="002E05BD" w:rsidRDefault="002E05BD" w:rsidP="00A00C01">
      <w:pPr>
        <w:widowControl/>
        <w:autoSpaceDE/>
        <w:autoSpaceDN/>
        <w:spacing w:after="160" w:line="276" w:lineRule="auto"/>
        <w:rPr>
          <w:rFonts w:eastAsiaTheme="majorEastAsia" w:cstheme="majorBidi"/>
          <w:sz w:val="28"/>
          <w:szCs w:val="28"/>
          <w:u w:color="000000"/>
        </w:rPr>
      </w:pPr>
      <w:bookmarkStart w:id="96" w:name="_Toc115691163"/>
      <w:bookmarkStart w:id="97" w:name="_Toc115693672"/>
      <w:r>
        <w:rPr>
          <w:sz w:val="28"/>
          <w:szCs w:val="28"/>
          <w:u w:color="000000"/>
        </w:rPr>
        <w:br w:type="page"/>
      </w:r>
    </w:p>
    <w:p w14:paraId="6799D4D3" w14:textId="2A23DFA4" w:rsidR="00122095" w:rsidRPr="00467434" w:rsidRDefault="00122095" w:rsidP="00A00C01">
      <w:pPr>
        <w:pStyle w:val="Ttulo2"/>
        <w:spacing w:line="276" w:lineRule="auto"/>
        <w:jc w:val="center"/>
        <w:rPr>
          <w:rFonts w:ascii="Franklin Gothic Medium" w:hAnsi="Franklin Gothic Medium"/>
          <w:color w:val="auto"/>
          <w:sz w:val="28"/>
          <w:szCs w:val="28"/>
          <w:u w:color="000000"/>
        </w:rPr>
      </w:pPr>
      <w:bookmarkStart w:id="98" w:name="_Toc118843496"/>
      <w:r w:rsidRPr="00467434">
        <w:rPr>
          <w:rFonts w:ascii="Franklin Gothic Medium" w:hAnsi="Franklin Gothic Medium"/>
          <w:color w:val="auto"/>
          <w:sz w:val="28"/>
          <w:szCs w:val="28"/>
          <w:u w:color="000000"/>
        </w:rPr>
        <w:lastRenderedPageBreak/>
        <w:t xml:space="preserve">Adaptación </w:t>
      </w:r>
      <w:r>
        <w:rPr>
          <w:rFonts w:ascii="Franklin Gothic Medium" w:hAnsi="Franklin Gothic Medium"/>
          <w:color w:val="auto"/>
          <w:sz w:val="28"/>
          <w:szCs w:val="28"/>
          <w:u w:color="000000"/>
        </w:rPr>
        <w:t>de</w:t>
      </w:r>
      <w:r w:rsidRPr="00467434">
        <w:rPr>
          <w:rFonts w:ascii="Franklin Gothic Medium" w:hAnsi="Franklin Gothic Medium"/>
          <w:color w:val="auto"/>
          <w:sz w:val="28"/>
          <w:szCs w:val="28"/>
          <w:u w:color="000000"/>
        </w:rPr>
        <w:t xml:space="preserve">l </w:t>
      </w:r>
      <w:proofErr w:type="spellStart"/>
      <w:r w:rsidRPr="00467434">
        <w:rPr>
          <w:rFonts w:ascii="Franklin Gothic Medium" w:hAnsi="Franklin Gothic Medium"/>
          <w:color w:val="auto"/>
          <w:sz w:val="28"/>
          <w:szCs w:val="28"/>
          <w:u w:color="000000"/>
        </w:rPr>
        <w:t>Bogie</w:t>
      </w:r>
      <w:bookmarkEnd w:id="96"/>
      <w:bookmarkEnd w:id="97"/>
      <w:bookmarkEnd w:id="98"/>
      <w:proofErr w:type="spellEnd"/>
    </w:p>
    <w:p w14:paraId="13868FD3" w14:textId="77777777" w:rsidR="00122095" w:rsidRPr="00C67F41" w:rsidRDefault="00122095" w:rsidP="00A00C01">
      <w:pPr>
        <w:tabs>
          <w:tab w:val="left" w:pos="4575"/>
        </w:tabs>
        <w:spacing w:line="276" w:lineRule="auto"/>
        <w:jc w:val="both"/>
        <w:rPr>
          <w:sz w:val="24"/>
          <w:szCs w:val="24"/>
        </w:rPr>
      </w:pPr>
      <w:r w:rsidRPr="00C67F41">
        <w:rPr>
          <w:sz w:val="24"/>
          <w:szCs w:val="24"/>
        </w:rPr>
        <w:tab/>
      </w:r>
    </w:p>
    <w:p w14:paraId="311E92A7" w14:textId="77777777" w:rsidR="00F1191E" w:rsidRDefault="00122095" w:rsidP="00A00C01">
      <w:pPr>
        <w:tabs>
          <w:tab w:val="left" w:pos="2370"/>
        </w:tabs>
        <w:spacing w:line="276" w:lineRule="auto"/>
        <w:jc w:val="both"/>
        <w:rPr>
          <w:sz w:val="24"/>
          <w:szCs w:val="24"/>
        </w:rPr>
      </w:pPr>
      <w:r w:rsidRPr="00C67F41">
        <w:rPr>
          <w:sz w:val="24"/>
          <w:szCs w:val="24"/>
        </w:rPr>
        <w:t xml:space="preserve">El </w:t>
      </w:r>
      <w:proofErr w:type="spellStart"/>
      <w:r w:rsidRPr="00C67F41">
        <w:rPr>
          <w:sz w:val="24"/>
          <w:szCs w:val="24"/>
        </w:rPr>
        <w:t>bogie</w:t>
      </w:r>
      <w:proofErr w:type="spellEnd"/>
      <w:r w:rsidRPr="00C67F41">
        <w:rPr>
          <w:sz w:val="24"/>
          <w:szCs w:val="24"/>
        </w:rPr>
        <w:t xml:space="preserve"> ferroviario es la estructura que contiene los ejes y llantas con su respectiva amortiguación, se encuentran montados bajo un marco o bastidor de acero, sobre el que descansan los coches del tren y que permite su movimiento</w:t>
      </w:r>
      <w:r>
        <w:rPr>
          <w:sz w:val="24"/>
          <w:szCs w:val="24"/>
        </w:rPr>
        <w:t xml:space="preserve"> radial en las curvas</w:t>
      </w:r>
      <w:r w:rsidRPr="00C67F41">
        <w:rPr>
          <w:sz w:val="24"/>
          <w:szCs w:val="24"/>
        </w:rPr>
        <w:t xml:space="preserve">. </w:t>
      </w:r>
    </w:p>
    <w:p w14:paraId="01E84442" w14:textId="77777777" w:rsidR="00F1191E" w:rsidRDefault="00F1191E" w:rsidP="00A00C01">
      <w:pPr>
        <w:tabs>
          <w:tab w:val="left" w:pos="2370"/>
        </w:tabs>
        <w:spacing w:line="276" w:lineRule="auto"/>
        <w:jc w:val="both"/>
        <w:rPr>
          <w:sz w:val="24"/>
          <w:szCs w:val="24"/>
        </w:rPr>
      </w:pPr>
    </w:p>
    <w:p w14:paraId="1F2019CE" w14:textId="77777777" w:rsidR="00F1191E" w:rsidRDefault="00122095" w:rsidP="00A00C01">
      <w:pPr>
        <w:tabs>
          <w:tab w:val="left" w:pos="2370"/>
        </w:tabs>
        <w:spacing w:line="276" w:lineRule="auto"/>
        <w:jc w:val="both"/>
        <w:rPr>
          <w:sz w:val="24"/>
          <w:szCs w:val="24"/>
        </w:rPr>
      </w:pPr>
      <w:r w:rsidRPr="00C67F41">
        <w:rPr>
          <w:sz w:val="24"/>
          <w:szCs w:val="24"/>
        </w:rPr>
        <w:t xml:space="preserve">Cada coche está soportado por dos </w:t>
      </w:r>
      <w:proofErr w:type="spellStart"/>
      <w:r w:rsidRPr="00C67F41">
        <w:rPr>
          <w:sz w:val="24"/>
          <w:szCs w:val="24"/>
        </w:rPr>
        <w:t>bogies</w:t>
      </w:r>
      <w:proofErr w:type="spellEnd"/>
      <w:r w:rsidRPr="00C67F41">
        <w:rPr>
          <w:sz w:val="24"/>
          <w:szCs w:val="24"/>
        </w:rPr>
        <w:t xml:space="preserve"> en sus extremos. </w:t>
      </w:r>
    </w:p>
    <w:p w14:paraId="1FD2EE61" w14:textId="376E5783" w:rsidR="00122095" w:rsidRDefault="00122095" w:rsidP="00A00C01">
      <w:pPr>
        <w:tabs>
          <w:tab w:val="left" w:pos="2370"/>
        </w:tabs>
        <w:spacing w:line="276" w:lineRule="auto"/>
        <w:jc w:val="both"/>
        <w:rPr>
          <w:sz w:val="24"/>
          <w:szCs w:val="24"/>
        </w:rPr>
      </w:pPr>
      <w:r w:rsidRPr="00C67F41">
        <w:rPr>
          <w:sz w:val="24"/>
          <w:szCs w:val="24"/>
        </w:rPr>
        <w:t>Se dispone de dos tipos diferent</w:t>
      </w:r>
      <w:r>
        <w:rPr>
          <w:sz w:val="24"/>
          <w:szCs w:val="24"/>
        </w:rPr>
        <w:t xml:space="preserve">es </w:t>
      </w:r>
      <w:r w:rsidRPr="00C67F41">
        <w:rPr>
          <w:sz w:val="24"/>
          <w:szCs w:val="24"/>
        </w:rPr>
        <w:t xml:space="preserve">motorizados y de remolque. </w:t>
      </w:r>
    </w:p>
    <w:p w14:paraId="7A0FB0C3" w14:textId="77777777" w:rsidR="00122095" w:rsidRPr="00C67F41" w:rsidRDefault="00122095" w:rsidP="00A00C01">
      <w:pPr>
        <w:tabs>
          <w:tab w:val="left" w:pos="2370"/>
        </w:tabs>
        <w:spacing w:line="276" w:lineRule="auto"/>
        <w:jc w:val="both"/>
        <w:rPr>
          <w:sz w:val="24"/>
          <w:szCs w:val="24"/>
        </w:rPr>
      </w:pPr>
      <w:r w:rsidRPr="00C67F41">
        <w:rPr>
          <w:sz w:val="24"/>
          <w:szCs w:val="24"/>
        </w:rPr>
        <w:t xml:space="preserve">La unión entre la caja y los </w:t>
      </w:r>
      <w:proofErr w:type="spellStart"/>
      <w:r w:rsidRPr="00C67F41">
        <w:rPr>
          <w:sz w:val="24"/>
          <w:szCs w:val="24"/>
        </w:rPr>
        <w:t>bogies</w:t>
      </w:r>
      <w:proofErr w:type="spellEnd"/>
      <w:r w:rsidRPr="00C67F41">
        <w:rPr>
          <w:sz w:val="24"/>
          <w:szCs w:val="24"/>
        </w:rPr>
        <w:t xml:space="preserve"> se realiza a través de un pivote situado en el centro del bastidor del </w:t>
      </w:r>
      <w:proofErr w:type="spellStart"/>
      <w:r w:rsidRPr="00C67F41">
        <w:rPr>
          <w:sz w:val="24"/>
          <w:szCs w:val="24"/>
        </w:rPr>
        <w:t>bogie</w:t>
      </w:r>
      <w:proofErr w:type="spellEnd"/>
      <w:r w:rsidRPr="00C67F41">
        <w:rPr>
          <w:sz w:val="24"/>
          <w:szCs w:val="24"/>
        </w:rPr>
        <w:t>. En este pivote también se localiza la suspensión secundaria del tren, que se encarga de mantener nivelada la caja respecto al andén.</w:t>
      </w:r>
    </w:p>
    <w:p w14:paraId="46FD2B84" w14:textId="77777777" w:rsidR="00122095" w:rsidRPr="00C67F41" w:rsidRDefault="00122095" w:rsidP="00A00C01">
      <w:pPr>
        <w:tabs>
          <w:tab w:val="left" w:pos="2370"/>
        </w:tabs>
        <w:spacing w:line="276" w:lineRule="auto"/>
        <w:jc w:val="both"/>
        <w:rPr>
          <w:sz w:val="24"/>
          <w:szCs w:val="24"/>
        </w:rPr>
      </w:pPr>
    </w:p>
    <w:p w14:paraId="797B3866" w14:textId="77777777" w:rsidR="00122095" w:rsidRPr="00C67F41" w:rsidRDefault="00122095" w:rsidP="00A00C01">
      <w:pPr>
        <w:tabs>
          <w:tab w:val="left" w:pos="2370"/>
        </w:tabs>
        <w:spacing w:line="276" w:lineRule="auto"/>
        <w:jc w:val="both"/>
        <w:rPr>
          <w:sz w:val="24"/>
          <w:szCs w:val="24"/>
        </w:rPr>
      </w:pPr>
      <w:r w:rsidRPr="00C67F41">
        <w:rPr>
          <w:sz w:val="24"/>
          <w:szCs w:val="24"/>
        </w:rPr>
        <w:t xml:space="preserve">Las actuales formaciones chinas de la Línea San Martín permiten una adaptación para que puedan albergar motores de tracción, dada su característica genérica. </w:t>
      </w:r>
    </w:p>
    <w:p w14:paraId="072F8BE8" w14:textId="77777777" w:rsidR="00122095" w:rsidRPr="00C67F41" w:rsidRDefault="00122095" w:rsidP="00A00C01">
      <w:pPr>
        <w:tabs>
          <w:tab w:val="left" w:pos="2370"/>
        </w:tabs>
        <w:spacing w:line="276" w:lineRule="auto"/>
        <w:jc w:val="both"/>
        <w:rPr>
          <w:sz w:val="24"/>
          <w:szCs w:val="24"/>
        </w:rPr>
      </w:pPr>
    </w:p>
    <w:p w14:paraId="4616F782" w14:textId="763826FE" w:rsidR="00122095" w:rsidRDefault="00122095" w:rsidP="00A00C01">
      <w:pPr>
        <w:tabs>
          <w:tab w:val="left" w:pos="2370"/>
        </w:tabs>
        <w:spacing w:line="276" w:lineRule="auto"/>
        <w:jc w:val="both"/>
        <w:rPr>
          <w:sz w:val="24"/>
          <w:szCs w:val="24"/>
        </w:rPr>
      </w:pPr>
      <w:r w:rsidRPr="00C67F41">
        <w:rPr>
          <w:sz w:val="24"/>
          <w:szCs w:val="24"/>
        </w:rPr>
        <w:t>Los elementos comunes que componen ambos tipos de bogíes son:</w:t>
      </w:r>
    </w:p>
    <w:p w14:paraId="633CCFF0" w14:textId="77777777" w:rsidR="002E05BD" w:rsidRDefault="002E05BD" w:rsidP="00A00C01">
      <w:pPr>
        <w:tabs>
          <w:tab w:val="left" w:pos="2370"/>
        </w:tabs>
        <w:spacing w:line="276" w:lineRule="auto"/>
        <w:jc w:val="both"/>
        <w:rPr>
          <w:sz w:val="24"/>
          <w:szCs w:val="24"/>
        </w:rPr>
      </w:pPr>
    </w:p>
    <w:p w14:paraId="0587A81B" w14:textId="77777777" w:rsidR="00122095" w:rsidRPr="004F00E0" w:rsidRDefault="00122095" w:rsidP="00A00C01">
      <w:pPr>
        <w:pStyle w:val="Prrafodelista"/>
        <w:numPr>
          <w:ilvl w:val="0"/>
          <w:numId w:val="19"/>
        </w:numPr>
        <w:tabs>
          <w:tab w:val="left" w:pos="2370"/>
        </w:tabs>
        <w:spacing w:line="276" w:lineRule="auto"/>
        <w:jc w:val="both"/>
        <w:rPr>
          <w:sz w:val="24"/>
          <w:szCs w:val="24"/>
        </w:rPr>
      </w:pPr>
      <w:r w:rsidRPr="004F00E0">
        <w:rPr>
          <w:i/>
          <w:sz w:val="24"/>
          <w:szCs w:val="24"/>
        </w:rPr>
        <w:t xml:space="preserve">Bastidor de </w:t>
      </w:r>
      <w:proofErr w:type="spellStart"/>
      <w:r w:rsidRPr="004F00E0">
        <w:rPr>
          <w:i/>
          <w:sz w:val="24"/>
          <w:szCs w:val="24"/>
        </w:rPr>
        <w:t>bogie</w:t>
      </w:r>
      <w:proofErr w:type="spellEnd"/>
      <w:r w:rsidRPr="004F00E0">
        <w:rPr>
          <w:sz w:val="24"/>
          <w:szCs w:val="24"/>
        </w:rPr>
        <w:t>.</w:t>
      </w:r>
    </w:p>
    <w:p w14:paraId="4048BF7E" w14:textId="2F021928" w:rsidR="00122095" w:rsidRDefault="00122095" w:rsidP="00A00C01">
      <w:pPr>
        <w:tabs>
          <w:tab w:val="left" w:pos="2370"/>
        </w:tabs>
        <w:spacing w:line="276" w:lineRule="auto"/>
        <w:jc w:val="both"/>
        <w:rPr>
          <w:sz w:val="24"/>
          <w:szCs w:val="24"/>
        </w:rPr>
      </w:pPr>
      <w:r w:rsidRPr="00C67F41">
        <w:rPr>
          <w:sz w:val="24"/>
          <w:szCs w:val="24"/>
        </w:rPr>
        <w:t xml:space="preserve"> Está fabricado en acero y sostiene el peso de la caja, así como de los distintos elementos que se montan en el </w:t>
      </w:r>
      <w:proofErr w:type="spellStart"/>
      <w:r w:rsidRPr="00C67F41">
        <w:rPr>
          <w:sz w:val="24"/>
          <w:szCs w:val="24"/>
        </w:rPr>
        <w:t>bogie</w:t>
      </w:r>
      <w:proofErr w:type="spellEnd"/>
      <w:r w:rsidRPr="00C67F41">
        <w:rPr>
          <w:sz w:val="24"/>
          <w:szCs w:val="24"/>
        </w:rPr>
        <w:t>.</w:t>
      </w:r>
    </w:p>
    <w:p w14:paraId="7E8BEDBE" w14:textId="77777777" w:rsidR="002E05BD" w:rsidRDefault="002E05BD" w:rsidP="00A00C01">
      <w:pPr>
        <w:tabs>
          <w:tab w:val="left" w:pos="2370"/>
        </w:tabs>
        <w:spacing w:line="276" w:lineRule="auto"/>
        <w:jc w:val="both"/>
        <w:rPr>
          <w:sz w:val="24"/>
          <w:szCs w:val="24"/>
        </w:rPr>
      </w:pPr>
    </w:p>
    <w:p w14:paraId="59F5E58F" w14:textId="77777777" w:rsidR="00122095" w:rsidRPr="004F00E0" w:rsidRDefault="00122095" w:rsidP="00A00C01">
      <w:pPr>
        <w:pStyle w:val="Prrafodelista"/>
        <w:numPr>
          <w:ilvl w:val="0"/>
          <w:numId w:val="19"/>
        </w:numPr>
        <w:tabs>
          <w:tab w:val="left" w:pos="2370"/>
        </w:tabs>
        <w:spacing w:line="276" w:lineRule="auto"/>
        <w:jc w:val="both"/>
        <w:rPr>
          <w:i/>
          <w:sz w:val="24"/>
          <w:szCs w:val="24"/>
        </w:rPr>
      </w:pPr>
      <w:r w:rsidRPr="004F00E0">
        <w:rPr>
          <w:i/>
          <w:sz w:val="24"/>
          <w:szCs w:val="24"/>
        </w:rPr>
        <w:t>Ejes montados con ruedas</w:t>
      </w:r>
    </w:p>
    <w:p w14:paraId="497492F0" w14:textId="77777777" w:rsidR="00122095" w:rsidRDefault="00122095" w:rsidP="00A00C01">
      <w:pPr>
        <w:tabs>
          <w:tab w:val="left" w:pos="2370"/>
        </w:tabs>
        <w:spacing w:line="276" w:lineRule="auto"/>
        <w:jc w:val="both"/>
        <w:rPr>
          <w:sz w:val="24"/>
          <w:szCs w:val="24"/>
        </w:rPr>
      </w:pPr>
      <w:r w:rsidRPr="00C67F41">
        <w:rPr>
          <w:sz w:val="24"/>
          <w:szCs w:val="24"/>
        </w:rPr>
        <w:t xml:space="preserve">Cada </w:t>
      </w:r>
      <w:proofErr w:type="spellStart"/>
      <w:r w:rsidRPr="00C67F41">
        <w:rPr>
          <w:sz w:val="24"/>
          <w:szCs w:val="24"/>
        </w:rPr>
        <w:t>bogie</w:t>
      </w:r>
      <w:proofErr w:type="spellEnd"/>
      <w:r w:rsidRPr="00C67F41">
        <w:rPr>
          <w:sz w:val="24"/>
          <w:szCs w:val="24"/>
        </w:rPr>
        <w:t xml:space="preserve"> dispone de dos ejes completos, cada uno con dos ruedas y dos discos de freno. En ambos extremos de cada eje se encuentra una caja de grasa que permite la correcta lubricación del eje.</w:t>
      </w:r>
    </w:p>
    <w:p w14:paraId="1835E1EC" w14:textId="77777777" w:rsidR="00122095" w:rsidRPr="00C67F41" w:rsidRDefault="00122095" w:rsidP="00A00C01">
      <w:pPr>
        <w:tabs>
          <w:tab w:val="left" w:pos="2370"/>
        </w:tabs>
        <w:spacing w:line="276" w:lineRule="auto"/>
        <w:jc w:val="both"/>
        <w:rPr>
          <w:sz w:val="24"/>
          <w:szCs w:val="24"/>
        </w:rPr>
      </w:pPr>
    </w:p>
    <w:p w14:paraId="6628E151" w14:textId="77777777" w:rsidR="00122095" w:rsidRPr="004F00E0" w:rsidRDefault="00122095" w:rsidP="00A00C01">
      <w:pPr>
        <w:pStyle w:val="Prrafodelista"/>
        <w:numPr>
          <w:ilvl w:val="0"/>
          <w:numId w:val="19"/>
        </w:numPr>
        <w:tabs>
          <w:tab w:val="left" w:pos="2370"/>
        </w:tabs>
        <w:spacing w:line="276" w:lineRule="auto"/>
        <w:jc w:val="both"/>
        <w:rPr>
          <w:sz w:val="24"/>
          <w:szCs w:val="24"/>
        </w:rPr>
      </w:pPr>
      <w:r w:rsidRPr="004F00E0">
        <w:rPr>
          <w:i/>
          <w:sz w:val="24"/>
          <w:szCs w:val="24"/>
        </w:rPr>
        <w:t>Suspensión primaria y secundaria</w:t>
      </w:r>
      <w:r w:rsidRPr="004F00E0">
        <w:rPr>
          <w:sz w:val="24"/>
          <w:szCs w:val="24"/>
        </w:rPr>
        <w:t xml:space="preserve">. </w:t>
      </w:r>
    </w:p>
    <w:p w14:paraId="4958BE50" w14:textId="77777777" w:rsidR="00122095" w:rsidRDefault="00122095" w:rsidP="00A00C01">
      <w:pPr>
        <w:tabs>
          <w:tab w:val="left" w:pos="2370"/>
        </w:tabs>
        <w:spacing w:line="276" w:lineRule="auto"/>
        <w:jc w:val="both"/>
        <w:rPr>
          <w:sz w:val="24"/>
          <w:szCs w:val="24"/>
        </w:rPr>
      </w:pPr>
      <w:r w:rsidRPr="00C67F41">
        <w:rPr>
          <w:sz w:val="24"/>
          <w:szCs w:val="24"/>
        </w:rPr>
        <w:t xml:space="preserve">La suspensión primaria es de tipo neumático y amortigua el movimiento entre las ruedas y el </w:t>
      </w:r>
      <w:proofErr w:type="spellStart"/>
      <w:r w:rsidRPr="00C67F41">
        <w:rPr>
          <w:sz w:val="24"/>
          <w:szCs w:val="24"/>
        </w:rPr>
        <w:t>bogie</w:t>
      </w:r>
      <w:proofErr w:type="spellEnd"/>
      <w:r w:rsidRPr="00C67F41">
        <w:rPr>
          <w:sz w:val="24"/>
          <w:szCs w:val="24"/>
        </w:rPr>
        <w:t xml:space="preserve">. La suspensión secundaria está formada por dos balonas por </w:t>
      </w:r>
      <w:proofErr w:type="spellStart"/>
      <w:r w:rsidRPr="00C67F41">
        <w:rPr>
          <w:sz w:val="24"/>
          <w:szCs w:val="24"/>
        </w:rPr>
        <w:t>bogie</w:t>
      </w:r>
      <w:proofErr w:type="spellEnd"/>
      <w:r w:rsidRPr="00C67F41">
        <w:rPr>
          <w:sz w:val="24"/>
          <w:szCs w:val="24"/>
        </w:rPr>
        <w:t xml:space="preserve">, situadas en los pivotes del bastidor del </w:t>
      </w:r>
      <w:proofErr w:type="spellStart"/>
      <w:r w:rsidRPr="00C67F41">
        <w:rPr>
          <w:sz w:val="24"/>
          <w:szCs w:val="24"/>
        </w:rPr>
        <w:t>bogie</w:t>
      </w:r>
      <w:proofErr w:type="spellEnd"/>
      <w:r w:rsidRPr="00C67F41">
        <w:rPr>
          <w:sz w:val="24"/>
          <w:szCs w:val="24"/>
        </w:rPr>
        <w:t>.</w:t>
      </w:r>
    </w:p>
    <w:p w14:paraId="6C89CD64" w14:textId="77777777" w:rsidR="00122095" w:rsidRPr="00C67F41" w:rsidRDefault="00122095" w:rsidP="00A00C01">
      <w:pPr>
        <w:tabs>
          <w:tab w:val="left" w:pos="2370"/>
        </w:tabs>
        <w:spacing w:line="276" w:lineRule="auto"/>
        <w:jc w:val="both"/>
        <w:rPr>
          <w:sz w:val="24"/>
          <w:szCs w:val="24"/>
        </w:rPr>
      </w:pPr>
    </w:p>
    <w:p w14:paraId="7D99565B" w14:textId="77777777" w:rsidR="00122095" w:rsidRPr="004F00E0" w:rsidRDefault="00122095" w:rsidP="00A00C01">
      <w:pPr>
        <w:pStyle w:val="Prrafodelista"/>
        <w:numPr>
          <w:ilvl w:val="0"/>
          <w:numId w:val="19"/>
        </w:numPr>
        <w:tabs>
          <w:tab w:val="left" w:pos="2370"/>
        </w:tabs>
        <w:spacing w:line="276" w:lineRule="auto"/>
        <w:jc w:val="both"/>
        <w:rPr>
          <w:i/>
          <w:sz w:val="24"/>
          <w:szCs w:val="24"/>
        </w:rPr>
      </w:pPr>
      <w:r w:rsidRPr="004F00E0">
        <w:rPr>
          <w:i/>
          <w:sz w:val="24"/>
          <w:szCs w:val="24"/>
        </w:rPr>
        <w:t xml:space="preserve">Patines </w:t>
      </w:r>
    </w:p>
    <w:p w14:paraId="7E92E9F3" w14:textId="77777777" w:rsidR="00122095" w:rsidRDefault="00122095" w:rsidP="00A00C01">
      <w:pPr>
        <w:tabs>
          <w:tab w:val="left" w:pos="2370"/>
        </w:tabs>
        <w:spacing w:line="276" w:lineRule="auto"/>
        <w:jc w:val="both"/>
        <w:rPr>
          <w:sz w:val="24"/>
          <w:szCs w:val="24"/>
        </w:rPr>
      </w:pPr>
      <w:r w:rsidRPr="00C67F41">
        <w:rPr>
          <w:sz w:val="24"/>
          <w:szCs w:val="24"/>
        </w:rPr>
        <w:t xml:space="preserve">Vinculan la corriente del 3er riel con la cadena de tracción </w:t>
      </w:r>
    </w:p>
    <w:p w14:paraId="65260A15" w14:textId="77777777" w:rsidR="00122095" w:rsidRPr="00C67F41" w:rsidRDefault="00122095" w:rsidP="00A00C01">
      <w:pPr>
        <w:tabs>
          <w:tab w:val="left" w:pos="2370"/>
        </w:tabs>
        <w:spacing w:line="276" w:lineRule="auto"/>
        <w:jc w:val="both"/>
        <w:rPr>
          <w:sz w:val="24"/>
          <w:szCs w:val="24"/>
        </w:rPr>
      </w:pPr>
    </w:p>
    <w:p w14:paraId="7F5DBCBD" w14:textId="77777777" w:rsidR="00122095" w:rsidRPr="004F00E0" w:rsidRDefault="00122095" w:rsidP="00A00C01">
      <w:pPr>
        <w:pStyle w:val="Prrafodelista"/>
        <w:numPr>
          <w:ilvl w:val="0"/>
          <w:numId w:val="19"/>
        </w:numPr>
        <w:tabs>
          <w:tab w:val="left" w:pos="2370"/>
        </w:tabs>
        <w:spacing w:line="276" w:lineRule="auto"/>
        <w:jc w:val="both"/>
        <w:rPr>
          <w:i/>
          <w:sz w:val="24"/>
          <w:szCs w:val="24"/>
        </w:rPr>
      </w:pPr>
      <w:r w:rsidRPr="004F00E0">
        <w:rPr>
          <w:i/>
          <w:sz w:val="24"/>
          <w:szCs w:val="24"/>
        </w:rPr>
        <w:t>Sensores de velocidad situados en cada eje.</w:t>
      </w:r>
    </w:p>
    <w:p w14:paraId="4A1E9B31" w14:textId="77777777" w:rsidR="00122095" w:rsidRDefault="00122095" w:rsidP="00A00C01">
      <w:pPr>
        <w:tabs>
          <w:tab w:val="left" w:pos="2370"/>
        </w:tabs>
        <w:spacing w:line="276" w:lineRule="auto"/>
        <w:jc w:val="both"/>
        <w:rPr>
          <w:sz w:val="24"/>
          <w:szCs w:val="24"/>
        </w:rPr>
      </w:pPr>
      <w:r w:rsidRPr="00C67F41">
        <w:rPr>
          <w:sz w:val="24"/>
          <w:szCs w:val="24"/>
        </w:rPr>
        <w:t xml:space="preserve">Estos elementos mencionados conforman el </w:t>
      </w:r>
      <w:proofErr w:type="spellStart"/>
      <w:r w:rsidRPr="00C67F41">
        <w:rPr>
          <w:sz w:val="24"/>
          <w:szCs w:val="24"/>
        </w:rPr>
        <w:t>bogie</w:t>
      </w:r>
      <w:proofErr w:type="spellEnd"/>
      <w:r w:rsidRPr="00C67F41">
        <w:rPr>
          <w:sz w:val="24"/>
          <w:szCs w:val="24"/>
        </w:rPr>
        <w:t xml:space="preserve"> remolque y el </w:t>
      </w:r>
      <w:proofErr w:type="spellStart"/>
      <w:r w:rsidRPr="00C67F41">
        <w:rPr>
          <w:sz w:val="24"/>
          <w:szCs w:val="24"/>
        </w:rPr>
        <w:t>bogie</w:t>
      </w:r>
      <w:proofErr w:type="spellEnd"/>
      <w:r w:rsidRPr="00C67F41">
        <w:rPr>
          <w:sz w:val="24"/>
          <w:szCs w:val="24"/>
        </w:rPr>
        <w:t xml:space="preserve"> motor, sin embargo, éste última cuenta además con los siguientes componentes:</w:t>
      </w:r>
    </w:p>
    <w:p w14:paraId="13347C4C" w14:textId="77777777" w:rsidR="00122095" w:rsidRPr="00C67F41" w:rsidRDefault="00122095" w:rsidP="00A00C01">
      <w:pPr>
        <w:tabs>
          <w:tab w:val="left" w:pos="2370"/>
        </w:tabs>
        <w:spacing w:line="276" w:lineRule="auto"/>
        <w:jc w:val="both"/>
        <w:rPr>
          <w:sz w:val="24"/>
          <w:szCs w:val="24"/>
        </w:rPr>
      </w:pPr>
    </w:p>
    <w:p w14:paraId="5F912CC0" w14:textId="77777777" w:rsidR="00122095" w:rsidRPr="004F00E0" w:rsidRDefault="00122095" w:rsidP="00A00C01">
      <w:pPr>
        <w:pStyle w:val="Prrafodelista"/>
        <w:numPr>
          <w:ilvl w:val="0"/>
          <w:numId w:val="19"/>
        </w:numPr>
        <w:tabs>
          <w:tab w:val="left" w:pos="2370"/>
        </w:tabs>
        <w:spacing w:line="276" w:lineRule="auto"/>
        <w:jc w:val="both"/>
        <w:rPr>
          <w:i/>
          <w:sz w:val="24"/>
          <w:szCs w:val="24"/>
        </w:rPr>
      </w:pPr>
      <w:r w:rsidRPr="004F00E0">
        <w:rPr>
          <w:i/>
          <w:sz w:val="24"/>
          <w:szCs w:val="24"/>
        </w:rPr>
        <w:t xml:space="preserve">Motores de tracción. </w:t>
      </w:r>
    </w:p>
    <w:p w14:paraId="5F6EA3FB" w14:textId="77777777" w:rsidR="00122095" w:rsidRDefault="00122095" w:rsidP="00A00C01">
      <w:pPr>
        <w:tabs>
          <w:tab w:val="left" w:pos="2370"/>
        </w:tabs>
        <w:spacing w:line="276" w:lineRule="auto"/>
        <w:jc w:val="both"/>
        <w:rPr>
          <w:sz w:val="24"/>
          <w:szCs w:val="24"/>
        </w:rPr>
      </w:pPr>
      <w:r w:rsidRPr="00C67F41">
        <w:rPr>
          <w:sz w:val="24"/>
          <w:szCs w:val="24"/>
        </w:rPr>
        <w:t xml:space="preserve">Cada </w:t>
      </w:r>
      <w:proofErr w:type="spellStart"/>
      <w:r w:rsidRPr="00C67F41">
        <w:rPr>
          <w:sz w:val="24"/>
          <w:szCs w:val="24"/>
        </w:rPr>
        <w:t>bogie</w:t>
      </w:r>
      <w:proofErr w:type="spellEnd"/>
      <w:r w:rsidRPr="00C67F41">
        <w:rPr>
          <w:sz w:val="24"/>
          <w:szCs w:val="24"/>
        </w:rPr>
        <w:t xml:space="preserve"> motriz cuenta con dos motores de tracción suspendidos por la nariz en el bastidor, paralelos al eje de las ruedas.</w:t>
      </w:r>
    </w:p>
    <w:p w14:paraId="34028530" w14:textId="77777777" w:rsidR="00122095" w:rsidRPr="004F00E0" w:rsidRDefault="00122095" w:rsidP="00A00C01">
      <w:pPr>
        <w:pStyle w:val="Prrafodelista"/>
        <w:numPr>
          <w:ilvl w:val="0"/>
          <w:numId w:val="19"/>
        </w:numPr>
        <w:tabs>
          <w:tab w:val="left" w:pos="2370"/>
        </w:tabs>
        <w:spacing w:line="276" w:lineRule="auto"/>
        <w:jc w:val="both"/>
        <w:rPr>
          <w:i/>
          <w:sz w:val="24"/>
          <w:szCs w:val="24"/>
        </w:rPr>
      </w:pPr>
      <w:r w:rsidRPr="004F00E0">
        <w:rPr>
          <w:i/>
          <w:sz w:val="24"/>
          <w:szCs w:val="24"/>
        </w:rPr>
        <w:lastRenderedPageBreak/>
        <w:t xml:space="preserve">Transmisión. </w:t>
      </w:r>
    </w:p>
    <w:p w14:paraId="5FBC5442" w14:textId="77777777" w:rsidR="00122095" w:rsidRDefault="00122095" w:rsidP="00A00C01">
      <w:pPr>
        <w:tabs>
          <w:tab w:val="left" w:pos="2370"/>
        </w:tabs>
        <w:spacing w:line="276" w:lineRule="auto"/>
        <w:jc w:val="both"/>
        <w:rPr>
          <w:sz w:val="24"/>
          <w:szCs w:val="24"/>
        </w:rPr>
      </w:pPr>
      <w:r w:rsidRPr="00C67F41">
        <w:rPr>
          <w:sz w:val="24"/>
          <w:szCs w:val="24"/>
        </w:rPr>
        <w:t>Formada por una reductora de una sola etapa, actúa como elemento adaptador de la velocidad del motor para las ruedas.</w:t>
      </w:r>
    </w:p>
    <w:p w14:paraId="56F94F4D" w14:textId="77777777" w:rsidR="00122095" w:rsidRPr="004F00E0" w:rsidRDefault="00122095" w:rsidP="00A00C01">
      <w:pPr>
        <w:pStyle w:val="Prrafodelista"/>
        <w:tabs>
          <w:tab w:val="left" w:pos="2370"/>
        </w:tabs>
        <w:spacing w:line="276" w:lineRule="auto"/>
        <w:jc w:val="both"/>
        <w:rPr>
          <w:i/>
          <w:sz w:val="24"/>
          <w:szCs w:val="24"/>
        </w:rPr>
      </w:pPr>
    </w:p>
    <w:p w14:paraId="35642952" w14:textId="77777777" w:rsidR="00122095" w:rsidRPr="004F00E0" w:rsidRDefault="00122095" w:rsidP="00A00C01">
      <w:pPr>
        <w:pStyle w:val="Prrafodelista"/>
        <w:numPr>
          <w:ilvl w:val="0"/>
          <w:numId w:val="19"/>
        </w:numPr>
        <w:tabs>
          <w:tab w:val="left" w:pos="2370"/>
        </w:tabs>
        <w:spacing w:line="276" w:lineRule="auto"/>
        <w:jc w:val="both"/>
        <w:rPr>
          <w:i/>
          <w:sz w:val="24"/>
          <w:szCs w:val="24"/>
        </w:rPr>
      </w:pPr>
      <w:r w:rsidRPr="004F00E0">
        <w:rPr>
          <w:i/>
          <w:sz w:val="24"/>
          <w:szCs w:val="24"/>
        </w:rPr>
        <w:t xml:space="preserve">Puesta a tierra. </w:t>
      </w:r>
    </w:p>
    <w:p w14:paraId="5E91FB4A" w14:textId="77777777" w:rsidR="00122095" w:rsidRPr="00C67F41" w:rsidRDefault="00122095" w:rsidP="00A00C01">
      <w:pPr>
        <w:tabs>
          <w:tab w:val="left" w:pos="2370"/>
        </w:tabs>
        <w:spacing w:line="276" w:lineRule="auto"/>
        <w:jc w:val="both"/>
        <w:rPr>
          <w:sz w:val="24"/>
          <w:szCs w:val="24"/>
        </w:rPr>
      </w:pPr>
      <w:r w:rsidRPr="00C67F41">
        <w:rPr>
          <w:sz w:val="24"/>
          <w:szCs w:val="24"/>
        </w:rPr>
        <w:t xml:space="preserve">Los </w:t>
      </w:r>
      <w:proofErr w:type="spellStart"/>
      <w:r w:rsidRPr="00C67F41">
        <w:rPr>
          <w:sz w:val="24"/>
          <w:szCs w:val="24"/>
        </w:rPr>
        <w:t>bogies</w:t>
      </w:r>
      <w:proofErr w:type="spellEnd"/>
      <w:r w:rsidRPr="00C67F41">
        <w:rPr>
          <w:sz w:val="24"/>
          <w:szCs w:val="24"/>
        </w:rPr>
        <w:t xml:space="preserve"> motores precisan de una puesta a tierra por cada eje como medida de protección ante derivaciones del sistema de tracción.</w:t>
      </w:r>
    </w:p>
    <w:p w14:paraId="2162312F" w14:textId="77777777" w:rsidR="00122095" w:rsidRDefault="00122095" w:rsidP="00A00C01">
      <w:pPr>
        <w:tabs>
          <w:tab w:val="left" w:pos="2370"/>
        </w:tabs>
        <w:spacing w:line="276" w:lineRule="auto"/>
        <w:jc w:val="both"/>
        <w:rPr>
          <w:sz w:val="24"/>
          <w:szCs w:val="24"/>
          <w:lang w:val="es-AR"/>
        </w:rPr>
      </w:pPr>
    </w:p>
    <w:p w14:paraId="23686AA8" w14:textId="77777777" w:rsidR="00122095" w:rsidRPr="00C67F41" w:rsidRDefault="00122095" w:rsidP="00A00C01">
      <w:pPr>
        <w:tabs>
          <w:tab w:val="left" w:pos="2370"/>
        </w:tabs>
        <w:spacing w:line="276" w:lineRule="auto"/>
        <w:jc w:val="both"/>
        <w:rPr>
          <w:sz w:val="24"/>
          <w:szCs w:val="24"/>
          <w:lang w:val="es-AR"/>
        </w:rPr>
      </w:pPr>
      <w:proofErr w:type="spellStart"/>
      <w:r w:rsidRPr="00C67F41">
        <w:rPr>
          <w:sz w:val="24"/>
          <w:szCs w:val="24"/>
          <w:lang w:val="es-AR"/>
        </w:rPr>
        <w:t>Bogie</w:t>
      </w:r>
      <w:proofErr w:type="spellEnd"/>
      <w:r w:rsidRPr="00C67F41">
        <w:rPr>
          <w:sz w:val="24"/>
          <w:szCs w:val="24"/>
          <w:lang w:val="es-AR"/>
        </w:rPr>
        <w:t xml:space="preserve"> actual sin modificaciones </w:t>
      </w:r>
    </w:p>
    <w:p w14:paraId="77D06174" w14:textId="77777777" w:rsidR="00122095" w:rsidRDefault="00122095" w:rsidP="00A00C01">
      <w:pPr>
        <w:keepNext/>
        <w:tabs>
          <w:tab w:val="left" w:pos="2370"/>
        </w:tabs>
        <w:spacing w:line="276" w:lineRule="auto"/>
        <w:jc w:val="center"/>
      </w:pPr>
      <w:r w:rsidRPr="00C67F41">
        <w:rPr>
          <w:noProof/>
          <w:sz w:val="24"/>
          <w:szCs w:val="24"/>
          <w:lang w:val="es-AR" w:eastAsia="es-AR"/>
        </w:rPr>
        <w:drawing>
          <wp:inline distT="0" distB="0" distL="0" distR="0" wp14:anchorId="1D808485" wp14:editId="6668A094">
            <wp:extent cx="5356746" cy="3956462"/>
            <wp:effectExtent l="0" t="0" r="0" b="635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62186" cy="3960480"/>
                    </a:xfrm>
                    <a:prstGeom prst="rect">
                      <a:avLst/>
                    </a:prstGeom>
                    <a:noFill/>
                    <a:ln>
                      <a:noFill/>
                    </a:ln>
                  </pic:spPr>
                </pic:pic>
              </a:graphicData>
            </a:graphic>
          </wp:inline>
        </w:drawing>
      </w:r>
    </w:p>
    <w:p w14:paraId="1037A8B6" w14:textId="793FA8D9" w:rsidR="00122095" w:rsidRPr="00CE77CB" w:rsidRDefault="00122095" w:rsidP="00A00C01">
      <w:pPr>
        <w:pStyle w:val="Descripcin"/>
        <w:spacing w:line="276" w:lineRule="auto"/>
        <w:jc w:val="center"/>
        <w:rPr>
          <w:b w:val="0"/>
          <w:i/>
          <w:color w:val="auto"/>
          <w:sz w:val="20"/>
          <w:szCs w:val="20"/>
          <w:lang w:val="es-AR"/>
        </w:rPr>
      </w:pPr>
      <w:bookmarkStart w:id="99" w:name="_Toc118839424"/>
      <w:r w:rsidRPr="00CE77CB">
        <w:rPr>
          <w:b w:val="0"/>
          <w:i/>
          <w:color w:val="auto"/>
          <w:sz w:val="20"/>
          <w:szCs w:val="20"/>
        </w:rPr>
        <w:t xml:space="preserve">Ilustración </w:t>
      </w:r>
      <w:r w:rsidRPr="00CE77CB">
        <w:rPr>
          <w:b w:val="0"/>
          <w:i/>
          <w:color w:val="auto"/>
          <w:sz w:val="20"/>
          <w:szCs w:val="20"/>
        </w:rPr>
        <w:fldChar w:fldCharType="begin"/>
      </w:r>
      <w:r w:rsidRPr="00CE77CB">
        <w:rPr>
          <w:b w:val="0"/>
          <w:i/>
          <w:color w:val="auto"/>
          <w:sz w:val="20"/>
          <w:szCs w:val="20"/>
        </w:rPr>
        <w:instrText xml:space="preserve"> SEQ Ilustración \* ARABIC </w:instrText>
      </w:r>
      <w:r w:rsidRPr="00CE77CB">
        <w:rPr>
          <w:b w:val="0"/>
          <w:i/>
          <w:color w:val="auto"/>
          <w:sz w:val="20"/>
          <w:szCs w:val="20"/>
        </w:rPr>
        <w:fldChar w:fldCharType="separate"/>
      </w:r>
      <w:r w:rsidR="004034E9">
        <w:rPr>
          <w:b w:val="0"/>
          <w:i/>
          <w:noProof/>
          <w:color w:val="auto"/>
          <w:sz w:val="20"/>
          <w:szCs w:val="20"/>
        </w:rPr>
        <w:t>20</w:t>
      </w:r>
      <w:r w:rsidRPr="00CE77CB">
        <w:rPr>
          <w:b w:val="0"/>
          <w:i/>
          <w:color w:val="auto"/>
          <w:sz w:val="20"/>
          <w:szCs w:val="20"/>
        </w:rPr>
        <w:fldChar w:fldCharType="end"/>
      </w:r>
      <w:r w:rsidR="009B1A23">
        <w:rPr>
          <w:b w:val="0"/>
          <w:i/>
          <w:color w:val="auto"/>
          <w:sz w:val="20"/>
          <w:szCs w:val="20"/>
        </w:rPr>
        <w:t>:</w:t>
      </w:r>
      <w:r w:rsidRPr="00CE77CB">
        <w:rPr>
          <w:b w:val="0"/>
          <w:i/>
          <w:noProof/>
          <w:color w:val="auto"/>
          <w:sz w:val="20"/>
          <w:szCs w:val="20"/>
        </w:rPr>
        <w:t xml:space="preserve"> Bogie de coche traccionado modelo PW 120 – SMT  Fabricante CSR. Manual de coches CSR Traccionados Línea San Martín</w:t>
      </w:r>
      <w:bookmarkEnd w:id="99"/>
    </w:p>
    <w:p w14:paraId="4250147A" w14:textId="77777777" w:rsidR="00122095" w:rsidRDefault="00122095" w:rsidP="00A00C01">
      <w:pPr>
        <w:widowControl/>
        <w:autoSpaceDE/>
        <w:autoSpaceDN/>
        <w:spacing w:after="160" w:line="276" w:lineRule="auto"/>
        <w:rPr>
          <w:sz w:val="24"/>
          <w:szCs w:val="24"/>
          <w:lang w:val="es-AR"/>
        </w:rPr>
      </w:pPr>
      <w:r>
        <w:rPr>
          <w:sz w:val="24"/>
          <w:szCs w:val="24"/>
          <w:lang w:val="es-AR"/>
        </w:rPr>
        <w:br w:type="page"/>
      </w:r>
    </w:p>
    <w:p w14:paraId="152E554E" w14:textId="77777777" w:rsidR="00122095" w:rsidRPr="00C67F41" w:rsidRDefault="00122095" w:rsidP="00A00C01">
      <w:pPr>
        <w:tabs>
          <w:tab w:val="left" w:pos="2370"/>
        </w:tabs>
        <w:spacing w:line="276" w:lineRule="auto"/>
        <w:jc w:val="both"/>
        <w:rPr>
          <w:sz w:val="24"/>
          <w:szCs w:val="24"/>
          <w:lang w:val="es-AR"/>
        </w:rPr>
      </w:pPr>
      <w:proofErr w:type="spellStart"/>
      <w:r>
        <w:rPr>
          <w:sz w:val="24"/>
          <w:szCs w:val="24"/>
          <w:lang w:val="es-AR"/>
        </w:rPr>
        <w:lastRenderedPageBreak/>
        <w:t>Bog</w:t>
      </w:r>
      <w:r w:rsidRPr="00C67F41">
        <w:rPr>
          <w:sz w:val="24"/>
          <w:szCs w:val="24"/>
          <w:lang w:val="es-AR"/>
        </w:rPr>
        <w:t>ie</w:t>
      </w:r>
      <w:proofErr w:type="spellEnd"/>
      <w:r w:rsidRPr="00C67F41">
        <w:rPr>
          <w:sz w:val="24"/>
          <w:szCs w:val="24"/>
          <w:lang w:val="es-AR"/>
        </w:rPr>
        <w:t xml:space="preserve"> modificado para albergar motores de tracción</w:t>
      </w:r>
    </w:p>
    <w:p w14:paraId="2D8B41AB" w14:textId="77777777" w:rsidR="00122095" w:rsidRPr="00C67F41" w:rsidRDefault="00122095" w:rsidP="00A00C01">
      <w:pPr>
        <w:tabs>
          <w:tab w:val="left" w:pos="2370"/>
        </w:tabs>
        <w:spacing w:line="276" w:lineRule="auto"/>
        <w:jc w:val="both"/>
        <w:rPr>
          <w:sz w:val="24"/>
          <w:szCs w:val="24"/>
          <w:lang w:val="es-AR"/>
        </w:rPr>
      </w:pPr>
    </w:p>
    <w:p w14:paraId="5262F6AA" w14:textId="77777777" w:rsidR="00122095" w:rsidRDefault="00122095" w:rsidP="00A00C01">
      <w:pPr>
        <w:keepNext/>
        <w:tabs>
          <w:tab w:val="left" w:pos="2370"/>
        </w:tabs>
        <w:spacing w:line="276" w:lineRule="auto"/>
        <w:jc w:val="center"/>
      </w:pPr>
      <w:r>
        <w:rPr>
          <w:noProof/>
          <w:sz w:val="24"/>
          <w:szCs w:val="24"/>
          <w:lang w:val="es-AR" w:eastAsia="es-AR"/>
        </w:rPr>
        <mc:AlternateContent>
          <mc:Choice Requires="wpg">
            <w:drawing>
              <wp:anchor distT="0" distB="0" distL="114300" distR="114300" simplePos="0" relativeHeight="251469312" behindDoc="0" locked="0" layoutInCell="1" allowOverlap="1" wp14:anchorId="56E54BCB" wp14:editId="2710C249">
                <wp:simplePos x="0" y="0"/>
                <wp:positionH relativeFrom="column">
                  <wp:posOffset>966470</wp:posOffset>
                </wp:positionH>
                <wp:positionV relativeFrom="paragraph">
                  <wp:posOffset>222250</wp:posOffset>
                </wp:positionV>
                <wp:extent cx="4271597" cy="4334078"/>
                <wp:effectExtent l="0" t="0" r="15240" b="28575"/>
                <wp:wrapNone/>
                <wp:docPr id="46" name="46 Grupo"/>
                <wp:cNvGraphicFramePr/>
                <a:graphic xmlns:a="http://schemas.openxmlformats.org/drawingml/2006/main">
                  <a:graphicData uri="http://schemas.microsoft.com/office/word/2010/wordprocessingGroup">
                    <wpg:wgp>
                      <wpg:cNvGrpSpPr/>
                      <wpg:grpSpPr>
                        <a:xfrm>
                          <a:off x="0" y="0"/>
                          <a:ext cx="4271597" cy="4334078"/>
                          <a:chOff x="0" y="0"/>
                          <a:chExt cx="5680738" cy="5728222"/>
                        </a:xfrm>
                      </wpg:grpSpPr>
                      <wps:wsp>
                        <wps:cNvPr id="49" name="Conector recto 13"/>
                        <wps:cNvCnPr/>
                        <wps:spPr>
                          <a:xfrm>
                            <a:off x="3985146" y="27296"/>
                            <a:ext cx="352425" cy="1057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2" name="Conector recto 14"/>
                        <wps:cNvCnPr/>
                        <wps:spPr>
                          <a:xfrm>
                            <a:off x="0" y="6824"/>
                            <a:ext cx="619125" cy="2305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3" name="Conector recto 17"/>
                        <wps:cNvCnPr/>
                        <wps:spPr>
                          <a:xfrm>
                            <a:off x="873456" y="0"/>
                            <a:ext cx="914400" cy="2914650"/>
                          </a:xfrm>
                          <a:prstGeom prst="line">
                            <a:avLst/>
                          </a:prstGeom>
                          <a:noFill/>
                          <a:ln w="6350" cap="flat" cmpd="sng" algn="ctr">
                            <a:solidFill>
                              <a:sysClr val="windowText" lastClr="000000"/>
                            </a:solidFill>
                            <a:prstDash val="solid"/>
                            <a:miter lim="800000"/>
                          </a:ln>
                          <a:effectLst/>
                        </wps:spPr>
                        <wps:bodyPr/>
                      </wps:wsp>
                      <wps:wsp>
                        <wps:cNvPr id="63" name="Conector recto 18"/>
                        <wps:cNvCnPr/>
                        <wps:spPr>
                          <a:xfrm>
                            <a:off x="2804615" y="27296"/>
                            <a:ext cx="409575" cy="1323975"/>
                          </a:xfrm>
                          <a:prstGeom prst="line">
                            <a:avLst/>
                          </a:prstGeom>
                          <a:noFill/>
                          <a:ln w="6350" cap="flat" cmpd="sng" algn="ctr">
                            <a:solidFill>
                              <a:sysClr val="windowText" lastClr="000000"/>
                            </a:solidFill>
                            <a:prstDash val="solid"/>
                            <a:miter lim="800000"/>
                          </a:ln>
                          <a:effectLst/>
                        </wps:spPr>
                        <wps:bodyPr/>
                      </wps:wsp>
                      <wps:wsp>
                        <wps:cNvPr id="64" name="Conector recto 19"/>
                        <wps:cNvCnPr/>
                        <wps:spPr>
                          <a:xfrm flipH="1">
                            <a:off x="5404513" y="3923732"/>
                            <a:ext cx="276225" cy="1771650"/>
                          </a:xfrm>
                          <a:prstGeom prst="line">
                            <a:avLst/>
                          </a:prstGeom>
                          <a:noFill/>
                          <a:ln w="6350" cap="flat" cmpd="sng" algn="ctr">
                            <a:solidFill>
                              <a:sysClr val="windowText" lastClr="000000"/>
                            </a:solidFill>
                            <a:prstDash val="solid"/>
                            <a:miter lim="800000"/>
                          </a:ln>
                          <a:effectLst/>
                        </wps:spPr>
                        <wps:bodyPr/>
                      </wps:wsp>
                      <wps:wsp>
                        <wps:cNvPr id="65" name="Conector recto 20"/>
                        <wps:cNvCnPr/>
                        <wps:spPr>
                          <a:xfrm flipV="1">
                            <a:off x="3930555" y="2797791"/>
                            <a:ext cx="238125" cy="2905125"/>
                          </a:xfrm>
                          <a:prstGeom prst="line">
                            <a:avLst/>
                          </a:prstGeom>
                          <a:noFill/>
                          <a:ln w="6350" cap="flat" cmpd="sng" algn="ctr">
                            <a:solidFill>
                              <a:sysClr val="windowText" lastClr="000000"/>
                            </a:solidFill>
                            <a:prstDash val="solid"/>
                            <a:miter lim="800000"/>
                          </a:ln>
                          <a:effectLst/>
                        </wps:spPr>
                        <wps:bodyPr/>
                      </wps:wsp>
                      <wps:wsp>
                        <wps:cNvPr id="66" name="Conector recto 21"/>
                        <wps:cNvCnPr/>
                        <wps:spPr>
                          <a:xfrm flipH="1">
                            <a:off x="1740089" y="3405117"/>
                            <a:ext cx="419100" cy="2257425"/>
                          </a:xfrm>
                          <a:prstGeom prst="line">
                            <a:avLst/>
                          </a:prstGeom>
                          <a:noFill/>
                          <a:ln w="6350" cap="flat" cmpd="sng" algn="ctr">
                            <a:solidFill>
                              <a:sysClr val="windowText" lastClr="000000"/>
                            </a:solidFill>
                            <a:prstDash val="solid"/>
                            <a:miter lim="800000"/>
                          </a:ln>
                          <a:effectLst/>
                        </wps:spPr>
                        <wps:bodyPr/>
                      </wps:wsp>
                      <wps:wsp>
                        <wps:cNvPr id="67" name="Conector recto 22"/>
                        <wps:cNvCnPr/>
                        <wps:spPr>
                          <a:xfrm flipH="1">
                            <a:off x="2893325" y="3862317"/>
                            <a:ext cx="285750" cy="1847850"/>
                          </a:xfrm>
                          <a:prstGeom prst="line">
                            <a:avLst/>
                          </a:prstGeom>
                          <a:noFill/>
                          <a:ln w="6350" cap="flat" cmpd="sng" algn="ctr">
                            <a:solidFill>
                              <a:sysClr val="windowText" lastClr="000000"/>
                            </a:solidFill>
                            <a:prstDash val="solid"/>
                            <a:miter lim="800000"/>
                          </a:ln>
                          <a:effectLst/>
                        </wps:spPr>
                        <wps:bodyPr/>
                      </wps:wsp>
                      <wps:wsp>
                        <wps:cNvPr id="69" name="Conector recto 23"/>
                        <wps:cNvCnPr/>
                        <wps:spPr>
                          <a:xfrm flipH="1">
                            <a:off x="0" y="3985147"/>
                            <a:ext cx="390525" cy="1743075"/>
                          </a:xfrm>
                          <a:prstGeom prst="line">
                            <a:avLst/>
                          </a:prstGeom>
                          <a:noFill/>
                          <a:ln w="6350"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9DFED93" id="46 Grupo" o:spid="_x0000_s1026" style="position:absolute;margin-left:76.1pt;margin-top:17.5pt;width:336.35pt;height:341.25pt;z-index:251469312;mso-width-relative:margin;mso-height-relative:margin" coordsize="56807,572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">
                <v:line id="Conector recto 13" o:spid="_x0000_s1027" style="position:absolute;visibility:visible;mso-wrap-style:square" from="39851,272" to="43375,10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" strokecolor="black [3213]" strokeweight=".5pt">
                  <v:stroke joinstyle="miter"/>
                </v:line>
                <v:line id="Conector recto 14" o:spid="_x0000_s1028" style="position:absolute;visibility:visible;mso-wrap-style:square" from="0,68" to="6191,23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" strokecolor="black [3213]" strokeweight=".5pt">
                  <v:stroke joinstyle="miter"/>
                </v:line>
                <v:line id="Conector recto 17" o:spid="_x0000_s1029" style="position:absolute;visibility:visible;mso-wrap-style:square" from="8734,0" to="17878,29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" strokecolor="windowText" strokeweight=".5pt">
                  <v:stroke joinstyle="miter"/>
                </v:line>
                <v:line id="Conector recto 18" o:spid="_x0000_s1030" style="position:absolute;visibility:visible;mso-wrap-style:square" from="28046,272" to="32141,13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" strokecolor="windowText" strokeweight=".5pt">
                  <v:stroke joinstyle="miter"/>
                </v:line>
                <v:line id="Conector recto 19" o:spid="_x0000_s1031" style="position:absolute;flip:x;visibility:visible;mso-wrap-style:square" from="54045,39237" to="56807,56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" strokecolor="windowText" strokeweight=".5pt">
                  <v:stroke joinstyle="miter"/>
                </v:line>
                <v:line id="Conector recto 20" o:spid="_x0000_s1032" style="position:absolute;flip:y;visibility:visible;mso-wrap-style:square" from="39305,27977" to="41686,57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" strokecolor="windowText" strokeweight=".5pt">
                  <v:stroke joinstyle="miter"/>
                </v:line>
                <v:line id="Conector recto 21" o:spid="_x0000_s1033" style="position:absolute;flip:x;visibility:visible;mso-wrap-style:square" from="17400,34051" to="21591,566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" strokecolor="windowText" strokeweight=".5pt">
                  <v:stroke joinstyle="miter"/>
                </v:line>
                <v:line id="Conector recto 22" o:spid="_x0000_s1034" style="position:absolute;flip:x;visibility:visible;mso-wrap-style:square" from="28933,38623" to="31790,571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" strokecolor="windowText" strokeweight=".5pt">
                  <v:stroke joinstyle="miter"/>
                </v:line>
                <v:line id="Conector recto 23" o:spid="_x0000_s1035" style="position:absolute;flip:x;visibility:visible;mso-wrap-style:square" from="0,39851" to="3905,57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" strokecolor="windowText" strokeweight=".5pt">
                  <v:stroke joinstyle="miter"/>
                </v:line>
              </v:group>
            </w:pict>
          </mc:Fallback>
        </mc:AlternateContent>
      </w:r>
      <w:r w:rsidRPr="00C67F41">
        <w:rPr>
          <w:noProof/>
          <w:sz w:val="24"/>
          <w:szCs w:val="24"/>
          <w:lang w:val="es-AR" w:eastAsia="es-AR"/>
        </w:rPr>
        <w:drawing>
          <wp:inline distT="0" distB="0" distL="0" distR="0" wp14:anchorId="607CDDC3" wp14:editId="31546B91">
            <wp:extent cx="5333026" cy="4653887"/>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37162" cy="4657496"/>
                    </a:xfrm>
                    <a:prstGeom prst="rect">
                      <a:avLst/>
                    </a:prstGeom>
                    <a:noFill/>
                  </pic:spPr>
                </pic:pic>
              </a:graphicData>
            </a:graphic>
          </wp:inline>
        </w:drawing>
      </w:r>
    </w:p>
    <w:p w14:paraId="399DC4C7" w14:textId="638967E9" w:rsidR="00122095" w:rsidRPr="00CE77CB" w:rsidRDefault="00122095" w:rsidP="00A00C01">
      <w:pPr>
        <w:pStyle w:val="Descripcin"/>
        <w:spacing w:line="276" w:lineRule="auto"/>
        <w:jc w:val="center"/>
        <w:rPr>
          <w:b w:val="0"/>
          <w:i/>
          <w:color w:val="auto"/>
          <w:sz w:val="20"/>
          <w:szCs w:val="20"/>
          <w:lang w:val="es-AR"/>
        </w:rPr>
      </w:pPr>
      <w:bookmarkStart w:id="100" w:name="_Toc118839425"/>
      <w:r w:rsidRPr="00CE77CB">
        <w:rPr>
          <w:b w:val="0"/>
          <w:i/>
          <w:color w:val="auto"/>
          <w:sz w:val="20"/>
          <w:szCs w:val="20"/>
        </w:rPr>
        <w:t xml:space="preserve">Ilustración </w:t>
      </w:r>
      <w:r w:rsidRPr="00CE77CB">
        <w:rPr>
          <w:b w:val="0"/>
          <w:i/>
          <w:color w:val="auto"/>
          <w:sz w:val="20"/>
          <w:szCs w:val="20"/>
        </w:rPr>
        <w:fldChar w:fldCharType="begin"/>
      </w:r>
      <w:r w:rsidRPr="00CE77CB">
        <w:rPr>
          <w:b w:val="0"/>
          <w:i/>
          <w:color w:val="auto"/>
          <w:sz w:val="20"/>
          <w:szCs w:val="20"/>
        </w:rPr>
        <w:instrText xml:space="preserve"> SEQ Ilustración \* ARABIC </w:instrText>
      </w:r>
      <w:r w:rsidRPr="00CE77CB">
        <w:rPr>
          <w:b w:val="0"/>
          <w:i/>
          <w:color w:val="auto"/>
          <w:sz w:val="20"/>
          <w:szCs w:val="20"/>
        </w:rPr>
        <w:fldChar w:fldCharType="separate"/>
      </w:r>
      <w:r w:rsidR="004034E9">
        <w:rPr>
          <w:b w:val="0"/>
          <w:i/>
          <w:noProof/>
          <w:color w:val="auto"/>
          <w:sz w:val="20"/>
          <w:szCs w:val="20"/>
        </w:rPr>
        <w:t>21</w:t>
      </w:r>
      <w:r w:rsidRPr="00CE77CB">
        <w:rPr>
          <w:b w:val="0"/>
          <w:i/>
          <w:color w:val="auto"/>
          <w:sz w:val="20"/>
          <w:szCs w:val="20"/>
        </w:rPr>
        <w:fldChar w:fldCharType="end"/>
      </w:r>
      <w:r w:rsidR="009B1A23">
        <w:rPr>
          <w:b w:val="0"/>
          <w:i/>
          <w:color w:val="auto"/>
          <w:sz w:val="20"/>
          <w:szCs w:val="20"/>
        </w:rPr>
        <w:t>:</w:t>
      </w:r>
      <w:r w:rsidRPr="00CE77CB">
        <w:rPr>
          <w:b w:val="0"/>
          <w:i/>
          <w:noProof/>
          <w:color w:val="auto"/>
          <w:sz w:val="20"/>
          <w:szCs w:val="20"/>
        </w:rPr>
        <w:t xml:space="preserve"> Bogie de Trenes EMU  modelo SDA 120W   Fabricante CSR. Manual EMU Línea Mitre y Sarmiento.</w:t>
      </w:r>
      <w:bookmarkEnd w:id="100"/>
    </w:p>
    <w:p w14:paraId="7492EB25" w14:textId="77777777" w:rsidR="00122095" w:rsidRPr="00C67F41" w:rsidRDefault="00122095" w:rsidP="00A00C01">
      <w:pPr>
        <w:numPr>
          <w:ilvl w:val="0"/>
          <w:numId w:val="14"/>
        </w:numPr>
        <w:tabs>
          <w:tab w:val="left" w:pos="2370"/>
        </w:tabs>
        <w:spacing w:line="276" w:lineRule="auto"/>
        <w:jc w:val="both"/>
        <w:rPr>
          <w:sz w:val="24"/>
          <w:szCs w:val="24"/>
          <w:lang w:val="es-AR"/>
        </w:rPr>
      </w:pPr>
      <w:r w:rsidRPr="00C67F41">
        <w:rPr>
          <w:sz w:val="24"/>
          <w:szCs w:val="24"/>
          <w:lang w:val="es-AR"/>
        </w:rPr>
        <w:t xml:space="preserve">Soporte del motor de tracción </w:t>
      </w:r>
    </w:p>
    <w:p w14:paraId="4353D703" w14:textId="77777777" w:rsidR="00122095" w:rsidRPr="00C67F41" w:rsidRDefault="00122095" w:rsidP="00A00C01">
      <w:pPr>
        <w:numPr>
          <w:ilvl w:val="0"/>
          <w:numId w:val="14"/>
        </w:numPr>
        <w:tabs>
          <w:tab w:val="left" w:pos="2370"/>
        </w:tabs>
        <w:spacing w:line="276" w:lineRule="auto"/>
        <w:jc w:val="both"/>
        <w:rPr>
          <w:sz w:val="24"/>
          <w:szCs w:val="24"/>
          <w:lang w:val="es-AR"/>
        </w:rPr>
      </w:pPr>
      <w:r w:rsidRPr="00C67F41">
        <w:rPr>
          <w:sz w:val="24"/>
          <w:szCs w:val="24"/>
          <w:lang w:val="es-AR"/>
        </w:rPr>
        <w:t xml:space="preserve">Eje del par montado </w:t>
      </w:r>
    </w:p>
    <w:p w14:paraId="026C6F93" w14:textId="77777777" w:rsidR="00122095" w:rsidRPr="00C67F41" w:rsidRDefault="00122095" w:rsidP="00A00C01">
      <w:pPr>
        <w:numPr>
          <w:ilvl w:val="0"/>
          <w:numId w:val="14"/>
        </w:numPr>
        <w:tabs>
          <w:tab w:val="left" w:pos="2370"/>
        </w:tabs>
        <w:spacing w:line="276" w:lineRule="auto"/>
        <w:jc w:val="both"/>
        <w:rPr>
          <w:sz w:val="24"/>
          <w:szCs w:val="24"/>
          <w:lang w:val="es-AR"/>
        </w:rPr>
      </w:pPr>
      <w:r w:rsidRPr="00C67F41">
        <w:rPr>
          <w:sz w:val="24"/>
          <w:szCs w:val="24"/>
          <w:lang w:val="es-AR"/>
        </w:rPr>
        <w:t>Disco de freno</w:t>
      </w:r>
    </w:p>
    <w:p w14:paraId="150119F2" w14:textId="77777777" w:rsidR="00122095" w:rsidRPr="00C67F41" w:rsidRDefault="00122095" w:rsidP="00A00C01">
      <w:pPr>
        <w:numPr>
          <w:ilvl w:val="0"/>
          <w:numId w:val="14"/>
        </w:numPr>
        <w:tabs>
          <w:tab w:val="left" w:pos="2370"/>
        </w:tabs>
        <w:spacing w:line="276" w:lineRule="auto"/>
        <w:jc w:val="both"/>
        <w:rPr>
          <w:sz w:val="24"/>
          <w:szCs w:val="24"/>
          <w:lang w:val="es-AR"/>
        </w:rPr>
      </w:pPr>
      <w:r w:rsidRPr="00C67F41">
        <w:rPr>
          <w:sz w:val="24"/>
          <w:szCs w:val="24"/>
          <w:lang w:val="es-AR"/>
        </w:rPr>
        <w:t>Balona de suspensión neumática central</w:t>
      </w:r>
    </w:p>
    <w:p w14:paraId="664D0D97" w14:textId="77777777" w:rsidR="00122095" w:rsidRPr="00C67F41" w:rsidRDefault="00122095" w:rsidP="00A00C01">
      <w:pPr>
        <w:numPr>
          <w:ilvl w:val="0"/>
          <w:numId w:val="14"/>
        </w:numPr>
        <w:tabs>
          <w:tab w:val="left" w:pos="2370"/>
        </w:tabs>
        <w:spacing w:line="276" w:lineRule="auto"/>
        <w:jc w:val="both"/>
        <w:rPr>
          <w:sz w:val="24"/>
          <w:szCs w:val="24"/>
          <w:lang w:val="es-AR"/>
        </w:rPr>
      </w:pPr>
      <w:r w:rsidRPr="00C67F41">
        <w:rPr>
          <w:sz w:val="24"/>
          <w:szCs w:val="24"/>
          <w:lang w:val="es-AR"/>
        </w:rPr>
        <w:t>Motor de tracción</w:t>
      </w:r>
    </w:p>
    <w:p w14:paraId="350F3EEF" w14:textId="77777777" w:rsidR="00122095" w:rsidRPr="00C67F41" w:rsidRDefault="00122095" w:rsidP="00A00C01">
      <w:pPr>
        <w:numPr>
          <w:ilvl w:val="0"/>
          <w:numId w:val="14"/>
        </w:numPr>
        <w:tabs>
          <w:tab w:val="left" w:pos="2370"/>
        </w:tabs>
        <w:spacing w:line="276" w:lineRule="auto"/>
        <w:jc w:val="both"/>
        <w:rPr>
          <w:sz w:val="24"/>
          <w:szCs w:val="24"/>
          <w:lang w:val="es-AR"/>
        </w:rPr>
      </w:pPr>
      <w:r w:rsidRPr="00C67F41">
        <w:rPr>
          <w:sz w:val="24"/>
          <w:szCs w:val="24"/>
          <w:lang w:val="es-AR"/>
        </w:rPr>
        <w:t xml:space="preserve">Dispositivo de freno  </w:t>
      </w:r>
    </w:p>
    <w:p w14:paraId="24EE31F0" w14:textId="77777777" w:rsidR="00122095" w:rsidRPr="00C67F41" w:rsidRDefault="00122095" w:rsidP="00A00C01">
      <w:pPr>
        <w:numPr>
          <w:ilvl w:val="0"/>
          <w:numId w:val="14"/>
        </w:numPr>
        <w:tabs>
          <w:tab w:val="left" w:pos="2370"/>
        </w:tabs>
        <w:spacing w:line="276" w:lineRule="auto"/>
        <w:jc w:val="both"/>
        <w:rPr>
          <w:sz w:val="24"/>
          <w:szCs w:val="24"/>
          <w:lang w:val="es-AR"/>
        </w:rPr>
      </w:pPr>
      <w:r w:rsidRPr="00C67F41">
        <w:rPr>
          <w:sz w:val="24"/>
          <w:szCs w:val="24"/>
          <w:lang w:val="es-AR"/>
        </w:rPr>
        <w:t xml:space="preserve">Tubería de bogue </w:t>
      </w:r>
    </w:p>
    <w:p w14:paraId="60FE993B" w14:textId="77777777" w:rsidR="00122095" w:rsidRPr="00C67F41" w:rsidRDefault="00122095" w:rsidP="00A00C01">
      <w:pPr>
        <w:numPr>
          <w:ilvl w:val="0"/>
          <w:numId w:val="14"/>
        </w:numPr>
        <w:tabs>
          <w:tab w:val="left" w:pos="2370"/>
        </w:tabs>
        <w:spacing w:line="276" w:lineRule="auto"/>
        <w:jc w:val="both"/>
        <w:rPr>
          <w:sz w:val="24"/>
          <w:szCs w:val="24"/>
          <w:lang w:val="es-AR"/>
        </w:rPr>
      </w:pPr>
      <w:r w:rsidRPr="00C67F41">
        <w:rPr>
          <w:sz w:val="24"/>
          <w:szCs w:val="24"/>
          <w:lang w:val="es-AR"/>
        </w:rPr>
        <w:t xml:space="preserve">Soporte de cables </w:t>
      </w:r>
    </w:p>
    <w:p w14:paraId="22494C7E" w14:textId="77777777" w:rsidR="00122095" w:rsidRPr="00C67F41" w:rsidRDefault="00122095" w:rsidP="00A00C01">
      <w:pPr>
        <w:pStyle w:val="Prrafodelista"/>
        <w:numPr>
          <w:ilvl w:val="0"/>
          <w:numId w:val="14"/>
        </w:numPr>
        <w:tabs>
          <w:tab w:val="left" w:pos="2370"/>
        </w:tabs>
        <w:spacing w:line="276" w:lineRule="auto"/>
        <w:jc w:val="both"/>
        <w:rPr>
          <w:sz w:val="24"/>
          <w:szCs w:val="24"/>
          <w:lang w:val="es-AR"/>
        </w:rPr>
      </w:pPr>
      <w:r w:rsidRPr="00C67F41">
        <w:rPr>
          <w:sz w:val="24"/>
          <w:szCs w:val="24"/>
          <w:lang w:val="es-AR"/>
        </w:rPr>
        <w:t>Caja de engranajes piñón y corona</w:t>
      </w:r>
    </w:p>
    <w:p w14:paraId="7108525D" w14:textId="77777777" w:rsidR="00122095" w:rsidRDefault="00122095" w:rsidP="00A00C01">
      <w:pPr>
        <w:tabs>
          <w:tab w:val="left" w:pos="2370"/>
        </w:tabs>
        <w:spacing w:line="276" w:lineRule="auto"/>
        <w:jc w:val="both"/>
        <w:rPr>
          <w:sz w:val="24"/>
          <w:szCs w:val="24"/>
          <w:lang w:val="es-AR"/>
        </w:rPr>
      </w:pPr>
    </w:p>
    <w:p w14:paraId="674CBCC2" w14:textId="4EFD5CCF" w:rsidR="00610226" w:rsidRDefault="00610226" w:rsidP="00A00C01">
      <w:pPr>
        <w:widowControl/>
        <w:autoSpaceDE/>
        <w:autoSpaceDN/>
        <w:spacing w:after="160" w:line="276" w:lineRule="auto"/>
        <w:rPr>
          <w:sz w:val="24"/>
          <w:szCs w:val="24"/>
          <w:lang w:val="es-AR"/>
        </w:rPr>
      </w:pPr>
      <w:r>
        <w:rPr>
          <w:sz w:val="24"/>
          <w:szCs w:val="24"/>
          <w:lang w:val="es-AR"/>
        </w:rPr>
        <w:br w:type="page"/>
      </w:r>
    </w:p>
    <w:p w14:paraId="5D648050" w14:textId="77777777" w:rsidR="00122095" w:rsidRPr="00467434" w:rsidRDefault="00122095" w:rsidP="00A00C01">
      <w:pPr>
        <w:pStyle w:val="Ttulo2"/>
        <w:spacing w:line="276" w:lineRule="auto"/>
        <w:jc w:val="center"/>
        <w:rPr>
          <w:rFonts w:ascii="Franklin Gothic Medium" w:hAnsi="Franklin Gothic Medium"/>
          <w:color w:val="auto"/>
          <w:sz w:val="28"/>
          <w:szCs w:val="28"/>
          <w:u w:color="000000"/>
        </w:rPr>
      </w:pPr>
      <w:bookmarkStart w:id="101" w:name="_Toc115691164"/>
      <w:bookmarkStart w:id="102" w:name="_Toc115693673"/>
      <w:bookmarkStart w:id="103" w:name="_Toc118843497"/>
      <w:r w:rsidRPr="00467434">
        <w:rPr>
          <w:rFonts w:ascii="Franklin Gothic Medium" w:hAnsi="Franklin Gothic Medium"/>
          <w:color w:val="auto"/>
          <w:sz w:val="28"/>
          <w:szCs w:val="28"/>
          <w:u w:color="000000"/>
        </w:rPr>
        <w:lastRenderedPageBreak/>
        <w:t>Freno del Motor Asíncrono</w:t>
      </w:r>
      <w:bookmarkEnd w:id="101"/>
      <w:bookmarkEnd w:id="102"/>
      <w:bookmarkEnd w:id="103"/>
    </w:p>
    <w:p w14:paraId="739B6B0E" w14:textId="77777777" w:rsidR="00122095" w:rsidRPr="00C67F41" w:rsidRDefault="00122095" w:rsidP="00A00C01">
      <w:pPr>
        <w:tabs>
          <w:tab w:val="left" w:pos="2370"/>
        </w:tabs>
        <w:spacing w:line="276" w:lineRule="auto"/>
        <w:jc w:val="both"/>
        <w:rPr>
          <w:sz w:val="24"/>
          <w:szCs w:val="24"/>
          <w:lang w:val="es-AR"/>
        </w:rPr>
      </w:pPr>
    </w:p>
    <w:p w14:paraId="2C66EACD" w14:textId="77777777" w:rsidR="00122095" w:rsidRDefault="00122095" w:rsidP="00A00C01">
      <w:pPr>
        <w:tabs>
          <w:tab w:val="left" w:pos="2370"/>
        </w:tabs>
        <w:spacing w:line="276" w:lineRule="auto"/>
        <w:jc w:val="both"/>
        <w:rPr>
          <w:sz w:val="24"/>
          <w:szCs w:val="24"/>
          <w:lang w:val="es-AR"/>
        </w:rPr>
      </w:pPr>
      <w:r w:rsidRPr="00C67F41">
        <w:rPr>
          <w:sz w:val="24"/>
          <w:szCs w:val="24"/>
          <w:lang w:val="es-AR"/>
        </w:rPr>
        <w:t xml:space="preserve">En una operación a frecuencia variable, una máquina de inducción puede ser sometida a un frenado mecánico o eléctrico para la reducción de velocidad. El frenado mecánico se puede aplicar externamente o puede ser inherente por la carga. </w:t>
      </w:r>
    </w:p>
    <w:p w14:paraId="4572F2F6" w14:textId="77777777" w:rsidR="00195FB4" w:rsidRPr="00C67F41" w:rsidRDefault="00195FB4" w:rsidP="00A00C01">
      <w:pPr>
        <w:tabs>
          <w:tab w:val="left" w:pos="2370"/>
        </w:tabs>
        <w:spacing w:line="276" w:lineRule="auto"/>
        <w:jc w:val="both"/>
        <w:rPr>
          <w:sz w:val="24"/>
          <w:szCs w:val="24"/>
          <w:lang w:val="es-AR"/>
        </w:rPr>
      </w:pPr>
    </w:p>
    <w:p w14:paraId="034A97EA" w14:textId="77777777" w:rsidR="00122095" w:rsidRDefault="00122095" w:rsidP="00A00C01">
      <w:pPr>
        <w:tabs>
          <w:tab w:val="left" w:pos="2370"/>
        </w:tabs>
        <w:spacing w:line="276" w:lineRule="auto"/>
        <w:jc w:val="both"/>
        <w:rPr>
          <w:sz w:val="24"/>
          <w:szCs w:val="24"/>
          <w:lang w:val="es-AR"/>
        </w:rPr>
      </w:pPr>
      <w:r w:rsidRPr="00C67F41">
        <w:rPr>
          <w:sz w:val="24"/>
          <w:szCs w:val="24"/>
          <w:lang w:val="es-AR"/>
        </w:rPr>
        <w:t xml:space="preserve">El convertidor CC-CA será el encargado de controlar a las máquinas de inducción, provocando que estas trabajen como motores para la tracción o como generadores durante la etapa de frenado, además de generar la aceleración o desaceleración en las máquinas de inducción durante estas etapas. </w:t>
      </w:r>
    </w:p>
    <w:p w14:paraId="65DF8FD2" w14:textId="77777777" w:rsidR="00195FB4" w:rsidRPr="00C67F41" w:rsidRDefault="00195FB4" w:rsidP="00A00C01">
      <w:pPr>
        <w:tabs>
          <w:tab w:val="left" w:pos="2370"/>
        </w:tabs>
        <w:spacing w:line="276" w:lineRule="auto"/>
        <w:jc w:val="both"/>
        <w:rPr>
          <w:sz w:val="24"/>
          <w:szCs w:val="24"/>
          <w:lang w:val="es-AR"/>
        </w:rPr>
      </w:pPr>
    </w:p>
    <w:p w14:paraId="5FB28C86" w14:textId="77777777" w:rsidR="00122095" w:rsidRPr="00C67F41" w:rsidRDefault="00122095" w:rsidP="00A00C01">
      <w:pPr>
        <w:tabs>
          <w:tab w:val="left" w:pos="2370"/>
        </w:tabs>
        <w:spacing w:line="276" w:lineRule="auto"/>
        <w:jc w:val="both"/>
        <w:rPr>
          <w:sz w:val="24"/>
          <w:szCs w:val="24"/>
          <w:lang w:val="es-AR"/>
        </w:rPr>
      </w:pPr>
      <w:r w:rsidRPr="00C67F41">
        <w:rPr>
          <w:sz w:val="24"/>
          <w:szCs w:val="24"/>
          <w:lang w:val="es-AR"/>
        </w:rPr>
        <w:t>El frenado eléctrico se clasifica en frenado dinámico y frenado regenerativo. En cualquier caso, la máquina de inducción es operada en el modo de generación y la energía cinética almacenada en la inercia del sistema se convierte en energía eléctrica. Un motor de inducción puede funcionar como un generador de velocidad mayor a la síncrona, cosa que se hace posible mediante la reducción de la</w:t>
      </w:r>
      <w:r>
        <w:rPr>
          <w:sz w:val="24"/>
          <w:szCs w:val="24"/>
          <w:lang w:val="es-AR"/>
        </w:rPr>
        <w:t xml:space="preserve"> f</w:t>
      </w:r>
      <w:r w:rsidRPr="00C67F41">
        <w:rPr>
          <w:sz w:val="24"/>
          <w:szCs w:val="24"/>
          <w:lang w:val="es-AR"/>
        </w:rPr>
        <w:t>recuencia del inversor por debajo de la velocidad de la máquina.</w:t>
      </w:r>
    </w:p>
    <w:p w14:paraId="5FC5EA70" w14:textId="77777777" w:rsidR="00122095" w:rsidRPr="00C67F41" w:rsidRDefault="00122095" w:rsidP="00A00C01">
      <w:pPr>
        <w:tabs>
          <w:tab w:val="left" w:pos="2370"/>
        </w:tabs>
        <w:spacing w:line="276" w:lineRule="auto"/>
        <w:jc w:val="both"/>
        <w:rPr>
          <w:sz w:val="24"/>
          <w:szCs w:val="24"/>
          <w:lang w:val="es-AR"/>
        </w:rPr>
      </w:pPr>
    </w:p>
    <w:p w14:paraId="46BFC1E6" w14:textId="77777777" w:rsidR="00122095" w:rsidRPr="00467434" w:rsidRDefault="00122095" w:rsidP="00A00C01">
      <w:pPr>
        <w:pStyle w:val="Ttulo3"/>
        <w:spacing w:line="276" w:lineRule="auto"/>
        <w:ind w:hanging="2115"/>
        <w:rPr>
          <w:i/>
          <w:iCs/>
          <w:sz w:val="24"/>
          <w:szCs w:val="24"/>
          <w:lang w:val="es-AR"/>
        </w:rPr>
      </w:pPr>
      <w:bookmarkStart w:id="104" w:name="_Toc115691165"/>
      <w:bookmarkStart w:id="105" w:name="_Toc115693674"/>
      <w:bookmarkStart w:id="106" w:name="_Toc118843498"/>
      <w:r w:rsidRPr="00467434">
        <w:rPr>
          <w:i/>
          <w:iCs/>
          <w:sz w:val="24"/>
          <w:szCs w:val="24"/>
          <w:lang w:val="es-AR"/>
        </w:rPr>
        <w:t>Frenado Regenerativo</w:t>
      </w:r>
      <w:bookmarkEnd w:id="104"/>
      <w:bookmarkEnd w:id="105"/>
      <w:bookmarkEnd w:id="106"/>
    </w:p>
    <w:p w14:paraId="457E6E05" w14:textId="77777777" w:rsidR="00122095" w:rsidRPr="00C67F41" w:rsidRDefault="00122095" w:rsidP="00A00C01">
      <w:pPr>
        <w:tabs>
          <w:tab w:val="left" w:pos="2370"/>
        </w:tabs>
        <w:spacing w:line="276" w:lineRule="auto"/>
        <w:jc w:val="both"/>
        <w:rPr>
          <w:bCs/>
          <w:sz w:val="24"/>
          <w:szCs w:val="24"/>
          <w:lang w:val="es-AR"/>
        </w:rPr>
      </w:pPr>
    </w:p>
    <w:p w14:paraId="1E4F8B03" w14:textId="77777777" w:rsidR="00122095" w:rsidRDefault="00122095" w:rsidP="00A00C01">
      <w:pPr>
        <w:tabs>
          <w:tab w:val="left" w:pos="2370"/>
        </w:tabs>
        <w:spacing w:line="276" w:lineRule="auto"/>
        <w:jc w:val="both"/>
        <w:rPr>
          <w:sz w:val="24"/>
          <w:szCs w:val="24"/>
          <w:lang w:val="es-AR"/>
        </w:rPr>
      </w:pPr>
      <w:r w:rsidRPr="00C67F41">
        <w:rPr>
          <w:sz w:val="24"/>
          <w:szCs w:val="24"/>
          <w:lang w:val="es-AR"/>
        </w:rPr>
        <w:t xml:space="preserve">En los sistemas de frenado la energía eléctrica recuperada en los terminales de la máquina de inducción se convierte en CC a través del inversor (el inversor actúa como un rectificador) y se alimenta el tercer riel siendo esta corriente tomada por los otros trenes. Dado que la corriente no puede fluir hacia la </w:t>
      </w:r>
      <w:r>
        <w:rPr>
          <w:sz w:val="24"/>
          <w:szCs w:val="24"/>
          <w:lang w:val="es-AR"/>
        </w:rPr>
        <w:t>red</w:t>
      </w:r>
      <w:r w:rsidRPr="00C67F41">
        <w:rPr>
          <w:sz w:val="24"/>
          <w:szCs w:val="24"/>
          <w:lang w:val="es-AR"/>
        </w:rPr>
        <w:t xml:space="preserve"> a través de las subestaciones </w:t>
      </w:r>
      <w:r>
        <w:rPr>
          <w:sz w:val="24"/>
          <w:szCs w:val="24"/>
          <w:lang w:val="es-AR"/>
        </w:rPr>
        <w:t>rectificadoras</w:t>
      </w:r>
      <w:r w:rsidRPr="00C67F41">
        <w:rPr>
          <w:sz w:val="24"/>
          <w:szCs w:val="24"/>
          <w:lang w:val="es-AR"/>
        </w:rPr>
        <w:t>, deberá ser aprovechada por los trenes en circulación.</w:t>
      </w:r>
    </w:p>
    <w:p w14:paraId="4C9D5DEE" w14:textId="77777777" w:rsidR="00195FB4" w:rsidRPr="00C67F41" w:rsidRDefault="00195FB4" w:rsidP="00A00C01">
      <w:pPr>
        <w:tabs>
          <w:tab w:val="left" w:pos="2370"/>
        </w:tabs>
        <w:spacing w:line="276" w:lineRule="auto"/>
        <w:jc w:val="both"/>
        <w:rPr>
          <w:sz w:val="24"/>
          <w:szCs w:val="24"/>
          <w:lang w:val="es-AR"/>
        </w:rPr>
      </w:pPr>
    </w:p>
    <w:p w14:paraId="6C94B9B8" w14:textId="77777777" w:rsidR="00122095" w:rsidRPr="00C67F41" w:rsidRDefault="00122095" w:rsidP="00A00C01">
      <w:pPr>
        <w:tabs>
          <w:tab w:val="left" w:pos="2370"/>
        </w:tabs>
        <w:spacing w:line="276" w:lineRule="auto"/>
        <w:jc w:val="both"/>
        <w:rPr>
          <w:sz w:val="24"/>
          <w:szCs w:val="24"/>
          <w:lang w:val="es-AR"/>
        </w:rPr>
      </w:pPr>
      <w:r w:rsidRPr="00C67F41">
        <w:rPr>
          <w:sz w:val="24"/>
          <w:szCs w:val="24"/>
          <w:lang w:val="es-AR"/>
        </w:rPr>
        <w:t xml:space="preserve">Recordamos que en nuestro país se carece de un convenio con las empresas de energía para que el excedente de energía generada pueda retornar a la red, </w:t>
      </w:r>
      <w:r>
        <w:rPr>
          <w:sz w:val="24"/>
          <w:szCs w:val="24"/>
          <w:lang w:val="es-AR"/>
        </w:rPr>
        <w:t>por otra parte,</w:t>
      </w:r>
      <w:r w:rsidRPr="00C67F41">
        <w:rPr>
          <w:sz w:val="24"/>
          <w:szCs w:val="24"/>
          <w:lang w:val="es-AR"/>
        </w:rPr>
        <w:t xml:space="preserve"> las subestaciones de tracción del sistema de tercer riel deberían contar con rectificadores controlados para poder devolver energía a la red de alimentación.</w:t>
      </w:r>
    </w:p>
    <w:p w14:paraId="20A5BA90" w14:textId="77777777" w:rsidR="00122095" w:rsidRPr="00C67F41" w:rsidRDefault="00122095" w:rsidP="00A00C01">
      <w:pPr>
        <w:tabs>
          <w:tab w:val="left" w:pos="2370"/>
        </w:tabs>
        <w:spacing w:line="276" w:lineRule="auto"/>
        <w:jc w:val="both"/>
        <w:rPr>
          <w:sz w:val="24"/>
          <w:szCs w:val="24"/>
          <w:lang w:val="es-AR"/>
        </w:rPr>
      </w:pPr>
    </w:p>
    <w:p w14:paraId="10F2DD63" w14:textId="77777777" w:rsidR="00122095" w:rsidRPr="00467434" w:rsidRDefault="00122095" w:rsidP="00A00C01">
      <w:pPr>
        <w:pStyle w:val="Ttulo3"/>
        <w:spacing w:line="276" w:lineRule="auto"/>
        <w:ind w:hanging="2115"/>
        <w:rPr>
          <w:i/>
          <w:iCs/>
          <w:sz w:val="24"/>
          <w:szCs w:val="24"/>
          <w:lang w:val="es-AR"/>
        </w:rPr>
      </w:pPr>
      <w:bookmarkStart w:id="107" w:name="_Toc115691166"/>
      <w:bookmarkStart w:id="108" w:name="_Toc115693675"/>
      <w:bookmarkStart w:id="109" w:name="_Toc118843499"/>
      <w:r w:rsidRPr="00467434">
        <w:rPr>
          <w:i/>
          <w:iCs/>
          <w:sz w:val="24"/>
          <w:szCs w:val="24"/>
          <w:lang w:val="es-AR"/>
        </w:rPr>
        <w:t>Frenado Dinámico</w:t>
      </w:r>
      <w:bookmarkEnd w:id="107"/>
      <w:bookmarkEnd w:id="108"/>
      <w:bookmarkEnd w:id="109"/>
    </w:p>
    <w:p w14:paraId="5023E5D9" w14:textId="77777777" w:rsidR="00122095" w:rsidRPr="00C67F41" w:rsidRDefault="00122095" w:rsidP="00A00C01">
      <w:pPr>
        <w:tabs>
          <w:tab w:val="left" w:pos="2370"/>
        </w:tabs>
        <w:spacing w:line="276" w:lineRule="auto"/>
        <w:jc w:val="both"/>
        <w:rPr>
          <w:sz w:val="24"/>
          <w:szCs w:val="24"/>
          <w:lang w:val="es-AR"/>
        </w:rPr>
      </w:pPr>
    </w:p>
    <w:p w14:paraId="0C35893B" w14:textId="77777777" w:rsidR="00122095" w:rsidRDefault="00122095" w:rsidP="00A00C01">
      <w:pPr>
        <w:tabs>
          <w:tab w:val="left" w:pos="2370"/>
        </w:tabs>
        <w:spacing w:line="276" w:lineRule="auto"/>
        <w:jc w:val="both"/>
        <w:rPr>
          <w:sz w:val="24"/>
          <w:szCs w:val="24"/>
          <w:lang w:val="es-AR"/>
        </w:rPr>
      </w:pPr>
      <w:r w:rsidRPr="00C67F41">
        <w:rPr>
          <w:sz w:val="24"/>
          <w:szCs w:val="24"/>
          <w:lang w:val="es-AR"/>
        </w:rPr>
        <w:t>En el caso que el tercer riel no se encuentre receptivo de corriente, será tomada por un circuito chopper.</w:t>
      </w:r>
    </w:p>
    <w:p w14:paraId="4C2949DA" w14:textId="77777777" w:rsidR="00195FB4" w:rsidRPr="00C67F41" w:rsidRDefault="00195FB4" w:rsidP="00A00C01">
      <w:pPr>
        <w:tabs>
          <w:tab w:val="left" w:pos="2370"/>
        </w:tabs>
        <w:spacing w:line="276" w:lineRule="auto"/>
        <w:jc w:val="both"/>
        <w:rPr>
          <w:sz w:val="24"/>
          <w:szCs w:val="24"/>
          <w:lang w:val="es-AR"/>
        </w:rPr>
      </w:pPr>
    </w:p>
    <w:p w14:paraId="7CDE5646" w14:textId="77777777" w:rsidR="00122095" w:rsidRPr="00C67F41" w:rsidRDefault="00122095" w:rsidP="00A00C01">
      <w:pPr>
        <w:tabs>
          <w:tab w:val="left" w:pos="2370"/>
        </w:tabs>
        <w:spacing w:line="276" w:lineRule="auto"/>
        <w:jc w:val="both"/>
        <w:rPr>
          <w:sz w:val="24"/>
          <w:szCs w:val="24"/>
          <w:lang w:val="es-AR"/>
        </w:rPr>
      </w:pPr>
      <w:r w:rsidRPr="00C67F41">
        <w:rPr>
          <w:sz w:val="24"/>
          <w:szCs w:val="24"/>
          <w:lang w:val="es-AR"/>
        </w:rPr>
        <w:t>El chopper de frenado es un conmutador eléctrico que se activa automáticamente cuando la tensión continua supera un nivel determinado de acuerdo la tensión nominal del inversor este se conecta a una resistencia en la que la energía de frenado se transforma en calor.</w:t>
      </w:r>
    </w:p>
    <w:p w14:paraId="78A0C452" w14:textId="77777777" w:rsidR="00122095" w:rsidRPr="00C67F41" w:rsidRDefault="00122095" w:rsidP="00A00C01">
      <w:pPr>
        <w:spacing w:line="276" w:lineRule="auto"/>
        <w:jc w:val="both"/>
        <w:rPr>
          <w:sz w:val="24"/>
          <w:szCs w:val="24"/>
        </w:rPr>
      </w:pPr>
    </w:p>
    <w:p w14:paraId="4A987899" w14:textId="77777777" w:rsidR="00122095" w:rsidRPr="00C67F41" w:rsidRDefault="00122095" w:rsidP="00A00C01">
      <w:pPr>
        <w:spacing w:line="276" w:lineRule="auto"/>
        <w:jc w:val="both"/>
        <w:rPr>
          <w:sz w:val="24"/>
          <w:szCs w:val="24"/>
        </w:rPr>
      </w:pPr>
      <w:r w:rsidRPr="00C67F41">
        <w:rPr>
          <w:sz w:val="24"/>
          <w:szCs w:val="24"/>
        </w:rPr>
        <w:lastRenderedPageBreak/>
        <w:t>A continuación, se expone la energía desarrollada en el frenado de la formación</w:t>
      </w:r>
    </w:p>
    <w:p w14:paraId="56575455" w14:textId="0293DF18" w:rsidR="00122095" w:rsidRDefault="00122095" w:rsidP="00A00C01">
      <w:pPr>
        <w:spacing w:line="276" w:lineRule="auto"/>
        <w:jc w:val="both"/>
        <w:rPr>
          <w:sz w:val="24"/>
          <w:szCs w:val="24"/>
        </w:rPr>
      </w:pPr>
      <w:r w:rsidRPr="00C67F41">
        <w:rPr>
          <w:sz w:val="24"/>
          <w:szCs w:val="24"/>
        </w:rPr>
        <w:t>Datos:</w:t>
      </w:r>
    </w:p>
    <w:p w14:paraId="7DE24454" w14:textId="77777777" w:rsidR="002E05BD" w:rsidRPr="00C67F41" w:rsidRDefault="002E05BD" w:rsidP="00A00C01">
      <w:pPr>
        <w:spacing w:line="276" w:lineRule="auto"/>
        <w:jc w:val="both"/>
        <w:rPr>
          <w:sz w:val="24"/>
          <w:szCs w:val="24"/>
        </w:rPr>
      </w:pPr>
    </w:p>
    <w:p w14:paraId="2EBFFCDB" w14:textId="77777777" w:rsidR="00122095" w:rsidRPr="000D1C57" w:rsidRDefault="00122095" w:rsidP="00A00C01">
      <w:pPr>
        <w:pStyle w:val="Prrafodelista"/>
        <w:numPr>
          <w:ilvl w:val="0"/>
          <w:numId w:val="20"/>
        </w:numPr>
        <w:tabs>
          <w:tab w:val="left" w:leader="dot" w:pos="6237"/>
        </w:tabs>
        <w:spacing w:line="276" w:lineRule="auto"/>
        <w:ind w:left="714" w:hanging="357"/>
        <w:rPr>
          <w:sz w:val="24"/>
          <w:szCs w:val="24"/>
        </w:rPr>
      </w:pPr>
      <w:r w:rsidRPr="000D1C57">
        <w:rPr>
          <w:sz w:val="24"/>
          <w:szCs w:val="24"/>
        </w:rPr>
        <w:t>Velocidad inicial de ing</w:t>
      </w:r>
      <w:r>
        <w:rPr>
          <w:sz w:val="24"/>
          <w:szCs w:val="24"/>
        </w:rPr>
        <w:t xml:space="preserve">reso del freno electrodinámico en los trenes eléctricos </w:t>
      </w:r>
      <w:r>
        <w:rPr>
          <w:sz w:val="24"/>
          <w:szCs w:val="24"/>
        </w:rPr>
        <w:tab/>
      </w:r>
      <w:r w:rsidRPr="000D1C57">
        <w:rPr>
          <w:sz w:val="24"/>
          <w:szCs w:val="24"/>
        </w:rPr>
        <w:t>Vo = 90</w:t>
      </w:r>
      <w:r>
        <w:rPr>
          <w:sz w:val="24"/>
          <w:szCs w:val="24"/>
        </w:rPr>
        <w:t xml:space="preserve"> </w:t>
      </w:r>
      <w:r w:rsidRPr="000D1C57">
        <w:rPr>
          <w:sz w:val="24"/>
          <w:szCs w:val="24"/>
        </w:rPr>
        <w:t xml:space="preserve">km/h o </w:t>
      </w:r>
      <w:r>
        <w:rPr>
          <w:sz w:val="24"/>
          <w:szCs w:val="24"/>
        </w:rPr>
        <w:t xml:space="preserve"> </w:t>
      </w:r>
      <w:r w:rsidRPr="000D1C57">
        <w:rPr>
          <w:sz w:val="24"/>
          <w:szCs w:val="24"/>
        </w:rPr>
        <w:t>25</w:t>
      </w:r>
      <w:r>
        <w:rPr>
          <w:sz w:val="24"/>
          <w:szCs w:val="24"/>
        </w:rPr>
        <w:t xml:space="preserve"> </w:t>
      </w:r>
      <w:r w:rsidRPr="000D1C57">
        <w:rPr>
          <w:sz w:val="24"/>
          <w:szCs w:val="24"/>
        </w:rPr>
        <w:t>m/s</w:t>
      </w:r>
    </w:p>
    <w:p w14:paraId="16541AC7" w14:textId="3495A8C2" w:rsidR="00122095" w:rsidRPr="000D1C57" w:rsidRDefault="00122095" w:rsidP="00A00C01">
      <w:pPr>
        <w:pStyle w:val="Prrafodelista"/>
        <w:numPr>
          <w:ilvl w:val="0"/>
          <w:numId w:val="20"/>
        </w:numPr>
        <w:tabs>
          <w:tab w:val="left" w:leader="dot" w:pos="6237"/>
        </w:tabs>
        <w:spacing w:line="276" w:lineRule="auto"/>
        <w:ind w:left="714" w:hanging="357"/>
        <w:rPr>
          <w:sz w:val="24"/>
          <w:szCs w:val="24"/>
        </w:rPr>
      </w:pPr>
      <w:r w:rsidRPr="000D1C57">
        <w:rPr>
          <w:sz w:val="24"/>
          <w:szCs w:val="24"/>
        </w:rPr>
        <w:t>Velocidad de salida del freno</w:t>
      </w:r>
      <w:r>
        <w:rPr>
          <w:sz w:val="24"/>
          <w:szCs w:val="24"/>
        </w:rPr>
        <w:t xml:space="preserve"> electrodinámico</w:t>
      </w:r>
      <w:r>
        <w:rPr>
          <w:sz w:val="24"/>
          <w:szCs w:val="24"/>
        </w:rPr>
        <w:tab/>
      </w:r>
      <w:proofErr w:type="spellStart"/>
      <w:r w:rsidRPr="000D1C57">
        <w:rPr>
          <w:sz w:val="24"/>
          <w:szCs w:val="24"/>
        </w:rPr>
        <w:t>Vf</w:t>
      </w:r>
      <w:proofErr w:type="spellEnd"/>
      <w:r w:rsidRPr="000D1C57">
        <w:rPr>
          <w:sz w:val="24"/>
          <w:szCs w:val="24"/>
        </w:rPr>
        <w:t>=  30</w:t>
      </w:r>
      <w:r>
        <w:rPr>
          <w:sz w:val="24"/>
          <w:szCs w:val="24"/>
        </w:rPr>
        <w:t xml:space="preserve"> </w:t>
      </w:r>
      <w:r w:rsidRPr="000D1C57">
        <w:rPr>
          <w:sz w:val="24"/>
          <w:szCs w:val="24"/>
        </w:rPr>
        <w:t>km/h o 8,33m/s</w:t>
      </w:r>
    </w:p>
    <w:p w14:paraId="33940721" w14:textId="33721823" w:rsidR="00122095" w:rsidRPr="000D1C57" w:rsidRDefault="00122095" w:rsidP="00A00C01">
      <w:pPr>
        <w:pStyle w:val="Prrafodelista"/>
        <w:numPr>
          <w:ilvl w:val="0"/>
          <w:numId w:val="20"/>
        </w:numPr>
        <w:tabs>
          <w:tab w:val="left" w:leader="dot" w:pos="6237"/>
        </w:tabs>
        <w:spacing w:line="276" w:lineRule="auto"/>
        <w:ind w:left="714" w:hanging="357"/>
        <w:jc w:val="both"/>
        <w:rPr>
          <w:sz w:val="24"/>
          <w:szCs w:val="24"/>
        </w:rPr>
      </w:pPr>
      <w:r w:rsidRPr="000D1C57">
        <w:rPr>
          <w:sz w:val="24"/>
          <w:szCs w:val="24"/>
        </w:rPr>
        <w:t>Desacel</w:t>
      </w:r>
      <w:r w:rsidR="00195FB4">
        <w:rPr>
          <w:sz w:val="24"/>
          <w:szCs w:val="24"/>
        </w:rPr>
        <w:t>eración normal del tren</w:t>
      </w:r>
      <w:r w:rsidR="00195FB4">
        <w:rPr>
          <w:sz w:val="24"/>
          <w:szCs w:val="24"/>
        </w:rPr>
        <w:tab/>
      </w:r>
      <w:r w:rsidRPr="000D1C57">
        <w:rPr>
          <w:sz w:val="24"/>
          <w:szCs w:val="24"/>
        </w:rPr>
        <w:t>a= 0,8</w:t>
      </w:r>
      <w:r>
        <w:rPr>
          <w:sz w:val="24"/>
          <w:szCs w:val="24"/>
        </w:rPr>
        <w:t xml:space="preserve"> </w:t>
      </w:r>
      <w:r w:rsidRPr="000D1C57">
        <w:rPr>
          <w:sz w:val="24"/>
          <w:szCs w:val="24"/>
        </w:rPr>
        <w:t>m/s</w:t>
      </w:r>
      <w:r w:rsidRPr="000D1C57">
        <w:rPr>
          <w:sz w:val="24"/>
          <w:szCs w:val="24"/>
          <w:vertAlign w:val="superscript"/>
        </w:rPr>
        <w:t>2</w:t>
      </w:r>
    </w:p>
    <w:p w14:paraId="50E257BA" w14:textId="15A31CA4" w:rsidR="00122095" w:rsidRPr="000D1C57" w:rsidRDefault="00195FB4" w:rsidP="00A00C01">
      <w:pPr>
        <w:pStyle w:val="Prrafodelista"/>
        <w:numPr>
          <w:ilvl w:val="0"/>
          <w:numId w:val="20"/>
        </w:numPr>
        <w:tabs>
          <w:tab w:val="left" w:leader="dot" w:pos="6237"/>
        </w:tabs>
        <w:spacing w:line="276" w:lineRule="auto"/>
        <w:ind w:left="714" w:hanging="357"/>
        <w:jc w:val="both"/>
        <w:rPr>
          <w:sz w:val="24"/>
          <w:szCs w:val="24"/>
        </w:rPr>
      </w:pPr>
      <w:r>
        <w:rPr>
          <w:sz w:val="24"/>
          <w:szCs w:val="24"/>
        </w:rPr>
        <w:t>Masa del tren</w:t>
      </w:r>
      <w:r>
        <w:rPr>
          <w:sz w:val="24"/>
          <w:szCs w:val="24"/>
        </w:rPr>
        <w:tab/>
      </w:r>
      <w:r w:rsidR="00122095" w:rsidRPr="000D1C57">
        <w:rPr>
          <w:sz w:val="24"/>
          <w:szCs w:val="24"/>
        </w:rPr>
        <w:t>m= 350</w:t>
      </w:r>
      <w:r w:rsidR="00122095">
        <w:rPr>
          <w:sz w:val="24"/>
          <w:szCs w:val="24"/>
        </w:rPr>
        <w:t xml:space="preserve"> </w:t>
      </w:r>
      <w:r w:rsidR="00122095" w:rsidRPr="000D1C57">
        <w:rPr>
          <w:sz w:val="24"/>
          <w:szCs w:val="24"/>
        </w:rPr>
        <w:t>ton</w:t>
      </w:r>
    </w:p>
    <w:p w14:paraId="164C5323" w14:textId="3F7DEF8A" w:rsidR="00122095" w:rsidRPr="000D1C57" w:rsidRDefault="00122095" w:rsidP="00A00C01">
      <w:pPr>
        <w:pStyle w:val="Prrafodelista"/>
        <w:numPr>
          <w:ilvl w:val="0"/>
          <w:numId w:val="20"/>
        </w:numPr>
        <w:tabs>
          <w:tab w:val="left" w:leader="dot" w:pos="6237"/>
        </w:tabs>
        <w:spacing w:line="276" w:lineRule="auto"/>
        <w:ind w:left="714" w:hanging="357"/>
        <w:jc w:val="both"/>
        <w:rPr>
          <w:sz w:val="24"/>
          <w:szCs w:val="24"/>
        </w:rPr>
      </w:pPr>
      <w:r>
        <w:rPr>
          <w:sz w:val="24"/>
          <w:szCs w:val="24"/>
        </w:rPr>
        <w:t>Rendimiento de caja reductora</w:t>
      </w:r>
      <w:r>
        <w:rPr>
          <w:sz w:val="24"/>
          <w:szCs w:val="24"/>
        </w:rPr>
        <w:tab/>
      </w:r>
      <w:r w:rsidRPr="000D1C57">
        <w:rPr>
          <w:sz w:val="24"/>
          <w:szCs w:val="24"/>
        </w:rPr>
        <w:t>η= 0,92</w:t>
      </w:r>
    </w:p>
    <w:p w14:paraId="091E3405" w14:textId="5B0243B2" w:rsidR="00122095" w:rsidRPr="000D1C57" w:rsidRDefault="00122095" w:rsidP="00A00C01">
      <w:pPr>
        <w:pStyle w:val="Prrafodelista"/>
        <w:numPr>
          <w:ilvl w:val="0"/>
          <w:numId w:val="20"/>
        </w:numPr>
        <w:tabs>
          <w:tab w:val="left" w:leader="dot" w:pos="6237"/>
        </w:tabs>
        <w:spacing w:line="276" w:lineRule="auto"/>
        <w:ind w:left="714" w:hanging="357"/>
        <w:jc w:val="both"/>
        <w:rPr>
          <w:sz w:val="24"/>
          <w:szCs w:val="24"/>
        </w:rPr>
      </w:pPr>
      <w:r w:rsidRPr="000D1C57">
        <w:rPr>
          <w:sz w:val="24"/>
          <w:szCs w:val="24"/>
        </w:rPr>
        <w:t>Re</w:t>
      </w:r>
      <w:r>
        <w:rPr>
          <w:sz w:val="24"/>
          <w:szCs w:val="24"/>
        </w:rPr>
        <w:t>ndimiento del motor de tracción</w:t>
      </w:r>
      <w:r>
        <w:rPr>
          <w:sz w:val="24"/>
          <w:szCs w:val="24"/>
        </w:rPr>
        <w:tab/>
      </w:r>
      <w:r w:rsidRPr="000D1C57">
        <w:rPr>
          <w:sz w:val="24"/>
          <w:szCs w:val="24"/>
        </w:rPr>
        <w:t>η= 0,95</w:t>
      </w:r>
      <w:r w:rsidRPr="000D1C57">
        <w:rPr>
          <w:rFonts w:eastAsiaTheme="minorHAnsi" w:cs="Tahoma"/>
          <w:sz w:val="24"/>
          <w:szCs w:val="24"/>
          <w:lang w:val="es-AR"/>
        </w:rPr>
        <w:t xml:space="preserve">                           </w:t>
      </w:r>
    </w:p>
    <w:p w14:paraId="66BE502C" w14:textId="77777777" w:rsidR="00122095" w:rsidRPr="00C67F41" w:rsidRDefault="00122095" w:rsidP="00A00C01">
      <w:pPr>
        <w:spacing w:line="276" w:lineRule="auto"/>
        <w:jc w:val="both"/>
        <w:rPr>
          <w:sz w:val="24"/>
          <w:szCs w:val="24"/>
        </w:rPr>
      </w:pPr>
    </w:p>
    <w:p w14:paraId="2E169635" w14:textId="77777777" w:rsidR="00122095" w:rsidRDefault="00122095" w:rsidP="00A00C01">
      <w:pPr>
        <w:spacing w:line="276" w:lineRule="auto"/>
        <w:ind w:firstLine="360"/>
        <w:jc w:val="both"/>
        <w:rPr>
          <w:sz w:val="24"/>
          <w:szCs w:val="24"/>
        </w:rPr>
      </w:pPr>
      <w:r w:rsidRPr="00C67F41">
        <w:rPr>
          <w:noProof/>
          <w:sz w:val="24"/>
          <w:szCs w:val="24"/>
          <w:lang w:val="es-AR" w:eastAsia="es-AR"/>
        </w:rPr>
        <w:drawing>
          <wp:inline distT="0" distB="0" distL="0" distR="0" wp14:anchorId="0EAF5878" wp14:editId="77E1AF4F">
            <wp:extent cx="1726442" cy="485048"/>
            <wp:effectExtent l="0" t="0" r="762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744426" cy="490101"/>
                    </a:xfrm>
                    <a:prstGeom prst="rect">
                      <a:avLst/>
                    </a:prstGeom>
                  </pic:spPr>
                </pic:pic>
              </a:graphicData>
            </a:graphic>
          </wp:inline>
        </w:drawing>
      </w:r>
    </w:p>
    <w:p w14:paraId="338D2A26" w14:textId="77777777" w:rsidR="00122095" w:rsidRPr="00C67F41" w:rsidRDefault="00122095" w:rsidP="00A00C01">
      <w:pPr>
        <w:spacing w:line="276" w:lineRule="auto"/>
        <w:ind w:firstLine="360"/>
        <w:jc w:val="both"/>
        <w:rPr>
          <w:sz w:val="24"/>
          <w:szCs w:val="24"/>
        </w:rPr>
      </w:pPr>
      <w:r w:rsidRPr="00C67F41">
        <w:rPr>
          <w:noProof/>
          <w:sz w:val="24"/>
          <w:szCs w:val="24"/>
          <w:lang w:val="es-AR" w:eastAsia="es-AR"/>
        </w:rPr>
        <w:drawing>
          <wp:inline distT="0" distB="0" distL="0" distR="0" wp14:anchorId="280F60FD" wp14:editId="710883FA">
            <wp:extent cx="2988860" cy="504930"/>
            <wp:effectExtent l="0" t="0" r="2540" b="9525"/>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033063" cy="512398"/>
                    </a:xfrm>
                    <a:prstGeom prst="rect">
                      <a:avLst/>
                    </a:prstGeom>
                  </pic:spPr>
                </pic:pic>
              </a:graphicData>
            </a:graphic>
          </wp:inline>
        </w:drawing>
      </w:r>
    </w:p>
    <w:p w14:paraId="4996C4CD" w14:textId="77777777" w:rsidR="00122095" w:rsidRPr="00C67F41" w:rsidRDefault="00122095" w:rsidP="00A00C01">
      <w:pPr>
        <w:spacing w:line="276" w:lineRule="auto"/>
        <w:ind w:firstLine="360"/>
        <w:jc w:val="both"/>
        <w:rPr>
          <w:sz w:val="24"/>
          <w:szCs w:val="24"/>
        </w:rPr>
      </w:pPr>
      <w:r w:rsidRPr="00C67F41">
        <w:rPr>
          <w:noProof/>
          <w:sz w:val="24"/>
          <w:szCs w:val="24"/>
          <w:lang w:val="es-AR" w:eastAsia="es-AR"/>
        </w:rPr>
        <w:drawing>
          <wp:inline distT="0" distB="0" distL="0" distR="0" wp14:anchorId="6EBC0541" wp14:editId="3E227CFC">
            <wp:extent cx="2695432" cy="511981"/>
            <wp:effectExtent l="0" t="0" r="0" b="254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33877" cy="519283"/>
                    </a:xfrm>
                    <a:prstGeom prst="rect">
                      <a:avLst/>
                    </a:prstGeom>
                  </pic:spPr>
                </pic:pic>
              </a:graphicData>
            </a:graphic>
          </wp:inline>
        </w:drawing>
      </w:r>
    </w:p>
    <w:p w14:paraId="3808D3E0" w14:textId="77777777" w:rsidR="00122095" w:rsidRPr="00C67F41" w:rsidRDefault="00122095" w:rsidP="00A00C01">
      <w:pPr>
        <w:spacing w:line="276" w:lineRule="auto"/>
        <w:jc w:val="both"/>
        <w:rPr>
          <w:sz w:val="24"/>
          <w:szCs w:val="24"/>
        </w:rPr>
      </w:pPr>
    </w:p>
    <w:p w14:paraId="45B50554" w14:textId="337ABFE0" w:rsidR="00122095" w:rsidRPr="00494CD8" w:rsidRDefault="00122095" w:rsidP="00A00C01">
      <w:pPr>
        <w:tabs>
          <w:tab w:val="left" w:pos="2370"/>
        </w:tabs>
        <w:spacing w:line="276" w:lineRule="auto"/>
        <w:jc w:val="both"/>
        <w:rPr>
          <w:sz w:val="24"/>
          <w:szCs w:val="24"/>
          <w:lang w:val="es-AR"/>
        </w:rPr>
      </w:pPr>
      <w:r w:rsidRPr="00494CD8">
        <w:rPr>
          <w:sz w:val="24"/>
          <w:szCs w:val="24"/>
          <w:lang w:val="es-AR"/>
        </w:rPr>
        <w:t xml:space="preserve">Dividiendo la Energía Cinética por el </w:t>
      </w:r>
      <w:r w:rsidR="002C15D4" w:rsidRPr="00494CD8">
        <w:rPr>
          <w:sz w:val="24"/>
          <w:szCs w:val="24"/>
          <w:lang w:val="es-AR"/>
        </w:rPr>
        <w:t>número</w:t>
      </w:r>
      <w:r w:rsidRPr="00494CD8">
        <w:rPr>
          <w:sz w:val="24"/>
          <w:szCs w:val="24"/>
          <w:lang w:val="es-AR"/>
        </w:rPr>
        <w:t xml:space="preserve"> de coches motrices dado que cada coche motriz contara con el equipo regenerativo.</w:t>
      </w:r>
    </w:p>
    <w:p w14:paraId="4C9A2FE5" w14:textId="77777777" w:rsidR="00122095" w:rsidRPr="00C67F41" w:rsidRDefault="00122095" w:rsidP="00A00C01">
      <w:pPr>
        <w:spacing w:line="276" w:lineRule="auto"/>
        <w:ind w:firstLine="720"/>
        <w:jc w:val="both"/>
        <w:rPr>
          <w:sz w:val="24"/>
          <w:szCs w:val="24"/>
        </w:rPr>
      </w:pPr>
      <w:r w:rsidRPr="00C67F41">
        <w:rPr>
          <w:noProof/>
          <w:sz w:val="24"/>
          <w:szCs w:val="24"/>
          <w:lang w:val="es-AR" w:eastAsia="es-AR"/>
        </w:rPr>
        <w:drawing>
          <wp:inline distT="0" distB="0" distL="0" distR="0" wp14:anchorId="4C219874" wp14:editId="3FE269DD">
            <wp:extent cx="1815152" cy="468194"/>
            <wp:effectExtent l="0" t="0" r="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858891" cy="479476"/>
                    </a:xfrm>
                    <a:prstGeom prst="rect">
                      <a:avLst/>
                    </a:prstGeom>
                  </pic:spPr>
                </pic:pic>
              </a:graphicData>
            </a:graphic>
          </wp:inline>
        </w:drawing>
      </w:r>
      <w:r w:rsidRPr="00C67F41">
        <w:rPr>
          <w:sz w:val="24"/>
          <w:szCs w:val="24"/>
        </w:rPr>
        <w:t xml:space="preserve">                                                </w:t>
      </w:r>
    </w:p>
    <w:p w14:paraId="522C4FDD" w14:textId="77777777" w:rsidR="00122095" w:rsidRDefault="00122095" w:rsidP="00A00C01">
      <w:pPr>
        <w:spacing w:line="276" w:lineRule="auto"/>
        <w:ind w:firstLine="720"/>
        <w:jc w:val="both"/>
        <w:rPr>
          <w:sz w:val="24"/>
          <w:szCs w:val="24"/>
        </w:rPr>
      </w:pPr>
      <w:r w:rsidRPr="00C67F41">
        <w:rPr>
          <w:noProof/>
          <w:sz w:val="24"/>
          <w:szCs w:val="24"/>
          <w:lang w:val="es-AR" w:eastAsia="es-AR"/>
        </w:rPr>
        <w:drawing>
          <wp:inline distT="0" distB="0" distL="0" distR="0" wp14:anchorId="6C042750" wp14:editId="766514B5">
            <wp:extent cx="1685499" cy="443949"/>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733888" cy="456694"/>
                    </a:xfrm>
                    <a:prstGeom prst="rect">
                      <a:avLst/>
                    </a:prstGeom>
                  </pic:spPr>
                </pic:pic>
              </a:graphicData>
            </a:graphic>
          </wp:inline>
        </w:drawing>
      </w:r>
    </w:p>
    <w:p w14:paraId="0900ABCD" w14:textId="77777777" w:rsidR="00122095" w:rsidRPr="00C67F41" w:rsidRDefault="00122095" w:rsidP="00A00C01">
      <w:pPr>
        <w:spacing w:line="276" w:lineRule="auto"/>
        <w:ind w:firstLine="720"/>
        <w:jc w:val="both"/>
        <w:rPr>
          <w:sz w:val="24"/>
          <w:szCs w:val="24"/>
        </w:rPr>
      </w:pPr>
      <w:r w:rsidRPr="00C67F41">
        <w:rPr>
          <w:noProof/>
          <w:sz w:val="24"/>
          <w:szCs w:val="24"/>
          <w:lang w:val="es-AR" w:eastAsia="es-AR"/>
        </w:rPr>
        <w:drawing>
          <wp:inline distT="0" distB="0" distL="0" distR="0" wp14:anchorId="1ED84C22" wp14:editId="6AED68E0">
            <wp:extent cx="1160060" cy="476316"/>
            <wp:effectExtent l="0" t="0" r="254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175796" cy="482777"/>
                    </a:xfrm>
                    <a:prstGeom prst="rect">
                      <a:avLst/>
                    </a:prstGeom>
                  </pic:spPr>
                </pic:pic>
              </a:graphicData>
            </a:graphic>
          </wp:inline>
        </w:drawing>
      </w:r>
    </w:p>
    <w:p w14:paraId="79CB9B21" w14:textId="77777777" w:rsidR="00122095" w:rsidRPr="00C67F41" w:rsidRDefault="00122095" w:rsidP="00A00C01">
      <w:pPr>
        <w:spacing w:line="276" w:lineRule="auto"/>
        <w:ind w:firstLine="720"/>
        <w:jc w:val="both"/>
        <w:rPr>
          <w:sz w:val="24"/>
          <w:szCs w:val="24"/>
        </w:rPr>
      </w:pPr>
      <w:r w:rsidRPr="00C67F41">
        <w:rPr>
          <w:noProof/>
          <w:sz w:val="24"/>
          <w:szCs w:val="24"/>
          <w:lang w:val="es-AR" w:eastAsia="es-AR"/>
        </w:rPr>
        <w:drawing>
          <wp:inline distT="0" distB="0" distL="0" distR="0" wp14:anchorId="30DD3FE1" wp14:editId="32E860CC">
            <wp:extent cx="1725930" cy="438225"/>
            <wp:effectExtent l="0" t="0" r="762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773668" cy="450346"/>
                    </a:xfrm>
                    <a:prstGeom prst="rect">
                      <a:avLst/>
                    </a:prstGeom>
                  </pic:spPr>
                </pic:pic>
              </a:graphicData>
            </a:graphic>
          </wp:inline>
        </w:drawing>
      </w:r>
    </w:p>
    <w:p w14:paraId="130B4205" w14:textId="77777777" w:rsidR="00122095" w:rsidRPr="00C67F41" w:rsidRDefault="00122095" w:rsidP="00A00C01">
      <w:pPr>
        <w:spacing w:line="276" w:lineRule="auto"/>
        <w:jc w:val="both"/>
        <w:rPr>
          <w:sz w:val="24"/>
          <w:szCs w:val="24"/>
        </w:rPr>
      </w:pPr>
    </w:p>
    <w:p w14:paraId="31F0650D" w14:textId="77777777" w:rsidR="00122095" w:rsidRPr="00C67F41" w:rsidRDefault="00122095" w:rsidP="00A00C01">
      <w:pPr>
        <w:spacing w:line="276" w:lineRule="auto"/>
        <w:jc w:val="both"/>
        <w:rPr>
          <w:sz w:val="24"/>
          <w:szCs w:val="24"/>
        </w:rPr>
      </w:pPr>
      <w:r w:rsidRPr="00C67F41">
        <w:rPr>
          <w:sz w:val="24"/>
          <w:szCs w:val="24"/>
        </w:rPr>
        <w:t>Valor de la resistencia total a colocar para el frenado electrodinámico:</w:t>
      </w:r>
    </w:p>
    <w:p w14:paraId="6E617624" w14:textId="77777777" w:rsidR="00122095" w:rsidRPr="00C67F41" w:rsidRDefault="00122095" w:rsidP="00A00C01">
      <w:pPr>
        <w:spacing w:line="276" w:lineRule="auto"/>
        <w:jc w:val="both"/>
        <w:rPr>
          <w:sz w:val="24"/>
          <w:szCs w:val="24"/>
        </w:rPr>
      </w:pPr>
    </w:p>
    <w:p w14:paraId="2BFE3BCA" w14:textId="77777777" w:rsidR="00122095" w:rsidRDefault="00122095" w:rsidP="00A00C01">
      <w:pPr>
        <w:spacing w:line="276" w:lineRule="auto"/>
        <w:ind w:firstLine="720"/>
        <w:jc w:val="both"/>
        <w:rPr>
          <w:sz w:val="24"/>
          <w:szCs w:val="24"/>
        </w:rPr>
      </w:pPr>
      <w:r w:rsidRPr="00C67F41">
        <w:rPr>
          <w:noProof/>
          <w:sz w:val="24"/>
          <w:szCs w:val="24"/>
          <w:lang w:val="es-AR" w:eastAsia="es-AR"/>
        </w:rPr>
        <w:drawing>
          <wp:inline distT="0" distB="0" distL="0" distR="0" wp14:anchorId="17D64595" wp14:editId="123825F2">
            <wp:extent cx="1473958" cy="534597"/>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1487667" cy="539569"/>
                    </a:xfrm>
                    <a:prstGeom prst="rect">
                      <a:avLst/>
                    </a:prstGeom>
                  </pic:spPr>
                </pic:pic>
              </a:graphicData>
            </a:graphic>
          </wp:inline>
        </w:drawing>
      </w:r>
    </w:p>
    <w:p w14:paraId="53487FD6" w14:textId="77777777" w:rsidR="00122095" w:rsidRPr="00C67F41" w:rsidRDefault="00122095" w:rsidP="00A00C01">
      <w:pPr>
        <w:spacing w:line="276" w:lineRule="auto"/>
        <w:ind w:firstLine="720"/>
        <w:jc w:val="both"/>
        <w:rPr>
          <w:sz w:val="24"/>
          <w:szCs w:val="24"/>
        </w:rPr>
      </w:pPr>
      <w:r w:rsidRPr="00C67F41">
        <w:rPr>
          <w:noProof/>
          <w:sz w:val="24"/>
          <w:szCs w:val="24"/>
          <w:lang w:val="es-AR" w:eastAsia="es-AR"/>
        </w:rPr>
        <w:drawing>
          <wp:inline distT="0" distB="0" distL="0" distR="0" wp14:anchorId="0F146CF7" wp14:editId="1DA4EE1D">
            <wp:extent cx="1492226" cy="470848"/>
            <wp:effectExtent l="0" t="0" r="0" b="571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1540516" cy="486085"/>
                    </a:xfrm>
                    <a:prstGeom prst="rect">
                      <a:avLst/>
                    </a:prstGeom>
                  </pic:spPr>
                </pic:pic>
              </a:graphicData>
            </a:graphic>
          </wp:inline>
        </w:drawing>
      </w:r>
      <w:r w:rsidRPr="00C67F41">
        <w:rPr>
          <w:sz w:val="24"/>
          <w:szCs w:val="24"/>
        </w:rPr>
        <w:t xml:space="preserve"> </w:t>
      </w:r>
    </w:p>
    <w:p w14:paraId="745B3C5C" w14:textId="64FB2333" w:rsidR="00195FB4" w:rsidRPr="00540D65" w:rsidRDefault="00195FB4" w:rsidP="00A00C01">
      <w:pPr>
        <w:pStyle w:val="Ttulo1"/>
        <w:spacing w:before="0" w:after="240" w:line="276" w:lineRule="auto"/>
        <w:jc w:val="center"/>
        <w:rPr>
          <w:rFonts w:ascii="Franklin Gothic Medium" w:hAnsi="Franklin Gothic Medium"/>
          <w:color w:val="auto"/>
          <w:sz w:val="28"/>
          <w:szCs w:val="28"/>
        </w:rPr>
      </w:pPr>
      <w:bookmarkStart w:id="110" w:name="_Toc118843500"/>
      <w:r w:rsidRPr="00540D65">
        <w:rPr>
          <w:rFonts w:ascii="Franklin Gothic Medium" w:hAnsi="Franklin Gothic Medium"/>
          <w:color w:val="auto"/>
          <w:sz w:val="28"/>
          <w:szCs w:val="28"/>
        </w:rPr>
        <w:lastRenderedPageBreak/>
        <w:t>C</w:t>
      </w:r>
      <w:r w:rsidR="00610226">
        <w:rPr>
          <w:rFonts w:ascii="Franklin Gothic Medium" w:hAnsi="Franklin Gothic Medium"/>
          <w:color w:val="auto"/>
          <w:sz w:val="28"/>
          <w:szCs w:val="28"/>
        </w:rPr>
        <w:t>APITULO</w:t>
      </w:r>
      <w:r w:rsidRPr="00540D65">
        <w:rPr>
          <w:rFonts w:ascii="Franklin Gothic Medium" w:hAnsi="Franklin Gothic Medium"/>
          <w:color w:val="auto"/>
          <w:sz w:val="28"/>
          <w:szCs w:val="28"/>
        </w:rPr>
        <w:t xml:space="preserve"> 4</w:t>
      </w:r>
      <w:bookmarkEnd w:id="110"/>
    </w:p>
    <w:p w14:paraId="6B279E63" w14:textId="77777777" w:rsidR="00195FB4" w:rsidRPr="00195FB4" w:rsidRDefault="00195FB4" w:rsidP="00A00C01">
      <w:pPr>
        <w:pStyle w:val="Ttulo2"/>
        <w:spacing w:line="276" w:lineRule="auto"/>
        <w:jc w:val="center"/>
        <w:rPr>
          <w:rFonts w:ascii="Franklin Gothic Medium" w:hAnsi="Franklin Gothic Medium"/>
          <w:b/>
          <w:bCs/>
          <w:color w:val="auto"/>
          <w:sz w:val="28"/>
          <w:szCs w:val="28"/>
          <w:u w:color="000000"/>
        </w:rPr>
      </w:pPr>
      <w:bookmarkStart w:id="111" w:name="_Toc118843501"/>
      <w:r w:rsidRPr="00195FB4">
        <w:rPr>
          <w:rFonts w:ascii="Franklin Gothic Medium" w:hAnsi="Franklin Gothic Medium"/>
          <w:color w:val="auto"/>
          <w:sz w:val="28"/>
          <w:szCs w:val="28"/>
          <w:u w:color="000000"/>
        </w:rPr>
        <w:t>Material Rodante</w:t>
      </w:r>
      <w:bookmarkEnd w:id="111"/>
    </w:p>
    <w:p w14:paraId="69F43DAA" w14:textId="77777777" w:rsidR="00195FB4" w:rsidRDefault="00195FB4" w:rsidP="00A00C01">
      <w:pPr>
        <w:spacing w:line="276" w:lineRule="auto"/>
        <w:jc w:val="both"/>
        <w:rPr>
          <w:sz w:val="24"/>
          <w:szCs w:val="24"/>
        </w:rPr>
      </w:pPr>
    </w:p>
    <w:p w14:paraId="59EE8CC8" w14:textId="746D7975" w:rsidR="00195FB4" w:rsidRDefault="00195FB4" w:rsidP="00A00C01">
      <w:pPr>
        <w:spacing w:line="276" w:lineRule="auto"/>
        <w:jc w:val="both"/>
        <w:rPr>
          <w:sz w:val="24"/>
          <w:szCs w:val="24"/>
        </w:rPr>
      </w:pPr>
      <w:r w:rsidRPr="00540D65">
        <w:rPr>
          <w:sz w:val="24"/>
          <w:szCs w:val="24"/>
        </w:rPr>
        <w:t xml:space="preserve">Según la norma </w:t>
      </w:r>
      <w:r w:rsidRPr="00817973">
        <w:rPr>
          <w:i/>
          <w:sz w:val="24"/>
          <w:szCs w:val="24"/>
        </w:rPr>
        <w:t>UNE 25</w:t>
      </w:r>
      <w:r w:rsidR="00817973">
        <w:rPr>
          <w:i/>
          <w:sz w:val="24"/>
          <w:szCs w:val="24"/>
        </w:rPr>
        <w:t>.</w:t>
      </w:r>
      <w:r w:rsidRPr="00817973">
        <w:rPr>
          <w:i/>
          <w:sz w:val="24"/>
          <w:szCs w:val="24"/>
        </w:rPr>
        <w:t>087</w:t>
      </w:r>
      <w:r w:rsidRPr="00540D65">
        <w:rPr>
          <w:sz w:val="24"/>
          <w:szCs w:val="24"/>
        </w:rPr>
        <w:t xml:space="preserve">, se entiende por </w:t>
      </w:r>
      <w:r w:rsidRPr="00540D65">
        <w:rPr>
          <w:i/>
          <w:iCs/>
          <w:sz w:val="24"/>
          <w:szCs w:val="24"/>
        </w:rPr>
        <w:t xml:space="preserve">material motor </w:t>
      </w:r>
      <w:r w:rsidRPr="00540D65">
        <w:rPr>
          <w:sz w:val="24"/>
          <w:szCs w:val="24"/>
        </w:rPr>
        <w:t xml:space="preserve">a aquel material apto para circular por las líneas ferroviarias y provisto de motor para su autopropulsión y/o tracción de material rodante. Se diferencia así del </w:t>
      </w:r>
      <w:r w:rsidRPr="00540D65">
        <w:rPr>
          <w:i/>
          <w:iCs/>
          <w:sz w:val="24"/>
          <w:szCs w:val="24"/>
        </w:rPr>
        <w:t xml:space="preserve">material remolcado </w:t>
      </w:r>
      <w:r w:rsidRPr="00540D65">
        <w:rPr>
          <w:sz w:val="24"/>
          <w:szCs w:val="24"/>
        </w:rPr>
        <w:t>que es aquel que necesita ser enganchado al material motor para su desplazamiento.</w:t>
      </w:r>
    </w:p>
    <w:p w14:paraId="2F9BAF52" w14:textId="77777777" w:rsidR="00195FB4" w:rsidRPr="00540D65" w:rsidRDefault="00195FB4" w:rsidP="00A00C01">
      <w:pPr>
        <w:spacing w:line="276" w:lineRule="auto"/>
        <w:jc w:val="both"/>
        <w:rPr>
          <w:sz w:val="24"/>
          <w:szCs w:val="24"/>
        </w:rPr>
      </w:pPr>
    </w:p>
    <w:p w14:paraId="02A1AE64" w14:textId="77777777" w:rsidR="00195FB4" w:rsidRPr="00540D65" w:rsidRDefault="00195FB4" w:rsidP="00A00C01">
      <w:pPr>
        <w:spacing w:line="276" w:lineRule="auto"/>
        <w:jc w:val="both"/>
        <w:rPr>
          <w:sz w:val="24"/>
          <w:szCs w:val="24"/>
        </w:rPr>
      </w:pPr>
      <w:r w:rsidRPr="00540D65">
        <w:rPr>
          <w:sz w:val="24"/>
          <w:szCs w:val="24"/>
        </w:rPr>
        <w:t xml:space="preserve">Se distinguen dos tipos de material motor, el </w:t>
      </w:r>
      <w:r w:rsidRPr="00540D65">
        <w:rPr>
          <w:i/>
          <w:iCs/>
          <w:sz w:val="24"/>
          <w:szCs w:val="24"/>
        </w:rPr>
        <w:t>material tracto</w:t>
      </w:r>
      <w:r w:rsidRPr="00540D65">
        <w:rPr>
          <w:sz w:val="24"/>
          <w:szCs w:val="24"/>
        </w:rPr>
        <w:t xml:space="preserve">r, destinado a remolcar otro material y que carece de capacidad para el transporte en él mismo, como es el caso de las locomotoras; y el </w:t>
      </w:r>
      <w:r w:rsidRPr="00540D65">
        <w:rPr>
          <w:i/>
          <w:iCs/>
          <w:sz w:val="24"/>
          <w:szCs w:val="24"/>
        </w:rPr>
        <w:t>material automotor</w:t>
      </w:r>
      <w:r w:rsidRPr="00540D65">
        <w:rPr>
          <w:sz w:val="24"/>
          <w:szCs w:val="24"/>
        </w:rPr>
        <w:t xml:space="preserve">, cuyo objetivo es el transporte sobre sí mismo de carga útil y que eventualmente remolca otro material como son los trenes eléctricos. </w:t>
      </w:r>
    </w:p>
    <w:p w14:paraId="0FABDE64" w14:textId="77777777" w:rsidR="00195FB4" w:rsidRDefault="00195FB4" w:rsidP="00A00C01">
      <w:pPr>
        <w:spacing w:line="276" w:lineRule="auto"/>
        <w:jc w:val="both"/>
        <w:rPr>
          <w:sz w:val="24"/>
          <w:szCs w:val="24"/>
        </w:rPr>
      </w:pPr>
    </w:p>
    <w:p w14:paraId="4F7F4E50" w14:textId="77777777" w:rsidR="00195FB4" w:rsidRPr="00540D65" w:rsidRDefault="00195FB4" w:rsidP="00A00C01">
      <w:pPr>
        <w:spacing w:line="276" w:lineRule="auto"/>
        <w:jc w:val="both"/>
        <w:rPr>
          <w:sz w:val="24"/>
          <w:szCs w:val="24"/>
        </w:rPr>
      </w:pPr>
      <w:r w:rsidRPr="00540D65">
        <w:rPr>
          <w:sz w:val="24"/>
          <w:szCs w:val="24"/>
        </w:rPr>
        <w:t xml:space="preserve">Del mismo modo, según esta norma se entiende por </w:t>
      </w:r>
      <w:r w:rsidRPr="00540D65">
        <w:rPr>
          <w:i/>
          <w:sz w:val="24"/>
          <w:szCs w:val="24"/>
        </w:rPr>
        <w:t>t</w:t>
      </w:r>
      <w:r w:rsidRPr="00540D65">
        <w:rPr>
          <w:i/>
          <w:iCs/>
          <w:sz w:val="24"/>
          <w:szCs w:val="24"/>
        </w:rPr>
        <w:t xml:space="preserve">ren </w:t>
      </w:r>
      <w:r w:rsidRPr="00540D65">
        <w:rPr>
          <w:sz w:val="24"/>
          <w:szCs w:val="24"/>
        </w:rPr>
        <w:t xml:space="preserve">al conjunto constituido por uno o varios vehículos remolcados por uno o más elementos tractores, por uno automotor, un grupo de automotores, o por extensión, un medio de tracción aislado o un vehículo automotor aislado, que circule sobre las líneas ferroviarias con un determinado número de designación. </w:t>
      </w:r>
    </w:p>
    <w:p w14:paraId="61EC3571" w14:textId="77777777" w:rsidR="00195FB4" w:rsidRDefault="00195FB4" w:rsidP="00A00C01">
      <w:pPr>
        <w:spacing w:line="276" w:lineRule="auto"/>
        <w:jc w:val="both"/>
        <w:rPr>
          <w:sz w:val="24"/>
          <w:szCs w:val="24"/>
        </w:rPr>
      </w:pPr>
    </w:p>
    <w:p w14:paraId="3DCB1CD9" w14:textId="77777777" w:rsidR="00195FB4" w:rsidRPr="00540D65" w:rsidRDefault="00195FB4" w:rsidP="00A00C01">
      <w:pPr>
        <w:spacing w:line="276" w:lineRule="auto"/>
        <w:jc w:val="both"/>
        <w:rPr>
          <w:sz w:val="24"/>
          <w:szCs w:val="24"/>
        </w:rPr>
      </w:pPr>
      <w:r w:rsidRPr="00540D65">
        <w:rPr>
          <w:sz w:val="24"/>
          <w:szCs w:val="24"/>
        </w:rPr>
        <w:t xml:space="preserve">En el caso del material motor de tracción eléctrica, son elementos mecánicos, eléctricos y neumáticos los que lo componen. </w:t>
      </w:r>
    </w:p>
    <w:p w14:paraId="341E80C8" w14:textId="77777777" w:rsidR="00195FB4" w:rsidRPr="00540D65" w:rsidRDefault="00195FB4" w:rsidP="00A00C01">
      <w:pPr>
        <w:spacing w:line="276" w:lineRule="auto"/>
        <w:ind w:firstLine="720"/>
        <w:jc w:val="both"/>
        <w:rPr>
          <w:sz w:val="24"/>
          <w:szCs w:val="24"/>
        </w:rPr>
      </w:pPr>
    </w:p>
    <w:p w14:paraId="113F4B3B" w14:textId="77777777" w:rsidR="00195FB4" w:rsidRDefault="00195FB4" w:rsidP="00A00C01">
      <w:pPr>
        <w:spacing w:line="276" w:lineRule="auto"/>
        <w:jc w:val="both"/>
        <w:rPr>
          <w:sz w:val="24"/>
          <w:szCs w:val="24"/>
        </w:rPr>
      </w:pPr>
      <w:r w:rsidRPr="00540D65">
        <w:rPr>
          <w:sz w:val="24"/>
          <w:szCs w:val="24"/>
        </w:rPr>
        <w:t>Las funciones del equipo eléctrico son:</w:t>
      </w:r>
    </w:p>
    <w:p w14:paraId="7206A323" w14:textId="77777777" w:rsidR="00195FB4" w:rsidRPr="00540D65" w:rsidRDefault="00195FB4" w:rsidP="00A00C01">
      <w:pPr>
        <w:spacing w:line="276" w:lineRule="auto"/>
        <w:jc w:val="both"/>
        <w:rPr>
          <w:sz w:val="24"/>
          <w:szCs w:val="24"/>
        </w:rPr>
      </w:pPr>
    </w:p>
    <w:p w14:paraId="4435D05A" w14:textId="77777777" w:rsidR="00195FB4" w:rsidRPr="00540D65" w:rsidRDefault="00195FB4" w:rsidP="00A00C01">
      <w:pPr>
        <w:pStyle w:val="Prrafodelista"/>
        <w:numPr>
          <w:ilvl w:val="0"/>
          <w:numId w:val="21"/>
        </w:numPr>
        <w:spacing w:line="276" w:lineRule="auto"/>
        <w:jc w:val="both"/>
        <w:rPr>
          <w:sz w:val="24"/>
          <w:szCs w:val="24"/>
        </w:rPr>
      </w:pPr>
      <w:r w:rsidRPr="00540D65">
        <w:rPr>
          <w:sz w:val="24"/>
          <w:szCs w:val="24"/>
        </w:rPr>
        <w:t>Los sistemas de tracción tienen como objetivo el arranque y remolque del tren, frenado. Formado por equipos de toma de corriente, interruptor principal, transformador principal y motores de tracción.</w:t>
      </w:r>
    </w:p>
    <w:p w14:paraId="5F86F631" w14:textId="77777777" w:rsidR="00195FB4" w:rsidRPr="00540D65" w:rsidRDefault="00195FB4" w:rsidP="00A00C01">
      <w:pPr>
        <w:numPr>
          <w:ilvl w:val="0"/>
          <w:numId w:val="1"/>
        </w:numPr>
        <w:spacing w:line="276" w:lineRule="auto"/>
        <w:contextualSpacing/>
        <w:jc w:val="both"/>
        <w:rPr>
          <w:sz w:val="24"/>
          <w:szCs w:val="24"/>
        </w:rPr>
      </w:pPr>
      <w:r w:rsidRPr="00540D65">
        <w:rPr>
          <w:sz w:val="24"/>
          <w:szCs w:val="24"/>
        </w:rPr>
        <w:t xml:space="preserve">Control: Regulación de la velocidad y protección automatizada frente a sobretensiones y sobreintensidades. Formado por </w:t>
      </w:r>
      <w:proofErr w:type="spellStart"/>
      <w:r w:rsidRPr="00540D65">
        <w:rPr>
          <w:sz w:val="24"/>
          <w:szCs w:val="24"/>
        </w:rPr>
        <w:t>choppers</w:t>
      </w:r>
      <w:proofErr w:type="spellEnd"/>
      <w:r w:rsidRPr="00540D65">
        <w:rPr>
          <w:sz w:val="24"/>
          <w:szCs w:val="24"/>
        </w:rPr>
        <w:t xml:space="preserve">, rectificadores, convertidores. </w:t>
      </w:r>
    </w:p>
    <w:p w14:paraId="579FAC69" w14:textId="77777777" w:rsidR="00195FB4" w:rsidRPr="00540D65" w:rsidRDefault="00195FB4" w:rsidP="00A00C01">
      <w:pPr>
        <w:numPr>
          <w:ilvl w:val="0"/>
          <w:numId w:val="1"/>
        </w:numPr>
        <w:spacing w:line="276" w:lineRule="auto"/>
        <w:contextualSpacing/>
        <w:jc w:val="both"/>
        <w:rPr>
          <w:sz w:val="24"/>
          <w:szCs w:val="24"/>
        </w:rPr>
      </w:pPr>
      <w:r w:rsidRPr="00540D65">
        <w:rPr>
          <w:sz w:val="24"/>
          <w:szCs w:val="24"/>
        </w:rPr>
        <w:t xml:space="preserve">Funciones auxiliares: Sistemas de iluminación, refrigeración, freno, carga de baterías, alimentación de los circuitos de control. </w:t>
      </w:r>
    </w:p>
    <w:p w14:paraId="23A62697" w14:textId="77777777" w:rsidR="00195FB4" w:rsidRPr="00540D65" w:rsidRDefault="00195FB4" w:rsidP="00A00C01">
      <w:pPr>
        <w:spacing w:line="276" w:lineRule="auto"/>
        <w:ind w:firstLine="720"/>
        <w:jc w:val="both"/>
        <w:rPr>
          <w:sz w:val="24"/>
          <w:szCs w:val="24"/>
        </w:rPr>
      </w:pPr>
    </w:p>
    <w:p w14:paraId="74269D48" w14:textId="77777777" w:rsidR="00195FB4" w:rsidRPr="00462AC4" w:rsidRDefault="00195FB4" w:rsidP="00A00C01">
      <w:pPr>
        <w:pStyle w:val="Ttulo3"/>
        <w:spacing w:line="276" w:lineRule="auto"/>
        <w:ind w:hanging="2115"/>
        <w:rPr>
          <w:b/>
          <w:bCs/>
          <w:i/>
          <w:iCs/>
          <w:sz w:val="24"/>
          <w:szCs w:val="24"/>
          <w:lang w:val="es-AR"/>
        </w:rPr>
      </w:pPr>
      <w:bookmarkStart w:id="112" w:name="_Toc118843502"/>
      <w:r w:rsidRPr="00462AC4">
        <w:rPr>
          <w:i/>
          <w:iCs/>
          <w:sz w:val="24"/>
          <w:szCs w:val="24"/>
          <w:lang w:val="es-AR"/>
        </w:rPr>
        <w:t>Adaptación de las Formaciones</w:t>
      </w:r>
      <w:bookmarkEnd w:id="112"/>
    </w:p>
    <w:p w14:paraId="086CBBE9" w14:textId="77777777" w:rsidR="00195FB4" w:rsidRDefault="00195FB4" w:rsidP="00A00C01">
      <w:pPr>
        <w:pStyle w:val="Textoindependiente"/>
        <w:spacing w:before="193" w:line="276" w:lineRule="auto"/>
        <w:ind w:right="218"/>
        <w:jc w:val="both"/>
      </w:pPr>
      <w:r w:rsidRPr="00540D65">
        <w:t>Este proyecto plantea la adecuación de las formaciones existentes, pasando de ser coches remolcados a autopropulsados. Incorporando un sistema de alimentación por tercer riel que alimenta la</w:t>
      </w:r>
      <w:r w:rsidRPr="00540D65">
        <w:rPr>
          <w:spacing w:val="1"/>
        </w:rPr>
        <w:t xml:space="preserve"> </w:t>
      </w:r>
      <w:r w:rsidRPr="00540D65">
        <w:t>cadena de tracción basada en corriente alterna. El nuevo sistema estaría</w:t>
      </w:r>
      <w:r w:rsidRPr="00540D65">
        <w:rPr>
          <w:spacing w:val="1"/>
        </w:rPr>
        <w:t xml:space="preserve"> </w:t>
      </w:r>
      <w:r w:rsidRPr="00540D65">
        <w:t>compuesto por los siguientes elementos:</w:t>
      </w:r>
    </w:p>
    <w:p w14:paraId="4E718A92" w14:textId="77777777" w:rsidR="00195FB4" w:rsidRPr="00540D65" w:rsidRDefault="00195FB4" w:rsidP="00A00C01">
      <w:pPr>
        <w:pStyle w:val="Prrafodelista"/>
        <w:numPr>
          <w:ilvl w:val="0"/>
          <w:numId w:val="21"/>
        </w:numPr>
        <w:tabs>
          <w:tab w:val="left" w:pos="940"/>
          <w:tab w:val="left" w:pos="941"/>
        </w:tabs>
        <w:spacing w:before="205" w:line="276" w:lineRule="auto"/>
        <w:contextualSpacing w:val="0"/>
        <w:jc w:val="both"/>
        <w:rPr>
          <w:sz w:val="24"/>
          <w:szCs w:val="24"/>
        </w:rPr>
      </w:pPr>
      <w:r w:rsidRPr="00540D65">
        <w:rPr>
          <w:sz w:val="24"/>
          <w:szCs w:val="24"/>
        </w:rPr>
        <w:lastRenderedPageBreak/>
        <w:t>Soporte de contacto para tercer riel</w:t>
      </w:r>
    </w:p>
    <w:p w14:paraId="74DDF454" w14:textId="77777777" w:rsidR="00195FB4" w:rsidRPr="00540D65" w:rsidRDefault="00195FB4" w:rsidP="00A00C01">
      <w:pPr>
        <w:pStyle w:val="Prrafodelista"/>
        <w:numPr>
          <w:ilvl w:val="0"/>
          <w:numId w:val="21"/>
        </w:numPr>
        <w:tabs>
          <w:tab w:val="left" w:pos="940"/>
          <w:tab w:val="left" w:pos="941"/>
        </w:tabs>
        <w:spacing w:before="41" w:line="276" w:lineRule="auto"/>
        <w:contextualSpacing w:val="0"/>
        <w:jc w:val="both"/>
        <w:rPr>
          <w:sz w:val="24"/>
          <w:szCs w:val="24"/>
        </w:rPr>
      </w:pPr>
      <w:r w:rsidRPr="00540D65">
        <w:rPr>
          <w:sz w:val="24"/>
          <w:szCs w:val="24"/>
        </w:rPr>
        <w:t>Filtro de entrada</w:t>
      </w:r>
      <w:r>
        <w:rPr>
          <w:sz w:val="24"/>
          <w:szCs w:val="24"/>
        </w:rPr>
        <w:t xml:space="preserve"> LC.</w:t>
      </w:r>
    </w:p>
    <w:p w14:paraId="01F32CEF" w14:textId="77777777" w:rsidR="00195FB4" w:rsidRPr="00540D65" w:rsidRDefault="00195FB4" w:rsidP="00A00C01">
      <w:pPr>
        <w:pStyle w:val="Prrafodelista"/>
        <w:numPr>
          <w:ilvl w:val="0"/>
          <w:numId w:val="21"/>
        </w:numPr>
        <w:tabs>
          <w:tab w:val="left" w:pos="940"/>
          <w:tab w:val="left" w:pos="941"/>
        </w:tabs>
        <w:spacing w:before="36" w:line="276" w:lineRule="auto"/>
        <w:contextualSpacing w:val="0"/>
        <w:jc w:val="both"/>
        <w:rPr>
          <w:sz w:val="24"/>
          <w:szCs w:val="24"/>
        </w:rPr>
      </w:pPr>
      <w:r w:rsidRPr="00540D65">
        <w:rPr>
          <w:sz w:val="24"/>
          <w:szCs w:val="24"/>
        </w:rPr>
        <w:t>Interruptor</w:t>
      </w:r>
      <w:r w:rsidRPr="00540D65">
        <w:rPr>
          <w:spacing w:val="-4"/>
          <w:sz w:val="24"/>
          <w:szCs w:val="24"/>
        </w:rPr>
        <w:t xml:space="preserve"> </w:t>
      </w:r>
      <w:r w:rsidRPr="00540D65">
        <w:rPr>
          <w:sz w:val="24"/>
          <w:szCs w:val="24"/>
        </w:rPr>
        <w:t>principal</w:t>
      </w:r>
      <w:r w:rsidRPr="00540D65">
        <w:rPr>
          <w:spacing w:val="-6"/>
          <w:sz w:val="24"/>
          <w:szCs w:val="24"/>
        </w:rPr>
        <w:t xml:space="preserve"> </w:t>
      </w:r>
      <w:r w:rsidRPr="00540D65">
        <w:rPr>
          <w:sz w:val="24"/>
          <w:szCs w:val="24"/>
        </w:rPr>
        <w:t>extrarrápido</w:t>
      </w:r>
    </w:p>
    <w:p w14:paraId="690F8E62" w14:textId="77777777" w:rsidR="00195FB4" w:rsidRPr="00540D65" w:rsidRDefault="00195FB4" w:rsidP="00A00C01">
      <w:pPr>
        <w:pStyle w:val="Prrafodelista"/>
        <w:numPr>
          <w:ilvl w:val="0"/>
          <w:numId w:val="21"/>
        </w:numPr>
        <w:tabs>
          <w:tab w:val="left" w:pos="940"/>
          <w:tab w:val="left" w:pos="941"/>
        </w:tabs>
        <w:spacing w:before="41" w:line="276" w:lineRule="auto"/>
        <w:contextualSpacing w:val="0"/>
        <w:jc w:val="both"/>
        <w:rPr>
          <w:sz w:val="24"/>
          <w:szCs w:val="24"/>
        </w:rPr>
      </w:pPr>
      <w:r w:rsidRPr="00540D65">
        <w:rPr>
          <w:sz w:val="24"/>
          <w:szCs w:val="24"/>
        </w:rPr>
        <w:t>Seccionadores</w:t>
      </w:r>
      <w:r w:rsidRPr="00540D65">
        <w:rPr>
          <w:spacing w:val="-4"/>
          <w:sz w:val="24"/>
          <w:szCs w:val="24"/>
        </w:rPr>
        <w:t xml:space="preserve"> </w:t>
      </w:r>
      <w:r w:rsidRPr="00540D65">
        <w:rPr>
          <w:sz w:val="24"/>
          <w:szCs w:val="24"/>
        </w:rPr>
        <w:t>de</w:t>
      </w:r>
      <w:r w:rsidRPr="00540D65">
        <w:rPr>
          <w:spacing w:val="-2"/>
          <w:sz w:val="24"/>
          <w:szCs w:val="24"/>
        </w:rPr>
        <w:t xml:space="preserve"> </w:t>
      </w:r>
      <w:r w:rsidRPr="00540D65">
        <w:rPr>
          <w:sz w:val="24"/>
          <w:szCs w:val="24"/>
        </w:rPr>
        <w:t>puesta</w:t>
      </w:r>
      <w:r w:rsidRPr="00540D65">
        <w:rPr>
          <w:spacing w:val="-2"/>
          <w:sz w:val="24"/>
          <w:szCs w:val="24"/>
        </w:rPr>
        <w:t xml:space="preserve"> </w:t>
      </w:r>
      <w:r w:rsidRPr="00540D65">
        <w:rPr>
          <w:sz w:val="24"/>
          <w:szCs w:val="24"/>
        </w:rPr>
        <w:t>a</w:t>
      </w:r>
      <w:r w:rsidRPr="00540D65">
        <w:rPr>
          <w:spacing w:val="-2"/>
          <w:sz w:val="24"/>
          <w:szCs w:val="24"/>
        </w:rPr>
        <w:t xml:space="preserve"> </w:t>
      </w:r>
      <w:r w:rsidRPr="00540D65">
        <w:rPr>
          <w:sz w:val="24"/>
          <w:szCs w:val="24"/>
        </w:rPr>
        <w:t>tierra</w:t>
      </w:r>
    </w:p>
    <w:p w14:paraId="14D64356" w14:textId="77777777" w:rsidR="00195FB4" w:rsidRPr="00540D65" w:rsidRDefault="00195FB4" w:rsidP="00A00C01">
      <w:pPr>
        <w:pStyle w:val="Prrafodelista"/>
        <w:numPr>
          <w:ilvl w:val="0"/>
          <w:numId w:val="21"/>
        </w:numPr>
        <w:tabs>
          <w:tab w:val="left" w:pos="940"/>
          <w:tab w:val="left" w:pos="941"/>
        </w:tabs>
        <w:spacing w:before="41" w:line="276" w:lineRule="auto"/>
        <w:contextualSpacing w:val="0"/>
        <w:jc w:val="both"/>
        <w:rPr>
          <w:sz w:val="24"/>
          <w:szCs w:val="24"/>
        </w:rPr>
      </w:pPr>
      <w:r w:rsidRPr="00540D65">
        <w:rPr>
          <w:sz w:val="24"/>
          <w:szCs w:val="24"/>
        </w:rPr>
        <w:t xml:space="preserve">Convertidor de servicios auxiliares DC/AC </w:t>
      </w:r>
    </w:p>
    <w:p w14:paraId="7AE1FCC6" w14:textId="77777777" w:rsidR="00195FB4" w:rsidRPr="00540D65" w:rsidRDefault="00195FB4" w:rsidP="00A00C01">
      <w:pPr>
        <w:pStyle w:val="Prrafodelista"/>
        <w:numPr>
          <w:ilvl w:val="0"/>
          <w:numId w:val="21"/>
        </w:numPr>
        <w:tabs>
          <w:tab w:val="left" w:pos="940"/>
          <w:tab w:val="left" w:pos="941"/>
        </w:tabs>
        <w:spacing w:before="41" w:line="276" w:lineRule="auto"/>
        <w:contextualSpacing w:val="0"/>
        <w:jc w:val="both"/>
        <w:rPr>
          <w:sz w:val="24"/>
          <w:szCs w:val="24"/>
        </w:rPr>
      </w:pPr>
      <w:r w:rsidRPr="00540D65">
        <w:rPr>
          <w:sz w:val="24"/>
          <w:szCs w:val="24"/>
        </w:rPr>
        <w:t>Convertidor</w:t>
      </w:r>
      <w:r w:rsidRPr="00540D65">
        <w:rPr>
          <w:spacing w:val="-2"/>
          <w:sz w:val="24"/>
          <w:szCs w:val="24"/>
        </w:rPr>
        <w:t xml:space="preserve"> de Tracción </w:t>
      </w:r>
      <w:r w:rsidRPr="00540D65">
        <w:rPr>
          <w:sz w:val="24"/>
          <w:szCs w:val="24"/>
        </w:rPr>
        <w:t>DC/AC</w:t>
      </w:r>
      <w:r>
        <w:rPr>
          <w:sz w:val="24"/>
          <w:szCs w:val="24"/>
        </w:rPr>
        <w:t xml:space="preserve">  VVVF</w:t>
      </w:r>
    </w:p>
    <w:p w14:paraId="4AAB4385" w14:textId="77777777" w:rsidR="00195FB4" w:rsidRPr="00540D65" w:rsidRDefault="00195FB4" w:rsidP="00A00C01">
      <w:pPr>
        <w:pStyle w:val="Prrafodelista"/>
        <w:numPr>
          <w:ilvl w:val="0"/>
          <w:numId w:val="21"/>
        </w:numPr>
        <w:tabs>
          <w:tab w:val="left" w:pos="940"/>
          <w:tab w:val="left" w:pos="941"/>
        </w:tabs>
        <w:spacing w:before="41" w:line="276" w:lineRule="auto"/>
        <w:contextualSpacing w:val="0"/>
        <w:jc w:val="both"/>
        <w:rPr>
          <w:sz w:val="24"/>
          <w:szCs w:val="24"/>
        </w:rPr>
      </w:pPr>
      <w:r w:rsidRPr="00540D65">
        <w:rPr>
          <w:sz w:val="24"/>
          <w:szCs w:val="24"/>
        </w:rPr>
        <w:t>Unidad</w:t>
      </w:r>
      <w:r w:rsidRPr="00540D65">
        <w:rPr>
          <w:spacing w:val="-2"/>
          <w:sz w:val="24"/>
          <w:szCs w:val="24"/>
        </w:rPr>
        <w:t xml:space="preserve"> </w:t>
      </w:r>
      <w:r w:rsidRPr="00540D65">
        <w:rPr>
          <w:sz w:val="24"/>
          <w:szCs w:val="24"/>
        </w:rPr>
        <w:t>de</w:t>
      </w:r>
      <w:r w:rsidRPr="00540D65">
        <w:rPr>
          <w:spacing w:val="-2"/>
          <w:sz w:val="24"/>
          <w:szCs w:val="24"/>
        </w:rPr>
        <w:t xml:space="preserve"> </w:t>
      </w:r>
      <w:r w:rsidRPr="00540D65">
        <w:rPr>
          <w:sz w:val="24"/>
          <w:szCs w:val="24"/>
        </w:rPr>
        <w:t>control</w:t>
      </w:r>
      <w:r w:rsidRPr="00540D65">
        <w:rPr>
          <w:spacing w:val="-6"/>
          <w:sz w:val="24"/>
          <w:szCs w:val="24"/>
        </w:rPr>
        <w:t xml:space="preserve"> </w:t>
      </w:r>
      <w:r w:rsidRPr="00540D65">
        <w:rPr>
          <w:sz w:val="24"/>
          <w:szCs w:val="24"/>
        </w:rPr>
        <w:t>de</w:t>
      </w:r>
      <w:r w:rsidRPr="00540D65">
        <w:rPr>
          <w:spacing w:val="-2"/>
          <w:sz w:val="24"/>
          <w:szCs w:val="24"/>
        </w:rPr>
        <w:t xml:space="preserve"> </w:t>
      </w:r>
      <w:r w:rsidRPr="00540D65">
        <w:rPr>
          <w:sz w:val="24"/>
          <w:szCs w:val="24"/>
        </w:rPr>
        <w:t>la</w:t>
      </w:r>
      <w:r w:rsidRPr="00540D65">
        <w:rPr>
          <w:spacing w:val="-2"/>
          <w:sz w:val="24"/>
          <w:szCs w:val="24"/>
        </w:rPr>
        <w:t xml:space="preserve"> </w:t>
      </w:r>
      <w:r w:rsidRPr="00540D65">
        <w:rPr>
          <w:sz w:val="24"/>
          <w:szCs w:val="24"/>
        </w:rPr>
        <w:t>tracción</w:t>
      </w:r>
    </w:p>
    <w:p w14:paraId="274A2E71" w14:textId="77777777" w:rsidR="00195FB4" w:rsidRPr="00540D65" w:rsidRDefault="00195FB4" w:rsidP="00A00C01">
      <w:pPr>
        <w:pStyle w:val="Prrafodelista"/>
        <w:numPr>
          <w:ilvl w:val="0"/>
          <w:numId w:val="21"/>
        </w:numPr>
        <w:tabs>
          <w:tab w:val="left" w:pos="940"/>
          <w:tab w:val="left" w:pos="941"/>
        </w:tabs>
        <w:spacing w:before="41" w:line="276" w:lineRule="auto"/>
        <w:contextualSpacing w:val="0"/>
        <w:jc w:val="both"/>
        <w:rPr>
          <w:sz w:val="24"/>
          <w:szCs w:val="24"/>
        </w:rPr>
      </w:pPr>
      <w:r w:rsidRPr="00540D65">
        <w:rPr>
          <w:sz w:val="24"/>
          <w:szCs w:val="24"/>
        </w:rPr>
        <w:t>Motores</w:t>
      </w:r>
      <w:r w:rsidRPr="00540D65">
        <w:rPr>
          <w:spacing w:val="-4"/>
          <w:sz w:val="24"/>
          <w:szCs w:val="24"/>
        </w:rPr>
        <w:t xml:space="preserve"> </w:t>
      </w:r>
      <w:r w:rsidRPr="00540D65">
        <w:rPr>
          <w:sz w:val="24"/>
          <w:szCs w:val="24"/>
        </w:rPr>
        <w:t>de</w:t>
      </w:r>
      <w:r w:rsidRPr="00540D65">
        <w:rPr>
          <w:spacing w:val="-3"/>
          <w:sz w:val="24"/>
          <w:szCs w:val="24"/>
        </w:rPr>
        <w:t xml:space="preserve"> </w:t>
      </w:r>
      <w:r w:rsidRPr="00540D65">
        <w:rPr>
          <w:sz w:val="24"/>
          <w:szCs w:val="24"/>
        </w:rPr>
        <w:t>corriente</w:t>
      </w:r>
      <w:r w:rsidRPr="00540D65">
        <w:rPr>
          <w:spacing w:val="-2"/>
          <w:sz w:val="24"/>
          <w:szCs w:val="24"/>
        </w:rPr>
        <w:t xml:space="preserve"> </w:t>
      </w:r>
      <w:r w:rsidRPr="00540D65">
        <w:rPr>
          <w:sz w:val="24"/>
          <w:szCs w:val="24"/>
        </w:rPr>
        <w:t xml:space="preserve">alterna </w:t>
      </w:r>
    </w:p>
    <w:p w14:paraId="63E478D2" w14:textId="77777777" w:rsidR="00195FB4" w:rsidRPr="00540D65" w:rsidRDefault="00195FB4" w:rsidP="00A00C01">
      <w:pPr>
        <w:pStyle w:val="Prrafodelista"/>
        <w:tabs>
          <w:tab w:val="left" w:pos="940"/>
          <w:tab w:val="left" w:pos="941"/>
        </w:tabs>
        <w:spacing w:line="276" w:lineRule="auto"/>
        <w:jc w:val="both"/>
        <w:rPr>
          <w:sz w:val="24"/>
          <w:szCs w:val="24"/>
        </w:rPr>
      </w:pPr>
    </w:p>
    <w:p w14:paraId="4EFBECFA" w14:textId="5D1752BD" w:rsidR="00195FB4" w:rsidRPr="00540D65" w:rsidRDefault="00195FB4" w:rsidP="00A00C01">
      <w:pPr>
        <w:tabs>
          <w:tab w:val="left" w:pos="940"/>
          <w:tab w:val="left" w:pos="941"/>
        </w:tabs>
        <w:spacing w:line="276" w:lineRule="auto"/>
        <w:jc w:val="both"/>
        <w:rPr>
          <w:sz w:val="24"/>
          <w:szCs w:val="24"/>
        </w:rPr>
      </w:pPr>
      <w:r w:rsidRPr="00540D65">
        <w:rPr>
          <w:sz w:val="24"/>
          <w:szCs w:val="24"/>
        </w:rPr>
        <w:t>Originalmente las formaciones cuentan c</w:t>
      </w:r>
      <w:r>
        <w:rPr>
          <w:sz w:val="24"/>
          <w:szCs w:val="24"/>
        </w:rPr>
        <w:t>on dos grupos electrógenos de 48</w:t>
      </w:r>
      <w:r w:rsidR="00FA3546">
        <w:rPr>
          <w:sz w:val="24"/>
          <w:szCs w:val="24"/>
        </w:rPr>
        <w:t xml:space="preserve"> </w:t>
      </w:r>
      <w:proofErr w:type="spellStart"/>
      <w:r w:rsidRPr="00540D65">
        <w:rPr>
          <w:sz w:val="24"/>
          <w:szCs w:val="24"/>
        </w:rPr>
        <w:t>kVA</w:t>
      </w:r>
      <w:proofErr w:type="spellEnd"/>
      <w:r w:rsidRPr="00540D65">
        <w:rPr>
          <w:sz w:val="24"/>
          <w:szCs w:val="24"/>
        </w:rPr>
        <w:t xml:space="preserve"> </w:t>
      </w:r>
      <w:r w:rsidR="00FA3546">
        <w:rPr>
          <w:sz w:val="24"/>
          <w:szCs w:val="24"/>
        </w:rPr>
        <w:t xml:space="preserve">    </w:t>
      </w:r>
      <w:r w:rsidRPr="00540D65">
        <w:rPr>
          <w:sz w:val="24"/>
          <w:szCs w:val="24"/>
        </w:rPr>
        <w:t>380</w:t>
      </w:r>
      <w:r w:rsidR="00FA3546">
        <w:rPr>
          <w:sz w:val="24"/>
          <w:szCs w:val="24"/>
        </w:rPr>
        <w:t xml:space="preserve"> </w:t>
      </w:r>
      <w:r w:rsidRPr="00540D65">
        <w:rPr>
          <w:sz w:val="24"/>
          <w:szCs w:val="24"/>
        </w:rPr>
        <w:t>V los cuales quedarían desafectados de las mismas, pasando su alimentación a un convertidor auxiliar.</w:t>
      </w:r>
    </w:p>
    <w:p w14:paraId="31BF00BF" w14:textId="77777777" w:rsidR="00195FB4" w:rsidRPr="00540D65" w:rsidRDefault="00195FB4" w:rsidP="00A00C01">
      <w:pPr>
        <w:tabs>
          <w:tab w:val="left" w:pos="940"/>
          <w:tab w:val="left" w:pos="941"/>
        </w:tabs>
        <w:spacing w:line="276" w:lineRule="auto"/>
        <w:jc w:val="both"/>
        <w:rPr>
          <w:sz w:val="24"/>
          <w:szCs w:val="24"/>
        </w:rPr>
      </w:pPr>
    </w:p>
    <w:p w14:paraId="078C75A2" w14:textId="24A3C456" w:rsidR="00195FB4" w:rsidRDefault="00195FB4" w:rsidP="00A00C01">
      <w:pPr>
        <w:tabs>
          <w:tab w:val="left" w:pos="940"/>
          <w:tab w:val="left" w:pos="941"/>
        </w:tabs>
        <w:spacing w:line="276" w:lineRule="auto"/>
        <w:jc w:val="both"/>
        <w:rPr>
          <w:sz w:val="24"/>
          <w:szCs w:val="24"/>
        </w:rPr>
      </w:pPr>
      <w:r w:rsidRPr="00540D65">
        <w:rPr>
          <w:sz w:val="24"/>
          <w:szCs w:val="24"/>
        </w:rPr>
        <w:t>Por otro lado, se me</w:t>
      </w:r>
      <w:r>
        <w:rPr>
          <w:sz w:val="24"/>
          <w:szCs w:val="24"/>
        </w:rPr>
        <w:t>n</w:t>
      </w:r>
      <w:r w:rsidRPr="00540D65">
        <w:rPr>
          <w:sz w:val="24"/>
          <w:szCs w:val="24"/>
        </w:rPr>
        <w:t>cionan los equipos auxiliares que deberá alimentar el convertidor auxiliar</w:t>
      </w:r>
    </w:p>
    <w:p w14:paraId="39AFDAD4" w14:textId="77777777" w:rsidR="002E05BD" w:rsidRPr="00540D65" w:rsidRDefault="002E05BD" w:rsidP="00A00C01">
      <w:pPr>
        <w:tabs>
          <w:tab w:val="left" w:pos="940"/>
          <w:tab w:val="left" w:pos="941"/>
        </w:tabs>
        <w:spacing w:line="276" w:lineRule="auto"/>
        <w:jc w:val="both"/>
        <w:rPr>
          <w:sz w:val="24"/>
          <w:szCs w:val="24"/>
        </w:rPr>
      </w:pPr>
    </w:p>
    <w:p w14:paraId="32897DF3" w14:textId="77777777" w:rsidR="00195FB4" w:rsidRPr="00B10A11" w:rsidRDefault="00195FB4" w:rsidP="00A00C01">
      <w:pPr>
        <w:pStyle w:val="Prrafodelista"/>
        <w:numPr>
          <w:ilvl w:val="0"/>
          <w:numId w:val="22"/>
        </w:numPr>
        <w:tabs>
          <w:tab w:val="left" w:pos="940"/>
          <w:tab w:val="left" w:pos="941"/>
        </w:tabs>
        <w:spacing w:before="41" w:line="276" w:lineRule="auto"/>
        <w:contextualSpacing w:val="0"/>
        <w:jc w:val="both"/>
        <w:rPr>
          <w:sz w:val="24"/>
          <w:szCs w:val="24"/>
        </w:rPr>
      </w:pPr>
      <w:r w:rsidRPr="00B10A11">
        <w:rPr>
          <w:sz w:val="24"/>
          <w:szCs w:val="24"/>
        </w:rPr>
        <w:t xml:space="preserve">Alimentación de los circuitos de baja tensión </w:t>
      </w:r>
      <w:r>
        <w:rPr>
          <w:sz w:val="24"/>
          <w:szCs w:val="24"/>
        </w:rPr>
        <w:t>(sistemas de control, Iluminación, calefacción)</w:t>
      </w:r>
    </w:p>
    <w:p w14:paraId="5FB1B2A9" w14:textId="77777777" w:rsidR="00195FB4" w:rsidRPr="00540D65" w:rsidRDefault="00195FB4" w:rsidP="00A00C01">
      <w:pPr>
        <w:numPr>
          <w:ilvl w:val="0"/>
          <w:numId w:val="1"/>
        </w:numPr>
        <w:tabs>
          <w:tab w:val="left" w:pos="940"/>
          <w:tab w:val="left" w:pos="941"/>
        </w:tabs>
        <w:spacing w:line="276" w:lineRule="auto"/>
        <w:jc w:val="both"/>
        <w:rPr>
          <w:sz w:val="24"/>
          <w:szCs w:val="24"/>
        </w:rPr>
      </w:pPr>
      <w:r>
        <w:rPr>
          <w:sz w:val="24"/>
          <w:szCs w:val="24"/>
        </w:rPr>
        <w:t>Carga del b</w:t>
      </w:r>
      <w:r w:rsidRPr="00540D65">
        <w:rPr>
          <w:sz w:val="24"/>
          <w:szCs w:val="24"/>
        </w:rPr>
        <w:t>anco de baterías</w:t>
      </w:r>
    </w:p>
    <w:p w14:paraId="3F1FE000" w14:textId="77777777" w:rsidR="00195FB4" w:rsidRDefault="00195FB4" w:rsidP="00A00C01">
      <w:pPr>
        <w:numPr>
          <w:ilvl w:val="0"/>
          <w:numId w:val="1"/>
        </w:numPr>
        <w:tabs>
          <w:tab w:val="left" w:pos="940"/>
          <w:tab w:val="left" w:pos="941"/>
        </w:tabs>
        <w:spacing w:line="276" w:lineRule="auto"/>
        <w:jc w:val="both"/>
        <w:rPr>
          <w:sz w:val="24"/>
          <w:szCs w:val="24"/>
        </w:rPr>
      </w:pPr>
      <w:r w:rsidRPr="00540D65">
        <w:rPr>
          <w:sz w:val="24"/>
          <w:szCs w:val="24"/>
        </w:rPr>
        <w:t>Compresor</w:t>
      </w:r>
      <w:r>
        <w:rPr>
          <w:sz w:val="24"/>
          <w:szCs w:val="24"/>
        </w:rPr>
        <w:t>es</w:t>
      </w:r>
      <w:r w:rsidRPr="00540D65">
        <w:rPr>
          <w:sz w:val="24"/>
          <w:szCs w:val="24"/>
        </w:rPr>
        <w:t xml:space="preserve"> de Freno</w:t>
      </w:r>
    </w:p>
    <w:p w14:paraId="44E13B56" w14:textId="77777777" w:rsidR="00195FB4" w:rsidRDefault="00195FB4" w:rsidP="00A00C01">
      <w:pPr>
        <w:tabs>
          <w:tab w:val="left" w:pos="940"/>
          <w:tab w:val="left" w:pos="941"/>
        </w:tabs>
        <w:spacing w:line="276" w:lineRule="auto"/>
        <w:ind w:left="720"/>
        <w:jc w:val="both"/>
        <w:rPr>
          <w:sz w:val="24"/>
          <w:szCs w:val="24"/>
        </w:rPr>
      </w:pPr>
    </w:p>
    <w:p w14:paraId="0FAE3C32" w14:textId="77777777" w:rsidR="00195FB4" w:rsidRDefault="00195FB4" w:rsidP="00A00C01">
      <w:pPr>
        <w:widowControl/>
        <w:autoSpaceDE/>
        <w:autoSpaceDN/>
        <w:spacing w:after="160" w:line="276" w:lineRule="auto"/>
        <w:rPr>
          <w:sz w:val="24"/>
          <w:szCs w:val="24"/>
        </w:rPr>
      </w:pPr>
      <w:r>
        <w:rPr>
          <w:sz w:val="24"/>
          <w:szCs w:val="24"/>
        </w:rPr>
        <w:t>La composición de los coches para la formación eléctrica propuesta, se compone de 4 vehículos motrices, 2 vehículos remolque y 1 vehículo remolque prima.</w:t>
      </w:r>
    </w:p>
    <w:p w14:paraId="2A47F77F" w14:textId="77777777" w:rsidR="00195FB4" w:rsidRDefault="00195FB4" w:rsidP="00A00C01">
      <w:pPr>
        <w:widowControl/>
        <w:autoSpaceDE/>
        <w:autoSpaceDN/>
        <w:spacing w:line="276" w:lineRule="auto"/>
        <w:rPr>
          <w:sz w:val="24"/>
          <w:szCs w:val="24"/>
        </w:rPr>
      </w:pPr>
    </w:p>
    <w:p w14:paraId="25EE98DB" w14:textId="77777777" w:rsidR="00195FB4" w:rsidRPr="00462AC4" w:rsidRDefault="00195FB4" w:rsidP="00A00C01">
      <w:pPr>
        <w:pStyle w:val="Ttulo3"/>
        <w:spacing w:line="276" w:lineRule="auto"/>
        <w:ind w:hanging="2115"/>
        <w:rPr>
          <w:b/>
          <w:bCs/>
          <w:i/>
          <w:iCs/>
          <w:sz w:val="24"/>
          <w:szCs w:val="24"/>
          <w:lang w:val="es-AR"/>
        </w:rPr>
      </w:pPr>
      <w:bookmarkStart w:id="113" w:name="_Toc118843503"/>
      <w:r w:rsidRPr="00462AC4">
        <w:rPr>
          <w:i/>
          <w:iCs/>
          <w:sz w:val="24"/>
          <w:szCs w:val="24"/>
          <w:lang w:val="es-AR"/>
        </w:rPr>
        <w:t>Distribución de los Equipos Eléctricos</w:t>
      </w:r>
      <w:bookmarkEnd w:id="113"/>
    </w:p>
    <w:p w14:paraId="4D6ADB9B" w14:textId="77777777" w:rsidR="00195FB4" w:rsidRPr="00D72854" w:rsidRDefault="00195FB4" w:rsidP="00A00C01">
      <w:pPr>
        <w:widowControl/>
        <w:autoSpaceDE/>
        <w:autoSpaceDN/>
        <w:spacing w:line="276" w:lineRule="auto"/>
        <w:rPr>
          <w:i/>
          <w:sz w:val="24"/>
          <w:szCs w:val="24"/>
          <w:u w:val="single"/>
        </w:rPr>
      </w:pPr>
    </w:p>
    <w:p w14:paraId="17779F2E" w14:textId="77777777" w:rsidR="00195FB4" w:rsidRDefault="00195FB4" w:rsidP="00A00C01">
      <w:pPr>
        <w:widowControl/>
        <w:autoSpaceDE/>
        <w:autoSpaceDN/>
        <w:spacing w:after="160" w:line="276" w:lineRule="auto"/>
        <w:rPr>
          <w:sz w:val="24"/>
          <w:szCs w:val="24"/>
        </w:rPr>
      </w:pPr>
      <w:r>
        <w:rPr>
          <w:b/>
          <w:sz w:val="24"/>
          <w:szCs w:val="24"/>
        </w:rPr>
        <w:t>Coches M</w:t>
      </w:r>
      <w:r w:rsidRPr="00D72854">
        <w:rPr>
          <w:b/>
          <w:sz w:val="24"/>
          <w:szCs w:val="24"/>
        </w:rPr>
        <w:t>otrices</w:t>
      </w:r>
      <w:r>
        <w:rPr>
          <w:sz w:val="24"/>
          <w:szCs w:val="24"/>
        </w:rPr>
        <w:t xml:space="preserve"> contaran con los convertidores de tracción y motores de tracción.</w:t>
      </w:r>
    </w:p>
    <w:p w14:paraId="63226154" w14:textId="77777777" w:rsidR="00195FB4" w:rsidRDefault="00195FB4" w:rsidP="00A00C01">
      <w:pPr>
        <w:widowControl/>
        <w:autoSpaceDE/>
        <w:autoSpaceDN/>
        <w:spacing w:after="160" w:line="276" w:lineRule="auto"/>
        <w:rPr>
          <w:sz w:val="24"/>
          <w:szCs w:val="24"/>
        </w:rPr>
      </w:pPr>
      <w:r w:rsidRPr="00D72854">
        <w:rPr>
          <w:b/>
          <w:sz w:val="24"/>
          <w:szCs w:val="24"/>
        </w:rPr>
        <w:t>Coches Remolque</w:t>
      </w:r>
      <w:r>
        <w:rPr>
          <w:b/>
          <w:sz w:val="24"/>
          <w:szCs w:val="24"/>
        </w:rPr>
        <w:t>s</w:t>
      </w:r>
      <w:r>
        <w:rPr>
          <w:sz w:val="24"/>
          <w:szCs w:val="24"/>
        </w:rPr>
        <w:t xml:space="preserve"> portaran los convertidores auxiliares para alimentar los servicios auxiliares, dado que serán los coches cabecera de la formación, contaran con las cabinas de conducción.</w:t>
      </w:r>
    </w:p>
    <w:p w14:paraId="38FCC781" w14:textId="47BB4CCA" w:rsidR="002E05BD" w:rsidRDefault="00195FB4" w:rsidP="00A00C01">
      <w:pPr>
        <w:widowControl/>
        <w:autoSpaceDE/>
        <w:autoSpaceDN/>
        <w:spacing w:after="160" w:line="276" w:lineRule="auto"/>
        <w:rPr>
          <w:sz w:val="24"/>
          <w:szCs w:val="24"/>
        </w:rPr>
      </w:pPr>
      <w:r w:rsidRPr="00D72854">
        <w:rPr>
          <w:b/>
          <w:sz w:val="24"/>
          <w:szCs w:val="24"/>
        </w:rPr>
        <w:t>Coche Remolque Prima</w:t>
      </w:r>
      <w:r>
        <w:rPr>
          <w:sz w:val="24"/>
          <w:szCs w:val="24"/>
        </w:rPr>
        <w:t xml:space="preserve"> presentaran los 2 compresores para el freno de la formación.</w:t>
      </w:r>
    </w:p>
    <w:p w14:paraId="777DB73F" w14:textId="77777777" w:rsidR="002E05BD" w:rsidRDefault="002E05BD" w:rsidP="00A00C01">
      <w:pPr>
        <w:widowControl/>
        <w:autoSpaceDE/>
        <w:autoSpaceDN/>
        <w:spacing w:after="160" w:line="276" w:lineRule="auto"/>
        <w:rPr>
          <w:sz w:val="24"/>
          <w:szCs w:val="24"/>
        </w:rPr>
      </w:pPr>
      <w:r>
        <w:rPr>
          <w:sz w:val="24"/>
          <w:szCs w:val="24"/>
        </w:rPr>
        <w:br w:type="page"/>
      </w:r>
    </w:p>
    <w:tbl>
      <w:tblPr>
        <w:tblStyle w:val="Tablaconcuadrcula"/>
        <w:tblW w:w="0" w:type="auto"/>
        <w:jc w:val="center"/>
        <w:tblLook w:val="04A0" w:firstRow="1" w:lastRow="0" w:firstColumn="1" w:lastColumn="0" w:noHBand="0" w:noVBand="1"/>
      </w:tblPr>
      <w:tblGrid>
        <w:gridCol w:w="3936"/>
        <w:gridCol w:w="4423"/>
      </w:tblGrid>
      <w:tr w:rsidR="00195FB4" w:rsidRPr="00540D65" w14:paraId="50DA7C99" w14:textId="77777777" w:rsidTr="00195FB4">
        <w:trPr>
          <w:trHeight w:val="425"/>
          <w:jc w:val="center"/>
        </w:trPr>
        <w:tc>
          <w:tcPr>
            <w:tcW w:w="8359" w:type="dxa"/>
            <w:gridSpan w:val="2"/>
            <w:vAlign w:val="center"/>
          </w:tcPr>
          <w:p w14:paraId="3A830EC5" w14:textId="3F635860" w:rsidR="00195FB4" w:rsidRPr="00494CD8" w:rsidRDefault="00195FB4" w:rsidP="00A00C01">
            <w:pPr>
              <w:tabs>
                <w:tab w:val="left" w:pos="940"/>
                <w:tab w:val="left" w:pos="941"/>
              </w:tabs>
              <w:spacing w:line="276" w:lineRule="auto"/>
              <w:jc w:val="center"/>
              <w:rPr>
                <w:sz w:val="28"/>
                <w:szCs w:val="28"/>
                <w:u w:val="single"/>
              </w:rPr>
            </w:pPr>
            <w:r w:rsidRPr="00406249">
              <w:rPr>
                <w:sz w:val="28"/>
                <w:szCs w:val="28"/>
                <w:lang w:val="es-AR"/>
              </w:rPr>
              <w:lastRenderedPageBreak/>
              <w:t>Características técnicas de coches traccionados CSR</w:t>
            </w:r>
            <w:r w:rsidRPr="00406249">
              <w:rPr>
                <w:sz w:val="28"/>
                <w:szCs w:val="28"/>
                <w:u w:val="single"/>
                <w:lang w:val="es-AR"/>
              </w:rPr>
              <w:t xml:space="preserve"> </w:t>
            </w:r>
          </w:p>
        </w:tc>
      </w:tr>
      <w:tr w:rsidR="00195FB4" w:rsidRPr="00540D65" w14:paraId="7780DA18" w14:textId="77777777" w:rsidTr="00195FB4">
        <w:trPr>
          <w:jc w:val="center"/>
        </w:trPr>
        <w:tc>
          <w:tcPr>
            <w:tcW w:w="3936" w:type="dxa"/>
            <w:vAlign w:val="center"/>
          </w:tcPr>
          <w:p w14:paraId="68EADC09"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 xml:space="preserve">Velocidad máxima </w:t>
            </w:r>
          </w:p>
        </w:tc>
        <w:tc>
          <w:tcPr>
            <w:tcW w:w="4423" w:type="dxa"/>
            <w:vAlign w:val="center"/>
          </w:tcPr>
          <w:p w14:paraId="15083909"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120km/h</w:t>
            </w:r>
          </w:p>
        </w:tc>
      </w:tr>
      <w:tr w:rsidR="00195FB4" w:rsidRPr="00540D65" w14:paraId="175FEE1A" w14:textId="77777777" w:rsidTr="00195FB4">
        <w:trPr>
          <w:jc w:val="center"/>
        </w:trPr>
        <w:tc>
          <w:tcPr>
            <w:tcW w:w="3936" w:type="dxa"/>
            <w:vAlign w:val="center"/>
          </w:tcPr>
          <w:p w14:paraId="253BC408"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 xml:space="preserve">Peso </w:t>
            </w:r>
            <w:r>
              <w:rPr>
                <w:sz w:val="24"/>
                <w:szCs w:val="24"/>
                <w:lang w:val="es-AR"/>
              </w:rPr>
              <w:t xml:space="preserve">máximo soportado </w:t>
            </w:r>
            <w:r w:rsidRPr="00540D65">
              <w:rPr>
                <w:sz w:val="24"/>
                <w:szCs w:val="24"/>
                <w:lang w:val="es-AR"/>
              </w:rPr>
              <w:t>por eje</w:t>
            </w:r>
          </w:p>
        </w:tc>
        <w:tc>
          <w:tcPr>
            <w:tcW w:w="4423" w:type="dxa"/>
            <w:vAlign w:val="center"/>
          </w:tcPr>
          <w:p w14:paraId="00DC1D62"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 xml:space="preserve">17 </w:t>
            </w:r>
            <w:proofErr w:type="spellStart"/>
            <w:r w:rsidRPr="00540D65">
              <w:rPr>
                <w:sz w:val="24"/>
                <w:szCs w:val="24"/>
                <w:lang w:val="es-AR"/>
              </w:rPr>
              <w:t>tn</w:t>
            </w:r>
            <w:proofErr w:type="spellEnd"/>
          </w:p>
        </w:tc>
      </w:tr>
      <w:tr w:rsidR="00195FB4" w:rsidRPr="00540D65" w14:paraId="1ABE29A7" w14:textId="77777777" w:rsidTr="00195FB4">
        <w:trPr>
          <w:jc w:val="center"/>
        </w:trPr>
        <w:tc>
          <w:tcPr>
            <w:tcW w:w="3936" w:type="dxa"/>
            <w:vAlign w:val="center"/>
          </w:tcPr>
          <w:p w14:paraId="563E2972" w14:textId="77777777" w:rsidR="00195FB4" w:rsidRPr="00540D65" w:rsidRDefault="00195FB4" w:rsidP="00A00C01">
            <w:pPr>
              <w:tabs>
                <w:tab w:val="left" w:pos="940"/>
                <w:tab w:val="left" w:pos="941"/>
              </w:tabs>
              <w:spacing w:line="276" w:lineRule="auto"/>
              <w:rPr>
                <w:sz w:val="24"/>
                <w:szCs w:val="24"/>
                <w:lang w:val="es-AR"/>
              </w:rPr>
            </w:pPr>
            <w:r w:rsidRPr="00A55760">
              <w:rPr>
                <w:sz w:val="24"/>
                <w:szCs w:val="24"/>
                <w:lang w:val="es-AR"/>
              </w:rPr>
              <w:t xml:space="preserve">Peso máximo </w:t>
            </w:r>
            <w:r>
              <w:rPr>
                <w:sz w:val="24"/>
                <w:szCs w:val="24"/>
                <w:lang w:val="es-AR"/>
              </w:rPr>
              <w:t xml:space="preserve">soportado </w:t>
            </w:r>
            <w:r w:rsidRPr="00A55760">
              <w:rPr>
                <w:sz w:val="24"/>
                <w:szCs w:val="24"/>
                <w:lang w:val="es-AR"/>
              </w:rPr>
              <w:t xml:space="preserve">por </w:t>
            </w:r>
            <w:r>
              <w:rPr>
                <w:sz w:val="24"/>
                <w:szCs w:val="24"/>
                <w:lang w:val="es-AR"/>
              </w:rPr>
              <w:t>coche</w:t>
            </w:r>
          </w:p>
        </w:tc>
        <w:tc>
          <w:tcPr>
            <w:tcW w:w="4423" w:type="dxa"/>
            <w:vAlign w:val="center"/>
          </w:tcPr>
          <w:p w14:paraId="29C8E321" w14:textId="77777777" w:rsidR="00195FB4" w:rsidRPr="00540D65" w:rsidRDefault="00195FB4" w:rsidP="00A00C01">
            <w:pPr>
              <w:tabs>
                <w:tab w:val="left" w:pos="940"/>
                <w:tab w:val="left" w:pos="941"/>
              </w:tabs>
              <w:spacing w:line="276" w:lineRule="auto"/>
              <w:jc w:val="center"/>
              <w:rPr>
                <w:sz w:val="24"/>
                <w:szCs w:val="24"/>
                <w:lang w:val="es-AR"/>
              </w:rPr>
            </w:pPr>
            <w:r>
              <w:rPr>
                <w:sz w:val="24"/>
                <w:szCs w:val="24"/>
                <w:lang w:val="es-AR"/>
              </w:rPr>
              <w:t xml:space="preserve">68 </w:t>
            </w:r>
            <w:proofErr w:type="spellStart"/>
            <w:r>
              <w:rPr>
                <w:sz w:val="24"/>
                <w:szCs w:val="24"/>
                <w:lang w:val="es-AR"/>
              </w:rPr>
              <w:t>tn</w:t>
            </w:r>
            <w:proofErr w:type="spellEnd"/>
          </w:p>
        </w:tc>
      </w:tr>
      <w:tr w:rsidR="00195FB4" w:rsidRPr="00540D65" w14:paraId="30ACE59D" w14:textId="77777777" w:rsidTr="00195FB4">
        <w:trPr>
          <w:jc w:val="center"/>
        </w:trPr>
        <w:tc>
          <w:tcPr>
            <w:tcW w:w="3936" w:type="dxa"/>
            <w:vAlign w:val="center"/>
          </w:tcPr>
          <w:p w14:paraId="0C50BC25"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Carga Máxima</w:t>
            </w:r>
            <w:r>
              <w:rPr>
                <w:sz w:val="24"/>
                <w:szCs w:val="24"/>
                <w:lang w:val="es-AR"/>
              </w:rPr>
              <w:t xml:space="preserve"> coche furgón</w:t>
            </w:r>
          </w:p>
        </w:tc>
        <w:tc>
          <w:tcPr>
            <w:tcW w:w="4423" w:type="dxa"/>
            <w:vAlign w:val="center"/>
          </w:tcPr>
          <w:p w14:paraId="104E8E11"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 xml:space="preserve">21 </w:t>
            </w:r>
            <w:proofErr w:type="spellStart"/>
            <w:r w:rsidRPr="00540D65">
              <w:rPr>
                <w:sz w:val="24"/>
                <w:szCs w:val="24"/>
                <w:lang w:val="es-AR"/>
              </w:rPr>
              <w:t>tn</w:t>
            </w:r>
            <w:proofErr w:type="spellEnd"/>
          </w:p>
        </w:tc>
      </w:tr>
      <w:tr w:rsidR="00195FB4" w:rsidRPr="00540D65" w14:paraId="7B9B9B0C" w14:textId="77777777" w:rsidTr="00195FB4">
        <w:trPr>
          <w:jc w:val="center"/>
        </w:trPr>
        <w:tc>
          <w:tcPr>
            <w:tcW w:w="3936" w:type="dxa"/>
            <w:vAlign w:val="center"/>
          </w:tcPr>
          <w:p w14:paraId="73F17DCA" w14:textId="77777777" w:rsidR="00195FB4" w:rsidRPr="00540D65" w:rsidRDefault="00195FB4" w:rsidP="00A00C01">
            <w:pPr>
              <w:tabs>
                <w:tab w:val="left" w:pos="940"/>
                <w:tab w:val="left" w:pos="941"/>
              </w:tabs>
              <w:spacing w:line="276" w:lineRule="auto"/>
              <w:rPr>
                <w:sz w:val="24"/>
                <w:szCs w:val="24"/>
                <w:lang w:val="es-AR"/>
              </w:rPr>
            </w:pPr>
            <w:r w:rsidRPr="001248EB">
              <w:rPr>
                <w:sz w:val="24"/>
                <w:szCs w:val="24"/>
                <w:lang w:val="es-AR"/>
              </w:rPr>
              <w:t>Carga Máxima</w:t>
            </w:r>
            <w:r>
              <w:rPr>
                <w:sz w:val="24"/>
                <w:szCs w:val="24"/>
                <w:lang w:val="es-AR"/>
              </w:rPr>
              <w:t xml:space="preserve"> coche única</w:t>
            </w:r>
          </w:p>
        </w:tc>
        <w:tc>
          <w:tcPr>
            <w:tcW w:w="4423" w:type="dxa"/>
            <w:vAlign w:val="center"/>
          </w:tcPr>
          <w:p w14:paraId="1273B2B6" w14:textId="77777777" w:rsidR="00195FB4" w:rsidRPr="00540D65" w:rsidRDefault="00195FB4" w:rsidP="00A00C01">
            <w:pPr>
              <w:tabs>
                <w:tab w:val="left" w:pos="940"/>
                <w:tab w:val="left" w:pos="941"/>
              </w:tabs>
              <w:spacing w:line="276" w:lineRule="auto"/>
              <w:jc w:val="center"/>
              <w:rPr>
                <w:sz w:val="24"/>
                <w:szCs w:val="24"/>
                <w:lang w:val="es-AR"/>
              </w:rPr>
            </w:pPr>
            <w:r>
              <w:rPr>
                <w:sz w:val="24"/>
                <w:szCs w:val="24"/>
                <w:lang w:val="es-AR"/>
              </w:rPr>
              <w:t xml:space="preserve">24,5 </w:t>
            </w:r>
            <w:proofErr w:type="spellStart"/>
            <w:r>
              <w:rPr>
                <w:sz w:val="24"/>
                <w:szCs w:val="24"/>
                <w:lang w:val="es-AR"/>
              </w:rPr>
              <w:t>tn</w:t>
            </w:r>
            <w:proofErr w:type="spellEnd"/>
          </w:p>
        </w:tc>
      </w:tr>
      <w:tr w:rsidR="00195FB4" w:rsidRPr="00540D65" w14:paraId="56527674" w14:textId="77777777" w:rsidTr="00195FB4">
        <w:trPr>
          <w:jc w:val="center"/>
        </w:trPr>
        <w:tc>
          <w:tcPr>
            <w:tcW w:w="3936" w:type="dxa"/>
            <w:vAlign w:val="center"/>
          </w:tcPr>
          <w:p w14:paraId="1B981EA3"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Tara</w:t>
            </w:r>
            <w:r>
              <w:rPr>
                <w:sz w:val="24"/>
                <w:szCs w:val="24"/>
                <w:lang w:val="es-AR"/>
              </w:rPr>
              <w:t xml:space="preserve"> coche furgón</w:t>
            </w:r>
          </w:p>
        </w:tc>
        <w:tc>
          <w:tcPr>
            <w:tcW w:w="4423" w:type="dxa"/>
            <w:vAlign w:val="center"/>
          </w:tcPr>
          <w:p w14:paraId="35DC0FAF"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 xml:space="preserve">43,6 </w:t>
            </w:r>
            <w:proofErr w:type="spellStart"/>
            <w:r w:rsidRPr="00540D65">
              <w:rPr>
                <w:sz w:val="24"/>
                <w:szCs w:val="24"/>
                <w:lang w:val="es-AR"/>
              </w:rPr>
              <w:t>tn</w:t>
            </w:r>
            <w:proofErr w:type="spellEnd"/>
          </w:p>
        </w:tc>
      </w:tr>
      <w:tr w:rsidR="00195FB4" w:rsidRPr="00540D65" w14:paraId="01ABF07C" w14:textId="77777777" w:rsidTr="00195FB4">
        <w:trPr>
          <w:jc w:val="center"/>
        </w:trPr>
        <w:tc>
          <w:tcPr>
            <w:tcW w:w="3936" w:type="dxa"/>
            <w:vAlign w:val="center"/>
          </w:tcPr>
          <w:p w14:paraId="34971DBA" w14:textId="77777777" w:rsidR="00195FB4" w:rsidRPr="00540D65" w:rsidRDefault="00195FB4" w:rsidP="00A00C01">
            <w:pPr>
              <w:tabs>
                <w:tab w:val="left" w:pos="940"/>
                <w:tab w:val="left" w:pos="941"/>
              </w:tabs>
              <w:spacing w:line="276" w:lineRule="auto"/>
              <w:rPr>
                <w:sz w:val="24"/>
                <w:szCs w:val="24"/>
                <w:lang w:val="es-AR"/>
              </w:rPr>
            </w:pPr>
            <w:r w:rsidRPr="001248EB">
              <w:rPr>
                <w:sz w:val="24"/>
                <w:szCs w:val="24"/>
                <w:lang w:val="es-AR"/>
              </w:rPr>
              <w:t xml:space="preserve">Tara coche </w:t>
            </w:r>
            <w:r>
              <w:rPr>
                <w:sz w:val="24"/>
                <w:szCs w:val="24"/>
                <w:lang w:val="es-AR"/>
              </w:rPr>
              <w:t>única</w:t>
            </w:r>
          </w:p>
        </w:tc>
        <w:tc>
          <w:tcPr>
            <w:tcW w:w="4423" w:type="dxa"/>
            <w:vAlign w:val="center"/>
          </w:tcPr>
          <w:p w14:paraId="245C3D64" w14:textId="77777777" w:rsidR="00195FB4" w:rsidRPr="00540D65" w:rsidRDefault="00195FB4" w:rsidP="00A00C01">
            <w:pPr>
              <w:tabs>
                <w:tab w:val="left" w:pos="940"/>
                <w:tab w:val="left" w:pos="941"/>
              </w:tabs>
              <w:spacing w:line="276" w:lineRule="auto"/>
              <w:jc w:val="center"/>
              <w:rPr>
                <w:sz w:val="24"/>
                <w:szCs w:val="24"/>
                <w:lang w:val="es-AR"/>
              </w:rPr>
            </w:pPr>
            <w:r>
              <w:rPr>
                <w:sz w:val="24"/>
                <w:szCs w:val="24"/>
                <w:lang w:val="es-AR"/>
              </w:rPr>
              <w:t xml:space="preserve">40,8 </w:t>
            </w:r>
            <w:proofErr w:type="spellStart"/>
            <w:r>
              <w:rPr>
                <w:sz w:val="24"/>
                <w:szCs w:val="24"/>
                <w:lang w:val="es-AR"/>
              </w:rPr>
              <w:t>tn</w:t>
            </w:r>
            <w:proofErr w:type="spellEnd"/>
          </w:p>
        </w:tc>
      </w:tr>
      <w:tr w:rsidR="00195FB4" w:rsidRPr="00540D65" w14:paraId="0BE67EB4" w14:textId="77777777" w:rsidTr="00195FB4">
        <w:trPr>
          <w:jc w:val="center"/>
        </w:trPr>
        <w:tc>
          <w:tcPr>
            <w:tcW w:w="3936" w:type="dxa"/>
            <w:vAlign w:val="center"/>
          </w:tcPr>
          <w:p w14:paraId="3C357FA4"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 xml:space="preserve">Largo </w:t>
            </w:r>
          </w:p>
        </w:tc>
        <w:tc>
          <w:tcPr>
            <w:tcW w:w="4423" w:type="dxa"/>
            <w:vAlign w:val="center"/>
          </w:tcPr>
          <w:p w14:paraId="6B6E9211"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25876</w:t>
            </w:r>
            <w:r>
              <w:rPr>
                <w:sz w:val="24"/>
                <w:szCs w:val="24"/>
                <w:lang w:val="es-AR"/>
              </w:rPr>
              <w:t xml:space="preserve"> </w:t>
            </w:r>
            <w:r w:rsidRPr="00540D65">
              <w:rPr>
                <w:sz w:val="24"/>
                <w:szCs w:val="24"/>
                <w:lang w:val="es-AR"/>
              </w:rPr>
              <w:t>mm</w:t>
            </w:r>
          </w:p>
        </w:tc>
      </w:tr>
      <w:tr w:rsidR="00195FB4" w:rsidRPr="00540D65" w14:paraId="11305D50" w14:textId="77777777" w:rsidTr="00195FB4">
        <w:trPr>
          <w:jc w:val="center"/>
        </w:trPr>
        <w:tc>
          <w:tcPr>
            <w:tcW w:w="3936" w:type="dxa"/>
            <w:vAlign w:val="center"/>
          </w:tcPr>
          <w:p w14:paraId="249781DB"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 xml:space="preserve">Altura entre el techo del coche y la superficie del riel </w:t>
            </w:r>
          </w:p>
        </w:tc>
        <w:tc>
          <w:tcPr>
            <w:tcW w:w="4423" w:type="dxa"/>
            <w:vAlign w:val="center"/>
          </w:tcPr>
          <w:p w14:paraId="635D6674"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4075</w:t>
            </w:r>
            <w:r>
              <w:rPr>
                <w:sz w:val="24"/>
                <w:szCs w:val="24"/>
                <w:lang w:val="es-AR"/>
              </w:rPr>
              <w:t xml:space="preserve"> </w:t>
            </w:r>
            <w:r w:rsidRPr="00540D65">
              <w:rPr>
                <w:sz w:val="24"/>
                <w:szCs w:val="24"/>
                <w:lang w:val="es-AR"/>
              </w:rPr>
              <w:t>mm</w:t>
            </w:r>
          </w:p>
        </w:tc>
      </w:tr>
      <w:tr w:rsidR="00195FB4" w:rsidRPr="00540D65" w14:paraId="76B499D0" w14:textId="77777777" w:rsidTr="00195FB4">
        <w:trPr>
          <w:jc w:val="center"/>
        </w:trPr>
        <w:tc>
          <w:tcPr>
            <w:tcW w:w="3936" w:type="dxa"/>
            <w:vAlign w:val="center"/>
          </w:tcPr>
          <w:p w14:paraId="0778927E"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Ancho</w:t>
            </w:r>
          </w:p>
        </w:tc>
        <w:tc>
          <w:tcPr>
            <w:tcW w:w="4423" w:type="dxa"/>
            <w:vAlign w:val="center"/>
          </w:tcPr>
          <w:p w14:paraId="3798A9BD"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3140</w:t>
            </w:r>
            <w:r>
              <w:rPr>
                <w:sz w:val="24"/>
                <w:szCs w:val="24"/>
                <w:lang w:val="es-AR"/>
              </w:rPr>
              <w:t xml:space="preserve"> </w:t>
            </w:r>
            <w:r w:rsidRPr="00540D65">
              <w:rPr>
                <w:sz w:val="24"/>
                <w:szCs w:val="24"/>
                <w:lang w:val="es-AR"/>
              </w:rPr>
              <w:t>mm</w:t>
            </w:r>
          </w:p>
        </w:tc>
      </w:tr>
      <w:tr w:rsidR="00195FB4" w:rsidRPr="00540D65" w14:paraId="13F9B97B" w14:textId="77777777" w:rsidTr="00195FB4">
        <w:trPr>
          <w:jc w:val="center"/>
        </w:trPr>
        <w:tc>
          <w:tcPr>
            <w:tcW w:w="3936" w:type="dxa"/>
            <w:vAlign w:val="center"/>
          </w:tcPr>
          <w:p w14:paraId="097DBED2"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Material principal del cuerpo del vehículo</w:t>
            </w:r>
          </w:p>
        </w:tc>
        <w:tc>
          <w:tcPr>
            <w:tcW w:w="4423" w:type="dxa"/>
            <w:vAlign w:val="center"/>
          </w:tcPr>
          <w:p w14:paraId="380E3450" w14:textId="77777777" w:rsidR="00195FB4" w:rsidRPr="00540D65" w:rsidRDefault="00195FB4" w:rsidP="00A00C01">
            <w:pPr>
              <w:tabs>
                <w:tab w:val="left" w:pos="940"/>
                <w:tab w:val="left" w:pos="941"/>
              </w:tabs>
              <w:spacing w:line="276" w:lineRule="auto"/>
              <w:jc w:val="center"/>
              <w:rPr>
                <w:sz w:val="24"/>
                <w:szCs w:val="24"/>
                <w:lang w:val="es-AR"/>
              </w:rPr>
            </w:pPr>
            <w:r>
              <w:rPr>
                <w:sz w:val="24"/>
                <w:szCs w:val="24"/>
                <w:lang w:val="es-AR"/>
              </w:rPr>
              <w:t>A</w:t>
            </w:r>
            <w:r w:rsidRPr="00540D65">
              <w:rPr>
                <w:sz w:val="24"/>
                <w:szCs w:val="24"/>
                <w:lang w:val="es-AR"/>
              </w:rPr>
              <w:t>cero estructural de desgaste estándar de GB/T 4171-2008; la placa de espesor de ≤2.5 utiliza el Q310GNHD; la placa de espesor de ≥3 utiliza el Q355GNHD</w:t>
            </w:r>
          </w:p>
        </w:tc>
      </w:tr>
      <w:tr w:rsidR="00195FB4" w:rsidRPr="00540D65" w14:paraId="75CD6642" w14:textId="77777777" w:rsidTr="00195FB4">
        <w:trPr>
          <w:jc w:val="center"/>
        </w:trPr>
        <w:tc>
          <w:tcPr>
            <w:tcW w:w="3936" w:type="dxa"/>
            <w:vAlign w:val="center"/>
          </w:tcPr>
          <w:p w14:paraId="6E4D640B"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 xml:space="preserve">Formación </w:t>
            </w:r>
          </w:p>
        </w:tc>
        <w:tc>
          <w:tcPr>
            <w:tcW w:w="4423" w:type="dxa"/>
            <w:vAlign w:val="center"/>
          </w:tcPr>
          <w:p w14:paraId="2A03FB53"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7 a 9 coches</w:t>
            </w:r>
          </w:p>
        </w:tc>
      </w:tr>
      <w:tr w:rsidR="00195FB4" w:rsidRPr="00540D65" w14:paraId="128AB5DF" w14:textId="77777777" w:rsidTr="00195FB4">
        <w:trPr>
          <w:jc w:val="center"/>
        </w:trPr>
        <w:tc>
          <w:tcPr>
            <w:tcW w:w="3936" w:type="dxa"/>
            <w:vAlign w:val="center"/>
          </w:tcPr>
          <w:p w14:paraId="63D8DA46"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 xml:space="preserve">Pasajeros sentados </w:t>
            </w:r>
            <w:r>
              <w:rPr>
                <w:sz w:val="24"/>
                <w:szCs w:val="24"/>
                <w:lang w:val="es-AR"/>
              </w:rPr>
              <w:t>en coche furgón</w:t>
            </w:r>
          </w:p>
        </w:tc>
        <w:tc>
          <w:tcPr>
            <w:tcW w:w="4423" w:type="dxa"/>
            <w:vAlign w:val="center"/>
          </w:tcPr>
          <w:p w14:paraId="113AA9A4"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42</w:t>
            </w:r>
          </w:p>
        </w:tc>
      </w:tr>
      <w:tr w:rsidR="00195FB4" w:rsidRPr="00540D65" w14:paraId="30E49270" w14:textId="77777777" w:rsidTr="00195FB4">
        <w:trPr>
          <w:jc w:val="center"/>
        </w:trPr>
        <w:tc>
          <w:tcPr>
            <w:tcW w:w="3936" w:type="dxa"/>
            <w:vAlign w:val="center"/>
          </w:tcPr>
          <w:p w14:paraId="6E6FF5D0" w14:textId="77777777" w:rsidR="00195FB4" w:rsidRPr="00540D65" w:rsidRDefault="00195FB4" w:rsidP="00A00C01">
            <w:pPr>
              <w:tabs>
                <w:tab w:val="left" w:pos="940"/>
                <w:tab w:val="left" w:pos="941"/>
              </w:tabs>
              <w:spacing w:line="276" w:lineRule="auto"/>
              <w:rPr>
                <w:sz w:val="24"/>
                <w:szCs w:val="24"/>
                <w:lang w:val="es-AR"/>
              </w:rPr>
            </w:pPr>
            <w:r>
              <w:rPr>
                <w:sz w:val="24"/>
                <w:szCs w:val="24"/>
                <w:lang w:val="es-AR"/>
              </w:rPr>
              <w:t xml:space="preserve">Pasajeros sentados en coche clase única </w:t>
            </w:r>
          </w:p>
        </w:tc>
        <w:tc>
          <w:tcPr>
            <w:tcW w:w="4423" w:type="dxa"/>
            <w:vAlign w:val="center"/>
          </w:tcPr>
          <w:p w14:paraId="5836298B" w14:textId="77777777" w:rsidR="00195FB4" w:rsidRPr="00540D65" w:rsidRDefault="00195FB4" w:rsidP="00A00C01">
            <w:pPr>
              <w:tabs>
                <w:tab w:val="left" w:pos="940"/>
                <w:tab w:val="left" w:pos="941"/>
              </w:tabs>
              <w:spacing w:line="276" w:lineRule="auto"/>
              <w:jc w:val="center"/>
              <w:rPr>
                <w:sz w:val="24"/>
                <w:szCs w:val="24"/>
                <w:lang w:val="es-AR"/>
              </w:rPr>
            </w:pPr>
            <w:r>
              <w:rPr>
                <w:sz w:val="24"/>
                <w:szCs w:val="24"/>
                <w:lang w:val="es-AR"/>
              </w:rPr>
              <w:t>78</w:t>
            </w:r>
          </w:p>
        </w:tc>
      </w:tr>
      <w:tr w:rsidR="00195FB4" w:rsidRPr="00540D65" w14:paraId="2E0D89D9" w14:textId="77777777" w:rsidTr="00195FB4">
        <w:trPr>
          <w:jc w:val="center"/>
        </w:trPr>
        <w:tc>
          <w:tcPr>
            <w:tcW w:w="3936" w:type="dxa"/>
            <w:vAlign w:val="center"/>
          </w:tcPr>
          <w:p w14:paraId="4BD29D77"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Capacidad máxima de pasajeros</w:t>
            </w:r>
            <w:r>
              <w:rPr>
                <w:sz w:val="24"/>
                <w:szCs w:val="24"/>
                <w:lang w:val="es-AR"/>
              </w:rPr>
              <w:t xml:space="preserve"> por coche</w:t>
            </w:r>
          </w:p>
        </w:tc>
        <w:tc>
          <w:tcPr>
            <w:tcW w:w="4423" w:type="dxa"/>
            <w:vAlign w:val="center"/>
          </w:tcPr>
          <w:p w14:paraId="69EFC2B5"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100</w:t>
            </w:r>
          </w:p>
        </w:tc>
      </w:tr>
      <w:tr w:rsidR="00195FB4" w:rsidRPr="00540D65" w14:paraId="789049CA" w14:textId="77777777" w:rsidTr="00195FB4">
        <w:trPr>
          <w:trHeight w:val="388"/>
          <w:jc w:val="center"/>
        </w:trPr>
        <w:tc>
          <w:tcPr>
            <w:tcW w:w="3936" w:type="dxa"/>
            <w:vAlign w:val="center"/>
          </w:tcPr>
          <w:p w14:paraId="586E197B"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 xml:space="preserve">Composición propuesta </w:t>
            </w:r>
          </w:p>
        </w:tc>
        <w:tc>
          <w:tcPr>
            <w:tcW w:w="4423" w:type="dxa"/>
            <w:vAlign w:val="center"/>
          </w:tcPr>
          <w:p w14:paraId="12D460BF" w14:textId="77777777" w:rsidR="00195FB4" w:rsidRPr="00540D65" w:rsidRDefault="00195FB4" w:rsidP="00A00C01">
            <w:pPr>
              <w:tabs>
                <w:tab w:val="left" w:pos="940"/>
                <w:tab w:val="left" w:pos="941"/>
              </w:tabs>
              <w:spacing w:line="276" w:lineRule="auto"/>
              <w:jc w:val="center"/>
              <w:rPr>
                <w:sz w:val="24"/>
                <w:szCs w:val="24"/>
                <w:lang w:val="es-AR"/>
              </w:rPr>
            </w:pPr>
            <w:r>
              <w:rPr>
                <w:sz w:val="24"/>
                <w:szCs w:val="24"/>
                <w:lang w:val="es-AR"/>
              </w:rPr>
              <w:t>R</w:t>
            </w:r>
            <w:r w:rsidRPr="00540D65">
              <w:rPr>
                <w:sz w:val="24"/>
                <w:szCs w:val="24"/>
                <w:lang w:val="es-AR"/>
              </w:rPr>
              <w:t xml:space="preserve"> – </w:t>
            </w:r>
            <w:r>
              <w:rPr>
                <w:sz w:val="24"/>
                <w:szCs w:val="24"/>
                <w:lang w:val="es-AR"/>
              </w:rPr>
              <w:t>M</w:t>
            </w:r>
            <w:r w:rsidRPr="00540D65">
              <w:rPr>
                <w:sz w:val="24"/>
                <w:szCs w:val="24"/>
                <w:lang w:val="es-AR"/>
              </w:rPr>
              <w:t xml:space="preserve"> - M – R</w:t>
            </w:r>
            <w:r>
              <w:rPr>
                <w:sz w:val="24"/>
                <w:szCs w:val="24"/>
                <w:lang w:val="es-AR"/>
              </w:rPr>
              <w:t>´</w:t>
            </w:r>
            <w:r w:rsidRPr="00540D65">
              <w:rPr>
                <w:sz w:val="24"/>
                <w:szCs w:val="24"/>
                <w:lang w:val="es-AR"/>
              </w:rPr>
              <w:t xml:space="preserve"> - M – </w:t>
            </w:r>
            <w:r>
              <w:rPr>
                <w:sz w:val="24"/>
                <w:szCs w:val="24"/>
                <w:lang w:val="es-AR"/>
              </w:rPr>
              <w:t>M</w:t>
            </w:r>
            <w:r w:rsidRPr="00540D65">
              <w:rPr>
                <w:sz w:val="24"/>
                <w:szCs w:val="24"/>
                <w:lang w:val="es-AR"/>
              </w:rPr>
              <w:t xml:space="preserve"> - </w:t>
            </w:r>
            <w:r>
              <w:rPr>
                <w:sz w:val="24"/>
                <w:szCs w:val="24"/>
                <w:lang w:val="es-AR"/>
              </w:rPr>
              <w:t>R</w:t>
            </w:r>
          </w:p>
        </w:tc>
      </w:tr>
      <w:tr w:rsidR="00195FB4" w:rsidRPr="00540D65" w14:paraId="1219BFF7" w14:textId="77777777" w:rsidTr="00195FB4">
        <w:trPr>
          <w:trHeight w:val="388"/>
          <w:jc w:val="center"/>
        </w:trPr>
        <w:tc>
          <w:tcPr>
            <w:tcW w:w="3936" w:type="dxa"/>
            <w:vAlign w:val="center"/>
          </w:tcPr>
          <w:p w14:paraId="526BB262"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Sistema de Freno</w:t>
            </w:r>
          </w:p>
        </w:tc>
        <w:tc>
          <w:tcPr>
            <w:tcW w:w="4423" w:type="dxa"/>
            <w:vAlign w:val="center"/>
          </w:tcPr>
          <w:p w14:paraId="08A737F1" w14:textId="77777777" w:rsidR="00195FB4" w:rsidRPr="00540D65" w:rsidRDefault="00195FB4" w:rsidP="00A00C01">
            <w:pPr>
              <w:tabs>
                <w:tab w:val="left" w:pos="940"/>
                <w:tab w:val="left" w:pos="941"/>
              </w:tabs>
              <w:spacing w:line="276" w:lineRule="auto"/>
              <w:jc w:val="center"/>
              <w:rPr>
                <w:sz w:val="24"/>
                <w:szCs w:val="24"/>
                <w:lang w:val="es-AR"/>
              </w:rPr>
            </w:pPr>
            <w:r w:rsidRPr="00540D65">
              <w:rPr>
                <w:sz w:val="24"/>
                <w:szCs w:val="24"/>
                <w:lang w:val="es-AR"/>
              </w:rPr>
              <w:t>2 discos de freno por eje, cada disco cuenta con 2 pastillas de freno y un cilindro aplicador</w:t>
            </w:r>
          </w:p>
        </w:tc>
      </w:tr>
      <w:tr w:rsidR="00195FB4" w:rsidRPr="00540D65" w14:paraId="42DA3F18" w14:textId="77777777" w:rsidTr="00195FB4">
        <w:trPr>
          <w:trHeight w:val="388"/>
          <w:jc w:val="center"/>
        </w:trPr>
        <w:tc>
          <w:tcPr>
            <w:tcW w:w="3936" w:type="dxa"/>
            <w:vAlign w:val="center"/>
          </w:tcPr>
          <w:p w14:paraId="00E62F0A" w14:textId="77777777" w:rsidR="00195FB4" w:rsidRPr="00540D65" w:rsidRDefault="00195FB4" w:rsidP="00A00C01">
            <w:pPr>
              <w:tabs>
                <w:tab w:val="left" w:pos="940"/>
                <w:tab w:val="left" w:pos="941"/>
              </w:tabs>
              <w:spacing w:line="276" w:lineRule="auto"/>
              <w:rPr>
                <w:sz w:val="24"/>
                <w:szCs w:val="24"/>
                <w:lang w:val="es-AR"/>
              </w:rPr>
            </w:pPr>
            <w:r w:rsidRPr="00540D65">
              <w:rPr>
                <w:sz w:val="24"/>
                <w:szCs w:val="24"/>
                <w:lang w:val="es-AR"/>
              </w:rPr>
              <w:t xml:space="preserve">Suspensión </w:t>
            </w:r>
          </w:p>
        </w:tc>
        <w:tc>
          <w:tcPr>
            <w:tcW w:w="4423" w:type="dxa"/>
            <w:vAlign w:val="center"/>
          </w:tcPr>
          <w:p w14:paraId="19A750FA" w14:textId="77777777" w:rsidR="00195FB4" w:rsidRPr="00540D65" w:rsidRDefault="00195FB4" w:rsidP="00A00C01">
            <w:pPr>
              <w:keepNext/>
              <w:tabs>
                <w:tab w:val="left" w:pos="940"/>
                <w:tab w:val="left" w:pos="941"/>
              </w:tabs>
              <w:spacing w:line="276" w:lineRule="auto"/>
              <w:jc w:val="center"/>
              <w:rPr>
                <w:sz w:val="24"/>
                <w:szCs w:val="24"/>
                <w:lang w:val="es-AR"/>
              </w:rPr>
            </w:pPr>
            <w:r w:rsidRPr="00540D65">
              <w:rPr>
                <w:sz w:val="24"/>
                <w:szCs w:val="24"/>
                <w:lang w:val="es-AR"/>
              </w:rPr>
              <w:t>Primaria mediante resortes helicoidales; secundaria a</w:t>
            </w:r>
            <w:r>
              <w:rPr>
                <w:sz w:val="24"/>
                <w:szCs w:val="24"/>
                <w:lang w:val="es-AR"/>
              </w:rPr>
              <w:t xml:space="preserve"> </w:t>
            </w:r>
            <w:r w:rsidRPr="00540D65">
              <w:rPr>
                <w:sz w:val="24"/>
                <w:szCs w:val="24"/>
                <w:lang w:val="es-AR"/>
              </w:rPr>
              <w:t>través de balonas neumáticas</w:t>
            </w:r>
          </w:p>
        </w:tc>
      </w:tr>
    </w:tbl>
    <w:p w14:paraId="49B34A81" w14:textId="399C9609" w:rsidR="00195FB4" w:rsidRDefault="00195FB4" w:rsidP="00A00C01">
      <w:pPr>
        <w:pStyle w:val="Descripcin"/>
        <w:spacing w:line="276" w:lineRule="auto"/>
        <w:jc w:val="center"/>
        <w:rPr>
          <w:b w:val="0"/>
          <w:i/>
          <w:noProof/>
          <w:color w:val="auto"/>
          <w:sz w:val="20"/>
          <w:szCs w:val="20"/>
        </w:rPr>
      </w:pPr>
      <w:bookmarkStart w:id="114" w:name="_Toc118839550"/>
      <w:r w:rsidRPr="00C360F0">
        <w:rPr>
          <w:b w:val="0"/>
          <w:i/>
          <w:color w:val="auto"/>
          <w:sz w:val="20"/>
          <w:szCs w:val="20"/>
        </w:rPr>
        <w:t xml:space="preserve">Tabla </w:t>
      </w:r>
      <w:r w:rsidR="009C6CED">
        <w:rPr>
          <w:b w:val="0"/>
          <w:i/>
          <w:color w:val="auto"/>
          <w:sz w:val="20"/>
          <w:szCs w:val="20"/>
        </w:rPr>
        <w:fldChar w:fldCharType="begin"/>
      </w:r>
      <w:r w:rsidR="009C6CED">
        <w:rPr>
          <w:b w:val="0"/>
          <w:i/>
          <w:color w:val="auto"/>
          <w:sz w:val="20"/>
          <w:szCs w:val="20"/>
        </w:rPr>
        <w:instrText xml:space="preserve"> SEQ Tabla \* ARABIC </w:instrText>
      </w:r>
      <w:r w:rsidR="009C6CED">
        <w:rPr>
          <w:b w:val="0"/>
          <w:i/>
          <w:color w:val="auto"/>
          <w:sz w:val="20"/>
          <w:szCs w:val="20"/>
        </w:rPr>
        <w:fldChar w:fldCharType="separate"/>
      </w:r>
      <w:r w:rsidR="004034E9">
        <w:rPr>
          <w:b w:val="0"/>
          <w:i/>
          <w:noProof/>
          <w:color w:val="auto"/>
          <w:sz w:val="20"/>
          <w:szCs w:val="20"/>
        </w:rPr>
        <w:t>7</w:t>
      </w:r>
      <w:r w:rsidR="009C6CED">
        <w:rPr>
          <w:b w:val="0"/>
          <w:i/>
          <w:color w:val="auto"/>
          <w:sz w:val="20"/>
          <w:szCs w:val="20"/>
        </w:rPr>
        <w:fldChar w:fldCharType="end"/>
      </w:r>
      <w:r w:rsidR="009B1A23">
        <w:rPr>
          <w:b w:val="0"/>
          <w:i/>
          <w:color w:val="auto"/>
          <w:sz w:val="20"/>
          <w:szCs w:val="20"/>
        </w:rPr>
        <w:t>:</w:t>
      </w:r>
      <w:r w:rsidRPr="00C360F0">
        <w:rPr>
          <w:b w:val="0"/>
          <w:i/>
          <w:noProof/>
          <w:color w:val="auto"/>
          <w:sz w:val="20"/>
          <w:szCs w:val="20"/>
        </w:rPr>
        <w:t xml:space="preserve"> Caracteristicas técnicas del tren</w:t>
      </w:r>
      <w:bookmarkEnd w:id="114"/>
    </w:p>
    <w:p w14:paraId="7E3E23BB" w14:textId="77777777" w:rsidR="00195FB4" w:rsidRDefault="00195FB4" w:rsidP="00A00C01">
      <w:pPr>
        <w:spacing w:line="276" w:lineRule="auto"/>
        <w:rPr>
          <w:lang w:val="es-AR"/>
        </w:rPr>
      </w:pPr>
    </w:p>
    <w:p w14:paraId="30EDBA37" w14:textId="77777777" w:rsidR="00195FB4" w:rsidRDefault="00195FB4" w:rsidP="00A00C01">
      <w:pPr>
        <w:tabs>
          <w:tab w:val="left" w:pos="940"/>
          <w:tab w:val="left" w:pos="941"/>
        </w:tabs>
        <w:spacing w:line="276" w:lineRule="auto"/>
        <w:jc w:val="both"/>
        <w:rPr>
          <w:sz w:val="24"/>
          <w:szCs w:val="24"/>
        </w:rPr>
        <w:sectPr w:rsidR="00195FB4" w:rsidSect="00494CD8">
          <w:headerReference w:type="default" r:id="rId88"/>
          <w:footerReference w:type="default" r:id="rId89"/>
          <w:pgSz w:w="12240" w:h="15840"/>
          <w:pgMar w:top="1417" w:right="1701" w:bottom="1417" w:left="1701" w:header="709" w:footer="709" w:gutter="0"/>
          <w:cols w:space="708"/>
          <w:docGrid w:linePitch="360"/>
        </w:sectPr>
      </w:pPr>
    </w:p>
    <w:p w14:paraId="2B0D9E6F" w14:textId="77777777" w:rsidR="00195FB4" w:rsidRPr="00540D65" w:rsidRDefault="00195FB4" w:rsidP="00A00C01">
      <w:pPr>
        <w:tabs>
          <w:tab w:val="left" w:pos="940"/>
          <w:tab w:val="left" w:pos="941"/>
        </w:tabs>
        <w:spacing w:line="276" w:lineRule="auto"/>
        <w:jc w:val="both"/>
        <w:rPr>
          <w:sz w:val="24"/>
          <w:szCs w:val="24"/>
        </w:rPr>
      </w:pPr>
      <w:r w:rsidRPr="00540D65">
        <w:rPr>
          <w:sz w:val="24"/>
          <w:szCs w:val="24"/>
        </w:rPr>
        <w:lastRenderedPageBreak/>
        <w:t xml:space="preserve">Vista Lateral </w:t>
      </w:r>
    </w:p>
    <w:p w14:paraId="4483C29E" w14:textId="77777777" w:rsidR="00195FB4" w:rsidRDefault="00195FB4" w:rsidP="00A00C01">
      <w:pPr>
        <w:keepNext/>
        <w:tabs>
          <w:tab w:val="left" w:pos="940"/>
          <w:tab w:val="left" w:pos="941"/>
        </w:tabs>
        <w:spacing w:line="276" w:lineRule="auto"/>
        <w:jc w:val="center"/>
      </w:pPr>
      <w:r w:rsidRPr="00540D65">
        <w:rPr>
          <w:noProof/>
          <w:sz w:val="24"/>
          <w:szCs w:val="24"/>
          <w:lang w:val="es-AR" w:eastAsia="es-AR"/>
        </w:rPr>
        <w:drawing>
          <wp:inline distT="0" distB="0" distL="0" distR="0" wp14:anchorId="5FB9CE04" wp14:editId="7621598D">
            <wp:extent cx="7861111" cy="1728544"/>
            <wp:effectExtent l="0" t="0" r="6985" b="508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11198" t="46769" r="11069" b="27735"/>
                    <a:stretch/>
                  </pic:blipFill>
                  <pic:spPr bwMode="auto">
                    <a:xfrm>
                      <a:off x="0" y="0"/>
                      <a:ext cx="7868158" cy="1730094"/>
                    </a:xfrm>
                    <a:prstGeom prst="rect">
                      <a:avLst/>
                    </a:prstGeom>
                    <a:ln>
                      <a:noFill/>
                    </a:ln>
                    <a:extLst>
                      <a:ext uri="{53640926-AAD7-44D8-BBD7-CCE9431645EC}">
                        <a14:shadowObscured xmlns:a14="http://schemas.microsoft.com/office/drawing/2010/main"/>
                      </a:ext>
                    </a:extLst>
                  </pic:spPr>
                </pic:pic>
              </a:graphicData>
            </a:graphic>
          </wp:inline>
        </w:drawing>
      </w:r>
    </w:p>
    <w:p w14:paraId="0DCE0D61" w14:textId="5B674B81" w:rsidR="00195FB4" w:rsidRPr="00214496" w:rsidRDefault="00195FB4" w:rsidP="00A00C01">
      <w:pPr>
        <w:pStyle w:val="Descripcin"/>
        <w:spacing w:line="276" w:lineRule="auto"/>
        <w:jc w:val="center"/>
        <w:rPr>
          <w:b w:val="0"/>
          <w:i/>
          <w:color w:val="auto"/>
          <w:sz w:val="20"/>
          <w:szCs w:val="20"/>
        </w:rPr>
      </w:pPr>
      <w:bookmarkStart w:id="115" w:name="_Toc118839426"/>
      <w:r w:rsidRPr="00214496">
        <w:rPr>
          <w:b w:val="0"/>
          <w:i/>
          <w:color w:val="auto"/>
          <w:sz w:val="20"/>
          <w:szCs w:val="20"/>
        </w:rPr>
        <w:t xml:space="preserve">Ilustración </w:t>
      </w:r>
      <w:r w:rsidRPr="00214496">
        <w:rPr>
          <w:b w:val="0"/>
          <w:i/>
          <w:color w:val="auto"/>
          <w:sz w:val="20"/>
          <w:szCs w:val="20"/>
        </w:rPr>
        <w:fldChar w:fldCharType="begin"/>
      </w:r>
      <w:r w:rsidRPr="00214496">
        <w:rPr>
          <w:b w:val="0"/>
          <w:i/>
          <w:color w:val="auto"/>
          <w:sz w:val="20"/>
          <w:szCs w:val="20"/>
        </w:rPr>
        <w:instrText xml:space="preserve"> SEQ Ilustración \* ARABIC </w:instrText>
      </w:r>
      <w:r w:rsidRPr="00214496">
        <w:rPr>
          <w:b w:val="0"/>
          <w:i/>
          <w:color w:val="auto"/>
          <w:sz w:val="20"/>
          <w:szCs w:val="20"/>
        </w:rPr>
        <w:fldChar w:fldCharType="separate"/>
      </w:r>
      <w:r w:rsidR="004034E9">
        <w:rPr>
          <w:b w:val="0"/>
          <w:i/>
          <w:noProof/>
          <w:color w:val="auto"/>
          <w:sz w:val="20"/>
          <w:szCs w:val="20"/>
        </w:rPr>
        <w:t>22</w:t>
      </w:r>
      <w:r w:rsidRPr="00214496">
        <w:rPr>
          <w:b w:val="0"/>
          <w:i/>
          <w:color w:val="auto"/>
          <w:sz w:val="20"/>
          <w:szCs w:val="20"/>
        </w:rPr>
        <w:fldChar w:fldCharType="end"/>
      </w:r>
      <w:r w:rsidR="009B1A23">
        <w:rPr>
          <w:b w:val="0"/>
          <w:i/>
          <w:color w:val="auto"/>
          <w:sz w:val="20"/>
          <w:szCs w:val="20"/>
        </w:rPr>
        <w:t>:</w:t>
      </w:r>
      <w:r w:rsidRPr="00214496">
        <w:rPr>
          <w:b w:val="0"/>
          <w:i/>
          <w:noProof/>
          <w:color w:val="auto"/>
          <w:sz w:val="20"/>
          <w:szCs w:val="20"/>
        </w:rPr>
        <w:t xml:space="preserve"> Coche </w:t>
      </w:r>
      <w:r>
        <w:rPr>
          <w:b w:val="0"/>
          <w:i/>
          <w:noProof/>
          <w:color w:val="auto"/>
          <w:sz w:val="20"/>
          <w:szCs w:val="20"/>
        </w:rPr>
        <w:t>clase unica</w:t>
      </w:r>
      <w:r w:rsidRPr="00214496">
        <w:rPr>
          <w:b w:val="0"/>
          <w:i/>
          <w:noProof/>
          <w:color w:val="auto"/>
          <w:sz w:val="20"/>
          <w:szCs w:val="20"/>
        </w:rPr>
        <w:t>, vista lateral. Manua</w:t>
      </w:r>
      <w:r>
        <w:rPr>
          <w:b w:val="0"/>
          <w:i/>
          <w:noProof/>
          <w:color w:val="auto"/>
          <w:sz w:val="20"/>
          <w:szCs w:val="20"/>
        </w:rPr>
        <w:t xml:space="preserve">l coches </w:t>
      </w:r>
      <w:r w:rsidRPr="00214496">
        <w:rPr>
          <w:b w:val="0"/>
          <w:i/>
          <w:noProof/>
          <w:color w:val="auto"/>
          <w:sz w:val="20"/>
          <w:szCs w:val="20"/>
        </w:rPr>
        <w:t>CSR</w:t>
      </w:r>
      <w:r>
        <w:rPr>
          <w:b w:val="0"/>
          <w:i/>
          <w:noProof/>
          <w:color w:val="auto"/>
          <w:sz w:val="20"/>
          <w:szCs w:val="20"/>
        </w:rPr>
        <w:t xml:space="preserve"> LSM</w:t>
      </w:r>
      <w:r w:rsidRPr="00214496">
        <w:rPr>
          <w:b w:val="0"/>
          <w:i/>
          <w:noProof/>
          <w:color w:val="auto"/>
          <w:sz w:val="20"/>
          <w:szCs w:val="20"/>
        </w:rPr>
        <w:t>.</w:t>
      </w:r>
      <w:bookmarkEnd w:id="115"/>
    </w:p>
    <w:p w14:paraId="34E3FDE2" w14:textId="77777777" w:rsidR="00195FB4" w:rsidRPr="00540D65" w:rsidRDefault="00195FB4" w:rsidP="00A00C01">
      <w:pPr>
        <w:tabs>
          <w:tab w:val="left" w:pos="940"/>
          <w:tab w:val="left" w:pos="941"/>
        </w:tabs>
        <w:spacing w:line="276" w:lineRule="auto"/>
        <w:jc w:val="both"/>
        <w:rPr>
          <w:sz w:val="24"/>
          <w:szCs w:val="24"/>
        </w:rPr>
      </w:pPr>
      <w:r w:rsidRPr="00540D65">
        <w:rPr>
          <w:sz w:val="24"/>
          <w:szCs w:val="24"/>
        </w:rPr>
        <w:t xml:space="preserve">Medidas </w:t>
      </w:r>
    </w:p>
    <w:p w14:paraId="298F910F" w14:textId="77777777" w:rsidR="00195FB4" w:rsidRDefault="00195FB4" w:rsidP="00A00C01">
      <w:pPr>
        <w:keepNext/>
        <w:tabs>
          <w:tab w:val="left" w:pos="940"/>
          <w:tab w:val="left" w:pos="941"/>
        </w:tabs>
        <w:spacing w:line="276" w:lineRule="auto"/>
        <w:jc w:val="center"/>
      </w:pPr>
      <w:r w:rsidRPr="00540D65">
        <w:rPr>
          <w:noProof/>
          <w:sz w:val="24"/>
          <w:szCs w:val="24"/>
          <w:lang w:val="es-AR" w:eastAsia="es-AR"/>
        </w:rPr>
        <w:drawing>
          <wp:inline distT="0" distB="0" distL="0" distR="0" wp14:anchorId="78756EDB" wp14:editId="669DD784">
            <wp:extent cx="7861111" cy="2973565"/>
            <wp:effectExtent l="0" t="0" r="6985"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8751" t="20998" r="9861" b="6620"/>
                    <a:stretch/>
                  </pic:blipFill>
                  <pic:spPr bwMode="auto">
                    <a:xfrm>
                      <a:off x="0" y="0"/>
                      <a:ext cx="7861111" cy="2973565"/>
                    </a:xfrm>
                    <a:prstGeom prst="rect">
                      <a:avLst/>
                    </a:prstGeom>
                    <a:ln>
                      <a:noFill/>
                    </a:ln>
                    <a:extLst>
                      <a:ext uri="{53640926-AAD7-44D8-BBD7-CCE9431645EC}">
                        <a14:shadowObscured xmlns:a14="http://schemas.microsoft.com/office/drawing/2010/main"/>
                      </a:ext>
                    </a:extLst>
                  </pic:spPr>
                </pic:pic>
              </a:graphicData>
            </a:graphic>
          </wp:inline>
        </w:drawing>
      </w:r>
    </w:p>
    <w:p w14:paraId="03BCAAA5" w14:textId="1BE028B5" w:rsidR="00195FB4" w:rsidRDefault="00195FB4" w:rsidP="00A00C01">
      <w:pPr>
        <w:pStyle w:val="Descripcin"/>
        <w:spacing w:line="276" w:lineRule="auto"/>
        <w:jc w:val="center"/>
        <w:rPr>
          <w:b w:val="0"/>
          <w:i/>
          <w:noProof/>
          <w:color w:val="auto"/>
          <w:sz w:val="20"/>
          <w:szCs w:val="20"/>
        </w:rPr>
      </w:pPr>
      <w:bookmarkStart w:id="116" w:name="_Toc118839427"/>
      <w:r w:rsidRPr="00C360F0">
        <w:rPr>
          <w:b w:val="0"/>
          <w:i/>
          <w:color w:val="auto"/>
          <w:sz w:val="20"/>
          <w:szCs w:val="20"/>
        </w:rPr>
        <w:t xml:space="preserve">Ilustración </w:t>
      </w:r>
      <w:r w:rsidRPr="00C360F0">
        <w:rPr>
          <w:b w:val="0"/>
          <w:i/>
          <w:color w:val="auto"/>
          <w:sz w:val="20"/>
          <w:szCs w:val="20"/>
        </w:rPr>
        <w:fldChar w:fldCharType="begin"/>
      </w:r>
      <w:r w:rsidRPr="00C360F0">
        <w:rPr>
          <w:b w:val="0"/>
          <w:i/>
          <w:color w:val="auto"/>
          <w:sz w:val="20"/>
          <w:szCs w:val="20"/>
        </w:rPr>
        <w:instrText xml:space="preserve"> SEQ Ilustración \* ARABIC </w:instrText>
      </w:r>
      <w:r w:rsidRPr="00C360F0">
        <w:rPr>
          <w:b w:val="0"/>
          <w:i/>
          <w:color w:val="auto"/>
          <w:sz w:val="20"/>
          <w:szCs w:val="20"/>
        </w:rPr>
        <w:fldChar w:fldCharType="separate"/>
      </w:r>
      <w:r w:rsidR="004034E9">
        <w:rPr>
          <w:b w:val="0"/>
          <w:i/>
          <w:noProof/>
          <w:color w:val="auto"/>
          <w:sz w:val="20"/>
          <w:szCs w:val="20"/>
        </w:rPr>
        <w:t>23</w:t>
      </w:r>
      <w:r w:rsidRPr="00C360F0">
        <w:rPr>
          <w:b w:val="0"/>
          <w:i/>
          <w:color w:val="auto"/>
          <w:sz w:val="20"/>
          <w:szCs w:val="20"/>
        </w:rPr>
        <w:fldChar w:fldCharType="end"/>
      </w:r>
      <w:r w:rsidR="009B1A23">
        <w:rPr>
          <w:b w:val="0"/>
          <w:i/>
          <w:color w:val="auto"/>
          <w:sz w:val="20"/>
          <w:szCs w:val="20"/>
        </w:rPr>
        <w:t>:</w:t>
      </w:r>
      <w:r w:rsidRPr="00C360F0">
        <w:rPr>
          <w:b w:val="0"/>
          <w:i/>
          <w:noProof/>
          <w:color w:val="auto"/>
          <w:sz w:val="20"/>
          <w:szCs w:val="20"/>
        </w:rPr>
        <w:t xml:space="preserve">  Coche </w:t>
      </w:r>
      <w:r>
        <w:rPr>
          <w:b w:val="0"/>
          <w:i/>
          <w:noProof/>
          <w:color w:val="auto"/>
          <w:sz w:val="20"/>
          <w:szCs w:val="20"/>
        </w:rPr>
        <w:t>clase unica</w:t>
      </w:r>
      <w:r w:rsidRPr="00C360F0">
        <w:rPr>
          <w:b w:val="0"/>
          <w:i/>
          <w:noProof/>
          <w:color w:val="auto"/>
          <w:sz w:val="20"/>
          <w:szCs w:val="20"/>
        </w:rPr>
        <w:t xml:space="preserve">, dimensiones y detalle en corte interior. </w:t>
      </w:r>
      <w:r w:rsidRPr="0028219F">
        <w:rPr>
          <w:b w:val="0"/>
          <w:i/>
          <w:noProof/>
          <w:color w:val="auto"/>
          <w:sz w:val="20"/>
          <w:szCs w:val="20"/>
        </w:rPr>
        <w:t>Manual coches CSR LSM</w:t>
      </w:r>
      <w:r w:rsidRPr="00C360F0">
        <w:rPr>
          <w:b w:val="0"/>
          <w:i/>
          <w:noProof/>
          <w:color w:val="auto"/>
          <w:sz w:val="20"/>
          <w:szCs w:val="20"/>
        </w:rPr>
        <w:t>.</w:t>
      </w:r>
      <w:bookmarkEnd w:id="116"/>
    </w:p>
    <w:p w14:paraId="77EB2646" w14:textId="77777777" w:rsidR="00195FB4" w:rsidRDefault="00195FB4" w:rsidP="00A00C01">
      <w:pPr>
        <w:spacing w:line="276" w:lineRule="auto"/>
      </w:pPr>
    </w:p>
    <w:p w14:paraId="13283D53" w14:textId="77777777" w:rsidR="00195FB4" w:rsidRPr="00540D65" w:rsidRDefault="00195FB4" w:rsidP="00A00C01">
      <w:pPr>
        <w:tabs>
          <w:tab w:val="left" w:pos="940"/>
          <w:tab w:val="left" w:pos="941"/>
        </w:tabs>
        <w:spacing w:line="276" w:lineRule="auto"/>
        <w:jc w:val="both"/>
        <w:rPr>
          <w:sz w:val="24"/>
          <w:szCs w:val="24"/>
        </w:rPr>
      </w:pPr>
      <w:r w:rsidRPr="00540D65">
        <w:rPr>
          <w:sz w:val="24"/>
          <w:szCs w:val="24"/>
        </w:rPr>
        <w:lastRenderedPageBreak/>
        <w:t>Vista</w:t>
      </w:r>
      <w:r>
        <w:rPr>
          <w:sz w:val="24"/>
          <w:szCs w:val="24"/>
        </w:rPr>
        <w:t xml:space="preserve"> Frontal</w:t>
      </w:r>
      <w:r w:rsidRPr="00540D65">
        <w:rPr>
          <w:sz w:val="24"/>
          <w:szCs w:val="24"/>
        </w:rPr>
        <w:t xml:space="preserve"> </w:t>
      </w:r>
    </w:p>
    <w:p w14:paraId="09C5503A" w14:textId="77777777" w:rsidR="00195FB4" w:rsidRPr="00B3257C" w:rsidRDefault="00195FB4" w:rsidP="00A00C01">
      <w:pPr>
        <w:spacing w:line="276" w:lineRule="auto"/>
        <w:sectPr w:rsidR="00195FB4" w:rsidRPr="00B3257C" w:rsidSect="00494CD8">
          <w:pgSz w:w="15840" w:h="12240" w:orient="landscape"/>
          <w:pgMar w:top="1417" w:right="1701" w:bottom="1417" w:left="1701" w:header="709" w:footer="709" w:gutter="0"/>
          <w:cols w:space="708"/>
          <w:docGrid w:linePitch="360"/>
        </w:sectPr>
      </w:pPr>
    </w:p>
    <w:p w14:paraId="71A387F3" w14:textId="77777777" w:rsidR="00195FB4" w:rsidRDefault="00195FB4" w:rsidP="00A00C01">
      <w:pPr>
        <w:keepNext/>
        <w:tabs>
          <w:tab w:val="left" w:pos="940"/>
          <w:tab w:val="left" w:pos="941"/>
        </w:tabs>
        <w:spacing w:line="276" w:lineRule="auto"/>
        <w:jc w:val="center"/>
      </w:pPr>
      <w:r w:rsidRPr="00540D65">
        <w:rPr>
          <w:noProof/>
          <w:sz w:val="24"/>
          <w:szCs w:val="24"/>
          <w:lang w:val="es-AR" w:eastAsia="es-AR"/>
        </w:rPr>
        <w:drawing>
          <wp:inline distT="0" distB="0" distL="0" distR="0" wp14:anchorId="1D083A94" wp14:editId="5FBBEF1E">
            <wp:extent cx="6857902" cy="4710023"/>
            <wp:effectExtent l="0" t="0" r="63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11806" t="16551" r="14306" b="5385"/>
                    <a:stretch/>
                  </pic:blipFill>
                  <pic:spPr bwMode="auto">
                    <a:xfrm>
                      <a:off x="0" y="0"/>
                      <a:ext cx="6859611" cy="4711197"/>
                    </a:xfrm>
                    <a:prstGeom prst="rect">
                      <a:avLst/>
                    </a:prstGeom>
                    <a:ln>
                      <a:noFill/>
                    </a:ln>
                    <a:extLst>
                      <a:ext uri="{53640926-AAD7-44D8-BBD7-CCE9431645EC}">
                        <a14:shadowObscured xmlns:a14="http://schemas.microsoft.com/office/drawing/2010/main"/>
                      </a:ext>
                    </a:extLst>
                  </pic:spPr>
                </pic:pic>
              </a:graphicData>
            </a:graphic>
          </wp:inline>
        </w:drawing>
      </w:r>
    </w:p>
    <w:p w14:paraId="29A36F0A" w14:textId="5E279724" w:rsidR="00195FB4" w:rsidRPr="006607AE" w:rsidRDefault="00195FB4" w:rsidP="00A00C01">
      <w:pPr>
        <w:pStyle w:val="Descripcin"/>
        <w:spacing w:line="276" w:lineRule="auto"/>
        <w:jc w:val="center"/>
        <w:rPr>
          <w:noProof/>
          <w:sz w:val="20"/>
          <w:szCs w:val="20"/>
        </w:rPr>
      </w:pPr>
      <w:bookmarkStart w:id="117" w:name="_Toc118839428"/>
      <w:r w:rsidRPr="006607AE">
        <w:rPr>
          <w:b w:val="0"/>
          <w:i/>
          <w:color w:val="auto"/>
          <w:sz w:val="20"/>
          <w:szCs w:val="20"/>
        </w:rPr>
        <w:t xml:space="preserve">Ilustración </w:t>
      </w:r>
      <w:r w:rsidRPr="006607AE">
        <w:rPr>
          <w:b w:val="0"/>
          <w:i/>
          <w:color w:val="auto"/>
          <w:sz w:val="20"/>
          <w:szCs w:val="20"/>
        </w:rPr>
        <w:fldChar w:fldCharType="begin"/>
      </w:r>
      <w:r w:rsidRPr="006607AE">
        <w:rPr>
          <w:b w:val="0"/>
          <w:i/>
          <w:color w:val="auto"/>
          <w:sz w:val="20"/>
          <w:szCs w:val="20"/>
        </w:rPr>
        <w:instrText xml:space="preserve"> SEQ Ilustración \* ARABIC </w:instrText>
      </w:r>
      <w:r w:rsidRPr="006607AE">
        <w:rPr>
          <w:b w:val="0"/>
          <w:i/>
          <w:color w:val="auto"/>
          <w:sz w:val="20"/>
          <w:szCs w:val="20"/>
        </w:rPr>
        <w:fldChar w:fldCharType="separate"/>
      </w:r>
      <w:r w:rsidR="004034E9">
        <w:rPr>
          <w:b w:val="0"/>
          <w:i/>
          <w:noProof/>
          <w:color w:val="auto"/>
          <w:sz w:val="20"/>
          <w:szCs w:val="20"/>
        </w:rPr>
        <w:t>24</w:t>
      </w:r>
      <w:r w:rsidRPr="006607AE">
        <w:rPr>
          <w:b w:val="0"/>
          <w:i/>
          <w:color w:val="auto"/>
          <w:sz w:val="20"/>
          <w:szCs w:val="20"/>
        </w:rPr>
        <w:fldChar w:fldCharType="end"/>
      </w:r>
      <w:r w:rsidR="009B1A23">
        <w:rPr>
          <w:b w:val="0"/>
          <w:i/>
          <w:color w:val="auto"/>
          <w:sz w:val="20"/>
          <w:szCs w:val="20"/>
        </w:rPr>
        <w:t>:</w:t>
      </w:r>
      <w:r>
        <w:rPr>
          <w:b w:val="0"/>
          <w:i/>
          <w:noProof/>
          <w:color w:val="auto"/>
          <w:sz w:val="20"/>
          <w:szCs w:val="20"/>
        </w:rPr>
        <w:t xml:space="preserve"> Coche clase unica</w:t>
      </w:r>
      <w:r w:rsidRPr="006607AE">
        <w:rPr>
          <w:b w:val="0"/>
          <w:i/>
          <w:noProof/>
          <w:color w:val="auto"/>
          <w:sz w:val="20"/>
          <w:szCs w:val="20"/>
        </w:rPr>
        <w:t xml:space="preserve">, detalle y dimensiones en corte transversal. </w:t>
      </w:r>
      <w:r w:rsidRPr="0028219F">
        <w:rPr>
          <w:b w:val="0"/>
          <w:i/>
          <w:noProof/>
          <w:color w:val="auto"/>
          <w:sz w:val="20"/>
          <w:szCs w:val="20"/>
        </w:rPr>
        <w:t>Manual coches CSR LSM</w:t>
      </w:r>
      <w:r w:rsidRPr="006607AE">
        <w:rPr>
          <w:noProof/>
          <w:sz w:val="20"/>
          <w:szCs w:val="20"/>
        </w:rPr>
        <w:t>.</w:t>
      </w:r>
      <w:bookmarkEnd w:id="117"/>
    </w:p>
    <w:p w14:paraId="7DE78C8D" w14:textId="77777777" w:rsidR="00195FB4" w:rsidRDefault="00195FB4" w:rsidP="00A00C01">
      <w:pPr>
        <w:spacing w:line="276" w:lineRule="auto"/>
      </w:pPr>
    </w:p>
    <w:p w14:paraId="3707E6B9" w14:textId="77777777" w:rsidR="00195FB4" w:rsidRPr="00215EF6" w:rsidRDefault="00195FB4" w:rsidP="00A00C01">
      <w:pPr>
        <w:spacing w:line="276" w:lineRule="auto"/>
        <w:sectPr w:rsidR="00195FB4" w:rsidRPr="00215EF6" w:rsidSect="00494CD8">
          <w:type w:val="continuous"/>
          <w:pgSz w:w="15840" w:h="12240" w:orient="landscape"/>
          <w:pgMar w:top="1417" w:right="1701" w:bottom="1417" w:left="1701" w:header="709" w:footer="709" w:gutter="0"/>
          <w:cols w:space="708"/>
          <w:docGrid w:linePitch="360"/>
        </w:sectPr>
      </w:pPr>
    </w:p>
    <w:p w14:paraId="452B1775" w14:textId="77777777" w:rsidR="00195FB4" w:rsidRPr="00462AC4" w:rsidRDefault="00195FB4" w:rsidP="00A00C01">
      <w:pPr>
        <w:pStyle w:val="Ttulo3"/>
        <w:spacing w:line="276" w:lineRule="auto"/>
        <w:ind w:hanging="2115"/>
        <w:rPr>
          <w:b/>
          <w:bCs/>
          <w:i/>
          <w:iCs/>
          <w:sz w:val="24"/>
          <w:szCs w:val="24"/>
          <w:lang w:val="es-AR"/>
        </w:rPr>
      </w:pPr>
      <w:bookmarkStart w:id="118" w:name="_Toc118843504"/>
      <w:r w:rsidRPr="00462AC4">
        <w:rPr>
          <w:i/>
          <w:iCs/>
          <w:sz w:val="24"/>
          <w:szCs w:val="24"/>
          <w:lang w:val="es-AR"/>
        </w:rPr>
        <w:lastRenderedPageBreak/>
        <w:t>Patín de Contacto al Tercer Riel</w:t>
      </w:r>
      <w:bookmarkEnd w:id="118"/>
    </w:p>
    <w:p w14:paraId="212FAB96" w14:textId="77777777" w:rsidR="00195FB4" w:rsidRPr="00520CE8" w:rsidRDefault="00195FB4" w:rsidP="00A00C01">
      <w:pPr>
        <w:tabs>
          <w:tab w:val="left" w:pos="940"/>
          <w:tab w:val="left" w:pos="941"/>
        </w:tabs>
        <w:spacing w:line="276" w:lineRule="auto"/>
        <w:jc w:val="both"/>
        <w:rPr>
          <w:sz w:val="24"/>
          <w:szCs w:val="24"/>
          <w:lang w:val="es-AR"/>
        </w:rPr>
      </w:pPr>
    </w:p>
    <w:p w14:paraId="3CD6694B" w14:textId="77777777" w:rsidR="00195FB4" w:rsidRDefault="00195FB4" w:rsidP="00A00C01">
      <w:pPr>
        <w:tabs>
          <w:tab w:val="left" w:pos="940"/>
          <w:tab w:val="left" w:pos="941"/>
        </w:tabs>
        <w:spacing w:line="276" w:lineRule="auto"/>
        <w:jc w:val="both"/>
        <w:rPr>
          <w:sz w:val="24"/>
          <w:szCs w:val="24"/>
          <w:lang w:val="es-AR"/>
        </w:rPr>
      </w:pPr>
      <w:r w:rsidRPr="00520CE8">
        <w:rPr>
          <w:sz w:val="24"/>
          <w:szCs w:val="24"/>
          <w:lang w:val="es-AR"/>
        </w:rPr>
        <w:t>El patín colector actúa como un conductor de alimentación eléctrica tomando el polo positivo “tercer riel” vinculándolo con la acometida del vehículo ferroviario, cerrando el circuito por intermedio de las llantas de la formación por el polo negativo que son los rieles de rodadura.</w:t>
      </w:r>
    </w:p>
    <w:p w14:paraId="5061D2AC" w14:textId="77777777" w:rsidR="00195FB4" w:rsidRPr="00520CE8" w:rsidRDefault="00195FB4" w:rsidP="00A00C01">
      <w:pPr>
        <w:tabs>
          <w:tab w:val="left" w:pos="940"/>
          <w:tab w:val="left" w:pos="941"/>
        </w:tabs>
        <w:spacing w:line="276" w:lineRule="auto"/>
        <w:jc w:val="both"/>
        <w:rPr>
          <w:sz w:val="24"/>
          <w:szCs w:val="24"/>
          <w:lang w:val="es-AR"/>
        </w:rPr>
      </w:pPr>
    </w:p>
    <w:p w14:paraId="089226E2" w14:textId="77777777" w:rsidR="00195FB4" w:rsidRDefault="00195FB4" w:rsidP="00A00C01">
      <w:pPr>
        <w:tabs>
          <w:tab w:val="left" w:pos="940"/>
          <w:tab w:val="left" w:pos="941"/>
        </w:tabs>
        <w:spacing w:line="276" w:lineRule="auto"/>
        <w:jc w:val="both"/>
        <w:rPr>
          <w:sz w:val="24"/>
          <w:szCs w:val="24"/>
          <w:lang w:val="es-AR"/>
        </w:rPr>
      </w:pPr>
      <w:r w:rsidRPr="00520CE8">
        <w:rPr>
          <w:sz w:val="24"/>
          <w:szCs w:val="24"/>
          <w:lang w:val="es-AR"/>
        </w:rPr>
        <w:t>Las formaciones poseen un captador (patín de contacto) que frota sobre el tercer riel apoyando con una fuerza suficiente como para asegurar una buena captación de corriente al vehículo.</w:t>
      </w:r>
    </w:p>
    <w:p w14:paraId="53DBE3A7" w14:textId="77777777" w:rsidR="00195FB4" w:rsidRPr="00520CE8" w:rsidRDefault="00195FB4" w:rsidP="00A00C01">
      <w:pPr>
        <w:tabs>
          <w:tab w:val="left" w:pos="940"/>
          <w:tab w:val="left" w:pos="941"/>
        </w:tabs>
        <w:spacing w:line="276" w:lineRule="auto"/>
        <w:jc w:val="both"/>
        <w:rPr>
          <w:sz w:val="24"/>
          <w:szCs w:val="24"/>
          <w:lang w:val="es-AR"/>
        </w:rPr>
      </w:pPr>
    </w:p>
    <w:p w14:paraId="69EA6E43" w14:textId="77777777" w:rsidR="00195FB4" w:rsidRPr="00520CE8" w:rsidRDefault="00195FB4" w:rsidP="00A00C01">
      <w:pPr>
        <w:tabs>
          <w:tab w:val="left" w:pos="940"/>
          <w:tab w:val="left" w:pos="941"/>
        </w:tabs>
        <w:spacing w:line="276" w:lineRule="auto"/>
        <w:jc w:val="both"/>
        <w:rPr>
          <w:sz w:val="24"/>
          <w:szCs w:val="24"/>
          <w:lang w:val="es-AR"/>
        </w:rPr>
      </w:pPr>
      <w:r w:rsidRPr="00520CE8">
        <w:rPr>
          <w:sz w:val="24"/>
          <w:szCs w:val="24"/>
          <w:lang w:val="es-AR"/>
        </w:rPr>
        <w:t xml:space="preserve">Cada vehículo cuenta con 2 patines por </w:t>
      </w:r>
      <w:proofErr w:type="spellStart"/>
      <w:r w:rsidRPr="00520CE8">
        <w:rPr>
          <w:sz w:val="24"/>
          <w:szCs w:val="24"/>
          <w:lang w:val="es-AR"/>
        </w:rPr>
        <w:t>bogie</w:t>
      </w:r>
      <w:proofErr w:type="spellEnd"/>
      <w:r w:rsidRPr="00520CE8">
        <w:rPr>
          <w:sz w:val="24"/>
          <w:szCs w:val="24"/>
          <w:lang w:val="es-AR"/>
        </w:rPr>
        <w:t xml:space="preserve"> uno de cada lado, permitiendo que la formación nunca quede sin alimentación al pasar por un tramo sin tercer riel como son los pasos peatonales o barreras y los cambios de vía. El patín, mientras las ruedas del tren brindan el polo negativo.</w:t>
      </w:r>
    </w:p>
    <w:p w14:paraId="28BEEEA6" w14:textId="77777777" w:rsidR="00195FB4" w:rsidRPr="00540D65" w:rsidRDefault="00195FB4" w:rsidP="00A00C01">
      <w:pPr>
        <w:tabs>
          <w:tab w:val="left" w:pos="940"/>
          <w:tab w:val="left" w:pos="941"/>
        </w:tabs>
        <w:spacing w:line="276" w:lineRule="auto"/>
        <w:jc w:val="both"/>
        <w:rPr>
          <w:sz w:val="24"/>
          <w:szCs w:val="24"/>
        </w:rPr>
      </w:pPr>
    </w:p>
    <w:p w14:paraId="3FD6213C" w14:textId="77777777" w:rsidR="00195FB4" w:rsidRDefault="00195FB4" w:rsidP="00A00C01">
      <w:pPr>
        <w:keepNext/>
        <w:tabs>
          <w:tab w:val="left" w:pos="940"/>
          <w:tab w:val="left" w:pos="941"/>
        </w:tabs>
        <w:spacing w:line="276" w:lineRule="auto"/>
        <w:jc w:val="center"/>
      </w:pPr>
      <w:r w:rsidRPr="00540D65">
        <w:rPr>
          <w:noProof/>
          <w:sz w:val="24"/>
          <w:szCs w:val="24"/>
          <w:lang w:val="es-AR" w:eastAsia="es-AR"/>
        </w:rPr>
        <w:drawing>
          <wp:inline distT="0" distB="0" distL="0" distR="0" wp14:anchorId="47D14A4F" wp14:editId="431C8E91">
            <wp:extent cx="5105400" cy="1371600"/>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3">
                      <a:extLst>
                        <a:ext uri="{28A0092B-C50C-407E-A947-70E740481C1C}">
                          <a14:useLocalDpi xmlns:a14="http://schemas.microsoft.com/office/drawing/2010/main" val="0"/>
                        </a:ext>
                      </a:extLst>
                    </a:blip>
                    <a:srcRect l="11465" t="11985" r="3185" b="38711"/>
                    <a:stretch/>
                  </pic:blipFill>
                  <pic:spPr bwMode="auto">
                    <a:xfrm>
                      <a:off x="0" y="0"/>
                      <a:ext cx="5105400" cy="1371600"/>
                    </a:xfrm>
                    <a:prstGeom prst="rect">
                      <a:avLst/>
                    </a:prstGeom>
                    <a:noFill/>
                    <a:ln>
                      <a:noFill/>
                    </a:ln>
                    <a:extLst>
                      <a:ext uri="{53640926-AAD7-44D8-BBD7-CCE9431645EC}">
                        <a14:shadowObscured xmlns:a14="http://schemas.microsoft.com/office/drawing/2010/main"/>
                      </a:ext>
                    </a:extLst>
                  </pic:spPr>
                </pic:pic>
              </a:graphicData>
            </a:graphic>
          </wp:inline>
        </w:drawing>
      </w:r>
    </w:p>
    <w:p w14:paraId="14C5C6DA" w14:textId="37515A1C" w:rsidR="00195FB4" w:rsidRPr="006607AE" w:rsidRDefault="00195FB4" w:rsidP="00A00C01">
      <w:pPr>
        <w:pStyle w:val="Descripcin"/>
        <w:spacing w:line="276" w:lineRule="auto"/>
        <w:jc w:val="center"/>
        <w:rPr>
          <w:b w:val="0"/>
          <w:bCs w:val="0"/>
          <w:i/>
          <w:iCs/>
          <w:color w:val="auto"/>
          <w:sz w:val="20"/>
          <w:szCs w:val="20"/>
        </w:rPr>
      </w:pPr>
      <w:bookmarkStart w:id="119" w:name="_Toc118839429"/>
      <w:r w:rsidRPr="006607AE">
        <w:rPr>
          <w:b w:val="0"/>
          <w:bCs w:val="0"/>
          <w:i/>
          <w:iCs/>
          <w:color w:val="auto"/>
          <w:sz w:val="20"/>
          <w:szCs w:val="20"/>
        </w:rPr>
        <w:t xml:space="preserve">Ilustración </w:t>
      </w:r>
      <w:r w:rsidRPr="006607AE">
        <w:rPr>
          <w:b w:val="0"/>
          <w:bCs w:val="0"/>
          <w:i/>
          <w:iCs/>
          <w:color w:val="auto"/>
          <w:sz w:val="20"/>
          <w:szCs w:val="20"/>
        </w:rPr>
        <w:fldChar w:fldCharType="begin"/>
      </w:r>
      <w:r w:rsidRPr="006607AE">
        <w:rPr>
          <w:b w:val="0"/>
          <w:bCs w:val="0"/>
          <w:i/>
          <w:iCs/>
          <w:color w:val="auto"/>
          <w:sz w:val="20"/>
          <w:szCs w:val="20"/>
        </w:rPr>
        <w:instrText xml:space="preserve"> SEQ Ilustración \* ARABIC </w:instrText>
      </w:r>
      <w:r w:rsidRPr="006607AE">
        <w:rPr>
          <w:b w:val="0"/>
          <w:bCs w:val="0"/>
          <w:i/>
          <w:iCs/>
          <w:color w:val="auto"/>
          <w:sz w:val="20"/>
          <w:szCs w:val="20"/>
        </w:rPr>
        <w:fldChar w:fldCharType="separate"/>
      </w:r>
      <w:r w:rsidR="004034E9">
        <w:rPr>
          <w:b w:val="0"/>
          <w:bCs w:val="0"/>
          <w:i/>
          <w:iCs/>
          <w:noProof/>
          <w:color w:val="auto"/>
          <w:sz w:val="20"/>
          <w:szCs w:val="20"/>
        </w:rPr>
        <w:t>25</w:t>
      </w:r>
      <w:r w:rsidRPr="006607AE">
        <w:rPr>
          <w:b w:val="0"/>
          <w:bCs w:val="0"/>
          <w:i/>
          <w:iCs/>
          <w:color w:val="auto"/>
          <w:sz w:val="20"/>
          <w:szCs w:val="20"/>
        </w:rPr>
        <w:fldChar w:fldCharType="end"/>
      </w:r>
      <w:r w:rsidRPr="006607AE">
        <w:rPr>
          <w:b w:val="0"/>
          <w:bCs w:val="0"/>
          <w:i/>
          <w:iCs/>
          <w:color w:val="auto"/>
          <w:sz w:val="20"/>
          <w:szCs w:val="20"/>
        </w:rPr>
        <w:t>: Detalle de patín de contacto</w:t>
      </w:r>
      <w:bookmarkEnd w:id="119"/>
    </w:p>
    <w:p w14:paraId="026A5AB0" w14:textId="77777777" w:rsidR="00195FB4" w:rsidRPr="00540D65" w:rsidRDefault="00195FB4" w:rsidP="00A00C01">
      <w:pPr>
        <w:tabs>
          <w:tab w:val="left" w:pos="940"/>
          <w:tab w:val="left" w:pos="941"/>
        </w:tabs>
        <w:spacing w:line="276" w:lineRule="auto"/>
        <w:jc w:val="center"/>
        <w:rPr>
          <w:sz w:val="24"/>
          <w:szCs w:val="24"/>
        </w:rPr>
      </w:pPr>
    </w:p>
    <w:p w14:paraId="4525BBF9" w14:textId="77777777" w:rsidR="00195FB4" w:rsidRDefault="00195FB4" w:rsidP="00A00C01">
      <w:pPr>
        <w:keepNext/>
        <w:tabs>
          <w:tab w:val="left" w:pos="940"/>
          <w:tab w:val="left" w:pos="941"/>
        </w:tabs>
        <w:spacing w:line="276" w:lineRule="auto"/>
        <w:jc w:val="center"/>
      </w:pPr>
      <w:r w:rsidRPr="00540D65">
        <w:rPr>
          <w:noProof/>
          <w:sz w:val="24"/>
          <w:szCs w:val="24"/>
          <w:lang w:val="es-AR" w:eastAsia="es-AR"/>
        </w:rPr>
        <w:drawing>
          <wp:inline distT="0" distB="0" distL="0" distR="0" wp14:anchorId="399630A9" wp14:editId="51D59105">
            <wp:extent cx="5562735" cy="2620370"/>
            <wp:effectExtent l="0" t="0" r="0" b="889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13472" t="24703" r="16945" b="16996"/>
                    <a:stretch/>
                  </pic:blipFill>
                  <pic:spPr bwMode="auto">
                    <a:xfrm>
                      <a:off x="0" y="0"/>
                      <a:ext cx="5589750" cy="2633095"/>
                    </a:xfrm>
                    <a:prstGeom prst="rect">
                      <a:avLst/>
                    </a:prstGeom>
                    <a:ln>
                      <a:noFill/>
                    </a:ln>
                    <a:extLst>
                      <a:ext uri="{53640926-AAD7-44D8-BBD7-CCE9431645EC}">
                        <a14:shadowObscured xmlns:a14="http://schemas.microsoft.com/office/drawing/2010/main"/>
                      </a:ext>
                    </a:extLst>
                  </pic:spPr>
                </pic:pic>
              </a:graphicData>
            </a:graphic>
          </wp:inline>
        </w:drawing>
      </w:r>
    </w:p>
    <w:p w14:paraId="53A9157A" w14:textId="08DE5C4C" w:rsidR="00195FB4" w:rsidRPr="006607AE" w:rsidRDefault="00195FB4" w:rsidP="00A00C01">
      <w:pPr>
        <w:pStyle w:val="Descripcin"/>
        <w:spacing w:line="276" w:lineRule="auto"/>
        <w:jc w:val="center"/>
        <w:rPr>
          <w:b w:val="0"/>
          <w:bCs w:val="0"/>
          <w:i/>
          <w:iCs/>
          <w:color w:val="auto"/>
          <w:sz w:val="20"/>
          <w:szCs w:val="20"/>
        </w:rPr>
      </w:pPr>
      <w:bookmarkStart w:id="120" w:name="_Toc118839430"/>
      <w:r w:rsidRPr="006607AE">
        <w:rPr>
          <w:b w:val="0"/>
          <w:bCs w:val="0"/>
          <w:i/>
          <w:iCs/>
          <w:color w:val="auto"/>
          <w:sz w:val="20"/>
          <w:szCs w:val="20"/>
        </w:rPr>
        <w:t xml:space="preserve">Ilustración </w:t>
      </w:r>
      <w:r w:rsidRPr="006607AE">
        <w:rPr>
          <w:b w:val="0"/>
          <w:bCs w:val="0"/>
          <w:i/>
          <w:iCs/>
          <w:color w:val="auto"/>
          <w:sz w:val="20"/>
          <w:szCs w:val="20"/>
        </w:rPr>
        <w:fldChar w:fldCharType="begin"/>
      </w:r>
      <w:r w:rsidRPr="006607AE">
        <w:rPr>
          <w:b w:val="0"/>
          <w:bCs w:val="0"/>
          <w:i/>
          <w:iCs/>
          <w:color w:val="auto"/>
          <w:sz w:val="20"/>
          <w:szCs w:val="20"/>
        </w:rPr>
        <w:instrText xml:space="preserve"> SEQ Ilustración \* ARABIC </w:instrText>
      </w:r>
      <w:r w:rsidRPr="006607AE">
        <w:rPr>
          <w:b w:val="0"/>
          <w:bCs w:val="0"/>
          <w:i/>
          <w:iCs/>
          <w:color w:val="auto"/>
          <w:sz w:val="20"/>
          <w:szCs w:val="20"/>
        </w:rPr>
        <w:fldChar w:fldCharType="separate"/>
      </w:r>
      <w:r w:rsidR="004034E9">
        <w:rPr>
          <w:b w:val="0"/>
          <w:bCs w:val="0"/>
          <w:i/>
          <w:iCs/>
          <w:noProof/>
          <w:color w:val="auto"/>
          <w:sz w:val="20"/>
          <w:szCs w:val="20"/>
        </w:rPr>
        <w:t>26</w:t>
      </w:r>
      <w:r w:rsidRPr="006607AE">
        <w:rPr>
          <w:b w:val="0"/>
          <w:bCs w:val="0"/>
          <w:i/>
          <w:iCs/>
          <w:color w:val="auto"/>
          <w:sz w:val="20"/>
          <w:szCs w:val="20"/>
        </w:rPr>
        <w:fldChar w:fldCharType="end"/>
      </w:r>
      <w:r w:rsidRPr="006607AE">
        <w:rPr>
          <w:b w:val="0"/>
          <w:bCs w:val="0"/>
          <w:i/>
          <w:iCs/>
          <w:color w:val="auto"/>
          <w:sz w:val="20"/>
          <w:szCs w:val="20"/>
        </w:rPr>
        <w:t>: Partes del patín de freno. Plano Trenes Argentinos.</w:t>
      </w:r>
      <w:bookmarkEnd w:id="120"/>
    </w:p>
    <w:p w14:paraId="18A9C7E2" w14:textId="77777777" w:rsidR="00195FB4" w:rsidRDefault="00195FB4" w:rsidP="00A00C01">
      <w:pPr>
        <w:keepNext/>
        <w:tabs>
          <w:tab w:val="left" w:pos="940"/>
          <w:tab w:val="left" w:pos="941"/>
        </w:tabs>
        <w:spacing w:line="276" w:lineRule="auto"/>
        <w:jc w:val="center"/>
      </w:pPr>
      <w:r w:rsidRPr="00540D65">
        <w:rPr>
          <w:noProof/>
          <w:sz w:val="24"/>
          <w:szCs w:val="24"/>
          <w:lang w:val="es-AR" w:eastAsia="es-AR"/>
        </w:rPr>
        <w:lastRenderedPageBreak/>
        <w:drawing>
          <wp:inline distT="0" distB="0" distL="0" distR="0" wp14:anchorId="09294D8D" wp14:editId="1090E0CF">
            <wp:extent cx="5602406" cy="2936657"/>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8472" t="22727" r="9722" b="10326"/>
                    <a:stretch/>
                  </pic:blipFill>
                  <pic:spPr bwMode="auto">
                    <a:xfrm>
                      <a:off x="0" y="0"/>
                      <a:ext cx="5610402" cy="2940848"/>
                    </a:xfrm>
                    <a:prstGeom prst="rect">
                      <a:avLst/>
                    </a:prstGeom>
                    <a:ln>
                      <a:noFill/>
                    </a:ln>
                    <a:extLst>
                      <a:ext uri="{53640926-AAD7-44D8-BBD7-CCE9431645EC}">
                        <a14:shadowObscured xmlns:a14="http://schemas.microsoft.com/office/drawing/2010/main"/>
                      </a:ext>
                    </a:extLst>
                  </pic:spPr>
                </pic:pic>
              </a:graphicData>
            </a:graphic>
          </wp:inline>
        </w:drawing>
      </w:r>
    </w:p>
    <w:p w14:paraId="4465E56B" w14:textId="597078A7" w:rsidR="00195FB4" w:rsidRPr="006607AE" w:rsidRDefault="00195FB4" w:rsidP="00A00C01">
      <w:pPr>
        <w:pStyle w:val="Descripcin"/>
        <w:spacing w:after="0" w:line="276" w:lineRule="auto"/>
        <w:jc w:val="center"/>
        <w:rPr>
          <w:b w:val="0"/>
          <w:bCs w:val="0"/>
          <w:i/>
          <w:iCs/>
          <w:color w:val="auto"/>
          <w:sz w:val="20"/>
          <w:szCs w:val="20"/>
        </w:rPr>
      </w:pPr>
      <w:bookmarkStart w:id="121" w:name="_Toc118839551"/>
      <w:r w:rsidRPr="006607AE">
        <w:rPr>
          <w:b w:val="0"/>
          <w:bCs w:val="0"/>
          <w:i/>
          <w:iCs/>
          <w:color w:val="auto"/>
          <w:sz w:val="20"/>
          <w:szCs w:val="20"/>
        </w:rPr>
        <w:t xml:space="preserve">Tabla </w:t>
      </w:r>
      <w:r w:rsidR="009C6CED">
        <w:rPr>
          <w:b w:val="0"/>
          <w:bCs w:val="0"/>
          <w:i/>
          <w:iCs/>
          <w:color w:val="auto"/>
          <w:sz w:val="20"/>
          <w:szCs w:val="20"/>
        </w:rPr>
        <w:fldChar w:fldCharType="begin"/>
      </w:r>
      <w:r w:rsidR="009C6CED">
        <w:rPr>
          <w:b w:val="0"/>
          <w:bCs w:val="0"/>
          <w:i/>
          <w:iCs/>
          <w:color w:val="auto"/>
          <w:sz w:val="20"/>
          <w:szCs w:val="20"/>
        </w:rPr>
        <w:instrText xml:space="preserve"> SEQ Tabla \* ARABIC </w:instrText>
      </w:r>
      <w:r w:rsidR="009C6CED">
        <w:rPr>
          <w:b w:val="0"/>
          <w:bCs w:val="0"/>
          <w:i/>
          <w:iCs/>
          <w:color w:val="auto"/>
          <w:sz w:val="20"/>
          <w:szCs w:val="20"/>
        </w:rPr>
        <w:fldChar w:fldCharType="separate"/>
      </w:r>
      <w:r w:rsidR="004034E9">
        <w:rPr>
          <w:b w:val="0"/>
          <w:bCs w:val="0"/>
          <w:i/>
          <w:iCs/>
          <w:noProof/>
          <w:color w:val="auto"/>
          <w:sz w:val="20"/>
          <w:szCs w:val="20"/>
        </w:rPr>
        <w:t>8</w:t>
      </w:r>
      <w:r w:rsidR="009C6CED">
        <w:rPr>
          <w:b w:val="0"/>
          <w:bCs w:val="0"/>
          <w:i/>
          <w:iCs/>
          <w:color w:val="auto"/>
          <w:sz w:val="20"/>
          <w:szCs w:val="20"/>
        </w:rPr>
        <w:fldChar w:fldCharType="end"/>
      </w:r>
      <w:r w:rsidRPr="006607AE">
        <w:rPr>
          <w:b w:val="0"/>
          <w:bCs w:val="0"/>
          <w:i/>
          <w:iCs/>
          <w:color w:val="auto"/>
          <w:sz w:val="20"/>
          <w:szCs w:val="20"/>
        </w:rPr>
        <w:t>:</w:t>
      </w:r>
      <w:r w:rsidRPr="006607AE">
        <w:rPr>
          <w:b w:val="0"/>
          <w:bCs w:val="0"/>
          <w:i/>
          <w:iCs/>
          <w:noProof/>
          <w:color w:val="auto"/>
          <w:sz w:val="20"/>
          <w:szCs w:val="20"/>
        </w:rPr>
        <w:t xml:space="preserve"> Descripcion de piezas de patin de freno. Plano Trenes Argentinos</w:t>
      </w:r>
      <w:bookmarkEnd w:id="121"/>
    </w:p>
    <w:p w14:paraId="141F1C2E" w14:textId="77777777" w:rsidR="00195FB4" w:rsidRPr="00540D65" w:rsidRDefault="00195FB4" w:rsidP="00A00C01">
      <w:pPr>
        <w:tabs>
          <w:tab w:val="left" w:pos="940"/>
          <w:tab w:val="left" w:pos="941"/>
        </w:tabs>
        <w:spacing w:line="276" w:lineRule="auto"/>
        <w:jc w:val="both"/>
        <w:rPr>
          <w:sz w:val="24"/>
          <w:szCs w:val="24"/>
        </w:rPr>
      </w:pPr>
    </w:p>
    <w:p w14:paraId="0888D02E" w14:textId="77777777" w:rsidR="00195FB4" w:rsidRPr="00462AC4" w:rsidRDefault="00195FB4" w:rsidP="00A00C01">
      <w:pPr>
        <w:pStyle w:val="Ttulo3"/>
        <w:spacing w:line="276" w:lineRule="auto"/>
        <w:ind w:hanging="2115"/>
        <w:rPr>
          <w:b/>
          <w:bCs/>
          <w:i/>
          <w:iCs/>
          <w:sz w:val="24"/>
          <w:szCs w:val="24"/>
          <w:lang w:val="es-AR"/>
        </w:rPr>
      </w:pPr>
      <w:bookmarkStart w:id="122" w:name="_Toc118843505"/>
      <w:r w:rsidRPr="00462AC4">
        <w:rPr>
          <w:i/>
          <w:iCs/>
          <w:sz w:val="24"/>
          <w:szCs w:val="24"/>
          <w:lang w:val="es-AR"/>
        </w:rPr>
        <w:t>Filtro de entrada</w:t>
      </w:r>
      <w:bookmarkEnd w:id="122"/>
    </w:p>
    <w:p w14:paraId="03A7226C" w14:textId="77777777" w:rsidR="00195FB4" w:rsidRPr="00540D65" w:rsidRDefault="00195FB4" w:rsidP="00A00C01">
      <w:pPr>
        <w:pStyle w:val="Textoindependiente"/>
        <w:spacing w:before="9" w:line="276" w:lineRule="auto"/>
        <w:jc w:val="both"/>
        <w:rPr>
          <w:b/>
        </w:rPr>
      </w:pPr>
    </w:p>
    <w:p w14:paraId="3DE03511" w14:textId="252EFCDA" w:rsidR="00195FB4" w:rsidRPr="00540D65" w:rsidRDefault="00195FB4" w:rsidP="00A00C01">
      <w:pPr>
        <w:spacing w:before="1" w:line="276" w:lineRule="auto"/>
        <w:ind w:right="215"/>
        <w:jc w:val="both"/>
        <w:rPr>
          <w:i/>
          <w:sz w:val="24"/>
          <w:szCs w:val="24"/>
        </w:rPr>
      </w:pPr>
      <w:r w:rsidRPr="00540D65">
        <w:rPr>
          <w:sz w:val="24"/>
          <w:szCs w:val="24"/>
        </w:rPr>
        <w:t>En cada coche motriz se instalará un filtro de red de tipo LC sintonizado para</w:t>
      </w:r>
      <w:r w:rsidRPr="00540D65">
        <w:rPr>
          <w:spacing w:val="1"/>
          <w:sz w:val="24"/>
          <w:szCs w:val="24"/>
        </w:rPr>
        <w:t xml:space="preserve"> </w:t>
      </w:r>
      <w:r w:rsidRPr="00540D65">
        <w:rPr>
          <w:sz w:val="24"/>
          <w:szCs w:val="24"/>
        </w:rPr>
        <w:t>amortiguar las perturbaciones producidas por el nuevo convertidor DC/AC. De</w:t>
      </w:r>
      <w:r w:rsidRPr="00540D65">
        <w:rPr>
          <w:spacing w:val="1"/>
          <w:sz w:val="24"/>
          <w:szCs w:val="24"/>
        </w:rPr>
        <w:t xml:space="preserve"> </w:t>
      </w:r>
      <w:r w:rsidRPr="00540D65">
        <w:rPr>
          <w:sz w:val="24"/>
          <w:szCs w:val="24"/>
        </w:rPr>
        <w:t>esta forma el nuevo filtro no deberá permitir picos de corriente elevados. Este</w:t>
      </w:r>
      <w:r w:rsidRPr="00540D65">
        <w:rPr>
          <w:spacing w:val="1"/>
          <w:sz w:val="24"/>
          <w:szCs w:val="24"/>
        </w:rPr>
        <w:t xml:space="preserve"> </w:t>
      </w:r>
      <w:r w:rsidRPr="00540D65">
        <w:rPr>
          <w:sz w:val="24"/>
          <w:szCs w:val="24"/>
        </w:rPr>
        <w:t>elemento</w:t>
      </w:r>
      <w:r w:rsidRPr="00540D65">
        <w:rPr>
          <w:spacing w:val="1"/>
          <w:sz w:val="24"/>
          <w:szCs w:val="24"/>
        </w:rPr>
        <w:t xml:space="preserve"> </w:t>
      </w:r>
      <w:r w:rsidRPr="00540D65">
        <w:rPr>
          <w:sz w:val="24"/>
          <w:szCs w:val="24"/>
        </w:rPr>
        <w:t>deberá</w:t>
      </w:r>
      <w:r w:rsidRPr="00540D65">
        <w:rPr>
          <w:spacing w:val="1"/>
          <w:sz w:val="24"/>
          <w:szCs w:val="24"/>
        </w:rPr>
        <w:t xml:space="preserve"> </w:t>
      </w:r>
      <w:r w:rsidRPr="00540D65">
        <w:rPr>
          <w:sz w:val="24"/>
          <w:szCs w:val="24"/>
        </w:rPr>
        <w:t>ajustarse</w:t>
      </w:r>
      <w:r w:rsidRPr="00540D65">
        <w:rPr>
          <w:spacing w:val="1"/>
          <w:sz w:val="24"/>
          <w:szCs w:val="24"/>
        </w:rPr>
        <w:t xml:space="preserve"> </w:t>
      </w:r>
      <w:r w:rsidRPr="00540D65">
        <w:rPr>
          <w:sz w:val="24"/>
          <w:szCs w:val="24"/>
        </w:rPr>
        <w:t>a</w:t>
      </w:r>
      <w:r w:rsidRPr="00540D65">
        <w:rPr>
          <w:spacing w:val="1"/>
          <w:sz w:val="24"/>
          <w:szCs w:val="24"/>
        </w:rPr>
        <w:t xml:space="preserve"> </w:t>
      </w:r>
      <w:r w:rsidRPr="00540D65">
        <w:rPr>
          <w:sz w:val="24"/>
          <w:szCs w:val="24"/>
        </w:rPr>
        <w:t>la</w:t>
      </w:r>
      <w:r w:rsidRPr="00540D65">
        <w:rPr>
          <w:spacing w:val="1"/>
          <w:sz w:val="24"/>
          <w:szCs w:val="24"/>
        </w:rPr>
        <w:t xml:space="preserve"> </w:t>
      </w:r>
      <w:r w:rsidRPr="00540D65">
        <w:rPr>
          <w:sz w:val="24"/>
          <w:szCs w:val="24"/>
        </w:rPr>
        <w:t>norma</w:t>
      </w:r>
      <w:r w:rsidRPr="00540D65">
        <w:rPr>
          <w:spacing w:val="1"/>
          <w:sz w:val="24"/>
          <w:szCs w:val="24"/>
        </w:rPr>
        <w:t xml:space="preserve"> </w:t>
      </w:r>
      <w:r w:rsidRPr="00540D65">
        <w:rPr>
          <w:sz w:val="24"/>
          <w:szCs w:val="24"/>
        </w:rPr>
        <w:t>española</w:t>
      </w:r>
      <w:r w:rsidRPr="00540D65">
        <w:rPr>
          <w:spacing w:val="1"/>
          <w:sz w:val="24"/>
          <w:szCs w:val="24"/>
        </w:rPr>
        <w:t xml:space="preserve"> </w:t>
      </w:r>
      <w:r w:rsidRPr="00817973">
        <w:rPr>
          <w:i/>
          <w:sz w:val="24"/>
          <w:szCs w:val="24"/>
        </w:rPr>
        <w:t>UNE-EN</w:t>
      </w:r>
      <w:r w:rsidRPr="00817973">
        <w:rPr>
          <w:i/>
          <w:spacing w:val="1"/>
          <w:sz w:val="24"/>
          <w:szCs w:val="24"/>
        </w:rPr>
        <w:t xml:space="preserve"> </w:t>
      </w:r>
      <w:r w:rsidRPr="00817973">
        <w:rPr>
          <w:i/>
          <w:sz w:val="24"/>
          <w:szCs w:val="24"/>
        </w:rPr>
        <w:t>60</w:t>
      </w:r>
      <w:r w:rsidR="00817973">
        <w:rPr>
          <w:i/>
          <w:sz w:val="24"/>
          <w:szCs w:val="24"/>
        </w:rPr>
        <w:t>.</w:t>
      </w:r>
      <w:r w:rsidRPr="00817973">
        <w:rPr>
          <w:i/>
          <w:sz w:val="24"/>
          <w:szCs w:val="24"/>
        </w:rPr>
        <w:t>310:2017</w:t>
      </w:r>
      <w:r w:rsidRPr="00540D65">
        <w:rPr>
          <w:spacing w:val="-64"/>
          <w:sz w:val="24"/>
          <w:szCs w:val="24"/>
        </w:rPr>
        <w:t xml:space="preserve"> </w:t>
      </w:r>
      <w:r w:rsidRPr="00540D65">
        <w:rPr>
          <w:i/>
          <w:sz w:val="24"/>
          <w:szCs w:val="24"/>
        </w:rPr>
        <w:t>“Aplicaciones</w:t>
      </w:r>
      <w:r w:rsidRPr="00540D65">
        <w:rPr>
          <w:i/>
          <w:spacing w:val="1"/>
          <w:sz w:val="24"/>
          <w:szCs w:val="24"/>
        </w:rPr>
        <w:t xml:space="preserve"> </w:t>
      </w:r>
      <w:r w:rsidRPr="00540D65">
        <w:rPr>
          <w:i/>
          <w:sz w:val="24"/>
          <w:szCs w:val="24"/>
        </w:rPr>
        <w:t>ferroviarias.</w:t>
      </w:r>
      <w:r w:rsidRPr="00540D65">
        <w:rPr>
          <w:i/>
          <w:spacing w:val="1"/>
          <w:sz w:val="24"/>
          <w:szCs w:val="24"/>
        </w:rPr>
        <w:t xml:space="preserve"> </w:t>
      </w:r>
      <w:r w:rsidRPr="00540D65">
        <w:rPr>
          <w:i/>
          <w:sz w:val="24"/>
          <w:szCs w:val="24"/>
        </w:rPr>
        <w:t>Transformadores</w:t>
      </w:r>
      <w:r w:rsidRPr="00540D65">
        <w:rPr>
          <w:i/>
          <w:spacing w:val="1"/>
          <w:sz w:val="24"/>
          <w:szCs w:val="24"/>
        </w:rPr>
        <w:t xml:space="preserve"> </w:t>
      </w:r>
      <w:r w:rsidRPr="00540D65">
        <w:rPr>
          <w:i/>
          <w:sz w:val="24"/>
          <w:szCs w:val="24"/>
        </w:rPr>
        <w:t>de</w:t>
      </w:r>
      <w:r w:rsidRPr="00540D65">
        <w:rPr>
          <w:i/>
          <w:spacing w:val="1"/>
          <w:sz w:val="24"/>
          <w:szCs w:val="24"/>
        </w:rPr>
        <w:t xml:space="preserve"> </w:t>
      </w:r>
      <w:r w:rsidRPr="00540D65">
        <w:rPr>
          <w:i/>
          <w:sz w:val="24"/>
          <w:szCs w:val="24"/>
        </w:rPr>
        <w:t>tracción</w:t>
      </w:r>
      <w:r w:rsidRPr="00540D65">
        <w:rPr>
          <w:i/>
          <w:spacing w:val="1"/>
          <w:sz w:val="24"/>
          <w:szCs w:val="24"/>
        </w:rPr>
        <w:t xml:space="preserve"> </w:t>
      </w:r>
      <w:r w:rsidRPr="00540D65">
        <w:rPr>
          <w:i/>
          <w:sz w:val="24"/>
          <w:szCs w:val="24"/>
        </w:rPr>
        <w:t>y</w:t>
      </w:r>
      <w:r w:rsidRPr="00540D65">
        <w:rPr>
          <w:i/>
          <w:spacing w:val="1"/>
          <w:sz w:val="24"/>
          <w:szCs w:val="24"/>
        </w:rPr>
        <w:t xml:space="preserve"> </w:t>
      </w:r>
      <w:r w:rsidRPr="00540D65">
        <w:rPr>
          <w:i/>
          <w:sz w:val="24"/>
          <w:szCs w:val="24"/>
        </w:rPr>
        <w:t>bobinas</w:t>
      </w:r>
      <w:r w:rsidRPr="00540D65">
        <w:rPr>
          <w:i/>
          <w:spacing w:val="1"/>
          <w:sz w:val="24"/>
          <w:szCs w:val="24"/>
        </w:rPr>
        <w:t xml:space="preserve"> </w:t>
      </w:r>
      <w:r w:rsidRPr="00540D65">
        <w:rPr>
          <w:i/>
          <w:sz w:val="24"/>
          <w:szCs w:val="24"/>
        </w:rPr>
        <w:t>de</w:t>
      </w:r>
      <w:r w:rsidRPr="00540D65">
        <w:rPr>
          <w:i/>
          <w:spacing w:val="1"/>
          <w:sz w:val="24"/>
          <w:szCs w:val="24"/>
        </w:rPr>
        <w:t xml:space="preserve"> </w:t>
      </w:r>
      <w:r w:rsidRPr="00540D65">
        <w:rPr>
          <w:i/>
          <w:sz w:val="24"/>
          <w:szCs w:val="24"/>
        </w:rPr>
        <w:t>inductancia</w:t>
      </w:r>
      <w:r w:rsidRPr="00540D65">
        <w:rPr>
          <w:i/>
          <w:spacing w:val="-2"/>
          <w:sz w:val="24"/>
          <w:szCs w:val="24"/>
        </w:rPr>
        <w:t xml:space="preserve"> </w:t>
      </w:r>
      <w:r w:rsidRPr="00540D65">
        <w:rPr>
          <w:i/>
          <w:sz w:val="24"/>
          <w:szCs w:val="24"/>
        </w:rPr>
        <w:t>instalados</w:t>
      </w:r>
      <w:r w:rsidRPr="00540D65">
        <w:rPr>
          <w:i/>
          <w:spacing w:val="-2"/>
          <w:sz w:val="24"/>
          <w:szCs w:val="24"/>
        </w:rPr>
        <w:t xml:space="preserve"> </w:t>
      </w:r>
      <w:r w:rsidRPr="00540D65">
        <w:rPr>
          <w:i/>
          <w:sz w:val="24"/>
          <w:szCs w:val="24"/>
        </w:rPr>
        <w:t>a</w:t>
      </w:r>
      <w:r w:rsidRPr="00540D65">
        <w:rPr>
          <w:i/>
          <w:spacing w:val="-2"/>
          <w:sz w:val="24"/>
          <w:szCs w:val="24"/>
        </w:rPr>
        <w:t xml:space="preserve"> </w:t>
      </w:r>
      <w:r w:rsidRPr="00540D65">
        <w:rPr>
          <w:i/>
          <w:sz w:val="24"/>
          <w:szCs w:val="24"/>
        </w:rPr>
        <w:t>bordo</w:t>
      </w:r>
      <w:r w:rsidRPr="00540D65">
        <w:rPr>
          <w:i/>
          <w:spacing w:val="-1"/>
          <w:sz w:val="24"/>
          <w:szCs w:val="24"/>
        </w:rPr>
        <w:t xml:space="preserve"> </w:t>
      </w:r>
      <w:r w:rsidRPr="00540D65">
        <w:rPr>
          <w:i/>
          <w:sz w:val="24"/>
          <w:szCs w:val="24"/>
        </w:rPr>
        <w:t>del</w:t>
      </w:r>
      <w:r w:rsidRPr="00540D65">
        <w:rPr>
          <w:i/>
          <w:spacing w:val="-2"/>
          <w:sz w:val="24"/>
          <w:szCs w:val="24"/>
        </w:rPr>
        <w:t xml:space="preserve"> </w:t>
      </w:r>
      <w:r w:rsidRPr="00540D65">
        <w:rPr>
          <w:i/>
          <w:sz w:val="24"/>
          <w:szCs w:val="24"/>
        </w:rPr>
        <w:t>material</w:t>
      </w:r>
      <w:r w:rsidRPr="00540D65">
        <w:rPr>
          <w:i/>
          <w:spacing w:val="-1"/>
          <w:sz w:val="24"/>
          <w:szCs w:val="24"/>
        </w:rPr>
        <w:t xml:space="preserve"> </w:t>
      </w:r>
      <w:r w:rsidRPr="00540D65">
        <w:rPr>
          <w:i/>
          <w:sz w:val="24"/>
          <w:szCs w:val="24"/>
        </w:rPr>
        <w:t>rodante”.</w:t>
      </w:r>
    </w:p>
    <w:p w14:paraId="5D60B0FB" w14:textId="77777777" w:rsidR="00195FB4" w:rsidRPr="00540D65" w:rsidRDefault="00195FB4" w:rsidP="00A00C01">
      <w:pPr>
        <w:spacing w:before="1" w:line="276" w:lineRule="auto"/>
        <w:ind w:right="215"/>
        <w:jc w:val="both"/>
        <w:rPr>
          <w:i/>
          <w:sz w:val="24"/>
          <w:szCs w:val="24"/>
        </w:rPr>
      </w:pPr>
    </w:p>
    <w:p w14:paraId="617264EC" w14:textId="77777777" w:rsidR="00195FB4" w:rsidRPr="00462AC4" w:rsidRDefault="00195FB4" w:rsidP="00A00C01">
      <w:pPr>
        <w:pStyle w:val="Ttulo3"/>
        <w:spacing w:line="276" w:lineRule="auto"/>
        <w:ind w:hanging="2115"/>
        <w:rPr>
          <w:b/>
          <w:bCs/>
          <w:i/>
          <w:iCs/>
          <w:sz w:val="24"/>
          <w:szCs w:val="24"/>
          <w:lang w:val="es-AR"/>
        </w:rPr>
      </w:pPr>
      <w:bookmarkStart w:id="123" w:name="_Toc118843506"/>
      <w:r w:rsidRPr="00462AC4">
        <w:rPr>
          <w:i/>
          <w:iCs/>
          <w:sz w:val="24"/>
          <w:szCs w:val="24"/>
          <w:lang w:val="es-AR"/>
        </w:rPr>
        <w:t>Interruptor principal extrarrápido</w:t>
      </w:r>
      <w:bookmarkEnd w:id="123"/>
    </w:p>
    <w:p w14:paraId="7C96A678" w14:textId="77777777" w:rsidR="00195FB4" w:rsidRPr="00540D65" w:rsidRDefault="00195FB4" w:rsidP="00A00C01">
      <w:pPr>
        <w:pStyle w:val="Textoindependiente"/>
        <w:spacing w:before="9" w:line="276" w:lineRule="auto"/>
        <w:jc w:val="both"/>
        <w:rPr>
          <w:b/>
        </w:rPr>
      </w:pPr>
    </w:p>
    <w:p w14:paraId="3A7D49A6" w14:textId="04F379CE" w:rsidR="00195FB4" w:rsidRDefault="00195FB4" w:rsidP="00A00C01">
      <w:pPr>
        <w:pStyle w:val="Textoindependiente"/>
        <w:spacing w:line="276" w:lineRule="auto"/>
        <w:ind w:right="222"/>
        <w:jc w:val="both"/>
      </w:pPr>
      <w:r w:rsidRPr="00540D65">
        <w:t>Es el elemento responsable de la conexión o desconexión eléctrica de los circuitos de la unidad al patín de contacto. Además, se encarga de la protección del circuito de potenci</w:t>
      </w:r>
      <w:r w:rsidR="00796C4D">
        <w:t>a en caso de producirse una fall</w:t>
      </w:r>
      <w:r w:rsidRPr="00540D65">
        <w:t>a eléctrica en la red de alimentación. Por esta razón se sitúa aguas arriba de los circuitos de tracción y de los sistemas auxiliares del tren.</w:t>
      </w:r>
    </w:p>
    <w:p w14:paraId="35B96F56" w14:textId="77777777" w:rsidR="00195FB4" w:rsidRPr="00540D65" w:rsidRDefault="00195FB4" w:rsidP="00A00C01">
      <w:pPr>
        <w:pStyle w:val="Textoindependiente"/>
        <w:spacing w:line="276" w:lineRule="auto"/>
        <w:ind w:right="222"/>
        <w:jc w:val="both"/>
      </w:pPr>
    </w:p>
    <w:p w14:paraId="737F291D" w14:textId="77777777" w:rsidR="00195FB4" w:rsidRDefault="00195FB4" w:rsidP="00A00C01">
      <w:pPr>
        <w:pStyle w:val="Textoindependiente"/>
        <w:spacing w:line="276" w:lineRule="auto"/>
        <w:ind w:right="222"/>
        <w:jc w:val="both"/>
      </w:pPr>
      <w:r w:rsidRPr="00540D65">
        <w:t>La coordinación de esta protección con las protecciones de las subestaciones de tracción de la red ferroviaria es fundamental. Para evitar disparos intempestivos, el tiempo de disparo del interruptor extrarrápido de la unidad debe ser menor al tiempo de actuación de las protecciones de las subestaciones.</w:t>
      </w:r>
    </w:p>
    <w:p w14:paraId="25F0FEC6" w14:textId="77777777" w:rsidR="00195FB4" w:rsidRPr="00540D65" w:rsidRDefault="00195FB4" w:rsidP="00A00C01">
      <w:pPr>
        <w:pStyle w:val="Textoindependiente"/>
        <w:spacing w:line="276" w:lineRule="auto"/>
        <w:ind w:right="222"/>
        <w:jc w:val="both"/>
      </w:pPr>
    </w:p>
    <w:p w14:paraId="70592622" w14:textId="77777777" w:rsidR="00195FB4" w:rsidRPr="00540D65" w:rsidRDefault="00195FB4" w:rsidP="00A00C01">
      <w:pPr>
        <w:pStyle w:val="Textoindependiente"/>
        <w:spacing w:line="276" w:lineRule="auto"/>
        <w:ind w:right="222"/>
        <w:jc w:val="both"/>
      </w:pPr>
      <w:r w:rsidRPr="00540D65">
        <w:t xml:space="preserve">Otra diferencia entre el interruptor extrarrápido y las protecciones de las subestaciones es el proceso de rearmado implementado. En caso de fallo en la red eléctrica ferroviaria, las protecciones de la subestación dispararán e intentarán rearmarse hasta 3 veces para comprobar si la falla persiste. En caso afirmativo, el equipo de la subestación no vuelve a intentar la conexión, hasta </w:t>
      </w:r>
      <w:r w:rsidRPr="00540D65">
        <w:lastRenderedPageBreak/>
        <w:t>que un operario corrija la falla en la red. Sin embargo, en el caso del interruptor extrarrápido a bordo de la unidad ante un disparo, no se admite el rearmado automático, que será realizado por el maquinista o un operario de a bordo después de localizar el fallo y repararlo.</w:t>
      </w:r>
    </w:p>
    <w:p w14:paraId="2718D612" w14:textId="77777777" w:rsidR="00195FB4" w:rsidRDefault="00195FB4" w:rsidP="00A00C01">
      <w:pPr>
        <w:pStyle w:val="Textoindependiente"/>
        <w:spacing w:line="276" w:lineRule="auto"/>
        <w:ind w:right="222"/>
        <w:jc w:val="both"/>
        <w:rPr>
          <w:noProof/>
          <w:lang w:val="es-AR" w:eastAsia="es-AR"/>
        </w:rPr>
      </w:pPr>
    </w:p>
    <w:p w14:paraId="7ED943C8" w14:textId="77777777" w:rsidR="00195FB4" w:rsidRDefault="00195FB4" w:rsidP="00A00C01">
      <w:pPr>
        <w:pStyle w:val="Textoindependiente"/>
        <w:keepNext/>
        <w:spacing w:line="276" w:lineRule="auto"/>
        <w:ind w:right="222"/>
        <w:jc w:val="center"/>
      </w:pPr>
      <w:r>
        <w:rPr>
          <w:noProof/>
          <w:lang w:val="es-AR" w:eastAsia="es-AR"/>
        </w:rPr>
        <w:drawing>
          <wp:inline distT="0" distB="0" distL="0" distR="0" wp14:anchorId="210D1CB9" wp14:editId="0F13AF8A">
            <wp:extent cx="2654300" cy="4213701"/>
            <wp:effectExtent l="0" t="0" r="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40281" t="17307" r="32564" b="6018"/>
                    <a:stretch/>
                  </pic:blipFill>
                  <pic:spPr bwMode="auto">
                    <a:xfrm>
                      <a:off x="0" y="0"/>
                      <a:ext cx="2661215" cy="4224679"/>
                    </a:xfrm>
                    <a:prstGeom prst="rect">
                      <a:avLst/>
                    </a:prstGeom>
                    <a:ln>
                      <a:noFill/>
                    </a:ln>
                    <a:extLst>
                      <a:ext uri="{53640926-AAD7-44D8-BBD7-CCE9431645EC}">
                        <a14:shadowObscured xmlns:a14="http://schemas.microsoft.com/office/drawing/2010/main"/>
                      </a:ext>
                    </a:extLst>
                  </pic:spPr>
                </pic:pic>
              </a:graphicData>
            </a:graphic>
          </wp:inline>
        </w:drawing>
      </w:r>
    </w:p>
    <w:p w14:paraId="700A484A" w14:textId="3948B3E9" w:rsidR="00195FB4" w:rsidRPr="006607AE" w:rsidRDefault="00195FB4" w:rsidP="00A00C01">
      <w:pPr>
        <w:pStyle w:val="Descripcin"/>
        <w:spacing w:after="0" w:line="276" w:lineRule="auto"/>
        <w:jc w:val="center"/>
        <w:rPr>
          <w:b w:val="0"/>
          <w:bCs w:val="0"/>
          <w:i/>
          <w:iCs/>
          <w:color w:val="auto"/>
          <w:sz w:val="20"/>
          <w:szCs w:val="20"/>
        </w:rPr>
      </w:pPr>
      <w:bookmarkStart w:id="124" w:name="_Toc118839431"/>
      <w:r w:rsidRPr="006607AE">
        <w:rPr>
          <w:b w:val="0"/>
          <w:bCs w:val="0"/>
          <w:i/>
          <w:iCs/>
          <w:color w:val="auto"/>
          <w:sz w:val="20"/>
          <w:szCs w:val="20"/>
        </w:rPr>
        <w:t xml:space="preserve">Ilustración </w:t>
      </w:r>
      <w:r w:rsidRPr="006607AE">
        <w:rPr>
          <w:b w:val="0"/>
          <w:bCs w:val="0"/>
          <w:i/>
          <w:iCs/>
          <w:color w:val="auto"/>
          <w:sz w:val="20"/>
          <w:szCs w:val="20"/>
        </w:rPr>
        <w:fldChar w:fldCharType="begin"/>
      </w:r>
      <w:r w:rsidRPr="006607AE">
        <w:rPr>
          <w:b w:val="0"/>
          <w:bCs w:val="0"/>
          <w:i/>
          <w:iCs/>
          <w:color w:val="auto"/>
          <w:sz w:val="20"/>
          <w:szCs w:val="20"/>
        </w:rPr>
        <w:instrText xml:space="preserve"> SEQ Ilustración \* ARABIC </w:instrText>
      </w:r>
      <w:r w:rsidRPr="006607AE">
        <w:rPr>
          <w:b w:val="0"/>
          <w:bCs w:val="0"/>
          <w:i/>
          <w:iCs/>
          <w:color w:val="auto"/>
          <w:sz w:val="20"/>
          <w:szCs w:val="20"/>
        </w:rPr>
        <w:fldChar w:fldCharType="separate"/>
      </w:r>
      <w:r w:rsidR="004034E9">
        <w:rPr>
          <w:b w:val="0"/>
          <w:bCs w:val="0"/>
          <w:i/>
          <w:iCs/>
          <w:noProof/>
          <w:color w:val="auto"/>
          <w:sz w:val="20"/>
          <w:szCs w:val="20"/>
        </w:rPr>
        <w:t>27</w:t>
      </w:r>
      <w:r w:rsidRPr="006607AE">
        <w:rPr>
          <w:b w:val="0"/>
          <w:bCs w:val="0"/>
          <w:i/>
          <w:iCs/>
          <w:color w:val="auto"/>
          <w:sz w:val="20"/>
          <w:szCs w:val="20"/>
        </w:rPr>
        <w:fldChar w:fldCharType="end"/>
      </w:r>
      <w:r w:rsidRPr="006607AE">
        <w:rPr>
          <w:b w:val="0"/>
          <w:bCs w:val="0"/>
          <w:i/>
          <w:iCs/>
          <w:color w:val="auto"/>
          <w:sz w:val="20"/>
          <w:szCs w:val="20"/>
        </w:rPr>
        <w:t xml:space="preserve">: Interruptor UR26. Ilustración catalogo </w:t>
      </w:r>
      <w:proofErr w:type="spellStart"/>
      <w:r w:rsidRPr="006607AE">
        <w:rPr>
          <w:b w:val="0"/>
          <w:bCs w:val="0"/>
          <w:i/>
          <w:iCs/>
          <w:color w:val="auto"/>
          <w:sz w:val="20"/>
          <w:szCs w:val="20"/>
        </w:rPr>
        <w:t>S</w:t>
      </w:r>
      <w:r>
        <w:rPr>
          <w:b w:val="0"/>
          <w:bCs w:val="0"/>
          <w:i/>
          <w:iCs/>
          <w:color w:val="auto"/>
          <w:sz w:val="20"/>
          <w:szCs w:val="20"/>
        </w:rPr>
        <w:t>éche</w:t>
      </w:r>
      <w:r w:rsidRPr="006607AE">
        <w:rPr>
          <w:b w:val="0"/>
          <w:bCs w:val="0"/>
          <w:i/>
          <w:iCs/>
          <w:color w:val="auto"/>
          <w:sz w:val="20"/>
          <w:szCs w:val="20"/>
        </w:rPr>
        <w:t>ron</w:t>
      </w:r>
      <w:proofErr w:type="spellEnd"/>
      <w:r w:rsidRPr="006607AE">
        <w:rPr>
          <w:b w:val="0"/>
          <w:bCs w:val="0"/>
          <w:i/>
          <w:iCs/>
          <w:color w:val="auto"/>
          <w:sz w:val="20"/>
          <w:szCs w:val="20"/>
        </w:rPr>
        <w:t>.</w:t>
      </w:r>
      <w:bookmarkEnd w:id="124"/>
    </w:p>
    <w:p w14:paraId="558429A8" w14:textId="77777777" w:rsidR="00195FB4" w:rsidRPr="00AE190E" w:rsidRDefault="00195FB4" w:rsidP="00A00C01">
      <w:pPr>
        <w:pStyle w:val="Textoindependiente"/>
        <w:spacing w:line="276" w:lineRule="auto"/>
        <w:ind w:right="222"/>
        <w:jc w:val="both"/>
        <w:rPr>
          <w:i/>
          <w:sz w:val="20"/>
          <w:szCs w:val="20"/>
        </w:rPr>
      </w:pPr>
    </w:p>
    <w:p w14:paraId="4A3EE5BA" w14:textId="77777777" w:rsidR="00195FB4" w:rsidRPr="00540D65" w:rsidRDefault="00195FB4" w:rsidP="00A00C01">
      <w:pPr>
        <w:pStyle w:val="Textoindependiente"/>
        <w:spacing w:line="276" w:lineRule="auto"/>
        <w:jc w:val="both"/>
      </w:pPr>
      <w:r w:rsidRPr="00540D65">
        <w:t>Cada</w:t>
      </w:r>
      <w:r w:rsidRPr="00540D65">
        <w:rPr>
          <w:spacing w:val="1"/>
        </w:rPr>
        <w:t xml:space="preserve"> </w:t>
      </w:r>
      <w:r w:rsidRPr="00540D65">
        <w:t>coche</w:t>
      </w:r>
      <w:r>
        <w:rPr>
          <w:spacing w:val="1"/>
        </w:rPr>
        <w:t xml:space="preserve"> motriz y remolque</w:t>
      </w:r>
      <w:r w:rsidRPr="00540D65">
        <w:rPr>
          <w:spacing w:val="1"/>
        </w:rPr>
        <w:t xml:space="preserve"> </w:t>
      </w:r>
      <w:r w:rsidRPr="00540D65">
        <w:t>implementará</w:t>
      </w:r>
      <w:r w:rsidRPr="00540D65">
        <w:rPr>
          <w:spacing w:val="1"/>
        </w:rPr>
        <w:t xml:space="preserve"> </w:t>
      </w:r>
      <w:r w:rsidRPr="00540D65">
        <w:t>un</w:t>
      </w:r>
      <w:r w:rsidRPr="00540D65">
        <w:rPr>
          <w:spacing w:val="1"/>
        </w:rPr>
        <w:t xml:space="preserve"> </w:t>
      </w:r>
      <w:r w:rsidRPr="00540D65">
        <w:t>interruptor</w:t>
      </w:r>
      <w:r w:rsidRPr="00540D65">
        <w:rPr>
          <w:spacing w:val="1"/>
        </w:rPr>
        <w:t xml:space="preserve"> </w:t>
      </w:r>
      <w:r w:rsidRPr="00540D65">
        <w:t>principal</w:t>
      </w:r>
      <w:r w:rsidRPr="00540D65">
        <w:rPr>
          <w:spacing w:val="1"/>
        </w:rPr>
        <w:t xml:space="preserve"> </w:t>
      </w:r>
      <w:r w:rsidRPr="00540D65">
        <w:t>extrarrápido,</w:t>
      </w:r>
      <w:r w:rsidRPr="00540D65">
        <w:rPr>
          <w:spacing w:val="1"/>
        </w:rPr>
        <w:t xml:space="preserve"> </w:t>
      </w:r>
      <w:r w:rsidRPr="00540D65">
        <w:t>que</w:t>
      </w:r>
      <w:r w:rsidRPr="00540D65">
        <w:rPr>
          <w:spacing w:val="1"/>
        </w:rPr>
        <w:t xml:space="preserve"> </w:t>
      </w:r>
      <w:r w:rsidRPr="00540D65">
        <w:t>deberá proteger a los equipos eléctricos del tren en caso de falla eléctrica. La</w:t>
      </w:r>
      <w:r w:rsidRPr="00540D65">
        <w:rPr>
          <w:spacing w:val="1"/>
        </w:rPr>
        <w:t xml:space="preserve"> </w:t>
      </w:r>
      <w:r w:rsidRPr="00540D65">
        <w:t>apertura</w:t>
      </w:r>
      <w:r w:rsidRPr="00540D65">
        <w:rPr>
          <w:spacing w:val="1"/>
        </w:rPr>
        <w:t xml:space="preserve"> </w:t>
      </w:r>
      <w:r w:rsidRPr="00540D65">
        <w:t>del</w:t>
      </w:r>
      <w:r w:rsidRPr="00540D65">
        <w:rPr>
          <w:spacing w:val="1"/>
        </w:rPr>
        <w:t xml:space="preserve"> </w:t>
      </w:r>
      <w:r w:rsidRPr="00540D65">
        <w:t>circuito</w:t>
      </w:r>
      <w:r w:rsidRPr="00540D65">
        <w:rPr>
          <w:spacing w:val="1"/>
        </w:rPr>
        <w:t xml:space="preserve"> </w:t>
      </w:r>
      <w:r w:rsidRPr="00540D65">
        <w:t>de</w:t>
      </w:r>
      <w:r w:rsidRPr="00540D65">
        <w:rPr>
          <w:spacing w:val="1"/>
        </w:rPr>
        <w:t xml:space="preserve"> </w:t>
      </w:r>
      <w:r w:rsidRPr="00540D65">
        <w:t>tracción</w:t>
      </w:r>
      <w:r w:rsidRPr="00540D65">
        <w:rPr>
          <w:spacing w:val="1"/>
        </w:rPr>
        <w:t xml:space="preserve"> </w:t>
      </w:r>
      <w:r w:rsidRPr="00540D65">
        <w:t>se</w:t>
      </w:r>
      <w:r w:rsidRPr="00540D65">
        <w:rPr>
          <w:spacing w:val="1"/>
        </w:rPr>
        <w:t xml:space="preserve"> </w:t>
      </w:r>
      <w:r w:rsidRPr="00540D65">
        <w:t>producirá</w:t>
      </w:r>
      <w:r w:rsidRPr="00540D65">
        <w:rPr>
          <w:spacing w:val="1"/>
        </w:rPr>
        <w:t xml:space="preserve"> </w:t>
      </w:r>
      <w:r w:rsidRPr="00540D65">
        <w:t>ante</w:t>
      </w:r>
      <w:r w:rsidRPr="00540D65">
        <w:rPr>
          <w:spacing w:val="1"/>
        </w:rPr>
        <w:t xml:space="preserve"> </w:t>
      </w:r>
      <w:r w:rsidRPr="00540D65">
        <w:t>sobreintensidades,</w:t>
      </w:r>
      <w:r w:rsidRPr="00540D65">
        <w:rPr>
          <w:spacing w:val="1"/>
        </w:rPr>
        <w:t xml:space="preserve"> </w:t>
      </w:r>
      <w:r w:rsidRPr="00540D65">
        <w:t>cortocircuitos</w:t>
      </w:r>
      <w:r w:rsidRPr="00540D65">
        <w:rPr>
          <w:spacing w:val="-4"/>
        </w:rPr>
        <w:t xml:space="preserve"> </w:t>
      </w:r>
      <w:r w:rsidRPr="00540D65">
        <w:t>o</w:t>
      </w:r>
      <w:r w:rsidRPr="00540D65">
        <w:rPr>
          <w:spacing w:val="-3"/>
        </w:rPr>
        <w:t xml:space="preserve"> </w:t>
      </w:r>
      <w:r w:rsidRPr="00540D65">
        <w:t>derivaciones</w:t>
      </w:r>
      <w:r w:rsidRPr="00540D65">
        <w:rPr>
          <w:spacing w:val="-4"/>
        </w:rPr>
        <w:t xml:space="preserve"> </w:t>
      </w:r>
      <w:r w:rsidRPr="00540D65">
        <w:t>que</w:t>
      </w:r>
      <w:r w:rsidRPr="00540D65">
        <w:rPr>
          <w:spacing w:val="-3"/>
        </w:rPr>
        <w:t xml:space="preserve"> </w:t>
      </w:r>
      <w:r w:rsidRPr="00540D65">
        <w:t>provoquen</w:t>
      </w:r>
      <w:r w:rsidRPr="00540D65">
        <w:rPr>
          <w:spacing w:val="-3"/>
        </w:rPr>
        <w:t xml:space="preserve"> </w:t>
      </w:r>
      <w:r w:rsidRPr="00540D65">
        <w:t>corrientes</w:t>
      </w:r>
      <w:r w:rsidRPr="00540D65">
        <w:rPr>
          <w:spacing w:val="-4"/>
        </w:rPr>
        <w:t xml:space="preserve"> </w:t>
      </w:r>
      <w:r w:rsidRPr="00540D65">
        <w:t>diferenciales</w:t>
      </w:r>
      <w:r w:rsidRPr="00540D65">
        <w:rPr>
          <w:spacing w:val="-4"/>
        </w:rPr>
        <w:t xml:space="preserve"> </w:t>
      </w:r>
      <w:r w:rsidRPr="00540D65">
        <w:t>elevadas.</w:t>
      </w:r>
    </w:p>
    <w:p w14:paraId="69FFE649" w14:textId="75683AD2" w:rsidR="00195FB4" w:rsidRPr="00540D65" w:rsidRDefault="00195FB4" w:rsidP="00A00C01">
      <w:pPr>
        <w:spacing w:before="201" w:line="276" w:lineRule="auto"/>
        <w:jc w:val="both"/>
        <w:rPr>
          <w:i/>
          <w:sz w:val="24"/>
          <w:szCs w:val="24"/>
        </w:rPr>
      </w:pPr>
      <w:r w:rsidRPr="00540D65">
        <w:rPr>
          <w:sz w:val="24"/>
          <w:szCs w:val="24"/>
        </w:rPr>
        <w:t xml:space="preserve">El interruptor principal extrarrápido a instalar deberá cumplir en su construcción </w:t>
      </w:r>
      <w:r w:rsidRPr="00540D65">
        <w:rPr>
          <w:spacing w:val="-64"/>
          <w:sz w:val="24"/>
          <w:szCs w:val="24"/>
        </w:rPr>
        <w:t xml:space="preserve">    </w:t>
      </w:r>
      <w:r w:rsidRPr="00540D65">
        <w:rPr>
          <w:sz w:val="24"/>
          <w:szCs w:val="24"/>
        </w:rPr>
        <w:t xml:space="preserve">la norma </w:t>
      </w:r>
      <w:r w:rsidRPr="00817973">
        <w:rPr>
          <w:i/>
          <w:sz w:val="24"/>
          <w:szCs w:val="24"/>
        </w:rPr>
        <w:t>UNE-EN 60</w:t>
      </w:r>
      <w:r w:rsidR="00817973">
        <w:rPr>
          <w:i/>
          <w:sz w:val="24"/>
          <w:szCs w:val="24"/>
        </w:rPr>
        <w:t>.</w:t>
      </w:r>
      <w:r w:rsidRPr="00817973">
        <w:rPr>
          <w:i/>
          <w:sz w:val="24"/>
          <w:szCs w:val="24"/>
        </w:rPr>
        <w:t>077-3:2003</w:t>
      </w:r>
      <w:r w:rsidRPr="00540D65">
        <w:rPr>
          <w:sz w:val="24"/>
          <w:szCs w:val="24"/>
        </w:rPr>
        <w:t xml:space="preserve"> </w:t>
      </w:r>
      <w:r w:rsidRPr="00540D65">
        <w:rPr>
          <w:i/>
          <w:sz w:val="24"/>
          <w:szCs w:val="24"/>
        </w:rPr>
        <w:t>“Aplicaciones ferroviarias. Equipos eléctricos</w:t>
      </w:r>
      <w:r w:rsidRPr="00540D65">
        <w:rPr>
          <w:i/>
          <w:spacing w:val="1"/>
          <w:sz w:val="24"/>
          <w:szCs w:val="24"/>
        </w:rPr>
        <w:t xml:space="preserve"> </w:t>
      </w:r>
      <w:r w:rsidRPr="00540D65">
        <w:rPr>
          <w:i/>
          <w:sz w:val="24"/>
          <w:szCs w:val="24"/>
        </w:rPr>
        <w:t>para el material rodante. Parte 3: Componentes electrotécnicos. Reglas para</w:t>
      </w:r>
      <w:r w:rsidRPr="00540D65">
        <w:rPr>
          <w:i/>
          <w:spacing w:val="1"/>
          <w:sz w:val="24"/>
          <w:szCs w:val="24"/>
        </w:rPr>
        <w:t xml:space="preserve"> </w:t>
      </w:r>
      <w:r w:rsidRPr="00540D65">
        <w:rPr>
          <w:i/>
          <w:sz w:val="24"/>
          <w:szCs w:val="24"/>
        </w:rPr>
        <w:t>interruptores</w:t>
      </w:r>
      <w:r w:rsidRPr="00540D65">
        <w:rPr>
          <w:i/>
          <w:spacing w:val="-3"/>
          <w:sz w:val="24"/>
          <w:szCs w:val="24"/>
        </w:rPr>
        <w:t xml:space="preserve"> </w:t>
      </w:r>
      <w:r w:rsidRPr="00540D65">
        <w:rPr>
          <w:i/>
          <w:sz w:val="24"/>
          <w:szCs w:val="24"/>
        </w:rPr>
        <w:t>automáticos</w:t>
      </w:r>
      <w:r w:rsidRPr="00540D65">
        <w:rPr>
          <w:i/>
          <w:spacing w:val="-2"/>
          <w:sz w:val="24"/>
          <w:szCs w:val="24"/>
        </w:rPr>
        <w:t xml:space="preserve"> </w:t>
      </w:r>
      <w:r w:rsidRPr="00540D65">
        <w:rPr>
          <w:i/>
          <w:sz w:val="24"/>
          <w:szCs w:val="24"/>
        </w:rPr>
        <w:t>en</w:t>
      </w:r>
      <w:r w:rsidRPr="00540D65">
        <w:rPr>
          <w:i/>
          <w:spacing w:val="-1"/>
          <w:sz w:val="24"/>
          <w:szCs w:val="24"/>
        </w:rPr>
        <w:t xml:space="preserve"> </w:t>
      </w:r>
      <w:r w:rsidRPr="00540D65">
        <w:rPr>
          <w:i/>
          <w:sz w:val="24"/>
          <w:szCs w:val="24"/>
        </w:rPr>
        <w:t>corriente</w:t>
      </w:r>
      <w:r w:rsidRPr="00540D65">
        <w:rPr>
          <w:i/>
          <w:spacing w:val="-1"/>
          <w:sz w:val="24"/>
          <w:szCs w:val="24"/>
        </w:rPr>
        <w:t xml:space="preserve"> </w:t>
      </w:r>
      <w:r w:rsidRPr="00540D65">
        <w:rPr>
          <w:i/>
          <w:sz w:val="24"/>
          <w:szCs w:val="24"/>
        </w:rPr>
        <w:t>continua”.</w:t>
      </w:r>
    </w:p>
    <w:p w14:paraId="193276EF" w14:textId="635B5B68" w:rsidR="00195FB4" w:rsidRPr="00540D65" w:rsidRDefault="00195FB4" w:rsidP="00A00C01">
      <w:pPr>
        <w:pStyle w:val="Textoindependiente"/>
        <w:spacing w:before="201" w:line="276" w:lineRule="auto"/>
        <w:jc w:val="both"/>
      </w:pPr>
      <w:r w:rsidRPr="00540D65">
        <w:t>Respecto a otras normas no eléctricas que debe cumplir este equipo, hay que</w:t>
      </w:r>
      <w:r w:rsidRPr="00540D65">
        <w:rPr>
          <w:spacing w:val="1"/>
        </w:rPr>
        <w:t xml:space="preserve"> </w:t>
      </w:r>
      <w:r w:rsidRPr="00540D65">
        <w:t>tener</w:t>
      </w:r>
      <w:r w:rsidRPr="00540D65">
        <w:rPr>
          <w:spacing w:val="1"/>
        </w:rPr>
        <w:t xml:space="preserve"> </w:t>
      </w:r>
      <w:r w:rsidRPr="00540D65">
        <w:t>en</w:t>
      </w:r>
      <w:r w:rsidRPr="00540D65">
        <w:rPr>
          <w:spacing w:val="1"/>
        </w:rPr>
        <w:t xml:space="preserve"> </w:t>
      </w:r>
      <w:r w:rsidRPr="00540D65">
        <w:t>cuenta</w:t>
      </w:r>
      <w:r w:rsidRPr="00540D65">
        <w:rPr>
          <w:spacing w:val="1"/>
        </w:rPr>
        <w:t xml:space="preserve"> </w:t>
      </w:r>
      <w:r w:rsidRPr="00540D65">
        <w:t>la</w:t>
      </w:r>
      <w:r w:rsidRPr="00540D65">
        <w:rPr>
          <w:spacing w:val="1"/>
        </w:rPr>
        <w:t xml:space="preserve"> </w:t>
      </w:r>
      <w:r w:rsidRPr="00540D65">
        <w:t>norma</w:t>
      </w:r>
      <w:r w:rsidRPr="00540D65">
        <w:rPr>
          <w:spacing w:val="1"/>
        </w:rPr>
        <w:t xml:space="preserve"> </w:t>
      </w:r>
      <w:r w:rsidRPr="00817973">
        <w:rPr>
          <w:i/>
        </w:rPr>
        <w:t>UNE-EN</w:t>
      </w:r>
      <w:r w:rsidRPr="00817973">
        <w:rPr>
          <w:i/>
          <w:spacing w:val="1"/>
        </w:rPr>
        <w:t xml:space="preserve"> </w:t>
      </w:r>
      <w:r w:rsidRPr="00817973">
        <w:rPr>
          <w:i/>
        </w:rPr>
        <w:t>61</w:t>
      </w:r>
      <w:r w:rsidR="00817973" w:rsidRPr="00817973">
        <w:rPr>
          <w:i/>
        </w:rPr>
        <w:t>.</w:t>
      </w:r>
      <w:r w:rsidRPr="00817973">
        <w:rPr>
          <w:i/>
        </w:rPr>
        <w:t>373:2011</w:t>
      </w:r>
      <w:r w:rsidRPr="00540D65">
        <w:rPr>
          <w:spacing w:val="1"/>
        </w:rPr>
        <w:t xml:space="preserve"> </w:t>
      </w:r>
      <w:r w:rsidRPr="00540D65">
        <w:rPr>
          <w:i/>
        </w:rPr>
        <w:t>“Aplicaciones</w:t>
      </w:r>
      <w:r w:rsidRPr="00540D65">
        <w:rPr>
          <w:i/>
          <w:spacing w:val="1"/>
        </w:rPr>
        <w:t xml:space="preserve"> </w:t>
      </w:r>
      <w:r w:rsidRPr="00540D65">
        <w:rPr>
          <w:i/>
        </w:rPr>
        <w:t>ferroviarias.</w:t>
      </w:r>
      <w:r w:rsidRPr="00540D65">
        <w:rPr>
          <w:i/>
          <w:spacing w:val="1"/>
        </w:rPr>
        <w:t xml:space="preserve"> </w:t>
      </w:r>
      <w:r w:rsidRPr="00540D65">
        <w:rPr>
          <w:i/>
        </w:rPr>
        <w:t xml:space="preserve">Material rodante. Ensayos de choque y vibración” </w:t>
      </w:r>
      <w:r w:rsidRPr="00540D65">
        <w:t>para asegurar la resistencia</w:t>
      </w:r>
      <w:r w:rsidRPr="00540D65">
        <w:rPr>
          <w:spacing w:val="1"/>
        </w:rPr>
        <w:t xml:space="preserve"> </w:t>
      </w:r>
      <w:r w:rsidRPr="00540D65">
        <w:t>del interruptor durante el servicio comercial. Otro requisito importante a cumplir</w:t>
      </w:r>
      <w:r w:rsidRPr="00540D65">
        <w:rPr>
          <w:spacing w:val="1"/>
        </w:rPr>
        <w:t xml:space="preserve"> </w:t>
      </w:r>
      <w:r w:rsidRPr="00540D65">
        <w:t>por los materiales del interruptor principal es su comportamiento ante el fuego.</w:t>
      </w:r>
      <w:r w:rsidRPr="00540D65">
        <w:rPr>
          <w:spacing w:val="1"/>
        </w:rPr>
        <w:t xml:space="preserve"> </w:t>
      </w:r>
      <w:r w:rsidRPr="00540D65">
        <w:t>Las</w:t>
      </w:r>
      <w:r w:rsidRPr="00540D65">
        <w:rPr>
          <w:spacing w:val="6"/>
        </w:rPr>
        <w:t xml:space="preserve"> </w:t>
      </w:r>
      <w:r w:rsidRPr="00540D65">
        <w:t>exigencias</w:t>
      </w:r>
      <w:r w:rsidRPr="00540D65">
        <w:rPr>
          <w:spacing w:val="6"/>
        </w:rPr>
        <w:t xml:space="preserve"> </w:t>
      </w:r>
      <w:r w:rsidRPr="00540D65">
        <w:t>en</w:t>
      </w:r>
      <w:r w:rsidRPr="00540D65">
        <w:rPr>
          <w:spacing w:val="7"/>
        </w:rPr>
        <w:t xml:space="preserve"> </w:t>
      </w:r>
      <w:r w:rsidRPr="00540D65">
        <w:t>este</w:t>
      </w:r>
      <w:r w:rsidRPr="00540D65">
        <w:rPr>
          <w:spacing w:val="7"/>
        </w:rPr>
        <w:t xml:space="preserve"> </w:t>
      </w:r>
      <w:r w:rsidRPr="00540D65">
        <w:t>sentido</w:t>
      </w:r>
      <w:r w:rsidRPr="00540D65">
        <w:rPr>
          <w:spacing w:val="8"/>
        </w:rPr>
        <w:t xml:space="preserve"> </w:t>
      </w:r>
      <w:r w:rsidRPr="00540D65">
        <w:t>se</w:t>
      </w:r>
      <w:r w:rsidRPr="00540D65">
        <w:rPr>
          <w:spacing w:val="7"/>
        </w:rPr>
        <w:t xml:space="preserve"> </w:t>
      </w:r>
      <w:r w:rsidRPr="00540D65">
        <w:t>recogen</w:t>
      </w:r>
      <w:r w:rsidRPr="00540D65">
        <w:rPr>
          <w:spacing w:val="7"/>
        </w:rPr>
        <w:t xml:space="preserve"> </w:t>
      </w:r>
      <w:r w:rsidRPr="00540D65">
        <w:t>en</w:t>
      </w:r>
      <w:r w:rsidRPr="00540D65">
        <w:rPr>
          <w:spacing w:val="7"/>
        </w:rPr>
        <w:t xml:space="preserve"> </w:t>
      </w:r>
      <w:r w:rsidRPr="00540D65">
        <w:t>la</w:t>
      </w:r>
      <w:r w:rsidRPr="00540D65">
        <w:rPr>
          <w:spacing w:val="7"/>
        </w:rPr>
        <w:t xml:space="preserve"> </w:t>
      </w:r>
      <w:r w:rsidRPr="00540D65">
        <w:t>norma</w:t>
      </w:r>
      <w:r w:rsidRPr="00540D65">
        <w:rPr>
          <w:spacing w:val="8"/>
        </w:rPr>
        <w:t xml:space="preserve"> </w:t>
      </w:r>
      <w:r w:rsidRPr="00817973">
        <w:rPr>
          <w:i/>
        </w:rPr>
        <w:t>UNE-EN</w:t>
      </w:r>
      <w:r w:rsidRPr="00817973">
        <w:rPr>
          <w:i/>
          <w:spacing w:val="7"/>
        </w:rPr>
        <w:t xml:space="preserve"> </w:t>
      </w:r>
      <w:r w:rsidRPr="00817973">
        <w:rPr>
          <w:i/>
        </w:rPr>
        <w:t>45</w:t>
      </w:r>
      <w:r w:rsidR="00817973">
        <w:rPr>
          <w:i/>
        </w:rPr>
        <w:t>.</w:t>
      </w:r>
      <w:r w:rsidRPr="00817973">
        <w:rPr>
          <w:i/>
        </w:rPr>
        <w:t>545-2:2013</w:t>
      </w:r>
    </w:p>
    <w:p w14:paraId="40095E54" w14:textId="77777777" w:rsidR="00195FB4" w:rsidRPr="00540D65" w:rsidRDefault="00195FB4" w:rsidP="00A00C01">
      <w:pPr>
        <w:spacing w:before="75" w:line="276" w:lineRule="auto"/>
        <w:jc w:val="both"/>
        <w:rPr>
          <w:i/>
          <w:sz w:val="24"/>
          <w:szCs w:val="24"/>
        </w:rPr>
      </w:pPr>
      <w:r w:rsidRPr="00540D65">
        <w:rPr>
          <w:i/>
          <w:sz w:val="24"/>
          <w:szCs w:val="24"/>
        </w:rPr>
        <w:t>“Aplicaciones ferroviarias. Protección contra el fuego de vehículos ferroviarios.</w:t>
      </w:r>
      <w:r w:rsidRPr="00540D65">
        <w:rPr>
          <w:i/>
          <w:spacing w:val="1"/>
          <w:sz w:val="24"/>
          <w:szCs w:val="24"/>
        </w:rPr>
        <w:t xml:space="preserve"> </w:t>
      </w:r>
      <w:r w:rsidRPr="00540D65">
        <w:rPr>
          <w:i/>
          <w:sz w:val="24"/>
          <w:szCs w:val="24"/>
        </w:rPr>
        <w:lastRenderedPageBreak/>
        <w:t>Parte 2: Requisitos para el comportamiento frente al fuego de los materiales y</w:t>
      </w:r>
      <w:r w:rsidRPr="00540D65">
        <w:rPr>
          <w:i/>
          <w:spacing w:val="1"/>
          <w:sz w:val="24"/>
          <w:szCs w:val="24"/>
        </w:rPr>
        <w:t xml:space="preserve"> </w:t>
      </w:r>
      <w:r w:rsidRPr="00540D65">
        <w:rPr>
          <w:i/>
          <w:sz w:val="24"/>
          <w:szCs w:val="24"/>
        </w:rPr>
        <w:t>componentes”.</w:t>
      </w:r>
    </w:p>
    <w:p w14:paraId="42749C80" w14:textId="77777777" w:rsidR="00195FB4" w:rsidRPr="00540D65" w:rsidRDefault="00195FB4" w:rsidP="00A00C01">
      <w:pPr>
        <w:spacing w:before="202" w:line="276" w:lineRule="auto"/>
        <w:jc w:val="both"/>
        <w:rPr>
          <w:sz w:val="24"/>
          <w:szCs w:val="24"/>
        </w:rPr>
      </w:pPr>
      <w:r w:rsidRPr="00540D65">
        <w:rPr>
          <w:sz w:val="24"/>
          <w:szCs w:val="24"/>
        </w:rPr>
        <w:t>Respecto a la ubicación del interruptor principal, debe ir montado bajo</w:t>
      </w:r>
      <w:r w:rsidRPr="00540D65">
        <w:rPr>
          <w:spacing w:val="1"/>
          <w:sz w:val="24"/>
          <w:szCs w:val="24"/>
        </w:rPr>
        <w:t xml:space="preserve"> </w:t>
      </w:r>
      <w:r w:rsidRPr="00540D65">
        <w:rPr>
          <w:sz w:val="24"/>
          <w:szCs w:val="24"/>
        </w:rPr>
        <w:t>bastidor en el interior de un cofre.</w:t>
      </w:r>
    </w:p>
    <w:p w14:paraId="0EA4A821" w14:textId="77777777" w:rsidR="00195FB4" w:rsidRPr="00540D65" w:rsidRDefault="00195FB4" w:rsidP="00A00C01">
      <w:pPr>
        <w:spacing w:before="202" w:line="276" w:lineRule="auto"/>
        <w:jc w:val="both"/>
        <w:rPr>
          <w:sz w:val="24"/>
          <w:szCs w:val="24"/>
        </w:rPr>
      </w:pPr>
      <w:r w:rsidRPr="00540D65">
        <w:rPr>
          <w:sz w:val="24"/>
          <w:szCs w:val="24"/>
        </w:rPr>
        <w:t>Las</w:t>
      </w:r>
      <w:r w:rsidRPr="00540D65">
        <w:rPr>
          <w:spacing w:val="-5"/>
          <w:sz w:val="24"/>
          <w:szCs w:val="24"/>
        </w:rPr>
        <w:t xml:space="preserve"> </w:t>
      </w:r>
      <w:r w:rsidRPr="00540D65">
        <w:rPr>
          <w:sz w:val="24"/>
          <w:szCs w:val="24"/>
        </w:rPr>
        <w:t>características</w:t>
      </w:r>
      <w:r w:rsidRPr="00540D65">
        <w:rPr>
          <w:spacing w:val="-4"/>
          <w:sz w:val="24"/>
          <w:szCs w:val="24"/>
        </w:rPr>
        <w:t xml:space="preserve"> </w:t>
      </w:r>
      <w:r w:rsidRPr="00540D65">
        <w:rPr>
          <w:sz w:val="24"/>
          <w:szCs w:val="24"/>
        </w:rPr>
        <w:t>del</w:t>
      </w:r>
      <w:r w:rsidRPr="00540D65">
        <w:rPr>
          <w:spacing w:val="-3"/>
          <w:sz w:val="24"/>
          <w:szCs w:val="24"/>
        </w:rPr>
        <w:t xml:space="preserve"> </w:t>
      </w:r>
      <w:r w:rsidRPr="00540D65">
        <w:rPr>
          <w:sz w:val="24"/>
          <w:szCs w:val="24"/>
        </w:rPr>
        <w:t>interruptor</w:t>
      </w:r>
      <w:r w:rsidRPr="00540D65">
        <w:rPr>
          <w:spacing w:val="-4"/>
          <w:sz w:val="24"/>
          <w:szCs w:val="24"/>
        </w:rPr>
        <w:t xml:space="preserve"> </w:t>
      </w:r>
      <w:r w:rsidRPr="00540D65">
        <w:rPr>
          <w:sz w:val="24"/>
          <w:szCs w:val="24"/>
        </w:rPr>
        <w:t>a</w:t>
      </w:r>
      <w:r w:rsidRPr="00540D65">
        <w:rPr>
          <w:spacing w:val="-3"/>
          <w:sz w:val="24"/>
          <w:szCs w:val="24"/>
        </w:rPr>
        <w:t xml:space="preserve"> </w:t>
      </w:r>
      <w:r w:rsidRPr="00540D65">
        <w:rPr>
          <w:sz w:val="24"/>
          <w:szCs w:val="24"/>
        </w:rPr>
        <w:t>instalar</w:t>
      </w:r>
      <w:r w:rsidRPr="00540D65">
        <w:rPr>
          <w:spacing w:val="-4"/>
          <w:sz w:val="24"/>
          <w:szCs w:val="24"/>
        </w:rPr>
        <w:t xml:space="preserve"> </w:t>
      </w:r>
      <w:r w:rsidRPr="00540D65">
        <w:rPr>
          <w:sz w:val="24"/>
          <w:szCs w:val="24"/>
        </w:rPr>
        <w:t>son</w:t>
      </w:r>
      <w:r w:rsidRPr="00540D65">
        <w:rPr>
          <w:spacing w:val="1"/>
          <w:sz w:val="24"/>
          <w:szCs w:val="24"/>
        </w:rPr>
        <w:t xml:space="preserve"> </w:t>
      </w:r>
      <w:r w:rsidRPr="00540D65">
        <w:rPr>
          <w:sz w:val="24"/>
          <w:szCs w:val="24"/>
        </w:rPr>
        <w:t>las</w:t>
      </w:r>
      <w:r w:rsidRPr="00540D65">
        <w:rPr>
          <w:spacing w:val="-4"/>
          <w:sz w:val="24"/>
          <w:szCs w:val="24"/>
        </w:rPr>
        <w:t xml:space="preserve"> </w:t>
      </w:r>
      <w:r w:rsidRPr="00540D65">
        <w:rPr>
          <w:sz w:val="24"/>
          <w:szCs w:val="24"/>
        </w:rPr>
        <w:t>siguientes:</w:t>
      </w:r>
    </w:p>
    <w:p w14:paraId="5DD2B45B" w14:textId="77777777" w:rsidR="00195FB4" w:rsidRPr="00027267" w:rsidRDefault="00195FB4" w:rsidP="00A00C01">
      <w:pPr>
        <w:spacing w:before="202" w:line="276" w:lineRule="auto"/>
        <w:jc w:val="both"/>
        <w:rPr>
          <w:sz w:val="24"/>
          <w:szCs w:val="24"/>
        </w:rPr>
      </w:pPr>
      <w:r w:rsidRPr="00027267">
        <w:rPr>
          <w:noProof/>
          <w:sz w:val="24"/>
          <w:szCs w:val="24"/>
          <w:lang w:val="es-AR" w:eastAsia="es-AR"/>
        </w:rPr>
        <mc:AlternateContent>
          <mc:Choice Requires="wps">
            <w:drawing>
              <wp:anchor distT="0" distB="0" distL="114300" distR="114300" simplePos="0" relativeHeight="251493888" behindDoc="0" locked="0" layoutInCell="1" allowOverlap="1" wp14:anchorId="0141FBCE" wp14:editId="24C7AE10">
                <wp:simplePos x="0" y="0"/>
                <wp:positionH relativeFrom="column">
                  <wp:posOffset>2729865</wp:posOffset>
                </wp:positionH>
                <wp:positionV relativeFrom="paragraph">
                  <wp:posOffset>695324</wp:posOffset>
                </wp:positionV>
                <wp:extent cx="641350" cy="2143125"/>
                <wp:effectExtent l="0" t="0" r="25400" b="28575"/>
                <wp:wrapNone/>
                <wp:docPr id="91" name="Rectángulo 15"/>
                <wp:cNvGraphicFramePr/>
                <a:graphic xmlns:a="http://schemas.openxmlformats.org/drawingml/2006/main">
                  <a:graphicData uri="http://schemas.microsoft.com/office/word/2010/wordprocessingShape">
                    <wps:wsp>
                      <wps:cNvSpPr/>
                      <wps:spPr>
                        <a:xfrm>
                          <a:off x="0" y="0"/>
                          <a:ext cx="641350" cy="2143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2274C3" id="Rectángulo 15" o:spid="_x0000_s1026" style="position:absolute;margin-left:214.95pt;margin-top:54.75pt;width:50.5pt;height:168.75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" filled="f" strokecolor="red" strokeweight="1.5pt"/>
            </w:pict>
          </mc:Fallback>
        </mc:AlternateContent>
      </w:r>
      <w:r w:rsidRPr="00027267">
        <w:rPr>
          <w:noProof/>
          <w:sz w:val="24"/>
          <w:szCs w:val="24"/>
          <w:lang w:val="es-AR" w:eastAsia="es-AR"/>
        </w:rPr>
        <w:drawing>
          <wp:inline distT="0" distB="0" distL="0" distR="0" wp14:anchorId="6B007CDC" wp14:editId="0CC30194">
            <wp:extent cx="5723890" cy="3367371"/>
            <wp:effectExtent l="0" t="0" r="0" b="508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12673" t="21131" r="17289" b="10445"/>
                    <a:stretch/>
                  </pic:blipFill>
                  <pic:spPr bwMode="auto">
                    <a:xfrm>
                      <a:off x="0" y="0"/>
                      <a:ext cx="5767699" cy="3393144"/>
                    </a:xfrm>
                    <a:prstGeom prst="rect">
                      <a:avLst/>
                    </a:prstGeom>
                    <a:ln>
                      <a:noFill/>
                    </a:ln>
                    <a:extLst>
                      <a:ext uri="{53640926-AAD7-44D8-BBD7-CCE9431645EC}">
                        <a14:shadowObscured xmlns:a14="http://schemas.microsoft.com/office/drawing/2010/main"/>
                      </a:ext>
                    </a:extLst>
                  </pic:spPr>
                </pic:pic>
              </a:graphicData>
            </a:graphic>
          </wp:inline>
        </w:drawing>
      </w:r>
    </w:p>
    <w:p w14:paraId="775DF400" w14:textId="7DEF101D" w:rsidR="00195FB4" w:rsidRPr="00027267" w:rsidRDefault="00195FB4" w:rsidP="00A00C01">
      <w:pPr>
        <w:pStyle w:val="Descripcin"/>
        <w:spacing w:after="0" w:line="276" w:lineRule="auto"/>
        <w:jc w:val="center"/>
        <w:rPr>
          <w:b w:val="0"/>
          <w:bCs w:val="0"/>
          <w:i/>
          <w:iCs/>
          <w:color w:val="auto"/>
          <w:sz w:val="20"/>
          <w:szCs w:val="20"/>
        </w:rPr>
      </w:pPr>
      <w:bookmarkStart w:id="125" w:name="_Toc118839552"/>
      <w:r w:rsidRPr="00027267">
        <w:rPr>
          <w:b w:val="0"/>
          <w:bCs w:val="0"/>
          <w:i/>
          <w:iCs/>
          <w:color w:val="auto"/>
          <w:sz w:val="20"/>
          <w:szCs w:val="20"/>
        </w:rPr>
        <w:t>Tabl</w:t>
      </w:r>
      <w:r w:rsidRPr="005D2830">
        <w:rPr>
          <w:b w:val="0"/>
          <w:bCs w:val="0"/>
          <w:i/>
          <w:iCs/>
          <w:color w:val="auto"/>
          <w:sz w:val="20"/>
          <w:szCs w:val="20"/>
        </w:rPr>
        <w:t xml:space="preserve">a </w:t>
      </w:r>
      <w:r w:rsidR="009C6CED">
        <w:rPr>
          <w:b w:val="0"/>
          <w:bCs w:val="0"/>
          <w:i/>
          <w:iCs/>
          <w:color w:val="auto"/>
          <w:sz w:val="20"/>
          <w:szCs w:val="20"/>
        </w:rPr>
        <w:fldChar w:fldCharType="begin"/>
      </w:r>
      <w:r w:rsidR="009C6CED">
        <w:rPr>
          <w:b w:val="0"/>
          <w:bCs w:val="0"/>
          <w:i/>
          <w:iCs/>
          <w:color w:val="auto"/>
          <w:sz w:val="20"/>
          <w:szCs w:val="20"/>
        </w:rPr>
        <w:instrText xml:space="preserve"> SEQ Tabla \* ARABIC </w:instrText>
      </w:r>
      <w:r w:rsidR="009C6CED">
        <w:rPr>
          <w:b w:val="0"/>
          <w:bCs w:val="0"/>
          <w:i/>
          <w:iCs/>
          <w:color w:val="auto"/>
          <w:sz w:val="20"/>
          <w:szCs w:val="20"/>
        </w:rPr>
        <w:fldChar w:fldCharType="separate"/>
      </w:r>
      <w:r w:rsidR="004034E9">
        <w:rPr>
          <w:b w:val="0"/>
          <w:bCs w:val="0"/>
          <w:i/>
          <w:iCs/>
          <w:noProof/>
          <w:color w:val="auto"/>
          <w:sz w:val="20"/>
          <w:szCs w:val="20"/>
        </w:rPr>
        <w:t>9</w:t>
      </w:r>
      <w:r w:rsidR="009C6CED">
        <w:rPr>
          <w:b w:val="0"/>
          <w:bCs w:val="0"/>
          <w:i/>
          <w:iCs/>
          <w:color w:val="auto"/>
          <w:sz w:val="20"/>
          <w:szCs w:val="20"/>
        </w:rPr>
        <w:fldChar w:fldCharType="end"/>
      </w:r>
      <w:r w:rsidRPr="005D2830">
        <w:rPr>
          <w:b w:val="0"/>
          <w:bCs w:val="0"/>
          <w:i/>
          <w:iCs/>
          <w:color w:val="auto"/>
          <w:sz w:val="20"/>
          <w:szCs w:val="20"/>
        </w:rPr>
        <w:t>: Características técnicas interruptor</w:t>
      </w:r>
      <w:r>
        <w:rPr>
          <w:b w:val="0"/>
          <w:bCs w:val="0"/>
          <w:i/>
          <w:iCs/>
          <w:color w:val="auto"/>
          <w:sz w:val="20"/>
          <w:szCs w:val="20"/>
        </w:rPr>
        <w:t xml:space="preserve"> UR26. Catá</w:t>
      </w:r>
      <w:r w:rsidRPr="005D2830">
        <w:rPr>
          <w:b w:val="0"/>
          <w:bCs w:val="0"/>
          <w:i/>
          <w:iCs/>
          <w:color w:val="auto"/>
          <w:sz w:val="20"/>
          <w:szCs w:val="20"/>
        </w:rPr>
        <w:t xml:space="preserve">logo </w:t>
      </w:r>
      <w:proofErr w:type="spellStart"/>
      <w:r w:rsidRPr="005D2830">
        <w:rPr>
          <w:b w:val="0"/>
          <w:bCs w:val="0"/>
          <w:i/>
          <w:iCs/>
          <w:color w:val="auto"/>
          <w:sz w:val="20"/>
          <w:szCs w:val="20"/>
        </w:rPr>
        <w:t>S</w:t>
      </w:r>
      <w:r>
        <w:rPr>
          <w:b w:val="0"/>
          <w:bCs w:val="0"/>
          <w:i/>
          <w:iCs/>
          <w:color w:val="auto"/>
          <w:sz w:val="20"/>
          <w:szCs w:val="20"/>
        </w:rPr>
        <w:t>éche</w:t>
      </w:r>
      <w:r w:rsidRPr="005D2830">
        <w:rPr>
          <w:b w:val="0"/>
          <w:bCs w:val="0"/>
          <w:i/>
          <w:iCs/>
          <w:color w:val="auto"/>
          <w:sz w:val="20"/>
          <w:szCs w:val="20"/>
        </w:rPr>
        <w:t>ron</w:t>
      </w:r>
      <w:proofErr w:type="spellEnd"/>
      <w:r w:rsidRPr="005D2830">
        <w:rPr>
          <w:b w:val="0"/>
          <w:bCs w:val="0"/>
          <w:i/>
          <w:iCs/>
          <w:color w:val="auto"/>
          <w:sz w:val="20"/>
          <w:szCs w:val="20"/>
        </w:rPr>
        <w:t>.</w:t>
      </w:r>
      <w:bookmarkEnd w:id="125"/>
    </w:p>
    <w:p w14:paraId="6A66A83F" w14:textId="77777777" w:rsidR="00195FB4" w:rsidRPr="00540D65" w:rsidRDefault="00195FB4" w:rsidP="00A00C01">
      <w:pPr>
        <w:spacing w:line="276" w:lineRule="auto"/>
        <w:ind w:right="217"/>
        <w:jc w:val="both"/>
        <w:rPr>
          <w:b/>
          <w:u w:val="single"/>
        </w:rPr>
      </w:pPr>
    </w:p>
    <w:p w14:paraId="7F5169A6" w14:textId="77777777" w:rsidR="00195FB4" w:rsidRPr="00462AC4" w:rsidRDefault="00195FB4" w:rsidP="00A00C01">
      <w:pPr>
        <w:pStyle w:val="Ttulo3"/>
        <w:spacing w:line="276" w:lineRule="auto"/>
        <w:ind w:hanging="2115"/>
        <w:rPr>
          <w:b/>
          <w:bCs/>
          <w:i/>
          <w:iCs/>
          <w:sz w:val="24"/>
          <w:szCs w:val="24"/>
          <w:lang w:val="es-AR"/>
        </w:rPr>
      </w:pPr>
      <w:bookmarkStart w:id="126" w:name="_Toc118843507"/>
      <w:r w:rsidRPr="00462AC4">
        <w:rPr>
          <w:i/>
          <w:iCs/>
          <w:sz w:val="24"/>
          <w:szCs w:val="24"/>
          <w:lang w:val="es-AR"/>
        </w:rPr>
        <w:t>Convertidor DC/AC</w:t>
      </w:r>
      <w:bookmarkEnd w:id="126"/>
    </w:p>
    <w:p w14:paraId="445256D5" w14:textId="77777777" w:rsidR="00686F48" w:rsidRDefault="00686F48" w:rsidP="00A00C01">
      <w:pPr>
        <w:spacing w:line="276" w:lineRule="auto"/>
        <w:ind w:right="217"/>
        <w:jc w:val="both"/>
        <w:rPr>
          <w:sz w:val="24"/>
          <w:szCs w:val="24"/>
        </w:rPr>
      </w:pPr>
    </w:p>
    <w:p w14:paraId="01B26576" w14:textId="6F7A5D18" w:rsidR="00195FB4" w:rsidRDefault="00195FB4" w:rsidP="00A00C01">
      <w:pPr>
        <w:spacing w:line="276" w:lineRule="auto"/>
        <w:ind w:right="217"/>
        <w:jc w:val="both"/>
        <w:rPr>
          <w:sz w:val="24"/>
          <w:szCs w:val="24"/>
        </w:rPr>
      </w:pPr>
      <w:r>
        <w:rPr>
          <w:sz w:val="24"/>
          <w:szCs w:val="24"/>
        </w:rPr>
        <w:t>Para el</w:t>
      </w:r>
      <w:r w:rsidRPr="00540D65">
        <w:rPr>
          <w:sz w:val="24"/>
          <w:szCs w:val="24"/>
        </w:rPr>
        <w:t xml:space="preserve"> convertidor </w:t>
      </w:r>
      <w:r>
        <w:rPr>
          <w:sz w:val="24"/>
          <w:szCs w:val="24"/>
        </w:rPr>
        <w:t xml:space="preserve">de tracción </w:t>
      </w:r>
      <w:r w:rsidRPr="00540D65">
        <w:rPr>
          <w:sz w:val="24"/>
          <w:szCs w:val="24"/>
        </w:rPr>
        <w:t xml:space="preserve">DC/AC, </w:t>
      </w:r>
      <w:r>
        <w:rPr>
          <w:sz w:val="24"/>
          <w:szCs w:val="24"/>
        </w:rPr>
        <w:t xml:space="preserve">optamos por utilizar el mismo equipo </w:t>
      </w:r>
      <w:r w:rsidRPr="00540D65">
        <w:rPr>
          <w:sz w:val="24"/>
          <w:szCs w:val="24"/>
        </w:rPr>
        <w:t>que se encuentran en las formaciones EMU de las líneas Mitre y Sarmiento, de la marca Mitsubishi fabricados para la empresa CSR.</w:t>
      </w:r>
    </w:p>
    <w:p w14:paraId="296AC52D" w14:textId="77777777" w:rsidR="00195FB4" w:rsidRPr="00540D65" w:rsidRDefault="00195FB4" w:rsidP="00A00C01">
      <w:pPr>
        <w:spacing w:line="276" w:lineRule="auto"/>
        <w:ind w:right="217"/>
        <w:jc w:val="both"/>
        <w:rPr>
          <w:sz w:val="24"/>
          <w:szCs w:val="24"/>
        </w:rPr>
      </w:pPr>
    </w:p>
    <w:p w14:paraId="5A85FD55" w14:textId="1F8B9095" w:rsidR="00195FB4" w:rsidRPr="003030D3" w:rsidRDefault="00195FB4" w:rsidP="00A00C01">
      <w:pPr>
        <w:spacing w:line="276" w:lineRule="auto"/>
        <w:ind w:right="217"/>
        <w:jc w:val="both"/>
        <w:rPr>
          <w:sz w:val="24"/>
          <w:szCs w:val="24"/>
        </w:rPr>
      </w:pPr>
      <w:r w:rsidRPr="00540D65">
        <w:rPr>
          <w:sz w:val="24"/>
          <w:szCs w:val="24"/>
        </w:rPr>
        <w:t>Este equipo se encuentra preparado para alimentar 4 motores de tracción por ende se coloca uno por cada coche motriz.</w:t>
      </w:r>
      <w:r w:rsidR="003030D3">
        <w:rPr>
          <w:sz w:val="24"/>
          <w:szCs w:val="24"/>
        </w:rPr>
        <w:t xml:space="preserve"> A</w:t>
      </w:r>
      <w:r w:rsidRPr="00540D65">
        <w:rPr>
          <w:sz w:val="24"/>
          <w:szCs w:val="24"/>
        </w:rPr>
        <w:t xml:space="preserve">ctúa como inversor, transformando la corriente continua del tercer riel en una onda de corriente alterna de frecuencia y tensión variable. El control de la frecuencia y la tensión, permiten regular de forma estrecha la tracción que aportan los motores, para ello se mantiene la siguiente relación </w:t>
      </w:r>
      <w:r w:rsidRPr="00540D65">
        <w:rPr>
          <w:i/>
          <w:iCs/>
          <w:sz w:val="24"/>
          <w:szCs w:val="24"/>
          <w:lang w:val="es-ES_tradnl"/>
        </w:rPr>
        <w:t xml:space="preserve">V/f = </w:t>
      </w:r>
      <w:proofErr w:type="spellStart"/>
      <w:r w:rsidRPr="00540D65">
        <w:rPr>
          <w:i/>
          <w:iCs/>
          <w:sz w:val="24"/>
          <w:szCs w:val="24"/>
          <w:lang w:val="es-ES_tradnl"/>
        </w:rPr>
        <w:t>cte</w:t>
      </w:r>
      <w:proofErr w:type="spellEnd"/>
      <w:r>
        <w:rPr>
          <w:sz w:val="24"/>
          <w:szCs w:val="24"/>
          <w:lang w:val="es-ES_tradnl"/>
        </w:rPr>
        <w:t>;</w:t>
      </w:r>
      <w:r w:rsidRPr="00540D65">
        <w:rPr>
          <w:sz w:val="24"/>
          <w:szCs w:val="24"/>
          <w:lang w:val="es-ES_tradnl"/>
        </w:rPr>
        <w:t xml:space="preserve">  </w:t>
      </w:r>
      <w:r w:rsidRPr="00540D65">
        <w:rPr>
          <w:i/>
          <w:iCs/>
          <w:sz w:val="24"/>
          <w:szCs w:val="24"/>
          <w:lang w:val="es-ES_tradnl"/>
        </w:rPr>
        <w:t xml:space="preserve">V </w:t>
      </w:r>
      <w:r w:rsidRPr="00540D65">
        <w:rPr>
          <w:i/>
          <w:iCs/>
          <w:sz w:val="24"/>
          <w:szCs w:val="24"/>
          <w:vertAlign w:val="superscript"/>
          <w:lang w:val="es-ES_tradnl"/>
        </w:rPr>
        <w:t>2</w:t>
      </w:r>
      <w:r w:rsidRPr="00540D65">
        <w:rPr>
          <w:i/>
          <w:iCs/>
          <w:sz w:val="24"/>
          <w:szCs w:val="24"/>
          <w:lang w:val="es-ES_tradnl"/>
        </w:rPr>
        <w:t xml:space="preserve">/ f = </w:t>
      </w:r>
      <w:proofErr w:type="spellStart"/>
      <w:r w:rsidRPr="00540D65">
        <w:rPr>
          <w:i/>
          <w:iCs/>
          <w:sz w:val="24"/>
          <w:szCs w:val="24"/>
          <w:lang w:val="es-ES_tradnl"/>
        </w:rPr>
        <w:t>cte</w:t>
      </w:r>
      <w:proofErr w:type="spellEnd"/>
      <w:r w:rsidRPr="00540D65">
        <w:rPr>
          <w:sz w:val="24"/>
          <w:szCs w:val="24"/>
          <w:lang w:val="es-ES_tradnl"/>
        </w:rPr>
        <w:t xml:space="preserve">  evitando que el motor se sature. </w:t>
      </w:r>
    </w:p>
    <w:p w14:paraId="2BE5952C" w14:textId="77777777" w:rsidR="00195FB4" w:rsidRDefault="00195FB4" w:rsidP="00A00C01">
      <w:pPr>
        <w:spacing w:line="276" w:lineRule="auto"/>
        <w:ind w:right="217"/>
        <w:jc w:val="both"/>
        <w:rPr>
          <w:sz w:val="24"/>
          <w:szCs w:val="24"/>
          <w:lang w:val="es-ES_tradnl"/>
        </w:rPr>
      </w:pPr>
    </w:p>
    <w:p w14:paraId="61549D76" w14:textId="77777777" w:rsidR="00195FB4" w:rsidRPr="00540D65" w:rsidRDefault="00195FB4" w:rsidP="00A00C01">
      <w:pPr>
        <w:spacing w:line="276" w:lineRule="auto"/>
        <w:ind w:right="217"/>
        <w:jc w:val="both"/>
        <w:rPr>
          <w:sz w:val="24"/>
          <w:szCs w:val="24"/>
          <w:lang w:val="es-AR"/>
        </w:rPr>
      </w:pPr>
      <w:r w:rsidRPr="00540D65">
        <w:rPr>
          <w:sz w:val="24"/>
          <w:szCs w:val="24"/>
          <w:lang w:val="es-ES_tradnl"/>
        </w:rPr>
        <w:t>Se llega así a una familia de curvas torque–velocidad (C - n),</w:t>
      </w:r>
      <w:r w:rsidRPr="00540D65">
        <w:rPr>
          <w:sz w:val="24"/>
          <w:szCs w:val="24"/>
          <w:lang w:val="es-AR"/>
        </w:rPr>
        <w:t xml:space="preserve"> </w:t>
      </w:r>
      <w:r w:rsidRPr="00540D65">
        <w:rPr>
          <w:sz w:val="24"/>
          <w:szCs w:val="24"/>
        </w:rPr>
        <w:t>cada una de ellas con un punto de operación estable. Estos puntos en su conjunto forman una “curva sintética” de tracción.</w:t>
      </w:r>
    </w:p>
    <w:p w14:paraId="0629B42D" w14:textId="77777777" w:rsidR="00195FB4" w:rsidRPr="00540D65" w:rsidRDefault="00195FB4" w:rsidP="00A00C01">
      <w:pPr>
        <w:spacing w:line="276" w:lineRule="auto"/>
        <w:ind w:right="217"/>
        <w:jc w:val="both"/>
        <w:rPr>
          <w:sz w:val="24"/>
          <w:szCs w:val="24"/>
          <w:lang w:val="es-AR"/>
        </w:rPr>
      </w:pPr>
    </w:p>
    <w:p w14:paraId="08F1E2F1" w14:textId="77777777" w:rsidR="00195FB4" w:rsidRDefault="00195FB4" w:rsidP="00A00C01">
      <w:pPr>
        <w:keepNext/>
        <w:spacing w:line="276" w:lineRule="auto"/>
        <w:ind w:right="217"/>
        <w:jc w:val="center"/>
      </w:pPr>
      <w:r w:rsidRPr="00540D65">
        <w:rPr>
          <w:noProof/>
          <w:sz w:val="24"/>
          <w:szCs w:val="24"/>
          <w:lang w:val="es-AR" w:eastAsia="es-AR"/>
        </w:rPr>
        <w:lastRenderedPageBreak/>
        <w:drawing>
          <wp:inline distT="0" distB="0" distL="0" distR="0" wp14:anchorId="302055C5" wp14:editId="63873996">
            <wp:extent cx="3985404" cy="1886096"/>
            <wp:effectExtent l="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2132" t="40001" r="34431" b="18497"/>
                    <a:stretch/>
                  </pic:blipFill>
                  <pic:spPr bwMode="auto">
                    <a:xfrm>
                      <a:off x="0" y="0"/>
                      <a:ext cx="4039699" cy="1911791"/>
                    </a:xfrm>
                    <a:prstGeom prst="rect">
                      <a:avLst/>
                    </a:prstGeom>
                    <a:ln>
                      <a:noFill/>
                    </a:ln>
                    <a:extLst>
                      <a:ext uri="{53640926-AAD7-44D8-BBD7-CCE9431645EC}">
                        <a14:shadowObscured xmlns:a14="http://schemas.microsoft.com/office/drawing/2010/main"/>
                      </a:ext>
                    </a:extLst>
                  </pic:spPr>
                </pic:pic>
              </a:graphicData>
            </a:graphic>
          </wp:inline>
        </w:drawing>
      </w:r>
    </w:p>
    <w:p w14:paraId="429BDAB1" w14:textId="165F9C77" w:rsidR="00195FB4" w:rsidRPr="005D2830" w:rsidRDefault="00195FB4" w:rsidP="00A00C01">
      <w:pPr>
        <w:pStyle w:val="Descripcin"/>
        <w:spacing w:line="276" w:lineRule="auto"/>
        <w:jc w:val="center"/>
        <w:rPr>
          <w:color w:val="auto"/>
          <w:sz w:val="20"/>
          <w:szCs w:val="20"/>
        </w:rPr>
      </w:pPr>
      <w:bookmarkStart w:id="127" w:name="_Toc118839432"/>
      <w:r w:rsidRPr="006167B5">
        <w:rPr>
          <w:b w:val="0"/>
          <w:i/>
          <w:color w:val="auto"/>
          <w:sz w:val="20"/>
          <w:szCs w:val="20"/>
        </w:rPr>
        <w:t xml:space="preserve">Ilustración </w:t>
      </w:r>
      <w:r w:rsidRPr="006167B5">
        <w:rPr>
          <w:b w:val="0"/>
          <w:i/>
          <w:color w:val="auto"/>
          <w:sz w:val="20"/>
          <w:szCs w:val="20"/>
        </w:rPr>
        <w:fldChar w:fldCharType="begin"/>
      </w:r>
      <w:r w:rsidRPr="006167B5">
        <w:rPr>
          <w:b w:val="0"/>
          <w:i/>
          <w:color w:val="auto"/>
          <w:sz w:val="20"/>
          <w:szCs w:val="20"/>
        </w:rPr>
        <w:instrText xml:space="preserve"> SEQ Ilustración \* ARABIC </w:instrText>
      </w:r>
      <w:r w:rsidRPr="006167B5">
        <w:rPr>
          <w:b w:val="0"/>
          <w:i/>
          <w:color w:val="auto"/>
          <w:sz w:val="20"/>
          <w:szCs w:val="20"/>
        </w:rPr>
        <w:fldChar w:fldCharType="separate"/>
      </w:r>
      <w:r w:rsidR="004034E9">
        <w:rPr>
          <w:b w:val="0"/>
          <w:i/>
          <w:noProof/>
          <w:color w:val="auto"/>
          <w:sz w:val="20"/>
          <w:szCs w:val="20"/>
        </w:rPr>
        <w:t>28</w:t>
      </w:r>
      <w:r w:rsidRPr="006167B5">
        <w:rPr>
          <w:b w:val="0"/>
          <w:i/>
          <w:color w:val="auto"/>
          <w:sz w:val="20"/>
          <w:szCs w:val="20"/>
        </w:rPr>
        <w:fldChar w:fldCharType="end"/>
      </w:r>
      <w:r w:rsidRPr="006167B5">
        <w:rPr>
          <w:b w:val="0"/>
          <w:i/>
          <w:color w:val="auto"/>
          <w:sz w:val="20"/>
          <w:szCs w:val="20"/>
        </w:rPr>
        <w:t>: Curva de torque por velocidad</w:t>
      </w:r>
      <w:r w:rsidRPr="005D2830">
        <w:rPr>
          <w:color w:val="auto"/>
          <w:sz w:val="20"/>
          <w:szCs w:val="20"/>
        </w:rPr>
        <w:t>.</w:t>
      </w:r>
      <w:r>
        <w:rPr>
          <w:color w:val="auto"/>
          <w:sz w:val="20"/>
          <w:szCs w:val="20"/>
        </w:rPr>
        <w:t xml:space="preserve"> </w:t>
      </w:r>
      <w:r w:rsidRPr="00B1614E">
        <w:rPr>
          <w:b w:val="0"/>
          <w:i/>
          <w:color w:val="auto"/>
          <w:sz w:val="20"/>
          <w:szCs w:val="20"/>
        </w:rPr>
        <w:t>C</w:t>
      </w:r>
      <w:r>
        <w:rPr>
          <w:b w:val="0"/>
          <w:i/>
          <w:color w:val="auto"/>
          <w:sz w:val="20"/>
          <w:szCs w:val="20"/>
        </w:rPr>
        <w:t>á</w:t>
      </w:r>
      <w:r w:rsidRPr="00B1614E">
        <w:rPr>
          <w:b w:val="0"/>
          <w:i/>
          <w:color w:val="auto"/>
          <w:sz w:val="20"/>
          <w:szCs w:val="20"/>
        </w:rPr>
        <w:t>lculo y diseño de motores eléctricos de tracción ferroviaria</w:t>
      </w:r>
      <w:bookmarkEnd w:id="127"/>
    </w:p>
    <w:p w14:paraId="70219968" w14:textId="77777777" w:rsidR="00195FB4" w:rsidRPr="00540D65" w:rsidRDefault="00195FB4" w:rsidP="00A00C01">
      <w:pPr>
        <w:spacing w:line="276" w:lineRule="auto"/>
        <w:ind w:firstLine="720"/>
        <w:jc w:val="both"/>
        <w:rPr>
          <w:sz w:val="24"/>
          <w:szCs w:val="24"/>
        </w:rPr>
      </w:pPr>
    </w:p>
    <w:p w14:paraId="54071434" w14:textId="77777777" w:rsidR="00195FB4" w:rsidRDefault="00195FB4" w:rsidP="00A00C01">
      <w:pPr>
        <w:keepNext/>
        <w:spacing w:line="276" w:lineRule="auto"/>
        <w:jc w:val="center"/>
      </w:pPr>
      <w:r w:rsidRPr="00540D65">
        <w:rPr>
          <w:noProof/>
          <w:sz w:val="24"/>
          <w:szCs w:val="24"/>
          <w:lang w:val="es-AR" w:eastAsia="es-AR"/>
        </w:rPr>
        <w:drawing>
          <wp:inline distT="0" distB="0" distL="0" distR="0" wp14:anchorId="55B91339" wp14:editId="3823427B">
            <wp:extent cx="5201531" cy="2717800"/>
            <wp:effectExtent l="0" t="0" r="0" b="635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humbnail.jpg"/>
                    <pic:cNvPicPr/>
                  </pic:nvPicPr>
                  <pic:blipFill>
                    <a:blip r:embed="rId99">
                      <a:extLst>
                        <a:ext uri="{28A0092B-C50C-407E-A947-70E740481C1C}">
                          <a14:useLocalDpi xmlns:a14="http://schemas.microsoft.com/office/drawing/2010/main" val="0"/>
                        </a:ext>
                      </a:extLst>
                    </a:blip>
                    <a:stretch>
                      <a:fillRect/>
                    </a:stretch>
                  </pic:blipFill>
                  <pic:spPr>
                    <a:xfrm>
                      <a:off x="0" y="0"/>
                      <a:ext cx="5205944" cy="2720106"/>
                    </a:xfrm>
                    <a:prstGeom prst="rect">
                      <a:avLst/>
                    </a:prstGeom>
                  </pic:spPr>
                </pic:pic>
              </a:graphicData>
            </a:graphic>
          </wp:inline>
        </w:drawing>
      </w:r>
    </w:p>
    <w:p w14:paraId="2E9EFE9C" w14:textId="08D7008F" w:rsidR="00195FB4" w:rsidRPr="005D2830" w:rsidRDefault="00195FB4" w:rsidP="00A00C01">
      <w:pPr>
        <w:pStyle w:val="Descripcin"/>
        <w:spacing w:line="276" w:lineRule="auto"/>
        <w:jc w:val="center"/>
        <w:rPr>
          <w:b w:val="0"/>
          <w:bCs w:val="0"/>
          <w:i/>
          <w:iCs/>
          <w:color w:val="auto"/>
          <w:sz w:val="20"/>
          <w:szCs w:val="20"/>
        </w:rPr>
      </w:pPr>
      <w:bookmarkStart w:id="128" w:name="_Toc118839433"/>
      <w:r w:rsidRPr="005D2830">
        <w:rPr>
          <w:b w:val="0"/>
          <w:bCs w:val="0"/>
          <w:i/>
          <w:iCs/>
          <w:color w:val="auto"/>
          <w:sz w:val="20"/>
          <w:szCs w:val="20"/>
        </w:rPr>
        <w:t xml:space="preserve">Ilustración </w:t>
      </w:r>
      <w:r w:rsidRPr="005D2830">
        <w:rPr>
          <w:b w:val="0"/>
          <w:bCs w:val="0"/>
          <w:i/>
          <w:iCs/>
          <w:color w:val="auto"/>
          <w:sz w:val="20"/>
          <w:szCs w:val="20"/>
        </w:rPr>
        <w:fldChar w:fldCharType="begin"/>
      </w:r>
      <w:r w:rsidRPr="005D2830">
        <w:rPr>
          <w:b w:val="0"/>
          <w:bCs w:val="0"/>
          <w:i/>
          <w:iCs/>
          <w:color w:val="auto"/>
          <w:sz w:val="20"/>
          <w:szCs w:val="20"/>
        </w:rPr>
        <w:instrText xml:space="preserve"> SEQ Ilustración \* ARABIC </w:instrText>
      </w:r>
      <w:r w:rsidRPr="005D2830">
        <w:rPr>
          <w:b w:val="0"/>
          <w:bCs w:val="0"/>
          <w:i/>
          <w:iCs/>
          <w:color w:val="auto"/>
          <w:sz w:val="20"/>
          <w:szCs w:val="20"/>
        </w:rPr>
        <w:fldChar w:fldCharType="separate"/>
      </w:r>
      <w:r w:rsidR="004034E9">
        <w:rPr>
          <w:b w:val="0"/>
          <w:bCs w:val="0"/>
          <w:i/>
          <w:iCs/>
          <w:noProof/>
          <w:color w:val="auto"/>
          <w:sz w:val="20"/>
          <w:szCs w:val="20"/>
        </w:rPr>
        <w:t>29</w:t>
      </w:r>
      <w:r w:rsidRPr="005D2830">
        <w:rPr>
          <w:b w:val="0"/>
          <w:bCs w:val="0"/>
          <w:i/>
          <w:iCs/>
          <w:color w:val="auto"/>
          <w:sz w:val="20"/>
          <w:szCs w:val="20"/>
        </w:rPr>
        <w:fldChar w:fldCharType="end"/>
      </w:r>
      <w:r w:rsidRPr="005D2830">
        <w:rPr>
          <w:b w:val="0"/>
          <w:bCs w:val="0"/>
          <w:i/>
          <w:iCs/>
          <w:color w:val="auto"/>
          <w:sz w:val="20"/>
          <w:szCs w:val="20"/>
        </w:rPr>
        <w:t>: Convertidor de tracción (MAP-194-75VD259). Mitsubishi Electric Manual EMU Líneas Mitre y Sarmiento</w:t>
      </w:r>
      <w:bookmarkEnd w:id="128"/>
    </w:p>
    <w:p w14:paraId="249A79D8" w14:textId="77777777" w:rsidR="00195FB4" w:rsidRDefault="00195FB4" w:rsidP="00A00C01">
      <w:pPr>
        <w:spacing w:line="276" w:lineRule="auto"/>
        <w:ind w:right="213"/>
        <w:jc w:val="both"/>
        <w:rPr>
          <w:sz w:val="24"/>
          <w:szCs w:val="24"/>
        </w:rPr>
      </w:pPr>
    </w:p>
    <w:p w14:paraId="55411EC5" w14:textId="0B7600FE" w:rsidR="00195FB4" w:rsidRDefault="00195FB4" w:rsidP="00A00C01">
      <w:pPr>
        <w:spacing w:line="276" w:lineRule="auto"/>
        <w:ind w:right="213"/>
        <w:jc w:val="both"/>
        <w:rPr>
          <w:i/>
          <w:sz w:val="24"/>
          <w:szCs w:val="24"/>
        </w:rPr>
      </w:pPr>
      <w:r w:rsidRPr="00540D65">
        <w:rPr>
          <w:sz w:val="24"/>
          <w:szCs w:val="24"/>
        </w:rPr>
        <w:t xml:space="preserve">Norma </w:t>
      </w:r>
      <w:r w:rsidRPr="00817973">
        <w:rPr>
          <w:i/>
          <w:sz w:val="24"/>
          <w:szCs w:val="24"/>
        </w:rPr>
        <w:t>UNE-EN 61</w:t>
      </w:r>
      <w:r w:rsidR="003030D3">
        <w:rPr>
          <w:i/>
          <w:sz w:val="24"/>
          <w:szCs w:val="24"/>
        </w:rPr>
        <w:t>.</w:t>
      </w:r>
      <w:r w:rsidRPr="00817973">
        <w:rPr>
          <w:i/>
          <w:sz w:val="24"/>
          <w:szCs w:val="24"/>
        </w:rPr>
        <w:t>287:2015</w:t>
      </w:r>
      <w:r w:rsidRPr="00540D65">
        <w:rPr>
          <w:sz w:val="24"/>
          <w:szCs w:val="24"/>
        </w:rPr>
        <w:t xml:space="preserve"> </w:t>
      </w:r>
      <w:r w:rsidRPr="00540D65">
        <w:rPr>
          <w:i/>
          <w:sz w:val="24"/>
          <w:szCs w:val="24"/>
        </w:rPr>
        <w:t>“Aplicaciones ferroviarias. Convertidores de potencia instalados</w:t>
      </w:r>
      <w:r>
        <w:rPr>
          <w:i/>
          <w:sz w:val="24"/>
          <w:szCs w:val="24"/>
        </w:rPr>
        <w:t xml:space="preserve"> </w:t>
      </w:r>
      <w:r w:rsidRPr="00540D65">
        <w:rPr>
          <w:i/>
          <w:spacing w:val="-64"/>
          <w:sz w:val="24"/>
          <w:szCs w:val="24"/>
        </w:rPr>
        <w:t xml:space="preserve">      </w:t>
      </w:r>
      <w:r w:rsidRPr="00540D65">
        <w:rPr>
          <w:i/>
          <w:sz w:val="24"/>
          <w:szCs w:val="24"/>
        </w:rPr>
        <w:t>a</w:t>
      </w:r>
      <w:r w:rsidRPr="00540D65">
        <w:rPr>
          <w:i/>
          <w:spacing w:val="-2"/>
          <w:sz w:val="24"/>
          <w:szCs w:val="24"/>
        </w:rPr>
        <w:t xml:space="preserve">   </w:t>
      </w:r>
      <w:r w:rsidRPr="00540D65">
        <w:rPr>
          <w:i/>
          <w:sz w:val="24"/>
          <w:szCs w:val="24"/>
        </w:rPr>
        <w:t>bordo</w:t>
      </w:r>
      <w:r w:rsidRPr="00540D65">
        <w:rPr>
          <w:i/>
          <w:spacing w:val="-2"/>
          <w:sz w:val="24"/>
          <w:szCs w:val="24"/>
        </w:rPr>
        <w:t xml:space="preserve"> </w:t>
      </w:r>
      <w:r w:rsidRPr="00540D65">
        <w:rPr>
          <w:i/>
          <w:sz w:val="24"/>
          <w:szCs w:val="24"/>
        </w:rPr>
        <w:t>de</w:t>
      </w:r>
      <w:r w:rsidRPr="00540D65">
        <w:rPr>
          <w:i/>
          <w:spacing w:val="-2"/>
          <w:sz w:val="24"/>
          <w:szCs w:val="24"/>
        </w:rPr>
        <w:t xml:space="preserve"> </w:t>
      </w:r>
      <w:r w:rsidRPr="00540D65">
        <w:rPr>
          <w:i/>
          <w:sz w:val="24"/>
          <w:szCs w:val="24"/>
        </w:rPr>
        <w:t>material</w:t>
      </w:r>
      <w:r w:rsidRPr="00540D65">
        <w:rPr>
          <w:i/>
          <w:spacing w:val="-2"/>
          <w:sz w:val="24"/>
          <w:szCs w:val="24"/>
        </w:rPr>
        <w:t xml:space="preserve"> </w:t>
      </w:r>
      <w:r w:rsidRPr="00540D65">
        <w:rPr>
          <w:i/>
          <w:sz w:val="24"/>
          <w:szCs w:val="24"/>
        </w:rPr>
        <w:t>rodante.”.</w:t>
      </w:r>
    </w:p>
    <w:p w14:paraId="3E465A76" w14:textId="21988C9C" w:rsidR="00195FB4" w:rsidRDefault="00195FB4" w:rsidP="00A00C01">
      <w:pPr>
        <w:widowControl/>
        <w:autoSpaceDE/>
        <w:autoSpaceDN/>
        <w:spacing w:after="160" w:line="276" w:lineRule="auto"/>
        <w:rPr>
          <w:i/>
          <w:sz w:val="24"/>
          <w:szCs w:val="24"/>
        </w:rPr>
      </w:pPr>
      <w:r>
        <w:rPr>
          <w:i/>
          <w:sz w:val="24"/>
          <w:szCs w:val="24"/>
        </w:rPr>
        <w:br w:type="page"/>
      </w:r>
    </w:p>
    <w:p w14:paraId="2C09341D" w14:textId="77777777" w:rsidR="00195FB4" w:rsidRDefault="00195FB4" w:rsidP="00A00C01">
      <w:pPr>
        <w:framePr w:hSpace="141" w:wrap="around" w:vAnchor="text" w:hAnchor="margin" w:y="178"/>
        <w:widowControl/>
        <w:autoSpaceDE/>
        <w:autoSpaceDN/>
        <w:spacing w:after="160" w:line="276" w:lineRule="auto"/>
        <w:rPr>
          <w:i/>
          <w:sz w:val="24"/>
          <w:szCs w:val="24"/>
        </w:rPr>
      </w:pPr>
      <w:r>
        <w:rPr>
          <w:i/>
          <w:sz w:val="24"/>
          <w:szCs w:val="24"/>
        </w:rPr>
        <w:lastRenderedPageBreak/>
        <w:br w:type="page"/>
      </w:r>
    </w:p>
    <w:p w14:paraId="78210ECE" w14:textId="77777777" w:rsidR="00195FB4" w:rsidRPr="00540D65" w:rsidRDefault="00195FB4" w:rsidP="00A00C01">
      <w:pPr>
        <w:framePr w:hSpace="141" w:wrap="around" w:vAnchor="text" w:hAnchor="margin" w:y="178"/>
        <w:spacing w:line="276" w:lineRule="auto"/>
        <w:ind w:right="213"/>
        <w:jc w:val="both"/>
        <w:rPr>
          <w:i/>
          <w:sz w:val="24"/>
          <w:szCs w:val="24"/>
        </w:rPr>
      </w:pPr>
    </w:p>
    <w:tbl>
      <w:tblPr>
        <w:tblStyle w:val="Tablaconcuadrcula"/>
        <w:tblpPr w:leftFromText="141" w:rightFromText="141" w:vertAnchor="text" w:horzAnchor="margin" w:tblpXSpec="center" w:tblpY="178"/>
        <w:tblW w:w="0" w:type="auto"/>
        <w:tblLook w:val="04A0" w:firstRow="1" w:lastRow="0" w:firstColumn="1" w:lastColumn="0" w:noHBand="0" w:noVBand="1"/>
      </w:tblPr>
      <w:tblGrid>
        <w:gridCol w:w="4077"/>
        <w:gridCol w:w="4644"/>
      </w:tblGrid>
      <w:tr w:rsidR="00195FB4" w:rsidRPr="00540D65" w14:paraId="252C375E" w14:textId="77777777" w:rsidTr="00686F48">
        <w:trPr>
          <w:trHeight w:val="558"/>
        </w:trPr>
        <w:tc>
          <w:tcPr>
            <w:tcW w:w="8721" w:type="dxa"/>
            <w:gridSpan w:val="2"/>
            <w:shd w:val="clear" w:color="auto" w:fill="D9D9D9" w:themeFill="background1" w:themeFillShade="D9"/>
            <w:vAlign w:val="center"/>
          </w:tcPr>
          <w:p w14:paraId="2741DF9C" w14:textId="77777777" w:rsidR="00195FB4" w:rsidRPr="003E159B" w:rsidRDefault="00195FB4" w:rsidP="00A00C01">
            <w:pPr>
              <w:spacing w:line="276" w:lineRule="auto"/>
              <w:jc w:val="both"/>
              <w:rPr>
                <w:i/>
                <w:iCs/>
                <w:sz w:val="24"/>
                <w:szCs w:val="24"/>
              </w:rPr>
            </w:pPr>
            <w:r w:rsidRPr="00F80E27">
              <w:rPr>
                <w:b/>
                <w:iCs/>
                <w:sz w:val="24"/>
                <w:szCs w:val="24"/>
                <w:lang w:val="en-GB"/>
              </w:rPr>
              <w:t xml:space="preserve">               </w:t>
            </w:r>
            <w:proofErr w:type="spellStart"/>
            <w:r w:rsidRPr="003E159B">
              <w:rPr>
                <w:i/>
                <w:iCs/>
                <w:sz w:val="24"/>
                <w:szCs w:val="24"/>
                <w:lang w:val="en-GB"/>
              </w:rPr>
              <w:t>Principales</w:t>
            </w:r>
            <w:proofErr w:type="spellEnd"/>
            <w:r w:rsidRPr="003E159B">
              <w:rPr>
                <w:i/>
                <w:iCs/>
                <w:sz w:val="24"/>
                <w:szCs w:val="24"/>
                <w:lang w:val="en-GB"/>
              </w:rPr>
              <w:t xml:space="preserve"> </w:t>
            </w:r>
            <w:proofErr w:type="spellStart"/>
            <w:r w:rsidRPr="003E159B">
              <w:rPr>
                <w:i/>
                <w:iCs/>
                <w:sz w:val="24"/>
                <w:szCs w:val="24"/>
                <w:lang w:val="en-GB"/>
              </w:rPr>
              <w:t>Características</w:t>
            </w:r>
            <w:proofErr w:type="spellEnd"/>
            <w:r w:rsidRPr="003E159B">
              <w:rPr>
                <w:i/>
                <w:iCs/>
                <w:sz w:val="24"/>
                <w:szCs w:val="24"/>
                <w:lang w:val="en-GB"/>
              </w:rPr>
              <w:t xml:space="preserve"> </w:t>
            </w:r>
            <w:proofErr w:type="spellStart"/>
            <w:r w:rsidRPr="003E159B">
              <w:rPr>
                <w:i/>
                <w:iCs/>
                <w:sz w:val="24"/>
                <w:szCs w:val="24"/>
                <w:lang w:val="en-GB"/>
              </w:rPr>
              <w:t>Eléctricas</w:t>
            </w:r>
            <w:proofErr w:type="spellEnd"/>
            <w:r w:rsidRPr="003E159B">
              <w:rPr>
                <w:i/>
                <w:iCs/>
                <w:sz w:val="24"/>
                <w:szCs w:val="24"/>
                <w:lang w:val="en-GB"/>
              </w:rPr>
              <w:t xml:space="preserve"> y </w:t>
            </w:r>
            <w:proofErr w:type="spellStart"/>
            <w:r w:rsidRPr="003E159B">
              <w:rPr>
                <w:i/>
                <w:iCs/>
                <w:sz w:val="24"/>
                <w:szCs w:val="24"/>
                <w:lang w:val="en-GB"/>
              </w:rPr>
              <w:t>Mecánicas</w:t>
            </w:r>
            <w:proofErr w:type="spellEnd"/>
            <w:r w:rsidRPr="003E159B">
              <w:rPr>
                <w:i/>
                <w:iCs/>
                <w:sz w:val="24"/>
                <w:szCs w:val="24"/>
                <w:lang w:val="en-GB"/>
              </w:rPr>
              <w:t xml:space="preserve"> del VVVF</w:t>
            </w:r>
          </w:p>
        </w:tc>
      </w:tr>
      <w:tr w:rsidR="00195FB4" w:rsidRPr="00540D65" w14:paraId="68A01688" w14:textId="77777777" w:rsidTr="00686F48">
        <w:tc>
          <w:tcPr>
            <w:tcW w:w="4077" w:type="dxa"/>
            <w:shd w:val="clear" w:color="auto" w:fill="FFFFFF"/>
            <w:vAlign w:val="center"/>
          </w:tcPr>
          <w:p w14:paraId="2C54E6DE" w14:textId="77777777" w:rsidR="00195FB4" w:rsidRPr="00540D65" w:rsidRDefault="00195FB4" w:rsidP="00A00C01">
            <w:pPr>
              <w:spacing w:line="276" w:lineRule="auto"/>
              <w:rPr>
                <w:sz w:val="24"/>
                <w:szCs w:val="24"/>
                <w:lang w:val="es-AR"/>
              </w:rPr>
            </w:pPr>
            <w:proofErr w:type="spellStart"/>
            <w:r w:rsidRPr="00540D65">
              <w:rPr>
                <w:sz w:val="24"/>
                <w:szCs w:val="24"/>
                <w:lang w:val="en-GB"/>
              </w:rPr>
              <w:t>Dimensiones</w:t>
            </w:r>
            <w:proofErr w:type="spellEnd"/>
            <w:r w:rsidRPr="00540D65">
              <w:rPr>
                <w:sz w:val="24"/>
                <w:szCs w:val="24"/>
                <w:lang w:val="en-GB"/>
              </w:rPr>
              <w:t xml:space="preserve"> </w:t>
            </w:r>
          </w:p>
        </w:tc>
        <w:tc>
          <w:tcPr>
            <w:tcW w:w="4644" w:type="dxa"/>
            <w:shd w:val="clear" w:color="auto" w:fill="FFFFFF"/>
            <w:vAlign w:val="center"/>
          </w:tcPr>
          <w:p w14:paraId="5029A4B2" w14:textId="5DF21C9C" w:rsidR="00195FB4" w:rsidRPr="00540D65" w:rsidRDefault="00195FB4" w:rsidP="00A00C01">
            <w:pPr>
              <w:spacing w:line="276" w:lineRule="auto"/>
              <w:jc w:val="center"/>
              <w:rPr>
                <w:sz w:val="24"/>
                <w:szCs w:val="24"/>
                <w:lang w:val="es-AR"/>
              </w:rPr>
            </w:pPr>
            <w:r w:rsidRPr="00540D65">
              <w:rPr>
                <w:sz w:val="24"/>
                <w:szCs w:val="24"/>
                <w:lang w:val="en-GB"/>
              </w:rPr>
              <w:t>W=2700mm;</w:t>
            </w:r>
            <w:r w:rsidR="00F80E27">
              <w:rPr>
                <w:sz w:val="24"/>
                <w:szCs w:val="24"/>
                <w:lang w:val="en-GB"/>
              </w:rPr>
              <w:t xml:space="preserve"> </w:t>
            </w:r>
            <w:r w:rsidRPr="00540D65">
              <w:rPr>
                <w:sz w:val="24"/>
                <w:szCs w:val="24"/>
                <w:lang w:val="en-GB"/>
              </w:rPr>
              <w:t>L=1690mm;</w:t>
            </w:r>
            <w:r w:rsidR="00F80E27">
              <w:rPr>
                <w:sz w:val="24"/>
                <w:szCs w:val="24"/>
                <w:lang w:val="en-GB"/>
              </w:rPr>
              <w:t xml:space="preserve"> </w:t>
            </w:r>
            <w:r w:rsidRPr="00540D65">
              <w:rPr>
                <w:sz w:val="24"/>
                <w:szCs w:val="24"/>
                <w:lang w:val="en-GB"/>
              </w:rPr>
              <w:t>H=570mm</w:t>
            </w:r>
          </w:p>
        </w:tc>
      </w:tr>
      <w:tr w:rsidR="00195FB4" w:rsidRPr="00540D65" w14:paraId="2B88ED60" w14:textId="77777777" w:rsidTr="00686F48">
        <w:tc>
          <w:tcPr>
            <w:tcW w:w="4077" w:type="dxa"/>
            <w:shd w:val="clear" w:color="auto" w:fill="FFFFFF"/>
            <w:vAlign w:val="center"/>
          </w:tcPr>
          <w:p w14:paraId="608D3F63" w14:textId="77777777" w:rsidR="00195FB4" w:rsidRPr="00540D65" w:rsidRDefault="00195FB4" w:rsidP="00A00C01">
            <w:pPr>
              <w:spacing w:line="276" w:lineRule="auto"/>
              <w:rPr>
                <w:sz w:val="24"/>
                <w:szCs w:val="24"/>
                <w:lang w:val="es-AR"/>
              </w:rPr>
            </w:pPr>
            <w:r w:rsidRPr="00540D65">
              <w:rPr>
                <w:sz w:val="24"/>
                <w:szCs w:val="24"/>
                <w:lang w:val="en-GB"/>
              </w:rPr>
              <w:t xml:space="preserve">Peso </w:t>
            </w:r>
          </w:p>
        </w:tc>
        <w:tc>
          <w:tcPr>
            <w:tcW w:w="4644" w:type="dxa"/>
            <w:shd w:val="clear" w:color="auto" w:fill="FFFFFF"/>
            <w:vAlign w:val="center"/>
          </w:tcPr>
          <w:p w14:paraId="25C5ACF5" w14:textId="77777777" w:rsidR="00195FB4" w:rsidRPr="00540D65" w:rsidRDefault="00195FB4" w:rsidP="00A00C01">
            <w:pPr>
              <w:spacing w:line="276" w:lineRule="auto"/>
              <w:jc w:val="center"/>
              <w:rPr>
                <w:sz w:val="24"/>
                <w:szCs w:val="24"/>
                <w:lang w:val="es-AR"/>
              </w:rPr>
            </w:pPr>
            <w:r w:rsidRPr="00540D65">
              <w:rPr>
                <w:sz w:val="24"/>
                <w:szCs w:val="24"/>
                <w:lang w:val="en-GB"/>
              </w:rPr>
              <w:t>1150 kg</w:t>
            </w:r>
          </w:p>
        </w:tc>
      </w:tr>
      <w:tr w:rsidR="00195FB4" w:rsidRPr="00540D65" w14:paraId="0EB7A6A9" w14:textId="77777777" w:rsidTr="00686F48">
        <w:tc>
          <w:tcPr>
            <w:tcW w:w="4077" w:type="dxa"/>
            <w:shd w:val="clear" w:color="auto" w:fill="FFFFFF"/>
            <w:vAlign w:val="center"/>
          </w:tcPr>
          <w:p w14:paraId="3F074275" w14:textId="77777777" w:rsidR="00195FB4" w:rsidRPr="00540D65" w:rsidRDefault="00195FB4" w:rsidP="00A00C01">
            <w:pPr>
              <w:spacing w:line="276" w:lineRule="auto"/>
              <w:rPr>
                <w:sz w:val="24"/>
                <w:szCs w:val="24"/>
                <w:lang w:val="es-AR"/>
              </w:rPr>
            </w:pPr>
            <w:r w:rsidRPr="00540D65">
              <w:rPr>
                <w:sz w:val="24"/>
                <w:szCs w:val="24"/>
                <w:lang w:val="en-GB"/>
              </w:rPr>
              <w:t>Material</w:t>
            </w:r>
          </w:p>
        </w:tc>
        <w:tc>
          <w:tcPr>
            <w:tcW w:w="4644" w:type="dxa"/>
            <w:shd w:val="clear" w:color="auto" w:fill="FFFFFF"/>
            <w:vAlign w:val="center"/>
          </w:tcPr>
          <w:p w14:paraId="148D6064" w14:textId="77777777" w:rsidR="00195FB4" w:rsidRPr="00540D65" w:rsidRDefault="00195FB4" w:rsidP="00A00C01">
            <w:pPr>
              <w:spacing w:line="276" w:lineRule="auto"/>
              <w:jc w:val="center"/>
              <w:rPr>
                <w:sz w:val="24"/>
                <w:szCs w:val="24"/>
                <w:lang w:val="es-AR"/>
              </w:rPr>
            </w:pPr>
            <w:proofErr w:type="spellStart"/>
            <w:r w:rsidRPr="00540D65">
              <w:rPr>
                <w:sz w:val="24"/>
                <w:szCs w:val="24"/>
                <w:lang w:val="en-GB"/>
              </w:rPr>
              <w:t>Caja</w:t>
            </w:r>
            <w:proofErr w:type="spellEnd"/>
            <w:r w:rsidRPr="00540D65">
              <w:rPr>
                <w:sz w:val="24"/>
                <w:szCs w:val="24"/>
                <w:lang w:val="en-GB"/>
              </w:rPr>
              <w:t xml:space="preserve"> </w:t>
            </w:r>
            <w:proofErr w:type="spellStart"/>
            <w:r w:rsidRPr="00540D65">
              <w:rPr>
                <w:sz w:val="24"/>
                <w:szCs w:val="24"/>
                <w:lang w:val="en-GB"/>
              </w:rPr>
              <w:t>autoportante</w:t>
            </w:r>
            <w:proofErr w:type="spellEnd"/>
            <w:r w:rsidRPr="00540D65">
              <w:rPr>
                <w:sz w:val="24"/>
                <w:szCs w:val="24"/>
                <w:lang w:val="en-GB"/>
              </w:rPr>
              <w:t xml:space="preserve"> de </w:t>
            </w:r>
            <w:proofErr w:type="spellStart"/>
            <w:r w:rsidRPr="00540D65">
              <w:rPr>
                <w:sz w:val="24"/>
                <w:szCs w:val="24"/>
                <w:lang w:val="en-GB"/>
              </w:rPr>
              <w:t>aluminio</w:t>
            </w:r>
            <w:proofErr w:type="spellEnd"/>
          </w:p>
        </w:tc>
      </w:tr>
      <w:tr w:rsidR="00195FB4" w:rsidRPr="00540D65" w14:paraId="24D18878" w14:textId="77777777" w:rsidTr="00686F48">
        <w:tc>
          <w:tcPr>
            <w:tcW w:w="4077" w:type="dxa"/>
            <w:shd w:val="clear" w:color="auto" w:fill="FFFFFF"/>
            <w:vAlign w:val="center"/>
          </w:tcPr>
          <w:p w14:paraId="36815C10" w14:textId="77777777" w:rsidR="00195FB4" w:rsidRPr="00540D65" w:rsidRDefault="00195FB4" w:rsidP="00A00C01">
            <w:pPr>
              <w:spacing w:line="276" w:lineRule="auto"/>
              <w:rPr>
                <w:sz w:val="24"/>
                <w:szCs w:val="24"/>
                <w:lang w:val="es-AR"/>
              </w:rPr>
            </w:pPr>
            <w:proofErr w:type="spellStart"/>
            <w:r>
              <w:rPr>
                <w:sz w:val="24"/>
                <w:szCs w:val="24"/>
                <w:lang w:val="en-GB"/>
              </w:rPr>
              <w:t>Potencia</w:t>
            </w:r>
            <w:proofErr w:type="spellEnd"/>
            <w:r>
              <w:rPr>
                <w:sz w:val="24"/>
                <w:szCs w:val="24"/>
                <w:lang w:val="en-GB"/>
              </w:rPr>
              <w:t xml:space="preserve"> nominal </w:t>
            </w:r>
          </w:p>
        </w:tc>
        <w:tc>
          <w:tcPr>
            <w:tcW w:w="4644" w:type="dxa"/>
            <w:shd w:val="clear" w:color="auto" w:fill="FFFFFF"/>
            <w:vAlign w:val="center"/>
          </w:tcPr>
          <w:p w14:paraId="1BB5B445" w14:textId="078142E0" w:rsidR="00195FB4" w:rsidRPr="00540D65" w:rsidRDefault="00195FB4" w:rsidP="00A00C01">
            <w:pPr>
              <w:spacing w:line="276" w:lineRule="auto"/>
              <w:jc w:val="center"/>
              <w:rPr>
                <w:sz w:val="24"/>
                <w:szCs w:val="24"/>
                <w:lang w:val="es-AR"/>
              </w:rPr>
            </w:pPr>
            <w:r w:rsidRPr="00540D65">
              <w:rPr>
                <w:sz w:val="24"/>
                <w:szCs w:val="24"/>
                <w:lang w:val="en-GB"/>
              </w:rPr>
              <w:t>800 kW</w:t>
            </w:r>
            <w:r>
              <w:rPr>
                <w:sz w:val="24"/>
                <w:szCs w:val="24"/>
                <w:lang w:val="en-GB"/>
              </w:rPr>
              <w:t xml:space="preserve"> </w:t>
            </w:r>
            <w:r w:rsidRPr="00540D65">
              <w:rPr>
                <w:sz w:val="24"/>
                <w:szCs w:val="24"/>
                <w:lang w:val="en-GB"/>
              </w:rPr>
              <w:t>(2 x 400</w:t>
            </w:r>
            <w:r w:rsidR="00BE1764">
              <w:rPr>
                <w:sz w:val="24"/>
                <w:szCs w:val="24"/>
                <w:lang w:val="en-GB"/>
              </w:rPr>
              <w:t xml:space="preserve"> </w:t>
            </w:r>
            <w:r w:rsidRPr="00540D65">
              <w:rPr>
                <w:sz w:val="24"/>
                <w:szCs w:val="24"/>
                <w:lang w:val="en-GB"/>
              </w:rPr>
              <w:t>kW)</w:t>
            </w:r>
          </w:p>
        </w:tc>
      </w:tr>
      <w:tr w:rsidR="00195FB4" w:rsidRPr="00540D65" w14:paraId="42566279" w14:textId="77777777" w:rsidTr="00686F48">
        <w:tc>
          <w:tcPr>
            <w:tcW w:w="4077" w:type="dxa"/>
            <w:shd w:val="clear" w:color="auto" w:fill="FFFFFF"/>
            <w:vAlign w:val="center"/>
          </w:tcPr>
          <w:p w14:paraId="156D2F6D" w14:textId="77777777" w:rsidR="00195FB4" w:rsidRPr="00540D65" w:rsidRDefault="00195FB4" w:rsidP="00A00C01">
            <w:pPr>
              <w:spacing w:line="276" w:lineRule="auto"/>
              <w:rPr>
                <w:sz w:val="24"/>
                <w:szCs w:val="24"/>
                <w:lang w:val="es-AR"/>
              </w:rPr>
            </w:pPr>
            <w:proofErr w:type="spellStart"/>
            <w:r w:rsidRPr="00540D65">
              <w:rPr>
                <w:sz w:val="24"/>
                <w:szCs w:val="24"/>
                <w:lang w:val="en-GB"/>
              </w:rPr>
              <w:t>Potencia</w:t>
            </w:r>
            <w:proofErr w:type="spellEnd"/>
            <w:r w:rsidRPr="00540D65">
              <w:rPr>
                <w:sz w:val="24"/>
                <w:szCs w:val="24"/>
                <w:lang w:val="en-GB"/>
              </w:rPr>
              <w:t xml:space="preserve"> </w:t>
            </w:r>
            <w:proofErr w:type="spellStart"/>
            <w:r w:rsidRPr="00540D65">
              <w:rPr>
                <w:sz w:val="24"/>
                <w:szCs w:val="24"/>
                <w:lang w:val="en-GB"/>
              </w:rPr>
              <w:t>máxima</w:t>
            </w:r>
            <w:proofErr w:type="spellEnd"/>
            <w:r w:rsidRPr="00540D65">
              <w:rPr>
                <w:sz w:val="24"/>
                <w:szCs w:val="24"/>
                <w:lang w:val="en-GB"/>
              </w:rPr>
              <w:t xml:space="preserve"> </w:t>
            </w:r>
          </w:p>
        </w:tc>
        <w:tc>
          <w:tcPr>
            <w:tcW w:w="4644" w:type="dxa"/>
            <w:shd w:val="clear" w:color="auto" w:fill="FFFFFF"/>
            <w:vAlign w:val="center"/>
          </w:tcPr>
          <w:p w14:paraId="18C1152F" w14:textId="4003E560" w:rsidR="00195FB4" w:rsidRPr="00540D65" w:rsidRDefault="00195FB4" w:rsidP="00A00C01">
            <w:pPr>
              <w:spacing w:line="276" w:lineRule="auto"/>
              <w:jc w:val="center"/>
              <w:rPr>
                <w:sz w:val="24"/>
                <w:szCs w:val="24"/>
                <w:lang w:val="es-AR"/>
              </w:rPr>
            </w:pPr>
            <w:r w:rsidRPr="00540D65">
              <w:rPr>
                <w:sz w:val="24"/>
                <w:szCs w:val="24"/>
                <w:lang w:val="en-GB"/>
              </w:rPr>
              <w:t>1100 KW (2 x 550</w:t>
            </w:r>
            <w:r w:rsidR="00BE1764">
              <w:rPr>
                <w:sz w:val="24"/>
                <w:szCs w:val="24"/>
                <w:lang w:val="en-GB"/>
              </w:rPr>
              <w:t xml:space="preserve"> </w:t>
            </w:r>
            <w:r w:rsidRPr="00540D65">
              <w:rPr>
                <w:sz w:val="24"/>
                <w:szCs w:val="24"/>
                <w:lang w:val="en-GB"/>
              </w:rPr>
              <w:t>kW)</w:t>
            </w:r>
          </w:p>
        </w:tc>
      </w:tr>
      <w:tr w:rsidR="00195FB4" w:rsidRPr="00540D65" w14:paraId="7A5A7942" w14:textId="77777777" w:rsidTr="00686F48">
        <w:tc>
          <w:tcPr>
            <w:tcW w:w="4077" w:type="dxa"/>
            <w:shd w:val="clear" w:color="auto" w:fill="FFFFFF"/>
            <w:vAlign w:val="center"/>
          </w:tcPr>
          <w:p w14:paraId="070C90DB" w14:textId="77777777" w:rsidR="00195FB4" w:rsidRPr="00540D65" w:rsidRDefault="00195FB4" w:rsidP="00A00C01">
            <w:pPr>
              <w:spacing w:line="276" w:lineRule="auto"/>
              <w:rPr>
                <w:sz w:val="24"/>
                <w:szCs w:val="24"/>
                <w:lang w:val="es-AR"/>
              </w:rPr>
            </w:pPr>
            <w:proofErr w:type="spellStart"/>
            <w:r w:rsidRPr="00540D65">
              <w:rPr>
                <w:sz w:val="24"/>
                <w:szCs w:val="24"/>
                <w:lang w:val="en-GB"/>
              </w:rPr>
              <w:t>Rendimiento</w:t>
            </w:r>
            <w:proofErr w:type="spellEnd"/>
          </w:p>
        </w:tc>
        <w:tc>
          <w:tcPr>
            <w:tcW w:w="4644" w:type="dxa"/>
            <w:shd w:val="clear" w:color="auto" w:fill="FFFFFF"/>
            <w:vAlign w:val="center"/>
          </w:tcPr>
          <w:p w14:paraId="081DCD52" w14:textId="77777777" w:rsidR="00195FB4" w:rsidRPr="00540D65" w:rsidRDefault="00195FB4" w:rsidP="00A00C01">
            <w:pPr>
              <w:spacing w:line="276" w:lineRule="auto"/>
              <w:jc w:val="center"/>
              <w:rPr>
                <w:sz w:val="24"/>
                <w:szCs w:val="24"/>
                <w:lang w:val="es-AR"/>
              </w:rPr>
            </w:pPr>
            <w:r w:rsidRPr="00540D65">
              <w:rPr>
                <w:sz w:val="24"/>
                <w:szCs w:val="24"/>
                <w:lang w:val="en-GB"/>
              </w:rPr>
              <w:t>97%</w:t>
            </w:r>
          </w:p>
        </w:tc>
      </w:tr>
      <w:tr w:rsidR="00195FB4" w:rsidRPr="00540D65" w14:paraId="144F331E" w14:textId="77777777" w:rsidTr="00686F48">
        <w:trPr>
          <w:trHeight w:val="439"/>
        </w:trPr>
        <w:tc>
          <w:tcPr>
            <w:tcW w:w="4077" w:type="dxa"/>
            <w:shd w:val="clear" w:color="auto" w:fill="FFFFFF"/>
            <w:vAlign w:val="center"/>
          </w:tcPr>
          <w:p w14:paraId="7BEADB33" w14:textId="77777777" w:rsidR="00195FB4" w:rsidRPr="00540D65" w:rsidRDefault="00195FB4" w:rsidP="00A00C01">
            <w:pPr>
              <w:spacing w:line="276" w:lineRule="auto"/>
              <w:rPr>
                <w:sz w:val="24"/>
                <w:szCs w:val="24"/>
                <w:lang w:val="es-AR"/>
              </w:rPr>
            </w:pPr>
            <w:proofErr w:type="spellStart"/>
            <w:r w:rsidRPr="00540D65">
              <w:rPr>
                <w:sz w:val="24"/>
                <w:szCs w:val="24"/>
                <w:lang w:val="en-GB"/>
              </w:rPr>
              <w:t>Tensión</w:t>
            </w:r>
            <w:proofErr w:type="spellEnd"/>
            <w:r w:rsidRPr="00540D65">
              <w:rPr>
                <w:sz w:val="24"/>
                <w:szCs w:val="24"/>
                <w:lang w:val="en-GB"/>
              </w:rPr>
              <w:t xml:space="preserve"> de </w:t>
            </w:r>
            <w:proofErr w:type="spellStart"/>
            <w:r w:rsidRPr="00540D65">
              <w:rPr>
                <w:sz w:val="24"/>
                <w:szCs w:val="24"/>
                <w:lang w:val="en-GB"/>
              </w:rPr>
              <w:t>máxima</w:t>
            </w:r>
            <w:proofErr w:type="spellEnd"/>
            <w:r w:rsidRPr="00540D65">
              <w:rPr>
                <w:sz w:val="24"/>
                <w:szCs w:val="24"/>
                <w:lang w:val="en-GB"/>
              </w:rPr>
              <w:t xml:space="preserve"> de </w:t>
            </w:r>
            <w:proofErr w:type="spellStart"/>
            <w:r w:rsidRPr="00540D65">
              <w:rPr>
                <w:sz w:val="24"/>
                <w:szCs w:val="24"/>
                <w:lang w:val="en-GB"/>
              </w:rPr>
              <w:t>alimentación</w:t>
            </w:r>
            <w:proofErr w:type="spellEnd"/>
          </w:p>
        </w:tc>
        <w:tc>
          <w:tcPr>
            <w:tcW w:w="4644" w:type="dxa"/>
            <w:shd w:val="clear" w:color="auto" w:fill="FFFFFF"/>
            <w:vAlign w:val="center"/>
          </w:tcPr>
          <w:p w14:paraId="7BE827E3" w14:textId="0505BDC1" w:rsidR="00195FB4" w:rsidRPr="00540D65" w:rsidRDefault="00BE1764" w:rsidP="00A00C01">
            <w:pPr>
              <w:spacing w:line="276" w:lineRule="auto"/>
              <w:jc w:val="center"/>
              <w:rPr>
                <w:sz w:val="24"/>
                <w:szCs w:val="24"/>
                <w:lang w:val="en-GB"/>
              </w:rPr>
            </w:pPr>
            <w:r>
              <w:rPr>
                <w:sz w:val="24"/>
                <w:szCs w:val="24"/>
                <w:lang w:val="en-GB"/>
              </w:rPr>
              <w:t xml:space="preserve">970 </w:t>
            </w:r>
            <w:proofErr w:type="spellStart"/>
            <w:r>
              <w:rPr>
                <w:sz w:val="24"/>
                <w:szCs w:val="24"/>
                <w:lang w:val="en-GB"/>
              </w:rPr>
              <w:t>Vc</w:t>
            </w:r>
            <w:r w:rsidR="00195FB4" w:rsidRPr="00540D65">
              <w:rPr>
                <w:sz w:val="24"/>
                <w:szCs w:val="24"/>
                <w:lang w:val="en-GB"/>
              </w:rPr>
              <w:t>c</w:t>
            </w:r>
            <w:proofErr w:type="spellEnd"/>
          </w:p>
        </w:tc>
      </w:tr>
      <w:tr w:rsidR="00195FB4" w:rsidRPr="00540D65" w14:paraId="6CE49528" w14:textId="77777777" w:rsidTr="00686F48">
        <w:trPr>
          <w:trHeight w:val="392"/>
        </w:trPr>
        <w:tc>
          <w:tcPr>
            <w:tcW w:w="4077" w:type="dxa"/>
            <w:shd w:val="clear" w:color="auto" w:fill="FFFFFF"/>
            <w:vAlign w:val="center"/>
          </w:tcPr>
          <w:p w14:paraId="3D68BEEB" w14:textId="77777777" w:rsidR="00195FB4" w:rsidRPr="00540D65" w:rsidRDefault="00195FB4" w:rsidP="00A00C01">
            <w:pPr>
              <w:spacing w:line="276" w:lineRule="auto"/>
              <w:rPr>
                <w:sz w:val="24"/>
                <w:szCs w:val="24"/>
                <w:lang w:val="en-GB"/>
              </w:rPr>
            </w:pPr>
            <w:proofErr w:type="spellStart"/>
            <w:r>
              <w:rPr>
                <w:sz w:val="24"/>
                <w:szCs w:val="24"/>
                <w:lang w:val="en-GB"/>
              </w:rPr>
              <w:t>Tensió</w:t>
            </w:r>
            <w:r w:rsidRPr="00540D65">
              <w:rPr>
                <w:sz w:val="24"/>
                <w:szCs w:val="24"/>
                <w:lang w:val="en-GB"/>
              </w:rPr>
              <w:t>n</w:t>
            </w:r>
            <w:proofErr w:type="spellEnd"/>
            <w:r w:rsidRPr="00540D65">
              <w:rPr>
                <w:sz w:val="24"/>
                <w:szCs w:val="24"/>
                <w:lang w:val="en-GB"/>
              </w:rPr>
              <w:t xml:space="preserve"> minima de alimentation </w:t>
            </w:r>
          </w:p>
        </w:tc>
        <w:tc>
          <w:tcPr>
            <w:tcW w:w="4644" w:type="dxa"/>
            <w:shd w:val="clear" w:color="auto" w:fill="FFFFFF"/>
            <w:vAlign w:val="center"/>
          </w:tcPr>
          <w:p w14:paraId="76711FF9" w14:textId="0B7800A6" w:rsidR="00195FB4" w:rsidRPr="00540D65" w:rsidRDefault="00195FB4" w:rsidP="00A00C01">
            <w:pPr>
              <w:spacing w:line="276" w:lineRule="auto"/>
              <w:jc w:val="center"/>
              <w:rPr>
                <w:sz w:val="24"/>
                <w:szCs w:val="24"/>
                <w:lang w:val="en-GB"/>
              </w:rPr>
            </w:pPr>
            <w:r w:rsidRPr="00540D65">
              <w:rPr>
                <w:sz w:val="24"/>
                <w:szCs w:val="24"/>
                <w:lang w:val="en-GB"/>
              </w:rPr>
              <w:t>(500</w:t>
            </w:r>
            <w:r w:rsidR="00BE1764">
              <w:rPr>
                <w:sz w:val="24"/>
                <w:szCs w:val="24"/>
                <w:lang w:val="en-GB"/>
              </w:rPr>
              <w:t xml:space="preserve"> </w:t>
            </w:r>
            <w:proofErr w:type="spellStart"/>
            <w:r w:rsidR="00BE1764">
              <w:rPr>
                <w:sz w:val="24"/>
                <w:szCs w:val="24"/>
                <w:lang w:val="en-GB"/>
              </w:rPr>
              <w:t>Vc</w:t>
            </w:r>
            <w:r w:rsidRPr="00540D65">
              <w:rPr>
                <w:sz w:val="24"/>
                <w:szCs w:val="24"/>
                <w:lang w:val="en-GB"/>
              </w:rPr>
              <w:t>c</w:t>
            </w:r>
            <w:proofErr w:type="spellEnd"/>
            <w:r w:rsidRPr="00540D65">
              <w:rPr>
                <w:sz w:val="24"/>
                <w:szCs w:val="24"/>
                <w:lang w:val="en-GB"/>
              </w:rPr>
              <w:t>–900</w:t>
            </w:r>
            <w:r w:rsidR="00BE1764">
              <w:rPr>
                <w:sz w:val="24"/>
                <w:szCs w:val="24"/>
                <w:lang w:val="en-GB"/>
              </w:rPr>
              <w:t xml:space="preserve"> </w:t>
            </w:r>
            <w:proofErr w:type="spellStart"/>
            <w:r w:rsidR="00BE1764">
              <w:rPr>
                <w:sz w:val="24"/>
                <w:szCs w:val="24"/>
                <w:lang w:val="en-GB"/>
              </w:rPr>
              <w:t>Vc</w:t>
            </w:r>
            <w:r w:rsidRPr="00540D65">
              <w:rPr>
                <w:sz w:val="24"/>
                <w:szCs w:val="24"/>
                <w:lang w:val="en-GB"/>
              </w:rPr>
              <w:t>c</w:t>
            </w:r>
            <w:proofErr w:type="spellEnd"/>
            <w:r w:rsidRPr="00540D65">
              <w:rPr>
                <w:sz w:val="24"/>
                <w:szCs w:val="24"/>
                <w:lang w:val="en-GB"/>
              </w:rPr>
              <w:t xml:space="preserve">, </w:t>
            </w:r>
            <w:proofErr w:type="spellStart"/>
            <w:r w:rsidRPr="00540D65">
              <w:rPr>
                <w:sz w:val="24"/>
                <w:szCs w:val="24"/>
                <w:lang w:val="en-GB"/>
              </w:rPr>
              <w:t>según</w:t>
            </w:r>
            <w:proofErr w:type="spellEnd"/>
            <w:r w:rsidRPr="00540D65">
              <w:rPr>
                <w:sz w:val="24"/>
                <w:szCs w:val="24"/>
                <w:lang w:val="en-GB"/>
              </w:rPr>
              <w:t xml:space="preserve">  </w:t>
            </w:r>
            <w:r w:rsidRPr="00236441">
              <w:rPr>
                <w:i/>
                <w:sz w:val="24"/>
                <w:szCs w:val="24"/>
                <w:lang w:val="en-GB"/>
              </w:rPr>
              <w:t>IEC 60</w:t>
            </w:r>
            <w:r w:rsidR="00236441" w:rsidRPr="00236441">
              <w:rPr>
                <w:i/>
                <w:sz w:val="24"/>
                <w:szCs w:val="24"/>
                <w:lang w:val="en-GB"/>
              </w:rPr>
              <w:t>.</w:t>
            </w:r>
            <w:r w:rsidRPr="00236441">
              <w:rPr>
                <w:i/>
                <w:sz w:val="24"/>
                <w:szCs w:val="24"/>
                <w:lang w:val="en-GB"/>
              </w:rPr>
              <w:t>850</w:t>
            </w:r>
            <w:r w:rsidRPr="00540D65">
              <w:rPr>
                <w:sz w:val="24"/>
                <w:szCs w:val="24"/>
                <w:lang w:val="en-GB"/>
              </w:rPr>
              <w:t>)</w:t>
            </w:r>
          </w:p>
        </w:tc>
      </w:tr>
      <w:tr w:rsidR="00195FB4" w:rsidRPr="00540D65" w14:paraId="161D6826" w14:textId="77777777" w:rsidTr="00686F48">
        <w:trPr>
          <w:trHeight w:val="579"/>
        </w:trPr>
        <w:tc>
          <w:tcPr>
            <w:tcW w:w="4077" w:type="dxa"/>
            <w:shd w:val="clear" w:color="auto" w:fill="FFFFFF"/>
            <w:vAlign w:val="center"/>
          </w:tcPr>
          <w:p w14:paraId="183B098F" w14:textId="77777777" w:rsidR="00195FB4" w:rsidRPr="00540D65" w:rsidRDefault="00195FB4" w:rsidP="00A00C01">
            <w:pPr>
              <w:spacing w:line="276" w:lineRule="auto"/>
              <w:rPr>
                <w:sz w:val="24"/>
                <w:szCs w:val="24"/>
                <w:lang w:val="en-GB"/>
              </w:rPr>
            </w:pPr>
            <w:proofErr w:type="spellStart"/>
            <w:r w:rsidRPr="00540D65">
              <w:rPr>
                <w:sz w:val="24"/>
                <w:szCs w:val="24"/>
                <w:lang w:val="en-GB"/>
              </w:rPr>
              <w:t>Tensiones</w:t>
            </w:r>
            <w:proofErr w:type="spellEnd"/>
            <w:r w:rsidRPr="00540D65">
              <w:rPr>
                <w:sz w:val="24"/>
                <w:szCs w:val="24"/>
                <w:lang w:val="en-GB"/>
              </w:rPr>
              <w:t xml:space="preserve"> de </w:t>
            </w:r>
            <w:proofErr w:type="spellStart"/>
            <w:r w:rsidRPr="00540D65">
              <w:rPr>
                <w:sz w:val="24"/>
                <w:szCs w:val="24"/>
                <w:lang w:val="en-GB"/>
              </w:rPr>
              <w:t>salida</w:t>
            </w:r>
            <w:proofErr w:type="spellEnd"/>
          </w:p>
        </w:tc>
        <w:tc>
          <w:tcPr>
            <w:tcW w:w="4644" w:type="dxa"/>
            <w:shd w:val="clear" w:color="auto" w:fill="FFFFFF"/>
            <w:vAlign w:val="center"/>
          </w:tcPr>
          <w:p w14:paraId="2BEA6753" w14:textId="4EC1E591" w:rsidR="00195FB4" w:rsidRPr="00540D65" w:rsidRDefault="00195FB4" w:rsidP="00A00C01">
            <w:pPr>
              <w:spacing w:line="276" w:lineRule="auto"/>
              <w:jc w:val="center"/>
              <w:rPr>
                <w:sz w:val="24"/>
                <w:szCs w:val="24"/>
                <w:lang w:val="es-AR"/>
              </w:rPr>
            </w:pPr>
            <w:r w:rsidRPr="00540D65">
              <w:rPr>
                <w:sz w:val="24"/>
                <w:szCs w:val="24"/>
                <w:lang w:val="en-GB"/>
              </w:rPr>
              <w:t xml:space="preserve">665 </w:t>
            </w:r>
            <w:proofErr w:type="spellStart"/>
            <w:r w:rsidRPr="00540D65">
              <w:rPr>
                <w:sz w:val="24"/>
                <w:szCs w:val="24"/>
                <w:lang w:val="en-GB"/>
              </w:rPr>
              <w:t>V</w:t>
            </w:r>
            <w:r w:rsidRPr="00540D65">
              <w:rPr>
                <w:sz w:val="24"/>
                <w:szCs w:val="24"/>
                <w:vertAlign w:val="subscript"/>
                <w:lang w:val="en-GB"/>
              </w:rPr>
              <w:t>rms</w:t>
            </w:r>
            <w:proofErr w:type="spellEnd"/>
            <w:r w:rsidRPr="00540D65">
              <w:rPr>
                <w:sz w:val="24"/>
                <w:szCs w:val="24"/>
                <w:lang w:val="en-GB"/>
              </w:rPr>
              <w:t> (</w:t>
            </w:r>
            <w:proofErr w:type="spellStart"/>
            <w:r w:rsidRPr="00540D65">
              <w:rPr>
                <w:sz w:val="24"/>
                <w:szCs w:val="24"/>
                <w:lang w:val="en-GB"/>
              </w:rPr>
              <w:t>V</w:t>
            </w:r>
            <w:r w:rsidRPr="00540D65">
              <w:rPr>
                <w:sz w:val="24"/>
                <w:szCs w:val="24"/>
                <w:vertAlign w:val="subscript"/>
                <w:lang w:val="en-GB"/>
              </w:rPr>
              <w:t>supply</w:t>
            </w:r>
            <w:proofErr w:type="spellEnd"/>
            <w:r>
              <w:rPr>
                <w:sz w:val="24"/>
                <w:szCs w:val="24"/>
                <w:lang w:val="en-GB"/>
              </w:rPr>
              <w:t> = 57</w:t>
            </w:r>
            <w:r w:rsidR="00BE1764">
              <w:rPr>
                <w:sz w:val="24"/>
                <w:szCs w:val="24"/>
                <w:lang w:val="en-GB"/>
              </w:rPr>
              <w:t xml:space="preserve">0 </w:t>
            </w:r>
            <w:proofErr w:type="spellStart"/>
            <w:r w:rsidR="00BE1764">
              <w:rPr>
                <w:sz w:val="24"/>
                <w:szCs w:val="24"/>
                <w:lang w:val="en-GB"/>
              </w:rPr>
              <w:t>Vc</w:t>
            </w:r>
            <w:r w:rsidRPr="00540D65">
              <w:rPr>
                <w:sz w:val="24"/>
                <w:szCs w:val="24"/>
                <w:lang w:val="en-GB"/>
              </w:rPr>
              <w:t>c</w:t>
            </w:r>
            <w:proofErr w:type="spellEnd"/>
            <w:r w:rsidRPr="00540D65">
              <w:rPr>
                <w:sz w:val="24"/>
                <w:szCs w:val="24"/>
                <w:lang w:val="en-GB"/>
              </w:rPr>
              <w:t>)</w:t>
            </w:r>
          </w:p>
          <w:p w14:paraId="5A8AB3B7" w14:textId="190DCB96" w:rsidR="00195FB4" w:rsidRPr="00540D65" w:rsidRDefault="00195FB4" w:rsidP="00A00C01">
            <w:pPr>
              <w:spacing w:line="276" w:lineRule="auto"/>
              <w:jc w:val="center"/>
              <w:rPr>
                <w:sz w:val="24"/>
                <w:szCs w:val="24"/>
                <w:lang w:val="en-GB"/>
              </w:rPr>
            </w:pPr>
            <w:r w:rsidRPr="00540D65">
              <w:rPr>
                <w:sz w:val="24"/>
                <w:szCs w:val="24"/>
                <w:lang w:val="en-GB"/>
              </w:rPr>
              <w:t xml:space="preserve">680 </w:t>
            </w:r>
            <w:proofErr w:type="spellStart"/>
            <w:r w:rsidRPr="00540D65">
              <w:rPr>
                <w:sz w:val="24"/>
                <w:szCs w:val="24"/>
                <w:lang w:val="en-GB"/>
              </w:rPr>
              <w:t>V</w:t>
            </w:r>
            <w:r w:rsidRPr="00540D65">
              <w:rPr>
                <w:sz w:val="24"/>
                <w:szCs w:val="24"/>
                <w:vertAlign w:val="subscript"/>
                <w:lang w:val="en-GB"/>
              </w:rPr>
              <w:t>rms</w:t>
            </w:r>
            <w:proofErr w:type="spellEnd"/>
            <w:r w:rsidRPr="00540D65">
              <w:rPr>
                <w:sz w:val="24"/>
                <w:szCs w:val="24"/>
                <w:lang w:val="en-GB"/>
              </w:rPr>
              <w:t> (</w:t>
            </w:r>
            <w:proofErr w:type="spellStart"/>
            <w:r w:rsidRPr="00540D65">
              <w:rPr>
                <w:sz w:val="24"/>
                <w:szCs w:val="24"/>
                <w:lang w:val="en-GB"/>
              </w:rPr>
              <w:t>V</w:t>
            </w:r>
            <w:r w:rsidRPr="00540D65">
              <w:rPr>
                <w:sz w:val="24"/>
                <w:szCs w:val="24"/>
                <w:vertAlign w:val="subscript"/>
                <w:lang w:val="en-GB"/>
              </w:rPr>
              <w:t>supply</w:t>
            </w:r>
            <w:proofErr w:type="spellEnd"/>
            <w:r>
              <w:rPr>
                <w:sz w:val="24"/>
                <w:szCs w:val="24"/>
                <w:lang w:val="en-GB"/>
              </w:rPr>
              <w:t> = 96</w:t>
            </w:r>
            <w:r w:rsidR="00BE1764">
              <w:rPr>
                <w:sz w:val="24"/>
                <w:szCs w:val="24"/>
                <w:lang w:val="en-GB"/>
              </w:rPr>
              <w:t xml:space="preserve">0 </w:t>
            </w:r>
            <w:proofErr w:type="spellStart"/>
            <w:r w:rsidR="00BE1764">
              <w:rPr>
                <w:sz w:val="24"/>
                <w:szCs w:val="24"/>
                <w:lang w:val="en-GB"/>
              </w:rPr>
              <w:t>Vc</w:t>
            </w:r>
            <w:r w:rsidRPr="00540D65">
              <w:rPr>
                <w:sz w:val="24"/>
                <w:szCs w:val="24"/>
                <w:lang w:val="en-GB"/>
              </w:rPr>
              <w:t>c</w:t>
            </w:r>
            <w:proofErr w:type="spellEnd"/>
            <w:r w:rsidRPr="00540D65">
              <w:rPr>
                <w:sz w:val="24"/>
                <w:szCs w:val="24"/>
                <w:lang w:val="en-GB"/>
              </w:rPr>
              <w:t>)</w:t>
            </w:r>
          </w:p>
        </w:tc>
      </w:tr>
      <w:tr w:rsidR="00195FB4" w:rsidRPr="00540D65" w14:paraId="5875F6CB" w14:textId="77777777" w:rsidTr="00686F48">
        <w:trPr>
          <w:trHeight w:val="417"/>
        </w:trPr>
        <w:tc>
          <w:tcPr>
            <w:tcW w:w="4077" w:type="dxa"/>
            <w:shd w:val="clear" w:color="auto" w:fill="FFFFFF"/>
            <w:vAlign w:val="center"/>
          </w:tcPr>
          <w:p w14:paraId="0131262B" w14:textId="77777777" w:rsidR="00195FB4" w:rsidRPr="00540D65" w:rsidRDefault="00195FB4" w:rsidP="00A00C01">
            <w:pPr>
              <w:spacing w:line="276" w:lineRule="auto"/>
              <w:rPr>
                <w:sz w:val="24"/>
                <w:szCs w:val="24"/>
                <w:lang w:val="en-GB"/>
              </w:rPr>
            </w:pPr>
            <w:r w:rsidRPr="00540D65">
              <w:rPr>
                <w:sz w:val="24"/>
                <w:szCs w:val="24"/>
                <w:lang w:val="en-GB"/>
              </w:rPr>
              <w:t xml:space="preserve">Grado de </w:t>
            </w:r>
            <w:proofErr w:type="spellStart"/>
            <w:r w:rsidRPr="00540D65">
              <w:rPr>
                <w:sz w:val="24"/>
                <w:szCs w:val="24"/>
                <w:lang w:val="en-GB"/>
              </w:rPr>
              <w:t>protección</w:t>
            </w:r>
            <w:proofErr w:type="spellEnd"/>
            <w:r w:rsidRPr="00540D65">
              <w:rPr>
                <w:sz w:val="24"/>
                <w:szCs w:val="24"/>
                <w:lang w:val="en-GB"/>
              </w:rPr>
              <w:t xml:space="preserve"> </w:t>
            </w:r>
          </w:p>
        </w:tc>
        <w:tc>
          <w:tcPr>
            <w:tcW w:w="4644" w:type="dxa"/>
            <w:shd w:val="clear" w:color="auto" w:fill="FFFFFF"/>
            <w:vAlign w:val="center"/>
          </w:tcPr>
          <w:p w14:paraId="5591E11D" w14:textId="77777777" w:rsidR="00195FB4" w:rsidRPr="00540D65" w:rsidRDefault="00195FB4" w:rsidP="00A00C01">
            <w:pPr>
              <w:spacing w:line="276" w:lineRule="auto"/>
              <w:jc w:val="center"/>
              <w:rPr>
                <w:sz w:val="24"/>
                <w:szCs w:val="24"/>
                <w:lang w:val="en-GB"/>
              </w:rPr>
            </w:pPr>
            <w:r w:rsidRPr="00540D65">
              <w:rPr>
                <w:sz w:val="24"/>
                <w:szCs w:val="24"/>
                <w:lang w:val="en-GB"/>
              </w:rPr>
              <w:t>IP 65</w:t>
            </w:r>
          </w:p>
        </w:tc>
      </w:tr>
      <w:tr w:rsidR="00195FB4" w:rsidRPr="00540D65" w14:paraId="2E3635D2" w14:textId="77777777" w:rsidTr="00686F48">
        <w:trPr>
          <w:trHeight w:val="385"/>
        </w:trPr>
        <w:tc>
          <w:tcPr>
            <w:tcW w:w="4077" w:type="dxa"/>
            <w:shd w:val="clear" w:color="auto" w:fill="FFFFFF"/>
            <w:vAlign w:val="center"/>
          </w:tcPr>
          <w:p w14:paraId="4089A635" w14:textId="77777777" w:rsidR="00195FB4" w:rsidRPr="00540D65" w:rsidRDefault="00195FB4" w:rsidP="00A00C01">
            <w:pPr>
              <w:spacing w:line="276" w:lineRule="auto"/>
              <w:rPr>
                <w:sz w:val="24"/>
                <w:szCs w:val="24"/>
                <w:lang w:val="en-GB"/>
              </w:rPr>
            </w:pPr>
            <w:proofErr w:type="spellStart"/>
            <w:r w:rsidRPr="00540D65">
              <w:rPr>
                <w:sz w:val="24"/>
                <w:szCs w:val="24"/>
                <w:lang w:val="en-GB"/>
              </w:rPr>
              <w:t>Refrigeración</w:t>
            </w:r>
            <w:proofErr w:type="spellEnd"/>
            <w:r w:rsidRPr="00540D65">
              <w:rPr>
                <w:sz w:val="24"/>
                <w:szCs w:val="24"/>
                <w:lang w:val="en-GB"/>
              </w:rPr>
              <w:t xml:space="preserve"> </w:t>
            </w:r>
          </w:p>
        </w:tc>
        <w:tc>
          <w:tcPr>
            <w:tcW w:w="4644" w:type="dxa"/>
            <w:shd w:val="clear" w:color="auto" w:fill="FFFFFF"/>
            <w:vAlign w:val="center"/>
          </w:tcPr>
          <w:p w14:paraId="7BBA1EA2" w14:textId="77777777" w:rsidR="00195FB4" w:rsidRPr="00540D65" w:rsidRDefault="00195FB4" w:rsidP="00A00C01">
            <w:pPr>
              <w:spacing w:line="276" w:lineRule="auto"/>
              <w:jc w:val="center"/>
              <w:rPr>
                <w:sz w:val="24"/>
                <w:szCs w:val="24"/>
                <w:lang w:val="en-GB"/>
              </w:rPr>
            </w:pPr>
            <w:proofErr w:type="spellStart"/>
            <w:r w:rsidRPr="00540D65">
              <w:rPr>
                <w:sz w:val="24"/>
                <w:szCs w:val="24"/>
                <w:lang w:val="en-GB"/>
              </w:rPr>
              <w:t>Ventilación</w:t>
            </w:r>
            <w:proofErr w:type="spellEnd"/>
            <w:r w:rsidRPr="00540D65">
              <w:rPr>
                <w:sz w:val="24"/>
                <w:szCs w:val="24"/>
                <w:lang w:val="en-GB"/>
              </w:rPr>
              <w:t xml:space="preserve"> </w:t>
            </w:r>
            <w:proofErr w:type="spellStart"/>
            <w:r w:rsidRPr="00540D65">
              <w:rPr>
                <w:sz w:val="24"/>
                <w:szCs w:val="24"/>
                <w:lang w:val="en-GB"/>
              </w:rPr>
              <w:t>forzada</w:t>
            </w:r>
            <w:proofErr w:type="spellEnd"/>
          </w:p>
        </w:tc>
      </w:tr>
      <w:tr w:rsidR="00195FB4" w:rsidRPr="00540D65" w14:paraId="5CD9B499" w14:textId="77777777" w:rsidTr="00686F48">
        <w:trPr>
          <w:trHeight w:val="420"/>
        </w:trPr>
        <w:tc>
          <w:tcPr>
            <w:tcW w:w="4077" w:type="dxa"/>
            <w:shd w:val="clear" w:color="auto" w:fill="FFFFFF"/>
            <w:vAlign w:val="center"/>
          </w:tcPr>
          <w:p w14:paraId="70BB94A0" w14:textId="77777777" w:rsidR="00195FB4" w:rsidRPr="00540D65" w:rsidRDefault="00195FB4" w:rsidP="00A00C01">
            <w:pPr>
              <w:spacing w:line="276" w:lineRule="auto"/>
              <w:rPr>
                <w:sz w:val="24"/>
                <w:szCs w:val="24"/>
                <w:lang w:val="en-GB"/>
              </w:rPr>
            </w:pPr>
            <w:proofErr w:type="spellStart"/>
            <w:r w:rsidRPr="00540D65">
              <w:rPr>
                <w:sz w:val="24"/>
                <w:szCs w:val="24"/>
                <w:lang w:val="en-GB"/>
              </w:rPr>
              <w:t>Ubicacion</w:t>
            </w:r>
            <w:proofErr w:type="spellEnd"/>
            <w:r w:rsidRPr="00540D65">
              <w:rPr>
                <w:sz w:val="24"/>
                <w:szCs w:val="24"/>
                <w:lang w:val="en-GB"/>
              </w:rPr>
              <w:t xml:space="preserve"> </w:t>
            </w:r>
          </w:p>
        </w:tc>
        <w:tc>
          <w:tcPr>
            <w:tcW w:w="4644" w:type="dxa"/>
            <w:shd w:val="clear" w:color="auto" w:fill="FFFFFF"/>
            <w:vAlign w:val="center"/>
          </w:tcPr>
          <w:p w14:paraId="6741A812" w14:textId="78006EE6" w:rsidR="00195FB4" w:rsidRPr="00540D65" w:rsidRDefault="00195FB4" w:rsidP="00A00C01">
            <w:pPr>
              <w:keepNext/>
              <w:spacing w:line="276" w:lineRule="auto"/>
              <w:jc w:val="center"/>
              <w:rPr>
                <w:sz w:val="24"/>
                <w:szCs w:val="24"/>
                <w:lang w:val="en-GB"/>
              </w:rPr>
            </w:pPr>
            <w:r w:rsidRPr="00540D65">
              <w:rPr>
                <w:sz w:val="24"/>
                <w:szCs w:val="24"/>
                <w:lang w:val="en-GB"/>
              </w:rPr>
              <w:t xml:space="preserve">Bajo </w:t>
            </w:r>
            <w:proofErr w:type="spellStart"/>
            <w:r w:rsidRPr="00540D65">
              <w:rPr>
                <w:sz w:val="24"/>
                <w:szCs w:val="24"/>
                <w:lang w:val="en-GB"/>
              </w:rPr>
              <w:t>bastidor</w:t>
            </w:r>
            <w:proofErr w:type="spellEnd"/>
          </w:p>
        </w:tc>
      </w:tr>
    </w:tbl>
    <w:p w14:paraId="00B3F25B" w14:textId="2B494EC9" w:rsidR="00686F48" w:rsidRPr="00195FB4" w:rsidRDefault="00686F48" w:rsidP="00A00C01">
      <w:pPr>
        <w:pStyle w:val="Descripcin"/>
        <w:spacing w:after="0" w:line="276" w:lineRule="auto"/>
        <w:jc w:val="center"/>
        <w:rPr>
          <w:b w:val="0"/>
          <w:color w:val="auto"/>
        </w:rPr>
      </w:pPr>
      <w:bookmarkStart w:id="129" w:name="_Toc118839553"/>
      <w:r w:rsidRPr="005D2830">
        <w:rPr>
          <w:b w:val="0"/>
          <w:bCs w:val="0"/>
          <w:i/>
          <w:iCs/>
          <w:color w:val="auto"/>
          <w:sz w:val="20"/>
          <w:szCs w:val="20"/>
        </w:rPr>
        <w:t xml:space="preserve">Tabla </w:t>
      </w:r>
      <w:r>
        <w:rPr>
          <w:b w:val="0"/>
          <w:bCs w:val="0"/>
          <w:i/>
          <w:iCs/>
          <w:color w:val="auto"/>
          <w:sz w:val="20"/>
          <w:szCs w:val="20"/>
        </w:rPr>
        <w:fldChar w:fldCharType="begin"/>
      </w:r>
      <w:r>
        <w:rPr>
          <w:b w:val="0"/>
          <w:bCs w:val="0"/>
          <w:i/>
          <w:iCs/>
          <w:color w:val="auto"/>
          <w:sz w:val="20"/>
          <w:szCs w:val="20"/>
        </w:rPr>
        <w:instrText xml:space="preserve"> SEQ Tabla \* ARABIC </w:instrText>
      </w:r>
      <w:r>
        <w:rPr>
          <w:b w:val="0"/>
          <w:bCs w:val="0"/>
          <w:i/>
          <w:iCs/>
          <w:color w:val="auto"/>
          <w:sz w:val="20"/>
          <w:szCs w:val="20"/>
        </w:rPr>
        <w:fldChar w:fldCharType="separate"/>
      </w:r>
      <w:r w:rsidR="004034E9">
        <w:rPr>
          <w:b w:val="0"/>
          <w:bCs w:val="0"/>
          <w:i/>
          <w:iCs/>
          <w:noProof/>
          <w:color w:val="auto"/>
          <w:sz w:val="20"/>
          <w:szCs w:val="20"/>
        </w:rPr>
        <w:t>10</w:t>
      </w:r>
      <w:r>
        <w:rPr>
          <w:b w:val="0"/>
          <w:bCs w:val="0"/>
          <w:i/>
          <w:iCs/>
          <w:color w:val="auto"/>
          <w:sz w:val="20"/>
          <w:szCs w:val="20"/>
        </w:rPr>
        <w:fldChar w:fldCharType="end"/>
      </w:r>
      <w:r w:rsidRPr="005D2830">
        <w:rPr>
          <w:b w:val="0"/>
          <w:bCs w:val="0"/>
          <w:i/>
          <w:iCs/>
          <w:color w:val="auto"/>
          <w:sz w:val="20"/>
          <w:szCs w:val="20"/>
        </w:rPr>
        <w:t xml:space="preserve">: </w:t>
      </w:r>
      <w:r w:rsidRPr="00195FB4">
        <w:rPr>
          <w:b w:val="0"/>
          <w:i/>
          <w:color w:val="auto"/>
          <w:sz w:val="20"/>
          <w:szCs w:val="20"/>
        </w:rPr>
        <w:t>Características del Convertidor de tracción. Manual EMU CSR Líneas Mitre y Sarmiento</w:t>
      </w:r>
      <w:r w:rsidRPr="00195FB4">
        <w:rPr>
          <w:b w:val="0"/>
          <w:color w:val="auto"/>
        </w:rPr>
        <w:t>.</w:t>
      </w:r>
      <w:bookmarkEnd w:id="129"/>
    </w:p>
    <w:p w14:paraId="047AA0B0" w14:textId="77777777" w:rsidR="00195FB4" w:rsidRPr="00540D65" w:rsidRDefault="00195FB4" w:rsidP="00A00C01">
      <w:pPr>
        <w:spacing w:line="276" w:lineRule="auto"/>
        <w:jc w:val="both"/>
        <w:rPr>
          <w:sz w:val="24"/>
          <w:szCs w:val="24"/>
        </w:rPr>
      </w:pPr>
    </w:p>
    <w:p w14:paraId="6F73398E" w14:textId="77777777" w:rsidR="00195FB4" w:rsidRDefault="00195FB4" w:rsidP="00A00C01">
      <w:pPr>
        <w:keepNext/>
        <w:spacing w:line="276" w:lineRule="auto"/>
        <w:jc w:val="both"/>
      </w:pPr>
      <w:r>
        <w:rPr>
          <w:noProof/>
          <w:sz w:val="24"/>
          <w:szCs w:val="24"/>
          <w:lang w:val="es-AR" w:eastAsia="es-AR"/>
        </w:rPr>
        <w:drawing>
          <wp:inline distT="0" distB="0" distL="0" distR="0" wp14:anchorId="3BBA3B2E" wp14:editId="727D2D06">
            <wp:extent cx="5605780" cy="3854450"/>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05780" cy="3854450"/>
                    </a:xfrm>
                    <a:prstGeom prst="rect">
                      <a:avLst/>
                    </a:prstGeom>
                    <a:noFill/>
                    <a:ln>
                      <a:noFill/>
                    </a:ln>
                  </pic:spPr>
                </pic:pic>
              </a:graphicData>
            </a:graphic>
          </wp:inline>
        </w:drawing>
      </w:r>
    </w:p>
    <w:p w14:paraId="3273F093" w14:textId="1BFE10D0" w:rsidR="00195FB4" w:rsidRPr="00A93101" w:rsidRDefault="00195FB4" w:rsidP="00A00C01">
      <w:pPr>
        <w:pStyle w:val="Descripcin"/>
        <w:spacing w:line="276" w:lineRule="auto"/>
        <w:jc w:val="center"/>
        <w:rPr>
          <w:b w:val="0"/>
          <w:bCs w:val="0"/>
          <w:i/>
          <w:iCs/>
          <w:color w:val="auto"/>
          <w:sz w:val="20"/>
          <w:szCs w:val="20"/>
        </w:rPr>
      </w:pPr>
      <w:bookmarkStart w:id="130" w:name="_Toc118839434"/>
      <w:r w:rsidRPr="00A93101">
        <w:rPr>
          <w:b w:val="0"/>
          <w:bCs w:val="0"/>
          <w:i/>
          <w:iCs/>
          <w:color w:val="auto"/>
          <w:sz w:val="20"/>
          <w:szCs w:val="20"/>
        </w:rPr>
        <w:t xml:space="preserve">Ilustración </w:t>
      </w:r>
      <w:r w:rsidRPr="00A93101">
        <w:rPr>
          <w:b w:val="0"/>
          <w:bCs w:val="0"/>
          <w:i/>
          <w:iCs/>
          <w:color w:val="auto"/>
          <w:sz w:val="20"/>
          <w:szCs w:val="20"/>
        </w:rPr>
        <w:fldChar w:fldCharType="begin"/>
      </w:r>
      <w:r w:rsidRPr="00A93101">
        <w:rPr>
          <w:b w:val="0"/>
          <w:bCs w:val="0"/>
          <w:i/>
          <w:iCs/>
          <w:color w:val="auto"/>
          <w:sz w:val="20"/>
          <w:szCs w:val="20"/>
        </w:rPr>
        <w:instrText xml:space="preserve"> SEQ Ilustración \* ARABIC </w:instrText>
      </w:r>
      <w:r w:rsidRPr="00A93101">
        <w:rPr>
          <w:b w:val="0"/>
          <w:bCs w:val="0"/>
          <w:i/>
          <w:iCs/>
          <w:color w:val="auto"/>
          <w:sz w:val="20"/>
          <w:szCs w:val="20"/>
        </w:rPr>
        <w:fldChar w:fldCharType="separate"/>
      </w:r>
      <w:r w:rsidR="004034E9">
        <w:rPr>
          <w:b w:val="0"/>
          <w:bCs w:val="0"/>
          <w:i/>
          <w:iCs/>
          <w:noProof/>
          <w:color w:val="auto"/>
          <w:sz w:val="20"/>
          <w:szCs w:val="20"/>
        </w:rPr>
        <w:t>30</w:t>
      </w:r>
      <w:r w:rsidRPr="00A93101">
        <w:rPr>
          <w:b w:val="0"/>
          <w:bCs w:val="0"/>
          <w:i/>
          <w:iCs/>
          <w:color w:val="auto"/>
          <w:sz w:val="20"/>
          <w:szCs w:val="20"/>
        </w:rPr>
        <w:fldChar w:fldCharType="end"/>
      </w:r>
      <w:r w:rsidRPr="00A93101">
        <w:rPr>
          <w:b w:val="0"/>
          <w:bCs w:val="0"/>
          <w:i/>
          <w:iCs/>
          <w:color w:val="auto"/>
          <w:sz w:val="20"/>
          <w:szCs w:val="20"/>
        </w:rPr>
        <w:t xml:space="preserve">: </w:t>
      </w:r>
      <w:r>
        <w:rPr>
          <w:b w:val="0"/>
          <w:bCs w:val="0"/>
          <w:i/>
          <w:iCs/>
          <w:color w:val="auto"/>
          <w:sz w:val="20"/>
          <w:szCs w:val="20"/>
        </w:rPr>
        <w:t>E</w:t>
      </w:r>
      <w:r w:rsidRPr="00A93101">
        <w:rPr>
          <w:b w:val="0"/>
          <w:bCs w:val="0"/>
          <w:i/>
          <w:iCs/>
          <w:color w:val="auto"/>
          <w:sz w:val="20"/>
          <w:szCs w:val="20"/>
        </w:rPr>
        <w:t>squema de tracción de un coche motriz</w:t>
      </w:r>
      <w:r>
        <w:rPr>
          <w:b w:val="0"/>
          <w:bCs w:val="0"/>
          <w:i/>
          <w:iCs/>
          <w:color w:val="auto"/>
          <w:sz w:val="20"/>
          <w:szCs w:val="20"/>
        </w:rPr>
        <w:t>.</w:t>
      </w:r>
      <w:bookmarkEnd w:id="130"/>
    </w:p>
    <w:p w14:paraId="3DF7D4D5" w14:textId="77777777" w:rsidR="00195FB4" w:rsidRDefault="00195FB4" w:rsidP="00A00C01">
      <w:pPr>
        <w:widowControl/>
        <w:autoSpaceDE/>
        <w:autoSpaceDN/>
        <w:spacing w:after="160" w:line="276" w:lineRule="auto"/>
        <w:rPr>
          <w:i/>
          <w:iCs/>
          <w:sz w:val="24"/>
          <w:szCs w:val="24"/>
          <w:u w:val="single" w:color="000000"/>
          <w:lang w:val="es-AR"/>
        </w:rPr>
      </w:pPr>
      <w:r>
        <w:rPr>
          <w:i/>
          <w:iCs/>
          <w:sz w:val="24"/>
          <w:szCs w:val="24"/>
          <w:lang w:val="es-AR"/>
        </w:rPr>
        <w:br w:type="page"/>
      </w:r>
    </w:p>
    <w:p w14:paraId="24E11823" w14:textId="49B4F3BF" w:rsidR="00195FB4" w:rsidRPr="00462AC4" w:rsidRDefault="00195FB4" w:rsidP="00A00C01">
      <w:pPr>
        <w:pStyle w:val="Ttulo3"/>
        <w:spacing w:line="276" w:lineRule="auto"/>
        <w:ind w:hanging="2115"/>
        <w:rPr>
          <w:b/>
          <w:bCs/>
          <w:i/>
          <w:iCs/>
          <w:sz w:val="24"/>
          <w:szCs w:val="24"/>
          <w:lang w:val="es-AR"/>
        </w:rPr>
      </w:pPr>
      <w:bookmarkStart w:id="131" w:name="_Toc118843508"/>
      <w:r w:rsidRPr="00462AC4">
        <w:rPr>
          <w:i/>
          <w:iCs/>
          <w:sz w:val="24"/>
          <w:szCs w:val="24"/>
          <w:lang w:val="es-AR"/>
        </w:rPr>
        <w:lastRenderedPageBreak/>
        <w:t>Esquema eléctrico</w:t>
      </w:r>
      <w:bookmarkEnd w:id="131"/>
      <w:r w:rsidRPr="00462AC4">
        <w:rPr>
          <w:i/>
          <w:iCs/>
          <w:sz w:val="24"/>
          <w:szCs w:val="24"/>
          <w:lang w:val="es-AR"/>
        </w:rPr>
        <w:t xml:space="preserve"> </w:t>
      </w:r>
    </w:p>
    <w:p w14:paraId="6A67BD4C" w14:textId="77777777" w:rsidR="00195FB4" w:rsidRDefault="00195FB4" w:rsidP="00A00C01">
      <w:pPr>
        <w:tabs>
          <w:tab w:val="left" w:pos="2370"/>
        </w:tabs>
        <w:spacing w:line="276" w:lineRule="auto"/>
        <w:jc w:val="both"/>
        <w:rPr>
          <w:i/>
          <w:sz w:val="24"/>
          <w:szCs w:val="24"/>
          <w:u w:val="single"/>
          <w:lang w:val="es-AR"/>
        </w:rPr>
      </w:pPr>
    </w:p>
    <w:p w14:paraId="28D5EA7F" w14:textId="77777777" w:rsidR="00195FB4" w:rsidRDefault="00195FB4" w:rsidP="00A00C01">
      <w:pPr>
        <w:pStyle w:val="Prrafodelista"/>
        <w:numPr>
          <w:ilvl w:val="0"/>
          <w:numId w:val="1"/>
        </w:numPr>
        <w:tabs>
          <w:tab w:val="left" w:pos="2370"/>
        </w:tabs>
        <w:spacing w:before="41" w:line="276" w:lineRule="auto"/>
        <w:contextualSpacing w:val="0"/>
        <w:jc w:val="both"/>
        <w:rPr>
          <w:sz w:val="24"/>
          <w:szCs w:val="24"/>
          <w:lang w:val="es-AR"/>
        </w:rPr>
      </w:pPr>
      <w:r w:rsidRPr="002E5331">
        <w:rPr>
          <w:sz w:val="24"/>
          <w:szCs w:val="24"/>
          <w:lang w:val="es-AR"/>
        </w:rPr>
        <w:t>Alimentación por tercer riel</w:t>
      </w:r>
    </w:p>
    <w:p w14:paraId="3191D477" w14:textId="77777777" w:rsidR="00195FB4" w:rsidRDefault="00195FB4" w:rsidP="00A00C01">
      <w:pPr>
        <w:tabs>
          <w:tab w:val="left" w:pos="2370"/>
        </w:tabs>
        <w:spacing w:line="276" w:lineRule="auto"/>
        <w:jc w:val="both"/>
        <w:rPr>
          <w:sz w:val="24"/>
          <w:szCs w:val="24"/>
          <w:lang w:val="es-AR"/>
        </w:rPr>
      </w:pPr>
      <w:r>
        <w:rPr>
          <w:sz w:val="24"/>
          <w:szCs w:val="24"/>
          <w:lang w:val="es-AR"/>
        </w:rPr>
        <w:t>C</w:t>
      </w:r>
      <w:r w:rsidRPr="002E5331">
        <w:rPr>
          <w:sz w:val="24"/>
          <w:szCs w:val="24"/>
          <w:lang w:val="es-AR"/>
        </w:rPr>
        <w:t xml:space="preserve">ada coche tendrá cuatro patines de contacto que vinculan el tercer riel con la acometida del circuito eléctrico del coche y a su vez antes de la acometida se vinculan con los demás vehículos interconectando toda la formación para impedir que se quede sin suministro, al estar algún vehículo pasando por alguna zona sin contacto, como son los casos de los pasos a nivel o los cambios de vía. </w:t>
      </w:r>
    </w:p>
    <w:p w14:paraId="4290BA43" w14:textId="77777777" w:rsidR="00195FB4" w:rsidRPr="002E5331" w:rsidRDefault="00195FB4" w:rsidP="00A00C01">
      <w:pPr>
        <w:tabs>
          <w:tab w:val="left" w:pos="2370"/>
        </w:tabs>
        <w:spacing w:line="276" w:lineRule="auto"/>
        <w:jc w:val="both"/>
        <w:rPr>
          <w:sz w:val="24"/>
          <w:szCs w:val="24"/>
          <w:lang w:val="es-AR"/>
        </w:rPr>
      </w:pPr>
    </w:p>
    <w:p w14:paraId="45467ECC" w14:textId="77777777" w:rsidR="00195FB4" w:rsidRDefault="00195FB4" w:rsidP="00A00C01">
      <w:pPr>
        <w:pStyle w:val="Prrafodelista"/>
        <w:numPr>
          <w:ilvl w:val="0"/>
          <w:numId w:val="1"/>
        </w:numPr>
        <w:tabs>
          <w:tab w:val="left" w:pos="2370"/>
        </w:tabs>
        <w:spacing w:before="41" w:line="276" w:lineRule="auto"/>
        <w:contextualSpacing w:val="0"/>
        <w:jc w:val="both"/>
        <w:rPr>
          <w:sz w:val="24"/>
          <w:szCs w:val="24"/>
          <w:lang w:val="es-AR"/>
        </w:rPr>
      </w:pPr>
      <w:r w:rsidRPr="002E5331">
        <w:rPr>
          <w:sz w:val="24"/>
          <w:szCs w:val="24"/>
          <w:lang w:val="es-AR"/>
        </w:rPr>
        <w:t xml:space="preserve">Alimentación </w:t>
      </w:r>
      <w:r>
        <w:rPr>
          <w:sz w:val="24"/>
          <w:szCs w:val="24"/>
          <w:lang w:val="es-AR"/>
        </w:rPr>
        <w:t>de aérea</w:t>
      </w:r>
    </w:p>
    <w:p w14:paraId="3C7B2583" w14:textId="77777777" w:rsidR="00195FB4" w:rsidRPr="002E5331" w:rsidRDefault="00195FB4" w:rsidP="00A00C01">
      <w:pPr>
        <w:tabs>
          <w:tab w:val="left" w:pos="2370"/>
        </w:tabs>
        <w:spacing w:line="276" w:lineRule="auto"/>
        <w:jc w:val="both"/>
        <w:rPr>
          <w:sz w:val="24"/>
          <w:szCs w:val="24"/>
          <w:lang w:val="es-AR"/>
        </w:rPr>
      </w:pPr>
      <w:r>
        <w:rPr>
          <w:sz w:val="24"/>
          <w:szCs w:val="24"/>
          <w:lang w:val="es-AR"/>
        </w:rPr>
        <w:t>C</w:t>
      </w:r>
      <w:r w:rsidRPr="002E5331">
        <w:rPr>
          <w:sz w:val="24"/>
          <w:szCs w:val="24"/>
          <w:lang w:val="es-AR"/>
        </w:rPr>
        <w:t>ada coche tendrá de un seccionador para alimentar el vehículo desde un sistema aéreo en los depósitos cuando se intervienen para realizar mantenimiento, para no exponer a los operarios a una línea de contacto como el tercer riel.</w:t>
      </w:r>
    </w:p>
    <w:p w14:paraId="5B5ADE6A" w14:textId="77777777" w:rsidR="00195FB4" w:rsidRDefault="00195FB4" w:rsidP="00A00C01">
      <w:pPr>
        <w:tabs>
          <w:tab w:val="left" w:pos="2370"/>
        </w:tabs>
        <w:spacing w:line="276" w:lineRule="auto"/>
        <w:jc w:val="both"/>
        <w:rPr>
          <w:sz w:val="24"/>
          <w:szCs w:val="24"/>
          <w:lang w:val="es-AR"/>
        </w:rPr>
      </w:pPr>
    </w:p>
    <w:p w14:paraId="481381D1" w14:textId="77777777" w:rsidR="00195FB4" w:rsidRDefault="00195FB4" w:rsidP="00A00C01">
      <w:pPr>
        <w:pStyle w:val="Prrafodelista"/>
        <w:numPr>
          <w:ilvl w:val="0"/>
          <w:numId w:val="1"/>
        </w:numPr>
        <w:tabs>
          <w:tab w:val="left" w:pos="2370"/>
        </w:tabs>
        <w:spacing w:before="41" w:line="276" w:lineRule="auto"/>
        <w:contextualSpacing w:val="0"/>
        <w:jc w:val="both"/>
        <w:rPr>
          <w:sz w:val="24"/>
          <w:szCs w:val="24"/>
          <w:lang w:val="es-AR"/>
        </w:rPr>
      </w:pPr>
      <w:r>
        <w:rPr>
          <w:sz w:val="24"/>
          <w:szCs w:val="24"/>
          <w:lang w:val="es-AR"/>
        </w:rPr>
        <w:t>Puesta a Tierra</w:t>
      </w:r>
    </w:p>
    <w:p w14:paraId="2F680BB0" w14:textId="77777777" w:rsidR="00195FB4" w:rsidRPr="003D115C" w:rsidRDefault="00195FB4" w:rsidP="00A00C01">
      <w:pPr>
        <w:tabs>
          <w:tab w:val="left" w:pos="2370"/>
        </w:tabs>
        <w:spacing w:line="276" w:lineRule="auto"/>
        <w:jc w:val="both"/>
        <w:rPr>
          <w:sz w:val="24"/>
          <w:szCs w:val="24"/>
          <w:lang w:val="es-AR"/>
        </w:rPr>
      </w:pPr>
      <w:r w:rsidRPr="003D115C">
        <w:rPr>
          <w:sz w:val="24"/>
          <w:szCs w:val="24"/>
          <w:lang w:val="es-AR"/>
        </w:rPr>
        <w:t>Cada coche presentara un seccionador de tres posiciones para poner a tierra su circuito eléctrico.</w:t>
      </w:r>
    </w:p>
    <w:p w14:paraId="459533D5" w14:textId="67ACCAA4" w:rsidR="00195FB4" w:rsidRDefault="00195FB4" w:rsidP="00A00C01">
      <w:pPr>
        <w:widowControl/>
        <w:autoSpaceDE/>
        <w:autoSpaceDN/>
        <w:spacing w:after="160" w:line="276" w:lineRule="auto"/>
        <w:rPr>
          <w:sz w:val="24"/>
          <w:szCs w:val="24"/>
          <w:lang w:val="es-AR"/>
        </w:rPr>
      </w:pPr>
    </w:p>
    <w:p w14:paraId="07F24481" w14:textId="77777777" w:rsidR="00195FB4" w:rsidRPr="00462AC4" w:rsidRDefault="00195FB4" w:rsidP="00A00C01">
      <w:pPr>
        <w:pStyle w:val="Ttulo3"/>
        <w:spacing w:line="276" w:lineRule="auto"/>
        <w:ind w:hanging="2115"/>
        <w:rPr>
          <w:b/>
          <w:bCs/>
          <w:i/>
          <w:iCs/>
          <w:sz w:val="24"/>
          <w:szCs w:val="24"/>
          <w:lang w:val="es-AR"/>
        </w:rPr>
      </w:pPr>
      <w:bookmarkStart w:id="132" w:name="_Toc118843509"/>
      <w:r w:rsidRPr="00462AC4">
        <w:rPr>
          <w:i/>
          <w:iCs/>
          <w:sz w:val="24"/>
          <w:szCs w:val="24"/>
          <w:lang w:val="es-AR"/>
        </w:rPr>
        <w:t>Coche motriz</w:t>
      </w:r>
      <w:bookmarkEnd w:id="132"/>
    </w:p>
    <w:p w14:paraId="743ABF55" w14:textId="77777777" w:rsidR="00195FB4" w:rsidRPr="004624D0" w:rsidRDefault="00195FB4" w:rsidP="00A00C01">
      <w:pPr>
        <w:tabs>
          <w:tab w:val="left" w:pos="2370"/>
        </w:tabs>
        <w:spacing w:line="276" w:lineRule="auto"/>
        <w:jc w:val="both"/>
        <w:rPr>
          <w:i/>
          <w:sz w:val="24"/>
          <w:szCs w:val="24"/>
          <w:u w:val="single"/>
          <w:lang w:val="es-AR"/>
        </w:rPr>
      </w:pPr>
    </w:p>
    <w:p w14:paraId="0CCB221C" w14:textId="77777777" w:rsidR="00195FB4" w:rsidRDefault="00195FB4" w:rsidP="00A00C01">
      <w:pPr>
        <w:tabs>
          <w:tab w:val="left" w:pos="2370"/>
        </w:tabs>
        <w:spacing w:line="276" w:lineRule="auto"/>
        <w:jc w:val="both"/>
        <w:rPr>
          <w:sz w:val="24"/>
          <w:szCs w:val="24"/>
          <w:lang w:val="es-AR"/>
        </w:rPr>
      </w:pPr>
      <w:r>
        <w:rPr>
          <w:sz w:val="24"/>
          <w:szCs w:val="24"/>
          <w:lang w:val="es-AR"/>
        </w:rPr>
        <w:t xml:space="preserve">Luego de su acometida se encuentra el fusible y el interruptor principal del vehículo que protege al convertidor de tracción VVVF el cual alimenta los 4 </w:t>
      </w:r>
      <w:r w:rsidRPr="00540D65">
        <w:rPr>
          <w:sz w:val="24"/>
          <w:szCs w:val="24"/>
          <w:lang w:val="es-AR"/>
        </w:rPr>
        <w:t>motores de inducción</w:t>
      </w:r>
      <w:r>
        <w:rPr>
          <w:sz w:val="24"/>
          <w:szCs w:val="24"/>
          <w:lang w:val="es-AR"/>
        </w:rPr>
        <w:t xml:space="preserve"> del coche.</w:t>
      </w:r>
    </w:p>
    <w:p w14:paraId="67E833CF" w14:textId="77777777" w:rsidR="00195FB4" w:rsidRDefault="00195FB4" w:rsidP="00A00C01">
      <w:pPr>
        <w:tabs>
          <w:tab w:val="left" w:pos="2370"/>
        </w:tabs>
        <w:spacing w:line="276" w:lineRule="auto"/>
        <w:jc w:val="both"/>
        <w:rPr>
          <w:sz w:val="24"/>
          <w:szCs w:val="24"/>
          <w:lang w:val="es-AR"/>
        </w:rPr>
      </w:pPr>
    </w:p>
    <w:p w14:paraId="52186969" w14:textId="77777777" w:rsidR="00195FB4" w:rsidRPr="00462AC4" w:rsidRDefault="00195FB4" w:rsidP="00A00C01">
      <w:pPr>
        <w:pStyle w:val="Ttulo3"/>
        <w:spacing w:line="276" w:lineRule="auto"/>
        <w:ind w:hanging="2115"/>
        <w:rPr>
          <w:b/>
          <w:bCs/>
          <w:i/>
          <w:iCs/>
          <w:sz w:val="24"/>
          <w:szCs w:val="24"/>
          <w:lang w:val="es-AR"/>
        </w:rPr>
      </w:pPr>
      <w:bookmarkStart w:id="133" w:name="_Toc118843510"/>
      <w:r w:rsidRPr="00462AC4">
        <w:rPr>
          <w:i/>
          <w:iCs/>
          <w:sz w:val="24"/>
          <w:szCs w:val="24"/>
          <w:lang w:val="es-AR"/>
        </w:rPr>
        <w:t>Coche remolque</w:t>
      </w:r>
      <w:bookmarkEnd w:id="133"/>
    </w:p>
    <w:p w14:paraId="0D90B97D" w14:textId="77777777" w:rsidR="00195FB4" w:rsidRDefault="00195FB4" w:rsidP="00A00C01">
      <w:pPr>
        <w:tabs>
          <w:tab w:val="left" w:pos="2370"/>
        </w:tabs>
        <w:spacing w:line="276" w:lineRule="auto"/>
        <w:jc w:val="both"/>
        <w:rPr>
          <w:i/>
          <w:sz w:val="24"/>
          <w:szCs w:val="24"/>
          <w:u w:val="single"/>
          <w:lang w:val="es-AR"/>
        </w:rPr>
      </w:pPr>
    </w:p>
    <w:p w14:paraId="0428A9CF" w14:textId="77777777" w:rsidR="00195FB4" w:rsidRPr="00575CCF" w:rsidRDefault="00195FB4" w:rsidP="00A00C01">
      <w:pPr>
        <w:tabs>
          <w:tab w:val="left" w:pos="2370"/>
        </w:tabs>
        <w:spacing w:line="276" w:lineRule="auto"/>
        <w:jc w:val="both"/>
        <w:rPr>
          <w:sz w:val="24"/>
          <w:szCs w:val="24"/>
          <w:lang w:val="es-AR"/>
        </w:rPr>
      </w:pPr>
      <w:r>
        <w:rPr>
          <w:sz w:val="24"/>
          <w:szCs w:val="24"/>
          <w:lang w:val="es-AR"/>
        </w:rPr>
        <w:t>Luego de su acometida el circuito presentara un</w:t>
      </w:r>
      <w:r w:rsidRPr="004624D0">
        <w:rPr>
          <w:sz w:val="24"/>
          <w:szCs w:val="24"/>
          <w:lang w:val="es-AR"/>
        </w:rPr>
        <w:t xml:space="preserve"> fusible</w:t>
      </w:r>
      <w:r>
        <w:rPr>
          <w:sz w:val="24"/>
          <w:szCs w:val="24"/>
          <w:lang w:val="es-AR"/>
        </w:rPr>
        <w:t xml:space="preserve"> </w:t>
      </w:r>
      <w:r w:rsidRPr="004624D0">
        <w:rPr>
          <w:sz w:val="24"/>
          <w:szCs w:val="24"/>
          <w:lang w:val="es-AR"/>
        </w:rPr>
        <w:t xml:space="preserve">y el interruptor principal del </w:t>
      </w:r>
      <w:r>
        <w:rPr>
          <w:sz w:val="24"/>
          <w:szCs w:val="24"/>
          <w:lang w:val="es-AR"/>
        </w:rPr>
        <w:t>coche</w:t>
      </w:r>
      <w:r w:rsidRPr="004624D0">
        <w:rPr>
          <w:sz w:val="24"/>
          <w:szCs w:val="24"/>
          <w:lang w:val="es-AR"/>
        </w:rPr>
        <w:t xml:space="preserve"> que protege al </w:t>
      </w:r>
      <w:r>
        <w:rPr>
          <w:sz w:val="24"/>
          <w:szCs w:val="24"/>
          <w:lang w:val="es-AR"/>
        </w:rPr>
        <w:t>convertidor auxiliar junto con un segundo convertidor auxiliar que se encuentra montado en segundo coche remolque</w:t>
      </w:r>
      <w:r w:rsidRPr="00575CCF">
        <w:rPr>
          <w:sz w:val="24"/>
          <w:szCs w:val="24"/>
          <w:lang w:val="es-AR"/>
        </w:rPr>
        <w:t xml:space="preserve"> alimenta</w:t>
      </w:r>
      <w:r>
        <w:rPr>
          <w:sz w:val="24"/>
          <w:szCs w:val="24"/>
          <w:lang w:val="es-AR"/>
        </w:rPr>
        <w:t>ran</w:t>
      </w:r>
      <w:r w:rsidRPr="00575CCF">
        <w:rPr>
          <w:sz w:val="24"/>
          <w:szCs w:val="24"/>
          <w:lang w:val="es-AR"/>
        </w:rPr>
        <w:t xml:space="preserve"> los servicios auxiliares de</w:t>
      </w:r>
      <w:r>
        <w:rPr>
          <w:sz w:val="24"/>
          <w:szCs w:val="24"/>
          <w:lang w:val="es-AR"/>
        </w:rPr>
        <w:t xml:space="preserve"> todo el</w:t>
      </w:r>
      <w:r w:rsidRPr="00575CCF">
        <w:rPr>
          <w:sz w:val="24"/>
          <w:szCs w:val="24"/>
          <w:lang w:val="es-AR"/>
        </w:rPr>
        <w:t xml:space="preserve"> tren</w:t>
      </w:r>
      <w:r>
        <w:rPr>
          <w:sz w:val="24"/>
          <w:szCs w:val="24"/>
          <w:lang w:val="es-AR"/>
        </w:rPr>
        <w:t>.</w:t>
      </w:r>
    </w:p>
    <w:p w14:paraId="270722EC" w14:textId="77777777" w:rsidR="00195FB4" w:rsidRDefault="00195FB4" w:rsidP="00A00C01">
      <w:pPr>
        <w:spacing w:line="276" w:lineRule="auto"/>
        <w:jc w:val="both"/>
        <w:rPr>
          <w:sz w:val="24"/>
          <w:szCs w:val="24"/>
        </w:rPr>
      </w:pPr>
    </w:p>
    <w:p w14:paraId="57D37E77" w14:textId="77777777" w:rsidR="00195FB4" w:rsidRPr="00462AC4" w:rsidRDefault="00195FB4" w:rsidP="00A00C01">
      <w:pPr>
        <w:pStyle w:val="Ttulo3"/>
        <w:spacing w:line="276" w:lineRule="auto"/>
        <w:ind w:hanging="2115"/>
        <w:rPr>
          <w:b/>
          <w:bCs/>
          <w:i/>
          <w:iCs/>
          <w:sz w:val="24"/>
          <w:szCs w:val="24"/>
          <w:lang w:val="es-AR"/>
        </w:rPr>
      </w:pPr>
      <w:bookmarkStart w:id="134" w:name="_Toc118843511"/>
      <w:r w:rsidRPr="00462AC4">
        <w:rPr>
          <w:i/>
          <w:iCs/>
          <w:sz w:val="24"/>
          <w:szCs w:val="24"/>
          <w:lang w:val="es-AR"/>
        </w:rPr>
        <w:t>Coche remolque prima</w:t>
      </w:r>
      <w:bookmarkEnd w:id="134"/>
    </w:p>
    <w:p w14:paraId="67A7870D" w14:textId="77777777" w:rsidR="00195FB4" w:rsidRDefault="00195FB4" w:rsidP="00A00C01">
      <w:pPr>
        <w:spacing w:line="276" w:lineRule="auto"/>
        <w:jc w:val="both"/>
        <w:rPr>
          <w:i/>
          <w:sz w:val="24"/>
          <w:szCs w:val="24"/>
          <w:u w:val="single"/>
          <w:lang w:val="es-AR"/>
        </w:rPr>
      </w:pPr>
    </w:p>
    <w:p w14:paraId="20F4E62D" w14:textId="77777777" w:rsidR="00195FB4" w:rsidRPr="00575CCF" w:rsidRDefault="00195FB4" w:rsidP="00A00C01">
      <w:pPr>
        <w:spacing w:line="276" w:lineRule="auto"/>
        <w:jc w:val="both"/>
        <w:rPr>
          <w:sz w:val="24"/>
          <w:szCs w:val="24"/>
          <w:lang w:val="es-AR"/>
        </w:rPr>
      </w:pPr>
      <w:r w:rsidRPr="00575CCF">
        <w:rPr>
          <w:sz w:val="24"/>
          <w:szCs w:val="24"/>
          <w:lang w:val="es-AR"/>
        </w:rPr>
        <w:t xml:space="preserve">Este </w:t>
      </w:r>
      <w:r>
        <w:rPr>
          <w:sz w:val="24"/>
          <w:szCs w:val="24"/>
          <w:lang w:val="es-AR"/>
        </w:rPr>
        <w:t>coche no presentara un circuito eléctrico independiente, sino que el mismo se alimentara de las líneas de fuerza que abastecen los convertidores auxiliares, de esta manera provee de energía a los dos compresores de freno.</w:t>
      </w:r>
    </w:p>
    <w:p w14:paraId="6E2F07C3" w14:textId="77777777" w:rsidR="00195FB4" w:rsidRDefault="00195FB4" w:rsidP="00A00C01">
      <w:pPr>
        <w:widowControl/>
        <w:autoSpaceDE/>
        <w:autoSpaceDN/>
        <w:spacing w:after="160" w:line="276" w:lineRule="auto"/>
        <w:rPr>
          <w:sz w:val="24"/>
          <w:szCs w:val="24"/>
        </w:rPr>
      </w:pPr>
      <w:r>
        <w:rPr>
          <w:sz w:val="24"/>
          <w:szCs w:val="24"/>
        </w:rPr>
        <w:br w:type="page"/>
      </w:r>
    </w:p>
    <w:p w14:paraId="1D49C59E" w14:textId="77777777" w:rsidR="00195FB4" w:rsidRPr="00462AC4" w:rsidRDefault="00195FB4" w:rsidP="00A00C01">
      <w:pPr>
        <w:pStyle w:val="Ttulo3"/>
        <w:spacing w:line="276" w:lineRule="auto"/>
        <w:ind w:hanging="2115"/>
        <w:rPr>
          <w:b/>
          <w:bCs/>
          <w:i/>
          <w:iCs/>
          <w:sz w:val="24"/>
          <w:szCs w:val="24"/>
          <w:lang w:val="es-AR"/>
        </w:rPr>
      </w:pPr>
      <w:bookmarkStart w:id="135" w:name="_Toc118843512"/>
      <w:r w:rsidRPr="00462AC4">
        <w:rPr>
          <w:i/>
          <w:iCs/>
          <w:sz w:val="24"/>
          <w:szCs w:val="24"/>
          <w:lang w:val="es-AR"/>
        </w:rPr>
        <w:lastRenderedPageBreak/>
        <w:t>Determinación de</w:t>
      </w:r>
      <w:r>
        <w:rPr>
          <w:i/>
          <w:iCs/>
          <w:sz w:val="24"/>
          <w:szCs w:val="24"/>
          <w:lang w:val="es-AR"/>
        </w:rPr>
        <w:t xml:space="preserve"> </w:t>
      </w:r>
      <w:r w:rsidRPr="00462AC4">
        <w:rPr>
          <w:i/>
          <w:iCs/>
          <w:sz w:val="24"/>
          <w:szCs w:val="24"/>
          <w:lang w:val="es-AR"/>
        </w:rPr>
        <w:t>l</w:t>
      </w:r>
      <w:r>
        <w:rPr>
          <w:i/>
          <w:iCs/>
          <w:sz w:val="24"/>
          <w:szCs w:val="24"/>
          <w:lang w:val="es-AR"/>
        </w:rPr>
        <w:t>a nueva tara</w:t>
      </w:r>
      <w:r w:rsidRPr="00462AC4">
        <w:rPr>
          <w:i/>
          <w:iCs/>
          <w:sz w:val="24"/>
          <w:szCs w:val="24"/>
          <w:lang w:val="es-AR"/>
        </w:rPr>
        <w:t xml:space="preserve"> </w:t>
      </w:r>
      <w:r>
        <w:rPr>
          <w:i/>
          <w:iCs/>
          <w:sz w:val="24"/>
          <w:szCs w:val="24"/>
          <w:lang w:val="es-AR"/>
        </w:rPr>
        <w:t>de cada coche</w:t>
      </w:r>
      <w:bookmarkEnd w:id="135"/>
    </w:p>
    <w:p w14:paraId="322F08F4" w14:textId="77777777" w:rsidR="00195FB4" w:rsidRPr="007D7C84" w:rsidRDefault="00195FB4" w:rsidP="00A00C01">
      <w:pPr>
        <w:spacing w:line="276" w:lineRule="auto"/>
        <w:jc w:val="both"/>
        <w:rPr>
          <w:sz w:val="24"/>
          <w:szCs w:val="24"/>
          <w:lang w:val="es-AR"/>
        </w:rPr>
      </w:pPr>
    </w:p>
    <w:tbl>
      <w:tblPr>
        <w:tblStyle w:val="Tablaconcuadrcula"/>
        <w:tblW w:w="0" w:type="auto"/>
        <w:jc w:val="center"/>
        <w:tblLook w:val="04A0" w:firstRow="1" w:lastRow="0" w:firstColumn="1" w:lastColumn="0" w:noHBand="0" w:noVBand="1"/>
      </w:tblPr>
      <w:tblGrid>
        <w:gridCol w:w="3986"/>
        <w:gridCol w:w="2297"/>
      </w:tblGrid>
      <w:tr w:rsidR="00195FB4" w:rsidRPr="007D7C84" w14:paraId="517F736D" w14:textId="77777777" w:rsidTr="00195FB4">
        <w:trPr>
          <w:trHeight w:val="287"/>
          <w:jc w:val="center"/>
        </w:trPr>
        <w:tc>
          <w:tcPr>
            <w:tcW w:w="3986" w:type="dxa"/>
            <w:noWrap/>
            <w:vAlign w:val="center"/>
            <w:hideMark/>
          </w:tcPr>
          <w:p w14:paraId="51774837" w14:textId="77777777" w:rsidR="00195FB4" w:rsidRPr="007D7C84" w:rsidRDefault="00195FB4" w:rsidP="00A00C01">
            <w:pPr>
              <w:spacing w:line="276" w:lineRule="auto"/>
              <w:jc w:val="both"/>
              <w:rPr>
                <w:i/>
                <w:sz w:val="24"/>
                <w:szCs w:val="24"/>
                <w:lang w:val="es-AR"/>
              </w:rPr>
            </w:pPr>
            <w:r>
              <w:rPr>
                <w:i/>
                <w:sz w:val="24"/>
                <w:szCs w:val="24"/>
              </w:rPr>
              <w:t>TARA DE CADA COCHE</w:t>
            </w:r>
          </w:p>
        </w:tc>
        <w:tc>
          <w:tcPr>
            <w:tcW w:w="2297" w:type="dxa"/>
            <w:noWrap/>
            <w:vAlign w:val="center"/>
            <w:hideMark/>
          </w:tcPr>
          <w:p w14:paraId="681A3C12" w14:textId="77777777" w:rsidR="00195FB4" w:rsidRPr="007D7C84" w:rsidRDefault="00195FB4" w:rsidP="00A00C01">
            <w:pPr>
              <w:spacing w:line="276" w:lineRule="auto"/>
              <w:jc w:val="center"/>
              <w:rPr>
                <w:i/>
                <w:sz w:val="24"/>
                <w:szCs w:val="24"/>
              </w:rPr>
            </w:pPr>
            <w:r w:rsidRPr="007D7C84">
              <w:rPr>
                <w:i/>
                <w:sz w:val="24"/>
                <w:szCs w:val="24"/>
              </w:rPr>
              <w:t>Peso (Kg)</w:t>
            </w:r>
          </w:p>
        </w:tc>
      </w:tr>
      <w:tr w:rsidR="00195FB4" w:rsidRPr="007D7C84" w14:paraId="7545D6B1" w14:textId="77777777" w:rsidTr="00195FB4">
        <w:trPr>
          <w:trHeight w:val="287"/>
          <w:jc w:val="center"/>
        </w:trPr>
        <w:tc>
          <w:tcPr>
            <w:tcW w:w="3986" w:type="dxa"/>
            <w:shd w:val="clear" w:color="auto" w:fill="FFFF00"/>
            <w:noWrap/>
            <w:vAlign w:val="center"/>
            <w:hideMark/>
          </w:tcPr>
          <w:p w14:paraId="217C043A" w14:textId="77777777" w:rsidR="00195FB4" w:rsidRPr="007D7C84" w:rsidRDefault="00195FB4" w:rsidP="00A00C01">
            <w:pPr>
              <w:spacing w:line="276" w:lineRule="auto"/>
              <w:jc w:val="both"/>
              <w:rPr>
                <w:b/>
                <w:sz w:val="24"/>
                <w:szCs w:val="24"/>
              </w:rPr>
            </w:pPr>
            <w:r w:rsidRPr="007D7C84">
              <w:rPr>
                <w:b/>
                <w:sz w:val="24"/>
                <w:szCs w:val="24"/>
              </w:rPr>
              <w:t xml:space="preserve">Coche Motriz </w:t>
            </w:r>
          </w:p>
        </w:tc>
        <w:tc>
          <w:tcPr>
            <w:tcW w:w="2297" w:type="dxa"/>
            <w:shd w:val="clear" w:color="auto" w:fill="FFFF00"/>
            <w:noWrap/>
            <w:vAlign w:val="center"/>
            <w:hideMark/>
          </w:tcPr>
          <w:p w14:paraId="2DBAE091" w14:textId="77777777" w:rsidR="00195FB4" w:rsidRPr="007D7C84" w:rsidRDefault="00195FB4" w:rsidP="00A00C01">
            <w:pPr>
              <w:spacing w:line="276" w:lineRule="auto"/>
              <w:jc w:val="center"/>
              <w:rPr>
                <w:b/>
                <w:sz w:val="24"/>
                <w:szCs w:val="24"/>
              </w:rPr>
            </w:pPr>
            <w:r>
              <w:rPr>
                <w:b/>
                <w:sz w:val="24"/>
                <w:szCs w:val="24"/>
              </w:rPr>
              <w:t>40.8</w:t>
            </w:r>
            <w:r w:rsidRPr="007D7C84">
              <w:rPr>
                <w:b/>
                <w:sz w:val="24"/>
                <w:szCs w:val="24"/>
              </w:rPr>
              <w:t>00</w:t>
            </w:r>
          </w:p>
        </w:tc>
      </w:tr>
      <w:tr w:rsidR="00195FB4" w:rsidRPr="007D7C84" w14:paraId="5FB9717A" w14:textId="77777777" w:rsidTr="00195FB4">
        <w:trPr>
          <w:trHeight w:val="287"/>
          <w:jc w:val="center"/>
        </w:trPr>
        <w:tc>
          <w:tcPr>
            <w:tcW w:w="3986" w:type="dxa"/>
            <w:shd w:val="clear" w:color="auto" w:fill="FFFF00"/>
            <w:noWrap/>
            <w:vAlign w:val="center"/>
            <w:hideMark/>
          </w:tcPr>
          <w:p w14:paraId="134A311A" w14:textId="77777777" w:rsidR="00195FB4" w:rsidRPr="007D7C84" w:rsidRDefault="00195FB4" w:rsidP="00A00C01">
            <w:pPr>
              <w:spacing w:line="276" w:lineRule="auto"/>
              <w:jc w:val="both"/>
              <w:rPr>
                <w:sz w:val="24"/>
                <w:szCs w:val="24"/>
              </w:rPr>
            </w:pPr>
            <w:r w:rsidRPr="007D7C84">
              <w:rPr>
                <w:sz w:val="24"/>
                <w:szCs w:val="24"/>
              </w:rPr>
              <w:t>Soporte de patín para tercer riel X 4</w:t>
            </w:r>
          </w:p>
        </w:tc>
        <w:tc>
          <w:tcPr>
            <w:tcW w:w="2297" w:type="dxa"/>
            <w:shd w:val="clear" w:color="auto" w:fill="FFFF00"/>
            <w:noWrap/>
            <w:vAlign w:val="center"/>
            <w:hideMark/>
          </w:tcPr>
          <w:p w14:paraId="204A5C08" w14:textId="77777777" w:rsidR="00195FB4" w:rsidRPr="007D7C84" w:rsidRDefault="00195FB4" w:rsidP="00A00C01">
            <w:pPr>
              <w:spacing w:line="276" w:lineRule="auto"/>
              <w:jc w:val="center"/>
              <w:rPr>
                <w:sz w:val="24"/>
                <w:szCs w:val="24"/>
              </w:rPr>
            </w:pPr>
            <w:r w:rsidRPr="007D7C84">
              <w:rPr>
                <w:sz w:val="24"/>
                <w:szCs w:val="24"/>
              </w:rPr>
              <w:t>80</w:t>
            </w:r>
          </w:p>
        </w:tc>
      </w:tr>
      <w:tr w:rsidR="00195FB4" w:rsidRPr="007D7C84" w14:paraId="54A46BA9" w14:textId="77777777" w:rsidTr="00195FB4">
        <w:trPr>
          <w:trHeight w:val="287"/>
          <w:jc w:val="center"/>
        </w:trPr>
        <w:tc>
          <w:tcPr>
            <w:tcW w:w="3986" w:type="dxa"/>
            <w:shd w:val="clear" w:color="auto" w:fill="FFFF00"/>
            <w:noWrap/>
            <w:vAlign w:val="center"/>
            <w:hideMark/>
          </w:tcPr>
          <w:p w14:paraId="6843359A" w14:textId="77777777" w:rsidR="00195FB4" w:rsidRPr="007D7C84" w:rsidRDefault="00195FB4" w:rsidP="00A00C01">
            <w:pPr>
              <w:spacing w:line="276" w:lineRule="auto"/>
              <w:jc w:val="both"/>
              <w:rPr>
                <w:sz w:val="24"/>
                <w:szCs w:val="24"/>
              </w:rPr>
            </w:pPr>
            <w:r w:rsidRPr="007D7C84">
              <w:rPr>
                <w:sz w:val="24"/>
                <w:szCs w:val="24"/>
              </w:rPr>
              <w:t>Motores de Tracción  X 4</w:t>
            </w:r>
          </w:p>
        </w:tc>
        <w:tc>
          <w:tcPr>
            <w:tcW w:w="2297" w:type="dxa"/>
            <w:shd w:val="clear" w:color="auto" w:fill="FFFF00"/>
            <w:noWrap/>
            <w:vAlign w:val="center"/>
            <w:hideMark/>
          </w:tcPr>
          <w:p w14:paraId="756C3E71" w14:textId="77777777" w:rsidR="00195FB4" w:rsidRPr="007D7C84" w:rsidRDefault="00195FB4" w:rsidP="00A00C01">
            <w:pPr>
              <w:spacing w:line="276" w:lineRule="auto"/>
              <w:jc w:val="center"/>
              <w:rPr>
                <w:sz w:val="24"/>
                <w:szCs w:val="24"/>
              </w:rPr>
            </w:pPr>
            <w:r w:rsidRPr="007D7C84">
              <w:rPr>
                <w:sz w:val="24"/>
                <w:szCs w:val="24"/>
              </w:rPr>
              <w:t>565</w:t>
            </w:r>
          </w:p>
        </w:tc>
      </w:tr>
      <w:tr w:rsidR="00195FB4" w:rsidRPr="007D7C84" w14:paraId="71AF9DCE" w14:textId="77777777" w:rsidTr="00195FB4">
        <w:trPr>
          <w:trHeight w:val="287"/>
          <w:jc w:val="center"/>
        </w:trPr>
        <w:tc>
          <w:tcPr>
            <w:tcW w:w="3986" w:type="dxa"/>
            <w:shd w:val="clear" w:color="auto" w:fill="FFFF00"/>
            <w:noWrap/>
            <w:vAlign w:val="center"/>
            <w:hideMark/>
          </w:tcPr>
          <w:p w14:paraId="42C320EA" w14:textId="77777777" w:rsidR="00195FB4" w:rsidRPr="007D7C84" w:rsidRDefault="00195FB4" w:rsidP="00A00C01">
            <w:pPr>
              <w:spacing w:line="276" w:lineRule="auto"/>
              <w:jc w:val="both"/>
              <w:rPr>
                <w:sz w:val="24"/>
                <w:szCs w:val="24"/>
              </w:rPr>
            </w:pPr>
            <w:r w:rsidRPr="007D7C84">
              <w:rPr>
                <w:sz w:val="24"/>
                <w:szCs w:val="24"/>
              </w:rPr>
              <w:t>Caja de transmisión y accesorios</w:t>
            </w:r>
          </w:p>
        </w:tc>
        <w:tc>
          <w:tcPr>
            <w:tcW w:w="2297" w:type="dxa"/>
            <w:shd w:val="clear" w:color="auto" w:fill="FFFF00"/>
            <w:noWrap/>
            <w:vAlign w:val="center"/>
            <w:hideMark/>
          </w:tcPr>
          <w:p w14:paraId="52D287C6" w14:textId="77777777" w:rsidR="00195FB4" w:rsidRPr="007D7C84" w:rsidRDefault="00195FB4" w:rsidP="00A00C01">
            <w:pPr>
              <w:spacing w:line="276" w:lineRule="auto"/>
              <w:jc w:val="center"/>
              <w:rPr>
                <w:sz w:val="24"/>
                <w:szCs w:val="24"/>
              </w:rPr>
            </w:pPr>
            <w:r w:rsidRPr="007D7C84">
              <w:rPr>
                <w:sz w:val="24"/>
                <w:szCs w:val="24"/>
              </w:rPr>
              <w:t>490</w:t>
            </w:r>
          </w:p>
        </w:tc>
      </w:tr>
      <w:tr w:rsidR="00195FB4" w:rsidRPr="007D7C84" w14:paraId="03F27ACF" w14:textId="77777777" w:rsidTr="00195FB4">
        <w:trPr>
          <w:trHeight w:val="287"/>
          <w:jc w:val="center"/>
        </w:trPr>
        <w:tc>
          <w:tcPr>
            <w:tcW w:w="3986" w:type="dxa"/>
            <w:shd w:val="clear" w:color="auto" w:fill="FFFF00"/>
            <w:noWrap/>
            <w:vAlign w:val="center"/>
            <w:hideMark/>
          </w:tcPr>
          <w:p w14:paraId="7945D0BB" w14:textId="77777777" w:rsidR="00195FB4" w:rsidRPr="007D7C84" w:rsidRDefault="00195FB4" w:rsidP="00A00C01">
            <w:pPr>
              <w:spacing w:line="276" w:lineRule="auto"/>
              <w:jc w:val="both"/>
              <w:rPr>
                <w:sz w:val="24"/>
                <w:szCs w:val="24"/>
              </w:rPr>
            </w:pPr>
            <w:r w:rsidRPr="007D7C84">
              <w:rPr>
                <w:sz w:val="24"/>
                <w:szCs w:val="24"/>
              </w:rPr>
              <w:t>Convertidor de Tracción</w:t>
            </w:r>
          </w:p>
        </w:tc>
        <w:tc>
          <w:tcPr>
            <w:tcW w:w="2297" w:type="dxa"/>
            <w:shd w:val="clear" w:color="auto" w:fill="FFFF00"/>
            <w:noWrap/>
            <w:vAlign w:val="center"/>
            <w:hideMark/>
          </w:tcPr>
          <w:p w14:paraId="0665A187" w14:textId="77777777" w:rsidR="00195FB4" w:rsidRPr="007D7C84" w:rsidRDefault="00195FB4" w:rsidP="00A00C01">
            <w:pPr>
              <w:spacing w:line="276" w:lineRule="auto"/>
              <w:jc w:val="center"/>
              <w:rPr>
                <w:sz w:val="24"/>
                <w:szCs w:val="24"/>
              </w:rPr>
            </w:pPr>
            <w:r w:rsidRPr="007D7C84">
              <w:rPr>
                <w:sz w:val="24"/>
                <w:szCs w:val="24"/>
              </w:rPr>
              <w:t>600</w:t>
            </w:r>
          </w:p>
        </w:tc>
      </w:tr>
      <w:tr w:rsidR="00195FB4" w:rsidRPr="007D7C84" w14:paraId="49582690" w14:textId="77777777" w:rsidTr="00195FB4">
        <w:trPr>
          <w:trHeight w:val="287"/>
          <w:jc w:val="center"/>
        </w:trPr>
        <w:tc>
          <w:tcPr>
            <w:tcW w:w="3986" w:type="dxa"/>
            <w:shd w:val="clear" w:color="auto" w:fill="FFFF00"/>
            <w:noWrap/>
            <w:vAlign w:val="center"/>
            <w:hideMark/>
          </w:tcPr>
          <w:p w14:paraId="085E049C" w14:textId="77777777" w:rsidR="00195FB4" w:rsidRPr="007D7C84" w:rsidRDefault="00195FB4" w:rsidP="00A00C01">
            <w:pPr>
              <w:spacing w:line="276" w:lineRule="auto"/>
              <w:jc w:val="both"/>
              <w:rPr>
                <w:sz w:val="24"/>
                <w:szCs w:val="24"/>
              </w:rPr>
            </w:pPr>
            <w:r w:rsidRPr="007D7C84">
              <w:rPr>
                <w:sz w:val="24"/>
                <w:szCs w:val="24"/>
              </w:rPr>
              <w:t>Soportes ,aparatajes y cables</w:t>
            </w:r>
          </w:p>
        </w:tc>
        <w:tc>
          <w:tcPr>
            <w:tcW w:w="2297" w:type="dxa"/>
            <w:shd w:val="clear" w:color="auto" w:fill="FFFF00"/>
            <w:noWrap/>
            <w:vAlign w:val="center"/>
            <w:hideMark/>
          </w:tcPr>
          <w:p w14:paraId="19E38AFF" w14:textId="77777777" w:rsidR="00195FB4" w:rsidRPr="007D7C84" w:rsidRDefault="00195FB4" w:rsidP="00A00C01">
            <w:pPr>
              <w:spacing w:line="276" w:lineRule="auto"/>
              <w:jc w:val="center"/>
              <w:rPr>
                <w:sz w:val="24"/>
                <w:szCs w:val="24"/>
              </w:rPr>
            </w:pPr>
            <w:r w:rsidRPr="007D7C84">
              <w:rPr>
                <w:sz w:val="24"/>
                <w:szCs w:val="24"/>
              </w:rPr>
              <w:t>100</w:t>
            </w:r>
          </w:p>
        </w:tc>
      </w:tr>
      <w:tr w:rsidR="00195FB4" w:rsidRPr="007D7C84" w14:paraId="727DB7BE" w14:textId="77777777" w:rsidTr="00195FB4">
        <w:trPr>
          <w:trHeight w:val="287"/>
          <w:jc w:val="center"/>
        </w:trPr>
        <w:tc>
          <w:tcPr>
            <w:tcW w:w="3986" w:type="dxa"/>
            <w:shd w:val="clear" w:color="auto" w:fill="FFFF00"/>
            <w:noWrap/>
            <w:vAlign w:val="center"/>
            <w:hideMark/>
          </w:tcPr>
          <w:p w14:paraId="55CC388E" w14:textId="77777777" w:rsidR="00195FB4" w:rsidRPr="007D7C84" w:rsidRDefault="00195FB4" w:rsidP="00A00C01">
            <w:pPr>
              <w:spacing w:line="276" w:lineRule="auto"/>
              <w:jc w:val="both"/>
              <w:rPr>
                <w:sz w:val="24"/>
                <w:szCs w:val="24"/>
              </w:rPr>
            </w:pPr>
            <w:r w:rsidRPr="007D7C84">
              <w:rPr>
                <w:sz w:val="24"/>
                <w:szCs w:val="24"/>
              </w:rPr>
              <w:t>Aire Acondicionado</w:t>
            </w:r>
          </w:p>
        </w:tc>
        <w:tc>
          <w:tcPr>
            <w:tcW w:w="2297" w:type="dxa"/>
            <w:shd w:val="clear" w:color="auto" w:fill="FFFF00"/>
            <w:noWrap/>
            <w:vAlign w:val="center"/>
            <w:hideMark/>
          </w:tcPr>
          <w:p w14:paraId="16A27C0D" w14:textId="77777777" w:rsidR="00195FB4" w:rsidRPr="007D7C84" w:rsidRDefault="00195FB4" w:rsidP="00A00C01">
            <w:pPr>
              <w:spacing w:line="276" w:lineRule="auto"/>
              <w:jc w:val="center"/>
              <w:rPr>
                <w:sz w:val="24"/>
                <w:szCs w:val="24"/>
              </w:rPr>
            </w:pPr>
            <w:r w:rsidRPr="007D7C84">
              <w:rPr>
                <w:sz w:val="24"/>
                <w:szCs w:val="24"/>
              </w:rPr>
              <w:t>800</w:t>
            </w:r>
          </w:p>
        </w:tc>
      </w:tr>
      <w:tr w:rsidR="00195FB4" w:rsidRPr="007D7C84" w14:paraId="7DF1BD99" w14:textId="77777777" w:rsidTr="00195FB4">
        <w:trPr>
          <w:trHeight w:val="287"/>
          <w:jc w:val="center"/>
        </w:trPr>
        <w:tc>
          <w:tcPr>
            <w:tcW w:w="3986" w:type="dxa"/>
            <w:shd w:val="clear" w:color="auto" w:fill="FFFFFF" w:themeFill="background1"/>
            <w:noWrap/>
            <w:vAlign w:val="center"/>
            <w:hideMark/>
          </w:tcPr>
          <w:p w14:paraId="5BFED6A1" w14:textId="77777777" w:rsidR="00195FB4" w:rsidRPr="007D7C84" w:rsidRDefault="00195FB4" w:rsidP="00A00C01">
            <w:pPr>
              <w:spacing w:line="276" w:lineRule="auto"/>
              <w:jc w:val="both"/>
              <w:rPr>
                <w:i/>
                <w:sz w:val="24"/>
                <w:szCs w:val="24"/>
              </w:rPr>
            </w:pPr>
            <w:r w:rsidRPr="007D7C84">
              <w:rPr>
                <w:i/>
                <w:sz w:val="24"/>
                <w:szCs w:val="24"/>
              </w:rPr>
              <w:t>Nuevo Peso</w:t>
            </w:r>
          </w:p>
        </w:tc>
        <w:tc>
          <w:tcPr>
            <w:tcW w:w="2297" w:type="dxa"/>
            <w:shd w:val="clear" w:color="auto" w:fill="FFFFFF" w:themeFill="background1"/>
            <w:noWrap/>
            <w:vAlign w:val="center"/>
            <w:hideMark/>
          </w:tcPr>
          <w:p w14:paraId="5A7CB9D3" w14:textId="77777777" w:rsidR="00195FB4" w:rsidRPr="007D7C84" w:rsidRDefault="00195FB4" w:rsidP="00A00C01">
            <w:pPr>
              <w:spacing w:line="276" w:lineRule="auto"/>
              <w:jc w:val="center"/>
              <w:rPr>
                <w:i/>
                <w:sz w:val="24"/>
                <w:szCs w:val="24"/>
              </w:rPr>
            </w:pPr>
            <w:r>
              <w:rPr>
                <w:i/>
                <w:sz w:val="24"/>
                <w:szCs w:val="24"/>
              </w:rPr>
              <w:t>43.4</w:t>
            </w:r>
            <w:r w:rsidRPr="007D7C84">
              <w:rPr>
                <w:i/>
                <w:sz w:val="24"/>
                <w:szCs w:val="24"/>
              </w:rPr>
              <w:t>35</w:t>
            </w:r>
          </w:p>
        </w:tc>
      </w:tr>
      <w:tr w:rsidR="00195FB4" w:rsidRPr="007D7C84" w14:paraId="47644A87" w14:textId="77777777" w:rsidTr="00195FB4">
        <w:trPr>
          <w:trHeight w:val="287"/>
          <w:jc w:val="center"/>
        </w:trPr>
        <w:tc>
          <w:tcPr>
            <w:tcW w:w="3986" w:type="dxa"/>
            <w:shd w:val="clear" w:color="auto" w:fill="00B0F0"/>
            <w:noWrap/>
            <w:vAlign w:val="center"/>
            <w:hideMark/>
          </w:tcPr>
          <w:p w14:paraId="3E0390A4" w14:textId="77777777" w:rsidR="00195FB4" w:rsidRPr="007D7C84" w:rsidRDefault="00195FB4" w:rsidP="00A00C01">
            <w:pPr>
              <w:spacing w:line="276" w:lineRule="auto"/>
              <w:jc w:val="both"/>
              <w:rPr>
                <w:b/>
                <w:sz w:val="24"/>
                <w:szCs w:val="24"/>
              </w:rPr>
            </w:pPr>
            <w:r w:rsidRPr="007D7C84">
              <w:rPr>
                <w:b/>
                <w:sz w:val="24"/>
                <w:szCs w:val="24"/>
              </w:rPr>
              <w:t>Coche Remolque</w:t>
            </w:r>
          </w:p>
        </w:tc>
        <w:tc>
          <w:tcPr>
            <w:tcW w:w="2297" w:type="dxa"/>
            <w:shd w:val="clear" w:color="auto" w:fill="00B0F0"/>
            <w:noWrap/>
            <w:vAlign w:val="center"/>
            <w:hideMark/>
          </w:tcPr>
          <w:p w14:paraId="29D0B95F" w14:textId="77777777" w:rsidR="00195FB4" w:rsidRPr="007D7C84" w:rsidRDefault="00195FB4" w:rsidP="00A00C01">
            <w:pPr>
              <w:spacing w:line="276" w:lineRule="auto"/>
              <w:jc w:val="center"/>
              <w:rPr>
                <w:b/>
                <w:sz w:val="24"/>
                <w:szCs w:val="24"/>
              </w:rPr>
            </w:pPr>
            <w:r>
              <w:rPr>
                <w:b/>
                <w:sz w:val="24"/>
                <w:szCs w:val="24"/>
              </w:rPr>
              <w:t>43.6</w:t>
            </w:r>
            <w:r w:rsidRPr="007D7C84">
              <w:rPr>
                <w:b/>
                <w:sz w:val="24"/>
                <w:szCs w:val="24"/>
              </w:rPr>
              <w:t>00</w:t>
            </w:r>
          </w:p>
        </w:tc>
      </w:tr>
      <w:tr w:rsidR="00195FB4" w:rsidRPr="007D7C84" w14:paraId="44E79221" w14:textId="77777777" w:rsidTr="00195FB4">
        <w:trPr>
          <w:trHeight w:val="287"/>
          <w:jc w:val="center"/>
        </w:trPr>
        <w:tc>
          <w:tcPr>
            <w:tcW w:w="3986" w:type="dxa"/>
            <w:shd w:val="clear" w:color="auto" w:fill="00B0F0"/>
            <w:noWrap/>
            <w:vAlign w:val="center"/>
          </w:tcPr>
          <w:p w14:paraId="6D8BEECA" w14:textId="77777777" w:rsidR="00195FB4" w:rsidRPr="007D7C84" w:rsidRDefault="00195FB4" w:rsidP="00A00C01">
            <w:pPr>
              <w:spacing w:line="276" w:lineRule="auto"/>
              <w:jc w:val="both"/>
              <w:rPr>
                <w:b/>
                <w:sz w:val="24"/>
                <w:szCs w:val="24"/>
              </w:rPr>
            </w:pPr>
            <w:r w:rsidRPr="007D7C84">
              <w:rPr>
                <w:sz w:val="24"/>
                <w:szCs w:val="24"/>
              </w:rPr>
              <w:t>Grupo Electrógeno a extraer</w:t>
            </w:r>
          </w:p>
        </w:tc>
        <w:tc>
          <w:tcPr>
            <w:tcW w:w="2297" w:type="dxa"/>
            <w:shd w:val="clear" w:color="auto" w:fill="00B0F0"/>
            <w:noWrap/>
            <w:vAlign w:val="center"/>
          </w:tcPr>
          <w:p w14:paraId="2C549BBE" w14:textId="77777777" w:rsidR="00195FB4" w:rsidRDefault="00195FB4" w:rsidP="00A00C01">
            <w:pPr>
              <w:spacing w:line="276" w:lineRule="auto"/>
              <w:jc w:val="center"/>
              <w:rPr>
                <w:b/>
                <w:sz w:val="24"/>
                <w:szCs w:val="24"/>
              </w:rPr>
            </w:pPr>
            <w:r>
              <w:rPr>
                <w:sz w:val="24"/>
                <w:szCs w:val="24"/>
              </w:rPr>
              <w:t>-11</w:t>
            </w:r>
            <w:r w:rsidRPr="00066F8B">
              <w:rPr>
                <w:sz w:val="24"/>
                <w:szCs w:val="24"/>
              </w:rPr>
              <w:t>00</w:t>
            </w:r>
          </w:p>
        </w:tc>
      </w:tr>
      <w:tr w:rsidR="00195FB4" w:rsidRPr="007D7C84" w14:paraId="35B54257" w14:textId="77777777" w:rsidTr="00195FB4">
        <w:trPr>
          <w:trHeight w:val="287"/>
          <w:jc w:val="center"/>
        </w:trPr>
        <w:tc>
          <w:tcPr>
            <w:tcW w:w="3986" w:type="dxa"/>
            <w:shd w:val="clear" w:color="auto" w:fill="00B0F0"/>
            <w:noWrap/>
            <w:vAlign w:val="center"/>
            <w:hideMark/>
          </w:tcPr>
          <w:p w14:paraId="02DDC81F" w14:textId="77777777" w:rsidR="00195FB4" w:rsidRPr="007D7C84" w:rsidRDefault="00195FB4" w:rsidP="00A00C01">
            <w:pPr>
              <w:spacing w:line="276" w:lineRule="auto"/>
              <w:jc w:val="both"/>
              <w:rPr>
                <w:sz w:val="24"/>
                <w:szCs w:val="24"/>
              </w:rPr>
            </w:pPr>
            <w:r w:rsidRPr="00066F8B">
              <w:rPr>
                <w:rFonts w:eastAsia="Times New Roman" w:cs="Calibri"/>
                <w:color w:val="000000"/>
                <w:sz w:val="24"/>
                <w:szCs w:val="24"/>
                <w:lang w:val="es-AR" w:eastAsia="es-AR"/>
              </w:rPr>
              <w:t>Tanque de combustible</w:t>
            </w:r>
          </w:p>
        </w:tc>
        <w:tc>
          <w:tcPr>
            <w:tcW w:w="2297" w:type="dxa"/>
            <w:shd w:val="clear" w:color="auto" w:fill="00B0F0"/>
            <w:noWrap/>
            <w:vAlign w:val="center"/>
            <w:hideMark/>
          </w:tcPr>
          <w:p w14:paraId="1152EF5B" w14:textId="77777777" w:rsidR="00195FB4" w:rsidRPr="007D7C84" w:rsidRDefault="00195FB4" w:rsidP="00A00C01">
            <w:pPr>
              <w:spacing w:line="276" w:lineRule="auto"/>
              <w:jc w:val="center"/>
              <w:rPr>
                <w:sz w:val="24"/>
                <w:szCs w:val="24"/>
              </w:rPr>
            </w:pPr>
            <w:r>
              <w:rPr>
                <w:rFonts w:eastAsia="Times New Roman" w:cs="Calibri"/>
                <w:color w:val="000000"/>
                <w:sz w:val="24"/>
                <w:szCs w:val="24"/>
                <w:lang w:val="es-AR" w:eastAsia="es-AR"/>
              </w:rPr>
              <w:t>-</w:t>
            </w:r>
            <w:r w:rsidRPr="00066F8B">
              <w:rPr>
                <w:rFonts w:eastAsia="Times New Roman" w:cs="Calibri"/>
                <w:color w:val="000000"/>
                <w:sz w:val="24"/>
                <w:szCs w:val="24"/>
                <w:lang w:val="es-AR" w:eastAsia="es-AR"/>
              </w:rPr>
              <w:t>600</w:t>
            </w:r>
          </w:p>
        </w:tc>
      </w:tr>
      <w:tr w:rsidR="00195FB4" w:rsidRPr="007D7C84" w14:paraId="1531C2D4" w14:textId="77777777" w:rsidTr="00195FB4">
        <w:trPr>
          <w:trHeight w:val="287"/>
          <w:jc w:val="center"/>
        </w:trPr>
        <w:tc>
          <w:tcPr>
            <w:tcW w:w="3986" w:type="dxa"/>
            <w:shd w:val="clear" w:color="auto" w:fill="00B0F0"/>
            <w:noWrap/>
            <w:vAlign w:val="center"/>
            <w:hideMark/>
          </w:tcPr>
          <w:p w14:paraId="05BECAA4" w14:textId="77777777" w:rsidR="00195FB4" w:rsidRPr="007D7C84" w:rsidRDefault="00195FB4" w:rsidP="00A00C01">
            <w:pPr>
              <w:spacing w:line="276" w:lineRule="auto"/>
              <w:jc w:val="both"/>
              <w:rPr>
                <w:sz w:val="24"/>
                <w:szCs w:val="24"/>
              </w:rPr>
            </w:pPr>
            <w:r w:rsidRPr="007D7C84">
              <w:rPr>
                <w:sz w:val="24"/>
                <w:szCs w:val="24"/>
              </w:rPr>
              <w:t>Controles de conducción</w:t>
            </w:r>
          </w:p>
        </w:tc>
        <w:tc>
          <w:tcPr>
            <w:tcW w:w="2297" w:type="dxa"/>
            <w:shd w:val="clear" w:color="auto" w:fill="00B0F0"/>
            <w:noWrap/>
            <w:vAlign w:val="center"/>
            <w:hideMark/>
          </w:tcPr>
          <w:p w14:paraId="0370B08D" w14:textId="77777777" w:rsidR="00195FB4" w:rsidRPr="007D7C84" w:rsidRDefault="00195FB4" w:rsidP="00A00C01">
            <w:pPr>
              <w:spacing w:line="276" w:lineRule="auto"/>
              <w:jc w:val="center"/>
              <w:rPr>
                <w:sz w:val="24"/>
                <w:szCs w:val="24"/>
              </w:rPr>
            </w:pPr>
            <w:r w:rsidRPr="007D7C84">
              <w:rPr>
                <w:sz w:val="24"/>
                <w:szCs w:val="24"/>
              </w:rPr>
              <w:t>100</w:t>
            </w:r>
          </w:p>
        </w:tc>
      </w:tr>
      <w:tr w:rsidR="00195FB4" w:rsidRPr="007D7C84" w14:paraId="52E71607" w14:textId="77777777" w:rsidTr="00195FB4">
        <w:trPr>
          <w:trHeight w:val="287"/>
          <w:jc w:val="center"/>
        </w:trPr>
        <w:tc>
          <w:tcPr>
            <w:tcW w:w="3986" w:type="dxa"/>
            <w:shd w:val="clear" w:color="auto" w:fill="00B0F0"/>
            <w:noWrap/>
            <w:vAlign w:val="center"/>
            <w:hideMark/>
          </w:tcPr>
          <w:p w14:paraId="310BFBEF" w14:textId="77777777" w:rsidR="00195FB4" w:rsidRPr="007D7C84" w:rsidRDefault="00195FB4" w:rsidP="00A00C01">
            <w:pPr>
              <w:spacing w:line="276" w:lineRule="auto"/>
              <w:jc w:val="both"/>
              <w:rPr>
                <w:sz w:val="24"/>
                <w:szCs w:val="24"/>
              </w:rPr>
            </w:pPr>
            <w:r w:rsidRPr="007D7C84">
              <w:rPr>
                <w:sz w:val="24"/>
                <w:szCs w:val="24"/>
              </w:rPr>
              <w:t>Soportes ,aparatajes y cables</w:t>
            </w:r>
          </w:p>
        </w:tc>
        <w:tc>
          <w:tcPr>
            <w:tcW w:w="2297" w:type="dxa"/>
            <w:shd w:val="clear" w:color="auto" w:fill="00B0F0"/>
            <w:noWrap/>
            <w:vAlign w:val="center"/>
            <w:hideMark/>
          </w:tcPr>
          <w:p w14:paraId="33CCCD27" w14:textId="77777777" w:rsidR="00195FB4" w:rsidRPr="007D7C84" w:rsidRDefault="00195FB4" w:rsidP="00A00C01">
            <w:pPr>
              <w:spacing w:line="276" w:lineRule="auto"/>
              <w:jc w:val="center"/>
              <w:rPr>
                <w:sz w:val="24"/>
                <w:szCs w:val="24"/>
              </w:rPr>
            </w:pPr>
            <w:r w:rsidRPr="007D7C84">
              <w:rPr>
                <w:sz w:val="24"/>
                <w:szCs w:val="24"/>
              </w:rPr>
              <w:t>100</w:t>
            </w:r>
          </w:p>
        </w:tc>
      </w:tr>
      <w:tr w:rsidR="00195FB4" w:rsidRPr="007D7C84" w14:paraId="7D78E9DC" w14:textId="77777777" w:rsidTr="00195FB4">
        <w:trPr>
          <w:trHeight w:val="287"/>
          <w:jc w:val="center"/>
        </w:trPr>
        <w:tc>
          <w:tcPr>
            <w:tcW w:w="3986" w:type="dxa"/>
            <w:shd w:val="clear" w:color="auto" w:fill="00B0F0"/>
            <w:noWrap/>
            <w:vAlign w:val="center"/>
            <w:hideMark/>
          </w:tcPr>
          <w:p w14:paraId="0644E19D" w14:textId="77777777" w:rsidR="00195FB4" w:rsidRPr="007D7C84" w:rsidRDefault="00195FB4" w:rsidP="00A00C01">
            <w:pPr>
              <w:spacing w:line="276" w:lineRule="auto"/>
              <w:jc w:val="both"/>
              <w:rPr>
                <w:sz w:val="24"/>
                <w:szCs w:val="24"/>
              </w:rPr>
            </w:pPr>
            <w:r w:rsidRPr="007D7C84">
              <w:rPr>
                <w:sz w:val="24"/>
                <w:szCs w:val="24"/>
              </w:rPr>
              <w:t>Aire Acondicionado</w:t>
            </w:r>
          </w:p>
        </w:tc>
        <w:tc>
          <w:tcPr>
            <w:tcW w:w="2297" w:type="dxa"/>
            <w:shd w:val="clear" w:color="auto" w:fill="00B0F0"/>
            <w:noWrap/>
            <w:vAlign w:val="center"/>
            <w:hideMark/>
          </w:tcPr>
          <w:p w14:paraId="1B8FFA10" w14:textId="77777777" w:rsidR="00195FB4" w:rsidRPr="007D7C84" w:rsidRDefault="00195FB4" w:rsidP="00A00C01">
            <w:pPr>
              <w:spacing w:line="276" w:lineRule="auto"/>
              <w:jc w:val="center"/>
              <w:rPr>
                <w:sz w:val="24"/>
                <w:szCs w:val="24"/>
              </w:rPr>
            </w:pPr>
            <w:r w:rsidRPr="007D7C84">
              <w:rPr>
                <w:sz w:val="24"/>
                <w:szCs w:val="24"/>
              </w:rPr>
              <w:t>800</w:t>
            </w:r>
          </w:p>
        </w:tc>
      </w:tr>
      <w:tr w:rsidR="00195FB4" w:rsidRPr="007D7C84" w14:paraId="68B29010" w14:textId="77777777" w:rsidTr="00195FB4">
        <w:trPr>
          <w:trHeight w:val="287"/>
          <w:jc w:val="center"/>
        </w:trPr>
        <w:tc>
          <w:tcPr>
            <w:tcW w:w="3986" w:type="dxa"/>
            <w:shd w:val="clear" w:color="auto" w:fill="FFFFFF" w:themeFill="background1"/>
            <w:noWrap/>
            <w:vAlign w:val="center"/>
            <w:hideMark/>
          </w:tcPr>
          <w:p w14:paraId="22B0AA04" w14:textId="77777777" w:rsidR="00195FB4" w:rsidRPr="007D7C84" w:rsidRDefault="00195FB4" w:rsidP="00A00C01">
            <w:pPr>
              <w:spacing w:line="276" w:lineRule="auto"/>
              <w:jc w:val="both"/>
              <w:rPr>
                <w:i/>
                <w:sz w:val="24"/>
                <w:szCs w:val="24"/>
              </w:rPr>
            </w:pPr>
            <w:r w:rsidRPr="007D7C84">
              <w:rPr>
                <w:i/>
                <w:sz w:val="24"/>
                <w:szCs w:val="24"/>
              </w:rPr>
              <w:t>Nuevo Peso</w:t>
            </w:r>
          </w:p>
        </w:tc>
        <w:tc>
          <w:tcPr>
            <w:tcW w:w="2297" w:type="dxa"/>
            <w:shd w:val="clear" w:color="auto" w:fill="FFFFFF" w:themeFill="background1"/>
            <w:noWrap/>
            <w:vAlign w:val="center"/>
            <w:hideMark/>
          </w:tcPr>
          <w:p w14:paraId="6E771020" w14:textId="77777777" w:rsidR="00195FB4" w:rsidRPr="007D7C84" w:rsidRDefault="00195FB4" w:rsidP="00A00C01">
            <w:pPr>
              <w:spacing w:line="276" w:lineRule="auto"/>
              <w:jc w:val="center"/>
              <w:rPr>
                <w:i/>
                <w:sz w:val="24"/>
                <w:szCs w:val="24"/>
              </w:rPr>
            </w:pPr>
            <w:r>
              <w:rPr>
                <w:i/>
                <w:sz w:val="24"/>
                <w:szCs w:val="24"/>
              </w:rPr>
              <w:t>42.900</w:t>
            </w:r>
          </w:p>
        </w:tc>
      </w:tr>
      <w:tr w:rsidR="00195FB4" w:rsidRPr="007D7C84" w14:paraId="4556B6E8" w14:textId="77777777" w:rsidTr="00195FB4">
        <w:trPr>
          <w:trHeight w:val="287"/>
          <w:jc w:val="center"/>
        </w:trPr>
        <w:tc>
          <w:tcPr>
            <w:tcW w:w="3986" w:type="dxa"/>
            <w:shd w:val="clear" w:color="auto" w:fill="FFF2CC" w:themeFill="accent4" w:themeFillTint="33"/>
            <w:noWrap/>
            <w:vAlign w:val="center"/>
            <w:hideMark/>
          </w:tcPr>
          <w:p w14:paraId="254D99FE" w14:textId="77777777" w:rsidR="00195FB4" w:rsidRPr="007D7C84" w:rsidRDefault="00195FB4" w:rsidP="00A00C01">
            <w:pPr>
              <w:spacing w:line="276" w:lineRule="auto"/>
              <w:jc w:val="both"/>
              <w:rPr>
                <w:b/>
                <w:sz w:val="24"/>
                <w:szCs w:val="24"/>
              </w:rPr>
            </w:pPr>
            <w:r w:rsidRPr="007D7C84">
              <w:rPr>
                <w:b/>
                <w:sz w:val="24"/>
                <w:szCs w:val="24"/>
              </w:rPr>
              <w:t xml:space="preserve">Coche Remolque Prima </w:t>
            </w:r>
          </w:p>
        </w:tc>
        <w:tc>
          <w:tcPr>
            <w:tcW w:w="2297" w:type="dxa"/>
            <w:shd w:val="clear" w:color="auto" w:fill="FFF2CC" w:themeFill="accent4" w:themeFillTint="33"/>
            <w:noWrap/>
            <w:vAlign w:val="center"/>
            <w:hideMark/>
          </w:tcPr>
          <w:p w14:paraId="2D19797F" w14:textId="77777777" w:rsidR="00195FB4" w:rsidRPr="007D7C84" w:rsidRDefault="00195FB4" w:rsidP="00A00C01">
            <w:pPr>
              <w:spacing w:line="276" w:lineRule="auto"/>
              <w:jc w:val="center"/>
              <w:rPr>
                <w:b/>
                <w:sz w:val="24"/>
                <w:szCs w:val="24"/>
              </w:rPr>
            </w:pPr>
            <w:r>
              <w:rPr>
                <w:b/>
                <w:sz w:val="24"/>
                <w:szCs w:val="24"/>
              </w:rPr>
              <w:t>40.8</w:t>
            </w:r>
            <w:r w:rsidRPr="007D7C84">
              <w:rPr>
                <w:b/>
                <w:sz w:val="24"/>
                <w:szCs w:val="24"/>
              </w:rPr>
              <w:t>00</w:t>
            </w:r>
          </w:p>
        </w:tc>
      </w:tr>
      <w:tr w:rsidR="00195FB4" w:rsidRPr="007D7C84" w14:paraId="6D4AA7B2" w14:textId="77777777" w:rsidTr="00195FB4">
        <w:trPr>
          <w:trHeight w:val="287"/>
          <w:jc w:val="center"/>
        </w:trPr>
        <w:tc>
          <w:tcPr>
            <w:tcW w:w="3986" w:type="dxa"/>
            <w:shd w:val="clear" w:color="auto" w:fill="FFF2CC" w:themeFill="accent4" w:themeFillTint="33"/>
            <w:noWrap/>
            <w:vAlign w:val="center"/>
            <w:hideMark/>
          </w:tcPr>
          <w:p w14:paraId="2AB3BDD8" w14:textId="77777777" w:rsidR="00195FB4" w:rsidRPr="007D7C84" w:rsidRDefault="00195FB4" w:rsidP="00A00C01">
            <w:pPr>
              <w:spacing w:line="276" w:lineRule="auto"/>
              <w:jc w:val="both"/>
              <w:rPr>
                <w:sz w:val="24"/>
                <w:szCs w:val="24"/>
              </w:rPr>
            </w:pPr>
            <w:r w:rsidRPr="007D7C84">
              <w:rPr>
                <w:sz w:val="24"/>
                <w:szCs w:val="24"/>
              </w:rPr>
              <w:t>Soporte de patín para tercer riel X4</w:t>
            </w:r>
          </w:p>
        </w:tc>
        <w:tc>
          <w:tcPr>
            <w:tcW w:w="2297" w:type="dxa"/>
            <w:shd w:val="clear" w:color="auto" w:fill="FFF2CC" w:themeFill="accent4" w:themeFillTint="33"/>
            <w:noWrap/>
            <w:vAlign w:val="center"/>
            <w:hideMark/>
          </w:tcPr>
          <w:p w14:paraId="4C86DFF5" w14:textId="77777777" w:rsidR="00195FB4" w:rsidRPr="007D7C84" w:rsidRDefault="00195FB4" w:rsidP="00A00C01">
            <w:pPr>
              <w:spacing w:line="276" w:lineRule="auto"/>
              <w:jc w:val="center"/>
              <w:rPr>
                <w:sz w:val="24"/>
                <w:szCs w:val="24"/>
              </w:rPr>
            </w:pPr>
            <w:r w:rsidRPr="007D7C84">
              <w:rPr>
                <w:sz w:val="24"/>
                <w:szCs w:val="24"/>
              </w:rPr>
              <w:t>80</w:t>
            </w:r>
          </w:p>
        </w:tc>
      </w:tr>
      <w:tr w:rsidR="00195FB4" w:rsidRPr="007D7C84" w14:paraId="212CC46D" w14:textId="77777777" w:rsidTr="00195FB4">
        <w:trPr>
          <w:trHeight w:val="287"/>
          <w:jc w:val="center"/>
        </w:trPr>
        <w:tc>
          <w:tcPr>
            <w:tcW w:w="3986" w:type="dxa"/>
            <w:shd w:val="clear" w:color="auto" w:fill="FFF2CC" w:themeFill="accent4" w:themeFillTint="33"/>
            <w:noWrap/>
            <w:vAlign w:val="center"/>
            <w:hideMark/>
          </w:tcPr>
          <w:p w14:paraId="641054DE" w14:textId="77777777" w:rsidR="00195FB4" w:rsidRPr="007D7C84" w:rsidRDefault="00195FB4" w:rsidP="00A00C01">
            <w:pPr>
              <w:spacing w:line="276" w:lineRule="auto"/>
              <w:jc w:val="both"/>
              <w:rPr>
                <w:sz w:val="24"/>
                <w:szCs w:val="24"/>
              </w:rPr>
            </w:pPr>
            <w:r w:rsidRPr="007D7C84">
              <w:rPr>
                <w:sz w:val="24"/>
                <w:szCs w:val="24"/>
              </w:rPr>
              <w:t>Banco de baterías</w:t>
            </w:r>
          </w:p>
        </w:tc>
        <w:tc>
          <w:tcPr>
            <w:tcW w:w="2297" w:type="dxa"/>
            <w:shd w:val="clear" w:color="auto" w:fill="FFF2CC" w:themeFill="accent4" w:themeFillTint="33"/>
            <w:noWrap/>
            <w:vAlign w:val="center"/>
            <w:hideMark/>
          </w:tcPr>
          <w:p w14:paraId="6194B691" w14:textId="77777777" w:rsidR="00195FB4" w:rsidRPr="007D7C84" w:rsidRDefault="00195FB4" w:rsidP="00A00C01">
            <w:pPr>
              <w:spacing w:line="276" w:lineRule="auto"/>
              <w:jc w:val="center"/>
              <w:rPr>
                <w:sz w:val="24"/>
                <w:szCs w:val="24"/>
              </w:rPr>
            </w:pPr>
            <w:r w:rsidRPr="007D7C84">
              <w:rPr>
                <w:sz w:val="24"/>
                <w:szCs w:val="24"/>
              </w:rPr>
              <w:t>100</w:t>
            </w:r>
          </w:p>
        </w:tc>
      </w:tr>
      <w:tr w:rsidR="00195FB4" w:rsidRPr="007D7C84" w14:paraId="4E8EB8A4" w14:textId="77777777" w:rsidTr="00195FB4">
        <w:trPr>
          <w:trHeight w:val="287"/>
          <w:jc w:val="center"/>
        </w:trPr>
        <w:tc>
          <w:tcPr>
            <w:tcW w:w="3986" w:type="dxa"/>
            <w:shd w:val="clear" w:color="auto" w:fill="FFF2CC" w:themeFill="accent4" w:themeFillTint="33"/>
            <w:noWrap/>
            <w:vAlign w:val="center"/>
            <w:hideMark/>
          </w:tcPr>
          <w:p w14:paraId="4D7844B7" w14:textId="77777777" w:rsidR="00195FB4" w:rsidRPr="007D7C84" w:rsidRDefault="00195FB4" w:rsidP="00A00C01">
            <w:pPr>
              <w:spacing w:line="276" w:lineRule="auto"/>
              <w:jc w:val="both"/>
              <w:rPr>
                <w:sz w:val="24"/>
                <w:szCs w:val="24"/>
              </w:rPr>
            </w:pPr>
            <w:r w:rsidRPr="007D7C84">
              <w:rPr>
                <w:sz w:val="24"/>
                <w:szCs w:val="24"/>
              </w:rPr>
              <w:t>Compresor de Freno X 2</w:t>
            </w:r>
          </w:p>
        </w:tc>
        <w:tc>
          <w:tcPr>
            <w:tcW w:w="2297" w:type="dxa"/>
            <w:shd w:val="clear" w:color="auto" w:fill="FFF2CC" w:themeFill="accent4" w:themeFillTint="33"/>
            <w:noWrap/>
            <w:vAlign w:val="center"/>
            <w:hideMark/>
          </w:tcPr>
          <w:p w14:paraId="19F10663" w14:textId="77777777" w:rsidR="00195FB4" w:rsidRPr="007D7C84" w:rsidRDefault="00195FB4" w:rsidP="00A00C01">
            <w:pPr>
              <w:spacing w:line="276" w:lineRule="auto"/>
              <w:jc w:val="center"/>
              <w:rPr>
                <w:sz w:val="24"/>
                <w:szCs w:val="24"/>
              </w:rPr>
            </w:pPr>
            <w:r w:rsidRPr="007D7C84">
              <w:rPr>
                <w:sz w:val="24"/>
                <w:szCs w:val="24"/>
              </w:rPr>
              <w:t>184</w:t>
            </w:r>
          </w:p>
        </w:tc>
      </w:tr>
      <w:tr w:rsidR="00195FB4" w:rsidRPr="007D7C84" w14:paraId="112F1C0E" w14:textId="77777777" w:rsidTr="00195FB4">
        <w:trPr>
          <w:trHeight w:val="287"/>
          <w:jc w:val="center"/>
        </w:trPr>
        <w:tc>
          <w:tcPr>
            <w:tcW w:w="3986" w:type="dxa"/>
            <w:shd w:val="clear" w:color="auto" w:fill="FFF2CC" w:themeFill="accent4" w:themeFillTint="33"/>
            <w:noWrap/>
            <w:vAlign w:val="center"/>
          </w:tcPr>
          <w:p w14:paraId="544E39A7" w14:textId="77777777" w:rsidR="00195FB4" w:rsidRPr="007D7C84" w:rsidRDefault="00195FB4" w:rsidP="00A00C01">
            <w:pPr>
              <w:spacing w:line="276" w:lineRule="auto"/>
              <w:jc w:val="both"/>
              <w:rPr>
                <w:sz w:val="24"/>
                <w:szCs w:val="24"/>
              </w:rPr>
            </w:pPr>
            <w:r w:rsidRPr="007D7C84">
              <w:rPr>
                <w:sz w:val="24"/>
                <w:szCs w:val="24"/>
              </w:rPr>
              <w:t xml:space="preserve">Convertidor Auxiliar </w:t>
            </w:r>
          </w:p>
        </w:tc>
        <w:tc>
          <w:tcPr>
            <w:tcW w:w="2297" w:type="dxa"/>
            <w:shd w:val="clear" w:color="auto" w:fill="FFF2CC" w:themeFill="accent4" w:themeFillTint="33"/>
            <w:noWrap/>
            <w:vAlign w:val="center"/>
          </w:tcPr>
          <w:p w14:paraId="58069FD9" w14:textId="77777777" w:rsidR="00195FB4" w:rsidRPr="007D7C84" w:rsidRDefault="00195FB4" w:rsidP="00A00C01">
            <w:pPr>
              <w:spacing w:line="276" w:lineRule="auto"/>
              <w:jc w:val="center"/>
              <w:rPr>
                <w:sz w:val="24"/>
                <w:szCs w:val="24"/>
              </w:rPr>
            </w:pPr>
            <w:r>
              <w:rPr>
                <w:sz w:val="24"/>
                <w:szCs w:val="24"/>
              </w:rPr>
              <w:t>100</w:t>
            </w:r>
          </w:p>
        </w:tc>
      </w:tr>
      <w:tr w:rsidR="00195FB4" w:rsidRPr="007D7C84" w14:paraId="57CFC4C0" w14:textId="77777777" w:rsidTr="00195FB4">
        <w:trPr>
          <w:trHeight w:val="287"/>
          <w:jc w:val="center"/>
        </w:trPr>
        <w:tc>
          <w:tcPr>
            <w:tcW w:w="3986" w:type="dxa"/>
            <w:shd w:val="clear" w:color="auto" w:fill="FFF2CC" w:themeFill="accent4" w:themeFillTint="33"/>
            <w:noWrap/>
            <w:vAlign w:val="center"/>
            <w:hideMark/>
          </w:tcPr>
          <w:p w14:paraId="5753FEDB" w14:textId="77777777" w:rsidR="00195FB4" w:rsidRPr="007D7C84" w:rsidRDefault="00195FB4" w:rsidP="00A00C01">
            <w:pPr>
              <w:spacing w:line="276" w:lineRule="auto"/>
              <w:jc w:val="both"/>
              <w:rPr>
                <w:sz w:val="24"/>
                <w:szCs w:val="24"/>
              </w:rPr>
            </w:pPr>
            <w:r w:rsidRPr="007D7C84">
              <w:rPr>
                <w:sz w:val="24"/>
                <w:szCs w:val="24"/>
              </w:rPr>
              <w:t>Soportes ,aparatajes y cables</w:t>
            </w:r>
          </w:p>
        </w:tc>
        <w:tc>
          <w:tcPr>
            <w:tcW w:w="2297" w:type="dxa"/>
            <w:shd w:val="clear" w:color="auto" w:fill="FFF2CC" w:themeFill="accent4" w:themeFillTint="33"/>
            <w:noWrap/>
            <w:vAlign w:val="center"/>
            <w:hideMark/>
          </w:tcPr>
          <w:p w14:paraId="4C64F31F" w14:textId="77777777" w:rsidR="00195FB4" w:rsidRPr="007D7C84" w:rsidRDefault="00195FB4" w:rsidP="00A00C01">
            <w:pPr>
              <w:spacing w:line="276" w:lineRule="auto"/>
              <w:jc w:val="center"/>
              <w:rPr>
                <w:sz w:val="24"/>
                <w:szCs w:val="24"/>
              </w:rPr>
            </w:pPr>
            <w:r w:rsidRPr="007D7C84">
              <w:rPr>
                <w:sz w:val="24"/>
                <w:szCs w:val="24"/>
              </w:rPr>
              <w:t>100</w:t>
            </w:r>
          </w:p>
        </w:tc>
      </w:tr>
      <w:tr w:rsidR="00195FB4" w:rsidRPr="007D7C84" w14:paraId="2410C676" w14:textId="77777777" w:rsidTr="00195FB4">
        <w:trPr>
          <w:trHeight w:val="287"/>
          <w:jc w:val="center"/>
        </w:trPr>
        <w:tc>
          <w:tcPr>
            <w:tcW w:w="3986" w:type="dxa"/>
            <w:shd w:val="clear" w:color="auto" w:fill="FFF2CC" w:themeFill="accent4" w:themeFillTint="33"/>
            <w:noWrap/>
            <w:vAlign w:val="center"/>
            <w:hideMark/>
          </w:tcPr>
          <w:p w14:paraId="58BBE772" w14:textId="77777777" w:rsidR="00195FB4" w:rsidRPr="007D7C84" w:rsidRDefault="00195FB4" w:rsidP="00A00C01">
            <w:pPr>
              <w:spacing w:line="276" w:lineRule="auto"/>
              <w:jc w:val="both"/>
              <w:rPr>
                <w:sz w:val="24"/>
                <w:szCs w:val="24"/>
              </w:rPr>
            </w:pPr>
            <w:r w:rsidRPr="007D7C84">
              <w:rPr>
                <w:sz w:val="24"/>
                <w:szCs w:val="24"/>
              </w:rPr>
              <w:t>Aire Acondicionado</w:t>
            </w:r>
          </w:p>
        </w:tc>
        <w:tc>
          <w:tcPr>
            <w:tcW w:w="2297" w:type="dxa"/>
            <w:shd w:val="clear" w:color="auto" w:fill="FFF2CC" w:themeFill="accent4" w:themeFillTint="33"/>
            <w:noWrap/>
            <w:vAlign w:val="center"/>
            <w:hideMark/>
          </w:tcPr>
          <w:p w14:paraId="3BAAD742" w14:textId="77777777" w:rsidR="00195FB4" w:rsidRPr="007D7C84" w:rsidRDefault="00195FB4" w:rsidP="00A00C01">
            <w:pPr>
              <w:spacing w:line="276" w:lineRule="auto"/>
              <w:jc w:val="center"/>
              <w:rPr>
                <w:sz w:val="24"/>
                <w:szCs w:val="24"/>
              </w:rPr>
            </w:pPr>
            <w:r w:rsidRPr="007D7C84">
              <w:rPr>
                <w:sz w:val="24"/>
                <w:szCs w:val="24"/>
              </w:rPr>
              <w:t>800</w:t>
            </w:r>
          </w:p>
        </w:tc>
      </w:tr>
      <w:tr w:rsidR="00195FB4" w:rsidRPr="007D7C84" w14:paraId="0C1EFE02" w14:textId="77777777" w:rsidTr="00195FB4">
        <w:trPr>
          <w:trHeight w:val="287"/>
          <w:jc w:val="center"/>
        </w:trPr>
        <w:tc>
          <w:tcPr>
            <w:tcW w:w="3986" w:type="dxa"/>
            <w:shd w:val="clear" w:color="auto" w:fill="FFFFFF" w:themeFill="background1"/>
            <w:noWrap/>
            <w:vAlign w:val="center"/>
            <w:hideMark/>
          </w:tcPr>
          <w:p w14:paraId="329A5B49" w14:textId="77777777" w:rsidR="00195FB4" w:rsidRPr="007D7C84" w:rsidRDefault="00195FB4" w:rsidP="00A00C01">
            <w:pPr>
              <w:spacing w:line="276" w:lineRule="auto"/>
              <w:jc w:val="both"/>
              <w:rPr>
                <w:i/>
                <w:sz w:val="24"/>
                <w:szCs w:val="24"/>
              </w:rPr>
            </w:pPr>
            <w:r w:rsidRPr="007D7C84">
              <w:rPr>
                <w:i/>
                <w:sz w:val="24"/>
                <w:szCs w:val="24"/>
              </w:rPr>
              <w:t xml:space="preserve"> Nuevo Peso</w:t>
            </w:r>
          </w:p>
        </w:tc>
        <w:tc>
          <w:tcPr>
            <w:tcW w:w="2297" w:type="dxa"/>
            <w:shd w:val="clear" w:color="auto" w:fill="FFFFFF" w:themeFill="background1"/>
            <w:noWrap/>
            <w:vAlign w:val="center"/>
            <w:hideMark/>
          </w:tcPr>
          <w:p w14:paraId="66ACBEC2" w14:textId="77777777" w:rsidR="00195FB4" w:rsidRPr="007D7C84" w:rsidRDefault="00195FB4" w:rsidP="00A00C01">
            <w:pPr>
              <w:spacing w:line="276" w:lineRule="auto"/>
              <w:jc w:val="center"/>
              <w:rPr>
                <w:i/>
                <w:sz w:val="24"/>
                <w:szCs w:val="24"/>
              </w:rPr>
            </w:pPr>
            <w:r>
              <w:rPr>
                <w:i/>
                <w:sz w:val="24"/>
                <w:szCs w:val="24"/>
              </w:rPr>
              <w:t>42.164</w:t>
            </w:r>
          </w:p>
        </w:tc>
      </w:tr>
      <w:tr w:rsidR="00195FB4" w:rsidRPr="007D7C84" w14:paraId="32548B66" w14:textId="77777777" w:rsidTr="00195FB4">
        <w:trPr>
          <w:trHeight w:val="287"/>
          <w:jc w:val="center"/>
        </w:trPr>
        <w:tc>
          <w:tcPr>
            <w:tcW w:w="3986" w:type="dxa"/>
            <w:shd w:val="clear" w:color="auto" w:fill="FFFFFF" w:themeFill="background1"/>
            <w:noWrap/>
            <w:vAlign w:val="center"/>
          </w:tcPr>
          <w:p w14:paraId="1C034AED" w14:textId="77777777" w:rsidR="00195FB4" w:rsidRPr="007D7C84" w:rsidRDefault="00195FB4" w:rsidP="00A00C01">
            <w:pPr>
              <w:spacing w:line="276" w:lineRule="auto"/>
              <w:jc w:val="both"/>
              <w:rPr>
                <w:b/>
                <w:i/>
                <w:sz w:val="24"/>
                <w:szCs w:val="24"/>
              </w:rPr>
            </w:pPr>
            <w:r w:rsidRPr="007D7C84">
              <w:rPr>
                <w:b/>
                <w:i/>
                <w:sz w:val="24"/>
                <w:szCs w:val="24"/>
              </w:rPr>
              <w:t>Peso total del Tren</w:t>
            </w:r>
          </w:p>
          <w:p w14:paraId="455E226A" w14:textId="77777777" w:rsidR="00195FB4" w:rsidRPr="007D7C84" w:rsidRDefault="00195FB4" w:rsidP="00A00C01">
            <w:pPr>
              <w:spacing w:line="276" w:lineRule="auto"/>
              <w:jc w:val="both"/>
              <w:rPr>
                <w:b/>
                <w:i/>
                <w:sz w:val="24"/>
                <w:szCs w:val="24"/>
              </w:rPr>
            </w:pPr>
            <w:r w:rsidRPr="007D7C84">
              <w:rPr>
                <w:b/>
                <w:sz w:val="24"/>
                <w:szCs w:val="24"/>
              </w:rPr>
              <w:t>CR +CM + CM +CR´ +CM + CM+ CR</w:t>
            </w:r>
          </w:p>
        </w:tc>
        <w:tc>
          <w:tcPr>
            <w:tcW w:w="2297" w:type="dxa"/>
            <w:shd w:val="clear" w:color="auto" w:fill="FFFFFF" w:themeFill="background1"/>
            <w:noWrap/>
            <w:vAlign w:val="center"/>
          </w:tcPr>
          <w:p w14:paraId="475B1ED0" w14:textId="77777777" w:rsidR="00195FB4" w:rsidRPr="007D7C84" w:rsidRDefault="00195FB4" w:rsidP="00A00C01">
            <w:pPr>
              <w:spacing w:line="276" w:lineRule="auto"/>
              <w:jc w:val="center"/>
              <w:rPr>
                <w:b/>
                <w:i/>
                <w:sz w:val="24"/>
                <w:szCs w:val="24"/>
                <w:lang w:val="es-AR"/>
              </w:rPr>
            </w:pPr>
            <w:r>
              <w:rPr>
                <w:b/>
                <w:i/>
                <w:sz w:val="24"/>
                <w:szCs w:val="24"/>
              </w:rPr>
              <w:t>301.704</w:t>
            </w:r>
          </w:p>
          <w:p w14:paraId="0DB9F765" w14:textId="77777777" w:rsidR="00195FB4" w:rsidRPr="007D7C84" w:rsidRDefault="00195FB4" w:rsidP="00A00C01">
            <w:pPr>
              <w:keepNext/>
              <w:spacing w:line="276" w:lineRule="auto"/>
              <w:jc w:val="both"/>
              <w:rPr>
                <w:b/>
                <w:i/>
                <w:sz w:val="24"/>
                <w:szCs w:val="24"/>
              </w:rPr>
            </w:pPr>
          </w:p>
        </w:tc>
      </w:tr>
    </w:tbl>
    <w:p w14:paraId="52F922FF" w14:textId="33D40944" w:rsidR="00686F48" w:rsidRDefault="00686F48" w:rsidP="00A00C01">
      <w:pPr>
        <w:pStyle w:val="Descripcin"/>
        <w:spacing w:after="0" w:line="276" w:lineRule="auto"/>
        <w:jc w:val="center"/>
        <w:rPr>
          <w:b w:val="0"/>
          <w:bCs w:val="0"/>
          <w:i/>
          <w:iCs/>
          <w:color w:val="auto"/>
          <w:sz w:val="20"/>
          <w:szCs w:val="20"/>
        </w:rPr>
      </w:pPr>
      <w:bookmarkStart w:id="136" w:name="_Toc118839554"/>
      <w:r w:rsidRPr="005D2830">
        <w:rPr>
          <w:b w:val="0"/>
          <w:bCs w:val="0"/>
          <w:i/>
          <w:iCs/>
          <w:color w:val="auto"/>
          <w:sz w:val="20"/>
          <w:szCs w:val="20"/>
        </w:rPr>
        <w:t xml:space="preserve">Tabla </w:t>
      </w:r>
      <w:r>
        <w:rPr>
          <w:b w:val="0"/>
          <w:bCs w:val="0"/>
          <w:i/>
          <w:iCs/>
          <w:color w:val="auto"/>
          <w:sz w:val="20"/>
          <w:szCs w:val="20"/>
        </w:rPr>
        <w:fldChar w:fldCharType="begin"/>
      </w:r>
      <w:r>
        <w:rPr>
          <w:b w:val="0"/>
          <w:bCs w:val="0"/>
          <w:i/>
          <w:iCs/>
          <w:color w:val="auto"/>
          <w:sz w:val="20"/>
          <w:szCs w:val="20"/>
        </w:rPr>
        <w:instrText xml:space="preserve"> SEQ Tabla \* ARABIC </w:instrText>
      </w:r>
      <w:r>
        <w:rPr>
          <w:b w:val="0"/>
          <w:bCs w:val="0"/>
          <w:i/>
          <w:iCs/>
          <w:color w:val="auto"/>
          <w:sz w:val="20"/>
          <w:szCs w:val="20"/>
        </w:rPr>
        <w:fldChar w:fldCharType="separate"/>
      </w:r>
      <w:r w:rsidR="004034E9">
        <w:rPr>
          <w:b w:val="0"/>
          <w:bCs w:val="0"/>
          <w:i/>
          <w:iCs/>
          <w:noProof/>
          <w:color w:val="auto"/>
          <w:sz w:val="20"/>
          <w:szCs w:val="20"/>
        </w:rPr>
        <w:t>11</w:t>
      </w:r>
      <w:r>
        <w:rPr>
          <w:b w:val="0"/>
          <w:bCs w:val="0"/>
          <w:i/>
          <w:iCs/>
          <w:color w:val="auto"/>
          <w:sz w:val="20"/>
          <w:szCs w:val="20"/>
        </w:rPr>
        <w:fldChar w:fldCharType="end"/>
      </w:r>
      <w:r w:rsidRPr="005D2830">
        <w:rPr>
          <w:b w:val="0"/>
          <w:bCs w:val="0"/>
          <w:i/>
          <w:iCs/>
          <w:color w:val="auto"/>
          <w:sz w:val="20"/>
          <w:szCs w:val="20"/>
        </w:rPr>
        <w:t xml:space="preserve">: </w:t>
      </w:r>
      <w:r w:rsidRPr="005F34AF">
        <w:rPr>
          <w:b w:val="0"/>
          <w:bCs w:val="0"/>
          <w:i/>
          <w:iCs/>
          <w:color w:val="auto"/>
          <w:sz w:val="20"/>
          <w:szCs w:val="20"/>
        </w:rPr>
        <w:t>Pesos de los coches reformados</w:t>
      </w:r>
      <w:r>
        <w:t>.</w:t>
      </w:r>
      <w:bookmarkEnd w:id="136"/>
    </w:p>
    <w:p w14:paraId="0D2B6D70" w14:textId="1942FAF7" w:rsidR="005F34AF" w:rsidRDefault="00195FB4" w:rsidP="00A00C01">
      <w:pPr>
        <w:spacing w:line="276" w:lineRule="auto"/>
        <w:jc w:val="both"/>
      </w:pPr>
      <w:r>
        <w:rPr>
          <w:sz w:val="24"/>
          <w:szCs w:val="24"/>
        </w:rPr>
        <w:t xml:space="preserve">                          </w:t>
      </w:r>
      <w:r>
        <w:rPr>
          <w:noProof/>
          <w:sz w:val="24"/>
          <w:szCs w:val="24"/>
          <w:lang w:val="es-AR" w:eastAsia="es-AR"/>
        </w:rPr>
        <w:drawing>
          <wp:inline distT="0" distB="0" distL="0" distR="0" wp14:anchorId="47352CCD" wp14:editId="5E04846B">
            <wp:extent cx="5612130" cy="815340"/>
            <wp:effectExtent l="0" t="0" r="7620" b="381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612130" cy="815340"/>
                    </a:xfrm>
                    <a:prstGeom prst="rect">
                      <a:avLst/>
                    </a:prstGeom>
                    <a:noFill/>
                    <a:ln>
                      <a:noFill/>
                    </a:ln>
                  </pic:spPr>
                </pic:pic>
              </a:graphicData>
            </a:graphic>
          </wp:inline>
        </w:drawing>
      </w:r>
    </w:p>
    <w:p w14:paraId="5A311533" w14:textId="15261DC5" w:rsidR="00686F48" w:rsidRPr="00A93101" w:rsidRDefault="00686F48" w:rsidP="00A00C01">
      <w:pPr>
        <w:pStyle w:val="Descripcin"/>
        <w:spacing w:line="276" w:lineRule="auto"/>
        <w:jc w:val="center"/>
        <w:rPr>
          <w:b w:val="0"/>
          <w:bCs w:val="0"/>
          <w:i/>
          <w:iCs/>
          <w:color w:val="auto"/>
          <w:sz w:val="20"/>
          <w:szCs w:val="20"/>
        </w:rPr>
      </w:pPr>
      <w:bookmarkStart w:id="137" w:name="_Toc118839435"/>
      <w:r w:rsidRPr="00A93101">
        <w:rPr>
          <w:b w:val="0"/>
          <w:bCs w:val="0"/>
          <w:i/>
          <w:iCs/>
          <w:color w:val="auto"/>
          <w:sz w:val="20"/>
          <w:szCs w:val="20"/>
        </w:rPr>
        <w:t xml:space="preserve">Ilustración </w:t>
      </w:r>
      <w:r w:rsidRPr="00A93101">
        <w:rPr>
          <w:b w:val="0"/>
          <w:bCs w:val="0"/>
          <w:i/>
          <w:iCs/>
          <w:color w:val="auto"/>
          <w:sz w:val="20"/>
          <w:szCs w:val="20"/>
        </w:rPr>
        <w:fldChar w:fldCharType="begin"/>
      </w:r>
      <w:r w:rsidRPr="00A93101">
        <w:rPr>
          <w:b w:val="0"/>
          <w:bCs w:val="0"/>
          <w:i/>
          <w:iCs/>
          <w:color w:val="auto"/>
          <w:sz w:val="20"/>
          <w:szCs w:val="20"/>
        </w:rPr>
        <w:instrText xml:space="preserve"> SEQ Ilustración \* ARABIC </w:instrText>
      </w:r>
      <w:r w:rsidRPr="00A93101">
        <w:rPr>
          <w:b w:val="0"/>
          <w:bCs w:val="0"/>
          <w:i/>
          <w:iCs/>
          <w:color w:val="auto"/>
          <w:sz w:val="20"/>
          <w:szCs w:val="20"/>
        </w:rPr>
        <w:fldChar w:fldCharType="separate"/>
      </w:r>
      <w:r w:rsidR="004034E9">
        <w:rPr>
          <w:b w:val="0"/>
          <w:bCs w:val="0"/>
          <w:i/>
          <w:iCs/>
          <w:noProof/>
          <w:color w:val="auto"/>
          <w:sz w:val="20"/>
          <w:szCs w:val="20"/>
        </w:rPr>
        <w:t>31</w:t>
      </w:r>
      <w:r w:rsidRPr="00A93101">
        <w:rPr>
          <w:b w:val="0"/>
          <w:bCs w:val="0"/>
          <w:i/>
          <w:iCs/>
          <w:color w:val="auto"/>
          <w:sz w:val="20"/>
          <w:szCs w:val="20"/>
        </w:rPr>
        <w:fldChar w:fldCharType="end"/>
      </w:r>
      <w:r w:rsidRPr="00A93101">
        <w:rPr>
          <w:b w:val="0"/>
          <w:bCs w:val="0"/>
          <w:i/>
          <w:iCs/>
          <w:color w:val="auto"/>
          <w:sz w:val="20"/>
          <w:szCs w:val="20"/>
        </w:rPr>
        <w:t xml:space="preserve">: </w:t>
      </w:r>
      <w:r w:rsidRPr="005F34AF">
        <w:rPr>
          <w:b w:val="0"/>
          <w:bCs w:val="0"/>
          <w:i/>
          <w:iCs/>
          <w:color w:val="auto"/>
          <w:sz w:val="20"/>
          <w:szCs w:val="20"/>
        </w:rPr>
        <w:t>Composición de la formación propuesta.</w:t>
      </w:r>
      <w:bookmarkEnd w:id="137"/>
    </w:p>
    <w:p w14:paraId="4539EC75" w14:textId="77777777" w:rsidR="00686F48" w:rsidRDefault="00686F48" w:rsidP="00A00C01">
      <w:pPr>
        <w:pStyle w:val="Descripcin"/>
        <w:spacing w:line="276" w:lineRule="auto"/>
        <w:jc w:val="center"/>
        <w:rPr>
          <w:b w:val="0"/>
          <w:bCs w:val="0"/>
          <w:i/>
          <w:iCs/>
          <w:color w:val="auto"/>
          <w:sz w:val="20"/>
          <w:szCs w:val="20"/>
        </w:rPr>
      </w:pPr>
    </w:p>
    <w:p w14:paraId="3DCCE70F" w14:textId="77777777" w:rsidR="005F34AF" w:rsidRDefault="00195FB4" w:rsidP="00A00C01">
      <w:pPr>
        <w:spacing w:line="276" w:lineRule="auto"/>
        <w:jc w:val="both"/>
        <w:rPr>
          <w:i/>
          <w:sz w:val="24"/>
          <w:szCs w:val="24"/>
        </w:rPr>
      </w:pPr>
      <w:r>
        <w:rPr>
          <w:i/>
          <w:sz w:val="24"/>
          <w:szCs w:val="24"/>
        </w:rPr>
        <w:t xml:space="preserve">                                         </w:t>
      </w:r>
    </w:p>
    <w:p w14:paraId="763B3166" w14:textId="624BB080" w:rsidR="005F34AF" w:rsidRDefault="005F34AF" w:rsidP="00A00C01">
      <w:pPr>
        <w:widowControl/>
        <w:autoSpaceDE/>
        <w:autoSpaceDN/>
        <w:spacing w:after="160" w:line="276" w:lineRule="auto"/>
      </w:pPr>
      <w:r>
        <w:br w:type="page"/>
      </w:r>
    </w:p>
    <w:p w14:paraId="7EDC2FE4" w14:textId="211A1A0B" w:rsidR="005F34AF" w:rsidRPr="00A575F5" w:rsidRDefault="005F34AF" w:rsidP="00A00C01">
      <w:pPr>
        <w:pStyle w:val="Ttulo1"/>
        <w:spacing w:before="0" w:after="240" w:line="276" w:lineRule="auto"/>
        <w:jc w:val="center"/>
        <w:rPr>
          <w:rFonts w:ascii="Franklin Gothic Medium" w:hAnsi="Franklin Gothic Medium"/>
          <w:color w:val="auto"/>
          <w:sz w:val="28"/>
          <w:szCs w:val="28"/>
        </w:rPr>
      </w:pPr>
      <w:bookmarkStart w:id="138" w:name="_Toc118843513"/>
      <w:r w:rsidRPr="00A575F5">
        <w:rPr>
          <w:rFonts w:ascii="Franklin Gothic Medium" w:hAnsi="Franklin Gothic Medium"/>
          <w:color w:val="auto"/>
          <w:sz w:val="28"/>
          <w:szCs w:val="28"/>
        </w:rPr>
        <w:lastRenderedPageBreak/>
        <w:t>C</w:t>
      </w:r>
      <w:r w:rsidR="00610226">
        <w:rPr>
          <w:rFonts w:ascii="Franklin Gothic Medium" w:hAnsi="Franklin Gothic Medium"/>
          <w:color w:val="auto"/>
          <w:sz w:val="28"/>
          <w:szCs w:val="28"/>
        </w:rPr>
        <w:t>APITULO</w:t>
      </w:r>
      <w:r w:rsidRPr="00A575F5">
        <w:rPr>
          <w:rFonts w:ascii="Franklin Gothic Medium" w:hAnsi="Franklin Gothic Medium"/>
          <w:color w:val="auto"/>
          <w:sz w:val="28"/>
          <w:szCs w:val="28"/>
        </w:rPr>
        <w:t xml:space="preserve"> 5</w:t>
      </w:r>
      <w:bookmarkEnd w:id="138"/>
    </w:p>
    <w:p w14:paraId="602643F3" w14:textId="77777777" w:rsidR="005F34AF" w:rsidRPr="00A575F5" w:rsidRDefault="005F34AF" w:rsidP="00A00C01">
      <w:pPr>
        <w:pStyle w:val="Ttulo2"/>
        <w:spacing w:line="276" w:lineRule="auto"/>
        <w:jc w:val="center"/>
        <w:rPr>
          <w:rFonts w:ascii="Franklin Gothic Medium" w:hAnsi="Franklin Gothic Medium"/>
          <w:color w:val="auto"/>
          <w:sz w:val="28"/>
          <w:szCs w:val="28"/>
          <w:u w:color="000000"/>
        </w:rPr>
      </w:pPr>
      <w:bookmarkStart w:id="139" w:name="_Toc118843514"/>
      <w:r w:rsidRPr="00A575F5">
        <w:rPr>
          <w:rFonts w:ascii="Franklin Gothic Medium" w:hAnsi="Franklin Gothic Medium"/>
          <w:color w:val="auto"/>
          <w:sz w:val="28"/>
          <w:szCs w:val="28"/>
          <w:u w:color="000000"/>
        </w:rPr>
        <w:t>Electrificación Ferroviaria</w:t>
      </w:r>
      <w:bookmarkEnd w:id="139"/>
    </w:p>
    <w:p w14:paraId="3709B74A" w14:textId="77777777" w:rsidR="005F34AF" w:rsidRPr="00A707DC" w:rsidRDefault="005F34AF" w:rsidP="00A00C01">
      <w:pPr>
        <w:tabs>
          <w:tab w:val="left" w:pos="3256"/>
        </w:tabs>
        <w:spacing w:line="276" w:lineRule="auto"/>
        <w:jc w:val="both"/>
        <w:rPr>
          <w:sz w:val="24"/>
          <w:szCs w:val="24"/>
          <w:lang w:val="es-AR"/>
        </w:rPr>
      </w:pPr>
    </w:p>
    <w:p w14:paraId="0AC96EF3"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 xml:space="preserve">El sistema de electrificación ferroviaria es el encargado de abastecer de energía al propio tren. </w:t>
      </w:r>
      <w:r>
        <w:rPr>
          <w:sz w:val="24"/>
          <w:szCs w:val="24"/>
          <w:lang w:val="es-AR"/>
        </w:rPr>
        <w:t>Estos</w:t>
      </w:r>
      <w:r w:rsidRPr="00A707DC">
        <w:rPr>
          <w:sz w:val="24"/>
          <w:szCs w:val="24"/>
          <w:lang w:val="es-AR"/>
        </w:rPr>
        <w:t xml:space="preserve"> sistema</w:t>
      </w:r>
      <w:r>
        <w:rPr>
          <w:sz w:val="24"/>
          <w:szCs w:val="24"/>
          <w:lang w:val="es-AR"/>
        </w:rPr>
        <w:t>s se componen</w:t>
      </w:r>
      <w:r w:rsidRPr="00A707DC">
        <w:rPr>
          <w:sz w:val="24"/>
          <w:szCs w:val="24"/>
          <w:lang w:val="es-AR"/>
        </w:rPr>
        <w:t xml:space="preserve"> por una serie de instalaciones necesarias para la adecuación de la energía eléctrica y el correcto funcionamiento de los motores </w:t>
      </w:r>
      <w:r>
        <w:rPr>
          <w:sz w:val="24"/>
          <w:szCs w:val="24"/>
          <w:lang w:val="es-AR"/>
        </w:rPr>
        <w:t>de tracción</w:t>
      </w:r>
      <w:r w:rsidRPr="00A707DC">
        <w:rPr>
          <w:sz w:val="24"/>
          <w:szCs w:val="24"/>
          <w:lang w:val="es-AR"/>
        </w:rPr>
        <w:t>, así como hacer llegar la energía desde estas instalaciones hasta el tren en todo su recorrido.</w:t>
      </w:r>
    </w:p>
    <w:p w14:paraId="6CB20451" w14:textId="77777777" w:rsidR="005F34AF" w:rsidRPr="00A707DC" w:rsidRDefault="005F34AF" w:rsidP="00A00C01">
      <w:pPr>
        <w:tabs>
          <w:tab w:val="left" w:pos="3256"/>
        </w:tabs>
        <w:spacing w:line="276" w:lineRule="auto"/>
        <w:jc w:val="both"/>
        <w:rPr>
          <w:sz w:val="24"/>
          <w:szCs w:val="24"/>
          <w:lang w:val="es-AR"/>
        </w:rPr>
      </w:pPr>
    </w:p>
    <w:p w14:paraId="045C7F6E"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Elementos fundamentales que componen el sistema:</w:t>
      </w:r>
    </w:p>
    <w:p w14:paraId="6B9156EE" w14:textId="77777777" w:rsidR="005F34AF" w:rsidRPr="00A707DC" w:rsidRDefault="005F34AF" w:rsidP="00A00C01">
      <w:pPr>
        <w:tabs>
          <w:tab w:val="left" w:pos="3256"/>
        </w:tabs>
        <w:spacing w:line="276" w:lineRule="auto"/>
        <w:jc w:val="both"/>
        <w:rPr>
          <w:sz w:val="24"/>
          <w:szCs w:val="24"/>
          <w:lang w:val="es-AR"/>
        </w:rPr>
      </w:pPr>
    </w:p>
    <w:p w14:paraId="41C0DC9A" w14:textId="77777777" w:rsidR="005F34AF" w:rsidRPr="00A707DC" w:rsidRDefault="005F34AF" w:rsidP="00A00C01">
      <w:pPr>
        <w:pStyle w:val="Prrafodelista"/>
        <w:numPr>
          <w:ilvl w:val="0"/>
          <w:numId w:val="23"/>
        </w:numPr>
        <w:tabs>
          <w:tab w:val="left" w:pos="3256"/>
        </w:tabs>
        <w:spacing w:line="276" w:lineRule="auto"/>
        <w:jc w:val="both"/>
        <w:rPr>
          <w:sz w:val="24"/>
          <w:szCs w:val="24"/>
          <w:lang w:val="es-AR"/>
        </w:rPr>
      </w:pPr>
      <w:r w:rsidRPr="00A707DC">
        <w:rPr>
          <w:sz w:val="24"/>
          <w:szCs w:val="24"/>
          <w:lang w:val="es-AR"/>
        </w:rPr>
        <w:t>Líneas eléctricas de transporte en media tensión.</w:t>
      </w:r>
    </w:p>
    <w:p w14:paraId="1EDBC841" w14:textId="77777777" w:rsidR="005F34AF" w:rsidRPr="00A707DC" w:rsidRDefault="005F34AF" w:rsidP="00A00C01">
      <w:pPr>
        <w:pStyle w:val="Prrafodelista"/>
        <w:numPr>
          <w:ilvl w:val="0"/>
          <w:numId w:val="23"/>
        </w:numPr>
        <w:tabs>
          <w:tab w:val="left" w:pos="3256"/>
        </w:tabs>
        <w:spacing w:line="276" w:lineRule="auto"/>
        <w:jc w:val="both"/>
        <w:rPr>
          <w:sz w:val="24"/>
          <w:szCs w:val="24"/>
          <w:lang w:val="es-AR"/>
        </w:rPr>
      </w:pPr>
      <w:r w:rsidRPr="00A707DC">
        <w:rPr>
          <w:sz w:val="24"/>
          <w:szCs w:val="24"/>
          <w:lang w:val="es-AR"/>
        </w:rPr>
        <w:t>Subestaciones de tracción eléctrica, tanto para sistemas de corriente alterna como continua.</w:t>
      </w:r>
    </w:p>
    <w:p w14:paraId="709E23F3" w14:textId="77777777" w:rsidR="005F34AF" w:rsidRPr="00A707DC" w:rsidRDefault="005F34AF" w:rsidP="00A00C01">
      <w:pPr>
        <w:pStyle w:val="Prrafodelista"/>
        <w:numPr>
          <w:ilvl w:val="0"/>
          <w:numId w:val="23"/>
        </w:numPr>
        <w:tabs>
          <w:tab w:val="left" w:pos="3256"/>
        </w:tabs>
        <w:spacing w:line="276" w:lineRule="auto"/>
        <w:jc w:val="both"/>
        <w:rPr>
          <w:sz w:val="24"/>
          <w:szCs w:val="24"/>
          <w:lang w:val="es-AR"/>
        </w:rPr>
      </w:pPr>
      <w:r w:rsidRPr="00A707DC">
        <w:rPr>
          <w:sz w:val="24"/>
          <w:szCs w:val="24"/>
          <w:lang w:val="es-AR"/>
        </w:rPr>
        <w:t>Componentes propios del material rodante, sistema de captación de energía, transformador según corresponda, convertidores de tracción y motores eléctricos de tracción.</w:t>
      </w:r>
    </w:p>
    <w:p w14:paraId="7DD62646" w14:textId="77777777" w:rsidR="005F34AF" w:rsidRPr="00A707DC" w:rsidRDefault="005F34AF" w:rsidP="00A00C01">
      <w:pPr>
        <w:tabs>
          <w:tab w:val="left" w:pos="3256"/>
        </w:tabs>
        <w:spacing w:line="276" w:lineRule="auto"/>
        <w:jc w:val="both"/>
        <w:rPr>
          <w:sz w:val="24"/>
          <w:szCs w:val="24"/>
          <w:lang w:val="es-AR"/>
        </w:rPr>
      </w:pPr>
      <w:r>
        <w:rPr>
          <w:sz w:val="24"/>
          <w:szCs w:val="24"/>
          <w:lang w:val="es-AR"/>
        </w:rPr>
        <w:t xml:space="preserve"> </w:t>
      </w:r>
    </w:p>
    <w:p w14:paraId="1B873528" w14:textId="5F8F924A" w:rsidR="005F34AF" w:rsidRDefault="00846C03" w:rsidP="00A00C01">
      <w:pPr>
        <w:keepNext/>
        <w:tabs>
          <w:tab w:val="left" w:pos="3256"/>
        </w:tabs>
        <w:spacing w:line="276" w:lineRule="auto"/>
        <w:jc w:val="center"/>
      </w:pPr>
      <w:r>
        <w:rPr>
          <w:noProof/>
          <w:sz w:val="24"/>
          <w:szCs w:val="24"/>
          <w:lang w:val="es-AR" w:eastAsia="es-AR"/>
        </w:rPr>
        <mc:AlternateContent>
          <mc:Choice Requires="wpg">
            <w:drawing>
              <wp:anchor distT="0" distB="0" distL="114300" distR="114300" simplePos="0" relativeHeight="251500032" behindDoc="0" locked="0" layoutInCell="1" allowOverlap="1" wp14:anchorId="21EC18B2" wp14:editId="1B6D5D27">
                <wp:simplePos x="0" y="0"/>
                <wp:positionH relativeFrom="column">
                  <wp:posOffset>660402</wp:posOffset>
                </wp:positionH>
                <wp:positionV relativeFrom="paragraph">
                  <wp:posOffset>122447</wp:posOffset>
                </wp:positionV>
                <wp:extent cx="4059146" cy="641742"/>
                <wp:effectExtent l="0" t="0" r="36830" b="25400"/>
                <wp:wrapNone/>
                <wp:docPr id="148798" name="Grupo 148798"/>
                <wp:cNvGraphicFramePr/>
                <a:graphic xmlns:a="http://schemas.openxmlformats.org/drawingml/2006/main">
                  <a:graphicData uri="http://schemas.microsoft.com/office/word/2010/wordprocessingGroup">
                    <wpg:wgp>
                      <wpg:cNvGrpSpPr/>
                      <wpg:grpSpPr>
                        <a:xfrm>
                          <a:off x="0" y="0"/>
                          <a:ext cx="4059146" cy="641742"/>
                          <a:chOff x="0" y="0"/>
                          <a:chExt cx="4059146" cy="641742"/>
                        </a:xfrm>
                      </wpg:grpSpPr>
                      <wps:wsp>
                        <wps:cNvPr id="119" name="Conector recto 21"/>
                        <wps:cNvCnPr/>
                        <wps:spPr>
                          <a:xfrm>
                            <a:off x="21183" y="151812"/>
                            <a:ext cx="368300"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6" name="Conector recto 24"/>
                        <wps:cNvCnPr/>
                        <wps:spPr>
                          <a:xfrm>
                            <a:off x="367173" y="628429"/>
                            <a:ext cx="3270250" cy="6350"/>
                          </a:xfrm>
                          <a:prstGeom prst="line">
                            <a:avLst/>
                          </a:prstGeom>
                          <a:noFill/>
                          <a:ln w="19050" cap="flat" cmpd="sng" algn="ctr">
                            <a:solidFill>
                              <a:srgbClr val="FF0000"/>
                            </a:solidFill>
                            <a:prstDash val="solid"/>
                            <a:miter lim="800000"/>
                          </a:ln>
                          <a:effectLst/>
                        </wps:spPr>
                        <wps:bodyPr/>
                      </wps:wsp>
                      <wps:wsp>
                        <wps:cNvPr id="115" name="Conector recto 43"/>
                        <wps:cNvCnPr/>
                        <wps:spPr>
                          <a:xfrm flipV="1">
                            <a:off x="1535769" y="423660"/>
                            <a:ext cx="876300" cy="0"/>
                          </a:xfrm>
                          <a:prstGeom prst="line">
                            <a:avLst/>
                          </a:prstGeom>
                          <a:noFill/>
                          <a:ln w="19050" cap="flat" cmpd="sng" algn="ctr">
                            <a:solidFill>
                              <a:srgbClr val="FF0000"/>
                            </a:solidFill>
                            <a:prstDash val="solid"/>
                            <a:miter lim="800000"/>
                          </a:ln>
                          <a:effectLst/>
                        </wps:spPr>
                        <wps:bodyPr/>
                      </wps:wsp>
                      <wps:wsp>
                        <wps:cNvPr id="114" name="Conector recto 65"/>
                        <wps:cNvCnPr/>
                        <wps:spPr>
                          <a:xfrm flipV="1">
                            <a:off x="2789097" y="423660"/>
                            <a:ext cx="958850" cy="0"/>
                          </a:xfrm>
                          <a:prstGeom prst="line">
                            <a:avLst/>
                          </a:prstGeom>
                          <a:noFill/>
                          <a:ln w="19050" cap="flat" cmpd="sng" algn="ctr">
                            <a:solidFill>
                              <a:srgbClr val="FF0000"/>
                            </a:solidFill>
                            <a:prstDash val="solid"/>
                            <a:miter lim="800000"/>
                          </a:ln>
                          <a:effectLst/>
                        </wps:spPr>
                        <wps:bodyPr/>
                      </wps:wsp>
                      <wps:wsp>
                        <wps:cNvPr id="111" name="Conector recto 66"/>
                        <wps:cNvCnPr/>
                        <wps:spPr>
                          <a:xfrm flipV="1">
                            <a:off x="3767046" y="102385"/>
                            <a:ext cx="292100" cy="6350"/>
                          </a:xfrm>
                          <a:prstGeom prst="line">
                            <a:avLst/>
                          </a:prstGeom>
                          <a:noFill/>
                          <a:ln w="19050" cap="flat" cmpd="sng" algn="ctr">
                            <a:solidFill>
                              <a:srgbClr val="FF0000"/>
                            </a:solidFill>
                            <a:prstDash val="solid"/>
                            <a:miter lim="800000"/>
                          </a:ln>
                          <a:effectLst/>
                        </wps:spPr>
                        <wps:bodyPr/>
                      </wps:wsp>
                      <wps:wsp>
                        <wps:cNvPr id="110" name="Conector recto 71"/>
                        <wps:cNvCnPr/>
                        <wps:spPr>
                          <a:xfrm flipV="1">
                            <a:off x="342459" y="42366"/>
                            <a:ext cx="107950" cy="2349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09" name="Conector recto 108"/>
                        <wps:cNvCnPr/>
                        <wps:spPr>
                          <a:xfrm flipV="1">
                            <a:off x="3650539" y="0"/>
                            <a:ext cx="101600" cy="209550"/>
                          </a:xfrm>
                          <a:prstGeom prst="line">
                            <a:avLst/>
                          </a:prstGeom>
                          <a:noFill/>
                          <a:ln w="19050" cap="flat" cmpd="sng" algn="ctr">
                            <a:solidFill>
                              <a:srgbClr val="FF0000"/>
                            </a:solidFill>
                            <a:prstDash val="solid"/>
                            <a:miter lim="800000"/>
                          </a:ln>
                          <a:effectLst/>
                        </wps:spPr>
                        <wps:bodyPr/>
                      </wps:wsp>
                      <wps:wsp>
                        <wps:cNvPr id="113" name="Conector recto 110"/>
                        <wps:cNvCnPr/>
                        <wps:spPr>
                          <a:xfrm flipH="1" flipV="1">
                            <a:off x="451905" y="56488"/>
                            <a:ext cx="6350" cy="3619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112" name="Conector recto 111"/>
                        <wps:cNvCnPr/>
                        <wps:spPr>
                          <a:xfrm flipH="1" flipV="1">
                            <a:off x="349520" y="264788"/>
                            <a:ext cx="6350" cy="368300"/>
                          </a:xfrm>
                          <a:prstGeom prst="line">
                            <a:avLst/>
                          </a:prstGeom>
                          <a:noFill/>
                          <a:ln w="19050" cap="flat" cmpd="sng" algn="ctr">
                            <a:solidFill>
                              <a:srgbClr val="FF0000"/>
                            </a:solidFill>
                            <a:prstDash val="solid"/>
                            <a:miter lim="800000"/>
                          </a:ln>
                          <a:effectLst/>
                        </wps:spPr>
                        <wps:bodyPr/>
                      </wps:wsp>
                      <wps:wsp>
                        <wps:cNvPr id="118" name="Conector recto 118"/>
                        <wps:cNvCnPr/>
                        <wps:spPr>
                          <a:xfrm flipV="1">
                            <a:off x="3647009" y="201239"/>
                            <a:ext cx="6350" cy="425450"/>
                          </a:xfrm>
                          <a:prstGeom prst="line">
                            <a:avLst/>
                          </a:prstGeom>
                          <a:noFill/>
                          <a:ln w="19050" cap="flat" cmpd="sng" algn="ctr">
                            <a:solidFill>
                              <a:srgbClr val="FF0000"/>
                            </a:solidFill>
                            <a:prstDash val="solid"/>
                            <a:miter lim="800000"/>
                          </a:ln>
                          <a:effectLst/>
                        </wps:spPr>
                        <wps:bodyPr/>
                      </wps:wsp>
                      <wps:wsp>
                        <wps:cNvPr id="124" name="Conector recto 124"/>
                        <wps:cNvCnPr/>
                        <wps:spPr>
                          <a:xfrm flipV="1">
                            <a:off x="3759985" y="17653"/>
                            <a:ext cx="0" cy="412750"/>
                          </a:xfrm>
                          <a:prstGeom prst="line">
                            <a:avLst/>
                          </a:prstGeom>
                          <a:noFill/>
                          <a:ln w="19050" cap="flat" cmpd="sng" algn="ctr">
                            <a:solidFill>
                              <a:srgbClr val="FF0000"/>
                            </a:solidFill>
                            <a:prstDash val="solid"/>
                            <a:miter lim="800000"/>
                          </a:ln>
                          <a:effectLst/>
                        </wps:spPr>
                        <wps:bodyPr/>
                      </wps:wsp>
                      <wps:wsp>
                        <wps:cNvPr id="127" name="Conector recto 127"/>
                        <wps:cNvCnPr/>
                        <wps:spPr>
                          <a:xfrm>
                            <a:off x="261258" y="575472"/>
                            <a:ext cx="3479800" cy="6350"/>
                          </a:xfrm>
                          <a:prstGeom prst="line">
                            <a:avLst/>
                          </a:prstGeom>
                          <a:noFill/>
                          <a:ln w="9525" cap="flat" cmpd="sng" algn="ctr">
                            <a:solidFill>
                              <a:srgbClr val="0070C0"/>
                            </a:solidFill>
                            <a:prstDash val="solid"/>
                            <a:miter lim="800000"/>
                          </a:ln>
                          <a:effectLst/>
                        </wps:spPr>
                        <wps:bodyPr/>
                      </wps:wsp>
                      <wps:wsp>
                        <wps:cNvPr id="147483" name="Conector recto 147483"/>
                        <wps:cNvCnPr/>
                        <wps:spPr>
                          <a:xfrm flipV="1">
                            <a:off x="1539299" y="381294"/>
                            <a:ext cx="869950" cy="6350"/>
                          </a:xfrm>
                          <a:prstGeom prst="line">
                            <a:avLst/>
                          </a:prstGeom>
                          <a:noFill/>
                          <a:ln w="9525" cap="flat" cmpd="sng" algn="ctr">
                            <a:solidFill>
                              <a:srgbClr val="0070C0"/>
                            </a:solidFill>
                            <a:prstDash val="solid"/>
                            <a:miter lim="800000"/>
                          </a:ln>
                          <a:effectLst/>
                        </wps:spPr>
                        <wps:bodyPr/>
                      </wps:wsp>
                      <wps:wsp>
                        <wps:cNvPr id="147484" name="Conector recto 147484"/>
                        <wps:cNvCnPr/>
                        <wps:spPr>
                          <a:xfrm flipV="1">
                            <a:off x="356581" y="374233"/>
                            <a:ext cx="819077" cy="7061"/>
                          </a:xfrm>
                          <a:prstGeom prst="line">
                            <a:avLst/>
                          </a:prstGeom>
                          <a:noFill/>
                          <a:ln w="9525" cap="flat" cmpd="sng" algn="ctr">
                            <a:solidFill>
                              <a:srgbClr val="0070C0"/>
                            </a:solidFill>
                            <a:prstDash val="solid"/>
                            <a:miter lim="800000"/>
                          </a:ln>
                          <a:effectLst/>
                        </wps:spPr>
                        <wps:bodyPr/>
                      </wps:wsp>
                      <wps:wsp>
                        <wps:cNvPr id="147485" name="Conector recto 147485"/>
                        <wps:cNvCnPr/>
                        <wps:spPr>
                          <a:xfrm flipV="1">
                            <a:off x="2799688" y="374233"/>
                            <a:ext cx="1028700" cy="6350"/>
                          </a:xfrm>
                          <a:prstGeom prst="line">
                            <a:avLst/>
                          </a:prstGeom>
                          <a:noFill/>
                          <a:ln w="9525" cap="flat" cmpd="sng" algn="ctr">
                            <a:solidFill>
                              <a:srgbClr val="0070C0"/>
                            </a:solidFill>
                            <a:prstDash val="solid"/>
                            <a:miter lim="800000"/>
                          </a:ln>
                          <a:effectLst/>
                        </wps:spPr>
                        <wps:bodyPr/>
                      </wps:wsp>
                      <wps:wsp>
                        <wps:cNvPr id="147486" name="Conector recto 147486"/>
                        <wps:cNvCnPr/>
                        <wps:spPr>
                          <a:xfrm flipV="1">
                            <a:off x="261258" y="356581"/>
                            <a:ext cx="101600" cy="209550"/>
                          </a:xfrm>
                          <a:prstGeom prst="line">
                            <a:avLst/>
                          </a:prstGeom>
                          <a:noFill/>
                          <a:ln w="12700" cap="flat" cmpd="sng" algn="ctr">
                            <a:solidFill>
                              <a:srgbClr val="0070C0"/>
                            </a:solidFill>
                            <a:prstDash val="solid"/>
                            <a:miter lim="800000"/>
                          </a:ln>
                          <a:effectLst/>
                        </wps:spPr>
                        <wps:bodyPr/>
                      </wps:wsp>
                      <wps:wsp>
                        <wps:cNvPr id="147487" name="Conector recto 147487"/>
                        <wps:cNvCnPr/>
                        <wps:spPr>
                          <a:xfrm flipV="1">
                            <a:off x="3710558" y="374233"/>
                            <a:ext cx="101600" cy="209550"/>
                          </a:xfrm>
                          <a:prstGeom prst="line">
                            <a:avLst/>
                          </a:prstGeom>
                          <a:noFill/>
                          <a:ln w="12700" cap="flat" cmpd="sng" algn="ctr">
                            <a:solidFill>
                              <a:srgbClr val="0070C0"/>
                            </a:solidFill>
                            <a:prstDash val="solid"/>
                            <a:miter lim="800000"/>
                          </a:ln>
                          <a:effectLst/>
                        </wps:spPr>
                        <wps:bodyPr/>
                      </wps:wsp>
                      <wps:wsp>
                        <wps:cNvPr id="147489" name="Conector recto 147489"/>
                        <wps:cNvCnPr/>
                        <wps:spPr>
                          <a:xfrm flipH="1" flipV="1">
                            <a:off x="303624" y="296562"/>
                            <a:ext cx="0" cy="266700"/>
                          </a:xfrm>
                          <a:prstGeom prst="line">
                            <a:avLst/>
                          </a:prstGeom>
                          <a:noFill/>
                          <a:ln w="12700" cap="flat" cmpd="sng" algn="ctr">
                            <a:solidFill>
                              <a:srgbClr val="0070C0"/>
                            </a:solidFill>
                            <a:prstDash val="solid"/>
                            <a:miter lim="800000"/>
                          </a:ln>
                          <a:effectLst/>
                        </wps:spPr>
                        <wps:bodyPr/>
                      </wps:wsp>
                      <wps:wsp>
                        <wps:cNvPr id="147490" name="Conector recto 147490"/>
                        <wps:cNvCnPr/>
                        <wps:spPr>
                          <a:xfrm flipH="1" flipV="1">
                            <a:off x="3872961" y="264788"/>
                            <a:ext cx="0" cy="196850"/>
                          </a:xfrm>
                          <a:prstGeom prst="line">
                            <a:avLst/>
                          </a:prstGeom>
                          <a:noFill/>
                          <a:ln w="9525" cap="flat" cmpd="sng" algn="ctr">
                            <a:solidFill>
                              <a:srgbClr val="0070C0"/>
                            </a:solidFill>
                            <a:prstDash val="solid"/>
                            <a:miter lim="800000"/>
                          </a:ln>
                          <a:effectLst/>
                        </wps:spPr>
                        <wps:bodyPr/>
                      </wps:wsp>
                      <wps:wsp>
                        <wps:cNvPr id="147491" name="Conector recto 147491"/>
                        <wps:cNvCnPr/>
                        <wps:spPr>
                          <a:xfrm flipV="1">
                            <a:off x="1150944" y="508392"/>
                            <a:ext cx="0" cy="133350"/>
                          </a:xfrm>
                          <a:prstGeom prst="line">
                            <a:avLst/>
                          </a:prstGeom>
                          <a:noFill/>
                          <a:ln w="19050" cap="flat" cmpd="sng" algn="ctr">
                            <a:solidFill>
                              <a:srgbClr val="FF0000"/>
                            </a:solidFill>
                            <a:prstDash val="solid"/>
                            <a:miter lim="800000"/>
                          </a:ln>
                          <a:effectLst/>
                        </wps:spPr>
                        <wps:bodyPr/>
                      </wps:wsp>
                      <wps:wsp>
                        <wps:cNvPr id="147492" name="Conector recto 147492"/>
                        <wps:cNvCnPr/>
                        <wps:spPr>
                          <a:xfrm flipH="1" flipV="1">
                            <a:off x="2393681" y="515453"/>
                            <a:ext cx="0" cy="107950"/>
                          </a:xfrm>
                          <a:prstGeom prst="line">
                            <a:avLst/>
                          </a:prstGeom>
                          <a:noFill/>
                          <a:ln w="19050" cap="flat" cmpd="sng" algn="ctr">
                            <a:solidFill>
                              <a:srgbClr val="FF0000"/>
                            </a:solidFill>
                            <a:prstDash val="solid"/>
                            <a:miter lim="800000"/>
                          </a:ln>
                          <a:effectLst/>
                        </wps:spPr>
                        <wps:bodyPr/>
                      </wps:wsp>
                      <wps:wsp>
                        <wps:cNvPr id="147493" name="Conector recto 147493"/>
                        <wps:cNvCnPr/>
                        <wps:spPr>
                          <a:xfrm flipH="1" flipV="1">
                            <a:off x="946175" y="296562"/>
                            <a:ext cx="0" cy="107950"/>
                          </a:xfrm>
                          <a:prstGeom prst="line">
                            <a:avLst/>
                          </a:prstGeom>
                          <a:noFill/>
                          <a:ln w="19050" cap="flat" cmpd="sng" algn="ctr">
                            <a:solidFill>
                              <a:srgbClr val="FF0000"/>
                            </a:solidFill>
                            <a:prstDash val="solid"/>
                            <a:miter lim="800000"/>
                          </a:ln>
                          <a:effectLst/>
                        </wps:spPr>
                        <wps:bodyPr/>
                      </wps:wsp>
                      <wps:wsp>
                        <wps:cNvPr id="147494" name="Conector recto 147494"/>
                        <wps:cNvCnPr/>
                        <wps:spPr>
                          <a:xfrm flipH="1" flipV="1">
                            <a:off x="2217156" y="296562"/>
                            <a:ext cx="0" cy="114300"/>
                          </a:xfrm>
                          <a:prstGeom prst="line">
                            <a:avLst/>
                          </a:prstGeom>
                          <a:noFill/>
                          <a:ln w="19050" cap="flat" cmpd="sng" algn="ctr">
                            <a:solidFill>
                              <a:srgbClr val="FF0000"/>
                            </a:solidFill>
                            <a:prstDash val="solid"/>
                            <a:miter lim="800000"/>
                          </a:ln>
                          <a:effectLst/>
                        </wps:spPr>
                        <wps:bodyPr/>
                      </wps:wsp>
                      <wps:wsp>
                        <wps:cNvPr id="147495" name="Conector recto 147495"/>
                        <wps:cNvCnPr/>
                        <wps:spPr>
                          <a:xfrm flipH="1" flipV="1">
                            <a:off x="3442240" y="307154"/>
                            <a:ext cx="0" cy="107950"/>
                          </a:xfrm>
                          <a:prstGeom prst="line">
                            <a:avLst/>
                          </a:prstGeom>
                          <a:noFill/>
                          <a:ln w="19050" cap="flat" cmpd="sng" algn="ctr">
                            <a:solidFill>
                              <a:srgbClr val="FF0000"/>
                            </a:solidFill>
                            <a:prstDash val="solid"/>
                            <a:miter lim="800000"/>
                          </a:ln>
                          <a:effectLst/>
                        </wps:spPr>
                        <wps:bodyPr/>
                      </wps:wsp>
                      <wps:wsp>
                        <wps:cNvPr id="147496" name="Conector recto 147496"/>
                        <wps:cNvCnPr/>
                        <wps:spPr>
                          <a:xfrm flipV="1">
                            <a:off x="0" y="296562"/>
                            <a:ext cx="304800" cy="6350"/>
                          </a:xfrm>
                          <a:prstGeom prst="line">
                            <a:avLst/>
                          </a:prstGeom>
                          <a:noFill/>
                          <a:ln w="9525" cap="flat" cmpd="sng" algn="ctr">
                            <a:solidFill>
                              <a:srgbClr val="0070C0"/>
                            </a:solidFill>
                            <a:prstDash val="solid"/>
                            <a:miter lim="800000"/>
                          </a:ln>
                          <a:effectLst/>
                        </wps:spPr>
                        <wps:bodyPr/>
                      </wps:wsp>
                      <wps:wsp>
                        <wps:cNvPr id="147497" name="Conector recto 147497"/>
                        <wps:cNvCnPr/>
                        <wps:spPr>
                          <a:xfrm flipV="1">
                            <a:off x="3869431" y="264788"/>
                            <a:ext cx="171450" cy="0"/>
                          </a:xfrm>
                          <a:prstGeom prst="line">
                            <a:avLst/>
                          </a:prstGeom>
                          <a:noFill/>
                          <a:ln w="9525" cap="flat" cmpd="sng" algn="ctr">
                            <a:solidFill>
                              <a:srgbClr val="0070C0"/>
                            </a:solidFill>
                            <a:prstDash val="solid"/>
                            <a:miter lim="800000"/>
                          </a:ln>
                          <a:effectLst/>
                        </wps:spPr>
                        <wps:bodyPr/>
                      </wps:wsp>
                      <wps:wsp>
                        <wps:cNvPr id="147500" name="Conector recto 147500"/>
                        <wps:cNvCnPr/>
                        <wps:spPr>
                          <a:xfrm flipV="1">
                            <a:off x="3763516" y="476618"/>
                            <a:ext cx="107950" cy="0"/>
                          </a:xfrm>
                          <a:prstGeom prst="line">
                            <a:avLst/>
                          </a:prstGeom>
                          <a:noFill/>
                          <a:ln w="9525" cap="flat" cmpd="sng" algn="ctr">
                            <a:solidFill>
                              <a:srgbClr val="0070C0"/>
                            </a:solidFill>
                            <a:prstDash val="solid"/>
                            <a:miter lim="800000"/>
                          </a:ln>
                          <a:effectLst/>
                        </wps:spPr>
                        <wps:bodyPr/>
                      </wps:wsp>
                    </wpg:wgp>
                  </a:graphicData>
                </a:graphic>
              </wp:anchor>
            </w:drawing>
          </mc:Choice>
          <mc:Fallback>
            <w:pict>
              <v:group w14:anchorId="745DAB94" id="Grupo 148798" o:spid="_x0000_s1026" style="position:absolute;margin-left:52pt;margin-top:9.65pt;width:319.6pt;height:50.55pt;z-index:251500032" coordsize="40591,6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">
                <v:line id="Conector recto 21" o:spid="_x0000_s1027" style="position:absolute;visibility:visible;mso-wrap-style:square" from="211,1518" to="3894,1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" strokecolor="red" strokeweight="1.5pt">
                  <v:stroke joinstyle="miter"/>
                </v:line>
                <v:line id="Conector recto 24" o:spid="_x0000_s1028" style="position:absolute;visibility:visible;mso-wrap-style:square" from="3671,6284" to="36374,6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" strokecolor="red" strokeweight="1.5pt">
                  <v:stroke joinstyle="miter"/>
                </v:line>
                <v:line id="Conector recto 43" o:spid="_x0000_s1029" style="position:absolute;flip:y;visibility:visible;mso-wrap-style:square" from="15357,4236" to="24120,4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" strokecolor="red" strokeweight="1.5pt">
                  <v:stroke joinstyle="miter"/>
                </v:line>
                <v:line id="Conector recto 65" o:spid="_x0000_s1030" style="position:absolute;flip:y;visibility:visible;mso-wrap-style:square" from="27890,4236" to="37479,4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" strokecolor="red" strokeweight="1.5pt">
                  <v:stroke joinstyle="miter"/>
                </v:line>
                <v:line id="Conector recto 66" o:spid="_x0000_s1031" style="position:absolute;flip:y;visibility:visible;mso-wrap-style:square" from="37670,1023" to="40591,1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" strokecolor="red" strokeweight="1.5pt">
                  <v:stroke joinstyle="miter"/>
                </v:line>
                <v:line id="Conector recto 71" o:spid="_x0000_s1032" style="position:absolute;flip:y;visibility:visible;mso-wrap-style:square" from="3424,423" to="4504,2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" strokecolor="red" strokeweight="1.5pt">
                  <v:stroke joinstyle="miter"/>
                </v:line>
                <v:line id="Conector recto 108" o:spid="_x0000_s1033" style="position:absolute;flip:y;visibility:visible;mso-wrap-style:square" from="36505,0" to="37521,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" strokecolor="red" strokeweight="1.5pt">
                  <v:stroke joinstyle="miter"/>
                </v:line>
                <v:line id="Conector recto 110" o:spid="_x0000_s1034" style="position:absolute;flip:x y;visibility:visible;mso-wrap-style:square" from="4519,564" to="4582,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" strokecolor="red" strokeweight="1.5pt">
                  <v:stroke joinstyle="miter"/>
                </v:line>
                <v:line id="Conector recto 111" o:spid="_x0000_s1035" style="position:absolute;flip:x y;visibility:visible;mso-wrap-style:square" from="3495,2647" to="3558,63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" strokecolor="red" strokeweight="1.5pt">
                  <v:stroke joinstyle="miter"/>
                </v:line>
                <v:line id="Conector recto 118" o:spid="_x0000_s1036" style="position:absolute;flip:y;visibility:visible;mso-wrap-style:square" from="36470,2012" to="36533,62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" strokecolor="red" strokeweight="1.5pt">
                  <v:stroke joinstyle="miter"/>
                </v:line>
                <v:line id="Conector recto 124" o:spid="_x0000_s1037" style="position:absolute;flip:y;visibility:visible;mso-wrap-style:square" from="37599,176" to="37599,4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" strokecolor="red" strokeweight="1.5pt">
                  <v:stroke joinstyle="miter"/>
                </v:line>
                <v:line id="Conector recto 127" o:spid="_x0000_s1038" style="position:absolute;visibility:visible;mso-wrap-style:square" from="2612,5754" to="37410,5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" strokecolor="#0070c0">
                  <v:stroke joinstyle="miter"/>
                </v:line>
                <v:line id="Conector recto 147483" o:spid="_x0000_s1039" style="position:absolute;flip:y;visibility:visible;mso-wrap-style:square" from="15392,3812" to="24092,38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" strokecolor="#0070c0">
                  <v:stroke joinstyle="miter"/>
                </v:line>
                <v:line id="Conector recto 147484" o:spid="_x0000_s1040" style="position:absolute;flip:y;visibility:visible;mso-wrap-style:square" from="3565,3742" to="11756,3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" strokecolor="#0070c0">
                  <v:stroke joinstyle="miter"/>
                </v:line>
                <v:line id="Conector recto 147485" o:spid="_x0000_s1041" style="position:absolute;flip:y;visibility:visible;mso-wrap-style:square" from="27996,3742" to="38283,38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" strokecolor="#0070c0">
                  <v:stroke joinstyle="miter"/>
                </v:line>
                <v:line id="Conector recto 147486" o:spid="_x0000_s1042" style="position:absolute;flip:y;visibility:visible;mso-wrap-style:square" from="2612,3565" to="3628,5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" strokecolor="#0070c0" strokeweight="1pt">
                  <v:stroke joinstyle="miter"/>
                </v:line>
                <v:line id="Conector recto 147487" o:spid="_x0000_s1043" style="position:absolute;flip:y;visibility:visible;mso-wrap-style:square" from="37105,3742" to="38121,5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" strokecolor="#0070c0" strokeweight="1pt">
                  <v:stroke joinstyle="miter"/>
                </v:line>
                <v:line id="Conector recto 147489" o:spid="_x0000_s1044" style="position:absolute;flip:x y;visibility:visible;mso-wrap-style:square" from="3036,2965" to="3036,5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" strokecolor="#0070c0" strokeweight="1pt">
                  <v:stroke joinstyle="miter"/>
                </v:line>
                <v:line id="Conector recto 147490" o:spid="_x0000_s1045" style="position:absolute;flip:x y;visibility:visible;mso-wrap-style:square" from="38729,2647" to="38729,4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" strokecolor="#0070c0">
                  <v:stroke joinstyle="miter"/>
                </v:line>
                <v:line id="Conector recto 147491" o:spid="_x0000_s1046" style="position:absolute;flip:y;visibility:visible;mso-wrap-style:square" from="11509,5083" to="11509,64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" strokecolor="red" strokeweight="1.5pt">
                  <v:stroke joinstyle="miter"/>
                </v:line>
                <v:line id="Conector recto 147492" o:spid="_x0000_s1047" style="position:absolute;flip:x y;visibility:visible;mso-wrap-style:square" from="23936,5154" to="23936,6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" strokecolor="red" strokeweight="1.5pt">
                  <v:stroke joinstyle="miter"/>
                </v:line>
                <v:line id="Conector recto 147493" o:spid="_x0000_s1048" style="position:absolute;flip:x y;visibility:visible;mso-wrap-style:square" from="9461,2965" to="9461,4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" strokecolor="red" strokeweight="1.5pt">
                  <v:stroke joinstyle="miter"/>
                </v:line>
                <v:line id="Conector recto 147494" o:spid="_x0000_s1049" style="position:absolute;flip:x y;visibility:visible;mso-wrap-style:square" from="22171,2965" to="22171,41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" strokecolor="red" strokeweight="1.5pt">
                  <v:stroke joinstyle="miter"/>
                </v:line>
                <v:line id="Conector recto 147495" o:spid="_x0000_s1050" style="position:absolute;flip:x y;visibility:visible;mso-wrap-style:square" from="34422,3071" to="34422,4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" strokecolor="red" strokeweight="1.5pt">
                  <v:stroke joinstyle="miter"/>
                </v:line>
                <v:line id="Conector recto 147496" o:spid="_x0000_s1051" style="position:absolute;flip:y;visibility:visible;mso-wrap-style:square" from="0,2965" to="3048,3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" strokecolor="#0070c0">
                  <v:stroke joinstyle="miter"/>
                </v:line>
                <v:line id="Conector recto 147497" o:spid="_x0000_s1052" style="position:absolute;flip:y;visibility:visible;mso-wrap-style:square" from="38694,2647" to="40408,26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" strokecolor="#0070c0">
                  <v:stroke joinstyle="miter"/>
                </v:line>
                <v:line id="Conector recto 147500" o:spid="_x0000_s1053" style="position:absolute;flip:y;visibility:visible;mso-wrap-style:square" from="37635,4766" to="38714,4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" strokecolor="#0070c0">
                  <v:stroke joinstyle="miter"/>
                </v:line>
              </v:group>
            </w:pict>
          </mc:Fallback>
        </mc:AlternateContent>
      </w:r>
      <w:r w:rsidR="00686F48">
        <w:rPr>
          <w:noProof/>
          <w:sz w:val="24"/>
          <w:szCs w:val="24"/>
          <w:lang w:val="es-AR" w:eastAsia="es-AR"/>
        </w:rPr>
        <mc:AlternateContent>
          <mc:Choice Requires="wps">
            <w:drawing>
              <wp:anchor distT="0" distB="0" distL="114300" distR="114300" simplePos="0" relativeHeight="251426304" behindDoc="0" locked="0" layoutInCell="1" allowOverlap="1" wp14:anchorId="423AE5F4" wp14:editId="5F9ED2B0">
                <wp:simplePos x="0" y="0"/>
                <wp:positionH relativeFrom="column">
                  <wp:posOffset>1124585</wp:posOffset>
                </wp:positionH>
                <wp:positionV relativeFrom="paragraph">
                  <wp:posOffset>541020</wp:posOffset>
                </wp:positionV>
                <wp:extent cx="717550" cy="6350"/>
                <wp:effectExtent l="0" t="0" r="25400" b="31750"/>
                <wp:wrapNone/>
                <wp:docPr id="117" name="Conector recto 23"/>
                <wp:cNvGraphicFramePr/>
                <a:graphic xmlns:a="http://schemas.openxmlformats.org/drawingml/2006/main">
                  <a:graphicData uri="http://schemas.microsoft.com/office/word/2010/wordprocessingShape">
                    <wps:wsp>
                      <wps:cNvCnPr/>
                      <wps:spPr>
                        <a:xfrm flipV="1">
                          <a:off x="0" y="0"/>
                          <a:ext cx="717550" cy="635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64A962" id="Conector recto 23" o:spid="_x0000_s1026" style="position:absolute;flip:y;z-index:251426304;visibility:visible;mso-wrap-style:square;mso-wrap-distance-left:9pt;mso-wrap-distance-top:0;mso-wrap-distance-right:9pt;mso-wrap-distance-bottom:0;mso-position-horizontal:absolute;mso-position-horizontal-relative:text;mso-position-vertical:absolute;mso-position-vertical-relative:text" from="88.55pt,42.6pt" to="145.05pt,4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" strokecolor="red" strokeweight="1.5pt">
                <v:stroke joinstyle="miter"/>
              </v:line>
            </w:pict>
          </mc:Fallback>
        </mc:AlternateContent>
      </w:r>
      <w:r w:rsidR="005F34AF">
        <w:rPr>
          <w:noProof/>
          <w:sz w:val="24"/>
          <w:szCs w:val="24"/>
          <w:lang w:val="es-AR" w:eastAsia="es-AR"/>
        </w:rPr>
        <mc:AlternateContent>
          <mc:Choice Requires="wps">
            <w:drawing>
              <wp:anchor distT="0" distB="0" distL="114300" distR="114300" simplePos="0" relativeHeight="251567616" behindDoc="0" locked="0" layoutInCell="1" allowOverlap="1" wp14:anchorId="0926C4C2" wp14:editId="451632E3">
                <wp:simplePos x="0" y="0"/>
                <wp:positionH relativeFrom="column">
                  <wp:posOffset>4432300</wp:posOffset>
                </wp:positionH>
                <wp:positionV relativeFrom="paragraph">
                  <wp:posOffset>666115</wp:posOffset>
                </wp:positionV>
                <wp:extent cx="127000" cy="273050"/>
                <wp:effectExtent l="0" t="0" r="25400" b="12700"/>
                <wp:wrapNone/>
                <wp:docPr id="147499" name="Rectángulo 147499"/>
                <wp:cNvGraphicFramePr/>
                <a:graphic xmlns:a="http://schemas.openxmlformats.org/drawingml/2006/main">
                  <a:graphicData uri="http://schemas.microsoft.com/office/word/2010/wordprocessingShape">
                    <wps:wsp>
                      <wps:cNvSpPr/>
                      <wps:spPr>
                        <a:xfrm>
                          <a:off x="0" y="0"/>
                          <a:ext cx="127000" cy="2730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9CBA563" id="Rectángulo 147499" o:spid="_x0000_s1026" style="position:absolute;margin-left:349pt;margin-top:52.45pt;width:10pt;height:21.5pt;z-index:251567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" fillcolor="window" strokecolor="window" strokeweight="1pt"/>
            </w:pict>
          </mc:Fallback>
        </mc:AlternateContent>
      </w:r>
      <w:r w:rsidR="005F34AF">
        <w:rPr>
          <w:noProof/>
          <w:sz w:val="24"/>
          <w:szCs w:val="24"/>
          <w:lang w:val="es-AR" w:eastAsia="es-AR"/>
        </w:rPr>
        <mc:AlternateContent>
          <mc:Choice Requires="wps">
            <w:drawing>
              <wp:anchor distT="0" distB="0" distL="114300" distR="114300" simplePos="0" relativeHeight="251549184" behindDoc="0" locked="0" layoutInCell="1" allowOverlap="1" wp14:anchorId="3441B406" wp14:editId="2B53B367">
                <wp:simplePos x="0" y="0"/>
                <wp:positionH relativeFrom="column">
                  <wp:posOffset>4380865</wp:posOffset>
                </wp:positionH>
                <wp:positionV relativeFrom="paragraph">
                  <wp:posOffset>750570</wp:posOffset>
                </wp:positionV>
                <wp:extent cx="127000" cy="273050"/>
                <wp:effectExtent l="0" t="0" r="25400" b="12700"/>
                <wp:wrapNone/>
                <wp:docPr id="147498" name="Rectángulo 147498"/>
                <wp:cNvGraphicFramePr/>
                <a:graphic xmlns:a="http://schemas.openxmlformats.org/drawingml/2006/main">
                  <a:graphicData uri="http://schemas.microsoft.com/office/word/2010/wordprocessingShape">
                    <wps:wsp>
                      <wps:cNvSpPr/>
                      <wps:spPr>
                        <a:xfrm>
                          <a:off x="0" y="0"/>
                          <a:ext cx="127000" cy="273050"/>
                        </a:xfrm>
                        <a:prstGeom prst="rect">
                          <a:avLst/>
                        </a:prstGeom>
                        <a:solidFill>
                          <a:sysClr val="window" lastClr="FFFFFF"/>
                        </a:solidFill>
                        <a:ln w="12700" cap="flat" cmpd="sng" algn="ctr">
                          <a:solidFill>
                            <a:sysClr val="window" lastClr="FFFFFF"/>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5039FE" id="Rectángulo 147498" o:spid="_x0000_s1026" style="position:absolute;margin-left:344.95pt;margin-top:59.1pt;width:10pt;height:21.5pt;z-index:25154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" fillcolor="window" strokecolor="window" strokeweight="1pt"/>
            </w:pict>
          </mc:Fallback>
        </mc:AlternateContent>
      </w:r>
      <w:r w:rsidR="005F34AF">
        <w:rPr>
          <w:noProof/>
          <w:sz w:val="24"/>
          <w:szCs w:val="24"/>
          <w:lang w:val="es-AR" w:eastAsia="es-AR"/>
        </w:rPr>
        <mc:AlternateContent>
          <mc:Choice Requires="wps">
            <w:drawing>
              <wp:anchor distT="0" distB="0" distL="114300" distR="114300" simplePos="0" relativeHeight="251530752" behindDoc="0" locked="0" layoutInCell="1" allowOverlap="1" wp14:anchorId="4D40D45E" wp14:editId="5CDB32C1">
                <wp:simplePos x="0" y="0"/>
                <wp:positionH relativeFrom="column">
                  <wp:posOffset>875665</wp:posOffset>
                </wp:positionH>
                <wp:positionV relativeFrom="paragraph">
                  <wp:posOffset>712470</wp:posOffset>
                </wp:positionV>
                <wp:extent cx="127000" cy="273050"/>
                <wp:effectExtent l="0" t="0" r="25400" b="12700"/>
                <wp:wrapNone/>
                <wp:docPr id="147488" name="Rectángulo 147488"/>
                <wp:cNvGraphicFramePr/>
                <a:graphic xmlns:a="http://schemas.openxmlformats.org/drawingml/2006/main">
                  <a:graphicData uri="http://schemas.microsoft.com/office/word/2010/wordprocessingShape">
                    <wps:wsp>
                      <wps:cNvSpPr/>
                      <wps:spPr>
                        <a:xfrm>
                          <a:off x="0" y="0"/>
                          <a:ext cx="127000" cy="27305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28038F" id="Rectángulo 147488" o:spid="_x0000_s1026" style="position:absolute;margin-left:68.95pt;margin-top:56.1pt;width:10pt;height:21.5pt;z-index:251530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" fillcolor="white [3201]" strokecolor="white [3212]" strokeweight="1pt"/>
            </w:pict>
          </mc:Fallback>
        </mc:AlternateContent>
      </w:r>
      <w:r w:rsidR="005F34AF">
        <w:rPr>
          <w:noProof/>
          <w:sz w:val="24"/>
          <w:szCs w:val="24"/>
          <w:lang w:val="es-AR" w:eastAsia="es-AR"/>
        </w:rPr>
        <w:drawing>
          <wp:inline distT="0" distB="0" distL="0" distR="0" wp14:anchorId="774B95BD" wp14:editId="39190760">
            <wp:extent cx="5391150" cy="1134110"/>
            <wp:effectExtent l="0" t="0" r="0" b="889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91150" cy="1134110"/>
                    </a:xfrm>
                    <a:prstGeom prst="rect">
                      <a:avLst/>
                    </a:prstGeom>
                    <a:noFill/>
                    <a:ln>
                      <a:noFill/>
                    </a:ln>
                  </pic:spPr>
                </pic:pic>
              </a:graphicData>
            </a:graphic>
          </wp:inline>
        </w:drawing>
      </w:r>
    </w:p>
    <w:p w14:paraId="2D0EFE66" w14:textId="1C3F6527" w:rsidR="005F34AF" w:rsidRPr="008755DD" w:rsidRDefault="005F34AF" w:rsidP="00A00C01">
      <w:pPr>
        <w:pStyle w:val="Descripcin"/>
        <w:spacing w:after="0" w:line="276" w:lineRule="auto"/>
        <w:jc w:val="center"/>
        <w:rPr>
          <w:b w:val="0"/>
          <w:i/>
          <w:color w:val="auto"/>
          <w:sz w:val="20"/>
          <w:szCs w:val="20"/>
          <w:lang w:val="es-AR"/>
        </w:rPr>
      </w:pPr>
      <w:bookmarkStart w:id="140" w:name="_Toc118839436"/>
      <w:r w:rsidRPr="008755DD">
        <w:rPr>
          <w:b w:val="0"/>
          <w:i/>
          <w:color w:val="auto"/>
          <w:sz w:val="20"/>
          <w:szCs w:val="20"/>
        </w:rPr>
        <w:t xml:space="preserve">Ilustración </w:t>
      </w:r>
      <w:r w:rsidRPr="008755DD">
        <w:rPr>
          <w:b w:val="0"/>
          <w:i/>
          <w:color w:val="auto"/>
          <w:sz w:val="20"/>
          <w:szCs w:val="20"/>
        </w:rPr>
        <w:fldChar w:fldCharType="begin"/>
      </w:r>
      <w:r w:rsidRPr="008755DD">
        <w:rPr>
          <w:b w:val="0"/>
          <w:i/>
          <w:color w:val="auto"/>
          <w:sz w:val="20"/>
          <w:szCs w:val="20"/>
        </w:rPr>
        <w:instrText xml:space="preserve"> SEQ Ilustración \* ARABIC </w:instrText>
      </w:r>
      <w:r w:rsidRPr="008755DD">
        <w:rPr>
          <w:b w:val="0"/>
          <w:i/>
          <w:color w:val="auto"/>
          <w:sz w:val="20"/>
          <w:szCs w:val="20"/>
        </w:rPr>
        <w:fldChar w:fldCharType="separate"/>
      </w:r>
      <w:r w:rsidR="004034E9">
        <w:rPr>
          <w:b w:val="0"/>
          <w:i/>
          <w:noProof/>
          <w:color w:val="auto"/>
          <w:sz w:val="20"/>
          <w:szCs w:val="20"/>
        </w:rPr>
        <w:t>32</w:t>
      </w:r>
      <w:r w:rsidRPr="008755DD">
        <w:rPr>
          <w:b w:val="0"/>
          <w:i/>
          <w:color w:val="auto"/>
          <w:sz w:val="20"/>
          <w:szCs w:val="20"/>
        </w:rPr>
        <w:fldChar w:fldCharType="end"/>
      </w:r>
      <w:r w:rsidR="008A6D6B">
        <w:rPr>
          <w:b w:val="0"/>
          <w:i/>
          <w:color w:val="auto"/>
          <w:sz w:val="20"/>
          <w:szCs w:val="20"/>
        </w:rPr>
        <w:t>:</w:t>
      </w:r>
      <w:r w:rsidRPr="008755DD">
        <w:rPr>
          <w:b w:val="0"/>
          <w:i/>
          <w:noProof/>
          <w:color w:val="auto"/>
          <w:sz w:val="20"/>
          <w:szCs w:val="20"/>
        </w:rPr>
        <w:t xml:space="preserve"> Esquema de electrificación por 3er riel</w:t>
      </w:r>
      <w:bookmarkEnd w:id="140"/>
    </w:p>
    <w:p w14:paraId="334251BE" w14:textId="77777777" w:rsidR="005F34AF" w:rsidRPr="00D56448" w:rsidRDefault="005F34AF" w:rsidP="00A00C01">
      <w:pPr>
        <w:tabs>
          <w:tab w:val="left" w:pos="3256"/>
        </w:tabs>
        <w:spacing w:line="276" w:lineRule="auto"/>
        <w:jc w:val="both"/>
        <w:rPr>
          <w:color w:val="FF0000"/>
          <w:sz w:val="24"/>
          <w:szCs w:val="24"/>
          <w:lang w:val="es-AR"/>
        </w:rPr>
      </w:pPr>
    </w:p>
    <w:p w14:paraId="1246B2D4" w14:textId="194ECBF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 xml:space="preserve">El circuito de tracción está formado por el tren, unido eléctricamente a la subestación por intermedio de: catenaria o tercer riel, teniendo características deformables, ya que los parámetros (resistencia o impedancia, tensión y corriente) son función de la distancia variable entre la subestación y el tren a medida que avanza. La distancia de alimentación de una subestación está limitada, lo cual obliga a la colocación de una serie de subestaciones escalonadas a lo largo de la línea y separadas según las características de la línea electrificada (en corriente continua o alterna, el nivel de la tensión de suministro y el tipo de </w:t>
      </w:r>
      <w:r w:rsidR="00FA7431" w:rsidRPr="00A707DC">
        <w:rPr>
          <w:sz w:val="24"/>
          <w:szCs w:val="24"/>
          <w:lang w:val="es-AR"/>
        </w:rPr>
        <w:t>tráfico</w:t>
      </w:r>
      <w:r w:rsidRPr="00A707DC">
        <w:rPr>
          <w:sz w:val="24"/>
          <w:szCs w:val="24"/>
          <w:lang w:val="es-AR"/>
        </w:rPr>
        <w:t xml:space="preserve"> circulante).</w:t>
      </w:r>
    </w:p>
    <w:p w14:paraId="3D472976" w14:textId="77777777" w:rsidR="005F34AF" w:rsidRDefault="005F34AF" w:rsidP="00A00C01">
      <w:pPr>
        <w:tabs>
          <w:tab w:val="left" w:pos="3256"/>
        </w:tabs>
        <w:spacing w:line="276" w:lineRule="auto"/>
        <w:jc w:val="both"/>
        <w:rPr>
          <w:i/>
          <w:sz w:val="24"/>
          <w:szCs w:val="24"/>
          <w:u w:val="single"/>
          <w:lang w:val="es-AR"/>
        </w:rPr>
      </w:pPr>
    </w:p>
    <w:p w14:paraId="6E0E616A" w14:textId="77777777" w:rsidR="005F34AF" w:rsidRDefault="005F34AF" w:rsidP="00A00C01">
      <w:pPr>
        <w:tabs>
          <w:tab w:val="left" w:pos="3256"/>
        </w:tabs>
        <w:spacing w:line="276" w:lineRule="auto"/>
        <w:jc w:val="both"/>
        <w:rPr>
          <w:i/>
          <w:sz w:val="24"/>
          <w:szCs w:val="24"/>
          <w:u w:val="single"/>
          <w:lang w:val="es-AR"/>
        </w:rPr>
      </w:pPr>
    </w:p>
    <w:p w14:paraId="38BC1FA3" w14:textId="77777777" w:rsidR="005F34AF" w:rsidRDefault="005F34AF" w:rsidP="00A00C01">
      <w:pPr>
        <w:tabs>
          <w:tab w:val="left" w:pos="3256"/>
        </w:tabs>
        <w:spacing w:line="276" w:lineRule="auto"/>
        <w:jc w:val="both"/>
        <w:rPr>
          <w:i/>
          <w:sz w:val="24"/>
          <w:szCs w:val="24"/>
          <w:u w:val="single"/>
          <w:lang w:val="es-AR"/>
        </w:rPr>
      </w:pPr>
    </w:p>
    <w:p w14:paraId="24167AEC" w14:textId="77777777" w:rsidR="005F34AF" w:rsidRDefault="005F34AF" w:rsidP="00A00C01">
      <w:pPr>
        <w:tabs>
          <w:tab w:val="left" w:pos="3256"/>
        </w:tabs>
        <w:spacing w:line="276" w:lineRule="auto"/>
        <w:jc w:val="both"/>
        <w:rPr>
          <w:i/>
          <w:sz w:val="24"/>
          <w:szCs w:val="24"/>
          <w:u w:val="single"/>
          <w:lang w:val="es-AR"/>
        </w:rPr>
      </w:pPr>
    </w:p>
    <w:p w14:paraId="0D7666E3" w14:textId="77777777" w:rsidR="005F34AF" w:rsidRDefault="005F34AF" w:rsidP="00A00C01">
      <w:pPr>
        <w:tabs>
          <w:tab w:val="left" w:pos="3256"/>
        </w:tabs>
        <w:spacing w:line="276" w:lineRule="auto"/>
        <w:jc w:val="both"/>
        <w:rPr>
          <w:i/>
          <w:sz w:val="24"/>
          <w:szCs w:val="24"/>
          <w:u w:val="single"/>
          <w:lang w:val="es-AR"/>
        </w:rPr>
      </w:pPr>
    </w:p>
    <w:p w14:paraId="1255B9F5" w14:textId="77777777" w:rsidR="005F34AF" w:rsidRDefault="005F34AF" w:rsidP="00A00C01">
      <w:pPr>
        <w:tabs>
          <w:tab w:val="left" w:pos="3256"/>
        </w:tabs>
        <w:spacing w:line="276" w:lineRule="auto"/>
        <w:jc w:val="both"/>
        <w:rPr>
          <w:i/>
          <w:sz w:val="24"/>
          <w:szCs w:val="24"/>
          <w:u w:val="single"/>
          <w:lang w:val="es-AR"/>
        </w:rPr>
      </w:pPr>
    </w:p>
    <w:p w14:paraId="7DCB94E9" w14:textId="77777777" w:rsidR="005F34AF" w:rsidRDefault="005F34AF" w:rsidP="00A00C01">
      <w:pPr>
        <w:tabs>
          <w:tab w:val="left" w:pos="3256"/>
        </w:tabs>
        <w:spacing w:line="276" w:lineRule="auto"/>
        <w:jc w:val="both"/>
        <w:rPr>
          <w:i/>
          <w:sz w:val="24"/>
          <w:szCs w:val="24"/>
          <w:u w:val="single"/>
          <w:lang w:val="es-AR"/>
        </w:rPr>
      </w:pPr>
    </w:p>
    <w:p w14:paraId="061CB598" w14:textId="77777777" w:rsidR="005F34AF" w:rsidRDefault="005F34AF" w:rsidP="00A00C01">
      <w:pPr>
        <w:tabs>
          <w:tab w:val="left" w:pos="3256"/>
        </w:tabs>
        <w:spacing w:line="276" w:lineRule="auto"/>
        <w:jc w:val="both"/>
        <w:rPr>
          <w:i/>
          <w:sz w:val="24"/>
          <w:szCs w:val="24"/>
          <w:u w:val="single"/>
          <w:lang w:val="es-AR"/>
        </w:rPr>
      </w:pPr>
    </w:p>
    <w:p w14:paraId="166F40F1" w14:textId="77777777" w:rsidR="005F34AF" w:rsidRPr="00974206" w:rsidRDefault="005F34AF" w:rsidP="00A00C01">
      <w:pPr>
        <w:tabs>
          <w:tab w:val="left" w:pos="3256"/>
        </w:tabs>
        <w:spacing w:line="276" w:lineRule="auto"/>
        <w:jc w:val="both"/>
        <w:rPr>
          <w:i/>
          <w:sz w:val="24"/>
          <w:szCs w:val="24"/>
          <w:u w:val="single"/>
          <w:lang w:val="es-AR"/>
        </w:rPr>
      </w:pPr>
    </w:p>
    <w:p w14:paraId="451B2448" w14:textId="77777777" w:rsidR="005F34AF" w:rsidRPr="00A575F5" w:rsidRDefault="005F34AF" w:rsidP="00A00C01">
      <w:pPr>
        <w:pStyle w:val="Ttulo2"/>
        <w:spacing w:line="276" w:lineRule="auto"/>
        <w:jc w:val="center"/>
        <w:rPr>
          <w:rFonts w:ascii="Franklin Gothic Medium" w:hAnsi="Franklin Gothic Medium"/>
          <w:color w:val="auto"/>
          <w:sz w:val="28"/>
          <w:szCs w:val="28"/>
          <w:u w:color="000000"/>
        </w:rPr>
      </w:pPr>
      <w:bookmarkStart w:id="141" w:name="_Toc118843515"/>
      <w:r w:rsidRPr="00A575F5">
        <w:rPr>
          <w:rFonts w:ascii="Franklin Gothic Medium" w:hAnsi="Franklin Gothic Medium"/>
          <w:color w:val="auto"/>
          <w:sz w:val="28"/>
          <w:szCs w:val="28"/>
          <w:u w:color="000000"/>
        </w:rPr>
        <w:t>Subestaciones de tracción</w:t>
      </w:r>
      <w:bookmarkEnd w:id="141"/>
    </w:p>
    <w:p w14:paraId="3D4BC9FB" w14:textId="77777777" w:rsidR="005F34AF" w:rsidRPr="00A707DC" w:rsidRDefault="005F34AF" w:rsidP="00A00C01">
      <w:pPr>
        <w:tabs>
          <w:tab w:val="left" w:pos="3256"/>
        </w:tabs>
        <w:spacing w:line="276" w:lineRule="auto"/>
        <w:jc w:val="both"/>
        <w:rPr>
          <w:b/>
          <w:bCs/>
          <w:sz w:val="24"/>
          <w:szCs w:val="24"/>
          <w:lang w:val="es-AR"/>
        </w:rPr>
      </w:pPr>
    </w:p>
    <w:p w14:paraId="1F906446"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Las subestaciones de tracción son las instalaciones en las que se realiza la conexión de los tramos de la electrificación a la red de suministro. En ellas se realiza la transformación a los niveles de</w:t>
      </w:r>
      <w:r>
        <w:rPr>
          <w:sz w:val="24"/>
          <w:szCs w:val="24"/>
          <w:lang w:val="es-AR"/>
        </w:rPr>
        <w:t xml:space="preserve"> tensión de</w:t>
      </w:r>
      <w:r w:rsidRPr="00A707DC">
        <w:rPr>
          <w:sz w:val="24"/>
          <w:szCs w:val="24"/>
          <w:lang w:val="es-AR"/>
        </w:rPr>
        <w:t xml:space="preserve"> la línea de contacto, con previa rectificación en los sistemas de corriente continua. </w:t>
      </w:r>
    </w:p>
    <w:p w14:paraId="7EF37F7E" w14:textId="77777777" w:rsidR="00FA7431" w:rsidRPr="00A707DC" w:rsidRDefault="00FA7431" w:rsidP="00A00C01">
      <w:pPr>
        <w:tabs>
          <w:tab w:val="left" w:pos="3256"/>
        </w:tabs>
        <w:spacing w:line="276" w:lineRule="auto"/>
        <w:jc w:val="both"/>
        <w:rPr>
          <w:sz w:val="24"/>
          <w:szCs w:val="24"/>
          <w:lang w:val="es-AR"/>
        </w:rPr>
      </w:pPr>
    </w:p>
    <w:p w14:paraId="01638CDA"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Normalmente las subestaciones de tracción presentan una topología en barra simple, la cual proporciona un coste inferior al de otras opciones, a la vez que proporciona una flexibilidad de operación suficiente a la subestación. No obstante, en los casos en los que se alimente a varias líneas desde una misma subestación, es aconsejable el uso de otras topologías más complejas (en anillo o en barra). En algunos casos si se desea optimizar el espacio utilizado o por facilidades de mantenimiento o control, es posible reunir la subestación de tracción y la de transporte o distribución en una misma instalación.</w:t>
      </w:r>
    </w:p>
    <w:p w14:paraId="631F3C3E" w14:textId="77777777" w:rsidR="005F34AF" w:rsidRPr="00A707DC" w:rsidRDefault="005F34AF" w:rsidP="00A00C01">
      <w:pPr>
        <w:tabs>
          <w:tab w:val="left" w:pos="3256"/>
        </w:tabs>
        <w:spacing w:line="276" w:lineRule="auto"/>
        <w:jc w:val="both"/>
        <w:rPr>
          <w:sz w:val="24"/>
          <w:szCs w:val="24"/>
          <w:lang w:val="es-AR"/>
        </w:rPr>
      </w:pPr>
    </w:p>
    <w:p w14:paraId="40570771"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 xml:space="preserve">Las subestaciones de tracción se controlan desde el centro de control mediante un sistema de telemando, lo cual permite realizar maniobras en varias subestaciones de tracción de forma coordinada, adaptando la topología de la electrificación a las necesidades. Se instalan además instrumentos de medida, así como los elementos de protección necesarios que garanticen la seguridad de la instalación frente a </w:t>
      </w:r>
      <w:r>
        <w:rPr>
          <w:sz w:val="24"/>
          <w:szCs w:val="24"/>
          <w:lang w:val="es-AR"/>
        </w:rPr>
        <w:t>sobrecargas</w:t>
      </w:r>
      <w:r w:rsidRPr="00A707DC">
        <w:rPr>
          <w:sz w:val="24"/>
          <w:szCs w:val="24"/>
          <w:lang w:val="es-AR"/>
        </w:rPr>
        <w:t xml:space="preserve"> o de corriente cortocircuitos.</w:t>
      </w:r>
    </w:p>
    <w:p w14:paraId="65C55516" w14:textId="77777777" w:rsidR="005F34AF" w:rsidRPr="00A707DC" w:rsidRDefault="005F34AF" w:rsidP="00A00C01">
      <w:pPr>
        <w:tabs>
          <w:tab w:val="left" w:pos="3256"/>
        </w:tabs>
        <w:spacing w:line="276" w:lineRule="auto"/>
        <w:jc w:val="both"/>
        <w:rPr>
          <w:sz w:val="24"/>
          <w:szCs w:val="24"/>
          <w:lang w:val="es-AR"/>
        </w:rPr>
      </w:pPr>
    </w:p>
    <w:p w14:paraId="2507A2CA" w14:textId="77777777" w:rsidR="00846C03" w:rsidRDefault="00846C03"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5E5E216E" w14:textId="194C73EA" w:rsidR="005F34AF" w:rsidRPr="00A156BC" w:rsidRDefault="005F34AF" w:rsidP="00A00C01">
      <w:pPr>
        <w:pStyle w:val="Ttulo2"/>
        <w:spacing w:line="276" w:lineRule="auto"/>
        <w:jc w:val="center"/>
        <w:rPr>
          <w:bCs/>
          <w:sz w:val="28"/>
          <w:szCs w:val="28"/>
          <w:lang w:val="es-AR"/>
        </w:rPr>
      </w:pPr>
      <w:bookmarkStart w:id="142" w:name="_Toc118843516"/>
      <w:r w:rsidRPr="00A575F5">
        <w:rPr>
          <w:rFonts w:ascii="Franklin Gothic Medium" w:hAnsi="Franklin Gothic Medium"/>
          <w:color w:val="auto"/>
          <w:sz w:val="28"/>
          <w:szCs w:val="28"/>
          <w:u w:color="000000"/>
        </w:rPr>
        <w:lastRenderedPageBreak/>
        <w:t>Sistemas de Alimentación</w:t>
      </w:r>
      <w:bookmarkEnd w:id="142"/>
    </w:p>
    <w:p w14:paraId="5C355D23" w14:textId="77777777" w:rsidR="005F34AF" w:rsidRPr="00A707DC" w:rsidRDefault="005F34AF" w:rsidP="00A00C01">
      <w:pPr>
        <w:tabs>
          <w:tab w:val="left" w:pos="3256"/>
        </w:tabs>
        <w:spacing w:line="276" w:lineRule="auto"/>
        <w:jc w:val="both"/>
        <w:rPr>
          <w:sz w:val="24"/>
          <w:szCs w:val="24"/>
          <w:lang w:val="es-AR"/>
        </w:rPr>
      </w:pPr>
    </w:p>
    <w:p w14:paraId="0643024D"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 xml:space="preserve">A continuación, se exponen las principales características de cada uno de ellos. </w:t>
      </w:r>
    </w:p>
    <w:p w14:paraId="53BBFDBE" w14:textId="77777777" w:rsidR="005F34AF" w:rsidRPr="00A707DC" w:rsidRDefault="005F34AF" w:rsidP="00A00C01">
      <w:pPr>
        <w:tabs>
          <w:tab w:val="left" w:pos="3256"/>
        </w:tabs>
        <w:spacing w:line="276" w:lineRule="auto"/>
        <w:jc w:val="both"/>
        <w:rPr>
          <w:b/>
          <w:bCs/>
          <w:i/>
          <w:iCs/>
          <w:sz w:val="24"/>
          <w:szCs w:val="24"/>
          <w:lang w:val="es-AR"/>
        </w:rPr>
      </w:pPr>
    </w:p>
    <w:p w14:paraId="6E023D95" w14:textId="77777777" w:rsidR="005F34AF" w:rsidRPr="00A156BC" w:rsidRDefault="005F34AF" w:rsidP="00A00C01">
      <w:pPr>
        <w:tabs>
          <w:tab w:val="left" w:pos="3256"/>
        </w:tabs>
        <w:spacing w:line="276" w:lineRule="auto"/>
        <w:jc w:val="both"/>
        <w:rPr>
          <w:bCs/>
          <w:i/>
          <w:iCs/>
          <w:sz w:val="24"/>
          <w:szCs w:val="24"/>
          <w:lang w:val="es-AR"/>
        </w:rPr>
      </w:pPr>
      <w:r w:rsidRPr="00A156BC">
        <w:rPr>
          <w:bCs/>
          <w:i/>
          <w:iCs/>
          <w:sz w:val="24"/>
          <w:szCs w:val="24"/>
          <w:lang w:val="es-AR"/>
        </w:rPr>
        <w:t>Sistemas de alimentación en corriente continua:</w:t>
      </w:r>
    </w:p>
    <w:p w14:paraId="67017BFB" w14:textId="77777777" w:rsidR="005F34AF" w:rsidRPr="00A707DC" w:rsidRDefault="005F34AF" w:rsidP="00A00C01">
      <w:pPr>
        <w:tabs>
          <w:tab w:val="left" w:pos="3256"/>
        </w:tabs>
        <w:spacing w:line="276" w:lineRule="auto"/>
        <w:jc w:val="both"/>
        <w:rPr>
          <w:sz w:val="24"/>
          <w:szCs w:val="24"/>
          <w:lang w:val="es-AR"/>
        </w:rPr>
      </w:pPr>
    </w:p>
    <w:p w14:paraId="3EFE39F4"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 xml:space="preserve">Las subestaciones de tracción eléctrica son transformadoras rectificadoras. Su número debe ser elevado para conseguir caídas de tensión admisibles. </w:t>
      </w:r>
    </w:p>
    <w:p w14:paraId="5E6F10E3" w14:textId="77777777" w:rsidR="00FA7431" w:rsidRPr="00A707DC" w:rsidRDefault="00FA7431" w:rsidP="00A00C01">
      <w:pPr>
        <w:tabs>
          <w:tab w:val="left" w:pos="3256"/>
        </w:tabs>
        <w:spacing w:line="276" w:lineRule="auto"/>
        <w:jc w:val="both"/>
        <w:rPr>
          <w:sz w:val="24"/>
          <w:szCs w:val="24"/>
          <w:lang w:val="es-AR"/>
        </w:rPr>
      </w:pPr>
    </w:p>
    <w:p w14:paraId="3A022374"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 xml:space="preserve">La línea de contacto tiene una sección elevada, puesto que la potencia demandada por la tracción y las bajas tensiones de alimentación obligan a tener elevadas intensidades de suministro. </w:t>
      </w:r>
    </w:p>
    <w:p w14:paraId="65E7C7ED" w14:textId="77777777" w:rsidR="00FA7431" w:rsidRPr="00A707DC" w:rsidRDefault="00FA7431" w:rsidP="00A00C01">
      <w:pPr>
        <w:tabs>
          <w:tab w:val="left" w:pos="3256"/>
        </w:tabs>
        <w:spacing w:line="276" w:lineRule="auto"/>
        <w:jc w:val="both"/>
        <w:rPr>
          <w:sz w:val="24"/>
          <w:szCs w:val="24"/>
          <w:lang w:val="es-AR"/>
        </w:rPr>
      </w:pPr>
    </w:p>
    <w:p w14:paraId="7F16DC7F" w14:textId="18F496C0"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Las tensiones de alimentación empleadas son las siguientes, según la norma</w:t>
      </w:r>
      <w:r w:rsidRPr="00817973">
        <w:rPr>
          <w:i/>
          <w:sz w:val="24"/>
          <w:szCs w:val="24"/>
          <w:lang w:val="es-AR"/>
        </w:rPr>
        <w:t xml:space="preserve"> UNE EN 50</w:t>
      </w:r>
      <w:r w:rsidR="00817973">
        <w:rPr>
          <w:i/>
          <w:sz w:val="24"/>
          <w:szCs w:val="24"/>
          <w:lang w:val="es-AR"/>
        </w:rPr>
        <w:t>.</w:t>
      </w:r>
      <w:r w:rsidRPr="00817973">
        <w:rPr>
          <w:i/>
          <w:sz w:val="24"/>
          <w:szCs w:val="24"/>
          <w:lang w:val="es-AR"/>
        </w:rPr>
        <w:t>163</w:t>
      </w:r>
      <w:r w:rsidRPr="00A707DC">
        <w:rPr>
          <w:sz w:val="24"/>
          <w:szCs w:val="24"/>
          <w:lang w:val="es-AR"/>
        </w:rPr>
        <w:t xml:space="preserve">: </w:t>
      </w:r>
    </w:p>
    <w:p w14:paraId="2B15FFA8" w14:textId="77777777" w:rsidR="005F34AF" w:rsidRPr="00A707DC" w:rsidRDefault="005F34AF" w:rsidP="00A00C01">
      <w:pPr>
        <w:tabs>
          <w:tab w:val="left" w:pos="3256"/>
        </w:tabs>
        <w:spacing w:line="276" w:lineRule="auto"/>
        <w:jc w:val="both"/>
        <w:rPr>
          <w:sz w:val="24"/>
          <w:szCs w:val="24"/>
          <w:lang w:val="es-AR"/>
        </w:rPr>
      </w:pPr>
    </w:p>
    <w:p w14:paraId="05FD8BC1" w14:textId="39E0B547" w:rsidR="005F34AF" w:rsidRPr="004630E3" w:rsidRDefault="00FA7431" w:rsidP="00A00C01">
      <w:pPr>
        <w:pStyle w:val="Prrafodelista"/>
        <w:numPr>
          <w:ilvl w:val="0"/>
          <w:numId w:val="24"/>
        </w:numPr>
        <w:tabs>
          <w:tab w:val="left" w:leader="dot" w:pos="6804"/>
        </w:tabs>
        <w:spacing w:line="276" w:lineRule="auto"/>
        <w:ind w:left="714" w:hanging="357"/>
        <w:jc w:val="both"/>
        <w:rPr>
          <w:sz w:val="24"/>
          <w:szCs w:val="24"/>
          <w:lang w:val="es-AR"/>
        </w:rPr>
      </w:pPr>
      <w:r>
        <w:rPr>
          <w:sz w:val="24"/>
          <w:szCs w:val="24"/>
          <w:lang w:val="es-AR"/>
        </w:rPr>
        <w:t>Alta tensión</w:t>
      </w:r>
      <w:r>
        <w:rPr>
          <w:sz w:val="24"/>
          <w:szCs w:val="24"/>
          <w:lang w:val="es-AR"/>
        </w:rPr>
        <w:tab/>
      </w:r>
      <w:r w:rsidR="005F34AF" w:rsidRPr="004630E3">
        <w:rPr>
          <w:sz w:val="24"/>
          <w:szCs w:val="24"/>
          <w:lang w:val="es-AR"/>
        </w:rPr>
        <w:t xml:space="preserve">3000 V </w:t>
      </w:r>
    </w:p>
    <w:p w14:paraId="6AE715AC" w14:textId="7C9724C7" w:rsidR="005F34AF" w:rsidRPr="004630E3" w:rsidRDefault="005F34AF" w:rsidP="00A00C01">
      <w:pPr>
        <w:pStyle w:val="Prrafodelista"/>
        <w:widowControl/>
        <w:numPr>
          <w:ilvl w:val="0"/>
          <w:numId w:val="24"/>
        </w:numPr>
        <w:tabs>
          <w:tab w:val="left" w:leader="dot" w:pos="6804"/>
        </w:tabs>
        <w:adjustRightInd w:val="0"/>
        <w:spacing w:line="276" w:lineRule="auto"/>
        <w:ind w:left="714" w:hanging="357"/>
        <w:jc w:val="both"/>
        <w:rPr>
          <w:rFonts w:eastAsiaTheme="minorHAnsi" w:cs="Calibri"/>
          <w:color w:val="000000"/>
          <w:sz w:val="24"/>
          <w:szCs w:val="24"/>
          <w:lang w:val="es-AR"/>
        </w:rPr>
      </w:pPr>
      <w:r w:rsidRPr="004630E3">
        <w:rPr>
          <w:rFonts w:eastAsiaTheme="minorHAnsi" w:cs="Calibri"/>
          <w:color w:val="000000"/>
          <w:sz w:val="24"/>
          <w:szCs w:val="24"/>
          <w:lang w:val="es-AR"/>
        </w:rPr>
        <w:t xml:space="preserve">Media tensión </w:t>
      </w:r>
      <w:r w:rsidR="00FA7431">
        <w:rPr>
          <w:rFonts w:eastAsiaTheme="minorHAnsi" w:cs="Calibri"/>
          <w:color w:val="000000"/>
          <w:sz w:val="24"/>
          <w:szCs w:val="24"/>
          <w:lang w:val="es-AR"/>
        </w:rPr>
        <w:tab/>
      </w:r>
      <w:r w:rsidRPr="004630E3">
        <w:rPr>
          <w:rFonts w:eastAsiaTheme="minorHAnsi" w:cs="Calibri"/>
          <w:color w:val="000000"/>
          <w:sz w:val="24"/>
          <w:szCs w:val="24"/>
          <w:lang w:val="es-AR"/>
        </w:rPr>
        <w:t>1500</w:t>
      </w:r>
      <w:r>
        <w:rPr>
          <w:rFonts w:eastAsiaTheme="minorHAnsi" w:cs="Calibri"/>
          <w:color w:val="000000"/>
          <w:sz w:val="24"/>
          <w:szCs w:val="24"/>
          <w:lang w:val="es-AR"/>
        </w:rPr>
        <w:t xml:space="preserve"> </w:t>
      </w:r>
      <w:r w:rsidRPr="004630E3">
        <w:rPr>
          <w:rFonts w:eastAsiaTheme="minorHAnsi" w:cs="Calibri"/>
          <w:color w:val="000000"/>
          <w:sz w:val="24"/>
          <w:szCs w:val="24"/>
          <w:lang w:val="es-AR"/>
        </w:rPr>
        <w:t>V</w:t>
      </w:r>
    </w:p>
    <w:p w14:paraId="3E3747EB" w14:textId="4D6AEB24" w:rsidR="005F34AF" w:rsidRPr="004630E3" w:rsidRDefault="005F34AF" w:rsidP="00A00C01">
      <w:pPr>
        <w:pStyle w:val="Prrafodelista"/>
        <w:widowControl/>
        <w:numPr>
          <w:ilvl w:val="0"/>
          <w:numId w:val="24"/>
        </w:numPr>
        <w:tabs>
          <w:tab w:val="left" w:leader="dot" w:pos="6804"/>
        </w:tabs>
        <w:adjustRightInd w:val="0"/>
        <w:spacing w:after="169" w:line="276" w:lineRule="auto"/>
        <w:ind w:left="714" w:hanging="357"/>
        <w:jc w:val="both"/>
        <w:rPr>
          <w:rFonts w:eastAsiaTheme="minorHAnsi" w:cs="Calibri"/>
          <w:color w:val="000000"/>
          <w:sz w:val="24"/>
          <w:szCs w:val="24"/>
          <w:lang w:val="es-AR"/>
        </w:rPr>
      </w:pPr>
      <w:r w:rsidRPr="004630E3">
        <w:rPr>
          <w:rFonts w:eastAsiaTheme="minorHAnsi" w:cs="Calibri"/>
          <w:color w:val="000000"/>
          <w:sz w:val="24"/>
          <w:szCs w:val="24"/>
          <w:lang w:val="es-AR"/>
        </w:rPr>
        <w:t xml:space="preserve">Baja Tensión </w:t>
      </w:r>
      <w:r w:rsidR="00FA7431">
        <w:rPr>
          <w:rFonts w:eastAsiaTheme="minorHAnsi" w:cs="Calibri"/>
          <w:color w:val="000000"/>
          <w:sz w:val="24"/>
          <w:szCs w:val="24"/>
          <w:lang w:val="es-AR"/>
        </w:rPr>
        <w:tab/>
      </w:r>
      <w:r w:rsidRPr="004630E3">
        <w:rPr>
          <w:rFonts w:eastAsiaTheme="minorHAnsi" w:cs="Calibri"/>
          <w:color w:val="000000"/>
          <w:sz w:val="24"/>
          <w:szCs w:val="24"/>
          <w:lang w:val="es-AR"/>
        </w:rPr>
        <w:t>600-815 V</w:t>
      </w:r>
    </w:p>
    <w:p w14:paraId="69CED384" w14:textId="77777777" w:rsidR="005F34AF" w:rsidRPr="00A707DC" w:rsidRDefault="005F34AF" w:rsidP="00A00C01">
      <w:pPr>
        <w:tabs>
          <w:tab w:val="left" w:pos="3256"/>
        </w:tabs>
        <w:spacing w:line="276" w:lineRule="auto"/>
        <w:jc w:val="both"/>
        <w:rPr>
          <w:i/>
          <w:sz w:val="24"/>
          <w:szCs w:val="24"/>
          <w:lang w:val="es-AR"/>
        </w:rPr>
      </w:pPr>
      <w:r w:rsidRPr="00A707DC">
        <w:rPr>
          <w:i/>
          <w:sz w:val="24"/>
          <w:szCs w:val="24"/>
          <w:lang w:val="es-AR"/>
        </w:rPr>
        <w:t>Sistemas de corriente alterna a frecuencia reducida (15</w:t>
      </w:r>
      <w:r>
        <w:rPr>
          <w:i/>
          <w:sz w:val="24"/>
          <w:szCs w:val="24"/>
          <w:lang w:val="es-AR"/>
        </w:rPr>
        <w:t xml:space="preserve"> </w:t>
      </w:r>
      <w:r w:rsidRPr="00A707DC">
        <w:rPr>
          <w:i/>
          <w:sz w:val="24"/>
          <w:szCs w:val="24"/>
          <w:lang w:val="es-AR"/>
        </w:rPr>
        <w:t>kV 16,7 Hz)</w:t>
      </w:r>
    </w:p>
    <w:p w14:paraId="043555F6" w14:textId="539681F5" w:rsidR="005F34AF" w:rsidRDefault="005F34AF" w:rsidP="00A00C01">
      <w:pPr>
        <w:tabs>
          <w:tab w:val="left" w:pos="3256"/>
        </w:tabs>
        <w:spacing w:line="276" w:lineRule="auto"/>
        <w:jc w:val="both"/>
        <w:rPr>
          <w:sz w:val="24"/>
          <w:szCs w:val="24"/>
          <w:lang w:val="es-AR"/>
        </w:rPr>
      </w:pPr>
      <w:r w:rsidRPr="00A707DC">
        <w:rPr>
          <w:sz w:val="24"/>
          <w:szCs w:val="24"/>
          <w:lang w:val="es-AR"/>
        </w:rPr>
        <w:t xml:space="preserve">Las líneas de alimentación y las subestaciones se ven simplificadas y aligeradas con lo cual disminuyen sustancialmente los costos en los elementos que las componen. </w:t>
      </w:r>
    </w:p>
    <w:p w14:paraId="19CB9FDE" w14:textId="77777777" w:rsidR="00FA7431" w:rsidRPr="00A707DC" w:rsidRDefault="00FA7431" w:rsidP="00A00C01">
      <w:pPr>
        <w:tabs>
          <w:tab w:val="left" w:pos="3256"/>
        </w:tabs>
        <w:spacing w:line="276" w:lineRule="auto"/>
        <w:jc w:val="both"/>
        <w:rPr>
          <w:sz w:val="24"/>
          <w:szCs w:val="24"/>
          <w:lang w:val="es-AR"/>
        </w:rPr>
      </w:pPr>
    </w:p>
    <w:p w14:paraId="0D2F6123" w14:textId="1099761F" w:rsidR="005F34AF" w:rsidRDefault="005F34AF" w:rsidP="00A00C01">
      <w:pPr>
        <w:tabs>
          <w:tab w:val="left" w:pos="3256"/>
        </w:tabs>
        <w:spacing w:line="276" w:lineRule="auto"/>
        <w:jc w:val="both"/>
        <w:rPr>
          <w:sz w:val="24"/>
          <w:szCs w:val="24"/>
          <w:lang w:val="es-AR"/>
        </w:rPr>
      </w:pPr>
      <w:r w:rsidRPr="00A707DC">
        <w:rPr>
          <w:sz w:val="24"/>
          <w:szCs w:val="24"/>
          <w:lang w:val="es-AR"/>
        </w:rPr>
        <w:t>Sus principios se basaron en la alimentación del motor universal con corriente alterna regulada. Al ser alimentado con corriente alterna aparece un e</w:t>
      </w:r>
      <w:r>
        <w:rPr>
          <w:sz w:val="24"/>
          <w:szCs w:val="24"/>
          <w:lang w:val="es-AR"/>
        </w:rPr>
        <w:t xml:space="preserve">fecto del tipo </w:t>
      </w:r>
      <w:proofErr w:type="spellStart"/>
      <w:r>
        <w:rPr>
          <w:sz w:val="24"/>
          <w:szCs w:val="24"/>
          <w:lang w:val="es-AR"/>
        </w:rPr>
        <w:t>transformatórico</w:t>
      </w:r>
      <w:proofErr w:type="spellEnd"/>
      <w:r>
        <w:rPr>
          <w:sz w:val="24"/>
          <w:szCs w:val="24"/>
          <w:lang w:val="es-AR"/>
        </w:rPr>
        <w:t xml:space="preserve"> </w:t>
      </w:r>
      <w:r w:rsidRPr="00A707DC">
        <w:rPr>
          <w:sz w:val="24"/>
          <w:szCs w:val="24"/>
          <w:lang w:val="es-AR"/>
        </w:rPr>
        <w:t>(caída de tensión por autoinducción) que no puede ser neutralizado con disposiciones electromagnéticas y que sumado a la desmejora en la conmutación y el incremento de las perdidas por efecto joule, limitan su aplicación de forma directa. Es por ello que la solución fue atacar la causa que lo origina disminuyendo la frecuencia.</w:t>
      </w:r>
    </w:p>
    <w:p w14:paraId="15B0034C" w14:textId="77777777" w:rsidR="00846C03" w:rsidRPr="00A707DC" w:rsidRDefault="00846C03" w:rsidP="00A00C01">
      <w:pPr>
        <w:tabs>
          <w:tab w:val="left" w:pos="3256"/>
        </w:tabs>
        <w:spacing w:line="276" w:lineRule="auto"/>
        <w:jc w:val="both"/>
        <w:rPr>
          <w:sz w:val="24"/>
          <w:szCs w:val="24"/>
          <w:lang w:val="es-AR"/>
        </w:rPr>
      </w:pPr>
    </w:p>
    <w:p w14:paraId="6DAE39FA" w14:textId="77777777" w:rsidR="005F34AF" w:rsidRPr="00A707DC" w:rsidRDefault="005F34AF" w:rsidP="00A00C01">
      <w:pPr>
        <w:tabs>
          <w:tab w:val="left" w:pos="3256"/>
        </w:tabs>
        <w:spacing w:line="276" w:lineRule="auto"/>
        <w:jc w:val="both"/>
        <w:rPr>
          <w:bCs/>
          <w:i/>
          <w:iCs/>
          <w:sz w:val="24"/>
          <w:szCs w:val="24"/>
          <w:lang w:val="es-AR"/>
        </w:rPr>
      </w:pPr>
      <w:r w:rsidRPr="00A707DC">
        <w:rPr>
          <w:bCs/>
          <w:i/>
          <w:iCs/>
          <w:sz w:val="24"/>
          <w:szCs w:val="24"/>
          <w:lang w:val="es-AR"/>
        </w:rPr>
        <w:t>Sistemas de corriente alterna a frecuencia industrial (25</w:t>
      </w:r>
      <w:r>
        <w:rPr>
          <w:bCs/>
          <w:i/>
          <w:iCs/>
          <w:sz w:val="24"/>
          <w:szCs w:val="24"/>
          <w:lang w:val="es-AR"/>
        </w:rPr>
        <w:t xml:space="preserve"> </w:t>
      </w:r>
      <w:r w:rsidRPr="00A707DC">
        <w:rPr>
          <w:bCs/>
          <w:i/>
          <w:iCs/>
          <w:sz w:val="24"/>
          <w:szCs w:val="24"/>
          <w:lang w:val="es-AR"/>
        </w:rPr>
        <w:t>kV 50</w:t>
      </w:r>
      <w:r>
        <w:rPr>
          <w:bCs/>
          <w:i/>
          <w:iCs/>
          <w:sz w:val="24"/>
          <w:szCs w:val="24"/>
          <w:lang w:val="es-AR"/>
        </w:rPr>
        <w:t xml:space="preserve"> </w:t>
      </w:r>
      <w:r w:rsidRPr="00A707DC">
        <w:rPr>
          <w:bCs/>
          <w:i/>
          <w:iCs/>
          <w:sz w:val="24"/>
          <w:szCs w:val="24"/>
          <w:lang w:val="es-AR"/>
        </w:rPr>
        <w:t>Hz)</w:t>
      </w:r>
      <w:r>
        <w:rPr>
          <w:bCs/>
          <w:i/>
          <w:iCs/>
          <w:sz w:val="24"/>
          <w:szCs w:val="24"/>
          <w:lang w:val="es-AR"/>
        </w:rPr>
        <w:t>:</w:t>
      </w:r>
    </w:p>
    <w:p w14:paraId="4FF329D9" w14:textId="77777777" w:rsidR="005F34AF" w:rsidRPr="00A707DC" w:rsidRDefault="005F34AF" w:rsidP="00A00C01">
      <w:pPr>
        <w:tabs>
          <w:tab w:val="left" w:pos="3256"/>
        </w:tabs>
        <w:spacing w:line="276" w:lineRule="auto"/>
        <w:jc w:val="both"/>
        <w:rPr>
          <w:sz w:val="24"/>
          <w:szCs w:val="24"/>
          <w:lang w:val="es-AR"/>
        </w:rPr>
      </w:pPr>
    </w:p>
    <w:p w14:paraId="3E99579A" w14:textId="1C7B3608" w:rsidR="005F34AF" w:rsidRDefault="005F34AF" w:rsidP="00A00C01">
      <w:pPr>
        <w:tabs>
          <w:tab w:val="left" w:pos="3256"/>
        </w:tabs>
        <w:spacing w:line="276" w:lineRule="auto"/>
        <w:jc w:val="both"/>
        <w:rPr>
          <w:sz w:val="24"/>
          <w:szCs w:val="24"/>
          <w:lang w:val="es-AR"/>
        </w:rPr>
      </w:pPr>
      <w:r w:rsidRPr="00A707DC">
        <w:rPr>
          <w:sz w:val="24"/>
          <w:szCs w:val="24"/>
          <w:lang w:val="es-AR"/>
        </w:rPr>
        <w:t xml:space="preserve">Las subestaciones son exclusivamente transformadoras, con coste reducido y elevada distancia entre ellas (30 o 70 km, según el sistema empleado, 1x25 kV o 2x25 kV). </w:t>
      </w:r>
    </w:p>
    <w:p w14:paraId="3DD485F5" w14:textId="77777777" w:rsidR="00846C03" w:rsidRPr="00A707DC" w:rsidRDefault="00846C03" w:rsidP="00A00C01">
      <w:pPr>
        <w:tabs>
          <w:tab w:val="left" w:pos="3256"/>
        </w:tabs>
        <w:spacing w:line="276" w:lineRule="auto"/>
        <w:jc w:val="both"/>
        <w:rPr>
          <w:sz w:val="24"/>
          <w:szCs w:val="24"/>
          <w:lang w:val="es-AR"/>
        </w:rPr>
      </w:pPr>
    </w:p>
    <w:p w14:paraId="1BC28CC2" w14:textId="1D23D28F" w:rsidR="005F34AF" w:rsidRDefault="005F34AF" w:rsidP="00A00C01">
      <w:pPr>
        <w:tabs>
          <w:tab w:val="left" w:pos="3256"/>
        </w:tabs>
        <w:spacing w:line="276" w:lineRule="auto"/>
        <w:jc w:val="both"/>
        <w:rPr>
          <w:sz w:val="24"/>
          <w:szCs w:val="24"/>
          <w:lang w:val="es-AR"/>
        </w:rPr>
      </w:pPr>
      <w:r w:rsidRPr="00A707DC">
        <w:rPr>
          <w:sz w:val="24"/>
          <w:szCs w:val="24"/>
          <w:lang w:val="es-AR"/>
        </w:rPr>
        <w:t xml:space="preserve">La línea de contacto es ligera y económica ya que las tensiones empleadas son de 20, 25 o 50 kV. </w:t>
      </w:r>
    </w:p>
    <w:p w14:paraId="02518787" w14:textId="77777777" w:rsidR="00846C03" w:rsidRPr="00A707DC" w:rsidRDefault="00846C03" w:rsidP="00A00C01">
      <w:pPr>
        <w:tabs>
          <w:tab w:val="left" w:pos="3256"/>
        </w:tabs>
        <w:spacing w:line="276" w:lineRule="auto"/>
        <w:jc w:val="both"/>
        <w:rPr>
          <w:sz w:val="24"/>
          <w:szCs w:val="24"/>
          <w:lang w:val="es-AR"/>
        </w:rPr>
      </w:pPr>
    </w:p>
    <w:p w14:paraId="101943E6" w14:textId="71C0150E" w:rsidR="005F34AF" w:rsidRPr="003D331D" w:rsidRDefault="005F34AF" w:rsidP="003D331D">
      <w:pPr>
        <w:tabs>
          <w:tab w:val="left" w:pos="3256"/>
        </w:tabs>
        <w:spacing w:line="276" w:lineRule="auto"/>
        <w:jc w:val="both"/>
        <w:rPr>
          <w:bCs/>
          <w:sz w:val="24"/>
          <w:szCs w:val="24"/>
          <w:u w:val="single"/>
          <w:lang w:val="es-AR"/>
        </w:rPr>
      </w:pPr>
      <w:r w:rsidRPr="00A707DC">
        <w:rPr>
          <w:sz w:val="24"/>
          <w:szCs w:val="24"/>
          <w:lang w:val="es-AR"/>
        </w:rPr>
        <w:t>En trenes que circulan a velocidades mayores de 220 km/h es necesario este sistema.</w:t>
      </w:r>
    </w:p>
    <w:p w14:paraId="344E8A46" w14:textId="77777777" w:rsidR="005F34AF" w:rsidRPr="00A575F5" w:rsidRDefault="005F34AF" w:rsidP="00A00C01">
      <w:pPr>
        <w:pStyle w:val="Ttulo3"/>
        <w:spacing w:line="276" w:lineRule="auto"/>
        <w:ind w:hanging="2115"/>
        <w:rPr>
          <w:i/>
          <w:iCs/>
          <w:sz w:val="24"/>
          <w:szCs w:val="24"/>
          <w:lang w:val="es-AR"/>
        </w:rPr>
      </w:pPr>
      <w:bookmarkStart w:id="143" w:name="_Toc118843517"/>
      <w:r w:rsidRPr="00A575F5">
        <w:rPr>
          <w:i/>
          <w:iCs/>
          <w:sz w:val="24"/>
          <w:szCs w:val="24"/>
          <w:lang w:val="es-AR"/>
        </w:rPr>
        <w:lastRenderedPageBreak/>
        <w:t>Ventajas e inconvenientes</w:t>
      </w:r>
      <w:bookmarkEnd w:id="143"/>
    </w:p>
    <w:p w14:paraId="441B705A" w14:textId="77777777" w:rsidR="005F34AF" w:rsidRPr="00A707DC" w:rsidRDefault="005F34AF" w:rsidP="00A00C01">
      <w:pPr>
        <w:tabs>
          <w:tab w:val="left" w:pos="3256"/>
        </w:tabs>
        <w:spacing w:line="276" w:lineRule="auto"/>
        <w:jc w:val="both"/>
        <w:rPr>
          <w:sz w:val="24"/>
          <w:szCs w:val="24"/>
          <w:lang w:val="es-AR"/>
        </w:rPr>
      </w:pPr>
    </w:p>
    <w:p w14:paraId="6BB20D20"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Para la elección del sistema la cuestión relevante es saber cuál se adapta mejor a las necesidades, dependiendo de las condiciones geográficas de la red, el material rodante y la frecuencia de servicios.</w:t>
      </w:r>
    </w:p>
    <w:p w14:paraId="33C0CEAE" w14:textId="77777777" w:rsidR="00FA7431" w:rsidRPr="00A707DC" w:rsidRDefault="00FA7431" w:rsidP="00A00C01">
      <w:pPr>
        <w:tabs>
          <w:tab w:val="left" w:pos="3256"/>
        </w:tabs>
        <w:spacing w:line="276" w:lineRule="auto"/>
        <w:jc w:val="both"/>
        <w:rPr>
          <w:sz w:val="24"/>
          <w:szCs w:val="24"/>
          <w:lang w:val="es-AR"/>
        </w:rPr>
      </w:pPr>
    </w:p>
    <w:p w14:paraId="28AE7C10"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Como en la mayoría de los casos, en tracción eléctrica ocurre también que no hay un sistema que sea mejor que otro para todos los casos. La elección adecuada de un sistema de electrificación dependerá de cual vaya a ser la aplicación y que necesidades se tengan.</w:t>
      </w:r>
    </w:p>
    <w:p w14:paraId="06C5CA8C" w14:textId="77777777" w:rsidR="00FA7431" w:rsidRPr="00A707DC" w:rsidRDefault="00FA7431" w:rsidP="00A00C01">
      <w:pPr>
        <w:tabs>
          <w:tab w:val="left" w:pos="3256"/>
        </w:tabs>
        <w:spacing w:line="276" w:lineRule="auto"/>
        <w:jc w:val="both"/>
        <w:rPr>
          <w:sz w:val="24"/>
          <w:szCs w:val="24"/>
          <w:lang w:val="es-AR"/>
        </w:rPr>
      </w:pPr>
    </w:p>
    <w:p w14:paraId="48DA39D2"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En la siguiente tabla se resumen los sistemas de electrificación más utilizados en la tracción eléctrica dependiendo de la aplicación:</w:t>
      </w:r>
    </w:p>
    <w:p w14:paraId="2155404A" w14:textId="77777777" w:rsidR="005F34AF" w:rsidRPr="00A707DC" w:rsidRDefault="005F34AF" w:rsidP="00A00C01">
      <w:pPr>
        <w:tabs>
          <w:tab w:val="left" w:pos="3256"/>
        </w:tabs>
        <w:spacing w:line="276" w:lineRule="auto"/>
        <w:jc w:val="both"/>
        <w:rPr>
          <w:sz w:val="24"/>
          <w:szCs w:val="24"/>
          <w:lang w:val="es-AR"/>
        </w:rPr>
      </w:pPr>
    </w:p>
    <w:tbl>
      <w:tblPr>
        <w:tblStyle w:val="Tablaconcuadrcula"/>
        <w:tblW w:w="8784" w:type="dxa"/>
        <w:jc w:val="center"/>
        <w:tblLook w:val="04A0" w:firstRow="1" w:lastRow="0" w:firstColumn="1" w:lastColumn="0" w:noHBand="0" w:noVBand="1"/>
      </w:tblPr>
      <w:tblGrid>
        <w:gridCol w:w="2692"/>
        <w:gridCol w:w="2977"/>
        <w:gridCol w:w="3115"/>
      </w:tblGrid>
      <w:tr w:rsidR="005F34AF" w:rsidRPr="00A707DC" w14:paraId="6B3D9DAD" w14:textId="77777777" w:rsidTr="00846C03">
        <w:trPr>
          <w:trHeight w:val="465"/>
          <w:jc w:val="center"/>
        </w:trPr>
        <w:tc>
          <w:tcPr>
            <w:tcW w:w="8784" w:type="dxa"/>
            <w:gridSpan w:val="3"/>
            <w:shd w:val="clear" w:color="auto" w:fill="D9D9D9" w:themeFill="background1" w:themeFillShade="D9"/>
            <w:vAlign w:val="center"/>
          </w:tcPr>
          <w:p w14:paraId="6236CC04" w14:textId="77777777" w:rsidR="005F34AF" w:rsidRPr="00846C03" w:rsidRDefault="005F34AF" w:rsidP="00A00C01">
            <w:pPr>
              <w:tabs>
                <w:tab w:val="left" w:pos="3256"/>
              </w:tabs>
              <w:spacing w:line="276" w:lineRule="auto"/>
              <w:jc w:val="center"/>
              <w:rPr>
                <w:b/>
                <w:bCs/>
                <w:sz w:val="24"/>
                <w:szCs w:val="24"/>
                <w:lang w:val="es-AR"/>
              </w:rPr>
            </w:pPr>
            <w:r w:rsidRPr="00846C03">
              <w:rPr>
                <w:b/>
                <w:bCs/>
                <w:sz w:val="24"/>
                <w:szCs w:val="24"/>
                <w:lang w:val="es-AR"/>
              </w:rPr>
              <w:t>Sistemas de Electrificación</w:t>
            </w:r>
          </w:p>
        </w:tc>
      </w:tr>
      <w:tr w:rsidR="005F34AF" w:rsidRPr="00A707DC" w14:paraId="01BEFEC8" w14:textId="77777777" w:rsidTr="00846C03">
        <w:trPr>
          <w:jc w:val="center"/>
        </w:trPr>
        <w:tc>
          <w:tcPr>
            <w:tcW w:w="2692" w:type="dxa"/>
            <w:vAlign w:val="center"/>
          </w:tcPr>
          <w:p w14:paraId="35D6E917"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Componentes</w:t>
            </w:r>
          </w:p>
        </w:tc>
        <w:tc>
          <w:tcPr>
            <w:tcW w:w="2977" w:type="dxa"/>
            <w:vAlign w:val="center"/>
          </w:tcPr>
          <w:p w14:paraId="10B8D8C5" w14:textId="77777777" w:rsidR="005F34AF" w:rsidRPr="005E6BD3" w:rsidRDefault="005F34AF" w:rsidP="00A00C01">
            <w:pPr>
              <w:tabs>
                <w:tab w:val="left" w:pos="3256"/>
              </w:tabs>
              <w:spacing w:line="276" w:lineRule="auto"/>
              <w:jc w:val="center"/>
              <w:rPr>
                <w:sz w:val="24"/>
                <w:szCs w:val="24"/>
                <w:lang w:val="es-AR"/>
              </w:rPr>
            </w:pPr>
            <w:r w:rsidRPr="005E6BD3">
              <w:rPr>
                <w:sz w:val="24"/>
                <w:szCs w:val="24"/>
                <w:lang w:val="es-AR"/>
              </w:rPr>
              <w:t>Línea Convencional</w:t>
            </w:r>
          </w:p>
        </w:tc>
        <w:tc>
          <w:tcPr>
            <w:tcW w:w="3115" w:type="dxa"/>
            <w:vAlign w:val="center"/>
          </w:tcPr>
          <w:p w14:paraId="1E60C700"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Línea de Alta Velocidad</w:t>
            </w:r>
          </w:p>
        </w:tc>
      </w:tr>
      <w:tr w:rsidR="005F34AF" w:rsidRPr="00A707DC" w14:paraId="7FDAFC12" w14:textId="77777777" w:rsidTr="00846C03">
        <w:trPr>
          <w:jc w:val="center"/>
        </w:trPr>
        <w:tc>
          <w:tcPr>
            <w:tcW w:w="2692" w:type="dxa"/>
            <w:vAlign w:val="center"/>
          </w:tcPr>
          <w:p w14:paraId="1740DF7A"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Tipo de Corriente</w:t>
            </w:r>
          </w:p>
        </w:tc>
        <w:tc>
          <w:tcPr>
            <w:tcW w:w="2977" w:type="dxa"/>
            <w:vAlign w:val="center"/>
          </w:tcPr>
          <w:p w14:paraId="2ECA143B"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Corriente Continua</w:t>
            </w:r>
          </w:p>
        </w:tc>
        <w:tc>
          <w:tcPr>
            <w:tcW w:w="3115" w:type="dxa"/>
            <w:vAlign w:val="center"/>
          </w:tcPr>
          <w:p w14:paraId="1976DBCD"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Corriente Alterna</w:t>
            </w:r>
          </w:p>
        </w:tc>
      </w:tr>
      <w:tr w:rsidR="005F34AF" w:rsidRPr="00A707DC" w14:paraId="0EA5FC83" w14:textId="77777777" w:rsidTr="00846C03">
        <w:trPr>
          <w:jc w:val="center"/>
        </w:trPr>
        <w:tc>
          <w:tcPr>
            <w:tcW w:w="2692" w:type="dxa"/>
            <w:vAlign w:val="center"/>
          </w:tcPr>
          <w:p w14:paraId="0F052C03"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Tensión en la Catenaria</w:t>
            </w:r>
          </w:p>
        </w:tc>
        <w:tc>
          <w:tcPr>
            <w:tcW w:w="2977" w:type="dxa"/>
            <w:vAlign w:val="center"/>
          </w:tcPr>
          <w:p w14:paraId="5476311A"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(600; 815; 1500; 3000) V</w:t>
            </w:r>
          </w:p>
        </w:tc>
        <w:tc>
          <w:tcPr>
            <w:tcW w:w="3115" w:type="dxa"/>
            <w:vAlign w:val="center"/>
          </w:tcPr>
          <w:p w14:paraId="55468D42"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25</w:t>
            </w:r>
            <w:r>
              <w:rPr>
                <w:sz w:val="24"/>
                <w:szCs w:val="24"/>
                <w:lang w:val="es-AR"/>
              </w:rPr>
              <w:t xml:space="preserve"> </w:t>
            </w:r>
            <w:r w:rsidRPr="00A707DC">
              <w:rPr>
                <w:sz w:val="24"/>
                <w:szCs w:val="24"/>
                <w:lang w:val="es-AR"/>
              </w:rPr>
              <w:t>kV 50</w:t>
            </w:r>
            <w:r>
              <w:rPr>
                <w:sz w:val="24"/>
                <w:szCs w:val="24"/>
                <w:lang w:val="es-AR"/>
              </w:rPr>
              <w:t xml:space="preserve"> </w:t>
            </w:r>
            <w:r w:rsidRPr="00A707DC">
              <w:rPr>
                <w:sz w:val="24"/>
                <w:szCs w:val="24"/>
                <w:lang w:val="es-AR"/>
              </w:rPr>
              <w:t>Hz ; 15</w:t>
            </w:r>
            <w:r>
              <w:rPr>
                <w:sz w:val="24"/>
                <w:szCs w:val="24"/>
                <w:lang w:val="es-AR"/>
              </w:rPr>
              <w:t xml:space="preserve"> </w:t>
            </w:r>
            <w:r w:rsidRPr="00A707DC">
              <w:rPr>
                <w:sz w:val="24"/>
                <w:szCs w:val="24"/>
                <w:lang w:val="es-AR"/>
              </w:rPr>
              <w:t>kV 16,7 Hz</w:t>
            </w:r>
          </w:p>
        </w:tc>
      </w:tr>
      <w:tr w:rsidR="005F34AF" w:rsidRPr="00A707DC" w14:paraId="2E80D65F" w14:textId="77777777" w:rsidTr="00846C03">
        <w:trPr>
          <w:jc w:val="center"/>
        </w:trPr>
        <w:tc>
          <w:tcPr>
            <w:tcW w:w="2692" w:type="dxa"/>
            <w:vAlign w:val="center"/>
          </w:tcPr>
          <w:p w14:paraId="10D4F7C6"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Distancia de Subestaciones</w:t>
            </w:r>
          </w:p>
        </w:tc>
        <w:tc>
          <w:tcPr>
            <w:tcW w:w="2977" w:type="dxa"/>
            <w:vAlign w:val="center"/>
          </w:tcPr>
          <w:p w14:paraId="553213A9" w14:textId="77777777" w:rsidR="005F34AF" w:rsidRPr="00A707DC" w:rsidRDefault="005F34AF" w:rsidP="00A00C01">
            <w:pPr>
              <w:tabs>
                <w:tab w:val="left" w:pos="3256"/>
              </w:tabs>
              <w:spacing w:line="276" w:lineRule="auto"/>
              <w:jc w:val="center"/>
              <w:rPr>
                <w:sz w:val="24"/>
                <w:szCs w:val="24"/>
                <w:lang w:val="es-AR"/>
              </w:rPr>
            </w:pPr>
            <w:r w:rsidRPr="00A707DC">
              <w:rPr>
                <w:sz w:val="24"/>
                <w:szCs w:val="24"/>
                <w:lang w:val="es-AR"/>
              </w:rPr>
              <w:t>Cada 20</w:t>
            </w:r>
            <w:r>
              <w:rPr>
                <w:sz w:val="24"/>
                <w:szCs w:val="24"/>
                <w:lang w:val="es-AR"/>
              </w:rPr>
              <w:t xml:space="preserve"> </w:t>
            </w:r>
            <w:r w:rsidRPr="00A707DC">
              <w:rPr>
                <w:sz w:val="24"/>
                <w:szCs w:val="24"/>
                <w:lang w:val="es-AR"/>
              </w:rPr>
              <w:t>km</w:t>
            </w:r>
          </w:p>
        </w:tc>
        <w:tc>
          <w:tcPr>
            <w:tcW w:w="3115" w:type="dxa"/>
            <w:vAlign w:val="center"/>
          </w:tcPr>
          <w:p w14:paraId="7D292517" w14:textId="77777777" w:rsidR="005F34AF" w:rsidRPr="00A707DC" w:rsidRDefault="005F34AF" w:rsidP="00A00C01">
            <w:pPr>
              <w:keepNext/>
              <w:tabs>
                <w:tab w:val="left" w:pos="3256"/>
              </w:tabs>
              <w:spacing w:line="276" w:lineRule="auto"/>
              <w:jc w:val="center"/>
              <w:rPr>
                <w:sz w:val="24"/>
                <w:szCs w:val="24"/>
                <w:lang w:val="es-AR"/>
              </w:rPr>
            </w:pPr>
            <w:r w:rsidRPr="00A707DC">
              <w:rPr>
                <w:sz w:val="24"/>
                <w:szCs w:val="24"/>
                <w:lang w:val="es-AR"/>
              </w:rPr>
              <w:t>Cada 50</w:t>
            </w:r>
            <w:r>
              <w:rPr>
                <w:sz w:val="24"/>
                <w:szCs w:val="24"/>
                <w:lang w:val="es-AR"/>
              </w:rPr>
              <w:t xml:space="preserve"> </w:t>
            </w:r>
            <w:r w:rsidRPr="00A707DC">
              <w:rPr>
                <w:sz w:val="24"/>
                <w:szCs w:val="24"/>
                <w:lang w:val="es-AR"/>
              </w:rPr>
              <w:t>km</w:t>
            </w:r>
          </w:p>
        </w:tc>
      </w:tr>
    </w:tbl>
    <w:p w14:paraId="1FACCD76" w14:textId="50D28864" w:rsidR="005F34AF" w:rsidRDefault="005F34AF" w:rsidP="00A00C01">
      <w:pPr>
        <w:pStyle w:val="Descripcin"/>
        <w:spacing w:after="0" w:line="276" w:lineRule="auto"/>
        <w:jc w:val="center"/>
        <w:rPr>
          <w:b w:val="0"/>
          <w:i/>
          <w:noProof/>
          <w:color w:val="auto"/>
          <w:sz w:val="20"/>
          <w:szCs w:val="20"/>
        </w:rPr>
      </w:pPr>
      <w:bookmarkStart w:id="144" w:name="_Toc118839555"/>
      <w:r w:rsidRPr="00B54348">
        <w:rPr>
          <w:b w:val="0"/>
          <w:i/>
          <w:color w:val="auto"/>
          <w:sz w:val="20"/>
          <w:szCs w:val="20"/>
        </w:rPr>
        <w:t xml:space="preserve">Tabla </w:t>
      </w:r>
      <w:r w:rsidR="009C6CED">
        <w:rPr>
          <w:b w:val="0"/>
          <w:i/>
          <w:color w:val="auto"/>
          <w:sz w:val="20"/>
          <w:szCs w:val="20"/>
        </w:rPr>
        <w:fldChar w:fldCharType="begin"/>
      </w:r>
      <w:r w:rsidR="009C6CED">
        <w:rPr>
          <w:b w:val="0"/>
          <w:i/>
          <w:color w:val="auto"/>
          <w:sz w:val="20"/>
          <w:szCs w:val="20"/>
        </w:rPr>
        <w:instrText xml:space="preserve"> SEQ Tabla \* ARABIC </w:instrText>
      </w:r>
      <w:r w:rsidR="009C6CED">
        <w:rPr>
          <w:b w:val="0"/>
          <w:i/>
          <w:color w:val="auto"/>
          <w:sz w:val="20"/>
          <w:szCs w:val="20"/>
        </w:rPr>
        <w:fldChar w:fldCharType="separate"/>
      </w:r>
      <w:r w:rsidR="004034E9">
        <w:rPr>
          <w:b w:val="0"/>
          <w:i/>
          <w:noProof/>
          <w:color w:val="auto"/>
          <w:sz w:val="20"/>
          <w:szCs w:val="20"/>
        </w:rPr>
        <w:t>12</w:t>
      </w:r>
      <w:r w:rsidR="009C6CED">
        <w:rPr>
          <w:b w:val="0"/>
          <w:i/>
          <w:color w:val="auto"/>
          <w:sz w:val="20"/>
          <w:szCs w:val="20"/>
        </w:rPr>
        <w:fldChar w:fldCharType="end"/>
      </w:r>
      <w:r w:rsidR="00846C03">
        <w:rPr>
          <w:b w:val="0"/>
          <w:i/>
          <w:color w:val="auto"/>
          <w:sz w:val="20"/>
          <w:szCs w:val="20"/>
        </w:rPr>
        <w:t>:</w:t>
      </w:r>
      <w:r w:rsidRPr="00B54348">
        <w:rPr>
          <w:b w:val="0"/>
          <w:i/>
          <w:noProof/>
          <w:color w:val="auto"/>
          <w:sz w:val="20"/>
          <w:szCs w:val="20"/>
        </w:rPr>
        <w:t xml:space="preserve"> Sistemas de electrificación disponibles.</w:t>
      </w:r>
      <w:bookmarkEnd w:id="144"/>
    </w:p>
    <w:p w14:paraId="2351DCA2" w14:textId="77777777" w:rsidR="00846C03" w:rsidRPr="00846C03" w:rsidRDefault="00846C03" w:rsidP="00A00C01">
      <w:pPr>
        <w:spacing w:line="276" w:lineRule="auto"/>
      </w:pPr>
    </w:p>
    <w:p w14:paraId="4352DE44"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 xml:space="preserve">Los distintos niveles de tensión en cada uno de los sistemas presentan algunas variantes que afectan particularmente a la </w:t>
      </w:r>
      <w:proofErr w:type="spellStart"/>
      <w:r w:rsidRPr="00A707DC">
        <w:rPr>
          <w:sz w:val="24"/>
          <w:szCs w:val="24"/>
          <w:lang w:val="es-AR"/>
        </w:rPr>
        <w:t>aparamenta</w:t>
      </w:r>
      <w:proofErr w:type="spellEnd"/>
      <w:r w:rsidRPr="00A707DC">
        <w:rPr>
          <w:sz w:val="24"/>
          <w:szCs w:val="24"/>
          <w:lang w:val="es-AR"/>
        </w:rPr>
        <w:t xml:space="preserve"> y a los niveles de aislamiento utilizados los cuales son mayores en las subestaciones de corriente alterna.</w:t>
      </w:r>
    </w:p>
    <w:p w14:paraId="5D25AB98" w14:textId="77777777" w:rsidR="005F34AF" w:rsidRPr="00A707DC" w:rsidRDefault="005F34AF" w:rsidP="00A00C01">
      <w:pPr>
        <w:tabs>
          <w:tab w:val="left" w:pos="3256"/>
        </w:tabs>
        <w:spacing w:line="276" w:lineRule="auto"/>
        <w:ind w:left="3600" w:hanging="3600"/>
        <w:jc w:val="both"/>
        <w:rPr>
          <w:sz w:val="24"/>
          <w:szCs w:val="24"/>
          <w:lang w:val="es-AR"/>
        </w:rPr>
      </w:pPr>
    </w:p>
    <w:p w14:paraId="0934DEB5"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Como puede verse en la tabla anterior, el sistema de electrificación en corriente alterna</w:t>
      </w:r>
      <w:r w:rsidRPr="00A707DC">
        <w:rPr>
          <w:b/>
          <w:bCs/>
          <w:sz w:val="24"/>
          <w:szCs w:val="24"/>
          <w:lang w:val="es-AR"/>
        </w:rPr>
        <w:t xml:space="preserve"> </w:t>
      </w:r>
      <w:r w:rsidRPr="00A707DC">
        <w:rPr>
          <w:sz w:val="24"/>
          <w:szCs w:val="24"/>
          <w:lang w:val="es-AR"/>
        </w:rPr>
        <w:t xml:space="preserve">presentan las siguientes </w:t>
      </w:r>
      <w:r w:rsidRPr="00A707DC">
        <w:rPr>
          <w:bCs/>
          <w:sz w:val="24"/>
          <w:szCs w:val="24"/>
          <w:lang w:val="es-AR"/>
        </w:rPr>
        <w:t xml:space="preserve">ventajas </w:t>
      </w:r>
      <w:r w:rsidRPr="00A707DC">
        <w:rPr>
          <w:sz w:val="24"/>
          <w:szCs w:val="24"/>
          <w:lang w:val="es-AR"/>
        </w:rPr>
        <w:t>frente a la corriente continua:</w:t>
      </w:r>
    </w:p>
    <w:p w14:paraId="4C507C3A" w14:textId="77777777" w:rsidR="005F34AF" w:rsidRPr="00A707DC" w:rsidRDefault="005F34AF" w:rsidP="00A00C01">
      <w:pPr>
        <w:tabs>
          <w:tab w:val="left" w:pos="3256"/>
        </w:tabs>
        <w:spacing w:line="276" w:lineRule="auto"/>
        <w:jc w:val="both"/>
        <w:rPr>
          <w:sz w:val="24"/>
          <w:szCs w:val="24"/>
          <w:lang w:val="es-AR"/>
        </w:rPr>
      </w:pPr>
    </w:p>
    <w:p w14:paraId="46BA98EF" w14:textId="77777777" w:rsidR="005F34AF" w:rsidRPr="004630E3" w:rsidRDefault="005F34AF" w:rsidP="00A00C01">
      <w:pPr>
        <w:pStyle w:val="Prrafodelista"/>
        <w:numPr>
          <w:ilvl w:val="0"/>
          <w:numId w:val="25"/>
        </w:numPr>
        <w:tabs>
          <w:tab w:val="left" w:pos="3256"/>
        </w:tabs>
        <w:spacing w:line="276" w:lineRule="auto"/>
        <w:jc w:val="both"/>
        <w:rPr>
          <w:sz w:val="24"/>
          <w:szCs w:val="24"/>
          <w:lang w:val="es-AR"/>
        </w:rPr>
      </w:pPr>
      <w:r w:rsidRPr="004630E3">
        <w:rPr>
          <w:sz w:val="24"/>
          <w:szCs w:val="24"/>
          <w:lang w:val="es-AR"/>
        </w:rPr>
        <w:t>Facilidad de producción.</w:t>
      </w:r>
    </w:p>
    <w:p w14:paraId="7F89D6D2" w14:textId="77777777" w:rsidR="005F34AF" w:rsidRPr="004630E3" w:rsidRDefault="005F34AF" w:rsidP="00A00C01">
      <w:pPr>
        <w:pStyle w:val="Prrafodelista"/>
        <w:numPr>
          <w:ilvl w:val="0"/>
          <w:numId w:val="25"/>
        </w:numPr>
        <w:tabs>
          <w:tab w:val="left" w:pos="3256"/>
        </w:tabs>
        <w:spacing w:line="276" w:lineRule="auto"/>
        <w:jc w:val="both"/>
        <w:rPr>
          <w:sz w:val="24"/>
          <w:szCs w:val="24"/>
          <w:lang w:val="es-AR"/>
        </w:rPr>
      </w:pPr>
      <w:r w:rsidRPr="004630E3">
        <w:rPr>
          <w:sz w:val="24"/>
          <w:szCs w:val="24"/>
          <w:lang w:val="es-AR"/>
        </w:rPr>
        <w:t>Facilidad de modificación de sus tensiones con buen rendimiento.</w:t>
      </w:r>
    </w:p>
    <w:p w14:paraId="660339DC" w14:textId="77777777" w:rsidR="005F34AF" w:rsidRPr="004630E3" w:rsidRDefault="005F34AF" w:rsidP="00A00C01">
      <w:pPr>
        <w:pStyle w:val="Prrafodelista"/>
        <w:numPr>
          <w:ilvl w:val="0"/>
          <w:numId w:val="25"/>
        </w:numPr>
        <w:tabs>
          <w:tab w:val="left" w:pos="3256"/>
        </w:tabs>
        <w:spacing w:line="276" w:lineRule="auto"/>
        <w:jc w:val="both"/>
        <w:rPr>
          <w:sz w:val="24"/>
          <w:szCs w:val="24"/>
          <w:lang w:val="es-AR"/>
        </w:rPr>
      </w:pPr>
      <w:r w:rsidRPr="004630E3">
        <w:rPr>
          <w:sz w:val="24"/>
          <w:szCs w:val="24"/>
          <w:lang w:val="es-AR"/>
        </w:rPr>
        <w:t>Posibilidad de transportarla a grandes distancias con pérdidas prácticamente despreciables.</w:t>
      </w:r>
    </w:p>
    <w:p w14:paraId="24CFABA1" w14:textId="77777777" w:rsidR="005F34AF" w:rsidRPr="004630E3" w:rsidRDefault="005F34AF" w:rsidP="00A00C01">
      <w:pPr>
        <w:pStyle w:val="Prrafodelista"/>
        <w:numPr>
          <w:ilvl w:val="0"/>
          <w:numId w:val="25"/>
        </w:numPr>
        <w:tabs>
          <w:tab w:val="left" w:pos="3256"/>
        </w:tabs>
        <w:spacing w:line="276" w:lineRule="auto"/>
        <w:jc w:val="both"/>
        <w:rPr>
          <w:sz w:val="24"/>
          <w:szCs w:val="24"/>
          <w:lang w:val="es-AR"/>
        </w:rPr>
      </w:pPr>
      <w:r w:rsidRPr="004630E3">
        <w:rPr>
          <w:sz w:val="24"/>
          <w:szCs w:val="24"/>
          <w:lang w:val="es-AR"/>
        </w:rPr>
        <w:t>La catenaria y el equipo de vía es más ligero.</w:t>
      </w:r>
    </w:p>
    <w:p w14:paraId="4DF7F8E2" w14:textId="77777777" w:rsidR="005F34AF" w:rsidRPr="004630E3" w:rsidRDefault="005F34AF" w:rsidP="00A00C01">
      <w:pPr>
        <w:pStyle w:val="Prrafodelista"/>
        <w:numPr>
          <w:ilvl w:val="0"/>
          <w:numId w:val="25"/>
        </w:numPr>
        <w:tabs>
          <w:tab w:val="left" w:pos="3256"/>
        </w:tabs>
        <w:spacing w:line="276" w:lineRule="auto"/>
        <w:jc w:val="both"/>
        <w:rPr>
          <w:sz w:val="24"/>
          <w:szCs w:val="24"/>
          <w:lang w:val="es-AR"/>
        </w:rPr>
      </w:pPr>
      <w:r w:rsidRPr="004630E3">
        <w:rPr>
          <w:sz w:val="24"/>
          <w:szCs w:val="24"/>
          <w:lang w:val="es-AR"/>
        </w:rPr>
        <w:t>Las subestaciones son más simples y más espaciadas.</w:t>
      </w:r>
    </w:p>
    <w:p w14:paraId="3D13D530" w14:textId="77777777" w:rsidR="005F34AF" w:rsidRPr="004630E3" w:rsidRDefault="005F34AF" w:rsidP="00A00C01">
      <w:pPr>
        <w:pStyle w:val="Prrafodelista"/>
        <w:numPr>
          <w:ilvl w:val="0"/>
          <w:numId w:val="25"/>
        </w:numPr>
        <w:tabs>
          <w:tab w:val="left" w:pos="3256"/>
        </w:tabs>
        <w:spacing w:line="276" w:lineRule="auto"/>
        <w:jc w:val="both"/>
        <w:rPr>
          <w:sz w:val="24"/>
          <w:szCs w:val="24"/>
          <w:lang w:val="es-AR"/>
        </w:rPr>
      </w:pPr>
      <w:r w:rsidRPr="004630E3">
        <w:rPr>
          <w:sz w:val="24"/>
          <w:szCs w:val="24"/>
          <w:lang w:val="es-AR"/>
        </w:rPr>
        <w:t>Escasa incidencia en materia de corrosión.</w:t>
      </w:r>
    </w:p>
    <w:p w14:paraId="3CE6592C" w14:textId="77777777" w:rsidR="005F34AF" w:rsidRPr="00A707DC" w:rsidRDefault="005F34AF" w:rsidP="00A00C01">
      <w:pPr>
        <w:tabs>
          <w:tab w:val="left" w:pos="3256"/>
        </w:tabs>
        <w:spacing w:line="276" w:lineRule="auto"/>
        <w:jc w:val="both"/>
        <w:rPr>
          <w:sz w:val="24"/>
          <w:szCs w:val="24"/>
          <w:lang w:val="es-AR"/>
        </w:rPr>
      </w:pPr>
    </w:p>
    <w:p w14:paraId="1A0C26AF" w14:textId="77777777" w:rsidR="00CD5D87" w:rsidRDefault="00CD5D87" w:rsidP="00A00C01">
      <w:pPr>
        <w:tabs>
          <w:tab w:val="left" w:pos="3256"/>
        </w:tabs>
        <w:spacing w:line="276" w:lineRule="auto"/>
        <w:jc w:val="both"/>
        <w:rPr>
          <w:sz w:val="24"/>
          <w:szCs w:val="24"/>
          <w:lang w:val="es-AR"/>
        </w:rPr>
      </w:pPr>
    </w:p>
    <w:p w14:paraId="28456136" w14:textId="77777777" w:rsidR="00CD5D87" w:rsidRDefault="00CD5D87" w:rsidP="00A00C01">
      <w:pPr>
        <w:tabs>
          <w:tab w:val="left" w:pos="3256"/>
        </w:tabs>
        <w:spacing w:line="276" w:lineRule="auto"/>
        <w:jc w:val="both"/>
        <w:rPr>
          <w:sz w:val="24"/>
          <w:szCs w:val="24"/>
          <w:lang w:val="es-AR"/>
        </w:rPr>
      </w:pPr>
    </w:p>
    <w:p w14:paraId="576BAE86" w14:textId="77777777" w:rsidR="00CD5D87" w:rsidRDefault="00CD5D87" w:rsidP="00A00C01">
      <w:pPr>
        <w:tabs>
          <w:tab w:val="left" w:pos="3256"/>
        </w:tabs>
        <w:spacing w:line="276" w:lineRule="auto"/>
        <w:jc w:val="both"/>
        <w:rPr>
          <w:sz w:val="24"/>
          <w:szCs w:val="24"/>
          <w:lang w:val="es-AR"/>
        </w:rPr>
      </w:pPr>
    </w:p>
    <w:p w14:paraId="36EDFAF2" w14:textId="77777777" w:rsidR="00CD5D87" w:rsidRDefault="00CD5D87" w:rsidP="00A00C01">
      <w:pPr>
        <w:tabs>
          <w:tab w:val="left" w:pos="3256"/>
        </w:tabs>
        <w:spacing w:line="276" w:lineRule="auto"/>
        <w:jc w:val="both"/>
        <w:rPr>
          <w:sz w:val="24"/>
          <w:szCs w:val="24"/>
          <w:lang w:val="es-AR"/>
        </w:rPr>
      </w:pPr>
    </w:p>
    <w:p w14:paraId="379D2E5A" w14:textId="77777777" w:rsidR="00CD5D87" w:rsidRDefault="00CD5D87" w:rsidP="00A00C01">
      <w:pPr>
        <w:tabs>
          <w:tab w:val="left" w:pos="3256"/>
        </w:tabs>
        <w:spacing w:line="276" w:lineRule="auto"/>
        <w:jc w:val="both"/>
        <w:rPr>
          <w:sz w:val="24"/>
          <w:szCs w:val="24"/>
          <w:lang w:val="es-AR"/>
        </w:rPr>
      </w:pPr>
    </w:p>
    <w:p w14:paraId="096B8E32" w14:textId="77777777" w:rsidR="00CD5D87" w:rsidRDefault="00CD5D87" w:rsidP="00A00C01">
      <w:pPr>
        <w:tabs>
          <w:tab w:val="left" w:pos="3256"/>
        </w:tabs>
        <w:spacing w:line="276" w:lineRule="auto"/>
        <w:jc w:val="both"/>
        <w:rPr>
          <w:sz w:val="24"/>
          <w:szCs w:val="24"/>
          <w:lang w:val="es-AR"/>
        </w:rPr>
      </w:pPr>
    </w:p>
    <w:p w14:paraId="6BF7B271" w14:textId="06DDE374" w:rsidR="005F34AF" w:rsidRDefault="005F34AF" w:rsidP="00A00C01">
      <w:pPr>
        <w:tabs>
          <w:tab w:val="left" w:pos="3256"/>
        </w:tabs>
        <w:spacing w:line="276" w:lineRule="auto"/>
        <w:jc w:val="both"/>
        <w:rPr>
          <w:sz w:val="24"/>
          <w:szCs w:val="24"/>
          <w:lang w:val="es-AR"/>
        </w:rPr>
      </w:pPr>
      <w:r w:rsidRPr="00A707DC">
        <w:rPr>
          <w:sz w:val="24"/>
          <w:szCs w:val="24"/>
          <w:lang w:val="es-AR"/>
        </w:rPr>
        <w:lastRenderedPageBreak/>
        <w:t xml:space="preserve">Sin embargo, la </w:t>
      </w:r>
      <w:r w:rsidRPr="00A707DC">
        <w:rPr>
          <w:bCs/>
          <w:sz w:val="24"/>
          <w:szCs w:val="24"/>
          <w:lang w:val="es-AR"/>
        </w:rPr>
        <w:t xml:space="preserve">corriente alterna </w:t>
      </w:r>
      <w:r w:rsidRPr="00A707DC">
        <w:rPr>
          <w:sz w:val="24"/>
          <w:szCs w:val="24"/>
          <w:lang w:val="es-AR"/>
        </w:rPr>
        <w:t xml:space="preserve">presenta algunos </w:t>
      </w:r>
      <w:r w:rsidRPr="00A707DC">
        <w:rPr>
          <w:bCs/>
          <w:sz w:val="24"/>
          <w:szCs w:val="24"/>
          <w:lang w:val="es-AR"/>
        </w:rPr>
        <w:t xml:space="preserve">inconvenientes </w:t>
      </w:r>
      <w:r w:rsidRPr="00A707DC">
        <w:rPr>
          <w:sz w:val="24"/>
          <w:szCs w:val="24"/>
          <w:lang w:val="es-AR"/>
        </w:rPr>
        <w:t>también como son:</w:t>
      </w:r>
    </w:p>
    <w:p w14:paraId="18858181" w14:textId="77777777" w:rsidR="005F34AF" w:rsidRPr="00A707DC" w:rsidRDefault="005F34AF" w:rsidP="00A00C01">
      <w:pPr>
        <w:tabs>
          <w:tab w:val="left" w:pos="3256"/>
        </w:tabs>
        <w:spacing w:line="276" w:lineRule="auto"/>
        <w:jc w:val="both"/>
        <w:rPr>
          <w:sz w:val="24"/>
          <w:szCs w:val="24"/>
          <w:lang w:val="es-AR"/>
        </w:rPr>
      </w:pPr>
    </w:p>
    <w:p w14:paraId="54C5ED48" w14:textId="77777777" w:rsidR="005F34AF" w:rsidRPr="004630E3" w:rsidRDefault="005F34AF" w:rsidP="00A00C01">
      <w:pPr>
        <w:pStyle w:val="Prrafodelista"/>
        <w:numPr>
          <w:ilvl w:val="0"/>
          <w:numId w:val="26"/>
        </w:numPr>
        <w:tabs>
          <w:tab w:val="left" w:pos="3256"/>
        </w:tabs>
        <w:spacing w:line="276" w:lineRule="auto"/>
        <w:jc w:val="both"/>
        <w:rPr>
          <w:sz w:val="24"/>
          <w:szCs w:val="24"/>
          <w:lang w:val="es-AR"/>
        </w:rPr>
      </w:pPr>
      <w:r w:rsidRPr="004630E3">
        <w:rPr>
          <w:sz w:val="24"/>
          <w:szCs w:val="24"/>
          <w:lang w:val="es-AR"/>
        </w:rPr>
        <w:t>Impacto en las líneas de comunicación debido a la inducción que genera.</w:t>
      </w:r>
    </w:p>
    <w:p w14:paraId="482CBE92" w14:textId="77777777" w:rsidR="005F34AF" w:rsidRPr="004630E3" w:rsidRDefault="005F34AF" w:rsidP="00A00C01">
      <w:pPr>
        <w:pStyle w:val="Prrafodelista"/>
        <w:numPr>
          <w:ilvl w:val="0"/>
          <w:numId w:val="26"/>
        </w:numPr>
        <w:tabs>
          <w:tab w:val="left" w:pos="3256"/>
        </w:tabs>
        <w:spacing w:line="276" w:lineRule="auto"/>
        <w:jc w:val="both"/>
        <w:rPr>
          <w:sz w:val="24"/>
          <w:szCs w:val="24"/>
          <w:lang w:val="es-AR"/>
        </w:rPr>
      </w:pPr>
      <w:r w:rsidRPr="004630E3">
        <w:rPr>
          <w:sz w:val="24"/>
          <w:szCs w:val="24"/>
          <w:lang w:val="es-AR"/>
        </w:rPr>
        <w:t>Impacto visual</w:t>
      </w:r>
    </w:p>
    <w:p w14:paraId="7797B197" w14:textId="77777777" w:rsidR="005F34AF" w:rsidRPr="004630E3" w:rsidRDefault="005F34AF" w:rsidP="00A00C01">
      <w:pPr>
        <w:pStyle w:val="Prrafodelista"/>
        <w:numPr>
          <w:ilvl w:val="0"/>
          <w:numId w:val="26"/>
        </w:numPr>
        <w:tabs>
          <w:tab w:val="left" w:pos="3256"/>
        </w:tabs>
        <w:spacing w:line="276" w:lineRule="auto"/>
        <w:jc w:val="both"/>
        <w:rPr>
          <w:sz w:val="24"/>
          <w:szCs w:val="24"/>
          <w:lang w:val="es-AR"/>
        </w:rPr>
      </w:pPr>
      <w:r w:rsidRPr="004630E3">
        <w:rPr>
          <w:sz w:val="24"/>
          <w:szCs w:val="24"/>
          <w:lang w:val="es-AR"/>
        </w:rPr>
        <w:t>Desequilibrio en la red de alimentación.</w:t>
      </w:r>
    </w:p>
    <w:p w14:paraId="1184E3CC" w14:textId="77777777" w:rsidR="005F34AF" w:rsidRPr="004630E3" w:rsidRDefault="005F34AF" w:rsidP="00A00C01">
      <w:pPr>
        <w:pStyle w:val="Prrafodelista"/>
        <w:numPr>
          <w:ilvl w:val="0"/>
          <w:numId w:val="26"/>
        </w:numPr>
        <w:tabs>
          <w:tab w:val="left" w:pos="3256"/>
        </w:tabs>
        <w:spacing w:line="276" w:lineRule="auto"/>
        <w:jc w:val="both"/>
        <w:rPr>
          <w:sz w:val="24"/>
          <w:szCs w:val="24"/>
          <w:lang w:val="es-AR"/>
        </w:rPr>
      </w:pPr>
      <w:r w:rsidRPr="004630E3">
        <w:rPr>
          <w:sz w:val="24"/>
          <w:szCs w:val="24"/>
          <w:lang w:val="es-AR"/>
        </w:rPr>
        <w:t>Fuente de perturbaciones como consecuencia de sus propias características intrínsecas de funcionamiento.</w:t>
      </w:r>
    </w:p>
    <w:p w14:paraId="3223B8D7" w14:textId="77777777" w:rsidR="005F34AF" w:rsidRPr="004630E3" w:rsidRDefault="005F34AF" w:rsidP="00A00C01">
      <w:pPr>
        <w:pStyle w:val="Prrafodelista"/>
        <w:numPr>
          <w:ilvl w:val="0"/>
          <w:numId w:val="26"/>
        </w:numPr>
        <w:tabs>
          <w:tab w:val="left" w:pos="3256"/>
        </w:tabs>
        <w:spacing w:line="276" w:lineRule="auto"/>
        <w:jc w:val="both"/>
        <w:rPr>
          <w:sz w:val="24"/>
          <w:szCs w:val="24"/>
          <w:lang w:val="es-AR"/>
        </w:rPr>
      </w:pPr>
      <w:r w:rsidRPr="004630E3">
        <w:rPr>
          <w:sz w:val="24"/>
          <w:szCs w:val="24"/>
          <w:lang w:val="es-AR"/>
        </w:rPr>
        <w:t>Capacidad de inducir tensiones en conductores paralelos.</w:t>
      </w:r>
    </w:p>
    <w:p w14:paraId="1F76DEA2" w14:textId="77777777" w:rsidR="005F34AF" w:rsidRPr="004630E3" w:rsidRDefault="005F34AF" w:rsidP="00A00C01">
      <w:pPr>
        <w:pStyle w:val="Prrafodelista"/>
        <w:numPr>
          <w:ilvl w:val="0"/>
          <w:numId w:val="26"/>
        </w:numPr>
        <w:tabs>
          <w:tab w:val="left" w:pos="3256"/>
        </w:tabs>
        <w:spacing w:line="276" w:lineRule="auto"/>
        <w:jc w:val="both"/>
        <w:rPr>
          <w:sz w:val="24"/>
          <w:szCs w:val="24"/>
          <w:lang w:val="es-AR"/>
        </w:rPr>
      </w:pPr>
      <w:r w:rsidRPr="004630E3">
        <w:rPr>
          <w:sz w:val="24"/>
          <w:szCs w:val="24"/>
          <w:lang w:val="es-AR"/>
        </w:rPr>
        <w:t>Contaminación electromagnética.</w:t>
      </w:r>
    </w:p>
    <w:p w14:paraId="2E47AE1E" w14:textId="77777777" w:rsidR="005F34AF" w:rsidRPr="004630E3" w:rsidRDefault="005F34AF" w:rsidP="00A00C01">
      <w:pPr>
        <w:pStyle w:val="Prrafodelista"/>
        <w:numPr>
          <w:ilvl w:val="0"/>
          <w:numId w:val="26"/>
        </w:numPr>
        <w:tabs>
          <w:tab w:val="left" w:pos="3256"/>
        </w:tabs>
        <w:spacing w:line="276" w:lineRule="auto"/>
        <w:jc w:val="both"/>
        <w:rPr>
          <w:sz w:val="24"/>
          <w:szCs w:val="24"/>
          <w:lang w:val="es-AR"/>
        </w:rPr>
      </w:pPr>
      <w:r w:rsidRPr="004630E3">
        <w:rPr>
          <w:sz w:val="24"/>
          <w:szCs w:val="24"/>
          <w:lang w:val="es-AR"/>
        </w:rPr>
        <w:t>Produce distorsión armónica.</w:t>
      </w:r>
    </w:p>
    <w:p w14:paraId="0EEF7065" w14:textId="77777777" w:rsidR="005F34AF" w:rsidRPr="004630E3" w:rsidRDefault="005F34AF" w:rsidP="00A00C01">
      <w:pPr>
        <w:pStyle w:val="Prrafodelista"/>
        <w:numPr>
          <w:ilvl w:val="0"/>
          <w:numId w:val="26"/>
        </w:numPr>
        <w:tabs>
          <w:tab w:val="left" w:pos="3256"/>
        </w:tabs>
        <w:spacing w:line="276" w:lineRule="auto"/>
        <w:jc w:val="both"/>
        <w:rPr>
          <w:sz w:val="24"/>
          <w:szCs w:val="24"/>
          <w:lang w:val="es-AR"/>
        </w:rPr>
      </w:pPr>
      <w:r w:rsidRPr="004630E3">
        <w:rPr>
          <w:sz w:val="24"/>
          <w:szCs w:val="24"/>
          <w:lang w:val="es-AR"/>
        </w:rPr>
        <w:t>Puede provocar fluctuaciones de tensión en la red.</w:t>
      </w:r>
    </w:p>
    <w:p w14:paraId="12B78EB6" w14:textId="77777777" w:rsidR="005F34AF" w:rsidRPr="004630E3" w:rsidRDefault="005F34AF" w:rsidP="00A00C01">
      <w:pPr>
        <w:pStyle w:val="Prrafodelista"/>
        <w:numPr>
          <w:ilvl w:val="0"/>
          <w:numId w:val="26"/>
        </w:numPr>
        <w:tabs>
          <w:tab w:val="left" w:pos="3256"/>
        </w:tabs>
        <w:spacing w:line="276" w:lineRule="auto"/>
        <w:jc w:val="both"/>
        <w:rPr>
          <w:sz w:val="24"/>
          <w:szCs w:val="24"/>
          <w:lang w:val="es-AR"/>
        </w:rPr>
      </w:pPr>
      <w:r w:rsidRPr="004630E3">
        <w:rPr>
          <w:sz w:val="24"/>
          <w:szCs w:val="24"/>
          <w:lang w:val="es-AR"/>
        </w:rPr>
        <w:t>Huecos de tensión, provocados por cortocircuitos.</w:t>
      </w:r>
    </w:p>
    <w:p w14:paraId="26EAA28D" w14:textId="77777777" w:rsidR="005F34AF" w:rsidRPr="00A707DC" w:rsidRDefault="005F34AF" w:rsidP="00A00C01">
      <w:pPr>
        <w:tabs>
          <w:tab w:val="left" w:pos="3256"/>
        </w:tabs>
        <w:spacing w:line="276" w:lineRule="auto"/>
        <w:jc w:val="both"/>
        <w:rPr>
          <w:sz w:val="24"/>
          <w:szCs w:val="24"/>
        </w:rPr>
      </w:pPr>
    </w:p>
    <w:p w14:paraId="126ACB2D" w14:textId="77777777" w:rsidR="005F34AF" w:rsidRPr="00A575F5" w:rsidRDefault="005F34AF" w:rsidP="00A00C01">
      <w:pPr>
        <w:pStyle w:val="Ttulo3"/>
        <w:spacing w:line="276" w:lineRule="auto"/>
        <w:ind w:hanging="2115"/>
        <w:rPr>
          <w:i/>
          <w:iCs/>
          <w:sz w:val="24"/>
          <w:szCs w:val="24"/>
          <w:lang w:val="es-AR"/>
        </w:rPr>
      </w:pPr>
      <w:bookmarkStart w:id="145" w:name="_Toc118843518"/>
      <w:r w:rsidRPr="00A575F5">
        <w:rPr>
          <w:i/>
          <w:iCs/>
          <w:sz w:val="24"/>
          <w:szCs w:val="24"/>
          <w:lang w:val="es-AR"/>
        </w:rPr>
        <w:t>Motivos de la Adopción del Sistema de Electrificación por Tercer Riel</w:t>
      </w:r>
      <w:bookmarkEnd w:id="145"/>
    </w:p>
    <w:p w14:paraId="2601298F" w14:textId="77777777" w:rsidR="005F34AF" w:rsidRPr="00A707DC" w:rsidRDefault="005F34AF" w:rsidP="00A00C01">
      <w:pPr>
        <w:tabs>
          <w:tab w:val="left" w:pos="3256"/>
        </w:tabs>
        <w:spacing w:line="276" w:lineRule="auto"/>
        <w:jc w:val="both"/>
        <w:rPr>
          <w:sz w:val="24"/>
          <w:szCs w:val="24"/>
          <w:lang w:val="es-AR"/>
        </w:rPr>
      </w:pPr>
    </w:p>
    <w:p w14:paraId="15A40CDF" w14:textId="77777777" w:rsidR="005F34AF" w:rsidRPr="004630E3" w:rsidRDefault="005F34AF" w:rsidP="00A00C01">
      <w:pPr>
        <w:tabs>
          <w:tab w:val="left" w:pos="3256"/>
        </w:tabs>
        <w:spacing w:line="276" w:lineRule="auto"/>
        <w:jc w:val="both"/>
        <w:rPr>
          <w:sz w:val="24"/>
          <w:szCs w:val="24"/>
          <w:lang w:val="es-AR"/>
        </w:rPr>
      </w:pPr>
      <w:r w:rsidRPr="004630E3">
        <w:rPr>
          <w:sz w:val="24"/>
          <w:szCs w:val="24"/>
          <w:lang w:val="es-AR"/>
        </w:rPr>
        <w:t xml:space="preserve">Estandarización </w:t>
      </w:r>
    </w:p>
    <w:p w14:paraId="518E8A26" w14:textId="77777777" w:rsidR="005F34AF" w:rsidRPr="00A707DC" w:rsidRDefault="005F34AF" w:rsidP="00A00C01">
      <w:pPr>
        <w:tabs>
          <w:tab w:val="left" w:pos="3256"/>
        </w:tabs>
        <w:spacing w:line="276" w:lineRule="auto"/>
        <w:jc w:val="both"/>
        <w:rPr>
          <w:sz w:val="24"/>
          <w:szCs w:val="24"/>
          <w:lang w:val="es-AR"/>
        </w:rPr>
      </w:pPr>
    </w:p>
    <w:p w14:paraId="6456A40D"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Se busca la estandarización de los sistemas de electrificación de las líneas urbanas para la futura implementación de la red de expresos regionales RER.</w:t>
      </w:r>
    </w:p>
    <w:p w14:paraId="6CF80E76" w14:textId="77777777" w:rsidR="00FA7431" w:rsidRPr="00A707DC" w:rsidRDefault="00FA7431" w:rsidP="00A00C01">
      <w:pPr>
        <w:tabs>
          <w:tab w:val="left" w:pos="3256"/>
        </w:tabs>
        <w:spacing w:line="276" w:lineRule="auto"/>
        <w:jc w:val="both"/>
        <w:rPr>
          <w:sz w:val="24"/>
          <w:szCs w:val="24"/>
          <w:lang w:val="es-AR"/>
        </w:rPr>
      </w:pPr>
    </w:p>
    <w:p w14:paraId="6AE0752A"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La terminal de la Línea San Martín, la estación de Retiro es aledaña al Ferrocarril Mitre el cual cuenta con el sistema de electrificación por tercer riel, teniendo vinculación férrea entre ambas terminales.</w:t>
      </w:r>
    </w:p>
    <w:p w14:paraId="034FA827" w14:textId="77777777" w:rsidR="00FA7431" w:rsidRPr="00A707DC" w:rsidRDefault="00FA7431" w:rsidP="00A00C01">
      <w:pPr>
        <w:tabs>
          <w:tab w:val="left" w:pos="3256"/>
        </w:tabs>
        <w:spacing w:line="276" w:lineRule="auto"/>
        <w:jc w:val="both"/>
        <w:rPr>
          <w:sz w:val="24"/>
          <w:szCs w:val="24"/>
          <w:lang w:val="es-AR"/>
        </w:rPr>
      </w:pPr>
    </w:p>
    <w:p w14:paraId="3FFBC26C"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La Línea Sarmiento también cuenta con el sistema de tercer riel teniendo vinculación por intermedio del ramal Caseros (LSM) – Haedo (LDFS).</w:t>
      </w:r>
    </w:p>
    <w:p w14:paraId="385E6DF2" w14:textId="77777777" w:rsidR="005F34AF" w:rsidRPr="00A707DC" w:rsidRDefault="005F34AF" w:rsidP="00A00C01">
      <w:pPr>
        <w:tabs>
          <w:tab w:val="left" w:pos="3256"/>
        </w:tabs>
        <w:spacing w:line="276" w:lineRule="auto"/>
        <w:jc w:val="both"/>
        <w:rPr>
          <w:sz w:val="24"/>
          <w:szCs w:val="24"/>
          <w:lang w:val="es-AR"/>
        </w:rPr>
      </w:pPr>
    </w:p>
    <w:p w14:paraId="19ACA60C" w14:textId="168A0B58" w:rsidR="005F34AF" w:rsidRDefault="005F34AF" w:rsidP="00A00C01">
      <w:pPr>
        <w:tabs>
          <w:tab w:val="left" w:pos="3256"/>
        </w:tabs>
        <w:spacing w:line="276" w:lineRule="auto"/>
        <w:jc w:val="both"/>
        <w:rPr>
          <w:sz w:val="24"/>
          <w:szCs w:val="24"/>
          <w:lang w:val="es-AR"/>
        </w:rPr>
      </w:pPr>
      <w:r w:rsidRPr="00A707DC">
        <w:rPr>
          <w:sz w:val="24"/>
          <w:szCs w:val="24"/>
          <w:lang w:val="es-AR"/>
        </w:rPr>
        <w:t>Esto presenta beneficios en cuestiones operativas para el uso compartido de formaciones y la estandarización de repuestos y utilización de talleres para su reparación.</w:t>
      </w:r>
    </w:p>
    <w:p w14:paraId="48E1F64D" w14:textId="77777777" w:rsidR="00846C03" w:rsidRPr="00A707DC" w:rsidRDefault="00846C03" w:rsidP="00A00C01">
      <w:pPr>
        <w:tabs>
          <w:tab w:val="left" w:pos="3256"/>
        </w:tabs>
        <w:spacing w:line="276" w:lineRule="auto"/>
        <w:jc w:val="both"/>
        <w:rPr>
          <w:sz w:val="24"/>
          <w:szCs w:val="24"/>
          <w:lang w:val="es-AR"/>
        </w:rPr>
      </w:pPr>
    </w:p>
    <w:p w14:paraId="1E618DFB" w14:textId="77777777" w:rsidR="005F34AF" w:rsidRPr="004630E3" w:rsidRDefault="005F34AF" w:rsidP="00A00C01">
      <w:pPr>
        <w:tabs>
          <w:tab w:val="left" w:pos="3256"/>
        </w:tabs>
        <w:spacing w:line="276" w:lineRule="auto"/>
        <w:jc w:val="both"/>
        <w:rPr>
          <w:sz w:val="24"/>
          <w:szCs w:val="24"/>
          <w:lang w:val="es-AR"/>
        </w:rPr>
      </w:pPr>
      <w:r w:rsidRPr="004630E3">
        <w:rPr>
          <w:sz w:val="24"/>
          <w:szCs w:val="24"/>
          <w:lang w:val="es-AR"/>
        </w:rPr>
        <w:t xml:space="preserve">Impacto Visual </w:t>
      </w:r>
    </w:p>
    <w:p w14:paraId="1F90998C" w14:textId="77777777" w:rsidR="005F34AF" w:rsidRPr="00A707DC" w:rsidRDefault="005F34AF" w:rsidP="00A00C01">
      <w:pPr>
        <w:tabs>
          <w:tab w:val="left" w:pos="3256"/>
        </w:tabs>
        <w:spacing w:line="276" w:lineRule="auto"/>
        <w:jc w:val="both"/>
        <w:rPr>
          <w:sz w:val="24"/>
          <w:szCs w:val="24"/>
          <w:lang w:val="es-AR"/>
        </w:rPr>
      </w:pPr>
    </w:p>
    <w:p w14:paraId="095F4EA7"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Al carecer de una catenaria en altura, no se necesita la infraestructura de pórticos y aisladores para soportar una línea de contacto. Las subestaciones de tracción son pequeñas y estas son de interior por ende tampoco hay equipos eléctricos a la vista en el recorrido.</w:t>
      </w:r>
    </w:p>
    <w:p w14:paraId="28591863" w14:textId="77777777" w:rsidR="005F34AF" w:rsidRPr="00A707DC" w:rsidRDefault="005F34AF" w:rsidP="00A00C01">
      <w:pPr>
        <w:tabs>
          <w:tab w:val="left" w:pos="3256"/>
        </w:tabs>
        <w:spacing w:line="276" w:lineRule="auto"/>
        <w:jc w:val="both"/>
        <w:rPr>
          <w:sz w:val="24"/>
          <w:szCs w:val="24"/>
          <w:lang w:val="es-AR"/>
        </w:rPr>
      </w:pPr>
    </w:p>
    <w:p w14:paraId="7D095EE2" w14:textId="77777777" w:rsidR="005F34AF" w:rsidRPr="004630E3" w:rsidRDefault="005F34AF" w:rsidP="00A00C01">
      <w:pPr>
        <w:tabs>
          <w:tab w:val="left" w:pos="3256"/>
        </w:tabs>
        <w:spacing w:line="276" w:lineRule="auto"/>
        <w:jc w:val="both"/>
        <w:rPr>
          <w:sz w:val="24"/>
          <w:szCs w:val="24"/>
          <w:lang w:val="es-AR"/>
        </w:rPr>
      </w:pPr>
      <w:r w:rsidRPr="004630E3">
        <w:rPr>
          <w:sz w:val="24"/>
          <w:szCs w:val="24"/>
          <w:lang w:val="es-AR"/>
        </w:rPr>
        <w:t xml:space="preserve">Infraestructura </w:t>
      </w:r>
    </w:p>
    <w:p w14:paraId="6B8A0AE5" w14:textId="77777777" w:rsidR="005F34AF" w:rsidRPr="00A707DC" w:rsidRDefault="005F34AF" w:rsidP="00A00C01">
      <w:pPr>
        <w:tabs>
          <w:tab w:val="left" w:pos="3256"/>
        </w:tabs>
        <w:spacing w:line="276" w:lineRule="auto"/>
        <w:jc w:val="both"/>
        <w:rPr>
          <w:sz w:val="24"/>
          <w:szCs w:val="24"/>
          <w:lang w:val="es-AR"/>
        </w:rPr>
      </w:pPr>
    </w:p>
    <w:p w14:paraId="29D0EAB4"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Este sistema permite una ejecución de obra mucha más rápida y sencilla. Siendo más simple de aplicar para el actual viaducto construido entre las estaciones de Palermo y Paternal</w:t>
      </w:r>
    </w:p>
    <w:p w14:paraId="4EC8CA70" w14:textId="77777777" w:rsidR="005F34AF" w:rsidRPr="00A707DC" w:rsidRDefault="005F34AF" w:rsidP="00A00C01">
      <w:pPr>
        <w:tabs>
          <w:tab w:val="left" w:pos="3256"/>
        </w:tabs>
        <w:spacing w:line="276" w:lineRule="auto"/>
        <w:jc w:val="both"/>
        <w:rPr>
          <w:sz w:val="24"/>
          <w:szCs w:val="24"/>
          <w:lang w:val="es-AR"/>
        </w:rPr>
      </w:pPr>
    </w:p>
    <w:p w14:paraId="080B1CBB" w14:textId="77777777" w:rsidR="005F34AF" w:rsidRDefault="005F34AF" w:rsidP="00A00C01">
      <w:pPr>
        <w:keepNext/>
        <w:tabs>
          <w:tab w:val="left" w:pos="3256"/>
        </w:tabs>
        <w:spacing w:line="276" w:lineRule="auto"/>
        <w:jc w:val="center"/>
      </w:pPr>
      <w:r w:rsidRPr="00A707DC">
        <w:rPr>
          <w:noProof/>
          <w:sz w:val="24"/>
          <w:szCs w:val="24"/>
          <w:lang w:val="es-AR" w:eastAsia="es-AR"/>
        </w:rPr>
        <w:drawing>
          <wp:inline distT="0" distB="0" distL="0" distR="0" wp14:anchorId="3A741C89" wp14:editId="137799FA">
            <wp:extent cx="4810912" cy="3204057"/>
            <wp:effectExtent l="0" t="0" r="8890" b="0"/>
            <wp:docPr id="148510" name="Imagen 148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3200365w1033.jpg"/>
                    <pic:cNvPicPr/>
                  </pic:nvPicPr>
                  <pic:blipFill>
                    <a:blip r:embed="rId103">
                      <a:extLst>
                        <a:ext uri="{28A0092B-C50C-407E-A947-70E740481C1C}">
                          <a14:useLocalDpi xmlns:a14="http://schemas.microsoft.com/office/drawing/2010/main" val="0"/>
                        </a:ext>
                      </a:extLst>
                    </a:blip>
                    <a:stretch>
                      <a:fillRect/>
                    </a:stretch>
                  </pic:blipFill>
                  <pic:spPr>
                    <a:xfrm>
                      <a:off x="0" y="0"/>
                      <a:ext cx="4826611" cy="3214513"/>
                    </a:xfrm>
                    <a:prstGeom prst="rect">
                      <a:avLst/>
                    </a:prstGeom>
                  </pic:spPr>
                </pic:pic>
              </a:graphicData>
            </a:graphic>
          </wp:inline>
        </w:drawing>
      </w:r>
    </w:p>
    <w:p w14:paraId="2D59F6F2" w14:textId="24FB1F91" w:rsidR="005F34AF" w:rsidRPr="00B54348" w:rsidRDefault="005F34AF" w:rsidP="00A00C01">
      <w:pPr>
        <w:pStyle w:val="Descripcin"/>
        <w:spacing w:line="276" w:lineRule="auto"/>
        <w:jc w:val="center"/>
        <w:rPr>
          <w:b w:val="0"/>
          <w:i/>
          <w:color w:val="auto"/>
          <w:sz w:val="20"/>
          <w:szCs w:val="20"/>
          <w:lang w:val="es-AR"/>
        </w:rPr>
      </w:pPr>
      <w:bookmarkStart w:id="146" w:name="_Toc118839437"/>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33</w:t>
      </w:r>
      <w:r w:rsidRPr="00B54348">
        <w:rPr>
          <w:b w:val="0"/>
          <w:i/>
          <w:color w:val="auto"/>
          <w:sz w:val="20"/>
          <w:szCs w:val="20"/>
        </w:rPr>
        <w:fldChar w:fldCharType="end"/>
      </w:r>
      <w:r w:rsidR="00846C03">
        <w:rPr>
          <w:b w:val="0"/>
          <w:i/>
          <w:color w:val="auto"/>
          <w:sz w:val="20"/>
          <w:szCs w:val="20"/>
        </w:rPr>
        <w:t>:</w:t>
      </w:r>
      <w:r w:rsidRPr="00B54348">
        <w:rPr>
          <w:b w:val="0"/>
          <w:i/>
          <w:noProof/>
          <w:color w:val="auto"/>
          <w:sz w:val="20"/>
          <w:szCs w:val="20"/>
        </w:rPr>
        <w:t xml:space="preserve"> Nuevo viaducto LSM</w:t>
      </w:r>
      <w:bookmarkEnd w:id="146"/>
    </w:p>
    <w:p w14:paraId="6F63608D" w14:textId="77777777" w:rsidR="005F34AF" w:rsidRPr="004630E3" w:rsidRDefault="005F34AF" w:rsidP="00A00C01">
      <w:pPr>
        <w:tabs>
          <w:tab w:val="left" w:pos="3256"/>
        </w:tabs>
        <w:spacing w:line="276" w:lineRule="auto"/>
        <w:jc w:val="both"/>
        <w:rPr>
          <w:sz w:val="24"/>
          <w:szCs w:val="24"/>
          <w:lang w:val="es-AR"/>
        </w:rPr>
      </w:pPr>
      <w:r w:rsidRPr="004630E3">
        <w:rPr>
          <w:sz w:val="24"/>
          <w:szCs w:val="24"/>
          <w:lang w:val="es-AR"/>
        </w:rPr>
        <w:t xml:space="preserve">Económico </w:t>
      </w:r>
    </w:p>
    <w:p w14:paraId="527BFBBB" w14:textId="77777777" w:rsidR="005F34AF" w:rsidRPr="00A707DC" w:rsidRDefault="005F34AF" w:rsidP="00A00C01">
      <w:pPr>
        <w:tabs>
          <w:tab w:val="left" w:pos="3256"/>
        </w:tabs>
        <w:spacing w:line="276" w:lineRule="auto"/>
        <w:jc w:val="both"/>
        <w:rPr>
          <w:sz w:val="24"/>
          <w:szCs w:val="24"/>
          <w:lang w:val="es-AR"/>
        </w:rPr>
      </w:pPr>
    </w:p>
    <w:p w14:paraId="79750E2C"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Este sistema presenta un costo de infraestructura inicial más económico, dado que no precisa de la infraestructura de los sistemas de catenaria. También al implementar una alimentación de corriente continua, las formaciones carecen de transformador y cuentan con un convertidor de tracción más sencillo, por lo tanto, el material rodante es menos costoso al carecer de menor cantidad de equipos eléctricos.</w:t>
      </w:r>
    </w:p>
    <w:p w14:paraId="21F28735" w14:textId="77777777" w:rsidR="00FA7431" w:rsidRPr="00A707DC" w:rsidRDefault="00FA7431" w:rsidP="00A00C01">
      <w:pPr>
        <w:tabs>
          <w:tab w:val="left" w:pos="3256"/>
        </w:tabs>
        <w:spacing w:line="276" w:lineRule="auto"/>
        <w:jc w:val="both"/>
        <w:rPr>
          <w:sz w:val="24"/>
          <w:szCs w:val="24"/>
          <w:lang w:val="es-AR"/>
        </w:rPr>
      </w:pPr>
    </w:p>
    <w:p w14:paraId="1AAD94A4"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La implementación de este sistema permitirá también reutilizar las formaciones traccionadas, adecuándolas para convertirlas en trenes eléctricos como se comentó anteriormente.</w:t>
      </w:r>
    </w:p>
    <w:p w14:paraId="03D0B3D9" w14:textId="77777777" w:rsidR="005F34AF" w:rsidRDefault="005F34AF" w:rsidP="00A00C01">
      <w:pPr>
        <w:tabs>
          <w:tab w:val="left" w:pos="3256"/>
        </w:tabs>
        <w:spacing w:line="276" w:lineRule="auto"/>
        <w:jc w:val="both"/>
        <w:rPr>
          <w:b/>
          <w:bCs/>
          <w:sz w:val="24"/>
          <w:szCs w:val="24"/>
        </w:rPr>
      </w:pPr>
    </w:p>
    <w:p w14:paraId="60061B57" w14:textId="77777777" w:rsidR="00846C03" w:rsidRDefault="00846C03"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52F5F30F" w14:textId="331FA4E8" w:rsidR="005F34AF" w:rsidRPr="00B0115B" w:rsidRDefault="005F34AF" w:rsidP="00A00C01">
      <w:pPr>
        <w:pStyle w:val="Ttulo2"/>
        <w:spacing w:line="276" w:lineRule="auto"/>
        <w:jc w:val="center"/>
        <w:rPr>
          <w:rFonts w:ascii="Franklin Gothic Medium" w:hAnsi="Franklin Gothic Medium"/>
          <w:color w:val="auto"/>
          <w:sz w:val="28"/>
          <w:szCs w:val="28"/>
          <w:u w:color="000000"/>
        </w:rPr>
      </w:pPr>
      <w:bookmarkStart w:id="147" w:name="_Toc118843519"/>
      <w:r w:rsidRPr="00B0115B">
        <w:rPr>
          <w:rFonts w:ascii="Franklin Gothic Medium" w:hAnsi="Franklin Gothic Medium"/>
          <w:color w:val="auto"/>
          <w:sz w:val="28"/>
          <w:szCs w:val="28"/>
          <w:u w:color="000000"/>
        </w:rPr>
        <w:lastRenderedPageBreak/>
        <w:t>Sistema de Transmisión por Tercer Riel</w:t>
      </w:r>
      <w:bookmarkEnd w:id="147"/>
    </w:p>
    <w:p w14:paraId="407A5859" w14:textId="77777777" w:rsidR="005F34AF" w:rsidRPr="00A707DC" w:rsidRDefault="005F34AF" w:rsidP="00A00C01">
      <w:pPr>
        <w:tabs>
          <w:tab w:val="left" w:pos="3256"/>
        </w:tabs>
        <w:spacing w:line="276" w:lineRule="auto"/>
        <w:jc w:val="both"/>
        <w:rPr>
          <w:bCs/>
          <w:sz w:val="24"/>
          <w:szCs w:val="24"/>
          <w:u w:val="single"/>
        </w:rPr>
      </w:pPr>
    </w:p>
    <w:p w14:paraId="309C1644" w14:textId="77777777" w:rsidR="005F34AF" w:rsidRPr="00B0115B" w:rsidRDefault="005F34AF" w:rsidP="00A00C01">
      <w:pPr>
        <w:pStyle w:val="Ttulo3"/>
        <w:spacing w:line="276" w:lineRule="auto"/>
        <w:ind w:hanging="2115"/>
        <w:rPr>
          <w:i/>
          <w:iCs/>
          <w:sz w:val="24"/>
          <w:szCs w:val="24"/>
          <w:lang w:val="es-AR"/>
        </w:rPr>
      </w:pPr>
      <w:bookmarkStart w:id="148" w:name="_Toc118843520"/>
      <w:r w:rsidRPr="00B0115B">
        <w:rPr>
          <w:i/>
          <w:iCs/>
          <w:sz w:val="24"/>
          <w:szCs w:val="24"/>
          <w:lang w:val="es-AR"/>
        </w:rPr>
        <w:t>Línea de contacto</w:t>
      </w:r>
      <w:bookmarkEnd w:id="148"/>
    </w:p>
    <w:p w14:paraId="6F0EF090" w14:textId="77777777" w:rsidR="005F34AF" w:rsidRPr="00A707DC" w:rsidRDefault="005F34AF" w:rsidP="00A00C01">
      <w:pPr>
        <w:tabs>
          <w:tab w:val="left" w:pos="3256"/>
        </w:tabs>
        <w:spacing w:line="276" w:lineRule="auto"/>
        <w:jc w:val="both"/>
        <w:rPr>
          <w:bCs/>
          <w:sz w:val="24"/>
          <w:szCs w:val="24"/>
          <w:u w:val="single"/>
        </w:rPr>
      </w:pPr>
    </w:p>
    <w:p w14:paraId="2B2FB78E"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Los rieles conductores fue</w:t>
      </w:r>
      <w:r>
        <w:rPr>
          <w:sz w:val="24"/>
          <w:szCs w:val="24"/>
          <w:lang w:val="es-AR"/>
        </w:rPr>
        <w:t>ron</w:t>
      </w:r>
      <w:r w:rsidRPr="00A707DC">
        <w:rPr>
          <w:sz w:val="24"/>
          <w:szCs w:val="24"/>
          <w:lang w:val="es-AR"/>
        </w:rPr>
        <w:t xml:space="preserve"> el primer sistema de suministro de corriente para tracción, que hoy en día sigue vigente, de una manera más eficiente.</w:t>
      </w:r>
    </w:p>
    <w:p w14:paraId="7039C815" w14:textId="77777777" w:rsidR="00FA7431" w:rsidRPr="00A707DC" w:rsidRDefault="00FA7431" w:rsidP="00A00C01">
      <w:pPr>
        <w:tabs>
          <w:tab w:val="left" w:pos="3256"/>
        </w:tabs>
        <w:spacing w:line="276" w:lineRule="auto"/>
        <w:jc w:val="both"/>
        <w:rPr>
          <w:sz w:val="24"/>
          <w:szCs w:val="24"/>
          <w:lang w:val="es-AR"/>
        </w:rPr>
      </w:pPr>
    </w:p>
    <w:p w14:paraId="60A183FF" w14:textId="6553C83F" w:rsidR="005F34AF" w:rsidRDefault="005F34AF" w:rsidP="00A00C01">
      <w:pPr>
        <w:tabs>
          <w:tab w:val="left" w:pos="3256"/>
        </w:tabs>
        <w:spacing w:line="276" w:lineRule="auto"/>
        <w:jc w:val="both"/>
        <w:rPr>
          <w:sz w:val="24"/>
          <w:szCs w:val="24"/>
          <w:lang w:val="es-AR"/>
        </w:rPr>
      </w:pPr>
      <w:r w:rsidRPr="00A707DC">
        <w:rPr>
          <w:sz w:val="24"/>
          <w:szCs w:val="24"/>
          <w:lang w:val="es-AR"/>
        </w:rPr>
        <w:t>El tercer riel es un conductor rígido instalado de forma aislada aledaño a la vía. La captación de corriente se puede tomar de la parte de arriba de los lados o de bajo del riel conductor, dependiendo el modelo del riel.</w:t>
      </w:r>
    </w:p>
    <w:p w14:paraId="5A360B73" w14:textId="77777777" w:rsidR="00846C03" w:rsidRPr="00A707DC" w:rsidRDefault="00846C03" w:rsidP="00A00C01">
      <w:pPr>
        <w:tabs>
          <w:tab w:val="left" w:pos="3256"/>
        </w:tabs>
        <w:spacing w:line="276" w:lineRule="auto"/>
        <w:jc w:val="both"/>
        <w:rPr>
          <w:sz w:val="24"/>
          <w:szCs w:val="24"/>
          <w:lang w:val="es-AR"/>
        </w:rPr>
      </w:pPr>
    </w:p>
    <w:p w14:paraId="2F51BD6E" w14:textId="77777777" w:rsidR="005F34AF" w:rsidRDefault="005F34AF" w:rsidP="00A00C01">
      <w:pPr>
        <w:keepNext/>
        <w:tabs>
          <w:tab w:val="left" w:pos="3256"/>
        </w:tabs>
        <w:spacing w:line="276" w:lineRule="auto"/>
        <w:jc w:val="center"/>
      </w:pPr>
      <w:r w:rsidRPr="00A707DC">
        <w:rPr>
          <w:noProof/>
          <w:sz w:val="24"/>
          <w:szCs w:val="24"/>
          <w:lang w:val="es-AR" w:eastAsia="es-AR"/>
        </w:rPr>
        <w:drawing>
          <wp:inline distT="0" distB="0" distL="0" distR="0" wp14:anchorId="6E5AB601" wp14:editId="29052852">
            <wp:extent cx="3329796" cy="2854778"/>
            <wp:effectExtent l="0" t="0" r="4445" b="3175"/>
            <wp:docPr id="147458" name="Imagen 147458" descr="C:\Users\Supervisor\Desktop\Electrificación 3er riel\consumo de la red\3er riel catalogos\agg3wjn8zyf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pervisor\Desktop\Electrificación 3er riel\consumo de la red\3er riel catalogos\agg3wjn8zyf4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368294" cy="2887784"/>
                    </a:xfrm>
                    <a:prstGeom prst="rect">
                      <a:avLst/>
                    </a:prstGeom>
                    <a:noFill/>
                    <a:ln>
                      <a:noFill/>
                    </a:ln>
                  </pic:spPr>
                </pic:pic>
              </a:graphicData>
            </a:graphic>
          </wp:inline>
        </w:drawing>
      </w:r>
    </w:p>
    <w:p w14:paraId="6DDCFF19" w14:textId="1349E975" w:rsidR="005F34AF" w:rsidRPr="00A156BC" w:rsidRDefault="005F34AF" w:rsidP="00A00C01">
      <w:pPr>
        <w:pStyle w:val="Descripcin"/>
        <w:spacing w:line="276" w:lineRule="auto"/>
        <w:jc w:val="center"/>
        <w:rPr>
          <w:b w:val="0"/>
          <w:sz w:val="20"/>
          <w:szCs w:val="20"/>
          <w:lang w:val="es-AR"/>
        </w:rPr>
      </w:pPr>
      <w:bookmarkStart w:id="149" w:name="_Toc118839438"/>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34</w:t>
      </w:r>
      <w:r w:rsidRPr="00B54348">
        <w:rPr>
          <w:b w:val="0"/>
          <w:i/>
          <w:color w:val="auto"/>
          <w:sz w:val="20"/>
          <w:szCs w:val="20"/>
        </w:rPr>
        <w:fldChar w:fldCharType="end"/>
      </w:r>
      <w:r w:rsidR="008A6D6B">
        <w:rPr>
          <w:b w:val="0"/>
          <w:i/>
          <w:color w:val="auto"/>
          <w:sz w:val="20"/>
          <w:szCs w:val="20"/>
        </w:rPr>
        <w:t>:</w:t>
      </w:r>
      <w:r w:rsidRPr="00B54348">
        <w:rPr>
          <w:b w:val="0"/>
          <w:i/>
          <w:noProof/>
          <w:color w:val="auto"/>
          <w:sz w:val="20"/>
          <w:szCs w:val="20"/>
        </w:rPr>
        <w:t xml:space="preserve"> Sistema de contacto de la unidad tractiva con riel</w:t>
      </w:r>
      <w:r w:rsidRPr="00A156BC">
        <w:rPr>
          <w:b w:val="0"/>
          <w:noProof/>
          <w:sz w:val="20"/>
          <w:szCs w:val="20"/>
        </w:rPr>
        <w:t>.</w:t>
      </w:r>
      <w:bookmarkEnd w:id="149"/>
    </w:p>
    <w:p w14:paraId="52334FA0" w14:textId="77777777" w:rsidR="005F34AF" w:rsidRDefault="005F34AF" w:rsidP="00A00C01">
      <w:pPr>
        <w:tabs>
          <w:tab w:val="left" w:pos="3256"/>
        </w:tabs>
        <w:spacing w:line="276" w:lineRule="auto"/>
        <w:jc w:val="center"/>
        <w:rPr>
          <w:sz w:val="24"/>
          <w:szCs w:val="24"/>
          <w:lang w:val="es-AR"/>
        </w:rPr>
      </w:pPr>
    </w:p>
    <w:p w14:paraId="15829C65" w14:textId="77777777" w:rsidR="005F34AF" w:rsidRDefault="005F34AF" w:rsidP="00A00C01">
      <w:pPr>
        <w:keepNext/>
        <w:tabs>
          <w:tab w:val="left" w:pos="3256"/>
        </w:tabs>
        <w:spacing w:line="276" w:lineRule="auto"/>
        <w:jc w:val="center"/>
      </w:pPr>
      <w:r w:rsidRPr="00A707DC">
        <w:rPr>
          <w:noProof/>
          <w:sz w:val="24"/>
          <w:szCs w:val="24"/>
          <w:lang w:val="es-AR" w:eastAsia="es-AR"/>
        </w:rPr>
        <w:drawing>
          <wp:inline distT="0" distB="0" distL="0" distR="0" wp14:anchorId="45E8911A" wp14:editId="06137EF2">
            <wp:extent cx="3276813" cy="2881222"/>
            <wp:effectExtent l="0" t="0" r="0" b="0"/>
            <wp:docPr id="148511" name="Imagen 14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282473" cy="2886198"/>
                    </a:xfrm>
                    <a:prstGeom prst="rect">
                      <a:avLst/>
                    </a:prstGeom>
                    <a:noFill/>
                    <a:ln>
                      <a:noFill/>
                    </a:ln>
                  </pic:spPr>
                </pic:pic>
              </a:graphicData>
            </a:graphic>
          </wp:inline>
        </w:drawing>
      </w:r>
    </w:p>
    <w:p w14:paraId="4EB69E6A" w14:textId="42878F3B" w:rsidR="005F34AF" w:rsidRPr="00B54348" w:rsidRDefault="005F34AF" w:rsidP="00A00C01">
      <w:pPr>
        <w:pStyle w:val="Descripcin"/>
        <w:spacing w:line="276" w:lineRule="auto"/>
        <w:jc w:val="center"/>
        <w:rPr>
          <w:b w:val="0"/>
          <w:i/>
          <w:color w:val="auto"/>
          <w:sz w:val="20"/>
          <w:szCs w:val="20"/>
          <w:lang w:val="es-AR"/>
        </w:rPr>
      </w:pPr>
      <w:bookmarkStart w:id="150" w:name="_Toc118839439"/>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35</w:t>
      </w:r>
      <w:r w:rsidRPr="00B54348">
        <w:rPr>
          <w:b w:val="0"/>
          <w:i/>
          <w:color w:val="auto"/>
          <w:sz w:val="20"/>
          <w:szCs w:val="20"/>
        </w:rPr>
        <w:fldChar w:fldCharType="end"/>
      </w:r>
      <w:r w:rsidR="008A6D6B">
        <w:rPr>
          <w:b w:val="0"/>
          <w:i/>
          <w:color w:val="auto"/>
          <w:sz w:val="20"/>
          <w:szCs w:val="20"/>
        </w:rPr>
        <w:t>:</w:t>
      </w:r>
      <w:r w:rsidRPr="00B54348">
        <w:rPr>
          <w:b w:val="0"/>
          <w:i/>
          <w:noProof/>
          <w:color w:val="auto"/>
          <w:sz w:val="20"/>
          <w:szCs w:val="20"/>
        </w:rPr>
        <w:t xml:space="preserve"> Detalle de 3er riel, soporte aislador y cobertura de aislación.</w:t>
      </w:r>
      <w:bookmarkEnd w:id="150"/>
    </w:p>
    <w:p w14:paraId="4EE82C89"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lastRenderedPageBreak/>
        <w:t>Con el objeto de incrementar la potencia de alimentación de los sistemas de corriente continua, hoy en día los rieles son de aluminio – acero compuesto reemplazando a sus antecesores de acero al manganeso como se ven en las figuras anteriores.</w:t>
      </w:r>
    </w:p>
    <w:p w14:paraId="73BDB793" w14:textId="77777777" w:rsidR="00FA7431" w:rsidRPr="00A707DC" w:rsidRDefault="00FA7431" w:rsidP="00A00C01">
      <w:pPr>
        <w:tabs>
          <w:tab w:val="left" w:pos="3256"/>
        </w:tabs>
        <w:spacing w:line="276" w:lineRule="auto"/>
        <w:jc w:val="both"/>
        <w:rPr>
          <w:sz w:val="24"/>
          <w:szCs w:val="24"/>
          <w:lang w:val="es-AR"/>
        </w:rPr>
      </w:pPr>
    </w:p>
    <w:p w14:paraId="3C01706B" w14:textId="77777777" w:rsidR="005F34AF" w:rsidRPr="0007769D" w:rsidRDefault="005F34AF" w:rsidP="00A00C01">
      <w:pPr>
        <w:tabs>
          <w:tab w:val="left" w:pos="3256"/>
        </w:tabs>
        <w:spacing w:line="276" w:lineRule="auto"/>
        <w:jc w:val="both"/>
        <w:rPr>
          <w:sz w:val="24"/>
          <w:szCs w:val="24"/>
          <w:lang w:val="es-AR"/>
        </w:rPr>
      </w:pPr>
      <w:r w:rsidRPr="00A707DC">
        <w:rPr>
          <w:sz w:val="24"/>
          <w:szCs w:val="24"/>
          <w:lang w:val="es-AR"/>
        </w:rPr>
        <w:t>Aunque el uso del tercer riel no requiere necesariamente la utilización de corriente continua, todos lo utilizan, ya que tiene el potencial de transportar más energía que el sistema de corriente alterna q</w:t>
      </w:r>
      <w:r>
        <w:rPr>
          <w:sz w:val="24"/>
          <w:szCs w:val="24"/>
          <w:lang w:val="es-AR"/>
        </w:rPr>
        <w:t>ue opera a una tensión similar.</w:t>
      </w:r>
    </w:p>
    <w:p w14:paraId="1E427AE3" w14:textId="77777777" w:rsidR="005F34AF" w:rsidRPr="00A707DC" w:rsidRDefault="005F34AF" w:rsidP="00A00C01">
      <w:pPr>
        <w:tabs>
          <w:tab w:val="left" w:pos="3256"/>
        </w:tabs>
        <w:spacing w:line="276" w:lineRule="auto"/>
        <w:jc w:val="both"/>
        <w:rPr>
          <w:sz w:val="24"/>
          <w:szCs w:val="24"/>
          <w:lang w:val="es-AR"/>
        </w:rPr>
      </w:pPr>
    </w:p>
    <w:p w14:paraId="77710AE9" w14:textId="77777777" w:rsidR="005F34AF" w:rsidRPr="0044439D" w:rsidRDefault="005F34AF" w:rsidP="00A00C01">
      <w:pPr>
        <w:pStyle w:val="Prrafodelista"/>
        <w:numPr>
          <w:ilvl w:val="0"/>
          <w:numId w:val="26"/>
        </w:numPr>
        <w:tabs>
          <w:tab w:val="left" w:pos="3256"/>
        </w:tabs>
        <w:spacing w:line="276" w:lineRule="auto"/>
        <w:jc w:val="both"/>
        <w:rPr>
          <w:sz w:val="24"/>
          <w:szCs w:val="24"/>
          <w:lang w:val="es-AR"/>
        </w:rPr>
      </w:pPr>
      <w:r w:rsidRPr="0044439D">
        <w:rPr>
          <w:sz w:val="24"/>
          <w:szCs w:val="24"/>
          <w:lang w:val="es-AR"/>
        </w:rPr>
        <w:t xml:space="preserve">Características </w:t>
      </w:r>
      <w:r>
        <w:rPr>
          <w:sz w:val="24"/>
          <w:szCs w:val="24"/>
          <w:lang w:val="es-AR"/>
        </w:rPr>
        <w:t>E</w:t>
      </w:r>
      <w:r w:rsidRPr="0044439D">
        <w:rPr>
          <w:sz w:val="24"/>
          <w:szCs w:val="24"/>
          <w:lang w:val="es-AR"/>
        </w:rPr>
        <w:t>léctricas:</w:t>
      </w:r>
    </w:p>
    <w:p w14:paraId="46BC928B"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La resistividad es una característica importante ya que en caso de usarse acero para el tercer riel la resistividad respecto del cobre es de 6 a 8 veces mayor; ello hace que las secciones sean mayores dado las altas densidades de corriente que circulan.</w:t>
      </w:r>
    </w:p>
    <w:p w14:paraId="4B4EA8C0" w14:textId="77777777" w:rsidR="005F34AF" w:rsidRPr="00A707DC" w:rsidRDefault="005F34AF" w:rsidP="00A00C01">
      <w:pPr>
        <w:tabs>
          <w:tab w:val="left" w:pos="3256"/>
        </w:tabs>
        <w:spacing w:line="276" w:lineRule="auto"/>
        <w:jc w:val="both"/>
        <w:rPr>
          <w:sz w:val="24"/>
          <w:szCs w:val="24"/>
          <w:lang w:val="es-AR"/>
        </w:rPr>
      </w:pPr>
    </w:p>
    <w:p w14:paraId="23ACA7D1" w14:textId="77777777" w:rsidR="005F34AF" w:rsidRDefault="005F34AF" w:rsidP="00A00C01">
      <w:pPr>
        <w:tabs>
          <w:tab w:val="left" w:pos="3256"/>
          <w:tab w:val="left" w:pos="7893"/>
        </w:tabs>
        <w:spacing w:line="276" w:lineRule="auto"/>
        <w:jc w:val="both"/>
        <w:rPr>
          <w:sz w:val="24"/>
          <w:szCs w:val="24"/>
          <w:lang w:val="es-AR"/>
        </w:rPr>
      </w:pPr>
      <w:r w:rsidRPr="00A707DC">
        <w:rPr>
          <w:sz w:val="24"/>
          <w:szCs w:val="24"/>
          <w:lang w:val="es-AR"/>
        </w:rPr>
        <w:t>Las tensiones empleadas son relativamente bajas 600</w:t>
      </w:r>
      <w:r>
        <w:rPr>
          <w:sz w:val="24"/>
          <w:szCs w:val="24"/>
          <w:lang w:val="es-AR"/>
        </w:rPr>
        <w:t xml:space="preserve"> </w:t>
      </w:r>
      <w:r w:rsidRPr="00A707DC">
        <w:rPr>
          <w:sz w:val="24"/>
          <w:szCs w:val="24"/>
          <w:lang w:val="es-AR"/>
        </w:rPr>
        <w:t>V, 815</w:t>
      </w:r>
      <w:r>
        <w:rPr>
          <w:sz w:val="24"/>
          <w:szCs w:val="24"/>
          <w:lang w:val="es-AR"/>
        </w:rPr>
        <w:t xml:space="preserve"> </w:t>
      </w:r>
      <w:r w:rsidRPr="00A707DC">
        <w:rPr>
          <w:sz w:val="24"/>
          <w:szCs w:val="24"/>
          <w:lang w:val="es-AR"/>
        </w:rPr>
        <w:t xml:space="preserve">V y 1200 V. Tensiones superiores no se utilizan por ser peligrosas, en particular en ferrocarriles </w:t>
      </w:r>
      <w:r>
        <w:rPr>
          <w:sz w:val="24"/>
          <w:szCs w:val="24"/>
          <w:lang w:val="es-AR"/>
        </w:rPr>
        <w:t>de superficie</w:t>
      </w:r>
      <w:r w:rsidRPr="00A707DC">
        <w:rPr>
          <w:sz w:val="24"/>
          <w:szCs w:val="24"/>
          <w:lang w:val="es-AR"/>
        </w:rPr>
        <w:t xml:space="preserve">, por la escasa distancia de aislamiento y los efectos del </w:t>
      </w:r>
      <w:r>
        <w:rPr>
          <w:sz w:val="24"/>
          <w:szCs w:val="24"/>
          <w:lang w:val="es-AR"/>
        </w:rPr>
        <w:t>agua, nieve etc</w:t>
      </w:r>
      <w:r w:rsidRPr="00A707DC">
        <w:rPr>
          <w:sz w:val="24"/>
          <w:szCs w:val="24"/>
          <w:lang w:val="es-AR"/>
        </w:rPr>
        <w:t>.</w:t>
      </w:r>
    </w:p>
    <w:p w14:paraId="50387C76" w14:textId="77777777" w:rsidR="00FA7431" w:rsidRPr="00A707DC" w:rsidRDefault="00FA7431" w:rsidP="00A00C01">
      <w:pPr>
        <w:tabs>
          <w:tab w:val="left" w:pos="3256"/>
          <w:tab w:val="left" w:pos="7893"/>
        </w:tabs>
        <w:spacing w:line="276" w:lineRule="auto"/>
        <w:jc w:val="both"/>
        <w:rPr>
          <w:sz w:val="24"/>
          <w:szCs w:val="24"/>
          <w:lang w:val="es-AR"/>
        </w:rPr>
      </w:pPr>
    </w:p>
    <w:p w14:paraId="31AEBD24" w14:textId="77777777" w:rsidR="005F34AF" w:rsidRDefault="005F34AF" w:rsidP="00A00C01">
      <w:pPr>
        <w:tabs>
          <w:tab w:val="left" w:pos="3256"/>
          <w:tab w:val="left" w:pos="7893"/>
        </w:tabs>
        <w:spacing w:line="276" w:lineRule="auto"/>
        <w:jc w:val="both"/>
        <w:rPr>
          <w:sz w:val="24"/>
          <w:szCs w:val="24"/>
          <w:lang w:val="es-AR"/>
        </w:rPr>
      </w:pPr>
      <w:r w:rsidRPr="00A707DC">
        <w:rPr>
          <w:sz w:val="24"/>
          <w:szCs w:val="24"/>
          <w:lang w:val="es-AR"/>
        </w:rPr>
        <w:t xml:space="preserve">La aislación se provee montando el tercer riel sobre aisladores que proporcionan dicho aislamiento y el soporte apropiado, cubriéndose las partes superiores y laterales. </w:t>
      </w:r>
    </w:p>
    <w:p w14:paraId="220B90AA" w14:textId="77777777" w:rsidR="00FA7431" w:rsidRPr="00A707DC" w:rsidRDefault="00FA7431" w:rsidP="00A00C01">
      <w:pPr>
        <w:tabs>
          <w:tab w:val="left" w:pos="3256"/>
          <w:tab w:val="left" w:pos="7893"/>
        </w:tabs>
        <w:spacing w:line="276" w:lineRule="auto"/>
        <w:jc w:val="both"/>
        <w:rPr>
          <w:sz w:val="24"/>
          <w:szCs w:val="24"/>
          <w:lang w:val="es-AR"/>
        </w:rPr>
      </w:pPr>
    </w:p>
    <w:p w14:paraId="179ADB1B" w14:textId="77777777" w:rsidR="005F34AF" w:rsidRDefault="005F34AF" w:rsidP="00A00C01">
      <w:pPr>
        <w:tabs>
          <w:tab w:val="left" w:pos="3256"/>
          <w:tab w:val="left" w:pos="7893"/>
        </w:tabs>
        <w:spacing w:line="276" w:lineRule="auto"/>
        <w:jc w:val="both"/>
        <w:rPr>
          <w:sz w:val="24"/>
          <w:szCs w:val="24"/>
          <w:lang w:val="es-AR"/>
        </w:rPr>
      </w:pPr>
      <w:r w:rsidRPr="00A707DC">
        <w:rPr>
          <w:sz w:val="24"/>
          <w:szCs w:val="24"/>
          <w:lang w:val="es-AR"/>
        </w:rPr>
        <w:t>Debe asegurarse la continuidad eléctrica en las interrupciones obligadas como son los pasos a nivel, con conexiones eléctricas por cable, en general subterráneos.</w:t>
      </w:r>
    </w:p>
    <w:p w14:paraId="30B97C69" w14:textId="77777777" w:rsidR="00FA7431" w:rsidRPr="00A707DC" w:rsidRDefault="00FA7431" w:rsidP="00A00C01">
      <w:pPr>
        <w:tabs>
          <w:tab w:val="left" w:pos="3256"/>
          <w:tab w:val="left" w:pos="7893"/>
        </w:tabs>
        <w:spacing w:line="276" w:lineRule="auto"/>
        <w:jc w:val="both"/>
        <w:rPr>
          <w:sz w:val="24"/>
          <w:szCs w:val="24"/>
          <w:lang w:val="es-AR"/>
        </w:rPr>
      </w:pPr>
    </w:p>
    <w:p w14:paraId="2AD46A29" w14:textId="77777777" w:rsidR="005F34AF" w:rsidRPr="00A707DC" w:rsidRDefault="005F34AF" w:rsidP="00A00C01">
      <w:pPr>
        <w:tabs>
          <w:tab w:val="left" w:pos="3256"/>
          <w:tab w:val="left" w:pos="7893"/>
        </w:tabs>
        <w:spacing w:line="276" w:lineRule="auto"/>
        <w:jc w:val="both"/>
        <w:rPr>
          <w:sz w:val="24"/>
          <w:szCs w:val="24"/>
          <w:lang w:val="es-AR"/>
        </w:rPr>
      </w:pPr>
      <w:r w:rsidRPr="00A707DC">
        <w:rPr>
          <w:sz w:val="24"/>
          <w:szCs w:val="24"/>
          <w:lang w:val="es-AR"/>
        </w:rPr>
        <w:t>Como el patín colector ejerce presión sobre el tercer riel, debe preverse que la entrada y la salida a los distintos tramos sean suaves, por lo cual se realiza una entrada y salida con ciertas inclinaciones.</w:t>
      </w:r>
    </w:p>
    <w:p w14:paraId="31F96815" w14:textId="77777777" w:rsidR="005F34AF" w:rsidRPr="00A707DC" w:rsidRDefault="005F34AF" w:rsidP="00A00C01">
      <w:pPr>
        <w:tabs>
          <w:tab w:val="left" w:pos="3256"/>
          <w:tab w:val="left" w:pos="7893"/>
        </w:tabs>
        <w:spacing w:line="276" w:lineRule="auto"/>
        <w:jc w:val="both"/>
        <w:rPr>
          <w:sz w:val="24"/>
          <w:szCs w:val="24"/>
          <w:lang w:val="es-AR"/>
        </w:rPr>
      </w:pPr>
    </w:p>
    <w:p w14:paraId="481AC884" w14:textId="77777777" w:rsidR="005F34AF" w:rsidRPr="0044439D" w:rsidRDefault="005F34AF" w:rsidP="00A00C01">
      <w:pPr>
        <w:pStyle w:val="Prrafodelista"/>
        <w:numPr>
          <w:ilvl w:val="0"/>
          <w:numId w:val="26"/>
        </w:numPr>
        <w:tabs>
          <w:tab w:val="left" w:pos="3256"/>
          <w:tab w:val="left" w:pos="7893"/>
        </w:tabs>
        <w:spacing w:line="276" w:lineRule="auto"/>
        <w:jc w:val="both"/>
        <w:rPr>
          <w:sz w:val="24"/>
          <w:szCs w:val="24"/>
          <w:lang w:val="es-AR"/>
        </w:rPr>
      </w:pPr>
      <w:r w:rsidRPr="0044439D">
        <w:rPr>
          <w:sz w:val="24"/>
          <w:szCs w:val="24"/>
          <w:lang w:val="es-AR"/>
        </w:rPr>
        <w:t xml:space="preserve">Características </w:t>
      </w:r>
      <w:r>
        <w:rPr>
          <w:sz w:val="24"/>
          <w:szCs w:val="24"/>
          <w:lang w:val="es-AR"/>
        </w:rPr>
        <w:t>Me</w:t>
      </w:r>
      <w:r w:rsidRPr="0044439D">
        <w:rPr>
          <w:sz w:val="24"/>
          <w:szCs w:val="24"/>
          <w:lang w:val="es-AR"/>
        </w:rPr>
        <w:t>cánicas:</w:t>
      </w:r>
    </w:p>
    <w:p w14:paraId="468B5674" w14:textId="77777777" w:rsidR="005F34AF" w:rsidRDefault="005F34AF" w:rsidP="00A00C01">
      <w:pPr>
        <w:tabs>
          <w:tab w:val="left" w:pos="3256"/>
          <w:tab w:val="left" w:pos="7893"/>
        </w:tabs>
        <w:spacing w:line="276" w:lineRule="auto"/>
        <w:jc w:val="both"/>
        <w:rPr>
          <w:sz w:val="24"/>
          <w:szCs w:val="24"/>
          <w:lang w:val="es-AR"/>
        </w:rPr>
      </w:pPr>
      <w:r w:rsidRPr="00A707DC">
        <w:rPr>
          <w:sz w:val="24"/>
          <w:szCs w:val="24"/>
          <w:lang w:val="es-AR"/>
        </w:rPr>
        <w:t>La gran sección transversal, le permite una buena condición para mantenerse rígido fijado a los soportes aisladores, colocados entre 3 y 6</w:t>
      </w:r>
      <w:r>
        <w:rPr>
          <w:sz w:val="24"/>
          <w:szCs w:val="24"/>
          <w:lang w:val="es-AR"/>
        </w:rPr>
        <w:t xml:space="preserve"> </w:t>
      </w:r>
      <w:r w:rsidRPr="00A707DC">
        <w:rPr>
          <w:sz w:val="24"/>
          <w:szCs w:val="24"/>
          <w:lang w:val="es-AR"/>
        </w:rPr>
        <w:t>m.</w:t>
      </w:r>
    </w:p>
    <w:p w14:paraId="56E699E4" w14:textId="77777777" w:rsidR="00FA7431" w:rsidRPr="00A707DC" w:rsidRDefault="00FA7431" w:rsidP="00A00C01">
      <w:pPr>
        <w:tabs>
          <w:tab w:val="left" w:pos="3256"/>
          <w:tab w:val="left" w:pos="7893"/>
        </w:tabs>
        <w:spacing w:line="276" w:lineRule="auto"/>
        <w:jc w:val="both"/>
        <w:rPr>
          <w:sz w:val="24"/>
          <w:szCs w:val="24"/>
          <w:lang w:val="es-AR"/>
        </w:rPr>
      </w:pPr>
    </w:p>
    <w:p w14:paraId="6A808C8F" w14:textId="77777777" w:rsidR="005F34AF" w:rsidRDefault="005F34AF" w:rsidP="00A00C01">
      <w:pPr>
        <w:tabs>
          <w:tab w:val="left" w:pos="3256"/>
          <w:tab w:val="left" w:pos="7893"/>
        </w:tabs>
        <w:spacing w:line="276" w:lineRule="auto"/>
        <w:jc w:val="both"/>
        <w:rPr>
          <w:sz w:val="24"/>
          <w:szCs w:val="24"/>
          <w:lang w:val="es-AR"/>
        </w:rPr>
      </w:pPr>
      <w:r w:rsidRPr="00A707DC">
        <w:rPr>
          <w:sz w:val="24"/>
          <w:szCs w:val="24"/>
          <w:lang w:val="es-AR"/>
        </w:rPr>
        <w:t>Este sistema se caracteriza por su eficiente resistencia al desgaste y bajo mantenimiento.</w:t>
      </w:r>
    </w:p>
    <w:p w14:paraId="67AAA02F" w14:textId="77777777" w:rsidR="00FA7431" w:rsidRPr="00A707DC" w:rsidRDefault="00FA7431" w:rsidP="00A00C01">
      <w:pPr>
        <w:tabs>
          <w:tab w:val="left" w:pos="3256"/>
          <w:tab w:val="left" w:pos="7893"/>
        </w:tabs>
        <w:spacing w:line="276" w:lineRule="auto"/>
        <w:jc w:val="both"/>
        <w:rPr>
          <w:sz w:val="24"/>
          <w:szCs w:val="24"/>
          <w:lang w:val="es-AR"/>
        </w:rPr>
      </w:pPr>
    </w:p>
    <w:p w14:paraId="609D43C8" w14:textId="77777777" w:rsidR="005F34AF" w:rsidRDefault="005F34AF" w:rsidP="00A00C01">
      <w:pPr>
        <w:tabs>
          <w:tab w:val="left" w:pos="3256"/>
          <w:tab w:val="left" w:pos="7893"/>
        </w:tabs>
        <w:spacing w:line="276" w:lineRule="auto"/>
        <w:jc w:val="both"/>
        <w:rPr>
          <w:sz w:val="24"/>
          <w:szCs w:val="24"/>
          <w:lang w:val="es-AR"/>
        </w:rPr>
      </w:pPr>
      <w:r w:rsidRPr="00A707DC">
        <w:rPr>
          <w:sz w:val="24"/>
          <w:szCs w:val="24"/>
          <w:lang w:val="es-AR"/>
        </w:rPr>
        <w:t>La distancia relativa entre el tercer riel con respecto a los rieles de circulación debe ser fija y rigurosa a lo cual contribuye la rigidez propia del tercer riel.</w:t>
      </w:r>
    </w:p>
    <w:p w14:paraId="17D01B8B" w14:textId="77777777" w:rsidR="00FA7431" w:rsidRPr="00A707DC" w:rsidRDefault="00FA7431" w:rsidP="00A00C01">
      <w:pPr>
        <w:tabs>
          <w:tab w:val="left" w:pos="3256"/>
          <w:tab w:val="left" w:pos="7893"/>
        </w:tabs>
        <w:spacing w:line="276" w:lineRule="auto"/>
        <w:jc w:val="both"/>
        <w:rPr>
          <w:sz w:val="24"/>
          <w:szCs w:val="24"/>
          <w:lang w:val="es-AR"/>
        </w:rPr>
      </w:pPr>
    </w:p>
    <w:p w14:paraId="0C3E36D6" w14:textId="77777777" w:rsidR="005F34AF" w:rsidRPr="00A707DC" w:rsidRDefault="005F34AF" w:rsidP="00A00C01">
      <w:pPr>
        <w:tabs>
          <w:tab w:val="left" w:pos="3256"/>
          <w:tab w:val="left" w:pos="7893"/>
        </w:tabs>
        <w:spacing w:line="276" w:lineRule="auto"/>
        <w:jc w:val="both"/>
        <w:rPr>
          <w:sz w:val="24"/>
          <w:szCs w:val="24"/>
          <w:lang w:val="es-AR"/>
        </w:rPr>
      </w:pPr>
      <w:r w:rsidRPr="00A707DC">
        <w:rPr>
          <w:sz w:val="24"/>
          <w:szCs w:val="24"/>
          <w:lang w:val="es-AR"/>
        </w:rPr>
        <w:t>El tercer riel se provee en tramos de distinta longitud que oscilan entre 8</w:t>
      </w:r>
      <w:r>
        <w:rPr>
          <w:sz w:val="24"/>
          <w:szCs w:val="24"/>
          <w:lang w:val="es-AR"/>
        </w:rPr>
        <w:t xml:space="preserve"> </w:t>
      </w:r>
      <w:r w:rsidRPr="00A707DC">
        <w:rPr>
          <w:sz w:val="24"/>
          <w:szCs w:val="24"/>
          <w:lang w:val="es-AR"/>
        </w:rPr>
        <w:t>m y 24</w:t>
      </w:r>
      <w:r>
        <w:rPr>
          <w:sz w:val="24"/>
          <w:szCs w:val="24"/>
          <w:lang w:val="es-AR"/>
        </w:rPr>
        <w:t xml:space="preserve"> </w:t>
      </w:r>
      <w:r w:rsidRPr="00A707DC">
        <w:rPr>
          <w:sz w:val="24"/>
          <w:szCs w:val="24"/>
          <w:lang w:val="es-AR"/>
        </w:rPr>
        <w:t>m, luego los distintos tramos se deben vincular mediante soldadura o eclisas.</w:t>
      </w:r>
    </w:p>
    <w:p w14:paraId="49CA67CA" w14:textId="77777777" w:rsidR="005F34AF" w:rsidRDefault="005F34AF" w:rsidP="00A00C01">
      <w:pPr>
        <w:keepNext/>
        <w:tabs>
          <w:tab w:val="left" w:pos="3256"/>
        </w:tabs>
        <w:spacing w:line="276" w:lineRule="auto"/>
        <w:jc w:val="both"/>
      </w:pPr>
      <w:r>
        <w:rPr>
          <w:noProof/>
          <w:sz w:val="24"/>
          <w:szCs w:val="24"/>
          <w:lang w:val="es-AR" w:eastAsia="es-AR"/>
        </w:rPr>
        <w:lastRenderedPageBreak/>
        <w:drawing>
          <wp:inline distT="0" distB="0" distL="0" distR="0" wp14:anchorId="34F9BDFD" wp14:editId="6BFA75F7">
            <wp:extent cx="5398770" cy="3796665"/>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98770" cy="3796665"/>
                    </a:xfrm>
                    <a:prstGeom prst="rect">
                      <a:avLst/>
                    </a:prstGeom>
                    <a:noFill/>
                    <a:ln>
                      <a:noFill/>
                    </a:ln>
                  </pic:spPr>
                </pic:pic>
              </a:graphicData>
            </a:graphic>
          </wp:inline>
        </w:drawing>
      </w:r>
    </w:p>
    <w:p w14:paraId="2257835E" w14:textId="1B51FD7E" w:rsidR="00846C03" w:rsidRDefault="00846C03" w:rsidP="00A00C01">
      <w:pPr>
        <w:pStyle w:val="Descripcin"/>
        <w:spacing w:after="0" w:line="276" w:lineRule="auto"/>
        <w:jc w:val="center"/>
        <w:rPr>
          <w:b w:val="0"/>
          <w:i/>
          <w:color w:val="auto"/>
          <w:sz w:val="20"/>
          <w:szCs w:val="20"/>
        </w:rPr>
      </w:pPr>
      <w:bookmarkStart w:id="151" w:name="_Toc118839440"/>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36</w:t>
      </w:r>
      <w:r w:rsidRPr="00B54348">
        <w:rPr>
          <w:b w:val="0"/>
          <w:i/>
          <w:color w:val="auto"/>
          <w:sz w:val="20"/>
          <w:szCs w:val="20"/>
        </w:rPr>
        <w:fldChar w:fldCharType="end"/>
      </w:r>
      <w:r>
        <w:rPr>
          <w:b w:val="0"/>
          <w:i/>
          <w:color w:val="auto"/>
          <w:sz w:val="20"/>
          <w:szCs w:val="20"/>
        </w:rPr>
        <w:t>:</w:t>
      </w:r>
      <w:r w:rsidRPr="00B54348">
        <w:rPr>
          <w:b w:val="0"/>
          <w:i/>
          <w:noProof/>
          <w:color w:val="auto"/>
          <w:sz w:val="20"/>
          <w:szCs w:val="20"/>
        </w:rPr>
        <w:t xml:space="preserve"> Componentes del 3er riel. Catálogo Conductix Wampflex</w:t>
      </w:r>
      <w:r w:rsidRPr="00B54348">
        <w:rPr>
          <w:i/>
          <w:noProof/>
          <w:color w:val="auto"/>
          <w:sz w:val="20"/>
          <w:szCs w:val="20"/>
        </w:rPr>
        <w:t>.</w:t>
      </w:r>
      <w:bookmarkEnd w:id="151"/>
    </w:p>
    <w:p w14:paraId="1EEA742A" w14:textId="77777777" w:rsidR="00846C03" w:rsidRDefault="00846C03" w:rsidP="00A00C01">
      <w:pPr>
        <w:tabs>
          <w:tab w:val="left" w:pos="3256"/>
        </w:tabs>
        <w:spacing w:line="276" w:lineRule="auto"/>
        <w:jc w:val="both"/>
        <w:rPr>
          <w:sz w:val="24"/>
          <w:szCs w:val="24"/>
          <w:lang w:val="es-AR"/>
        </w:rPr>
      </w:pPr>
    </w:p>
    <w:p w14:paraId="168C072D" w14:textId="5975FFFD" w:rsidR="005F34AF" w:rsidRDefault="005F34AF" w:rsidP="00A00C01">
      <w:pPr>
        <w:tabs>
          <w:tab w:val="left" w:pos="3256"/>
        </w:tabs>
        <w:spacing w:line="276" w:lineRule="auto"/>
        <w:jc w:val="both"/>
        <w:rPr>
          <w:sz w:val="24"/>
          <w:szCs w:val="24"/>
          <w:lang w:val="es-AR"/>
        </w:rPr>
      </w:pPr>
      <w:r w:rsidRPr="00A707DC">
        <w:rPr>
          <w:sz w:val="24"/>
          <w:szCs w:val="24"/>
          <w:lang w:val="es-AR"/>
        </w:rPr>
        <w:t>Este sistema de captación tiene una serie de ventajas lo cual hace que se siga teniendo en cuenta en nuevas construcciones. Teniendo mucha aceptación en el transporte por urbano, puesto que facilita mucho todo el tema de la infraestructura en cuanto al tema de la altura de los túneles por los que</w:t>
      </w:r>
      <w:r>
        <w:rPr>
          <w:sz w:val="24"/>
          <w:szCs w:val="24"/>
          <w:lang w:val="es-AR"/>
        </w:rPr>
        <w:t xml:space="preserve"> </w:t>
      </w:r>
      <w:r w:rsidRPr="00A707DC">
        <w:rPr>
          <w:sz w:val="24"/>
          <w:szCs w:val="24"/>
          <w:lang w:val="es-AR"/>
        </w:rPr>
        <w:t>discurre dicho medio de transporte, además de la altura de las estaciones donde es muy difícil poder colocar catenaria.</w:t>
      </w:r>
    </w:p>
    <w:p w14:paraId="25BD6FA0" w14:textId="77777777" w:rsidR="00FA7431" w:rsidRPr="00A707DC" w:rsidRDefault="00FA7431" w:rsidP="00A00C01">
      <w:pPr>
        <w:tabs>
          <w:tab w:val="left" w:pos="3256"/>
        </w:tabs>
        <w:spacing w:line="276" w:lineRule="auto"/>
        <w:jc w:val="both"/>
        <w:rPr>
          <w:sz w:val="24"/>
          <w:szCs w:val="24"/>
          <w:lang w:val="es-AR"/>
        </w:rPr>
      </w:pPr>
    </w:p>
    <w:p w14:paraId="14FC0811"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Otra de las ventajas es la durabilidad, pudiendo pasar el tiempo sin experimentar deformaciones ni desgastes pronunciados, haciendo que su mantenimiento sea escaso y por lo tanto muy económico.</w:t>
      </w:r>
    </w:p>
    <w:p w14:paraId="23CE28ED" w14:textId="77777777" w:rsidR="005F34AF" w:rsidRDefault="005F34AF" w:rsidP="00A00C01">
      <w:pPr>
        <w:tabs>
          <w:tab w:val="left" w:pos="3256"/>
        </w:tabs>
        <w:spacing w:line="276" w:lineRule="auto"/>
        <w:jc w:val="both"/>
        <w:rPr>
          <w:sz w:val="24"/>
          <w:szCs w:val="24"/>
          <w:lang w:val="es-AR"/>
        </w:rPr>
      </w:pPr>
    </w:p>
    <w:p w14:paraId="3704E124" w14:textId="77777777" w:rsidR="005F34AF" w:rsidRPr="0044439D" w:rsidRDefault="005F34AF" w:rsidP="00A00C01">
      <w:pPr>
        <w:pStyle w:val="Ttulo3"/>
        <w:spacing w:line="276" w:lineRule="auto"/>
        <w:ind w:hanging="2115"/>
        <w:rPr>
          <w:i/>
          <w:iCs/>
          <w:sz w:val="24"/>
          <w:szCs w:val="24"/>
          <w:lang w:val="es-AR"/>
        </w:rPr>
      </w:pPr>
      <w:bookmarkStart w:id="152" w:name="_Toc118843521"/>
      <w:r w:rsidRPr="0044439D">
        <w:rPr>
          <w:i/>
          <w:iCs/>
          <w:sz w:val="24"/>
          <w:szCs w:val="24"/>
          <w:lang w:val="es-AR"/>
        </w:rPr>
        <w:t>Soporte de placa de protección</w:t>
      </w:r>
      <w:bookmarkEnd w:id="152"/>
    </w:p>
    <w:p w14:paraId="513E0223" w14:textId="77777777" w:rsidR="005F34AF" w:rsidRPr="0044439D" w:rsidRDefault="005F34AF" w:rsidP="00A00C01">
      <w:pPr>
        <w:tabs>
          <w:tab w:val="left" w:pos="3256"/>
        </w:tabs>
        <w:spacing w:line="276" w:lineRule="auto"/>
        <w:jc w:val="both"/>
        <w:rPr>
          <w:i/>
          <w:sz w:val="24"/>
          <w:szCs w:val="24"/>
          <w:u w:val="single"/>
          <w:lang w:val="es-AR"/>
        </w:rPr>
      </w:pPr>
    </w:p>
    <w:p w14:paraId="52E4CD4F" w14:textId="77777777" w:rsidR="005F34AF" w:rsidRDefault="005F34AF" w:rsidP="00A00C01">
      <w:pPr>
        <w:tabs>
          <w:tab w:val="left" w:pos="3256"/>
        </w:tabs>
        <w:spacing w:line="276" w:lineRule="auto"/>
        <w:jc w:val="both"/>
        <w:rPr>
          <w:sz w:val="24"/>
          <w:szCs w:val="24"/>
          <w:lang w:val="es-AR"/>
        </w:rPr>
      </w:pPr>
      <w:r w:rsidRPr="0044439D">
        <w:rPr>
          <w:sz w:val="24"/>
          <w:szCs w:val="24"/>
          <w:lang w:val="es-AR"/>
        </w:rPr>
        <w:t xml:space="preserve">Los soportes de placa de protección están ubicados sobre los lazos para sostener la placa de protección en los rieles de contacto. </w:t>
      </w:r>
    </w:p>
    <w:p w14:paraId="509CDC59" w14:textId="77777777" w:rsidR="00727BB6" w:rsidRPr="0044439D" w:rsidRDefault="00727BB6" w:rsidP="00A00C01">
      <w:pPr>
        <w:tabs>
          <w:tab w:val="left" w:pos="3256"/>
        </w:tabs>
        <w:spacing w:line="276" w:lineRule="auto"/>
        <w:jc w:val="both"/>
        <w:rPr>
          <w:sz w:val="24"/>
          <w:szCs w:val="24"/>
          <w:lang w:val="es-AR"/>
        </w:rPr>
      </w:pPr>
    </w:p>
    <w:p w14:paraId="2EA52C50" w14:textId="77777777" w:rsidR="005F34AF" w:rsidRPr="0044439D" w:rsidRDefault="005F34AF" w:rsidP="00A00C01">
      <w:pPr>
        <w:tabs>
          <w:tab w:val="left" w:pos="3256"/>
        </w:tabs>
        <w:spacing w:line="276" w:lineRule="auto"/>
        <w:jc w:val="both"/>
        <w:rPr>
          <w:sz w:val="24"/>
          <w:szCs w:val="24"/>
          <w:lang w:val="es-AR"/>
        </w:rPr>
      </w:pPr>
      <w:r w:rsidRPr="0044439D">
        <w:rPr>
          <w:sz w:val="24"/>
          <w:szCs w:val="24"/>
          <w:lang w:val="es-AR"/>
        </w:rPr>
        <w:t xml:space="preserve">Los aisladores del riel de contacto generalmente están hechos de materiales no conductores de secado rápido, como porcelana, fibra de vidrio o materiales compuestos, actualmente se están implementando aisladores </w:t>
      </w:r>
      <w:proofErr w:type="spellStart"/>
      <w:r w:rsidRPr="0044439D">
        <w:rPr>
          <w:sz w:val="24"/>
          <w:szCs w:val="24"/>
          <w:lang w:val="es-AR"/>
        </w:rPr>
        <w:t>elastoméricos</w:t>
      </w:r>
      <w:proofErr w:type="spellEnd"/>
      <w:r w:rsidRPr="0044439D">
        <w:rPr>
          <w:sz w:val="24"/>
          <w:szCs w:val="24"/>
          <w:lang w:val="es-AR"/>
        </w:rPr>
        <w:t xml:space="preserve">. </w:t>
      </w:r>
    </w:p>
    <w:p w14:paraId="11A1C006" w14:textId="43B60345" w:rsidR="005F34AF" w:rsidRDefault="005F34AF" w:rsidP="00A00C01">
      <w:pPr>
        <w:tabs>
          <w:tab w:val="left" w:pos="3256"/>
        </w:tabs>
        <w:spacing w:line="276" w:lineRule="auto"/>
        <w:jc w:val="both"/>
        <w:rPr>
          <w:sz w:val="24"/>
          <w:szCs w:val="24"/>
          <w:lang w:val="es-AR"/>
        </w:rPr>
      </w:pPr>
    </w:p>
    <w:p w14:paraId="38A8388C" w14:textId="38DE170D" w:rsidR="00DA3A18" w:rsidRDefault="00DA3A18" w:rsidP="00A00C01">
      <w:pPr>
        <w:tabs>
          <w:tab w:val="left" w:pos="3256"/>
        </w:tabs>
        <w:spacing w:line="276" w:lineRule="auto"/>
        <w:jc w:val="both"/>
        <w:rPr>
          <w:sz w:val="24"/>
          <w:szCs w:val="24"/>
          <w:lang w:val="es-AR"/>
        </w:rPr>
      </w:pPr>
    </w:p>
    <w:p w14:paraId="3B272C30" w14:textId="3F90E8F9" w:rsidR="00DA3A18" w:rsidRDefault="00DA3A18" w:rsidP="00A00C01">
      <w:pPr>
        <w:tabs>
          <w:tab w:val="left" w:pos="3256"/>
        </w:tabs>
        <w:spacing w:line="276" w:lineRule="auto"/>
        <w:jc w:val="both"/>
        <w:rPr>
          <w:sz w:val="24"/>
          <w:szCs w:val="24"/>
          <w:lang w:val="es-AR"/>
        </w:rPr>
      </w:pPr>
    </w:p>
    <w:p w14:paraId="35466BB4" w14:textId="77777777" w:rsidR="00DA3A18" w:rsidRDefault="00DA3A18" w:rsidP="00A00C01">
      <w:pPr>
        <w:tabs>
          <w:tab w:val="left" w:pos="3256"/>
        </w:tabs>
        <w:spacing w:line="276" w:lineRule="auto"/>
        <w:jc w:val="both"/>
        <w:rPr>
          <w:sz w:val="24"/>
          <w:szCs w:val="24"/>
          <w:lang w:val="es-AR"/>
        </w:rPr>
      </w:pPr>
    </w:p>
    <w:p w14:paraId="4B5D8ABC" w14:textId="77777777" w:rsidR="005F34AF" w:rsidRPr="00B0115B" w:rsidRDefault="005F34AF" w:rsidP="00A00C01">
      <w:pPr>
        <w:pStyle w:val="Ttulo3"/>
        <w:spacing w:line="276" w:lineRule="auto"/>
        <w:ind w:hanging="2115"/>
        <w:rPr>
          <w:i/>
          <w:iCs/>
          <w:sz w:val="24"/>
          <w:szCs w:val="24"/>
          <w:lang w:val="es-AR"/>
        </w:rPr>
      </w:pPr>
      <w:bookmarkStart w:id="153" w:name="_Toc118843522"/>
      <w:r w:rsidRPr="00B0115B">
        <w:rPr>
          <w:i/>
          <w:iCs/>
          <w:sz w:val="24"/>
          <w:szCs w:val="24"/>
          <w:lang w:val="es-AR"/>
        </w:rPr>
        <w:lastRenderedPageBreak/>
        <w:t>Red de Media Tensión</w:t>
      </w:r>
      <w:bookmarkEnd w:id="153"/>
    </w:p>
    <w:p w14:paraId="5EA01AA6" w14:textId="77777777" w:rsidR="005F34AF" w:rsidRPr="00A707DC" w:rsidRDefault="005F34AF" w:rsidP="00A00C01">
      <w:pPr>
        <w:tabs>
          <w:tab w:val="left" w:pos="3256"/>
        </w:tabs>
        <w:spacing w:line="276" w:lineRule="auto"/>
        <w:jc w:val="both"/>
        <w:rPr>
          <w:sz w:val="24"/>
          <w:szCs w:val="24"/>
          <w:lang w:val="es-AR"/>
        </w:rPr>
      </w:pPr>
    </w:p>
    <w:p w14:paraId="3F2B2FAA" w14:textId="2976314D"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El sistema se compone de una red trifásica de 20</w:t>
      </w:r>
      <w:r w:rsidR="00DA3A18">
        <w:rPr>
          <w:sz w:val="24"/>
          <w:szCs w:val="24"/>
          <w:lang w:val="es-AR"/>
        </w:rPr>
        <w:t xml:space="preserve"> </w:t>
      </w:r>
      <w:r w:rsidRPr="00A707DC">
        <w:rPr>
          <w:sz w:val="24"/>
          <w:szCs w:val="24"/>
          <w:lang w:val="es-AR"/>
        </w:rPr>
        <w:t xml:space="preserve">kV recorre todo el trazado de la línea ferroviaria vinculando a todas las subestaciones de tracción. Luego a su vez esta red toma energía de una subestación transformadora de alta tensión en </w:t>
      </w:r>
      <w:r w:rsidR="00DA3A18">
        <w:rPr>
          <w:sz w:val="24"/>
          <w:szCs w:val="24"/>
          <w:lang w:val="es-AR"/>
        </w:rPr>
        <w:t xml:space="preserve">  </w:t>
      </w:r>
      <w:r w:rsidRPr="00A707DC">
        <w:rPr>
          <w:sz w:val="24"/>
          <w:szCs w:val="24"/>
          <w:lang w:val="es-AR"/>
        </w:rPr>
        <w:t>132</w:t>
      </w:r>
      <w:r w:rsidR="00DA3A18">
        <w:rPr>
          <w:sz w:val="24"/>
          <w:szCs w:val="24"/>
          <w:lang w:val="es-AR"/>
        </w:rPr>
        <w:t xml:space="preserve"> </w:t>
      </w:r>
      <w:r w:rsidRPr="00A707DC">
        <w:rPr>
          <w:sz w:val="24"/>
          <w:szCs w:val="24"/>
          <w:lang w:val="es-AR"/>
        </w:rPr>
        <w:t>kV donde a su vez se interconecta al sistema eléctrico nacional.</w:t>
      </w:r>
    </w:p>
    <w:p w14:paraId="76D07308" w14:textId="77777777" w:rsidR="005F34AF" w:rsidRPr="003E0321" w:rsidRDefault="005F34AF" w:rsidP="00A00C01">
      <w:pPr>
        <w:tabs>
          <w:tab w:val="left" w:pos="3256"/>
        </w:tabs>
        <w:spacing w:line="276" w:lineRule="auto"/>
        <w:jc w:val="both"/>
        <w:rPr>
          <w:sz w:val="24"/>
          <w:szCs w:val="24"/>
          <w:lang w:val="es-AR"/>
        </w:rPr>
      </w:pPr>
    </w:p>
    <w:p w14:paraId="35D9F7C9" w14:textId="77777777" w:rsidR="005F34AF" w:rsidRPr="00B0115B" w:rsidRDefault="005F34AF" w:rsidP="00A00C01">
      <w:pPr>
        <w:pStyle w:val="Ttulo3"/>
        <w:spacing w:line="276" w:lineRule="auto"/>
        <w:ind w:hanging="2115"/>
        <w:rPr>
          <w:i/>
          <w:iCs/>
          <w:sz w:val="24"/>
          <w:szCs w:val="24"/>
          <w:lang w:val="es-AR"/>
        </w:rPr>
      </w:pPr>
      <w:bookmarkStart w:id="154" w:name="_Toc118843523"/>
      <w:r w:rsidRPr="00B0115B">
        <w:rPr>
          <w:i/>
          <w:iCs/>
          <w:sz w:val="24"/>
          <w:szCs w:val="24"/>
          <w:lang w:val="es-AR"/>
        </w:rPr>
        <w:t>Subestación de Tracción</w:t>
      </w:r>
      <w:bookmarkEnd w:id="154"/>
      <w:r w:rsidRPr="00B0115B">
        <w:rPr>
          <w:i/>
          <w:iCs/>
          <w:sz w:val="24"/>
          <w:szCs w:val="24"/>
          <w:lang w:val="es-AR"/>
        </w:rPr>
        <w:t xml:space="preserve"> </w:t>
      </w:r>
    </w:p>
    <w:p w14:paraId="0603B9DB" w14:textId="77777777" w:rsidR="005F34AF" w:rsidRPr="00A707DC" w:rsidRDefault="005F34AF" w:rsidP="00A00C01">
      <w:pPr>
        <w:tabs>
          <w:tab w:val="left" w:pos="3256"/>
        </w:tabs>
        <w:spacing w:line="276" w:lineRule="auto"/>
        <w:jc w:val="both"/>
        <w:rPr>
          <w:sz w:val="24"/>
          <w:szCs w:val="24"/>
          <w:lang w:val="es-AR"/>
        </w:rPr>
      </w:pPr>
    </w:p>
    <w:p w14:paraId="57FDC63F" w14:textId="0AEDBFEC" w:rsidR="005F34AF" w:rsidRDefault="005F34AF" w:rsidP="00A00C01">
      <w:pPr>
        <w:tabs>
          <w:tab w:val="left" w:pos="3256"/>
        </w:tabs>
        <w:spacing w:line="276" w:lineRule="auto"/>
        <w:jc w:val="both"/>
        <w:rPr>
          <w:sz w:val="24"/>
          <w:szCs w:val="24"/>
          <w:lang w:val="es-AR"/>
        </w:rPr>
      </w:pPr>
      <w:r w:rsidRPr="00A707DC">
        <w:rPr>
          <w:sz w:val="24"/>
          <w:szCs w:val="24"/>
          <w:lang w:val="es-AR"/>
        </w:rPr>
        <w:t>Las subestaciones de tracción son las encargadas de la reducción de tensión desde el nivel de una red trifásica en 20</w:t>
      </w:r>
      <w:r w:rsidR="003E159B">
        <w:rPr>
          <w:sz w:val="24"/>
          <w:szCs w:val="24"/>
          <w:lang w:val="es-AR"/>
        </w:rPr>
        <w:t xml:space="preserve"> </w:t>
      </w:r>
      <w:r w:rsidRPr="00A707DC">
        <w:rPr>
          <w:sz w:val="24"/>
          <w:szCs w:val="24"/>
          <w:lang w:val="es-AR"/>
        </w:rPr>
        <w:t>kV, hasta 645</w:t>
      </w:r>
      <w:r w:rsidR="003E159B">
        <w:rPr>
          <w:sz w:val="24"/>
          <w:szCs w:val="24"/>
          <w:lang w:val="es-AR"/>
        </w:rPr>
        <w:t xml:space="preserve"> </w:t>
      </w:r>
      <w:r w:rsidRPr="00A707DC">
        <w:rPr>
          <w:sz w:val="24"/>
          <w:szCs w:val="24"/>
          <w:lang w:val="es-AR"/>
        </w:rPr>
        <w:t>V que luego son rectificados para alimentar el tercer riel a un valor de 815</w:t>
      </w:r>
      <w:r w:rsidR="003E159B">
        <w:rPr>
          <w:sz w:val="24"/>
          <w:szCs w:val="24"/>
          <w:lang w:val="es-AR"/>
        </w:rPr>
        <w:t xml:space="preserve"> </w:t>
      </w:r>
      <w:r w:rsidRPr="00A707DC">
        <w:rPr>
          <w:sz w:val="24"/>
          <w:szCs w:val="24"/>
          <w:lang w:val="es-AR"/>
        </w:rPr>
        <w:t>V de corriente continua y este a su vez alimentar los trenes eléctricos a través de los patines de contacto.</w:t>
      </w:r>
    </w:p>
    <w:p w14:paraId="41232E3C" w14:textId="77777777" w:rsidR="00846C03" w:rsidRPr="00A707DC" w:rsidRDefault="00846C03" w:rsidP="00A00C01">
      <w:pPr>
        <w:tabs>
          <w:tab w:val="left" w:pos="3256"/>
        </w:tabs>
        <w:spacing w:line="276" w:lineRule="auto"/>
        <w:jc w:val="both"/>
        <w:rPr>
          <w:sz w:val="24"/>
          <w:szCs w:val="24"/>
          <w:lang w:val="es-AR"/>
        </w:rPr>
      </w:pPr>
    </w:p>
    <w:p w14:paraId="5019F64E" w14:textId="77777777" w:rsidR="00727BB6" w:rsidRDefault="005F34AF" w:rsidP="00A00C01">
      <w:pPr>
        <w:keepNext/>
        <w:tabs>
          <w:tab w:val="left" w:pos="3256"/>
        </w:tabs>
        <w:spacing w:line="276" w:lineRule="auto"/>
        <w:jc w:val="center"/>
      </w:pPr>
      <w:r>
        <w:rPr>
          <w:noProof/>
          <w:sz w:val="24"/>
          <w:szCs w:val="24"/>
          <w:lang w:val="es-AR" w:eastAsia="es-AR"/>
        </w:rPr>
        <w:drawing>
          <wp:inline distT="0" distB="0" distL="0" distR="0" wp14:anchorId="028C6385" wp14:editId="5ED29040">
            <wp:extent cx="5398135" cy="3635375"/>
            <wp:effectExtent l="0" t="0" r="0" b="3175"/>
            <wp:docPr id="147502" name="Imagen 14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398135" cy="3635375"/>
                    </a:xfrm>
                    <a:prstGeom prst="rect">
                      <a:avLst/>
                    </a:prstGeom>
                    <a:noFill/>
                    <a:ln>
                      <a:noFill/>
                    </a:ln>
                  </pic:spPr>
                </pic:pic>
              </a:graphicData>
            </a:graphic>
          </wp:inline>
        </w:drawing>
      </w:r>
    </w:p>
    <w:p w14:paraId="10C5ADAB" w14:textId="04D083D9" w:rsidR="00846C03" w:rsidRDefault="00846C03" w:rsidP="00A00C01">
      <w:pPr>
        <w:pStyle w:val="Descripcin"/>
        <w:spacing w:after="0" w:line="276" w:lineRule="auto"/>
        <w:jc w:val="center"/>
        <w:rPr>
          <w:b w:val="0"/>
          <w:i/>
          <w:color w:val="auto"/>
          <w:sz w:val="20"/>
          <w:szCs w:val="20"/>
        </w:rPr>
      </w:pPr>
      <w:bookmarkStart w:id="155" w:name="_Toc118839441"/>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37</w:t>
      </w:r>
      <w:r w:rsidRPr="00B54348">
        <w:rPr>
          <w:b w:val="0"/>
          <w:i/>
          <w:color w:val="auto"/>
          <w:sz w:val="20"/>
          <w:szCs w:val="20"/>
        </w:rPr>
        <w:fldChar w:fldCharType="end"/>
      </w:r>
      <w:r>
        <w:rPr>
          <w:b w:val="0"/>
          <w:i/>
          <w:color w:val="auto"/>
          <w:sz w:val="20"/>
          <w:szCs w:val="20"/>
        </w:rPr>
        <w:t>:</w:t>
      </w:r>
      <w:r w:rsidRPr="00B54348">
        <w:rPr>
          <w:b w:val="0"/>
          <w:i/>
          <w:noProof/>
          <w:color w:val="auto"/>
          <w:sz w:val="20"/>
          <w:szCs w:val="20"/>
        </w:rPr>
        <w:t xml:space="preserve"> </w:t>
      </w:r>
      <w:r w:rsidRPr="00727BB6">
        <w:rPr>
          <w:b w:val="0"/>
          <w:bCs w:val="0"/>
          <w:i/>
          <w:iCs/>
          <w:color w:val="auto"/>
          <w:sz w:val="20"/>
          <w:szCs w:val="20"/>
        </w:rPr>
        <w:t>Esquema eléctrico detalle de la distribución eléctrica de la subestación.</w:t>
      </w:r>
      <w:bookmarkEnd w:id="155"/>
    </w:p>
    <w:p w14:paraId="227AF6D4" w14:textId="77777777" w:rsidR="005F34AF" w:rsidRDefault="005F34AF" w:rsidP="00A00C01">
      <w:pPr>
        <w:tabs>
          <w:tab w:val="left" w:pos="3256"/>
        </w:tabs>
        <w:spacing w:line="276" w:lineRule="auto"/>
        <w:jc w:val="both"/>
        <w:rPr>
          <w:sz w:val="24"/>
          <w:szCs w:val="24"/>
          <w:lang w:val="es-AR"/>
        </w:rPr>
      </w:pPr>
    </w:p>
    <w:p w14:paraId="7C1D44F4" w14:textId="77777777" w:rsidR="005F34AF" w:rsidRDefault="005F34AF" w:rsidP="00A00C01">
      <w:pPr>
        <w:tabs>
          <w:tab w:val="left" w:pos="3256"/>
        </w:tabs>
        <w:spacing w:line="276" w:lineRule="auto"/>
        <w:jc w:val="both"/>
        <w:rPr>
          <w:sz w:val="24"/>
          <w:szCs w:val="24"/>
          <w:lang w:val="es-AR"/>
        </w:rPr>
      </w:pPr>
      <w:r w:rsidRPr="00A707DC">
        <w:rPr>
          <w:sz w:val="24"/>
          <w:szCs w:val="24"/>
          <w:lang w:val="es-AR"/>
        </w:rPr>
        <w:t>La separación entre subestaciones será proporcional al consumo, en este caso a la frecuencia de circulación de trenes. Son ubicadas aledañas a las estaciones ferroviarias dando alimentación al señalamiento ferroviario que abarca los semáforos y motores para los cambios de vía, como así también brindan suministro a las instalaciones eléctricas de la estación.</w:t>
      </w:r>
    </w:p>
    <w:p w14:paraId="3675330F" w14:textId="77777777" w:rsidR="00727BB6" w:rsidRPr="00A707DC" w:rsidRDefault="00727BB6" w:rsidP="00A00C01">
      <w:pPr>
        <w:tabs>
          <w:tab w:val="left" w:pos="3256"/>
        </w:tabs>
        <w:spacing w:line="276" w:lineRule="auto"/>
        <w:jc w:val="both"/>
        <w:rPr>
          <w:sz w:val="24"/>
          <w:szCs w:val="24"/>
          <w:lang w:val="es-AR"/>
        </w:rPr>
      </w:pPr>
    </w:p>
    <w:p w14:paraId="09EB4632" w14:textId="0973D7BB" w:rsidR="005F34AF" w:rsidRDefault="005F34AF" w:rsidP="00A00C01">
      <w:pPr>
        <w:tabs>
          <w:tab w:val="left" w:pos="3256"/>
        </w:tabs>
        <w:spacing w:line="276" w:lineRule="auto"/>
        <w:jc w:val="both"/>
        <w:rPr>
          <w:sz w:val="24"/>
          <w:szCs w:val="24"/>
          <w:lang w:val="es-AR"/>
        </w:rPr>
      </w:pPr>
      <w:r w:rsidRPr="00A707DC">
        <w:rPr>
          <w:sz w:val="24"/>
          <w:szCs w:val="24"/>
          <w:lang w:val="es-AR"/>
        </w:rPr>
        <w:t>Generalmente se trata de abastecer la traza de 20</w:t>
      </w:r>
      <w:r w:rsidR="003E159B">
        <w:rPr>
          <w:sz w:val="24"/>
          <w:szCs w:val="24"/>
          <w:lang w:val="es-AR"/>
        </w:rPr>
        <w:t xml:space="preserve"> </w:t>
      </w:r>
      <w:r w:rsidRPr="00A707DC">
        <w:rPr>
          <w:sz w:val="24"/>
          <w:szCs w:val="24"/>
          <w:lang w:val="es-AR"/>
        </w:rPr>
        <w:t>kV desde un punto intermedio o de ambos extremos, de esta manera se logra disminuir la sección de los conductores a lo largo del recorrido.</w:t>
      </w:r>
    </w:p>
    <w:p w14:paraId="49349F50" w14:textId="77777777" w:rsidR="00727BB6" w:rsidRDefault="00727BB6" w:rsidP="00A00C01">
      <w:pPr>
        <w:tabs>
          <w:tab w:val="left" w:pos="3256"/>
        </w:tabs>
        <w:spacing w:line="276" w:lineRule="auto"/>
        <w:jc w:val="both"/>
        <w:rPr>
          <w:sz w:val="24"/>
          <w:szCs w:val="24"/>
          <w:lang w:val="es-AR"/>
        </w:rPr>
      </w:pPr>
    </w:p>
    <w:p w14:paraId="21F0A1E4" w14:textId="77777777" w:rsidR="005F34AF" w:rsidRDefault="005F34AF" w:rsidP="00A00C01">
      <w:pPr>
        <w:keepNext/>
        <w:tabs>
          <w:tab w:val="left" w:pos="3256"/>
        </w:tabs>
        <w:spacing w:line="276" w:lineRule="auto"/>
        <w:jc w:val="center"/>
      </w:pPr>
      <w:r>
        <w:rPr>
          <w:bCs/>
          <w:noProof/>
          <w:sz w:val="24"/>
          <w:szCs w:val="24"/>
          <w:u w:val="single"/>
          <w:lang w:val="es-AR" w:eastAsia="es-AR"/>
        </w:rPr>
        <w:lastRenderedPageBreak/>
        <mc:AlternateContent>
          <mc:Choice Requires="wpg">
            <w:drawing>
              <wp:inline distT="0" distB="0" distL="0" distR="0" wp14:anchorId="4EF4C42A" wp14:editId="1F1652BB">
                <wp:extent cx="4493710" cy="2494483"/>
                <wp:effectExtent l="0" t="19050" r="2540" b="1270"/>
                <wp:docPr id="225" name="225 Grupo"/>
                <wp:cNvGraphicFramePr/>
                <a:graphic xmlns:a="http://schemas.openxmlformats.org/drawingml/2006/main">
                  <a:graphicData uri="http://schemas.microsoft.com/office/word/2010/wordprocessingGroup">
                    <wpg:wgp>
                      <wpg:cNvGrpSpPr/>
                      <wpg:grpSpPr>
                        <a:xfrm>
                          <a:off x="0" y="0"/>
                          <a:ext cx="4493710" cy="2494483"/>
                          <a:chOff x="0" y="0"/>
                          <a:chExt cx="6057900" cy="3260090"/>
                        </a:xfrm>
                      </wpg:grpSpPr>
                      <wpg:grpSp>
                        <wpg:cNvPr id="250" name="Group 2"/>
                        <wpg:cNvGrpSpPr/>
                        <wpg:grpSpPr bwMode="auto">
                          <a:xfrm>
                            <a:off x="0" y="365760"/>
                            <a:ext cx="6057900" cy="2894330"/>
                            <a:chOff x="-260" y="25"/>
                            <a:chExt cx="5203" cy="1867"/>
                          </a:xfrm>
                        </wpg:grpSpPr>
                        <wps:wsp>
                          <wps:cNvPr id="251" name="Line 3"/>
                          <wps:cNvCnPr/>
                          <wps:spPr bwMode="auto">
                            <a:xfrm flipV="1">
                              <a:off x="1227"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2" name="Line 4"/>
                          <wps:cNvCnPr/>
                          <wps:spPr bwMode="auto">
                            <a:xfrm>
                              <a:off x="1227" y="211"/>
                              <a:ext cx="373"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3" name="Line 5"/>
                          <wps:cNvCnPr/>
                          <wps:spPr bwMode="auto">
                            <a:xfrm flipV="1">
                              <a:off x="1600"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4" name="Line 6"/>
                          <wps:cNvCnPr/>
                          <wps:spPr bwMode="auto">
                            <a:xfrm flipV="1">
                              <a:off x="171"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255" name="Line 7"/>
                          <wps:cNvCnPr/>
                          <wps:spPr bwMode="auto">
                            <a:xfrm>
                              <a:off x="171" y="211"/>
                              <a:ext cx="373"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56" name="Line 8"/>
                          <wps:cNvCnPr/>
                          <wps:spPr bwMode="auto">
                            <a:xfrm flipV="1">
                              <a:off x="544"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57" name="Line 9"/>
                          <wps:cNvCnPr/>
                          <wps:spPr bwMode="auto">
                            <a:xfrm flipV="1">
                              <a:off x="2284"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59" name="Line 10"/>
                          <wps:cNvCnPr/>
                          <wps:spPr bwMode="auto">
                            <a:xfrm>
                              <a:off x="2284" y="211"/>
                              <a:ext cx="373"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60" name="Line 11"/>
                          <wps:cNvCnPr/>
                          <wps:spPr bwMode="auto">
                            <a:xfrm flipV="1">
                              <a:off x="2657"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61" name="Line 12"/>
                          <wps:cNvCnPr/>
                          <wps:spPr bwMode="auto">
                            <a:xfrm flipV="1">
                              <a:off x="4398"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62" name="Line 13"/>
                          <wps:cNvCnPr/>
                          <wps:spPr bwMode="auto">
                            <a:xfrm>
                              <a:off x="4398" y="211"/>
                              <a:ext cx="373"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63" name="Line 14"/>
                          <wps:cNvCnPr/>
                          <wps:spPr bwMode="auto">
                            <a:xfrm flipV="1">
                              <a:off x="4771"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64" name="Line 15"/>
                          <wps:cNvCnPr/>
                          <wps:spPr bwMode="auto">
                            <a:xfrm flipV="1">
                              <a:off x="3340"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66" name="Line 16"/>
                          <wps:cNvCnPr/>
                          <wps:spPr bwMode="auto">
                            <a:xfrm>
                              <a:off x="3340" y="211"/>
                              <a:ext cx="373" cy="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67" name="Line 17"/>
                          <wps:cNvCnPr/>
                          <wps:spPr bwMode="auto">
                            <a:xfrm flipV="1">
                              <a:off x="3713" y="25"/>
                              <a:ext cx="1" cy="186"/>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7468" name="Rectangle 18"/>
                          <wps:cNvSpPr>
                            <a:spLocks noChangeArrowheads="1"/>
                          </wps:cNvSpPr>
                          <wps:spPr bwMode="auto">
                            <a:xfrm>
                              <a:off x="2334" y="211"/>
                              <a:ext cx="25" cy="1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69" name="Rectangle 19"/>
                          <wps:cNvSpPr>
                            <a:spLocks noChangeArrowheads="1"/>
                          </wps:cNvSpPr>
                          <wps:spPr bwMode="auto">
                            <a:xfrm>
                              <a:off x="1526" y="211"/>
                              <a:ext cx="25" cy="1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70" name="Rectangle 20"/>
                          <wps:cNvSpPr>
                            <a:spLocks noChangeArrowheads="1"/>
                          </wps:cNvSpPr>
                          <wps:spPr bwMode="auto">
                            <a:xfrm>
                              <a:off x="2594" y="326"/>
                              <a:ext cx="808"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71" name="Rectangle 21"/>
                          <wps:cNvSpPr>
                            <a:spLocks noChangeArrowheads="1"/>
                          </wps:cNvSpPr>
                          <wps:spPr bwMode="auto">
                            <a:xfrm>
                              <a:off x="3391" y="211"/>
                              <a:ext cx="24" cy="1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72" name="Rectangle 22"/>
                          <wps:cNvSpPr>
                            <a:spLocks noChangeArrowheads="1"/>
                          </wps:cNvSpPr>
                          <wps:spPr bwMode="auto">
                            <a:xfrm>
                              <a:off x="2583" y="211"/>
                              <a:ext cx="24" cy="1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73" name="Rectangle 23"/>
                          <wps:cNvSpPr>
                            <a:spLocks noChangeArrowheads="1"/>
                          </wps:cNvSpPr>
                          <wps:spPr bwMode="auto">
                            <a:xfrm>
                              <a:off x="482" y="326"/>
                              <a:ext cx="807"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74" name="Rectangle 24"/>
                          <wps:cNvSpPr>
                            <a:spLocks noChangeArrowheads="1"/>
                          </wps:cNvSpPr>
                          <wps:spPr bwMode="auto">
                            <a:xfrm>
                              <a:off x="1278" y="211"/>
                              <a:ext cx="24" cy="1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75" name="Rectangle 25"/>
                          <wps:cNvSpPr>
                            <a:spLocks noChangeArrowheads="1"/>
                          </wps:cNvSpPr>
                          <wps:spPr bwMode="auto">
                            <a:xfrm>
                              <a:off x="470" y="211"/>
                              <a:ext cx="24" cy="1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76" name="Rectangle 26"/>
                          <wps:cNvSpPr>
                            <a:spLocks noChangeArrowheads="1"/>
                          </wps:cNvSpPr>
                          <wps:spPr bwMode="auto">
                            <a:xfrm>
                              <a:off x="3651" y="326"/>
                              <a:ext cx="809"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77" name="Rectangle 27"/>
                          <wps:cNvSpPr>
                            <a:spLocks noChangeArrowheads="1"/>
                          </wps:cNvSpPr>
                          <wps:spPr bwMode="auto">
                            <a:xfrm>
                              <a:off x="4448" y="211"/>
                              <a:ext cx="25" cy="1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478" name="Rectangle 28"/>
                          <wps:cNvSpPr>
                            <a:spLocks noChangeArrowheads="1"/>
                          </wps:cNvSpPr>
                          <wps:spPr bwMode="auto">
                            <a:xfrm>
                              <a:off x="3639" y="211"/>
                              <a:ext cx="25" cy="12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507" name="Rectangle 57"/>
                          <wps:cNvSpPr>
                            <a:spLocks noChangeArrowheads="1"/>
                          </wps:cNvSpPr>
                          <wps:spPr bwMode="auto">
                            <a:xfrm>
                              <a:off x="2086" y="337"/>
                              <a:ext cx="24" cy="14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510" name="Rectangle 60"/>
                          <wps:cNvSpPr>
                            <a:spLocks noChangeArrowheads="1"/>
                          </wps:cNvSpPr>
                          <wps:spPr bwMode="auto">
                            <a:xfrm>
                              <a:off x="1538" y="326"/>
                              <a:ext cx="497"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511" name="Rectangle 61"/>
                          <wps:cNvSpPr>
                            <a:spLocks noChangeArrowheads="1"/>
                          </wps:cNvSpPr>
                          <wps:spPr bwMode="auto">
                            <a:xfrm>
                              <a:off x="2097" y="326"/>
                              <a:ext cx="249" cy="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512" name="Rectangle 62"/>
                          <wps:cNvSpPr>
                            <a:spLocks noChangeArrowheads="1"/>
                          </wps:cNvSpPr>
                          <wps:spPr bwMode="auto">
                            <a:xfrm>
                              <a:off x="2023" y="337"/>
                              <a:ext cx="25" cy="149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513" name="Rectangle 63"/>
                          <wps:cNvSpPr>
                            <a:spLocks noChangeArrowheads="1"/>
                          </wps:cNvSpPr>
                          <wps:spPr bwMode="auto">
                            <a:xfrm>
                              <a:off x="4685" y="211"/>
                              <a:ext cx="25" cy="1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516" name="Rectangle 66"/>
                          <wps:cNvSpPr>
                            <a:spLocks noChangeArrowheads="1"/>
                          </wps:cNvSpPr>
                          <wps:spPr bwMode="auto">
                            <a:xfrm>
                              <a:off x="237" y="222"/>
                              <a:ext cx="24" cy="124"/>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517" name="Rectangle 67"/>
                          <wps:cNvSpPr>
                            <a:spLocks noChangeArrowheads="1"/>
                          </wps:cNvSpPr>
                          <wps:spPr bwMode="auto">
                            <a:xfrm>
                              <a:off x="0" y="324"/>
                              <a:ext cx="249"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7518" name="Rectangle 68"/>
                          <wps:cNvSpPr>
                            <a:spLocks noChangeArrowheads="1"/>
                          </wps:cNvSpPr>
                          <wps:spPr bwMode="auto">
                            <a:xfrm>
                              <a:off x="4694" y="324"/>
                              <a:ext cx="249" cy="2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wps:wsp>
                        <wps:wsp>
                          <wps:cNvPr id="148481" name="Line 71"/>
                          <wps:cNvCnPr/>
                          <wps:spPr bwMode="auto">
                            <a:xfrm flipH="1">
                              <a:off x="2905" y="303"/>
                              <a:ext cx="78" cy="7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8482" name="Line 72"/>
                          <wps:cNvCnPr/>
                          <wps:spPr bwMode="auto">
                            <a:xfrm flipH="1">
                              <a:off x="2950" y="303"/>
                              <a:ext cx="78" cy="7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8483" name="Line 73"/>
                          <wps:cNvCnPr/>
                          <wps:spPr bwMode="auto">
                            <a:xfrm flipH="1">
                              <a:off x="2996" y="303"/>
                              <a:ext cx="77" cy="78"/>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s:wsp>
                          <wps:cNvPr id="148484" name="Rectangle 74"/>
                          <wps:cNvSpPr>
                            <a:spLocks noChangeArrowheads="1"/>
                          </wps:cNvSpPr>
                          <wps:spPr bwMode="auto">
                            <a:xfrm>
                              <a:off x="2578" y="865"/>
                              <a:ext cx="854"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148485" name="Rectangle 75"/>
                          <wps:cNvSpPr>
                            <a:spLocks noChangeArrowheads="1"/>
                          </wps:cNvSpPr>
                          <wps:spPr bwMode="auto">
                            <a:xfrm>
                              <a:off x="-260" y="447"/>
                              <a:ext cx="2236" cy="2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BB3062" w14:textId="77777777" w:rsidR="005C2538" w:rsidRPr="005F29AE"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Pr>
                                    <w:rFonts w:ascii="Franklin Gothic Medium" w:hAnsi="Franklin Gothic Medium" w:cstheme="minorBidi"/>
                                    <w:bCs/>
                                    <w:color w:val="000000"/>
                                    <w:kern w:val="24"/>
                                    <w:lang w:val="es-ES_tradnl"/>
                                  </w:rPr>
                                  <w:t>Sube</w:t>
                                </w:r>
                                <w:r w:rsidRPr="005F29AE">
                                  <w:rPr>
                                    <w:rFonts w:ascii="Franklin Gothic Medium" w:hAnsi="Franklin Gothic Medium" w:cstheme="minorBidi"/>
                                    <w:bCs/>
                                    <w:color w:val="000000"/>
                                    <w:kern w:val="24"/>
                                    <w:lang w:val="es-ES_tradnl"/>
                                  </w:rPr>
                                  <w:t>staciones</w:t>
                                </w:r>
                                <w:r>
                                  <w:rPr>
                                    <w:rFonts w:ascii="Franklin Gothic Medium" w:hAnsi="Franklin Gothic Medium" w:cstheme="minorBidi"/>
                                    <w:bCs/>
                                    <w:color w:val="000000"/>
                                    <w:kern w:val="24"/>
                                    <w:lang w:val="es-ES_tradnl"/>
                                  </w:rPr>
                                  <w:t xml:space="preserve"> de Tracción</w:t>
                                </w:r>
                              </w:p>
                            </w:txbxContent>
                          </wps:txbx>
                          <wps:bodyPr wrap="square" lIns="0" tIns="0" rIns="0" bIns="0">
                            <a:noAutofit/>
                          </wps:bodyPr>
                        </wps:wsp>
                        <wps:wsp>
                          <wps:cNvPr id="148491" name="Rectangle 81"/>
                          <wps:cNvSpPr>
                            <a:spLocks noChangeArrowheads="1"/>
                          </wps:cNvSpPr>
                          <wps:spPr bwMode="auto">
                            <a:xfrm>
                              <a:off x="3991" y="752"/>
                              <a:ext cx="157"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215912" w14:textId="77777777" w:rsidR="005C2538" w:rsidRDefault="005C2538" w:rsidP="005F34AF">
                                <w:pPr>
                                  <w:pStyle w:val="NormalWeb"/>
                                  <w:kinsoku w:val="0"/>
                                  <w:overflowPunct w:val="0"/>
                                  <w:spacing w:before="0" w:beforeAutospacing="0" w:after="0" w:afterAutospacing="0"/>
                                  <w:textAlignment w:val="baseline"/>
                                </w:pPr>
                              </w:p>
                            </w:txbxContent>
                          </wps:txbx>
                          <wps:bodyPr wrap="square" lIns="0" tIns="0" rIns="0" bIns="0">
                            <a:noAutofit/>
                          </wps:bodyPr>
                        </wps:wsp>
                        <wps:wsp>
                          <wps:cNvPr id="148493" name="Rectangle 83"/>
                          <wps:cNvSpPr>
                            <a:spLocks noChangeArrowheads="1"/>
                          </wps:cNvSpPr>
                          <wps:spPr bwMode="auto">
                            <a:xfrm>
                              <a:off x="3982" y="65"/>
                              <a:ext cx="157" cy="1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B51E8" w14:textId="77777777" w:rsidR="005C2538" w:rsidRDefault="005C2538" w:rsidP="005F34AF">
                                <w:pPr>
                                  <w:pStyle w:val="NormalWeb"/>
                                  <w:kinsoku w:val="0"/>
                                  <w:overflowPunct w:val="0"/>
                                  <w:spacing w:before="0" w:beforeAutospacing="0" w:after="0" w:afterAutospacing="0"/>
                                  <w:textAlignment w:val="baseline"/>
                                </w:pPr>
                              </w:p>
                            </w:txbxContent>
                          </wps:txbx>
                          <wps:bodyPr wrap="square" lIns="0" tIns="0" rIns="0" bIns="0">
                            <a:noAutofit/>
                          </wps:bodyPr>
                        </wps:wsp>
                        <wps:wsp>
                          <wps:cNvPr id="148494" name="Rectangle 84"/>
                          <wps:cNvSpPr>
                            <a:spLocks noChangeArrowheads="1"/>
                          </wps:cNvSpPr>
                          <wps:spPr bwMode="auto">
                            <a:xfrm>
                              <a:off x="2712" y="65"/>
                              <a:ext cx="544" cy="2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148495" name="Rectangle 85"/>
                          <wps:cNvSpPr>
                            <a:spLocks noChangeArrowheads="1"/>
                          </wps:cNvSpPr>
                          <wps:spPr bwMode="auto">
                            <a:xfrm>
                              <a:off x="2929" y="453"/>
                              <a:ext cx="1436" cy="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3771BE" w14:textId="77777777" w:rsidR="005C2538" w:rsidRPr="00521C7E"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sidRPr="00521C7E">
                                  <w:rPr>
                                    <w:rFonts w:ascii="Franklin Gothic Medium" w:hAnsi="Franklin Gothic Medium" w:cstheme="minorBidi"/>
                                    <w:bCs/>
                                    <w:color w:val="000000"/>
                                    <w:kern w:val="24"/>
                                    <w:lang w:val="es-ES_tradnl"/>
                                  </w:rPr>
                                  <w:t>Red de 20 kV</w:t>
                                </w:r>
                                <w:r>
                                  <w:rPr>
                                    <w:rFonts w:ascii="Franklin Gothic Medium" w:hAnsi="Franklin Gothic Medium" w:cstheme="minorBidi"/>
                                    <w:bCs/>
                                    <w:color w:val="000000"/>
                                    <w:kern w:val="24"/>
                                    <w:lang w:val="es-ES_tradnl"/>
                                  </w:rPr>
                                  <w:t xml:space="preserve"> C.A.</w:t>
                                </w:r>
                              </w:p>
                            </w:txbxContent>
                          </wps:txbx>
                          <wps:bodyPr wrap="square" lIns="0" tIns="0" rIns="0" bIns="0">
                            <a:noAutofit/>
                          </wps:bodyPr>
                        </wps:wsp>
                        <wpg:grpSp>
                          <wpg:cNvPr id="148497" name="Group 87"/>
                          <wpg:cNvGrpSpPr>
                            <a:grpSpLocks/>
                          </wpg:cNvGrpSpPr>
                          <wpg:grpSpPr bwMode="auto">
                            <a:xfrm>
                              <a:off x="2008" y="791"/>
                              <a:ext cx="2832" cy="1101"/>
                              <a:chOff x="2008" y="791"/>
                              <a:chExt cx="2832" cy="1101"/>
                            </a:xfrm>
                          </wpg:grpSpPr>
                          <wps:wsp>
                            <wps:cNvPr id="148498" name="Rectangle 88"/>
                            <wps:cNvSpPr>
                              <a:spLocks noChangeArrowheads="1"/>
                            </wps:cNvSpPr>
                            <wps:spPr bwMode="auto">
                              <a:xfrm>
                                <a:off x="2008" y="1503"/>
                                <a:ext cx="1170"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wps:wsp>
                          <wps:wsp>
                            <wps:cNvPr id="148499" name="Rectangle 89"/>
                            <wps:cNvSpPr>
                              <a:spLocks noChangeArrowheads="1"/>
                            </wps:cNvSpPr>
                            <wps:spPr bwMode="auto">
                              <a:xfrm>
                                <a:off x="2220" y="791"/>
                                <a:ext cx="2620" cy="4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D4F9C" w14:textId="77777777" w:rsidR="005C2538" w:rsidRPr="00521C7E"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sidRPr="00521C7E">
                                    <w:rPr>
                                      <w:rFonts w:ascii="Franklin Gothic Medium" w:hAnsi="Franklin Gothic Medium" w:cstheme="minorBidi"/>
                                      <w:bCs/>
                                      <w:color w:val="000000"/>
                                      <w:kern w:val="24"/>
                                      <w:lang w:val="es-ES_tradnl"/>
                                    </w:rPr>
                                    <w:t>Red de alimentación proveniente de la Subestación de AT</w:t>
                                  </w:r>
                                </w:p>
                              </w:txbxContent>
                            </wps:txbx>
                            <wps:bodyPr wrap="square" lIns="0" tIns="0" rIns="0" bIns="0">
                              <a:noAutofit/>
                            </wps:bodyPr>
                          </wps:wsp>
                        </wpg:grpSp>
                      </wpg:grpSp>
                      <wps:wsp>
                        <wps:cNvPr id="165" name="Triángulo isósceles 165"/>
                        <wps:cNvSpPr/>
                        <wps:spPr>
                          <a:xfrm>
                            <a:off x="1638605" y="21946"/>
                            <a:ext cx="612251" cy="381663"/>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6" name="Triángulo isósceles 166"/>
                        <wps:cNvSpPr/>
                        <wps:spPr>
                          <a:xfrm>
                            <a:off x="2874873" y="0"/>
                            <a:ext cx="612251" cy="381663"/>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7" name="Triángulo isósceles 167"/>
                        <wps:cNvSpPr/>
                        <wps:spPr>
                          <a:xfrm>
                            <a:off x="4096512" y="0"/>
                            <a:ext cx="612251" cy="381663"/>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8" name="Triángulo isósceles 168"/>
                        <wps:cNvSpPr/>
                        <wps:spPr>
                          <a:xfrm>
                            <a:off x="5325465" y="14630"/>
                            <a:ext cx="612251" cy="381663"/>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9" name="Triángulo isósceles 169"/>
                        <wps:cNvSpPr/>
                        <wps:spPr>
                          <a:xfrm>
                            <a:off x="409651" y="0"/>
                            <a:ext cx="612251" cy="381663"/>
                          </a:xfrm>
                          <a:prstGeom prst="triangle">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EF4C42A" id="225 Grupo" o:spid="_x0000_s1028" style="width:353.85pt;height:196.4pt;mso-position-horizontal-relative:char;mso-position-vertical-relative:line" coordsize="60579,32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">
                <v:group id="_x0000_s1029" style="position:absolute;top:3657;width:60579;height:28943" coordorigin="-260,25" coordsize="5203,1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line id="Line 3" o:spid="_x0000_s1030" style="position:absolute;flip:y;visibility:visible;mso-wrap-style:square" from="1227,25" to="1228,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" strokeweight="1pt"/>
                  <v:line id="Line 4" o:spid="_x0000_s1031" style="position:absolute;visibility:visible;mso-wrap-style:square" from="1227,211" to="1600,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" strokeweight="1pt"/>
                  <v:line id="Line 5" o:spid="_x0000_s1032" style="position:absolute;flip:y;visibility:visible;mso-wrap-style:square" from="1600,25" to="1601,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" strokeweight="1pt"/>
                  <v:line id="Line 6" o:spid="_x0000_s1033" style="position:absolute;flip:y;visibility:visible;mso-wrap-style:square" from="171,25" to="17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" strokeweight="1pt"/>
                  <v:line id="Line 7" o:spid="_x0000_s1034" style="position:absolute;visibility:visible;mso-wrap-style:square" from="171,211" to="544,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" strokeweight="1pt"/>
                  <v:line id="Line 8" o:spid="_x0000_s1035" style="position:absolute;flip:y;visibility:visible;mso-wrap-style:square" from="544,25" to="54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" strokeweight="1pt"/>
                  <v:line id="Line 9" o:spid="_x0000_s1036" style="position:absolute;flip:y;visibility:visible;mso-wrap-style:square" from="2284,25" to="228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" strokeweight="1pt"/>
                  <v:line id="Line 10" o:spid="_x0000_s1037" style="position:absolute;visibility:visible;mso-wrap-style:square" from="2284,211" to="2657,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" strokeweight="1pt"/>
                  <v:line id="Line 11" o:spid="_x0000_s1038" style="position:absolute;flip:y;visibility:visible;mso-wrap-style:square" from="2657,25" to="2658,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" strokeweight="1pt"/>
                  <v:line id="Line 12" o:spid="_x0000_s1039" style="position:absolute;flip:y;visibility:visible;mso-wrap-style:square" from="4398,25" to="4399,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" strokeweight="1pt"/>
                  <v:line id="Line 13" o:spid="_x0000_s1040" style="position:absolute;visibility:visible;mso-wrap-style:square" from="4398,211" to="477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" strokeweight="1pt"/>
                  <v:line id="Line 14" o:spid="_x0000_s1041" style="position:absolute;flip:y;visibility:visible;mso-wrap-style:square" from="4771,25" to="4772,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" strokeweight="1pt"/>
                  <v:line id="Line 15" o:spid="_x0000_s1042" style="position:absolute;flip:y;visibility:visible;mso-wrap-style:square" from="3340,25" to="3341,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" strokeweight="1pt"/>
                  <v:line id="Line 16" o:spid="_x0000_s1043" style="position:absolute;visibility:visible;mso-wrap-style:square" from="3340,211" to="3713,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" strokeweight="1pt"/>
                  <v:line id="Line 17" o:spid="_x0000_s1044" style="position:absolute;flip:y;visibility:visible;mso-wrap-style:square" from="3713,25" to="3714,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" strokeweight="1pt"/>
                  <v:rect id="Rectangle 18" o:spid="_x0000_s1045" style="position:absolute;left:2334;top:211;width:25;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" fillcolor="black" stroked="f"/>
                  <v:rect id="Rectangle 19" o:spid="_x0000_s1046" style="position:absolute;left:1526;top:211;width:25;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" fillcolor="black" stroked="f"/>
                  <v:rect id="Rectangle 20" o:spid="_x0000_s1047" style="position:absolute;left:2594;top:326;width:808;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" fillcolor="black" stroked="f"/>
                  <v:rect id="Rectangle 21" o:spid="_x0000_s1048" style="position:absolute;left:3391;top:211;width:24;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" fillcolor="black" stroked="f"/>
                  <v:rect id="Rectangle 22" o:spid="_x0000_s1049" style="position:absolute;left:2583;top:211;width:24;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" fillcolor="black" stroked="f"/>
                  <v:rect id="Rectangle 23" o:spid="_x0000_s1050" style="position:absolute;left:482;top:326;width:807;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" fillcolor="black" stroked="f"/>
                  <v:rect id="Rectangle 24" o:spid="_x0000_s1051" style="position:absolute;left:1278;top:211;width:24;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" fillcolor="black" stroked="f"/>
                  <v:rect id="Rectangle 25" o:spid="_x0000_s1052" style="position:absolute;left:470;top:211;width:24;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" fillcolor="black" stroked="f"/>
                  <v:rect id="Rectangle 26" o:spid="_x0000_s1053" style="position:absolute;left:3651;top:326;width:809;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" fillcolor="black" stroked="f"/>
                  <v:rect id="Rectangle 27" o:spid="_x0000_s1054" style="position:absolute;left:4448;top:211;width:25;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" fillcolor="black" stroked="f"/>
                  <v:rect id="Rectangle 28" o:spid="_x0000_s1055" style="position:absolute;left:3639;top:211;width:25;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" fillcolor="black" stroked="f"/>
                  <v:rect id="Rectangle 57" o:spid="_x0000_s1056" style="position:absolute;left:2086;top:337;width:24;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" fillcolor="black" stroked="f"/>
                  <v:rect id="Rectangle 60" o:spid="_x0000_s1057" style="position:absolute;left:1538;top:326;width:497;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" fillcolor="black" stroked="f"/>
                  <v:rect id="Rectangle 61" o:spid="_x0000_s1058" style="position:absolute;left:2097;top:326;width:249;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" fillcolor="black" stroked="f"/>
                  <v:rect id="Rectangle 62" o:spid="_x0000_s1059" style="position:absolute;left:2023;top:337;width:25;height:1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" fillcolor="black" stroked="f"/>
                  <v:rect id="Rectangle 63" o:spid="_x0000_s1060" style="position:absolute;left:4685;top:211;width:25;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" fillcolor="black" stroked="f"/>
                  <v:rect id="Rectangle 66" o:spid="_x0000_s1061" style="position:absolute;left:237;top:222;width:24;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" fillcolor="black" stroked="f"/>
                  <v:rect id="Rectangle 67" o:spid="_x0000_s1062" style="position:absolute;top:324;width:249;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" fillcolor="black" stroked="f"/>
                  <v:rect id="Rectangle 68" o:spid="_x0000_s1063" style="position:absolute;left:4694;top:324;width:249;height: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" fillcolor="black" stroked="f"/>
                  <v:line id="Line 71" o:spid="_x0000_s1064" style="position:absolute;flip:x;visibility:visible;mso-wrap-style:square" from="2905,303" to="2983,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" strokeweight="1pt"/>
                  <v:line id="Line 72" o:spid="_x0000_s1065" style="position:absolute;flip:x;visibility:visible;mso-wrap-style:square" from="2950,303" to="3028,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" strokeweight="1pt"/>
                  <v:line id="Line 73" o:spid="_x0000_s1066" style="position:absolute;flip:x;visibility:visible;mso-wrap-style:square" from="2996,303" to="3073,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" strokeweight="1pt"/>
                  <v:rect id="Rectangle 74" o:spid="_x0000_s1067" style="position:absolute;left:2578;top:865;width:854;height: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" filled="f" stroked="f"/>
                  <v:rect id="Rectangle 75" o:spid="_x0000_s1068" style="position:absolute;left:-260;top:447;width:2236;height:2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" filled="f" stroked="f">
                    <v:textbox inset="0,0,0,0">
                      <w:txbxContent>
                        <w:p w14:paraId="77BB3062" w14:textId="77777777" w:rsidR="005C2538" w:rsidRPr="005F29AE"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Pr>
                              <w:rFonts w:ascii="Franklin Gothic Medium" w:hAnsi="Franklin Gothic Medium" w:cstheme="minorBidi"/>
                              <w:bCs/>
                              <w:color w:val="000000"/>
                              <w:kern w:val="24"/>
                              <w:lang w:val="es-ES_tradnl"/>
                            </w:rPr>
                            <w:t>Sube</w:t>
                          </w:r>
                          <w:r w:rsidRPr="005F29AE">
                            <w:rPr>
                              <w:rFonts w:ascii="Franklin Gothic Medium" w:hAnsi="Franklin Gothic Medium" w:cstheme="minorBidi"/>
                              <w:bCs/>
                              <w:color w:val="000000"/>
                              <w:kern w:val="24"/>
                              <w:lang w:val="es-ES_tradnl"/>
                            </w:rPr>
                            <w:t>staciones</w:t>
                          </w:r>
                          <w:r>
                            <w:rPr>
                              <w:rFonts w:ascii="Franklin Gothic Medium" w:hAnsi="Franklin Gothic Medium" w:cstheme="minorBidi"/>
                              <w:bCs/>
                              <w:color w:val="000000"/>
                              <w:kern w:val="24"/>
                              <w:lang w:val="es-ES_tradnl"/>
                            </w:rPr>
                            <w:t xml:space="preserve"> de Tracción</w:t>
                          </w:r>
                        </w:p>
                      </w:txbxContent>
                    </v:textbox>
                  </v:rect>
                  <v:rect id="Rectangle 81" o:spid="_x0000_s1069" style="position:absolute;left:3991;top:752;width:157;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" filled="f" stroked="f">
                    <v:textbox inset="0,0,0,0">
                      <w:txbxContent>
                        <w:p w14:paraId="14215912" w14:textId="77777777" w:rsidR="005C2538" w:rsidRDefault="005C2538" w:rsidP="005F34AF">
                          <w:pPr>
                            <w:pStyle w:val="NormalWeb"/>
                            <w:kinsoku w:val="0"/>
                            <w:overflowPunct w:val="0"/>
                            <w:spacing w:before="0" w:beforeAutospacing="0" w:after="0" w:afterAutospacing="0"/>
                            <w:textAlignment w:val="baseline"/>
                          </w:pPr>
                        </w:p>
                      </w:txbxContent>
                    </v:textbox>
                  </v:rect>
                  <v:rect id="Rectangle 83" o:spid="_x0000_s1070" style="position:absolute;left:3982;top:65;width:157;height:1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" filled="f" stroked="f">
                    <v:textbox inset="0,0,0,0">
                      <w:txbxContent>
                        <w:p w14:paraId="102B51E8" w14:textId="77777777" w:rsidR="005C2538" w:rsidRDefault="005C2538" w:rsidP="005F34AF">
                          <w:pPr>
                            <w:pStyle w:val="NormalWeb"/>
                            <w:kinsoku w:val="0"/>
                            <w:overflowPunct w:val="0"/>
                            <w:spacing w:before="0" w:beforeAutospacing="0" w:after="0" w:afterAutospacing="0"/>
                            <w:textAlignment w:val="baseline"/>
                          </w:pPr>
                        </w:p>
                      </w:txbxContent>
                    </v:textbox>
                  </v:rect>
                  <v:rect id="Rectangle 84" o:spid="_x0000_s1071" style="position:absolute;left:2712;top:65;width:544;height: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" filled="f" stroked="f"/>
                  <v:rect id="Rectangle 85" o:spid="_x0000_s1072" style="position:absolute;left:2929;top:453;width:1436;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" filled="f" stroked="f">
                    <v:textbox inset="0,0,0,0">
                      <w:txbxContent>
                        <w:p w14:paraId="263771BE" w14:textId="77777777" w:rsidR="005C2538" w:rsidRPr="00521C7E"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sidRPr="00521C7E">
                            <w:rPr>
                              <w:rFonts w:ascii="Franklin Gothic Medium" w:hAnsi="Franklin Gothic Medium" w:cstheme="minorBidi"/>
                              <w:bCs/>
                              <w:color w:val="000000"/>
                              <w:kern w:val="24"/>
                              <w:lang w:val="es-ES_tradnl"/>
                            </w:rPr>
                            <w:t>Red de 20 kV</w:t>
                          </w:r>
                          <w:r>
                            <w:rPr>
                              <w:rFonts w:ascii="Franklin Gothic Medium" w:hAnsi="Franklin Gothic Medium" w:cstheme="minorBidi"/>
                              <w:bCs/>
                              <w:color w:val="000000"/>
                              <w:kern w:val="24"/>
                              <w:lang w:val="es-ES_tradnl"/>
                            </w:rPr>
                            <w:t xml:space="preserve"> C.A.</w:t>
                          </w:r>
                        </w:p>
                      </w:txbxContent>
                    </v:textbox>
                  </v:rect>
                  <v:group id="Group 87" o:spid="_x0000_s1073" style="position:absolute;left:2008;top:791;width:2832;height:1101" coordorigin="2008,791" coordsize="2832,11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">
                    <v:rect id="Rectangle 88" o:spid="_x0000_s1074" style="position:absolute;left:2008;top:1503;width:1170;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" filled="f" stroked="f"/>
                    <v:rect id="Rectangle 89" o:spid="_x0000_s1075" style="position:absolute;left:2220;top:791;width:2620;height: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" filled="f" stroked="f">
                      <v:textbox inset="0,0,0,0">
                        <w:txbxContent>
                          <w:p w14:paraId="550D4F9C" w14:textId="77777777" w:rsidR="005C2538" w:rsidRPr="00521C7E"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sidRPr="00521C7E">
                              <w:rPr>
                                <w:rFonts w:ascii="Franklin Gothic Medium" w:hAnsi="Franklin Gothic Medium" w:cstheme="minorBidi"/>
                                <w:bCs/>
                                <w:color w:val="000000"/>
                                <w:kern w:val="24"/>
                                <w:lang w:val="es-ES_tradnl"/>
                              </w:rPr>
                              <w:t>Red de alimentación proveniente de la Subestación de AT</w:t>
                            </w:r>
                          </w:p>
                        </w:txbxContent>
                      </v:textbox>
                    </v:rect>
                  </v:group>
                </v:group>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165" o:spid="_x0000_s1076" type="#_x0000_t5" style="position:absolute;left:16386;top:219;width:6122;height:3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" fillcolor="#5b9bd5 [3204]" strokecolor="#1f4d78 [1604]" strokeweight="1pt"/>
                <v:shape id="Triángulo isósceles 166" o:spid="_x0000_s1077" type="#_x0000_t5" style="position:absolute;left:28748;width:6123;height:3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" fillcolor="#5b9bd5" strokecolor="#41719c" strokeweight="1pt"/>
                <v:shape id="Triángulo isósceles 167" o:spid="_x0000_s1078" type="#_x0000_t5" style="position:absolute;left:40965;width:6122;height:3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" fillcolor="#5b9bd5" strokecolor="#41719c" strokeweight="1pt"/>
                <v:shape id="Triángulo isósceles 168" o:spid="_x0000_s1079" type="#_x0000_t5" style="position:absolute;left:53254;top:146;width:6123;height:3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" fillcolor="#5b9bd5" strokecolor="#41719c" strokeweight="1pt"/>
                <v:shape id="Triángulo isósceles 169" o:spid="_x0000_s1080" type="#_x0000_t5" style="position:absolute;left:4096;width:6123;height:38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" fillcolor="#5b9bd5" strokecolor="#41719c" strokeweight="1pt"/>
                <w10:anchorlock/>
              </v:group>
            </w:pict>
          </mc:Fallback>
        </mc:AlternateContent>
      </w:r>
    </w:p>
    <w:p w14:paraId="0E8B5A60" w14:textId="51164C58" w:rsidR="00846C03" w:rsidRDefault="00846C03" w:rsidP="00A00C01">
      <w:pPr>
        <w:pStyle w:val="Descripcin"/>
        <w:spacing w:after="0" w:line="276" w:lineRule="auto"/>
        <w:jc w:val="center"/>
        <w:rPr>
          <w:b w:val="0"/>
          <w:i/>
          <w:color w:val="auto"/>
          <w:sz w:val="20"/>
          <w:szCs w:val="20"/>
        </w:rPr>
      </w:pPr>
      <w:bookmarkStart w:id="156" w:name="_Toc118839442"/>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38</w:t>
      </w:r>
      <w:r w:rsidRPr="00B54348">
        <w:rPr>
          <w:b w:val="0"/>
          <w:i/>
          <w:color w:val="auto"/>
          <w:sz w:val="20"/>
          <w:szCs w:val="20"/>
        </w:rPr>
        <w:fldChar w:fldCharType="end"/>
      </w:r>
      <w:r>
        <w:rPr>
          <w:b w:val="0"/>
          <w:i/>
          <w:color w:val="auto"/>
          <w:sz w:val="20"/>
          <w:szCs w:val="20"/>
        </w:rPr>
        <w:t>:</w:t>
      </w:r>
      <w:r w:rsidRPr="00B54348">
        <w:rPr>
          <w:b w:val="0"/>
          <w:i/>
          <w:noProof/>
          <w:color w:val="auto"/>
          <w:sz w:val="20"/>
          <w:szCs w:val="20"/>
        </w:rPr>
        <w:t xml:space="preserve"> Detalle de disposición de las subestaciones.</w:t>
      </w:r>
      <w:bookmarkEnd w:id="156"/>
    </w:p>
    <w:p w14:paraId="5D3A615C" w14:textId="5557B9BC" w:rsidR="005F34AF" w:rsidRDefault="005F34AF" w:rsidP="00A00C01">
      <w:pPr>
        <w:tabs>
          <w:tab w:val="left" w:pos="3256"/>
        </w:tabs>
        <w:spacing w:line="276" w:lineRule="auto"/>
        <w:rPr>
          <w:sz w:val="24"/>
          <w:szCs w:val="24"/>
        </w:rPr>
      </w:pPr>
    </w:p>
    <w:p w14:paraId="217D5404" w14:textId="77777777" w:rsidR="00846C03" w:rsidRPr="00A707DC" w:rsidRDefault="00846C03" w:rsidP="00A00C01">
      <w:pPr>
        <w:tabs>
          <w:tab w:val="left" w:pos="3256"/>
        </w:tabs>
        <w:spacing w:line="276" w:lineRule="auto"/>
        <w:rPr>
          <w:sz w:val="24"/>
          <w:szCs w:val="24"/>
        </w:rPr>
      </w:pPr>
    </w:p>
    <w:p w14:paraId="23B5DFE3" w14:textId="77777777" w:rsidR="005F34AF" w:rsidRDefault="005F34AF" w:rsidP="00A00C01">
      <w:pPr>
        <w:keepNext/>
        <w:tabs>
          <w:tab w:val="left" w:pos="3256"/>
        </w:tabs>
        <w:spacing w:line="276" w:lineRule="auto"/>
        <w:jc w:val="both"/>
      </w:pPr>
      <w:r w:rsidRPr="00A707DC">
        <w:rPr>
          <w:noProof/>
          <w:sz w:val="24"/>
          <w:szCs w:val="24"/>
          <w:lang w:val="es-AR" w:eastAsia="es-AR"/>
        </w:rPr>
        <mc:AlternateContent>
          <mc:Choice Requires="wpg">
            <w:drawing>
              <wp:inline distT="0" distB="0" distL="0" distR="0" wp14:anchorId="367090BF" wp14:editId="176DCDCD">
                <wp:extent cx="5172785" cy="3805555"/>
                <wp:effectExtent l="0" t="0" r="27940" b="23495"/>
                <wp:docPr id="120" name="Group 2"/>
                <wp:cNvGraphicFramePr/>
                <a:graphic xmlns:a="http://schemas.openxmlformats.org/drawingml/2006/main">
                  <a:graphicData uri="http://schemas.microsoft.com/office/word/2010/wordprocessingGroup">
                    <wpg:wgp>
                      <wpg:cNvGrpSpPr/>
                      <wpg:grpSpPr bwMode="auto">
                        <a:xfrm>
                          <a:off x="0" y="0"/>
                          <a:ext cx="5172785" cy="3805555"/>
                          <a:chOff x="-355" y="53"/>
                          <a:chExt cx="4685" cy="3453"/>
                        </a:xfrm>
                      </wpg:grpSpPr>
                      <wps:wsp>
                        <wps:cNvPr id="121" name="Line 3"/>
                        <wps:cNvCnPr/>
                        <wps:spPr bwMode="auto">
                          <a:xfrm>
                            <a:off x="586" y="374"/>
                            <a:ext cx="3710" cy="0"/>
                          </a:xfrm>
                          <a:prstGeom prst="line">
                            <a:avLst/>
                          </a:prstGeom>
                          <a:noFill/>
                          <a:ln w="57150">
                            <a:solidFill>
                              <a:srgbClr val="FF0000"/>
                            </a:solidFill>
                            <a:round/>
                            <a:headEnd/>
                            <a:tailEnd/>
                          </a:ln>
                          <a:extLst>
                            <a:ext uri="{909E8E84-426E-40DD-AFC4-6F175D3DCCD1}">
                              <a14:hiddenFill xmlns:a14="http://schemas.microsoft.com/office/drawing/2010/main">
                                <a:noFill/>
                              </a14:hiddenFill>
                            </a:ext>
                          </a:extLst>
                        </wps:spPr>
                        <wps:bodyPr/>
                      </wps:wsp>
                      <wpg:grpSp>
                        <wpg:cNvPr id="122" name="Group 4"/>
                        <wpg:cNvGrpSpPr>
                          <a:grpSpLocks/>
                        </wpg:cNvGrpSpPr>
                        <wpg:grpSpPr bwMode="auto">
                          <a:xfrm>
                            <a:off x="846" y="374"/>
                            <a:ext cx="261" cy="1151"/>
                            <a:chOff x="846" y="374"/>
                            <a:chExt cx="576" cy="2549"/>
                          </a:xfrm>
                        </wpg:grpSpPr>
                        <wps:wsp>
                          <wps:cNvPr id="123" name="Rectangle 5"/>
                          <wps:cNvSpPr>
                            <a:spLocks noChangeArrowheads="1"/>
                          </wps:cNvSpPr>
                          <wps:spPr bwMode="auto">
                            <a:xfrm>
                              <a:off x="846" y="1670"/>
                              <a:ext cx="576" cy="576"/>
                            </a:xfrm>
                            <a:prstGeom prst="rect">
                              <a:avLst/>
                            </a:prstGeom>
                            <a:solidFill>
                              <a:srgbClr val="FFFFFF"/>
                            </a:solidFill>
                            <a:ln w="9525">
                              <a:solidFill>
                                <a:srgbClr val="000000"/>
                              </a:solidFill>
                              <a:miter lim="800000"/>
                              <a:headEnd/>
                              <a:tailEnd/>
                            </a:ln>
                          </wps:spPr>
                          <wps:bodyPr/>
                        </wps:wsp>
                        <wps:wsp>
                          <wps:cNvPr id="125" name="Line 6"/>
                          <wps:cNvCnPr/>
                          <wps:spPr bwMode="auto">
                            <a:xfrm>
                              <a:off x="1134" y="374"/>
                              <a:ext cx="0" cy="144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126" name="AutoShape 7"/>
                          <wps:cNvSpPr>
                            <a:spLocks noChangeArrowheads="1"/>
                          </wps:cNvSpPr>
                          <wps:spPr bwMode="auto">
                            <a:xfrm>
                              <a:off x="990" y="1814"/>
                              <a:ext cx="288" cy="288"/>
                            </a:xfrm>
                            <a:prstGeom prst="triangle">
                              <a:avLst>
                                <a:gd name="adj" fmla="val 50000"/>
                              </a:avLst>
                            </a:prstGeom>
                            <a:solidFill>
                              <a:srgbClr val="000000"/>
                            </a:solidFill>
                            <a:ln w="9525">
                              <a:solidFill>
                                <a:srgbClr val="000000"/>
                              </a:solidFill>
                              <a:miter lim="800000"/>
                              <a:headEnd/>
                              <a:tailEnd/>
                            </a:ln>
                          </wps:spPr>
                          <wps:bodyPr/>
                        </wps:wsp>
                        <wps:wsp>
                          <wps:cNvPr id="227" name="Line 8"/>
                          <wps:cNvCnPr/>
                          <wps:spPr bwMode="auto">
                            <a:xfrm>
                              <a:off x="1134" y="2102"/>
                              <a:ext cx="18" cy="821"/>
                            </a:xfrm>
                            <a:prstGeom prst="line">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wps:wsp>
                          <wps:cNvPr id="228" name="Line 9"/>
                          <wps:cNvCnPr/>
                          <wps:spPr bwMode="auto">
                            <a:xfrm>
                              <a:off x="916" y="181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29" name="Group 10"/>
                        <wpg:cNvGrpSpPr>
                          <a:grpSpLocks/>
                        </wpg:cNvGrpSpPr>
                        <wpg:grpSpPr bwMode="auto">
                          <a:xfrm>
                            <a:off x="1562" y="374"/>
                            <a:ext cx="261" cy="1169"/>
                            <a:chOff x="1562" y="374"/>
                            <a:chExt cx="576" cy="2589"/>
                          </a:xfrm>
                        </wpg:grpSpPr>
                        <wps:wsp>
                          <wps:cNvPr id="230" name="Rectangle 11"/>
                          <wps:cNvSpPr>
                            <a:spLocks noChangeArrowheads="1"/>
                          </wps:cNvSpPr>
                          <wps:spPr bwMode="auto">
                            <a:xfrm>
                              <a:off x="1562" y="1670"/>
                              <a:ext cx="576" cy="576"/>
                            </a:xfrm>
                            <a:prstGeom prst="rect">
                              <a:avLst/>
                            </a:prstGeom>
                            <a:solidFill>
                              <a:srgbClr val="FFFFFF"/>
                            </a:solidFill>
                            <a:ln w="9525">
                              <a:solidFill>
                                <a:srgbClr val="000000"/>
                              </a:solidFill>
                              <a:miter lim="800000"/>
                              <a:headEnd/>
                              <a:tailEnd/>
                            </a:ln>
                          </wps:spPr>
                          <wps:bodyPr/>
                        </wps:wsp>
                        <wps:wsp>
                          <wps:cNvPr id="231" name="Line 12"/>
                          <wps:cNvCnPr/>
                          <wps:spPr bwMode="auto">
                            <a:xfrm>
                              <a:off x="1850" y="374"/>
                              <a:ext cx="0" cy="144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232" name="AutoShape 13"/>
                          <wps:cNvSpPr>
                            <a:spLocks noChangeArrowheads="1"/>
                          </wps:cNvSpPr>
                          <wps:spPr bwMode="auto">
                            <a:xfrm>
                              <a:off x="1706" y="1814"/>
                              <a:ext cx="288" cy="288"/>
                            </a:xfrm>
                            <a:prstGeom prst="triangle">
                              <a:avLst>
                                <a:gd name="adj" fmla="val 50000"/>
                              </a:avLst>
                            </a:prstGeom>
                            <a:solidFill>
                              <a:srgbClr val="000000"/>
                            </a:solidFill>
                            <a:ln w="9525">
                              <a:solidFill>
                                <a:srgbClr val="000000"/>
                              </a:solidFill>
                              <a:miter lim="800000"/>
                              <a:headEnd/>
                              <a:tailEnd/>
                            </a:ln>
                          </wps:spPr>
                          <wps:bodyPr/>
                        </wps:wsp>
                        <wps:wsp>
                          <wps:cNvPr id="233" name="Line 14"/>
                          <wps:cNvCnPr/>
                          <wps:spPr bwMode="auto">
                            <a:xfrm>
                              <a:off x="1850" y="2102"/>
                              <a:ext cx="0" cy="861"/>
                            </a:xfrm>
                            <a:prstGeom prst="line">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wps:wsp>
                          <wps:cNvPr id="234" name="Line 15"/>
                          <wps:cNvCnPr/>
                          <wps:spPr bwMode="auto">
                            <a:xfrm>
                              <a:off x="1632" y="181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35" name="Group 16"/>
                        <wpg:cNvGrpSpPr>
                          <a:grpSpLocks/>
                        </wpg:cNvGrpSpPr>
                        <wpg:grpSpPr bwMode="auto">
                          <a:xfrm>
                            <a:off x="2278" y="374"/>
                            <a:ext cx="261" cy="845"/>
                            <a:chOff x="2278" y="374"/>
                            <a:chExt cx="576" cy="1872"/>
                          </a:xfrm>
                        </wpg:grpSpPr>
                        <wps:wsp>
                          <wps:cNvPr id="236" name="Rectangle 17"/>
                          <wps:cNvSpPr>
                            <a:spLocks noChangeArrowheads="1"/>
                          </wps:cNvSpPr>
                          <wps:spPr bwMode="auto">
                            <a:xfrm>
                              <a:off x="2278" y="1670"/>
                              <a:ext cx="576" cy="576"/>
                            </a:xfrm>
                            <a:prstGeom prst="rect">
                              <a:avLst/>
                            </a:prstGeom>
                            <a:solidFill>
                              <a:srgbClr val="FFFFFF"/>
                            </a:solidFill>
                            <a:ln w="9525">
                              <a:solidFill>
                                <a:srgbClr val="000000"/>
                              </a:solidFill>
                              <a:miter lim="800000"/>
                              <a:headEnd/>
                              <a:tailEnd/>
                            </a:ln>
                          </wps:spPr>
                          <wps:bodyPr/>
                        </wps:wsp>
                        <wps:wsp>
                          <wps:cNvPr id="237" name="Line 18"/>
                          <wps:cNvCnPr/>
                          <wps:spPr bwMode="auto">
                            <a:xfrm>
                              <a:off x="2566" y="374"/>
                              <a:ext cx="0" cy="144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238" name="AutoShape 19"/>
                          <wps:cNvSpPr>
                            <a:spLocks noChangeArrowheads="1"/>
                          </wps:cNvSpPr>
                          <wps:spPr bwMode="auto">
                            <a:xfrm>
                              <a:off x="2422" y="1814"/>
                              <a:ext cx="288" cy="288"/>
                            </a:xfrm>
                            <a:prstGeom prst="triangle">
                              <a:avLst>
                                <a:gd name="adj" fmla="val 50000"/>
                              </a:avLst>
                            </a:prstGeom>
                            <a:solidFill>
                              <a:srgbClr val="000000"/>
                            </a:solidFill>
                            <a:ln w="9525">
                              <a:solidFill>
                                <a:srgbClr val="000000"/>
                              </a:solidFill>
                              <a:miter lim="800000"/>
                              <a:headEnd/>
                              <a:tailEnd/>
                            </a:ln>
                          </wps:spPr>
                          <wps:bodyPr/>
                        </wps:wsp>
                        <wps:wsp>
                          <wps:cNvPr id="239" name="Line 21"/>
                          <wps:cNvCnPr/>
                          <wps:spPr bwMode="auto">
                            <a:xfrm>
                              <a:off x="2348" y="181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40" name="Group 22"/>
                        <wpg:cNvGrpSpPr>
                          <a:grpSpLocks/>
                        </wpg:cNvGrpSpPr>
                        <wpg:grpSpPr bwMode="auto">
                          <a:xfrm>
                            <a:off x="2994" y="374"/>
                            <a:ext cx="261" cy="1162"/>
                            <a:chOff x="2994" y="374"/>
                            <a:chExt cx="576" cy="2574"/>
                          </a:xfrm>
                        </wpg:grpSpPr>
                        <wps:wsp>
                          <wps:cNvPr id="241" name="Rectangle 23"/>
                          <wps:cNvSpPr>
                            <a:spLocks noChangeArrowheads="1"/>
                          </wps:cNvSpPr>
                          <wps:spPr bwMode="auto">
                            <a:xfrm>
                              <a:off x="2994" y="1670"/>
                              <a:ext cx="576" cy="576"/>
                            </a:xfrm>
                            <a:prstGeom prst="rect">
                              <a:avLst/>
                            </a:prstGeom>
                            <a:solidFill>
                              <a:srgbClr val="FFFFFF"/>
                            </a:solidFill>
                            <a:ln w="9525">
                              <a:solidFill>
                                <a:srgbClr val="000000"/>
                              </a:solidFill>
                              <a:miter lim="800000"/>
                              <a:headEnd/>
                              <a:tailEnd/>
                            </a:ln>
                          </wps:spPr>
                          <wps:bodyPr/>
                        </wps:wsp>
                        <wps:wsp>
                          <wps:cNvPr id="242" name="Line 24"/>
                          <wps:cNvCnPr/>
                          <wps:spPr bwMode="auto">
                            <a:xfrm>
                              <a:off x="3282" y="374"/>
                              <a:ext cx="0" cy="144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243" name="AutoShape 25"/>
                          <wps:cNvSpPr>
                            <a:spLocks noChangeArrowheads="1"/>
                          </wps:cNvSpPr>
                          <wps:spPr bwMode="auto">
                            <a:xfrm>
                              <a:off x="3138" y="1814"/>
                              <a:ext cx="288" cy="288"/>
                            </a:xfrm>
                            <a:prstGeom prst="triangle">
                              <a:avLst>
                                <a:gd name="adj" fmla="val 50000"/>
                              </a:avLst>
                            </a:prstGeom>
                            <a:solidFill>
                              <a:srgbClr val="000000"/>
                            </a:solidFill>
                            <a:ln w="9525">
                              <a:solidFill>
                                <a:srgbClr val="000000"/>
                              </a:solidFill>
                              <a:miter lim="800000"/>
                              <a:headEnd/>
                              <a:tailEnd/>
                            </a:ln>
                          </wps:spPr>
                          <wps:bodyPr/>
                        </wps:wsp>
                        <wps:wsp>
                          <wps:cNvPr id="244" name="Line 26"/>
                          <wps:cNvCnPr/>
                          <wps:spPr bwMode="auto">
                            <a:xfrm>
                              <a:off x="3282" y="2102"/>
                              <a:ext cx="0" cy="846"/>
                            </a:xfrm>
                            <a:prstGeom prst="line">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wps:wsp>
                          <wps:cNvPr id="245" name="Line 27"/>
                          <wps:cNvCnPr/>
                          <wps:spPr bwMode="auto">
                            <a:xfrm>
                              <a:off x="3064" y="181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46" name="Group 28"/>
                        <wpg:cNvGrpSpPr>
                          <a:grpSpLocks/>
                        </wpg:cNvGrpSpPr>
                        <wpg:grpSpPr bwMode="auto">
                          <a:xfrm>
                            <a:off x="3775" y="374"/>
                            <a:ext cx="261" cy="845"/>
                            <a:chOff x="3775" y="374"/>
                            <a:chExt cx="576" cy="1872"/>
                          </a:xfrm>
                        </wpg:grpSpPr>
                        <wps:wsp>
                          <wps:cNvPr id="247" name="Rectangle 29"/>
                          <wps:cNvSpPr>
                            <a:spLocks noChangeArrowheads="1"/>
                          </wps:cNvSpPr>
                          <wps:spPr bwMode="auto">
                            <a:xfrm>
                              <a:off x="3775" y="1670"/>
                              <a:ext cx="576" cy="576"/>
                            </a:xfrm>
                            <a:prstGeom prst="rect">
                              <a:avLst/>
                            </a:prstGeom>
                            <a:solidFill>
                              <a:srgbClr val="FFFFFF"/>
                            </a:solidFill>
                            <a:ln w="9525">
                              <a:solidFill>
                                <a:srgbClr val="000000"/>
                              </a:solidFill>
                              <a:miter lim="800000"/>
                              <a:headEnd/>
                              <a:tailEnd/>
                            </a:ln>
                          </wps:spPr>
                          <wps:bodyPr/>
                        </wps:wsp>
                        <wps:wsp>
                          <wps:cNvPr id="248" name="Line 30"/>
                          <wps:cNvCnPr/>
                          <wps:spPr bwMode="auto">
                            <a:xfrm>
                              <a:off x="4063" y="374"/>
                              <a:ext cx="0" cy="1440"/>
                            </a:xfrm>
                            <a:prstGeom prst="line">
                              <a:avLst/>
                            </a:prstGeom>
                            <a:noFill/>
                            <a:ln w="12700">
                              <a:solidFill>
                                <a:srgbClr val="FF0000"/>
                              </a:solidFill>
                              <a:round/>
                              <a:headEnd/>
                              <a:tailEnd/>
                            </a:ln>
                            <a:extLst>
                              <a:ext uri="{909E8E84-426E-40DD-AFC4-6F175D3DCCD1}">
                                <a14:hiddenFill xmlns:a14="http://schemas.microsoft.com/office/drawing/2010/main">
                                  <a:noFill/>
                                </a14:hiddenFill>
                              </a:ext>
                            </a:extLst>
                          </wps:spPr>
                          <wps:bodyPr/>
                        </wps:wsp>
                        <wps:wsp>
                          <wps:cNvPr id="249" name="AutoShape 31"/>
                          <wps:cNvSpPr>
                            <a:spLocks noChangeArrowheads="1"/>
                          </wps:cNvSpPr>
                          <wps:spPr bwMode="auto">
                            <a:xfrm>
                              <a:off x="3919" y="1814"/>
                              <a:ext cx="288" cy="288"/>
                            </a:xfrm>
                            <a:prstGeom prst="triangle">
                              <a:avLst>
                                <a:gd name="adj" fmla="val 50000"/>
                              </a:avLst>
                            </a:prstGeom>
                            <a:solidFill>
                              <a:srgbClr val="000000"/>
                            </a:solidFill>
                            <a:ln w="9525">
                              <a:solidFill>
                                <a:srgbClr val="000000"/>
                              </a:solidFill>
                              <a:miter lim="800000"/>
                              <a:headEnd/>
                              <a:tailEnd/>
                            </a:ln>
                          </wps:spPr>
                          <wps:bodyPr/>
                        </wps:wsp>
                        <wps:wsp>
                          <wps:cNvPr id="147465" name="Line 33"/>
                          <wps:cNvCnPr/>
                          <wps:spPr bwMode="auto">
                            <a:xfrm>
                              <a:off x="3845" y="1814"/>
                              <a:ext cx="4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7479" name="Rectangle 34"/>
                        <wps:cNvSpPr>
                          <a:spLocks noChangeArrowheads="1"/>
                        </wps:cNvSpPr>
                        <wps:spPr bwMode="auto">
                          <a:xfrm>
                            <a:off x="1849" y="2126"/>
                            <a:ext cx="1122" cy="648"/>
                          </a:xfrm>
                          <a:prstGeom prst="rect">
                            <a:avLst/>
                          </a:prstGeom>
                          <a:solidFill>
                            <a:srgbClr val="FFFFFF"/>
                          </a:solidFill>
                          <a:ln w="9525">
                            <a:solidFill>
                              <a:srgbClr val="000000"/>
                            </a:solidFill>
                            <a:miter lim="800000"/>
                            <a:headEnd/>
                            <a:tailEnd/>
                          </a:ln>
                        </wps:spPr>
                        <wps:txbx>
                          <w:txbxContent>
                            <w:p w14:paraId="65CAD3D1" w14:textId="77777777" w:rsidR="005C2538" w:rsidRPr="00CD3CB4" w:rsidRDefault="005C2538" w:rsidP="005F34AF">
                              <w:pPr>
                                <w:jc w:val="center"/>
                                <w:rPr>
                                  <w:bCs/>
                                  <w:sz w:val="16"/>
                                  <w:szCs w:val="16"/>
                                </w:rPr>
                              </w:pPr>
                            </w:p>
                            <w:p w14:paraId="312CED24" w14:textId="77777777" w:rsidR="005C2538" w:rsidRPr="000B57FC" w:rsidRDefault="005C2538" w:rsidP="005F34AF">
                              <w:pPr>
                                <w:jc w:val="center"/>
                                <w:rPr>
                                  <w:lang w:val="es-AR"/>
                                </w:rPr>
                              </w:pPr>
                              <w:r>
                                <w:rPr>
                                  <w:bCs/>
                                </w:rPr>
                                <w:t>Subestación</w:t>
                              </w:r>
                              <w:r w:rsidRPr="000B57FC">
                                <w:rPr>
                                  <w:bCs/>
                                </w:rPr>
                                <w:t xml:space="preserve"> de </w:t>
                              </w:r>
                              <w:r>
                                <w:rPr>
                                  <w:bCs/>
                                </w:rPr>
                                <w:t>Alta Tensión</w:t>
                              </w:r>
                            </w:p>
                            <w:p w14:paraId="23924D5B" w14:textId="77777777" w:rsidR="005C2538" w:rsidRDefault="005C2538" w:rsidP="005F34AF">
                              <w:pPr>
                                <w:jc w:val="center"/>
                              </w:pPr>
                              <w:r>
                                <w:t>132 / 20 kV</w:t>
                              </w:r>
                            </w:p>
                          </w:txbxContent>
                        </wps:txbx>
                        <wps:bodyPr/>
                      </wps:wsp>
                      <wps:wsp>
                        <wps:cNvPr id="147480" name="Line 35"/>
                        <wps:cNvCnPr/>
                        <wps:spPr bwMode="auto">
                          <a:xfrm flipH="1">
                            <a:off x="2408" y="1154"/>
                            <a:ext cx="1" cy="972"/>
                          </a:xfrm>
                          <a:prstGeom prst="line">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wps:wsp>
                        <wps:cNvPr id="147481" name="Line 39"/>
                        <wps:cNvCnPr/>
                        <wps:spPr bwMode="auto">
                          <a:xfrm flipV="1">
                            <a:off x="976" y="1542"/>
                            <a:ext cx="1715" cy="0"/>
                          </a:xfrm>
                          <a:prstGeom prst="line">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wps:wsp>
                        <wps:cNvPr id="147482" name="Line 43"/>
                        <wps:cNvCnPr/>
                        <wps:spPr bwMode="auto">
                          <a:xfrm>
                            <a:off x="2669" y="1542"/>
                            <a:ext cx="1236" cy="0"/>
                          </a:xfrm>
                          <a:prstGeom prst="line">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wps:wsp>
                        <wps:cNvPr id="147501" name="Line 44"/>
                        <wps:cNvCnPr/>
                        <wps:spPr bwMode="auto">
                          <a:xfrm flipH="1">
                            <a:off x="3905" y="1154"/>
                            <a:ext cx="1" cy="388"/>
                          </a:xfrm>
                          <a:prstGeom prst="line">
                            <a:avLst/>
                          </a:prstGeom>
                          <a:noFill/>
                          <a:ln w="28575">
                            <a:solidFill>
                              <a:srgbClr val="00B0F0"/>
                            </a:solidFill>
                            <a:round/>
                            <a:headEnd/>
                            <a:tailEnd/>
                          </a:ln>
                          <a:extLst>
                            <a:ext uri="{909E8E84-426E-40DD-AFC4-6F175D3DCCD1}">
                              <a14:hiddenFill xmlns:a14="http://schemas.microsoft.com/office/drawing/2010/main">
                                <a:noFill/>
                              </a14:hiddenFill>
                            </a:ext>
                          </a:extLst>
                        </wps:spPr>
                        <wps:bodyPr/>
                      </wps:wsp>
                      <wps:wsp>
                        <wps:cNvPr id="147503" name="Line 46"/>
                        <wps:cNvCnPr/>
                        <wps:spPr bwMode="auto">
                          <a:xfrm>
                            <a:off x="2539" y="2774"/>
                            <a:ext cx="0" cy="2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7504" name="Line 47"/>
                        <wps:cNvCnPr/>
                        <wps:spPr bwMode="auto">
                          <a:xfrm>
                            <a:off x="2213" y="2774"/>
                            <a:ext cx="0" cy="26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7505" name="Line 48"/>
                        <wps:cNvCnPr/>
                        <wps:spPr bwMode="auto">
                          <a:xfrm>
                            <a:off x="2539" y="3034"/>
                            <a:ext cx="154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7506" name="Line 49"/>
                        <wps:cNvCnPr/>
                        <wps:spPr bwMode="auto">
                          <a:xfrm flipH="1">
                            <a:off x="448" y="3034"/>
                            <a:ext cx="1765" cy="9"/>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wps:wsp>
                        <wps:cNvPr id="147508" name="Line 52"/>
                        <wps:cNvCnPr/>
                        <wps:spPr bwMode="auto">
                          <a:xfrm>
                            <a:off x="586" y="504"/>
                            <a:ext cx="371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7509" name="Line 53"/>
                        <wps:cNvCnPr/>
                        <wps:spPr bwMode="auto">
                          <a:xfrm>
                            <a:off x="586" y="2061"/>
                            <a:ext cx="371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7514" name="Line 54"/>
                        <wps:cNvCnPr/>
                        <wps:spPr bwMode="auto">
                          <a:xfrm>
                            <a:off x="586" y="1282"/>
                            <a:ext cx="3666" cy="11"/>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7515" name="Line 55"/>
                        <wps:cNvCnPr/>
                        <wps:spPr bwMode="auto">
                          <a:xfrm>
                            <a:off x="586" y="893"/>
                            <a:ext cx="371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7519" name="Line 56"/>
                        <wps:cNvCnPr/>
                        <wps:spPr bwMode="auto">
                          <a:xfrm>
                            <a:off x="586" y="2839"/>
                            <a:ext cx="3710" cy="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60" name="Text Box 59"/>
                        <wps:cNvSpPr txBox="1">
                          <a:spLocks noChangeArrowheads="1"/>
                        </wps:cNvSpPr>
                        <wps:spPr bwMode="auto">
                          <a:xfrm>
                            <a:off x="766" y="53"/>
                            <a:ext cx="877" cy="212"/>
                          </a:xfrm>
                          <a:prstGeom prst="rect">
                            <a:avLst/>
                          </a:prstGeom>
                          <a:solidFill>
                            <a:srgbClr val="FFFFFF"/>
                          </a:solidFill>
                          <a:ln w="9525">
                            <a:solidFill>
                              <a:srgbClr val="000000"/>
                            </a:solidFill>
                            <a:miter lim="800000"/>
                            <a:headEnd/>
                            <a:tailEnd/>
                          </a:ln>
                        </wps:spPr>
                        <wps:txbx>
                          <w:txbxContent>
                            <w:p w14:paraId="4130C0CD" w14:textId="77777777" w:rsidR="005C2538" w:rsidRPr="009060C0"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sz w:val="22"/>
                                  <w:szCs w:val="22"/>
                                </w:rPr>
                              </w:pPr>
                              <w:r>
                                <w:rPr>
                                  <w:rFonts w:ascii="Franklin Gothic Medium" w:hAnsi="Franklin Gothic Medium" w:cstheme="minorBidi"/>
                                  <w:bCs/>
                                  <w:color w:val="000000" w:themeColor="text1"/>
                                  <w:kern w:val="24"/>
                                  <w:sz w:val="22"/>
                                  <w:szCs w:val="22"/>
                                  <w:lang w:val="es-ES"/>
                                </w:rPr>
                                <w:t>3er</w:t>
                              </w:r>
                              <w:r w:rsidRPr="009060C0">
                                <w:rPr>
                                  <w:rFonts w:ascii="Franklin Gothic Medium" w:hAnsi="Franklin Gothic Medium" w:cstheme="minorBidi"/>
                                  <w:bCs/>
                                  <w:color w:val="000000" w:themeColor="text1"/>
                                  <w:kern w:val="24"/>
                                  <w:sz w:val="22"/>
                                  <w:szCs w:val="22"/>
                                  <w:lang w:val="es-ES"/>
                                </w:rPr>
                                <w:t xml:space="preserve"> Riel</w:t>
                              </w:r>
                            </w:p>
                          </w:txbxContent>
                        </wps:txbx>
                        <wps:bodyPr/>
                      </wps:wsp>
                      <wps:wsp>
                        <wps:cNvPr id="161" name="Text Box 60"/>
                        <wps:cNvSpPr txBox="1">
                          <a:spLocks noChangeArrowheads="1"/>
                        </wps:cNvSpPr>
                        <wps:spPr bwMode="auto">
                          <a:xfrm>
                            <a:off x="-355" y="439"/>
                            <a:ext cx="941" cy="520"/>
                          </a:xfrm>
                          <a:prstGeom prst="rect">
                            <a:avLst/>
                          </a:prstGeom>
                          <a:solidFill>
                            <a:srgbClr val="FFFFFF"/>
                          </a:solidFill>
                          <a:ln w="9525">
                            <a:solidFill>
                              <a:srgbClr val="000000"/>
                            </a:solidFill>
                            <a:miter lim="800000"/>
                            <a:headEnd/>
                            <a:tailEnd/>
                          </a:ln>
                        </wps:spPr>
                        <wps:txbx>
                          <w:txbxContent>
                            <w:p w14:paraId="60770386" w14:textId="77777777" w:rsidR="005C2538" w:rsidRPr="009060C0"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sz w:val="22"/>
                                  <w:szCs w:val="22"/>
                                </w:rPr>
                              </w:pPr>
                              <w:r>
                                <w:rPr>
                                  <w:rFonts w:ascii="Franklin Gothic Medium" w:hAnsi="Franklin Gothic Medium" w:cstheme="minorBidi"/>
                                  <w:bCs/>
                                  <w:color w:val="000000" w:themeColor="text1"/>
                                  <w:kern w:val="24"/>
                                  <w:sz w:val="22"/>
                                  <w:szCs w:val="22"/>
                                  <w:lang w:val="es-ES"/>
                                </w:rPr>
                                <w:t>A</w:t>
                              </w:r>
                              <w:r w:rsidRPr="009060C0">
                                <w:rPr>
                                  <w:rFonts w:ascii="Franklin Gothic Medium" w:hAnsi="Franklin Gothic Medium" w:cstheme="minorBidi"/>
                                  <w:bCs/>
                                  <w:color w:val="000000" w:themeColor="text1"/>
                                  <w:kern w:val="24"/>
                                  <w:sz w:val="22"/>
                                  <w:szCs w:val="22"/>
                                  <w:lang w:val="es-ES"/>
                                </w:rPr>
                                <w:t>limentación de tracción 815 Vcc</w:t>
                              </w:r>
                            </w:p>
                          </w:txbxContent>
                        </wps:txbx>
                        <wps:bodyPr/>
                      </wps:wsp>
                      <wps:wsp>
                        <wps:cNvPr id="162" name="Text Box 61"/>
                        <wps:cNvSpPr txBox="1">
                          <a:spLocks noChangeArrowheads="1"/>
                        </wps:cNvSpPr>
                        <wps:spPr bwMode="auto">
                          <a:xfrm>
                            <a:off x="-249" y="1177"/>
                            <a:ext cx="1056" cy="442"/>
                          </a:xfrm>
                          <a:prstGeom prst="rect">
                            <a:avLst/>
                          </a:prstGeom>
                          <a:solidFill>
                            <a:srgbClr val="FFFFFF"/>
                          </a:solidFill>
                          <a:ln w="9525">
                            <a:solidFill>
                              <a:srgbClr val="000000"/>
                            </a:solidFill>
                            <a:miter lim="800000"/>
                            <a:headEnd/>
                            <a:tailEnd/>
                          </a:ln>
                        </wps:spPr>
                        <wps:txbx>
                          <w:txbxContent>
                            <w:p w14:paraId="3335B86B" w14:textId="77777777" w:rsidR="005C2538" w:rsidRPr="009060C0"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sz w:val="22"/>
                                  <w:szCs w:val="22"/>
                                </w:rPr>
                              </w:pPr>
                              <w:r w:rsidRPr="009060C0">
                                <w:rPr>
                                  <w:rFonts w:ascii="Franklin Gothic Medium" w:hAnsi="Franklin Gothic Medium" w:cstheme="minorBidi"/>
                                  <w:bCs/>
                                  <w:color w:val="000000" w:themeColor="text1"/>
                                  <w:kern w:val="24"/>
                                  <w:sz w:val="22"/>
                                  <w:szCs w:val="22"/>
                                  <w:lang w:val="es-ES"/>
                                </w:rPr>
                                <w:t>Subestaciones de Tracción</w:t>
                              </w:r>
                              <w:r>
                                <w:rPr>
                                  <w:rFonts w:ascii="Franklin Gothic Medium" w:hAnsi="Franklin Gothic Medium" w:cstheme="minorBidi"/>
                                  <w:bCs/>
                                  <w:color w:val="000000" w:themeColor="text1"/>
                                  <w:kern w:val="24"/>
                                  <w:sz w:val="22"/>
                                  <w:szCs w:val="22"/>
                                  <w:lang w:val="es-ES"/>
                                </w:rPr>
                                <w:t xml:space="preserve"> </w:t>
                              </w:r>
                            </w:p>
                          </w:txbxContent>
                        </wps:txbx>
                        <wps:bodyPr/>
                      </wps:wsp>
                      <wps:wsp>
                        <wps:cNvPr id="163" name="Text Box 64"/>
                        <wps:cNvSpPr txBox="1">
                          <a:spLocks noChangeArrowheads="1"/>
                        </wps:cNvSpPr>
                        <wps:spPr bwMode="auto">
                          <a:xfrm>
                            <a:off x="1849" y="3146"/>
                            <a:ext cx="1020" cy="360"/>
                          </a:xfrm>
                          <a:prstGeom prst="rect">
                            <a:avLst/>
                          </a:prstGeom>
                          <a:solidFill>
                            <a:srgbClr val="FFFFFF"/>
                          </a:solidFill>
                          <a:ln w="9525">
                            <a:solidFill>
                              <a:srgbClr val="000000"/>
                            </a:solidFill>
                            <a:miter lim="800000"/>
                            <a:headEnd/>
                            <a:tailEnd/>
                          </a:ln>
                        </wps:spPr>
                        <wps:txbx>
                          <w:txbxContent>
                            <w:p w14:paraId="61CAC5B9" w14:textId="77777777" w:rsidR="005C2538" w:rsidRDefault="005C2538" w:rsidP="005F34AF">
                              <w:pPr>
                                <w:pStyle w:val="NormalWeb"/>
                                <w:kinsoku w:val="0"/>
                                <w:overflowPunct w:val="0"/>
                                <w:spacing w:before="0" w:beforeAutospacing="0" w:after="0" w:afterAutospacing="0"/>
                                <w:jc w:val="center"/>
                                <w:textAlignment w:val="baseline"/>
                              </w:pPr>
                              <w:r w:rsidRPr="00082ACF">
                                <w:rPr>
                                  <w:rFonts w:ascii="Franklin Gothic Medium" w:hAnsi="Franklin Gothic Medium" w:cstheme="minorBidi"/>
                                  <w:bCs/>
                                  <w:color w:val="000000" w:themeColor="text1"/>
                                  <w:kern w:val="24"/>
                                  <w:sz w:val="22"/>
                                  <w:szCs w:val="22"/>
                                  <w:lang w:val="es-ES"/>
                                </w:rPr>
                                <w:t>Transmisión</w:t>
                              </w:r>
                              <w:r>
                                <w:rPr>
                                  <w:rFonts w:ascii="Franklin Gothic Medium" w:hAnsi="Franklin Gothic Medium" w:cstheme="minorBidi"/>
                                  <w:bCs/>
                                  <w:color w:val="000000" w:themeColor="text1"/>
                                  <w:kern w:val="24"/>
                                  <w:sz w:val="22"/>
                                  <w:szCs w:val="22"/>
                                  <w:lang w:val="es-ES"/>
                                </w:rPr>
                                <w:t xml:space="preserve"> A.T. </w:t>
                              </w:r>
                              <w:r>
                                <w:rPr>
                                  <w:rFonts w:ascii="Franklin Gothic Medium" w:hAnsi="Franklin Gothic Medium" w:cstheme="minorBidi"/>
                                  <w:bCs/>
                                  <w:color w:val="000000" w:themeColor="text1"/>
                                  <w:kern w:val="24"/>
                                  <w:sz w:val="22"/>
                                  <w:szCs w:val="20"/>
                                  <w:lang w:val="es-ES"/>
                                </w:rPr>
                                <w:t>132 kV</w:t>
                              </w:r>
                            </w:p>
                          </w:txbxContent>
                        </wps:txbx>
                        <wps:bodyPr/>
                      </wps:wsp>
                      <wps:wsp>
                        <wps:cNvPr id="164" name="Text Box 65"/>
                        <wps:cNvSpPr txBox="1">
                          <a:spLocks noChangeArrowheads="1"/>
                        </wps:cNvSpPr>
                        <wps:spPr bwMode="auto">
                          <a:xfrm>
                            <a:off x="3181" y="1566"/>
                            <a:ext cx="1149" cy="652"/>
                          </a:xfrm>
                          <a:prstGeom prst="rect">
                            <a:avLst/>
                          </a:prstGeom>
                          <a:solidFill>
                            <a:srgbClr val="FFFFFF"/>
                          </a:solidFill>
                          <a:ln w="9525">
                            <a:solidFill>
                              <a:srgbClr val="000000"/>
                            </a:solidFill>
                            <a:miter lim="800000"/>
                            <a:headEnd/>
                            <a:tailEnd/>
                          </a:ln>
                        </wps:spPr>
                        <wps:txbx>
                          <w:txbxContent>
                            <w:p w14:paraId="765D655B" w14:textId="49D586B5" w:rsidR="005C2538" w:rsidRPr="00082ACF"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rPr>
                              </w:pPr>
                              <w:r>
                                <w:rPr>
                                  <w:rFonts w:ascii="Franklin Gothic Medium" w:hAnsi="Franklin Gothic Medium" w:cstheme="minorBidi"/>
                                  <w:bCs/>
                                  <w:iCs/>
                                  <w:color w:val="000000" w:themeColor="text1"/>
                                  <w:kern w:val="24"/>
                                  <w:sz w:val="22"/>
                                  <w:szCs w:val="22"/>
                                  <w:lang w:val="es-ES_tradnl"/>
                                </w:rPr>
                                <w:t>Red de a</w:t>
                              </w:r>
                              <w:r w:rsidRPr="00082ACF">
                                <w:rPr>
                                  <w:rFonts w:ascii="Franklin Gothic Medium" w:hAnsi="Franklin Gothic Medium" w:cstheme="minorBidi"/>
                                  <w:bCs/>
                                  <w:iCs/>
                                  <w:color w:val="000000" w:themeColor="text1"/>
                                  <w:kern w:val="24"/>
                                  <w:sz w:val="22"/>
                                  <w:szCs w:val="22"/>
                                  <w:lang w:val="es-ES_tradnl"/>
                                </w:rPr>
                                <w:t xml:space="preserve">limentación </w:t>
                              </w:r>
                              <w:r>
                                <w:rPr>
                                  <w:rFonts w:ascii="Franklin Gothic Medium" w:hAnsi="Franklin Gothic Medium" w:cstheme="minorBidi"/>
                                  <w:bCs/>
                                  <w:iCs/>
                                  <w:color w:val="000000" w:themeColor="text1"/>
                                  <w:kern w:val="24"/>
                                  <w:sz w:val="22"/>
                                  <w:szCs w:val="22"/>
                                  <w:lang w:val="es-ES_tradnl"/>
                                </w:rPr>
                                <w:t>trifásica en 20 kV</w:t>
                              </w:r>
                            </w:p>
                          </w:txbxContent>
                        </wps:txbx>
                        <wps:bodyPr/>
                      </wps:wsp>
                    </wpg:wgp>
                  </a:graphicData>
                </a:graphic>
              </wp:inline>
            </w:drawing>
          </mc:Choice>
          <mc:Fallback>
            <w:pict>
              <v:group w14:anchorId="367090BF" id="Group 2" o:spid="_x0000_s1081" style="width:407.3pt;height:299.65pt;mso-position-horizontal-relative:char;mso-position-vertical-relative:line" coordorigin="-355,53" coordsize="4685,3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">
                <v:line id="Line 3" o:spid="_x0000_s1082" style="position:absolute;visibility:visible;mso-wrap-style:square" from="586,374" to="4296,3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" strokecolor="red" strokeweight="4.5pt"/>
                <v:group id="_x0000_s1083" style="position:absolute;left:846;top:374;width:261;height:1151" coordorigin="846,374" coordsize="576,2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">
                  <v:rect id="Rectangle 5" o:spid="_x0000_s1084" style="position:absolute;left:846;top:1670;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"/>
                  <v:line id="Line 6" o:spid="_x0000_s1085" style="position:absolute;visibility:visible;mso-wrap-style:square" from="1134,374" to="1134,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" strokecolor="red" strokeweight="1pt"/>
                  <v:shape id="AutoShape 7" o:spid="_x0000_s1086" type="#_x0000_t5" style="position:absolute;left:990;top:1814;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" fillcolor="black"/>
                  <v:line id="Line 8" o:spid="_x0000_s1087" style="position:absolute;visibility:visible;mso-wrap-style:square" from="1134,2102" to="1152,29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" strokecolor="#00b0f0" strokeweight="2.25pt"/>
                  <v:line id="Line 9" o:spid="_x0000_s1088" style="position:absolute;visibility:visible;mso-wrap-style:square" from="916,1814" to="1348,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"/>
                </v:group>
                <v:group id="Group 10" o:spid="_x0000_s1089" style="position:absolute;left:1562;top:374;width:261;height:1169" coordorigin="1562,374" coordsize="576,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">
                  <v:rect id="Rectangle 11" o:spid="_x0000_s1090" style="position:absolute;left:1562;top:1670;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"/>
                  <v:line id="Line 12" o:spid="_x0000_s1091" style="position:absolute;visibility:visible;mso-wrap-style:square" from="1850,374" to="1850,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" strokecolor="red" strokeweight="1pt"/>
                  <v:shape id="AutoShape 13" o:spid="_x0000_s1092" type="#_x0000_t5" style="position:absolute;left:1706;top:1814;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" fillcolor="black"/>
                  <v:line id="Line 14" o:spid="_x0000_s1093" style="position:absolute;visibility:visible;mso-wrap-style:square" from="1850,2102" to="1850,29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" strokecolor="#00b0f0" strokeweight="2.25pt"/>
                  <v:line id="Line 15" o:spid="_x0000_s1094" style="position:absolute;visibility:visible;mso-wrap-style:square" from="1632,1814" to="2064,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"/>
                </v:group>
                <v:group id="Group 16" o:spid="_x0000_s1095" style="position:absolute;left:2278;top:374;width:261;height:845" coordorigin="2278,374" coordsize="576,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">
                  <v:rect id="Rectangle 17" o:spid="_x0000_s1096" style="position:absolute;left:2278;top:1670;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"/>
                  <v:line id="Line 18" o:spid="_x0000_s1097" style="position:absolute;visibility:visible;mso-wrap-style:square" from="2566,374" to="2566,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" strokecolor="red" strokeweight="1pt"/>
                  <v:shape id="AutoShape 19" o:spid="_x0000_s1098" type="#_x0000_t5" style="position:absolute;left:2422;top:1814;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" fillcolor="black"/>
                  <v:line id="Line 21" o:spid="_x0000_s1099" style="position:absolute;visibility:visible;mso-wrap-style:square" from="2348,1814" to="2780,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"/>
                </v:group>
                <v:group id="Group 22" o:spid="_x0000_s1100" style="position:absolute;left:2994;top:374;width:261;height:1162" coordorigin="2994,374" coordsize="576,2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">
                  <v:rect id="Rectangle 23" o:spid="_x0000_s1101" style="position:absolute;left:2994;top:1670;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"/>
                  <v:line id="Line 24" o:spid="_x0000_s1102" style="position:absolute;visibility:visible;mso-wrap-style:square" from="3282,374" to="3282,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" strokecolor="red" strokeweight="1pt"/>
                  <v:shape id="AutoShape 25" o:spid="_x0000_s1103" type="#_x0000_t5" style="position:absolute;left:3138;top:1814;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" fillcolor="black"/>
                  <v:line id="Line 26" o:spid="_x0000_s1104" style="position:absolute;visibility:visible;mso-wrap-style:square" from="3282,2102" to="3282,2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" strokecolor="#00b0f0" strokeweight="2.25pt"/>
                  <v:line id="Line 27" o:spid="_x0000_s1105" style="position:absolute;visibility:visible;mso-wrap-style:square" from="3064,1814" to="3496,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"/>
                </v:group>
                <v:group id="Group 28" o:spid="_x0000_s1106" style="position:absolute;left:3775;top:374;width:261;height:845" coordorigin="3775,374" coordsize="576,1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rect id="Rectangle 29" o:spid="_x0000_s1107" style="position:absolute;left:3775;top:1670;width:576;height:5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"/>
                  <v:line id="Line 30" o:spid="_x0000_s1108" style="position:absolute;visibility:visible;mso-wrap-style:square" from="4063,374" to="4063,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" strokecolor="red" strokeweight="1pt"/>
                  <v:shape id="AutoShape 31" o:spid="_x0000_s1109" type="#_x0000_t5" style="position:absolute;left:3919;top:1814;width:288;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" fillcolor="black"/>
                  <v:line id="Line 33" o:spid="_x0000_s1110" style="position:absolute;visibility:visible;mso-wrap-style:square" from="3845,1814" to="4277,18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"/>
                </v:group>
                <v:rect id="Rectangle 34" o:spid="_x0000_s1111" style="position:absolute;left:1849;top:2126;width:1122;height: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">
                  <v:textbox>
                    <w:txbxContent>
                      <w:p w14:paraId="65CAD3D1" w14:textId="77777777" w:rsidR="005C2538" w:rsidRPr="00CD3CB4" w:rsidRDefault="005C2538" w:rsidP="005F34AF">
                        <w:pPr>
                          <w:jc w:val="center"/>
                          <w:rPr>
                            <w:bCs/>
                            <w:sz w:val="16"/>
                            <w:szCs w:val="16"/>
                          </w:rPr>
                        </w:pPr>
                      </w:p>
                      <w:p w14:paraId="312CED24" w14:textId="77777777" w:rsidR="005C2538" w:rsidRPr="000B57FC" w:rsidRDefault="005C2538" w:rsidP="005F34AF">
                        <w:pPr>
                          <w:jc w:val="center"/>
                          <w:rPr>
                            <w:lang w:val="es-AR"/>
                          </w:rPr>
                        </w:pPr>
                        <w:r>
                          <w:rPr>
                            <w:bCs/>
                          </w:rPr>
                          <w:t>Subestación</w:t>
                        </w:r>
                        <w:r w:rsidRPr="000B57FC">
                          <w:rPr>
                            <w:bCs/>
                          </w:rPr>
                          <w:t xml:space="preserve"> de </w:t>
                        </w:r>
                        <w:r>
                          <w:rPr>
                            <w:bCs/>
                          </w:rPr>
                          <w:t>Alta Tensión</w:t>
                        </w:r>
                      </w:p>
                      <w:p w14:paraId="23924D5B" w14:textId="77777777" w:rsidR="005C2538" w:rsidRDefault="005C2538" w:rsidP="005F34AF">
                        <w:pPr>
                          <w:jc w:val="center"/>
                        </w:pPr>
                        <w:r>
                          <w:t>132 / 20 kV</w:t>
                        </w:r>
                      </w:p>
                    </w:txbxContent>
                  </v:textbox>
                </v:rect>
                <v:line id="Line 35" o:spid="_x0000_s1112" style="position:absolute;flip:x;visibility:visible;mso-wrap-style:square" from="2408,1154" to="2409,2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" strokecolor="#00b0f0" strokeweight="2.25pt"/>
                <v:line id="Line 39" o:spid="_x0000_s1113" style="position:absolute;flip:y;visibility:visible;mso-wrap-style:square" from="976,1542" to="2691,1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" strokecolor="#00b0f0" strokeweight="2.25pt"/>
                <v:line id="Line 43" o:spid="_x0000_s1114" style="position:absolute;visibility:visible;mso-wrap-style:square" from="2669,1542" to="3905,1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" strokecolor="#00b0f0" strokeweight="2.25pt"/>
                <v:line id="Line 44" o:spid="_x0000_s1115" style="position:absolute;flip:x;visibility:visible;mso-wrap-style:square" from="3905,1154" to="3906,1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" strokecolor="#00b0f0" strokeweight="2.25pt"/>
                <v:line id="Line 46" o:spid="_x0000_s1116" style="position:absolute;visibility:visible;mso-wrap-style:square" from="2539,2774" to="2539,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" strokeweight="2.25pt"/>
                <v:line id="Line 47" o:spid="_x0000_s1117" style="position:absolute;visibility:visible;mso-wrap-style:square" from="2213,2774" to="2213,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" strokeweight="2.25pt"/>
                <v:line id="Line 48" o:spid="_x0000_s1118" style="position:absolute;visibility:visible;mso-wrap-style:square" from="2539,3034" to="4079,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" strokeweight="2.25pt"/>
                <v:line id="Line 49" o:spid="_x0000_s1119" style="position:absolute;flip:x;visibility:visible;mso-wrap-style:square" from="448,3034" to="2213,3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" strokeweight="2.25pt"/>
                <v:line id="Line 52" o:spid="_x0000_s1120" style="position:absolute;visibility:visible;mso-wrap-style:square" from="586,504" to="4296,5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">
                  <v:stroke dashstyle="1 1"/>
                </v:line>
                <v:line id="Line 53" o:spid="_x0000_s1121" style="position:absolute;visibility:visible;mso-wrap-style:square" from="586,2061" to="4296,2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">
                  <v:stroke dashstyle="1 1"/>
                </v:line>
                <v:line id="Line 54" o:spid="_x0000_s1122" style="position:absolute;visibility:visible;mso-wrap-style:square" from="586,1282" to="4252,1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">
                  <v:stroke dashstyle="1 1"/>
                </v:line>
                <v:line id="Line 55" o:spid="_x0000_s1123" style="position:absolute;visibility:visible;mso-wrap-style:square" from="586,893" to="4296,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">
                  <v:stroke dashstyle="1 1"/>
                </v:line>
                <v:line id="Line 56" o:spid="_x0000_s1124" style="position:absolute;visibility:visible;mso-wrap-style:square" from="586,2839" to="4296,2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">
                  <v:stroke dashstyle="1 1"/>
                </v:line>
                <v:shape id="Text Box 59" o:spid="_x0000_s1125" type="#_x0000_t202" style="position:absolute;left:766;top:53;width:877;height: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">
                  <v:textbox>
                    <w:txbxContent>
                      <w:p w14:paraId="4130C0CD" w14:textId="77777777" w:rsidR="005C2538" w:rsidRPr="009060C0"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sz w:val="22"/>
                            <w:szCs w:val="22"/>
                          </w:rPr>
                        </w:pPr>
                        <w:r>
                          <w:rPr>
                            <w:rFonts w:ascii="Franklin Gothic Medium" w:hAnsi="Franklin Gothic Medium" w:cstheme="minorBidi"/>
                            <w:bCs/>
                            <w:color w:val="000000" w:themeColor="text1"/>
                            <w:kern w:val="24"/>
                            <w:sz w:val="22"/>
                            <w:szCs w:val="22"/>
                            <w:lang w:val="es-ES"/>
                          </w:rPr>
                          <w:t>3er</w:t>
                        </w:r>
                        <w:r w:rsidRPr="009060C0">
                          <w:rPr>
                            <w:rFonts w:ascii="Franklin Gothic Medium" w:hAnsi="Franklin Gothic Medium" w:cstheme="minorBidi"/>
                            <w:bCs/>
                            <w:color w:val="000000" w:themeColor="text1"/>
                            <w:kern w:val="24"/>
                            <w:sz w:val="22"/>
                            <w:szCs w:val="22"/>
                            <w:lang w:val="es-ES"/>
                          </w:rPr>
                          <w:t xml:space="preserve"> Riel</w:t>
                        </w:r>
                      </w:p>
                    </w:txbxContent>
                  </v:textbox>
                </v:shape>
                <v:shape id="Text Box 60" o:spid="_x0000_s1126" type="#_x0000_t202" style="position:absolute;left:-355;top:439;width:941;height: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">
                  <v:textbox>
                    <w:txbxContent>
                      <w:p w14:paraId="60770386" w14:textId="77777777" w:rsidR="005C2538" w:rsidRPr="009060C0"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sz w:val="22"/>
                            <w:szCs w:val="22"/>
                          </w:rPr>
                        </w:pPr>
                        <w:r>
                          <w:rPr>
                            <w:rFonts w:ascii="Franklin Gothic Medium" w:hAnsi="Franklin Gothic Medium" w:cstheme="minorBidi"/>
                            <w:bCs/>
                            <w:color w:val="000000" w:themeColor="text1"/>
                            <w:kern w:val="24"/>
                            <w:sz w:val="22"/>
                            <w:szCs w:val="22"/>
                            <w:lang w:val="es-ES"/>
                          </w:rPr>
                          <w:t>A</w:t>
                        </w:r>
                        <w:r w:rsidRPr="009060C0">
                          <w:rPr>
                            <w:rFonts w:ascii="Franklin Gothic Medium" w:hAnsi="Franklin Gothic Medium" w:cstheme="minorBidi"/>
                            <w:bCs/>
                            <w:color w:val="000000" w:themeColor="text1"/>
                            <w:kern w:val="24"/>
                            <w:sz w:val="22"/>
                            <w:szCs w:val="22"/>
                            <w:lang w:val="es-ES"/>
                          </w:rPr>
                          <w:t>limentación de tracción 815 Vcc</w:t>
                        </w:r>
                      </w:p>
                    </w:txbxContent>
                  </v:textbox>
                </v:shape>
                <v:shape id="Text Box 61" o:spid="_x0000_s1127" type="#_x0000_t202" style="position:absolute;left:-249;top:1177;width:1056;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">
                  <v:textbox>
                    <w:txbxContent>
                      <w:p w14:paraId="3335B86B" w14:textId="77777777" w:rsidR="005C2538" w:rsidRPr="009060C0"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sz w:val="22"/>
                            <w:szCs w:val="22"/>
                          </w:rPr>
                        </w:pPr>
                        <w:r w:rsidRPr="009060C0">
                          <w:rPr>
                            <w:rFonts w:ascii="Franklin Gothic Medium" w:hAnsi="Franklin Gothic Medium" w:cstheme="minorBidi"/>
                            <w:bCs/>
                            <w:color w:val="000000" w:themeColor="text1"/>
                            <w:kern w:val="24"/>
                            <w:sz w:val="22"/>
                            <w:szCs w:val="22"/>
                            <w:lang w:val="es-ES"/>
                          </w:rPr>
                          <w:t>Subestaciones de Tracción</w:t>
                        </w:r>
                        <w:r>
                          <w:rPr>
                            <w:rFonts w:ascii="Franklin Gothic Medium" w:hAnsi="Franklin Gothic Medium" w:cstheme="minorBidi"/>
                            <w:bCs/>
                            <w:color w:val="000000" w:themeColor="text1"/>
                            <w:kern w:val="24"/>
                            <w:sz w:val="22"/>
                            <w:szCs w:val="22"/>
                            <w:lang w:val="es-ES"/>
                          </w:rPr>
                          <w:t xml:space="preserve"> </w:t>
                        </w:r>
                      </w:p>
                    </w:txbxContent>
                  </v:textbox>
                </v:shape>
                <v:shape id="Text Box 64" o:spid="_x0000_s1128" type="#_x0000_t202" style="position:absolute;left:1849;top:3146;width:10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">
                  <v:textbox>
                    <w:txbxContent>
                      <w:p w14:paraId="61CAC5B9" w14:textId="77777777" w:rsidR="005C2538" w:rsidRDefault="005C2538" w:rsidP="005F34AF">
                        <w:pPr>
                          <w:pStyle w:val="NormalWeb"/>
                          <w:kinsoku w:val="0"/>
                          <w:overflowPunct w:val="0"/>
                          <w:spacing w:before="0" w:beforeAutospacing="0" w:after="0" w:afterAutospacing="0"/>
                          <w:jc w:val="center"/>
                          <w:textAlignment w:val="baseline"/>
                        </w:pPr>
                        <w:r w:rsidRPr="00082ACF">
                          <w:rPr>
                            <w:rFonts w:ascii="Franklin Gothic Medium" w:hAnsi="Franklin Gothic Medium" w:cstheme="minorBidi"/>
                            <w:bCs/>
                            <w:color w:val="000000" w:themeColor="text1"/>
                            <w:kern w:val="24"/>
                            <w:sz w:val="22"/>
                            <w:szCs w:val="22"/>
                            <w:lang w:val="es-ES"/>
                          </w:rPr>
                          <w:t>Transmisión</w:t>
                        </w:r>
                        <w:r>
                          <w:rPr>
                            <w:rFonts w:ascii="Franklin Gothic Medium" w:hAnsi="Franklin Gothic Medium" w:cstheme="minorBidi"/>
                            <w:bCs/>
                            <w:color w:val="000000" w:themeColor="text1"/>
                            <w:kern w:val="24"/>
                            <w:sz w:val="22"/>
                            <w:szCs w:val="22"/>
                            <w:lang w:val="es-ES"/>
                          </w:rPr>
                          <w:t xml:space="preserve"> A.T. </w:t>
                        </w:r>
                        <w:r>
                          <w:rPr>
                            <w:rFonts w:ascii="Franklin Gothic Medium" w:hAnsi="Franklin Gothic Medium" w:cstheme="minorBidi"/>
                            <w:bCs/>
                            <w:color w:val="000000" w:themeColor="text1"/>
                            <w:kern w:val="24"/>
                            <w:sz w:val="22"/>
                            <w:szCs w:val="20"/>
                            <w:lang w:val="es-ES"/>
                          </w:rPr>
                          <w:t>132 kV</w:t>
                        </w:r>
                      </w:p>
                    </w:txbxContent>
                  </v:textbox>
                </v:shape>
                <v:shape id="Text Box 65" o:spid="_x0000_s1129" type="#_x0000_t202" style="position:absolute;left:3181;top:1566;width:1149;height:6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">
                  <v:textbox>
                    <w:txbxContent>
                      <w:p w14:paraId="765D655B" w14:textId="49D586B5" w:rsidR="005C2538" w:rsidRPr="00082ACF"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rPr>
                        </w:pPr>
                        <w:r>
                          <w:rPr>
                            <w:rFonts w:ascii="Franklin Gothic Medium" w:hAnsi="Franklin Gothic Medium" w:cstheme="minorBidi"/>
                            <w:bCs/>
                            <w:iCs/>
                            <w:color w:val="000000" w:themeColor="text1"/>
                            <w:kern w:val="24"/>
                            <w:sz w:val="22"/>
                            <w:szCs w:val="22"/>
                            <w:lang w:val="es-ES_tradnl"/>
                          </w:rPr>
                          <w:t>Red de a</w:t>
                        </w:r>
                        <w:r w:rsidRPr="00082ACF">
                          <w:rPr>
                            <w:rFonts w:ascii="Franklin Gothic Medium" w:hAnsi="Franklin Gothic Medium" w:cstheme="minorBidi"/>
                            <w:bCs/>
                            <w:iCs/>
                            <w:color w:val="000000" w:themeColor="text1"/>
                            <w:kern w:val="24"/>
                            <w:sz w:val="22"/>
                            <w:szCs w:val="22"/>
                            <w:lang w:val="es-ES_tradnl"/>
                          </w:rPr>
                          <w:t xml:space="preserve">limentación </w:t>
                        </w:r>
                        <w:r>
                          <w:rPr>
                            <w:rFonts w:ascii="Franklin Gothic Medium" w:hAnsi="Franklin Gothic Medium" w:cstheme="minorBidi"/>
                            <w:bCs/>
                            <w:iCs/>
                            <w:color w:val="000000" w:themeColor="text1"/>
                            <w:kern w:val="24"/>
                            <w:sz w:val="22"/>
                            <w:szCs w:val="22"/>
                            <w:lang w:val="es-ES_tradnl"/>
                          </w:rPr>
                          <w:t>trifásica en 20 kV</w:t>
                        </w:r>
                      </w:p>
                    </w:txbxContent>
                  </v:textbox>
                </v:shape>
                <w10:anchorlock/>
              </v:group>
            </w:pict>
          </mc:Fallback>
        </mc:AlternateContent>
      </w:r>
    </w:p>
    <w:p w14:paraId="24262F35" w14:textId="4A227187" w:rsidR="00846C03" w:rsidRDefault="00846C03" w:rsidP="00A00C01">
      <w:pPr>
        <w:pStyle w:val="Descripcin"/>
        <w:spacing w:after="0" w:line="276" w:lineRule="auto"/>
        <w:jc w:val="center"/>
        <w:rPr>
          <w:b w:val="0"/>
          <w:i/>
          <w:color w:val="auto"/>
          <w:sz w:val="20"/>
          <w:szCs w:val="20"/>
        </w:rPr>
      </w:pPr>
      <w:bookmarkStart w:id="157" w:name="_Toc118839443"/>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39</w:t>
      </w:r>
      <w:r w:rsidRPr="00B54348">
        <w:rPr>
          <w:b w:val="0"/>
          <w:i/>
          <w:color w:val="auto"/>
          <w:sz w:val="20"/>
          <w:szCs w:val="20"/>
        </w:rPr>
        <w:fldChar w:fldCharType="end"/>
      </w:r>
      <w:r>
        <w:rPr>
          <w:b w:val="0"/>
          <w:i/>
          <w:color w:val="auto"/>
          <w:sz w:val="20"/>
          <w:szCs w:val="20"/>
        </w:rPr>
        <w:t>:</w:t>
      </w:r>
      <w:r w:rsidRPr="00B54348">
        <w:rPr>
          <w:b w:val="0"/>
          <w:i/>
          <w:noProof/>
          <w:color w:val="auto"/>
          <w:sz w:val="20"/>
          <w:szCs w:val="20"/>
        </w:rPr>
        <w:t xml:space="preserve"> Detalle de electrificación</w:t>
      </w:r>
      <w:r w:rsidRPr="00727BB6">
        <w:rPr>
          <w:b w:val="0"/>
          <w:bCs w:val="0"/>
          <w:i/>
          <w:iCs/>
          <w:color w:val="auto"/>
          <w:sz w:val="20"/>
          <w:szCs w:val="20"/>
        </w:rPr>
        <w:t>.</w:t>
      </w:r>
      <w:bookmarkEnd w:id="157"/>
    </w:p>
    <w:p w14:paraId="6F978DC2" w14:textId="77777777" w:rsidR="00846C03" w:rsidRDefault="00846C03" w:rsidP="00A00C01">
      <w:pPr>
        <w:pStyle w:val="Descripcin"/>
        <w:spacing w:line="276" w:lineRule="auto"/>
        <w:jc w:val="center"/>
        <w:rPr>
          <w:b w:val="0"/>
          <w:i/>
          <w:color w:val="auto"/>
          <w:sz w:val="20"/>
          <w:szCs w:val="20"/>
        </w:rPr>
      </w:pPr>
    </w:p>
    <w:p w14:paraId="614E7066" w14:textId="77777777" w:rsidR="00846C03" w:rsidRDefault="00846C03"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1FD00707" w14:textId="0531C490" w:rsidR="005F34AF" w:rsidRPr="00B0115B" w:rsidRDefault="005F34AF" w:rsidP="00A00C01">
      <w:pPr>
        <w:pStyle w:val="Ttulo2"/>
        <w:spacing w:line="276" w:lineRule="auto"/>
        <w:jc w:val="center"/>
        <w:rPr>
          <w:rFonts w:ascii="Franklin Gothic Medium" w:hAnsi="Franklin Gothic Medium"/>
          <w:color w:val="auto"/>
          <w:sz w:val="28"/>
          <w:szCs w:val="28"/>
          <w:u w:color="000000"/>
        </w:rPr>
      </w:pPr>
      <w:bookmarkStart w:id="158" w:name="_Toc118843524"/>
      <w:r w:rsidRPr="00B0115B">
        <w:rPr>
          <w:rFonts w:ascii="Franklin Gothic Medium" w:hAnsi="Franklin Gothic Medium"/>
          <w:color w:val="auto"/>
          <w:sz w:val="28"/>
          <w:szCs w:val="28"/>
          <w:u w:color="000000"/>
        </w:rPr>
        <w:lastRenderedPageBreak/>
        <w:t>Determinación del Consumo</w:t>
      </w:r>
      <w:bookmarkEnd w:id="158"/>
      <w:r w:rsidRPr="00B0115B">
        <w:rPr>
          <w:rFonts w:ascii="Franklin Gothic Medium" w:hAnsi="Franklin Gothic Medium"/>
          <w:color w:val="auto"/>
          <w:sz w:val="28"/>
          <w:szCs w:val="28"/>
          <w:u w:color="000000"/>
        </w:rPr>
        <w:t xml:space="preserve">                                                  </w:t>
      </w:r>
    </w:p>
    <w:p w14:paraId="0AAA63E6" w14:textId="77777777" w:rsidR="005F34AF" w:rsidRPr="00A707DC" w:rsidRDefault="005F34AF" w:rsidP="00A00C01">
      <w:pPr>
        <w:tabs>
          <w:tab w:val="left" w:pos="3256"/>
        </w:tabs>
        <w:spacing w:line="276" w:lineRule="auto"/>
        <w:jc w:val="both"/>
        <w:rPr>
          <w:sz w:val="24"/>
          <w:szCs w:val="24"/>
          <w:lang w:val="es-AR"/>
        </w:rPr>
      </w:pPr>
      <w:r w:rsidRPr="00A707DC">
        <w:rPr>
          <w:b/>
          <w:bCs/>
          <w:sz w:val="24"/>
          <w:szCs w:val="24"/>
          <w:lang w:val="es-AR"/>
        </w:rPr>
        <w:t xml:space="preserve">      </w:t>
      </w:r>
    </w:p>
    <w:p w14:paraId="45C7258D" w14:textId="6CA3AC99" w:rsidR="005F34AF" w:rsidRDefault="005F34AF" w:rsidP="00A00C01">
      <w:pPr>
        <w:tabs>
          <w:tab w:val="left" w:pos="3256"/>
        </w:tabs>
        <w:spacing w:line="276" w:lineRule="auto"/>
        <w:jc w:val="both"/>
        <w:rPr>
          <w:sz w:val="24"/>
          <w:szCs w:val="24"/>
          <w:lang w:val="es-AR"/>
        </w:rPr>
      </w:pPr>
      <w:r w:rsidRPr="00A707DC">
        <w:rPr>
          <w:sz w:val="24"/>
          <w:szCs w:val="24"/>
          <w:lang w:val="es-AR"/>
        </w:rPr>
        <w:t>El estudio de potencia de las líneas ferroviarias consiste en utili</w:t>
      </w:r>
      <w:r w:rsidR="0084160A">
        <w:rPr>
          <w:sz w:val="24"/>
          <w:szCs w:val="24"/>
          <w:lang w:val="es-AR"/>
        </w:rPr>
        <w:t>zar simuladores informáticos</w:t>
      </w:r>
      <w:r w:rsidRPr="00A707DC">
        <w:rPr>
          <w:sz w:val="24"/>
          <w:szCs w:val="24"/>
          <w:lang w:val="es-AR"/>
        </w:rPr>
        <w:t>,</w:t>
      </w:r>
      <w:r w:rsidR="0084160A">
        <w:rPr>
          <w:sz w:val="24"/>
          <w:szCs w:val="24"/>
          <w:lang w:val="es-AR"/>
        </w:rPr>
        <w:t xml:space="preserve"> los </w:t>
      </w:r>
      <w:r w:rsidR="00CD5D87">
        <w:rPr>
          <w:sz w:val="24"/>
          <w:szCs w:val="24"/>
          <w:lang w:val="es-AR"/>
        </w:rPr>
        <w:t>cuales,</w:t>
      </w:r>
      <w:r w:rsidRPr="00A707DC">
        <w:rPr>
          <w:sz w:val="24"/>
          <w:szCs w:val="24"/>
          <w:lang w:val="es-AR"/>
        </w:rPr>
        <w:t xml:space="preserve"> partiendo de unas condiciones de entrada, calculan los resultados que permiten ver si el sistema de subestaciones cumple los criterios de diseño. </w:t>
      </w:r>
    </w:p>
    <w:p w14:paraId="5B57C406" w14:textId="77777777" w:rsidR="00727BB6" w:rsidRPr="00A707DC" w:rsidRDefault="00727BB6" w:rsidP="00A00C01">
      <w:pPr>
        <w:tabs>
          <w:tab w:val="left" w:pos="3256"/>
        </w:tabs>
        <w:spacing w:line="276" w:lineRule="auto"/>
        <w:jc w:val="both"/>
        <w:rPr>
          <w:sz w:val="24"/>
          <w:szCs w:val="24"/>
          <w:lang w:val="es-AR"/>
        </w:rPr>
      </w:pPr>
    </w:p>
    <w:p w14:paraId="03F87881" w14:textId="4281981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 xml:space="preserve">En este trabajo, al no disponer de un software de simulación ferroviaria, nos basamos en calcular la energía consumida por un tren entre estaciones y luego tenemos en cuenta la frecuencia de servicios propuesta, llegamos a una estimación que nos permite tener una idea del consumo de </w:t>
      </w:r>
      <w:r w:rsidR="0084160A">
        <w:rPr>
          <w:sz w:val="24"/>
          <w:szCs w:val="24"/>
          <w:lang w:val="es-AR"/>
        </w:rPr>
        <w:t xml:space="preserve">la </w:t>
      </w:r>
      <w:r w:rsidRPr="00A707DC">
        <w:rPr>
          <w:sz w:val="24"/>
          <w:szCs w:val="24"/>
          <w:lang w:val="es-AR"/>
        </w:rPr>
        <w:t xml:space="preserve">línea. </w:t>
      </w:r>
    </w:p>
    <w:p w14:paraId="6E339E04" w14:textId="77777777" w:rsidR="005F34AF" w:rsidRPr="00A707DC" w:rsidRDefault="005F34AF" w:rsidP="00A00C01">
      <w:pPr>
        <w:tabs>
          <w:tab w:val="left" w:pos="3256"/>
        </w:tabs>
        <w:spacing w:line="276" w:lineRule="auto"/>
        <w:jc w:val="both"/>
        <w:rPr>
          <w:sz w:val="24"/>
          <w:szCs w:val="24"/>
          <w:lang w:val="es-AR"/>
        </w:rPr>
      </w:pPr>
    </w:p>
    <w:p w14:paraId="4D41DF49" w14:textId="77777777" w:rsidR="005F34AF" w:rsidRPr="00B0115B" w:rsidRDefault="005F34AF" w:rsidP="00A00C01">
      <w:pPr>
        <w:pStyle w:val="Ttulo3"/>
        <w:spacing w:line="276" w:lineRule="auto"/>
        <w:ind w:hanging="2115"/>
        <w:rPr>
          <w:i/>
          <w:iCs/>
          <w:sz w:val="24"/>
          <w:szCs w:val="24"/>
          <w:lang w:val="es-AR"/>
        </w:rPr>
      </w:pPr>
      <w:bookmarkStart w:id="159" w:name="_Toc118843525"/>
      <w:r w:rsidRPr="00B0115B">
        <w:rPr>
          <w:i/>
          <w:iCs/>
          <w:sz w:val="24"/>
          <w:szCs w:val="24"/>
          <w:lang w:val="es-AR"/>
        </w:rPr>
        <w:t>Condiciones de partida</w:t>
      </w:r>
      <w:bookmarkEnd w:id="159"/>
      <w:r w:rsidRPr="00B0115B">
        <w:rPr>
          <w:i/>
          <w:iCs/>
          <w:sz w:val="24"/>
          <w:szCs w:val="24"/>
          <w:lang w:val="es-AR"/>
        </w:rPr>
        <w:t xml:space="preserve"> </w:t>
      </w:r>
    </w:p>
    <w:p w14:paraId="731FD9A5" w14:textId="77777777" w:rsidR="005F34AF" w:rsidRPr="00A707DC" w:rsidRDefault="005F34AF" w:rsidP="00A00C01">
      <w:pPr>
        <w:tabs>
          <w:tab w:val="left" w:pos="3256"/>
        </w:tabs>
        <w:spacing w:line="276" w:lineRule="auto"/>
        <w:jc w:val="both"/>
        <w:rPr>
          <w:sz w:val="24"/>
          <w:szCs w:val="24"/>
          <w:lang w:val="es-AR"/>
        </w:rPr>
      </w:pPr>
    </w:p>
    <w:p w14:paraId="27ED7EE3" w14:textId="77777777"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 xml:space="preserve">Los parámetros utilizados para la representación del sistema son los siguientes: </w:t>
      </w:r>
    </w:p>
    <w:p w14:paraId="5D298C2D" w14:textId="77777777" w:rsidR="005F34AF" w:rsidRPr="00A707DC" w:rsidRDefault="005F34AF" w:rsidP="00A00C01">
      <w:pPr>
        <w:tabs>
          <w:tab w:val="left" w:pos="3256"/>
        </w:tabs>
        <w:spacing w:line="276" w:lineRule="auto"/>
        <w:jc w:val="both"/>
        <w:rPr>
          <w:sz w:val="24"/>
          <w:szCs w:val="24"/>
          <w:lang w:val="es-AR"/>
        </w:rPr>
      </w:pPr>
    </w:p>
    <w:p w14:paraId="1DF37FA7" w14:textId="77777777" w:rsidR="005F34AF" w:rsidRPr="00CD3CB4" w:rsidRDefault="005F34AF" w:rsidP="00A00C01">
      <w:pPr>
        <w:pStyle w:val="Prrafodelista"/>
        <w:numPr>
          <w:ilvl w:val="0"/>
          <w:numId w:val="27"/>
        </w:numPr>
        <w:tabs>
          <w:tab w:val="left" w:pos="3256"/>
        </w:tabs>
        <w:spacing w:line="276" w:lineRule="auto"/>
        <w:jc w:val="both"/>
        <w:rPr>
          <w:sz w:val="24"/>
          <w:szCs w:val="24"/>
          <w:lang w:val="es-AR"/>
        </w:rPr>
      </w:pPr>
      <w:r w:rsidRPr="00CD3CB4">
        <w:rPr>
          <w:sz w:val="24"/>
          <w:szCs w:val="24"/>
          <w:lang w:val="es-AR"/>
        </w:rPr>
        <w:t>Demanda de pasajeros</w:t>
      </w:r>
    </w:p>
    <w:p w14:paraId="2174F353" w14:textId="77777777" w:rsidR="005F34AF" w:rsidRPr="00CD3CB4" w:rsidRDefault="005F34AF" w:rsidP="00A00C01">
      <w:pPr>
        <w:pStyle w:val="Prrafodelista"/>
        <w:numPr>
          <w:ilvl w:val="0"/>
          <w:numId w:val="27"/>
        </w:numPr>
        <w:tabs>
          <w:tab w:val="left" w:pos="3256"/>
        </w:tabs>
        <w:spacing w:line="276" w:lineRule="auto"/>
        <w:jc w:val="both"/>
        <w:rPr>
          <w:sz w:val="24"/>
          <w:szCs w:val="24"/>
          <w:lang w:val="es-AR"/>
        </w:rPr>
      </w:pPr>
      <w:r w:rsidRPr="00CD3CB4">
        <w:rPr>
          <w:sz w:val="24"/>
          <w:szCs w:val="24"/>
          <w:lang w:val="es-AR"/>
        </w:rPr>
        <w:t>Cantidad de coches por formación</w:t>
      </w:r>
    </w:p>
    <w:p w14:paraId="1EA77FD6" w14:textId="77777777" w:rsidR="005F34AF" w:rsidRDefault="005F34AF" w:rsidP="00A00C01">
      <w:pPr>
        <w:pStyle w:val="Prrafodelista"/>
        <w:numPr>
          <w:ilvl w:val="0"/>
          <w:numId w:val="27"/>
        </w:numPr>
        <w:tabs>
          <w:tab w:val="left" w:pos="3256"/>
        </w:tabs>
        <w:spacing w:line="276" w:lineRule="auto"/>
        <w:jc w:val="both"/>
        <w:rPr>
          <w:sz w:val="24"/>
          <w:szCs w:val="24"/>
          <w:lang w:val="es-AR"/>
        </w:rPr>
      </w:pPr>
      <w:r w:rsidRPr="00CD3CB4">
        <w:rPr>
          <w:sz w:val="24"/>
          <w:szCs w:val="24"/>
          <w:lang w:val="es-AR"/>
        </w:rPr>
        <w:t xml:space="preserve">Distancia entre estaciones </w:t>
      </w:r>
    </w:p>
    <w:p w14:paraId="1ADFEF90" w14:textId="77777777" w:rsidR="005F34AF" w:rsidRDefault="005F34AF" w:rsidP="00A00C01">
      <w:pPr>
        <w:pStyle w:val="Prrafodelista"/>
        <w:numPr>
          <w:ilvl w:val="0"/>
          <w:numId w:val="27"/>
        </w:numPr>
        <w:tabs>
          <w:tab w:val="left" w:pos="3256"/>
        </w:tabs>
        <w:spacing w:line="276" w:lineRule="auto"/>
        <w:jc w:val="both"/>
        <w:rPr>
          <w:sz w:val="24"/>
          <w:szCs w:val="24"/>
          <w:lang w:val="es-AR"/>
        </w:rPr>
      </w:pPr>
      <w:r>
        <w:rPr>
          <w:sz w:val="24"/>
          <w:szCs w:val="24"/>
          <w:lang w:val="es-AR"/>
        </w:rPr>
        <w:t>Cantidad de formaciones presentes en la línea</w:t>
      </w:r>
    </w:p>
    <w:p w14:paraId="1BF63158" w14:textId="77777777" w:rsidR="005F34AF" w:rsidRDefault="005F34AF" w:rsidP="00A00C01">
      <w:pPr>
        <w:pStyle w:val="Prrafodelista"/>
        <w:numPr>
          <w:ilvl w:val="0"/>
          <w:numId w:val="27"/>
        </w:numPr>
        <w:tabs>
          <w:tab w:val="left" w:pos="3256"/>
        </w:tabs>
        <w:spacing w:line="276" w:lineRule="auto"/>
        <w:jc w:val="both"/>
        <w:rPr>
          <w:sz w:val="24"/>
          <w:szCs w:val="24"/>
          <w:lang w:val="es-AR"/>
        </w:rPr>
      </w:pPr>
      <w:r>
        <w:rPr>
          <w:sz w:val="24"/>
          <w:szCs w:val="24"/>
          <w:lang w:val="es-AR"/>
        </w:rPr>
        <w:t>Cantidad de trenes máxima entre estaciones</w:t>
      </w:r>
    </w:p>
    <w:p w14:paraId="4ECFC221" w14:textId="77777777" w:rsidR="005F34AF" w:rsidRDefault="005F34AF" w:rsidP="00A00C01">
      <w:pPr>
        <w:pStyle w:val="Prrafodelista"/>
        <w:numPr>
          <w:ilvl w:val="0"/>
          <w:numId w:val="27"/>
        </w:numPr>
        <w:tabs>
          <w:tab w:val="left" w:pos="3256"/>
        </w:tabs>
        <w:spacing w:line="276" w:lineRule="auto"/>
        <w:jc w:val="both"/>
        <w:rPr>
          <w:sz w:val="24"/>
          <w:szCs w:val="24"/>
          <w:lang w:val="es-AR"/>
        </w:rPr>
      </w:pPr>
      <w:r>
        <w:rPr>
          <w:sz w:val="24"/>
          <w:szCs w:val="24"/>
          <w:lang w:val="es-AR"/>
        </w:rPr>
        <w:t>Curvas características de los motores de tracciones</w:t>
      </w:r>
    </w:p>
    <w:p w14:paraId="13573891" w14:textId="77777777" w:rsidR="005F34AF" w:rsidRDefault="005F34AF" w:rsidP="00A00C01">
      <w:pPr>
        <w:pStyle w:val="Prrafodelista"/>
        <w:numPr>
          <w:ilvl w:val="0"/>
          <w:numId w:val="27"/>
        </w:numPr>
        <w:tabs>
          <w:tab w:val="left" w:pos="3256"/>
        </w:tabs>
        <w:spacing w:line="276" w:lineRule="auto"/>
        <w:jc w:val="both"/>
        <w:rPr>
          <w:sz w:val="24"/>
          <w:szCs w:val="24"/>
          <w:lang w:val="es-AR"/>
        </w:rPr>
      </w:pPr>
      <w:r>
        <w:rPr>
          <w:sz w:val="24"/>
          <w:szCs w:val="24"/>
          <w:lang w:val="es-AR"/>
        </w:rPr>
        <w:t>Curvas de velocidad y tiempo de trenes de similares características</w:t>
      </w:r>
    </w:p>
    <w:p w14:paraId="1421DE95" w14:textId="77777777" w:rsidR="005F34AF" w:rsidRPr="00CD3CB4" w:rsidRDefault="005F34AF" w:rsidP="00A00C01">
      <w:pPr>
        <w:pStyle w:val="Prrafodelista"/>
        <w:numPr>
          <w:ilvl w:val="0"/>
          <w:numId w:val="27"/>
        </w:numPr>
        <w:tabs>
          <w:tab w:val="left" w:pos="3256"/>
        </w:tabs>
        <w:spacing w:line="276" w:lineRule="auto"/>
        <w:jc w:val="both"/>
        <w:rPr>
          <w:sz w:val="24"/>
          <w:szCs w:val="24"/>
          <w:lang w:val="es-AR"/>
        </w:rPr>
      </w:pPr>
      <w:r>
        <w:rPr>
          <w:sz w:val="24"/>
          <w:szCs w:val="24"/>
          <w:lang w:val="es-AR"/>
        </w:rPr>
        <w:t>Potencia del Tren</w:t>
      </w:r>
    </w:p>
    <w:p w14:paraId="7264ADAD" w14:textId="77777777" w:rsidR="005F34AF" w:rsidRDefault="005F34AF" w:rsidP="00A00C01">
      <w:pPr>
        <w:pStyle w:val="Prrafodelista"/>
        <w:numPr>
          <w:ilvl w:val="0"/>
          <w:numId w:val="27"/>
        </w:numPr>
        <w:tabs>
          <w:tab w:val="left" w:pos="3256"/>
        </w:tabs>
        <w:spacing w:line="276" w:lineRule="auto"/>
        <w:jc w:val="both"/>
        <w:rPr>
          <w:sz w:val="24"/>
          <w:szCs w:val="24"/>
          <w:lang w:val="es-AR"/>
        </w:rPr>
      </w:pPr>
      <w:r w:rsidRPr="00CD3CB4">
        <w:rPr>
          <w:sz w:val="24"/>
          <w:szCs w:val="24"/>
          <w:lang w:val="es-AR"/>
        </w:rPr>
        <w:t>Resistencia del tercer riel</w:t>
      </w:r>
    </w:p>
    <w:p w14:paraId="1B67C4DB" w14:textId="77777777" w:rsidR="005F34AF" w:rsidRPr="00CD3CB4" w:rsidRDefault="005F34AF" w:rsidP="00A00C01">
      <w:pPr>
        <w:pStyle w:val="Prrafodelista"/>
        <w:numPr>
          <w:ilvl w:val="0"/>
          <w:numId w:val="27"/>
        </w:numPr>
        <w:tabs>
          <w:tab w:val="left" w:pos="3256"/>
        </w:tabs>
        <w:spacing w:line="276" w:lineRule="auto"/>
        <w:jc w:val="both"/>
        <w:rPr>
          <w:sz w:val="24"/>
          <w:szCs w:val="24"/>
          <w:lang w:val="es-AR"/>
        </w:rPr>
      </w:pPr>
      <w:r>
        <w:rPr>
          <w:sz w:val="24"/>
          <w:szCs w:val="24"/>
          <w:lang w:val="es-AR"/>
        </w:rPr>
        <w:t>Resistencia de los rieles de rodadura</w:t>
      </w:r>
    </w:p>
    <w:p w14:paraId="76F7B489" w14:textId="77777777" w:rsidR="005F34AF" w:rsidRDefault="005F34AF" w:rsidP="00A00C01">
      <w:pPr>
        <w:pStyle w:val="Prrafodelista"/>
        <w:numPr>
          <w:ilvl w:val="0"/>
          <w:numId w:val="27"/>
        </w:numPr>
        <w:tabs>
          <w:tab w:val="left" w:pos="3256"/>
        </w:tabs>
        <w:spacing w:line="276" w:lineRule="auto"/>
        <w:jc w:val="both"/>
        <w:rPr>
          <w:sz w:val="24"/>
          <w:szCs w:val="24"/>
          <w:lang w:val="es-AR"/>
        </w:rPr>
      </w:pPr>
      <w:r w:rsidRPr="00CD3CB4">
        <w:rPr>
          <w:sz w:val="24"/>
          <w:szCs w:val="24"/>
          <w:lang w:val="es-AR"/>
        </w:rPr>
        <w:t xml:space="preserve">Potencia útil en las subestaciones de tracción </w:t>
      </w:r>
    </w:p>
    <w:p w14:paraId="17D5E7B4" w14:textId="77777777" w:rsidR="005F34AF" w:rsidRPr="00C1731E" w:rsidRDefault="005F34AF" w:rsidP="00A00C01">
      <w:pPr>
        <w:pStyle w:val="Prrafodelista"/>
        <w:numPr>
          <w:ilvl w:val="0"/>
          <w:numId w:val="27"/>
        </w:numPr>
        <w:tabs>
          <w:tab w:val="left" w:pos="3256"/>
        </w:tabs>
        <w:spacing w:line="276" w:lineRule="auto"/>
        <w:jc w:val="both"/>
        <w:rPr>
          <w:sz w:val="24"/>
          <w:szCs w:val="24"/>
          <w:lang w:val="es-AR"/>
        </w:rPr>
      </w:pPr>
      <w:r>
        <w:rPr>
          <w:sz w:val="24"/>
          <w:szCs w:val="24"/>
          <w:lang w:val="es-AR"/>
        </w:rPr>
        <w:t>Tensión de vacío del rectificador</w:t>
      </w:r>
    </w:p>
    <w:p w14:paraId="0426A881" w14:textId="77777777" w:rsidR="005F34AF" w:rsidRDefault="005F34AF" w:rsidP="00A00C01">
      <w:pPr>
        <w:pStyle w:val="Prrafodelista"/>
        <w:numPr>
          <w:ilvl w:val="0"/>
          <w:numId w:val="27"/>
        </w:numPr>
        <w:tabs>
          <w:tab w:val="left" w:pos="3256"/>
        </w:tabs>
        <w:spacing w:line="276" w:lineRule="auto"/>
        <w:jc w:val="both"/>
        <w:rPr>
          <w:sz w:val="24"/>
          <w:szCs w:val="24"/>
          <w:lang w:val="es-AR"/>
        </w:rPr>
      </w:pPr>
      <w:r w:rsidRPr="00CD3CB4">
        <w:rPr>
          <w:sz w:val="24"/>
          <w:szCs w:val="24"/>
          <w:lang w:val="es-AR"/>
        </w:rPr>
        <w:t>Tensión nominal de alimentación</w:t>
      </w:r>
    </w:p>
    <w:p w14:paraId="5A1B149C" w14:textId="77777777" w:rsidR="005F34AF" w:rsidRPr="00CD3CB4" w:rsidRDefault="005F34AF" w:rsidP="00A00C01">
      <w:pPr>
        <w:pStyle w:val="Prrafodelista"/>
        <w:numPr>
          <w:ilvl w:val="0"/>
          <w:numId w:val="27"/>
        </w:numPr>
        <w:tabs>
          <w:tab w:val="left" w:pos="3256"/>
        </w:tabs>
        <w:spacing w:line="276" w:lineRule="auto"/>
        <w:jc w:val="both"/>
        <w:rPr>
          <w:sz w:val="24"/>
          <w:szCs w:val="24"/>
          <w:lang w:val="es-AR"/>
        </w:rPr>
      </w:pPr>
      <w:r>
        <w:rPr>
          <w:sz w:val="24"/>
          <w:szCs w:val="24"/>
          <w:lang w:val="es-AR"/>
        </w:rPr>
        <w:t>Tensión mínima de funcionamiento del tren</w:t>
      </w:r>
    </w:p>
    <w:p w14:paraId="5BF283E8" w14:textId="77777777" w:rsidR="005F34AF" w:rsidRPr="00A707DC" w:rsidRDefault="005F34AF" w:rsidP="00A00C01">
      <w:pPr>
        <w:tabs>
          <w:tab w:val="left" w:pos="3256"/>
        </w:tabs>
        <w:spacing w:line="276" w:lineRule="auto"/>
        <w:jc w:val="both"/>
        <w:rPr>
          <w:sz w:val="24"/>
          <w:szCs w:val="24"/>
          <w:lang w:val="es-AR"/>
        </w:rPr>
      </w:pPr>
    </w:p>
    <w:p w14:paraId="01BB2FF4" w14:textId="77777777" w:rsidR="005F34AF" w:rsidRPr="00CD3CB4" w:rsidRDefault="005F34AF" w:rsidP="00A00C01">
      <w:pPr>
        <w:tabs>
          <w:tab w:val="left" w:pos="3256"/>
        </w:tabs>
        <w:spacing w:line="276" w:lineRule="auto"/>
        <w:jc w:val="both"/>
        <w:rPr>
          <w:bCs/>
          <w:iCs/>
          <w:sz w:val="24"/>
          <w:szCs w:val="24"/>
          <w:lang w:val="es-AR"/>
        </w:rPr>
      </w:pPr>
      <w:r w:rsidRPr="00CD3CB4">
        <w:rPr>
          <w:bCs/>
          <w:iCs/>
          <w:sz w:val="24"/>
          <w:szCs w:val="24"/>
          <w:lang w:val="es-AR"/>
        </w:rPr>
        <w:t>Condiciones de diseño</w:t>
      </w:r>
      <w:r>
        <w:rPr>
          <w:bCs/>
          <w:iCs/>
          <w:sz w:val="24"/>
          <w:szCs w:val="24"/>
          <w:lang w:val="es-AR"/>
        </w:rPr>
        <w:t>:</w:t>
      </w:r>
    </w:p>
    <w:p w14:paraId="052B60DC" w14:textId="77777777" w:rsidR="005F34AF" w:rsidRDefault="005F34AF" w:rsidP="00A00C01">
      <w:pPr>
        <w:tabs>
          <w:tab w:val="left" w:pos="3256"/>
        </w:tabs>
        <w:spacing w:line="276" w:lineRule="auto"/>
        <w:jc w:val="both"/>
        <w:rPr>
          <w:sz w:val="24"/>
          <w:szCs w:val="24"/>
          <w:lang w:val="es-AR"/>
        </w:rPr>
      </w:pPr>
      <w:r w:rsidRPr="00A707DC">
        <w:rPr>
          <w:b/>
          <w:bCs/>
          <w:i/>
          <w:iCs/>
          <w:sz w:val="24"/>
          <w:szCs w:val="24"/>
          <w:lang w:val="es-AR"/>
        </w:rPr>
        <w:t xml:space="preserve"> </w:t>
      </w:r>
    </w:p>
    <w:p w14:paraId="6C2F9AC2" w14:textId="504B17B2" w:rsidR="005F34AF" w:rsidRPr="00A707DC" w:rsidRDefault="005F34AF" w:rsidP="00A00C01">
      <w:pPr>
        <w:tabs>
          <w:tab w:val="left" w:pos="3256"/>
        </w:tabs>
        <w:spacing w:line="276" w:lineRule="auto"/>
        <w:jc w:val="both"/>
        <w:rPr>
          <w:sz w:val="24"/>
          <w:szCs w:val="24"/>
          <w:lang w:val="es-AR"/>
        </w:rPr>
      </w:pPr>
      <w:r w:rsidRPr="00A707DC">
        <w:rPr>
          <w:sz w:val="24"/>
          <w:szCs w:val="24"/>
          <w:lang w:val="es-AR"/>
        </w:rPr>
        <w:t xml:space="preserve">Los condicionantes para el diseño de la electrificación de la línea vienen impuestos por la siguiente normativa aplicable </w:t>
      </w:r>
      <w:r w:rsidRPr="00CD5D87">
        <w:rPr>
          <w:i/>
          <w:sz w:val="24"/>
          <w:szCs w:val="24"/>
          <w:lang w:val="es-AR"/>
        </w:rPr>
        <w:t>EN 50</w:t>
      </w:r>
      <w:r w:rsidR="00CD5D87">
        <w:rPr>
          <w:i/>
          <w:sz w:val="24"/>
          <w:szCs w:val="24"/>
          <w:lang w:val="es-AR"/>
        </w:rPr>
        <w:t>.</w:t>
      </w:r>
      <w:r w:rsidRPr="00CD5D87">
        <w:rPr>
          <w:i/>
          <w:sz w:val="24"/>
          <w:szCs w:val="24"/>
          <w:lang w:val="es-AR"/>
        </w:rPr>
        <w:t>163</w:t>
      </w:r>
      <w:r w:rsidRPr="00A707DC">
        <w:rPr>
          <w:sz w:val="24"/>
          <w:szCs w:val="24"/>
          <w:lang w:val="es-AR"/>
        </w:rPr>
        <w:t>.</w:t>
      </w:r>
    </w:p>
    <w:p w14:paraId="7950F636" w14:textId="77777777" w:rsidR="005F34AF" w:rsidRDefault="005F34AF" w:rsidP="00A00C01">
      <w:pPr>
        <w:tabs>
          <w:tab w:val="left" w:pos="3256"/>
        </w:tabs>
        <w:spacing w:line="276" w:lineRule="auto"/>
        <w:jc w:val="both"/>
        <w:rPr>
          <w:sz w:val="24"/>
          <w:szCs w:val="24"/>
          <w:lang w:val="es-AR"/>
        </w:rPr>
      </w:pPr>
      <w:r>
        <w:rPr>
          <w:sz w:val="24"/>
          <w:szCs w:val="24"/>
          <w:lang w:val="es-AR"/>
        </w:rPr>
        <w:t xml:space="preserve"> </w:t>
      </w:r>
    </w:p>
    <w:p w14:paraId="320263D6" w14:textId="77777777" w:rsidR="005F34AF" w:rsidRPr="00B44C9A" w:rsidRDefault="005F34AF" w:rsidP="00A00C01">
      <w:pPr>
        <w:tabs>
          <w:tab w:val="left" w:pos="3256"/>
        </w:tabs>
        <w:spacing w:line="276" w:lineRule="auto"/>
        <w:jc w:val="both"/>
        <w:rPr>
          <w:sz w:val="24"/>
          <w:szCs w:val="24"/>
          <w:lang w:val="es-AR"/>
        </w:rPr>
      </w:pPr>
    </w:p>
    <w:p w14:paraId="20BCEA14" w14:textId="77777777" w:rsidR="005F34AF" w:rsidRPr="00561C9A" w:rsidRDefault="005F34AF" w:rsidP="00A00C01">
      <w:pPr>
        <w:pStyle w:val="Ttulo3"/>
        <w:spacing w:line="276" w:lineRule="auto"/>
        <w:ind w:hanging="2115"/>
        <w:rPr>
          <w:i/>
          <w:iCs/>
          <w:sz w:val="24"/>
          <w:szCs w:val="24"/>
          <w:lang w:val="es-AR"/>
        </w:rPr>
      </w:pPr>
      <w:bookmarkStart w:id="160" w:name="_Toc118843526"/>
      <w:r w:rsidRPr="00561C9A">
        <w:rPr>
          <w:i/>
          <w:iCs/>
          <w:sz w:val="24"/>
          <w:szCs w:val="24"/>
          <w:lang w:val="es-AR"/>
        </w:rPr>
        <w:t>Cálculo del consumo especifico del Tren</w:t>
      </w:r>
      <w:bookmarkEnd w:id="160"/>
    </w:p>
    <w:p w14:paraId="0A6CB2DF" w14:textId="77777777" w:rsidR="005F34AF" w:rsidRDefault="005F34AF" w:rsidP="00A00C01">
      <w:pPr>
        <w:tabs>
          <w:tab w:val="left" w:pos="3256"/>
        </w:tabs>
        <w:spacing w:line="276" w:lineRule="auto"/>
        <w:jc w:val="both"/>
        <w:rPr>
          <w:bCs/>
          <w:i/>
          <w:sz w:val="24"/>
          <w:szCs w:val="24"/>
          <w:u w:val="single"/>
        </w:rPr>
      </w:pPr>
    </w:p>
    <w:p w14:paraId="0716D1EF" w14:textId="77777777" w:rsidR="005F34AF" w:rsidRPr="00FE61AF" w:rsidRDefault="005F34AF" w:rsidP="00A00C01">
      <w:pPr>
        <w:tabs>
          <w:tab w:val="left" w:pos="3256"/>
        </w:tabs>
        <w:spacing w:line="276" w:lineRule="auto"/>
        <w:jc w:val="both"/>
        <w:rPr>
          <w:bCs/>
          <w:i/>
          <w:sz w:val="24"/>
          <w:szCs w:val="24"/>
          <w:lang w:val="es-AR"/>
        </w:rPr>
      </w:pPr>
      <w:r w:rsidRPr="0084160A">
        <w:rPr>
          <w:bCs/>
          <w:sz w:val="24"/>
          <w:szCs w:val="24"/>
          <w:lang w:val="es-AR"/>
        </w:rPr>
        <w:t xml:space="preserve">Se determina la corriente eficaz de las formaciones adoptando valores de tiempos en alcanzar velocidades de régimen de las formaciones chinas EMU que recorren la línea Mitre, las cuales cuentan con </w:t>
      </w:r>
      <w:r w:rsidRPr="0084160A">
        <w:rPr>
          <w:bCs/>
          <w:sz w:val="24"/>
          <w:szCs w:val="24"/>
        </w:rPr>
        <w:t>similares características e igual equipo de tracción, presentando un total de 4 coches motrices en su formación de seis</w:t>
      </w:r>
      <w:r w:rsidRPr="00FE61AF">
        <w:rPr>
          <w:bCs/>
          <w:i/>
          <w:sz w:val="24"/>
          <w:szCs w:val="24"/>
        </w:rPr>
        <w:t xml:space="preserve"> </w:t>
      </w:r>
      <w:r w:rsidRPr="0084160A">
        <w:rPr>
          <w:bCs/>
          <w:sz w:val="24"/>
          <w:szCs w:val="24"/>
        </w:rPr>
        <w:lastRenderedPageBreak/>
        <w:t>vehículos. Para nuestro caso es una estimación cercana dado que la formación a reformar cuenta con igual cantidad de vehículos tractivos.</w:t>
      </w:r>
    </w:p>
    <w:p w14:paraId="118064CA" w14:textId="77777777" w:rsidR="005F34AF" w:rsidRPr="007D63FC" w:rsidRDefault="005F34AF" w:rsidP="00A00C01">
      <w:pPr>
        <w:tabs>
          <w:tab w:val="left" w:pos="3256"/>
        </w:tabs>
        <w:spacing w:line="276" w:lineRule="auto"/>
        <w:jc w:val="both"/>
        <w:rPr>
          <w:bCs/>
          <w:i/>
          <w:sz w:val="24"/>
          <w:szCs w:val="24"/>
        </w:rPr>
      </w:pPr>
    </w:p>
    <w:p w14:paraId="05A75E3F" w14:textId="77777777" w:rsidR="005F34AF" w:rsidRDefault="005F34AF" w:rsidP="00A00C01">
      <w:pPr>
        <w:tabs>
          <w:tab w:val="left" w:pos="3256"/>
        </w:tabs>
        <w:spacing w:line="276" w:lineRule="auto"/>
        <w:jc w:val="both"/>
        <w:rPr>
          <w:bCs/>
          <w:sz w:val="24"/>
          <w:szCs w:val="24"/>
        </w:rPr>
      </w:pPr>
      <w:r>
        <w:rPr>
          <w:bCs/>
          <w:sz w:val="24"/>
          <w:szCs w:val="24"/>
        </w:rPr>
        <w:t>La corriente eficaz es la corriente convertida a un valor constante, equivalente a la corriente variable que circula por los motores de tracción, y que recorren una distancia L (kilómetros) en un tiempo T en (segundos), desde el momento de arranque para la salida de una estación, hasta la desconexión eléctrica de sus motores para continuar su marcha por inercia.</w:t>
      </w:r>
    </w:p>
    <w:p w14:paraId="673C1BDE" w14:textId="77777777" w:rsidR="00561C9A" w:rsidRDefault="00561C9A" w:rsidP="00A00C01">
      <w:pPr>
        <w:tabs>
          <w:tab w:val="left" w:pos="3256"/>
        </w:tabs>
        <w:spacing w:line="276" w:lineRule="auto"/>
        <w:jc w:val="both"/>
        <w:rPr>
          <w:bCs/>
          <w:sz w:val="24"/>
          <w:szCs w:val="24"/>
        </w:rPr>
      </w:pPr>
    </w:p>
    <w:p w14:paraId="00D74798" w14:textId="77777777" w:rsidR="005F34AF" w:rsidRDefault="005F34AF" w:rsidP="00A00C01">
      <w:pPr>
        <w:tabs>
          <w:tab w:val="left" w:pos="3256"/>
        </w:tabs>
        <w:spacing w:line="276" w:lineRule="auto"/>
        <w:jc w:val="both"/>
        <w:rPr>
          <w:bCs/>
          <w:sz w:val="24"/>
          <w:szCs w:val="24"/>
        </w:rPr>
      </w:pPr>
      <w:r>
        <w:rPr>
          <w:bCs/>
          <w:sz w:val="24"/>
          <w:szCs w:val="24"/>
        </w:rPr>
        <w:t>Esto se puede apreciar en las curvas de corriente tensión en función de la velocidad pertenecientes al motor de tracción adoptado para esta reforma.</w:t>
      </w:r>
    </w:p>
    <w:p w14:paraId="0806076B" w14:textId="77777777" w:rsidR="00561C9A" w:rsidRDefault="00561C9A" w:rsidP="00A00C01">
      <w:pPr>
        <w:tabs>
          <w:tab w:val="left" w:pos="3256"/>
        </w:tabs>
        <w:spacing w:line="276" w:lineRule="auto"/>
        <w:jc w:val="both"/>
        <w:rPr>
          <w:bCs/>
          <w:sz w:val="24"/>
          <w:szCs w:val="24"/>
        </w:rPr>
      </w:pPr>
    </w:p>
    <w:p w14:paraId="5DE2483E" w14:textId="77777777" w:rsidR="005F34AF" w:rsidRDefault="005F34AF" w:rsidP="00A00C01">
      <w:pPr>
        <w:tabs>
          <w:tab w:val="left" w:pos="3256"/>
        </w:tabs>
        <w:spacing w:line="276" w:lineRule="auto"/>
        <w:jc w:val="both"/>
        <w:rPr>
          <w:bCs/>
          <w:sz w:val="24"/>
          <w:szCs w:val="24"/>
        </w:rPr>
      </w:pPr>
      <w:r>
        <w:rPr>
          <w:bCs/>
          <w:sz w:val="24"/>
          <w:szCs w:val="24"/>
        </w:rPr>
        <w:t>De estas curvas de corriente en función de la velocidad el tren, establecemos los mismos intervalos de tiempo que tardan las formaciones EMU de la Línea Mitre en alcanzar dichas velocidades hasta llegar a los 50 segundos</w:t>
      </w:r>
    </w:p>
    <w:p w14:paraId="4CFA4AF1" w14:textId="77777777" w:rsidR="005F34AF" w:rsidRDefault="005F34AF" w:rsidP="00A00C01">
      <w:pPr>
        <w:tabs>
          <w:tab w:val="left" w:pos="3256"/>
        </w:tabs>
        <w:spacing w:line="276" w:lineRule="auto"/>
        <w:jc w:val="both"/>
        <w:rPr>
          <w:bCs/>
          <w:sz w:val="24"/>
          <w:szCs w:val="24"/>
        </w:rPr>
      </w:pPr>
    </w:p>
    <w:p w14:paraId="3919CB61" w14:textId="77777777" w:rsidR="005F34AF" w:rsidRDefault="005F34AF" w:rsidP="00A00C01">
      <w:pPr>
        <w:tabs>
          <w:tab w:val="left" w:pos="3256"/>
        </w:tabs>
        <w:spacing w:line="276" w:lineRule="auto"/>
        <w:jc w:val="both"/>
        <w:rPr>
          <w:bCs/>
          <w:sz w:val="24"/>
          <w:szCs w:val="24"/>
        </w:rPr>
      </w:pPr>
      <w:r>
        <w:rPr>
          <w:bCs/>
          <w:sz w:val="24"/>
          <w:szCs w:val="24"/>
        </w:rPr>
        <w:t xml:space="preserve">Análisis del cálculo </w:t>
      </w:r>
    </w:p>
    <w:p w14:paraId="2D9C1B2F" w14:textId="77777777" w:rsidR="005F34AF" w:rsidRDefault="005F34AF" w:rsidP="00A00C01">
      <w:pPr>
        <w:tabs>
          <w:tab w:val="left" w:pos="3256"/>
        </w:tabs>
        <w:spacing w:line="276" w:lineRule="auto"/>
        <w:jc w:val="both"/>
        <w:rPr>
          <w:bCs/>
          <w:sz w:val="24"/>
          <w:szCs w:val="24"/>
        </w:rPr>
      </w:pPr>
    </w:p>
    <w:p w14:paraId="58CBB6D6" w14:textId="77777777" w:rsidR="005F34AF" w:rsidRDefault="005F34AF" w:rsidP="00A00C01">
      <w:pPr>
        <w:tabs>
          <w:tab w:val="left" w:pos="3256"/>
        </w:tabs>
        <w:spacing w:line="276" w:lineRule="auto"/>
        <w:jc w:val="both"/>
        <w:rPr>
          <w:bCs/>
          <w:sz w:val="24"/>
          <w:szCs w:val="24"/>
        </w:rPr>
      </w:pPr>
      <w:r>
        <w:rPr>
          <w:bCs/>
          <w:sz w:val="24"/>
          <w:szCs w:val="24"/>
        </w:rPr>
        <w:t>En el instante cero, el tren se encuentra detenido, al arrancar circula por cada motor una corriente de 363 A. Para ello, a partir de cero, hasta el instante t</w:t>
      </w:r>
      <w:r>
        <w:rPr>
          <w:bCs/>
          <w:sz w:val="24"/>
          <w:szCs w:val="24"/>
          <w:vertAlign w:val="subscript"/>
        </w:rPr>
        <w:t>1</w:t>
      </w:r>
      <w:r>
        <w:rPr>
          <w:bCs/>
          <w:sz w:val="24"/>
          <w:szCs w:val="24"/>
        </w:rPr>
        <w:t xml:space="preserve"> se aplica a los motores, una tensión en aumento por medio del convertidor de tracción que posee el coche, hasta su máximo valor de 600 V.</w:t>
      </w:r>
    </w:p>
    <w:p w14:paraId="6A575056" w14:textId="77777777" w:rsidR="00561C9A" w:rsidRDefault="00561C9A" w:rsidP="00A00C01">
      <w:pPr>
        <w:tabs>
          <w:tab w:val="left" w:pos="3256"/>
        </w:tabs>
        <w:spacing w:line="276" w:lineRule="auto"/>
        <w:jc w:val="both"/>
        <w:rPr>
          <w:bCs/>
          <w:sz w:val="24"/>
          <w:szCs w:val="24"/>
        </w:rPr>
      </w:pPr>
    </w:p>
    <w:p w14:paraId="1A3204A3" w14:textId="77777777" w:rsidR="005F34AF" w:rsidRDefault="005F34AF" w:rsidP="00A00C01">
      <w:pPr>
        <w:tabs>
          <w:tab w:val="left" w:pos="3256"/>
        </w:tabs>
        <w:spacing w:line="276" w:lineRule="auto"/>
        <w:jc w:val="both"/>
        <w:rPr>
          <w:bCs/>
          <w:sz w:val="24"/>
          <w:szCs w:val="24"/>
        </w:rPr>
      </w:pPr>
      <w:r>
        <w:rPr>
          <w:bCs/>
          <w:sz w:val="24"/>
          <w:szCs w:val="24"/>
        </w:rPr>
        <w:t>En el instante t</w:t>
      </w:r>
      <w:r>
        <w:rPr>
          <w:bCs/>
          <w:sz w:val="24"/>
          <w:szCs w:val="24"/>
          <w:vertAlign w:val="subscript"/>
        </w:rPr>
        <w:t xml:space="preserve">1 </w:t>
      </w:r>
      <w:r>
        <w:rPr>
          <w:bCs/>
          <w:sz w:val="24"/>
          <w:szCs w:val="24"/>
        </w:rPr>
        <w:t>la tensión aplicada es máxima, luego de este valor, debido al aumento de velocidad que adquiere el tren se reduce la corriente. Después de transcurrido el tiempo T, cuando el tren haya adquirido una cierta velocidad, se corta la corriente de los motores. Luego de esto, el conductor del tren corta la corriente de los motores, continuando por inercia hasta acercarse a la próxima estación, donde a cierta distancia de la misma se aplicarán los frenos hasta producir la detención.</w:t>
      </w:r>
    </w:p>
    <w:p w14:paraId="32B1E37C" w14:textId="77777777" w:rsidR="00561C9A" w:rsidRDefault="00561C9A" w:rsidP="00A00C01">
      <w:pPr>
        <w:tabs>
          <w:tab w:val="left" w:pos="3256"/>
        </w:tabs>
        <w:spacing w:line="276" w:lineRule="auto"/>
        <w:jc w:val="both"/>
        <w:rPr>
          <w:bCs/>
          <w:sz w:val="24"/>
          <w:szCs w:val="24"/>
        </w:rPr>
      </w:pPr>
    </w:p>
    <w:p w14:paraId="0BE8B357" w14:textId="77777777" w:rsidR="005F34AF" w:rsidRDefault="005F34AF" w:rsidP="00A00C01">
      <w:pPr>
        <w:tabs>
          <w:tab w:val="left" w:pos="3256"/>
        </w:tabs>
        <w:spacing w:line="276" w:lineRule="auto"/>
        <w:jc w:val="both"/>
        <w:rPr>
          <w:bCs/>
          <w:sz w:val="24"/>
          <w:szCs w:val="24"/>
        </w:rPr>
      </w:pPr>
      <w:r>
        <w:rPr>
          <w:bCs/>
          <w:sz w:val="24"/>
          <w:szCs w:val="24"/>
        </w:rPr>
        <w:t>El intervalo de cero a T, lo denominamos “tramo de marcha con toma de corriente”.</w:t>
      </w:r>
    </w:p>
    <w:p w14:paraId="7934C713" w14:textId="77777777" w:rsidR="005F34AF" w:rsidRDefault="005F34AF" w:rsidP="00A00C01">
      <w:pPr>
        <w:tabs>
          <w:tab w:val="left" w:pos="3256"/>
        </w:tabs>
        <w:spacing w:line="276" w:lineRule="auto"/>
        <w:jc w:val="both"/>
        <w:rPr>
          <w:bCs/>
          <w:sz w:val="24"/>
          <w:szCs w:val="24"/>
        </w:rPr>
      </w:pPr>
      <w:r>
        <w:rPr>
          <w:bCs/>
          <w:sz w:val="24"/>
          <w:szCs w:val="24"/>
        </w:rPr>
        <w:t>Al mismo tiempo desde T a T´ lo denominamos “marcha por inercia”.</w:t>
      </w:r>
    </w:p>
    <w:p w14:paraId="78C62620" w14:textId="77777777" w:rsidR="005F34AF" w:rsidRDefault="005F34AF" w:rsidP="00A00C01">
      <w:pPr>
        <w:tabs>
          <w:tab w:val="left" w:pos="3256"/>
        </w:tabs>
        <w:spacing w:line="276" w:lineRule="auto"/>
        <w:jc w:val="both"/>
        <w:rPr>
          <w:bCs/>
          <w:sz w:val="24"/>
          <w:szCs w:val="24"/>
        </w:rPr>
      </w:pPr>
    </w:p>
    <w:p w14:paraId="64B18DFD" w14:textId="77777777" w:rsidR="005F34AF" w:rsidRDefault="005F34AF" w:rsidP="00A00C01">
      <w:pPr>
        <w:tabs>
          <w:tab w:val="left" w:pos="3256"/>
        </w:tabs>
        <w:spacing w:line="276" w:lineRule="auto"/>
        <w:jc w:val="both"/>
        <w:rPr>
          <w:bCs/>
          <w:sz w:val="24"/>
          <w:szCs w:val="24"/>
        </w:rPr>
      </w:pPr>
      <w:r>
        <w:rPr>
          <w:bCs/>
          <w:sz w:val="24"/>
          <w:szCs w:val="24"/>
        </w:rPr>
        <w:t>Dado que se calculó un total de 4 motores de tracción por coche, cada uno en paralelo al convertidor de tracción, siendo un total de 4 coches motrices que conformaran el tren. Se realiza una nueva curva esta vez con la corriente en juego de todo el tren en los intervalos de tiempo adoptados para los valores de velocidad en función de la corriente que adquiere el tren.</w:t>
      </w:r>
    </w:p>
    <w:p w14:paraId="0AA10033" w14:textId="77777777" w:rsidR="005F34AF" w:rsidRDefault="005F34AF" w:rsidP="00A00C01">
      <w:pPr>
        <w:tabs>
          <w:tab w:val="left" w:pos="3256"/>
        </w:tabs>
        <w:spacing w:line="276" w:lineRule="auto"/>
        <w:jc w:val="both"/>
        <w:rPr>
          <w:bCs/>
          <w:sz w:val="24"/>
          <w:szCs w:val="24"/>
        </w:rPr>
      </w:pPr>
    </w:p>
    <w:p w14:paraId="5D915D79" w14:textId="77777777" w:rsidR="005F34AF" w:rsidRDefault="005F34AF" w:rsidP="00A00C01">
      <w:pPr>
        <w:tabs>
          <w:tab w:val="left" w:pos="3256"/>
        </w:tabs>
        <w:spacing w:line="276" w:lineRule="auto"/>
        <w:jc w:val="both"/>
        <w:rPr>
          <w:bCs/>
          <w:sz w:val="24"/>
          <w:szCs w:val="24"/>
        </w:rPr>
      </w:pPr>
    </w:p>
    <w:p w14:paraId="6FFBBB2B" w14:textId="77777777" w:rsidR="00561C9A" w:rsidRDefault="005F34AF" w:rsidP="00A00C01">
      <w:pPr>
        <w:keepNext/>
        <w:tabs>
          <w:tab w:val="left" w:pos="3256"/>
        </w:tabs>
        <w:spacing w:line="276" w:lineRule="auto"/>
        <w:jc w:val="center"/>
      </w:pPr>
      <w:r>
        <w:rPr>
          <w:noProof/>
          <w:lang w:val="es-AR" w:eastAsia="es-AR"/>
        </w:rPr>
        <w:lastRenderedPageBreak/>
        <w:drawing>
          <wp:inline distT="0" distB="0" distL="0" distR="0" wp14:anchorId="6A7CDFDA" wp14:editId="53A498BE">
            <wp:extent cx="4572000" cy="2743200"/>
            <wp:effectExtent l="0" t="0" r="0" b="0"/>
            <wp:docPr id="148512" name="Gráfico 1485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14:paraId="4D079E24" w14:textId="3957CFC8" w:rsidR="00FF7E3C" w:rsidRDefault="00FF7E3C" w:rsidP="00A00C01">
      <w:pPr>
        <w:pStyle w:val="Descripcin"/>
        <w:spacing w:after="0" w:line="276" w:lineRule="auto"/>
        <w:jc w:val="center"/>
        <w:rPr>
          <w:b w:val="0"/>
          <w:i/>
          <w:color w:val="auto"/>
          <w:sz w:val="20"/>
          <w:szCs w:val="20"/>
        </w:rPr>
      </w:pPr>
      <w:bookmarkStart w:id="161" w:name="_Toc118839444"/>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40</w:t>
      </w:r>
      <w:r w:rsidRPr="00B54348">
        <w:rPr>
          <w:b w:val="0"/>
          <w:i/>
          <w:color w:val="auto"/>
          <w:sz w:val="20"/>
          <w:szCs w:val="20"/>
        </w:rPr>
        <w:fldChar w:fldCharType="end"/>
      </w:r>
      <w:r>
        <w:rPr>
          <w:b w:val="0"/>
          <w:i/>
          <w:color w:val="auto"/>
          <w:sz w:val="20"/>
          <w:szCs w:val="20"/>
        </w:rPr>
        <w:t>:</w:t>
      </w:r>
      <w:r w:rsidRPr="00B54348">
        <w:rPr>
          <w:b w:val="0"/>
          <w:i/>
          <w:noProof/>
          <w:color w:val="auto"/>
          <w:sz w:val="20"/>
          <w:szCs w:val="20"/>
        </w:rPr>
        <w:t xml:space="preserve"> </w:t>
      </w:r>
      <w:r w:rsidRPr="00561C9A">
        <w:rPr>
          <w:b w:val="0"/>
          <w:i/>
          <w:noProof/>
          <w:color w:val="auto"/>
          <w:sz w:val="20"/>
          <w:szCs w:val="20"/>
        </w:rPr>
        <w:t>Corriente del tren</w:t>
      </w:r>
      <w:r>
        <w:rPr>
          <w:b w:val="0"/>
          <w:i/>
          <w:noProof/>
          <w:color w:val="auto"/>
          <w:sz w:val="20"/>
          <w:szCs w:val="20"/>
        </w:rPr>
        <w:t xml:space="preserve"> en funcion del tiempo.</w:t>
      </w:r>
      <w:bookmarkEnd w:id="161"/>
    </w:p>
    <w:p w14:paraId="3ABE94AE" w14:textId="77777777" w:rsidR="005F34AF" w:rsidRDefault="005F34AF" w:rsidP="00A00C01">
      <w:pPr>
        <w:tabs>
          <w:tab w:val="left" w:pos="3256"/>
        </w:tabs>
        <w:spacing w:line="276" w:lineRule="auto"/>
        <w:jc w:val="both"/>
        <w:rPr>
          <w:bCs/>
          <w:sz w:val="24"/>
          <w:szCs w:val="24"/>
        </w:rPr>
      </w:pPr>
    </w:p>
    <w:p w14:paraId="3C5A9A6C" w14:textId="77777777" w:rsidR="005F34AF" w:rsidRPr="009C340A" w:rsidRDefault="005F34AF" w:rsidP="00A00C01">
      <w:pPr>
        <w:tabs>
          <w:tab w:val="left" w:pos="3256"/>
        </w:tabs>
        <w:spacing w:line="276" w:lineRule="auto"/>
        <w:jc w:val="both"/>
        <w:rPr>
          <w:bCs/>
          <w:sz w:val="24"/>
          <w:szCs w:val="24"/>
        </w:rPr>
      </w:pPr>
      <w:r>
        <w:rPr>
          <w:bCs/>
          <w:sz w:val="24"/>
          <w:szCs w:val="24"/>
        </w:rPr>
        <w:t>Como el valor de la corriente que circula por los motores eléctricos es variable en función del tiempo, se dividirá el intervalo de cero a T (segundos), en rectángulos. De esta manera se obtiene el valor de la corriente instantánea correspondiente a cada punto y el valor de la corriente eficaz se calcula mediante la siguiente formula:</w:t>
      </w:r>
    </w:p>
    <w:p w14:paraId="7AE2F873" w14:textId="77777777" w:rsidR="005F34AF" w:rsidRDefault="005F34AF" w:rsidP="00A00C01">
      <w:pPr>
        <w:tabs>
          <w:tab w:val="left" w:pos="3256"/>
        </w:tabs>
        <w:spacing w:line="276" w:lineRule="auto"/>
        <w:jc w:val="both"/>
        <w:rPr>
          <w:bCs/>
          <w:sz w:val="24"/>
          <w:szCs w:val="24"/>
        </w:rPr>
      </w:pPr>
    </w:p>
    <w:p w14:paraId="70623E19" w14:textId="77777777" w:rsidR="005F34AF" w:rsidRDefault="005F34AF" w:rsidP="00A00C01">
      <w:pPr>
        <w:tabs>
          <w:tab w:val="left" w:pos="3256"/>
        </w:tabs>
        <w:spacing w:line="276" w:lineRule="auto"/>
        <w:jc w:val="both"/>
        <w:rPr>
          <w:bCs/>
          <w:sz w:val="24"/>
          <w:szCs w:val="24"/>
        </w:rPr>
      </w:pPr>
      <w:r>
        <w:rPr>
          <w:bCs/>
          <w:sz w:val="24"/>
          <w:szCs w:val="24"/>
        </w:rPr>
        <w:t xml:space="preserve">                                                </w:t>
      </w:r>
      <w:r>
        <w:rPr>
          <w:noProof/>
          <w:lang w:val="es-AR" w:eastAsia="es-AR"/>
        </w:rPr>
        <w:drawing>
          <wp:inline distT="0" distB="0" distL="0" distR="0" wp14:anchorId="6C849619" wp14:editId="357F3E8F">
            <wp:extent cx="1211280" cy="620973"/>
            <wp:effectExtent l="0" t="0" r="8255" b="8255"/>
            <wp:docPr id="148513" name="Imagen 148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220388" cy="625642"/>
                    </a:xfrm>
                    <a:prstGeom prst="rect">
                      <a:avLst/>
                    </a:prstGeom>
                  </pic:spPr>
                </pic:pic>
              </a:graphicData>
            </a:graphic>
          </wp:inline>
        </w:drawing>
      </w:r>
    </w:p>
    <w:p w14:paraId="03F53BB3" w14:textId="07EB3177" w:rsidR="005F34AF" w:rsidRDefault="005F34AF" w:rsidP="00A00C01">
      <w:pPr>
        <w:tabs>
          <w:tab w:val="left" w:pos="3256"/>
        </w:tabs>
        <w:spacing w:line="276" w:lineRule="auto"/>
        <w:jc w:val="both"/>
        <w:rPr>
          <w:bCs/>
          <w:sz w:val="24"/>
          <w:szCs w:val="24"/>
        </w:rPr>
      </w:pPr>
      <w:r>
        <w:rPr>
          <w:bCs/>
          <w:sz w:val="24"/>
          <w:szCs w:val="24"/>
        </w:rPr>
        <w:t>Primer intervalo, desde el momento de la conexión de los motores hasta los 18 segundos.</w:t>
      </w:r>
    </w:p>
    <w:p w14:paraId="64D55F4C" w14:textId="77777777" w:rsidR="00FF7E3C" w:rsidRDefault="00FF7E3C" w:rsidP="00A00C01">
      <w:pPr>
        <w:tabs>
          <w:tab w:val="left" w:pos="3256"/>
        </w:tabs>
        <w:spacing w:line="276" w:lineRule="auto"/>
        <w:jc w:val="both"/>
        <w:rPr>
          <w:bCs/>
          <w:sz w:val="24"/>
          <w:szCs w:val="24"/>
        </w:rPr>
      </w:pPr>
    </w:p>
    <w:tbl>
      <w:tblPr>
        <w:tblStyle w:val="Tablaconcuadrcula"/>
        <w:tblW w:w="0" w:type="auto"/>
        <w:jc w:val="center"/>
        <w:tblLook w:val="04A0" w:firstRow="1" w:lastRow="0" w:firstColumn="1" w:lastColumn="0" w:noHBand="0" w:noVBand="1"/>
      </w:tblPr>
      <w:tblGrid>
        <w:gridCol w:w="2182"/>
        <w:gridCol w:w="1679"/>
      </w:tblGrid>
      <w:tr w:rsidR="005F34AF" w:rsidRPr="00EB02DA" w14:paraId="62F2DF44" w14:textId="77777777" w:rsidTr="00FF7E3C">
        <w:trPr>
          <w:trHeight w:val="300"/>
          <w:jc w:val="center"/>
        </w:trPr>
        <w:tc>
          <w:tcPr>
            <w:tcW w:w="2182" w:type="dxa"/>
            <w:shd w:val="clear" w:color="auto" w:fill="D9D9D9" w:themeFill="background1" w:themeFillShade="D9"/>
            <w:noWrap/>
            <w:vAlign w:val="center"/>
            <w:hideMark/>
          </w:tcPr>
          <w:p w14:paraId="00D3C60F" w14:textId="77777777" w:rsidR="005F34AF" w:rsidRPr="00FF7E3C" w:rsidRDefault="005F34AF" w:rsidP="00A00C01">
            <w:pPr>
              <w:tabs>
                <w:tab w:val="left" w:pos="3256"/>
              </w:tabs>
              <w:spacing w:line="276" w:lineRule="auto"/>
              <w:jc w:val="center"/>
              <w:rPr>
                <w:b/>
                <w:sz w:val="24"/>
                <w:szCs w:val="24"/>
                <w:lang w:val="es-AR"/>
              </w:rPr>
            </w:pPr>
            <w:r w:rsidRPr="00FF7E3C">
              <w:rPr>
                <w:b/>
                <w:sz w:val="24"/>
                <w:szCs w:val="24"/>
              </w:rPr>
              <w:t>Tiempo (segundos)</w:t>
            </w:r>
          </w:p>
        </w:tc>
        <w:tc>
          <w:tcPr>
            <w:tcW w:w="1679" w:type="dxa"/>
            <w:shd w:val="clear" w:color="auto" w:fill="D9D9D9" w:themeFill="background1" w:themeFillShade="D9"/>
            <w:noWrap/>
            <w:vAlign w:val="center"/>
            <w:hideMark/>
          </w:tcPr>
          <w:p w14:paraId="5761EDF6" w14:textId="7337278A" w:rsidR="005F34AF" w:rsidRPr="00FF7E3C" w:rsidRDefault="005F34AF" w:rsidP="00A00C01">
            <w:pPr>
              <w:tabs>
                <w:tab w:val="left" w:pos="3256"/>
              </w:tabs>
              <w:spacing w:line="276" w:lineRule="auto"/>
              <w:jc w:val="center"/>
              <w:rPr>
                <w:b/>
                <w:sz w:val="24"/>
                <w:szCs w:val="24"/>
              </w:rPr>
            </w:pPr>
            <w:r w:rsidRPr="00FF7E3C">
              <w:rPr>
                <w:b/>
                <w:sz w:val="24"/>
                <w:szCs w:val="24"/>
              </w:rPr>
              <w:t>Corriente (A)</w:t>
            </w:r>
          </w:p>
        </w:tc>
      </w:tr>
      <w:tr w:rsidR="005F34AF" w:rsidRPr="00EB02DA" w14:paraId="0E43F6AB" w14:textId="77777777" w:rsidTr="00FF7E3C">
        <w:trPr>
          <w:trHeight w:val="300"/>
          <w:jc w:val="center"/>
        </w:trPr>
        <w:tc>
          <w:tcPr>
            <w:tcW w:w="2182" w:type="dxa"/>
            <w:noWrap/>
            <w:vAlign w:val="center"/>
            <w:hideMark/>
          </w:tcPr>
          <w:p w14:paraId="1A6C2466" w14:textId="77777777" w:rsidR="005F34AF" w:rsidRPr="00EB02DA" w:rsidRDefault="005F34AF" w:rsidP="00A00C01">
            <w:pPr>
              <w:tabs>
                <w:tab w:val="left" w:pos="3256"/>
              </w:tabs>
              <w:spacing w:line="276" w:lineRule="auto"/>
              <w:jc w:val="center"/>
              <w:rPr>
                <w:bCs/>
                <w:sz w:val="24"/>
                <w:szCs w:val="24"/>
              </w:rPr>
            </w:pPr>
            <w:r w:rsidRPr="00EB02DA">
              <w:rPr>
                <w:bCs/>
                <w:sz w:val="24"/>
                <w:szCs w:val="24"/>
              </w:rPr>
              <w:t>0</w:t>
            </w:r>
          </w:p>
        </w:tc>
        <w:tc>
          <w:tcPr>
            <w:tcW w:w="1679" w:type="dxa"/>
            <w:noWrap/>
            <w:vAlign w:val="center"/>
            <w:hideMark/>
          </w:tcPr>
          <w:p w14:paraId="41BD17B9" w14:textId="77777777" w:rsidR="005F34AF" w:rsidRPr="00EB02DA" w:rsidRDefault="005F34AF" w:rsidP="00A00C01">
            <w:pPr>
              <w:tabs>
                <w:tab w:val="left" w:pos="3256"/>
              </w:tabs>
              <w:spacing w:line="276" w:lineRule="auto"/>
              <w:jc w:val="center"/>
              <w:rPr>
                <w:bCs/>
                <w:sz w:val="24"/>
                <w:szCs w:val="24"/>
              </w:rPr>
            </w:pPr>
            <w:r w:rsidRPr="00EB02DA">
              <w:rPr>
                <w:bCs/>
                <w:sz w:val="24"/>
                <w:szCs w:val="24"/>
              </w:rPr>
              <w:t>0</w:t>
            </w:r>
          </w:p>
        </w:tc>
      </w:tr>
      <w:tr w:rsidR="005F34AF" w:rsidRPr="00EB02DA" w14:paraId="6EA64926" w14:textId="77777777" w:rsidTr="00FF7E3C">
        <w:trPr>
          <w:trHeight w:val="300"/>
          <w:jc w:val="center"/>
        </w:trPr>
        <w:tc>
          <w:tcPr>
            <w:tcW w:w="2182" w:type="dxa"/>
            <w:noWrap/>
            <w:vAlign w:val="center"/>
            <w:hideMark/>
          </w:tcPr>
          <w:p w14:paraId="605AA528" w14:textId="77777777" w:rsidR="005F34AF" w:rsidRPr="00EB02DA" w:rsidRDefault="005F34AF" w:rsidP="00A00C01">
            <w:pPr>
              <w:tabs>
                <w:tab w:val="left" w:pos="3256"/>
              </w:tabs>
              <w:spacing w:line="276" w:lineRule="auto"/>
              <w:jc w:val="center"/>
              <w:rPr>
                <w:bCs/>
                <w:sz w:val="24"/>
                <w:szCs w:val="24"/>
              </w:rPr>
            </w:pPr>
            <w:r w:rsidRPr="00EB02DA">
              <w:rPr>
                <w:bCs/>
                <w:sz w:val="24"/>
                <w:szCs w:val="24"/>
              </w:rPr>
              <w:t>8</w:t>
            </w:r>
          </w:p>
        </w:tc>
        <w:tc>
          <w:tcPr>
            <w:tcW w:w="1679" w:type="dxa"/>
            <w:noWrap/>
            <w:vAlign w:val="center"/>
            <w:hideMark/>
          </w:tcPr>
          <w:p w14:paraId="107EE1BA" w14:textId="77777777" w:rsidR="005F34AF" w:rsidRPr="00EB02DA" w:rsidRDefault="005F34AF" w:rsidP="00A00C01">
            <w:pPr>
              <w:tabs>
                <w:tab w:val="left" w:pos="3256"/>
              </w:tabs>
              <w:spacing w:line="276" w:lineRule="auto"/>
              <w:jc w:val="center"/>
              <w:rPr>
                <w:bCs/>
                <w:sz w:val="24"/>
                <w:szCs w:val="24"/>
              </w:rPr>
            </w:pPr>
            <w:r w:rsidRPr="00EB02DA">
              <w:rPr>
                <w:bCs/>
                <w:sz w:val="24"/>
                <w:szCs w:val="24"/>
              </w:rPr>
              <w:t>3072,43</w:t>
            </w:r>
          </w:p>
        </w:tc>
      </w:tr>
      <w:tr w:rsidR="005F34AF" w:rsidRPr="00EB02DA" w14:paraId="486D5941" w14:textId="77777777" w:rsidTr="00FF7E3C">
        <w:trPr>
          <w:trHeight w:val="300"/>
          <w:jc w:val="center"/>
        </w:trPr>
        <w:tc>
          <w:tcPr>
            <w:tcW w:w="2182" w:type="dxa"/>
            <w:noWrap/>
            <w:vAlign w:val="center"/>
            <w:hideMark/>
          </w:tcPr>
          <w:p w14:paraId="7C5139ED" w14:textId="77777777" w:rsidR="005F34AF" w:rsidRPr="00EB02DA" w:rsidRDefault="005F34AF" w:rsidP="00A00C01">
            <w:pPr>
              <w:tabs>
                <w:tab w:val="left" w:pos="3256"/>
              </w:tabs>
              <w:spacing w:line="276" w:lineRule="auto"/>
              <w:jc w:val="center"/>
              <w:rPr>
                <w:bCs/>
                <w:sz w:val="24"/>
                <w:szCs w:val="24"/>
              </w:rPr>
            </w:pPr>
            <w:r w:rsidRPr="00EB02DA">
              <w:rPr>
                <w:bCs/>
                <w:sz w:val="24"/>
                <w:szCs w:val="24"/>
              </w:rPr>
              <w:t>14</w:t>
            </w:r>
          </w:p>
        </w:tc>
        <w:tc>
          <w:tcPr>
            <w:tcW w:w="1679" w:type="dxa"/>
            <w:noWrap/>
            <w:vAlign w:val="center"/>
            <w:hideMark/>
          </w:tcPr>
          <w:p w14:paraId="5328345B" w14:textId="77777777" w:rsidR="005F34AF" w:rsidRPr="00EB02DA" w:rsidRDefault="005F34AF" w:rsidP="00A00C01">
            <w:pPr>
              <w:tabs>
                <w:tab w:val="left" w:pos="3256"/>
              </w:tabs>
              <w:spacing w:line="276" w:lineRule="auto"/>
              <w:jc w:val="center"/>
              <w:rPr>
                <w:bCs/>
                <w:sz w:val="24"/>
                <w:szCs w:val="24"/>
              </w:rPr>
            </w:pPr>
            <w:r w:rsidRPr="00EB02DA">
              <w:rPr>
                <w:bCs/>
                <w:sz w:val="24"/>
                <w:szCs w:val="24"/>
              </w:rPr>
              <w:t>4948,41</w:t>
            </w:r>
          </w:p>
        </w:tc>
      </w:tr>
      <w:tr w:rsidR="005F34AF" w:rsidRPr="00EB02DA" w14:paraId="092DDB6A" w14:textId="77777777" w:rsidTr="00FF7E3C">
        <w:trPr>
          <w:trHeight w:val="300"/>
          <w:jc w:val="center"/>
        </w:trPr>
        <w:tc>
          <w:tcPr>
            <w:tcW w:w="2182" w:type="dxa"/>
            <w:noWrap/>
            <w:vAlign w:val="center"/>
            <w:hideMark/>
          </w:tcPr>
          <w:p w14:paraId="2605F66B" w14:textId="77777777" w:rsidR="005F34AF" w:rsidRPr="00EB02DA" w:rsidRDefault="005F34AF" w:rsidP="00A00C01">
            <w:pPr>
              <w:tabs>
                <w:tab w:val="left" w:pos="3256"/>
              </w:tabs>
              <w:spacing w:line="276" w:lineRule="auto"/>
              <w:jc w:val="center"/>
              <w:rPr>
                <w:bCs/>
                <w:sz w:val="24"/>
                <w:szCs w:val="24"/>
              </w:rPr>
            </w:pPr>
            <w:r w:rsidRPr="00EB02DA">
              <w:rPr>
                <w:bCs/>
                <w:sz w:val="24"/>
                <w:szCs w:val="24"/>
              </w:rPr>
              <w:t>16</w:t>
            </w:r>
          </w:p>
        </w:tc>
        <w:tc>
          <w:tcPr>
            <w:tcW w:w="1679" w:type="dxa"/>
            <w:noWrap/>
            <w:vAlign w:val="center"/>
            <w:hideMark/>
          </w:tcPr>
          <w:p w14:paraId="4DCB3E9D" w14:textId="77777777" w:rsidR="005F34AF" w:rsidRPr="00EB02DA" w:rsidRDefault="005F34AF" w:rsidP="00A00C01">
            <w:pPr>
              <w:tabs>
                <w:tab w:val="left" w:pos="3256"/>
              </w:tabs>
              <w:spacing w:line="276" w:lineRule="auto"/>
              <w:jc w:val="center"/>
              <w:rPr>
                <w:bCs/>
                <w:sz w:val="24"/>
                <w:szCs w:val="24"/>
              </w:rPr>
            </w:pPr>
            <w:r w:rsidRPr="00EB02DA">
              <w:rPr>
                <w:bCs/>
                <w:sz w:val="24"/>
                <w:szCs w:val="24"/>
              </w:rPr>
              <w:t>5546,64</w:t>
            </w:r>
          </w:p>
        </w:tc>
      </w:tr>
      <w:tr w:rsidR="005F34AF" w:rsidRPr="00EB02DA" w14:paraId="3275CEF4" w14:textId="77777777" w:rsidTr="00FF7E3C">
        <w:trPr>
          <w:trHeight w:val="300"/>
          <w:jc w:val="center"/>
        </w:trPr>
        <w:tc>
          <w:tcPr>
            <w:tcW w:w="2182" w:type="dxa"/>
            <w:noWrap/>
            <w:vAlign w:val="center"/>
            <w:hideMark/>
          </w:tcPr>
          <w:p w14:paraId="3F4724D6" w14:textId="77777777" w:rsidR="005F34AF" w:rsidRPr="00EB02DA" w:rsidRDefault="005F34AF" w:rsidP="00A00C01">
            <w:pPr>
              <w:tabs>
                <w:tab w:val="left" w:pos="3256"/>
              </w:tabs>
              <w:spacing w:line="276" w:lineRule="auto"/>
              <w:jc w:val="center"/>
              <w:rPr>
                <w:bCs/>
                <w:sz w:val="24"/>
                <w:szCs w:val="24"/>
              </w:rPr>
            </w:pPr>
            <w:r w:rsidRPr="00EB02DA">
              <w:rPr>
                <w:bCs/>
                <w:sz w:val="24"/>
                <w:szCs w:val="24"/>
              </w:rPr>
              <w:t>18</w:t>
            </w:r>
          </w:p>
        </w:tc>
        <w:tc>
          <w:tcPr>
            <w:tcW w:w="1679" w:type="dxa"/>
            <w:noWrap/>
            <w:vAlign w:val="center"/>
            <w:hideMark/>
          </w:tcPr>
          <w:p w14:paraId="275CE97B" w14:textId="77777777" w:rsidR="005F34AF" w:rsidRPr="00EB02DA" w:rsidRDefault="005F34AF" w:rsidP="00A00C01">
            <w:pPr>
              <w:keepNext/>
              <w:tabs>
                <w:tab w:val="left" w:pos="3256"/>
              </w:tabs>
              <w:spacing w:line="276" w:lineRule="auto"/>
              <w:jc w:val="center"/>
              <w:rPr>
                <w:bCs/>
                <w:sz w:val="24"/>
                <w:szCs w:val="24"/>
              </w:rPr>
            </w:pPr>
            <w:r w:rsidRPr="00EB02DA">
              <w:rPr>
                <w:bCs/>
                <w:sz w:val="24"/>
                <w:szCs w:val="24"/>
              </w:rPr>
              <w:t>5808</w:t>
            </w:r>
          </w:p>
        </w:tc>
      </w:tr>
    </w:tbl>
    <w:p w14:paraId="27F23F7C" w14:textId="18349C8A" w:rsidR="00FF7E3C" w:rsidRDefault="00FF7E3C" w:rsidP="00A00C01">
      <w:pPr>
        <w:pStyle w:val="Descripcin"/>
        <w:spacing w:after="0" w:line="276" w:lineRule="auto"/>
        <w:jc w:val="center"/>
        <w:rPr>
          <w:b w:val="0"/>
          <w:i/>
          <w:noProof/>
          <w:color w:val="auto"/>
          <w:sz w:val="20"/>
          <w:szCs w:val="20"/>
        </w:rPr>
      </w:pPr>
      <w:bookmarkStart w:id="162" w:name="_Toc118839556"/>
      <w:r w:rsidRPr="00B54348">
        <w:rPr>
          <w:b w:val="0"/>
          <w:i/>
          <w:color w:val="auto"/>
          <w:sz w:val="20"/>
          <w:szCs w:val="20"/>
        </w:rPr>
        <w:t xml:space="preserve">Tabla </w:t>
      </w:r>
      <w:r>
        <w:rPr>
          <w:b w:val="0"/>
          <w:i/>
          <w:color w:val="auto"/>
          <w:sz w:val="20"/>
          <w:szCs w:val="20"/>
        </w:rPr>
        <w:fldChar w:fldCharType="begin"/>
      </w:r>
      <w:r>
        <w:rPr>
          <w:b w:val="0"/>
          <w:i/>
          <w:color w:val="auto"/>
          <w:sz w:val="20"/>
          <w:szCs w:val="20"/>
        </w:rPr>
        <w:instrText xml:space="preserve"> SEQ Tabla \* ARABIC </w:instrText>
      </w:r>
      <w:r>
        <w:rPr>
          <w:b w:val="0"/>
          <w:i/>
          <w:color w:val="auto"/>
          <w:sz w:val="20"/>
          <w:szCs w:val="20"/>
        </w:rPr>
        <w:fldChar w:fldCharType="separate"/>
      </w:r>
      <w:r w:rsidR="004034E9">
        <w:rPr>
          <w:b w:val="0"/>
          <w:i/>
          <w:noProof/>
          <w:color w:val="auto"/>
          <w:sz w:val="20"/>
          <w:szCs w:val="20"/>
        </w:rPr>
        <w:t>13</w:t>
      </w:r>
      <w:r>
        <w:rPr>
          <w:b w:val="0"/>
          <w:i/>
          <w:color w:val="auto"/>
          <w:sz w:val="20"/>
          <w:szCs w:val="20"/>
        </w:rPr>
        <w:fldChar w:fldCharType="end"/>
      </w:r>
      <w:r>
        <w:rPr>
          <w:b w:val="0"/>
          <w:i/>
          <w:color w:val="auto"/>
          <w:sz w:val="20"/>
          <w:szCs w:val="20"/>
        </w:rPr>
        <w:t>:</w:t>
      </w:r>
      <w:r w:rsidRPr="00B54348">
        <w:rPr>
          <w:b w:val="0"/>
          <w:i/>
          <w:noProof/>
          <w:color w:val="auto"/>
          <w:sz w:val="20"/>
          <w:szCs w:val="20"/>
        </w:rPr>
        <w:t xml:space="preserve"> </w:t>
      </w:r>
      <w:r w:rsidRPr="00561C9A">
        <w:rPr>
          <w:b w:val="0"/>
          <w:i/>
          <w:noProof/>
          <w:color w:val="auto"/>
          <w:sz w:val="20"/>
          <w:szCs w:val="20"/>
        </w:rPr>
        <w:t xml:space="preserve">Detalle de la corriente </w:t>
      </w:r>
      <w:r>
        <w:rPr>
          <w:b w:val="0"/>
          <w:i/>
          <w:noProof/>
          <w:color w:val="auto"/>
          <w:sz w:val="20"/>
          <w:szCs w:val="20"/>
        </w:rPr>
        <w:t>hasta el primer intervalo de 18 seg</w:t>
      </w:r>
      <w:r w:rsidRPr="00561C9A">
        <w:rPr>
          <w:b w:val="0"/>
          <w:i/>
          <w:noProof/>
          <w:color w:val="auto"/>
          <w:sz w:val="20"/>
          <w:szCs w:val="20"/>
        </w:rPr>
        <w:t>.</w:t>
      </w:r>
      <w:bookmarkEnd w:id="162"/>
    </w:p>
    <w:p w14:paraId="577910C8" w14:textId="77777777" w:rsidR="00FF7E3C" w:rsidRPr="00FF7E3C" w:rsidRDefault="00FF7E3C" w:rsidP="00A00C01">
      <w:pPr>
        <w:spacing w:line="276" w:lineRule="auto"/>
      </w:pPr>
    </w:p>
    <w:p w14:paraId="198935B2" w14:textId="77777777" w:rsidR="005F34AF" w:rsidRDefault="005F34AF" w:rsidP="00A00C01">
      <w:pPr>
        <w:tabs>
          <w:tab w:val="left" w:pos="3256"/>
        </w:tabs>
        <w:spacing w:line="276" w:lineRule="auto"/>
        <w:jc w:val="both"/>
        <w:rPr>
          <w:bCs/>
          <w:sz w:val="24"/>
          <w:szCs w:val="24"/>
        </w:rPr>
      </w:pPr>
      <w:r>
        <w:rPr>
          <w:noProof/>
          <w:lang w:val="es-AR" w:eastAsia="es-AR"/>
        </w:rPr>
        <w:drawing>
          <wp:inline distT="0" distB="0" distL="0" distR="0" wp14:anchorId="6D8FC8FE" wp14:editId="401E9855">
            <wp:extent cx="5400675" cy="529590"/>
            <wp:effectExtent l="0" t="0" r="9525" b="3810"/>
            <wp:docPr id="148514" name="Imagen 148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00675" cy="529590"/>
                    </a:xfrm>
                    <a:prstGeom prst="rect">
                      <a:avLst/>
                    </a:prstGeom>
                  </pic:spPr>
                </pic:pic>
              </a:graphicData>
            </a:graphic>
          </wp:inline>
        </w:drawing>
      </w:r>
    </w:p>
    <w:p w14:paraId="3FDDBC90" w14:textId="77777777" w:rsidR="005F34AF" w:rsidRDefault="005F34AF" w:rsidP="00A00C01">
      <w:pPr>
        <w:tabs>
          <w:tab w:val="left" w:pos="3256"/>
        </w:tabs>
        <w:spacing w:line="276" w:lineRule="auto"/>
        <w:jc w:val="both"/>
        <w:rPr>
          <w:bCs/>
          <w:sz w:val="24"/>
          <w:szCs w:val="24"/>
        </w:rPr>
      </w:pPr>
    </w:p>
    <w:p w14:paraId="57104D45" w14:textId="77777777" w:rsidR="00FF7E3C" w:rsidRDefault="00FF7E3C" w:rsidP="00A00C01">
      <w:pPr>
        <w:widowControl/>
        <w:autoSpaceDE/>
        <w:autoSpaceDN/>
        <w:spacing w:after="160" w:line="276" w:lineRule="auto"/>
        <w:rPr>
          <w:bCs/>
          <w:sz w:val="24"/>
          <w:szCs w:val="24"/>
        </w:rPr>
      </w:pPr>
      <w:r>
        <w:rPr>
          <w:bCs/>
          <w:sz w:val="24"/>
          <w:szCs w:val="24"/>
        </w:rPr>
        <w:br w:type="page"/>
      </w:r>
    </w:p>
    <w:p w14:paraId="108830A6" w14:textId="5A85B8D3" w:rsidR="005F34AF" w:rsidRPr="00344FED" w:rsidRDefault="005F34AF" w:rsidP="00A00C01">
      <w:pPr>
        <w:tabs>
          <w:tab w:val="left" w:pos="3256"/>
        </w:tabs>
        <w:spacing w:line="276" w:lineRule="auto"/>
        <w:jc w:val="both"/>
        <w:rPr>
          <w:bCs/>
          <w:sz w:val="24"/>
          <w:szCs w:val="24"/>
        </w:rPr>
      </w:pPr>
      <w:r>
        <w:rPr>
          <w:bCs/>
          <w:sz w:val="24"/>
          <w:szCs w:val="24"/>
        </w:rPr>
        <w:lastRenderedPageBreak/>
        <w:t>Segundo</w:t>
      </w:r>
      <w:r w:rsidRPr="00344FED">
        <w:rPr>
          <w:bCs/>
          <w:sz w:val="24"/>
          <w:szCs w:val="24"/>
        </w:rPr>
        <w:t xml:space="preserve"> intervalo </w:t>
      </w:r>
      <w:r>
        <w:rPr>
          <w:bCs/>
          <w:sz w:val="24"/>
          <w:szCs w:val="24"/>
        </w:rPr>
        <w:t>desde los 18 segundos</w:t>
      </w:r>
      <w:r w:rsidRPr="00344FED">
        <w:rPr>
          <w:bCs/>
          <w:sz w:val="24"/>
          <w:szCs w:val="24"/>
        </w:rPr>
        <w:t xml:space="preserve"> </w:t>
      </w:r>
      <w:r>
        <w:rPr>
          <w:bCs/>
          <w:sz w:val="24"/>
          <w:szCs w:val="24"/>
        </w:rPr>
        <w:t>hasta el momento de la desconexión de los motores a los 50 segundos donde el tren alcanzó los 80 km/h.</w:t>
      </w:r>
    </w:p>
    <w:p w14:paraId="53BF025B" w14:textId="77777777" w:rsidR="005F34AF" w:rsidRDefault="005F34AF" w:rsidP="00A00C01">
      <w:pPr>
        <w:tabs>
          <w:tab w:val="left" w:pos="3256"/>
        </w:tabs>
        <w:spacing w:line="276" w:lineRule="auto"/>
        <w:jc w:val="both"/>
        <w:rPr>
          <w:bCs/>
          <w:sz w:val="24"/>
          <w:szCs w:val="24"/>
        </w:rPr>
      </w:pPr>
    </w:p>
    <w:tbl>
      <w:tblPr>
        <w:tblStyle w:val="Tablaconcuadrcula"/>
        <w:tblW w:w="0" w:type="auto"/>
        <w:jc w:val="center"/>
        <w:tblLook w:val="04A0" w:firstRow="1" w:lastRow="0" w:firstColumn="1" w:lastColumn="0" w:noHBand="0" w:noVBand="1"/>
      </w:tblPr>
      <w:tblGrid>
        <w:gridCol w:w="2301"/>
        <w:gridCol w:w="1792"/>
      </w:tblGrid>
      <w:tr w:rsidR="005F34AF" w:rsidRPr="00344FED" w14:paraId="730A9AA7" w14:textId="77777777" w:rsidTr="00FF7E3C">
        <w:trPr>
          <w:trHeight w:val="300"/>
          <w:jc w:val="center"/>
        </w:trPr>
        <w:tc>
          <w:tcPr>
            <w:tcW w:w="2301" w:type="dxa"/>
            <w:shd w:val="clear" w:color="auto" w:fill="D9D9D9" w:themeFill="background1" w:themeFillShade="D9"/>
            <w:noWrap/>
            <w:vAlign w:val="center"/>
          </w:tcPr>
          <w:p w14:paraId="61CA43C9" w14:textId="77777777" w:rsidR="005F34AF" w:rsidRPr="00FF7E3C" w:rsidRDefault="005F34AF" w:rsidP="00A00C01">
            <w:pPr>
              <w:tabs>
                <w:tab w:val="left" w:pos="3256"/>
              </w:tabs>
              <w:spacing w:line="276" w:lineRule="auto"/>
              <w:jc w:val="center"/>
              <w:rPr>
                <w:b/>
                <w:sz w:val="24"/>
                <w:szCs w:val="24"/>
              </w:rPr>
            </w:pPr>
            <w:r w:rsidRPr="00FF7E3C">
              <w:rPr>
                <w:b/>
                <w:sz w:val="24"/>
                <w:szCs w:val="24"/>
              </w:rPr>
              <w:t>Tiempo (segundos)</w:t>
            </w:r>
          </w:p>
        </w:tc>
        <w:tc>
          <w:tcPr>
            <w:tcW w:w="1792" w:type="dxa"/>
            <w:shd w:val="clear" w:color="auto" w:fill="D9D9D9" w:themeFill="background1" w:themeFillShade="D9"/>
            <w:noWrap/>
            <w:vAlign w:val="center"/>
          </w:tcPr>
          <w:p w14:paraId="279750FC" w14:textId="361B3E1A" w:rsidR="005F34AF" w:rsidRPr="00FF7E3C" w:rsidRDefault="005F34AF" w:rsidP="00A00C01">
            <w:pPr>
              <w:tabs>
                <w:tab w:val="left" w:pos="3256"/>
              </w:tabs>
              <w:spacing w:line="276" w:lineRule="auto"/>
              <w:jc w:val="center"/>
              <w:rPr>
                <w:b/>
                <w:sz w:val="24"/>
                <w:szCs w:val="24"/>
              </w:rPr>
            </w:pPr>
            <w:r w:rsidRPr="00FF7E3C">
              <w:rPr>
                <w:b/>
                <w:sz w:val="24"/>
                <w:szCs w:val="24"/>
              </w:rPr>
              <w:t>Corriente (A)</w:t>
            </w:r>
          </w:p>
        </w:tc>
      </w:tr>
      <w:tr w:rsidR="005F34AF" w:rsidRPr="00344FED" w14:paraId="40EAA3EB" w14:textId="77777777" w:rsidTr="00FF7E3C">
        <w:trPr>
          <w:trHeight w:val="300"/>
          <w:jc w:val="center"/>
        </w:trPr>
        <w:tc>
          <w:tcPr>
            <w:tcW w:w="2301" w:type="dxa"/>
            <w:noWrap/>
            <w:vAlign w:val="center"/>
            <w:hideMark/>
          </w:tcPr>
          <w:p w14:paraId="78DBE0F7" w14:textId="77777777" w:rsidR="005F34AF" w:rsidRPr="00344FED" w:rsidRDefault="005F34AF" w:rsidP="00A00C01">
            <w:pPr>
              <w:tabs>
                <w:tab w:val="left" w:pos="3256"/>
              </w:tabs>
              <w:spacing w:line="276" w:lineRule="auto"/>
              <w:jc w:val="center"/>
              <w:rPr>
                <w:bCs/>
                <w:sz w:val="24"/>
                <w:szCs w:val="24"/>
                <w:lang w:val="es-AR"/>
              </w:rPr>
            </w:pPr>
            <w:r w:rsidRPr="00344FED">
              <w:rPr>
                <w:bCs/>
                <w:sz w:val="24"/>
                <w:szCs w:val="24"/>
              </w:rPr>
              <w:t>20</w:t>
            </w:r>
          </w:p>
        </w:tc>
        <w:tc>
          <w:tcPr>
            <w:tcW w:w="1792" w:type="dxa"/>
            <w:noWrap/>
            <w:vAlign w:val="center"/>
            <w:hideMark/>
          </w:tcPr>
          <w:p w14:paraId="26525DF1"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5232</w:t>
            </w:r>
          </w:p>
        </w:tc>
      </w:tr>
      <w:tr w:rsidR="005F34AF" w:rsidRPr="00344FED" w14:paraId="5E361080" w14:textId="77777777" w:rsidTr="00FF7E3C">
        <w:trPr>
          <w:trHeight w:val="300"/>
          <w:jc w:val="center"/>
        </w:trPr>
        <w:tc>
          <w:tcPr>
            <w:tcW w:w="2301" w:type="dxa"/>
            <w:noWrap/>
            <w:vAlign w:val="center"/>
            <w:hideMark/>
          </w:tcPr>
          <w:p w14:paraId="049F3F26"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22</w:t>
            </w:r>
          </w:p>
        </w:tc>
        <w:tc>
          <w:tcPr>
            <w:tcW w:w="1792" w:type="dxa"/>
            <w:noWrap/>
            <w:vAlign w:val="center"/>
            <w:hideMark/>
          </w:tcPr>
          <w:p w14:paraId="6C4640EF"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4695,72</w:t>
            </w:r>
          </w:p>
        </w:tc>
      </w:tr>
      <w:tr w:rsidR="005F34AF" w:rsidRPr="00344FED" w14:paraId="3037D752" w14:textId="77777777" w:rsidTr="00FF7E3C">
        <w:trPr>
          <w:trHeight w:val="300"/>
          <w:jc w:val="center"/>
        </w:trPr>
        <w:tc>
          <w:tcPr>
            <w:tcW w:w="2301" w:type="dxa"/>
            <w:noWrap/>
            <w:vAlign w:val="center"/>
            <w:hideMark/>
          </w:tcPr>
          <w:p w14:paraId="5B23EC1E"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24</w:t>
            </w:r>
          </w:p>
        </w:tc>
        <w:tc>
          <w:tcPr>
            <w:tcW w:w="1792" w:type="dxa"/>
            <w:noWrap/>
            <w:vAlign w:val="center"/>
            <w:hideMark/>
          </w:tcPr>
          <w:p w14:paraId="0C263124"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4233,21</w:t>
            </w:r>
          </w:p>
        </w:tc>
      </w:tr>
      <w:tr w:rsidR="005F34AF" w:rsidRPr="00344FED" w14:paraId="5C0220D9" w14:textId="77777777" w:rsidTr="00FF7E3C">
        <w:trPr>
          <w:trHeight w:val="300"/>
          <w:jc w:val="center"/>
        </w:trPr>
        <w:tc>
          <w:tcPr>
            <w:tcW w:w="2301" w:type="dxa"/>
            <w:noWrap/>
            <w:vAlign w:val="center"/>
            <w:hideMark/>
          </w:tcPr>
          <w:p w14:paraId="694C22D4"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26</w:t>
            </w:r>
          </w:p>
        </w:tc>
        <w:tc>
          <w:tcPr>
            <w:tcW w:w="1792" w:type="dxa"/>
            <w:noWrap/>
            <w:vAlign w:val="center"/>
            <w:hideMark/>
          </w:tcPr>
          <w:p w14:paraId="28E10824"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3949,63</w:t>
            </w:r>
          </w:p>
        </w:tc>
      </w:tr>
      <w:tr w:rsidR="005F34AF" w:rsidRPr="00344FED" w14:paraId="5D2B35C4" w14:textId="77777777" w:rsidTr="00FF7E3C">
        <w:trPr>
          <w:trHeight w:val="300"/>
          <w:jc w:val="center"/>
        </w:trPr>
        <w:tc>
          <w:tcPr>
            <w:tcW w:w="2301" w:type="dxa"/>
            <w:noWrap/>
            <w:vAlign w:val="center"/>
            <w:hideMark/>
          </w:tcPr>
          <w:p w14:paraId="58B30184"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28</w:t>
            </w:r>
          </w:p>
        </w:tc>
        <w:tc>
          <w:tcPr>
            <w:tcW w:w="1792" w:type="dxa"/>
            <w:noWrap/>
            <w:vAlign w:val="center"/>
            <w:hideMark/>
          </w:tcPr>
          <w:p w14:paraId="664E193D"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3730,41</w:t>
            </w:r>
          </w:p>
        </w:tc>
      </w:tr>
      <w:tr w:rsidR="005F34AF" w:rsidRPr="00344FED" w14:paraId="722DF8AE" w14:textId="77777777" w:rsidTr="00FF7E3C">
        <w:trPr>
          <w:trHeight w:val="300"/>
          <w:jc w:val="center"/>
        </w:trPr>
        <w:tc>
          <w:tcPr>
            <w:tcW w:w="2301" w:type="dxa"/>
            <w:noWrap/>
            <w:vAlign w:val="center"/>
            <w:hideMark/>
          </w:tcPr>
          <w:p w14:paraId="5DBA7CAA"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30</w:t>
            </w:r>
          </w:p>
        </w:tc>
        <w:tc>
          <w:tcPr>
            <w:tcW w:w="1792" w:type="dxa"/>
            <w:noWrap/>
            <w:vAlign w:val="center"/>
            <w:hideMark/>
          </w:tcPr>
          <w:p w14:paraId="564D6524"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3512,24</w:t>
            </w:r>
          </w:p>
        </w:tc>
      </w:tr>
      <w:tr w:rsidR="005F34AF" w:rsidRPr="00344FED" w14:paraId="39170AC9" w14:textId="77777777" w:rsidTr="00FF7E3C">
        <w:trPr>
          <w:trHeight w:val="300"/>
          <w:jc w:val="center"/>
        </w:trPr>
        <w:tc>
          <w:tcPr>
            <w:tcW w:w="2301" w:type="dxa"/>
            <w:noWrap/>
            <w:vAlign w:val="center"/>
            <w:hideMark/>
          </w:tcPr>
          <w:p w14:paraId="68AA2CE9"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32</w:t>
            </w:r>
          </w:p>
        </w:tc>
        <w:tc>
          <w:tcPr>
            <w:tcW w:w="1792" w:type="dxa"/>
            <w:noWrap/>
            <w:vAlign w:val="center"/>
            <w:hideMark/>
          </w:tcPr>
          <w:p w14:paraId="6389D0AB"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3300,34</w:t>
            </w:r>
          </w:p>
        </w:tc>
      </w:tr>
      <w:tr w:rsidR="005F34AF" w:rsidRPr="00344FED" w14:paraId="55720FA2" w14:textId="77777777" w:rsidTr="00FF7E3C">
        <w:trPr>
          <w:trHeight w:val="300"/>
          <w:jc w:val="center"/>
        </w:trPr>
        <w:tc>
          <w:tcPr>
            <w:tcW w:w="2301" w:type="dxa"/>
            <w:noWrap/>
            <w:vAlign w:val="center"/>
            <w:hideMark/>
          </w:tcPr>
          <w:p w14:paraId="4405929E"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34</w:t>
            </w:r>
          </w:p>
        </w:tc>
        <w:tc>
          <w:tcPr>
            <w:tcW w:w="1792" w:type="dxa"/>
            <w:noWrap/>
            <w:vAlign w:val="center"/>
            <w:hideMark/>
          </w:tcPr>
          <w:p w14:paraId="24D689D2"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3296,38</w:t>
            </w:r>
          </w:p>
        </w:tc>
      </w:tr>
      <w:tr w:rsidR="005F34AF" w:rsidRPr="00344FED" w14:paraId="75DD22F7" w14:textId="77777777" w:rsidTr="00FF7E3C">
        <w:trPr>
          <w:trHeight w:val="300"/>
          <w:jc w:val="center"/>
        </w:trPr>
        <w:tc>
          <w:tcPr>
            <w:tcW w:w="2301" w:type="dxa"/>
            <w:noWrap/>
            <w:vAlign w:val="center"/>
            <w:hideMark/>
          </w:tcPr>
          <w:p w14:paraId="13CEAB99"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36</w:t>
            </w:r>
          </w:p>
        </w:tc>
        <w:tc>
          <w:tcPr>
            <w:tcW w:w="1792" w:type="dxa"/>
            <w:noWrap/>
            <w:vAlign w:val="center"/>
            <w:hideMark/>
          </w:tcPr>
          <w:p w14:paraId="7A99B5B7"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3190,99</w:t>
            </w:r>
          </w:p>
        </w:tc>
      </w:tr>
      <w:tr w:rsidR="005F34AF" w:rsidRPr="00344FED" w14:paraId="72CEEAE4" w14:textId="77777777" w:rsidTr="00FF7E3C">
        <w:trPr>
          <w:trHeight w:val="300"/>
          <w:jc w:val="center"/>
        </w:trPr>
        <w:tc>
          <w:tcPr>
            <w:tcW w:w="2301" w:type="dxa"/>
            <w:noWrap/>
            <w:vAlign w:val="center"/>
            <w:hideMark/>
          </w:tcPr>
          <w:p w14:paraId="3F9356BD"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38</w:t>
            </w:r>
          </w:p>
        </w:tc>
        <w:tc>
          <w:tcPr>
            <w:tcW w:w="1792" w:type="dxa"/>
            <w:noWrap/>
            <w:vAlign w:val="center"/>
            <w:hideMark/>
          </w:tcPr>
          <w:p w14:paraId="127377FD"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3154,89</w:t>
            </w:r>
          </w:p>
        </w:tc>
      </w:tr>
      <w:tr w:rsidR="005F34AF" w:rsidRPr="00344FED" w14:paraId="59820F7D" w14:textId="77777777" w:rsidTr="00FF7E3C">
        <w:trPr>
          <w:trHeight w:val="300"/>
          <w:jc w:val="center"/>
        </w:trPr>
        <w:tc>
          <w:tcPr>
            <w:tcW w:w="2301" w:type="dxa"/>
            <w:noWrap/>
            <w:vAlign w:val="center"/>
            <w:hideMark/>
          </w:tcPr>
          <w:p w14:paraId="07161FB2"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40</w:t>
            </w:r>
          </w:p>
        </w:tc>
        <w:tc>
          <w:tcPr>
            <w:tcW w:w="1792" w:type="dxa"/>
            <w:noWrap/>
            <w:vAlign w:val="center"/>
            <w:hideMark/>
          </w:tcPr>
          <w:p w14:paraId="76CAB4AC"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2867,13</w:t>
            </w:r>
          </w:p>
        </w:tc>
      </w:tr>
      <w:tr w:rsidR="005F34AF" w:rsidRPr="00344FED" w14:paraId="08EBD770" w14:textId="77777777" w:rsidTr="00FF7E3C">
        <w:trPr>
          <w:trHeight w:val="300"/>
          <w:jc w:val="center"/>
        </w:trPr>
        <w:tc>
          <w:tcPr>
            <w:tcW w:w="2301" w:type="dxa"/>
            <w:noWrap/>
            <w:vAlign w:val="center"/>
            <w:hideMark/>
          </w:tcPr>
          <w:p w14:paraId="6D99028D"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42</w:t>
            </w:r>
          </w:p>
        </w:tc>
        <w:tc>
          <w:tcPr>
            <w:tcW w:w="1792" w:type="dxa"/>
            <w:noWrap/>
            <w:vAlign w:val="center"/>
            <w:hideMark/>
          </w:tcPr>
          <w:p w14:paraId="2203DAC1"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2725,87</w:t>
            </w:r>
          </w:p>
        </w:tc>
      </w:tr>
      <w:tr w:rsidR="005F34AF" w:rsidRPr="00344FED" w14:paraId="133BBB5E" w14:textId="77777777" w:rsidTr="00FF7E3C">
        <w:trPr>
          <w:trHeight w:val="300"/>
          <w:jc w:val="center"/>
        </w:trPr>
        <w:tc>
          <w:tcPr>
            <w:tcW w:w="2301" w:type="dxa"/>
            <w:noWrap/>
            <w:vAlign w:val="center"/>
            <w:hideMark/>
          </w:tcPr>
          <w:p w14:paraId="5AB49570"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44</w:t>
            </w:r>
          </w:p>
        </w:tc>
        <w:tc>
          <w:tcPr>
            <w:tcW w:w="1792" w:type="dxa"/>
            <w:noWrap/>
            <w:vAlign w:val="center"/>
            <w:hideMark/>
          </w:tcPr>
          <w:p w14:paraId="5CD5DAE7"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2652,62</w:t>
            </w:r>
          </w:p>
        </w:tc>
      </w:tr>
      <w:tr w:rsidR="005F34AF" w:rsidRPr="00344FED" w14:paraId="5CEABC0A" w14:textId="77777777" w:rsidTr="00FF7E3C">
        <w:trPr>
          <w:trHeight w:val="300"/>
          <w:jc w:val="center"/>
        </w:trPr>
        <w:tc>
          <w:tcPr>
            <w:tcW w:w="2301" w:type="dxa"/>
            <w:noWrap/>
            <w:vAlign w:val="center"/>
            <w:hideMark/>
          </w:tcPr>
          <w:p w14:paraId="758FCAC1"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46</w:t>
            </w:r>
          </w:p>
        </w:tc>
        <w:tc>
          <w:tcPr>
            <w:tcW w:w="1792" w:type="dxa"/>
            <w:noWrap/>
            <w:vAlign w:val="center"/>
            <w:hideMark/>
          </w:tcPr>
          <w:p w14:paraId="28624480"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2547,46</w:t>
            </w:r>
          </w:p>
        </w:tc>
      </w:tr>
      <w:tr w:rsidR="005F34AF" w:rsidRPr="00344FED" w14:paraId="4C6AA07D" w14:textId="77777777" w:rsidTr="00FF7E3C">
        <w:trPr>
          <w:trHeight w:val="300"/>
          <w:jc w:val="center"/>
        </w:trPr>
        <w:tc>
          <w:tcPr>
            <w:tcW w:w="2301" w:type="dxa"/>
            <w:noWrap/>
            <w:vAlign w:val="center"/>
            <w:hideMark/>
          </w:tcPr>
          <w:p w14:paraId="343CA7CC"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48</w:t>
            </w:r>
          </w:p>
        </w:tc>
        <w:tc>
          <w:tcPr>
            <w:tcW w:w="1792" w:type="dxa"/>
            <w:noWrap/>
            <w:vAlign w:val="center"/>
            <w:hideMark/>
          </w:tcPr>
          <w:p w14:paraId="15FE009F"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2438,11</w:t>
            </w:r>
          </w:p>
        </w:tc>
      </w:tr>
      <w:tr w:rsidR="005F34AF" w:rsidRPr="00344FED" w14:paraId="38A61C20" w14:textId="77777777" w:rsidTr="00FF7E3C">
        <w:trPr>
          <w:trHeight w:val="300"/>
          <w:jc w:val="center"/>
        </w:trPr>
        <w:tc>
          <w:tcPr>
            <w:tcW w:w="2301" w:type="dxa"/>
            <w:noWrap/>
            <w:vAlign w:val="center"/>
            <w:hideMark/>
          </w:tcPr>
          <w:p w14:paraId="319BB540" w14:textId="77777777" w:rsidR="005F34AF" w:rsidRPr="00344FED" w:rsidRDefault="005F34AF" w:rsidP="00A00C01">
            <w:pPr>
              <w:tabs>
                <w:tab w:val="left" w:pos="3256"/>
              </w:tabs>
              <w:spacing w:line="276" w:lineRule="auto"/>
              <w:jc w:val="center"/>
              <w:rPr>
                <w:bCs/>
                <w:sz w:val="24"/>
                <w:szCs w:val="24"/>
              </w:rPr>
            </w:pPr>
            <w:r w:rsidRPr="00344FED">
              <w:rPr>
                <w:bCs/>
                <w:sz w:val="24"/>
                <w:szCs w:val="24"/>
              </w:rPr>
              <w:t>50</w:t>
            </w:r>
          </w:p>
        </w:tc>
        <w:tc>
          <w:tcPr>
            <w:tcW w:w="1792" w:type="dxa"/>
            <w:noWrap/>
            <w:vAlign w:val="center"/>
            <w:hideMark/>
          </w:tcPr>
          <w:p w14:paraId="3D8529EC" w14:textId="77777777" w:rsidR="005F34AF" w:rsidRPr="00344FED" w:rsidRDefault="005F34AF" w:rsidP="00A00C01">
            <w:pPr>
              <w:keepNext/>
              <w:tabs>
                <w:tab w:val="left" w:pos="3256"/>
              </w:tabs>
              <w:spacing w:line="276" w:lineRule="auto"/>
              <w:jc w:val="center"/>
              <w:rPr>
                <w:bCs/>
                <w:sz w:val="24"/>
                <w:szCs w:val="24"/>
              </w:rPr>
            </w:pPr>
            <w:r w:rsidRPr="00344FED">
              <w:rPr>
                <w:bCs/>
                <w:sz w:val="24"/>
                <w:szCs w:val="24"/>
              </w:rPr>
              <w:t>2364,86</w:t>
            </w:r>
          </w:p>
        </w:tc>
      </w:tr>
    </w:tbl>
    <w:p w14:paraId="0F36B75F" w14:textId="5966D2B5" w:rsidR="00FF7E3C" w:rsidRDefault="00FF7E3C" w:rsidP="00A00C01">
      <w:pPr>
        <w:pStyle w:val="Descripcin"/>
        <w:spacing w:after="0" w:line="276" w:lineRule="auto"/>
        <w:jc w:val="center"/>
        <w:rPr>
          <w:b w:val="0"/>
          <w:i/>
          <w:noProof/>
          <w:color w:val="auto"/>
          <w:sz w:val="20"/>
          <w:szCs w:val="20"/>
        </w:rPr>
      </w:pPr>
      <w:bookmarkStart w:id="163" w:name="_Toc118839557"/>
      <w:r w:rsidRPr="00B54348">
        <w:rPr>
          <w:b w:val="0"/>
          <w:i/>
          <w:color w:val="auto"/>
          <w:sz w:val="20"/>
          <w:szCs w:val="20"/>
        </w:rPr>
        <w:t xml:space="preserve">Tabla </w:t>
      </w:r>
      <w:r>
        <w:rPr>
          <w:b w:val="0"/>
          <w:i/>
          <w:color w:val="auto"/>
          <w:sz w:val="20"/>
          <w:szCs w:val="20"/>
        </w:rPr>
        <w:fldChar w:fldCharType="begin"/>
      </w:r>
      <w:r>
        <w:rPr>
          <w:b w:val="0"/>
          <w:i/>
          <w:color w:val="auto"/>
          <w:sz w:val="20"/>
          <w:szCs w:val="20"/>
        </w:rPr>
        <w:instrText xml:space="preserve"> SEQ Tabla \* ARABIC </w:instrText>
      </w:r>
      <w:r>
        <w:rPr>
          <w:b w:val="0"/>
          <w:i/>
          <w:color w:val="auto"/>
          <w:sz w:val="20"/>
          <w:szCs w:val="20"/>
        </w:rPr>
        <w:fldChar w:fldCharType="separate"/>
      </w:r>
      <w:r w:rsidR="004034E9">
        <w:rPr>
          <w:b w:val="0"/>
          <w:i/>
          <w:noProof/>
          <w:color w:val="auto"/>
          <w:sz w:val="20"/>
          <w:szCs w:val="20"/>
        </w:rPr>
        <w:t>14</w:t>
      </w:r>
      <w:r>
        <w:rPr>
          <w:b w:val="0"/>
          <w:i/>
          <w:color w:val="auto"/>
          <w:sz w:val="20"/>
          <w:szCs w:val="20"/>
        </w:rPr>
        <w:fldChar w:fldCharType="end"/>
      </w:r>
      <w:r>
        <w:rPr>
          <w:b w:val="0"/>
          <w:i/>
          <w:color w:val="auto"/>
          <w:sz w:val="20"/>
          <w:szCs w:val="20"/>
        </w:rPr>
        <w:t>:</w:t>
      </w:r>
      <w:r w:rsidRPr="00B54348">
        <w:rPr>
          <w:b w:val="0"/>
          <w:i/>
          <w:noProof/>
          <w:color w:val="auto"/>
          <w:sz w:val="20"/>
          <w:szCs w:val="20"/>
        </w:rPr>
        <w:t xml:space="preserve"> </w:t>
      </w:r>
      <w:r w:rsidRPr="00561C9A">
        <w:rPr>
          <w:b w:val="0"/>
          <w:i/>
          <w:noProof/>
          <w:color w:val="auto"/>
          <w:sz w:val="20"/>
          <w:szCs w:val="20"/>
        </w:rPr>
        <w:t xml:space="preserve">Detalle de la corriente </w:t>
      </w:r>
      <w:r>
        <w:rPr>
          <w:b w:val="0"/>
          <w:i/>
          <w:noProof/>
          <w:color w:val="auto"/>
          <w:sz w:val="20"/>
          <w:szCs w:val="20"/>
        </w:rPr>
        <w:t>desde los 18 seg</w:t>
      </w:r>
      <w:r w:rsidRPr="00561C9A">
        <w:rPr>
          <w:b w:val="0"/>
          <w:i/>
          <w:noProof/>
          <w:color w:val="auto"/>
          <w:sz w:val="20"/>
          <w:szCs w:val="20"/>
        </w:rPr>
        <w:t>.</w:t>
      </w:r>
      <w:bookmarkEnd w:id="163"/>
    </w:p>
    <w:p w14:paraId="514640F4" w14:textId="77777777" w:rsidR="00FF7E3C" w:rsidRDefault="00FF7E3C" w:rsidP="00A00C01">
      <w:pPr>
        <w:pStyle w:val="Descripcin"/>
        <w:spacing w:after="0" w:line="276" w:lineRule="auto"/>
        <w:jc w:val="center"/>
        <w:rPr>
          <w:b w:val="0"/>
          <w:i/>
          <w:noProof/>
          <w:color w:val="auto"/>
          <w:sz w:val="20"/>
          <w:szCs w:val="20"/>
        </w:rPr>
      </w:pPr>
    </w:p>
    <w:p w14:paraId="0E6007F3" w14:textId="77777777" w:rsidR="005F34AF" w:rsidRDefault="005F34AF" w:rsidP="00A00C01">
      <w:pPr>
        <w:tabs>
          <w:tab w:val="left" w:pos="3256"/>
        </w:tabs>
        <w:spacing w:line="276" w:lineRule="auto"/>
        <w:jc w:val="both"/>
        <w:rPr>
          <w:bCs/>
          <w:sz w:val="24"/>
          <w:szCs w:val="24"/>
        </w:rPr>
      </w:pPr>
      <w:r>
        <w:rPr>
          <w:bCs/>
          <w:sz w:val="24"/>
          <w:szCs w:val="24"/>
        </w:rPr>
        <w:t>De igual manera que en el primer intervalo se calculó la corriente eficaz 2</w:t>
      </w:r>
    </w:p>
    <w:p w14:paraId="151DC142" w14:textId="77777777" w:rsidR="005F34AF" w:rsidRDefault="005F34AF" w:rsidP="00A00C01">
      <w:pPr>
        <w:tabs>
          <w:tab w:val="left" w:pos="3256"/>
        </w:tabs>
        <w:spacing w:line="276" w:lineRule="auto"/>
        <w:jc w:val="both"/>
        <w:rPr>
          <w:bCs/>
          <w:sz w:val="24"/>
          <w:szCs w:val="24"/>
        </w:rPr>
      </w:pPr>
    </w:p>
    <w:p w14:paraId="318BBB7F" w14:textId="77777777" w:rsidR="005F34AF" w:rsidRDefault="005F34AF" w:rsidP="00A00C01">
      <w:pPr>
        <w:tabs>
          <w:tab w:val="left" w:pos="3256"/>
        </w:tabs>
        <w:spacing w:line="276" w:lineRule="auto"/>
        <w:jc w:val="both"/>
        <w:rPr>
          <w:bCs/>
          <w:sz w:val="24"/>
          <w:szCs w:val="24"/>
        </w:rPr>
      </w:pPr>
      <w:r>
        <w:rPr>
          <w:noProof/>
          <w:lang w:val="es-AR" w:eastAsia="es-AR"/>
        </w:rPr>
        <w:drawing>
          <wp:inline distT="0" distB="0" distL="0" distR="0" wp14:anchorId="70C6C978" wp14:editId="152C0392">
            <wp:extent cx="1187170" cy="279779"/>
            <wp:effectExtent l="0" t="0" r="0" b="6350"/>
            <wp:docPr id="148515" name="Imagen 148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1208096" cy="284711"/>
                    </a:xfrm>
                    <a:prstGeom prst="rect">
                      <a:avLst/>
                    </a:prstGeom>
                  </pic:spPr>
                </pic:pic>
              </a:graphicData>
            </a:graphic>
          </wp:inline>
        </w:drawing>
      </w:r>
    </w:p>
    <w:p w14:paraId="58A4CBA8" w14:textId="77777777" w:rsidR="005F34AF" w:rsidRDefault="005F34AF" w:rsidP="00A00C01">
      <w:pPr>
        <w:tabs>
          <w:tab w:val="left" w:pos="3256"/>
        </w:tabs>
        <w:spacing w:line="276" w:lineRule="auto"/>
        <w:jc w:val="both"/>
        <w:rPr>
          <w:bCs/>
          <w:sz w:val="24"/>
          <w:szCs w:val="24"/>
        </w:rPr>
      </w:pPr>
    </w:p>
    <w:p w14:paraId="4525C1AD" w14:textId="77777777" w:rsidR="005F34AF" w:rsidRPr="00B1110C" w:rsidRDefault="005F34AF" w:rsidP="00A00C01">
      <w:pPr>
        <w:pStyle w:val="Ttulo3"/>
        <w:spacing w:line="276" w:lineRule="auto"/>
        <w:ind w:hanging="2115"/>
        <w:rPr>
          <w:i/>
          <w:iCs/>
          <w:sz w:val="24"/>
          <w:szCs w:val="24"/>
          <w:lang w:val="es-AR"/>
        </w:rPr>
      </w:pPr>
      <w:bookmarkStart w:id="164" w:name="_Toc118843527"/>
      <w:proofErr w:type="spellStart"/>
      <w:r w:rsidRPr="00B1110C">
        <w:rPr>
          <w:i/>
          <w:iCs/>
          <w:sz w:val="24"/>
          <w:szCs w:val="24"/>
          <w:lang w:val="es-AR"/>
        </w:rPr>
        <w:t>Calculo</w:t>
      </w:r>
      <w:proofErr w:type="spellEnd"/>
      <w:r w:rsidRPr="00B1110C">
        <w:rPr>
          <w:i/>
          <w:iCs/>
          <w:sz w:val="24"/>
          <w:szCs w:val="24"/>
          <w:lang w:val="es-AR"/>
        </w:rPr>
        <w:t xml:space="preserve"> de la Energía del tren</w:t>
      </w:r>
      <w:bookmarkEnd w:id="164"/>
    </w:p>
    <w:p w14:paraId="5483D4ED" w14:textId="77777777" w:rsidR="005F34AF" w:rsidRDefault="005F34AF" w:rsidP="00A00C01">
      <w:pPr>
        <w:tabs>
          <w:tab w:val="left" w:pos="3256"/>
        </w:tabs>
        <w:spacing w:line="276" w:lineRule="auto"/>
        <w:jc w:val="both"/>
        <w:rPr>
          <w:bCs/>
          <w:i/>
          <w:sz w:val="24"/>
          <w:szCs w:val="24"/>
          <w:u w:val="single"/>
        </w:rPr>
      </w:pPr>
      <w:r w:rsidRPr="0036369F">
        <w:rPr>
          <w:bCs/>
          <w:i/>
          <w:sz w:val="24"/>
          <w:szCs w:val="24"/>
          <w:u w:val="single"/>
        </w:rPr>
        <w:t xml:space="preserve"> </w:t>
      </w:r>
    </w:p>
    <w:p w14:paraId="608C6216" w14:textId="77777777" w:rsidR="005F34AF" w:rsidRPr="00A52038" w:rsidRDefault="005F34AF" w:rsidP="00A00C01">
      <w:pPr>
        <w:tabs>
          <w:tab w:val="left" w:pos="3256"/>
        </w:tabs>
        <w:spacing w:line="276" w:lineRule="auto"/>
        <w:jc w:val="both"/>
        <w:rPr>
          <w:bCs/>
          <w:sz w:val="24"/>
          <w:szCs w:val="24"/>
        </w:rPr>
      </w:pPr>
      <w:r>
        <w:rPr>
          <w:bCs/>
          <w:sz w:val="24"/>
          <w:szCs w:val="24"/>
        </w:rPr>
        <w:t>Con los valores calculados de corriente eficaz, la tensión de la línea de contacto y los valores de tiempo, calculamos la energía por kilómetro, siendo que en 50 segundos de aceleración plena el tren recorrerá una distancia de 3,5 km.</w:t>
      </w:r>
    </w:p>
    <w:p w14:paraId="049BC59B" w14:textId="77777777" w:rsidR="005F34AF" w:rsidRDefault="005F34AF" w:rsidP="00A00C01">
      <w:pPr>
        <w:tabs>
          <w:tab w:val="left" w:pos="3256"/>
        </w:tabs>
        <w:spacing w:line="276" w:lineRule="auto"/>
        <w:jc w:val="both"/>
        <w:rPr>
          <w:bCs/>
          <w:sz w:val="24"/>
          <w:szCs w:val="24"/>
        </w:rPr>
      </w:pPr>
    </w:p>
    <w:p w14:paraId="66F87617" w14:textId="77777777" w:rsidR="005F34AF" w:rsidRDefault="005F34AF" w:rsidP="00A00C01">
      <w:pPr>
        <w:tabs>
          <w:tab w:val="left" w:pos="3256"/>
        </w:tabs>
        <w:spacing w:line="276" w:lineRule="auto"/>
        <w:jc w:val="both"/>
        <w:rPr>
          <w:bCs/>
          <w:sz w:val="24"/>
          <w:szCs w:val="24"/>
        </w:rPr>
      </w:pPr>
      <w:r>
        <w:rPr>
          <w:noProof/>
          <w:lang w:val="es-AR" w:eastAsia="es-AR"/>
        </w:rPr>
        <w:drawing>
          <wp:inline distT="0" distB="0" distL="0" distR="0" wp14:anchorId="5491BEFF" wp14:editId="765916FF">
            <wp:extent cx="2169994" cy="253280"/>
            <wp:effectExtent l="0" t="0" r="190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231231" cy="260428"/>
                    </a:xfrm>
                    <a:prstGeom prst="rect">
                      <a:avLst/>
                    </a:prstGeom>
                  </pic:spPr>
                </pic:pic>
              </a:graphicData>
            </a:graphic>
          </wp:inline>
        </w:drawing>
      </w:r>
    </w:p>
    <w:p w14:paraId="64D745B1" w14:textId="77777777" w:rsidR="005F34AF" w:rsidRDefault="005F34AF" w:rsidP="00A00C01">
      <w:pPr>
        <w:tabs>
          <w:tab w:val="left" w:pos="3256"/>
        </w:tabs>
        <w:spacing w:line="276" w:lineRule="auto"/>
        <w:jc w:val="both"/>
        <w:rPr>
          <w:bCs/>
          <w:sz w:val="24"/>
          <w:szCs w:val="24"/>
        </w:rPr>
      </w:pPr>
      <w:r>
        <w:rPr>
          <w:noProof/>
          <w:lang w:val="es-AR" w:eastAsia="es-AR"/>
        </w:rPr>
        <w:drawing>
          <wp:inline distT="0" distB="0" distL="0" distR="0" wp14:anchorId="52D43716" wp14:editId="325229F9">
            <wp:extent cx="2169795" cy="253257"/>
            <wp:effectExtent l="0" t="0" r="1905"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210026" cy="257953"/>
                    </a:xfrm>
                    <a:prstGeom prst="rect">
                      <a:avLst/>
                    </a:prstGeom>
                  </pic:spPr>
                </pic:pic>
              </a:graphicData>
            </a:graphic>
          </wp:inline>
        </w:drawing>
      </w:r>
    </w:p>
    <w:p w14:paraId="692B6601" w14:textId="77777777" w:rsidR="005F34AF" w:rsidRDefault="005F34AF" w:rsidP="00A00C01">
      <w:pPr>
        <w:tabs>
          <w:tab w:val="left" w:pos="3256"/>
        </w:tabs>
        <w:spacing w:line="276" w:lineRule="auto"/>
        <w:jc w:val="both"/>
        <w:rPr>
          <w:bCs/>
          <w:sz w:val="24"/>
          <w:szCs w:val="24"/>
        </w:rPr>
      </w:pPr>
      <w:r>
        <w:rPr>
          <w:noProof/>
          <w:lang w:val="es-AR" w:eastAsia="es-AR"/>
        </w:rPr>
        <w:drawing>
          <wp:inline distT="0" distB="0" distL="0" distR="0" wp14:anchorId="15210D47" wp14:editId="30070BC6">
            <wp:extent cx="2101755" cy="477672"/>
            <wp:effectExtent l="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111099" cy="479796"/>
                    </a:xfrm>
                    <a:prstGeom prst="rect">
                      <a:avLst/>
                    </a:prstGeom>
                  </pic:spPr>
                </pic:pic>
              </a:graphicData>
            </a:graphic>
          </wp:inline>
        </w:drawing>
      </w:r>
    </w:p>
    <w:p w14:paraId="40F518FE" w14:textId="77777777" w:rsidR="005F34AF" w:rsidRDefault="005F34AF" w:rsidP="00A00C01">
      <w:pPr>
        <w:tabs>
          <w:tab w:val="left" w:pos="3256"/>
        </w:tabs>
        <w:spacing w:line="276" w:lineRule="auto"/>
        <w:jc w:val="both"/>
        <w:rPr>
          <w:bCs/>
          <w:sz w:val="24"/>
          <w:szCs w:val="24"/>
        </w:rPr>
      </w:pPr>
    </w:p>
    <w:p w14:paraId="0B85EDAD" w14:textId="77777777" w:rsidR="005F34AF" w:rsidRDefault="005F34AF" w:rsidP="00A00C01">
      <w:pPr>
        <w:tabs>
          <w:tab w:val="left" w:pos="3256"/>
        </w:tabs>
        <w:spacing w:line="276" w:lineRule="auto"/>
        <w:jc w:val="both"/>
        <w:rPr>
          <w:bCs/>
          <w:sz w:val="24"/>
          <w:szCs w:val="24"/>
        </w:rPr>
      </w:pPr>
      <w:r w:rsidRPr="00FE61AF">
        <w:rPr>
          <w:bCs/>
          <w:sz w:val="24"/>
          <w:szCs w:val="24"/>
          <w:lang w:val="es-AR"/>
        </w:rPr>
        <w:t>Verificación del cálculo</w:t>
      </w:r>
      <w:r>
        <w:rPr>
          <w:bCs/>
          <w:sz w:val="24"/>
          <w:szCs w:val="24"/>
          <w:lang w:val="es-AR"/>
        </w:rPr>
        <w:t xml:space="preserve"> con </w:t>
      </w:r>
      <w:r w:rsidRPr="00FE61AF">
        <w:rPr>
          <w:bCs/>
          <w:sz w:val="24"/>
          <w:szCs w:val="24"/>
          <w:lang w:val="es-AR"/>
        </w:rPr>
        <w:t xml:space="preserve">el valor de potencia de los motores de tracción determinados en el </w:t>
      </w:r>
      <w:r>
        <w:rPr>
          <w:bCs/>
          <w:sz w:val="24"/>
          <w:szCs w:val="24"/>
          <w:lang w:val="es-AR"/>
        </w:rPr>
        <w:t>capítulo de dinámica de tracción donde se</w:t>
      </w:r>
      <w:r w:rsidRPr="00B44C9A">
        <w:rPr>
          <w:bCs/>
          <w:sz w:val="24"/>
          <w:szCs w:val="24"/>
        </w:rPr>
        <w:t xml:space="preserve"> </w:t>
      </w:r>
      <w:r>
        <w:rPr>
          <w:bCs/>
          <w:sz w:val="24"/>
          <w:szCs w:val="24"/>
        </w:rPr>
        <w:t>determin</w:t>
      </w:r>
      <w:r w:rsidRPr="00B44C9A">
        <w:rPr>
          <w:bCs/>
          <w:sz w:val="24"/>
          <w:szCs w:val="24"/>
        </w:rPr>
        <w:t>o una formación de 7 coches de los cuales 4 vehículos serán tractivos tendremos un total de 16 motores de tracción de una potencia de 190 kW más una potencia de servicios auxiliares de 160 kW.</w:t>
      </w:r>
    </w:p>
    <w:p w14:paraId="2BFBC191" w14:textId="77777777" w:rsidR="005F34AF" w:rsidRPr="00B44C9A" w:rsidRDefault="005F34AF" w:rsidP="00A00C01">
      <w:pPr>
        <w:tabs>
          <w:tab w:val="left" w:pos="3256"/>
        </w:tabs>
        <w:spacing w:line="276" w:lineRule="auto"/>
        <w:jc w:val="both"/>
        <w:rPr>
          <w:bCs/>
          <w:sz w:val="24"/>
          <w:szCs w:val="24"/>
          <w:lang w:val="es-AR"/>
        </w:rPr>
      </w:pPr>
    </w:p>
    <w:p w14:paraId="743DA898" w14:textId="77777777" w:rsidR="005F34AF" w:rsidRPr="00FE61AF" w:rsidRDefault="005F34AF" w:rsidP="00A00C01">
      <w:pPr>
        <w:tabs>
          <w:tab w:val="left" w:pos="3256"/>
        </w:tabs>
        <w:spacing w:line="276" w:lineRule="auto"/>
        <w:jc w:val="both"/>
        <w:rPr>
          <w:bCs/>
          <w:sz w:val="24"/>
          <w:szCs w:val="24"/>
          <w:lang w:val="es-AR"/>
        </w:rPr>
      </w:pPr>
      <w:r>
        <w:rPr>
          <w:noProof/>
          <w:lang w:val="es-AR" w:eastAsia="es-AR"/>
        </w:rPr>
        <w:drawing>
          <wp:inline distT="0" distB="0" distL="0" distR="0" wp14:anchorId="195B8080" wp14:editId="665D729C">
            <wp:extent cx="2599899" cy="513933"/>
            <wp:effectExtent l="0" t="0" r="0" b="63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28898" cy="519665"/>
                    </a:xfrm>
                    <a:prstGeom prst="rect">
                      <a:avLst/>
                    </a:prstGeom>
                  </pic:spPr>
                </pic:pic>
              </a:graphicData>
            </a:graphic>
          </wp:inline>
        </w:drawing>
      </w:r>
    </w:p>
    <w:p w14:paraId="7C79D603" w14:textId="77777777" w:rsidR="005F34AF" w:rsidRPr="00B526D8" w:rsidRDefault="005F34AF" w:rsidP="00A00C01">
      <w:pPr>
        <w:tabs>
          <w:tab w:val="left" w:pos="3256"/>
        </w:tabs>
        <w:spacing w:line="276" w:lineRule="auto"/>
        <w:jc w:val="both"/>
        <w:rPr>
          <w:bCs/>
          <w:sz w:val="24"/>
          <w:szCs w:val="24"/>
        </w:rPr>
      </w:pPr>
    </w:p>
    <w:p w14:paraId="69142899" w14:textId="77777777" w:rsidR="005F34AF" w:rsidRDefault="005F34AF" w:rsidP="00A00C01">
      <w:pPr>
        <w:tabs>
          <w:tab w:val="left" w:pos="3256"/>
        </w:tabs>
        <w:spacing w:line="276" w:lineRule="auto"/>
        <w:jc w:val="both"/>
        <w:rPr>
          <w:sz w:val="24"/>
          <w:szCs w:val="24"/>
          <w:lang w:val="es-AR"/>
        </w:rPr>
      </w:pPr>
      <w:r w:rsidRPr="00005DE3">
        <w:rPr>
          <w:sz w:val="24"/>
          <w:szCs w:val="24"/>
          <w:lang w:val="es-AR"/>
        </w:rPr>
        <w:t>T</w:t>
      </w:r>
      <w:r>
        <w:rPr>
          <w:sz w:val="24"/>
          <w:szCs w:val="24"/>
          <w:lang w:val="es-AR"/>
        </w:rPr>
        <w:t>omando 3,7</w:t>
      </w:r>
      <w:r w:rsidRPr="00005DE3">
        <w:rPr>
          <w:sz w:val="24"/>
          <w:szCs w:val="24"/>
          <w:lang w:val="es-AR"/>
        </w:rPr>
        <w:t xml:space="preserve"> MW correspondiente al mayor consumo de</w:t>
      </w:r>
      <w:r>
        <w:rPr>
          <w:sz w:val="24"/>
          <w:szCs w:val="24"/>
          <w:lang w:val="es-AR"/>
        </w:rPr>
        <w:t>l tren, en 5</w:t>
      </w:r>
      <w:r w:rsidRPr="00005DE3">
        <w:rPr>
          <w:sz w:val="24"/>
          <w:szCs w:val="24"/>
          <w:lang w:val="es-AR"/>
        </w:rPr>
        <w:t>0 segundos 0,01</w:t>
      </w:r>
      <w:r>
        <w:rPr>
          <w:sz w:val="24"/>
          <w:szCs w:val="24"/>
          <w:lang w:val="es-AR"/>
        </w:rPr>
        <w:t>388</w:t>
      </w:r>
      <w:r w:rsidRPr="00005DE3">
        <w:rPr>
          <w:sz w:val="24"/>
          <w:szCs w:val="24"/>
          <w:lang w:val="es-AR"/>
        </w:rPr>
        <w:t xml:space="preserve"> </w:t>
      </w:r>
      <w:proofErr w:type="spellStart"/>
      <w:r w:rsidRPr="00005DE3">
        <w:rPr>
          <w:sz w:val="24"/>
          <w:szCs w:val="24"/>
          <w:lang w:val="es-AR"/>
        </w:rPr>
        <w:t>hs</w:t>
      </w:r>
      <w:proofErr w:type="spellEnd"/>
      <w:r>
        <w:rPr>
          <w:sz w:val="24"/>
          <w:szCs w:val="24"/>
          <w:lang w:val="es-AR"/>
        </w:rPr>
        <w:t xml:space="preserve">, tiempo suficiente en el que </w:t>
      </w:r>
      <w:r w:rsidRPr="00005DE3">
        <w:rPr>
          <w:sz w:val="24"/>
          <w:szCs w:val="24"/>
          <w:lang w:val="es-AR"/>
        </w:rPr>
        <w:t>la formación llega a los 80 km/h</w:t>
      </w:r>
      <w:r>
        <w:rPr>
          <w:sz w:val="24"/>
          <w:szCs w:val="24"/>
          <w:lang w:val="es-AR"/>
        </w:rPr>
        <w:t xml:space="preserve"> y</w:t>
      </w:r>
      <w:r w:rsidRPr="00005DE3">
        <w:rPr>
          <w:sz w:val="24"/>
          <w:szCs w:val="24"/>
          <w:lang w:val="es-AR"/>
        </w:rPr>
        <w:t xml:space="preserve"> recorrerá 3</w:t>
      </w:r>
      <w:r>
        <w:rPr>
          <w:sz w:val="24"/>
          <w:szCs w:val="24"/>
          <w:lang w:val="es-AR"/>
        </w:rPr>
        <w:t>,5 km por inercia.</w:t>
      </w:r>
    </w:p>
    <w:p w14:paraId="45666AFF" w14:textId="77777777" w:rsidR="005F34AF" w:rsidRDefault="005F34AF" w:rsidP="00A00C01">
      <w:pPr>
        <w:tabs>
          <w:tab w:val="left" w:pos="3256"/>
        </w:tabs>
        <w:spacing w:line="276" w:lineRule="auto"/>
        <w:jc w:val="both"/>
        <w:rPr>
          <w:sz w:val="24"/>
          <w:szCs w:val="24"/>
          <w:lang w:val="es-AR"/>
        </w:rPr>
      </w:pPr>
    </w:p>
    <w:p w14:paraId="05238451" w14:textId="77777777" w:rsidR="005F34AF" w:rsidRDefault="005F34AF" w:rsidP="00A00C01">
      <w:pPr>
        <w:tabs>
          <w:tab w:val="left" w:pos="3256"/>
        </w:tabs>
        <w:spacing w:line="276" w:lineRule="auto"/>
        <w:jc w:val="both"/>
        <w:rPr>
          <w:sz w:val="24"/>
          <w:szCs w:val="24"/>
          <w:lang w:val="es-AR"/>
        </w:rPr>
      </w:pPr>
      <w:r>
        <w:rPr>
          <w:noProof/>
          <w:lang w:val="es-AR" w:eastAsia="es-AR"/>
        </w:rPr>
        <w:drawing>
          <wp:inline distT="0" distB="0" distL="0" distR="0" wp14:anchorId="2A02A8C9" wp14:editId="4311DFE4">
            <wp:extent cx="2258705" cy="502794"/>
            <wp:effectExtent l="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282399" cy="508068"/>
                    </a:xfrm>
                    <a:prstGeom prst="rect">
                      <a:avLst/>
                    </a:prstGeom>
                  </pic:spPr>
                </pic:pic>
              </a:graphicData>
            </a:graphic>
          </wp:inline>
        </w:drawing>
      </w:r>
    </w:p>
    <w:p w14:paraId="3E97DC6F" w14:textId="77777777" w:rsidR="005F34AF" w:rsidRPr="00005DE3" w:rsidRDefault="005F34AF" w:rsidP="00A00C01">
      <w:pPr>
        <w:tabs>
          <w:tab w:val="left" w:pos="3256"/>
        </w:tabs>
        <w:spacing w:line="276" w:lineRule="auto"/>
        <w:jc w:val="both"/>
        <w:rPr>
          <w:sz w:val="24"/>
          <w:szCs w:val="24"/>
          <w:lang w:val="es-AR"/>
        </w:rPr>
      </w:pPr>
      <w:r>
        <w:rPr>
          <w:sz w:val="24"/>
          <w:szCs w:val="24"/>
          <w:lang w:val="es-AR"/>
        </w:rPr>
        <w:t>Ahora bien, más allá de ser un valor cercano al anterior calculado, el mismo proviene del cálculo dinámico, en el cual solo han sido aplicados coeficientes de rendimientos de los equipos, sin tener en cuenta las pérdidas que se consideran en un 3%. Por lo cual tomamos un valor promedio de 15,30 kW/</w:t>
      </w:r>
      <w:proofErr w:type="spellStart"/>
      <w:r>
        <w:rPr>
          <w:sz w:val="24"/>
          <w:szCs w:val="24"/>
          <w:lang w:val="es-AR"/>
        </w:rPr>
        <w:t>hs</w:t>
      </w:r>
      <w:proofErr w:type="spellEnd"/>
      <w:r>
        <w:rPr>
          <w:sz w:val="24"/>
          <w:szCs w:val="24"/>
          <w:lang w:val="es-AR"/>
        </w:rPr>
        <w:t>. Km.</w:t>
      </w:r>
    </w:p>
    <w:p w14:paraId="62F07353" w14:textId="77777777" w:rsidR="005F34AF" w:rsidRPr="00E95B11" w:rsidRDefault="005F34AF" w:rsidP="00A00C01">
      <w:pPr>
        <w:tabs>
          <w:tab w:val="left" w:pos="3256"/>
        </w:tabs>
        <w:spacing w:line="276" w:lineRule="auto"/>
        <w:jc w:val="both"/>
        <w:rPr>
          <w:sz w:val="24"/>
          <w:szCs w:val="24"/>
          <w:lang w:val="es-AR"/>
        </w:rPr>
      </w:pPr>
    </w:p>
    <w:p w14:paraId="39CEF98F" w14:textId="77777777" w:rsidR="005F34AF" w:rsidRPr="000108A1" w:rsidRDefault="005F34AF" w:rsidP="00A00C01">
      <w:pPr>
        <w:pStyle w:val="Ttulo3"/>
        <w:spacing w:line="276" w:lineRule="auto"/>
        <w:ind w:hanging="2115"/>
        <w:rPr>
          <w:i/>
          <w:iCs/>
          <w:sz w:val="24"/>
          <w:szCs w:val="24"/>
          <w:lang w:val="es-AR"/>
        </w:rPr>
      </w:pPr>
      <w:bookmarkStart w:id="165" w:name="_Toc118843528"/>
      <w:r w:rsidRPr="000108A1">
        <w:rPr>
          <w:i/>
          <w:iCs/>
          <w:sz w:val="24"/>
          <w:szCs w:val="24"/>
          <w:lang w:val="es-AR"/>
        </w:rPr>
        <w:t>Frecuencia de paso</w:t>
      </w:r>
      <w:bookmarkEnd w:id="165"/>
      <w:r w:rsidRPr="000108A1">
        <w:rPr>
          <w:i/>
          <w:iCs/>
          <w:sz w:val="24"/>
          <w:szCs w:val="24"/>
          <w:lang w:val="es-AR"/>
        </w:rPr>
        <w:t xml:space="preserve"> </w:t>
      </w:r>
    </w:p>
    <w:p w14:paraId="5448C2A2" w14:textId="77777777" w:rsidR="005F34AF" w:rsidRPr="00A707DC" w:rsidRDefault="005F34AF" w:rsidP="00A00C01">
      <w:pPr>
        <w:tabs>
          <w:tab w:val="left" w:pos="1265"/>
        </w:tabs>
        <w:spacing w:line="276" w:lineRule="auto"/>
        <w:jc w:val="both"/>
        <w:rPr>
          <w:sz w:val="24"/>
          <w:szCs w:val="24"/>
        </w:rPr>
      </w:pPr>
    </w:p>
    <w:p w14:paraId="065F98F9" w14:textId="77777777" w:rsidR="005F34AF" w:rsidRDefault="005F34AF" w:rsidP="00A00C01">
      <w:pPr>
        <w:tabs>
          <w:tab w:val="left" w:pos="1265"/>
        </w:tabs>
        <w:spacing w:line="276" w:lineRule="auto"/>
        <w:jc w:val="both"/>
        <w:rPr>
          <w:sz w:val="24"/>
          <w:szCs w:val="24"/>
        </w:rPr>
      </w:pPr>
      <w:r w:rsidRPr="00A707DC">
        <w:rPr>
          <w:sz w:val="24"/>
          <w:szCs w:val="24"/>
        </w:rPr>
        <w:t xml:space="preserve">La frecuencia de paso se define como la cantidad de trenes mínimos que deben pasar en una hora para cubrir la demanda máxima. Sea </w:t>
      </w:r>
      <w:r>
        <w:rPr>
          <w:sz w:val="24"/>
          <w:szCs w:val="24"/>
        </w:rPr>
        <w:t>D (Pas</w:t>
      </w:r>
      <w:r w:rsidRPr="00A707DC">
        <w:rPr>
          <w:sz w:val="24"/>
          <w:szCs w:val="24"/>
        </w:rPr>
        <w:t>/</w:t>
      </w:r>
      <w:proofErr w:type="spellStart"/>
      <w:r w:rsidRPr="00A707DC">
        <w:rPr>
          <w:sz w:val="24"/>
          <w:szCs w:val="24"/>
        </w:rPr>
        <w:t>hs</w:t>
      </w:r>
      <w:proofErr w:type="spellEnd"/>
      <w:r w:rsidRPr="00A707DC">
        <w:rPr>
          <w:sz w:val="24"/>
          <w:szCs w:val="24"/>
        </w:rPr>
        <w:t>) la demanda de pasajeros en la hora pico en la estación José C. Paz siendo esta la más concurrencia de la línea</w:t>
      </w:r>
      <w:r>
        <w:rPr>
          <w:sz w:val="24"/>
          <w:szCs w:val="24"/>
        </w:rPr>
        <w:t>, CC (Pas</w:t>
      </w:r>
      <w:r w:rsidRPr="00A707DC">
        <w:rPr>
          <w:sz w:val="24"/>
          <w:szCs w:val="24"/>
        </w:rPr>
        <w:t xml:space="preserve">/Coche) la capacidad de pasajeros por coche y </w:t>
      </w:r>
      <w:proofErr w:type="spellStart"/>
      <w:r w:rsidRPr="00A707DC">
        <w:rPr>
          <w:sz w:val="24"/>
          <w:szCs w:val="24"/>
        </w:rPr>
        <w:t>Nc</w:t>
      </w:r>
      <w:proofErr w:type="spellEnd"/>
      <w:r w:rsidRPr="00A707DC">
        <w:rPr>
          <w:sz w:val="24"/>
          <w:szCs w:val="24"/>
        </w:rPr>
        <w:t xml:space="preserve"> (Número de Coches/Tren) el número de coches por tren. Se define la frecuencia de paso mínima como:</w:t>
      </w:r>
    </w:p>
    <w:p w14:paraId="1C7C2CF3" w14:textId="77777777" w:rsidR="005F34AF" w:rsidRDefault="005F34AF" w:rsidP="00A00C01">
      <w:pPr>
        <w:tabs>
          <w:tab w:val="left" w:pos="1265"/>
        </w:tabs>
        <w:spacing w:line="276" w:lineRule="auto"/>
        <w:jc w:val="both"/>
        <w:rPr>
          <w:sz w:val="24"/>
          <w:szCs w:val="24"/>
        </w:rPr>
      </w:pPr>
    </w:p>
    <w:p w14:paraId="62D52B5C" w14:textId="77777777" w:rsidR="005F34AF" w:rsidRDefault="005F34AF" w:rsidP="00A00C01">
      <w:pPr>
        <w:tabs>
          <w:tab w:val="left" w:pos="1265"/>
        </w:tabs>
        <w:spacing w:line="276" w:lineRule="auto"/>
        <w:jc w:val="both"/>
        <w:rPr>
          <w:sz w:val="24"/>
          <w:szCs w:val="24"/>
        </w:rPr>
      </w:pPr>
      <w:r w:rsidRPr="00A707DC">
        <w:rPr>
          <w:noProof/>
          <w:sz w:val="24"/>
          <w:szCs w:val="24"/>
          <w:lang w:val="es-AR" w:eastAsia="es-AR"/>
        </w:rPr>
        <w:drawing>
          <wp:inline distT="0" distB="0" distL="0" distR="0" wp14:anchorId="1FC70280" wp14:editId="30B7A5B8">
            <wp:extent cx="805218" cy="273199"/>
            <wp:effectExtent l="0" t="0" r="0" b="0"/>
            <wp:docPr id="148516" name="Imagen 148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818922" cy="277849"/>
                    </a:xfrm>
                    <a:prstGeom prst="rect">
                      <a:avLst/>
                    </a:prstGeom>
                  </pic:spPr>
                </pic:pic>
              </a:graphicData>
            </a:graphic>
          </wp:inline>
        </w:drawing>
      </w:r>
      <w:r>
        <w:rPr>
          <w:sz w:val="24"/>
          <w:szCs w:val="24"/>
        </w:rPr>
        <w:t xml:space="preserve"> </w:t>
      </w:r>
      <w:r>
        <w:rPr>
          <w:noProof/>
          <w:lang w:val="es-AR" w:eastAsia="es-AR"/>
        </w:rPr>
        <w:drawing>
          <wp:inline distT="0" distB="0" distL="0" distR="0" wp14:anchorId="105D46AF" wp14:editId="656D5BF2">
            <wp:extent cx="666750" cy="401345"/>
            <wp:effectExtent l="0" t="0" r="0" b="0"/>
            <wp:docPr id="148517" name="Imagen 148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95311" cy="418537"/>
                    </a:xfrm>
                    <a:prstGeom prst="rect">
                      <a:avLst/>
                    </a:prstGeom>
                  </pic:spPr>
                </pic:pic>
              </a:graphicData>
            </a:graphic>
          </wp:inline>
        </w:drawing>
      </w:r>
      <w:r w:rsidRPr="00A707DC">
        <w:rPr>
          <w:sz w:val="24"/>
          <w:szCs w:val="24"/>
        </w:rPr>
        <w:t xml:space="preserve"> </w:t>
      </w:r>
      <w:r>
        <w:rPr>
          <w:noProof/>
          <w:sz w:val="24"/>
          <w:szCs w:val="24"/>
          <w:lang w:val="es-AR" w:eastAsia="es-AR"/>
        </w:rPr>
        <w:t xml:space="preserve">     </w:t>
      </w:r>
      <w:r w:rsidRPr="00A707DC">
        <w:rPr>
          <w:noProof/>
          <w:sz w:val="24"/>
          <w:szCs w:val="24"/>
          <w:lang w:val="es-AR" w:eastAsia="es-AR"/>
        </w:rPr>
        <w:drawing>
          <wp:inline distT="0" distB="0" distL="0" distR="0" wp14:anchorId="2F6D51D8" wp14:editId="0FE999C6">
            <wp:extent cx="539868" cy="266132"/>
            <wp:effectExtent l="0" t="0" r="0" b="635"/>
            <wp:docPr id="148518" name="Imagen 148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6718" cy="269509"/>
                    </a:xfrm>
                    <a:prstGeom prst="rect">
                      <a:avLst/>
                    </a:prstGeom>
                  </pic:spPr>
                </pic:pic>
              </a:graphicData>
            </a:graphic>
          </wp:inline>
        </w:drawing>
      </w:r>
      <w:r>
        <w:rPr>
          <w:noProof/>
          <w:sz w:val="24"/>
          <w:szCs w:val="24"/>
          <w:lang w:val="es-AR" w:eastAsia="es-AR"/>
        </w:rPr>
        <w:t xml:space="preserve"> </w:t>
      </w:r>
      <w:r>
        <w:rPr>
          <w:noProof/>
          <w:lang w:val="es-AR" w:eastAsia="es-AR"/>
        </w:rPr>
        <w:drawing>
          <wp:inline distT="0" distB="0" distL="0" distR="0" wp14:anchorId="0FBCED4A" wp14:editId="5DE7F7BD">
            <wp:extent cx="458839" cy="355600"/>
            <wp:effectExtent l="0" t="0" r="0" b="6350"/>
            <wp:docPr id="148519" name="Imagen 148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67575" cy="362370"/>
                    </a:xfrm>
                    <a:prstGeom prst="rect">
                      <a:avLst/>
                    </a:prstGeom>
                  </pic:spPr>
                </pic:pic>
              </a:graphicData>
            </a:graphic>
          </wp:inline>
        </w:drawing>
      </w:r>
      <w:r>
        <w:rPr>
          <w:noProof/>
          <w:sz w:val="24"/>
          <w:szCs w:val="24"/>
          <w:lang w:val="es-AR" w:eastAsia="es-AR"/>
        </w:rPr>
        <w:t xml:space="preserve">        </w:t>
      </w:r>
      <w:r>
        <w:rPr>
          <w:noProof/>
          <w:lang w:val="es-AR" w:eastAsia="es-AR"/>
        </w:rPr>
        <w:drawing>
          <wp:inline distT="0" distB="0" distL="0" distR="0" wp14:anchorId="2717EEEB" wp14:editId="5C357E5E">
            <wp:extent cx="742950" cy="268727"/>
            <wp:effectExtent l="0" t="0" r="0" b="0"/>
            <wp:docPr id="148520" name="Imagen 148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751884" cy="271958"/>
                    </a:xfrm>
                    <a:prstGeom prst="rect">
                      <a:avLst/>
                    </a:prstGeom>
                  </pic:spPr>
                </pic:pic>
              </a:graphicData>
            </a:graphic>
          </wp:inline>
        </w:drawing>
      </w:r>
      <w:r>
        <w:rPr>
          <w:noProof/>
          <w:lang w:val="es-AR" w:eastAsia="es-AR"/>
        </w:rPr>
        <w:drawing>
          <wp:inline distT="0" distB="0" distL="0" distR="0" wp14:anchorId="0B3DC38E" wp14:editId="5B83C52C">
            <wp:extent cx="645242" cy="381000"/>
            <wp:effectExtent l="0" t="0" r="2540" b="0"/>
            <wp:docPr id="148521" name="Imagen 148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55388" cy="386991"/>
                    </a:xfrm>
                    <a:prstGeom prst="rect">
                      <a:avLst/>
                    </a:prstGeom>
                  </pic:spPr>
                </pic:pic>
              </a:graphicData>
            </a:graphic>
          </wp:inline>
        </w:drawing>
      </w:r>
    </w:p>
    <w:p w14:paraId="26ED5465" w14:textId="77777777" w:rsidR="005F34AF" w:rsidRPr="00A707DC" w:rsidRDefault="005F34AF" w:rsidP="00A00C01">
      <w:pPr>
        <w:tabs>
          <w:tab w:val="left" w:pos="1265"/>
        </w:tabs>
        <w:spacing w:line="276" w:lineRule="auto"/>
        <w:jc w:val="both"/>
        <w:rPr>
          <w:sz w:val="24"/>
          <w:szCs w:val="24"/>
        </w:rPr>
      </w:pPr>
      <w:r>
        <w:rPr>
          <w:sz w:val="24"/>
          <w:szCs w:val="24"/>
        </w:rPr>
        <w:tab/>
      </w:r>
      <w:r w:rsidRPr="00A707DC">
        <w:rPr>
          <w:sz w:val="24"/>
          <w:szCs w:val="24"/>
        </w:rPr>
        <w:t xml:space="preserve">                   </w:t>
      </w:r>
    </w:p>
    <w:p w14:paraId="79CB76B6" w14:textId="77777777" w:rsidR="005F34AF" w:rsidRPr="00A707DC" w:rsidRDefault="005F34AF" w:rsidP="00A00C01">
      <w:pPr>
        <w:tabs>
          <w:tab w:val="left" w:pos="1265"/>
        </w:tabs>
        <w:spacing w:line="276" w:lineRule="auto"/>
        <w:jc w:val="both"/>
        <w:rPr>
          <w:sz w:val="24"/>
          <w:szCs w:val="24"/>
        </w:rPr>
      </w:pPr>
      <w:r>
        <w:rPr>
          <w:sz w:val="24"/>
          <w:szCs w:val="24"/>
        </w:rPr>
        <w:tab/>
      </w:r>
      <w:r>
        <w:rPr>
          <w:noProof/>
          <w:lang w:val="es-AR" w:eastAsia="es-AR"/>
        </w:rPr>
        <w:drawing>
          <wp:inline distT="0" distB="0" distL="0" distR="0" wp14:anchorId="693017BA" wp14:editId="750B263D">
            <wp:extent cx="1695450" cy="498189"/>
            <wp:effectExtent l="0" t="0" r="0" b="0"/>
            <wp:docPr id="148522" name="Imagen 148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709992" cy="502462"/>
                    </a:xfrm>
                    <a:prstGeom prst="rect">
                      <a:avLst/>
                    </a:prstGeom>
                  </pic:spPr>
                </pic:pic>
              </a:graphicData>
            </a:graphic>
          </wp:inline>
        </w:drawing>
      </w:r>
      <w:r>
        <w:rPr>
          <w:noProof/>
          <w:lang w:val="es-AR" w:eastAsia="es-AR"/>
        </w:rPr>
        <w:drawing>
          <wp:inline distT="0" distB="0" distL="0" distR="0" wp14:anchorId="47C6F309" wp14:editId="36668A4B">
            <wp:extent cx="495300" cy="420666"/>
            <wp:effectExtent l="0" t="0" r="0" b="0"/>
            <wp:docPr id="148523" name="Imagen 148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07669" cy="431171"/>
                    </a:xfrm>
                    <a:prstGeom prst="rect">
                      <a:avLst/>
                    </a:prstGeom>
                  </pic:spPr>
                </pic:pic>
              </a:graphicData>
            </a:graphic>
          </wp:inline>
        </w:drawing>
      </w:r>
    </w:p>
    <w:p w14:paraId="0D962406" w14:textId="77777777" w:rsidR="005F34AF" w:rsidRDefault="005F34AF" w:rsidP="00A00C01">
      <w:pPr>
        <w:tabs>
          <w:tab w:val="left" w:pos="2644"/>
        </w:tabs>
        <w:spacing w:line="276" w:lineRule="auto"/>
        <w:jc w:val="both"/>
        <w:rPr>
          <w:sz w:val="24"/>
          <w:szCs w:val="24"/>
        </w:rPr>
      </w:pPr>
    </w:p>
    <w:p w14:paraId="53F0B00D" w14:textId="77777777" w:rsidR="005F34AF" w:rsidRPr="00A707DC" w:rsidRDefault="005F34AF" w:rsidP="00A00C01">
      <w:pPr>
        <w:tabs>
          <w:tab w:val="left" w:pos="2644"/>
        </w:tabs>
        <w:spacing w:line="276" w:lineRule="auto"/>
        <w:jc w:val="both"/>
        <w:rPr>
          <w:sz w:val="24"/>
          <w:szCs w:val="24"/>
        </w:rPr>
      </w:pPr>
      <w:r>
        <w:rPr>
          <w:sz w:val="24"/>
          <w:szCs w:val="24"/>
        </w:rPr>
        <w:t>Lo que nos da un total de 10</w:t>
      </w:r>
      <w:r w:rsidRPr="00A707DC">
        <w:rPr>
          <w:sz w:val="24"/>
          <w:szCs w:val="24"/>
        </w:rPr>
        <w:t xml:space="preserve"> trenes por hora </w:t>
      </w:r>
      <w:r>
        <w:rPr>
          <w:sz w:val="24"/>
          <w:szCs w:val="24"/>
        </w:rPr>
        <w:t>en el horario de mayor demanda</w:t>
      </w:r>
      <w:r w:rsidRPr="00A707DC">
        <w:rPr>
          <w:sz w:val="24"/>
          <w:szCs w:val="24"/>
        </w:rPr>
        <w:t>, siend</w:t>
      </w:r>
      <w:r>
        <w:rPr>
          <w:sz w:val="24"/>
          <w:szCs w:val="24"/>
        </w:rPr>
        <w:t>o un tren cada 6</w:t>
      </w:r>
      <w:r w:rsidRPr="00A707DC">
        <w:rPr>
          <w:sz w:val="24"/>
          <w:szCs w:val="24"/>
        </w:rPr>
        <w:t xml:space="preserve"> minutos.</w:t>
      </w:r>
      <w:r>
        <w:rPr>
          <w:sz w:val="24"/>
          <w:szCs w:val="24"/>
        </w:rPr>
        <w:t xml:space="preserve"> </w:t>
      </w:r>
      <w:r w:rsidRPr="00A707DC">
        <w:rPr>
          <w:sz w:val="24"/>
          <w:szCs w:val="24"/>
        </w:rPr>
        <w:t>Dando una mejora sign</w:t>
      </w:r>
      <w:r>
        <w:rPr>
          <w:sz w:val="24"/>
          <w:szCs w:val="24"/>
        </w:rPr>
        <w:t xml:space="preserve">ificativa, a la frecuencia de 16 </w:t>
      </w:r>
      <w:r w:rsidRPr="00A707DC">
        <w:rPr>
          <w:sz w:val="24"/>
          <w:szCs w:val="24"/>
        </w:rPr>
        <w:t>minutos que se ofrece actualmente.</w:t>
      </w:r>
    </w:p>
    <w:p w14:paraId="1ACB98AA" w14:textId="77777777" w:rsidR="005F34AF" w:rsidRDefault="005F34AF" w:rsidP="00A00C01">
      <w:pPr>
        <w:pStyle w:val="Ttulo3"/>
        <w:spacing w:line="276" w:lineRule="auto"/>
        <w:ind w:left="0" w:firstLine="0"/>
        <w:rPr>
          <w:sz w:val="24"/>
          <w:szCs w:val="24"/>
          <w:u w:val="none"/>
        </w:rPr>
      </w:pPr>
    </w:p>
    <w:p w14:paraId="0FAC769F" w14:textId="77777777" w:rsidR="005F34AF" w:rsidRPr="000108A1" w:rsidRDefault="005F34AF" w:rsidP="00A00C01">
      <w:pPr>
        <w:pStyle w:val="Ttulo3"/>
        <w:spacing w:line="276" w:lineRule="auto"/>
        <w:ind w:hanging="2115"/>
        <w:rPr>
          <w:i/>
          <w:iCs/>
          <w:sz w:val="24"/>
          <w:szCs w:val="24"/>
          <w:lang w:val="es-AR"/>
        </w:rPr>
      </w:pPr>
      <w:bookmarkStart w:id="166" w:name="_Toc118843529"/>
      <w:r w:rsidRPr="000108A1">
        <w:rPr>
          <w:i/>
          <w:iCs/>
          <w:sz w:val="24"/>
          <w:szCs w:val="24"/>
          <w:lang w:val="es-AR"/>
        </w:rPr>
        <w:t>Intervalo de explotación</w:t>
      </w:r>
      <w:bookmarkEnd w:id="166"/>
      <w:r w:rsidRPr="000108A1">
        <w:rPr>
          <w:i/>
          <w:iCs/>
          <w:sz w:val="24"/>
          <w:szCs w:val="24"/>
          <w:lang w:val="es-AR"/>
        </w:rPr>
        <w:t xml:space="preserve"> </w:t>
      </w:r>
    </w:p>
    <w:p w14:paraId="664F6277" w14:textId="77777777" w:rsidR="005F34AF" w:rsidRPr="00A707DC" w:rsidRDefault="005F34AF" w:rsidP="00A00C01">
      <w:pPr>
        <w:tabs>
          <w:tab w:val="left" w:pos="1265"/>
        </w:tabs>
        <w:spacing w:line="276" w:lineRule="auto"/>
        <w:jc w:val="both"/>
        <w:rPr>
          <w:sz w:val="24"/>
          <w:szCs w:val="24"/>
        </w:rPr>
      </w:pPr>
    </w:p>
    <w:p w14:paraId="0E814B9F" w14:textId="77777777" w:rsidR="005F34AF" w:rsidRPr="00A707DC" w:rsidRDefault="005F34AF" w:rsidP="00A00C01">
      <w:pPr>
        <w:tabs>
          <w:tab w:val="left" w:pos="1265"/>
        </w:tabs>
        <w:spacing w:line="276" w:lineRule="auto"/>
        <w:jc w:val="both"/>
        <w:rPr>
          <w:sz w:val="24"/>
          <w:szCs w:val="24"/>
          <w:lang w:val="es-AR"/>
        </w:rPr>
      </w:pPr>
      <w:r w:rsidRPr="00A707DC">
        <w:rPr>
          <w:sz w:val="24"/>
          <w:szCs w:val="24"/>
        </w:rPr>
        <w:t>El intervalo de explotación se define como el intervalo de tiempo que transcurre entre el paso de dos trenes consecutivos en un punto específico de la línea. El intervalo de explotación mínimo al cual se puede operar el sistema de manera tal que se satisfaga la demanda se define como T (en segundos).</w:t>
      </w:r>
    </w:p>
    <w:p w14:paraId="113EC4D1" w14:textId="77777777" w:rsidR="005F34AF" w:rsidRPr="00A707DC" w:rsidRDefault="005F34AF" w:rsidP="00A00C01">
      <w:pPr>
        <w:spacing w:line="276" w:lineRule="auto"/>
        <w:jc w:val="both"/>
        <w:rPr>
          <w:sz w:val="24"/>
          <w:szCs w:val="24"/>
          <w:lang w:val="es-AR"/>
        </w:rPr>
      </w:pPr>
    </w:p>
    <w:p w14:paraId="21C25FD9" w14:textId="4E2A2D9B" w:rsidR="005F34AF" w:rsidRPr="000108A1" w:rsidRDefault="005F34AF" w:rsidP="00A00C01">
      <w:pPr>
        <w:spacing w:line="276" w:lineRule="auto"/>
        <w:jc w:val="both"/>
        <w:rPr>
          <w:i/>
          <w:iCs/>
          <w:sz w:val="24"/>
          <w:szCs w:val="24"/>
          <w:lang w:val="es-AR"/>
        </w:rPr>
      </w:pPr>
      <w:r>
        <w:rPr>
          <w:noProof/>
          <w:lang w:val="es-AR" w:eastAsia="es-AR"/>
        </w:rPr>
        <w:lastRenderedPageBreak/>
        <w:drawing>
          <wp:inline distT="0" distB="0" distL="0" distR="0" wp14:anchorId="16D439EA" wp14:editId="66BE713D">
            <wp:extent cx="1228299" cy="508532"/>
            <wp:effectExtent l="0" t="0" r="0" b="635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1236237" cy="511818"/>
                    </a:xfrm>
                    <a:prstGeom prst="rect">
                      <a:avLst/>
                    </a:prstGeom>
                  </pic:spPr>
                </pic:pic>
              </a:graphicData>
            </a:graphic>
          </wp:inline>
        </w:drawing>
      </w:r>
      <w:r w:rsidRPr="00A707DC">
        <w:rPr>
          <w:sz w:val="24"/>
          <w:szCs w:val="24"/>
          <w:lang w:val="es-AR"/>
        </w:rPr>
        <w:tab/>
      </w:r>
      <w:r w:rsidRPr="00A707DC">
        <w:rPr>
          <w:sz w:val="24"/>
          <w:szCs w:val="24"/>
          <w:lang w:val="es-AR"/>
        </w:rPr>
        <w:br w:type="textWrapping" w:clear="all"/>
      </w:r>
      <w:r w:rsidRPr="00FF7E3C">
        <w:rPr>
          <w:i/>
          <w:iCs/>
          <w:sz w:val="24"/>
          <w:szCs w:val="24"/>
          <w:u w:val="single" w:color="000000"/>
          <w:lang w:val="es-AR"/>
        </w:rPr>
        <w:t>Velocidad comercial</w:t>
      </w:r>
      <w:r w:rsidRPr="000108A1">
        <w:rPr>
          <w:i/>
          <w:iCs/>
          <w:sz w:val="24"/>
          <w:szCs w:val="24"/>
          <w:lang w:val="es-AR"/>
        </w:rPr>
        <w:t xml:space="preserve"> </w:t>
      </w:r>
    </w:p>
    <w:p w14:paraId="38E3CEF1" w14:textId="77777777" w:rsidR="005F34AF" w:rsidRPr="00A707DC" w:rsidRDefault="005F34AF" w:rsidP="00A00C01">
      <w:pPr>
        <w:spacing w:line="276" w:lineRule="auto"/>
        <w:jc w:val="both"/>
        <w:rPr>
          <w:sz w:val="24"/>
          <w:szCs w:val="24"/>
        </w:rPr>
      </w:pPr>
    </w:p>
    <w:p w14:paraId="1686B57E" w14:textId="77777777" w:rsidR="005F34AF" w:rsidRPr="00A707DC" w:rsidRDefault="005F34AF" w:rsidP="00A00C01">
      <w:pPr>
        <w:spacing w:line="276" w:lineRule="auto"/>
        <w:jc w:val="both"/>
        <w:rPr>
          <w:sz w:val="24"/>
          <w:szCs w:val="24"/>
        </w:rPr>
      </w:pPr>
      <w:r w:rsidRPr="00A707DC">
        <w:rPr>
          <w:sz w:val="24"/>
          <w:szCs w:val="24"/>
        </w:rPr>
        <w:t xml:space="preserve">La velocidad comercial </w:t>
      </w:r>
      <w:proofErr w:type="spellStart"/>
      <w:r w:rsidRPr="00A707DC">
        <w:rPr>
          <w:sz w:val="24"/>
          <w:szCs w:val="24"/>
        </w:rPr>
        <w:t>Vc</w:t>
      </w:r>
      <w:proofErr w:type="spellEnd"/>
      <w:r w:rsidRPr="00A707DC">
        <w:rPr>
          <w:sz w:val="24"/>
          <w:szCs w:val="24"/>
        </w:rPr>
        <w:t xml:space="preserve"> corresponde la velocidad promedio del tren, incluyendo los tiempos de parada de los trenes en las distintas estaciones. </w:t>
      </w:r>
      <w:r w:rsidRPr="00A707DC">
        <w:rPr>
          <w:sz w:val="24"/>
          <w:szCs w:val="24"/>
          <w:lang w:val="es-AR"/>
        </w:rPr>
        <w:t>Hoy en día el recorrido e</w:t>
      </w:r>
      <w:r>
        <w:rPr>
          <w:sz w:val="24"/>
          <w:szCs w:val="24"/>
          <w:lang w:val="es-AR"/>
        </w:rPr>
        <w:t xml:space="preserve">ntre cabeceras se realiza en 1 hora </w:t>
      </w:r>
      <w:r w:rsidRPr="00A707DC">
        <w:rPr>
          <w:sz w:val="24"/>
          <w:szCs w:val="24"/>
          <w:lang w:val="es-AR"/>
        </w:rPr>
        <w:t>25 minutos debido a la baja aceleración de las formaciones al ser traccionadas por locomotoras diésel eléctricas. Implementando formaciones de propulsión eléctrica proponemos reducirlo a 48 minutos, lo que nos da una velocidad promedio de:</w:t>
      </w:r>
    </w:p>
    <w:p w14:paraId="48ED5041" w14:textId="77777777" w:rsidR="005F34AF" w:rsidRPr="00A707DC" w:rsidRDefault="005F34AF" w:rsidP="00A00C01">
      <w:pPr>
        <w:spacing w:line="276" w:lineRule="auto"/>
        <w:jc w:val="both"/>
        <w:rPr>
          <w:sz w:val="24"/>
          <w:szCs w:val="24"/>
        </w:rPr>
      </w:pPr>
    </w:p>
    <w:p w14:paraId="532CB144" w14:textId="77777777" w:rsidR="005F34AF" w:rsidRPr="00A707DC" w:rsidRDefault="005F34AF" w:rsidP="00A00C01">
      <w:pPr>
        <w:spacing w:line="276" w:lineRule="auto"/>
        <w:jc w:val="both"/>
        <w:rPr>
          <w:sz w:val="24"/>
          <w:szCs w:val="24"/>
        </w:rPr>
      </w:pPr>
      <w:r w:rsidRPr="00A707DC">
        <w:rPr>
          <w:noProof/>
          <w:sz w:val="24"/>
          <w:szCs w:val="24"/>
          <w:lang w:val="es-AR" w:eastAsia="es-AR"/>
        </w:rPr>
        <w:drawing>
          <wp:inline distT="0" distB="0" distL="0" distR="0" wp14:anchorId="330B29F2" wp14:editId="4E54FB42">
            <wp:extent cx="933882" cy="484495"/>
            <wp:effectExtent l="0" t="0" r="0" b="0"/>
            <wp:docPr id="148524" name="Imagen 148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955940" cy="495939"/>
                    </a:xfrm>
                    <a:prstGeom prst="rect">
                      <a:avLst/>
                    </a:prstGeom>
                  </pic:spPr>
                </pic:pic>
              </a:graphicData>
            </a:graphic>
          </wp:inline>
        </w:drawing>
      </w:r>
    </w:p>
    <w:p w14:paraId="74996DDE" w14:textId="77777777" w:rsidR="005F34AF" w:rsidRPr="000108A1" w:rsidRDefault="005F34AF" w:rsidP="00A00C01">
      <w:pPr>
        <w:pStyle w:val="Ttulo3"/>
        <w:spacing w:line="276" w:lineRule="auto"/>
        <w:ind w:hanging="2115"/>
        <w:rPr>
          <w:i/>
          <w:iCs/>
          <w:sz w:val="24"/>
          <w:szCs w:val="24"/>
          <w:lang w:val="es-AR"/>
        </w:rPr>
      </w:pPr>
      <w:bookmarkStart w:id="167" w:name="_Toc118843530"/>
      <w:r w:rsidRPr="000108A1">
        <w:rPr>
          <w:i/>
          <w:iCs/>
          <w:sz w:val="24"/>
          <w:szCs w:val="24"/>
          <w:lang w:val="es-AR"/>
        </w:rPr>
        <w:t>Tiempo de vuelta</w:t>
      </w:r>
      <w:bookmarkEnd w:id="167"/>
      <w:r w:rsidRPr="000108A1">
        <w:rPr>
          <w:i/>
          <w:iCs/>
          <w:sz w:val="24"/>
          <w:szCs w:val="24"/>
          <w:lang w:val="es-AR"/>
        </w:rPr>
        <w:t xml:space="preserve"> </w:t>
      </w:r>
    </w:p>
    <w:p w14:paraId="3D18DAA1" w14:textId="77777777" w:rsidR="005F34AF" w:rsidRPr="00A707DC" w:rsidRDefault="005F34AF" w:rsidP="00A00C01">
      <w:pPr>
        <w:spacing w:line="276" w:lineRule="auto"/>
        <w:jc w:val="both"/>
        <w:rPr>
          <w:sz w:val="24"/>
          <w:szCs w:val="24"/>
        </w:rPr>
      </w:pPr>
    </w:p>
    <w:p w14:paraId="7D882B6D" w14:textId="77777777" w:rsidR="005F34AF" w:rsidRDefault="005F34AF" w:rsidP="00A00C01">
      <w:pPr>
        <w:spacing w:line="276" w:lineRule="auto"/>
        <w:jc w:val="both"/>
        <w:rPr>
          <w:sz w:val="24"/>
          <w:szCs w:val="24"/>
        </w:rPr>
      </w:pPr>
      <w:r w:rsidRPr="00A707DC">
        <w:rPr>
          <w:sz w:val="24"/>
          <w:szCs w:val="24"/>
        </w:rPr>
        <w:t xml:space="preserve">El tiempo de vuelta corresponde al tiempo que demora un tren en hacer un viaje de ida y vuelta. Es posible calcularlo conociendo el largo de la línea L y la velocidad comercial, </w:t>
      </w:r>
      <w:proofErr w:type="spellStart"/>
      <w:r w:rsidRPr="00A707DC">
        <w:rPr>
          <w:sz w:val="24"/>
          <w:szCs w:val="24"/>
        </w:rPr>
        <w:t>Vc</w:t>
      </w:r>
      <w:proofErr w:type="spellEnd"/>
      <w:r w:rsidRPr="00A707DC">
        <w:rPr>
          <w:sz w:val="24"/>
          <w:szCs w:val="24"/>
        </w:rPr>
        <w:t xml:space="preserve"> mediante la fórmula:</w:t>
      </w:r>
    </w:p>
    <w:p w14:paraId="6BF6E5BD" w14:textId="77777777" w:rsidR="005F34AF" w:rsidRPr="00A707DC" w:rsidRDefault="005F34AF" w:rsidP="00A00C01">
      <w:pPr>
        <w:spacing w:line="276" w:lineRule="auto"/>
        <w:jc w:val="both"/>
        <w:rPr>
          <w:sz w:val="24"/>
          <w:szCs w:val="24"/>
        </w:rPr>
      </w:pPr>
    </w:p>
    <w:p w14:paraId="79D86823" w14:textId="77777777" w:rsidR="005F34AF" w:rsidRDefault="005F34AF" w:rsidP="00A00C01">
      <w:pPr>
        <w:spacing w:line="276" w:lineRule="auto"/>
        <w:jc w:val="both"/>
        <w:rPr>
          <w:noProof/>
          <w:sz w:val="24"/>
          <w:szCs w:val="24"/>
          <w:lang w:val="es-AR" w:eastAsia="es-AR"/>
        </w:rPr>
      </w:pPr>
      <w:r w:rsidRPr="00A707DC">
        <w:rPr>
          <w:noProof/>
          <w:sz w:val="24"/>
          <w:szCs w:val="24"/>
          <w:lang w:val="es-AR" w:eastAsia="es-AR"/>
        </w:rPr>
        <w:drawing>
          <wp:inline distT="0" distB="0" distL="0" distR="0" wp14:anchorId="2D3804B8" wp14:editId="5919D657">
            <wp:extent cx="992780" cy="259308"/>
            <wp:effectExtent l="0" t="0" r="0" b="7620"/>
            <wp:docPr id="148525" name="Imagen 148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032222" cy="269610"/>
                    </a:xfrm>
                    <a:prstGeom prst="rect">
                      <a:avLst/>
                    </a:prstGeom>
                  </pic:spPr>
                </pic:pic>
              </a:graphicData>
            </a:graphic>
          </wp:inline>
        </w:drawing>
      </w:r>
      <w:r w:rsidRPr="00A707DC">
        <w:rPr>
          <w:noProof/>
          <w:sz w:val="24"/>
          <w:szCs w:val="24"/>
          <w:lang w:val="es-AR" w:eastAsia="es-AR"/>
        </w:rPr>
        <w:t xml:space="preserve">       </w:t>
      </w:r>
    </w:p>
    <w:p w14:paraId="7E1FF6E1" w14:textId="77777777" w:rsidR="005F34AF" w:rsidRPr="00A707DC" w:rsidRDefault="005F34AF" w:rsidP="00A00C01">
      <w:pPr>
        <w:spacing w:line="276" w:lineRule="auto"/>
        <w:jc w:val="both"/>
        <w:rPr>
          <w:sz w:val="24"/>
          <w:szCs w:val="24"/>
        </w:rPr>
      </w:pPr>
      <w:r w:rsidRPr="00A707DC">
        <w:rPr>
          <w:noProof/>
          <w:sz w:val="24"/>
          <w:szCs w:val="24"/>
          <w:lang w:val="es-AR" w:eastAsia="es-AR"/>
        </w:rPr>
        <w:drawing>
          <wp:inline distT="0" distB="0" distL="0" distR="0" wp14:anchorId="4F40BD18" wp14:editId="01A3145E">
            <wp:extent cx="1515164" cy="466725"/>
            <wp:effectExtent l="0" t="0" r="8890" b="0"/>
            <wp:docPr id="148526" name="Imagen 148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571884" cy="484197"/>
                    </a:xfrm>
                    <a:prstGeom prst="rect">
                      <a:avLst/>
                    </a:prstGeom>
                  </pic:spPr>
                </pic:pic>
              </a:graphicData>
            </a:graphic>
          </wp:inline>
        </w:drawing>
      </w:r>
    </w:p>
    <w:p w14:paraId="2B4F12CC" w14:textId="77777777" w:rsidR="005F34AF" w:rsidRPr="00A707DC" w:rsidRDefault="005F34AF" w:rsidP="00A00C01">
      <w:pPr>
        <w:spacing w:line="276" w:lineRule="auto"/>
        <w:jc w:val="both"/>
        <w:rPr>
          <w:sz w:val="24"/>
          <w:szCs w:val="24"/>
          <w:lang w:val="es-AR"/>
        </w:rPr>
      </w:pPr>
    </w:p>
    <w:p w14:paraId="1390D5BB" w14:textId="77777777" w:rsidR="005F34AF" w:rsidRPr="000108A1" w:rsidRDefault="005F34AF" w:rsidP="00A00C01">
      <w:pPr>
        <w:pStyle w:val="Ttulo3"/>
        <w:spacing w:line="276" w:lineRule="auto"/>
        <w:ind w:hanging="2115"/>
        <w:rPr>
          <w:i/>
          <w:iCs/>
          <w:sz w:val="24"/>
          <w:szCs w:val="24"/>
          <w:lang w:val="es-AR"/>
        </w:rPr>
      </w:pPr>
      <w:bookmarkStart w:id="168" w:name="_Toc118843531"/>
      <w:r w:rsidRPr="000108A1">
        <w:rPr>
          <w:i/>
          <w:iCs/>
          <w:sz w:val="24"/>
          <w:szCs w:val="24"/>
          <w:lang w:val="es-AR"/>
        </w:rPr>
        <w:t>Cantidad de trenes en la línea</w:t>
      </w:r>
      <w:bookmarkEnd w:id="168"/>
      <w:r w:rsidRPr="000108A1">
        <w:rPr>
          <w:i/>
          <w:iCs/>
          <w:sz w:val="24"/>
          <w:szCs w:val="24"/>
          <w:lang w:val="es-AR"/>
        </w:rPr>
        <w:t xml:space="preserve"> </w:t>
      </w:r>
    </w:p>
    <w:p w14:paraId="3664348F" w14:textId="77777777" w:rsidR="005F34AF" w:rsidRPr="00A707DC" w:rsidRDefault="005F34AF" w:rsidP="00A00C01">
      <w:pPr>
        <w:spacing w:line="276" w:lineRule="auto"/>
        <w:jc w:val="both"/>
        <w:rPr>
          <w:sz w:val="24"/>
          <w:szCs w:val="24"/>
        </w:rPr>
      </w:pPr>
    </w:p>
    <w:p w14:paraId="3D4132AF" w14:textId="77777777" w:rsidR="005F34AF" w:rsidRPr="00A707DC" w:rsidRDefault="005F34AF" w:rsidP="00A00C01">
      <w:pPr>
        <w:spacing w:line="276" w:lineRule="auto"/>
        <w:jc w:val="both"/>
        <w:rPr>
          <w:sz w:val="24"/>
          <w:szCs w:val="24"/>
        </w:rPr>
      </w:pPr>
      <w:r w:rsidRPr="00A707DC">
        <w:rPr>
          <w:sz w:val="24"/>
          <w:szCs w:val="24"/>
        </w:rPr>
        <w:t xml:space="preserve">La cantidad de trenes en la línea N </w:t>
      </w:r>
      <w:r>
        <w:rPr>
          <w:sz w:val="24"/>
          <w:szCs w:val="24"/>
          <w:vertAlign w:val="subscript"/>
        </w:rPr>
        <w:t>Trenes</w:t>
      </w:r>
      <w:r w:rsidRPr="00A707DC">
        <w:rPr>
          <w:sz w:val="24"/>
          <w:szCs w:val="24"/>
        </w:rPr>
        <w:t xml:space="preserve"> corresponde al número de trenes mínimos necesarios para operar según los tiempos estipulados. Se calcula mediante la fórmula:</w:t>
      </w:r>
    </w:p>
    <w:p w14:paraId="09422A29" w14:textId="77777777" w:rsidR="005F34AF" w:rsidRPr="00A707DC" w:rsidRDefault="005F34AF" w:rsidP="00A00C01">
      <w:pPr>
        <w:spacing w:line="276" w:lineRule="auto"/>
        <w:ind w:left="1440" w:hanging="1440"/>
        <w:jc w:val="both"/>
        <w:rPr>
          <w:sz w:val="24"/>
          <w:szCs w:val="24"/>
          <w:lang w:val="es-AR"/>
        </w:rPr>
      </w:pPr>
      <w:r>
        <w:rPr>
          <w:noProof/>
          <w:lang w:val="es-AR" w:eastAsia="es-AR"/>
        </w:rPr>
        <w:drawing>
          <wp:inline distT="0" distB="0" distL="0" distR="0" wp14:anchorId="68511B09" wp14:editId="0A870DA7">
            <wp:extent cx="1317009" cy="463946"/>
            <wp:effectExtent l="0" t="0" r="0"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324879" cy="466718"/>
                    </a:xfrm>
                    <a:prstGeom prst="rect">
                      <a:avLst/>
                    </a:prstGeom>
                  </pic:spPr>
                </pic:pic>
              </a:graphicData>
            </a:graphic>
          </wp:inline>
        </w:drawing>
      </w:r>
      <w:r>
        <w:rPr>
          <w:noProof/>
          <w:lang w:val="es-AR" w:eastAsia="es-AR"/>
        </w:rPr>
        <w:t xml:space="preserve"> </w:t>
      </w:r>
    </w:p>
    <w:p w14:paraId="4A581E6B" w14:textId="77777777" w:rsidR="005F34AF" w:rsidRPr="00A707DC" w:rsidRDefault="005F34AF" w:rsidP="00A00C01">
      <w:pPr>
        <w:tabs>
          <w:tab w:val="left" w:pos="1967"/>
        </w:tabs>
        <w:spacing w:line="276" w:lineRule="auto"/>
        <w:jc w:val="both"/>
        <w:rPr>
          <w:sz w:val="24"/>
          <w:szCs w:val="24"/>
          <w:lang w:val="es-AR"/>
        </w:rPr>
      </w:pPr>
      <w:r>
        <w:rPr>
          <w:sz w:val="24"/>
          <w:szCs w:val="24"/>
          <w:lang w:val="es-AR"/>
        </w:rPr>
        <w:t>Lo que nos da un total de 16 formaciones para que se cumpla el servicio.</w:t>
      </w:r>
    </w:p>
    <w:p w14:paraId="3193B933" w14:textId="77777777" w:rsidR="005F34AF" w:rsidRDefault="005F34AF"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0B34BA90" w14:textId="77777777" w:rsidR="005F34AF" w:rsidRPr="000108A1" w:rsidRDefault="005F34AF" w:rsidP="00A00C01">
      <w:pPr>
        <w:pStyle w:val="Ttulo2"/>
        <w:spacing w:line="276" w:lineRule="auto"/>
        <w:jc w:val="center"/>
        <w:rPr>
          <w:rFonts w:ascii="Franklin Gothic Medium" w:hAnsi="Franklin Gothic Medium"/>
          <w:color w:val="auto"/>
          <w:sz w:val="28"/>
          <w:szCs w:val="28"/>
          <w:u w:color="000000"/>
        </w:rPr>
      </w:pPr>
      <w:bookmarkStart w:id="169" w:name="_Toc118843532"/>
      <w:r w:rsidRPr="000108A1">
        <w:rPr>
          <w:rFonts w:ascii="Franklin Gothic Medium" w:hAnsi="Franklin Gothic Medium"/>
          <w:color w:val="auto"/>
          <w:sz w:val="28"/>
          <w:szCs w:val="28"/>
          <w:u w:color="000000"/>
        </w:rPr>
        <w:lastRenderedPageBreak/>
        <w:t>Distancia entre las Subestación de Tracción</w:t>
      </w:r>
      <w:bookmarkEnd w:id="169"/>
    </w:p>
    <w:p w14:paraId="00E5E269" w14:textId="77777777" w:rsidR="005F34AF" w:rsidRPr="00A707DC" w:rsidRDefault="005F34AF" w:rsidP="00A00C01">
      <w:pPr>
        <w:spacing w:line="276" w:lineRule="auto"/>
        <w:rPr>
          <w:bCs/>
          <w:sz w:val="24"/>
          <w:szCs w:val="24"/>
        </w:rPr>
      </w:pPr>
    </w:p>
    <w:p w14:paraId="0E2B7D2F" w14:textId="3991DFF1" w:rsidR="005F34AF" w:rsidRDefault="005F34AF" w:rsidP="00A00C01">
      <w:pPr>
        <w:spacing w:line="276" w:lineRule="auto"/>
        <w:jc w:val="both"/>
        <w:rPr>
          <w:sz w:val="24"/>
          <w:szCs w:val="24"/>
        </w:rPr>
      </w:pPr>
      <w:r w:rsidRPr="004612A9">
        <w:rPr>
          <w:sz w:val="24"/>
          <w:szCs w:val="24"/>
        </w:rPr>
        <w:t>La Subestaciones de Tracc</w:t>
      </w:r>
      <w:r>
        <w:rPr>
          <w:sz w:val="24"/>
          <w:szCs w:val="24"/>
        </w:rPr>
        <w:t>ión estarán dimensionadas</w:t>
      </w:r>
      <w:r w:rsidRPr="00B331B7">
        <w:rPr>
          <w:sz w:val="24"/>
          <w:szCs w:val="24"/>
        </w:rPr>
        <w:t xml:space="preserve"> de manera que pueda proporcionar a su sali</w:t>
      </w:r>
      <w:r>
        <w:rPr>
          <w:sz w:val="24"/>
          <w:szCs w:val="24"/>
        </w:rPr>
        <w:t xml:space="preserve">da una tensión nominal de 815 </w:t>
      </w:r>
      <w:proofErr w:type="spellStart"/>
      <w:r>
        <w:rPr>
          <w:sz w:val="24"/>
          <w:szCs w:val="24"/>
        </w:rPr>
        <w:t>V</w:t>
      </w:r>
      <w:r w:rsidRPr="00B331B7">
        <w:rPr>
          <w:sz w:val="24"/>
          <w:szCs w:val="24"/>
        </w:rPr>
        <w:t>cc</w:t>
      </w:r>
      <w:proofErr w:type="spellEnd"/>
      <w:r w:rsidRPr="00B331B7">
        <w:rPr>
          <w:sz w:val="24"/>
          <w:szCs w:val="24"/>
        </w:rPr>
        <w:t xml:space="preserve"> a plena carga </w:t>
      </w:r>
      <w:r>
        <w:rPr>
          <w:sz w:val="24"/>
          <w:szCs w:val="24"/>
        </w:rPr>
        <w:t xml:space="preserve">y 870 </w:t>
      </w:r>
      <w:proofErr w:type="spellStart"/>
      <w:r>
        <w:rPr>
          <w:sz w:val="24"/>
          <w:szCs w:val="24"/>
        </w:rPr>
        <w:t>Vcc</w:t>
      </w:r>
      <w:proofErr w:type="spellEnd"/>
      <w:r>
        <w:rPr>
          <w:sz w:val="24"/>
          <w:szCs w:val="24"/>
        </w:rPr>
        <w:t xml:space="preserve"> máxima en vacío, en</w:t>
      </w:r>
      <w:r w:rsidRPr="00B331B7">
        <w:rPr>
          <w:sz w:val="24"/>
          <w:szCs w:val="24"/>
        </w:rPr>
        <w:t xml:space="preserve"> todo de acuerdo con lo especificado por la norma </w:t>
      </w:r>
      <w:r w:rsidRPr="00236441">
        <w:rPr>
          <w:i/>
          <w:sz w:val="24"/>
          <w:szCs w:val="24"/>
        </w:rPr>
        <w:t>IEC</w:t>
      </w:r>
      <w:r w:rsidR="00236441" w:rsidRPr="00236441">
        <w:rPr>
          <w:i/>
          <w:sz w:val="24"/>
          <w:szCs w:val="24"/>
        </w:rPr>
        <w:t xml:space="preserve"> 60.146</w:t>
      </w:r>
      <w:r w:rsidRPr="00B331B7">
        <w:rPr>
          <w:sz w:val="24"/>
          <w:szCs w:val="24"/>
        </w:rPr>
        <w:t xml:space="preserve"> para la clase VI en tracción pesada.</w:t>
      </w:r>
    </w:p>
    <w:p w14:paraId="356E3FE7" w14:textId="77777777" w:rsidR="005F34AF" w:rsidRPr="00B331B7" w:rsidRDefault="005F34AF" w:rsidP="00A00C01">
      <w:pPr>
        <w:spacing w:line="276" w:lineRule="auto"/>
        <w:jc w:val="both"/>
        <w:rPr>
          <w:sz w:val="24"/>
          <w:szCs w:val="24"/>
        </w:rPr>
      </w:pPr>
    </w:p>
    <w:p w14:paraId="61965F5D" w14:textId="77777777" w:rsidR="005F34AF" w:rsidRDefault="005F34AF" w:rsidP="00A00C01">
      <w:pPr>
        <w:pStyle w:val="Ttulo3"/>
        <w:spacing w:line="276" w:lineRule="auto"/>
        <w:ind w:hanging="2115"/>
        <w:jc w:val="both"/>
        <w:rPr>
          <w:i/>
          <w:iCs/>
          <w:sz w:val="24"/>
          <w:szCs w:val="24"/>
          <w:lang w:val="es-AR"/>
        </w:rPr>
      </w:pPr>
      <w:bookmarkStart w:id="170" w:name="_Toc118843533"/>
      <w:r w:rsidRPr="000108A1">
        <w:rPr>
          <w:i/>
          <w:iCs/>
          <w:sz w:val="24"/>
          <w:szCs w:val="24"/>
          <w:lang w:val="es-AR"/>
        </w:rPr>
        <w:t>Sobrecargas</w:t>
      </w:r>
      <w:bookmarkEnd w:id="170"/>
      <w:r w:rsidRPr="000108A1">
        <w:rPr>
          <w:i/>
          <w:iCs/>
          <w:sz w:val="24"/>
          <w:szCs w:val="24"/>
          <w:lang w:val="es-AR"/>
        </w:rPr>
        <w:t xml:space="preserve"> </w:t>
      </w:r>
    </w:p>
    <w:p w14:paraId="60D55E3B" w14:textId="77777777" w:rsidR="005F34AF" w:rsidRPr="000108A1" w:rsidRDefault="005F34AF" w:rsidP="00A00C01">
      <w:pPr>
        <w:pStyle w:val="Ttulo3"/>
        <w:spacing w:line="276" w:lineRule="auto"/>
        <w:ind w:hanging="2115"/>
        <w:jc w:val="both"/>
        <w:rPr>
          <w:i/>
          <w:iCs/>
          <w:sz w:val="24"/>
          <w:szCs w:val="24"/>
          <w:lang w:val="es-AR"/>
        </w:rPr>
      </w:pPr>
    </w:p>
    <w:p w14:paraId="748CE967" w14:textId="77777777" w:rsidR="005F34AF" w:rsidRDefault="005F34AF" w:rsidP="00A00C01">
      <w:pPr>
        <w:spacing w:line="276" w:lineRule="auto"/>
        <w:jc w:val="both"/>
        <w:rPr>
          <w:sz w:val="24"/>
          <w:szCs w:val="24"/>
        </w:rPr>
      </w:pPr>
      <w:r w:rsidRPr="00B331B7">
        <w:rPr>
          <w:sz w:val="24"/>
          <w:szCs w:val="24"/>
        </w:rPr>
        <w:t xml:space="preserve">Deberá satisfacer las siguientes sobrecargas, previo un estado de funcionamiento mínimo de 3 horas a plena carga, sin intervalos y a la tensión nominal de 815 </w:t>
      </w:r>
      <w:proofErr w:type="spellStart"/>
      <w:r w:rsidRPr="00B331B7">
        <w:rPr>
          <w:sz w:val="24"/>
          <w:szCs w:val="24"/>
        </w:rPr>
        <w:t>Vcc</w:t>
      </w:r>
      <w:proofErr w:type="spellEnd"/>
      <w:r w:rsidRPr="00B331B7">
        <w:rPr>
          <w:sz w:val="24"/>
          <w:szCs w:val="24"/>
        </w:rPr>
        <w:t xml:space="preserve">: </w:t>
      </w:r>
    </w:p>
    <w:p w14:paraId="5CE30ACE" w14:textId="77777777" w:rsidR="005F34AF" w:rsidRPr="00B331B7" w:rsidRDefault="005F34AF" w:rsidP="00A00C01">
      <w:pPr>
        <w:spacing w:line="276" w:lineRule="auto"/>
        <w:jc w:val="both"/>
        <w:rPr>
          <w:sz w:val="24"/>
          <w:szCs w:val="24"/>
        </w:rPr>
      </w:pPr>
    </w:p>
    <w:p w14:paraId="0D225A61" w14:textId="77777777" w:rsidR="005F34AF" w:rsidRPr="00B331B7" w:rsidRDefault="005F34AF" w:rsidP="00A00C01">
      <w:pPr>
        <w:spacing w:line="276" w:lineRule="auto"/>
        <w:jc w:val="both"/>
        <w:rPr>
          <w:sz w:val="24"/>
          <w:szCs w:val="24"/>
        </w:rPr>
      </w:pPr>
      <w:r w:rsidRPr="00B331B7">
        <w:rPr>
          <w:sz w:val="24"/>
          <w:szCs w:val="24"/>
        </w:rPr>
        <w:t xml:space="preserve">- Sobrecarga 50% de la potencia nominal durante 2 horas. </w:t>
      </w:r>
    </w:p>
    <w:p w14:paraId="79F1F109" w14:textId="77777777" w:rsidR="005F34AF" w:rsidRPr="00B331B7" w:rsidRDefault="005F34AF" w:rsidP="00A00C01">
      <w:pPr>
        <w:spacing w:line="276" w:lineRule="auto"/>
        <w:jc w:val="both"/>
        <w:rPr>
          <w:sz w:val="24"/>
          <w:szCs w:val="24"/>
        </w:rPr>
      </w:pPr>
      <w:r w:rsidRPr="00B331B7">
        <w:rPr>
          <w:sz w:val="24"/>
          <w:szCs w:val="24"/>
        </w:rPr>
        <w:t xml:space="preserve">- Sobrecarga 100% de la potencia nominal durante 5 minutos. </w:t>
      </w:r>
    </w:p>
    <w:p w14:paraId="51B8D024" w14:textId="77777777" w:rsidR="005F34AF" w:rsidRDefault="005F34AF" w:rsidP="00A00C01">
      <w:pPr>
        <w:spacing w:line="276" w:lineRule="auto"/>
        <w:jc w:val="both"/>
        <w:rPr>
          <w:sz w:val="24"/>
          <w:szCs w:val="24"/>
        </w:rPr>
      </w:pPr>
      <w:r w:rsidRPr="00B331B7">
        <w:rPr>
          <w:sz w:val="24"/>
          <w:szCs w:val="24"/>
        </w:rPr>
        <w:t>- Sobrecarga 200% de la potencia nominal durante 1 minuto.</w:t>
      </w:r>
    </w:p>
    <w:p w14:paraId="3A15E83E" w14:textId="77777777" w:rsidR="005F34AF" w:rsidRPr="00B331B7" w:rsidRDefault="005F34AF" w:rsidP="00A00C01">
      <w:pPr>
        <w:spacing w:line="276" w:lineRule="auto"/>
        <w:jc w:val="both"/>
        <w:rPr>
          <w:sz w:val="24"/>
          <w:szCs w:val="24"/>
        </w:rPr>
      </w:pPr>
    </w:p>
    <w:p w14:paraId="757B7354" w14:textId="77777777" w:rsidR="005F34AF" w:rsidRDefault="005F34AF" w:rsidP="00A00C01">
      <w:pPr>
        <w:spacing w:line="276" w:lineRule="auto"/>
        <w:jc w:val="both"/>
        <w:rPr>
          <w:b/>
          <w:bCs/>
          <w:sz w:val="24"/>
          <w:szCs w:val="24"/>
        </w:rPr>
      </w:pPr>
      <w:r w:rsidRPr="004612A9">
        <w:rPr>
          <w:sz w:val="24"/>
          <w:szCs w:val="24"/>
        </w:rPr>
        <w:t>Gracias a esta n</w:t>
      </w:r>
      <w:r>
        <w:rPr>
          <w:sz w:val="24"/>
          <w:szCs w:val="24"/>
        </w:rPr>
        <w:t>orma, es posible diseñar las SET</w:t>
      </w:r>
      <w:r w:rsidRPr="004612A9">
        <w:rPr>
          <w:sz w:val="24"/>
          <w:szCs w:val="24"/>
        </w:rPr>
        <w:t xml:space="preserve"> de manera tal que sean capaces de suministrar, durante un periodo de 2 horas, la potencia requ</w:t>
      </w:r>
      <w:r>
        <w:rPr>
          <w:sz w:val="24"/>
          <w:szCs w:val="24"/>
        </w:rPr>
        <w:t>erida en caso de falla de la SET adyacente.</w:t>
      </w:r>
      <w:r w:rsidRPr="004612A9">
        <w:rPr>
          <w:sz w:val="24"/>
          <w:szCs w:val="24"/>
        </w:rPr>
        <w:t xml:space="preserve"> </w:t>
      </w:r>
    </w:p>
    <w:p w14:paraId="1C04516F" w14:textId="77777777" w:rsidR="005F34AF" w:rsidRPr="00A707DC" w:rsidRDefault="005F34AF" w:rsidP="00A00C01">
      <w:pPr>
        <w:spacing w:line="276" w:lineRule="auto"/>
        <w:jc w:val="both"/>
        <w:rPr>
          <w:sz w:val="24"/>
          <w:szCs w:val="24"/>
        </w:rPr>
      </w:pPr>
      <w:r w:rsidRPr="00A707DC">
        <w:rPr>
          <w:b/>
          <w:bCs/>
          <w:sz w:val="24"/>
          <w:szCs w:val="24"/>
        </w:rPr>
        <w:t xml:space="preserve"> </w:t>
      </w:r>
    </w:p>
    <w:p w14:paraId="6CB4C2CC" w14:textId="77777777" w:rsidR="005F34AF" w:rsidRPr="00A707DC" w:rsidRDefault="005F34AF" w:rsidP="00A00C01">
      <w:pPr>
        <w:spacing w:line="276" w:lineRule="auto"/>
        <w:jc w:val="both"/>
        <w:rPr>
          <w:sz w:val="24"/>
          <w:szCs w:val="24"/>
        </w:rPr>
      </w:pPr>
      <w:r w:rsidRPr="00A707DC">
        <w:rPr>
          <w:sz w:val="24"/>
          <w:szCs w:val="24"/>
        </w:rPr>
        <w:t>Como se puede ver en el siguiente esquema la ubicación de la subestación de alta tensión se ubica en la mitad del recorrido.</w:t>
      </w:r>
    </w:p>
    <w:p w14:paraId="6DA20424" w14:textId="77777777" w:rsidR="005F34AF" w:rsidRPr="00A707DC" w:rsidRDefault="005F34AF" w:rsidP="00A00C01">
      <w:pPr>
        <w:spacing w:line="276" w:lineRule="auto"/>
        <w:jc w:val="both"/>
        <w:rPr>
          <w:sz w:val="24"/>
          <w:szCs w:val="24"/>
        </w:rPr>
      </w:pPr>
    </w:p>
    <w:p w14:paraId="7B85D8D4" w14:textId="77777777" w:rsidR="005F34AF" w:rsidRDefault="005F34AF" w:rsidP="00A00C01">
      <w:pPr>
        <w:keepNext/>
        <w:spacing w:line="276" w:lineRule="auto"/>
        <w:jc w:val="center"/>
      </w:pPr>
      <w:r w:rsidRPr="00A707DC">
        <w:rPr>
          <w:noProof/>
          <w:sz w:val="24"/>
          <w:szCs w:val="24"/>
          <w:lang w:val="es-AR" w:eastAsia="es-AR"/>
        </w:rPr>
        <mc:AlternateContent>
          <mc:Choice Requires="wpg">
            <w:drawing>
              <wp:inline distT="0" distB="0" distL="0" distR="0" wp14:anchorId="7A237563" wp14:editId="771A19CB">
                <wp:extent cx="4973955" cy="1565485"/>
                <wp:effectExtent l="0" t="0" r="0" b="15875"/>
                <wp:docPr id="148527" name="Group 4"/>
                <wp:cNvGraphicFramePr/>
                <a:graphic xmlns:a="http://schemas.openxmlformats.org/drawingml/2006/main">
                  <a:graphicData uri="http://schemas.microsoft.com/office/word/2010/wordprocessingGroup">
                    <wpg:wgp>
                      <wpg:cNvGrpSpPr/>
                      <wpg:grpSpPr bwMode="auto">
                        <a:xfrm>
                          <a:off x="0" y="0"/>
                          <a:ext cx="4973955" cy="1565485"/>
                          <a:chOff x="0" y="0"/>
                          <a:chExt cx="6480" cy="2517"/>
                        </a:xfrm>
                      </wpg:grpSpPr>
                      <wps:wsp>
                        <wps:cNvPr id="148528" name="Text Box 5"/>
                        <wps:cNvSpPr txBox="1">
                          <a:spLocks noChangeArrowheads="1"/>
                        </wps:cNvSpPr>
                        <wps:spPr bwMode="auto">
                          <a:xfrm>
                            <a:off x="3665" y="0"/>
                            <a:ext cx="9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C203C8" w14:textId="77777777" w:rsidR="005C2538" w:rsidRPr="00DF4CE7"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Pr>
                                  <w:rFonts w:ascii="Franklin Gothic Medium" w:hAnsi="Franklin Gothic Medium" w:cstheme="minorBidi"/>
                                  <w:color w:val="000000" w:themeColor="text1"/>
                                  <w:kern w:val="24"/>
                                  <w:lang w:val="es-ES"/>
                                </w:rPr>
                                <w:t>13</w:t>
                              </w:r>
                              <w:r w:rsidRPr="00DF4CE7">
                                <w:rPr>
                                  <w:rFonts w:ascii="Franklin Gothic Medium" w:hAnsi="Franklin Gothic Medium" w:cstheme="minorBidi"/>
                                  <w:color w:val="000000" w:themeColor="text1"/>
                                  <w:kern w:val="24"/>
                                  <w:lang w:val="es-ES"/>
                                </w:rPr>
                                <w:t xml:space="preserve"> km</w:t>
                              </w:r>
                            </w:p>
                          </w:txbxContent>
                        </wps:txbx>
                        <wps:bodyPr/>
                      </wps:wsp>
                      <wps:wsp>
                        <wps:cNvPr id="148529" name="Text Box 6"/>
                        <wps:cNvSpPr txBox="1">
                          <a:spLocks noChangeArrowheads="1"/>
                        </wps:cNvSpPr>
                        <wps:spPr bwMode="auto">
                          <a:xfrm>
                            <a:off x="965" y="0"/>
                            <a:ext cx="9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5D0AB6" w14:textId="77777777" w:rsidR="005C2538" w:rsidRPr="00DF4CE7"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Pr>
                                  <w:rFonts w:ascii="Franklin Gothic Medium" w:hAnsi="Franklin Gothic Medium" w:cstheme="minorBidi"/>
                                  <w:color w:val="000000" w:themeColor="text1"/>
                                  <w:kern w:val="24"/>
                                  <w:lang w:val="es-ES"/>
                                </w:rPr>
                                <w:t>13</w:t>
                              </w:r>
                              <w:r w:rsidRPr="00DF4CE7">
                                <w:rPr>
                                  <w:rFonts w:ascii="Franklin Gothic Medium" w:hAnsi="Franklin Gothic Medium" w:cstheme="minorBidi"/>
                                  <w:color w:val="000000" w:themeColor="text1"/>
                                  <w:kern w:val="24"/>
                                  <w:lang w:val="es-ES"/>
                                </w:rPr>
                                <w:t xml:space="preserve"> km</w:t>
                              </w:r>
                            </w:p>
                          </w:txbxContent>
                        </wps:txbx>
                        <wps:bodyPr/>
                      </wps:wsp>
                      <wpg:grpSp>
                        <wpg:cNvPr id="148530" name="Group 7"/>
                        <wpg:cNvGrpSpPr>
                          <a:grpSpLocks/>
                        </wpg:cNvGrpSpPr>
                        <wpg:grpSpPr bwMode="auto">
                          <a:xfrm>
                            <a:off x="0" y="91"/>
                            <a:ext cx="6480" cy="2426"/>
                            <a:chOff x="0" y="91"/>
                            <a:chExt cx="6480" cy="2426"/>
                          </a:xfrm>
                        </wpg:grpSpPr>
                        <wpg:grpSp>
                          <wpg:cNvPr id="148531" name="Group 8"/>
                          <wpg:cNvGrpSpPr>
                            <a:grpSpLocks/>
                          </wpg:cNvGrpSpPr>
                          <wpg:grpSpPr bwMode="auto">
                            <a:xfrm>
                              <a:off x="0" y="464"/>
                              <a:ext cx="5400" cy="2053"/>
                              <a:chOff x="0" y="464"/>
                              <a:chExt cx="5400" cy="2053"/>
                            </a:xfrm>
                          </wpg:grpSpPr>
                          <wps:wsp>
                            <wps:cNvPr id="148532" name="Line 9"/>
                            <wps:cNvCnPr/>
                            <wps:spPr bwMode="auto">
                              <a:xfrm>
                                <a:off x="0" y="568"/>
                                <a:ext cx="54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33" name="Line 10"/>
                            <wps:cNvCnPr/>
                            <wps:spPr bwMode="auto">
                              <a:xfrm>
                                <a:off x="1080" y="477"/>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34" name="Line 11"/>
                            <wps:cNvCnPr/>
                            <wps:spPr bwMode="auto">
                              <a:xfrm flipV="1">
                                <a:off x="520" y="912"/>
                                <a:ext cx="0" cy="5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535" name="Line 12"/>
                            <wps:cNvCnPr/>
                            <wps:spPr bwMode="auto">
                              <a:xfrm>
                                <a:off x="380" y="909"/>
                                <a:ext cx="2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36" name="Line 13"/>
                            <wps:cNvCnPr/>
                            <wps:spPr bwMode="auto">
                              <a:xfrm>
                                <a:off x="519" y="56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537" name="Line 14"/>
                            <wps:cNvCnPr/>
                            <wps:spPr bwMode="auto">
                              <a:xfrm>
                                <a:off x="2136" y="46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8538" name="Group 15"/>
                            <wpg:cNvGrpSpPr>
                              <a:grpSpLocks/>
                            </wpg:cNvGrpSpPr>
                            <wpg:grpSpPr bwMode="auto">
                              <a:xfrm>
                                <a:off x="1440" y="568"/>
                                <a:ext cx="288" cy="882"/>
                                <a:chOff x="1440" y="568"/>
                                <a:chExt cx="288" cy="882"/>
                              </a:xfrm>
                            </wpg:grpSpPr>
                            <wpg:grpSp>
                              <wpg:cNvPr id="148539" name="Group 16"/>
                              <wpg:cNvGrpSpPr>
                                <a:grpSpLocks/>
                              </wpg:cNvGrpSpPr>
                              <wpg:grpSpPr bwMode="auto">
                                <a:xfrm>
                                  <a:off x="1440" y="911"/>
                                  <a:ext cx="288" cy="539"/>
                                  <a:chOff x="1440" y="911"/>
                                  <a:chExt cx="288" cy="539"/>
                                </a:xfrm>
                              </wpg:grpSpPr>
                              <wps:wsp>
                                <wps:cNvPr id="148540" name="Line 17"/>
                                <wps:cNvCnPr/>
                                <wps:spPr bwMode="auto">
                                  <a:xfrm flipV="1">
                                    <a:off x="1580" y="912"/>
                                    <a:ext cx="0" cy="53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541" name="Line 18"/>
                                <wps:cNvCnPr/>
                                <wps:spPr bwMode="auto">
                                  <a:xfrm>
                                    <a:off x="1440" y="911"/>
                                    <a:ext cx="2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8542" name="Line 19"/>
                              <wps:cNvCnPr/>
                              <wps:spPr bwMode="auto">
                                <a:xfrm>
                                  <a:off x="1582" y="56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8543" name="Line 20"/>
                            <wps:cNvCnPr/>
                            <wps:spPr bwMode="auto">
                              <a:xfrm>
                                <a:off x="3220" y="46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 name="Line 21"/>
                            <wps:cNvCnPr/>
                            <wps:spPr bwMode="auto">
                              <a:xfrm rot="10800000">
                                <a:off x="2660" y="901"/>
                                <a:ext cx="2" cy="92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9" name="Line 22"/>
                            <wps:cNvCnPr/>
                            <wps:spPr bwMode="auto">
                              <a:xfrm>
                                <a:off x="2536" y="900"/>
                                <a:ext cx="2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0" name="Line 23"/>
                            <wps:cNvCnPr/>
                            <wps:spPr bwMode="auto">
                              <a:xfrm>
                                <a:off x="2667" y="557"/>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1" name="Group 24"/>
                            <wpg:cNvGrpSpPr>
                              <a:grpSpLocks/>
                            </wpg:cNvGrpSpPr>
                            <wpg:grpSpPr bwMode="auto">
                              <a:xfrm>
                                <a:off x="3620" y="466"/>
                                <a:ext cx="700" cy="1002"/>
                                <a:chOff x="3620" y="466"/>
                                <a:chExt cx="700" cy="1002"/>
                              </a:xfrm>
                            </wpg:grpSpPr>
                            <wps:wsp>
                              <wps:cNvPr id="132" name="Line 25"/>
                              <wps:cNvCnPr/>
                              <wps:spPr bwMode="auto">
                                <a:xfrm>
                                  <a:off x="4320" y="46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35" name="Group 26"/>
                              <wpg:cNvGrpSpPr>
                                <a:grpSpLocks/>
                              </wpg:cNvGrpSpPr>
                              <wpg:grpSpPr bwMode="auto">
                                <a:xfrm>
                                  <a:off x="3620" y="568"/>
                                  <a:ext cx="288" cy="900"/>
                                  <a:chOff x="3620" y="568"/>
                                  <a:chExt cx="288" cy="900"/>
                                </a:xfrm>
                              </wpg:grpSpPr>
                              <wpg:grpSp>
                                <wpg:cNvPr id="137" name="Group 27"/>
                                <wpg:cNvGrpSpPr>
                                  <a:grpSpLocks/>
                                </wpg:cNvGrpSpPr>
                                <wpg:grpSpPr bwMode="auto">
                                  <a:xfrm>
                                    <a:off x="3620" y="901"/>
                                    <a:ext cx="288" cy="567"/>
                                    <a:chOff x="3620" y="901"/>
                                    <a:chExt cx="288" cy="567"/>
                                  </a:xfrm>
                                </wpg:grpSpPr>
                                <wps:wsp>
                                  <wps:cNvPr id="140" name="Line 28"/>
                                  <wps:cNvCnPr/>
                                  <wps:spPr bwMode="auto">
                                    <a:xfrm rot="10800000">
                                      <a:off x="3760" y="901"/>
                                      <a:ext cx="1" cy="567"/>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Line 29"/>
                                  <wps:cNvCnPr/>
                                  <wps:spPr bwMode="auto">
                                    <a:xfrm>
                                      <a:off x="3620" y="903"/>
                                      <a:ext cx="2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4" name="Line 30"/>
                                <wps:cNvCnPr/>
                                <wps:spPr bwMode="auto">
                                  <a:xfrm flipH="1">
                                    <a:off x="3760" y="568"/>
                                    <a:ext cx="1" cy="33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5" name="Line 31"/>
                            <wps:cNvCnPr/>
                            <wps:spPr bwMode="auto">
                              <a:xfrm>
                                <a:off x="5400" y="46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 name="Line 32"/>
                            <wps:cNvCnPr/>
                            <wps:spPr bwMode="auto">
                              <a:xfrm flipV="1">
                                <a:off x="4840" y="901"/>
                                <a:ext cx="0" cy="54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7" name="Line 33"/>
                            <wps:cNvCnPr/>
                            <wps:spPr bwMode="auto">
                              <a:xfrm>
                                <a:off x="4700" y="906"/>
                                <a:ext cx="288" cy="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8" name="Line 34"/>
                            <wps:cNvCnPr/>
                            <wps:spPr bwMode="auto">
                              <a:xfrm>
                                <a:off x="4840" y="575"/>
                                <a:ext cx="0" cy="3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 name="Text Box 35"/>
                            <wps:cNvSpPr txBox="1">
                              <a:spLocks noChangeArrowheads="1"/>
                            </wps:cNvSpPr>
                            <wps:spPr bwMode="auto">
                              <a:xfrm>
                                <a:off x="1706" y="1824"/>
                                <a:ext cx="3047" cy="693"/>
                              </a:xfrm>
                              <a:prstGeom prst="rect">
                                <a:avLst/>
                              </a:prstGeom>
                              <a:solidFill>
                                <a:srgbClr val="FFFFFF"/>
                              </a:solidFill>
                              <a:ln w="9525">
                                <a:solidFill>
                                  <a:srgbClr val="000000"/>
                                </a:solidFill>
                                <a:miter lim="800000"/>
                                <a:headEnd/>
                                <a:tailEnd/>
                              </a:ln>
                            </wps:spPr>
                            <wps:txbx>
                              <w:txbxContent>
                                <w:p w14:paraId="0875E0C2" w14:textId="77777777" w:rsidR="005C2538"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cstheme="minorBidi"/>
                                      <w:bCs/>
                                      <w:color w:val="000000" w:themeColor="text1"/>
                                      <w:kern w:val="24"/>
                                      <w:lang w:val="es-ES"/>
                                    </w:rPr>
                                  </w:pPr>
                                  <w:r w:rsidRPr="00DF4CE7">
                                    <w:rPr>
                                      <w:rFonts w:ascii="Franklin Gothic Medium" w:hAnsi="Franklin Gothic Medium" w:cstheme="minorBidi"/>
                                      <w:bCs/>
                                      <w:color w:val="000000" w:themeColor="text1"/>
                                      <w:kern w:val="24"/>
                                      <w:lang w:val="es-ES"/>
                                    </w:rPr>
                                    <w:t>Subestación de Alta Tensión</w:t>
                                  </w:r>
                                </w:p>
                                <w:p w14:paraId="6550306D" w14:textId="458D6B32" w:rsidR="005C2538"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cstheme="minorBidi"/>
                                      <w:bCs/>
                                      <w:color w:val="000000" w:themeColor="text1"/>
                                      <w:kern w:val="24"/>
                                      <w:lang w:val="es-ES"/>
                                    </w:rPr>
                                  </w:pPr>
                                  <w:r w:rsidRPr="00DF4CE7">
                                    <w:rPr>
                                      <w:rFonts w:ascii="Franklin Gothic Medium" w:hAnsi="Franklin Gothic Medium" w:cstheme="minorBidi"/>
                                      <w:bCs/>
                                      <w:color w:val="000000" w:themeColor="text1"/>
                                      <w:kern w:val="24"/>
                                      <w:lang w:val="es-ES"/>
                                    </w:rPr>
                                    <w:t xml:space="preserve"> 132/ 21,5</w:t>
                                  </w:r>
                                  <w:r>
                                    <w:rPr>
                                      <w:rFonts w:ascii="Franklin Gothic Medium" w:hAnsi="Franklin Gothic Medium" w:cstheme="minorBidi"/>
                                      <w:bCs/>
                                      <w:color w:val="000000" w:themeColor="text1"/>
                                      <w:kern w:val="24"/>
                                      <w:lang w:val="es-ES"/>
                                    </w:rPr>
                                    <w:t xml:space="preserve"> </w:t>
                                  </w:r>
                                  <w:r w:rsidRPr="00DF4CE7">
                                    <w:rPr>
                                      <w:rFonts w:ascii="Franklin Gothic Medium" w:hAnsi="Franklin Gothic Medium" w:cstheme="minorBidi"/>
                                      <w:bCs/>
                                      <w:color w:val="000000" w:themeColor="text1"/>
                                      <w:kern w:val="24"/>
                                      <w:lang w:val="es-ES"/>
                                    </w:rPr>
                                    <w:t>kV</w:t>
                                  </w:r>
                                </w:p>
                                <w:p w14:paraId="505EA26F" w14:textId="77777777" w:rsidR="005C2538" w:rsidRPr="00DF4CE7"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rPr>
                                  </w:pPr>
                                </w:p>
                              </w:txbxContent>
                            </wps:txbx>
                            <wps:bodyPr/>
                          </wps:wsp>
                          <wps:wsp>
                            <wps:cNvPr id="150" name="Line 36"/>
                            <wps:cNvCnPr/>
                            <wps:spPr bwMode="auto">
                              <a:xfrm>
                                <a:off x="520" y="1457"/>
                                <a:ext cx="4320" cy="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1" name="Line 44"/>
                          <wps:cNvCnPr/>
                          <wps:spPr bwMode="auto">
                            <a:xfrm>
                              <a:off x="0" y="104"/>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 name="Line 45"/>
                          <wps:cNvCnPr/>
                          <wps:spPr bwMode="auto">
                            <a:xfrm>
                              <a:off x="2648" y="106"/>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 name="Line 46"/>
                          <wps:cNvCnPr/>
                          <wps:spPr bwMode="auto">
                            <a:xfrm>
                              <a:off x="5400" y="91"/>
                              <a:ext cx="0" cy="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4" name="Line 47"/>
                          <wps:cNvCnPr/>
                          <wps:spPr bwMode="auto">
                            <a:xfrm>
                              <a:off x="0" y="208"/>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 name="Line 48"/>
                          <wps:cNvCnPr/>
                          <wps:spPr bwMode="auto">
                            <a:xfrm>
                              <a:off x="1800" y="208"/>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 name="Line 49"/>
                          <wps:cNvCnPr/>
                          <wps:spPr bwMode="auto">
                            <a:xfrm>
                              <a:off x="2700" y="208"/>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 name="Line 50"/>
                          <wps:cNvCnPr/>
                          <wps:spPr bwMode="auto">
                            <a:xfrm>
                              <a:off x="4500" y="208"/>
                              <a:ext cx="9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8" name="Text Box 51"/>
                          <wps:cNvSpPr txBox="1">
                            <a:spLocks noChangeArrowheads="1"/>
                          </wps:cNvSpPr>
                          <wps:spPr bwMode="auto">
                            <a:xfrm>
                              <a:off x="5580" y="1468"/>
                              <a:ext cx="900"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65F770" w14:textId="77777777" w:rsidR="005C2538" w:rsidRDefault="005C2538" w:rsidP="005F34AF">
                                <w:pPr>
                                  <w:pStyle w:val="NormalWeb"/>
                                  <w:kinsoku w:val="0"/>
                                  <w:overflowPunct w:val="0"/>
                                  <w:spacing w:before="0" w:beforeAutospacing="0" w:after="0" w:afterAutospacing="0"/>
                                  <w:textAlignment w:val="baseline"/>
                                </w:pPr>
                                <w:r>
                                  <w:rPr>
                                    <w:rFonts w:cstheme="minorBidi"/>
                                    <w:color w:val="000000" w:themeColor="text1"/>
                                    <w:kern w:val="24"/>
                                    <w:sz w:val="18"/>
                                    <w:szCs w:val="18"/>
                                    <w:lang w:val="es-ES"/>
                                  </w:rPr>
                                  <w:t>0,5 km</w:t>
                                </w:r>
                              </w:p>
                            </w:txbxContent>
                          </wps:txbx>
                          <wps:bodyPr/>
                        </wps:wsp>
                        <wps:wsp>
                          <wps:cNvPr id="159" name="Line 52"/>
                          <wps:cNvCnPr/>
                          <wps:spPr bwMode="auto">
                            <a:xfrm>
                              <a:off x="5220" y="1468"/>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 name="Line 53"/>
                          <wps:cNvCnPr/>
                          <wps:spPr bwMode="auto">
                            <a:xfrm>
                              <a:off x="5220" y="1828"/>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1" name="Line 54"/>
                          <wps:cNvCnPr/>
                          <wps:spPr bwMode="auto">
                            <a:xfrm>
                              <a:off x="5400" y="1468"/>
                              <a:ext cx="0" cy="3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inline>
            </w:drawing>
          </mc:Choice>
          <mc:Fallback>
            <w:pict>
              <v:group w14:anchorId="7A237563" id="Group 4" o:spid="_x0000_s1130" style="width:391.65pt;height:123.25pt;mso-position-horizontal-relative:char;mso-position-vertical-relative:line" coordsize="6480,2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">
                <v:shape id="Text Box 5" o:spid="_x0000_s1131" type="#_x0000_t202" style="position:absolute;left:3665;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" stroked="f">
                  <v:textbox>
                    <w:txbxContent>
                      <w:p w14:paraId="22C203C8" w14:textId="77777777" w:rsidR="005C2538" w:rsidRPr="00DF4CE7"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Pr>
                            <w:rFonts w:ascii="Franklin Gothic Medium" w:hAnsi="Franklin Gothic Medium" w:cstheme="minorBidi"/>
                            <w:color w:val="000000" w:themeColor="text1"/>
                            <w:kern w:val="24"/>
                            <w:lang w:val="es-ES"/>
                          </w:rPr>
                          <w:t>13</w:t>
                        </w:r>
                        <w:r w:rsidRPr="00DF4CE7">
                          <w:rPr>
                            <w:rFonts w:ascii="Franklin Gothic Medium" w:hAnsi="Franklin Gothic Medium" w:cstheme="minorBidi"/>
                            <w:color w:val="000000" w:themeColor="text1"/>
                            <w:kern w:val="24"/>
                            <w:lang w:val="es-ES"/>
                          </w:rPr>
                          <w:t xml:space="preserve"> km</w:t>
                        </w:r>
                      </w:p>
                    </w:txbxContent>
                  </v:textbox>
                </v:shape>
                <v:shape id="Text Box 6" o:spid="_x0000_s1132" type="#_x0000_t202" style="position:absolute;left:965;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" stroked="f">
                  <v:textbox>
                    <w:txbxContent>
                      <w:p w14:paraId="175D0AB6" w14:textId="77777777" w:rsidR="005C2538" w:rsidRPr="00DF4CE7" w:rsidRDefault="005C2538" w:rsidP="005F34AF">
                        <w:pPr>
                          <w:pStyle w:val="NormalWeb"/>
                          <w:kinsoku w:val="0"/>
                          <w:overflowPunct w:val="0"/>
                          <w:spacing w:before="0" w:beforeAutospacing="0" w:after="0" w:afterAutospacing="0"/>
                          <w:textAlignment w:val="baseline"/>
                          <w:rPr>
                            <w:rFonts w:ascii="Franklin Gothic Medium" w:hAnsi="Franklin Gothic Medium"/>
                          </w:rPr>
                        </w:pPr>
                        <w:r>
                          <w:rPr>
                            <w:rFonts w:ascii="Franklin Gothic Medium" w:hAnsi="Franklin Gothic Medium" w:cstheme="minorBidi"/>
                            <w:color w:val="000000" w:themeColor="text1"/>
                            <w:kern w:val="24"/>
                            <w:lang w:val="es-ES"/>
                          </w:rPr>
                          <w:t>13</w:t>
                        </w:r>
                        <w:r w:rsidRPr="00DF4CE7">
                          <w:rPr>
                            <w:rFonts w:ascii="Franklin Gothic Medium" w:hAnsi="Franklin Gothic Medium" w:cstheme="minorBidi"/>
                            <w:color w:val="000000" w:themeColor="text1"/>
                            <w:kern w:val="24"/>
                            <w:lang w:val="es-ES"/>
                          </w:rPr>
                          <w:t xml:space="preserve"> km</w:t>
                        </w:r>
                      </w:p>
                    </w:txbxContent>
                  </v:textbox>
                </v:shape>
                <v:group id="Group 7" o:spid="_x0000_s1133" style="position:absolute;top:91;width:6480;height:2426" coordorigin=",91" coordsize="6480,2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">
                  <v:group id="Group 8" o:spid="_x0000_s1134" style="position:absolute;top:464;width:5400;height:2053" coordorigin=",464" coordsize="5400,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">
                    <v:line id="Line 9" o:spid="_x0000_s1135" style="position:absolute;visibility:visible;mso-wrap-style:square" from="0,568" to="5400,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"/>
                    <v:line id="Line 10" o:spid="_x0000_s1136" style="position:absolute;visibility:visible;mso-wrap-style:square" from="1080,477" to="1080,6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"/>
                    <v:line id="Line 11" o:spid="_x0000_s1137" style="position:absolute;flip:y;visibility:visible;mso-wrap-style:square" from="520,912" to="520,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">
                      <v:stroke endarrow="block"/>
                    </v:line>
                    <v:line id="Line 12" o:spid="_x0000_s1138" style="position:absolute;visibility:visible;mso-wrap-style:square" from="380,909" to="668,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"/>
                    <v:line id="Line 13" o:spid="_x0000_s1139" style="position:absolute;visibility:visible;mso-wrap-style:square" from="519,568" to="519,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"/>
                    <v:line id="Line 14" o:spid="_x0000_s1140" style="position:absolute;visibility:visible;mso-wrap-style:square" from="2136,464" to="2136,6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"/>
                    <v:group id="Group 15" o:spid="_x0000_s1141" style="position:absolute;left:1440;top:568;width:288;height:882" coordorigin="1440,568" coordsize="288,8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">
                      <v:group id="Group 16" o:spid="_x0000_s1142" style="position:absolute;left:1440;top:911;width:288;height:539" coordorigin="1440,911" coordsize="288,5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">
                        <v:line id="Line 17" o:spid="_x0000_s1143" style="position:absolute;flip:y;visibility:visible;mso-wrap-style:square" from="1580,912" to="1580,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">
                          <v:stroke endarrow="block"/>
                        </v:line>
                        <v:line id="Line 18" o:spid="_x0000_s1144" style="position:absolute;visibility:visible;mso-wrap-style:square" from="1440,911" to="1728,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"/>
                      </v:group>
                      <v:line id="Line 19" o:spid="_x0000_s1145" style="position:absolute;visibility:visible;mso-wrap-style:square" from="1582,568" to="1582,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"/>
                    </v:group>
                    <v:line id="Line 20" o:spid="_x0000_s1146" style="position:absolute;visibility:visible;mso-wrap-style:square" from="3220,466" to="322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"/>
                    <v:line id="Line 21" o:spid="_x0000_s1147" style="position:absolute;rotation:180;visibility:visible;mso-wrap-style:square" from="2660,901" to="2662,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">
                      <v:stroke endarrow="block"/>
                    </v:line>
                    <v:line id="Line 22" o:spid="_x0000_s1148" style="position:absolute;visibility:visible;mso-wrap-style:square" from="2536,900" to="2824,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"/>
                    <v:line id="Line 23" o:spid="_x0000_s1149" style="position:absolute;visibility:visible;mso-wrap-style:square" from="2667,557" to="2667,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"/>
                    <v:group id="Group 24" o:spid="_x0000_s1150" style="position:absolute;left:3620;top:466;width:700;height:1002" coordorigin="3620,466" coordsize="700,1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">
                      <v:line id="Line 25" o:spid="_x0000_s1151" style="position:absolute;visibility:visible;mso-wrap-style:square" from="4320,466" to="432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"/>
                      <v:group id="Group 26" o:spid="_x0000_s1152" style="position:absolute;left:3620;top:568;width:288;height:900" coordorigin="3620,568" coordsize="28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group id="Group 27" o:spid="_x0000_s1153" style="position:absolute;left:3620;top:901;width:288;height:567" coordorigin="3620,901" coordsize="288,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">
                          <v:line id="Line 28" o:spid="_x0000_s1154" style="position:absolute;rotation:180;visibility:visible;mso-wrap-style:square" from="3760,901" to="3761,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">
                            <v:stroke endarrow="block"/>
                          </v:line>
                          <v:line id="Line 29" o:spid="_x0000_s1155" style="position:absolute;visibility:visible;mso-wrap-style:square" from="3620,903" to="3908,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YLyxAAAANwAAAAPAAAAZHJzL2Rvd25yZXYueG1sRE9Na8JA&#10;EL0X/A/LCL3VTa2E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J8NgvLEAAAA3AAAAA8A&#10;AAAAAAAAAAAAAAAABwIAAGRycy9kb3ducmV2LnhtbFBLBQYAAAAAAwADALcAAAD4AgAAAAA=&#10;"/>
                        </v:group>
                        <v:line id="Line 30" o:spid="_x0000_s1156" style="position:absolute;flip:x;visibility:visible;mso-wrap-style:square" from="3760,568" to="376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"/>
                      </v:group>
                    </v:group>
                    <v:line id="Line 31" o:spid="_x0000_s1157" style="position:absolute;visibility:visible;mso-wrap-style:square" from="5400,466" to="5400,6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"/>
                    <v:line id="Line 32" o:spid="_x0000_s1158" style="position:absolute;flip:y;visibility:visible;mso-wrap-style:square" from="4840,901" to="4840,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">
                      <v:stroke endarrow="block"/>
                    </v:line>
                    <v:line id="Line 33" o:spid="_x0000_s1159" style="position:absolute;visibility:visible;mso-wrap-style:square" from="4700,906" to="4988,9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"/>
                    <v:line id="Line 34" o:spid="_x0000_s1160" style="position:absolute;visibility:visible;mso-wrap-style:square" from="4840,575" to="4840,9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"/>
                    <v:shape id="Text Box 35" o:spid="_x0000_s1161" type="#_x0000_t202" style="position:absolute;left:1706;top:1824;width:3047;height: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">
                      <v:textbox>
                        <w:txbxContent>
                          <w:p w14:paraId="0875E0C2" w14:textId="77777777" w:rsidR="005C2538"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cstheme="minorBidi"/>
                                <w:bCs/>
                                <w:color w:val="000000" w:themeColor="text1"/>
                                <w:kern w:val="24"/>
                                <w:lang w:val="es-ES"/>
                              </w:rPr>
                            </w:pPr>
                            <w:r w:rsidRPr="00DF4CE7">
                              <w:rPr>
                                <w:rFonts w:ascii="Franklin Gothic Medium" w:hAnsi="Franklin Gothic Medium" w:cstheme="minorBidi"/>
                                <w:bCs/>
                                <w:color w:val="000000" w:themeColor="text1"/>
                                <w:kern w:val="24"/>
                                <w:lang w:val="es-ES"/>
                              </w:rPr>
                              <w:t>Subestación de Alta Tensión</w:t>
                            </w:r>
                          </w:p>
                          <w:p w14:paraId="6550306D" w14:textId="458D6B32" w:rsidR="005C2538"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cstheme="minorBidi"/>
                                <w:bCs/>
                                <w:color w:val="000000" w:themeColor="text1"/>
                                <w:kern w:val="24"/>
                                <w:lang w:val="es-ES"/>
                              </w:rPr>
                            </w:pPr>
                            <w:r w:rsidRPr="00DF4CE7">
                              <w:rPr>
                                <w:rFonts w:ascii="Franklin Gothic Medium" w:hAnsi="Franklin Gothic Medium" w:cstheme="minorBidi"/>
                                <w:bCs/>
                                <w:color w:val="000000" w:themeColor="text1"/>
                                <w:kern w:val="24"/>
                                <w:lang w:val="es-ES"/>
                              </w:rPr>
                              <w:t xml:space="preserve"> 132/ 21,5</w:t>
                            </w:r>
                            <w:r>
                              <w:rPr>
                                <w:rFonts w:ascii="Franklin Gothic Medium" w:hAnsi="Franklin Gothic Medium" w:cstheme="minorBidi"/>
                                <w:bCs/>
                                <w:color w:val="000000" w:themeColor="text1"/>
                                <w:kern w:val="24"/>
                                <w:lang w:val="es-ES"/>
                              </w:rPr>
                              <w:t xml:space="preserve"> </w:t>
                            </w:r>
                            <w:r w:rsidRPr="00DF4CE7">
                              <w:rPr>
                                <w:rFonts w:ascii="Franklin Gothic Medium" w:hAnsi="Franklin Gothic Medium" w:cstheme="minorBidi"/>
                                <w:bCs/>
                                <w:color w:val="000000" w:themeColor="text1"/>
                                <w:kern w:val="24"/>
                                <w:lang w:val="es-ES"/>
                              </w:rPr>
                              <w:t>kV</w:t>
                            </w:r>
                          </w:p>
                          <w:p w14:paraId="505EA26F" w14:textId="77777777" w:rsidR="005C2538" w:rsidRPr="00DF4CE7" w:rsidRDefault="005C2538" w:rsidP="005F34AF">
                            <w:pPr>
                              <w:pStyle w:val="NormalWeb"/>
                              <w:kinsoku w:val="0"/>
                              <w:overflowPunct w:val="0"/>
                              <w:spacing w:before="0" w:beforeAutospacing="0" w:after="0" w:afterAutospacing="0"/>
                              <w:jc w:val="center"/>
                              <w:textAlignment w:val="baseline"/>
                              <w:rPr>
                                <w:rFonts w:ascii="Franklin Gothic Medium" w:hAnsi="Franklin Gothic Medium"/>
                              </w:rPr>
                            </w:pPr>
                          </w:p>
                        </w:txbxContent>
                      </v:textbox>
                    </v:shape>
                    <v:line id="Line 36" o:spid="_x0000_s1162" style="position:absolute;visibility:visible;mso-wrap-style:square" from="520,1457" to="4840,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i/DxwAAANwAAAAPAAAAZHJzL2Rvd25yZXYueG1sRI9BS8NA&#10;EIXvQv/DMgVvdlPFI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IVKL8PHAAAA3AAA&#10;AA8AAAAAAAAAAAAAAAAABwIAAGRycy9kb3ducmV2LnhtbFBLBQYAAAAAAwADALcAAAD7AgAAAAA=&#10;"/>
                  </v:group>
                  <v:line id="Line 44" o:spid="_x0000_s1163" style="position:absolute;visibility:visible;mso-wrap-style:square" from="0,104" to="0,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"/>
                  <v:line id="Line 45" o:spid="_x0000_s1164" style="position:absolute;visibility:visible;mso-wrap-style:square" from="2648,106" to="2648,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"/>
                  <v:line id="Line 46" o:spid="_x0000_s1165" style="position:absolute;visibility:visible;mso-wrap-style:square" from="5400,91" to="5400,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"/>
                  <v:line id="Line 47" o:spid="_x0000_s1166" style="position:absolute;visibility:visible;mso-wrap-style:square" from="0,208" to="900,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"/>
                  <v:line id="Line 48" o:spid="_x0000_s1167" style="position:absolute;visibility:visible;mso-wrap-style:square" from="1800,208" to="2700,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"/>
                  <v:line id="Line 49" o:spid="_x0000_s1168" style="position:absolute;visibility:visible;mso-wrap-style:square" from="2700,208" to="3600,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"/>
                  <v:line id="Line 50" o:spid="_x0000_s1169" style="position:absolute;visibility:visible;mso-wrap-style:square" from="4500,208" to="5400,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"/>
                  <v:shape id="Text Box 51" o:spid="_x0000_s1170" type="#_x0000_t202" style="position:absolute;left:5580;top:1468;width:90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" stroked="f">
                    <v:textbox>
                      <w:txbxContent>
                        <w:p w14:paraId="2B65F770" w14:textId="77777777" w:rsidR="005C2538" w:rsidRDefault="005C2538" w:rsidP="005F34AF">
                          <w:pPr>
                            <w:pStyle w:val="NormalWeb"/>
                            <w:kinsoku w:val="0"/>
                            <w:overflowPunct w:val="0"/>
                            <w:spacing w:before="0" w:beforeAutospacing="0" w:after="0" w:afterAutospacing="0"/>
                            <w:textAlignment w:val="baseline"/>
                          </w:pPr>
                          <w:r>
                            <w:rPr>
                              <w:rFonts w:cstheme="minorBidi"/>
                              <w:color w:val="000000" w:themeColor="text1"/>
                              <w:kern w:val="24"/>
                              <w:sz w:val="18"/>
                              <w:szCs w:val="18"/>
                              <w:lang w:val="es-ES"/>
                            </w:rPr>
                            <w:t>0,5 km</w:t>
                          </w:r>
                        </w:p>
                      </w:txbxContent>
                    </v:textbox>
                  </v:shape>
                  <v:line id="Line 52" o:spid="_x0000_s1171" style="position:absolute;visibility:visible;mso-wrap-style:square" from="5220,1468" to="5580,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"/>
                  <v:line id="Line 53" o:spid="_x0000_s1172" style="position:absolute;visibility:visible;mso-wrap-style:square" from="5220,1828" to="5580,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"/>
                  <v:line id="Line 54" o:spid="_x0000_s1173" style="position:absolute;visibility:visible;mso-wrap-style:square" from="5400,1468" to="5400,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"/>
                </v:group>
                <w10:anchorlock/>
              </v:group>
            </w:pict>
          </mc:Fallback>
        </mc:AlternateContent>
      </w:r>
    </w:p>
    <w:p w14:paraId="54A501A1" w14:textId="1343EDFA" w:rsidR="00FF7E3C" w:rsidRDefault="00FF7E3C" w:rsidP="00A00C01">
      <w:pPr>
        <w:pStyle w:val="Descripcin"/>
        <w:spacing w:after="0" w:line="276" w:lineRule="auto"/>
        <w:jc w:val="center"/>
        <w:rPr>
          <w:b w:val="0"/>
          <w:i/>
          <w:color w:val="auto"/>
          <w:sz w:val="20"/>
          <w:szCs w:val="20"/>
        </w:rPr>
      </w:pPr>
      <w:bookmarkStart w:id="171" w:name="_Toc118839445"/>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41</w:t>
      </w:r>
      <w:r w:rsidRPr="00B54348">
        <w:rPr>
          <w:b w:val="0"/>
          <w:i/>
          <w:color w:val="auto"/>
          <w:sz w:val="20"/>
          <w:szCs w:val="20"/>
        </w:rPr>
        <w:fldChar w:fldCharType="end"/>
      </w:r>
      <w:r>
        <w:rPr>
          <w:b w:val="0"/>
          <w:i/>
          <w:color w:val="auto"/>
          <w:sz w:val="20"/>
          <w:szCs w:val="20"/>
        </w:rPr>
        <w:t>:</w:t>
      </w:r>
      <w:r w:rsidRPr="00B54348">
        <w:rPr>
          <w:b w:val="0"/>
          <w:i/>
          <w:noProof/>
          <w:color w:val="auto"/>
          <w:sz w:val="20"/>
          <w:szCs w:val="20"/>
        </w:rPr>
        <w:t xml:space="preserve"> </w:t>
      </w:r>
      <w:r>
        <w:rPr>
          <w:b w:val="0"/>
          <w:i/>
          <w:noProof/>
          <w:color w:val="auto"/>
          <w:sz w:val="20"/>
          <w:szCs w:val="20"/>
        </w:rPr>
        <w:t>Detalle de distribución de la red de 20kV.</w:t>
      </w:r>
      <w:bookmarkEnd w:id="171"/>
    </w:p>
    <w:p w14:paraId="14B6C871" w14:textId="77777777" w:rsidR="00FF7E3C" w:rsidRDefault="00FF7E3C" w:rsidP="00A00C01">
      <w:pPr>
        <w:pStyle w:val="Descripcin"/>
        <w:spacing w:after="0" w:line="276" w:lineRule="auto"/>
        <w:jc w:val="center"/>
        <w:rPr>
          <w:b w:val="0"/>
          <w:i/>
          <w:noProof/>
          <w:color w:val="auto"/>
          <w:sz w:val="20"/>
          <w:szCs w:val="20"/>
        </w:rPr>
      </w:pPr>
    </w:p>
    <w:p w14:paraId="126AB303" w14:textId="77777777" w:rsidR="005F34AF" w:rsidRDefault="005F34AF" w:rsidP="00A00C01">
      <w:pPr>
        <w:spacing w:line="276" w:lineRule="auto"/>
        <w:jc w:val="both"/>
        <w:rPr>
          <w:sz w:val="24"/>
          <w:szCs w:val="24"/>
        </w:rPr>
      </w:pPr>
      <w:r w:rsidRPr="00A707DC">
        <w:rPr>
          <w:sz w:val="24"/>
          <w:szCs w:val="24"/>
        </w:rPr>
        <w:t xml:space="preserve">Una subestación de tracción cualquiera alimenta un tramo de longitud </w:t>
      </w:r>
      <w:r w:rsidRPr="00A707DC">
        <w:rPr>
          <w:rFonts w:ascii="Brush Script MT" w:hAnsi="Brush Script MT"/>
          <w:sz w:val="24"/>
          <w:szCs w:val="24"/>
          <w:lang w:val="es-AR"/>
        </w:rPr>
        <w:t xml:space="preserve">l </w:t>
      </w:r>
      <w:r w:rsidRPr="00A707DC">
        <w:rPr>
          <w:sz w:val="24"/>
          <w:szCs w:val="24"/>
        </w:rPr>
        <w:t>estando ella ubicada en la mitad del tramo. En el siguiente esquema podemos ver la alimentación de dos vías lo que nos da cuatro sectores de vía que debe abastecer.</w:t>
      </w:r>
    </w:p>
    <w:p w14:paraId="2262228E" w14:textId="77777777" w:rsidR="005F34AF" w:rsidRDefault="005F34AF" w:rsidP="00A00C01">
      <w:pPr>
        <w:spacing w:line="276" w:lineRule="auto"/>
        <w:jc w:val="both"/>
        <w:rPr>
          <w:sz w:val="24"/>
          <w:szCs w:val="24"/>
        </w:rPr>
      </w:pPr>
    </w:p>
    <w:p w14:paraId="29D4585C" w14:textId="77777777" w:rsidR="005F34AF" w:rsidRDefault="005F34AF" w:rsidP="00A00C01">
      <w:pPr>
        <w:spacing w:line="276" w:lineRule="auto"/>
        <w:jc w:val="both"/>
        <w:rPr>
          <w:sz w:val="24"/>
          <w:szCs w:val="24"/>
        </w:rPr>
      </w:pPr>
    </w:p>
    <w:p w14:paraId="524E92CB" w14:textId="77777777" w:rsidR="005F34AF" w:rsidRDefault="005F34AF" w:rsidP="00A00C01">
      <w:pPr>
        <w:spacing w:line="276" w:lineRule="auto"/>
        <w:jc w:val="both"/>
        <w:rPr>
          <w:sz w:val="24"/>
          <w:szCs w:val="24"/>
        </w:rPr>
      </w:pPr>
    </w:p>
    <w:p w14:paraId="2B6259A1" w14:textId="77777777" w:rsidR="005F34AF" w:rsidRDefault="005F34AF" w:rsidP="00A00C01">
      <w:pPr>
        <w:spacing w:line="276" w:lineRule="auto"/>
        <w:jc w:val="both"/>
        <w:rPr>
          <w:sz w:val="24"/>
          <w:szCs w:val="24"/>
        </w:rPr>
      </w:pPr>
    </w:p>
    <w:p w14:paraId="77152DD5" w14:textId="77777777" w:rsidR="005F34AF" w:rsidRDefault="005F34AF" w:rsidP="00A00C01">
      <w:pPr>
        <w:spacing w:line="276" w:lineRule="auto"/>
        <w:jc w:val="both"/>
        <w:rPr>
          <w:sz w:val="24"/>
          <w:szCs w:val="24"/>
        </w:rPr>
      </w:pPr>
    </w:p>
    <w:p w14:paraId="028C3500" w14:textId="77777777" w:rsidR="005F34AF" w:rsidRDefault="005F34AF" w:rsidP="00A00C01">
      <w:pPr>
        <w:spacing w:line="276" w:lineRule="auto"/>
        <w:jc w:val="both"/>
        <w:rPr>
          <w:sz w:val="24"/>
          <w:szCs w:val="24"/>
        </w:rPr>
      </w:pPr>
    </w:p>
    <w:p w14:paraId="57D9F4C6" w14:textId="77777777" w:rsidR="005F34AF" w:rsidRDefault="005F34AF" w:rsidP="00A00C01">
      <w:pPr>
        <w:spacing w:line="276" w:lineRule="auto"/>
        <w:jc w:val="both"/>
        <w:rPr>
          <w:sz w:val="24"/>
          <w:szCs w:val="24"/>
        </w:rPr>
      </w:pPr>
    </w:p>
    <w:p w14:paraId="5F903D7A" w14:textId="77777777" w:rsidR="005F34AF" w:rsidRDefault="005F34AF" w:rsidP="00A00C01">
      <w:pPr>
        <w:spacing w:line="276" w:lineRule="auto"/>
        <w:jc w:val="both"/>
        <w:rPr>
          <w:sz w:val="24"/>
          <w:szCs w:val="24"/>
        </w:rPr>
      </w:pPr>
    </w:p>
    <w:p w14:paraId="3B93513B" w14:textId="77777777" w:rsidR="005F34AF" w:rsidRDefault="005F34AF" w:rsidP="00A00C01">
      <w:pPr>
        <w:spacing w:line="276" w:lineRule="auto"/>
        <w:jc w:val="both"/>
        <w:rPr>
          <w:sz w:val="24"/>
          <w:szCs w:val="24"/>
        </w:rPr>
      </w:pPr>
    </w:p>
    <w:p w14:paraId="7CB61BD2" w14:textId="77777777" w:rsidR="005F34AF" w:rsidRPr="0097274F" w:rsidRDefault="005F34AF" w:rsidP="00A00C01">
      <w:pPr>
        <w:spacing w:line="276" w:lineRule="auto"/>
        <w:jc w:val="both"/>
        <w:rPr>
          <w:i/>
          <w:sz w:val="24"/>
          <w:szCs w:val="24"/>
          <w:lang w:val="es-ES_tradnl"/>
        </w:rPr>
      </w:pPr>
      <w:r w:rsidRPr="0097274F">
        <w:rPr>
          <w:i/>
          <w:sz w:val="24"/>
          <w:szCs w:val="24"/>
          <w:lang w:val="es-ES_tradnl"/>
        </w:rPr>
        <w:t xml:space="preserve">Modelo matemático de la alimentación de la línea de contacto </w:t>
      </w:r>
    </w:p>
    <w:p w14:paraId="71564F0E" w14:textId="77777777" w:rsidR="005F34AF" w:rsidRDefault="005F34AF" w:rsidP="00A00C01">
      <w:pPr>
        <w:spacing w:line="276" w:lineRule="auto"/>
        <w:jc w:val="both"/>
        <w:rPr>
          <w:sz w:val="24"/>
          <w:szCs w:val="24"/>
        </w:rPr>
      </w:pPr>
    </w:p>
    <w:p w14:paraId="7DDA587E" w14:textId="77777777" w:rsidR="00B1110C" w:rsidRDefault="005F34AF" w:rsidP="00A00C01">
      <w:pPr>
        <w:keepNext/>
        <w:spacing w:line="276" w:lineRule="auto"/>
        <w:jc w:val="center"/>
      </w:pPr>
      <w:r w:rsidRPr="00A707DC">
        <w:rPr>
          <w:noProof/>
          <w:sz w:val="24"/>
          <w:szCs w:val="24"/>
          <w:lang w:val="es-AR" w:eastAsia="es-AR"/>
        </w:rPr>
        <w:drawing>
          <wp:inline distT="0" distB="0" distL="0" distR="0" wp14:anchorId="7587AEA4" wp14:editId="7143C967">
            <wp:extent cx="5363066" cy="6759244"/>
            <wp:effectExtent l="0" t="0" r="9525" b="3810"/>
            <wp:docPr id="993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0" name="Picture 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363066" cy="6759244"/>
                    </a:xfrm>
                    <a:prstGeom prst="rect">
                      <a:avLst/>
                    </a:prstGeom>
                    <a:noFill/>
                    <a:ln>
                      <a:noFill/>
                    </a:ln>
                    <a:effectLst/>
                  </pic:spPr>
                </pic:pic>
              </a:graphicData>
            </a:graphic>
          </wp:inline>
        </w:drawing>
      </w:r>
    </w:p>
    <w:p w14:paraId="2B481961" w14:textId="2136FAB9" w:rsidR="00FF7E3C" w:rsidRDefault="00FF7E3C" w:rsidP="00A00C01">
      <w:pPr>
        <w:pStyle w:val="Descripcin"/>
        <w:spacing w:after="0" w:line="276" w:lineRule="auto"/>
        <w:jc w:val="center"/>
        <w:rPr>
          <w:b w:val="0"/>
          <w:i/>
          <w:noProof/>
          <w:color w:val="auto"/>
          <w:sz w:val="20"/>
          <w:szCs w:val="20"/>
        </w:rPr>
      </w:pPr>
      <w:bookmarkStart w:id="172" w:name="_Toc118839446"/>
      <w:r w:rsidRPr="00B54348">
        <w:rPr>
          <w:b w:val="0"/>
          <w:i/>
          <w:color w:val="auto"/>
          <w:sz w:val="20"/>
          <w:szCs w:val="20"/>
        </w:rPr>
        <w:t xml:space="preserve">Ilustración </w:t>
      </w:r>
      <w:r w:rsidRPr="00B54348">
        <w:rPr>
          <w:b w:val="0"/>
          <w:i/>
          <w:color w:val="auto"/>
          <w:sz w:val="20"/>
          <w:szCs w:val="20"/>
        </w:rPr>
        <w:fldChar w:fldCharType="begin"/>
      </w:r>
      <w:r w:rsidRPr="00B54348">
        <w:rPr>
          <w:b w:val="0"/>
          <w:i/>
          <w:color w:val="auto"/>
          <w:sz w:val="20"/>
          <w:szCs w:val="20"/>
        </w:rPr>
        <w:instrText xml:space="preserve"> SEQ Ilustración \* ARABIC </w:instrText>
      </w:r>
      <w:r w:rsidRPr="00B54348">
        <w:rPr>
          <w:b w:val="0"/>
          <w:i/>
          <w:color w:val="auto"/>
          <w:sz w:val="20"/>
          <w:szCs w:val="20"/>
        </w:rPr>
        <w:fldChar w:fldCharType="separate"/>
      </w:r>
      <w:r w:rsidR="004034E9">
        <w:rPr>
          <w:b w:val="0"/>
          <w:i/>
          <w:noProof/>
          <w:color w:val="auto"/>
          <w:sz w:val="20"/>
          <w:szCs w:val="20"/>
        </w:rPr>
        <w:t>42</w:t>
      </w:r>
      <w:r w:rsidRPr="00B54348">
        <w:rPr>
          <w:b w:val="0"/>
          <w:i/>
          <w:color w:val="auto"/>
          <w:sz w:val="20"/>
          <w:szCs w:val="20"/>
        </w:rPr>
        <w:fldChar w:fldCharType="end"/>
      </w:r>
      <w:r>
        <w:rPr>
          <w:b w:val="0"/>
          <w:i/>
          <w:color w:val="auto"/>
          <w:sz w:val="20"/>
          <w:szCs w:val="20"/>
        </w:rPr>
        <w:t>:</w:t>
      </w:r>
      <w:r w:rsidRPr="00B54348">
        <w:rPr>
          <w:b w:val="0"/>
          <w:i/>
          <w:noProof/>
          <w:color w:val="auto"/>
          <w:sz w:val="20"/>
          <w:szCs w:val="20"/>
        </w:rPr>
        <w:t xml:space="preserve"> </w:t>
      </w:r>
      <w:r w:rsidRPr="00B1110C">
        <w:rPr>
          <w:b w:val="0"/>
          <w:i/>
          <w:noProof/>
          <w:color w:val="auto"/>
          <w:sz w:val="20"/>
          <w:szCs w:val="20"/>
        </w:rPr>
        <w:t>Modelo matemático de línea de contacto . Apuntes Ing Augusto Lucero Alday, Universidad de Chile, Departamento de Ingeniaría.</w:t>
      </w:r>
      <w:bookmarkEnd w:id="172"/>
    </w:p>
    <w:p w14:paraId="32E1FA51" w14:textId="77777777" w:rsidR="00B1110C" w:rsidRDefault="00B1110C" w:rsidP="00A00C01">
      <w:pPr>
        <w:pStyle w:val="Descripcin"/>
        <w:spacing w:after="0" w:line="276" w:lineRule="auto"/>
        <w:jc w:val="center"/>
        <w:rPr>
          <w:b w:val="0"/>
          <w:i/>
          <w:color w:val="auto"/>
          <w:sz w:val="20"/>
          <w:szCs w:val="20"/>
        </w:rPr>
      </w:pPr>
    </w:p>
    <w:p w14:paraId="16AF956A" w14:textId="598A4905" w:rsidR="00B1110C" w:rsidRDefault="00B1110C" w:rsidP="00A00C01">
      <w:pPr>
        <w:widowControl/>
        <w:autoSpaceDE/>
        <w:autoSpaceDN/>
        <w:spacing w:after="160" w:line="276" w:lineRule="auto"/>
        <w:rPr>
          <w:sz w:val="24"/>
          <w:szCs w:val="24"/>
        </w:rPr>
      </w:pPr>
      <w:r>
        <w:rPr>
          <w:sz w:val="24"/>
          <w:szCs w:val="24"/>
        </w:rPr>
        <w:br w:type="page"/>
      </w:r>
    </w:p>
    <w:p w14:paraId="53523AEF" w14:textId="77777777" w:rsidR="005F34AF" w:rsidRPr="00A707DC" w:rsidRDefault="005F34AF" w:rsidP="00A00C01">
      <w:pPr>
        <w:spacing w:line="276" w:lineRule="auto"/>
        <w:jc w:val="both"/>
        <w:rPr>
          <w:sz w:val="24"/>
          <w:szCs w:val="24"/>
          <w:lang w:val="es-AR"/>
        </w:rPr>
      </w:pPr>
      <w:r w:rsidRPr="00A707DC">
        <w:rPr>
          <w:sz w:val="24"/>
          <w:szCs w:val="24"/>
          <w:lang w:val="es-AR"/>
        </w:rPr>
        <w:lastRenderedPageBreak/>
        <w:t>En base al consumo de un tren y la frecuencia de operación se determina la corriente de uno de los cuatro sectores que alimenta la subestación.</w:t>
      </w:r>
    </w:p>
    <w:p w14:paraId="14ABC429" w14:textId="77777777" w:rsidR="005F34AF" w:rsidRDefault="005F34AF" w:rsidP="00A00C01">
      <w:pPr>
        <w:spacing w:line="276" w:lineRule="auto"/>
        <w:jc w:val="both"/>
        <w:rPr>
          <w:i/>
          <w:sz w:val="24"/>
          <w:szCs w:val="24"/>
          <w:lang w:val="es-AR"/>
        </w:rPr>
      </w:pPr>
    </w:p>
    <w:p w14:paraId="1C910A80" w14:textId="02427F3E" w:rsidR="005F34AF" w:rsidRDefault="005F34AF" w:rsidP="00A00C01">
      <w:pPr>
        <w:pStyle w:val="Prrafodelista"/>
        <w:numPr>
          <w:ilvl w:val="0"/>
          <w:numId w:val="28"/>
        </w:numPr>
        <w:tabs>
          <w:tab w:val="left" w:leader="dot" w:pos="6804"/>
        </w:tabs>
        <w:spacing w:line="276" w:lineRule="auto"/>
        <w:ind w:left="714" w:hanging="357"/>
        <w:jc w:val="both"/>
        <w:rPr>
          <w:sz w:val="24"/>
          <w:szCs w:val="24"/>
          <w:lang w:val="es-AR"/>
        </w:rPr>
      </w:pPr>
      <w:r w:rsidRPr="0042727F">
        <w:rPr>
          <w:sz w:val="24"/>
          <w:szCs w:val="24"/>
          <w:lang w:val="es-AR"/>
        </w:rPr>
        <w:t>Intervalo de tiempo entre trenes</w:t>
      </w:r>
      <w:r>
        <w:rPr>
          <w:sz w:val="24"/>
          <w:szCs w:val="24"/>
          <w:lang w:val="es-AR"/>
        </w:rPr>
        <w:t xml:space="preserve"> de 6 minutos</w:t>
      </w:r>
      <w:r w:rsidR="00B1110C">
        <w:rPr>
          <w:sz w:val="24"/>
          <w:szCs w:val="24"/>
          <w:lang w:val="es-AR"/>
        </w:rPr>
        <w:tab/>
      </w:r>
      <w:r w:rsidRPr="0042727F">
        <w:rPr>
          <w:sz w:val="24"/>
          <w:szCs w:val="24"/>
          <w:lang w:val="es-AR"/>
        </w:rPr>
        <w:t>T=0,</w:t>
      </w:r>
      <w:r>
        <w:rPr>
          <w:sz w:val="24"/>
          <w:szCs w:val="24"/>
          <w:lang w:val="es-AR"/>
        </w:rPr>
        <w:t xml:space="preserve">1 </w:t>
      </w:r>
      <w:proofErr w:type="spellStart"/>
      <w:r w:rsidRPr="0042727F">
        <w:rPr>
          <w:sz w:val="24"/>
          <w:szCs w:val="24"/>
          <w:lang w:val="es-AR"/>
        </w:rPr>
        <w:t>hs</w:t>
      </w:r>
      <w:proofErr w:type="spellEnd"/>
      <w:r w:rsidRPr="0042727F">
        <w:rPr>
          <w:sz w:val="24"/>
          <w:szCs w:val="24"/>
          <w:lang w:val="es-AR"/>
        </w:rPr>
        <w:t>.</w:t>
      </w:r>
    </w:p>
    <w:p w14:paraId="034C8D6C" w14:textId="414936C8" w:rsidR="005F34AF" w:rsidRDefault="00B1110C" w:rsidP="00A00C01">
      <w:pPr>
        <w:pStyle w:val="Prrafodelista"/>
        <w:numPr>
          <w:ilvl w:val="0"/>
          <w:numId w:val="28"/>
        </w:numPr>
        <w:tabs>
          <w:tab w:val="left" w:leader="dot" w:pos="6804"/>
        </w:tabs>
        <w:spacing w:line="276" w:lineRule="auto"/>
        <w:ind w:left="714" w:hanging="357"/>
        <w:jc w:val="both"/>
        <w:rPr>
          <w:sz w:val="24"/>
          <w:szCs w:val="24"/>
          <w:lang w:val="es-AR"/>
        </w:rPr>
      </w:pPr>
      <w:r>
        <w:rPr>
          <w:sz w:val="24"/>
          <w:szCs w:val="24"/>
          <w:lang w:val="es-AR"/>
        </w:rPr>
        <w:t>Tensión del tercer riel</w:t>
      </w:r>
      <w:r>
        <w:rPr>
          <w:sz w:val="24"/>
          <w:szCs w:val="24"/>
          <w:lang w:val="es-AR"/>
        </w:rPr>
        <w:tab/>
      </w:r>
      <w:r w:rsidR="005F34AF">
        <w:rPr>
          <w:sz w:val="24"/>
          <w:szCs w:val="24"/>
          <w:lang w:val="es-AR"/>
        </w:rPr>
        <w:t>U</w:t>
      </w:r>
      <w:r w:rsidR="005F34AF">
        <w:rPr>
          <w:sz w:val="24"/>
          <w:szCs w:val="24"/>
          <w:vertAlign w:val="subscript"/>
          <w:lang w:val="es-AR"/>
        </w:rPr>
        <w:t xml:space="preserve">3riel </w:t>
      </w:r>
      <w:r w:rsidR="005F34AF">
        <w:rPr>
          <w:sz w:val="24"/>
          <w:szCs w:val="24"/>
          <w:lang w:val="es-AR"/>
        </w:rPr>
        <w:t>=815 V.</w:t>
      </w:r>
    </w:p>
    <w:p w14:paraId="2ADA0F33" w14:textId="24E0934F" w:rsidR="005F34AF" w:rsidRPr="0042727F" w:rsidRDefault="005F34AF" w:rsidP="00A00C01">
      <w:pPr>
        <w:pStyle w:val="Prrafodelista"/>
        <w:numPr>
          <w:ilvl w:val="0"/>
          <w:numId w:val="28"/>
        </w:numPr>
        <w:tabs>
          <w:tab w:val="left" w:leader="dot" w:pos="6804"/>
        </w:tabs>
        <w:spacing w:line="276" w:lineRule="auto"/>
        <w:ind w:left="714" w:hanging="357"/>
        <w:jc w:val="both"/>
        <w:rPr>
          <w:sz w:val="24"/>
          <w:szCs w:val="24"/>
          <w:lang w:val="es-AR"/>
        </w:rPr>
      </w:pPr>
      <w:r>
        <w:rPr>
          <w:sz w:val="24"/>
          <w:szCs w:val="24"/>
          <w:lang w:val="es-AR"/>
        </w:rPr>
        <w:t>Distancia que recorre la fo</w:t>
      </w:r>
      <w:r w:rsidR="00B1110C">
        <w:rPr>
          <w:sz w:val="24"/>
          <w:szCs w:val="24"/>
          <w:lang w:val="es-AR"/>
        </w:rPr>
        <w:t>rmación por inercia</w:t>
      </w:r>
      <w:r w:rsidR="00B1110C">
        <w:rPr>
          <w:sz w:val="24"/>
          <w:szCs w:val="24"/>
          <w:lang w:val="es-AR"/>
        </w:rPr>
        <w:tab/>
      </w:r>
      <w:r w:rsidRPr="00A707DC">
        <w:rPr>
          <w:rFonts w:ascii="Brush Script MT" w:hAnsi="Brush Script MT"/>
          <w:sz w:val="24"/>
          <w:szCs w:val="24"/>
          <w:lang w:val="es-AR"/>
        </w:rPr>
        <w:t>l</w:t>
      </w:r>
      <w:r w:rsidRPr="00A707DC">
        <w:rPr>
          <w:sz w:val="24"/>
          <w:szCs w:val="24"/>
          <w:lang w:val="es-AR"/>
        </w:rPr>
        <w:t xml:space="preserve"> </w:t>
      </w:r>
      <w:r>
        <w:rPr>
          <w:sz w:val="24"/>
          <w:szCs w:val="24"/>
          <w:lang w:val="es-AR"/>
        </w:rPr>
        <w:t>= 3,5 km</w:t>
      </w:r>
    </w:p>
    <w:p w14:paraId="0A85DC64" w14:textId="77777777" w:rsidR="005F34AF" w:rsidRDefault="005F34AF" w:rsidP="00A00C01">
      <w:pPr>
        <w:spacing w:line="276" w:lineRule="auto"/>
        <w:jc w:val="both"/>
        <w:rPr>
          <w:i/>
          <w:sz w:val="24"/>
          <w:szCs w:val="24"/>
          <w:lang w:val="es-AR"/>
        </w:rPr>
      </w:pPr>
    </w:p>
    <w:p w14:paraId="4C64B009" w14:textId="77777777" w:rsidR="005F34AF" w:rsidRPr="00A707DC" w:rsidRDefault="005F34AF" w:rsidP="00A00C01">
      <w:pPr>
        <w:spacing w:line="276" w:lineRule="auto"/>
        <w:jc w:val="both"/>
        <w:rPr>
          <w:noProof/>
          <w:sz w:val="24"/>
          <w:szCs w:val="24"/>
          <w:lang w:val="es-AR" w:eastAsia="es-AR"/>
        </w:rPr>
      </w:pPr>
      <w:r>
        <w:rPr>
          <w:noProof/>
          <w:lang w:val="es-AR" w:eastAsia="es-AR"/>
        </w:rPr>
        <w:drawing>
          <wp:inline distT="0" distB="0" distL="0" distR="0" wp14:anchorId="50926FF9" wp14:editId="1CDE9187">
            <wp:extent cx="1603612" cy="631932"/>
            <wp:effectExtent l="0" t="0" r="0" b="0"/>
            <wp:docPr id="149024" name="Imagen 14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1609351" cy="634193"/>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2181BB5E" wp14:editId="08FDB807">
            <wp:extent cx="1665027" cy="621877"/>
            <wp:effectExtent l="0" t="0" r="0" b="6985"/>
            <wp:docPr id="149025" name="Imagen 14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687217" cy="630165"/>
                    </a:xfrm>
                    <a:prstGeom prst="rect">
                      <a:avLst/>
                    </a:prstGeom>
                  </pic:spPr>
                </pic:pic>
              </a:graphicData>
            </a:graphic>
          </wp:inline>
        </w:drawing>
      </w:r>
      <w:r>
        <w:rPr>
          <w:noProof/>
          <w:lang w:val="es-AR" w:eastAsia="es-AR"/>
        </w:rPr>
        <w:t xml:space="preserve">             </w:t>
      </w:r>
      <w:r>
        <w:rPr>
          <w:noProof/>
          <w:sz w:val="24"/>
          <w:szCs w:val="24"/>
          <w:lang w:val="es-AR" w:eastAsia="es-AR"/>
        </w:rPr>
        <w:t xml:space="preserve">            </w:t>
      </w:r>
      <w:r w:rsidRPr="00A707DC">
        <w:rPr>
          <w:noProof/>
          <w:sz w:val="24"/>
          <w:szCs w:val="24"/>
          <w:lang w:val="es-AR" w:eastAsia="es-AR"/>
        </w:rPr>
        <w:t xml:space="preserve">             </w:t>
      </w:r>
    </w:p>
    <w:p w14:paraId="4DC21C97" w14:textId="77777777" w:rsidR="005F34AF" w:rsidRPr="00A707DC" w:rsidRDefault="005F34AF" w:rsidP="00A00C01">
      <w:pPr>
        <w:spacing w:line="276" w:lineRule="auto"/>
        <w:jc w:val="both"/>
        <w:rPr>
          <w:sz w:val="24"/>
          <w:szCs w:val="24"/>
          <w:lang w:val="es-AR"/>
        </w:rPr>
      </w:pPr>
    </w:p>
    <w:p w14:paraId="2ACFA619" w14:textId="77777777" w:rsidR="005F34AF" w:rsidRPr="000108A1" w:rsidRDefault="005F34AF" w:rsidP="00A00C01">
      <w:pPr>
        <w:pStyle w:val="Ttulo3"/>
        <w:spacing w:line="276" w:lineRule="auto"/>
        <w:ind w:hanging="2115"/>
        <w:rPr>
          <w:i/>
          <w:iCs/>
          <w:sz w:val="24"/>
          <w:szCs w:val="24"/>
          <w:lang w:val="es-AR"/>
        </w:rPr>
      </w:pPr>
      <w:bookmarkStart w:id="173" w:name="_Toc118843534"/>
      <w:r>
        <w:rPr>
          <w:i/>
          <w:iCs/>
          <w:sz w:val="24"/>
          <w:szCs w:val="24"/>
          <w:lang w:val="es-AR"/>
        </w:rPr>
        <w:t>Cálculo de d</w:t>
      </w:r>
      <w:r w:rsidRPr="000108A1">
        <w:rPr>
          <w:i/>
          <w:iCs/>
          <w:sz w:val="24"/>
          <w:szCs w:val="24"/>
          <w:lang w:val="es-AR"/>
        </w:rPr>
        <w:t>istancia entre las Subestación de Tracción</w:t>
      </w:r>
      <w:bookmarkEnd w:id="173"/>
    </w:p>
    <w:p w14:paraId="7B23CD5E" w14:textId="77777777" w:rsidR="005F34AF" w:rsidRPr="00A707DC" w:rsidRDefault="005F34AF" w:rsidP="00A00C01">
      <w:pPr>
        <w:spacing w:line="276" w:lineRule="auto"/>
        <w:jc w:val="both"/>
        <w:rPr>
          <w:sz w:val="24"/>
          <w:szCs w:val="24"/>
        </w:rPr>
      </w:pPr>
    </w:p>
    <w:p w14:paraId="278A8982" w14:textId="75127445" w:rsidR="005F34AF" w:rsidRDefault="005F34AF" w:rsidP="00A00C01">
      <w:pPr>
        <w:spacing w:line="276" w:lineRule="auto"/>
        <w:jc w:val="both"/>
        <w:rPr>
          <w:sz w:val="24"/>
          <w:szCs w:val="24"/>
          <w:vertAlign w:val="subscript"/>
        </w:rPr>
      </w:pPr>
      <w:r w:rsidRPr="00A707DC">
        <w:rPr>
          <w:sz w:val="24"/>
          <w:szCs w:val="24"/>
        </w:rPr>
        <w:t>A continuación, c</w:t>
      </w:r>
      <w:r>
        <w:rPr>
          <w:sz w:val="24"/>
          <w:szCs w:val="24"/>
        </w:rPr>
        <w:t>alculamos</w:t>
      </w:r>
      <w:r w:rsidRPr="00A707DC">
        <w:rPr>
          <w:sz w:val="24"/>
          <w:szCs w:val="24"/>
        </w:rPr>
        <w:t xml:space="preserve"> la distancia media entre subestaciones de tracción para la corriente i</w:t>
      </w:r>
      <w:r w:rsidRPr="00A707DC">
        <w:rPr>
          <w:sz w:val="24"/>
          <w:szCs w:val="24"/>
          <w:vertAlign w:val="subscript"/>
        </w:rPr>
        <w:t>1</w:t>
      </w:r>
      <w:r>
        <w:rPr>
          <w:sz w:val="24"/>
          <w:szCs w:val="24"/>
          <w:vertAlign w:val="subscript"/>
        </w:rPr>
        <w:t>.</w:t>
      </w:r>
    </w:p>
    <w:p w14:paraId="60036D08" w14:textId="77777777" w:rsidR="00FF7E3C" w:rsidRDefault="00FF7E3C" w:rsidP="00A00C01">
      <w:pPr>
        <w:spacing w:line="276" w:lineRule="auto"/>
        <w:jc w:val="both"/>
        <w:rPr>
          <w:sz w:val="24"/>
          <w:szCs w:val="24"/>
          <w:vertAlign w:val="subscript"/>
        </w:rPr>
      </w:pPr>
    </w:p>
    <w:p w14:paraId="08CA0B88" w14:textId="77777777" w:rsidR="005F34AF" w:rsidRDefault="005F34AF" w:rsidP="00A00C01">
      <w:pPr>
        <w:spacing w:line="276" w:lineRule="auto"/>
        <w:jc w:val="both"/>
        <w:rPr>
          <w:sz w:val="24"/>
          <w:szCs w:val="24"/>
          <w:vertAlign w:val="subscript"/>
        </w:rPr>
      </w:pPr>
      <w:r w:rsidRPr="00EA5FC9">
        <w:rPr>
          <w:sz w:val="24"/>
          <w:szCs w:val="24"/>
        </w:rPr>
        <w:t>El cálculo de la resistencia del circuito de alimentación se separa en dos partes, por un lado, tenemos la resistencia que presenta la línea de contacto el tercer riel establecida por el catálogo del fabricante, y por otro lado tenemos que sumar en serie la resistencia del circuito de retorno a través de los riele</w:t>
      </w:r>
      <w:r>
        <w:rPr>
          <w:sz w:val="24"/>
          <w:szCs w:val="24"/>
        </w:rPr>
        <w:t>s</w:t>
      </w:r>
      <w:r w:rsidRPr="00EA5FC9">
        <w:rPr>
          <w:sz w:val="24"/>
          <w:szCs w:val="24"/>
        </w:rPr>
        <w:t xml:space="preserve"> de rodadura los cuales forman el circuito de retorno del polo negativo, del cual se hablara en mayor detalle en dicho capitulo</w:t>
      </w:r>
      <w:r>
        <w:rPr>
          <w:sz w:val="24"/>
          <w:szCs w:val="24"/>
          <w:vertAlign w:val="subscript"/>
        </w:rPr>
        <w:t>.</w:t>
      </w:r>
    </w:p>
    <w:p w14:paraId="4A2928F0" w14:textId="77777777" w:rsidR="005F34AF" w:rsidRDefault="005F34AF" w:rsidP="00A00C01">
      <w:pPr>
        <w:spacing w:line="276" w:lineRule="auto"/>
        <w:jc w:val="both"/>
        <w:rPr>
          <w:sz w:val="24"/>
          <w:szCs w:val="24"/>
          <w:vertAlign w:val="subscript"/>
        </w:rPr>
      </w:pPr>
    </w:p>
    <w:p w14:paraId="2814526F" w14:textId="77777777" w:rsidR="005F34AF" w:rsidRDefault="005F34AF" w:rsidP="00A00C01">
      <w:pPr>
        <w:spacing w:line="276" w:lineRule="auto"/>
        <w:jc w:val="both"/>
        <w:rPr>
          <w:sz w:val="24"/>
          <w:szCs w:val="24"/>
          <w:vertAlign w:val="subscript"/>
        </w:rPr>
      </w:pPr>
      <w:r>
        <w:rPr>
          <w:noProof/>
          <w:lang w:val="es-AR" w:eastAsia="es-AR"/>
        </w:rPr>
        <w:drawing>
          <wp:inline distT="0" distB="0" distL="0" distR="0" wp14:anchorId="0889A4D6" wp14:editId="23855360">
            <wp:extent cx="1260988" cy="457200"/>
            <wp:effectExtent l="0" t="0" r="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1276616" cy="462866"/>
                    </a:xfrm>
                    <a:prstGeom prst="rect">
                      <a:avLst/>
                    </a:prstGeom>
                  </pic:spPr>
                </pic:pic>
              </a:graphicData>
            </a:graphic>
          </wp:inline>
        </w:drawing>
      </w:r>
      <w:r w:rsidRPr="00D30B40">
        <w:rPr>
          <w:noProof/>
          <w:lang w:val="es-AR" w:eastAsia="es-AR"/>
        </w:rPr>
        <w:t xml:space="preserve"> </w:t>
      </w:r>
      <w:r>
        <w:rPr>
          <w:noProof/>
          <w:lang w:val="es-AR" w:eastAsia="es-AR"/>
        </w:rPr>
        <w:t xml:space="preserve">        </w:t>
      </w:r>
      <w:r>
        <w:rPr>
          <w:noProof/>
          <w:lang w:val="es-AR" w:eastAsia="es-AR"/>
        </w:rPr>
        <w:drawing>
          <wp:inline distT="0" distB="0" distL="0" distR="0" wp14:anchorId="4CDC551A" wp14:editId="3BB9AE5F">
            <wp:extent cx="1389763" cy="470848"/>
            <wp:effectExtent l="0" t="0" r="1270" b="5715"/>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430008" cy="484483"/>
                    </a:xfrm>
                    <a:prstGeom prst="rect">
                      <a:avLst/>
                    </a:prstGeom>
                  </pic:spPr>
                </pic:pic>
              </a:graphicData>
            </a:graphic>
          </wp:inline>
        </w:drawing>
      </w:r>
    </w:p>
    <w:p w14:paraId="2EAB3E99" w14:textId="77777777" w:rsidR="005F34AF" w:rsidRDefault="005F34AF" w:rsidP="00A00C01">
      <w:pPr>
        <w:spacing w:line="276" w:lineRule="auto"/>
        <w:jc w:val="both"/>
        <w:rPr>
          <w:sz w:val="24"/>
          <w:szCs w:val="24"/>
        </w:rPr>
      </w:pPr>
      <w:r w:rsidRPr="00EA5FC9">
        <w:rPr>
          <w:sz w:val="24"/>
          <w:szCs w:val="24"/>
        </w:rPr>
        <w:t>Lo calculamos para ambas vías</w:t>
      </w:r>
      <w:r>
        <w:rPr>
          <w:sz w:val="24"/>
          <w:szCs w:val="24"/>
        </w:rPr>
        <w:t>,</w:t>
      </w:r>
      <w:r w:rsidRPr="00EA5FC9">
        <w:rPr>
          <w:sz w:val="24"/>
          <w:szCs w:val="24"/>
        </w:rPr>
        <w:t xml:space="preserve"> </w:t>
      </w:r>
      <w:r>
        <w:rPr>
          <w:sz w:val="24"/>
          <w:szCs w:val="24"/>
        </w:rPr>
        <w:t>ascendente y descendente.</w:t>
      </w:r>
    </w:p>
    <w:p w14:paraId="7A8D37FD" w14:textId="0B9A13AE" w:rsidR="005F34AF" w:rsidRDefault="005F34AF" w:rsidP="00A00C01">
      <w:pPr>
        <w:spacing w:line="276" w:lineRule="auto"/>
        <w:jc w:val="both"/>
        <w:rPr>
          <w:sz w:val="24"/>
          <w:szCs w:val="24"/>
          <w:vertAlign w:val="subscript"/>
        </w:rPr>
      </w:pPr>
    </w:p>
    <w:tbl>
      <w:tblPr>
        <w:tblStyle w:val="Tablaconcuadrcula"/>
        <w:tblpPr w:leftFromText="141" w:rightFromText="141" w:vertAnchor="text" w:horzAnchor="margin" w:tblpXSpec="center" w:tblpY="-25"/>
        <w:tblW w:w="0" w:type="auto"/>
        <w:tblLook w:val="04A0" w:firstRow="1" w:lastRow="0" w:firstColumn="1" w:lastColumn="0" w:noHBand="0" w:noVBand="1"/>
      </w:tblPr>
      <w:tblGrid>
        <w:gridCol w:w="5353"/>
        <w:gridCol w:w="2126"/>
      </w:tblGrid>
      <w:tr w:rsidR="005F34AF" w:rsidRPr="00A707DC" w14:paraId="502E84B8" w14:textId="77777777" w:rsidTr="00FF7E3C">
        <w:tc>
          <w:tcPr>
            <w:tcW w:w="5353" w:type="dxa"/>
            <w:shd w:val="clear" w:color="auto" w:fill="D9D9D9" w:themeFill="background1" w:themeFillShade="D9"/>
          </w:tcPr>
          <w:p w14:paraId="16A9DEE5" w14:textId="77777777" w:rsidR="005F34AF" w:rsidRPr="0060738B" w:rsidRDefault="005F34AF" w:rsidP="00A00C01">
            <w:pPr>
              <w:spacing w:line="276" w:lineRule="auto"/>
              <w:jc w:val="center"/>
              <w:rPr>
                <w:sz w:val="24"/>
                <w:szCs w:val="24"/>
              </w:rPr>
            </w:pPr>
            <w:r w:rsidRPr="0060738B">
              <w:rPr>
                <w:sz w:val="24"/>
                <w:szCs w:val="24"/>
              </w:rPr>
              <w:t>Parámetro</w:t>
            </w:r>
          </w:p>
        </w:tc>
        <w:tc>
          <w:tcPr>
            <w:tcW w:w="2126" w:type="dxa"/>
            <w:shd w:val="clear" w:color="auto" w:fill="D9D9D9" w:themeFill="background1" w:themeFillShade="D9"/>
          </w:tcPr>
          <w:p w14:paraId="0DD8C5F2" w14:textId="77777777" w:rsidR="005F34AF" w:rsidRPr="0060738B" w:rsidRDefault="005F34AF" w:rsidP="00A00C01">
            <w:pPr>
              <w:spacing w:line="276" w:lineRule="auto"/>
              <w:jc w:val="center"/>
              <w:rPr>
                <w:sz w:val="24"/>
                <w:szCs w:val="24"/>
              </w:rPr>
            </w:pPr>
            <w:r w:rsidRPr="0060738B">
              <w:rPr>
                <w:sz w:val="24"/>
                <w:szCs w:val="24"/>
              </w:rPr>
              <w:t>Unidad</w:t>
            </w:r>
          </w:p>
        </w:tc>
      </w:tr>
      <w:tr w:rsidR="005F34AF" w:rsidRPr="00A707DC" w14:paraId="3A74AB9E" w14:textId="77777777" w:rsidTr="006F7C98">
        <w:tc>
          <w:tcPr>
            <w:tcW w:w="5353" w:type="dxa"/>
          </w:tcPr>
          <w:p w14:paraId="23A65C57" w14:textId="77777777" w:rsidR="005F34AF" w:rsidRPr="00A707DC" w:rsidRDefault="005F34AF" w:rsidP="00A00C01">
            <w:pPr>
              <w:spacing w:line="276" w:lineRule="auto"/>
              <w:jc w:val="both"/>
              <w:rPr>
                <w:sz w:val="24"/>
                <w:szCs w:val="24"/>
              </w:rPr>
            </w:pPr>
            <w:r w:rsidRPr="00A707DC">
              <w:rPr>
                <w:sz w:val="24"/>
                <w:szCs w:val="24"/>
              </w:rPr>
              <w:t xml:space="preserve">Resistividad de los rieles conductores </w:t>
            </w:r>
          </w:p>
        </w:tc>
        <w:tc>
          <w:tcPr>
            <w:tcW w:w="2126" w:type="dxa"/>
          </w:tcPr>
          <w:p w14:paraId="403132BF" w14:textId="77777777" w:rsidR="005F34AF" w:rsidRPr="00A707DC" w:rsidRDefault="005F34AF" w:rsidP="00A00C01">
            <w:pPr>
              <w:spacing w:line="276" w:lineRule="auto"/>
              <w:jc w:val="center"/>
              <w:rPr>
                <w:sz w:val="24"/>
                <w:szCs w:val="24"/>
              </w:rPr>
            </w:pPr>
            <w:r>
              <w:rPr>
                <w:sz w:val="24"/>
                <w:szCs w:val="24"/>
              </w:rPr>
              <w:t xml:space="preserve">0,01 </w:t>
            </w:r>
            <w:r w:rsidRPr="00A707DC">
              <w:rPr>
                <w:sz w:val="24"/>
                <w:szCs w:val="24"/>
              </w:rPr>
              <w:t>Ω/km</w:t>
            </w:r>
          </w:p>
        </w:tc>
      </w:tr>
      <w:tr w:rsidR="005F34AF" w:rsidRPr="00A707DC" w14:paraId="4C2AD271" w14:textId="77777777" w:rsidTr="006F7C98">
        <w:tc>
          <w:tcPr>
            <w:tcW w:w="5353" w:type="dxa"/>
          </w:tcPr>
          <w:p w14:paraId="28E8AB42" w14:textId="77777777" w:rsidR="005F34AF" w:rsidRPr="00A707DC" w:rsidRDefault="005F34AF" w:rsidP="00A00C01">
            <w:pPr>
              <w:spacing w:line="276" w:lineRule="auto"/>
              <w:jc w:val="both"/>
              <w:rPr>
                <w:sz w:val="24"/>
                <w:szCs w:val="24"/>
              </w:rPr>
            </w:pPr>
            <w:r w:rsidRPr="00A707DC">
              <w:rPr>
                <w:sz w:val="24"/>
                <w:szCs w:val="24"/>
              </w:rPr>
              <w:t xml:space="preserve">Tensión de suministro </w:t>
            </w:r>
          </w:p>
        </w:tc>
        <w:tc>
          <w:tcPr>
            <w:tcW w:w="2126" w:type="dxa"/>
          </w:tcPr>
          <w:p w14:paraId="00FEDB2C" w14:textId="77777777" w:rsidR="005F34AF" w:rsidRPr="00A707DC" w:rsidRDefault="005F34AF" w:rsidP="00A00C01">
            <w:pPr>
              <w:spacing w:line="276" w:lineRule="auto"/>
              <w:jc w:val="center"/>
              <w:rPr>
                <w:sz w:val="24"/>
                <w:szCs w:val="24"/>
              </w:rPr>
            </w:pPr>
            <w:r w:rsidRPr="00A707DC">
              <w:rPr>
                <w:sz w:val="24"/>
                <w:szCs w:val="24"/>
              </w:rPr>
              <w:t>815 V</w:t>
            </w:r>
          </w:p>
        </w:tc>
      </w:tr>
      <w:tr w:rsidR="005F34AF" w:rsidRPr="00A707DC" w14:paraId="05C3F66D" w14:textId="77777777" w:rsidTr="006F7C98">
        <w:tc>
          <w:tcPr>
            <w:tcW w:w="5353" w:type="dxa"/>
          </w:tcPr>
          <w:p w14:paraId="21D82061" w14:textId="77777777" w:rsidR="005F34AF" w:rsidRPr="00A707DC" w:rsidRDefault="005F34AF" w:rsidP="00A00C01">
            <w:pPr>
              <w:spacing w:line="276" w:lineRule="auto"/>
              <w:jc w:val="both"/>
              <w:rPr>
                <w:sz w:val="24"/>
                <w:szCs w:val="24"/>
              </w:rPr>
            </w:pPr>
            <w:r w:rsidRPr="00A707DC">
              <w:rPr>
                <w:sz w:val="24"/>
                <w:szCs w:val="24"/>
              </w:rPr>
              <w:t>Intervalo de explotación</w:t>
            </w:r>
          </w:p>
        </w:tc>
        <w:tc>
          <w:tcPr>
            <w:tcW w:w="2126" w:type="dxa"/>
          </w:tcPr>
          <w:p w14:paraId="7B5EFAAF" w14:textId="77777777" w:rsidR="005F34AF" w:rsidRPr="00A707DC" w:rsidRDefault="005F34AF" w:rsidP="00A00C01">
            <w:pPr>
              <w:spacing w:line="276" w:lineRule="auto"/>
              <w:jc w:val="center"/>
              <w:rPr>
                <w:sz w:val="24"/>
                <w:szCs w:val="24"/>
              </w:rPr>
            </w:pPr>
            <w:r>
              <w:rPr>
                <w:sz w:val="24"/>
                <w:szCs w:val="24"/>
              </w:rPr>
              <w:t>36</w:t>
            </w:r>
            <w:r w:rsidRPr="00A707DC">
              <w:rPr>
                <w:sz w:val="24"/>
                <w:szCs w:val="24"/>
              </w:rPr>
              <w:t>0 s</w:t>
            </w:r>
          </w:p>
        </w:tc>
      </w:tr>
      <w:tr w:rsidR="005F34AF" w:rsidRPr="00A707DC" w14:paraId="7944A4B2" w14:textId="77777777" w:rsidTr="006F7C98">
        <w:tc>
          <w:tcPr>
            <w:tcW w:w="5353" w:type="dxa"/>
          </w:tcPr>
          <w:p w14:paraId="49D167D3" w14:textId="77777777" w:rsidR="005F34AF" w:rsidRPr="00A707DC" w:rsidRDefault="005F34AF" w:rsidP="00A00C01">
            <w:pPr>
              <w:spacing w:line="276" w:lineRule="auto"/>
              <w:jc w:val="both"/>
              <w:rPr>
                <w:sz w:val="24"/>
                <w:szCs w:val="24"/>
              </w:rPr>
            </w:pPr>
            <w:r w:rsidRPr="00A707DC">
              <w:rPr>
                <w:sz w:val="24"/>
                <w:szCs w:val="24"/>
              </w:rPr>
              <w:t>Potencia por Tren</w:t>
            </w:r>
          </w:p>
        </w:tc>
        <w:tc>
          <w:tcPr>
            <w:tcW w:w="2126" w:type="dxa"/>
          </w:tcPr>
          <w:p w14:paraId="0188D449" w14:textId="77777777" w:rsidR="005F34AF" w:rsidRPr="00A707DC" w:rsidRDefault="005F34AF" w:rsidP="00A00C01">
            <w:pPr>
              <w:spacing w:line="276" w:lineRule="auto"/>
              <w:jc w:val="center"/>
              <w:rPr>
                <w:sz w:val="24"/>
                <w:szCs w:val="24"/>
              </w:rPr>
            </w:pPr>
            <w:r>
              <w:rPr>
                <w:sz w:val="24"/>
                <w:szCs w:val="24"/>
              </w:rPr>
              <w:t>15,30</w:t>
            </w:r>
            <w:r w:rsidRPr="00A707DC">
              <w:rPr>
                <w:sz w:val="24"/>
                <w:szCs w:val="24"/>
              </w:rPr>
              <w:t xml:space="preserve"> kW.hr/km</w:t>
            </w:r>
          </w:p>
        </w:tc>
      </w:tr>
      <w:tr w:rsidR="005F34AF" w:rsidRPr="00A707DC" w14:paraId="338D9EBE" w14:textId="77777777" w:rsidTr="006F7C98">
        <w:tc>
          <w:tcPr>
            <w:tcW w:w="5353" w:type="dxa"/>
          </w:tcPr>
          <w:p w14:paraId="596F3900" w14:textId="77777777" w:rsidR="005F34AF" w:rsidRPr="00A707DC" w:rsidRDefault="005F34AF" w:rsidP="00A00C01">
            <w:pPr>
              <w:spacing w:line="276" w:lineRule="auto"/>
              <w:jc w:val="both"/>
              <w:rPr>
                <w:sz w:val="24"/>
                <w:szCs w:val="24"/>
              </w:rPr>
            </w:pPr>
            <w:r w:rsidRPr="00A707DC">
              <w:rPr>
                <w:sz w:val="24"/>
                <w:szCs w:val="24"/>
              </w:rPr>
              <w:t>Distancia entre subestaciones</w:t>
            </w:r>
          </w:p>
        </w:tc>
        <w:tc>
          <w:tcPr>
            <w:tcW w:w="2126" w:type="dxa"/>
          </w:tcPr>
          <w:p w14:paraId="1AEA8F71" w14:textId="77777777" w:rsidR="005F34AF" w:rsidRPr="00A707DC" w:rsidRDefault="005F34AF" w:rsidP="00A00C01">
            <w:pPr>
              <w:keepNext/>
              <w:spacing w:line="276" w:lineRule="auto"/>
              <w:jc w:val="center"/>
              <w:rPr>
                <w:sz w:val="24"/>
                <w:szCs w:val="24"/>
              </w:rPr>
            </w:pPr>
            <w:r w:rsidRPr="00A707DC">
              <w:rPr>
                <w:sz w:val="24"/>
                <w:szCs w:val="24"/>
              </w:rPr>
              <w:t>3,</w:t>
            </w:r>
            <w:r>
              <w:rPr>
                <w:sz w:val="24"/>
                <w:szCs w:val="24"/>
              </w:rPr>
              <w:t>5</w:t>
            </w:r>
            <w:r w:rsidRPr="00A707DC">
              <w:rPr>
                <w:sz w:val="24"/>
                <w:szCs w:val="24"/>
              </w:rPr>
              <w:t xml:space="preserve"> km</w:t>
            </w:r>
          </w:p>
        </w:tc>
      </w:tr>
    </w:tbl>
    <w:p w14:paraId="5B0FBDCE" w14:textId="77777777" w:rsidR="005F34AF" w:rsidRDefault="005F34AF" w:rsidP="00A00C01">
      <w:pPr>
        <w:spacing w:line="276" w:lineRule="auto"/>
        <w:jc w:val="both"/>
        <w:rPr>
          <w:sz w:val="24"/>
          <w:szCs w:val="24"/>
          <w:vertAlign w:val="subscript"/>
        </w:rPr>
      </w:pPr>
    </w:p>
    <w:p w14:paraId="05F17F6D" w14:textId="77777777" w:rsidR="005F34AF" w:rsidRDefault="005F34AF" w:rsidP="00A00C01">
      <w:pPr>
        <w:spacing w:line="276" w:lineRule="auto"/>
        <w:jc w:val="both"/>
        <w:rPr>
          <w:sz w:val="24"/>
          <w:szCs w:val="24"/>
          <w:vertAlign w:val="subscript"/>
        </w:rPr>
      </w:pPr>
    </w:p>
    <w:p w14:paraId="1CB2282E" w14:textId="77777777" w:rsidR="005F34AF" w:rsidRDefault="005F34AF" w:rsidP="00A00C01">
      <w:pPr>
        <w:spacing w:line="276" w:lineRule="auto"/>
        <w:jc w:val="both"/>
        <w:rPr>
          <w:sz w:val="24"/>
          <w:szCs w:val="24"/>
          <w:vertAlign w:val="subscript"/>
        </w:rPr>
      </w:pPr>
    </w:p>
    <w:p w14:paraId="79BC2D4C" w14:textId="77777777" w:rsidR="005F34AF" w:rsidRPr="00A707DC" w:rsidRDefault="005F34AF" w:rsidP="00A00C01">
      <w:pPr>
        <w:spacing w:line="276" w:lineRule="auto"/>
        <w:jc w:val="both"/>
        <w:rPr>
          <w:sz w:val="24"/>
          <w:szCs w:val="24"/>
        </w:rPr>
      </w:pPr>
    </w:p>
    <w:p w14:paraId="4322AC7A" w14:textId="77777777" w:rsidR="005F34AF" w:rsidRDefault="005F34AF" w:rsidP="00A00C01">
      <w:pPr>
        <w:spacing w:line="276" w:lineRule="auto"/>
        <w:jc w:val="both"/>
        <w:rPr>
          <w:noProof/>
          <w:lang w:val="es-AR" w:eastAsia="es-AR"/>
        </w:rPr>
      </w:pPr>
    </w:p>
    <w:p w14:paraId="243FA581" w14:textId="77777777" w:rsidR="005F34AF" w:rsidRDefault="005F34AF" w:rsidP="00A00C01">
      <w:pPr>
        <w:spacing w:line="276" w:lineRule="auto"/>
        <w:jc w:val="both"/>
        <w:rPr>
          <w:noProof/>
          <w:lang w:val="es-AR" w:eastAsia="es-AR"/>
        </w:rPr>
      </w:pPr>
    </w:p>
    <w:p w14:paraId="38BD0FE5" w14:textId="77777777" w:rsidR="005F34AF" w:rsidRDefault="005F34AF" w:rsidP="00A00C01">
      <w:pPr>
        <w:spacing w:line="276" w:lineRule="auto"/>
        <w:jc w:val="both"/>
        <w:rPr>
          <w:noProof/>
          <w:lang w:val="es-AR" w:eastAsia="es-AR"/>
        </w:rPr>
      </w:pPr>
    </w:p>
    <w:p w14:paraId="4817895A" w14:textId="24E082F5" w:rsidR="005F34AF" w:rsidRDefault="005F34AF" w:rsidP="00A00C01">
      <w:pPr>
        <w:spacing w:line="276" w:lineRule="auto"/>
        <w:jc w:val="center"/>
        <w:rPr>
          <w:bCs/>
          <w:i/>
          <w:noProof/>
          <w:sz w:val="20"/>
          <w:szCs w:val="20"/>
          <w:lang w:eastAsia="es-AR"/>
        </w:rPr>
      </w:pPr>
      <w:bookmarkStart w:id="174" w:name="_Toc118839558"/>
      <w:r w:rsidRPr="00EA5FC9">
        <w:rPr>
          <w:bCs/>
          <w:i/>
          <w:noProof/>
          <w:sz w:val="20"/>
          <w:szCs w:val="20"/>
          <w:lang w:eastAsia="es-AR"/>
        </w:rPr>
        <w:t xml:space="preserve">Tabla </w:t>
      </w:r>
      <w:r w:rsidR="009C6CED">
        <w:rPr>
          <w:bCs/>
          <w:i/>
          <w:noProof/>
          <w:sz w:val="20"/>
          <w:szCs w:val="20"/>
          <w:lang w:eastAsia="es-AR"/>
        </w:rPr>
        <w:fldChar w:fldCharType="begin"/>
      </w:r>
      <w:r w:rsidR="009C6CED">
        <w:rPr>
          <w:bCs/>
          <w:i/>
          <w:noProof/>
          <w:sz w:val="20"/>
          <w:szCs w:val="20"/>
          <w:lang w:eastAsia="es-AR"/>
        </w:rPr>
        <w:instrText xml:space="preserve"> SEQ Tabla \* ARABIC </w:instrText>
      </w:r>
      <w:r w:rsidR="009C6CED">
        <w:rPr>
          <w:bCs/>
          <w:i/>
          <w:noProof/>
          <w:sz w:val="20"/>
          <w:szCs w:val="20"/>
          <w:lang w:eastAsia="es-AR"/>
        </w:rPr>
        <w:fldChar w:fldCharType="separate"/>
      </w:r>
      <w:r w:rsidR="004034E9">
        <w:rPr>
          <w:bCs/>
          <w:i/>
          <w:noProof/>
          <w:sz w:val="20"/>
          <w:szCs w:val="20"/>
          <w:lang w:eastAsia="es-AR"/>
        </w:rPr>
        <w:t>15</w:t>
      </w:r>
      <w:r w:rsidR="009C6CED">
        <w:rPr>
          <w:bCs/>
          <w:i/>
          <w:noProof/>
          <w:sz w:val="20"/>
          <w:szCs w:val="20"/>
          <w:lang w:eastAsia="es-AR"/>
        </w:rPr>
        <w:fldChar w:fldCharType="end"/>
      </w:r>
      <w:r w:rsidR="00FF7E3C">
        <w:rPr>
          <w:bCs/>
          <w:i/>
          <w:noProof/>
          <w:sz w:val="20"/>
          <w:szCs w:val="20"/>
          <w:lang w:eastAsia="es-AR"/>
        </w:rPr>
        <w:t>:</w:t>
      </w:r>
      <w:r w:rsidRPr="00EA5FC9">
        <w:rPr>
          <w:bCs/>
          <w:i/>
          <w:noProof/>
          <w:sz w:val="20"/>
          <w:szCs w:val="20"/>
          <w:lang w:eastAsia="es-AR"/>
        </w:rPr>
        <w:t xml:space="preserve"> Parametros del circuito de electrificación.</w:t>
      </w:r>
      <w:bookmarkEnd w:id="174"/>
    </w:p>
    <w:p w14:paraId="1E85C468" w14:textId="30F1A885" w:rsidR="006F7C98" w:rsidRDefault="006F7C98" w:rsidP="00A00C01">
      <w:pPr>
        <w:spacing w:line="276" w:lineRule="auto"/>
        <w:jc w:val="both"/>
        <w:rPr>
          <w:bCs/>
          <w:i/>
          <w:noProof/>
          <w:sz w:val="20"/>
          <w:szCs w:val="20"/>
          <w:lang w:eastAsia="es-AR"/>
        </w:rPr>
      </w:pPr>
      <w:r>
        <w:rPr>
          <w:noProof/>
          <w:lang w:val="es-AR" w:eastAsia="es-AR"/>
        </w:rPr>
        <w:drawing>
          <wp:inline distT="0" distB="0" distL="0" distR="0" wp14:anchorId="41DAB388" wp14:editId="7E26519A">
            <wp:extent cx="2081284" cy="457587"/>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114051" cy="464791"/>
                    </a:xfrm>
                    <a:prstGeom prst="rect">
                      <a:avLst/>
                    </a:prstGeom>
                  </pic:spPr>
                </pic:pic>
              </a:graphicData>
            </a:graphic>
          </wp:inline>
        </w:drawing>
      </w:r>
    </w:p>
    <w:p w14:paraId="0CCC8B7F" w14:textId="77777777" w:rsidR="006F7C98" w:rsidRPr="00EA5FC9" w:rsidRDefault="006F7C98" w:rsidP="00A00C01">
      <w:pPr>
        <w:spacing w:line="276" w:lineRule="auto"/>
        <w:jc w:val="both"/>
        <w:rPr>
          <w:bCs/>
          <w:i/>
          <w:noProof/>
          <w:sz w:val="20"/>
          <w:szCs w:val="20"/>
          <w:lang w:eastAsia="es-AR"/>
        </w:rPr>
      </w:pPr>
    </w:p>
    <w:p w14:paraId="49FD0E46" w14:textId="77777777" w:rsidR="005F34AF" w:rsidRDefault="005F34AF" w:rsidP="00A00C01">
      <w:pPr>
        <w:spacing w:line="276" w:lineRule="auto"/>
        <w:jc w:val="both"/>
        <w:rPr>
          <w:noProof/>
          <w:sz w:val="24"/>
          <w:szCs w:val="24"/>
          <w:lang w:val="es-AR" w:eastAsia="es-AR"/>
        </w:rPr>
      </w:pPr>
      <w:r>
        <w:rPr>
          <w:noProof/>
          <w:lang w:val="es-AR" w:eastAsia="es-AR"/>
        </w:rPr>
        <w:drawing>
          <wp:inline distT="0" distB="0" distL="0" distR="0" wp14:anchorId="7A3C4B25" wp14:editId="761BB2AA">
            <wp:extent cx="5400675" cy="931545"/>
            <wp:effectExtent l="0" t="0" r="9525" b="1905"/>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00675" cy="931545"/>
                    </a:xfrm>
                    <a:prstGeom prst="rect">
                      <a:avLst/>
                    </a:prstGeom>
                  </pic:spPr>
                </pic:pic>
              </a:graphicData>
            </a:graphic>
          </wp:inline>
        </w:drawing>
      </w:r>
      <w:r>
        <w:rPr>
          <w:noProof/>
          <w:lang w:val="es-AR" w:eastAsia="es-AR"/>
        </w:rPr>
        <w:t xml:space="preserve"> </w:t>
      </w:r>
      <w:r w:rsidRPr="00A707DC">
        <w:rPr>
          <w:noProof/>
          <w:sz w:val="24"/>
          <w:szCs w:val="24"/>
          <w:lang w:val="es-AR" w:eastAsia="es-AR"/>
        </w:rPr>
        <w:t xml:space="preserve"> </w:t>
      </w:r>
    </w:p>
    <w:p w14:paraId="0C195F56" w14:textId="77777777" w:rsidR="005F34AF" w:rsidRPr="000F0DE5" w:rsidRDefault="005F34AF" w:rsidP="00A00C01">
      <w:pPr>
        <w:spacing w:line="276" w:lineRule="auto"/>
        <w:jc w:val="both"/>
        <w:rPr>
          <w:noProof/>
          <w:sz w:val="24"/>
          <w:szCs w:val="24"/>
          <w:lang w:val="es-AR" w:eastAsia="es-AR"/>
        </w:rPr>
      </w:pPr>
      <w:r w:rsidRPr="006667C0">
        <w:rPr>
          <w:noProof/>
          <w:sz w:val="24"/>
          <w:szCs w:val="24"/>
          <w:lang w:eastAsia="es-AR"/>
        </w:rPr>
        <w:lastRenderedPageBreak/>
        <w:t>Es</w:t>
      </w:r>
      <w:r>
        <w:rPr>
          <w:noProof/>
          <w:sz w:val="24"/>
          <w:szCs w:val="24"/>
          <w:lang w:eastAsia="es-AR"/>
        </w:rPr>
        <w:t>te metodo de cálculo integral fue</w:t>
      </w:r>
      <w:r w:rsidRPr="006667C0">
        <w:rPr>
          <w:noProof/>
          <w:sz w:val="24"/>
          <w:szCs w:val="24"/>
          <w:lang w:eastAsia="es-AR"/>
        </w:rPr>
        <w:t xml:space="preserve"> un desarr</w:t>
      </w:r>
      <w:r>
        <w:rPr>
          <w:noProof/>
          <w:sz w:val="24"/>
          <w:szCs w:val="24"/>
          <w:lang w:eastAsia="es-AR"/>
        </w:rPr>
        <w:t xml:space="preserve">ollo en memorias de grado, por el Ingeniero Augusto Lucero </w:t>
      </w:r>
      <w:r w:rsidRPr="006667C0">
        <w:rPr>
          <w:noProof/>
          <w:sz w:val="24"/>
          <w:szCs w:val="24"/>
          <w:lang w:eastAsia="es-AR"/>
        </w:rPr>
        <w:t>de la U</w:t>
      </w:r>
      <w:r>
        <w:rPr>
          <w:noProof/>
          <w:sz w:val="24"/>
          <w:szCs w:val="24"/>
          <w:lang w:eastAsia="es-AR"/>
        </w:rPr>
        <w:t>niversidad Nacional de Chile, el mismo</w:t>
      </w:r>
      <w:r w:rsidRPr="006667C0">
        <w:rPr>
          <w:noProof/>
          <w:sz w:val="24"/>
          <w:szCs w:val="24"/>
          <w:lang w:eastAsia="es-AR"/>
        </w:rPr>
        <w:t xml:space="preserve"> se usaba cuando no había software de cálculo por simulació</w:t>
      </w:r>
      <w:r>
        <w:rPr>
          <w:noProof/>
          <w:sz w:val="24"/>
          <w:szCs w:val="24"/>
          <w:lang w:eastAsia="es-AR"/>
        </w:rPr>
        <w:t>n.</w:t>
      </w:r>
    </w:p>
    <w:p w14:paraId="446B19CB" w14:textId="77777777" w:rsidR="005F34AF" w:rsidRPr="00A707DC" w:rsidRDefault="005F34AF" w:rsidP="00A00C01">
      <w:pPr>
        <w:spacing w:line="276" w:lineRule="auto"/>
        <w:jc w:val="both"/>
        <w:rPr>
          <w:sz w:val="24"/>
          <w:szCs w:val="24"/>
        </w:rPr>
      </w:pPr>
      <w:r w:rsidRPr="00A707DC">
        <w:rPr>
          <w:rFonts w:ascii="Tahoma" w:eastAsiaTheme="minorHAnsi" w:hAnsi="Tahoma" w:cs="Tahoma"/>
          <w:noProof/>
          <w:position w:val="27"/>
          <w:sz w:val="24"/>
          <w:szCs w:val="24"/>
          <w:lang w:val="es-AR" w:eastAsia="es-AR"/>
        </w:rPr>
        <w:t xml:space="preserve">                </w:t>
      </w:r>
    </w:p>
    <w:p w14:paraId="5BC95963" w14:textId="77777777" w:rsidR="005F34AF" w:rsidRPr="006F7C98" w:rsidRDefault="005F34AF" w:rsidP="00A00C01">
      <w:pPr>
        <w:pStyle w:val="Ttulo3"/>
        <w:spacing w:line="276" w:lineRule="auto"/>
        <w:ind w:hanging="2115"/>
        <w:rPr>
          <w:i/>
          <w:iCs/>
          <w:sz w:val="24"/>
          <w:szCs w:val="24"/>
          <w:lang w:val="es-AR"/>
        </w:rPr>
      </w:pPr>
      <w:bookmarkStart w:id="175" w:name="_Toc118843535"/>
      <w:r w:rsidRPr="006F7C98">
        <w:rPr>
          <w:i/>
          <w:iCs/>
          <w:sz w:val="24"/>
          <w:szCs w:val="24"/>
          <w:lang w:val="es-AR"/>
        </w:rPr>
        <w:t>Cantidad de Subestaciones de Tracción</w:t>
      </w:r>
      <w:bookmarkEnd w:id="175"/>
    </w:p>
    <w:p w14:paraId="5677003B" w14:textId="77777777" w:rsidR="005F34AF" w:rsidRPr="00EA5FC9" w:rsidRDefault="005F34AF" w:rsidP="00A00C01">
      <w:pPr>
        <w:spacing w:line="276" w:lineRule="auto"/>
        <w:jc w:val="both"/>
        <w:rPr>
          <w:i/>
          <w:sz w:val="24"/>
          <w:szCs w:val="24"/>
          <w:u w:val="single"/>
          <w:lang w:val="es-AR"/>
        </w:rPr>
      </w:pPr>
    </w:p>
    <w:p w14:paraId="2E50CC66" w14:textId="51EB692B" w:rsidR="005F34AF" w:rsidRPr="007630AB" w:rsidRDefault="0098046E" w:rsidP="0098046E">
      <w:pPr>
        <w:numPr>
          <w:ilvl w:val="0"/>
          <w:numId w:val="28"/>
        </w:numPr>
        <w:tabs>
          <w:tab w:val="left" w:leader="dot" w:pos="7371"/>
        </w:tabs>
        <w:spacing w:line="276" w:lineRule="auto"/>
        <w:ind w:left="714" w:hanging="357"/>
        <w:rPr>
          <w:sz w:val="24"/>
          <w:szCs w:val="24"/>
          <w:lang w:val="es-AR"/>
        </w:rPr>
      </w:pPr>
      <w:r>
        <w:rPr>
          <w:iCs/>
          <w:sz w:val="24"/>
          <w:szCs w:val="24"/>
          <w:lang w:val="es-ES_tradnl"/>
        </w:rPr>
        <w:t>Longitud de la línea……………………………………….</w:t>
      </w:r>
      <w:r w:rsidR="003E159B">
        <w:rPr>
          <w:iCs/>
          <w:sz w:val="24"/>
          <w:szCs w:val="24"/>
          <w:lang w:val="es-ES_tradnl"/>
        </w:rPr>
        <w:t>L</w:t>
      </w:r>
      <w:r>
        <w:rPr>
          <w:iCs/>
          <w:sz w:val="24"/>
          <w:szCs w:val="24"/>
          <w:lang w:val="es-ES_tradnl"/>
        </w:rPr>
        <w:t xml:space="preserve">= </w:t>
      </w:r>
      <w:r w:rsidR="005F34AF" w:rsidRPr="007630AB">
        <w:rPr>
          <w:iCs/>
          <w:sz w:val="24"/>
          <w:szCs w:val="24"/>
          <w:lang w:val="es-ES_tradnl"/>
        </w:rPr>
        <w:t>56,44</w:t>
      </w:r>
      <w:r>
        <w:rPr>
          <w:iCs/>
          <w:sz w:val="24"/>
          <w:szCs w:val="24"/>
          <w:lang w:val="es-ES_tradnl"/>
        </w:rPr>
        <w:t xml:space="preserve"> km </w:t>
      </w:r>
    </w:p>
    <w:p w14:paraId="6CBE2D48" w14:textId="03574E5B" w:rsidR="005F34AF" w:rsidRPr="007630AB" w:rsidRDefault="0098046E" w:rsidP="00A00C01">
      <w:pPr>
        <w:numPr>
          <w:ilvl w:val="0"/>
          <w:numId w:val="28"/>
        </w:numPr>
        <w:tabs>
          <w:tab w:val="left" w:leader="dot" w:pos="7371"/>
        </w:tabs>
        <w:spacing w:line="276" w:lineRule="auto"/>
        <w:ind w:left="714" w:hanging="357"/>
        <w:jc w:val="both"/>
        <w:rPr>
          <w:sz w:val="24"/>
          <w:szCs w:val="24"/>
          <w:lang w:val="es-AR"/>
        </w:rPr>
      </w:pPr>
      <w:r>
        <w:rPr>
          <w:iCs/>
          <w:sz w:val="24"/>
          <w:szCs w:val="24"/>
          <w:lang w:val="es-ES_tradnl"/>
        </w:rPr>
        <w:t>Distancia entre subestaciones………………………..</w:t>
      </w:r>
      <w:r w:rsidR="005F34AF" w:rsidRPr="00A707DC">
        <w:rPr>
          <w:rFonts w:ascii="Brush Script MT" w:hAnsi="Brush Script MT"/>
          <w:i/>
          <w:iCs/>
          <w:sz w:val="24"/>
          <w:szCs w:val="24"/>
          <w:lang w:val="es-ES_tradnl"/>
        </w:rPr>
        <w:t>l</w:t>
      </w:r>
      <w:r w:rsidR="005F34AF" w:rsidRPr="00A707DC">
        <w:rPr>
          <w:sz w:val="24"/>
          <w:szCs w:val="24"/>
        </w:rPr>
        <w:t xml:space="preserve"> </w:t>
      </w:r>
      <w:r w:rsidR="005F34AF">
        <w:rPr>
          <w:iCs/>
          <w:sz w:val="24"/>
          <w:szCs w:val="24"/>
          <w:lang w:val="es-ES_tradnl"/>
        </w:rPr>
        <w:t>= 3,5</w:t>
      </w:r>
      <w:r w:rsidR="005F34AF" w:rsidRPr="007630AB">
        <w:rPr>
          <w:iCs/>
          <w:sz w:val="24"/>
          <w:szCs w:val="24"/>
          <w:lang w:val="es-ES_tradnl"/>
        </w:rPr>
        <w:t xml:space="preserve"> km</w:t>
      </w:r>
    </w:p>
    <w:p w14:paraId="56DC2741" w14:textId="77777777" w:rsidR="005F34AF" w:rsidRDefault="005F34AF" w:rsidP="00A00C01">
      <w:pPr>
        <w:spacing w:line="276" w:lineRule="auto"/>
        <w:jc w:val="both"/>
        <w:rPr>
          <w:sz w:val="24"/>
          <w:szCs w:val="24"/>
          <w:lang w:val="es-AR"/>
        </w:rPr>
      </w:pPr>
    </w:p>
    <w:p w14:paraId="56DACB71" w14:textId="77777777" w:rsidR="005F34AF" w:rsidRPr="00DD1901" w:rsidRDefault="005F34AF" w:rsidP="00A00C01">
      <w:pPr>
        <w:spacing w:line="276" w:lineRule="auto"/>
        <w:jc w:val="both"/>
        <w:rPr>
          <w:sz w:val="24"/>
          <w:szCs w:val="24"/>
          <w:lang w:val="es-AR"/>
        </w:rPr>
      </w:pPr>
      <w:r>
        <w:rPr>
          <w:noProof/>
          <w:lang w:val="es-AR" w:eastAsia="es-AR"/>
        </w:rPr>
        <w:drawing>
          <wp:inline distT="0" distB="0" distL="0" distR="0" wp14:anchorId="1FA21713" wp14:editId="285BFC5C">
            <wp:extent cx="1037230" cy="437471"/>
            <wp:effectExtent l="0" t="0" r="0" b="127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048776" cy="442341"/>
                    </a:xfrm>
                    <a:prstGeom prst="rect">
                      <a:avLst/>
                    </a:prstGeom>
                  </pic:spPr>
                </pic:pic>
              </a:graphicData>
            </a:graphic>
          </wp:inline>
        </w:drawing>
      </w:r>
    </w:p>
    <w:p w14:paraId="22BB9E4C" w14:textId="77777777" w:rsidR="005F34AF" w:rsidRPr="00DD1901" w:rsidRDefault="005F34AF" w:rsidP="00A00C01">
      <w:pPr>
        <w:spacing w:line="276" w:lineRule="auto"/>
        <w:jc w:val="both"/>
        <w:rPr>
          <w:sz w:val="24"/>
          <w:szCs w:val="24"/>
          <w:lang w:val="es-AR"/>
        </w:rPr>
      </w:pPr>
      <w:r w:rsidRPr="00DD1901">
        <w:rPr>
          <w:sz w:val="24"/>
          <w:szCs w:val="24"/>
          <w:lang w:val="es-AR"/>
        </w:rPr>
        <w:t>En base a la distancia del recorrido a electrificar se propone un total de 16 subestaciones de Retiro a Pilar.</w:t>
      </w:r>
    </w:p>
    <w:p w14:paraId="12B480D6" w14:textId="77777777" w:rsidR="005F34AF" w:rsidRDefault="005F34AF" w:rsidP="00A00C01">
      <w:pPr>
        <w:spacing w:line="276" w:lineRule="auto"/>
        <w:jc w:val="both"/>
        <w:rPr>
          <w:sz w:val="24"/>
          <w:szCs w:val="24"/>
          <w:lang w:val="es-AR"/>
        </w:rPr>
      </w:pPr>
    </w:p>
    <w:p w14:paraId="31BF4033" w14:textId="77777777" w:rsidR="005F34AF" w:rsidRPr="006F7C98" w:rsidRDefault="005F34AF" w:rsidP="00A00C01">
      <w:pPr>
        <w:pStyle w:val="Ttulo3"/>
        <w:spacing w:line="276" w:lineRule="auto"/>
        <w:ind w:hanging="2115"/>
        <w:rPr>
          <w:i/>
          <w:iCs/>
          <w:sz w:val="24"/>
          <w:szCs w:val="24"/>
          <w:lang w:val="es-AR"/>
        </w:rPr>
      </w:pPr>
      <w:bookmarkStart w:id="176" w:name="_Toc118843536"/>
      <w:r w:rsidRPr="006F7C98">
        <w:rPr>
          <w:i/>
          <w:iCs/>
          <w:sz w:val="24"/>
          <w:szCs w:val="24"/>
          <w:lang w:val="es-AR"/>
        </w:rPr>
        <w:t>Potencia de Subestaciones de Tracción</w:t>
      </w:r>
      <w:bookmarkEnd w:id="176"/>
    </w:p>
    <w:p w14:paraId="110EAFAF" w14:textId="77777777" w:rsidR="005F34AF" w:rsidRDefault="005F34AF" w:rsidP="00A00C01">
      <w:pPr>
        <w:spacing w:line="276" w:lineRule="auto"/>
        <w:jc w:val="both"/>
        <w:rPr>
          <w:sz w:val="24"/>
          <w:szCs w:val="24"/>
          <w:lang w:val="es-AR"/>
        </w:rPr>
      </w:pPr>
    </w:p>
    <w:p w14:paraId="7B76872A" w14:textId="77777777" w:rsidR="005F34AF" w:rsidRDefault="005F34AF" w:rsidP="00A00C01">
      <w:pPr>
        <w:spacing w:line="276" w:lineRule="auto"/>
        <w:jc w:val="both"/>
        <w:rPr>
          <w:sz w:val="24"/>
          <w:szCs w:val="24"/>
          <w:lang w:val="es-AR"/>
        </w:rPr>
      </w:pPr>
      <w:r w:rsidRPr="00A707DC">
        <w:rPr>
          <w:sz w:val="24"/>
          <w:szCs w:val="24"/>
          <w:lang w:val="es-AR"/>
        </w:rPr>
        <w:t xml:space="preserve">Para la potencia nominal se multiplica por los cuatro sectores de vía que alimenta la subestación en dos vías y a su vez cada vía en sus dos sentidos una longitud de   </w:t>
      </w:r>
      <w:r w:rsidRPr="00A707DC">
        <w:rPr>
          <w:rFonts w:ascii="Brush Script MT" w:hAnsi="Brush Script MT"/>
          <w:sz w:val="24"/>
          <w:szCs w:val="24"/>
          <w:lang w:val="es-AR"/>
        </w:rPr>
        <w:t>l</w:t>
      </w:r>
      <w:r w:rsidRPr="00A707DC">
        <w:rPr>
          <w:sz w:val="24"/>
          <w:szCs w:val="24"/>
          <w:lang w:val="es-AR"/>
        </w:rPr>
        <w:t xml:space="preserve"> /2.  </w:t>
      </w:r>
    </w:p>
    <w:p w14:paraId="0D2C581D" w14:textId="77777777" w:rsidR="005F34AF" w:rsidRPr="00A707DC" w:rsidRDefault="005F34AF" w:rsidP="00A00C01">
      <w:pPr>
        <w:spacing w:line="276" w:lineRule="auto"/>
        <w:jc w:val="both"/>
        <w:rPr>
          <w:sz w:val="24"/>
          <w:szCs w:val="24"/>
          <w:lang w:val="es-AR"/>
        </w:rPr>
      </w:pPr>
    </w:p>
    <w:p w14:paraId="793CFBC4" w14:textId="77777777" w:rsidR="005F34AF" w:rsidRPr="00A707DC" w:rsidRDefault="005F34AF" w:rsidP="00A00C01">
      <w:pPr>
        <w:spacing w:line="276" w:lineRule="auto"/>
        <w:jc w:val="both"/>
        <w:rPr>
          <w:sz w:val="24"/>
          <w:szCs w:val="24"/>
          <w:lang w:val="es-AR"/>
        </w:rPr>
      </w:pPr>
      <w:r w:rsidRPr="00A707DC">
        <w:rPr>
          <w:sz w:val="24"/>
          <w:szCs w:val="24"/>
          <w:lang w:val="es-AR"/>
        </w:rPr>
        <w:t xml:space="preserve">Para    </w:t>
      </w:r>
      <w:r w:rsidRPr="00A707DC">
        <w:rPr>
          <w:rFonts w:ascii="Brush Script MT" w:hAnsi="Brush Script MT"/>
          <w:sz w:val="24"/>
          <w:szCs w:val="24"/>
          <w:lang w:val="es-AR"/>
        </w:rPr>
        <w:t>l</w:t>
      </w:r>
      <w:r w:rsidRPr="00A707DC">
        <w:rPr>
          <w:sz w:val="24"/>
          <w:szCs w:val="24"/>
          <w:lang w:val="es-AR"/>
        </w:rPr>
        <w:t xml:space="preserve"> /2  </w:t>
      </w:r>
    </w:p>
    <w:p w14:paraId="339386FD" w14:textId="77777777" w:rsidR="005F34AF" w:rsidRPr="00A707DC" w:rsidRDefault="005F34AF" w:rsidP="00A00C01">
      <w:pPr>
        <w:spacing w:line="276" w:lineRule="auto"/>
        <w:ind w:firstLine="720"/>
        <w:jc w:val="both"/>
        <w:rPr>
          <w:sz w:val="24"/>
          <w:szCs w:val="24"/>
          <w:lang w:val="es-AR"/>
        </w:rPr>
      </w:pPr>
      <w:r>
        <w:rPr>
          <w:noProof/>
          <w:lang w:val="es-AR" w:eastAsia="es-AR"/>
        </w:rPr>
        <w:drawing>
          <wp:inline distT="0" distB="0" distL="0" distR="0" wp14:anchorId="6BED21B2" wp14:editId="0332A66C">
            <wp:extent cx="1992573" cy="302153"/>
            <wp:effectExtent l="0" t="0" r="0" b="3175"/>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028570" cy="307612"/>
                    </a:xfrm>
                    <a:prstGeom prst="rect">
                      <a:avLst/>
                    </a:prstGeom>
                  </pic:spPr>
                </pic:pic>
              </a:graphicData>
            </a:graphic>
          </wp:inline>
        </w:drawing>
      </w:r>
      <w:r w:rsidRPr="00A707DC">
        <w:rPr>
          <w:noProof/>
          <w:sz w:val="24"/>
          <w:szCs w:val="24"/>
          <w:lang w:val="es-AR" w:eastAsia="es-AR"/>
        </w:rPr>
        <w:t xml:space="preserve"> </w:t>
      </w:r>
    </w:p>
    <w:p w14:paraId="3DAE6A42" w14:textId="77777777" w:rsidR="005F34AF" w:rsidRPr="00A707DC" w:rsidRDefault="005F34AF" w:rsidP="00A00C01">
      <w:pPr>
        <w:spacing w:line="276" w:lineRule="auto"/>
        <w:jc w:val="both"/>
        <w:rPr>
          <w:sz w:val="24"/>
          <w:szCs w:val="24"/>
          <w:lang w:val="es-AR"/>
        </w:rPr>
      </w:pPr>
    </w:p>
    <w:p w14:paraId="672F315A" w14:textId="77777777" w:rsidR="005F34AF" w:rsidRPr="00A707DC" w:rsidRDefault="005F34AF" w:rsidP="00A00C01">
      <w:pPr>
        <w:spacing w:line="276" w:lineRule="auto"/>
        <w:jc w:val="both"/>
        <w:rPr>
          <w:sz w:val="24"/>
          <w:szCs w:val="24"/>
          <w:lang w:val="es-AR"/>
        </w:rPr>
      </w:pPr>
      <w:r w:rsidRPr="00A707DC">
        <w:rPr>
          <w:sz w:val="24"/>
          <w:szCs w:val="24"/>
          <w:lang w:val="es-AR"/>
        </w:rPr>
        <w:t xml:space="preserve">Para    3 </w:t>
      </w:r>
      <w:r w:rsidRPr="00A707DC">
        <w:rPr>
          <w:rFonts w:ascii="Brush Script MT" w:hAnsi="Brush Script MT"/>
          <w:sz w:val="24"/>
          <w:szCs w:val="24"/>
          <w:lang w:val="es-AR"/>
        </w:rPr>
        <w:t>l</w:t>
      </w:r>
      <w:r w:rsidRPr="00A707DC">
        <w:rPr>
          <w:sz w:val="24"/>
          <w:szCs w:val="24"/>
          <w:lang w:val="es-AR"/>
        </w:rPr>
        <w:t xml:space="preserve"> /2  </w:t>
      </w:r>
    </w:p>
    <w:p w14:paraId="18853F8F" w14:textId="77777777" w:rsidR="005F34AF" w:rsidRPr="00A707DC" w:rsidRDefault="005F34AF" w:rsidP="00A00C01">
      <w:pPr>
        <w:spacing w:line="276" w:lineRule="auto"/>
        <w:ind w:firstLine="720"/>
        <w:jc w:val="both"/>
        <w:rPr>
          <w:sz w:val="24"/>
          <w:szCs w:val="24"/>
          <w:lang w:val="es-AR"/>
        </w:rPr>
      </w:pPr>
      <w:r w:rsidRPr="00A707DC">
        <w:rPr>
          <w:noProof/>
          <w:sz w:val="24"/>
          <w:szCs w:val="24"/>
          <w:lang w:val="es-AR" w:eastAsia="es-AR"/>
        </w:rPr>
        <w:t xml:space="preserve"> </w:t>
      </w:r>
      <w:r>
        <w:rPr>
          <w:noProof/>
          <w:lang w:val="es-AR" w:eastAsia="es-AR"/>
        </w:rPr>
        <w:drawing>
          <wp:inline distT="0" distB="0" distL="0" distR="0" wp14:anchorId="49274158" wp14:editId="0202AB16">
            <wp:extent cx="1978926" cy="300083"/>
            <wp:effectExtent l="0" t="0" r="2540" b="508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022860" cy="306745"/>
                    </a:xfrm>
                    <a:prstGeom prst="rect">
                      <a:avLst/>
                    </a:prstGeom>
                  </pic:spPr>
                </pic:pic>
              </a:graphicData>
            </a:graphic>
          </wp:inline>
        </w:drawing>
      </w:r>
    </w:p>
    <w:p w14:paraId="4AE42013" w14:textId="77777777" w:rsidR="005F34AF" w:rsidRPr="00A707DC" w:rsidRDefault="005F34AF" w:rsidP="00A00C01">
      <w:pPr>
        <w:spacing w:line="276" w:lineRule="auto"/>
        <w:jc w:val="both"/>
        <w:rPr>
          <w:sz w:val="24"/>
          <w:szCs w:val="24"/>
          <w:lang w:val="es-AR"/>
        </w:rPr>
      </w:pPr>
    </w:p>
    <w:p w14:paraId="2CAF4B8D" w14:textId="77777777" w:rsidR="005F34AF" w:rsidRDefault="005F34AF" w:rsidP="00A00C01">
      <w:pPr>
        <w:pStyle w:val="Ttulo3"/>
        <w:spacing w:line="276" w:lineRule="auto"/>
        <w:ind w:hanging="2115"/>
        <w:rPr>
          <w:i/>
          <w:iCs/>
          <w:sz w:val="24"/>
          <w:szCs w:val="24"/>
          <w:lang w:val="es-AR"/>
        </w:rPr>
      </w:pPr>
      <w:bookmarkStart w:id="177" w:name="_Toc118843537"/>
      <w:r w:rsidRPr="000108A1">
        <w:rPr>
          <w:i/>
          <w:iCs/>
          <w:sz w:val="24"/>
          <w:szCs w:val="24"/>
          <w:lang w:val="es-AR"/>
        </w:rPr>
        <w:t>Potencia de Auxilio</w:t>
      </w:r>
      <w:bookmarkEnd w:id="177"/>
    </w:p>
    <w:p w14:paraId="5BF2211C" w14:textId="77777777" w:rsidR="005F34AF" w:rsidRPr="000108A1" w:rsidRDefault="005F34AF" w:rsidP="00A00C01">
      <w:pPr>
        <w:pStyle w:val="Ttulo3"/>
        <w:spacing w:line="276" w:lineRule="auto"/>
        <w:ind w:hanging="2115"/>
        <w:rPr>
          <w:i/>
          <w:iCs/>
          <w:sz w:val="24"/>
          <w:szCs w:val="24"/>
          <w:lang w:val="es-AR"/>
        </w:rPr>
      </w:pPr>
    </w:p>
    <w:p w14:paraId="72ED148C" w14:textId="3EC01367" w:rsidR="005F34AF" w:rsidRDefault="005F34AF" w:rsidP="00A00C01">
      <w:pPr>
        <w:spacing w:line="276" w:lineRule="auto"/>
        <w:jc w:val="both"/>
        <w:rPr>
          <w:sz w:val="24"/>
          <w:szCs w:val="24"/>
        </w:rPr>
      </w:pPr>
      <w:r w:rsidRPr="00A707DC">
        <w:rPr>
          <w:sz w:val="24"/>
          <w:szCs w:val="24"/>
        </w:rPr>
        <w:t>La potencia Po</w:t>
      </w:r>
      <w:r w:rsidR="006F7C98">
        <w:rPr>
          <w:sz w:val="24"/>
          <w:szCs w:val="24"/>
        </w:rPr>
        <w:t xml:space="preserve"> </w:t>
      </w:r>
      <w:r w:rsidRPr="00A707DC">
        <w:rPr>
          <w:sz w:val="24"/>
          <w:szCs w:val="24"/>
        </w:rPr>
        <w:t>(</w:t>
      </w:r>
      <w:r w:rsidRPr="00A707DC">
        <w:rPr>
          <w:rFonts w:ascii="Brush Script MT" w:hAnsi="Brush Script MT"/>
          <w:i/>
          <w:iCs/>
          <w:sz w:val="24"/>
          <w:szCs w:val="24"/>
          <w:lang w:val="es-ES_tradnl"/>
        </w:rPr>
        <w:t>l</w:t>
      </w:r>
      <w:r w:rsidRPr="00A707DC">
        <w:rPr>
          <w:sz w:val="24"/>
          <w:szCs w:val="24"/>
        </w:rPr>
        <w:t>) es capaz de alimentar el tramo en condiciones normales, pero además debe ser capaz de tomar la carga de la SET vecina en caso que esta falle.</w:t>
      </w:r>
      <w:r w:rsidR="00B34CB6">
        <w:rPr>
          <w:sz w:val="24"/>
          <w:szCs w:val="24"/>
        </w:rPr>
        <w:t xml:space="preserve"> La estación adyacente</w:t>
      </w:r>
      <w:r w:rsidRPr="00A707DC">
        <w:rPr>
          <w:sz w:val="24"/>
          <w:szCs w:val="24"/>
        </w:rPr>
        <w:t xml:space="preserve"> debe ser capaz de alimentar un sector de línea de largo </w:t>
      </w:r>
      <w:r w:rsidRPr="00A707DC">
        <w:rPr>
          <w:rFonts w:ascii="Brush Script MT" w:hAnsi="Brush Script MT"/>
          <w:i/>
          <w:iCs/>
          <w:sz w:val="24"/>
          <w:szCs w:val="24"/>
          <w:lang w:val="es-ES_tradnl"/>
        </w:rPr>
        <w:t>l</w:t>
      </w:r>
      <w:r w:rsidRPr="00A707DC">
        <w:rPr>
          <w:sz w:val="24"/>
          <w:szCs w:val="24"/>
        </w:rPr>
        <w:t xml:space="preserve"> /2  y por el otro lado un sector de línea de largo 3 </w:t>
      </w:r>
      <w:r w:rsidRPr="00A707DC">
        <w:rPr>
          <w:rFonts w:ascii="Brush Script MT" w:hAnsi="Brush Script MT"/>
          <w:i/>
          <w:iCs/>
          <w:sz w:val="24"/>
          <w:szCs w:val="24"/>
          <w:lang w:val="es-ES_tradnl"/>
        </w:rPr>
        <w:t>l</w:t>
      </w:r>
      <w:r w:rsidRPr="00A707DC">
        <w:rPr>
          <w:sz w:val="24"/>
          <w:szCs w:val="24"/>
        </w:rPr>
        <w:t xml:space="preserve"> /2. </w:t>
      </w:r>
    </w:p>
    <w:p w14:paraId="38E0C899" w14:textId="77777777" w:rsidR="006F7C98" w:rsidRPr="00A707DC" w:rsidRDefault="006F7C98" w:rsidP="00A00C01">
      <w:pPr>
        <w:spacing w:line="276" w:lineRule="auto"/>
        <w:jc w:val="both"/>
        <w:rPr>
          <w:sz w:val="24"/>
          <w:szCs w:val="24"/>
        </w:rPr>
      </w:pPr>
    </w:p>
    <w:p w14:paraId="0C3A35D9" w14:textId="77777777" w:rsidR="005F34AF" w:rsidRPr="00A707DC" w:rsidRDefault="005F34AF" w:rsidP="00A00C01">
      <w:pPr>
        <w:spacing w:line="276" w:lineRule="auto"/>
        <w:jc w:val="both"/>
        <w:rPr>
          <w:sz w:val="24"/>
          <w:szCs w:val="24"/>
        </w:rPr>
      </w:pPr>
      <w:r w:rsidRPr="00A707DC">
        <w:rPr>
          <w:sz w:val="24"/>
          <w:szCs w:val="24"/>
        </w:rPr>
        <w:t>En cambio, la potencia consumida en la porción de largo 3</w:t>
      </w:r>
      <w:r w:rsidRPr="00A707DC">
        <w:rPr>
          <w:rFonts w:ascii="Brush Script MT" w:hAnsi="Brush Script MT"/>
          <w:i/>
          <w:iCs/>
          <w:sz w:val="24"/>
          <w:szCs w:val="24"/>
          <w:lang w:val="es-ES_tradnl"/>
        </w:rPr>
        <w:t xml:space="preserve"> l</w:t>
      </w:r>
      <w:r w:rsidRPr="00A707DC">
        <w:rPr>
          <w:sz w:val="24"/>
          <w:szCs w:val="24"/>
        </w:rPr>
        <w:t xml:space="preserve"> /2 es la mitad de la potencia consumida cuando la distancia que separa las SET es 3.</w:t>
      </w:r>
      <w:r w:rsidRPr="00A707DC">
        <w:rPr>
          <w:rFonts w:ascii="Brush Script MT" w:hAnsi="Brush Script MT"/>
          <w:i/>
          <w:iCs/>
          <w:sz w:val="24"/>
          <w:szCs w:val="24"/>
          <w:lang w:val="es-ES_tradnl"/>
        </w:rPr>
        <w:t>l</w:t>
      </w:r>
      <w:r w:rsidRPr="00A707DC">
        <w:rPr>
          <w:sz w:val="24"/>
          <w:szCs w:val="24"/>
        </w:rPr>
        <w:t xml:space="preserve"> : Po (3</w:t>
      </w:r>
      <w:r w:rsidRPr="00A707DC">
        <w:rPr>
          <w:rFonts w:ascii="Brush Script MT" w:hAnsi="Brush Script MT"/>
          <w:i/>
          <w:iCs/>
          <w:sz w:val="24"/>
          <w:szCs w:val="24"/>
          <w:lang w:val="es-ES_tradnl"/>
        </w:rPr>
        <w:t>.l</w:t>
      </w:r>
      <w:r w:rsidRPr="00A707DC">
        <w:rPr>
          <w:sz w:val="24"/>
          <w:szCs w:val="24"/>
        </w:rPr>
        <w:t xml:space="preserve">) /2. De esta manera, se define la potencia </w:t>
      </w:r>
      <w:proofErr w:type="spellStart"/>
      <w:r w:rsidRPr="00A707DC">
        <w:rPr>
          <w:sz w:val="24"/>
          <w:szCs w:val="24"/>
        </w:rPr>
        <w:t>Pa</w:t>
      </w:r>
      <w:proofErr w:type="spellEnd"/>
      <w:r w:rsidRPr="00A707DC">
        <w:rPr>
          <w:sz w:val="24"/>
          <w:szCs w:val="24"/>
        </w:rPr>
        <w:t xml:space="preserve"> de auxilio como:</w:t>
      </w:r>
    </w:p>
    <w:p w14:paraId="30308A65" w14:textId="77777777" w:rsidR="005F34AF" w:rsidRPr="00A707DC" w:rsidRDefault="005F34AF" w:rsidP="00A00C01">
      <w:pPr>
        <w:spacing w:line="276" w:lineRule="auto"/>
        <w:jc w:val="both"/>
        <w:rPr>
          <w:sz w:val="24"/>
          <w:szCs w:val="24"/>
          <w:lang w:val="es-AR"/>
        </w:rPr>
      </w:pPr>
      <w:r>
        <w:rPr>
          <w:noProof/>
          <w:lang w:val="es-AR" w:eastAsia="es-AR"/>
        </w:rPr>
        <w:drawing>
          <wp:inline distT="0" distB="0" distL="0" distR="0" wp14:anchorId="3B6A1481" wp14:editId="6FA16477">
            <wp:extent cx="1937982" cy="536038"/>
            <wp:effectExtent l="0" t="0" r="5715"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950396" cy="539472"/>
                    </a:xfrm>
                    <a:prstGeom prst="rect">
                      <a:avLst/>
                    </a:prstGeom>
                  </pic:spPr>
                </pic:pic>
              </a:graphicData>
            </a:graphic>
          </wp:inline>
        </w:drawing>
      </w:r>
    </w:p>
    <w:p w14:paraId="5139FFE2" w14:textId="77777777" w:rsidR="005F34AF" w:rsidRPr="00A707DC" w:rsidRDefault="005F34AF" w:rsidP="00A00C01">
      <w:pPr>
        <w:spacing w:line="276" w:lineRule="auto"/>
        <w:jc w:val="both"/>
        <w:rPr>
          <w:sz w:val="24"/>
          <w:szCs w:val="24"/>
        </w:rPr>
      </w:pPr>
      <w:r w:rsidRPr="00A707DC">
        <w:rPr>
          <w:sz w:val="24"/>
          <w:szCs w:val="24"/>
        </w:rPr>
        <w:t xml:space="preserve">Para relacionar esta potencia de auxilio con la potencia nominal de la subestación de rectificación, solo basta tener en consideración las normas para equipos de tracción. Según esto, las SET deben ser capaces de soportar 1,5 veces la corriente </w:t>
      </w:r>
      <w:r w:rsidRPr="00A707DC">
        <w:rPr>
          <w:sz w:val="24"/>
          <w:szCs w:val="24"/>
        </w:rPr>
        <w:lastRenderedPageBreak/>
        <w:t>nominal por un lapso de 2 horas, y es por esto que la potencia nominal de la subestación debe ser tal que se cumpla.</w:t>
      </w:r>
    </w:p>
    <w:p w14:paraId="391A6DF9" w14:textId="77777777" w:rsidR="005F34AF" w:rsidRPr="00A707DC" w:rsidRDefault="005F34AF" w:rsidP="00A00C01">
      <w:pPr>
        <w:spacing w:line="276" w:lineRule="auto"/>
        <w:jc w:val="both"/>
        <w:rPr>
          <w:noProof/>
          <w:sz w:val="24"/>
          <w:szCs w:val="24"/>
          <w:lang w:val="es-AR" w:eastAsia="es-AR"/>
        </w:rPr>
      </w:pPr>
      <w:r>
        <w:rPr>
          <w:noProof/>
          <w:lang w:val="es-AR" w:eastAsia="es-AR"/>
        </w:rPr>
        <w:drawing>
          <wp:inline distT="0" distB="0" distL="0" distR="0" wp14:anchorId="1D9824A4" wp14:editId="70C26158">
            <wp:extent cx="1965278" cy="465066"/>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975045" cy="467377"/>
                    </a:xfrm>
                    <a:prstGeom prst="rect">
                      <a:avLst/>
                    </a:prstGeom>
                  </pic:spPr>
                </pic:pic>
              </a:graphicData>
            </a:graphic>
          </wp:inline>
        </w:drawing>
      </w:r>
    </w:p>
    <w:p w14:paraId="45F9C060" w14:textId="77777777" w:rsidR="005F34AF" w:rsidRPr="00A707DC" w:rsidRDefault="005F34AF" w:rsidP="00A00C01">
      <w:pPr>
        <w:spacing w:line="276" w:lineRule="auto"/>
        <w:jc w:val="both"/>
        <w:rPr>
          <w:sz w:val="24"/>
          <w:szCs w:val="24"/>
          <w:lang w:val="es-AR"/>
        </w:rPr>
      </w:pPr>
      <w:r>
        <w:rPr>
          <w:noProof/>
          <w:lang w:val="es-AR" w:eastAsia="es-AR"/>
        </w:rPr>
        <w:drawing>
          <wp:inline distT="0" distB="0" distL="0" distR="0" wp14:anchorId="6C1D6EE4" wp14:editId="40341FAF">
            <wp:extent cx="1125940" cy="478341"/>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1135903" cy="482574"/>
                    </a:xfrm>
                    <a:prstGeom prst="rect">
                      <a:avLst/>
                    </a:prstGeom>
                  </pic:spPr>
                </pic:pic>
              </a:graphicData>
            </a:graphic>
          </wp:inline>
        </w:drawing>
      </w:r>
      <w:r w:rsidRPr="00A707DC">
        <w:rPr>
          <w:noProof/>
          <w:sz w:val="24"/>
          <w:szCs w:val="24"/>
          <w:lang w:val="es-AR" w:eastAsia="es-AR"/>
        </w:rPr>
        <w:t xml:space="preserve"> </w:t>
      </w:r>
    </w:p>
    <w:p w14:paraId="1955F154" w14:textId="3FCB6289" w:rsidR="005F34AF" w:rsidRDefault="005F34AF" w:rsidP="00A00C01">
      <w:pPr>
        <w:spacing w:line="276" w:lineRule="auto"/>
        <w:jc w:val="both"/>
        <w:rPr>
          <w:sz w:val="24"/>
          <w:szCs w:val="24"/>
          <w:lang w:val="es-AR"/>
        </w:rPr>
      </w:pPr>
      <w:r w:rsidRPr="008C18DD">
        <w:rPr>
          <w:sz w:val="24"/>
          <w:szCs w:val="24"/>
          <w:lang w:val="es-AR"/>
        </w:rPr>
        <w:t>Por lo tanto, para una potencia normalizada de 4000</w:t>
      </w:r>
      <w:r w:rsidR="0098046E">
        <w:rPr>
          <w:sz w:val="24"/>
          <w:szCs w:val="24"/>
          <w:lang w:val="es-AR"/>
        </w:rPr>
        <w:t xml:space="preserve"> </w:t>
      </w:r>
      <w:r w:rsidRPr="008C18DD">
        <w:rPr>
          <w:sz w:val="24"/>
          <w:szCs w:val="24"/>
          <w:lang w:val="es-AR"/>
        </w:rPr>
        <w:t>kW, se verifica la c</w:t>
      </w:r>
      <w:r w:rsidR="0098046E">
        <w:rPr>
          <w:sz w:val="24"/>
          <w:szCs w:val="24"/>
          <w:lang w:val="es-AR"/>
        </w:rPr>
        <w:t>ondición de mayor exigencia.</w:t>
      </w:r>
    </w:p>
    <w:p w14:paraId="443ED8D1" w14:textId="00B55347" w:rsidR="0098046E" w:rsidRPr="008C18DD" w:rsidRDefault="0098046E" w:rsidP="00A00C01">
      <w:pPr>
        <w:spacing w:line="276" w:lineRule="auto"/>
        <w:jc w:val="both"/>
        <w:rPr>
          <w:sz w:val="24"/>
          <w:szCs w:val="24"/>
          <w:lang w:val="es-AR"/>
        </w:rPr>
      </w:pPr>
      <w:r>
        <w:rPr>
          <w:sz w:val="24"/>
          <w:szCs w:val="24"/>
          <w:lang w:val="es-AR"/>
        </w:rPr>
        <w:t xml:space="preserve">Se </w:t>
      </w:r>
      <w:r w:rsidR="00B34CB6">
        <w:rPr>
          <w:sz w:val="24"/>
          <w:szCs w:val="24"/>
          <w:lang w:val="es-AR"/>
        </w:rPr>
        <w:t>contemplarán</w:t>
      </w:r>
      <w:r>
        <w:rPr>
          <w:sz w:val="24"/>
          <w:szCs w:val="24"/>
          <w:lang w:val="es-AR"/>
        </w:rPr>
        <w:t xml:space="preserve"> entonces la construcción de 16 subestaciones de tracción con dos grupos de tracción cada una de 2200 </w:t>
      </w:r>
      <w:proofErr w:type="spellStart"/>
      <w:r>
        <w:rPr>
          <w:sz w:val="24"/>
          <w:szCs w:val="24"/>
          <w:lang w:val="es-AR"/>
        </w:rPr>
        <w:t>kVA</w:t>
      </w:r>
      <w:proofErr w:type="spellEnd"/>
      <w:r>
        <w:rPr>
          <w:sz w:val="24"/>
          <w:szCs w:val="24"/>
          <w:lang w:val="es-AR"/>
        </w:rPr>
        <w:t xml:space="preserve"> de potencia por grupo.</w:t>
      </w:r>
    </w:p>
    <w:p w14:paraId="1117DDD0" w14:textId="77777777" w:rsidR="005F34AF" w:rsidRPr="00A707DC" w:rsidRDefault="005F34AF" w:rsidP="00A00C01">
      <w:pPr>
        <w:spacing w:line="276" w:lineRule="auto"/>
        <w:jc w:val="both"/>
        <w:rPr>
          <w:sz w:val="24"/>
          <w:szCs w:val="24"/>
          <w:lang w:val="es-AR"/>
        </w:rPr>
      </w:pPr>
      <w:r>
        <w:rPr>
          <w:noProof/>
          <w:lang w:val="es-AR" w:eastAsia="es-AR"/>
        </w:rPr>
        <w:drawing>
          <wp:inline distT="0" distB="0" distL="0" distR="0" wp14:anchorId="2AB043FC" wp14:editId="472CD1FE">
            <wp:extent cx="1050878" cy="491418"/>
            <wp:effectExtent l="0" t="0" r="0" b="4445"/>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059936" cy="495654"/>
                    </a:xfrm>
                    <a:prstGeom prst="rect">
                      <a:avLst/>
                    </a:prstGeom>
                  </pic:spPr>
                </pic:pic>
              </a:graphicData>
            </a:graphic>
          </wp:inline>
        </w:drawing>
      </w:r>
      <w:r w:rsidRPr="00A707DC">
        <w:rPr>
          <w:noProof/>
          <w:sz w:val="24"/>
          <w:szCs w:val="24"/>
          <w:lang w:val="es-AR" w:eastAsia="es-AR"/>
        </w:rPr>
        <w:t xml:space="preserve">            </w:t>
      </w:r>
    </w:p>
    <w:p w14:paraId="5BA5342D" w14:textId="4F3A7D82" w:rsidR="005F34AF" w:rsidRDefault="005F34AF" w:rsidP="00A00C01">
      <w:pPr>
        <w:spacing w:line="276" w:lineRule="auto"/>
        <w:jc w:val="both"/>
        <w:rPr>
          <w:sz w:val="24"/>
          <w:szCs w:val="24"/>
        </w:rPr>
      </w:pPr>
      <w:r w:rsidRPr="00A707DC">
        <w:rPr>
          <w:sz w:val="24"/>
          <w:szCs w:val="24"/>
        </w:rPr>
        <w:t>Considerando esta condición de diseño de la línea, se asegura que cada una de las subestaciones de rectificación estar</w:t>
      </w:r>
      <w:r w:rsidR="005E6BD3">
        <w:rPr>
          <w:sz w:val="24"/>
          <w:szCs w:val="24"/>
        </w:rPr>
        <w:t>á en condiciones de suministrar</w:t>
      </w:r>
      <w:r w:rsidRPr="00A707DC">
        <w:rPr>
          <w:sz w:val="24"/>
          <w:szCs w:val="24"/>
        </w:rPr>
        <w:t xml:space="preserve"> durante un periodo de 2 horas, la potencia necesaria en caso de falla de la SET adyacente. Además, la potencia instalada debe ser tal de poder soportar las sobrecargas de corta duración, debido a partida simultánea de trenes, efecto considerado en los otros dos puntos de la norma.</w:t>
      </w:r>
    </w:p>
    <w:p w14:paraId="6BCF845A" w14:textId="77777777" w:rsidR="005F34AF" w:rsidRDefault="005F34AF" w:rsidP="00A00C01">
      <w:pPr>
        <w:spacing w:line="276" w:lineRule="auto"/>
        <w:jc w:val="both"/>
        <w:rPr>
          <w:sz w:val="24"/>
          <w:szCs w:val="24"/>
        </w:rPr>
      </w:pPr>
    </w:p>
    <w:p w14:paraId="1B9A4A99" w14:textId="77777777" w:rsidR="006F7C98" w:rsidRDefault="006F7C98" w:rsidP="00A00C01">
      <w:pPr>
        <w:widowControl/>
        <w:autoSpaceDE/>
        <w:autoSpaceDN/>
        <w:spacing w:after="160" w:line="276" w:lineRule="auto"/>
        <w:rPr>
          <w:sz w:val="24"/>
          <w:szCs w:val="24"/>
        </w:rPr>
      </w:pPr>
      <w:r>
        <w:rPr>
          <w:sz w:val="24"/>
          <w:szCs w:val="24"/>
        </w:rPr>
        <w:br w:type="page"/>
      </w:r>
    </w:p>
    <w:p w14:paraId="2A666584" w14:textId="227C74D1" w:rsidR="005F34AF" w:rsidRDefault="005F34AF" w:rsidP="00A00C01">
      <w:pPr>
        <w:spacing w:line="276" w:lineRule="auto"/>
        <w:jc w:val="both"/>
        <w:rPr>
          <w:sz w:val="24"/>
          <w:szCs w:val="24"/>
        </w:rPr>
      </w:pPr>
      <w:r>
        <w:rPr>
          <w:sz w:val="24"/>
          <w:szCs w:val="24"/>
        </w:rPr>
        <w:lastRenderedPageBreak/>
        <w:t>Distribución de las subestaciones a lo largo del recorrido:</w:t>
      </w:r>
    </w:p>
    <w:p w14:paraId="355143A8" w14:textId="77777777" w:rsidR="005F34AF" w:rsidRDefault="005F34AF" w:rsidP="00A00C01">
      <w:pPr>
        <w:spacing w:line="276" w:lineRule="auto"/>
        <w:jc w:val="both"/>
        <w:rPr>
          <w:sz w:val="24"/>
          <w:szCs w:val="24"/>
        </w:rPr>
      </w:pPr>
    </w:p>
    <w:tbl>
      <w:tblPr>
        <w:tblStyle w:val="Tablaconcuadrcula1"/>
        <w:tblW w:w="8217" w:type="dxa"/>
        <w:jc w:val="center"/>
        <w:tblLook w:val="04A0" w:firstRow="1" w:lastRow="0" w:firstColumn="1" w:lastColumn="0" w:noHBand="0" w:noVBand="1"/>
      </w:tblPr>
      <w:tblGrid>
        <w:gridCol w:w="1779"/>
        <w:gridCol w:w="1430"/>
        <w:gridCol w:w="2458"/>
        <w:gridCol w:w="2550"/>
      </w:tblGrid>
      <w:tr w:rsidR="005F34AF" w:rsidRPr="006667C0" w14:paraId="1D206EDF" w14:textId="77777777" w:rsidTr="005F34AF">
        <w:trPr>
          <w:trHeight w:val="1107"/>
          <w:jc w:val="center"/>
        </w:trPr>
        <w:tc>
          <w:tcPr>
            <w:tcW w:w="1801" w:type="dxa"/>
            <w:vAlign w:val="center"/>
          </w:tcPr>
          <w:p w14:paraId="099D618C" w14:textId="77777777" w:rsidR="005F34AF" w:rsidRPr="006F7677" w:rsidRDefault="005F34AF" w:rsidP="00A00C01">
            <w:pPr>
              <w:widowControl/>
              <w:autoSpaceDE/>
              <w:autoSpaceDN/>
              <w:spacing w:line="276" w:lineRule="auto"/>
              <w:jc w:val="center"/>
              <w:rPr>
                <w:rFonts w:eastAsiaTheme="majorEastAsia" w:cstheme="majorBidi"/>
                <w:i/>
                <w:sz w:val="24"/>
                <w:szCs w:val="24"/>
              </w:rPr>
            </w:pPr>
            <w:r w:rsidRPr="006F7677">
              <w:rPr>
                <w:rFonts w:eastAsiaTheme="majorEastAsia" w:cstheme="majorBidi"/>
                <w:i/>
                <w:sz w:val="24"/>
                <w:szCs w:val="24"/>
              </w:rPr>
              <w:t>Estaciones</w:t>
            </w:r>
          </w:p>
        </w:tc>
        <w:tc>
          <w:tcPr>
            <w:tcW w:w="1313" w:type="dxa"/>
            <w:vAlign w:val="center"/>
          </w:tcPr>
          <w:p w14:paraId="75B3DF58" w14:textId="77777777" w:rsidR="005F34AF" w:rsidRPr="006F7677" w:rsidRDefault="005F34AF" w:rsidP="00A00C01">
            <w:pPr>
              <w:widowControl/>
              <w:autoSpaceDE/>
              <w:autoSpaceDN/>
              <w:spacing w:line="276" w:lineRule="auto"/>
              <w:jc w:val="center"/>
              <w:rPr>
                <w:rFonts w:eastAsiaTheme="majorEastAsia" w:cstheme="majorBidi"/>
                <w:i/>
                <w:sz w:val="24"/>
                <w:szCs w:val="24"/>
              </w:rPr>
            </w:pPr>
            <w:r w:rsidRPr="006F7677">
              <w:rPr>
                <w:rFonts w:eastAsiaTheme="majorEastAsia" w:cstheme="majorBidi"/>
                <w:i/>
                <w:sz w:val="24"/>
                <w:szCs w:val="24"/>
              </w:rPr>
              <w:t>Km de Estaciones Ferroviarias</w:t>
            </w:r>
          </w:p>
        </w:tc>
        <w:tc>
          <w:tcPr>
            <w:tcW w:w="2503" w:type="dxa"/>
            <w:vAlign w:val="center"/>
          </w:tcPr>
          <w:p w14:paraId="108C289C" w14:textId="77777777" w:rsidR="005F34AF" w:rsidRPr="006F7677" w:rsidRDefault="005F34AF" w:rsidP="00A00C01">
            <w:pPr>
              <w:widowControl/>
              <w:autoSpaceDE/>
              <w:autoSpaceDN/>
              <w:spacing w:line="276" w:lineRule="auto"/>
              <w:jc w:val="center"/>
              <w:rPr>
                <w:rFonts w:eastAsiaTheme="majorEastAsia" w:cstheme="majorBidi"/>
                <w:i/>
                <w:sz w:val="24"/>
                <w:szCs w:val="24"/>
              </w:rPr>
            </w:pPr>
            <w:r w:rsidRPr="006F7677">
              <w:rPr>
                <w:rFonts w:eastAsiaTheme="majorEastAsia" w:cstheme="majorBidi"/>
                <w:i/>
                <w:sz w:val="24"/>
                <w:szCs w:val="24"/>
              </w:rPr>
              <w:t>Km de Ubicación de Subestaciones de Tracción</w:t>
            </w:r>
            <w:r>
              <w:rPr>
                <w:rFonts w:eastAsiaTheme="majorEastAsia" w:cstheme="majorBidi"/>
                <w:i/>
                <w:sz w:val="24"/>
                <w:szCs w:val="24"/>
              </w:rPr>
              <w:t xml:space="preserve"> </w:t>
            </w:r>
          </w:p>
        </w:tc>
        <w:tc>
          <w:tcPr>
            <w:tcW w:w="2600" w:type="dxa"/>
            <w:vAlign w:val="center"/>
          </w:tcPr>
          <w:p w14:paraId="6BFEA2E4" w14:textId="77777777" w:rsidR="005F34AF" w:rsidRPr="006F7677" w:rsidRDefault="005F34AF" w:rsidP="00A00C01">
            <w:pPr>
              <w:widowControl/>
              <w:autoSpaceDE/>
              <w:autoSpaceDN/>
              <w:spacing w:line="276" w:lineRule="auto"/>
              <w:jc w:val="center"/>
              <w:rPr>
                <w:rFonts w:eastAsiaTheme="majorEastAsia" w:cstheme="majorBidi"/>
                <w:i/>
                <w:sz w:val="24"/>
                <w:szCs w:val="24"/>
              </w:rPr>
            </w:pPr>
            <w:r w:rsidRPr="006F7677">
              <w:rPr>
                <w:rFonts w:eastAsiaTheme="majorEastAsia" w:cstheme="majorBidi"/>
                <w:i/>
                <w:sz w:val="24"/>
                <w:szCs w:val="24"/>
              </w:rPr>
              <w:t>Subestaciones de Tracción</w:t>
            </w:r>
          </w:p>
          <w:p w14:paraId="22BBE3D7" w14:textId="77777777" w:rsidR="005F34AF" w:rsidRPr="006F7677" w:rsidRDefault="005F34AF" w:rsidP="00A00C01">
            <w:pPr>
              <w:widowControl/>
              <w:autoSpaceDE/>
              <w:autoSpaceDN/>
              <w:spacing w:line="276" w:lineRule="auto"/>
              <w:jc w:val="center"/>
              <w:rPr>
                <w:rFonts w:eastAsiaTheme="majorEastAsia" w:cstheme="majorBidi"/>
                <w:i/>
                <w:sz w:val="24"/>
                <w:szCs w:val="24"/>
              </w:rPr>
            </w:pPr>
          </w:p>
        </w:tc>
      </w:tr>
      <w:tr w:rsidR="005F34AF" w:rsidRPr="006667C0" w14:paraId="56AD68C5" w14:textId="77777777" w:rsidTr="005F34AF">
        <w:trPr>
          <w:trHeight w:val="416"/>
          <w:jc w:val="center"/>
        </w:trPr>
        <w:tc>
          <w:tcPr>
            <w:tcW w:w="1801" w:type="dxa"/>
            <w:vAlign w:val="center"/>
          </w:tcPr>
          <w:p w14:paraId="004A2A98"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sidRPr="006667C0">
              <w:rPr>
                <w:rFonts w:eastAsiaTheme="majorEastAsia" w:cstheme="majorBidi"/>
                <w:color w:val="00B0F0"/>
                <w:sz w:val="24"/>
                <w:szCs w:val="24"/>
              </w:rPr>
              <w:t>Retiro</w:t>
            </w:r>
          </w:p>
        </w:tc>
        <w:tc>
          <w:tcPr>
            <w:tcW w:w="1313" w:type="dxa"/>
            <w:vAlign w:val="center"/>
          </w:tcPr>
          <w:p w14:paraId="3850CAEF"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0,000</w:t>
            </w:r>
          </w:p>
        </w:tc>
        <w:tc>
          <w:tcPr>
            <w:tcW w:w="2503" w:type="dxa"/>
            <w:vAlign w:val="center"/>
          </w:tcPr>
          <w:p w14:paraId="0E85F1C5"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0</w:t>
            </w:r>
          </w:p>
        </w:tc>
        <w:tc>
          <w:tcPr>
            <w:tcW w:w="2600" w:type="dxa"/>
            <w:vAlign w:val="center"/>
          </w:tcPr>
          <w:p w14:paraId="4398C43E"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046F2B90" w14:textId="77777777" w:rsidTr="005F34AF">
        <w:trPr>
          <w:trHeight w:val="416"/>
          <w:jc w:val="center"/>
        </w:trPr>
        <w:tc>
          <w:tcPr>
            <w:tcW w:w="1801" w:type="dxa"/>
            <w:vAlign w:val="center"/>
          </w:tcPr>
          <w:p w14:paraId="55993D22"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sidRPr="006667C0">
              <w:rPr>
                <w:rFonts w:eastAsiaTheme="majorEastAsia" w:cstheme="majorBidi"/>
                <w:color w:val="00B0F0"/>
                <w:sz w:val="24"/>
                <w:szCs w:val="24"/>
              </w:rPr>
              <w:t>Palermo</w:t>
            </w:r>
          </w:p>
        </w:tc>
        <w:tc>
          <w:tcPr>
            <w:tcW w:w="1313" w:type="dxa"/>
            <w:vAlign w:val="center"/>
          </w:tcPr>
          <w:p w14:paraId="72CB2CF2"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6,343</w:t>
            </w:r>
          </w:p>
        </w:tc>
        <w:tc>
          <w:tcPr>
            <w:tcW w:w="2503" w:type="dxa"/>
            <w:vAlign w:val="center"/>
          </w:tcPr>
          <w:p w14:paraId="778839D2"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3,5</w:t>
            </w:r>
          </w:p>
        </w:tc>
        <w:tc>
          <w:tcPr>
            <w:tcW w:w="2600" w:type="dxa"/>
            <w:vAlign w:val="center"/>
          </w:tcPr>
          <w:p w14:paraId="401F1B82"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333CF763" w14:textId="77777777" w:rsidTr="005F34AF">
        <w:trPr>
          <w:trHeight w:val="416"/>
          <w:jc w:val="center"/>
        </w:trPr>
        <w:tc>
          <w:tcPr>
            <w:tcW w:w="1801" w:type="dxa"/>
            <w:vAlign w:val="center"/>
          </w:tcPr>
          <w:p w14:paraId="37E6E4EA"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Pr>
                <w:rFonts w:eastAsiaTheme="majorEastAsia" w:cstheme="majorBidi"/>
                <w:color w:val="00B0F0"/>
                <w:sz w:val="24"/>
                <w:szCs w:val="24"/>
              </w:rPr>
              <w:t>Chac</w:t>
            </w:r>
            <w:r w:rsidRPr="006667C0">
              <w:rPr>
                <w:rFonts w:eastAsiaTheme="majorEastAsia" w:cstheme="majorBidi"/>
                <w:color w:val="00B0F0"/>
                <w:sz w:val="24"/>
                <w:szCs w:val="24"/>
              </w:rPr>
              <w:t>arita</w:t>
            </w:r>
          </w:p>
        </w:tc>
        <w:tc>
          <w:tcPr>
            <w:tcW w:w="1313" w:type="dxa"/>
            <w:vAlign w:val="center"/>
          </w:tcPr>
          <w:p w14:paraId="2FE8C84A"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8,800</w:t>
            </w:r>
          </w:p>
        </w:tc>
        <w:tc>
          <w:tcPr>
            <w:tcW w:w="2503" w:type="dxa"/>
            <w:vAlign w:val="center"/>
          </w:tcPr>
          <w:p w14:paraId="10588C36"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7</w:t>
            </w:r>
          </w:p>
        </w:tc>
        <w:tc>
          <w:tcPr>
            <w:tcW w:w="2600" w:type="dxa"/>
            <w:vAlign w:val="center"/>
          </w:tcPr>
          <w:p w14:paraId="3007B87A"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0E9BFD6D" w14:textId="77777777" w:rsidTr="005F34AF">
        <w:trPr>
          <w:trHeight w:val="416"/>
          <w:jc w:val="center"/>
        </w:trPr>
        <w:tc>
          <w:tcPr>
            <w:tcW w:w="1801" w:type="dxa"/>
            <w:vAlign w:val="center"/>
          </w:tcPr>
          <w:p w14:paraId="44EB6D5A"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sidRPr="006667C0">
              <w:rPr>
                <w:rFonts w:eastAsiaTheme="majorEastAsia" w:cstheme="majorBidi"/>
                <w:color w:val="00B0F0"/>
                <w:sz w:val="24"/>
                <w:szCs w:val="24"/>
              </w:rPr>
              <w:t>Paternal</w:t>
            </w:r>
          </w:p>
        </w:tc>
        <w:tc>
          <w:tcPr>
            <w:tcW w:w="1313" w:type="dxa"/>
            <w:vAlign w:val="center"/>
          </w:tcPr>
          <w:p w14:paraId="16CEEE1D"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10,651</w:t>
            </w:r>
          </w:p>
        </w:tc>
        <w:tc>
          <w:tcPr>
            <w:tcW w:w="2503" w:type="dxa"/>
            <w:vAlign w:val="center"/>
          </w:tcPr>
          <w:p w14:paraId="1B918EE7"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10,5</w:t>
            </w:r>
          </w:p>
        </w:tc>
        <w:tc>
          <w:tcPr>
            <w:tcW w:w="2600" w:type="dxa"/>
            <w:vAlign w:val="center"/>
          </w:tcPr>
          <w:p w14:paraId="3A23E885"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6F06F36C" w14:textId="77777777" w:rsidTr="005F34AF">
        <w:trPr>
          <w:trHeight w:val="689"/>
          <w:jc w:val="center"/>
        </w:trPr>
        <w:tc>
          <w:tcPr>
            <w:tcW w:w="1801" w:type="dxa"/>
            <w:vAlign w:val="center"/>
          </w:tcPr>
          <w:p w14:paraId="1156008A"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sidRPr="006667C0">
              <w:rPr>
                <w:rFonts w:eastAsiaTheme="majorEastAsia" w:cstheme="majorBidi"/>
                <w:color w:val="00B0F0"/>
                <w:sz w:val="24"/>
                <w:szCs w:val="24"/>
              </w:rPr>
              <w:t>Villa del Parque</w:t>
            </w:r>
          </w:p>
        </w:tc>
        <w:tc>
          <w:tcPr>
            <w:tcW w:w="1313" w:type="dxa"/>
            <w:vAlign w:val="center"/>
          </w:tcPr>
          <w:p w14:paraId="2B5F5B9E"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13,275</w:t>
            </w:r>
          </w:p>
        </w:tc>
        <w:tc>
          <w:tcPr>
            <w:tcW w:w="2503" w:type="dxa"/>
            <w:vAlign w:val="center"/>
          </w:tcPr>
          <w:p w14:paraId="044A79B2"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13,5</w:t>
            </w:r>
          </w:p>
        </w:tc>
        <w:tc>
          <w:tcPr>
            <w:tcW w:w="2600" w:type="dxa"/>
            <w:vAlign w:val="center"/>
          </w:tcPr>
          <w:p w14:paraId="382B451B"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5729B1CD" w14:textId="77777777" w:rsidTr="005F34AF">
        <w:trPr>
          <w:trHeight w:val="416"/>
          <w:jc w:val="center"/>
        </w:trPr>
        <w:tc>
          <w:tcPr>
            <w:tcW w:w="1801" w:type="dxa"/>
            <w:vAlign w:val="center"/>
          </w:tcPr>
          <w:p w14:paraId="78B57589"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sidRPr="006667C0">
              <w:rPr>
                <w:rFonts w:eastAsiaTheme="majorEastAsia" w:cstheme="majorBidi"/>
                <w:color w:val="00B0F0"/>
                <w:sz w:val="24"/>
                <w:szCs w:val="24"/>
              </w:rPr>
              <w:t>Devoto</w:t>
            </w:r>
          </w:p>
        </w:tc>
        <w:tc>
          <w:tcPr>
            <w:tcW w:w="1313" w:type="dxa"/>
            <w:vAlign w:val="center"/>
          </w:tcPr>
          <w:p w14:paraId="646AF9FC"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14,989</w:t>
            </w:r>
          </w:p>
        </w:tc>
        <w:tc>
          <w:tcPr>
            <w:tcW w:w="2503" w:type="dxa"/>
            <w:vAlign w:val="center"/>
          </w:tcPr>
          <w:p w14:paraId="77052411" w14:textId="77777777" w:rsidR="005F34AF" w:rsidRPr="006667C0" w:rsidRDefault="005F34AF" w:rsidP="00A00C01">
            <w:pPr>
              <w:widowControl/>
              <w:autoSpaceDE/>
              <w:autoSpaceDN/>
              <w:spacing w:line="276" w:lineRule="auto"/>
              <w:jc w:val="center"/>
              <w:rPr>
                <w:rFonts w:eastAsiaTheme="majorEastAsia" w:cstheme="majorBidi"/>
                <w:sz w:val="24"/>
                <w:szCs w:val="24"/>
              </w:rPr>
            </w:pPr>
          </w:p>
        </w:tc>
        <w:tc>
          <w:tcPr>
            <w:tcW w:w="2600" w:type="dxa"/>
            <w:vAlign w:val="center"/>
          </w:tcPr>
          <w:p w14:paraId="1B45931E" w14:textId="77777777" w:rsidR="005F34AF" w:rsidRPr="006667C0" w:rsidRDefault="005F34AF" w:rsidP="00A00C01">
            <w:pPr>
              <w:spacing w:line="276" w:lineRule="auto"/>
              <w:jc w:val="center"/>
              <w:rPr>
                <w:rFonts w:eastAsiaTheme="majorEastAsia" w:cstheme="majorBidi"/>
                <w:sz w:val="24"/>
                <w:szCs w:val="24"/>
              </w:rPr>
            </w:pPr>
          </w:p>
        </w:tc>
      </w:tr>
      <w:tr w:rsidR="005F34AF" w:rsidRPr="006667C0" w14:paraId="5B411045" w14:textId="77777777" w:rsidTr="005F34AF">
        <w:trPr>
          <w:trHeight w:val="416"/>
          <w:jc w:val="center"/>
        </w:trPr>
        <w:tc>
          <w:tcPr>
            <w:tcW w:w="1801" w:type="dxa"/>
            <w:vAlign w:val="center"/>
          </w:tcPr>
          <w:p w14:paraId="7596DF62" w14:textId="77777777" w:rsidR="005F34AF" w:rsidRPr="00753D56" w:rsidRDefault="005F34AF" w:rsidP="00A00C01">
            <w:pPr>
              <w:widowControl/>
              <w:autoSpaceDE/>
              <w:autoSpaceDN/>
              <w:spacing w:line="276" w:lineRule="auto"/>
              <w:jc w:val="center"/>
              <w:rPr>
                <w:rFonts w:eastAsiaTheme="majorEastAsia" w:cstheme="majorBidi"/>
                <w:color w:val="00B0F0"/>
                <w:sz w:val="24"/>
                <w:szCs w:val="24"/>
              </w:rPr>
            </w:pPr>
            <w:r w:rsidRPr="00753D56">
              <w:rPr>
                <w:rFonts w:eastAsiaTheme="majorEastAsia" w:cstheme="majorBidi"/>
                <w:color w:val="00B0F0"/>
                <w:sz w:val="24"/>
                <w:szCs w:val="24"/>
              </w:rPr>
              <w:t>Sáenz Peña</w:t>
            </w:r>
          </w:p>
        </w:tc>
        <w:tc>
          <w:tcPr>
            <w:tcW w:w="1313" w:type="dxa"/>
            <w:vAlign w:val="center"/>
          </w:tcPr>
          <w:p w14:paraId="3804B19B" w14:textId="77777777" w:rsidR="005F34AF" w:rsidRPr="00753D56" w:rsidRDefault="005F34AF" w:rsidP="00A00C01">
            <w:pPr>
              <w:widowControl/>
              <w:autoSpaceDE/>
              <w:autoSpaceDN/>
              <w:spacing w:line="276" w:lineRule="auto"/>
              <w:jc w:val="center"/>
              <w:rPr>
                <w:rFonts w:eastAsiaTheme="majorEastAsia" w:cstheme="majorBidi"/>
                <w:sz w:val="24"/>
                <w:szCs w:val="24"/>
              </w:rPr>
            </w:pPr>
            <w:r w:rsidRPr="00753D56">
              <w:rPr>
                <w:rFonts w:eastAsiaTheme="majorEastAsia" w:cstheme="majorBidi"/>
                <w:sz w:val="24"/>
                <w:szCs w:val="24"/>
              </w:rPr>
              <w:t>16,378</w:t>
            </w:r>
          </w:p>
        </w:tc>
        <w:tc>
          <w:tcPr>
            <w:tcW w:w="2503" w:type="dxa"/>
            <w:vAlign w:val="center"/>
          </w:tcPr>
          <w:p w14:paraId="271E5CA7" w14:textId="77777777" w:rsidR="005F34AF" w:rsidRPr="00753D56" w:rsidRDefault="005F34AF" w:rsidP="00A00C01">
            <w:pPr>
              <w:widowControl/>
              <w:autoSpaceDE/>
              <w:autoSpaceDN/>
              <w:spacing w:line="276" w:lineRule="auto"/>
              <w:jc w:val="center"/>
              <w:rPr>
                <w:rFonts w:eastAsiaTheme="majorEastAsia" w:cstheme="majorBidi"/>
                <w:sz w:val="24"/>
                <w:szCs w:val="24"/>
              </w:rPr>
            </w:pPr>
          </w:p>
        </w:tc>
        <w:tc>
          <w:tcPr>
            <w:tcW w:w="2600" w:type="dxa"/>
            <w:vAlign w:val="center"/>
          </w:tcPr>
          <w:p w14:paraId="52D5483C" w14:textId="77777777" w:rsidR="005F34AF" w:rsidRPr="00753D56" w:rsidRDefault="005F34AF" w:rsidP="00A00C01">
            <w:pPr>
              <w:widowControl/>
              <w:autoSpaceDE/>
              <w:autoSpaceDN/>
              <w:spacing w:line="276" w:lineRule="auto"/>
              <w:jc w:val="center"/>
              <w:rPr>
                <w:rFonts w:eastAsiaTheme="majorEastAsia" w:cstheme="majorBidi"/>
                <w:sz w:val="24"/>
                <w:szCs w:val="24"/>
              </w:rPr>
            </w:pPr>
          </w:p>
        </w:tc>
      </w:tr>
      <w:tr w:rsidR="005F34AF" w:rsidRPr="006667C0" w14:paraId="00BC6F25" w14:textId="77777777" w:rsidTr="005F34AF">
        <w:trPr>
          <w:trHeight w:val="416"/>
          <w:jc w:val="center"/>
        </w:trPr>
        <w:tc>
          <w:tcPr>
            <w:tcW w:w="1801" w:type="dxa"/>
            <w:vAlign w:val="center"/>
          </w:tcPr>
          <w:p w14:paraId="6A1A052D"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sidRPr="006667C0">
              <w:rPr>
                <w:rFonts w:eastAsiaTheme="majorEastAsia" w:cstheme="majorBidi"/>
                <w:color w:val="00B0F0"/>
                <w:sz w:val="24"/>
                <w:szCs w:val="24"/>
              </w:rPr>
              <w:t>Santos Lugares</w:t>
            </w:r>
          </w:p>
        </w:tc>
        <w:tc>
          <w:tcPr>
            <w:tcW w:w="1313" w:type="dxa"/>
            <w:vAlign w:val="center"/>
          </w:tcPr>
          <w:p w14:paraId="03456E96"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17,569</w:t>
            </w:r>
          </w:p>
        </w:tc>
        <w:tc>
          <w:tcPr>
            <w:tcW w:w="2503" w:type="dxa"/>
            <w:vAlign w:val="center"/>
          </w:tcPr>
          <w:p w14:paraId="19B01ECD"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17</w:t>
            </w:r>
          </w:p>
        </w:tc>
        <w:tc>
          <w:tcPr>
            <w:tcW w:w="2600" w:type="dxa"/>
            <w:vAlign w:val="center"/>
          </w:tcPr>
          <w:p w14:paraId="149A5BB2"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03FA929C" w14:textId="77777777" w:rsidTr="005F34AF">
        <w:trPr>
          <w:trHeight w:val="416"/>
          <w:jc w:val="center"/>
        </w:trPr>
        <w:tc>
          <w:tcPr>
            <w:tcW w:w="1801" w:type="dxa"/>
            <w:vAlign w:val="center"/>
          </w:tcPr>
          <w:p w14:paraId="580089C0"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sidRPr="006667C0">
              <w:rPr>
                <w:rFonts w:eastAsiaTheme="majorEastAsia" w:cstheme="majorBidi"/>
                <w:color w:val="00B0F0"/>
                <w:sz w:val="24"/>
                <w:szCs w:val="24"/>
              </w:rPr>
              <w:t>Caseros</w:t>
            </w:r>
          </w:p>
        </w:tc>
        <w:tc>
          <w:tcPr>
            <w:tcW w:w="1313" w:type="dxa"/>
            <w:vAlign w:val="center"/>
          </w:tcPr>
          <w:p w14:paraId="27B16424"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19,739</w:t>
            </w:r>
          </w:p>
        </w:tc>
        <w:tc>
          <w:tcPr>
            <w:tcW w:w="2503" w:type="dxa"/>
            <w:vAlign w:val="center"/>
          </w:tcPr>
          <w:p w14:paraId="5B5B92C4"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20,5</w:t>
            </w:r>
          </w:p>
        </w:tc>
        <w:tc>
          <w:tcPr>
            <w:tcW w:w="2600" w:type="dxa"/>
            <w:vAlign w:val="center"/>
          </w:tcPr>
          <w:p w14:paraId="631A534D"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1D2A65D7" w14:textId="77777777" w:rsidTr="005F34AF">
        <w:trPr>
          <w:trHeight w:val="406"/>
          <w:jc w:val="center"/>
        </w:trPr>
        <w:tc>
          <w:tcPr>
            <w:tcW w:w="1801" w:type="dxa"/>
            <w:vAlign w:val="center"/>
          </w:tcPr>
          <w:p w14:paraId="3ED711C9"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sidRPr="006667C0">
              <w:rPr>
                <w:rFonts w:eastAsiaTheme="majorEastAsia" w:cstheme="majorBidi"/>
                <w:color w:val="00B0F0"/>
                <w:sz w:val="24"/>
                <w:szCs w:val="24"/>
              </w:rPr>
              <w:t>El Palomar</w:t>
            </w:r>
          </w:p>
        </w:tc>
        <w:tc>
          <w:tcPr>
            <w:tcW w:w="1313" w:type="dxa"/>
            <w:vAlign w:val="center"/>
          </w:tcPr>
          <w:p w14:paraId="5BD21ED0"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22,643</w:t>
            </w:r>
          </w:p>
        </w:tc>
        <w:tc>
          <w:tcPr>
            <w:tcW w:w="2503" w:type="dxa"/>
            <w:vAlign w:val="center"/>
          </w:tcPr>
          <w:p w14:paraId="26F506C1" w14:textId="77777777" w:rsidR="005F34AF" w:rsidRPr="006667C0" w:rsidRDefault="005F34AF" w:rsidP="00A00C01">
            <w:pPr>
              <w:widowControl/>
              <w:autoSpaceDE/>
              <w:autoSpaceDN/>
              <w:spacing w:line="276" w:lineRule="auto"/>
              <w:jc w:val="center"/>
              <w:rPr>
                <w:rFonts w:eastAsiaTheme="majorEastAsia" w:cstheme="majorBidi"/>
                <w:sz w:val="24"/>
                <w:szCs w:val="24"/>
              </w:rPr>
            </w:pPr>
          </w:p>
        </w:tc>
        <w:tc>
          <w:tcPr>
            <w:tcW w:w="2600" w:type="dxa"/>
            <w:vAlign w:val="center"/>
          </w:tcPr>
          <w:p w14:paraId="2110D0E3" w14:textId="77777777" w:rsidR="005F34AF" w:rsidRPr="006667C0" w:rsidRDefault="005F34AF" w:rsidP="00A00C01">
            <w:pPr>
              <w:spacing w:line="276" w:lineRule="auto"/>
              <w:jc w:val="center"/>
              <w:rPr>
                <w:rFonts w:eastAsiaTheme="majorEastAsia" w:cstheme="majorBidi"/>
                <w:sz w:val="24"/>
                <w:szCs w:val="24"/>
              </w:rPr>
            </w:pPr>
          </w:p>
        </w:tc>
      </w:tr>
      <w:tr w:rsidR="005F34AF" w:rsidRPr="006667C0" w14:paraId="5885D2C9" w14:textId="77777777" w:rsidTr="00FF7E3C">
        <w:trPr>
          <w:trHeight w:val="416"/>
          <w:jc w:val="center"/>
        </w:trPr>
        <w:tc>
          <w:tcPr>
            <w:tcW w:w="1801" w:type="dxa"/>
            <w:shd w:val="clear" w:color="auto" w:fill="D9D9D9" w:themeFill="background1" w:themeFillShade="D9"/>
            <w:vAlign w:val="center"/>
          </w:tcPr>
          <w:p w14:paraId="7E91A69E" w14:textId="77777777" w:rsidR="005F34AF" w:rsidRPr="006667C0" w:rsidRDefault="005F34AF" w:rsidP="00A00C01">
            <w:pPr>
              <w:widowControl/>
              <w:autoSpaceDE/>
              <w:autoSpaceDN/>
              <w:spacing w:line="276" w:lineRule="auto"/>
              <w:jc w:val="center"/>
              <w:rPr>
                <w:rFonts w:eastAsiaTheme="majorEastAsia" w:cstheme="majorBidi"/>
                <w:color w:val="00B0F0"/>
                <w:sz w:val="24"/>
                <w:szCs w:val="24"/>
              </w:rPr>
            </w:pPr>
            <w:r w:rsidRPr="006667C0">
              <w:rPr>
                <w:rFonts w:eastAsiaTheme="majorEastAsia" w:cstheme="majorBidi"/>
                <w:color w:val="00B0F0"/>
                <w:sz w:val="24"/>
                <w:szCs w:val="24"/>
              </w:rPr>
              <w:t>Hurlingham</w:t>
            </w:r>
          </w:p>
        </w:tc>
        <w:tc>
          <w:tcPr>
            <w:tcW w:w="1313" w:type="dxa"/>
            <w:shd w:val="clear" w:color="auto" w:fill="D9D9D9" w:themeFill="background1" w:themeFillShade="D9"/>
            <w:vAlign w:val="center"/>
          </w:tcPr>
          <w:p w14:paraId="34B20079"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26,384</w:t>
            </w:r>
          </w:p>
        </w:tc>
        <w:tc>
          <w:tcPr>
            <w:tcW w:w="2503" w:type="dxa"/>
            <w:shd w:val="clear" w:color="auto" w:fill="D9D9D9" w:themeFill="background1" w:themeFillShade="D9"/>
            <w:vAlign w:val="center"/>
          </w:tcPr>
          <w:p w14:paraId="2BC8EC36"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24</w:t>
            </w:r>
          </w:p>
        </w:tc>
        <w:tc>
          <w:tcPr>
            <w:tcW w:w="2600" w:type="dxa"/>
            <w:shd w:val="clear" w:color="auto" w:fill="D9D9D9" w:themeFill="background1" w:themeFillShade="D9"/>
            <w:vAlign w:val="center"/>
          </w:tcPr>
          <w:p w14:paraId="561AADAE"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9C182E">
              <w:rPr>
                <w:rFonts w:eastAsiaTheme="majorEastAsia" w:cstheme="majorBidi"/>
                <w:sz w:val="24"/>
                <w:szCs w:val="24"/>
              </w:rPr>
              <w:t>X Subestación de AT</w:t>
            </w:r>
          </w:p>
        </w:tc>
      </w:tr>
      <w:tr w:rsidR="005F34AF" w:rsidRPr="006667C0" w14:paraId="5989F77E" w14:textId="77777777" w:rsidTr="005F34AF">
        <w:trPr>
          <w:trHeight w:val="280"/>
          <w:jc w:val="center"/>
        </w:trPr>
        <w:tc>
          <w:tcPr>
            <w:tcW w:w="8217" w:type="dxa"/>
            <w:gridSpan w:val="4"/>
            <w:vAlign w:val="center"/>
          </w:tcPr>
          <w:p w14:paraId="20F45C69" w14:textId="77777777" w:rsidR="005F34AF" w:rsidRPr="002C5BA9" w:rsidRDefault="005F34AF" w:rsidP="00A00C01">
            <w:pPr>
              <w:widowControl/>
              <w:autoSpaceDE/>
              <w:autoSpaceDN/>
              <w:spacing w:line="276" w:lineRule="auto"/>
              <w:rPr>
                <w:rFonts w:eastAsiaTheme="majorEastAsia" w:cstheme="majorBidi"/>
                <w:color w:val="00B0F0"/>
                <w:sz w:val="24"/>
                <w:szCs w:val="24"/>
              </w:rPr>
            </w:pPr>
            <w:r w:rsidRPr="006667C0">
              <w:rPr>
                <w:rFonts w:eastAsiaTheme="majorEastAsia" w:cstheme="majorBidi"/>
                <w:color w:val="00B0F0"/>
                <w:sz w:val="24"/>
                <w:szCs w:val="24"/>
              </w:rPr>
              <w:t>1er Sector</w:t>
            </w:r>
            <w:r>
              <w:rPr>
                <w:rFonts w:eastAsiaTheme="majorEastAsia" w:cstheme="majorBidi"/>
                <w:color w:val="00B0F0"/>
                <w:sz w:val="24"/>
                <w:szCs w:val="24"/>
              </w:rPr>
              <w:t xml:space="preserve">       </w:t>
            </w:r>
            <w:r w:rsidRPr="006667C0">
              <w:rPr>
                <w:rFonts w:eastAsiaTheme="majorEastAsia" w:cstheme="majorBidi"/>
                <w:color w:val="00B0F0"/>
                <w:sz w:val="24"/>
                <w:szCs w:val="24"/>
              </w:rPr>
              <w:t xml:space="preserve"> </w:t>
            </w:r>
            <w:r w:rsidRPr="002C5BA9">
              <w:rPr>
                <w:rFonts w:eastAsiaTheme="majorEastAsia" w:cstheme="majorBidi"/>
                <w:color w:val="00B0F0"/>
                <w:sz w:val="24"/>
                <w:szCs w:val="24"/>
              </w:rPr>
              <w:t>26,384</w:t>
            </w:r>
            <w:r>
              <w:rPr>
                <w:rFonts w:eastAsiaTheme="majorEastAsia" w:cstheme="majorBidi"/>
                <w:color w:val="00B0F0"/>
                <w:sz w:val="24"/>
                <w:szCs w:val="24"/>
              </w:rPr>
              <w:t xml:space="preserve"> km                             </w:t>
            </w:r>
            <w:r>
              <w:rPr>
                <w:rFonts w:eastAsiaTheme="majorEastAsia" w:cstheme="majorBidi"/>
                <w:sz w:val="24"/>
                <w:szCs w:val="24"/>
              </w:rPr>
              <w:t xml:space="preserve"> 8</w:t>
            </w:r>
            <w:r w:rsidRPr="006667C0">
              <w:rPr>
                <w:rFonts w:eastAsiaTheme="majorEastAsia" w:cstheme="majorBidi"/>
                <w:sz w:val="24"/>
                <w:szCs w:val="24"/>
              </w:rPr>
              <w:t xml:space="preserve"> SET  </w:t>
            </w:r>
          </w:p>
        </w:tc>
      </w:tr>
      <w:tr w:rsidR="005F34AF" w:rsidRPr="006667C0" w14:paraId="58F04466" w14:textId="77777777" w:rsidTr="005F34AF">
        <w:trPr>
          <w:trHeight w:val="416"/>
          <w:jc w:val="center"/>
        </w:trPr>
        <w:tc>
          <w:tcPr>
            <w:tcW w:w="1801" w:type="dxa"/>
            <w:vAlign w:val="center"/>
          </w:tcPr>
          <w:p w14:paraId="1CE88454" w14:textId="77777777" w:rsidR="005F34AF" w:rsidRPr="006667C0" w:rsidRDefault="005F34AF" w:rsidP="00A00C01">
            <w:pPr>
              <w:widowControl/>
              <w:autoSpaceDE/>
              <w:autoSpaceDN/>
              <w:spacing w:line="276" w:lineRule="auto"/>
              <w:rPr>
                <w:rFonts w:eastAsiaTheme="majorEastAsia" w:cstheme="majorBidi"/>
                <w:color w:val="FF0000"/>
                <w:sz w:val="24"/>
                <w:szCs w:val="24"/>
              </w:rPr>
            </w:pPr>
            <w:r w:rsidRPr="006D671C">
              <w:rPr>
                <w:rFonts w:eastAsiaTheme="majorEastAsia" w:cstheme="majorBidi"/>
                <w:color w:val="FF0000"/>
                <w:sz w:val="24"/>
                <w:szCs w:val="24"/>
              </w:rPr>
              <w:t>William Morris</w:t>
            </w:r>
          </w:p>
        </w:tc>
        <w:tc>
          <w:tcPr>
            <w:tcW w:w="1313" w:type="dxa"/>
            <w:vAlign w:val="center"/>
          </w:tcPr>
          <w:p w14:paraId="1F293F0B"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29,000</w:t>
            </w:r>
          </w:p>
        </w:tc>
        <w:tc>
          <w:tcPr>
            <w:tcW w:w="2503" w:type="dxa"/>
            <w:vAlign w:val="center"/>
          </w:tcPr>
          <w:p w14:paraId="0C644923" w14:textId="77777777" w:rsidR="005F34AF" w:rsidRPr="006667C0" w:rsidRDefault="005F34AF" w:rsidP="00A00C01">
            <w:pPr>
              <w:widowControl/>
              <w:autoSpaceDE/>
              <w:autoSpaceDN/>
              <w:spacing w:line="276" w:lineRule="auto"/>
              <w:rPr>
                <w:rFonts w:eastAsiaTheme="majorEastAsia" w:cstheme="majorBidi"/>
                <w:sz w:val="24"/>
                <w:szCs w:val="24"/>
              </w:rPr>
            </w:pPr>
            <w:r>
              <w:rPr>
                <w:rFonts w:eastAsiaTheme="majorEastAsia" w:cstheme="majorBidi"/>
                <w:sz w:val="24"/>
                <w:szCs w:val="24"/>
              </w:rPr>
              <w:t xml:space="preserve">              </w:t>
            </w:r>
          </w:p>
        </w:tc>
        <w:tc>
          <w:tcPr>
            <w:tcW w:w="2600" w:type="dxa"/>
            <w:vAlign w:val="center"/>
          </w:tcPr>
          <w:p w14:paraId="7E5689C5" w14:textId="77777777" w:rsidR="005F34AF" w:rsidRPr="006667C0" w:rsidRDefault="005F34AF" w:rsidP="00A00C01">
            <w:pPr>
              <w:spacing w:line="276" w:lineRule="auto"/>
              <w:jc w:val="center"/>
              <w:rPr>
                <w:rFonts w:eastAsiaTheme="majorEastAsia" w:cstheme="majorBidi"/>
                <w:sz w:val="24"/>
                <w:szCs w:val="24"/>
              </w:rPr>
            </w:pPr>
          </w:p>
        </w:tc>
      </w:tr>
      <w:tr w:rsidR="005F34AF" w:rsidRPr="006667C0" w14:paraId="77ABA255" w14:textId="77777777" w:rsidTr="005F34AF">
        <w:trPr>
          <w:trHeight w:val="416"/>
          <w:jc w:val="center"/>
        </w:trPr>
        <w:tc>
          <w:tcPr>
            <w:tcW w:w="1801" w:type="dxa"/>
            <w:vAlign w:val="center"/>
          </w:tcPr>
          <w:p w14:paraId="147CE43C" w14:textId="77777777" w:rsidR="005F34AF" w:rsidRPr="006667C0" w:rsidRDefault="005F34AF" w:rsidP="00A00C01">
            <w:pPr>
              <w:widowControl/>
              <w:autoSpaceDE/>
              <w:autoSpaceDN/>
              <w:spacing w:line="276" w:lineRule="auto"/>
              <w:jc w:val="center"/>
              <w:rPr>
                <w:rFonts w:eastAsiaTheme="majorEastAsia" w:cstheme="majorBidi"/>
                <w:color w:val="FF0000"/>
                <w:sz w:val="24"/>
                <w:szCs w:val="24"/>
              </w:rPr>
            </w:pPr>
            <w:r w:rsidRPr="006667C0">
              <w:rPr>
                <w:rFonts w:eastAsiaTheme="majorEastAsia" w:cstheme="majorBidi"/>
                <w:color w:val="FF0000"/>
                <w:sz w:val="24"/>
                <w:szCs w:val="24"/>
              </w:rPr>
              <w:t>Bella Vista</w:t>
            </w:r>
          </w:p>
        </w:tc>
        <w:tc>
          <w:tcPr>
            <w:tcW w:w="1313" w:type="dxa"/>
            <w:vAlign w:val="center"/>
          </w:tcPr>
          <w:p w14:paraId="164C89D9"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32,061</w:t>
            </w:r>
          </w:p>
        </w:tc>
        <w:tc>
          <w:tcPr>
            <w:tcW w:w="2503" w:type="dxa"/>
            <w:vAlign w:val="center"/>
          </w:tcPr>
          <w:p w14:paraId="1150F837" w14:textId="77777777" w:rsidR="005F34AF" w:rsidRPr="006667C0" w:rsidRDefault="005F34AF" w:rsidP="00A00C01">
            <w:pPr>
              <w:widowControl/>
              <w:autoSpaceDE/>
              <w:autoSpaceDN/>
              <w:spacing w:line="276" w:lineRule="auto"/>
              <w:rPr>
                <w:rFonts w:eastAsiaTheme="majorEastAsia" w:cstheme="majorBidi"/>
                <w:sz w:val="24"/>
                <w:szCs w:val="24"/>
              </w:rPr>
            </w:pPr>
            <w:r>
              <w:rPr>
                <w:rFonts w:eastAsiaTheme="majorEastAsia" w:cstheme="majorBidi"/>
                <w:sz w:val="24"/>
                <w:szCs w:val="24"/>
              </w:rPr>
              <w:t xml:space="preserve">               27,5</w:t>
            </w:r>
          </w:p>
        </w:tc>
        <w:tc>
          <w:tcPr>
            <w:tcW w:w="2600" w:type="dxa"/>
            <w:vAlign w:val="center"/>
          </w:tcPr>
          <w:p w14:paraId="6A4F1A2A"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2216671E" w14:textId="77777777" w:rsidTr="005F34AF">
        <w:trPr>
          <w:trHeight w:val="416"/>
          <w:jc w:val="center"/>
        </w:trPr>
        <w:tc>
          <w:tcPr>
            <w:tcW w:w="1801" w:type="dxa"/>
            <w:vAlign w:val="center"/>
          </w:tcPr>
          <w:p w14:paraId="0E7F985C" w14:textId="77777777" w:rsidR="005F34AF" w:rsidRPr="006667C0" w:rsidRDefault="005F34AF" w:rsidP="00A00C01">
            <w:pPr>
              <w:widowControl/>
              <w:autoSpaceDE/>
              <w:autoSpaceDN/>
              <w:spacing w:line="276" w:lineRule="auto"/>
              <w:jc w:val="center"/>
              <w:rPr>
                <w:rFonts w:eastAsiaTheme="majorEastAsia" w:cstheme="majorBidi"/>
                <w:color w:val="FF0000"/>
                <w:sz w:val="24"/>
                <w:szCs w:val="24"/>
              </w:rPr>
            </w:pPr>
            <w:r w:rsidRPr="006667C0">
              <w:rPr>
                <w:rFonts w:eastAsiaTheme="majorEastAsia" w:cstheme="majorBidi"/>
                <w:color w:val="FF0000"/>
                <w:sz w:val="24"/>
                <w:szCs w:val="24"/>
              </w:rPr>
              <w:t>Muñiz</w:t>
            </w:r>
          </w:p>
        </w:tc>
        <w:tc>
          <w:tcPr>
            <w:tcW w:w="1313" w:type="dxa"/>
            <w:vAlign w:val="center"/>
          </w:tcPr>
          <w:p w14:paraId="5004B01A"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34,989</w:t>
            </w:r>
          </w:p>
        </w:tc>
        <w:tc>
          <w:tcPr>
            <w:tcW w:w="2503" w:type="dxa"/>
            <w:vAlign w:val="center"/>
          </w:tcPr>
          <w:p w14:paraId="5EE4B580" w14:textId="77777777" w:rsidR="005F34AF" w:rsidRPr="006667C0" w:rsidRDefault="005F34AF" w:rsidP="00A00C01">
            <w:pPr>
              <w:widowControl/>
              <w:autoSpaceDE/>
              <w:autoSpaceDN/>
              <w:spacing w:line="276" w:lineRule="auto"/>
              <w:rPr>
                <w:rFonts w:eastAsiaTheme="majorEastAsia" w:cstheme="majorBidi"/>
                <w:sz w:val="24"/>
                <w:szCs w:val="24"/>
              </w:rPr>
            </w:pPr>
            <w:r>
              <w:rPr>
                <w:rFonts w:eastAsiaTheme="majorEastAsia" w:cstheme="majorBidi"/>
                <w:sz w:val="24"/>
                <w:szCs w:val="24"/>
              </w:rPr>
              <w:t xml:space="preserve">               31</w:t>
            </w:r>
          </w:p>
        </w:tc>
        <w:tc>
          <w:tcPr>
            <w:tcW w:w="2600" w:type="dxa"/>
            <w:vAlign w:val="center"/>
          </w:tcPr>
          <w:p w14:paraId="0713EA76"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605F2603" w14:textId="77777777" w:rsidTr="005F34AF">
        <w:trPr>
          <w:trHeight w:val="416"/>
          <w:jc w:val="center"/>
        </w:trPr>
        <w:tc>
          <w:tcPr>
            <w:tcW w:w="1801" w:type="dxa"/>
            <w:vAlign w:val="center"/>
          </w:tcPr>
          <w:p w14:paraId="507EB0DB" w14:textId="77777777" w:rsidR="005F34AF" w:rsidRPr="006667C0" w:rsidRDefault="005F34AF" w:rsidP="00A00C01">
            <w:pPr>
              <w:widowControl/>
              <w:autoSpaceDE/>
              <w:autoSpaceDN/>
              <w:spacing w:line="276" w:lineRule="auto"/>
              <w:jc w:val="center"/>
              <w:rPr>
                <w:rFonts w:eastAsiaTheme="majorEastAsia" w:cstheme="majorBidi"/>
                <w:color w:val="FF0000"/>
                <w:sz w:val="24"/>
                <w:szCs w:val="24"/>
              </w:rPr>
            </w:pPr>
            <w:r w:rsidRPr="006667C0">
              <w:rPr>
                <w:rFonts w:eastAsiaTheme="majorEastAsia" w:cstheme="majorBidi"/>
                <w:color w:val="FF0000"/>
                <w:sz w:val="24"/>
                <w:szCs w:val="24"/>
              </w:rPr>
              <w:t>San Miguel</w:t>
            </w:r>
          </w:p>
        </w:tc>
        <w:tc>
          <w:tcPr>
            <w:tcW w:w="1313" w:type="dxa"/>
            <w:vAlign w:val="center"/>
          </w:tcPr>
          <w:p w14:paraId="27539BED"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35,489</w:t>
            </w:r>
          </w:p>
        </w:tc>
        <w:tc>
          <w:tcPr>
            <w:tcW w:w="2503" w:type="dxa"/>
            <w:vAlign w:val="center"/>
          </w:tcPr>
          <w:p w14:paraId="4D9188D2"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34,5</w:t>
            </w:r>
          </w:p>
        </w:tc>
        <w:tc>
          <w:tcPr>
            <w:tcW w:w="2600" w:type="dxa"/>
            <w:vAlign w:val="center"/>
          </w:tcPr>
          <w:p w14:paraId="633AC331"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3FBDD828" w14:textId="77777777" w:rsidTr="005F34AF">
        <w:trPr>
          <w:trHeight w:val="416"/>
          <w:jc w:val="center"/>
        </w:trPr>
        <w:tc>
          <w:tcPr>
            <w:tcW w:w="1801" w:type="dxa"/>
            <w:vAlign w:val="center"/>
          </w:tcPr>
          <w:p w14:paraId="3D421A8E" w14:textId="77777777" w:rsidR="005F34AF" w:rsidRPr="006667C0" w:rsidRDefault="005F34AF" w:rsidP="00A00C01">
            <w:pPr>
              <w:widowControl/>
              <w:autoSpaceDE/>
              <w:autoSpaceDN/>
              <w:spacing w:line="276" w:lineRule="auto"/>
              <w:jc w:val="center"/>
              <w:rPr>
                <w:rFonts w:eastAsiaTheme="majorEastAsia" w:cstheme="majorBidi"/>
                <w:color w:val="FF0000"/>
                <w:sz w:val="24"/>
                <w:szCs w:val="24"/>
              </w:rPr>
            </w:pPr>
            <w:r w:rsidRPr="006667C0">
              <w:rPr>
                <w:rFonts w:eastAsiaTheme="majorEastAsia" w:cstheme="majorBidi"/>
                <w:color w:val="FF0000"/>
                <w:sz w:val="24"/>
                <w:szCs w:val="24"/>
              </w:rPr>
              <w:t>José C. Paz</w:t>
            </w:r>
          </w:p>
        </w:tc>
        <w:tc>
          <w:tcPr>
            <w:tcW w:w="1313" w:type="dxa"/>
            <w:vAlign w:val="center"/>
          </w:tcPr>
          <w:p w14:paraId="2C018EC8"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39,955</w:t>
            </w:r>
          </w:p>
        </w:tc>
        <w:tc>
          <w:tcPr>
            <w:tcW w:w="2503" w:type="dxa"/>
            <w:vAlign w:val="center"/>
          </w:tcPr>
          <w:p w14:paraId="52CF5649"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38</w:t>
            </w:r>
          </w:p>
        </w:tc>
        <w:tc>
          <w:tcPr>
            <w:tcW w:w="2600" w:type="dxa"/>
            <w:vAlign w:val="center"/>
          </w:tcPr>
          <w:p w14:paraId="772E213B"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7CD1CC82" w14:textId="77777777" w:rsidTr="005F34AF">
        <w:trPr>
          <w:trHeight w:val="253"/>
          <w:jc w:val="center"/>
        </w:trPr>
        <w:tc>
          <w:tcPr>
            <w:tcW w:w="1801" w:type="dxa"/>
            <w:tcBorders>
              <w:bottom w:val="single" w:sz="4" w:space="0" w:color="auto"/>
            </w:tcBorders>
            <w:vAlign w:val="center"/>
          </w:tcPr>
          <w:p w14:paraId="711A5CCE" w14:textId="77777777" w:rsidR="005F34AF" w:rsidRPr="00753D56" w:rsidRDefault="005F34AF" w:rsidP="00A00C01">
            <w:pPr>
              <w:widowControl/>
              <w:autoSpaceDE/>
              <w:autoSpaceDN/>
              <w:spacing w:line="276" w:lineRule="auto"/>
              <w:jc w:val="center"/>
              <w:rPr>
                <w:rFonts w:eastAsiaTheme="majorEastAsia" w:cstheme="majorBidi"/>
                <w:color w:val="FF0000"/>
                <w:sz w:val="24"/>
                <w:szCs w:val="24"/>
              </w:rPr>
            </w:pPr>
            <w:r w:rsidRPr="00753D56">
              <w:rPr>
                <w:rFonts w:eastAsiaTheme="majorEastAsia" w:cstheme="majorBidi"/>
                <w:color w:val="FF0000"/>
                <w:sz w:val="24"/>
                <w:szCs w:val="24"/>
              </w:rPr>
              <w:t>Sol y Verde</w:t>
            </w:r>
          </w:p>
        </w:tc>
        <w:tc>
          <w:tcPr>
            <w:tcW w:w="1313" w:type="dxa"/>
            <w:tcBorders>
              <w:bottom w:val="single" w:sz="4" w:space="0" w:color="auto"/>
            </w:tcBorders>
            <w:vAlign w:val="center"/>
          </w:tcPr>
          <w:p w14:paraId="1B6748B8" w14:textId="77777777" w:rsidR="005F34AF" w:rsidRPr="00753D56" w:rsidRDefault="005F34AF" w:rsidP="00A00C01">
            <w:pPr>
              <w:widowControl/>
              <w:autoSpaceDE/>
              <w:autoSpaceDN/>
              <w:spacing w:line="276" w:lineRule="auto"/>
              <w:jc w:val="center"/>
              <w:rPr>
                <w:rFonts w:eastAsiaTheme="majorEastAsia" w:cstheme="majorBidi"/>
                <w:sz w:val="24"/>
                <w:szCs w:val="24"/>
              </w:rPr>
            </w:pPr>
            <w:r w:rsidRPr="00753D56">
              <w:rPr>
                <w:rFonts w:eastAsiaTheme="majorEastAsia" w:cstheme="majorBidi"/>
                <w:sz w:val="24"/>
                <w:szCs w:val="24"/>
              </w:rPr>
              <w:t>44,600</w:t>
            </w:r>
          </w:p>
        </w:tc>
        <w:tc>
          <w:tcPr>
            <w:tcW w:w="2503" w:type="dxa"/>
            <w:tcBorders>
              <w:bottom w:val="single" w:sz="4" w:space="0" w:color="auto"/>
            </w:tcBorders>
            <w:vAlign w:val="center"/>
          </w:tcPr>
          <w:p w14:paraId="645D7450"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41,5</w:t>
            </w:r>
          </w:p>
        </w:tc>
        <w:tc>
          <w:tcPr>
            <w:tcW w:w="2600" w:type="dxa"/>
            <w:vAlign w:val="center"/>
          </w:tcPr>
          <w:p w14:paraId="7044071D"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3478B98E" w14:textId="77777777" w:rsidTr="005F34AF">
        <w:trPr>
          <w:trHeight w:val="416"/>
          <w:jc w:val="center"/>
        </w:trPr>
        <w:tc>
          <w:tcPr>
            <w:tcW w:w="1801" w:type="dxa"/>
            <w:tcBorders>
              <w:top w:val="single" w:sz="4" w:space="0" w:color="auto"/>
              <w:left w:val="single" w:sz="4" w:space="0" w:color="auto"/>
              <w:bottom w:val="single" w:sz="4" w:space="0" w:color="auto"/>
              <w:right w:val="single" w:sz="4" w:space="0" w:color="auto"/>
            </w:tcBorders>
            <w:vAlign w:val="center"/>
          </w:tcPr>
          <w:p w14:paraId="179F8380" w14:textId="77777777" w:rsidR="005F34AF" w:rsidRPr="006667C0" w:rsidRDefault="005F34AF" w:rsidP="00A00C01">
            <w:pPr>
              <w:widowControl/>
              <w:autoSpaceDE/>
              <w:autoSpaceDN/>
              <w:spacing w:line="276" w:lineRule="auto"/>
              <w:jc w:val="center"/>
              <w:rPr>
                <w:rFonts w:eastAsiaTheme="majorEastAsia" w:cstheme="majorBidi"/>
                <w:color w:val="FF0000"/>
                <w:sz w:val="24"/>
                <w:szCs w:val="24"/>
              </w:rPr>
            </w:pPr>
            <w:r w:rsidRPr="006667C0">
              <w:rPr>
                <w:rFonts w:eastAsiaTheme="majorEastAsia" w:cstheme="majorBidi"/>
                <w:color w:val="FF0000"/>
                <w:sz w:val="24"/>
                <w:szCs w:val="24"/>
              </w:rPr>
              <w:t>Pte. Derqui</w:t>
            </w:r>
          </w:p>
        </w:tc>
        <w:tc>
          <w:tcPr>
            <w:tcW w:w="1313" w:type="dxa"/>
            <w:tcBorders>
              <w:top w:val="single" w:sz="4" w:space="0" w:color="auto"/>
              <w:left w:val="single" w:sz="4" w:space="0" w:color="auto"/>
              <w:bottom w:val="single" w:sz="4" w:space="0" w:color="auto"/>
              <w:right w:val="single" w:sz="4" w:space="0" w:color="auto"/>
            </w:tcBorders>
            <w:vAlign w:val="center"/>
          </w:tcPr>
          <w:p w14:paraId="5D848B1B"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48,640</w:t>
            </w:r>
          </w:p>
        </w:tc>
        <w:tc>
          <w:tcPr>
            <w:tcW w:w="2503" w:type="dxa"/>
            <w:tcBorders>
              <w:top w:val="single" w:sz="4" w:space="0" w:color="auto"/>
              <w:left w:val="single" w:sz="4" w:space="0" w:color="auto"/>
              <w:bottom w:val="single" w:sz="4" w:space="0" w:color="auto"/>
            </w:tcBorders>
            <w:vAlign w:val="center"/>
          </w:tcPr>
          <w:p w14:paraId="40D98132"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45</w:t>
            </w:r>
          </w:p>
        </w:tc>
        <w:tc>
          <w:tcPr>
            <w:tcW w:w="2600" w:type="dxa"/>
            <w:vAlign w:val="center"/>
          </w:tcPr>
          <w:p w14:paraId="733E34B3"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612904B9" w14:textId="77777777" w:rsidTr="005F34AF">
        <w:trPr>
          <w:trHeight w:val="416"/>
          <w:jc w:val="center"/>
        </w:trPr>
        <w:tc>
          <w:tcPr>
            <w:tcW w:w="1801" w:type="dxa"/>
            <w:tcBorders>
              <w:top w:val="single" w:sz="4" w:space="0" w:color="auto"/>
              <w:left w:val="single" w:sz="4" w:space="0" w:color="auto"/>
              <w:bottom w:val="single" w:sz="4" w:space="0" w:color="auto"/>
              <w:right w:val="single" w:sz="4" w:space="0" w:color="auto"/>
            </w:tcBorders>
            <w:vAlign w:val="center"/>
          </w:tcPr>
          <w:p w14:paraId="16734019" w14:textId="77777777" w:rsidR="005F34AF" w:rsidRPr="006667C0" w:rsidRDefault="005F34AF" w:rsidP="00A00C01">
            <w:pPr>
              <w:widowControl/>
              <w:autoSpaceDE/>
              <w:autoSpaceDN/>
              <w:spacing w:line="276" w:lineRule="auto"/>
              <w:jc w:val="center"/>
              <w:rPr>
                <w:rFonts w:eastAsiaTheme="majorEastAsia" w:cstheme="majorBidi"/>
                <w:color w:val="FF0000"/>
                <w:sz w:val="24"/>
                <w:szCs w:val="24"/>
              </w:rPr>
            </w:pPr>
            <w:r w:rsidRPr="006667C0">
              <w:rPr>
                <w:rFonts w:eastAsiaTheme="majorEastAsia" w:cstheme="majorBidi"/>
                <w:color w:val="FF0000"/>
                <w:sz w:val="24"/>
                <w:szCs w:val="24"/>
              </w:rPr>
              <w:t xml:space="preserve">Villa </w:t>
            </w:r>
            <w:proofErr w:type="spellStart"/>
            <w:r w:rsidRPr="006667C0">
              <w:rPr>
                <w:rFonts w:eastAsiaTheme="majorEastAsia" w:cstheme="majorBidi"/>
                <w:color w:val="FF0000"/>
                <w:sz w:val="24"/>
                <w:szCs w:val="24"/>
              </w:rPr>
              <w:t>Astolfi</w:t>
            </w:r>
            <w:proofErr w:type="spellEnd"/>
          </w:p>
        </w:tc>
        <w:tc>
          <w:tcPr>
            <w:tcW w:w="1313" w:type="dxa"/>
            <w:tcBorders>
              <w:top w:val="single" w:sz="4" w:space="0" w:color="auto"/>
              <w:left w:val="single" w:sz="4" w:space="0" w:color="auto"/>
              <w:bottom w:val="single" w:sz="4" w:space="0" w:color="auto"/>
              <w:right w:val="single" w:sz="4" w:space="0" w:color="auto"/>
            </w:tcBorders>
            <w:vAlign w:val="center"/>
          </w:tcPr>
          <w:p w14:paraId="5E6ECBCF"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52,348</w:t>
            </w:r>
          </w:p>
        </w:tc>
        <w:tc>
          <w:tcPr>
            <w:tcW w:w="2503" w:type="dxa"/>
            <w:tcBorders>
              <w:top w:val="single" w:sz="4" w:space="0" w:color="auto"/>
              <w:left w:val="single" w:sz="4" w:space="0" w:color="auto"/>
              <w:bottom w:val="single" w:sz="4" w:space="0" w:color="auto"/>
            </w:tcBorders>
            <w:vAlign w:val="center"/>
          </w:tcPr>
          <w:p w14:paraId="5B8D9E09"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48,5</w:t>
            </w:r>
          </w:p>
        </w:tc>
        <w:tc>
          <w:tcPr>
            <w:tcW w:w="2600" w:type="dxa"/>
            <w:vAlign w:val="center"/>
          </w:tcPr>
          <w:p w14:paraId="62F4B74E" w14:textId="77777777" w:rsidR="005F34AF" w:rsidRPr="006667C0" w:rsidRDefault="005F34AF" w:rsidP="00A00C01">
            <w:pPr>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1D99A41F" w14:textId="77777777" w:rsidTr="005F34AF">
        <w:trPr>
          <w:trHeight w:val="416"/>
          <w:jc w:val="center"/>
        </w:trPr>
        <w:tc>
          <w:tcPr>
            <w:tcW w:w="1801" w:type="dxa"/>
            <w:tcBorders>
              <w:top w:val="single" w:sz="4" w:space="0" w:color="auto"/>
              <w:left w:val="single" w:sz="4" w:space="0" w:color="auto"/>
              <w:bottom w:val="single" w:sz="4" w:space="0" w:color="auto"/>
              <w:right w:val="single" w:sz="4" w:space="0" w:color="auto"/>
            </w:tcBorders>
            <w:vAlign w:val="center"/>
          </w:tcPr>
          <w:p w14:paraId="7DA721CB" w14:textId="77777777" w:rsidR="005F34AF" w:rsidRPr="006667C0" w:rsidRDefault="005F34AF" w:rsidP="00A00C01">
            <w:pPr>
              <w:widowControl/>
              <w:autoSpaceDE/>
              <w:autoSpaceDN/>
              <w:spacing w:line="276" w:lineRule="auto"/>
              <w:jc w:val="center"/>
              <w:rPr>
                <w:rFonts w:eastAsiaTheme="majorEastAsia" w:cstheme="majorBidi"/>
                <w:color w:val="FF0000"/>
                <w:sz w:val="24"/>
                <w:szCs w:val="24"/>
              </w:rPr>
            </w:pPr>
            <w:r w:rsidRPr="006667C0">
              <w:rPr>
                <w:rFonts w:eastAsiaTheme="majorEastAsia" w:cstheme="majorBidi"/>
                <w:color w:val="FF0000"/>
                <w:sz w:val="24"/>
                <w:szCs w:val="24"/>
              </w:rPr>
              <w:t>Pilar</w:t>
            </w:r>
          </w:p>
        </w:tc>
        <w:tc>
          <w:tcPr>
            <w:tcW w:w="1313" w:type="dxa"/>
            <w:tcBorders>
              <w:top w:val="single" w:sz="4" w:space="0" w:color="auto"/>
              <w:left w:val="single" w:sz="4" w:space="0" w:color="auto"/>
              <w:bottom w:val="single" w:sz="4" w:space="0" w:color="auto"/>
              <w:right w:val="single" w:sz="4" w:space="0" w:color="auto"/>
            </w:tcBorders>
            <w:vAlign w:val="center"/>
          </w:tcPr>
          <w:p w14:paraId="0FC85ADD" w14:textId="77777777" w:rsidR="005F34AF" w:rsidRPr="006667C0" w:rsidRDefault="005F34AF" w:rsidP="00A00C01">
            <w:pPr>
              <w:widowControl/>
              <w:autoSpaceDE/>
              <w:autoSpaceDN/>
              <w:spacing w:line="276" w:lineRule="auto"/>
              <w:jc w:val="center"/>
              <w:rPr>
                <w:rFonts w:eastAsiaTheme="majorEastAsia" w:cstheme="majorBidi"/>
                <w:sz w:val="24"/>
                <w:szCs w:val="24"/>
              </w:rPr>
            </w:pPr>
            <w:r w:rsidRPr="006667C0">
              <w:rPr>
                <w:rFonts w:eastAsiaTheme="majorEastAsia" w:cstheme="majorBidi"/>
                <w:sz w:val="24"/>
                <w:szCs w:val="24"/>
              </w:rPr>
              <w:t>56,440</w:t>
            </w:r>
          </w:p>
        </w:tc>
        <w:tc>
          <w:tcPr>
            <w:tcW w:w="2503" w:type="dxa"/>
            <w:tcBorders>
              <w:top w:val="single" w:sz="4" w:space="0" w:color="auto"/>
              <w:left w:val="single" w:sz="4" w:space="0" w:color="auto"/>
              <w:bottom w:val="single" w:sz="4" w:space="0" w:color="auto"/>
            </w:tcBorders>
            <w:vAlign w:val="center"/>
          </w:tcPr>
          <w:p w14:paraId="14529C57"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52</w:t>
            </w:r>
          </w:p>
        </w:tc>
        <w:tc>
          <w:tcPr>
            <w:tcW w:w="2600" w:type="dxa"/>
            <w:vAlign w:val="center"/>
          </w:tcPr>
          <w:p w14:paraId="40447718"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X</w:t>
            </w:r>
          </w:p>
        </w:tc>
      </w:tr>
      <w:tr w:rsidR="005F34AF" w:rsidRPr="006667C0" w14:paraId="0AA946EE" w14:textId="77777777" w:rsidTr="005F34AF">
        <w:trPr>
          <w:trHeight w:val="420"/>
          <w:jc w:val="center"/>
        </w:trPr>
        <w:tc>
          <w:tcPr>
            <w:tcW w:w="8217" w:type="dxa"/>
            <w:gridSpan w:val="4"/>
            <w:tcBorders>
              <w:top w:val="single" w:sz="4" w:space="0" w:color="auto"/>
              <w:left w:val="single" w:sz="4" w:space="0" w:color="auto"/>
              <w:bottom w:val="single" w:sz="4" w:space="0" w:color="auto"/>
            </w:tcBorders>
            <w:vAlign w:val="center"/>
          </w:tcPr>
          <w:p w14:paraId="2A39E8EB" w14:textId="77777777" w:rsidR="005F34AF" w:rsidRPr="002C5BA9" w:rsidRDefault="005F34AF" w:rsidP="00A00C01">
            <w:pPr>
              <w:widowControl/>
              <w:autoSpaceDE/>
              <w:autoSpaceDN/>
              <w:spacing w:line="276" w:lineRule="auto"/>
              <w:rPr>
                <w:rFonts w:eastAsiaTheme="majorEastAsia" w:cstheme="majorBidi"/>
                <w:color w:val="FF0000"/>
                <w:sz w:val="24"/>
                <w:szCs w:val="24"/>
              </w:rPr>
            </w:pPr>
            <w:r>
              <w:rPr>
                <w:rFonts w:eastAsiaTheme="majorEastAsia" w:cstheme="majorBidi"/>
                <w:color w:val="FF0000"/>
                <w:sz w:val="24"/>
                <w:szCs w:val="24"/>
              </w:rPr>
              <w:t xml:space="preserve"> </w:t>
            </w:r>
            <w:r w:rsidRPr="006667C0">
              <w:rPr>
                <w:rFonts w:eastAsiaTheme="majorEastAsia" w:cstheme="majorBidi"/>
                <w:color w:val="FF0000"/>
                <w:sz w:val="24"/>
                <w:szCs w:val="24"/>
              </w:rPr>
              <w:t xml:space="preserve">2do Sector </w:t>
            </w:r>
            <w:r>
              <w:rPr>
                <w:rFonts w:eastAsiaTheme="majorEastAsia" w:cstheme="majorBidi"/>
                <w:color w:val="FF0000"/>
                <w:sz w:val="24"/>
                <w:szCs w:val="24"/>
              </w:rPr>
              <w:t xml:space="preserve">   </w:t>
            </w:r>
            <w:r w:rsidRPr="006667C0">
              <w:rPr>
                <w:rFonts w:eastAsiaTheme="majorEastAsia" w:cstheme="majorBidi"/>
                <w:color w:val="FF0000"/>
                <w:sz w:val="24"/>
                <w:szCs w:val="24"/>
              </w:rPr>
              <w:t>27,44</w:t>
            </w:r>
            <w:r>
              <w:rPr>
                <w:rFonts w:eastAsiaTheme="majorEastAsia" w:cstheme="majorBidi"/>
                <w:color w:val="FF0000"/>
                <w:sz w:val="24"/>
                <w:szCs w:val="24"/>
              </w:rPr>
              <w:t xml:space="preserve"> </w:t>
            </w:r>
            <w:r w:rsidRPr="006667C0">
              <w:rPr>
                <w:rFonts w:eastAsiaTheme="majorEastAsia" w:cstheme="majorBidi"/>
                <w:color w:val="FF0000"/>
                <w:sz w:val="24"/>
                <w:szCs w:val="24"/>
              </w:rPr>
              <w:t>km</w:t>
            </w:r>
            <w:r>
              <w:rPr>
                <w:rFonts w:eastAsiaTheme="majorEastAsia" w:cstheme="majorBidi"/>
                <w:color w:val="FF0000"/>
                <w:sz w:val="24"/>
                <w:szCs w:val="24"/>
              </w:rPr>
              <w:t xml:space="preserve">                        </w:t>
            </w:r>
            <w:r>
              <w:rPr>
                <w:rFonts w:eastAsiaTheme="majorEastAsia" w:cstheme="majorBidi"/>
                <w:sz w:val="24"/>
                <w:szCs w:val="24"/>
              </w:rPr>
              <w:t xml:space="preserve">8 SET  </w:t>
            </w:r>
          </w:p>
        </w:tc>
      </w:tr>
      <w:tr w:rsidR="005F34AF" w:rsidRPr="006667C0" w14:paraId="43F3B82E" w14:textId="77777777" w:rsidTr="005F34AF">
        <w:trPr>
          <w:trHeight w:val="504"/>
          <w:jc w:val="center"/>
        </w:trPr>
        <w:tc>
          <w:tcPr>
            <w:tcW w:w="3114" w:type="dxa"/>
            <w:gridSpan w:val="2"/>
            <w:tcBorders>
              <w:top w:val="single" w:sz="4" w:space="0" w:color="auto"/>
              <w:left w:val="single" w:sz="4" w:space="0" w:color="auto"/>
              <w:bottom w:val="single" w:sz="4" w:space="0" w:color="auto"/>
              <w:right w:val="single" w:sz="4" w:space="0" w:color="auto"/>
            </w:tcBorders>
            <w:vAlign w:val="center"/>
          </w:tcPr>
          <w:p w14:paraId="1B12DDD9" w14:textId="77777777" w:rsidR="005F34AF" w:rsidRPr="006667C0" w:rsidRDefault="005F34AF" w:rsidP="00A00C01">
            <w:pPr>
              <w:widowControl/>
              <w:autoSpaceDE/>
              <w:autoSpaceDN/>
              <w:spacing w:line="276" w:lineRule="auto"/>
              <w:jc w:val="center"/>
              <w:rPr>
                <w:rFonts w:eastAsiaTheme="majorEastAsia" w:cstheme="majorBidi"/>
                <w:color w:val="FF0000"/>
                <w:sz w:val="24"/>
                <w:szCs w:val="24"/>
              </w:rPr>
            </w:pPr>
            <w:r w:rsidRPr="00F97DA9">
              <w:rPr>
                <w:rFonts w:eastAsiaTheme="majorEastAsia" w:cstheme="majorBidi"/>
                <w:color w:val="000000" w:themeColor="text1"/>
                <w:sz w:val="24"/>
                <w:szCs w:val="24"/>
              </w:rPr>
              <w:t>20 Estaciones</w:t>
            </w:r>
            <w:r>
              <w:rPr>
                <w:rFonts w:eastAsiaTheme="majorEastAsia" w:cstheme="majorBidi"/>
                <w:color w:val="000000" w:themeColor="text1"/>
                <w:sz w:val="24"/>
                <w:szCs w:val="24"/>
              </w:rPr>
              <w:t xml:space="preserve">  Ferroviarias</w:t>
            </w:r>
            <w:r w:rsidRPr="00F97DA9">
              <w:rPr>
                <w:rFonts w:eastAsiaTheme="majorEastAsia" w:cstheme="majorBidi"/>
                <w:color w:val="000000" w:themeColor="text1"/>
                <w:sz w:val="24"/>
                <w:szCs w:val="24"/>
              </w:rPr>
              <w:t xml:space="preserve">         </w:t>
            </w:r>
          </w:p>
        </w:tc>
        <w:tc>
          <w:tcPr>
            <w:tcW w:w="5103" w:type="dxa"/>
            <w:gridSpan w:val="2"/>
            <w:tcBorders>
              <w:top w:val="single" w:sz="4" w:space="0" w:color="auto"/>
              <w:left w:val="single" w:sz="4" w:space="0" w:color="auto"/>
              <w:bottom w:val="single" w:sz="4" w:space="0" w:color="auto"/>
              <w:right w:val="single" w:sz="4" w:space="0" w:color="auto"/>
            </w:tcBorders>
            <w:vAlign w:val="center"/>
          </w:tcPr>
          <w:p w14:paraId="3DD588F3" w14:textId="77777777" w:rsidR="005F34AF" w:rsidRPr="006667C0" w:rsidRDefault="005F34AF" w:rsidP="00A00C01">
            <w:pPr>
              <w:widowControl/>
              <w:autoSpaceDE/>
              <w:autoSpaceDN/>
              <w:spacing w:line="276" w:lineRule="auto"/>
              <w:jc w:val="center"/>
              <w:rPr>
                <w:rFonts w:eastAsiaTheme="majorEastAsia" w:cstheme="majorBidi"/>
                <w:sz w:val="24"/>
                <w:szCs w:val="24"/>
              </w:rPr>
            </w:pPr>
            <w:r>
              <w:rPr>
                <w:rFonts w:eastAsiaTheme="majorEastAsia" w:cstheme="majorBidi"/>
                <w:sz w:val="24"/>
                <w:szCs w:val="24"/>
              </w:rPr>
              <w:t>16 Subestaciones de Tracción</w:t>
            </w:r>
          </w:p>
        </w:tc>
      </w:tr>
    </w:tbl>
    <w:p w14:paraId="77ED97BF" w14:textId="1B18004F" w:rsidR="005F34AF" w:rsidRPr="000108A1" w:rsidRDefault="005F34AF" w:rsidP="00A00C01">
      <w:pPr>
        <w:pStyle w:val="Descripcin"/>
        <w:spacing w:line="276" w:lineRule="auto"/>
        <w:jc w:val="center"/>
        <w:rPr>
          <w:b w:val="0"/>
          <w:bCs w:val="0"/>
          <w:i/>
          <w:iCs/>
          <w:color w:val="auto"/>
          <w:sz w:val="20"/>
          <w:szCs w:val="20"/>
        </w:rPr>
      </w:pPr>
      <w:bookmarkStart w:id="178" w:name="_Toc118839559"/>
      <w:r w:rsidRPr="000108A1">
        <w:rPr>
          <w:b w:val="0"/>
          <w:bCs w:val="0"/>
          <w:i/>
          <w:iCs/>
          <w:color w:val="auto"/>
          <w:sz w:val="20"/>
          <w:szCs w:val="20"/>
        </w:rPr>
        <w:t xml:space="preserve">Tabla </w:t>
      </w:r>
      <w:r w:rsidR="009C6CED">
        <w:rPr>
          <w:b w:val="0"/>
          <w:bCs w:val="0"/>
          <w:i/>
          <w:iCs/>
          <w:color w:val="auto"/>
          <w:sz w:val="20"/>
          <w:szCs w:val="20"/>
        </w:rPr>
        <w:fldChar w:fldCharType="begin"/>
      </w:r>
      <w:r w:rsidR="009C6CED">
        <w:rPr>
          <w:b w:val="0"/>
          <w:bCs w:val="0"/>
          <w:i/>
          <w:iCs/>
          <w:color w:val="auto"/>
          <w:sz w:val="20"/>
          <w:szCs w:val="20"/>
        </w:rPr>
        <w:instrText xml:space="preserve"> SEQ Tabla \* ARABIC </w:instrText>
      </w:r>
      <w:r w:rsidR="009C6CED">
        <w:rPr>
          <w:b w:val="0"/>
          <w:bCs w:val="0"/>
          <w:i/>
          <w:iCs/>
          <w:color w:val="auto"/>
          <w:sz w:val="20"/>
          <w:szCs w:val="20"/>
        </w:rPr>
        <w:fldChar w:fldCharType="separate"/>
      </w:r>
      <w:r w:rsidR="004034E9">
        <w:rPr>
          <w:b w:val="0"/>
          <w:bCs w:val="0"/>
          <w:i/>
          <w:iCs/>
          <w:noProof/>
          <w:color w:val="auto"/>
          <w:sz w:val="20"/>
          <w:szCs w:val="20"/>
        </w:rPr>
        <w:t>16</w:t>
      </w:r>
      <w:r w:rsidR="009C6CED">
        <w:rPr>
          <w:b w:val="0"/>
          <w:bCs w:val="0"/>
          <w:i/>
          <w:iCs/>
          <w:color w:val="auto"/>
          <w:sz w:val="20"/>
          <w:szCs w:val="20"/>
        </w:rPr>
        <w:fldChar w:fldCharType="end"/>
      </w:r>
      <w:r w:rsidRPr="000108A1">
        <w:rPr>
          <w:b w:val="0"/>
          <w:bCs w:val="0"/>
          <w:i/>
          <w:iCs/>
          <w:color w:val="auto"/>
          <w:sz w:val="20"/>
          <w:szCs w:val="20"/>
        </w:rPr>
        <w:t xml:space="preserve">: </w:t>
      </w:r>
      <w:r>
        <w:rPr>
          <w:b w:val="0"/>
          <w:bCs w:val="0"/>
          <w:i/>
          <w:iCs/>
          <w:color w:val="auto"/>
          <w:sz w:val="20"/>
          <w:szCs w:val="20"/>
        </w:rPr>
        <w:t>Ubicación</w:t>
      </w:r>
      <w:r w:rsidRPr="000108A1">
        <w:rPr>
          <w:b w:val="0"/>
          <w:bCs w:val="0"/>
          <w:i/>
          <w:iCs/>
          <w:color w:val="auto"/>
          <w:sz w:val="20"/>
          <w:szCs w:val="20"/>
        </w:rPr>
        <w:t xml:space="preserve"> de </w:t>
      </w:r>
      <w:r>
        <w:rPr>
          <w:b w:val="0"/>
          <w:bCs w:val="0"/>
          <w:i/>
          <w:iCs/>
          <w:color w:val="auto"/>
          <w:sz w:val="20"/>
          <w:szCs w:val="20"/>
        </w:rPr>
        <w:t xml:space="preserve">las </w:t>
      </w:r>
      <w:r w:rsidRPr="000108A1">
        <w:rPr>
          <w:b w:val="0"/>
          <w:bCs w:val="0"/>
          <w:i/>
          <w:iCs/>
          <w:color w:val="auto"/>
          <w:sz w:val="20"/>
          <w:szCs w:val="20"/>
        </w:rPr>
        <w:t>subestaciones</w:t>
      </w:r>
      <w:bookmarkEnd w:id="178"/>
    </w:p>
    <w:p w14:paraId="70E36ED3" w14:textId="77777777" w:rsidR="005F34AF" w:rsidRPr="009C182E" w:rsidRDefault="005F34AF" w:rsidP="00A00C01">
      <w:pPr>
        <w:widowControl/>
        <w:autoSpaceDE/>
        <w:autoSpaceDN/>
        <w:spacing w:after="160" w:line="276" w:lineRule="auto"/>
        <w:rPr>
          <w:iCs/>
          <w:sz w:val="24"/>
          <w:szCs w:val="24"/>
          <w:lang w:val="es-AR"/>
        </w:rPr>
      </w:pPr>
      <w:r w:rsidRPr="009C182E">
        <w:rPr>
          <w:iCs/>
          <w:sz w:val="24"/>
          <w:szCs w:val="24"/>
          <w:lang w:val="es-AR"/>
        </w:rPr>
        <w:t>Se establece la posición de la subestación alta tensión que alimentara la red de 20 kV en el km 24.</w:t>
      </w:r>
    </w:p>
    <w:p w14:paraId="601F78D4" w14:textId="77777777" w:rsidR="005F34AF" w:rsidRPr="0097274F" w:rsidRDefault="005F34AF" w:rsidP="00A00C01">
      <w:pPr>
        <w:pStyle w:val="Ttulo3"/>
        <w:spacing w:line="276" w:lineRule="auto"/>
        <w:ind w:hanging="2115"/>
        <w:rPr>
          <w:i/>
          <w:iCs/>
          <w:sz w:val="24"/>
          <w:szCs w:val="24"/>
          <w:lang w:val="es-AR"/>
        </w:rPr>
      </w:pPr>
      <w:r w:rsidRPr="009C182E">
        <w:rPr>
          <w:sz w:val="24"/>
          <w:szCs w:val="24"/>
          <w:lang w:val="es-AR"/>
        </w:rPr>
        <w:br w:type="page"/>
      </w:r>
      <w:bookmarkStart w:id="179" w:name="_Toc118843538"/>
      <w:proofErr w:type="spellStart"/>
      <w:r w:rsidRPr="0097274F">
        <w:rPr>
          <w:i/>
          <w:iCs/>
          <w:sz w:val="24"/>
          <w:szCs w:val="24"/>
          <w:lang w:val="es-AR"/>
        </w:rPr>
        <w:lastRenderedPageBreak/>
        <w:t>Calculo</w:t>
      </w:r>
      <w:proofErr w:type="spellEnd"/>
      <w:r w:rsidRPr="0097274F">
        <w:rPr>
          <w:i/>
          <w:iCs/>
          <w:sz w:val="24"/>
          <w:szCs w:val="24"/>
          <w:lang w:val="es-AR"/>
        </w:rPr>
        <w:t xml:space="preserve"> de Caída de tensión</w:t>
      </w:r>
      <w:bookmarkEnd w:id="179"/>
    </w:p>
    <w:p w14:paraId="326B57AD" w14:textId="77777777" w:rsidR="005F34AF" w:rsidRPr="00A707DC" w:rsidRDefault="005F34AF" w:rsidP="00A00C01">
      <w:pPr>
        <w:spacing w:line="276" w:lineRule="auto"/>
        <w:jc w:val="both"/>
        <w:rPr>
          <w:sz w:val="24"/>
          <w:szCs w:val="24"/>
        </w:rPr>
      </w:pPr>
      <w:r w:rsidRPr="00A707DC">
        <w:rPr>
          <w:bCs/>
          <w:iCs/>
          <w:sz w:val="24"/>
          <w:szCs w:val="24"/>
        </w:rPr>
        <w:t xml:space="preserve"> </w:t>
      </w:r>
    </w:p>
    <w:p w14:paraId="5B0F4896" w14:textId="77777777" w:rsidR="005F34AF" w:rsidRPr="00A707DC" w:rsidRDefault="005F34AF" w:rsidP="00A00C01">
      <w:pPr>
        <w:spacing w:line="276" w:lineRule="auto"/>
        <w:jc w:val="both"/>
        <w:rPr>
          <w:sz w:val="24"/>
          <w:szCs w:val="24"/>
        </w:rPr>
      </w:pPr>
      <w:r w:rsidRPr="00A707DC">
        <w:rPr>
          <w:sz w:val="24"/>
          <w:szCs w:val="24"/>
        </w:rPr>
        <w:t>La caída de tensión en la línea no debe decaer por bajo de la tensión mínima para la operación de los trenes. Por lo tanto, se debe cumplir la condición</w:t>
      </w:r>
    </w:p>
    <w:p w14:paraId="746079EE" w14:textId="77777777" w:rsidR="005F34AF" w:rsidRPr="00A707DC" w:rsidRDefault="005F34AF" w:rsidP="00A00C01">
      <w:pPr>
        <w:spacing w:line="276" w:lineRule="auto"/>
        <w:jc w:val="both"/>
        <w:rPr>
          <w:sz w:val="24"/>
          <w:szCs w:val="24"/>
          <w:lang w:val="es-AR"/>
        </w:rPr>
      </w:pPr>
    </w:p>
    <w:p w14:paraId="34329EB1" w14:textId="77777777" w:rsidR="005F34AF" w:rsidRPr="00A707DC" w:rsidRDefault="005F34AF" w:rsidP="00A00C01">
      <w:pPr>
        <w:spacing w:line="276" w:lineRule="auto"/>
        <w:ind w:firstLine="720"/>
        <w:rPr>
          <w:sz w:val="24"/>
          <w:szCs w:val="24"/>
          <w:lang w:val="es-AR"/>
        </w:rPr>
      </w:pPr>
      <w:r w:rsidRPr="00A707DC">
        <w:rPr>
          <w:noProof/>
          <w:sz w:val="24"/>
          <w:szCs w:val="24"/>
          <w:lang w:val="es-AR" w:eastAsia="es-AR"/>
        </w:rPr>
        <w:drawing>
          <wp:inline distT="0" distB="0" distL="0" distR="0" wp14:anchorId="1D80E700" wp14:editId="752AA9C9">
            <wp:extent cx="1141171" cy="293217"/>
            <wp:effectExtent l="0" t="0" r="1905"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1159454" cy="297915"/>
                    </a:xfrm>
                    <a:prstGeom prst="rect">
                      <a:avLst/>
                    </a:prstGeom>
                  </pic:spPr>
                </pic:pic>
              </a:graphicData>
            </a:graphic>
          </wp:inline>
        </w:drawing>
      </w:r>
    </w:p>
    <w:p w14:paraId="14FEB01D" w14:textId="77777777" w:rsidR="005F34AF" w:rsidRPr="00A707DC" w:rsidRDefault="005F34AF" w:rsidP="00A00C01">
      <w:pPr>
        <w:spacing w:line="276" w:lineRule="auto"/>
        <w:jc w:val="both"/>
        <w:rPr>
          <w:sz w:val="24"/>
          <w:szCs w:val="24"/>
          <w:lang w:val="es-AR"/>
        </w:rPr>
      </w:pPr>
    </w:p>
    <w:p w14:paraId="09B70AC7" w14:textId="77777777" w:rsidR="005F34AF" w:rsidRPr="00A707DC" w:rsidRDefault="005F34AF" w:rsidP="00A00C01">
      <w:pPr>
        <w:spacing w:line="276" w:lineRule="auto"/>
        <w:jc w:val="both"/>
        <w:rPr>
          <w:sz w:val="24"/>
          <w:szCs w:val="24"/>
        </w:rPr>
      </w:pPr>
      <w:r w:rsidRPr="00A707DC">
        <w:rPr>
          <w:sz w:val="24"/>
          <w:szCs w:val="24"/>
        </w:rPr>
        <w:t xml:space="preserve">En donde </w:t>
      </w:r>
      <w:proofErr w:type="spellStart"/>
      <w:r w:rsidRPr="00A707DC">
        <w:rPr>
          <w:sz w:val="24"/>
          <w:szCs w:val="24"/>
        </w:rPr>
        <w:t>Uo</w:t>
      </w:r>
      <w:proofErr w:type="spellEnd"/>
      <w:r w:rsidRPr="00A707DC">
        <w:rPr>
          <w:sz w:val="24"/>
          <w:szCs w:val="24"/>
        </w:rPr>
        <w:t xml:space="preserve"> es la tensión nominal de la línea y ∆U es la suma de todas las caídas de tensión en el sistema, caídas que se estudiaran a continuación.</w:t>
      </w:r>
    </w:p>
    <w:p w14:paraId="4E251749" w14:textId="77777777" w:rsidR="005F34AF" w:rsidRPr="00A707DC" w:rsidRDefault="005F34AF" w:rsidP="00A00C01">
      <w:pPr>
        <w:spacing w:line="276" w:lineRule="auto"/>
        <w:jc w:val="both"/>
        <w:rPr>
          <w:noProof/>
          <w:sz w:val="24"/>
          <w:szCs w:val="24"/>
          <w:lang w:val="es-AR" w:eastAsia="es-AR"/>
        </w:rPr>
      </w:pPr>
    </w:p>
    <w:p w14:paraId="7FFB1EB0" w14:textId="77777777" w:rsidR="005F34AF" w:rsidRPr="000108A1" w:rsidRDefault="005F34AF" w:rsidP="00A00C01">
      <w:pPr>
        <w:pStyle w:val="Ttulo3"/>
        <w:spacing w:line="276" w:lineRule="auto"/>
        <w:ind w:hanging="2115"/>
        <w:rPr>
          <w:i/>
          <w:iCs/>
          <w:sz w:val="24"/>
          <w:szCs w:val="24"/>
          <w:lang w:val="es-AR"/>
        </w:rPr>
      </w:pPr>
      <w:bookmarkStart w:id="180" w:name="_Toc118843539"/>
      <w:r>
        <w:rPr>
          <w:i/>
          <w:iCs/>
          <w:sz w:val="24"/>
          <w:szCs w:val="24"/>
          <w:lang w:val="es-AR"/>
        </w:rPr>
        <w:t>Tensión en vacío del Rectificador</w:t>
      </w:r>
      <w:bookmarkEnd w:id="180"/>
    </w:p>
    <w:p w14:paraId="5FD5379A" w14:textId="77777777" w:rsidR="005F34AF" w:rsidRPr="00A707DC" w:rsidRDefault="005F34AF" w:rsidP="00A00C01">
      <w:pPr>
        <w:tabs>
          <w:tab w:val="left" w:pos="1265"/>
        </w:tabs>
        <w:spacing w:line="276" w:lineRule="auto"/>
        <w:jc w:val="both"/>
        <w:rPr>
          <w:sz w:val="24"/>
          <w:szCs w:val="24"/>
          <w:u w:val="single"/>
        </w:rPr>
      </w:pPr>
    </w:p>
    <w:p w14:paraId="11C2FDEB" w14:textId="77777777" w:rsidR="005F34AF" w:rsidRPr="00A707DC" w:rsidRDefault="005F34AF" w:rsidP="00A00C01">
      <w:pPr>
        <w:spacing w:line="276" w:lineRule="auto"/>
        <w:jc w:val="both"/>
        <w:rPr>
          <w:sz w:val="24"/>
          <w:szCs w:val="24"/>
        </w:rPr>
      </w:pPr>
      <w:r w:rsidRPr="00A707DC">
        <w:rPr>
          <w:sz w:val="24"/>
          <w:szCs w:val="24"/>
        </w:rPr>
        <w:t xml:space="preserve">El valor </w:t>
      </w:r>
      <w:proofErr w:type="spellStart"/>
      <w:r w:rsidRPr="00A707DC">
        <w:rPr>
          <w:sz w:val="24"/>
          <w:szCs w:val="24"/>
        </w:rPr>
        <w:t>Uo</w:t>
      </w:r>
      <w:proofErr w:type="spellEnd"/>
      <w:r w:rsidRPr="00A707DC">
        <w:rPr>
          <w:sz w:val="24"/>
          <w:szCs w:val="24"/>
        </w:rPr>
        <w:t xml:space="preserve"> se calcula suponiendo un valor de la tensión en vacío superior a la tensión nominal, para considerar de esta forma la caída de tensión que se produce en los diodo</w:t>
      </w:r>
      <w:r>
        <w:rPr>
          <w:sz w:val="24"/>
          <w:szCs w:val="24"/>
        </w:rPr>
        <w:t xml:space="preserve">s al entrar estos en conducción, se consulta el catálogo de </w:t>
      </w:r>
      <w:proofErr w:type="spellStart"/>
      <w:r>
        <w:rPr>
          <w:sz w:val="24"/>
          <w:szCs w:val="24"/>
        </w:rPr>
        <w:t>Sitras</w:t>
      </w:r>
      <w:proofErr w:type="spellEnd"/>
      <w:r>
        <w:rPr>
          <w:sz w:val="24"/>
          <w:szCs w:val="24"/>
        </w:rPr>
        <w:t xml:space="preserve"> el cual indica una caída de tensión del 5% de la tensión de vacío. </w:t>
      </w:r>
    </w:p>
    <w:p w14:paraId="0093D43A" w14:textId="77777777" w:rsidR="005F34AF" w:rsidRPr="00A707DC" w:rsidRDefault="005F34AF" w:rsidP="00A00C01">
      <w:pPr>
        <w:spacing w:line="276" w:lineRule="auto"/>
        <w:jc w:val="both"/>
        <w:rPr>
          <w:sz w:val="24"/>
          <w:szCs w:val="24"/>
        </w:rPr>
      </w:pPr>
    </w:p>
    <w:p w14:paraId="42415CDC" w14:textId="324A9D0D" w:rsidR="005F34AF" w:rsidRPr="00D1680B" w:rsidRDefault="005F34AF" w:rsidP="00A00C01">
      <w:pPr>
        <w:spacing w:line="276" w:lineRule="auto"/>
        <w:jc w:val="both"/>
        <w:rPr>
          <w:sz w:val="24"/>
          <w:szCs w:val="24"/>
          <w:lang w:val="es-AR"/>
        </w:rPr>
      </w:pPr>
      <w:r w:rsidRPr="00D1680B">
        <w:rPr>
          <w:sz w:val="24"/>
          <w:szCs w:val="24"/>
          <w:lang w:val="es-AR"/>
        </w:rPr>
        <w:t xml:space="preserve">Tensión del secundario </w:t>
      </w:r>
      <w:r>
        <w:rPr>
          <w:sz w:val="24"/>
          <w:szCs w:val="24"/>
          <w:lang w:val="es-AR"/>
        </w:rPr>
        <w:t xml:space="preserve">del </w:t>
      </w:r>
      <w:r w:rsidRPr="00D1680B">
        <w:rPr>
          <w:sz w:val="24"/>
          <w:szCs w:val="24"/>
          <w:lang w:val="es-AR"/>
        </w:rPr>
        <w:t>tra</w:t>
      </w:r>
      <w:r>
        <w:rPr>
          <w:sz w:val="24"/>
          <w:szCs w:val="24"/>
          <w:lang w:val="es-AR"/>
        </w:rPr>
        <w:t>ns</w:t>
      </w:r>
      <w:r w:rsidRPr="00D1680B">
        <w:rPr>
          <w:sz w:val="24"/>
          <w:szCs w:val="24"/>
          <w:lang w:val="es-AR"/>
        </w:rPr>
        <w:t>fo</w:t>
      </w:r>
      <w:r>
        <w:rPr>
          <w:sz w:val="24"/>
          <w:szCs w:val="24"/>
          <w:lang w:val="es-AR"/>
        </w:rPr>
        <w:t>rmador</w:t>
      </w:r>
      <w:r w:rsidRPr="00D1680B">
        <w:rPr>
          <w:sz w:val="24"/>
          <w:szCs w:val="24"/>
          <w:lang w:val="es-AR"/>
        </w:rPr>
        <w:t xml:space="preserve"> de tracción Un</w:t>
      </w:r>
      <w:r w:rsidRPr="00D1680B">
        <w:rPr>
          <w:sz w:val="24"/>
          <w:szCs w:val="24"/>
          <w:vertAlign w:val="subscript"/>
          <w:lang w:val="es-AR"/>
        </w:rPr>
        <w:t>2</w:t>
      </w:r>
      <w:r w:rsidRPr="00D1680B">
        <w:rPr>
          <w:sz w:val="24"/>
          <w:szCs w:val="24"/>
          <w:lang w:val="es-AR"/>
        </w:rPr>
        <w:t>= 645</w:t>
      </w:r>
      <w:r w:rsidR="00B56334">
        <w:rPr>
          <w:sz w:val="24"/>
          <w:szCs w:val="24"/>
          <w:lang w:val="es-AR"/>
        </w:rPr>
        <w:t xml:space="preserve"> </w:t>
      </w:r>
      <w:r w:rsidRPr="00D1680B">
        <w:rPr>
          <w:sz w:val="24"/>
          <w:szCs w:val="24"/>
          <w:lang w:val="es-AR"/>
        </w:rPr>
        <w:t>V</w:t>
      </w:r>
    </w:p>
    <w:p w14:paraId="609428B5" w14:textId="77777777" w:rsidR="005F34AF" w:rsidRPr="00A707DC" w:rsidRDefault="005F34AF" w:rsidP="00A00C01">
      <w:pPr>
        <w:tabs>
          <w:tab w:val="left" w:pos="1265"/>
        </w:tabs>
        <w:spacing w:line="276" w:lineRule="auto"/>
        <w:jc w:val="both"/>
        <w:rPr>
          <w:sz w:val="24"/>
          <w:szCs w:val="24"/>
          <w:u w:val="single"/>
        </w:rPr>
      </w:pPr>
    </w:p>
    <w:p w14:paraId="2EEA8351" w14:textId="77777777" w:rsidR="005F34AF" w:rsidRDefault="005F34AF" w:rsidP="00A00C01">
      <w:pPr>
        <w:tabs>
          <w:tab w:val="left" w:pos="1265"/>
        </w:tabs>
        <w:spacing w:line="276" w:lineRule="auto"/>
        <w:jc w:val="both"/>
        <w:rPr>
          <w:sz w:val="24"/>
          <w:szCs w:val="24"/>
        </w:rPr>
      </w:pPr>
      <w:r>
        <w:rPr>
          <w:noProof/>
          <w:lang w:val="es-AR" w:eastAsia="es-AR"/>
        </w:rPr>
        <w:drawing>
          <wp:inline distT="0" distB="0" distL="0" distR="0" wp14:anchorId="00C08C78" wp14:editId="75D9823A">
            <wp:extent cx="3419061" cy="1137018"/>
            <wp:effectExtent l="0" t="0" r="0" b="635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423068" cy="1138350"/>
                    </a:xfrm>
                    <a:prstGeom prst="rect">
                      <a:avLst/>
                    </a:prstGeom>
                  </pic:spPr>
                </pic:pic>
              </a:graphicData>
            </a:graphic>
          </wp:inline>
        </w:drawing>
      </w:r>
    </w:p>
    <w:p w14:paraId="75BC92EA" w14:textId="77777777" w:rsidR="005F34AF" w:rsidRPr="00BD415D" w:rsidRDefault="005F34AF" w:rsidP="00A00C01">
      <w:pPr>
        <w:pStyle w:val="Ttulo3"/>
        <w:spacing w:line="276" w:lineRule="auto"/>
        <w:ind w:hanging="2115"/>
        <w:rPr>
          <w:i/>
          <w:iCs/>
          <w:sz w:val="24"/>
          <w:szCs w:val="24"/>
          <w:lang w:val="es-AR"/>
        </w:rPr>
      </w:pPr>
      <w:bookmarkStart w:id="181" w:name="_Toc118843540"/>
      <w:r>
        <w:rPr>
          <w:i/>
          <w:iCs/>
          <w:sz w:val="24"/>
          <w:szCs w:val="24"/>
          <w:lang w:val="es-AR"/>
        </w:rPr>
        <w:t>Caída de t</w:t>
      </w:r>
      <w:r w:rsidRPr="00BD415D">
        <w:rPr>
          <w:i/>
          <w:iCs/>
          <w:sz w:val="24"/>
          <w:szCs w:val="24"/>
          <w:lang w:val="es-AR"/>
        </w:rPr>
        <w:t>ensión en vacío del Rectificador</w:t>
      </w:r>
      <w:bookmarkEnd w:id="181"/>
    </w:p>
    <w:p w14:paraId="5E5D08B4" w14:textId="77777777" w:rsidR="005F34AF" w:rsidRDefault="005F34AF" w:rsidP="00A00C01">
      <w:pPr>
        <w:tabs>
          <w:tab w:val="left" w:pos="1265"/>
        </w:tabs>
        <w:spacing w:line="276" w:lineRule="auto"/>
        <w:jc w:val="both"/>
        <w:rPr>
          <w:sz w:val="24"/>
          <w:szCs w:val="24"/>
        </w:rPr>
      </w:pPr>
    </w:p>
    <w:p w14:paraId="3223B83C" w14:textId="77777777" w:rsidR="005F34AF" w:rsidRPr="00BD415D" w:rsidRDefault="005F34AF" w:rsidP="00A00C01">
      <w:pPr>
        <w:tabs>
          <w:tab w:val="left" w:pos="1265"/>
        </w:tabs>
        <w:spacing w:line="276" w:lineRule="auto"/>
        <w:jc w:val="both"/>
        <w:rPr>
          <w:sz w:val="24"/>
          <w:szCs w:val="24"/>
          <w:u w:val="single"/>
        </w:rPr>
      </w:pPr>
      <w:r>
        <w:rPr>
          <w:noProof/>
          <w:lang w:val="es-AR" w:eastAsia="es-AR"/>
        </w:rPr>
        <w:drawing>
          <wp:inline distT="0" distB="0" distL="0" distR="0" wp14:anchorId="3465D279" wp14:editId="41484473">
            <wp:extent cx="1799539" cy="297246"/>
            <wp:effectExtent l="0" t="0" r="0" b="762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833428" cy="302844"/>
                    </a:xfrm>
                    <a:prstGeom prst="rect">
                      <a:avLst/>
                    </a:prstGeom>
                  </pic:spPr>
                </pic:pic>
              </a:graphicData>
            </a:graphic>
          </wp:inline>
        </w:drawing>
      </w:r>
    </w:p>
    <w:p w14:paraId="1F5F9D48" w14:textId="77777777" w:rsidR="005F34AF" w:rsidRDefault="005F34AF" w:rsidP="00A00C01">
      <w:pPr>
        <w:tabs>
          <w:tab w:val="left" w:pos="1265"/>
        </w:tabs>
        <w:spacing w:line="276" w:lineRule="auto"/>
        <w:jc w:val="both"/>
        <w:rPr>
          <w:noProof/>
          <w:sz w:val="24"/>
          <w:szCs w:val="24"/>
          <w:lang w:val="es-AR" w:eastAsia="es-AR"/>
        </w:rPr>
      </w:pPr>
    </w:p>
    <w:p w14:paraId="32219193" w14:textId="77777777" w:rsidR="005F34AF" w:rsidRPr="00B67092" w:rsidRDefault="005F34AF" w:rsidP="00A00C01">
      <w:pPr>
        <w:pStyle w:val="Ttulo3"/>
        <w:spacing w:line="276" w:lineRule="auto"/>
        <w:ind w:hanging="2115"/>
        <w:rPr>
          <w:i/>
          <w:iCs/>
          <w:sz w:val="24"/>
          <w:szCs w:val="24"/>
          <w:lang w:val="es-AR"/>
        </w:rPr>
      </w:pPr>
      <w:bookmarkStart w:id="182" w:name="_Toc118843541"/>
      <w:r w:rsidRPr="00B67092">
        <w:rPr>
          <w:i/>
          <w:iCs/>
          <w:sz w:val="24"/>
          <w:szCs w:val="24"/>
          <w:lang w:val="es-AR"/>
        </w:rPr>
        <w:t>Caída de tensión en la línea</w:t>
      </w:r>
      <w:bookmarkEnd w:id="182"/>
      <w:r w:rsidRPr="00B67092">
        <w:rPr>
          <w:i/>
          <w:iCs/>
          <w:sz w:val="24"/>
          <w:szCs w:val="24"/>
          <w:lang w:val="es-AR"/>
        </w:rPr>
        <w:t xml:space="preserve"> </w:t>
      </w:r>
    </w:p>
    <w:p w14:paraId="4CDA73A4" w14:textId="77777777" w:rsidR="005F34AF" w:rsidRPr="00A707DC" w:rsidRDefault="005F34AF" w:rsidP="00A00C01">
      <w:pPr>
        <w:spacing w:line="276" w:lineRule="auto"/>
        <w:jc w:val="both"/>
        <w:rPr>
          <w:sz w:val="24"/>
          <w:szCs w:val="24"/>
        </w:rPr>
      </w:pPr>
    </w:p>
    <w:p w14:paraId="7393401A" w14:textId="77777777" w:rsidR="005F34AF" w:rsidRPr="00A707DC" w:rsidRDefault="005F34AF" w:rsidP="00A00C01">
      <w:pPr>
        <w:spacing w:line="276" w:lineRule="auto"/>
        <w:jc w:val="both"/>
        <w:rPr>
          <w:sz w:val="24"/>
          <w:szCs w:val="24"/>
        </w:rPr>
      </w:pPr>
      <w:r w:rsidRPr="00A707DC">
        <w:rPr>
          <w:sz w:val="24"/>
          <w:szCs w:val="24"/>
        </w:rPr>
        <w:t>Para determinar la caída de tensión en la línea, se considera que la carga está concentrada en el punto más alejado de la subestación por ende se toma la distanc</w:t>
      </w:r>
      <w:r>
        <w:rPr>
          <w:sz w:val="24"/>
          <w:szCs w:val="24"/>
        </w:rPr>
        <w:t>ia completa entre subestaciones</w:t>
      </w:r>
      <w:r w:rsidRPr="00A707DC">
        <w:rPr>
          <w:sz w:val="24"/>
          <w:szCs w:val="24"/>
        </w:rPr>
        <w:t>, de esta manera se toma el caso más restrictivo, correspondiente a una SET en el</w:t>
      </w:r>
      <w:r>
        <w:rPr>
          <w:sz w:val="24"/>
          <w:szCs w:val="24"/>
        </w:rPr>
        <w:t xml:space="preserve"> extremo</w:t>
      </w:r>
      <w:r w:rsidRPr="00A707DC">
        <w:rPr>
          <w:sz w:val="24"/>
          <w:szCs w:val="24"/>
        </w:rPr>
        <w:t xml:space="preserve"> fuera de servicio. </w:t>
      </w:r>
    </w:p>
    <w:p w14:paraId="730F2A5E" w14:textId="77777777" w:rsidR="005F34AF" w:rsidRPr="00A707DC" w:rsidRDefault="005F34AF" w:rsidP="00A00C01">
      <w:pPr>
        <w:tabs>
          <w:tab w:val="left" w:pos="3118"/>
        </w:tabs>
        <w:spacing w:line="276" w:lineRule="auto"/>
        <w:jc w:val="both"/>
        <w:rPr>
          <w:noProof/>
          <w:sz w:val="24"/>
          <w:szCs w:val="24"/>
          <w:lang w:val="es-AR" w:eastAsia="es-AR"/>
        </w:rPr>
      </w:pPr>
    </w:p>
    <w:p w14:paraId="27D93AD5" w14:textId="77777777" w:rsidR="005F34AF" w:rsidRPr="00A707DC" w:rsidRDefault="005F34AF" w:rsidP="00A00C01">
      <w:pPr>
        <w:tabs>
          <w:tab w:val="left" w:pos="709"/>
        </w:tabs>
        <w:spacing w:line="276" w:lineRule="auto"/>
        <w:jc w:val="both"/>
        <w:rPr>
          <w:noProof/>
          <w:sz w:val="24"/>
          <w:szCs w:val="24"/>
          <w:lang w:val="es-AR" w:eastAsia="es-AR"/>
        </w:rPr>
      </w:pPr>
      <w:r w:rsidRPr="00A707DC">
        <w:rPr>
          <w:noProof/>
          <w:sz w:val="24"/>
          <w:szCs w:val="24"/>
          <w:lang w:val="es-AR" w:eastAsia="es-AR"/>
        </w:rPr>
        <w:t xml:space="preserve"> </w:t>
      </w:r>
      <w:r>
        <w:rPr>
          <w:noProof/>
          <w:lang w:val="es-AR" w:eastAsia="es-AR"/>
        </w:rPr>
        <w:drawing>
          <wp:inline distT="0" distB="0" distL="0" distR="0" wp14:anchorId="0C76B71D" wp14:editId="415B8404">
            <wp:extent cx="1806854" cy="303881"/>
            <wp:effectExtent l="0" t="0" r="3175" b="127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840761" cy="309584"/>
                    </a:xfrm>
                    <a:prstGeom prst="rect">
                      <a:avLst/>
                    </a:prstGeom>
                  </pic:spPr>
                </pic:pic>
              </a:graphicData>
            </a:graphic>
          </wp:inline>
        </w:drawing>
      </w:r>
    </w:p>
    <w:p w14:paraId="53B2B965" w14:textId="77777777" w:rsidR="005F34AF" w:rsidRDefault="005F34AF" w:rsidP="00A00C01">
      <w:pPr>
        <w:spacing w:line="276" w:lineRule="auto"/>
        <w:jc w:val="both"/>
        <w:rPr>
          <w:sz w:val="24"/>
          <w:szCs w:val="24"/>
          <w:lang w:val="es-AR"/>
        </w:rPr>
      </w:pPr>
    </w:p>
    <w:p w14:paraId="0A7F447E" w14:textId="77777777" w:rsidR="005F34AF" w:rsidRPr="00A707DC" w:rsidRDefault="005F34AF" w:rsidP="00A00C01">
      <w:pPr>
        <w:spacing w:line="276" w:lineRule="auto"/>
        <w:jc w:val="both"/>
        <w:rPr>
          <w:sz w:val="24"/>
          <w:szCs w:val="24"/>
          <w:lang w:val="es-AR"/>
        </w:rPr>
      </w:pPr>
    </w:p>
    <w:p w14:paraId="4F733F5C" w14:textId="77777777" w:rsidR="005F34AF" w:rsidRDefault="005F34AF" w:rsidP="00A00C01">
      <w:pPr>
        <w:widowControl/>
        <w:autoSpaceDE/>
        <w:autoSpaceDN/>
        <w:spacing w:after="160" w:line="276" w:lineRule="auto"/>
        <w:rPr>
          <w:i/>
          <w:iCs/>
          <w:sz w:val="24"/>
          <w:szCs w:val="24"/>
          <w:u w:val="single" w:color="000000"/>
          <w:lang w:val="es-AR"/>
        </w:rPr>
      </w:pPr>
      <w:r>
        <w:rPr>
          <w:i/>
          <w:iCs/>
          <w:sz w:val="24"/>
          <w:szCs w:val="24"/>
          <w:lang w:val="es-AR"/>
        </w:rPr>
        <w:br w:type="page"/>
      </w:r>
    </w:p>
    <w:p w14:paraId="13527EFF" w14:textId="77777777" w:rsidR="005F34AF" w:rsidRPr="000108A1" w:rsidRDefault="005F34AF" w:rsidP="00A00C01">
      <w:pPr>
        <w:pStyle w:val="Ttulo3"/>
        <w:spacing w:line="276" w:lineRule="auto"/>
        <w:ind w:hanging="2115"/>
        <w:rPr>
          <w:i/>
          <w:iCs/>
          <w:sz w:val="24"/>
          <w:szCs w:val="24"/>
          <w:lang w:val="es-AR"/>
        </w:rPr>
      </w:pPr>
      <w:bookmarkStart w:id="183" w:name="_Toc118843542"/>
      <w:r w:rsidRPr="000108A1">
        <w:rPr>
          <w:i/>
          <w:iCs/>
          <w:sz w:val="24"/>
          <w:szCs w:val="24"/>
          <w:lang w:val="es-AR"/>
        </w:rPr>
        <w:lastRenderedPageBreak/>
        <w:t>Caída de tensión máxima por la partida de un tren</w:t>
      </w:r>
      <w:bookmarkEnd w:id="183"/>
    </w:p>
    <w:p w14:paraId="5EDEB68E" w14:textId="77777777" w:rsidR="005F34AF" w:rsidRPr="00A707DC" w:rsidRDefault="005F34AF" w:rsidP="00A00C01">
      <w:pPr>
        <w:spacing w:line="276" w:lineRule="auto"/>
        <w:ind w:firstLine="720"/>
        <w:jc w:val="both"/>
        <w:rPr>
          <w:sz w:val="24"/>
          <w:szCs w:val="24"/>
        </w:rPr>
      </w:pPr>
    </w:p>
    <w:p w14:paraId="210E4F16" w14:textId="77777777" w:rsidR="005F34AF" w:rsidRPr="00A707DC" w:rsidRDefault="005F34AF" w:rsidP="00A00C01">
      <w:pPr>
        <w:spacing w:line="276" w:lineRule="auto"/>
        <w:jc w:val="both"/>
        <w:rPr>
          <w:sz w:val="24"/>
          <w:szCs w:val="24"/>
          <w:lang w:val="es-AR"/>
        </w:rPr>
      </w:pPr>
      <w:r w:rsidRPr="00A707DC">
        <w:rPr>
          <w:sz w:val="24"/>
          <w:szCs w:val="24"/>
        </w:rPr>
        <w:t>Esta caída de tensión solo aparece cuando un tren está consumiendo su potencia nominal</w:t>
      </w:r>
      <w:r>
        <w:rPr>
          <w:sz w:val="24"/>
          <w:szCs w:val="24"/>
        </w:rPr>
        <w:t xml:space="preserve"> esto sucede alrededor de los 26 </w:t>
      </w:r>
      <w:r w:rsidRPr="00A707DC">
        <w:rPr>
          <w:sz w:val="24"/>
          <w:szCs w:val="24"/>
        </w:rPr>
        <w:t>km/h luego la misma decae exponencialmente.</w:t>
      </w:r>
    </w:p>
    <w:p w14:paraId="3CFCCF3E" w14:textId="77777777" w:rsidR="005F34AF" w:rsidRPr="00A707DC" w:rsidRDefault="005F34AF" w:rsidP="00A00C01">
      <w:pPr>
        <w:spacing w:line="276" w:lineRule="auto"/>
        <w:jc w:val="both"/>
        <w:rPr>
          <w:sz w:val="24"/>
          <w:szCs w:val="24"/>
          <w:lang w:val="es-AR"/>
        </w:rPr>
      </w:pPr>
    </w:p>
    <w:p w14:paraId="49A7459B" w14:textId="77777777" w:rsidR="005F34AF" w:rsidRPr="00A707DC" w:rsidRDefault="005F34AF" w:rsidP="00A00C01">
      <w:pPr>
        <w:spacing w:line="276" w:lineRule="auto"/>
        <w:jc w:val="both"/>
        <w:rPr>
          <w:sz w:val="24"/>
          <w:szCs w:val="24"/>
          <w:lang w:val="es-AR"/>
        </w:rPr>
      </w:pPr>
      <w:r w:rsidRPr="00A707DC">
        <w:rPr>
          <w:sz w:val="24"/>
          <w:szCs w:val="24"/>
          <w:lang w:val="es-AR"/>
        </w:rPr>
        <w:t xml:space="preserve">Corriente tomada por un tren a plena carga </w:t>
      </w:r>
    </w:p>
    <w:p w14:paraId="31261B1C" w14:textId="77777777" w:rsidR="005F34AF" w:rsidRPr="00A707DC" w:rsidRDefault="005F34AF" w:rsidP="00A00C01">
      <w:pPr>
        <w:spacing w:line="276" w:lineRule="auto"/>
        <w:jc w:val="both"/>
        <w:rPr>
          <w:sz w:val="24"/>
          <w:szCs w:val="24"/>
          <w:lang w:val="es-AR"/>
        </w:rPr>
      </w:pPr>
    </w:p>
    <w:p w14:paraId="1DEAC5CF" w14:textId="77777777" w:rsidR="005F34AF" w:rsidRPr="00A707DC" w:rsidRDefault="005F34AF" w:rsidP="00A00C01">
      <w:pPr>
        <w:spacing w:line="276" w:lineRule="auto"/>
        <w:jc w:val="both"/>
        <w:rPr>
          <w:sz w:val="24"/>
          <w:szCs w:val="24"/>
          <w:lang w:val="es-AR"/>
        </w:rPr>
      </w:pPr>
      <w:r>
        <w:rPr>
          <w:noProof/>
          <w:lang w:val="es-AR" w:eastAsia="es-AR"/>
        </w:rPr>
        <w:drawing>
          <wp:inline distT="0" distB="0" distL="0" distR="0" wp14:anchorId="6EE454EF" wp14:editId="489B399A">
            <wp:extent cx="1767385" cy="449090"/>
            <wp:effectExtent l="0" t="0" r="4445" b="8255"/>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1773054" cy="450530"/>
                    </a:xfrm>
                    <a:prstGeom prst="rect">
                      <a:avLst/>
                    </a:prstGeom>
                  </pic:spPr>
                </pic:pic>
              </a:graphicData>
            </a:graphic>
          </wp:inline>
        </w:drawing>
      </w:r>
    </w:p>
    <w:p w14:paraId="52B3585C" w14:textId="77777777" w:rsidR="005F34AF" w:rsidRPr="00A707DC" w:rsidRDefault="005F34AF" w:rsidP="00A00C01">
      <w:pPr>
        <w:spacing w:line="276" w:lineRule="auto"/>
        <w:jc w:val="both"/>
        <w:rPr>
          <w:sz w:val="24"/>
          <w:szCs w:val="24"/>
          <w:lang w:val="es-AR"/>
        </w:rPr>
      </w:pPr>
      <w:r>
        <w:rPr>
          <w:noProof/>
          <w:lang w:val="es-AR" w:eastAsia="es-AR"/>
        </w:rPr>
        <w:drawing>
          <wp:inline distT="0" distB="0" distL="0" distR="0" wp14:anchorId="05FDAEA0" wp14:editId="7020F641">
            <wp:extent cx="1746914" cy="289847"/>
            <wp:effectExtent l="0" t="0" r="5715"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798900" cy="298473"/>
                    </a:xfrm>
                    <a:prstGeom prst="rect">
                      <a:avLst/>
                    </a:prstGeom>
                  </pic:spPr>
                </pic:pic>
              </a:graphicData>
            </a:graphic>
          </wp:inline>
        </w:drawing>
      </w:r>
    </w:p>
    <w:p w14:paraId="4551AA2C" w14:textId="77777777" w:rsidR="005F34AF" w:rsidRDefault="005F34AF" w:rsidP="00A00C01">
      <w:pPr>
        <w:spacing w:line="276" w:lineRule="auto"/>
        <w:jc w:val="both"/>
        <w:rPr>
          <w:bCs/>
          <w:i/>
          <w:sz w:val="24"/>
          <w:szCs w:val="24"/>
          <w:u w:val="single"/>
        </w:rPr>
      </w:pPr>
    </w:p>
    <w:p w14:paraId="68FA3146" w14:textId="77777777" w:rsidR="005F34AF" w:rsidRPr="000108A1" w:rsidRDefault="005F34AF" w:rsidP="00A00C01">
      <w:pPr>
        <w:pStyle w:val="Ttulo3"/>
        <w:spacing w:line="276" w:lineRule="auto"/>
        <w:ind w:hanging="2115"/>
        <w:rPr>
          <w:i/>
          <w:iCs/>
          <w:sz w:val="24"/>
          <w:szCs w:val="24"/>
          <w:lang w:val="es-AR"/>
        </w:rPr>
      </w:pPr>
      <w:bookmarkStart w:id="184" w:name="_Toc118843543"/>
      <w:r w:rsidRPr="000108A1">
        <w:rPr>
          <w:i/>
          <w:iCs/>
          <w:sz w:val="24"/>
          <w:szCs w:val="24"/>
          <w:lang w:val="es-AR"/>
        </w:rPr>
        <w:t>Caída de tensión en los cables de alimentación de tracción</w:t>
      </w:r>
      <w:bookmarkEnd w:id="184"/>
      <w:r w:rsidRPr="000108A1">
        <w:rPr>
          <w:i/>
          <w:iCs/>
          <w:sz w:val="24"/>
          <w:szCs w:val="24"/>
          <w:lang w:val="es-AR"/>
        </w:rPr>
        <w:t xml:space="preserve"> </w:t>
      </w:r>
    </w:p>
    <w:p w14:paraId="61413BB8" w14:textId="77777777" w:rsidR="005F34AF" w:rsidRPr="00A707DC" w:rsidRDefault="005F34AF" w:rsidP="00A00C01">
      <w:pPr>
        <w:spacing w:line="276" w:lineRule="auto"/>
        <w:ind w:firstLine="720"/>
        <w:jc w:val="both"/>
        <w:rPr>
          <w:sz w:val="24"/>
          <w:szCs w:val="24"/>
        </w:rPr>
      </w:pPr>
    </w:p>
    <w:p w14:paraId="1E9CF443" w14:textId="77777777" w:rsidR="005F34AF" w:rsidRPr="00A707DC" w:rsidRDefault="005F34AF" w:rsidP="00A00C01">
      <w:pPr>
        <w:spacing w:line="276" w:lineRule="auto"/>
        <w:jc w:val="both"/>
        <w:rPr>
          <w:sz w:val="24"/>
          <w:szCs w:val="24"/>
        </w:rPr>
      </w:pPr>
      <w:r w:rsidRPr="00A707DC">
        <w:rPr>
          <w:sz w:val="24"/>
          <w:szCs w:val="24"/>
        </w:rPr>
        <w:t xml:space="preserve">Los cables de alimentación de tracción van desde la SET hasta la vía, a través de una canalización subterránea. Se considera su longitud, además del número de cables positivos que debe ser igual al número de cables negativos. </w:t>
      </w:r>
    </w:p>
    <w:p w14:paraId="06536FD5" w14:textId="77777777" w:rsidR="005F34AF" w:rsidRPr="00A707DC" w:rsidRDefault="005F34AF" w:rsidP="00A00C01">
      <w:pPr>
        <w:spacing w:line="276" w:lineRule="auto"/>
        <w:ind w:firstLine="720"/>
        <w:jc w:val="both"/>
        <w:rPr>
          <w:sz w:val="24"/>
          <w:szCs w:val="24"/>
        </w:rPr>
      </w:pPr>
    </w:p>
    <w:p w14:paraId="49F5E86A" w14:textId="77777777" w:rsidR="005F34AF" w:rsidRPr="00A707DC" w:rsidRDefault="005F34AF" w:rsidP="00A00C01">
      <w:pPr>
        <w:spacing w:line="276" w:lineRule="auto"/>
        <w:jc w:val="both"/>
        <w:rPr>
          <w:sz w:val="24"/>
          <w:szCs w:val="24"/>
          <w:lang w:val="es-AR"/>
        </w:rPr>
      </w:pPr>
      <w:r>
        <w:rPr>
          <w:sz w:val="24"/>
          <w:szCs w:val="24"/>
          <w:lang w:val="es-AR"/>
        </w:rPr>
        <w:t>En donde</w:t>
      </w:r>
      <w:r w:rsidRPr="00A707DC">
        <w:rPr>
          <w:sz w:val="24"/>
          <w:szCs w:val="24"/>
          <w:lang w:val="es-AR"/>
        </w:rPr>
        <w:t>:</w:t>
      </w:r>
    </w:p>
    <w:p w14:paraId="79E20086" w14:textId="394BF9B8" w:rsidR="005F34AF" w:rsidRPr="000516EE" w:rsidRDefault="005F34AF" w:rsidP="00A00C01">
      <w:pPr>
        <w:pStyle w:val="Prrafodelista"/>
        <w:numPr>
          <w:ilvl w:val="0"/>
          <w:numId w:val="29"/>
        </w:numPr>
        <w:tabs>
          <w:tab w:val="left" w:leader="dot" w:pos="6237"/>
        </w:tabs>
        <w:spacing w:line="276" w:lineRule="auto"/>
        <w:ind w:left="714" w:hanging="357"/>
        <w:jc w:val="both"/>
        <w:rPr>
          <w:sz w:val="24"/>
          <w:szCs w:val="24"/>
          <w:lang w:val="es-AR"/>
        </w:rPr>
      </w:pPr>
      <w:r w:rsidRPr="000516EE">
        <w:rPr>
          <w:sz w:val="24"/>
          <w:szCs w:val="24"/>
          <w:lang w:val="es-AR"/>
        </w:rPr>
        <w:t>Resistencia por km de cada cab</w:t>
      </w:r>
      <w:r w:rsidR="006F7C98">
        <w:rPr>
          <w:sz w:val="24"/>
          <w:szCs w:val="24"/>
          <w:lang w:val="es-AR"/>
        </w:rPr>
        <w:t>le de tracción</w:t>
      </w:r>
      <w:r w:rsidR="006F7C98">
        <w:rPr>
          <w:sz w:val="24"/>
          <w:szCs w:val="24"/>
          <w:lang w:val="es-AR"/>
        </w:rPr>
        <w:tab/>
      </w:r>
      <w:proofErr w:type="spellStart"/>
      <w:r w:rsidRPr="000516EE">
        <w:rPr>
          <w:sz w:val="24"/>
          <w:szCs w:val="24"/>
          <w:lang w:val="es-AR"/>
        </w:rPr>
        <w:t>r</w:t>
      </w:r>
      <w:r w:rsidRPr="000516EE">
        <w:rPr>
          <w:sz w:val="24"/>
          <w:szCs w:val="24"/>
          <w:vertAlign w:val="subscript"/>
          <w:lang w:val="es-AR"/>
        </w:rPr>
        <w:t>c</w:t>
      </w:r>
      <w:proofErr w:type="spellEnd"/>
      <w:r w:rsidRPr="000516EE">
        <w:rPr>
          <w:sz w:val="24"/>
          <w:szCs w:val="24"/>
          <w:lang w:val="es-AR"/>
        </w:rPr>
        <w:t xml:space="preserve"> = 0,157</w:t>
      </w:r>
      <w:r>
        <w:rPr>
          <w:sz w:val="24"/>
          <w:szCs w:val="24"/>
          <w:lang w:val="es-AR"/>
        </w:rPr>
        <w:t xml:space="preserve"> </w:t>
      </w:r>
      <w:r w:rsidRPr="000516EE">
        <w:rPr>
          <w:sz w:val="24"/>
          <w:szCs w:val="24"/>
          <w:lang w:val="es-AR"/>
        </w:rPr>
        <w:t>Ω/km</w:t>
      </w:r>
    </w:p>
    <w:p w14:paraId="6E3B0299" w14:textId="526E12DA" w:rsidR="005F34AF" w:rsidRPr="000516EE" w:rsidRDefault="005F34AF" w:rsidP="00A00C01">
      <w:pPr>
        <w:pStyle w:val="Prrafodelista"/>
        <w:numPr>
          <w:ilvl w:val="0"/>
          <w:numId w:val="29"/>
        </w:numPr>
        <w:tabs>
          <w:tab w:val="left" w:leader="dot" w:pos="6237"/>
        </w:tabs>
        <w:spacing w:line="276" w:lineRule="auto"/>
        <w:ind w:left="714" w:hanging="357"/>
        <w:jc w:val="both"/>
        <w:rPr>
          <w:sz w:val="24"/>
          <w:szCs w:val="24"/>
          <w:lang w:val="es-AR"/>
        </w:rPr>
      </w:pPr>
      <w:r w:rsidRPr="000516EE">
        <w:rPr>
          <w:sz w:val="24"/>
          <w:szCs w:val="24"/>
          <w:lang w:val="es-AR"/>
        </w:rPr>
        <w:t>Longitud entre las SET y la vía</w:t>
      </w:r>
      <w:r w:rsidR="006F7C98">
        <w:rPr>
          <w:sz w:val="24"/>
          <w:szCs w:val="24"/>
          <w:lang w:val="es-AR"/>
        </w:rPr>
        <w:tab/>
      </w:r>
      <w:r w:rsidRPr="000516EE">
        <w:rPr>
          <w:rFonts w:ascii="Brush Script MT" w:hAnsi="Brush Script MT"/>
          <w:i/>
          <w:iCs/>
          <w:sz w:val="24"/>
          <w:szCs w:val="24"/>
          <w:lang w:val="es-ES_tradnl"/>
        </w:rPr>
        <w:t xml:space="preserve">l </w:t>
      </w:r>
      <w:r>
        <w:rPr>
          <w:iCs/>
          <w:sz w:val="24"/>
          <w:szCs w:val="24"/>
          <w:lang w:val="es-ES_tradnl"/>
        </w:rPr>
        <w:t xml:space="preserve">= 0,05 </w:t>
      </w:r>
      <w:r w:rsidRPr="000516EE">
        <w:rPr>
          <w:iCs/>
          <w:sz w:val="24"/>
          <w:szCs w:val="24"/>
          <w:lang w:val="es-ES_tradnl"/>
        </w:rPr>
        <w:t>km</w:t>
      </w:r>
    </w:p>
    <w:p w14:paraId="68DF9367" w14:textId="77777777" w:rsidR="005F34AF" w:rsidRPr="000516EE" w:rsidRDefault="005F34AF" w:rsidP="00A00C01">
      <w:pPr>
        <w:pStyle w:val="Prrafodelista"/>
        <w:numPr>
          <w:ilvl w:val="0"/>
          <w:numId w:val="29"/>
        </w:numPr>
        <w:tabs>
          <w:tab w:val="left" w:leader="dot" w:pos="6237"/>
        </w:tabs>
        <w:spacing w:line="276" w:lineRule="auto"/>
        <w:ind w:left="714" w:hanging="357"/>
        <w:jc w:val="both"/>
        <w:rPr>
          <w:sz w:val="24"/>
          <w:szCs w:val="24"/>
          <w:lang w:val="es-AR"/>
        </w:rPr>
      </w:pPr>
      <w:proofErr w:type="spellStart"/>
      <w:r w:rsidRPr="000516EE">
        <w:rPr>
          <w:sz w:val="24"/>
          <w:szCs w:val="24"/>
          <w:lang w:val="es-AR"/>
        </w:rPr>
        <w:t>Nc</w:t>
      </w:r>
      <w:proofErr w:type="spellEnd"/>
      <w:r w:rsidRPr="000516EE">
        <w:rPr>
          <w:sz w:val="24"/>
          <w:szCs w:val="24"/>
          <w:lang w:val="es-AR"/>
        </w:rPr>
        <w:t xml:space="preserve">: </w:t>
      </w:r>
      <w:proofErr w:type="spellStart"/>
      <w:r w:rsidRPr="000516EE">
        <w:rPr>
          <w:sz w:val="24"/>
          <w:szCs w:val="24"/>
          <w:lang w:val="es-AR"/>
        </w:rPr>
        <w:t>N°cables</w:t>
      </w:r>
      <w:proofErr w:type="spellEnd"/>
      <w:r w:rsidRPr="000516EE">
        <w:rPr>
          <w:sz w:val="24"/>
          <w:szCs w:val="24"/>
          <w:lang w:val="es-AR"/>
        </w:rPr>
        <w:t xml:space="preserve"> positivos = </w:t>
      </w:r>
      <w:proofErr w:type="spellStart"/>
      <w:r w:rsidRPr="000516EE">
        <w:rPr>
          <w:sz w:val="24"/>
          <w:szCs w:val="24"/>
          <w:lang w:val="es-AR"/>
        </w:rPr>
        <w:t>N°</w:t>
      </w:r>
      <w:proofErr w:type="spellEnd"/>
      <w:r w:rsidRPr="000516EE">
        <w:rPr>
          <w:sz w:val="24"/>
          <w:szCs w:val="24"/>
          <w:lang w:val="es-AR"/>
        </w:rPr>
        <w:t xml:space="preserve"> cables negativos </w:t>
      </w:r>
    </w:p>
    <w:p w14:paraId="6426BEF1" w14:textId="77777777" w:rsidR="005F34AF" w:rsidRPr="00A707DC" w:rsidRDefault="005F34AF" w:rsidP="00A00C01">
      <w:pPr>
        <w:spacing w:line="276" w:lineRule="auto"/>
        <w:ind w:firstLine="720"/>
        <w:jc w:val="both"/>
        <w:rPr>
          <w:sz w:val="24"/>
          <w:szCs w:val="24"/>
          <w:lang w:val="es-AR"/>
        </w:rPr>
      </w:pPr>
    </w:p>
    <w:p w14:paraId="3D780C4D" w14:textId="77777777" w:rsidR="005F34AF" w:rsidRPr="00A707DC" w:rsidRDefault="005F34AF" w:rsidP="00A00C01">
      <w:pPr>
        <w:spacing w:line="276" w:lineRule="auto"/>
        <w:jc w:val="both"/>
        <w:rPr>
          <w:sz w:val="24"/>
          <w:szCs w:val="24"/>
          <w:lang w:val="es-AR"/>
        </w:rPr>
      </w:pPr>
      <w:r w:rsidRPr="00A707DC">
        <w:rPr>
          <w:sz w:val="24"/>
          <w:szCs w:val="24"/>
          <w:lang w:val="es-AR"/>
        </w:rPr>
        <w:t>El primer factor 2 se justifica debido a que se considera tanto el positivo como el retorno por el negativo, y el segundo factor 2 se justifica dado que son dos vías.</w:t>
      </w:r>
    </w:p>
    <w:p w14:paraId="417CBD44" w14:textId="77777777" w:rsidR="005F34AF" w:rsidRPr="00A707DC" w:rsidRDefault="005F34AF" w:rsidP="00A00C01">
      <w:pPr>
        <w:spacing w:line="276" w:lineRule="auto"/>
        <w:ind w:firstLine="720"/>
        <w:jc w:val="both"/>
        <w:rPr>
          <w:sz w:val="24"/>
          <w:szCs w:val="24"/>
          <w:lang w:val="es-AR"/>
        </w:rPr>
      </w:pPr>
    </w:p>
    <w:p w14:paraId="6975A4A1" w14:textId="77777777" w:rsidR="005F34AF" w:rsidRPr="00A707DC" w:rsidRDefault="005F34AF" w:rsidP="00A00C01">
      <w:pPr>
        <w:spacing w:line="276" w:lineRule="auto"/>
        <w:jc w:val="both"/>
        <w:rPr>
          <w:sz w:val="24"/>
          <w:szCs w:val="24"/>
          <w:lang w:val="es-AR"/>
        </w:rPr>
      </w:pPr>
      <w:r>
        <w:rPr>
          <w:noProof/>
          <w:lang w:val="es-AR" w:eastAsia="es-AR"/>
        </w:rPr>
        <w:drawing>
          <wp:inline distT="0" distB="0" distL="0" distR="0" wp14:anchorId="3B941C6A" wp14:editId="3C12F1A3">
            <wp:extent cx="2763672" cy="511791"/>
            <wp:effectExtent l="0" t="0" r="0" b="3175"/>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795138" cy="517618"/>
                    </a:xfrm>
                    <a:prstGeom prst="rect">
                      <a:avLst/>
                    </a:prstGeom>
                  </pic:spPr>
                </pic:pic>
              </a:graphicData>
            </a:graphic>
          </wp:inline>
        </w:drawing>
      </w:r>
      <w:r w:rsidRPr="00A707DC">
        <w:rPr>
          <w:noProof/>
          <w:sz w:val="24"/>
          <w:szCs w:val="24"/>
          <w:lang w:val="es-AR" w:eastAsia="es-AR"/>
        </w:rPr>
        <w:t xml:space="preserve"> </w:t>
      </w:r>
    </w:p>
    <w:p w14:paraId="6139A6E7" w14:textId="77777777" w:rsidR="005F34AF" w:rsidRPr="00A707DC" w:rsidRDefault="005F34AF" w:rsidP="00A00C01">
      <w:pPr>
        <w:spacing w:line="276" w:lineRule="auto"/>
        <w:jc w:val="both"/>
        <w:rPr>
          <w:sz w:val="24"/>
          <w:szCs w:val="24"/>
          <w:lang w:val="es-AR"/>
        </w:rPr>
      </w:pPr>
    </w:p>
    <w:p w14:paraId="7BC4D3C4" w14:textId="77777777" w:rsidR="005F34AF" w:rsidRPr="00A707DC" w:rsidRDefault="005F34AF" w:rsidP="00A00C01">
      <w:pPr>
        <w:spacing w:line="276" w:lineRule="auto"/>
        <w:jc w:val="both"/>
        <w:rPr>
          <w:sz w:val="24"/>
          <w:szCs w:val="24"/>
          <w:lang w:val="es-AR"/>
        </w:rPr>
      </w:pPr>
      <w:r w:rsidRPr="00A707DC">
        <w:rPr>
          <w:sz w:val="24"/>
          <w:szCs w:val="24"/>
          <w:lang w:val="es-AR"/>
        </w:rPr>
        <w:t>La mínima tensión admisible corresponde a la sumatoria de las caídas de tensión restadas a la tensión de vacío entregada por el rectificador.</w:t>
      </w:r>
    </w:p>
    <w:p w14:paraId="48FCFCF7" w14:textId="77777777" w:rsidR="005F34AF" w:rsidRPr="00A707DC" w:rsidRDefault="005F34AF" w:rsidP="00A00C01">
      <w:pPr>
        <w:spacing w:line="276" w:lineRule="auto"/>
        <w:jc w:val="both"/>
        <w:rPr>
          <w:sz w:val="24"/>
          <w:szCs w:val="24"/>
          <w:lang w:val="es-AR"/>
        </w:rPr>
      </w:pPr>
    </w:p>
    <w:p w14:paraId="2C8165D3" w14:textId="77777777" w:rsidR="005F34AF" w:rsidRDefault="005F34AF" w:rsidP="00A00C01">
      <w:pPr>
        <w:spacing w:line="276" w:lineRule="auto"/>
        <w:jc w:val="both"/>
        <w:rPr>
          <w:sz w:val="24"/>
          <w:szCs w:val="24"/>
          <w:lang w:val="es-AR"/>
        </w:rPr>
      </w:pPr>
      <w:r>
        <w:rPr>
          <w:noProof/>
          <w:lang w:val="es-AR" w:eastAsia="es-AR"/>
        </w:rPr>
        <w:drawing>
          <wp:inline distT="0" distB="0" distL="0" distR="0" wp14:anchorId="3DCCDFF8" wp14:editId="77B8FA31">
            <wp:extent cx="3616657" cy="308333"/>
            <wp:effectExtent l="0" t="0" r="3175"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3691744" cy="314734"/>
                    </a:xfrm>
                    <a:prstGeom prst="rect">
                      <a:avLst/>
                    </a:prstGeom>
                  </pic:spPr>
                </pic:pic>
              </a:graphicData>
            </a:graphic>
          </wp:inline>
        </w:drawing>
      </w:r>
    </w:p>
    <w:p w14:paraId="63D6073D" w14:textId="77777777" w:rsidR="006F7C98" w:rsidRPr="00A707DC" w:rsidRDefault="006F7C98" w:rsidP="00A00C01">
      <w:pPr>
        <w:spacing w:line="276" w:lineRule="auto"/>
        <w:jc w:val="both"/>
        <w:rPr>
          <w:sz w:val="24"/>
          <w:szCs w:val="24"/>
          <w:lang w:val="es-AR"/>
        </w:rPr>
      </w:pPr>
    </w:p>
    <w:p w14:paraId="7B2C1E2D" w14:textId="10D14446" w:rsidR="005F34AF" w:rsidRDefault="005F34AF" w:rsidP="00A00C01">
      <w:pPr>
        <w:spacing w:line="276" w:lineRule="auto"/>
        <w:jc w:val="both"/>
        <w:rPr>
          <w:sz w:val="24"/>
          <w:szCs w:val="24"/>
          <w:lang w:val="es-AR"/>
        </w:rPr>
      </w:pPr>
      <w:r w:rsidRPr="00A707DC">
        <w:rPr>
          <w:sz w:val="24"/>
          <w:szCs w:val="24"/>
          <w:lang w:val="es-AR"/>
        </w:rPr>
        <w:t>De esta manera vemos que se verifica para la peor condición establecida, dando una tensión superior a 570</w:t>
      </w:r>
      <w:r w:rsidR="00B56334">
        <w:rPr>
          <w:sz w:val="24"/>
          <w:szCs w:val="24"/>
          <w:lang w:val="es-AR"/>
        </w:rPr>
        <w:t xml:space="preserve"> </w:t>
      </w:r>
      <w:r w:rsidRPr="00A707DC">
        <w:rPr>
          <w:sz w:val="24"/>
          <w:szCs w:val="24"/>
          <w:lang w:val="es-AR"/>
        </w:rPr>
        <w:t>V siendo esta la tensión mínima de servicio establecida para el funcionamiento de los equipos de tracción de las formaciones.</w:t>
      </w:r>
    </w:p>
    <w:p w14:paraId="668E8BF9" w14:textId="77777777" w:rsidR="005F34AF" w:rsidRDefault="005F34AF" w:rsidP="00A00C01">
      <w:pPr>
        <w:spacing w:line="276" w:lineRule="auto"/>
        <w:rPr>
          <w:sz w:val="24"/>
          <w:szCs w:val="24"/>
          <w:lang w:val="es-AR"/>
        </w:rPr>
      </w:pPr>
    </w:p>
    <w:p w14:paraId="059CB164" w14:textId="77777777" w:rsidR="005F34AF" w:rsidRDefault="005F34AF" w:rsidP="00A00C01">
      <w:pPr>
        <w:spacing w:line="276" w:lineRule="auto"/>
        <w:rPr>
          <w:sz w:val="24"/>
          <w:szCs w:val="24"/>
          <w:lang w:val="es-AR"/>
        </w:rPr>
      </w:pPr>
    </w:p>
    <w:p w14:paraId="674E0C50" w14:textId="77777777" w:rsidR="005F34AF" w:rsidRDefault="005F34AF" w:rsidP="00A00C01">
      <w:pPr>
        <w:spacing w:line="276" w:lineRule="auto"/>
        <w:rPr>
          <w:sz w:val="24"/>
          <w:szCs w:val="24"/>
          <w:lang w:val="es-AR"/>
        </w:rPr>
      </w:pPr>
    </w:p>
    <w:p w14:paraId="383B41BD" w14:textId="77777777" w:rsidR="005F34AF" w:rsidRDefault="005F34AF" w:rsidP="00A00C01">
      <w:pPr>
        <w:spacing w:line="276" w:lineRule="auto"/>
        <w:rPr>
          <w:sz w:val="24"/>
          <w:szCs w:val="24"/>
          <w:lang w:val="es-AR"/>
        </w:rPr>
      </w:pPr>
    </w:p>
    <w:p w14:paraId="5455BFFB" w14:textId="77777777" w:rsidR="005F34AF" w:rsidRDefault="005F34AF" w:rsidP="00A00C01">
      <w:pPr>
        <w:spacing w:line="276" w:lineRule="auto"/>
        <w:rPr>
          <w:sz w:val="24"/>
          <w:szCs w:val="24"/>
          <w:lang w:val="es-AR"/>
        </w:rPr>
      </w:pPr>
    </w:p>
    <w:p w14:paraId="72EA6159" w14:textId="7A23C483" w:rsidR="005F34AF" w:rsidRPr="006F7C98" w:rsidRDefault="005F34AF" w:rsidP="00A00C01">
      <w:pPr>
        <w:pStyle w:val="Ttulo2"/>
        <w:spacing w:line="276" w:lineRule="auto"/>
        <w:jc w:val="center"/>
        <w:rPr>
          <w:rFonts w:ascii="Franklin Gothic Medium" w:hAnsi="Franklin Gothic Medium"/>
          <w:color w:val="auto"/>
          <w:sz w:val="28"/>
          <w:szCs w:val="28"/>
          <w:u w:color="000000"/>
        </w:rPr>
      </w:pPr>
      <w:bookmarkStart w:id="185" w:name="_Toc118843544"/>
      <w:r w:rsidRPr="006F7C98">
        <w:rPr>
          <w:rFonts w:ascii="Franklin Gothic Medium" w:hAnsi="Franklin Gothic Medium"/>
          <w:color w:val="auto"/>
          <w:sz w:val="28"/>
          <w:szCs w:val="28"/>
          <w:u w:color="000000"/>
        </w:rPr>
        <w:lastRenderedPageBreak/>
        <w:t>Factor de Simultaneidad</w:t>
      </w:r>
      <w:bookmarkEnd w:id="185"/>
      <w:r w:rsidR="00D154B1">
        <w:rPr>
          <w:rFonts w:ascii="Franklin Gothic Medium" w:hAnsi="Franklin Gothic Medium"/>
          <w:color w:val="auto"/>
          <w:sz w:val="28"/>
          <w:szCs w:val="28"/>
          <w:u w:color="000000"/>
        </w:rPr>
        <w:t xml:space="preserve"> Estimado</w:t>
      </w:r>
    </w:p>
    <w:p w14:paraId="24A57856" w14:textId="77777777" w:rsidR="005F34AF" w:rsidRDefault="005F34AF" w:rsidP="00A00C01">
      <w:pPr>
        <w:spacing w:line="276" w:lineRule="auto"/>
        <w:rPr>
          <w:sz w:val="28"/>
          <w:szCs w:val="28"/>
          <w:lang w:val="es-AR"/>
        </w:rPr>
      </w:pPr>
    </w:p>
    <w:p w14:paraId="7B064F62" w14:textId="77777777" w:rsidR="005F34AF" w:rsidRPr="00EF6873" w:rsidRDefault="005F34AF" w:rsidP="00A00C01">
      <w:pPr>
        <w:spacing w:line="276" w:lineRule="auto"/>
        <w:jc w:val="both"/>
        <w:rPr>
          <w:sz w:val="24"/>
          <w:szCs w:val="24"/>
          <w:lang w:val="es-AR"/>
        </w:rPr>
      </w:pPr>
      <w:r w:rsidRPr="00EF6873">
        <w:rPr>
          <w:sz w:val="24"/>
          <w:szCs w:val="24"/>
          <w:lang w:val="es-AR"/>
        </w:rPr>
        <w:t>Establecemos el factor de simultaneidad en base a la frecue</w:t>
      </w:r>
      <w:r>
        <w:rPr>
          <w:sz w:val="24"/>
          <w:szCs w:val="24"/>
          <w:lang w:val="es-AR"/>
        </w:rPr>
        <w:t>ncia de trenes determinada de 6</w:t>
      </w:r>
      <w:r w:rsidRPr="00EF6873">
        <w:rPr>
          <w:sz w:val="24"/>
          <w:szCs w:val="24"/>
          <w:lang w:val="es-AR"/>
        </w:rPr>
        <w:t xml:space="preserve"> minutos, y el tiempo de recorrido entre cabeceras. </w:t>
      </w:r>
    </w:p>
    <w:p w14:paraId="3C206221" w14:textId="77777777" w:rsidR="005F34AF" w:rsidRDefault="005F34AF" w:rsidP="00A00C01">
      <w:pPr>
        <w:spacing w:line="276" w:lineRule="auto"/>
        <w:jc w:val="both"/>
        <w:rPr>
          <w:sz w:val="28"/>
          <w:szCs w:val="28"/>
          <w:lang w:val="es-AR"/>
        </w:rPr>
      </w:pPr>
    </w:p>
    <w:p w14:paraId="41616BAC" w14:textId="77777777" w:rsidR="005F34AF" w:rsidRDefault="005F34AF" w:rsidP="00A00C01">
      <w:pPr>
        <w:spacing w:line="276" w:lineRule="auto"/>
        <w:jc w:val="both"/>
        <w:rPr>
          <w:sz w:val="28"/>
          <w:szCs w:val="28"/>
          <w:lang w:val="es-AR"/>
        </w:rPr>
      </w:pPr>
      <w:r>
        <w:rPr>
          <w:noProof/>
          <w:lang w:val="es-AR" w:eastAsia="es-AR"/>
        </w:rPr>
        <w:drawing>
          <wp:inline distT="0" distB="0" distL="0" distR="0" wp14:anchorId="0E63267C" wp14:editId="0CC8201E">
            <wp:extent cx="1064526" cy="256695"/>
            <wp:effectExtent l="0" t="0" r="2540" b="0"/>
            <wp:docPr id="99328" name="Imagen 9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120557" cy="270206"/>
                    </a:xfrm>
                    <a:prstGeom prst="rect">
                      <a:avLst/>
                    </a:prstGeom>
                  </pic:spPr>
                </pic:pic>
              </a:graphicData>
            </a:graphic>
          </wp:inline>
        </w:drawing>
      </w:r>
      <w:r>
        <w:rPr>
          <w:sz w:val="28"/>
          <w:szCs w:val="28"/>
          <w:lang w:val="es-AR"/>
        </w:rPr>
        <w:t xml:space="preserve">      </w:t>
      </w:r>
    </w:p>
    <w:p w14:paraId="516C7D99" w14:textId="77777777" w:rsidR="005F34AF" w:rsidRPr="00EF6873" w:rsidRDefault="005F34AF" w:rsidP="00A00C01">
      <w:pPr>
        <w:spacing w:line="276" w:lineRule="auto"/>
        <w:jc w:val="both"/>
        <w:rPr>
          <w:sz w:val="24"/>
          <w:szCs w:val="24"/>
          <w:lang w:val="es-AR"/>
        </w:rPr>
      </w:pPr>
    </w:p>
    <w:p w14:paraId="4A1B47CC" w14:textId="77777777" w:rsidR="005F34AF" w:rsidRPr="00EF6873" w:rsidRDefault="005F34AF" w:rsidP="00A00C01">
      <w:pPr>
        <w:spacing w:line="276" w:lineRule="auto"/>
        <w:jc w:val="both"/>
        <w:rPr>
          <w:sz w:val="24"/>
          <w:szCs w:val="24"/>
          <w:lang w:val="es-AR"/>
        </w:rPr>
      </w:pPr>
      <w:r w:rsidRPr="00EF6873">
        <w:rPr>
          <w:sz w:val="24"/>
          <w:szCs w:val="24"/>
          <w:lang w:val="es-AR"/>
        </w:rPr>
        <w:t>Tomamos el cociente entre ambos periodos de tiempo, para determinar la cantidad de trenes que debe haber en ambos sentidos de circulación.</w:t>
      </w:r>
    </w:p>
    <w:p w14:paraId="139E488F" w14:textId="77777777" w:rsidR="005F34AF" w:rsidRDefault="005F34AF" w:rsidP="00A00C01">
      <w:pPr>
        <w:spacing w:line="276" w:lineRule="auto"/>
        <w:jc w:val="both"/>
        <w:rPr>
          <w:sz w:val="28"/>
          <w:szCs w:val="28"/>
          <w:lang w:val="es-AR"/>
        </w:rPr>
      </w:pPr>
    </w:p>
    <w:p w14:paraId="3A525B8F" w14:textId="77777777" w:rsidR="005F34AF" w:rsidRDefault="005F34AF" w:rsidP="00A00C01">
      <w:pPr>
        <w:spacing w:line="276" w:lineRule="auto"/>
        <w:jc w:val="both"/>
        <w:rPr>
          <w:sz w:val="28"/>
          <w:szCs w:val="28"/>
          <w:lang w:val="es-AR"/>
        </w:rPr>
      </w:pPr>
      <w:r>
        <w:rPr>
          <w:noProof/>
          <w:lang w:val="es-AR" w:eastAsia="es-AR"/>
        </w:rPr>
        <w:drawing>
          <wp:inline distT="0" distB="0" distL="0" distR="0" wp14:anchorId="7484D3CC" wp14:editId="26BE1C17">
            <wp:extent cx="1596788" cy="475966"/>
            <wp:effectExtent l="0" t="0" r="3810" b="635"/>
            <wp:docPr id="99329" name="Imagen 9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610848" cy="480157"/>
                    </a:xfrm>
                    <a:prstGeom prst="rect">
                      <a:avLst/>
                    </a:prstGeom>
                  </pic:spPr>
                </pic:pic>
              </a:graphicData>
            </a:graphic>
          </wp:inline>
        </w:drawing>
      </w:r>
    </w:p>
    <w:p w14:paraId="048F4CFA" w14:textId="7EC81B8D" w:rsidR="005F34AF" w:rsidRPr="00EF6873" w:rsidRDefault="005F34AF" w:rsidP="00A00C01">
      <w:pPr>
        <w:spacing w:line="276" w:lineRule="auto"/>
        <w:jc w:val="both"/>
        <w:rPr>
          <w:sz w:val="24"/>
          <w:szCs w:val="24"/>
          <w:lang w:val="es-AR"/>
        </w:rPr>
      </w:pPr>
      <w:r>
        <w:rPr>
          <w:sz w:val="24"/>
          <w:szCs w:val="24"/>
          <w:lang w:val="es-AR"/>
        </w:rPr>
        <w:t xml:space="preserve">Contemplamos 2 </w:t>
      </w:r>
      <w:r w:rsidRPr="00EF6873">
        <w:rPr>
          <w:sz w:val="24"/>
          <w:szCs w:val="24"/>
          <w:lang w:val="es-AR"/>
        </w:rPr>
        <w:t>detenidos en estaciones cabeceras</w:t>
      </w:r>
      <w:r>
        <w:rPr>
          <w:sz w:val="24"/>
          <w:szCs w:val="24"/>
          <w:lang w:val="es-AR"/>
        </w:rPr>
        <w:t>,</w:t>
      </w:r>
      <w:r w:rsidRPr="00EF6873">
        <w:rPr>
          <w:sz w:val="24"/>
          <w:szCs w:val="24"/>
          <w:lang w:val="es-AR"/>
        </w:rPr>
        <w:t xml:space="preserve"> </w:t>
      </w:r>
      <w:r>
        <w:rPr>
          <w:sz w:val="24"/>
          <w:szCs w:val="24"/>
          <w:lang w:val="es-AR"/>
        </w:rPr>
        <w:t>tomando</w:t>
      </w:r>
      <w:r w:rsidRPr="00EF6873">
        <w:rPr>
          <w:sz w:val="24"/>
          <w:szCs w:val="24"/>
          <w:lang w:val="es-AR"/>
        </w:rPr>
        <w:t xml:space="preserve"> un</w:t>
      </w:r>
      <w:r>
        <w:rPr>
          <w:sz w:val="24"/>
          <w:szCs w:val="24"/>
          <w:lang w:val="es-AR"/>
        </w:rPr>
        <w:t xml:space="preserve"> total de 14</w:t>
      </w:r>
      <w:r w:rsidRPr="00EF6873">
        <w:rPr>
          <w:sz w:val="24"/>
          <w:szCs w:val="24"/>
          <w:lang w:val="es-AR"/>
        </w:rPr>
        <w:t xml:space="preserve"> trenes todos consumiendo su potencia nominal</w:t>
      </w:r>
      <w:r>
        <w:rPr>
          <w:sz w:val="24"/>
          <w:szCs w:val="24"/>
          <w:lang w:val="es-AR"/>
        </w:rPr>
        <w:t xml:space="preserve"> al mismo tiempo, lo cual ocurre en un intervalo de tiempo 4 segundos, dado que una formación </w:t>
      </w:r>
      <w:r w:rsidR="001F3D2F">
        <w:rPr>
          <w:sz w:val="24"/>
          <w:szCs w:val="24"/>
          <w:lang w:val="es-AR"/>
        </w:rPr>
        <w:t>toma carga durante 50 segundos para llegar a la velocidad 80 km/</w:t>
      </w:r>
      <w:proofErr w:type="spellStart"/>
      <w:r w:rsidR="001F3D2F">
        <w:rPr>
          <w:sz w:val="24"/>
          <w:szCs w:val="24"/>
          <w:lang w:val="es-AR"/>
        </w:rPr>
        <w:t>hr</w:t>
      </w:r>
      <w:proofErr w:type="spellEnd"/>
      <w:r w:rsidR="001F3D2F">
        <w:rPr>
          <w:sz w:val="24"/>
          <w:szCs w:val="24"/>
          <w:lang w:val="es-AR"/>
        </w:rPr>
        <w:t xml:space="preserve"> y </w:t>
      </w:r>
      <w:r>
        <w:rPr>
          <w:sz w:val="24"/>
          <w:szCs w:val="24"/>
          <w:lang w:val="es-AR"/>
        </w:rPr>
        <w:t>recorre</w:t>
      </w:r>
      <w:r w:rsidR="001F3D2F">
        <w:rPr>
          <w:sz w:val="24"/>
          <w:szCs w:val="24"/>
          <w:lang w:val="es-AR"/>
        </w:rPr>
        <w:t>r</w:t>
      </w:r>
      <w:r>
        <w:rPr>
          <w:sz w:val="24"/>
          <w:szCs w:val="24"/>
          <w:lang w:val="es-AR"/>
        </w:rPr>
        <w:t xml:space="preserve"> 3,5 km.</w:t>
      </w:r>
    </w:p>
    <w:p w14:paraId="0888C600" w14:textId="77777777" w:rsidR="005F34AF" w:rsidRDefault="005F34AF" w:rsidP="00A00C01">
      <w:pPr>
        <w:spacing w:line="276" w:lineRule="auto"/>
        <w:jc w:val="both"/>
        <w:rPr>
          <w:sz w:val="28"/>
          <w:szCs w:val="28"/>
          <w:lang w:val="es-AR"/>
        </w:rPr>
      </w:pPr>
    </w:p>
    <w:p w14:paraId="0220A3CD" w14:textId="77777777" w:rsidR="005F34AF" w:rsidRDefault="005F34AF" w:rsidP="00A00C01">
      <w:pPr>
        <w:spacing w:line="276" w:lineRule="auto"/>
        <w:jc w:val="both"/>
        <w:rPr>
          <w:sz w:val="28"/>
          <w:szCs w:val="28"/>
          <w:lang w:val="es-AR"/>
        </w:rPr>
      </w:pPr>
      <w:r>
        <w:rPr>
          <w:noProof/>
          <w:lang w:val="es-AR" w:eastAsia="es-AR"/>
        </w:rPr>
        <w:drawing>
          <wp:inline distT="0" distB="0" distL="0" distR="0" wp14:anchorId="6648763F" wp14:editId="04ED2B34">
            <wp:extent cx="2736376" cy="288450"/>
            <wp:effectExtent l="0" t="0" r="6985" b="0"/>
            <wp:docPr id="99331" name="Imagen 9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822590" cy="297538"/>
                    </a:xfrm>
                    <a:prstGeom prst="rect">
                      <a:avLst/>
                    </a:prstGeom>
                  </pic:spPr>
                </pic:pic>
              </a:graphicData>
            </a:graphic>
          </wp:inline>
        </w:drawing>
      </w:r>
    </w:p>
    <w:p w14:paraId="3938B2FC" w14:textId="77777777" w:rsidR="005F34AF" w:rsidRDefault="005F34AF" w:rsidP="00A00C01">
      <w:pPr>
        <w:spacing w:line="276" w:lineRule="auto"/>
        <w:jc w:val="both"/>
        <w:rPr>
          <w:sz w:val="28"/>
          <w:szCs w:val="28"/>
          <w:lang w:val="es-AR"/>
        </w:rPr>
      </w:pPr>
    </w:p>
    <w:p w14:paraId="4F373A46" w14:textId="5E9B7F1F" w:rsidR="005F34AF" w:rsidRPr="00EF6873" w:rsidRDefault="005F34AF" w:rsidP="00A00C01">
      <w:pPr>
        <w:spacing w:line="276" w:lineRule="auto"/>
        <w:jc w:val="both"/>
        <w:rPr>
          <w:sz w:val="24"/>
          <w:szCs w:val="24"/>
          <w:lang w:val="es-AR"/>
        </w:rPr>
      </w:pPr>
      <w:r w:rsidRPr="00EF6873">
        <w:rPr>
          <w:sz w:val="24"/>
          <w:szCs w:val="24"/>
          <w:lang w:val="es-AR"/>
        </w:rPr>
        <w:t>Potencia Instalada</w:t>
      </w:r>
      <w:r>
        <w:rPr>
          <w:sz w:val="24"/>
          <w:szCs w:val="24"/>
          <w:lang w:val="es-AR"/>
        </w:rPr>
        <w:t xml:space="preserve"> de tracción 16</w:t>
      </w:r>
      <w:r w:rsidRPr="00EF6873">
        <w:rPr>
          <w:sz w:val="24"/>
          <w:szCs w:val="24"/>
          <w:lang w:val="es-AR"/>
        </w:rPr>
        <w:t xml:space="preserve"> subestaciones de 4000</w:t>
      </w:r>
      <w:r w:rsidR="00B56334">
        <w:rPr>
          <w:sz w:val="24"/>
          <w:szCs w:val="24"/>
          <w:lang w:val="es-AR"/>
        </w:rPr>
        <w:t xml:space="preserve"> </w:t>
      </w:r>
      <w:proofErr w:type="spellStart"/>
      <w:r w:rsidRPr="00EF6873">
        <w:rPr>
          <w:sz w:val="24"/>
          <w:szCs w:val="24"/>
          <w:lang w:val="es-AR"/>
        </w:rPr>
        <w:t>kVA</w:t>
      </w:r>
      <w:proofErr w:type="spellEnd"/>
    </w:p>
    <w:p w14:paraId="14C38046" w14:textId="77777777" w:rsidR="005F34AF" w:rsidRDefault="005F34AF" w:rsidP="00A00C01">
      <w:pPr>
        <w:spacing w:line="276" w:lineRule="auto"/>
        <w:jc w:val="both"/>
        <w:rPr>
          <w:sz w:val="28"/>
          <w:szCs w:val="28"/>
          <w:lang w:val="es-AR"/>
        </w:rPr>
      </w:pPr>
    </w:p>
    <w:p w14:paraId="2B1CC609" w14:textId="77777777" w:rsidR="005F34AF" w:rsidRDefault="005F34AF" w:rsidP="00A00C01">
      <w:pPr>
        <w:spacing w:line="276" w:lineRule="auto"/>
        <w:jc w:val="both"/>
        <w:rPr>
          <w:sz w:val="28"/>
          <w:szCs w:val="28"/>
          <w:lang w:val="es-AR"/>
        </w:rPr>
      </w:pPr>
      <w:r>
        <w:rPr>
          <w:noProof/>
          <w:lang w:val="es-AR" w:eastAsia="es-AR"/>
        </w:rPr>
        <w:drawing>
          <wp:inline distT="0" distB="0" distL="0" distR="0" wp14:anchorId="199F14FA" wp14:editId="06F47F4F">
            <wp:extent cx="2613546" cy="298461"/>
            <wp:effectExtent l="0" t="0" r="0" b="6350"/>
            <wp:docPr id="99332" name="Imagen 9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670162" cy="304926"/>
                    </a:xfrm>
                    <a:prstGeom prst="rect">
                      <a:avLst/>
                    </a:prstGeom>
                  </pic:spPr>
                </pic:pic>
              </a:graphicData>
            </a:graphic>
          </wp:inline>
        </w:drawing>
      </w:r>
    </w:p>
    <w:p w14:paraId="09E6217D" w14:textId="77777777" w:rsidR="005F34AF" w:rsidRDefault="005F34AF" w:rsidP="00A00C01">
      <w:pPr>
        <w:spacing w:line="276" w:lineRule="auto"/>
        <w:jc w:val="both"/>
        <w:rPr>
          <w:sz w:val="28"/>
          <w:szCs w:val="28"/>
          <w:lang w:val="es-AR"/>
        </w:rPr>
      </w:pPr>
    </w:p>
    <w:p w14:paraId="5C9F6032" w14:textId="77777777" w:rsidR="005F34AF" w:rsidRPr="00B37C50" w:rsidRDefault="005F34AF" w:rsidP="00A00C01">
      <w:pPr>
        <w:spacing w:line="276" w:lineRule="auto"/>
        <w:jc w:val="both"/>
        <w:rPr>
          <w:sz w:val="28"/>
          <w:szCs w:val="28"/>
          <w:lang w:val="es-AR"/>
        </w:rPr>
      </w:pPr>
      <w:r>
        <w:rPr>
          <w:noProof/>
          <w:lang w:val="es-AR" w:eastAsia="es-AR"/>
        </w:rPr>
        <w:drawing>
          <wp:inline distT="0" distB="0" distL="0" distR="0" wp14:anchorId="6CC4ADEC" wp14:editId="505127BA">
            <wp:extent cx="1630908" cy="535757"/>
            <wp:effectExtent l="0" t="0" r="7620" b="0"/>
            <wp:docPr id="99333" name="Imagen 9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650090" cy="542058"/>
                    </a:xfrm>
                    <a:prstGeom prst="rect">
                      <a:avLst/>
                    </a:prstGeom>
                  </pic:spPr>
                </pic:pic>
              </a:graphicData>
            </a:graphic>
          </wp:inline>
        </w:drawing>
      </w:r>
    </w:p>
    <w:p w14:paraId="0CBEFCEA" w14:textId="051C33FD" w:rsidR="006F7C98" w:rsidRDefault="006F7C98" w:rsidP="00A00C01">
      <w:pPr>
        <w:widowControl/>
        <w:autoSpaceDE/>
        <w:autoSpaceDN/>
        <w:spacing w:after="160" w:line="276" w:lineRule="auto"/>
        <w:jc w:val="both"/>
      </w:pPr>
      <w:r>
        <w:br w:type="page"/>
      </w:r>
    </w:p>
    <w:p w14:paraId="3E23980B" w14:textId="60DE750A" w:rsidR="006F7C98" w:rsidRPr="00E7542D" w:rsidRDefault="006F7C98" w:rsidP="00A00C01">
      <w:pPr>
        <w:pStyle w:val="Ttulo1"/>
        <w:spacing w:after="240" w:line="276" w:lineRule="auto"/>
        <w:jc w:val="center"/>
        <w:rPr>
          <w:rFonts w:ascii="Franklin Gothic Medium" w:hAnsi="Franklin Gothic Medium"/>
          <w:color w:val="auto"/>
          <w:sz w:val="28"/>
          <w:szCs w:val="28"/>
        </w:rPr>
      </w:pPr>
      <w:bookmarkStart w:id="186" w:name="_Toc118843545"/>
      <w:r w:rsidRPr="00E7542D">
        <w:rPr>
          <w:rFonts w:ascii="Franklin Gothic Medium" w:hAnsi="Franklin Gothic Medium"/>
          <w:color w:val="auto"/>
          <w:sz w:val="28"/>
          <w:szCs w:val="28"/>
        </w:rPr>
        <w:lastRenderedPageBreak/>
        <w:t>CAPITULO 6</w:t>
      </w:r>
      <w:bookmarkEnd w:id="186"/>
    </w:p>
    <w:p w14:paraId="768CAB65" w14:textId="77777777" w:rsidR="006F7C98" w:rsidRPr="00E7542D" w:rsidRDefault="006F7C98" w:rsidP="00A00C01">
      <w:pPr>
        <w:pStyle w:val="Ttulo2"/>
        <w:spacing w:line="276" w:lineRule="auto"/>
        <w:jc w:val="center"/>
        <w:rPr>
          <w:rFonts w:ascii="Franklin Gothic Medium" w:hAnsi="Franklin Gothic Medium"/>
          <w:color w:val="auto"/>
          <w:sz w:val="28"/>
          <w:szCs w:val="28"/>
          <w:u w:color="000000"/>
        </w:rPr>
      </w:pPr>
      <w:bookmarkStart w:id="187" w:name="_Toc118843546"/>
      <w:r w:rsidRPr="00E7542D">
        <w:rPr>
          <w:rFonts w:ascii="Franklin Gothic Medium" w:hAnsi="Franklin Gothic Medium"/>
          <w:color w:val="auto"/>
          <w:sz w:val="28"/>
          <w:szCs w:val="28"/>
          <w:u w:color="000000"/>
        </w:rPr>
        <w:t>Cálculos de Cortocircuito</w:t>
      </w:r>
      <w:bookmarkEnd w:id="187"/>
    </w:p>
    <w:p w14:paraId="0D9833E3" w14:textId="77777777" w:rsidR="006F7C98" w:rsidRPr="004D14AE" w:rsidRDefault="006F7C98" w:rsidP="00A00C01">
      <w:pPr>
        <w:spacing w:line="276" w:lineRule="auto"/>
        <w:rPr>
          <w:sz w:val="24"/>
          <w:szCs w:val="24"/>
          <w:lang w:val="es-AR"/>
        </w:rPr>
      </w:pPr>
    </w:p>
    <w:p w14:paraId="230B380D" w14:textId="665C0861" w:rsidR="006F7C98" w:rsidRDefault="006F7C98" w:rsidP="00A00C01">
      <w:pPr>
        <w:tabs>
          <w:tab w:val="left" w:pos="1590"/>
        </w:tabs>
        <w:spacing w:line="276" w:lineRule="auto"/>
        <w:jc w:val="both"/>
        <w:rPr>
          <w:sz w:val="24"/>
          <w:szCs w:val="24"/>
          <w:lang w:val="es-AR"/>
        </w:rPr>
      </w:pPr>
      <w:r>
        <w:rPr>
          <w:sz w:val="24"/>
          <w:szCs w:val="24"/>
          <w:lang w:val="es-AR"/>
        </w:rPr>
        <w:t xml:space="preserve">Las hipótesis empleadas en esta memoria de cálculo han sido confeccionadas bajo lineamientos establecidos en la norma </w:t>
      </w:r>
      <w:r w:rsidRPr="00236441">
        <w:rPr>
          <w:i/>
          <w:sz w:val="24"/>
          <w:szCs w:val="24"/>
          <w:lang w:val="es-AR"/>
        </w:rPr>
        <w:t>IEC 60</w:t>
      </w:r>
      <w:r w:rsidR="0084160A">
        <w:rPr>
          <w:i/>
          <w:sz w:val="24"/>
          <w:szCs w:val="24"/>
          <w:lang w:val="es-AR"/>
        </w:rPr>
        <w:t>.</w:t>
      </w:r>
      <w:r w:rsidRPr="00236441">
        <w:rPr>
          <w:i/>
          <w:sz w:val="24"/>
          <w:szCs w:val="24"/>
          <w:lang w:val="es-AR"/>
        </w:rPr>
        <w:t>909-0</w:t>
      </w:r>
      <w:r>
        <w:rPr>
          <w:sz w:val="24"/>
          <w:szCs w:val="24"/>
          <w:lang w:val="es-AR"/>
        </w:rPr>
        <w:t>.</w:t>
      </w:r>
    </w:p>
    <w:p w14:paraId="30A1D728" w14:textId="53805451" w:rsidR="006F7C98" w:rsidRPr="004D14AE" w:rsidRDefault="006F7C98" w:rsidP="00A00C01">
      <w:pPr>
        <w:tabs>
          <w:tab w:val="left" w:pos="1590"/>
        </w:tabs>
        <w:spacing w:line="276" w:lineRule="auto"/>
        <w:rPr>
          <w:sz w:val="24"/>
          <w:szCs w:val="24"/>
        </w:rPr>
      </w:pPr>
    </w:p>
    <w:p w14:paraId="4BC7EBA7" w14:textId="77777777" w:rsidR="006F7C98" w:rsidRPr="00E7542D" w:rsidRDefault="006F7C98" w:rsidP="00A00C01">
      <w:pPr>
        <w:pStyle w:val="Ttulo3"/>
        <w:spacing w:line="276" w:lineRule="auto"/>
        <w:ind w:hanging="2115"/>
        <w:rPr>
          <w:i/>
          <w:iCs/>
          <w:sz w:val="24"/>
          <w:szCs w:val="24"/>
          <w:lang w:val="es-AR"/>
        </w:rPr>
      </w:pPr>
      <w:bookmarkStart w:id="188" w:name="_Toc118843547"/>
      <w:r w:rsidRPr="00E7542D">
        <w:rPr>
          <w:i/>
          <w:iCs/>
          <w:sz w:val="24"/>
          <w:szCs w:val="24"/>
          <w:lang w:val="es-AR"/>
        </w:rPr>
        <w:t>Unifilar</w:t>
      </w:r>
      <w:bookmarkEnd w:id="188"/>
      <w:r w:rsidRPr="00E7542D">
        <w:rPr>
          <w:i/>
          <w:iCs/>
          <w:sz w:val="24"/>
          <w:szCs w:val="24"/>
          <w:lang w:val="es-AR"/>
        </w:rPr>
        <w:t xml:space="preserve"> </w:t>
      </w:r>
    </w:p>
    <w:p w14:paraId="4FA84E01" w14:textId="77777777" w:rsidR="006F7C98" w:rsidRPr="004D14AE" w:rsidRDefault="006F7C98" w:rsidP="00A00C01">
      <w:pPr>
        <w:tabs>
          <w:tab w:val="left" w:pos="1590"/>
        </w:tabs>
        <w:spacing w:line="276" w:lineRule="auto"/>
        <w:rPr>
          <w:sz w:val="24"/>
          <w:szCs w:val="24"/>
        </w:rPr>
      </w:pPr>
    </w:p>
    <w:p w14:paraId="06C566EA" w14:textId="27D207DF" w:rsidR="006F7C98" w:rsidRDefault="006F7C98" w:rsidP="00A00C01">
      <w:pPr>
        <w:tabs>
          <w:tab w:val="left" w:pos="1590"/>
        </w:tabs>
        <w:spacing w:line="276" w:lineRule="auto"/>
        <w:jc w:val="both"/>
        <w:rPr>
          <w:sz w:val="24"/>
          <w:szCs w:val="24"/>
        </w:rPr>
      </w:pPr>
      <w:r w:rsidRPr="004D14AE">
        <w:rPr>
          <w:sz w:val="24"/>
          <w:szCs w:val="24"/>
        </w:rPr>
        <w:t>Este unifilar es un esquema que presenta un sistema de barra simple partida con un acoplador longitudinal en el cual se presentan 2 transformadores de tracción, y 2 transformadores para servicios auxiliares. Fue desarrollado evaluando la posibilidad de que uno de los transformadores</w:t>
      </w:r>
      <w:r>
        <w:rPr>
          <w:sz w:val="24"/>
          <w:szCs w:val="24"/>
        </w:rPr>
        <w:t xml:space="preserve">, </w:t>
      </w:r>
      <w:r w:rsidRPr="004D14AE">
        <w:rPr>
          <w:sz w:val="24"/>
          <w:szCs w:val="24"/>
        </w:rPr>
        <w:t xml:space="preserve">conectados a la barra conmutadora salga fuera de servicio por falla o bien por necesidad de mantenimiento. </w:t>
      </w:r>
    </w:p>
    <w:p w14:paraId="3F84BEFE" w14:textId="77777777" w:rsidR="0098046E" w:rsidRPr="00C658F8" w:rsidRDefault="0098046E" w:rsidP="00A00C01">
      <w:pPr>
        <w:tabs>
          <w:tab w:val="left" w:pos="1590"/>
        </w:tabs>
        <w:spacing w:line="276" w:lineRule="auto"/>
        <w:jc w:val="both"/>
        <w:rPr>
          <w:sz w:val="24"/>
          <w:szCs w:val="24"/>
        </w:rPr>
      </w:pPr>
    </w:p>
    <w:p w14:paraId="5E09DDB9" w14:textId="77777777" w:rsidR="006F7C98" w:rsidRDefault="006F7C98" w:rsidP="00A00C01">
      <w:pPr>
        <w:keepNext/>
        <w:tabs>
          <w:tab w:val="left" w:pos="1590"/>
        </w:tabs>
        <w:spacing w:line="276" w:lineRule="auto"/>
        <w:jc w:val="center"/>
      </w:pPr>
      <w:r w:rsidRPr="004D14AE">
        <w:rPr>
          <w:b/>
          <w:bCs/>
          <w:noProof/>
          <w:sz w:val="24"/>
          <w:szCs w:val="24"/>
          <w:lang w:val="es-AR" w:eastAsia="es-AR"/>
        </w:rPr>
        <w:drawing>
          <wp:inline distT="0" distB="0" distL="0" distR="0" wp14:anchorId="05CD822C" wp14:editId="4D6DF57E">
            <wp:extent cx="5337175" cy="3609975"/>
            <wp:effectExtent l="0" t="0" r="0" b="9525"/>
            <wp:docPr id="99343" name="Imagen 9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9d02fae-6232-4556-a0b0-ad8f09411863.jpg"/>
                    <pic:cNvPicPr/>
                  </pic:nvPicPr>
                  <pic:blipFill rotWithShape="1">
                    <a:blip r:embed="rId156">
                      <a:extLst>
                        <a:ext uri="{28A0092B-C50C-407E-A947-70E740481C1C}">
                          <a14:useLocalDpi xmlns:a14="http://schemas.microsoft.com/office/drawing/2010/main" val="0"/>
                        </a:ext>
                      </a:extLst>
                    </a:blip>
                    <a:srcRect l="13025" t="18980" r="1626" b="26638"/>
                    <a:stretch/>
                  </pic:blipFill>
                  <pic:spPr bwMode="auto">
                    <a:xfrm>
                      <a:off x="0" y="0"/>
                      <a:ext cx="5453278" cy="3688505"/>
                    </a:xfrm>
                    <a:prstGeom prst="rect">
                      <a:avLst/>
                    </a:prstGeom>
                    <a:ln>
                      <a:noFill/>
                    </a:ln>
                    <a:extLst>
                      <a:ext uri="{53640926-AAD7-44D8-BBD7-CCE9431645EC}">
                        <a14:shadowObscured xmlns:a14="http://schemas.microsoft.com/office/drawing/2010/main"/>
                      </a:ext>
                    </a:extLst>
                  </pic:spPr>
                </pic:pic>
              </a:graphicData>
            </a:graphic>
          </wp:inline>
        </w:drawing>
      </w:r>
    </w:p>
    <w:p w14:paraId="176C5EA7" w14:textId="207FD6D7" w:rsidR="00FF7E3C" w:rsidRDefault="006F7C98" w:rsidP="00A00C01">
      <w:pPr>
        <w:pStyle w:val="Descripcin"/>
        <w:spacing w:line="276" w:lineRule="auto"/>
        <w:jc w:val="center"/>
        <w:rPr>
          <w:b w:val="0"/>
          <w:i/>
          <w:noProof/>
          <w:color w:val="auto"/>
          <w:sz w:val="20"/>
          <w:szCs w:val="20"/>
        </w:rPr>
      </w:pPr>
      <w:bookmarkStart w:id="189" w:name="_Toc118839447"/>
      <w:r w:rsidRPr="00610226">
        <w:rPr>
          <w:b w:val="0"/>
          <w:i/>
          <w:color w:val="auto"/>
          <w:sz w:val="20"/>
          <w:szCs w:val="20"/>
        </w:rPr>
        <w:t xml:space="preserve">Ilustración </w:t>
      </w:r>
      <w:r w:rsidRPr="00610226">
        <w:rPr>
          <w:b w:val="0"/>
          <w:i/>
          <w:color w:val="auto"/>
          <w:sz w:val="20"/>
          <w:szCs w:val="20"/>
        </w:rPr>
        <w:fldChar w:fldCharType="begin"/>
      </w:r>
      <w:r w:rsidRPr="00610226">
        <w:rPr>
          <w:b w:val="0"/>
          <w:i/>
          <w:color w:val="auto"/>
          <w:sz w:val="20"/>
          <w:szCs w:val="20"/>
        </w:rPr>
        <w:instrText xml:space="preserve"> SEQ Ilustración \* ARABIC </w:instrText>
      </w:r>
      <w:r w:rsidRPr="00610226">
        <w:rPr>
          <w:b w:val="0"/>
          <w:i/>
          <w:color w:val="auto"/>
          <w:sz w:val="20"/>
          <w:szCs w:val="20"/>
        </w:rPr>
        <w:fldChar w:fldCharType="separate"/>
      </w:r>
      <w:r w:rsidR="004034E9">
        <w:rPr>
          <w:b w:val="0"/>
          <w:i/>
          <w:noProof/>
          <w:color w:val="auto"/>
          <w:sz w:val="20"/>
          <w:szCs w:val="20"/>
        </w:rPr>
        <w:t>43</w:t>
      </w:r>
      <w:r w:rsidRPr="00610226">
        <w:rPr>
          <w:b w:val="0"/>
          <w:i/>
          <w:color w:val="auto"/>
          <w:sz w:val="20"/>
          <w:szCs w:val="20"/>
        </w:rPr>
        <w:fldChar w:fldCharType="end"/>
      </w:r>
      <w:r w:rsidR="00FF7E3C">
        <w:rPr>
          <w:b w:val="0"/>
          <w:i/>
          <w:color w:val="auto"/>
          <w:sz w:val="20"/>
          <w:szCs w:val="20"/>
        </w:rPr>
        <w:t>:</w:t>
      </w:r>
      <w:r w:rsidRPr="00610226">
        <w:rPr>
          <w:b w:val="0"/>
          <w:i/>
          <w:noProof/>
          <w:color w:val="auto"/>
          <w:sz w:val="20"/>
          <w:szCs w:val="20"/>
        </w:rPr>
        <w:t xml:space="preserve"> Detalle mimico en trablero de Subestación Victoria  Línea Mitre</w:t>
      </w:r>
      <w:r w:rsidR="00FF7E3C">
        <w:rPr>
          <w:b w:val="0"/>
          <w:i/>
          <w:noProof/>
          <w:color w:val="auto"/>
          <w:sz w:val="20"/>
          <w:szCs w:val="20"/>
        </w:rPr>
        <w:t>.</w:t>
      </w:r>
      <w:bookmarkEnd w:id="189"/>
    </w:p>
    <w:p w14:paraId="6361BC03" w14:textId="17914D76" w:rsidR="0098046E" w:rsidRDefault="0098046E" w:rsidP="0098046E"/>
    <w:p w14:paraId="3C55786A" w14:textId="31F2171B" w:rsidR="0098046E" w:rsidRDefault="0098046E" w:rsidP="0098046E"/>
    <w:p w14:paraId="2F6D3051" w14:textId="5395C021" w:rsidR="0098046E" w:rsidRDefault="0098046E" w:rsidP="0098046E"/>
    <w:p w14:paraId="32F8A587" w14:textId="40547646" w:rsidR="0098046E" w:rsidRDefault="0098046E" w:rsidP="0098046E"/>
    <w:p w14:paraId="034A332D" w14:textId="38C4292A" w:rsidR="0098046E" w:rsidRDefault="0098046E" w:rsidP="0098046E"/>
    <w:p w14:paraId="586BF74A" w14:textId="3395F977" w:rsidR="0098046E" w:rsidRDefault="0098046E" w:rsidP="0098046E"/>
    <w:p w14:paraId="1B901E01" w14:textId="3D8D9520" w:rsidR="0098046E" w:rsidRDefault="0098046E" w:rsidP="0098046E"/>
    <w:p w14:paraId="7B9EC257" w14:textId="7A4F0585" w:rsidR="0098046E" w:rsidRDefault="0098046E" w:rsidP="0098046E"/>
    <w:p w14:paraId="4493A8BE" w14:textId="0D423805" w:rsidR="0098046E" w:rsidRDefault="0098046E" w:rsidP="0098046E"/>
    <w:p w14:paraId="406BD5DB" w14:textId="4C19E11E" w:rsidR="0098046E" w:rsidRDefault="0098046E" w:rsidP="0098046E"/>
    <w:p w14:paraId="5E0241AB" w14:textId="0EA3AC74" w:rsidR="0098046E" w:rsidRPr="0098046E" w:rsidRDefault="0098046E" w:rsidP="0098046E"/>
    <w:p w14:paraId="7FB667D4" w14:textId="3377E1F1" w:rsidR="006F7C98" w:rsidRPr="00FF7E3C" w:rsidRDefault="006F7C98" w:rsidP="00A00C01">
      <w:pPr>
        <w:pStyle w:val="Ttulo3"/>
        <w:spacing w:line="276" w:lineRule="auto"/>
        <w:ind w:hanging="2115"/>
        <w:rPr>
          <w:i/>
          <w:iCs/>
          <w:sz w:val="24"/>
          <w:szCs w:val="24"/>
          <w:lang w:val="es-AR"/>
        </w:rPr>
      </w:pPr>
      <w:bookmarkStart w:id="190" w:name="_Toc118843548"/>
      <w:r w:rsidRPr="00C658F8">
        <w:rPr>
          <w:i/>
          <w:iCs/>
          <w:sz w:val="24"/>
          <w:szCs w:val="24"/>
          <w:lang w:val="es-AR"/>
        </w:rPr>
        <w:lastRenderedPageBreak/>
        <w:t>Valores de corrientes nominales de la subestación</w:t>
      </w:r>
      <w:bookmarkEnd w:id="190"/>
      <w:r w:rsidRPr="00C658F8">
        <w:rPr>
          <w:i/>
          <w:iCs/>
          <w:sz w:val="24"/>
          <w:szCs w:val="24"/>
          <w:lang w:val="es-AR"/>
        </w:rPr>
        <w:t xml:space="preserve"> </w:t>
      </w:r>
    </w:p>
    <w:p w14:paraId="13BA3671" w14:textId="77777777" w:rsidR="006F7C98" w:rsidRPr="004D14AE" w:rsidRDefault="006F7C98" w:rsidP="00A00C01">
      <w:pPr>
        <w:tabs>
          <w:tab w:val="left" w:pos="1590"/>
        </w:tabs>
        <w:spacing w:line="276" w:lineRule="auto"/>
        <w:rPr>
          <w:bCs/>
          <w:sz w:val="24"/>
          <w:szCs w:val="24"/>
        </w:rPr>
      </w:pPr>
    </w:p>
    <w:p w14:paraId="69C73B48" w14:textId="77777777" w:rsidR="006F7C98" w:rsidRPr="004D14AE" w:rsidRDefault="006F7C98" w:rsidP="00A00C01">
      <w:pPr>
        <w:tabs>
          <w:tab w:val="left" w:pos="1590"/>
        </w:tabs>
        <w:spacing w:line="276" w:lineRule="auto"/>
        <w:jc w:val="both"/>
        <w:rPr>
          <w:bCs/>
          <w:sz w:val="24"/>
          <w:szCs w:val="24"/>
          <w:lang w:val="es-AR"/>
        </w:rPr>
      </w:pPr>
      <w:r w:rsidRPr="004D14AE">
        <w:rPr>
          <w:bCs/>
          <w:sz w:val="24"/>
          <w:szCs w:val="24"/>
          <w:lang w:val="es-AR"/>
        </w:rPr>
        <w:t xml:space="preserve">En base al consumo estimado la subestación se dimensiona para una potencia instalada de dos grupos de 2200 </w:t>
      </w:r>
      <w:proofErr w:type="spellStart"/>
      <w:r w:rsidRPr="004D14AE">
        <w:rPr>
          <w:bCs/>
          <w:sz w:val="24"/>
          <w:szCs w:val="24"/>
          <w:lang w:val="es-AR"/>
        </w:rPr>
        <w:t>kVA</w:t>
      </w:r>
      <w:proofErr w:type="spellEnd"/>
      <w:r w:rsidRPr="004D14AE">
        <w:rPr>
          <w:bCs/>
          <w:sz w:val="24"/>
          <w:szCs w:val="24"/>
          <w:lang w:val="es-AR"/>
        </w:rPr>
        <w:t xml:space="preserve"> más dos transformadores para servicios auxiliares de 160 </w:t>
      </w:r>
      <w:proofErr w:type="spellStart"/>
      <w:r w:rsidRPr="004D14AE">
        <w:rPr>
          <w:bCs/>
          <w:sz w:val="24"/>
          <w:szCs w:val="24"/>
          <w:lang w:val="es-AR"/>
        </w:rPr>
        <w:t>kVA</w:t>
      </w:r>
      <w:proofErr w:type="spellEnd"/>
      <w:r w:rsidRPr="004D14AE">
        <w:rPr>
          <w:bCs/>
          <w:sz w:val="24"/>
          <w:szCs w:val="24"/>
          <w:lang w:val="es-AR"/>
        </w:rPr>
        <w:t xml:space="preserve">., es decir una potencia aparente total de 4720 </w:t>
      </w:r>
      <w:proofErr w:type="spellStart"/>
      <w:r w:rsidRPr="004D14AE">
        <w:rPr>
          <w:bCs/>
          <w:sz w:val="24"/>
          <w:szCs w:val="24"/>
          <w:lang w:val="es-AR"/>
        </w:rPr>
        <w:t>kVA</w:t>
      </w:r>
      <w:proofErr w:type="spellEnd"/>
      <w:r w:rsidRPr="004D14AE">
        <w:rPr>
          <w:bCs/>
          <w:sz w:val="24"/>
          <w:szCs w:val="24"/>
          <w:lang w:val="es-AR"/>
        </w:rPr>
        <w:t xml:space="preserve">. </w:t>
      </w:r>
    </w:p>
    <w:p w14:paraId="1B3A15C5" w14:textId="77777777" w:rsidR="006F7C98" w:rsidRPr="004D14AE" w:rsidRDefault="006F7C98" w:rsidP="00A00C01">
      <w:pPr>
        <w:tabs>
          <w:tab w:val="left" w:pos="1590"/>
        </w:tabs>
        <w:spacing w:line="276" w:lineRule="auto"/>
        <w:jc w:val="both"/>
        <w:rPr>
          <w:bCs/>
          <w:sz w:val="24"/>
          <w:szCs w:val="24"/>
          <w:lang w:val="es-AR"/>
        </w:rPr>
      </w:pPr>
      <w:r w:rsidRPr="004D14AE">
        <w:rPr>
          <w:bCs/>
          <w:sz w:val="24"/>
          <w:szCs w:val="24"/>
          <w:lang w:val="es-AR"/>
        </w:rPr>
        <w:t>La intensidad que ha de soportar el cableado de acometida en régimen nominal, vendrá dada por la fórmula:</w:t>
      </w:r>
    </w:p>
    <w:p w14:paraId="1E61ED87" w14:textId="77777777" w:rsidR="006F7C98" w:rsidRPr="004D14AE" w:rsidRDefault="006F7C98" w:rsidP="00A00C01">
      <w:pPr>
        <w:tabs>
          <w:tab w:val="left" w:pos="1590"/>
        </w:tabs>
        <w:spacing w:line="276" w:lineRule="auto"/>
        <w:rPr>
          <w:bCs/>
          <w:sz w:val="24"/>
          <w:szCs w:val="24"/>
          <w:lang w:val="es-AR"/>
        </w:rPr>
      </w:pPr>
    </w:p>
    <w:p w14:paraId="2DE2080B" w14:textId="77777777" w:rsidR="006F7C98" w:rsidRDefault="006F7C98" w:rsidP="00A00C01">
      <w:pPr>
        <w:spacing w:line="276" w:lineRule="auto"/>
        <w:ind w:firstLine="720"/>
        <w:rPr>
          <w:noProof/>
          <w:sz w:val="24"/>
          <w:szCs w:val="24"/>
          <w:lang w:val="es-AR" w:eastAsia="es-AR"/>
        </w:rPr>
      </w:pPr>
      <w:r w:rsidRPr="004D14AE">
        <w:rPr>
          <w:noProof/>
          <w:sz w:val="24"/>
          <w:szCs w:val="24"/>
          <w:lang w:val="es-AR" w:eastAsia="es-AR"/>
        </w:rPr>
        <w:drawing>
          <wp:inline distT="0" distB="0" distL="0" distR="0" wp14:anchorId="1435EA6E" wp14:editId="736F3482">
            <wp:extent cx="1208570" cy="279400"/>
            <wp:effectExtent l="0" t="0" r="0" b="6350"/>
            <wp:docPr id="99344" name="Imagen 9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1252294" cy="289508"/>
                    </a:xfrm>
                    <a:prstGeom prst="rect">
                      <a:avLst/>
                    </a:prstGeom>
                  </pic:spPr>
                </pic:pic>
              </a:graphicData>
            </a:graphic>
          </wp:inline>
        </w:drawing>
      </w:r>
      <w:r w:rsidRPr="004D14AE">
        <w:rPr>
          <w:noProof/>
          <w:sz w:val="24"/>
          <w:szCs w:val="24"/>
          <w:lang w:val="es-AR" w:eastAsia="es-AR"/>
        </w:rPr>
        <w:t xml:space="preserve">          </w:t>
      </w:r>
      <w:r w:rsidRPr="004D14AE">
        <w:rPr>
          <w:noProof/>
          <w:sz w:val="24"/>
          <w:szCs w:val="24"/>
          <w:lang w:val="es-AR" w:eastAsia="es-AR"/>
        </w:rPr>
        <w:drawing>
          <wp:inline distT="0" distB="0" distL="0" distR="0" wp14:anchorId="0C3E420F" wp14:editId="4B790367">
            <wp:extent cx="1140150" cy="271780"/>
            <wp:effectExtent l="0" t="0" r="3175" b="0"/>
            <wp:docPr id="99345" name="Imagen 9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1206962" cy="287706"/>
                    </a:xfrm>
                    <a:prstGeom prst="rect">
                      <a:avLst/>
                    </a:prstGeom>
                  </pic:spPr>
                </pic:pic>
              </a:graphicData>
            </a:graphic>
          </wp:inline>
        </w:drawing>
      </w:r>
      <w:r>
        <w:rPr>
          <w:noProof/>
          <w:sz w:val="24"/>
          <w:szCs w:val="24"/>
          <w:lang w:val="es-AR" w:eastAsia="es-AR"/>
        </w:rPr>
        <w:t xml:space="preserve">            </w:t>
      </w:r>
      <w:r w:rsidRPr="004D14AE">
        <w:rPr>
          <w:noProof/>
          <w:sz w:val="24"/>
          <w:szCs w:val="24"/>
          <w:lang w:val="es-AR" w:eastAsia="es-AR"/>
        </w:rPr>
        <w:drawing>
          <wp:inline distT="0" distB="0" distL="0" distR="0" wp14:anchorId="7C846AF8" wp14:editId="7F08A327">
            <wp:extent cx="876883" cy="259080"/>
            <wp:effectExtent l="0" t="0" r="0" b="7620"/>
            <wp:docPr id="149026" name="Imagen 14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920189" cy="271875"/>
                    </a:xfrm>
                    <a:prstGeom prst="rect">
                      <a:avLst/>
                    </a:prstGeom>
                  </pic:spPr>
                </pic:pic>
              </a:graphicData>
            </a:graphic>
          </wp:inline>
        </w:drawing>
      </w:r>
    </w:p>
    <w:p w14:paraId="535B6A15" w14:textId="77777777" w:rsidR="006F7C98" w:rsidRPr="004811CA" w:rsidRDefault="006F7C98" w:rsidP="00A00C01">
      <w:pPr>
        <w:numPr>
          <w:ilvl w:val="0"/>
          <w:numId w:val="33"/>
        </w:numPr>
        <w:spacing w:line="276" w:lineRule="auto"/>
        <w:rPr>
          <w:noProof/>
          <w:sz w:val="24"/>
          <w:szCs w:val="24"/>
          <w:lang w:val="es-AR" w:eastAsia="es-AR"/>
        </w:rPr>
      </w:pPr>
      <w:r w:rsidRPr="004811CA">
        <w:rPr>
          <w:noProof/>
          <w:sz w:val="24"/>
          <w:szCs w:val="24"/>
          <w:lang w:val="es-AR" w:eastAsia="es-AR"/>
        </w:rPr>
        <w:t>C</w:t>
      </w:r>
      <w:r>
        <w:rPr>
          <w:noProof/>
          <w:sz w:val="24"/>
          <w:szCs w:val="24"/>
          <w:lang w:val="es-AR" w:eastAsia="es-AR"/>
        </w:rPr>
        <w:t>orriente nominal de un transformador de tracción</w:t>
      </w:r>
    </w:p>
    <w:p w14:paraId="75018A88" w14:textId="77777777" w:rsidR="006F7C98" w:rsidRDefault="006F7C98" w:rsidP="00A00C01">
      <w:pPr>
        <w:spacing w:line="276" w:lineRule="auto"/>
        <w:rPr>
          <w:noProof/>
          <w:sz w:val="24"/>
          <w:szCs w:val="24"/>
          <w:lang w:val="es-AR" w:eastAsia="es-AR"/>
        </w:rPr>
      </w:pPr>
      <w:r>
        <w:rPr>
          <w:noProof/>
          <w:lang w:val="es-AR" w:eastAsia="es-AR"/>
        </w:rPr>
        <w:drawing>
          <wp:inline distT="0" distB="0" distL="0" distR="0" wp14:anchorId="09680123" wp14:editId="760059D4">
            <wp:extent cx="1642639" cy="552091"/>
            <wp:effectExtent l="0" t="0" r="0" b="635"/>
            <wp:docPr id="99346" name="Imagen 9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688401" cy="567472"/>
                    </a:xfrm>
                    <a:prstGeom prst="rect">
                      <a:avLst/>
                    </a:prstGeom>
                  </pic:spPr>
                </pic:pic>
              </a:graphicData>
            </a:graphic>
          </wp:inline>
        </w:drawing>
      </w:r>
    </w:p>
    <w:p w14:paraId="572C7A9E" w14:textId="77777777" w:rsidR="006F7C98" w:rsidRPr="0066525B" w:rsidRDefault="006F7C98" w:rsidP="00A00C01">
      <w:pPr>
        <w:numPr>
          <w:ilvl w:val="0"/>
          <w:numId w:val="33"/>
        </w:numPr>
        <w:spacing w:line="276" w:lineRule="auto"/>
        <w:rPr>
          <w:noProof/>
          <w:sz w:val="24"/>
          <w:szCs w:val="24"/>
          <w:lang w:val="es-AR" w:eastAsia="es-AR"/>
        </w:rPr>
      </w:pPr>
      <w:r w:rsidRPr="0066525B">
        <w:rPr>
          <w:noProof/>
          <w:sz w:val="24"/>
          <w:szCs w:val="24"/>
          <w:lang w:val="es-AR" w:eastAsia="es-AR"/>
        </w:rPr>
        <w:t xml:space="preserve">Corriente nominal de un transformador de </w:t>
      </w:r>
      <w:r>
        <w:rPr>
          <w:noProof/>
          <w:sz w:val="24"/>
          <w:szCs w:val="24"/>
          <w:lang w:val="es-AR" w:eastAsia="es-AR"/>
        </w:rPr>
        <w:t>servicios auxiliares</w:t>
      </w:r>
    </w:p>
    <w:p w14:paraId="6068D8F0" w14:textId="77777777" w:rsidR="006F7C98" w:rsidRPr="004D14AE" w:rsidRDefault="006F7C98" w:rsidP="00A00C01">
      <w:pPr>
        <w:spacing w:line="276" w:lineRule="auto"/>
        <w:rPr>
          <w:noProof/>
          <w:sz w:val="24"/>
          <w:szCs w:val="24"/>
          <w:lang w:val="es-AR" w:eastAsia="es-AR"/>
        </w:rPr>
      </w:pPr>
      <w:r w:rsidRPr="004D14AE">
        <w:rPr>
          <w:noProof/>
          <w:lang w:val="es-AR" w:eastAsia="es-AR"/>
        </w:rPr>
        <w:drawing>
          <wp:inline distT="0" distB="0" distL="0" distR="0" wp14:anchorId="06830A1D" wp14:editId="6C27A3D1">
            <wp:extent cx="1603150" cy="569344"/>
            <wp:effectExtent l="0" t="0" r="0" b="2540"/>
            <wp:docPr id="99347" name="Imagen 9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1678887" cy="596241"/>
                    </a:xfrm>
                    <a:prstGeom prst="rect">
                      <a:avLst/>
                    </a:prstGeom>
                  </pic:spPr>
                </pic:pic>
              </a:graphicData>
            </a:graphic>
          </wp:inline>
        </w:drawing>
      </w:r>
    </w:p>
    <w:p w14:paraId="31574B5A" w14:textId="77777777" w:rsidR="006F7C98" w:rsidRDefault="006F7C98" w:rsidP="00A00C01">
      <w:pPr>
        <w:keepNext/>
        <w:spacing w:line="276" w:lineRule="auto"/>
        <w:jc w:val="center"/>
      </w:pPr>
      <w:r>
        <w:rPr>
          <w:noProof/>
          <w:lang w:val="es-AR" w:eastAsia="es-AR"/>
        </w:rPr>
        <w:drawing>
          <wp:inline distT="0" distB="0" distL="0" distR="0" wp14:anchorId="47C48C5A" wp14:editId="5A492319">
            <wp:extent cx="4899804" cy="3558359"/>
            <wp:effectExtent l="0" t="0" r="0" b="4445"/>
            <wp:docPr id="99348" name="Imagen 9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9487" t="17329" r="25082" b="11075"/>
                    <a:stretch/>
                  </pic:blipFill>
                  <pic:spPr bwMode="auto">
                    <a:xfrm>
                      <a:off x="0" y="0"/>
                      <a:ext cx="4906486" cy="3563212"/>
                    </a:xfrm>
                    <a:prstGeom prst="rect">
                      <a:avLst/>
                    </a:prstGeom>
                    <a:ln>
                      <a:noFill/>
                    </a:ln>
                    <a:extLst>
                      <a:ext uri="{53640926-AAD7-44D8-BBD7-CCE9431645EC}">
                        <a14:shadowObscured xmlns:a14="http://schemas.microsoft.com/office/drawing/2010/main"/>
                      </a:ext>
                    </a:extLst>
                  </pic:spPr>
                </pic:pic>
              </a:graphicData>
            </a:graphic>
          </wp:inline>
        </w:drawing>
      </w:r>
    </w:p>
    <w:p w14:paraId="7CF27F34" w14:textId="6CEE0A94" w:rsidR="006F7C98" w:rsidRPr="00610226" w:rsidRDefault="006F7C98" w:rsidP="00A00C01">
      <w:pPr>
        <w:pStyle w:val="Descripcin"/>
        <w:spacing w:after="0" w:line="276" w:lineRule="auto"/>
        <w:jc w:val="center"/>
        <w:rPr>
          <w:b w:val="0"/>
          <w:i/>
          <w:noProof/>
          <w:color w:val="auto"/>
          <w:sz w:val="20"/>
          <w:szCs w:val="20"/>
        </w:rPr>
      </w:pPr>
      <w:bookmarkStart w:id="191" w:name="_Toc118839448"/>
      <w:r w:rsidRPr="00610226">
        <w:rPr>
          <w:b w:val="0"/>
          <w:i/>
          <w:noProof/>
          <w:color w:val="auto"/>
          <w:sz w:val="20"/>
          <w:szCs w:val="20"/>
        </w:rPr>
        <w:t xml:space="preserve">Ilustración </w:t>
      </w:r>
      <w:r w:rsidRPr="00610226">
        <w:rPr>
          <w:b w:val="0"/>
          <w:i/>
          <w:noProof/>
          <w:color w:val="auto"/>
          <w:sz w:val="20"/>
          <w:szCs w:val="20"/>
        </w:rPr>
        <w:fldChar w:fldCharType="begin"/>
      </w:r>
      <w:r w:rsidRPr="00610226">
        <w:rPr>
          <w:b w:val="0"/>
          <w:i/>
          <w:noProof/>
          <w:color w:val="auto"/>
          <w:sz w:val="20"/>
          <w:szCs w:val="20"/>
        </w:rPr>
        <w:instrText xml:space="preserve"> SEQ Ilustración \* ARABIC </w:instrText>
      </w:r>
      <w:r w:rsidRPr="00610226">
        <w:rPr>
          <w:b w:val="0"/>
          <w:i/>
          <w:noProof/>
          <w:color w:val="auto"/>
          <w:sz w:val="20"/>
          <w:szCs w:val="20"/>
        </w:rPr>
        <w:fldChar w:fldCharType="separate"/>
      </w:r>
      <w:r w:rsidR="004034E9">
        <w:rPr>
          <w:b w:val="0"/>
          <w:i/>
          <w:noProof/>
          <w:color w:val="auto"/>
          <w:sz w:val="20"/>
          <w:szCs w:val="20"/>
        </w:rPr>
        <w:t>44</w:t>
      </w:r>
      <w:r w:rsidRPr="00610226">
        <w:rPr>
          <w:b w:val="0"/>
          <w:i/>
          <w:noProof/>
          <w:color w:val="auto"/>
          <w:sz w:val="20"/>
          <w:szCs w:val="20"/>
        </w:rPr>
        <w:fldChar w:fldCharType="end"/>
      </w:r>
      <w:r w:rsidRPr="00610226">
        <w:rPr>
          <w:b w:val="0"/>
          <w:i/>
          <w:noProof/>
          <w:color w:val="auto"/>
          <w:sz w:val="20"/>
          <w:szCs w:val="20"/>
        </w:rPr>
        <w:t>: Detalle de corrientes nominales con acoplador abierto. Software Proteus 8.</w:t>
      </w:r>
      <w:bookmarkEnd w:id="191"/>
    </w:p>
    <w:p w14:paraId="7E06E0FA" w14:textId="076B1BBC" w:rsidR="006F7C98" w:rsidRDefault="006F7C98" w:rsidP="00A00C01">
      <w:pPr>
        <w:widowControl/>
        <w:autoSpaceDE/>
        <w:autoSpaceDN/>
        <w:spacing w:line="276" w:lineRule="auto"/>
        <w:rPr>
          <w:i/>
          <w:sz w:val="20"/>
          <w:szCs w:val="20"/>
          <w:lang w:val="es-AR"/>
        </w:rPr>
      </w:pPr>
    </w:p>
    <w:p w14:paraId="68F1D705" w14:textId="77777777" w:rsidR="006F7C98" w:rsidRPr="0066525B" w:rsidRDefault="006F7C98" w:rsidP="00A00C01">
      <w:pPr>
        <w:numPr>
          <w:ilvl w:val="0"/>
          <w:numId w:val="33"/>
        </w:numPr>
        <w:tabs>
          <w:tab w:val="left" w:pos="1590"/>
        </w:tabs>
        <w:spacing w:line="276" w:lineRule="auto"/>
        <w:rPr>
          <w:sz w:val="24"/>
          <w:szCs w:val="24"/>
          <w:lang w:val="es-AR"/>
        </w:rPr>
      </w:pPr>
      <w:r w:rsidRPr="0066525B">
        <w:rPr>
          <w:sz w:val="24"/>
          <w:szCs w:val="24"/>
          <w:lang w:val="es-AR"/>
        </w:rPr>
        <w:t xml:space="preserve">Corriente nominal de </w:t>
      </w:r>
      <w:r>
        <w:rPr>
          <w:sz w:val="24"/>
          <w:szCs w:val="24"/>
          <w:lang w:val="es-AR"/>
        </w:rPr>
        <w:t>la subestación con ambos grupos de tracción en servicio</w:t>
      </w:r>
    </w:p>
    <w:p w14:paraId="20D2D2EE" w14:textId="77777777" w:rsidR="006F7C98" w:rsidRDefault="006F7C98" w:rsidP="00A00C01">
      <w:pPr>
        <w:tabs>
          <w:tab w:val="left" w:pos="1590"/>
        </w:tabs>
        <w:spacing w:line="276" w:lineRule="auto"/>
        <w:rPr>
          <w:i/>
          <w:sz w:val="20"/>
          <w:szCs w:val="20"/>
          <w:lang w:val="es-AR"/>
        </w:rPr>
      </w:pPr>
    </w:p>
    <w:p w14:paraId="52F2AE74" w14:textId="77777777" w:rsidR="006F7C98" w:rsidRDefault="006F7C98" w:rsidP="00A00C01">
      <w:pPr>
        <w:tabs>
          <w:tab w:val="left" w:pos="1590"/>
        </w:tabs>
        <w:spacing w:line="276" w:lineRule="auto"/>
        <w:rPr>
          <w:i/>
          <w:sz w:val="20"/>
          <w:szCs w:val="20"/>
          <w:lang w:val="es-AR"/>
        </w:rPr>
      </w:pPr>
      <w:r>
        <w:rPr>
          <w:noProof/>
          <w:lang w:val="es-AR" w:eastAsia="es-AR"/>
        </w:rPr>
        <w:drawing>
          <wp:inline distT="0" distB="0" distL="0" distR="0" wp14:anchorId="42D45E15" wp14:editId="682A29F6">
            <wp:extent cx="1958196" cy="520046"/>
            <wp:effectExtent l="0" t="0" r="4445" b="0"/>
            <wp:docPr id="99349" name="Imagen 99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1988182" cy="528009"/>
                    </a:xfrm>
                    <a:prstGeom prst="rect">
                      <a:avLst/>
                    </a:prstGeom>
                  </pic:spPr>
                </pic:pic>
              </a:graphicData>
            </a:graphic>
          </wp:inline>
        </w:drawing>
      </w:r>
    </w:p>
    <w:p w14:paraId="431B889C" w14:textId="77777777" w:rsidR="006F7C98" w:rsidRPr="00E7542D" w:rsidRDefault="006F7C98" w:rsidP="00A00C01">
      <w:pPr>
        <w:keepNext/>
        <w:tabs>
          <w:tab w:val="left" w:pos="1590"/>
        </w:tabs>
        <w:spacing w:line="276" w:lineRule="auto"/>
        <w:jc w:val="center"/>
        <w:rPr>
          <w:sz w:val="20"/>
          <w:szCs w:val="20"/>
        </w:rPr>
      </w:pPr>
      <w:r w:rsidRPr="00E7542D">
        <w:rPr>
          <w:noProof/>
          <w:sz w:val="20"/>
          <w:szCs w:val="20"/>
          <w:lang w:val="es-AR" w:eastAsia="es-AR"/>
        </w:rPr>
        <w:lastRenderedPageBreak/>
        <w:drawing>
          <wp:inline distT="0" distB="0" distL="0" distR="0" wp14:anchorId="3498B682" wp14:editId="619E6188">
            <wp:extent cx="5236234" cy="3911403"/>
            <wp:effectExtent l="0" t="0" r="2540" b="0"/>
            <wp:docPr id="99350" name="Imagen 9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18369" t="18182" r="28593" b="11355"/>
                    <a:stretch/>
                  </pic:blipFill>
                  <pic:spPr bwMode="auto">
                    <a:xfrm>
                      <a:off x="0" y="0"/>
                      <a:ext cx="5245745" cy="3918508"/>
                    </a:xfrm>
                    <a:prstGeom prst="rect">
                      <a:avLst/>
                    </a:prstGeom>
                    <a:ln>
                      <a:noFill/>
                    </a:ln>
                    <a:extLst>
                      <a:ext uri="{53640926-AAD7-44D8-BBD7-CCE9431645EC}">
                        <a14:shadowObscured xmlns:a14="http://schemas.microsoft.com/office/drawing/2010/main"/>
                      </a:ext>
                    </a:extLst>
                  </pic:spPr>
                </pic:pic>
              </a:graphicData>
            </a:graphic>
          </wp:inline>
        </w:drawing>
      </w:r>
    </w:p>
    <w:p w14:paraId="125494CD" w14:textId="74C1C83E" w:rsidR="006F7C98" w:rsidRPr="00610226" w:rsidRDefault="006F7C98" w:rsidP="00A00C01">
      <w:pPr>
        <w:pStyle w:val="Descripcin"/>
        <w:spacing w:line="276" w:lineRule="auto"/>
        <w:jc w:val="center"/>
        <w:rPr>
          <w:b w:val="0"/>
          <w:i/>
          <w:noProof/>
          <w:color w:val="auto"/>
          <w:sz w:val="20"/>
          <w:szCs w:val="20"/>
        </w:rPr>
      </w:pPr>
      <w:bookmarkStart w:id="192" w:name="_Toc118839449"/>
      <w:r w:rsidRPr="00610226">
        <w:rPr>
          <w:b w:val="0"/>
          <w:i/>
          <w:noProof/>
          <w:color w:val="auto"/>
          <w:sz w:val="20"/>
          <w:szCs w:val="20"/>
        </w:rPr>
        <w:t xml:space="preserve">Ilustración </w:t>
      </w:r>
      <w:r w:rsidRPr="00610226">
        <w:rPr>
          <w:b w:val="0"/>
          <w:i/>
          <w:noProof/>
          <w:color w:val="auto"/>
          <w:sz w:val="20"/>
          <w:szCs w:val="20"/>
        </w:rPr>
        <w:fldChar w:fldCharType="begin"/>
      </w:r>
      <w:r w:rsidRPr="00610226">
        <w:rPr>
          <w:b w:val="0"/>
          <w:i/>
          <w:noProof/>
          <w:color w:val="auto"/>
          <w:sz w:val="20"/>
          <w:szCs w:val="20"/>
        </w:rPr>
        <w:instrText xml:space="preserve"> SEQ Ilustración \* ARABIC </w:instrText>
      </w:r>
      <w:r w:rsidRPr="00610226">
        <w:rPr>
          <w:b w:val="0"/>
          <w:i/>
          <w:noProof/>
          <w:color w:val="auto"/>
          <w:sz w:val="20"/>
          <w:szCs w:val="20"/>
        </w:rPr>
        <w:fldChar w:fldCharType="separate"/>
      </w:r>
      <w:r w:rsidR="004034E9">
        <w:rPr>
          <w:b w:val="0"/>
          <w:i/>
          <w:noProof/>
          <w:color w:val="auto"/>
          <w:sz w:val="20"/>
          <w:szCs w:val="20"/>
        </w:rPr>
        <w:t>45</w:t>
      </w:r>
      <w:r w:rsidRPr="00610226">
        <w:rPr>
          <w:b w:val="0"/>
          <w:i/>
          <w:noProof/>
          <w:color w:val="auto"/>
          <w:sz w:val="20"/>
          <w:szCs w:val="20"/>
        </w:rPr>
        <w:fldChar w:fldCharType="end"/>
      </w:r>
      <w:r w:rsidRPr="00610226">
        <w:rPr>
          <w:b w:val="0"/>
          <w:i/>
          <w:noProof/>
          <w:color w:val="auto"/>
          <w:sz w:val="20"/>
          <w:szCs w:val="20"/>
        </w:rPr>
        <w:t>: Detalle de corrientes nominales con acoplador cerrado. Software proteus 8.</w:t>
      </w:r>
      <w:bookmarkEnd w:id="192"/>
    </w:p>
    <w:p w14:paraId="5B48F4F6" w14:textId="77777777" w:rsidR="00803BF3" w:rsidRDefault="00803BF3"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30AA2ABD" w14:textId="6D045BF7" w:rsidR="006F7C98" w:rsidRPr="00E7542D" w:rsidRDefault="006F7C98" w:rsidP="00A00C01">
      <w:pPr>
        <w:pStyle w:val="Ttulo2"/>
        <w:spacing w:line="276" w:lineRule="auto"/>
        <w:jc w:val="center"/>
        <w:rPr>
          <w:rFonts w:ascii="Franklin Gothic Medium" w:hAnsi="Franklin Gothic Medium"/>
          <w:color w:val="auto"/>
          <w:sz w:val="28"/>
          <w:szCs w:val="28"/>
          <w:u w:color="000000"/>
        </w:rPr>
      </w:pPr>
      <w:bookmarkStart w:id="193" w:name="_Toc118843549"/>
      <w:r w:rsidRPr="00E7542D">
        <w:rPr>
          <w:rFonts w:ascii="Franklin Gothic Medium" w:hAnsi="Franklin Gothic Medium"/>
          <w:color w:val="auto"/>
          <w:sz w:val="28"/>
          <w:szCs w:val="28"/>
          <w:u w:color="000000"/>
        </w:rPr>
        <w:lastRenderedPageBreak/>
        <w:t>Corriente de Cortocircuito en la Red</w:t>
      </w:r>
      <w:bookmarkEnd w:id="193"/>
    </w:p>
    <w:p w14:paraId="0B366B0E" w14:textId="77777777" w:rsidR="006F7C98" w:rsidRPr="004D14AE" w:rsidRDefault="006F7C98" w:rsidP="00A00C01">
      <w:pPr>
        <w:tabs>
          <w:tab w:val="left" w:pos="1590"/>
        </w:tabs>
        <w:spacing w:line="276" w:lineRule="auto"/>
        <w:rPr>
          <w:i/>
          <w:sz w:val="24"/>
          <w:szCs w:val="24"/>
          <w:u w:val="single"/>
          <w:lang w:val="es-AR"/>
        </w:rPr>
      </w:pPr>
    </w:p>
    <w:p w14:paraId="41B5BC1F" w14:textId="77777777" w:rsidR="006F7C98" w:rsidRPr="004D14AE" w:rsidRDefault="006F7C98" w:rsidP="00A00C01">
      <w:pPr>
        <w:spacing w:line="276" w:lineRule="auto"/>
        <w:jc w:val="both"/>
        <w:rPr>
          <w:sz w:val="24"/>
          <w:szCs w:val="24"/>
          <w:lang w:val="es-AR"/>
        </w:rPr>
      </w:pPr>
      <w:r w:rsidRPr="004D14AE">
        <w:rPr>
          <w:sz w:val="24"/>
          <w:szCs w:val="24"/>
          <w:lang w:val="es-AR"/>
        </w:rPr>
        <w:t xml:space="preserve">Siendo desconocidos los parámetros de la </w:t>
      </w:r>
      <w:r>
        <w:rPr>
          <w:sz w:val="24"/>
          <w:szCs w:val="24"/>
          <w:lang w:val="es-AR"/>
        </w:rPr>
        <w:t>red de transmisión</w:t>
      </w:r>
      <w:r w:rsidRPr="004D14AE">
        <w:rPr>
          <w:sz w:val="24"/>
          <w:szCs w:val="24"/>
          <w:lang w:val="es-AR"/>
        </w:rPr>
        <w:t>, adoptamos el valor que tiene en su red el Ferrocarril Sarmiento.</w:t>
      </w:r>
    </w:p>
    <w:p w14:paraId="73FEC867" w14:textId="77777777" w:rsidR="006F7C98" w:rsidRPr="004D14AE" w:rsidRDefault="006F7C98" w:rsidP="00A00C01">
      <w:pPr>
        <w:spacing w:line="276" w:lineRule="auto"/>
        <w:ind w:firstLine="720"/>
        <w:rPr>
          <w:sz w:val="24"/>
          <w:szCs w:val="24"/>
          <w:lang w:val="es-AR"/>
        </w:rPr>
      </w:pPr>
      <w:r w:rsidRPr="004D14AE">
        <w:rPr>
          <w:noProof/>
          <w:sz w:val="24"/>
          <w:szCs w:val="24"/>
          <w:lang w:val="es-AR" w:eastAsia="es-AR"/>
        </w:rPr>
        <w:drawing>
          <wp:inline distT="0" distB="0" distL="0" distR="0" wp14:anchorId="1410831D" wp14:editId="5882A7CE">
            <wp:extent cx="1324051" cy="266251"/>
            <wp:effectExtent l="0" t="0" r="0" b="635"/>
            <wp:docPr id="99351" name="Imagen 9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1379832" cy="277468"/>
                    </a:xfrm>
                    <a:prstGeom prst="rect">
                      <a:avLst/>
                    </a:prstGeom>
                  </pic:spPr>
                </pic:pic>
              </a:graphicData>
            </a:graphic>
          </wp:inline>
        </w:drawing>
      </w:r>
      <w:r>
        <w:rPr>
          <w:noProof/>
          <w:sz w:val="24"/>
          <w:szCs w:val="24"/>
          <w:lang w:val="es-AR" w:eastAsia="es-AR"/>
        </w:rPr>
        <w:t xml:space="preserve">            </w:t>
      </w:r>
      <w:r w:rsidRPr="004D14AE">
        <w:rPr>
          <w:noProof/>
          <w:sz w:val="24"/>
          <w:szCs w:val="24"/>
          <w:lang w:val="es-AR" w:eastAsia="es-AR"/>
        </w:rPr>
        <w:drawing>
          <wp:inline distT="0" distB="0" distL="0" distR="0" wp14:anchorId="276C737D" wp14:editId="06973A3C">
            <wp:extent cx="1543507" cy="479656"/>
            <wp:effectExtent l="0" t="0" r="0" b="0"/>
            <wp:docPr id="99352" name="Imagen 9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583693" cy="492144"/>
                    </a:xfrm>
                    <a:prstGeom prst="rect">
                      <a:avLst/>
                    </a:prstGeom>
                  </pic:spPr>
                </pic:pic>
              </a:graphicData>
            </a:graphic>
          </wp:inline>
        </w:drawing>
      </w:r>
    </w:p>
    <w:p w14:paraId="105AFAC7" w14:textId="77777777" w:rsidR="006F7C98" w:rsidRPr="004D14AE" w:rsidRDefault="006F7C98" w:rsidP="00A00C01">
      <w:pPr>
        <w:spacing w:line="276" w:lineRule="auto"/>
        <w:jc w:val="both"/>
        <w:rPr>
          <w:noProof/>
          <w:sz w:val="24"/>
          <w:szCs w:val="24"/>
          <w:lang w:val="es-AR" w:eastAsia="es-AR"/>
        </w:rPr>
      </w:pPr>
      <w:r w:rsidRPr="004D14AE">
        <w:rPr>
          <w:noProof/>
          <w:sz w:val="24"/>
          <w:szCs w:val="24"/>
          <w:lang w:val="es-AR" w:eastAsia="es-AR"/>
        </w:rPr>
        <w:t xml:space="preserve">Por lo anterior mensionado se aproximan los valores de resistencia y reactancia, según la norma </w:t>
      </w:r>
      <w:r w:rsidRPr="00627BB7">
        <w:rPr>
          <w:i/>
          <w:noProof/>
          <w:sz w:val="24"/>
          <w:szCs w:val="24"/>
          <w:lang w:val="es-AR" w:eastAsia="es-AR"/>
        </w:rPr>
        <w:t>VDE 0670/1.54</w:t>
      </w:r>
      <w:r w:rsidRPr="004D14AE">
        <w:rPr>
          <w:noProof/>
          <w:sz w:val="24"/>
          <w:szCs w:val="24"/>
          <w:lang w:val="es-AR" w:eastAsia="es-AR"/>
        </w:rPr>
        <w:t xml:space="preserve"> se puede considerar las siguientes relaciónes entre la impedancia de la red y la reactancia :</w:t>
      </w:r>
    </w:p>
    <w:p w14:paraId="0D53523A" w14:textId="77777777" w:rsidR="006F7C98" w:rsidRPr="004D14AE" w:rsidRDefault="006F7C98" w:rsidP="00A00C01">
      <w:pPr>
        <w:spacing w:line="276" w:lineRule="auto"/>
        <w:jc w:val="both"/>
        <w:rPr>
          <w:noProof/>
          <w:sz w:val="24"/>
          <w:szCs w:val="24"/>
          <w:lang w:val="es-AR" w:eastAsia="es-AR"/>
        </w:rPr>
      </w:pPr>
    </w:p>
    <w:p w14:paraId="50863BCF" w14:textId="77777777" w:rsidR="006F7C98" w:rsidRDefault="006F7C98" w:rsidP="00A00C01">
      <w:pPr>
        <w:spacing w:line="276" w:lineRule="auto"/>
        <w:rPr>
          <w:noProof/>
          <w:sz w:val="24"/>
          <w:szCs w:val="24"/>
          <w:lang w:val="es-AR" w:eastAsia="es-AR"/>
        </w:rPr>
      </w:pPr>
      <w:r w:rsidRPr="004D14AE">
        <w:rPr>
          <w:noProof/>
          <w:sz w:val="24"/>
          <w:szCs w:val="24"/>
          <w:lang w:val="es-AR" w:eastAsia="es-AR"/>
        </w:rPr>
        <w:drawing>
          <wp:inline distT="0" distB="0" distL="0" distR="0" wp14:anchorId="72A1CFA2" wp14:editId="44A770C3">
            <wp:extent cx="1784909" cy="268063"/>
            <wp:effectExtent l="0" t="0" r="6350" b="0"/>
            <wp:docPr id="99353" name="Imagen 9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1915255" cy="287639"/>
                    </a:xfrm>
                    <a:prstGeom prst="rect">
                      <a:avLst/>
                    </a:prstGeom>
                  </pic:spPr>
                </pic:pic>
              </a:graphicData>
            </a:graphic>
          </wp:inline>
        </w:drawing>
      </w:r>
      <w:r w:rsidRPr="004D14AE">
        <w:rPr>
          <w:noProof/>
          <w:sz w:val="24"/>
          <w:szCs w:val="24"/>
          <w:lang w:val="es-AR" w:eastAsia="es-AR"/>
        </w:rPr>
        <w:t xml:space="preserve">          </w:t>
      </w:r>
      <w:r w:rsidRPr="004D14AE">
        <w:rPr>
          <w:noProof/>
          <w:sz w:val="24"/>
          <w:szCs w:val="24"/>
          <w:lang w:val="es-AR" w:eastAsia="es-AR"/>
        </w:rPr>
        <w:drawing>
          <wp:inline distT="0" distB="0" distL="0" distR="0" wp14:anchorId="669DCCDE" wp14:editId="4EC94D4B">
            <wp:extent cx="1689811" cy="257296"/>
            <wp:effectExtent l="0" t="0" r="5715" b="9525"/>
            <wp:docPr id="99354" name="Imagen 9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745852" cy="265829"/>
                    </a:xfrm>
                    <a:prstGeom prst="rect">
                      <a:avLst/>
                    </a:prstGeom>
                  </pic:spPr>
                </pic:pic>
              </a:graphicData>
            </a:graphic>
          </wp:inline>
        </w:drawing>
      </w:r>
    </w:p>
    <w:p w14:paraId="48B14BA4" w14:textId="77777777" w:rsidR="006F7C98" w:rsidRPr="004D14AE" w:rsidRDefault="006F7C98" w:rsidP="00A00C01">
      <w:pPr>
        <w:spacing w:line="276" w:lineRule="auto"/>
        <w:ind w:firstLine="720"/>
        <w:rPr>
          <w:noProof/>
          <w:sz w:val="24"/>
          <w:szCs w:val="24"/>
          <w:lang w:val="es-AR" w:eastAsia="es-AR"/>
        </w:rPr>
      </w:pPr>
    </w:p>
    <w:p w14:paraId="54AFAB71" w14:textId="77777777" w:rsidR="006F7C98" w:rsidRDefault="006F7C98" w:rsidP="00A00C01">
      <w:pPr>
        <w:spacing w:line="276" w:lineRule="auto"/>
        <w:rPr>
          <w:noProof/>
          <w:lang w:val="es-AR" w:eastAsia="es-AR"/>
        </w:rPr>
      </w:pPr>
      <w:r w:rsidRPr="004D14AE">
        <w:rPr>
          <w:noProof/>
          <w:sz w:val="24"/>
          <w:szCs w:val="24"/>
          <w:lang w:val="es-AR" w:eastAsia="es-AR"/>
        </w:rPr>
        <w:drawing>
          <wp:inline distT="0" distB="0" distL="0" distR="0" wp14:anchorId="1BA71EA0" wp14:editId="754E9492">
            <wp:extent cx="2267712" cy="268068"/>
            <wp:effectExtent l="0" t="0" r="0" b="0"/>
            <wp:docPr id="99355" name="Imagen 9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329802" cy="275408"/>
                    </a:xfrm>
                    <a:prstGeom prst="rect">
                      <a:avLst/>
                    </a:prstGeom>
                  </pic:spPr>
                </pic:pic>
              </a:graphicData>
            </a:graphic>
          </wp:inline>
        </w:drawing>
      </w:r>
      <w:r>
        <w:rPr>
          <w:noProof/>
          <w:lang w:val="es-AR" w:eastAsia="es-AR"/>
        </w:rPr>
        <w:t xml:space="preserve">      </w:t>
      </w:r>
    </w:p>
    <w:p w14:paraId="7250F839" w14:textId="18EA604E" w:rsidR="006F7C98" w:rsidRDefault="006F7C98" w:rsidP="00A00C01">
      <w:pPr>
        <w:spacing w:line="276" w:lineRule="auto"/>
        <w:rPr>
          <w:noProof/>
          <w:lang w:val="es-AR" w:eastAsia="es-AR"/>
        </w:rPr>
      </w:pPr>
      <w:r>
        <w:rPr>
          <w:noProof/>
          <w:lang w:val="es-AR" w:eastAsia="es-AR"/>
        </w:rPr>
        <w:t xml:space="preserve"> </w:t>
      </w:r>
      <w:r>
        <w:rPr>
          <w:noProof/>
          <w:lang w:val="es-AR" w:eastAsia="es-AR"/>
        </w:rPr>
        <w:drawing>
          <wp:inline distT="0" distB="0" distL="0" distR="0" wp14:anchorId="62A6AAEF" wp14:editId="2EF88371">
            <wp:extent cx="1811953" cy="548640"/>
            <wp:effectExtent l="0" t="0" r="0" b="3810"/>
            <wp:docPr id="99356" name="Imagen 9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1857170" cy="562331"/>
                    </a:xfrm>
                    <a:prstGeom prst="rect">
                      <a:avLst/>
                    </a:prstGeom>
                  </pic:spPr>
                </pic:pic>
              </a:graphicData>
            </a:graphic>
          </wp:inline>
        </w:drawing>
      </w:r>
    </w:p>
    <w:p w14:paraId="727D4921" w14:textId="77777777" w:rsidR="00803BF3" w:rsidRPr="00261C2C" w:rsidRDefault="00803BF3" w:rsidP="00A00C01">
      <w:pPr>
        <w:spacing w:line="276" w:lineRule="auto"/>
        <w:rPr>
          <w:noProof/>
          <w:sz w:val="24"/>
          <w:szCs w:val="24"/>
          <w:lang w:val="es-AR" w:eastAsia="es-AR"/>
        </w:rPr>
      </w:pPr>
    </w:p>
    <w:p w14:paraId="274F8B4F" w14:textId="77777777" w:rsidR="006F7C98" w:rsidRPr="00E7542D" w:rsidRDefault="006F7C98" w:rsidP="00A00C01">
      <w:pPr>
        <w:pStyle w:val="Ttulo3"/>
        <w:spacing w:line="276" w:lineRule="auto"/>
        <w:ind w:hanging="2115"/>
        <w:rPr>
          <w:i/>
          <w:iCs/>
          <w:sz w:val="24"/>
          <w:szCs w:val="24"/>
          <w:lang w:val="es-AR"/>
        </w:rPr>
      </w:pPr>
      <w:bookmarkStart w:id="194" w:name="_Toc118843550"/>
      <w:r w:rsidRPr="00E7542D">
        <w:rPr>
          <w:i/>
          <w:iCs/>
          <w:sz w:val="24"/>
          <w:szCs w:val="24"/>
          <w:lang w:val="es-AR"/>
        </w:rPr>
        <w:t xml:space="preserve">Corriente breve efectiva térmica </w:t>
      </w:r>
      <w:r w:rsidRPr="00E7542D">
        <w:rPr>
          <w:b/>
          <w:bCs/>
          <w:i/>
          <w:iCs/>
          <w:sz w:val="24"/>
          <w:szCs w:val="24"/>
          <w:lang w:val="es-AR"/>
        </w:rPr>
        <w:t xml:space="preserve">I </w:t>
      </w:r>
      <w:proofErr w:type="spellStart"/>
      <w:r w:rsidRPr="00E7542D">
        <w:rPr>
          <w:b/>
          <w:bCs/>
          <w:i/>
          <w:iCs/>
          <w:sz w:val="24"/>
          <w:szCs w:val="24"/>
          <w:lang w:val="es-AR"/>
        </w:rPr>
        <w:t>th</w:t>
      </w:r>
      <w:bookmarkEnd w:id="194"/>
      <w:proofErr w:type="spellEnd"/>
    </w:p>
    <w:p w14:paraId="31A01F0E" w14:textId="77777777" w:rsidR="006F7C98" w:rsidRDefault="006F7C98" w:rsidP="00A00C01">
      <w:pPr>
        <w:spacing w:line="276" w:lineRule="auto"/>
        <w:rPr>
          <w:iCs/>
          <w:sz w:val="24"/>
          <w:szCs w:val="24"/>
          <w:lang w:val="es-AR"/>
        </w:rPr>
      </w:pPr>
    </w:p>
    <w:p w14:paraId="66D42F41" w14:textId="4B6B6B0D" w:rsidR="006F7C98" w:rsidRDefault="006F7C98" w:rsidP="00A00C01">
      <w:pPr>
        <w:spacing w:line="276" w:lineRule="auto"/>
        <w:jc w:val="both"/>
        <w:rPr>
          <w:iCs/>
          <w:sz w:val="24"/>
          <w:szCs w:val="24"/>
        </w:rPr>
      </w:pPr>
      <w:r w:rsidRPr="004D14AE">
        <w:rPr>
          <w:iCs/>
          <w:sz w:val="24"/>
          <w:szCs w:val="24"/>
          <w:lang w:val="es-AR"/>
        </w:rPr>
        <w:t>La corriente breve efectiva térmica es un equivalente mediante el cual se evalúa o cuantifica la energía térmica generada por la corriente de cortocircuito real.</w:t>
      </w:r>
      <w:r w:rsidRPr="004D14AE">
        <w:rPr>
          <w:iCs/>
          <w:sz w:val="24"/>
          <w:szCs w:val="24"/>
        </w:rPr>
        <w:t xml:space="preserve"> </w:t>
      </w:r>
    </w:p>
    <w:p w14:paraId="72F6B97F" w14:textId="77777777" w:rsidR="00803BF3" w:rsidRPr="004D14AE" w:rsidRDefault="00803BF3" w:rsidP="00A00C01">
      <w:pPr>
        <w:spacing w:line="276" w:lineRule="auto"/>
        <w:jc w:val="both"/>
        <w:rPr>
          <w:iCs/>
          <w:sz w:val="24"/>
          <w:szCs w:val="24"/>
          <w:lang w:val="es-AR"/>
        </w:rPr>
      </w:pPr>
    </w:p>
    <w:p w14:paraId="7525C247" w14:textId="77777777" w:rsidR="006F7C98" w:rsidRPr="00005303" w:rsidRDefault="006F7C98" w:rsidP="00A00C01">
      <w:pPr>
        <w:spacing w:line="276" w:lineRule="auto"/>
        <w:jc w:val="both"/>
        <w:rPr>
          <w:iCs/>
          <w:sz w:val="24"/>
          <w:szCs w:val="24"/>
          <w:lang w:val="es-AR"/>
        </w:rPr>
      </w:pPr>
      <w:r w:rsidRPr="00005303">
        <w:rPr>
          <w:iCs/>
          <w:sz w:val="24"/>
          <w:szCs w:val="24"/>
          <w:lang w:val="es-AR"/>
        </w:rPr>
        <w:t>“m” es el factor que corresponde al efecto térmico debido a la componente de corriente continua de cada corriente de cortocircuito.</w:t>
      </w:r>
    </w:p>
    <w:p w14:paraId="25C3809A" w14:textId="77777777" w:rsidR="00803BF3" w:rsidRDefault="00803BF3" w:rsidP="00A00C01">
      <w:pPr>
        <w:spacing w:line="276" w:lineRule="auto"/>
        <w:jc w:val="both"/>
        <w:rPr>
          <w:iCs/>
          <w:sz w:val="24"/>
          <w:szCs w:val="24"/>
          <w:lang w:val="es-AR"/>
        </w:rPr>
      </w:pPr>
    </w:p>
    <w:p w14:paraId="449B0CB0" w14:textId="7E372CED" w:rsidR="006F7C98" w:rsidRPr="00005303" w:rsidRDefault="006F7C98" w:rsidP="00A00C01">
      <w:pPr>
        <w:spacing w:line="276" w:lineRule="auto"/>
        <w:jc w:val="both"/>
        <w:rPr>
          <w:iCs/>
          <w:sz w:val="24"/>
          <w:szCs w:val="24"/>
          <w:lang w:val="es-AR"/>
        </w:rPr>
      </w:pPr>
      <w:r w:rsidRPr="00005303">
        <w:rPr>
          <w:iCs/>
          <w:sz w:val="24"/>
          <w:szCs w:val="24"/>
          <w:lang w:val="es-AR"/>
        </w:rPr>
        <w:t>“n” es el factor que corresponde al efecto térmico debido a la componente de corriente alterna de cada corriente de cortocircuito.</w:t>
      </w:r>
    </w:p>
    <w:p w14:paraId="459CA9C4" w14:textId="77777777" w:rsidR="00803BF3" w:rsidRDefault="00803BF3" w:rsidP="00A00C01">
      <w:pPr>
        <w:spacing w:line="276" w:lineRule="auto"/>
        <w:jc w:val="both"/>
        <w:rPr>
          <w:iCs/>
          <w:sz w:val="24"/>
          <w:szCs w:val="24"/>
          <w:lang w:val="es-AR"/>
        </w:rPr>
      </w:pPr>
    </w:p>
    <w:p w14:paraId="0B428F30" w14:textId="58295B33" w:rsidR="006F7C98" w:rsidRPr="004D14AE" w:rsidRDefault="006F7C98" w:rsidP="00A00C01">
      <w:pPr>
        <w:spacing w:line="276" w:lineRule="auto"/>
        <w:jc w:val="both"/>
        <w:rPr>
          <w:iCs/>
          <w:sz w:val="24"/>
          <w:szCs w:val="24"/>
          <w:lang w:val="es-AR"/>
        </w:rPr>
      </w:pPr>
      <w:r w:rsidRPr="004D14AE">
        <w:rPr>
          <w:iCs/>
          <w:sz w:val="24"/>
          <w:szCs w:val="24"/>
          <w:lang w:val="es-AR"/>
        </w:rPr>
        <w:t>Para cortocircuitos alejados de un alternador con la duración de cortocircuito asignada de 0,5 s o más es permisible tomar</w:t>
      </w:r>
      <w:r>
        <w:rPr>
          <w:iCs/>
          <w:sz w:val="24"/>
          <w:szCs w:val="24"/>
          <w:lang w:val="es-AR"/>
        </w:rPr>
        <w:t xml:space="preserve"> </w:t>
      </w:r>
      <w:r w:rsidRPr="004D14AE">
        <w:rPr>
          <w:iCs/>
          <w:sz w:val="24"/>
          <w:szCs w:val="24"/>
          <w:lang w:val="es-AR"/>
        </w:rPr>
        <w:t>(m + n) = 1,1</w:t>
      </w:r>
    </w:p>
    <w:p w14:paraId="237EB63E" w14:textId="77777777" w:rsidR="00803BF3" w:rsidRDefault="00803BF3" w:rsidP="00A00C01">
      <w:pPr>
        <w:spacing w:line="276" w:lineRule="auto"/>
        <w:jc w:val="both"/>
        <w:rPr>
          <w:i/>
          <w:iCs/>
          <w:sz w:val="24"/>
          <w:szCs w:val="24"/>
          <w:lang w:val="es-AR"/>
        </w:rPr>
      </w:pPr>
    </w:p>
    <w:p w14:paraId="137BD059" w14:textId="26298FCF" w:rsidR="006F7C98" w:rsidRPr="00AB3662" w:rsidRDefault="006F7C98" w:rsidP="00A00C01">
      <w:pPr>
        <w:spacing w:line="276" w:lineRule="auto"/>
        <w:jc w:val="both"/>
        <w:rPr>
          <w:i/>
          <w:iCs/>
          <w:sz w:val="24"/>
          <w:szCs w:val="24"/>
          <w:lang w:val="es-AR"/>
        </w:rPr>
      </w:pPr>
      <w:r>
        <w:rPr>
          <w:noProof/>
          <w:lang w:val="es-AR" w:eastAsia="es-AR"/>
        </w:rPr>
        <w:drawing>
          <wp:inline distT="0" distB="0" distL="0" distR="0" wp14:anchorId="0ED7601E" wp14:editId="778F1F1C">
            <wp:extent cx="1843430" cy="331817"/>
            <wp:effectExtent l="0" t="0" r="4445" b="0"/>
            <wp:docPr id="99357" name="Imagen 9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1896007" cy="341281"/>
                    </a:xfrm>
                    <a:prstGeom prst="rect">
                      <a:avLst/>
                    </a:prstGeom>
                  </pic:spPr>
                </pic:pic>
              </a:graphicData>
            </a:graphic>
          </wp:inline>
        </w:drawing>
      </w:r>
    </w:p>
    <w:p w14:paraId="0FF4AABF" w14:textId="77777777" w:rsidR="006F7C98" w:rsidRPr="004D14AE" w:rsidRDefault="006F7C98" w:rsidP="00A00C01">
      <w:pPr>
        <w:spacing w:line="276" w:lineRule="auto"/>
        <w:rPr>
          <w:sz w:val="24"/>
          <w:szCs w:val="24"/>
          <w:lang w:val="es-AR"/>
        </w:rPr>
      </w:pPr>
    </w:p>
    <w:p w14:paraId="38470EA5" w14:textId="77777777" w:rsidR="006F7C98" w:rsidRPr="00E7542D" w:rsidRDefault="006F7C98" w:rsidP="00A00C01">
      <w:pPr>
        <w:pStyle w:val="Ttulo3"/>
        <w:spacing w:line="276" w:lineRule="auto"/>
        <w:ind w:hanging="2115"/>
        <w:rPr>
          <w:i/>
          <w:iCs/>
          <w:sz w:val="24"/>
          <w:szCs w:val="24"/>
          <w:lang w:val="es-AR"/>
        </w:rPr>
      </w:pPr>
      <w:bookmarkStart w:id="195" w:name="_Toc118843551"/>
      <w:r w:rsidRPr="00E7542D">
        <w:rPr>
          <w:i/>
          <w:iCs/>
          <w:sz w:val="24"/>
          <w:szCs w:val="24"/>
          <w:lang w:val="es-AR"/>
        </w:rPr>
        <w:t xml:space="preserve">Corriente de impulso </w:t>
      </w:r>
      <w:r w:rsidRPr="00E7542D">
        <w:rPr>
          <w:b/>
          <w:bCs/>
          <w:i/>
          <w:iCs/>
          <w:sz w:val="24"/>
          <w:szCs w:val="24"/>
          <w:lang w:val="es-AR"/>
        </w:rPr>
        <w:t>I s</w:t>
      </w:r>
      <w:bookmarkEnd w:id="195"/>
    </w:p>
    <w:p w14:paraId="19099EB2" w14:textId="77777777" w:rsidR="006F7C98" w:rsidRDefault="006F7C98" w:rsidP="00A00C01">
      <w:pPr>
        <w:spacing w:line="276" w:lineRule="auto"/>
        <w:rPr>
          <w:sz w:val="24"/>
          <w:szCs w:val="24"/>
          <w:lang w:val="es-AR"/>
        </w:rPr>
      </w:pPr>
    </w:p>
    <w:p w14:paraId="2119C278" w14:textId="4F222B49" w:rsidR="006F7C98" w:rsidRDefault="006F7C98" w:rsidP="00A00C01">
      <w:pPr>
        <w:spacing w:line="276" w:lineRule="auto"/>
        <w:jc w:val="both"/>
        <w:rPr>
          <w:sz w:val="24"/>
          <w:szCs w:val="24"/>
          <w:lang w:val="es-AR"/>
        </w:rPr>
      </w:pPr>
      <w:r w:rsidRPr="004D14AE">
        <w:rPr>
          <w:sz w:val="24"/>
          <w:szCs w:val="24"/>
          <w:lang w:val="es-AR"/>
        </w:rPr>
        <w:t xml:space="preserve">La corriente de impulso se utiliza para verificar los esfuerzos dinámicos de los componentes del sistema y el poder de cierre de algunos elementos de la red tales como interruptores o seccionadores bajo carga. </w:t>
      </w:r>
    </w:p>
    <w:p w14:paraId="6CE36349" w14:textId="77777777" w:rsidR="00803BF3" w:rsidRPr="004D14AE" w:rsidRDefault="00803BF3" w:rsidP="00A00C01">
      <w:pPr>
        <w:spacing w:line="276" w:lineRule="auto"/>
        <w:jc w:val="both"/>
        <w:rPr>
          <w:sz w:val="24"/>
          <w:szCs w:val="24"/>
        </w:rPr>
      </w:pPr>
    </w:p>
    <w:p w14:paraId="74464B16" w14:textId="77777777" w:rsidR="006F7C98" w:rsidRPr="004D14AE" w:rsidRDefault="006F7C98" w:rsidP="00A00C01">
      <w:pPr>
        <w:spacing w:line="276" w:lineRule="auto"/>
        <w:jc w:val="both"/>
        <w:rPr>
          <w:sz w:val="24"/>
          <w:szCs w:val="24"/>
          <w:lang w:val="es-AR"/>
        </w:rPr>
      </w:pPr>
      <w:r w:rsidRPr="004D14AE">
        <w:rPr>
          <w:sz w:val="24"/>
          <w:szCs w:val="24"/>
          <w:lang w:val="es-AR"/>
        </w:rPr>
        <w:t>La llamada cifra de impulso “X” depende de la relación R/X correspondiente a las componentes resistivas y reactivas de la impedancia equivalente que surge de considerar los distintos elementos que existente entre la fuente y el punto de falla.</w:t>
      </w:r>
    </w:p>
    <w:p w14:paraId="5615FA8D" w14:textId="77777777" w:rsidR="00D154B1" w:rsidRDefault="006F7C98" w:rsidP="00D154B1">
      <w:pPr>
        <w:spacing w:line="276" w:lineRule="auto"/>
        <w:ind w:left="2880" w:hanging="2880"/>
        <w:jc w:val="both"/>
        <w:rPr>
          <w:sz w:val="24"/>
          <w:szCs w:val="24"/>
          <w:lang w:val="es-AR"/>
        </w:rPr>
      </w:pPr>
      <w:r w:rsidRPr="004D14AE">
        <w:rPr>
          <w:sz w:val="24"/>
          <w:szCs w:val="24"/>
          <w:lang w:val="es-AR"/>
        </w:rPr>
        <w:lastRenderedPageBreak/>
        <w:t>Para cubrir imprecisiones causadas por la utilización</w:t>
      </w:r>
      <w:r w:rsidR="00D154B1">
        <w:rPr>
          <w:sz w:val="24"/>
          <w:szCs w:val="24"/>
          <w:lang w:val="es-AR"/>
        </w:rPr>
        <w:t xml:space="preserve"> de la relación R/X a partir de </w:t>
      </w:r>
    </w:p>
    <w:p w14:paraId="4B520C46" w14:textId="77777777" w:rsidR="00D154B1" w:rsidRDefault="006F7C98" w:rsidP="00D154B1">
      <w:pPr>
        <w:spacing w:line="276" w:lineRule="auto"/>
        <w:ind w:left="2880" w:hanging="2880"/>
        <w:jc w:val="both"/>
        <w:rPr>
          <w:sz w:val="24"/>
          <w:szCs w:val="24"/>
          <w:lang w:val="es-AR"/>
        </w:rPr>
      </w:pPr>
      <w:r w:rsidRPr="004D14AE">
        <w:rPr>
          <w:sz w:val="24"/>
          <w:szCs w:val="24"/>
          <w:lang w:val="es-AR"/>
        </w:rPr>
        <w:t>una reducción de redes con impeda</w:t>
      </w:r>
      <w:r w:rsidR="00B56334">
        <w:rPr>
          <w:sz w:val="24"/>
          <w:szCs w:val="24"/>
          <w:lang w:val="es-AR"/>
        </w:rPr>
        <w:t xml:space="preserve">ncia complejas, la norma </w:t>
      </w:r>
      <w:r w:rsidR="00B56334" w:rsidRPr="00B56334">
        <w:rPr>
          <w:i/>
          <w:sz w:val="24"/>
          <w:szCs w:val="24"/>
          <w:lang w:val="es-AR"/>
        </w:rPr>
        <w:t>IEC 60</w:t>
      </w:r>
      <w:r w:rsidR="00B56334">
        <w:rPr>
          <w:i/>
          <w:sz w:val="24"/>
          <w:szCs w:val="24"/>
          <w:lang w:val="es-AR"/>
        </w:rPr>
        <w:t>.</w:t>
      </w:r>
      <w:r w:rsidRPr="00B56334">
        <w:rPr>
          <w:i/>
          <w:sz w:val="24"/>
          <w:szCs w:val="24"/>
          <w:lang w:val="es-AR"/>
        </w:rPr>
        <w:t>909</w:t>
      </w:r>
      <w:r w:rsidR="00D154B1">
        <w:rPr>
          <w:sz w:val="24"/>
          <w:szCs w:val="24"/>
          <w:lang w:val="es-AR"/>
        </w:rPr>
        <w:t xml:space="preserve"> indica</w:t>
      </w:r>
    </w:p>
    <w:p w14:paraId="47BB6E7F" w14:textId="418264D2" w:rsidR="006F7C98" w:rsidRPr="004D14AE" w:rsidRDefault="006F7C98" w:rsidP="00D154B1">
      <w:pPr>
        <w:spacing w:line="276" w:lineRule="auto"/>
        <w:ind w:left="2880" w:hanging="2880"/>
        <w:jc w:val="both"/>
        <w:rPr>
          <w:sz w:val="24"/>
          <w:szCs w:val="24"/>
          <w:lang w:val="es-AR"/>
        </w:rPr>
      </w:pPr>
      <w:r w:rsidRPr="004D14AE">
        <w:rPr>
          <w:sz w:val="24"/>
          <w:szCs w:val="24"/>
          <w:lang w:val="es-AR"/>
        </w:rPr>
        <w:t>multiplicar por un factor 1,15.</w:t>
      </w:r>
    </w:p>
    <w:p w14:paraId="7C8AE05D" w14:textId="77777777" w:rsidR="006F7C98" w:rsidRPr="004D14AE" w:rsidRDefault="006F7C98" w:rsidP="00A00C01">
      <w:pPr>
        <w:spacing w:line="276" w:lineRule="auto"/>
        <w:rPr>
          <w:sz w:val="24"/>
          <w:szCs w:val="24"/>
          <w:lang w:val="es-AR"/>
        </w:rPr>
      </w:pPr>
      <w:r w:rsidRPr="004D14AE">
        <w:rPr>
          <w:noProof/>
          <w:sz w:val="24"/>
          <w:szCs w:val="24"/>
          <w:lang w:val="es-AR" w:eastAsia="es-AR"/>
        </w:rPr>
        <w:drawing>
          <wp:inline distT="0" distB="0" distL="0" distR="0" wp14:anchorId="48A96890" wp14:editId="261D2BAA">
            <wp:extent cx="526694" cy="213186"/>
            <wp:effectExtent l="0" t="0" r="6985" b="0"/>
            <wp:docPr id="99358" name="Imagen 9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62640" cy="227735"/>
                    </a:xfrm>
                    <a:prstGeom prst="rect">
                      <a:avLst/>
                    </a:prstGeom>
                  </pic:spPr>
                </pic:pic>
              </a:graphicData>
            </a:graphic>
          </wp:inline>
        </w:drawing>
      </w:r>
      <w:r>
        <w:rPr>
          <w:noProof/>
          <w:sz w:val="24"/>
          <w:szCs w:val="24"/>
          <w:lang w:val="es-AR" w:eastAsia="es-AR"/>
        </w:rPr>
        <w:t xml:space="preserve">  </w:t>
      </w:r>
      <w:r w:rsidRPr="004D14AE">
        <w:rPr>
          <w:noProof/>
          <w:sz w:val="24"/>
          <w:szCs w:val="24"/>
          <w:lang w:val="es-AR" w:eastAsia="es-AR"/>
        </w:rPr>
        <w:drawing>
          <wp:inline distT="0" distB="0" distL="0" distR="0" wp14:anchorId="4820D9F2" wp14:editId="2F55F3CE">
            <wp:extent cx="519379" cy="207752"/>
            <wp:effectExtent l="0" t="0" r="0" b="1905"/>
            <wp:docPr id="99359" name="Imagen 9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44131" cy="217653"/>
                    </a:xfrm>
                    <a:prstGeom prst="rect">
                      <a:avLst/>
                    </a:prstGeom>
                  </pic:spPr>
                </pic:pic>
              </a:graphicData>
            </a:graphic>
          </wp:inline>
        </w:drawing>
      </w:r>
      <w:r>
        <w:rPr>
          <w:noProof/>
          <w:sz w:val="24"/>
          <w:szCs w:val="24"/>
          <w:lang w:val="es-AR" w:eastAsia="es-AR"/>
        </w:rPr>
        <w:t xml:space="preserve">            </w:t>
      </w:r>
      <w:r w:rsidRPr="004D14AE">
        <w:rPr>
          <w:noProof/>
          <w:sz w:val="24"/>
          <w:szCs w:val="24"/>
          <w:lang w:val="es-AR" w:eastAsia="es-AR"/>
        </w:rPr>
        <w:drawing>
          <wp:inline distT="0" distB="0" distL="0" distR="0" wp14:anchorId="0F76E5FA" wp14:editId="5F616DE0">
            <wp:extent cx="1790301" cy="365760"/>
            <wp:effectExtent l="0" t="0" r="635"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836513" cy="375201"/>
                    </a:xfrm>
                    <a:prstGeom prst="rect">
                      <a:avLst/>
                    </a:prstGeom>
                  </pic:spPr>
                </pic:pic>
              </a:graphicData>
            </a:graphic>
          </wp:inline>
        </w:drawing>
      </w:r>
    </w:p>
    <w:p w14:paraId="76CE5501" w14:textId="77777777" w:rsidR="006F7C98" w:rsidRDefault="006F7C98" w:rsidP="00A00C01">
      <w:pPr>
        <w:spacing w:line="276" w:lineRule="auto"/>
        <w:rPr>
          <w:noProof/>
          <w:sz w:val="24"/>
          <w:szCs w:val="24"/>
          <w:lang w:val="es-AR" w:eastAsia="es-AR"/>
        </w:rPr>
      </w:pPr>
      <w:r>
        <w:rPr>
          <w:noProof/>
          <w:lang w:val="es-AR" w:eastAsia="es-AR"/>
        </w:rPr>
        <w:drawing>
          <wp:inline distT="0" distB="0" distL="0" distR="0" wp14:anchorId="37C12436" wp14:editId="0796EC6F">
            <wp:extent cx="1901952" cy="277368"/>
            <wp:effectExtent l="0" t="0" r="3175" b="8890"/>
            <wp:docPr id="148480" name="Imagen 148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2016965" cy="294141"/>
                    </a:xfrm>
                    <a:prstGeom prst="rect">
                      <a:avLst/>
                    </a:prstGeom>
                  </pic:spPr>
                </pic:pic>
              </a:graphicData>
            </a:graphic>
          </wp:inline>
        </w:drawing>
      </w:r>
      <w:r w:rsidRPr="004D14AE">
        <w:rPr>
          <w:noProof/>
          <w:sz w:val="24"/>
          <w:szCs w:val="24"/>
          <w:lang w:val="es-AR" w:eastAsia="es-AR"/>
        </w:rPr>
        <w:t xml:space="preserve">          </w:t>
      </w:r>
      <w:r>
        <w:rPr>
          <w:noProof/>
          <w:sz w:val="24"/>
          <w:szCs w:val="24"/>
          <w:lang w:val="es-AR" w:eastAsia="es-AR"/>
        </w:rPr>
        <w:t xml:space="preserve">                  </w:t>
      </w:r>
    </w:p>
    <w:p w14:paraId="64A005EA" w14:textId="77777777" w:rsidR="006F7C98" w:rsidRPr="004D14AE" w:rsidRDefault="006F7C98" w:rsidP="00A00C01">
      <w:pPr>
        <w:spacing w:line="276" w:lineRule="auto"/>
        <w:rPr>
          <w:noProof/>
          <w:sz w:val="24"/>
          <w:szCs w:val="24"/>
          <w:lang w:val="es-AR" w:eastAsia="es-AR"/>
        </w:rPr>
      </w:pPr>
    </w:p>
    <w:p w14:paraId="6A0FDA44" w14:textId="77777777" w:rsidR="006F7C98" w:rsidRPr="00E7542D" w:rsidRDefault="006F7C98" w:rsidP="00A00C01">
      <w:pPr>
        <w:pStyle w:val="Ttulo3"/>
        <w:spacing w:line="276" w:lineRule="auto"/>
        <w:ind w:hanging="2115"/>
        <w:rPr>
          <w:i/>
          <w:iCs/>
          <w:sz w:val="24"/>
          <w:szCs w:val="24"/>
          <w:lang w:val="es-AR"/>
        </w:rPr>
      </w:pPr>
      <w:bookmarkStart w:id="196" w:name="_Toc118843552"/>
      <w:r w:rsidRPr="00E7542D">
        <w:rPr>
          <w:i/>
          <w:iCs/>
          <w:sz w:val="24"/>
          <w:szCs w:val="24"/>
          <w:lang w:val="es-AR"/>
        </w:rPr>
        <w:t xml:space="preserve">Corriente de apertura </w:t>
      </w:r>
      <w:r w:rsidRPr="00E7542D">
        <w:rPr>
          <w:b/>
          <w:bCs/>
          <w:i/>
          <w:iCs/>
          <w:sz w:val="24"/>
          <w:szCs w:val="24"/>
          <w:lang w:val="es-AR"/>
        </w:rPr>
        <w:t>I a</w:t>
      </w:r>
      <w:bookmarkEnd w:id="196"/>
    </w:p>
    <w:p w14:paraId="7D3550FF" w14:textId="77777777" w:rsidR="006F7C98" w:rsidRPr="004D14AE" w:rsidRDefault="006F7C98" w:rsidP="00A00C01">
      <w:pPr>
        <w:spacing w:line="276" w:lineRule="auto"/>
        <w:rPr>
          <w:i/>
          <w:iCs/>
          <w:sz w:val="24"/>
          <w:szCs w:val="24"/>
          <w:u w:val="single"/>
          <w:lang w:val="es-AR"/>
        </w:rPr>
      </w:pPr>
    </w:p>
    <w:p w14:paraId="01712EDE" w14:textId="77777777" w:rsidR="006F7C98" w:rsidRDefault="006F7C98" w:rsidP="00A00C01">
      <w:pPr>
        <w:spacing w:line="276" w:lineRule="auto"/>
        <w:jc w:val="both"/>
        <w:rPr>
          <w:sz w:val="24"/>
          <w:szCs w:val="24"/>
          <w:lang w:val="es-AR"/>
        </w:rPr>
      </w:pPr>
      <w:r w:rsidRPr="004D14AE">
        <w:rPr>
          <w:sz w:val="24"/>
          <w:szCs w:val="24"/>
          <w:lang w:val="es-AR"/>
        </w:rPr>
        <w:t>Para cortocircuitos lejanos al generador la corriente de apertura es igual a la corriente inicial de cortocircuito.</w:t>
      </w:r>
    </w:p>
    <w:p w14:paraId="6E1FA13C" w14:textId="77777777" w:rsidR="006F7C98" w:rsidRDefault="006F7C98" w:rsidP="00A00C01">
      <w:pPr>
        <w:spacing w:line="276" w:lineRule="auto"/>
        <w:jc w:val="both"/>
        <w:rPr>
          <w:sz w:val="24"/>
          <w:szCs w:val="24"/>
          <w:lang w:val="es-AR"/>
        </w:rPr>
      </w:pPr>
    </w:p>
    <w:p w14:paraId="4E79698B" w14:textId="77777777" w:rsidR="006F7C98" w:rsidRPr="004D14AE" w:rsidRDefault="006F7C98" w:rsidP="00A00C01">
      <w:pPr>
        <w:spacing w:line="276" w:lineRule="auto"/>
        <w:jc w:val="both"/>
        <w:rPr>
          <w:sz w:val="24"/>
          <w:szCs w:val="24"/>
          <w:lang w:val="es-AR"/>
        </w:rPr>
      </w:pPr>
      <w:r>
        <w:rPr>
          <w:noProof/>
          <w:lang w:val="es-AR" w:eastAsia="es-AR"/>
        </w:rPr>
        <w:drawing>
          <wp:inline distT="0" distB="0" distL="0" distR="0" wp14:anchorId="43F9165F" wp14:editId="45DC0F41">
            <wp:extent cx="1263810" cy="241402"/>
            <wp:effectExtent l="0" t="0" r="0" b="6350"/>
            <wp:docPr id="148486" name="Imagen 148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1293224" cy="247020"/>
                    </a:xfrm>
                    <a:prstGeom prst="rect">
                      <a:avLst/>
                    </a:prstGeom>
                  </pic:spPr>
                </pic:pic>
              </a:graphicData>
            </a:graphic>
          </wp:inline>
        </w:drawing>
      </w:r>
    </w:p>
    <w:p w14:paraId="22D2CA59" w14:textId="77777777" w:rsidR="006F7C98" w:rsidRPr="004D14AE" w:rsidRDefault="006F7C98" w:rsidP="00A00C01">
      <w:pPr>
        <w:spacing w:line="276" w:lineRule="auto"/>
        <w:ind w:firstLine="720"/>
        <w:rPr>
          <w:sz w:val="24"/>
          <w:szCs w:val="24"/>
          <w:lang w:val="es-AR"/>
        </w:rPr>
      </w:pPr>
    </w:p>
    <w:p w14:paraId="0BA96B70" w14:textId="77777777" w:rsidR="006F7C98" w:rsidRPr="004D14AE" w:rsidRDefault="006F7C98" w:rsidP="00A00C01">
      <w:pPr>
        <w:spacing w:line="276" w:lineRule="auto"/>
        <w:rPr>
          <w:sz w:val="24"/>
          <w:szCs w:val="24"/>
          <w:lang w:val="es-AR"/>
        </w:rPr>
      </w:pPr>
    </w:p>
    <w:p w14:paraId="7D8B5684" w14:textId="77777777" w:rsidR="006F7C98" w:rsidRDefault="006F7C98" w:rsidP="00A00C01">
      <w:pPr>
        <w:widowControl/>
        <w:autoSpaceDE/>
        <w:autoSpaceDN/>
        <w:spacing w:after="160" w:line="276" w:lineRule="auto"/>
        <w:rPr>
          <w:iCs/>
          <w:sz w:val="24"/>
          <w:szCs w:val="24"/>
          <w:u w:val="single"/>
          <w:lang w:val="es-AR"/>
        </w:rPr>
      </w:pPr>
      <w:r>
        <w:rPr>
          <w:iCs/>
          <w:sz w:val="24"/>
          <w:szCs w:val="24"/>
          <w:u w:val="single"/>
          <w:lang w:val="es-AR"/>
        </w:rPr>
        <w:br w:type="page"/>
      </w:r>
    </w:p>
    <w:p w14:paraId="6582F3F2" w14:textId="77777777" w:rsidR="006F7C98" w:rsidRPr="00E7542D" w:rsidRDefault="006F7C98" w:rsidP="00A00C01">
      <w:pPr>
        <w:pStyle w:val="Ttulo2"/>
        <w:spacing w:line="276" w:lineRule="auto"/>
        <w:jc w:val="center"/>
        <w:rPr>
          <w:rFonts w:ascii="Franklin Gothic Medium" w:hAnsi="Franklin Gothic Medium"/>
          <w:color w:val="auto"/>
          <w:sz w:val="28"/>
          <w:szCs w:val="28"/>
          <w:u w:color="000000"/>
        </w:rPr>
      </w:pPr>
      <w:r w:rsidRPr="00E7542D">
        <w:rPr>
          <w:rFonts w:ascii="Franklin Gothic Medium" w:hAnsi="Franklin Gothic Medium"/>
          <w:color w:val="auto"/>
          <w:sz w:val="28"/>
          <w:szCs w:val="28"/>
          <w:u w:color="000000"/>
        </w:rPr>
        <w:lastRenderedPageBreak/>
        <w:t xml:space="preserve"> </w:t>
      </w:r>
      <w:bookmarkStart w:id="197" w:name="_Toc118843553"/>
      <w:r w:rsidRPr="00E7542D">
        <w:rPr>
          <w:rFonts w:ascii="Franklin Gothic Medium" w:hAnsi="Franklin Gothic Medium"/>
          <w:color w:val="auto"/>
          <w:sz w:val="28"/>
          <w:szCs w:val="28"/>
          <w:u w:color="000000"/>
        </w:rPr>
        <w:t>Puntos de la subestación donde se calcularon corrientes de cortocircuitos</w:t>
      </w:r>
      <w:bookmarkEnd w:id="197"/>
    </w:p>
    <w:p w14:paraId="6BD57DA0" w14:textId="77777777" w:rsidR="006F7C98" w:rsidRPr="004D14AE" w:rsidRDefault="006F7C98" w:rsidP="00A00C01">
      <w:pPr>
        <w:spacing w:line="276" w:lineRule="auto"/>
        <w:rPr>
          <w:sz w:val="24"/>
          <w:szCs w:val="24"/>
        </w:rPr>
      </w:pPr>
    </w:p>
    <w:p w14:paraId="784166D9" w14:textId="17A58150" w:rsidR="006F7C98" w:rsidRDefault="006F7C98" w:rsidP="00A00C01">
      <w:pPr>
        <w:spacing w:line="276" w:lineRule="auto"/>
        <w:jc w:val="both"/>
        <w:rPr>
          <w:sz w:val="24"/>
          <w:szCs w:val="24"/>
          <w:lang w:val="es-AR"/>
        </w:rPr>
      </w:pPr>
      <w:r w:rsidRPr="004D14AE">
        <w:rPr>
          <w:sz w:val="24"/>
          <w:szCs w:val="24"/>
        </w:rPr>
        <w:t>Se realizará el circuito equivalente de las impedancias de los elementos que deberán ser protegidos en caso de cortocircuito</w:t>
      </w:r>
      <w:r>
        <w:rPr>
          <w:sz w:val="24"/>
          <w:szCs w:val="24"/>
        </w:rPr>
        <w:t>, a partir del esquema unifilar</w:t>
      </w:r>
      <w:r>
        <w:rPr>
          <w:sz w:val="24"/>
          <w:szCs w:val="24"/>
          <w:lang w:val="es-AR"/>
        </w:rPr>
        <w:t>, se estudia la condición para la mayor corriente de corto, la cual ocurre cuando la subestación se encuentra alimentada por ambas ternas, en este caso la impedancia de los conductores se reduce a la mitad por ser ternas paralelas de iguales características.</w:t>
      </w:r>
    </w:p>
    <w:p w14:paraId="0013791D" w14:textId="77777777" w:rsidR="006F7C98" w:rsidRPr="004D14AE" w:rsidRDefault="006F7C98" w:rsidP="00A00C01">
      <w:pPr>
        <w:spacing w:line="276" w:lineRule="auto"/>
        <w:jc w:val="both"/>
        <w:rPr>
          <w:sz w:val="24"/>
          <w:szCs w:val="24"/>
          <w:lang w:val="es-AR"/>
        </w:rPr>
      </w:pPr>
    </w:p>
    <w:p w14:paraId="0619FEC4" w14:textId="77777777" w:rsidR="006F7C98" w:rsidRPr="00461E68" w:rsidRDefault="006F7C98" w:rsidP="00A00C01">
      <w:pPr>
        <w:keepNext/>
        <w:spacing w:line="276" w:lineRule="auto"/>
        <w:jc w:val="center"/>
        <w:rPr>
          <w:sz w:val="24"/>
          <w:szCs w:val="24"/>
        </w:rPr>
      </w:pPr>
      <w:r w:rsidRPr="004D14AE">
        <w:rPr>
          <w:noProof/>
          <w:sz w:val="24"/>
          <w:szCs w:val="24"/>
          <w:lang w:val="es-AR" w:eastAsia="es-AR"/>
        </w:rPr>
        <mc:AlternateContent>
          <mc:Choice Requires="wps">
            <w:drawing>
              <wp:anchor distT="0" distB="0" distL="114300" distR="114300" simplePos="0" relativeHeight="251512320" behindDoc="0" locked="0" layoutInCell="1" allowOverlap="1" wp14:anchorId="26421B2A" wp14:editId="5D49F5BF">
                <wp:simplePos x="0" y="0"/>
                <wp:positionH relativeFrom="column">
                  <wp:posOffset>4508246</wp:posOffset>
                </wp:positionH>
                <wp:positionV relativeFrom="paragraph">
                  <wp:posOffset>-863</wp:posOffset>
                </wp:positionV>
                <wp:extent cx="461010" cy="293065"/>
                <wp:effectExtent l="0" t="0" r="15240" b="12065"/>
                <wp:wrapNone/>
                <wp:docPr id="99334" name="Rectángulo redondeado 93"/>
                <wp:cNvGraphicFramePr/>
                <a:graphic xmlns:a="http://schemas.openxmlformats.org/drawingml/2006/main">
                  <a:graphicData uri="http://schemas.microsoft.com/office/word/2010/wordprocessingShape">
                    <wps:wsp>
                      <wps:cNvSpPr/>
                      <wps:spPr>
                        <a:xfrm>
                          <a:off x="0" y="0"/>
                          <a:ext cx="461010" cy="293065"/>
                        </a:xfrm>
                        <a:prstGeom prst="roundRect">
                          <a:avLst/>
                        </a:prstGeom>
                        <a:noFill/>
                        <a:ln w="12700" cap="flat" cmpd="sng" algn="ctr">
                          <a:solidFill>
                            <a:srgbClr val="FF0000"/>
                          </a:solidFill>
                          <a:prstDash val="solid"/>
                          <a:miter lim="800000"/>
                        </a:ln>
                        <a:effectLst/>
                      </wps:spPr>
                      <wps:txbx>
                        <w:txbxContent>
                          <w:p w14:paraId="1CF0E68F" w14:textId="77777777" w:rsidR="005C2538" w:rsidRPr="00EF6EB5" w:rsidRDefault="005C2538" w:rsidP="006F7C9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421B2A" id="Rectángulo redondeado 93" o:spid="_x0000_s1174" style="position:absolute;left:0;text-align:left;margin-left:355pt;margin-top:-.05pt;width:36.3pt;height:23.1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" filled="f" strokecolor="red" strokeweight="1pt">
                <v:stroke joinstyle="miter"/>
                <v:textbox>
                  <w:txbxContent>
                    <w:p w14:paraId="1CF0E68F" w14:textId="77777777" w:rsidR="005C2538" w:rsidRPr="00EF6EB5" w:rsidRDefault="005C2538" w:rsidP="006F7C9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 4</w:t>
                      </w:r>
                    </w:p>
                  </w:txbxContent>
                </v:textbox>
              </v:roundrect>
            </w:pict>
          </mc:Fallback>
        </mc:AlternateContent>
      </w:r>
      <w:r w:rsidRPr="004D14AE">
        <w:rPr>
          <w:noProof/>
          <w:sz w:val="24"/>
          <w:szCs w:val="24"/>
          <w:lang w:val="es-AR" w:eastAsia="es-AR"/>
        </w:rPr>
        <mc:AlternateContent>
          <mc:Choice Requires="wps">
            <w:drawing>
              <wp:anchor distT="0" distB="0" distL="114300" distR="114300" simplePos="0" relativeHeight="251506176" behindDoc="0" locked="0" layoutInCell="1" allowOverlap="1" wp14:anchorId="4148A392" wp14:editId="4D9B63A1">
                <wp:simplePos x="0" y="0"/>
                <wp:positionH relativeFrom="column">
                  <wp:posOffset>4381068</wp:posOffset>
                </wp:positionH>
                <wp:positionV relativeFrom="paragraph">
                  <wp:posOffset>846252</wp:posOffset>
                </wp:positionV>
                <wp:extent cx="461010" cy="285750"/>
                <wp:effectExtent l="0" t="0" r="15240" b="19050"/>
                <wp:wrapNone/>
                <wp:docPr id="99335" name="Rectángulo redondeado 92"/>
                <wp:cNvGraphicFramePr/>
                <a:graphic xmlns:a="http://schemas.openxmlformats.org/drawingml/2006/main">
                  <a:graphicData uri="http://schemas.microsoft.com/office/word/2010/wordprocessingShape">
                    <wps:wsp>
                      <wps:cNvSpPr/>
                      <wps:spPr>
                        <a:xfrm>
                          <a:off x="0" y="0"/>
                          <a:ext cx="461010" cy="285750"/>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5476FAA" w14:textId="77777777" w:rsidR="005C2538" w:rsidRPr="00EF6EB5" w:rsidRDefault="005C2538" w:rsidP="006F7C9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 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48A392" id="Rectángulo redondeado 92" o:spid="_x0000_s1175" style="position:absolute;left:0;text-align:left;margin-left:344.95pt;margin-top:66.65pt;width:36.3pt;height:22.5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" filled="f" strokecolor="red" strokeweight="1pt">
                <v:stroke joinstyle="miter"/>
                <v:textbox>
                  <w:txbxContent>
                    <w:p w14:paraId="35476FAA" w14:textId="77777777" w:rsidR="005C2538" w:rsidRPr="00EF6EB5" w:rsidRDefault="005C2538" w:rsidP="006F7C9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 3</w:t>
                      </w:r>
                    </w:p>
                  </w:txbxContent>
                </v:textbox>
              </v:roundrect>
            </w:pict>
          </mc:Fallback>
        </mc:AlternateContent>
      </w:r>
      <w:r w:rsidRPr="004D14AE">
        <w:rPr>
          <w:noProof/>
          <w:sz w:val="24"/>
          <w:szCs w:val="24"/>
          <w:lang w:val="es-AR" w:eastAsia="es-AR"/>
        </w:rPr>
        <mc:AlternateContent>
          <mc:Choice Requires="wps">
            <w:drawing>
              <wp:anchor distT="0" distB="0" distL="114300" distR="114300" simplePos="0" relativeHeight="251561472" behindDoc="0" locked="0" layoutInCell="1" allowOverlap="1" wp14:anchorId="1D0F1EB0" wp14:editId="0A8C2291">
                <wp:simplePos x="0" y="0"/>
                <wp:positionH relativeFrom="column">
                  <wp:posOffset>3519932</wp:posOffset>
                </wp:positionH>
                <wp:positionV relativeFrom="paragraph">
                  <wp:posOffset>446863</wp:posOffset>
                </wp:positionV>
                <wp:extent cx="461010" cy="285750"/>
                <wp:effectExtent l="0" t="0" r="15240" b="19050"/>
                <wp:wrapNone/>
                <wp:docPr id="99336" name="Rectángulo redondeado 14"/>
                <wp:cNvGraphicFramePr/>
                <a:graphic xmlns:a="http://schemas.openxmlformats.org/drawingml/2006/main">
                  <a:graphicData uri="http://schemas.microsoft.com/office/word/2010/wordprocessingShape">
                    <wps:wsp>
                      <wps:cNvSpPr/>
                      <wps:spPr>
                        <a:xfrm>
                          <a:off x="0" y="0"/>
                          <a:ext cx="461010" cy="285750"/>
                        </a:xfrm>
                        <a:prstGeom prst="roundRect">
                          <a:avLst/>
                        </a:prstGeom>
                        <a:noFill/>
                        <a:ln w="12700" cap="flat" cmpd="sng" algn="ctr">
                          <a:solidFill>
                            <a:srgbClr val="FF0000"/>
                          </a:solidFill>
                          <a:prstDash val="solid"/>
                          <a:miter lim="800000"/>
                        </a:ln>
                        <a:effectLst/>
                      </wps:spPr>
                      <wps:txbx>
                        <w:txbxContent>
                          <w:p w14:paraId="0C73815C" w14:textId="77777777" w:rsidR="005C2538" w:rsidRPr="00EF6EB5" w:rsidRDefault="005C2538" w:rsidP="006F7C9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0F1EB0" id="Rectángulo redondeado 14" o:spid="_x0000_s1176" style="position:absolute;left:0;text-align:left;margin-left:277.15pt;margin-top:35.2pt;width:36.3pt;height:22.5pt;z-index:2515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" filled="f" strokecolor="red" strokeweight="1pt">
                <v:stroke joinstyle="miter"/>
                <v:textbox>
                  <w:txbxContent>
                    <w:p w14:paraId="0C73815C" w14:textId="77777777" w:rsidR="005C2538" w:rsidRPr="00EF6EB5" w:rsidRDefault="005C2538" w:rsidP="006F7C9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 2</w:t>
                      </w:r>
                    </w:p>
                  </w:txbxContent>
                </v:textbox>
              </v:roundrect>
            </w:pict>
          </mc:Fallback>
        </mc:AlternateContent>
      </w:r>
      <w:r w:rsidRPr="004D14AE">
        <w:rPr>
          <w:noProof/>
          <w:sz w:val="24"/>
          <w:szCs w:val="24"/>
          <w:lang w:val="es-AR" w:eastAsia="es-AR"/>
        </w:rPr>
        <mc:AlternateContent>
          <mc:Choice Requires="wps">
            <w:drawing>
              <wp:anchor distT="0" distB="0" distL="114300" distR="114300" simplePos="0" relativeHeight="251543040" behindDoc="0" locked="0" layoutInCell="1" allowOverlap="1" wp14:anchorId="261BB005" wp14:editId="455CC30C">
                <wp:simplePos x="0" y="0"/>
                <wp:positionH relativeFrom="column">
                  <wp:posOffset>2409165</wp:posOffset>
                </wp:positionH>
                <wp:positionV relativeFrom="paragraph">
                  <wp:posOffset>813816</wp:posOffset>
                </wp:positionV>
                <wp:extent cx="461010" cy="285750"/>
                <wp:effectExtent l="0" t="0" r="15240" b="19050"/>
                <wp:wrapNone/>
                <wp:docPr id="99337" name="Rectángulo redondeado 95"/>
                <wp:cNvGraphicFramePr/>
                <a:graphic xmlns:a="http://schemas.openxmlformats.org/drawingml/2006/main">
                  <a:graphicData uri="http://schemas.microsoft.com/office/word/2010/wordprocessingShape">
                    <wps:wsp>
                      <wps:cNvSpPr/>
                      <wps:spPr>
                        <a:xfrm>
                          <a:off x="0" y="0"/>
                          <a:ext cx="461010" cy="285750"/>
                        </a:xfrm>
                        <a:prstGeom prst="roundRect">
                          <a:avLst/>
                        </a:prstGeom>
                        <a:noFill/>
                        <a:ln w="12700" cap="flat" cmpd="sng" algn="ctr">
                          <a:solidFill>
                            <a:srgbClr val="FF0000"/>
                          </a:solidFill>
                          <a:prstDash val="solid"/>
                          <a:miter lim="800000"/>
                        </a:ln>
                        <a:effectLst/>
                      </wps:spPr>
                      <wps:txbx>
                        <w:txbxContent>
                          <w:p w14:paraId="2EBED73F" w14:textId="77777777" w:rsidR="005C2538" w:rsidRPr="00EF6EB5" w:rsidRDefault="005C2538" w:rsidP="006F7C9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1BB005" id="Rectángulo redondeado 95" o:spid="_x0000_s1177" style="position:absolute;left:0;text-align:left;margin-left:189.7pt;margin-top:64.1pt;width:36.3pt;height:22.5pt;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" filled="f" strokecolor="red" strokeweight="1pt">
                <v:stroke joinstyle="miter"/>
                <v:textbox>
                  <w:txbxContent>
                    <w:p w14:paraId="2EBED73F" w14:textId="77777777" w:rsidR="005C2538" w:rsidRPr="00EF6EB5" w:rsidRDefault="005C2538" w:rsidP="006F7C98">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 1</w:t>
                      </w:r>
                    </w:p>
                  </w:txbxContent>
                </v:textbox>
              </v:roundrect>
            </w:pict>
          </mc:Fallback>
        </mc:AlternateContent>
      </w:r>
      <w:r>
        <w:rPr>
          <w:noProof/>
          <w:lang w:val="es-AR" w:eastAsia="es-AR"/>
        </w:rPr>
        <w:drawing>
          <wp:inline distT="0" distB="0" distL="0" distR="0" wp14:anchorId="1DA5644C" wp14:editId="6D056D55">
            <wp:extent cx="5469901" cy="2720925"/>
            <wp:effectExtent l="0" t="0" r="0" b="3810"/>
            <wp:docPr id="148487" name="Imagen 148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23975" t="26740" r="23192" b="26517"/>
                    <a:stretch/>
                  </pic:blipFill>
                  <pic:spPr bwMode="auto">
                    <a:xfrm>
                      <a:off x="0" y="0"/>
                      <a:ext cx="5508304" cy="2740028"/>
                    </a:xfrm>
                    <a:prstGeom prst="rect">
                      <a:avLst/>
                    </a:prstGeom>
                    <a:ln>
                      <a:noFill/>
                    </a:ln>
                    <a:extLst>
                      <a:ext uri="{53640926-AAD7-44D8-BBD7-CCE9431645EC}">
                        <a14:shadowObscured xmlns:a14="http://schemas.microsoft.com/office/drawing/2010/main"/>
                      </a:ext>
                    </a:extLst>
                  </pic:spPr>
                </pic:pic>
              </a:graphicData>
            </a:graphic>
          </wp:inline>
        </w:drawing>
      </w:r>
    </w:p>
    <w:p w14:paraId="2E4F65A5" w14:textId="2916992C" w:rsidR="006F7C98" w:rsidRPr="00610226" w:rsidRDefault="006F7C98" w:rsidP="00A00C01">
      <w:pPr>
        <w:pStyle w:val="Descripcin"/>
        <w:spacing w:line="276" w:lineRule="auto"/>
        <w:jc w:val="center"/>
        <w:rPr>
          <w:b w:val="0"/>
          <w:i/>
          <w:noProof/>
          <w:color w:val="auto"/>
          <w:sz w:val="20"/>
          <w:szCs w:val="20"/>
        </w:rPr>
      </w:pPr>
      <w:bookmarkStart w:id="198" w:name="_Toc118839450"/>
      <w:r w:rsidRPr="00610226">
        <w:rPr>
          <w:b w:val="0"/>
          <w:i/>
          <w:noProof/>
          <w:color w:val="auto"/>
          <w:sz w:val="20"/>
          <w:szCs w:val="20"/>
        </w:rPr>
        <w:t xml:space="preserve">Ilustración </w:t>
      </w:r>
      <w:r w:rsidRPr="00610226">
        <w:rPr>
          <w:b w:val="0"/>
          <w:i/>
          <w:noProof/>
          <w:color w:val="auto"/>
          <w:sz w:val="20"/>
          <w:szCs w:val="20"/>
        </w:rPr>
        <w:fldChar w:fldCharType="begin"/>
      </w:r>
      <w:r w:rsidRPr="00610226">
        <w:rPr>
          <w:b w:val="0"/>
          <w:i/>
          <w:noProof/>
          <w:color w:val="auto"/>
          <w:sz w:val="20"/>
          <w:szCs w:val="20"/>
        </w:rPr>
        <w:instrText xml:space="preserve"> SEQ Ilustración \* ARABIC </w:instrText>
      </w:r>
      <w:r w:rsidRPr="00610226">
        <w:rPr>
          <w:b w:val="0"/>
          <w:i/>
          <w:noProof/>
          <w:color w:val="auto"/>
          <w:sz w:val="20"/>
          <w:szCs w:val="20"/>
        </w:rPr>
        <w:fldChar w:fldCharType="separate"/>
      </w:r>
      <w:r w:rsidR="004034E9">
        <w:rPr>
          <w:b w:val="0"/>
          <w:i/>
          <w:noProof/>
          <w:color w:val="auto"/>
          <w:sz w:val="20"/>
          <w:szCs w:val="20"/>
        </w:rPr>
        <w:t>46</w:t>
      </w:r>
      <w:r w:rsidRPr="00610226">
        <w:rPr>
          <w:b w:val="0"/>
          <w:i/>
          <w:noProof/>
          <w:color w:val="auto"/>
          <w:sz w:val="20"/>
          <w:szCs w:val="20"/>
        </w:rPr>
        <w:fldChar w:fldCharType="end"/>
      </w:r>
      <w:r w:rsidR="00803BF3">
        <w:rPr>
          <w:b w:val="0"/>
          <w:i/>
          <w:noProof/>
          <w:color w:val="auto"/>
          <w:sz w:val="20"/>
          <w:szCs w:val="20"/>
        </w:rPr>
        <w:t>:</w:t>
      </w:r>
      <w:r w:rsidRPr="00610226">
        <w:rPr>
          <w:b w:val="0"/>
          <w:i/>
          <w:noProof/>
          <w:color w:val="auto"/>
          <w:sz w:val="20"/>
          <w:szCs w:val="20"/>
        </w:rPr>
        <w:t xml:space="preserve"> </w:t>
      </w:r>
      <w:r w:rsidR="00803BF3">
        <w:rPr>
          <w:b w:val="0"/>
          <w:i/>
          <w:noProof/>
          <w:color w:val="auto"/>
          <w:sz w:val="20"/>
          <w:szCs w:val="20"/>
        </w:rPr>
        <w:t>S</w:t>
      </w:r>
      <w:r w:rsidRPr="00610226">
        <w:rPr>
          <w:b w:val="0"/>
          <w:i/>
          <w:noProof/>
          <w:color w:val="auto"/>
          <w:sz w:val="20"/>
          <w:szCs w:val="20"/>
        </w:rPr>
        <w:t>oftware Proteus Circuito equivalente de impedancia en secuencia directa</w:t>
      </w:r>
      <w:bookmarkEnd w:id="198"/>
    </w:p>
    <w:p w14:paraId="36FB342A" w14:textId="77777777" w:rsidR="006F7C98" w:rsidRPr="00B40C14" w:rsidRDefault="006F7C98" w:rsidP="00A00C01">
      <w:pPr>
        <w:numPr>
          <w:ilvl w:val="0"/>
          <w:numId w:val="32"/>
        </w:numPr>
        <w:spacing w:line="276" w:lineRule="auto"/>
        <w:rPr>
          <w:iCs/>
          <w:sz w:val="24"/>
          <w:szCs w:val="24"/>
          <w:lang w:val="es-AR"/>
        </w:rPr>
      </w:pPr>
      <w:r w:rsidRPr="00B40C14">
        <w:rPr>
          <w:iCs/>
          <w:sz w:val="24"/>
          <w:szCs w:val="24"/>
          <w:lang w:val="es-AR"/>
        </w:rPr>
        <w:t xml:space="preserve">Impedancia de </w:t>
      </w:r>
      <w:r>
        <w:rPr>
          <w:iCs/>
          <w:sz w:val="24"/>
          <w:szCs w:val="24"/>
          <w:lang w:val="es-AR"/>
        </w:rPr>
        <w:t>las líneas que acometen a la subestación</w:t>
      </w:r>
      <w:r w:rsidRPr="00B40C14">
        <w:rPr>
          <w:iCs/>
          <w:sz w:val="24"/>
          <w:szCs w:val="24"/>
          <w:lang w:val="es-AR"/>
        </w:rPr>
        <w:t xml:space="preserve"> de tracción </w:t>
      </w:r>
    </w:p>
    <w:p w14:paraId="5E0D1306" w14:textId="77777777" w:rsidR="006F7C98" w:rsidRDefault="006F7C98" w:rsidP="00A00C01">
      <w:pPr>
        <w:spacing w:line="276" w:lineRule="auto"/>
        <w:rPr>
          <w:sz w:val="24"/>
          <w:szCs w:val="24"/>
        </w:rPr>
      </w:pPr>
      <w:r>
        <w:rPr>
          <w:sz w:val="24"/>
          <w:szCs w:val="24"/>
        </w:rPr>
        <w:t>Para este cálculo se tomó en cuenta la subestación de tracción Palermo la cual estará ubicada en el km 3,3.</w:t>
      </w:r>
    </w:p>
    <w:p w14:paraId="369FB4A8" w14:textId="77777777" w:rsidR="006F7C98" w:rsidRDefault="006F7C98" w:rsidP="00A00C01">
      <w:pPr>
        <w:spacing w:line="276" w:lineRule="auto"/>
        <w:rPr>
          <w:sz w:val="24"/>
          <w:szCs w:val="24"/>
        </w:rPr>
      </w:pPr>
    </w:p>
    <w:p w14:paraId="27E264F4" w14:textId="589C6372" w:rsidR="006F7C98" w:rsidRDefault="006F7C98" w:rsidP="00A00C01">
      <w:pPr>
        <w:spacing w:line="276" w:lineRule="auto"/>
        <w:rPr>
          <w:sz w:val="24"/>
          <w:szCs w:val="24"/>
        </w:rPr>
      </w:pPr>
      <w:r>
        <w:rPr>
          <w:sz w:val="24"/>
          <w:szCs w:val="24"/>
        </w:rPr>
        <w:t xml:space="preserve">La impedancia total </w:t>
      </w:r>
      <w:r w:rsidR="00B34CB6">
        <w:rPr>
          <w:sz w:val="24"/>
          <w:szCs w:val="24"/>
        </w:rPr>
        <w:t>está</w:t>
      </w:r>
      <w:r>
        <w:rPr>
          <w:sz w:val="24"/>
          <w:szCs w:val="24"/>
        </w:rPr>
        <w:t xml:space="preserve"> formada por los cables que vinculan la subestación de 132/20 kV en William Morris y Palermo los cuales podemos dividir en dos tramos.</w:t>
      </w:r>
    </w:p>
    <w:p w14:paraId="3347A8E7" w14:textId="77777777" w:rsidR="006F7C98" w:rsidRDefault="006F7C98" w:rsidP="00A00C01">
      <w:pPr>
        <w:spacing w:line="276" w:lineRule="auto"/>
        <w:rPr>
          <w:sz w:val="24"/>
          <w:szCs w:val="24"/>
        </w:rPr>
      </w:pPr>
    </w:p>
    <w:p w14:paraId="5F276B9A" w14:textId="2BC51830" w:rsidR="006F7C98" w:rsidRDefault="006F7C98" w:rsidP="00A00C01">
      <w:pPr>
        <w:pStyle w:val="Prrafodelista"/>
        <w:numPr>
          <w:ilvl w:val="0"/>
          <w:numId w:val="34"/>
        </w:numPr>
        <w:spacing w:line="276" w:lineRule="auto"/>
        <w:rPr>
          <w:sz w:val="24"/>
          <w:szCs w:val="24"/>
        </w:rPr>
      </w:pPr>
      <w:r>
        <w:rPr>
          <w:sz w:val="24"/>
          <w:szCs w:val="24"/>
        </w:rPr>
        <w:t xml:space="preserve">El primer tramo compete las </w:t>
      </w:r>
      <w:r w:rsidRPr="00B16CC6">
        <w:rPr>
          <w:sz w:val="24"/>
          <w:szCs w:val="24"/>
        </w:rPr>
        <w:t xml:space="preserve">subestaciones de tracción entre </w:t>
      </w:r>
      <w:r>
        <w:rPr>
          <w:sz w:val="24"/>
          <w:szCs w:val="24"/>
        </w:rPr>
        <w:t>Hurlingham y Villa del Parque</w:t>
      </w:r>
      <w:r w:rsidRPr="00B16CC6">
        <w:rPr>
          <w:sz w:val="24"/>
          <w:szCs w:val="24"/>
        </w:rPr>
        <w:t xml:space="preserve"> con una línea doble de conductores unipolares de </w:t>
      </w:r>
      <w:r w:rsidR="00627BB7">
        <w:rPr>
          <w:sz w:val="24"/>
          <w:szCs w:val="24"/>
        </w:rPr>
        <w:t xml:space="preserve">         </w:t>
      </w:r>
      <w:r w:rsidRPr="00B16CC6">
        <w:rPr>
          <w:sz w:val="24"/>
          <w:szCs w:val="24"/>
        </w:rPr>
        <w:t>185 mm</w:t>
      </w:r>
      <w:r w:rsidR="006D350D" w:rsidRPr="00B16CC6">
        <w:rPr>
          <w:sz w:val="24"/>
          <w:szCs w:val="24"/>
          <w:vertAlign w:val="superscript"/>
        </w:rPr>
        <w:t>2</w:t>
      </w:r>
      <w:r w:rsidR="006D350D">
        <w:rPr>
          <w:sz w:val="24"/>
          <w:szCs w:val="24"/>
          <w:u w:val="single"/>
          <w:vertAlign w:val="superscript"/>
        </w:rPr>
        <w:t xml:space="preserve"> </w:t>
      </w:r>
      <w:r w:rsidR="0084160A">
        <w:rPr>
          <w:sz w:val="24"/>
          <w:szCs w:val="24"/>
          <w:u w:val="single"/>
          <w:vertAlign w:val="superscript"/>
        </w:rPr>
        <w:t xml:space="preserve"> </w:t>
      </w:r>
      <w:r w:rsidR="006D350D" w:rsidRPr="0084160A">
        <w:rPr>
          <w:sz w:val="24"/>
          <w:szCs w:val="24"/>
        </w:rPr>
        <w:t>y</w:t>
      </w:r>
      <w:r w:rsidRPr="00B16CC6">
        <w:rPr>
          <w:sz w:val="24"/>
          <w:szCs w:val="24"/>
        </w:rPr>
        <w:t xml:space="preserve"> entre extremos se encuentra </w:t>
      </w:r>
      <w:r w:rsidR="006D350D" w:rsidRPr="00B16CC6">
        <w:rPr>
          <w:sz w:val="24"/>
          <w:szCs w:val="24"/>
        </w:rPr>
        <w:t>una línea</w:t>
      </w:r>
      <w:r w:rsidRPr="00B16CC6">
        <w:rPr>
          <w:sz w:val="24"/>
          <w:szCs w:val="24"/>
        </w:rPr>
        <w:t xml:space="preserve"> de apoyo en paralelo con </w:t>
      </w:r>
      <w:r w:rsidR="006D350D" w:rsidRPr="00B16CC6">
        <w:rPr>
          <w:sz w:val="24"/>
          <w:szCs w:val="24"/>
        </w:rPr>
        <w:t>una terna tripolar</w:t>
      </w:r>
      <w:r w:rsidRPr="00B16CC6">
        <w:rPr>
          <w:sz w:val="24"/>
          <w:szCs w:val="24"/>
        </w:rPr>
        <w:t xml:space="preserve"> de 185 mm</w:t>
      </w:r>
      <w:r w:rsidRPr="00B16CC6">
        <w:rPr>
          <w:sz w:val="24"/>
          <w:szCs w:val="24"/>
          <w:vertAlign w:val="superscript"/>
        </w:rPr>
        <w:t>2</w:t>
      </w:r>
      <w:r>
        <w:rPr>
          <w:sz w:val="24"/>
          <w:szCs w:val="24"/>
        </w:rPr>
        <w:t>, sin vinculación entre subestaciones intermedias.</w:t>
      </w:r>
    </w:p>
    <w:p w14:paraId="0657C9F1" w14:textId="77777777" w:rsidR="006F7C98" w:rsidRDefault="006F7C98" w:rsidP="00A00C01">
      <w:pPr>
        <w:pStyle w:val="Prrafodelista"/>
        <w:spacing w:line="276" w:lineRule="auto"/>
        <w:rPr>
          <w:sz w:val="24"/>
          <w:szCs w:val="24"/>
        </w:rPr>
      </w:pPr>
    </w:p>
    <w:p w14:paraId="70EAD19A" w14:textId="77777777" w:rsidR="006F7C98" w:rsidRPr="00B16CC6" w:rsidRDefault="006F7C98" w:rsidP="00A00C01">
      <w:pPr>
        <w:pStyle w:val="Prrafodelista"/>
        <w:spacing w:line="276" w:lineRule="auto"/>
        <w:rPr>
          <w:sz w:val="24"/>
          <w:szCs w:val="24"/>
        </w:rPr>
      </w:pPr>
      <w:r>
        <w:rPr>
          <w:sz w:val="24"/>
          <w:szCs w:val="24"/>
        </w:rPr>
        <w:t>Impedancia del Línea de Apoyo de 185 mm</w:t>
      </w:r>
      <w:r>
        <w:rPr>
          <w:sz w:val="24"/>
          <w:szCs w:val="24"/>
          <w:vertAlign w:val="superscript"/>
        </w:rPr>
        <w:t>2</w:t>
      </w:r>
      <w:r>
        <w:rPr>
          <w:sz w:val="24"/>
          <w:szCs w:val="24"/>
        </w:rPr>
        <w:t xml:space="preserve"> Cu XLP tripolar</w:t>
      </w:r>
    </w:p>
    <w:p w14:paraId="7B7803D7" w14:textId="77777777" w:rsidR="006F7C98" w:rsidRDefault="006F7C98" w:rsidP="00A00C01">
      <w:pPr>
        <w:pStyle w:val="Prrafodelista"/>
        <w:spacing w:line="276" w:lineRule="auto"/>
        <w:rPr>
          <w:sz w:val="24"/>
          <w:szCs w:val="24"/>
        </w:rPr>
      </w:pPr>
      <w:r>
        <w:rPr>
          <w:noProof/>
          <w:lang w:val="es-AR" w:eastAsia="es-AR"/>
        </w:rPr>
        <w:drawing>
          <wp:inline distT="0" distB="0" distL="0" distR="0" wp14:anchorId="044038CA" wp14:editId="2ECF47DE">
            <wp:extent cx="1016815" cy="453543"/>
            <wp:effectExtent l="0" t="0" r="0" b="3810"/>
            <wp:docPr id="148488" name="Imagen 148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1030177" cy="459503"/>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6104E91C" wp14:editId="146FD2BB">
            <wp:extent cx="1002182" cy="440677"/>
            <wp:effectExtent l="0" t="0" r="7620" b="0"/>
            <wp:docPr id="148489" name="Imagen 148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018331" cy="447778"/>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20F41791" wp14:editId="4F38E207">
            <wp:extent cx="1692322" cy="266384"/>
            <wp:effectExtent l="0" t="0" r="3175" b="635"/>
            <wp:docPr id="148490" name="Imagen 148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743327" cy="274413"/>
                    </a:xfrm>
                    <a:prstGeom prst="rect">
                      <a:avLst/>
                    </a:prstGeom>
                  </pic:spPr>
                </pic:pic>
              </a:graphicData>
            </a:graphic>
          </wp:inline>
        </w:drawing>
      </w:r>
    </w:p>
    <w:p w14:paraId="46385BE5" w14:textId="77777777" w:rsidR="006F7C98" w:rsidRPr="00B16CC6" w:rsidRDefault="006F7C98" w:rsidP="00A00C01">
      <w:pPr>
        <w:pStyle w:val="Prrafodelista"/>
        <w:spacing w:line="276" w:lineRule="auto"/>
        <w:rPr>
          <w:sz w:val="24"/>
          <w:szCs w:val="24"/>
        </w:rPr>
      </w:pPr>
      <w:r>
        <w:rPr>
          <w:noProof/>
          <w:lang w:val="es-AR" w:eastAsia="es-AR"/>
        </w:rPr>
        <w:t xml:space="preserve"> </w:t>
      </w:r>
      <w:r>
        <w:rPr>
          <w:noProof/>
          <w:lang w:val="es-AR" w:eastAsia="es-AR"/>
        </w:rPr>
        <w:drawing>
          <wp:inline distT="0" distB="0" distL="0" distR="0" wp14:anchorId="544403E7" wp14:editId="50569B32">
            <wp:extent cx="1282889" cy="271238"/>
            <wp:effectExtent l="0" t="0" r="0" b="0"/>
            <wp:docPr id="148492" name="Imagen 148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1317963" cy="278654"/>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258CA4AF" wp14:editId="1F96870C">
            <wp:extent cx="1310185" cy="272342"/>
            <wp:effectExtent l="0" t="0" r="4445" b="0"/>
            <wp:docPr id="148496" name="Imagen 148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353340" cy="281313"/>
                    </a:xfrm>
                    <a:prstGeom prst="rect">
                      <a:avLst/>
                    </a:prstGeom>
                  </pic:spPr>
                </pic:pic>
              </a:graphicData>
            </a:graphic>
          </wp:inline>
        </w:drawing>
      </w:r>
    </w:p>
    <w:p w14:paraId="7B2A45B7" w14:textId="77777777" w:rsidR="006F7C98" w:rsidRDefault="006F7C98" w:rsidP="00A00C01">
      <w:pPr>
        <w:pStyle w:val="Prrafodelista"/>
        <w:spacing w:line="276" w:lineRule="auto"/>
        <w:rPr>
          <w:sz w:val="24"/>
          <w:szCs w:val="24"/>
        </w:rPr>
      </w:pPr>
      <w:r>
        <w:rPr>
          <w:noProof/>
          <w:lang w:val="es-AR" w:eastAsia="es-AR"/>
        </w:rPr>
        <w:lastRenderedPageBreak/>
        <w:drawing>
          <wp:inline distT="0" distB="0" distL="0" distR="0" wp14:anchorId="6CC7970C" wp14:editId="3FFA9056">
            <wp:extent cx="2736376" cy="303132"/>
            <wp:effectExtent l="0" t="0" r="6985" b="1905"/>
            <wp:docPr id="148500" name="Imagen 148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2784401" cy="308452"/>
                    </a:xfrm>
                    <a:prstGeom prst="rect">
                      <a:avLst/>
                    </a:prstGeom>
                  </pic:spPr>
                </pic:pic>
              </a:graphicData>
            </a:graphic>
          </wp:inline>
        </w:drawing>
      </w:r>
    </w:p>
    <w:p w14:paraId="1FC18268" w14:textId="77777777" w:rsidR="006F7C98" w:rsidRPr="00B16CC6" w:rsidRDefault="006F7C98" w:rsidP="00A00C01">
      <w:pPr>
        <w:pStyle w:val="Prrafodelista"/>
        <w:spacing w:line="276" w:lineRule="auto"/>
        <w:rPr>
          <w:sz w:val="24"/>
          <w:szCs w:val="24"/>
        </w:rPr>
      </w:pPr>
      <w:r w:rsidRPr="00B16CC6">
        <w:rPr>
          <w:sz w:val="24"/>
          <w:szCs w:val="24"/>
        </w:rPr>
        <w:t>I</w:t>
      </w:r>
      <w:r>
        <w:rPr>
          <w:sz w:val="24"/>
          <w:szCs w:val="24"/>
        </w:rPr>
        <w:t>mpedancia doble</w:t>
      </w:r>
      <w:r w:rsidRPr="00B16CC6">
        <w:rPr>
          <w:sz w:val="24"/>
          <w:szCs w:val="24"/>
        </w:rPr>
        <w:t xml:space="preserve"> L</w:t>
      </w:r>
      <w:r>
        <w:rPr>
          <w:sz w:val="24"/>
          <w:szCs w:val="24"/>
        </w:rPr>
        <w:t>ínea Hurlingham –</w:t>
      </w:r>
      <w:r w:rsidRPr="006C15D1">
        <w:rPr>
          <w:sz w:val="24"/>
          <w:szCs w:val="24"/>
        </w:rPr>
        <w:t xml:space="preserve"> </w:t>
      </w:r>
      <w:r>
        <w:rPr>
          <w:sz w:val="24"/>
          <w:szCs w:val="24"/>
        </w:rPr>
        <w:t>Villa del Parque</w:t>
      </w:r>
      <w:r w:rsidRPr="006C15D1">
        <w:rPr>
          <w:sz w:val="24"/>
          <w:szCs w:val="24"/>
        </w:rPr>
        <w:t xml:space="preserve"> </w:t>
      </w:r>
      <w:r>
        <w:rPr>
          <w:sz w:val="24"/>
          <w:szCs w:val="24"/>
        </w:rPr>
        <w:t>de</w:t>
      </w:r>
      <w:r w:rsidRPr="00B16CC6">
        <w:rPr>
          <w:sz w:val="24"/>
          <w:szCs w:val="24"/>
        </w:rPr>
        <w:t xml:space="preserve"> 185 mm</w:t>
      </w:r>
      <w:r w:rsidRPr="00B16CC6">
        <w:rPr>
          <w:sz w:val="24"/>
          <w:szCs w:val="24"/>
          <w:vertAlign w:val="superscript"/>
        </w:rPr>
        <w:t>2</w:t>
      </w:r>
      <w:r w:rsidRPr="00B16CC6">
        <w:rPr>
          <w:sz w:val="24"/>
          <w:szCs w:val="24"/>
        </w:rPr>
        <w:t xml:space="preserve"> Cu XLP </w:t>
      </w:r>
      <w:r>
        <w:rPr>
          <w:sz w:val="24"/>
          <w:szCs w:val="24"/>
        </w:rPr>
        <w:t>unipolar</w:t>
      </w:r>
    </w:p>
    <w:p w14:paraId="5DB48C19" w14:textId="77777777" w:rsidR="006F7C98" w:rsidRDefault="006F7C98" w:rsidP="00A00C01">
      <w:pPr>
        <w:pStyle w:val="Prrafodelista"/>
        <w:spacing w:line="276" w:lineRule="auto"/>
        <w:rPr>
          <w:sz w:val="24"/>
          <w:szCs w:val="24"/>
        </w:rPr>
      </w:pPr>
    </w:p>
    <w:p w14:paraId="726F7D63" w14:textId="77777777" w:rsidR="006F7C98" w:rsidRDefault="006F7C98" w:rsidP="00A00C01">
      <w:pPr>
        <w:pStyle w:val="Prrafodelista"/>
        <w:spacing w:line="276" w:lineRule="auto"/>
        <w:rPr>
          <w:noProof/>
          <w:lang w:val="es-AR" w:eastAsia="es-AR"/>
        </w:rPr>
      </w:pPr>
      <w:r>
        <w:rPr>
          <w:noProof/>
          <w:lang w:val="es-AR" w:eastAsia="es-AR"/>
        </w:rPr>
        <w:drawing>
          <wp:inline distT="0" distB="0" distL="0" distR="0" wp14:anchorId="0A7FF927" wp14:editId="6A8612B3">
            <wp:extent cx="987552" cy="440491"/>
            <wp:effectExtent l="0" t="0" r="3175" b="0"/>
            <wp:docPr id="148501" name="Imagen 148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1006560" cy="448969"/>
                    </a:xfrm>
                    <a:prstGeom prst="rect">
                      <a:avLst/>
                    </a:prstGeom>
                  </pic:spPr>
                </pic:pic>
              </a:graphicData>
            </a:graphic>
          </wp:inline>
        </w:drawing>
      </w:r>
      <w:r w:rsidRPr="00B16CC6">
        <w:rPr>
          <w:noProof/>
          <w:lang w:val="es-AR" w:eastAsia="es-AR"/>
        </w:rPr>
        <w:t xml:space="preserve"> </w:t>
      </w:r>
      <w:r>
        <w:rPr>
          <w:noProof/>
          <w:lang w:val="es-AR" w:eastAsia="es-AR"/>
        </w:rPr>
        <w:t xml:space="preserve">   </w:t>
      </w:r>
      <w:r>
        <w:rPr>
          <w:noProof/>
          <w:lang w:val="es-AR" w:eastAsia="es-AR"/>
        </w:rPr>
        <w:drawing>
          <wp:inline distT="0" distB="0" distL="0" distR="0" wp14:anchorId="34884C72" wp14:editId="6BE98F12">
            <wp:extent cx="1046074" cy="459975"/>
            <wp:effectExtent l="0" t="0" r="1905" b="0"/>
            <wp:docPr id="148502" name="Imagen 148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1061988" cy="466973"/>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7A22A7B0" wp14:editId="1E87F869">
            <wp:extent cx="1610436" cy="253495"/>
            <wp:effectExtent l="0" t="0" r="0" b="0"/>
            <wp:docPr id="148503" name="Imagen 148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637068" cy="257687"/>
                    </a:xfrm>
                    <a:prstGeom prst="rect">
                      <a:avLst/>
                    </a:prstGeom>
                  </pic:spPr>
                </pic:pic>
              </a:graphicData>
            </a:graphic>
          </wp:inline>
        </w:drawing>
      </w:r>
      <w:r>
        <w:rPr>
          <w:noProof/>
          <w:lang w:val="es-AR" w:eastAsia="es-AR"/>
        </w:rPr>
        <w:t xml:space="preserve"> </w:t>
      </w:r>
    </w:p>
    <w:p w14:paraId="3A2A24CB" w14:textId="77777777" w:rsidR="006F7C98" w:rsidRDefault="006F7C98" w:rsidP="00A00C01">
      <w:pPr>
        <w:pStyle w:val="Prrafodelista"/>
        <w:spacing w:line="276" w:lineRule="auto"/>
        <w:rPr>
          <w:noProof/>
          <w:lang w:val="es-AR" w:eastAsia="es-AR"/>
        </w:rPr>
      </w:pPr>
    </w:p>
    <w:p w14:paraId="7DD253E3" w14:textId="77777777" w:rsidR="006F7C98" w:rsidRDefault="006F7C98" w:rsidP="00A00C01">
      <w:pPr>
        <w:pStyle w:val="Prrafodelista"/>
        <w:spacing w:line="276" w:lineRule="auto"/>
        <w:rPr>
          <w:noProof/>
          <w:lang w:val="es-AR" w:eastAsia="es-AR"/>
        </w:rPr>
      </w:pPr>
      <w:r>
        <w:rPr>
          <w:noProof/>
          <w:lang w:val="es-AR" w:eastAsia="es-AR"/>
        </w:rPr>
        <w:t xml:space="preserve">   </w:t>
      </w:r>
      <w:r>
        <w:rPr>
          <w:noProof/>
          <w:lang w:val="es-AR" w:eastAsia="es-AR"/>
        </w:rPr>
        <w:drawing>
          <wp:inline distT="0" distB="0" distL="0" distR="0" wp14:anchorId="61519628" wp14:editId="11FA5759">
            <wp:extent cx="1323833" cy="279896"/>
            <wp:effectExtent l="0" t="0" r="0" b="6350"/>
            <wp:docPr id="148504" name="Imagen 148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1341809" cy="283697"/>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4BF5AA80" wp14:editId="2A9AE10B">
            <wp:extent cx="1289713" cy="268086"/>
            <wp:effectExtent l="0" t="0" r="5715" b="0"/>
            <wp:docPr id="148505" name="Imagen 148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1322734" cy="274950"/>
                    </a:xfrm>
                    <a:prstGeom prst="rect">
                      <a:avLst/>
                    </a:prstGeom>
                  </pic:spPr>
                </pic:pic>
              </a:graphicData>
            </a:graphic>
          </wp:inline>
        </w:drawing>
      </w:r>
    </w:p>
    <w:p w14:paraId="08E92AFF" w14:textId="77777777" w:rsidR="006F7C98" w:rsidRDefault="006F7C98" w:rsidP="00A00C01">
      <w:pPr>
        <w:pStyle w:val="Prrafodelista"/>
        <w:spacing w:line="276" w:lineRule="auto"/>
        <w:rPr>
          <w:noProof/>
          <w:lang w:val="es-AR" w:eastAsia="es-AR"/>
        </w:rPr>
      </w:pPr>
      <w:r>
        <w:rPr>
          <w:noProof/>
          <w:lang w:val="es-AR" w:eastAsia="es-AR"/>
        </w:rPr>
        <w:drawing>
          <wp:inline distT="0" distB="0" distL="0" distR="0" wp14:anchorId="12B83618" wp14:editId="3FFFFB0E">
            <wp:extent cx="2593075" cy="442894"/>
            <wp:effectExtent l="0" t="0" r="0" b="0"/>
            <wp:docPr id="148506" name="Imagen 148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638223" cy="450605"/>
                    </a:xfrm>
                    <a:prstGeom prst="rect">
                      <a:avLst/>
                    </a:prstGeom>
                  </pic:spPr>
                </pic:pic>
              </a:graphicData>
            </a:graphic>
          </wp:inline>
        </w:drawing>
      </w:r>
    </w:p>
    <w:p w14:paraId="742331F4" w14:textId="77777777" w:rsidR="006F7C98" w:rsidRDefault="006F7C98" w:rsidP="00A00C01">
      <w:pPr>
        <w:pStyle w:val="Prrafodelista"/>
        <w:spacing w:line="276" w:lineRule="auto"/>
        <w:rPr>
          <w:noProof/>
          <w:lang w:val="es-AR" w:eastAsia="es-AR"/>
        </w:rPr>
      </w:pPr>
    </w:p>
    <w:p w14:paraId="05405C20" w14:textId="77777777" w:rsidR="006F7C98" w:rsidRPr="005B57D8" w:rsidRDefault="006F7C98" w:rsidP="00A00C01">
      <w:pPr>
        <w:spacing w:line="276" w:lineRule="auto"/>
        <w:rPr>
          <w:noProof/>
          <w:lang w:val="es-AR" w:eastAsia="es-AR"/>
        </w:rPr>
      </w:pPr>
      <w:r>
        <w:rPr>
          <w:noProof/>
          <w:lang w:val="es-AR" w:eastAsia="es-AR"/>
        </w:rPr>
        <w:t xml:space="preserve">               </w:t>
      </w:r>
      <w:r>
        <w:rPr>
          <w:noProof/>
          <w:lang w:val="es-AR" w:eastAsia="es-AR"/>
        </w:rPr>
        <w:drawing>
          <wp:inline distT="0" distB="0" distL="0" distR="0" wp14:anchorId="5A4F14BC" wp14:editId="26DB6988">
            <wp:extent cx="2429301" cy="509853"/>
            <wp:effectExtent l="0" t="0" r="0" b="5080"/>
            <wp:docPr id="148507" name="Imagen 14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2520478" cy="528989"/>
                    </a:xfrm>
                    <a:prstGeom prst="rect">
                      <a:avLst/>
                    </a:prstGeom>
                  </pic:spPr>
                </pic:pic>
              </a:graphicData>
            </a:graphic>
          </wp:inline>
        </w:drawing>
      </w:r>
    </w:p>
    <w:p w14:paraId="4E7B2FFB" w14:textId="77777777" w:rsidR="006F7C98" w:rsidRPr="005B57D8" w:rsidRDefault="006F7C98" w:rsidP="00A00C01">
      <w:pPr>
        <w:spacing w:line="276" w:lineRule="auto"/>
        <w:rPr>
          <w:sz w:val="24"/>
          <w:szCs w:val="24"/>
        </w:rPr>
      </w:pPr>
    </w:p>
    <w:p w14:paraId="66EC9C27" w14:textId="77777777" w:rsidR="006F7C98" w:rsidRPr="000D705E" w:rsidRDefault="006F7C98" w:rsidP="00A00C01">
      <w:pPr>
        <w:pStyle w:val="Prrafodelista"/>
        <w:numPr>
          <w:ilvl w:val="0"/>
          <w:numId w:val="34"/>
        </w:numPr>
        <w:spacing w:line="276" w:lineRule="auto"/>
        <w:rPr>
          <w:sz w:val="24"/>
          <w:szCs w:val="24"/>
        </w:rPr>
      </w:pPr>
      <w:r>
        <w:rPr>
          <w:sz w:val="24"/>
          <w:szCs w:val="24"/>
        </w:rPr>
        <w:t xml:space="preserve">El segundo tramo compete las </w:t>
      </w:r>
      <w:r w:rsidRPr="00B16CC6">
        <w:rPr>
          <w:sz w:val="24"/>
          <w:szCs w:val="24"/>
        </w:rPr>
        <w:t xml:space="preserve">subestaciones de tracción </w:t>
      </w:r>
      <w:r>
        <w:rPr>
          <w:sz w:val="24"/>
          <w:szCs w:val="24"/>
        </w:rPr>
        <w:t>entre</w:t>
      </w:r>
      <w:r w:rsidRPr="00B16CC6">
        <w:rPr>
          <w:sz w:val="24"/>
          <w:szCs w:val="24"/>
        </w:rPr>
        <w:t xml:space="preserve"> </w:t>
      </w:r>
      <w:r>
        <w:rPr>
          <w:sz w:val="24"/>
          <w:szCs w:val="24"/>
        </w:rPr>
        <w:t>Villa del Parque y Palermo</w:t>
      </w:r>
      <w:r w:rsidRPr="00B16CC6">
        <w:rPr>
          <w:sz w:val="24"/>
          <w:szCs w:val="24"/>
        </w:rPr>
        <w:t xml:space="preserve"> con una línea doble de conductores unipolares de </w:t>
      </w:r>
      <w:r>
        <w:rPr>
          <w:sz w:val="24"/>
          <w:szCs w:val="24"/>
        </w:rPr>
        <w:t xml:space="preserve">       </w:t>
      </w:r>
      <w:r w:rsidRPr="00B16CC6">
        <w:rPr>
          <w:sz w:val="24"/>
          <w:szCs w:val="24"/>
        </w:rPr>
        <w:t>185 mm</w:t>
      </w:r>
      <w:r w:rsidRPr="00B16CC6">
        <w:rPr>
          <w:sz w:val="24"/>
          <w:szCs w:val="24"/>
          <w:vertAlign w:val="superscript"/>
        </w:rPr>
        <w:t>2</w:t>
      </w:r>
      <w:r>
        <w:rPr>
          <w:sz w:val="24"/>
          <w:szCs w:val="24"/>
        </w:rPr>
        <w:t>.</w:t>
      </w:r>
      <w:r w:rsidRPr="000D705E">
        <w:rPr>
          <w:noProof/>
          <w:lang w:val="es-AR" w:eastAsia="es-AR"/>
        </w:rPr>
        <w:t xml:space="preserve"> </w:t>
      </w:r>
    </w:p>
    <w:p w14:paraId="1E2F7A8F" w14:textId="77777777" w:rsidR="006F7C98" w:rsidRPr="00DC241A" w:rsidRDefault="006F7C98" w:rsidP="00A00C01">
      <w:pPr>
        <w:spacing w:line="276" w:lineRule="auto"/>
        <w:rPr>
          <w:sz w:val="24"/>
          <w:szCs w:val="24"/>
        </w:rPr>
      </w:pPr>
      <w:r w:rsidRPr="00B40C14">
        <w:rPr>
          <w:noProof/>
          <w:lang w:val="es-AR" w:eastAsia="es-AR"/>
        </w:rPr>
        <w:t xml:space="preserve"> </w:t>
      </w:r>
      <w:r>
        <w:rPr>
          <w:noProof/>
          <w:lang w:val="es-AR" w:eastAsia="es-AR"/>
        </w:rPr>
        <w:t xml:space="preserve">           </w:t>
      </w:r>
      <w:r>
        <w:rPr>
          <w:noProof/>
          <w:lang w:val="es-AR" w:eastAsia="es-AR"/>
        </w:rPr>
        <w:drawing>
          <wp:inline distT="0" distB="0" distL="0" distR="0" wp14:anchorId="4A6C5C33" wp14:editId="3A19E98B">
            <wp:extent cx="1000414" cy="446227"/>
            <wp:effectExtent l="0" t="0" r="0" b="0"/>
            <wp:docPr id="148508" name="Imagen 148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1027581" cy="458344"/>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0F214B3F" wp14:editId="0B5069E2">
            <wp:extent cx="1064718" cy="468173"/>
            <wp:effectExtent l="0" t="0" r="2540" b="8255"/>
            <wp:docPr id="148509" name="Imagen 148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1087551" cy="478213"/>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26FACD35" wp14:editId="7E9F3661">
            <wp:extent cx="1528549" cy="240605"/>
            <wp:effectExtent l="0" t="0" r="0" b="7620"/>
            <wp:docPr id="148797" name="Imagen 148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1553378" cy="244513"/>
                    </a:xfrm>
                    <a:prstGeom prst="rect">
                      <a:avLst/>
                    </a:prstGeom>
                  </pic:spPr>
                </pic:pic>
              </a:graphicData>
            </a:graphic>
          </wp:inline>
        </w:drawing>
      </w:r>
    </w:p>
    <w:p w14:paraId="1E7D7321" w14:textId="77777777" w:rsidR="006F7C98" w:rsidRDefault="006F7C98" w:rsidP="00A00C01">
      <w:pPr>
        <w:spacing w:line="276" w:lineRule="auto"/>
        <w:rPr>
          <w:sz w:val="24"/>
          <w:szCs w:val="24"/>
          <w:lang w:val="es-AR"/>
        </w:rPr>
      </w:pPr>
    </w:p>
    <w:p w14:paraId="4DB66EC9" w14:textId="77777777" w:rsidR="006F7C98" w:rsidRDefault="006F7C98" w:rsidP="00A00C01">
      <w:pPr>
        <w:spacing w:line="276" w:lineRule="auto"/>
        <w:rPr>
          <w:noProof/>
          <w:lang w:val="es-AR" w:eastAsia="es-AR"/>
        </w:rPr>
      </w:pPr>
      <w:r>
        <w:rPr>
          <w:noProof/>
          <w:lang w:val="es-AR" w:eastAsia="es-AR"/>
        </w:rPr>
        <w:drawing>
          <wp:inline distT="0" distB="0" distL="0" distR="0" wp14:anchorId="3CF6160F" wp14:editId="47B909CD">
            <wp:extent cx="1323282" cy="279779"/>
            <wp:effectExtent l="0" t="0" r="0" b="6350"/>
            <wp:docPr id="148544" name="Imagen 14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1348507" cy="285112"/>
                    </a:xfrm>
                    <a:prstGeom prst="rect">
                      <a:avLst/>
                    </a:prstGeom>
                  </pic:spPr>
                </pic:pic>
              </a:graphicData>
            </a:graphic>
          </wp:inline>
        </w:drawing>
      </w:r>
      <w:r w:rsidRPr="00A076D1">
        <w:rPr>
          <w:noProof/>
          <w:lang w:val="es-AR" w:eastAsia="es-AR"/>
        </w:rPr>
        <w:t xml:space="preserve"> </w:t>
      </w:r>
      <w:r>
        <w:rPr>
          <w:noProof/>
          <w:lang w:val="es-AR" w:eastAsia="es-AR"/>
        </w:rPr>
        <w:drawing>
          <wp:inline distT="0" distB="0" distL="0" distR="0" wp14:anchorId="20B9DAD6" wp14:editId="150D03A9">
            <wp:extent cx="1398895" cy="290782"/>
            <wp:effectExtent l="0" t="0" r="0" b="0"/>
            <wp:docPr id="148545" name="Imagen 14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1419893" cy="295147"/>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2F521B8D" wp14:editId="7BF7A9B0">
            <wp:extent cx="2763672" cy="472032"/>
            <wp:effectExtent l="0" t="0" r="0" b="4445"/>
            <wp:docPr id="148546" name="Imagen 148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802420" cy="478650"/>
                    </a:xfrm>
                    <a:prstGeom prst="rect">
                      <a:avLst/>
                    </a:prstGeom>
                  </pic:spPr>
                </pic:pic>
              </a:graphicData>
            </a:graphic>
          </wp:inline>
        </w:drawing>
      </w:r>
    </w:p>
    <w:p w14:paraId="6AC4FEE4" w14:textId="77777777" w:rsidR="006F7C98" w:rsidRDefault="006F7C98" w:rsidP="00A00C01">
      <w:pPr>
        <w:spacing w:line="276" w:lineRule="auto"/>
        <w:rPr>
          <w:noProof/>
          <w:lang w:val="es-AR" w:eastAsia="es-AR"/>
        </w:rPr>
      </w:pPr>
      <w:r>
        <w:rPr>
          <w:noProof/>
          <w:lang w:val="es-AR" w:eastAsia="es-AR"/>
        </w:rPr>
        <w:drawing>
          <wp:inline distT="0" distB="0" distL="0" distR="0" wp14:anchorId="6735D15A" wp14:editId="16AD52AC">
            <wp:extent cx="2286000" cy="286719"/>
            <wp:effectExtent l="0" t="0" r="0" b="0"/>
            <wp:docPr id="148547" name="Imagen 148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400146" cy="301036"/>
                    </a:xfrm>
                    <a:prstGeom prst="rect">
                      <a:avLst/>
                    </a:prstGeom>
                  </pic:spPr>
                </pic:pic>
              </a:graphicData>
            </a:graphic>
          </wp:inline>
        </w:drawing>
      </w:r>
    </w:p>
    <w:p w14:paraId="227363EC" w14:textId="77777777" w:rsidR="006F7C98" w:rsidRDefault="006F7C98" w:rsidP="00A00C01">
      <w:pPr>
        <w:spacing w:line="276" w:lineRule="auto"/>
        <w:rPr>
          <w:sz w:val="24"/>
          <w:szCs w:val="24"/>
          <w:lang w:val="es-AR"/>
        </w:rPr>
      </w:pPr>
    </w:p>
    <w:p w14:paraId="06E5C5CC" w14:textId="77777777" w:rsidR="00610226" w:rsidRDefault="00610226"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7D91A22F" w14:textId="3AFFEAF6" w:rsidR="006F7C98" w:rsidRDefault="006F7C98" w:rsidP="00A00C01">
      <w:pPr>
        <w:pStyle w:val="Ttulo2"/>
        <w:spacing w:line="276" w:lineRule="auto"/>
        <w:jc w:val="center"/>
        <w:rPr>
          <w:rFonts w:ascii="Franklin Gothic Medium" w:hAnsi="Franklin Gothic Medium"/>
          <w:color w:val="auto"/>
          <w:sz w:val="28"/>
          <w:szCs w:val="28"/>
          <w:u w:color="000000"/>
        </w:rPr>
      </w:pPr>
      <w:bookmarkStart w:id="199" w:name="_Toc118843554"/>
      <w:r w:rsidRPr="00F74433">
        <w:rPr>
          <w:rFonts w:ascii="Franklin Gothic Medium" w:hAnsi="Franklin Gothic Medium"/>
          <w:color w:val="auto"/>
          <w:sz w:val="28"/>
          <w:szCs w:val="28"/>
          <w:u w:color="000000"/>
        </w:rPr>
        <w:lastRenderedPageBreak/>
        <w:t>Cortocircuito Trifásico en el Punto 1</w:t>
      </w:r>
      <w:bookmarkEnd w:id="199"/>
    </w:p>
    <w:p w14:paraId="5707D025" w14:textId="77777777" w:rsidR="006F7C98" w:rsidRPr="00F74433" w:rsidRDefault="006F7C98" w:rsidP="00A00C01">
      <w:pPr>
        <w:spacing w:line="276" w:lineRule="auto"/>
      </w:pPr>
    </w:p>
    <w:p w14:paraId="61C90B02" w14:textId="54439BCF" w:rsidR="006F7C98" w:rsidRDefault="006F7C98" w:rsidP="00A00C01">
      <w:pPr>
        <w:tabs>
          <w:tab w:val="left" w:pos="4116"/>
        </w:tabs>
        <w:spacing w:line="276" w:lineRule="auto"/>
        <w:jc w:val="both"/>
        <w:rPr>
          <w:sz w:val="24"/>
          <w:szCs w:val="24"/>
        </w:rPr>
      </w:pPr>
      <w:r w:rsidRPr="004D14AE">
        <w:rPr>
          <w:sz w:val="24"/>
          <w:szCs w:val="24"/>
        </w:rPr>
        <w:t>El esquema del cortocircuito será equivalente a una falla en la</w:t>
      </w:r>
      <w:r>
        <w:rPr>
          <w:sz w:val="24"/>
          <w:szCs w:val="24"/>
        </w:rPr>
        <w:t>s barras de media tensión</w:t>
      </w:r>
      <w:r w:rsidRPr="004D14AE">
        <w:rPr>
          <w:sz w:val="24"/>
          <w:szCs w:val="24"/>
        </w:rPr>
        <w:t>.</w:t>
      </w:r>
    </w:p>
    <w:p w14:paraId="40BD33F5" w14:textId="77777777" w:rsidR="00803BF3" w:rsidRPr="004D14AE" w:rsidRDefault="00803BF3" w:rsidP="00A00C01">
      <w:pPr>
        <w:tabs>
          <w:tab w:val="left" w:pos="4116"/>
        </w:tabs>
        <w:spacing w:line="276" w:lineRule="auto"/>
        <w:jc w:val="both"/>
        <w:rPr>
          <w:sz w:val="24"/>
          <w:szCs w:val="24"/>
        </w:rPr>
      </w:pPr>
    </w:p>
    <w:p w14:paraId="78B83752" w14:textId="77777777" w:rsidR="006F7C98" w:rsidRDefault="006F7C98" w:rsidP="00A00C01">
      <w:pPr>
        <w:keepNext/>
        <w:tabs>
          <w:tab w:val="left" w:pos="4116"/>
        </w:tabs>
        <w:spacing w:line="276" w:lineRule="auto"/>
        <w:jc w:val="center"/>
      </w:pPr>
      <w:r w:rsidRPr="004D14AE">
        <w:rPr>
          <w:rFonts w:eastAsiaTheme="minorHAnsi" w:cs="Tahoma"/>
          <w:noProof/>
          <w:position w:val="27"/>
          <w:sz w:val="24"/>
          <w:szCs w:val="24"/>
          <w:lang w:val="es-AR" w:eastAsia="es-AR"/>
        </w:rPr>
        <mc:AlternateContent>
          <mc:Choice Requires="wps">
            <w:drawing>
              <wp:anchor distT="0" distB="0" distL="114300" distR="114300" simplePos="0" relativeHeight="251524608" behindDoc="0" locked="0" layoutInCell="1" allowOverlap="1" wp14:anchorId="12495652" wp14:editId="47F47360">
                <wp:simplePos x="0" y="0"/>
                <wp:positionH relativeFrom="column">
                  <wp:posOffset>2605151</wp:posOffset>
                </wp:positionH>
                <wp:positionV relativeFrom="paragraph">
                  <wp:posOffset>164135</wp:posOffset>
                </wp:positionV>
                <wp:extent cx="166978" cy="405517"/>
                <wp:effectExtent l="19050" t="19050" r="43180" b="52070"/>
                <wp:wrapNone/>
                <wp:docPr id="99338" name="Rayo 71"/>
                <wp:cNvGraphicFramePr/>
                <a:graphic xmlns:a="http://schemas.openxmlformats.org/drawingml/2006/main">
                  <a:graphicData uri="http://schemas.microsoft.com/office/word/2010/wordprocessingShape">
                    <wps:wsp>
                      <wps:cNvSpPr/>
                      <wps:spPr>
                        <a:xfrm>
                          <a:off x="0" y="0"/>
                          <a:ext cx="166978" cy="405517"/>
                        </a:xfrm>
                        <a:prstGeom prst="lightningBolt">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2B0A2C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Rayo 71" o:spid="_x0000_s1026" type="#_x0000_t73" style="position:absolute;margin-left:205.15pt;margin-top:12.9pt;width:13.15pt;height:31.95pt;z-index:25152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" fillcolor="red" strokecolor="red" strokeweight="1pt"/>
            </w:pict>
          </mc:Fallback>
        </mc:AlternateContent>
      </w:r>
      <w:r>
        <w:rPr>
          <w:noProof/>
          <w:lang w:val="es-AR" w:eastAsia="es-AR"/>
        </w:rPr>
        <w:drawing>
          <wp:inline distT="0" distB="0" distL="0" distR="0" wp14:anchorId="5474DE3C" wp14:editId="227E8116">
            <wp:extent cx="5275566" cy="2713939"/>
            <wp:effectExtent l="0" t="0" r="1905" b="0"/>
            <wp:docPr id="148548" name="Imagen 148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19775" t="17345" r="28611" b="35431"/>
                    <a:stretch/>
                  </pic:blipFill>
                  <pic:spPr bwMode="auto">
                    <a:xfrm>
                      <a:off x="0" y="0"/>
                      <a:ext cx="5292890" cy="2722851"/>
                    </a:xfrm>
                    <a:prstGeom prst="rect">
                      <a:avLst/>
                    </a:prstGeom>
                    <a:ln>
                      <a:noFill/>
                    </a:ln>
                    <a:extLst>
                      <a:ext uri="{53640926-AAD7-44D8-BBD7-CCE9431645EC}">
                        <a14:shadowObscured xmlns:a14="http://schemas.microsoft.com/office/drawing/2010/main"/>
                      </a:ext>
                    </a:extLst>
                  </pic:spPr>
                </pic:pic>
              </a:graphicData>
            </a:graphic>
          </wp:inline>
        </w:drawing>
      </w:r>
    </w:p>
    <w:p w14:paraId="4E2F3EB2" w14:textId="04B0C6AA" w:rsidR="006F7C98" w:rsidRDefault="006F7C98" w:rsidP="00A00C01">
      <w:pPr>
        <w:pStyle w:val="Descripcin"/>
        <w:spacing w:after="0" w:line="276" w:lineRule="auto"/>
        <w:jc w:val="center"/>
        <w:rPr>
          <w:b w:val="0"/>
          <w:i/>
          <w:noProof/>
          <w:color w:val="0D0D0D" w:themeColor="text1" w:themeTint="F2"/>
          <w:sz w:val="20"/>
          <w:szCs w:val="20"/>
        </w:rPr>
      </w:pPr>
      <w:bookmarkStart w:id="200" w:name="_Toc118839451"/>
      <w:r w:rsidRPr="00610226">
        <w:rPr>
          <w:b w:val="0"/>
          <w:i/>
          <w:color w:val="0D0D0D" w:themeColor="text1" w:themeTint="F2"/>
          <w:sz w:val="20"/>
          <w:szCs w:val="20"/>
        </w:rPr>
        <w:t xml:space="preserve">Ilustración </w:t>
      </w:r>
      <w:r w:rsidRPr="00610226">
        <w:rPr>
          <w:b w:val="0"/>
          <w:i/>
          <w:color w:val="0D0D0D" w:themeColor="text1" w:themeTint="F2"/>
          <w:sz w:val="20"/>
          <w:szCs w:val="20"/>
        </w:rPr>
        <w:fldChar w:fldCharType="begin"/>
      </w:r>
      <w:r w:rsidRPr="00610226">
        <w:rPr>
          <w:b w:val="0"/>
          <w:i/>
          <w:color w:val="0D0D0D" w:themeColor="text1" w:themeTint="F2"/>
          <w:sz w:val="20"/>
          <w:szCs w:val="20"/>
        </w:rPr>
        <w:instrText xml:space="preserve"> SEQ Ilustración \* ARABIC </w:instrText>
      </w:r>
      <w:r w:rsidRPr="00610226">
        <w:rPr>
          <w:b w:val="0"/>
          <w:i/>
          <w:color w:val="0D0D0D" w:themeColor="text1" w:themeTint="F2"/>
          <w:sz w:val="20"/>
          <w:szCs w:val="20"/>
        </w:rPr>
        <w:fldChar w:fldCharType="separate"/>
      </w:r>
      <w:r w:rsidR="004034E9">
        <w:rPr>
          <w:b w:val="0"/>
          <w:i/>
          <w:noProof/>
          <w:color w:val="0D0D0D" w:themeColor="text1" w:themeTint="F2"/>
          <w:sz w:val="20"/>
          <w:szCs w:val="20"/>
        </w:rPr>
        <w:t>47</w:t>
      </w:r>
      <w:r w:rsidRPr="00610226">
        <w:rPr>
          <w:b w:val="0"/>
          <w:i/>
          <w:color w:val="0D0D0D" w:themeColor="text1" w:themeTint="F2"/>
          <w:sz w:val="20"/>
          <w:szCs w:val="20"/>
        </w:rPr>
        <w:fldChar w:fldCharType="end"/>
      </w:r>
      <w:r w:rsidR="00803BF3">
        <w:rPr>
          <w:b w:val="0"/>
          <w:i/>
          <w:color w:val="0D0D0D" w:themeColor="text1" w:themeTint="F2"/>
          <w:sz w:val="20"/>
          <w:szCs w:val="20"/>
        </w:rPr>
        <w:t>: S</w:t>
      </w:r>
      <w:r w:rsidRPr="00610226">
        <w:rPr>
          <w:b w:val="0"/>
          <w:i/>
          <w:noProof/>
          <w:color w:val="0D0D0D" w:themeColor="text1" w:themeTint="F2"/>
          <w:sz w:val="20"/>
          <w:szCs w:val="20"/>
          <w:lang w:val="es-AR"/>
        </w:rPr>
        <w:t>oftware Proteus</w:t>
      </w:r>
      <w:r w:rsidRPr="00610226">
        <w:rPr>
          <w:b w:val="0"/>
          <w:i/>
          <w:noProof/>
          <w:color w:val="0D0D0D" w:themeColor="text1" w:themeTint="F2"/>
          <w:sz w:val="20"/>
          <w:szCs w:val="20"/>
        </w:rPr>
        <w:t xml:space="preserve"> 8</w:t>
      </w:r>
      <w:r w:rsidR="00803BF3">
        <w:rPr>
          <w:b w:val="0"/>
          <w:i/>
          <w:noProof/>
          <w:color w:val="0D0D0D" w:themeColor="text1" w:themeTint="F2"/>
          <w:sz w:val="20"/>
          <w:szCs w:val="20"/>
        </w:rPr>
        <w:t>, c</w:t>
      </w:r>
      <w:r w:rsidRPr="00610226">
        <w:rPr>
          <w:b w:val="0"/>
          <w:i/>
          <w:noProof/>
          <w:color w:val="0D0D0D" w:themeColor="text1" w:themeTint="F2"/>
          <w:sz w:val="20"/>
          <w:szCs w:val="20"/>
        </w:rPr>
        <w:t>ortocircuito en línea de alimentación</w:t>
      </w:r>
      <w:r w:rsidR="00803BF3">
        <w:rPr>
          <w:b w:val="0"/>
          <w:i/>
          <w:noProof/>
          <w:color w:val="0D0D0D" w:themeColor="text1" w:themeTint="F2"/>
          <w:sz w:val="20"/>
          <w:szCs w:val="20"/>
        </w:rPr>
        <w:t>.</w:t>
      </w:r>
      <w:bookmarkEnd w:id="200"/>
    </w:p>
    <w:p w14:paraId="688BC216" w14:textId="77777777" w:rsidR="00803BF3" w:rsidRPr="00803BF3" w:rsidRDefault="00803BF3" w:rsidP="00A00C01">
      <w:pPr>
        <w:spacing w:line="276" w:lineRule="auto"/>
      </w:pPr>
    </w:p>
    <w:p w14:paraId="058520E3" w14:textId="77777777" w:rsidR="006F7C98" w:rsidRDefault="006F7C98" w:rsidP="00A00C01">
      <w:pPr>
        <w:pStyle w:val="Ttulo3"/>
        <w:spacing w:line="276" w:lineRule="auto"/>
        <w:ind w:hanging="2115"/>
        <w:rPr>
          <w:i/>
          <w:iCs/>
          <w:sz w:val="24"/>
          <w:szCs w:val="24"/>
          <w:lang w:val="es-AR"/>
        </w:rPr>
      </w:pPr>
      <w:bookmarkStart w:id="201" w:name="_Toc118843555"/>
      <w:r w:rsidRPr="00F74433">
        <w:rPr>
          <w:i/>
          <w:iCs/>
          <w:sz w:val="24"/>
          <w:szCs w:val="24"/>
          <w:lang w:val="es-AR"/>
        </w:rPr>
        <w:t>Circuito equivalente de impedancias de secuencia directa</w:t>
      </w:r>
      <w:bookmarkEnd w:id="201"/>
      <w:r w:rsidRPr="00F74433">
        <w:rPr>
          <w:i/>
          <w:iCs/>
          <w:sz w:val="24"/>
          <w:szCs w:val="24"/>
          <w:lang w:val="es-AR"/>
        </w:rPr>
        <w:t xml:space="preserve"> </w:t>
      </w:r>
    </w:p>
    <w:p w14:paraId="5F4B5F5B" w14:textId="77777777" w:rsidR="006F7C98" w:rsidRPr="00F74433" w:rsidRDefault="006F7C98" w:rsidP="00A00C01">
      <w:pPr>
        <w:pStyle w:val="Ttulo3"/>
        <w:spacing w:line="276" w:lineRule="auto"/>
        <w:ind w:hanging="2115"/>
        <w:rPr>
          <w:i/>
          <w:iCs/>
          <w:sz w:val="24"/>
          <w:szCs w:val="24"/>
          <w:lang w:val="es-AR"/>
        </w:rPr>
      </w:pPr>
    </w:p>
    <w:p w14:paraId="69961D6B" w14:textId="77777777" w:rsidR="006F7C98" w:rsidRPr="004D14AE" w:rsidRDefault="006F7C98" w:rsidP="00A00C01">
      <w:pPr>
        <w:tabs>
          <w:tab w:val="left" w:pos="4116"/>
        </w:tabs>
        <w:spacing w:line="276" w:lineRule="auto"/>
        <w:jc w:val="both"/>
        <w:rPr>
          <w:rFonts w:eastAsiaTheme="minorHAnsi" w:cs="Tahoma"/>
          <w:i/>
          <w:noProof/>
          <w:position w:val="27"/>
          <w:sz w:val="24"/>
          <w:szCs w:val="24"/>
          <w:u w:val="single"/>
          <w:lang w:val="es-AR" w:eastAsia="es-AR"/>
        </w:rPr>
      </w:pPr>
      <w:r w:rsidRPr="004D14AE">
        <w:rPr>
          <w:sz w:val="24"/>
          <w:szCs w:val="24"/>
        </w:rPr>
        <w:t>En el esquema se observa la impedancia equivalente para este sistema será la suma de la impedancia de la red eléctrica más la acometida hacia un transformador de tracción.</w:t>
      </w:r>
    </w:p>
    <w:p w14:paraId="3EF37946" w14:textId="77777777" w:rsidR="006F7C98" w:rsidRPr="004D14AE" w:rsidRDefault="006F7C98" w:rsidP="00A00C01">
      <w:pPr>
        <w:tabs>
          <w:tab w:val="left" w:pos="4116"/>
        </w:tabs>
        <w:spacing w:line="276" w:lineRule="auto"/>
        <w:rPr>
          <w:sz w:val="24"/>
          <w:szCs w:val="24"/>
        </w:rPr>
      </w:pPr>
    </w:p>
    <w:p w14:paraId="1D803F62" w14:textId="77777777" w:rsidR="006F7C98" w:rsidRDefault="006F7C98" w:rsidP="00A00C01">
      <w:pPr>
        <w:keepNext/>
        <w:tabs>
          <w:tab w:val="left" w:pos="4116"/>
        </w:tabs>
        <w:spacing w:line="276" w:lineRule="auto"/>
        <w:jc w:val="center"/>
      </w:pPr>
      <w:r>
        <w:rPr>
          <w:noProof/>
          <w:lang w:val="es-AR" w:eastAsia="es-AR"/>
        </w:rPr>
        <w:drawing>
          <wp:inline distT="0" distB="0" distL="0" distR="0" wp14:anchorId="6A2AE1EF" wp14:editId="0A2A8FD4">
            <wp:extent cx="1872692" cy="629107"/>
            <wp:effectExtent l="0" t="0" r="0" b="0"/>
            <wp:docPr id="148549" name="Imagen 148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36436" t="42881" r="28883" b="36398"/>
                    <a:stretch/>
                  </pic:blipFill>
                  <pic:spPr bwMode="auto">
                    <a:xfrm>
                      <a:off x="0" y="0"/>
                      <a:ext cx="1872994" cy="629209"/>
                    </a:xfrm>
                    <a:prstGeom prst="rect">
                      <a:avLst/>
                    </a:prstGeom>
                    <a:ln>
                      <a:noFill/>
                    </a:ln>
                    <a:extLst>
                      <a:ext uri="{53640926-AAD7-44D8-BBD7-CCE9431645EC}">
                        <a14:shadowObscured xmlns:a14="http://schemas.microsoft.com/office/drawing/2010/main"/>
                      </a:ext>
                    </a:extLst>
                  </pic:spPr>
                </pic:pic>
              </a:graphicData>
            </a:graphic>
          </wp:inline>
        </w:drawing>
      </w:r>
    </w:p>
    <w:p w14:paraId="5C0C5AFB" w14:textId="306BC6A1" w:rsidR="006F7C98" w:rsidRPr="00610226" w:rsidRDefault="006F7C98" w:rsidP="00A00C01">
      <w:pPr>
        <w:pStyle w:val="Descripcin"/>
        <w:spacing w:after="0" w:line="276" w:lineRule="auto"/>
        <w:jc w:val="center"/>
        <w:rPr>
          <w:b w:val="0"/>
          <w:i/>
          <w:noProof/>
          <w:color w:val="0D0D0D" w:themeColor="text1" w:themeTint="F2"/>
          <w:sz w:val="20"/>
          <w:szCs w:val="20"/>
        </w:rPr>
      </w:pPr>
      <w:bookmarkStart w:id="202" w:name="_Toc118839452"/>
      <w:r w:rsidRPr="00610226">
        <w:rPr>
          <w:b w:val="0"/>
          <w:i/>
          <w:color w:val="0D0D0D" w:themeColor="text1" w:themeTint="F2"/>
          <w:sz w:val="20"/>
          <w:szCs w:val="20"/>
        </w:rPr>
        <w:t xml:space="preserve">Ilustración </w:t>
      </w:r>
      <w:r w:rsidRPr="00610226">
        <w:rPr>
          <w:b w:val="0"/>
          <w:i/>
          <w:color w:val="0D0D0D" w:themeColor="text1" w:themeTint="F2"/>
          <w:sz w:val="20"/>
          <w:szCs w:val="20"/>
        </w:rPr>
        <w:fldChar w:fldCharType="begin"/>
      </w:r>
      <w:r w:rsidRPr="00610226">
        <w:rPr>
          <w:b w:val="0"/>
          <w:i/>
          <w:color w:val="0D0D0D" w:themeColor="text1" w:themeTint="F2"/>
          <w:sz w:val="20"/>
          <w:szCs w:val="20"/>
        </w:rPr>
        <w:instrText xml:space="preserve"> SEQ Ilustración \* ARABIC </w:instrText>
      </w:r>
      <w:r w:rsidRPr="00610226">
        <w:rPr>
          <w:b w:val="0"/>
          <w:i/>
          <w:color w:val="0D0D0D" w:themeColor="text1" w:themeTint="F2"/>
          <w:sz w:val="20"/>
          <w:szCs w:val="20"/>
        </w:rPr>
        <w:fldChar w:fldCharType="separate"/>
      </w:r>
      <w:r w:rsidR="004034E9">
        <w:rPr>
          <w:b w:val="0"/>
          <w:i/>
          <w:noProof/>
          <w:color w:val="0D0D0D" w:themeColor="text1" w:themeTint="F2"/>
          <w:sz w:val="20"/>
          <w:szCs w:val="20"/>
        </w:rPr>
        <w:t>48</w:t>
      </w:r>
      <w:r w:rsidRPr="00610226">
        <w:rPr>
          <w:b w:val="0"/>
          <w:i/>
          <w:color w:val="0D0D0D" w:themeColor="text1" w:themeTint="F2"/>
          <w:sz w:val="20"/>
          <w:szCs w:val="20"/>
        </w:rPr>
        <w:fldChar w:fldCharType="end"/>
      </w:r>
      <w:r w:rsidR="00803BF3">
        <w:rPr>
          <w:b w:val="0"/>
          <w:i/>
          <w:color w:val="0D0D0D" w:themeColor="text1" w:themeTint="F2"/>
          <w:sz w:val="20"/>
          <w:szCs w:val="20"/>
        </w:rPr>
        <w:t>: S</w:t>
      </w:r>
      <w:proofErr w:type="spellStart"/>
      <w:r w:rsidRPr="00610226">
        <w:rPr>
          <w:b w:val="0"/>
          <w:i/>
          <w:color w:val="0D0D0D" w:themeColor="text1" w:themeTint="F2"/>
          <w:sz w:val="20"/>
          <w:szCs w:val="20"/>
          <w:lang w:val="es-AR"/>
        </w:rPr>
        <w:t>oftware</w:t>
      </w:r>
      <w:proofErr w:type="spellEnd"/>
      <w:r w:rsidRPr="00610226">
        <w:rPr>
          <w:b w:val="0"/>
          <w:i/>
          <w:color w:val="0D0D0D" w:themeColor="text1" w:themeTint="F2"/>
          <w:sz w:val="20"/>
          <w:szCs w:val="20"/>
          <w:lang w:val="es-AR"/>
        </w:rPr>
        <w:t xml:space="preserve"> Proteus</w:t>
      </w:r>
      <w:r w:rsidRPr="00610226">
        <w:rPr>
          <w:b w:val="0"/>
          <w:i/>
          <w:color w:val="0D0D0D" w:themeColor="text1" w:themeTint="F2"/>
          <w:sz w:val="20"/>
          <w:szCs w:val="20"/>
        </w:rPr>
        <w:t xml:space="preserve"> 8</w:t>
      </w:r>
      <w:r w:rsidR="00803BF3">
        <w:rPr>
          <w:b w:val="0"/>
          <w:i/>
          <w:color w:val="0D0D0D" w:themeColor="text1" w:themeTint="F2"/>
          <w:sz w:val="20"/>
          <w:szCs w:val="20"/>
        </w:rPr>
        <w:t>, c</w:t>
      </w:r>
      <w:r w:rsidRPr="00610226">
        <w:rPr>
          <w:b w:val="0"/>
          <w:i/>
          <w:noProof/>
          <w:color w:val="0D0D0D" w:themeColor="text1" w:themeTint="F2"/>
          <w:sz w:val="20"/>
          <w:szCs w:val="20"/>
        </w:rPr>
        <w:t>ircuito equivalente de acometida a la subestación</w:t>
      </w:r>
      <w:bookmarkEnd w:id="202"/>
    </w:p>
    <w:p w14:paraId="610B3ADB" w14:textId="77777777" w:rsidR="006F7C98" w:rsidRPr="00F74433" w:rsidRDefault="006F7C98" w:rsidP="00A00C01">
      <w:pPr>
        <w:spacing w:line="276" w:lineRule="auto"/>
      </w:pPr>
    </w:p>
    <w:p w14:paraId="06DDBE13" w14:textId="77777777" w:rsidR="006F7C98" w:rsidRPr="004D14AE" w:rsidRDefault="006F7C98" w:rsidP="00A00C01">
      <w:pPr>
        <w:tabs>
          <w:tab w:val="left" w:pos="709"/>
          <w:tab w:val="left" w:pos="4116"/>
        </w:tabs>
        <w:spacing w:line="276" w:lineRule="auto"/>
        <w:rPr>
          <w:noProof/>
          <w:sz w:val="24"/>
          <w:szCs w:val="24"/>
          <w:lang w:val="es-AR" w:eastAsia="es-AR"/>
        </w:rPr>
      </w:pPr>
      <w:r>
        <w:rPr>
          <w:noProof/>
          <w:sz w:val="24"/>
          <w:szCs w:val="24"/>
          <w:lang w:val="es-AR" w:eastAsia="es-AR"/>
        </w:rPr>
        <w:t xml:space="preserve"> </w:t>
      </w:r>
      <w:r>
        <w:rPr>
          <w:noProof/>
          <w:lang w:val="es-AR" w:eastAsia="es-AR"/>
        </w:rPr>
        <w:drawing>
          <wp:inline distT="0" distB="0" distL="0" distR="0" wp14:anchorId="1DDC711D" wp14:editId="2CEC28BF">
            <wp:extent cx="2436125" cy="290763"/>
            <wp:effectExtent l="0" t="0" r="2540" b="0"/>
            <wp:docPr id="148550" name="Imagen 148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2477327" cy="295681"/>
                    </a:xfrm>
                    <a:prstGeom prst="rect">
                      <a:avLst/>
                    </a:prstGeom>
                  </pic:spPr>
                </pic:pic>
              </a:graphicData>
            </a:graphic>
          </wp:inline>
        </w:drawing>
      </w:r>
    </w:p>
    <w:p w14:paraId="03D1A291" w14:textId="77777777" w:rsidR="006F7C98" w:rsidRPr="004D14AE" w:rsidRDefault="006F7C98" w:rsidP="00A00C01">
      <w:pPr>
        <w:tabs>
          <w:tab w:val="left" w:pos="709"/>
        </w:tabs>
        <w:spacing w:line="276" w:lineRule="auto"/>
        <w:rPr>
          <w:noProof/>
          <w:sz w:val="24"/>
          <w:szCs w:val="24"/>
          <w:lang w:val="es-AR" w:eastAsia="es-AR"/>
        </w:rPr>
      </w:pPr>
    </w:p>
    <w:p w14:paraId="1C5648FA" w14:textId="77777777" w:rsidR="006F7C98" w:rsidRDefault="006F7C98" w:rsidP="00A00C01">
      <w:pPr>
        <w:pStyle w:val="Ttulo3"/>
        <w:spacing w:line="276" w:lineRule="auto"/>
        <w:ind w:hanging="2115"/>
        <w:rPr>
          <w:i/>
          <w:iCs/>
          <w:sz w:val="24"/>
          <w:szCs w:val="24"/>
          <w:lang w:val="es-AR"/>
        </w:rPr>
      </w:pPr>
      <w:bookmarkStart w:id="203" w:name="_Toc118843556"/>
      <w:r w:rsidRPr="00F74433">
        <w:rPr>
          <w:i/>
          <w:iCs/>
          <w:sz w:val="24"/>
          <w:szCs w:val="24"/>
          <w:lang w:val="es-AR"/>
        </w:rPr>
        <w:t>Corriente de cortocircuito trifásica</w:t>
      </w:r>
      <w:bookmarkEnd w:id="203"/>
    </w:p>
    <w:p w14:paraId="353A706B" w14:textId="77777777" w:rsidR="006F7C98" w:rsidRDefault="006F7C98" w:rsidP="00A00C01">
      <w:pPr>
        <w:tabs>
          <w:tab w:val="left" w:pos="851"/>
          <w:tab w:val="left" w:pos="4116"/>
        </w:tabs>
        <w:spacing w:line="276" w:lineRule="auto"/>
        <w:rPr>
          <w:i/>
          <w:iCs/>
          <w:sz w:val="24"/>
          <w:szCs w:val="24"/>
          <w:u w:val="single" w:color="000000"/>
          <w:lang w:val="es-AR"/>
        </w:rPr>
      </w:pPr>
    </w:p>
    <w:p w14:paraId="1DF78B4B" w14:textId="77777777" w:rsidR="006F7C98" w:rsidRPr="00B21788" w:rsidRDefault="006F7C98" w:rsidP="00A00C01">
      <w:pPr>
        <w:tabs>
          <w:tab w:val="left" w:pos="851"/>
          <w:tab w:val="left" w:pos="4116"/>
        </w:tabs>
        <w:spacing w:line="276" w:lineRule="auto"/>
        <w:rPr>
          <w:noProof/>
          <w:lang w:val="es-AR" w:eastAsia="es-AR"/>
        </w:rPr>
      </w:pPr>
      <w:r w:rsidRPr="004D14AE">
        <w:rPr>
          <w:noProof/>
          <w:sz w:val="24"/>
          <w:szCs w:val="24"/>
          <w:lang w:val="es-AR" w:eastAsia="es-AR"/>
        </w:rPr>
        <w:t xml:space="preserve"> </w:t>
      </w:r>
      <w:r>
        <w:rPr>
          <w:noProof/>
          <w:lang w:val="es-AR" w:eastAsia="es-AR"/>
        </w:rPr>
        <w:drawing>
          <wp:inline distT="0" distB="0" distL="0" distR="0" wp14:anchorId="7AE3FE9A" wp14:editId="17AB4445">
            <wp:extent cx="1678675" cy="527187"/>
            <wp:effectExtent l="0" t="0" r="0" b="6350"/>
            <wp:docPr id="148551" name="Imagen 148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1711949" cy="537637"/>
                    </a:xfrm>
                    <a:prstGeom prst="rect">
                      <a:avLst/>
                    </a:prstGeom>
                  </pic:spPr>
                </pic:pic>
              </a:graphicData>
            </a:graphic>
          </wp:inline>
        </w:drawing>
      </w:r>
    </w:p>
    <w:p w14:paraId="3CA78E98" w14:textId="77777777" w:rsidR="006F7C98" w:rsidRDefault="006F7C98" w:rsidP="00A00C01">
      <w:pPr>
        <w:spacing w:line="276" w:lineRule="auto"/>
        <w:rPr>
          <w:lang w:val="es-AR"/>
        </w:rPr>
      </w:pPr>
    </w:p>
    <w:p w14:paraId="0316289A" w14:textId="77777777" w:rsidR="006F7C98" w:rsidRDefault="006F7C98" w:rsidP="00A00C01">
      <w:pPr>
        <w:pStyle w:val="Ttulo3"/>
        <w:spacing w:line="276" w:lineRule="auto"/>
        <w:ind w:hanging="2115"/>
        <w:rPr>
          <w:b/>
          <w:bCs/>
          <w:i/>
          <w:iCs/>
          <w:sz w:val="24"/>
          <w:szCs w:val="24"/>
          <w:lang w:val="es-AR"/>
        </w:rPr>
      </w:pPr>
      <w:bookmarkStart w:id="204" w:name="_Toc118843557"/>
      <w:r w:rsidRPr="00F74433">
        <w:rPr>
          <w:i/>
          <w:iCs/>
          <w:sz w:val="24"/>
          <w:szCs w:val="24"/>
          <w:lang w:val="es-AR"/>
        </w:rPr>
        <w:t xml:space="preserve">Corriente de apertura </w:t>
      </w:r>
      <w:r w:rsidRPr="00F74433">
        <w:rPr>
          <w:b/>
          <w:bCs/>
          <w:i/>
          <w:iCs/>
          <w:sz w:val="24"/>
          <w:szCs w:val="24"/>
          <w:lang w:val="es-AR"/>
        </w:rPr>
        <w:t>I a</w:t>
      </w:r>
      <w:bookmarkEnd w:id="204"/>
    </w:p>
    <w:p w14:paraId="04204516" w14:textId="77777777" w:rsidR="006F7C98" w:rsidRPr="00F74433" w:rsidRDefault="006F7C98" w:rsidP="00A00C01">
      <w:pPr>
        <w:pStyle w:val="Ttulo3"/>
        <w:spacing w:line="276" w:lineRule="auto"/>
        <w:ind w:hanging="2115"/>
        <w:rPr>
          <w:i/>
          <w:iCs/>
          <w:sz w:val="24"/>
          <w:szCs w:val="24"/>
          <w:lang w:val="es-AR"/>
        </w:rPr>
      </w:pPr>
    </w:p>
    <w:p w14:paraId="650705C1" w14:textId="77777777" w:rsidR="006F7C98" w:rsidRDefault="006F7C98" w:rsidP="00A00C01">
      <w:pPr>
        <w:widowControl/>
        <w:autoSpaceDE/>
        <w:autoSpaceDN/>
        <w:spacing w:after="160" w:line="276" w:lineRule="auto"/>
        <w:rPr>
          <w:noProof/>
          <w:lang w:val="es-AR" w:eastAsia="es-AR"/>
        </w:rPr>
      </w:pPr>
      <w:r>
        <w:rPr>
          <w:noProof/>
          <w:lang w:val="es-AR" w:eastAsia="es-AR"/>
        </w:rPr>
        <w:drawing>
          <wp:inline distT="0" distB="0" distL="0" distR="0" wp14:anchorId="2066DB51" wp14:editId="24F87A82">
            <wp:extent cx="1235123" cy="267249"/>
            <wp:effectExtent l="0" t="0" r="3175" b="0"/>
            <wp:docPr id="148552" name="Imagen 148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1254977" cy="271545"/>
                    </a:xfrm>
                    <a:prstGeom prst="rect">
                      <a:avLst/>
                    </a:prstGeom>
                  </pic:spPr>
                </pic:pic>
              </a:graphicData>
            </a:graphic>
          </wp:inline>
        </w:drawing>
      </w:r>
      <w:r>
        <w:rPr>
          <w:noProof/>
          <w:lang w:val="es-AR" w:eastAsia="es-AR"/>
        </w:rPr>
        <w:t xml:space="preserve"> </w:t>
      </w:r>
    </w:p>
    <w:p w14:paraId="6B2E3704" w14:textId="77777777" w:rsidR="006F7C98" w:rsidRPr="003B6F93" w:rsidRDefault="006F7C98" w:rsidP="00A00C01">
      <w:pPr>
        <w:pStyle w:val="Ttulo3"/>
        <w:spacing w:line="276" w:lineRule="auto"/>
        <w:ind w:hanging="2115"/>
        <w:rPr>
          <w:i/>
          <w:iCs/>
          <w:sz w:val="24"/>
          <w:szCs w:val="24"/>
          <w:lang w:val="es-AR"/>
        </w:rPr>
      </w:pPr>
      <w:bookmarkStart w:id="205" w:name="_Toc118843558"/>
      <w:r w:rsidRPr="003B6F93">
        <w:rPr>
          <w:i/>
          <w:iCs/>
          <w:sz w:val="24"/>
          <w:szCs w:val="24"/>
          <w:lang w:val="es-AR"/>
        </w:rPr>
        <w:lastRenderedPageBreak/>
        <w:t xml:space="preserve">Corriente de impulso </w:t>
      </w:r>
      <w:r w:rsidRPr="00610226">
        <w:rPr>
          <w:b/>
          <w:i/>
          <w:iCs/>
          <w:sz w:val="24"/>
          <w:szCs w:val="24"/>
          <w:lang w:val="es-AR"/>
        </w:rPr>
        <w:t>I s</w:t>
      </w:r>
      <w:bookmarkEnd w:id="205"/>
    </w:p>
    <w:p w14:paraId="67018CC9" w14:textId="77777777" w:rsidR="006F7C98" w:rsidRPr="00B21788" w:rsidRDefault="006F7C98" w:rsidP="00A00C01">
      <w:pPr>
        <w:widowControl/>
        <w:autoSpaceDE/>
        <w:autoSpaceDN/>
        <w:spacing w:after="160" w:line="276" w:lineRule="auto"/>
        <w:rPr>
          <w:noProof/>
          <w:lang w:val="es-AR" w:eastAsia="es-AR"/>
        </w:rPr>
      </w:pPr>
      <w:r>
        <w:rPr>
          <w:noProof/>
          <w:sz w:val="24"/>
          <w:szCs w:val="24"/>
          <w:lang w:val="es-AR" w:eastAsia="es-AR"/>
        </w:rPr>
        <w:t xml:space="preserve">   </w:t>
      </w:r>
      <w:r>
        <w:rPr>
          <w:noProof/>
          <w:lang w:val="es-AR" w:eastAsia="es-AR"/>
        </w:rPr>
        <w:drawing>
          <wp:inline distT="0" distB="0" distL="0" distR="0" wp14:anchorId="6B809D06" wp14:editId="4014DA2D">
            <wp:extent cx="1494430" cy="269726"/>
            <wp:effectExtent l="0" t="0" r="0" b="0"/>
            <wp:docPr id="148553" name="Imagen 148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518886" cy="274140"/>
                    </a:xfrm>
                    <a:prstGeom prst="rect">
                      <a:avLst/>
                    </a:prstGeom>
                  </pic:spPr>
                </pic:pic>
              </a:graphicData>
            </a:graphic>
          </wp:inline>
        </w:drawing>
      </w:r>
      <w:r>
        <w:rPr>
          <w:noProof/>
          <w:sz w:val="24"/>
          <w:szCs w:val="24"/>
          <w:lang w:val="es-AR" w:eastAsia="es-AR"/>
        </w:rPr>
        <w:t xml:space="preserve">     </w:t>
      </w:r>
      <w:r>
        <w:rPr>
          <w:noProof/>
          <w:lang w:val="es-AR" w:eastAsia="es-AR"/>
        </w:rPr>
        <w:drawing>
          <wp:inline distT="0" distB="0" distL="0" distR="0" wp14:anchorId="7B02D8DF" wp14:editId="3746CBC3">
            <wp:extent cx="2108579" cy="438050"/>
            <wp:effectExtent l="0" t="0" r="6350" b="635"/>
            <wp:docPr id="148554" name="Imagen 148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132994" cy="443122"/>
                    </a:xfrm>
                    <a:prstGeom prst="rect">
                      <a:avLst/>
                    </a:prstGeom>
                  </pic:spPr>
                </pic:pic>
              </a:graphicData>
            </a:graphic>
          </wp:inline>
        </w:drawing>
      </w:r>
    </w:p>
    <w:p w14:paraId="4182F048" w14:textId="77777777" w:rsidR="006F7C98" w:rsidRPr="00CF163D" w:rsidRDefault="006F7C98" w:rsidP="00A00C01">
      <w:pPr>
        <w:widowControl/>
        <w:autoSpaceDE/>
        <w:autoSpaceDN/>
        <w:spacing w:after="160" w:line="276" w:lineRule="auto"/>
        <w:rPr>
          <w:rFonts w:eastAsiaTheme="minorHAnsi" w:cs="Tahoma"/>
          <w:bCs/>
          <w:i/>
          <w:noProof/>
          <w:position w:val="27"/>
          <w:sz w:val="24"/>
          <w:szCs w:val="24"/>
          <w:u w:val="single"/>
          <w:lang w:val="es-AR" w:eastAsia="es-AR"/>
        </w:rPr>
      </w:pPr>
      <w:r w:rsidRPr="004D14AE">
        <w:rPr>
          <w:noProof/>
          <w:sz w:val="24"/>
          <w:szCs w:val="24"/>
          <w:lang w:val="es-AR" w:eastAsia="es-AR"/>
        </w:rPr>
        <w:t xml:space="preserve">  </w:t>
      </w:r>
      <w:r>
        <w:rPr>
          <w:noProof/>
          <w:lang w:val="es-AR" w:eastAsia="es-AR"/>
        </w:rPr>
        <w:drawing>
          <wp:inline distT="0" distB="0" distL="0" distR="0" wp14:anchorId="3203CF22" wp14:editId="572E1647">
            <wp:extent cx="1746913" cy="322176"/>
            <wp:effectExtent l="0" t="0" r="5715" b="1905"/>
            <wp:docPr id="148555" name="Imagen 148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775330" cy="327417"/>
                    </a:xfrm>
                    <a:prstGeom prst="rect">
                      <a:avLst/>
                    </a:prstGeom>
                  </pic:spPr>
                </pic:pic>
              </a:graphicData>
            </a:graphic>
          </wp:inline>
        </w:drawing>
      </w:r>
      <w:r w:rsidRPr="004D14AE">
        <w:rPr>
          <w:noProof/>
          <w:sz w:val="24"/>
          <w:szCs w:val="24"/>
          <w:lang w:val="es-AR" w:eastAsia="es-AR"/>
        </w:rPr>
        <w:t xml:space="preserve">       </w:t>
      </w:r>
    </w:p>
    <w:p w14:paraId="5748DE42" w14:textId="77777777" w:rsidR="006F7C98" w:rsidRDefault="006F7C98" w:rsidP="00A00C01">
      <w:pPr>
        <w:pStyle w:val="Ttulo3"/>
        <w:spacing w:line="276" w:lineRule="auto"/>
        <w:ind w:hanging="2115"/>
        <w:rPr>
          <w:b/>
          <w:bCs/>
          <w:i/>
          <w:iCs/>
          <w:sz w:val="24"/>
          <w:szCs w:val="24"/>
          <w:lang w:val="es-AR"/>
        </w:rPr>
      </w:pPr>
      <w:bookmarkStart w:id="206" w:name="_Toc118843559"/>
      <w:r w:rsidRPr="00F74433">
        <w:rPr>
          <w:i/>
          <w:iCs/>
          <w:sz w:val="24"/>
          <w:szCs w:val="24"/>
          <w:lang w:val="es-AR"/>
        </w:rPr>
        <w:t xml:space="preserve">Corriente de cortocircuito breve efectiva térmica </w:t>
      </w:r>
      <w:r w:rsidRPr="00F74433">
        <w:rPr>
          <w:b/>
          <w:bCs/>
          <w:i/>
          <w:iCs/>
          <w:sz w:val="24"/>
          <w:szCs w:val="24"/>
          <w:lang w:val="es-AR"/>
        </w:rPr>
        <w:t xml:space="preserve">I </w:t>
      </w:r>
      <w:proofErr w:type="spellStart"/>
      <w:r w:rsidRPr="00F74433">
        <w:rPr>
          <w:b/>
          <w:bCs/>
          <w:i/>
          <w:iCs/>
          <w:sz w:val="24"/>
          <w:szCs w:val="24"/>
          <w:lang w:val="es-AR"/>
        </w:rPr>
        <w:t>th</w:t>
      </w:r>
      <w:bookmarkEnd w:id="206"/>
      <w:proofErr w:type="spellEnd"/>
    </w:p>
    <w:p w14:paraId="21837D98" w14:textId="77777777" w:rsidR="006F7C98" w:rsidRPr="00F74433" w:rsidRDefault="006F7C98" w:rsidP="00A00C01">
      <w:pPr>
        <w:pStyle w:val="Ttulo3"/>
        <w:spacing w:line="276" w:lineRule="auto"/>
        <w:ind w:hanging="2115"/>
        <w:rPr>
          <w:i/>
          <w:iCs/>
          <w:sz w:val="24"/>
          <w:szCs w:val="24"/>
          <w:lang w:val="es-AR"/>
        </w:rPr>
      </w:pPr>
    </w:p>
    <w:p w14:paraId="4C75EE1C" w14:textId="77777777" w:rsidR="006F7C98"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1E199436" wp14:editId="56579D1A">
            <wp:extent cx="1835624" cy="325209"/>
            <wp:effectExtent l="0" t="0" r="0" b="0"/>
            <wp:docPr id="148556" name="Imagen 148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860512" cy="329618"/>
                    </a:xfrm>
                    <a:prstGeom prst="rect">
                      <a:avLst/>
                    </a:prstGeom>
                  </pic:spPr>
                </pic:pic>
              </a:graphicData>
            </a:graphic>
          </wp:inline>
        </w:drawing>
      </w:r>
    </w:p>
    <w:p w14:paraId="633C835C" w14:textId="77777777" w:rsidR="006F7C98" w:rsidRPr="004D14AE" w:rsidRDefault="006F7C98" w:rsidP="00A00C01">
      <w:pPr>
        <w:tabs>
          <w:tab w:val="left" w:pos="709"/>
          <w:tab w:val="left" w:pos="4116"/>
        </w:tabs>
        <w:spacing w:line="276" w:lineRule="auto"/>
        <w:rPr>
          <w:rFonts w:eastAsiaTheme="minorHAnsi" w:cs="Tahoma"/>
          <w:noProof/>
          <w:position w:val="27"/>
          <w:sz w:val="24"/>
          <w:szCs w:val="24"/>
          <w:lang w:val="es-AR" w:eastAsia="es-AR"/>
        </w:rPr>
      </w:pPr>
    </w:p>
    <w:p w14:paraId="6F7326C9" w14:textId="77777777" w:rsidR="00803BF3" w:rsidRDefault="00803BF3"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23883C70" w14:textId="45B297B7" w:rsidR="006F7C98" w:rsidRPr="00671021" w:rsidRDefault="006F7C98" w:rsidP="00A00C01">
      <w:pPr>
        <w:pStyle w:val="Ttulo2"/>
        <w:spacing w:before="0" w:line="276" w:lineRule="auto"/>
        <w:jc w:val="center"/>
        <w:rPr>
          <w:rFonts w:ascii="Franklin Gothic Medium" w:hAnsi="Franklin Gothic Medium"/>
          <w:b/>
          <w:i/>
          <w:color w:val="auto"/>
          <w:sz w:val="24"/>
          <w:szCs w:val="24"/>
        </w:rPr>
      </w:pPr>
      <w:bookmarkStart w:id="207" w:name="_Toc118843560"/>
      <w:r w:rsidRPr="00F74433">
        <w:rPr>
          <w:rFonts w:ascii="Franklin Gothic Medium" w:hAnsi="Franklin Gothic Medium"/>
          <w:color w:val="auto"/>
          <w:sz w:val="28"/>
          <w:szCs w:val="28"/>
          <w:u w:color="000000"/>
        </w:rPr>
        <w:lastRenderedPageBreak/>
        <w:t>Cortocircuito bifásico sin contacto a tierra en el Punto 1</w:t>
      </w:r>
      <w:bookmarkEnd w:id="207"/>
    </w:p>
    <w:p w14:paraId="3C834A43" w14:textId="77777777" w:rsidR="006F7C98" w:rsidRPr="004D14AE" w:rsidRDefault="006F7C98" w:rsidP="00A00C01">
      <w:pPr>
        <w:spacing w:line="276" w:lineRule="auto"/>
        <w:ind w:firstLine="720"/>
        <w:rPr>
          <w:sz w:val="24"/>
          <w:szCs w:val="24"/>
        </w:rPr>
      </w:pPr>
    </w:p>
    <w:p w14:paraId="13C4C150" w14:textId="77777777" w:rsidR="006F7C98" w:rsidRDefault="006F7C98" w:rsidP="00A00C01">
      <w:pPr>
        <w:keepNext/>
        <w:spacing w:line="276" w:lineRule="auto"/>
        <w:ind w:firstLine="720"/>
        <w:jc w:val="center"/>
      </w:pPr>
      <w:r w:rsidRPr="004D14AE">
        <w:rPr>
          <w:rFonts w:eastAsiaTheme="minorHAnsi" w:cs="Tahoma"/>
          <w:noProof/>
          <w:position w:val="27"/>
          <w:sz w:val="24"/>
          <w:szCs w:val="24"/>
          <w:lang w:val="es-AR" w:eastAsia="es-AR"/>
        </w:rPr>
        <mc:AlternateContent>
          <mc:Choice Requires="wps">
            <w:drawing>
              <wp:anchor distT="0" distB="0" distL="114300" distR="114300" simplePos="0" relativeHeight="251555328" behindDoc="0" locked="0" layoutInCell="1" allowOverlap="1" wp14:anchorId="7A32E534" wp14:editId="12B37B41">
                <wp:simplePos x="0" y="0"/>
                <wp:positionH relativeFrom="column">
                  <wp:posOffset>3223619</wp:posOffset>
                </wp:positionH>
                <wp:positionV relativeFrom="paragraph">
                  <wp:posOffset>369267</wp:posOffset>
                </wp:positionV>
                <wp:extent cx="357809" cy="572494"/>
                <wp:effectExtent l="19050" t="19050" r="61595" b="56515"/>
                <wp:wrapNone/>
                <wp:docPr id="99339" name="Rayo 39"/>
                <wp:cNvGraphicFramePr/>
                <a:graphic xmlns:a="http://schemas.openxmlformats.org/drawingml/2006/main">
                  <a:graphicData uri="http://schemas.microsoft.com/office/word/2010/wordprocessingShape">
                    <wps:wsp>
                      <wps:cNvSpPr/>
                      <wps:spPr>
                        <a:xfrm>
                          <a:off x="0" y="0"/>
                          <a:ext cx="357809" cy="572494"/>
                        </a:xfrm>
                        <a:prstGeom prst="lightningBolt">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43731F" id="Rayo 39" o:spid="_x0000_s1026" type="#_x0000_t73" style="position:absolute;margin-left:253.85pt;margin-top:29.1pt;width:28.15pt;height:45.1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" fillcolor="red" strokecolor="red" strokeweight="1pt"/>
            </w:pict>
          </mc:Fallback>
        </mc:AlternateContent>
      </w:r>
      <w:r w:rsidRPr="004D14AE">
        <w:rPr>
          <w:noProof/>
          <w:sz w:val="24"/>
          <w:szCs w:val="24"/>
          <w:lang w:val="es-AR" w:eastAsia="es-AR"/>
        </w:rPr>
        <w:drawing>
          <wp:inline distT="0" distB="0" distL="0" distR="0" wp14:anchorId="67345CFC" wp14:editId="5EE01B4B">
            <wp:extent cx="4086316" cy="1542195"/>
            <wp:effectExtent l="0" t="0" r="0" b="1270"/>
            <wp:docPr id="148557" name="Imagen 148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5">
                      <a:extLst>
                        <a:ext uri="{28A0092B-C50C-407E-A947-70E740481C1C}">
                          <a14:useLocalDpi xmlns:a14="http://schemas.microsoft.com/office/drawing/2010/main" val="0"/>
                        </a:ext>
                      </a:extLst>
                    </a:blip>
                    <a:srcRect l="3470" t="11754" r="3332" b="1870"/>
                    <a:stretch/>
                  </pic:blipFill>
                  <pic:spPr bwMode="auto">
                    <a:xfrm>
                      <a:off x="0" y="0"/>
                      <a:ext cx="4102308" cy="1548231"/>
                    </a:xfrm>
                    <a:prstGeom prst="rect">
                      <a:avLst/>
                    </a:prstGeom>
                    <a:noFill/>
                    <a:ln>
                      <a:noFill/>
                    </a:ln>
                    <a:extLst>
                      <a:ext uri="{53640926-AAD7-44D8-BBD7-CCE9431645EC}">
                        <a14:shadowObscured xmlns:a14="http://schemas.microsoft.com/office/drawing/2010/main"/>
                      </a:ext>
                    </a:extLst>
                  </pic:spPr>
                </pic:pic>
              </a:graphicData>
            </a:graphic>
          </wp:inline>
        </w:drawing>
      </w:r>
    </w:p>
    <w:p w14:paraId="7E38CCC9" w14:textId="4AF5BF2D" w:rsidR="006F7C98" w:rsidRDefault="006F7C98" w:rsidP="00A00C01">
      <w:pPr>
        <w:pStyle w:val="Descripcin"/>
        <w:spacing w:after="0" w:line="276" w:lineRule="auto"/>
        <w:jc w:val="center"/>
        <w:rPr>
          <w:b w:val="0"/>
          <w:i/>
          <w:noProof/>
          <w:color w:val="0D0D0D" w:themeColor="text1" w:themeTint="F2"/>
          <w:sz w:val="20"/>
          <w:szCs w:val="20"/>
        </w:rPr>
      </w:pPr>
      <w:bookmarkStart w:id="208" w:name="_Toc118839453"/>
      <w:r w:rsidRPr="00610226">
        <w:rPr>
          <w:b w:val="0"/>
          <w:i/>
          <w:color w:val="0D0D0D" w:themeColor="text1" w:themeTint="F2"/>
          <w:sz w:val="20"/>
          <w:szCs w:val="20"/>
        </w:rPr>
        <w:t xml:space="preserve">Ilustración </w:t>
      </w:r>
      <w:r w:rsidRPr="00610226">
        <w:rPr>
          <w:b w:val="0"/>
          <w:i/>
          <w:color w:val="0D0D0D" w:themeColor="text1" w:themeTint="F2"/>
          <w:sz w:val="20"/>
          <w:szCs w:val="20"/>
        </w:rPr>
        <w:fldChar w:fldCharType="begin"/>
      </w:r>
      <w:r w:rsidRPr="00610226">
        <w:rPr>
          <w:b w:val="0"/>
          <w:i/>
          <w:color w:val="0D0D0D" w:themeColor="text1" w:themeTint="F2"/>
          <w:sz w:val="20"/>
          <w:szCs w:val="20"/>
        </w:rPr>
        <w:instrText xml:space="preserve"> SEQ Ilustración \* ARABIC </w:instrText>
      </w:r>
      <w:r w:rsidRPr="00610226">
        <w:rPr>
          <w:b w:val="0"/>
          <w:i/>
          <w:color w:val="0D0D0D" w:themeColor="text1" w:themeTint="F2"/>
          <w:sz w:val="20"/>
          <w:szCs w:val="20"/>
        </w:rPr>
        <w:fldChar w:fldCharType="separate"/>
      </w:r>
      <w:r w:rsidR="004034E9">
        <w:rPr>
          <w:b w:val="0"/>
          <w:i/>
          <w:noProof/>
          <w:color w:val="0D0D0D" w:themeColor="text1" w:themeTint="F2"/>
          <w:sz w:val="20"/>
          <w:szCs w:val="20"/>
        </w:rPr>
        <w:t>49</w:t>
      </w:r>
      <w:r w:rsidRPr="00610226">
        <w:rPr>
          <w:b w:val="0"/>
          <w:i/>
          <w:color w:val="0D0D0D" w:themeColor="text1" w:themeTint="F2"/>
          <w:sz w:val="20"/>
          <w:szCs w:val="20"/>
        </w:rPr>
        <w:fldChar w:fldCharType="end"/>
      </w:r>
      <w:r w:rsidR="00803BF3">
        <w:rPr>
          <w:b w:val="0"/>
          <w:i/>
          <w:color w:val="0D0D0D" w:themeColor="text1" w:themeTint="F2"/>
          <w:sz w:val="20"/>
          <w:szCs w:val="20"/>
        </w:rPr>
        <w:t>: S</w:t>
      </w:r>
      <w:proofErr w:type="spellStart"/>
      <w:r w:rsidRPr="00610226">
        <w:rPr>
          <w:b w:val="0"/>
          <w:i/>
          <w:color w:val="0D0D0D" w:themeColor="text1" w:themeTint="F2"/>
          <w:sz w:val="20"/>
          <w:szCs w:val="20"/>
          <w:lang w:val="es-AR"/>
        </w:rPr>
        <w:t>oftware</w:t>
      </w:r>
      <w:proofErr w:type="spellEnd"/>
      <w:r w:rsidRPr="00610226">
        <w:rPr>
          <w:b w:val="0"/>
          <w:i/>
          <w:color w:val="0D0D0D" w:themeColor="text1" w:themeTint="F2"/>
          <w:sz w:val="20"/>
          <w:szCs w:val="20"/>
          <w:lang w:val="es-AR"/>
        </w:rPr>
        <w:t xml:space="preserve"> Proteus</w:t>
      </w:r>
      <w:r w:rsidRPr="00610226">
        <w:rPr>
          <w:b w:val="0"/>
          <w:i/>
          <w:color w:val="0D0D0D" w:themeColor="text1" w:themeTint="F2"/>
          <w:sz w:val="20"/>
          <w:szCs w:val="20"/>
        </w:rPr>
        <w:t xml:space="preserve"> 8</w:t>
      </w:r>
      <w:r w:rsidR="00803BF3">
        <w:rPr>
          <w:b w:val="0"/>
          <w:i/>
          <w:color w:val="0D0D0D" w:themeColor="text1" w:themeTint="F2"/>
          <w:sz w:val="20"/>
          <w:szCs w:val="20"/>
        </w:rPr>
        <w:t>, c</w:t>
      </w:r>
      <w:r w:rsidRPr="00610226">
        <w:rPr>
          <w:b w:val="0"/>
          <w:i/>
          <w:noProof/>
          <w:color w:val="0D0D0D" w:themeColor="text1" w:themeTint="F2"/>
          <w:sz w:val="20"/>
          <w:szCs w:val="20"/>
        </w:rPr>
        <w:t>ircuito equivalente cortocircuito bifasico sin contacto a tierra</w:t>
      </w:r>
      <w:r w:rsidR="00803BF3">
        <w:rPr>
          <w:b w:val="0"/>
          <w:i/>
          <w:noProof/>
          <w:color w:val="0D0D0D" w:themeColor="text1" w:themeTint="F2"/>
          <w:sz w:val="20"/>
          <w:szCs w:val="20"/>
        </w:rPr>
        <w:t>.</w:t>
      </w:r>
      <w:bookmarkEnd w:id="208"/>
    </w:p>
    <w:p w14:paraId="34D0B0E0" w14:textId="77777777" w:rsidR="00803BF3" w:rsidRPr="00803BF3" w:rsidRDefault="00803BF3" w:rsidP="00A00C01">
      <w:pPr>
        <w:spacing w:line="276" w:lineRule="auto"/>
      </w:pPr>
    </w:p>
    <w:p w14:paraId="64153A19" w14:textId="27944028" w:rsidR="006F7C98" w:rsidRDefault="006F7C98" w:rsidP="00A00C01">
      <w:pPr>
        <w:spacing w:line="276" w:lineRule="auto"/>
        <w:jc w:val="both"/>
        <w:rPr>
          <w:sz w:val="24"/>
          <w:szCs w:val="24"/>
        </w:rPr>
      </w:pPr>
      <w:r>
        <w:rPr>
          <w:sz w:val="24"/>
          <w:szCs w:val="24"/>
        </w:rPr>
        <w:t>Como</w:t>
      </w:r>
      <w:r w:rsidRPr="004D14AE">
        <w:rPr>
          <w:sz w:val="24"/>
          <w:szCs w:val="24"/>
        </w:rPr>
        <w:t xml:space="preserve"> los </w:t>
      </w:r>
      <w:r>
        <w:rPr>
          <w:sz w:val="24"/>
          <w:szCs w:val="24"/>
        </w:rPr>
        <w:t>cortocircuitos bifásicos son de</w:t>
      </w:r>
      <w:r w:rsidRPr="004D14AE">
        <w:rPr>
          <w:sz w:val="24"/>
          <w:szCs w:val="24"/>
        </w:rPr>
        <w:t xml:space="preserve"> carácter asimétrico se ha de utilizar la teoría de las componentes simétricas. Descomponiendo el sistema trifásico en una combinación de tres redes monofásicas: sistema directo, inverso y homopolar. En este caso al no tener contacto a tierra el sistema homopolar no interviene.</w:t>
      </w:r>
    </w:p>
    <w:p w14:paraId="7D6E17EB" w14:textId="77777777" w:rsidR="00803BF3" w:rsidRPr="00AB3662" w:rsidRDefault="00803BF3" w:rsidP="00A00C01">
      <w:pPr>
        <w:spacing w:line="276" w:lineRule="auto"/>
        <w:jc w:val="both"/>
        <w:rPr>
          <w:sz w:val="24"/>
          <w:szCs w:val="24"/>
        </w:rPr>
      </w:pPr>
    </w:p>
    <w:p w14:paraId="1D62AD52" w14:textId="77777777" w:rsidR="006F7C98" w:rsidRPr="004D14AE" w:rsidRDefault="006F7C98" w:rsidP="00A00C01">
      <w:pPr>
        <w:spacing w:line="276" w:lineRule="auto"/>
        <w:ind w:firstLine="720"/>
        <w:rPr>
          <w:sz w:val="24"/>
          <w:szCs w:val="24"/>
        </w:rPr>
      </w:pPr>
      <w:r w:rsidRPr="004D14AE">
        <w:rPr>
          <w:rFonts w:eastAsiaTheme="minorHAnsi" w:cs="Tahoma"/>
          <w:noProof/>
          <w:position w:val="27"/>
          <w:sz w:val="24"/>
          <w:szCs w:val="24"/>
          <w:lang w:val="es-AR" w:eastAsia="es-AR"/>
        </w:rPr>
        <w:drawing>
          <wp:inline distT="0" distB="0" distL="0" distR="0" wp14:anchorId="5683EDBA" wp14:editId="1E43DE7A">
            <wp:extent cx="870509" cy="229398"/>
            <wp:effectExtent l="0" t="0" r="635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880941" cy="232147"/>
                    </a:xfrm>
                    <a:prstGeom prst="rect">
                      <a:avLst/>
                    </a:prstGeom>
                    <a:noFill/>
                    <a:ln>
                      <a:noFill/>
                    </a:ln>
                  </pic:spPr>
                </pic:pic>
              </a:graphicData>
            </a:graphic>
          </wp:inline>
        </w:drawing>
      </w:r>
      <w:r w:rsidRPr="004D14AE">
        <w:rPr>
          <w:rFonts w:eastAsiaTheme="minorHAnsi" w:cs="Tahoma"/>
          <w:noProof/>
          <w:position w:val="27"/>
          <w:sz w:val="24"/>
          <w:szCs w:val="24"/>
          <w:lang w:val="es-AR" w:eastAsia="es-AR"/>
        </w:rPr>
        <w:t xml:space="preserve">            </w:t>
      </w:r>
      <w:r w:rsidRPr="004D14AE">
        <w:rPr>
          <w:rFonts w:eastAsiaTheme="minorHAnsi" w:cs="Tahoma"/>
          <w:noProof/>
          <w:position w:val="27"/>
          <w:sz w:val="24"/>
          <w:szCs w:val="24"/>
          <w:lang w:val="es-AR" w:eastAsia="es-AR"/>
        </w:rPr>
        <w:drawing>
          <wp:inline distT="0" distB="0" distL="0" distR="0" wp14:anchorId="2CBAA2FF" wp14:editId="0F0BDEB7">
            <wp:extent cx="987552" cy="246751"/>
            <wp:effectExtent l="0" t="0" r="3175" b="1270"/>
            <wp:docPr id="148558" name="Imagen 148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990883" cy="247583"/>
                    </a:xfrm>
                    <a:prstGeom prst="rect">
                      <a:avLst/>
                    </a:prstGeom>
                    <a:noFill/>
                    <a:ln>
                      <a:noFill/>
                    </a:ln>
                  </pic:spPr>
                </pic:pic>
              </a:graphicData>
            </a:graphic>
          </wp:inline>
        </w:drawing>
      </w:r>
      <w:r w:rsidRPr="004D14AE">
        <w:rPr>
          <w:rFonts w:eastAsiaTheme="minorHAnsi" w:cs="Tahoma"/>
          <w:noProof/>
          <w:position w:val="27"/>
          <w:sz w:val="24"/>
          <w:szCs w:val="24"/>
          <w:lang w:val="es-AR" w:eastAsia="es-AR"/>
        </w:rPr>
        <w:t xml:space="preserve">                 </w:t>
      </w:r>
      <w:r w:rsidRPr="004D14AE">
        <w:rPr>
          <w:rFonts w:eastAsiaTheme="minorHAnsi" w:cs="Tahoma"/>
          <w:noProof/>
          <w:position w:val="27"/>
          <w:sz w:val="24"/>
          <w:szCs w:val="24"/>
          <w:lang w:val="es-AR" w:eastAsia="es-AR"/>
        </w:rPr>
        <w:drawing>
          <wp:inline distT="0" distB="0" distL="0" distR="0" wp14:anchorId="556BD04C" wp14:editId="2422C7D5">
            <wp:extent cx="958291" cy="237990"/>
            <wp:effectExtent l="0" t="0" r="0" b="0"/>
            <wp:docPr id="148559" name="Imagen 148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970263" cy="240963"/>
                    </a:xfrm>
                    <a:prstGeom prst="rect">
                      <a:avLst/>
                    </a:prstGeom>
                    <a:noFill/>
                    <a:ln>
                      <a:noFill/>
                    </a:ln>
                  </pic:spPr>
                </pic:pic>
              </a:graphicData>
            </a:graphic>
          </wp:inline>
        </w:drawing>
      </w:r>
    </w:p>
    <w:p w14:paraId="6D9FED44" w14:textId="77777777" w:rsidR="006F7C98" w:rsidRPr="004D14AE" w:rsidRDefault="006F7C98" w:rsidP="00A00C01">
      <w:pPr>
        <w:spacing w:line="276" w:lineRule="auto"/>
        <w:ind w:firstLine="720"/>
        <w:rPr>
          <w:sz w:val="24"/>
          <w:szCs w:val="24"/>
        </w:rPr>
      </w:pPr>
      <w:r w:rsidRPr="004D14AE">
        <w:rPr>
          <w:rFonts w:eastAsiaTheme="minorHAnsi" w:cs="Tahoma"/>
          <w:noProof/>
          <w:position w:val="27"/>
          <w:sz w:val="24"/>
          <w:szCs w:val="24"/>
          <w:lang w:val="es-AR" w:eastAsia="es-AR"/>
        </w:rPr>
        <w:drawing>
          <wp:inline distT="0" distB="0" distL="0" distR="0" wp14:anchorId="6558F026" wp14:editId="2001BD5F">
            <wp:extent cx="877824" cy="236077"/>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885146" cy="238046"/>
                    </a:xfrm>
                    <a:prstGeom prst="rect">
                      <a:avLst/>
                    </a:prstGeom>
                    <a:noFill/>
                    <a:ln>
                      <a:noFill/>
                    </a:ln>
                  </pic:spPr>
                </pic:pic>
              </a:graphicData>
            </a:graphic>
          </wp:inline>
        </w:drawing>
      </w:r>
      <w:r w:rsidRPr="004D14AE">
        <w:rPr>
          <w:rFonts w:eastAsiaTheme="minorHAnsi" w:cs="Tahoma"/>
          <w:noProof/>
          <w:position w:val="27"/>
          <w:sz w:val="24"/>
          <w:szCs w:val="24"/>
          <w:lang w:val="es-AR" w:eastAsia="es-AR"/>
        </w:rPr>
        <w:t xml:space="preserve">             </w:t>
      </w:r>
      <w:r w:rsidRPr="004D14AE">
        <w:rPr>
          <w:rFonts w:eastAsiaTheme="minorHAnsi" w:cs="Tahoma"/>
          <w:noProof/>
          <w:position w:val="27"/>
          <w:sz w:val="24"/>
          <w:szCs w:val="24"/>
          <w:lang w:val="es-AR" w:eastAsia="es-AR"/>
        </w:rPr>
        <w:drawing>
          <wp:inline distT="0" distB="0" distL="0" distR="0" wp14:anchorId="7DCA97A3" wp14:editId="602835E9">
            <wp:extent cx="724204" cy="227638"/>
            <wp:effectExtent l="0" t="0" r="0" b="127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739174" cy="232343"/>
                    </a:xfrm>
                    <a:prstGeom prst="rect">
                      <a:avLst/>
                    </a:prstGeom>
                    <a:noFill/>
                    <a:ln>
                      <a:noFill/>
                    </a:ln>
                  </pic:spPr>
                </pic:pic>
              </a:graphicData>
            </a:graphic>
          </wp:inline>
        </w:drawing>
      </w:r>
      <w:r w:rsidRPr="004D14AE">
        <w:rPr>
          <w:rFonts w:eastAsiaTheme="minorHAnsi" w:cs="Tahoma"/>
          <w:noProof/>
          <w:position w:val="27"/>
          <w:sz w:val="24"/>
          <w:szCs w:val="24"/>
          <w:lang w:val="es-AR" w:eastAsia="es-AR"/>
        </w:rPr>
        <w:t xml:space="preserve">                       </w:t>
      </w:r>
      <w:r w:rsidRPr="004D14AE">
        <w:rPr>
          <w:rFonts w:eastAsiaTheme="minorHAnsi" w:cs="Tahoma"/>
          <w:noProof/>
          <w:position w:val="27"/>
          <w:sz w:val="24"/>
          <w:szCs w:val="24"/>
          <w:lang w:val="es-AR" w:eastAsia="es-AR"/>
        </w:rPr>
        <w:drawing>
          <wp:inline distT="0" distB="0" distL="0" distR="0" wp14:anchorId="01A9027E" wp14:editId="4BD13CE4">
            <wp:extent cx="775412" cy="243734"/>
            <wp:effectExtent l="0" t="0" r="5715"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788487" cy="247844"/>
                    </a:xfrm>
                    <a:prstGeom prst="rect">
                      <a:avLst/>
                    </a:prstGeom>
                    <a:noFill/>
                    <a:ln>
                      <a:noFill/>
                    </a:ln>
                  </pic:spPr>
                </pic:pic>
              </a:graphicData>
            </a:graphic>
          </wp:inline>
        </w:drawing>
      </w:r>
    </w:p>
    <w:p w14:paraId="2B5E38AC" w14:textId="77777777" w:rsidR="006F7C98" w:rsidRPr="00671021" w:rsidRDefault="006F7C98" w:rsidP="00A00C01">
      <w:pPr>
        <w:spacing w:line="276" w:lineRule="auto"/>
        <w:jc w:val="both"/>
        <w:rPr>
          <w:sz w:val="24"/>
          <w:szCs w:val="24"/>
        </w:rPr>
      </w:pPr>
      <w:r w:rsidRPr="004D14AE">
        <w:rPr>
          <w:sz w:val="24"/>
          <w:szCs w:val="24"/>
        </w:rPr>
        <w:t>Despejando la tensión E de la primera de estas ecuaciones se llega a la conclusión de que:</w:t>
      </w:r>
    </w:p>
    <w:p w14:paraId="58B0F8C6" w14:textId="77777777" w:rsidR="006F7C98" w:rsidRPr="004D14AE" w:rsidRDefault="006F7C98" w:rsidP="00A00C01">
      <w:pPr>
        <w:spacing w:line="276" w:lineRule="auto"/>
        <w:ind w:firstLine="720"/>
        <w:rPr>
          <w:sz w:val="24"/>
          <w:szCs w:val="24"/>
        </w:rPr>
      </w:pPr>
      <w:r w:rsidRPr="004D14AE">
        <w:rPr>
          <w:rFonts w:eastAsiaTheme="minorHAnsi" w:cs="Tahoma"/>
          <w:noProof/>
          <w:position w:val="27"/>
          <w:sz w:val="24"/>
          <w:szCs w:val="24"/>
          <w:lang w:val="es-AR" w:eastAsia="es-AR"/>
        </w:rPr>
        <w:drawing>
          <wp:inline distT="0" distB="0" distL="0" distR="0" wp14:anchorId="3519DB9C" wp14:editId="3C0ABA60">
            <wp:extent cx="731520" cy="416114"/>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736976" cy="419217"/>
                    </a:xfrm>
                    <a:prstGeom prst="rect">
                      <a:avLst/>
                    </a:prstGeom>
                    <a:noFill/>
                    <a:ln>
                      <a:noFill/>
                    </a:ln>
                  </pic:spPr>
                </pic:pic>
              </a:graphicData>
            </a:graphic>
          </wp:inline>
        </w:drawing>
      </w:r>
      <w:r>
        <w:rPr>
          <w:sz w:val="24"/>
          <w:szCs w:val="24"/>
        </w:rPr>
        <w:tab/>
      </w:r>
      <w:r w:rsidRPr="004D14AE">
        <w:rPr>
          <w:rFonts w:eastAsiaTheme="minorHAnsi" w:cs="Tahoma"/>
          <w:noProof/>
          <w:position w:val="27"/>
          <w:sz w:val="24"/>
          <w:szCs w:val="24"/>
          <w:lang w:val="es-AR" w:eastAsia="es-AR"/>
        </w:rPr>
        <w:drawing>
          <wp:inline distT="0" distB="0" distL="0" distR="0" wp14:anchorId="029CD264" wp14:editId="553FEDD0">
            <wp:extent cx="1016813" cy="244713"/>
            <wp:effectExtent l="0" t="0" r="0" b="317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32181" cy="248412"/>
                    </a:xfrm>
                    <a:prstGeom prst="rect">
                      <a:avLst/>
                    </a:prstGeom>
                    <a:noFill/>
                    <a:ln>
                      <a:noFill/>
                    </a:ln>
                  </pic:spPr>
                </pic:pic>
              </a:graphicData>
            </a:graphic>
          </wp:inline>
        </w:drawing>
      </w:r>
    </w:p>
    <w:p w14:paraId="1844990D" w14:textId="77777777" w:rsidR="006F7C98" w:rsidRPr="004D14AE" w:rsidRDefault="006F7C98" w:rsidP="00A00C01">
      <w:pPr>
        <w:spacing w:line="276" w:lineRule="auto"/>
        <w:rPr>
          <w:sz w:val="24"/>
          <w:szCs w:val="24"/>
        </w:rPr>
      </w:pPr>
      <w:r w:rsidRPr="004D14AE">
        <w:rPr>
          <w:sz w:val="24"/>
          <w:szCs w:val="24"/>
        </w:rPr>
        <w:t>Las expresiones de las corrientes de fase quedan:</w:t>
      </w:r>
    </w:p>
    <w:p w14:paraId="1AB04863" w14:textId="77777777" w:rsidR="006F7C98" w:rsidRPr="004D14AE" w:rsidRDefault="006F7C98" w:rsidP="00A00C01">
      <w:pPr>
        <w:widowControl/>
        <w:adjustRightInd w:val="0"/>
        <w:spacing w:line="276" w:lineRule="auto"/>
        <w:rPr>
          <w:rFonts w:eastAsiaTheme="minorHAnsi" w:cs="Tahoma"/>
          <w:sz w:val="24"/>
          <w:szCs w:val="24"/>
          <w:lang w:val="es-AR"/>
        </w:rPr>
      </w:pPr>
    </w:p>
    <w:p w14:paraId="77D5CE6F" w14:textId="77777777" w:rsidR="006F7C98" w:rsidRDefault="006F7C98" w:rsidP="00A00C01">
      <w:pPr>
        <w:widowControl/>
        <w:autoSpaceDE/>
        <w:autoSpaceDN/>
        <w:spacing w:after="160" w:line="276" w:lineRule="auto"/>
        <w:rPr>
          <w:sz w:val="24"/>
          <w:szCs w:val="24"/>
        </w:rPr>
      </w:pPr>
      <w:r w:rsidRPr="004D14AE">
        <w:rPr>
          <w:rFonts w:eastAsiaTheme="minorHAnsi" w:cs="Tahoma"/>
          <w:noProof/>
          <w:position w:val="27"/>
          <w:sz w:val="24"/>
          <w:szCs w:val="24"/>
          <w:lang w:val="es-AR" w:eastAsia="es-AR"/>
        </w:rPr>
        <w:drawing>
          <wp:inline distT="0" distB="0" distL="0" distR="0" wp14:anchorId="10933A35" wp14:editId="7B2CAE1C">
            <wp:extent cx="943660" cy="471830"/>
            <wp:effectExtent l="0" t="0" r="0" b="4445"/>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947234" cy="473617"/>
                    </a:xfrm>
                    <a:prstGeom prst="rect">
                      <a:avLst/>
                    </a:prstGeom>
                    <a:noFill/>
                    <a:ln>
                      <a:noFill/>
                    </a:ln>
                  </pic:spPr>
                </pic:pic>
              </a:graphicData>
            </a:graphic>
          </wp:inline>
        </w:drawing>
      </w:r>
      <w:r>
        <w:rPr>
          <w:sz w:val="24"/>
          <w:szCs w:val="24"/>
        </w:rPr>
        <w:tab/>
      </w:r>
      <w:r w:rsidRPr="004D14AE">
        <w:rPr>
          <w:rFonts w:eastAsiaTheme="minorHAnsi" w:cs="Tahoma"/>
          <w:noProof/>
          <w:position w:val="27"/>
          <w:sz w:val="24"/>
          <w:szCs w:val="24"/>
          <w:lang w:val="es-AR" w:eastAsia="es-AR"/>
        </w:rPr>
        <w:drawing>
          <wp:inline distT="0" distB="0" distL="0" distR="0" wp14:anchorId="7C206479" wp14:editId="01BB835A">
            <wp:extent cx="929030" cy="421017"/>
            <wp:effectExtent l="0" t="0" r="4445"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946723" cy="429035"/>
                    </a:xfrm>
                    <a:prstGeom prst="rect">
                      <a:avLst/>
                    </a:prstGeom>
                    <a:noFill/>
                    <a:ln>
                      <a:noFill/>
                    </a:ln>
                  </pic:spPr>
                </pic:pic>
              </a:graphicData>
            </a:graphic>
          </wp:inline>
        </w:drawing>
      </w:r>
    </w:p>
    <w:p w14:paraId="605D7BAC" w14:textId="77777777" w:rsidR="006F7C98" w:rsidRDefault="006F7C98" w:rsidP="00A00C01">
      <w:pPr>
        <w:widowControl/>
        <w:autoSpaceDE/>
        <w:autoSpaceDN/>
        <w:spacing w:after="160" w:line="276" w:lineRule="auto"/>
        <w:rPr>
          <w:sz w:val="24"/>
          <w:szCs w:val="24"/>
        </w:rPr>
      </w:pPr>
    </w:p>
    <w:p w14:paraId="287D1926" w14:textId="77777777" w:rsidR="006F7C98" w:rsidRDefault="006F7C98" w:rsidP="00A00C01">
      <w:pPr>
        <w:keepNext/>
        <w:spacing w:line="276" w:lineRule="auto"/>
        <w:jc w:val="center"/>
      </w:pPr>
      <w:r w:rsidRPr="004D14AE">
        <w:rPr>
          <w:noProof/>
          <w:sz w:val="24"/>
          <w:szCs w:val="24"/>
          <w:lang w:val="es-AR" w:eastAsia="es-AR"/>
        </w:rPr>
        <w:lastRenderedPageBreak/>
        <w:drawing>
          <wp:inline distT="0" distB="0" distL="0" distR="0" wp14:anchorId="11AABDE2" wp14:editId="5E4344B2">
            <wp:extent cx="2631440" cy="3267986"/>
            <wp:effectExtent l="0" t="0" r="0" b="8890"/>
            <wp:docPr id="148560" name="Imagen 14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35768" cy="3273360"/>
                    </a:xfrm>
                    <a:prstGeom prst="rect">
                      <a:avLst/>
                    </a:prstGeom>
                    <a:noFill/>
                    <a:ln>
                      <a:noFill/>
                    </a:ln>
                  </pic:spPr>
                </pic:pic>
              </a:graphicData>
            </a:graphic>
          </wp:inline>
        </w:drawing>
      </w:r>
    </w:p>
    <w:p w14:paraId="623AA0A4" w14:textId="32104188" w:rsidR="006F7C98" w:rsidRPr="00610226" w:rsidRDefault="006F7C98" w:rsidP="00A00C01">
      <w:pPr>
        <w:pStyle w:val="Descripcin"/>
        <w:spacing w:line="276" w:lineRule="auto"/>
        <w:jc w:val="center"/>
        <w:rPr>
          <w:b w:val="0"/>
          <w:i/>
          <w:color w:val="0D0D0D" w:themeColor="text1" w:themeTint="F2"/>
          <w:sz w:val="20"/>
          <w:szCs w:val="20"/>
        </w:rPr>
      </w:pPr>
      <w:bookmarkStart w:id="209" w:name="_Toc118839454"/>
      <w:r w:rsidRPr="00610226">
        <w:rPr>
          <w:b w:val="0"/>
          <w:i/>
          <w:color w:val="0D0D0D" w:themeColor="text1" w:themeTint="F2"/>
          <w:sz w:val="20"/>
          <w:szCs w:val="20"/>
        </w:rPr>
        <w:t xml:space="preserve">Ilustración </w:t>
      </w:r>
      <w:r w:rsidRPr="00610226">
        <w:rPr>
          <w:b w:val="0"/>
          <w:i/>
          <w:color w:val="0D0D0D" w:themeColor="text1" w:themeTint="F2"/>
          <w:sz w:val="20"/>
          <w:szCs w:val="20"/>
        </w:rPr>
        <w:fldChar w:fldCharType="begin"/>
      </w:r>
      <w:r w:rsidRPr="00610226">
        <w:rPr>
          <w:b w:val="0"/>
          <w:i/>
          <w:color w:val="0D0D0D" w:themeColor="text1" w:themeTint="F2"/>
          <w:sz w:val="20"/>
          <w:szCs w:val="20"/>
        </w:rPr>
        <w:instrText xml:space="preserve"> SEQ Ilustración \* ARABIC </w:instrText>
      </w:r>
      <w:r w:rsidRPr="00610226">
        <w:rPr>
          <w:b w:val="0"/>
          <w:i/>
          <w:color w:val="0D0D0D" w:themeColor="text1" w:themeTint="F2"/>
          <w:sz w:val="20"/>
          <w:szCs w:val="20"/>
        </w:rPr>
        <w:fldChar w:fldCharType="separate"/>
      </w:r>
      <w:r w:rsidR="004034E9">
        <w:rPr>
          <w:b w:val="0"/>
          <w:i/>
          <w:noProof/>
          <w:color w:val="0D0D0D" w:themeColor="text1" w:themeTint="F2"/>
          <w:sz w:val="20"/>
          <w:szCs w:val="20"/>
        </w:rPr>
        <w:t>50</w:t>
      </w:r>
      <w:r w:rsidRPr="00610226">
        <w:rPr>
          <w:b w:val="0"/>
          <w:i/>
          <w:color w:val="0D0D0D" w:themeColor="text1" w:themeTint="F2"/>
          <w:sz w:val="20"/>
          <w:szCs w:val="20"/>
        </w:rPr>
        <w:fldChar w:fldCharType="end"/>
      </w:r>
      <w:r w:rsidR="00803BF3">
        <w:rPr>
          <w:b w:val="0"/>
          <w:i/>
          <w:color w:val="0D0D0D" w:themeColor="text1" w:themeTint="F2"/>
          <w:sz w:val="20"/>
          <w:szCs w:val="20"/>
        </w:rPr>
        <w:t>: S</w:t>
      </w:r>
      <w:r w:rsidRPr="00610226">
        <w:rPr>
          <w:b w:val="0"/>
          <w:i/>
          <w:noProof/>
          <w:color w:val="0D0D0D" w:themeColor="text1" w:themeTint="F2"/>
          <w:sz w:val="20"/>
          <w:szCs w:val="20"/>
          <w:lang w:val="es-AR"/>
        </w:rPr>
        <w:t>oftware Proteus</w:t>
      </w:r>
      <w:r w:rsidRPr="00610226">
        <w:rPr>
          <w:b w:val="0"/>
          <w:i/>
          <w:noProof/>
          <w:color w:val="0D0D0D" w:themeColor="text1" w:themeTint="F2"/>
          <w:sz w:val="20"/>
          <w:szCs w:val="20"/>
        </w:rPr>
        <w:t xml:space="preserve"> 8</w:t>
      </w:r>
      <w:r w:rsidR="00803BF3">
        <w:rPr>
          <w:b w:val="0"/>
          <w:i/>
          <w:noProof/>
          <w:color w:val="0D0D0D" w:themeColor="text1" w:themeTint="F2"/>
          <w:sz w:val="20"/>
          <w:szCs w:val="20"/>
        </w:rPr>
        <w:t>, c</w:t>
      </w:r>
      <w:r w:rsidRPr="00610226">
        <w:rPr>
          <w:b w:val="0"/>
          <w:i/>
          <w:noProof/>
          <w:color w:val="0D0D0D" w:themeColor="text1" w:themeTint="F2"/>
          <w:sz w:val="20"/>
          <w:szCs w:val="20"/>
        </w:rPr>
        <w:t>ircuito equivalente del cortocircuito bifasico.</w:t>
      </w:r>
      <w:bookmarkEnd w:id="209"/>
    </w:p>
    <w:p w14:paraId="7E31AB9C" w14:textId="098A0E42" w:rsidR="006F7C98" w:rsidRDefault="006F7C98" w:rsidP="00A00C01">
      <w:pPr>
        <w:tabs>
          <w:tab w:val="left" w:pos="1193"/>
        </w:tabs>
        <w:spacing w:line="276" w:lineRule="auto"/>
        <w:jc w:val="both"/>
        <w:rPr>
          <w:sz w:val="24"/>
          <w:szCs w:val="24"/>
        </w:rPr>
      </w:pPr>
      <w:r w:rsidRPr="004D14AE">
        <w:rPr>
          <w:sz w:val="24"/>
          <w:szCs w:val="24"/>
        </w:rPr>
        <w:t xml:space="preserve">En dicho circuito </w:t>
      </w:r>
      <w:proofErr w:type="spellStart"/>
      <w:r w:rsidRPr="004D14AE">
        <w:rPr>
          <w:sz w:val="24"/>
          <w:szCs w:val="24"/>
        </w:rPr>
        <w:t>Zo</w:t>
      </w:r>
      <w:proofErr w:type="spellEnd"/>
      <w:r w:rsidRPr="004D14AE">
        <w:rPr>
          <w:sz w:val="24"/>
          <w:szCs w:val="24"/>
        </w:rPr>
        <w:t xml:space="preserve"> representa la impedancia homopolar y Z</w:t>
      </w:r>
      <w:r w:rsidRPr="004D14AE">
        <w:rPr>
          <w:sz w:val="24"/>
          <w:szCs w:val="24"/>
          <w:vertAlign w:val="subscript"/>
        </w:rPr>
        <w:t>1</w:t>
      </w:r>
      <w:r w:rsidRPr="004D14AE">
        <w:rPr>
          <w:sz w:val="24"/>
          <w:szCs w:val="24"/>
        </w:rPr>
        <w:t xml:space="preserve"> y Z</w:t>
      </w:r>
      <w:r w:rsidRPr="004D14AE">
        <w:rPr>
          <w:sz w:val="24"/>
          <w:szCs w:val="24"/>
          <w:vertAlign w:val="subscript"/>
        </w:rPr>
        <w:t>2</w:t>
      </w:r>
      <w:r w:rsidRPr="004D14AE">
        <w:rPr>
          <w:sz w:val="24"/>
          <w:szCs w:val="24"/>
        </w:rPr>
        <w:t xml:space="preserve"> son las impedancias directa e inversa de cortocircuito, que en este caso son iguales entre sí e iguales a la suma de impedancias de la red y los cables que acomet</w:t>
      </w:r>
      <w:r>
        <w:rPr>
          <w:sz w:val="24"/>
          <w:szCs w:val="24"/>
        </w:rPr>
        <w:t>en al transformador de tracción.</w:t>
      </w:r>
    </w:p>
    <w:p w14:paraId="10519F4B" w14:textId="77777777" w:rsidR="00803BF3" w:rsidRPr="004D14AE" w:rsidRDefault="00803BF3" w:rsidP="00A00C01">
      <w:pPr>
        <w:tabs>
          <w:tab w:val="left" w:pos="1193"/>
        </w:tabs>
        <w:spacing w:line="276" w:lineRule="auto"/>
        <w:jc w:val="both"/>
        <w:rPr>
          <w:sz w:val="24"/>
          <w:szCs w:val="24"/>
        </w:rPr>
      </w:pPr>
    </w:p>
    <w:p w14:paraId="52917F6C" w14:textId="77777777" w:rsidR="006F7C98" w:rsidRPr="004D14AE" w:rsidRDefault="006F7C98" w:rsidP="00A00C01">
      <w:pPr>
        <w:widowControl/>
        <w:autoSpaceDE/>
        <w:autoSpaceDN/>
        <w:spacing w:after="160" w:line="276" w:lineRule="auto"/>
        <w:jc w:val="both"/>
        <w:rPr>
          <w:sz w:val="24"/>
          <w:szCs w:val="24"/>
        </w:rPr>
      </w:pPr>
      <w:r w:rsidRPr="004D14AE">
        <w:rPr>
          <w:sz w:val="24"/>
          <w:szCs w:val="24"/>
        </w:rPr>
        <w:t>Las dos corrientes de las fases R y S tienen el mismo valor absoluto, por lo tanto, para la corriente inicial simétrica correspondiente a un cortocircuito bipolar sin contacto a tierra se cumple la relación:</w:t>
      </w:r>
    </w:p>
    <w:p w14:paraId="32D246E6" w14:textId="77777777" w:rsidR="006F7C98" w:rsidRPr="00F7148F" w:rsidRDefault="006F7C98" w:rsidP="00A00C01">
      <w:pPr>
        <w:spacing w:line="276" w:lineRule="auto"/>
        <w:rPr>
          <w:sz w:val="24"/>
          <w:szCs w:val="24"/>
        </w:rPr>
      </w:pPr>
      <w:r w:rsidRPr="004D14AE">
        <w:rPr>
          <w:noProof/>
          <w:sz w:val="24"/>
          <w:szCs w:val="24"/>
          <w:lang w:val="es-AR" w:eastAsia="es-AR"/>
        </w:rPr>
        <w:drawing>
          <wp:inline distT="0" distB="0" distL="0" distR="0" wp14:anchorId="55AF36FB" wp14:editId="3DDD1E9D">
            <wp:extent cx="782726" cy="468297"/>
            <wp:effectExtent l="0" t="0" r="0" b="825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802318" cy="480019"/>
                    </a:xfrm>
                    <a:prstGeom prst="rect">
                      <a:avLst/>
                    </a:prstGeom>
                  </pic:spPr>
                </pic:pic>
              </a:graphicData>
            </a:graphic>
          </wp:inline>
        </w:drawing>
      </w:r>
      <w:r>
        <w:rPr>
          <w:noProof/>
          <w:sz w:val="24"/>
          <w:szCs w:val="24"/>
          <w:lang w:val="es-AR" w:eastAsia="es-AR"/>
        </w:rPr>
        <w:t xml:space="preserve">                </w:t>
      </w:r>
      <w:r>
        <w:rPr>
          <w:noProof/>
          <w:lang w:val="es-AR" w:eastAsia="es-AR"/>
        </w:rPr>
        <w:drawing>
          <wp:inline distT="0" distB="0" distL="0" distR="0" wp14:anchorId="66EC484C" wp14:editId="119E6E98">
            <wp:extent cx="1501254" cy="464990"/>
            <wp:effectExtent l="0" t="0" r="3810" b="0"/>
            <wp:docPr id="148561" name="Imagen 148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528339" cy="473379"/>
                    </a:xfrm>
                    <a:prstGeom prst="rect">
                      <a:avLst/>
                    </a:prstGeom>
                  </pic:spPr>
                </pic:pic>
              </a:graphicData>
            </a:graphic>
          </wp:inline>
        </w:drawing>
      </w:r>
      <w:r>
        <w:rPr>
          <w:noProof/>
          <w:sz w:val="24"/>
          <w:szCs w:val="24"/>
          <w:lang w:val="es-AR" w:eastAsia="es-AR"/>
        </w:rPr>
        <w:t xml:space="preserve"> </w:t>
      </w:r>
      <w:r>
        <w:rPr>
          <w:noProof/>
          <w:lang w:val="es-AR" w:eastAsia="es-AR"/>
        </w:rPr>
        <w:t xml:space="preserve"> </w:t>
      </w:r>
    </w:p>
    <w:p w14:paraId="47F6B846" w14:textId="77777777" w:rsidR="006F7C98" w:rsidRDefault="006F7C98" w:rsidP="00A00C01">
      <w:pPr>
        <w:spacing w:line="276" w:lineRule="auto"/>
        <w:rPr>
          <w:noProof/>
          <w:sz w:val="24"/>
          <w:szCs w:val="24"/>
          <w:lang w:val="es-AR" w:eastAsia="es-AR"/>
        </w:rPr>
      </w:pPr>
    </w:p>
    <w:p w14:paraId="5F0843A6" w14:textId="77777777" w:rsidR="006F7C98" w:rsidRDefault="006F7C98" w:rsidP="00A00C01">
      <w:pPr>
        <w:spacing w:line="276" w:lineRule="auto"/>
        <w:rPr>
          <w:noProof/>
          <w:sz w:val="24"/>
          <w:szCs w:val="24"/>
          <w:lang w:val="es-AR" w:eastAsia="es-AR"/>
        </w:rPr>
      </w:pPr>
    </w:p>
    <w:p w14:paraId="5B18188F" w14:textId="77777777" w:rsidR="006F7C98" w:rsidRDefault="006F7C98" w:rsidP="00A00C01">
      <w:pPr>
        <w:spacing w:line="276" w:lineRule="auto"/>
        <w:rPr>
          <w:noProof/>
          <w:sz w:val="24"/>
          <w:szCs w:val="24"/>
          <w:lang w:val="es-AR" w:eastAsia="es-AR"/>
        </w:rPr>
      </w:pPr>
    </w:p>
    <w:p w14:paraId="46731D4F" w14:textId="77777777" w:rsidR="006F7C98" w:rsidRDefault="006F7C98" w:rsidP="00A00C01">
      <w:pPr>
        <w:spacing w:line="276" w:lineRule="auto"/>
        <w:rPr>
          <w:noProof/>
          <w:sz w:val="24"/>
          <w:szCs w:val="24"/>
          <w:lang w:val="es-AR" w:eastAsia="es-AR"/>
        </w:rPr>
      </w:pPr>
    </w:p>
    <w:p w14:paraId="4938471A" w14:textId="77777777" w:rsidR="006F7C98" w:rsidRDefault="006F7C98" w:rsidP="00A00C01">
      <w:pPr>
        <w:spacing w:line="276" w:lineRule="auto"/>
        <w:rPr>
          <w:noProof/>
          <w:sz w:val="24"/>
          <w:szCs w:val="24"/>
          <w:lang w:val="es-AR" w:eastAsia="es-AR"/>
        </w:rPr>
      </w:pPr>
    </w:p>
    <w:p w14:paraId="0F0C7D66" w14:textId="77777777" w:rsidR="006F7C98" w:rsidRDefault="006F7C98" w:rsidP="00A00C01">
      <w:pPr>
        <w:spacing w:line="276" w:lineRule="auto"/>
        <w:rPr>
          <w:noProof/>
          <w:sz w:val="24"/>
          <w:szCs w:val="24"/>
          <w:lang w:val="es-AR" w:eastAsia="es-AR"/>
        </w:rPr>
      </w:pPr>
    </w:p>
    <w:p w14:paraId="6D337A6F" w14:textId="77777777" w:rsidR="006F7C98" w:rsidRDefault="006F7C98" w:rsidP="00A00C01">
      <w:pPr>
        <w:spacing w:line="276" w:lineRule="auto"/>
        <w:rPr>
          <w:noProof/>
          <w:sz w:val="24"/>
          <w:szCs w:val="24"/>
          <w:lang w:val="es-AR" w:eastAsia="es-AR"/>
        </w:rPr>
      </w:pPr>
    </w:p>
    <w:p w14:paraId="6AECDFFE" w14:textId="77777777" w:rsidR="006F7C98" w:rsidRDefault="006F7C98" w:rsidP="00A00C01">
      <w:pPr>
        <w:spacing w:line="276" w:lineRule="auto"/>
        <w:rPr>
          <w:noProof/>
          <w:sz w:val="24"/>
          <w:szCs w:val="24"/>
          <w:lang w:val="es-AR" w:eastAsia="es-AR"/>
        </w:rPr>
      </w:pPr>
    </w:p>
    <w:p w14:paraId="1C5A143A" w14:textId="77777777" w:rsidR="006F7C98" w:rsidRDefault="006F7C98" w:rsidP="00A00C01">
      <w:pPr>
        <w:spacing w:line="276" w:lineRule="auto"/>
        <w:rPr>
          <w:noProof/>
          <w:sz w:val="24"/>
          <w:szCs w:val="24"/>
          <w:lang w:val="es-AR" w:eastAsia="es-AR"/>
        </w:rPr>
      </w:pPr>
    </w:p>
    <w:p w14:paraId="46C6BFC6" w14:textId="77777777" w:rsidR="006F7C98" w:rsidRDefault="006F7C98" w:rsidP="00A00C01">
      <w:pPr>
        <w:spacing w:line="276" w:lineRule="auto"/>
        <w:rPr>
          <w:noProof/>
          <w:sz w:val="24"/>
          <w:szCs w:val="24"/>
          <w:lang w:val="es-AR" w:eastAsia="es-AR"/>
        </w:rPr>
      </w:pPr>
    </w:p>
    <w:p w14:paraId="51B7EC70" w14:textId="77777777" w:rsidR="006F7C98" w:rsidRDefault="006F7C98" w:rsidP="00A00C01">
      <w:pPr>
        <w:spacing w:line="276" w:lineRule="auto"/>
        <w:rPr>
          <w:noProof/>
          <w:sz w:val="24"/>
          <w:szCs w:val="24"/>
          <w:lang w:val="es-AR" w:eastAsia="es-AR"/>
        </w:rPr>
      </w:pPr>
    </w:p>
    <w:p w14:paraId="17F678E7" w14:textId="77777777" w:rsidR="006F7C98" w:rsidRDefault="006F7C98" w:rsidP="00A00C01">
      <w:pPr>
        <w:spacing w:line="276" w:lineRule="auto"/>
        <w:rPr>
          <w:noProof/>
          <w:sz w:val="24"/>
          <w:szCs w:val="24"/>
          <w:lang w:val="es-AR" w:eastAsia="es-AR"/>
        </w:rPr>
      </w:pPr>
    </w:p>
    <w:p w14:paraId="65890531" w14:textId="77777777" w:rsidR="006F7C98" w:rsidRDefault="006F7C98" w:rsidP="00A00C01">
      <w:pPr>
        <w:spacing w:line="276" w:lineRule="auto"/>
        <w:rPr>
          <w:noProof/>
          <w:sz w:val="24"/>
          <w:szCs w:val="24"/>
          <w:lang w:val="es-AR" w:eastAsia="es-AR"/>
        </w:rPr>
      </w:pPr>
    </w:p>
    <w:p w14:paraId="54990962" w14:textId="77777777" w:rsidR="006F7C98" w:rsidRDefault="006F7C98" w:rsidP="00A00C01">
      <w:pPr>
        <w:spacing w:line="276" w:lineRule="auto"/>
        <w:rPr>
          <w:noProof/>
          <w:sz w:val="24"/>
          <w:szCs w:val="24"/>
          <w:lang w:val="es-AR" w:eastAsia="es-AR"/>
        </w:rPr>
      </w:pPr>
    </w:p>
    <w:p w14:paraId="0E09D39D" w14:textId="77777777" w:rsidR="006F7C98" w:rsidRDefault="006F7C98" w:rsidP="00A00C01">
      <w:pPr>
        <w:spacing w:line="276" w:lineRule="auto"/>
        <w:rPr>
          <w:noProof/>
          <w:sz w:val="24"/>
          <w:szCs w:val="24"/>
          <w:lang w:val="es-AR" w:eastAsia="es-AR"/>
        </w:rPr>
      </w:pPr>
    </w:p>
    <w:p w14:paraId="2A07EDCD" w14:textId="77777777" w:rsidR="006F7C98" w:rsidRDefault="006F7C98" w:rsidP="00A00C01">
      <w:pPr>
        <w:pStyle w:val="Ttulo2"/>
        <w:spacing w:line="276" w:lineRule="auto"/>
        <w:jc w:val="center"/>
        <w:rPr>
          <w:rFonts w:ascii="Franklin Gothic Medium" w:hAnsi="Franklin Gothic Medium"/>
          <w:color w:val="auto"/>
          <w:sz w:val="28"/>
          <w:szCs w:val="28"/>
          <w:u w:color="000000"/>
        </w:rPr>
      </w:pPr>
      <w:bookmarkStart w:id="210" w:name="_Toc118843561"/>
      <w:r w:rsidRPr="00F74433">
        <w:rPr>
          <w:rFonts w:ascii="Franklin Gothic Medium" w:hAnsi="Franklin Gothic Medium"/>
          <w:color w:val="auto"/>
          <w:sz w:val="28"/>
          <w:szCs w:val="28"/>
          <w:u w:color="000000"/>
        </w:rPr>
        <w:lastRenderedPageBreak/>
        <w:t>Cortocircuito Monofásico en el Punto 1</w:t>
      </w:r>
      <w:bookmarkEnd w:id="210"/>
    </w:p>
    <w:p w14:paraId="0D3A9B0E" w14:textId="77777777" w:rsidR="006F7C98" w:rsidRPr="00D64EBF" w:rsidRDefault="006F7C98" w:rsidP="00A00C01">
      <w:pPr>
        <w:spacing w:line="276" w:lineRule="auto"/>
      </w:pPr>
    </w:p>
    <w:p w14:paraId="1C5B29CD" w14:textId="2658C542" w:rsidR="006F7C98" w:rsidRDefault="006F7C98" w:rsidP="00A00C01">
      <w:pPr>
        <w:tabs>
          <w:tab w:val="left" w:pos="4116"/>
        </w:tabs>
        <w:spacing w:line="276" w:lineRule="auto"/>
        <w:jc w:val="both"/>
        <w:rPr>
          <w:sz w:val="24"/>
          <w:szCs w:val="24"/>
        </w:rPr>
      </w:pPr>
      <w:r w:rsidRPr="004D14AE">
        <w:rPr>
          <w:sz w:val="24"/>
          <w:szCs w:val="24"/>
        </w:rPr>
        <w:t>En la siguiente figura se observa la impedancia equivalente de impedancias homopolares para un cortocircuito en el punto 1, el cual será la suma de las impedancias homopolares de la red eléctrica y de la acometida al transformador de tracción.</w:t>
      </w:r>
    </w:p>
    <w:p w14:paraId="3694339E" w14:textId="77777777" w:rsidR="00803BF3" w:rsidRPr="003B6F93" w:rsidRDefault="00803BF3" w:rsidP="00A00C01">
      <w:pPr>
        <w:tabs>
          <w:tab w:val="left" w:pos="4116"/>
        </w:tabs>
        <w:spacing w:line="276" w:lineRule="auto"/>
        <w:jc w:val="both"/>
        <w:rPr>
          <w:sz w:val="24"/>
          <w:szCs w:val="24"/>
        </w:rPr>
      </w:pPr>
    </w:p>
    <w:p w14:paraId="705F5C69" w14:textId="77777777" w:rsidR="006F7C98" w:rsidRPr="00E06469" w:rsidRDefault="006F7C98" w:rsidP="00A00C01">
      <w:pPr>
        <w:tabs>
          <w:tab w:val="left" w:pos="4116"/>
        </w:tabs>
        <w:spacing w:line="276" w:lineRule="auto"/>
        <w:rPr>
          <w:i/>
          <w:sz w:val="24"/>
          <w:szCs w:val="24"/>
          <w:lang w:val="es-AR"/>
        </w:rPr>
      </w:pPr>
      <w:r w:rsidRPr="0048545E">
        <w:rPr>
          <w:i/>
          <w:iCs/>
          <w:sz w:val="24"/>
          <w:szCs w:val="24"/>
        </w:rPr>
        <w:t>Circuito equivalente de impedancias secuencia homopolar</w:t>
      </w:r>
    </w:p>
    <w:p w14:paraId="1569182A" w14:textId="77777777" w:rsidR="006F7C98" w:rsidRDefault="006F7C98" w:rsidP="00A00C01">
      <w:pPr>
        <w:keepNext/>
        <w:tabs>
          <w:tab w:val="left" w:pos="4116"/>
        </w:tabs>
        <w:spacing w:line="276" w:lineRule="auto"/>
        <w:jc w:val="center"/>
      </w:pPr>
      <w:r w:rsidRPr="004D14AE">
        <w:rPr>
          <w:rFonts w:eastAsiaTheme="minorHAnsi" w:cs="Tahoma"/>
          <w:noProof/>
          <w:position w:val="27"/>
          <w:sz w:val="24"/>
          <w:szCs w:val="24"/>
          <w:lang w:val="es-AR" w:eastAsia="es-AR"/>
        </w:rPr>
        <w:drawing>
          <wp:inline distT="0" distB="0" distL="0" distR="0" wp14:anchorId="06056EAD" wp14:editId="197391D5">
            <wp:extent cx="2145350" cy="930303"/>
            <wp:effectExtent l="0" t="0" r="7620" b="3175"/>
            <wp:docPr id="148562" name="Imagen 148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9">
                      <a:extLst>
                        <a:ext uri="{28A0092B-C50C-407E-A947-70E740481C1C}">
                          <a14:useLocalDpi xmlns:a14="http://schemas.microsoft.com/office/drawing/2010/main" val="0"/>
                        </a:ext>
                      </a:extLst>
                    </a:blip>
                    <a:srcRect l="5265" b="9996"/>
                    <a:stretch/>
                  </pic:blipFill>
                  <pic:spPr bwMode="auto">
                    <a:xfrm>
                      <a:off x="0" y="0"/>
                      <a:ext cx="2210190" cy="958420"/>
                    </a:xfrm>
                    <a:prstGeom prst="rect">
                      <a:avLst/>
                    </a:prstGeom>
                    <a:noFill/>
                    <a:ln>
                      <a:noFill/>
                    </a:ln>
                    <a:extLst>
                      <a:ext uri="{53640926-AAD7-44D8-BBD7-CCE9431645EC}">
                        <a14:shadowObscured xmlns:a14="http://schemas.microsoft.com/office/drawing/2010/main"/>
                      </a:ext>
                    </a:extLst>
                  </pic:spPr>
                </pic:pic>
              </a:graphicData>
            </a:graphic>
          </wp:inline>
        </w:drawing>
      </w:r>
    </w:p>
    <w:p w14:paraId="7BD0CC03" w14:textId="0671340B" w:rsidR="006F7C98" w:rsidRPr="00610226" w:rsidRDefault="006F7C98" w:rsidP="00A00C01">
      <w:pPr>
        <w:pStyle w:val="Descripcin"/>
        <w:spacing w:line="276" w:lineRule="auto"/>
        <w:jc w:val="center"/>
        <w:rPr>
          <w:b w:val="0"/>
          <w:i/>
          <w:noProof/>
          <w:color w:val="0D0D0D" w:themeColor="text1" w:themeTint="F2"/>
          <w:sz w:val="20"/>
          <w:szCs w:val="20"/>
        </w:rPr>
      </w:pPr>
      <w:bookmarkStart w:id="211" w:name="_Toc118839455"/>
      <w:r w:rsidRPr="00610226">
        <w:rPr>
          <w:b w:val="0"/>
          <w:i/>
          <w:color w:val="0D0D0D" w:themeColor="text1" w:themeTint="F2"/>
          <w:sz w:val="20"/>
          <w:szCs w:val="20"/>
        </w:rPr>
        <w:t xml:space="preserve">Ilustración </w:t>
      </w:r>
      <w:r w:rsidRPr="00610226">
        <w:rPr>
          <w:b w:val="0"/>
          <w:i/>
          <w:color w:val="0D0D0D" w:themeColor="text1" w:themeTint="F2"/>
          <w:sz w:val="20"/>
          <w:szCs w:val="20"/>
        </w:rPr>
        <w:fldChar w:fldCharType="begin"/>
      </w:r>
      <w:r w:rsidRPr="00610226">
        <w:rPr>
          <w:b w:val="0"/>
          <w:i/>
          <w:color w:val="0D0D0D" w:themeColor="text1" w:themeTint="F2"/>
          <w:sz w:val="20"/>
          <w:szCs w:val="20"/>
        </w:rPr>
        <w:instrText xml:space="preserve"> SEQ Ilustración \* ARABIC </w:instrText>
      </w:r>
      <w:r w:rsidRPr="00610226">
        <w:rPr>
          <w:b w:val="0"/>
          <w:i/>
          <w:color w:val="0D0D0D" w:themeColor="text1" w:themeTint="F2"/>
          <w:sz w:val="20"/>
          <w:szCs w:val="20"/>
        </w:rPr>
        <w:fldChar w:fldCharType="separate"/>
      </w:r>
      <w:r w:rsidR="004034E9">
        <w:rPr>
          <w:b w:val="0"/>
          <w:i/>
          <w:noProof/>
          <w:color w:val="0D0D0D" w:themeColor="text1" w:themeTint="F2"/>
          <w:sz w:val="20"/>
          <w:szCs w:val="20"/>
        </w:rPr>
        <w:t>51</w:t>
      </w:r>
      <w:r w:rsidRPr="00610226">
        <w:rPr>
          <w:b w:val="0"/>
          <w:i/>
          <w:color w:val="0D0D0D" w:themeColor="text1" w:themeTint="F2"/>
          <w:sz w:val="20"/>
          <w:szCs w:val="20"/>
        </w:rPr>
        <w:fldChar w:fldCharType="end"/>
      </w:r>
      <w:r w:rsidR="00803BF3">
        <w:rPr>
          <w:b w:val="0"/>
          <w:i/>
          <w:color w:val="0D0D0D" w:themeColor="text1" w:themeTint="F2"/>
          <w:sz w:val="20"/>
          <w:szCs w:val="20"/>
        </w:rPr>
        <w:t>:</w:t>
      </w:r>
      <w:r w:rsidRPr="00610226">
        <w:rPr>
          <w:b w:val="0"/>
          <w:i/>
          <w:noProof/>
          <w:color w:val="0D0D0D" w:themeColor="text1" w:themeTint="F2"/>
          <w:sz w:val="20"/>
          <w:szCs w:val="20"/>
        </w:rPr>
        <w:t xml:space="preserve"> </w:t>
      </w:r>
      <w:r w:rsidR="00803BF3">
        <w:rPr>
          <w:b w:val="0"/>
          <w:i/>
          <w:noProof/>
          <w:color w:val="0D0D0D" w:themeColor="text1" w:themeTint="F2"/>
          <w:sz w:val="20"/>
          <w:szCs w:val="20"/>
        </w:rPr>
        <w:t>S</w:t>
      </w:r>
      <w:r w:rsidRPr="00610226">
        <w:rPr>
          <w:b w:val="0"/>
          <w:i/>
          <w:noProof/>
          <w:color w:val="0D0D0D" w:themeColor="text1" w:themeTint="F2"/>
          <w:sz w:val="20"/>
          <w:szCs w:val="20"/>
          <w:lang w:val="es-AR"/>
        </w:rPr>
        <w:t>oftware Proteus</w:t>
      </w:r>
      <w:r w:rsidRPr="00610226">
        <w:rPr>
          <w:b w:val="0"/>
          <w:i/>
          <w:noProof/>
          <w:color w:val="0D0D0D" w:themeColor="text1" w:themeTint="F2"/>
          <w:sz w:val="20"/>
          <w:szCs w:val="20"/>
        </w:rPr>
        <w:t xml:space="preserve"> 8</w:t>
      </w:r>
      <w:r w:rsidR="00803BF3">
        <w:rPr>
          <w:b w:val="0"/>
          <w:i/>
          <w:noProof/>
          <w:color w:val="0D0D0D" w:themeColor="text1" w:themeTint="F2"/>
          <w:sz w:val="20"/>
          <w:szCs w:val="20"/>
        </w:rPr>
        <w:t>, c</w:t>
      </w:r>
      <w:r w:rsidRPr="00610226">
        <w:rPr>
          <w:b w:val="0"/>
          <w:i/>
          <w:noProof/>
          <w:color w:val="0D0D0D" w:themeColor="text1" w:themeTint="F2"/>
          <w:sz w:val="20"/>
          <w:szCs w:val="20"/>
        </w:rPr>
        <w:t>ircuito equivalente de impedancia homopolar  de acometida del transformador.</w:t>
      </w:r>
      <w:bookmarkEnd w:id="211"/>
    </w:p>
    <w:p w14:paraId="142F773E" w14:textId="77777777" w:rsidR="006F7C98" w:rsidRPr="004D14AE" w:rsidRDefault="006F7C98" w:rsidP="00A00C01">
      <w:pPr>
        <w:tabs>
          <w:tab w:val="left" w:pos="709"/>
        </w:tabs>
        <w:spacing w:line="276" w:lineRule="auto"/>
        <w:rPr>
          <w:rFonts w:eastAsiaTheme="minorHAnsi" w:cs="Tahoma"/>
          <w:noProof/>
          <w:position w:val="27"/>
          <w:sz w:val="24"/>
          <w:szCs w:val="24"/>
          <w:lang w:val="es-AR" w:eastAsia="es-AR"/>
        </w:rPr>
      </w:pPr>
      <w:r>
        <w:rPr>
          <w:rFonts w:eastAsiaTheme="minorHAnsi" w:cs="Tahoma"/>
          <w:noProof/>
          <w:position w:val="27"/>
          <w:sz w:val="24"/>
          <w:szCs w:val="24"/>
          <w:lang w:val="es-AR" w:eastAsia="es-AR"/>
        </w:rPr>
        <w:tab/>
      </w:r>
      <w:r w:rsidRPr="004D14AE">
        <w:rPr>
          <w:noProof/>
          <w:sz w:val="24"/>
          <w:szCs w:val="24"/>
          <w:lang w:val="es-AR" w:eastAsia="es-AR"/>
        </w:rPr>
        <w:drawing>
          <wp:inline distT="0" distB="0" distL="0" distR="0" wp14:anchorId="01AE4796" wp14:editId="15FD099B">
            <wp:extent cx="1916582" cy="246228"/>
            <wp:effectExtent l="0" t="0" r="0" b="1905"/>
            <wp:docPr id="148563" name="Imagen 148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008307" cy="258012"/>
                    </a:xfrm>
                    <a:prstGeom prst="rect">
                      <a:avLst/>
                    </a:prstGeom>
                  </pic:spPr>
                </pic:pic>
              </a:graphicData>
            </a:graphic>
          </wp:inline>
        </w:drawing>
      </w:r>
    </w:p>
    <w:p w14:paraId="7BFE4B6E" w14:textId="77777777" w:rsidR="006F7C98" w:rsidRPr="004D14AE" w:rsidRDefault="006F7C98" w:rsidP="00A00C01">
      <w:pPr>
        <w:tabs>
          <w:tab w:val="left" w:pos="709"/>
        </w:tabs>
        <w:spacing w:line="276" w:lineRule="auto"/>
        <w:rPr>
          <w:noProof/>
          <w:sz w:val="24"/>
          <w:szCs w:val="24"/>
          <w:lang w:val="es-AR" w:eastAsia="es-AR"/>
        </w:rPr>
      </w:pPr>
      <w:r>
        <w:rPr>
          <w:noProof/>
          <w:sz w:val="24"/>
          <w:szCs w:val="24"/>
          <w:lang w:val="es-AR" w:eastAsia="es-AR"/>
        </w:rPr>
        <w:tab/>
      </w:r>
      <w:r>
        <w:rPr>
          <w:noProof/>
          <w:lang w:val="es-AR" w:eastAsia="es-AR"/>
        </w:rPr>
        <w:drawing>
          <wp:inline distT="0" distB="0" distL="0" distR="0" wp14:anchorId="2766370F" wp14:editId="175B0A53">
            <wp:extent cx="1944806" cy="271539"/>
            <wp:effectExtent l="0" t="0" r="0" b="0"/>
            <wp:docPr id="148564" name="Imagen 148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999131" cy="279124"/>
                    </a:xfrm>
                    <a:prstGeom prst="rect">
                      <a:avLst/>
                    </a:prstGeom>
                  </pic:spPr>
                </pic:pic>
              </a:graphicData>
            </a:graphic>
          </wp:inline>
        </w:drawing>
      </w:r>
    </w:p>
    <w:p w14:paraId="65A0A6DB" w14:textId="09915856" w:rsidR="006F7C98" w:rsidRDefault="006F7C98" w:rsidP="00A00C01">
      <w:pPr>
        <w:tabs>
          <w:tab w:val="left" w:pos="709"/>
        </w:tabs>
        <w:spacing w:line="276" w:lineRule="auto"/>
        <w:rPr>
          <w:rFonts w:eastAsiaTheme="minorHAnsi" w:cs="Tahoma"/>
          <w:noProof/>
          <w:position w:val="27"/>
          <w:sz w:val="24"/>
          <w:szCs w:val="24"/>
          <w:lang w:val="es-AR" w:eastAsia="es-AR"/>
        </w:rPr>
      </w:pPr>
      <w:r>
        <w:rPr>
          <w:rFonts w:eastAsiaTheme="minorHAnsi" w:cs="Tahoma"/>
          <w:noProof/>
          <w:position w:val="27"/>
          <w:sz w:val="24"/>
          <w:szCs w:val="24"/>
          <w:lang w:val="es-AR" w:eastAsia="es-AR"/>
        </w:rPr>
        <w:tab/>
      </w:r>
      <w:r>
        <w:rPr>
          <w:noProof/>
          <w:lang w:val="es-AR" w:eastAsia="es-AR"/>
        </w:rPr>
        <w:drawing>
          <wp:inline distT="0" distB="0" distL="0" distR="0" wp14:anchorId="1AA7DDC2" wp14:editId="34F31985">
            <wp:extent cx="2279176" cy="248028"/>
            <wp:effectExtent l="0" t="0" r="0" b="0"/>
            <wp:docPr id="148565" name="Imagen 148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2354302" cy="256203"/>
                    </a:xfrm>
                    <a:prstGeom prst="rect">
                      <a:avLst/>
                    </a:prstGeom>
                  </pic:spPr>
                </pic:pic>
              </a:graphicData>
            </a:graphic>
          </wp:inline>
        </w:drawing>
      </w:r>
    </w:p>
    <w:p w14:paraId="27F69012" w14:textId="77777777" w:rsidR="00803BF3" w:rsidRPr="004D14AE" w:rsidRDefault="00803BF3" w:rsidP="00A00C01">
      <w:pPr>
        <w:spacing w:line="276" w:lineRule="auto"/>
        <w:rPr>
          <w:rFonts w:eastAsiaTheme="minorHAnsi" w:cs="Tahoma"/>
          <w:noProof/>
          <w:position w:val="27"/>
          <w:sz w:val="24"/>
          <w:szCs w:val="24"/>
          <w:lang w:val="es-AR" w:eastAsia="es-AR"/>
        </w:rPr>
      </w:pPr>
    </w:p>
    <w:p w14:paraId="5F2E0EFA" w14:textId="77777777" w:rsidR="006F7C98" w:rsidRPr="00610226" w:rsidRDefault="006F7C98" w:rsidP="00A00C01">
      <w:pPr>
        <w:pStyle w:val="Ttulo3"/>
        <w:spacing w:line="276" w:lineRule="auto"/>
        <w:ind w:hanging="2115"/>
        <w:rPr>
          <w:i/>
          <w:iCs/>
          <w:sz w:val="24"/>
          <w:szCs w:val="24"/>
          <w:lang w:val="es-AR"/>
        </w:rPr>
      </w:pPr>
      <w:bookmarkStart w:id="212" w:name="_Toc118843562"/>
      <w:r w:rsidRPr="00610226">
        <w:rPr>
          <w:i/>
          <w:iCs/>
          <w:sz w:val="24"/>
          <w:szCs w:val="24"/>
          <w:lang w:val="es-AR"/>
        </w:rPr>
        <w:t>Corriente de cortocircuito monofásica</w:t>
      </w:r>
      <w:bookmarkEnd w:id="212"/>
    </w:p>
    <w:p w14:paraId="05016A7C" w14:textId="3934EBB8" w:rsidR="006F7C98"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6D26C613" wp14:editId="0389C10A">
            <wp:extent cx="2081284" cy="515237"/>
            <wp:effectExtent l="0" t="0" r="0" b="0"/>
            <wp:docPr id="148566" name="Imagen 148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096472" cy="518997"/>
                    </a:xfrm>
                    <a:prstGeom prst="rect">
                      <a:avLst/>
                    </a:prstGeom>
                  </pic:spPr>
                </pic:pic>
              </a:graphicData>
            </a:graphic>
          </wp:inline>
        </w:drawing>
      </w:r>
    </w:p>
    <w:p w14:paraId="3E43B74D" w14:textId="77777777" w:rsidR="00803BF3" w:rsidRPr="0048545E" w:rsidRDefault="00803BF3" w:rsidP="00A00C01">
      <w:pPr>
        <w:tabs>
          <w:tab w:val="left" w:pos="709"/>
          <w:tab w:val="left" w:pos="4116"/>
        </w:tabs>
        <w:spacing w:line="276" w:lineRule="auto"/>
        <w:rPr>
          <w:rFonts w:eastAsiaTheme="minorHAnsi" w:cs="Tahoma"/>
          <w:noProof/>
          <w:position w:val="27"/>
          <w:sz w:val="24"/>
          <w:szCs w:val="24"/>
          <w:lang w:val="es-AR" w:eastAsia="es-AR"/>
        </w:rPr>
      </w:pPr>
    </w:p>
    <w:p w14:paraId="225ECC79" w14:textId="77777777" w:rsidR="006F7C98" w:rsidRPr="00F74433" w:rsidRDefault="006F7C98" w:rsidP="00A00C01">
      <w:pPr>
        <w:pStyle w:val="Ttulo3"/>
        <w:spacing w:after="240" w:line="276" w:lineRule="auto"/>
        <w:ind w:hanging="2115"/>
        <w:rPr>
          <w:i/>
          <w:iCs/>
          <w:sz w:val="24"/>
          <w:szCs w:val="24"/>
          <w:lang w:val="es-AR"/>
        </w:rPr>
      </w:pPr>
      <w:bookmarkStart w:id="213" w:name="_Toc118843563"/>
      <w:r w:rsidRPr="00F74433">
        <w:rPr>
          <w:i/>
          <w:iCs/>
          <w:sz w:val="24"/>
          <w:szCs w:val="24"/>
          <w:lang w:val="es-AR"/>
        </w:rPr>
        <w:t xml:space="preserve">Corriente de apertura </w:t>
      </w:r>
      <w:r w:rsidRPr="00F74433">
        <w:rPr>
          <w:b/>
          <w:bCs/>
          <w:i/>
          <w:iCs/>
          <w:sz w:val="24"/>
          <w:szCs w:val="24"/>
          <w:lang w:val="es-AR"/>
        </w:rPr>
        <w:t>I a</w:t>
      </w:r>
      <w:bookmarkEnd w:id="213"/>
    </w:p>
    <w:p w14:paraId="29D704FE" w14:textId="77777777" w:rsidR="006F7C98" w:rsidRPr="004D14AE" w:rsidRDefault="006F7C98" w:rsidP="00A00C01">
      <w:pPr>
        <w:tabs>
          <w:tab w:val="left" w:pos="709"/>
          <w:tab w:val="left" w:pos="4116"/>
        </w:tabs>
        <w:spacing w:after="240" w:line="276" w:lineRule="auto"/>
        <w:rPr>
          <w:rFonts w:eastAsiaTheme="minorHAnsi" w:cs="Tahoma"/>
          <w:b/>
          <w:i/>
          <w:iCs/>
          <w:noProof/>
          <w:position w:val="27"/>
          <w:sz w:val="24"/>
          <w:szCs w:val="24"/>
          <w:u w:val="single"/>
          <w:lang w:val="es-AR" w:eastAsia="es-AR"/>
        </w:rPr>
      </w:pPr>
      <w:r>
        <w:rPr>
          <w:noProof/>
          <w:lang w:val="es-AR" w:eastAsia="es-AR"/>
        </w:rPr>
        <w:drawing>
          <wp:inline distT="0" distB="0" distL="0" distR="0" wp14:anchorId="56BF52F4" wp14:editId="04DE4EEF">
            <wp:extent cx="1419367" cy="267942"/>
            <wp:effectExtent l="0" t="0" r="0" b="0"/>
            <wp:docPr id="148567" name="Imagen 148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485691" cy="280462"/>
                    </a:xfrm>
                    <a:prstGeom prst="rect">
                      <a:avLst/>
                    </a:prstGeom>
                  </pic:spPr>
                </pic:pic>
              </a:graphicData>
            </a:graphic>
          </wp:inline>
        </w:drawing>
      </w:r>
    </w:p>
    <w:p w14:paraId="7E302A03" w14:textId="77777777" w:rsidR="00803BF3" w:rsidRDefault="00803BF3" w:rsidP="00A00C01">
      <w:pPr>
        <w:spacing w:line="276" w:lineRule="auto"/>
        <w:rPr>
          <w:i/>
          <w:iCs/>
          <w:sz w:val="24"/>
          <w:szCs w:val="24"/>
          <w:lang w:val="es-AR"/>
        </w:rPr>
      </w:pPr>
    </w:p>
    <w:p w14:paraId="38E73F3E" w14:textId="46DBED6C" w:rsidR="006F7C98" w:rsidRPr="00F74433" w:rsidRDefault="006F7C98" w:rsidP="00A00C01">
      <w:pPr>
        <w:pStyle w:val="Ttulo3"/>
        <w:spacing w:after="240" w:line="276" w:lineRule="auto"/>
        <w:ind w:hanging="2115"/>
        <w:rPr>
          <w:i/>
          <w:iCs/>
          <w:sz w:val="24"/>
          <w:szCs w:val="24"/>
          <w:lang w:val="es-AR"/>
        </w:rPr>
      </w:pPr>
      <w:bookmarkStart w:id="214" w:name="_Toc118843564"/>
      <w:r w:rsidRPr="00F74433">
        <w:rPr>
          <w:i/>
          <w:iCs/>
          <w:sz w:val="24"/>
          <w:szCs w:val="24"/>
          <w:lang w:val="es-AR"/>
        </w:rPr>
        <w:t xml:space="preserve">Corriente de impulso </w:t>
      </w:r>
      <w:r w:rsidRPr="00F74433">
        <w:rPr>
          <w:b/>
          <w:bCs/>
          <w:i/>
          <w:iCs/>
          <w:sz w:val="24"/>
          <w:szCs w:val="24"/>
          <w:lang w:val="es-AR"/>
        </w:rPr>
        <w:t>I s</w:t>
      </w:r>
      <w:bookmarkEnd w:id="214"/>
    </w:p>
    <w:p w14:paraId="1A72057E" w14:textId="77777777" w:rsidR="006F7C98" w:rsidRPr="004D14AE" w:rsidRDefault="006F7C98" w:rsidP="00A00C01">
      <w:pPr>
        <w:spacing w:line="276" w:lineRule="auto"/>
        <w:rPr>
          <w:b/>
          <w:i/>
          <w:iCs/>
          <w:sz w:val="24"/>
          <w:szCs w:val="24"/>
          <w:u w:val="single"/>
          <w:lang w:val="es-AR"/>
        </w:rPr>
      </w:pPr>
      <w:r>
        <w:rPr>
          <w:noProof/>
          <w:sz w:val="24"/>
          <w:szCs w:val="24"/>
          <w:lang w:val="es-AR" w:eastAsia="es-AR"/>
        </w:rPr>
        <w:t xml:space="preserve">  </w:t>
      </w:r>
      <w:r>
        <w:rPr>
          <w:noProof/>
          <w:lang w:val="es-AR" w:eastAsia="es-AR"/>
        </w:rPr>
        <w:drawing>
          <wp:inline distT="0" distB="0" distL="0" distR="0" wp14:anchorId="5F86D6B4" wp14:editId="52E793DA">
            <wp:extent cx="1521725" cy="261878"/>
            <wp:effectExtent l="0" t="0" r="2540" b="5080"/>
            <wp:docPr id="148568" name="Imagen 148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553076" cy="267273"/>
                    </a:xfrm>
                    <a:prstGeom prst="rect">
                      <a:avLst/>
                    </a:prstGeom>
                  </pic:spPr>
                </pic:pic>
              </a:graphicData>
            </a:graphic>
          </wp:inline>
        </w:drawing>
      </w:r>
      <w:r>
        <w:rPr>
          <w:noProof/>
          <w:sz w:val="24"/>
          <w:szCs w:val="24"/>
          <w:lang w:val="es-AR" w:eastAsia="es-AR"/>
        </w:rPr>
        <w:t xml:space="preserve">           </w:t>
      </w:r>
      <w:r>
        <w:rPr>
          <w:noProof/>
          <w:lang w:val="es-AR" w:eastAsia="es-AR"/>
        </w:rPr>
        <w:drawing>
          <wp:inline distT="0" distB="0" distL="0" distR="0" wp14:anchorId="191FF195" wp14:editId="79839D5E">
            <wp:extent cx="1794681" cy="372839"/>
            <wp:effectExtent l="0" t="0" r="0" b="8255"/>
            <wp:docPr id="148569" name="Imagen 148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833695" cy="380944"/>
                    </a:xfrm>
                    <a:prstGeom prst="rect">
                      <a:avLst/>
                    </a:prstGeom>
                  </pic:spPr>
                </pic:pic>
              </a:graphicData>
            </a:graphic>
          </wp:inline>
        </w:drawing>
      </w:r>
    </w:p>
    <w:p w14:paraId="23496FB1" w14:textId="77777777" w:rsidR="006F7C98" w:rsidRDefault="006F7C98" w:rsidP="00A00C01">
      <w:pPr>
        <w:spacing w:line="276" w:lineRule="auto"/>
        <w:rPr>
          <w:b/>
          <w:i/>
          <w:iCs/>
          <w:sz w:val="24"/>
          <w:szCs w:val="24"/>
          <w:u w:val="single"/>
          <w:lang w:val="es-AR"/>
        </w:rPr>
      </w:pPr>
      <w:r>
        <w:rPr>
          <w:noProof/>
          <w:lang w:val="es-AR" w:eastAsia="es-AR"/>
        </w:rPr>
        <w:drawing>
          <wp:inline distT="0" distB="0" distL="0" distR="0" wp14:anchorId="493920D9" wp14:editId="2FAE0EDB">
            <wp:extent cx="1876567" cy="327308"/>
            <wp:effectExtent l="0" t="0" r="0" b="0"/>
            <wp:docPr id="148570" name="Imagen 148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934070" cy="337338"/>
                    </a:xfrm>
                    <a:prstGeom prst="rect">
                      <a:avLst/>
                    </a:prstGeom>
                  </pic:spPr>
                </pic:pic>
              </a:graphicData>
            </a:graphic>
          </wp:inline>
        </w:drawing>
      </w:r>
    </w:p>
    <w:p w14:paraId="534EA6A0" w14:textId="77777777" w:rsidR="006F7C98" w:rsidRPr="0048545E" w:rsidRDefault="006F7C98" w:rsidP="00A00C01">
      <w:pPr>
        <w:spacing w:line="276" w:lineRule="auto"/>
        <w:rPr>
          <w:b/>
          <w:i/>
          <w:iCs/>
          <w:sz w:val="24"/>
          <w:szCs w:val="24"/>
          <w:u w:val="single"/>
          <w:lang w:val="es-AR"/>
        </w:rPr>
      </w:pPr>
    </w:p>
    <w:p w14:paraId="0B5B335A" w14:textId="77777777" w:rsidR="006F7C98" w:rsidRPr="00F74433" w:rsidRDefault="006F7C98" w:rsidP="00A00C01">
      <w:pPr>
        <w:pStyle w:val="Ttulo3"/>
        <w:spacing w:after="240" w:line="276" w:lineRule="auto"/>
        <w:ind w:hanging="2115"/>
        <w:rPr>
          <w:i/>
          <w:iCs/>
          <w:sz w:val="24"/>
          <w:szCs w:val="24"/>
          <w:lang w:val="es-AR"/>
        </w:rPr>
      </w:pPr>
      <w:bookmarkStart w:id="215" w:name="_Toc118843565"/>
      <w:r w:rsidRPr="00F74433">
        <w:rPr>
          <w:i/>
          <w:iCs/>
          <w:sz w:val="24"/>
          <w:szCs w:val="24"/>
          <w:lang w:val="es-AR"/>
        </w:rPr>
        <w:t>Corriente breve efectiva térmica</w:t>
      </w:r>
      <w:r w:rsidRPr="00F74433">
        <w:rPr>
          <w:b/>
          <w:bCs/>
          <w:i/>
          <w:iCs/>
          <w:sz w:val="24"/>
          <w:szCs w:val="24"/>
          <w:lang w:val="es-AR"/>
        </w:rPr>
        <w:t xml:space="preserve"> I </w:t>
      </w:r>
      <w:proofErr w:type="spellStart"/>
      <w:r w:rsidRPr="00F74433">
        <w:rPr>
          <w:b/>
          <w:bCs/>
          <w:i/>
          <w:iCs/>
          <w:sz w:val="24"/>
          <w:szCs w:val="24"/>
          <w:lang w:val="es-AR"/>
        </w:rPr>
        <w:t>th</w:t>
      </w:r>
      <w:bookmarkEnd w:id="215"/>
      <w:proofErr w:type="spellEnd"/>
    </w:p>
    <w:p w14:paraId="44CDB466" w14:textId="77777777" w:rsidR="006F7C98" w:rsidRPr="0048545E"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437CC239" wp14:editId="2433D64E">
            <wp:extent cx="2019869" cy="326957"/>
            <wp:effectExtent l="0" t="0" r="0" b="0"/>
            <wp:docPr id="148571" name="Imagen 148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2043373" cy="330762"/>
                    </a:xfrm>
                    <a:prstGeom prst="rect">
                      <a:avLst/>
                    </a:prstGeom>
                  </pic:spPr>
                </pic:pic>
              </a:graphicData>
            </a:graphic>
          </wp:inline>
        </w:drawing>
      </w:r>
      <w:r>
        <w:rPr>
          <w:rFonts w:eastAsiaTheme="minorHAnsi" w:cs="Tahoma"/>
          <w:noProof/>
          <w:position w:val="27"/>
          <w:sz w:val="24"/>
          <w:szCs w:val="24"/>
          <w:lang w:val="es-AR" w:eastAsia="es-AR"/>
        </w:rPr>
        <w:tab/>
      </w:r>
    </w:p>
    <w:p w14:paraId="228E8972" w14:textId="77777777" w:rsidR="006F7C98" w:rsidRDefault="006F7C98" w:rsidP="00A00C01">
      <w:pPr>
        <w:widowControl/>
        <w:autoSpaceDE/>
        <w:autoSpaceDN/>
        <w:spacing w:after="160" w:line="276" w:lineRule="auto"/>
        <w:rPr>
          <w:rFonts w:eastAsiaTheme="minorHAnsi" w:cs="Tahoma"/>
          <w:noProof/>
          <w:position w:val="27"/>
          <w:sz w:val="24"/>
          <w:szCs w:val="24"/>
          <w:lang w:val="es-AR" w:eastAsia="es-AR"/>
        </w:rPr>
      </w:pPr>
      <w:r>
        <w:rPr>
          <w:rFonts w:eastAsiaTheme="minorHAnsi" w:cs="Tahoma"/>
          <w:noProof/>
          <w:position w:val="27"/>
          <w:sz w:val="24"/>
          <w:szCs w:val="24"/>
          <w:lang w:val="es-AR" w:eastAsia="es-AR"/>
        </w:rPr>
        <w:br w:type="page"/>
      </w:r>
    </w:p>
    <w:p w14:paraId="513B8C77" w14:textId="77777777" w:rsidR="006F7C98" w:rsidRDefault="006F7C98" w:rsidP="00A00C01">
      <w:pPr>
        <w:pStyle w:val="Ttulo2"/>
        <w:spacing w:line="276" w:lineRule="auto"/>
        <w:jc w:val="center"/>
        <w:rPr>
          <w:rFonts w:ascii="Franklin Gothic Medium" w:hAnsi="Franklin Gothic Medium"/>
          <w:color w:val="auto"/>
          <w:sz w:val="28"/>
          <w:szCs w:val="28"/>
          <w:u w:color="000000"/>
        </w:rPr>
      </w:pPr>
      <w:bookmarkStart w:id="216" w:name="_Toc118843566"/>
      <w:r w:rsidRPr="00F74433">
        <w:rPr>
          <w:rFonts w:ascii="Franklin Gothic Medium" w:hAnsi="Franklin Gothic Medium"/>
          <w:color w:val="auto"/>
          <w:sz w:val="28"/>
          <w:szCs w:val="28"/>
          <w:u w:color="000000"/>
        </w:rPr>
        <w:lastRenderedPageBreak/>
        <w:t>Cortocircuito Trifásico en el Punto 2</w:t>
      </w:r>
      <w:bookmarkEnd w:id="216"/>
    </w:p>
    <w:p w14:paraId="748897F4" w14:textId="77777777" w:rsidR="006F7C98" w:rsidRPr="00F74433" w:rsidRDefault="006F7C98" w:rsidP="00A00C01">
      <w:pPr>
        <w:spacing w:line="276" w:lineRule="auto"/>
      </w:pPr>
    </w:p>
    <w:p w14:paraId="373A6CF8" w14:textId="5B751D57" w:rsidR="006F7C98" w:rsidRDefault="006F7C98" w:rsidP="00A00C01">
      <w:pPr>
        <w:tabs>
          <w:tab w:val="left" w:pos="4116"/>
        </w:tabs>
        <w:spacing w:line="276" w:lineRule="auto"/>
        <w:jc w:val="both"/>
        <w:rPr>
          <w:sz w:val="24"/>
          <w:szCs w:val="24"/>
        </w:rPr>
      </w:pPr>
      <w:r w:rsidRPr="004D14AE">
        <w:rPr>
          <w:sz w:val="24"/>
          <w:szCs w:val="24"/>
        </w:rPr>
        <w:t>El esquema del cortocircuito será equivalente a una falla en la línea de alim</w:t>
      </w:r>
      <w:r>
        <w:rPr>
          <w:sz w:val="24"/>
          <w:szCs w:val="24"/>
        </w:rPr>
        <w:t>entación a un transformador de tracción.</w:t>
      </w:r>
    </w:p>
    <w:p w14:paraId="36F37031" w14:textId="77777777" w:rsidR="00803BF3" w:rsidRPr="003C3B70" w:rsidRDefault="00803BF3" w:rsidP="00A00C01">
      <w:pPr>
        <w:tabs>
          <w:tab w:val="left" w:pos="4116"/>
        </w:tabs>
        <w:spacing w:line="276" w:lineRule="auto"/>
        <w:jc w:val="both"/>
        <w:rPr>
          <w:sz w:val="24"/>
          <w:szCs w:val="24"/>
        </w:rPr>
      </w:pPr>
    </w:p>
    <w:p w14:paraId="57732D33" w14:textId="77777777" w:rsidR="006F7C98" w:rsidRPr="004D14AE" w:rsidRDefault="006F7C98" w:rsidP="00A00C01">
      <w:pPr>
        <w:tabs>
          <w:tab w:val="left" w:pos="4116"/>
        </w:tabs>
        <w:spacing w:line="276" w:lineRule="auto"/>
        <w:jc w:val="both"/>
        <w:rPr>
          <w:sz w:val="24"/>
          <w:szCs w:val="24"/>
        </w:rPr>
      </w:pPr>
      <w:r w:rsidRPr="004D14AE">
        <w:rPr>
          <w:rFonts w:eastAsiaTheme="minorHAnsi" w:cs="Tahoma"/>
          <w:noProof/>
          <w:position w:val="27"/>
          <w:sz w:val="24"/>
          <w:szCs w:val="24"/>
          <w:lang w:val="es-AR" w:eastAsia="es-AR"/>
        </w:rPr>
        <mc:AlternateContent>
          <mc:Choice Requires="wps">
            <w:drawing>
              <wp:anchor distT="0" distB="0" distL="114300" distR="114300" simplePos="0" relativeHeight="251536896" behindDoc="0" locked="0" layoutInCell="1" allowOverlap="1" wp14:anchorId="73B140C1" wp14:editId="07FB0E35">
                <wp:simplePos x="0" y="0"/>
                <wp:positionH relativeFrom="column">
                  <wp:posOffset>3208731</wp:posOffset>
                </wp:positionH>
                <wp:positionV relativeFrom="paragraph">
                  <wp:posOffset>193649</wp:posOffset>
                </wp:positionV>
                <wp:extent cx="182880" cy="413468"/>
                <wp:effectExtent l="19050" t="19050" r="45720" b="62865"/>
                <wp:wrapNone/>
                <wp:docPr id="99340" name="Rayo 41"/>
                <wp:cNvGraphicFramePr/>
                <a:graphic xmlns:a="http://schemas.openxmlformats.org/drawingml/2006/main">
                  <a:graphicData uri="http://schemas.microsoft.com/office/word/2010/wordprocessingShape">
                    <wps:wsp>
                      <wps:cNvSpPr/>
                      <wps:spPr>
                        <a:xfrm>
                          <a:off x="0" y="0"/>
                          <a:ext cx="182880" cy="413468"/>
                        </a:xfrm>
                        <a:prstGeom prst="lightningBol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BD5F9D1" id="Rayo 41" o:spid="_x0000_s1026" type="#_x0000_t73" style="position:absolute;margin-left:252.65pt;margin-top:15.25pt;width:14.4pt;height:32.55pt;z-index:25153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" fillcolor="red" strokecolor="red" strokeweight="1pt"/>
            </w:pict>
          </mc:Fallback>
        </mc:AlternateContent>
      </w:r>
      <w:r>
        <w:rPr>
          <w:noProof/>
          <w:lang w:val="es-AR" w:eastAsia="es-AR"/>
        </w:rPr>
        <w:drawing>
          <wp:inline distT="0" distB="0" distL="0" distR="0" wp14:anchorId="23A77E1B" wp14:editId="6B9DA859">
            <wp:extent cx="4937760" cy="2558892"/>
            <wp:effectExtent l="0" t="0" r="0" b="0"/>
            <wp:docPr id="148572" name="Imagen 148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a:srcRect l="26548" t="27221" r="21435" b="24836"/>
                    <a:stretch/>
                  </pic:blipFill>
                  <pic:spPr bwMode="auto">
                    <a:xfrm>
                      <a:off x="0" y="0"/>
                      <a:ext cx="4959893" cy="2570362"/>
                    </a:xfrm>
                    <a:prstGeom prst="rect">
                      <a:avLst/>
                    </a:prstGeom>
                    <a:ln>
                      <a:noFill/>
                    </a:ln>
                    <a:extLst>
                      <a:ext uri="{53640926-AAD7-44D8-BBD7-CCE9431645EC}">
                        <a14:shadowObscured xmlns:a14="http://schemas.microsoft.com/office/drawing/2010/main"/>
                      </a:ext>
                    </a:extLst>
                  </pic:spPr>
                </pic:pic>
              </a:graphicData>
            </a:graphic>
          </wp:inline>
        </w:drawing>
      </w:r>
    </w:p>
    <w:p w14:paraId="4312C9DC" w14:textId="1487DC55" w:rsidR="006F7C98" w:rsidRPr="008F4175" w:rsidRDefault="006F7C98" w:rsidP="00A00C01">
      <w:pPr>
        <w:pStyle w:val="Descripcin"/>
        <w:spacing w:after="0" w:line="276" w:lineRule="auto"/>
        <w:jc w:val="center"/>
        <w:rPr>
          <w:b w:val="0"/>
          <w:i/>
          <w:noProof/>
          <w:color w:val="auto"/>
          <w:sz w:val="20"/>
          <w:szCs w:val="20"/>
        </w:rPr>
      </w:pPr>
      <w:bookmarkStart w:id="217" w:name="_Toc118839456"/>
      <w:r w:rsidRPr="008F4175">
        <w:rPr>
          <w:b w:val="0"/>
          <w:i/>
          <w:color w:val="auto"/>
          <w:sz w:val="20"/>
          <w:szCs w:val="20"/>
        </w:rPr>
        <w:t xml:space="preserve">Ilustración </w:t>
      </w:r>
      <w:r w:rsidRPr="008F4175">
        <w:rPr>
          <w:b w:val="0"/>
          <w:i/>
          <w:color w:val="auto"/>
          <w:sz w:val="20"/>
          <w:szCs w:val="20"/>
        </w:rPr>
        <w:fldChar w:fldCharType="begin"/>
      </w:r>
      <w:r w:rsidRPr="008F4175">
        <w:rPr>
          <w:b w:val="0"/>
          <w:i/>
          <w:color w:val="auto"/>
          <w:sz w:val="20"/>
          <w:szCs w:val="20"/>
        </w:rPr>
        <w:instrText xml:space="preserve"> SEQ Ilustración \* ARABIC </w:instrText>
      </w:r>
      <w:r w:rsidRPr="008F4175">
        <w:rPr>
          <w:b w:val="0"/>
          <w:i/>
          <w:color w:val="auto"/>
          <w:sz w:val="20"/>
          <w:szCs w:val="20"/>
        </w:rPr>
        <w:fldChar w:fldCharType="separate"/>
      </w:r>
      <w:r w:rsidR="004034E9">
        <w:rPr>
          <w:b w:val="0"/>
          <w:i/>
          <w:noProof/>
          <w:color w:val="auto"/>
          <w:sz w:val="20"/>
          <w:szCs w:val="20"/>
        </w:rPr>
        <w:t>52</w:t>
      </w:r>
      <w:r w:rsidRPr="008F4175">
        <w:rPr>
          <w:b w:val="0"/>
          <w:i/>
          <w:color w:val="auto"/>
          <w:sz w:val="20"/>
          <w:szCs w:val="20"/>
        </w:rPr>
        <w:fldChar w:fldCharType="end"/>
      </w:r>
      <w:r w:rsidR="00803BF3">
        <w:rPr>
          <w:b w:val="0"/>
          <w:i/>
          <w:color w:val="auto"/>
          <w:sz w:val="20"/>
          <w:szCs w:val="20"/>
        </w:rPr>
        <w:t>:</w:t>
      </w:r>
      <w:r w:rsidRPr="008F4175">
        <w:rPr>
          <w:b w:val="0"/>
          <w:i/>
          <w:noProof/>
          <w:color w:val="auto"/>
          <w:sz w:val="20"/>
          <w:szCs w:val="20"/>
        </w:rPr>
        <w:t xml:space="preserve"> </w:t>
      </w:r>
      <w:r w:rsidR="00803BF3">
        <w:rPr>
          <w:b w:val="0"/>
          <w:i/>
          <w:noProof/>
          <w:color w:val="auto"/>
          <w:sz w:val="20"/>
          <w:szCs w:val="20"/>
        </w:rPr>
        <w:t>S</w:t>
      </w:r>
      <w:r w:rsidRPr="008F4175">
        <w:rPr>
          <w:b w:val="0"/>
          <w:i/>
          <w:noProof/>
          <w:color w:val="auto"/>
          <w:sz w:val="20"/>
          <w:szCs w:val="20"/>
          <w:lang w:val="es-AR"/>
        </w:rPr>
        <w:t>oftware Proteus</w:t>
      </w:r>
      <w:r w:rsidRPr="008F4175">
        <w:rPr>
          <w:b w:val="0"/>
          <w:i/>
          <w:noProof/>
          <w:color w:val="auto"/>
          <w:sz w:val="20"/>
          <w:szCs w:val="20"/>
        </w:rPr>
        <w:t xml:space="preserve"> 8</w:t>
      </w:r>
      <w:r w:rsidR="00803BF3">
        <w:rPr>
          <w:b w:val="0"/>
          <w:i/>
          <w:noProof/>
          <w:color w:val="auto"/>
          <w:sz w:val="20"/>
          <w:szCs w:val="20"/>
        </w:rPr>
        <w:t>, a</w:t>
      </w:r>
      <w:r w:rsidRPr="008F4175">
        <w:rPr>
          <w:b w:val="0"/>
          <w:i/>
          <w:noProof/>
          <w:color w:val="auto"/>
          <w:sz w:val="20"/>
          <w:szCs w:val="20"/>
        </w:rPr>
        <w:t>limentación del transformador de tracción.</w:t>
      </w:r>
      <w:bookmarkEnd w:id="217"/>
    </w:p>
    <w:p w14:paraId="42D6E0A7" w14:textId="77777777" w:rsidR="006F7C98" w:rsidRDefault="006F7C98" w:rsidP="00A00C01">
      <w:pPr>
        <w:spacing w:line="276" w:lineRule="auto"/>
      </w:pPr>
    </w:p>
    <w:p w14:paraId="48753771" w14:textId="77777777" w:rsidR="006F7C98" w:rsidRPr="00261C2C" w:rsidRDefault="006F7C98" w:rsidP="00A00C01">
      <w:pPr>
        <w:numPr>
          <w:ilvl w:val="0"/>
          <w:numId w:val="32"/>
        </w:numPr>
        <w:spacing w:line="276" w:lineRule="auto"/>
        <w:rPr>
          <w:iCs/>
          <w:sz w:val="24"/>
          <w:szCs w:val="24"/>
          <w:lang w:val="es-AR"/>
        </w:rPr>
      </w:pPr>
      <w:r w:rsidRPr="00261C2C">
        <w:rPr>
          <w:iCs/>
          <w:sz w:val="24"/>
          <w:szCs w:val="24"/>
          <w:lang w:val="es-AR"/>
        </w:rPr>
        <w:t>Impedancia de conductores de acometida a los transformadores de tracción y de servicios auxiliares</w:t>
      </w:r>
    </w:p>
    <w:p w14:paraId="53DCBC8C" w14:textId="77777777" w:rsidR="006F7C98" w:rsidRPr="00261C2C" w:rsidRDefault="006F7C98" w:rsidP="00A00C01">
      <w:pPr>
        <w:spacing w:line="276" w:lineRule="auto"/>
        <w:rPr>
          <w:sz w:val="24"/>
          <w:szCs w:val="24"/>
          <w:lang w:val="es-AR"/>
        </w:rPr>
      </w:pPr>
    </w:p>
    <w:p w14:paraId="563A202C" w14:textId="77777777" w:rsidR="006F7C98" w:rsidRPr="00384861" w:rsidRDefault="006F7C98" w:rsidP="00A00C01">
      <w:pPr>
        <w:spacing w:line="276" w:lineRule="auto"/>
        <w:rPr>
          <w:lang w:val="es-AR"/>
        </w:rPr>
      </w:pPr>
      <w:r w:rsidRPr="00261C2C">
        <w:rPr>
          <w:sz w:val="24"/>
          <w:szCs w:val="24"/>
          <w:lang w:val="es-AR"/>
        </w:rPr>
        <w:t>Tomamos una distancia máxima de 30 m para vinculación de las celdas a cada transformador de tracción</w:t>
      </w:r>
      <w:r w:rsidRPr="00384861">
        <w:rPr>
          <w:lang w:val="es-AR"/>
        </w:rPr>
        <w:t>.</w:t>
      </w:r>
    </w:p>
    <w:p w14:paraId="0EF1259C" w14:textId="77777777" w:rsidR="006F7C98" w:rsidRPr="00384861" w:rsidRDefault="006F7C98" w:rsidP="00A00C01">
      <w:pPr>
        <w:spacing w:line="276" w:lineRule="auto"/>
        <w:rPr>
          <w:lang w:val="es-AR"/>
        </w:rPr>
      </w:pPr>
      <w:r w:rsidRPr="00384861">
        <w:rPr>
          <w:noProof/>
          <w:lang w:val="es-AR" w:eastAsia="es-AR"/>
        </w:rPr>
        <w:drawing>
          <wp:inline distT="0" distB="0" distL="0" distR="0" wp14:anchorId="1A5056AB" wp14:editId="1719AD06">
            <wp:extent cx="877824" cy="412041"/>
            <wp:effectExtent l="0" t="0" r="0" b="7620"/>
            <wp:docPr id="148573" name="Imagen 148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889747" cy="417638"/>
                    </a:xfrm>
                    <a:prstGeom prst="rect">
                      <a:avLst/>
                    </a:prstGeom>
                  </pic:spPr>
                </pic:pic>
              </a:graphicData>
            </a:graphic>
          </wp:inline>
        </w:drawing>
      </w:r>
      <w:r w:rsidRPr="00384861">
        <w:rPr>
          <w:lang w:val="es-AR"/>
        </w:rPr>
        <w:t xml:space="preserve">   </w:t>
      </w:r>
      <w:r w:rsidRPr="00384861">
        <w:rPr>
          <w:noProof/>
          <w:lang w:val="es-AR" w:eastAsia="es-AR"/>
        </w:rPr>
        <w:drawing>
          <wp:inline distT="0" distB="0" distL="0" distR="0" wp14:anchorId="4F0F7CEC" wp14:editId="203836FD">
            <wp:extent cx="921715" cy="426835"/>
            <wp:effectExtent l="0" t="0" r="0" b="0"/>
            <wp:docPr id="148574" name="Imagen 148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957152" cy="443245"/>
                    </a:xfrm>
                    <a:prstGeom prst="rect">
                      <a:avLst/>
                    </a:prstGeom>
                  </pic:spPr>
                </pic:pic>
              </a:graphicData>
            </a:graphic>
          </wp:inline>
        </w:drawing>
      </w:r>
    </w:p>
    <w:p w14:paraId="543C7B2E" w14:textId="77777777" w:rsidR="006F7C98" w:rsidRPr="00384861" w:rsidRDefault="006F7C98" w:rsidP="00A00C01">
      <w:pPr>
        <w:spacing w:line="276" w:lineRule="auto"/>
        <w:rPr>
          <w:lang w:val="es-AR"/>
        </w:rPr>
      </w:pPr>
      <w:r w:rsidRPr="00384861">
        <w:rPr>
          <w:noProof/>
          <w:lang w:val="es-AR" w:eastAsia="es-AR"/>
        </w:rPr>
        <w:drawing>
          <wp:inline distT="0" distB="0" distL="0" distR="0" wp14:anchorId="27A245CE" wp14:editId="175CA4AA">
            <wp:extent cx="1184745" cy="251929"/>
            <wp:effectExtent l="0" t="0" r="0" b="0"/>
            <wp:docPr id="148575" name="Imagen 148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1204203" cy="256067"/>
                    </a:xfrm>
                    <a:prstGeom prst="rect">
                      <a:avLst/>
                    </a:prstGeom>
                  </pic:spPr>
                </pic:pic>
              </a:graphicData>
            </a:graphic>
          </wp:inline>
        </w:drawing>
      </w:r>
      <w:r w:rsidRPr="00384861">
        <w:rPr>
          <w:lang w:val="es-AR"/>
        </w:rPr>
        <w:t xml:space="preserve">    </w:t>
      </w:r>
      <w:r w:rsidRPr="00384861">
        <w:rPr>
          <w:noProof/>
          <w:lang w:val="es-AR" w:eastAsia="es-AR"/>
        </w:rPr>
        <w:drawing>
          <wp:inline distT="0" distB="0" distL="0" distR="0" wp14:anchorId="5825C368" wp14:editId="3BC648B8">
            <wp:extent cx="1447137" cy="265070"/>
            <wp:effectExtent l="0" t="0" r="1270" b="1905"/>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1466768" cy="268666"/>
                    </a:xfrm>
                    <a:prstGeom prst="rect">
                      <a:avLst/>
                    </a:prstGeom>
                  </pic:spPr>
                </pic:pic>
              </a:graphicData>
            </a:graphic>
          </wp:inline>
        </w:drawing>
      </w:r>
      <w:r w:rsidRPr="00384861">
        <w:rPr>
          <w:lang w:val="es-AR"/>
        </w:rPr>
        <w:t xml:space="preserve">         </w:t>
      </w:r>
      <w:r w:rsidRPr="00384861">
        <w:rPr>
          <w:noProof/>
          <w:lang w:val="es-AR" w:eastAsia="es-AR"/>
        </w:rPr>
        <w:drawing>
          <wp:inline distT="0" distB="0" distL="0" distR="0" wp14:anchorId="40E08FD0" wp14:editId="01F9F7A8">
            <wp:extent cx="2075290" cy="328831"/>
            <wp:effectExtent l="0" t="0" r="127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2124452" cy="336621"/>
                    </a:xfrm>
                    <a:prstGeom prst="rect">
                      <a:avLst/>
                    </a:prstGeom>
                  </pic:spPr>
                </pic:pic>
              </a:graphicData>
            </a:graphic>
          </wp:inline>
        </w:drawing>
      </w:r>
      <w:r w:rsidRPr="00384861">
        <w:rPr>
          <w:lang w:val="es-AR"/>
        </w:rPr>
        <w:t xml:space="preserve">                     </w:t>
      </w:r>
    </w:p>
    <w:p w14:paraId="2F4E85AE" w14:textId="77777777" w:rsidR="006F7C98" w:rsidRDefault="006F7C98" w:rsidP="00A00C01">
      <w:pPr>
        <w:spacing w:line="276" w:lineRule="auto"/>
      </w:pPr>
    </w:p>
    <w:p w14:paraId="726B2240" w14:textId="77777777" w:rsidR="006F7C98" w:rsidRDefault="006F7C98" w:rsidP="00A00C01">
      <w:pPr>
        <w:pStyle w:val="Ttulo3"/>
        <w:spacing w:line="276" w:lineRule="auto"/>
        <w:ind w:hanging="2115"/>
        <w:rPr>
          <w:i/>
          <w:iCs/>
          <w:sz w:val="24"/>
          <w:szCs w:val="24"/>
          <w:lang w:val="es-AR"/>
        </w:rPr>
      </w:pPr>
      <w:bookmarkStart w:id="218" w:name="_Toc118843567"/>
      <w:r w:rsidRPr="00F74433">
        <w:rPr>
          <w:i/>
          <w:iCs/>
          <w:sz w:val="24"/>
          <w:szCs w:val="24"/>
          <w:lang w:val="es-AR"/>
        </w:rPr>
        <w:t>Circuito equivalente de impedancias de secuencia directa</w:t>
      </w:r>
      <w:bookmarkEnd w:id="218"/>
      <w:r w:rsidRPr="00F74433">
        <w:rPr>
          <w:i/>
          <w:iCs/>
          <w:sz w:val="24"/>
          <w:szCs w:val="24"/>
          <w:lang w:val="es-AR"/>
        </w:rPr>
        <w:t xml:space="preserve"> </w:t>
      </w:r>
    </w:p>
    <w:p w14:paraId="130DDA61" w14:textId="77777777" w:rsidR="006F7C98" w:rsidRPr="00F74433" w:rsidRDefault="006F7C98" w:rsidP="00A00C01">
      <w:pPr>
        <w:pStyle w:val="Ttulo3"/>
        <w:spacing w:line="276" w:lineRule="auto"/>
        <w:ind w:hanging="2115"/>
        <w:rPr>
          <w:i/>
          <w:iCs/>
          <w:sz w:val="24"/>
          <w:szCs w:val="24"/>
          <w:lang w:val="es-AR"/>
        </w:rPr>
      </w:pPr>
    </w:p>
    <w:p w14:paraId="157F68B9" w14:textId="0FAE6C50" w:rsidR="006F7C98" w:rsidRDefault="006F7C98" w:rsidP="00A00C01">
      <w:pPr>
        <w:tabs>
          <w:tab w:val="left" w:pos="4116"/>
        </w:tabs>
        <w:spacing w:line="276" w:lineRule="auto"/>
        <w:jc w:val="both"/>
        <w:rPr>
          <w:sz w:val="24"/>
          <w:szCs w:val="24"/>
        </w:rPr>
      </w:pPr>
      <w:r w:rsidRPr="004D14AE">
        <w:rPr>
          <w:sz w:val="24"/>
          <w:szCs w:val="24"/>
        </w:rPr>
        <w:t>En el esquema se observa la impedancia equivalente para este sistema será la suma de la impedancia de la red eléctrica más la acometida hacia un transformador de tracción.</w:t>
      </w:r>
    </w:p>
    <w:p w14:paraId="317DE39F" w14:textId="77777777" w:rsidR="00803BF3" w:rsidRDefault="00803BF3" w:rsidP="00A00C01">
      <w:pPr>
        <w:tabs>
          <w:tab w:val="left" w:pos="4116"/>
        </w:tabs>
        <w:spacing w:line="276" w:lineRule="auto"/>
        <w:jc w:val="both"/>
        <w:rPr>
          <w:sz w:val="24"/>
          <w:szCs w:val="24"/>
        </w:rPr>
      </w:pPr>
    </w:p>
    <w:p w14:paraId="53E13E7F" w14:textId="77777777" w:rsidR="006F7C98" w:rsidRPr="00901A4D" w:rsidRDefault="006F7C98" w:rsidP="00A00C01">
      <w:pPr>
        <w:tabs>
          <w:tab w:val="left" w:pos="4116"/>
        </w:tabs>
        <w:spacing w:line="276" w:lineRule="auto"/>
        <w:jc w:val="center"/>
        <w:rPr>
          <w:sz w:val="24"/>
          <w:szCs w:val="24"/>
        </w:rPr>
      </w:pPr>
      <w:r>
        <w:rPr>
          <w:noProof/>
          <w:lang w:val="es-AR" w:eastAsia="es-AR"/>
        </w:rPr>
        <w:drawing>
          <wp:inline distT="0" distB="0" distL="0" distR="0" wp14:anchorId="6D9E9A61" wp14:editId="78957DD6">
            <wp:extent cx="2457907" cy="585216"/>
            <wp:effectExtent l="0" t="0" r="0" b="5715"/>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l="25058" t="32281" r="29425" b="48444"/>
                    <a:stretch/>
                  </pic:blipFill>
                  <pic:spPr bwMode="auto">
                    <a:xfrm>
                      <a:off x="0" y="0"/>
                      <a:ext cx="2458216" cy="585289"/>
                    </a:xfrm>
                    <a:prstGeom prst="rect">
                      <a:avLst/>
                    </a:prstGeom>
                    <a:ln>
                      <a:noFill/>
                    </a:ln>
                    <a:extLst>
                      <a:ext uri="{53640926-AAD7-44D8-BBD7-CCE9431645EC}">
                        <a14:shadowObscured xmlns:a14="http://schemas.microsoft.com/office/drawing/2010/main"/>
                      </a:ext>
                    </a:extLst>
                  </pic:spPr>
                </pic:pic>
              </a:graphicData>
            </a:graphic>
          </wp:inline>
        </w:drawing>
      </w:r>
    </w:p>
    <w:p w14:paraId="03277E4F" w14:textId="71A1B74B" w:rsidR="006F7C98" w:rsidRDefault="006F7C98" w:rsidP="00A00C01">
      <w:pPr>
        <w:pStyle w:val="Descripcin"/>
        <w:spacing w:after="0" w:line="276" w:lineRule="auto"/>
        <w:jc w:val="center"/>
        <w:rPr>
          <w:b w:val="0"/>
          <w:i/>
          <w:noProof/>
          <w:color w:val="auto"/>
          <w:sz w:val="20"/>
          <w:szCs w:val="20"/>
        </w:rPr>
      </w:pPr>
      <w:bookmarkStart w:id="219" w:name="_Toc118839457"/>
      <w:r w:rsidRPr="008F4175">
        <w:rPr>
          <w:b w:val="0"/>
          <w:i/>
          <w:color w:val="auto"/>
          <w:sz w:val="20"/>
          <w:szCs w:val="20"/>
        </w:rPr>
        <w:t xml:space="preserve">Ilustración </w:t>
      </w:r>
      <w:r w:rsidRPr="008F4175">
        <w:rPr>
          <w:b w:val="0"/>
          <w:i/>
          <w:color w:val="auto"/>
          <w:sz w:val="20"/>
          <w:szCs w:val="20"/>
        </w:rPr>
        <w:fldChar w:fldCharType="begin"/>
      </w:r>
      <w:r w:rsidRPr="008F4175">
        <w:rPr>
          <w:b w:val="0"/>
          <w:i/>
          <w:color w:val="auto"/>
          <w:sz w:val="20"/>
          <w:szCs w:val="20"/>
        </w:rPr>
        <w:instrText xml:space="preserve"> SEQ Ilustración \* ARABIC </w:instrText>
      </w:r>
      <w:r w:rsidRPr="008F4175">
        <w:rPr>
          <w:b w:val="0"/>
          <w:i/>
          <w:color w:val="auto"/>
          <w:sz w:val="20"/>
          <w:szCs w:val="20"/>
        </w:rPr>
        <w:fldChar w:fldCharType="separate"/>
      </w:r>
      <w:r w:rsidR="004034E9">
        <w:rPr>
          <w:b w:val="0"/>
          <w:i/>
          <w:noProof/>
          <w:color w:val="auto"/>
          <w:sz w:val="20"/>
          <w:szCs w:val="20"/>
        </w:rPr>
        <w:t>53</w:t>
      </w:r>
      <w:r w:rsidRPr="008F4175">
        <w:rPr>
          <w:b w:val="0"/>
          <w:i/>
          <w:color w:val="auto"/>
          <w:sz w:val="20"/>
          <w:szCs w:val="20"/>
        </w:rPr>
        <w:fldChar w:fldCharType="end"/>
      </w:r>
      <w:r w:rsidR="00803BF3">
        <w:rPr>
          <w:b w:val="0"/>
          <w:i/>
          <w:color w:val="auto"/>
          <w:sz w:val="20"/>
          <w:szCs w:val="20"/>
        </w:rPr>
        <w:t>:</w:t>
      </w:r>
      <w:r w:rsidRPr="008F4175">
        <w:rPr>
          <w:b w:val="0"/>
          <w:i/>
          <w:noProof/>
          <w:color w:val="0D0D0D" w:themeColor="text1" w:themeTint="F2"/>
          <w:sz w:val="20"/>
          <w:szCs w:val="20"/>
          <w:lang w:val="es-AR"/>
        </w:rPr>
        <w:t xml:space="preserve"> </w:t>
      </w:r>
      <w:r w:rsidR="00803BF3">
        <w:rPr>
          <w:b w:val="0"/>
          <w:i/>
          <w:noProof/>
          <w:color w:val="0D0D0D" w:themeColor="text1" w:themeTint="F2"/>
          <w:sz w:val="20"/>
          <w:szCs w:val="20"/>
          <w:lang w:val="es-AR"/>
        </w:rPr>
        <w:t>S</w:t>
      </w:r>
      <w:proofErr w:type="spellStart"/>
      <w:r w:rsidRPr="008F4175">
        <w:rPr>
          <w:b w:val="0"/>
          <w:i/>
          <w:color w:val="auto"/>
          <w:sz w:val="20"/>
          <w:szCs w:val="20"/>
          <w:lang w:val="es-AR"/>
        </w:rPr>
        <w:t>oftware</w:t>
      </w:r>
      <w:proofErr w:type="spellEnd"/>
      <w:r w:rsidRPr="008F4175">
        <w:rPr>
          <w:b w:val="0"/>
          <w:i/>
          <w:color w:val="auto"/>
          <w:sz w:val="20"/>
          <w:szCs w:val="20"/>
          <w:lang w:val="es-AR"/>
        </w:rPr>
        <w:t xml:space="preserve"> Proteus</w:t>
      </w:r>
      <w:r w:rsidRPr="008F4175">
        <w:rPr>
          <w:b w:val="0"/>
          <w:i/>
          <w:color w:val="auto"/>
          <w:sz w:val="20"/>
          <w:szCs w:val="20"/>
        </w:rPr>
        <w:t xml:space="preserve"> 8</w:t>
      </w:r>
      <w:r w:rsidR="00803BF3">
        <w:rPr>
          <w:b w:val="0"/>
          <w:i/>
          <w:color w:val="auto"/>
          <w:sz w:val="20"/>
          <w:szCs w:val="20"/>
        </w:rPr>
        <w:t>, c</w:t>
      </w:r>
      <w:r w:rsidRPr="008F4175">
        <w:rPr>
          <w:b w:val="0"/>
          <w:i/>
          <w:noProof/>
          <w:color w:val="auto"/>
          <w:sz w:val="20"/>
          <w:szCs w:val="20"/>
        </w:rPr>
        <w:t>ircuito equivalente de acometida al transformador de tracción.</w:t>
      </w:r>
      <w:bookmarkEnd w:id="219"/>
    </w:p>
    <w:p w14:paraId="692F40CF" w14:textId="77777777" w:rsidR="00803BF3" w:rsidRPr="00803BF3" w:rsidRDefault="00803BF3" w:rsidP="00A00C01">
      <w:pPr>
        <w:spacing w:line="276" w:lineRule="auto"/>
      </w:pPr>
    </w:p>
    <w:p w14:paraId="1D254CF5" w14:textId="77777777" w:rsidR="006F7C98" w:rsidRDefault="006F7C98" w:rsidP="00A00C01">
      <w:pPr>
        <w:tabs>
          <w:tab w:val="left" w:pos="709"/>
          <w:tab w:val="left" w:pos="4116"/>
        </w:tabs>
        <w:spacing w:line="276" w:lineRule="auto"/>
        <w:rPr>
          <w:noProof/>
          <w:sz w:val="24"/>
          <w:szCs w:val="24"/>
          <w:lang w:val="es-AR" w:eastAsia="es-AR"/>
        </w:rPr>
      </w:pPr>
      <w:r>
        <w:rPr>
          <w:noProof/>
          <w:lang w:val="es-AR" w:eastAsia="es-AR"/>
        </w:rPr>
        <w:drawing>
          <wp:inline distT="0" distB="0" distL="0" distR="0" wp14:anchorId="1A098297" wp14:editId="79E39A77">
            <wp:extent cx="2552131" cy="260853"/>
            <wp:effectExtent l="0" t="0" r="635" b="635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2577079" cy="263403"/>
                    </a:xfrm>
                    <a:prstGeom prst="rect">
                      <a:avLst/>
                    </a:prstGeom>
                  </pic:spPr>
                </pic:pic>
              </a:graphicData>
            </a:graphic>
          </wp:inline>
        </w:drawing>
      </w:r>
      <w:r w:rsidRPr="00A311FA">
        <w:rPr>
          <w:noProof/>
          <w:lang w:val="es-AR" w:eastAsia="es-AR"/>
        </w:rPr>
        <w:t xml:space="preserve"> </w:t>
      </w:r>
    </w:p>
    <w:p w14:paraId="3B060595" w14:textId="77777777" w:rsidR="006F7C98" w:rsidRDefault="006F7C98" w:rsidP="00A00C01">
      <w:pPr>
        <w:widowControl/>
        <w:autoSpaceDE/>
        <w:autoSpaceDN/>
        <w:spacing w:after="160" w:line="276" w:lineRule="auto"/>
        <w:rPr>
          <w:rFonts w:eastAsiaTheme="minorHAnsi" w:cs="Tahoma"/>
          <w:i/>
          <w:noProof/>
          <w:position w:val="27"/>
          <w:sz w:val="24"/>
          <w:szCs w:val="24"/>
          <w:u w:val="single"/>
          <w:lang w:val="es-AR" w:eastAsia="es-AR"/>
        </w:rPr>
      </w:pPr>
      <w:r>
        <w:rPr>
          <w:rFonts w:eastAsiaTheme="minorHAnsi" w:cs="Tahoma"/>
          <w:i/>
          <w:noProof/>
          <w:position w:val="27"/>
          <w:sz w:val="24"/>
          <w:szCs w:val="24"/>
          <w:u w:val="single"/>
          <w:lang w:val="es-AR" w:eastAsia="es-AR"/>
        </w:rPr>
        <w:br w:type="page"/>
      </w:r>
    </w:p>
    <w:p w14:paraId="711106E8" w14:textId="77777777" w:rsidR="006F7C98" w:rsidRPr="00F74433" w:rsidRDefault="006F7C98" w:rsidP="00A00C01">
      <w:pPr>
        <w:pStyle w:val="Ttulo3"/>
        <w:spacing w:after="240" w:line="276" w:lineRule="auto"/>
        <w:ind w:hanging="2115"/>
        <w:rPr>
          <w:i/>
          <w:iCs/>
          <w:sz w:val="24"/>
          <w:szCs w:val="24"/>
          <w:lang w:val="es-AR"/>
        </w:rPr>
      </w:pPr>
      <w:bookmarkStart w:id="220" w:name="_Toc118843568"/>
      <w:r w:rsidRPr="00F74433">
        <w:rPr>
          <w:i/>
          <w:iCs/>
          <w:sz w:val="24"/>
          <w:szCs w:val="24"/>
          <w:lang w:val="es-AR"/>
        </w:rPr>
        <w:lastRenderedPageBreak/>
        <w:t>Corriente de cortocircuito trifásica</w:t>
      </w:r>
      <w:bookmarkEnd w:id="220"/>
    </w:p>
    <w:p w14:paraId="3542F40F" w14:textId="77777777" w:rsidR="006F7C98" w:rsidRPr="00CF163D"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2BA9CF9A" wp14:editId="2C8E10E7">
            <wp:extent cx="1794681" cy="541253"/>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1804497" cy="544213"/>
                    </a:xfrm>
                    <a:prstGeom prst="rect">
                      <a:avLst/>
                    </a:prstGeom>
                  </pic:spPr>
                </pic:pic>
              </a:graphicData>
            </a:graphic>
          </wp:inline>
        </w:drawing>
      </w:r>
    </w:p>
    <w:p w14:paraId="6499AE00" w14:textId="77777777" w:rsidR="006F7C98" w:rsidRPr="00F74433" w:rsidRDefault="006F7C98" w:rsidP="00A00C01">
      <w:pPr>
        <w:pStyle w:val="Ttulo3"/>
        <w:spacing w:after="240" w:line="276" w:lineRule="auto"/>
        <w:ind w:hanging="2115"/>
        <w:rPr>
          <w:i/>
          <w:iCs/>
          <w:sz w:val="24"/>
          <w:szCs w:val="24"/>
          <w:lang w:val="es-AR"/>
        </w:rPr>
      </w:pPr>
      <w:bookmarkStart w:id="221" w:name="_Toc118843569"/>
      <w:r w:rsidRPr="00F74433">
        <w:rPr>
          <w:i/>
          <w:iCs/>
          <w:sz w:val="24"/>
          <w:szCs w:val="24"/>
          <w:lang w:val="es-AR"/>
        </w:rPr>
        <w:t xml:space="preserve">Corriente de apertura </w:t>
      </w:r>
      <w:r w:rsidRPr="00F74433">
        <w:rPr>
          <w:b/>
          <w:bCs/>
          <w:i/>
          <w:iCs/>
          <w:sz w:val="24"/>
          <w:szCs w:val="24"/>
          <w:lang w:val="es-AR"/>
        </w:rPr>
        <w:t>I a</w:t>
      </w:r>
      <w:bookmarkEnd w:id="221"/>
    </w:p>
    <w:p w14:paraId="76B52BEF" w14:textId="77777777" w:rsidR="006F7C98" w:rsidRPr="00E06469" w:rsidRDefault="006F7C98" w:rsidP="00A00C01">
      <w:pPr>
        <w:tabs>
          <w:tab w:val="left" w:pos="709"/>
          <w:tab w:val="left" w:pos="4116"/>
        </w:tabs>
        <w:spacing w:line="276" w:lineRule="auto"/>
        <w:rPr>
          <w:rFonts w:eastAsiaTheme="minorHAnsi" w:cs="Tahoma"/>
          <w:iCs/>
          <w:noProof/>
          <w:position w:val="27"/>
          <w:sz w:val="24"/>
          <w:szCs w:val="24"/>
          <w:lang w:val="es-AR" w:eastAsia="es-AR"/>
        </w:rPr>
      </w:pPr>
      <w:r>
        <w:rPr>
          <w:noProof/>
          <w:lang w:val="es-AR" w:eastAsia="es-AR"/>
        </w:rPr>
        <w:drawing>
          <wp:inline distT="0" distB="0" distL="0" distR="0" wp14:anchorId="612B2C1B" wp14:editId="5047FEDE">
            <wp:extent cx="1357952" cy="276067"/>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1385452" cy="281658"/>
                    </a:xfrm>
                    <a:prstGeom prst="rect">
                      <a:avLst/>
                    </a:prstGeom>
                  </pic:spPr>
                </pic:pic>
              </a:graphicData>
            </a:graphic>
          </wp:inline>
        </w:drawing>
      </w:r>
    </w:p>
    <w:p w14:paraId="1F636C48" w14:textId="77777777" w:rsidR="006F7C98" w:rsidRPr="00F74433" w:rsidRDefault="006F7C98" w:rsidP="00A00C01">
      <w:pPr>
        <w:pStyle w:val="Ttulo3"/>
        <w:spacing w:after="240" w:line="276" w:lineRule="auto"/>
        <w:ind w:hanging="2115"/>
        <w:rPr>
          <w:i/>
          <w:iCs/>
          <w:sz w:val="24"/>
          <w:szCs w:val="24"/>
          <w:lang w:val="es-AR"/>
        </w:rPr>
      </w:pPr>
      <w:bookmarkStart w:id="222" w:name="_Toc118843570"/>
      <w:r>
        <w:rPr>
          <w:i/>
          <w:iCs/>
          <w:sz w:val="24"/>
          <w:szCs w:val="24"/>
          <w:lang w:val="es-AR"/>
        </w:rPr>
        <w:t>Corriente de</w:t>
      </w:r>
      <w:r w:rsidRPr="00F74433">
        <w:rPr>
          <w:i/>
          <w:iCs/>
          <w:sz w:val="24"/>
          <w:szCs w:val="24"/>
          <w:lang w:val="es-AR"/>
        </w:rPr>
        <w:t xml:space="preserve"> impulso </w:t>
      </w:r>
      <w:r w:rsidRPr="00F74433">
        <w:rPr>
          <w:b/>
          <w:bCs/>
          <w:i/>
          <w:iCs/>
          <w:sz w:val="24"/>
          <w:szCs w:val="24"/>
          <w:lang w:val="es-AR"/>
        </w:rPr>
        <w:t>I s</w:t>
      </w:r>
      <w:bookmarkEnd w:id="222"/>
    </w:p>
    <w:p w14:paraId="443DD4C2" w14:textId="77777777" w:rsidR="006F7C98" w:rsidRDefault="006F7C98" w:rsidP="00A00C01">
      <w:pPr>
        <w:spacing w:line="276" w:lineRule="auto"/>
        <w:rPr>
          <w:noProof/>
          <w:lang w:val="es-AR" w:eastAsia="es-AR"/>
        </w:rPr>
      </w:pPr>
      <w:r>
        <w:rPr>
          <w:noProof/>
          <w:sz w:val="24"/>
          <w:szCs w:val="24"/>
          <w:lang w:val="es-AR" w:eastAsia="es-AR"/>
        </w:rPr>
        <w:t xml:space="preserve"> </w:t>
      </w:r>
      <w:r>
        <w:rPr>
          <w:noProof/>
          <w:lang w:val="es-AR" w:eastAsia="es-AR"/>
        </w:rPr>
        <w:drawing>
          <wp:inline distT="0" distB="0" distL="0" distR="0" wp14:anchorId="75097C89" wp14:editId="07FB9792">
            <wp:extent cx="1494430" cy="269726"/>
            <wp:effectExtent l="0" t="0" r="0"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1527756" cy="275741"/>
                    </a:xfrm>
                    <a:prstGeom prst="rect">
                      <a:avLst/>
                    </a:prstGeom>
                  </pic:spPr>
                </pic:pic>
              </a:graphicData>
            </a:graphic>
          </wp:inline>
        </w:drawing>
      </w:r>
      <w:r>
        <w:rPr>
          <w:noProof/>
          <w:sz w:val="24"/>
          <w:szCs w:val="24"/>
          <w:lang w:val="es-AR" w:eastAsia="es-AR"/>
        </w:rPr>
        <w:t xml:space="preserve"> </w:t>
      </w:r>
      <w:r>
        <w:rPr>
          <w:noProof/>
          <w:lang w:val="es-AR" w:eastAsia="es-AR"/>
        </w:rPr>
        <w:t xml:space="preserve"> </w:t>
      </w:r>
      <w:r w:rsidRPr="004D14AE">
        <w:rPr>
          <w:noProof/>
          <w:sz w:val="24"/>
          <w:szCs w:val="24"/>
          <w:lang w:val="es-AR" w:eastAsia="es-AR"/>
        </w:rPr>
        <w:t xml:space="preserve">        </w:t>
      </w:r>
      <w:r>
        <w:rPr>
          <w:noProof/>
          <w:lang w:val="es-AR" w:eastAsia="es-AR"/>
        </w:rPr>
        <w:drawing>
          <wp:inline distT="0" distB="0" distL="0" distR="0" wp14:anchorId="59F282FF" wp14:editId="47984B00">
            <wp:extent cx="2060812" cy="428127"/>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082239" cy="432578"/>
                    </a:xfrm>
                    <a:prstGeom prst="rect">
                      <a:avLst/>
                    </a:prstGeom>
                  </pic:spPr>
                </pic:pic>
              </a:graphicData>
            </a:graphic>
          </wp:inline>
        </w:drawing>
      </w:r>
      <w:r w:rsidRPr="004D14AE">
        <w:rPr>
          <w:noProof/>
          <w:sz w:val="24"/>
          <w:szCs w:val="24"/>
          <w:lang w:val="es-AR" w:eastAsia="es-AR"/>
        </w:rPr>
        <w:t xml:space="preserve">    </w:t>
      </w:r>
    </w:p>
    <w:p w14:paraId="1317DEB6" w14:textId="77777777" w:rsidR="006F7C98" w:rsidRDefault="006F7C98" w:rsidP="00A00C01">
      <w:pPr>
        <w:spacing w:line="276" w:lineRule="auto"/>
        <w:rPr>
          <w:noProof/>
          <w:lang w:val="es-AR" w:eastAsia="es-AR"/>
        </w:rPr>
      </w:pPr>
      <w:r>
        <w:rPr>
          <w:noProof/>
          <w:lang w:val="es-AR" w:eastAsia="es-AR"/>
        </w:rPr>
        <w:drawing>
          <wp:inline distT="0" distB="0" distL="0" distR="0" wp14:anchorId="38821B16" wp14:editId="7255FDE5">
            <wp:extent cx="1753737" cy="323435"/>
            <wp:effectExtent l="0" t="0" r="0" b="63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1768425" cy="326144"/>
                    </a:xfrm>
                    <a:prstGeom prst="rect">
                      <a:avLst/>
                    </a:prstGeom>
                  </pic:spPr>
                </pic:pic>
              </a:graphicData>
            </a:graphic>
          </wp:inline>
        </w:drawing>
      </w:r>
    </w:p>
    <w:p w14:paraId="15C7A37E" w14:textId="77777777" w:rsidR="006F7C98" w:rsidRPr="0053342C" w:rsidRDefault="006F7C98" w:rsidP="00A00C01">
      <w:pPr>
        <w:spacing w:line="276" w:lineRule="auto"/>
        <w:rPr>
          <w:noProof/>
          <w:sz w:val="24"/>
          <w:szCs w:val="24"/>
          <w:lang w:val="es-AR" w:eastAsia="es-AR"/>
        </w:rPr>
      </w:pPr>
      <w:r w:rsidRPr="004D14AE">
        <w:rPr>
          <w:noProof/>
          <w:sz w:val="24"/>
          <w:szCs w:val="24"/>
          <w:lang w:val="es-AR" w:eastAsia="es-AR"/>
        </w:rPr>
        <w:t xml:space="preserve">                        </w:t>
      </w:r>
      <w:r>
        <w:rPr>
          <w:noProof/>
          <w:sz w:val="24"/>
          <w:szCs w:val="24"/>
          <w:lang w:val="es-AR" w:eastAsia="es-AR"/>
        </w:rPr>
        <w:t xml:space="preserve">                            </w:t>
      </w:r>
    </w:p>
    <w:p w14:paraId="26D7D52B" w14:textId="77777777" w:rsidR="006F7C98" w:rsidRPr="00F74433" w:rsidRDefault="006F7C98" w:rsidP="00A00C01">
      <w:pPr>
        <w:pStyle w:val="Ttulo3"/>
        <w:spacing w:after="240" w:line="276" w:lineRule="auto"/>
        <w:ind w:hanging="2115"/>
        <w:rPr>
          <w:i/>
          <w:iCs/>
          <w:sz w:val="24"/>
          <w:szCs w:val="24"/>
          <w:lang w:val="es-AR"/>
        </w:rPr>
      </w:pPr>
      <w:bookmarkStart w:id="223" w:name="_Toc118843571"/>
      <w:r w:rsidRPr="00F74433">
        <w:rPr>
          <w:i/>
          <w:iCs/>
          <w:sz w:val="24"/>
          <w:szCs w:val="24"/>
          <w:lang w:val="es-AR"/>
        </w:rPr>
        <w:t xml:space="preserve">Corriente breve efectiva térmica </w:t>
      </w:r>
      <w:r w:rsidRPr="00F74433">
        <w:rPr>
          <w:b/>
          <w:bCs/>
          <w:i/>
          <w:iCs/>
          <w:sz w:val="24"/>
          <w:szCs w:val="24"/>
          <w:lang w:val="es-AR"/>
        </w:rPr>
        <w:t xml:space="preserve">I </w:t>
      </w:r>
      <w:proofErr w:type="spellStart"/>
      <w:r w:rsidRPr="00F74433">
        <w:rPr>
          <w:b/>
          <w:bCs/>
          <w:i/>
          <w:iCs/>
          <w:sz w:val="24"/>
          <w:szCs w:val="24"/>
          <w:lang w:val="es-AR"/>
        </w:rPr>
        <w:t>th</w:t>
      </w:r>
      <w:bookmarkEnd w:id="223"/>
      <w:proofErr w:type="spellEnd"/>
    </w:p>
    <w:p w14:paraId="41199588" w14:textId="77777777" w:rsidR="006F7C98"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67FA3166" wp14:editId="044615F6">
            <wp:extent cx="1856096" cy="316380"/>
            <wp:effectExtent l="0" t="0" r="0" b="762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1874585" cy="319531"/>
                    </a:xfrm>
                    <a:prstGeom prst="rect">
                      <a:avLst/>
                    </a:prstGeom>
                  </pic:spPr>
                </pic:pic>
              </a:graphicData>
            </a:graphic>
          </wp:inline>
        </w:drawing>
      </w:r>
      <w:r>
        <w:rPr>
          <w:rFonts w:eastAsiaTheme="minorHAnsi" w:cs="Tahoma"/>
          <w:noProof/>
          <w:position w:val="27"/>
          <w:sz w:val="24"/>
          <w:szCs w:val="24"/>
          <w:lang w:val="es-AR" w:eastAsia="es-AR"/>
        </w:rPr>
        <w:tab/>
      </w:r>
    </w:p>
    <w:p w14:paraId="0D8A641E" w14:textId="77777777" w:rsidR="006F7C98" w:rsidRDefault="006F7C98" w:rsidP="00A00C01">
      <w:pPr>
        <w:spacing w:line="276" w:lineRule="auto"/>
        <w:rPr>
          <w:u w:color="000000"/>
        </w:rPr>
      </w:pPr>
    </w:p>
    <w:p w14:paraId="4E745C6A" w14:textId="77777777" w:rsidR="00803BF3" w:rsidRDefault="00803BF3"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112F80FC" w14:textId="23ECCCAA" w:rsidR="006F7C98" w:rsidRDefault="006F7C98" w:rsidP="00A00C01">
      <w:pPr>
        <w:pStyle w:val="Ttulo2"/>
        <w:spacing w:line="276" w:lineRule="auto"/>
        <w:jc w:val="center"/>
        <w:rPr>
          <w:rFonts w:ascii="Franklin Gothic Medium" w:hAnsi="Franklin Gothic Medium"/>
          <w:color w:val="auto"/>
          <w:sz w:val="28"/>
          <w:szCs w:val="28"/>
          <w:u w:color="000000"/>
        </w:rPr>
      </w:pPr>
      <w:bookmarkStart w:id="224" w:name="_Toc118843572"/>
      <w:r w:rsidRPr="00F74433">
        <w:rPr>
          <w:rFonts w:ascii="Franklin Gothic Medium" w:hAnsi="Franklin Gothic Medium"/>
          <w:color w:val="auto"/>
          <w:sz w:val="28"/>
          <w:szCs w:val="28"/>
          <w:u w:color="000000"/>
        </w:rPr>
        <w:lastRenderedPageBreak/>
        <w:t>Cortocircuito Monofásico en el Punto 2</w:t>
      </w:r>
      <w:bookmarkEnd w:id="224"/>
    </w:p>
    <w:p w14:paraId="6673EBDB" w14:textId="77777777" w:rsidR="006F7C98" w:rsidRPr="00F74433" w:rsidRDefault="006F7C98" w:rsidP="00A00C01">
      <w:pPr>
        <w:spacing w:line="276" w:lineRule="auto"/>
      </w:pPr>
    </w:p>
    <w:p w14:paraId="082C2620" w14:textId="610A335C" w:rsidR="006F7C98" w:rsidRDefault="006F7C98" w:rsidP="00A00C01">
      <w:pPr>
        <w:tabs>
          <w:tab w:val="left" w:pos="4116"/>
        </w:tabs>
        <w:spacing w:line="276" w:lineRule="auto"/>
        <w:jc w:val="both"/>
        <w:rPr>
          <w:sz w:val="24"/>
          <w:szCs w:val="24"/>
        </w:rPr>
      </w:pPr>
      <w:r w:rsidRPr="004D14AE">
        <w:rPr>
          <w:sz w:val="24"/>
          <w:szCs w:val="24"/>
        </w:rPr>
        <w:t>En la siguiente figura se observa la impedancia equivalente de impedancias homopolares para un cortocircuito en el punto 1, el cual será la suma de las impedancias homopolares de la red eléctrica y de la acometida al transformador de tracción.</w:t>
      </w:r>
    </w:p>
    <w:p w14:paraId="5F613CFE" w14:textId="77777777" w:rsidR="00803BF3" w:rsidRPr="004D14AE" w:rsidRDefault="00803BF3" w:rsidP="00A00C01">
      <w:pPr>
        <w:tabs>
          <w:tab w:val="left" w:pos="4116"/>
        </w:tabs>
        <w:spacing w:line="276" w:lineRule="auto"/>
        <w:jc w:val="both"/>
        <w:rPr>
          <w:sz w:val="24"/>
          <w:szCs w:val="24"/>
        </w:rPr>
      </w:pPr>
    </w:p>
    <w:p w14:paraId="20BF4CE1" w14:textId="77777777" w:rsidR="006F7C98" w:rsidRDefault="006F7C98" w:rsidP="00A00C01">
      <w:pPr>
        <w:keepNext/>
        <w:tabs>
          <w:tab w:val="left" w:pos="4116"/>
        </w:tabs>
        <w:spacing w:line="276" w:lineRule="auto"/>
        <w:jc w:val="center"/>
        <w:rPr>
          <w:color w:val="0D0D0D" w:themeColor="text1" w:themeTint="F2"/>
          <w:sz w:val="20"/>
          <w:szCs w:val="20"/>
        </w:rPr>
      </w:pPr>
      <w:r w:rsidRPr="004D14AE">
        <w:rPr>
          <w:rFonts w:eastAsiaTheme="minorHAnsi" w:cs="Tahoma"/>
          <w:noProof/>
          <w:position w:val="27"/>
          <w:sz w:val="24"/>
          <w:szCs w:val="24"/>
          <w:lang w:val="es-AR" w:eastAsia="es-AR"/>
        </w:rPr>
        <w:drawing>
          <wp:inline distT="0" distB="0" distL="0" distR="0" wp14:anchorId="0FC5342B" wp14:editId="1B6F1922">
            <wp:extent cx="2173109" cy="855878"/>
            <wp:effectExtent l="0" t="0" r="0" b="190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9">
                      <a:extLst>
                        <a:ext uri="{28A0092B-C50C-407E-A947-70E740481C1C}">
                          <a14:useLocalDpi xmlns:a14="http://schemas.microsoft.com/office/drawing/2010/main" val="0"/>
                        </a:ext>
                      </a:extLst>
                    </a:blip>
                    <a:srcRect l="5265" b="9996"/>
                    <a:stretch/>
                  </pic:blipFill>
                  <pic:spPr bwMode="auto">
                    <a:xfrm>
                      <a:off x="0" y="0"/>
                      <a:ext cx="2260801" cy="890416"/>
                    </a:xfrm>
                    <a:prstGeom prst="rect">
                      <a:avLst/>
                    </a:prstGeom>
                    <a:noFill/>
                    <a:ln>
                      <a:noFill/>
                    </a:ln>
                    <a:extLst>
                      <a:ext uri="{53640926-AAD7-44D8-BBD7-CCE9431645EC}">
                        <a14:shadowObscured xmlns:a14="http://schemas.microsoft.com/office/drawing/2010/main"/>
                      </a:ext>
                    </a:extLst>
                  </pic:spPr>
                </pic:pic>
              </a:graphicData>
            </a:graphic>
          </wp:inline>
        </w:drawing>
      </w:r>
    </w:p>
    <w:p w14:paraId="65F51081" w14:textId="7A49E095" w:rsidR="006F7C98" w:rsidRDefault="006F7C98" w:rsidP="00A00C01">
      <w:pPr>
        <w:keepNext/>
        <w:tabs>
          <w:tab w:val="left" w:pos="4116"/>
        </w:tabs>
        <w:spacing w:line="276" w:lineRule="auto"/>
        <w:jc w:val="center"/>
        <w:rPr>
          <w:i/>
          <w:noProof/>
          <w:color w:val="0D0D0D" w:themeColor="text1" w:themeTint="F2"/>
          <w:sz w:val="20"/>
          <w:szCs w:val="20"/>
        </w:rPr>
      </w:pPr>
      <w:bookmarkStart w:id="225" w:name="_Toc118839458"/>
      <w:r w:rsidRPr="008F4175">
        <w:rPr>
          <w:i/>
          <w:color w:val="0D0D0D" w:themeColor="text1" w:themeTint="F2"/>
          <w:sz w:val="20"/>
          <w:szCs w:val="20"/>
        </w:rPr>
        <w:t xml:space="preserve">Ilustración </w:t>
      </w:r>
      <w:r w:rsidRPr="008F4175">
        <w:rPr>
          <w:i/>
          <w:color w:val="0D0D0D" w:themeColor="text1" w:themeTint="F2"/>
          <w:sz w:val="20"/>
          <w:szCs w:val="20"/>
        </w:rPr>
        <w:fldChar w:fldCharType="begin"/>
      </w:r>
      <w:r w:rsidRPr="008F4175">
        <w:rPr>
          <w:i/>
          <w:color w:val="0D0D0D" w:themeColor="text1" w:themeTint="F2"/>
          <w:sz w:val="20"/>
          <w:szCs w:val="20"/>
        </w:rPr>
        <w:instrText xml:space="preserve"> SEQ Ilustración \* ARABIC </w:instrText>
      </w:r>
      <w:r w:rsidRPr="008F4175">
        <w:rPr>
          <w:i/>
          <w:color w:val="0D0D0D" w:themeColor="text1" w:themeTint="F2"/>
          <w:sz w:val="20"/>
          <w:szCs w:val="20"/>
        </w:rPr>
        <w:fldChar w:fldCharType="separate"/>
      </w:r>
      <w:r w:rsidR="004034E9">
        <w:rPr>
          <w:i/>
          <w:noProof/>
          <w:color w:val="0D0D0D" w:themeColor="text1" w:themeTint="F2"/>
          <w:sz w:val="20"/>
          <w:szCs w:val="20"/>
        </w:rPr>
        <w:t>54</w:t>
      </w:r>
      <w:r w:rsidRPr="008F4175">
        <w:rPr>
          <w:i/>
          <w:color w:val="0D0D0D" w:themeColor="text1" w:themeTint="F2"/>
          <w:sz w:val="20"/>
          <w:szCs w:val="20"/>
        </w:rPr>
        <w:fldChar w:fldCharType="end"/>
      </w:r>
      <w:r w:rsidR="00803BF3">
        <w:rPr>
          <w:i/>
          <w:color w:val="0D0D0D" w:themeColor="text1" w:themeTint="F2"/>
          <w:sz w:val="20"/>
          <w:szCs w:val="20"/>
        </w:rPr>
        <w:t>:</w:t>
      </w:r>
      <w:r w:rsidRPr="008F4175">
        <w:rPr>
          <w:i/>
          <w:noProof/>
          <w:color w:val="0D0D0D" w:themeColor="text1" w:themeTint="F2"/>
          <w:sz w:val="20"/>
          <w:szCs w:val="20"/>
        </w:rPr>
        <w:t xml:space="preserve"> </w:t>
      </w:r>
      <w:r w:rsidR="00803BF3">
        <w:rPr>
          <w:i/>
          <w:noProof/>
          <w:color w:val="0D0D0D" w:themeColor="text1" w:themeTint="F2"/>
          <w:sz w:val="20"/>
          <w:szCs w:val="20"/>
        </w:rPr>
        <w:t>S</w:t>
      </w:r>
      <w:r w:rsidRPr="008F4175">
        <w:rPr>
          <w:i/>
          <w:noProof/>
          <w:color w:val="0D0D0D" w:themeColor="text1" w:themeTint="F2"/>
          <w:sz w:val="20"/>
          <w:szCs w:val="20"/>
          <w:lang w:val="es-AR"/>
        </w:rPr>
        <w:t>oftware Proteus</w:t>
      </w:r>
      <w:r w:rsidRPr="008F4175">
        <w:rPr>
          <w:i/>
          <w:noProof/>
          <w:color w:val="0D0D0D" w:themeColor="text1" w:themeTint="F2"/>
          <w:sz w:val="20"/>
          <w:szCs w:val="20"/>
        </w:rPr>
        <w:t xml:space="preserve"> 8</w:t>
      </w:r>
      <w:r w:rsidR="00803BF3">
        <w:rPr>
          <w:i/>
          <w:noProof/>
          <w:color w:val="0D0D0D" w:themeColor="text1" w:themeTint="F2"/>
          <w:sz w:val="20"/>
          <w:szCs w:val="20"/>
        </w:rPr>
        <w:t>, c</w:t>
      </w:r>
      <w:r w:rsidRPr="008F4175">
        <w:rPr>
          <w:i/>
          <w:noProof/>
          <w:color w:val="0D0D0D" w:themeColor="text1" w:themeTint="F2"/>
          <w:sz w:val="20"/>
          <w:szCs w:val="20"/>
        </w:rPr>
        <w:t>ircuito equivalente homopolar de acometida al transformador de tracción.</w:t>
      </w:r>
      <w:bookmarkEnd w:id="225"/>
    </w:p>
    <w:p w14:paraId="3BA07CC8" w14:textId="77777777" w:rsidR="00803BF3" w:rsidRPr="008F4175" w:rsidRDefault="00803BF3" w:rsidP="00A00C01">
      <w:pPr>
        <w:keepNext/>
        <w:tabs>
          <w:tab w:val="left" w:pos="4116"/>
        </w:tabs>
        <w:spacing w:line="276" w:lineRule="auto"/>
        <w:jc w:val="center"/>
        <w:rPr>
          <w:rFonts w:eastAsiaTheme="minorHAnsi" w:cs="Tahoma"/>
          <w:i/>
          <w:noProof/>
          <w:position w:val="27"/>
          <w:sz w:val="20"/>
          <w:szCs w:val="20"/>
          <w:lang w:val="es-AR" w:eastAsia="es-AR"/>
        </w:rPr>
      </w:pPr>
    </w:p>
    <w:p w14:paraId="05870A9F" w14:textId="77777777" w:rsidR="006F7C98" w:rsidRDefault="006F7C98" w:rsidP="00A00C01">
      <w:pPr>
        <w:tabs>
          <w:tab w:val="left" w:pos="709"/>
          <w:tab w:val="left" w:pos="4116"/>
        </w:tabs>
        <w:spacing w:line="276" w:lineRule="auto"/>
        <w:rPr>
          <w:noProof/>
          <w:sz w:val="24"/>
          <w:szCs w:val="24"/>
          <w:lang w:val="es-AR" w:eastAsia="es-AR"/>
        </w:rPr>
      </w:pPr>
      <w:r>
        <w:rPr>
          <w:noProof/>
          <w:lang w:val="es-AR" w:eastAsia="es-AR"/>
        </w:rPr>
        <w:drawing>
          <wp:inline distT="0" distB="0" distL="0" distR="0" wp14:anchorId="1023FA15" wp14:editId="4F3DAB1B">
            <wp:extent cx="2106777" cy="272555"/>
            <wp:effectExtent l="0" t="0" r="8255"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2208220" cy="285679"/>
                    </a:xfrm>
                    <a:prstGeom prst="rect">
                      <a:avLst/>
                    </a:prstGeom>
                  </pic:spPr>
                </pic:pic>
              </a:graphicData>
            </a:graphic>
          </wp:inline>
        </w:drawing>
      </w:r>
      <w:r>
        <w:rPr>
          <w:noProof/>
          <w:sz w:val="24"/>
          <w:szCs w:val="24"/>
          <w:lang w:val="es-AR" w:eastAsia="es-AR"/>
        </w:rPr>
        <w:t xml:space="preserve"> </w:t>
      </w:r>
      <w:r>
        <w:rPr>
          <w:noProof/>
          <w:lang w:val="es-AR" w:eastAsia="es-AR"/>
        </w:rPr>
        <w:t xml:space="preserve">            </w:t>
      </w:r>
      <w:r>
        <w:rPr>
          <w:noProof/>
          <w:lang w:val="es-AR" w:eastAsia="es-AR"/>
        </w:rPr>
        <w:drawing>
          <wp:inline distT="0" distB="0" distL="0" distR="0" wp14:anchorId="0BD9FC7C" wp14:editId="44B7D413">
            <wp:extent cx="2797791" cy="257508"/>
            <wp:effectExtent l="0" t="0" r="3175" b="952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2936443" cy="270270"/>
                    </a:xfrm>
                    <a:prstGeom prst="rect">
                      <a:avLst/>
                    </a:prstGeom>
                  </pic:spPr>
                </pic:pic>
              </a:graphicData>
            </a:graphic>
          </wp:inline>
        </w:drawing>
      </w:r>
      <w:r>
        <w:rPr>
          <w:noProof/>
          <w:lang w:val="es-AR" w:eastAsia="es-AR"/>
        </w:rPr>
        <w:t xml:space="preserve">  </w:t>
      </w:r>
      <w:r>
        <w:rPr>
          <w:noProof/>
          <w:sz w:val="24"/>
          <w:szCs w:val="24"/>
          <w:lang w:val="es-AR" w:eastAsia="es-AR"/>
        </w:rPr>
        <w:t xml:space="preserve">         </w:t>
      </w:r>
    </w:p>
    <w:p w14:paraId="28AF1C80" w14:textId="77777777" w:rsidR="006F7C98" w:rsidRPr="00DB3320" w:rsidRDefault="006F7C98" w:rsidP="00A00C01">
      <w:pPr>
        <w:tabs>
          <w:tab w:val="left" w:pos="709"/>
          <w:tab w:val="left" w:pos="4116"/>
        </w:tabs>
        <w:spacing w:line="276" w:lineRule="auto"/>
        <w:rPr>
          <w:noProof/>
          <w:sz w:val="24"/>
          <w:szCs w:val="24"/>
          <w:lang w:val="es-AR" w:eastAsia="es-AR"/>
        </w:rPr>
      </w:pPr>
    </w:p>
    <w:p w14:paraId="60E530D1" w14:textId="77777777" w:rsidR="006F7C98" w:rsidRPr="00F74433" w:rsidRDefault="006F7C98" w:rsidP="00A00C01">
      <w:pPr>
        <w:pStyle w:val="Ttulo3"/>
        <w:spacing w:after="240" w:line="276" w:lineRule="auto"/>
        <w:ind w:hanging="2115"/>
        <w:rPr>
          <w:i/>
          <w:iCs/>
          <w:sz w:val="24"/>
          <w:szCs w:val="24"/>
          <w:lang w:val="es-AR"/>
        </w:rPr>
      </w:pPr>
      <w:bookmarkStart w:id="226" w:name="_Toc118843573"/>
      <w:r w:rsidRPr="00F74433">
        <w:rPr>
          <w:i/>
          <w:iCs/>
          <w:sz w:val="24"/>
          <w:szCs w:val="24"/>
          <w:lang w:val="es-AR"/>
        </w:rPr>
        <w:t>Corriente de cortocircuito monofásica</w:t>
      </w:r>
      <w:bookmarkEnd w:id="226"/>
    </w:p>
    <w:p w14:paraId="538EA55B" w14:textId="77777777" w:rsidR="006F7C98" w:rsidRPr="00E06469"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5B4FAB20" wp14:editId="1A64DCBE">
            <wp:extent cx="2343014" cy="580030"/>
            <wp:effectExtent l="0" t="0" r="635"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382805" cy="589881"/>
                    </a:xfrm>
                    <a:prstGeom prst="rect">
                      <a:avLst/>
                    </a:prstGeom>
                  </pic:spPr>
                </pic:pic>
              </a:graphicData>
            </a:graphic>
          </wp:inline>
        </w:drawing>
      </w:r>
    </w:p>
    <w:p w14:paraId="226A6F53" w14:textId="77777777" w:rsidR="006F7C98" w:rsidRPr="00F74433" w:rsidRDefault="006F7C98" w:rsidP="00A00C01">
      <w:pPr>
        <w:pStyle w:val="Ttulo3"/>
        <w:spacing w:after="240" w:line="276" w:lineRule="auto"/>
        <w:ind w:hanging="2115"/>
        <w:rPr>
          <w:i/>
          <w:iCs/>
          <w:sz w:val="24"/>
          <w:szCs w:val="24"/>
          <w:lang w:val="es-AR"/>
        </w:rPr>
      </w:pPr>
      <w:bookmarkStart w:id="227" w:name="_Toc118843574"/>
      <w:r w:rsidRPr="00F74433">
        <w:rPr>
          <w:i/>
          <w:iCs/>
          <w:sz w:val="24"/>
          <w:szCs w:val="24"/>
          <w:lang w:val="es-AR"/>
        </w:rPr>
        <w:t>Corriente de apertura</w:t>
      </w:r>
      <w:r w:rsidRPr="00F74433">
        <w:rPr>
          <w:b/>
          <w:bCs/>
          <w:i/>
          <w:iCs/>
          <w:sz w:val="24"/>
          <w:szCs w:val="24"/>
          <w:lang w:val="es-AR"/>
        </w:rPr>
        <w:t xml:space="preserve"> I a</w:t>
      </w:r>
      <w:bookmarkEnd w:id="227"/>
    </w:p>
    <w:p w14:paraId="683D7FC4" w14:textId="77777777" w:rsidR="006F7C98" w:rsidRPr="004D14AE" w:rsidRDefault="006F7C98" w:rsidP="00A00C01">
      <w:pPr>
        <w:tabs>
          <w:tab w:val="left" w:pos="709"/>
          <w:tab w:val="left" w:pos="4116"/>
        </w:tabs>
        <w:spacing w:line="276" w:lineRule="auto"/>
        <w:rPr>
          <w:rFonts w:eastAsiaTheme="minorHAnsi" w:cs="Tahoma"/>
          <w:b/>
          <w:i/>
          <w:iCs/>
          <w:noProof/>
          <w:position w:val="27"/>
          <w:sz w:val="24"/>
          <w:szCs w:val="24"/>
          <w:u w:val="single"/>
          <w:lang w:val="es-AR" w:eastAsia="es-AR"/>
        </w:rPr>
      </w:pPr>
      <w:r>
        <w:rPr>
          <w:noProof/>
          <w:lang w:val="es-AR" w:eastAsia="es-AR"/>
        </w:rPr>
        <w:drawing>
          <wp:inline distT="0" distB="0" distL="0" distR="0" wp14:anchorId="2A753101" wp14:editId="6CE5ADE1">
            <wp:extent cx="1371600" cy="258925"/>
            <wp:effectExtent l="0" t="0" r="0" b="825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397255" cy="263768"/>
                    </a:xfrm>
                    <a:prstGeom prst="rect">
                      <a:avLst/>
                    </a:prstGeom>
                  </pic:spPr>
                </pic:pic>
              </a:graphicData>
            </a:graphic>
          </wp:inline>
        </w:drawing>
      </w:r>
      <w:r w:rsidRPr="00CF7428">
        <w:rPr>
          <w:rFonts w:eastAsiaTheme="minorHAnsi" w:cs="Tahoma"/>
          <w:iCs/>
          <w:noProof/>
          <w:position w:val="27"/>
          <w:sz w:val="24"/>
          <w:szCs w:val="24"/>
          <w:lang w:val="es-AR" w:eastAsia="es-AR"/>
        </w:rPr>
        <w:tab/>
      </w:r>
    </w:p>
    <w:p w14:paraId="127A8974" w14:textId="77777777" w:rsidR="00803BF3" w:rsidRDefault="00803BF3" w:rsidP="00A00C01">
      <w:pPr>
        <w:tabs>
          <w:tab w:val="left" w:pos="709"/>
          <w:tab w:val="left" w:pos="4116"/>
        </w:tabs>
        <w:spacing w:line="276" w:lineRule="auto"/>
        <w:rPr>
          <w:i/>
          <w:iCs/>
          <w:sz w:val="24"/>
          <w:szCs w:val="24"/>
          <w:lang w:val="es-AR"/>
        </w:rPr>
      </w:pPr>
    </w:p>
    <w:p w14:paraId="435904F2" w14:textId="71A57F53" w:rsidR="006F7C98" w:rsidRDefault="006F7C98" w:rsidP="00A00C01">
      <w:pPr>
        <w:pStyle w:val="Ttulo3"/>
        <w:spacing w:after="240" w:line="276" w:lineRule="auto"/>
        <w:ind w:hanging="2115"/>
        <w:rPr>
          <w:b/>
          <w:bCs/>
          <w:i/>
          <w:iCs/>
          <w:sz w:val="24"/>
          <w:szCs w:val="24"/>
          <w:lang w:val="es-AR"/>
        </w:rPr>
      </w:pPr>
      <w:bookmarkStart w:id="228" w:name="_Toc118843575"/>
      <w:r w:rsidRPr="00F74433">
        <w:rPr>
          <w:i/>
          <w:iCs/>
          <w:sz w:val="24"/>
          <w:szCs w:val="24"/>
          <w:lang w:val="es-AR"/>
        </w:rPr>
        <w:t xml:space="preserve">Corriente </w:t>
      </w:r>
      <w:r w:rsidR="00B34CB6" w:rsidRPr="00F74433">
        <w:rPr>
          <w:i/>
          <w:iCs/>
          <w:sz w:val="24"/>
          <w:szCs w:val="24"/>
          <w:lang w:val="es-AR"/>
        </w:rPr>
        <w:t>de impulso</w:t>
      </w:r>
      <w:r w:rsidRPr="00F74433">
        <w:rPr>
          <w:i/>
          <w:iCs/>
          <w:sz w:val="24"/>
          <w:szCs w:val="24"/>
          <w:lang w:val="es-AR"/>
        </w:rPr>
        <w:t xml:space="preserve"> </w:t>
      </w:r>
      <w:r w:rsidRPr="00F74433">
        <w:rPr>
          <w:b/>
          <w:bCs/>
          <w:i/>
          <w:iCs/>
          <w:sz w:val="24"/>
          <w:szCs w:val="24"/>
          <w:lang w:val="es-AR"/>
        </w:rPr>
        <w:t>I s</w:t>
      </w:r>
      <w:bookmarkEnd w:id="228"/>
    </w:p>
    <w:p w14:paraId="491F8D7B" w14:textId="77777777" w:rsidR="006F7C98" w:rsidRPr="00F74433" w:rsidRDefault="006F7C98" w:rsidP="00A00C01">
      <w:pPr>
        <w:tabs>
          <w:tab w:val="left" w:pos="709"/>
          <w:tab w:val="left" w:pos="4116"/>
        </w:tabs>
        <w:spacing w:line="276" w:lineRule="auto"/>
        <w:rPr>
          <w:i/>
          <w:iCs/>
          <w:sz w:val="24"/>
          <w:szCs w:val="24"/>
          <w:lang w:val="es-AR"/>
        </w:rPr>
      </w:pPr>
      <w:r w:rsidRPr="00B176C5">
        <w:rPr>
          <w:noProof/>
          <w:lang w:val="es-AR" w:eastAsia="es-AR"/>
        </w:rPr>
        <w:drawing>
          <wp:inline distT="0" distB="0" distL="0" distR="0" wp14:anchorId="424C8B9F" wp14:editId="0D952868">
            <wp:extent cx="1467131" cy="252483"/>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498028" cy="257800"/>
                    </a:xfrm>
                    <a:prstGeom prst="rect">
                      <a:avLst/>
                    </a:prstGeom>
                  </pic:spPr>
                </pic:pic>
              </a:graphicData>
            </a:graphic>
          </wp:inline>
        </w:drawing>
      </w:r>
    </w:p>
    <w:p w14:paraId="5A839228" w14:textId="77777777" w:rsidR="006F7C98" w:rsidRDefault="006F7C98" w:rsidP="00A00C01">
      <w:pPr>
        <w:spacing w:line="276" w:lineRule="auto"/>
        <w:rPr>
          <w:b/>
          <w:iCs/>
          <w:sz w:val="24"/>
          <w:szCs w:val="24"/>
          <w:u w:val="single"/>
          <w:lang w:val="es-AR"/>
        </w:rPr>
      </w:pPr>
      <w:r>
        <w:rPr>
          <w:noProof/>
          <w:lang w:val="es-AR" w:eastAsia="es-AR"/>
        </w:rPr>
        <w:t xml:space="preserve"> </w:t>
      </w:r>
      <w:r>
        <w:rPr>
          <w:noProof/>
          <w:lang w:val="es-AR" w:eastAsia="es-AR"/>
        </w:rPr>
        <w:drawing>
          <wp:inline distT="0" distB="0" distL="0" distR="0" wp14:anchorId="2E3BE8DC" wp14:editId="4B6119E9">
            <wp:extent cx="1931158" cy="336830"/>
            <wp:effectExtent l="0" t="0" r="0" b="635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1958489" cy="341597"/>
                    </a:xfrm>
                    <a:prstGeom prst="rect">
                      <a:avLst/>
                    </a:prstGeom>
                  </pic:spPr>
                </pic:pic>
              </a:graphicData>
            </a:graphic>
          </wp:inline>
        </w:drawing>
      </w:r>
      <w:r w:rsidRPr="008C70BD">
        <w:rPr>
          <w:noProof/>
          <w:lang w:val="es-AR" w:eastAsia="es-AR"/>
        </w:rPr>
        <w:t xml:space="preserve"> </w:t>
      </w:r>
      <w:r>
        <w:rPr>
          <w:noProof/>
          <w:lang w:val="es-AR" w:eastAsia="es-AR"/>
        </w:rPr>
        <w:t xml:space="preserve">                </w:t>
      </w:r>
      <w:r>
        <w:rPr>
          <w:noProof/>
          <w:lang w:val="es-AR" w:eastAsia="es-AR"/>
        </w:rPr>
        <w:drawing>
          <wp:inline distT="0" distB="0" distL="0" distR="0" wp14:anchorId="672BDF40" wp14:editId="192091C3">
            <wp:extent cx="2102220" cy="436729"/>
            <wp:effectExtent l="0" t="0" r="0" b="190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2120561" cy="440539"/>
                    </a:xfrm>
                    <a:prstGeom prst="rect">
                      <a:avLst/>
                    </a:prstGeom>
                  </pic:spPr>
                </pic:pic>
              </a:graphicData>
            </a:graphic>
          </wp:inline>
        </w:drawing>
      </w:r>
      <w:r>
        <w:rPr>
          <w:noProof/>
          <w:lang w:val="es-AR" w:eastAsia="es-AR"/>
        </w:rPr>
        <w:t xml:space="preserve"> </w:t>
      </w:r>
    </w:p>
    <w:p w14:paraId="048AE6A5" w14:textId="77777777" w:rsidR="006F7C98" w:rsidRPr="00DB3320" w:rsidRDefault="006F7C98" w:rsidP="00A00C01">
      <w:pPr>
        <w:spacing w:line="276" w:lineRule="auto"/>
        <w:rPr>
          <w:b/>
          <w:iCs/>
          <w:sz w:val="24"/>
          <w:szCs w:val="24"/>
          <w:u w:val="single"/>
          <w:lang w:val="es-AR"/>
        </w:rPr>
      </w:pPr>
    </w:p>
    <w:p w14:paraId="5FBF00CF" w14:textId="77777777" w:rsidR="006F7C98" w:rsidRPr="00F74433" w:rsidRDefault="006F7C98" w:rsidP="00A00C01">
      <w:pPr>
        <w:pStyle w:val="Ttulo3"/>
        <w:spacing w:after="240" w:line="276" w:lineRule="auto"/>
        <w:ind w:hanging="2115"/>
        <w:rPr>
          <w:i/>
          <w:iCs/>
          <w:sz w:val="24"/>
          <w:szCs w:val="24"/>
          <w:lang w:val="es-AR"/>
        </w:rPr>
      </w:pPr>
      <w:bookmarkStart w:id="229" w:name="_Toc118843576"/>
      <w:r w:rsidRPr="00F74433">
        <w:rPr>
          <w:i/>
          <w:iCs/>
          <w:sz w:val="24"/>
          <w:szCs w:val="24"/>
          <w:lang w:val="es-AR"/>
        </w:rPr>
        <w:t xml:space="preserve">Corriente breve efectiva térmica </w:t>
      </w:r>
      <w:r w:rsidRPr="00F74433">
        <w:rPr>
          <w:b/>
          <w:bCs/>
          <w:i/>
          <w:iCs/>
          <w:sz w:val="24"/>
          <w:szCs w:val="24"/>
          <w:lang w:val="es-AR"/>
        </w:rPr>
        <w:t xml:space="preserve">I </w:t>
      </w:r>
      <w:proofErr w:type="spellStart"/>
      <w:r w:rsidRPr="00F74433">
        <w:rPr>
          <w:b/>
          <w:bCs/>
          <w:i/>
          <w:iCs/>
          <w:sz w:val="24"/>
          <w:szCs w:val="24"/>
          <w:lang w:val="es-AR"/>
        </w:rPr>
        <w:t>th</w:t>
      </w:r>
      <w:bookmarkEnd w:id="229"/>
      <w:proofErr w:type="spellEnd"/>
    </w:p>
    <w:p w14:paraId="3D8F003B" w14:textId="77777777" w:rsidR="006F7C98"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1184B4D1" wp14:editId="2B197AA3">
            <wp:extent cx="2088108" cy="338003"/>
            <wp:effectExtent l="0" t="0" r="7620" b="508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113519" cy="342116"/>
                    </a:xfrm>
                    <a:prstGeom prst="rect">
                      <a:avLst/>
                    </a:prstGeom>
                  </pic:spPr>
                </pic:pic>
              </a:graphicData>
            </a:graphic>
          </wp:inline>
        </w:drawing>
      </w:r>
      <w:r>
        <w:rPr>
          <w:rFonts w:eastAsiaTheme="minorHAnsi" w:cs="Tahoma"/>
          <w:noProof/>
          <w:position w:val="27"/>
          <w:sz w:val="24"/>
          <w:szCs w:val="24"/>
          <w:lang w:val="es-AR" w:eastAsia="es-AR"/>
        </w:rPr>
        <w:tab/>
      </w:r>
    </w:p>
    <w:p w14:paraId="3208BB04" w14:textId="77777777" w:rsidR="006F7C98" w:rsidRPr="004D14AE" w:rsidRDefault="006F7C98" w:rsidP="00A00C01">
      <w:pPr>
        <w:tabs>
          <w:tab w:val="left" w:pos="709"/>
          <w:tab w:val="left" w:pos="4116"/>
        </w:tabs>
        <w:spacing w:line="276" w:lineRule="auto"/>
        <w:rPr>
          <w:rFonts w:eastAsiaTheme="minorHAnsi" w:cs="Tahoma"/>
          <w:noProof/>
          <w:position w:val="27"/>
          <w:sz w:val="24"/>
          <w:szCs w:val="24"/>
          <w:lang w:val="es-AR" w:eastAsia="es-AR"/>
        </w:rPr>
      </w:pPr>
    </w:p>
    <w:p w14:paraId="111BB9AA" w14:textId="77777777" w:rsidR="00803BF3" w:rsidRDefault="00803BF3"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13FB4B4B" w14:textId="54BA7B5E" w:rsidR="006F7C98" w:rsidRDefault="006F7C98" w:rsidP="00A00C01">
      <w:pPr>
        <w:pStyle w:val="Ttulo2"/>
        <w:spacing w:line="276" w:lineRule="auto"/>
        <w:jc w:val="center"/>
        <w:rPr>
          <w:rFonts w:ascii="Franklin Gothic Medium" w:hAnsi="Franklin Gothic Medium"/>
          <w:color w:val="auto"/>
          <w:sz w:val="28"/>
          <w:szCs w:val="28"/>
          <w:u w:color="000000"/>
        </w:rPr>
      </w:pPr>
      <w:bookmarkStart w:id="230" w:name="_Toc118843577"/>
      <w:r w:rsidRPr="00F74433">
        <w:rPr>
          <w:rFonts w:ascii="Franklin Gothic Medium" w:hAnsi="Franklin Gothic Medium"/>
          <w:color w:val="auto"/>
          <w:sz w:val="28"/>
          <w:szCs w:val="28"/>
          <w:u w:color="000000"/>
        </w:rPr>
        <w:lastRenderedPageBreak/>
        <w:t>Cortocircuito Trifásico en el Punto 3</w:t>
      </w:r>
      <w:bookmarkEnd w:id="230"/>
    </w:p>
    <w:p w14:paraId="2A84309F" w14:textId="77777777" w:rsidR="006F7C98" w:rsidRPr="00F74433" w:rsidRDefault="006F7C98" w:rsidP="00A00C01">
      <w:pPr>
        <w:spacing w:line="276" w:lineRule="auto"/>
      </w:pPr>
    </w:p>
    <w:p w14:paraId="2C4A1C54" w14:textId="6FAE738A" w:rsidR="006F7C98" w:rsidRDefault="006F7C98" w:rsidP="00A00C01">
      <w:pPr>
        <w:tabs>
          <w:tab w:val="left" w:pos="4116"/>
        </w:tabs>
        <w:spacing w:line="276" w:lineRule="auto"/>
        <w:jc w:val="both"/>
        <w:rPr>
          <w:sz w:val="24"/>
          <w:szCs w:val="24"/>
        </w:rPr>
      </w:pPr>
      <w:r w:rsidRPr="004D14AE">
        <w:rPr>
          <w:sz w:val="24"/>
          <w:szCs w:val="24"/>
        </w:rPr>
        <w:t>El esquema del cortocircuito en el punto 3 será equivalente a una falla en la salida de un transformador de tracción.</w:t>
      </w:r>
    </w:p>
    <w:p w14:paraId="12936B99" w14:textId="77777777" w:rsidR="00803BF3" w:rsidRPr="004D14AE" w:rsidRDefault="00803BF3" w:rsidP="00A00C01">
      <w:pPr>
        <w:tabs>
          <w:tab w:val="left" w:pos="4116"/>
        </w:tabs>
        <w:spacing w:line="276" w:lineRule="auto"/>
        <w:jc w:val="both"/>
        <w:rPr>
          <w:sz w:val="24"/>
          <w:szCs w:val="24"/>
        </w:rPr>
      </w:pPr>
    </w:p>
    <w:p w14:paraId="322D90D1" w14:textId="77777777" w:rsidR="006F7C98" w:rsidRDefault="006F7C98" w:rsidP="00A00C01">
      <w:pPr>
        <w:keepNext/>
        <w:tabs>
          <w:tab w:val="left" w:pos="4116"/>
        </w:tabs>
        <w:spacing w:line="276" w:lineRule="auto"/>
        <w:jc w:val="center"/>
      </w:pPr>
      <w:r w:rsidRPr="004D14AE">
        <w:rPr>
          <w:rFonts w:eastAsiaTheme="minorHAnsi" w:cs="Tahoma"/>
          <w:noProof/>
          <w:position w:val="27"/>
          <w:sz w:val="24"/>
          <w:szCs w:val="24"/>
          <w:lang w:val="es-AR" w:eastAsia="es-AR"/>
        </w:rPr>
        <mc:AlternateContent>
          <mc:Choice Requires="wps">
            <w:drawing>
              <wp:anchor distT="0" distB="0" distL="114300" distR="114300" simplePos="0" relativeHeight="251518464" behindDoc="0" locked="0" layoutInCell="1" allowOverlap="1" wp14:anchorId="0B828859" wp14:editId="79658D8E">
                <wp:simplePos x="0" y="0"/>
                <wp:positionH relativeFrom="column">
                  <wp:posOffset>4462018</wp:posOffset>
                </wp:positionH>
                <wp:positionV relativeFrom="paragraph">
                  <wp:posOffset>325069</wp:posOffset>
                </wp:positionV>
                <wp:extent cx="166978" cy="405517"/>
                <wp:effectExtent l="19050" t="19050" r="43180" b="52070"/>
                <wp:wrapNone/>
                <wp:docPr id="99341" name="Rayo 70"/>
                <wp:cNvGraphicFramePr/>
                <a:graphic xmlns:a="http://schemas.openxmlformats.org/drawingml/2006/main">
                  <a:graphicData uri="http://schemas.microsoft.com/office/word/2010/wordprocessingShape">
                    <wps:wsp>
                      <wps:cNvSpPr/>
                      <wps:spPr>
                        <a:xfrm>
                          <a:off x="0" y="0"/>
                          <a:ext cx="166978" cy="405517"/>
                        </a:xfrm>
                        <a:prstGeom prst="lightningBol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15AFDE" id="Rayo 70" o:spid="_x0000_s1026" type="#_x0000_t73" style="position:absolute;margin-left:351.35pt;margin-top:25.6pt;width:13.15pt;height:31.95pt;z-index:251518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" fillcolor="red" strokecolor="red" strokeweight="1pt"/>
            </w:pict>
          </mc:Fallback>
        </mc:AlternateContent>
      </w:r>
      <w:r>
        <w:rPr>
          <w:rFonts w:eastAsiaTheme="minorHAnsi" w:cs="Tahoma"/>
          <w:noProof/>
          <w:position w:val="27"/>
          <w:sz w:val="24"/>
          <w:szCs w:val="24"/>
          <w:lang w:val="es-AR" w:eastAsia="es-AR"/>
        </w:rPr>
        <w:drawing>
          <wp:inline distT="0" distB="0" distL="0" distR="0" wp14:anchorId="3279D140" wp14:editId="065D4BA9">
            <wp:extent cx="5398233" cy="2691994"/>
            <wp:effectExtent l="0" t="0" r="0"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ptura de pantalla (350).png"/>
                    <pic:cNvPicPr/>
                  </pic:nvPicPr>
                  <pic:blipFill rotWithShape="1">
                    <a:blip r:embed="rId249">
                      <a:extLst>
                        <a:ext uri="{28A0092B-C50C-407E-A947-70E740481C1C}">
                          <a14:useLocalDpi xmlns:a14="http://schemas.microsoft.com/office/drawing/2010/main" val="0"/>
                        </a:ext>
                      </a:extLst>
                    </a:blip>
                    <a:srcRect l="26684" t="27945" r="21971" b="26516"/>
                    <a:stretch/>
                  </pic:blipFill>
                  <pic:spPr bwMode="auto">
                    <a:xfrm>
                      <a:off x="0" y="0"/>
                      <a:ext cx="5415103" cy="2700407"/>
                    </a:xfrm>
                    <a:prstGeom prst="rect">
                      <a:avLst/>
                    </a:prstGeom>
                    <a:ln>
                      <a:noFill/>
                    </a:ln>
                    <a:extLst>
                      <a:ext uri="{53640926-AAD7-44D8-BBD7-CCE9431645EC}">
                        <a14:shadowObscured xmlns:a14="http://schemas.microsoft.com/office/drawing/2010/main"/>
                      </a:ext>
                    </a:extLst>
                  </pic:spPr>
                </pic:pic>
              </a:graphicData>
            </a:graphic>
          </wp:inline>
        </w:drawing>
      </w:r>
    </w:p>
    <w:p w14:paraId="191974A6" w14:textId="74EFB0C7" w:rsidR="006F7C98" w:rsidRPr="008F4175" w:rsidRDefault="006F7C98" w:rsidP="00A00C01">
      <w:pPr>
        <w:pStyle w:val="Descripcin"/>
        <w:spacing w:line="276" w:lineRule="auto"/>
        <w:jc w:val="center"/>
        <w:rPr>
          <w:b w:val="0"/>
          <w:i/>
          <w:noProof/>
          <w:color w:val="0D0D0D" w:themeColor="text1" w:themeTint="F2"/>
          <w:sz w:val="20"/>
          <w:szCs w:val="20"/>
        </w:rPr>
      </w:pPr>
      <w:bookmarkStart w:id="231" w:name="_Toc118839459"/>
      <w:r w:rsidRPr="008F4175">
        <w:rPr>
          <w:b w:val="0"/>
          <w:i/>
          <w:color w:val="0D0D0D" w:themeColor="text1" w:themeTint="F2"/>
          <w:sz w:val="20"/>
          <w:szCs w:val="20"/>
        </w:rPr>
        <w:t xml:space="preserve">Ilustración </w:t>
      </w:r>
      <w:r w:rsidRPr="008F4175">
        <w:rPr>
          <w:b w:val="0"/>
          <w:i/>
          <w:color w:val="0D0D0D" w:themeColor="text1" w:themeTint="F2"/>
          <w:sz w:val="20"/>
          <w:szCs w:val="20"/>
        </w:rPr>
        <w:fldChar w:fldCharType="begin"/>
      </w:r>
      <w:r w:rsidRPr="008F4175">
        <w:rPr>
          <w:b w:val="0"/>
          <w:i/>
          <w:color w:val="0D0D0D" w:themeColor="text1" w:themeTint="F2"/>
          <w:sz w:val="20"/>
          <w:szCs w:val="20"/>
        </w:rPr>
        <w:instrText xml:space="preserve"> SEQ Ilustración \* ARABIC </w:instrText>
      </w:r>
      <w:r w:rsidRPr="008F4175">
        <w:rPr>
          <w:b w:val="0"/>
          <w:i/>
          <w:color w:val="0D0D0D" w:themeColor="text1" w:themeTint="F2"/>
          <w:sz w:val="20"/>
          <w:szCs w:val="20"/>
        </w:rPr>
        <w:fldChar w:fldCharType="separate"/>
      </w:r>
      <w:r w:rsidR="004034E9">
        <w:rPr>
          <w:b w:val="0"/>
          <w:i/>
          <w:noProof/>
          <w:color w:val="0D0D0D" w:themeColor="text1" w:themeTint="F2"/>
          <w:sz w:val="20"/>
          <w:szCs w:val="20"/>
        </w:rPr>
        <w:t>55</w:t>
      </w:r>
      <w:r w:rsidRPr="008F4175">
        <w:rPr>
          <w:b w:val="0"/>
          <w:i/>
          <w:color w:val="0D0D0D" w:themeColor="text1" w:themeTint="F2"/>
          <w:sz w:val="20"/>
          <w:szCs w:val="20"/>
        </w:rPr>
        <w:fldChar w:fldCharType="end"/>
      </w:r>
      <w:r w:rsidR="00803BF3">
        <w:rPr>
          <w:b w:val="0"/>
          <w:i/>
          <w:color w:val="0D0D0D" w:themeColor="text1" w:themeTint="F2"/>
          <w:sz w:val="20"/>
          <w:szCs w:val="20"/>
        </w:rPr>
        <w:t>: S</w:t>
      </w:r>
      <w:r w:rsidRPr="008F4175">
        <w:rPr>
          <w:b w:val="0"/>
          <w:i/>
          <w:noProof/>
          <w:color w:val="0D0D0D" w:themeColor="text1" w:themeTint="F2"/>
          <w:sz w:val="20"/>
          <w:szCs w:val="20"/>
          <w:lang w:val="es-AR"/>
        </w:rPr>
        <w:t>oftware Proteus</w:t>
      </w:r>
      <w:r w:rsidRPr="008F4175">
        <w:rPr>
          <w:b w:val="0"/>
          <w:i/>
          <w:noProof/>
          <w:color w:val="0D0D0D" w:themeColor="text1" w:themeTint="F2"/>
          <w:sz w:val="20"/>
          <w:szCs w:val="20"/>
        </w:rPr>
        <w:t xml:space="preserve"> 8</w:t>
      </w:r>
      <w:r w:rsidR="00803BF3">
        <w:rPr>
          <w:b w:val="0"/>
          <w:i/>
          <w:noProof/>
          <w:color w:val="0D0D0D" w:themeColor="text1" w:themeTint="F2"/>
          <w:sz w:val="20"/>
          <w:szCs w:val="20"/>
        </w:rPr>
        <w:t>, c</w:t>
      </w:r>
      <w:r w:rsidRPr="008F4175">
        <w:rPr>
          <w:b w:val="0"/>
          <w:i/>
          <w:noProof/>
          <w:color w:val="0D0D0D" w:themeColor="text1" w:themeTint="F2"/>
          <w:sz w:val="20"/>
          <w:szCs w:val="20"/>
        </w:rPr>
        <w:t>ircuito equivalente a la salida del transformador de tracción.</w:t>
      </w:r>
      <w:bookmarkEnd w:id="231"/>
    </w:p>
    <w:p w14:paraId="009CCC2A" w14:textId="77777777" w:rsidR="006F7C98" w:rsidRPr="00E06469" w:rsidRDefault="006F7C98" w:rsidP="00A00C01">
      <w:pPr>
        <w:tabs>
          <w:tab w:val="left" w:pos="4116"/>
        </w:tabs>
        <w:spacing w:line="276" w:lineRule="auto"/>
        <w:rPr>
          <w:rFonts w:eastAsiaTheme="minorHAnsi" w:cs="Tahoma"/>
          <w:i/>
          <w:iCs/>
          <w:noProof/>
          <w:position w:val="27"/>
          <w:sz w:val="24"/>
          <w:szCs w:val="24"/>
          <w:lang w:eastAsia="es-AR"/>
        </w:rPr>
      </w:pPr>
      <w:r w:rsidRPr="00E06469">
        <w:rPr>
          <w:rFonts w:eastAsiaTheme="minorHAnsi" w:cs="Tahoma"/>
          <w:i/>
          <w:iCs/>
          <w:noProof/>
          <w:position w:val="27"/>
          <w:sz w:val="24"/>
          <w:szCs w:val="24"/>
          <w:lang w:eastAsia="es-AR"/>
        </w:rPr>
        <w:t xml:space="preserve">Circuito equivalente de impedancias de secuencia directa </w:t>
      </w:r>
    </w:p>
    <w:p w14:paraId="1A512227" w14:textId="77777777" w:rsidR="006F7C98" w:rsidRDefault="006F7C98" w:rsidP="00A00C01">
      <w:pPr>
        <w:tabs>
          <w:tab w:val="left" w:pos="4116"/>
        </w:tabs>
        <w:spacing w:line="276" w:lineRule="auto"/>
        <w:jc w:val="both"/>
        <w:rPr>
          <w:sz w:val="24"/>
          <w:szCs w:val="24"/>
        </w:rPr>
      </w:pPr>
      <w:r w:rsidRPr="004D14AE">
        <w:rPr>
          <w:sz w:val="24"/>
          <w:szCs w:val="24"/>
        </w:rPr>
        <w:t>En el esquema se observa la impedancia equivalente para este sistema será la suma de la impedancia de la red, la acometida y la impedancia correspondiente al transformador de tracción, todas tomadas desde el secundario del transformador.</w:t>
      </w:r>
    </w:p>
    <w:p w14:paraId="3598032B" w14:textId="77777777" w:rsidR="006F7C98" w:rsidRPr="004D14AE" w:rsidRDefault="006F7C98" w:rsidP="00A00C01">
      <w:pPr>
        <w:tabs>
          <w:tab w:val="left" w:pos="4116"/>
        </w:tabs>
        <w:spacing w:line="276" w:lineRule="auto"/>
        <w:rPr>
          <w:sz w:val="24"/>
          <w:szCs w:val="24"/>
        </w:rPr>
      </w:pPr>
    </w:p>
    <w:p w14:paraId="23BE552A" w14:textId="77777777" w:rsidR="006F7C98" w:rsidRDefault="006F7C98" w:rsidP="00A00C01">
      <w:pPr>
        <w:keepNext/>
        <w:tabs>
          <w:tab w:val="left" w:pos="4116"/>
        </w:tabs>
        <w:spacing w:line="276" w:lineRule="auto"/>
        <w:jc w:val="center"/>
        <w:rPr>
          <w:color w:val="0D0D0D" w:themeColor="text1" w:themeTint="F2"/>
          <w:sz w:val="20"/>
          <w:szCs w:val="20"/>
        </w:rPr>
      </w:pPr>
      <w:r w:rsidRPr="004D14AE">
        <w:rPr>
          <w:rFonts w:eastAsiaTheme="minorHAnsi" w:cs="Tahoma"/>
          <w:noProof/>
          <w:position w:val="27"/>
          <w:sz w:val="24"/>
          <w:szCs w:val="24"/>
          <w:lang w:val="es-AR" w:eastAsia="es-AR"/>
        </w:rPr>
        <w:drawing>
          <wp:inline distT="0" distB="0" distL="0" distR="0" wp14:anchorId="442C49D7" wp14:editId="7219A6D4">
            <wp:extent cx="2886323" cy="712870"/>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0">
                      <a:extLst>
                        <a:ext uri="{28A0092B-C50C-407E-A947-70E740481C1C}">
                          <a14:useLocalDpi xmlns:a14="http://schemas.microsoft.com/office/drawing/2010/main" val="0"/>
                        </a:ext>
                      </a:extLst>
                    </a:blip>
                    <a:srcRect l="4147" t="14287" r="-384" b="11092"/>
                    <a:stretch/>
                  </pic:blipFill>
                  <pic:spPr bwMode="auto">
                    <a:xfrm>
                      <a:off x="0" y="0"/>
                      <a:ext cx="2948407" cy="728204"/>
                    </a:xfrm>
                    <a:prstGeom prst="rect">
                      <a:avLst/>
                    </a:prstGeom>
                    <a:noFill/>
                    <a:ln>
                      <a:noFill/>
                    </a:ln>
                    <a:extLst>
                      <a:ext uri="{53640926-AAD7-44D8-BBD7-CCE9431645EC}">
                        <a14:shadowObscured xmlns:a14="http://schemas.microsoft.com/office/drawing/2010/main"/>
                      </a:ext>
                    </a:extLst>
                  </pic:spPr>
                </pic:pic>
              </a:graphicData>
            </a:graphic>
          </wp:inline>
        </w:drawing>
      </w:r>
    </w:p>
    <w:p w14:paraId="57D5E188" w14:textId="3D4F747B" w:rsidR="006F7C98" w:rsidRDefault="006F7C98" w:rsidP="00A00C01">
      <w:pPr>
        <w:keepNext/>
        <w:tabs>
          <w:tab w:val="left" w:pos="4116"/>
        </w:tabs>
        <w:spacing w:line="276" w:lineRule="auto"/>
        <w:jc w:val="center"/>
        <w:rPr>
          <w:i/>
          <w:noProof/>
          <w:color w:val="0D0D0D" w:themeColor="text1" w:themeTint="F2"/>
          <w:sz w:val="20"/>
          <w:szCs w:val="20"/>
        </w:rPr>
      </w:pPr>
      <w:bookmarkStart w:id="232" w:name="_Toc118839460"/>
      <w:r w:rsidRPr="008C70BD">
        <w:rPr>
          <w:i/>
          <w:color w:val="0D0D0D" w:themeColor="text1" w:themeTint="F2"/>
          <w:sz w:val="20"/>
          <w:szCs w:val="20"/>
        </w:rPr>
        <w:t xml:space="preserve">Ilustración </w:t>
      </w:r>
      <w:r w:rsidRPr="008C70BD">
        <w:rPr>
          <w:i/>
          <w:color w:val="0D0D0D" w:themeColor="text1" w:themeTint="F2"/>
          <w:sz w:val="20"/>
          <w:szCs w:val="20"/>
        </w:rPr>
        <w:fldChar w:fldCharType="begin"/>
      </w:r>
      <w:r w:rsidRPr="008C70BD">
        <w:rPr>
          <w:i/>
          <w:color w:val="0D0D0D" w:themeColor="text1" w:themeTint="F2"/>
          <w:sz w:val="20"/>
          <w:szCs w:val="20"/>
        </w:rPr>
        <w:instrText xml:space="preserve"> SEQ Ilustración \* ARABIC </w:instrText>
      </w:r>
      <w:r w:rsidRPr="008C70BD">
        <w:rPr>
          <w:i/>
          <w:color w:val="0D0D0D" w:themeColor="text1" w:themeTint="F2"/>
          <w:sz w:val="20"/>
          <w:szCs w:val="20"/>
        </w:rPr>
        <w:fldChar w:fldCharType="separate"/>
      </w:r>
      <w:r w:rsidR="004034E9">
        <w:rPr>
          <w:i/>
          <w:noProof/>
          <w:color w:val="0D0D0D" w:themeColor="text1" w:themeTint="F2"/>
          <w:sz w:val="20"/>
          <w:szCs w:val="20"/>
        </w:rPr>
        <w:t>56</w:t>
      </w:r>
      <w:r w:rsidRPr="008C70BD">
        <w:rPr>
          <w:i/>
          <w:color w:val="0D0D0D" w:themeColor="text1" w:themeTint="F2"/>
          <w:sz w:val="20"/>
          <w:szCs w:val="20"/>
        </w:rPr>
        <w:fldChar w:fldCharType="end"/>
      </w:r>
      <w:r w:rsidR="00803BF3">
        <w:rPr>
          <w:i/>
          <w:color w:val="0D0D0D" w:themeColor="text1" w:themeTint="F2"/>
          <w:sz w:val="20"/>
          <w:szCs w:val="20"/>
        </w:rPr>
        <w:t>: S</w:t>
      </w:r>
      <w:proofErr w:type="spellStart"/>
      <w:r w:rsidRPr="003D17A8">
        <w:rPr>
          <w:i/>
          <w:color w:val="0D0D0D" w:themeColor="text1" w:themeTint="F2"/>
          <w:sz w:val="20"/>
          <w:szCs w:val="20"/>
          <w:lang w:val="es-AR"/>
        </w:rPr>
        <w:t>oftware</w:t>
      </w:r>
      <w:proofErr w:type="spellEnd"/>
      <w:r w:rsidRPr="003D17A8">
        <w:rPr>
          <w:i/>
          <w:color w:val="0D0D0D" w:themeColor="text1" w:themeTint="F2"/>
          <w:sz w:val="20"/>
          <w:szCs w:val="20"/>
          <w:lang w:val="es-AR"/>
        </w:rPr>
        <w:t xml:space="preserve"> Proteus</w:t>
      </w:r>
      <w:r w:rsidRPr="003D17A8">
        <w:rPr>
          <w:i/>
          <w:color w:val="0D0D0D" w:themeColor="text1" w:themeTint="F2"/>
          <w:sz w:val="20"/>
          <w:szCs w:val="20"/>
        </w:rPr>
        <w:t xml:space="preserve"> 8</w:t>
      </w:r>
      <w:r w:rsidR="00803BF3">
        <w:rPr>
          <w:i/>
          <w:color w:val="0D0D0D" w:themeColor="text1" w:themeTint="F2"/>
          <w:sz w:val="20"/>
          <w:szCs w:val="20"/>
        </w:rPr>
        <w:t>, c</w:t>
      </w:r>
      <w:r w:rsidRPr="004811CA">
        <w:rPr>
          <w:i/>
          <w:noProof/>
          <w:color w:val="0D0D0D" w:themeColor="text1" w:themeTint="F2"/>
          <w:sz w:val="20"/>
          <w:szCs w:val="20"/>
        </w:rPr>
        <w:t>ircuito equivalente,</w:t>
      </w:r>
      <w:r w:rsidRPr="008C70BD">
        <w:rPr>
          <w:i/>
          <w:noProof/>
          <w:color w:val="0D0D0D" w:themeColor="text1" w:themeTint="F2"/>
          <w:sz w:val="20"/>
          <w:szCs w:val="20"/>
        </w:rPr>
        <w:t xml:space="preserve"> desde el secundario del transformador</w:t>
      </w:r>
      <w:r>
        <w:rPr>
          <w:i/>
          <w:noProof/>
          <w:color w:val="0D0D0D" w:themeColor="text1" w:themeTint="F2"/>
          <w:sz w:val="20"/>
          <w:szCs w:val="20"/>
        </w:rPr>
        <w:t xml:space="preserve"> de tracción</w:t>
      </w:r>
      <w:r w:rsidRPr="008C70BD">
        <w:rPr>
          <w:i/>
          <w:noProof/>
          <w:color w:val="0D0D0D" w:themeColor="text1" w:themeTint="F2"/>
          <w:sz w:val="20"/>
          <w:szCs w:val="20"/>
        </w:rPr>
        <w:t>.</w:t>
      </w:r>
      <w:bookmarkEnd w:id="232"/>
    </w:p>
    <w:p w14:paraId="2A7D3304" w14:textId="77777777" w:rsidR="00803BF3" w:rsidRPr="00F054BA" w:rsidRDefault="00803BF3" w:rsidP="00A00C01">
      <w:pPr>
        <w:keepNext/>
        <w:tabs>
          <w:tab w:val="left" w:pos="4116"/>
        </w:tabs>
        <w:spacing w:line="276" w:lineRule="auto"/>
        <w:jc w:val="center"/>
        <w:rPr>
          <w:i/>
          <w:noProof/>
          <w:color w:val="0D0D0D" w:themeColor="text1" w:themeTint="F2"/>
          <w:sz w:val="20"/>
          <w:szCs w:val="20"/>
        </w:rPr>
      </w:pPr>
    </w:p>
    <w:p w14:paraId="4339FDDD" w14:textId="77777777" w:rsidR="006F7C98" w:rsidRPr="00F054BA" w:rsidRDefault="006F7C98" w:rsidP="00A00C01">
      <w:pPr>
        <w:numPr>
          <w:ilvl w:val="0"/>
          <w:numId w:val="32"/>
        </w:numPr>
        <w:spacing w:line="276" w:lineRule="auto"/>
        <w:rPr>
          <w:iCs/>
          <w:sz w:val="24"/>
          <w:szCs w:val="24"/>
          <w:lang w:val="es-AR"/>
        </w:rPr>
      </w:pPr>
      <w:r w:rsidRPr="00F054BA">
        <w:rPr>
          <w:iCs/>
          <w:sz w:val="24"/>
          <w:szCs w:val="24"/>
          <w:lang w:val="es-AR"/>
        </w:rPr>
        <w:t>Impedancia del transformador de tracción</w:t>
      </w:r>
    </w:p>
    <w:p w14:paraId="22CCF0DC" w14:textId="77777777" w:rsidR="006F7C98" w:rsidRPr="00F7148F" w:rsidRDefault="006F7C98" w:rsidP="00A00C01">
      <w:pPr>
        <w:spacing w:line="276" w:lineRule="auto"/>
        <w:rPr>
          <w:lang w:val="es-AR"/>
        </w:rPr>
      </w:pPr>
      <w:r w:rsidRPr="00F7148F">
        <w:rPr>
          <w:noProof/>
          <w:lang w:val="es-AR" w:eastAsia="es-AR"/>
        </w:rPr>
        <w:drawing>
          <wp:inline distT="0" distB="0" distL="0" distR="0" wp14:anchorId="5D21F82B" wp14:editId="7B3A6BB3">
            <wp:extent cx="1053389" cy="252567"/>
            <wp:effectExtent l="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1093963" cy="262295"/>
                    </a:xfrm>
                    <a:prstGeom prst="rect">
                      <a:avLst/>
                    </a:prstGeom>
                  </pic:spPr>
                </pic:pic>
              </a:graphicData>
            </a:graphic>
          </wp:inline>
        </w:drawing>
      </w:r>
      <w:r w:rsidRPr="00F7148F">
        <w:rPr>
          <w:lang w:val="es-AR"/>
        </w:rPr>
        <w:t xml:space="preserve">   </w:t>
      </w:r>
      <w:r w:rsidRPr="00F7148F">
        <w:rPr>
          <w:noProof/>
          <w:lang w:val="es-AR" w:eastAsia="es-AR"/>
        </w:rPr>
        <w:drawing>
          <wp:inline distT="0" distB="0" distL="0" distR="0" wp14:anchorId="0B42A951" wp14:editId="1766427F">
            <wp:extent cx="672998" cy="244727"/>
            <wp:effectExtent l="0" t="0" r="0" b="317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90005" cy="250911"/>
                    </a:xfrm>
                    <a:prstGeom prst="rect">
                      <a:avLst/>
                    </a:prstGeom>
                  </pic:spPr>
                </pic:pic>
              </a:graphicData>
            </a:graphic>
          </wp:inline>
        </w:drawing>
      </w:r>
      <w:r w:rsidRPr="00F7148F">
        <w:rPr>
          <w:lang w:val="es-AR"/>
        </w:rPr>
        <w:t xml:space="preserve">             </w:t>
      </w:r>
      <w:r>
        <w:rPr>
          <w:noProof/>
          <w:lang w:val="es-AR" w:eastAsia="es-AR"/>
        </w:rPr>
        <w:drawing>
          <wp:inline distT="0" distB="0" distL="0" distR="0" wp14:anchorId="4911D335" wp14:editId="4BE0869F">
            <wp:extent cx="1565847" cy="263347"/>
            <wp:effectExtent l="0" t="0" r="0" b="3810"/>
            <wp:docPr id="148576" name="Imagen 148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1649700" cy="277449"/>
                    </a:xfrm>
                    <a:prstGeom prst="rect">
                      <a:avLst/>
                    </a:prstGeom>
                  </pic:spPr>
                </pic:pic>
              </a:graphicData>
            </a:graphic>
          </wp:inline>
        </w:drawing>
      </w:r>
    </w:p>
    <w:p w14:paraId="2B40FF24" w14:textId="77777777" w:rsidR="006F7C98" w:rsidRPr="00F7148F" w:rsidRDefault="006F7C98" w:rsidP="00A00C01">
      <w:pPr>
        <w:spacing w:line="276" w:lineRule="auto"/>
      </w:pPr>
    </w:p>
    <w:p w14:paraId="7788CC09" w14:textId="77777777" w:rsidR="006F7C98" w:rsidRPr="004D14AE" w:rsidRDefault="006F7C98" w:rsidP="00A00C01">
      <w:pPr>
        <w:pStyle w:val="Prrafodelista"/>
        <w:numPr>
          <w:ilvl w:val="0"/>
          <w:numId w:val="30"/>
        </w:numPr>
        <w:tabs>
          <w:tab w:val="left" w:pos="4116"/>
        </w:tabs>
        <w:spacing w:line="276" w:lineRule="auto"/>
        <w:rPr>
          <w:rFonts w:eastAsiaTheme="minorHAnsi" w:cs="Tahoma"/>
          <w:noProof/>
          <w:position w:val="27"/>
          <w:sz w:val="24"/>
          <w:szCs w:val="24"/>
          <w:lang w:val="es-AR" w:eastAsia="es-AR"/>
        </w:rPr>
      </w:pPr>
      <w:r w:rsidRPr="004D14AE">
        <w:rPr>
          <w:rFonts w:eastAsiaTheme="minorHAnsi" w:cs="Tahoma"/>
          <w:noProof/>
          <w:position w:val="27"/>
          <w:sz w:val="24"/>
          <w:szCs w:val="24"/>
          <w:lang w:val="es-AR" w:eastAsia="es-AR"/>
        </w:rPr>
        <w:t xml:space="preserve">Impedancia de la red referida al secundario </w:t>
      </w:r>
    </w:p>
    <w:p w14:paraId="56086BCE" w14:textId="77777777" w:rsidR="006F7C98" w:rsidRDefault="006F7C98" w:rsidP="00A00C01">
      <w:pPr>
        <w:tabs>
          <w:tab w:val="left" w:pos="709"/>
          <w:tab w:val="left" w:pos="4116"/>
        </w:tabs>
        <w:spacing w:line="276" w:lineRule="auto"/>
        <w:rPr>
          <w:noProof/>
          <w:sz w:val="24"/>
          <w:szCs w:val="24"/>
          <w:lang w:val="es-AR" w:eastAsia="es-AR"/>
        </w:rPr>
      </w:pPr>
      <w:r>
        <w:rPr>
          <w:noProof/>
          <w:lang w:val="es-AR" w:eastAsia="es-AR"/>
        </w:rPr>
        <w:drawing>
          <wp:inline distT="0" distB="0" distL="0" distR="0" wp14:anchorId="7F9970F4" wp14:editId="3C8F2FC3">
            <wp:extent cx="2713939" cy="477326"/>
            <wp:effectExtent l="0" t="0" r="0" b="0"/>
            <wp:docPr id="148577" name="Imagen 148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2735383" cy="481097"/>
                    </a:xfrm>
                    <a:prstGeom prst="rect">
                      <a:avLst/>
                    </a:prstGeom>
                  </pic:spPr>
                </pic:pic>
              </a:graphicData>
            </a:graphic>
          </wp:inline>
        </w:drawing>
      </w:r>
      <w:r w:rsidRPr="004D14AE">
        <w:rPr>
          <w:noProof/>
          <w:sz w:val="24"/>
          <w:szCs w:val="24"/>
          <w:lang w:val="es-AR" w:eastAsia="es-AR"/>
        </w:rPr>
        <w:t xml:space="preserve"> </w:t>
      </w:r>
    </w:p>
    <w:p w14:paraId="1C1CA550" w14:textId="77777777" w:rsidR="006F7C98" w:rsidRPr="00DB0B6E" w:rsidRDefault="006F7C98" w:rsidP="00A00C01">
      <w:pPr>
        <w:numPr>
          <w:ilvl w:val="0"/>
          <w:numId w:val="30"/>
        </w:numPr>
        <w:tabs>
          <w:tab w:val="left" w:pos="709"/>
          <w:tab w:val="left" w:pos="4116"/>
        </w:tabs>
        <w:spacing w:line="276" w:lineRule="auto"/>
        <w:rPr>
          <w:noProof/>
          <w:sz w:val="24"/>
          <w:szCs w:val="24"/>
          <w:lang w:val="es-AR" w:eastAsia="es-AR"/>
        </w:rPr>
      </w:pPr>
      <w:r w:rsidRPr="00DB0B6E">
        <w:rPr>
          <w:noProof/>
          <w:sz w:val="24"/>
          <w:szCs w:val="24"/>
          <w:lang w:val="es-AR" w:eastAsia="es-AR"/>
        </w:rPr>
        <w:t>Impedancia de la</w:t>
      </w:r>
      <w:r>
        <w:rPr>
          <w:noProof/>
          <w:sz w:val="24"/>
          <w:szCs w:val="24"/>
          <w:lang w:val="es-AR" w:eastAsia="es-AR"/>
        </w:rPr>
        <w:t>s líneas de</w:t>
      </w:r>
      <w:r w:rsidRPr="00DB0B6E">
        <w:rPr>
          <w:noProof/>
          <w:sz w:val="24"/>
          <w:szCs w:val="24"/>
          <w:lang w:val="es-AR" w:eastAsia="es-AR"/>
        </w:rPr>
        <w:t xml:space="preserve"> acometida </w:t>
      </w:r>
      <w:r>
        <w:rPr>
          <w:noProof/>
          <w:sz w:val="24"/>
          <w:szCs w:val="24"/>
          <w:lang w:val="es-AR" w:eastAsia="es-AR"/>
        </w:rPr>
        <w:t>a la subestación</w:t>
      </w:r>
    </w:p>
    <w:p w14:paraId="11FEC1FC" w14:textId="77777777" w:rsidR="006F7C98" w:rsidRPr="004D14AE" w:rsidRDefault="006F7C98" w:rsidP="00A00C01">
      <w:pPr>
        <w:tabs>
          <w:tab w:val="left" w:pos="709"/>
          <w:tab w:val="left" w:pos="4116"/>
        </w:tabs>
        <w:spacing w:line="276" w:lineRule="auto"/>
        <w:rPr>
          <w:noProof/>
          <w:sz w:val="24"/>
          <w:szCs w:val="24"/>
          <w:lang w:val="es-AR" w:eastAsia="es-AR"/>
        </w:rPr>
      </w:pPr>
      <w:r>
        <w:rPr>
          <w:noProof/>
          <w:lang w:val="es-AR" w:eastAsia="es-AR"/>
        </w:rPr>
        <w:lastRenderedPageBreak/>
        <w:drawing>
          <wp:inline distT="0" distB="0" distL="0" distR="0" wp14:anchorId="5C280DB3" wp14:editId="07A27F45">
            <wp:extent cx="2286000" cy="458510"/>
            <wp:effectExtent l="0" t="0" r="0" b="0"/>
            <wp:docPr id="148578" name="Imagen 148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2313524" cy="464030"/>
                    </a:xfrm>
                    <a:prstGeom prst="rect">
                      <a:avLst/>
                    </a:prstGeom>
                  </pic:spPr>
                </pic:pic>
              </a:graphicData>
            </a:graphic>
          </wp:inline>
        </w:drawing>
      </w:r>
    </w:p>
    <w:p w14:paraId="7564A4CE" w14:textId="77777777" w:rsidR="006F7C98" w:rsidRPr="004D14AE" w:rsidRDefault="006F7C98" w:rsidP="00A00C01">
      <w:pPr>
        <w:numPr>
          <w:ilvl w:val="0"/>
          <w:numId w:val="30"/>
        </w:numPr>
        <w:tabs>
          <w:tab w:val="left" w:pos="4116"/>
        </w:tabs>
        <w:spacing w:line="276" w:lineRule="auto"/>
        <w:rPr>
          <w:noProof/>
          <w:sz w:val="24"/>
          <w:szCs w:val="24"/>
          <w:lang w:val="es-AR" w:eastAsia="es-AR"/>
        </w:rPr>
      </w:pPr>
      <w:r w:rsidRPr="004D14AE">
        <w:rPr>
          <w:noProof/>
          <w:sz w:val="24"/>
          <w:szCs w:val="24"/>
          <w:lang w:val="es-AR" w:eastAsia="es-AR"/>
        </w:rPr>
        <w:t>Impedancia de la acometida del transformador de tracción referida al secundario</w:t>
      </w:r>
    </w:p>
    <w:p w14:paraId="31135EE2" w14:textId="77777777" w:rsidR="006F7C98" w:rsidRPr="004D14AE"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7FF93B7A" wp14:editId="176BA71E">
            <wp:extent cx="2647666" cy="468022"/>
            <wp:effectExtent l="0" t="0" r="635" b="8255"/>
            <wp:docPr id="148579" name="Imagen 148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2747384" cy="485649"/>
                    </a:xfrm>
                    <a:prstGeom prst="rect">
                      <a:avLst/>
                    </a:prstGeom>
                  </pic:spPr>
                </pic:pic>
              </a:graphicData>
            </a:graphic>
          </wp:inline>
        </w:drawing>
      </w:r>
    </w:p>
    <w:p w14:paraId="4F2BDB18" w14:textId="77777777" w:rsidR="006F7C98" w:rsidRPr="00DB0B6E" w:rsidRDefault="006F7C98" w:rsidP="00A00C01">
      <w:pPr>
        <w:pStyle w:val="Prrafodelista"/>
        <w:widowControl/>
        <w:numPr>
          <w:ilvl w:val="0"/>
          <w:numId w:val="30"/>
        </w:numPr>
        <w:autoSpaceDE/>
        <w:autoSpaceDN/>
        <w:spacing w:after="160" w:line="276" w:lineRule="auto"/>
        <w:rPr>
          <w:noProof/>
          <w:sz w:val="24"/>
          <w:szCs w:val="24"/>
          <w:lang w:val="es-AR" w:eastAsia="es-AR"/>
        </w:rPr>
      </w:pPr>
      <w:r w:rsidRPr="00DB0B6E">
        <w:rPr>
          <w:noProof/>
          <w:sz w:val="24"/>
          <w:szCs w:val="24"/>
          <w:lang w:val="es-AR" w:eastAsia="es-AR"/>
        </w:rPr>
        <w:t>Impedancia de transformador referida al secundario</w:t>
      </w:r>
    </w:p>
    <w:p w14:paraId="6080FD23" w14:textId="77777777" w:rsidR="006F7C98" w:rsidRPr="004D14AE"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17F6DDAD" wp14:editId="74A2FD07">
            <wp:extent cx="2691993" cy="529325"/>
            <wp:effectExtent l="0" t="0" r="0" b="4445"/>
            <wp:docPr id="148580" name="Imagen 148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758118" cy="542327"/>
                    </a:xfrm>
                    <a:prstGeom prst="rect">
                      <a:avLst/>
                    </a:prstGeom>
                  </pic:spPr>
                </pic:pic>
              </a:graphicData>
            </a:graphic>
          </wp:inline>
        </w:drawing>
      </w:r>
    </w:p>
    <w:p w14:paraId="4F7C0440" w14:textId="77777777" w:rsidR="006F7C98" w:rsidRPr="004D14AE" w:rsidRDefault="006F7C98" w:rsidP="00A00C01">
      <w:pPr>
        <w:pStyle w:val="Prrafodelista"/>
        <w:numPr>
          <w:ilvl w:val="0"/>
          <w:numId w:val="30"/>
        </w:numPr>
        <w:tabs>
          <w:tab w:val="left" w:pos="4116"/>
        </w:tabs>
        <w:spacing w:line="276" w:lineRule="auto"/>
        <w:rPr>
          <w:rFonts w:eastAsiaTheme="minorHAnsi" w:cs="Tahoma"/>
          <w:noProof/>
          <w:position w:val="27"/>
          <w:sz w:val="24"/>
          <w:szCs w:val="24"/>
          <w:lang w:val="es-AR" w:eastAsia="es-AR"/>
        </w:rPr>
      </w:pPr>
      <w:r w:rsidRPr="004D14AE">
        <w:rPr>
          <w:rFonts w:eastAsiaTheme="minorHAnsi" w:cs="Tahoma"/>
          <w:noProof/>
          <w:position w:val="27"/>
          <w:sz w:val="24"/>
          <w:szCs w:val="24"/>
          <w:lang w:val="es-AR" w:eastAsia="es-AR"/>
        </w:rPr>
        <w:t>Impedancia total</w:t>
      </w:r>
    </w:p>
    <w:p w14:paraId="63BBF19A" w14:textId="77777777" w:rsidR="006F7C98"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2BD1E4D0" wp14:editId="2E43CF5D">
            <wp:extent cx="3596185" cy="295031"/>
            <wp:effectExtent l="0" t="0" r="4445" b="0"/>
            <wp:docPr id="148581" name="Imagen 148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689275" cy="302668"/>
                    </a:xfrm>
                    <a:prstGeom prst="rect">
                      <a:avLst/>
                    </a:prstGeom>
                  </pic:spPr>
                </pic:pic>
              </a:graphicData>
            </a:graphic>
          </wp:inline>
        </w:drawing>
      </w:r>
    </w:p>
    <w:p w14:paraId="3C307F6E" w14:textId="77777777" w:rsidR="006F7C98" w:rsidRPr="006A1B56" w:rsidRDefault="006F7C98" w:rsidP="00A00C01">
      <w:pPr>
        <w:pStyle w:val="Ttulo3"/>
        <w:spacing w:before="240" w:line="276" w:lineRule="auto"/>
        <w:ind w:hanging="2115"/>
        <w:rPr>
          <w:i/>
          <w:iCs/>
          <w:sz w:val="24"/>
          <w:szCs w:val="24"/>
          <w:lang w:val="es-AR"/>
        </w:rPr>
      </w:pPr>
      <w:bookmarkStart w:id="233" w:name="_Toc118843578"/>
      <w:r w:rsidRPr="006A1B56">
        <w:rPr>
          <w:i/>
          <w:iCs/>
          <w:sz w:val="24"/>
          <w:szCs w:val="24"/>
          <w:lang w:val="es-AR"/>
        </w:rPr>
        <w:t>Corriente de cortocircuito trifásica</w:t>
      </w:r>
      <w:bookmarkEnd w:id="233"/>
      <w:r w:rsidRPr="006A1B56">
        <w:rPr>
          <w:i/>
          <w:iCs/>
          <w:sz w:val="24"/>
          <w:szCs w:val="24"/>
          <w:lang w:val="es-AR"/>
        </w:rPr>
        <w:t xml:space="preserve"> </w:t>
      </w:r>
    </w:p>
    <w:p w14:paraId="2B957AAD" w14:textId="77777777" w:rsidR="006F7C98" w:rsidRPr="00E06469"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7A76E76B" wp14:editId="3E98DC65">
            <wp:extent cx="2190466" cy="553075"/>
            <wp:effectExtent l="0" t="0" r="635" b="0"/>
            <wp:docPr id="148582" name="Imagen 148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2206952" cy="557238"/>
                    </a:xfrm>
                    <a:prstGeom prst="rect">
                      <a:avLst/>
                    </a:prstGeom>
                  </pic:spPr>
                </pic:pic>
              </a:graphicData>
            </a:graphic>
          </wp:inline>
        </w:drawing>
      </w:r>
    </w:p>
    <w:p w14:paraId="208FFEEA" w14:textId="77777777" w:rsidR="006F7C98" w:rsidRPr="006A1B56" w:rsidRDefault="006F7C98" w:rsidP="00A00C01">
      <w:pPr>
        <w:pStyle w:val="Ttulo3"/>
        <w:spacing w:before="240" w:after="240" w:line="276" w:lineRule="auto"/>
        <w:ind w:hanging="2115"/>
        <w:rPr>
          <w:i/>
          <w:iCs/>
          <w:sz w:val="24"/>
          <w:szCs w:val="24"/>
          <w:lang w:val="es-AR"/>
        </w:rPr>
      </w:pPr>
      <w:bookmarkStart w:id="234" w:name="_Toc118843579"/>
      <w:r w:rsidRPr="006A1B56">
        <w:rPr>
          <w:i/>
          <w:iCs/>
          <w:sz w:val="24"/>
          <w:szCs w:val="24"/>
          <w:lang w:val="es-AR"/>
        </w:rPr>
        <w:t xml:space="preserve">Corriente de apertura </w:t>
      </w:r>
      <w:r w:rsidRPr="006A1B56">
        <w:rPr>
          <w:b/>
          <w:bCs/>
          <w:i/>
          <w:iCs/>
          <w:sz w:val="24"/>
          <w:szCs w:val="24"/>
          <w:lang w:val="es-AR"/>
        </w:rPr>
        <w:t>I a</w:t>
      </w:r>
      <w:bookmarkEnd w:id="234"/>
    </w:p>
    <w:p w14:paraId="4F331619" w14:textId="77777777" w:rsidR="006F7C98" w:rsidRPr="004D14AE" w:rsidRDefault="006F7C98" w:rsidP="00A00C01">
      <w:pPr>
        <w:tabs>
          <w:tab w:val="left" w:pos="709"/>
          <w:tab w:val="left" w:pos="4116"/>
        </w:tabs>
        <w:spacing w:line="276" w:lineRule="auto"/>
        <w:rPr>
          <w:rFonts w:eastAsiaTheme="minorHAnsi" w:cs="Tahoma"/>
          <w:b/>
          <w:i/>
          <w:iCs/>
          <w:noProof/>
          <w:position w:val="27"/>
          <w:sz w:val="24"/>
          <w:szCs w:val="24"/>
          <w:u w:val="single"/>
          <w:lang w:val="es-AR" w:eastAsia="es-AR"/>
        </w:rPr>
      </w:pPr>
      <w:r>
        <w:rPr>
          <w:noProof/>
          <w:lang w:val="es-AR" w:eastAsia="es-AR"/>
        </w:rPr>
        <w:drawing>
          <wp:inline distT="0" distB="0" distL="0" distR="0" wp14:anchorId="094BF785" wp14:editId="42636137">
            <wp:extent cx="1381003" cy="266131"/>
            <wp:effectExtent l="0" t="0" r="0" b="635"/>
            <wp:docPr id="148583" name="Imagen 148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1446895" cy="278829"/>
                    </a:xfrm>
                    <a:prstGeom prst="rect">
                      <a:avLst/>
                    </a:prstGeom>
                  </pic:spPr>
                </pic:pic>
              </a:graphicData>
            </a:graphic>
          </wp:inline>
        </w:drawing>
      </w:r>
      <w:r w:rsidRPr="00CF7428">
        <w:rPr>
          <w:rFonts w:eastAsiaTheme="minorHAnsi" w:cs="Tahoma"/>
          <w:iCs/>
          <w:noProof/>
          <w:position w:val="27"/>
          <w:sz w:val="24"/>
          <w:szCs w:val="24"/>
          <w:lang w:val="es-AR" w:eastAsia="es-AR"/>
        </w:rPr>
        <w:tab/>
      </w:r>
    </w:p>
    <w:p w14:paraId="75E394AC" w14:textId="2F1FB01C" w:rsidR="006F7C98" w:rsidRPr="006A1B56" w:rsidRDefault="006F7C98" w:rsidP="00A00C01">
      <w:pPr>
        <w:pStyle w:val="Ttulo3"/>
        <w:spacing w:before="240" w:after="240" w:line="276" w:lineRule="auto"/>
        <w:ind w:hanging="2115"/>
        <w:rPr>
          <w:i/>
          <w:iCs/>
          <w:sz w:val="24"/>
          <w:szCs w:val="24"/>
          <w:lang w:val="es-AR"/>
        </w:rPr>
      </w:pPr>
      <w:bookmarkStart w:id="235" w:name="_Toc118843580"/>
      <w:r w:rsidRPr="006A1B56">
        <w:rPr>
          <w:i/>
          <w:iCs/>
          <w:sz w:val="24"/>
          <w:szCs w:val="24"/>
          <w:lang w:val="es-AR"/>
        </w:rPr>
        <w:t xml:space="preserve">Corriente </w:t>
      </w:r>
      <w:r w:rsidR="00B34CB6" w:rsidRPr="006A1B56">
        <w:rPr>
          <w:i/>
          <w:iCs/>
          <w:sz w:val="24"/>
          <w:szCs w:val="24"/>
          <w:lang w:val="es-AR"/>
        </w:rPr>
        <w:t>de impulso</w:t>
      </w:r>
      <w:r w:rsidRPr="006A1B56">
        <w:rPr>
          <w:i/>
          <w:iCs/>
          <w:sz w:val="24"/>
          <w:szCs w:val="24"/>
          <w:lang w:val="es-AR"/>
        </w:rPr>
        <w:t xml:space="preserve"> </w:t>
      </w:r>
      <w:r w:rsidRPr="006A1B56">
        <w:rPr>
          <w:b/>
          <w:bCs/>
          <w:i/>
          <w:iCs/>
          <w:sz w:val="24"/>
          <w:szCs w:val="24"/>
          <w:lang w:val="es-AR"/>
        </w:rPr>
        <w:t>I s</w:t>
      </w:r>
      <w:bookmarkEnd w:id="235"/>
    </w:p>
    <w:p w14:paraId="36CB7149" w14:textId="77777777" w:rsidR="006F7C98" w:rsidRDefault="006F7C98" w:rsidP="00A00C01">
      <w:pPr>
        <w:spacing w:line="276" w:lineRule="auto"/>
        <w:rPr>
          <w:b/>
          <w:i/>
          <w:iCs/>
          <w:sz w:val="24"/>
          <w:szCs w:val="24"/>
          <w:u w:val="single"/>
          <w:lang w:val="es-AR"/>
        </w:rPr>
      </w:pPr>
      <w:r>
        <w:rPr>
          <w:noProof/>
          <w:lang w:val="es-AR" w:eastAsia="es-AR"/>
        </w:rPr>
        <w:drawing>
          <wp:inline distT="0" distB="0" distL="0" distR="0" wp14:anchorId="799541C9" wp14:editId="6E09AECF">
            <wp:extent cx="1781033" cy="273466"/>
            <wp:effectExtent l="0" t="0" r="0" b="0"/>
            <wp:docPr id="148584" name="Imagen 148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1823450" cy="279979"/>
                    </a:xfrm>
                    <a:prstGeom prst="rect">
                      <a:avLst/>
                    </a:prstGeom>
                  </pic:spPr>
                </pic:pic>
              </a:graphicData>
            </a:graphic>
          </wp:inline>
        </w:drawing>
      </w:r>
    </w:p>
    <w:p w14:paraId="35C5DF74" w14:textId="77777777" w:rsidR="006F7C98" w:rsidRPr="00E06469" w:rsidRDefault="006F7C98" w:rsidP="00A00C01">
      <w:pPr>
        <w:spacing w:line="276" w:lineRule="auto"/>
        <w:rPr>
          <w:b/>
          <w:i/>
          <w:iCs/>
          <w:sz w:val="24"/>
          <w:szCs w:val="24"/>
          <w:u w:val="single"/>
          <w:lang w:val="es-AR"/>
        </w:rPr>
      </w:pPr>
    </w:p>
    <w:p w14:paraId="031A2821" w14:textId="77777777" w:rsidR="006F7C98" w:rsidRDefault="006F7C98" w:rsidP="00A00C01">
      <w:pPr>
        <w:tabs>
          <w:tab w:val="left" w:pos="709"/>
          <w:tab w:val="left" w:pos="4116"/>
        </w:tabs>
        <w:spacing w:line="276" w:lineRule="auto"/>
        <w:rPr>
          <w:noProof/>
          <w:sz w:val="24"/>
          <w:szCs w:val="24"/>
          <w:lang w:val="es-AR" w:eastAsia="es-AR"/>
        </w:rPr>
      </w:pPr>
      <w:r>
        <w:rPr>
          <w:noProof/>
          <w:lang w:val="es-AR" w:eastAsia="es-AR"/>
        </w:rPr>
        <w:drawing>
          <wp:inline distT="0" distB="0" distL="0" distR="0" wp14:anchorId="04841F88" wp14:editId="5BBA6046">
            <wp:extent cx="2142699" cy="445138"/>
            <wp:effectExtent l="0" t="0" r="0" b="0"/>
            <wp:docPr id="148585" name="Imagen 148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2165449" cy="449864"/>
                    </a:xfrm>
                    <a:prstGeom prst="rect">
                      <a:avLst/>
                    </a:prstGeom>
                  </pic:spPr>
                </pic:pic>
              </a:graphicData>
            </a:graphic>
          </wp:inline>
        </w:drawing>
      </w:r>
      <w:r>
        <w:rPr>
          <w:noProof/>
          <w:sz w:val="24"/>
          <w:szCs w:val="24"/>
          <w:lang w:val="es-AR" w:eastAsia="es-AR"/>
        </w:rPr>
        <w:tab/>
      </w:r>
      <w:r>
        <w:rPr>
          <w:noProof/>
          <w:lang w:val="es-AR" w:eastAsia="es-AR"/>
        </w:rPr>
        <w:drawing>
          <wp:inline distT="0" distB="0" distL="0" distR="0" wp14:anchorId="180C3C4B" wp14:editId="2871BB13">
            <wp:extent cx="1876568" cy="332462"/>
            <wp:effectExtent l="0" t="0" r="0" b="0"/>
            <wp:docPr id="148586" name="Imagen 148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925355" cy="341105"/>
                    </a:xfrm>
                    <a:prstGeom prst="rect">
                      <a:avLst/>
                    </a:prstGeom>
                  </pic:spPr>
                </pic:pic>
              </a:graphicData>
            </a:graphic>
          </wp:inline>
        </w:drawing>
      </w:r>
    </w:p>
    <w:p w14:paraId="1D823C4D" w14:textId="77777777" w:rsidR="006F7C98" w:rsidRPr="00E06469" w:rsidRDefault="006F7C98" w:rsidP="00A00C01">
      <w:pPr>
        <w:tabs>
          <w:tab w:val="left" w:pos="709"/>
          <w:tab w:val="left" w:pos="4116"/>
        </w:tabs>
        <w:spacing w:line="276" w:lineRule="auto"/>
        <w:rPr>
          <w:noProof/>
          <w:sz w:val="24"/>
          <w:szCs w:val="24"/>
          <w:lang w:val="es-AR" w:eastAsia="es-AR"/>
        </w:rPr>
      </w:pPr>
    </w:p>
    <w:p w14:paraId="2850264D" w14:textId="77777777" w:rsidR="006F7C98" w:rsidRPr="006A1B56" w:rsidRDefault="006F7C98" w:rsidP="00A00C01">
      <w:pPr>
        <w:pStyle w:val="Ttulo3"/>
        <w:spacing w:before="240" w:after="240" w:line="276" w:lineRule="auto"/>
        <w:ind w:hanging="2115"/>
        <w:rPr>
          <w:i/>
          <w:iCs/>
          <w:sz w:val="24"/>
          <w:szCs w:val="24"/>
          <w:lang w:val="es-AR"/>
        </w:rPr>
      </w:pPr>
      <w:bookmarkStart w:id="236" w:name="_Toc118843581"/>
      <w:r w:rsidRPr="006A1B56">
        <w:rPr>
          <w:i/>
          <w:iCs/>
          <w:sz w:val="24"/>
          <w:szCs w:val="24"/>
          <w:lang w:val="es-AR"/>
        </w:rPr>
        <w:t xml:space="preserve">Corriente breve efectiva térmica </w:t>
      </w:r>
      <w:r w:rsidRPr="006A1B56">
        <w:rPr>
          <w:b/>
          <w:bCs/>
          <w:i/>
          <w:iCs/>
          <w:sz w:val="24"/>
          <w:szCs w:val="24"/>
          <w:lang w:val="es-AR"/>
        </w:rPr>
        <w:t xml:space="preserve">I </w:t>
      </w:r>
      <w:proofErr w:type="spellStart"/>
      <w:r w:rsidRPr="006A1B56">
        <w:rPr>
          <w:b/>
          <w:bCs/>
          <w:i/>
          <w:iCs/>
          <w:sz w:val="24"/>
          <w:szCs w:val="24"/>
          <w:lang w:val="es-AR"/>
        </w:rPr>
        <w:t>th</w:t>
      </w:r>
      <w:bookmarkEnd w:id="236"/>
      <w:proofErr w:type="spellEnd"/>
    </w:p>
    <w:p w14:paraId="25DA17AA" w14:textId="77777777" w:rsidR="006F7C98" w:rsidRDefault="006F7C98" w:rsidP="00A00C01">
      <w:pPr>
        <w:tabs>
          <w:tab w:val="left" w:pos="709"/>
          <w:tab w:val="left" w:pos="4116"/>
        </w:tabs>
        <w:spacing w:line="276" w:lineRule="auto"/>
        <w:rPr>
          <w:rFonts w:eastAsiaTheme="minorHAnsi" w:cs="Tahoma"/>
          <w:noProof/>
          <w:position w:val="27"/>
          <w:sz w:val="24"/>
          <w:szCs w:val="24"/>
          <w:lang w:val="es-AR" w:eastAsia="es-AR"/>
        </w:rPr>
      </w:pPr>
      <w:r>
        <w:rPr>
          <w:noProof/>
          <w:lang w:val="es-AR" w:eastAsia="es-AR"/>
        </w:rPr>
        <w:drawing>
          <wp:inline distT="0" distB="0" distL="0" distR="0" wp14:anchorId="2E2299BA" wp14:editId="0070358A">
            <wp:extent cx="2258705" cy="369606"/>
            <wp:effectExtent l="0" t="0" r="8255" b="0"/>
            <wp:docPr id="148587" name="Imagen 148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2273538" cy="372033"/>
                    </a:xfrm>
                    <a:prstGeom prst="rect">
                      <a:avLst/>
                    </a:prstGeom>
                  </pic:spPr>
                </pic:pic>
              </a:graphicData>
            </a:graphic>
          </wp:inline>
        </w:drawing>
      </w:r>
    </w:p>
    <w:p w14:paraId="3EFD7C78" w14:textId="77777777" w:rsidR="00803BF3" w:rsidRDefault="006F7C98" w:rsidP="00A00C01">
      <w:pPr>
        <w:tabs>
          <w:tab w:val="left" w:pos="709"/>
          <w:tab w:val="left" w:pos="4116"/>
        </w:tabs>
        <w:spacing w:line="276" w:lineRule="auto"/>
        <w:rPr>
          <w:rFonts w:eastAsiaTheme="minorHAnsi" w:cs="Tahoma"/>
          <w:noProof/>
          <w:position w:val="27"/>
          <w:sz w:val="24"/>
          <w:szCs w:val="24"/>
          <w:lang w:val="es-AR" w:eastAsia="es-AR"/>
        </w:rPr>
      </w:pPr>
      <w:r>
        <w:rPr>
          <w:rFonts w:eastAsiaTheme="minorHAnsi" w:cs="Tahoma"/>
          <w:noProof/>
          <w:position w:val="27"/>
          <w:sz w:val="24"/>
          <w:szCs w:val="24"/>
          <w:lang w:val="es-AR" w:eastAsia="es-AR"/>
        </w:rPr>
        <w:tab/>
      </w:r>
    </w:p>
    <w:p w14:paraId="091DDD59" w14:textId="42BF466C" w:rsidR="006F7C98" w:rsidRPr="006A1B56" w:rsidRDefault="006F7C98" w:rsidP="00A00C01">
      <w:pPr>
        <w:pStyle w:val="Ttulo3"/>
        <w:spacing w:line="276" w:lineRule="auto"/>
        <w:ind w:hanging="2115"/>
        <w:rPr>
          <w:i/>
          <w:iCs/>
          <w:sz w:val="24"/>
          <w:szCs w:val="24"/>
          <w:lang w:val="es-AR"/>
        </w:rPr>
      </w:pPr>
      <w:bookmarkStart w:id="237" w:name="_Toc118843582"/>
      <w:r w:rsidRPr="008F4175">
        <w:rPr>
          <w:i/>
          <w:iCs/>
          <w:sz w:val="24"/>
          <w:szCs w:val="24"/>
          <w:lang w:val="es-AR"/>
        </w:rPr>
        <w:t>Secuenci</w:t>
      </w:r>
      <w:r w:rsidRPr="006A1B56">
        <w:rPr>
          <w:i/>
          <w:iCs/>
          <w:sz w:val="24"/>
          <w:szCs w:val="24"/>
          <w:lang w:val="es-AR"/>
        </w:rPr>
        <w:t>a homopolar</w:t>
      </w:r>
      <w:bookmarkEnd w:id="237"/>
    </w:p>
    <w:p w14:paraId="59C15DE5" w14:textId="77777777" w:rsidR="006F7C98" w:rsidRPr="004D14AE" w:rsidRDefault="006F7C98" w:rsidP="00A00C01">
      <w:pPr>
        <w:pStyle w:val="Default"/>
        <w:spacing w:line="276" w:lineRule="auto"/>
        <w:rPr>
          <w:rFonts w:ascii="Franklin Gothic Medium" w:hAnsi="Franklin Gothic Medium"/>
        </w:rPr>
      </w:pPr>
    </w:p>
    <w:p w14:paraId="6A3C0DBB" w14:textId="77777777" w:rsidR="006F7C98" w:rsidRDefault="006F7C98" w:rsidP="00A00C01">
      <w:pPr>
        <w:pStyle w:val="Default"/>
        <w:spacing w:line="276" w:lineRule="auto"/>
        <w:jc w:val="both"/>
        <w:rPr>
          <w:rFonts w:ascii="Franklin Gothic Medium" w:hAnsi="Franklin Gothic Medium"/>
        </w:rPr>
      </w:pPr>
      <w:r w:rsidRPr="004D14AE">
        <w:rPr>
          <w:rFonts w:ascii="Franklin Gothic Medium" w:hAnsi="Franklin Gothic Medium"/>
        </w:rPr>
        <w:t xml:space="preserve">Los transformadores tracción </w:t>
      </w:r>
      <w:r>
        <w:rPr>
          <w:rFonts w:ascii="Franklin Gothic Medium" w:hAnsi="Franklin Gothic Medium"/>
        </w:rPr>
        <w:t xml:space="preserve">al ser </w:t>
      </w:r>
      <w:r w:rsidRPr="004D14AE">
        <w:rPr>
          <w:rFonts w:ascii="Franklin Gothic Medium" w:hAnsi="Franklin Gothic Medium"/>
        </w:rPr>
        <w:t xml:space="preserve">de </w:t>
      </w:r>
      <w:r>
        <w:rPr>
          <w:rFonts w:ascii="Franklin Gothic Medium" w:hAnsi="Franklin Gothic Medium"/>
        </w:rPr>
        <w:t xml:space="preserve">configuración Dd0, no presentan vinculación a tierra al ser un secundario en triangulo. Como las características de los rectificadores trifásicos es simétrica equilibrada, el módulo de tensión </w:t>
      </w:r>
      <w:r>
        <w:rPr>
          <w:rFonts w:ascii="Franklin Gothic Medium" w:hAnsi="Franklin Gothic Medium"/>
        </w:rPr>
        <w:lastRenderedPageBreak/>
        <w:t>permanece constante</w:t>
      </w:r>
      <w:r w:rsidRPr="004D14AE">
        <w:rPr>
          <w:rFonts w:ascii="Franklin Gothic Medium" w:hAnsi="Franklin Gothic Medium"/>
        </w:rPr>
        <w:t>. Es por ello que</w:t>
      </w:r>
      <w:r>
        <w:rPr>
          <w:rFonts w:ascii="Franklin Gothic Medium" w:hAnsi="Franklin Gothic Medium"/>
        </w:rPr>
        <w:t xml:space="preserve"> no </w:t>
      </w:r>
      <w:r w:rsidRPr="004D14AE">
        <w:rPr>
          <w:rFonts w:ascii="Franklin Gothic Medium" w:hAnsi="Franklin Gothic Medium"/>
        </w:rPr>
        <w:t xml:space="preserve">será necesario realizar el cálculo para la impedancia de secuencia homopolar. </w:t>
      </w:r>
    </w:p>
    <w:p w14:paraId="1CE79C39" w14:textId="77777777" w:rsidR="006F7C98" w:rsidRDefault="006F7C98" w:rsidP="00A00C01">
      <w:pPr>
        <w:pStyle w:val="Default"/>
        <w:spacing w:line="276" w:lineRule="auto"/>
        <w:jc w:val="both"/>
        <w:rPr>
          <w:rFonts w:ascii="Franklin Gothic Medium" w:hAnsi="Franklin Gothic Medium"/>
        </w:rPr>
      </w:pPr>
    </w:p>
    <w:p w14:paraId="7C60EFA6" w14:textId="77777777" w:rsidR="006F7C98" w:rsidRPr="006A1B56" w:rsidRDefault="006F7C98" w:rsidP="00A00C01">
      <w:pPr>
        <w:pStyle w:val="Ttulo3"/>
        <w:spacing w:before="240" w:line="276" w:lineRule="auto"/>
        <w:ind w:hanging="2115"/>
        <w:rPr>
          <w:i/>
          <w:iCs/>
          <w:sz w:val="24"/>
          <w:szCs w:val="24"/>
          <w:lang w:val="es-AR"/>
        </w:rPr>
      </w:pPr>
      <w:bookmarkStart w:id="238" w:name="_Toc118843583"/>
      <w:r w:rsidRPr="006A1B56">
        <w:rPr>
          <w:i/>
          <w:iCs/>
          <w:sz w:val="24"/>
          <w:szCs w:val="24"/>
          <w:lang w:val="es-AR"/>
        </w:rPr>
        <w:t>Secuencia homopolar</w:t>
      </w:r>
      <w:bookmarkEnd w:id="238"/>
    </w:p>
    <w:p w14:paraId="2DD6B54F" w14:textId="77777777" w:rsidR="006F7C98" w:rsidRPr="004D14AE" w:rsidRDefault="006F7C98" w:rsidP="00A00C01">
      <w:pPr>
        <w:pStyle w:val="Default"/>
        <w:spacing w:line="276" w:lineRule="auto"/>
        <w:rPr>
          <w:rFonts w:ascii="Franklin Gothic Medium" w:hAnsi="Franklin Gothic Medium"/>
        </w:rPr>
      </w:pPr>
    </w:p>
    <w:p w14:paraId="20F650DF" w14:textId="3A3194D2" w:rsidR="006F7C98" w:rsidRDefault="006F7C98" w:rsidP="00A00C01">
      <w:pPr>
        <w:pStyle w:val="Default"/>
        <w:spacing w:line="276" w:lineRule="auto"/>
        <w:jc w:val="both"/>
        <w:rPr>
          <w:rFonts w:ascii="Franklin Gothic Medium" w:hAnsi="Franklin Gothic Medium"/>
        </w:rPr>
      </w:pPr>
      <w:r>
        <w:rPr>
          <w:rFonts w:ascii="Franklin Gothic Medium" w:hAnsi="Franklin Gothic Medium"/>
        </w:rPr>
        <w:t xml:space="preserve">En el caso de utilizar la combinación de transformadores Dd0 y Dy11 para la reducción de armónicos. Se tendrá la siguiente </w:t>
      </w:r>
      <w:r w:rsidRPr="004D14AE">
        <w:rPr>
          <w:rFonts w:ascii="Franklin Gothic Medium" w:hAnsi="Franklin Gothic Medium"/>
        </w:rPr>
        <w:t xml:space="preserve">impedancia de secuencia homopolar. </w:t>
      </w:r>
    </w:p>
    <w:p w14:paraId="1B270D70" w14:textId="77777777" w:rsidR="00803BF3" w:rsidRDefault="00803BF3" w:rsidP="00A00C01">
      <w:pPr>
        <w:pStyle w:val="Default"/>
        <w:spacing w:line="276" w:lineRule="auto"/>
        <w:jc w:val="both"/>
        <w:rPr>
          <w:rFonts w:ascii="Franklin Gothic Medium" w:hAnsi="Franklin Gothic Medium"/>
        </w:rPr>
      </w:pPr>
    </w:p>
    <w:p w14:paraId="24894531" w14:textId="77777777" w:rsidR="006F7C98" w:rsidRPr="007A5D68" w:rsidRDefault="006F7C98" w:rsidP="00A00C01">
      <w:pPr>
        <w:pStyle w:val="Prrafodelista"/>
        <w:numPr>
          <w:ilvl w:val="0"/>
          <w:numId w:val="30"/>
        </w:numPr>
        <w:spacing w:line="276" w:lineRule="auto"/>
        <w:rPr>
          <w:rFonts w:eastAsiaTheme="minorHAnsi" w:cs="Tahoma"/>
          <w:noProof/>
          <w:position w:val="27"/>
          <w:sz w:val="24"/>
          <w:szCs w:val="24"/>
          <w:lang w:val="es-AR" w:eastAsia="es-AR"/>
        </w:rPr>
      </w:pPr>
      <w:r w:rsidRPr="00CD711E">
        <w:rPr>
          <w:rFonts w:eastAsiaTheme="minorHAnsi" w:cs="Tahoma"/>
          <w:noProof/>
          <w:position w:val="27"/>
          <w:sz w:val="24"/>
          <w:szCs w:val="24"/>
          <w:lang w:val="es-AR" w:eastAsia="es-AR"/>
        </w:rPr>
        <w:t>Impedancia de secuencia homopolar de transformador Dy</w:t>
      </w:r>
      <w:r>
        <w:rPr>
          <w:rFonts w:eastAsiaTheme="minorHAnsi" w:cs="Tahoma"/>
          <w:noProof/>
          <w:position w:val="27"/>
          <w:sz w:val="24"/>
          <w:szCs w:val="24"/>
          <w:lang w:val="es-AR" w:eastAsia="es-AR"/>
        </w:rPr>
        <w:t>11</w:t>
      </w:r>
    </w:p>
    <w:p w14:paraId="41303BE6" w14:textId="77777777" w:rsidR="006F7C98" w:rsidRDefault="006F7C98" w:rsidP="00A00C01">
      <w:pPr>
        <w:pStyle w:val="Default"/>
        <w:spacing w:line="276" w:lineRule="auto"/>
        <w:jc w:val="both"/>
        <w:rPr>
          <w:rFonts w:ascii="Franklin Gothic Medium" w:hAnsi="Franklin Gothic Medium"/>
        </w:rPr>
      </w:pPr>
      <w:r>
        <w:rPr>
          <w:noProof/>
          <w:lang w:eastAsia="es-AR"/>
        </w:rPr>
        <w:drawing>
          <wp:inline distT="0" distB="0" distL="0" distR="0" wp14:anchorId="6BC28EC0" wp14:editId="21EB4E9E">
            <wp:extent cx="2531059" cy="266049"/>
            <wp:effectExtent l="0" t="0" r="3175" b="127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625234" cy="275948"/>
                    </a:xfrm>
                    <a:prstGeom prst="rect">
                      <a:avLst/>
                    </a:prstGeom>
                  </pic:spPr>
                </pic:pic>
              </a:graphicData>
            </a:graphic>
          </wp:inline>
        </w:drawing>
      </w:r>
    </w:p>
    <w:p w14:paraId="7276AAE3" w14:textId="77777777" w:rsidR="006F7C98" w:rsidRDefault="006F7C98" w:rsidP="00A00C01">
      <w:pPr>
        <w:pStyle w:val="Default"/>
        <w:spacing w:line="276" w:lineRule="auto"/>
        <w:jc w:val="both"/>
        <w:rPr>
          <w:rFonts w:ascii="Franklin Gothic Medium" w:hAnsi="Franklin Gothic Medium"/>
        </w:rPr>
      </w:pPr>
      <w:r>
        <w:rPr>
          <w:noProof/>
          <w:lang w:eastAsia="es-AR"/>
        </w:rPr>
        <w:drawing>
          <wp:inline distT="0" distB="0" distL="0" distR="0" wp14:anchorId="5B33D3CC" wp14:editId="6E510F20">
            <wp:extent cx="2395182" cy="548295"/>
            <wp:effectExtent l="0" t="0" r="5715" b="4445"/>
            <wp:docPr id="148588" name="Imagen 148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2412390" cy="552234"/>
                    </a:xfrm>
                    <a:prstGeom prst="rect">
                      <a:avLst/>
                    </a:prstGeom>
                  </pic:spPr>
                </pic:pic>
              </a:graphicData>
            </a:graphic>
          </wp:inline>
        </w:drawing>
      </w:r>
    </w:p>
    <w:p w14:paraId="4D86B97B" w14:textId="77777777" w:rsidR="006F7C98" w:rsidRDefault="006F7C98" w:rsidP="00A00C01">
      <w:pPr>
        <w:pStyle w:val="Default"/>
        <w:spacing w:line="276" w:lineRule="auto"/>
        <w:jc w:val="both"/>
        <w:rPr>
          <w:rFonts w:ascii="Franklin Gothic Medium" w:hAnsi="Franklin Gothic Medium"/>
        </w:rPr>
      </w:pPr>
    </w:p>
    <w:p w14:paraId="448676A1" w14:textId="77777777" w:rsidR="006F7C98" w:rsidRDefault="006F7C98" w:rsidP="00A00C01">
      <w:pPr>
        <w:pStyle w:val="Default"/>
        <w:spacing w:line="276" w:lineRule="auto"/>
        <w:jc w:val="both"/>
        <w:rPr>
          <w:rFonts w:ascii="Franklin Gothic Medium" w:hAnsi="Franklin Gothic Medium"/>
        </w:rPr>
      </w:pPr>
      <w:r>
        <w:rPr>
          <w:noProof/>
          <w:lang w:eastAsia="es-AR"/>
        </w:rPr>
        <w:drawing>
          <wp:inline distT="0" distB="0" distL="0" distR="0" wp14:anchorId="36BE2C8C" wp14:editId="38BFBC52">
            <wp:extent cx="1503280" cy="266131"/>
            <wp:effectExtent l="0" t="0" r="1905" b="635"/>
            <wp:docPr id="148589" name="Imagen 148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579646" cy="279650"/>
                    </a:xfrm>
                    <a:prstGeom prst="rect">
                      <a:avLst/>
                    </a:prstGeom>
                  </pic:spPr>
                </pic:pic>
              </a:graphicData>
            </a:graphic>
          </wp:inline>
        </w:drawing>
      </w:r>
    </w:p>
    <w:p w14:paraId="7581DB3F" w14:textId="77777777" w:rsidR="006F7C98" w:rsidRDefault="006F7C98" w:rsidP="00A00C01">
      <w:pPr>
        <w:pStyle w:val="Default"/>
        <w:spacing w:line="276" w:lineRule="auto"/>
        <w:jc w:val="both"/>
        <w:rPr>
          <w:rFonts w:ascii="Franklin Gothic Medium" w:hAnsi="Franklin Gothic Medium"/>
        </w:rPr>
      </w:pPr>
      <w:r>
        <w:rPr>
          <w:noProof/>
          <w:lang w:eastAsia="es-AR"/>
        </w:rPr>
        <w:drawing>
          <wp:inline distT="0" distB="0" distL="0" distR="0" wp14:anchorId="2EA857E1" wp14:editId="0B400E29">
            <wp:extent cx="1958454" cy="325204"/>
            <wp:effectExtent l="0" t="0" r="3810" b="0"/>
            <wp:docPr id="148590" name="Imagen 148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1975236" cy="327991"/>
                    </a:xfrm>
                    <a:prstGeom prst="rect">
                      <a:avLst/>
                    </a:prstGeom>
                  </pic:spPr>
                </pic:pic>
              </a:graphicData>
            </a:graphic>
          </wp:inline>
        </w:drawing>
      </w:r>
    </w:p>
    <w:p w14:paraId="11C4FB26" w14:textId="77777777" w:rsidR="006F7C98" w:rsidRDefault="006F7C98" w:rsidP="00A00C01">
      <w:pPr>
        <w:pStyle w:val="Default"/>
        <w:spacing w:line="276" w:lineRule="auto"/>
        <w:jc w:val="both"/>
        <w:rPr>
          <w:rFonts w:ascii="Franklin Gothic Medium" w:hAnsi="Franklin Gothic Medium"/>
        </w:rPr>
      </w:pPr>
      <w:r>
        <w:rPr>
          <w:noProof/>
          <w:lang w:eastAsia="es-AR"/>
        </w:rPr>
        <w:drawing>
          <wp:inline distT="0" distB="0" distL="0" distR="0" wp14:anchorId="336BEFF2" wp14:editId="4EE0E178">
            <wp:extent cx="2019869" cy="311281"/>
            <wp:effectExtent l="0" t="0" r="0" b="0"/>
            <wp:docPr id="148591" name="Imagen 148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059689" cy="317418"/>
                    </a:xfrm>
                    <a:prstGeom prst="rect">
                      <a:avLst/>
                    </a:prstGeom>
                  </pic:spPr>
                </pic:pic>
              </a:graphicData>
            </a:graphic>
          </wp:inline>
        </w:drawing>
      </w:r>
    </w:p>
    <w:p w14:paraId="4CE38CA3" w14:textId="77777777" w:rsidR="006F7C98" w:rsidRDefault="006F7C98" w:rsidP="00A00C01">
      <w:pPr>
        <w:pStyle w:val="Default"/>
        <w:spacing w:line="276" w:lineRule="auto"/>
        <w:jc w:val="both"/>
        <w:rPr>
          <w:noProof/>
          <w:lang w:eastAsia="es-AR"/>
        </w:rPr>
      </w:pPr>
      <w:r>
        <w:rPr>
          <w:noProof/>
          <w:lang w:eastAsia="es-AR"/>
        </w:rPr>
        <w:tab/>
      </w:r>
      <w:r w:rsidRPr="004D14AE">
        <w:rPr>
          <w:noProof/>
          <w:lang w:eastAsia="es-AR"/>
        </w:rPr>
        <w:t xml:space="preserve"> </w:t>
      </w:r>
    </w:p>
    <w:p w14:paraId="271EA928" w14:textId="425849AD" w:rsidR="008F4175" w:rsidRDefault="008F4175" w:rsidP="00A00C01">
      <w:pPr>
        <w:widowControl/>
        <w:autoSpaceDE/>
        <w:autoSpaceDN/>
        <w:spacing w:after="160" w:line="276" w:lineRule="auto"/>
        <w:rPr>
          <w:rFonts w:ascii="Times New Roman" w:eastAsiaTheme="minorHAnsi" w:hAnsi="Times New Roman" w:cs="Times New Roman"/>
          <w:noProof/>
          <w:color w:val="000000"/>
          <w:sz w:val="24"/>
          <w:szCs w:val="24"/>
          <w:lang w:val="es-AR" w:eastAsia="es-AR"/>
        </w:rPr>
      </w:pPr>
      <w:r>
        <w:rPr>
          <w:noProof/>
          <w:lang w:eastAsia="es-AR"/>
        </w:rPr>
        <w:br w:type="page"/>
      </w:r>
    </w:p>
    <w:p w14:paraId="5E4C3653" w14:textId="77777777" w:rsidR="006F7C98" w:rsidRDefault="006F7C98" w:rsidP="00A00C01">
      <w:pPr>
        <w:pStyle w:val="Ttulo2"/>
        <w:spacing w:line="276" w:lineRule="auto"/>
        <w:jc w:val="center"/>
        <w:rPr>
          <w:rFonts w:ascii="Franklin Gothic Medium" w:hAnsi="Franklin Gothic Medium"/>
          <w:color w:val="auto"/>
          <w:sz w:val="28"/>
          <w:szCs w:val="28"/>
          <w:u w:color="000000"/>
        </w:rPr>
      </w:pPr>
      <w:bookmarkStart w:id="239" w:name="_Toc118843584"/>
      <w:r w:rsidRPr="006A1B56">
        <w:rPr>
          <w:rFonts w:ascii="Franklin Gothic Medium" w:hAnsi="Franklin Gothic Medium"/>
          <w:color w:val="auto"/>
          <w:sz w:val="28"/>
          <w:szCs w:val="28"/>
          <w:u w:color="000000"/>
        </w:rPr>
        <w:lastRenderedPageBreak/>
        <w:t>Cortocircuito Trifásico en el Punto 4</w:t>
      </w:r>
      <w:bookmarkEnd w:id="239"/>
    </w:p>
    <w:p w14:paraId="2CCD0357" w14:textId="77777777" w:rsidR="006F7C98" w:rsidRPr="006A1B56" w:rsidRDefault="006F7C98" w:rsidP="00A00C01">
      <w:pPr>
        <w:spacing w:line="276" w:lineRule="auto"/>
      </w:pPr>
    </w:p>
    <w:p w14:paraId="5005FDBE" w14:textId="109C147C" w:rsidR="006F7C98" w:rsidRDefault="006F7C98" w:rsidP="00A00C01">
      <w:pPr>
        <w:tabs>
          <w:tab w:val="left" w:pos="4116"/>
        </w:tabs>
        <w:spacing w:line="276" w:lineRule="auto"/>
        <w:jc w:val="both"/>
        <w:rPr>
          <w:sz w:val="24"/>
          <w:szCs w:val="24"/>
        </w:rPr>
      </w:pPr>
      <w:r w:rsidRPr="004D14AE">
        <w:rPr>
          <w:sz w:val="24"/>
          <w:szCs w:val="24"/>
        </w:rPr>
        <w:t xml:space="preserve">El esquema del cortocircuito será equivalente a una falla en la salida de un transformador de </w:t>
      </w:r>
      <w:r>
        <w:rPr>
          <w:sz w:val="24"/>
          <w:szCs w:val="24"/>
        </w:rPr>
        <w:t>servicios auxiliares</w:t>
      </w:r>
      <w:r w:rsidRPr="004D14AE">
        <w:rPr>
          <w:sz w:val="24"/>
          <w:szCs w:val="24"/>
        </w:rPr>
        <w:t>.</w:t>
      </w:r>
    </w:p>
    <w:p w14:paraId="32924E78" w14:textId="4ECA9331" w:rsidR="00803BF3" w:rsidRPr="004D14AE" w:rsidRDefault="00803BF3" w:rsidP="00A00C01">
      <w:pPr>
        <w:tabs>
          <w:tab w:val="left" w:pos="4116"/>
        </w:tabs>
        <w:spacing w:line="276" w:lineRule="auto"/>
        <w:jc w:val="both"/>
        <w:rPr>
          <w:sz w:val="24"/>
          <w:szCs w:val="24"/>
        </w:rPr>
      </w:pPr>
      <w:r w:rsidRPr="004D14AE">
        <w:rPr>
          <w:rFonts w:eastAsiaTheme="minorHAnsi" w:cs="Tahoma"/>
          <w:noProof/>
          <w:position w:val="27"/>
          <w:sz w:val="24"/>
          <w:szCs w:val="24"/>
          <w:lang w:val="es-AR" w:eastAsia="es-AR"/>
        </w:rPr>
        <mc:AlternateContent>
          <mc:Choice Requires="wps">
            <w:drawing>
              <wp:anchor distT="0" distB="0" distL="114300" distR="114300" simplePos="0" relativeHeight="251432448" behindDoc="0" locked="0" layoutInCell="1" allowOverlap="1" wp14:anchorId="2436882B" wp14:editId="6B058D97">
                <wp:simplePos x="0" y="0"/>
                <wp:positionH relativeFrom="column">
                  <wp:posOffset>4526280</wp:posOffset>
                </wp:positionH>
                <wp:positionV relativeFrom="paragraph">
                  <wp:posOffset>114300</wp:posOffset>
                </wp:positionV>
                <wp:extent cx="166370" cy="405130"/>
                <wp:effectExtent l="19050" t="19050" r="43180" b="52070"/>
                <wp:wrapNone/>
                <wp:docPr id="99342" name="Rayo 100"/>
                <wp:cNvGraphicFramePr/>
                <a:graphic xmlns:a="http://schemas.openxmlformats.org/drawingml/2006/main">
                  <a:graphicData uri="http://schemas.microsoft.com/office/word/2010/wordprocessingShape">
                    <wps:wsp>
                      <wps:cNvSpPr/>
                      <wps:spPr>
                        <a:xfrm>
                          <a:off x="0" y="0"/>
                          <a:ext cx="166370" cy="405130"/>
                        </a:xfrm>
                        <a:prstGeom prst="lightningBolt">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A8EA66" id="Rayo 100" o:spid="_x0000_s1026" type="#_x0000_t73" style="position:absolute;margin-left:356.4pt;margin-top:9pt;width:13.1pt;height:31.9pt;z-index:25143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" fillcolor="red" strokecolor="red" strokeweight="1pt"/>
            </w:pict>
          </mc:Fallback>
        </mc:AlternateContent>
      </w:r>
    </w:p>
    <w:p w14:paraId="10E43366" w14:textId="77777777" w:rsidR="006F7C98" w:rsidRDefault="006F7C98" w:rsidP="00A00C01">
      <w:pPr>
        <w:pStyle w:val="Default"/>
        <w:keepNext/>
        <w:spacing w:line="276" w:lineRule="auto"/>
        <w:jc w:val="center"/>
      </w:pPr>
      <w:r>
        <w:rPr>
          <w:noProof/>
          <w:lang w:eastAsia="es-AR"/>
        </w:rPr>
        <w:drawing>
          <wp:inline distT="0" distB="0" distL="0" distR="0" wp14:anchorId="76EBCE01" wp14:editId="4F4AE3FD">
            <wp:extent cx="5434349" cy="2830982"/>
            <wp:effectExtent l="0" t="0" r="0" b="7620"/>
            <wp:docPr id="148592" name="Imagen 148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ptura de pantalla (349).png"/>
                    <pic:cNvPicPr/>
                  </pic:nvPicPr>
                  <pic:blipFill rotWithShape="1">
                    <a:blip r:embed="rId270">
                      <a:extLst>
                        <a:ext uri="{28A0092B-C50C-407E-A947-70E740481C1C}">
                          <a14:useLocalDpi xmlns:a14="http://schemas.microsoft.com/office/drawing/2010/main" val="0"/>
                        </a:ext>
                      </a:extLst>
                    </a:blip>
                    <a:srcRect l="19640" t="17105" r="28614" b="34951"/>
                    <a:stretch/>
                  </pic:blipFill>
                  <pic:spPr bwMode="auto">
                    <a:xfrm>
                      <a:off x="0" y="0"/>
                      <a:ext cx="5446881" cy="2837510"/>
                    </a:xfrm>
                    <a:prstGeom prst="rect">
                      <a:avLst/>
                    </a:prstGeom>
                    <a:ln>
                      <a:noFill/>
                    </a:ln>
                    <a:extLst>
                      <a:ext uri="{53640926-AAD7-44D8-BBD7-CCE9431645EC}">
                        <a14:shadowObscured xmlns:a14="http://schemas.microsoft.com/office/drawing/2010/main"/>
                      </a:ext>
                    </a:extLst>
                  </pic:spPr>
                </pic:pic>
              </a:graphicData>
            </a:graphic>
          </wp:inline>
        </w:drawing>
      </w:r>
    </w:p>
    <w:p w14:paraId="1D948D93" w14:textId="3FBD7921" w:rsidR="006F7C98" w:rsidRPr="008F4175" w:rsidRDefault="006F7C98" w:rsidP="00A00C01">
      <w:pPr>
        <w:pStyle w:val="Descripcin"/>
        <w:spacing w:line="276" w:lineRule="auto"/>
        <w:jc w:val="center"/>
        <w:rPr>
          <w:b w:val="0"/>
          <w:i/>
          <w:color w:val="0D0D0D" w:themeColor="text1" w:themeTint="F2"/>
          <w:sz w:val="20"/>
          <w:szCs w:val="20"/>
        </w:rPr>
      </w:pPr>
      <w:bookmarkStart w:id="240" w:name="_Toc118839461"/>
      <w:r w:rsidRPr="008F4175">
        <w:rPr>
          <w:b w:val="0"/>
          <w:i/>
          <w:color w:val="0D0D0D" w:themeColor="text1" w:themeTint="F2"/>
          <w:sz w:val="20"/>
          <w:szCs w:val="20"/>
        </w:rPr>
        <w:t xml:space="preserve">Ilustración </w:t>
      </w:r>
      <w:r w:rsidRPr="008F4175">
        <w:rPr>
          <w:b w:val="0"/>
          <w:i/>
          <w:color w:val="0D0D0D" w:themeColor="text1" w:themeTint="F2"/>
          <w:sz w:val="20"/>
          <w:szCs w:val="20"/>
        </w:rPr>
        <w:fldChar w:fldCharType="begin"/>
      </w:r>
      <w:r w:rsidRPr="008F4175">
        <w:rPr>
          <w:b w:val="0"/>
          <w:i/>
          <w:color w:val="0D0D0D" w:themeColor="text1" w:themeTint="F2"/>
          <w:sz w:val="20"/>
          <w:szCs w:val="20"/>
        </w:rPr>
        <w:instrText xml:space="preserve"> SEQ Ilustración \* ARABIC </w:instrText>
      </w:r>
      <w:r w:rsidRPr="008F4175">
        <w:rPr>
          <w:b w:val="0"/>
          <w:i/>
          <w:color w:val="0D0D0D" w:themeColor="text1" w:themeTint="F2"/>
          <w:sz w:val="20"/>
          <w:szCs w:val="20"/>
        </w:rPr>
        <w:fldChar w:fldCharType="separate"/>
      </w:r>
      <w:r w:rsidR="004034E9">
        <w:rPr>
          <w:b w:val="0"/>
          <w:i/>
          <w:noProof/>
          <w:color w:val="0D0D0D" w:themeColor="text1" w:themeTint="F2"/>
          <w:sz w:val="20"/>
          <w:szCs w:val="20"/>
        </w:rPr>
        <w:t>57</w:t>
      </w:r>
      <w:r w:rsidRPr="008F4175">
        <w:rPr>
          <w:b w:val="0"/>
          <w:i/>
          <w:color w:val="0D0D0D" w:themeColor="text1" w:themeTint="F2"/>
          <w:sz w:val="20"/>
          <w:szCs w:val="20"/>
        </w:rPr>
        <w:fldChar w:fldCharType="end"/>
      </w:r>
      <w:r w:rsidR="00803BF3">
        <w:rPr>
          <w:b w:val="0"/>
          <w:i/>
          <w:color w:val="0D0D0D" w:themeColor="text1" w:themeTint="F2"/>
          <w:sz w:val="20"/>
          <w:szCs w:val="20"/>
        </w:rPr>
        <w:t>:</w:t>
      </w:r>
      <w:r w:rsidRPr="008F4175">
        <w:rPr>
          <w:b w:val="0"/>
          <w:i/>
          <w:noProof/>
          <w:color w:val="0D0D0D" w:themeColor="text1" w:themeTint="F2"/>
          <w:sz w:val="20"/>
          <w:szCs w:val="20"/>
        </w:rPr>
        <w:t xml:space="preserve"> </w:t>
      </w:r>
      <w:r w:rsidR="00803BF3">
        <w:rPr>
          <w:b w:val="0"/>
          <w:i/>
          <w:noProof/>
          <w:color w:val="0D0D0D" w:themeColor="text1" w:themeTint="F2"/>
          <w:sz w:val="20"/>
          <w:szCs w:val="20"/>
        </w:rPr>
        <w:t>S</w:t>
      </w:r>
      <w:r w:rsidRPr="008F4175">
        <w:rPr>
          <w:b w:val="0"/>
          <w:i/>
          <w:noProof/>
          <w:color w:val="0D0D0D" w:themeColor="text1" w:themeTint="F2"/>
          <w:sz w:val="20"/>
          <w:szCs w:val="20"/>
          <w:lang w:val="es-AR"/>
        </w:rPr>
        <w:t>oftware Proteus</w:t>
      </w:r>
      <w:r w:rsidRPr="008F4175">
        <w:rPr>
          <w:b w:val="0"/>
          <w:i/>
          <w:noProof/>
          <w:color w:val="0D0D0D" w:themeColor="text1" w:themeTint="F2"/>
          <w:sz w:val="20"/>
          <w:szCs w:val="20"/>
        </w:rPr>
        <w:t xml:space="preserve"> 8</w:t>
      </w:r>
      <w:r w:rsidR="00803BF3">
        <w:rPr>
          <w:b w:val="0"/>
          <w:i/>
          <w:noProof/>
          <w:color w:val="0D0D0D" w:themeColor="text1" w:themeTint="F2"/>
          <w:sz w:val="20"/>
          <w:szCs w:val="20"/>
        </w:rPr>
        <w:t>, c</w:t>
      </w:r>
      <w:r w:rsidRPr="008F4175">
        <w:rPr>
          <w:b w:val="0"/>
          <w:i/>
          <w:noProof/>
          <w:color w:val="0D0D0D" w:themeColor="text1" w:themeTint="F2"/>
          <w:sz w:val="20"/>
          <w:szCs w:val="20"/>
        </w:rPr>
        <w:t>ircuito equivalente de salida del transformador servicios aux.</w:t>
      </w:r>
      <w:bookmarkEnd w:id="240"/>
    </w:p>
    <w:p w14:paraId="6707F8BF" w14:textId="77777777" w:rsidR="006F7C98" w:rsidRPr="004D14AE" w:rsidRDefault="006F7C98" w:rsidP="00A00C01">
      <w:pPr>
        <w:pStyle w:val="Default"/>
        <w:spacing w:line="276" w:lineRule="auto"/>
        <w:rPr>
          <w:rFonts w:ascii="Franklin Gothic Medium" w:hAnsi="Franklin Gothic Medium"/>
          <w:lang w:val="es-ES"/>
        </w:rPr>
      </w:pPr>
    </w:p>
    <w:p w14:paraId="37DEA801" w14:textId="77777777" w:rsidR="006F7C98" w:rsidRDefault="006F7C98" w:rsidP="00A00C01">
      <w:pPr>
        <w:pStyle w:val="Ttulo3"/>
        <w:spacing w:line="276" w:lineRule="auto"/>
        <w:ind w:hanging="2115"/>
        <w:rPr>
          <w:i/>
          <w:iCs/>
          <w:sz w:val="24"/>
          <w:szCs w:val="24"/>
          <w:lang w:val="es-AR"/>
        </w:rPr>
      </w:pPr>
      <w:bookmarkStart w:id="241" w:name="_Toc118843585"/>
      <w:r w:rsidRPr="006A1B56">
        <w:rPr>
          <w:i/>
          <w:iCs/>
          <w:sz w:val="24"/>
          <w:szCs w:val="24"/>
          <w:lang w:val="es-AR"/>
        </w:rPr>
        <w:t>Circuito equivalente de impedancias de secuencia directa</w:t>
      </w:r>
      <w:bookmarkEnd w:id="241"/>
      <w:r w:rsidRPr="006A1B56">
        <w:rPr>
          <w:i/>
          <w:iCs/>
          <w:sz w:val="24"/>
          <w:szCs w:val="24"/>
          <w:lang w:val="es-AR"/>
        </w:rPr>
        <w:t xml:space="preserve"> </w:t>
      </w:r>
    </w:p>
    <w:p w14:paraId="73E0086D" w14:textId="77777777" w:rsidR="006F7C98" w:rsidRPr="006A1B56" w:rsidRDefault="006F7C98" w:rsidP="00A00C01">
      <w:pPr>
        <w:pStyle w:val="Ttulo3"/>
        <w:spacing w:line="276" w:lineRule="auto"/>
        <w:ind w:hanging="2115"/>
        <w:rPr>
          <w:i/>
          <w:iCs/>
          <w:sz w:val="24"/>
          <w:szCs w:val="24"/>
          <w:lang w:val="es-AR"/>
        </w:rPr>
      </w:pPr>
    </w:p>
    <w:p w14:paraId="74B0242C" w14:textId="3681BB3B" w:rsidR="006F7C98" w:rsidRDefault="006F7C98" w:rsidP="00A00C01">
      <w:pPr>
        <w:tabs>
          <w:tab w:val="left" w:pos="4116"/>
        </w:tabs>
        <w:spacing w:line="276" w:lineRule="auto"/>
        <w:jc w:val="both"/>
        <w:rPr>
          <w:sz w:val="24"/>
          <w:szCs w:val="24"/>
        </w:rPr>
      </w:pPr>
      <w:r w:rsidRPr="004D14AE">
        <w:rPr>
          <w:sz w:val="24"/>
          <w:szCs w:val="24"/>
        </w:rPr>
        <w:t>En el esquema se observa la impedancia equivalente para este sistema será la suma de la impedancia de la red, la acometida y la impedancia correspondiente al transformador de servicios auxiliares, todas tomadas desde el secundario del transformador.</w:t>
      </w:r>
    </w:p>
    <w:p w14:paraId="29F89F60" w14:textId="77777777" w:rsidR="00803BF3" w:rsidRPr="004D14AE" w:rsidRDefault="00803BF3" w:rsidP="00A00C01">
      <w:pPr>
        <w:tabs>
          <w:tab w:val="left" w:pos="4116"/>
        </w:tabs>
        <w:spacing w:line="276" w:lineRule="auto"/>
        <w:jc w:val="both"/>
        <w:rPr>
          <w:sz w:val="24"/>
          <w:szCs w:val="24"/>
        </w:rPr>
      </w:pPr>
    </w:p>
    <w:p w14:paraId="24689F73" w14:textId="77777777" w:rsidR="006F7C98" w:rsidRDefault="006F7C98" w:rsidP="00A00C01">
      <w:pPr>
        <w:keepNext/>
        <w:tabs>
          <w:tab w:val="left" w:pos="4116"/>
        </w:tabs>
        <w:spacing w:line="276" w:lineRule="auto"/>
        <w:jc w:val="center"/>
      </w:pPr>
      <w:r>
        <w:rPr>
          <w:noProof/>
          <w:lang w:val="es-AR" w:eastAsia="es-AR"/>
        </w:rPr>
        <w:drawing>
          <wp:inline distT="0" distB="0" distL="0" distR="0" wp14:anchorId="071942D8" wp14:editId="6F261B74">
            <wp:extent cx="3057754" cy="665683"/>
            <wp:effectExtent l="0" t="0" r="0" b="1270"/>
            <wp:docPr id="148593" name="Imagen 148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1"/>
                    <a:srcRect l="18963" t="41917" r="24408" b="36157"/>
                    <a:stretch/>
                  </pic:blipFill>
                  <pic:spPr bwMode="auto">
                    <a:xfrm>
                      <a:off x="0" y="0"/>
                      <a:ext cx="3058326" cy="665808"/>
                    </a:xfrm>
                    <a:prstGeom prst="rect">
                      <a:avLst/>
                    </a:prstGeom>
                    <a:ln>
                      <a:noFill/>
                    </a:ln>
                    <a:extLst>
                      <a:ext uri="{53640926-AAD7-44D8-BBD7-CCE9431645EC}">
                        <a14:shadowObscured xmlns:a14="http://schemas.microsoft.com/office/drawing/2010/main"/>
                      </a:ext>
                    </a:extLst>
                  </pic:spPr>
                </pic:pic>
              </a:graphicData>
            </a:graphic>
          </wp:inline>
        </w:drawing>
      </w:r>
    </w:p>
    <w:p w14:paraId="5CB9D52B" w14:textId="42129A15" w:rsidR="006F7C98" w:rsidRPr="008F4175" w:rsidRDefault="006F7C98" w:rsidP="00A00C01">
      <w:pPr>
        <w:pStyle w:val="Descripcin"/>
        <w:spacing w:line="276" w:lineRule="auto"/>
        <w:jc w:val="center"/>
        <w:rPr>
          <w:b w:val="0"/>
          <w:i/>
          <w:noProof/>
          <w:color w:val="0D0D0D" w:themeColor="text1" w:themeTint="F2"/>
          <w:sz w:val="20"/>
          <w:szCs w:val="20"/>
        </w:rPr>
      </w:pPr>
      <w:bookmarkStart w:id="242" w:name="_Toc118839462"/>
      <w:r w:rsidRPr="008F4175">
        <w:rPr>
          <w:b w:val="0"/>
          <w:i/>
          <w:color w:val="0D0D0D" w:themeColor="text1" w:themeTint="F2"/>
          <w:sz w:val="20"/>
          <w:szCs w:val="20"/>
        </w:rPr>
        <w:t xml:space="preserve">Ilustración </w:t>
      </w:r>
      <w:r w:rsidRPr="008F4175">
        <w:rPr>
          <w:b w:val="0"/>
          <w:i/>
          <w:color w:val="0D0D0D" w:themeColor="text1" w:themeTint="F2"/>
          <w:sz w:val="20"/>
          <w:szCs w:val="20"/>
        </w:rPr>
        <w:fldChar w:fldCharType="begin"/>
      </w:r>
      <w:r w:rsidRPr="008F4175">
        <w:rPr>
          <w:b w:val="0"/>
          <w:i/>
          <w:color w:val="0D0D0D" w:themeColor="text1" w:themeTint="F2"/>
          <w:sz w:val="20"/>
          <w:szCs w:val="20"/>
        </w:rPr>
        <w:instrText xml:space="preserve"> SEQ Ilustración \* ARABIC </w:instrText>
      </w:r>
      <w:r w:rsidRPr="008F4175">
        <w:rPr>
          <w:b w:val="0"/>
          <w:i/>
          <w:color w:val="0D0D0D" w:themeColor="text1" w:themeTint="F2"/>
          <w:sz w:val="20"/>
          <w:szCs w:val="20"/>
        </w:rPr>
        <w:fldChar w:fldCharType="separate"/>
      </w:r>
      <w:r w:rsidR="004034E9">
        <w:rPr>
          <w:b w:val="0"/>
          <w:i/>
          <w:noProof/>
          <w:color w:val="0D0D0D" w:themeColor="text1" w:themeTint="F2"/>
          <w:sz w:val="20"/>
          <w:szCs w:val="20"/>
        </w:rPr>
        <w:t>58</w:t>
      </w:r>
      <w:r w:rsidRPr="008F4175">
        <w:rPr>
          <w:b w:val="0"/>
          <w:i/>
          <w:color w:val="0D0D0D" w:themeColor="text1" w:themeTint="F2"/>
          <w:sz w:val="20"/>
          <w:szCs w:val="20"/>
        </w:rPr>
        <w:fldChar w:fldCharType="end"/>
      </w:r>
      <w:r w:rsidR="00803BF3">
        <w:rPr>
          <w:b w:val="0"/>
          <w:i/>
          <w:color w:val="0D0D0D" w:themeColor="text1" w:themeTint="F2"/>
          <w:sz w:val="20"/>
          <w:szCs w:val="20"/>
        </w:rPr>
        <w:t>: S</w:t>
      </w:r>
      <w:r w:rsidRPr="008F4175">
        <w:rPr>
          <w:b w:val="0"/>
          <w:i/>
          <w:noProof/>
          <w:color w:val="0D0D0D" w:themeColor="text1" w:themeTint="F2"/>
          <w:sz w:val="20"/>
          <w:szCs w:val="20"/>
          <w:lang w:val="es-AR"/>
        </w:rPr>
        <w:t>oftware Proteus</w:t>
      </w:r>
      <w:r w:rsidRPr="008F4175">
        <w:rPr>
          <w:b w:val="0"/>
          <w:i/>
          <w:noProof/>
          <w:color w:val="0D0D0D" w:themeColor="text1" w:themeTint="F2"/>
          <w:sz w:val="20"/>
          <w:szCs w:val="20"/>
        </w:rPr>
        <w:t xml:space="preserve"> 8</w:t>
      </w:r>
      <w:r w:rsidR="00803BF3">
        <w:rPr>
          <w:b w:val="0"/>
          <w:i/>
          <w:noProof/>
          <w:color w:val="0D0D0D" w:themeColor="text1" w:themeTint="F2"/>
          <w:sz w:val="20"/>
          <w:szCs w:val="20"/>
        </w:rPr>
        <w:t>, c</w:t>
      </w:r>
      <w:r w:rsidRPr="008F4175">
        <w:rPr>
          <w:b w:val="0"/>
          <w:i/>
          <w:noProof/>
          <w:color w:val="0D0D0D" w:themeColor="text1" w:themeTint="F2"/>
          <w:sz w:val="20"/>
          <w:szCs w:val="20"/>
        </w:rPr>
        <w:t>ircuito equivalente desde el secundario del transformador de tracción.</w:t>
      </w:r>
      <w:bookmarkEnd w:id="242"/>
    </w:p>
    <w:p w14:paraId="6033BD05" w14:textId="77777777" w:rsidR="006F7C98" w:rsidRDefault="006F7C98" w:rsidP="00A00C01">
      <w:pPr>
        <w:tabs>
          <w:tab w:val="left" w:pos="709"/>
          <w:tab w:val="left" w:pos="4116"/>
        </w:tabs>
        <w:spacing w:line="276" w:lineRule="auto"/>
        <w:rPr>
          <w:noProof/>
          <w:sz w:val="24"/>
          <w:szCs w:val="24"/>
          <w:lang w:val="es-AR" w:eastAsia="es-AR"/>
        </w:rPr>
      </w:pPr>
      <w:r>
        <w:rPr>
          <w:noProof/>
          <w:sz w:val="24"/>
          <w:szCs w:val="24"/>
          <w:lang w:val="es-AR" w:eastAsia="es-AR"/>
        </w:rPr>
        <w:t xml:space="preserve"> </w:t>
      </w:r>
      <w:r>
        <w:rPr>
          <w:noProof/>
          <w:lang w:val="es-AR" w:eastAsia="es-AR"/>
        </w:rPr>
        <w:drawing>
          <wp:inline distT="0" distB="0" distL="0" distR="0" wp14:anchorId="23F819D1" wp14:editId="00033754">
            <wp:extent cx="841248" cy="266036"/>
            <wp:effectExtent l="0" t="0" r="0" b="127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877163" cy="277394"/>
                    </a:xfrm>
                    <a:prstGeom prst="rect">
                      <a:avLst/>
                    </a:prstGeom>
                  </pic:spPr>
                </pic:pic>
              </a:graphicData>
            </a:graphic>
          </wp:inline>
        </w:drawing>
      </w:r>
      <w:r>
        <w:rPr>
          <w:noProof/>
          <w:sz w:val="24"/>
          <w:szCs w:val="24"/>
          <w:lang w:val="es-AR" w:eastAsia="es-AR"/>
        </w:rPr>
        <w:t xml:space="preserve">  </w:t>
      </w:r>
      <w:r>
        <w:rPr>
          <w:noProof/>
          <w:lang w:val="es-AR" w:eastAsia="es-AR"/>
        </w:rPr>
        <w:drawing>
          <wp:inline distT="0" distB="0" distL="0" distR="0" wp14:anchorId="166E412C" wp14:editId="1EC6FC8B">
            <wp:extent cx="826617" cy="263662"/>
            <wp:effectExtent l="0" t="0" r="0" b="3175"/>
            <wp:docPr id="148594" name="Imagen 148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832502" cy="265539"/>
                    </a:xfrm>
                    <a:prstGeom prst="rect">
                      <a:avLst/>
                    </a:prstGeom>
                  </pic:spPr>
                </pic:pic>
              </a:graphicData>
            </a:graphic>
          </wp:inline>
        </w:drawing>
      </w:r>
    </w:p>
    <w:p w14:paraId="3BE73FF5" w14:textId="77777777" w:rsidR="006F7C98" w:rsidRDefault="006F7C98" w:rsidP="00A00C01">
      <w:pPr>
        <w:tabs>
          <w:tab w:val="left" w:pos="709"/>
          <w:tab w:val="left" w:pos="4116"/>
        </w:tabs>
        <w:spacing w:line="276" w:lineRule="auto"/>
        <w:rPr>
          <w:noProof/>
          <w:sz w:val="24"/>
          <w:szCs w:val="24"/>
          <w:lang w:val="es-AR" w:eastAsia="es-AR"/>
        </w:rPr>
      </w:pPr>
    </w:p>
    <w:p w14:paraId="318D7D5C" w14:textId="77777777" w:rsidR="006F7C98" w:rsidRPr="001D1CAB" w:rsidRDefault="006F7C98" w:rsidP="00A00C01">
      <w:pPr>
        <w:numPr>
          <w:ilvl w:val="0"/>
          <w:numId w:val="31"/>
        </w:numPr>
        <w:tabs>
          <w:tab w:val="left" w:pos="709"/>
          <w:tab w:val="left" w:pos="4116"/>
        </w:tabs>
        <w:spacing w:line="276" w:lineRule="auto"/>
        <w:rPr>
          <w:iCs/>
          <w:noProof/>
          <w:sz w:val="24"/>
          <w:szCs w:val="24"/>
          <w:lang w:val="es-AR" w:eastAsia="es-AR"/>
        </w:rPr>
      </w:pPr>
      <w:r w:rsidRPr="001D1CAB">
        <w:rPr>
          <w:iCs/>
          <w:noProof/>
          <w:sz w:val="24"/>
          <w:szCs w:val="24"/>
          <w:lang w:val="es-AR" w:eastAsia="es-AR"/>
        </w:rPr>
        <w:t>Impedancia de conductores de acometida al transf</w:t>
      </w:r>
      <w:r>
        <w:rPr>
          <w:iCs/>
          <w:noProof/>
          <w:sz w:val="24"/>
          <w:szCs w:val="24"/>
          <w:lang w:val="es-AR" w:eastAsia="es-AR"/>
        </w:rPr>
        <w:t xml:space="preserve">ormador de servicios auxiliares, estara en funcion </w:t>
      </w:r>
      <w:r>
        <w:rPr>
          <w:noProof/>
          <w:sz w:val="24"/>
          <w:szCs w:val="24"/>
          <w:lang w:val="es-AR" w:eastAsia="es-AR"/>
        </w:rPr>
        <w:t>de la d</w:t>
      </w:r>
      <w:r w:rsidRPr="001D1CAB">
        <w:rPr>
          <w:noProof/>
          <w:sz w:val="24"/>
          <w:szCs w:val="24"/>
          <w:lang w:val="es-AR" w:eastAsia="es-AR"/>
        </w:rPr>
        <w:t>istancia entre las salida de MT de las celdas y los transformadores de SA</w:t>
      </w:r>
      <w:r>
        <w:rPr>
          <w:noProof/>
          <w:sz w:val="24"/>
          <w:szCs w:val="24"/>
          <w:lang w:val="es-AR" w:eastAsia="es-AR"/>
        </w:rPr>
        <w:t>, teniendo un total de</w:t>
      </w:r>
      <w:r w:rsidRPr="001D1CAB">
        <w:rPr>
          <w:noProof/>
          <w:sz w:val="24"/>
          <w:szCs w:val="24"/>
          <w:lang w:val="es-AR" w:eastAsia="es-AR"/>
        </w:rPr>
        <w:t xml:space="preserve"> 20 metros</w:t>
      </w:r>
      <w:r>
        <w:rPr>
          <w:noProof/>
          <w:sz w:val="24"/>
          <w:szCs w:val="24"/>
          <w:lang w:val="es-AR" w:eastAsia="es-AR"/>
        </w:rPr>
        <w:t>.</w:t>
      </w:r>
      <w:r w:rsidRPr="001D1CAB">
        <w:rPr>
          <w:noProof/>
          <w:sz w:val="24"/>
          <w:szCs w:val="24"/>
          <w:lang w:val="es-AR" w:eastAsia="es-AR"/>
        </w:rPr>
        <w:t xml:space="preserve"> </w:t>
      </w:r>
    </w:p>
    <w:p w14:paraId="1C0F06B8" w14:textId="77777777" w:rsidR="006F7C98" w:rsidRPr="001D1CAB" w:rsidRDefault="006F7C98" w:rsidP="00A00C01">
      <w:pPr>
        <w:tabs>
          <w:tab w:val="left" w:pos="709"/>
          <w:tab w:val="left" w:pos="4116"/>
        </w:tabs>
        <w:spacing w:line="276" w:lineRule="auto"/>
        <w:rPr>
          <w:noProof/>
          <w:sz w:val="24"/>
          <w:szCs w:val="24"/>
          <w:lang w:val="es-AR" w:eastAsia="es-AR"/>
        </w:rPr>
      </w:pPr>
      <w:r w:rsidRPr="001D1CAB">
        <w:rPr>
          <w:noProof/>
          <w:sz w:val="24"/>
          <w:szCs w:val="24"/>
          <w:lang w:val="es-AR" w:eastAsia="es-AR"/>
        </w:rPr>
        <w:tab/>
      </w:r>
      <w:r w:rsidRPr="001D1CAB">
        <w:rPr>
          <w:noProof/>
          <w:sz w:val="24"/>
          <w:szCs w:val="24"/>
          <w:lang w:val="es-AR" w:eastAsia="es-AR"/>
        </w:rPr>
        <w:drawing>
          <wp:inline distT="0" distB="0" distL="0" distR="0" wp14:anchorId="52D333B9" wp14:editId="0B741A59">
            <wp:extent cx="885140" cy="415474"/>
            <wp:effectExtent l="0" t="0" r="0" b="3810"/>
            <wp:docPr id="148595" name="Imagen 148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902692" cy="423713"/>
                    </a:xfrm>
                    <a:prstGeom prst="rect">
                      <a:avLst/>
                    </a:prstGeom>
                  </pic:spPr>
                </pic:pic>
              </a:graphicData>
            </a:graphic>
          </wp:inline>
        </w:drawing>
      </w:r>
      <w:r w:rsidRPr="001D1CAB">
        <w:rPr>
          <w:noProof/>
          <w:sz w:val="24"/>
          <w:szCs w:val="24"/>
          <w:lang w:val="es-AR" w:eastAsia="es-AR"/>
        </w:rPr>
        <w:t xml:space="preserve">              </w:t>
      </w:r>
      <w:r w:rsidRPr="001D1CAB">
        <w:rPr>
          <w:noProof/>
          <w:sz w:val="24"/>
          <w:szCs w:val="24"/>
          <w:lang w:val="es-AR" w:eastAsia="es-AR"/>
        </w:rPr>
        <w:drawing>
          <wp:inline distT="0" distB="0" distL="0" distR="0" wp14:anchorId="00238F85" wp14:editId="6F4583DB">
            <wp:extent cx="890546" cy="412401"/>
            <wp:effectExtent l="0" t="0" r="5080" b="6985"/>
            <wp:docPr id="148596" name="Imagen 148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923939" cy="427865"/>
                    </a:xfrm>
                    <a:prstGeom prst="rect">
                      <a:avLst/>
                    </a:prstGeom>
                  </pic:spPr>
                </pic:pic>
              </a:graphicData>
            </a:graphic>
          </wp:inline>
        </w:drawing>
      </w:r>
    </w:p>
    <w:p w14:paraId="07818196" w14:textId="77777777" w:rsidR="006F7C98" w:rsidRDefault="006F7C98" w:rsidP="00A00C01">
      <w:pPr>
        <w:tabs>
          <w:tab w:val="left" w:pos="709"/>
          <w:tab w:val="left" w:pos="4116"/>
        </w:tabs>
        <w:spacing w:line="276" w:lineRule="auto"/>
        <w:rPr>
          <w:noProof/>
          <w:sz w:val="24"/>
          <w:szCs w:val="24"/>
          <w:lang w:val="es-AR" w:eastAsia="es-AR"/>
        </w:rPr>
      </w:pPr>
      <w:r w:rsidRPr="001D1CAB">
        <w:rPr>
          <w:noProof/>
          <w:sz w:val="24"/>
          <w:szCs w:val="24"/>
          <w:lang w:val="es-AR" w:eastAsia="es-AR"/>
        </w:rPr>
        <w:drawing>
          <wp:inline distT="0" distB="0" distL="0" distR="0" wp14:anchorId="58E05EA5" wp14:editId="329BD25C">
            <wp:extent cx="1030862" cy="230588"/>
            <wp:effectExtent l="0" t="0" r="0" b="0"/>
            <wp:docPr id="148597" name="Imagen 148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1062360" cy="237634"/>
                    </a:xfrm>
                    <a:prstGeom prst="rect">
                      <a:avLst/>
                    </a:prstGeom>
                  </pic:spPr>
                </pic:pic>
              </a:graphicData>
            </a:graphic>
          </wp:inline>
        </w:drawing>
      </w:r>
      <w:r w:rsidRPr="001D1CAB">
        <w:rPr>
          <w:noProof/>
          <w:sz w:val="24"/>
          <w:szCs w:val="24"/>
          <w:lang w:val="es-AR" w:eastAsia="es-AR"/>
        </w:rPr>
        <w:t xml:space="preserve">    </w:t>
      </w:r>
      <w:r w:rsidRPr="001D1CAB">
        <w:rPr>
          <w:noProof/>
          <w:sz w:val="24"/>
          <w:szCs w:val="24"/>
          <w:lang w:val="es-AR" w:eastAsia="es-AR"/>
        </w:rPr>
        <w:drawing>
          <wp:inline distT="0" distB="0" distL="0" distR="0" wp14:anchorId="1EE1D4E9" wp14:editId="58B1BF0B">
            <wp:extent cx="1288578" cy="230588"/>
            <wp:effectExtent l="0" t="0" r="6985" b="0"/>
            <wp:docPr id="148598" name="Imagen 148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1346689" cy="240987"/>
                    </a:xfrm>
                    <a:prstGeom prst="rect">
                      <a:avLst/>
                    </a:prstGeom>
                  </pic:spPr>
                </pic:pic>
              </a:graphicData>
            </a:graphic>
          </wp:inline>
        </w:drawing>
      </w:r>
      <w:r w:rsidRPr="001D1CAB">
        <w:rPr>
          <w:noProof/>
          <w:sz w:val="24"/>
          <w:szCs w:val="24"/>
          <w:lang w:val="es-AR" w:eastAsia="es-AR"/>
        </w:rPr>
        <w:tab/>
        <w:t xml:space="preserve">      </w:t>
      </w:r>
      <w:r w:rsidRPr="001D1CAB">
        <w:rPr>
          <w:noProof/>
          <w:sz w:val="24"/>
          <w:szCs w:val="24"/>
          <w:lang w:val="es-AR" w:eastAsia="es-AR"/>
        </w:rPr>
        <w:drawing>
          <wp:inline distT="0" distB="0" distL="0" distR="0" wp14:anchorId="35FADF04" wp14:editId="744A6402">
            <wp:extent cx="1799539" cy="329493"/>
            <wp:effectExtent l="0" t="0" r="0" b="0"/>
            <wp:docPr id="148599" name="Imagen 148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1835658" cy="336106"/>
                    </a:xfrm>
                    <a:prstGeom prst="rect">
                      <a:avLst/>
                    </a:prstGeom>
                  </pic:spPr>
                </pic:pic>
              </a:graphicData>
            </a:graphic>
          </wp:inline>
        </w:drawing>
      </w:r>
      <w:r w:rsidRPr="001D1CAB">
        <w:rPr>
          <w:noProof/>
          <w:sz w:val="24"/>
          <w:szCs w:val="24"/>
          <w:lang w:val="es-AR" w:eastAsia="es-AR"/>
        </w:rPr>
        <w:t xml:space="preserve">               </w:t>
      </w:r>
    </w:p>
    <w:p w14:paraId="4F462C08" w14:textId="77777777" w:rsidR="006F7C98" w:rsidRPr="001D1CAB" w:rsidRDefault="006F7C98" w:rsidP="00A00C01">
      <w:pPr>
        <w:pStyle w:val="Prrafodelista"/>
        <w:numPr>
          <w:ilvl w:val="0"/>
          <w:numId w:val="31"/>
        </w:numPr>
        <w:tabs>
          <w:tab w:val="left" w:pos="709"/>
          <w:tab w:val="left" w:pos="4116"/>
        </w:tabs>
        <w:spacing w:line="276" w:lineRule="auto"/>
        <w:rPr>
          <w:iCs/>
          <w:noProof/>
          <w:sz w:val="24"/>
          <w:szCs w:val="24"/>
          <w:lang w:val="es-AR" w:eastAsia="es-AR"/>
        </w:rPr>
      </w:pPr>
      <w:r w:rsidRPr="001D1CAB">
        <w:rPr>
          <w:iCs/>
          <w:noProof/>
          <w:sz w:val="24"/>
          <w:szCs w:val="24"/>
          <w:lang w:val="es-AR" w:eastAsia="es-AR"/>
        </w:rPr>
        <w:lastRenderedPageBreak/>
        <w:t>Impedancia del transformador de servicios auxiliares</w:t>
      </w:r>
    </w:p>
    <w:p w14:paraId="5213FF3B" w14:textId="77777777" w:rsidR="006F7C98" w:rsidRPr="001D1CAB" w:rsidRDefault="006F7C98" w:rsidP="00A00C01">
      <w:pPr>
        <w:tabs>
          <w:tab w:val="left" w:pos="709"/>
          <w:tab w:val="left" w:pos="4116"/>
        </w:tabs>
        <w:spacing w:line="276" w:lineRule="auto"/>
        <w:rPr>
          <w:noProof/>
          <w:sz w:val="24"/>
          <w:szCs w:val="24"/>
          <w:lang w:val="es-AR" w:eastAsia="es-AR"/>
        </w:rPr>
      </w:pPr>
    </w:p>
    <w:p w14:paraId="6433497B" w14:textId="77777777" w:rsidR="006F7C98" w:rsidRPr="001D1CAB" w:rsidRDefault="006F7C98" w:rsidP="00A00C01">
      <w:pPr>
        <w:tabs>
          <w:tab w:val="left" w:pos="709"/>
          <w:tab w:val="left" w:pos="4116"/>
        </w:tabs>
        <w:spacing w:line="276" w:lineRule="auto"/>
        <w:rPr>
          <w:noProof/>
          <w:sz w:val="24"/>
          <w:szCs w:val="24"/>
          <w:lang w:val="es-AR" w:eastAsia="es-AR"/>
        </w:rPr>
      </w:pPr>
      <w:r w:rsidRPr="001D1CAB">
        <w:rPr>
          <w:noProof/>
          <w:sz w:val="24"/>
          <w:szCs w:val="24"/>
          <w:lang w:val="es-AR" w:eastAsia="es-AR"/>
        </w:rPr>
        <w:drawing>
          <wp:inline distT="0" distB="0" distL="0" distR="0" wp14:anchorId="64EB8C79" wp14:editId="3B78DF70">
            <wp:extent cx="994867" cy="254935"/>
            <wp:effectExtent l="0" t="0" r="0" b="0"/>
            <wp:docPr id="148600" name="Imagen 148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1035008" cy="265221"/>
                    </a:xfrm>
                    <a:prstGeom prst="rect">
                      <a:avLst/>
                    </a:prstGeom>
                  </pic:spPr>
                </pic:pic>
              </a:graphicData>
            </a:graphic>
          </wp:inline>
        </w:drawing>
      </w:r>
      <w:r w:rsidRPr="001D1CAB">
        <w:rPr>
          <w:noProof/>
          <w:sz w:val="24"/>
          <w:szCs w:val="24"/>
          <w:lang w:val="es-AR" w:eastAsia="es-AR"/>
        </w:rPr>
        <w:t xml:space="preserve">           </w:t>
      </w:r>
      <w:r w:rsidRPr="001D1CAB">
        <w:rPr>
          <w:noProof/>
          <w:sz w:val="24"/>
          <w:szCs w:val="24"/>
          <w:lang w:val="es-AR" w:eastAsia="es-AR"/>
        </w:rPr>
        <w:drawing>
          <wp:inline distT="0" distB="0" distL="0" distR="0" wp14:anchorId="2720B198" wp14:editId="2C49C8E5">
            <wp:extent cx="680313" cy="253449"/>
            <wp:effectExtent l="0" t="0" r="5715" b="0"/>
            <wp:docPr id="148601" name="Imagen 148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99115" cy="260454"/>
                    </a:xfrm>
                    <a:prstGeom prst="rect">
                      <a:avLst/>
                    </a:prstGeom>
                  </pic:spPr>
                </pic:pic>
              </a:graphicData>
            </a:graphic>
          </wp:inline>
        </w:drawing>
      </w:r>
      <w:r>
        <w:rPr>
          <w:noProof/>
          <w:sz w:val="24"/>
          <w:szCs w:val="24"/>
          <w:lang w:val="es-AR" w:eastAsia="es-AR"/>
        </w:rPr>
        <w:t xml:space="preserve">         </w:t>
      </w:r>
      <w:r>
        <w:rPr>
          <w:noProof/>
          <w:lang w:val="es-AR" w:eastAsia="es-AR"/>
        </w:rPr>
        <w:drawing>
          <wp:inline distT="0" distB="0" distL="0" distR="0" wp14:anchorId="25ACC745" wp14:editId="70655FE1">
            <wp:extent cx="1726387" cy="286441"/>
            <wp:effectExtent l="0" t="0" r="7620" b="0"/>
            <wp:docPr id="148602" name="Imagen 148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1752403" cy="290758"/>
                    </a:xfrm>
                    <a:prstGeom prst="rect">
                      <a:avLst/>
                    </a:prstGeom>
                  </pic:spPr>
                </pic:pic>
              </a:graphicData>
            </a:graphic>
          </wp:inline>
        </w:drawing>
      </w:r>
    </w:p>
    <w:p w14:paraId="1E96E5BA" w14:textId="77777777" w:rsidR="006F7C98" w:rsidRPr="004D14AE" w:rsidRDefault="006F7C98" w:rsidP="00A00C01">
      <w:pPr>
        <w:pStyle w:val="Prrafodelista"/>
        <w:numPr>
          <w:ilvl w:val="0"/>
          <w:numId w:val="30"/>
        </w:numPr>
        <w:tabs>
          <w:tab w:val="left" w:pos="4116"/>
        </w:tabs>
        <w:spacing w:line="276" w:lineRule="auto"/>
        <w:rPr>
          <w:rFonts w:eastAsiaTheme="minorHAnsi" w:cs="Tahoma"/>
          <w:noProof/>
          <w:position w:val="27"/>
          <w:sz w:val="24"/>
          <w:szCs w:val="24"/>
          <w:lang w:val="es-AR" w:eastAsia="es-AR"/>
        </w:rPr>
      </w:pPr>
      <w:r w:rsidRPr="004D14AE">
        <w:rPr>
          <w:rFonts w:eastAsiaTheme="minorHAnsi" w:cs="Tahoma"/>
          <w:noProof/>
          <w:position w:val="27"/>
          <w:sz w:val="24"/>
          <w:szCs w:val="24"/>
          <w:lang w:val="es-AR" w:eastAsia="es-AR"/>
        </w:rPr>
        <w:t xml:space="preserve">Impedancia de la red referida al secundario </w:t>
      </w:r>
      <w:r w:rsidRPr="00DB0B6E">
        <w:rPr>
          <w:rFonts w:eastAsiaTheme="minorHAnsi" w:cs="Tahoma"/>
          <w:noProof/>
          <w:position w:val="27"/>
          <w:sz w:val="24"/>
          <w:szCs w:val="24"/>
          <w:lang w:val="es-AR" w:eastAsia="es-AR"/>
        </w:rPr>
        <w:t>del TA</w:t>
      </w:r>
    </w:p>
    <w:p w14:paraId="1DF7D595" w14:textId="77777777" w:rsidR="006F7C98" w:rsidRPr="004D14AE" w:rsidRDefault="006F7C98" w:rsidP="00A00C01">
      <w:pPr>
        <w:tabs>
          <w:tab w:val="left" w:pos="709"/>
          <w:tab w:val="left" w:pos="4116"/>
        </w:tabs>
        <w:spacing w:line="276" w:lineRule="auto"/>
        <w:rPr>
          <w:noProof/>
          <w:sz w:val="24"/>
          <w:szCs w:val="24"/>
          <w:lang w:val="es-AR" w:eastAsia="es-AR"/>
        </w:rPr>
      </w:pPr>
      <w:r w:rsidRPr="004D14AE">
        <w:rPr>
          <w:noProof/>
          <w:sz w:val="24"/>
          <w:szCs w:val="24"/>
          <w:lang w:val="es-AR" w:eastAsia="es-AR"/>
        </w:rPr>
        <w:t xml:space="preserve">   </w:t>
      </w:r>
      <w:r>
        <w:rPr>
          <w:noProof/>
          <w:lang w:val="es-AR" w:eastAsia="es-AR"/>
        </w:rPr>
        <w:drawing>
          <wp:inline distT="0" distB="0" distL="0" distR="0" wp14:anchorId="7C1C3551" wp14:editId="61366AEC">
            <wp:extent cx="2786674" cy="490118"/>
            <wp:effectExtent l="0" t="0" r="0" b="5715"/>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853571" cy="501884"/>
                    </a:xfrm>
                    <a:prstGeom prst="rect">
                      <a:avLst/>
                    </a:prstGeom>
                  </pic:spPr>
                </pic:pic>
              </a:graphicData>
            </a:graphic>
          </wp:inline>
        </w:drawing>
      </w:r>
      <w:r w:rsidRPr="004D14AE">
        <w:rPr>
          <w:noProof/>
          <w:sz w:val="24"/>
          <w:szCs w:val="24"/>
          <w:lang w:val="es-AR" w:eastAsia="es-AR"/>
        </w:rPr>
        <w:t xml:space="preserve">                                                 </w:t>
      </w:r>
    </w:p>
    <w:p w14:paraId="47C973C5" w14:textId="77777777" w:rsidR="006F7C98" w:rsidRDefault="006F7C98" w:rsidP="00A00C01">
      <w:pPr>
        <w:numPr>
          <w:ilvl w:val="0"/>
          <w:numId w:val="30"/>
        </w:numPr>
        <w:tabs>
          <w:tab w:val="left" w:pos="4116"/>
        </w:tabs>
        <w:spacing w:line="276" w:lineRule="auto"/>
        <w:jc w:val="both"/>
        <w:rPr>
          <w:noProof/>
          <w:sz w:val="24"/>
          <w:szCs w:val="24"/>
          <w:lang w:val="es-AR" w:eastAsia="es-AR"/>
        </w:rPr>
      </w:pPr>
      <w:r w:rsidRPr="004D14AE">
        <w:rPr>
          <w:noProof/>
          <w:sz w:val="24"/>
          <w:szCs w:val="24"/>
          <w:lang w:val="es-AR" w:eastAsia="es-AR"/>
        </w:rPr>
        <w:t>Impedancia de la</w:t>
      </w:r>
      <w:r>
        <w:rPr>
          <w:noProof/>
          <w:sz w:val="24"/>
          <w:szCs w:val="24"/>
          <w:lang w:val="es-AR" w:eastAsia="es-AR"/>
        </w:rPr>
        <w:t>s líneas que</w:t>
      </w:r>
      <w:r w:rsidRPr="004D14AE">
        <w:rPr>
          <w:noProof/>
          <w:sz w:val="24"/>
          <w:szCs w:val="24"/>
          <w:lang w:val="es-AR" w:eastAsia="es-AR"/>
        </w:rPr>
        <w:t xml:space="preserve"> acome</w:t>
      </w:r>
      <w:r>
        <w:rPr>
          <w:noProof/>
          <w:sz w:val="24"/>
          <w:szCs w:val="24"/>
          <w:lang w:val="es-AR" w:eastAsia="es-AR"/>
        </w:rPr>
        <w:t>ten</w:t>
      </w:r>
      <w:r w:rsidRPr="004D14AE">
        <w:rPr>
          <w:noProof/>
          <w:sz w:val="24"/>
          <w:szCs w:val="24"/>
          <w:lang w:val="es-AR" w:eastAsia="es-AR"/>
        </w:rPr>
        <w:t xml:space="preserve"> </w:t>
      </w:r>
      <w:r>
        <w:rPr>
          <w:noProof/>
          <w:sz w:val="24"/>
          <w:szCs w:val="24"/>
          <w:lang w:val="es-AR" w:eastAsia="es-AR"/>
        </w:rPr>
        <w:t>a la subestacion</w:t>
      </w:r>
      <w:r w:rsidRPr="00DB0B6E">
        <w:rPr>
          <w:rFonts w:eastAsiaTheme="minorHAnsi" w:cs="Tahoma"/>
          <w:noProof/>
          <w:position w:val="27"/>
          <w:sz w:val="24"/>
          <w:szCs w:val="24"/>
          <w:lang w:val="es-AR" w:eastAsia="es-AR"/>
        </w:rPr>
        <w:t xml:space="preserve"> </w:t>
      </w:r>
      <w:r w:rsidRPr="00DB0B6E">
        <w:rPr>
          <w:noProof/>
          <w:sz w:val="24"/>
          <w:szCs w:val="24"/>
          <w:lang w:val="es-AR" w:eastAsia="es-AR"/>
        </w:rPr>
        <w:t>referida</w:t>
      </w:r>
      <w:r>
        <w:rPr>
          <w:noProof/>
          <w:sz w:val="24"/>
          <w:szCs w:val="24"/>
          <w:lang w:val="es-AR" w:eastAsia="es-AR"/>
        </w:rPr>
        <w:t>s</w:t>
      </w:r>
      <w:r w:rsidRPr="00DB0B6E">
        <w:rPr>
          <w:noProof/>
          <w:sz w:val="24"/>
          <w:szCs w:val="24"/>
          <w:lang w:val="es-AR" w:eastAsia="es-AR"/>
        </w:rPr>
        <w:t xml:space="preserve"> al secundario </w:t>
      </w:r>
      <w:r>
        <w:rPr>
          <w:noProof/>
          <w:sz w:val="24"/>
          <w:szCs w:val="24"/>
          <w:lang w:val="es-AR" w:eastAsia="es-AR"/>
        </w:rPr>
        <w:t>del TA</w:t>
      </w:r>
    </w:p>
    <w:p w14:paraId="26D2BF49" w14:textId="77777777" w:rsidR="006F7C98" w:rsidRDefault="006F7C98" w:rsidP="00A00C01">
      <w:pPr>
        <w:tabs>
          <w:tab w:val="left" w:pos="4116"/>
        </w:tabs>
        <w:spacing w:line="276" w:lineRule="auto"/>
        <w:jc w:val="both"/>
        <w:rPr>
          <w:noProof/>
          <w:sz w:val="24"/>
          <w:szCs w:val="24"/>
          <w:lang w:val="es-AR" w:eastAsia="es-AR"/>
        </w:rPr>
      </w:pPr>
      <w:r>
        <w:rPr>
          <w:noProof/>
          <w:lang w:val="es-AR" w:eastAsia="es-AR"/>
        </w:rPr>
        <w:t xml:space="preserve"> </w:t>
      </w:r>
      <w:r>
        <w:rPr>
          <w:noProof/>
          <w:lang w:val="es-AR" w:eastAsia="es-AR"/>
        </w:rPr>
        <w:drawing>
          <wp:inline distT="0" distB="0" distL="0" distR="0" wp14:anchorId="7FB0BB5E" wp14:editId="3A110AF9">
            <wp:extent cx="2572603" cy="480219"/>
            <wp:effectExtent l="0" t="0" r="0" b="0"/>
            <wp:docPr id="148603" name="Imagen 148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596777" cy="484731"/>
                    </a:xfrm>
                    <a:prstGeom prst="rect">
                      <a:avLst/>
                    </a:prstGeom>
                  </pic:spPr>
                </pic:pic>
              </a:graphicData>
            </a:graphic>
          </wp:inline>
        </w:drawing>
      </w:r>
    </w:p>
    <w:p w14:paraId="09566C3A" w14:textId="77777777" w:rsidR="006F7C98" w:rsidRPr="00DB0B6E" w:rsidRDefault="006F7C98" w:rsidP="00A00C01">
      <w:pPr>
        <w:numPr>
          <w:ilvl w:val="0"/>
          <w:numId w:val="30"/>
        </w:numPr>
        <w:tabs>
          <w:tab w:val="left" w:pos="4116"/>
        </w:tabs>
        <w:spacing w:line="276" w:lineRule="auto"/>
        <w:jc w:val="both"/>
        <w:rPr>
          <w:noProof/>
          <w:sz w:val="24"/>
          <w:szCs w:val="24"/>
          <w:lang w:val="es-AR" w:eastAsia="es-AR"/>
        </w:rPr>
      </w:pPr>
      <w:r w:rsidRPr="00DB0B6E">
        <w:rPr>
          <w:noProof/>
          <w:sz w:val="24"/>
          <w:szCs w:val="24"/>
          <w:lang w:val="es-AR" w:eastAsia="es-AR"/>
        </w:rPr>
        <w:t>Impedancia de la acometida del transformador de tracción referida al secundario del TA</w:t>
      </w:r>
    </w:p>
    <w:p w14:paraId="53170665" w14:textId="77777777" w:rsidR="006F7C98" w:rsidRPr="004D14AE" w:rsidRDefault="006F7C98" w:rsidP="00A00C01">
      <w:pPr>
        <w:spacing w:line="276" w:lineRule="auto"/>
        <w:rPr>
          <w:rFonts w:eastAsiaTheme="minorHAnsi" w:cs="Tahoma"/>
          <w:noProof/>
          <w:position w:val="27"/>
          <w:sz w:val="24"/>
          <w:szCs w:val="24"/>
          <w:lang w:val="es-AR" w:eastAsia="es-AR"/>
        </w:rPr>
      </w:pPr>
      <w:r>
        <w:rPr>
          <w:noProof/>
          <w:lang w:val="es-AR" w:eastAsia="es-AR"/>
        </w:rPr>
        <w:drawing>
          <wp:inline distT="0" distB="0" distL="0" distR="0" wp14:anchorId="3ADEB5AB" wp14:editId="0CEC3857">
            <wp:extent cx="2743200" cy="506660"/>
            <wp:effectExtent l="0" t="0" r="0" b="825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2795067" cy="516240"/>
                    </a:xfrm>
                    <a:prstGeom prst="rect">
                      <a:avLst/>
                    </a:prstGeom>
                  </pic:spPr>
                </pic:pic>
              </a:graphicData>
            </a:graphic>
          </wp:inline>
        </w:drawing>
      </w:r>
    </w:p>
    <w:p w14:paraId="355D3CAA" w14:textId="77777777" w:rsidR="006F7C98" w:rsidRPr="004D14AE" w:rsidRDefault="006F7C98" w:rsidP="00A00C01">
      <w:pPr>
        <w:numPr>
          <w:ilvl w:val="0"/>
          <w:numId w:val="30"/>
        </w:numPr>
        <w:spacing w:line="276" w:lineRule="auto"/>
        <w:rPr>
          <w:noProof/>
          <w:sz w:val="24"/>
          <w:szCs w:val="24"/>
          <w:lang w:val="es-AR" w:eastAsia="es-AR"/>
        </w:rPr>
      </w:pPr>
      <w:r w:rsidRPr="004D14AE">
        <w:rPr>
          <w:noProof/>
          <w:sz w:val="24"/>
          <w:szCs w:val="24"/>
          <w:lang w:val="es-AR" w:eastAsia="es-AR"/>
        </w:rPr>
        <w:t>Impedancia de transformador referida al secundario</w:t>
      </w:r>
    </w:p>
    <w:p w14:paraId="26697333" w14:textId="7493FFA8" w:rsidR="006F7C98" w:rsidRPr="004D14AE" w:rsidRDefault="006F7C98" w:rsidP="00A00C01">
      <w:pPr>
        <w:spacing w:line="276" w:lineRule="auto"/>
        <w:rPr>
          <w:rFonts w:eastAsiaTheme="minorHAnsi" w:cs="Tahoma"/>
          <w:noProof/>
          <w:position w:val="27"/>
          <w:sz w:val="24"/>
          <w:szCs w:val="24"/>
          <w:lang w:val="es-AR" w:eastAsia="es-AR"/>
        </w:rPr>
      </w:pPr>
      <w:r w:rsidRPr="004D14AE">
        <w:rPr>
          <w:noProof/>
          <w:sz w:val="24"/>
          <w:szCs w:val="24"/>
          <w:lang w:val="es-AR" w:eastAsia="es-AR"/>
        </w:rPr>
        <w:t xml:space="preserve"> </w:t>
      </w:r>
      <w:r>
        <w:rPr>
          <w:noProof/>
          <w:lang w:val="es-AR" w:eastAsia="es-AR"/>
        </w:rPr>
        <w:drawing>
          <wp:inline distT="0" distB="0" distL="0" distR="0" wp14:anchorId="5D3A2590" wp14:editId="1ABFFBDA">
            <wp:extent cx="2721254" cy="513445"/>
            <wp:effectExtent l="0" t="0" r="3175" b="127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774636" cy="523517"/>
                    </a:xfrm>
                    <a:prstGeom prst="rect">
                      <a:avLst/>
                    </a:prstGeom>
                  </pic:spPr>
                </pic:pic>
              </a:graphicData>
            </a:graphic>
          </wp:inline>
        </w:drawing>
      </w:r>
    </w:p>
    <w:p w14:paraId="36752154" w14:textId="77777777" w:rsidR="006F7C98" w:rsidRPr="004D14AE" w:rsidRDefault="006F7C98" w:rsidP="00A00C01">
      <w:pPr>
        <w:pStyle w:val="Prrafodelista"/>
        <w:numPr>
          <w:ilvl w:val="0"/>
          <w:numId w:val="30"/>
        </w:numPr>
        <w:spacing w:line="276" w:lineRule="auto"/>
        <w:rPr>
          <w:rFonts w:eastAsiaTheme="minorHAnsi" w:cs="Tahoma"/>
          <w:noProof/>
          <w:position w:val="27"/>
          <w:sz w:val="24"/>
          <w:szCs w:val="24"/>
          <w:lang w:val="es-AR" w:eastAsia="es-AR"/>
        </w:rPr>
      </w:pPr>
      <w:r w:rsidRPr="004D14AE">
        <w:rPr>
          <w:rFonts w:eastAsiaTheme="minorHAnsi" w:cs="Tahoma"/>
          <w:noProof/>
          <w:position w:val="27"/>
          <w:sz w:val="24"/>
          <w:szCs w:val="24"/>
          <w:lang w:val="es-AR" w:eastAsia="es-AR"/>
        </w:rPr>
        <w:t>Impedancia total</w:t>
      </w:r>
    </w:p>
    <w:p w14:paraId="468C5707" w14:textId="77777777" w:rsidR="006F7C98" w:rsidRDefault="006F7C98" w:rsidP="00A00C01">
      <w:pPr>
        <w:pStyle w:val="Default"/>
        <w:spacing w:line="276" w:lineRule="auto"/>
        <w:rPr>
          <w:noProof/>
          <w:lang w:eastAsia="es-AR"/>
        </w:rPr>
      </w:pPr>
      <w:r>
        <w:rPr>
          <w:noProof/>
          <w:lang w:eastAsia="es-AR"/>
        </w:rPr>
        <w:t xml:space="preserve">  </w:t>
      </w:r>
      <w:r>
        <w:rPr>
          <w:noProof/>
          <w:lang w:eastAsia="es-AR"/>
        </w:rPr>
        <w:drawing>
          <wp:inline distT="0" distB="0" distL="0" distR="0" wp14:anchorId="522D9B4F" wp14:editId="3AABF99F">
            <wp:extent cx="3507474" cy="279089"/>
            <wp:effectExtent l="0" t="0" r="0" b="6985"/>
            <wp:docPr id="148604" name="Imagen 148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3606057" cy="286933"/>
                    </a:xfrm>
                    <a:prstGeom prst="rect">
                      <a:avLst/>
                    </a:prstGeom>
                  </pic:spPr>
                </pic:pic>
              </a:graphicData>
            </a:graphic>
          </wp:inline>
        </w:drawing>
      </w:r>
    </w:p>
    <w:p w14:paraId="10F37446" w14:textId="77777777" w:rsidR="006F7C98" w:rsidRPr="00C24A9D" w:rsidRDefault="006F7C98" w:rsidP="00A00C01">
      <w:pPr>
        <w:pStyle w:val="Default"/>
        <w:spacing w:line="276" w:lineRule="auto"/>
        <w:rPr>
          <w:rFonts w:ascii="Franklin Gothic Medium" w:hAnsi="Franklin Gothic Medium"/>
          <w:lang w:val="es-ES"/>
        </w:rPr>
      </w:pPr>
    </w:p>
    <w:p w14:paraId="66C054E7" w14:textId="77777777" w:rsidR="006F7C98" w:rsidRDefault="006F7C98" w:rsidP="00A00C01">
      <w:pPr>
        <w:pStyle w:val="Ttulo3"/>
        <w:spacing w:line="276" w:lineRule="auto"/>
        <w:ind w:hanging="2115"/>
        <w:rPr>
          <w:i/>
          <w:iCs/>
          <w:sz w:val="24"/>
          <w:szCs w:val="24"/>
          <w:lang w:val="es-AR"/>
        </w:rPr>
      </w:pPr>
      <w:bookmarkStart w:id="243" w:name="_Toc118843586"/>
      <w:r w:rsidRPr="006A1B56">
        <w:rPr>
          <w:i/>
          <w:iCs/>
          <w:sz w:val="24"/>
          <w:szCs w:val="24"/>
          <w:lang w:val="es-AR"/>
        </w:rPr>
        <w:t>Corriente de cortocircuito trifásica</w:t>
      </w:r>
      <w:bookmarkEnd w:id="243"/>
      <w:r w:rsidRPr="006A1B56">
        <w:rPr>
          <w:i/>
          <w:iCs/>
          <w:sz w:val="24"/>
          <w:szCs w:val="24"/>
          <w:lang w:val="es-AR"/>
        </w:rPr>
        <w:t xml:space="preserve"> </w:t>
      </w:r>
    </w:p>
    <w:p w14:paraId="7B8619F3" w14:textId="77777777" w:rsidR="006F7C98" w:rsidRPr="006A1B56" w:rsidRDefault="006F7C98" w:rsidP="00A00C01">
      <w:pPr>
        <w:pStyle w:val="Default"/>
        <w:spacing w:line="276" w:lineRule="auto"/>
        <w:rPr>
          <w:i/>
          <w:iCs/>
        </w:rPr>
      </w:pPr>
    </w:p>
    <w:p w14:paraId="629E7F07" w14:textId="77777777" w:rsidR="006F7C98" w:rsidRPr="004D14AE" w:rsidRDefault="006F7C98" w:rsidP="00A00C01">
      <w:pPr>
        <w:pStyle w:val="Default"/>
        <w:spacing w:line="276" w:lineRule="auto"/>
        <w:rPr>
          <w:rFonts w:ascii="Franklin Gothic Medium" w:hAnsi="Franklin Gothic Medium"/>
          <w:lang w:val="es-ES"/>
        </w:rPr>
      </w:pPr>
      <w:r>
        <w:rPr>
          <w:noProof/>
          <w:lang w:eastAsia="es-AR"/>
        </w:rPr>
        <w:t xml:space="preserve"> </w:t>
      </w:r>
      <w:r>
        <w:rPr>
          <w:noProof/>
          <w:lang w:eastAsia="es-AR"/>
        </w:rPr>
        <w:drawing>
          <wp:inline distT="0" distB="0" distL="0" distR="0" wp14:anchorId="72940D05" wp14:editId="34C464DD">
            <wp:extent cx="2163171" cy="566900"/>
            <wp:effectExtent l="0" t="0" r="0" b="5080"/>
            <wp:docPr id="148605" name="Imagen 148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2186494" cy="573012"/>
                    </a:xfrm>
                    <a:prstGeom prst="rect">
                      <a:avLst/>
                    </a:prstGeom>
                  </pic:spPr>
                </pic:pic>
              </a:graphicData>
            </a:graphic>
          </wp:inline>
        </w:drawing>
      </w:r>
    </w:p>
    <w:p w14:paraId="757C2434" w14:textId="77777777" w:rsidR="006F7C98" w:rsidRPr="0084022F" w:rsidRDefault="006F7C98" w:rsidP="00A00C01">
      <w:pPr>
        <w:pStyle w:val="Ttulo3"/>
        <w:spacing w:line="276" w:lineRule="auto"/>
        <w:ind w:hanging="2115"/>
        <w:rPr>
          <w:i/>
          <w:iCs/>
          <w:sz w:val="24"/>
          <w:szCs w:val="24"/>
          <w:lang w:val="es-AR"/>
        </w:rPr>
      </w:pPr>
      <w:bookmarkStart w:id="244" w:name="_Toc118843587"/>
      <w:r w:rsidRPr="0084022F">
        <w:rPr>
          <w:i/>
          <w:iCs/>
          <w:sz w:val="24"/>
          <w:szCs w:val="24"/>
          <w:lang w:val="es-AR"/>
        </w:rPr>
        <w:t xml:space="preserve">Corriente de apertura </w:t>
      </w:r>
      <w:r w:rsidRPr="008F4175">
        <w:rPr>
          <w:b/>
          <w:i/>
          <w:iCs/>
          <w:sz w:val="24"/>
          <w:szCs w:val="24"/>
          <w:lang w:val="es-AR"/>
        </w:rPr>
        <w:t>I a</w:t>
      </w:r>
      <w:bookmarkEnd w:id="244"/>
    </w:p>
    <w:p w14:paraId="3685D7FA" w14:textId="77777777" w:rsidR="006F7C98" w:rsidRPr="00C24A9D" w:rsidRDefault="006F7C98" w:rsidP="00A00C01">
      <w:pPr>
        <w:pStyle w:val="Default"/>
        <w:spacing w:line="276" w:lineRule="auto"/>
        <w:rPr>
          <w:rFonts w:ascii="Franklin Gothic Medium" w:hAnsi="Franklin Gothic Medium"/>
          <w:noProof/>
          <w:lang w:eastAsia="es-AR"/>
        </w:rPr>
      </w:pPr>
      <w:r w:rsidRPr="004D14AE">
        <w:rPr>
          <w:rFonts w:ascii="Franklin Gothic Medium" w:hAnsi="Franklin Gothic Medium"/>
          <w:noProof/>
          <w:lang w:eastAsia="es-AR"/>
        </w:rPr>
        <w:t xml:space="preserve"> </w:t>
      </w:r>
      <w:r>
        <w:rPr>
          <w:noProof/>
          <w:lang w:eastAsia="es-AR"/>
        </w:rPr>
        <w:drawing>
          <wp:inline distT="0" distB="0" distL="0" distR="0" wp14:anchorId="6D5E4946" wp14:editId="552DFE36">
            <wp:extent cx="1303362" cy="264969"/>
            <wp:effectExtent l="0" t="0" r="0" b="1905"/>
            <wp:docPr id="148606" name="Imagen 148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320101" cy="268372"/>
                    </a:xfrm>
                    <a:prstGeom prst="rect">
                      <a:avLst/>
                    </a:prstGeom>
                  </pic:spPr>
                </pic:pic>
              </a:graphicData>
            </a:graphic>
          </wp:inline>
        </w:drawing>
      </w:r>
    </w:p>
    <w:p w14:paraId="47BB59AD" w14:textId="71DEE02F" w:rsidR="006F7C98" w:rsidRPr="006A1B56" w:rsidRDefault="006F7C98" w:rsidP="00A00C01">
      <w:pPr>
        <w:pStyle w:val="Ttulo3"/>
        <w:spacing w:after="240" w:line="276" w:lineRule="auto"/>
        <w:ind w:hanging="2115"/>
        <w:rPr>
          <w:i/>
          <w:iCs/>
          <w:sz w:val="24"/>
          <w:szCs w:val="24"/>
          <w:lang w:val="es-AR"/>
        </w:rPr>
      </w:pPr>
      <w:bookmarkStart w:id="245" w:name="_Toc118843588"/>
      <w:r w:rsidRPr="006A1B56">
        <w:rPr>
          <w:i/>
          <w:iCs/>
          <w:sz w:val="24"/>
          <w:szCs w:val="24"/>
          <w:lang w:val="es-AR"/>
        </w:rPr>
        <w:t xml:space="preserve">Corriente </w:t>
      </w:r>
      <w:r w:rsidR="00B34CB6" w:rsidRPr="006A1B56">
        <w:rPr>
          <w:i/>
          <w:iCs/>
          <w:sz w:val="24"/>
          <w:szCs w:val="24"/>
          <w:lang w:val="es-AR"/>
        </w:rPr>
        <w:t>de impulso</w:t>
      </w:r>
      <w:r w:rsidRPr="006A1B56">
        <w:rPr>
          <w:i/>
          <w:iCs/>
          <w:sz w:val="24"/>
          <w:szCs w:val="24"/>
          <w:lang w:val="es-AR"/>
        </w:rPr>
        <w:t xml:space="preserve"> </w:t>
      </w:r>
      <w:r w:rsidRPr="006A1B56">
        <w:rPr>
          <w:b/>
          <w:bCs/>
          <w:i/>
          <w:iCs/>
          <w:sz w:val="24"/>
          <w:szCs w:val="24"/>
          <w:lang w:val="es-AR"/>
        </w:rPr>
        <w:t>I s</w:t>
      </w:r>
      <w:bookmarkEnd w:id="245"/>
    </w:p>
    <w:p w14:paraId="796C231A" w14:textId="77777777" w:rsidR="006F7C98" w:rsidRDefault="006F7C98" w:rsidP="00A00C01">
      <w:pPr>
        <w:spacing w:line="276" w:lineRule="auto"/>
        <w:rPr>
          <w:b/>
          <w:i/>
          <w:iCs/>
          <w:sz w:val="24"/>
          <w:szCs w:val="24"/>
          <w:u w:val="single"/>
          <w:lang w:val="es-AR"/>
        </w:rPr>
      </w:pPr>
      <w:r>
        <w:rPr>
          <w:noProof/>
          <w:lang w:val="es-AR" w:eastAsia="es-AR"/>
        </w:rPr>
        <w:drawing>
          <wp:inline distT="0" distB="0" distL="0" distR="0" wp14:anchorId="607E3A27" wp14:editId="6589D085">
            <wp:extent cx="1514246" cy="273303"/>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1542468" cy="278397"/>
                    </a:xfrm>
                    <a:prstGeom prst="rect">
                      <a:avLst/>
                    </a:prstGeom>
                  </pic:spPr>
                </pic:pic>
              </a:graphicData>
            </a:graphic>
          </wp:inline>
        </w:drawing>
      </w:r>
    </w:p>
    <w:p w14:paraId="448B93CE" w14:textId="77777777" w:rsidR="006F7C98" w:rsidRPr="00665329" w:rsidRDefault="006F7C98" w:rsidP="00A00C01">
      <w:pPr>
        <w:spacing w:line="276" w:lineRule="auto"/>
        <w:rPr>
          <w:b/>
          <w:i/>
          <w:iCs/>
          <w:sz w:val="24"/>
          <w:szCs w:val="24"/>
          <w:u w:val="single"/>
          <w:lang w:val="es-AR"/>
        </w:rPr>
      </w:pPr>
      <w:r>
        <w:rPr>
          <w:noProof/>
          <w:lang w:eastAsia="es-AR"/>
        </w:rPr>
        <w:t xml:space="preserve"> </w:t>
      </w:r>
      <w:r>
        <w:rPr>
          <w:noProof/>
          <w:lang w:val="es-AR" w:eastAsia="es-AR"/>
        </w:rPr>
        <w:t xml:space="preserve"> </w:t>
      </w:r>
      <w:r>
        <w:rPr>
          <w:noProof/>
          <w:lang w:val="es-AR" w:eastAsia="es-AR"/>
        </w:rPr>
        <w:drawing>
          <wp:inline distT="0" distB="0" distL="0" distR="0" wp14:anchorId="73115CCC" wp14:editId="7C22002E">
            <wp:extent cx="1866240" cy="387705"/>
            <wp:effectExtent l="0" t="0" r="127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1908282" cy="396439"/>
                    </a:xfrm>
                    <a:prstGeom prst="rect">
                      <a:avLst/>
                    </a:prstGeom>
                  </pic:spPr>
                </pic:pic>
              </a:graphicData>
            </a:graphic>
          </wp:inline>
        </w:drawing>
      </w:r>
      <w:r>
        <w:rPr>
          <w:noProof/>
          <w:lang w:val="es-AR" w:eastAsia="es-AR"/>
        </w:rPr>
        <w:t xml:space="preserve">      </w:t>
      </w:r>
      <w:r>
        <w:rPr>
          <w:noProof/>
          <w:lang w:val="es-AR" w:eastAsia="es-AR"/>
        </w:rPr>
        <w:drawing>
          <wp:inline distT="0" distB="0" distL="0" distR="0" wp14:anchorId="3F6DF180" wp14:editId="77D6A106">
            <wp:extent cx="1762963" cy="325136"/>
            <wp:effectExtent l="0" t="0" r="8890"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789659" cy="330059"/>
                    </a:xfrm>
                    <a:prstGeom prst="rect">
                      <a:avLst/>
                    </a:prstGeom>
                  </pic:spPr>
                </pic:pic>
              </a:graphicData>
            </a:graphic>
          </wp:inline>
        </w:drawing>
      </w:r>
    </w:p>
    <w:p w14:paraId="39B22D50" w14:textId="77777777" w:rsidR="006F7C98" w:rsidRDefault="006F7C98" w:rsidP="00A00C01">
      <w:pPr>
        <w:spacing w:line="276" w:lineRule="auto"/>
        <w:rPr>
          <w:noProof/>
          <w:lang w:val="es-AR" w:eastAsia="es-AR"/>
        </w:rPr>
      </w:pPr>
      <w:r>
        <w:rPr>
          <w:noProof/>
          <w:lang w:val="es-AR" w:eastAsia="es-AR"/>
        </w:rPr>
        <w:t xml:space="preserve">                          </w:t>
      </w:r>
    </w:p>
    <w:p w14:paraId="0D346CCF" w14:textId="77777777" w:rsidR="006F7C98" w:rsidRPr="006A1B56" w:rsidRDefault="006F7C98" w:rsidP="00A00C01">
      <w:pPr>
        <w:pStyle w:val="Ttulo3"/>
        <w:spacing w:after="240" w:line="276" w:lineRule="auto"/>
        <w:ind w:hanging="2115"/>
        <w:rPr>
          <w:i/>
          <w:iCs/>
          <w:sz w:val="24"/>
          <w:szCs w:val="24"/>
          <w:lang w:val="es-AR"/>
        </w:rPr>
      </w:pPr>
      <w:bookmarkStart w:id="246" w:name="_Toc118843589"/>
      <w:r w:rsidRPr="006A1B56">
        <w:rPr>
          <w:i/>
          <w:iCs/>
          <w:sz w:val="24"/>
          <w:szCs w:val="24"/>
          <w:lang w:val="es-AR"/>
        </w:rPr>
        <w:t xml:space="preserve">Corriente breve efectiva térmica </w:t>
      </w:r>
      <w:r w:rsidRPr="006A1B56">
        <w:rPr>
          <w:b/>
          <w:bCs/>
          <w:i/>
          <w:iCs/>
          <w:sz w:val="24"/>
          <w:szCs w:val="24"/>
          <w:lang w:val="es-AR"/>
        </w:rPr>
        <w:t xml:space="preserve">I </w:t>
      </w:r>
      <w:proofErr w:type="spellStart"/>
      <w:r w:rsidRPr="006A1B56">
        <w:rPr>
          <w:b/>
          <w:bCs/>
          <w:i/>
          <w:iCs/>
          <w:sz w:val="24"/>
          <w:szCs w:val="24"/>
          <w:lang w:val="es-AR"/>
        </w:rPr>
        <w:t>th</w:t>
      </w:r>
      <w:bookmarkEnd w:id="246"/>
      <w:proofErr w:type="spellEnd"/>
    </w:p>
    <w:p w14:paraId="2F3F06E2" w14:textId="77777777" w:rsidR="006F7C98" w:rsidRDefault="006F7C98" w:rsidP="00A00C01">
      <w:pPr>
        <w:pStyle w:val="Default"/>
        <w:spacing w:line="276" w:lineRule="auto"/>
      </w:pPr>
      <w:r>
        <w:rPr>
          <w:noProof/>
          <w:lang w:eastAsia="es-AR"/>
        </w:rPr>
        <w:drawing>
          <wp:inline distT="0" distB="0" distL="0" distR="0" wp14:anchorId="7FEC6819" wp14:editId="2B629021">
            <wp:extent cx="1953158" cy="332924"/>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1972382" cy="336201"/>
                    </a:xfrm>
                    <a:prstGeom prst="rect">
                      <a:avLst/>
                    </a:prstGeom>
                  </pic:spPr>
                </pic:pic>
              </a:graphicData>
            </a:graphic>
          </wp:inline>
        </w:drawing>
      </w:r>
      <w:r>
        <w:rPr>
          <w:noProof/>
          <w:lang w:eastAsia="es-AR"/>
        </w:rPr>
        <w:t xml:space="preserve"> </w:t>
      </w:r>
    </w:p>
    <w:p w14:paraId="798A59D7" w14:textId="77777777" w:rsidR="00F6761F" w:rsidRDefault="00F6761F" w:rsidP="00A00C01">
      <w:pPr>
        <w:widowControl/>
        <w:autoSpaceDE/>
        <w:autoSpaceDN/>
        <w:spacing w:after="160" w:line="276" w:lineRule="auto"/>
        <w:rPr>
          <w:rFonts w:eastAsiaTheme="majorEastAsia" w:cstheme="majorBidi"/>
          <w:sz w:val="28"/>
          <w:szCs w:val="28"/>
          <w:u w:color="000000"/>
        </w:rPr>
      </w:pPr>
      <w:r>
        <w:rPr>
          <w:sz w:val="28"/>
          <w:szCs w:val="28"/>
          <w:u w:color="000000"/>
        </w:rPr>
        <w:br w:type="page"/>
      </w:r>
    </w:p>
    <w:p w14:paraId="1FF7E318" w14:textId="43CBB923" w:rsidR="006F7C98" w:rsidRDefault="006F7C98" w:rsidP="00A00C01">
      <w:pPr>
        <w:pStyle w:val="Ttulo2"/>
        <w:spacing w:line="276" w:lineRule="auto"/>
        <w:jc w:val="center"/>
        <w:rPr>
          <w:rFonts w:ascii="Franklin Gothic Medium" w:hAnsi="Franklin Gothic Medium"/>
          <w:color w:val="auto"/>
          <w:sz w:val="28"/>
          <w:szCs w:val="28"/>
          <w:u w:color="000000"/>
        </w:rPr>
      </w:pPr>
      <w:bookmarkStart w:id="247" w:name="_Toc118843590"/>
      <w:r w:rsidRPr="006A1B56">
        <w:rPr>
          <w:rFonts w:ascii="Franklin Gothic Medium" w:hAnsi="Franklin Gothic Medium"/>
          <w:color w:val="auto"/>
          <w:sz w:val="28"/>
          <w:szCs w:val="28"/>
          <w:u w:color="000000"/>
        </w:rPr>
        <w:lastRenderedPageBreak/>
        <w:t>Cortocircuito Monofásico en el Punto 4</w:t>
      </w:r>
      <w:bookmarkEnd w:id="247"/>
    </w:p>
    <w:p w14:paraId="03CFE524" w14:textId="77777777" w:rsidR="006F7C98" w:rsidRPr="006A1B56" w:rsidRDefault="006F7C98" w:rsidP="00A00C01">
      <w:pPr>
        <w:spacing w:line="276" w:lineRule="auto"/>
      </w:pPr>
    </w:p>
    <w:p w14:paraId="59964C40" w14:textId="77777777" w:rsidR="006F7C98" w:rsidRDefault="006F7C98" w:rsidP="00A00C01">
      <w:pPr>
        <w:pStyle w:val="Default"/>
        <w:spacing w:line="276" w:lineRule="auto"/>
        <w:jc w:val="both"/>
        <w:rPr>
          <w:rFonts w:ascii="Franklin Gothic Medium" w:hAnsi="Franklin Gothic Medium"/>
        </w:rPr>
      </w:pPr>
      <w:r w:rsidRPr="004D14AE">
        <w:rPr>
          <w:rFonts w:ascii="Franklin Gothic Medium" w:hAnsi="Franklin Gothic Medium"/>
        </w:rPr>
        <w:t>Los transformadores auxiliares también serán de configuración Dy</w:t>
      </w:r>
      <w:r>
        <w:rPr>
          <w:rFonts w:ascii="Franklin Gothic Medium" w:hAnsi="Franklin Gothic Medium"/>
        </w:rPr>
        <w:t>n11</w:t>
      </w:r>
      <w:r w:rsidRPr="004D14AE">
        <w:rPr>
          <w:rFonts w:ascii="Franklin Gothic Medium" w:hAnsi="Franklin Gothic Medium"/>
        </w:rPr>
        <w:t xml:space="preserve">, pero en este caso sus neutros estarán rígidamente conectados a tierra. Es por ello que será necesario realizar el cálculo para la impedancia de secuencia homopolar. </w:t>
      </w:r>
    </w:p>
    <w:p w14:paraId="75F81999" w14:textId="77777777" w:rsidR="006F7C98" w:rsidRPr="006A1B56" w:rsidRDefault="006F7C98" w:rsidP="00A00C01">
      <w:pPr>
        <w:spacing w:line="276" w:lineRule="auto"/>
        <w:rPr>
          <w:lang w:val="es-AR"/>
        </w:rPr>
      </w:pPr>
    </w:p>
    <w:p w14:paraId="49FB076E" w14:textId="77777777" w:rsidR="006F7C98" w:rsidRPr="006A1B56" w:rsidRDefault="006F7C98" w:rsidP="00A00C01">
      <w:pPr>
        <w:pStyle w:val="Ttulo3"/>
        <w:spacing w:after="240" w:line="276" w:lineRule="auto"/>
        <w:ind w:hanging="2115"/>
        <w:rPr>
          <w:i/>
          <w:iCs/>
          <w:sz w:val="24"/>
          <w:szCs w:val="24"/>
          <w:lang w:val="es-AR"/>
        </w:rPr>
      </w:pPr>
      <w:bookmarkStart w:id="248" w:name="_Toc118843591"/>
      <w:r w:rsidRPr="006A1B56">
        <w:rPr>
          <w:i/>
          <w:iCs/>
          <w:sz w:val="24"/>
          <w:szCs w:val="24"/>
          <w:lang w:val="es-AR"/>
        </w:rPr>
        <w:t>Circuito equivalente de secuencia homopolar</w:t>
      </w:r>
      <w:bookmarkEnd w:id="248"/>
    </w:p>
    <w:p w14:paraId="3E58E2C0" w14:textId="77777777" w:rsidR="006F7C98" w:rsidRPr="004D14AE" w:rsidRDefault="006F7C98" w:rsidP="00A00C01">
      <w:pPr>
        <w:spacing w:line="276" w:lineRule="auto"/>
        <w:rPr>
          <w:sz w:val="24"/>
          <w:szCs w:val="24"/>
          <w:lang w:val="es-AR"/>
        </w:rPr>
      </w:pPr>
      <w:r w:rsidRPr="004D14AE">
        <w:rPr>
          <w:sz w:val="24"/>
          <w:szCs w:val="24"/>
          <w:lang w:val="es-AR"/>
        </w:rPr>
        <w:t xml:space="preserve">Impedancia secuencia homopolar para un cortocircuito en la salida del transformador de servicios auxiliares. </w:t>
      </w:r>
    </w:p>
    <w:p w14:paraId="72FFA6C7" w14:textId="77777777" w:rsidR="006F7C98" w:rsidRPr="004D14AE" w:rsidRDefault="006F7C98" w:rsidP="00A00C01">
      <w:pPr>
        <w:spacing w:line="276" w:lineRule="auto"/>
        <w:rPr>
          <w:sz w:val="24"/>
          <w:szCs w:val="24"/>
          <w:lang w:val="es-AR"/>
        </w:rPr>
      </w:pPr>
    </w:p>
    <w:p w14:paraId="54AE27FD" w14:textId="77777777" w:rsidR="006F7C98" w:rsidRDefault="006F7C98" w:rsidP="00A00C01">
      <w:pPr>
        <w:keepNext/>
        <w:spacing w:line="276" w:lineRule="auto"/>
        <w:jc w:val="center"/>
      </w:pPr>
      <w:r w:rsidRPr="004D14AE">
        <w:rPr>
          <w:rFonts w:eastAsiaTheme="minorHAnsi" w:cs="Tahoma"/>
          <w:noProof/>
          <w:position w:val="27"/>
          <w:sz w:val="24"/>
          <w:szCs w:val="24"/>
          <w:lang w:val="es-AR" w:eastAsia="es-AR"/>
        </w:rPr>
        <w:drawing>
          <wp:inline distT="0" distB="0" distL="0" distR="0" wp14:anchorId="7F3FFE01" wp14:editId="55005928">
            <wp:extent cx="1359496" cy="763325"/>
            <wp:effectExtent l="0" t="0" r="0" b="0"/>
            <wp:docPr id="148607" name="Imagen 148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1387571" cy="779089"/>
                    </a:xfrm>
                    <a:prstGeom prst="rect">
                      <a:avLst/>
                    </a:prstGeom>
                    <a:noFill/>
                    <a:ln>
                      <a:noFill/>
                    </a:ln>
                  </pic:spPr>
                </pic:pic>
              </a:graphicData>
            </a:graphic>
          </wp:inline>
        </w:drawing>
      </w:r>
    </w:p>
    <w:p w14:paraId="3840ECF4" w14:textId="67ACDDDF" w:rsidR="006F7C98" w:rsidRDefault="006F7C98" w:rsidP="00A00C01">
      <w:pPr>
        <w:pStyle w:val="Descripcin"/>
        <w:spacing w:after="0" w:line="276" w:lineRule="auto"/>
        <w:jc w:val="center"/>
        <w:rPr>
          <w:b w:val="0"/>
          <w:i/>
          <w:noProof/>
          <w:color w:val="0D0D0D" w:themeColor="text1" w:themeTint="F2"/>
          <w:sz w:val="20"/>
          <w:szCs w:val="20"/>
        </w:rPr>
      </w:pPr>
      <w:bookmarkStart w:id="249" w:name="_Toc118839463"/>
      <w:r w:rsidRPr="008F4175">
        <w:rPr>
          <w:b w:val="0"/>
          <w:i/>
          <w:color w:val="0D0D0D" w:themeColor="text1" w:themeTint="F2"/>
          <w:sz w:val="20"/>
          <w:szCs w:val="20"/>
        </w:rPr>
        <w:t xml:space="preserve">Ilustración </w:t>
      </w:r>
      <w:r w:rsidRPr="008F4175">
        <w:rPr>
          <w:b w:val="0"/>
          <w:i/>
          <w:color w:val="0D0D0D" w:themeColor="text1" w:themeTint="F2"/>
          <w:sz w:val="20"/>
          <w:szCs w:val="20"/>
        </w:rPr>
        <w:fldChar w:fldCharType="begin"/>
      </w:r>
      <w:r w:rsidRPr="008F4175">
        <w:rPr>
          <w:b w:val="0"/>
          <w:i/>
          <w:color w:val="0D0D0D" w:themeColor="text1" w:themeTint="F2"/>
          <w:sz w:val="20"/>
          <w:szCs w:val="20"/>
        </w:rPr>
        <w:instrText xml:space="preserve"> SEQ Ilustración \* ARABIC </w:instrText>
      </w:r>
      <w:r w:rsidRPr="008F4175">
        <w:rPr>
          <w:b w:val="0"/>
          <w:i/>
          <w:color w:val="0D0D0D" w:themeColor="text1" w:themeTint="F2"/>
          <w:sz w:val="20"/>
          <w:szCs w:val="20"/>
        </w:rPr>
        <w:fldChar w:fldCharType="separate"/>
      </w:r>
      <w:r w:rsidR="004034E9">
        <w:rPr>
          <w:b w:val="0"/>
          <w:i/>
          <w:noProof/>
          <w:color w:val="0D0D0D" w:themeColor="text1" w:themeTint="F2"/>
          <w:sz w:val="20"/>
          <w:szCs w:val="20"/>
        </w:rPr>
        <w:t>59</w:t>
      </w:r>
      <w:r w:rsidRPr="008F4175">
        <w:rPr>
          <w:b w:val="0"/>
          <w:i/>
          <w:color w:val="0D0D0D" w:themeColor="text1" w:themeTint="F2"/>
          <w:sz w:val="20"/>
          <w:szCs w:val="20"/>
        </w:rPr>
        <w:fldChar w:fldCharType="end"/>
      </w:r>
      <w:r w:rsidR="00F6761F">
        <w:rPr>
          <w:b w:val="0"/>
          <w:i/>
          <w:color w:val="0D0D0D" w:themeColor="text1" w:themeTint="F2"/>
          <w:sz w:val="20"/>
          <w:szCs w:val="20"/>
        </w:rPr>
        <w:t>:</w:t>
      </w:r>
      <w:r w:rsidRPr="008F4175">
        <w:rPr>
          <w:b w:val="0"/>
          <w:i/>
          <w:noProof/>
          <w:color w:val="0D0D0D" w:themeColor="text1" w:themeTint="F2"/>
          <w:sz w:val="20"/>
          <w:szCs w:val="20"/>
        </w:rPr>
        <w:t xml:space="preserve"> </w:t>
      </w:r>
      <w:r w:rsidR="00F6761F">
        <w:rPr>
          <w:b w:val="0"/>
          <w:i/>
          <w:noProof/>
          <w:color w:val="0D0D0D" w:themeColor="text1" w:themeTint="F2"/>
          <w:sz w:val="20"/>
          <w:szCs w:val="20"/>
        </w:rPr>
        <w:t>S</w:t>
      </w:r>
      <w:r w:rsidRPr="008F4175">
        <w:rPr>
          <w:b w:val="0"/>
          <w:i/>
          <w:noProof/>
          <w:color w:val="0D0D0D" w:themeColor="text1" w:themeTint="F2"/>
          <w:sz w:val="20"/>
          <w:szCs w:val="20"/>
          <w:lang w:val="es-AR"/>
        </w:rPr>
        <w:t>oftware Proteus</w:t>
      </w:r>
      <w:r w:rsidRPr="008F4175">
        <w:rPr>
          <w:b w:val="0"/>
          <w:i/>
          <w:noProof/>
          <w:color w:val="0D0D0D" w:themeColor="text1" w:themeTint="F2"/>
          <w:sz w:val="20"/>
          <w:szCs w:val="20"/>
        </w:rPr>
        <w:t xml:space="preserve"> 8</w:t>
      </w:r>
      <w:r w:rsidR="00F6761F">
        <w:rPr>
          <w:b w:val="0"/>
          <w:i/>
          <w:noProof/>
          <w:color w:val="0D0D0D" w:themeColor="text1" w:themeTint="F2"/>
          <w:sz w:val="20"/>
          <w:szCs w:val="20"/>
        </w:rPr>
        <w:t>, c</w:t>
      </w:r>
      <w:r w:rsidRPr="008F4175">
        <w:rPr>
          <w:b w:val="0"/>
          <w:i/>
          <w:noProof/>
          <w:color w:val="0D0D0D" w:themeColor="text1" w:themeTint="F2"/>
          <w:sz w:val="20"/>
          <w:szCs w:val="20"/>
        </w:rPr>
        <w:t>ircuito equivalente secuencia homopolar salida trafo serv aux.</w:t>
      </w:r>
      <w:bookmarkEnd w:id="249"/>
    </w:p>
    <w:p w14:paraId="224FF797" w14:textId="77777777" w:rsidR="00F6761F" w:rsidRPr="00F6761F" w:rsidRDefault="00F6761F" w:rsidP="00A00C01">
      <w:pPr>
        <w:spacing w:line="276" w:lineRule="auto"/>
      </w:pPr>
    </w:p>
    <w:p w14:paraId="2DCF1087" w14:textId="77777777" w:rsidR="006F7C98" w:rsidRPr="00CD711E" w:rsidRDefault="006F7C98" w:rsidP="00A00C01">
      <w:pPr>
        <w:pStyle w:val="Prrafodelista"/>
        <w:numPr>
          <w:ilvl w:val="0"/>
          <w:numId w:val="30"/>
        </w:numPr>
        <w:spacing w:line="276" w:lineRule="auto"/>
        <w:rPr>
          <w:rFonts w:eastAsiaTheme="minorHAnsi" w:cs="Tahoma"/>
          <w:noProof/>
          <w:position w:val="27"/>
          <w:sz w:val="24"/>
          <w:szCs w:val="24"/>
          <w:lang w:val="es-AR" w:eastAsia="es-AR"/>
        </w:rPr>
      </w:pPr>
      <w:r w:rsidRPr="00CD711E">
        <w:rPr>
          <w:rFonts w:eastAsiaTheme="minorHAnsi" w:cs="Tahoma"/>
          <w:noProof/>
          <w:position w:val="27"/>
          <w:sz w:val="24"/>
          <w:szCs w:val="24"/>
          <w:lang w:val="es-AR" w:eastAsia="es-AR"/>
        </w:rPr>
        <w:t>Impedancia de secuencia homopolar de transformador Dyn</w:t>
      </w:r>
      <w:r>
        <w:rPr>
          <w:rFonts w:eastAsiaTheme="minorHAnsi" w:cs="Tahoma"/>
          <w:noProof/>
          <w:position w:val="27"/>
          <w:sz w:val="24"/>
          <w:szCs w:val="24"/>
          <w:lang w:val="es-AR" w:eastAsia="es-AR"/>
        </w:rPr>
        <w:t>11</w:t>
      </w:r>
    </w:p>
    <w:p w14:paraId="7BB9D43F" w14:textId="77777777" w:rsidR="006F7C98" w:rsidRPr="0099114B" w:rsidRDefault="006F7C98" w:rsidP="00A00C01">
      <w:pPr>
        <w:spacing w:line="276" w:lineRule="auto"/>
        <w:rPr>
          <w:noProof/>
          <w:sz w:val="24"/>
          <w:szCs w:val="24"/>
          <w:lang w:val="es-AR" w:eastAsia="es-AR"/>
        </w:rPr>
      </w:pPr>
      <w:r>
        <w:rPr>
          <w:noProof/>
          <w:lang w:val="es-AR" w:eastAsia="es-AR"/>
        </w:rPr>
        <w:drawing>
          <wp:inline distT="0" distB="0" distL="0" distR="0" wp14:anchorId="096949D9" wp14:editId="2742B60B">
            <wp:extent cx="2648102" cy="274453"/>
            <wp:effectExtent l="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741566" cy="284140"/>
                    </a:xfrm>
                    <a:prstGeom prst="rect">
                      <a:avLst/>
                    </a:prstGeom>
                  </pic:spPr>
                </pic:pic>
              </a:graphicData>
            </a:graphic>
          </wp:inline>
        </w:drawing>
      </w:r>
    </w:p>
    <w:p w14:paraId="2310607C" w14:textId="77777777" w:rsidR="006F7C98" w:rsidRPr="006A1B56" w:rsidRDefault="006F7C98" w:rsidP="00A00C01">
      <w:pPr>
        <w:pStyle w:val="Ttulo3"/>
        <w:spacing w:after="240" w:line="276" w:lineRule="auto"/>
        <w:ind w:hanging="2115"/>
        <w:rPr>
          <w:i/>
          <w:iCs/>
          <w:sz w:val="24"/>
          <w:szCs w:val="24"/>
          <w:lang w:val="es-AR"/>
        </w:rPr>
      </w:pPr>
      <w:bookmarkStart w:id="250" w:name="_Toc118843592"/>
      <w:r w:rsidRPr="006A1B56">
        <w:rPr>
          <w:i/>
          <w:iCs/>
          <w:sz w:val="24"/>
          <w:szCs w:val="24"/>
          <w:lang w:val="es-AR"/>
        </w:rPr>
        <w:t>Corriente de cortocircuito monofásica</w:t>
      </w:r>
      <w:bookmarkEnd w:id="250"/>
    </w:p>
    <w:p w14:paraId="46524898" w14:textId="77777777" w:rsidR="006F7C98" w:rsidRPr="0053342C" w:rsidRDefault="006F7C98" w:rsidP="00A00C01">
      <w:pPr>
        <w:spacing w:line="276" w:lineRule="auto"/>
        <w:rPr>
          <w:rFonts w:eastAsiaTheme="minorHAnsi" w:cs="Tahoma"/>
          <w:i/>
          <w:noProof/>
          <w:position w:val="27"/>
          <w:sz w:val="24"/>
          <w:szCs w:val="24"/>
          <w:u w:val="single"/>
          <w:lang w:val="es-AR" w:eastAsia="es-AR"/>
        </w:rPr>
      </w:pPr>
      <w:r>
        <w:rPr>
          <w:noProof/>
          <w:lang w:val="es-AR" w:eastAsia="es-AR"/>
        </w:rPr>
        <w:drawing>
          <wp:inline distT="0" distB="0" distL="0" distR="0" wp14:anchorId="454E7DEA" wp14:editId="6F416381">
            <wp:extent cx="2143353" cy="510643"/>
            <wp:effectExtent l="0" t="0" r="0" b="381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2171023" cy="517235"/>
                    </a:xfrm>
                    <a:prstGeom prst="rect">
                      <a:avLst/>
                    </a:prstGeom>
                  </pic:spPr>
                </pic:pic>
              </a:graphicData>
            </a:graphic>
          </wp:inline>
        </w:drawing>
      </w:r>
      <w:r>
        <w:rPr>
          <w:noProof/>
          <w:lang w:val="es-AR" w:eastAsia="es-AR"/>
        </w:rPr>
        <w:t xml:space="preserve"> </w:t>
      </w:r>
      <w:r w:rsidRPr="004D14AE">
        <w:rPr>
          <w:noProof/>
          <w:sz w:val="24"/>
          <w:szCs w:val="24"/>
          <w:lang w:val="es-AR" w:eastAsia="es-AR"/>
        </w:rPr>
        <w:t xml:space="preserve"> </w:t>
      </w:r>
    </w:p>
    <w:p w14:paraId="5DB7B700" w14:textId="77777777" w:rsidR="006F7C98" w:rsidRPr="006A1B56" w:rsidRDefault="006F7C98" w:rsidP="00A00C01">
      <w:pPr>
        <w:pStyle w:val="Ttulo3"/>
        <w:spacing w:after="240" w:line="276" w:lineRule="auto"/>
        <w:ind w:hanging="2115"/>
        <w:rPr>
          <w:i/>
          <w:iCs/>
          <w:sz w:val="24"/>
          <w:szCs w:val="24"/>
          <w:lang w:val="es-AR"/>
        </w:rPr>
      </w:pPr>
      <w:bookmarkStart w:id="251" w:name="_Toc118843593"/>
      <w:r w:rsidRPr="006A1B56">
        <w:rPr>
          <w:i/>
          <w:iCs/>
          <w:sz w:val="24"/>
          <w:szCs w:val="24"/>
          <w:lang w:val="es-AR"/>
        </w:rPr>
        <w:t xml:space="preserve">Corriente de apertura </w:t>
      </w:r>
      <w:r w:rsidRPr="006A1B56">
        <w:rPr>
          <w:b/>
          <w:bCs/>
          <w:i/>
          <w:iCs/>
          <w:sz w:val="24"/>
          <w:szCs w:val="24"/>
          <w:lang w:val="es-AR"/>
        </w:rPr>
        <w:t>I a</w:t>
      </w:r>
      <w:bookmarkEnd w:id="251"/>
    </w:p>
    <w:p w14:paraId="6BF45549" w14:textId="77777777" w:rsidR="006F7C98" w:rsidRPr="0099114B" w:rsidRDefault="006F7C98" w:rsidP="00A00C01">
      <w:pPr>
        <w:spacing w:line="276" w:lineRule="auto"/>
        <w:rPr>
          <w:noProof/>
          <w:sz w:val="24"/>
          <w:szCs w:val="24"/>
          <w:lang w:val="es-AR" w:eastAsia="es-AR"/>
        </w:rPr>
      </w:pPr>
      <w:r>
        <w:rPr>
          <w:noProof/>
          <w:lang w:val="es-AR" w:eastAsia="es-AR"/>
        </w:rPr>
        <w:t xml:space="preserve"> </w:t>
      </w:r>
      <w:r>
        <w:rPr>
          <w:noProof/>
          <w:lang w:val="es-AR" w:eastAsia="es-AR"/>
        </w:rPr>
        <w:drawing>
          <wp:inline distT="0" distB="0" distL="0" distR="0" wp14:anchorId="3A93427A" wp14:editId="3E6A0A7A">
            <wp:extent cx="1448410" cy="273424"/>
            <wp:effectExtent l="0" t="0" r="0"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1488587" cy="281008"/>
                    </a:xfrm>
                    <a:prstGeom prst="rect">
                      <a:avLst/>
                    </a:prstGeom>
                  </pic:spPr>
                </pic:pic>
              </a:graphicData>
            </a:graphic>
          </wp:inline>
        </w:drawing>
      </w:r>
    </w:p>
    <w:p w14:paraId="1778CD01" w14:textId="5188A06C" w:rsidR="006F7C98" w:rsidRPr="006A1B56" w:rsidRDefault="006F7C98" w:rsidP="00A00C01">
      <w:pPr>
        <w:pStyle w:val="Ttulo3"/>
        <w:spacing w:after="240" w:line="276" w:lineRule="auto"/>
        <w:ind w:hanging="2115"/>
        <w:rPr>
          <w:i/>
          <w:iCs/>
          <w:sz w:val="24"/>
          <w:szCs w:val="24"/>
          <w:lang w:val="es-AR"/>
        </w:rPr>
      </w:pPr>
      <w:bookmarkStart w:id="252" w:name="_Toc118843594"/>
      <w:r w:rsidRPr="006A1B56">
        <w:rPr>
          <w:i/>
          <w:iCs/>
          <w:sz w:val="24"/>
          <w:szCs w:val="24"/>
          <w:lang w:val="es-AR"/>
        </w:rPr>
        <w:t xml:space="preserve">Corriente </w:t>
      </w:r>
      <w:r w:rsidR="00B34CB6" w:rsidRPr="006A1B56">
        <w:rPr>
          <w:i/>
          <w:iCs/>
          <w:sz w:val="24"/>
          <w:szCs w:val="24"/>
          <w:lang w:val="es-AR"/>
        </w:rPr>
        <w:t>de impulso</w:t>
      </w:r>
      <w:r w:rsidRPr="006A1B56">
        <w:rPr>
          <w:i/>
          <w:iCs/>
          <w:sz w:val="24"/>
          <w:szCs w:val="24"/>
          <w:lang w:val="es-AR"/>
        </w:rPr>
        <w:t xml:space="preserve"> </w:t>
      </w:r>
      <w:r w:rsidRPr="006A1B56">
        <w:rPr>
          <w:b/>
          <w:bCs/>
          <w:i/>
          <w:iCs/>
          <w:sz w:val="24"/>
          <w:szCs w:val="24"/>
          <w:lang w:val="es-AR"/>
        </w:rPr>
        <w:t>I s</w:t>
      </w:r>
      <w:bookmarkEnd w:id="252"/>
    </w:p>
    <w:p w14:paraId="105D6008" w14:textId="77777777" w:rsidR="006F7C98" w:rsidRDefault="006F7C98" w:rsidP="00A00C01">
      <w:pPr>
        <w:spacing w:line="276" w:lineRule="auto"/>
        <w:rPr>
          <w:noProof/>
          <w:lang w:val="es-AR" w:eastAsia="es-AR"/>
        </w:rPr>
      </w:pPr>
      <w:r>
        <w:rPr>
          <w:noProof/>
          <w:lang w:val="es-AR" w:eastAsia="es-AR"/>
        </w:rPr>
        <w:t xml:space="preserve"> </w:t>
      </w:r>
      <w:r>
        <w:rPr>
          <w:noProof/>
          <w:lang w:val="es-AR" w:eastAsia="es-AR"/>
        </w:rPr>
        <w:drawing>
          <wp:inline distT="0" distB="0" distL="0" distR="0" wp14:anchorId="0520C117" wp14:editId="549C4FDE">
            <wp:extent cx="1876567" cy="327308"/>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952140" cy="340489"/>
                    </a:xfrm>
                    <a:prstGeom prst="rect">
                      <a:avLst/>
                    </a:prstGeom>
                  </pic:spPr>
                </pic:pic>
              </a:graphicData>
            </a:graphic>
          </wp:inline>
        </w:drawing>
      </w:r>
      <w:r>
        <w:rPr>
          <w:noProof/>
          <w:lang w:val="es-AR" w:eastAsia="es-AR"/>
        </w:rPr>
        <w:t xml:space="preserve"> </w:t>
      </w:r>
    </w:p>
    <w:p w14:paraId="6939BD04" w14:textId="77777777" w:rsidR="006F7C98" w:rsidRDefault="006F7C98" w:rsidP="00A00C01">
      <w:pPr>
        <w:spacing w:line="276" w:lineRule="auto"/>
        <w:rPr>
          <w:noProof/>
          <w:sz w:val="24"/>
          <w:szCs w:val="24"/>
          <w:lang w:val="es-AR" w:eastAsia="es-AR"/>
        </w:rPr>
      </w:pPr>
    </w:p>
    <w:p w14:paraId="67151F70" w14:textId="77777777" w:rsidR="006F7C98" w:rsidRPr="006A1B56" w:rsidRDefault="006F7C98" w:rsidP="00A00C01">
      <w:pPr>
        <w:pStyle w:val="Ttulo3"/>
        <w:spacing w:after="240" w:line="276" w:lineRule="auto"/>
        <w:ind w:hanging="2115"/>
        <w:rPr>
          <w:i/>
          <w:iCs/>
          <w:sz w:val="24"/>
          <w:szCs w:val="24"/>
          <w:lang w:val="es-AR"/>
        </w:rPr>
      </w:pPr>
      <w:bookmarkStart w:id="253" w:name="_Toc118843595"/>
      <w:r w:rsidRPr="006A1B56">
        <w:rPr>
          <w:i/>
          <w:iCs/>
          <w:sz w:val="24"/>
          <w:szCs w:val="24"/>
          <w:lang w:val="es-AR"/>
        </w:rPr>
        <w:t xml:space="preserve">Corriente breve efectiva térmica </w:t>
      </w:r>
      <w:r w:rsidRPr="006A1B56">
        <w:rPr>
          <w:b/>
          <w:bCs/>
          <w:i/>
          <w:iCs/>
          <w:sz w:val="24"/>
          <w:szCs w:val="24"/>
          <w:lang w:val="es-AR"/>
        </w:rPr>
        <w:t xml:space="preserve">I </w:t>
      </w:r>
      <w:proofErr w:type="spellStart"/>
      <w:r w:rsidRPr="006A1B56">
        <w:rPr>
          <w:b/>
          <w:bCs/>
          <w:i/>
          <w:iCs/>
          <w:sz w:val="24"/>
          <w:szCs w:val="24"/>
          <w:lang w:val="es-AR"/>
        </w:rPr>
        <w:t>th</w:t>
      </w:r>
      <w:bookmarkEnd w:id="253"/>
      <w:proofErr w:type="spellEnd"/>
    </w:p>
    <w:p w14:paraId="3063F57D" w14:textId="77777777" w:rsidR="006F7C98" w:rsidRPr="004D14AE" w:rsidRDefault="006F7C98" w:rsidP="00A00C01">
      <w:pPr>
        <w:spacing w:line="276" w:lineRule="auto"/>
        <w:rPr>
          <w:rFonts w:eastAsiaTheme="minorHAnsi" w:cs="Tahoma"/>
          <w:noProof/>
          <w:position w:val="27"/>
          <w:sz w:val="24"/>
          <w:szCs w:val="24"/>
          <w:lang w:val="es-AR" w:eastAsia="es-AR"/>
        </w:rPr>
      </w:pPr>
      <w:r>
        <w:rPr>
          <w:noProof/>
          <w:lang w:val="es-AR" w:eastAsia="es-AR"/>
        </w:rPr>
        <w:drawing>
          <wp:inline distT="0" distB="0" distL="0" distR="0" wp14:anchorId="0BB0E08D" wp14:editId="1BA34017">
            <wp:extent cx="1938528" cy="313790"/>
            <wp:effectExtent l="0" t="0" r="508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1989406" cy="322026"/>
                    </a:xfrm>
                    <a:prstGeom prst="rect">
                      <a:avLst/>
                    </a:prstGeom>
                  </pic:spPr>
                </pic:pic>
              </a:graphicData>
            </a:graphic>
          </wp:inline>
        </w:drawing>
      </w:r>
      <w:r>
        <w:rPr>
          <w:noProof/>
          <w:lang w:val="es-AR" w:eastAsia="es-AR"/>
        </w:rPr>
        <w:t xml:space="preserve"> </w:t>
      </w:r>
      <w:r w:rsidRPr="004D14AE">
        <w:rPr>
          <w:noProof/>
          <w:sz w:val="24"/>
          <w:szCs w:val="24"/>
          <w:lang w:val="es-AR" w:eastAsia="es-AR"/>
        </w:rPr>
        <w:t xml:space="preserve"> </w:t>
      </w:r>
    </w:p>
    <w:p w14:paraId="26032B48" w14:textId="5EABA6F9" w:rsidR="009C6CED" w:rsidRDefault="009C6CED" w:rsidP="00A00C01">
      <w:pPr>
        <w:widowControl/>
        <w:autoSpaceDE/>
        <w:autoSpaceDN/>
        <w:spacing w:after="160" w:line="276" w:lineRule="auto"/>
      </w:pPr>
      <w:r>
        <w:br w:type="page"/>
      </w:r>
    </w:p>
    <w:p w14:paraId="03F43DDA" w14:textId="77777777" w:rsidR="009C6CED" w:rsidRDefault="009C6CED" w:rsidP="00A00C01">
      <w:pPr>
        <w:pStyle w:val="Ttulo2"/>
        <w:spacing w:line="276" w:lineRule="auto"/>
        <w:jc w:val="center"/>
        <w:rPr>
          <w:rFonts w:ascii="Franklin Gothic Medium" w:hAnsi="Franklin Gothic Medium"/>
          <w:color w:val="auto"/>
          <w:sz w:val="28"/>
          <w:szCs w:val="28"/>
        </w:rPr>
      </w:pPr>
      <w:bookmarkStart w:id="254" w:name="_Toc118843596"/>
      <w:r>
        <w:rPr>
          <w:rFonts w:ascii="Franklin Gothic Medium" w:hAnsi="Franklin Gothic Medium"/>
          <w:color w:val="auto"/>
          <w:sz w:val="28"/>
          <w:szCs w:val="28"/>
        </w:rPr>
        <w:lastRenderedPageBreak/>
        <w:t>Cálculos de Cortocircuito en corriente continua</w:t>
      </w:r>
      <w:bookmarkEnd w:id="254"/>
    </w:p>
    <w:p w14:paraId="4BF574A4" w14:textId="77777777" w:rsidR="009C6CED" w:rsidRDefault="009C6CED" w:rsidP="00A00C01">
      <w:pPr>
        <w:spacing w:line="276" w:lineRule="auto"/>
        <w:rPr>
          <w:sz w:val="24"/>
          <w:szCs w:val="24"/>
          <w:lang w:val="es-AR"/>
        </w:rPr>
      </w:pPr>
    </w:p>
    <w:p w14:paraId="22888402" w14:textId="2BCE58EE" w:rsidR="009C6CED" w:rsidRDefault="009C6CED" w:rsidP="00A00C01">
      <w:pPr>
        <w:tabs>
          <w:tab w:val="left" w:pos="1590"/>
        </w:tabs>
        <w:spacing w:line="276" w:lineRule="auto"/>
        <w:jc w:val="both"/>
        <w:rPr>
          <w:sz w:val="24"/>
          <w:szCs w:val="24"/>
        </w:rPr>
      </w:pPr>
      <w:r>
        <w:rPr>
          <w:sz w:val="24"/>
          <w:szCs w:val="24"/>
        </w:rPr>
        <w:t xml:space="preserve">Con el objetivo de dimensionar correctamente los disyuntores extrarrápidos ubicados en las celdas de corriente continua de la subestación de tracción, se requerirá el cálculo de las intensidades de cortocircuito. </w:t>
      </w:r>
    </w:p>
    <w:p w14:paraId="26367782" w14:textId="77777777" w:rsidR="009C6CED" w:rsidRDefault="009C6CED" w:rsidP="00A00C01">
      <w:pPr>
        <w:tabs>
          <w:tab w:val="left" w:pos="1590"/>
        </w:tabs>
        <w:spacing w:line="276" w:lineRule="auto"/>
        <w:jc w:val="both"/>
        <w:rPr>
          <w:sz w:val="24"/>
          <w:szCs w:val="24"/>
        </w:rPr>
      </w:pPr>
    </w:p>
    <w:p w14:paraId="6A3CFEB1" w14:textId="12936FED" w:rsidR="009C6CED" w:rsidRDefault="009C6CED" w:rsidP="00A00C01">
      <w:pPr>
        <w:tabs>
          <w:tab w:val="left" w:pos="1590"/>
        </w:tabs>
        <w:spacing w:line="276" w:lineRule="auto"/>
        <w:jc w:val="both"/>
        <w:rPr>
          <w:sz w:val="24"/>
          <w:szCs w:val="24"/>
        </w:rPr>
      </w:pPr>
      <w:r>
        <w:rPr>
          <w:sz w:val="24"/>
          <w:szCs w:val="24"/>
        </w:rPr>
        <w:t>Con el fin de obtener los parámetros requeridos para un correcto dimensionamiento, se consideran los valores de resistencia de la línea de contacto, los rieles de vía, y la resistencia debida a la caída de tensión por la reactancia del transformador de tracción.</w:t>
      </w:r>
    </w:p>
    <w:p w14:paraId="3D398554" w14:textId="77777777" w:rsidR="009C6CED" w:rsidRDefault="009C6CED" w:rsidP="00A00C01">
      <w:pPr>
        <w:tabs>
          <w:tab w:val="left" w:pos="1590"/>
        </w:tabs>
        <w:spacing w:line="276" w:lineRule="auto"/>
        <w:jc w:val="both"/>
        <w:rPr>
          <w:sz w:val="24"/>
          <w:szCs w:val="24"/>
        </w:rPr>
      </w:pPr>
    </w:p>
    <w:p w14:paraId="4103AE75" w14:textId="77777777" w:rsidR="009C6CED" w:rsidRDefault="009C6CED" w:rsidP="00A00C01">
      <w:pPr>
        <w:tabs>
          <w:tab w:val="left" w:pos="1590"/>
        </w:tabs>
        <w:spacing w:line="276" w:lineRule="auto"/>
        <w:jc w:val="both"/>
        <w:rPr>
          <w:sz w:val="24"/>
          <w:szCs w:val="24"/>
        </w:rPr>
      </w:pPr>
      <w:r>
        <w:rPr>
          <w:sz w:val="24"/>
          <w:szCs w:val="24"/>
        </w:rPr>
        <w:t xml:space="preserve">La línea de contacto, estará aislada entre subestaciones de tracción, ya que cada subestación alimentará a un tramo del recorrido. Por lo tanto, en caso de haber un cortocircuito en uno de ellos, consideramos solo el aporte de las subestaciones aledañas. </w:t>
      </w:r>
    </w:p>
    <w:p w14:paraId="45489665" w14:textId="77777777" w:rsidR="009C6CED" w:rsidRDefault="009C6CED" w:rsidP="00A00C01">
      <w:pPr>
        <w:tabs>
          <w:tab w:val="left" w:pos="1590"/>
        </w:tabs>
        <w:spacing w:line="276" w:lineRule="auto"/>
        <w:rPr>
          <w:sz w:val="24"/>
          <w:szCs w:val="24"/>
        </w:rPr>
      </w:pPr>
    </w:p>
    <w:p w14:paraId="0CBE7D02" w14:textId="77777777" w:rsidR="009C6CED" w:rsidRPr="009C6CED" w:rsidRDefault="009C6CED" w:rsidP="00A00C01">
      <w:pPr>
        <w:pStyle w:val="Ttulo3"/>
        <w:spacing w:after="240" w:line="276" w:lineRule="auto"/>
        <w:ind w:hanging="2115"/>
        <w:rPr>
          <w:i/>
          <w:iCs/>
          <w:sz w:val="24"/>
          <w:szCs w:val="24"/>
          <w:lang w:val="es-AR"/>
        </w:rPr>
      </w:pPr>
      <w:bookmarkStart w:id="255" w:name="_Toc118843597"/>
      <w:r w:rsidRPr="009C6CED">
        <w:rPr>
          <w:i/>
          <w:iCs/>
          <w:sz w:val="24"/>
          <w:szCs w:val="24"/>
          <w:lang w:val="es-AR"/>
        </w:rPr>
        <w:t>Tensión de salida</w:t>
      </w:r>
      <w:bookmarkEnd w:id="255"/>
      <w:r w:rsidRPr="009C6CED">
        <w:rPr>
          <w:i/>
          <w:iCs/>
          <w:sz w:val="24"/>
          <w:szCs w:val="24"/>
          <w:lang w:val="es-AR"/>
        </w:rPr>
        <w:t xml:space="preserve"> </w:t>
      </w:r>
    </w:p>
    <w:p w14:paraId="02CE60D0" w14:textId="77777777" w:rsidR="009C6CED" w:rsidRDefault="009C6CED" w:rsidP="00A00C01">
      <w:pPr>
        <w:spacing w:line="276" w:lineRule="auto"/>
        <w:jc w:val="both"/>
        <w:rPr>
          <w:sz w:val="24"/>
          <w:szCs w:val="24"/>
        </w:rPr>
      </w:pPr>
      <w:r>
        <w:rPr>
          <w:sz w:val="24"/>
          <w:szCs w:val="24"/>
        </w:rPr>
        <w:t>A partir de la siguiente expresión se obtiene el valor de tensión de vacío de un rectificador de seis pulsos:</w:t>
      </w:r>
    </w:p>
    <w:p w14:paraId="4264D00C" w14:textId="77777777" w:rsidR="009C6CED" w:rsidRDefault="009C6CED" w:rsidP="00A00C01">
      <w:pPr>
        <w:spacing w:line="276" w:lineRule="auto"/>
        <w:rPr>
          <w:sz w:val="24"/>
          <w:szCs w:val="24"/>
        </w:rPr>
      </w:pPr>
    </w:p>
    <w:p w14:paraId="308E36F4" w14:textId="77777777" w:rsidR="009C6CED" w:rsidRDefault="009C6CED" w:rsidP="00A00C01">
      <w:pPr>
        <w:pStyle w:val="Prrafodelista"/>
        <w:numPr>
          <w:ilvl w:val="0"/>
          <w:numId w:val="35"/>
        </w:numPr>
        <w:tabs>
          <w:tab w:val="left" w:leader="dot" w:pos="6804"/>
        </w:tabs>
        <w:spacing w:line="276" w:lineRule="auto"/>
        <w:ind w:left="714" w:hanging="357"/>
        <w:rPr>
          <w:sz w:val="24"/>
          <w:szCs w:val="24"/>
        </w:rPr>
      </w:pPr>
      <w:r>
        <w:rPr>
          <w:sz w:val="24"/>
          <w:szCs w:val="24"/>
        </w:rPr>
        <w:t>Tensión nominal eficaz de línea del secundario del transformador de tracción Un=645 V</w:t>
      </w:r>
    </w:p>
    <w:p w14:paraId="5ADEE9E8" w14:textId="7F657C59" w:rsidR="009C6CED" w:rsidRDefault="009C6CED" w:rsidP="00A00C01">
      <w:pPr>
        <w:pStyle w:val="Prrafodelista"/>
        <w:numPr>
          <w:ilvl w:val="0"/>
          <w:numId w:val="35"/>
        </w:numPr>
        <w:tabs>
          <w:tab w:val="left" w:leader="dot" w:pos="6804"/>
        </w:tabs>
        <w:spacing w:line="276" w:lineRule="auto"/>
        <w:ind w:left="714" w:hanging="357"/>
        <w:rPr>
          <w:sz w:val="24"/>
          <w:szCs w:val="24"/>
        </w:rPr>
      </w:pPr>
      <w:r>
        <w:rPr>
          <w:sz w:val="24"/>
          <w:szCs w:val="24"/>
        </w:rPr>
        <w:t xml:space="preserve">Periodo de tiempo de un rectificador </w:t>
      </w:r>
      <w:proofErr w:type="spellStart"/>
      <w:r>
        <w:rPr>
          <w:sz w:val="24"/>
          <w:szCs w:val="24"/>
        </w:rPr>
        <w:t>Hexafásico</w:t>
      </w:r>
      <w:proofErr w:type="spellEnd"/>
      <w:r>
        <w:rPr>
          <w:sz w:val="24"/>
          <w:szCs w:val="24"/>
        </w:rPr>
        <w:t xml:space="preserve"> </w:t>
      </w:r>
      <w:r>
        <w:rPr>
          <w:sz w:val="24"/>
          <w:szCs w:val="24"/>
        </w:rPr>
        <w:tab/>
        <w:t xml:space="preserve">T = 1/3 </w:t>
      </w:r>
      <w:r>
        <w:rPr>
          <w:rFonts w:ascii="Cambria Math" w:hAnsi="Cambria Math"/>
          <w:sz w:val="24"/>
          <w:szCs w:val="24"/>
        </w:rPr>
        <w:t>𝜋</w:t>
      </w:r>
      <w:r>
        <w:rPr>
          <w:sz w:val="24"/>
          <w:szCs w:val="24"/>
        </w:rPr>
        <w:t xml:space="preserve"> </w:t>
      </w:r>
    </w:p>
    <w:p w14:paraId="34C05D1F" w14:textId="77777777" w:rsidR="009C6CED" w:rsidRDefault="009C6CED" w:rsidP="00A00C01">
      <w:pPr>
        <w:spacing w:line="276" w:lineRule="auto"/>
        <w:rPr>
          <w:sz w:val="24"/>
          <w:szCs w:val="24"/>
        </w:rPr>
      </w:pPr>
    </w:p>
    <w:p w14:paraId="52C1410F" w14:textId="699676D9" w:rsidR="009C6CED" w:rsidRDefault="009C6CED" w:rsidP="00A00C01">
      <w:pPr>
        <w:widowControl/>
        <w:autoSpaceDE/>
        <w:spacing w:after="160" w:line="276" w:lineRule="auto"/>
        <w:rPr>
          <w:bCs/>
          <w:iCs/>
          <w:sz w:val="24"/>
          <w:szCs w:val="24"/>
          <w:u w:val="single"/>
        </w:rPr>
      </w:pPr>
      <w:r>
        <w:rPr>
          <w:noProof/>
          <w:lang w:val="es-AR" w:eastAsia="es-AR"/>
        </w:rPr>
        <w:drawing>
          <wp:inline distT="0" distB="0" distL="0" distR="0" wp14:anchorId="5F4EDA41" wp14:editId="05AA193A">
            <wp:extent cx="3403600" cy="1130300"/>
            <wp:effectExtent l="0" t="0" r="6350" b="0"/>
            <wp:docPr id="279" name="Imagen 27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Imagen 279" descr="Diagrama&#10;&#10;Descripción generada automáticament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03600" cy="1130300"/>
                    </a:xfrm>
                    <a:prstGeom prst="rect">
                      <a:avLst/>
                    </a:prstGeom>
                    <a:noFill/>
                    <a:ln>
                      <a:noFill/>
                    </a:ln>
                  </pic:spPr>
                </pic:pic>
              </a:graphicData>
            </a:graphic>
          </wp:inline>
        </w:drawing>
      </w:r>
    </w:p>
    <w:p w14:paraId="5AE9AB46" w14:textId="77777777" w:rsidR="009C6CED" w:rsidRPr="009C6CED" w:rsidRDefault="009C6CED" w:rsidP="00A00C01">
      <w:pPr>
        <w:pStyle w:val="Ttulo3"/>
        <w:spacing w:after="240" w:line="276" w:lineRule="auto"/>
        <w:ind w:hanging="2115"/>
        <w:rPr>
          <w:i/>
          <w:iCs/>
          <w:sz w:val="24"/>
          <w:szCs w:val="24"/>
          <w:lang w:val="es-AR"/>
        </w:rPr>
      </w:pPr>
      <w:bookmarkStart w:id="256" w:name="_Toc118843598"/>
      <w:r w:rsidRPr="009C6CED">
        <w:rPr>
          <w:i/>
          <w:iCs/>
          <w:sz w:val="24"/>
          <w:szCs w:val="24"/>
          <w:lang w:val="es-AR"/>
        </w:rPr>
        <w:t>Caída de tensión por inductancia de Transformador</w:t>
      </w:r>
      <w:bookmarkEnd w:id="256"/>
    </w:p>
    <w:p w14:paraId="515C7991" w14:textId="77777777" w:rsidR="009C6CED" w:rsidRDefault="009C6CED" w:rsidP="00A00C01">
      <w:pPr>
        <w:widowControl/>
        <w:autoSpaceDE/>
        <w:spacing w:after="160" w:line="276" w:lineRule="auto"/>
        <w:jc w:val="both"/>
        <w:rPr>
          <w:bCs/>
          <w:iCs/>
          <w:sz w:val="24"/>
          <w:szCs w:val="24"/>
          <w:lang w:val="es-AR"/>
        </w:rPr>
      </w:pPr>
      <w:r>
        <w:rPr>
          <w:bCs/>
          <w:iCs/>
          <w:sz w:val="24"/>
          <w:szCs w:val="24"/>
          <w:lang w:val="es-AR"/>
        </w:rPr>
        <w:t xml:space="preserve">La modelización de la caída de tensión media producida por la elevada inductancia del transformador del grupo de tracción se representa mediante la resistencia </w:t>
      </w:r>
      <w:proofErr w:type="spellStart"/>
      <w:r>
        <w:rPr>
          <w:bCs/>
          <w:iCs/>
          <w:sz w:val="24"/>
          <w:szCs w:val="24"/>
          <w:lang w:val="es-AR"/>
        </w:rPr>
        <w:t>Rt</w:t>
      </w:r>
      <w:proofErr w:type="spellEnd"/>
      <w:r>
        <w:rPr>
          <w:bCs/>
          <w:iCs/>
          <w:sz w:val="24"/>
          <w:szCs w:val="24"/>
          <w:lang w:val="es-AR"/>
        </w:rPr>
        <w:t>.</w:t>
      </w:r>
    </w:p>
    <w:p w14:paraId="63B0810C" w14:textId="77777777" w:rsidR="009C6CED" w:rsidRDefault="009C6CED" w:rsidP="00A00C01">
      <w:pPr>
        <w:widowControl/>
        <w:autoSpaceDE/>
        <w:spacing w:after="160" w:line="276" w:lineRule="auto"/>
        <w:jc w:val="both"/>
        <w:rPr>
          <w:bCs/>
          <w:iCs/>
          <w:sz w:val="24"/>
          <w:szCs w:val="24"/>
        </w:rPr>
      </w:pPr>
      <w:r>
        <w:rPr>
          <w:bCs/>
          <w:iCs/>
          <w:sz w:val="24"/>
          <w:szCs w:val="24"/>
        </w:rPr>
        <w:t>Dicha expresión se obtiene a partir de la elevada inductancia del transformador de potencia del grupo de tracción. Por otro lado, se multiplicará el valor de dicha inductancia por 6, ya que se considerará que el rectificador de potencia estará formado por un puente de 6 pulsos.</w:t>
      </w:r>
    </w:p>
    <w:p w14:paraId="472BA444" w14:textId="77777777" w:rsidR="009C6CED" w:rsidRDefault="009C6CED" w:rsidP="00A00C01">
      <w:pPr>
        <w:widowControl/>
        <w:autoSpaceDE/>
        <w:spacing w:after="160" w:line="276" w:lineRule="auto"/>
        <w:jc w:val="both"/>
        <w:rPr>
          <w:bCs/>
          <w:iCs/>
          <w:sz w:val="24"/>
          <w:szCs w:val="24"/>
        </w:rPr>
      </w:pPr>
      <w:r>
        <w:rPr>
          <w:bCs/>
          <w:iCs/>
          <w:sz w:val="24"/>
          <w:szCs w:val="24"/>
        </w:rPr>
        <w:t>Para obtener el coeficiente de autoinducción LT</w:t>
      </w:r>
      <w:r>
        <w:rPr>
          <w:bCs/>
          <w:iCs/>
          <w:sz w:val="24"/>
          <w:szCs w:val="24"/>
          <w:vertAlign w:val="subscript"/>
        </w:rPr>
        <w:t xml:space="preserve"> </w:t>
      </w:r>
      <w:r>
        <w:rPr>
          <w:bCs/>
          <w:iCs/>
          <w:sz w:val="24"/>
          <w:szCs w:val="24"/>
        </w:rPr>
        <w:t>se aplicará la siguiente expresión:</w:t>
      </w:r>
    </w:p>
    <w:p w14:paraId="0B570833" w14:textId="77777777" w:rsidR="0044566D" w:rsidRDefault="0044566D" w:rsidP="00A00C01">
      <w:pPr>
        <w:widowControl/>
        <w:autoSpaceDE/>
        <w:spacing w:after="160" w:line="276" w:lineRule="auto"/>
        <w:jc w:val="both"/>
        <w:rPr>
          <w:bCs/>
          <w:iCs/>
          <w:sz w:val="24"/>
          <w:szCs w:val="24"/>
        </w:rPr>
      </w:pPr>
    </w:p>
    <w:p w14:paraId="70499ED7" w14:textId="170A9085" w:rsidR="009C6CED" w:rsidRDefault="009C6CED" w:rsidP="00A00C01">
      <w:pPr>
        <w:widowControl/>
        <w:autoSpaceDE/>
        <w:spacing w:after="160" w:line="276" w:lineRule="auto"/>
        <w:jc w:val="both"/>
        <w:rPr>
          <w:bCs/>
          <w:iCs/>
          <w:sz w:val="24"/>
          <w:szCs w:val="24"/>
        </w:rPr>
      </w:pPr>
      <w:r>
        <w:rPr>
          <w:bCs/>
          <w:iCs/>
          <w:sz w:val="24"/>
          <w:szCs w:val="24"/>
        </w:rPr>
        <w:lastRenderedPageBreak/>
        <w:t>Siendo:</w:t>
      </w:r>
    </w:p>
    <w:p w14:paraId="535F8BA6" w14:textId="77777777" w:rsidR="009C6CED" w:rsidRDefault="009C6CED" w:rsidP="00A00C01">
      <w:pPr>
        <w:widowControl/>
        <w:autoSpaceDE/>
        <w:spacing w:after="160" w:line="276" w:lineRule="auto"/>
        <w:rPr>
          <w:bCs/>
          <w:iCs/>
          <w:sz w:val="24"/>
          <w:szCs w:val="24"/>
        </w:rPr>
      </w:pPr>
      <w:r>
        <w:rPr>
          <w:bCs/>
          <w:iCs/>
          <w:sz w:val="24"/>
          <w:szCs w:val="24"/>
        </w:rPr>
        <w:t xml:space="preserve">Frecuencia de la red f = 50 Hz. </w:t>
      </w:r>
    </w:p>
    <w:p w14:paraId="137D4EBA" w14:textId="5DC537CE" w:rsidR="009C6CED" w:rsidRDefault="009C6CED" w:rsidP="00A00C01">
      <w:pPr>
        <w:widowControl/>
        <w:tabs>
          <w:tab w:val="left" w:leader="dot" w:pos="7655"/>
        </w:tabs>
        <w:autoSpaceDE/>
        <w:spacing w:after="160" w:line="276" w:lineRule="auto"/>
        <w:rPr>
          <w:bCs/>
          <w:iCs/>
          <w:sz w:val="24"/>
          <w:szCs w:val="24"/>
        </w:rPr>
      </w:pPr>
      <w:r>
        <w:rPr>
          <w:bCs/>
          <w:iCs/>
          <w:sz w:val="24"/>
          <w:szCs w:val="24"/>
        </w:rPr>
        <w:t>La impedancia de cortocircuito a la salid</w:t>
      </w:r>
      <w:r w:rsidR="0044566D">
        <w:rPr>
          <w:bCs/>
          <w:iCs/>
          <w:sz w:val="24"/>
          <w:szCs w:val="24"/>
        </w:rPr>
        <w:t xml:space="preserve">a del transformador de tracción            </w:t>
      </w:r>
      <w:r>
        <w:rPr>
          <w:bCs/>
          <w:iCs/>
          <w:sz w:val="24"/>
          <w:szCs w:val="24"/>
        </w:rPr>
        <w:t>Zcc</w:t>
      </w:r>
      <w:r>
        <w:rPr>
          <w:bCs/>
          <w:iCs/>
          <w:sz w:val="24"/>
          <w:szCs w:val="24"/>
          <w:vertAlign w:val="subscript"/>
        </w:rPr>
        <w:t>3</w:t>
      </w:r>
      <w:r>
        <w:rPr>
          <w:bCs/>
          <w:iCs/>
          <w:sz w:val="24"/>
          <w:szCs w:val="24"/>
        </w:rPr>
        <w:t xml:space="preserve"> = 0,02 Ω</w:t>
      </w:r>
    </w:p>
    <w:p w14:paraId="4941ECDE" w14:textId="16DDA0C7" w:rsidR="009C6CED" w:rsidRDefault="009C6CED" w:rsidP="00A00C01">
      <w:pPr>
        <w:widowControl/>
        <w:autoSpaceDE/>
        <w:spacing w:after="160" w:line="276" w:lineRule="auto"/>
        <w:rPr>
          <w:bCs/>
          <w:iCs/>
          <w:sz w:val="24"/>
          <w:szCs w:val="24"/>
        </w:rPr>
      </w:pPr>
      <w:r>
        <w:rPr>
          <w:noProof/>
          <w:lang w:val="es-AR" w:eastAsia="es-AR"/>
        </w:rPr>
        <w:drawing>
          <wp:inline distT="0" distB="0" distL="0" distR="0" wp14:anchorId="6F17C69A" wp14:editId="7E54D0DD">
            <wp:extent cx="1631950" cy="476250"/>
            <wp:effectExtent l="0" t="0" r="6350" b="0"/>
            <wp:docPr id="278" name="Imagen 278"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n 278" descr="Gráfico&#10;&#10;Descripción generada automáticamente"/>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1631950" cy="476250"/>
                    </a:xfrm>
                    <a:prstGeom prst="rect">
                      <a:avLst/>
                    </a:prstGeom>
                    <a:noFill/>
                    <a:ln>
                      <a:noFill/>
                    </a:ln>
                  </pic:spPr>
                </pic:pic>
              </a:graphicData>
            </a:graphic>
          </wp:inline>
        </w:drawing>
      </w:r>
    </w:p>
    <w:p w14:paraId="0128DC71" w14:textId="6B76A6AD" w:rsidR="009C6CED" w:rsidRDefault="009C6CED" w:rsidP="00A00C01">
      <w:pPr>
        <w:widowControl/>
        <w:autoSpaceDE/>
        <w:spacing w:after="160" w:line="276" w:lineRule="auto"/>
        <w:rPr>
          <w:bCs/>
          <w:iCs/>
          <w:sz w:val="24"/>
          <w:szCs w:val="24"/>
          <w:u w:val="single"/>
        </w:rPr>
      </w:pPr>
      <w:r>
        <w:rPr>
          <w:noProof/>
          <w:lang w:val="es-AR" w:eastAsia="es-AR"/>
        </w:rPr>
        <w:drawing>
          <wp:inline distT="0" distB="0" distL="0" distR="0" wp14:anchorId="7E2AFDB9" wp14:editId="04B694C9">
            <wp:extent cx="1663700" cy="285750"/>
            <wp:effectExtent l="0" t="0" r="0"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663700" cy="285750"/>
                    </a:xfrm>
                    <a:prstGeom prst="rect">
                      <a:avLst/>
                    </a:prstGeom>
                    <a:noFill/>
                    <a:ln>
                      <a:noFill/>
                    </a:ln>
                  </pic:spPr>
                </pic:pic>
              </a:graphicData>
            </a:graphic>
          </wp:inline>
        </w:drawing>
      </w:r>
    </w:p>
    <w:p w14:paraId="179D7BB9" w14:textId="3A2887C8" w:rsidR="009C6CED" w:rsidRDefault="009C6CED" w:rsidP="00A00C01">
      <w:pPr>
        <w:widowControl/>
        <w:autoSpaceDE/>
        <w:spacing w:after="160" w:line="276" w:lineRule="auto"/>
        <w:jc w:val="both"/>
        <w:rPr>
          <w:bCs/>
          <w:iCs/>
          <w:sz w:val="24"/>
          <w:szCs w:val="24"/>
        </w:rPr>
      </w:pPr>
      <w:r>
        <w:rPr>
          <w:bCs/>
          <w:iCs/>
          <w:sz w:val="24"/>
          <w:szCs w:val="24"/>
        </w:rPr>
        <w:t>La subestación diseñada en el presente proyecto está formada por dos grupos de tracción de 2 MVA instalados en paralelo, que trabajarán en el mismo instante. Por lo tanto, la Rt</w:t>
      </w:r>
      <w:r>
        <w:rPr>
          <w:bCs/>
          <w:iCs/>
          <w:sz w:val="24"/>
          <w:szCs w:val="24"/>
          <w:vertAlign w:val="subscript"/>
        </w:rPr>
        <w:t>1</w:t>
      </w:r>
      <w:r>
        <w:rPr>
          <w:bCs/>
          <w:iCs/>
          <w:sz w:val="24"/>
          <w:szCs w:val="24"/>
        </w:rPr>
        <w:t xml:space="preserve"> equivalente para cada subestación de tracción será igual a:  </w:t>
      </w:r>
    </w:p>
    <w:p w14:paraId="0FA0232E" w14:textId="528524CA" w:rsidR="009C6CED" w:rsidRDefault="009C6CED" w:rsidP="00A00C01">
      <w:pPr>
        <w:widowControl/>
        <w:autoSpaceDE/>
        <w:spacing w:after="160" w:line="276" w:lineRule="auto"/>
        <w:rPr>
          <w:bCs/>
          <w:iCs/>
          <w:sz w:val="24"/>
          <w:szCs w:val="24"/>
          <w:u w:val="single"/>
        </w:rPr>
      </w:pPr>
      <w:r>
        <w:rPr>
          <w:noProof/>
          <w:lang w:val="es-AR" w:eastAsia="es-AR"/>
        </w:rPr>
        <w:drawing>
          <wp:inline distT="0" distB="0" distL="0" distR="0" wp14:anchorId="5254A51B" wp14:editId="4DE7D938">
            <wp:extent cx="1784350" cy="463550"/>
            <wp:effectExtent l="0" t="0" r="6350" b="0"/>
            <wp:docPr id="274" name="Imagen 274"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n 274" descr="Gráfico&#10;&#10;Descripción generada automáticamente con confianza baja"/>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1784350" cy="463550"/>
                    </a:xfrm>
                    <a:prstGeom prst="rect">
                      <a:avLst/>
                    </a:prstGeom>
                    <a:noFill/>
                    <a:ln>
                      <a:noFill/>
                    </a:ln>
                  </pic:spPr>
                </pic:pic>
              </a:graphicData>
            </a:graphic>
          </wp:inline>
        </w:drawing>
      </w:r>
    </w:p>
    <w:p w14:paraId="0D7258D2" w14:textId="77777777" w:rsidR="009C6CED" w:rsidRPr="009C6CED" w:rsidRDefault="009C6CED" w:rsidP="00A00C01">
      <w:pPr>
        <w:pStyle w:val="Ttulo3"/>
        <w:spacing w:after="240" w:line="276" w:lineRule="auto"/>
        <w:ind w:hanging="2115"/>
        <w:rPr>
          <w:i/>
          <w:iCs/>
          <w:sz w:val="24"/>
          <w:szCs w:val="24"/>
          <w:lang w:val="es-AR"/>
        </w:rPr>
      </w:pPr>
      <w:bookmarkStart w:id="257" w:name="_Toc118843599"/>
      <w:r w:rsidRPr="009C6CED">
        <w:rPr>
          <w:i/>
          <w:iCs/>
          <w:sz w:val="24"/>
          <w:szCs w:val="24"/>
          <w:lang w:val="es-AR"/>
        </w:rPr>
        <w:t>Resistencia eléctrica del Tercer Riel</w:t>
      </w:r>
      <w:bookmarkEnd w:id="257"/>
      <w:r w:rsidRPr="009C6CED">
        <w:rPr>
          <w:i/>
          <w:iCs/>
          <w:sz w:val="24"/>
          <w:szCs w:val="24"/>
          <w:lang w:val="es-AR"/>
        </w:rPr>
        <w:t xml:space="preserve"> </w:t>
      </w:r>
    </w:p>
    <w:p w14:paraId="76C6157D" w14:textId="77777777" w:rsidR="009C6CED" w:rsidRDefault="009C6CED" w:rsidP="00A00C01">
      <w:pPr>
        <w:widowControl/>
        <w:autoSpaceDE/>
        <w:spacing w:after="160" w:line="276" w:lineRule="auto"/>
        <w:jc w:val="both"/>
        <w:rPr>
          <w:bCs/>
          <w:iCs/>
          <w:sz w:val="24"/>
          <w:szCs w:val="24"/>
        </w:rPr>
      </w:pPr>
      <w:r>
        <w:rPr>
          <w:bCs/>
          <w:iCs/>
          <w:sz w:val="24"/>
          <w:szCs w:val="24"/>
        </w:rPr>
        <w:t>Para la línea de contacto, se toma la resistencia del conductor utilizado por kilómetro y teniendo en cuenta que se colocaran en vías ascendente y descendente tendremos la mitad de su resistencia por estar en paralelo.</w:t>
      </w:r>
    </w:p>
    <w:p w14:paraId="28335083" w14:textId="5DF2A5C0" w:rsidR="009C6CED" w:rsidRDefault="009C6CED" w:rsidP="00A00C01">
      <w:pPr>
        <w:pStyle w:val="Prrafodelista"/>
        <w:widowControl/>
        <w:numPr>
          <w:ilvl w:val="0"/>
          <w:numId w:val="36"/>
        </w:numPr>
        <w:autoSpaceDE/>
        <w:spacing w:after="160" w:line="276" w:lineRule="auto"/>
        <w:rPr>
          <w:bCs/>
          <w:iCs/>
          <w:sz w:val="24"/>
          <w:szCs w:val="24"/>
        </w:rPr>
      </w:pPr>
      <w:r w:rsidRPr="009C6CED">
        <w:rPr>
          <w:bCs/>
          <w:iCs/>
          <w:sz w:val="24"/>
          <w:szCs w:val="24"/>
        </w:rPr>
        <w:t xml:space="preserve">Resistencia de Tercer Riel </w:t>
      </w:r>
    </w:p>
    <w:p w14:paraId="53A489A1" w14:textId="3848AA5B" w:rsidR="009C6CED" w:rsidRPr="009C6CED" w:rsidRDefault="009C6CED" w:rsidP="00A00C01">
      <w:pPr>
        <w:pStyle w:val="Prrafodelista"/>
        <w:numPr>
          <w:ilvl w:val="0"/>
          <w:numId w:val="35"/>
        </w:numPr>
        <w:tabs>
          <w:tab w:val="left" w:leader="dot" w:pos="6804"/>
        </w:tabs>
        <w:spacing w:line="276" w:lineRule="auto"/>
        <w:ind w:left="714" w:hanging="357"/>
        <w:rPr>
          <w:sz w:val="24"/>
          <w:szCs w:val="24"/>
        </w:rPr>
      </w:pPr>
      <w:r w:rsidRPr="009C6CED">
        <w:rPr>
          <w:sz w:val="24"/>
          <w:szCs w:val="24"/>
        </w:rPr>
        <w:t>Distancia entre subestaciones</w:t>
      </w:r>
      <w:r>
        <w:rPr>
          <w:sz w:val="24"/>
          <w:szCs w:val="24"/>
        </w:rPr>
        <w:tab/>
      </w:r>
      <w:r w:rsidRPr="009C6CED">
        <w:rPr>
          <w:sz w:val="24"/>
          <w:szCs w:val="24"/>
        </w:rPr>
        <w:t>3,5 km</w:t>
      </w:r>
    </w:p>
    <w:p w14:paraId="6A40CFBC" w14:textId="6C4B601F" w:rsidR="009C6CED" w:rsidRDefault="009C6CED" w:rsidP="00A00C01">
      <w:pPr>
        <w:widowControl/>
        <w:autoSpaceDE/>
        <w:spacing w:after="160" w:line="276" w:lineRule="auto"/>
        <w:rPr>
          <w:bCs/>
          <w:iCs/>
          <w:sz w:val="24"/>
          <w:szCs w:val="24"/>
          <w:u w:val="single"/>
        </w:rPr>
      </w:pPr>
      <w:r>
        <w:rPr>
          <w:noProof/>
          <w:lang w:val="es-AR" w:eastAsia="es-AR"/>
        </w:rPr>
        <w:drawing>
          <wp:inline distT="0" distB="0" distL="0" distR="0" wp14:anchorId="144EE33D" wp14:editId="2B1C007C">
            <wp:extent cx="2432050" cy="527050"/>
            <wp:effectExtent l="0" t="0" r="6350" b="6350"/>
            <wp:docPr id="268" name="Imagen 26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n 268" descr="Texto&#10;&#10;Descripción generada automáticamente"/>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2432050" cy="527050"/>
                    </a:xfrm>
                    <a:prstGeom prst="rect">
                      <a:avLst/>
                    </a:prstGeom>
                    <a:noFill/>
                    <a:ln>
                      <a:noFill/>
                    </a:ln>
                  </pic:spPr>
                </pic:pic>
              </a:graphicData>
            </a:graphic>
          </wp:inline>
        </w:drawing>
      </w:r>
    </w:p>
    <w:p w14:paraId="536E4EDD" w14:textId="77777777" w:rsidR="009C6CED" w:rsidRPr="009C6CED" w:rsidRDefault="009C6CED" w:rsidP="00A00C01">
      <w:pPr>
        <w:pStyle w:val="Ttulo3"/>
        <w:spacing w:after="240" w:line="276" w:lineRule="auto"/>
        <w:ind w:hanging="2115"/>
        <w:rPr>
          <w:i/>
          <w:iCs/>
          <w:sz w:val="24"/>
          <w:szCs w:val="24"/>
          <w:lang w:val="es-AR"/>
        </w:rPr>
      </w:pPr>
      <w:bookmarkStart w:id="258" w:name="_Toc118843600"/>
      <w:r w:rsidRPr="009C6CED">
        <w:rPr>
          <w:i/>
          <w:iCs/>
          <w:sz w:val="24"/>
          <w:szCs w:val="24"/>
          <w:lang w:val="es-AR"/>
        </w:rPr>
        <w:t>Resistencia eléctrica del circuito de retorno</w:t>
      </w:r>
      <w:bookmarkEnd w:id="258"/>
      <w:r w:rsidRPr="009C6CED">
        <w:rPr>
          <w:i/>
          <w:iCs/>
          <w:sz w:val="24"/>
          <w:szCs w:val="24"/>
          <w:lang w:val="es-AR"/>
        </w:rPr>
        <w:t xml:space="preserve"> </w:t>
      </w:r>
    </w:p>
    <w:p w14:paraId="49D45FE2" w14:textId="06C9C6BC" w:rsidR="009C6CED" w:rsidRDefault="009C6CED" w:rsidP="00A00C01">
      <w:pPr>
        <w:widowControl/>
        <w:autoSpaceDE/>
        <w:spacing w:line="276" w:lineRule="auto"/>
        <w:jc w:val="both"/>
        <w:rPr>
          <w:bCs/>
          <w:iCs/>
          <w:sz w:val="24"/>
          <w:szCs w:val="24"/>
        </w:rPr>
      </w:pPr>
      <w:r>
        <w:rPr>
          <w:bCs/>
          <w:iCs/>
          <w:sz w:val="24"/>
          <w:szCs w:val="24"/>
        </w:rPr>
        <w:t>A partir de la siguiente expresión se podrá calcular el valor de la resistencia eléctrica de los rieles que forman la vía de la línea ferroviaria. La misma forma parte del circuito de retorno hacia el polo negativo de la subestación de tracción.</w:t>
      </w:r>
    </w:p>
    <w:p w14:paraId="05D9C28A" w14:textId="77777777" w:rsidR="00F6761F" w:rsidRDefault="00F6761F" w:rsidP="00A00C01">
      <w:pPr>
        <w:widowControl/>
        <w:autoSpaceDE/>
        <w:spacing w:line="276" w:lineRule="auto"/>
        <w:jc w:val="both"/>
        <w:rPr>
          <w:bCs/>
          <w:iCs/>
          <w:sz w:val="24"/>
          <w:szCs w:val="24"/>
          <w:u w:val="single"/>
        </w:rPr>
      </w:pPr>
    </w:p>
    <w:p w14:paraId="736F34A5" w14:textId="0FABF20E" w:rsidR="009C6CED" w:rsidRDefault="009C6CED" w:rsidP="00A00C01">
      <w:pPr>
        <w:spacing w:line="276" w:lineRule="auto"/>
        <w:jc w:val="both"/>
        <w:rPr>
          <w:sz w:val="24"/>
          <w:szCs w:val="24"/>
          <w:lang w:val="es-AR"/>
        </w:rPr>
      </w:pPr>
      <w:r>
        <w:rPr>
          <w:sz w:val="24"/>
          <w:szCs w:val="24"/>
          <w:lang w:val="es-AR"/>
        </w:rPr>
        <w:t>Donde</w:t>
      </w:r>
      <w:r w:rsidR="00F6761F">
        <w:rPr>
          <w:sz w:val="24"/>
          <w:szCs w:val="24"/>
          <w:lang w:val="es-AR"/>
        </w:rPr>
        <w:t>:</w:t>
      </w:r>
    </w:p>
    <w:p w14:paraId="0C438C17" w14:textId="1E670126" w:rsidR="009C6CED" w:rsidRDefault="009C6CED" w:rsidP="00A00C01">
      <w:pPr>
        <w:tabs>
          <w:tab w:val="left" w:leader="dot" w:pos="6521"/>
        </w:tabs>
        <w:spacing w:line="276" w:lineRule="auto"/>
        <w:rPr>
          <w:sz w:val="24"/>
          <w:szCs w:val="24"/>
          <w:lang w:val="es-AR"/>
        </w:rPr>
      </w:pPr>
      <w:r>
        <w:rPr>
          <w:sz w:val="24"/>
          <w:szCs w:val="24"/>
          <w:lang w:val="es-AR"/>
        </w:rPr>
        <w:t>Corresponde al número de rieles utilizados para el retorno</w:t>
      </w:r>
      <w:r>
        <w:rPr>
          <w:sz w:val="24"/>
          <w:szCs w:val="24"/>
          <w:lang w:val="es-AR"/>
        </w:rPr>
        <w:tab/>
        <w:t>n = 2</w:t>
      </w:r>
    </w:p>
    <w:p w14:paraId="1662026F" w14:textId="57C83A27" w:rsidR="009C6CED" w:rsidRDefault="009C6CED" w:rsidP="00A00C01">
      <w:pPr>
        <w:tabs>
          <w:tab w:val="left" w:leader="dot" w:pos="6521"/>
        </w:tabs>
        <w:spacing w:line="276" w:lineRule="auto"/>
        <w:rPr>
          <w:sz w:val="24"/>
          <w:szCs w:val="24"/>
          <w:lang w:val="es-AR"/>
        </w:rPr>
      </w:pPr>
      <w:r>
        <w:rPr>
          <w:sz w:val="24"/>
          <w:szCs w:val="24"/>
          <w:lang w:val="es-AR"/>
        </w:rPr>
        <w:t>Peso de un metro lineal de riel modelo UIC 54</w:t>
      </w:r>
      <w:r>
        <w:rPr>
          <w:sz w:val="24"/>
          <w:szCs w:val="24"/>
          <w:lang w:val="es-AR"/>
        </w:rPr>
        <w:tab/>
        <w:t>P = 54 kg /m</w:t>
      </w:r>
    </w:p>
    <w:p w14:paraId="49041904" w14:textId="2B7FBD79" w:rsidR="009C6CED" w:rsidRDefault="00B34CB6" w:rsidP="00A00C01">
      <w:pPr>
        <w:tabs>
          <w:tab w:val="left" w:leader="dot" w:pos="6521"/>
        </w:tabs>
        <w:spacing w:line="276" w:lineRule="auto"/>
        <w:rPr>
          <w:sz w:val="24"/>
          <w:szCs w:val="24"/>
          <w:vertAlign w:val="superscript"/>
          <w:lang w:val="es-AR"/>
        </w:rPr>
      </w:pPr>
      <w:r>
        <w:rPr>
          <w:sz w:val="24"/>
          <w:szCs w:val="24"/>
          <w:lang w:val="es-AR"/>
        </w:rPr>
        <w:t>Resistividad del acero del riel…………………………………………….</w:t>
      </w:r>
      <w:r w:rsidR="009C6CED">
        <w:rPr>
          <w:sz w:val="24"/>
          <w:szCs w:val="24"/>
          <w:lang w:val="es-AR"/>
        </w:rPr>
        <w:t>ρ  = 0,19 Ω.mm</w:t>
      </w:r>
      <w:r w:rsidR="009C6CED">
        <w:rPr>
          <w:sz w:val="24"/>
          <w:szCs w:val="24"/>
          <w:vertAlign w:val="superscript"/>
          <w:lang w:val="es-AR"/>
        </w:rPr>
        <w:t>2</w:t>
      </w:r>
      <w:r w:rsidR="009C6CED">
        <w:rPr>
          <w:sz w:val="24"/>
          <w:szCs w:val="24"/>
          <w:lang w:val="es-AR"/>
        </w:rPr>
        <w:t xml:space="preserve"> /m</w:t>
      </w:r>
      <w:r w:rsidR="009C6CED">
        <w:rPr>
          <w:sz w:val="24"/>
          <w:szCs w:val="24"/>
          <w:vertAlign w:val="superscript"/>
          <w:lang w:val="es-AR"/>
        </w:rPr>
        <w:t>2</w:t>
      </w:r>
    </w:p>
    <w:p w14:paraId="3D408D3D" w14:textId="420F9FA4" w:rsidR="009C6CED" w:rsidRDefault="009C6CED" w:rsidP="00A00C01">
      <w:pPr>
        <w:tabs>
          <w:tab w:val="left" w:leader="dot" w:pos="6521"/>
        </w:tabs>
        <w:spacing w:line="276" w:lineRule="auto"/>
        <w:rPr>
          <w:sz w:val="24"/>
          <w:szCs w:val="24"/>
          <w:lang w:val="es-AR"/>
        </w:rPr>
      </w:pPr>
      <w:r>
        <w:rPr>
          <w:sz w:val="24"/>
          <w:szCs w:val="24"/>
          <w:lang w:val="es-AR"/>
        </w:rPr>
        <w:t>Densidad del acero del riel</w:t>
      </w:r>
      <w:r>
        <w:rPr>
          <w:sz w:val="24"/>
          <w:szCs w:val="24"/>
          <w:lang w:val="es-AR"/>
        </w:rPr>
        <w:tab/>
        <w:t>δ = 7850 kg / m</w:t>
      </w:r>
      <w:r>
        <w:rPr>
          <w:sz w:val="24"/>
          <w:szCs w:val="24"/>
          <w:vertAlign w:val="superscript"/>
          <w:lang w:val="es-AR"/>
        </w:rPr>
        <w:t>3</w:t>
      </w:r>
      <w:r>
        <w:rPr>
          <w:sz w:val="24"/>
          <w:szCs w:val="24"/>
          <w:lang w:val="es-AR"/>
        </w:rPr>
        <w:t xml:space="preserve"> </w:t>
      </w:r>
    </w:p>
    <w:p w14:paraId="70772E61" w14:textId="77777777" w:rsidR="009C6CED" w:rsidRDefault="009C6CED" w:rsidP="00A00C01">
      <w:pPr>
        <w:widowControl/>
        <w:autoSpaceDE/>
        <w:spacing w:after="160" w:line="276" w:lineRule="auto"/>
        <w:rPr>
          <w:bCs/>
          <w:iCs/>
          <w:sz w:val="24"/>
          <w:szCs w:val="24"/>
          <w:u w:val="single"/>
        </w:rPr>
      </w:pPr>
    </w:p>
    <w:p w14:paraId="5F80AACF" w14:textId="77777777" w:rsidR="0044566D" w:rsidRDefault="0044566D" w:rsidP="00A00C01">
      <w:pPr>
        <w:widowControl/>
        <w:autoSpaceDE/>
        <w:spacing w:after="160" w:line="276" w:lineRule="auto"/>
        <w:rPr>
          <w:bCs/>
          <w:iCs/>
          <w:sz w:val="24"/>
          <w:szCs w:val="24"/>
          <w:u w:val="single"/>
        </w:rPr>
      </w:pPr>
    </w:p>
    <w:p w14:paraId="273B3B8C" w14:textId="3E65B940" w:rsidR="009C6CED" w:rsidRDefault="009C6CED" w:rsidP="00A00C01">
      <w:pPr>
        <w:widowControl/>
        <w:autoSpaceDE/>
        <w:spacing w:after="160" w:line="276" w:lineRule="auto"/>
        <w:rPr>
          <w:bCs/>
          <w:iCs/>
          <w:sz w:val="24"/>
          <w:szCs w:val="24"/>
          <w:u w:val="single"/>
        </w:rPr>
      </w:pPr>
      <w:r>
        <w:rPr>
          <w:noProof/>
          <w:lang w:val="es-AR" w:eastAsia="es-AR"/>
        </w:rPr>
        <w:drawing>
          <wp:inline distT="0" distB="0" distL="0" distR="0" wp14:anchorId="31705A40" wp14:editId="1392F505">
            <wp:extent cx="1835150" cy="520700"/>
            <wp:effectExtent l="0" t="0" r="0" b="0"/>
            <wp:docPr id="267" name="Imagen 26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Imagen 267" descr="Imagen que contiene Texto&#10;&#10;Descripción generada automáticamente"/>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835150" cy="520700"/>
                    </a:xfrm>
                    <a:prstGeom prst="rect">
                      <a:avLst/>
                    </a:prstGeom>
                    <a:noFill/>
                    <a:ln>
                      <a:noFill/>
                    </a:ln>
                  </pic:spPr>
                </pic:pic>
              </a:graphicData>
            </a:graphic>
          </wp:inline>
        </w:drawing>
      </w:r>
    </w:p>
    <w:p w14:paraId="3CCEE028" w14:textId="77777777" w:rsidR="009C6CED" w:rsidRDefault="009C6CED" w:rsidP="00A00C01">
      <w:pPr>
        <w:widowControl/>
        <w:autoSpaceDE/>
        <w:spacing w:after="160" w:line="276" w:lineRule="auto"/>
        <w:rPr>
          <w:bCs/>
          <w:iCs/>
          <w:sz w:val="24"/>
          <w:szCs w:val="24"/>
        </w:rPr>
      </w:pPr>
      <w:r>
        <w:rPr>
          <w:bCs/>
          <w:iCs/>
          <w:sz w:val="24"/>
          <w:szCs w:val="24"/>
        </w:rPr>
        <w:lastRenderedPageBreak/>
        <w:t xml:space="preserve">Teniendo en cuenta vía ascendente y descendente </w:t>
      </w:r>
    </w:p>
    <w:p w14:paraId="677A21F7" w14:textId="48AEB542" w:rsidR="009C6CED" w:rsidRDefault="009C6CED" w:rsidP="00A00C01">
      <w:pPr>
        <w:widowControl/>
        <w:autoSpaceDE/>
        <w:spacing w:after="160" w:line="276" w:lineRule="auto"/>
        <w:rPr>
          <w:bCs/>
          <w:iCs/>
          <w:sz w:val="24"/>
          <w:szCs w:val="24"/>
        </w:rPr>
      </w:pPr>
      <w:r>
        <w:rPr>
          <w:noProof/>
          <w:lang w:val="es-AR" w:eastAsia="es-AR"/>
        </w:rPr>
        <w:drawing>
          <wp:inline distT="0" distB="0" distL="0" distR="0" wp14:anchorId="3E4320D7" wp14:editId="4A661133">
            <wp:extent cx="2012950" cy="501650"/>
            <wp:effectExtent l="0" t="0" r="6350" b="0"/>
            <wp:docPr id="264" name="Imagen 264"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n 264" descr="Logotipo, nombre de la empresa&#10;&#10;Descripción generada automáticamente"/>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012950" cy="501650"/>
                    </a:xfrm>
                    <a:prstGeom prst="rect">
                      <a:avLst/>
                    </a:prstGeom>
                    <a:noFill/>
                    <a:ln>
                      <a:noFill/>
                    </a:ln>
                  </pic:spPr>
                </pic:pic>
              </a:graphicData>
            </a:graphic>
          </wp:inline>
        </w:drawing>
      </w:r>
    </w:p>
    <w:p w14:paraId="5375ECDA" w14:textId="4ACFE579" w:rsidR="009C6CED" w:rsidRDefault="009C6CED" w:rsidP="00A00C01">
      <w:pPr>
        <w:widowControl/>
        <w:autoSpaceDE/>
        <w:spacing w:line="276" w:lineRule="auto"/>
        <w:rPr>
          <w:bCs/>
          <w:iCs/>
          <w:sz w:val="24"/>
          <w:szCs w:val="24"/>
        </w:rPr>
      </w:pPr>
      <w:r>
        <w:rPr>
          <w:bCs/>
          <w:iCs/>
          <w:sz w:val="24"/>
          <w:szCs w:val="24"/>
        </w:rPr>
        <w:t>Para obtener el valor de la intensidad de cortocircuito utilizamos el software Proteus, donde se colocan las subestaciones de tracción aledañas a la que presenta la falla interconectadas.</w:t>
      </w:r>
    </w:p>
    <w:p w14:paraId="24A31FD6" w14:textId="77777777" w:rsidR="00F6761F" w:rsidRDefault="00F6761F" w:rsidP="00A00C01">
      <w:pPr>
        <w:widowControl/>
        <w:autoSpaceDE/>
        <w:spacing w:line="276" w:lineRule="auto"/>
        <w:rPr>
          <w:bCs/>
          <w:iCs/>
          <w:sz w:val="24"/>
          <w:szCs w:val="24"/>
        </w:rPr>
      </w:pPr>
    </w:p>
    <w:p w14:paraId="0C980457" w14:textId="77777777" w:rsidR="0026408A" w:rsidRPr="0026408A" w:rsidRDefault="0026408A" w:rsidP="0026408A">
      <w:pPr>
        <w:widowControl/>
        <w:autoSpaceDE/>
        <w:spacing w:after="160" w:line="276" w:lineRule="auto"/>
        <w:rPr>
          <w:bCs/>
          <w:iCs/>
          <w:sz w:val="24"/>
          <w:szCs w:val="24"/>
        </w:rPr>
      </w:pPr>
      <w:r w:rsidRPr="0026408A">
        <w:rPr>
          <w:bCs/>
          <w:iCs/>
          <w:sz w:val="24"/>
          <w:szCs w:val="24"/>
        </w:rPr>
        <w:t xml:space="preserve">La tensión de las fuentes será igual a la tensión en vacío menos la caída de tensión interna en el rectificador. </w:t>
      </w:r>
    </w:p>
    <w:p w14:paraId="67C5E0D4" w14:textId="5BF7CE94" w:rsidR="009C6CED" w:rsidRDefault="009C6CED" w:rsidP="00A00C01">
      <w:pPr>
        <w:widowControl/>
        <w:autoSpaceDE/>
        <w:spacing w:after="160" w:line="276" w:lineRule="auto"/>
        <w:rPr>
          <w:bCs/>
          <w:iCs/>
          <w:sz w:val="24"/>
          <w:szCs w:val="24"/>
        </w:rPr>
      </w:pPr>
      <w:r>
        <w:rPr>
          <w:noProof/>
          <w:lang w:val="es-AR" w:eastAsia="es-AR"/>
        </w:rPr>
        <w:drawing>
          <wp:inline distT="0" distB="0" distL="0" distR="0" wp14:anchorId="304FBEE9" wp14:editId="732787CA">
            <wp:extent cx="1993900" cy="292100"/>
            <wp:effectExtent l="0" t="0" r="635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993900" cy="292100"/>
                    </a:xfrm>
                    <a:prstGeom prst="rect">
                      <a:avLst/>
                    </a:prstGeom>
                    <a:noFill/>
                    <a:ln>
                      <a:noFill/>
                    </a:ln>
                  </pic:spPr>
                </pic:pic>
              </a:graphicData>
            </a:graphic>
          </wp:inline>
        </w:drawing>
      </w:r>
    </w:p>
    <w:p w14:paraId="4CBCE2ED" w14:textId="430C9A3F" w:rsidR="0026408A" w:rsidRDefault="0026408A" w:rsidP="00A00C01">
      <w:pPr>
        <w:widowControl/>
        <w:autoSpaceDE/>
        <w:spacing w:after="160" w:line="276" w:lineRule="auto"/>
        <w:rPr>
          <w:bCs/>
          <w:iCs/>
          <w:sz w:val="24"/>
          <w:szCs w:val="24"/>
        </w:rPr>
      </w:pPr>
      <w:r>
        <w:rPr>
          <w:noProof/>
          <w:lang w:val="es-AR" w:eastAsia="es-AR"/>
        </w:rPr>
        <w:drawing>
          <wp:inline distT="0" distB="0" distL="0" distR="0" wp14:anchorId="558646FD" wp14:editId="1B5E4B87">
            <wp:extent cx="3010619" cy="752655"/>
            <wp:effectExtent l="0" t="0" r="0" b="9525"/>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3038314" cy="759579"/>
                    </a:xfrm>
                    <a:prstGeom prst="rect">
                      <a:avLst/>
                    </a:prstGeom>
                  </pic:spPr>
                </pic:pic>
              </a:graphicData>
            </a:graphic>
          </wp:inline>
        </w:drawing>
      </w:r>
    </w:p>
    <w:p w14:paraId="2D4F0201" w14:textId="37D5BD38" w:rsidR="009C6CED" w:rsidRDefault="00A43467" w:rsidP="00A00C01">
      <w:pPr>
        <w:widowControl/>
        <w:autoSpaceDE/>
        <w:spacing w:after="160" w:line="276" w:lineRule="auto"/>
        <w:rPr>
          <w:bCs/>
          <w:iCs/>
          <w:sz w:val="24"/>
          <w:szCs w:val="24"/>
        </w:rPr>
      </w:pPr>
      <w:r>
        <w:rPr>
          <w:noProof/>
          <w:lang w:val="es-AR" w:eastAsia="es-AR"/>
        </w:rPr>
        <w:drawing>
          <wp:inline distT="0" distB="0" distL="0" distR="0" wp14:anchorId="1DC8D26E" wp14:editId="3C479704">
            <wp:extent cx="1975449" cy="504552"/>
            <wp:effectExtent l="0" t="0" r="6350"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995654" cy="509713"/>
                    </a:xfrm>
                    <a:prstGeom prst="rect">
                      <a:avLst/>
                    </a:prstGeom>
                  </pic:spPr>
                </pic:pic>
              </a:graphicData>
            </a:graphic>
          </wp:inline>
        </w:drawing>
      </w:r>
    </w:p>
    <w:p w14:paraId="5E24339B" w14:textId="2F73F924" w:rsidR="009C6CED" w:rsidRDefault="0026408A" w:rsidP="00A00C01">
      <w:pPr>
        <w:keepNext/>
        <w:widowControl/>
        <w:autoSpaceDE/>
        <w:spacing w:after="160" w:line="276" w:lineRule="auto"/>
      </w:pPr>
      <w:r>
        <w:rPr>
          <w:noProof/>
          <w:lang w:val="es-AR" w:eastAsia="es-AR"/>
        </w:rPr>
        <w:drawing>
          <wp:inline distT="0" distB="0" distL="0" distR="0" wp14:anchorId="2AEEE874" wp14:editId="47055FD1">
            <wp:extent cx="5158596" cy="3450590"/>
            <wp:effectExtent l="0" t="0" r="444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168033" cy="3456902"/>
                    </a:xfrm>
                    <a:prstGeom prst="rect">
                      <a:avLst/>
                    </a:prstGeom>
                    <a:noFill/>
                  </pic:spPr>
                </pic:pic>
              </a:graphicData>
            </a:graphic>
          </wp:inline>
        </w:drawing>
      </w:r>
    </w:p>
    <w:p w14:paraId="4B0CA3CC" w14:textId="6B34010A" w:rsidR="009C6CED" w:rsidRPr="009C6CED" w:rsidRDefault="009C6CED" w:rsidP="00A00C01">
      <w:pPr>
        <w:pStyle w:val="Descripcin"/>
        <w:spacing w:line="276" w:lineRule="auto"/>
        <w:jc w:val="center"/>
        <w:rPr>
          <w:b w:val="0"/>
          <w:bCs w:val="0"/>
          <w:i/>
          <w:iCs/>
          <w:color w:val="auto"/>
          <w:sz w:val="20"/>
          <w:szCs w:val="20"/>
        </w:rPr>
      </w:pPr>
      <w:bookmarkStart w:id="259" w:name="_Toc118839464"/>
      <w:r w:rsidRPr="009C6CED">
        <w:rPr>
          <w:b w:val="0"/>
          <w:bCs w:val="0"/>
          <w:i/>
          <w:iCs/>
          <w:color w:val="auto"/>
          <w:sz w:val="20"/>
          <w:szCs w:val="20"/>
        </w:rPr>
        <w:t xml:space="preserve">Ilustración </w:t>
      </w:r>
      <w:r w:rsidRPr="009C6CED">
        <w:rPr>
          <w:b w:val="0"/>
          <w:bCs w:val="0"/>
          <w:i/>
          <w:iCs/>
          <w:color w:val="auto"/>
          <w:sz w:val="20"/>
          <w:szCs w:val="20"/>
        </w:rPr>
        <w:fldChar w:fldCharType="begin"/>
      </w:r>
      <w:r w:rsidRPr="009C6CED">
        <w:rPr>
          <w:b w:val="0"/>
          <w:bCs w:val="0"/>
          <w:i/>
          <w:iCs/>
          <w:color w:val="auto"/>
          <w:sz w:val="20"/>
          <w:szCs w:val="20"/>
        </w:rPr>
        <w:instrText xml:space="preserve"> SEQ Ilustración \* ARABIC </w:instrText>
      </w:r>
      <w:r w:rsidRPr="009C6CED">
        <w:rPr>
          <w:b w:val="0"/>
          <w:bCs w:val="0"/>
          <w:i/>
          <w:iCs/>
          <w:color w:val="auto"/>
          <w:sz w:val="20"/>
          <w:szCs w:val="20"/>
        </w:rPr>
        <w:fldChar w:fldCharType="separate"/>
      </w:r>
      <w:r w:rsidR="004034E9">
        <w:rPr>
          <w:b w:val="0"/>
          <w:bCs w:val="0"/>
          <w:i/>
          <w:iCs/>
          <w:noProof/>
          <w:color w:val="auto"/>
          <w:sz w:val="20"/>
          <w:szCs w:val="20"/>
        </w:rPr>
        <w:t>60</w:t>
      </w:r>
      <w:r w:rsidRPr="009C6CED">
        <w:rPr>
          <w:b w:val="0"/>
          <w:bCs w:val="0"/>
          <w:i/>
          <w:iCs/>
          <w:color w:val="auto"/>
          <w:sz w:val="20"/>
          <w:szCs w:val="20"/>
        </w:rPr>
        <w:fldChar w:fldCharType="end"/>
      </w:r>
      <w:r w:rsidRPr="009C6CED">
        <w:rPr>
          <w:b w:val="0"/>
          <w:bCs w:val="0"/>
          <w:i/>
          <w:iCs/>
          <w:color w:val="auto"/>
          <w:sz w:val="20"/>
          <w:szCs w:val="20"/>
        </w:rPr>
        <w:t>: Corrientes de cortocircuito. Software Proteus 8.</w:t>
      </w:r>
      <w:bookmarkEnd w:id="259"/>
    </w:p>
    <w:p w14:paraId="4CD97665" w14:textId="354D3D9B" w:rsidR="009C6CED" w:rsidRDefault="009C6CED" w:rsidP="00A00C01">
      <w:pPr>
        <w:widowControl/>
        <w:autoSpaceDE/>
        <w:spacing w:after="160" w:line="276" w:lineRule="auto"/>
        <w:rPr>
          <w:i/>
          <w:sz w:val="20"/>
          <w:szCs w:val="20"/>
          <w:lang w:val="es-AR"/>
        </w:rPr>
      </w:pPr>
    </w:p>
    <w:p w14:paraId="7A3194EA" w14:textId="6F412970" w:rsidR="009C6CED" w:rsidRDefault="009C6CED" w:rsidP="00A00C01">
      <w:pPr>
        <w:widowControl/>
        <w:autoSpaceDE/>
        <w:autoSpaceDN/>
        <w:spacing w:after="160" w:line="276" w:lineRule="auto"/>
      </w:pPr>
      <w:r>
        <w:br w:type="page"/>
      </w:r>
    </w:p>
    <w:p w14:paraId="51302110" w14:textId="77777777" w:rsidR="009C6CED" w:rsidRDefault="009C6CED" w:rsidP="00A00C01">
      <w:pPr>
        <w:pStyle w:val="Ttulo1"/>
        <w:spacing w:after="240" w:line="276" w:lineRule="auto"/>
        <w:jc w:val="center"/>
        <w:rPr>
          <w:rFonts w:ascii="Franklin Gothic Medium" w:hAnsi="Franklin Gothic Medium"/>
          <w:color w:val="auto"/>
          <w:sz w:val="28"/>
          <w:szCs w:val="28"/>
        </w:rPr>
      </w:pPr>
      <w:bookmarkStart w:id="260" w:name="_Toc118843601"/>
      <w:r>
        <w:rPr>
          <w:rFonts w:ascii="Franklin Gothic Medium" w:hAnsi="Franklin Gothic Medium"/>
          <w:color w:val="auto"/>
          <w:sz w:val="28"/>
          <w:szCs w:val="28"/>
        </w:rPr>
        <w:lastRenderedPageBreak/>
        <w:t>CAPITULO 7</w:t>
      </w:r>
      <w:bookmarkEnd w:id="260"/>
    </w:p>
    <w:p w14:paraId="3E713ED3" w14:textId="77777777" w:rsidR="009C6CED" w:rsidRDefault="009C6CED" w:rsidP="00A00C01">
      <w:pPr>
        <w:pStyle w:val="Ttulo2"/>
        <w:spacing w:line="276" w:lineRule="auto"/>
        <w:jc w:val="center"/>
        <w:rPr>
          <w:rFonts w:ascii="Franklin Gothic Medium" w:hAnsi="Franklin Gothic Medium"/>
          <w:color w:val="auto"/>
          <w:sz w:val="28"/>
          <w:szCs w:val="28"/>
        </w:rPr>
      </w:pPr>
      <w:bookmarkStart w:id="261" w:name="_Toc118843602"/>
      <w:r>
        <w:rPr>
          <w:rFonts w:ascii="Franklin Gothic Medium" w:hAnsi="Franklin Gothic Medium"/>
          <w:color w:val="auto"/>
          <w:sz w:val="28"/>
          <w:szCs w:val="28"/>
        </w:rPr>
        <w:t>Conductores para la Red de 20 kV</w:t>
      </w:r>
      <w:bookmarkEnd w:id="261"/>
    </w:p>
    <w:p w14:paraId="19840098" w14:textId="77777777" w:rsidR="009C6CED" w:rsidRDefault="009C6CED" w:rsidP="00A00C01">
      <w:pPr>
        <w:spacing w:line="276" w:lineRule="auto"/>
        <w:jc w:val="both"/>
        <w:rPr>
          <w:bCs/>
          <w:sz w:val="24"/>
          <w:szCs w:val="24"/>
          <w:lang w:val="es-AR"/>
        </w:rPr>
      </w:pPr>
    </w:p>
    <w:p w14:paraId="781775D2" w14:textId="0A1C79FE" w:rsidR="009C6CED" w:rsidRDefault="009C6CED" w:rsidP="00A00C01">
      <w:pPr>
        <w:spacing w:line="276" w:lineRule="auto"/>
        <w:jc w:val="both"/>
        <w:rPr>
          <w:sz w:val="24"/>
          <w:szCs w:val="24"/>
          <w:lang w:val="es-AR"/>
        </w:rPr>
      </w:pPr>
      <w:r>
        <w:rPr>
          <w:sz w:val="24"/>
          <w:szCs w:val="24"/>
        </w:rPr>
        <w:t>Las subestaciones de tracción se encuentran alimentadas por una red</w:t>
      </w:r>
      <w:r w:rsidR="00986F01" w:rsidRPr="00986F01">
        <w:rPr>
          <w:sz w:val="24"/>
          <w:szCs w:val="24"/>
        </w:rPr>
        <w:t xml:space="preserve"> de m</w:t>
      </w:r>
      <w:r w:rsidR="00986F01">
        <w:rPr>
          <w:sz w:val="24"/>
          <w:szCs w:val="24"/>
        </w:rPr>
        <w:t>edia tensión trifásica de 20 kV</w:t>
      </w:r>
      <w:r w:rsidR="00986F01" w:rsidRPr="00986F01">
        <w:rPr>
          <w:sz w:val="24"/>
          <w:szCs w:val="24"/>
        </w:rPr>
        <w:t>,</w:t>
      </w:r>
      <w:r w:rsidR="00986F01">
        <w:rPr>
          <w:sz w:val="24"/>
          <w:szCs w:val="24"/>
        </w:rPr>
        <w:t xml:space="preserve"> </w:t>
      </w:r>
      <w:r w:rsidR="00986F01" w:rsidRPr="00986F01">
        <w:rPr>
          <w:sz w:val="24"/>
          <w:szCs w:val="24"/>
        </w:rPr>
        <w:t>50 Hz</w:t>
      </w:r>
      <w:r>
        <w:rPr>
          <w:sz w:val="24"/>
          <w:szCs w:val="24"/>
        </w:rPr>
        <w:t xml:space="preserve"> </w:t>
      </w:r>
      <w:r w:rsidR="00986F01">
        <w:rPr>
          <w:sz w:val="24"/>
          <w:szCs w:val="24"/>
        </w:rPr>
        <w:t>con topología en anillo</w:t>
      </w:r>
      <w:r w:rsidR="00986F01">
        <w:rPr>
          <w:sz w:val="24"/>
          <w:szCs w:val="24"/>
          <w:lang w:val="es-AR"/>
        </w:rPr>
        <w:t>,</w:t>
      </w:r>
      <w:r>
        <w:rPr>
          <w:sz w:val="24"/>
          <w:szCs w:val="24"/>
          <w:lang w:val="es-AR"/>
        </w:rPr>
        <w:t xml:space="preserve"> </w:t>
      </w:r>
      <w:r>
        <w:rPr>
          <w:bCs/>
          <w:sz w:val="24"/>
          <w:szCs w:val="24"/>
        </w:rPr>
        <w:t>con un sistema de alimentación de barra partida, a la cual ingresan dos líneas de alimentación provenientes de la estación de atrás, y derivan dos líneas para alimentar a la subestación siguiente, de esta manera se conforma una red que encadena todas las subestaciones.</w:t>
      </w:r>
    </w:p>
    <w:p w14:paraId="370FF8BE" w14:textId="77777777" w:rsidR="009C6CED" w:rsidRDefault="009C6CED" w:rsidP="00A00C01">
      <w:pPr>
        <w:spacing w:line="276" w:lineRule="auto"/>
        <w:jc w:val="both"/>
        <w:rPr>
          <w:bCs/>
          <w:sz w:val="24"/>
          <w:szCs w:val="24"/>
          <w:lang w:val="es-AR"/>
        </w:rPr>
      </w:pPr>
    </w:p>
    <w:p w14:paraId="7AC669CF" w14:textId="7D23FD5C" w:rsidR="009C6CED" w:rsidRDefault="009C6CED" w:rsidP="00A00C01">
      <w:pPr>
        <w:spacing w:line="276" w:lineRule="auto"/>
        <w:jc w:val="both"/>
        <w:rPr>
          <w:bCs/>
          <w:sz w:val="24"/>
          <w:szCs w:val="24"/>
          <w:lang w:val="es-AR"/>
        </w:rPr>
      </w:pPr>
      <w:r>
        <w:rPr>
          <w:bCs/>
          <w:sz w:val="24"/>
          <w:szCs w:val="24"/>
          <w:lang w:val="es-AR"/>
        </w:rPr>
        <w:t xml:space="preserve">En este proyecto </w:t>
      </w:r>
      <w:r w:rsidR="00314F19">
        <w:rPr>
          <w:bCs/>
          <w:sz w:val="24"/>
          <w:szCs w:val="24"/>
          <w:lang w:val="es-AR"/>
        </w:rPr>
        <w:t>h</w:t>
      </w:r>
      <w:r>
        <w:rPr>
          <w:bCs/>
          <w:sz w:val="24"/>
          <w:szCs w:val="24"/>
          <w:lang w:val="es-AR"/>
        </w:rPr>
        <w:t>aremos mención sobre el desarrollo del cálculo red de 20 kV que constara de dos sectores el primero de 26,84 km vinculando el primer sector 7 subestaciones de tracción, y el segundo sector 27,44 km compuesto por 9 subestaciones de tracción. Ubicando la subestación que alimenta esta red cerca de la mitad del recorrido en localidad de Hurlingham km 24 para lograr una menor caída de tensión y una circulación de corriente más equilibrada.</w:t>
      </w:r>
    </w:p>
    <w:p w14:paraId="28D633C5" w14:textId="77777777" w:rsidR="009C6CED" w:rsidRDefault="009C6CED" w:rsidP="00A00C01">
      <w:pPr>
        <w:spacing w:line="276" w:lineRule="auto"/>
        <w:jc w:val="both"/>
        <w:rPr>
          <w:sz w:val="24"/>
          <w:szCs w:val="24"/>
          <w:lang w:val="es-AR"/>
        </w:rPr>
      </w:pPr>
      <w:r>
        <w:rPr>
          <w:sz w:val="24"/>
          <w:szCs w:val="24"/>
          <w:lang w:val="es-AR"/>
        </w:rPr>
        <w:t xml:space="preserve">                             </w:t>
      </w:r>
    </w:p>
    <w:p w14:paraId="3C8CD2ED" w14:textId="77777777" w:rsidR="009C6CED" w:rsidRDefault="009C6CED" w:rsidP="00A00C01">
      <w:pPr>
        <w:pStyle w:val="Ttulo3"/>
        <w:spacing w:line="276" w:lineRule="auto"/>
        <w:ind w:hanging="2115"/>
        <w:rPr>
          <w:i/>
          <w:iCs/>
          <w:sz w:val="24"/>
          <w:szCs w:val="24"/>
          <w:lang w:val="es-AR"/>
        </w:rPr>
      </w:pPr>
      <w:bookmarkStart w:id="262" w:name="_Toc118843603"/>
      <w:r>
        <w:rPr>
          <w:i/>
          <w:iCs/>
          <w:sz w:val="24"/>
          <w:szCs w:val="24"/>
          <w:lang w:val="es-AR"/>
        </w:rPr>
        <w:t>Categoría del cable</w:t>
      </w:r>
      <w:bookmarkEnd w:id="262"/>
    </w:p>
    <w:p w14:paraId="01849715" w14:textId="77777777" w:rsidR="009C6CED" w:rsidRDefault="009C6CED" w:rsidP="00A00C01">
      <w:pPr>
        <w:spacing w:line="276" w:lineRule="auto"/>
        <w:jc w:val="both"/>
        <w:rPr>
          <w:i/>
          <w:sz w:val="24"/>
          <w:szCs w:val="24"/>
          <w:u w:val="single"/>
          <w:lang w:val="es-AR"/>
        </w:rPr>
      </w:pPr>
    </w:p>
    <w:p w14:paraId="56A4B0F5" w14:textId="77777777" w:rsidR="009C6CED" w:rsidRDefault="009C6CED" w:rsidP="00A00C01">
      <w:pPr>
        <w:spacing w:line="276" w:lineRule="auto"/>
        <w:jc w:val="both"/>
        <w:rPr>
          <w:sz w:val="24"/>
          <w:szCs w:val="24"/>
          <w:lang w:val="es-AR"/>
        </w:rPr>
      </w:pPr>
      <w:r>
        <w:rPr>
          <w:sz w:val="24"/>
          <w:szCs w:val="24"/>
          <w:lang w:val="es-AR"/>
        </w:rPr>
        <w:t>Se proyecta un cable de categoría 1. Esta categoría comprende aquellos sistemas en los que, en el caso de falla de una fase contra tierra, el cable es retirado de servicio en un tiempo no mayor de una hora.</w:t>
      </w:r>
    </w:p>
    <w:p w14:paraId="072586EB" w14:textId="77777777" w:rsidR="009C6CED" w:rsidRDefault="009C6CED" w:rsidP="00A00C01">
      <w:pPr>
        <w:spacing w:line="276" w:lineRule="auto"/>
        <w:jc w:val="both"/>
        <w:rPr>
          <w:sz w:val="24"/>
          <w:szCs w:val="24"/>
          <w:lang w:val="es-AR"/>
        </w:rPr>
      </w:pPr>
    </w:p>
    <w:p w14:paraId="45B59121" w14:textId="77777777" w:rsidR="009C6CED" w:rsidRDefault="009C6CED" w:rsidP="00A00C01">
      <w:pPr>
        <w:pStyle w:val="Ttulo3"/>
        <w:spacing w:line="276" w:lineRule="auto"/>
        <w:ind w:hanging="2115"/>
        <w:rPr>
          <w:i/>
          <w:iCs/>
          <w:sz w:val="24"/>
          <w:szCs w:val="24"/>
          <w:lang w:val="es-AR"/>
        </w:rPr>
      </w:pPr>
      <w:bookmarkStart w:id="263" w:name="_Toc118843604"/>
      <w:r>
        <w:rPr>
          <w:i/>
          <w:iCs/>
          <w:sz w:val="24"/>
          <w:szCs w:val="24"/>
          <w:lang w:val="es-AR"/>
        </w:rPr>
        <w:t>Tensión máxima soportada</w:t>
      </w:r>
      <w:bookmarkEnd w:id="263"/>
    </w:p>
    <w:p w14:paraId="618D7BD3" w14:textId="77777777" w:rsidR="009C6CED" w:rsidRDefault="009C6CED" w:rsidP="00A00C01">
      <w:pPr>
        <w:spacing w:line="276" w:lineRule="auto"/>
        <w:jc w:val="both"/>
        <w:rPr>
          <w:i/>
          <w:sz w:val="24"/>
          <w:szCs w:val="24"/>
          <w:u w:val="single"/>
          <w:lang w:val="es-AR"/>
        </w:rPr>
      </w:pPr>
    </w:p>
    <w:p w14:paraId="0BD42985" w14:textId="7C7B1426" w:rsidR="009C6CED" w:rsidRDefault="009C6CED" w:rsidP="00A00C01">
      <w:pPr>
        <w:spacing w:line="276" w:lineRule="auto"/>
        <w:jc w:val="both"/>
        <w:rPr>
          <w:sz w:val="24"/>
          <w:szCs w:val="24"/>
          <w:lang w:val="es-AR"/>
        </w:rPr>
      </w:pPr>
      <w:r>
        <w:rPr>
          <w:sz w:val="24"/>
          <w:szCs w:val="24"/>
          <w:lang w:val="es-AR"/>
        </w:rPr>
        <w:t>Por tratarse de conductores categoría I para instalaciones de 33 kV, sopo</w:t>
      </w:r>
      <w:r w:rsidR="005248C8">
        <w:rPr>
          <w:sz w:val="24"/>
          <w:szCs w:val="24"/>
          <w:lang w:val="es-AR"/>
        </w:rPr>
        <w:t xml:space="preserve">rtan una tensión máxima de: </w:t>
      </w:r>
      <w:proofErr w:type="spellStart"/>
      <w:r w:rsidR="005248C8">
        <w:rPr>
          <w:sz w:val="24"/>
          <w:szCs w:val="24"/>
          <w:lang w:val="es-AR"/>
        </w:rPr>
        <w:t>Umáx</w:t>
      </w:r>
      <w:proofErr w:type="spellEnd"/>
      <w:r>
        <w:rPr>
          <w:sz w:val="24"/>
          <w:szCs w:val="24"/>
          <w:lang w:val="es-AR"/>
        </w:rPr>
        <w:t xml:space="preserve"> = 36 kV</w:t>
      </w:r>
    </w:p>
    <w:p w14:paraId="65497AF4" w14:textId="77777777" w:rsidR="009C6CED" w:rsidRDefault="009C6CED" w:rsidP="00A00C01">
      <w:pPr>
        <w:spacing w:line="276" w:lineRule="auto"/>
        <w:jc w:val="both"/>
        <w:rPr>
          <w:sz w:val="24"/>
          <w:szCs w:val="24"/>
          <w:lang w:val="es-AR"/>
        </w:rPr>
      </w:pPr>
    </w:p>
    <w:p w14:paraId="4EFEBFDA" w14:textId="77777777" w:rsidR="009C6CED" w:rsidRDefault="009C6CED" w:rsidP="00A00C01">
      <w:pPr>
        <w:pStyle w:val="Ttulo3"/>
        <w:spacing w:line="276" w:lineRule="auto"/>
        <w:ind w:hanging="2115"/>
        <w:rPr>
          <w:i/>
          <w:iCs/>
          <w:sz w:val="24"/>
          <w:szCs w:val="24"/>
          <w:lang w:val="es-AR"/>
        </w:rPr>
      </w:pPr>
      <w:bookmarkStart w:id="264" w:name="_Toc118843605"/>
      <w:r>
        <w:rPr>
          <w:i/>
          <w:iCs/>
          <w:sz w:val="24"/>
          <w:szCs w:val="24"/>
          <w:lang w:val="es-AR"/>
        </w:rPr>
        <w:t>Determinación de la sección por intensidad máxima admisible</w:t>
      </w:r>
      <w:bookmarkEnd w:id="264"/>
    </w:p>
    <w:p w14:paraId="1E12E68A" w14:textId="77777777" w:rsidR="009C6CED" w:rsidRDefault="009C6CED" w:rsidP="00A00C01">
      <w:pPr>
        <w:spacing w:line="276" w:lineRule="auto"/>
        <w:jc w:val="both"/>
        <w:rPr>
          <w:i/>
          <w:sz w:val="24"/>
          <w:szCs w:val="24"/>
          <w:u w:val="single"/>
          <w:lang w:val="es-AR"/>
        </w:rPr>
      </w:pPr>
    </w:p>
    <w:p w14:paraId="5622F587" w14:textId="77777777" w:rsidR="009C6CED" w:rsidRDefault="009C6CED" w:rsidP="00A00C01">
      <w:pPr>
        <w:spacing w:line="276" w:lineRule="auto"/>
        <w:jc w:val="both"/>
        <w:rPr>
          <w:sz w:val="24"/>
          <w:szCs w:val="24"/>
          <w:lang w:val="es-AR"/>
        </w:rPr>
      </w:pPr>
      <w:r>
        <w:rPr>
          <w:sz w:val="24"/>
          <w:szCs w:val="24"/>
          <w:lang w:val="es-AR"/>
        </w:rPr>
        <w:t>Calculada la corriente nominal y conocidas las condiciones de la instalación, la sección se determina mediante la tabla de capacidad de carga del tipo de cable seleccionado; estas tablas permiten elegir la sección de los conductores en base a la corriente máxima admisible para los diversos valores de la tensión de servicio.</w:t>
      </w:r>
    </w:p>
    <w:p w14:paraId="16321B21" w14:textId="77777777" w:rsidR="009C6CED" w:rsidRDefault="009C6CED" w:rsidP="00A00C01">
      <w:pPr>
        <w:spacing w:line="276" w:lineRule="auto"/>
        <w:jc w:val="both"/>
        <w:rPr>
          <w:sz w:val="24"/>
          <w:szCs w:val="24"/>
          <w:lang w:val="es-AR"/>
        </w:rPr>
      </w:pPr>
    </w:p>
    <w:p w14:paraId="1B4787B9" w14:textId="77777777" w:rsidR="009C6CED" w:rsidRDefault="009C6CED" w:rsidP="00A00C01">
      <w:pPr>
        <w:spacing w:line="276" w:lineRule="auto"/>
        <w:jc w:val="both"/>
        <w:rPr>
          <w:sz w:val="24"/>
          <w:szCs w:val="24"/>
          <w:lang w:val="es-AR"/>
        </w:rPr>
      </w:pPr>
      <w:r>
        <w:rPr>
          <w:sz w:val="24"/>
          <w:szCs w:val="24"/>
          <w:lang w:val="es-AR"/>
        </w:rPr>
        <w:t>Los valores de intensidades admisibles indicados en las hojas de productos están referidos a las condiciones mencionadas y con una tensión de servicio igual a la nominal y una temperatura máxima de trabajo de los cables prevista en 90°C.</w:t>
      </w:r>
    </w:p>
    <w:p w14:paraId="222E89AB" w14:textId="77777777" w:rsidR="009C6CED" w:rsidRDefault="009C6CED" w:rsidP="00A00C01">
      <w:pPr>
        <w:spacing w:line="276" w:lineRule="auto"/>
        <w:jc w:val="both"/>
        <w:rPr>
          <w:sz w:val="24"/>
          <w:szCs w:val="24"/>
          <w:lang w:val="es-AR"/>
        </w:rPr>
      </w:pPr>
    </w:p>
    <w:p w14:paraId="6E642735" w14:textId="77777777" w:rsidR="009C6CED" w:rsidRDefault="009C6CED" w:rsidP="00A00C01">
      <w:pPr>
        <w:pStyle w:val="Ttulo3"/>
        <w:spacing w:line="276" w:lineRule="auto"/>
        <w:ind w:hanging="2115"/>
        <w:rPr>
          <w:i/>
          <w:iCs/>
          <w:sz w:val="24"/>
          <w:szCs w:val="24"/>
          <w:lang w:val="es-AR"/>
        </w:rPr>
      </w:pPr>
      <w:bookmarkStart w:id="265" w:name="_Toc118843606"/>
      <w:r>
        <w:rPr>
          <w:i/>
          <w:iCs/>
          <w:sz w:val="24"/>
          <w:szCs w:val="24"/>
          <w:lang w:val="es-AR"/>
        </w:rPr>
        <w:t>Regímenes de Carga</w:t>
      </w:r>
      <w:bookmarkEnd w:id="265"/>
    </w:p>
    <w:p w14:paraId="1340FE0A" w14:textId="77777777" w:rsidR="009C6CED" w:rsidRDefault="009C6CED" w:rsidP="00A00C01">
      <w:pPr>
        <w:spacing w:line="276" w:lineRule="auto"/>
        <w:jc w:val="both"/>
        <w:rPr>
          <w:i/>
          <w:iCs/>
          <w:sz w:val="24"/>
          <w:szCs w:val="24"/>
          <w:u w:val="single"/>
        </w:rPr>
      </w:pPr>
    </w:p>
    <w:p w14:paraId="3F5E7AC2" w14:textId="193998F4" w:rsidR="009C6CED" w:rsidRPr="00B56334" w:rsidRDefault="009C6CED" w:rsidP="00A00C01">
      <w:pPr>
        <w:spacing w:line="276" w:lineRule="auto"/>
        <w:jc w:val="both"/>
        <w:rPr>
          <w:i/>
          <w:iCs/>
          <w:sz w:val="24"/>
          <w:szCs w:val="24"/>
        </w:rPr>
      </w:pPr>
      <w:r>
        <w:rPr>
          <w:iCs/>
          <w:sz w:val="24"/>
          <w:szCs w:val="24"/>
        </w:rPr>
        <w:t xml:space="preserve">La norma </w:t>
      </w:r>
      <w:r w:rsidR="00B56334">
        <w:rPr>
          <w:i/>
          <w:iCs/>
          <w:sz w:val="24"/>
          <w:szCs w:val="24"/>
        </w:rPr>
        <w:t>IEC 60.</w:t>
      </w:r>
      <w:r>
        <w:rPr>
          <w:i/>
          <w:iCs/>
          <w:sz w:val="24"/>
          <w:szCs w:val="24"/>
        </w:rPr>
        <w:t xml:space="preserve">146/463.2 </w:t>
      </w:r>
      <w:r>
        <w:rPr>
          <w:iCs/>
          <w:sz w:val="24"/>
          <w:szCs w:val="24"/>
        </w:rPr>
        <w:t xml:space="preserve">indica que las subestaciones de tracción deben soportar sobrecargas puntuales para un régimen de trabajo de y 300 % (5 min) del </w:t>
      </w:r>
      <w:r>
        <w:rPr>
          <w:iCs/>
          <w:sz w:val="24"/>
          <w:szCs w:val="24"/>
        </w:rPr>
        <w:lastRenderedPageBreak/>
        <w:t xml:space="preserve">transformador de potencia. Además del transformador, todo el aparataje de la subestación deberá estar sujeta por esta condición. </w:t>
      </w:r>
    </w:p>
    <w:p w14:paraId="26983600" w14:textId="77777777" w:rsidR="009C6CED" w:rsidRDefault="009C6CED" w:rsidP="00A00C01">
      <w:pPr>
        <w:spacing w:line="276" w:lineRule="auto"/>
        <w:jc w:val="both"/>
        <w:rPr>
          <w:sz w:val="24"/>
          <w:szCs w:val="24"/>
          <w:lang w:val="es-AR"/>
        </w:rPr>
      </w:pPr>
    </w:p>
    <w:p w14:paraId="385C6974" w14:textId="77777777" w:rsidR="009C6CED" w:rsidRDefault="009C6CED" w:rsidP="00A00C01">
      <w:pPr>
        <w:numPr>
          <w:ilvl w:val="0"/>
          <w:numId w:val="37"/>
        </w:numPr>
        <w:spacing w:line="276" w:lineRule="auto"/>
        <w:jc w:val="both"/>
        <w:rPr>
          <w:iCs/>
          <w:sz w:val="24"/>
          <w:szCs w:val="24"/>
          <w:lang w:val="es-AR"/>
        </w:rPr>
      </w:pPr>
      <w:r>
        <w:rPr>
          <w:iCs/>
          <w:sz w:val="24"/>
          <w:szCs w:val="24"/>
        </w:rPr>
        <w:t>100 %  Se presenta el mayor consumo al momento de la pasada del tren por dicha subestación luego la corriente decae exponencialmente.</w:t>
      </w:r>
      <w:r>
        <w:rPr>
          <w:i/>
          <w:iCs/>
          <w:sz w:val="24"/>
          <w:szCs w:val="24"/>
        </w:rPr>
        <w:t xml:space="preserve"> </w:t>
      </w:r>
      <w:r>
        <w:rPr>
          <w:iCs/>
          <w:sz w:val="24"/>
          <w:szCs w:val="24"/>
        </w:rPr>
        <w:t>Incluye los dos transformadores de tracción de y dos transformadores de servicios auxiliares.</w:t>
      </w:r>
    </w:p>
    <w:p w14:paraId="4C465D9C" w14:textId="77777777" w:rsidR="009C6CED" w:rsidRDefault="009C6CED" w:rsidP="00A00C01">
      <w:pPr>
        <w:spacing w:line="276" w:lineRule="auto"/>
        <w:jc w:val="both"/>
        <w:rPr>
          <w:sz w:val="24"/>
          <w:szCs w:val="24"/>
          <w:lang w:val="es-AR"/>
        </w:rPr>
      </w:pPr>
    </w:p>
    <w:p w14:paraId="4281F4AD" w14:textId="4C77D957" w:rsidR="009C6CED" w:rsidRDefault="009C6CED" w:rsidP="00A00C01">
      <w:pPr>
        <w:spacing w:line="276" w:lineRule="auto"/>
        <w:jc w:val="both"/>
        <w:rPr>
          <w:sz w:val="24"/>
          <w:szCs w:val="24"/>
          <w:lang w:val="es-AR"/>
        </w:rPr>
      </w:pPr>
      <w:r>
        <w:rPr>
          <w:noProof/>
          <w:sz w:val="24"/>
          <w:szCs w:val="24"/>
          <w:lang w:val="es-AR" w:eastAsia="es-AR"/>
        </w:rPr>
        <w:drawing>
          <wp:inline distT="0" distB="0" distL="0" distR="0" wp14:anchorId="6BEB8A66" wp14:editId="408514B2">
            <wp:extent cx="2978150" cy="488950"/>
            <wp:effectExtent l="0" t="0" r="0" b="6350"/>
            <wp:docPr id="148683" name="Imagen 14868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3" name="Imagen 148683" descr="Imagen que contiene Texto&#10;&#10;Descripción generada automáticamente"/>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978150" cy="488950"/>
                    </a:xfrm>
                    <a:prstGeom prst="rect">
                      <a:avLst/>
                    </a:prstGeom>
                    <a:noFill/>
                    <a:ln>
                      <a:noFill/>
                    </a:ln>
                  </pic:spPr>
                </pic:pic>
              </a:graphicData>
            </a:graphic>
          </wp:inline>
        </w:drawing>
      </w:r>
    </w:p>
    <w:p w14:paraId="0E9463DF" w14:textId="77777777" w:rsidR="009C6CED" w:rsidRDefault="009C6CED" w:rsidP="00A00C01">
      <w:pPr>
        <w:pStyle w:val="Prrafodelista"/>
        <w:numPr>
          <w:ilvl w:val="0"/>
          <w:numId w:val="37"/>
        </w:numPr>
        <w:spacing w:line="276" w:lineRule="auto"/>
        <w:jc w:val="both"/>
        <w:rPr>
          <w:sz w:val="24"/>
          <w:szCs w:val="24"/>
          <w:lang w:val="es-AR"/>
        </w:rPr>
      </w:pPr>
      <w:r>
        <w:rPr>
          <w:iCs/>
          <w:sz w:val="24"/>
          <w:szCs w:val="24"/>
        </w:rPr>
        <w:t>150 % Sobrecarga durante un máximo de 2 horas</w:t>
      </w:r>
    </w:p>
    <w:p w14:paraId="6DC81F60" w14:textId="77777777" w:rsidR="009C6CED" w:rsidRDefault="009C6CED" w:rsidP="00A00C01">
      <w:pPr>
        <w:spacing w:line="276" w:lineRule="auto"/>
        <w:jc w:val="both"/>
        <w:rPr>
          <w:sz w:val="24"/>
          <w:szCs w:val="24"/>
          <w:lang w:val="es-AR"/>
        </w:rPr>
      </w:pPr>
    </w:p>
    <w:p w14:paraId="31689D03" w14:textId="3D3A900B" w:rsidR="009C6CED" w:rsidRDefault="009C6CED" w:rsidP="00A00C01">
      <w:pPr>
        <w:spacing w:line="276" w:lineRule="auto"/>
        <w:jc w:val="both"/>
        <w:rPr>
          <w:sz w:val="24"/>
          <w:szCs w:val="24"/>
          <w:lang w:val="es-AR"/>
        </w:rPr>
      </w:pPr>
      <w:r>
        <w:rPr>
          <w:noProof/>
          <w:sz w:val="24"/>
          <w:szCs w:val="24"/>
          <w:lang w:val="es-AR" w:eastAsia="es-AR"/>
        </w:rPr>
        <w:drawing>
          <wp:inline distT="0" distB="0" distL="0" distR="0" wp14:anchorId="46294EF9" wp14:editId="05AF9D84">
            <wp:extent cx="3505200" cy="495300"/>
            <wp:effectExtent l="0" t="0" r="0" b="0"/>
            <wp:docPr id="148682" name="Imagen 148682"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2" name="Imagen 148682" descr="Texto&#10;&#10;Descripción generada automáticamente con confianza baja"/>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505200" cy="495300"/>
                    </a:xfrm>
                    <a:prstGeom prst="rect">
                      <a:avLst/>
                    </a:prstGeom>
                    <a:noFill/>
                    <a:ln>
                      <a:noFill/>
                    </a:ln>
                  </pic:spPr>
                </pic:pic>
              </a:graphicData>
            </a:graphic>
          </wp:inline>
        </w:drawing>
      </w:r>
    </w:p>
    <w:p w14:paraId="155C4EBD" w14:textId="77777777" w:rsidR="009C6CED" w:rsidRDefault="009C6CED" w:rsidP="00A00C01">
      <w:pPr>
        <w:pStyle w:val="Prrafodelista"/>
        <w:numPr>
          <w:ilvl w:val="0"/>
          <w:numId w:val="37"/>
        </w:numPr>
        <w:spacing w:line="276" w:lineRule="auto"/>
        <w:jc w:val="both"/>
        <w:rPr>
          <w:sz w:val="24"/>
          <w:szCs w:val="24"/>
          <w:lang w:val="es-AR"/>
        </w:rPr>
      </w:pPr>
      <w:r>
        <w:rPr>
          <w:iCs/>
          <w:sz w:val="24"/>
          <w:szCs w:val="24"/>
        </w:rPr>
        <w:t>300 % Sobrecarga durante un máximo de 5 minutos</w:t>
      </w:r>
    </w:p>
    <w:p w14:paraId="1145698D" w14:textId="77777777" w:rsidR="009C6CED" w:rsidRDefault="009C6CED" w:rsidP="00A00C01">
      <w:pPr>
        <w:spacing w:line="276" w:lineRule="auto"/>
        <w:jc w:val="both"/>
        <w:rPr>
          <w:sz w:val="24"/>
          <w:szCs w:val="24"/>
          <w:lang w:val="es-AR"/>
        </w:rPr>
      </w:pPr>
    </w:p>
    <w:p w14:paraId="2EEF053D" w14:textId="218619BB" w:rsidR="009C6CED" w:rsidRDefault="009C6CED" w:rsidP="00A00C01">
      <w:pPr>
        <w:spacing w:line="276" w:lineRule="auto"/>
        <w:jc w:val="both"/>
        <w:rPr>
          <w:sz w:val="24"/>
          <w:szCs w:val="24"/>
          <w:lang w:val="es-AR"/>
        </w:rPr>
      </w:pPr>
      <w:r>
        <w:rPr>
          <w:noProof/>
          <w:sz w:val="24"/>
          <w:szCs w:val="24"/>
          <w:lang w:val="es-AR" w:eastAsia="es-AR"/>
        </w:rPr>
        <w:drawing>
          <wp:inline distT="0" distB="0" distL="0" distR="0" wp14:anchorId="39C77582" wp14:editId="06EBDCE6">
            <wp:extent cx="3536950" cy="501650"/>
            <wp:effectExtent l="0" t="0" r="6350" b="0"/>
            <wp:docPr id="148681" name="Imagen 14868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1" name="Imagen 148681" descr="Texto&#10;&#10;Descripción generada automáticamente con confianza baja"/>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536950" cy="501650"/>
                    </a:xfrm>
                    <a:prstGeom prst="rect">
                      <a:avLst/>
                    </a:prstGeom>
                    <a:noFill/>
                    <a:ln>
                      <a:noFill/>
                    </a:ln>
                  </pic:spPr>
                </pic:pic>
              </a:graphicData>
            </a:graphic>
          </wp:inline>
        </w:drawing>
      </w:r>
    </w:p>
    <w:p w14:paraId="22A8C5C9" w14:textId="77777777" w:rsidR="009C6CED" w:rsidRDefault="009C6CED" w:rsidP="00A00C01">
      <w:pPr>
        <w:spacing w:line="276" w:lineRule="auto"/>
        <w:jc w:val="both"/>
        <w:rPr>
          <w:sz w:val="24"/>
          <w:szCs w:val="24"/>
          <w:lang w:val="es-AR"/>
        </w:rPr>
      </w:pPr>
    </w:p>
    <w:p w14:paraId="3FB87494" w14:textId="77777777" w:rsidR="009C6CED" w:rsidRDefault="009C6CED" w:rsidP="00A00C01">
      <w:pPr>
        <w:spacing w:line="276" w:lineRule="auto"/>
        <w:jc w:val="both"/>
        <w:rPr>
          <w:sz w:val="24"/>
          <w:szCs w:val="24"/>
          <w:lang w:val="es-AR"/>
        </w:rPr>
      </w:pPr>
      <w:r>
        <w:rPr>
          <w:sz w:val="24"/>
          <w:szCs w:val="24"/>
          <w:lang w:val="es-AR"/>
        </w:rPr>
        <w:t>El cable seleccionado corresponde a tres conductores unipolares de cobre con una sección de 185 mm</w:t>
      </w:r>
      <w:r>
        <w:rPr>
          <w:sz w:val="24"/>
          <w:szCs w:val="24"/>
          <w:vertAlign w:val="superscript"/>
          <w:lang w:val="es-AR"/>
        </w:rPr>
        <w:t xml:space="preserve">2 </w:t>
      </w:r>
      <w:r>
        <w:rPr>
          <w:sz w:val="24"/>
          <w:szCs w:val="24"/>
          <w:lang w:val="es-AR"/>
        </w:rPr>
        <w:t xml:space="preserve">en aislación de polietileno reticulado categoría 1 de la marca </w:t>
      </w:r>
      <w:proofErr w:type="spellStart"/>
      <w:r>
        <w:rPr>
          <w:sz w:val="24"/>
          <w:szCs w:val="24"/>
          <w:lang w:val="es-AR"/>
        </w:rPr>
        <w:t>Prysmian</w:t>
      </w:r>
      <w:proofErr w:type="spellEnd"/>
      <w:r>
        <w:rPr>
          <w:sz w:val="24"/>
          <w:szCs w:val="24"/>
          <w:lang w:val="es-AR"/>
        </w:rPr>
        <w:t xml:space="preserve"> tipo </w:t>
      </w:r>
      <w:proofErr w:type="spellStart"/>
      <w:r>
        <w:rPr>
          <w:sz w:val="24"/>
          <w:szCs w:val="24"/>
          <w:lang w:val="es-AR"/>
        </w:rPr>
        <w:t>Retenax</w:t>
      </w:r>
      <w:proofErr w:type="spellEnd"/>
      <w:r>
        <w:rPr>
          <w:sz w:val="24"/>
          <w:szCs w:val="24"/>
          <w:lang w:val="es-AR"/>
        </w:rPr>
        <w:t>.</w:t>
      </w:r>
    </w:p>
    <w:p w14:paraId="225D3353" w14:textId="77777777" w:rsidR="009C6CED" w:rsidRDefault="009C6CED" w:rsidP="00A00C01">
      <w:pPr>
        <w:spacing w:line="276" w:lineRule="auto"/>
        <w:jc w:val="both"/>
        <w:rPr>
          <w:sz w:val="24"/>
          <w:szCs w:val="24"/>
        </w:rPr>
      </w:pPr>
    </w:p>
    <w:p w14:paraId="6C86BDA8" w14:textId="2C34A177" w:rsidR="009C6CED" w:rsidRDefault="004D0AB3" w:rsidP="00A00C01">
      <w:pPr>
        <w:spacing w:line="276" w:lineRule="auto"/>
        <w:jc w:val="center"/>
        <w:rPr>
          <w:sz w:val="24"/>
          <w:szCs w:val="24"/>
        </w:rPr>
      </w:pPr>
      <w:r>
        <w:rPr>
          <w:noProof/>
          <w:lang w:val="es-AR" w:eastAsia="es-AR"/>
        </w:rPr>
        <mc:AlternateContent>
          <mc:Choice Requires="wps">
            <w:drawing>
              <wp:anchor distT="0" distB="0" distL="114300" distR="114300" simplePos="0" relativeHeight="251612672" behindDoc="0" locked="0" layoutInCell="1" allowOverlap="1" wp14:anchorId="15F6F7BB" wp14:editId="77C8A81F">
                <wp:simplePos x="0" y="0"/>
                <wp:positionH relativeFrom="column">
                  <wp:posOffset>-1270</wp:posOffset>
                </wp:positionH>
                <wp:positionV relativeFrom="paragraph">
                  <wp:posOffset>1738630</wp:posOffset>
                </wp:positionV>
                <wp:extent cx="5391150" cy="153035"/>
                <wp:effectExtent l="0" t="0" r="19050" b="18415"/>
                <wp:wrapNone/>
                <wp:docPr id="148693" name="Rectángulo 148693"/>
                <wp:cNvGraphicFramePr/>
                <a:graphic xmlns:a="http://schemas.openxmlformats.org/drawingml/2006/main">
                  <a:graphicData uri="http://schemas.microsoft.com/office/word/2010/wordprocessingShape">
                    <wps:wsp>
                      <wps:cNvSpPr/>
                      <wps:spPr>
                        <a:xfrm>
                          <a:off x="0" y="0"/>
                          <a:ext cx="5391150" cy="153035"/>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98DCD51" id="Rectángulo 148693" o:spid="_x0000_s1026" style="position:absolute;margin-left:-.1pt;margin-top:136.9pt;width:424.5pt;height:12.05pt;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" filled="f" strokecolor="red" strokeweight="1.5pt"/>
            </w:pict>
          </mc:Fallback>
        </mc:AlternateContent>
      </w:r>
      <w:r>
        <w:rPr>
          <w:noProof/>
          <w:lang w:val="es-AR" w:eastAsia="es-AR"/>
        </w:rPr>
        <mc:AlternateContent>
          <mc:Choice Requires="wps">
            <w:drawing>
              <wp:anchor distT="0" distB="0" distL="114300" distR="114300" simplePos="0" relativeHeight="251604480" behindDoc="0" locked="0" layoutInCell="1" allowOverlap="1" wp14:anchorId="3E8A832C" wp14:editId="7A232BD7">
                <wp:simplePos x="0" y="0"/>
                <wp:positionH relativeFrom="column">
                  <wp:posOffset>5080</wp:posOffset>
                </wp:positionH>
                <wp:positionV relativeFrom="paragraph">
                  <wp:posOffset>1438275</wp:posOffset>
                </wp:positionV>
                <wp:extent cx="5391150" cy="153035"/>
                <wp:effectExtent l="0" t="0" r="19050" b="18415"/>
                <wp:wrapNone/>
                <wp:docPr id="148692" name="Rectángulo 148692"/>
                <wp:cNvGraphicFramePr/>
                <a:graphic xmlns:a="http://schemas.openxmlformats.org/drawingml/2006/main">
                  <a:graphicData uri="http://schemas.microsoft.com/office/word/2010/wordprocessingShape">
                    <wps:wsp>
                      <wps:cNvSpPr/>
                      <wps:spPr>
                        <a:xfrm>
                          <a:off x="0" y="0"/>
                          <a:ext cx="5391150" cy="153035"/>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C04CD7B" id="Rectángulo 148692" o:spid="_x0000_s1026" style="position:absolute;margin-left:.4pt;margin-top:113.25pt;width:424.5pt;height:12.05pt;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" filled="f" strokecolor="red" strokeweight="1.5pt"/>
            </w:pict>
          </mc:Fallback>
        </mc:AlternateContent>
      </w:r>
      <w:r w:rsidR="009C6CED">
        <w:rPr>
          <w:noProof/>
          <w:lang w:val="es-AR" w:eastAsia="es-AR"/>
        </w:rPr>
        <w:drawing>
          <wp:inline distT="0" distB="0" distL="0" distR="0" wp14:anchorId="33F3C7E8" wp14:editId="00D3C46E">
            <wp:extent cx="5400675" cy="2409825"/>
            <wp:effectExtent l="0" t="0" r="9525" b="9525"/>
            <wp:docPr id="148680" name="Imagen 148680"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0" name="Imagen 148680" descr="Imagen que contiene Tabla&#10;&#10;Descripción generada automáticamente"/>
                    <pic:cNvPicPr>
                      <a:picLocks noChangeAspect="1" noChangeArrowheads="1"/>
                    </pic:cNvPicPr>
                  </pic:nvPicPr>
                  <pic:blipFill>
                    <a:blip r:embed="rId312">
                      <a:extLst>
                        <a:ext uri="{28A0092B-C50C-407E-A947-70E740481C1C}">
                          <a14:useLocalDpi xmlns:a14="http://schemas.microsoft.com/office/drawing/2010/main" val="0"/>
                        </a:ext>
                      </a:extLst>
                    </a:blip>
                    <a:srcRect l="4063" t="18550" r="7600" b="11330"/>
                    <a:stretch>
                      <a:fillRect/>
                    </a:stretch>
                  </pic:blipFill>
                  <pic:spPr bwMode="auto">
                    <a:xfrm>
                      <a:off x="0" y="0"/>
                      <a:ext cx="5400675" cy="2409825"/>
                    </a:xfrm>
                    <a:prstGeom prst="rect">
                      <a:avLst/>
                    </a:prstGeom>
                    <a:noFill/>
                    <a:ln>
                      <a:noFill/>
                    </a:ln>
                  </pic:spPr>
                </pic:pic>
              </a:graphicData>
            </a:graphic>
          </wp:inline>
        </w:drawing>
      </w:r>
    </w:p>
    <w:p w14:paraId="0826D351" w14:textId="12EC9D90" w:rsidR="009C6CED" w:rsidRDefault="009C6CED" w:rsidP="00A00C01">
      <w:pPr>
        <w:pStyle w:val="Descripcin"/>
        <w:spacing w:line="276" w:lineRule="auto"/>
        <w:jc w:val="center"/>
        <w:rPr>
          <w:b w:val="0"/>
          <w:bCs w:val="0"/>
          <w:i/>
          <w:iCs/>
          <w:color w:val="auto"/>
          <w:sz w:val="20"/>
          <w:szCs w:val="20"/>
        </w:rPr>
      </w:pPr>
      <w:bookmarkStart w:id="266" w:name="_Toc118839560"/>
      <w:r>
        <w:rPr>
          <w:b w:val="0"/>
          <w:bCs w:val="0"/>
          <w:i/>
          <w:iCs/>
          <w:color w:val="auto"/>
          <w:sz w:val="20"/>
          <w:szCs w:val="20"/>
        </w:rPr>
        <w:t xml:space="preserve">Tabla </w:t>
      </w:r>
      <w:r>
        <w:rPr>
          <w:b w:val="0"/>
          <w:bCs w:val="0"/>
          <w:i/>
          <w:iCs/>
          <w:color w:val="auto"/>
          <w:sz w:val="20"/>
          <w:szCs w:val="20"/>
        </w:rPr>
        <w:fldChar w:fldCharType="begin"/>
      </w:r>
      <w:r>
        <w:rPr>
          <w:b w:val="0"/>
          <w:bCs w:val="0"/>
          <w:i/>
          <w:iCs/>
          <w:color w:val="auto"/>
          <w:sz w:val="20"/>
          <w:szCs w:val="20"/>
        </w:rPr>
        <w:instrText xml:space="preserve"> SEQ Tabla \* ARABIC </w:instrText>
      </w:r>
      <w:r>
        <w:rPr>
          <w:b w:val="0"/>
          <w:bCs w:val="0"/>
          <w:i/>
          <w:iCs/>
          <w:color w:val="auto"/>
          <w:sz w:val="20"/>
          <w:szCs w:val="20"/>
        </w:rPr>
        <w:fldChar w:fldCharType="separate"/>
      </w:r>
      <w:r w:rsidR="004034E9">
        <w:rPr>
          <w:b w:val="0"/>
          <w:bCs w:val="0"/>
          <w:i/>
          <w:iCs/>
          <w:noProof/>
          <w:color w:val="auto"/>
          <w:sz w:val="20"/>
          <w:szCs w:val="20"/>
        </w:rPr>
        <w:t>17</w:t>
      </w:r>
      <w:r>
        <w:rPr>
          <w:b w:val="0"/>
          <w:bCs w:val="0"/>
          <w:i/>
          <w:iCs/>
          <w:color w:val="auto"/>
          <w:sz w:val="20"/>
          <w:szCs w:val="20"/>
        </w:rPr>
        <w:fldChar w:fldCharType="end"/>
      </w:r>
      <w:r>
        <w:rPr>
          <w:b w:val="0"/>
          <w:bCs w:val="0"/>
          <w:i/>
          <w:iCs/>
          <w:color w:val="auto"/>
          <w:sz w:val="20"/>
          <w:szCs w:val="20"/>
        </w:rPr>
        <w:t xml:space="preserve">: </w:t>
      </w:r>
      <w:r>
        <w:rPr>
          <w:b w:val="0"/>
          <w:bCs w:val="0"/>
          <w:i/>
          <w:iCs/>
          <w:noProof/>
          <w:color w:val="auto"/>
          <w:sz w:val="20"/>
          <w:szCs w:val="20"/>
        </w:rPr>
        <w:t xml:space="preserve">Cables </w:t>
      </w:r>
      <w:r>
        <w:rPr>
          <w:b w:val="0"/>
          <w:bCs w:val="0"/>
          <w:i/>
          <w:iCs/>
          <w:color w:val="auto"/>
          <w:sz w:val="20"/>
          <w:szCs w:val="20"/>
        </w:rPr>
        <w:t xml:space="preserve">en XLP categoría 1. Catalogo marca </w:t>
      </w:r>
      <w:proofErr w:type="spellStart"/>
      <w:r>
        <w:rPr>
          <w:b w:val="0"/>
          <w:bCs w:val="0"/>
          <w:i/>
          <w:iCs/>
          <w:color w:val="auto"/>
          <w:sz w:val="20"/>
          <w:szCs w:val="20"/>
        </w:rPr>
        <w:t>Prysmian</w:t>
      </w:r>
      <w:proofErr w:type="spellEnd"/>
      <w:r>
        <w:rPr>
          <w:b w:val="0"/>
          <w:bCs w:val="0"/>
          <w:i/>
          <w:iCs/>
          <w:color w:val="auto"/>
          <w:sz w:val="20"/>
          <w:szCs w:val="20"/>
        </w:rPr>
        <w:t>.</w:t>
      </w:r>
      <w:bookmarkEnd w:id="266"/>
    </w:p>
    <w:p w14:paraId="54857283" w14:textId="77777777" w:rsidR="009C6CED" w:rsidRDefault="009C6CED" w:rsidP="00A00C01">
      <w:pPr>
        <w:spacing w:line="276" w:lineRule="auto"/>
        <w:jc w:val="both"/>
        <w:rPr>
          <w:sz w:val="24"/>
          <w:szCs w:val="24"/>
        </w:rPr>
      </w:pPr>
    </w:p>
    <w:p w14:paraId="1E86EC40" w14:textId="77777777" w:rsidR="009C6CED" w:rsidRDefault="009C6CED" w:rsidP="00A00C01">
      <w:pPr>
        <w:spacing w:line="276" w:lineRule="auto"/>
        <w:jc w:val="both"/>
        <w:rPr>
          <w:sz w:val="24"/>
          <w:szCs w:val="24"/>
        </w:rPr>
      </w:pPr>
    </w:p>
    <w:p w14:paraId="693E2AAE" w14:textId="017E933A" w:rsidR="009C6CED" w:rsidRDefault="004D0AB3" w:rsidP="00A00C01">
      <w:pPr>
        <w:keepNext/>
        <w:spacing w:line="276" w:lineRule="auto"/>
        <w:jc w:val="center"/>
      </w:pPr>
      <w:r>
        <w:rPr>
          <w:noProof/>
          <w:lang w:val="es-AR" w:eastAsia="es-AR"/>
        </w:rPr>
        <w:lastRenderedPageBreak/>
        <mc:AlternateContent>
          <mc:Choice Requires="wps">
            <w:drawing>
              <wp:anchor distT="0" distB="0" distL="114300" distR="114300" simplePos="0" relativeHeight="251596288" behindDoc="0" locked="0" layoutInCell="1" allowOverlap="1" wp14:anchorId="62D6F856" wp14:editId="73DF8B2C">
                <wp:simplePos x="0" y="0"/>
                <wp:positionH relativeFrom="column">
                  <wp:posOffset>7620</wp:posOffset>
                </wp:positionH>
                <wp:positionV relativeFrom="paragraph">
                  <wp:posOffset>1499235</wp:posOffset>
                </wp:positionV>
                <wp:extent cx="5391150" cy="153035"/>
                <wp:effectExtent l="0" t="0" r="19050" b="18415"/>
                <wp:wrapNone/>
                <wp:docPr id="148691" name="Rectángulo 148691"/>
                <wp:cNvGraphicFramePr/>
                <a:graphic xmlns:a="http://schemas.openxmlformats.org/drawingml/2006/main">
                  <a:graphicData uri="http://schemas.microsoft.com/office/word/2010/wordprocessingShape">
                    <wps:wsp>
                      <wps:cNvSpPr/>
                      <wps:spPr>
                        <a:xfrm>
                          <a:off x="0" y="0"/>
                          <a:ext cx="5391150" cy="153035"/>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004C579" id="Rectángulo 148691" o:spid="_x0000_s1026" style="position:absolute;margin-left:.6pt;margin-top:118.05pt;width:424.5pt;height:12.05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" filled="f" strokecolor="red" strokeweight="1.5pt"/>
            </w:pict>
          </mc:Fallback>
        </mc:AlternateContent>
      </w:r>
      <w:r>
        <w:rPr>
          <w:noProof/>
          <w:lang w:val="es-AR" w:eastAsia="es-AR"/>
        </w:rPr>
        <mc:AlternateContent>
          <mc:Choice Requires="wps">
            <w:drawing>
              <wp:anchor distT="0" distB="0" distL="114300" distR="114300" simplePos="0" relativeHeight="251588096" behindDoc="0" locked="0" layoutInCell="1" allowOverlap="1" wp14:anchorId="6C01F4C6" wp14:editId="6FE2C4CD">
                <wp:simplePos x="0" y="0"/>
                <wp:positionH relativeFrom="column">
                  <wp:posOffset>5715</wp:posOffset>
                </wp:positionH>
                <wp:positionV relativeFrom="paragraph">
                  <wp:posOffset>1806575</wp:posOffset>
                </wp:positionV>
                <wp:extent cx="5391150" cy="153670"/>
                <wp:effectExtent l="0" t="0" r="19050" b="17780"/>
                <wp:wrapNone/>
                <wp:docPr id="148690" name="Rectángulo 148690"/>
                <wp:cNvGraphicFramePr/>
                <a:graphic xmlns:a="http://schemas.openxmlformats.org/drawingml/2006/main">
                  <a:graphicData uri="http://schemas.microsoft.com/office/word/2010/wordprocessingShape">
                    <wps:wsp>
                      <wps:cNvSpPr/>
                      <wps:spPr>
                        <a:xfrm>
                          <a:off x="0" y="0"/>
                          <a:ext cx="5391150" cy="1536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A5AA0A9" id="Rectángulo 148690" o:spid="_x0000_s1026" style="position:absolute;margin-left:.45pt;margin-top:142.25pt;width:424.5pt;height:12.1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" filled="f" strokecolor="red" strokeweight="1.5pt"/>
            </w:pict>
          </mc:Fallback>
        </mc:AlternateContent>
      </w:r>
      <w:r w:rsidR="009C6CED">
        <w:rPr>
          <w:noProof/>
          <w:lang w:val="es-AR" w:eastAsia="es-AR"/>
        </w:rPr>
        <w:drawing>
          <wp:inline distT="0" distB="0" distL="0" distR="0" wp14:anchorId="2A48D44B" wp14:editId="1828B414">
            <wp:extent cx="5400675" cy="2378710"/>
            <wp:effectExtent l="0" t="0" r="9525" b="2540"/>
            <wp:docPr id="148679" name="Imagen 148679"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9" name="Imagen 148679" descr="Imagen que contiene Tabla&#10;&#10;Descripción generada automáticamente"/>
                    <pic:cNvPicPr>
                      <a:picLocks noChangeAspect="1" noChangeArrowheads="1"/>
                    </pic:cNvPicPr>
                  </pic:nvPicPr>
                  <pic:blipFill>
                    <a:blip r:embed="rId313">
                      <a:extLst>
                        <a:ext uri="{28A0092B-C50C-407E-A947-70E740481C1C}">
                          <a14:useLocalDpi xmlns:a14="http://schemas.microsoft.com/office/drawing/2010/main" val="0"/>
                        </a:ext>
                      </a:extLst>
                    </a:blip>
                    <a:srcRect l="6230" t="18791" r="8028" b="14722"/>
                    <a:stretch>
                      <a:fillRect/>
                    </a:stretch>
                  </pic:blipFill>
                  <pic:spPr bwMode="auto">
                    <a:xfrm>
                      <a:off x="0" y="0"/>
                      <a:ext cx="5400675" cy="2378710"/>
                    </a:xfrm>
                    <a:prstGeom prst="rect">
                      <a:avLst/>
                    </a:prstGeom>
                    <a:noFill/>
                    <a:ln>
                      <a:noFill/>
                    </a:ln>
                  </pic:spPr>
                </pic:pic>
              </a:graphicData>
            </a:graphic>
          </wp:inline>
        </w:drawing>
      </w:r>
    </w:p>
    <w:p w14:paraId="2AD235FE" w14:textId="22C21031" w:rsidR="009C6CED" w:rsidRDefault="009C6CED" w:rsidP="00A00C01">
      <w:pPr>
        <w:pStyle w:val="Descripcin"/>
        <w:spacing w:line="276" w:lineRule="auto"/>
        <w:jc w:val="center"/>
        <w:rPr>
          <w:b w:val="0"/>
          <w:bCs w:val="0"/>
          <w:i/>
          <w:iCs/>
          <w:color w:val="auto"/>
          <w:sz w:val="20"/>
          <w:szCs w:val="20"/>
        </w:rPr>
      </w:pPr>
      <w:bookmarkStart w:id="267" w:name="_Toc118839561"/>
      <w:r w:rsidRPr="009C6CED">
        <w:rPr>
          <w:b w:val="0"/>
          <w:bCs w:val="0"/>
          <w:i/>
          <w:iCs/>
          <w:color w:val="auto"/>
          <w:sz w:val="20"/>
          <w:szCs w:val="20"/>
        </w:rPr>
        <w:t xml:space="preserve">Tabla </w:t>
      </w:r>
      <w:r w:rsidRPr="009C6CED">
        <w:rPr>
          <w:b w:val="0"/>
          <w:bCs w:val="0"/>
          <w:i/>
          <w:iCs/>
          <w:color w:val="auto"/>
          <w:sz w:val="20"/>
          <w:szCs w:val="20"/>
        </w:rPr>
        <w:fldChar w:fldCharType="begin"/>
      </w:r>
      <w:r w:rsidRPr="009C6CED">
        <w:rPr>
          <w:b w:val="0"/>
          <w:bCs w:val="0"/>
          <w:i/>
          <w:iCs/>
          <w:color w:val="auto"/>
          <w:sz w:val="20"/>
          <w:szCs w:val="20"/>
        </w:rPr>
        <w:instrText xml:space="preserve"> SEQ Tabla \* ARABIC </w:instrText>
      </w:r>
      <w:r w:rsidRPr="009C6CED">
        <w:rPr>
          <w:b w:val="0"/>
          <w:bCs w:val="0"/>
          <w:i/>
          <w:iCs/>
          <w:color w:val="auto"/>
          <w:sz w:val="20"/>
          <w:szCs w:val="20"/>
        </w:rPr>
        <w:fldChar w:fldCharType="separate"/>
      </w:r>
      <w:r w:rsidR="004034E9">
        <w:rPr>
          <w:b w:val="0"/>
          <w:bCs w:val="0"/>
          <w:i/>
          <w:iCs/>
          <w:noProof/>
          <w:color w:val="auto"/>
          <w:sz w:val="20"/>
          <w:szCs w:val="20"/>
        </w:rPr>
        <w:t>18</w:t>
      </w:r>
      <w:r w:rsidRPr="009C6CED">
        <w:rPr>
          <w:b w:val="0"/>
          <w:bCs w:val="0"/>
          <w:i/>
          <w:iCs/>
          <w:color w:val="auto"/>
          <w:sz w:val="20"/>
          <w:szCs w:val="20"/>
        </w:rPr>
        <w:fldChar w:fldCharType="end"/>
      </w:r>
      <w:r w:rsidRPr="009C6CED">
        <w:rPr>
          <w:b w:val="0"/>
          <w:bCs w:val="0"/>
          <w:i/>
          <w:iCs/>
          <w:color w:val="auto"/>
          <w:sz w:val="20"/>
          <w:szCs w:val="20"/>
        </w:rPr>
        <w:t xml:space="preserve">: </w:t>
      </w:r>
      <w:r>
        <w:rPr>
          <w:b w:val="0"/>
          <w:bCs w:val="0"/>
          <w:i/>
          <w:iCs/>
          <w:color w:val="auto"/>
          <w:sz w:val="20"/>
          <w:szCs w:val="20"/>
        </w:rPr>
        <w:t xml:space="preserve">Cables en XLP categoría 1. Catalogo marca </w:t>
      </w:r>
      <w:proofErr w:type="spellStart"/>
      <w:r>
        <w:rPr>
          <w:b w:val="0"/>
          <w:bCs w:val="0"/>
          <w:i/>
          <w:iCs/>
          <w:color w:val="auto"/>
          <w:sz w:val="20"/>
          <w:szCs w:val="20"/>
        </w:rPr>
        <w:t>Prysmian</w:t>
      </w:r>
      <w:proofErr w:type="spellEnd"/>
      <w:r>
        <w:rPr>
          <w:b w:val="0"/>
          <w:bCs w:val="0"/>
          <w:i/>
          <w:iCs/>
          <w:color w:val="auto"/>
          <w:sz w:val="20"/>
          <w:szCs w:val="20"/>
        </w:rPr>
        <w:t>.</w:t>
      </w:r>
      <w:bookmarkEnd w:id="267"/>
    </w:p>
    <w:p w14:paraId="3FD82933" w14:textId="21091628" w:rsidR="009C6CED" w:rsidRDefault="009C6CED" w:rsidP="00A00C01">
      <w:pPr>
        <w:pStyle w:val="Ttulo3"/>
        <w:spacing w:line="276" w:lineRule="auto"/>
        <w:ind w:hanging="2115"/>
        <w:rPr>
          <w:i/>
          <w:iCs/>
          <w:sz w:val="24"/>
          <w:szCs w:val="24"/>
          <w:lang w:val="es-AR"/>
        </w:rPr>
      </w:pPr>
      <w:bookmarkStart w:id="268" w:name="_Toc118843607"/>
      <w:r>
        <w:rPr>
          <w:i/>
          <w:iCs/>
          <w:sz w:val="24"/>
          <w:szCs w:val="24"/>
          <w:lang w:val="es-AR"/>
        </w:rPr>
        <w:t>Verificación de calentamiento en cortocircuito</w:t>
      </w:r>
      <w:bookmarkEnd w:id="268"/>
    </w:p>
    <w:p w14:paraId="74A3C5F5" w14:textId="77777777" w:rsidR="00F6761F" w:rsidRPr="00590B7E" w:rsidRDefault="00F6761F" w:rsidP="00A00C01">
      <w:pPr>
        <w:spacing w:line="276" w:lineRule="auto"/>
        <w:jc w:val="both"/>
        <w:rPr>
          <w:i/>
          <w:iCs/>
          <w:sz w:val="24"/>
          <w:szCs w:val="24"/>
          <w:lang w:val="es-AR"/>
        </w:rPr>
      </w:pPr>
    </w:p>
    <w:p w14:paraId="4BDBCC32" w14:textId="77777777" w:rsidR="009C6CED" w:rsidRDefault="009C6CED" w:rsidP="00A00C01">
      <w:pPr>
        <w:spacing w:line="276" w:lineRule="auto"/>
        <w:jc w:val="both"/>
        <w:rPr>
          <w:sz w:val="24"/>
          <w:szCs w:val="24"/>
          <w:lang w:val="es-AR"/>
        </w:rPr>
      </w:pPr>
      <w:r>
        <w:rPr>
          <w:sz w:val="24"/>
          <w:szCs w:val="24"/>
          <w:lang w:val="es-AR"/>
        </w:rPr>
        <w:t>Para verificar si la sección elegida es suficiente para soportar la corriente de cortocircuito, conocido el valor de esta última (I, en ampere) y su duración (t, en segundos), debe cumplirse la condición:</w:t>
      </w:r>
    </w:p>
    <w:p w14:paraId="4A3587EF" w14:textId="77777777" w:rsidR="009C6CED" w:rsidRDefault="009C6CED" w:rsidP="00A00C01">
      <w:pPr>
        <w:spacing w:line="276" w:lineRule="auto"/>
        <w:jc w:val="both"/>
        <w:rPr>
          <w:sz w:val="24"/>
          <w:szCs w:val="24"/>
        </w:rPr>
      </w:pPr>
    </w:p>
    <w:p w14:paraId="02ACB9A3" w14:textId="1C84F4A9" w:rsidR="009C6CED" w:rsidRDefault="009C6CED" w:rsidP="00A00C01">
      <w:pPr>
        <w:spacing w:line="276" w:lineRule="auto"/>
        <w:jc w:val="both"/>
        <w:rPr>
          <w:sz w:val="24"/>
          <w:szCs w:val="24"/>
          <w:lang w:val="es-AR"/>
        </w:rPr>
      </w:pPr>
      <w:r>
        <w:rPr>
          <w:noProof/>
          <w:sz w:val="24"/>
          <w:szCs w:val="24"/>
          <w:lang w:val="es-AR" w:eastAsia="es-AR"/>
        </w:rPr>
        <w:drawing>
          <wp:inline distT="0" distB="0" distL="0" distR="0" wp14:anchorId="4704FFE3" wp14:editId="68E461B3">
            <wp:extent cx="768350" cy="520700"/>
            <wp:effectExtent l="0" t="0" r="0" b="0"/>
            <wp:docPr id="148678" name="Imagen 14867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8" name="Imagen 148678" descr="Texto&#10;&#10;Descripción generada automáticamente"/>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768350" cy="520700"/>
                    </a:xfrm>
                    <a:prstGeom prst="rect">
                      <a:avLst/>
                    </a:prstGeom>
                    <a:noFill/>
                    <a:ln>
                      <a:noFill/>
                    </a:ln>
                  </pic:spPr>
                </pic:pic>
              </a:graphicData>
            </a:graphic>
          </wp:inline>
        </w:drawing>
      </w:r>
    </w:p>
    <w:p w14:paraId="375A6594" w14:textId="77777777" w:rsidR="009C6CED" w:rsidRDefault="009C6CED" w:rsidP="00A00C01">
      <w:pPr>
        <w:spacing w:line="276" w:lineRule="auto"/>
        <w:jc w:val="both"/>
        <w:rPr>
          <w:sz w:val="24"/>
          <w:szCs w:val="24"/>
          <w:lang w:val="es-AR"/>
        </w:rPr>
      </w:pPr>
      <w:r>
        <w:rPr>
          <w:sz w:val="24"/>
          <w:szCs w:val="24"/>
          <w:lang w:val="es-AR"/>
        </w:rPr>
        <w:t>Donde:</w:t>
      </w:r>
    </w:p>
    <w:p w14:paraId="21F79D8F" w14:textId="77777777" w:rsidR="009C6CED" w:rsidRDefault="009C6CED" w:rsidP="00A00C01">
      <w:pPr>
        <w:numPr>
          <w:ilvl w:val="0"/>
          <w:numId w:val="38"/>
        </w:numPr>
        <w:spacing w:line="276" w:lineRule="auto"/>
        <w:jc w:val="both"/>
        <w:rPr>
          <w:iCs/>
          <w:sz w:val="24"/>
          <w:szCs w:val="24"/>
          <w:lang w:val="es-AR"/>
        </w:rPr>
      </w:pPr>
      <w:r>
        <w:rPr>
          <w:iCs/>
          <w:sz w:val="24"/>
          <w:szCs w:val="24"/>
          <w:lang w:val="es-AR"/>
        </w:rPr>
        <w:t>t: es el tiempo de despeje de la falla (t = 0,3 s)</w:t>
      </w:r>
    </w:p>
    <w:p w14:paraId="336449AC" w14:textId="77777777" w:rsidR="009C6CED" w:rsidRDefault="009C6CED" w:rsidP="00A00C01">
      <w:pPr>
        <w:numPr>
          <w:ilvl w:val="0"/>
          <w:numId w:val="38"/>
        </w:numPr>
        <w:spacing w:line="276" w:lineRule="auto"/>
        <w:jc w:val="both"/>
        <w:rPr>
          <w:iCs/>
          <w:sz w:val="24"/>
          <w:szCs w:val="24"/>
          <w:lang w:val="es-AR"/>
        </w:rPr>
      </w:pPr>
      <w:r>
        <w:rPr>
          <w:iCs/>
          <w:sz w:val="24"/>
          <w:szCs w:val="24"/>
          <w:lang w:val="es-AR"/>
        </w:rPr>
        <w:t>K: es un coeficiente que depende de la naturaleza del conductor y de sus temperaturas al principio y al final del cortocircuito.</w:t>
      </w:r>
    </w:p>
    <w:p w14:paraId="296B1358" w14:textId="77777777" w:rsidR="009C6CED" w:rsidRDefault="009C6CED" w:rsidP="00A00C01">
      <w:pPr>
        <w:numPr>
          <w:ilvl w:val="0"/>
          <w:numId w:val="38"/>
        </w:numPr>
        <w:spacing w:line="276" w:lineRule="auto"/>
        <w:jc w:val="both"/>
        <w:rPr>
          <w:sz w:val="24"/>
          <w:szCs w:val="24"/>
          <w:lang w:val="es-AR"/>
        </w:rPr>
      </w:pPr>
      <w:r>
        <w:rPr>
          <w:iCs/>
          <w:sz w:val="24"/>
          <w:szCs w:val="24"/>
          <w:lang w:val="es-AR"/>
        </w:rPr>
        <w:t>S: es la sección nominal del conductor en mm</w:t>
      </w:r>
      <w:r>
        <w:rPr>
          <w:iCs/>
          <w:sz w:val="24"/>
          <w:szCs w:val="24"/>
          <w:vertAlign w:val="superscript"/>
          <w:lang w:val="es-AR"/>
        </w:rPr>
        <w:t>2</w:t>
      </w:r>
      <w:r>
        <w:rPr>
          <w:iCs/>
          <w:sz w:val="24"/>
          <w:szCs w:val="24"/>
          <w:lang w:val="es-AR"/>
        </w:rPr>
        <w:t>.</w:t>
      </w:r>
    </w:p>
    <w:p w14:paraId="0BD1D1DE" w14:textId="77777777" w:rsidR="009C6CED" w:rsidRDefault="009C6CED" w:rsidP="00A00C01">
      <w:pPr>
        <w:spacing w:line="276" w:lineRule="auto"/>
        <w:jc w:val="both"/>
        <w:rPr>
          <w:sz w:val="24"/>
          <w:szCs w:val="24"/>
          <w:lang w:val="es-AR"/>
        </w:rPr>
      </w:pPr>
    </w:p>
    <w:p w14:paraId="0B6CDC49" w14:textId="56352C55" w:rsidR="009C6CED" w:rsidRDefault="009C6CED" w:rsidP="00A00C01">
      <w:pPr>
        <w:spacing w:line="276" w:lineRule="auto"/>
        <w:jc w:val="both"/>
        <w:rPr>
          <w:sz w:val="24"/>
          <w:szCs w:val="24"/>
          <w:lang w:val="es-AR"/>
        </w:rPr>
      </w:pPr>
      <w:r>
        <w:rPr>
          <w:sz w:val="24"/>
          <w:szCs w:val="24"/>
          <w:lang w:val="es-AR"/>
        </w:rPr>
        <w:t>En la hipótesis de que los conductores se hallaran inicialmente a la temperatura máxima de régimen y alcancen al final del cortocircuito la admisible en tal caso, el valor de K para el XLPE es de 143 y 92, según se trate de cables con conductores de cobre o de aluminio respectivamente, mientras que si el cable está aislado en PVC el valor de K será de 115 y 75 respectivamente.</w:t>
      </w:r>
    </w:p>
    <w:p w14:paraId="50F2A4C6" w14:textId="77777777" w:rsidR="00590B7E" w:rsidRDefault="00590B7E" w:rsidP="00A00C01">
      <w:pPr>
        <w:spacing w:line="276" w:lineRule="auto"/>
        <w:jc w:val="both"/>
        <w:rPr>
          <w:sz w:val="24"/>
          <w:szCs w:val="24"/>
          <w:lang w:val="es-AR"/>
        </w:rPr>
      </w:pPr>
    </w:p>
    <w:p w14:paraId="6A4B9D8E" w14:textId="77777777" w:rsidR="009C6CED" w:rsidRDefault="009C6CED" w:rsidP="00A00C01">
      <w:pPr>
        <w:spacing w:line="276" w:lineRule="auto"/>
        <w:jc w:val="both"/>
        <w:rPr>
          <w:sz w:val="24"/>
          <w:szCs w:val="24"/>
          <w:lang w:val="es-AR"/>
        </w:rPr>
      </w:pPr>
      <w:r>
        <w:rPr>
          <w:sz w:val="24"/>
          <w:szCs w:val="24"/>
          <w:lang w:val="es-AR"/>
        </w:rPr>
        <w:t xml:space="preserve">En el supuesto de que las condiciones de servicio permitieran considerar una temperatura de régimen más reducido, aumenta el salto de temperatura y la corriente de cortocircuito admisible seria por lo tanto más elevada; en este caso, en que las condiciones de servicio son distintas a las consideradas por los catálogos de fabricantes, el valor de la corriente máxima admisible durante el cortocircuito puede calcularse según lo indicado por la Norma </w:t>
      </w:r>
      <w:r>
        <w:rPr>
          <w:i/>
          <w:sz w:val="24"/>
          <w:szCs w:val="24"/>
          <w:lang w:val="es-AR"/>
        </w:rPr>
        <w:t>IEC 60.949.</w:t>
      </w:r>
    </w:p>
    <w:p w14:paraId="71E843E6" w14:textId="361BEE86" w:rsidR="009C6CED" w:rsidRDefault="009C6CED" w:rsidP="00A00C01">
      <w:pPr>
        <w:spacing w:line="276" w:lineRule="auto"/>
        <w:jc w:val="both"/>
        <w:rPr>
          <w:sz w:val="24"/>
          <w:szCs w:val="24"/>
        </w:rPr>
      </w:pPr>
    </w:p>
    <w:p w14:paraId="689A609F" w14:textId="200E9B13" w:rsidR="00986F01" w:rsidRDefault="00986F01" w:rsidP="00A00C01">
      <w:pPr>
        <w:spacing w:line="276" w:lineRule="auto"/>
        <w:jc w:val="both"/>
        <w:rPr>
          <w:sz w:val="24"/>
          <w:szCs w:val="24"/>
        </w:rPr>
      </w:pPr>
    </w:p>
    <w:p w14:paraId="6B5FF11B" w14:textId="7AA0EFB5" w:rsidR="00986F01" w:rsidRDefault="00986F01" w:rsidP="00A00C01">
      <w:pPr>
        <w:spacing w:line="276" w:lineRule="auto"/>
        <w:jc w:val="both"/>
        <w:rPr>
          <w:sz w:val="24"/>
          <w:szCs w:val="24"/>
        </w:rPr>
      </w:pPr>
    </w:p>
    <w:p w14:paraId="0B18EE2A" w14:textId="77777777" w:rsidR="00986F01" w:rsidRDefault="00986F01" w:rsidP="00A00C01">
      <w:pPr>
        <w:spacing w:line="276" w:lineRule="auto"/>
        <w:jc w:val="both"/>
        <w:rPr>
          <w:sz w:val="24"/>
          <w:szCs w:val="24"/>
        </w:rPr>
      </w:pPr>
    </w:p>
    <w:p w14:paraId="7681BD4C" w14:textId="77777777" w:rsidR="009C6CED" w:rsidRDefault="009C6CED" w:rsidP="00A00C01">
      <w:pPr>
        <w:pStyle w:val="Ttulo3"/>
        <w:spacing w:line="276" w:lineRule="auto"/>
        <w:ind w:hanging="2115"/>
        <w:rPr>
          <w:i/>
          <w:iCs/>
          <w:sz w:val="24"/>
          <w:szCs w:val="24"/>
          <w:lang w:val="es-AR"/>
        </w:rPr>
      </w:pPr>
      <w:bookmarkStart w:id="269" w:name="_Toc118843608"/>
      <w:r>
        <w:rPr>
          <w:i/>
          <w:iCs/>
          <w:sz w:val="24"/>
          <w:szCs w:val="24"/>
          <w:lang w:val="es-AR"/>
        </w:rPr>
        <w:lastRenderedPageBreak/>
        <w:t>Verificación al cortocircuito</w:t>
      </w:r>
      <w:bookmarkEnd w:id="269"/>
    </w:p>
    <w:p w14:paraId="6A47F86E" w14:textId="77777777" w:rsidR="009C6CED" w:rsidRDefault="009C6CED" w:rsidP="00A00C01">
      <w:pPr>
        <w:spacing w:line="276" w:lineRule="auto"/>
        <w:jc w:val="both"/>
        <w:rPr>
          <w:sz w:val="24"/>
          <w:szCs w:val="24"/>
          <w:lang w:val="es-AR"/>
        </w:rPr>
      </w:pPr>
    </w:p>
    <w:p w14:paraId="66127C7C" w14:textId="77777777" w:rsidR="009C6CED" w:rsidRDefault="009C6CED" w:rsidP="00A00C01">
      <w:pPr>
        <w:spacing w:line="276" w:lineRule="auto"/>
        <w:jc w:val="both"/>
        <w:rPr>
          <w:sz w:val="24"/>
          <w:szCs w:val="24"/>
          <w:lang w:val="es-AR"/>
        </w:rPr>
      </w:pPr>
      <w:r>
        <w:rPr>
          <w:sz w:val="24"/>
          <w:szCs w:val="24"/>
          <w:lang w:val="es-AR"/>
        </w:rPr>
        <w:t>Control de calentamiento en cortocircuito, para verificar si la sección elegida es suficiente, tomamos la máxima corriente de cortocircuito térmica presentada por la red y su duración de tiempo en segundos, debe cumplirse que la corriente admisible sea mayor a la térmica.</w:t>
      </w:r>
    </w:p>
    <w:p w14:paraId="6E3E89CB" w14:textId="77777777" w:rsidR="009C6CED" w:rsidRDefault="009C6CED" w:rsidP="00A00C01">
      <w:pPr>
        <w:spacing w:line="276" w:lineRule="auto"/>
        <w:jc w:val="both"/>
        <w:rPr>
          <w:sz w:val="24"/>
          <w:szCs w:val="24"/>
        </w:rPr>
      </w:pPr>
    </w:p>
    <w:p w14:paraId="70392E66" w14:textId="23BD44AC" w:rsidR="009C6CED" w:rsidRDefault="009C6CED" w:rsidP="00A00C01">
      <w:pPr>
        <w:spacing w:line="276" w:lineRule="auto"/>
        <w:jc w:val="both"/>
        <w:rPr>
          <w:sz w:val="24"/>
          <w:szCs w:val="24"/>
        </w:rPr>
      </w:pPr>
      <w:r>
        <w:rPr>
          <w:noProof/>
          <w:sz w:val="24"/>
          <w:szCs w:val="24"/>
          <w:lang w:val="es-AR" w:eastAsia="es-AR"/>
        </w:rPr>
        <w:drawing>
          <wp:inline distT="0" distB="0" distL="0" distR="0" wp14:anchorId="25D97B9C" wp14:editId="77F59760">
            <wp:extent cx="965200" cy="273050"/>
            <wp:effectExtent l="0" t="0" r="6350" b="0"/>
            <wp:docPr id="148677" name="Imagen 148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965200" cy="273050"/>
                    </a:xfrm>
                    <a:prstGeom prst="rect">
                      <a:avLst/>
                    </a:prstGeom>
                    <a:noFill/>
                    <a:ln>
                      <a:noFill/>
                    </a:ln>
                  </pic:spPr>
                </pic:pic>
              </a:graphicData>
            </a:graphic>
          </wp:inline>
        </w:drawing>
      </w:r>
      <w:r>
        <w:rPr>
          <w:sz w:val="24"/>
          <w:szCs w:val="24"/>
          <w:lang w:val="es-AR"/>
        </w:rPr>
        <w:t xml:space="preserve"> </w:t>
      </w:r>
      <w:r>
        <w:rPr>
          <w:noProof/>
          <w:sz w:val="24"/>
          <w:szCs w:val="24"/>
          <w:lang w:val="es-AR" w:eastAsia="es-AR"/>
        </w:rPr>
        <w:drawing>
          <wp:inline distT="0" distB="0" distL="0" distR="0" wp14:anchorId="2367E8D7" wp14:editId="221140DE">
            <wp:extent cx="615950" cy="254000"/>
            <wp:effectExtent l="0" t="0" r="0" b="0"/>
            <wp:docPr id="148676" name="Imagen 14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615950" cy="254000"/>
                    </a:xfrm>
                    <a:prstGeom prst="rect">
                      <a:avLst/>
                    </a:prstGeom>
                    <a:noFill/>
                    <a:ln>
                      <a:noFill/>
                    </a:ln>
                  </pic:spPr>
                </pic:pic>
              </a:graphicData>
            </a:graphic>
          </wp:inline>
        </w:drawing>
      </w:r>
      <w:r>
        <w:rPr>
          <w:sz w:val="24"/>
          <w:szCs w:val="24"/>
          <w:lang w:val="es-AR"/>
        </w:rPr>
        <w:t xml:space="preserve">         </w:t>
      </w:r>
    </w:p>
    <w:p w14:paraId="5CB5F06B" w14:textId="7DC02EC7" w:rsidR="009C6CED" w:rsidRDefault="009C6CED" w:rsidP="00A00C01">
      <w:pPr>
        <w:spacing w:line="276" w:lineRule="auto"/>
        <w:jc w:val="both"/>
        <w:rPr>
          <w:sz w:val="24"/>
          <w:szCs w:val="24"/>
          <w:lang w:val="es-AR"/>
        </w:rPr>
      </w:pPr>
      <w:r>
        <w:rPr>
          <w:noProof/>
          <w:sz w:val="24"/>
          <w:szCs w:val="24"/>
          <w:lang w:val="es-AR" w:eastAsia="es-AR"/>
        </w:rPr>
        <w:drawing>
          <wp:inline distT="0" distB="0" distL="0" distR="0" wp14:anchorId="645C396C" wp14:editId="68180D39">
            <wp:extent cx="958850" cy="596900"/>
            <wp:effectExtent l="0" t="0" r="0" b="0"/>
            <wp:docPr id="148675" name="Imagen 148675"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5" name="Imagen 148675" descr="Logotipo, nombre de la empresa&#10;&#10;Descripción generada automáticamente"/>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958850" cy="596900"/>
                    </a:xfrm>
                    <a:prstGeom prst="rect">
                      <a:avLst/>
                    </a:prstGeom>
                    <a:noFill/>
                    <a:ln>
                      <a:noFill/>
                    </a:ln>
                  </pic:spPr>
                </pic:pic>
              </a:graphicData>
            </a:graphic>
          </wp:inline>
        </w:drawing>
      </w:r>
      <w:r>
        <w:rPr>
          <w:sz w:val="24"/>
          <w:szCs w:val="24"/>
          <w:lang w:val="es-AR"/>
        </w:rPr>
        <w:t xml:space="preserve">        </w:t>
      </w:r>
      <w:r>
        <w:rPr>
          <w:noProof/>
          <w:sz w:val="24"/>
          <w:szCs w:val="24"/>
          <w:lang w:val="es-AR" w:eastAsia="es-AR"/>
        </w:rPr>
        <w:drawing>
          <wp:inline distT="0" distB="0" distL="0" distR="0" wp14:anchorId="4113E2B7" wp14:editId="208F464C">
            <wp:extent cx="1422400" cy="488950"/>
            <wp:effectExtent l="0" t="0" r="6350" b="6350"/>
            <wp:docPr id="148674" name="Imagen 148674" descr="Texto,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4" name="Imagen 148674" descr="Texto, Esquemático&#10;&#10;Descripción generada automáticamente"/>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1422400" cy="488950"/>
                    </a:xfrm>
                    <a:prstGeom prst="rect">
                      <a:avLst/>
                    </a:prstGeom>
                    <a:noFill/>
                    <a:ln>
                      <a:noFill/>
                    </a:ln>
                  </pic:spPr>
                </pic:pic>
              </a:graphicData>
            </a:graphic>
          </wp:inline>
        </w:drawing>
      </w:r>
    </w:p>
    <w:p w14:paraId="4AD53254" w14:textId="77777777" w:rsidR="009C6CED" w:rsidRDefault="009C6CED" w:rsidP="00A00C01">
      <w:pPr>
        <w:spacing w:line="276" w:lineRule="auto"/>
        <w:jc w:val="both"/>
        <w:rPr>
          <w:sz w:val="24"/>
          <w:szCs w:val="24"/>
          <w:lang w:val="es-AR"/>
        </w:rPr>
      </w:pPr>
      <w:r>
        <w:rPr>
          <w:sz w:val="24"/>
          <w:szCs w:val="24"/>
          <w:lang w:val="es-AR"/>
        </w:rPr>
        <w:t xml:space="preserve"> </w:t>
      </w:r>
      <w:r>
        <w:rPr>
          <w:sz w:val="24"/>
          <w:szCs w:val="24"/>
        </w:rPr>
        <w:t>Se comprueba que la corriente admisible es mayor a la térmica</w:t>
      </w:r>
    </w:p>
    <w:p w14:paraId="6FF8AB36" w14:textId="77777777" w:rsidR="009C6CED" w:rsidRDefault="009C6CED" w:rsidP="00A00C01">
      <w:pPr>
        <w:spacing w:line="276" w:lineRule="auto"/>
        <w:jc w:val="both"/>
        <w:rPr>
          <w:sz w:val="24"/>
          <w:szCs w:val="24"/>
          <w:lang w:val="es-AR"/>
        </w:rPr>
      </w:pPr>
      <w:r>
        <w:rPr>
          <w:sz w:val="24"/>
          <w:szCs w:val="24"/>
          <w:lang w:val="es-AR"/>
        </w:rPr>
        <w:t xml:space="preserve">               </w:t>
      </w:r>
    </w:p>
    <w:p w14:paraId="31CD29A2" w14:textId="399531AB" w:rsidR="009C6CED" w:rsidRDefault="009C6CED" w:rsidP="00A00C01">
      <w:pPr>
        <w:spacing w:line="276" w:lineRule="auto"/>
        <w:jc w:val="both"/>
        <w:rPr>
          <w:sz w:val="24"/>
          <w:szCs w:val="24"/>
          <w:lang w:val="es-AR"/>
        </w:rPr>
      </w:pPr>
      <w:r>
        <w:rPr>
          <w:noProof/>
          <w:lang w:val="es-AR" w:eastAsia="es-AR"/>
        </w:rPr>
        <w:drawing>
          <wp:inline distT="0" distB="0" distL="0" distR="0" wp14:anchorId="32ED5156" wp14:editId="53F0024D">
            <wp:extent cx="1841500" cy="330200"/>
            <wp:effectExtent l="0" t="0" r="6350" b="0"/>
            <wp:docPr id="148673" name="Imagen 148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841500" cy="330200"/>
                    </a:xfrm>
                    <a:prstGeom prst="rect">
                      <a:avLst/>
                    </a:prstGeom>
                    <a:noFill/>
                    <a:ln>
                      <a:noFill/>
                    </a:ln>
                  </pic:spPr>
                </pic:pic>
              </a:graphicData>
            </a:graphic>
          </wp:inline>
        </w:drawing>
      </w:r>
      <w:r>
        <w:rPr>
          <w:sz w:val="24"/>
          <w:szCs w:val="24"/>
          <w:lang w:val="es-AR"/>
        </w:rPr>
        <w:t xml:space="preserve">                   </w:t>
      </w:r>
      <w:r>
        <w:rPr>
          <w:noProof/>
          <w:sz w:val="24"/>
          <w:szCs w:val="24"/>
          <w:lang w:val="es-AR" w:eastAsia="es-AR"/>
        </w:rPr>
        <w:drawing>
          <wp:inline distT="0" distB="0" distL="0" distR="0" wp14:anchorId="55561553" wp14:editId="6475C71F">
            <wp:extent cx="666750" cy="273050"/>
            <wp:effectExtent l="0" t="0" r="0" b="0"/>
            <wp:docPr id="148672" name="Imagen 148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66750" cy="273050"/>
                    </a:xfrm>
                    <a:prstGeom prst="rect">
                      <a:avLst/>
                    </a:prstGeom>
                    <a:noFill/>
                    <a:ln>
                      <a:noFill/>
                    </a:ln>
                  </pic:spPr>
                </pic:pic>
              </a:graphicData>
            </a:graphic>
          </wp:inline>
        </w:drawing>
      </w:r>
    </w:p>
    <w:p w14:paraId="21B5B4DF" w14:textId="77777777" w:rsidR="009C6CED" w:rsidRDefault="009C6CED" w:rsidP="00A00C01">
      <w:pPr>
        <w:spacing w:line="276" w:lineRule="auto"/>
        <w:jc w:val="both"/>
        <w:rPr>
          <w:sz w:val="24"/>
          <w:szCs w:val="24"/>
          <w:lang w:val="es-AR"/>
        </w:rPr>
      </w:pPr>
    </w:p>
    <w:p w14:paraId="52E8A3E8" w14:textId="77777777" w:rsidR="009C6CED" w:rsidRPr="00590B7E" w:rsidRDefault="009C6CED" w:rsidP="00A00C01">
      <w:pPr>
        <w:pStyle w:val="Ttulo3"/>
        <w:spacing w:line="276" w:lineRule="auto"/>
        <w:ind w:hanging="2115"/>
        <w:rPr>
          <w:i/>
          <w:iCs/>
          <w:sz w:val="24"/>
          <w:szCs w:val="24"/>
          <w:lang w:val="es-AR"/>
        </w:rPr>
      </w:pPr>
      <w:bookmarkStart w:id="270" w:name="_Toc118843609"/>
      <w:r w:rsidRPr="00590B7E">
        <w:rPr>
          <w:i/>
          <w:iCs/>
          <w:sz w:val="24"/>
          <w:szCs w:val="24"/>
          <w:lang w:val="es-AR"/>
        </w:rPr>
        <w:t>Corriente Nominal</w:t>
      </w:r>
      <w:bookmarkEnd w:id="270"/>
    </w:p>
    <w:p w14:paraId="41E4CD67" w14:textId="77777777" w:rsidR="009C6CED" w:rsidRDefault="009C6CED" w:rsidP="00A00C01">
      <w:pPr>
        <w:spacing w:line="276" w:lineRule="auto"/>
        <w:jc w:val="both"/>
        <w:rPr>
          <w:sz w:val="24"/>
          <w:szCs w:val="24"/>
          <w:lang w:val="es-AR"/>
        </w:rPr>
      </w:pPr>
    </w:p>
    <w:p w14:paraId="01A8C542" w14:textId="77777777" w:rsidR="009C6CED" w:rsidRDefault="009C6CED" w:rsidP="00A00C01">
      <w:pPr>
        <w:spacing w:line="276" w:lineRule="auto"/>
        <w:jc w:val="both"/>
        <w:rPr>
          <w:sz w:val="24"/>
          <w:szCs w:val="24"/>
          <w:lang w:val="es-AR"/>
        </w:rPr>
      </w:pPr>
      <w:r>
        <w:rPr>
          <w:sz w:val="24"/>
          <w:szCs w:val="24"/>
          <w:lang w:val="es-AR"/>
        </w:rPr>
        <w:t xml:space="preserve">Para esta verificación presentamos el mayor valor registrado para cada sección de cable. La mayor demanda por obvias razones se registra a la salida de la subestación de 132/20 kV en </w:t>
      </w:r>
      <w:proofErr w:type="spellStart"/>
      <w:r>
        <w:rPr>
          <w:sz w:val="24"/>
          <w:szCs w:val="24"/>
          <w:lang w:val="es-AR"/>
        </w:rPr>
        <w:t>Hurligham</w:t>
      </w:r>
      <w:proofErr w:type="spellEnd"/>
      <w:r>
        <w:rPr>
          <w:sz w:val="24"/>
          <w:szCs w:val="24"/>
          <w:lang w:val="es-AR"/>
        </w:rPr>
        <w:t xml:space="preserve"> a la mitad del recorrido, presentado   625 A para la línea constituida por una doble terna de conductores de cobre unipolares 185 mm</w:t>
      </w:r>
      <w:r>
        <w:rPr>
          <w:sz w:val="24"/>
          <w:szCs w:val="24"/>
          <w:vertAlign w:val="superscript"/>
          <w:lang w:val="es-AR"/>
        </w:rPr>
        <w:t>2</w:t>
      </w:r>
      <w:r>
        <w:rPr>
          <w:sz w:val="24"/>
          <w:szCs w:val="24"/>
          <w:lang w:val="es-AR"/>
        </w:rPr>
        <w:t>, verificando para esta dado que su máxima corriente corresponde a 545 A por terna.</w:t>
      </w:r>
    </w:p>
    <w:p w14:paraId="42A42A7A" w14:textId="77777777" w:rsidR="009C6CED" w:rsidRDefault="009C6CED" w:rsidP="00A00C01">
      <w:pPr>
        <w:spacing w:line="276" w:lineRule="auto"/>
        <w:jc w:val="both"/>
        <w:rPr>
          <w:sz w:val="24"/>
          <w:szCs w:val="24"/>
          <w:lang w:val="es-AR"/>
        </w:rPr>
      </w:pPr>
    </w:p>
    <w:p w14:paraId="2EFE5853" w14:textId="77777777" w:rsidR="009C6CED" w:rsidRDefault="009C6CED" w:rsidP="00A00C01">
      <w:pPr>
        <w:spacing w:line="276" w:lineRule="auto"/>
        <w:jc w:val="both"/>
        <w:rPr>
          <w:sz w:val="24"/>
          <w:szCs w:val="24"/>
          <w:lang w:val="es-AR"/>
        </w:rPr>
      </w:pPr>
      <w:r>
        <w:rPr>
          <w:sz w:val="24"/>
          <w:szCs w:val="24"/>
          <w:lang w:val="es-AR"/>
        </w:rPr>
        <w:t>Una segunda línea de apoyo que recorre 9,9 km de 185 mm</w:t>
      </w:r>
      <w:r>
        <w:rPr>
          <w:sz w:val="24"/>
          <w:szCs w:val="24"/>
          <w:vertAlign w:val="superscript"/>
          <w:lang w:val="es-AR"/>
        </w:rPr>
        <w:t>2</w:t>
      </w:r>
      <w:r>
        <w:rPr>
          <w:sz w:val="24"/>
          <w:szCs w:val="24"/>
          <w:lang w:val="es-AR"/>
        </w:rPr>
        <w:t xml:space="preserve"> tripolar de cobre vinculando la subestación de </w:t>
      </w:r>
      <w:proofErr w:type="spellStart"/>
      <w:r>
        <w:rPr>
          <w:sz w:val="24"/>
          <w:szCs w:val="24"/>
          <w:lang w:val="es-AR"/>
        </w:rPr>
        <w:t>Hurligham</w:t>
      </w:r>
      <w:proofErr w:type="spellEnd"/>
      <w:r>
        <w:rPr>
          <w:sz w:val="24"/>
          <w:szCs w:val="24"/>
          <w:lang w:val="es-AR"/>
        </w:rPr>
        <w:t xml:space="preserve"> con Villa del Parque, presenta 338 A, verificando esta, con 545 A máximo por esta terna.</w:t>
      </w:r>
    </w:p>
    <w:p w14:paraId="6E8F2A76" w14:textId="77777777" w:rsidR="009C6CED" w:rsidRDefault="009C6CED" w:rsidP="00A00C01">
      <w:pPr>
        <w:spacing w:line="276" w:lineRule="auto"/>
        <w:jc w:val="both"/>
        <w:rPr>
          <w:sz w:val="24"/>
          <w:szCs w:val="24"/>
          <w:lang w:val="es-AR"/>
        </w:rPr>
      </w:pPr>
    </w:p>
    <w:p w14:paraId="055CE78F" w14:textId="77777777" w:rsidR="009C6CED" w:rsidRDefault="009C6CED" w:rsidP="00A00C01">
      <w:pPr>
        <w:spacing w:line="276" w:lineRule="auto"/>
        <w:jc w:val="both"/>
        <w:rPr>
          <w:sz w:val="24"/>
          <w:szCs w:val="24"/>
          <w:lang w:val="es-AR"/>
        </w:rPr>
      </w:pPr>
      <w:r>
        <w:rPr>
          <w:sz w:val="24"/>
          <w:szCs w:val="24"/>
          <w:lang w:val="es-AR"/>
        </w:rPr>
        <w:t>Los conductores que vinculan las estaciones terminales presentan un máximo de 133 A para una doble terna de 120 mm</w:t>
      </w:r>
      <w:r>
        <w:rPr>
          <w:sz w:val="24"/>
          <w:szCs w:val="24"/>
          <w:vertAlign w:val="superscript"/>
          <w:lang w:val="es-AR"/>
        </w:rPr>
        <w:t xml:space="preserve">2 </w:t>
      </w:r>
      <w:r>
        <w:rPr>
          <w:sz w:val="24"/>
          <w:szCs w:val="24"/>
          <w:lang w:val="es-AR"/>
        </w:rPr>
        <w:t>en cobre unipolar, con un límite de corriente por terna de 420 A.</w:t>
      </w:r>
    </w:p>
    <w:p w14:paraId="582C01A2" w14:textId="77777777" w:rsidR="009C6CED" w:rsidRDefault="009C6CED" w:rsidP="00A00C01">
      <w:pPr>
        <w:spacing w:line="276" w:lineRule="auto"/>
        <w:jc w:val="both"/>
        <w:rPr>
          <w:sz w:val="24"/>
          <w:szCs w:val="24"/>
          <w:lang w:val="es-AR"/>
        </w:rPr>
      </w:pPr>
    </w:p>
    <w:p w14:paraId="744E3733" w14:textId="77777777" w:rsidR="009C6CED" w:rsidRDefault="009C6CED" w:rsidP="00A00C01">
      <w:pPr>
        <w:pStyle w:val="Ttulo3"/>
        <w:spacing w:line="276" w:lineRule="auto"/>
        <w:ind w:hanging="2115"/>
        <w:rPr>
          <w:i/>
          <w:iCs/>
          <w:sz w:val="24"/>
          <w:szCs w:val="24"/>
          <w:lang w:val="es-AR"/>
        </w:rPr>
      </w:pPr>
      <w:bookmarkStart w:id="271" w:name="_Toc118843610"/>
      <w:r>
        <w:rPr>
          <w:i/>
          <w:iCs/>
          <w:sz w:val="24"/>
          <w:szCs w:val="24"/>
          <w:lang w:val="es-AR"/>
        </w:rPr>
        <w:t>El tendido</w:t>
      </w:r>
      <w:bookmarkEnd w:id="271"/>
      <w:r>
        <w:rPr>
          <w:i/>
          <w:iCs/>
          <w:sz w:val="24"/>
          <w:szCs w:val="24"/>
          <w:lang w:val="es-AR"/>
        </w:rPr>
        <w:t xml:space="preserve"> </w:t>
      </w:r>
    </w:p>
    <w:p w14:paraId="77A88487" w14:textId="77777777" w:rsidR="009C6CED" w:rsidRDefault="009C6CED" w:rsidP="00A00C01">
      <w:pPr>
        <w:spacing w:line="276" w:lineRule="auto"/>
        <w:jc w:val="both"/>
        <w:rPr>
          <w:sz w:val="24"/>
          <w:szCs w:val="24"/>
          <w:lang w:val="es-AR"/>
        </w:rPr>
      </w:pPr>
    </w:p>
    <w:p w14:paraId="16F1298E" w14:textId="0BF765B4" w:rsidR="009C6CED" w:rsidRDefault="009C6CED" w:rsidP="00A00C01">
      <w:pPr>
        <w:spacing w:line="276" w:lineRule="auto"/>
        <w:jc w:val="both"/>
        <w:rPr>
          <w:sz w:val="24"/>
          <w:szCs w:val="24"/>
          <w:lang w:val="es-AR"/>
        </w:rPr>
      </w:pPr>
      <w:r>
        <w:rPr>
          <w:sz w:val="24"/>
          <w:szCs w:val="24"/>
          <w:lang w:val="es-AR"/>
        </w:rPr>
        <w:t>Se efectuará en zanja a 1 m. de profundidad, sobre un lecho de arena de 10 cm de espesor y protegido con tapa cables de cemento.</w:t>
      </w:r>
    </w:p>
    <w:p w14:paraId="2D0564C3" w14:textId="77777777" w:rsidR="00590B7E" w:rsidRDefault="00590B7E" w:rsidP="00A00C01">
      <w:pPr>
        <w:spacing w:line="276" w:lineRule="auto"/>
        <w:jc w:val="both"/>
        <w:rPr>
          <w:bCs/>
          <w:i/>
          <w:sz w:val="24"/>
          <w:szCs w:val="24"/>
          <w:u w:val="single"/>
          <w:lang w:val="es-AR"/>
        </w:rPr>
      </w:pPr>
    </w:p>
    <w:p w14:paraId="3CD3DF76" w14:textId="3F6EEF4E" w:rsidR="009C6CED" w:rsidRDefault="009C6CED" w:rsidP="00A00C01">
      <w:pPr>
        <w:spacing w:line="276" w:lineRule="auto"/>
        <w:jc w:val="both"/>
        <w:rPr>
          <w:sz w:val="24"/>
          <w:szCs w:val="24"/>
          <w:lang w:val="es-AR"/>
        </w:rPr>
      </w:pPr>
      <w:r>
        <w:rPr>
          <w:sz w:val="24"/>
          <w:szCs w:val="24"/>
          <w:lang w:val="es-AR"/>
        </w:rPr>
        <w:t xml:space="preserve">Los cruces de pasos a nivel vial y peatonal se efectuarán en cañería de PVC reforzado de diámetro 150 mm, recubierto con protección de hormigón. En alcantarillas </w:t>
      </w:r>
      <w:r w:rsidR="00B34CB6">
        <w:rPr>
          <w:sz w:val="24"/>
          <w:szCs w:val="24"/>
          <w:lang w:val="es-AR"/>
        </w:rPr>
        <w:t>o</w:t>
      </w:r>
      <w:r>
        <w:rPr>
          <w:sz w:val="24"/>
          <w:szCs w:val="24"/>
          <w:lang w:val="es-AR"/>
        </w:rPr>
        <w:t xml:space="preserve"> puentes los cables se instalarán dentro de caños de Hierro Galvanizado, de diámetro 150 </w:t>
      </w:r>
      <w:proofErr w:type="spellStart"/>
      <w:r>
        <w:rPr>
          <w:sz w:val="24"/>
          <w:szCs w:val="24"/>
          <w:lang w:val="es-AR"/>
        </w:rPr>
        <w:t>mm.</w:t>
      </w:r>
      <w:proofErr w:type="spellEnd"/>
    </w:p>
    <w:p w14:paraId="2548341F" w14:textId="77777777" w:rsidR="00590B7E" w:rsidRDefault="00590B7E" w:rsidP="00A00C01">
      <w:pPr>
        <w:spacing w:line="276" w:lineRule="auto"/>
        <w:jc w:val="both"/>
        <w:rPr>
          <w:sz w:val="24"/>
          <w:szCs w:val="24"/>
          <w:lang w:val="es-AR"/>
        </w:rPr>
      </w:pPr>
    </w:p>
    <w:p w14:paraId="28E482E3" w14:textId="77777777" w:rsidR="00986F01" w:rsidRDefault="00986F01" w:rsidP="00A00C01">
      <w:pPr>
        <w:spacing w:line="276" w:lineRule="auto"/>
        <w:jc w:val="both"/>
        <w:rPr>
          <w:sz w:val="24"/>
          <w:szCs w:val="24"/>
          <w:lang w:val="es-AR"/>
        </w:rPr>
      </w:pPr>
    </w:p>
    <w:p w14:paraId="27309885" w14:textId="2EB9CC6F" w:rsidR="009C6CED" w:rsidRDefault="009C6CED" w:rsidP="00A00C01">
      <w:pPr>
        <w:spacing w:line="276" w:lineRule="auto"/>
        <w:jc w:val="both"/>
        <w:rPr>
          <w:sz w:val="24"/>
          <w:szCs w:val="24"/>
          <w:lang w:val="es-AR"/>
        </w:rPr>
      </w:pPr>
      <w:r>
        <w:rPr>
          <w:sz w:val="24"/>
          <w:szCs w:val="24"/>
          <w:lang w:val="es-AR"/>
        </w:rPr>
        <w:lastRenderedPageBreak/>
        <w:t xml:space="preserve">El cableado de media tensión responderá a las </w:t>
      </w:r>
      <w:r>
        <w:rPr>
          <w:sz w:val="24"/>
          <w:szCs w:val="24"/>
        </w:rPr>
        <w:t xml:space="preserve">normas de referencia: </w:t>
      </w:r>
      <w:r>
        <w:rPr>
          <w:i/>
          <w:sz w:val="24"/>
          <w:szCs w:val="24"/>
        </w:rPr>
        <w:t>IRAM 2381/ IEC 840</w:t>
      </w:r>
      <w:r>
        <w:rPr>
          <w:i/>
          <w:sz w:val="24"/>
          <w:szCs w:val="24"/>
          <w:lang w:val="es-AR"/>
        </w:rPr>
        <w:t>.</w:t>
      </w:r>
    </w:p>
    <w:p w14:paraId="0E57FA50" w14:textId="77777777" w:rsidR="009C6CED" w:rsidRDefault="009C6CED" w:rsidP="00A00C01">
      <w:pPr>
        <w:spacing w:line="276" w:lineRule="auto"/>
        <w:jc w:val="both"/>
        <w:rPr>
          <w:sz w:val="24"/>
          <w:szCs w:val="24"/>
          <w:lang w:val="es-AR"/>
        </w:rPr>
      </w:pPr>
    </w:p>
    <w:p w14:paraId="48FEC5E9" w14:textId="77777777" w:rsidR="00590B7E" w:rsidRDefault="009C6CED" w:rsidP="00A00C01">
      <w:pPr>
        <w:keepNext/>
        <w:spacing w:line="276" w:lineRule="auto"/>
        <w:jc w:val="center"/>
      </w:pPr>
      <w:r>
        <w:rPr>
          <w:noProof/>
          <w:sz w:val="24"/>
          <w:szCs w:val="24"/>
          <w:lang w:val="es-AR" w:eastAsia="es-AR"/>
        </w:rPr>
        <w:drawing>
          <wp:inline distT="0" distB="0" distL="0" distR="0" wp14:anchorId="627CFD1F" wp14:editId="6D23134F">
            <wp:extent cx="1574800" cy="1651000"/>
            <wp:effectExtent l="0" t="0" r="6350" b="6350"/>
            <wp:docPr id="148671" name="Imagen 148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574800" cy="1651000"/>
                    </a:xfrm>
                    <a:prstGeom prst="rect">
                      <a:avLst/>
                    </a:prstGeom>
                    <a:noFill/>
                    <a:ln>
                      <a:noFill/>
                    </a:ln>
                  </pic:spPr>
                </pic:pic>
              </a:graphicData>
            </a:graphic>
          </wp:inline>
        </w:drawing>
      </w:r>
    </w:p>
    <w:p w14:paraId="602A9A4A" w14:textId="3F5634E0" w:rsidR="009C6CED" w:rsidRPr="00590B7E" w:rsidRDefault="00590B7E" w:rsidP="00A00C01">
      <w:pPr>
        <w:pStyle w:val="Descripcin"/>
        <w:spacing w:line="276" w:lineRule="auto"/>
        <w:jc w:val="center"/>
        <w:rPr>
          <w:b w:val="0"/>
          <w:bCs w:val="0"/>
          <w:i/>
          <w:iCs/>
          <w:color w:val="auto"/>
          <w:sz w:val="20"/>
          <w:szCs w:val="20"/>
        </w:rPr>
      </w:pPr>
      <w:bookmarkStart w:id="272" w:name="_Toc118839465"/>
      <w:r w:rsidRPr="00590B7E">
        <w:rPr>
          <w:b w:val="0"/>
          <w:bCs w:val="0"/>
          <w:i/>
          <w:iCs/>
          <w:color w:val="auto"/>
          <w:sz w:val="20"/>
          <w:szCs w:val="20"/>
        </w:rPr>
        <w:t xml:space="preserve">Ilustración </w:t>
      </w:r>
      <w:r w:rsidRPr="00590B7E">
        <w:rPr>
          <w:b w:val="0"/>
          <w:bCs w:val="0"/>
          <w:i/>
          <w:iCs/>
          <w:color w:val="auto"/>
          <w:sz w:val="20"/>
          <w:szCs w:val="20"/>
        </w:rPr>
        <w:fldChar w:fldCharType="begin"/>
      </w:r>
      <w:r w:rsidRPr="00590B7E">
        <w:rPr>
          <w:b w:val="0"/>
          <w:bCs w:val="0"/>
          <w:i/>
          <w:iCs/>
          <w:color w:val="auto"/>
          <w:sz w:val="20"/>
          <w:szCs w:val="20"/>
        </w:rPr>
        <w:instrText xml:space="preserve"> SEQ Ilustración \* ARABIC </w:instrText>
      </w:r>
      <w:r w:rsidRPr="00590B7E">
        <w:rPr>
          <w:b w:val="0"/>
          <w:bCs w:val="0"/>
          <w:i/>
          <w:iCs/>
          <w:color w:val="auto"/>
          <w:sz w:val="20"/>
          <w:szCs w:val="20"/>
        </w:rPr>
        <w:fldChar w:fldCharType="separate"/>
      </w:r>
      <w:r w:rsidR="004034E9">
        <w:rPr>
          <w:b w:val="0"/>
          <w:bCs w:val="0"/>
          <w:i/>
          <w:iCs/>
          <w:noProof/>
          <w:color w:val="auto"/>
          <w:sz w:val="20"/>
          <w:szCs w:val="20"/>
        </w:rPr>
        <w:t>61</w:t>
      </w:r>
      <w:r w:rsidRPr="00590B7E">
        <w:rPr>
          <w:b w:val="0"/>
          <w:bCs w:val="0"/>
          <w:i/>
          <w:iCs/>
          <w:color w:val="auto"/>
          <w:sz w:val="20"/>
          <w:szCs w:val="20"/>
        </w:rPr>
        <w:fldChar w:fldCharType="end"/>
      </w:r>
      <w:r w:rsidRPr="00590B7E">
        <w:rPr>
          <w:b w:val="0"/>
          <w:bCs w:val="0"/>
          <w:i/>
          <w:iCs/>
          <w:color w:val="auto"/>
          <w:sz w:val="20"/>
          <w:szCs w:val="20"/>
        </w:rPr>
        <w:t>: Detalle de canalización enterrada en distribución.</w:t>
      </w:r>
      <w:bookmarkEnd w:id="272"/>
    </w:p>
    <w:p w14:paraId="5D6DF0CF" w14:textId="77777777" w:rsidR="009C6CED" w:rsidRDefault="009C6CED" w:rsidP="00A00C01">
      <w:pPr>
        <w:spacing w:line="276" w:lineRule="auto"/>
        <w:jc w:val="both"/>
        <w:rPr>
          <w:sz w:val="24"/>
          <w:szCs w:val="24"/>
          <w:lang w:val="es-AR"/>
        </w:rPr>
      </w:pPr>
      <w:r>
        <w:rPr>
          <w:sz w:val="24"/>
          <w:szCs w:val="24"/>
          <w:lang w:val="es-AR"/>
        </w:rPr>
        <w:t>Cada subestación de tracción contara con una doble acometida, cada una de ellas compuesta de tres cables unipolares de cobre 185 mm</w:t>
      </w:r>
      <w:r>
        <w:rPr>
          <w:sz w:val="24"/>
          <w:szCs w:val="24"/>
          <w:vertAlign w:val="superscript"/>
          <w:lang w:val="es-AR"/>
        </w:rPr>
        <w:t>2</w:t>
      </w:r>
      <w:r>
        <w:rPr>
          <w:sz w:val="24"/>
          <w:szCs w:val="24"/>
          <w:lang w:val="es-AR"/>
        </w:rPr>
        <w:t xml:space="preserve"> y canalizados bajo tubo, separados una distancia d= 0,9 m, representado en la anterior figura.</w:t>
      </w:r>
      <w:r>
        <w:rPr>
          <w:noProof/>
          <w:lang w:val="es-AR" w:eastAsia="es-AR"/>
        </w:rPr>
        <w:t xml:space="preserve">           </w:t>
      </w:r>
    </w:p>
    <w:p w14:paraId="5DBC0C90" w14:textId="77777777" w:rsidR="009C6CED" w:rsidRDefault="009C6CED" w:rsidP="00A00C01">
      <w:pPr>
        <w:spacing w:line="276" w:lineRule="auto"/>
        <w:jc w:val="both"/>
        <w:rPr>
          <w:sz w:val="24"/>
          <w:szCs w:val="24"/>
          <w:lang w:val="es-AR"/>
        </w:rPr>
      </w:pPr>
    </w:p>
    <w:p w14:paraId="123AE893" w14:textId="77777777" w:rsidR="009C6CED" w:rsidRDefault="009C6CED" w:rsidP="00A00C01">
      <w:pPr>
        <w:pStyle w:val="Ttulo3"/>
        <w:spacing w:line="276" w:lineRule="auto"/>
        <w:ind w:hanging="2115"/>
        <w:rPr>
          <w:i/>
          <w:iCs/>
          <w:sz w:val="24"/>
          <w:szCs w:val="24"/>
          <w:lang w:val="es-AR"/>
        </w:rPr>
      </w:pPr>
      <w:bookmarkStart w:id="273" w:name="_Toc118843611"/>
      <w:r>
        <w:rPr>
          <w:i/>
          <w:iCs/>
          <w:sz w:val="24"/>
          <w:szCs w:val="24"/>
          <w:lang w:val="es-AR"/>
        </w:rPr>
        <w:t>Simulación de las caídas de tensión en la red de 20kV</w:t>
      </w:r>
      <w:bookmarkEnd w:id="273"/>
      <w:r>
        <w:rPr>
          <w:i/>
          <w:iCs/>
          <w:sz w:val="24"/>
          <w:szCs w:val="24"/>
          <w:lang w:val="es-AR"/>
        </w:rPr>
        <w:t xml:space="preserve">        </w:t>
      </w:r>
    </w:p>
    <w:p w14:paraId="78F91755" w14:textId="77777777" w:rsidR="009C6CED" w:rsidRDefault="009C6CED" w:rsidP="00A00C01">
      <w:pPr>
        <w:spacing w:line="276" w:lineRule="auto"/>
        <w:jc w:val="both"/>
        <w:rPr>
          <w:noProof/>
          <w:sz w:val="24"/>
          <w:szCs w:val="24"/>
          <w:lang w:val="es-AR" w:eastAsia="es-AR"/>
        </w:rPr>
      </w:pPr>
    </w:p>
    <w:p w14:paraId="0701001C" w14:textId="77777777" w:rsidR="009C6CED" w:rsidRDefault="009C6CED" w:rsidP="00A00C01">
      <w:pPr>
        <w:spacing w:line="276" w:lineRule="auto"/>
        <w:jc w:val="both"/>
        <w:rPr>
          <w:noProof/>
          <w:sz w:val="24"/>
          <w:szCs w:val="24"/>
          <w:lang w:val="es-AR" w:eastAsia="es-AR"/>
        </w:rPr>
      </w:pPr>
      <w:r>
        <w:rPr>
          <w:noProof/>
          <w:sz w:val="24"/>
          <w:szCs w:val="24"/>
          <w:lang w:val="es-AR" w:eastAsia="es-AR"/>
        </w:rPr>
        <w:t>Debido a la disficultad que presenta el cálculo de la dinamica ferroviaria para establecer las caídas de tensión, se utilizan software que simulan las condiciones mas desfavorables con la frecuencia de trenes pretendida y el consumo de los mismo. De esa forma se determina un factor de simultaneidad para poder determinar el dimensionamiento de las subestaciones y las resdes que las alimentan. No obstante al carecer de dicho software, establecemos un circuito monofasico mediante el sofware Proteus, el cual nos permite verificar las caidas de tensión tomando la potencia nominal de las subestaciones de traccion.</w:t>
      </w:r>
    </w:p>
    <w:p w14:paraId="4C6DD8C2" w14:textId="77777777" w:rsidR="009C6CED" w:rsidRDefault="009C6CED" w:rsidP="00A00C01">
      <w:pPr>
        <w:spacing w:line="276" w:lineRule="auto"/>
        <w:jc w:val="both"/>
        <w:rPr>
          <w:noProof/>
          <w:sz w:val="24"/>
          <w:szCs w:val="24"/>
          <w:lang w:val="es-AR" w:eastAsia="es-AR"/>
        </w:rPr>
      </w:pPr>
    </w:p>
    <w:p w14:paraId="2D217939" w14:textId="77777777" w:rsidR="009C6CED" w:rsidRDefault="009C6CED" w:rsidP="00A00C01">
      <w:pPr>
        <w:spacing w:line="276" w:lineRule="auto"/>
        <w:jc w:val="both"/>
        <w:rPr>
          <w:noProof/>
          <w:sz w:val="24"/>
          <w:szCs w:val="24"/>
          <w:lang w:val="es-AR" w:eastAsia="es-AR"/>
        </w:rPr>
      </w:pPr>
      <w:r>
        <w:rPr>
          <w:noProof/>
          <w:sz w:val="24"/>
          <w:szCs w:val="24"/>
          <w:lang w:val="es-AR" w:eastAsia="es-AR"/>
        </w:rPr>
        <w:t>Mediante esta simulacion pudimos verificar las caída de tensión, siendo en las estaciones terminales de 2,58 kV en Pilar y 2,48 kV en Retiro, con su potencia nominal, siendo la peor condición, debido a los pocos segundos que el tren toma la potencia nominal durante su paso la subestación. Presentando un factor de simultaneidad de 0,8.</w:t>
      </w:r>
    </w:p>
    <w:p w14:paraId="78344503" w14:textId="77777777" w:rsidR="009C6CED" w:rsidRDefault="009C6CED" w:rsidP="00A00C01">
      <w:pPr>
        <w:spacing w:line="276" w:lineRule="auto"/>
        <w:jc w:val="both"/>
        <w:rPr>
          <w:noProof/>
          <w:sz w:val="24"/>
          <w:szCs w:val="24"/>
          <w:lang w:val="es-AR" w:eastAsia="es-AR"/>
        </w:rPr>
      </w:pPr>
    </w:p>
    <w:p w14:paraId="084884F8" w14:textId="77777777" w:rsidR="009C6CED" w:rsidRDefault="009C6CED" w:rsidP="00A00C01">
      <w:pPr>
        <w:spacing w:line="276" w:lineRule="auto"/>
        <w:jc w:val="both"/>
        <w:rPr>
          <w:noProof/>
          <w:sz w:val="24"/>
          <w:szCs w:val="24"/>
          <w:lang w:val="es-AR" w:eastAsia="es-AR"/>
        </w:rPr>
      </w:pPr>
      <w:r>
        <w:rPr>
          <w:noProof/>
          <w:sz w:val="24"/>
          <w:szCs w:val="24"/>
          <w:lang w:val="es-AR" w:eastAsia="es-AR"/>
        </w:rPr>
        <w:t>Siendo 21,5 kV el valor de la fuente de alimentación, las estaciones más alejadas como son los casos de Retiro y Pilar se verifica una caída de tensión de 1,98 kV respectivamente, quedando una tensión de 19,5 kV en ellas, siendo un valor aceptable, dado que se esta tomando el consumo nominal de todas las subestaciones de traccion.</w:t>
      </w:r>
    </w:p>
    <w:p w14:paraId="6121E1C1" w14:textId="77777777" w:rsidR="009C6CED" w:rsidRDefault="009C6CED" w:rsidP="00A00C01">
      <w:pPr>
        <w:spacing w:line="276" w:lineRule="auto"/>
        <w:jc w:val="both"/>
        <w:rPr>
          <w:sz w:val="24"/>
          <w:szCs w:val="24"/>
          <w:lang w:val="es-AR"/>
        </w:rPr>
      </w:pPr>
      <w:r>
        <w:rPr>
          <w:noProof/>
          <w:sz w:val="24"/>
          <w:szCs w:val="24"/>
          <w:lang w:val="es-AR" w:eastAsia="es-AR"/>
        </w:rPr>
        <w:t>Calculamos las impedancias monofasicas de los conductores y de la subestación para luego poder simular las caidas de tension.</w:t>
      </w:r>
    </w:p>
    <w:p w14:paraId="6BDE83C6" w14:textId="368AFA99" w:rsidR="009C6CED" w:rsidRDefault="009C6CED" w:rsidP="00A00C01">
      <w:pPr>
        <w:spacing w:line="276" w:lineRule="auto"/>
        <w:jc w:val="both"/>
        <w:rPr>
          <w:i/>
          <w:sz w:val="24"/>
          <w:szCs w:val="24"/>
          <w:u w:val="single"/>
          <w:lang w:val="es-AR"/>
        </w:rPr>
      </w:pPr>
    </w:p>
    <w:p w14:paraId="0CBC96A7" w14:textId="608C54E4" w:rsidR="00986F01" w:rsidRDefault="00986F01" w:rsidP="00A00C01">
      <w:pPr>
        <w:spacing w:line="276" w:lineRule="auto"/>
        <w:jc w:val="both"/>
        <w:rPr>
          <w:i/>
          <w:sz w:val="24"/>
          <w:szCs w:val="24"/>
          <w:u w:val="single"/>
          <w:lang w:val="es-AR"/>
        </w:rPr>
      </w:pPr>
    </w:p>
    <w:p w14:paraId="02A1A00D" w14:textId="77777777" w:rsidR="00986F01" w:rsidRDefault="00986F01" w:rsidP="00A00C01">
      <w:pPr>
        <w:spacing w:line="276" w:lineRule="auto"/>
        <w:jc w:val="both"/>
        <w:rPr>
          <w:i/>
          <w:sz w:val="24"/>
          <w:szCs w:val="24"/>
          <w:u w:val="single"/>
          <w:lang w:val="es-AR"/>
        </w:rPr>
      </w:pPr>
    </w:p>
    <w:p w14:paraId="52723AE4" w14:textId="77777777" w:rsidR="009C6CED" w:rsidRDefault="009C6CED" w:rsidP="00A00C01">
      <w:pPr>
        <w:pStyle w:val="Ttulo3"/>
        <w:spacing w:line="276" w:lineRule="auto"/>
        <w:ind w:hanging="2115"/>
        <w:rPr>
          <w:i/>
          <w:iCs/>
          <w:sz w:val="24"/>
          <w:szCs w:val="24"/>
          <w:lang w:val="es-AR"/>
        </w:rPr>
      </w:pPr>
      <w:bookmarkStart w:id="274" w:name="_Toc118843612"/>
      <w:r>
        <w:rPr>
          <w:i/>
          <w:iCs/>
          <w:sz w:val="24"/>
          <w:szCs w:val="24"/>
          <w:lang w:val="es-AR"/>
        </w:rPr>
        <w:lastRenderedPageBreak/>
        <w:t>Cable de subestaciones terminales</w:t>
      </w:r>
      <w:bookmarkEnd w:id="274"/>
      <w:r>
        <w:rPr>
          <w:i/>
          <w:iCs/>
          <w:sz w:val="24"/>
          <w:szCs w:val="24"/>
          <w:lang w:val="es-AR"/>
        </w:rPr>
        <w:t xml:space="preserve"> </w:t>
      </w:r>
    </w:p>
    <w:p w14:paraId="034A0F54" w14:textId="77777777" w:rsidR="009C6CED" w:rsidRPr="00590B7E" w:rsidRDefault="009C6CED" w:rsidP="00A00C01">
      <w:pPr>
        <w:spacing w:line="276" w:lineRule="auto"/>
        <w:jc w:val="both"/>
        <w:rPr>
          <w:noProof/>
          <w:sz w:val="24"/>
          <w:szCs w:val="24"/>
          <w:lang w:val="es-AR" w:eastAsia="es-AR"/>
        </w:rPr>
      </w:pPr>
    </w:p>
    <w:p w14:paraId="4B3ABC77" w14:textId="6B65D407" w:rsidR="009C6CED" w:rsidRPr="00590B7E" w:rsidRDefault="009C6CED" w:rsidP="00A00C01">
      <w:pPr>
        <w:spacing w:line="276" w:lineRule="auto"/>
        <w:jc w:val="both"/>
        <w:rPr>
          <w:noProof/>
          <w:sz w:val="24"/>
          <w:szCs w:val="24"/>
          <w:lang w:val="es-AR" w:eastAsia="es-AR"/>
        </w:rPr>
      </w:pPr>
      <w:r w:rsidRPr="00590B7E">
        <w:rPr>
          <w:noProof/>
          <w:sz w:val="24"/>
          <w:szCs w:val="24"/>
          <w:lang w:val="es-AR" w:eastAsia="es-AR"/>
        </w:rPr>
        <w:t xml:space="preserve">Con el objeto de evitar gastos mayores se dispondrán en las subestaciones terminales de cada </w:t>
      </w:r>
      <w:r w:rsidR="009D6310">
        <w:rPr>
          <w:noProof/>
          <w:sz w:val="24"/>
          <w:szCs w:val="24"/>
          <w:lang w:val="es-AR" w:eastAsia="es-AR"/>
        </w:rPr>
        <w:t>extremo del recorrido dos lineas</w:t>
      </w:r>
      <w:r w:rsidRPr="00590B7E">
        <w:rPr>
          <w:noProof/>
          <w:sz w:val="24"/>
          <w:szCs w:val="24"/>
          <w:lang w:val="es-AR" w:eastAsia="es-AR"/>
        </w:rPr>
        <w:t xml:space="preserve"> de conductores de menor sección, debido a que el consumo va decayendo al llegar a las mismas, dado que se tienen menos subestaciones involucradas. </w:t>
      </w:r>
    </w:p>
    <w:p w14:paraId="275D0EDB" w14:textId="77777777" w:rsidR="009C6CED" w:rsidRPr="00590B7E" w:rsidRDefault="009C6CED" w:rsidP="00A00C01">
      <w:pPr>
        <w:spacing w:line="276" w:lineRule="auto"/>
        <w:jc w:val="both"/>
        <w:rPr>
          <w:noProof/>
          <w:sz w:val="24"/>
          <w:szCs w:val="24"/>
          <w:lang w:val="es-AR" w:eastAsia="es-AR"/>
        </w:rPr>
      </w:pPr>
      <w:r w:rsidRPr="00590B7E">
        <w:rPr>
          <w:noProof/>
          <w:sz w:val="24"/>
          <w:szCs w:val="24"/>
          <w:lang w:val="es-AR" w:eastAsia="es-AR"/>
        </w:rPr>
        <w:t>Quedando de esta manera alimentadas las subestaciones de Retiro y Pilar con una línea doble de conductores de cobre aislado en XLP unipolares de 120 mm</w:t>
      </w:r>
      <w:r w:rsidRPr="009D6310">
        <w:rPr>
          <w:noProof/>
          <w:sz w:val="24"/>
          <w:szCs w:val="24"/>
          <w:vertAlign w:val="superscript"/>
          <w:lang w:val="es-AR" w:eastAsia="es-AR"/>
        </w:rPr>
        <w:t>2</w:t>
      </w:r>
      <w:r w:rsidRPr="00590B7E">
        <w:rPr>
          <w:noProof/>
          <w:sz w:val="24"/>
          <w:szCs w:val="24"/>
          <w:lang w:val="es-AR" w:eastAsia="es-AR"/>
        </w:rPr>
        <w:t>.</w:t>
      </w:r>
    </w:p>
    <w:p w14:paraId="380FA813" w14:textId="77777777" w:rsidR="009C6CED" w:rsidRPr="00590B7E" w:rsidRDefault="009C6CED" w:rsidP="00A00C01">
      <w:pPr>
        <w:spacing w:line="276" w:lineRule="auto"/>
        <w:jc w:val="both"/>
        <w:rPr>
          <w:noProof/>
          <w:sz w:val="24"/>
          <w:szCs w:val="24"/>
          <w:lang w:val="es-AR" w:eastAsia="es-AR"/>
        </w:rPr>
      </w:pPr>
    </w:p>
    <w:p w14:paraId="4BAFA370" w14:textId="2FCDE453" w:rsidR="009C6CED" w:rsidRPr="00590B7E" w:rsidRDefault="009C6CED" w:rsidP="00A00C01">
      <w:pPr>
        <w:spacing w:line="276" w:lineRule="auto"/>
        <w:jc w:val="both"/>
        <w:rPr>
          <w:noProof/>
          <w:sz w:val="24"/>
          <w:szCs w:val="24"/>
          <w:lang w:val="es-AR" w:eastAsia="es-AR"/>
        </w:rPr>
      </w:pPr>
      <w:r w:rsidRPr="00590B7E">
        <w:rPr>
          <w:noProof/>
          <w:sz w:val="24"/>
          <w:szCs w:val="24"/>
          <w:lang w:val="es-AR" w:eastAsia="es-AR"/>
        </w:rPr>
        <w:drawing>
          <wp:inline distT="0" distB="0" distL="0" distR="0" wp14:anchorId="700784A5" wp14:editId="3B57BBD6">
            <wp:extent cx="920750" cy="431800"/>
            <wp:effectExtent l="0" t="0" r="0" b="6350"/>
            <wp:docPr id="148670" name="Imagen 14867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0" name="Imagen 148670" descr="Imagen que contiene Texto&#10;&#10;Descripción generada automáticamente"/>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920750" cy="431800"/>
                    </a:xfrm>
                    <a:prstGeom prst="rect">
                      <a:avLst/>
                    </a:prstGeom>
                    <a:noFill/>
                    <a:ln>
                      <a:noFill/>
                    </a:ln>
                  </pic:spPr>
                </pic:pic>
              </a:graphicData>
            </a:graphic>
          </wp:inline>
        </w:drawing>
      </w:r>
      <w:r w:rsidRPr="00590B7E">
        <w:rPr>
          <w:noProof/>
          <w:sz w:val="24"/>
          <w:szCs w:val="24"/>
          <w:lang w:val="es-AR" w:eastAsia="es-AR"/>
        </w:rPr>
        <w:t xml:space="preserve">      </w:t>
      </w:r>
      <w:r w:rsidRPr="00590B7E">
        <w:rPr>
          <w:noProof/>
          <w:sz w:val="24"/>
          <w:szCs w:val="24"/>
          <w:lang w:val="es-AR" w:eastAsia="es-AR"/>
        </w:rPr>
        <w:drawing>
          <wp:inline distT="0" distB="0" distL="0" distR="0" wp14:anchorId="6B78ADD7" wp14:editId="3071B5B7">
            <wp:extent cx="901700" cy="419100"/>
            <wp:effectExtent l="0" t="0" r="0" b="0"/>
            <wp:docPr id="148669" name="Imagen 148669"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9" name="Imagen 148669" descr="Logotipo&#10;&#10;Descripción generada automáticamente"/>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901700" cy="419100"/>
                    </a:xfrm>
                    <a:prstGeom prst="rect">
                      <a:avLst/>
                    </a:prstGeom>
                    <a:noFill/>
                    <a:ln>
                      <a:noFill/>
                    </a:ln>
                  </pic:spPr>
                </pic:pic>
              </a:graphicData>
            </a:graphic>
          </wp:inline>
        </w:drawing>
      </w:r>
      <w:r w:rsidRPr="00590B7E">
        <w:rPr>
          <w:noProof/>
          <w:sz w:val="24"/>
          <w:szCs w:val="24"/>
          <w:lang w:val="es-AR" w:eastAsia="es-AR"/>
        </w:rPr>
        <w:t xml:space="preserve">                     </w:t>
      </w:r>
      <w:r w:rsidRPr="00590B7E">
        <w:rPr>
          <w:noProof/>
          <w:sz w:val="24"/>
          <w:szCs w:val="24"/>
          <w:lang w:val="es-AR" w:eastAsia="es-AR"/>
        </w:rPr>
        <w:drawing>
          <wp:inline distT="0" distB="0" distL="0" distR="0" wp14:anchorId="0FB213B5" wp14:editId="66D30796">
            <wp:extent cx="704850" cy="234950"/>
            <wp:effectExtent l="0" t="0" r="0" b="0"/>
            <wp:docPr id="148668" name="Imagen 148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704850" cy="234950"/>
                    </a:xfrm>
                    <a:prstGeom prst="rect">
                      <a:avLst/>
                    </a:prstGeom>
                    <a:noFill/>
                    <a:ln>
                      <a:noFill/>
                    </a:ln>
                  </pic:spPr>
                </pic:pic>
              </a:graphicData>
            </a:graphic>
          </wp:inline>
        </w:drawing>
      </w:r>
    </w:p>
    <w:p w14:paraId="2C1DE4EB" w14:textId="77777777" w:rsidR="009C6CED" w:rsidRPr="00590B7E" w:rsidRDefault="009C6CED" w:rsidP="00A00C01">
      <w:pPr>
        <w:spacing w:line="276" w:lineRule="auto"/>
        <w:jc w:val="both"/>
        <w:rPr>
          <w:noProof/>
          <w:sz w:val="24"/>
          <w:szCs w:val="24"/>
          <w:lang w:val="es-AR" w:eastAsia="es-AR"/>
        </w:rPr>
      </w:pPr>
    </w:p>
    <w:p w14:paraId="11E3CE0F" w14:textId="39541117" w:rsidR="009C6CED" w:rsidRPr="00590B7E" w:rsidRDefault="009C6CED" w:rsidP="00A00C01">
      <w:pPr>
        <w:spacing w:line="276" w:lineRule="auto"/>
        <w:jc w:val="both"/>
        <w:rPr>
          <w:noProof/>
          <w:sz w:val="24"/>
          <w:szCs w:val="24"/>
          <w:lang w:val="es-AR" w:eastAsia="es-AR"/>
        </w:rPr>
      </w:pPr>
      <w:r w:rsidRPr="00590B7E">
        <w:rPr>
          <w:noProof/>
          <w:sz w:val="24"/>
          <w:szCs w:val="24"/>
          <w:lang w:val="es-AR" w:eastAsia="es-AR"/>
        </w:rPr>
        <w:t xml:space="preserve"> </w:t>
      </w:r>
      <w:r w:rsidRPr="00590B7E">
        <w:rPr>
          <w:noProof/>
          <w:sz w:val="24"/>
          <w:szCs w:val="24"/>
          <w:lang w:val="es-AR" w:eastAsia="es-AR"/>
        </w:rPr>
        <w:drawing>
          <wp:inline distT="0" distB="0" distL="0" distR="0" wp14:anchorId="3DAAD14F" wp14:editId="6E0B0F3A">
            <wp:extent cx="1200150" cy="254000"/>
            <wp:effectExtent l="0" t="0" r="0" b="0"/>
            <wp:docPr id="148667" name="Imagen 148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200150" cy="254000"/>
                    </a:xfrm>
                    <a:prstGeom prst="rect">
                      <a:avLst/>
                    </a:prstGeom>
                    <a:noFill/>
                    <a:ln>
                      <a:noFill/>
                    </a:ln>
                  </pic:spPr>
                </pic:pic>
              </a:graphicData>
            </a:graphic>
          </wp:inline>
        </w:drawing>
      </w:r>
      <w:r w:rsidRPr="00590B7E">
        <w:rPr>
          <w:noProof/>
          <w:sz w:val="24"/>
          <w:szCs w:val="24"/>
          <w:lang w:val="es-AR" w:eastAsia="es-AR"/>
        </w:rPr>
        <w:t xml:space="preserve">       </w:t>
      </w:r>
      <w:r w:rsidRPr="00590B7E">
        <w:rPr>
          <w:noProof/>
          <w:sz w:val="24"/>
          <w:szCs w:val="24"/>
          <w:lang w:val="es-AR" w:eastAsia="es-AR"/>
        </w:rPr>
        <w:drawing>
          <wp:inline distT="0" distB="0" distL="0" distR="0" wp14:anchorId="5D2C9346" wp14:editId="79D46955">
            <wp:extent cx="1123950" cy="247650"/>
            <wp:effectExtent l="0" t="0" r="0" b="0"/>
            <wp:docPr id="148666" name="Imagen 148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123950" cy="247650"/>
                    </a:xfrm>
                    <a:prstGeom prst="rect">
                      <a:avLst/>
                    </a:prstGeom>
                    <a:noFill/>
                    <a:ln>
                      <a:noFill/>
                    </a:ln>
                  </pic:spPr>
                </pic:pic>
              </a:graphicData>
            </a:graphic>
          </wp:inline>
        </w:drawing>
      </w:r>
      <w:r w:rsidRPr="00590B7E">
        <w:rPr>
          <w:noProof/>
          <w:sz w:val="24"/>
          <w:szCs w:val="24"/>
          <w:lang w:val="es-AR" w:eastAsia="es-AR"/>
        </w:rPr>
        <w:t xml:space="preserve">             </w:t>
      </w:r>
      <w:r w:rsidRPr="00590B7E">
        <w:rPr>
          <w:noProof/>
          <w:sz w:val="24"/>
          <w:szCs w:val="24"/>
          <w:lang w:val="es-AR" w:eastAsia="es-AR"/>
        </w:rPr>
        <w:drawing>
          <wp:inline distT="0" distB="0" distL="0" distR="0" wp14:anchorId="121ABA87" wp14:editId="7C50273D">
            <wp:extent cx="1492250" cy="368300"/>
            <wp:effectExtent l="0" t="0" r="0" b="0"/>
            <wp:docPr id="148665" name="Imagen 148665" descr="Diagrama, Texto,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5" name="Imagen 148665" descr="Diagrama, Texto, Esquemático&#10;&#10;Descripción generada automáticamente"/>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492250" cy="368300"/>
                    </a:xfrm>
                    <a:prstGeom prst="rect">
                      <a:avLst/>
                    </a:prstGeom>
                    <a:noFill/>
                    <a:ln>
                      <a:noFill/>
                    </a:ln>
                  </pic:spPr>
                </pic:pic>
              </a:graphicData>
            </a:graphic>
          </wp:inline>
        </w:drawing>
      </w:r>
      <w:r w:rsidRPr="00590B7E">
        <w:rPr>
          <w:noProof/>
          <w:sz w:val="24"/>
          <w:szCs w:val="24"/>
          <w:lang w:val="es-AR" w:eastAsia="es-AR"/>
        </w:rPr>
        <w:t xml:space="preserve">  </w:t>
      </w:r>
    </w:p>
    <w:p w14:paraId="6B64E240" w14:textId="77777777" w:rsidR="009C6CED" w:rsidRPr="00590B7E" w:rsidRDefault="009C6CED" w:rsidP="00A00C01">
      <w:pPr>
        <w:spacing w:line="276" w:lineRule="auto"/>
        <w:jc w:val="both"/>
        <w:rPr>
          <w:noProof/>
          <w:sz w:val="24"/>
          <w:szCs w:val="24"/>
          <w:lang w:val="es-AR" w:eastAsia="es-AR"/>
        </w:rPr>
      </w:pPr>
    </w:p>
    <w:p w14:paraId="1848920F" w14:textId="495359B4" w:rsidR="009C6CED" w:rsidRDefault="009C6CED" w:rsidP="00A00C01">
      <w:pPr>
        <w:spacing w:line="276" w:lineRule="auto"/>
        <w:jc w:val="both"/>
        <w:rPr>
          <w:i/>
          <w:iCs/>
          <w:sz w:val="24"/>
          <w:szCs w:val="24"/>
          <w:lang w:val="es-AR"/>
        </w:rPr>
      </w:pPr>
      <w:r w:rsidRPr="00590B7E">
        <w:rPr>
          <w:noProof/>
          <w:sz w:val="24"/>
          <w:szCs w:val="24"/>
          <w:lang w:val="es-AR" w:eastAsia="es-AR"/>
        </w:rPr>
        <w:t xml:space="preserve"> </w:t>
      </w:r>
      <w:r>
        <w:rPr>
          <w:noProof/>
          <w:lang w:val="es-AR" w:eastAsia="es-AR"/>
        </w:rPr>
        <w:drawing>
          <wp:inline distT="0" distB="0" distL="0" distR="0" wp14:anchorId="26727535" wp14:editId="3DA3A08F">
            <wp:extent cx="1377950" cy="330200"/>
            <wp:effectExtent l="0" t="0" r="0" b="0"/>
            <wp:docPr id="148664" name="Imagen 14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1377950" cy="330200"/>
                    </a:xfrm>
                    <a:prstGeom prst="rect">
                      <a:avLst/>
                    </a:prstGeom>
                    <a:noFill/>
                    <a:ln>
                      <a:noFill/>
                    </a:ln>
                  </pic:spPr>
                </pic:pic>
              </a:graphicData>
            </a:graphic>
          </wp:inline>
        </w:drawing>
      </w:r>
    </w:p>
    <w:p w14:paraId="33181700" w14:textId="77777777" w:rsidR="009C6CED" w:rsidRDefault="009C6CED" w:rsidP="00A00C01">
      <w:pPr>
        <w:pStyle w:val="Ttulo3"/>
        <w:spacing w:line="276" w:lineRule="auto"/>
        <w:ind w:hanging="2115"/>
        <w:rPr>
          <w:i/>
          <w:iCs/>
          <w:sz w:val="24"/>
          <w:szCs w:val="24"/>
          <w:lang w:val="es-AR"/>
        </w:rPr>
      </w:pPr>
      <w:bookmarkStart w:id="275" w:name="_Toc118843613"/>
      <w:r>
        <w:rPr>
          <w:i/>
          <w:iCs/>
          <w:sz w:val="24"/>
          <w:szCs w:val="24"/>
          <w:lang w:val="es-AR"/>
        </w:rPr>
        <w:t>Cable de subestaciones intermedias</w:t>
      </w:r>
      <w:bookmarkEnd w:id="275"/>
    </w:p>
    <w:p w14:paraId="3E3734C4" w14:textId="77777777" w:rsidR="009C6CED" w:rsidRDefault="009C6CED" w:rsidP="00A00C01">
      <w:pPr>
        <w:pStyle w:val="Ttulo3"/>
        <w:spacing w:line="276" w:lineRule="auto"/>
        <w:ind w:hanging="2115"/>
        <w:rPr>
          <w:i/>
          <w:iCs/>
          <w:sz w:val="24"/>
          <w:szCs w:val="24"/>
          <w:lang w:val="es-AR"/>
        </w:rPr>
      </w:pPr>
    </w:p>
    <w:p w14:paraId="66F00DE8" w14:textId="63FF0F43" w:rsidR="009C6CED" w:rsidRPr="00590B7E" w:rsidRDefault="009C6CED" w:rsidP="00A00C01">
      <w:pPr>
        <w:spacing w:line="276" w:lineRule="auto"/>
        <w:jc w:val="both"/>
        <w:rPr>
          <w:noProof/>
          <w:sz w:val="24"/>
          <w:szCs w:val="24"/>
          <w:lang w:val="es-AR" w:eastAsia="es-AR"/>
        </w:rPr>
      </w:pPr>
      <w:r w:rsidRPr="00590B7E">
        <w:rPr>
          <w:noProof/>
          <w:sz w:val="24"/>
          <w:szCs w:val="24"/>
          <w:lang w:val="es-AR" w:eastAsia="es-AR"/>
        </w:rPr>
        <w:t>Las subestaciones intermedias separadas por una distancia de 3,5 km, estarán i</w:t>
      </w:r>
      <w:r w:rsidR="009D6310">
        <w:rPr>
          <w:noProof/>
          <w:sz w:val="24"/>
          <w:szCs w:val="24"/>
          <w:lang w:val="es-AR" w:eastAsia="es-AR"/>
        </w:rPr>
        <w:t>nterconectadas entre sí con una</w:t>
      </w:r>
      <w:r w:rsidRPr="00590B7E">
        <w:rPr>
          <w:noProof/>
          <w:sz w:val="24"/>
          <w:szCs w:val="24"/>
          <w:lang w:val="es-AR" w:eastAsia="es-AR"/>
        </w:rPr>
        <w:t xml:space="preserve"> doble</w:t>
      </w:r>
      <w:r w:rsidR="009D6310">
        <w:rPr>
          <w:noProof/>
          <w:sz w:val="24"/>
          <w:szCs w:val="24"/>
          <w:lang w:val="es-AR" w:eastAsia="es-AR"/>
        </w:rPr>
        <w:t xml:space="preserve"> terna</w:t>
      </w:r>
      <w:r w:rsidRPr="00590B7E">
        <w:rPr>
          <w:noProof/>
          <w:sz w:val="24"/>
          <w:szCs w:val="24"/>
          <w:lang w:val="es-AR" w:eastAsia="es-AR"/>
        </w:rPr>
        <w:t xml:space="preserve"> de conductores de cobre aislado en XLP unipolares de 185 mm2.</w:t>
      </w:r>
    </w:p>
    <w:p w14:paraId="22525ACB" w14:textId="77777777" w:rsidR="009C6CED" w:rsidRPr="00590B7E" w:rsidRDefault="009C6CED" w:rsidP="00A00C01">
      <w:pPr>
        <w:spacing w:line="276" w:lineRule="auto"/>
        <w:jc w:val="both"/>
        <w:rPr>
          <w:noProof/>
          <w:sz w:val="24"/>
          <w:szCs w:val="24"/>
          <w:lang w:val="es-AR" w:eastAsia="es-AR"/>
        </w:rPr>
      </w:pPr>
    </w:p>
    <w:p w14:paraId="4C71EB99" w14:textId="368BC34B" w:rsidR="009C6CED" w:rsidRPr="00590B7E" w:rsidRDefault="009C6CED" w:rsidP="00A00C01">
      <w:pPr>
        <w:spacing w:line="276" w:lineRule="auto"/>
        <w:jc w:val="both"/>
        <w:rPr>
          <w:noProof/>
          <w:sz w:val="24"/>
          <w:szCs w:val="24"/>
          <w:lang w:val="es-AR" w:eastAsia="es-AR"/>
        </w:rPr>
      </w:pPr>
      <w:r w:rsidRPr="00590B7E">
        <w:rPr>
          <w:noProof/>
          <w:sz w:val="24"/>
          <w:szCs w:val="24"/>
          <w:lang w:val="es-AR" w:eastAsia="es-AR"/>
        </w:rPr>
        <w:drawing>
          <wp:inline distT="0" distB="0" distL="0" distR="0" wp14:anchorId="10073385" wp14:editId="1FD481FE">
            <wp:extent cx="920750" cy="431800"/>
            <wp:effectExtent l="0" t="0" r="0" b="6350"/>
            <wp:docPr id="148663" name="Imagen 148663"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3" name="Imagen 148663" descr="Imagen que contiene Logotipo&#10;&#10;Descripción generada automáticament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20750" cy="431800"/>
                    </a:xfrm>
                    <a:prstGeom prst="rect">
                      <a:avLst/>
                    </a:prstGeom>
                    <a:noFill/>
                    <a:ln>
                      <a:noFill/>
                    </a:ln>
                  </pic:spPr>
                </pic:pic>
              </a:graphicData>
            </a:graphic>
          </wp:inline>
        </w:drawing>
      </w:r>
      <w:r w:rsidRPr="00590B7E">
        <w:rPr>
          <w:noProof/>
          <w:sz w:val="24"/>
          <w:szCs w:val="24"/>
          <w:lang w:val="es-AR" w:eastAsia="es-AR"/>
        </w:rPr>
        <w:t xml:space="preserve">       </w:t>
      </w:r>
      <w:r w:rsidRPr="00590B7E">
        <w:rPr>
          <w:noProof/>
          <w:sz w:val="24"/>
          <w:szCs w:val="24"/>
          <w:lang w:val="es-AR" w:eastAsia="es-AR"/>
        </w:rPr>
        <w:drawing>
          <wp:inline distT="0" distB="0" distL="0" distR="0" wp14:anchorId="7F5030CE" wp14:editId="371489E8">
            <wp:extent cx="952500" cy="438150"/>
            <wp:effectExtent l="0" t="0" r="0" b="0"/>
            <wp:docPr id="148662" name="Imagen 14866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62" name="Imagen 148662" descr="Imagen que contiene Texto&#10;&#10;Descripción generada automáticamente"/>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952500" cy="438150"/>
                    </a:xfrm>
                    <a:prstGeom prst="rect">
                      <a:avLst/>
                    </a:prstGeom>
                    <a:noFill/>
                    <a:ln>
                      <a:noFill/>
                    </a:ln>
                  </pic:spPr>
                </pic:pic>
              </a:graphicData>
            </a:graphic>
          </wp:inline>
        </w:drawing>
      </w:r>
      <w:r w:rsidRPr="00590B7E">
        <w:rPr>
          <w:noProof/>
          <w:sz w:val="24"/>
          <w:szCs w:val="24"/>
          <w:lang w:val="es-AR" w:eastAsia="es-AR"/>
        </w:rPr>
        <w:t xml:space="preserve">       </w:t>
      </w:r>
      <w:r w:rsidRPr="00590B7E">
        <w:rPr>
          <w:noProof/>
          <w:sz w:val="24"/>
          <w:szCs w:val="24"/>
          <w:lang w:val="es-AR" w:eastAsia="es-AR"/>
        </w:rPr>
        <w:drawing>
          <wp:inline distT="0" distB="0" distL="0" distR="0" wp14:anchorId="426D5795" wp14:editId="3D1E4F61">
            <wp:extent cx="1104900" cy="234950"/>
            <wp:effectExtent l="0" t="0" r="0" b="0"/>
            <wp:docPr id="148661" name="Imagen 148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104900" cy="234950"/>
                    </a:xfrm>
                    <a:prstGeom prst="rect">
                      <a:avLst/>
                    </a:prstGeom>
                    <a:noFill/>
                    <a:ln>
                      <a:noFill/>
                    </a:ln>
                  </pic:spPr>
                </pic:pic>
              </a:graphicData>
            </a:graphic>
          </wp:inline>
        </w:drawing>
      </w:r>
      <w:r w:rsidRPr="00590B7E">
        <w:rPr>
          <w:noProof/>
          <w:sz w:val="24"/>
          <w:szCs w:val="24"/>
          <w:lang w:val="es-AR" w:eastAsia="es-AR"/>
        </w:rPr>
        <w:t xml:space="preserve">      </w:t>
      </w:r>
      <w:r w:rsidRPr="00590B7E">
        <w:rPr>
          <w:noProof/>
          <w:sz w:val="24"/>
          <w:szCs w:val="24"/>
          <w:lang w:val="es-AR" w:eastAsia="es-AR"/>
        </w:rPr>
        <w:drawing>
          <wp:inline distT="0" distB="0" distL="0" distR="0" wp14:anchorId="77C5B5A2" wp14:editId="197587D2">
            <wp:extent cx="1073150" cy="222250"/>
            <wp:effectExtent l="0" t="0" r="0" b="6350"/>
            <wp:docPr id="148660" name="Imagen 148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1073150" cy="222250"/>
                    </a:xfrm>
                    <a:prstGeom prst="rect">
                      <a:avLst/>
                    </a:prstGeom>
                    <a:noFill/>
                    <a:ln>
                      <a:noFill/>
                    </a:ln>
                  </pic:spPr>
                </pic:pic>
              </a:graphicData>
            </a:graphic>
          </wp:inline>
        </w:drawing>
      </w:r>
      <w:r w:rsidRPr="00590B7E">
        <w:rPr>
          <w:noProof/>
          <w:sz w:val="24"/>
          <w:szCs w:val="24"/>
          <w:lang w:val="es-AR" w:eastAsia="es-AR"/>
        </w:rPr>
        <w:t xml:space="preserve">     </w:t>
      </w:r>
    </w:p>
    <w:p w14:paraId="49681BDB" w14:textId="33EBF6CE" w:rsidR="009C6CED" w:rsidRPr="00590B7E" w:rsidRDefault="009C6CED" w:rsidP="00A00C01">
      <w:pPr>
        <w:spacing w:line="276" w:lineRule="auto"/>
        <w:jc w:val="both"/>
        <w:rPr>
          <w:noProof/>
          <w:sz w:val="24"/>
          <w:szCs w:val="24"/>
          <w:lang w:val="es-AR" w:eastAsia="es-AR"/>
        </w:rPr>
      </w:pPr>
      <w:r w:rsidRPr="00590B7E">
        <w:rPr>
          <w:noProof/>
          <w:sz w:val="24"/>
          <w:szCs w:val="24"/>
          <w:lang w:val="es-AR" w:eastAsia="es-AR"/>
        </w:rPr>
        <w:t xml:space="preserve">     </w:t>
      </w:r>
      <w:r w:rsidRPr="00590B7E">
        <w:rPr>
          <w:noProof/>
          <w:sz w:val="24"/>
          <w:szCs w:val="24"/>
          <w:lang w:val="es-AR" w:eastAsia="es-AR"/>
        </w:rPr>
        <w:drawing>
          <wp:inline distT="0" distB="0" distL="0" distR="0" wp14:anchorId="76D60521" wp14:editId="7ED45C75">
            <wp:extent cx="1530350" cy="393700"/>
            <wp:effectExtent l="0" t="0" r="0" b="6350"/>
            <wp:docPr id="148659" name="Imagen 148659"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59" name="Imagen 148659" descr="Diagrama, Esquemático&#10;&#10;Descripción generada automáticamente"/>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30350" cy="393700"/>
                    </a:xfrm>
                    <a:prstGeom prst="rect">
                      <a:avLst/>
                    </a:prstGeom>
                    <a:noFill/>
                    <a:ln>
                      <a:noFill/>
                    </a:ln>
                  </pic:spPr>
                </pic:pic>
              </a:graphicData>
            </a:graphic>
          </wp:inline>
        </w:drawing>
      </w:r>
      <w:r w:rsidRPr="00590B7E">
        <w:rPr>
          <w:noProof/>
          <w:sz w:val="24"/>
          <w:szCs w:val="24"/>
          <w:lang w:val="es-AR" w:eastAsia="es-AR"/>
        </w:rPr>
        <w:t xml:space="preserve">    </w:t>
      </w:r>
      <w:r w:rsidRPr="00590B7E">
        <w:rPr>
          <w:noProof/>
          <w:sz w:val="24"/>
          <w:szCs w:val="24"/>
          <w:lang w:val="es-AR" w:eastAsia="es-AR"/>
        </w:rPr>
        <w:drawing>
          <wp:inline distT="0" distB="0" distL="0" distR="0" wp14:anchorId="0B8FB7CE" wp14:editId="1AEE968C">
            <wp:extent cx="1206500" cy="311150"/>
            <wp:effectExtent l="0" t="0" r="0" b="0"/>
            <wp:docPr id="148658" name="Imagen 148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206500" cy="311150"/>
                    </a:xfrm>
                    <a:prstGeom prst="rect">
                      <a:avLst/>
                    </a:prstGeom>
                    <a:noFill/>
                    <a:ln>
                      <a:noFill/>
                    </a:ln>
                  </pic:spPr>
                </pic:pic>
              </a:graphicData>
            </a:graphic>
          </wp:inline>
        </w:drawing>
      </w:r>
    </w:p>
    <w:p w14:paraId="3A018124" w14:textId="77777777" w:rsidR="009C6CED" w:rsidRDefault="009C6CED" w:rsidP="00A00C01">
      <w:pPr>
        <w:spacing w:line="276" w:lineRule="auto"/>
        <w:jc w:val="both"/>
        <w:rPr>
          <w:noProof/>
          <w:sz w:val="24"/>
          <w:szCs w:val="24"/>
          <w:lang w:val="es-AR" w:eastAsia="es-AR"/>
        </w:rPr>
      </w:pPr>
    </w:p>
    <w:p w14:paraId="0D362F1F" w14:textId="77777777" w:rsidR="009C6CED" w:rsidRPr="00590B7E" w:rsidRDefault="009C6CED" w:rsidP="00A00C01">
      <w:pPr>
        <w:pStyle w:val="Ttulo3"/>
        <w:spacing w:line="276" w:lineRule="auto"/>
        <w:ind w:hanging="2115"/>
        <w:rPr>
          <w:i/>
          <w:iCs/>
          <w:sz w:val="24"/>
          <w:szCs w:val="24"/>
          <w:lang w:val="es-AR"/>
        </w:rPr>
      </w:pPr>
      <w:bookmarkStart w:id="276" w:name="_Toc118843614"/>
      <w:r w:rsidRPr="00590B7E">
        <w:rPr>
          <w:i/>
          <w:iCs/>
          <w:sz w:val="24"/>
          <w:szCs w:val="24"/>
          <w:lang w:val="es-AR"/>
        </w:rPr>
        <w:t>Cable de apoyo</w:t>
      </w:r>
      <w:bookmarkEnd w:id="276"/>
    </w:p>
    <w:p w14:paraId="72BA81D7" w14:textId="77777777" w:rsidR="009C6CED" w:rsidRDefault="009C6CED" w:rsidP="00A00C01">
      <w:pPr>
        <w:spacing w:line="276" w:lineRule="auto"/>
        <w:jc w:val="both"/>
        <w:rPr>
          <w:i/>
          <w:sz w:val="24"/>
          <w:szCs w:val="24"/>
          <w:u w:val="single"/>
          <w:lang w:val="es-AR"/>
        </w:rPr>
      </w:pPr>
    </w:p>
    <w:p w14:paraId="7813FD2E" w14:textId="59B0F1B7" w:rsidR="009C6CED" w:rsidRDefault="009C6CED" w:rsidP="00A00C01">
      <w:pPr>
        <w:spacing w:line="276" w:lineRule="auto"/>
        <w:jc w:val="both"/>
        <w:rPr>
          <w:sz w:val="24"/>
          <w:szCs w:val="24"/>
          <w:lang w:val="es-AR"/>
        </w:rPr>
      </w:pPr>
      <w:r>
        <w:rPr>
          <w:sz w:val="24"/>
          <w:szCs w:val="24"/>
          <w:lang w:val="es-AR"/>
        </w:rPr>
        <w:t>Con el objetivo de reducir la intensidad de l</w:t>
      </w:r>
      <w:r w:rsidR="009D6310">
        <w:rPr>
          <w:sz w:val="24"/>
          <w:szCs w:val="24"/>
          <w:lang w:val="es-AR"/>
        </w:rPr>
        <w:t>os cables más cercano</w:t>
      </w:r>
      <w:r>
        <w:rPr>
          <w:sz w:val="24"/>
          <w:szCs w:val="24"/>
          <w:lang w:val="es-AR"/>
        </w:rPr>
        <w:t>s a la subestación de alimentación, se dispondrá de un</w:t>
      </w:r>
      <w:r w:rsidR="009D6310">
        <w:rPr>
          <w:sz w:val="24"/>
          <w:szCs w:val="24"/>
          <w:lang w:val="es-AR"/>
        </w:rPr>
        <w:t>a terna simple</w:t>
      </w:r>
      <w:r>
        <w:rPr>
          <w:sz w:val="24"/>
          <w:szCs w:val="24"/>
          <w:lang w:val="es-AR"/>
        </w:rPr>
        <w:t xml:space="preserve"> de respaldo en cada sector, el primer sector comprende las subestaciones de Hurlingham, Palomar Caseros, Santos Lugares y Villa del Parque, el segundo sector las subestaciones de, Bella Vista, Muñiz, San Miguel y </w:t>
      </w:r>
      <w:r w:rsidR="00B34CB6">
        <w:rPr>
          <w:sz w:val="24"/>
          <w:szCs w:val="24"/>
          <w:lang w:val="es-AR"/>
        </w:rPr>
        <w:t>José</w:t>
      </w:r>
      <w:r>
        <w:rPr>
          <w:sz w:val="24"/>
          <w:szCs w:val="24"/>
          <w:lang w:val="es-AR"/>
        </w:rPr>
        <w:t xml:space="preserve"> C. Paz. Ambos sectores de 10,5 km cada uno, empleando un cable de cobre aislado en XLP tripolar de </w:t>
      </w:r>
      <w:r w:rsidR="00115457">
        <w:rPr>
          <w:sz w:val="24"/>
          <w:szCs w:val="24"/>
          <w:lang w:val="es-AR"/>
        </w:rPr>
        <w:t xml:space="preserve">     </w:t>
      </w:r>
      <w:r>
        <w:rPr>
          <w:sz w:val="24"/>
          <w:szCs w:val="24"/>
          <w:lang w:val="es-AR"/>
        </w:rPr>
        <w:t>185 mm</w:t>
      </w:r>
      <w:r>
        <w:rPr>
          <w:sz w:val="24"/>
          <w:szCs w:val="24"/>
          <w:vertAlign w:val="superscript"/>
          <w:lang w:val="es-AR"/>
        </w:rPr>
        <w:t>2</w:t>
      </w:r>
      <w:r>
        <w:rPr>
          <w:sz w:val="24"/>
          <w:szCs w:val="24"/>
          <w:lang w:val="es-AR"/>
        </w:rPr>
        <w:t>.</w:t>
      </w:r>
    </w:p>
    <w:p w14:paraId="31E4B317" w14:textId="77777777" w:rsidR="009C6CED" w:rsidRDefault="009C6CED" w:rsidP="00A00C01">
      <w:pPr>
        <w:spacing w:line="276" w:lineRule="auto"/>
        <w:jc w:val="both"/>
        <w:rPr>
          <w:sz w:val="24"/>
          <w:szCs w:val="24"/>
          <w:lang w:val="es-AR"/>
        </w:rPr>
      </w:pPr>
    </w:p>
    <w:p w14:paraId="2DB74A0E" w14:textId="716E2E67" w:rsidR="009C6CED" w:rsidRDefault="009C6CED" w:rsidP="00A00C01">
      <w:pPr>
        <w:spacing w:line="276" w:lineRule="auto"/>
        <w:jc w:val="both"/>
        <w:rPr>
          <w:sz w:val="24"/>
          <w:szCs w:val="24"/>
          <w:lang w:val="es-AR"/>
        </w:rPr>
      </w:pPr>
      <w:r>
        <w:rPr>
          <w:noProof/>
          <w:lang w:val="es-AR" w:eastAsia="es-AR"/>
        </w:rPr>
        <w:drawing>
          <wp:inline distT="0" distB="0" distL="0" distR="0" wp14:anchorId="238B1435" wp14:editId="1E31A406">
            <wp:extent cx="920750" cy="431800"/>
            <wp:effectExtent l="0" t="0" r="0" b="6350"/>
            <wp:docPr id="148657" name="Imagen 148657"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57" name="Imagen 148657" descr="Imagen que contiene Logotipo&#10;&#10;Descripción generada automáticamente"/>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920750" cy="4318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2992FBD7" wp14:editId="5E239C6E">
            <wp:extent cx="952500" cy="438150"/>
            <wp:effectExtent l="0" t="0" r="0" b="0"/>
            <wp:docPr id="148656" name="Imagen 14865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56" name="Imagen 148656" descr="Imagen que contiene Texto&#10;&#10;Descripción generada automáticamente"/>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952500" cy="4381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06D41EA2" wp14:editId="5B4DE504">
            <wp:extent cx="762000" cy="234950"/>
            <wp:effectExtent l="0" t="0" r="0" b="0"/>
            <wp:docPr id="148655" name="Imagen 148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762000" cy="234950"/>
                    </a:xfrm>
                    <a:prstGeom prst="rect">
                      <a:avLst/>
                    </a:prstGeom>
                    <a:noFill/>
                    <a:ln>
                      <a:noFill/>
                    </a:ln>
                  </pic:spPr>
                </pic:pic>
              </a:graphicData>
            </a:graphic>
          </wp:inline>
        </w:drawing>
      </w:r>
      <w:r>
        <w:rPr>
          <w:noProof/>
          <w:lang w:val="es-AR" w:eastAsia="es-AR"/>
        </w:rPr>
        <w:t xml:space="preserve"> </w:t>
      </w:r>
    </w:p>
    <w:p w14:paraId="6BA0C69C" w14:textId="0BB38521" w:rsidR="009C6CED" w:rsidRDefault="009C6CED" w:rsidP="00A00C01">
      <w:pPr>
        <w:spacing w:line="276" w:lineRule="auto"/>
        <w:jc w:val="both"/>
        <w:rPr>
          <w:sz w:val="24"/>
          <w:szCs w:val="24"/>
          <w:lang w:val="es-AR"/>
        </w:rPr>
      </w:pPr>
      <w:r>
        <w:rPr>
          <w:noProof/>
          <w:lang w:val="es-AR" w:eastAsia="es-AR"/>
        </w:rPr>
        <w:drawing>
          <wp:inline distT="0" distB="0" distL="0" distR="0" wp14:anchorId="12A7D0D2" wp14:editId="6891BDDC">
            <wp:extent cx="1187450" cy="266700"/>
            <wp:effectExtent l="0" t="0" r="0" b="0"/>
            <wp:docPr id="148654" name="Imagen 148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187450" cy="2667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4B02C2F5" wp14:editId="5427C193">
            <wp:extent cx="1168400" cy="254000"/>
            <wp:effectExtent l="0" t="0" r="0" b="0"/>
            <wp:docPr id="148653" name="Imagen 148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168400" cy="254000"/>
                    </a:xfrm>
                    <a:prstGeom prst="rect">
                      <a:avLst/>
                    </a:prstGeom>
                    <a:noFill/>
                    <a:ln>
                      <a:noFill/>
                    </a:ln>
                  </pic:spPr>
                </pic:pic>
              </a:graphicData>
            </a:graphic>
          </wp:inline>
        </w:drawing>
      </w:r>
      <w:r>
        <w:rPr>
          <w:sz w:val="24"/>
          <w:szCs w:val="24"/>
          <w:lang w:val="es-AR"/>
        </w:rPr>
        <w:t xml:space="preserve">    </w:t>
      </w:r>
      <w:r>
        <w:rPr>
          <w:noProof/>
          <w:lang w:val="es-AR" w:eastAsia="es-AR"/>
        </w:rPr>
        <w:drawing>
          <wp:inline distT="0" distB="0" distL="0" distR="0" wp14:anchorId="43FE1376" wp14:editId="2CEF86DD">
            <wp:extent cx="1485900" cy="304800"/>
            <wp:effectExtent l="0" t="0" r="0" b="0"/>
            <wp:docPr id="148652" name="Imagen 148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1485900" cy="304800"/>
                    </a:xfrm>
                    <a:prstGeom prst="rect">
                      <a:avLst/>
                    </a:prstGeom>
                    <a:noFill/>
                    <a:ln>
                      <a:noFill/>
                    </a:ln>
                  </pic:spPr>
                </pic:pic>
              </a:graphicData>
            </a:graphic>
          </wp:inline>
        </w:drawing>
      </w:r>
      <w:r>
        <w:rPr>
          <w:noProof/>
          <w:lang w:val="es-AR" w:eastAsia="es-AR"/>
        </w:rPr>
        <w:t xml:space="preserve"> </w:t>
      </w:r>
    </w:p>
    <w:p w14:paraId="11F05279" w14:textId="4FD4FF15" w:rsidR="009C6CED" w:rsidRDefault="009C6CED" w:rsidP="00A00C01">
      <w:pPr>
        <w:spacing w:line="276" w:lineRule="auto"/>
        <w:jc w:val="both"/>
        <w:rPr>
          <w:sz w:val="24"/>
          <w:szCs w:val="24"/>
          <w:lang w:val="es-AR"/>
        </w:rPr>
      </w:pPr>
      <w:r>
        <w:rPr>
          <w:noProof/>
          <w:lang w:val="es-AR" w:eastAsia="es-AR"/>
        </w:rPr>
        <w:drawing>
          <wp:inline distT="0" distB="0" distL="0" distR="0" wp14:anchorId="053D6346" wp14:editId="0FACEA8F">
            <wp:extent cx="1314450" cy="317500"/>
            <wp:effectExtent l="0" t="0" r="0" b="6350"/>
            <wp:docPr id="148651" name="Imagen 148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9"/>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1314450" cy="317500"/>
                    </a:xfrm>
                    <a:prstGeom prst="rect">
                      <a:avLst/>
                    </a:prstGeom>
                    <a:noFill/>
                    <a:ln>
                      <a:noFill/>
                    </a:ln>
                  </pic:spPr>
                </pic:pic>
              </a:graphicData>
            </a:graphic>
          </wp:inline>
        </w:drawing>
      </w:r>
    </w:p>
    <w:p w14:paraId="394AAB76" w14:textId="77777777" w:rsidR="00F6761F" w:rsidRDefault="00F6761F" w:rsidP="00A00C01">
      <w:pPr>
        <w:spacing w:line="276" w:lineRule="auto"/>
        <w:jc w:val="both"/>
        <w:rPr>
          <w:sz w:val="24"/>
          <w:szCs w:val="24"/>
          <w:lang w:val="es-AR"/>
        </w:rPr>
      </w:pPr>
    </w:p>
    <w:p w14:paraId="4B98B2EA" w14:textId="77777777" w:rsidR="009C6CED" w:rsidRDefault="009C6CED" w:rsidP="00A00C01">
      <w:pPr>
        <w:pStyle w:val="Ttulo3"/>
        <w:spacing w:line="276" w:lineRule="auto"/>
        <w:ind w:hanging="2115"/>
        <w:rPr>
          <w:i/>
          <w:iCs/>
          <w:sz w:val="24"/>
          <w:szCs w:val="24"/>
          <w:lang w:val="es-AR"/>
        </w:rPr>
      </w:pPr>
      <w:bookmarkStart w:id="277" w:name="_Toc118843615"/>
      <w:r>
        <w:rPr>
          <w:i/>
          <w:iCs/>
          <w:sz w:val="24"/>
          <w:szCs w:val="24"/>
          <w:lang w:val="es-AR"/>
        </w:rPr>
        <w:t>Impedancia de una subestación de tracción</w:t>
      </w:r>
      <w:bookmarkEnd w:id="277"/>
    </w:p>
    <w:p w14:paraId="3C14955F" w14:textId="77777777" w:rsidR="009C6CED" w:rsidRDefault="009C6CED" w:rsidP="00A00C01">
      <w:pPr>
        <w:spacing w:line="276" w:lineRule="auto"/>
        <w:jc w:val="both"/>
        <w:rPr>
          <w:noProof/>
          <w:lang w:val="es-AR" w:eastAsia="es-AR"/>
        </w:rPr>
      </w:pPr>
      <w:r>
        <w:rPr>
          <w:sz w:val="24"/>
          <w:szCs w:val="24"/>
          <w:lang w:val="es-AR"/>
        </w:rPr>
        <w:t xml:space="preserve">         </w:t>
      </w:r>
    </w:p>
    <w:p w14:paraId="7CB33998" w14:textId="40F830CA" w:rsidR="009C6CED" w:rsidRDefault="009C6CED" w:rsidP="00A00C01">
      <w:pPr>
        <w:spacing w:line="276" w:lineRule="auto"/>
        <w:jc w:val="both"/>
        <w:rPr>
          <w:sz w:val="24"/>
          <w:szCs w:val="24"/>
          <w:lang w:val="es-AR"/>
        </w:rPr>
      </w:pPr>
      <w:r>
        <w:rPr>
          <w:noProof/>
          <w:lang w:val="es-AR" w:eastAsia="es-AR"/>
        </w:rPr>
        <w:drawing>
          <wp:inline distT="0" distB="0" distL="0" distR="0" wp14:anchorId="1F1619E5" wp14:editId="7D04ECAA">
            <wp:extent cx="920750" cy="279400"/>
            <wp:effectExtent l="0" t="0" r="0" b="6350"/>
            <wp:docPr id="148650" name="Imagen 148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920750" cy="2794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2DEC3923" wp14:editId="359E7B49">
            <wp:extent cx="3035300" cy="279400"/>
            <wp:effectExtent l="0" t="0" r="0" b="6350"/>
            <wp:docPr id="148649" name="Imagen 148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3035300" cy="279400"/>
                    </a:xfrm>
                    <a:prstGeom prst="rect">
                      <a:avLst/>
                    </a:prstGeom>
                    <a:noFill/>
                    <a:ln>
                      <a:noFill/>
                    </a:ln>
                  </pic:spPr>
                </pic:pic>
              </a:graphicData>
            </a:graphic>
          </wp:inline>
        </w:drawing>
      </w:r>
    </w:p>
    <w:p w14:paraId="02B5857E" w14:textId="21CF4E09" w:rsidR="009C6CED" w:rsidRDefault="009C6CED" w:rsidP="00A00C01">
      <w:pPr>
        <w:spacing w:line="276" w:lineRule="auto"/>
        <w:jc w:val="both"/>
        <w:rPr>
          <w:sz w:val="24"/>
          <w:szCs w:val="24"/>
          <w:lang w:val="es-AR"/>
        </w:rPr>
      </w:pPr>
      <w:r>
        <w:rPr>
          <w:noProof/>
          <w:lang w:val="es-AR" w:eastAsia="es-AR"/>
        </w:rPr>
        <w:drawing>
          <wp:inline distT="0" distB="0" distL="0" distR="0" wp14:anchorId="5A58D07A" wp14:editId="664C8D22">
            <wp:extent cx="1905000" cy="584200"/>
            <wp:effectExtent l="0" t="0" r="0" b="6350"/>
            <wp:docPr id="148648" name="Imagen 148648"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8" name="Imagen 148648" descr="Imagen que contiene Gráfico&#10;&#10;Descripción generada automáticamente"/>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905000" cy="584200"/>
                    </a:xfrm>
                    <a:prstGeom prst="rect">
                      <a:avLst/>
                    </a:prstGeom>
                    <a:noFill/>
                    <a:ln>
                      <a:noFill/>
                    </a:ln>
                  </pic:spPr>
                </pic:pic>
              </a:graphicData>
            </a:graphic>
          </wp:inline>
        </w:drawing>
      </w:r>
    </w:p>
    <w:p w14:paraId="030B0673" w14:textId="583DC047" w:rsidR="009C6CED" w:rsidRDefault="009C6CED" w:rsidP="00A00C01">
      <w:pPr>
        <w:widowControl/>
        <w:autoSpaceDE/>
        <w:spacing w:after="160" w:line="276" w:lineRule="auto"/>
        <w:rPr>
          <w:sz w:val="24"/>
          <w:szCs w:val="24"/>
          <w:lang w:val="es-AR"/>
        </w:rPr>
        <w:sectPr w:rsidR="009C6CED" w:rsidSect="00964EE5">
          <w:pgSz w:w="11907" w:h="16840"/>
          <w:pgMar w:top="1417" w:right="1701" w:bottom="1417" w:left="1701" w:header="709" w:footer="709" w:gutter="0"/>
          <w:cols w:space="720"/>
        </w:sectPr>
      </w:pPr>
    </w:p>
    <w:p w14:paraId="64863ED5" w14:textId="77777777" w:rsidR="009C6CED" w:rsidRDefault="009C6CED" w:rsidP="00A00C01">
      <w:pPr>
        <w:spacing w:line="276" w:lineRule="auto"/>
        <w:jc w:val="both"/>
        <w:rPr>
          <w:sz w:val="24"/>
          <w:szCs w:val="24"/>
          <w:lang w:val="es-AR"/>
        </w:rPr>
      </w:pPr>
      <w:r>
        <w:rPr>
          <w:sz w:val="24"/>
          <w:szCs w:val="24"/>
          <w:lang w:val="es-AR"/>
        </w:rPr>
        <w:lastRenderedPageBreak/>
        <w:t>Red de alimentación de las subestaciones de tracción 20kV</w:t>
      </w:r>
    </w:p>
    <w:p w14:paraId="0D255AE2" w14:textId="75B15762" w:rsidR="009C6CED" w:rsidRDefault="009C6CED" w:rsidP="00A00C01">
      <w:pPr>
        <w:spacing w:line="276" w:lineRule="auto"/>
        <w:jc w:val="center"/>
        <w:rPr>
          <w:sz w:val="24"/>
          <w:szCs w:val="24"/>
          <w:lang w:val="es-AR"/>
        </w:rPr>
      </w:pPr>
      <w:r>
        <w:rPr>
          <w:noProof/>
          <w:lang w:val="es-AR" w:eastAsia="es-AR"/>
        </w:rPr>
        <w:drawing>
          <wp:inline distT="0" distB="0" distL="0" distR="0" wp14:anchorId="1C42AD37" wp14:editId="30B59628">
            <wp:extent cx="8521700" cy="3686224"/>
            <wp:effectExtent l="0" t="0" r="0" b="9525"/>
            <wp:docPr id="148647" name="Imagen 148647" descr="Imagen de la pantalla de un video 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7" name="Imagen 148647" descr="Imagen de la pantalla de un video juego&#10;&#10;Descripción generada automáticamente con confianza baja"/>
                    <pic:cNvPicPr>
                      <a:picLocks noChangeAspect="1" noChangeArrowheads="1"/>
                    </pic:cNvPicPr>
                  </pic:nvPicPr>
                  <pic:blipFill>
                    <a:blip r:embed="rId342">
                      <a:extLst>
                        <a:ext uri="{28A0092B-C50C-407E-A947-70E740481C1C}">
                          <a14:useLocalDpi xmlns:a14="http://schemas.microsoft.com/office/drawing/2010/main" val="0"/>
                        </a:ext>
                      </a:extLst>
                    </a:blip>
                    <a:srcRect l="14635" t="13940" r="1076" b="10388"/>
                    <a:stretch>
                      <a:fillRect/>
                    </a:stretch>
                  </pic:blipFill>
                  <pic:spPr bwMode="auto">
                    <a:xfrm>
                      <a:off x="0" y="0"/>
                      <a:ext cx="8556578" cy="3701311"/>
                    </a:xfrm>
                    <a:prstGeom prst="rect">
                      <a:avLst/>
                    </a:prstGeom>
                    <a:noFill/>
                    <a:ln>
                      <a:noFill/>
                    </a:ln>
                  </pic:spPr>
                </pic:pic>
              </a:graphicData>
            </a:graphic>
          </wp:inline>
        </w:drawing>
      </w:r>
    </w:p>
    <w:p w14:paraId="6EE966FD" w14:textId="618EC6EB" w:rsidR="009C6CED" w:rsidRDefault="009C6CED" w:rsidP="00A00C01">
      <w:pPr>
        <w:pStyle w:val="Descripcin"/>
        <w:spacing w:line="276" w:lineRule="auto"/>
        <w:jc w:val="center"/>
        <w:rPr>
          <w:b w:val="0"/>
          <w:bCs w:val="0"/>
          <w:i/>
          <w:iCs/>
          <w:color w:val="auto"/>
          <w:sz w:val="20"/>
          <w:szCs w:val="20"/>
          <w:lang w:val="es-AR"/>
        </w:rPr>
      </w:pPr>
      <w:bookmarkStart w:id="278" w:name="_Toc118839466"/>
      <w:r>
        <w:rPr>
          <w:b w:val="0"/>
          <w:bCs w:val="0"/>
          <w:i/>
          <w:iCs/>
          <w:color w:val="auto"/>
          <w:sz w:val="20"/>
          <w:szCs w:val="20"/>
        </w:rPr>
        <w:t xml:space="preserve">Ilustración </w:t>
      </w:r>
      <w:r>
        <w:rPr>
          <w:b w:val="0"/>
          <w:bCs w:val="0"/>
          <w:i/>
          <w:iCs/>
          <w:color w:val="auto"/>
          <w:sz w:val="20"/>
          <w:szCs w:val="20"/>
        </w:rPr>
        <w:fldChar w:fldCharType="begin"/>
      </w:r>
      <w:r>
        <w:rPr>
          <w:b w:val="0"/>
          <w:bCs w:val="0"/>
          <w:i/>
          <w:iCs/>
          <w:color w:val="auto"/>
          <w:sz w:val="20"/>
          <w:szCs w:val="20"/>
        </w:rPr>
        <w:instrText xml:space="preserve"> SEQ Ilustración \* ARABIC </w:instrText>
      </w:r>
      <w:r>
        <w:rPr>
          <w:b w:val="0"/>
          <w:bCs w:val="0"/>
          <w:i/>
          <w:iCs/>
          <w:color w:val="auto"/>
          <w:sz w:val="20"/>
          <w:szCs w:val="20"/>
        </w:rPr>
        <w:fldChar w:fldCharType="separate"/>
      </w:r>
      <w:r w:rsidR="004034E9">
        <w:rPr>
          <w:b w:val="0"/>
          <w:bCs w:val="0"/>
          <w:i/>
          <w:iCs/>
          <w:noProof/>
          <w:color w:val="auto"/>
          <w:sz w:val="20"/>
          <w:szCs w:val="20"/>
        </w:rPr>
        <w:t>62</w:t>
      </w:r>
      <w:r>
        <w:rPr>
          <w:b w:val="0"/>
          <w:bCs w:val="0"/>
          <w:i/>
          <w:iCs/>
          <w:color w:val="auto"/>
          <w:sz w:val="20"/>
          <w:szCs w:val="20"/>
        </w:rPr>
        <w:fldChar w:fldCharType="end"/>
      </w:r>
      <w:r>
        <w:rPr>
          <w:b w:val="0"/>
          <w:bCs w:val="0"/>
          <w:i/>
          <w:iCs/>
          <w:color w:val="auto"/>
          <w:sz w:val="20"/>
          <w:szCs w:val="20"/>
        </w:rPr>
        <w:t>: Detalle red 20 kV, Retiro - Sáenz Peña. S</w:t>
      </w:r>
      <w:proofErr w:type="spellStart"/>
      <w:r>
        <w:rPr>
          <w:b w:val="0"/>
          <w:bCs w:val="0"/>
          <w:i/>
          <w:iCs/>
          <w:color w:val="auto"/>
          <w:sz w:val="20"/>
          <w:szCs w:val="20"/>
          <w:lang w:val="es-AR"/>
        </w:rPr>
        <w:t>oftware</w:t>
      </w:r>
      <w:proofErr w:type="spellEnd"/>
      <w:r>
        <w:rPr>
          <w:b w:val="0"/>
          <w:bCs w:val="0"/>
          <w:i/>
          <w:iCs/>
          <w:color w:val="auto"/>
          <w:sz w:val="20"/>
          <w:szCs w:val="20"/>
          <w:lang w:val="es-AR"/>
        </w:rPr>
        <w:t xml:space="preserve"> Proteus.</w:t>
      </w:r>
      <w:bookmarkEnd w:id="278"/>
    </w:p>
    <w:p w14:paraId="6AB51116" w14:textId="414E509A" w:rsidR="00F6761F" w:rsidRDefault="00F6761F" w:rsidP="00A00C01">
      <w:pPr>
        <w:widowControl/>
        <w:autoSpaceDE/>
        <w:autoSpaceDN/>
        <w:spacing w:after="160" w:line="276" w:lineRule="auto"/>
        <w:rPr>
          <w:lang w:val="es-AR"/>
        </w:rPr>
      </w:pPr>
      <w:r>
        <w:rPr>
          <w:lang w:val="es-AR"/>
        </w:rPr>
        <w:br w:type="page"/>
      </w:r>
    </w:p>
    <w:p w14:paraId="3F5D7646" w14:textId="0106FD36" w:rsidR="009C6CED" w:rsidRDefault="009C6CED" w:rsidP="00A00C01">
      <w:pPr>
        <w:spacing w:line="276" w:lineRule="auto"/>
        <w:rPr>
          <w:i/>
          <w:sz w:val="24"/>
          <w:szCs w:val="24"/>
          <w:lang w:val="es-AR"/>
        </w:rPr>
      </w:pPr>
      <w:r>
        <w:rPr>
          <w:i/>
          <w:sz w:val="24"/>
          <w:szCs w:val="24"/>
          <w:lang w:val="es-AR"/>
        </w:rPr>
        <w:lastRenderedPageBreak/>
        <w:t xml:space="preserve">Caídas de Tensión Tramo Hurlingham – Villa del Parque </w:t>
      </w:r>
    </w:p>
    <w:p w14:paraId="7F8F29E0" w14:textId="5880BA83" w:rsidR="009C6CED" w:rsidRDefault="009C6CED" w:rsidP="00A00C01">
      <w:pPr>
        <w:spacing w:line="276" w:lineRule="auto"/>
        <w:jc w:val="center"/>
        <w:rPr>
          <w:lang w:val="es-AR"/>
        </w:rPr>
      </w:pPr>
      <w:r>
        <w:rPr>
          <w:noProof/>
          <w:lang w:val="es-AR" w:eastAsia="es-AR"/>
        </w:rPr>
        <w:drawing>
          <wp:inline distT="0" distB="0" distL="0" distR="0" wp14:anchorId="44FBE91A" wp14:editId="4F41E33A">
            <wp:extent cx="8457663" cy="4216400"/>
            <wp:effectExtent l="0" t="0" r="635" b="0"/>
            <wp:docPr id="148646" name="Imagen 148646"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6" name="Imagen 148646" descr="Imagen que contiene Gráfico&#10;&#10;Descripción generada automáticamente"/>
                    <pic:cNvPicPr>
                      <a:picLocks noChangeAspect="1" noChangeArrowheads="1"/>
                    </pic:cNvPicPr>
                  </pic:nvPicPr>
                  <pic:blipFill>
                    <a:blip r:embed="rId343">
                      <a:extLst>
                        <a:ext uri="{28A0092B-C50C-407E-A947-70E740481C1C}">
                          <a14:useLocalDpi xmlns:a14="http://schemas.microsoft.com/office/drawing/2010/main" val="0"/>
                        </a:ext>
                      </a:extLst>
                    </a:blip>
                    <a:srcRect l="14830" t="14638" r="23180" b="25121"/>
                    <a:stretch>
                      <a:fillRect/>
                    </a:stretch>
                  </pic:blipFill>
                  <pic:spPr bwMode="auto">
                    <a:xfrm>
                      <a:off x="0" y="0"/>
                      <a:ext cx="8479701" cy="4227387"/>
                    </a:xfrm>
                    <a:prstGeom prst="rect">
                      <a:avLst/>
                    </a:prstGeom>
                    <a:noFill/>
                    <a:ln>
                      <a:noFill/>
                    </a:ln>
                  </pic:spPr>
                </pic:pic>
              </a:graphicData>
            </a:graphic>
          </wp:inline>
        </w:drawing>
      </w:r>
    </w:p>
    <w:p w14:paraId="554571D1" w14:textId="081CE061" w:rsidR="009C6CED" w:rsidRDefault="009C6CED" w:rsidP="00A00C01">
      <w:pPr>
        <w:tabs>
          <w:tab w:val="left" w:pos="4740"/>
        </w:tabs>
        <w:spacing w:line="276" w:lineRule="auto"/>
        <w:jc w:val="center"/>
        <w:rPr>
          <w:i/>
          <w:iCs/>
          <w:sz w:val="20"/>
          <w:szCs w:val="20"/>
          <w:lang w:val="es-AR"/>
        </w:rPr>
      </w:pPr>
      <w:bookmarkStart w:id="279" w:name="_Toc118839467"/>
      <w:r>
        <w:rPr>
          <w:i/>
          <w:iCs/>
          <w:sz w:val="20"/>
          <w:szCs w:val="20"/>
        </w:rPr>
        <w:t xml:space="preserve">Ilustración </w:t>
      </w:r>
      <w:r>
        <w:rPr>
          <w:i/>
          <w:iCs/>
          <w:sz w:val="20"/>
          <w:szCs w:val="20"/>
        </w:rPr>
        <w:fldChar w:fldCharType="begin"/>
      </w:r>
      <w:r>
        <w:rPr>
          <w:i/>
          <w:iCs/>
          <w:sz w:val="20"/>
          <w:szCs w:val="20"/>
        </w:rPr>
        <w:instrText xml:space="preserve"> SEQ Ilustración \* ARABIC </w:instrText>
      </w:r>
      <w:r>
        <w:rPr>
          <w:i/>
          <w:iCs/>
          <w:sz w:val="20"/>
          <w:szCs w:val="20"/>
        </w:rPr>
        <w:fldChar w:fldCharType="separate"/>
      </w:r>
      <w:r w:rsidR="004034E9">
        <w:rPr>
          <w:i/>
          <w:iCs/>
          <w:noProof/>
          <w:sz w:val="20"/>
          <w:szCs w:val="20"/>
        </w:rPr>
        <w:t>63</w:t>
      </w:r>
      <w:r>
        <w:rPr>
          <w:sz w:val="20"/>
          <w:szCs w:val="20"/>
          <w:lang w:val="es-AR"/>
        </w:rPr>
        <w:fldChar w:fldCharType="end"/>
      </w:r>
      <w:r>
        <w:rPr>
          <w:i/>
          <w:iCs/>
          <w:sz w:val="20"/>
          <w:szCs w:val="20"/>
        </w:rPr>
        <w:t>: Detalle red 20 kV, Hurlingham – Villa del Parque. S</w:t>
      </w:r>
      <w:proofErr w:type="spellStart"/>
      <w:r>
        <w:rPr>
          <w:i/>
          <w:iCs/>
          <w:sz w:val="20"/>
          <w:szCs w:val="20"/>
          <w:lang w:val="es-AR"/>
        </w:rPr>
        <w:t>oftware</w:t>
      </w:r>
      <w:proofErr w:type="spellEnd"/>
      <w:r>
        <w:rPr>
          <w:i/>
          <w:iCs/>
          <w:sz w:val="20"/>
          <w:szCs w:val="20"/>
          <w:lang w:val="es-AR"/>
        </w:rPr>
        <w:t xml:space="preserve"> Proteus.</w:t>
      </w:r>
      <w:bookmarkEnd w:id="279"/>
    </w:p>
    <w:p w14:paraId="642C4EDE" w14:textId="2DB714CB" w:rsidR="00590B7E" w:rsidRDefault="00590B7E" w:rsidP="00A00C01">
      <w:pPr>
        <w:widowControl/>
        <w:autoSpaceDE/>
        <w:autoSpaceDN/>
        <w:spacing w:after="160" w:line="276" w:lineRule="auto"/>
        <w:rPr>
          <w:i/>
          <w:iCs/>
          <w:lang w:val="es-AR"/>
        </w:rPr>
      </w:pPr>
      <w:r>
        <w:rPr>
          <w:i/>
          <w:iCs/>
          <w:lang w:val="es-AR"/>
        </w:rPr>
        <w:br w:type="page"/>
      </w:r>
    </w:p>
    <w:p w14:paraId="7C2595CC" w14:textId="77777777" w:rsidR="009C6CED" w:rsidRDefault="009C6CED" w:rsidP="00A00C01">
      <w:pPr>
        <w:tabs>
          <w:tab w:val="left" w:pos="4740"/>
        </w:tabs>
        <w:spacing w:line="276" w:lineRule="auto"/>
        <w:rPr>
          <w:i/>
          <w:iCs/>
          <w:sz w:val="24"/>
          <w:szCs w:val="24"/>
          <w:lang w:val="es-AR"/>
        </w:rPr>
      </w:pPr>
      <w:r>
        <w:rPr>
          <w:i/>
          <w:iCs/>
          <w:sz w:val="24"/>
          <w:szCs w:val="24"/>
          <w:lang w:val="es-AR"/>
        </w:rPr>
        <w:lastRenderedPageBreak/>
        <w:t xml:space="preserve">Caídas de Tensión Tramo Villa de Parque – Retiro </w:t>
      </w:r>
    </w:p>
    <w:p w14:paraId="531F0CC6" w14:textId="5E154E43" w:rsidR="009C6CED" w:rsidRDefault="009C6CED" w:rsidP="00A00C01">
      <w:pPr>
        <w:tabs>
          <w:tab w:val="left" w:pos="4740"/>
        </w:tabs>
        <w:spacing w:line="276" w:lineRule="auto"/>
        <w:jc w:val="center"/>
        <w:rPr>
          <w:lang w:val="es-AR"/>
        </w:rPr>
      </w:pPr>
      <w:r>
        <w:rPr>
          <w:noProof/>
          <w:lang w:val="es-AR" w:eastAsia="es-AR"/>
        </w:rPr>
        <w:drawing>
          <wp:inline distT="0" distB="0" distL="0" distR="0" wp14:anchorId="0F2A6749" wp14:editId="334BD645">
            <wp:extent cx="8411112" cy="3892550"/>
            <wp:effectExtent l="0" t="0" r="9525" b="0"/>
            <wp:docPr id="148645" name="Imagen 148645" descr="Pantalla de juego de computador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5" name="Imagen 148645" descr="Pantalla de juego de computadora&#10;&#10;Descripción generada automáticamente con confianza baja"/>
                    <pic:cNvPicPr>
                      <a:picLocks noChangeAspect="1" noChangeArrowheads="1"/>
                    </pic:cNvPicPr>
                  </pic:nvPicPr>
                  <pic:blipFill>
                    <a:blip r:embed="rId344">
                      <a:extLst>
                        <a:ext uri="{28A0092B-C50C-407E-A947-70E740481C1C}">
                          <a14:useLocalDpi xmlns:a14="http://schemas.microsoft.com/office/drawing/2010/main" val="0"/>
                        </a:ext>
                      </a:extLst>
                    </a:blip>
                    <a:srcRect l="14064" t="26804" r="8481" b="18001"/>
                    <a:stretch>
                      <a:fillRect/>
                    </a:stretch>
                  </pic:blipFill>
                  <pic:spPr bwMode="auto">
                    <a:xfrm>
                      <a:off x="0" y="0"/>
                      <a:ext cx="8435624" cy="3903894"/>
                    </a:xfrm>
                    <a:prstGeom prst="rect">
                      <a:avLst/>
                    </a:prstGeom>
                    <a:noFill/>
                    <a:ln>
                      <a:noFill/>
                    </a:ln>
                  </pic:spPr>
                </pic:pic>
              </a:graphicData>
            </a:graphic>
          </wp:inline>
        </w:drawing>
      </w:r>
    </w:p>
    <w:p w14:paraId="6939EFC7" w14:textId="6EADD287" w:rsidR="009C6CED" w:rsidRDefault="009C6CED" w:rsidP="00A00C01">
      <w:pPr>
        <w:tabs>
          <w:tab w:val="left" w:pos="4740"/>
        </w:tabs>
        <w:spacing w:line="276" w:lineRule="auto"/>
        <w:jc w:val="center"/>
        <w:rPr>
          <w:sz w:val="20"/>
          <w:szCs w:val="20"/>
          <w:lang w:val="es-AR"/>
        </w:rPr>
      </w:pPr>
      <w:bookmarkStart w:id="280" w:name="_Toc118839468"/>
      <w:r>
        <w:rPr>
          <w:i/>
          <w:iCs/>
          <w:sz w:val="20"/>
          <w:szCs w:val="20"/>
        </w:rPr>
        <w:t xml:space="preserve">Ilustración </w:t>
      </w:r>
      <w:r>
        <w:rPr>
          <w:i/>
          <w:iCs/>
          <w:sz w:val="20"/>
          <w:szCs w:val="20"/>
        </w:rPr>
        <w:fldChar w:fldCharType="begin"/>
      </w:r>
      <w:r>
        <w:rPr>
          <w:i/>
          <w:iCs/>
          <w:sz w:val="20"/>
          <w:szCs w:val="20"/>
        </w:rPr>
        <w:instrText xml:space="preserve"> SEQ Ilustración \* ARABIC </w:instrText>
      </w:r>
      <w:r>
        <w:rPr>
          <w:i/>
          <w:iCs/>
          <w:sz w:val="20"/>
          <w:szCs w:val="20"/>
        </w:rPr>
        <w:fldChar w:fldCharType="separate"/>
      </w:r>
      <w:r w:rsidR="004034E9">
        <w:rPr>
          <w:i/>
          <w:iCs/>
          <w:noProof/>
          <w:sz w:val="20"/>
          <w:szCs w:val="20"/>
        </w:rPr>
        <w:t>64</w:t>
      </w:r>
      <w:r>
        <w:rPr>
          <w:sz w:val="20"/>
          <w:szCs w:val="20"/>
          <w:lang w:val="es-AR"/>
        </w:rPr>
        <w:fldChar w:fldCharType="end"/>
      </w:r>
      <w:r>
        <w:rPr>
          <w:i/>
          <w:iCs/>
          <w:sz w:val="20"/>
          <w:szCs w:val="20"/>
        </w:rPr>
        <w:t>: Detalle red 20 kV, Hurlingham – Villa del Parque. S</w:t>
      </w:r>
      <w:proofErr w:type="spellStart"/>
      <w:r>
        <w:rPr>
          <w:i/>
          <w:iCs/>
          <w:sz w:val="20"/>
          <w:szCs w:val="20"/>
          <w:lang w:val="es-AR"/>
        </w:rPr>
        <w:t>oftware</w:t>
      </w:r>
      <w:proofErr w:type="spellEnd"/>
      <w:r>
        <w:rPr>
          <w:i/>
          <w:iCs/>
          <w:sz w:val="20"/>
          <w:szCs w:val="20"/>
          <w:lang w:val="es-AR"/>
        </w:rPr>
        <w:t xml:space="preserve"> Proteus.</w:t>
      </w:r>
      <w:bookmarkEnd w:id="280"/>
    </w:p>
    <w:p w14:paraId="6EB09C0D" w14:textId="77777777" w:rsidR="009C6CED" w:rsidRDefault="009C6CED" w:rsidP="00A00C01">
      <w:pPr>
        <w:widowControl/>
        <w:autoSpaceDE/>
        <w:autoSpaceDN/>
        <w:spacing w:line="276" w:lineRule="auto"/>
        <w:rPr>
          <w:sz w:val="20"/>
          <w:szCs w:val="20"/>
          <w:lang w:val="es-AR"/>
        </w:rPr>
        <w:sectPr w:rsidR="009C6CED" w:rsidSect="00196972">
          <w:pgSz w:w="16840" w:h="11907" w:orient="landscape"/>
          <w:pgMar w:top="1417" w:right="1701" w:bottom="1417" w:left="1701" w:header="709" w:footer="709" w:gutter="0"/>
          <w:cols w:space="720"/>
        </w:sectPr>
      </w:pPr>
    </w:p>
    <w:p w14:paraId="085F9B1B" w14:textId="77777777" w:rsidR="009C6CED" w:rsidRDefault="009C6CED" w:rsidP="00A00C01">
      <w:pPr>
        <w:pStyle w:val="Ttulo2"/>
        <w:spacing w:line="276" w:lineRule="auto"/>
        <w:rPr>
          <w:rFonts w:ascii="Franklin Gothic Medium" w:hAnsi="Franklin Gothic Medium"/>
          <w:color w:val="auto"/>
          <w:sz w:val="28"/>
          <w:szCs w:val="28"/>
        </w:rPr>
      </w:pPr>
      <w:bookmarkStart w:id="281" w:name="_Toc118843616"/>
      <w:r>
        <w:rPr>
          <w:rFonts w:ascii="Franklin Gothic Medium" w:hAnsi="Franklin Gothic Medium"/>
          <w:color w:val="auto"/>
          <w:sz w:val="28"/>
          <w:szCs w:val="28"/>
        </w:rPr>
        <w:lastRenderedPageBreak/>
        <w:t>Conductores de alimentación para los Transformadores de Tracción</w:t>
      </w:r>
      <w:bookmarkEnd w:id="281"/>
    </w:p>
    <w:p w14:paraId="56CE225D" w14:textId="77777777" w:rsidR="009C6CED" w:rsidRDefault="009C6CED" w:rsidP="00A00C01">
      <w:pPr>
        <w:spacing w:line="276" w:lineRule="auto"/>
        <w:jc w:val="both"/>
        <w:rPr>
          <w:iCs/>
          <w:sz w:val="24"/>
          <w:szCs w:val="24"/>
          <w:u w:val="single"/>
        </w:rPr>
      </w:pPr>
      <w:r>
        <w:rPr>
          <w:sz w:val="28"/>
          <w:szCs w:val="28"/>
        </w:rPr>
        <w:t xml:space="preserve"> </w:t>
      </w:r>
    </w:p>
    <w:p w14:paraId="3D093588" w14:textId="77777777" w:rsidR="009C6CED" w:rsidRDefault="009C6CED" w:rsidP="00A00C01">
      <w:pPr>
        <w:spacing w:line="276" w:lineRule="auto"/>
        <w:jc w:val="both"/>
        <w:rPr>
          <w:sz w:val="24"/>
          <w:szCs w:val="24"/>
        </w:rPr>
      </w:pPr>
      <w:r>
        <w:rPr>
          <w:sz w:val="24"/>
          <w:szCs w:val="24"/>
        </w:rPr>
        <w:t>La intensidad demandada por el transformador de tracción viene dada por los siguientes regímenes de carga:</w:t>
      </w:r>
    </w:p>
    <w:p w14:paraId="255783E4" w14:textId="77777777" w:rsidR="009C6CED" w:rsidRDefault="009C6CED" w:rsidP="00A00C01">
      <w:pPr>
        <w:spacing w:line="276" w:lineRule="auto"/>
        <w:jc w:val="both"/>
        <w:rPr>
          <w:sz w:val="24"/>
          <w:szCs w:val="24"/>
          <w:lang w:val="es-AR"/>
        </w:rPr>
      </w:pPr>
    </w:p>
    <w:p w14:paraId="296B815E" w14:textId="77777777" w:rsidR="009C6CED" w:rsidRDefault="009C6CED" w:rsidP="00A00C01">
      <w:pPr>
        <w:numPr>
          <w:ilvl w:val="0"/>
          <w:numId w:val="37"/>
        </w:numPr>
        <w:spacing w:line="276" w:lineRule="auto"/>
        <w:jc w:val="both"/>
        <w:rPr>
          <w:iCs/>
          <w:sz w:val="24"/>
          <w:szCs w:val="24"/>
          <w:lang w:val="es-AR"/>
        </w:rPr>
      </w:pPr>
      <w:r>
        <w:rPr>
          <w:iCs/>
          <w:sz w:val="24"/>
          <w:szCs w:val="24"/>
        </w:rPr>
        <w:t>100 % Régimen nominal</w:t>
      </w:r>
    </w:p>
    <w:p w14:paraId="1C4ECE30" w14:textId="77777777" w:rsidR="009C6CED" w:rsidRDefault="009C6CED" w:rsidP="00A00C01">
      <w:pPr>
        <w:spacing w:line="276" w:lineRule="auto"/>
        <w:jc w:val="both"/>
        <w:rPr>
          <w:sz w:val="24"/>
          <w:szCs w:val="24"/>
          <w:lang w:val="es-AR"/>
        </w:rPr>
      </w:pPr>
    </w:p>
    <w:p w14:paraId="1648D584" w14:textId="76827F15" w:rsidR="009C6CED" w:rsidRDefault="009C6CED" w:rsidP="00A00C01">
      <w:pPr>
        <w:spacing w:line="276" w:lineRule="auto"/>
        <w:jc w:val="both"/>
        <w:rPr>
          <w:sz w:val="24"/>
          <w:szCs w:val="24"/>
          <w:lang w:val="es-AR"/>
        </w:rPr>
      </w:pPr>
      <w:r>
        <w:rPr>
          <w:noProof/>
          <w:lang w:val="es-AR" w:eastAsia="es-AR"/>
        </w:rPr>
        <w:drawing>
          <wp:inline distT="0" distB="0" distL="0" distR="0" wp14:anchorId="68C91104" wp14:editId="5058B772">
            <wp:extent cx="1778000" cy="476250"/>
            <wp:effectExtent l="0" t="0" r="0" b="0"/>
            <wp:docPr id="148644" name="Imagen 14864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4" name="Imagen 148644" descr="Texto&#10;&#10;Descripción generada automáticamente con confianza media"/>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778000" cy="476250"/>
                    </a:xfrm>
                    <a:prstGeom prst="rect">
                      <a:avLst/>
                    </a:prstGeom>
                    <a:noFill/>
                    <a:ln>
                      <a:noFill/>
                    </a:ln>
                  </pic:spPr>
                </pic:pic>
              </a:graphicData>
            </a:graphic>
          </wp:inline>
        </w:drawing>
      </w:r>
    </w:p>
    <w:p w14:paraId="0333E6C6" w14:textId="77777777" w:rsidR="009C6CED" w:rsidRDefault="009C6CED" w:rsidP="00A00C01">
      <w:pPr>
        <w:spacing w:line="276" w:lineRule="auto"/>
        <w:jc w:val="both"/>
        <w:rPr>
          <w:sz w:val="24"/>
          <w:szCs w:val="24"/>
          <w:lang w:val="es-AR"/>
        </w:rPr>
      </w:pPr>
    </w:p>
    <w:p w14:paraId="7928E7C8" w14:textId="77777777" w:rsidR="009C6CED" w:rsidRDefault="009C6CED" w:rsidP="00A00C01">
      <w:pPr>
        <w:numPr>
          <w:ilvl w:val="0"/>
          <w:numId w:val="37"/>
        </w:numPr>
        <w:spacing w:line="276" w:lineRule="auto"/>
        <w:jc w:val="both"/>
        <w:rPr>
          <w:sz w:val="24"/>
          <w:szCs w:val="24"/>
          <w:lang w:val="es-AR"/>
        </w:rPr>
      </w:pPr>
      <w:r>
        <w:rPr>
          <w:iCs/>
          <w:sz w:val="24"/>
          <w:szCs w:val="24"/>
        </w:rPr>
        <w:t xml:space="preserve">150 % Sobrecarga durante un máximo de 2 </w:t>
      </w:r>
      <w:proofErr w:type="spellStart"/>
      <w:r>
        <w:rPr>
          <w:iCs/>
          <w:sz w:val="24"/>
          <w:szCs w:val="24"/>
        </w:rPr>
        <w:t>hs</w:t>
      </w:r>
      <w:proofErr w:type="spellEnd"/>
    </w:p>
    <w:p w14:paraId="3150EA28" w14:textId="77777777" w:rsidR="009C6CED" w:rsidRDefault="009C6CED" w:rsidP="00A00C01">
      <w:pPr>
        <w:spacing w:line="276" w:lineRule="auto"/>
        <w:jc w:val="both"/>
        <w:rPr>
          <w:sz w:val="24"/>
          <w:szCs w:val="24"/>
          <w:lang w:val="es-AR"/>
        </w:rPr>
      </w:pPr>
    </w:p>
    <w:p w14:paraId="0833CCBD" w14:textId="4BA3FB7B" w:rsidR="009C6CED" w:rsidRDefault="009C6CED" w:rsidP="00A00C01">
      <w:pPr>
        <w:spacing w:line="276" w:lineRule="auto"/>
        <w:jc w:val="both"/>
        <w:rPr>
          <w:sz w:val="24"/>
          <w:szCs w:val="24"/>
          <w:lang w:val="es-AR"/>
        </w:rPr>
      </w:pPr>
      <w:r>
        <w:rPr>
          <w:noProof/>
          <w:lang w:val="es-AR" w:eastAsia="es-AR"/>
        </w:rPr>
        <w:drawing>
          <wp:inline distT="0" distB="0" distL="0" distR="0" wp14:anchorId="049EBAD2" wp14:editId="62ED7B67">
            <wp:extent cx="2178050" cy="476250"/>
            <wp:effectExtent l="0" t="0" r="0" b="0"/>
            <wp:docPr id="148643" name="Imagen 148643"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3" name="Imagen 148643" descr="Texto&#10;&#10;Descripción generada automáticamente con confianza media"/>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178050" cy="476250"/>
                    </a:xfrm>
                    <a:prstGeom prst="rect">
                      <a:avLst/>
                    </a:prstGeom>
                    <a:noFill/>
                    <a:ln>
                      <a:noFill/>
                    </a:ln>
                  </pic:spPr>
                </pic:pic>
              </a:graphicData>
            </a:graphic>
          </wp:inline>
        </w:drawing>
      </w:r>
    </w:p>
    <w:p w14:paraId="464217B9" w14:textId="77777777" w:rsidR="009C6CED" w:rsidRDefault="009C6CED" w:rsidP="00A00C01">
      <w:pPr>
        <w:spacing w:line="276" w:lineRule="auto"/>
        <w:jc w:val="both"/>
        <w:rPr>
          <w:sz w:val="24"/>
          <w:szCs w:val="24"/>
          <w:lang w:val="es-AR"/>
        </w:rPr>
      </w:pPr>
    </w:p>
    <w:p w14:paraId="7094DC5C" w14:textId="77777777" w:rsidR="009C6CED" w:rsidRDefault="009C6CED" w:rsidP="00A00C01">
      <w:pPr>
        <w:numPr>
          <w:ilvl w:val="0"/>
          <w:numId w:val="37"/>
        </w:numPr>
        <w:spacing w:line="276" w:lineRule="auto"/>
        <w:jc w:val="both"/>
        <w:rPr>
          <w:sz w:val="24"/>
          <w:szCs w:val="24"/>
          <w:lang w:val="es-AR"/>
        </w:rPr>
      </w:pPr>
      <w:r>
        <w:rPr>
          <w:iCs/>
          <w:sz w:val="24"/>
          <w:szCs w:val="24"/>
        </w:rPr>
        <w:t>300 % Sobrecarga durante un máximo de 5 minutos</w:t>
      </w:r>
    </w:p>
    <w:p w14:paraId="19D6B28E" w14:textId="77777777" w:rsidR="009C6CED" w:rsidRDefault="009C6CED" w:rsidP="00A00C01">
      <w:pPr>
        <w:spacing w:line="276" w:lineRule="auto"/>
        <w:ind w:left="1080"/>
        <w:jc w:val="both"/>
        <w:rPr>
          <w:sz w:val="24"/>
          <w:szCs w:val="24"/>
          <w:lang w:val="es-AR"/>
        </w:rPr>
      </w:pPr>
    </w:p>
    <w:p w14:paraId="5C8CB23F" w14:textId="73FFC9E7" w:rsidR="009C6CED" w:rsidRDefault="009C6CED" w:rsidP="00A00C01">
      <w:pPr>
        <w:spacing w:line="276" w:lineRule="auto"/>
        <w:jc w:val="both"/>
        <w:rPr>
          <w:sz w:val="24"/>
          <w:szCs w:val="24"/>
          <w:lang w:val="es-AR"/>
        </w:rPr>
      </w:pPr>
      <w:r>
        <w:rPr>
          <w:noProof/>
          <w:lang w:val="es-AR" w:eastAsia="es-AR"/>
        </w:rPr>
        <w:drawing>
          <wp:inline distT="0" distB="0" distL="0" distR="0" wp14:anchorId="5871C123" wp14:editId="77CC4F01">
            <wp:extent cx="2178050" cy="463550"/>
            <wp:effectExtent l="0" t="0" r="0" b="0"/>
            <wp:docPr id="148642" name="Imagen 148642"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2" name="Imagen 148642" descr="Texto&#10;&#10;Descripción generada automáticamente con confianza media"/>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2178050" cy="463550"/>
                    </a:xfrm>
                    <a:prstGeom prst="rect">
                      <a:avLst/>
                    </a:prstGeom>
                    <a:noFill/>
                    <a:ln>
                      <a:noFill/>
                    </a:ln>
                  </pic:spPr>
                </pic:pic>
              </a:graphicData>
            </a:graphic>
          </wp:inline>
        </w:drawing>
      </w:r>
    </w:p>
    <w:p w14:paraId="1C9F11BA" w14:textId="77777777" w:rsidR="009C6CED" w:rsidRDefault="009C6CED" w:rsidP="00A00C01">
      <w:pPr>
        <w:spacing w:line="276" w:lineRule="auto"/>
        <w:jc w:val="both"/>
        <w:rPr>
          <w:sz w:val="24"/>
          <w:szCs w:val="24"/>
          <w:lang w:val="es-AR"/>
        </w:rPr>
      </w:pPr>
    </w:p>
    <w:p w14:paraId="1D77C332" w14:textId="77777777" w:rsidR="009C6CED" w:rsidRDefault="009C6CED" w:rsidP="00A00C01">
      <w:pPr>
        <w:spacing w:line="276" w:lineRule="auto"/>
        <w:jc w:val="both"/>
        <w:rPr>
          <w:sz w:val="24"/>
          <w:szCs w:val="24"/>
          <w:lang w:val="es-AR"/>
        </w:rPr>
      </w:pPr>
      <w:r>
        <w:rPr>
          <w:sz w:val="24"/>
          <w:szCs w:val="24"/>
          <w:lang w:val="es-AR"/>
        </w:rPr>
        <w:t>La alimentación a los transformadores se efectúa colocando un cable unipolar por fase de 50 mm</w:t>
      </w:r>
      <w:r>
        <w:rPr>
          <w:sz w:val="24"/>
          <w:szCs w:val="24"/>
          <w:vertAlign w:val="superscript"/>
          <w:lang w:val="es-AR"/>
        </w:rPr>
        <w:t>2</w:t>
      </w:r>
      <w:r>
        <w:rPr>
          <w:sz w:val="24"/>
          <w:szCs w:val="24"/>
          <w:lang w:val="es-AR"/>
        </w:rPr>
        <w:t xml:space="preserve"> de sección, conductores de cobre, aislación seca de polietileno reticulado, tipo </w:t>
      </w:r>
      <w:proofErr w:type="spellStart"/>
      <w:r>
        <w:rPr>
          <w:sz w:val="24"/>
          <w:szCs w:val="24"/>
          <w:lang w:val="es-AR"/>
        </w:rPr>
        <w:t>Retenax</w:t>
      </w:r>
      <w:proofErr w:type="spellEnd"/>
      <w:r>
        <w:rPr>
          <w:sz w:val="24"/>
          <w:szCs w:val="24"/>
          <w:lang w:val="es-AR"/>
        </w:rPr>
        <w:t xml:space="preserve"> de la marca </w:t>
      </w:r>
      <w:proofErr w:type="spellStart"/>
      <w:r>
        <w:rPr>
          <w:sz w:val="24"/>
          <w:szCs w:val="24"/>
          <w:lang w:val="es-AR"/>
        </w:rPr>
        <w:t>Prysmian</w:t>
      </w:r>
      <w:proofErr w:type="spellEnd"/>
      <w:r>
        <w:rPr>
          <w:sz w:val="24"/>
          <w:szCs w:val="24"/>
          <w:lang w:val="es-AR"/>
        </w:rPr>
        <w:t xml:space="preserve">.    </w:t>
      </w:r>
    </w:p>
    <w:p w14:paraId="1688189A" w14:textId="77777777" w:rsidR="009C6CED" w:rsidRDefault="009C6CED" w:rsidP="00A00C01">
      <w:pPr>
        <w:spacing w:line="276" w:lineRule="auto"/>
        <w:jc w:val="both"/>
        <w:rPr>
          <w:sz w:val="24"/>
          <w:szCs w:val="24"/>
          <w:lang w:val="es-AR"/>
        </w:rPr>
      </w:pPr>
    </w:p>
    <w:p w14:paraId="7E2491B3" w14:textId="7856E6E8" w:rsidR="009C6CED" w:rsidRDefault="009C6CED" w:rsidP="00A00C01">
      <w:pPr>
        <w:keepNext/>
        <w:spacing w:line="276" w:lineRule="auto"/>
        <w:jc w:val="center"/>
      </w:pPr>
      <w:r>
        <w:rPr>
          <w:noProof/>
          <w:lang w:val="es-AR" w:eastAsia="es-AR"/>
        </w:rPr>
        <mc:AlternateContent>
          <mc:Choice Requires="wps">
            <w:drawing>
              <wp:anchor distT="0" distB="0" distL="114300" distR="114300" simplePos="0" relativeHeight="251637248" behindDoc="0" locked="0" layoutInCell="1" allowOverlap="1" wp14:anchorId="22184199" wp14:editId="2D1F2C5D">
                <wp:simplePos x="0" y="0"/>
                <wp:positionH relativeFrom="column">
                  <wp:posOffset>186690</wp:posOffset>
                </wp:positionH>
                <wp:positionV relativeFrom="paragraph">
                  <wp:posOffset>1449070</wp:posOffset>
                </wp:positionV>
                <wp:extent cx="4800600" cy="128270"/>
                <wp:effectExtent l="0" t="0" r="19050" b="24130"/>
                <wp:wrapNone/>
                <wp:docPr id="148689" name="Rectángulo 148689"/>
                <wp:cNvGraphicFramePr/>
                <a:graphic xmlns:a="http://schemas.openxmlformats.org/drawingml/2006/main">
                  <a:graphicData uri="http://schemas.microsoft.com/office/word/2010/wordprocessingShape">
                    <wps:wsp>
                      <wps:cNvSpPr/>
                      <wps:spPr>
                        <a:xfrm>
                          <a:off x="0" y="0"/>
                          <a:ext cx="4800600" cy="12827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374709" id="Rectángulo 148689" o:spid="_x0000_s1026" style="position:absolute;margin-left:14.7pt;margin-top:114.1pt;width:378pt;height:10.1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" filled="f" strokecolor="red" strokeweight="1.5pt"/>
            </w:pict>
          </mc:Fallback>
        </mc:AlternateContent>
      </w:r>
      <w:r>
        <w:rPr>
          <w:noProof/>
          <w:sz w:val="24"/>
          <w:szCs w:val="24"/>
          <w:lang w:val="es-AR" w:eastAsia="es-AR"/>
        </w:rPr>
        <w:drawing>
          <wp:inline distT="0" distB="0" distL="0" distR="0" wp14:anchorId="1F0B340F" wp14:editId="114D34DE">
            <wp:extent cx="5397500" cy="1574800"/>
            <wp:effectExtent l="0" t="0" r="0" b="6350"/>
            <wp:docPr id="148641" name="Imagen 14864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1" name="Imagen 148641" descr="Imagen que contiene Texto&#10;&#10;Descripción generada automáticamente"/>
                    <pic:cNvPicPr>
                      <a:picLocks noChangeAspect="1" noChangeArrowheads="1"/>
                    </pic:cNvPicPr>
                  </pic:nvPicPr>
                  <pic:blipFill>
                    <a:blip r:embed="rId348">
                      <a:extLst>
                        <a:ext uri="{28A0092B-C50C-407E-A947-70E740481C1C}">
                          <a14:useLocalDpi xmlns:a14="http://schemas.microsoft.com/office/drawing/2010/main" val="0"/>
                        </a:ext>
                      </a:extLst>
                    </a:blip>
                    <a:srcRect l="5235" t="27031" r="9018" b="22942"/>
                    <a:stretch>
                      <a:fillRect/>
                    </a:stretch>
                  </pic:blipFill>
                  <pic:spPr bwMode="auto">
                    <a:xfrm>
                      <a:off x="0" y="0"/>
                      <a:ext cx="5397500" cy="1574800"/>
                    </a:xfrm>
                    <a:prstGeom prst="rect">
                      <a:avLst/>
                    </a:prstGeom>
                    <a:noFill/>
                    <a:ln>
                      <a:noFill/>
                    </a:ln>
                  </pic:spPr>
                </pic:pic>
              </a:graphicData>
            </a:graphic>
          </wp:inline>
        </w:drawing>
      </w:r>
    </w:p>
    <w:p w14:paraId="5BF68459" w14:textId="31B45EFB" w:rsidR="009C6CED" w:rsidRDefault="009C6CED" w:rsidP="00A00C01">
      <w:pPr>
        <w:keepNext/>
        <w:spacing w:line="276" w:lineRule="auto"/>
        <w:jc w:val="center"/>
      </w:pPr>
      <w:r>
        <w:rPr>
          <w:noProof/>
          <w:lang w:val="es-AR" w:eastAsia="es-AR"/>
        </w:rPr>
        <w:drawing>
          <wp:inline distT="0" distB="0" distL="0" distR="0" wp14:anchorId="0BD8DCD9" wp14:editId="6396F7FC">
            <wp:extent cx="5353050" cy="1123950"/>
            <wp:effectExtent l="0" t="0" r="0" b="0"/>
            <wp:docPr id="148640" name="Imagen 14864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0" name="Imagen 148640" descr="Diagrama&#10;&#10;Descripción generada automáticamente con confianza media"/>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353050" cy="1123950"/>
                    </a:xfrm>
                    <a:prstGeom prst="rect">
                      <a:avLst/>
                    </a:prstGeom>
                    <a:noFill/>
                    <a:ln>
                      <a:noFill/>
                    </a:ln>
                  </pic:spPr>
                </pic:pic>
              </a:graphicData>
            </a:graphic>
          </wp:inline>
        </w:drawing>
      </w:r>
    </w:p>
    <w:p w14:paraId="1B404225" w14:textId="1836C173" w:rsidR="009C6CED" w:rsidRDefault="009C6CED" w:rsidP="00A00C01">
      <w:pPr>
        <w:keepNext/>
        <w:spacing w:line="276" w:lineRule="auto"/>
        <w:jc w:val="center"/>
      </w:pPr>
      <w:r>
        <w:rPr>
          <w:noProof/>
          <w:lang w:val="es-AR" w:eastAsia="es-AR"/>
        </w:rPr>
        <w:drawing>
          <wp:inline distT="0" distB="0" distL="0" distR="0" wp14:anchorId="199D298E" wp14:editId="67CF5683">
            <wp:extent cx="5397500" cy="184150"/>
            <wp:effectExtent l="0" t="0" r="0" b="6350"/>
            <wp:docPr id="148639" name="Imagen 14863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9" name="Imagen 148639" descr="Imagen que contiene Texto&#10;&#10;Descripción generada automáticamente"/>
                    <pic:cNvPicPr>
                      <a:picLocks noChangeAspect="1" noChangeArrowheads="1"/>
                    </pic:cNvPicPr>
                  </pic:nvPicPr>
                  <pic:blipFill>
                    <a:blip r:embed="rId350">
                      <a:extLst>
                        <a:ext uri="{28A0092B-C50C-407E-A947-70E740481C1C}">
                          <a14:useLocalDpi xmlns:a14="http://schemas.microsoft.com/office/drawing/2010/main" val="0"/>
                        </a:ext>
                      </a:extLst>
                    </a:blip>
                    <a:srcRect l="10429" t="66496" r="13844" b="28934"/>
                    <a:stretch>
                      <a:fillRect/>
                    </a:stretch>
                  </pic:blipFill>
                  <pic:spPr bwMode="auto">
                    <a:xfrm>
                      <a:off x="0" y="0"/>
                      <a:ext cx="5397500" cy="184150"/>
                    </a:xfrm>
                    <a:prstGeom prst="rect">
                      <a:avLst/>
                    </a:prstGeom>
                    <a:noFill/>
                    <a:ln>
                      <a:noFill/>
                    </a:ln>
                  </pic:spPr>
                </pic:pic>
              </a:graphicData>
            </a:graphic>
          </wp:inline>
        </w:drawing>
      </w:r>
    </w:p>
    <w:p w14:paraId="0B3649EE" w14:textId="24429495" w:rsidR="009C6CED" w:rsidRDefault="009C6CED" w:rsidP="00A00C01">
      <w:pPr>
        <w:pStyle w:val="Descripcin"/>
        <w:spacing w:line="276" w:lineRule="auto"/>
        <w:jc w:val="center"/>
        <w:rPr>
          <w:b w:val="0"/>
          <w:i/>
          <w:noProof/>
          <w:color w:val="0D0D0D" w:themeColor="text1" w:themeTint="F2"/>
          <w:sz w:val="20"/>
          <w:szCs w:val="20"/>
        </w:rPr>
      </w:pPr>
      <w:bookmarkStart w:id="282" w:name="_Toc118839562"/>
      <w:r>
        <w:rPr>
          <w:b w:val="0"/>
          <w:i/>
          <w:color w:val="0D0D0D" w:themeColor="text1" w:themeTint="F2"/>
          <w:sz w:val="20"/>
          <w:szCs w:val="20"/>
        </w:rPr>
        <w:t xml:space="preserve">Tabla </w:t>
      </w:r>
      <w:r>
        <w:rPr>
          <w:b w:val="0"/>
          <w:i/>
          <w:color w:val="0D0D0D" w:themeColor="text1" w:themeTint="F2"/>
          <w:sz w:val="20"/>
          <w:szCs w:val="20"/>
        </w:rPr>
        <w:fldChar w:fldCharType="begin"/>
      </w:r>
      <w:r>
        <w:rPr>
          <w:b w:val="0"/>
          <w:i/>
          <w:color w:val="0D0D0D" w:themeColor="text1" w:themeTint="F2"/>
          <w:sz w:val="20"/>
          <w:szCs w:val="20"/>
        </w:rPr>
        <w:instrText xml:space="preserve"> SEQ Tabla \* ARABIC </w:instrText>
      </w:r>
      <w:r>
        <w:rPr>
          <w:b w:val="0"/>
          <w:i/>
          <w:color w:val="0D0D0D" w:themeColor="text1" w:themeTint="F2"/>
          <w:sz w:val="20"/>
          <w:szCs w:val="20"/>
        </w:rPr>
        <w:fldChar w:fldCharType="separate"/>
      </w:r>
      <w:r w:rsidR="004034E9">
        <w:rPr>
          <w:b w:val="0"/>
          <w:i/>
          <w:noProof/>
          <w:color w:val="0D0D0D" w:themeColor="text1" w:themeTint="F2"/>
          <w:sz w:val="20"/>
          <w:szCs w:val="20"/>
        </w:rPr>
        <w:t>19</w:t>
      </w:r>
      <w:r>
        <w:rPr>
          <w:b w:val="0"/>
          <w:i/>
          <w:color w:val="0D0D0D" w:themeColor="text1" w:themeTint="F2"/>
          <w:sz w:val="20"/>
          <w:szCs w:val="20"/>
        </w:rPr>
        <w:fldChar w:fldCharType="end"/>
      </w:r>
      <w:r w:rsidR="00F6761F">
        <w:rPr>
          <w:b w:val="0"/>
          <w:i/>
          <w:color w:val="0D0D0D" w:themeColor="text1" w:themeTint="F2"/>
          <w:sz w:val="20"/>
          <w:szCs w:val="20"/>
        </w:rPr>
        <w:t>:</w:t>
      </w:r>
      <w:r>
        <w:rPr>
          <w:b w:val="0"/>
          <w:i/>
          <w:noProof/>
          <w:color w:val="0D0D0D" w:themeColor="text1" w:themeTint="F2"/>
          <w:sz w:val="20"/>
          <w:szCs w:val="20"/>
        </w:rPr>
        <w:t xml:space="preserve"> Cable de cobre aislacion seca en XLP. Catalogo marca Prysmian.</w:t>
      </w:r>
      <w:bookmarkEnd w:id="282"/>
    </w:p>
    <w:p w14:paraId="0E57D706" w14:textId="77777777" w:rsidR="00590B7E" w:rsidRDefault="00590B7E" w:rsidP="00A00C01">
      <w:pPr>
        <w:widowControl/>
        <w:autoSpaceDE/>
        <w:autoSpaceDN/>
        <w:spacing w:after="160" w:line="276" w:lineRule="auto"/>
        <w:rPr>
          <w:i/>
          <w:iCs/>
          <w:sz w:val="24"/>
          <w:szCs w:val="24"/>
          <w:u w:val="single" w:color="000000"/>
          <w:lang w:val="es-AR"/>
        </w:rPr>
      </w:pPr>
      <w:r>
        <w:rPr>
          <w:i/>
          <w:iCs/>
          <w:sz w:val="24"/>
          <w:szCs w:val="24"/>
          <w:lang w:val="es-AR"/>
        </w:rPr>
        <w:br w:type="page"/>
      </w:r>
    </w:p>
    <w:p w14:paraId="3CBEE3B0" w14:textId="082F0177" w:rsidR="009C6CED" w:rsidRDefault="009C6CED" w:rsidP="00A00C01">
      <w:pPr>
        <w:pStyle w:val="Ttulo3"/>
        <w:spacing w:line="276" w:lineRule="auto"/>
        <w:ind w:left="0" w:firstLine="0"/>
        <w:rPr>
          <w:i/>
          <w:iCs/>
          <w:sz w:val="24"/>
          <w:szCs w:val="24"/>
          <w:lang w:val="es-AR"/>
        </w:rPr>
      </w:pPr>
      <w:bookmarkStart w:id="283" w:name="_Toc118843617"/>
      <w:r>
        <w:rPr>
          <w:i/>
          <w:iCs/>
          <w:sz w:val="24"/>
          <w:szCs w:val="24"/>
          <w:lang w:val="es-AR"/>
        </w:rPr>
        <w:lastRenderedPageBreak/>
        <w:t>Verificación al cortocircuito</w:t>
      </w:r>
      <w:bookmarkEnd w:id="283"/>
    </w:p>
    <w:p w14:paraId="0231A192" w14:textId="77777777" w:rsidR="009C6CED" w:rsidRDefault="009C6CED" w:rsidP="00A00C01">
      <w:pPr>
        <w:pStyle w:val="Ttulo3"/>
        <w:spacing w:line="276" w:lineRule="auto"/>
        <w:ind w:hanging="2115"/>
        <w:rPr>
          <w:i/>
          <w:iCs/>
          <w:sz w:val="24"/>
          <w:szCs w:val="24"/>
          <w:lang w:val="es-AR"/>
        </w:rPr>
      </w:pPr>
    </w:p>
    <w:p w14:paraId="45100E38" w14:textId="3F5B96FF" w:rsidR="009C6CED" w:rsidRDefault="009C6CED" w:rsidP="00A00C01">
      <w:pPr>
        <w:spacing w:line="276" w:lineRule="auto"/>
        <w:jc w:val="both"/>
        <w:rPr>
          <w:sz w:val="24"/>
          <w:szCs w:val="24"/>
          <w:lang w:val="es-AR"/>
        </w:rPr>
      </w:pPr>
      <w:r>
        <w:rPr>
          <w:noProof/>
          <w:lang w:val="es-AR" w:eastAsia="es-AR"/>
        </w:rPr>
        <w:drawing>
          <wp:anchor distT="0" distB="0" distL="114300" distR="114300" simplePos="0" relativeHeight="251573760" behindDoc="0" locked="0" layoutInCell="1" allowOverlap="1" wp14:anchorId="17995331" wp14:editId="3D16BFC3">
            <wp:simplePos x="0" y="0"/>
            <wp:positionH relativeFrom="column">
              <wp:posOffset>1469390</wp:posOffset>
            </wp:positionH>
            <wp:positionV relativeFrom="paragraph">
              <wp:posOffset>13970</wp:posOffset>
            </wp:positionV>
            <wp:extent cx="586740" cy="237490"/>
            <wp:effectExtent l="0" t="0" r="3810" b="0"/>
            <wp:wrapSquare wrapText="bothSides"/>
            <wp:docPr id="148688" name="Imagen 14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86740" cy="23749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szCs w:val="24"/>
          <w:lang w:val="es-AR" w:eastAsia="es-AR"/>
        </w:rPr>
        <w:drawing>
          <wp:inline distT="0" distB="0" distL="0" distR="0" wp14:anchorId="3D4FF352" wp14:editId="15C69D09">
            <wp:extent cx="863600" cy="260350"/>
            <wp:effectExtent l="0" t="0" r="0" b="6350"/>
            <wp:docPr id="148638" name="Imagen 148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863600" cy="260350"/>
                    </a:xfrm>
                    <a:prstGeom prst="rect">
                      <a:avLst/>
                    </a:prstGeom>
                    <a:noFill/>
                    <a:ln>
                      <a:noFill/>
                    </a:ln>
                  </pic:spPr>
                </pic:pic>
              </a:graphicData>
            </a:graphic>
          </wp:inline>
        </w:drawing>
      </w:r>
    </w:p>
    <w:p w14:paraId="13FE4C52" w14:textId="7AA914B9" w:rsidR="009C6CED" w:rsidRDefault="009C6CED" w:rsidP="00A00C01">
      <w:pPr>
        <w:spacing w:line="276" w:lineRule="auto"/>
        <w:jc w:val="both"/>
        <w:rPr>
          <w:sz w:val="24"/>
          <w:szCs w:val="24"/>
          <w:lang w:val="es-AR"/>
        </w:rPr>
      </w:pPr>
      <w:r>
        <w:rPr>
          <w:noProof/>
          <w:sz w:val="24"/>
          <w:szCs w:val="24"/>
          <w:lang w:val="es-AR" w:eastAsia="es-AR"/>
        </w:rPr>
        <w:drawing>
          <wp:inline distT="0" distB="0" distL="0" distR="0" wp14:anchorId="3F36563F" wp14:editId="47F770A4">
            <wp:extent cx="965200" cy="603250"/>
            <wp:effectExtent l="0" t="0" r="6350" b="6350"/>
            <wp:docPr id="148637" name="Imagen 148637"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7" name="Imagen 148637" descr="Logotipo, nombre de la empresa&#10;&#10;Descripción generada automáticamente"/>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965200" cy="6032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22979757" wp14:editId="04DDBB72">
            <wp:extent cx="1479550" cy="488950"/>
            <wp:effectExtent l="0" t="0" r="6350" b="6350"/>
            <wp:docPr id="148636" name="Imagen 148636" descr="Texto, Esquemát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6" name="Imagen 148636" descr="Texto, Esquemático&#10;&#10;Descripción generada automáticamente con confianza media"/>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479550" cy="488950"/>
                    </a:xfrm>
                    <a:prstGeom prst="rect">
                      <a:avLst/>
                    </a:prstGeom>
                    <a:noFill/>
                    <a:ln>
                      <a:noFill/>
                    </a:ln>
                  </pic:spPr>
                </pic:pic>
              </a:graphicData>
            </a:graphic>
          </wp:inline>
        </w:drawing>
      </w:r>
    </w:p>
    <w:p w14:paraId="1DC2A555" w14:textId="77777777" w:rsidR="009C6CED" w:rsidRDefault="009C6CED" w:rsidP="00A00C01">
      <w:pPr>
        <w:spacing w:line="276" w:lineRule="auto"/>
        <w:jc w:val="both"/>
        <w:rPr>
          <w:sz w:val="24"/>
          <w:szCs w:val="24"/>
        </w:rPr>
      </w:pPr>
      <w:r>
        <w:rPr>
          <w:sz w:val="24"/>
          <w:szCs w:val="24"/>
        </w:rPr>
        <w:t>Se comprueba que la corriente admisible es mayor a la térmica</w:t>
      </w:r>
    </w:p>
    <w:p w14:paraId="4F4D628E" w14:textId="77777777" w:rsidR="009C6CED" w:rsidRDefault="009C6CED" w:rsidP="00A00C01">
      <w:pPr>
        <w:spacing w:line="276" w:lineRule="auto"/>
        <w:jc w:val="both"/>
        <w:rPr>
          <w:sz w:val="24"/>
          <w:szCs w:val="24"/>
          <w:lang w:val="es-AR"/>
        </w:rPr>
      </w:pPr>
    </w:p>
    <w:p w14:paraId="66CAAFA9" w14:textId="0F29AB73" w:rsidR="009C6CED" w:rsidRDefault="009C6CED" w:rsidP="00A00C01">
      <w:pPr>
        <w:spacing w:line="276" w:lineRule="auto"/>
        <w:jc w:val="both"/>
        <w:rPr>
          <w:noProof/>
          <w:sz w:val="24"/>
          <w:szCs w:val="24"/>
          <w:lang w:val="es-AR" w:eastAsia="es-AR"/>
        </w:rPr>
      </w:pPr>
      <w:r>
        <w:rPr>
          <w:noProof/>
          <w:lang w:val="es-AR" w:eastAsia="es-AR"/>
        </w:rPr>
        <w:drawing>
          <wp:inline distT="0" distB="0" distL="0" distR="0" wp14:anchorId="2C95A006" wp14:editId="29391D66">
            <wp:extent cx="1828800" cy="311150"/>
            <wp:effectExtent l="0" t="0" r="0" b="0"/>
            <wp:docPr id="148635" name="Imagen 148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7"/>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828800" cy="311150"/>
                    </a:xfrm>
                    <a:prstGeom prst="rect">
                      <a:avLst/>
                    </a:prstGeom>
                    <a:noFill/>
                    <a:ln>
                      <a:noFill/>
                    </a:ln>
                  </pic:spPr>
                </pic:pic>
              </a:graphicData>
            </a:graphic>
          </wp:inline>
        </w:drawing>
      </w:r>
      <w:r>
        <w:rPr>
          <w:noProof/>
          <w:sz w:val="24"/>
          <w:szCs w:val="24"/>
          <w:lang w:val="es-AR" w:eastAsia="es-AR"/>
        </w:rPr>
        <w:t xml:space="preserve">         </w:t>
      </w:r>
      <w:r>
        <w:rPr>
          <w:noProof/>
          <w:lang w:val="es-AR" w:eastAsia="es-AR"/>
        </w:rPr>
        <w:drawing>
          <wp:inline distT="0" distB="0" distL="0" distR="0" wp14:anchorId="0328E199" wp14:editId="713B973C">
            <wp:extent cx="666750" cy="273050"/>
            <wp:effectExtent l="0" t="0" r="0" b="0"/>
            <wp:docPr id="148634" name="Imagen 148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66750" cy="273050"/>
                    </a:xfrm>
                    <a:prstGeom prst="rect">
                      <a:avLst/>
                    </a:prstGeom>
                    <a:noFill/>
                    <a:ln>
                      <a:noFill/>
                    </a:ln>
                  </pic:spPr>
                </pic:pic>
              </a:graphicData>
            </a:graphic>
          </wp:inline>
        </w:drawing>
      </w:r>
    </w:p>
    <w:p w14:paraId="08C1CA94" w14:textId="77777777" w:rsidR="009C6CED" w:rsidRDefault="009C6CED" w:rsidP="00A00C01">
      <w:pPr>
        <w:spacing w:line="276" w:lineRule="auto"/>
        <w:jc w:val="both"/>
        <w:rPr>
          <w:noProof/>
          <w:sz w:val="24"/>
          <w:szCs w:val="24"/>
          <w:lang w:val="es-AR" w:eastAsia="es-AR"/>
        </w:rPr>
      </w:pPr>
    </w:p>
    <w:p w14:paraId="0D853DA0" w14:textId="77777777" w:rsidR="009C6CED" w:rsidRDefault="009C6CED" w:rsidP="00A00C01">
      <w:pPr>
        <w:spacing w:line="276" w:lineRule="auto"/>
        <w:jc w:val="both"/>
        <w:rPr>
          <w:sz w:val="24"/>
          <w:szCs w:val="24"/>
        </w:rPr>
      </w:pPr>
    </w:p>
    <w:p w14:paraId="7D5DCC8A" w14:textId="77777777" w:rsidR="00F6761F" w:rsidRDefault="00F6761F" w:rsidP="00A00C01">
      <w:pPr>
        <w:widowControl/>
        <w:autoSpaceDE/>
        <w:autoSpaceDN/>
        <w:spacing w:after="160" w:line="276" w:lineRule="auto"/>
        <w:rPr>
          <w:rFonts w:eastAsiaTheme="majorEastAsia" w:cstheme="majorBidi"/>
          <w:sz w:val="28"/>
          <w:szCs w:val="28"/>
        </w:rPr>
      </w:pPr>
      <w:r>
        <w:rPr>
          <w:sz w:val="28"/>
          <w:szCs w:val="28"/>
        </w:rPr>
        <w:br w:type="page"/>
      </w:r>
    </w:p>
    <w:p w14:paraId="4B99DCE5" w14:textId="1E3BF61F" w:rsidR="009C6CED" w:rsidRDefault="009C6CED" w:rsidP="00A00C01">
      <w:pPr>
        <w:pStyle w:val="Ttulo2"/>
        <w:spacing w:line="276" w:lineRule="auto"/>
        <w:jc w:val="center"/>
        <w:rPr>
          <w:rFonts w:ascii="Franklin Gothic Medium" w:hAnsi="Franklin Gothic Medium"/>
          <w:color w:val="auto"/>
          <w:sz w:val="28"/>
          <w:szCs w:val="28"/>
        </w:rPr>
      </w:pPr>
      <w:bookmarkStart w:id="284" w:name="_Toc118843618"/>
      <w:r>
        <w:rPr>
          <w:rFonts w:ascii="Franklin Gothic Medium" w:hAnsi="Franklin Gothic Medium"/>
          <w:color w:val="auto"/>
          <w:sz w:val="28"/>
          <w:szCs w:val="28"/>
        </w:rPr>
        <w:lastRenderedPageBreak/>
        <w:t>Alimentación para Transformador de Servicios Auxiliares</w:t>
      </w:r>
      <w:bookmarkEnd w:id="284"/>
      <w:r>
        <w:rPr>
          <w:rFonts w:ascii="Franklin Gothic Medium" w:hAnsi="Franklin Gothic Medium"/>
          <w:color w:val="auto"/>
          <w:sz w:val="28"/>
          <w:szCs w:val="28"/>
        </w:rPr>
        <w:t xml:space="preserve"> </w:t>
      </w:r>
    </w:p>
    <w:p w14:paraId="68BC18C0" w14:textId="77777777" w:rsidR="009C6CED" w:rsidRDefault="009C6CED" w:rsidP="00A00C01">
      <w:pPr>
        <w:spacing w:line="276" w:lineRule="auto"/>
        <w:jc w:val="both"/>
        <w:rPr>
          <w:sz w:val="24"/>
          <w:szCs w:val="24"/>
        </w:rPr>
      </w:pPr>
    </w:p>
    <w:p w14:paraId="130E7C9B" w14:textId="77777777" w:rsidR="009C6CED" w:rsidRDefault="009C6CED" w:rsidP="00A00C01">
      <w:pPr>
        <w:spacing w:line="276" w:lineRule="auto"/>
        <w:jc w:val="both"/>
        <w:rPr>
          <w:sz w:val="24"/>
          <w:szCs w:val="24"/>
        </w:rPr>
      </w:pPr>
      <w:r>
        <w:rPr>
          <w:sz w:val="24"/>
          <w:szCs w:val="24"/>
        </w:rPr>
        <w:t xml:space="preserve">La intensidad demandada por los servicios auxiliares de la subestación en caso de utilización a plena carga será absorbida por dos transformadores de 160 </w:t>
      </w:r>
      <w:proofErr w:type="spellStart"/>
      <w:r>
        <w:rPr>
          <w:sz w:val="24"/>
          <w:szCs w:val="24"/>
        </w:rPr>
        <w:t>kVA</w:t>
      </w:r>
      <w:proofErr w:type="spellEnd"/>
      <w:r>
        <w:rPr>
          <w:sz w:val="24"/>
          <w:szCs w:val="24"/>
        </w:rPr>
        <w:t xml:space="preserve"> será:</w:t>
      </w:r>
    </w:p>
    <w:p w14:paraId="2DCF0DA4" w14:textId="43C984E9" w:rsidR="009C6CED" w:rsidRDefault="009C6CED" w:rsidP="00A00C01">
      <w:pPr>
        <w:spacing w:line="276" w:lineRule="auto"/>
        <w:jc w:val="both"/>
        <w:rPr>
          <w:sz w:val="24"/>
          <w:szCs w:val="24"/>
          <w:lang w:val="es-AR"/>
        </w:rPr>
      </w:pPr>
      <w:r>
        <w:rPr>
          <w:noProof/>
          <w:lang w:val="es-AR" w:eastAsia="es-AR"/>
        </w:rPr>
        <w:drawing>
          <wp:inline distT="0" distB="0" distL="0" distR="0" wp14:anchorId="52634EC6" wp14:editId="58E77D94">
            <wp:extent cx="1797050" cy="514350"/>
            <wp:effectExtent l="0" t="0" r="0" b="0"/>
            <wp:docPr id="148633" name="Imagen 148633"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3" name="Imagen 148633" descr="Texto&#10;&#10;Descripción generada automáticamente con confianza media"/>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1797050" cy="514350"/>
                    </a:xfrm>
                    <a:prstGeom prst="rect">
                      <a:avLst/>
                    </a:prstGeom>
                    <a:noFill/>
                    <a:ln>
                      <a:noFill/>
                    </a:ln>
                  </pic:spPr>
                </pic:pic>
              </a:graphicData>
            </a:graphic>
          </wp:inline>
        </w:drawing>
      </w:r>
    </w:p>
    <w:p w14:paraId="7B4B236B" w14:textId="77777777" w:rsidR="009C6CED" w:rsidRDefault="009C6CED" w:rsidP="00A00C01">
      <w:pPr>
        <w:spacing w:line="276" w:lineRule="auto"/>
        <w:ind w:firstLine="720"/>
        <w:jc w:val="both"/>
        <w:rPr>
          <w:noProof/>
          <w:sz w:val="24"/>
          <w:szCs w:val="24"/>
          <w:lang w:val="es-AR" w:eastAsia="es-AR"/>
        </w:rPr>
      </w:pPr>
    </w:p>
    <w:p w14:paraId="0C9AADB8" w14:textId="77777777" w:rsidR="009C6CED" w:rsidRDefault="009C6CED" w:rsidP="00A00C01">
      <w:pPr>
        <w:spacing w:line="276" w:lineRule="auto"/>
        <w:jc w:val="both"/>
        <w:rPr>
          <w:sz w:val="24"/>
          <w:szCs w:val="24"/>
          <w:lang w:val="es-AR"/>
        </w:rPr>
      </w:pPr>
      <w:r>
        <w:rPr>
          <w:sz w:val="24"/>
          <w:szCs w:val="24"/>
          <w:lang w:val="es-AR"/>
        </w:rPr>
        <w:t>En base a la corriente nominal, para cable de Aluminio, se escoge un cable de 25 mm</w:t>
      </w:r>
      <w:r>
        <w:rPr>
          <w:sz w:val="24"/>
          <w:szCs w:val="24"/>
          <w:vertAlign w:val="superscript"/>
          <w:lang w:val="es-AR"/>
        </w:rPr>
        <w:t>2</w:t>
      </w:r>
      <w:r>
        <w:rPr>
          <w:sz w:val="24"/>
          <w:szCs w:val="24"/>
          <w:lang w:val="es-AR"/>
        </w:rPr>
        <w:t xml:space="preserve">, </w:t>
      </w:r>
      <w:r>
        <w:rPr>
          <w:sz w:val="24"/>
          <w:szCs w:val="24"/>
        </w:rPr>
        <w:t>"</w:t>
      </w:r>
      <w:proofErr w:type="spellStart"/>
      <w:r>
        <w:rPr>
          <w:sz w:val="24"/>
          <w:szCs w:val="24"/>
        </w:rPr>
        <w:t>Eprotenax</w:t>
      </w:r>
      <w:proofErr w:type="spellEnd"/>
      <w:r>
        <w:rPr>
          <w:sz w:val="24"/>
          <w:szCs w:val="24"/>
        </w:rPr>
        <w:t xml:space="preserve"> compact" de la marca </w:t>
      </w:r>
      <w:proofErr w:type="spellStart"/>
      <w:r>
        <w:rPr>
          <w:sz w:val="24"/>
          <w:szCs w:val="24"/>
        </w:rPr>
        <w:t>Prysmian</w:t>
      </w:r>
      <w:proofErr w:type="spellEnd"/>
      <w:r>
        <w:rPr>
          <w:sz w:val="24"/>
          <w:szCs w:val="24"/>
          <w:lang w:val="es-AR"/>
        </w:rPr>
        <w:t xml:space="preserve"> cuya intensidad máxima admisible es de 95 A, por encima de la intensidad de servicio. </w:t>
      </w:r>
    </w:p>
    <w:p w14:paraId="25072A69" w14:textId="77777777" w:rsidR="009C6CED" w:rsidRDefault="009C6CED" w:rsidP="00A00C01">
      <w:pPr>
        <w:spacing w:line="276" w:lineRule="auto"/>
        <w:jc w:val="both"/>
        <w:rPr>
          <w:sz w:val="24"/>
          <w:szCs w:val="24"/>
        </w:rPr>
      </w:pPr>
    </w:p>
    <w:p w14:paraId="1EF2CB53" w14:textId="77777777" w:rsidR="009C6CED" w:rsidRDefault="009C6CED" w:rsidP="00A00C01">
      <w:pPr>
        <w:spacing w:line="276" w:lineRule="auto"/>
        <w:jc w:val="both"/>
        <w:rPr>
          <w:sz w:val="24"/>
          <w:szCs w:val="24"/>
          <w:lang w:val="es-AR"/>
        </w:rPr>
      </w:pPr>
      <w:r>
        <w:rPr>
          <w:sz w:val="24"/>
          <w:szCs w:val="24"/>
        </w:rPr>
        <w:t xml:space="preserve">Tomando los valores de resistencia e inductancia del cable de aluminio tripolar, será: </w:t>
      </w:r>
    </w:p>
    <w:p w14:paraId="636EE613" w14:textId="77777777" w:rsidR="009C6CED" w:rsidRDefault="009C6CED" w:rsidP="00A00C01">
      <w:pPr>
        <w:spacing w:line="276" w:lineRule="auto"/>
        <w:jc w:val="both"/>
        <w:rPr>
          <w:sz w:val="24"/>
          <w:szCs w:val="24"/>
          <w:lang w:val="es-AR"/>
        </w:rPr>
      </w:pPr>
    </w:p>
    <w:p w14:paraId="307D4636" w14:textId="188B1E61" w:rsidR="009C6CED" w:rsidRDefault="009C6CED" w:rsidP="00A00C01">
      <w:pPr>
        <w:spacing w:line="276" w:lineRule="auto"/>
        <w:ind w:firstLine="720"/>
        <w:jc w:val="both"/>
        <w:rPr>
          <w:noProof/>
          <w:sz w:val="24"/>
          <w:szCs w:val="24"/>
          <w:lang w:val="es-AR" w:eastAsia="es-AR"/>
        </w:rPr>
      </w:pPr>
      <w:r>
        <w:rPr>
          <w:noProof/>
          <w:sz w:val="24"/>
          <w:szCs w:val="24"/>
          <w:lang w:val="es-AR" w:eastAsia="es-AR"/>
        </w:rPr>
        <w:drawing>
          <wp:inline distT="0" distB="0" distL="0" distR="0" wp14:anchorId="46D1D181" wp14:editId="50278E4E">
            <wp:extent cx="831850" cy="254000"/>
            <wp:effectExtent l="0" t="0" r="6350" b="0"/>
            <wp:docPr id="148632" name="Imagen 148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831850" cy="2540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7A5F2EF5" wp14:editId="19ED35AC">
            <wp:extent cx="558800" cy="228600"/>
            <wp:effectExtent l="0" t="0" r="0" b="0"/>
            <wp:docPr id="148631" name="Imagen 148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58800" cy="228600"/>
                    </a:xfrm>
                    <a:prstGeom prst="rect">
                      <a:avLst/>
                    </a:prstGeom>
                    <a:noFill/>
                    <a:ln>
                      <a:noFill/>
                    </a:ln>
                  </pic:spPr>
                </pic:pic>
              </a:graphicData>
            </a:graphic>
          </wp:inline>
        </w:drawing>
      </w:r>
      <w:r>
        <w:rPr>
          <w:noProof/>
          <w:sz w:val="24"/>
          <w:szCs w:val="24"/>
          <w:lang w:val="es-AR" w:eastAsia="es-AR"/>
        </w:rPr>
        <w:t xml:space="preserve">       </w:t>
      </w:r>
    </w:p>
    <w:p w14:paraId="50FB6141" w14:textId="7C8C1E86" w:rsidR="009C6CED" w:rsidRDefault="009C6CED" w:rsidP="00A00C01">
      <w:pPr>
        <w:spacing w:line="276" w:lineRule="auto"/>
        <w:ind w:firstLine="720"/>
        <w:jc w:val="both"/>
        <w:rPr>
          <w:noProof/>
          <w:sz w:val="24"/>
          <w:szCs w:val="24"/>
          <w:lang w:val="es-AR" w:eastAsia="es-AR"/>
        </w:rPr>
      </w:pPr>
      <w:r>
        <w:rPr>
          <w:noProof/>
          <w:sz w:val="24"/>
          <w:szCs w:val="24"/>
          <w:lang w:val="es-AR" w:eastAsia="es-AR"/>
        </w:rPr>
        <w:drawing>
          <wp:inline distT="0" distB="0" distL="0" distR="0" wp14:anchorId="309958D4" wp14:editId="09B4EA45">
            <wp:extent cx="901700" cy="609600"/>
            <wp:effectExtent l="0" t="0" r="0" b="0"/>
            <wp:docPr id="148630" name="Imagen 148630"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30" name="Imagen 148630" descr="Imagen que contiene Logotipo&#10;&#10;Descripción generada automáticamente"/>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901700" cy="6096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05F17F2E" wp14:editId="510D32AF">
            <wp:extent cx="1460500" cy="508000"/>
            <wp:effectExtent l="0" t="0" r="6350" b="6350"/>
            <wp:docPr id="148629" name="Imagen 148629" descr="Diagrama, Texto,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9" name="Imagen 148629" descr="Diagrama, Texto, Esquemático&#10;&#10;Descripción generada automáticamente"/>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460500" cy="508000"/>
                    </a:xfrm>
                    <a:prstGeom prst="rect">
                      <a:avLst/>
                    </a:prstGeom>
                    <a:noFill/>
                    <a:ln>
                      <a:noFill/>
                    </a:ln>
                  </pic:spPr>
                </pic:pic>
              </a:graphicData>
            </a:graphic>
          </wp:inline>
        </w:drawing>
      </w:r>
      <w:r>
        <w:rPr>
          <w:noProof/>
          <w:sz w:val="24"/>
          <w:szCs w:val="24"/>
          <w:lang w:val="es-AR" w:eastAsia="es-AR"/>
        </w:rPr>
        <w:t xml:space="preserve">          </w:t>
      </w:r>
      <w:r>
        <w:rPr>
          <w:noProof/>
          <w:lang w:val="es-AR" w:eastAsia="es-AR"/>
        </w:rPr>
        <w:drawing>
          <wp:inline distT="0" distB="0" distL="0" distR="0" wp14:anchorId="1CA8CA1A" wp14:editId="4C00D8A2">
            <wp:extent cx="1828800" cy="311150"/>
            <wp:effectExtent l="0" t="0" r="0" b="0"/>
            <wp:docPr id="148628" name="Imagen 148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1828800" cy="3111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125DF860" wp14:editId="60F8C78A">
            <wp:extent cx="647700" cy="266700"/>
            <wp:effectExtent l="0" t="0" r="0" b="0"/>
            <wp:docPr id="148627" name="Imagen 148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2"/>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647700" cy="266700"/>
                    </a:xfrm>
                    <a:prstGeom prst="rect">
                      <a:avLst/>
                    </a:prstGeom>
                    <a:noFill/>
                    <a:ln>
                      <a:noFill/>
                    </a:ln>
                  </pic:spPr>
                </pic:pic>
              </a:graphicData>
            </a:graphic>
          </wp:inline>
        </w:drawing>
      </w:r>
    </w:p>
    <w:p w14:paraId="56CEDA12" w14:textId="77777777" w:rsidR="009C6CED" w:rsidRDefault="009C6CED" w:rsidP="00A00C01">
      <w:pPr>
        <w:spacing w:line="276" w:lineRule="auto"/>
        <w:jc w:val="both"/>
        <w:rPr>
          <w:sz w:val="24"/>
          <w:szCs w:val="24"/>
        </w:rPr>
      </w:pPr>
    </w:p>
    <w:p w14:paraId="5890CE1D" w14:textId="77777777" w:rsidR="009C6CED" w:rsidRDefault="009C6CED" w:rsidP="00A00C01">
      <w:pPr>
        <w:spacing w:line="276" w:lineRule="auto"/>
        <w:jc w:val="both"/>
        <w:rPr>
          <w:sz w:val="24"/>
          <w:szCs w:val="24"/>
        </w:rPr>
      </w:pPr>
      <w:r>
        <w:rPr>
          <w:sz w:val="24"/>
          <w:szCs w:val="24"/>
        </w:rPr>
        <w:t>Por lo tanto, dicha sección no verifica para la corriente de cortocircuito y se repite el proceso con los cables de sección superior, tomando una nueva sección de 50mm</w:t>
      </w:r>
      <w:r>
        <w:rPr>
          <w:sz w:val="24"/>
          <w:szCs w:val="24"/>
          <w:vertAlign w:val="superscript"/>
        </w:rPr>
        <w:t>2</w:t>
      </w:r>
      <w:r>
        <w:rPr>
          <w:sz w:val="24"/>
          <w:szCs w:val="24"/>
        </w:rPr>
        <w:t>, teniendo que ser en cobre para que cumpla la condición.</w:t>
      </w:r>
    </w:p>
    <w:p w14:paraId="464005C0" w14:textId="77777777" w:rsidR="009C6CED" w:rsidRDefault="009C6CED" w:rsidP="00A00C01">
      <w:pPr>
        <w:spacing w:line="276" w:lineRule="auto"/>
        <w:jc w:val="both"/>
        <w:rPr>
          <w:sz w:val="24"/>
          <w:szCs w:val="24"/>
          <w:lang w:val="es-AR"/>
        </w:rPr>
      </w:pPr>
    </w:p>
    <w:p w14:paraId="21298113" w14:textId="1A246A54" w:rsidR="009C6CED" w:rsidRDefault="009C6CED" w:rsidP="00A00C01">
      <w:pPr>
        <w:spacing w:line="276" w:lineRule="auto"/>
        <w:ind w:firstLine="720"/>
        <w:jc w:val="both"/>
        <w:rPr>
          <w:noProof/>
          <w:sz w:val="24"/>
          <w:szCs w:val="24"/>
          <w:lang w:val="es-AR" w:eastAsia="es-AR"/>
        </w:rPr>
      </w:pPr>
      <w:r>
        <w:rPr>
          <w:noProof/>
          <w:sz w:val="24"/>
          <w:szCs w:val="24"/>
          <w:lang w:val="es-AR" w:eastAsia="es-AR"/>
        </w:rPr>
        <w:drawing>
          <wp:inline distT="0" distB="0" distL="0" distR="0" wp14:anchorId="3A0E45CE" wp14:editId="3C295EBE">
            <wp:extent cx="914400" cy="279400"/>
            <wp:effectExtent l="0" t="0" r="0" b="6350"/>
            <wp:docPr id="148626" name="Imagen 148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7"/>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914400" cy="279400"/>
                    </a:xfrm>
                    <a:prstGeom prst="rect">
                      <a:avLst/>
                    </a:prstGeom>
                    <a:noFill/>
                    <a:ln>
                      <a:noFill/>
                    </a:ln>
                  </pic:spPr>
                </pic:pic>
              </a:graphicData>
            </a:graphic>
          </wp:inline>
        </w:drawing>
      </w:r>
      <w:r>
        <w:rPr>
          <w:noProof/>
          <w:sz w:val="24"/>
          <w:szCs w:val="24"/>
          <w:lang w:val="es-AR" w:eastAsia="es-AR"/>
        </w:rPr>
        <w:drawing>
          <wp:inline distT="0" distB="0" distL="0" distR="0" wp14:anchorId="5098BBE3" wp14:editId="6EE6D4A0">
            <wp:extent cx="590550" cy="241300"/>
            <wp:effectExtent l="0" t="0" r="0" b="6350"/>
            <wp:docPr id="148625" name="Imagen 148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8"/>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0550" cy="241300"/>
                    </a:xfrm>
                    <a:prstGeom prst="rect">
                      <a:avLst/>
                    </a:prstGeom>
                    <a:noFill/>
                    <a:ln>
                      <a:noFill/>
                    </a:ln>
                  </pic:spPr>
                </pic:pic>
              </a:graphicData>
            </a:graphic>
          </wp:inline>
        </w:drawing>
      </w:r>
    </w:p>
    <w:p w14:paraId="50498613" w14:textId="19FF9691" w:rsidR="009C6CED" w:rsidRDefault="009C6CED" w:rsidP="00A00C01">
      <w:pPr>
        <w:spacing w:line="276" w:lineRule="auto"/>
        <w:ind w:firstLine="720"/>
        <w:jc w:val="both"/>
        <w:rPr>
          <w:noProof/>
          <w:sz w:val="24"/>
          <w:szCs w:val="24"/>
          <w:lang w:val="es-AR" w:eastAsia="es-AR"/>
        </w:rPr>
      </w:pPr>
      <w:r>
        <w:rPr>
          <w:noProof/>
          <w:sz w:val="24"/>
          <w:szCs w:val="24"/>
          <w:lang w:val="es-AR" w:eastAsia="es-AR"/>
        </w:rPr>
        <w:drawing>
          <wp:inline distT="0" distB="0" distL="0" distR="0" wp14:anchorId="0E6CDB52" wp14:editId="024B3367">
            <wp:extent cx="1028700" cy="641350"/>
            <wp:effectExtent l="0" t="0" r="0" b="6350"/>
            <wp:docPr id="148624" name="Imagen 148624"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4" name="Imagen 148624" descr="Logotipo, nombre de la empresa&#10;&#10;Descripción generada automáticamente"/>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1028700" cy="6413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012682D4" wp14:editId="69A33ED8">
            <wp:extent cx="1479550" cy="488950"/>
            <wp:effectExtent l="0" t="0" r="6350" b="6350"/>
            <wp:docPr id="148623" name="Imagen 148623" descr="Texto, Esquemát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3" name="Imagen 148623" descr="Texto, Esquemático&#10;&#10;Descripción generada automáticamente con confianza media"/>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1479550" cy="4889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3D75AEAC" wp14:editId="3103E634">
            <wp:extent cx="647700" cy="266700"/>
            <wp:effectExtent l="0" t="0" r="0" b="0"/>
            <wp:docPr id="148622" name="Imagen 148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647700" cy="266700"/>
                    </a:xfrm>
                    <a:prstGeom prst="rect">
                      <a:avLst/>
                    </a:prstGeom>
                    <a:noFill/>
                    <a:ln>
                      <a:noFill/>
                    </a:ln>
                  </pic:spPr>
                </pic:pic>
              </a:graphicData>
            </a:graphic>
          </wp:inline>
        </w:drawing>
      </w:r>
    </w:p>
    <w:p w14:paraId="2FA96E61" w14:textId="77777777" w:rsidR="009C6CED" w:rsidRDefault="009C6CED" w:rsidP="00A00C01">
      <w:pPr>
        <w:spacing w:line="276" w:lineRule="auto"/>
        <w:jc w:val="both"/>
        <w:rPr>
          <w:sz w:val="24"/>
          <w:szCs w:val="24"/>
          <w:lang w:val="es-AR"/>
        </w:rPr>
      </w:pPr>
    </w:p>
    <w:p w14:paraId="11FC5329" w14:textId="77777777" w:rsidR="009C6CED" w:rsidRDefault="009C6CED" w:rsidP="00A00C01">
      <w:pPr>
        <w:spacing w:line="276" w:lineRule="auto"/>
        <w:jc w:val="both"/>
        <w:rPr>
          <w:i/>
          <w:iCs/>
          <w:sz w:val="24"/>
          <w:szCs w:val="24"/>
          <w:lang w:val="es-AR"/>
        </w:rPr>
      </w:pPr>
      <w:r>
        <w:rPr>
          <w:sz w:val="24"/>
          <w:szCs w:val="24"/>
          <w:lang w:val="es-AR"/>
        </w:rPr>
        <w:t>Por la tanto la vinculación entre las celdas de media tensión hacia cada transformador auxiliar tendrá una distancia de 20 m y se efectuará con</w:t>
      </w:r>
      <w:r>
        <w:rPr>
          <w:iCs/>
          <w:sz w:val="24"/>
          <w:szCs w:val="24"/>
          <w:lang w:val="es-AR"/>
        </w:rPr>
        <w:t xml:space="preserve"> un conductor por fase siendo estos unipolares de 50 mm</w:t>
      </w:r>
      <w:r>
        <w:rPr>
          <w:iCs/>
          <w:sz w:val="24"/>
          <w:szCs w:val="24"/>
          <w:vertAlign w:val="superscript"/>
          <w:lang w:val="es-AR"/>
        </w:rPr>
        <w:t>2</w:t>
      </w:r>
      <w:r>
        <w:rPr>
          <w:iCs/>
          <w:sz w:val="24"/>
          <w:szCs w:val="24"/>
          <w:lang w:val="es-AR"/>
        </w:rPr>
        <w:t xml:space="preserve"> de sección</w:t>
      </w:r>
      <w:r>
        <w:rPr>
          <w:sz w:val="24"/>
          <w:szCs w:val="24"/>
          <w:lang w:val="es-AR"/>
        </w:rPr>
        <w:t xml:space="preserve">, de cobre, en aislación seca de XLP, tipo </w:t>
      </w:r>
      <w:proofErr w:type="spellStart"/>
      <w:r>
        <w:rPr>
          <w:sz w:val="24"/>
          <w:szCs w:val="24"/>
          <w:lang w:val="es-AR"/>
        </w:rPr>
        <w:t>Retenax</w:t>
      </w:r>
      <w:proofErr w:type="spellEnd"/>
      <w:r>
        <w:rPr>
          <w:sz w:val="24"/>
          <w:szCs w:val="24"/>
          <w:lang w:val="es-AR"/>
        </w:rPr>
        <w:t xml:space="preserve"> </w:t>
      </w:r>
      <w:r>
        <w:rPr>
          <w:iCs/>
          <w:sz w:val="24"/>
          <w:szCs w:val="24"/>
          <w:lang w:val="es-AR"/>
        </w:rPr>
        <w:t xml:space="preserve">categoría 1 </w:t>
      </w:r>
      <w:r>
        <w:rPr>
          <w:sz w:val="24"/>
          <w:szCs w:val="24"/>
          <w:lang w:val="es-AR"/>
        </w:rPr>
        <w:t xml:space="preserve">de la marca </w:t>
      </w:r>
      <w:proofErr w:type="spellStart"/>
      <w:r>
        <w:rPr>
          <w:sz w:val="24"/>
          <w:szCs w:val="24"/>
          <w:lang w:val="es-AR"/>
        </w:rPr>
        <w:t>Prysmian</w:t>
      </w:r>
      <w:proofErr w:type="spellEnd"/>
      <w:r>
        <w:rPr>
          <w:sz w:val="24"/>
          <w:szCs w:val="24"/>
          <w:lang w:val="es-AR"/>
        </w:rPr>
        <w:t xml:space="preserve"> de 33 kV.</w:t>
      </w:r>
    </w:p>
    <w:p w14:paraId="180F1028" w14:textId="77777777" w:rsidR="009C6CED" w:rsidRDefault="009C6CED" w:rsidP="00A00C01">
      <w:pPr>
        <w:spacing w:line="276" w:lineRule="auto"/>
        <w:jc w:val="both"/>
        <w:rPr>
          <w:sz w:val="24"/>
          <w:szCs w:val="24"/>
          <w:highlight w:val="yellow"/>
        </w:rPr>
      </w:pPr>
    </w:p>
    <w:p w14:paraId="565FEE86" w14:textId="77777777" w:rsidR="00F6761F" w:rsidRDefault="00F6761F" w:rsidP="00A00C01">
      <w:pPr>
        <w:widowControl/>
        <w:autoSpaceDE/>
        <w:autoSpaceDN/>
        <w:spacing w:after="160" w:line="276" w:lineRule="auto"/>
        <w:rPr>
          <w:rFonts w:eastAsiaTheme="majorEastAsia" w:cstheme="majorBidi"/>
          <w:sz w:val="28"/>
          <w:szCs w:val="28"/>
        </w:rPr>
      </w:pPr>
      <w:r>
        <w:rPr>
          <w:sz w:val="28"/>
          <w:szCs w:val="28"/>
        </w:rPr>
        <w:br w:type="page"/>
      </w:r>
    </w:p>
    <w:p w14:paraId="2CA1D8F9" w14:textId="127CBCB4" w:rsidR="009C6CED" w:rsidRDefault="009C6CED" w:rsidP="00A00C01">
      <w:pPr>
        <w:pStyle w:val="Ttulo2"/>
        <w:spacing w:line="276" w:lineRule="auto"/>
        <w:jc w:val="center"/>
        <w:rPr>
          <w:rFonts w:ascii="Franklin Gothic Medium" w:hAnsi="Franklin Gothic Medium"/>
          <w:color w:val="auto"/>
          <w:sz w:val="28"/>
          <w:szCs w:val="28"/>
        </w:rPr>
      </w:pPr>
      <w:bookmarkStart w:id="285" w:name="_Toc118843619"/>
      <w:r>
        <w:rPr>
          <w:rFonts w:ascii="Franklin Gothic Medium" w:hAnsi="Franklin Gothic Medium"/>
          <w:color w:val="auto"/>
          <w:sz w:val="28"/>
          <w:szCs w:val="28"/>
        </w:rPr>
        <w:lastRenderedPageBreak/>
        <w:t>Cableado de salida de Transformador de Servicios Auxiliares</w:t>
      </w:r>
      <w:bookmarkEnd w:id="285"/>
    </w:p>
    <w:p w14:paraId="580D9DE0" w14:textId="77777777" w:rsidR="009C6CED" w:rsidRDefault="009C6CED" w:rsidP="00A00C01">
      <w:pPr>
        <w:spacing w:line="276" w:lineRule="auto"/>
        <w:jc w:val="both"/>
        <w:rPr>
          <w:sz w:val="24"/>
          <w:szCs w:val="24"/>
          <w:lang w:val="es-AR"/>
        </w:rPr>
      </w:pPr>
    </w:p>
    <w:p w14:paraId="1D6E76EA" w14:textId="77777777" w:rsidR="009C6CED" w:rsidRDefault="009C6CED" w:rsidP="00A00C01">
      <w:pPr>
        <w:spacing w:line="276" w:lineRule="auto"/>
        <w:jc w:val="both"/>
        <w:rPr>
          <w:sz w:val="24"/>
          <w:szCs w:val="24"/>
        </w:rPr>
      </w:pPr>
      <w:r>
        <w:rPr>
          <w:sz w:val="24"/>
          <w:szCs w:val="24"/>
        </w:rPr>
        <w:t>En cuanto al cableado de salida del transformador hacia el cuadro de servicios auxiliares tendrá una corriente nominal de:</w:t>
      </w:r>
    </w:p>
    <w:p w14:paraId="31D4AEFF" w14:textId="459F076B" w:rsidR="009C6CED" w:rsidRDefault="009C6CED" w:rsidP="00A00C01">
      <w:pPr>
        <w:spacing w:line="276" w:lineRule="auto"/>
        <w:jc w:val="both"/>
        <w:rPr>
          <w:sz w:val="24"/>
          <w:szCs w:val="24"/>
          <w:lang w:val="es-AR"/>
        </w:rPr>
      </w:pPr>
      <w:r>
        <w:rPr>
          <w:noProof/>
          <w:lang w:val="es-AR" w:eastAsia="es-AR"/>
        </w:rPr>
        <w:drawing>
          <wp:inline distT="0" distB="0" distL="0" distR="0" wp14:anchorId="66BAC40A" wp14:editId="17B2E8F0">
            <wp:extent cx="1746250" cy="469900"/>
            <wp:effectExtent l="0" t="0" r="6350" b="6350"/>
            <wp:docPr id="148621" name="Imagen 14862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1" name="Imagen 148621" descr="Texto&#10;&#10;Descripción generada automáticamente"/>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1746250" cy="469900"/>
                    </a:xfrm>
                    <a:prstGeom prst="rect">
                      <a:avLst/>
                    </a:prstGeom>
                    <a:noFill/>
                    <a:ln>
                      <a:noFill/>
                    </a:ln>
                  </pic:spPr>
                </pic:pic>
              </a:graphicData>
            </a:graphic>
          </wp:inline>
        </w:drawing>
      </w:r>
    </w:p>
    <w:p w14:paraId="474A4B1F" w14:textId="77777777" w:rsidR="009C6CED" w:rsidRDefault="009C6CED" w:rsidP="00A00C01">
      <w:pPr>
        <w:spacing w:line="276" w:lineRule="auto"/>
        <w:jc w:val="both"/>
        <w:rPr>
          <w:sz w:val="24"/>
          <w:szCs w:val="24"/>
        </w:rPr>
      </w:pPr>
    </w:p>
    <w:p w14:paraId="0830BFFA" w14:textId="77777777" w:rsidR="009C6CED" w:rsidRDefault="009C6CED" w:rsidP="00A00C01">
      <w:pPr>
        <w:spacing w:line="276" w:lineRule="auto"/>
        <w:jc w:val="both"/>
        <w:rPr>
          <w:noProof/>
          <w:sz w:val="24"/>
          <w:szCs w:val="24"/>
          <w:lang w:val="es-AR" w:eastAsia="es-AR"/>
        </w:rPr>
      </w:pPr>
      <w:r>
        <w:rPr>
          <w:sz w:val="24"/>
          <w:szCs w:val="24"/>
        </w:rPr>
        <w:t xml:space="preserve">Utilizando el catálogo de conductores </w:t>
      </w:r>
      <w:proofErr w:type="spellStart"/>
      <w:r>
        <w:rPr>
          <w:sz w:val="24"/>
          <w:szCs w:val="24"/>
        </w:rPr>
        <w:t>Prysmian</w:t>
      </w:r>
      <w:proofErr w:type="spellEnd"/>
      <w:r>
        <w:rPr>
          <w:sz w:val="24"/>
          <w:szCs w:val="24"/>
        </w:rPr>
        <w:t xml:space="preserve"> de baja tensión para cables de cobre en instalaciones al aire en galerías ventiladas, escogiendo para el caso más favorable de aislamiento (XLPE) el cable de 240 mm</w:t>
      </w:r>
      <w:r>
        <w:rPr>
          <w:sz w:val="24"/>
          <w:szCs w:val="24"/>
          <w:vertAlign w:val="superscript"/>
        </w:rPr>
        <w:t>2</w:t>
      </w:r>
      <w:r>
        <w:rPr>
          <w:sz w:val="24"/>
          <w:szCs w:val="24"/>
        </w:rPr>
        <w:t>, cuya intensidad máxima admisible es de 645 A.</w:t>
      </w:r>
      <w:r>
        <w:rPr>
          <w:noProof/>
          <w:sz w:val="24"/>
          <w:szCs w:val="24"/>
          <w:lang w:val="es-AR" w:eastAsia="es-AR"/>
        </w:rPr>
        <w:t xml:space="preserve"> </w:t>
      </w:r>
    </w:p>
    <w:p w14:paraId="514199E2" w14:textId="7F5C8ECF" w:rsidR="009C6CED" w:rsidRDefault="009C6CED" w:rsidP="00A00C01">
      <w:pPr>
        <w:spacing w:line="276" w:lineRule="auto"/>
        <w:jc w:val="center"/>
        <w:rPr>
          <w:sz w:val="24"/>
          <w:szCs w:val="24"/>
        </w:rPr>
      </w:pPr>
      <w:r>
        <w:rPr>
          <w:noProof/>
          <w:sz w:val="24"/>
          <w:szCs w:val="24"/>
          <w:lang w:val="es-AR" w:eastAsia="es-AR"/>
        </w:rPr>
        <w:drawing>
          <wp:inline distT="0" distB="0" distL="0" distR="0" wp14:anchorId="25FFAAD8" wp14:editId="382F0842">
            <wp:extent cx="5400675" cy="1337310"/>
            <wp:effectExtent l="0" t="0" r="9525" b="0"/>
            <wp:docPr id="148620" name="Imagen 148620"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20" name="Imagen 148620" descr="Tabla&#10;&#10;Descripción generada automáticamente con confianza baja"/>
                    <pic:cNvPicPr>
                      <a:picLocks noChangeAspect="1" noChangeArrowheads="1"/>
                    </pic:cNvPicPr>
                  </pic:nvPicPr>
                  <pic:blipFill>
                    <a:blip r:embed="rId363">
                      <a:extLst>
                        <a:ext uri="{28A0092B-C50C-407E-A947-70E740481C1C}">
                          <a14:useLocalDpi xmlns:a14="http://schemas.microsoft.com/office/drawing/2010/main" val="0"/>
                        </a:ext>
                      </a:extLst>
                    </a:blip>
                    <a:srcRect l="11909" t="18079" r="12933" b="40469"/>
                    <a:stretch>
                      <a:fillRect/>
                    </a:stretch>
                  </pic:blipFill>
                  <pic:spPr bwMode="auto">
                    <a:xfrm>
                      <a:off x="0" y="0"/>
                      <a:ext cx="5400675" cy="1337310"/>
                    </a:xfrm>
                    <a:prstGeom prst="rect">
                      <a:avLst/>
                    </a:prstGeom>
                    <a:noFill/>
                    <a:ln>
                      <a:noFill/>
                    </a:ln>
                  </pic:spPr>
                </pic:pic>
              </a:graphicData>
            </a:graphic>
          </wp:inline>
        </w:drawing>
      </w:r>
    </w:p>
    <w:p w14:paraId="5CB9588E" w14:textId="5A72B88E" w:rsidR="009C6CED" w:rsidRDefault="009C6CED" w:rsidP="00A00C01">
      <w:pPr>
        <w:spacing w:line="276" w:lineRule="auto"/>
        <w:jc w:val="center"/>
        <w:rPr>
          <w:sz w:val="24"/>
          <w:szCs w:val="24"/>
          <w:lang w:val="es-AR"/>
        </w:rPr>
      </w:pPr>
      <w:r>
        <w:rPr>
          <w:noProof/>
          <w:lang w:val="es-AR" w:eastAsia="es-AR"/>
        </w:rPr>
        <mc:AlternateContent>
          <mc:Choice Requires="wps">
            <w:drawing>
              <wp:anchor distT="0" distB="0" distL="114300" distR="114300" simplePos="0" relativeHeight="251618816" behindDoc="0" locked="0" layoutInCell="1" allowOverlap="1" wp14:anchorId="701932A6" wp14:editId="6B349F96">
                <wp:simplePos x="0" y="0"/>
                <wp:positionH relativeFrom="margin">
                  <wp:posOffset>139700</wp:posOffset>
                </wp:positionH>
                <wp:positionV relativeFrom="paragraph">
                  <wp:posOffset>6350</wp:posOffset>
                </wp:positionV>
                <wp:extent cx="5434330" cy="163830"/>
                <wp:effectExtent l="0" t="0" r="13970" b="26670"/>
                <wp:wrapNone/>
                <wp:docPr id="148687" name="Rectángulo 148687"/>
                <wp:cNvGraphicFramePr/>
                <a:graphic xmlns:a="http://schemas.openxmlformats.org/drawingml/2006/main">
                  <a:graphicData uri="http://schemas.microsoft.com/office/word/2010/wordprocessingShape">
                    <wps:wsp>
                      <wps:cNvSpPr/>
                      <wps:spPr>
                        <a:xfrm>
                          <a:off x="0" y="0"/>
                          <a:ext cx="5434330" cy="163830"/>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5A7F2A" id="Rectángulo 148687" o:spid="_x0000_s1026" style="position:absolute;margin-left:11pt;margin-top:.5pt;width:427.9pt;height:12.9pt;z-index:251618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" filled="f" strokecolor="red" strokeweight="1.5pt">
                <w10:wrap anchorx="margin"/>
              </v:rect>
            </w:pict>
          </mc:Fallback>
        </mc:AlternateContent>
      </w:r>
      <w:r>
        <w:rPr>
          <w:noProof/>
          <w:sz w:val="24"/>
          <w:szCs w:val="24"/>
          <w:lang w:val="es-AR" w:eastAsia="es-AR"/>
        </w:rPr>
        <w:drawing>
          <wp:inline distT="0" distB="0" distL="0" distR="0" wp14:anchorId="5C49F9EF" wp14:editId="5A782449">
            <wp:extent cx="5400675" cy="145415"/>
            <wp:effectExtent l="0" t="0" r="9525" b="6985"/>
            <wp:docPr id="148619" name="Imagen 148619"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9" name="Imagen 148619" descr="Imagen que contiene Tabla&#10;&#10;Descripción generada automáticamente"/>
                    <pic:cNvPicPr>
                      <a:picLocks noChangeAspect="1" noChangeArrowheads="1"/>
                    </pic:cNvPicPr>
                  </pic:nvPicPr>
                  <pic:blipFill>
                    <a:blip r:embed="rId364">
                      <a:extLst>
                        <a:ext uri="{28A0092B-C50C-407E-A947-70E740481C1C}">
                          <a14:useLocalDpi xmlns:a14="http://schemas.microsoft.com/office/drawing/2010/main" val="0"/>
                        </a:ext>
                      </a:extLst>
                    </a:blip>
                    <a:srcRect l="9753" t="81261" r="13142" b="15089"/>
                    <a:stretch>
                      <a:fillRect/>
                    </a:stretch>
                  </pic:blipFill>
                  <pic:spPr bwMode="auto">
                    <a:xfrm>
                      <a:off x="0" y="0"/>
                      <a:ext cx="5400675" cy="145415"/>
                    </a:xfrm>
                    <a:prstGeom prst="rect">
                      <a:avLst/>
                    </a:prstGeom>
                    <a:noFill/>
                    <a:ln>
                      <a:noFill/>
                    </a:ln>
                  </pic:spPr>
                </pic:pic>
              </a:graphicData>
            </a:graphic>
          </wp:inline>
        </w:drawing>
      </w:r>
    </w:p>
    <w:p w14:paraId="4D87172D" w14:textId="4C698B4F" w:rsidR="009C6CED" w:rsidRDefault="009C6CED" w:rsidP="00A00C01">
      <w:pPr>
        <w:widowControl/>
        <w:autoSpaceDE/>
        <w:spacing w:after="160" w:line="276" w:lineRule="auto"/>
        <w:jc w:val="both"/>
        <w:rPr>
          <w:noProof/>
          <w:sz w:val="24"/>
          <w:szCs w:val="24"/>
          <w:lang w:val="es-AR" w:eastAsia="es-AR"/>
        </w:rPr>
      </w:pPr>
      <w:r>
        <w:rPr>
          <w:noProof/>
          <w:lang w:val="es-AR" w:eastAsia="es-AR"/>
        </w:rPr>
        <mc:AlternateContent>
          <mc:Choice Requires="wps">
            <w:drawing>
              <wp:anchor distT="0" distB="0" distL="114300" distR="114300" simplePos="0" relativeHeight="251643392" behindDoc="0" locked="0" layoutInCell="1" allowOverlap="1" wp14:anchorId="11B8FED2" wp14:editId="1FF5C75A">
                <wp:simplePos x="0" y="0"/>
                <wp:positionH relativeFrom="column">
                  <wp:posOffset>-635</wp:posOffset>
                </wp:positionH>
                <wp:positionV relativeFrom="paragraph">
                  <wp:posOffset>31115</wp:posOffset>
                </wp:positionV>
                <wp:extent cx="5434330" cy="209550"/>
                <wp:effectExtent l="0" t="0" r="0" b="0"/>
                <wp:wrapNone/>
                <wp:docPr id="148686" name="Cuadro de texto 148686"/>
                <wp:cNvGraphicFramePr/>
                <a:graphic xmlns:a="http://schemas.openxmlformats.org/drawingml/2006/main">
                  <a:graphicData uri="http://schemas.microsoft.com/office/word/2010/wordprocessingShape">
                    <wps:wsp>
                      <wps:cNvSpPr txBox="1"/>
                      <wps:spPr>
                        <a:xfrm>
                          <a:off x="0" y="0"/>
                          <a:ext cx="5434330" cy="209550"/>
                        </a:xfrm>
                        <a:prstGeom prst="rect">
                          <a:avLst/>
                        </a:prstGeom>
                        <a:solidFill>
                          <a:prstClr val="white"/>
                        </a:solidFill>
                        <a:ln>
                          <a:noFill/>
                        </a:ln>
                        <a:effectLst/>
                      </wps:spPr>
                      <wps:txbx>
                        <w:txbxContent>
                          <w:p w14:paraId="7C2906BB" w14:textId="2233961C" w:rsidR="005C2538" w:rsidRDefault="005C2538" w:rsidP="009C6CED">
                            <w:pPr>
                              <w:pStyle w:val="Descripcin"/>
                              <w:jc w:val="center"/>
                              <w:rPr>
                                <w:b w:val="0"/>
                                <w:i/>
                                <w:noProof/>
                                <w:color w:val="0D0D0D" w:themeColor="text1" w:themeTint="F2"/>
                                <w:sz w:val="20"/>
                                <w:szCs w:val="20"/>
                              </w:rPr>
                            </w:pPr>
                            <w:bookmarkStart w:id="286" w:name="_Toc118839563"/>
                            <w:r>
                              <w:rPr>
                                <w:b w:val="0"/>
                                <w:i/>
                                <w:color w:val="0D0D0D" w:themeColor="text1" w:themeTint="F2"/>
                                <w:sz w:val="20"/>
                                <w:szCs w:val="20"/>
                              </w:rPr>
                              <w:t xml:space="preserve">Tabla </w:t>
                            </w:r>
                            <w:r>
                              <w:rPr>
                                <w:b w:val="0"/>
                                <w:i/>
                                <w:color w:val="0D0D0D" w:themeColor="text1" w:themeTint="F2"/>
                                <w:sz w:val="20"/>
                                <w:szCs w:val="20"/>
                              </w:rPr>
                              <w:fldChar w:fldCharType="begin"/>
                            </w:r>
                            <w:r>
                              <w:rPr>
                                <w:b w:val="0"/>
                                <w:i/>
                                <w:color w:val="0D0D0D" w:themeColor="text1" w:themeTint="F2"/>
                                <w:sz w:val="20"/>
                                <w:szCs w:val="20"/>
                              </w:rPr>
                              <w:instrText xml:space="preserve"> SEQ Tabla \* ARABIC </w:instrText>
                            </w:r>
                            <w:r>
                              <w:rPr>
                                <w:b w:val="0"/>
                                <w:i/>
                                <w:color w:val="0D0D0D" w:themeColor="text1" w:themeTint="F2"/>
                                <w:sz w:val="20"/>
                                <w:szCs w:val="20"/>
                              </w:rPr>
                              <w:fldChar w:fldCharType="separate"/>
                            </w:r>
                            <w:r>
                              <w:rPr>
                                <w:b w:val="0"/>
                                <w:i/>
                                <w:noProof/>
                                <w:color w:val="0D0D0D" w:themeColor="text1" w:themeTint="F2"/>
                                <w:sz w:val="20"/>
                                <w:szCs w:val="20"/>
                              </w:rPr>
                              <w:t>20</w:t>
                            </w:r>
                            <w:r>
                              <w:rPr>
                                <w:b w:val="0"/>
                                <w:i/>
                                <w:color w:val="0D0D0D" w:themeColor="text1" w:themeTint="F2"/>
                                <w:sz w:val="20"/>
                                <w:szCs w:val="20"/>
                              </w:rPr>
                              <w:fldChar w:fldCharType="end"/>
                            </w:r>
                            <w:r>
                              <w:rPr>
                                <w:b w:val="0"/>
                                <w:i/>
                                <w:color w:val="0D0D0D" w:themeColor="text1" w:themeTint="F2"/>
                                <w:sz w:val="20"/>
                                <w:szCs w:val="20"/>
                              </w:rPr>
                              <w:t>:</w:t>
                            </w:r>
                            <w:r>
                              <w:rPr>
                                <w:b w:val="0"/>
                                <w:i/>
                                <w:noProof/>
                                <w:color w:val="0D0D0D" w:themeColor="text1" w:themeTint="F2"/>
                                <w:sz w:val="20"/>
                                <w:szCs w:val="20"/>
                              </w:rPr>
                              <w:t xml:space="preserve"> Cable de cobre aislacion seca en XLP. Catalogo marca Prysmian.</w:t>
                            </w:r>
                            <w:bookmarkEnd w:id="286"/>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1B8FED2" id="Cuadro de texto 148686" o:spid="_x0000_s1178" type="#_x0000_t202" style="position:absolute;left:0;text-align:left;margin-left:-.05pt;margin-top:2.45pt;width:427.9pt;height:1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" stroked="f">
                <v:textbox inset="0,0,0,0">
                  <w:txbxContent>
                    <w:p w14:paraId="7C2906BB" w14:textId="2233961C" w:rsidR="005C2538" w:rsidRDefault="005C2538" w:rsidP="009C6CED">
                      <w:pPr>
                        <w:pStyle w:val="Descripcin"/>
                        <w:jc w:val="center"/>
                        <w:rPr>
                          <w:b w:val="0"/>
                          <w:i/>
                          <w:noProof/>
                          <w:color w:val="0D0D0D" w:themeColor="text1" w:themeTint="F2"/>
                          <w:sz w:val="20"/>
                          <w:szCs w:val="20"/>
                        </w:rPr>
                      </w:pPr>
                      <w:bookmarkStart w:id="287" w:name="_Toc118839563"/>
                      <w:r>
                        <w:rPr>
                          <w:b w:val="0"/>
                          <w:i/>
                          <w:color w:val="0D0D0D" w:themeColor="text1" w:themeTint="F2"/>
                          <w:sz w:val="20"/>
                          <w:szCs w:val="20"/>
                        </w:rPr>
                        <w:t xml:space="preserve">Tabla </w:t>
                      </w:r>
                      <w:r>
                        <w:rPr>
                          <w:b w:val="0"/>
                          <w:i/>
                          <w:color w:val="0D0D0D" w:themeColor="text1" w:themeTint="F2"/>
                          <w:sz w:val="20"/>
                          <w:szCs w:val="20"/>
                        </w:rPr>
                        <w:fldChar w:fldCharType="begin"/>
                      </w:r>
                      <w:r>
                        <w:rPr>
                          <w:b w:val="0"/>
                          <w:i/>
                          <w:color w:val="0D0D0D" w:themeColor="text1" w:themeTint="F2"/>
                          <w:sz w:val="20"/>
                          <w:szCs w:val="20"/>
                        </w:rPr>
                        <w:instrText xml:space="preserve"> SEQ Tabla \* ARABIC </w:instrText>
                      </w:r>
                      <w:r>
                        <w:rPr>
                          <w:b w:val="0"/>
                          <w:i/>
                          <w:color w:val="0D0D0D" w:themeColor="text1" w:themeTint="F2"/>
                          <w:sz w:val="20"/>
                          <w:szCs w:val="20"/>
                        </w:rPr>
                        <w:fldChar w:fldCharType="separate"/>
                      </w:r>
                      <w:r>
                        <w:rPr>
                          <w:b w:val="0"/>
                          <w:i/>
                          <w:noProof/>
                          <w:color w:val="0D0D0D" w:themeColor="text1" w:themeTint="F2"/>
                          <w:sz w:val="20"/>
                          <w:szCs w:val="20"/>
                        </w:rPr>
                        <w:t>20</w:t>
                      </w:r>
                      <w:r>
                        <w:rPr>
                          <w:b w:val="0"/>
                          <w:i/>
                          <w:color w:val="0D0D0D" w:themeColor="text1" w:themeTint="F2"/>
                          <w:sz w:val="20"/>
                          <w:szCs w:val="20"/>
                        </w:rPr>
                        <w:fldChar w:fldCharType="end"/>
                      </w:r>
                      <w:r>
                        <w:rPr>
                          <w:b w:val="0"/>
                          <w:i/>
                          <w:color w:val="0D0D0D" w:themeColor="text1" w:themeTint="F2"/>
                          <w:sz w:val="20"/>
                          <w:szCs w:val="20"/>
                        </w:rPr>
                        <w:t>:</w:t>
                      </w:r>
                      <w:r>
                        <w:rPr>
                          <w:b w:val="0"/>
                          <w:i/>
                          <w:noProof/>
                          <w:color w:val="0D0D0D" w:themeColor="text1" w:themeTint="F2"/>
                          <w:sz w:val="20"/>
                          <w:szCs w:val="20"/>
                        </w:rPr>
                        <w:t xml:space="preserve"> Cable de cobre aislacion seca en XLP. Catalogo marca Prysmian.</w:t>
                      </w:r>
                      <w:bookmarkEnd w:id="287"/>
                    </w:p>
                  </w:txbxContent>
                </v:textbox>
              </v:shape>
            </w:pict>
          </mc:Fallback>
        </mc:AlternateContent>
      </w:r>
      <w:r>
        <w:rPr>
          <w:noProof/>
          <w:sz w:val="24"/>
          <w:szCs w:val="24"/>
          <w:lang w:val="es-AR" w:eastAsia="es-AR"/>
        </w:rPr>
        <w:t xml:space="preserve">                    </w:t>
      </w:r>
    </w:p>
    <w:p w14:paraId="52910026" w14:textId="496600E2" w:rsidR="009C6CED" w:rsidRDefault="009C6CED" w:rsidP="00A00C01">
      <w:pPr>
        <w:widowControl/>
        <w:autoSpaceDE/>
        <w:spacing w:after="160" w:line="276" w:lineRule="auto"/>
        <w:jc w:val="both"/>
        <w:rPr>
          <w:noProof/>
          <w:sz w:val="24"/>
          <w:szCs w:val="24"/>
          <w:lang w:val="es-AR" w:eastAsia="es-AR"/>
        </w:rPr>
      </w:pPr>
      <w:r>
        <w:rPr>
          <w:noProof/>
          <w:sz w:val="24"/>
          <w:szCs w:val="24"/>
          <w:lang w:val="es-AR" w:eastAsia="es-AR"/>
        </w:rPr>
        <w:drawing>
          <wp:inline distT="0" distB="0" distL="0" distR="0" wp14:anchorId="1D061B05" wp14:editId="4596E899">
            <wp:extent cx="933450" cy="260350"/>
            <wp:effectExtent l="0" t="0" r="0" b="6350"/>
            <wp:docPr id="148618" name="Imagen 148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7"/>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933450" cy="2603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0E475674" wp14:editId="4A39EBF6">
            <wp:extent cx="590550" cy="241300"/>
            <wp:effectExtent l="0" t="0" r="0" b="6350"/>
            <wp:docPr id="148617" name="Imagen 148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9"/>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90550" cy="2413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61CC4621" wp14:editId="4C59F6F7">
            <wp:extent cx="971550" cy="609600"/>
            <wp:effectExtent l="0" t="0" r="0" b="0"/>
            <wp:docPr id="148616" name="Imagen 148616"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6" name="Imagen 148616" descr="Logotipo, nombre de la empresa&#10;&#10;Descripción generada automáticamente"/>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971550" cy="609600"/>
                    </a:xfrm>
                    <a:prstGeom prst="rect">
                      <a:avLst/>
                    </a:prstGeom>
                    <a:noFill/>
                    <a:ln>
                      <a:noFill/>
                    </a:ln>
                  </pic:spPr>
                </pic:pic>
              </a:graphicData>
            </a:graphic>
          </wp:inline>
        </w:drawing>
      </w:r>
    </w:p>
    <w:p w14:paraId="1FBF93BD" w14:textId="77777777" w:rsidR="009C6CED" w:rsidRDefault="009C6CED" w:rsidP="00A00C01">
      <w:pPr>
        <w:spacing w:line="276" w:lineRule="auto"/>
        <w:jc w:val="both"/>
        <w:rPr>
          <w:noProof/>
          <w:sz w:val="24"/>
          <w:szCs w:val="24"/>
          <w:lang w:val="es-AR" w:eastAsia="es-AR"/>
        </w:rPr>
      </w:pPr>
    </w:p>
    <w:p w14:paraId="13937CA6" w14:textId="140B9D9D" w:rsidR="009C6CED" w:rsidRDefault="009C6CED" w:rsidP="00A00C01">
      <w:pPr>
        <w:spacing w:line="276" w:lineRule="auto"/>
        <w:jc w:val="both"/>
        <w:rPr>
          <w:noProof/>
          <w:sz w:val="24"/>
          <w:szCs w:val="24"/>
          <w:lang w:val="es-AR" w:eastAsia="es-AR"/>
        </w:rPr>
      </w:pPr>
      <w:r>
        <w:rPr>
          <w:noProof/>
          <w:sz w:val="24"/>
          <w:szCs w:val="24"/>
          <w:lang w:val="es-AR" w:eastAsia="es-AR"/>
        </w:rPr>
        <w:drawing>
          <wp:inline distT="0" distB="0" distL="0" distR="0" wp14:anchorId="74AB3D59" wp14:editId="055B20F2">
            <wp:extent cx="1511300" cy="495300"/>
            <wp:effectExtent l="0" t="0" r="0" b="0"/>
            <wp:docPr id="148615" name="Imagen 148615" descr="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5" name="Imagen 148615" descr="Esquemático&#10;&#10;Descripción generada automáticamente"/>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1511300" cy="495300"/>
                    </a:xfrm>
                    <a:prstGeom prst="rect">
                      <a:avLst/>
                    </a:prstGeom>
                    <a:noFill/>
                    <a:ln>
                      <a:noFill/>
                    </a:ln>
                  </pic:spPr>
                </pic:pic>
              </a:graphicData>
            </a:graphic>
          </wp:inline>
        </w:drawing>
      </w:r>
    </w:p>
    <w:p w14:paraId="1C21AE9E" w14:textId="77777777" w:rsidR="009C6CED" w:rsidRDefault="009C6CED" w:rsidP="00A00C01">
      <w:pPr>
        <w:spacing w:line="276" w:lineRule="auto"/>
        <w:jc w:val="both"/>
        <w:rPr>
          <w:noProof/>
          <w:sz w:val="24"/>
          <w:szCs w:val="24"/>
          <w:lang w:eastAsia="es-AR"/>
        </w:rPr>
      </w:pPr>
      <w:r>
        <w:rPr>
          <w:noProof/>
          <w:sz w:val="24"/>
          <w:szCs w:val="24"/>
          <w:lang w:eastAsia="es-AR"/>
        </w:rPr>
        <w:t>Se comprueba que la corriente admisible es mayor a la térmica</w:t>
      </w:r>
    </w:p>
    <w:p w14:paraId="5334B3B9" w14:textId="77777777" w:rsidR="009C6CED" w:rsidRDefault="009C6CED" w:rsidP="00A00C01">
      <w:pPr>
        <w:spacing w:line="276" w:lineRule="auto"/>
        <w:jc w:val="both"/>
        <w:rPr>
          <w:noProof/>
          <w:sz w:val="24"/>
          <w:szCs w:val="24"/>
          <w:lang w:val="es-AR" w:eastAsia="es-AR"/>
        </w:rPr>
      </w:pPr>
    </w:p>
    <w:p w14:paraId="27DF8F42" w14:textId="4A15985D" w:rsidR="009C6CED" w:rsidRDefault="009C6CED" w:rsidP="00A00C01">
      <w:pPr>
        <w:spacing w:line="276" w:lineRule="auto"/>
        <w:jc w:val="both"/>
        <w:rPr>
          <w:noProof/>
          <w:sz w:val="24"/>
          <w:szCs w:val="24"/>
          <w:lang w:val="es-AR" w:eastAsia="es-AR"/>
        </w:rPr>
      </w:pPr>
      <w:r>
        <w:rPr>
          <w:noProof/>
          <w:lang w:val="es-AR" w:eastAsia="es-AR"/>
        </w:rPr>
        <w:drawing>
          <wp:inline distT="0" distB="0" distL="0" distR="0" wp14:anchorId="685D659B" wp14:editId="10027A2C">
            <wp:extent cx="1936750" cy="311150"/>
            <wp:effectExtent l="0" t="0" r="6350" b="0"/>
            <wp:docPr id="148614" name="Imagen 14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6"/>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936750" cy="3111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620FE943" wp14:editId="46783949">
            <wp:extent cx="711200" cy="292100"/>
            <wp:effectExtent l="0" t="0" r="0" b="0"/>
            <wp:docPr id="148613" name="Imagen 148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3"/>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711200" cy="292100"/>
                    </a:xfrm>
                    <a:prstGeom prst="rect">
                      <a:avLst/>
                    </a:prstGeom>
                    <a:noFill/>
                    <a:ln>
                      <a:noFill/>
                    </a:ln>
                  </pic:spPr>
                </pic:pic>
              </a:graphicData>
            </a:graphic>
          </wp:inline>
        </w:drawing>
      </w:r>
    </w:p>
    <w:p w14:paraId="4687A2A7" w14:textId="77777777" w:rsidR="009C6CED" w:rsidRDefault="009C6CED" w:rsidP="00A00C01">
      <w:pPr>
        <w:widowControl/>
        <w:autoSpaceDE/>
        <w:spacing w:after="160" w:line="276" w:lineRule="auto"/>
        <w:rPr>
          <w:bCs/>
          <w:sz w:val="28"/>
          <w:szCs w:val="28"/>
          <w:highlight w:val="yellow"/>
          <w:lang w:val="es-AR"/>
        </w:rPr>
      </w:pPr>
    </w:p>
    <w:p w14:paraId="1397C445" w14:textId="77777777" w:rsidR="00F6761F" w:rsidRDefault="00F6761F" w:rsidP="00A00C01">
      <w:pPr>
        <w:widowControl/>
        <w:autoSpaceDE/>
        <w:autoSpaceDN/>
        <w:spacing w:after="160" w:line="276" w:lineRule="auto"/>
        <w:rPr>
          <w:rFonts w:eastAsiaTheme="majorEastAsia" w:cstheme="majorBidi"/>
          <w:sz w:val="28"/>
          <w:szCs w:val="28"/>
        </w:rPr>
      </w:pPr>
      <w:r>
        <w:rPr>
          <w:sz w:val="28"/>
          <w:szCs w:val="28"/>
        </w:rPr>
        <w:br w:type="page"/>
      </w:r>
    </w:p>
    <w:p w14:paraId="7ADB80A2" w14:textId="394E802B" w:rsidR="009C6CED" w:rsidRDefault="009C6CED" w:rsidP="00A00C01">
      <w:pPr>
        <w:pStyle w:val="Ttulo2"/>
        <w:spacing w:line="276" w:lineRule="auto"/>
        <w:jc w:val="center"/>
        <w:rPr>
          <w:rFonts w:ascii="Franklin Gothic Medium" w:hAnsi="Franklin Gothic Medium"/>
          <w:color w:val="auto"/>
          <w:sz w:val="28"/>
          <w:szCs w:val="28"/>
        </w:rPr>
      </w:pPr>
      <w:bookmarkStart w:id="288" w:name="_Toc118843620"/>
      <w:r>
        <w:rPr>
          <w:rFonts w:ascii="Franklin Gothic Medium" w:hAnsi="Franklin Gothic Medium"/>
          <w:color w:val="auto"/>
          <w:sz w:val="28"/>
          <w:szCs w:val="28"/>
        </w:rPr>
        <w:lastRenderedPageBreak/>
        <w:t>Conductores para polo positivo y negativo de salida del rectificador</w:t>
      </w:r>
      <w:bookmarkEnd w:id="288"/>
      <w:r>
        <w:rPr>
          <w:rFonts w:ascii="Franklin Gothic Medium" w:hAnsi="Franklin Gothic Medium"/>
          <w:color w:val="auto"/>
          <w:sz w:val="28"/>
          <w:szCs w:val="28"/>
        </w:rPr>
        <w:t xml:space="preserve"> </w:t>
      </w:r>
    </w:p>
    <w:p w14:paraId="51E2C15C" w14:textId="77777777" w:rsidR="009C6CED" w:rsidRDefault="009C6CED" w:rsidP="00A00C01">
      <w:pPr>
        <w:spacing w:line="276" w:lineRule="auto"/>
        <w:jc w:val="both"/>
        <w:rPr>
          <w:bCs/>
          <w:sz w:val="24"/>
          <w:szCs w:val="24"/>
          <w:lang w:val="es-AR"/>
        </w:rPr>
      </w:pPr>
      <w:r>
        <w:rPr>
          <w:b/>
          <w:bCs/>
          <w:sz w:val="24"/>
          <w:szCs w:val="24"/>
          <w:lang w:val="es-AR"/>
        </w:rPr>
        <w:t xml:space="preserve"> </w:t>
      </w:r>
    </w:p>
    <w:p w14:paraId="0320BFAA" w14:textId="5A240ADF" w:rsidR="009C6CED" w:rsidRDefault="009C6CED" w:rsidP="00A00C01">
      <w:pPr>
        <w:spacing w:line="276" w:lineRule="auto"/>
        <w:jc w:val="both"/>
        <w:rPr>
          <w:bCs/>
          <w:sz w:val="24"/>
          <w:szCs w:val="24"/>
          <w:lang w:val="es-AR"/>
        </w:rPr>
      </w:pPr>
      <w:r>
        <w:rPr>
          <w:bCs/>
          <w:sz w:val="24"/>
          <w:szCs w:val="24"/>
          <w:lang w:val="es-AR"/>
        </w:rPr>
        <w:t>Los conductores empleados en las salidas positivas y negativa de los grupos rectificadores de potencia se vinculan con la respectiva celda de seccionador.</w:t>
      </w:r>
    </w:p>
    <w:p w14:paraId="33C1E222" w14:textId="77777777" w:rsidR="00590B7E" w:rsidRDefault="00590B7E" w:rsidP="00A00C01">
      <w:pPr>
        <w:spacing w:line="276" w:lineRule="auto"/>
        <w:jc w:val="both"/>
        <w:rPr>
          <w:bCs/>
          <w:sz w:val="24"/>
          <w:szCs w:val="24"/>
          <w:lang w:val="es-AR"/>
        </w:rPr>
      </w:pPr>
    </w:p>
    <w:p w14:paraId="1A659D0D" w14:textId="5BCE8DBB" w:rsidR="009C6CED" w:rsidRDefault="009C6CED" w:rsidP="00A00C01">
      <w:pPr>
        <w:spacing w:line="276" w:lineRule="auto"/>
        <w:jc w:val="both"/>
        <w:rPr>
          <w:bCs/>
          <w:sz w:val="24"/>
          <w:szCs w:val="24"/>
          <w:lang w:val="es-AR"/>
        </w:rPr>
      </w:pPr>
      <w:r>
        <w:rPr>
          <w:bCs/>
          <w:sz w:val="24"/>
          <w:szCs w:val="24"/>
          <w:lang w:val="es-AR"/>
        </w:rPr>
        <w:t xml:space="preserve">Para la elección de los conductores empleados en las salidas de los grupos rectificadores de potencia que conectarán con sus respectivas celdas de seccionador, se realizarán los cálculos requeridos en los criterios de selección incluidos en la </w:t>
      </w:r>
      <w:r>
        <w:rPr>
          <w:bCs/>
          <w:i/>
          <w:sz w:val="24"/>
          <w:szCs w:val="24"/>
          <w:lang w:val="es-AR"/>
        </w:rPr>
        <w:t>IEC</w:t>
      </w:r>
      <w:r>
        <w:rPr>
          <w:bCs/>
          <w:i/>
          <w:iCs/>
          <w:sz w:val="24"/>
          <w:szCs w:val="24"/>
          <w:lang w:val="es-AR"/>
        </w:rPr>
        <w:t xml:space="preserve"> 60.146/463.2, </w:t>
      </w:r>
      <w:r>
        <w:rPr>
          <w:bCs/>
          <w:sz w:val="24"/>
          <w:szCs w:val="24"/>
          <w:lang w:val="es-AR"/>
        </w:rPr>
        <w:t xml:space="preserve">la cual define qué tipo de instalación se está dimensionando. </w:t>
      </w:r>
    </w:p>
    <w:p w14:paraId="1E2017F3" w14:textId="77777777" w:rsidR="00312F1E" w:rsidRDefault="00312F1E" w:rsidP="00A00C01">
      <w:pPr>
        <w:spacing w:line="276" w:lineRule="auto"/>
        <w:jc w:val="both"/>
        <w:rPr>
          <w:bCs/>
          <w:sz w:val="24"/>
          <w:szCs w:val="24"/>
          <w:lang w:val="es-AR"/>
        </w:rPr>
      </w:pPr>
    </w:p>
    <w:p w14:paraId="4746A95B" w14:textId="77777777" w:rsidR="009C6CED" w:rsidRDefault="009C6CED" w:rsidP="00A00C01">
      <w:pPr>
        <w:spacing w:line="276" w:lineRule="auto"/>
        <w:jc w:val="both"/>
        <w:rPr>
          <w:bCs/>
          <w:sz w:val="24"/>
          <w:szCs w:val="24"/>
          <w:lang w:val="es-AR"/>
        </w:rPr>
      </w:pPr>
      <w:r>
        <w:rPr>
          <w:bCs/>
          <w:sz w:val="24"/>
          <w:szCs w:val="24"/>
          <w:lang w:val="es-AR"/>
        </w:rPr>
        <w:t xml:space="preserve">Los criterios utilizados para comprobar que el conductor seleccionado cumpla los requisitos eléctricos reflejados en la normativa, serán por densidad de corriente y cortocircuito.                      </w:t>
      </w:r>
    </w:p>
    <w:p w14:paraId="7CDBEA49" w14:textId="77777777" w:rsidR="009C6CED" w:rsidRDefault="009C6CED" w:rsidP="00A00C01">
      <w:pPr>
        <w:spacing w:line="276" w:lineRule="auto"/>
        <w:jc w:val="both"/>
        <w:rPr>
          <w:bCs/>
          <w:sz w:val="24"/>
          <w:szCs w:val="24"/>
        </w:rPr>
      </w:pPr>
    </w:p>
    <w:p w14:paraId="1BB7F7BF" w14:textId="50439706" w:rsidR="009C6CED" w:rsidRDefault="009C6CED" w:rsidP="00A00C01">
      <w:pPr>
        <w:spacing w:line="276" w:lineRule="auto"/>
        <w:jc w:val="both"/>
        <w:rPr>
          <w:bCs/>
          <w:sz w:val="24"/>
          <w:szCs w:val="24"/>
        </w:rPr>
      </w:pPr>
      <w:r>
        <w:rPr>
          <w:bCs/>
          <w:sz w:val="24"/>
          <w:szCs w:val="24"/>
        </w:rPr>
        <w:t>Intensidad máxima admisible que soportará la acometida de la salida del transformador de potencia.</w:t>
      </w:r>
    </w:p>
    <w:p w14:paraId="4C05A189" w14:textId="77777777" w:rsidR="00312F1E" w:rsidRDefault="00312F1E" w:rsidP="00A00C01">
      <w:pPr>
        <w:spacing w:line="276" w:lineRule="auto"/>
        <w:jc w:val="both"/>
        <w:rPr>
          <w:bCs/>
          <w:sz w:val="24"/>
          <w:szCs w:val="24"/>
        </w:rPr>
      </w:pPr>
    </w:p>
    <w:p w14:paraId="7BA80C5C" w14:textId="77777777" w:rsidR="009C6CED" w:rsidRDefault="009C6CED" w:rsidP="00A00C01">
      <w:pPr>
        <w:spacing w:line="276" w:lineRule="auto"/>
        <w:jc w:val="both"/>
        <w:rPr>
          <w:bCs/>
          <w:sz w:val="24"/>
          <w:szCs w:val="24"/>
        </w:rPr>
      </w:pPr>
      <w:r>
        <w:rPr>
          <w:bCs/>
          <w:sz w:val="24"/>
          <w:szCs w:val="24"/>
        </w:rPr>
        <w:t>Un</w:t>
      </w:r>
      <w:r>
        <w:rPr>
          <w:bCs/>
          <w:sz w:val="24"/>
          <w:szCs w:val="24"/>
          <w:vertAlign w:val="subscript"/>
        </w:rPr>
        <w:t xml:space="preserve">2 </w:t>
      </w:r>
      <w:r>
        <w:rPr>
          <w:bCs/>
          <w:sz w:val="24"/>
          <w:szCs w:val="24"/>
        </w:rPr>
        <w:t>= 645 V; S</w:t>
      </w:r>
      <w:r>
        <w:rPr>
          <w:bCs/>
          <w:sz w:val="24"/>
          <w:szCs w:val="24"/>
          <w:vertAlign w:val="subscript"/>
        </w:rPr>
        <w:t xml:space="preserve">T </w:t>
      </w:r>
      <w:r>
        <w:rPr>
          <w:bCs/>
          <w:sz w:val="24"/>
          <w:szCs w:val="24"/>
        </w:rPr>
        <w:t xml:space="preserve">= 2200 </w:t>
      </w:r>
      <w:proofErr w:type="spellStart"/>
      <w:r>
        <w:rPr>
          <w:bCs/>
          <w:sz w:val="24"/>
          <w:szCs w:val="24"/>
        </w:rPr>
        <w:t>kVA</w:t>
      </w:r>
      <w:proofErr w:type="spellEnd"/>
      <w:r>
        <w:rPr>
          <w:bCs/>
          <w:sz w:val="24"/>
          <w:szCs w:val="24"/>
        </w:rPr>
        <w:t xml:space="preserve"> </w:t>
      </w:r>
    </w:p>
    <w:p w14:paraId="78EF2B8A" w14:textId="77777777" w:rsidR="009C6CED" w:rsidRDefault="009C6CED" w:rsidP="00A00C01">
      <w:pPr>
        <w:spacing w:line="276" w:lineRule="auto"/>
        <w:jc w:val="both"/>
        <w:rPr>
          <w:bCs/>
          <w:sz w:val="24"/>
          <w:szCs w:val="24"/>
        </w:rPr>
      </w:pPr>
      <w:r>
        <w:rPr>
          <w:bCs/>
          <w:sz w:val="24"/>
          <w:szCs w:val="24"/>
        </w:rPr>
        <w:t xml:space="preserve">Intensidad nominal que circulará a la salida del arrollamiento secundario del transformador de potencia. </w:t>
      </w:r>
    </w:p>
    <w:p w14:paraId="0A6652BC" w14:textId="77777777" w:rsidR="009C6CED" w:rsidRDefault="009C6CED" w:rsidP="00A00C01">
      <w:pPr>
        <w:spacing w:line="276" w:lineRule="auto"/>
        <w:jc w:val="both"/>
        <w:rPr>
          <w:bCs/>
          <w:sz w:val="24"/>
          <w:szCs w:val="24"/>
        </w:rPr>
      </w:pPr>
    </w:p>
    <w:p w14:paraId="1280A4AE" w14:textId="0BA086F7" w:rsidR="009C6CED" w:rsidRDefault="009C6CED" w:rsidP="00A00C01">
      <w:pPr>
        <w:spacing w:line="276" w:lineRule="auto"/>
        <w:jc w:val="both"/>
        <w:rPr>
          <w:bCs/>
          <w:sz w:val="24"/>
          <w:szCs w:val="24"/>
        </w:rPr>
      </w:pPr>
      <w:r>
        <w:rPr>
          <w:noProof/>
          <w:sz w:val="24"/>
          <w:szCs w:val="24"/>
          <w:lang w:val="es-AR" w:eastAsia="es-AR"/>
        </w:rPr>
        <w:drawing>
          <wp:inline distT="0" distB="0" distL="0" distR="0" wp14:anchorId="17749625" wp14:editId="73011571">
            <wp:extent cx="1962150" cy="584200"/>
            <wp:effectExtent l="0" t="0" r="0" b="6350"/>
            <wp:docPr id="148612" name="Imagen 148612"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2" name="Imagen 148612" descr="Texto&#10;&#10;Descripción generada automáticamente con confianza media"/>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1962150" cy="584200"/>
                    </a:xfrm>
                    <a:prstGeom prst="rect">
                      <a:avLst/>
                    </a:prstGeom>
                    <a:noFill/>
                    <a:ln>
                      <a:noFill/>
                    </a:ln>
                  </pic:spPr>
                </pic:pic>
              </a:graphicData>
            </a:graphic>
          </wp:inline>
        </w:drawing>
      </w:r>
    </w:p>
    <w:p w14:paraId="6C3A6B65" w14:textId="77777777" w:rsidR="009C6CED" w:rsidRDefault="009C6CED" w:rsidP="00A00C01">
      <w:pPr>
        <w:spacing w:line="276" w:lineRule="auto"/>
        <w:jc w:val="both"/>
        <w:rPr>
          <w:bCs/>
          <w:sz w:val="24"/>
          <w:szCs w:val="24"/>
          <w:lang w:val="es-AR"/>
        </w:rPr>
      </w:pPr>
    </w:p>
    <w:p w14:paraId="1836E6C6" w14:textId="77777777" w:rsidR="009C6CED" w:rsidRDefault="009C6CED" w:rsidP="00A00C01">
      <w:pPr>
        <w:spacing w:line="276" w:lineRule="auto"/>
        <w:jc w:val="both"/>
        <w:rPr>
          <w:bCs/>
          <w:sz w:val="24"/>
          <w:szCs w:val="24"/>
          <w:lang w:val="es-AR"/>
        </w:rPr>
      </w:pPr>
      <w:r>
        <w:rPr>
          <w:bCs/>
          <w:sz w:val="24"/>
          <w:szCs w:val="24"/>
          <w:lang w:val="es-AR"/>
        </w:rPr>
        <w:t xml:space="preserve">Siendo: </w:t>
      </w:r>
    </w:p>
    <w:p w14:paraId="0D3FEEC2" w14:textId="71CBBACD" w:rsidR="009C6CED" w:rsidRDefault="009C6CED" w:rsidP="00A00C01">
      <w:pPr>
        <w:tabs>
          <w:tab w:val="left" w:leader="dot" w:pos="6804"/>
        </w:tabs>
        <w:spacing w:line="276" w:lineRule="auto"/>
        <w:jc w:val="both"/>
        <w:rPr>
          <w:bCs/>
          <w:sz w:val="24"/>
          <w:szCs w:val="24"/>
          <w:lang w:val="es-AR"/>
        </w:rPr>
      </w:pPr>
      <w:r>
        <w:rPr>
          <w:bCs/>
          <w:sz w:val="24"/>
          <w:szCs w:val="24"/>
          <w:lang w:val="es-AR"/>
        </w:rPr>
        <w:t>Potencia del rectificador de potencia</w:t>
      </w:r>
      <w:r w:rsidR="00312F1E">
        <w:rPr>
          <w:bCs/>
          <w:sz w:val="24"/>
          <w:szCs w:val="24"/>
          <w:lang w:val="es-AR"/>
        </w:rPr>
        <w:tab/>
      </w:r>
      <w:r>
        <w:rPr>
          <w:bCs/>
          <w:sz w:val="24"/>
          <w:szCs w:val="24"/>
          <w:lang w:val="es-AR"/>
        </w:rPr>
        <w:t>P</w:t>
      </w:r>
      <w:r>
        <w:rPr>
          <w:bCs/>
          <w:sz w:val="24"/>
          <w:szCs w:val="24"/>
          <w:vertAlign w:val="subscript"/>
          <w:lang w:val="es-AR"/>
        </w:rPr>
        <w:t>R</w:t>
      </w:r>
      <w:r>
        <w:rPr>
          <w:bCs/>
          <w:sz w:val="24"/>
          <w:szCs w:val="24"/>
          <w:lang w:val="es-AR"/>
        </w:rPr>
        <w:t xml:space="preserve"> = 2000 kW. </w:t>
      </w:r>
    </w:p>
    <w:p w14:paraId="68B73E20" w14:textId="7CC2760F" w:rsidR="009C6CED" w:rsidRDefault="009C6CED" w:rsidP="00A00C01">
      <w:pPr>
        <w:tabs>
          <w:tab w:val="left" w:leader="dot" w:pos="6804"/>
        </w:tabs>
        <w:spacing w:line="276" w:lineRule="auto"/>
        <w:jc w:val="both"/>
        <w:rPr>
          <w:bCs/>
          <w:sz w:val="24"/>
          <w:szCs w:val="24"/>
          <w:lang w:val="es-AR"/>
        </w:rPr>
      </w:pPr>
      <w:r>
        <w:rPr>
          <w:bCs/>
          <w:sz w:val="24"/>
          <w:szCs w:val="24"/>
        </w:rPr>
        <w:t>Tensión nominal del rectificador de potencia</w:t>
      </w:r>
      <w:r w:rsidR="00312F1E">
        <w:rPr>
          <w:bCs/>
          <w:sz w:val="24"/>
          <w:szCs w:val="24"/>
        </w:rPr>
        <w:tab/>
      </w:r>
      <w:r>
        <w:rPr>
          <w:bCs/>
          <w:sz w:val="24"/>
          <w:szCs w:val="24"/>
        </w:rPr>
        <w:t>U</w:t>
      </w:r>
      <w:r>
        <w:rPr>
          <w:bCs/>
          <w:sz w:val="24"/>
          <w:szCs w:val="24"/>
          <w:vertAlign w:val="subscript"/>
        </w:rPr>
        <w:t xml:space="preserve">DC </w:t>
      </w:r>
      <w:r>
        <w:rPr>
          <w:bCs/>
          <w:sz w:val="24"/>
          <w:szCs w:val="24"/>
        </w:rPr>
        <w:t>= 815 V.</w:t>
      </w:r>
    </w:p>
    <w:p w14:paraId="58D72D90" w14:textId="77777777" w:rsidR="009C6CED" w:rsidRDefault="009C6CED" w:rsidP="00A00C01">
      <w:pPr>
        <w:spacing w:line="276" w:lineRule="auto"/>
        <w:jc w:val="both"/>
        <w:rPr>
          <w:bCs/>
          <w:sz w:val="24"/>
          <w:szCs w:val="24"/>
          <w:lang w:val="es-AR"/>
        </w:rPr>
      </w:pPr>
    </w:p>
    <w:p w14:paraId="51FBC248" w14:textId="68FE2EB9" w:rsidR="009C6CED" w:rsidRDefault="009C6CED" w:rsidP="00A00C01">
      <w:pPr>
        <w:spacing w:line="276" w:lineRule="auto"/>
        <w:jc w:val="both"/>
        <w:rPr>
          <w:bCs/>
          <w:sz w:val="24"/>
          <w:szCs w:val="24"/>
          <w:lang w:val="es-AR"/>
        </w:rPr>
      </w:pPr>
      <w:r>
        <w:rPr>
          <w:noProof/>
          <w:sz w:val="24"/>
          <w:szCs w:val="24"/>
          <w:lang w:val="es-AR" w:eastAsia="es-AR"/>
        </w:rPr>
        <w:drawing>
          <wp:inline distT="0" distB="0" distL="0" distR="0" wp14:anchorId="6EB0C502" wp14:editId="0D9A06A9">
            <wp:extent cx="1778000" cy="527050"/>
            <wp:effectExtent l="0" t="0" r="0" b="6350"/>
            <wp:docPr id="148611" name="Imagen 148611"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1" name="Imagen 148611" descr="Texto, Carta&#10;&#10;Descripción generada automáticamente"/>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778000" cy="527050"/>
                    </a:xfrm>
                    <a:prstGeom prst="rect">
                      <a:avLst/>
                    </a:prstGeom>
                    <a:noFill/>
                    <a:ln>
                      <a:noFill/>
                    </a:ln>
                  </pic:spPr>
                </pic:pic>
              </a:graphicData>
            </a:graphic>
          </wp:inline>
        </w:drawing>
      </w:r>
    </w:p>
    <w:p w14:paraId="42591D3F" w14:textId="77777777" w:rsidR="009C6CED" w:rsidRDefault="009C6CED" w:rsidP="00A00C01">
      <w:pPr>
        <w:widowControl/>
        <w:autoSpaceDE/>
        <w:spacing w:after="160" w:line="276" w:lineRule="auto"/>
        <w:jc w:val="both"/>
        <w:rPr>
          <w:bCs/>
          <w:sz w:val="24"/>
          <w:szCs w:val="24"/>
          <w:lang w:val="es-AR"/>
        </w:rPr>
      </w:pPr>
      <w:r>
        <w:rPr>
          <w:sz w:val="24"/>
          <w:szCs w:val="24"/>
        </w:rPr>
        <w:t xml:space="preserve">Según el criterio por densidad de corriente, se deberá de cumplir que </w:t>
      </w:r>
      <w:r>
        <w:rPr>
          <w:rFonts w:cs="Cambria Math"/>
          <w:sz w:val="24"/>
          <w:szCs w:val="24"/>
        </w:rPr>
        <w:t xml:space="preserve">I máx.  </w:t>
      </w:r>
      <w:r>
        <w:rPr>
          <w:sz w:val="24"/>
          <w:szCs w:val="24"/>
        </w:rPr>
        <w:t>deberá ser mayor a</w:t>
      </w:r>
      <w:r>
        <w:rPr>
          <w:rFonts w:cs="Cambria Math"/>
          <w:b/>
          <w:sz w:val="24"/>
          <w:szCs w:val="24"/>
        </w:rPr>
        <w:t xml:space="preserve"> </w:t>
      </w:r>
      <w:r>
        <w:rPr>
          <w:rFonts w:cs="Cambria Math"/>
          <w:sz w:val="24"/>
          <w:szCs w:val="24"/>
        </w:rPr>
        <w:t>In</w:t>
      </w:r>
      <w:r>
        <w:rPr>
          <w:sz w:val="24"/>
          <w:szCs w:val="24"/>
        </w:rPr>
        <w:t>. Por lo tanto, al no tener el número de conductores que se deberán de instalar, se realizará el cálculo para obtener dicho parámetro:</w:t>
      </w:r>
    </w:p>
    <w:p w14:paraId="6FC3D299" w14:textId="3E1FE5BA" w:rsidR="009C6CED" w:rsidRDefault="009C6CED" w:rsidP="00A00C01">
      <w:pPr>
        <w:spacing w:line="276" w:lineRule="auto"/>
        <w:jc w:val="both"/>
        <w:rPr>
          <w:sz w:val="24"/>
          <w:szCs w:val="24"/>
        </w:rPr>
      </w:pPr>
      <w:r>
        <w:rPr>
          <w:noProof/>
          <w:sz w:val="24"/>
          <w:szCs w:val="24"/>
          <w:lang w:val="es-AR" w:eastAsia="es-AR"/>
        </w:rPr>
        <w:drawing>
          <wp:inline distT="0" distB="0" distL="0" distR="0" wp14:anchorId="0E82C714" wp14:editId="30FB9214">
            <wp:extent cx="1155700" cy="476250"/>
            <wp:effectExtent l="0" t="0" r="6350" b="0"/>
            <wp:docPr id="148610" name="Imagen 14861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10" name="Imagen 148610" descr="Diagrama&#10;&#10;Descripción generada automáticamente con confianza media"/>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155700" cy="476250"/>
                    </a:xfrm>
                    <a:prstGeom prst="rect">
                      <a:avLst/>
                    </a:prstGeom>
                    <a:noFill/>
                    <a:ln>
                      <a:noFill/>
                    </a:ln>
                  </pic:spPr>
                </pic:pic>
              </a:graphicData>
            </a:graphic>
          </wp:inline>
        </w:drawing>
      </w:r>
    </w:p>
    <w:p w14:paraId="46733A2F" w14:textId="77777777" w:rsidR="009C6CED" w:rsidRDefault="009C6CED" w:rsidP="00A00C01">
      <w:pPr>
        <w:spacing w:line="276" w:lineRule="auto"/>
        <w:jc w:val="both"/>
        <w:rPr>
          <w:bCs/>
          <w:sz w:val="24"/>
          <w:szCs w:val="24"/>
          <w:lang w:val="es-AR"/>
        </w:rPr>
      </w:pPr>
      <w:r>
        <w:rPr>
          <w:bCs/>
          <w:sz w:val="24"/>
          <w:szCs w:val="24"/>
          <w:lang w:val="es-AR"/>
        </w:rPr>
        <w:t xml:space="preserve">Por condiciones de seguridad de n-1 tomamos 2 conductores por polo </w:t>
      </w:r>
    </w:p>
    <w:p w14:paraId="4D8BE7A1" w14:textId="77777777" w:rsidR="009C6CED" w:rsidRDefault="009C6CED" w:rsidP="00A00C01">
      <w:pPr>
        <w:spacing w:line="276" w:lineRule="auto"/>
        <w:jc w:val="both"/>
        <w:rPr>
          <w:bCs/>
          <w:sz w:val="24"/>
          <w:szCs w:val="24"/>
          <w:lang w:val="es-AR"/>
        </w:rPr>
      </w:pPr>
    </w:p>
    <w:p w14:paraId="0B41DB11" w14:textId="6F96551B" w:rsidR="009C6CED" w:rsidRDefault="009C6CED" w:rsidP="00A00C01">
      <w:pPr>
        <w:spacing w:line="276" w:lineRule="auto"/>
        <w:jc w:val="both"/>
        <w:rPr>
          <w:noProof/>
          <w:sz w:val="24"/>
          <w:szCs w:val="24"/>
          <w:lang w:val="es-AR" w:eastAsia="es-AR"/>
        </w:rPr>
      </w:pPr>
      <w:r>
        <w:rPr>
          <w:noProof/>
          <w:sz w:val="24"/>
          <w:szCs w:val="24"/>
          <w:lang w:val="es-AR" w:eastAsia="es-AR"/>
        </w:rPr>
        <w:t xml:space="preserve"> </w:t>
      </w:r>
      <w:r>
        <w:rPr>
          <w:noProof/>
          <w:sz w:val="24"/>
          <w:szCs w:val="24"/>
          <w:lang w:val="es-AR" w:eastAsia="es-AR"/>
        </w:rPr>
        <w:drawing>
          <wp:inline distT="0" distB="0" distL="0" distR="0" wp14:anchorId="4A1C0CBA" wp14:editId="5ED013D9">
            <wp:extent cx="876300" cy="292100"/>
            <wp:effectExtent l="0" t="0" r="0" b="0"/>
            <wp:docPr id="148609" name="Imagen 148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876300" cy="292100"/>
                    </a:xfrm>
                    <a:prstGeom prst="rect">
                      <a:avLst/>
                    </a:prstGeom>
                    <a:noFill/>
                    <a:ln>
                      <a:noFill/>
                    </a:ln>
                  </pic:spPr>
                </pic:pic>
              </a:graphicData>
            </a:graphic>
          </wp:inline>
        </w:drawing>
      </w:r>
    </w:p>
    <w:p w14:paraId="787DCAE7" w14:textId="4CC9CAC7" w:rsidR="009C6CED" w:rsidRDefault="009C6CED" w:rsidP="00A00C01">
      <w:pPr>
        <w:spacing w:line="276" w:lineRule="auto"/>
        <w:jc w:val="both"/>
        <w:rPr>
          <w:bCs/>
          <w:sz w:val="24"/>
          <w:szCs w:val="24"/>
        </w:rPr>
      </w:pPr>
      <w:r>
        <w:rPr>
          <w:noProof/>
          <w:sz w:val="24"/>
          <w:szCs w:val="24"/>
          <w:lang w:val="es-AR" w:eastAsia="es-AR"/>
        </w:rPr>
        <w:drawing>
          <wp:inline distT="0" distB="0" distL="0" distR="0" wp14:anchorId="312119D5" wp14:editId="270A2F6A">
            <wp:extent cx="1390650" cy="260350"/>
            <wp:effectExtent l="0" t="0" r="0" b="6350"/>
            <wp:docPr id="148608" name="Imagen 148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390650" cy="260350"/>
                    </a:xfrm>
                    <a:prstGeom prst="rect">
                      <a:avLst/>
                    </a:prstGeom>
                    <a:noFill/>
                    <a:ln>
                      <a:noFill/>
                    </a:ln>
                  </pic:spPr>
                </pic:pic>
              </a:graphicData>
            </a:graphic>
          </wp:inline>
        </w:drawing>
      </w:r>
    </w:p>
    <w:p w14:paraId="22252597" w14:textId="77777777" w:rsidR="009C6CED" w:rsidRDefault="009C6CED" w:rsidP="00A00C01">
      <w:pPr>
        <w:spacing w:line="276" w:lineRule="auto"/>
        <w:jc w:val="both"/>
        <w:rPr>
          <w:bCs/>
          <w:sz w:val="24"/>
          <w:szCs w:val="24"/>
          <w:lang w:val="es-AR"/>
        </w:rPr>
      </w:pPr>
      <w:r>
        <w:rPr>
          <w:sz w:val="24"/>
          <w:szCs w:val="24"/>
        </w:rPr>
        <w:lastRenderedPageBreak/>
        <w:t>A continuación, se realizará el cálculo de criterio por cortocircuito para obtener el valor de la intensidad nominal en corriente continua:</w:t>
      </w:r>
    </w:p>
    <w:p w14:paraId="061FD85E" w14:textId="77777777" w:rsidR="009C6CED" w:rsidRDefault="009C6CED" w:rsidP="00A00C01">
      <w:pPr>
        <w:spacing w:line="276" w:lineRule="auto"/>
        <w:jc w:val="both"/>
        <w:rPr>
          <w:bCs/>
          <w:sz w:val="24"/>
          <w:szCs w:val="24"/>
          <w:lang w:val="es-AR"/>
        </w:rPr>
      </w:pPr>
    </w:p>
    <w:p w14:paraId="0EBC3EB5" w14:textId="1DA12768" w:rsidR="009C6CED" w:rsidRDefault="009C6CED" w:rsidP="00A00C01">
      <w:pPr>
        <w:spacing w:line="276" w:lineRule="auto"/>
        <w:jc w:val="both"/>
        <w:rPr>
          <w:bCs/>
          <w:sz w:val="24"/>
          <w:szCs w:val="24"/>
          <w:lang w:val="es-AR"/>
        </w:rPr>
      </w:pPr>
      <w:r>
        <w:rPr>
          <w:bCs/>
          <w:sz w:val="24"/>
          <w:szCs w:val="24"/>
        </w:rPr>
        <w:t xml:space="preserve">Se requerirá que el cable seleccionado pueda soportar la intensidad de cortocircuito calculada en el presente proyecto en la salida del secundario, es de </w:t>
      </w:r>
      <w:r w:rsidR="00B34CB6">
        <w:rPr>
          <w:bCs/>
          <w:sz w:val="24"/>
          <w:szCs w:val="24"/>
        </w:rPr>
        <w:t xml:space="preserve">  </w:t>
      </w:r>
      <w:r>
        <w:rPr>
          <w:bCs/>
          <w:sz w:val="24"/>
          <w:szCs w:val="24"/>
        </w:rPr>
        <w:t xml:space="preserve">I </w:t>
      </w:r>
      <w:r>
        <w:rPr>
          <w:bCs/>
          <w:sz w:val="32"/>
          <w:szCs w:val="32"/>
          <w:vertAlign w:val="subscript"/>
        </w:rPr>
        <w:t>th3</w:t>
      </w:r>
      <w:r>
        <w:rPr>
          <w:bCs/>
          <w:sz w:val="24"/>
          <w:szCs w:val="24"/>
          <w:vertAlign w:val="subscript"/>
        </w:rPr>
        <w:t xml:space="preserve"> </w:t>
      </w:r>
      <w:r>
        <w:rPr>
          <w:bCs/>
          <w:sz w:val="24"/>
          <w:szCs w:val="24"/>
        </w:rPr>
        <w:t xml:space="preserve">= 26,35 </w:t>
      </w:r>
      <w:proofErr w:type="spellStart"/>
      <w:r>
        <w:rPr>
          <w:bCs/>
          <w:sz w:val="24"/>
          <w:szCs w:val="24"/>
        </w:rPr>
        <w:t>kA</w:t>
      </w:r>
      <w:proofErr w:type="spellEnd"/>
      <w:r>
        <w:rPr>
          <w:bCs/>
          <w:sz w:val="24"/>
          <w:szCs w:val="24"/>
        </w:rPr>
        <w:t xml:space="preserve">. </w:t>
      </w:r>
    </w:p>
    <w:p w14:paraId="2DBD11C4" w14:textId="77777777" w:rsidR="009C6CED" w:rsidRDefault="009C6CED" w:rsidP="00A00C01">
      <w:pPr>
        <w:pStyle w:val="Default"/>
        <w:spacing w:line="276" w:lineRule="auto"/>
        <w:jc w:val="both"/>
        <w:rPr>
          <w:rFonts w:ascii="Franklin Gothic Medium" w:hAnsi="Franklin Gothic Medium"/>
        </w:rPr>
      </w:pPr>
      <w:r>
        <w:rPr>
          <w:rFonts w:ascii="Franklin Gothic Medium" w:hAnsi="Franklin Gothic Medium"/>
        </w:rPr>
        <w:t xml:space="preserve">Siendo: </w:t>
      </w:r>
    </w:p>
    <w:p w14:paraId="495F4BD1" w14:textId="77777777" w:rsidR="009C6CED" w:rsidRDefault="009C6CED" w:rsidP="00A00C01">
      <w:pPr>
        <w:pStyle w:val="Default"/>
        <w:spacing w:line="276" w:lineRule="auto"/>
        <w:jc w:val="both"/>
        <w:rPr>
          <w:rFonts w:ascii="Franklin Gothic Medium" w:hAnsi="Franklin Gothic Medium"/>
        </w:rPr>
      </w:pPr>
    </w:p>
    <w:p w14:paraId="67EC72EE" w14:textId="4B381DBA" w:rsidR="009C6CED" w:rsidRDefault="009C6CED" w:rsidP="00A00C01">
      <w:pPr>
        <w:pStyle w:val="Default"/>
        <w:spacing w:line="276" w:lineRule="auto"/>
        <w:jc w:val="both"/>
        <w:rPr>
          <w:rFonts w:ascii="Franklin Gothic Medium" w:hAnsi="Franklin Gothic Medium" w:cs="Cambria Math"/>
          <w:lang w:val="es-ES"/>
        </w:rPr>
      </w:pPr>
      <w:r>
        <w:rPr>
          <w:rFonts w:ascii="Franklin Gothic Medium" w:hAnsi="Franklin Gothic Medium" w:cs="Cambria Math"/>
        </w:rPr>
        <w:t>El coeficiente K</w:t>
      </w:r>
      <w:r>
        <w:rPr>
          <w:rFonts w:ascii="Franklin Gothic Medium" w:hAnsi="Franklin Gothic Medium" w:cs="Cambria Math"/>
          <w:lang w:val="es-ES"/>
        </w:rPr>
        <w:t xml:space="preserve"> que depende de la naturaleza del conductor y de las temperaturas al inicio y al final del cortocircuito, valiendo 143 para el cable con aislación en XLP de cobre.</w:t>
      </w:r>
    </w:p>
    <w:p w14:paraId="42D94136" w14:textId="77777777" w:rsidR="00312F1E" w:rsidRDefault="00312F1E" w:rsidP="00A00C01">
      <w:pPr>
        <w:pStyle w:val="Default"/>
        <w:spacing w:line="276" w:lineRule="auto"/>
        <w:jc w:val="both"/>
        <w:rPr>
          <w:rFonts w:ascii="Franklin Gothic Medium" w:hAnsi="Franklin Gothic Medium" w:cs="Cambria Math"/>
        </w:rPr>
      </w:pPr>
    </w:p>
    <w:p w14:paraId="750204C7" w14:textId="722D7C08" w:rsidR="009C6CED" w:rsidRDefault="009C6CED" w:rsidP="004D0AB3">
      <w:pPr>
        <w:tabs>
          <w:tab w:val="left" w:leader="dot" w:pos="6804"/>
        </w:tabs>
        <w:spacing w:line="276" w:lineRule="auto"/>
        <w:rPr>
          <w:sz w:val="24"/>
          <w:szCs w:val="24"/>
        </w:rPr>
      </w:pPr>
      <w:r>
        <w:rPr>
          <w:rFonts w:cs="Cambria Math"/>
          <w:sz w:val="24"/>
          <w:szCs w:val="24"/>
          <w:lang w:val="es-AR"/>
        </w:rPr>
        <w:t>La sección del conductor</w:t>
      </w:r>
      <w:r w:rsidR="00312F1E">
        <w:rPr>
          <w:rFonts w:cs="Cambria Math"/>
          <w:sz w:val="24"/>
          <w:szCs w:val="24"/>
          <w:lang w:val="es-AR"/>
        </w:rPr>
        <w:tab/>
      </w:r>
      <w:r>
        <w:rPr>
          <w:sz w:val="24"/>
          <w:szCs w:val="24"/>
        </w:rPr>
        <w:t>S= 630 mm</w:t>
      </w:r>
      <w:r>
        <w:rPr>
          <w:sz w:val="24"/>
          <w:szCs w:val="24"/>
          <w:vertAlign w:val="superscript"/>
        </w:rPr>
        <w:t>2</w:t>
      </w:r>
      <w:r>
        <w:rPr>
          <w:sz w:val="24"/>
          <w:szCs w:val="24"/>
        </w:rPr>
        <w:t>.</w:t>
      </w:r>
    </w:p>
    <w:p w14:paraId="697E2AD8" w14:textId="4741FB9C" w:rsidR="009C6CED" w:rsidRDefault="009C6CED" w:rsidP="004D0AB3">
      <w:pPr>
        <w:tabs>
          <w:tab w:val="left" w:leader="dot" w:pos="6804"/>
        </w:tabs>
        <w:spacing w:line="276" w:lineRule="auto"/>
        <w:jc w:val="both"/>
        <w:rPr>
          <w:sz w:val="24"/>
          <w:szCs w:val="24"/>
        </w:rPr>
      </w:pPr>
      <w:r>
        <w:rPr>
          <w:sz w:val="24"/>
          <w:szCs w:val="24"/>
        </w:rPr>
        <w:t>Tiempo de cortocircuito</w:t>
      </w:r>
      <w:r w:rsidR="00312F1E">
        <w:rPr>
          <w:sz w:val="24"/>
          <w:szCs w:val="24"/>
        </w:rPr>
        <w:tab/>
      </w:r>
      <w:proofErr w:type="spellStart"/>
      <w:r>
        <w:rPr>
          <w:sz w:val="24"/>
          <w:szCs w:val="24"/>
        </w:rPr>
        <w:t>t</w:t>
      </w:r>
      <w:r>
        <w:rPr>
          <w:sz w:val="24"/>
          <w:szCs w:val="24"/>
          <w:vertAlign w:val="subscript"/>
        </w:rPr>
        <w:t>cc</w:t>
      </w:r>
      <w:proofErr w:type="spellEnd"/>
      <w:r>
        <w:rPr>
          <w:sz w:val="24"/>
          <w:szCs w:val="24"/>
          <w:vertAlign w:val="subscript"/>
        </w:rPr>
        <w:t xml:space="preserve"> </w:t>
      </w:r>
      <w:r>
        <w:rPr>
          <w:sz w:val="24"/>
          <w:szCs w:val="24"/>
        </w:rPr>
        <w:t>= 1 s</w:t>
      </w:r>
    </w:p>
    <w:p w14:paraId="283E97AE" w14:textId="77777777" w:rsidR="009C6CED" w:rsidRDefault="009C6CED" w:rsidP="00A00C01">
      <w:pPr>
        <w:spacing w:line="276" w:lineRule="auto"/>
        <w:jc w:val="both"/>
        <w:rPr>
          <w:bCs/>
          <w:sz w:val="24"/>
          <w:szCs w:val="24"/>
          <w:lang w:val="es-AR"/>
        </w:rPr>
      </w:pPr>
    </w:p>
    <w:p w14:paraId="044DC7AE" w14:textId="3C4DB7B1" w:rsidR="009C6CED" w:rsidRDefault="009C6CED" w:rsidP="00A00C01">
      <w:pPr>
        <w:spacing w:line="276" w:lineRule="auto"/>
        <w:jc w:val="both"/>
        <w:rPr>
          <w:bCs/>
          <w:sz w:val="24"/>
          <w:szCs w:val="24"/>
          <w:lang w:val="es-AR"/>
        </w:rPr>
      </w:pPr>
      <w:r>
        <w:rPr>
          <w:noProof/>
          <w:sz w:val="24"/>
          <w:szCs w:val="24"/>
          <w:lang w:val="es-AR" w:eastAsia="es-AR"/>
        </w:rPr>
        <w:drawing>
          <wp:inline distT="0" distB="0" distL="0" distR="0" wp14:anchorId="5DE8C72F" wp14:editId="260F8428">
            <wp:extent cx="1498600" cy="546100"/>
            <wp:effectExtent l="0" t="0" r="6350" b="6350"/>
            <wp:docPr id="287" name="Imagen 287"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Imagen 287" descr="Diagrama&#10;&#10;Descripción generada automáticamente con confianza baja"/>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1498600" cy="546100"/>
                    </a:xfrm>
                    <a:prstGeom prst="rect">
                      <a:avLst/>
                    </a:prstGeom>
                    <a:noFill/>
                    <a:ln>
                      <a:noFill/>
                    </a:ln>
                  </pic:spPr>
                </pic:pic>
              </a:graphicData>
            </a:graphic>
          </wp:inline>
        </w:drawing>
      </w:r>
      <w:r>
        <w:rPr>
          <w:noProof/>
          <w:sz w:val="24"/>
          <w:szCs w:val="24"/>
          <w:lang w:val="es-AR" w:eastAsia="es-AR"/>
        </w:rPr>
        <w:t xml:space="preserve"> </w:t>
      </w:r>
    </w:p>
    <w:p w14:paraId="36F20D0B" w14:textId="77777777" w:rsidR="009C6CED" w:rsidRDefault="009C6CED" w:rsidP="00A00C01">
      <w:pPr>
        <w:spacing w:line="276" w:lineRule="auto"/>
        <w:jc w:val="both"/>
        <w:rPr>
          <w:sz w:val="24"/>
          <w:szCs w:val="24"/>
        </w:rPr>
      </w:pPr>
    </w:p>
    <w:p w14:paraId="7EEB26A0" w14:textId="77777777" w:rsidR="009C6CED" w:rsidRDefault="009C6CED" w:rsidP="00A00C01">
      <w:pPr>
        <w:spacing w:line="276" w:lineRule="auto"/>
        <w:jc w:val="both"/>
        <w:rPr>
          <w:bCs/>
          <w:sz w:val="24"/>
          <w:szCs w:val="24"/>
          <w:lang w:val="es-AR"/>
        </w:rPr>
      </w:pPr>
      <w:r>
        <w:rPr>
          <w:sz w:val="24"/>
          <w:szCs w:val="24"/>
        </w:rPr>
        <w:t>La intensidad de cortocircuito total de los conductores de salida del rectificador, se obtendrá a partir de la siguiente expresión, tomando dos conductores por polo n=2</w:t>
      </w:r>
    </w:p>
    <w:p w14:paraId="1E35BAD8" w14:textId="77777777" w:rsidR="009C6CED" w:rsidRDefault="009C6CED" w:rsidP="00A00C01">
      <w:pPr>
        <w:spacing w:line="276" w:lineRule="auto"/>
        <w:jc w:val="both"/>
        <w:rPr>
          <w:bCs/>
          <w:sz w:val="24"/>
          <w:szCs w:val="24"/>
          <w:lang w:val="es-AR"/>
        </w:rPr>
      </w:pPr>
    </w:p>
    <w:p w14:paraId="0E4DA78B" w14:textId="58702976" w:rsidR="009C6CED" w:rsidRDefault="009C6CED" w:rsidP="00A00C01">
      <w:pPr>
        <w:spacing w:line="276" w:lineRule="auto"/>
        <w:jc w:val="both"/>
        <w:rPr>
          <w:bCs/>
          <w:sz w:val="24"/>
          <w:szCs w:val="24"/>
          <w:lang w:val="es-AR"/>
        </w:rPr>
      </w:pPr>
      <w:r>
        <w:rPr>
          <w:noProof/>
          <w:sz w:val="24"/>
          <w:szCs w:val="24"/>
          <w:lang w:val="es-AR" w:eastAsia="es-AR"/>
        </w:rPr>
        <w:drawing>
          <wp:inline distT="0" distB="0" distL="0" distR="0" wp14:anchorId="462E48DD" wp14:editId="24E0A03E">
            <wp:extent cx="1670050" cy="285750"/>
            <wp:effectExtent l="0" t="0" r="635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1670050" cy="285750"/>
                    </a:xfrm>
                    <a:prstGeom prst="rect">
                      <a:avLst/>
                    </a:prstGeom>
                    <a:noFill/>
                    <a:ln>
                      <a:noFill/>
                    </a:ln>
                  </pic:spPr>
                </pic:pic>
              </a:graphicData>
            </a:graphic>
          </wp:inline>
        </w:drawing>
      </w:r>
      <w:r>
        <w:rPr>
          <w:noProof/>
          <w:sz w:val="24"/>
          <w:szCs w:val="24"/>
          <w:lang w:val="es-AR" w:eastAsia="es-AR"/>
        </w:rPr>
        <w:t xml:space="preserve"> </w:t>
      </w:r>
    </w:p>
    <w:p w14:paraId="54214661" w14:textId="77777777" w:rsidR="009C6CED" w:rsidRDefault="009C6CED" w:rsidP="00A00C01">
      <w:pPr>
        <w:spacing w:line="276" w:lineRule="auto"/>
        <w:jc w:val="both"/>
        <w:rPr>
          <w:bCs/>
          <w:sz w:val="24"/>
          <w:szCs w:val="24"/>
          <w:lang w:val="es-AR"/>
        </w:rPr>
      </w:pPr>
    </w:p>
    <w:p w14:paraId="1B95CAA3" w14:textId="0A52FFBB" w:rsidR="009C6CED" w:rsidRDefault="009C6CED" w:rsidP="00A00C01">
      <w:pPr>
        <w:spacing w:line="276" w:lineRule="auto"/>
        <w:jc w:val="both"/>
        <w:rPr>
          <w:sz w:val="24"/>
          <w:szCs w:val="24"/>
        </w:rPr>
      </w:pPr>
      <w:r>
        <w:rPr>
          <w:sz w:val="24"/>
          <w:szCs w:val="24"/>
        </w:rPr>
        <w:t xml:space="preserve">Por lo tanto, se cumplirá la condición, debido a que 180,18 </w:t>
      </w:r>
      <w:proofErr w:type="spellStart"/>
      <w:r>
        <w:rPr>
          <w:sz w:val="24"/>
          <w:szCs w:val="24"/>
        </w:rPr>
        <w:t>kA</w:t>
      </w:r>
      <w:proofErr w:type="spellEnd"/>
      <w:r>
        <w:rPr>
          <w:sz w:val="24"/>
          <w:szCs w:val="24"/>
        </w:rPr>
        <w:t xml:space="preserve"> obtenidos será superior a </w:t>
      </w:r>
      <w:r w:rsidR="0008134D">
        <w:rPr>
          <w:sz w:val="24"/>
          <w:szCs w:val="24"/>
        </w:rPr>
        <w:t>la I</w:t>
      </w:r>
      <w:r>
        <w:rPr>
          <w:bCs/>
          <w:sz w:val="24"/>
          <w:szCs w:val="24"/>
        </w:rPr>
        <w:t xml:space="preserve"> </w:t>
      </w:r>
      <w:r>
        <w:rPr>
          <w:bCs/>
          <w:sz w:val="32"/>
          <w:szCs w:val="32"/>
          <w:vertAlign w:val="subscript"/>
        </w:rPr>
        <w:t>th3</w:t>
      </w:r>
      <w:r>
        <w:rPr>
          <w:bCs/>
          <w:sz w:val="24"/>
          <w:szCs w:val="24"/>
          <w:vertAlign w:val="subscript"/>
        </w:rPr>
        <w:t xml:space="preserve"> </w:t>
      </w:r>
      <w:r>
        <w:rPr>
          <w:sz w:val="24"/>
          <w:szCs w:val="24"/>
        </w:rPr>
        <w:t xml:space="preserve">= 25,12 </w:t>
      </w:r>
      <w:proofErr w:type="spellStart"/>
      <w:r>
        <w:rPr>
          <w:sz w:val="24"/>
          <w:szCs w:val="24"/>
        </w:rPr>
        <w:t>kA</w:t>
      </w:r>
      <w:proofErr w:type="spellEnd"/>
      <w:r>
        <w:rPr>
          <w:sz w:val="24"/>
          <w:szCs w:val="24"/>
        </w:rPr>
        <w:t xml:space="preserve"> calculados en el capítulo de cortocircuito del presente proyecto.</w:t>
      </w:r>
    </w:p>
    <w:p w14:paraId="5C8B890F" w14:textId="77777777" w:rsidR="009C6CED" w:rsidRDefault="009C6CED" w:rsidP="00A00C01">
      <w:pPr>
        <w:spacing w:line="276" w:lineRule="auto"/>
        <w:jc w:val="both"/>
        <w:rPr>
          <w:bCs/>
          <w:sz w:val="24"/>
          <w:szCs w:val="24"/>
          <w:lang w:val="es-AR"/>
        </w:rPr>
      </w:pPr>
    </w:p>
    <w:p w14:paraId="09DBB506" w14:textId="77777777" w:rsidR="00F6761F" w:rsidRDefault="00F6761F" w:rsidP="00A00C01">
      <w:pPr>
        <w:widowControl/>
        <w:autoSpaceDE/>
        <w:autoSpaceDN/>
        <w:spacing w:after="160" w:line="276" w:lineRule="auto"/>
        <w:rPr>
          <w:rFonts w:eastAsiaTheme="majorEastAsia" w:cstheme="majorBidi"/>
          <w:sz w:val="28"/>
          <w:szCs w:val="28"/>
        </w:rPr>
      </w:pPr>
      <w:r>
        <w:rPr>
          <w:sz w:val="28"/>
          <w:szCs w:val="28"/>
        </w:rPr>
        <w:br w:type="page"/>
      </w:r>
    </w:p>
    <w:p w14:paraId="7015E6FA" w14:textId="40514BF4" w:rsidR="009C6CED" w:rsidRDefault="009C6CED" w:rsidP="00A00C01">
      <w:pPr>
        <w:pStyle w:val="Ttulo2"/>
        <w:spacing w:line="276" w:lineRule="auto"/>
        <w:jc w:val="center"/>
        <w:rPr>
          <w:rFonts w:ascii="Franklin Gothic Medium" w:hAnsi="Franklin Gothic Medium"/>
          <w:color w:val="auto"/>
          <w:sz w:val="28"/>
          <w:szCs w:val="28"/>
        </w:rPr>
      </w:pPr>
      <w:bookmarkStart w:id="289" w:name="_Toc118843621"/>
      <w:r>
        <w:rPr>
          <w:rFonts w:ascii="Franklin Gothic Medium" w:hAnsi="Franklin Gothic Medium"/>
          <w:color w:val="auto"/>
          <w:sz w:val="28"/>
          <w:szCs w:val="28"/>
        </w:rPr>
        <w:lastRenderedPageBreak/>
        <w:t>Cables para tracción de corriente continua</w:t>
      </w:r>
      <w:bookmarkEnd w:id="289"/>
    </w:p>
    <w:p w14:paraId="134AFF8E" w14:textId="77777777" w:rsidR="009C6CED" w:rsidRDefault="009C6CED" w:rsidP="00A00C01">
      <w:pPr>
        <w:spacing w:line="276" w:lineRule="auto"/>
        <w:jc w:val="both"/>
        <w:rPr>
          <w:b/>
          <w:bCs/>
          <w:sz w:val="24"/>
          <w:szCs w:val="24"/>
          <w:lang w:val="es-AR"/>
        </w:rPr>
      </w:pPr>
    </w:p>
    <w:p w14:paraId="3F3AB271" w14:textId="495E7739" w:rsidR="009C6CED" w:rsidRDefault="009C6CED" w:rsidP="00A00C01">
      <w:pPr>
        <w:spacing w:line="276" w:lineRule="auto"/>
        <w:jc w:val="both"/>
        <w:rPr>
          <w:sz w:val="24"/>
          <w:szCs w:val="24"/>
          <w:lang w:val="es-AR"/>
        </w:rPr>
      </w:pPr>
      <w:r>
        <w:rPr>
          <w:sz w:val="24"/>
          <w:szCs w:val="24"/>
          <w:lang w:val="es-AR"/>
        </w:rPr>
        <w:t>Para la distribución de corriente continua y para las interconexiones entre rectificador y las celdas de continua positivo, y panel de negativo se usará:</w:t>
      </w:r>
    </w:p>
    <w:p w14:paraId="4810A098" w14:textId="77777777" w:rsidR="00312F1E" w:rsidRDefault="00312F1E" w:rsidP="00A00C01">
      <w:pPr>
        <w:spacing w:line="276" w:lineRule="auto"/>
        <w:jc w:val="both"/>
        <w:rPr>
          <w:sz w:val="24"/>
          <w:szCs w:val="24"/>
          <w:lang w:val="es-AR"/>
        </w:rPr>
      </w:pPr>
    </w:p>
    <w:p w14:paraId="49DC7A4F" w14:textId="77777777" w:rsidR="009C6CED" w:rsidRDefault="009C6CED" w:rsidP="00A00C01">
      <w:pPr>
        <w:spacing w:line="276" w:lineRule="auto"/>
        <w:jc w:val="both"/>
        <w:rPr>
          <w:sz w:val="24"/>
          <w:szCs w:val="24"/>
          <w:lang w:val="es-AR"/>
        </w:rPr>
      </w:pPr>
      <w:r>
        <w:rPr>
          <w:sz w:val="24"/>
          <w:szCs w:val="24"/>
          <w:lang w:val="es-AR"/>
        </w:rPr>
        <w:t>Cable unipolar sin armar de 630 mm</w:t>
      </w:r>
      <w:r>
        <w:rPr>
          <w:sz w:val="24"/>
          <w:szCs w:val="24"/>
          <w:vertAlign w:val="superscript"/>
          <w:lang w:val="es-AR"/>
        </w:rPr>
        <w:t>2</w:t>
      </w:r>
      <w:r>
        <w:rPr>
          <w:sz w:val="24"/>
          <w:szCs w:val="24"/>
          <w:lang w:val="es-AR"/>
        </w:rPr>
        <w:t xml:space="preserve"> de sección, con conductores de cobre y aislación seca de polietileno reticulado para 1600 V</w:t>
      </w:r>
      <w:r>
        <w:rPr>
          <w:sz w:val="24"/>
          <w:szCs w:val="24"/>
          <w:vertAlign w:val="subscript"/>
          <w:lang w:val="es-AR"/>
        </w:rPr>
        <w:t>CC</w:t>
      </w:r>
      <w:r>
        <w:rPr>
          <w:sz w:val="24"/>
          <w:szCs w:val="24"/>
          <w:lang w:val="es-AR"/>
        </w:rPr>
        <w:t>.</w:t>
      </w:r>
    </w:p>
    <w:p w14:paraId="7DF9F843" w14:textId="77777777" w:rsidR="00312F1E" w:rsidRDefault="00312F1E" w:rsidP="00A00C01">
      <w:pPr>
        <w:spacing w:line="276" w:lineRule="auto"/>
        <w:jc w:val="both"/>
        <w:rPr>
          <w:sz w:val="24"/>
          <w:szCs w:val="24"/>
          <w:lang w:val="es-AR"/>
        </w:rPr>
      </w:pPr>
    </w:p>
    <w:p w14:paraId="2A4CF9B3" w14:textId="6E50F620" w:rsidR="009C6CED" w:rsidRDefault="009C6CED" w:rsidP="00A00C01">
      <w:pPr>
        <w:spacing w:line="276" w:lineRule="auto"/>
        <w:jc w:val="both"/>
        <w:rPr>
          <w:sz w:val="24"/>
          <w:szCs w:val="24"/>
          <w:lang w:val="es-AR"/>
        </w:rPr>
      </w:pPr>
      <w:r>
        <w:rPr>
          <w:sz w:val="24"/>
          <w:szCs w:val="24"/>
          <w:lang w:val="es-AR"/>
        </w:rPr>
        <w:t xml:space="preserve">Las interconexiones entre salidas de rectificador y el seccionador positivo de las celdas de corriente continua se harán empleando tres cables en paralelo de </w:t>
      </w:r>
      <w:r w:rsidR="009D6310">
        <w:rPr>
          <w:sz w:val="24"/>
          <w:szCs w:val="24"/>
          <w:lang w:val="es-AR"/>
        </w:rPr>
        <w:t xml:space="preserve">    </w:t>
      </w:r>
      <w:r>
        <w:rPr>
          <w:sz w:val="24"/>
          <w:szCs w:val="24"/>
          <w:lang w:val="es-AR"/>
        </w:rPr>
        <w:t>630 mm</w:t>
      </w:r>
      <w:r>
        <w:rPr>
          <w:sz w:val="24"/>
          <w:szCs w:val="24"/>
          <w:vertAlign w:val="superscript"/>
          <w:lang w:val="es-AR"/>
        </w:rPr>
        <w:t>2</w:t>
      </w:r>
      <w:r>
        <w:rPr>
          <w:sz w:val="24"/>
          <w:szCs w:val="24"/>
          <w:lang w:val="es-AR"/>
        </w:rPr>
        <w:t xml:space="preserve"> y para la interconexión del rectificador y la celda de negativo se hará empleando dos cables en paralelo de 630 mm</w:t>
      </w:r>
      <w:r>
        <w:rPr>
          <w:sz w:val="24"/>
          <w:szCs w:val="24"/>
          <w:vertAlign w:val="superscript"/>
          <w:lang w:val="es-AR"/>
        </w:rPr>
        <w:t>2</w:t>
      </w:r>
      <w:r>
        <w:rPr>
          <w:sz w:val="24"/>
          <w:szCs w:val="24"/>
          <w:lang w:val="es-AR"/>
        </w:rPr>
        <w:t>.</w:t>
      </w:r>
    </w:p>
    <w:p w14:paraId="66140910" w14:textId="77777777" w:rsidR="009C6CED" w:rsidRDefault="009C6CED" w:rsidP="00A00C01">
      <w:pPr>
        <w:spacing w:line="276" w:lineRule="auto"/>
        <w:jc w:val="both"/>
        <w:rPr>
          <w:b/>
          <w:bCs/>
          <w:sz w:val="24"/>
          <w:szCs w:val="24"/>
          <w:lang w:val="es-AR"/>
        </w:rPr>
      </w:pPr>
    </w:p>
    <w:p w14:paraId="29AC9E21" w14:textId="7CB8A6AF" w:rsidR="009C6CED" w:rsidRDefault="009C6CED" w:rsidP="00A00C01">
      <w:pPr>
        <w:keepNext/>
        <w:spacing w:line="276" w:lineRule="auto"/>
        <w:jc w:val="center"/>
      </w:pPr>
      <w:r>
        <w:rPr>
          <w:noProof/>
          <w:lang w:val="es-AR" w:eastAsia="es-AR"/>
        </w:rPr>
        <mc:AlternateContent>
          <mc:Choice Requires="wps">
            <w:drawing>
              <wp:anchor distT="0" distB="0" distL="114300" distR="114300" simplePos="0" relativeHeight="251624960" behindDoc="0" locked="0" layoutInCell="1" allowOverlap="1" wp14:anchorId="01148327" wp14:editId="6036FA4A">
                <wp:simplePos x="0" y="0"/>
                <wp:positionH relativeFrom="margin">
                  <wp:posOffset>78740</wp:posOffset>
                </wp:positionH>
                <wp:positionV relativeFrom="paragraph">
                  <wp:posOffset>2461260</wp:posOffset>
                </wp:positionV>
                <wp:extent cx="5278755" cy="187960"/>
                <wp:effectExtent l="0" t="0" r="17145" b="21590"/>
                <wp:wrapNone/>
                <wp:docPr id="148685" name="Rectángulo 148685"/>
                <wp:cNvGraphicFramePr/>
                <a:graphic xmlns:a="http://schemas.openxmlformats.org/drawingml/2006/main">
                  <a:graphicData uri="http://schemas.microsoft.com/office/word/2010/wordprocessingShape">
                    <wps:wsp>
                      <wps:cNvSpPr/>
                      <wps:spPr>
                        <a:xfrm>
                          <a:off x="0" y="0"/>
                          <a:ext cx="5278755" cy="187960"/>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741FC" id="Rectángulo 148685" o:spid="_x0000_s1026" style="position:absolute;margin-left:6.2pt;margin-top:193.8pt;width:415.65pt;height:14.8pt;z-index:251624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" filled="f" strokecolor="red" strokeweight="1.5pt">
                <w10:wrap anchorx="margin"/>
              </v:rect>
            </w:pict>
          </mc:Fallback>
        </mc:AlternateContent>
      </w:r>
      <w:r>
        <w:rPr>
          <w:noProof/>
          <w:sz w:val="24"/>
          <w:szCs w:val="24"/>
          <w:lang w:val="es-AR" w:eastAsia="es-AR"/>
        </w:rPr>
        <w:drawing>
          <wp:inline distT="0" distB="0" distL="0" distR="0" wp14:anchorId="78AE2A9C" wp14:editId="2C70F847">
            <wp:extent cx="5372100" cy="2438400"/>
            <wp:effectExtent l="0" t="0" r="0" b="0"/>
            <wp:docPr id="285" name="Imagen 285"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Imagen 285" descr="Interfaz de usuario gráfica&#10;&#10;Descripción generada automáticamente con confianza baja"/>
                    <pic:cNvPicPr>
                      <a:picLocks noChangeAspect="1" noChangeArrowheads="1"/>
                    </pic:cNvPicPr>
                  </pic:nvPicPr>
                  <pic:blipFill>
                    <a:blip r:embed="rId374">
                      <a:extLst>
                        <a:ext uri="{28A0092B-C50C-407E-A947-70E740481C1C}">
                          <a14:useLocalDpi xmlns:a14="http://schemas.microsoft.com/office/drawing/2010/main" val="0"/>
                        </a:ext>
                      </a:extLst>
                    </a:blip>
                    <a:srcRect l="25050" t="16617" r="30287" b="47375"/>
                    <a:stretch>
                      <a:fillRect/>
                    </a:stretch>
                  </pic:blipFill>
                  <pic:spPr bwMode="auto">
                    <a:xfrm>
                      <a:off x="0" y="0"/>
                      <a:ext cx="5372100" cy="2438400"/>
                    </a:xfrm>
                    <a:prstGeom prst="rect">
                      <a:avLst/>
                    </a:prstGeom>
                    <a:noFill/>
                    <a:ln>
                      <a:noFill/>
                    </a:ln>
                  </pic:spPr>
                </pic:pic>
              </a:graphicData>
            </a:graphic>
          </wp:inline>
        </w:drawing>
      </w:r>
      <w:r>
        <w:rPr>
          <w:noProof/>
          <w:sz w:val="24"/>
          <w:szCs w:val="24"/>
          <w:lang w:val="es-AR" w:eastAsia="es-AR"/>
        </w:rPr>
        <w:drawing>
          <wp:inline distT="0" distB="0" distL="0" distR="0" wp14:anchorId="4CA5AB31" wp14:editId="126EB173">
            <wp:extent cx="5400675" cy="150495"/>
            <wp:effectExtent l="0" t="0" r="9525" b="1905"/>
            <wp:docPr id="284" name="Imagen 284"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Imagen 284" descr="Interfaz de usuario gráfica&#10;&#10;Descripción generada automáticamente con confianza baja"/>
                    <pic:cNvPicPr>
                      <a:picLocks noChangeAspect="1" noChangeArrowheads="1"/>
                    </pic:cNvPicPr>
                  </pic:nvPicPr>
                  <pic:blipFill>
                    <a:blip r:embed="rId374">
                      <a:extLst>
                        <a:ext uri="{28A0092B-C50C-407E-A947-70E740481C1C}">
                          <a14:useLocalDpi xmlns:a14="http://schemas.microsoft.com/office/drawing/2010/main" val="0"/>
                        </a:ext>
                      </a:extLst>
                    </a:blip>
                    <a:srcRect l="25566" t="84734" r="30083" b="13080"/>
                    <a:stretch>
                      <a:fillRect/>
                    </a:stretch>
                  </pic:blipFill>
                  <pic:spPr bwMode="auto">
                    <a:xfrm>
                      <a:off x="0" y="0"/>
                      <a:ext cx="5400675" cy="150495"/>
                    </a:xfrm>
                    <a:prstGeom prst="rect">
                      <a:avLst/>
                    </a:prstGeom>
                    <a:noFill/>
                    <a:ln>
                      <a:noFill/>
                    </a:ln>
                  </pic:spPr>
                </pic:pic>
              </a:graphicData>
            </a:graphic>
          </wp:inline>
        </w:drawing>
      </w:r>
    </w:p>
    <w:p w14:paraId="5E3B205E" w14:textId="09FB0B3C" w:rsidR="009C6CED" w:rsidRDefault="009C6CED" w:rsidP="00A00C01">
      <w:pPr>
        <w:pStyle w:val="Descripcin"/>
        <w:spacing w:before="240" w:after="0" w:line="276" w:lineRule="auto"/>
        <w:jc w:val="center"/>
        <w:rPr>
          <w:b w:val="0"/>
          <w:bCs w:val="0"/>
          <w:i/>
          <w:color w:val="auto"/>
          <w:sz w:val="20"/>
          <w:szCs w:val="20"/>
          <w:lang w:val="es-AR"/>
        </w:rPr>
      </w:pPr>
      <w:bookmarkStart w:id="290" w:name="_Toc118839564"/>
      <w:r>
        <w:rPr>
          <w:b w:val="0"/>
          <w:i/>
          <w:color w:val="auto"/>
          <w:sz w:val="20"/>
          <w:szCs w:val="20"/>
        </w:rPr>
        <w:t xml:space="preserve">Tabla </w:t>
      </w:r>
      <w:r>
        <w:rPr>
          <w:b w:val="0"/>
          <w:i/>
          <w:color w:val="auto"/>
          <w:sz w:val="20"/>
          <w:szCs w:val="20"/>
        </w:rPr>
        <w:fldChar w:fldCharType="begin"/>
      </w:r>
      <w:r>
        <w:rPr>
          <w:b w:val="0"/>
          <w:i/>
          <w:color w:val="auto"/>
          <w:sz w:val="20"/>
          <w:szCs w:val="20"/>
        </w:rPr>
        <w:instrText xml:space="preserve"> SEQ Tabla \* ARABIC </w:instrText>
      </w:r>
      <w:r>
        <w:rPr>
          <w:b w:val="0"/>
          <w:i/>
          <w:color w:val="auto"/>
          <w:sz w:val="20"/>
          <w:szCs w:val="20"/>
        </w:rPr>
        <w:fldChar w:fldCharType="separate"/>
      </w:r>
      <w:r w:rsidR="004034E9">
        <w:rPr>
          <w:b w:val="0"/>
          <w:i/>
          <w:noProof/>
          <w:color w:val="auto"/>
          <w:sz w:val="20"/>
          <w:szCs w:val="20"/>
        </w:rPr>
        <w:t>21</w:t>
      </w:r>
      <w:r>
        <w:rPr>
          <w:b w:val="0"/>
          <w:i/>
          <w:color w:val="auto"/>
          <w:sz w:val="20"/>
          <w:szCs w:val="20"/>
        </w:rPr>
        <w:fldChar w:fldCharType="end"/>
      </w:r>
      <w:r w:rsidR="00F6761F">
        <w:rPr>
          <w:b w:val="0"/>
          <w:i/>
          <w:color w:val="auto"/>
          <w:sz w:val="20"/>
          <w:szCs w:val="20"/>
        </w:rPr>
        <w:t>:</w:t>
      </w:r>
      <w:r>
        <w:rPr>
          <w:b w:val="0"/>
          <w:i/>
          <w:noProof/>
          <w:color w:val="auto"/>
          <w:sz w:val="20"/>
          <w:szCs w:val="20"/>
        </w:rPr>
        <w:t xml:space="preserve"> Cable de cobre aislacion seca en XLP, categoría II. Catalogo marca Prysmian.</w:t>
      </w:r>
      <w:bookmarkEnd w:id="290"/>
    </w:p>
    <w:p w14:paraId="1D55A1D3" w14:textId="77777777" w:rsidR="009C6CED" w:rsidRDefault="009C6CED" w:rsidP="00A00C01">
      <w:pPr>
        <w:spacing w:line="276" w:lineRule="auto"/>
        <w:jc w:val="center"/>
        <w:rPr>
          <w:b/>
          <w:bCs/>
          <w:sz w:val="24"/>
          <w:szCs w:val="24"/>
          <w:lang w:val="es-AR"/>
        </w:rPr>
      </w:pPr>
    </w:p>
    <w:p w14:paraId="792DCFCD" w14:textId="5B04ED91" w:rsidR="009C6CED" w:rsidRDefault="009C6CED" w:rsidP="00A00C01">
      <w:pPr>
        <w:spacing w:line="276" w:lineRule="auto"/>
        <w:jc w:val="center"/>
        <w:rPr>
          <w:b/>
          <w:bCs/>
          <w:sz w:val="24"/>
          <w:szCs w:val="24"/>
          <w:lang w:val="es-AR"/>
        </w:rPr>
      </w:pPr>
      <w:r>
        <w:rPr>
          <w:noProof/>
          <w:sz w:val="24"/>
          <w:szCs w:val="24"/>
          <w:lang w:val="es-AR" w:eastAsia="es-AR"/>
        </w:rPr>
        <w:drawing>
          <wp:inline distT="0" distB="0" distL="0" distR="0" wp14:anchorId="0AA54ED8" wp14:editId="35781686">
            <wp:extent cx="5384800" cy="781050"/>
            <wp:effectExtent l="0" t="0" r="6350" b="0"/>
            <wp:docPr id="283" name="Imagen 28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Imagen 283" descr="Imagen que contiene Texto&#10;&#10;Descripción generada automáticamente"/>
                    <pic:cNvPicPr>
                      <a:picLocks noChangeAspect="1" noChangeArrowheads="1"/>
                    </pic:cNvPicPr>
                  </pic:nvPicPr>
                  <pic:blipFill>
                    <a:blip r:embed="rId375">
                      <a:extLst>
                        <a:ext uri="{28A0092B-C50C-407E-A947-70E740481C1C}">
                          <a14:useLocalDpi xmlns:a14="http://schemas.microsoft.com/office/drawing/2010/main" val="0"/>
                        </a:ext>
                      </a:extLst>
                    </a:blip>
                    <a:srcRect l="18600" t="41109" r="23055" b="43816"/>
                    <a:stretch>
                      <a:fillRect/>
                    </a:stretch>
                  </pic:blipFill>
                  <pic:spPr bwMode="auto">
                    <a:xfrm>
                      <a:off x="0" y="0"/>
                      <a:ext cx="5384800" cy="781050"/>
                    </a:xfrm>
                    <a:prstGeom prst="rect">
                      <a:avLst/>
                    </a:prstGeom>
                    <a:noFill/>
                    <a:ln>
                      <a:noFill/>
                    </a:ln>
                  </pic:spPr>
                </pic:pic>
              </a:graphicData>
            </a:graphic>
          </wp:inline>
        </w:drawing>
      </w:r>
    </w:p>
    <w:p w14:paraId="6D89D57E" w14:textId="04BEE9FC" w:rsidR="009C6CED" w:rsidRDefault="009C6CED" w:rsidP="00A00C01">
      <w:pPr>
        <w:keepNext/>
        <w:spacing w:line="276" w:lineRule="auto"/>
        <w:jc w:val="center"/>
      </w:pPr>
      <w:r>
        <w:rPr>
          <w:noProof/>
          <w:lang w:val="es-AR" w:eastAsia="es-AR"/>
        </w:rPr>
        <mc:AlternateContent>
          <mc:Choice Requires="wps">
            <w:drawing>
              <wp:anchor distT="0" distB="0" distL="114300" distR="114300" simplePos="0" relativeHeight="251631104" behindDoc="0" locked="0" layoutInCell="1" allowOverlap="1" wp14:anchorId="0AF81FE0" wp14:editId="382CE377">
                <wp:simplePos x="0" y="0"/>
                <wp:positionH relativeFrom="margin">
                  <wp:posOffset>2540</wp:posOffset>
                </wp:positionH>
                <wp:positionV relativeFrom="paragraph">
                  <wp:posOffset>317500</wp:posOffset>
                </wp:positionV>
                <wp:extent cx="5382895" cy="170815"/>
                <wp:effectExtent l="0" t="0" r="27305" b="19685"/>
                <wp:wrapNone/>
                <wp:docPr id="148684" name="Rectángulo 148684"/>
                <wp:cNvGraphicFramePr/>
                <a:graphic xmlns:a="http://schemas.openxmlformats.org/drawingml/2006/main">
                  <a:graphicData uri="http://schemas.microsoft.com/office/word/2010/wordprocessingShape">
                    <wps:wsp>
                      <wps:cNvSpPr/>
                      <wps:spPr>
                        <a:xfrm>
                          <a:off x="0" y="0"/>
                          <a:ext cx="5382895" cy="170815"/>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8F18AA" id="Rectángulo 148684" o:spid="_x0000_s1026" style="position:absolute;margin-left:.2pt;margin-top:25pt;width:423.85pt;height:13.45pt;z-index:251631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" filled="f" strokecolor="red" strokeweight="1.5pt">
                <w10:wrap anchorx="margin"/>
              </v:rect>
            </w:pict>
          </mc:Fallback>
        </mc:AlternateContent>
      </w:r>
      <w:r>
        <w:rPr>
          <w:noProof/>
          <w:sz w:val="24"/>
          <w:szCs w:val="24"/>
          <w:lang w:val="es-AR" w:eastAsia="es-AR"/>
        </w:rPr>
        <w:drawing>
          <wp:inline distT="0" distB="0" distL="0" distR="0" wp14:anchorId="02CE785C" wp14:editId="2B25B3D5">
            <wp:extent cx="5400675" cy="481330"/>
            <wp:effectExtent l="0" t="0" r="9525" b="0"/>
            <wp:docPr id="282" name="Imagen 282" descr="Tab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n 282" descr="Tabla&#10;&#10;Descripción generada automáticamente con confianza baja"/>
                    <pic:cNvPicPr>
                      <a:picLocks noChangeAspect="1" noChangeArrowheads="1"/>
                    </pic:cNvPicPr>
                  </pic:nvPicPr>
                  <pic:blipFill>
                    <a:blip r:embed="rId376">
                      <a:extLst>
                        <a:ext uri="{28A0092B-C50C-407E-A947-70E740481C1C}">
                          <a14:useLocalDpi xmlns:a14="http://schemas.microsoft.com/office/drawing/2010/main" val="0"/>
                        </a:ext>
                      </a:extLst>
                    </a:blip>
                    <a:srcRect l="17720" t="77908" r="21085" b="13478"/>
                    <a:stretch>
                      <a:fillRect/>
                    </a:stretch>
                  </pic:blipFill>
                  <pic:spPr bwMode="auto">
                    <a:xfrm>
                      <a:off x="0" y="0"/>
                      <a:ext cx="5400675" cy="481330"/>
                    </a:xfrm>
                    <a:prstGeom prst="rect">
                      <a:avLst/>
                    </a:prstGeom>
                    <a:noFill/>
                    <a:ln>
                      <a:noFill/>
                    </a:ln>
                  </pic:spPr>
                </pic:pic>
              </a:graphicData>
            </a:graphic>
          </wp:inline>
        </w:drawing>
      </w:r>
    </w:p>
    <w:p w14:paraId="5BD043E0" w14:textId="415854E5" w:rsidR="009C6CED" w:rsidRDefault="009C6CED" w:rsidP="00A00C01">
      <w:pPr>
        <w:pStyle w:val="Descripcin"/>
        <w:spacing w:line="276" w:lineRule="auto"/>
        <w:jc w:val="center"/>
        <w:rPr>
          <w:b w:val="0"/>
          <w:bCs w:val="0"/>
          <w:i/>
          <w:color w:val="auto"/>
          <w:sz w:val="20"/>
          <w:szCs w:val="20"/>
          <w:lang w:val="es-AR"/>
        </w:rPr>
      </w:pPr>
      <w:bookmarkStart w:id="291" w:name="_Toc118839565"/>
      <w:r>
        <w:rPr>
          <w:b w:val="0"/>
          <w:i/>
          <w:color w:val="auto"/>
          <w:sz w:val="20"/>
          <w:szCs w:val="20"/>
        </w:rPr>
        <w:t xml:space="preserve">Tabla </w:t>
      </w:r>
      <w:r>
        <w:rPr>
          <w:b w:val="0"/>
          <w:i/>
          <w:color w:val="auto"/>
          <w:sz w:val="20"/>
          <w:szCs w:val="20"/>
        </w:rPr>
        <w:fldChar w:fldCharType="begin"/>
      </w:r>
      <w:r>
        <w:rPr>
          <w:b w:val="0"/>
          <w:i/>
          <w:color w:val="auto"/>
          <w:sz w:val="20"/>
          <w:szCs w:val="20"/>
        </w:rPr>
        <w:instrText xml:space="preserve"> SEQ Tabla \* ARABIC </w:instrText>
      </w:r>
      <w:r>
        <w:rPr>
          <w:b w:val="0"/>
          <w:i/>
          <w:color w:val="auto"/>
          <w:sz w:val="20"/>
          <w:szCs w:val="20"/>
        </w:rPr>
        <w:fldChar w:fldCharType="separate"/>
      </w:r>
      <w:r w:rsidR="004034E9">
        <w:rPr>
          <w:b w:val="0"/>
          <w:i/>
          <w:noProof/>
          <w:color w:val="auto"/>
          <w:sz w:val="20"/>
          <w:szCs w:val="20"/>
        </w:rPr>
        <w:t>22</w:t>
      </w:r>
      <w:r>
        <w:rPr>
          <w:b w:val="0"/>
          <w:i/>
          <w:color w:val="auto"/>
          <w:sz w:val="20"/>
          <w:szCs w:val="20"/>
        </w:rPr>
        <w:fldChar w:fldCharType="end"/>
      </w:r>
      <w:r w:rsidR="00F6761F">
        <w:rPr>
          <w:b w:val="0"/>
          <w:i/>
          <w:color w:val="auto"/>
          <w:sz w:val="20"/>
          <w:szCs w:val="20"/>
        </w:rPr>
        <w:t>:</w:t>
      </w:r>
      <w:r>
        <w:rPr>
          <w:b w:val="0"/>
          <w:i/>
          <w:noProof/>
          <w:color w:val="auto"/>
          <w:sz w:val="20"/>
          <w:szCs w:val="20"/>
        </w:rPr>
        <w:t xml:space="preserve"> Caracteristicas cable de cobre aislacion seca en XLP, categoría II. Catalogo marca Prysmian.</w:t>
      </w:r>
      <w:bookmarkEnd w:id="291"/>
    </w:p>
    <w:p w14:paraId="5FC8C103" w14:textId="77777777" w:rsidR="009C6CED" w:rsidRDefault="009C6CED" w:rsidP="00A00C01">
      <w:pPr>
        <w:pStyle w:val="Ttulo3"/>
        <w:spacing w:line="276" w:lineRule="auto"/>
        <w:ind w:hanging="2115"/>
        <w:rPr>
          <w:i/>
          <w:iCs/>
          <w:sz w:val="24"/>
          <w:szCs w:val="24"/>
          <w:lang w:val="es-AR"/>
        </w:rPr>
      </w:pPr>
      <w:bookmarkStart w:id="292" w:name="_Toc118843622"/>
      <w:r>
        <w:rPr>
          <w:i/>
          <w:iCs/>
          <w:sz w:val="24"/>
          <w:szCs w:val="24"/>
          <w:lang w:val="es-AR"/>
        </w:rPr>
        <w:t>Cable de conexión con los Pilares con la vía</w:t>
      </w:r>
      <w:bookmarkEnd w:id="292"/>
      <w:r>
        <w:rPr>
          <w:i/>
          <w:iCs/>
          <w:sz w:val="24"/>
          <w:szCs w:val="24"/>
          <w:lang w:val="es-AR"/>
        </w:rPr>
        <w:t xml:space="preserve"> </w:t>
      </w:r>
    </w:p>
    <w:p w14:paraId="33A18BB9" w14:textId="77777777" w:rsidR="009C6CED" w:rsidRDefault="009C6CED" w:rsidP="00A00C01">
      <w:pPr>
        <w:spacing w:line="276" w:lineRule="auto"/>
        <w:jc w:val="both"/>
        <w:rPr>
          <w:b/>
          <w:bCs/>
          <w:sz w:val="24"/>
          <w:szCs w:val="24"/>
          <w:lang w:val="es-AR"/>
        </w:rPr>
      </w:pPr>
    </w:p>
    <w:p w14:paraId="577A06CE" w14:textId="521A2EEF" w:rsidR="009C6CED" w:rsidRDefault="009C6CED" w:rsidP="00A00C01">
      <w:pPr>
        <w:spacing w:line="276" w:lineRule="auto"/>
        <w:jc w:val="both"/>
        <w:rPr>
          <w:bCs/>
          <w:sz w:val="24"/>
          <w:szCs w:val="24"/>
          <w:lang w:val="es-AR"/>
        </w:rPr>
      </w:pPr>
      <w:r>
        <w:rPr>
          <w:bCs/>
          <w:sz w:val="24"/>
          <w:szCs w:val="24"/>
          <w:lang w:val="es-AR"/>
        </w:rPr>
        <w:t xml:space="preserve">Los cables alimentadores positivos que conforman la red de alimentación en </w:t>
      </w:r>
      <w:r w:rsidR="00843BE5">
        <w:rPr>
          <w:bCs/>
          <w:sz w:val="24"/>
          <w:szCs w:val="24"/>
          <w:lang w:val="es-AR"/>
        </w:rPr>
        <w:t xml:space="preserve">    </w:t>
      </w:r>
      <w:r>
        <w:rPr>
          <w:bCs/>
          <w:sz w:val="24"/>
          <w:szCs w:val="24"/>
          <w:lang w:val="es-AR"/>
        </w:rPr>
        <w:t xml:space="preserve">815 </w:t>
      </w:r>
      <w:proofErr w:type="spellStart"/>
      <w:r>
        <w:rPr>
          <w:bCs/>
          <w:sz w:val="24"/>
          <w:szCs w:val="24"/>
          <w:lang w:val="es-AR"/>
        </w:rPr>
        <w:t>Vcc</w:t>
      </w:r>
      <w:proofErr w:type="spellEnd"/>
      <w:r>
        <w:rPr>
          <w:bCs/>
          <w:sz w:val="24"/>
          <w:szCs w:val="24"/>
          <w:lang w:val="es-AR"/>
        </w:rPr>
        <w:t xml:space="preserve">, desde cada interruptor de tracción ubicado en la respectiva subestación a los correspondientes pilares de vía, que alimentan las secciones de Tercer Riel.  Estará formado por dos cables en paralelo de cobre aislados en XLP 1 x </w:t>
      </w:r>
      <w:r w:rsidR="0008134D">
        <w:rPr>
          <w:bCs/>
          <w:sz w:val="24"/>
          <w:szCs w:val="24"/>
          <w:lang w:val="es-AR"/>
        </w:rPr>
        <w:t>630 mm</w:t>
      </w:r>
      <w:r>
        <w:rPr>
          <w:bCs/>
          <w:sz w:val="24"/>
          <w:szCs w:val="24"/>
          <w:vertAlign w:val="superscript"/>
          <w:lang w:val="es-AR"/>
        </w:rPr>
        <w:t>2</w:t>
      </w:r>
      <w:r>
        <w:rPr>
          <w:bCs/>
          <w:sz w:val="24"/>
          <w:szCs w:val="24"/>
          <w:lang w:val="es-AR"/>
        </w:rPr>
        <w:t>,</w:t>
      </w:r>
      <w:r>
        <w:rPr>
          <w:bCs/>
          <w:sz w:val="24"/>
          <w:szCs w:val="24"/>
          <w:vertAlign w:val="superscript"/>
          <w:lang w:val="es-AR"/>
        </w:rPr>
        <w:t xml:space="preserve"> </w:t>
      </w:r>
      <w:r>
        <w:rPr>
          <w:bCs/>
          <w:sz w:val="24"/>
          <w:szCs w:val="24"/>
          <w:lang w:val="es-AR"/>
        </w:rPr>
        <w:t xml:space="preserve">1600 </w:t>
      </w:r>
      <w:proofErr w:type="spellStart"/>
      <w:r>
        <w:rPr>
          <w:bCs/>
          <w:sz w:val="24"/>
          <w:szCs w:val="24"/>
          <w:lang w:val="es-AR"/>
        </w:rPr>
        <w:t>Vcc</w:t>
      </w:r>
      <w:proofErr w:type="spellEnd"/>
      <w:r>
        <w:rPr>
          <w:bCs/>
          <w:sz w:val="24"/>
          <w:szCs w:val="24"/>
          <w:lang w:val="es-AR"/>
        </w:rPr>
        <w:t>, categoría II.</w:t>
      </w:r>
    </w:p>
    <w:p w14:paraId="7F63FB6D" w14:textId="77777777" w:rsidR="009C6CED" w:rsidRDefault="009C6CED" w:rsidP="00A00C01">
      <w:pPr>
        <w:spacing w:line="276" w:lineRule="auto"/>
        <w:jc w:val="both"/>
        <w:rPr>
          <w:bCs/>
          <w:sz w:val="24"/>
          <w:szCs w:val="24"/>
          <w:lang w:val="es-AR"/>
        </w:rPr>
      </w:pPr>
      <w:r>
        <w:rPr>
          <w:bCs/>
          <w:sz w:val="24"/>
          <w:szCs w:val="24"/>
          <w:lang w:val="es-AR"/>
        </w:rPr>
        <w:lastRenderedPageBreak/>
        <w:t>De igual manera la interconexión de las celdas de negativo y las vías de circulación se hará empleando dos cables de iguales características que los del polo positivo, terminando en los pilares de vía.</w:t>
      </w:r>
    </w:p>
    <w:p w14:paraId="39B188B2" w14:textId="77777777" w:rsidR="009C6CED" w:rsidRDefault="009C6CED" w:rsidP="00A00C01">
      <w:pPr>
        <w:spacing w:line="276" w:lineRule="auto"/>
        <w:jc w:val="both"/>
        <w:rPr>
          <w:bCs/>
          <w:sz w:val="24"/>
          <w:szCs w:val="24"/>
          <w:lang w:val="es-AR"/>
        </w:rPr>
      </w:pPr>
      <w:r>
        <w:rPr>
          <w:bCs/>
          <w:sz w:val="24"/>
          <w:szCs w:val="24"/>
          <w:lang w:val="es-AR"/>
        </w:rPr>
        <w:t xml:space="preserve">           </w:t>
      </w:r>
    </w:p>
    <w:p w14:paraId="6AD5F77E" w14:textId="77777777" w:rsidR="009C6CED" w:rsidRDefault="009C6CED" w:rsidP="00A00C01">
      <w:pPr>
        <w:pStyle w:val="Ttulo3"/>
        <w:spacing w:line="276" w:lineRule="auto"/>
        <w:ind w:hanging="2115"/>
        <w:rPr>
          <w:i/>
          <w:iCs/>
          <w:sz w:val="24"/>
          <w:szCs w:val="24"/>
          <w:lang w:val="es-AR"/>
        </w:rPr>
      </w:pPr>
      <w:bookmarkStart w:id="293" w:name="_Toc118843623"/>
      <w:r>
        <w:rPr>
          <w:i/>
          <w:iCs/>
          <w:sz w:val="24"/>
          <w:szCs w:val="24"/>
          <w:lang w:val="es-AR"/>
        </w:rPr>
        <w:t>Cable de conexión al Tercer Riel</w:t>
      </w:r>
      <w:bookmarkEnd w:id="293"/>
    </w:p>
    <w:p w14:paraId="2D848D04" w14:textId="77777777" w:rsidR="009C6CED" w:rsidRDefault="009C6CED" w:rsidP="00A00C01">
      <w:pPr>
        <w:spacing w:line="276" w:lineRule="auto"/>
        <w:jc w:val="both"/>
        <w:rPr>
          <w:bCs/>
          <w:sz w:val="24"/>
          <w:szCs w:val="24"/>
          <w:lang w:val="es-AR"/>
        </w:rPr>
      </w:pPr>
    </w:p>
    <w:p w14:paraId="5122B030" w14:textId="77777777" w:rsidR="009C6CED" w:rsidRDefault="009C6CED" w:rsidP="00A00C01">
      <w:pPr>
        <w:spacing w:line="276" w:lineRule="auto"/>
        <w:jc w:val="both"/>
        <w:rPr>
          <w:sz w:val="24"/>
          <w:szCs w:val="24"/>
          <w:lang w:val="es-AR"/>
        </w:rPr>
      </w:pPr>
      <w:r>
        <w:rPr>
          <w:sz w:val="24"/>
          <w:szCs w:val="24"/>
          <w:lang w:val="es-AR"/>
        </w:rPr>
        <w:t>Se emplearán cables cuatro cables unipolares de cobre aislados XLP de 185 mm</w:t>
      </w:r>
      <w:r>
        <w:rPr>
          <w:sz w:val="24"/>
          <w:szCs w:val="24"/>
          <w:vertAlign w:val="superscript"/>
          <w:lang w:val="es-AR"/>
        </w:rPr>
        <w:t>2</w:t>
      </w:r>
      <w:r>
        <w:rPr>
          <w:sz w:val="24"/>
          <w:szCs w:val="24"/>
          <w:lang w:val="es-AR"/>
        </w:rPr>
        <w:t xml:space="preserve"> de sección, para la vinculación desde los pilares positivos con el tercer riel.</w:t>
      </w:r>
    </w:p>
    <w:p w14:paraId="3ACE0432" w14:textId="77777777" w:rsidR="009C6CED" w:rsidRDefault="009C6CED" w:rsidP="00A00C01">
      <w:pPr>
        <w:spacing w:line="276" w:lineRule="auto"/>
        <w:jc w:val="both"/>
        <w:rPr>
          <w:sz w:val="24"/>
          <w:szCs w:val="24"/>
          <w:lang w:val="es-AR"/>
        </w:rPr>
      </w:pPr>
    </w:p>
    <w:p w14:paraId="0C83B514" w14:textId="54EB346F" w:rsidR="009C6CED" w:rsidRDefault="009C6CED" w:rsidP="00A00C01">
      <w:pPr>
        <w:keepNext/>
        <w:spacing w:line="276" w:lineRule="auto"/>
        <w:jc w:val="center"/>
      </w:pPr>
      <w:r>
        <w:rPr>
          <w:noProof/>
          <w:sz w:val="24"/>
          <w:szCs w:val="24"/>
          <w:lang w:val="es-AR" w:eastAsia="es-AR"/>
        </w:rPr>
        <w:drawing>
          <wp:inline distT="0" distB="0" distL="0" distR="0" wp14:anchorId="45EC0443" wp14:editId="5C3E1652">
            <wp:extent cx="3187700" cy="1936750"/>
            <wp:effectExtent l="0" t="0" r="0" b="6350"/>
            <wp:docPr id="281" name="Imagen 281" descr="Un tren en las vias de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Imagen 281" descr="Un tren en las vias de tren&#10;&#10;Descripción generada automáticamente"/>
                    <pic:cNvPicPr>
                      <a:picLocks noChangeAspect="1" noChangeArrowheads="1"/>
                    </pic:cNvPicPr>
                  </pic:nvPicPr>
                  <pic:blipFill>
                    <a:blip r:embed="rId377">
                      <a:extLst>
                        <a:ext uri="{28A0092B-C50C-407E-A947-70E740481C1C}">
                          <a14:useLocalDpi xmlns:a14="http://schemas.microsoft.com/office/drawing/2010/main" val="0"/>
                        </a:ext>
                      </a:extLst>
                    </a:blip>
                    <a:srcRect l="-5582" t="8566" r="5582" b="194"/>
                    <a:stretch>
                      <a:fillRect/>
                    </a:stretch>
                  </pic:blipFill>
                  <pic:spPr bwMode="auto">
                    <a:xfrm>
                      <a:off x="0" y="0"/>
                      <a:ext cx="3187700" cy="1936750"/>
                    </a:xfrm>
                    <a:prstGeom prst="rect">
                      <a:avLst/>
                    </a:prstGeom>
                    <a:noFill/>
                    <a:ln>
                      <a:noFill/>
                    </a:ln>
                  </pic:spPr>
                </pic:pic>
              </a:graphicData>
            </a:graphic>
          </wp:inline>
        </w:drawing>
      </w:r>
    </w:p>
    <w:p w14:paraId="33C67B9C" w14:textId="286E5239" w:rsidR="009C6CED" w:rsidRDefault="009C6CED" w:rsidP="00A00C01">
      <w:pPr>
        <w:pStyle w:val="Descripcin"/>
        <w:spacing w:line="276" w:lineRule="auto"/>
        <w:jc w:val="center"/>
        <w:rPr>
          <w:b w:val="0"/>
          <w:i/>
          <w:color w:val="auto"/>
          <w:sz w:val="20"/>
          <w:szCs w:val="20"/>
        </w:rPr>
      </w:pPr>
      <w:bookmarkStart w:id="294" w:name="_Toc118839469"/>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65</w:t>
      </w:r>
      <w:r>
        <w:rPr>
          <w:b w:val="0"/>
          <w:i/>
          <w:color w:val="auto"/>
          <w:sz w:val="20"/>
          <w:szCs w:val="20"/>
        </w:rPr>
        <w:fldChar w:fldCharType="end"/>
      </w:r>
      <w:r w:rsidR="00F6761F">
        <w:rPr>
          <w:b w:val="0"/>
          <w:i/>
          <w:color w:val="auto"/>
          <w:sz w:val="20"/>
          <w:szCs w:val="20"/>
        </w:rPr>
        <w:t>:</w:t>
      </w:r>
      <w:r>
        <w:rPr>
          <w:b w:val="0"/>
          <w:i/>
          <w:noProof/>
          <w:color w:val="auto"/>
          <w:sz w:val="20"/>
          <w:szCs w:val="20"/>
        </w:rPr>
        <w:t xml:space="preserve"> Detalle de pilares de conexión de vía.</w:t>
      </w:r>
      <w:r>
        <w:t xml:space="preserve"> </w:t>
      </w:r>
      <w:r>
        <w:rPr>
          <w:b w:val="0"/>
          <w:i/>
          <w:noProof/>
          <w:color w:val="auto"/>
          <w:sz w:val="20"/>
          <w:szCs w:val="20"/>
        </w:rPr>
        <w:t>https://www.rieles.com/front/avanzan-las-obras-electricas-en-el-tren-sarmiento/</w:t>
      </w:r>
      <w:bookmarkEnd w:id="294"/>
    </w:p>
    <w:p w14:paraId="6080E41D" w14:textId="77777777" w:rsidR="009C6CED" w:rsidRDefault="009C6CED" w:rsidP="00A00C01">
      <w:pPr>
        <w:spacing w:line="276" w:lineRule="auto"/>
        <w:jc w:val="both"/>
        <w:rPr>
          <w:sz w:val="24"/>
          <w:szCs w:val="24"/>
          <w:lang w:val="es-AR"/>
        </w:rPr>
      </w:pPr>
    </w:p>
    <w:p w14:paraId="19F4AE81" w14:textId="77777777" w:rsidR="00F6761F" w:rsidRDefault="00F6761F" w:rsidP="00A00C01">
      <w:pPr>
        <w:widowControl/>
        <w:autoSpaceDE/>
        <w:autoSpaceDN/>
        <w:spacing w:after="160" w:line="276" w:lineRule="auto"/>
        <w:rPr>
          <w:rFonts w:eastAsiaTheme="majorEastAsia" w:cstheme="majorBidi"/>
          <w:sz w:val="28"/>
          <w:szCs w:val="28"/>
        </w:rPr>
      </w:pPr>
      <w:r>
        <w:rPr>
          <w:sz w:val="28"/>
          <w:szCs w:val="28"/>
        </w:rPr>
        <w:br w:type="page"/>
      </w:r>
    </w:p>
    <w:p w14:paraId="4BBC2193" w14:textId="6FDD5AE3" w:rsidR="009C6CED" w:rsidRDefault="009C6CED" w:rsidP="00A00C01">
      <w:pPr>
        <w:pStyle w:val="Ttulo2"/>
        <w:spacing w:line="276" w:lineRule="auto"/>
        <w:jc w:val="center"/>
        <w:rPr>
          <w:rFonts w:ascii="Franklin Gothic Medium" w:hAnsi="Franklin Gothic Medium"/>
          <w:color w:val="auto"/>
          <w:sz w:val="28"/>
          <w:szCs w:val="28"/>
        </w:rPr>
      </w:pPr>
      <w:bookmarkStart w:id="295" w:name="_Toc118843624"/>
      <w:r>
        <w:rPr>
          <w:rFonts w:ascii="Franklin Gothic Medium" w:hAnsi="Franklin Gothic Medium"/>
          <w:color w:val="auto"/>
          <w:sz w:val="28"/>
          <w:szCs w:val="28"/>
        </w:rPr>
        <w:lastRenderedPageBreak/>
        <w:t>Acometidas al Tercer Riel</w:t>
      </w:r>
      <w:bookmarkEnd w:id="295"/>
    </w:p>
    <w:p w14:paraId="0B60D39B" w14:textId="77777777" w:rsidR="009C6CED" w:rsidRDefault="009C6CED" w:rsidP="00A00C01">
      <w:pPr>
        <w:spacing w:line="276" w:lineRule="auto"/>
        <w:jc w:val="both"/>
        <w:rPr>
          <w:sz w:val="24"/>
          <w:szCs w:val="24"/>
          <w:lang w:val="es-AR"/>
        </w:rPr>
      </w:pPr>
    </w:p>
    <w:p w14:paraId="1CA29490" w14:textId="3F714C59" w:rsidR="009C6CED" w:rsidRDefault="009C6CED" w:rsidP="00A00C01">
      <w:pPr>
        <w:keepNext/>
        <w:spacing w:line="276" w:lineRule="auto"/>
        <w:jc w:val="center"/>
      </w:pPr>
      <w:r>
        <w:rPr>
          <w:noProof/>
          <w:sz w:val="24"/>
          <w:szCs w:val="24"/>
          <w:lang w:val="es-AR" w:eastAsia="es-AR"/>
        </w:rPr>
        <w:drawing>
          <wp:inline distT="0" distB="0" distL="0" distR="0" wp14:anchorId="0A6C69F1" wp14:editId="48675694">
            <wp:extent cx="5232400" cy="1574800"/>
            <wp:effectExtent l="0" t="0" r="6350" b="6350"/>
            <wp:docPr id="280" name="Imagen 280" descr="Un tren en las vias de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n 280" descr="Un tren en las vias de tren&#10;&#10;Descripción generada automáticamente"/>
                    <pic:cNvPicPr>
                      <a:picLocks noChangeAspect="1" noChangeArrowheads="1"/>
                    </pic:cNvPicPr>
                  </pic:nvPicPr>
                  <pic:blipFill>
                    <a:blip r:embed="rId378">
                      <a:extLst>
                        <a:ext uri="{28A0092B-C50C-407E-A947-70E740481C1C}">
                          <a14:useLocalDpi xmlns:a14="http://schemas.microsoft.com/office/drawing/2010/main" val="0"/>
                        </a:ext>
                      </a:extLst>
                    </a:blip>
                    <a:srcRect l="5286" t="77428" r="30562"/>
                    <a:stretch>
                      <a:fillRect/>
                    </a:stretch>
                  </pic:blipFill>
                  <pic:spPr bwMode="auto">
                    <a:xfrm>
                      <a:off x="0" y="0"/>
                      <a:ext cx="5232400" cy="1574800"/>
                    </a:xfrm>
                    <a:prstGeom prst="rect">
                      <a:avLst/>
                    </a:prstGeom>
                    <a:noFill/>
                    <a:ln>
                      <a:noFill/>
                    </a:ln>
                  </pic:spPr>
                </pic:pic>
              </a:graphicData>
            </a:graphic>
          </wp:inline>
        </w:drawing>
      </w:r>
    </w:p>
    <w:p w14:paraId="242A1515" w14:textId="012FFAA5" w:rsidR="009C6CED" w:rsidRDefault="009C6CED" w:rsidP="00A00C01">
      <w:pPr>
        <w:pStyle w:val="Descripcin"/>
        <w:spacing w:after="0" w:line="276" w:lineRule="auto"/>
        <w:jc w:val="center"/>
        <w:rPr>
          <w:b w:val="0"/>
          <w:i/>
          <w:color w:val="auto"/>
          <w:sz w:val="20"/>
          <w:szCs w:val="20"/>
          <w:lang w:val="es-AR"/>
        </w:rPr>
      </w:pPr>
      <w:bookmarkStart w:id="296" w:name="_Toc118839470"/>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66</w:t>
      </w:r>
      <w:r>
        <w:rPr>
          <w:b w:val="0"/>
          <w:i/>
          <w:color w:val="auto"/>
          <w:sz w:val="20"/>
          <w:szCs w:val="20"/>
        </w:rPr>
        <w:fldChar w:fldCharType="end"/>
      </w:r>
      <w:r w:rsidR="008A6D6B">
        <w:rPr>
          <w:b w:val="0"/>
          <w:i/>
          <w:color w:val="auto"/>
          <w:sz w:val="20"/>
          <w:szCs w:val="20"/>
        </w:rPr>
        <w:t>:</w:t>
      </w:r>
      <w:r>
        <w:rPr>
          <w:b w:val="0"/>
          <w:i/>
          <w:noProof/>
          <w:color w:val="auto"/>
          <w:sz w:val="20"/>
          <w:szCs w:val="20"/>
        </w:rPr>
        <w:t xml:space="preserve"> Detalle de conexión al 3er riel.</w:t>
      </w:r>
      <w:r>
        <w:t xml:space="preserve"> </w:t>
      </w:r>
      <w:r>
        <w:rPr>
          <w:b w:val="0"/>
          <w:i/>
          <w:noProof/>
          <w:color w:val="auto"/>
          <w:sz w:val="20"/>
          <w:szCs w:val="20"/>
        </w:rPr>
        <w:t>https://www.rieles.com/front/avanzan-las-obras-electricas-en-el-tren-sarmiento/</w:t>
      </w:r>
      <w:bookmarkEnd w:id="296"/>
    </w:p>
    <w:p w14:paraId="7D778604" w14:textId="77777777" w:rsidR="009C6CED" w:rsidRDefault="009C6CED" w:rsidP="00A00C01">
      <w:pPr>
        <w:spacing w:line="276" w:lineRule="auto"/>
        <w:jc w:val="both"/>
        <w:rPr>
          <w:sz w:val="24"/>
          <w:szCs w:val="24"/>
          <w:lang w:val="es-AR"/>
        </w:rPr>
      </w:pPr>
    </w:p>
    <w:p w14:paraId="6D5D3AEA" w14:textId="00C496F8" w:rsidR="009C6CED" w:rsidRDefault="009C6CED" w:rsidP="00A00C01">
      <w:pPr>
        <w:spacing w:line="276" w:lineRule="auto"/>
        <w:jc w:val="both"/>
        <w:rPr>
          <w:sz w:val="24"/>
          <w:szCs w:val="24"/>
          <w:lang w:val="es-AR"/>
        </w:rPr>
      </w:pPr>
      <w:r>
        <w:rPr>
          <w:sz w:val="24"/>
          <w:szCs w:val="24"/>
          <w:lang w:val="es-AR"/>
        </w:rPr>
        <w:t>Los cables de retorno negativos, entre los rieles de rodadura de los trenes y la barra común de negativos de la subestación. Estará formado por 4 cables en paralelo de cobre aislados en XLP de 185 mm</w:t>
      </w:r>
      <w:r>
        <w:rPr>
          <w:sz w:val="24"/>
          <w:szCs w:val="24"/>
          <w:vertAlign w:val="superscript"/>
          <w:lang w:val="es-AR"/>
        </w:rPr>
        <w:t>2</w:t>
      </w:r>
      <w:r>
        <w:rPr>
          <w:sz w:val="24"/>
          <w:szCs w:val="24"/>
          <w:lang w:val="es-AR"/>
        </w:rPr>
        <w:t xml:space="preserve"> de sección.</w:t>
      </w:r>
    </w:p>
    <w:p w14:paraId="31DFAE7E" w14:textId="496FB43C" w:rsidR="00312F1E" w:rsidRDefault="00312F1E" w:rsidP="00A00C01">
      <w:pPr>
        <w:widowControl/>
        <w:autoSpaceDE/>
        <w:autoSpaceDN/>
        <w:spacing w:after="160" w:line="276" w:lineRule="auto"/>
      </w:pPr>
      <w:r>
        <w:br w:type="page"/>
      </w:r>
    </w:p>
    <w:p w14:paraId="7369A800" w14:textId="77777777" w:rsidR="00312F1E" w:rsidRDefault="00312F1E" w:rsidP="00A00C01">
      <w:pPr>
        <w:pStyle w:val="Ttulo1"/>
        <w:spacing w:after="240" w:line="276" w:lineRule="auto"/>
        <w:jc w:val="center"/>
        <w:rPr>
          <w:rFonts w:ascii="Franklin Gothic Medium" w:hAnsi="Franklin Gothic Medium"/>
          <w:color w:val="auto"/>
          <w:sz w:val="28"/>
          <w:szCs w:val="28"/>
        </w:rPr>
      </w:pPr>
      <w:bookmarkStart w:id="297" w:name="_Toc118843625"/>
      <w:r>
        <w:rPr>
          <w:rFonts w:ascii="Franklin Gothic Medium" w:hAnsi="Franklin Gothic Medium"/>
          <w:color w:val="auto"/>
          <w:sz w:val="28"/>
          <w:szCs w:val="28"/>
        </w:rPr>
        <w:lastRenderedPageBreak/>
        <w:t>CAPITULO 8</w:t>
      </w:r>
      <w:bookmarkEnd w:id="297"/>
    </w:p>
    <w:p w14:paraId="375EF0FA" w14:textId="77777777" w:rsidR="00312F1E" w:rsidRDefault="00312F1E" w:rsidP="00A00C01">
      <w:pPr>
        <w:pStyle w:val="Ttulo2"/>
        <w:spacing w:line="276" w:lineRule="auto"/>
        <w:jc w:val="center"/>
        <w:rPr>
          <w:rFonts w:ascii="Franklin Gothic Medium" w:hAnsi="Franklin Gothic Medium"/>
          <w:color w:val="auto"/>
          <w:sz w:val="28"/>
          <w:szCs w:val="28"/>
        </w:rPr>
      </w:pPr>
      <w:bookmarkStart w:id="298" w:name="_Toc118843626"/>
      <w:r>
        <w:rPr>
          <w:rFonts w:ascii="Franklin Gothic Medium" w:hAnsi="Franklin Gothic Medium"/>
          <w:color w:val="auto"/>
          <w:sz w:val="28"/>
          <w:szCs w:val="28"/>
        </w:rPr>
        <w:t>Barras de Celdas de 20kV</w:t>
      </w:r>
      <w:bookmarkEnd w:id="298"/>
    </w:p>
    <w:p w14:paraId="504F6CBA" w14:textId="77777777" w:rsidR="00312F1E" w:rsidRDefault="00312F1E" w:rsidP="00A00C01">
      <w:pPr>
        <w:tabs>
          <w:tab w:val="left" w:pos="1053"/>
        </w:tabs>
        <w:spacing w:line="276" w:lineRule="auto"/>
        <w:rPr>
          <w:sz w:val="24"/>
          <w:szCs w:val="24"/>
          <w:lang w:val="es-AR"/>
        </w:rPr>
      </w:pPr>
    </w:p>
    <w:p w14:paraId="120B0778" w14:textId="77777777" w:rsidR="00312F1E" w:rsidRDefault="00312F1E" w:rsidP="00A00C01">
      <w:pPr>
        <w:tabs>
          <w:tab w:val="left" w:pos="1053"/>
        </w:tabs>
        <w:spacing w:line="276" w:lineRule="auto"/>
        <w:jc w:val="both"/>
        <w:rPr>
          <w:sz w:val="24"/>
          <w:szCs w:val="24"/>
          <w:lang w:val="es-AR"/>
        </w:rPr>
      </w:pPr>
      <w:r>
        <w:rPr>
          <w:sz w:val="24"/>
          <w:szCs w:val="24"/>
          <w:lang w:val="es-AR"/>
        </w:rPr>
        <w:t xml:space="preserve">Para el dimensionamiento del embarrado se adoptará como potencia total instalada 2 transformadores de tracción de 2200 </w:t>
      </w:r>
      <w:proofErr w:type="spellStart"/>
      <w:r>
        <w:rPr>
          <w:sz w:val="24"/>
          <w:szCs w:val="24"/>
          <w:lang w:val="es-AR"/>
        </w:rPr>
        <w:t>kVA</w:t>
      </w:r>
      <w:proofErr w:type="spellEnd"/>
      <w:r>
        <w:rPr>
          <w:sz w:val="24"/>
          <w:szCs w:val="24"/>
          <w:lang w:val="es-AR"/>
        </w:rPr>
        <w:t xml:space="preserve"> y dos transformadores de servicios auxiliares de 160 </w:t>
      </w:r>
      <w:proofErr w:type="spellStart"/>
      <w:r>
        <w:rPr>
          <w:sz w:val="24"/>
          <w:szCs w:val="24"/>
          <w:lang w:val="es-AR"/>
        </w:rPr>
        <w:t>kVA</w:t>
      </w:r>
      <w:proofErr w:type="spellEnd"/>
      <w:r>
        <w:rPr>
          <w:sz w:val="24"/>
          <w:szCs w:val="24"/>
          <w:lang w:val="es-AR"/>
        </w:rPr>
        <w:t>.</w:t>
      </w:r>
    </w:p>
    <w:p w14:paraId="4C2A4FA6" w14:textId="77777777" w:rsidR="00312F1E" w:rsidRDefault="00312F1E" w:rsidP="00A00C01">
      <w:pPr>
        <w:tabs>
          <w:tab w:val="left" w:pos="1053"/>
        </w:tabs>
        <w:spacing w:line="276" w:lineRule="auto"/>
        <w:jc w:val="both"/>
        <w:rPr>
          <w:sz w:val="24"/>
          <w:szCs w:val="24"/>
          <w:lang w:val="es-AR"/>
        </w:rPr>
      </w:pPr>
    </w:p>
    <w:p w14:paraId="0E3E70F8" w14:textId="77777777" w:rsidR="00312F1E" w:rsidRDefault="00312F1E" w:rsidP="00A00C01">
      <w:pPr>
        <w:tabs>
          <w:tab w:val="left" w:pos="1053"/>
        </w:tabs>
        <w:spacing w:line="276" w:lineRule="auto"/>
        <w:jc w:val="both"/>
        <w:rPr>
          <w:sz w:val="24"/>
          <w:szCs w:val="24"/>
          <w:lang w:val="es-AR"/>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2"/>
        <w:gridCol w:w="4323"/>
      </w:tblGrid>
      <w:tr w:rsidR="00312F1E" w14:paraId="65D3807C" w14:textId="77777777" w:rsidTr="00312F1E">
        <w:tc>
          <w:tcPr>
            <w:tcW w:w="4322" w:type="dxa"/>
            <w:hideMark/>
          </w:tcPr>
          <w:p w14:paraId="0C808F85" w14:textId="287F6834" w:rsidR="00312F1E" w:rsidRDefault="00312F1E" w:rsidP="00A00C01">
            <w:pPr>
              <w:keepNext/>
              <w:tabs>
                <w:tab w:val="left" w:pos="1053"/>
              </w:tabs>
              <w:spacing w:line="276" w:lineRule="auto"/>
              <w:jc w:val="center"/>
              <w:rPr>
                <w:sz w:val="20"/>
                <w:szCs w:val="20"/>
              </w:rPr>
            </w:pPr>
            <w:r>
              <w:rPr>
                <w:noProof/>
                <w:sz w:val="20"/>
                <w:szCs w:val="20"/>
                <w:lang w:val="es-AR" w:eastAsia="es-AR"/>
              </w:rPr>
              <w:drawing>
                <wp:inline distT="0" distB="0" distL="0" distR="0" wp14:anchorId="52B70BFE" wp14:editId="3A74A8E0">
                  <wp:extent cx="2355850" cy="1644650"/>
                  <wp:effectExtent l="0" t="0" r="6350" b="0"/>
                  <wp:docPr id="148789" name="Imagen 148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2"/>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2355850" cy="1644650"/>
                          </a:xfrm>
                          <a:prstGeom prst="rect">
                            <a:avLst/>
                          </a:prstGeom>
                          <a:noFill/>
                          <a:ln>
                            <a:noFill/>
                          </a:ln>
                        </pic:spPr>
                      </pic:pic>
                    </a:graphicData>
                  </a:graphic>
                </wp:inline>
              </w:drawing>
            </w:r>
          </w:p>
          <w:p w14:paraId="3B0EA859" w14:textId="0853707E" w:rsidR="00312F1E" w:rsidRDefault="00312F1E" w:rsidP="00A00C01">
            <w:pPr>
              <w:pStyle w:val="Descripcin"/>
              <w:spacing w:line="276" w:lineRule="auto"/>
              <w:jc w:val="center"/>
              <w:rPr>
                <w:b w:val="0"/>
                <w:bCs w:val="0"/>
                <w:i/>
                <w:color w:val="auto"/>
                <w:sz w:val="20"/>
                <w:szCs w:val="20"/>
                <w:lang w:val="es-AR"/>
              </w:rPr>
            </w:pPr>
            <w:bookmarkStart w:id="299" w:name="_Toc118839471"/>
            <w:r>
              <w:rPr>
                <w:b w:val="0"/>
                <w:bCs w:val="0"/>
                <w:i/>
                <w:color w:val="auto"/>
                <w:sz w:val="20"/>
                <w:szCs w:val="20"/>
              </w:rPr>
              <w:t xml:space="preserve">Ilustración </w:t>
            </w:r>
            <w:r>
              <w:rPr>
                <w:b w:val="0"/>
                <w:bCs w:val="0"/>
                <w:i/>
                <w:color w:val="auto"/>
                <w:sz w:val="20"/>
                <w:szCs w:val="20"/>
              </w:rPr>
              <w:fldChar w:fldCharType="begin"/>
            </w:r>
            <w:r>
              <w:rPr>
                <w:b w:val="0"/>
                <w:bCs w:val="0"/>
                <w:i/>
                <w:color w:val="auto"/>
                <w:sz w:val="20"/>
                <w:szCs w:val="20"/>
              </w:rPr>
              <w:instrText xml:space="preserve"> SEQ Ilustración \* ARABIC </w:instrText>
            </w:r>
            <w:r>
              <w:rPr>
                <w:b w:val="0"/>
                <w:bCs w:val="0"/>
                <w:i/>
                <w:color w:val="auto"/>
                <w:sz w:val="20"/>
                <w:szCs w:val="20"/>
              </w:rPr>
              <w:fldChar w:fldCharType="separate"/>
            </w:r>
            <w:r w:rsidR="004034E9">
              <w:rPr>
                <w:b w:val="0"/>
                <w:bCs w:val="0"/>
                <w:i/>
                <w:noProof/>
                <w:color w:val="auto"/>
                <w:sz w:val="20"/>
                <w:szCs w:val="20"/>
              </w:rPr>
              <w:t>67</w:t>
            </w:r>
            <w:r>
              <w:rPr>
                <w:b w:val="0"/>
                <w:bCs w:val="0"/>
                <w:i/>
                <w:color w:val="auto"/>
                <w:sz w:val="20"/>
                <w:szCs w:val="20"/>
              </w:rPr>
              <w:fldChar w:fldCharType="end"/>
            </w:r>
            <w:r>
              <w:rPr>
                <w:b w:val="0"/>
                <w:bCs w:val="0"/>
                <w:i/>
                <w:color w:val="auto"/>
                <w:sz w:val="20"/>
                <w:szCs w:val="20"/>
              </w:rPr>
              <w:t>: Detalle de celdas.</w:t>
            </w:r>
            <w:bookmarkEnd w:id="299"/>
            <w:r>
              <w:rPr>
                <w:b w:val="0"/>
                <w:bCs w:val="0"/>
                <w:i/>
                <w:color w:val="auto"/>
                <w:sz w:val="20"/>
                <w:szCs w:val="20"/>
              </w:rPr>
              <w:t xml:space="preserve"> </w:t>
            </w:r>
          </w:p>
        </w:tc>
        <w:tc>
          <w:tcPr>
            <w:tcW w:w="4323" w:type="dxa"/>
            <w:hideMark/>
          </w:tcPr>
          <w:p w14:paraId="3C5D3FAA" w14:textId="7029CDB4" w:rsidR="00312F1E" w:rsidRDefault="00312F1E" w:rsidP="00A00C01">
            <w:pPr>
              <w:keepNext/>
              <w:tabs>
                <w:tab w:val="left" w:pos="1053"/>
              </w:tabs>
              <w:spacing w:line="276" w:lineRule="auto"/>
              <w:jc w:val="center"/>
              <w:rPr>
                <w:sz w:val="20"/>
                <w:szCs w:val="20"/>
              </w:rPr>
            </w:pPr>
            <w:r>
              <w:rPr>
                <w:noProof/>
                <w:sz w:val="20"/>
                <w:szCs w:val="20"/>
                <w:lang w:val="es-AR" w:eastAsia="es-AR"/>
              </w:rPr>
              <w:drawing>
                <wp:inline distT="0" distB="0" distL="0" distR="0" wp14:anchorId="53540031" wp14:editId="39AE5619">
                  <wp:extent cx="2387600" cy="1663700"/>
                  <wp:effectExtent l="0" t="0" r="0" b="0"/>
                  <wp:docPr id="148788" name="Imagen 148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31"/>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2387600" cy="1663700"/>
                          </a:xfrm>
                          <a:prstGeom prst="rect">
                            <a:avLst/>
                          </a:prstGeom>
                          <a:noFill/>
                          <a:ln>
                            <a:noFill/>
                          </a:ln>
                        </pic:spPr>
                      </pic:pic>
                    </a:graphicData>
                  </a:graphic>
                </wp:inline>
              </w:drawing>
            </w:r>
          </w:p>
          <w:p w14:paraId="606034B9" w14:textId="7D715EC5" w:rsidR="00312F1E" w:rsidRDefault="00312F1E" w:rsidP="00A00C01">
            <w:pPr>
              <w:pStyle w:val="Descripcin"/>
              <w:spacing w:line="276" w:lineRule="auto"/>
              <w:jc w:val="center"/>
              <w:rPr>
                <w:b w:val="0"/>
                <w:bCs w:val="0"/>
                <w:i/>
                <w:color w:val="auto"/>
                <w:sz w:val="20"/>
                <w:szCs w:val="20"/>
              </w:rPr>
            </w:pPr>
            <w:bookmarkStart w:id="300" w:name="_Toc118839472"/>
            <w:r>
              <w:rPr>
                <w:b w:val="0"/>
                <w:bCs w:val="0"/>
                <w:i/>
                <w:color w:val="auto"/>
                <w:sz w:val="20"/>
                <w:szCs w:val="20"/>
              </w:rPr>
              <w:t xml:space="preserve">Ilustración </w:t>
            </w:r>
            <w:r>
              <w:rPr>
                <w:b w:val="0"/>
                <w:bCs w:val="0"/>
                <w:i/>
                <w:color w:val="auto"/>
                <w:sz w:val="20"/>
                <w:szCs w:val="20"/>
              </w:rPr>
              <w:fldChar w:fldCharType="begin"/>
            </w:r>
            <w:r>
              <w:rPr>
                <w:b w:val="0"/>
                <w:bCs w:val="0"/>
                <w:i/>
                <w:color w:val="auto"/>
                <w:sz w:val="20"/>
                <w:szCs w:val="20"/>
              </w:rPr>
              <w:instrText xml:space="preserve"> SEQ Ilustración \* ARABIC </w:instrText>
            </w:r>
            <w:r>
              <w:rPr>
                <w:b w:val="0"/>
                <w:bCs w:val="0"/>
                <w:i/>
                <w:color w:val="auto"/>
                <w:sz w:val="20"/>
                <w:szCs w:val="20"/>
              </w:rPr>
              <w:fldChar w:fldCharType="separate"/>
            </w:r>
            <w:r w:rsidR="004034E9">
              <w:rPr>
                <w:b w:val="0"/>
                <w:bCs w:val="0"/>
                <w:i/>
                <w:noProof/>
                <w:color w:val="auto"/>
                <w:sz w:val="20"/>
                <w:szCs w:val="20"/>
              </w:rPr>
              <w:t>68</w:t>
            </w:r>
            <w:r>
              <w:rPr>
                <w:b w:val="0"/>
                <w:bCs w:val="0"/>
                <w:i/>
                <w:color w:val="auto"/>
                <w:sz w:val="20"/>
                <w:szCs w:val="20"/>
              </w:rPr>
              <w:fldChar w:fldCharType="end"/>
            </w:r>
            <w:r>
              <w:rPr>
                <w:b w:val="0"/>
                <w:bCs w:val="0"/>
                <w:i/>
                <w:color w:val="auto"/>
                <w:sz w:val="20"/>
                <w:szCs w:val="20"/>
              </w:rPr>
              <w:t>: Detalle del acople de barras entre celdas</w:t>
            </w:r>
            <w:bookmarkEnd w:id="300"/>
          </w:p>
        </w:tc>
      </w:tr>
    </w:tbl>
    <w:p w14:paraId="7DF508BC" w14:textId="19E4175B" w:rsidR="00312F1E" w:rsidRDefault="00312F1E" w:rsidP="00A00C01">
      <w:pPr>
        <w:keepNext/>
        <w:tabs>
          <w:tab w:val="left" w:pos="1053"/>
        </w:tabs>
        <w:spacing w:line="276" w:lineRule="auto"/>
        <w:jc w:val="center"/>
        <w:rPr>
          <w:sz w:val="20"/>
          <w:szCs w:val="20"/>
        </w:rPr>
      </w:pPr>
      <w:r>
        <w:rPr>
          <w:noProof/>
          <w:sz w:val="20"/>
          <w:szCs w:val="20"/>
          <w:lang w:val="es-AR" w:eastAsia="es-AR"/>
        </w:rPr>
        <w:drawing>
          <wp:inline distT="0" distB="0" distL="0" distR="0" wp14:anchorId="58982760" wp14:editId="658AD396">
            <wp:extent cx="2101850" cy="1536700"/>
            <wp:effectExtent l="0" t="0" r="0" b="6350"/>
            <wp:docPr id="148787" name="Imagen 148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1"/>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2101850" cy="1536700"/>
                    </a:xfrm>
                    <a:prstGeom prst="rect">
                      <a:avLst/>
                    </a:prstGeom>
                    <a:noFill/>
                    <a:ln>
                      <a:noFill/>
                    </a:ln>
                  </pic:spPr>
                </pic:pic>
              </a:graphicData>
            </a:graphic>
          </wp:inline>
        </w:drawing>
      </w:r>
    </w:p>
    <w:p w14:paraId="3C5CFF85" w14:textId="1A87C9AB" w:rsidR="00312F1E" w:rsidRDefault="00312F1E" w:rsidP="00A00C01">
      <w:pPr>
        <w:pStyle w:val="Descripcin"/>
        <w:spacing w:line="276" w:lineRule="auto"/>
        <w:jc w:val="center"/>
        <w:rPr>
          <w:rFonts w:eastAsiaTheme="minorHAnsi" w:cs="Eaton-Medium"/>
          <w:b w:val="0"/>
          <w:bCs w:val="0"/>
          <w:i/>
          <w:color w:val="auto"/>
          <w:sz w:val="20"/>
          <w:szCs w:val="20"/>
          <w:lang w:val="es-AR"/>
        </w:rPr>
      </w:pPr>
      <w:bookmarkStart w:id="301" w:name="_Toc118839473"/>
      <w:r>
        <w:rPr>
          <w:b w:val="0"/>
          <w:bCs w:val="0"/>
          <w:i/>
          <w:color w:val="auto"/>
          <w:sz w:val="20"/>
          <w:szCs w:val="20"/>
        </w:rPr>
        <w:t xml:space="preserve">Ilustración </w:t>
      </w:r>
      <w:r>
        <w:rPr>
          <w:b w:val="0"/>
          <w:bCs w:val="0"/>
          <w:i/>
          <w:color w:val="auto"/>
          <w:sz w:val="20"/>
          <w:szCs w:val="20"/>
        </w:rPr>
        <w:fldChar w:fldCharType="begin"/>
      </w:r>
      <w:r>
        <w:rPr>
          <w:b w:val="0"/>
          <w:bCs w:val="0"/>
          <w:i/>
          <w:color w:val="auto"/>
          <w:sz w:val="20"/>
          <w:szCs w:val="20"/>
        </w:rPr>
        <w:instrText xml:space="preserve"> SEQ Ilustración \* ARABIC </w:instrText>
      </w:r>
      <w:r>
        <w:rPr>
          <w:b w:val="0"/>
          <w:bCs w:val="0"/>
          <w:i/>
          <w:color w:val="auto"/>
          <w:sz w:val="20"/>
          <w:szCs w:val="20"/>
        </w:rPr>
        <w:fldChar w:fldCharType="separate"/>
      </w:r>
      <w:r w:rsidR="004034E9">
        <w:rPr>
          <w:b w:val="0"/>
          <w:bCs w:val="0"/>
          <w:i/>
          <w:noProof/>
          <w:color w:val="auto"/>
          <w:sz w:val="20"/>
          <w:szCs w:val="20"/>
        </w:rPr>
        <w:t>69</w:t>
      </w:r>
      <w:r>
        <w:rPr>
          <w:b w:val="0"/>
          <w:bCs w:val="0"/>
          <w:i/>
          <w:color w:val="auto"/>
          <w:sz w:val="20"/>
          <w:szCs w:val="20"/>
        </w:rPr>
        <w:fldChar w:fldCharType="end"/>
      </w:r>
      <w:r>
        <w:rPr>
          <w:b w:val="0"/>
          <w:bCs w:val="0"/>
          <w:i/>
          <w:color w:val="auto"/>
          <w:sz w:val="20"/>
          <w:szCs w:val="20"/>
        </w:rPr>
        <w:t xml:space="preserve">: Barras colectoras. </w:t>
      </w:r>
      <w:r>
        <w:rPr>
          <w:rFonts w:eastAsiaTheme="minorHAnsi" w:cs="Eaton-Medium"/>
          <w:b w:val="0"/>
          <w:bCs w:val="0"/>
          <w:i/>
          <w:color w:val="auto"/>
          <w:sz w:val="20"/>
          <w:szCs w:val="20"/>
          <w:lang w:val="es-AR"/>
        </w:rPr>
        <w:t xml:space="preserve">Catálogo de celdas </w:t>
      </w:r>
      <w:proofErr w:type="spellStart"/>
      <w:r>
        <w:rPr>
          <w:rFonts w:eastAsiaTheme="minorHAnsi" w:cs="Eaton-Medium"/>
          <w:b w:val="0"/>
          <w:bCs w:val="0"/>
          <w:i/>
          <w:color w:val="auto"/>
          <w:sz w:val="20"/>
          <w:szCs w:val="20"/>
          <w:lang w:val="es-AR"/>
        </w:rPr>
        <w:t>Xiria</w:t>
      </w:r>
      <w:proofErr w:type="spellEnd"/>
      <w:r>
        <w:rPr>
          <w:rFonts w:eastAsiaTheme="minorHAnsi" w:cs="Eaton-Medium"/>
          <w:b w:val="0"/>
          <w:bCs w:val="0"/>
          <w:i/>
          <w:color w:val="auto"/>
          <w:sz w:val="20"/>
          <w:szCs w:val="20"/>
          <w:lang w:val="es-AR"/>
        </w:rPr>
        <w:t xml:space="preserve"> EATON</w:t>
      </w:r>
      <w:bookmarkEnd w:id="301"/>
    </w:p>
    <w:p w14:paraId="56C36875" w14:textId="77777777" w:rsidR="00312F1E" w:rsidRDefault="00312F1E" w:rsidP="00A00C01">
      <w:pPr>
        <w:tabs>
          <w:tab w:val="left" w:pos="1053"/>
        </w:tabs>
        <w:spacing w:line="276" w:lineRule="auto"/>
        <w:jc w:val="both"/>
        <w:rPr>
          <w:sz w:val="20"/>
          <w:szCs w:val="20"/>
          <w:lang w:val="es-AR"/>
        </w:rPr>
      </w:pPr>
    </w:p>
    <w:p w14:paraId="218B33DC" w14:textId="77777777" w:rsidR="00312F1E" w:rsidRDefault="00312F1E" w:rsidP="00A00C01">
      <w:pPr>
        <w:tabs>
          <w:tab w:val="left" w:pos="1053"/>
        </w:tabs>
        <w:spacing w:line="276" w:lineRule="auto"/>
        <w:jc w:val="both"/>
        <w:rPr>
          <w:sz w:val="24"/>
          <w:szCs w:val="24"/>
          <w:lang w:val="es-AR"/>
        </w:rPr>
      </w:pPr>
      <w:r>
        <w:rPr>
          <w:sz w:val="24"/>
          <w:szCs w:val="24"/>
          <w:lang w:val="es-AR"/>
        </w:rPr>
        <w:t>Las celdas deberán ser capaces de soportar los efectos térmicos producidos por el paso de la corriente de cortocircuito durante un segundo y los esfuerzos dinámicos correspondientes a su valor pico. Los valores específicos se determinarán en función de la potencia de cortocircuito del sistema (350 MVA).</w:t>
      </w:r>
    </w:p>
    <w:p w14:paraId="74515337" w14:textId="77777777" w:rsidR="00312F1E" w:rsidRDefault="00312F1E" w:rsidP="00A00C01">
      <w:pPr>
        <w:tabs>
          <w:tab w:val="left" w:pos="1053"/>
        </w:tabs>
        <w:spacing w:line="276" w:lineRule="auto"/>
        <w:jc w:val="both"/>
        <w:rPr>
          <w:sz w:val="24"/>
          <w:szCs w:val="24"/>
          <w:lang w:val="es-AR"/>
        </w:rPr>
      </w:pPr>
    </w:p>
    <w:p w14:paraId="6EF24C14" w14:textId="33FAB1BD" w:rsidR="00312F1E" w:rsidRDefault="00312F1E" w:rsidP="00A00C01">
      <w:pPr>
        <w:tabs>
          <w:tab w:val="left" w:pos="1053"/>
        </w:tabs>
        <w:spacing w:line="276" w:lineRule="auto"/>
        <w:jc w:val="both"/>
        <w:rPr>
          <w:sz w:val="24"/>
          <w:szCs w:val="24"/>
          <w:lang w:val="es-AR"/>
        </w:rPr>
      </w:pPr>
      <w:r>
        <w:rPr>
          <w:sz w:val="24"/>
          <w:szCs w:val="24"/>
          <w:lang w:val="es-AR"/>
        </w:rPr>
        <w:t xml:space="preserve">Para calcular la resistencia térmica del embarrado seguimos las indicaciones de la norma </w:t>
      </w:r>
      <w:r>
        <w:rPr>
          <w:i/>
          <w:sz w:val="24"/>
          <w:szCs w:val="24"/>
          <w:lang w:val="es-AR"/>
        </w:rPr>
        <w:t>UNE – EN 60</w:t>
      </w:r>
      <w:r w:rsidR="00817973">
        <w:rPr>
          <w:i/>
          <w:sz w:val="24"/>
          <w:szCs w:val="24"/>
          <w:lang w:val="es-AR"/>
        </w:rPr>
        <w:t>.</w:t>
      </w:r>
      <w:r>
        <w:rPr>
          <w:i/>
          <w:sz w:val="24"/>
          <w:szCs w:val="24"/>
          <w:lang w:val="es-AR"/>
        </w:rPr>
        <w:t>865-1</w:t>
      </w:r>
      <w:r>
        <w:rPr>
          <w:sz w:val="24"/>
          <w:szCs w:val="24"/>
          <w:lang w:val="es-AR"/>
        </w:rPr>
        <w:t xml:space="preserve">, según la cual la temperatura máxima recomendada para el tipo de barra elegido es de 200 </w:t>
      </w:r>
      <w:proofErr w:type="spellStart"/>
      <w:r>
        <w:rPr>
          <w:sz w:val="24"/>
          <w:szCs w:val="24"/>
          <w:lang w:val="es-AR"/>
        </w:rPr>
        <w:t>ºC</w:t>
      </w:r>
      <w:proofErr w:type="spellEnd"/>
      <w:r>
        <w:rPr>
          <w:sz w:val="24"/>
          <w:szCs w:val="24"/>
          <w:lang w:val="es-AR"/>
        </w:rPr>
        <w:t xml:space="preserve">. </w:t>
      </w:r>
    </w:p>
    <w:p w14:paraId="2EB93EAF" w14:textId="77777777" w:rsidR="00312F1E" w:rsidRDefault="00312F1E" w:rsidP="00A00C01">
      <w:pPr>
        <w:tabs>
          <w:tab w:val="left" w:pos="1053"/>
        </w:tabs>
        <w:spacing w:line="276" w:lineRule="auto"/>
        <w:jc w:val="both"/>
        <w:rPr>
          <w:sz w:val="24"/>
          <w:szCs w:val="24"/>
          <w:lang w:val="es-AR"/>
        </w:rPr>
      </w:pPr>
    </w:p>
    <w:p w14:paraId="605D9912" w14:textId="255BF775" w:rsidR="00312F1E" w:rsidRDefault="00312F1E" w:rsidP="00A00C01">
      <w:pPr>
        <w:tabs>
          <w:tab w:val="left" w:pos="1053"/>
        </w:tabs>
        <w:spacing w:line="276" w:lineRule="auto"/>
        <w:jc w:val="both"/>
        <w:rPr>
          <w:sz w:val="24"/>
          <w:szCs w:val="24"/>
          <w:lang w:val="es-AR"/>
        </w:rPr>
      </w:pPr>
      <w:r>
        <w:rPr>
          <w:sz w:val="24"/>
          <w:szCs w:val="24"/>
          <w:lang w:val="es-AR"/>
        </w:rPr>
        <w:t xml:space="preserve">Asimismo, consideramos un segundo el tiempo de duración de la falla en el embarrado. </w:t>
      </w:r>
    </w:p>
    <w:p w14:paraId="54310F55" w14:textId="77777777" w:rsidR="00F6761F" w:rsidRDefault="00F6761F" w:rsidP="00A00C01">
      <w:pPr>
        <w:tabs>
          <w:tab w:val="left" w:pos="1053"/>
        </w:tabs>
        <w:spacing w:line="276" w:lineRule="auto"/>
        <w:jc w:val="both"/>
        <w:rPr>
          <w:sz w:val="24"/>
          <w:szCs w:val="24"/>
          <w:lang w:val="es-AR"/>
        </w:rPr>
      </w:pPr>
    </w:p>
    <w:p w14:paraId="01C6207C" w14:textId="77777777" w:rsidR="00312F1E" w:rsidRDefault="00312F1E" w:rsidP="00A00C01">
      <w:pPr>
        <w:tabs>
          <w:tab w:val="left" w:pos="1053"/>
        </w:tabs>
        <w:spacing w:line="276" w:lineRule="auto"/>
        <w:jc w:val="both"/>
        <w:rPr>
          <w:sz w:val="24"/>
          <w:szCs w:val="24"/>
        </w:rPr>
      </w:pPr>
      <w:r>
        <w:rPr>
          <w:sz w:val="24"/>
          <w:szCs w:val="24"/>
        </w:rPr>
        <w:t xml:space="preserve">Siendo m y n dos coeficientes que dependen de la duración del cortocircuito (1segundo) y del factor de cortocircuito (X = 1,8). </w:t>
      </w:r>
    </w:p>
    <w:p w14:paraId="221B685A" w14:textId="77777777" w:rsidR="00312F1E" w:rsidRDefault="00312F1E" w:rsidP="00A00C01">
      <w:pPr>
        <w:tabs>
          <w:tab w:val="left" w:pos="1053"/>
        </w:tabs>
        <w:spacing w:line="276" w:lineRule="auto"/>
        <w:rPr>
          <w:sz w:val="24"/>
          <w:szCs w:val="24"/>
          <w:lang w:val="es-AR"/>
        </w:rPr>
      </w:pPr>
      <w:r>
        <w:rPr>
          <w:sz w:val="24"/>
          <w:szCs w:val="24"/>
          <w:lang w:val="es-AR"/>
        </w:rPr>
        <w:lastRenderedPageBreak/>
        <w:t>Valores calculados de corrientes de cortocircuito con la potencia de corto de la red sin tomar en cuenta la atenuación de la misma por el tendido de los conductores a la subestación:</w:t>
      </w:r>
    </w:p>
    <w:p w14:paraId="107EFF11" w14:textId="77777777" w:rsidR="00312F1E" w:rsidRDefault="00312F1E" w:rsidP="00A00C01">
      <w:pPr>
        <w:tabs>
          <w:tab w:val="left" w:pos="1053"/>
        </w:tabs>
        <w:spacing w:line="276" w:lineRule="auto"/>
        <w:rPr>
          <w:sz w:val="24"/>
          <w:szCs w:val="24"/>
          <w:lang w:val="es-AR"/>
        </w:rPr>
      </w:pPr>
    </w:p>
    <w:p w14:paraId="730BF5C1" w14:textId="77777777" w:rsidR="00312F1E" w:rsidRDefault="00312F1E" w:rsidP="00A00C01">
      <w:pPr>
        <w:numPr>
          <w:ilvl w:val="0"/>
          <w:numId w:val="39"/>
        </w:numPr>
        <w:tabs>
          <w:tab w:val="left" w:pos="1053"/>
        </w:tabs>
        <w:spacing w:line="276" w:lineRule="auto"/>
        <w:rPr>
          <w:i/>
          <w:iCs/>
          <w:sz w:val="24"/>
          <w:szCs w:val="24"/>
          <w:lang w:val="es-AR"/>
        </w:rPr>
      </w:pPr>
      <w:r>
        <w:rPr>
          <w:bCs/>
          <w:i/>
          <w:sz w:val="24"/>
          <w:szCs w:val="24"/>
          <w:lang w:val="es-AR"/>
        </w:rPr>
        <w:t>Corriente de apertura</w:t>
      </w:r>
      <w:r>
        <w:rPr>
          <w:b/>
          <w:bCs/>
          <w:sz w:val="24"/>
          <w:szCs w:val="24"/>
          <w:lang w:val="es-AR"/>
        </w:rPr>
        <w:t xml:space="preserve"> </w:t>
      </w:r>
      <w:r>
        <w:rPr>
          <w:b/>
          <w:i/>
          <w:iCs/>
          <w:sz w:val="24"/>
          <w:szCs w:val="24"/>
          <w:lang w:val="es-AR"/>
        </w:rPr>
        <w:t>I a</w:t>
      </w:r>
    </w:p>
    <w:p w14:paraId="2CDFF15D" w14:textId="7F07F243" w:rsidR="00312F1E" w:rsidRDefault="00312F1E" w:rsidP="00A00C01">
      <w:pPr>
        <w:tabs>
          <w:tab w:val="left" w:pos="1053"/>
        </w:tabs>
        <w:spacing w:line="276" w:lineRule="auto"/>
        <w:rPr>
          <w:sz w:val="24"/>
          <w:szCs w:val="24"/>
          <w:lang w:val="es-AR"/>
        </w:rPr>
      </w:pPr>
      <w:r>
        <w:rPr>
          <w:noProof/>
          <w:lang w:val="es-AR" w:eastAsia="es-AR"/>
        </w:rPr>
        <w:drawing>
          <wp:inline distT="0" distB="0" distL="0" distR="0" wp14:anchorId="602B63F7" wp14:editId="05CF5BF8">
            <wp:extent cx="1460500" cy="279400"/>
            <wp:effectExtent l="0" t="0" r="6350" b="6350"/>
            <wp:docPr id="148786" name="Imagen 148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3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460500" cy="279400"/>
                    </a:xfrm>
                    <a:prstGeom prst="rect">
                      <a:avLst/>
                    </a:prstGeom>
                    <a:noFill/>
                    <a:ln>
                      <a:noFill/>
                    </a:ln>
                  </pic:spPr>
                </pic:pic>
              </a:graphicData>
            </a:graphic>
          </wp:inline>
        </w:drawing>
      </w:r>
    </w:p>
    <w:p w14:paraId="263B4731" w14:textId="77777777" w:rsidR="00312F1E" w:rsidRDefault="00312F1E" w:rsidP="00A00C01">
      <w:pPr>
        <w:pStyle w:val="Prrafodelista"/>
        <w:numPr>
          <w:ilvl w:val="0"/>
          <w:numId w:val="39"/>
        </w:numPr>
        <w:tabs>
          <w:tab w:val="left" w:pos="1053"/>
        </w:tabs>
        <w:spacing w:line="276" w:lineRule="auto"/>
        <w:rPr>
          <w:b/>
          <w:i/>
          <w:iCs/>
          <w:sz w:val="24"/>
          <w:szCs w:val="24"/>
          <w:lang w:val="es-AR"/>
        </w:rPr>
      </w:pPr>
      <w:r>
        <w:rPr>
          <w:bCs/>
          <w:i/>
          <w:sz w:val="24"/>
          <w:szCs w:val="24"/>
          <w:lang w:val="es-AR"/>
        </w:rPr>
        <w:t xml:space="preserve"> Corriente de impulso </w:t>
      </w:r>
      <w:r>
        <w:rPr>
          <w:b/>
          <w:i/>
          <w:iCs/>
          <w:sz w:val="24"/>
          <w:szCs w:val="24"/>
          <w:lang w:val="es-AR"/>
        </w:rPr>
        <w:t>I s</w:t>
      </w:r>
    </w:p>
    <w:p w14:paraId="4B26E470" w14:textId="1AF691CA" w:rsidR="00312F1E" w:rsidRDefault="00312F1E" w:rsidP="00A00C01">
      <w:pPr>
        <w:tabs>
          <w:tab w:val="left" w:pos="1053"/>
        </w:tabs>
        <w:spacing w:line="276" w:lineRule="auto"/>
        <w:rPr>
          <w:sz w:val="24"/>
          <w:szCs w:val="24"/>
          <w:lang w:val="es-AR"/>
        </w:rPr>
      </w:pPr>
      <w:r>
        <w:rPr>
          <w:noProof/>
          <w:lang w:val="es-AR" w:eastAsia="es-AR"/>
        </w:rPr>
        <w:drawing>
          <wp:inline distT="0" distB="0" distL="0" distR="0" wp14:anchorId="7BA6EF9E" wp14:editId="4BBC8992">
            <wp:extent cx="2362200" cy="342900"/>
            <wp:effectExtent l="0" t="0" r="0" b="0"/>
            <wp:docPr id="148785" name="Imagen 148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30"/>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362200" cy="342900"/>
                    </a:xfrm>
                    <a:prstGeom prst="rect">
                      <a:avLst/>
                    </a:prstGeom>
                    <a:noFill/>
                    <a:ln>
                      <a:noFill/>
                    </a:ln>
                  </pic:spPr>
                </pic:pic>
              </a:graphicData>
            </a:graphic>
          </wp:inline>
        </w:drawing>
      </w:r>
      <w:r>
        <w:rPr>
          <w:noProof/>
          <w:lang w:val="es-AR" w:eastAsia="es-AR"/>
        </w:rPr>
        <w:t xml:space="preserve"> </w:t>
      </w:r>
    </w:p>
    <w:p w14:paraId="2E167B06" w14:textId="77777777" w:rsidR="00312F1E" w:rsidRDefault="00312F1E" w:rsidP="00A00C01">
      <w:pPr>
        <w:pStyle w:val="Prrafodelista"/>
        <w:numPr>
          <w:ilvl w:val="0"/>
          <w:numId w:val="39"/>
        </w:numPr>
        <w:tabs>
          <w:tab w:val="left" w:pos="1053"/>
        </w:tabs>
        <w:spacing w:line="276" w:lineRule="auto"/>
        <w:rPr>
          <w:i/>
          <w:iCs/>
          <w:sz w:val="24"/>
          <w:szCs w:val="24"/>
          <w:lang w:val="es-AR"/>
        </w:rPr>
      </w:pPr>
      <w:r>
        <w:rPr>
          <w:bCs/>
          <w:i/>
          <w:iCs/>
          <w:sz w:val="24"/>
          <w:szCs w:val="24"/>
          <w:lang w:val="es-AR"/>
        </w:rPr>
        <w:t>Corriente breve efectiva térmica</w:t>
      </w:r>
      <w:r>
        <w:rPr>
          <w:i/>
          <w:iCs/>
          <w:sz w:val="24"/>
          <w:szCs w:val="24"/>
          <w:lang w:val="es-AR"/>
        </w:rPr>
        <w:t xml:space="preserve"> </w:t>
      </w:r>
      <w:r>
        <w:rPr>
          <w:b/>
          <w:i/>
          <w:iCs/>
          <w:sz w:val="24"/>
          <w:szCs w:val="24"/>
          <w:lang w:val="es-AR"/>
        </w:rPr>
        <w:t xml:space="preserve">I </w:t>
      </w:r>
      <w:proofErr w:type="spellStart"/>
      <w:r>
        <w:rPr>
          <w:b/>
          <w:i/>
          <w:iCs/>
          <w:sz w:val="24"/>
          <w:szCs w:val="24"/>
          <w:lang w:val="es-AR"/>
        </w:rPr>
        <w:t>th</w:t>
      </w:r>
      <w:proofErr w:type="spellEnd"/>
    </w:p>
    <w:p w14:paraId="2F7A62F5" w14:textId="6ADDA1FC" w:rsidR="00312F1E" w:rsidRDefault="00312F1E" w:rsidP="00A00C01">
      <w:pPr>
        <w:tabs>
          <w:tab w:val="left" w:pos="1053"/>
        </w:tabs>
        <w:spacing w:line="276" w:lineRule="auto"/>
        <w:rPr>
          <w:sz w:val="24"/>
          <w:szCs w:val="24"/>
          <w:lang w:val="es-AR"/>
        </w:rPr>
      </w:pPr>
      <w:r>
        <w:rPr>
          <w:noProof/>
          <w:lang w:val="es-AR" w:eastAsia="es-AR"/>
        </w:rPr>
        <w:drawing>
          <wp:inline distT="0" distB="0" distL="0" distR="0" wp14:anchorId="4E436806" wp14:editId="32686B00">
            <wp:extent cx="1955800" cy="349250"/>
            <wp:effectExtent l="0" t="0" r="6350" b="0"/>
            <wp:docPr id="148784" name="Imagen 148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55800" cy="349250"/>
                    </a:xfrm>
                    <a:prstGeom prst="rect">
                      <a:avLst/>
                    </a:prstGeom>
                    <a:noFill/>
                    <a:ln>
                      <a:noFill/>
                    </a:ln>
                  </pic:spPr>
                </pic:pic>
              </a:graphicData>
            </a:graphic>
          </wp:inline>
        </w:drawing>
      </w:r>
      <w:r>
        <w:rPr>
          <w:noProof/>
          <w:lang w:val="es-AR" w:eastAsia="es-AR"/>
        </w:rPr>
        <w:t xml:space="preserve"> </w:t>
      </w:r>
    </w:p>
    <w:p w14:paraId="05331950" w14:textId="77777777" w:rsidR="00312F1E" w:rsidRDefault="00312F1E" w:rsidP="00A00C01">
      <w:pPr>
        <w:tabs>
          <w:tab w:val="left" w:pos="1053"/>
        </w:tabs>
        <w:spacing w:line="276" w:lineRule="auto"/>
        <w:rPr>
          <w:sz w:val="24"/>
          <w:szCs w:val="24"/>
          <w:lang w:val="es-AR"/>
        </w:rPr>
      </w:pPr>
    </w:p>
    <w:p w14:paraId="145ED068" w14:textId="77777777" w:rsidR="00312F1E" w:rsidRDefault="00312F1E" w:rsidP="00A00C01">
      <w:pPr>
        <w:tabs>
          <w:tab w:val="left" w:pos="1053"/>
        </w:tabs>
        <w:spacing w:line="276" w:lineRule="auto"/>
        <w:rPr>
          <w:sz w:val="24"/>
          <w:szCs w:val="24"/>
          <w:lang w:val="es-AR"/>
        </w:rPr>
      </w:pPr>
      <w:r>
        <w:rPr>
          <w:sz w:val="24"/>
          <w:szCs w:val="24"/>
          <w:lang w:val="es-AR"/>
        </w:rPr>
        <w:t>Valores Establecidos en las Normas:</w:t>
      </w:r>
    </w:p>
    <w:p w14:paraId="146DDE0E" w14:textId="77777777" w:rsidR="00312F1E" w:rsidRDefault="00312F1E" w:rsidP="00A00C01">
      <w:pPr>
        <w:tabs>
          <w:tab w:val="left" w:pos="1053"/>
        </w:tabs>
        <w:spacing w:line="276" w:lineRule="auto"/>
        <w:rPr>
          <w:sz w:val="24"/>
          <w:szCs w:val="24"/>
          <w:u w:val="single"/>
          <w:lang w:val="es-AR"/>
        </w:rPr>
      </w:pPr>
    </w:p>
    <w:p w14:paraId="55EC825F" w14:textId="5746406A" w:rsidR="00312F1E" w:rsidRDefault="00312F1E" w:rsidP="00A00C01">
      <w:pPr>
        <w:tabs>
          <w:tab w:val="left" w:pos="1053"/>
        </w:tabs>
        <w:spacing w:line="276" w:lineRule="auto"/>
        <w:jc w:val="both"/>
        <w:rPr>
          <w:sz w:val="24"/>
          <w:szCs w:val="24"/>
          <w:lang w:val="es-AR"/>
        </w:rPr>
      </w:pPr>
      <w:r>
        <w:rPr>
          <w:sz w:val="24"/>
          <w:szCs w:val="24"/>
          <w:lang w:val="es-AR"/>
        </w:rPr>
        <w:t xml:space="preserve">Como las celdas deberán responder a normas </w:t>
      </w:r>
      <w:r w:rsidRPr="00B56334">
        <w:rPr>
          <w:i/>
          <w:sz w:val="24"/>
          <w:szCs w:val="24"/>
          <w:lang w:val="es-AR"/>
        </w:rPr>
        <w:t>IEC 62</w:t>
      </w:r>
      <w:r w:rsidR="00236441">
        <w:rPr>
          <w:i/>
          <w:sz w:val="24"/>
          <w:szCs w:val="24"/>
          <w:lang w:val="es-AR"/>
        </w:rPr>
        <w:t>.</w:t>
      </w:r>
      <w:r w:rsidRPr="00B56334">
        <w:rPr>
          <w:i/>
          <w:sz w:val="24"/>
          <w:szCs w:val="24"/>
          <w:lang w:val="es-AR"/>
        </w:rPr>
        <w:t>271-1 y IEC 62</w:t>
      </w:r>
      <w:r w:rsidR="00236441">
        <w:rPr>
          <w:i/>
          <w:sz w:val="24"/>
          <w:szCs w:val="24"/>
          <w:lang w:val="es-AR"/>
        </w:rPr>
        <w:t>.</w:t>
      </w:r>
      <w:r w:rsidRPr="00B56334">
        <w:rPr>
          <w:i/>
          <w:sz w:val="24"/>
          <w:szCs w:val="24"/>
          <w:lang w:val="es-AR"/>
        </w:rPr>
        <w:t>271-200 (VDE 0671-1 y VDE 0671-200</w:t>
      </w:r>
      <w:r>
        <w:rPr>
          <w:sz w:val="24"/>
          <w:szCs w:val="24"/>
          <w:lang w:val="es-AR"/>
        </w:rPr>
        <w:t xml:space="preserve">) se verifica la intensidad térmica y dinámica serán 80 In y 200 In respectivamente. </w:t>
      </w:r>
    </w:p>
    <w:p w14:paraId="6D5254B2" w14:textId="77777777" w:rsidR="00312F1E" w:rsidRDefault="00312F1E" w:rsidP="00A00C01">
      <w:pPr>
        <w:tabs>
          <w:tab w:val="left" w:pos="1053"/>
        </w:tabs>
        <w:spacing w:line="276" w:lineRule="auto"/>
        <w:rPr>
          <w:sz w:val="24"/>
          <w:szCs w:val="24"/>
          <w:lang w:val="es-AR"/>
        </w:rPr>
      </w:pPr>
    </w:p>
    <w:p w14:paraId="0A8816DF" w14:textId="77777777" w:rsidR="00312F1E" w:rsidRDefault="00312F1E" w:rsidP="00A00C01">
      <w:pPr>
        <w:numPr>
          <w:ilvl w:val="0"/>
          <w:numId w:val="39"/>
        </w:numPr>
        <w:tabs>
          <w:tab w:val="left" w:pos="1053"/>
        </w:tabs>
        <w:spacing w:line="276" w:lineRule="auto"/>
        <w:rPr>
          <w:i/>
          <w:iCs/>
          <w:sz w:val="24"/>
          <w:szCs w:val="24"/>
          <w:lang w:val="es-AR"/>
        </w:rPr>
      </w:pPr>
      <w:r>
        <w:rPr>
          <w:bCs/>
          <w:i/>
          <w:sz w:val="24"/>
          <w:szCs w:val="24"/>
          <w:lang w:val="es-AR"/>
        </w:rPr>
        <w:t>Corriente nominal</w:t>
      </w:r>
      <w:r>
        <w:rPr>
          <w:bCs/>
          <w:sz w:val="24"/>
          <w:szCs w:val="24"/>
          <w:lang w:val="es-AR"/>
        </w:rPr>
        <w:t xml:space="preserve"> </w:t>
      </w:r>
      <w:r>
        <w:rPr>
          <w:i/>
          <w:iCs/>
          <w:sz w:val="24"/>
          <w:szCs w:val="24"/>
          <w:lang w:val="es-AR"/>
        </w:rPr>
        <w:t>de la subestación</w:t>
      </w:r>
      <w:r>
        <w:rPr>
          <w:b/>
          <w:i/>
          <w:iCs/>
          <w:sz w:val="24"/>
          <w:szCs w:val="24"/>
          <w:lang w:val="es-AR"/>
        </w:rPr>
        <w:t xml:space="preserve"> In</w:t>
      </w:r>
    </w:p>
    <w:p w14:paraId="21E21333" w14:textId="754E0FC6" w:rsidR="00312F1E" w:rsidRDefault="00312F1E" w:rsidP="00A00C01">
      <w:pPr>
        <w:tabs>
          <w:tab w:val="left" w:pos="1053"/>
        </w:tabs>
        <w:spacing w:line="276" w:lineRule="auto"/>
        <w:rPr>
          <w:sz w:val="24"/>
          <w:szCs w:val="24"/>
          <w:lang w:val="es-AR"/>
        </w:rPr>
      </w:pPr>
      <w:r>
        <w:rPr>
          <w:noProof/>
          <w:sz w:val="24"/>
          <w:szCs w:val="24"/>
          <w:lang w:val="es-AR" w:eastAsia="es-AR"/>
        </w:rPr>
        <w:drawing>
          <wp:inline distT="0" distB="0" distL="0" distR="0" wp14:anchorId="0AFA901D" wp14:editId="5614C172">
            <wp:extent cx="1168400" cy="292100"/>
            <wp:effectExtent l="0" t="0" r="0" b="0"/>
            <wp:docPr id="148783" name="Imagen 148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5"/>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168400" cy="292100"/>
                    </a:xfrm>
                    <a:prstGeom prst="rect">
                      <a:avLst/>
                    </a:prstGeom>
                    <a:noFill/>
                    <a:ln>
                      <a:noFill/>
                    </a:ln>
                  </pic:spPr>
                </pic:pic>
              </a:graphicData>
            </a:graphic>
          </wp:inline>
        </w:drawing>
      </w:r>
    </w:p>
    <w:p w14:paraId="7907491E" w14:textId="77777777" w:rsidR="00312F1E" w:rsidRDefault="00312F1E" w:rsidP="00A00C01">
      <w:pPr>
        <w:numPr>
          <w:ilvl w:val="0"/>
          <w:numId w:val="39"/>
        </w:numPr>
        <w:tabs>
          <w:tab w:val="left" w:pos="1053"/>
        </w:tabs>
        <w:spacing w:line="276" w:lineRule="auto"/>
        <w:rPr>
          <w:b/>
          <w:i/>
          <w:iCs/>
          <w:sz w:val="24"/>
          <w:szCs w:val="24"/>
          <w:lang w:val="es-AR"/>
        </w:rPr>
      </w:pPr>
      <w:r>
        <w:rPr>
          <w:bCs/>
          <w:i/>
          <w:sz w:val="24"/>
          <w:szCs w:val="24"/>
          <w:lang w:val="es-AR"/>
        </w:rPr>
        <w:t xml:space="preserve">Corriente de impulso </w:t>
      </w:r>
      <w:r>
        <w:rPr>
          <w:b/>
          <w:i/>
          <w:iCs/>
          <w:sz w:val="24"/>
          <w:szCs w:val="24"/>
          <w:lang w:val="es-AR"/>
        </w:rPr>
        <w:t>I s</w:t>
      </w:r>
    </w:p>
    <w:p w14:paraId="278CE994" w14:textId="19D6E65A" w:rsidR="00312F1E" w:rsidRDefault="00312F1E" w:rsidP="00A00C01">
      <w:pPr>
        <w:tabs>
          <w:tab w:val="left" w:pos="1053"/>
        </w:tabs>
        <w:spacing w:line="276" w:lineRule="auto"/>
        <w:rPr>
          <w:sz w:val="24"/>
          <w:szCs w:val="24"/>
          <w:lang w:val="es-AR"/>
        </w:rPr>
      </w:pPr>
      <w:r>
        <w:rPr>
          <w:noProof/>
          <w:sz w:val="24"/>
          <w:szCs w:val="24"/>
          <w:lang w:val="es-AR" w:eastAsia="es-AR"/>
        </w:rPr>
        <w:drawing>
          <wp:inline distT="0" distB="0" distL="0" distR="0" wp14:anchorId="49776B85" wp14:editId="31761380">
            <wp:extent cx="1797050" cy="279400"/>
            <wp:effectExtent l="0" t="0" r="0" b="6350"/>
            <wp:docPr id="148782" name="Imagen 148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6"/>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797050" cy="279400"/>
                    </a:xfrm>
                    <a:prstGeom prst="rect">
                      <a:avLst/>
                    </a:prstGeom>
                    <a:noFill/>
                    <a:ln>
                      <a:noFill/>
                    </a:ln>
                  </pic:spPr>
                </pic:pic>
              </a:graphicData>
            </a:graphic>
          </wp:inline>
        </w:drawing>
      </w:r>
    </w:p>
    <w:p w14:paraId="63E998F9" w14:textId="77777777" w:rsidR="00312F1E" w:rsidRDefault="00312F1E" w:rsidP="00A00C01">
      <w:pPr>
        <w:numPr>
          <w:ilvl w:val="0"/>
          <w:numId w:val="39"/>
        </w:numPr>
        <w:tabs>
          <w:tab w:val="left" w:pos="1053"/>
        </w:tabs>
        <w:spacing w:line="276" w:lineRule="auto"/>
        <w:rPr>
          <w:i/>
          <w:iCs/>
          <w:sz w:val="24"/>
          <w:szCs w:val="24"/>
          <w:lang w:val="es-AR"/>
        </w:rPr>
      </w:pPr>
      <w:r>
        <w:rPr>
          <w:bCs/>
          <w:i/>
          <w:iCs/>
          <w:sz w:val="24"/>
          <w:szCs w:val="24"/>
          <w:lang w:val="es-AR"/>
        </w:rPr>
        <w:t>Corriente breve efectiva térmica</w:t>
      </w:r>
      <w:r>
        <w:rPr>
          <w:i/>
          <w:iCs/>
          <w:sz w:val="24"/>
          <w:szCs w:val="24"/>
          <w:lang w:val="es-AR"/>
        </w:rPr>
        <w:t xml:space="preserve"> </w:t>
      </w:r>
      <w:r>
        <w:rPr>
          <w:b/>
          <w:i/>
          <w:iCs/>
          <w:sz w:val="24"/>
          <w:szCs w:val="24"/>
          <w:lang w:val="es-AR"/>
        </w:rPr>
        <w:t xml:space="preserve">I </w:t>
      </w:r>
      <w:proofErr w:type="spellStart"/>
      <w:r>
        <w:rPr>
          <w:b/>
          <w:i/>
          <w:iCs/>
          <w:sz w:val="24"/>
          <w:szCs w:val="24"/>
          <w:lang w:val="es-AR"/>
        </w:rPr>
        <w:t>th</w:t>
      </w:r>
      <w:proofErr w:type="spellEnd"/>
    </w:p>
    <w:p w14:paraId="139E69DE" w14:textId="45C270BA" w:rsidR="00312F1E" w:rsidRDefault="00312F1E" w:rsidP="00A00C01">
      <w:pPr>
        <w:tabs>
          <w:tab w:val="left" w:pos="1053"/>
        </w:tabs>
        <w:spacing w:line="276" w:lineRule="auto"/>
        <w:rPr>
          <w:sz w:val="24"/>
          <w:szCs w:val="24"/>
          <w:lang w:val="es-AR"/>
        </w:rPr>
      </w:pPr>
      <w:r>
        <w:rPr>
          <w:noProof/>
          <w:sz w:val="24"/>
          <w:szCs w:val="24"/>
          <w:lang w:val="es-AR" w:eastAsia="es-AR"/>
        </w:rPr>
        <w:drawing>
          <wp:inline distT="0" distB="0" distL="0" distR="0" wp14:anchorId="0564B5FF" wp14:editId="6FCA7A4B">
            <wp:extent cx="1816100" cy="285750"/>
            <wp:effectExtent l="0" t="0" r="0" b="0"/>
            <wp:docPr id="148781" name="Imagen 148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816100" cy="285750"/>
                    </a:xfrm>
                    <a:prstGeom prst="rect">
                      <a:avLst/>
                    </a:prstGeom>
                    <a:noFill/>
                    <a:ln>
                      <a:noFill/>
                    </a:ln>
                  </pic:spPr>
                </pic:pic>
              </a:graphicData>
            </a:graphic>
          </wp:inline>
        </w:drawing>
      </w:r>
    </w:p>
    <w:p w14:paraId="3F502238" w14:textId="77777777" w:rsidR="00312F1E" w:rsidRDefault="00312F1E" w:rsidP="00A00C01">
      <w:pPr>
        <w:tabs>
          <w:tab w:val="left" w:pos="1053"/>
        </w:tabs>
        <w:spacing w:line="276" w:lineRule="auto"/>
        <w:rPr>
          <w:sz w:val="24"/>
          <w:szCs w:val="24"/>
        </w:rPr>
      </w:pPr>
    </w:p>
    <w:p w14:paraId="75A97398" w14:textId="77777777" w:rsidR="00312F1E" w:rsidRDefault="00312F1E" w:rsidP="00A00C01">
      <w:pPr>
        <w:widowControl/>
        <w:autoSpaceDE/>
        <w:autoSpaceDN/>
        <w:spacing w:after="160" w:line="276" w:lineRule="auto"/>
        <w:rPr>
          <w:sz w:val="28"/>
          <w:szCs w:val="28"/>
        </w:rPr>
      </w:pPr>
      <w:r>
        <w:rPr>
          <w:sz w:val="28"/>
          <w:szCs w:val="28"/>
        </w:rPr>
        <w:br w:type="page"/>
      </w:r>
    </w:p>
    <w:p w14:paraId="21DA617C" w14:textId="13A680D7" w:rsidR="00312F1E" w:rsidRDefault="00312F1E" w:rsidP="00A00C01">
      <w:pPr>
        <w:pStyle w:val="Ttulo2"/>
        <w:spacing w:line="276" w:lineRule="auto"/>
        <w:jc w:val="center"/>
        <w:rPr>
          <w:rFonts w:ascii="Franklin Gothic Medium" w:hAnsi="Franklin Gothic Medium"/>
          <w:color w:val="auto"/>
          <w:sz w:val="28"/>
          <w:szCs w:val="28"/>
        </w:rPr>
      </w:pPr>
      <w:bookmarkStart w:id="302" w:name="_Toc118843627"/>
      <w:r>
        <w:rPr>
          <w:rFonts w:ascii="Franklin Gothic Medium" w:hAnsi="Franklin Gothic Medium"/>
          <w:color w:val="auto"/>
          <w:sz w:val="28"/>
          <w:szCs w:val="28"/>
        </w:rPr>
        <w:lastRenderedPageBreak/>
        <w:t>Barras del Transformador de Tracción al Rectificador</w:t>
      </w:r>
      <w:bookmarkEnd w:id="302"/>
      <w:r>
        <w:rPr>
          <w:rFonts w:ascii="Franklin Gothic Medium" w:hAnsi="Franklin Gothic Medium"/>
          <w:color w:val="auto"/>
          <w:sz w:val="28"/>
          <w:szCs w:val="28"/>
        </w:rPr>
        <w:t xml:space="preserve"> </w:t>
      </w:r>
    </w:p>
    <w:p w14:paraId="51DA95B5" w14:textId="77777777" w:rsidR="00312F1E" w:rsidRDefault="00312F1E" w:rsidP="00A00C01">
      <w:pPr>
        <w:tabs>
          <w:tab w:val="left" w:pos="1053"/>
        </w:tabs>
        <w:spacing w:line="276" w:lineRule="auto"/>
        <w:rPr>
          <w:sz w:val="28"/>
          <w:szCs w:val="28"/>
        </w:rPr>
      </w:pPr>
    </w:p>
    <w:p w14:paraId="49AE1B6B" w14:textId="77777777" w:rsidR="00312F1E" w:rsidRDefault="00312F1E" w:rsidP="00A00C01">
      <w:pPr>
        <w:tabs>
          <w:tab w:val="left" w:pos="1053"/>
        </w:tabs>
        <w:spacing w:line="276" w:lineRule="auto"/>
        <w:rPr>
          <w:b/>
          <w:bCs/>
          <w:sz w:val="24"/>
          <w:szCs w:val="24"/>
        </w:rPr>
      </w:pPr>
      <w:r>
        <w:rPr>
          <w:sz w:val="24"/>
          <w:szCs w:val="24"/>
        </w:rPr>
        <w:t xml:space="preserve">Del secundario de los transformadores partirán las barras de cobre hacia el rectificador para su conexión. Dichas barras habrán de soportar la corriente de salida del secundario del transformador en régimen permanente, la cual calculamos en base a la relación de transformación del transformador “r </w:t>
      </w:r>
      <w:r>
        <w:rPr>
          <w:sz w:val="24"/>
          <w:szCs w:val="24"/>
          <w:vertAlign w:val="subscript"/>
        </w:rPr>
        <w:t>t</w:t>
      </w:r>
      <w:r>
        <w:rPr>
          <w:sz w:val="24"/>
          <w:szCs w:val="24"/>
        </w:rPr>
        <w:t>”:</w:t>
      </w:r>
    </w:p>
    <w:p w14:paraId="375EA978" w14:textId="77777777" w:rsidR="00312F1E" w:rsidRDefault="00312F1E" w:rsidP="00A00C01">
      <w:pPr>
        <w:tabs>
          <w:tab w:val="left" w:pos="1053"/>
        </w:tabs>
        <w:spacing w:line="276" w:lineRule="auto"/>
        <w:rPr>
          <w:sz w:val="28"/>
          <w:szCs w:val="28"/>
        </w:rPr>
      </w:pPr>
    </w:p>
    <w:p w14:paraId="45983304" w14:textId="798B5CC6" w:rsidR="00312F1E" w:rsidRDefault="00312F1E" w:rsidP="00A00C01">
      <w:pPr>
        <w:tabs>
          <w:tab w:val="left" w:pos="1053"/>
        </w:tabs>
        <w:spacing w:line="276" w:lineRule="auto"/>
        <w:jc w:val="center"/>
        <w:rPr>
          <w:sz w:val="24"/>
          <w:szCs w:val="24"/>
        </w:rPr>
      </w:pPr>
      <w:r>
        <w:rPr>
          <w:noProof/>
          <w:sz w:val="24"/>
          <w:szCs w:val="24"/>
          <w:lang w:val="es-AR" w:eastAsia="es-AR"/>
        </w:rPr>
        <w:drawing>
          <wp:inline distT="0" distB="0" distL="0" distR="0" wp14:anchorId="03A6A19A" wp14:editId="1C0B5367">
            <wp:extent cx="5130800" cy="3549650"/>
            <wp:effectExtent l="0" t="0" r="0" b="0"/>
            <wp:docPr id="148780" name="Imagen 148780" descr="Imagen que contiene interior, edificio, cuarto,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0" name="Imagen 148780" descr="Imagen que contiene interior, edificio, cuarto, grande&#10;&#10;Descripción generada automáticamente"/>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130800" cy="3549650"/>
                    </a:xfrm>
                    <a:prstGeom prst="rect">
                      <a:avLst/>
                    </a:prstGeom>
                    <a:noFill/>
                    <a:ln>
                      <a:noFill/>
                    </a:ln>
                  </pic:spPr>
                </pic:pic>
              </a:graphicData>
            </a:graphic>
          </wp:inline>
        </w:drawing>
      </w:r>
    </w:p>
    <w:p w14:paraId="7AE9F2CC" w14:textId="3C5C97CC" w:rsidR="00312F1E" w:rsidRDefault="00312F1E" w:rsidP="00A00C01">
      <w:pPr>
        <w:widowControl/>
        <w:adjustRightInd w:val="0"/>
        <w:spacing w:line="276" w:lineRule="auto"/>
        <w:jc w:val="center"/>
        <w:rPr>
          <w:rFonts w:eastAsiaTheme="minorHAnsi" w:cs="Tahoma"/>
          <w:bCs/>
          <w:i/>
          <w:sz w:val="20"/>
          <w:szCs w:val="20"/>
        </w:rPr>
      </w:pPr>
      <w:bookmarkStart w:id="303" w:name="_Toc118839474"/>
      <w:r>
        <w:rPr>
          <w:rFonts w:eastAsiaTheme="minorHAnsi" w:cs="Tahoma"/>
          <w:bCs/>
          <w:i/>
          <w:sz w:val="20"/>
          <w:szCs w:val="20"/>
        </w:rPr>
        <w:t xml:space="preserve">Ilustración </w:t>
      </w:r>
      <w:r>
        <w:rPr>
          <w:rFonts w:eastAsiaTheme="minorHAnsi" w:cs="Tahoma"/>
          <w:bCs/>
          <w:i/>
          <w:sz w:val="20"/>
          <w:szCs w:val="20"/>
        </w:rPr>
        <w:fldChar w:fldCharType="begin"/>
      </w:r>
      <w:r>
        <w:rPr>
          <w:rFonts w:eastAsiaTheme="minorHAnsi" w:cs="Tahoma"/>
          <w:bCs/>
          <w:i/>
          <w:sz w:val="20"/>
          <w:szCs w:val="20"/>
        </w:rPr>
        <w:instrText xml:space="preserve"> SEQ Ilustración \* ARABIC </w:instrText>
      </w:r>
      <w:r>
        <w:rPr>
          <w:rFonts w:eastAsiaTheme="minorHAnsi" w:cs="Tahoma"/>
          <w:bCs/>
          <w:i/>
          <w:sz w:val="20"/>
          <w:szCs w:val="20"/>
        </w:rPr>
        <w:fldChar w:fldCharType="separate"/>
      </w:r>
      <w:r w:rsidR="004034E9">
        <w:rPr>
          <w:rFonts w:eastAsiaTheme="minorHAnsi" w:cs="Tahoma"/>
          <w:bCs/>
          <w:i/>
          <w:noProof/>
          <w:sz w:val="20"/>
          <w:szCs w:val="20"/>
        </w:rPr>
        <w:t>70</w:t>
      </w:r>
      <w:r>
        <w:rPr>
          <w:rFonts w:eastAsiaTheme="minorHAnsi" w:cs="Tahoma"/>
          <w:sz w:val="20"/>
          <w:szCs w:val="20"/>
          <w:lang w:val="es-AR"/>
        </w:rPr>
        <w:fldChar w:fldCharType="end"/>
      </w:r>
      <w:r w:rsidR="00F6761F">
        <w:rPr>
          <w:rFonts w:eastAsiaTheme="minorHAnsi" w:cs="Tahoma"/>
          <w:sz w:val="20"/>
          <w:szCs w:val="20"/>
          <w:lang w:val="es-AR"/>
        </w:rPr>
        <w:t>:</w:t>
      </w:r>
      <w:r>
        <w:rPr>
          <w:rFonts w:eastAsiaTheme="minorHAnsi" w:cs="Tahoma"/>
          <w:bCs/>
          <w:i/>
          <w:sz w:val="20"/>
          <w:szCs w:val="20"/>
        </w:rPr>
        <w:t xml:space="preserve"> Detalle de conexión de barras entre rectificador y transformador. Pliego de Obra rectificadores y bancos de tracción 815</w:t>
      </w:r>
      <w:r w:rsidR="00843BE5">
        <w:rPr>
          <w:rFonts w:eastAsiaTheme="minorHAnsi" w:cs="Tahoma"/>
          <w:bCs/>
          <w:i/>
          <w:sz w:val="20"/>
          <w:szCs w:val="20"/>
        </w:rPr>
        <w:t xml:space="preserve"> </w:t>
      </w:r>
      <w:proofErr w:type="spellStart"/>
      <w:r>
        <w:rPr>
          <w:rFonts w:eastAsiaTheme="minorHAnsi" w:cs="Tahoma"/>
          <w:bCs/>
          <w:i/>
          <w:sz w:val="20"/>
          <w:szCs w:val="20"/>
        </w:rPr>
        <w:t>Vcc</w:t>
      </w:r>
      <w:proofErr w:type="spellEnd"/>
      <w:r>
        <w:rPr>
          <w:rFonts w:eastAsiaTheme="minorHAnsi" w:cs="Tahoma"/>
          <w:bCs/>
          <w:i/>
          <w:sz w:val="20"/>
          <w:szCs w:val="20"/>
        </w:rPr>
        <w:t xml:space="preserve"> Línea Mitre</w:t>
      </w:r>
      <w:bookmarkEnd w:id="303"/>
      <w:r>
        <w:rPr>
          <w:rFonts w:eastAsiaTheme="minorHAnsi" w:cs="Tahoma"/>
          <w:bCs/>
          <w:i/>
          <w:sz w:val="20"/>
          <w:szCs w:val="20"/>
        </w:rPr>
        <w:t xml:space="preserve"> </w:t>
      </w:r>
    </w:p>
    <w:p w14:paraId="7C146DD9" w14:textId="77777777" w:rsidR="00312F1E" w:rsidRDefault="00312F1E" w:rsidP="00A00C01">
      <w:pPr>
        <w:widowControl/>
        <w:adjustRightInd w:val="0"/>
        <w:spacing w:line="276" w:lineRule="auto"/>
        <w:jc w:val="center"/>
        <w:rPr>
          <w:rFonts w:eastAsiaTheme="minorHAnsi" w:cs="Tahoma"/>
          <w:bCs/>
          <w:i/>
          <w:sz w:val="20"/>
          <w:szCs w:val="20"/>
        </w:rPr>
      </w:pPr>
    </w:p>
    <w:p w14:paraId="36C713D8" w14:textId="0EFADE10" w:rsidR="00312F1E" w:rsidRDefault="00312F1E" w:rsidP="00A00C01">
      <w:pPr>
        <w:widowControl/>
        <w:adjustRightInd w:val="0"/>
        <w:spacing w:line="276" w:lineRule="auto"/>
        <w:rPr>
          <w:rFonts w:eastAsiaTheme="minorHAnsi" w:cs="Tahoma"/>
          <w:sz w:val="24"/>
          <w:szCs w:val="24"/>
          <w:lang w:val="es-AR"/>
        </w:rPr>
      </w:pPr>
      <w:r>
        <w:rPr>
          <w:noProof/>
          <w:lang w:val="es-AR" w:eastAsia="es-AR"/>
        </w:rPr>
        <w:drawing>
          <wp:inline distT="0" distB="0" distL="0" distR="0" wp14:anchorId="2A9239A2" wp14:editId="73AEAB9F">
            <wp:extent cx="1168400" cy="279400"/>
            <wp:effectExtent l="0" t="0" r="0" b="6350"/>
            <wp:docPr id="148779" name="Imagen 148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168400" cy="279400"/>
                    </a:xfrm>
                    <a:prstGeom prst="rect">
                      <a:avLst/>
                    </a:prstGeom>
                    <a:noFill/>
                    <a:ln>
                      <a:noFill/>
                    </a:ln>
                  </pic:spPr>
                </pic:pic>
              </a:graphicData>
            </a:graphic>
          </wp:inline>
        </w:drawing>
      </w:r>
      <w:r>
        <w:rPr>
          <w:rFonts w:eastAsiaTheme="minorHAnsi" w:cs="Tahoma"/>
          <w:noProof/>
          <w:position w:val="27"/>
          <w:sz w:val="24"/>
          <w:szCs w:val="24"/>
          <w:lang w:val="es-AR" w:eastAsia="es-AR"/>
        </w:rPr>
        <w:t xml:space="preserve"> </w:t>
      </w:r>
      <w:r>
        <w:rPr>
          <w:noProof/>
          <w:lang w:val="es-AR" w:eastAsia="es-AR"/>
        </w:rPr>
        <w:drawing>
          <wp:inline distT="0" distB="0" distL="0" distR="0" wp14:anchorId="46B9C787" wp14:editId="0131C87E">
            <wp:extent cx="869950" cy="279400"/>
            <wp:effectExtent l="0" t="0" r="6350" b="6350"/>
            <wp:docPr id="148778" name="Imagen 148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869950" cy="279400"/>
                    </a:xfrm>
                    <a:prstGeom prst="rect">
                      <a:avLst/>
                    </a:prstGeom>
                    <a:noFill/>
                    <a:ln>
                      <a:noFill/>
                    </a:ln>
                  </pic:spPr>
                </pic:pic>
              </a:graphicData>
            </a:graphic>
          </wp:inline>
        </w:drawing>
      </w:r>
      <w:r>
        <w:rPr>
          <w:rFonts w:eastAsiaTheme="minorHAnsi" w:cs="Tahoma"/>
          <w:noProof/>
          <w:position w:val="27"/>
          <w:sz w:val="24"/>
          <w:szCs w:val="24"/>
          <w:lang w:val="es-AR" w:eastAsia="es-AR"/>
        </w:rPr>
        <w:t xml:space="preserve">      </w:t>
      </w:r>
      <w:r>
        <w:rPr>
          <w:noProof/>
          <w:lang w:val="es-AR" w:eastAsia="es-AR"/>
        </w:rPr>
        <w:t xml:space="preserve">  </w:t>
      </w:r>
      <w:r>
        <w:rPr>
          <w:rFonts w:eastAsiaTheme="minorHAnsi" w:cs="Tahoma"/>
          <w:noProof/>
          <w:position w:val="27"/>
          <w:sz w:val="24"/>
          <w:szCs w:val="24"/>
          <w:lang w:val="es-AR" w:eastAsia="es-AR"/>
        </w:rPr>
        <w:t xml:space="preserve">                       </w:t>
      </w:r>
    </w:p>
    <w:p w14:paraId="0E51229C" w14:textId="0A213FB8" w:rsidR="00312F1E" w:rsidRDefault="00312F1E" w:rsidP="00A00C01">
      <w:pPr>
        <w:tabs>
          <w:tab w:val="left" w:pos="1053"/>
        </w:tabs>
        <w:spacing w:line="276" w:lineRule="auto"/>
        <w:rPr>
          <w:sz w:val="24"/>
          <w:szCs w:val="24"/>
          <w:lang w:val="es-AR"/>
        </w:rPr>
      </w:pPr>
      <w:r>
        <w:rPr>
          <w:sz w:val="24"/>
          <w:szCs w:val="24"/>
          <w:lang w:val="es-AR"/>
        </w:rPr>
        <w:tab/>
      </w:r>
      <w:r>
        <w:rPr>
          <w:noProof/>
          <w:sz w:val="24"/>
          <w:szCs w:val="24"/>
          <w:lang w:val="es-AR" w:eastAsia="es-AR"/>
        </w:rPr>
        <w:drawing>
          <wp:inline distT="0" distB="0" distL="0" distR="0" wp14:anchorId="6028716A" wp14:editId="1CD7493C">
            <wp:extent cx="1860550" cy="590550"/>
            <wp:effectExtent l="0" t="0" r="6350" b="0"/>
            <wp:docPr id="148777" name="Imagen 14877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7" name="Imagen 148777" descr="Imagen que contiene Texto&#10;&#10;Descripción generada automáticamente"/>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860550" cy="590550"/>
                    </a:xfrm>
                    <a:prstGeom prst="rect">
                      <a:avLst/>
                    </a:prstGeom>
                    <a:noFill/>
                    <a:ln>
                      <a:noFill/>
                    </a:ln>
                  </pic:spPr>
                </pic:pic>
              </a:graphicData>
            </a:graphic>
          </wp:inline>
        </w:drawing>
      </w:r>
    </w:p>
    <w:p w14:paraId="59A965AE" w14:textId="77777777" w:rsidR="00312F1E" w:rsidRDefault="00312F1E" w:rsidP="00A00C01">
      <w:pPr>
        <w:spacing w:line="276" w:lineRule="auto"/>
        <w:jc w:val="both"/>
        <w:rPr>
          <w:sz w:val="24"/>
          <w:szCs w:val="24"/>
          <w:lang w:val="es-AR"/>
        </w:rPr>
      </w:pPr>
      <w:r>
        <w:rPr>
          <w:sz w:val="24"/>
          <w:szCs w:val="24"/>
        </w:rPr>
        <w:t>Las barras de cobre deberán soportar una corriente nominal de 1969,26A en régimen permanente. Para su dimensionamiento se utiliza los valores de la siguiente tabla por corriente nominal.</w:t>
      </w:r>
    </w:p>
    <w:p w14:paraId="52AEA817" w14:textId="77777777" w:rsidR="00312F1E" w:rsidRDefault="00312F1E" w:rsidP="00A00C01">
      <w:pPr>
        <w:spacing w:line="276" w:lineRule="auto"/>
        <w:rPr>
          <w:sz w:val="24"/>
          <w:szCs w:val="24"/>
          <w:lang w:val="es-AR"/>
        </w:rPr>
      </w:pPr>
    </w:p>
    <w:p w14:paraId="11735911" w14:textId="77777777" w:rsidR="00312F1E" w:rsidRDefault="00312F1E" w:rsidP="00A00C01">
      <w:pPr>
        <w:spacing w:line="276" w:lineRule="auto"/>
        <w:rPr>
          <w:sz w:val="24"/>
          <w:szCs w:val="24"/>
          <w:lang w:val="es-AR"/>
        </w:rPr>
      </w:pPr>
    </w:p>
    <w:p w14:paraId="112CAB6F" w14:textId="38F1BC47" w:rsidR="00312F1E" w:rsidRDefault="00312F1E" w:rsidP="00A00C01">
      <w:pPr>
        <w:spacing w:line="276" w:lineRule="auto"/>
        <w:jc w:val="center"/>
        <w:rPr>
          <w:sz w:val="24"/>
          <w:szCs w:val="24"/>
          <w:lang w:val="es-AR"/>
        </w:rPr>
      </w:pPr>
      <w:r>
        <w:rPr>
          <w:noProof/>
          <w:lang w:val="es-AR" w:eastAsia="es-AR"/>
        </w:rPr>
        <w:lastRenderedPageBreak/>
        <mc:AlternateContent>
          <mc:Choice Requires="wpg">
            <w:drawing>
              <wp:anchor distT="0" distB="0" distL="114300" distR="114300" simplePos="0" relativeHeight="251662848" behindDoc="0" locked="0" layoutInCell="1" allowOverlap="1" wp14:anchorId="02F4FEF1" wp14:editId="271A4C64">
                <wp:simplePos x="0" y="0"/>
                <wp:positionH relativeFrom="column">
                  <wp:posOffset>502285</wp:posOffset>
                </wp:positionH>
                <wp:positionV relativeFrom="paragraph">
                  <wp:posOffset>2280920</wp:posOffset>
                </wp:positionV>
                <wp:extent cx="2209800" cy="331470"/>
                <wp:effectExtent l="0" t="0" r="19050" b="11430"/>
                <wp:wrapNone/>
                <wp:docPr id="148794" name="Grupo 148794"/>
                <wp:cNvGraphicFramePr/>
                <a:graphic xmlns:a="http://schemas.openxmlformats.org/drawingml/2006/main">
                  <a:graphicData uri="http://schemas.microsoft.com/office/word/2010/wordprocessingGroup">
                    <wpg:wgp>
                      <wpg:cNvGrpSpPr/>
                      <wpg:grpSpPr>
                        <a:xfrm>
                          <a:off x="0" y="0"/>
                          <a:ext cx="2209800" cy="331470"/>
                          <a:chOff x="0" y="0"/>
                          <a:chExt cx="2683762" cy="371482"/>
                        </a:xfrm>
                      </wpg:grpSpPr>
                      <wps:wsp>
                        <wps:cNvPr id="148795" name="Marco 148795"/>
                        <wps:cNvSpPr/>
                        <wps:spPr>
                          <a:xfrm>
                            <a:off x="0" y="0"/>
                            <a:ext cx="319796" cy="222777"/>
                          </a:xfrm>
                          <a:prstGeom prst="fram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8796" name="Marco 148796"/>
                        <wps:cNvSpPr/>
                        <wps:spPr>
                          <a:xfrm>
                            <a:off x="2384021" y="188143"/>
                            <a:ext cx="299741" cy="183339"/>
                          </a:xfrm>
                          <a:prstGeom prst="frame">
                            <a:avLst/>
                          </a:prstGeom>
                          <a:solidFill>
                            <a:srgbClr val="FF0000"/>
                          </a:solidFill>
                          <a:ln w="12700" cap="flat" cmpd="sng" algn="ctr">
                            <a:solidFill>
                              <a:srgbClr val="FF0000"/>
                            </a:solid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B50562" id="Grupo 148794" o:spid="_x0000_s1026" style="position:absolute;margin-left:39.55pt;margin-top:179.6pt;width:174pt;height:26.1pt;z-index:251662848;mso-width-relative:margin;mso-height-relative:margin" coordsize="26837,3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">
                <v:shape id="Marco 148795" o:spid="_x0000_s1027" style="position:absolute;width:3197;height:2227;visibility:visible;mso-wrap-style:square;v-text-anchor:middle" coordsize="319796,222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" path="m,l319796,r,222777l,222777,,xm27847,27847r,167083l291949,194930r,-167083l27847,27847xe" fillcolor="red" strokecolor="red" strokeweight="1pt">
                  <v:stroke joinstyle="miter"/>
                  <v:path arrowok="t" o:connecttype="custom" o:connectlocs="0,0;319796,0;319796,222777;0,222777;0,0;27847,27847;27847,194930;291949,194930;291949,27847;27847,27847" o:connectangles="0,0,0,0,0,0,0,0,0,0"/>
                </v:shape>
                <v:shape id="Marco 148796" o:spid="_x0000_s1028" style="position:absolute;left:23840;top:1881;width:2997;height:1833;visibility:visible;mso-wrap-style:square;v-text-anchor:middle" coordsize="299741,18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" path="m,l299741,r,183339l,183339,,xm22917,22917r,137505l276824,160422r,-137505l22917,22917xe" fillcolor="red" strokecolor="red" strokeweight="1pt">
                  <v:stroke joinstyle="miter"/>
                  <v:path arrowok="t" o:connecttype="custom" o:connectlocs="0,0;299741,0;299741,183339;0,183339;0,0;22917,22917;22917,160422;276824,160422;276824,22917;22917,22917" o:connectangles="0,0,0,0,0,0,0,0,0,0"/>
                </v:shape>
              </v:group>
            </w:pict>
          </mc:Fallback>
        </mc:AlternateContent>
      </w:r>
      <w:r>
        <w:rPr>
          <w:noProof/>
          <w:sz w:val="24"/>
          <w:szCs w:val="24"/>
          <w:lang w:val="es-AR" w:eastAsia="es-AR"/>
        </w:rPr>
        <w:drawing>
          <wp:inline distT="0" distB="0" distL="0" distR="0" wp14:anchorId="0A93D484" wp14:editId="414F7D70">
            <wp:extent cx="5492750" cy="2266950"/>
            <wp:effectExtent l="0" t="0" r="0" b="0"/>
            <wp:docPr id="148776" name="Imagen 148776"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6" name="Imagen 148776" descr="Calendario&#10;&#10;Descripción generada automáticamente"/>
                    <pic:cNvPicPr>
                      <a:picLocks noChangeAspect="1" noChangeArrowheads="1"/>
                    </pic:cNvPicPr>
                  </pic:nvPicPr>
                  <pic:blipFill>
                    <a:blip r:embed="rId389">
                      <a:extLst>
                        <a:ext uri="{28A0092B-C50C-407E-A947-70E740481C1C}">
                          <a14:useLocalDpi xmlns:a14="http://schemas.microsoft.com/office/drawing/2010/main" val="0"/>
                        </a:ext>
                      </a:extLst>
                    </a:blip>
                    <a:srcRect l="10457" t="17232" r="14580" b="31657"/>
                    <a:stretch>
                      <a:fillRect/>
                    </a:stretch>
                  </pic:blipFill>
                  <pic:spPr bwMode="auto">
                    <a:xfrm>
                      <a:off x="0" y="0"/>
                      <a:ext cx="5492750" cy="2266950"/>
                    </a:xfrm>
                    <a:prstGeom prst="rect">
                      <a:avLst/>
                    </a:prstGeom>
                    <a:noFill/>
                    <a:ln>
                      <a:noFill/>
                    </a:ln>
                  </pic:spPr>
                </pic:pic>
              </a:graphicData>
            </a:graphic>
          </wp:inline>
        </w:drawing>
      </w:r>
      <w:r>
        <w:rPr>
          <w:noProof/>
          <w:lang w:val="es-AR" w:eastAsia="es-AR"/>
        </w:rPr>
        <mc:AlternateContent>
          <mc:Choice Requires="wps">
            <w:drawing>
              <wp:anchor distT="0" distB="0" distL="114300" distR="114300" simplePos="0" relativeHeight="251655680" behindDoc="0" locked="0" layoutInCell="1" allowOverlap="1" wp14:anchorId="0BE51276" wp14:editId="5B675AFC">
                <wp:simplePos x="0" y="0"/>
                <wp:positionH relativeFrom="column">
                  <wp:posOffset>654685</wp:posOffset>
                </wp:positionH>
                <wp:positionV relativeFrom="paragraph">
                  <wp:posOffset>4641215</wp:posOffset>
                </wp:positionV>
                <wp:extent cx="22225" cy="139065"/>
                <wp:effectExtent l="0" t="0" r="34925" b="32385"/>
                <wp:wrapNone/>
                <wp:docPr id="148793" name="Conector recto 148793"/>
                <wp:cNvGraphicFramePr/>
                <a:graphic xmlns:a="http://schemas.openxmlformats.org/drawingml/2006/main">
                  <a:graphicData uri="http://schemas.microsoft.com/office/word/2010/wordprocessingShape">
                    <wps:wsp>
                      <wps:cNvCnPr/>
                      <wps:spPr>
                        <a:xfrm flipH="1">
                          <a:off x="0" y="0"/>
                          <a:ext cx="21590" cy="138430"/>
                        </a:xfrm>
                        <a:prstGeom prst="line">
                          <a:avLst/>
                        </a:prstGeom>
                        <a:effectLst>
                          <a:innerShdw blurRad="63500" dist="50800" dir="10800000">
                            <a:prstClr val="black">
                              <a:alpha val="50000"/>
                            </a:prstClr>
                          </a:innerShdw>
                        </a:effectLst>
                      </wps:spPr>
                      <wps:style>
                        <a:lnRef idx="1">
                          <a:schemeClr val="accent2"/>
                        </a:lnRef>
                        <a:fillRef idx="0">
                          <a:schemeClr val="accent2"/>
                        </a:fillRef>
                        <a:effectRef idx="0">
                          <a:schemeClr val="accent2"/>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C9910AA" id="Conector recto 148793" o:spid="_x0000_s1026" style="position:absolute;flip:x;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1.55pt,365.45pt" to="53.3pt,37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" strokecolor="#ed7d31 [3205]" strokeweight=".5pt">
                <v:stroke joinstyle="miter"/>
              </v:line>
            </w:pict>
          </mc:Fallback>
        </mc:AlternateContent>
      </w:r>
    </w:p>
    <w:p w14:paraId="79B97506" w14:textId="7AEDD831" w:rsidR="00312F1E" w:rsidRDefault="00312F1E" w:rsidP="00A00C01">
      <w:pPr>
        <w:keepNext/>
        <w:spacing w:line="276" w:lineRule="auto"/>
        <w:jc w:val="center"/>
      </w:pPr>
      <w:r>
        <w:rPr>
          <w:noProof/>
          <w:sz w:val="24"/>
          <w:szCs w:val="24"/>
          <w:lang w:val="es-AR" w:eastAsia="es-AR"/>
        </w:rPr>
        <w:drawing>
          <wp:inline distT="0" distB="0" distL="0" distR="0" wp14:anchorId="644C79BC" wp14:editId="7ACF39EB">
            <wp:extent cx="5480050" cy="482600"/>
            <wp:effectExtent l="0" t="0" r="6350" b="0"/>
            <wp:docPr id="148775" name="Imagen 148775"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5" name="Imagen 148775" descr="Interfaz de usuario gráfica, Aplicación, Tabla, Excel&#10;&#10;Descripción generada automáticamente"/>
                    <pic:cNvPicPr>
                      <a:picLocks noChangeAspect="1" noChangeArrowheads="1"/>
                    </pic:cNvPicPr>
                  </pic:nvPicPr>
                  <pic:blipFill>
                    <a:blip r:embed="rId390">
                      <a:extLst>
                        <a:ext uri="{28A0092B-C50C-407E-A947-70E740481C1C}">
                          <a14:useLocalDpi xmlns:a14="http://schemas.microsoft.com/office/drawing/2010/main" val="0"/>
                        </a:ext>
                      </a:extLst>
                    </a:blip>
                    <a:srcRect l="10455" t="70079" r="14778" b="20128"/>
                    <a:stretch>
                      <a:fillRect/>
                    </a:stretch>
                  </pic:blipFill>
                  <pic:spPr bwMode="auto">
                    <a:xfrm>
                      <a:off x="0" y="0"/>
                      <a:ext cx="5480050" cy="482600"/>
                    </a:xfrm>
                    <a:prstGeom prst="rect">
                      <a:avLst/>
                    </a:prstGeom>
                    <a:noFill/>
                    <a:ln>
                      <a:noFill/>
                    </a:ln>
                  </pic:spPr>
                </pic:pic>
              </a:graphicData>
            </a:graphic>
          </wp:inline>
        </w:drawing>
      </w:r>
    </w:p>
    <w:p w14:paraId="5ACB4DC1" w14:textId="78C90820" w:rsidR="00312F1E" w:rsidRDefault="00312F1E" w:rsidP="00A00C01">
      <w:pPr>
        <w:pStyle w:val="Descripcin"/>
        <w:spacing w:line="276" w:lineRule="auto"/>
        <w:jc w:val="center"/>
        <w:rPr>
          <w:b w:val="0"/>
          <w:i/>
          <w:color w:val="auto"/>
          <w:sz w:val="20"/>
          <w:szCs w:val="20"/>
        </w:rPr>
      </w:pPr>
      <w:bookmarkStart w:id="304" w:name="_Toc118839566"/>
      <w:r>
        <w:rPr>
          <w:b w:val="0"/>
          <w:i/>
          <w:color w:val="auto"/>
          <w:sz w:val="20"/>
          <w:szCs w:val="20"/>
        </w:rPr>
        <w:t xml:space="preserve">Tabla </w:t>
      </w:r>
      <w:r>
        <w:rPr>
          <w:b w:val="0"/>
          <w:i/>
          <w:color w:val="auto"/>
          <w:sz w:val="20"/>
          <w:szCs w:val="20"/>
        </w:rPr>
        <w:fldChar w:fldCharType="begin"/>
      </w:r>
      <w:r>
        <w:rPr>
          <w:b w:val="0"/>
          <w:i/>
          <w:color w:val="auto"/>
          <w:sz w:val="20"/>
          <w:szCs w:val="20"/>
        </w:rPr>
        <w:instrText xml:space="preserve"> SEQ Tabla \* ARABIC </w:instrText>
      </w:r>
      <w:r>
        <w:rPr>
          <w:b w:val="0"/>
          <w:i/>
          <w:color w:val="auto"/>
          <w:sz w:val="20"/>
          <w:szCs w:val="20"/>
        </w:rPr>
        <w:fldChar w:fldCharType="separate"/>
      </w:r>
      <w:r w:rsidR="004034E9">
        <w:rPr>
          <w:b w:val="0"/>
          <w:i/>
          <w:noProof/>
          <w:color w:val="auto"/>
          <w:sz w:val="20"/>
          <w:szCs w:val="20"/>
        </w:rPr>
        <w:t>23</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Corrientes admisible en barras de cobre, según DIN 43671. Catalogo Barras Bronmetal</w:t>
      </w:r>
      <w:bookmarkEnd w:id="304"/>
    </w:p>
    <w:p w14:paraId="4472D894" w14:textId="77777777" w:rsidR="00312F1E" w:rsidRDefault="00312F1E" w:rsidP="00A00C01">
      <w:pPr>
        <w:spacing w:line="276" w:lineRule="auto"/>
        <w:rPr>
          <w:i/>
          <w:sz w:val="24"/>
          <w:szCs w:val="24"/>
        </w:rPr>
      </w:pPr>
      <w:r>
        <w:rPr>
          <w:i/>
          <w:sz w:val="24"/>
          <w:szCs w:val="24"/>
        </w:rPr>
        <w:t>Factor de corrección K1</w:t>
      </w:r>
    </w:p>
    <w:p w14:paraId="04EB7C16" w14:textId="77777777" w:rsidR="00312F1E" w:rsidRDefault="00312F1E" w:rsidP="00A00C01">
      <w:pPr>
        <w:spacing w:line="276" w:lineRule="auto"/>
        <w:rPr>
          <w:sz w:val="24"/>
          <w:szCs w:val="24"/>
        </w:rPr>
      </w:pPr>
      <w:r>
        <w:rPr>
          <w:sz w:val="24"/>
          <w:szCs w:val="24"/>
        </w:rPr>
        <w:t xml:space="preserve">Depende de la conductividad que tenga el cobre utilizado, se adopta </w:t>
      </w:r>
    </w:p>
    <w:p w14:paraId="5904150F" w14:textId="0DA1574F"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64E6FA76" wp14:editId="27CD64D0">
            <wp:extent cx="520700" cy="292100"/>
            <wp:effectExtent l="0" t="0" r="0" b="0"/>
            <wp:docPr id="148774" name="Imagen 14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520700" cy="292100"/>
                    </a:xfrm>
                    <a:prstGeom prst="rect">
                      <a:avLst/>
                    </a:prstGeom>
                    <a:noFill/>
                    <a:ln>
                      <a:noFill/>
                    </a:ln>
                  </pic:spPr>
                </pic:pic>
              </a:graphicData>
            </a:graphic>
          </wp:inline>
        </w:drawing>
      </w:r>
    </w:p>
    <w:p w14:paraId="0CA8BBB7" w14:textId="77777777" w:rsidR="00312F1E" w:rsidRDefault="00312F1E" w:rsidP="00A00C01">
      <w:pPr>
        <w:spacing w:line="276" w:lineRule="auto"/>
        <w:rPr>
          <w:sz w:val="24"/>
          <w:szCs w:val="24"/>
        </w:rPr>
      </w:pPr>
    </w:p>
    <w:p w14:paraId="40361819" w14:textId="77777777" w:rsidR="00312F1E" w:rsidRDefault="00312F1E" w:rsidP="00A00C01">
      <w:pPr>
        <w:spacing w:line="276" w:lineRule="auto"/>
        <w:rPr>
          <w:i/>
          <w:sz w:val="24"/>
          <w:szCs w:val="24"/>
        </w:rPr>
      </w:pPr>
      <w:r>
        <w:rPr>
          <w:i/>
          <w:sz w:val="24"/>
          <w:szCs w:val="24"/>
        </w:rPr>
        <w:t>Factor de corrección K2</w:t>
      </w:r>
    </w:p>
    <w:p w14:paraId="76474EE5" w14:textId="77777777" w:rsidR="00312F1E" w:rsidRDefault="00312F1E" w:rsidP="00A00C01">
      <w:pPr>
        <w:spacing w:line="276" w:lineRule="auto"/>
        <w:rPr>
          <w:sz w:val="24"/>
          <w:szCs w:val="24"/>
        </w:rPr>
      </w:pPr>
      <w:r>
        <w:rPr>
          <w:sz w:val="24"/>
          <w:szCs w:val="24"/>
        </w:rPr>
        <w:t>Depende de la temperatura en las barras y en el aire circulante.</w:t>
      </w:r>
    </w:p>
    <w:p w14:paraId="28AAA2E6" w14:textId="77777777" w:rsidR="00312F1E" w:rsidRDefault="00312F1E" w:rsidP="00A00C01">
      <w:pPr>
        <w:spacing w:line="276" w:lineRule="auto"/>
        <w:rPr>
          <w:sz w:val="24"/>
          <w:szCs w:val="24"/>
        </w:rPr>
      </w:pPr>
      <w:r>
        <w:rPr>
          <w:sz w:val="24"/>
          <w:szCs w:val="24"/>
        </w:rPr>
        <w:t xml:space="preserve">Se adopta 65°C en barras y 45°C en el aire alrededor de ella.  </w:t>
      </w:r>
    </w:p>
    <w:p w14:paraId="35382733" w14:textId="2852ECF3"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0C23608E" wp14:editId="6B07E116">
            <wp:extent cx="717550" cy="279400"/>
            <wp:effectExtent l="0" t="0" r="6350" b="6350"/>
            <wp:docPr id="148773" name="Imagen 148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717550" cy="279400"/>
                    </a:xfrm>
                    <a:prstGeom prst="rect">
                      <a:avLst/>
                    </a:prstGeom>
                    <a:noFill/>
                    <a:ln>
                      <a:noFill/>
                    </a:ln>
                  </pic:spPr>
                </pic:pic>
              </a:graphicData>
            </a:graphic>
          </wp:inline>
        </w:drawing>
      </w:r>
    </w:p>
    <w:p w14:paraId="46449A9B" w14:textId="77777777" w:rsidR="00312F1E" w:rsidRDefault="00312F1E" w:rsidP="00A00C01">
      <w:pPr>
        <w:spacing w:line="276" w:lineRule="auto"/>
        <w:rPr>
          <w:sz w:val="24"/>
          <w:szCs w:val="24"/>
        </w:rPr>
      </w:pPr>
    </w:p>
    <w:p w14:paraId="50EC064C" w14:textId="587B6AB1" w:rsidR="00312F1E" w:rsidRDefault="00312F1E" w:rsidP="00A00C01">
      <w:pPr>
        <w:keepNext/>
        <w:spacing w:line="276" w:lineRule="auto"/>
        <w:jc w:val="center"/>
      </w:pPr>
      <w:r>
        <w:rPr>
          <w:noProof/>
          <w:sz w:val="24"/>
          <w:szCs w:val="24"/>
          <w:lang w:val="es-AR" w:eastAsia="es-AR"/>
        </w:rPr>
        <w:lastRenderedPageBreak/>
        <w:drawing>
          <wp:inline distT="0" distB="0" distL="0" distR="0" wp14:anchorId="443BD957" wp14:editId="2FE3FD5B">
            <wp:extent cx="5219700" cy="4718050"/>
            <wp:effectExtent l="0" t="0" r="0" b="6350"/>
            <wp:docPr id="148772" name="Imagen 14877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72" name="Imagen 148772" descr="Gráfico&#10;&#10;Descripción generada automáticamente"/>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219700" cy="4718050"/>
                    </a:xfrm>
                    <a:prstGeom prst="rect">
                      <a:avLst/>
                    </a:prstGeom>
                    <a:noFill/>
                    <a:ln>
                      <a:noFill/>
                    </a:ln>
                  </pic:spPr>
                </pic:pic>
              </a:graphicData>
            </a:graphic>
          </wp:inline>
        </w:drawing>
      </w:r>
    </w:p>
    <w:p w14:paraId="09BA7139" w14:textId="0C13779A" w:rsidR="00312F1E" w:rsidRDefault="00312F1E" w:rsidP="00A00C01">
      <w:pPr>
        <w:pStyle w:val="Descripcin"/>
        <w:spacing w:after="0" w:line="276" w:lineRule="auto"/>
        <w:jc w:val="center"/>
        <w:rPr>
          <w:b w:val="0"/>
          <w:i/>
          <w:noProof/>
          <w:color w:val="auto"/>
          <w:sz w:val="20"/>
          <w:szCs w:val="20"/>
        </w:rPr>
      </w:pPr>
      <w:bookmarkStart w:id="305" w:name="_Toc118839475"/>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71</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Obtención de K2 según temperatura del aire y de las barras. IEC 60.685</w:t>
      </w:r>
      <w:bookmarkEnd w:id="305"/>
    </w:p>
    <w:p w14:paraId="02411BFB" w14:textId="77777777" w:rsidR="00442267" w:rsidRPr="00442267" w:rsidRDefault="00442267" w:rsidP="00A00C01">
      <w:pPr>
        <w:spacing w:line="276" w:lineRule="auto"/>
      </w:pPr>
    </w:p>
    <w:p w14:paraId="5096427E" w14:textId="77777777" w:rsidR="00312F1E" w:rsidRDefault="00312F1E" w:rsidP="00A00C01">
      <w:pPr>
        <w:widowControl/>
        <w:adjustRightInd w:val="0"/>
        <w:spacing w:line="276" w:lineRule="auto"/>
        <w:rPr>
          <w:rFonts w:eastAsiaTheme="minorHAnsi" w:cs="Arial,Bold"/>
          <w:bCs/>
          <w:i/>
          <w:sz w:val="24"/>
          <w:szCs w:val="24"/>
          <w:lang w:val="es-AR"/>
        </w:rPr>
      </w:pPr>
      <w:r>
        <w:rPr>
          <w:rFonts w:eastAsiaTheme="minorHAnsi" w:cs="Arial,Bold"/>
          <w:bCs/>
          <w:i/>
          <w:sz w:val="24"/>
          <w:szCs w:val="24"/>
          <w:lang w:val="es-AR"/>
        </w:rPr>
        <w:t>Factor de corrección K3:</w:t>
      </w:r>
    </w:p>
    <w:p w14:paraId="2F81AAC0" w14:textId="77777777" w:rsidR="00312F1E" w:rsidRDefault="00312F1E" w:rsidP="00A00C01">
      <w:pPr>
        <w:spacing w:line="276" w:lineRule="auto"/>
        <w:rPr>
          <w:sz w:val="24"/>
          <w:szCs w:val="24"/>
        </w:rPr>
      </w:pPr>
      <w:r>
        <w:rPr>
          <w:rFonts w:eastAsiaTheme="minorHAnsi" w:cs="Arial"/>
          <w:sz w:val="24"/>
          <w:szCs w:val="24"/>
          <w:lang w:val="es-AR"/>
        </w:rPr>
        <w:t>Depende de la disposición de las barras, efecto sobre la disipación térmica.</w:t>
      </w:r>
    </w:p>
    <w:p w14:paraId="1C804C76" w14:textId="77777777" w:rsidR="00312F1E" w:rsidRDefault="00312F1E" w:rsidP="00A00C01">
      <w:pPr>
        <w:spacing w:line="276" w:lineRule="auto"/>
        <w:jc w:val="both"/>
        <w:rPr>
          <w:sz w:val="24"/>
          <w:szCs w:val="24"/>
          <w:lang w:val="es-AR"/>
        </w:rPr>
      </w:pPr>
      <w:r>
        <w:rPr>
          <w:sz w:val="24"/>
          <w:szCs w:val="24"/>
          <w:lang w:val="es-AR"/>
        </w:rPr>
        <w:t>En nuestro caso se utilizan las barras tal cual muestra la primera tabla (elección por corriente nominal), por ende, este factor no afecta nuestro cálculo.</w:t>
      </w:r>
    </w:p>
    <w:p w14:paraId="01021400" w14:textId="77777777" w:rsidR="00312F1E" w:rsidRDefault="00312F1E" w:rsidP="00A00C01">
      <w:pPr>
        <w:spacing w:line="276" w:lineRule="auto"/>
        <w:rPr>
          <w:sz w:val="24"/>
          <w:szCs w:val="24"/>
          <w:lang w:val="es-AR"/>
        </w:rPr>
      </w:pPr>
    </w:p>
    <w:p w14:paraId="47C60244" w14:textId="2DB9B324"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470DA975" wp14:editId="7B0C9B96">
            <wp:extent cx="457200" cy="254000"/>
            <wp:effectExtent l="0" t="0" r="0" b="0"/>
            <wp:docPr id="148771" name="Imagen 148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457200" cy="254000"/>
                    </a:xfrm>
                    <a:prstGeom prst="rect">
                      <a:avLst/>
                    </a:prstGeom>
                    <a:noFill/>
                    <a:ln>
                      <a:noFill/>
                    </a:ln>
                  </pic:spPr>
                </pic:pic>
              </a:graphicData>
            </a:graphic>
          </wp:inline>
        </w:drawing>
      </w:r>
    </w:p>
    <w:p w14:paraId="1251C260" w14:textId="77777777" w:rsidR="00312F1E" w:rsidRDefault="00312F1E" w:rsidP="00A00C01">
      <w:pPr>
        <w:spacing w:line="276" w:lineRule="auto"/>
        <w:rPr>
          <w:sz w:val="24"/>
          <w:szCs w:val="24"/>
          <w:lang w:val="es-AR"/>
        </w:rPr>
      </w:pPr>
    </w:p>
    <w:p w14:paraId="01163F72" w14:textId="77777777" w:rsidR="00312F1E" w:rsidRDefault="00312F1E" w:rsidP="00A00C01">
      <w:pPr>
        <w:spacing w:line="276" w:lineRule="auto"/>
        <w:rPr>
          <w:i/>
          <w:sz w:val="24"/>
          <w:szCs w:val="24"/>
          <w:lang w:val="es-AR"/>
        </w:rPr>
      </w:pPr>
      <w:r>
        <w:rPr>
          <w:i/>
          <w:sz w:val="24"/>
          <w:szCs w:val="24"/>
          <w:lang w:val="es-AR"/>
        </w:rPr>
        <w:t>Factor de corrección K4:</w:t>
      </w:r>
    </w:p>
    <w:p w14:paraId="4D8CA6CB" w14:textId="77777777" w:rsidR="00312F1E" w:rsidRDefault="00312F1E" w:rsidP="00A00C01">
      <w:pPr>
        <w:spacing w:line="276" w:lineRule="auto"/>
        <w:jc w:val="both"/>
        <w:rPr>
          <w:sz w:val="24"/>
          <w:szCs w:val="24"/>
          <w:lang w:val="es-AR"/>
        </w:rPr>
      </w:pPr>
      <w:r>
        <w:rPr>
          <w:sz w:val="24"/>
          <w:szCs w:val="24"/>
          <w:lang w:val="es-AR"/>
        </w:rPr>
        <w:t>Corrección de la capacidad de carga por disposición del embarrado, efecto sobre la distribución de corriente alterna</w:t>
      </w:r>
    </w:p>
    <w:p w14:paraId="27E7A44C" w14:textId="77777777" w:rsidR="00312F1E" w:rsidRDefault="00312F1E" w:rsidP="00A00C01">
      <w:pPr>
        <w:spacing w:line="276" w:lineRule="auto"/>
        <w:rPr>
          <w:sz w:val="24"/>
          <w:szCs w:val="24"/>
          <w:lang w:val="es-AR"/>
        </w:rPr>
      </w:pPr>
    </w:p>
    <w:p w14:paraId="7C96C1C9" w14:textId="77777777" w:rsidR="00312F1E" w:rsidRDefault="00312F1E" w:rsidP="00A00C01">
      <w:pPr>
        <w:spacing w:line="276" w:lineRule="auto"/>
        <w:jc w:val="center"/>
        <w:rPr>
          <w:noProof/>
          <w:sz w:val="24"/>
          <w:szCs w:val="24"/>
          <w:lang w:val="es-AR" w:eastAsia="es-AR"/>
        </w:rPr>
      </w:pPr>
    </w:p>
    <w:p w14:paraId="3E95357B" w14:textId="16A7A5EF" w:rsidR="00312F1E" w:rsidRDefault="00312F1E" w:rsidP="00A00C01">
      <w:pPr>
        <w:keepNext/>
        <w:spacing w:line="276" w:lineRule="auto"/>
        <w:jc w:val="center"/>
      </w:pPr>
      <w:r>
        <w:rPr>
          <w:noProof/>
          <w:lang w:val="es-AR" w:eastAsia="es-AR"/>
        </w:rPr>
        <w:lastRenderedPageBreak/>
        <mc:AlternateContent>
          <mc:Choice Requires="wps">
            <w:drawing>
              <wp:anchor distT="0" distB="0" distL="114300" distR="114300" simplePos="0" relativeHeight="251687424" behindDoc="0" locked="0" layoutInCell="1" allowOverlap="1" wp14:anchorId="6E01E11B" wp14:editId="7F7E4CC2">
                <wp:simplePos x="0" y="0"/>
                <wp:positionH relativeFrom="column">
                  <wp:posOffset>3145790</wp:posOffset>
                </wp:positionH>
                <wp:positionV relativeFrom="paragraph">
                  <wp:posOffset>1316990</wp:posOffset>
                </wp:positionV>
                <wp:extent cx="0" cy="2423160"/>
                <wp:effectExtent l="0" t="0" r="38100" b="15240"/>
                <wp:wrapNone/>
                <wp:docPr id="86029" name="Conector recto 86029"/>
                <wp:cNvGraphicFramePr/>
                <a:graphic xmlns:a="http://schemas.openxmlformats.org/drawingml/2006/main">
                  <a:graphicData uri="http://schemas.microsoft.com/office/word/2010/wordprocessingShape">
                    <wps:wsp>
                      <wps:cNvCnPr/>
                      <wps:spPr>
                        <a:xfrm flipV="1">
                          <a:off x="0" y="0"/>
                          <a:ext cx="0" cy="242316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FD6182" id="Conector recto 86029" o:spid="_x0000_s1026" style="position:absolute;flip:y;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7pt,103.7pt" to="247.7pt,2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" strokecolor="red" strokeweight="1.5pt">
                <v:stroke joinstyle="miter"/>
              </v:line>
            </w:pict>
          </mc:Fallback>
        </mc:AlternateContent>
      </w:r>
      <w:r>
        <w:rPr>
          <w:noProof/>
          <w:sz w:val="24"/>
          <w:szCs w:val="24"/>
          <w:lang w:val="es-AR" w:eastAsia="es-AR"/>
        </w:rPr>
        <w:drawing>
          <wp:inline distT="0" distB="0" distL="0" distR="0" wp14:anchorId="722AD8F3" wp14:editId="39A36FFD">
            <wp:extent cx="5346700" cy="4235450"/>
            <wp:effectExtent l="0" t="0" r="6350" b="0"/>
            <wp:docPr id="148770" name="Imagen 148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395">
                      <a:extLst>
                        <a:ext uri="{28A0092B-C50C-407E-A947-70E740481C1C}">
                          <a14:useLocalDpi xmlns:a14="http://schemas.microsoft.com/office/drawing/2010/main" val="0"/>
                        </a:ext>
                      </a:extLst>
                    </a:blip>
                    <a:srcRect b="3535"/>
                    <a:stretch>
                      <a:fillRect/>
                    </a:stretch>
                  </pic:blipFill>
                  <pic:spPr bwMode="auto">
                    <a:xfrm>
                      <a:off x="0" y="0"/>
                      <a:ext cx="5346700" cy="4235450"/>
                    </a:xfrm>
                    <a:prstGeom prst="rect">
                      <a:avLst/>
                    </a:prstGeom>
                    <a:noFill/>
                    <a:ln>
                      <a:noFill/>
                    </a:ln>
                  </pic:spPr>
                </pic:pic>
              </a:graphicData>
            </a:graphic>
          </wp:inline>
        </w:drawing>
      </w:r>
    </w:p>
    <w:p w14:paraId="7D317417" w14:textId="256A5C90" w:rsidR="00312F1E" w:rsidRDefault="00312F1E" w:rsidP="00A00C01">
      <w:pPr>
        <w:pStyle w:val="Descripcin"/>
        <w:spacing w:line="276" w:lineRule="auto"/>
        <w:jc w:val="center"/>
        <w:rPr>
          <w:b w:val="0"/>
          <w:i/>
          <w:color w:val="auto"/>
          <w:sz w:val="20"/>
          <w:szCs w:val="20"/>
        </w:rPr>
      </w:pPr>
      <w:bookmarkStart w:id="306" w:name="_Toc118839476"/>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72</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Obtención de k4, según caracteristicas de las barras.</w:t>
      </w:r>
      <w:r>
        <w:rPr>
          <w:bCs w:val="0"/>
          <w:i/>
          <w:noProof/>
          <w:color w:val="auto"/>
          <w:sz w:val="20"/>
          <w:szCs w:val="20"/>
        </w:rPr>
        <w:t xml:space="preserve"> </w:t>
      </w:r>
      <w:r>
        <w:rPr>
          <w:b w:val="0"/>
          <w:i/>
          <w:noProof/>
          <w:color w:val="auto"/>
          <w:sz w:val="20"/>
          <w:szCs w:val="20"/>
        </w:rPr>
        <w:t>IEC 60.685</w:t>
      </w:r>
      <w:bookmarkEnd w:id="306"/>
    </w:p>
    <w:p w14:paraId="6D3F9056" w14:textId="77777777" w:rsidR="00312F1E" w:rsidRDefault="00312F1E" w:rsidP="00A00C01">
      <w:pPr>
        <w:spacing w:line="276" w:lineRule="auto"/>
        <w:rPr>
          <w:sz w:val="24"/>
          <w:szCs w:val="24"/>
        </w:rPr>
      </w:pPr>
    </w:p>
    <w:p w14:paraId="3A91285B" w14:textId="0D86DC33"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70D1CE3F" wp14:editId="1E2F095C">
            <wp:extent cx="895350" cy="260350"/>
            <wp:effectExtent l="0" t="0" r="0" b="6350"/>
            <wp:docPr id="148769" name="Imagen 148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895350" cy="2603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3BE23D59" wp14:editId="6967DF74">
            <wp:extent cx="895350" cy="292100"/>
            <wp:effectExtent l="0" t="0" r="0" b="0"/>
            <wp:docPr id="148768" name="Imagen 148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895350" cy="2921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71585FE9" wp14:editId="7FE0996D">
            <wp:extent cx="1295400" cy="279400"/>
            <wp:effectExtent l="0" t="0" r="0" b="6350"/>
            <wp:docPr id="148767" name="Imagen 148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295400" cy="2794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66647304" wp14:editId="37C2D548">
            <wp:extent cx="476250" cy="292100"/>
            <wp:effectExtent l="0" t="0" r="0" b="0"/>
            <wp:docPr id="148766" name="Imagen 148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476250" cy="292100"/>
                    </a:xfrm>
                    <a:prstGeom prst="rect">
                      <a:avLst/>
                    </a:prstGeom>
                    <a:noFill/>
                    <a:ln>
                      <a:noFill/>
                    </a:ln>
                  </pic:spPr>
                </pic:pic>
              </a:graphicData>
            </a:graphic>
          </wp:inline>
        </w:drawing>
      </w:r>
    </w:p>
    <w:p w14:paraId="6DC6014C" w14:textId="7037A056"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369D4695" wp14:editId="0E911DF9">
            <wp:extent cx="1422400" cy="285750"/>
            <wp:effectExtent l="0" t="0" r="6350" b="0"/>
            <wp:docPr id="148765" name="Imagen 148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422400" cy="285750"/>
                    </a:xfrm>
                    <a:prstGeom prst="rect">
                      <a:avLst/>
                    </a:prstGeom>
                    <a:noFill/>
                    <a:ln>
                      <a:noFill/>
                    </a:ln>
                  </pic:spPr>
                </pic:pic>
              </a:graphicData>
            </a:graphic>
          </wp:inline>
        </w:drawing>
      </w:r>
    </w:p>
    <w:p w14:paraId="602CC36F" w14:textId="38E8619D"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4AA98BB5" wp14:editId="3B9E09BD">
            <wp:extent cx="1365250" cy="533400"/>
            <wp:effectExtent l="0" t="0" r="6350" b="0"/>
            <wp:docPr id="148764" name="Imagen 148764"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64" name="Imagen 148764" descr="Texto&#10;&#10;Descripción generada automáticamente con confianza baja"/>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1365250" cy="533400"/>
                    </a:xfrm>
                    <a:prstGeom prst="rect">
                      <a:avLst/>
                    </a:prstGeom>
                    <a:noFill/>
                    <a:ln>
                      <a:noFill/>
                    </a:ln>
                  </pic:spPr>
                </pic:pic>
              </a:graphicData>
            </a:graphic>
          </wp:inline>
        </w:drawing>
      </w:r>
    </w:p>
    <w:p w14:paraId="305258DC" w14:textId="0014B814"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656186D4" wp14:editId="07165DAF">
            <wp:extent cx="755650" cy="298450"/>
            <wp:effectExtent l="0" t="0" r="6350" b="6350"/>
            <wp:docPr id="148763" name="Imagen 148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755650" cy="298450"/>
                    </a:xfrm>
                    <a:prstGeom prst="rect">
                      <a:avLst/>
                    </a:prstGeom>
                    <a:noFill/>
                    <a:ln>
                      <a:noFill/>
                    </a:ln>
                  </pic:spPr>
                </pic:pic>
              </a:graphicData>
            </a:graphic>
          </wp:inline>
        </w:drawing>
      </w:r>
      <w:r>
        <w:rPr>
          <w:sz w:val="24"/>
          <w:szCs w:val="24"/>
        </w:rPr>
        <w:tab/>
      </w:r>
      <w:r>
        <w:rPr>
          <w:sz w:val="24"/>
          <w:szCs w:val="24"/>
        </w:rPr>
        <w:br w:type="textWrapping" w:clear="all"/>
      </w:r>
      <w:r>
        <w:rPr>
          <w:bCs/>
          <w:i/>
          <w:sz w:val="24"/>
          <w:szCs w:val="24"/>
          <w:lang w:val="es-AR"/>
        </w:rPr>
        <w:t>Factor de corrección K5:</w:t>
      </w:r>
    </w:p>
    <w:p w14:paraId="6227BA19" w14:textId="77777777" w:rsidR="00312F1E" w:rsidRDefault="00312F1E" w:rsidP="00A00C01">
      <w:pPr>
        <w:tabs>
          <w:tab w:val="left" w:pos="2386"/>
        </w:tabs>
        <w:spacing w:line="276" w:lineRule="auto"/>
        <w:jc w:val="both"/>
        <w:rPr>
          <w:sz w:val="24"/>
          <w:szCs w:val="24"/>
          <w:lang w:val="es-AR"/>
        </w:rPr>
      </w:pPr>
      <w:r>
        <w:rPr>
          <w:sz w:val="24"/>
          <w:szCs w:val="24"/>
          <w:lang w:val="es-AR"/>
        </w:rPr>
        <w:t>Depende de la altura con respecto al nivel del mar, y si la ubicación del mismo es interior o exterior.</w:t>
      </w:r>
    </w:p>
    <w:p w14:paraId="291B4A8B" w14:textId="77777777" w:rsidR="00312F1E" w:rsidRDefault="00312F1E" w:rsidP="00A00C01">
      <w:pPr>
        <w:tabs>
          <w:tab w:val="left" w:pos="2386"/>
        </w:tabs>
        <w:spacing w:line="276" w:lineRule="auto"/>
        <w:rPr>
          <w:sz w:val="24"/>
          <w:szCs w:val="24"/>
          <w:lang w:val="es-AR"/>
        </w:rPr>
      </w:pPr>
    </w:p>
    <w:p w14:paraId="17077AD5" w14:textId="7114B7B9"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697E5851" wp14:editId="717A04BD">
            <wp:extent cx="501650" cy="279400"/>
            <wp:effectExtent l="0" t="0" r="0" b="6350"/>
            <wp:docPr id="148762" name="Imagen 148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01650" cy="2794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2F0F0B72" wp14:editId="2107ADC8">
            <wp:extent cx="1143000" cy="311150"/>
            <wp:effectExtent l="0" t="0" r="0" b="0"/>
            <wp:docPr id="148761" name="Imagen 148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1143000" cy="311150"/>
                    </a:xfrm>
                    <a:prstGeom prst="rect">
                      <a:avLst/>
                    </a:prstGeom>
                    <a:noFill/>
                    <a:ln>
                      <a:noFill/>
                    </a:ln>
                  </pic:spPr>
                </pic:pic>
              </a:graphicData>
            </a:graphic>
          </wp:inline>
        </w:drawing>
      </w:r>
    </w:p>
    <w:p w14:paraId="15000A09" w14:textId="3E8DB4B4"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6F36DD18" wp14:editId="00BBC553">
            <wp:extent cx="3327400" cy="311150"/>
            <wp:effectExtent l="0" t="0" r="6350" b="0"/>
            <wp:docPr id="148760" name="Imagen 148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327400" cy="311150"/>
                    </a:xfrm>
                    <a:prstGeom prst="rect">
                      <a:avLst/>
                    </a:prstGeom>
                    <a:noFill/>
                    <a:ln>
                      <a:noFill/>
                    </a:ln>
                  </pic:spPr>
                </pic:pic>
              </a:graphicData>
            </a:graphic>
          </wp:inline>
        </w:drawing>
      </w:r>
    </w:p>
    <w:p w14:paraId="3D8DA7C7" w14:textId="5F1D60BA" w:rsidR="00312F1E" w:rsidRDefault="00312F1E" w:rsidP="00A00C01">
      <w:pPr>
        <w:spacing w:line="276" w:lineRule="auto"/>
        <w:jc w:val="both"/>
        <w:rPr>
          <w:sz w:val="24"/>
          <w:szCs w:val="24"/>
        </w:rPr>
      </w:pPr>
      <w:r>
        <w:rPr>
          <w:sz w:val="24"/>
          <w:szCs w:val="24"/>
        </w:rPr>
        <w:t>Utilizando la tabla con el valor de la corriente alterna de 1969,26 A, se elige un conjunto 2 barras por fase de 120 x10 mm dando una superficie de 7200 mm</w:t>
      </w:r>
      <w:r>
        <w:rPr>
          <w:sz w:val="24"/>
          <w:szCs w:val="24"/>
          <w:vertAlign w:val="superscript"/>
        </w:rPr>
        <w:t>2</w:t>
      </w:r>
      <w:r>
        <w:rPr>
          <w:sz w:val="24"/>
          <w:szCs w:val="24"/>
        </w:rPr>
        <w:t xml:space="preserve"> que soporta 2507,23 A.</w:t>
      </w:r>
    </w:p>
    <w:p w14:paraId="05149E6F" w14:textId="77777777" w:rsidR="00803848" w:rsidRDefault="00803848" w:rsidP="00A00C01">
      <w:pPr>
        <w:spacing w:line="276" w:lineRule="auto"/>
        <w:jc w:val="both"/>
        <w:rPr>
          <w:sz w:val="24"/>
          <w:szCs w:val="24"/>
        </w:rPr>
      </w:pPr>
    </w:p>
    <w:p w14:paraId="7E6A5315" w14:textId="77777777" w:rsidR="00312F1E" w:rsidRDefault="00312F1E" w:rsidP="00A00C01">
      <w:pPr>
        <w:spacing w:line="276" w:lineRule="auto"/>
        <w:rPr>
          <w:sz w:val="24"/>
          <w:szCs w:val="24"/>
        </w:rPr>
      </w:pPr>
    </w:p>
    <w:p w14:paraId="50024C02" w14:textId="77777777" w:rsidR="00312F1E" w:rsidRDefault="00312F1E" w:rsidP="00A00C01">
      <w:pPr>
        <w:spacing w:line="276" w:lineRule="auto"/>
        <w:jc w:val="both"/>
        <w:rPr>
          <w:sz w:val="24"/>
          <w:szCs w:val="24"/>
          <w:lang w:val="es-AR"/>
        </w:rPr>
      </w:pPr>
      <w:r>
        <w:rPr>
          <w:sz w:val="24"/>
          <w:szCs w:val="24"/>
        </w:rPr>
        <w:lastRenderedPageBreak/>
        <w:t>Ahora se comprueba que soporte la corriente de cortocircuito trifásica en este punto. La intensidad de cortocircuito ya calculada anteriormente a la salida del secundario del transformador viene dada por la expresión:</w:t>
      </w:r>
    </w:p>
    <w:p w14:paraId="032ABA7A" w14:textId="77777777" w:rsidR="00312F1E" w:rsidRDefault="00312F1E" w:rsidP="00A00C01">
      <w:pPr>
        <w:spacing w:line="276" w:lineRule="auto"/>
        <w:rPr>
          <w:sz w:val="24"/>
          <w:szCs w:val="24"/>
          <w:lang w:val="es-AR"/>
        </w:rPr>
      </w:pPr>
    </w:p>
    <w:p w14:paraId="19409451" w14:textId="089137EF" w:rsidR="00312F1E" w:rsidRDefault="00312F1E" w:rsidP="00A00C01">
      <w:pPr>
        <w:spacing w:line="276" w:lineRule="auto"/>
        <w:ind w:firstLine="720"/>
        <w:rPr>
          <w:sz w:val="24"/>
          <w:szCs w:val="24"/>
          <w:lang w:val="es-AR"/>
        </w:rPr>
      </w:pPr>
      <w:r>
        <w:rPr>
          <w:noProof/>
          <w:lang w:val="es-AR" w:eastAsia="es-AR"/>
        </w:rPr>
        <w:drawing>
          <wp:inline distT="0" distB="0" distL="0" distR="0" wp14:anchorId="26CCC2E7" wp14:editId="3968E7CB">
            <wp:extent cx="2203450" cy="558800"/>
            <wp:effectExtent l="0" t="0" r="6350" b="0"/>
            <wp:docPr id="148759" name="Imagen 148759"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9" name="Imagen 148759" descr="Imagen que contiene Calendario&#10;&#10;Descripción generada automáticamente"/>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2203450" cy="558800"/>
                    </a:xfrm>
                    <a:prstGeom prst="rect">
                      <a:avLst/>
                    </a:prstGeom>
                    <a:noFill/>
                    <a:ln>
                      <a:noFill/>
                    </a:ln>
                  </pic:spPr>
                </pic:pic>
              </a:graphicData>
            </a:graphic>
          </wp:inline>
        </w:drawing>
      </w:r>
    </w:p>
    <w:p w14:paraId="5D86B188" w14:textId="77777777" w:rsidR="00312F1E" w:rsidRDefault="00312F1E" w:rsidP="00A00C01">
      <w:pPr>
        <w:spacing w:line="276" w:lineRule="auto"/>
        <w:jc w:val="both"/>
        <w:rPr>
          <w:sz w:val="24"/>
          <w:szCs w:val="24"/>
          <w:lang w:val="es-AR"/>
        </w:rPr>
      </w:pPr>
      <w:r>
        <w:rPr>
          <w:sz w:val="24"/>
          <w:szCs w:val="24"/>
          <w:lang w:val="es-AR"/>
        </w:rPr>
        <w:t>Por lo tanto, la corriente de cortocircuito para el cálculo de los esfuerzos electrodinámicos es la siguiente:</w:t>
      </w:r>
    </w:p>
    <w:p w14:paraId="1355918A" w14:textId="77777777" w:rsidR="00312F1E" w:rsidRDefault="00312F1E" w:rsidP="00A00C01">
      <w:pPr>
        <w:spacing w:line="276" w:lineRule="auto"/>
        <w:jc w:val="both"/>
        <w:rPr>
          <w:sz w:val="24"/>
          <w:szCs w:val="24"/>
          <w:lang w:val="es-AR"/>
        </w:rPr>
      </w:pPr>
    </w:p>
    <w:p w14:paraId="54BD1A85" w14:textId="26B93AF9" w:rsidR="00312F1E" w:rsidRDefault="00312F1E" w:rsidP="00A00C01">
      <w:pPr>
        <w:spacing w:line="276" w:lineRule="auto"/>
        <w:ind w:firstLine="720"/>
        <w:rPr>
          <w:sz w:val="24"/>
          <w:szCs w:val="24"/>
        </w:rPr>
      </w:pPr>
      <w:r>
        <w:rPr>
          <w:noProof/>
          <w:lang w:val="es-AR" w:eastAsia="es-AR"/>
        </w:rPr>
        <w:drawing>
          <wp:inline distT="0" distB="0" distL="0" distR="0" wp14:anchorId="185DE206" wp14:editId="7BA5E7C4">
            <wp:extent cx="2044700" cy="336550"/>
            <wp:effectExtent l="0" t="0" r="0" b="6350"/>
            <wp:docPr id="148758" name="Imagen 148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5"/>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044700" cy="336550"/>
                    </a:xfrm>
                    <a:prstGeom prst="rect">
                      <a:avLst/>
                    </a:prstGeom>
                    <a:noFill/>
                    <a:ln>
                      <a:noFill/>
                    </a:ln>
                  </pic:spPr>
                </pic:pic>
              </a:graphicData>
            </a:graphic>
          </wp:inline>
        </w:drawing>
      </w:r>
    </w:p>
    <w:p w14:paraId="75AF53C7" w14:textId="77777777" w:rsidR="00312F1E" w:rsidRDefault="00312F1E" w:rsidP="00A00C01">
      <w:pPr>
        <w:pStyle w:val="Prrafodelista"/>
        <w:numPr>
          <w:ilvl w:val="0"/>
          <w:numId w:val="40"/>
        </w:numPr>
        <w:spacing w:line="276" w:lineRule="auto"/>
        <w:rPr>
          <w:bCs/>
          <w:sz w:val="24"/>
          <w:szCs w:val="24"/>
        </w:rPr>
      </w:pPr>
      <w:r>
        <w:rPr>
          <w:bCs/>
          <w:sz w:val="24"/>
          <w:szCs w:val="24"/>
        </w:rPr>
        <w:t xml:space="preserve">Resistencia térmica del embarrado </w:t>
      </w:r>
    </w:p>
    <w:p w14:paraId="622DF5F9" w14:textId="77777777" w:rsidR="00312F1E" w:rsidRDefault="00312F1E" w:rsidP="00A00C01">
      <w:pPr>
        <w:spacing w:line="276" w:lineRule="auto"/>
        <w:rPr>
          <w:sz w:val="24"/>
          <w:szCs w:val="24"/>
        </w:rPr>
      </w:pPr>
    </w:p>
    <w:p w14:paraId="184234E4" w14:textId="2EFE5478" w:rsidR="00312F1E" w:rsidRDefault="00312F1E" w:rsidP="00A00C01">
      <w:pPr>
        <w:spacing w:line="276" w:lineRule="auto"/>
        <w:jc w:val="both"/>
        <w:rPr>
          <w:sz w:val="24"/>
          <w:szCs w:val="24"/>
        </w:rPr>
      </w:pPr>
      <w:r>
        <w:rPr>
          <w:sz w:val="24"/>
          <w:szCs w:val="24"/>
        </w:rPr>
        <w:t xml:space="preserve">Para calcular la resistencia térmica del embarrado seguimos las indicaciones de la norma </w:t>
      </w:r>
      <w:r w:rsidRPr="00817973">
        <w:rPr>
          <w:i/>
          <w:sz w:val="24"/>
          <w:szCs w:val="24"/>
        </w:rPr>
        <w:t>UNE – EN 60</w:t>
      </w:r>
      <w:r w:rsidR="00817973">
        <w:rPr>
          <w:i/>
          <w:sz w:val="24"/>
          <w:szCs w:val="24"/>
        </w:rPr>
        <w:t>.</w:t>
      </w:r>
      <w:r w:rsidRPr="00817973">
        <w:rPr>
          <w:i/>
          <w:sz w:val="24"/>
          <w:szCs w:val="24"/>
        </w:rPr>
        <w:t>865-1</w:t>
      </w:r>
      <w:r>
        <w:rPr>
          <w:sz w:val="24"/>
          <w:szCs w:val="24"/>
        </w:rPr>
        <w:t xml:space="preserve">. </w:t>
      </w:r>
    </w:p>
    <w:p w14:paraId="3EF3C3BA" w14:textId="77777777" w:rsidR="00312F1E" w:rsidRDefault="00312F1E" w:rsidP="00A00C01">
      <w:pPr>
        <w:spacing w:line="276" w:lineRule="auto"/>
        <w:jc w:val="both"/>
        <w:rPr>
          <w:sz w:val="24"/>
          <w:szCs w:val="24"/>
        </w:rPr>
      </w:pPr>
      <w:r>
        <w:rPr>
          <w:sz w:val="24"/>
          <w:szCs w:val="24"/>
        </w:rPr>
        <w:t xml:space="preserve">Asimismo, consideramos un segundo el tiempo de duración de la falla en el embarrado. </w:t>
      </w:r>
    </w:p>
    <w:p w14:paraId="28A8998D" w14:textId="77777777" w:rsidR="00312F1E" w:rsidRDefault="00312F1E" w:rsidP="00A00C01">
      <w:pPr>
        <w:spacing w:line="276" w:lineRule="auto"/>
        <w:jc w:val="both"/>
        <w:rPr>
          <w:sz w:val="24"/>
          <w:szCs w:val="24"/>
        </w:rPr>
      </w:pPr>
    </w:p>
    <w:p w14:paraId="67178E09" w14:textId="77777777" w:rsidR="00312F1E" w:rsidRDefault="00312F1E" w:rsidP="00A00C01">
      <w:pPr>
        <w:spacing w:line="276" w:lineRule="auto"/>
        <w:jc w:val="both"/>
        <w:rPr>
          <w:sz w:val="24"/>
          <w:szCs w:val="24"/>
        </w:rPr>
      </w:pPr>
      <w:r>
        <w:rPr>
          <w:sz w:val="24"/>
          <w:szCs w:val="24"/>
        </w:rPr>
        <w:t>Siendo m y n dos coeficientes que dependen de la duración del cortocircuito (1 segundo) y de un factor X = 1,8.  Del gráfico que aparece a continuación se obtiene un valor de m = 0,04 y n = 1.</w:t>
      </w:r>
    </w:p>
    <w:p w14:paraId="0DB0EAFB" w14:textId="11F140B2" w:rsidR="00312F1E" w:rsidRDefault="00312F1E" w:rsidP="00A00C01">
      <w:pPr>
        <w:keepNext/>
        <w:spacing w:line="276" w:lineRule="auto"/>
        <w:jc w:val="center"/>
      </w:pPr>
      <w:r>
        <w:rPr>
          <w:noProof/>
          <w:sz w:val="24"/>
          <w:szCs w:val="24"/>
          <w:lang w:val="es-AR" w:eastAsia="es-AR"/>
        </w:rPr>
        <w:drawing>
          <wp:inline distT="0" distB="0" distL="0" distR="0" wp14:anchorId="64B4CC4E" wp14:editId="7F20372A">
            <wp:extent cx="5353050" cy="2825750"/>
            <wp:effectExtent l="0" t="0" r="0" b="0"/>
            <wp:docPr id="148757" name="Imagen 148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353050" cy="2825750"/>
                    </a:xfrm>
                    <a:prstGeom prst="rect">
                      <a:avLst/>
                    </a:prstGeom>
                    <a:noFill/>
                    <a:ln>
                      <a:noFill/>
                    </a:ln>
                  </pic:spPr>
                </pic:pic>
              </a:graphicData>
            </a:graphic>
          </wp:inline>
        </w:drawing>
      </w:r>
    </w:p>
    <w:p w14:paraId="57334E63" w14:textId="26B8B608" w:rsidR="00312F1E" w:rsidRDefault="00312F1E" w:rsidP="00A00C01">
      <w:pPr>
        <w:pStyle w:val="Descripcin"/>
        <w:spacing w:line="276" w:lineRule="auto"/>
        <w:jc w:val="center"/>
        <w:rPr>
          <w:b w:val="0"/>
          <w:i/>
          <w:color w:val="auto"/>
          <w:sz w:val="20"/>
          <w:szCs w:val="20"/>
        </w:rPr>
      </w:pPr>
      <w:bookmarkStart w:id="307" w:name="_Toc118839477"/>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73</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Obtención de factor m.</w:t>
      </w:r>
      <w:r>
        <w:rPr>
          <w:bCs w:val="0"/>
          <w:i/>
          <w:noProof/>
          <w:color w:val="auto"/>
          <w:sz w:val="20"/>
          <w:szCs w:val="20"/>
        </w:rPr>
        <w:t xml:space="preserve"> </w:t>
      </w:r>
      <w:r>
        <w:rPr>
          <w:b w:val="0"/>
          <w:i/>
          <w:noProof/>
          <w:color w:val="auto"/>
          <w:sz w:val="20"/>
          <w:szCs w:val="20"/>
        </w:rPr>
        <w:t>IEC 60.685</w:t>
      </w:r>
      <w:bookmarkEnd w:id="307"/>
    </w:p>
    <w:p w14:paraId="66531670" w14:textId="21342A19" w:rsidR="00312F1E" w:rsidRDefault="00312F1E" w:rsidP="00A00C01">
      <w:pPr>
        <w:keepNext/>
        <w:spacing w:line="276" w:lineRule="auto"/>
        <w:jc w:val="center"/>
      </w:pPr>
      <w:r>
        <w:rPr>
          <w:noProof/>
          <w:sz w:val="24"/>
          <w:szCs w:val="24"/>
          <w:lang w:val="es-AR" w:eastAsia="es-AR"/>
        </w:rPr>
        <w:lastRenderedPageBreak/>
        <w:drawing>
          <wp:inline distT="0" distB="0" distL="0" distR="0" wp14:anchorId="070EBB29" wp14:editId="1036CBC6">
            <wp:extent cx="5289550" cy="2705100"/>
            <wp:effectExtent l="0" t="0" r="6350" b="0"/>
            <wp:docPr id="148756" name="Imagen 148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5289550" cy="2705100"/>
                    </a:xfrm>
                    <a:prstGeom prst="rect">
                      <a:avLst/>
                    </a:prstGeom>
                    <a:noFill/>
                    <a:ln>
                      <a:noFill/>
                    </a:ln>
                  </pic:spPr>
                </pic:pic>
              </a:graphicData>
            </a:graphic>
          </wp:inline>
        </w:drawing>
      </w:r>
    </w:p>
    <w:p w14:paraId="1C90A4CD" w14:textId="31382DB8" w:rsidR="00312F1E" w:rsidRDefault="00312F1E" w:rsidP="00A00C01">
      <w:pPr>
        <w:pStyle w:val="Descripcin"/>
        <w:spacing w:line="276" w:lineRule="auto"/>
        <w:jc w:val="center"/>
        <w:rPr>
          <w:sz w:val="24"/>
          <w:szCs w:val="24"/>
        </w:rPr>
      </w:pPr>
      <w:bookmarkStart w:id="308" w:name="_Toc118839478"/>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74</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Obtención del factor n</w:t>
      </w:r>
      <w:r>
        <w:rPr>
          <w:noProof/>
          <w:sz w:val="24"/>
          <w:szCs w:val="24"/>
        </w:rPr>
        <w:t>.</w:t>
      </w:r>
      <w:r>
        <w:rPr>
          <w:bCs w:val="0"/>
          <w:i/>
          <w:noProof/>
          <w:color w:val="auto"/>
          <w:sz w:val="20"/>
          <w:szCs w:val="20"/>
        </w:rPr>
        <w:t xml:space="preserve"> </w:t>
      </w:r>
      <w:r>
        <w:rPr>
          <w:b w:val="0"/>
          <w:i/>
          <w:noProof/>
          <w:color w:val="000000" w:themeColor="text1"/>
          <w:sz w:val="20"/>
          <w:szCs w:val="20"/>
        </w:rPr>
        <w:t>IEC 60.685</w:t>
      </w:r>
      <w:bookmarkEnd w:id="308"/>
    </w:p>
    <w:p w14:paraId="740F0557" w14:textId="77777777" w:rsidR="00312F1E" w:rsidRDefault="00312F1E" w:rsidP="00A00C01">
      <w:pPr>
        <w:spacing w:line="276" w:lineRule="auto"/>
        <w:jc w:val="both"/>
        <w:rPr>
          <w:sz w:val="24"/>
          <w:szCs w:val="24"/>
        </w:rPr>
      </w:pPr>
      <w:r>
        <w:rPr>
          <w:sz w:val="24"/>
          <w:szCs w:val="24"/>
        </w:rPr>
        <w:t>La intensidad térmica alcanzada por la barra durante el cortocircuito se calcula mediante la siguiente expresión:</w:t>
      </w:r>
    </w:p>
    <w:p w14:paraId="7F4CD5A2" w14:textId="77777777" w:rsidR="00312F1E" w:rsidRDefault="00312F1E" w:rsidP="00A00C01">
      <w:pPr>
        <w:spacing w:line="276" w:lineRule="auto"/>
        <w:rPr>
          <w:sz w:val="24"/>
          <w:szCs w:val="24"/>
        </w:rPr>
      </w:pPr>
    </w:p>
    <w:p w14:paraId="41ACB1F2" w14:textId="00429A7E" w:rsidR="00312F1E" w:rsidRDefault="00312F1E" w:rsidP="00A00C01">
      <w:pPr>
        <w:spacing w:line="276" w:lineRule="auto"/>
        <w:ind w:firstLine="720"/>
        <w:rPr>
          <w:sz w:val="24"/>
          <w:szCs w:val="24"/>
        </w:rPr>
      </w:pPr>
      <w:r>
        <w:rPr>
          <w:noProof/>
          <w:lang w:val="es-AR" w:eastAsia="es-AR"/>
        </w:rPr>
        <w:drawing>
          <wp:inline distT="0" distB="0" distL="0" distR="0" wp14:anchorId="5B2EB9CF" wp14:editId="200F2672">
            <wp:extent cx="2235200" cy="368300"/>
            <wp:effectExtent l="0" t="0" r="0" b="0"/>
            <wp:docPr id="148755" name="Imagen 148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52"/>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2235200" cy="368300"/>
                    </a:xfrm>
                    <a:prstGeom prst="rect">
                      <a:avLst/>
                    </a:prstGeom>
                    <a:noFill/>
                    <a:ln>
                      <a:noFill/>
                    </a:ln>
                  </pic:spPr>
                </pic:pic>
              </a:graphicData>
            </a:graphic>
          </wp:inline>
        </w:drawing>
      </w:r>
    </w:p>
    <w:p w14:paraId="193361C4" w14:textId="77777777" w:rsidR="00312F1E" w:rsidRDefault="00312F1E" w:rsidP="00A00C01">
      <w:pPr>
        <w:spacing w:line="276" w:lineRule="auto"/>
        <w:rPr>
          <w:sz w:val="24"/>
          <w:szCs w:val="24"/>
        </w:rPr>
      </w:pPr>
    </w:p>
    <w:p w14:paraId="633A4F4D" w14:textId="67C8DA02" w:rsidR="00312F1E" w:rsidRDefault="00312F1E" w:rsidP="00A00C01">
      <w:pPr>
        <w:spacing w:line="276" w:lineRule="auto"/>
        <w:rPr>
          <w:sz w:val="24"/>
          <w:szCs w:val="24"/>
          <w:lang w:val="es-AR"/>
        </w:rPr>
      </w:pPr>
      <w:r>
        <w:rPr>
          <w:sz w:val="24"/>
          <w:szCs w:val="24"/>
          <w:lang w:val="es-AR"/>
        </w:rPr>
        <w:t xml:space="preserve">Para verificar los cálculos de los esfuerzos térmicos se deberá cumplir la siguiente condición, indicada en la norma </w:t>
      </w:r>
      <w:r>
        <w:rPr>
          <w:i/>
          <w:iCs/>
          <w:sz w:val="24"/>
          <w:szCs w:val="24"/>
          <w:lang w:val="es-AR"/>
        </w:rPr>
        <w:t>UNE EN 60</w:t>
      </w:r>
      <w:r w:rsidR="00B56334">
        <w:rPr>
          <w:i/>
          <w:iCs/>
          <w:sz w:val="24"/>
          <w:szCs w:val="24"/>
          <w:lang w:val="es-AR"/>
        </w:rPr>
        <w:t>.</w:t>
      </w:r>
      <w:r>
        <w:rPr>
          <w:i/>
          <w:iCs/>
          <w:sz w:val="24"/>
          <w:szCs w:val="24"/>
          <w:lang w:val="es-AR"/>
        </w:rPr>
        <w:t>865-1</w:t>
      </w:r>
      <w:r>
        <w:rPr>
          <w:sz w:val="24"/>
          <w:szCs w:val="24"/>
          <w:lang w:val="es-AR"/>
        </w:rPr>
        <w:t xml:space="preserve">: </w:t>
      </w:r>
      <w:r>
        <w:rPr>
          <w:rFonts w:ascii="Cambria Math" w:hAnsi="Cambria Math" w:cs="Cambria Math"/>
          <w:sz w:val="24"/>
          <w:szCs w:val="24"/>
          <w:lang w:val="es-AR"/>
        </w:rPr>
        <w:t>𝐼</w:t>
      </w:r>
      <w:r>
        <w:rPr>
          <w:rFonts w:ascii="Cambria Math" w:hAnsi="Cambria Math" w:cs="Cambria Math"/>
          <w:sz w:val="24"/>
          <w:szCs w:val="24"/>
          <w:vertAlign w:val="subscript"/>
          <w:lang w:val="es-AR"/>
        </w:rPr>
        <w:t>𝑡ℎ</w:t>
      </w:r>
      <w:r>
        <w:rPr>
          <w:sz w:val="24"/>
          <w:szCs w:val="24"/>
          <w:lang w:val="es-AR"/>
        </w:rPr>
        <w:t>&lt;</w:t>
      </w:r>
      <w:r>
        <w:rPr>
          <w:rFonts w:ascii="Cambria Math" w:hAnsi="Cambria Math" w:cs="Cambria Math"/>
          <w:sz w:val="24"/>
          <w:szCs w:val="24"/>
          <w:lang w:val="es-AR"/>
        </w:rPr>
        <w:t>𝐼</w:t>
      </w:r>
      <w:r>
        <w:rPr>
          <w:rFonts w:ascii="Cambria Math" w:hAnsi="Cambria Math" w:cs="Cambria Math"/>
          <w:sz w:val="24"/>
          <w:szCs w:val="24"/>
          <w:vertAlign w:val="subscript"/>
          <w:lang w:val="es-AR"/>
        </w:rPr>
        <w:t>𝑡ℎ𝑁</w:t>
      </w:r>
      <w:r>
        <w:rPr>
          <w:sz w:val="24"/>
          <w:szCs w:val="24"/>
          <w:lang w:val="es-AR"/>
        </w:rPr>
        <w:t xml:space="preserve"> </w:t>
      </w:r>
      <w:r>
        <w:rPr>
          <w:rFonts w:ascii="Cambria Math" w:hAnsi="Cambria Math" w:cs="Cambria Math"/>
          <w:sz w:val="24"/>
          <w:szCs w:val="24"/>
          <w:lang w:val="es-AR"/>
        </w:rPr>
        <w:t>𝑆</w:t>
      </w:r>
      <w:r>
        <w:rPr>
          <w:rFonts w:ascii="Cambria Math" w:hAnsi="Cambria Math" w:cs="Cambria Math"/>
          <w:sz w:val="24"/>
          <w:szCs w:val="24"/>
          <w:vertAlign w:val="subscript"/>
          <w:lang w:val="es-AR"/>
        </w:rPr>
        <w:t>𝑡ℎ</w:t>
      </w:r>
      <w:r>
        <w:rPr>
          <w:sz w:val="24"/>
          <w:szCs w:val="24"/>
          <w:lang w:val="es-AR"/>
        </w:rPr>
        <w:t>&lt;</w:t>
      </w:r>
      <w:r>
        <w:rPr>
          <w:rFonts w:ascii="Cambria Math" w:hAnsi="Cambria Math" w:cs="Cambria Math"/>
          <w:sz w:val="24"/>
          <w:szCs w:val="24"/>
          <w:lang w:val="es-AR"/>
        </w:rPr>
        <w:t>𝑆</w:t>
      </w:r>
      <w:r>
        <w:rPr>
          <w:rFonts w:ascii="Cambria Math" w:hAnsi="Cambria Math" w:cs="Cambria Math"/>
          <w:sz w:val="24"/>
          <w:szCs w:val="24"/>
          <w:vertAlign w:val="subscript"/>
          <w:lang w:val="es-AR"/>
        </w:rPr>
        <w:t>𝑡ℎ𝑁</w:t>
      </w:r>
      <w:r>
        <w:rPr>
          <w:sz w:val="24"/>
          <w:szCs w:val="24"/>
          <w:lang w:val="es-AR"/>
        </w:rPr>
        <w:t xml:space="preserve"> </w:t>
      </w:r>
    </w:p>
    <w:p w14:paraId="4F013887" w14:textId="77777777" w:rsidR="00312F1E" w:rsidRDefault="00312F1E" w:rsidP="00A00C01">
      <w:pPr>
        <w:spacing w:line="276" w:lineRule="auto"/>
        <w:rPr>
          <w:sz w:val="24"/>
          <w:szCs w:val="24"/>
          <w:lang w:val="es-AR"/>
        </w:rPr>
      </w:pPr>
    </w:p>
    <w:p w14:paraId="7CE28109" w14:textId="3C1FA3BD" w:rsidR="00312F1E" w:rsidRDefault="00312F1E" w:rsidP="00A00C01">
      <w:pPr>
        <w:spacing w:line="276" w:lineRule="auto"/>
        <w:jc w:val="both"/>
        <w:rPr>
          <w:sz w:val="24"/>
          <w:szCs w:val="24"/>
          <w:lang w:val="es-AR"/>
        </w:rPr>
      </w:pPr>
      <w:r>
        <w:rPr>
          <w:sz w:val="24"/>
          <w:szCs w:val="24"/>
          <w:lang w:val="es-AR"/>
        </w:rPr>
        <w:t xml:space="preserve">Según la norma </w:t>
      </w:r>
      <w:r>
        <w:rPr>
          <w:i/>
          <w:iCs/>
          <w:sz w:val="24"/>
          <w:szCs w:val="24"/>
          <w:lang w:val="es-AR"/>
        </w:rPr>
        <w:t>UNE EN 60</w:t>
      </w:r>
      <w:r w:rsidR="00817973">
        <w:rPr>
          <w:i/>
          <w:iCs/>
          <w:sz w:val="24"/>
          <w:szCs w:val="24"/>
          <w:lang w:val="es-AR"/>
        </w:rPr>
        <w:t>.</w:t>
      </w:r>
      <w:r>
        <w:rPr>
          <w:i/>
          <w:iCs/>
          <w:sz w:val="24"/>
          <w:szCs w:val="24"/>
          <w:lang w:val="es-AR"/>
        </w:rPr>
        <w:t xml:space="preserve">865-1, </w:t>
      </w:r>
      <w:r>
        <w:rPr>
          <w:sz w:val="24"/>
          <w:szCs w:val="24"/>
          <w:lang w:val="es-AR"/>
        </w:rPr>
        <w:t xml:space="preserve">la temperatura máxima recomendada de un conductor durante un cortocircuito, en el caso de ser un conductor desnudo, macizo o trenzado de cobre, aluminio o aleación de aluminio, será de 200 </w:t>
      </w:r>
      <w:proofErr w:type="spellStart"/>
      <w:r>
        <w:rPr>
          <w:sz w:val="24"/>
          <w:szCs w:val="24"/>
          <w:lang w:val="es-AR"/>
        </w:rPr>
        <w:t>ºC</w:t>
      </w:r>
      <w:proofErr w:type="spellEnd"/>
      <w:r>
        <w:rPr>
          <w:sz w:val="24"/>
          <w:szCs w:val="24"/>
          <w:lang w:val="es-AR"/>
        </w:rPr>
        <w:t>.</w:t>
      </w:r>
    </w:p>
    <w:p w14:paraId="63B2D0B4" w14:textId="77777777" w:rsidR="00442267" w:rsidRDefault="00442267" w:rsidP="00A00C01">
      <w:pPr>
        <w:spacing w:line="276" w:lineRule="auto"/>
        <w:jc w:val="both"/>
        <w:rPr>
          <w:sz w:val="24"/>
          <w:szCs w:val="24"/>
          <w:lang w:val="es-AR"/>
        </w:rPr>
      </w:pPr>
    </w:p>
    <w:p w14:paraId="149A28FC" w14:textId="7D948220" w:rsidR="00312F1E" w:rsidRDefault="00312F1E" w:rsidP="00A00C01">
      <w:pPr>
        <w:spacing w:line="276" w:lineRule="auto"/>
        <w:jc w:val="both"/>
        <w:rPr>
          <w:sz w:val="24"/>
          <w:szCs w:val="24"/>
          <w:lang w:val="es-AR"/>
        </w:rPr>
      </w:pPr>
      <w:r>
        <w:rPr>
          <w:sz w:val="24"/>
          <w:szCs w:val="24"/>
          <w:lang w:val="es-AR"/>
        </w:rPr>
        <w:t xml:space="preserve">Según la norma </w:t>
      </w:r>
      <w:r>
        <w:rPr>
          <w:i/>
          <w:iCs/>
          <w:sz w:val="24"/>
          <w:szCs w:val="24"/>
          <w:lang w:val="es-AR"/>
        </w:rPr>
        <w:t>DIN 43</w:t>
      </w:r>
      <w:r w:rsidR="00817973">
        <w:rPr>
          <w:i/>
          <w:iCs/>
          <w:sz w:val="24"/>
          <w:szCs w:val="24"/>
          <w:lang w:val="es-AR"/>
        </w:rPr>
        <w:t>.</w:t>
      </w:r>
      <w:r>
        <w:rPr>
          <w:i/>
          <w:iCs/>
          <w:sz w:val="24"/>
          <w:szCs w:val="24"/>
          <w:lang w:val="es-AR"/>
        </w:rPr>
        <w:t>671</w:t>
      </w:r>
      <w:r>
        <w:rPr>
          <w:sz w:val="24"/>
          <w:szCs w:val="24"/>
          <w:lang w:val="es-AR"/>
        </w:rPr>
        <w:t xml:space="preserve">, se considerará una temperatura de 65 </w:t>
      </w:r>
      <w:proofErr w:type="spellStart"/>
      <w:r>
        <w:rPr>
          <w:sz w:val="24"/>
          <w:szCs w:val="24"/>
          <w:lang w:val="es-AR"/>
        </w:rPr>
        <w:t>ºC</w:t>
      </w:r>
      <w:proofErr w:type="spellEnd"/>
      <w:r>
        <w:rPr>
          <w:sz w:val="24"/>
          <w:szCs w:val="24"/>
          <w:lang w:val="es-AR"/>
        </w:rPr>
        <w:t xml:space="preserve">, la temperatura final de embarrado. </w:t>
      </w:r>
    </w:p>
    <w:p w14:paraId="61C56733" w14:textId="77777777" w:rsidR="00442267" w:rsidRDefault="00442267" w:rsidP="00A00C01">
      <w:pPr>
        <w:spacing w:line="276" w:lineRule="auto"/>
        <w:jc w:val="both"/>
        <w:rPr>
          <w:sz w:val="24"/>
          <w:szCs w:val="24"/>
          <w:lang w:val="es-AR"/>
        </w:rPr>
      </w:pPr>
    </w:p>
    <w:p w14:paraId="7923126D" w14:textId="6D150516" w:rsidR="00312F1E" w:rsidRDefault="00312F1E" w:rsidP="00A00C01">
      <w:pPr>
        <w:spacing w:line="276" w:lineRule="auto"/>
        <w:jc w:val="both"/>
        <w:rPr>
          <w:sz w:val="24"/>
          <w:szCs w:val="24"/>
          <w:lang w:val="es-AR"/>
        </w:rPr>
      </w:pPr>
      <w:r>
        <w:rPr>
          <w:sz w:val="24"/>
          <w:szCs w:val="24"/>
          <w:lang w:val="es-AR"/>
        </w:rPr>
        <w:t xml:space="preserve">Para obtener el valor de </w:t>
      </w:r>
      <w:proofErr w:type="spellStart"/>
      <w:r>
        <w:rPr>
          <w:i/>
          <w:sz w:val="24"/>
          <w:szCs w:val="24"/>
          <w:lang w:val="es-AR"/>
        </w:rPr>
        <w:t>S</w:t>
      </w:r>
      <w:r>
        <w:rPr>
          <w:i/>
          <w:sz w:val="24"/>
          <w:szCs w:val="24"/>
          <w:vertAlign w:val="subscript"/>
          <w:lang w:val="es-AR"/>
        </w:rPr>
        <w:t>thN</w:t>
      </w:r>
      <w:proofErr w:type="spellEnd"/>
      <w:r>
        <w:rPr>
          <w:sz w:val="24"/>
          <w:szCs w:val="24"/>
          <w:lang w:val="es-AR"/>
        </w:rPr>
        <w:t xml:space="preserve"> se requerirán los siguientes parámetros: </w:t>
      </w:r>
    </w:p>
    <w:p w14:paraId="5A711CF8" w14:textId="77777777" w:rsidR="00442267" w:rsidRDefault="00442267" w:rsidP="00A00C01">
      <w:pPr>
        <w:spacing w:line="276" w:lineRule="auto"/>
        <w:jc w:val="both"/>
        <w:rPr>
          <w:sz w:val="24"/>
          <w:szCs w:val="24"/>
          <w:lang w:val="es-AR"/>
        </w:rPr>
      </w:pPr>
    </w:p>
    <w:p w14:paraId="5186D95B" w14:textId="77777777" w:rsidR="00312F1E" w:rsidRDefault="00312F1E" w:rsidP="00A00C01">
      <w:pPr>
        <w:pStyle w:val="Prrafodelista"/>
        <w:numPr>
          <w:ilvl w:val="0"/>
          <w:numId w:val="41"/>
        </w:numPr>
        <w:spacing w:line="276" w:lineRule="auto"/>
        <w:jc w:val="both"/>
        <w:rPr>
          <w:sz w:val="24"/>
          <w:szCs w:val="24"/>
          <w:lang w:val="es-AR"/>
        </w:rPr>
      </w:pPr>
      <w:r>
        <w:rPr>
          <w:sz w:val="24"/>
          <w:szCs w:val="24"/>
          <w:lang w:val="es-AR"/>
        </w:rPr>
        <w:t>Temperatura máxima de un conductor durante un cortocircuito [</w:t>
      </w:r>
      <w:proofErr w:type="spellStart"/>
      <w:r>
        <w:rPr>
          <w:sz w:val="24"/>
          <w:szCs w:val="24"/>
          <w:lang w:val="es-AR"/>
        </w:rPr>
        <w:t>ºC</w:t>
      </w:r>
      <w:proofErr w:type="spellEnd"/>
      <w:r>
        <w:rPr>
          <w:sz w:val="24"/>
          <w:szCs w:val="24"/>
          <w:lang w:val="es-AR"/>
        </w:rPr>
        <w:t xml:space="preserve">]. </w:t>
      </w:r>
    </w:p>
    <w:p w14:paraId="3D4D5858" w14:textId="77777777" w:rsidR="00312F1E" w:rsidRDefault="00312F1E" w:rsidP="00A00C01">
      <w:pPr>
        <w:pStyle w:val="Prrafodelista"/>
        <w:numPr>
          <w:ilvl w:val="0"/>
          <w:numId w:val="41"/>
        </w:numPr>
        <w:spacing w:line="276" w:lineRule="auto"/>
        <w:jc w:val="both"/>
        <w:rPr>
          <w:sz w:val="24"/>
          <w:szCs w:val="24"/>
          <w:lang w:val="es-AR"/>
        </w:rPr>
      </w:pPr>
      <w:r>
        <w:rPr>
          <w:sz w:val="24"/>
          <w:szCs w:val="24"/>
          <w:lang w:val="es-AR"/>
        </w:rPr>
        <w:t>Temperatura final de embarrado [</w:t>
      </w:r>
      <w:proofErr w:type="spellStart"/>
      <w:r>
        <w:rPr>
          <w:sz w:val="24"/>
          <w:szCs w:val="24"/>
          <w:lang w:val="es-AR"/>
        </w:rPr>
        <w:t>ºC</w:t>
      </w:r>
      <w:proofErr w:type="spellEnd"/>
      <w:r>
        <w:rPr>
          <w:sz w:val="24"/>
          <w:szCs w:val="24"/>
          <w:lang w:val="es-AR"/>
        </w:rPr>
        <w:t xml:space="preserve">]. </w:t>
      </w:r>
    </w:p>
    <w:p w14:paraId="5B42EB1A" w14:textId="17366BD1" w:rsidR="00312F1E" w:rsidRDefault="00312F1E" w:rsidP="00A00C01">
      <w:pPr>
        <w:keepNext/>
        <w:spacing w:line="276" w:lineRule="auto"/>
        <w:jc w:val="center"/>
      </w:pPr>
      <w:r>
        <w:rPr>
          <w:noProof/>
          <w:sz w:val="24"/>
          <w:szCs w:val="24"/>
          <w:lang w:val="es-AR" w:eastAsia="es-AR"/>
        </w:rPr>
        <w:lastRenderedPageBreak/>
        <w:drawing>
          <wp:inline distT="0" distB="0" distL="0" distR="0" wp14:anchorId="2A9B1098" wp14:editId="6BA7961B">
            <wp:extent cx="3644900" cy="3067050"/>
            <wp:effectExtent l="0" t="0" r="0" b="0"/>
            <wp:docPr id="148754" name="Imagen 148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17"/>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644900" cy="3067050"/>
                    </a:xfrm>
                    <a:prstGeom prst="rect">
                      <a:avLst/>
                    </a:prstGeom>
                    <a:noFill/>
                    <a:ln>
                      <a:noFill/>
                    </a:ln>
                  </pic:spPr>
                </pic:pic>
              </a:graphicData>
            </a:graphic>
          </wp:inline>
        </w:drawing>
      </w:r>
    </w:p>
    <w:p w14:paraId="31423B0F" w14:textId="244008AF" w:rsidR="00312F1E" w:rsidRDefault="00312F1E" w:rsidP="00A00C01">
      <w:pPr>
        <w:pStyle w:val="Descripcin"/>
        <w:spacing w:line="276" w:lineRule="auto"/>
        <w:jc w:val="center"/>
        <w:rPr>
          <w:b w:val="0"/>
          <w:i/>
          <w:color w:val="auto"/>
          <w:sz w:val="20"/>
          <w:szCs w:val="20"/>
        </w:rPr>
      </w:pPr>
      <w:bookmarkStart w:id="309" w:name="_Toc118839479"/>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75</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Obtención de densidad térmica según la temperatura.</w:t>
      </w:r>
      <w:r>
        <w:rPr>
          <w:bCs w:val="0"/>
          <w:i/>
          <w:noProof/>
          <w:color w:val="auto"/>
          <w:sz w:val="20"/>
          <w:szCs w:val="20"/>
        </w:rPr>
        <w:t xml:space="preserve"> </w:t>
      </w:r>
      <w:r>
        <w:rPr>
          <w:b w:val="0"/>
          <w:i/>
          <w:noProof/>
          <w:color w:val="auto"/>
          <w:sz w:val="20"/>
          <w:szCs w:val="20"/>
        </w:rPr>
        <w:t>IEC 60.685</w:t>
      </w:r>
      <w:bookmarkEnd w:id="309"/>
    </w:p>
    <w:p w14:paraId="54E07687" w14:textId="77777777" w:rsidR="00312F1E" w:rsidRDefault="00312F1E" w:rsidP="00A00C01">
      <w:pPr>
        <w:spacing w:line="276" w:lineRule="auto"/>
        <w:rPr>
          <w:sz w:val="24"/>
          <w:szCs w:val="24"/>
        </w:rPr>
      </w:pPr>
      <w:r>
        <w:rPr>
          <w:sz w:val="24"/>
          <w:szCs w:val="24"/>
        </w:rPr>
        <w:t xml:space="preserve">Del gráfico se obtiene una densidad de corriente de valor </w:t>
      </w:r>
      <w:proofErr w:type="spellStart"/>
      <w:r>
        <w:rPr>
          <w:i/>
          <w:sz w:val="24"/>
          <w:szCs w:val="24"/>
        </w:rPr>
        <w:t>S</w:t>
      </w:r>
      <w:r>
        <w:rPr>
          <w:i/>
          <w:sz w:val="24"/>
          <w:szCs w:val="24"/>
          <w:vertAlign w:val="subscript"/>
        </w:rPr>
        <w:t>th</w:t>
      </w:r>
      <w:proofErr w:type="spellEnd"/>
      <w:r>
        <w:rPr>
          <w:i/>
          <w:sz w:val="24"/>
          <w:szCs w:val="24"/>
        </w:rPr>
        <w:t>=137 A/mm</w:t>
      </w:r>
      <w:r>
        <w:rPr>
          <w:i/>
          <w:sz w:val="24"/>
          <w:szCs w:val="24"/>
          <w:vertAlign w:val="superscript"/>
        </w:rPr>
        <w:t>2</w:t>
      </w:r>
      <w:r>
        <w:rPr>
          <w:sz w:val="24"/>
          <w:szCs w:val="24"/>
        </w:rPr>
        <w:t>.</w:t>
      </w:r>
    </w:p>
    <w:p w14:paraId="42300F34" w14:textId="77777777" w:rsidR="00312F1E" w:rsidRDefault="00312F1E" w:rsidP="00A00C01">
      <w:pPr>
        <w:spacing w:line="276" w:lineRule="auto"/>
        <w:rPr>
          <w:sz w:val="24"/>
          <w:szCs w:val="24"/>
        </w:rPr>
      </w:pPr>
    </w:p>
    <w:p w14:paraId="48C428E3" w14:textId="77777777" w:rsidR="00312F1E" w:rsidRDefault="00312F1E" w:rsidP="00A00C01">
      <w:pPr>
        <w:spacing w:line="276" w:lineRule="auto"/>
        <w:jc w:val="both"/>
        <w:rPr>
          <w:sz w:val="24"/>
          <w:szCs w:val="24"/>
          <w:vertAlign w:val="superscript"/>
        </w:rPr>
      </w:pPr>
      <w:r>
        <w:rPr>
          <w:sz w:val="24"/>
          <w:szCs w:val="24"/>
        </w:rPr>
        <w:t>Para la densidad de corriente, consideramos la superficie de la barra adoptada recordando que cada fase estará compuesta por dos barras de 10x120 mm</w:t>
      </w:r>
      <w:r>
        <w:rPr>
          <w:sz w:val="24"/>
          <w:szCs w:val="24"/>
          <w:vertAlign w:val="superscript"/>
        </w:rPr>
        <w:t>2</w:t>
      </w:r>
    </w:p>
    <w:p w14:paraId="286174FE" w14:textId="77777777" w:rsidR="00312F1E" w:rsidRDefault="00312F1E" w:rsidP="00A00C01">
      <w:pPr>
        <w:spacing w:line="276" w:lineRule="auto"/>
        <w:rPr>
          <w:sz w:val="24"/>
          <w:szCs w:val="24"/>
          <w:vertAlign w:val="superscript"/>
        </w:rPr>
      </w:pPr>
    </w:p>
    <w:p w14:paraId="3DD1F6A9" w14:textId="77777777" w:rsidR="00312F1E" w:rsidRDefault="00312F1E" w:rsidP="00A00C01">
      <w:pPr>
        <w:spacing w:line="276" w:lineRule="auto"/>
        <w:rPr>
          <w:i/>
          <w:sz w:val="24"/>
          <w:szCs w:val="24"/>
        </w:rPr>
      </w:pPr>
      <w:r>
        <w:rPr>
          <w:i/>
          <w:sz w:val="24"/>
          <w:szCs w:val="24"/>
        </w:rPr>
        <w:t>Superficie de la barra</w:t>
      </w:r>
    </w:p>
    <w:p w14:paraId="3AF088B0" w14:textId="7B2B8997"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19D85B42" wp14:editId="26FE0C53">
            <wp:extent cx="2273300" cy="298450"/>
            <wp:effectExtent l="0" t="0" r="0" b="6350"/>
            <wp:docPr id="148753" name="Imagen 148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18"/>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2273300" cy="298450"/>
                    </a:xfrm>
                    <a:prstGeom prst="rect">
                      <a:avLst/>
                    </a:prstGeom>
                    <a:noFill/>
                    <a:ln>
                      <a:noFill/>
                    </a:ln>
                  </pic:spPr>
                </pic:pic>
              </a:graphicData>
            </a:graphic>
          </wp:inline>
        </w:drawing>
      </w:r>
      <w:r>
        <w:rPr>
          <w:noProof/>
          <w:sz w:val="24"/>
          <w:szCs w:val="24"/>
          <w:lang w:val="es-AR" w:eastAsia="es-AR"/>
        </w:rPr>
        <w:t xml:space="preserve">         </w:t>
      </w:r>
    </w:p>
    <w:p w14:paraId="38B892DE" w14:textId="77777777" w:rsidR="00312F1E" w:rsidRDefault="00312F1E" w:rsidP="00A00C01">
      <w:pPr>
        <w:spacing w:line="276" w:lineRule="auto"/>
        <w:rPr>
          <w:noProof/>
          <w:sz w:val="24"/>
          <w:szCs w:val="24"/>
          <w:lang w:val="es-AR" w:eastAsia="es-AR"/>
        </w:rPr>
      </w:pPr>
    </w:p>
    <w:p w14:paraId="1BE71AB4" w14:textId="77777777" w:rsidR="00312F1E" w:rsidRDefault="00312F1E" w:rsidP="00A00C01">
      <w:pPr>
        <w:spacing w:line="276" w:lineRule="auto"/>
        <w:rPr>
          <w:i/>
          <w:noProof/>
          <w:sz w:val="24"/>
          <w:szCs w:val="24"/>
          <w:lang w:eastAsia="es-AR"/>
        </w:rPr>
      </w:pPr>
      <w:r>
        <w:rPr>
          <w:i/>
          <w:noProof/>
          <w:sz w:val="24"/>
          <w:szCs w:val="24"/>
          <w:lang w:eastAsia="es-AR"/>
        </w:rPr>
        <w:t>Densidad de corriente de corta duración</w:t>
      </w:r>
    </w:p>
    <w:p w14:paraId="0BF82CE2" w14:textId="77D0B8EC" w:rsidR="00312F1E" w:rsidRDefault="00312F1E" w:rsidP="00A00C01">
      <w:pPr>
        <w:spacing w:line="276" w:lineRule="auto"/>
        <w:ind w:firstLine="720"/>
        <w:rPr>
          <w:sz w:val="24"/>
          <w:szCs w:val="24"/>
          <w:vertAlign w:val="superscript"/>
        </w:rPr>
      </w:pPr>
      <w:r>
        <w:rPr>
          <w:noProof/>
          <w:sz w:val="24"/>
          <w:szCs w:val="24"/>
          <w:lang w:val="es-AR" w:eastAsia="es-AR"/>
        </w:rPr>
        <w:drawing>
          <wp:inline distT="0" distB="0" distL="0" distR="0" wp14:anchorId="1C31A3C2" wp14:editId="7162D6A0">
            <wp:extent cx="1289050" cy="520700"/>
            <wp:effectExtent l="0" t="0" r="6350" b="0"/>
            <wp:docPr id="148752" name="Imagen 148752"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2" name="Imagen 148752" descr="Imagen que contiene Texto&#10;&#10;Descripción generada automáticamente"/>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1289050" cy="520700"/>
                    </a:xfrm>
                    <a:prstGeom prst="rect">
                      <a:avLst/>
                    </a:prstGeom>
                    <a:noFill/>
                    <a:ln>
                      <a:noFill/>
                    </a:ln>
                  </pic:spPr>
                </pic:pic>
              </a:graphicData>
            </a:graphic>
          </wp:inline>
        </w:drawing>
      </w:r>
      <w:r>
        <w:rPr>
          <w:noProof/>
          <w:sz w:val="24"/>
          <w:szCs w:val="24"/>
          <w:lang w:val="es-AR" w:eastAsia="es-AR"/>
        </w:rPr>
        <w:t xml:space="preserve">          </w:t>
      </w:r>
    </w:p>
    <w:p w14:paraId="4ADE8423" w14:textId="77777777" w:rsidR="00312F1E" w:rsidRDefault="00312F1E" w:rsidP="00A00C01">
      <w:pPr>
        <w:spacing w:line="276" w:lineRule="auto"/>
        <w:rPr>
          <w:i/>
          <w:sz w:val="24"/>
          <w:szCs w:val="24"/>
        </w:rPr>
      </w:pPr>
      <w:r>
        <w:rPr>
          <w:i/>
          <w:sz w:val="24"/>
          <w:szCs w:val="24"/>
        </w:rPr>
        <w:t>Densidad de corriente en la barra adoptada</w:t>
      </w:r>
    </w:p>
    <w:p w14:paraId="558008BB" w14:textId="77777777" w:rsidR="00312F1E" w:rsidRDefault="00312F1E" w:rsidP="00A00C01">
      <w:pPr>
        <w:spacing w:line="276" w:lineRule="auto"/>
        <w:rPr>
          <w:sz w:val="24"/>
          <w:szCs w:val="24"/>
          <w:vertAlign w:val="superscript"/>
        </w:rPr>
      </w:pPr>
    </w:p>
    <w:p w14:paraId="2BDBDBDB" w14:textId="57128532" w:rsidR="00312F1E" w:rsidRDefault="00312F1E" w:rsidP="00A00C01">
      <w:pPr>
        <w:spacing w:line="276" w:lineRule="auto"/>
        <w:ind w:firstLine="720"/>
        <w:rPr>
          <w:sz w:val="24"/>
          <w:szCs w:val="24"/>
          <w:vertAlign w:val="superscript"/>
        </w:rPr>
      </w:pPr>
      <w:r>
        <w:rPr>
          <w:noProof/>
          <w:lang w:val="es-AR" w:eastAsia="es-AR"/>
        </w:rPr>
        <w:drawing>
          <wp:inline distT="0" distB="0" distL="0" distR="0" wp14:anchorId="37640678" wp14:editId="17EF6C18">
            <wp:extent cx="1720850" cy="546100"/>
            <wp:effectExtent l="0" t="0" r="0" b="6350"/>
            <wp:docPr id="148751" name="Imagen 148751"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51" name="Imagen 148751" descr="Texto&#10;&#10;Descripción generada automáticamente con confianza baja"/>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1720850" cy="5461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1358FDE4" wp14:editId="4FE54772">
            <wp:extent cx="781050" cy="317500"/>
            <wp:effectExtent l="0" t="0" r="0" b="6350"/>
            <wp:docPr id="148750" name="Imagen 148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781050" cy="317500"/>
                    </a:xfrm>
                    <a:prstGeom prst="rect">
                      <a:avLst/>
                    </a:prstGeom>
                    <a:noFill/>
                    <a:ln>
                      <a:noFill/>
                    </a:ln>
                  </pic:spPr>
                </pic:pic>
              </a:graphicData>
            </a:graphic>
          </wp:inline>
        </w:drawing>
      </w:r>
    </w:p>
    <w:p w14:paraId="2C8E25F2" w14:textId="77777777" w:rsidR="00312F1E" w:rsidRDefault="00312F1E" w:rsidP="00A00C01">
      <w:pPr>
        <w:spacing w:line="276" w:lineRule="auto"/>
        <w:ind w:firstLine="720"/>
        <w:rPr>
          <w:sz w:val="24"/>
          <w:szCs w:val="24"/>
          <w:vertAlign w:val="superscript"/>
        </w:rPr>
      </w:pPr>
    </w:p>
    <w:p w14:paraId="64527008" w14:textId="77777777" w:rsidR="00312F1E" w:rsidRDefault="00312F1E" w:rsidP="00A00C01">
      <w:pPr>
        <w:spacing w:line="276" w:lineRule="auto"/>
        <w:jc w:val="both"/>
        <w:rPr>
          <w:sz w:val="24"/>
          <w:szCs w:val="24"/>
        </w:rPr>
      </w:pPr>
      <w:r>
        <w:rPr>
          <w:sz w:val="24"/>
          <w:szCs w:val="24"/>
        </w:rPr>
        <w:t>Por lo tanto, se cumple la condición enunciada en la norma para la barra adoptada.</w:t>
      </w:r>
    </w:p>
    <w:p w14:paraId="49A0C8CF" w14:textId="77777777" w:rsidR="00312F1E" w:rsidRDefault="00312F1E" w:rsidP="00A00C01">
      <w:pPr>
        <w:spacing w:line="276" w:lineRule="auto"/>
        <w:rPr>
          <w:sz w:val="24"/>
          <w:szCs w:val="24"/>
        </w:rPr>
      </w:pPr>
    </w:p>
    <w:p w14:paraId="382B5A3C" w14:textId="77777777" w:rsidR="00312F1E" w:rsidRDefault="00312F1E" w:rsidP="00A00C01">
      <w:pPr>
        <w:pStyle w:val="Prrafodelista"/>
        <w:numPr>
          <w:ilvl w:val="0"/>
          <w:numId w:val="41"/>
        </w:numPr>
        <w:spacing w:line="276" w:lineRule="auto"/>
        <w:rPr>
          <w:bCs/>
          <w:sz w:val="24"/>
          <w:szCs w:val="24"/>
          <w:lang w:val="es-AR"/>
        </w:rPr>
      </w:pPr>
      <w:r>
        <w:rPr>
          <w:bCs/>
          <w:sz w:val="24"/>
          <w:szCs w:val="24"/>
          <w:lang w:val="es-AR"/>
        </w:rPr>
        <w:t xml:space="preserve">Resistencia mecánica al cortocircuito en barras </w:t>
      </w:r>
    </w:p>
    <w:p w14:paraId="723193F9" w14:textId="77777777" w:rsidR="00312F1E" w:rsidRDefault="00312F1E" w:rsidP="00A00C01">
      <w:pPr>
        <w:spacing w:line="276" w:lineRule="auto"/>
        <w:rPr>
          <w:bCs/>
          <w:i/>
          <w:sz w:val="24"/>
          <w:szCs w:val="24"/>
          <w:u w:val="single"/>
          <w:lang w:val="es-AR"/>
        </w:rPr>
      </w:pPr>
    </w:p>
    <w:p w14:paraId="7306B209" w14:textId="77777777" w:rsidR="00312F1E" w:rsidRDefault="00312F1E" w:rsidP="00A00C01">
      <w:pPr>
        <w:spacing w:line="276" w:lineRule="auto"/>
        <w:jc w:val="both"/>
        <w:rPr>
          <w:sz w:val="24"/>
          <w:szCs w:val="24"/>
          <w:lang w:val="es-AR"/>
        </w:rPr>
      </w:pPr>
      <w:r>
        <w:rPr>
          <w:sz w:val="24"/>
          <w:szCs w:val="24"/>
          <w:lang w:val="es-AR"/>
        </w:rPr>
        <w:t xml:space="preserve">Como indicado anteriormente, el embarrado se compone de </w:t>
      </w:r>
      <w:r>
        <w:rPr>
          <w:sz w:val="24"/>
          <w:szCs w:val="24"/>
        </w:rPr>
        <w:t>2 barras por fase 2x120 mm</w:t>
      </w:r>
      <w:r>
        <w:rPr>
          <w:sz w:val="24"/>
          <w:szCs w:val="24"/>
          <w:vertAlign w:val="superscript"/>
        </w:rPr>
        <w:t xml:space="preserve">2 </w:t>
      </w:r>
      <w:r>
        <w:rPr>
          <w:sz w:val="24"/>
          <w:szCs w:val="24"/>
          <w:lang w:val="es-AR"/>
        </w:rPr>
        <w:t>cobre, separadas 24 cm entre ejes, tomando una distancia entre soportes de sujeción de 0,5 m.</w:t>
      </w:r>
    </w:p>
    <w:p w14:paraId="62E909C4" w14:textId="77777777" w:rsidR="00312F1E" w:rsidRDefault="00312F1E" w:rsidP="00A00C01">
      <w:pPr>
        <w:spacing w:line="276" w:lineRule="auto"/>
        <w:jc w:val="both"/>
        <w:rPr>
          <w:sz w:val="24"/>
          <w:szCs w:val="24"/>
          <w:lang w:val="es-AR"/>
        </w:rPr>
      </w:pPr>
    </w:p>
    <w:p w14:paraId="21287FD8" w14:textId="77777777" w:rsidR="00312F1E" w:rsidRDefault="00312F1E" w:rsidP="00A00C01">
      <w:pPr>
        <w:spacing w:line="276" w:lineRule="auto"/>
        <w:jc w:val="both"/>
        <w:rPr>
          <w:sz w:val="24"/>
          <w:szCs w:val="24"/>
          <w:lang w:val="es-AR"/>
        </w:rPr>
      </w:pPr>
      <w:r>
        <w:rPr>
          <w:sz w:val="24"/>
          <w:szCs w:val="24"/>
          <w:lang w:val="es-AR"/>
        </w:rPr>
        <w:lastRenderedPageBreak/>
        <w:t>En consecuencia, cualquier intensidad se repartirá equitativamente entre ambas barras siendo la intensidad de cortocircuito la que producirá el efecto electrodinámico más alto, es por ello que los posteriores cálculos se realizan con el valor de la corriente de choque.</w:t>
      </w:r>
    </w:p>
    <w:p w14:paraId="29BD3A91" w14:textId="77777777" w:rsidR="00312F1E" w:rsidRDefault="00312F1E" w:rsidP="00A00C01">
      <w:pPr>
        <w:tabs>
          <w:tab w:val="left" w:pos="1535"/>
        </w:tabs>
        <w:spacing w:line="276" w:lineRule="auto"/>
        <w:rPr>
          <w:noProof/>
          <w:sz w:val="24"/>
          <w:szCs w:val="24"/>
          <w:lang w:val="es-AR" w:eastAsia="es-AR"/>
        </w:rPr>
      </w:pPr>
    </w:p>
    <w:p w14:paraId="5B7C8FE3" w14:textId="7B94E022" w:rsidR="00312F1E" w:rsidRDefault="00312F1E" w:rsidP="00A00C01">
      <w:pPr>
        <w:keepNext/>
        <w:tabs>
          <w:tab w:val="left" w:pos="1535"/>
        </w:tabs>
        <w:spacing w:line="276" w:lineRule="auto"/>
        <w:jc w:val="center"/>
      </w:pPr>
      <w:r>
        <w:rPr>
          <w:noProof/>
          <w:sz w:val="24"/>
          <w:szCs w:val="24"/>
          <w:lang w:val="es-AR" w:eastAsia="es-AR"/>
        </w:rPr>
        <w:drawing>
          <wp:inline distT="0" distB="0" distL="0" distR="0" wp14:anchorId="5810D491" wp14:editId="445E955D">
            <wp:extent cx="5397500" cy="3232150"/>
            <wp:effectExtent l="0" t="0" r="0" b="6350"/>
            <wp:docPr id="148749" name="Imagen 14874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9" name="Imagen 148749" descr="Tabla&#10;&#10;Descripción generada automáticamente"/>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397500" cy="3232150"/>
                    </a:xfrm>
                    <a:prstGeom prst="rect">
                      <a:avLst/>
                    </a:prstGeom>
                    <a:noFill/>
                    <a:ln>
                      <a:noFill/>
                    </a:ln>
                  </pic:spPr>
                </pic:pic>
              </a:graphicData>
            </a:graphic>
          </wp:inline>
        </w:drawing>
      </w:r>
    </w:p>
    <w:p w14:paraId="54A8CEAE" w14:textId="09B65AC2" w:rsidR="00312F1E" w:rsidRDefault="00312F1E" w:rsidP="00A00C01">
      <w:pPr>
        <w:pStyle w:val="Descripcin"/>
        <w:spacing w:after="0" w:line="276" w:lineRule="auto"/>
        <w:jc w:val="center"/>
        <w:rPr>
          <w:b w:val="0"/>
          <w:i/>
          <w:noProof/>
          <w:color w:val="auto"/>
          <w:sz w:val="20"/>
          <w:szCs w:val="20"/>
        </w:rPr>
      </w:pPr>
      <w:bookmarkStart w:id="310" w:name="_Toc118839567"/>
      <w:r>
        <w:rPr>
          <w:b w:val="0"/>
          <w:i/>
          <w:color w:val="auto"/>
          <w:sz w:val="20"/>
          <w:szCs w:val="20"/>
        </w:rPr>
        <w:t xml:space="preserve">Tabla </w:t>
      </w:r>
      <w:r>
        <w:rPr>
          <w:b w:val="0"/>
          <w:i/>
          <w:color w:val="auto"/>
          <w:sz w:val="20"/>
          <w:szCs w:val="20"/>
        </w:rPr>
        <w:fldChar w:fldCharType="begin"/>
      </w:r>
      <w:r>
        <w:rPr>
          <w:b w:val="0"/>
          <w:i/>
          <w:color w:val="auto"/>
          <w:sz w:val="20"/>
          <w:szCs w:val="20"/>
        </w:rPr>
        <w:instrText xml:space="preserve"> SEQ Tabla \* ARABIC </w:instrText>
      </w:r>
      <w:r>
        <w:rPr>
          <w:b w:val="0"/>
          <w:i/>
          <w:color w:val="auto"/>
          <w:sz w:val="20"/>
          <w:szCs w:val="20"/>
        </w:rPr>
        <w:fldChar w:fldCharType="separate"/>
      </w:r>
      <w:r w:rsidR="004034E9">
        <w:rPr>
          <w:b w:val="0"/>
          <w:i/>
          <w:noProof/>
          <w:color w:val="auto"/>
          <w:sz w:val="20"/>
          <w:szCs w:val="20"/>
        </w:rPr>
        <w:t>24</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Obtención de la distancia efectiva entre subconductores.</w:t>
      </w:r>
      <w:r>
        <w:rPr>
          <w:bCs w:val="0"/>
          <w:i/>
          <w:noProof/>
          <w:color w:val="auto"/>
          <w:sz w:val="20"/>
          <w:szCs w:val="20"/>
        </w:rPr>
        <w:t xml:space="preserve"> </w:t>
      </w:r>
      <w:r>
        <w:rPr>
          <w:b w:val="0"/>
          <w:i/>
          <w:noProof/>
          <w:color w:val="auto"/>
          <w:sz w:val="20"/>
          <w:szCs w:val="20"/>
        </w:rPr>
        <w:t>IEC 60.685</w:t>
      </w:r>
      <w:bookmarkEnd w:id="310"/>
    </w:p>
    <w:p w14:paraId="465CC183" w14:textId="77777777" w:rsidR="00442267" w:rsidRPr="00442267" w:rsidRDefault="00442267" w:rsidP="00A00C01">
      <w:pPr>
        <w:spacing w:line="276" w:lineRule="auto"/>
      </w:pPr>
    </w:p>
    <w:p w14:paraId="6B0DD388" w14:textId="77777777" w:rsidR="00312F1E" w:rsidRDefault="00312F1E" w:rsidP="00A00C01">
      <w:pPr>
        <w:spacing w:line="276" w:lineRule="auto"/>
        <w:rPr>
          <w:rFonts w:cs="Cambria Math"/>
          <w:sz w:val="24"/>
          <w:szCs w:val="24"/>
          <w:lang w:val="es-AR"/>
        </w:rPr>
      </w:pPr>
      <w:r>
        <w:rPr>
          <w:rFonts w:cs="Cambria Math"/>
          <w:sz w:val="24"/>
          <w:szCs w:val="24"/>
        </w:rPr>
        <w:t>Factor de corrección para distancia efectiva entre fases y pletinas</w:t>
      </w:r>
    </w:p>
    <w:p w14:paraId="0C78FEF2" w14:textId="4A679984" w:rsidR="00312F1E" w:rsidRDefault="00312F1E" w:rsidP="00A00C01">
      <w:pPr>
        <w:spacing w:line="276" w:lineRule="auto"/>
        <w:ind w:firstLine="720"/>
        <w:rPr>
          <w:noProof/>
          <w:sz w:val="24"/>
          <w:szCs w:val="24"/>
          <w:lang w:val="es-AR" w:eastAsia="es-AR"/>
        </w:rPr>
      </w:pPr>
      <w:r>
        <w:rPr>
          <w:noProof/>
          <w:sz w:val="24"/>
          <w:szCs w:val="24"/>
          <w:lang w:val="es-AR" w:eastAsia="es-AR"/>
        </w:rPr>
        <w:t xml:space="preserve">       </w:t>
      </w:r>
      <w:r>
        <w:rPr>
          <w:noProof/>
          <w:sz w:val="24"/>
          <w:szCs w:val="24"/>
          <w:lang w:val="es-AR" w:eastAsia="es-AR"/>
        </w:rPr>
        <w:drawing>
          <wp:inline distT="0" distB="0" distL="0" distR="0" wp14:anchorId="18B7961F" wp14:editId="0D106E64">
            <wp:extent cx="717550" cy="273050"/>
            <wp:effectExtent l="0" t="0" r="6350" b="0"/>
            <wp:docPr id="148748" name="Imagen 148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717550" cy="2730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5606D5C3" wp14:editId="4E3194B6">
            <wp:extent cx="1047750" cy="266700"/>
            <wp:effectExtent l="0" t="0" r="0" b="0"/>
            <wp:docPr id="148747" name="Imagen 148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1047750" cy="266700"/>
                    </a:xfrm>
                    <a:prstGeom prst="rect">
                      <a:avLst/>
                    </a:prstGeom>
                    <a:noFill/>
                    <a:ln>
                      <a:noFill/>
                    </a:ln>
                  </pic:spPr>
                </pic:pic>
              </a:graphicData>
            </a:graphic>
          </wp:inline>
        </w:drawing>
      </w:r>
    </w:p>
    <w:p w14:paraId="18D94B2E" w14:textId="2A59DDF9"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5F438403" wp14:editId="68589BB2">
            <wp:extent cx="990600" cy="463550"/>
            <wp:effectExtent l="0" t="0" r="0" b="0"/>
            <wp:docPr id="148746" name="Imagen 148746"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6" name="Imagen 148746" descr="Diagrama&#10;&#10;Descripción generada automáticamente con confianza media"/>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990600" cy="4635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3C2C4FB1" wp14:editId="530743DD">
            <wp:extent cx="958850" cy="450850"/>
            <wp:effectExtent l="0" t="0" r="0" b="6350"/>
            <wp:docPr id="148745" name="Imagen 148745"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5" name="Imagen 148745" descr="Diagrama&#10;&#10;Descripción generada automáticamente con confianza media"/>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958850" cy="450850"/>
                    </a:xfrm>
                    <a:prstGeom prst="rect">
                      <a:avLst/>
                    </a:prstGeom>
                    <a:noFill/>
                    <a:ln>
                      <a:noFill/>
                    </a:ln>
                  </pic:spPr>
                </pic:pic>
              </a:graphicData>
            </a:graphic>
          </wp:inline>
        </w:drawing>
      </w:r>
    </w:p>
    <w:p w14:paraId="6325DF34" w14:textId="77777777" w:rsidR="00312F1E" w:rsidRDefault="00312F1E" w:rsidP="00A00C01">
      <w:pPr>
        <w:spacing w:line="276" w:lineRule="auto"/>
        <w:ind w:firstLine="720"/>
        <w:rPr>
          <w:noProof/>
          <w:sz w:val="24"/>
          <w:szCs w:val="24"/>
          <w:lang w:val="es-AR" w:eastAsia="es-AR"/>
        </w:rPr>
      </w:pPr>
    </w:p>
    <w:p w14:paraId="3EF0B046" w14:textId="77777777" w:rsidR="00312F1E" w:rsidRDefault="00312F1E" w:rsidP="00A00C01">
      <w:pPr>
        <w:spacing w:line="276" w:lineRule="auto"/>
        <w:ind w:firstLine="720"/>
        <w:rPr>
          <w:rFonts w:cs="Cambria Math"/>
          <w:sz w:val="24"/>
          <w:szCs w:val="24"/>
          <w:lang w:val="es-AR"/>
        </w:rPr>
      </w:pPr>
    </w:p>
    <w:p w14:paraId="32A733DD" w14:textId="2778DC07" w:rsidR="00312F1E" w:rsidRDefault="00312F1E" w:rsidP="00A00C01">
      <w:pPr>
        <w:keepNext/>
        <w:spacing w:line="276" w:lineRule="auto"/>
        <w:jc w:val="center"/>
      </w:pPr>
      <w:r>
        <w:rPr>
          <w:rFonts w:cs="Cambria Math"/>
          <w:noProof/>
          <w:sz w:val="24"/>
          <w:szCs w:val="24"/>
          <w:lang w:val="es-AR" w:eastAsia="es-AR"/>
        </w:rPr>
        <w:lastRenderedPageBreak/>
        <w:drawing>
          <wp:inline distT="0" distB="0" distL="0" distR="0" wp14:anchorId="0AFA02A9" wp14:editId="7A303BF3">
            <wp:extent cx="5391150" cy="4394200"/>
            <wp:effectExtent l="0" t="0" r="0" b="6350"/>
            <wp:docPr id="148744" name="Imagen 14874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4" name="Imagen 148744" descr="Diagrama&#10;&#10;Descripción generada automáticamente"/>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391150" cy="4394200"/>
                    </a:xfrm>
                    <a:prstGeom prst="rect">
                      <a:avLst/>
                    </a:prstGeom>
                    <a:noFill/>
                    <a:ln>
                      <a:noFill/>
                    </a:ln>
                  </pic:spPr>
                </pic:pic>
              </a:graphicData>
            </a:graphic>
          </wp:inline>
        </w:drawing>
      </w:r>
    </w:p>
    <w:p w14:paraId="537D753C" w14:textId="18452A77" w:rsidR="00312F1E" w:rsidRDefault="00312F1E" w:rsidP="00A00C01">
      <w:pPr>
        <w:pStyle w:val="Descripcin"/>
        <w:spacing w:after="0" w:line="276" w:lineRule="auto"/>
        <w:jc w:val="center"/>
        <w:rPr>
          <w:rFonts w:cs="Cambria Math"/>
          <w:b w:val="0"/>
          <w:sz w:val="24"/>
          <w:szCs w:val="24"/>
          <w:lang w:val="es-AR"/>
        </w:rPr>
      </w:pPr>
      <w:bookmarkStart w:id="311" w:name="_Toc118839480"/>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76</w:t>
      </w:r>
      <w:r>
        <w:rPr>
          <w:b w:val="0"/>
          <w:i/>
          <w:color w:val="auto"/>
          <w:sz w:val="20"/>
          <w:szCs w:val="20"/>
        </w:rPr>
        <w:fldChar w:fldCharType="end"/>
      </w:r>
      <w:r w:rsidR="008A6D6B">
        <w:rPr>
          <w:b w:val="0"/>
          <w:i/>
          <w:color w:val="auto"/>
          <w:sz w:val="20"/>
          <w:szCs w:val="20"/>
        </w:rPr>
        <w:t>:</w:t>
      </w:r>
      <w:r>
        <w:rPr>
          <w:b w:val="0"/>
          <w:i/>
          <w:noProof/>
          <w:color w:val="auto"/>
          <w:sz w:val="20"/>
          <w:szCs w:val="20"/>
        </w:rPr>
        <w:t xml:space="preserve"> Obtención del factor K12 en base a la distancia efectiva</w:t>
      </w:r>
      <w:r>
        <w:rPr>
          <w:b w:val="0"/>
          <w:noProof/>
          <w:color w:val="000000" w:themeColor="text1"/>
          <w:sz w:val="24"/>
          <w:szCs w:val="24"/>
        </w:rPr>
        <w:t>.</w:t>
      </w:r>
      <w:r>
        <w:rPr>
          <w:bCs w:val="0"/>
          <w:i/>
          <w:noProof/>
          <w:color w:val="auto"/>
          <w:sz w:val="20"/>
          <w:szCs w:val="20"/>
        </w:rPr>
        <w:t xml:space="preserve"> </w:t>
      </w:r>
      <w:r>
        <w:rPr>
          <w:b w:val="0"/>
          <w:i/>
          <w:noProof/>
          <w:color w:val="000000" w:themeColor="text1"/>
          <w:sz w:val="20"/>
          <w:szCs w:val="20"/>
        </w:rPr>
        <w:t>IEC 60.685</w:t>
      </w:r>
      <w:bookmarkEnd w:id="311"/>
    </w:p>
    <w:p w14:paraId="0F07515F" w14:textId="77777777" w:rsidR="00312F1E" w:rsidRDefault="00312F1E" w:rsidP="00A00C01">
      <w:pPr>
        <w:spacing w:line="276" w:lineRule="auto"/>
        <w:rPr>
          <w:noProof/>
          <w:sz w:val="24"/>
          <w:szCs w:val="24"/>
          <w:lang w:val="es-AR" w:eastAsia="es-AR"/>
        </w:rPr>
      </w:pPr>
    </w:p>
    <w:p w14:paraId="26C9636F" w14:textId="77777777" w:rsidR="00312F1E" w:rsidRDefault="00312F1E" w:rsidP="00A00C01">
      <w:pPr>
        <w:spacing w:line="276" w:lineRule="auto"/>
        <w:jc w:val="both"/>
        <w:rPr>
          <w:noProof/>
          <w:sz w:val="24"/>
          <w:szCs w:val="24"/>
          <w:lang w:val="es-AR" w:eastAsia="es-AR"/>
        </w:rPr>
      </w:pPr>
      <w:r>
        <w:rPr>
          <w:noProof/>
          <w:sz w:val="24"/>
          <w:szCs w:val="24"/>
          <w:lang w:val="es-AR" w:eastAsia="es-AR"/>
        </w:rPr>
        <w:t>Obtenido el valor de K</w:t>
      </w:r>
      <w:r>
        <w:rPr>
          <w:noProof/>
          <w:sz w:val="24"/>
          <w:szCs w:val="24"/>
          <w:vertAlign w:val="subscript"/>
          <w:lang w:val="es-AR" w:eastAsia="es-AR"/>
        </w:rPr>
        <w:t xml:space="preserve">12 </w:t>
      </w:r>
      <w:r>
        <w:rPr>
          <w:noProof/>
          <w:sz w:val="24"/>
          <w:szCs w:val="24"/>
          <w:lang w:val="es-AR" w:eastAsia="es-AR"/>
        </w:rPr>
        <w:t>del grafico anterior calculamos la distancia efectiva entre conductores principales</w:t>
      </w:r>
    </w:p>
    <w:p w14:paraId="16F85C76" w14:textId="23DBE5AC"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3444BA34" wp14:editId="71069054">
            <wp:extent cx="819150" cy="298450"/>
            <wp:effectExtent l="0" t="0" r="0" b="6350"/>
            <wp:docPr id="148743" name="Imagen 148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819150" cy="2984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4BA82831" wp14:editId="5C26051F">
            <wp:extent cx="1530350" cy="539750"/>
            <wp:effectExtent l="0" t="0" r="0" b="0"/>
            <wp:docPr id="148742" name="Imagen 148742"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2" name="Imagen 148742" descr="Imagen que contiene Diagrama&#10;&#10;Descripción generada automáticamente"/>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1530350" cy="539750"/>
                    </a:xfrm>
                    <a:prstGeom prst="rect">
                      <a:avLst/>
                    </a:prstGeom>
                    <a:noFill/>
                    <a:ln>
                      <a:noFill/>
                    </a:ln>
                  </pic:spPr>
                </pic:pic>
              </a:graphicData>
            </a:graphic>
          </wp:inline>
        </w:drawing>
      </w:r>
    </w:p>
    <w:p w14:paraId="50FFEB1D" w14:textId="77777777" w:rsidR="00312F1E" w:rsidRDefault="00312F1E" w:rsidP="00A00C01">
      <w:pPr>
        <w:spacing w:line="276" w:lineRule="auto"/>
        <w:rPr>
          <w:rFonts w:cs="Cambria Math"/>
          <w:sz w:val="24"/>
          <w:szCs w:val="24"/>
          <w:lang w:val="es-AR"/>
        </w:rPr>
      </w:pPr>
    </w:p>
    <w:p w14:paraId="04EBA5FC" w14:textId="6BE3FA93" w:rsidR="00312F1E" w:rsidRDefault="00312F1E" w:rsidP="00A00C01">
      <w:pPr>
        <w:spacing w:line="276" w:lineRule="auto"/>
        <w:jc w:val="both"/>
        <w:rPr>
          <w:bCs/>
          <w:sz w:val="24"/>
          <w:szCs w:val="24"/>
          <w:lang w:val="es-AR"/>
        </w:rPr>
      </w:pPr>
      <w:r>
        <w:rPr>
          <w:rFonts w:cs="Cambria Math"/>
          <w:sz w:val="24"/>
          <w:szCs w:val="24"/>
          <w:lang w:val="es-AR"/>
        </w:rPr>
        <w:t xml:space="preserve">De esta manera podemos calcular la </w:t>
      </w:r>
      <w:r>
        <w:rPr>
          <w:bCs/>
          <w:sz w:val="24"/>
          <w:szCs w:val="24"/>
          <w:lang w:val="es-AR"/>
        </w:rPr>
        <w:t>fuerza trifásica entre conductores de fase</w:t>
      </w:r>
      <w:r>
        <w:rPr>
          <w:rFonts w:eastAsiaTheme="minorHAnsi" w:cs="Arial,Bold"/>
          <w:bCs/>
          <w:sz w:val="24"/>
          <w:szCs w:val="24"/>
          <w:lang w:val="es-AR"/>
        </w:rPr>
        <w:t xml:space="preserve"> y</w:t>
      </w:r>
      <w:r>
        <w:rPr>
          <w:rFonts w:eastAsiaTheme="minorHAnsi" w:cs="Arial,Bold"/>
          <w:b/>
          <w:bCs/>
          <w:sz w:val="24"/>
          <w:szCs w:val="24"/>
          <w:lang w:val="es-AR"/>
        </w:rPr>
        <w:t xml:space="preserve"> </w:t>
      </w:r>
      <w:proofErr w:type="spellStart"/>
      <w:r>
        <w:rPr>
          <w:bCs/>
          <w:sz w:val="24"/>
          <w:szCs w:val="24"/>
          <w:lang w:val="es-AR"/>
        </w:rPr>
        <w:t>subconductores</w:t>
      </w:r>
      <w:proofErr w:type="spellEnd"/>
      <w:r>
        <w:rPr>
          <w:bCs/>
          <w:sz w:val="24"/>
          <w:szCs w:val="24"/>
          <w:lang w:val="es-AR"/>
        </w:rPr>
        <w:t xml:space="preserve"> de fase respectivamente tomando una longitud de barra de </w:t>
      </w:r>
      <w:r w:rsidR="00843BE5">
        <w:rPr>
          <w:bCs/>
          <w:sz w:val="24"/>
          <w:szCs w:val="24"/>
          <w:lang w:val="es-AR"/>
        </w:rPr>
        <w:t xml:space="preserve">       </w:t>
      </w:r>
      <w:r>
        <w:rPr>
          <w:bCs/>
          <w:sz w:val="24"/>
          <w:szCs w:val="24"/>
          <w:lang w:val="es-AR"/>
        </w:rPr>
        <w:t>50</w:t>
      </w:r>
      <w:r w:rsidR="00843BE5">
        <w:rPr>
          <w:bCs/>
          <w:sz w:val="24"/>
          <w:szCs w:val="24"/>
          <w:lang w:val="es-AR"/>
        </w:rPr>
        <w:t xml:space="preserve"> </w:t>
      </w:r>
      <w:r>
        <w:rPr>
          <w:bCs/>
          <w:sz w:val="24"/>
          <w:szCs w:val="24"/>
          <w:lang w:val="es-AR"/>
        </w:rPr>
        <w:t>cm.</w:t>
      </w:r>
    </w:p>
    <w:p w14:paraId="5F4B5DFB" w14:textId="43C556FD" w:rsidR="00312F1E" w:rsidRDefault="00312F1E" w:rsidP="00A00C01">
      <w:pPr>
        <w:spacing w:line="276" w:lineRule="auto"/>
        <w:ind w:firstLine="720"/>
        <w:rPr>
          <w:rFonts w:cs="Cambria Math"/>
          <w:sz w:val="24"/>
          <w:szCs w:val="24"/>
          <w:lang w:val="es-AR"/>
        </w:rPr>
      </w:pPr>
      <w:r>
        <w:rPr>
          <w:noProof/>
          <w:lang w:val="es-AR" w:eastAsia="es-AR"/>
        </w:rPr>
        <w:drawing>
          <wp:inline distT="0" distB="0" distL="0" distR="0" wp14:anchorId="0D1ACEB3" wp14:editId="5EA0395C">
            <wp:extent cx="2749550" cy="590550"/>
            <wp:effectExtent l="0" t="0" r="0" b="0"/>
            <wp:docPr id="148741" name="Imagen 148741" descr="Imagen de la pantalla de un celular con texto e imag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1" name="Imagen 148741" descr="Imagen de la pantalla de un celular con texto e imagen&#10;&#10;Descripción generada automáticamente con confianza media"/>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749550" cy="590550"/>
                    </a:xfrm>
                    <a:prstGeom prst="rect">
                      <a:avLst/>
                    </a:prstGeom>
                    <a:noFill/>
                    <a:ln>
                      <a:noFill/>
                    </a:ln>
                  </pic:spPr>
                </pic:pic>
              </a:graphicData>
            </a:graphic>
          </wp:inline>
        </w:drawing>
      </w:r>
    </w:p>
    <w:p w14:paraId="6961512E" w14:textId="77777777" w:rsidR="00312F1E" w:rsidRDefault="00312F1E" w:rsidP="00A00C01">
      <w:pPr>
        <w:spacing w:line="276" w:lineRule="auto"/>
        <w:rPr>
          <w:rFonts w:cs="Cambria Math"/>
          <w:sz w:val="24"/>
          <w:szCs w:val="24"/>
          <w:lang w:val="es-AR"/>
        </w:rPr>
      </w:pPr>
    </w:p>
    <w:p w14:paraId="0BBA17CB" w14:textId="77777777" w:rsidR="00442267" w:rsidRDefault="00312F1E" w:rsidP="00A00C01">
      <w:pPr>
        <w:spacing w:line="276" w:lineRule="auto"/>
        <w:jc w:val="both"/>
        <w:rPr>
          <w:rFonts w:cs="Cambria Math"/>
          <w:sz w:val="24"/>
          <w:szCs w:val="24"/>
          <w:lang w:val="es-AR"/>
        </w:rPr>
      </w:pPr>
      <w:r>
        <w:rPr>
          <w:rFonts w:cs="Cambria Math"/>
          <w:sz w:val="24"/>
          <w:szCs w:val="24"/>
          <w:lang w:val="es-AR"/>
        </w:rPr>
        <w:t>Teniendo dos conductores por fase n=2, con una distancia de separadores de</w:t>
      </w:r>
    </w:p>
    <w:p w14:paraId="55743A3C" w14:textId="7DDC6921" w:rsidR="00312F1E" w:rsidRDefault="00312F1E" w:rsidP="00A00C01">
      <w:pPr>
        <w:spacing w:line="276" w:lineRule="auto"/>
        <w:jc w:val="both"/>
        <w:rPr>
          <w:rFonts w:cs="Cambria Math"/>
          <w:sz w:val="24"/>
          <w:szCs w:val="24"/>
          <w:lang w:val="es-AR"/>
        </w:rPr>
      </w:pPr>
      <w:r>
        <w:rPr>
          <w:rFonts w:ascii="French Script MT" w:hAnsi="French Script MT" w:cs="Cambria Math"/>
          <w:b/>
          <w:sz w:val="40"/>
          <w:szCs w:val="40"/>
          <w:lang w:val="es-AR"/>
        </w:rPr>
        <w:t xml:space="preserve">l </w:t>
      </w:r>
      <w:r>
        <w:rPr>
          <w:rFonts w:cs="Cambria Math"/>
          <w:sz w:val="24"/>
          <w:szCs w:val="24"/>
          <w:vertAlign w:val="subscript"/>
          <w:lang w:val="es-AR"/>
        </w:rPr>
        <w:t xml:space="preserve">S </w:t>
      </w:r>
      <w:r>
        <w:rPr>
          <w:rFonts w:cs="Cambria Math"/>
          <w:sz w:val="24"/>
          <w:szCs w:val="24"/>
          <w:lang w:val="es-AR"/>
        </w:rPr>
        <w:t>= 0,2m.</w:t>
      </w:r>
    </w:p>
    <w:p w14:paraId="66EAF88B" w14:textId="0F1779FE" w:rsidR="00312F1E" w:rsidRDefault="00312F1E" w:rsidP="00A00C01">
      <w:pPr>
        <w:keepNext/>
        <w:spacing w:line="276" w:lineRule="auto"/>
        <w:jc w:val="center"/>
      </w:pPr>
      <w:r>
        <w:rPr>
          <w:rFonts w:cs="Cambria Math"/>
          <w:noProof/>
          <w:sz w:val="24"/>
          <w:szCs w:val="24"/>
          <w:lang w:val="es-AR" w:eastAsia="es-AR"/>
        </w:rPr>
        <w:lastRenderedPageBreak/>
        <w:drawing>
          <wp:inline distT="0" distB="0" distL="0" distR="0" wp14:anchorId="587855E9" wp14:editId="484EB8E1">
            <wp:extent cx="5365750" cy="1257300"/>
            <wp:effectExtent l="0" t="0" r="6350" b="0"/>
            <wp:docPr id="148740" name="Imagen 148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0"/>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365750" cy="1257300"/>
                    </a:xfrm>
                    <a:prstGeom prst="rect">
                      <a:avLst/>
                    </a:prstGeom>
                    <a:noFill/>
                    <a:ln>
                      <a:noFill/>
                    </a:ln>
                  </pic:spPr>
                </pic:pic>
              </a:graphicData>
            </a:graphic>
          </wp:inline>
        </w:drawing>
      </w:r>
    </w:p>
    <w:p w14:paraId="5F4DEA26" w14:textId="0B36F4BC" w:rsidR="00312F1E" w:rsidRDefault="00312F1E" w:rsidP="00A00C01">
      <w:pPr>
        <w:pStyle w:val="Descripcin"/>
        <w:spacing w:line="276" w:lineRule="auto"/>
        <w:jc w:val="center"/>
        <w:rPr>
          <w:rFonts w:cs="Cambria Math"/>
          <w:b w:val="0"/>
          <w:i/>
          <w:color w:val="auto"/>
          <w:sz w:val="20"/>
          <w:szCs w:val="20"/>
          <w:lang w:val="es-AR"/>
        </w:rPr>
      </w:pPr>
      <w:bookmarkStart w:id="312" w:name="_Toc118839481"/>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77</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Distancia de separadores ls.</w:t>
      </w:r>
      <w:r>
        <w:rPr>
          <w:bCs w:val="0"/>
          <w:i/>
          <w:noProof/>
          <w:color w:val="auto"/>
          <w:sz w:val="20"/>
          <w:szCs w:val="20"/>
        </w:rPr>
        <w:t xml:space="preserve"> </w:t>
      </w:r>
      <w:r>
        <w:rPr>
          <w:b w:val="0"/>
          <w:i/>
          <w:noProof/>
          <w:color w:val="auto"/>
          <w:sz w:val="20"/>
          <w:szCs w:val="20"/>
        </w:rPr>
        <w:t>IEC 60.685</w:t>
      </w:r>
      <w:bookmarkEnd w:id="312"/>
    </w:p>
    <w:p w14:paraId="4B1CA519" w14:textId="77777777" w:rsidR="00312F1E" w:rsidRDefault="00312F1E" w:rsidP="00A00C01">
      <w:pPr>
        <w:spacing w:line="276" w:lineRule="auto"/>
        <w:rPr>
          <w:rFonts w:cs="Cambria Math"/>
          <w:sz w:val="24"/>
          <w:szCs w:val="24"/>
          <w:lang w:val="es-AR"/>
        </w:rPr>
      </w:pPr>
    </w:p>
    <w:p w14:paraId="24F67C23" w14:textId="0BEF5DFD" w:rsidR="00312F1E" w:rsidRDefault="00312F1E" w:rsidP="00A00C01">
      <w:pPr>
        <w:spacing w:line="276" w:lineRule="auto"/>
        <w:ind w:firstLine="720"/>
        <w:rPr>
          <w:rFonts w:cs="Cambria Math"/>
          <w:sz w:val="24"/>
          <w:szCs w:val="24"/>
          <w:lang w:val="es-AR"/>
        </w:rPr>
      </w:pPr>
      <w:r>
        <w:rPr>
          <w:noProof/>
          <w:lang w:val="es-AR" w:eastAsia="es-AR"/>
        </w:rPr>
        <w:drawing>
          <wp:inline distT="0" distB="0" distL="0" distR="0" wp14:anchorId="1B849DEB" wp14:editId="437F766F">
            <wp:extent cx="2463800" cy="565150"/>
            <wp:effectExtent l="0" t="0" r="0" b="6350"/>
            <wp:docPr id="148739" name="Imagen 148739" descr="Imagen de la pantalla de un celular de un mensaje en letras neg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9" name="Imagen 148739" descr="Imagen de la pantalla de un celular de un mensaje en letras negras&#10;&#10;Descripción generada automáticamente con confianza baja"/>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2463800" cy="565150"/>
                    </a:xfrm>
                    <a:prstGeom prst="rect">
                      <a:avLst/>
                    </a:prstGeom>
                    <a:noFill/>
                    <a:ln>
                      <a:noFill/>
                    </a:ln>
                  </pic:spPr>
                </pic:pic>
              </a:graphicData>
            </a:graphic>
          </wp:inline>
        </w:drawing>
      </w:r>
    </w:p>
    <w:p w14:paraId="1F050C34" w14:textId="77777777" w:rsidR="00312F1E" w:rsidRDefault="00312F1E" w:rsidP="00A00C01">
      <w:pPr>
        <w:spacing w:line="276" w:lineRule="auto"/>
        <w:rPr>
          <w:rFonts w:cs="Cambria Math"/>
          <w:sz w:val="24"/>
          <w:szCs w:val="24"/>
          <w:lang w:val="es-AR"/>
        </w:rPr>
      </w:pPr>
    </w:p>
    <w:p w14:paraId="1FB1F74A" w14:textId="77777777" w:rsidR="00312F1E" w:rsidRPr="00442267" w:rsidRDefault="00312F1E" w:rsidP="00A00C01">
      <w:pPr>
        <w:pStyle w:val="Ttulo3"/>
        <w:spacing w:line="276" w:lineRule="auto"/>
        <w:ind w:hanging="2115"/>
        <w:rPr>
          <w:i/>
          <w:iCs/>
          <w:sz w:val="24"/>
          <w:szCs w:val="24"/>
          <w:lang w:val="es-AR"/>
        </w:rPr>
      </w:pPr>
      <w:bookmarkStart w:id="313" w:name="_Toc118843628"/>
      <w:r w:rsidRPr="00442267">
        <w:rPr>
          <w:i/>
          <w:iCs/>
          <w:sz w:val="24"/>
          <w:szCs w:val="24"/>
          <w:lang w:val="es-AR"/>
        </w:rPr>
        <w:t>Factor de esfuerzo de la fase en función de la forma del soporte y la fijación</w:t>
      </w:r>
      <w:bookmarkEnd w:id="313"/>
    </w:p>
    <w:p w14:paraId="0968A7E7" w14:textId="77777777" w:rsidR="00312F1E" w:rsidRDefault="00312F1E" w:rsidP="00A00C01">
      <w:pPr>
        <w:spacing w:line="276" w:lineRule="auto"/>
        <w:rPr>
          <w:rFonts w:cs="Cambria Math"/>
          <w:sz w:val="24"/>
          <w:szCs w:val="24"/>
          <w:lang w:val="es-AR"/>
        </w:rPr>
      </w:pPr>
    </w:p>
    <w:p w14:paraId="0EFE107A" w14:textId="1C809E69" w:rsidR="00312F1E" w:rsidRDefault="00312F1E" w:rsidP="00A00C01">
      <w:pPr>
        <w:keepNext/>
        <w:spacing w:line="276" w:lineRule="auto"/>
        <w:jc w:val="center"/>
      </w:pPr>
      <w:r>
        <w:rPr>
          <w:rFonts w:cs="Cambria Math"/>
          <w:noProof/>
          <w:sz w:val="24"/>
          <w:szCs w:val="24"/>
          <w:lang w:val="es-AR" w:eastAsia="es-AR"/>
        </w:rPr>
        <w:drawing>
          <wp:inline distT="0" distB="0" distL="0" distR="0" wp14:anchorId="49AB04C8" wp14:editId="5013A3D2">
            <wp:extent cx="5397500" cy="4660900"/>
            <wp:effectExtent l="0" t="0" r="0" b="6350"/>
            <wp:docPr id="148738" name="Imagen 14873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8" name="Imagen 148738" descr="Tabla&#10;&#10;Descripción generada automáticamente"/>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397500" cy="4660900"/>
                    </a:xfrm>
                    <a:prstGeom prst="rect">
                      <a:avLst/>
                    </a:prstGeom>
                    <a:noFill/>
                    <a:ln>
                      <a:noFill/>
                    </a:ln>
                  </pic:spPr>
                </pic:pic>
              </a:graphicData>
            </a:graphic>
          </wp:inline>
        </w:drawing>
      </w:r>
    </w:p>
    <w:p w14:paraId="43CADDB4" w14:textId="1D873400" w:rsidR="00312F1E" w:rsidRDefault="00312F1E" w:rsidP="00A00C01">
      <w:pPr>
        <w:pStyle w:val="Descripcin"/>
        <w:spacing w:line="276" w:lineRule="auto"/>
        <w:jc w:val="center"/>
        <w:rPr>
          <w:rFonts w:cs="Cambria Math"/>
          <w:b w:val="0"/>
          <w:i/>
          <w:color w:val="auto"/>
          <w:sz w:val="20"/>
          <w:szCs w:val="20"/>
          <w:lang w:val="es-AR"/>
        </w:rPr>
      </w:pPr>
      <w:bookmarkStart w:id="314" w:name="_Toc118839568"/>
      <w:r>
        <w:rPr>
          <w:b w:val="0"/>
          <w:i/>
          <w:color w:val="auto"/>
          <w:sz w:val="20"/>
          <w:szCs w:val="20"/>
        </w:rPr>
        <w:t xml:space="preserve">Tabla </w:t>
      </w:r>
      <w:r>
        <w:rPr>
          <w:b w:val="0"/>
          <w:i/>
          <w:color w:val="auto"/>
          <w:sz w:val="20"/>
          <w:szCs w:val="20"/>
        </w:rPr>
        <w:fldChar w:fldCharType="begin"/>
      </w:r>
      <w:r>
        <w:rPr>
          <w:b w:val="0"/>
          <w:i/>
          <w:color w:val="auto"/>
          <w:sz w:val="20"/>
          <w:szCs w:val="20"/>
        </w:rPr>
        <w:instrText xml:space="preserve"> SEQ Tabla \* ARABIC </w:instrText>
      </w:r>
      <w:r>
        <w:rPr>
          <w:b w:val="0"/>
          <w:i/>
          <w:color w:val="auto"/>
          <w:sz w:val="20"/>
          <w:szCs w:val="20"/>
        </w:rPr>
        <w:fldChar w:fldCharType="separate"/>
      </w:r>
      <w:r w:rsidR="004034E9">
        <w:rPr>
          <w:b w:val="0"/>
          <w:i/>
          <w:noProof/>
          <w:color w:val="auto"/>
          <w:sz w:val="20"/>
          <w:szCs w:val="20"/>
        </w:rPr>
        <w:t>25</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Valores “</w:t>
      </w:r>
      <w:r>
        <w:rPr>
          <w:rFonts w:eastAsiaTheme="minorHAnsi"/>
          <w:b w:val="0"/>
          <w:i/>
          <w:color w:val="auto"/>
          <w:sz w:val="20"/>
          <w:szCs w:val="20"/>
          <w:lang w:val="es-AR"/>
        </w:rPr>
        <w:t>α”, “β” y “γ”</w:t>
      </w:r>
      <w:r>
        <w:rPr>
          <w:b w:val="0"/>
          <w:i/>
          <w:noProof/>
          <w:color w:val="auto"/>
          <w:sz w:val="20"/>
          <w:szCs w:val="20"/>
        </w:rPr>
        <w:t xml:space="preserve"> para distintas disposiciones de los soportes.</w:t>
      </w:r>
      <w:r>
        <w:rPr>
          <w:bCs w:val="0"/>
          <w:i/>
          <w:noProof/>
          <w:color w:val="auto"/>
          <w:sz w:val="20"/>
          <w:szCs w:val="20"/>
        </w:rPr>
        <w:t xml:space="preserve"> </w:t>
      </w:r>
      <w:r>
        <w:rPr>
          <w:b w:val="0"/>
          <w:i/>
          <w:noProof/>
          <w:color w:val="auto"/>
          <w:sz w:val="20"/>
          <w:szCs w:val="20"/>
        </w:rPr>
        <w:t>IEC 60.685</w:t>
      </w:r>
      <w:bookmarkEnd w:id="314"/>
    </w:p>
    <w:p w14:paraId="58A823DF" w14:textId="3EEAE527" w:rsidR="00312F1E" w:rsidRDefault="00312F1E" w:rsidP="00A00C01">
      <w:pPr>
        <w:spacing w:line="276" w:lineRule="auto"/>
        <w:rPr>
          <w:noProof/>
          <w:sz w:val="24"/>
          <w:szCs w:val="24"/>
          <w:lang w:val="es-AR" w:eastAsia="es-AR"/>
        </w:rPr>
      </w:pPr>
      <w:r>
        <w:rPr>
          <w:noProof/>
          <w:lang w:val="es-AR" w:eastAsia="es-AR"/>
        </w:rPr>
        <mc:AlternateContent>
          <mc:Choice Requires="wps">
            <w:drawing>
              <wp:anchor distT="0" distB="0" distL="114300" distR="114300" simplePos="0" relativeHeight="251668992" behindDoc="0" locked="0" layoutInCell="1" allowOverlap="1" wp14:anchorId="5925A808" wp14:editId="36F15FD0">
                <wp:simplePos x="0" y="0"/>
                <wp:positionH relativeFrom="column">
                  <wp:posOffset>706120</wp:posOffset>
                </wp:positionH>
                <wp:positionV relativeFrom="paragraph">
                  <wp:posOffset>3258820</wp:posOffset>
                </wp:positionV>
                <wp:extent cx="4674235" cy="673100"/>
                <wp:effectExtent l="19050" t="19050" r="12065" b="12700"/>
                <wp:wrapNone/>
                <wp:docPr id="148792" name="Rectángulo 148792"/>
                <wp:cNvGraphicFramePr/>
                <a:graphic xmlns:a="http://schemas.openxmlformats.org/drawingml/2006/main">
                  <a:graphicData uri="http://schemas.microsoft.com/office/word/2010/wordprocessingShape">
                    <wps:wsp>
                      <wps:cNvSpPr/>
                      <wps:spPr>
                        <a:xfrm>
                          <a:off x="0" y="0"/>
                          <a:ext cx="4674235" cy="6724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3FA5C" id="Rectángulo 148792" o:spid="_x0000_s1026" style="position:absolute;margin-left:55.6pt;margin-top:256.6pt;width:368.05pt;height:53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" filled="f" strokecolor="red" strokeweight="2.25pt"/>
            </w:pict>
          </mc:Fallback>
        </mc:AlternateContent>
      </w:r>
    </w:p>
    <w:p w14:paraId="457507EA" w14:textId="77777777" w:rsidR="00312F1E" w:rsidRDefault="00312F1E" w:rsidP="00A00C01">
      <w:pPr>
        <w:widowControl/>
        <w:autoSpaceDE/>
        <w:spacing w:after="160" w:line="276" w:lineRule="auto"/>
        <w:rPr>
          <w:noProof/>
          <w:sz w:val="24"/>
          <w:szCs w:val="24"/>
          <w:lang w:val="es-AR" w:eastAsia="es-AR"/>
        </w:rPr>
      </w:pPr>
      <w:r>
        <w:rPr>
          <w:noProof/>
          <w:sz w:val="24"/>
          <w:szCs w:val="24"/>
          <w:lang w:val="es-AR" w:eastAsia="es-AR"/>
        </w:rPr>
        <w:br w:type="page"/>
      </w:r>
    </w:p>
    <w:p w14:paraId="35BD770C" w14:textId="77777777" w:rsidR="00312F1E" w:rsidRPr="00442267" w:rsidRDefault="00312F1E" w:rsidP="00A00C01">
      <w:pPr>
        <w:pStyle w:val="Ttulo3"/>
        <w:spacing w:line="276" w:lineRule="auto"/>
        <w:ind w:hanging="2115"/>
        <w:rPr>
          <w:i/>
          <w:iCs/>
          <w:sz w:val="24"/>
          <w:szCs w:val="24"/>
          <w:lang w:val="es-AR"/>
        </w:rPr>
      </w:pPr>
      <w:bookmarkStart w:id="315" w:name="_Toc118843629"/>
      <w:r w:rsidRPr="00442267">
        <w:rPr>
          <w:i/>
          <w:iCs/>
          <w:sz w:val="24"/>
          <w:szCs w:val="24"/>
          <w:lang w:val="es-AR"/>
        </w:rPr>
        <w:lastRenderedPageBreak/>
        <w:t>Modulo resistente de fases compuestas</w:t>
      </w:r>
      <w:bookmarkEnd w:id="315"/>
    </w:p>
    <w:p w14:paraId="408CD56F" w14:textId="677195B9" w:rsidR="00312F1E" w:rsidRDefault="00312F1E" w:rsidP="00A00C01">
      <w:pPr>
        <w:keepNext/>
        <w:spacing w:line="276" w:lineRule="auto"/>
        <w:jc w:val="center"/>
      </w:pPr>
      <w:r>
        <w:rPr>
          <w:noProof/>
          <w:lang w:val="es-AR" w:eastAsia="es-AR"/>
        </w:rPr>
        <mc:AlternateContent>
          <mc:Choice Requires="wps">
            <w:drawing>
              <wp:anchor distT="0" distB="0" distL="114300" distR="114300" simplePos="0" relativeHeight="251675136" behindDoc="0" locked="0" layoutInCell="1" allowOverlap="1" wp14:anchorId="14AC26BB" wp14:editId="64F56CFA">
                <wp:simplePos x="0" y="0"/>
                <wp:positionH relativeFrom="column">
                  <wp:posOffset>334645</wp:posOffset>
                </wp:positionH>
                <wp:positionV relativeFrom="paragraph">
                  <wp:posOffset>1144270</wp:posOffset>
                </wp:positionV>
                <wp:extent cx="1544320" cy="784860"/>
                <wp:effectExtent l="19050" t="19050" r="17780" b="15240"/>
                <wp:wrapNone/>
                <wp:docPr id="148791" name="Rectángulo 148791"/>
                <wp:cNvGraphicFramePr/>
                <a:graphic xmlns:a="http://schemas.openxmlformats.org/drawingml/2006/main">
                  <a:graphicData uri="http://schemas.microsoft.com/office/word/2010/wordprocessingShape">
                    <wps:wsp>
                      <wps:cNvSpPr/>
                      <wps:spPr>
                        <a:xfrm>
                          <a:off x="0" y="0"/>
                          <a:ext cx="1543685" cy="78486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6EE0E" id="Rectángulo 148791" o:spid="_x0000_s1026" style="position:absolute;margin-left:26.35pt;margin-top:90.1pt;width:121.6pt;height:61.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" filled="f" strokecolor="red" strokeweight="2.25pt"/>
            </w:pict>
          </mc:Fallback>
        </mc:AlternateContent>
      </w:r>
      <w:r>
        <w:rPr>
          <w:rFonts w:cs="Cambria Math"/>
          <w:noProof/>
          <w:sz w:val="24"/>
          <w:szCs w:val="24"/>
          <w:lang w:val="es-AR" w:eastAsia="es-AR"/>
        </w:rPr>
        <w:drawing>
          <wp:inline distT="0" distB="0" distL="0" distR="0" wp14:anchorId="40E34047" wp14:editId="343FEC4A">
            <wp:extent cx="5283200" cy="1974850"/>
            <wp:effectExtent l="0" t="0" r="0" b="6350"/>
            <wp:docPr id="148737" name="Imagen 148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283200" cy="1974850"/>
                    </a:xfrm>
                    <a:prstGeom prst="rect">
                      <a:avLst/>
                    </a:prstGeom>
                    <a:noFill/>
                    <a:ln>
                      <a:noFill/>
                    </a:ln>
                  </pic:spPr>
                </pic:pic>
              </a:graphicData>
            </a:graphic>
          </wp:inline>
        </w:drawing>
      </w:r>
    </w:p>
    <w:p w14:paraId="75E4E780" w14:textId="5139CE04" w:rsidR="00312F1E" w:rsidRDefault="00312F1E" w:rsidP="00A00C01">
      <w:pPr>
        <w:pStyle w:val="Descripcin"/>
        <w:spacing w:line="276" w:lineRule="auto"/>
        <w:jc w:val="center"/>
        <w:rPr>
          <w:rFonts w:cs="Cambria Math"/>
          <w:b w:val="0"/>
          <w:i/>
          <w:color w:val="auto"/>
          <w:sz w:val="20"/>
          <w:szCs w:val="20"/>
          <w:lang w:val="es-AR"/>
        </w:rPr>
      </w:pPr>
      <w:bookmarkStart w:id="316" w:name="_Toc118839482"/>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78</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Modulo resistente según disposición.</w:t>
      </w:r>
      <w:r>
        <w:rPr>
          <w:bCs w:val="0"/>
          <w:i/>
          <w:noProof/>
          <w:color w:val="auto"/>
          <w:sz w:val="20"/>
          <w:szCs w:val="20"/>
        </w:rPr>
        <w:t xml:space="preserve"> </w:t>
      </w:r>
      <w:r>
        <w:rPr>
          <w:b w:val="0"/>
          <w:i/>
          <w:noProof/>
          <w:color w:val="auto"/>
          <w:sz w:val="20"/>
          <w:szCs w:val="20"/>
        </w:rPr>
        <w:t>IEC 60.685</w:t>
      </w:r>
      <w:bookmarkEnd w:id="316"/>
    </w:p>
    <w:p w14:paraId="69921415" w14:textId="47EE3D7C" w:rsidR="00312F1E" w:rsidRDefault="00312F1E" w:rsidP="00A00C01">
      <w:pPr>
        <w:spacing w:line="276" w:lineRule="auto"/>
        <w:ind w:firstLine="720"/>
        <w:rPr>
          <w:rFonts w:cs="Cambria Math"/>
          <w:sz w:val="24"/>
          <w:szCs w:val="24"/>
          <w:lang w:val="es-AR"/>
        </w:rPr>
      </w:pPr>
      <w:r>
        <w:rPr>
          <w:noProof/>
          <w:sz w:val="24"/>
          <w:szCs w:val="24"/>
          <w:lang w:val="es-AR" w:eastAsia="es-AR"/>
        </w:rPr>
        <w:drawing>
          <wp:inline distT="0" distB="0" distL="0" distR="0" wp14:anchorId="6925B28A" wp14:editId="31B355C5">
            <wp:extent cx="3003550" cy="527050"/>
            <wp:effectExtent l="0" t="0" r="6350" b="6350"/>
            <wp:docPr id="148736" name="Imagen 148736"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6" name="Imagen 148736" descr="Diagrama&#10;&#10;Descripción generada automáticamente con confianza baja"/>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3003550" cy="527050"/>
                    </a:xfrm>
                    <a:prstGeom prst="rect">
                      <a:avLst/>
                    </a:prstGeom>
                    <a:noFill/>
                    <a:ln>
                      <a:noFill/>
                    </a:ln>
                  </pic:spPr>
                </pic:pic>
              </a:graphicData>
            </a:graphic>
          </wp:inline>
        </w:drawing>
      </w:r>
    </w:p>
    <w:p w14:paraId="241949C4" w14:textId="77777777" w:rsidR="00312F1E" w:rsidRDefault="00312F1E" w:rsidP="00A00C01">
      <w:pPr>
        <w:spacing w:line="276" w:lineRule="auto"/>
        <w:rPr>
          <w:rFonts w:eastAsiaTheme="minorHAnsi" w:cs="Arial,Bold"/>
          <w:bCs/>
          <w:sz w:val="24"/>
          <w:szCs w:val="24"/>
          <w:lang w:val="es-AR"/>
        </w:rPr>
      </w:pPr>
    </w:p>
    <w:p w14:paraId="792F9966" w14:textId="77777777" w:rsidR="00312F1E" w:rsidRDefault="00312F1E" w:rsidP="00A00C01">
      <w:pPr>
        <w:spacing w:line="276" w:lineRule="auto"/>
        <w:rPr>
          <w:rFonts w:eastAsiaTheme="minorHAnsi" w:cs="Arial,Bold"/>
          <w:bCs/>
          <w:sz w:val="24"/>
          <w:szCs w:val="24"/>
          <w:lang w:val="es-AR"/>
        </w:rPr>
      </w:pPr>
      <w:r>
        <w:rPr>
          <w:rFonts w:eastAsiaTheme="minorHAnsi" w:cs="Arial,Bold"/>
          <w:bCs/>
          <w:sz w:val="24"/>
          <w:szCs w:val="24"/>
          <w:lang w:val="es-AR"/>
        </w:rPr>
        <w:t>Con todos estos datos definidos, calculamos la tensión mecánica de flexión:</w:t>
      </w:r>
    </w:p>
    <w:p w14:paraId="321CDCE9" w14:textId="77777777" w:rsidR="00312F1E" w:rsidRDefault="00312F1E" w:rsidP="00A00C01">
      <w:pPr>
        <w:spacing w:line="276" w:lineRule="auto"/>
        <w:rPr>
          <w:rFonts w:eastAsiaTheme="minorHAnsi" w:cs="Arial,Bold"/>
          <w:bCs/>
          <w:sz w:val="24"/>
          <w:szCs w:val="24"/>
          <w:lang w:val="es-AR"/>
        </w:rPr>
      </w:pPr>
    </w:p>
    <w:p w14:paraId="18539E0E" w14:textId="77777777" w:rsidR="00312F1E" w:rsidRDefault="00312F1E" w:rsidP="00A00C01">
      <w:pPr>
        <w:spacing w:line="276" w:lineRule="auto"/>
        <w:jc w:val="both"/>
        <w:rPr>
          <w:rFonts w:eastAsiaTheme="minorHAnsi" w:cs="Arial,Bold"/>
          <w:bCs/>
          <w:sz w:val="24"/>
          <w:szCs w:val="24"/>
          <w:lang w:val="es-AR"/>
        </w:rPr>
      </w:pPr>
      <w:r>
        <w:rPr>
          <w:noProof/>
          <w:sz w:val="24"/>
          <w:szCs w:val="24"/>
          <w:lang w:val="es-AR" w:eastAsia="es-AR"/>
        </w:rPr>
        <w:t>Coefienciente debido a la tensión mecánica de un sistema de soportes de barras β=0,073 extraido de la tabla anterior.</w:t>
      </w:r>
    </w:p>
    <w:p w14:paraId="5AE33688" w14:textId="77777777" w:rsidR="00312F1E" w:rsidRDefault="00312F1E" w:rsidP="00A00C01">
      <w:pPr>
        <w:spacing w:line="276" w:lineRule="auto"/>
        <w:rPr>
          <w:rFonts w:eastAsiaTheme="minorHAnsi" w:cs="Arial,Bold"/>
          <w:bCs/>
          <w:sz w:val="24"/>
          <w:szCs w:val="24"/>
          <w:lang w:val="es-AR"/>
        </w:rPr>
      </w:pPr>
    </w:p>
    <w:p w14:paraId="59AFE921" w14:textId="6A6D6E35" w:rsidR="00312F1E" w:rsidRDefault="00312F1E" w:rsidP="00A00C01">
      <w:pPr>
        <w:spacing w:line="276" w:lineRule="auto"/>
        <w:ind w:firstLine="720"/>
        <w:rPr>
          <w:noProof/>
          <w:sz w:val="24"/>
          <w:szCs w:val="24"/>
          <w:lang w:val="es-AR" w:eastAsia="es-AR"/>
        </w:rPr>
      </w:pPr>
      <w:r>
        <w:rPr>
          <w:noProof/>
          <w:lang w:val="es-AR" w:eastAsia="es-AR"/>
        </w:rPr>
        <w:drawing>
          <wp:inline distT="0" distB="0" distL="0" distR="0" wp14:anchorId="663F54A9" wp14:editId="18D97BC2">
            <wp:extent cx="1962150" cy="501650"/>
            <wp:effectExtent l="0" t="0" r="0" b="0"/>
            <wp:docPr id="148735" name="Imagen 148735" descr="Diagrama, Texto,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5" name="Imagen 148735" descr="Diagrama, Texto, Esquemático&#10;&#10;Descripción generada automáticamente"/>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962150" cy="5016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269FD341" wp14:editId="51BAFD6D">
            <wp:extent cx="1898650" cy="527050"/>
            <wp:effectExtent l="0" t="0" r="6350" b="6350"/>
            <wp:docPr id="148734" name="Imagen 148734"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4" name="Imagen 148734" descr="Texto&#10;&#10;Descripción generada automáticamente con confianza media"/>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1898650" cy="527050"/>
                    </a:xfrm>
                    <a:prstGeom prst="rect">
                      <a:avLst/>
                    </a:prstGeom>
                    <a:noFill/>
                    <a:ln>
                      <a:noFill/>
                    </a:ln>
                  </pic:spPr>
                </pic:pic>
              </a:graphicData>
            </a:graphic>
          </wp:inline>
        </w:drawing>
      </w:r>
    </w:p>
    <w:p w14:paraId="4C8F7C24" w14:textId="77777777" w:rsidR="00312F1E" w:rsidRDefault="00312F1E" w:rsidP="00A00C01">
      <w:pPr>
        <w:spacing w:line="276" w:lineRule="auto"/>
        <w:ind w:firstLine="720"/>
        <w:rPr>
          <w:rFonts w:eastAsiaTheme="minorHAnsi" w:cs="Arial,Bold"/>
          <w:bCs/>
          <w:sz w:val="24"/>
          <w:szCs w:val="24"/>
          <w:lang w:val="es-AR"/>
        </w:rPr>
      </w:pPr>
    </w:p>
    <w:p w14:paraId="379A5329" w14:textId="071EDCFA" w:rsidR="00312F1E" w:rsidRDefault="00312F1E" w:rsidP="00A00C01">
      <w:pPr>
        <w:spacing w:line="276" w:lineRule="auto"/>
        <w:ind w:firstLine="720"/>
        <w:rPr>
          <w:rFonts w:eastAsiaTheme="minorHAnsi" w:cs="Arial,Bold"/>
          <w:bCs/>
          <w:sz w:val="24"/>
          <w:szCs w:val="24"/>
          <w:lang w:val="es-AR"/>
        </w:rPr>
      </w:pPr>
      <w:r>
        <w:rPr>
          <w:noProof/>
          <w:lang w:val="es-AR" w:eastAsia="es-AR"/>
        </w:rPr>
        <w:drawing>
          <wp:inline distT="0" distB="0" distL="0" distR="0" wp14:anchorId="5C7821C1" wp14:editId="08999612">
            <wp:extent cx="2133600" cy="546100"/>
            <wp:effectExtent l="0" t="0" r="0" b="6350"/>
            <wp:docPr id="148733" name="Imagen 148733" descr="Imagen que contiene 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3" name="Imagen 148733" descr="Imagen que contiene Forma&#10;&#10;Descripción generada automáticamente"/>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2133600" cy="546100"/>
                    </a:xfrm>
                    <a:prstGeom prst="rect">
                      <a:avLst/>
                    </a:prstGeom>
                    <a:noFill/>
                    <a:ln>
                      <a:noFill/>
                    </a:ln>
                  </pic:spPr>
                </pic:pic>
              </a:graphicData>
            </a:graphic>
          </wp:inline>
        </w:drawing>
      </w:r>
      <w:r>
        <w:rPr>
          <w:noProof/>
          <w:sz w:val="24"/>
          <w:szCs w:val="24"/>
          <w:lang w:val="es-AR" w:eastAsia="es-AR"/>
        </w:rPr>
        <w:t xml:space="preserve">  </w:t>
      </w:r>
    </w:p>
    <w:p w14:paraId="36751CD1" w14:textId="77777777" w:rsidR="00312F1E" w:rsidRDefault="00312F1E" w:rsidP="00A00C01">
      <w:pPr>
        <w:spacing w:line="276" w:lineRule="auto"/>
        <w:rPr>
          <w:sz w:val="24"/>
          <w:szCs w:val="24"/>
        </w:rPr>
      </w:pPr>
    </w:p>
    <w:p w14:paraId="45DF5E5C" w14:textId="4DE160E8" w:rsidR="00312F1E" w:rsidRDefault="00312F1E" w:rsidP="00A00C01">
      <w:pPr>
        <w:spacing w:line="276" w:lineRule="auto"/>
        <w:jc w:val="both"/>
        <w:rPr>
          <w:sz w:val="24"/>
          <w:szCs w:val="24"/>
        </w:rPr>
      </w:pPr>
      <w:r>
        <w:rPr>
          <w:sz w:val="24"/>
          <w:szCs w:val="24"/>
        </w:rPr>
        <w:t xml:space="preserve">Para verificar los cálculos de los esfuerzos electrodinámicos se deberá cumplir la siguiente condición, indicada en la norma </w:t>
      </w:r>
      <w:r>
        <w:rPr>
          <w:i/>
          <w:iCs/>
          <w:sz w:val="24"/>
          <w:szCs w:val="24"/>
        </w:rPr>
        <w:t>UNE EN 60</w:t>
      </w:r>
      <w:r w:rsidR="00817973">
        <w:rPr>
          <w:i/>
          <w:iCs/>
          <w:sz w:val="24"/>
          <w:szCs w:val="24"/>
        </w:rPr>
        <w:t>.</w:t>
      </w:r>
      <w:r>
        <w:rPr>
          <w:i/>
          <w:iCs/>
          <w:sz w:val="24"/>
          <w:szCs w:val="24"/>
        </w:rPr>
        <w:t>865-1</w:t>
      </w:r>
      <w:r>
        <w:rPr>
          <w:sz w:val="24"/>
          <w:szCs w:val="24"/>
        </w:rPr>
        <w:t>:</w:t>
      </w:r>
    </w:p>
    <w:p w14:paraId="2533C07F" w14:textId="77777777" w:rsidR="00312F1E" w:rsidRDefault="00312F1E" w:rsidP="00A00C01">
      <w:pPr>
        <w:spacing w:line="276" w:lineRule="auto"/>
        <w:rPr>
          <w:sz w:val="24"/>
          <w:szCs w:val="24"/>
        </w:rPr>
      </w:pPr>
    </w:p>
    <w:p w14:paraId="4D6C9024" w14:textId="73CB1A65"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07B3CB59" wp14:editId="19A8978F">
            <wp:extent cx="1346200" cy="355600"/>
            <wp:effectExtent l="0" t="0" r="6350" b="6350"/>
            <wp:docPr id="148732" name="Imagen 148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4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346200" cy="355600"/>
                    </a:xfrm>
                    <a:prstGeom prst="rect">
                      <a:avLst/>
                    </a:prstGeom>
                    <a:noFill/>
                    <a:ln>
                      <a:noFill/>
                    </a:ln>
                  </pic:spPr>
                </pic:pic>
              </a:graphicData>
            </a:graphic>
          </wp:inline>
        </w:drawing>
      </w:r>
    </w:p>
    <w:p w14:paraId="58E2A445" w14:textId="77777777" w:rsidR="00312F1E" w:rsidRDefault="00312F1E" w:rsidP="00A00C01">
      <w:pPr>
        <w:spacing w:line="276" w:lineRule="auto"/>
        <w:rPr>
          <w:sz w:val="24"/>
          <w:szCs w:val="24"/>
        </w:rPr>
      </w:pPr>
    </w:p>
    <w:p w14:paraId="09C4DA30" w14:textId="77777777" w:rsidR="00312F1E" w:rsidRDefault="00312F1E" w:rsidP="00A00C01">
      <w:pPr>
        <w:keepNext/>
        <w:spacing w:line="276" w:lineRule="auto"/>
        <w:jc w:val="center"/>
        <w:rPr>
          <w:noProof/>
          <w:sz w:val="24"/>
          <w:szCs w:val="24"/>
          <w:lang w:val="es-AR" w:eastAsia="es-AR"/>
        </w:rPr>
      </w:pPr>
    </w:p>
    <w:p w14:paraId="5FF32539" w14:textId="258765A6" w:rsidR="00312F1E" w:rsidRDefault="00312F1E" w:rsidP="00A00C01">
      <w:pPr>
        <w:keepNext/>
        <w:spacing w:line="276" w:lineRule="auto"/>
        <w:jc w:val="center"/>
      </w:pPr>
      <w:r>
        <w:rPr>
          <w:noProof/>
          <w:lang w:val="es-AR" w:eastAsia="es-AR"/>
        </w:rPr>
        <mc:AlternateContent>
          <mc:Choice Requires="wps">
            <w:drawing>
              <wp:anchor distT="0" distB="0" distL="114300" distR="114300" simplePos="0" relativeHeight="251681280" behindDoc="0" locked="0" layoutInCell="1" allowOverlap="1" wp14:anchorId="2B569606" wp14:editId="3662986D">
                <wp:simplePos x="0" y="0"/>
                <wp:positionH relativeFrom="column">
                  <wp:posOffset>308610</wp:posOffset>
                </wp:positionH>
                <wp:positionV relativeFrom="paragraph">
                  <wp:posOffset>1093470</wp:posOffset>
                </wp:positionV>
                <wp:extent cx="4476750" cy="160655"/>
                <wp:effectExtent l="0" t="0" r="19050" b="10795"/>
                <wp:wrapNone/>
                <wp:docPr id="86038" name="Rectángulo 86038"/>
                <wp:cNvGraphicFramePr/>
                <a:graphic xmlns:a="http://schemas.openxmlformats.org/drawingml/2006/main">
                  <a:graphicData uri="http://schemas.microsoft.com/office/word/2010/wordprocessingShape">
                    <wps:wsp>
                      <wps:cNvSpPr/>
                      <wps:spPr>
                        <a:xfrm>
                          <a:off x="0" y="0"/>
                          <a:ext cx="4476750" cy="16065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D40954" id="Rectángulo 86038" o:spid="_x0000_s1026" style="position:absolute;margin-left:24.3pt;margin-top:86.1pt;width:352.5pt;height:12.6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" filled="f" strokecolor="red" strokeweight="1.5pt"/>
            </w:pict>
          </mc:Fallback>
        </mc:AlternateContent>
      </w:r>
      <w:r>
        <w:rPr>
          <w:noProof/>
          <w:sz w:val="24"/>
          <w:szCs w:val="24"/>
          <w:lang w:val="es-AR" w:eastAsia="es-AR"/>
        </w:rPr>
        <w:drawing>
          <wp:inline distT="0" distB="0" distL="0" distR="0" wp14:anchorId="178CCDD5" wp14:editId="6E6D8CC3">
            <wp:extent cx="4800600" cy="3683000"/>
            <wp:effectExtent l="0" t="0" r="0" b="0"/>
            <wp:docPr id="148731" name="Imagen 148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37"/>
                    <pic:cNvPicPr>
                      <a:picLocks noChangeAspect="1" noChangeArrowheads="1"/>
                    </pic:cNvPicPr>
                  </pic:nvPicPr>
                  <pic:blipFill>
                    <a:blip r:embed="rId433">
                      <a:extLst>
                        <a:ext uri="{28A0092B-C50C-407E-A947-70E740481C1C}">
                          <a14:useLocalDpi xmlns:a14="http://schemas.microsoft.com/office/drawing/2010/main" val="0"/>
                        </a:ext>
                      </a:extLst>
                    </a:blip>
                    <a:srcRect t="5739"/>
                    <a:stretch>
                      <a:fillRect/>
                    </a:stretch>
                  </pic:blipFill>
                  <pic:spPr bwMode="auto">
                    <a:xfrm>
                      <a:off x="0" y="0"/>
                      <a:ext cx="4800600" cy="3683000"/>
                    </a:xfrm>
                    <a:prstGeom prst="rect">
                      <a:avLst/>
                    </a:prstGeom>
                    <a:noFill/>
                    <a:ln>
                      <a:noFill/>
                    </a:ln>
                  </pic:spPr>
                </pic:pic>
              </a:graphicData>
            </a:graphic>
          </wp:inline>
        </w:drawing>
      </w:r>
    </w:p>
    <w:p w14:paraId="0DE7E7FB" w14:textId="42FFE278" w:rsidR="00312F1E" w:rsidRDefault="00312F1E" w:rsidP="00A00C01">
      <w:pPr>
        <w:pStyle w:val="Descripcin"/>
        <w:spacing w:line="276" w:lineRule="auto"/>
        <w:jc w:val="center"/>
        <w:rPr>
          <w:b w:val="0"/>
          <w:i/>
          <w:color w:val="auto"/>
          <w:sz w:val="20"/>
          <w:szCs w:val="20"/>
        </w:rPr>
      </w:pPr>
      <w:bookmarkStart w:id="317" w:name="_Toc118839569"/>
      <w:r>
        <w:rPr>
          <w:b w:val="0"/>
          <w:i/>
          <w:color w:val="auto"/>
          <w:sz w:val="20"/>
          <w:szCs w:val="20"/>
        </w:rPr>
        <w:t xml:space="preserve">Tabla </w:t>
      </w:r>
      <w:r>
        <w:rPr>
          <w:b w:val="0"/>
          <w:i/>
          <w:color w:val="auto"/>
          <w:sz w:val="20"/>
          <w:szCs w:val="20"/>
        </w:rPr>
        <w:fldChar w:fldCharType="begin"/>
      </w:r>
      <w:r>
        <w:rPr>
          <w:b w:val="0"/>
          <w:i/>
          <w:color w:val="auto"/>
          <w:sz w:val="20"/>
          <w:szCs w:val="20"/>
        </w:rPr>
        <w:instrText xml:space="preserve"> SEQ Tabla \* ARABIC </w:instrText>
      </w:r>
      <w:r>
        <w:rPr>
          <w:b w:val="0"/>
          <w:i/>
          <w:color w:val="auto"/>
          <w:sz w:val="20"/>
          <w:szCs w:val="20"/>
        </w:rPr>
        <w:fldChar w:fldCharType="separate"/>
      </w:r>
      <w:r w:rsidR="004034E9">
        <w:rPr>
          <w:b w:val="0"/>
          <w:i/>
          <w:noProof/>
          <w:color w:val="auto"/>
          <w:sz w:val="20"/>
          <w:szCs w:val="20"/>
        </w:rPr>
        <w:t>26</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Valores tipicos de las propiedades de conductores materiales.</w:t>
      </w:r>
      <w:r>
        <w:t xml:space="preserve"> </w:t>
      </w:r>
      <w:r>
        <w:rPr>
          <w:b w:val="0"/>
          <w:i/>
          <w:noProof/>
          <w:color w:val="auto"/>
          <w:sz w:val="20"/>
          <w:szCs w:val="20"/>
        </w:rPr>
        <w:t>https://ingemecanica.com/tutoriales/materiales.html</w:t>
      </w:r>
      <w:bookmarkEnd w:id="317"/>
    </w:p>
    <w:p w14:paraId="14BB4DB8" w14:textId="77777777" w:rsidR="00312F1E" w:rsidRDefault="00312F1E" w:rsidP="00A00C01">
      <w:pPr>
        <w:spacing w:line="276" w:lineRule="auto"/>
        <w:rPr>
          <w:sz w:val="24"/>
          <w:szCs w:val="24"/>
        </w:rPr>
      </w:pPr>
    </w:p>
    <w:p w14:paraId="70A154E5" w14:textId="77777777" w:rsidR="00312F1E" w:rsidRDefault="00312F1E" w:rsidP="00A00C01">
      <w:pPr>
        <w:spacing w:line="276" w:lineRule="auto"/>
        <w:rPr>
          <w:sz w:val="24"/>
          <w:szCs w:val="24"/>
        </w:rPr>
      </w:pPr>
      <w:r>
        <w:rPr>
          <w:sz w:val="24"/>
          <w:szCs w:val="24"/>
        </w:rPr>
        <w:t xml:space="preserve">El valor de </w:t>
      </w:r>
      <w:r>
        <w:rPr>
          <w:rFonts w:ascii="Cambria Math" w:hAnsi="Cambria Math" w:cs="Cambria Math"/>
          <w:sz w:val="24"/>
          <w:szCs w:val="24"/>
        </w:rPr>
        <w:t>𝜎</w:t>
      </w:r>
      <w:r>
        <w:rPr>
          <w:sz w:val="24"/>
          <w:szCs w:val="24"/>
          <w:vertAlign w:val="subscript"/>
        </w:rPr>
        <w:t>0,2</w:t>
      </w:r>
      <w:r>
        <w:rPr>
          <w:sz w:val="24"/>
          <w:szCs w:val="24"/>
        </w:rPr>
        <w:t>, será 120 N/mm</w:t>
      </w:r>
      <w:r>
        <w:rPr>
          <w:sz w:val="24"/>
          <w:szCs w:val="24"/>
          <w:vertAlign w:val="superscript"/>
        </w:rPr>
        <w:t>2</w:t>
      </w:r>
      <w:r>
        <w:rPr>
          <w:sz w:val="24"/>
          <w:szCs w:val="24"/>
        </w:rPr>
        <w:t>, ya que el cobre elegido será de tipo F20.</w:t>
      </w:r>
    </w:p>
    <w:p w14:paraId="7842D936" w14:textId="77777777" w:rsidR="00312F1E" w:rsidRDefault="00312F1E" w:rsidP="00A00C01">
      <w:pPr>
        <w:spacing w:line="276" w:lineRule="auto"/>
        <w:rPr>
          <w:sz w:val="24"/>
          <w:szCs w:val="24"/>
        </w:rPr>
      </w:pPr>
    </w:p>
    <w:p w14:paraId="3793EEEB" w14:textId="77777777" w:rsidR="00312F1E" w:rsidRDefault="00312F1E" w:rsidP="00A00C01">
      <w:pPr>
        <w:spacing w:line="276" w:lineRule="auto"/>
        <w:rPr>
          <w:bCs/>
          <w:sz w:val="24"/>
          <w:szCs w:val="24"/>
          <w:lang w:val="es-AR"/>
        </w:rPr>
      </w:pPr>
      <w:r>
        <w:rPr>
          <w:bCs/>
          <w:sz w:val="24"/>
          <w:szCs w:val="24"/>
          <w:lang w:val="es-AR"/>
        </w:rPr>
        <w:t>Podemos observar que las barras verifican al esfuerzo de flexión</w:t>
      </w:r>
    </w:p>
    <w:p w14:paraId="4141826A" w14:textId="77777777" w:rsidR="00312F1E" w:rsidRDefault="00312F1E" w:rsidP="00A00C01">
      <w:pPr>
        <w:spacing w:line="276" w:lineRule="auto"/>
        <w:rPr>
          <w:sz w:val="24"/>
          <w:szCs w:val="24"/>
        </w:rPr>
      </w:pPr>
    </w:p>
    <w:p w14:paraId="0934FC92" w14:textId="1885EB24"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0FC11636" wp14:editId="4E832742">
            <wp:extent cx="1219200" cy="508000"/>
            <wp:effectExtent l="0" t="0" r="0" b="6350"/>
            <wp:docPr id="148730" name="Imagen 14873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30" name="Imagen 148730" descr="Imagen que contiene Texto&#10;&#10;Descripción generada automáticamente"/>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219200" cy="508000"/>
                    </a:xfrm>
                    <a:prstGeom prst="rect">
                      <a:avLst/>
                    </a:prstGeom>
                    <a:noFill/>
                    <a:ln>
                      <a:noFill/>
                    </a:ln>
                  </pic:spPr>
                </pic:pic>
              </a:graphicData>
            </a:graphic>
          </wp:inline>
        </w:drawing>
      </w:r>
    </w:p>
    <w:p w14:paraId="50CA1B45" w14:textId="50A8F7BD"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7D7DC112" wp14:editId="0523FCE1">
            <wp:extent cx="1549400" cy="501650"/>
            <wp:effectExtent l="0" t="0" r="0" b="0"/>
            <wp:docPr id="148729" name="Imagen 14872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9" name="Imagen 148729" descr="Imagen que contiene Texto&#10;&#10;Descripción generada automáticamente"/>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549400" cy="501650"/>
                    </a:xfrm>
                    <a:prstGeom prst="rect">
                      <a:avLst/>
                    </a:prstGeom>
                    <a:noFill/>
                    <a:ln>
                      <a:noFill/>
                    </a:ln>
                  </pic:spPr>
                </pic:pic>
              </a:graphicData>
            </a:graphic>
          </wp:inline>
        </w:drawing>
      </w:r>
    </w:p>
    <w:p w14:paraId="748502AD" w14:textId="77777777" w:rsidR="00312F1E" w:rsidRDefault="00312F1E" w:rsidP="00A00C01">
      <w:pPr>
        <w:spacing w:line="276" w:lineRule="auto"/>
        <w:rPr>
          <w:sz w:val="24"/>
          <w:szCs w:val="24"/>
        </w:rPr>
      </w:pPr>
    </w:p>
    <w:p w14:paraId="2DC4942B" w14:textId="77777777" w:rsidR="00312F1E" w:rsidRDefault="00312F1E" w:rsidP="00A00C01">
      <w:pPr>
        <w:spacing w:line="276" w:lineRule="auto"/>
        <w:rPr>
          <w:sz w:val="24"/>
          <w:szCs w:val="24"/>
        </w:rPr>
      </w:pPr>
    </w:p>
    <w:p w14:paraId="6975100F" w14:textId="77777777" w:rsidR="00312F1E" w:rsidRDefault="00312F1E" w:rsidP="00A00C01">
      <w:pPr>
        <w:widowControl/>
        <w:autoSpaceDE/>
        <w:spacing w:after="160" w:line="276" w:lineRule="auto"/>
        <w:rPr>
          <w:sz w:val="24"/>
          <w:szCs w:val="24"/>
        </w:rPr>
      </w:pPr>
      <w:r>
        <w:rPr>
          <w:sz w:val="24"/>
          <w:szCs w:val="24"/>
        </w:rPr>
        <w:br w:type="page"/>
      </w:r>
    </w:p>
    <w:p w14:paraId="4AF5F281" w14:textId="77777777" w:rsidR="00312F1E" w:rsidRDefault="00312F1E" w:rsidP="00A00C01">
      <w:pPr>
        <w:pStyle w:val="Ttulo2"/>
        <w:spacing w:line="276" w:lineRule="auto"/>
        <w:jc w:val="center"/>
        <w:rPr>
          <w:rFonts w:ascii="Franklin Gothic Medium" w:hAnsi="Franklin Gothic Medium"/>
          <w:color w:val="auto"/>
          <w:sz w:val="28"/>
          <w:szCs w:val="28"/>
        </w:rPr>
      </w:pPr>
      <w:bookmarkStart w:id="318" w:name="_Toc118843630"/>
      <w:r>
        <w:rPr>
          <w:rFonts w:ascii="Franklin Gothic Medium" w:hAnsi="Franklin Gothic Medium"/>
          <w:color w:val="auto"/>
          <w:sz w:val="28"/>
          <w:szCs w:val="28"/>
        </w:rPr>
        <w:lastRenderedPageBreak/>
        <w:t>Barra colectora de corriente continua</w:t>
      </w:r>
      <w:bookmarkEnd w:id="318"/>
    </w:p>
    <w:p w14:paraId="58651DA5" w14:textId="77777777" w:rsidR="00312F1E" w:rsidRDefault="00312F1E" w:rsidP="00A00C01">
      <w:pPr>
        <w:spacing w:line="276" w:lineRule="auto"/>
        <w:jc w:val="both"/>
        <w:rPr>
          <w:sz w:val="24"/>
          <w:szCs w:val="24"/>
        </w:rPr>
      </w:pPr>
    </w:p>
    <w:p w14:paraId="3A2F3A87" w14:textId="77777777" w:rsidR="00312F1E" w:rsidRDefault="00312F1E" w:rsidP="00A00C01">
      <w:pPr>
        <w:spacing w:line="276" w:lineRule="auto"/>
        <w:jc w:val="both"/>
        <w:rPr>
          <w:sz w:val="24"/>
          <w:szCs w:val="24"/>
          <w:lang w:val="es-AR"/>
        </w:rPr>
      </w:pPr>
      <w:r>
        <w:rPr>
          <w:sz w:val="24"/>
          <w:szCs w:val="24"/>
          <w:lang w:val="es-AR"/>
        </w:rPr>
        <w:t>La barra colectora o también conocida como barra ómnibus, es el elemento de unión entre celdas de corriente continua donde luego derivan las distintas salidas de los alimentadores de tercer riel.</w:t>
      </w:r>
    </w:p>
    <w:p w14:paraId="40E522FC" w14:textId="77777777" w:rsidR="00312F1E" w:rsidRDefault="00312F1E" w:rsidP="00A00C01">
      <w:pPr>
        <w:spacing w:line="276" w:lineRule="auto"/>
        <w:rPr>
          <w:sz w:val="24"/>
          <w:szCs w:val="24"/>
        </w:rPr>
      </w:pPr>
    </w:p>
    <w:p w14:paraId="317C0480" w14:textId="27A2778C" w:rsidR="00312F1E" w:rsidRDefault="00312F1E" w:rsidP="00A00C01">
      <w:pPr>
        <w:keepNext/>
        <w:spacing w:line="276" w:lineRule="auto"/>
        <w:jc w:val="center"/>
      </w:pPr>
      <w:r>
        <w:rPr>
          <w:noProof/>
          <w:lang w:val="es-AR" w:eastAsia="es-AR"/>
        </w:rPr>
        <mc:AlternateContent>
          <mc:Choice Requires="wps">
            <w:drawing>
              <wp:anchor distT="0" distB="0" distL="114300" distR="114300" simplePos="0" relativeHeight="251649536" behindDoc="0" locked="0" layoutInCell="1" allowOverlap="1" wp14:anchorId="33C61F99" wp14:editId="32ED79D3">
                <wp:simplePos x="0" y="0"/>
                <wp:positionH relativeFrom="column">
                  <wp:posOffset>1576705</wp:posOffset>
                </wp:positionH>
                <wp:positionV relativeFrom="paragraph">
                  <wp:posOffset>3603625</wp:posOffset>
                </wp:positionV>
                <wp:extent cx="318135" cy="652145"/>
                <wp:effectExtent l="19050" t="19050" r="62865" b="52705"/>
                <wp:wrapNone/>
                <wp:docPr id="148790" name="Rayo 148790"/>
                <wp:cNvGraphicFramePr/>
                <a:graphic xmlns:a="http://schemas.openxmlformats.org/drawingml/2006/main">
                  <a:graphicData uri="http://schemas.microsoft.com/office/word/2010/wordprocessingShape">
                    <wps:wsp>
                      <wps:cNvSpPr/>
                      <wps:spPr>
                        <a:xfrm>
                          <a:off x="0" y="0"/>
                          <a:ext cx="317500" cy="651510"/>
                        </a:xfrm>
                        <a:prstGeom prst="lightningBol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74E9EC5" id="Rayo 148790" o:spid="_x0000_s1026" type="#_x0000_t73" style="position:absolute;margin-left:124.15pt;margin-top:283.75pt;width:25.05pt;height:51.3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" fillcolor="red" strokecolor="red" strokeweight="1pt"/>
            </w:pict>
          </mc:Fallback>
        </mc:AlternateContent>
      </w:r>
      <w:r>
        <w:rPr>
          <w:noProof/>
          <w:sz w:val="24"/>
          <w:szCs w:val="24"/>
          <w:lang w:val="es-AR" w:eastAsia="es-AR"/>
        </w:rPr>
        <w:drawing>
          <wp:inline distT="0" distB="0" distL="0" distR="0" wp14:anchorId="5C64DD3A" wp14:editId="2FA20B5E">
            <wp:extent cx="3244850" cy="4648200"/>
            <wp:effectExtent l="0" t="0" r="0" b="0"/>
            <wp:docPr id="148728" name="Imagen 148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436">
                      <a:extLst>
                        <a:ext uri="{28A0092B-C50C-407E-A947-70E740481C1C}">
                          <a14:useLocalDpi xmlns:a14="http://schemas.microsoft.com/office/drawing/2010/main" val="0"/>
                        </a:ext>
                      </a:extLst>
                    </a:blip>
                    <a:srcRect l="1688" t="2499" r="2"/>
                    <a:stretch>
                      <a:fillRect/>
                    </a:stretch>
                  </pic:blipFill>
                  <pic:spPr bwMode="auto">
                    <a:xfrm>
                      <a:off x="0" y="0"/>
                      <a:ext cx="3244850" cy="4648200"/>
                    </a:xfrm>
                    <a:prstGeom prst="rect">
                      <a:avLst/>
                    </a:prstGeom>
                    <a:noFill/>
                    <a:ln>
                      <a:noFill/>
                    </a:ln>
                  </pic:spPr>
                </pic:pic>
              </a:graphicData>
            </a:graphic>
          </wp:inline>
        </w:drawing>
      </w:r>
    </w:p>
    <w:p w14:paraId="7DC56C00" w14:textId="7068AF67" w:rsidR="00312F1E" w:rsidRDefault="00312F1E" w:rsidP="00A00C01">
      <w:pPr>
        <w:pStyle w:val="Descripcin"/>
        <w:spacing w:line="276" w:lineRule="auto"/>
        <w:jc w:val="center"/>
        <w:rPr>
          <w:b w:val="0"/>
          <w:i/>
          <w:color w:val="auto"/>
          <w:sz w:val="20"/>
          <w:szCs w:val="20"/>
        </w:rPr>
      </w:pPr>
      <w:bookmarkStart w:id="319" w:name="_Toc118839483"/>
      <w:r>
        <w:rPr>
          <w:b w:val="0"/>
          <w:i/>
          <w:color w:val="auto"/>
          <w:sz w:val="20"/>
          <w:szCs w:val="20"/>
        </w:rPr>
        <w:t xml:space="preserve">Ilustración </w:t>
      </w:r>
      <w:r>
        <w:rPr>
          <w:b w:val="0"/>
          <w:i/>
          <w:color w:val="auto"/>
          <w:sz w:val="20"/>
          <w:szCs w:val="20"/>
        </w:rPr>
        <w:fldChar w:fldCharType="begin"/>
      </w:r>
      <w:r>
        <w:rPr>
          <w:b w:val="0"/>
          <w:i/>
          <w:color w:val="auto"/>
          <w:sz w:val="20"/>
          <w:szCs w:val="20"/>
        </w:rPr>
        <w:instrText xml:space="preserve"> SEQ Ilustración \* ARABIC </w:instrText>
      </w:r>
      <w:r>
        <w:rPr>
          <w:b w:val="0"/>
          <w:i/>
          <w:color w:val="auto"/>
          <w:sz w:val="20"/>
          <w:szCs w:val="20"/>
        </w:rPr>
        <w:fldChar w:fldCharType="separate"/>
      </w:r>
      <w:r w:rsidR="004034E9">
        <w:rPr>
          <w:b w:val="0"/>
          <w:i/>
          <w:noProof/>
          <w:color w:val="auto"/>
          <w:sz w:val="20"/>
          <w:szCs w:val="20"/>
        </w:rPr>
        <w:t>79</w:t>
      </w:r>
      <w:r>
        <w:rPr>
          <w:b w:val="0"/>
          <w:i/>
          <w:color w:val="auto"/>
          <w:sz w:val="20"/>
          <w:szCs w:val="20"/>
        </w:rPr>
        <w:fldChar w:fldCharType="end"/>
      </w:r>
      <w:r w:rsidR="00442267">
        <w:rPr>
          <w:b w:val="0"/>
          <w:i/>
          <w:color w:val="auto"/>
          <w:sz w:val="20"/>
          <w:szCs w:val="20"/>
        </w:rPr>
        <w:t>:</w:t>
      </w:r>
      <w:r>
        <w:rPr>
          <w:b w:val="0"/>
          <w:i/>
          <w:noProof/>
          <w:color w:val="auto"/>
          <w:sz w:val="20"/>
          <w:szCs w:val="20"/>
        </w:rPr>
        <w:t xml:space="preserve"> Corriente de cortocircuto de barra colectora.</w:t>
      </w:r>
      <w:bookmarkEnd w:id="319"/>
    </w:p>
    <w:p w14:paraId="19CD4379" w14:textId="77777777" w:rsidR="00312F1E" w:rsidRDefault="00312F1E" w:rsidP="00A00C01">
      <w:pPr>
        <w:spacing w:line="276" w:lineRule="auto"/>
        <w:rPr>
          <w:sz w:val="24"/>
          <w:szCs w:val="24"/>
        </w:rPr>
      </w:pPr>
    </w:p>
    <w:p w14:paraId="72A23C04" w14:textId="77777777" w:rsidR="00312F1E" w:rsidRDefault="00312F1E" w:rsidP="00A00C01">
      <w:pPr>
        <w:pStyle w:val="Ttulo3"/>
        <w:spacing w:line="276" w:lineRule="auto"/>
        <w:ind w:hanging="2115"/>
        <w:rPr>
          <w:i/>
          <w:iCs/>
          <w:sz w:val="24"/>
          <w:szCs w:val="24"/>
          <w:lang w:val="es-AR"/>
        </w:rPr>
      </w:pPr>
      <w:bookmarkStart w:id="320" w:name="_Toc118843631"/>
      <w:r>
        <w:rPr>
          <w:i/>
          <w:iCs/>
          <w:sz w:val="24"/>
          <w:szCs w:val="24"/>
          <w:lang w:val="es-AR"/>
        </w:rPr>
        <w:t>Corriente de cortocircuito</w:t>
      </w:r>
      <w:bookmarkEnd w:id="320"/>
      <w:r>
        <w:rPr>
          <w:i/>
          <w:iCs/>
          <w:sz w:val="24"/>
          <w:szCs w:val="24"/>
          <w:lang w:val="es-AR"/>
        </w:rPr>
        <w:t xml:space="preserve"> </w:t>
      </w:r>
    </w:p>
    <w:p w14:paraId="54E55518" w14:textId="77777777" w:rsidR="00312F1E" w:rsidRDefault="00312F1E" w:rsidP="00A00C01">
      <w:pPr>
        <w:tabs>
          <w:tab w:val="left" w:pos="1800"/>
        </w:tabs>
        <w:spacing w:line="276" w:lineRule="auto"/>
        <w:rPr>
          <w:i/>
          <w:sz w:val="24"/>
          <w:szCs w:val="24"/>
          <w:u w:val="single"/>
          <w:lang w:val="es-AR"/>
        </w:rPr>
      </w:pPr>
    </w:p>
    <w:p w14:paraId="7CFE6C6E" w14:textId="77777777" w:rsidR="00312F1E" w:rsidRDefault="00312F1E" w:rsidP="00A00C01">
      <w:pPr>
        <w:tabs>
          <w:tab w:val="left" w:pos="1800"/>
        </w:tabs>
        <w:spacing w:line="276" w:lineRule="auto"/>
        <w:jc w:val="both"/>
        <w:rPr>
          <w:sz w:val="24"/>
          <w:szCs w:val="24"/>
          <w:lang w:val="es-AR"/>
        </w:rPr>
      </w:pPr>
      <w:r>
        <w:rPr>
          <w:sz w:val="24"/>
          <w:szCs w:val="24"/>
          <w:lang w:val="es-AR"/>
        </w:rPr>
        <w:t>Con los valores de tensiones nominales y de vacío y la corriente nominal del rectificador se calcula su resistencia interna.</w:t>
      </w:r>
    </w:p>
    <w:p w14:paraId="4792BBAF" w14:textId="77777777" w:rsidR="00312F1E" w:rsidRDefault="00312F1E" w:rsidP="00A00C01">
      <w:pPr>
        <w:spacing w:line="276" w:lineRule="auto"/>
        <w:rPr>
          <w:sz w:val="24"/>
          <w:szCs w:val="24"/>
          <w:lang w:val="es-AR"/>
        </w:rPr>
      </w:pPr>
    </w:p>
    <w:p w14:paraId="63370F00" w14:textId="679437BA"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2487E67E" wp14:editId="0AFEAF35">
            <wp:extent cx="1155700" cy="298450"/>
            <wp:effectExtent l="0" t="0" r="6350" b="6350"/>
            <wp:docPr id="148727" name="Imagen 14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155700" cy="2984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0CA2433F" wp14:editId="7B9A0385">
            <wp:extent cx="1035050" cy="285750"/>
            <wp:effectExtent l="0" t="0" r="0" b="0"/>
            <wp:docPr id="148726" name="Imagen 148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035050" cy="2857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47FA88B3" wp14:editId="4EA147C7">
            <wp:extent cx="908050" cy="273050"/>
            <wp:effectExtent l="0" t="0" r="6350" b="0"/>
            <wp:docPr id="148725" name="Imagen 14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908050" cy="273050"/>
                    </a:xfrm>
                    <a:prstGeom prst="rect">
                      <a:avLst/>
                    </a:prstGeom>
                    <a:noFill/>
                    <a:ln>
                      <a:noFill/>
                    </a:ln>
                  </pic:spPr>
                </pic:pic>
              </a:graphicData>
            </a:graphic>
          </wp:inline>
        </w:drawing>
      </w:r>
    </w:p>
    <w:p w14:paraId="52475874" w14:textId="77777777" w:rsidR="00312F1E" w:rsidRDefault="00312F1E" w:rsidP="00A00C01">
      <w:pPr>
        <w:spacing w:line="276" w:lineRule="auto"/>
        <w:rPr>
          <w:sz w:val="24"/>
          <w:szCs w:val="24"/>
          <w:lang w:val="es-AR"/>
        </w:rPr>
      </w:pPr>
    </w:p>
    <w:p w14:paraId="161931BC" w14:textId="064E08F3"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715B196F" wp14:editId="6CD018A3">
            <wp:extent cx="2146300" cy="552450"/>
            <wp:effectExtent l="0" t="0" r="6350" b="0"/>
            <wp:docPr id="148724" name="Imagen 14872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4" name="Imagen 148724" descr="Imagen que contiene Texto&#10;&#10;Descripción generada automáticamente"/>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146300" cy="552450"/>
                    </a:xfrm>
                    <a:prstGeom prst="rect">
                      <a:avLst/>
                    </a:prstGeom>
                    <a:noFill/>
                    <a:ln>
                      <a:noFill/>
                    </a:ln>
                  </pic:spPr>
                </pic:pic>
              </a:graphicData>
            </a:graphic>
          </wp:inline>
        </w:drawing>
      </w:r>
    </w:p>
    <w:p w14:paraId="5F95B9BC" w14:textId="77777777" w:rsidR="00312F1E" w:rsidRDefault="00312F1E" w:rsidP="00A00C01">
      <w:pPr>
        <w:spacing w:line="276" w:lineRule="auto"/>
        <w:rPr>
          <w:sz w:val="24"/>
          <w:szCs w:val="24"/>
          <w:lang w:val="es-AR"/>
        </w:rPr>
      </w:pPr>
    </w:p>
    <w:p w14:paraId="0E03433B" w14:textId="77777777" w:rsidR="00312F1E" w:rsidRDefault="00312F1E" w:rsidP="00A00C01">
      <w:pPr>
        <w:spacing w:line="276" w:lineRule="auto"/>
        <w:jc w:val="both"/>
        <w:rPr>
          <w:sz w:val="24"/>
          <w:szCs w:val="24"/>
          <w:lang w:val="es-AR"/>
        </w:rPr>
      </w:pPr>
    </w:p>
    <w:p w14:paraId="2E36F16C" w14:textId="39939CBF" w:rsidR="00312F1E" w:rsidRDefault="00312F1E" w:rsidP="00A00C01">
      <w:pPr>
        <w:spacing w:line="276" w:lineRule="auto"/>
        <w:jc w:val="both"/>
        <w:rPr>
          <w:sz w:val="24"/>
          <w:szCs w:val="24"/>
          <w:lang w:val="es-AR"/>
        </w:rPr>
      </w:pPr>
      <w:r>
        <w:rPr>
          <w:sz w:val="24"/>
          <w:szCs w:val="24"/>
          <w:lang w:val="es-AR"/>
        </w:rPr>
        <w:lastRenderedPageBreak/>
        <w:t xml:space="preserve">Siendo la resistencia vista desde los bornes </w:t>
      </w:r>
      <w:r w:rsidR="00F45862">
        <w:rPr>
          <w:sz w:val="24"/>
          <w:szCs w:val="24"/>
          <w:lang w:val="es-AR"/>
        </w:rPr>
        <w:t>de salida de un rectificador de      2</w:t>
      </w:r>
      <w:r>
        <w:rPr>
          <w:sz w:val="24"/>
          <w:szCs w:val="24"/>
          <w:lang w:val="es-AR"/>
        </w:rPr>
        <w:t>000 kW de un valor aproximado de 0,022 Ω, la intensidad de corto en bornes de salida del rectificador es:</w:t>
      </w:r>
    </w:p>
    <w:p w14:paraId="0CD87E8D" w14:textId="1E862164"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4EEBB26E" wp14:editId="431BD9FA">
            <wp:extent cx="1689100" cy="539750"/>
            <wp:effectExtent l="0" t="0" r="6350" b="0"/>
            <wp:docPr id="148723" name="Imagen 148723"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23" name="Imagen 148723" descr="Diagrama&#10;&#10;Descripción generada automáticamente con confianza media"/>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689100" cy="539750"/>
                    </a:xfrm>
                    <a:prstGeom prst="rect">
                      <a:avLst/>
                    </a:prstGeom>
                    <a:noFill/>
                    <a:ln>
                      <a:noFill/>
                    </a:ln>
                  </pic:spPr>
                </pic:pic>
              </a:graphicData>
            </a:graphic>
          </wp:inline>
        </w:drawing>
      </w:r>
    </w:p>
    <w:p w14:paraId="687B912E" w14:textId="77777777" w:rsidR="00312F1E" w:rsidRDefault="00312F1E" w:rsidP="00A00C01">
      <w:pPr>
        <w:spacing w:line="276" w:lineRule="auto"/>
        <w:jc w:val="both"/>
        <w:rPr>
          <w:sz w:val="24"/>
          <w:szCs w:val="24"/>
          <w:lang w:val="es-AR"/>
        </w:rPr>
      </w:pPr>
    </w:p>
    <w:p w14:paraId="677D871F" w14:textId="77777777" w:rsidR="00312F1E" w:rsidRDefault="00312F1E" w:rsidP="00A00C01">
      <w:pPr>
        <w:spacing w:line="276" w:lineRule="auto"/>
        <w:jc w:val="both"/>
        <w:rPr>
          <w:sz w:val="24"/>
          <w:szCs w:val="24"/>
          <w:lang w:val="es-AR"/>
        </w:rPr>
      </w:pPr>
      <w:r>
        <w:rPr>
          <w:sz w:val="24"/>
          <w:szCs w:val="24"/>
          <w:lang w:val="es-AR"/>
        </w:rPr>
        <w:t>Se toma la condición más desfavorable que los dos grupos estén conectados en servicio:</w:t>
      </w:r>
    </w:p>
    <w:p w14:paraId="55B5A24D" w14:textId="77777777" w:rsidR="00312F1E" w:rsidRDefault="00312F1E" w:rsidP="00A00C01">
      <w:pPr>
        <w:spacing w:line="276" w:lineRule="auto"/>
        <w:rPr>
          <w:sz w:val="24"/>
          <w:szCs w:val="24"/>
          <w:lang w:val="es-AR"/>
        </w:rPr>
      </w:pPr>
    </w:p>
    <w:p w14:paraId="34204F59" w14:textId="3DD9E93E" w:rsidR="00312F1E" w:rsidRDefault="00312F1E" w:rsidP="00A00C01">
      <w:pPr>
        <w:spacing w:line="276" w:lineRule="auto"/>
        <w:ind w:firstLine="720"/>
        <w:rPr>
          <w:rFonts w:cs="Cambria Math"/>
          <w:sz w:val="24"/>
          <w:szCs w:val="24"/>
          <w:lang w:val="es-AR"/>
        </w:rPr>
      </w:pPr>
      <w:r>
        <w:rPr>
          <w:noProof/>
          <w:sz w:val="24"/>
          <w:szCs w:val="24"/>
          <w:lang w:val="es-AR" w:eastAsia="es-AR"/>
        </w:rPr>
        <w:drawing>
          <wp:inline distT="0" distB="0" distL="0" distR="0" wp14:anchorId="43291096" wp14:editId="1A36A80E">
            <wp:extent cx="1955800" cy="304800"/>
            <wp:effectExtent l="0" t="0" r="6350" b="0"/>
            <wp:docPr id="148722" name="Imagen 14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955800" cy="304800"/>
                    </a:xfrm>
                    <a:prstGeom prst="rect">
                      <a:avLst/>
                    </a:prstGeom>
                    <a:noFill/>
                    <a:ln>
                      <a:noFill/>
                    </a:ln>
                  </pic:spPr>
                </pic:pic>
              </a:graphicData>
            </a:graphic>
          </wp:inline>
        </w:drawing>
      </w:r>
    </w:p>
    <w:p w14:paraId="5690C7F9" w14:textId="77777777" w:rsidR="00312F1E" w:rsidRDefault="00312F1E" w:rsidP="00A00C01">
      <w:pPr>
        <w:spacing w:line="276" w:lineRule="auto"/>
        <w:rPr>
          <w:sz w:val="24"/>
          <w:szCs w:val="24"/>
        </w:rPr>
      </w:pPr>
    </w:p>
    <w:p w14:paraId="0B546F9B" w14:textId="77777777" w:rsidR="00312F1E" w:rsidRDefault="00312F1E" w:rsidP="00A00C01">
      <w:pPr>
        <w:spacing w:line="276" w:lineRule="auto"/>
        <w:jc w:val="both"/>
        <w:rPr>
          <w:sz w:val="24"/>
          <w:szCs w:val="24"/>
        </w:rPr>
      </w:pPr>
      <w:r>
        <w:rPr>
          <w:sz w:val="24"/>
          <w:szCs w:val="24"/>
        </w:rPr>
        <w:t>Intensidad máxima en la barra corresponde a la corriente nominal de uno de los grupos rectificadores siendo esta de 2454 A. Para dimensionar las barras en base a la intensidad permanente que han de soportar, se remite al cálculo ya enunciado anteriormente.</w:t>
      </w:r>
    </w:p>
    <w:p w14:paraId="414A401C" w14:textId="77777777" w:rsidR="00312F1E" w:rsidRDefault="00312F1E" w:rsidP="00A00C01">
      <w:pPr>
        <w:spacing w:line="276" w:lineRule="auto"/>
        <w:rPr>
          <w:sz w:val="24"/>
          <w:szCs w:val="24"/>
        </w:rPr>
      </w:pPr>
    </w:p>
    <w:p w14:paraId="588A51DB" w14:textId="3C1010D5"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196E102E" wp14:editId="7E847F2E">
            <wp:extent cx="482600" cy="273050"/>
            <wp:effectExtent l="0" t="0" r="0" b="0"/>
            <wp:docPr id="148721" name="Imagen 14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82600" cy="2730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2E6F6557" wp14:editId="0807C1B2">
            <wp:extent cx="622300" cy="247650"/>
            <wp:effectExtent l="0" t="0" r="6350" b="0"/>
            <wp:docPr id="148720" name="Imagen 14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22300" cy="2476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028F9007" wp14:editId="3E35ABBE">
            <wp:extent cx="469900" cy="260350"/>
            <wp:effectExtent l="0" t="0" r="6350" b="6350"/>
            <wp:docPr id="148719" name="Imagen 148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469900" cy="260350"/>
                    </a:xfrm>
                    <a:prstGeom prst="rect">
                      <a:avLst/>
                    </a:prstGeom>
                    <a:noFill/>
                    <a:ln>
                      <a:noFill/>
                    </a:ln>
                  </pic:spPr>
                </pic:pic>
              </a:graphicData>
            </a:graphic>
          </wp:inline>
        </w:drawing>
      </w:r>
    </w:p>
    <w:p w14:paraId="4D7316AC" w14:textId="15B6745D"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589512B7" wp14:editId="77A1D006">
            <wp:extent cx="914400" cy="260350"/>
            <wp:effectExtent l="0" t="0" r="0" b="6350"/>
            <wp:docPr id="148718" name="Imagen 14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914400" cy="2603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69FBDCD5" wp14:editId="182CD5A8">
            <wp:extent cx="781050" cy="254000"/>
            <wp:effectExtent l="0" t="0" r="0" b="0"/>
            <wp:docPr id="148717" name="Imagen 14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781050" cy="2540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7E53CCDD" wp14:editId="5945F66C">
            <wp:extent cx="1295400" cy="285750"/>
            <wp:effectExtent l="0" t="0" r="0" b="0"/>
            <wp:docPr id="148716" name="Imagen 14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1295400" cy="285750"/>
                    </a:xfrm>
                    <a:prstGeom prst="rect">
                      <a:avLst/>
                    </a:prstGeom>
                    <a:noFill/>
                    <a:ln>
                      <a:noFill/>
                    </a:ln>
                  </pic:spPr>
                </pic:pic>
              </a:graphicData>
            </a:graphic>
          </wp:inline>
        </w:drawing>
      </w:r>
    </w:p>
    <w:p w14:paraId="5339B5B3" w14:textId="2283B750"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6FE7334B" wp14:editId="14BFF0C0">
            <wp:extent cx="450850" cy="279400"/>
            <wp:effectExtent l="0" t="0" r="6350" b="6350"/>
            <wp:docPr id="148715" name="Imagen 14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450850" cy="2794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13A7AB93" wp14:editId="5051355A">
            <wp:extent cx="1390650" cy="273050"/>
            <wp:effectExtent l="0" t="0" r="0" b="0"/>
            <wp:docPr id="148714" name="Imagen 148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1390650" cy="273050"/>
                    </a:xfrm>
                    <a:prstGeom prst="rect">
                      <a:avLst/>
                    </a:prstGeom>
                    <a:noFill/>
                    <a:ln>
                      <a:noFill/>
                    </a:ln>
                  </pic:spPr>
                </pic:pic>
              </a:graphicData>
            </a:graphic>
          </wp:inline>
        </w:drawing>
      </w:r>
    </w:p>
    <w:p w14:paraId="67FC7F79" w14:textId="2086F3E6"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226DEC76" wp14:editId="5702C686">
            <wp:extent cx="1225550" cy="482600"/>
            <wp:effectExtent l="0" t="0" r="0" b="0"/>
            <wp:docPr id="148713" name="Imagen 148713"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3" name="Imagen 148713" descr="Texto&#10;&#10;Descripción generada automáticamente con confianza baja"/>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1225550" cy="482600"/>
                    </a:xfrm>
                    <a:prstGeom prst="rect">
                      <a:avLst/>
                    </a:prstGeom>
                    <a:noFill/>
                    <a:ln>
                      <a:noFill/>
                    </a:ln>
                  </pic:spPr>
                </pic:pic>
              </a:graphicData>
            </a:graphic>
          </wp:inline>
        </w:drawing>
      </w:r>
      <w:r>
        <w:rPr>
          <w:noProof/>
          <w:sz w:val="24"/>
          <w:szCs w:val="24"/>
          <w:lang w:val="es-AR" w:eastAsia="es-AR"/>
        </w:rPr>
        <w:drawing>
          <wp:inline distT="0" distB="0" distL="0" distR="0" wp14:anchorId="6E153E56" wp14:editId="2D0A9D5B">
            <wp:extent cx="692150" cy="273050"/>
            <wp:effectExtent l="0" t="0" r="0" b="0"/>
            <wp:docPr id="148712" name="Imagen 14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692150" cy="273050"/>
                    </a:xfrm>
                    <a:prstGeom prst="rect">
                      <a:avLst/>
                    </a:prstGeom>
                    <a:noFill/>
                    <a:ln>
                      <a:noFill/>
                    </a:ln>
                  </pic:spPr>
                </pic:pic>
              </a:graphicData>
            </a:graphic>
          </wp:inline>
        </w:drawing>
      </w:r>
    </w:p>
    <w:p w14:paraId="5CB330ED" w14:textId="7A122D0F"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4005506B" wp14:editId="35B19E49">
            <wp:extent cx="501650" cy="285750"/>
            <wp:effectExtent l="0" t="0" r="0" b="0"/>
            <wp:docPr id="148711" name="Imagen 14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01650" cy="285750"/>
                    </a:xfrm>
                    <a:prstGeom prst="rect">
                      <a:avLst/>
                    </a:prstGeom>
                    <a:noFill/>
                    <a:ln>
                      <a:noFill/>
                    </a:ln>
                  </pic:spPr>
                </pic:pic>
              </a:graphicData>
            </a:graphic>
          </wp:inline>
        </w:drawing>
      </w:r>
    </w:p>
    <w:p w14:paraId="6168EA7C" w14:textId="64941B91"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26EAF75C" wp14:editId="7BE3933A">
            <wp:extent cx="1079500" cy="292100"/>
            <wp:effectExtent l="0" t="0" r="6350" b="0"/>
            <wp:docPr id="148710" name="Imagen 14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6"/>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079500" cy="292100"/>
                    </a:xfrm>
                    <a:prstGeom prst="rect">
                      <a:avLst/>
                    </a:prstGeom>
                    <a:noFill/>
                    <a:ln>
                      <a:noFill/>
                    </a:ln>
                  </pic:spPr>
                </pic:pic>
              </a:graphicData>
            </a:graphic>
          </wp:inline>
        </w:drawing>
      </w:r>
    </w:p>
    <w:p w14:paraId="10F87097" w14:textId="3FA721D8"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1F2039C6" wp14:editId="15963CCC">
            <wp:extent cx="3352800" cy="311150"/>
            <wp:effectExtent l="0" t="0" r="0" b="0"/>
            <wp:docPr id="148709" name="Imagen 14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8"/>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352800" cy="311150"/>
                    </a:xfrm>
                    <a:prstGeom prst="rect">
                      <a:avLst/>
                    </a:prstGeom>
                    <a:noFill/>
                    <a:ln>
                      <a:noFill/>
                    </a:ln>
                  </pic:spPr>
                </pic:pic>
              </a:graphicData>
            </a:graphic>
          </wp:inline>
        </w:drawing>
      </w:r>
    </w:p>
    <w:p w14:paraId="260406A8" w14:textId="77777777" w:rsidR="00312F1E" w:rsidRDefault="00312F1E" w:rsidP="00A00C01">
      <w:pPr>
        <w:spacing w:line="276" w:lineRule="auto"/>
        <w:rPr>
          <w:sz w:val="24"/>
          <w:szCs w:val="24"/>
          <w:lang w:val="es-AR"/>
        </w:rPr>
      </w:pPr>
    </w:p>
    <w:p w14:paraId="03801E8C" w14:textId="77777777" w:rsidR="00312F1E" w:rsidRDefault="00312F1E" w:rsidP="00A00C01">
      <w:pPr>
        <w:pStyle w:val="Ttulo3"/>
        <w:spacing w:line="276" w:lineRule="auto"/>
        <w:ind w:hanging="2115"/>
        <w:rPr>
          <w:i/>
          <w:iCs/>
          <w:sz w:val="24"/>
          <w:szCs w:val="24"/>
          <w:lang w:val="es-AR"/>
        </w:rPr>
      </w:pPr>
      <w:bookmarkStart w:id="321" w:name="_Toc118843632"/>
      <w:r>
        <w:rPr>
          <w:i/>
          <w:iCs/>
          <w:sz w:val="24"/>
          <w:szCs w:val="24"/>
          <w:lang w:val="es-AR"/>
        </w:rPr>
        <w:t>Efectos Electrodinámicos</w:t>
      </w:r>
      <w:bookmarkEnd w:id="321"/>
    </w:p>
    <w:p w14:paraId="65208739" w14:textId="77777777" w:rsidR="00312F1E" w:rsidRDefault="00312F1E" w:rsidP="00A00C01">
      <w:pPr>
        <w:spacing w:line="276" w:lineRule="auto"/>
        <w:rPr>
          <w:i/>
          <w:sz w:val="24"/>
          <w:szCs w:val="24"/>
          <w:u w:val="single"/>
          <w:lang w:val="es-AR"/>
        </w:rPr>
      </w:pPr>
    </w:p>
    <w:p w14:paraId="2BF06F8C" w14:textId="77777777" w:rsidR="00312F1E" w:rsidRDefault="00312F1E" w:rsidP="00A00C01">
      <w:pPr>
        <w:spacing w:line="276" w:lineRule="auto"/>
        <w:jc w:val="both"/>
        <w:rPr>
          <w:sz w:val="24"/>
          <w:szCs w:val="24"/>
          <w:lang w:val="es-AR"/>
        </w:rPr>
      </w:pPr>
      <w:r>
        <w:rPr>
          <w:sz w:val="24"/>
          <w:szCs w:val="24"/>
          <w:lang w:val="es-AR"/>
        </w:rPr>
        <w:t>Para el cálculo de los esfuerzos electrodinámicos calculamos la corriente de choque, tomando el valor de la corriente de cortocircuito multiplicada por un factor igual a 1,4.</w:t>
      </w:r>
    </w:p>
    <w:p w14:paraId="41F41F88" w14:textId="77777777" w:rsidR="00312F1E" w:rsidRDefault="00312F1E" w:rsidP="00A00C01">
      <w:pPr>
        <w:spacing w:line="276" w:lineRule="auto"/>
        <w:rPr>
          <w:sz w:val="24"/>
          <w:szCs w:val="24"/>
          <w:lang w:val="es-AR"/>
        </w:rPr>
      </w:pPr>
    </w:p>
    <w:p w14:paraId="4D6A7DCC" w14:textId="1207C558"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325520FF" wp14:editId="3496A369">
            <wp:extent cx="2413000" cy="317500"/>
            <wp:effectExtent l="0" t="0" r="6350" b="6350"/>
            <wp:docPr id="148708" name="Imagen 14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413000" cy="317500"/>
                    </a:xfrm>
                    <a:prstGeom prst="rect">
                      <a:avLst/>
                    </a:prstGeom>
                    <a:noFill/>
                    <a:ln>
                      <a:noFill/>
                    </a:ln>
                  </pic:spPr>
                </pic:pic>
              </a:graphicData>
            </a:graphic>
          </wp:inline>
        </w:drawing>
      </w:r>
    </w:p>
    <w:p w14:paraId="0968C957" w14:textId="77777777" w:rsidR="00312F1E" w:rsidRDefault="00312F1E" w:rsidP="00A00C01">
      <w:pPr>
        <w:spacing w:line="276" w:lineRule="auto"/>
        <w:jc w:val="both"/>
        <w:rPr>
          <w:sz w:val="24"/>
          <w:szCs w:val="24"/>
        </w:rPr>
      </w:pPr>
      <w:r>
        <w:rPr>
          <w:sz w:val="24"/>
          <w:szCs w:val="24"/>
        </w:rPr>
        <w:t>Se calcula la fuerza de interacción entre dos barras del mismo polo. A partir de la siguiente expresión, se calcula, tomando una separación de d = 3 cm entre sí.</w:t>
      </w:r>
    </w:p>
    <w:p w14:paraId="1400B3FF" w14:textId="77777777" w:rsidR="00312F1E" w:rsidRDefault="00312F1E" w:rsidP="00A00C01">
      <w:pPr>
        <w:spacing w:line="276" w:lineRule="auto"/>
        <w:rPr>
          <w:sz w:val="24"/>
          <w:szCs w:val="24"/>
          <w:lang w:val="es-AR"/>
        </w:rPr>
      </w:pPr>
    </w:p>
    <w:p w14:paraId="7A06099C" w14:textId="3F4BD67F"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06DF95BB" wp14:editId="463D78B0">
            <wp:extent cx="1219200" cy="552450"/>
            <wp:effectExtent l="0" t="0" r="0" b="0"/>
            <wp:docPr id="148707" name="Imagen 148707"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7" name="Imagen 148707" descr="Logotipo, nombre de la empresa&#10;&#10;Descripción generada automáticamente"/>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1219200" cy="552450"/>
                    </a:xfrm>
                    <a:prstGeom prst="rect">
                      <a:avLst/>
                    </a:prstGeom>
                    <a:noFill/>
                    <a:ln>
                      <a:noFill/>
                    </a:ln>
                  </pic:spPr>
                </pic:pic>
              </a:graphicData>
            </a:graphic>
          </wp:inline>
        </w:drawing>
      </w:r>
    </w:p>
    <w:p w14:paraId="54ABACEB" w14:textId="7C34C0D1" w:rsidR="00312F1E" w:rsidRDefault="00312F1E" w:rsidP="00A00C01">
      <w:pPr>
        <w:spacing w:line="276" w:lineRule="auto"/>
        <w:ind w:firstLine="720"/>
        <w:rPr>
          <w:sz w:val="24"/>
          <w:szCs w:val="24"/>
          <w:lang w:val="es-AR"/>
        </w:rPr>
      </w:pPr>
      <w:r>
        <w:rPr>
          <w:noProof/>
          <w:sz w:val="24"/>
          <w:szCs w:val="24"/>
          <w:lang w:val="es-AR" w:eastAsia="es-AR"/>
        </w:rPr>
        <w:lastRenderedPageBreak/>
        <w:drawing>
          <wp:inline distT="0" distB="0" distL="0" distR="0" wp14:anchorId="4A7FD829" wp14:editId="25B71887">
            <wp:extent cx="1295400" cy="539750"/>
            <wp:effectExtent l="0" t="0" r="0" b="0"/>
            <wp:docPr id="148706" name="Imagen 148706"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6" name="Imagen 148706" descr="Texto&#10;&#10;Descripción generada automáticamente con confianza media"/>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1295400" cy="539750"/>
                    </a:xfrm>
                    <a:prstGeom prst="rect">
                      <a:avLst/>
                    </a:prstGeom>
                    <a:noFill/>
                    <a:ln>
                      <a:noFill/>
                    </a:ln>
                  </pic:spPr>
                </pic:pic>
              </a:graphicData>
            </a:graphic>
          </wp:inline>
        </w:drawing>
      </w:r>
    </w:p>
    <w:p w14:paraId="591587F7" w14:textId="77777777" w:rsidR="00312F1E" w:rsidRDefault="00312F1E" w:rsidP="00A00C01">
      <w:pPr>
        <w:spacing w:line="276" w:lineRule="auto"/>
        <w:rPr>
          <w:sz w:val="24"/>
          <w:szCs w:val="24"/>
          <w:lang w:val="es-AR"/>
        </w:rPr>
      </w:pPr>
    </w:p>
    <w:p w14:paraId="2A0DEB58" w14:textId="77777777" w:rsidR="00312F1E" w:rsidRDefault="00312F1E" w:rsidP="00A00C01">
      <w:pPr>
        <w:spacing w:line="276" w:lineRule="auto"/>
        <w:jc w:val="both"/>
        <w:rPr>
          <w:sz w:val="24"/>
          <w:szCs w:val="24"/>
          <w:lang w:val="es-AR"/>
        </w:rPr>
      </w:pPr>
      <w:r>
        <w:rPr>
          <w:sz w:val="24"/>
          <w:szCs w:val="24"/>
        </w:rPr>
        <w:t>El momento flector máximo de las barras colectora, se obtendrán a partir de la siguiente expresión:</w:t>
      </w:r>
    </w:p>
    <w:p w14:paraId="730A55EC" w14:textId="53A834DF" w:rsidR="00312F1E" w:rsidRDefault="00312F1E" w:rsidP="00A00C01">
      <w:pPr>
        <w:spacing w:line="276" w:lineRule="auto"/>
        <w:rPr>
          <w:sz w:val="24"/>
          <w:szCs w:val="24"/>
          <w:lang w:val="es-AR"/>
        </w:rPr>
      </w:pPr>
      <w:r>
        <w:rPr>
          <w:sz w:val="24"/>
          <w:szCs w:val="24"/>
          <w:lang w:val="es-AR"/>
        </w:rPr>
        <w:t xml:space="preserve">Tomando una longitud de barra del </w:t>
      </w:r>
      <w:r w:rsidR="00F45862" w:rsidRPr="00F45862">
        <w:rPr>
          <w:rFonts w:ascii="Brush Script MT" w:hAnsi="Brush Script MT"/>
          <w:sz w:val="32"/>
          <w:szCs w:val="32"/>
          <w:lang w:val="es-AR"/>
        </w:rPr>
        <w:t>l</w:t>
      </w:r>
      <w:r w:rsidR="00F45862">
        <w:rPr>
          <w:rFonts w:ascii="Brush Script MT" w:hAnsi="Brush Script MT"/>
          <w:sz w:val="32"/>
          <w:szCs w:val="32"/>
          <w:lang w:val="es-AR"/>
        </w:rPr>
        <w:t xml:space="preserve"> </w:t>
      </w:r>
      <w:r>
        <w:rPr>
          <w:sz w:val="24"/>
          <w:szCs w:val="24"/>
          <w:vertAlign w:val="subscript"/>
          <w:lang w:val="es-AR"/>
        </w:rPr>
        <w:t>B</w:t>
      </w:r>
      <w:r>
        <w:rPr>
          <w:sz w:val="24"/>
          <w:szCs w:val="24"/>
          <w:lang w:val="es-AR"/>
        </w:rPr>
        <w:t xml:space="preserve"> = 80 cm con soporte cada </w:t>
      </w:r>
      <w:r w:rsidR="00F45862" w:rsidRPr="00F45862">
        <w:rPr>
          <w:rFonts w:ascii="Brush Script MT" w:hAnsi="Brush Script MT"/>
          <w:sz w:val="32"/>
          <w:szCs w:val="32"/>
          <w:lang w:val="es-AR"/>
        </w:rPr>
        <w:t>l</w:t>
      </w:r>
      <w:r w:rsidR="00F45862">
        <w:rPr>
          <w:sz w:val="24"/>
          <w:szCs w:val="24"/>
          <w:lang w:val="es-AR"/>
        </w:rPr>
        <w:t xml:space="preserve"> </w:t>
      </w:r>
      <w:r>
        <w:rPr>
          <w:sz w:val="24"/>
          <w:szCs w:val="24"/>
          <w:vertAlign w:val="subscript"/>
          <w:lang w:val="es-AR"/>
        </w:rPr>
        <w:t>S</w:t>
      </w:r>
      <w:r>
        <w:rPr>
          <w:sz w:val="24"/>
          <w:szCs w:val="24"/>
          <w:lang w:val="es-AR"/>
        </w:rPr>
        <w:t xml:space="preserve"> =50 cm.</w:t>
      </w:r>
    </w:p>
    <w:p w14:paraId="6E8F3F75" w14:textId="77777777" w:rsidR="00312F1E" w:rsidRDefault="00312F1E" w:rsidP="00A00C01">
      <w:pPr>
        <w:spacing w:line="276" w:lineRule="auto"/>
        <w:rPr>
          <w:sz w:val="24"/>
          <w:szCs w:val="24"/>
          <w:lang w:val="es-AR"/>
        </w:rPr>
      </w:pPr>
    </w:p>
    <w:p w14:paraId="08826E1C" w14:textId="34B43395"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259483B3" wp14:editId="2B03327A">
            <wp:extent cx="2336800" cy="546100"/>
            <wp:effectExtent l="0" t="0" r="6350" b="6350"/>
            <wp:docPr id="148705" name="Imagen 148705"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5" name="Imagen 148705" descr="Texto&#10;&#10;Descripción generada automáticamente con confianza media"/>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2336800" cy="546100"/>
                    </a:xfrm>
                    <a:prstGeom prst="rect">
                      <a:avLst/>
                    </a:prstGeom>
                    <a:noFill/>
                    <a:ln>
                      <a:noFill/>
                    </a:ln>
                  </pic:spPr>
                </pic:pic>
              </a:graphicData>
            </a:graphic>
          </wp:inline>
        </w:drawing>
      </w:r>
    </w:p>
    <w:p w14:paraId="0EC6CC5E" w14:textId="77777777" w:rsidR="00312F1E" w:rsidRDefault="00312F1E" w:rsidP="00A00C01">
      <w:pPr>
        <w:pStyle w:val="Ttulo3"/>
        <w:spacing w:line="276" w:lineRule="auto"/>
        <w:ind w:hanging="2115"/>
        <w:rPr>
          <w:i/>
          <w:iCs/>
          <w:sz w:val="24"/>
          <w:szCs w:val="24"/>
          <w:lang w:val="es-AR"/>
        </w:rPr>
      </w:pPr>
      <w:bookmarkStart w:id="322" w:name="_Toc118843633"/>
      <w:r>
        <w:rPr>
          <w:i/>
          <w:iCs/>
          <w:sz w:val="24"/>
          <w:szCs w:val="24"/>
          <w:lang w:val="es-AR"/>
        </w:rPr>
        <w:t>Modulo resistente</w:t>
      </w:r>
      <w:bookmarkEnd w:id="322"/>
      <w:r>
        <w:rPr>
          <w:i/>
          <w:iCs/>
          <w:sz w:val="24"/>
          <w:szCs w:val="24"/>
          <w:lang w:val="es-AR"/>
        </w:rPr>
        <w:t xml:space="preserve"> </w:t>
      </w:r>
    </w:p>
    <w:p w14:paraId="7B9ADB5B" w14:textId="77777777" w:rsidR="00312F1E" w:rsidRDefault="00312F1E" w:rsidP="00A00C01">
      <w:pPr>
        <w:spacing w:line="276" w:lineRule="auto"/>
        <w:rPr>
          <w:sz w:val="24"/>
          <w:szCs w:val="24"/>
          <w:lang w:val="es-AR"/>
        </w:rPr>
      </w:pPr>
    </w:p>
    <w:p w14:paraId="7EDE2E83" w14:textId="381822EA"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4D8D2598" wp14:editId="6004ED80">
            <wp:extent cx="781050" cy="266700"/>
            <wp:effectExtent l="0" t="0" r="0" b="0"/>
            <wp:docPr id="148704" name="Imagen 148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49"/>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781050" cy="26670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3AE82192" wp14:editId="4FEB2AFA">
            <wp:extent cx="666750" cy="260350"/>
            <wp:effectExtent l="0" t="0" r="0" b="6350"/>
            <wp:docPr id="148703" name="Imagen 14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50"/>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66750" cy="260350"/>
                    </a:xfrm>
                    <a:prstGeom prst="rect">
                      <a:avLst/>
                    </a:prstGeom>
                    <a:noFill/>
                    <a:ln>
                      <a:noFill/>
                    </a:ln>
                  </pic:spPr>
                </pic:pic>
              </a:graphicData>
            </a:graphic>
          </wp:inline>
        </w:drawing>
      </w:r>
    </w:p>
    <w:p w14:paraId="2CAB4C8E" w14:textId="4768C787"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765CA059" wp14:editId="0CD44BB3">
            <wp:extent cx="2336800" cy="311150"/>
            <wp:effectExtent l="0" t="0" r="6350" b="0"/>
            <wp:docPr id="148702" name="Imagen 148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5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336800" cy="311150"/>
                    </a:xfrm>
                    <a:prstGeom prst="rect">
                      <a:avLst/>
                    </a:prstGeom>
                    <a:noFill/>
                    <a:ln>
                      <a:noFill/>
                    </a:ln>
                  </pic:spPr>
                </pic:pic>
              </a:graphicData>
            </a:graphic>
          </wp:inline>
        </w:drawing>
      </w:r>
      <w:r>
        <w:rPr>
          <w:noProof/>
          <w:sz w:val="24"/>
          <w:szCs w:val="24"/>
          <w:lang w:val="es-AR" w:eastAsia="es-AR"/>
        </w:rPr>
        <w:t xml:space="preserve"> </w:t>
      </w:r>
    </w:p>
    <w:p w14:paraId="42A4ABE4" w14:textId="77777777" w:rsidR="00312F1E" w:rsidRDefault="00312F1E" w:rsidP="00A00C01">
      <w:pPr>
        <w:spacing w:line="276" w:lineRule="auto"/>
        <w:rPr>
          <w:sz w:val="24"/>
          <w:szCs w:val="24"/>
          <w:lang w:val="es-AR"/>
        </w:rPr>
      </w:pPr>
    </w:p>
    <w:p w14:paraId="42632E88" w14:textId="77777777" w:rsidR="00312F1E" w:rsidRDefault="00312F1E" w:rsidP="00A00C01">
      <w:pPr>
        <w:pStyle w:val="Ttulo3"/>
        <w:spacing w:line="276" w:lineRule="auto"/>
        <w:ind w:hanging="2115"/>
        <w:rPr>
          <w:i/>
          <w:iCs/>
          <w:sz w:val="24"/>
          <w:szCs w:val="24"/>
          <w:lang w:val="es-AR"/>
        </w:rPr>
      </w:pPr>
      <w:bookmarkStart w:id="323" w:name="_Toc118843634"/>
      <w:r>
        <w:rPr>
          <w:i/>
          <w:iCs/>
          <w:sz w:val="24"/>
          <w:szCs w:val="24"/>
          <w:lang w:val="es-AR"/>
        </w:rPr>
        <w:t>Tensión mecánica de flexión</w:t>
      </w:r>
      <w:bookmarkEnd w:id="323"/>
    </w:p>
    <w:p w14:paraId="71FCF60A" w14:textId="77777777" w:rsidR="00312F1E" w:rsidRDefault="00312F1E" w:rsidP="00A00C01">
      <w:pPr>
        <w:spacing w:line="276" w:lineRule="auto"/>
        <w:rPr>
          <w:sz w:val="24"/>
          <w:szCs w:val="24"/>
        </w:rPr>
      </w:pPr>
    </w:p>
    <w:p w14:paraId="1077C749" w14:textId="70CA8A7D" w:rsidR="00312F1E" w:rsidRDefault="00312F1E" w:rsidP="00A00C01">
      <w:pPr>
        <w:spacing w:line="276" w:lineRule="auto"/>
        <w:ind w:firstLine="720"/>
        <w:rPr>
          <w:noProof/>
          <w:sz w:val="24"/>
          <w:szCs w:val="24"/>
          <w:lang w:val="es-AR" w:eastAsia="es-AR"/>
        </w:rPr>
      </w:pPr>
      <w:r>
        <w:rPr>
          <w:noProof/>
          <w:sz w:val="24"/>
          <w:szCs w:val="24"/>
          <w:lang w:val="es-AR" w:eastAsia="es-AR"/>
        </w:rPr>
        <w:drawing>
          <wp:inline distT="0" distB="0" distL="0" distR="0" wp14:anchorId="5A806D04" wp14:editId="0EDDDF41">
            <wp:extent cx="1708150" cy="552450"/>
            <wp:effectExtent l="0" t="0" r="6350" b="0"/>
            <wp:docPr id="148701" name="Imagen 148701"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1" name="Imagen 148701" descr="Logotipo&#10;&#10;Descripción generada automáticamente con confianza media"/>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1708150" cy="552450"/>
                    </a:xfrm>
                    <a:prstGeom prst="rect">
                      <a:avLst/>
                    </a:prstGeom>
                    <a:noFill/>
                    <a:ln>
                      <a:noFill/>
                    </a:ln>
                  </pic:spPr>
                </pic:pic>
              </a:graphicData>
            </a:graphic>
          </wp:inline>
        </w:drawing>
      </w:r>
    </w:p>
    <w:p w14:paraId="5E24F37D" w14:textId="10AD6ABE"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0BE327DF" wp14:editId="22C59337">
            <wp:extent cx="1511300" cy="533400"/>
            <wp:effectExtent l="0" t="0" r="0" b="0"/>
            <wp:docPr id="148700" name="Imagen 148700"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0" name="Imagen 148700" descr="Texto&#10;&#10;Descripción generada automáticamente con confianza media"/>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1511300" cy="533400"/>
                    </a:xfrm>
                    <a:prstGeom prst="rect">
                      <a:avLst/>
                    </a:prstGeom>
                    <a:noFill/>
                    <a:ln>
                      <a:noFill/>
                    </a:ln>
                  </pic:spPr>
                </pic:pic>
              </a:graphicData>
            </a:graphic>
          </wp:inline>
        </w:drawing>
      </w:r>
      <w:r>
        <w:rPr>
          <w:noProof/>
          <w:sz w:val="24"/>
          <w:szCs w:val="24"/>
          <w:lang w:val="es-AR" w:eastAsia="es-AR"/>
        </w:rPr>
        <w:t xml:space="preserve">  </w:t>
      </w:r>
    </w:p>
    <w:p w14:paraId="4A9DF68C" w14:textId="77777777" w:rsidR="00312F1E" w:rsidRDefault="00312F1E" w:rsidP="00A00C01">
      <w:pPr>
        <w:spacing w:line="276" w:lineRule="auto"/>
        <w:rPr>
          <w:sz w:val="24"/>
          <w:szCs w:val="24"/>
        </w:rPr>
      </w:pPr>
    </w:p>
    <w:p w14:paraId="29084788" w14:textId="7CF3C81D" w:rsidR="00312F1E" w:rsidRDefault="00312F1E" w:rsidP="00A00C01">
      <w:pPr>
        <w:spacing w:line="276" w:lineRule="auto"/>
        <w:jc w:val="both"/>
        <w:rPr>
          <w:sz w:val="24"/>
          <w:szCs w:val="24"/>
        </w:rPr>
      </w:pPr>
      <w:r>
        <w:rPr>
          <w:sz w:val="24"/>
          <w:szCs w:val="24"/>
        </w:rPr>
        <w:t xml:space="preserve">Para verificar los cálculos de los esfuerzos electrodinámicos se deberá cumplir la siguiente condición, indicada en la norma </w:t>
      </w:r>
      <w:r>
        <w:rPr>
          <w:i/>
          <w:iCs/>
          <w:sz w:val="24"/>
          <w:szCs w:val="24"/>
        </w:rPr>
        <w:t>UNE EN 60</w:t>
      </w:r>
      <w:r w:rsidR="00817973">
        <w:rPr>
          <w:i/>
          <w:iCs/>
          <w:sz w:val="24"/>
          <w:szCs w:val="24"/>
        </w:rPr>
        <w:t>.</w:t>
      </w:r>
      <w:r>
        <w:rPr>
          <w:i/>
          <w:iCs/>
          <w:sz w:val="24"/>
          <w:szCs w:val="24"/>
        </w:rPr>
        <w:t>865-1</w:t>
      </w:r>
      <w:r>
        <w:rPr>
          <w:sz w:val="24"/>
          <w:szCs w:val="24"/>
        </w:rPr>
        <w:t>:</w:t>
      </w:r>
    </w:p>
    <w:p w14:paraId="3DACEABF" w14:textId="77777777" w:rsidR="00312F1E" w:rsidRDefault="00312F1E" w:rsidP="00A00C01">
      <w:pPr>
        <w:spacing w:line="276" w:lineRule="auto"/>
        <w:rPr>
          <w:sz w:val="24"/>
          <w:szCs w:val="24"/>
        </w:rPr>
      </w:pPr>
    </w:p>
    <w:p w14:paraId="2DB68006" w14:textId="05BD55F3"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247D3B54" wp14:editId="0B7E422C">
            <wp:extent cx="1238250" cy="323850"/>
            <wp:effectExtent l="0" t="0" r="0" b="0"/>
            <wp:docPr id="148699" name="Imagen 14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39"/>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238250" cy="323850"/>
                    </a:xfrm>
                    <a:prstGeom prst="rect">
                      <a:avLst/>
                    </a:prstGeom>
                    <a:noFill/>
                    <a:ln>
                      <a:noFill/>
                    </a:ln>
                  </pic:spPr>
                </pic:pic>
              </a:graphicData>
            </a:graphic>
          </wp:inline>
        </w:drawing>
      </w:r>
      <w:r>
        <w:rPr>
          <w:noProof/>
          <w:sz w:val="24"/>
          <w:szCs w:val="24"/>
          <w:lang w:val="es-AR" w:eastAsia="es-AR"/>
        </w:rPr>
        <w:t xml:space="preserve">      </w:t>
      </w:r>
      <w:r>
        <w:rPr>
          <w:noProof/>
          <w:sz w:val="24"/>
          <w:szCs w:val="24"/>
          <w:lang w:val="es-AR" w:eastAsia="es-AR"/>
        </w:rPr>
        <w:drawing>
          <wp:inline distT="0" distB="0" distL="0" distR="0" wp14:anchorId="7359CA86" wp14:editId="794E0FEB">
            <wp:extent cx="1606550" cy="520700"/>
            <wp:effectExtent l="0" t="0" r="0" b="0"/>
            <wp:docPr id="148698" name="Imagen 14869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8" name="Imagen 148698" descr="Imagen que contiene Texto&#10;&#10;Descripción generada automáticamente"/>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606550" cy="520700"/>
                    </a:xfrm>
                    <a:prstGeom prst="rect">
                      <a:avLst/>
                    </a:prstGeom>
                    <a:noFill/>
                    <a:ln>
                      <a:noFill/>
                    </a:ln>
                  </pic:spPr>
                </pic:pic>
              </a:graphicData>
            </a:graphic>
          </wp:inline>
        </w:drawing>
      </w:r>
    </w:p>
    <w:p w14:paraId="4D5A2977" w14:textId="77777777" w:rsidR="00312F1E" w:rsidRDefault="00312F1E" w:rsidP="00A00C01">
      <w:pPr>
        <w:spacing w:line="276" w:lineRule="auto"/>
        <w:ind w:firstLine="720"/>
        <w:rPr>
          <w:sz w:val="24"/>
          <w:szCs w:val="24"/>
        </w:rPr>
      </w:pPr>
    </w:p>
    <w:p w14:paraId="16F5986B" w14:textId="22A1F9C5" w:rsidR="00312F1E" w:rsidRDefault="00312F1E" w:rsidP="00A00C01">
      <w:pPr>
        <w:spacing w:line="276" w:lineRule="auto"/>
        <w:jc w:val="both"/>
        <w:rPr>
          <w:sz w:val="24"/>
          <w:szCs w:val="24"/>
          <w:lang w:val="es-AR"/>
        </w:rPr>
      </w:pPr>
      <w:r>
        <w:rPr>
          <w:sz w:val="24"/>
          <w:szCs w:val="24"/>
          <w:lang w:val="es-AR"/>
        </w:rPr>
        <w:t>La barra colectora será de 6000 mm</w:t>
      </w:r>
      <w:r>
        <w:rPr>
          <w:sz w:val="24"/>
          <w:szCs w:val="24"/>
          <w:vertAlign w:val="superscript"/>
          <w:lang w:val="es-AR"/>
        </w:rPr>
        <w:t>2</w:t>
      </w:r>
      <w:r>
        <w:rPr>
          <w:sz w:val="24"/>
          <w:szCs w:val="24"/>
          <w:lang w:val="es-AR"/>
        </w:rPr>
        <w:t xml:space="preserve"> de sección y estará formada por tres planchuelas de cobre electrolítico pintadas de 200 mm x 10</w:t>
      </w:r>
      <w:r w:rsidR="0008134D">
        <w:rPr>
          <w:sz w:val="24"/>
          <w:szCs w:val="24"/>
          <w:lang w:val="es-AR"/>
        </w:rPr>
        <w:t xml:space="preserve"> </w:t>
      </w:r>
      <w:r>
        <w:rPr>
          <w:sz w:val="24"/>
          <w:szCs w:val="24"/>
          <w:lang w:val="es-AR"/>
        </w:rPr>
        <w:t>mm en paralelo, soporta</w:t>
      </w:r>
      <w:r w:rsidR="00817973">
        <w:rPr>
          <w:sz w:val="24"/>
          <w:szCs w:val="24"/>
          <w:lang w:val="es-AR"/>
        </w:rPr>
        <w:t>das convenientemente en un porto</w:t>
      </w:r>
      <w:r>
        <w:rPr>
          <w:sz w:val="24"/>
          <w:szCs w:val="24"/>
          <w:lang w:val="es-AR"/>
        </w:rPr>
        <w:t xml:space="preserve"> barras aislantes. Las derivaciones a cada interruptor estarán dimensionadas para 4000</w:t>
      </w:r>
      <w:r w:rsidR="0008134D">
        <w:rPr>
          <w:sz w:val="24"/>
          <w:szCs w:val="24"/>
          <w:lang w:val="es-AR"/>
        </w:rPr>
        <w:t xml:space="preserve"> </w:t>
      </w:r>
      <w:r>
        <w:rPr>
          <w:sz w:val="24"/>
          <w:szCs w:val="24"/>
          <w:lang w:val="es-AR"/>
        </w:rPr>
        <w:t>A de servicio continuo.</w:t>
      </w:r>
    </w:p>
    <w:p w14:paraId="66E500B5" w14:textId="77777777" w:rsidR="00312F1E" w:rsidRDefault="00312F1E" w:rsidP="00A00C01">
      <w:pPr>
        <w:spacing w:line="276" w:lineRule="auto"/>
        <w:jc w:val="both"/>
        <w:rPr>
          <w:sz w:val="24"/>
          <w:szCs w:val="24"/>
          <w:lang w:val="es-AR"/>
        </w:rPr>
      </w:pPr>
    </w:p>
    <w:p w14:paraId="7A5916A9" w14:textId="77777777" w:rsidR="00312F1E" w:rsidRDefault="00312F1E" w:rsidP="00A00C01">
      <w:pPr>
        <w:pStyle w:val="Ttulo3"/>
        <w:spacing w:line="276" w:lineRule="auto"/>
        <w:ind w:hanging="2115"/>
        <w:rPr>
          <w:i/>
          <w:iCs/>
          <w:sz w:val="24"/>
          <w:szCs w:val="24"/>
          <w:lang w:val="es-AR"/>
        </w:rPr>
      </w:pPr>
      <w:bookmarkStart w:id="324" w:name="_Toc118843635"/>
      <w:r>
        <w:rPr>
          <w:i/>
          <w:iCs/>
          <w:sz w:val="24"/>
          <w:szCs w:val="24"/>
          <w:lang w:val="es-AR"/>
        </w:rPr>
        <w:t>Verificación Térmica</w:t>
      </w:r>
      <w:bookmarkEnd w:id="324"/>
      <w:r>
        <w:rPr>
          <w:i/>
          <w:iCs/>
          <w:sz w:val="24"/>
          <w:szCs w:val="24"/>
          <w:lang w:val="es-AR"/>
        </w:rPr>
        <w:t xml:space="preserve"> </w:t>
      </w:r>
    </w:p>
    <w:p w14:paraId="46C75BB6" w14:textId="77777777" w:rsidR="00312F1E" w:rsidRDefault="00312F1E" w:rsidP="00A00C01">
      <w:pPr>
        <w:spacing w:line="276" w:lineRule="auto"/>
        <w:rPr>
          <w:sz w:val="24"/>
          <w:szCs w:val="24"/>
        </w:rPr>
      </w:pPr>
    </w:p>
    <w:p w14:paraId="69163AF1" w14:textId="7B11EFD8" w:rsidR="00312F1E" w:rsidRDefault="00312F1E" w:rsidP="00A00C01">
      <w:pPr>
        <w:spacing w:line="276" w:lineRule="auto"/>
        <w:jc w:val="both"/>
        <w:rPr>
          <w:sz w:val="24"/>
          <w:szCs w:val="24"/>
        </w:rPr>
      </w:pPr>
      <w:r>
        <w:rPr>
          <w:sz w:val="24"/>
          <w:szCs w:val="24"/>
        </w:rPr>
        <w:t xml:space="preserve">Para verificar los cálculos de los esfuerzos térmicos procedemos de igual manera ya mencionada en el cálculo anterior de barras, según lo indicada la norma </w:t>
      </w:r>
      <w:r>
        <w:rPr>
          <w:i/>
          <w:iCs/>
          <w:sz w:val="24"/>
          <w:szCs w:val="24"/>
        </w:rPr>
        <w:t>UNE EN 60</w:t>
      </w:r>
      <w:r w:rsidR="00817973">
        <w:rPr>
          <w:i/>
          <w:iCs/>
          <w:sz w:val="24"/>
          <w:szCs w:val="24"/>
        </w:rPr>
        <w:t>.</w:t>
      </w:r>
      <w:r>
        <w:rPr>
          <w:i/>
          <w:iCs/>
          <w:sz w:val="24"/>
          <w:szCs w:val="24"/>
        </w:rPr>
        <w:t>865-1</w:t>
      </w:r>
      <w:r>
        <w:rPr>
          <w:sz w:val="24"/>
          <w:szCs w:val="24"/>
        </w:rPr>
        <w:t xml:space="preserve"> </w:t>
      </w:r>
    </w:p>
    <w:p w14:paraId="4E467C39" w14:textId="77777777" w:rsidR="00442267" w:rsidRDefault="00442267" w:rsidP="00A00C01">
      <w:pPr>
        <w:spacing w:line="276" w:lineRule="auto"/>
        <w:jc w:val="both"/>
        <w:rPr>
          <w:sz w:val="24"/>
          <w:szCs w:val="24"/>
        </w:rPr>
      </w:pPr>
    </w:p>
    <w:p w14:paraId="14E029FD" w14:textId="0EB17B98" w:rsidR="00312F1E" w:rsidRDefault="00312F1E" w:rsidP="00A00C01">
      <w:pPr>
        <w:spacing w:line="276" w:lineRule="auto"/>
        <w:jc w:val="both"/>
        <w:rPr>
          <w:sz w:val="24"/>
          <w:szCs w:val="24"/>
        </w:rPr>
      </w:pPr>
      <w:r>
        <w:rPr>
          <w:sz w:val="24"/>
          <w:szCs w:val="24"/>
        </w:rPr>
        <w:t xml:space="preserve">Según la norma </w:t>
      </w:r>
      <w:r>
        <w:rPr>
          <w:i/>
          <w:iCs/>
          <w:sz w:val="24"/>
          <w:szCs w:val="24"/>
        </w:rPr>
        <w:t>UNE EN 60</w:t>
      </w:r>
      <w:r w:rsidR="00817973">
        <w:rPr>
          <w:i/>
          <w:iCs/>
          <w:sz w:val="24"/>
          <w:szCs w:val="24"/>
        </w:rPr>
        <w:t>.</w:t>
      </w:r>
      <w:r>
        <w:rPr>
          <w:i/>
          <w:iCs/>
          <w:sz w:val="24"/>
          <w:szCs w:val="24"/>
        </w:rPr>
        <w:t xml:space="preserve">865-1, </w:t>
      </w:r>
      <w:r>
        <w:rPr>
          <w:sz w:val="24"/>
          <w:szCs w:val="24"/>
        </w:rPr>
        <w:t xml:space="preserve">la temperatura máxima recomendada de un </w:t>
      </w:r>
      <w:r>
        <w:rPr>
          <w:sz w:val="24"/>
          <w:szCs w:val="24"/>
        </w:rPr>
        <w:lastRenderedPageBreak/>
        <w:t xml:space="preserve">conductor durante un cortocircuito, en el caso de ser un conductor desnudo, macizo o trenzado de cobre, aluminio o aleación de aluminio, será de 200ºC. </w:t>
      </w:r>
    </w:p>
    <w:p w14:paraId="20076F07" w14:textId="77777777" w:rsidR="00442267" w:rsidRDefault="00442267" w:rsidP="00A00C01">
      <w:pPr>
        <w:spacing w:line="276" w:lineRule="auto"/>
        <w:jc w:val="both"/>
        <w:rPr>
          <w:sz w:val="24"/>
          <w:szCs w:val="24"/>
        </w:rPr>
      </w:pPr>
    </w:p>
    <w:p w14:paraId="76B77ABD" w14:textId="583B206E" w:rsidR="00312F1E" w:rsidRDefault="00312F1E" w:rsidP="00A00C01">
      <w:pPr>
        <w:spacing w:line="276" w:lineRule="auto"/>
        <w:jc w:val="both"/>
        <w:rPr>
          <w:sz w:val="24"/>
          <w:szCs w:val="24"/>
        </w:rPr>
      </w:pPr>
      <w:r>
        <w:rPr>
          <w:sz w:val="24"/>
          <w:szCs w:val="24"/>
        </w:rPr>
        <w:t xml:space="preserve">Según la norma </w:t>
      </w:r>
      <w:r>
        <w:rPr>
          <w:i/>
          <w:iCs/>
          <w:sz w:val="24"/>
          <w:szCs w:val="24"/>
        </w:rPr>
        <w:t>DIN 43671</w:t>
      </w:r>
      <w:r>
        <w:rPr>
          <w:sz w:val="24"/>
          <w:szCs w:val="24"/>
        </w:rPr>
        <w:t>, se considerará una temperatura de 65ºC, la temperatura final de embarrado.</w:t>
      </w:r>
    </w:p>
    <w:p w14:paraId="6F580CD6" w14:textId="77777777" w:rsidR="00442267" w:rsidRDefault="00442267" w:rsidP="00A00C01">
      <w:pPr>
        <w:spacing w:line="276" w:lineRule="auto"/>
        <w:jc w:val="both"/>
        <w:rPr>
          <w:sz w:val="24"/>
          <w:szCs w:val="24"/>
        </w:rPr>
      </w:pPr>
    </w:p>
    <w:p w14:paraId="77ECAED3" w14:textId="1FF1736B" w:rsidR="00312F1E" w:rsidRDefault="00312F1E" w:rsidP="00A00C01">
      <w:pPr>
        <w:spacing w:line="276" w:lineRule="auto"/>
        <w:jc w:val="both"/>
        <w:rPr>
          <w:sz w:val="24"/>
          <w:szCs w:val="24"/>
        </w:rPr>
      </w:pPr>
      <w:r>
        <w:rPr>
          <w:sz w:val="24"/>
          <w:szCs w:val="24"/>
        </w:rPr>
        <w:t>La intensidad térmica alcanzada por la barra durante el cortocircuito se calcula mediante la siguiente expresión:</w:t>
      </w:r>
    </w:p>
    <w:p w14:paraId="0CE58526" w14:textId="77777777" w:rsidR="00442267" w:rsidRDefault="00442267" w:rsidP="00A00C01">
      <w:pPr>
        <w:spacing w:line="276" w:lineRule="auto"/>
        <w:jc w:val="both"/>
        <w:rPr>
          <w:sz w:val="24"/>
          <w:szCs w:val="24"/>
        </w:rPr>
      </w:pPr>
    </w:p>
    <w:p w14:paraId="4DFBD2C2" w14:textId="77777777" w:rsidR="00312F1E" w:rsidRDefault="00312F1E" w:rsidP="00A00C01">
      <w:pPr>
        <w:spacing w:line="276" w:lineRule="auto"/>
        <w:jc w:val="both"/>
        <w:rPr>
          <w:sz w:val="24"/>
          <w:szCs w:val="24"/>
        </w:rPr>
      </w:pPr>
      <w:r>
        <w:rPr>
          <w:sz w:val="24"/>
          <w:szCs w:val="24"/>
        </w:rPr>
        <w:t xml:space="preserve">Tomando </w:t>
      </w:r>
      <w:r>
        <w:rPr>
          <w:noProof/>
          <w:sz w:val="24"/>
          <w:szCs w:val="24"/>
          <w:lang w:val="es-AR" w:eastAsia="es-AR"/>
        </w:rPr>
        <w:t>m + n = 1,04 y la corriente de cortocircuito en la barra colectora tenemos Icc = 77,64 kA</w:t>
      </w:r>
    </w:p>
    <w:p w14:paraId="50D12AED" w14:textId="77777777" w:rsidR="00312F1E" w:rsidRDefault="00312F1E" w:rsidP="00A00C01">
      <w:pPr>
        <w:spacing w:line="276" w:lineRule="auto"/>
        <w:rPr>
          <w:sz w:val="24"/>
          <w:szCs w:val="24"/>
        </w:rPr>
      </w:pPr>
    </w:p>
    <w:p w14:paraId="0368A6C2" w14:textId="3729D550"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56BB5BAF" wp14:editId="64233EB7">
            <wp:extent cx="2184400" cy="374650"/>
            <wp:effectExtent l="0" t="0" r="6350" b="6350"/>
            <wp:docPr id="148697" name="Imagen 14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57"/>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2184400" cy="374650"/>
                    </a:xfrm>
                    <a:prstGeom prst="rect">
                      <a:avLst/>
                    </a:prstGeom>
                    <a:noFill/>
                    <a:ln>
                      <a:noFill/>
                    </a:ln>
                  </pic:spPr>
                </pic:pic>
              </a:graphicData>
            </a:graphic>
          </wp:inline>
        </w:drawing>
      </w:r>
    </w:p>
    <w:p w14:paraId="60D22017" w14:textId="77777777" w:rsidR="00312F1E" w:rsidRDefault="00312F1E" w:rsidP="00A00C01">
      <w:pPr>
        <w:spacing w:line="276" w:lineRule="auto"/>
        <w:rPr>
          <w:sz w:val="24"/>
          <w:szCs w:val="24"/>
        </w:rPr>
      </w:pPr>
    </w:p>
    <w:p w14:paraId="7825F45C" w14:textId="77777777" w:rsidR="00312F1E" w:rsidRDefault="00312F1E" w:rsidP="00A00C01">
      <w:pPr>
        <w:spacing w:line="276" w:lineRule="auto"/>
        <w:jc w:val="both"/>
        <w:rPr>
          <w:sz w:val="24"/>
          <w:szCs w:val="24"/>
          <w:vertAlign w:val="superscript"/>
        </w:rPr>
      </w:pPr>
      <w:r>
        <w:rPr>
          <w:sz w:val="24"/>
          <w:szCs w:val="24"/>
        </w:rPr>
        <w:t>Para la densidad de corriente, consideramos la superficie de la barra adoptada recordando que será el polo positivo estará compuesto por dos barras de 200x10 mm</w:t>
      </w:r>
      <w:r>
        <w:rPr>
          <w:sz w:val="24"/>
          <w:szCs w:val="24"/>
          <w:vertAlign w:val="superscript"/>
        </w:rPr>
        <w:t>2</w:t>
      </w:r>
    </w:p>
    <w:p w14:paraId="631C5DBD" w14:textId="77777777" w:rsidR="00312F1E" w:rsidRDefault="00312F1E" w:rsidP="00A00C01">
      <w:pPr>
        <w:spacing w:line="276" w:lineRule="auto"/>
        <w:rPr>
          <w:sz w:val="24"/>
          <w:szCs w:val="24"/>
        </w:rPr>
      </w:pPr>
    </w:p>
    <w:p w14:paraId="5245004A" w14:textId="77777777" w:rsidR="00312F1E" w:rsidRDefault="00312F1E" w:rsidP="00A00C01">
      <w:pPr>
        <w:spacing w:line="276" w:lineRule="auto"/>
        <w:rPr>
          <w:i/>
          <w:sz w:val="24"/>
          <w:szCs w:val="24"/>
        </w:rPr>
      </w:pPr>
      <w:r>
        <w:rPr>
          <w:i/>
          <w:sz w:val="24"/>
          <w:szCs w:val="24"/>
        </w:rPr>
        <w:t>Superficie de la barra</w:t>
      </w:r>
    </w:p>
    <w:p w14:paraId="3C28EE8D" w14:textId="77777777" w:rsidR="00312F1E" w:rsidRDefault="00312F1E" w:rsidP="00A00C01">
      <w:pPr>
        <w:spacing w:line="276" w:lineRule="auto"/>
        <w:rPr>
          <w:sz w:val="24"/>
          <w:szCs w:val="24"/>
        </w:rPr>
      </w:pPr>
    </w:p>
    <w:p w14:paraId="09545EA2" w14:textId="0DB3AEA2" w:rsidR="00312F1E" w:rsidRDefault="00312F1E" w:rsidP="00A00C01">
      <w:pPr>
        <w:spacing w:line="276" w:lineRule="auto"/>
        <w:ind w:firstLine="720"/>
        <w:rPr>
          <w:sz w:val="24"/>
          <w:szCs w:val="24"/>
        </w:rPr>
      </w:pPr>
      <w:r>
        <w:rPr>
          <w:noProof/>
          <w:sz w:val="24"/>
          <w:szCs w:val="24"/>
          <w:lang w:val="es-AR" w:eastAsia="es-AR"/>
        </w:rPr>
        <w:drawing>
          <wp:inline distT="0" distB="0" distL="0" distR="0" wp14:anchorId="6CB91CB7" wp14:editId="79675EFB">
            <wp:extent cx="2209800" cy="292100"/>
            <wp:effectExtent l="0" t="0" r="0" b="0"/>
            <wp:docPr id="148696" name="Imagen 14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2209800" cy="292100"/>
                    </a:xfrm>
                    <a:prstGeom prst="rect">
                      <a:avLst/>
                    </a:prstGeom>
                    <a:noFill/>
                    <a:ln>
                      <a:noFill/>
                    </a:ln>
                  </pic:spPr>
                </pic:pic>
              </a:graphicData>
            </a:graphic>
          </wp:inline>
        </w:drawing>
      </w:r>
    </w:p>
    <w:p w14:paraId="04BF244D" w14:textId="77777777" w:rsidR="00312F1E" w:rsidRDefault="00312F1E" w:rsidP="00A00C01">
      <w:pPr>
        <w:spacing w:line="276" w:lineRule="auto"/>
        <w:ind w:firstLine="720"/>
        <w:rPr>
          <w:sz w:val="24"/>
          <w:szCs w:val="24"/>
        </w:rPr>
      </w:pPr>
    </w:p>
    <w:p w14:paraId="33E06156" w14:textId="5C31BBE6" w:rsidR="00312F1E" w:rsidRDefault="00312F1E" w:rsidP="00A00C01">
      <w:pPr>
        <w:spacing w:line="276" w:lineRule="auto"/>
        <w:jc w:val="both"/>
        <w:rPr>
          <w:sz w:val="24"/>
          <w:szCs w:val="24"/>
        </w:rPr>
      </w:pPr>
      <w:r>
        <w:rPr>
          <w:sz w:val="24"/>
          <w:szCs w:val="24"/>
        </w:rPr>
        <w:t xml:space="preserve">Del gráfico anterior expuesto de densidad de corriente en función de la temperatura se obtiene una densidad de corriente de valor </w:t>
      </w:r>
      <w:proofErr w:type="spellStart"/>
      <w:r>
        <w:rPr>
          <w:i/>
          <w:sz w:val="24"/>
          <w:szCs w:val="24"/>
        </w:rPr>
        <w:t>S</w:t>
      </w:r>
      <w:r>
        <w:rPr>
          <w:i/>
          <w:sz w:val="24"/>
          <w:szCs w:val="24"/>
          <w:vertAlign w:val="subscript"/>
        </w:rPr>
        <w:t>th</w:t>
      </w:r>
      <w:proofErr w:type="spellEnd"/>
      <w:r>
        <w:rPr>
          <w:i/>
          <w:sz w:val="24"/>
          <w:szCs w:val="24"/>
        </w:rPr>
        <w:t>=137 A/mm</w:t>
      </w:r>
      <w:r>
        <w:rPr>
          <w:i/>
          <w:sz w:val="24"/>
          <w:szCs w:val="24"/>
          <w:vertAlign w:val="superscript"/>
        </w:rPr>
        <w:t>2</w:t>
      </w:r>
      <w:r>
        <w:rPr>
          <w:sz w:val="24"/>
          <w:szCs w:val="24"/>
        </w:rPr>
        <w:t>.</w:t>
      </w:r>
    </w:p>
    <w:p w14:paraId="7B025020" w14:textId="77777777" w:rsidR="00442267" w:rsidRDefault="00442267" w:rsidP="00A00C01">
      <w:pPr>
        <w:spacing w:line="276" w:lineRule="auto"/>
        <w:jc w:val="both"/>
        <w:rPr>
          <w:sz w:val="24"/>
          <w:szCs w:val="24"/>
        </w:rPr>
      </w:pPr>
    </w:p>
    <w:p w14:paraId="4202DF08" w14:textId="77777777" w:rsidR="00312F1E" w:rsidRDefault="00312F1E" w:rsidP="00A00C01">
      <w:pPr>
        <w:spacing w:line="276" w:lineRule="auto"/>
        <w:rPr>
          <w:sz w:val="24"/>
          <w:szCs w:val="24"/>
        </w:rPr>
      </w:pPr>
      <w:r>
        <w:rPr>
          <w:sz w:val="24"/>
          <w:szCs w:val="24"/>
        </w:rPr>
        <w:t xml:space="preserve">Mediante la siguiente expresión se obtiene el valor de  </w:t>
      </w:r>
      <w:r>
        <w:rPr>
          <w:i/>
          <w:sz w:val="24"/>
          <w:szCs w:val="24"/>
        </w:rPr>
        <w:t xml:space="preserve">S </w:t>
      </w:r>
      <w:proofErr w:type="spellStart"/>
      <w:r>
        <w:rPr>
          <w:i/>
          <w:sz w:val="24"/>
          <w:szCs w:val="24"/>
          <w:vertAlign w:val="subscript"/>
        </w:rPr>
        <w:t>th</w:t>
      </w:r>
      <w:proofErr w:type="spellEnd"/>
      <w:r>
        <w:rPr>
          <w:i/>
          <w:sz w:val="24"/>
          <w:szCs w:val="24"/>
        </w:rPr>
        <w:t>.</w:t>
      </w:r>
    </w:p>
    <w:p w14:paraId="033317FE" w14:textId="77777777" w:rsidR="00312F1E" w:rsidRDefault="00312F1E" w:rsidP="00A00C01">
      <w:pPr>
        <w:spacing w:line="276" w:lineRule="auto"/>
        <w:rPr>
          <w:sz w:val="24"/>
          <w:szCs w:val="24"/>
        </w:rPr>
      </w:pPr>
    </w:p>
    <w:p w14:paraId="5A2C15D5" w14:textId="77777777" w:rsidR="00312F1E" w:rsidRDefault="00312F1E" w:rsidP="00A00C01">
      <w:pPr>
        <w:spacing w:line="276" w:lineRule="auto"/>
        <w:rPr>
          <w:i/>
          <w:sz w:val="24"/>
          <w:szCs w:val="24"/>
        </w:rPr>
      </w:pPr>
      <w:r>
        <w:rPr>
          <w:i/>
          <w:sz w:val="24"/>
          <w:szCs w:val="24"/>
        </w:rPr>
        <w:t>Densidad de corriente en la barra adoptada</w:t>
      </w:r>
    </w:p>
    <w:p w14:paraId="684E6CD0" w14:textId="77777777" w:rsidR="00312F1E" w:rsidRDefault="00312F1E" w:rsidP="00A00C01">
      <w:pPr>
        <w:spacing w:line="276" w:lineRule="auto"/>
        <w:rPr>
          <w:sz w:val="24"/>
          <w:szCs w:val="24"/>
        </w:rPr>
      </w:pPr>
    </w:p>
    <w:p w14:paraId="23B14FA4" w14:textId="6D4FAD72" w:rsidR="00312F1E" w:rsidRDefault="00312F1E" w:rsidP="00A00C01">
      <w:pPr>
        <w:spacing w:line="276" w:lineRule="auto"/>
        <w:rPr>
          <w:sz w:val="24"/>
          <w:szCs w:val="24"/>
        </w:rPr>
      </w:pPr>
      <w:r>
        <w:rPr>
          <w:noProof/>
          <w:sz w:val="24"/>
          <w:szCs w:val="24"/>
          <w:lang w:val="es-AR" w:eastAsia="es-AR"/>
        </w:rPr>
        <w:drawing>
          <wp:inline distT="0" distB="0" distL="0" distR="0" wp14:anchorId="148F9803" wp14:editId="39EDA7EB">
            <wp:extent cx="1708150" cy="546100"/>
            <wp:effectExtent l="0" t="0" r="6350" b="6350"/>
            <wp:docPr id="148695" name="Imagen 148695" descr="Imagen que contiene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5" name="Imagen 148695" descr="Imagen que contiene Carta&#10;&#10;Descripción generada automáticamente"/>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1708150" cy="546100"/>
                    </a:xfrm>
                    <a:prstGeom prst="rect">
                      <a:avLst/>
                    </a:prstGeom>
                    <a:noFill/>
                    <a:ln>
                      <a:noFill/>
                    </a:ln>
                  </pic:spPr>
                </pic:pic>
              </a:graphicData>
            </a:graphic>
          </wp:inline>
        </w:drawing>
      </w:r>
    </w:p>
    <w:p w14:paraId="64490584" w14:textId="77777777" w:rsidR="00312F1E" w:rsidRDefault="00312F1E" w:rsidP="00A00C01">
      <w:pPr>
        <w:spacing w:line="276" w:lineRule="auto"/>
        <w:rPr>
          <w:sz w:val="24"/>
          <w:szCs w:val="24"/>
        </w:rPr>
      </w:pPr>
    </w:p>
    <w:p w14:paraId="606588F8" w14:textId="77777777" w:rsidR="00312F1E" w:rsidRDefault="00312F1E" w:rsidP="00A00C01">
      <w:pPr>
        <w:spacing w:line="276" w:lineRule="auto"/>
        <w:rPr>
          <w:sz w:val="24"/>
          <w:szCs w:val="24"/>
        </w:rPr>
      </w:pPr>
      <w:r>
        <w:rPr>
          <w:sz w:val="24"/>
          <w:szCs w:val="24"/>
        </w:rPr>
        <w:t>Por lo tanto, se verifica la condición:</w:t>
      </w:r>
    </w:p>
    <w:p w14:paraId="32448123" w14:textId="77777777" w:rsidR="00312F1E" w:rsidRDefault="00312F1E" w:rsidP="00A00C01">
      <w:pPr>
        <w:spacing w:line="276" w:lineRule="auto"/>
        <w:rPr>
          <w:sz w:val="24"/>
          <w:szCs w:val="24"/>
        </w:rPr>
      </w:pPr>
    </w:p>
    <w:p w14:paraId="091AFCE7" w14:textId="1936B7D1" w:rsidR="00312F1E" w:rsidRDefault="00312F1E" w:rsidP="00A00C01">
      <w:pPr>
        <w:spacing w:line="276" w:lineRule="auto"/>
        <w:ind w:firstLine="720"/>
        <w:rPr>
          <w:sz w:val="24"/>
          <w:szCs w:val="24"/>
          <w:lang w:val="es-AR"/>
        </w:rPr>
      </w:pPr>
      <w:r>
        <w:rPr>
          <w:noProof/>
          <w:sz w:val="24"/>
          <w:szCs w:val="24"/>
          <w:lang w:val="es-AR" w:eastAsia="es-AR"/>
        </w:rPr>
        <w:drawing>
          <wp:inline distT="0" distB="0" distL="0" distR="0" wp14:anchorId="63C7648F" wp14:editId="18F8BB50">
            <wp:extent cx="711200" cy="285750"/>
            <wp:effectExtent l="0" t="0" r="0" b="0"/>
            <wp:docPr id="148694" name="Imagen 14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028"/>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711200" cy="285750"/>
                    </a:xfrm>
                    <a:prstGeom prst="rect">
                      <a:avLst/>
                    </a:prstGeom>
                    <a:noFill/>
                    <a:ln>
                      <a:noFill/>
                    </a:ln>
                  </pic:spPr>
                </pic:pic>
              </a:graphicData>
            </a:graphic>
          </wp:inline>
        </w:drawing>
      </w:r>
    </w:p>
    <w:p w14:paraId="5D623FD5" w14:textId="22C8D935" w:rsidR="00442267" w:rsidRDefault="00442267" w:rsidP="00A00C01">
      <w:pPr>
        <w:widowControl/>
        <w:autoSpaceDE/>
        <w:autoSpaceDN/>
        <w:spacing w:after="160" w:line="276" w:lineRule="auto"/>
      </w:pPr>
      <w:r>
        <w:br w:type="page"/>
      </w:r>
    </w:p>
    <w:p w14:paraId="20CD181D" w14:textId="77777777" w:rsidR="00442267" w:rsidRDefault="00442267" w:rsidP="00A00C01">
      <w:pPr>
        <w:pStyle w:val="Ttulo1"/>
        <w:spacing w:after="240" w:line="276" w:lineRule="auto"/>
        <w:jc w:val="center"/>
        <w:rPr>
          <w:rFonts w:ascii="Franklin Gothic Medium" w:hAnsi="Franklin Gothic Medium"/>
          <w:color w:val="auto"/>
          <w:sz w:val="28"/>
          <w:szCs w:val="28"/>
        </w:rPr>
      </w:pPr>
      <w:bookmarkStart w:id="325" w:name="_Toc115714517"/>
      <w:bookmarkStart w:id="326" w:name="_Toc118843636"/>
      <w:r>
        <w:rPr>
          <w:rFonts w:ascii="Franklin Gothic Medium" w:hAnsi="Franklin Gothic Medium"/>
          <w:color w:val="auto"/>
          <w:sz w:val="28"/>
          <w:szCs w:val="28"/>
        </w:rPr>
        <w:lastRenderedPageBreak/>
        <w:t>CAPITULO 9</w:t>
      </w:r>
      <w:bookmarkEnd w:id="325"/>
      <w:bookmarkEnd w:id="326"/>
    </w:p>
    <w:p w14:paraId="7722D94A" w14:textId="77777777" w:rsidR="00442267" w:rsidRDefault="00442267" w:rsidP="00A00C01">
      <w:pPr>
        <w:pStyle w:val="Ttulo2"/>
        <w:spacing w:line="276" w:lineRule="auto"/>
        <w:jc w:val="center"/>
        <w:rPr>
          <w:rFonts w:ascii="Franklin Gothic Medium" w:hAnsi="Franklin Gothic Medium"/>
          <w:color w:val="auto"/>
          <w:sz w:val="28"/>
          <w:szCs w:val="28"/>
        </w:rPr>
      </w:pPr>
      <w:bookmarkStart w:id="327" w:name="_Toc115714518"/>
      <w:bookmarkStart w:id="328" w:name="_Toc118843637"/>
      <w:r>
        <w:rPr>
          <w:rFonts w:ascii="Franklin Gothic Medium" w:hAnsi="Franklin Gothic Medium"/>
          <w:color w:val="auto"/>
          <w:sz w:val="28"/>
          <w:szCs w:val="28"/>
        </w:rPr>
        <w:t>Transformadores de Potencia</w:t>
      </w:r>
      <w:bookmarkEnd w:id="327"/>
      <w:bookmarkEnd w:id="328"/>
    </w:p>
    <w:p w14:paraId="0EF6D409" w14:textId="77777777" w:rsidR="00442267" w:rsidRDefault="00442267" w:rsidP="00A00C01">
      <w:pPr>
        <w:spacing w:line="276" w:lineRule="auto"/>
        <w:rPr>
          <w:bCs/>
          <w:i/>
          <w:sz w:val="24"/>
          <w:szCs w:val="24"/>
          <w:lang w:val="es-AR"/>
        </w:rPr>
      </w:pPr>
    </w:p>
    <w:p w14:paraId="2E312354" w14:textId="24E5A577" w:rsidR="00442267" w:rsidRDefault="00442267" w:rsidP="00A00C01">
      <w:pPr>
        <w:spacing w:line="276" w:lineRule="auto"/>
        <w:jc w:val="center"/>
        <w:rPr>
          <w:sz w:val="24"/>
          <w:szCs w:val="24"/>
          <w:lang w:val="es-AR"/>
        </w:rPr>
      </w:pPr>
      <w:r>
        <w:rPr>
          <w:noProof/>
          <w:sz w:val="24"/>
          <w:szCs w:val="24"/>
          <w:lang w:val="es-AR" w:eastAsia="es-AR"/>
        </w:rPr>
        <w:drawing>
          <wp:inline distT="0" distB="0" distL="0" distR="0" wp14:anchorId="186B0E5E" wp14:editId="17A4B5F8">
            <wp:extent cx="2895600" cy="3117850"/>
            <wp:effectExtent l="0" t="0" r="0" b="6350"/>
            <wp:docPr id="86031" name="Imagen 86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895600" cy="3117850"/>
                    </a:xfrm>
                    <a:prstGeom prst="rect">
                      <a:avLst/>
                    </a:prstGeom>
                    <a:noFill/>
                    <a:ln>
                      <a:noFill/>
                    </a:ln>
                  </pic:spPr>
                </pic:pic>
              </a:graphicData>
            </a:graphic>
          </wp:inline>
        </w:drawing>
      </w:r>
    </w:p>
    <w:p w14:paraId="2E2520FD" w14:textId="0FD0B897" w:rsidR="00442267" w:rsidRDefault="00442267" w:rsidP="00A00C01">
      <w:pPr>
        <w:spacing w:line="276" w:lineRule="auto"/>
        <w:jc w:val="center"/>
        <w:rPr>
          <w:i/>
          <w:sz w:val="20"/>
          <w:szCs w:val="20"/>
        </w:rPr>
      </w:pPr>
      <w:bookmarkStart w:id="329" w:name="_Toc118839484"/>
      <w:r>
        <w:rPr>
          <w:i/>
          <w:sz w:val="20"/>
          <w:szCs w:val="20"/>
        </w:rPr>
        <w:t xml:space="preserve">Ilustración </w:t>
      </w:r>
      <w:r>
        <w:rPr>
          <w:i/>
          <w:sz w:val="20"/>
          <w:szCs w:val="20"/>
        </w:rPr>
        <w:fldChar w:fldCharType="begin"/>
      </w:r>
      <w:r>
        <w:rPr>
          <w:i/>
          <w:sz w:val="20"/>
          <w:szCs w:val="20"/>
        </w:rPr>
        <w:instrText xml:space="preserve"> SEQ Ilustración \* ARABIC </w:instrText>
      </w:r>
      <w:r>
        <w:rPr>
          <w:i/>
          <w:sz w:val="20"/>
          <w:szCs w:val="20"/>
        </w:rPr>
        <w:fldChar w:fldCharType="separate"/>
      </w:r>
      <w:r w:rsidR="004034E9">
        <w:rPr>
          <w:i/>
          <w:noProof/>
          <w:sz w:val="20"/>
          <w:szCs w:val="20"/>
        </w:rPr>
        <w:t>80</w:t>
      </w:r>
      <w:r>
        <w:rPr>
          <w:sz w:val="20"/>
          <w:szCs w:val="20"/>
          <w:lang w:val="es-AR"/>
        </w:rPr>
        <w:fldChar w:fldCharType="end"/>
      </w:r>
      <w:r>
        <w:rPr>
          <w:i/>
          <w:sz w:val="20"/>
          <w:szCs w:val="20"/>
        </w:rPr>
        <w:t>: Transformador 2200kVA. Catálogo TRAMAQ</w:t>
      </w:r>
      <w:bookmarkEnd w:id="329"/>
    </w:p>
    <w:p w14:paraId="616F4AB9" w14:textId="77777777" w:rsidR="00442267" w:rsidRDefault="00442267" w:rsidP="00A00C01">
      <w:pPr>
        <w:spacing w:line="276" w:lineRule="auto"/>
        <w:rPr>
          <w:i/>
          <w:sz w:val="20"/>
          <w:szCs w:val="20"/>
        </w:rPr>
      </w:pPr>
    </w:p>
    <w:p w14:paraId="0592799F" w14:textId="77777777" w:rsidR="00442267" w:rsidRDefault="00442267" w:rsidP="00A00C01">
      <w:pPr>
        <w:spacing w:line="276" w:lineRule="auto"/>
        <w:rPr>
          <w:bCs/>
          <w:i/>
          <w:sz w:val="24"/>
          <w:szCs w:val="24"/>
          <w:lang w:val="es-AR"/>
        </w:rPr>
      </w:pPr>
      <w:r>
        <w:rPr>
          <w:bCs/>
          <w:i/>
          <w:sz w:val="24"/>
          <w:szCs w:val="24"/>
          <w:lang w:val="es-AR"/>
        </w:rPr>
        <w:t xml:space="preserve">Criterios para la elección del transformador de potencia. </w:t>
      </w:r>
    </w:p>
    <w:p w14:paraId="5F507724" w14:textId="77777777" w:rsidR="00442267" w:rsidRDefault="00442267" w:rsidP="00A00C01">
      <w:pPr>
        <w:spacing w:line="276" w:lineRule="auto"/>
        <w:rPr>
          <w:sz w:val="24"/>
          <w:szCs w:val="24"/>
          <w:lang w:val="es-AR"/>
        </w:rPr>
      </w:pPr>
    </w:p>
    <w:p w14:paraId="2CF78AA1" w14:textId="68144F7F" w:rsidR="00442267" w:rsidRDefault="00442267" w:rsidP="00A00C01">
      <w:pPr>
        <w:spacing w:line="276" w:lineRule="auto"/>
        <w:jc w:val="both"/>
        <w:rPr>
          <w:sz w:val="24"/>
          <w:szCs w:val="24"/>
          <w:lang w:val="es-AR"/>
        </w:rPr>
      </w:pPr>
      <w:r>
        <w:rPr>
          <w:sz w:val="24"/>
          <w:szCs w:val="24"/>
          <w:lang w:val="es-AR"/>
        </w:rPr>
        <w:t xml:space="preserve">Para determinar el tipo de transformador que vamos a elegir necesitamos conocer los siguientes datos: </w:t>
      </w:r>
    </w:p>
    <w:p w14:paraId="6E3ABC50" w14:textId="77777777" w:rsidR="001D59EB" w:rsidRDefault="001D59EB" w:rsidP="00A00C01">
      <w:pPr>
        <w:spacing w:line="276" w:lineRule="auto"/>
        <w:jc w:val="both"/>
        <w:rPr>
          <w:sz w:val="24"/>
          <w:szCs w:val="24"/>
          <w:lang w:val="es-AR"/>
        </w:rPr>
      </w:pPr>
    </w:p>
    <w:p w14:paraId="2F8E0134" w14:textId="77777777" w:rsidR="00442267" w:rsidRPr="001D59EB" w:rsidRDefault="00442267" w:rsidP="00A00C01">
      <w:pPr>
        <w:pStyle w:val="Prrafodelista"/>
        <w:numPr>
          <w:ilvl w:val="0"/>
          <w:numId w:val="41"/>
        </w:numPr>
        <w:spacing w:line="276" w:lineRule="auto"/>
        <w:rPr>
          <w:bCs/>
          <w:sz w:val="24"/>
          <w:szCs w:val="24"/>
          <w:lang w:val="es-AR"/>
        </w:rPr>
      </w:pPr>
      <w:r w:rsidRPr="001D59EB">
        <w:rPr>
          <w:bCs/>
          <w:sz w:val="24"/>
          <w:szCs w:val="24"/>
          <w:lang w:val="es-AR"/>
        </w:rPr>
        <w:t xml:space="preserve">La potencia del mismo. </w:t>
      </w:r>
    </w:p>
    <w:p w14:paraId="75D10300" w14:textId="77777777" w:rsidR="00442267" w:rsidRPr="001D59EB" w:rsidRDefault="00442267" w:rsidP="00A00C01">
      <w:pPr>
        <w:pStyle w:val="Prrafodelista"/>
        <w:numPr>
          <w:ilvl w:val="0"/>
          <w:numId w:val="41"/>
        </w:numPr>
        <w:spacing w:line="276" w:lineRule="auto"/>
        <w:rPr>
          <w:bCs/>
          <w:sz w:val="24"/>
          <w:szCs w:val="24"/>
          <w:lang w:val="es-AR"/>
        </w:rPr>
      </w:pPr>
      <w:r w:rsidRPr="001D59EB">
        <w:rPr>
          <w:bCs/>
          <w:sz w:val="24"/>
          <w:szCs w:val="24"/>
          <w:lang w:val="es-AR"/>
        </w:rPr>
        <w:t xml:space="preserve">Las tensiones de primario y secundario. </w:t>
      </w:r>
    </w:p>
    <w:p w14:paraId="6E6D1268" w14:textId="77777777" w:rsidR="00442267" w:rsidRPr="001D59EB" w:rsidRDefault="00442267" w:rsidP="00A00C01">
      <w:pPr>
        <w:pStyle w:val="Prrafodelista"/>
        <w:numPr>
          <w:ilvl w:val="0"/>
          <w:numId w:val="41"/>
        </w:numPr>
        <w:spacing w:line="276" w:lineRule="auto"/>
        <w:rPr>
          <w:bCs/>
          <w:sz w:val="24"/>
          <w:szCs w:val="24"/>
          <w:lang w:val="es-AR"/>
        </w:rPr>
      </w:pPr>
      <w:r w:rsidRPr="001D59EB">
        <w:rPr>
          <w:bCs/>
          <w:sz w:val="24"/>
          <w:szCs w:val="24"/>
          <w:lang w:val="es-AR"/>
        </w:rPr>
        <w:t>La configuración de las conexiones de los devanados.</w:t>
      </w:r>
    </w:p>
    <w:p w14:paraId="6967FFE9" w14:textId="77777777" w:rsidR="00442267" w:rsidRPr="001D59EB" w:rsidRDefault="00442267" w:rsidP="00A00C01">
      <w:pPr>
        <w:pStyle w:val="Prrafodelista"/>
        <w:numPr>
          <w:ilvl w:val="0"/>
          <w:numId w:val="41"/>
        </w:numPr>
        <w:spacing w:line="276" w:lineRule="auto"/>
        <w:rPr>
          <w:bCs/>
          <w:sz w:val="24"/>
          <w:szCs w:val="24"/>
          <w:lang w:val="es-AR"/>
        </w:rPr>
      </w:pPr>
      <w:r w:rsidRPr="001D59EB">
        <w:rPr>
          <w:bCs/>
          <w:sz w:val="24"/>
          <w:szCs w:val="24"/>
          <w:lang w:val="es-AR"/>
        </w:rPr>
        <w:t xml:space="preserve">El tipo de aislamiento. </w:t>
      </w:r>
    </w:p>
    <w:p w14:paraId="55D18FA5" w14:textId="7910BA73" w:rsidR="00442267" w:rsidRPr="001D59EB" w:rsidRDefault="00442267" w:rsidP="00A00C01">
      <w:pPr>
        <w:pStyle w:val="Prrafodelista"/>
        <w:numPr>
          <w:ilvl w:val="0"/>
          <w:numId w:val="41"/>
        </w:numPr>
        <w:spacing w:line="276" w:lineRule="auto"/>
        <w:rPr>
          <w:bCs/>
          <w:sz w:val="24"/>
          <w:szCs w:val="24"/>
          <w:lang w:val="es-AR"/>
        </w:rPr>
      </w:pPr>
      <w:r w:rsidRPr="001D59EB">
        <w:rPr>
          <w:bCs/>
          <w:sz w:val="24"/>
          <w:szCs w:val="24"/>
          <w:lang w:val="es-AR"/>
        </w:rPr>
        <w:t xml:space="preserve">Otros criterios que emanen de las normas </w:t>
      </w:r>
      <w:r w:rsidRPr="00B56334">
        <w:rPr>
          <w:bCs/>
          <w:i/>
          <w:sz w:val="24"/>
          <w:szCs w:val="24"/>
          <w:lang w:val="es-AR"/>
        </w:rPr>
        <w:t>IEC 60</w:t>
      </w:r>
      <w:r w:rsidR="00B56334">
        <w:rPr>
          <w:bCs/>
          <w:i/>
          <w:sz w:val="24"/>
          <w:szCs w:val="24"/>
          <w:lang w:val="es-AR"/>
        </w:rPr>
        <w:t>.</w:t>
      </w:r>
      <w:r w:rsidRPr="00B56334">
        <w:rPr>
          <w:bCs/>
          <w:i/>
          <w:sz w:val="24"/>
          <w:szCs w:val="24"/>
          <w:lang w:val="es-AR"/>
        </w:rPr>
        <w:t>076-1 e IEC 726</w:t>
      </w:r>
      <w:r w:rsidRPr="001D59EB">
        <w:rPr>
          <w:bCs/>
          <w:sz w:val="24"/>
          <w:szCs w:val="24"/>
          <w:lang w:val="es-AR"/>
        </w:rPr>
        <w:t>.</w:t>
      </w:r>
    </w:p>
    <w:p w14:paraId="63808C66" w14:textId="77777777" w:rsidR="00442267" w:rsidRDefault="00442267" w:rsidP="00A00C01">
      <w:pPr>
        <w:spacing w:line="276" w:lineRule="auto"/>
        <w:jc w:val="both"/>
        <w:rPr>
          <w:b/>
          <w:bCs/>
        </w:rPr>
      </w:pPr>
    </w:p>
    <w:p w14:paraId="55970EA1" w14:textId="77777777" w:rsidR="00442267" w:rsidRDefault="00442267" w:rsidP="00A00C01">
      <w:pPr>
        <w:spacing w:line="276" w:lineRule="auto"/>
        <w:jc w:val="both"/>
        <w:rPr>
          <w:bCs/>
          <w:i/>
          <w:sz w:val="24"/>
          <w:szCs w:val="24"/>
        </w:rPr>
      </w:pPr>
      <w:r>
        <w:rPr>
          <w:bCs/>
          <w:i/>
          <w:sz w:val="24"/>
          <w:szCs w:val="24"/>
        </w:rPr>
        <w:t xml:space="preserve">Contexto del proyecto para el dimensionamiento del transformador de potencia. </w:t>
      </w:r>
    </w:p>
    <w:p w14:paraId="1F190DB5" w14:textId="77777777" w:rsidR="00442267" w:rsidRDefault="00442267" w:rsidP="00A00C01">
      <w:pPr>
        <w:spacing w:line="276" w:lineRule="auto"/>
        <w:jc w:val="both"/>
      </w:pPr>
    </w:p>
    <w:p w14:paraId="1F2F9CB7" w14:textId="77777777" w:rsidR="00442267" w:rsidRDefault="00442267" w:rsidP="00A00C01">
      <w:pPr>
        <w:spacing w:line="276" w:lineRule="auto"/>
        <w:jc w:val="both"/>
        <w:rPr>
          <w:sz w:val="24"/>
          <w:szCs w:val="24"/>
        </w:rPr>
      </w:pPr>
      <w:r>
        <w:rPr>
          <w:sz w:val="24"/>
          <w:szCs w:val="24"/>
        </w:rPr>
        <w:t xml:space="preserve">El contexto en el que se encuentra nuestro proyecto es el de una subestación rectificadora para tracción eléctrica en corriente continua. Eso quiere decir que dicha subestación estará provista de un equipo de rectificación de tal forma que la onda de tensión a la salida de las celdas sea continua luego de allí salen los </w:t>
      </w:r>
      <w:proofErr w:type="spellStart"/>
      <w:r>
        <w:rPr>
          <w:sz w:val="24"/>
          <w:szCs w:val="24"/>
        </w:rPr>
        <w:t>feeders</w:t>
      </w:r>
      <w:proofErr w:type="spellEnd"/>
      <w:r>
        <w:rPr>
          <w:sz w:val="24"/>
          <w:szCs w:val="24"/>
        </w:rPr>
        <w:t xml:space="preserve"> que alimentan de forma directa al tercer riel.</w:t>
      </w:r>
    </w:p>
    <w:p w14:paraId="009BE8A8" w14:textId="77777777" w:rsidR="00442267" w:rsidRDefault="00442267" w:rsidP="00A00C01">
      <w:pPr>
        <w:widowControl/>
        <w:adjustRightInd w:val="0"/>
        <w:spacing w:line="276" w:lineRule="auto"/>
        <w:jc w:val="both"/>
        <w:rPr>
          <w:sz w:val="24"/>
          <w:szCs w:val="24"/>
        </w:rPr>
      </w:pPr>
    </w:p>
    <w:p w14:paraId="78393624" w14:textId="77777777" w:rsidR="00442267" w:rsidRDefault="00442267" w:rsidP="00A00C01">
      <w:pPr>
        <w:widowControl/>
        <w:adjustRightInd w:val="0"/>
        <w:spacing w:line="276" w:lineRule="auto"/>
        <w:jc w:val="both"/>
        <w:rPr>
          <w:rFonts w:eastAsiaTheme="minorHAnsi" w:cs="ArialMT"/>
          <w:sz w:val="24"/>
          <w:szCs w:val="24"/>
          <w:lang w:val="es-AR"/>
        </w:rPr>
      </w:pPr>
      <w:r>
        <w:rPr>
          <w:rFonts w:eastAsiaTheme="minorHAnsi" w:cs="ArialMT"/>
          <w:sz w:val="24"/>
          <w:szCs w:val="24"/>
          <w:lang w:val="es-AR"/>
        </w:rPr>
        <w:t xml:space="preserve">Los transformadores tendrán separados sus bobinados primario y secundario y será del tipo de aislación seca. Las bobinas serán encapsuladas </w:t>
      </w:r>
      <w:r>
        <w:rPr>
          <w:rFonts w:eastAsiaTheme="minorHAnsi" w:cs="ArialMT"/>
          <w:bCs/>
          <w:sz w:val="24"/>
          <w:szCs w:val="24"/>
          <w:lang w:val="es-AR"/>
        </w:rPr>
        <w:t>encapsulado en Resina Epoxi del lado de mayor tensión e Impregnado en Resina Epoxi del lado de baja tensión.</w:t>
      </w:r>
    </w:p>
    <w:p w14:paraId="16AAA896" w14:textId="2954590B" w:rsidR="00442267" w:rsidRDefault="00442267" w:rsidP="00A00C01">
      <w:pPr>
        <w:widowControl/>
        <w:adjustRightInd w:val="0"/>
        <w:spacing w:line="276" w:lineRule="auto"/>
        <w:jc w:val="both"/>
        <w:rPr>
          <w:rFonts w:eastAsiaTheme="minorHAnsi" w:cs="ArialMT"/>
          <w:sz w:val="24"/>
          <w:szCs w:val="24"/>
        </w:rPr>
      </w:pPr>
      <w:r>
        <w:rPr>
          <w:rFonts w:eastAsiaTheme="minorHAnsi" w:cs="ArialMT"/>
          <w:sz w:val="24"/>
          <w:szCs w:val="24"/>
        </w:rPr>
        <w:lastRenderedPageBreak/>
        <w:t>Hay que tener en cuenta, que la</w:t>
      </w:r>
      <w:r w:rsidR="0097269F">
        <w:rPr>
          <w:rFonts w:eastAsiaTheme="minorHAnsi" w:cs="ArialMT"/>
          <w:sz w:val="24"/>
          <w:szCs w:val="24"/>
        </w:rPr>
        <w:t>s</w:t>
      </w:r>
      <w:r>
        <w:rPr>
          <w:rFonts w:eastAsiaTheme="minorHAnsi" w:cs="ArialMT"/>
          <w:sz w:val="24"/>
          <w:szCs w:val="24"/>
        </w:rPr>
        <w:t xml:space="preserve"> </w:t>
      </w:r>
      <w:r w:rsidR="00F45862">
        <w:rPr>
          <w:rFonts w:eastAsiaTheme="minorHAnsi" w:cs="ArialMT"/>
          <w:sz w:val="24"/>
          <w:szCs w:val="24"/>
        </w:rPr>
        <w:t>subestaciones</w:t>
      </w:r>
      <w:r>
        <w:rPr>
          <w:rFonts w:eastAsiaTheme="minorHAnsi" w:cs="ArialMT"/>
          <w:sz w:val="24"/>
          <w:szCs w:val="24"/>
        </w:rPr>
        <w:t xml:space="preserve"> </w:t>
      </w:r>
      <w:r w:rsidR="00F45862">
        <w:rPr>
          <w:rFonts w:eastAsiaTheme="minorHAnsi" w:cs="ArialMT"/>
          <w:sz w:val="24"/>
          <w:szCs w:val="24"/>
        </w:rPr>
        <w:t>estarán</w:t>
      </w:r>
      <w:r>
        <w:rPr>
          <w:rFonts w:eastAsiaTheme="minorHAnsi" w:cs="ArialMT"/>
          <w:sz w:val="24"/>
          <w:szCs w:val="24"/>
        </w:rPr>
        <w:t xml:space="preserve"> alimentada</w:t>
      </w:r>
      <w:r w:rsidR="0097269F">
        <w:rPr>
          <w:rFonts w:eastAsiaTheme="minorHAnsi" w:cs="ArialMT"/>
          <w:sz w:val="24"/>
          <w:szCs w:val="24"/>
        </w:rPr>
        <w:t>s</w:t>
      </w:r>
      <w:r>
        <w:rPr>
          <w:rFonts w:eastAsiaTheme="minorHAnsi" w:cs="ArialMT"/>
          <w:sz w:val="24"/>
          <w:szCs w:val="24"/>
        </w:rPr>
        <w:t xml:space="preserve"> por una</w:t>
      </w:r>
      <w:r w:rsidR="0097269F">
        <w:rPr>
          <w:rFonts w:eastAsiaTheme="minorHAnsi" w:cs="ArialMT"/>
          <w:sz w:val="24"/>
          <w:szCs w:val="24"/>
        </w:rPr>
        <w:t xml:space="preserve"> red</w:t>
      </w:r>
      <w:r>
        <w:rPr>
          <w:rFonts w:eastAsiaTheme="minorHAnsi" w:cs="ArialMT"/>
          <w:sz w:val="24"/>
          <w:szCs w:val="24"/>
        </w:rPr>
        <w:t xml:space="preserve"> de 20 kV por lo que esta va</w:t>
      </w:r>
      <w:r w:rsidR="00F45862">
        <w:rPr>
          <w:rFonts w:eastAsiaTheme="minorHAnsi" w:cs="ArialMT"/>
          <w:sz w:val="24"/>
          <w:szCs w:val="24"/>
        </w:rPr>
        <w:t xml:space="preserve"> a ser la tensión primaria a </w:t>
      </w:r>
      <w:r>
        <w:rPr>
          <w:rFonts w:eastAsiaTheme="minorHAnsi" w:cs="ArialMT"/>
          <w:sz w:val="24"/>
          <w:szCs w:val="24"/>
        </w:rPr>
        <w:t xml:space="preserve">la cual va a estar diseñado nuestro transformador de potencia. Esta tensión la queremos reducir a 645V que nos permite alimentar al grupo rectificador para que luego este nos alimente el tercer riel a 815 </w:t>
      </w:r>
      <w:proofErr w:type="spellStart"/>
      <w:r>
        <w:rPr>
          <w:rFonts w:eastAsiaTheme="minorHAnsi" w:cs="ArialMT"/>
          <w:sz w:val="24"/>
          <w:szCs w:val="24"/>
        </w:rPr>
        <w:t>Vcc</w:t>
      </w:r>
      <w:proofErr w:type="spellEnd"/>
      <w:r>
        <w:rPr>
          <w:rFonts w:eastAsiaTheme="minorHAnsi" w:cs="ArialMT"/>
          <w:sz w:val="24"/>
          <w:szCs w:val="24"/>
        </w:rPr>
        <w:t xml:space="preserve">. </w:t>
      </w:r>
    </w:p>
    <w:p w14:paraId="2C124721" w14:textId="77777777" w:rsidR="00442267" w:rsidRDefault="00442267" w:rsidP="00A00C01">
      <w:pPr>
        <w:widowControl/>
        <w:adjustRightInd w:val="0"/>
        <w:spacing w:line="276" w:lineRule="auto"/>
        <w:rPr>
          <w:rFonts w:eastAsiaTheme="minorHAnsi" w:cs="ArialMT"/>
          <w:sz w:val="24"/>
          <w:szCs w:val="24"/>
          <w:lang w:val="es-AR"/>
        </w:rPr>
      </w:pPr>
    </w:p>
    <w:p w14:paraId="543F7F26" w14:textId="77777777" w:rsidR="00442267" w:rsidRDefault="00442267" w:rsidP="00A00C01">
      <w:pPr>
        <w:widowControl/>
        <w:adjustRightInd w:val="0"/>
        <w:spacing w:line="276" w:lineRule="auto"/>
        <w:rPr>
          <w:rFonts w:eastAsiaTheme="minorHAnsi" w:cs="ArialMT"/>
          <w:sz w:val="24"/>
          <w:szCs w:val="24"/>
        </w:rPr>
      </w:pPr>
      <w:r>
        <w:rPr>
          <w:rFonts w:eastAsiaTheme="minorHAnsi" w:cs="ArialMT"/>
          <w:sz w:val="24"/>
          <w:szCs w:val="24"/>
        </w:rPr>
        <w:t xml:space="preserve">Características </w:t>
      </w:r>
    </w:p>
    <w:p w14:paraId="22FDBD8E" w14:textId="77777777" w:rsidR="00442267" w:rsidRDefault="00442267" w:rsidP="00A00C01">
      <w:pPr>
        <w:widowControl/>
        <w:adjustRightInd w:val="0"/>
        <w:spacing w:line="276" w:lineRule="auto"/>
        <w:rPr>
          <w:rFonts w:eastAsiaTheme="minorHAnsi" w:cs="ArialMT"/>
          <w:sz w:val="24"/>
          <w:szCs w:val="24"/>
        </w:rPr>
      </w:pPr>
    </w:p>
    <w:p w14:paraId="7B5DC7E0" w14:textId="1FEF3928"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Relación de transformación</w:t>
      </w:r>
      <w:r w:rsidR="001D59EB">
        <w:rPr>
          <w:rFonts w:eastAsiaTheme="minorHAnsi" w:cs="ArialMT"/>
          <w:sz w:val="24"/>
          <w:szCs w:val="24"/>
        </w:rPr>
        <w:tab/>
      </w:r>
      <w:r>
        <w:rPr>
          <w:rFonts w:eastAsiaTheme="minorHAnsi" w:cs="ArialMT"/>
          <w:sz w:val="24"/>
          <w:szCs w:val="24"/>
        </w:rPr>
        <w:t>20 kV/0,645 kV</w:t>
      </w:r>
      <w:r w:rsidR="00DD0916">
        <w:rPr>
          <w:rFonts w:eastAsiaTheme="minorHAnsi" w:cs="ArialMT"/>
          <w:sz w:val="24"/>
          <w:szCs w:val="24"/>
        </w:rPr>
        <w:t xml:space="preserve"> </w:t>
      </w:r>
      <w:r>
        <w:rPr>
          <w:rFonts w:eastAsiaTheme="minorHAnsi" w:cs="ArialMT"/>
          <w:sz w:val="24"/>
          <w:szCs w:val="24"/>
        </w:rPr>
        <w:t xml:space="preserve"> </w:t>
      </w:r>
    </w:p>
    <w:p w14:paraId="57C9CDAA" w14:textId="4EB58F1D"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 xml:space="preserve">Tensión Máxima </w:t>
      </w:r>
      <w:r w:rsidR="0008134D">
        <w:rPr>
          <w:rFonts w:eastAsiaTheme="minorHAnsi" w:cs="ArialMT"/>
          <w:sz w:val="24"/>
          <w:szCs w:val="24"/>
        </w:rPr>
        <w:t>………………………………….</w:t>
      </w:r>
      <w:r>
        <w:rPr>
          <w:rFonts w:eastAsiaTheme="minorHAnsi" w:cs="ArialMT"/>
          <w:sz w:val="24"/>
          <w:szCs w:val="24"/>
        </w:rPr>
        <w:t>Um</w:t>
      </w:r>
      <w:r>
        <w:rPr>
          <w:rFonts w:eastAsiaTheme="minorHAnsi" w:cs="ArialMT"/>
          <w:sz w:val="24"/>
          <w:szCs w:val="24"/>
          <w:vertAlign w:val="subscript"/>
        </w:rPr>
        <w:t>1</w:t>
      </w:r>
      <w:r>
        <w:rPr>
          <w:rFonts w:eastAsiaTheme="minorHAnsi" w:cs="ArialMT"/>
          <w:sz w:val="24"/>
          <w:szCs w:val="24"/>
        </w:rPr>
        <w:t>= 21,5 kV  Um</w:t>
      </w:r>
      <w:r>
        <w:rPr>
          <w:rFonts w:eastAsiaTheme="minorHAnsi" w:cs="ArialMT"/>
          <w:sz w:val="24"/>
          <w:szCs w:val="24"/>
          <w:vertAlign w:val="subscript"/>
        </w:rPr>
        <w:t>2</w:t>
      </w:r>
      <w:r>
        <w:rPr>
          <w:rFonts w:eastAsiaTheme="minorHAnsi" w:cs="ArialMT"/>
          <w:sz w:val="24"/>
          <w:szCs w:val="24"/>
        </w:rPr>
        <w:t>=0,693 kV</w:t>
      </w:r>
    </w:p>
    <w:p w14:paraId="73E3E52C" w14:textId="03E760E7"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Frecuencia nominal</w:t>
      </w:r>
      <w:r w:rsidR="001D59EB">
        <w:rPr>
          <w:rFonts w:eastAsiaTheme="minorHAnsi" w:cs="ArialMT"/>
          <w:sz w:val="24"/>
          <w:szCs w:val="24"/>
        </w:rPr>
        <w:tab/>
      </w:r>
      <w:r>
        <w:rPr>
          <w:rFonts w:eastAsiaTheme="minorHAnsi" w:cs="ArialMT"/>
          <w:sz w:val="24"/>
          <w:szCs w:val="24"/>
        </w:rPr>
        <w:t xml:space="preserve">f =50 Hz. </w:t>
      </w:r>
    </w:p>
    <w:p w14:paraId="08DBB0D7" w14:textId="0224F527"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Potencia</w:t>
      </w:r>
      <w:r w:rsidR="001D59EB">
        <w:rPr>
          <w:rFonts w:eastAsiaTheme="minorHAnsi" w:cs="ArialMT"/>
          <w:sz w:val="24"/>
          <w:szCs w:val="24"/>
        </w:rPr>
        <w:tab/>
      </w:r>
      <w:r>
        <w:rPr>
          <w:rFonts w:eastAsiaTheme="minorHAnsi" w:cs="ArialMT"/>
          <w:sz w:val="24"/>
          <w:szCs w:val="24"/>
        </w:rPr>
        <w:t xml:space="preserve">Sn= 2200 KVA </w:t>
      </w:r>
    </w:p>
    <w:p w14:paraId="6F1BD24A" w14:textId="76D92B8D"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Grupo de conexión</w:t>
      </w:r>
      <w:r w:rsidR="001D59EB">
        <w:rPr>
          <w:rFonts w:eastAsiaTheme="minorHAnsi" w:cs="ArialMT"/>
          <w:sz w:val="24"/>
          <w:szCs w:val="24"/>
        </w:rPr>
        <w:tab/>
      </w:r>
      <w:proofErr w:type="spellStart"/>
      <w:r>
        <w:rPr>
          <w:rFonts w:eastAsiaTheme="minorHAnsi" w:cs="ArialMT"/>
          <w:sz w:val="24"/>
          <w:szCs w:val="24"/>
        </w:rPr>
        <w:t>Dd</w:t>
      </w:r>
      <w:proofErr w:type="spellEnd"/>
      <w:r>
        <w:rPr>
          <w:rFonts w:eastAsiaTheme="minorHAnsi" w:cs="ArialMT"/>
          <w:sz w:val="24"/>
          <w:szCs w:val="24"/>
        </w:rPr>
        <w:t xml:space="preserve"> 0</w:t>
      </w:r>
    </w:p>
    <w:p w14:paraId="195F44D7" w14:textId="3D835732"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Impedancia de cortocircuito</w:t>
      </w:r>
      <w:r w:rsidR="001D59EB">
        <w:rPr>
          <w:rFonts w:eastAsiaTheme="minorHAnsi" w:cs="ArialMT"/>
          <w:sz w:val="24"/>
          <w:szCs w:val="24"/>
        </w:rPr>
        <w:tab/>
      </w:r>
      <w:proofErr w:type="spellStart"/>
      <w:r>
        <w:rPr>
          <w:rFonts w:eastAsiaTheme="minorHAnsi" w:cs="ArialMT"/>
          <w:sz w:val="24"/>
          <w:szCs w:val="24"/>
        </w:rPr>
        <w:t>Zcc</w:t>
      </w:r>
      <w:proofErr w:type="spellEnd"/>
      <w:r>
        <w:rPr>
          <w:rFonts w:eastAsiaTheme="minorHAnsi" w:cs="ArialMT"/>
          <w:sz w:val="24"/>
          <w:szCs w:val="24"/>
        </w:rPr>
        <w:t>= 7%</w:t>
      </w:r>
    </w:p>
    <w:p w14:paraId="76E0AB91" w14:textId="77777777"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 xml:space="preserve">Perdidas normales mayor o igual a 97.5 % con </w:t>
      </w:r>
      <w:proofErr w:type="spellStart"/>
      <w:r>
        <w:rPr>
          <w:rFonts w:eastAsiaTheme="minorHAnsi" w:cs="ArialMT"/>
          <w:sz w:val="24"/>
          <w:szCs w:val="24"/>
        </w:rPr>
        <w:t>Cos</w:t>
      </w:r>
      <w:r>
        <w:rPr>
          <w:rFonts w:ascii="Calibri" w:eastAsiaTheme="minorHAnsi" w:hAnsi="Calibri" w:cs="Calibri"/>
          <w:sz w:val="24"/>
          <w:szCs w:val="24"/>
        </w:rPr>
        <w:t>ϕ</w:t>
      </w:r>
      <w:proofErr w:type="spellEnd"/>
      <w:r>
        <w:rPr>
          <w:rFonts w:eastAsiaTheme="minorHAnsi" w:cs="ArialMT"/>
          <w:sz w:val="24"/>
          <w:szCs w:val="24"/>
        </w:rPr>
        <w:t xml:space="preserve">=1 y 100% de la carga. </w:t>
      </w:r>
    </w:p>
    <w:p w14:paraId="2422D41C" w14:textId="77777777"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Bobinado de Aluminio.</w:t>
      </w:r>
    </w:p>
    <w:p w14:paraId="67300884" w14:textId="399329C6"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Perdidas en el bobinado a 75°C</w:t>
      </w:r>
      <w:r w:rsidR="001D59EB">
        <w:rPr>
          <w:rFonts w:eastAsiaTheme="minorHAnsi" w:cs="ArialMT"/>
          <w:sz w:val="24"/>
          <w:szCs w:val="24"/>
        </w:rPr>
        <w:tab/>
      </w:r>
      <w:r>
        <w:rPr>
          <w:rFonts w:eastAsiaTheme="minorHAnsi" w:cs="ArialMT"/>
          <w:sz w:val="24"/>
          <w:szCs w:val="24"/>
        </w:rPr>
        <w:t>15.500 W.</w:t>
      </w:r>
    </w:p>
    <w:p w14:paraId="38C3A1B2" w14:textId="3722BC28"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Perdidas de vacío</w:t>
      </w:r>
      <w:r w:rsidR="001D59EB">
        <w:rPr>
          <w:rFonts w:eastAsiaTheme="minorHAnsi" w:cs="ArialMT"/>
          <w:sz w:val="24"/>
          <w:szCs w:val="24"/>
        </w:rPr>
        <w:tab/>
      </w:r>
      <w:r>
        <w:rPr>
          <w:rFonts w:eastAsiaTheme="minorHAnsi" w:cs="ArialMT"/>
          <w:sz w:val="24"/>
          <w:szCs w:val="24"/>
        </w:rPr>
        <w:t>4200 W.</w:t>
      </w:r>
    </w:p>
    <w:p w14:paraId="441EF92A" w14:textId="3CB396E7"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Régimen de trabajo</w:t>
      </w:r>
      <w:r w:rsidR="001D59EB">
        <w:rPr>
          <w:rFonts w:eastAsiaTheme="minorHAnsi" w:cs="ArialMT"/>
          <w:sz w:val="24"/>
          <w:szCs w:val="24"/>
        </w:rPr>
        <w:tab/>
      </w:r>
      <w:r>
        <w:rPr>
          <w:rFonts w:eastAsiaTheme="minorHAnsi" w:cs="ArialMT"/>
          <w:sz w:val="24"/>
          <w:szCs w:val="24"/>
        </w:rPr>
        <w:t xml:space="preserve">Servicio continuo. </w:t>
      </w:r>
    </w:p>
    <w:p w14:paraId="73498F61" w14:textId="77777777"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Regulación de tensión. Regulable en el primario, con transformador desconectado ±2,5%/±5%/±7,5%.</w:t>
      </w:r>
    </w:p>
    <w:p w14:paraId="680E753F" w14:textId="77777777"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rPr>
      </w:pPr>
      <w:r>
        <w:rPr>
          <w:rFonts w:eastAsiaTheme="minorHAnsi" w:cs="ArialMT"/>
          <w:sz w:val="24"/>
          <w:szCs w:val="24"/>
        </w:rPr>
        <w:t xml:space="preserve">Sobrecarga. 50% durante 2 </w:t>
      </w:r>
      <w:proofErr w:type="spellStart"/>
      <w:r>
        <w:rPr>
          <w:rFonts w:eastAsiaTheme="minorHAnsi" w:cs="ArialMT"/>
          <w:sz w:val="24"/>
          <w:szCs w:val="24"/>
        </w:rPr>
        <w:t>hs</w:t>
      </w:r>
      <w:proofErr w:type="spellEnd"/>
      <w:r>
        <w:rPr>
          <w:rFonts w:eastAsiaTheme="minorHAnsi" w:cs="ArialMT"/>
          <w:sz w:val="24"/>
          <w:szCs w:val="24"/>
        </w:rPr>
        <w:t xml:space="preserve">, sin sobrepasar la temperatura máxima de los arrollamientos, indicadas por norma </w:t>
      </w:r>
      <w:r w:rsidRPr="00B56334">
        <w:rPr>
          <w:rFonts w:eastAsiaTheme="minorHAnsi" w:cs="ArialMT"/>
          <w:i/>
          <w:sz w:val="24"/>
          <w:szCs w:val="24"/>
        </w:rPr>
        <w:t>IEC 60.146.</w:t>
      </w:r>
      <w:r>
        <w:rPr>
          <w:rFonts w:eastAsiaTheme="minorHAnsi" w:cs="ArialMT"/>
          <w:sz w:val="24"/>
          <w:szCs w:val="24"/>
        </w:rPr>
        <w:t xml:space="preserve"> </w:t>
      </w:r>
    </w:p>
    <w:p w14:paraId="0DB4D937" w14:textId="2DDCBBA7" w:rsidR="00442267" w:rsidRDefault="00442267" w:rsidP="00A00C01">
      <w:pPr>
        <w:widowControl/>
        <w:numPr>
          <w:ilvl w:val="0"/>
          <w:numId w:val="42"/>
        </w:numPr>
        <w:tabs>
          <w:tab w:val="left" w:leader="dot" w:pos="5670"/>
        </w:tabs>
        <w:adjustRightInd w:val="0"/>
        <w:spacing w:line="276" w:lineRule="auto"/>
        <w:ind w:left="714" w:hanging="357"/>
        <w:rPr>
          <w:rFonts w:eastAsiaTheme="minorHAnsi" w:cs="ArialMT"/>
          <w:sz w:val="24"/>
          <w:szCs w:val="24"/>
          <w:lang w:val="es-AR"/>
        </w:rPr>
      </w:pPr>
      <w:r>
        <w:rPr>
          <w:rFonts w:eastAsiaTheme="minorHAnsi" w:cs="ArialMT"/>
          <w:sz w:val="24"/>
          <w:szCs w:val="24"/>
        </w:rPr>
        <w:t>Peso</w:t>
      </w:r>
      <w:r w:rsidR="001D59EB">
        <w:rPr>
          <w:rFonts w:eastAsiaTheme="minorHAnsi" w:cs="ArialMT"/>
          <w:sz w:val="24"/>
          <w:szCs w:val="24"/>
        </w:rPr>
        <w:tab/>
      </w:r>
      <w:r>
        <w:rPr>
          <w:rFonts w:eastAsiaTheme="minorHAnsi" w:cs="ArialMT"/>
          <w:sz w:val="24"/>
          <w:szCs w:val="24"/>
        </w:rPr>
        <w:t>5900 Kg</w:t>
      </w:r>
    </w:p>
    <w:p w14:paraId="6DFDD8F6" w14:textId="77777777" w:rsidR="00442267" w:rsidRDefault="00442267" w:rsidP="00A00C01">
      <w:pPr>
        <w:pStyle w:val="Prrafodelista"/>
        <w:numPr>
          <w:ilvl w:val="0"/>
          <w:numId w:val="42"/>
        </w:numPr>
        <w:tabs>
          <w:tab w:val="left" w:pos="1053"/>
          <w:tab w:val="left" w:leader="dot" w:pos="5670"/>
        </w:tabs>
        <w:spacing w:line="276" w:lineRule="auto"/>
        <w:ind w:left="714" w:hanging="357"/>
        <w:rPr>
          <w:bCs/>
          <w:sz w:val="24"/>
          <w:szCs w:val="24"/>
          <w:lang w:val="es-AR"/>
        </w:rPr>
      </w:pPr>
      <w:r>
        <w:rPr>
          <w:bCs/>
          <w:sz w:val="24"/>
          <w:szCs w:val="24"/>
          <w:lang w:val="es-AR"/>
        </w:rPr>
        <w:t xml:space="preserve">Marca </w:t>
      </w:r>
      <w:proofErr w:type="spellStart"/>
      <w:r>
        <w:rPr>
          <w:bCs/>
          <w:sz w:val="24"/>
          <w:szCs w:val="24"/>
          <w:lang w:val="es-AR"/>
        </w:rPr>
        <w:t>Tramaq</w:t>
      </w:r>
      <w:proofErr w:type="spellEnd"/>
    </w:p>
    <w:p w14:paraId="3E79483C" w14:textId="77777777" w:rsidR="00442267" w:rsidRDefault="00442267" w:rsidP="00A00C01">
      <w:pPr>
        <w:tabs>
          <w:tab w:val="left" w:pos="1053"/>
        </w:tabs>
        <w:spacing w:line="276" w:lineRule="auto"/>
        <w:rPr>
          <w:bCs/>
          <w:sz w:val="24"/>
          <w:szCs w:val="24"/>
          <w:lang w:val="es-AR"/>
        </w:rPr>
      </w:pPr>
    </w:p>
    <w:p w14:paraId="4DD4EACE" w14:textId="77777777" w:rsidR="00442267" w:rsidRDefault="00442267" w:rsidP="00A00C01">
      <w:pPr>
        <w:tabs>
          <w:tab w:val="left" w:pos="1053"/>
        </w:tabs>
        <w:spacing w:line="276" w:lineRule="auto"/>
        <w:rPr>
          <w:sz w:val="24"/>
          <w:szCs w:val="24"/>
          <w:lang w:val="es-AR"/>
        </w:rPr>
      </w:pPr>
    </w:p>
    <w:p w14:paraId="7C40C5D6" w14:textId="77777777" w:rsidR="00442267" w:rsidRDefault="00442267" w:rsidP="00A00C01">
      <w:pPr>
        <w:tabs>
          <w:tab w:val="left" w:pos="1053"/>
        </w:tabs>
        <w:spacing w:line="276" w:lineRule="auto"/>
        <w:rPr>
          <w:i/>
          <w:sz w:val="24"/>
          <w:szCs w:val="24"/>
        </w:rPr>
      </w:pPr>
      <w:r>
        <w:rPr>
          <w:sz w:val="24"/>
          <w:szCs w:val="24"/>
        </w:rPr>
        <w:t xml:space="preserve">a) </w:t>
      </w:r>
      <w:r>
        <w:rPr>
          <w:i/>
          <w:sz w:val="24"/>
          <w:szCs w:val="24"/>
        </w:rPr>
        <w:t xml:space="preserve">Tipo de transformador </w:t>
      </w:r>
    </w:p>
    <w:p w14:paraId="5BF29D40" w14:textId="0817C339" w:rsidR="00442267" w:rsidRDefault="00442267" w:rsidP="00A00C01">
      <w:pPr>
        <w:tabs>
          <w:tab w:val="left" w:pos="1053"/>
        </w:tabs>
        <w:spacing w:line="276" w:lineRule="auto"/>
        <w:jc w:val="both"/>
        <w:rPr>
          <w:sz w:val="24"/>
          <w:szCs w:val="24"/>
        </w:rPr>
      </w:pPr>
      <w:r>
        <w:rPr>
          <w:sz w:val="24"/>
          <w:szCs w:val="24"/>
        </w:rPr>
        <w:t xml:space="preserve">El transformador tendrá separados sus bobinados primario y secundario y será del tipo de aislación seca, según </w:t>
      </w:r>
      <w:r w:rsidRPr="00B56334">
        <w:rPr>
          <w:i/>
          <w:sz w:val="24"/>
          <w:szCs w:val="24"/>
        </w:rPr>
        <w:t>IEC 60076-1 e IEC 726</w:t>
      </w:r>
      <w:r>
        <w:rPr>
          <w:sz w:val="24"/>
          <w:szCs w:val="24"/>
        </w:rPr>
        <w:t xml:space="preserve">. </w:t>
      </w:r>
    </w:p>
    <w:p w14:paraId="12A9151C" w14:textId="77777777" w:rsidR="001D59EB" w:rsidRDefault="001D59EB" w:rsidP="00A00C01">
      <w:pPr>
        <w:tabs>
          <w:tab w:val="left" w:pos="1053"/>
        </w:tabs>
        <w:spacing w:line="276" w:lineRule="auto"/>
        <w:jc w:val="both"/>
        <w:rPr>
          <w:sz w:val="24"/>
          <w:szCs w:val="24"/>
        </w:rPr>
      </w:pPr>
    </w:p>
    <w:p w14:paraId="0587797E" w14:textId="77777777" w:rsidR="00442267" w:rsidRDefault="00442267" w:rsidP="00A00C01">
      <w:pPr>
        <w:tabs>
          <w:tab w:val="left" w:pos="1053"/>
        </w:tabs>
        <w:spacing w:line="276" w:lineRule="auto"/>
        <w:jc w:val="both"/>
        <w:rPr>
          <w:sz w:val="24"/>
          <w:szCs w:val="24"/>
        </w:rPr>
      </w:pPr>
      <w:r>
        <w:rPr>
          <w:sz w:val="24"/>
          <w:szCs w:val="24"/>
        </w:rPr>
        <w:t xml:space="preserve">Las bobinas serán encapsuladas en resina epoxi, con inyección en vacío, impregnación al vacío en el bobinado primario y/o en los secundarios. </w:t>
      </w:r>
    </w:p>
    <w:p w14:paraId="394C9710" w14:textId="77777777" w:rsidR="00442267" w:rsidRDefault="00442267" w:rsidP="00A00C01">
      <w:pPr>
        <w:tabs>
          <w:tab w:val="left" w:pos="1053"/>
        </w:tabs>
        <w:spacing w:line="276" w:lineRule="auto"/>
        <w:rPr>
          <w:sz w:val="24"/>
          <w:szCs w:val="24"/>
        </w:rPr>
      </w:pPr>
    </w:p>
    <w:p w14:paraId="4A4C14CF" w14:textId="77777777" w:rsidR="00442267" w:rsidRDefault="00442267" w:rsidP="00A00C01">
      <w:pPr>
        <w:tabs>
          <w:tab w:val="left" w:pos="1053"/>
        </w:tabs>
        <w:spacing w:line="276" w:lineRule="auto"/>
        <w:rPr>
          <w:i/>
          <w:sz w:val="24"/>
          <w:szCs w:val="24"/>
        </w:rPr>
      </w:pPr>
      <w:r>
        <w:rPr>
          <w:sz w:val="24"/>
          <w:szCs w:val="24"/>
        </w:rPr>
        <w:t xml:space="preserve">b) </w:t>
      </w:r>
      <w:r>
        <w:rPr>
          <w:i/>
          <w:sz w:val="24"/>
          <w:szCs w:val="24"/>
        </w:rPr>
        <w:t xml:space="preserve">Grado de protección </w:t>
      </w:r>
    </w:p>
    <w:p w14:paraId="63C7146D" w14:textId="77777777" w:rsidR="00442267" w:rsidRDefault="00442267" w:rsidP="00A00C01">
      <w:pPr>
        <w:tabs>
          <w:tab w:val="left" w:pos="1053"/>
        </w:tabs>
        <w:spacing w:line="276" w:lineRule="auto"/>
        <w:rPr>
          <w:sz w:val="24"/>
          <w:szCs w:val="24"/>
        </w:rPr>
      </w:pPr>
      <w:r>
        <w:rPr>
          <w:sz w:val="24"/>
          <w:szCs w:val="24"/>
        </w:rPr>
        <w:t xml:space="preserve">Según la </w:t>
      </w:r>
      <w:r w:rsidRPr="00B56334">
        <w:rPr>
          <w:i/>
          <w:sz w:val="24"/>
          <w:szCs w:val="24"/>
        </w:rPr>
        <w:t>IEC 529</w:t>
      </w:r>
      <w:r>
        <w:rPr>
          <w:sz w:val="24"/>
          <w:szCs w:val="24"/>
        </w:rPr>
        <w:t xml:space="preserve">, el grado de protección será IP 00. </w:t>
      </w:r>
    </w:p>
    <w:p w14:paraId="67678185" w14:textId="77777777" w:rsidR="00442267" w:rsidRDefault="00442267" w:rsidP="00A00C01">
      <w:pPr>
        <w:tabs>
          <w:tab w:val="left" w:pos="1053"/>
        </w:tabs>
        <w:spacing w:line="276" w:lineRule="auto"/>
        <w:rPr>
          <w:sz w:val="24"/>
          <w:szCs w:val="24"/>
        </w:rPr>
      </w:pPr>
    </w:p>
    <w:p w14:paraId="08E0C90D" w14:textId="77777777" w:rsidR="00442267" w:rsidRDefault="00442267" w:rsidP="00A00C01">
      <w:pPr>
        <w:tabs>
          <w:tab w:val="left" w:pos="1053"/>
        </w:tabs>
        <w:spacing w:line="276" w:lineRule="auto"/>
        <w:rPr>
          <w:sz w:val="24"/>
          <w:szCs w:val="24"/>
        </w:rPr>
      </w:pPr>
      <w:r>
        <w:rPr>
          <w:sz w:val="24"/>
          <w:szCs w:val="24"/>
        </w:rPr>
        <w:t xml:space="preserve">c) </w:t>
      </w:r>
      <w:r>
        <w:rPr>
          <w:i/>
          <w:sz w:val="24"/>
          <w:szCs w:val="24"/>
        </w:rPr>
        <w:t>Lugar del emplazamiento</w:t>
      </w:r>
      <w:r>
        <w:rPr>
          <w:sz w:val="24"/>
          <w:szCs w:val="24"/>
        </w:rPr>
        <w:t xml:space="preserve"> </w:t>
      </w:r>
    </w:p>
    <w:p w14:paraId="328DA342" w14:textId="77777777" w:rsidR="00442267" w:rsidRDefault="00442267" w:rsidP="00A00C01">
      <w:pPr>
        <w:tabs>
          <w:tab w:val="left" w:pos="1053"/>
        </w:tabs>
        <w:spacing w:line="276" w:lineRule="auto"/>
        <w:jc w:val="both"/>
        <w:rPr>
          <w:sz w:val="24"/>
          <w:szCs w:val="24"/>
        </w:rPr>
      </w:pPr>
      <w:r>
        <w:rPr>
          <w:sz w:val="24"/>
          <w:szCs w:val="24"/>
        </w:rPr>
        <w:t>Los transformadores serán del tipo de uso interior, a emplazar en las subestaciones rectificadoras de tracción.</w:t>
      </w:r>
    </w:p>
    <w:p w14:paraId="7EBCE2E7" w14:textId="77777777" w:rsidR="00442267" w:rsidRDefault="00442267" w:rsidP="00A00C01">
      <w:pPr>
        <w:tabs>
          <w:tab w:val="left" w:pos="1053"/>
        </w:tabs>
        <w:spacing w:line="276" w:lineRule="auto"/>
        <w:rPr>
          <w:sz w:val="24"/>
          <w:szCs w:val="24"/>
        </w:rPr>
      </w:pPr>
    </w:p>
    <w:p w14:paraId="2F59C682" w14:textId="47ECB312" w:rsidR="00442267" w:rsidRDefault="00442267" w:rsidP="00A00C01">
      <w:pPr>
        <w:tabs>
          <w:tab w:val="left" w:pos="1053"/>
        </w:tabs>
        <w:spacing w:line="276" w:lineRule="auto"/>
        <w:rPr>
          <w:sz w:val="24"/>
          <w:szCs w:val="24"/>
        </w:rPr>
      </w:pPr>
    </w:p>
    <w:p w14:paraId="5E9EA057" w14:textId="77777777" w:rsidR="006D350D" w:rsidRDefault="006D350D" w:rsidP="00A00C01">
      <w:pPr>
        <w:tabs>
          <w:tab w:val="left" w:pos="1053"/>
        </w:tabs>
        <w:spacing w:line="276" w:lineRule="auto"/>
        <w:rPr>
          <w:sz w:val="24"/>
          <w:szCs w:val="24"/>
        </w:rPr>
      </w:pPr>
    </w:p>
    <w:p w14:paraId="2221362E" w14:textId="77777777" w:rsidR="00442267" w:rsidRDefault="00442267" w:rsidP="00A00C01">
      <w:pPr>
        <w:tabs>
          <w:tab w:val="left" w:pos="1053"/>
        </w:tabs>
        <w:spacing w:line="276" w:lineRule="auto"/>
        <w:rPr>
          <w:sz w:val="24"/>
          <w:szCs w:val="24"/>
        </w:rPr>
      </w:pPr>
      <w:r>
        <w:rPr>
          <w:sz w:val="24"/>
          <w:szCs w:val="24"/>
        </w:rPr>
        <w:lastRenderedPageBreak/>
        <w:t xml:space="preserve">d) </w:t>
      </w:r>
      <w:r>
        <w:rPr>
          <w:i/>
          <w:sz w:val="24"/>
          <w:szCs w:val="24"/>
        </w:rPr>
        <w:t>Medio de refrigeración</w:t>
      </w:r>
      <w:r>
        <w:rPr>
          <w:sz w:val="24"/>
          <w:szCs w:val="24"/>
        </w:rPr>
        <w:t xml:space="preserve"> </w:t>
      </w:r>
    </w:p>
    <w:p w14:paraId="6F284B17" w14:textId="77777777" w:rsidR="00442267" w:rsidRDefault="00442267" w:rsidP="00A00C01">
      <w:pPr>
        <w:tabs>
          <w:tab w:val="left" w:pos="1053"/>
        </w:tabs>
        <w:spacing w:line="276" w:lineRule="auto"/>
        <w:jc w:val="both"/>
        <w:rPr>
          <w:sz w:val="24"/>
          <w:szCs w:val="24"/>
        </w:rPr>
      </w:pPr>
      <w:r>
        <w:rPr>
          <w:sz w:val="24"/>
          <w:szCs w:val="24"/>
        </w:rPr>
        <w:t>El tipo de refrigeración será en aire con circulación natural, "AN" según la</w:t>
      </w:r>
      <w:r w:rsidRPr="00B56334">
        <w:rPr>
          <w:i/>
          <w:sz w:val="24"/>
          <w:szCs w:val="24"/>
        </w:rPr>
        <w:t xml:space="preserve"> IEC726 </w:t>
      </w:r>
      <w:r>
        <w:rPr>
          <w:sz w:val="24"/>
          <w:szCs w:val="24"/>
        </w:rPr>
        <w:t xml:space="preserve">en su apartado 9.2, los sensores respectivos para alarmas y protección, en función de la temperatura de los bobinados. </w:t>
      </w:r>
    </w:p>
    <w:p w14:paraId="77D59D06" w14:textId="77777777" w:rsidR="00442267" w:rsidRDefault="00442267" w:rsidP="00A00C01">
      <w:pPr>
        <w:tabs>
          <w:tab w:val="left" w:pos="1053"/>
        </w:tabs>
        <w:spacing w:line="276" w:lineRule="auto"/>
        <w:rPr>
          <w:sz w:val="24"/>
          <w:szCs w:val="24"/>
        </w:rPr>
      </w:pPr>
    </w:p>
    <w:p w14:paraId="58F5F021" w14:textId="77777777" w:rsidR="00442267" w:rsidRDefault="00442267" w:rsidP="00A00C01">
      <w:pPr>
        <w:tabs>
          <w:tab w:val="left" w:pos="1053"/>
        </w:tabs>
        <w:spacing w:line="276" w:lineRule="auto"/>
        <w:rPr>
          <w:sz w:val="24"/>
          <w:szCs w:val="24"/>
        </w:rPr>
      </w:pPr>
      <w:r>
        <w:rPr>
          <w:sz w:val="24"/>
          <w:szCs w:val="24"/>
        </w:rPr>
        <w:t xml:space="preserve">e) </w:t>
      </w:r>
      <w:r>
        <w:rPr>
          <w:i/>
          <w:sz w:val="24"/>
          <w:szCs w:val="24"/>
        </w:rPr>
        <w:t>Potencia nominal (Sn)</w:t>
      </w:r>
      <w:r>
        <w:rPr>
          <w:sz w:val="24"/>
          <w:szCs w:val="24"/>
        </w:rPr>
        <w:t xml:space="preserve"> </w:t>
      </w:r>
    </w:p>
    <w:p w14:paraId="6E0A130D" w14:textId="2200FC04" w:rsidR="00442267" w:rsidRDefault="00442267" w:rsidP="00A00C01">
      <w:pPr>
        <w:tabs>
          <w:tab w:val="left" w:pos="1053"/>
        </w:tabs>
        <w:spacing w:line="276" w:lineRule="auto"/>
        <w:jc w:val="both"/>
        <w:rPr>
          <w:sz w:val="24"/>
          <w:szCs w:val="24"/>
        </w:rPr>
      </w:pPr>
      <w:r>
        <w:rPr>
          <w:sz w:val="24"/>
          <w:szCs w:val="24"/>
        </w:rPr>
        <w:t xml:space="preserve">La potencia nominal será de 2200 </w:t>
      </w:r>
      <w:proofErr w:type="spellStart"/>
      <w:r>
        <w:rPr>
          <w:sz w:val="24"/>
          <w:szCs w:val="24"/>
        </w:rPr>
        <w:t>kVA</w:t>
      </w:r>
      <w:proofErr w:type="spellEnd"/>
      <w:r>
        <w:rPr>
          <w:sz w:val="24"/>
          <w:szCs w:val="24"/>
        </w:rPr>
        <w:t xml:space="preserve"> para las Subestaciones, considerando la misma para uso propio de ellas y de la estación de pasajeros más próxima, según la definición de la </w:t>
      </w:r>
      <w:r w:rsidRPr="00B56334">
        <w:rPr>
          <w:i/>
          <w:sz w:val="24"/>
          <w:szCs w:val="24"/>
        </w:rPr>
        <w:t>IEC 60</w:t>
      </w:r>
      <w:r w:rsidR="00B56334">
        <w:rPr>
          <w:i/>
          <w:sz w:val="24"/>
          <w:szCs w:val="24"/>
        </w:rPr>
        <w:t>.</w:t>
      </w:r>
      <w:r w:rsidRPr="00B56334">
        <w:rPr>
          <w:i/>
          <w:sz w:val="24"/>
          <w:szCs w:val="24"/>
        </w:rPr>
        <w:t>076</w:t>
      </w:r>
      <w:r>
        <w:rPr>
          <w:sz w:val="24"/>
          <w:szCs w:val="24"/>
        </w:rPr>
        <w:t xml:space="preserve"> parte 1, punto 4.1 (</w:t>
      </w:r>
      <w:proofErr w:type="spellStart"/>
      <w:r>
        <w:rPr>
          <w:sz w:val="24"/>
          <w:szCs w:val="24"/>
        </w:rPr>
        <w:t>rated</w:t>
      </w:r>
      <w:proofErr w:type="spellEnd"/>
      <w:r>
        <w:rPr>
          <w:sz w:val="24"/>
          <w:szCs w:val="24"/>
        </w:rPr>
        <w:t xml:space="preserve"> </w:t>
      </w:r>
      <w:proofErr w:type="spellStart"/>
      <w:r>
        <w:rPr>
          <w:sz w:val="24"/>
          <w:szCs w:val="24"/>
        </w:rPr>
        <w:t>power</w:t>
      </w:r>
      <w:proofErr w:type="spellEnd"/>
      <w:r>
        <w:rPr>
          <w:sz w:val="24"/>
          <w:szCs w:val="24"/>
        </w:rPr>
        <w:t xml:space="preserve">) considerando el tipo de refrigeración AN para dicho valor de potencia nominal. </w:t>
      </w:r>
    </w:p>
    <w:p w14:paraId="1389DD99" w14:textId="77777777" w:rsidR="00442267" w:rsidRDefault="00442267" w:rsidP="00A00C01">
      <w:pPr>
        <w:tabs>
          <w:tab w:val="left" w:pos="1053"/>
        </w:tabs>
        <w:spacing w:line="276" w:lineRule="auto"/>
        <w:rPr>
          <w:sz w:val="24"/>
          <w:szCs w:val="24"/>
        </w:rPr>
      </w:pPr>
    </w:p>
    <w:p w14:paraId="2B07046F" w14:textId="77777777" w:rsidR="00442267" w:rsidRDefault="00442267" w:rsidP="00A00C01">
      <w:pPr>
        <w:tabs>
          <w:tab w:val="left" w:pos="1053"/>
        </w:tabs>
        <w:spacing w:line="276" w:lineRule="auto"/>
        <w:rPr>
          <w:i/>
          <w:sz w:val="24"/>
          <w:szCs w:val="24"/>
        </w:rPr>
      </w:pPr>
      <w:r>
        <w:rPr>
          <w:sz w:val="24"/>
          <w:szCs w:val="24"/>
        </w:rPr>
        <w:t xml:space="preserve">f) </w:t>
      </w:r>
      <w:r>
        <w:rPr>
          <w:i/>
          <w:sz w:val="24"/>
          <w:szCs w:val="24"/>
        </w:rPr>
        <w:t xml:space="preserve"> </w:t>
      </w:r>
      <w:r>
        <w:rPr>
          <w:i/>
          <w:sz w:val="24"/>
          <w:szCs w:val="24"/>
          <w:lang w:val="es-AR"/>
        </w:rPr>
        <w:t>Corrientes nominales</w:t>
      </w:r>
    </w:p>
    <w:p w14:paraId="4741E599" w14:textId="62D0D9A2" w:rsidR="00442267" w:rsidRDefault="00442267" w:rsidP="00A00C01">
      <w:pPr>
        <w:tabs>
          <w:tab w:val="left" w:pos="1053"/>
        </w:tabs>
        <w:spacing w:line="276" w:lineRule="auto"/>
        <w:jc w:val="both"/>
        <w:rPr>
          <w:sz w:val="24"/>
          <w:szCs w:val="24"/>
          <w:lang w:val="es-AR"/>
        </w:rPr>
      </w:pPr>
      <w:r>
        <w:rPr>
          <w:sz w:val="24"/>
          <w:szCs w:val="24"/>
          <w:lang w:val="es-AR"/>
        </w:rPr>
        <w:t xml:space="preserve">La corriente nominal se puede determinar por cálculo según la definición dada por la </w:t>
      </w:r>
      <w:r w:rsidRPr="00B56334">
        <w:rPr>
          <w:i/>
          <w:sz w:val="24"/>
          <w:szCs w:val="24"/>
          <w:lang w:val="es-AR"/>
        </w:rPr>
        <w:t>IEC 60</w:t>
      </w:r>
      <w:r w:rsidR="00B56334">
        <w:rPr>
          <w:i/>
          <w:sz w:val="24"/>
          <w:szCs w:val="24"/>
          <w:lang w:val="es-AR"/>
        </w:rPr>
        <w:t>.</w:t>
      </w:r>
      <w:r w:rsidRPr="00B56334">
        <w:rPr>
          <w:i/>
          <w:sz w:val="24"/>
          <w:szCs w:val="24"/>
          <w:lang w:val="es-AR"/>
        </w:rPr>
        <w:t>076-1</w:t>
      </w:r>
      <w:r>
        <w:rPr>
          <w:sz w:val="24"/>
          <w:szCs w:val="24"/>
          <w:lang w:val="es-AR"/>
        </w:rPr>
        <w:t xml:space="preserve"> punto 3.4.7.</w:t>
      </w:r>
    </w:p>
    <w:p w14:paraId="1C0477E3" w14:textId="77777777" w:rsidR="001D59EB" w:rsidRDefault="001D59EB" w:rsidP="00A00C01">
      <w:pPr>
        <w:tabs>
          <w:tab w:val="left" w:pos="1053"/>
        </w:tabs>
        <w:spacing w:line="276" w:lineRule="auto"/>
        <w:jc w:val="both"/>
        <w:rPr>
          <w:sz w:val="24"/>
          <w:szCs w:val="24"/>
          <w:lang w:val="es-AR"/>
        </w:rPr>
      </w:pPr>
    </w:p>
    <w:p w14:paraId="4611FF2A" w14:textId="77777777" w:rsidR="00442267" w:rsidRDefault="00442267" w:rsidP="00A00C01">
      <w:pPr>
        <w:tabs>
          <w:tab w:val="left" w:pos="1053"/>
        </w:tabs>
        <w:spacing w:line="276" w:lineRule="auto"/>
        <w:jc w:val="both"/>
        <w:rPr>
          <w:sz w:val="24"/>
          <w:szCs w:val="24"/>
          <w:lang w:val="es-AR"/>
        </w:rPr>
      </w:pPr>
      <w:r>
        <w:rPr>
          <w:sz w:val="24"/>
          <w:szCs w:val="24"/>
          <w:lang w:val="es-AR"/>
        </w:rPr>
        <w:t xml:space="preserve">Para la potencia nominal de 2200 </w:t>
      </w:r>
      <w:proofErr w:type="spellStart"/>
      <w:r>
        <w:rPr>
          <w:sz w:val="24"/>
          <w:szCs w:val="24"/>
          <w:lang w:val="es-AR"/>
        </w:rPr>
        <w:t>kVA</w:t>
      </w:r>
      <w:proofErr w:type="spellEnd"/>
      <w:r>
        <w:rPr>
          <w:sz w:val="24"/>
          <w:szCs w:val="24"/>
          <w:lang w:val="es-AR"/>
        </w:rPr>
        <w:t xml:space="preserve"> y la tensión secundaria de 0,645 kV, resultan:</w:t>
      </w:r>
    </w:p>
    <w:p w14:paraId="3B76CD44" w14:textId="77777777" w:rsidR="00442267" w:rsidRDefault="00442267" w:rsidP="00A00C01">
      <w:pPr>
        <w:tabs>
          <w:tab w:val="left" w:pos="1053"/>
        </w:tabs>
        <w:spacing w:line="276" w:lineRule="auto"/>
        <w:jc w:val="both"/>
        <w:rPr>
          <w:sz w:val="24"/>
          <w:szCs w:val="24"/>
          <w:lang w:val="es-AR"/>
        </w:rPr>
      </w:pPr>
      <w:r>
        <w:rPr>
          <w:sz w:val="24"/>
          <w:szCs w:val="24"/>
          <w:lang w:val="es-AR"/>
        </w:rPr>
        <w:t>Corriente del primario: 63,50 A.</w:t>
      </w:r>
    </w:p>
    <w:p w14:paraId="57AD8FD4" w14:textId="77777777" w:rsidR="00442267" w:rsidRDefault="00442267" w:rsidP="00A00C01">
      <w:pPr>
        <w:tabs>
          <w:tab w:val="left" w:pos="1053"/>
        </w:tabs>
        <w:spacing w:line="276" w:lineRule="auto"/>
        <w:jc w:val="both"/>
        <w:rPr>
          <w:sz w:val="24"/>
          <w:szCs w:val="24"/>
        </w:rPr>
      </w:pPr>
      <w:r>
        <w:rPr>
          <w:sz w:val="24"/>
          <w:szCs w:val="24"/>
          <w:lang w:val="es-AR"/>
        </w:rPr>
        <w:t>Corriente del secundario: 1969 A.</w:t>
      </w:r>
    </w:p>
    <w:p w14:paraId="3873A7F6" w14:textId="77777777" w:rsidR="00442267" w:rsidRDefault="00442267" w:rsidP="00A00C01">
      <w:pPr>
        <w:tabs>
          <w:tab w:val="left" w:pos="1053"/>
        </w:tabs>
        <w:spacing w:line="276" w:lineRule="auto"/>
        <w:rPr>
          <w:sz w:val="24"/>
          <w:szCs w:val="24"/>
        </w:rPr>
      </w:pPr>
    </w:p>
    <w:p w14:paraId="47FF4A14" w14:textId="77777777" w:rsidR="00442267" w:rsidRDefault="00442267" w:rsidP="00A00C01">
      <w:pPr>
        <w:tabs>
          <w:tab w:val="left" w:pos="1053"/>
        </w:tabs>
        <w:spacing w:line="276" w:lineRule="auto"/>
        <w:rPr>
          <w:sz w:val="24"/>
          <w:szCs w:val="24"/>
        </w:rPr>
      </w:pPr>
      <w:r>
        <w:rPr>
          <w:sz w:val="24"/>
          <w:szCs w:val="24"/>
        </w:rPr>
        <w:t xml:space="preserve">g) </w:t>
      </w:r>
      <w:r>
        <w:rPr>
          <w:i/>
          <w:sz w:val="24"/>
          <w:szCs w:val="24"/>
        </w:rPr>
        <w:t>Caídas de tensión</w:t>
      </w:r>
    </w:p>
    <w:p w14:paraId="27C9C692" w14:textId="22BF071C" w:rsidR="00442267" w:rsidRDefault="00442267" w:rsidP="00A00C01">
      <w:pPr>
        <w:tabs>
          <w:tab w:val="left" w:pos="1053"/>
        </w:tabs>
        <w:spacing w:line="276" w:lineRule="auto"/>
        <w:jc w:val="both"/>
        <w:rPr>
          <w:sz w:val="24"/>
          <w:szCs w:val="24"/>
        </w:rPr>
      </w:pPr>
      <w:r>
        <w:rPr>
          <w:sz w:val="24"/>
          <w:szCs w:val="24"/>
        </w:rPr>
        <w:t xml:space="preserve">La caída de tensión será la especificada según la </w:t>
      </w:r>
      <w:r w:rsidRPr="00B56334">
        <w:rPr>
          <w:i/>
          <w:sz w:val="24"/>
          <w:szCs w:val="24"/>
        </w:rPr>
        <w:t>IEC 60</w:t>
      </w:r>
      <w:r w:rsidR="00B56334">
        <w:rPr>
          <w:i/>
          <w:sz w:val="24"/>
          <w:szCs w:val="24"/>
        </w:rPr>
        <w:t>.</w:t>
      </w:r>
      <w:r w:rsidRPr="00B56334">
        <w:rPr>
          <w:i/>
          <w:sz w:val="24"/>
          <w:szCs w:val="24"/>
        </w:rPr>
        <w:t>076-1</w:t>
      </w:r>
      <w:r>
        <w:rPr>
          <w:sz w:val="24"/>
          <w:szCs w:val="24"/>
        </w:rPr>
        <w:t xml:space="preserve"> punto 3.7.2, para las tensiones en los bornes del secundario a cos fi 0,8; 0,9 y 0,95. Los valores de corriente por unidad serán 0,50; 0,75; 1,00 y 1,15 </w:t>
      </w:r>
    </w:p>
    <w:p w14:paraId="02D398B3" w14:textId="77777777" w:rsidR="00442267" w:rsidRDefault="00442267" w:rsidP="00A00C01">
      <w:pPr>
        <w:tabs>
          <w:tab w:val="left" w:pos="1053"/>
        </w:tabs>
        <w:spacing w:line="276" w:lineRule="auto"/>
        <w:rPr>
          <w:sz w:val="24"/>
          <w:szCs w:val="24"/>
        </w:rPr>
      </w:pPr>
    </w:p>
    <w:p w14:paraId="0A95AD59" w14:textId="77777777" w:rsidR="00442267" w:rsidRDefault="00442267" w:rsidP="00A00C01">
      <w:pPr>
        <w:tabs>
          <w:tab w:val="left" w:pos="1053"/>
        </w:tabs>
        <w:spacing w:line="276" w:lineRule="auto"/>
        <w:rPr>
          <w:sz w:val="24"/>
          <w:szCs w:val="24"/>
        </w:rPr>
      </w:pPr>
      <w:r>
        <w:rPr>
          <w:sz w:val="24"/>
          <w:szCs w:val="24"/>
        </w:rPr>
        <w:t xml:space="preserve">h) </w:t>
      </w:r>
      <w:r>
        <w:rPr>
          <w:i/>
          <w:sz w:val="24"/>
          <w:szCs w:val="24"/>
        </w:rPr>
        <w:t>Pérdidas en vacío</w:t>
      </w:r>
      <w:r>
        <w:rPr>
          <w:sz w:val="24"/>
          <w:szCs w:val="24"/>
        </w:rPr>
        <w:t xml:space="preserve"> </w:t>
      </w:r>
    </w:p>
    <w:p w14:paraId="2B27EA28" w14:textId="54658C15" w:rsidR="00442267" w:rsidRDefault="00442267" w:rsidP="00A00C01">
      <w:pPr>
        <w:tabs>
          <w:tab w:val="left" w:pos="1053"/>
        </w:tabs>
        <w:spacing w:line="276" w:lineRule="auto"/>
        <w:jc w:val="both"/>
        <w:rPr>
          <w:sz w:val="24"/>
          <w:szCs w:val="24"/>
        </w:rPr>
      </w:pPr>
      <w:r>
        <w:rPr>
          <w:sz w:val="24"/>
          <w:szCs w:val="24"/>
        </w:rPr>
        <w:t xml:space="preserve">Considerando la </w:t>
      </w:r>
      <w:r w:rsidRPr="00236441">
        <w:rPr>
          <w:i/>
          <w:sz w:val="24"/>
          <w:szCs w:val="24"/>
        </w:rPr>
        <w:t>IEC 60</w:t>
      </w:r>
      <w:r w:rsidR="00236441">
        <w:rPr>
          <w:i/>
          <w:sz w:val="24"/>
          <w:szCs w:val="24"/>
        </w:rPr>
        <w:t>.</w:t>
      </w:r>
      <w:r w:rsidRPr="00236441">
        <w:rPr>
          <w:i/>
          <w:sz w:val="24"/>
          <w:szCs w:val="24"/>
        </w:rPr>
        <w:t>076-1</w:t>
      </w:r>
      <w:r>
        <w:rPr>
          <w:sz w:val="24"/>
          <w:szCs w:val="24"/>
        </w:rPr>
        <w:t xml:space="preserve"> en su punto 3.6.1, la pérdida en vacío es la potencia activa absorbida a frecuencia nominal y a tensión nominal aplicada a una de los arrollamientos en tanto que el otro arrollamiento se encuentra a circuito abierto. </w:t>
      </w:r>
    </w:p>
    <w:p w14:paraId="354EBB31" w14:textId="77777777" w:rsidR="00442267" w:rsidRDefault="00442267" w:rsidP="00A00C01">
      <w:pPr>
        <w:tabs>
          <w:tab w:val="left" w:pos="1053"/>
        </w:tabs>
        <w:spacing w:line="276" w:lineRule="auto"/>
        <w:rPr>
          <w:sz w:val="24"/>
          <w:szCs w:val="24"/>
        </w:rPr>
      </w:pPr>
    </w:p>
    <w:p w14:paraId="28701A03" w14:textId="77777777" w:rsidR="00442267" w:rsidRDefault="00442267" w:rsidP="00A00C01">
      <w:pPr>
        <w:tabs>
          <w:tab w:val="left" w:pos="1053"/>
        </w:tabs>
        <w:spacing w:line="276" w:lineRule="auto"/>
        <w:rPr>
          <w:sz w:val="24"/>
          <w:szCs w:val="24"/>
        </w:rPr>
      </w:pPr>
      <w:r>
        <w:rPr>
          <w:sz w:val="24"/>
          <w:szCs w:val="24"/>
        </w:rPr>
        <w:t xml:space="preserve">i) </w:t>
      </w:r>
      <w:r>
        <w:rPr>
          <w:i/>
          <w:sz w:val="24"/>
          <w:szCs w:val="24"/>
        </w:rPr>
        <w:t>Pérdidas en carga</w:t>
      </w:r>
      <w:r>
        <w:rPr>
          <w:sz w:val="24"/>
          <w:szCs w:val="24"/>
        </w:rPr>
        <w:t xml:space="preserve"> </w:t>
      </w:r>
    </w:p>
    <w:p w14:paraId="6FA2A0B1" w14:textId="57249930" w:rsidR="00442267" w:rsidRDefault="00442267" w:rsidP="00A00C01">
      <w:pPr>
        <w:tabs>
          <w:tab w:val="left" w:pos="1053"/>
        </w:tabs>
        <w:spacing w:line="276" w:lineRule="auto"/>
        <w:jc w:val="both"/>
        <w:rPr>
          <w:sz w:val="24"/>
          <w:szCs w:val="24"/>
        </w:rPr>
      </w:pPr>
      <w:r>
        <w:rPr>
          <w:sz w:val="24"/>
          <w:szCs w:val="24"/>
        </w:rPr>
        <w:t xml:space="preserve">Según la definición de la </w:t>
      </w:r>
      <w:r w:rsidRPr="00236441">
        <w:rPr>
          <w:i/>
          <w:sz w:val="24"/>
          <w:szCs w:val="24"/>
        </w:rPr>
        <w:t>IEC 60</w:t>
      </w:r>
      <w:r w:rsidR="00236441">
        <w:rPr>
          <w:i/>
          <w:sz w:val="24"/>
          <w:szCs w:val="24"/>
        </w:rPr>
        <w:t>.</w:t>
      </w:r>
      <w:r w:rsidRPr="00236441">
        <w:rPr>
          <w:i/>
          <w:sz w:val="24"/>
          <w:szCs w:val="24"/>
        </w:rPr>
        <w:t xml:space="preserve">076-1 </w:t>
      </w:r>
      <w:r>
        <w:rPr>
          <w:sz w:val="24"/>
          <w:szCs w:val="24"/>
        </w:rPr>
        <w:t xml:space="preserve">en el punto 3.6.3, la pérdida en carga es la potencia activa a frecuencia nominal y a la temperatura de referencia a utilizar en los ensayos (95 K + 20 K), según la </w:t>
      </w:r>
      <w:r w:rsidRPr="00236441">
        <w:rPr>
          <w:i/>
          <w:sz w:val="24"/>
          <w:szCs w:val="24"/>
        </w:rPr>
        <w:t>IEC 726</w:t>
      </w:r>
      <w:r>
        <w:rPr>
          <w:sz w:val="24"/>
          <w:szCs w:val="24"/>
        </w:rPr>
        <w:t xml:space="preserve"> punto 12 "General </w:t>
      </w:r>
      <w:proofErr w:type="spellStart"/>
      <w:r>
        <w:rPr>
          <w:sz w:val="24"/>
          <w:szCs w:val="24"/>
        </w:rPr>
        <w:t>requeriments</w:t>
      </w:r>
      <w:proofErr w:type="spellEnd"/>
      <w:r>
        <w:rPr>
          <w:sz w:val="24"/>
          <w:szCs w:val="24"/>
        </w:rPr>
        <w:t xml:space="preserve"> </w:t>
      </w:r>
      <w:proofErr w:type="spellStart"/>
      <w:r>
        <w:rPr>
          <w:sz w:val="24"/>
          <w:szCs w:val="24"/>
        </w:rPr>
        <w:t>for</w:t>
      </w:r>
      <w:proofErr w:type="spellEnd"/>
      <w:r>
        <w:rPr>
          <w:sz w:val="24"/>
          <w:szCs w:val="24"/>
        </w:rPr>
        <w:t xml:space="preserve"> </w:t>
      </w:r>
      <w:proofErr w:type="spellStart"/>
      <w:r>
        <w:rPr>
          <w:sz w:val="24"/>
          <w:szCs w:val="24"/>
        </w:rPr>
        <w:t>tests</w:t>
      </w:r>
      <w:proofErr w:type="spellEnd"/>
      <w:r>
        <w:rPr>
          <w:sz w:val="24"/>
          <w:szCs w:val="24"/>
        </w:rPr>
        <w:t xml:space="preserve">", estando asociada la pérdida de carga a un par de bobinados cuando la corriente nominal circula por uno de los arrollamientos y el otro arrollamiento se encuentra cortocircuitado. </w:t>
      </w:r>
    </w:p>
    <w:p w14:paraId="4CFBA651" w14:textId="77777777" w:rsidR="00442267" w:rsidRDefault="00442267" w:rsidP="00A00C01">
      <w:pPr>
        <w:tabs>
          <w:tab w:val="left" w:pos="1053"/>
        </w:tabs>
        <w:spacing w:line="276" w:lineRule="auto"/>
        <w:rPr>
          <w:sz w:val="24"/>
          <w:szCs w:val="24"/>
        </w:rPr>
      </w:pPr>
    </w:p>
    <w:p w14:paraId="6D2844F8" w14:textId="77777777" w:rsidR="00442267" w:rsidRDefault="00442267" w:rsidP="00A00C01">
      <w:pPr>
        <w:tabs>
          <w:tab w:val="left" w:pos="1053"/>
        </w:tabs>
        <w:spacing w:line="276" w:lineRule="auto"/>
        <w:rPr>
          <w:sz w:val="24"/>
          <w:szCs w:val="24"/>
        </w:rPr>
      </w:pPr>
      <w:r>
        <w:rPr>
          <w:sz w:val="24"/>
          <w:szCs w:val="24"/>
        </w:rPr>
        <w:t xml:space="preserve">j) </w:t>
      </w:r>
      <w:r>
        <w:rPr>
          <w:i/>
          <w:sz w:val="24"/>
          <w:szCs w:val="24"/>
        </w:rPr>
        <w:t>Clase de servicio</w:t>
      </w:r>
      <w:r>
        <w:rPr>
          <w:sz w:val="24"/>
          <w:szCs w:val="24"/>
        </w:rPr>
        <w:t xml:space="preserve"> </w:t>
      </w:r>
    </w:p>
    <w:p w14:paraId="3CEACC3D" w14:textId="5FA5CA70" w:rsidR="00442267" w:rsidRDefault="00442267" w:rsidP="00A00C01">
      <w:pPr>
        <w:tabs>
          <w:tab w:val="left" w:pos="1053"/>
        </w:tabs>
        <w:spacing w:line="276" w:lineRule="auto"/>
        <w:jc w:val="both"/>
        <w:rPr>
          <w:sz w:val="24"/>
          <w:szCs w:val="24"/>
          <w:lang w:val="es-AR"/>
        </w:rPr>
      </w:pPr>
      <w:r>
        <w:rPr>
          <w:sz w:val="24"/>
          <w:szCs w:val="24"/>
          <w:lang w:val="es-AR"/>
        </w:rPr>
        <w:t xml:space="preserve">La clase de servicio según la norma </w:t>
      </w:r>
      <w:r w:rsidR="00236441" w:rsidRPr="00236441">
        <w:rPr>
          <w:i/>
          <w:sz w:val="24"/>
          <w:szCs w:val="24"/>
          <w:lang w:val="es-AR"/>
        </w:rPr>
        <w:t xml:space="preserve">IEC </w:t>
      </w:r>
      <w:r w:rsidRPr="00236441">
        <w:rPr>
          <w:i/>
          <w:sz w:val="24"/>
          <w:szCs w:val="24"/>
          <w:lang w:val="es-AR"/>
        </w:rPr>
        <w:t>60.146-1-1</w:t>
      </w:r>
      <w:r>
        <w:rPr>
          <w:sz w:val="24"/>
          <w:szCs w:val="24"/>
          <w:lang w:val="es-AR"/>
        </w:rPr>
        <w:t xml:space="preserve">, es clase de servicio </w:t>
      </w:r>
      <w:proofErr w:type="spellStart"/>
      <w:r>
        <w:rPr>
          <w:sz w:val="24"/>
          <w:szCs w:val="24"/>
          <w:lang w:val="es-AR"/>
        </w:rPr>
        <w:t>Nº</w:t>
      </w:r>
      <w:proofErr w:type="spellEnd"/>
      <w:r>
        <w:rPr>
          <w:sz w:val="24"/>
          <w:szCs w:val="24"/>
          <w:lang w:val="es-AR"/>
        </w:rPr>
        <w:t xml:space="preserve"> VI (heavy </w:t>
      </w:r>
      <w:proofErr w:type="spellStart"/>
      <w:r>
        <w:rPr>
          <w:sz w:val="24"/>
          <w:szCs w:val="24"/>
          <w:lang w:val="es-AR"/>
        </w:rPr>
        <w:t>traction</w:t>
      </w:r>
      <w:proofErr w:type="spellEnd"/>
      <w:r>
        <w:rPr>
          <w:sz w:val="24"/>
          <w:szCs w:val="24"/>
          <w:lang w:val="es-AR"/>
        </w:rPr>
        <w:t xml:space="preserve"> </w:t>
      </w:r>
      <w:proofErr w:type="spellStart"/>
      <w:r>
        <w:rPr>
          <w:sz w:val="24"/>
          <w:szCs w:val="24"/>
          <w:lang w:val="es-AR"/>
        </w:rPr>
        <w:t>substation</w:t>
      </w:r>
      <w:proofErr w:type="spellEnd"/>
      <w:r>
        <w:rPr>
          <w:sz w:val="24"/>
          <w:szCs w:val="24"/>
          <w:lang w:val="es-AR"/>
        </w:rPr>
        <w:t>).</w:t>
      </w:r>
    </w:p>
    <w:p w14:paraId="16AA1A9A" w14:textId="77777777" w:rsidR="00442267" w:rsidRDefault="00442267" w:rsidP="00A00C01">
      <w:pPr>
        <w:tabs>
          <w:tab w:val="left" w:pos="1053"/>
        </w:tabs>
        <w:spacing w:line="276" w:lineRule="auto"/>
        <w:rPr>
          <w:sz w:val="24"/>
          <w:szCs w:val="24"/>
        </w:rPr>
      </w:pPr>
    </w:p>
    <w:p w14:paraId="16CB42A4" w14:textId="77777777" w:rsidR="00442267" w:rsidRDefault="00442267" w:rsidP="00A00C01">
      <w:pPr>
        <w:tabs>
          <w:tab w:val="left" w:pos="1053"/>
        </w:tabs>
        <w:spacing w:line="276" w:lineRule="auto"/>
        <w:rPr>
          <w:i/>
          <w:sz w:val="24"/>
          <w:szCs w:val="24"/>
        </w:rPr>
      </w:pPr>
      <w:r>
        <w:rPr>
          <w:sz w:val="24"/>
          <w:szCs w:val="24"/>
        </w:rPr>
        <w:t xml:space="preserve">k) </w:t>
      </w:r>
      <w:r>
        <w:rPr>
          <w:i/>
          <w:sz w:val="24"/>
          <w:szCs w:val="24"/>
        </w:rPr>
        <w:t xml:space="preserve">Temperatura del sistema de aislación </w:t>
      </w:r>
    </w:p>
    <w:p w14:paraId="0EC84601" w14:textId="72780D50" w:rsidR="00442267" w:rsidRDefault="00442267" w:rsidP="00A00C01">
      <w:pPr>
        <w:tabs>
          <w:tab w:val="left" w:pos="1053"/>
        </w:tabs>
        <w:spacing w:line="276" w:lineRule="auto"/>
        <w:jc w:val="both"/>
        <w:rPr>
          <w:sz w:val="24"/>
          <w:szCs w:val="24"/>
        </w:rPr>
      </w:pPr>
      <w:r>
        <w:rPr>
          <w:sz w:val="24"/>
          <w:szCs w:val="24"/>
        </w:rPr>
        <w:t xml:space="preserve">Considerando una temperatura ambiente máxima de (+45ºC) los límites de </w:t>
      </w:r>
      <w:r>
        <w:rPr>
          <w:sz w:val="24"/>
          <w:szCs w:val="24"/>
        </w:rPr>
        <w:lastRenderedPageBreak/>
        <w:t xml:space="preserve">aumento de temperatura serán, según el punto 10.2 de la norma </w:t>
      </w:r>
      <w:r w:rsidRPr="00236441">
        <w:rPr>
          <w:i/>
          <w:sz w:val="24"/>
          <w:szCs w:val="24"/>
        </w:rPr>
        <w:t>IEC 726</w:t>
      </w:r>
      <w:r>
        <w:rPr>
          <w:sz w:val="24"/>
          <w:szCs w:val="24"/>
        </w:rPr>
        <w:t xml:space="preserve">, de 95 K para el sistema de aislación "F" (155ºC) que tendrán los arrollamientos secundarios. </w:t>
      </w:r>
    </w:p>
    <w:p w14:paraId="02A3ABB4" w14:textId="77777777" w:rsidR="001D59EB" w:rsidRDefault="001D59EB" w:rsidP="00A00C01">
      <w:pPr>
        <w:tabs>
          <w:tab w:val="left" w:pos="1053"/>
        </w:tabs>
        <w:spacing w:line="276" w:lineRule="auto"/>
        <w:jc w:val="both"/>
        <w:rPr>
          <w:sz w:val="24"/>
          <w:szCs w:val="24"/>
        </w:rPr>
      </w:pPr>
    </w:p>
    <w:p w14:paraId="34323F39" w14:textId="77777777" w:rsidR="00442267" w:rsidRDefault="00442267" w:rsidP="00A00C01">
      <w:pPr>
        <w:tabs>
          <w:tab w:val="left" w:pos="1053"/>
        </w:tabs>
        <w:spacing w:line="276" w:lineRule="auto"/>
        <w:jc w:val="both"/>
        <w:rPr>
          <w:sz w:val="24"/>
          <w:szCs w:val="24"/>
        </w:rPr>
      </w:pPr>
      <w:r>
        <w:rPr>
          <w:sz w:val="24"/>
          <w:szCs w:val="24"/>
        </w:rPr>
        <w:t>En el caso de utilizar un transformador Dy11 su centro de estrella se encontraría flotante, dado que al ser una carga simétrica no es necesario un vínculo a tierra.</w:t>
      </w:r>
    </w:p>
    <w:p w14:paraId="0C67B6CB" w14:textId="77777777" w:rsidR="00442267" w:rsidRDefault="00442267" w:rsidP="00A00C01">
      <w:pPr>
        <w:tabs>
          <w:tab w:val="left" w:pos="1053"/>
        </w:tabs>
        <w:spacing w:line="276" w:lineRule="auto"/>
        <w:jc w:val="both"/>
        <w:rPr>
          <w:sz w:val="24"/>
          <w:szCs w:val="24"/>
        </w:rPr>
      </w:pPr>
    </w:p>
    <w:p w14:paraId="01DC4CD0" w14:textId="77777777" w:rsidR="00442267" w:rsidRDefault="00442267" w:rsidP="00A00C01">
      <w:pPr>
        <w:pStyle w:val="Ttulo3"/>
        <w:spacing w:line="276" w:lineRule="auto"/>
        <w:ind w:hanging="2115"/>
        <w:rPr>
          <w:i/>
          <w:iCs/>
          <w:sz w:val="24"/>
          <w:szCs w:val="24"/>
          <w:lang w:val="es-AR"/>
        </w:rPr>
      </w:pPr>
      <w:bookmarkStart w:id="330" w:name="_Toc115714519"/>
      <w:bookmarkStart w:id="331" w:name="_Toc118843638"/>
      <w:r>
        <w:rPr>
          <w:i/>
          <w:iCs/>
          <w:sz w:val="24"/>
          <w:szCs w:val="24"/>
          <w:lang w:val="es-AR"/>
        </w:rPr>
        <w:t>Medidas del Transformador de Tracción</w:t>
      </w:r>
      <w:bookmarkEnd w:id="330"/>
      <w:bookmarkEnd w:id="331"/>
    </w:p>
    <w:p w14:paraId="7B7B6A7A" w14:textId="77777777" w:rsidR="00442267" w:rsidRDefault="00442267" w:rsidP="00A00C01">
      <w:pPr>
        <w:tabs>
          <w:tab w:val="left" w:pos="1053"/>
        </w:tabs>
        <w:spacing w:line="276" w:lineRule="auto"/>
        <w:rPr>
          <w:bCs/>
          <w:sz w:val="24"/>
          <w:szCs w:val="24"/>
        </w:rPr>
      </w:pPr>
    </w:p>
    <w:p w14:paraId="48B0BCE3" w14:textId="0F8505FB" w:rsidR="00442267" w:rsidRDefault="00442267" w:rsidP="00A00C01">
      <w:pPr>
        <w:tabs>
          <w:tab w:val="left" w:pos="1053"/>
        </w:tabs>
        <w:spacing w:line="276" w:lineRule="auto"/>
        <w:jc w:val="center"/>
        <w:rPr>
          <w:b/>
          <w:bCs/>
          <w:sz w:val="24"/>
          <w:szCs w:val="24"/>
        </w:rPr>
      </w:pPr>
      <w:r>
        <w:rPr>
          <w:noProof/>
          <w:lang w:val="es-AR" w:eastAsia="es-AR"/>
        </w:rPr>
        <w:drawing>
          <wp:inline distT="0" distB="0" distL="0" distR="0" wp14:anchorId="5E12EEC2" wp14:editId="3DC0262B">
            <wp:extent cx="3359150" cy="2787650"/>
            <wp:effectExtent l="0" t="0" r="0" b="0"/>
            <wp:docPr id="86030" name="Imagen 8603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0" name="Imagen 86030" descr="Diagrama&#10;&#10;Descripción generada automáticamente"/>
                    <pic:cNvPicPr>
                      <a:picLocks noChangeAspect="1" noChangeArrowheads="1"/>
                    </pic:cNvPicPr>
                  </pic:nvPicPr>
                  <pic:blipFill>
                    <a:blip r:embed="rId470">
                      <a:extLst>
                        <a:ext uri="{28A0092B-C50C-407E-A947-70E740481C1C}">
                          <a14:useLocalDpi xmlns:a14="http://schemas.microsoft.com/office/drawing/2010/main" val="0"/>
                        </a:ext>
                      </a:extLst>
                    </a:blip>
                    <a:srcRect l="10175" t="37978" r="47980" b="11809"/>
                    <a:stretch>
                      <a:fillRect/>
                    </a:stretch>
                  </pic:blipFill>
                  <pic:spPr bwMode="auto">
                    <a:xfrm>
                      <a:off x="0" y="0"/>
                      <a:ext cx="3359150" cy="2787650"/>
                    </a:xfrm>
                    <a:prstGeom prst="rect">
                      <a:avLst/>
                    </a:prstGeom>
                    <a:noFill/>
                    <a:ln>
                      <a:noFill/>
                    </a:ln>
                  </pic:spPr>
                </pic:pic>
              </a:graphicData>
            </a:graphic>
          </wp:inline>
        </w:drawing>
      </w:r>
    </w:p>
    <w:p w14:paraId="3F4B36E4" w14:textId="0912B7EB" w:rsidR="00442267" w:rsidRDefault="00442267" w:rsidP="00A00C01">
      <w:pPr>
        <w:tabs>
          <w:tab w:val="left" w:pos="1053"/>
        </w:tabs>
        <w:spacing w:line="276" w:lineRule="auto"/>
        <w:rPr>
          <w:b/>
          <w:bCs/>
          <w:sz w:val="24"/>
          <w:szCs w:val="24"/>
        </w:rPr>
      </w:pPr>
      <w:r>
        <w:rPr>
          <w:noProof/>
          <w:lang w:val="es-AR" w:eastAsia="es-AR"/>
        </w:rPr>
        <w:drawing>
          <wp:inline distT="0" distB="0" distL="0" distR="0" wp14:anchorId="175E74AD" wp14:editId="4CF90A73">
            <wp:extent cx="5400675" cy="3130550"/>
            <wp:effectExtent l="0" t="0" r="9525" b="0"/>
            <wp:docPr id="86028" name="Imagen 8602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8" name="Imagen 86028" descr="Diagrama&#10;&#10;Descripción generada automáticamente"/>
                    <pic:cNvPicPr>
                      <a:picLocks noChangeAspect="1" noChangeArrowheads="1"/>
                    </pic:cNvPicPr>
                  </pic:nvPicPr>
                  <pic:blipFill>
                    <a:blip r:embed="rId471">
                      <a:extLst>
                        <a:ext uri="{28A0092B-C50C-407E-A947-70E740481C1C}">
                          <a14:useLocalDpi xmlns:a14="http://schemas.microsoft.com/office/drawing/2010/main" val="0"/>
                        </a:ext>
                      </a:extLst>
                    </a:blip>
                    <a:srcRect l="8311" t="17842" r="22041" b="10281"/>
                    <a:stretch>
                      <a:fillRect/>
                    </a:stretch>
                  </pic:blipFill>
                  <pic:spPr bwMode="auto">
                    <a:xfrm>
                      <a:off x="0" y="0"/>
                      <a:ext cx="5400675" cy="3130550"/>
                    </a:xfrm>
                    <a:prstGeom prst="rect">
                      <a:avLst/>
                    </a:prstGeom>
                    <a:noFill/>
                    <a:ln>
                      <a:noFill/>
                    </a:ln>
                  </pic:spPr>
                </pic:pic>
              </a:graphicData>
            </a:graphic>
          </wp:inline>
        </w:drawing>
      </w:r>
    </w:p>
    <w:p w14:paraId="4385AE48" w14:textId="77777777" w:rsidR="00442267" w:rsidRDefault="00442267" w:rsidP="00A00C01">
      <w:pPr>
        <w:tabs>
          <w:tab w:val="left" w:pos="1053"/>
        </w:tabs>
        <w:spacing w:line="276" w:lineRule="auto"/>
        <w:rPr>
          <w:b/>
          <w:bCs/>
          <w:sz w:val="24"/>
          <w:szCs w:val="24"/>
        </w:rPr>
      </w:pPr>
    </w:p>
    <w:p w14:paraId="7A7BD7BF" w14:textId="1F204D6E" w:rsidR="00442267" w:rsidRDefault="001D59EB" w:rsidP="00A00C01">
      <w:pPr>
        <w:spacing w:line="276" w:lineRule="auto"/>
        <w:jc w:val="center"/>
        <w:rPr>
          <w:bCs/>
          <w:sz w:val="20"/>
          <w:szCs w:val="20"/>
        </w:rPr>
      </w:pPr>
      <w:bookmarkStart w:id="332" w:name="_Toc118839485"/>
      <w:r>
        <w:rPr>
          <w:i/>
          <w:sz w:val="20"/>
          <w:szCs w:val="20"/>
        </w:rPr>
        <w:t xml:space="preserve">Ilustración </w:t>
      </w:r>
      <w:r>
        <w:rPr>
          <w:i/>
          <w:sz w:val="20"/>
          <w:szCs w:val="20"/>
        </w:rPr>
        <w:fldChar w:fldCharType="begin"/>
      </w:r>
      <w:r>
        <w:rPr>
          <w:i/>
          <w:sz w:val="20"/>
          <w:szCs w:val="20"/>
        </w:rPr>
        <w:instrText xml:space="preserve"> SEQ Ilustración \* ARABIC </w:instrText>
      </w:r>
      <w:r>
        <w:rPr>
          <w:i/>
          <w:sz w:val="20"/>
          <w:szCs w:val="20"/>
        </w:rPr>
        <w:fldChar w:fldCharType="separate"/>
      </w:r>
      <w:r w:rsidR="004034E9">
        <w:rPr>
          <w:i/>
          <w:noProof/>
          <w:sz w:val="20"/>
          <w:szCs w:val="20"/>
        </w:rPr>
        <w:t>81</w:t>
      </w:r>
      <w:r>
        <w:rPr>
          <w:sz w:val="20"/>
          <w:szCs w:val="20"/>
          <w:lang w:val="es-AR"/>
        </w:rPr>
        <w:fldChar w:fldCharType="end"/>
      </w:r>
      <w:r>
        <w:rPr>
          <w:i/>
          <w:sz w:val="20"/>
          <w:szCs w:val="20"/>
        </w:rPr>
        <w:t xml:space="preserve">: </w:t>
      </w:r>
      <w:r w:rsidR="00442267">
        <w:rPr>
          <w:bCs/>
          <w:i/>
          <w:sz w:val="20"/>
          <w:szCs w:val="20"/>
        </w:rPr>
        <w:t xml:space="preserve">Plano transformador de 2200 </w:t>
      </w:r>
      <w:proofErr w:type="spellStart"/>
      <w:r w:rsidR="00442267">
        <w:rPr>
          <w:bCs/>
          <w:i/>
          <w:sz w:val="20"/>
          <w:szCs w:val="20"/>
        </w:rPr>
        <w:t>kVA</w:t>
      </w:r>
      <w:proofErr w:type="spellEnd"/>
      <w:r w:rsidR="00442267">
        <w:rPr>
          <w:bCs/>
          <w:i/>
          <w:sz w:val="20"/>
          <w:szCs w:val="20"/>
        </w:rPr>
        <w:t>. Catálogo TRAMAQ</w:t>
      </w:r>
      <w:bookmarkEnd w:id="332"/>
    </w:p>
    <w:p w14:paraId="4139D31E" w14:textId="77777777" w:rsidR="00C07C61" w:rsidRDefault="00C07C61" w:rsidP="00A00C01">
      <w:pPr>
        <w:widowControl/>
        <w:autoSpaceDE/>
        <w:autoSpaceDN/>
        <w:spacing w:after="160" w:line="276" w:lineRule="auto"/>
        <w:rPr>
          <w:bCs/>
          <w:sz w:val="24"/>
          <w:szCs w:val="24"/>
          <w:lang w:val="es-AR"/>
        </w:rPr>
      </w:pPr>
      <w:r>
        <w:rPr>
          <w:bCs/>
          <w:sz w:val="24"/>
          <w:szCs w:val="24"/>
          <w:lang w:val="es-AR"/>
        </w:rPr>
        <w:br w:type="page"/>
      </w:r>
    </w:p>
    <w:p w14:paraId="54B083AE" w14:textId="2846DA84" w:rsidR="00442267" w:rsidRDefault="00442267" w:rsidP="00A00C01">
      <w:pPr>
        <w:tabs>
          <w:tab w:val="left" w:pos="1053"/>
        </w:tabs>
        <w:spacing w:line="276" w:lineRule="auto"/>
        <w:jc w:val="both"/>
        <w:rPr>
          <w:b/>
          <w:bCs/>
          <w:sz w:val="24"/>
          <w:szCs w:val="24"/>
        </w:rPr>
      </w:pPr>
      <w:r>
        <w:rPr>
          <w:bCs/>
          <w:sz w:val="24"/>
          <w:szCs w:val="24"/>
          <w:lang w:val="es-AR"/>
        </w:rPr>
        <w:lastRenderedPageBreak/>
        <w:t>Los Transformadores Secos Encapsulados TRAMAQ son</w:t>
      </w:r>
    </w:p>
    <w:p w14:paraId="12B89CC8" w14:textId="390F6939" w:rsidR="00442267" w:rsidRDefault="00442267" w:rsidP="00A00C01">
      <w:pPr>
        <w:tabs>
          <w:tab w:val="left" w:pos="1053"/>
        </w:tabs>
        <w:spacing w:line="276" w:lineRule="auto"/>
        <w:jc w:val="center"/>
        <w:rPr>
          <w:bCs/>
          <w:sz w:val="24"/>
          <w:szCs w:val="24"/>
        </w:rPr>
      </w:pPr>
      <w:r>
        <w:rPr>
          <w:noProof/>
          <w:lang w:val="es-AR" w:eastAsia="es-AR"/>
        </w:rPr>
        <w:drawing>
          <wp:inline distT="0" distB="0" distL="0" distR="0" wp14:anchorId="1DAECF6A" wp14:editId="77775BF3">
            <wp:extent cx="2533650" cy="2190750"/>
            <wp:effectExtent l="0" t="0" r="0" b="0"/>
            <wp:docPr id="86027" name="Imagen 86027" descr="unidad de control de temperatura dig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unidad de control de temperatura digital"/>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2533650" cy="2190750"/>
                    </a:xfrm>
                    <a:prstGeom prst="rect">
                      <a:avLst/>
                    </a:prstGeom>
                    <a:noFill/>
                    <a:ln>
                      <a:noFill/>
                    </a:ln>
                  </pic:spPr>
                </pic:pic>
              </a:graphicData>
            </a:graphic>
          </wp:inline>
        </w:drawing>
      </w:r>
    </w:p>
    <w:p w14:paraId="4F634DB7" w14:textId="19CEA9E4" w:rsidR="00442267" w:rsidRDefault="00C07C61" w:rsidP="00A00C01">
      <w:pPr>
        <w:spacing w:line="276" w:lineRule="auto"/>
        <w:jc w:val="center"/>
        <w:rPr>
          <w:bCs/>
          <w:i/>
          <w:sz w:val="20"/>
          <w:szCs w:val="20"/>
        </w:rPr>
      </w:pPr>
      <w:bookmarkStart w:id="333" w:name="_Toc118839486"/>
      <w:r>
        <w:rPr>
          <w:i/>
          <w:sz w:val="20"/>
          <w:szCs w:val="20"/>
        </w:rPr>
        <w:t xml:space="preserve">Ilustración </w:t>
      </w:r>
      <w:r>
        <w:rPr>
          <w:i/>
          <w:sz w:val="20"/>
          <w:szCs w:val="20"/>
        </w:rPr>
        <w:fldChar w:fldCharType="begin"/>
      </w:r>
      <w:r>
        <w:rPr>
          <w:i/>
          <w:sz w:val="20"/>
          <w:szCs w:val="20"/>
        </w:rPr>
        <w:instrText xml:space="preserve"> SEQ Ilustración \* ARABIC </w:instrText>
      </w:r>
      <w:r>
        <w:rPr>
          <w:i/>
          <w:sz w:val="20"/>
          <w:szCs w:val="20"/>
        </w:rPr>
        <w:fldChar w:fldCharType="separate"/>
      </w:r>
      <w:r w:rsidR="004034E9">
        <w:rPr>
          <w:i/>
          <w:noProof/>
          <w:sz w:val="20"/>
          <w:szCs w:val="20"/>
        </w:rPr>
        <w:t>82</w:t>
      </w:r>
      <w:r>
        <w:rPr>
          <w:sz w:val="20"/>
          <w:szCs w:val="20"/>
          <w:lang w:val="es-AR"/>
        </w:rPr>
        <w:fldChar w:fldCharType="end"/>
      </w:r>
      <w:r>
        <w:rPr>
          <w:i/>
          <w:sz w:val="20"/>
          <w:szCs w:val="20"/>
        </w:rPr>
        <w:t xml:space="preserve">: </w:t>
      </w:r>
      <w:r w:rsidR="00442267">
        <w:rPr>
          <w:bCs/>
          <w:i/>
          <w:sz w:val="20"/>
          <w:szCs w:val="20"/>
        </w:rPr>
        <w:t xml:space="preserve">Catalogo </w:t>
      </w:r>
      <w:proofErr w:type="spellStart"/>
      <w:r w:rsidR="00442267">
        <w:rPr>
          <w:bCs/>
          <w:i/>
          <w:sz w:val="20"/>
          <w:szCs w:val="20"/>
          <w:lang w:val="es-AR"/>
        </w:rPr>
        <w:t>Tecsystem</w:t>
      </w:r>
      <w:proofErr w:type="spellEnd"/>
      <w:r w:rsidR="00442267">
        <w:rPr>
          <w:bCs/>
          <w:i/>
          <w:sz w:val="20"/>
          <w:szCs w:val="20"/>
          <w:lang w:val="es-AR"/>
        </w:rPr>
        <w:t>.</w:t>
      </w:r>
      <w:bookmarkEnd w:id="333"/>
    </w:p>
    <w:p w14:paraId="2FA95400" w14:textId="77777777" w:rsidR="00442267" w:rsidRDefault="00442267" w:rsidP="00A00C01">
      <w:pPr>
        <w:tabs>
          <w:tab w:val="left" w:pos="1053"/>
        </w:tabs>
        <w:spacing w:line="276" w:lineRule="auto"/>
        <w:jc w:val="both"/>
        <w:rPr>
          <w:bCs/>
          <w:sz w:val="24"/>
          <w:szCs w:val="24"/>
        </w:rPr>
      </w:pPr>
    </w:p>
    <w:p w14:paraId="0E085AC5" w14:textId="74984ADE" w:rsidR="00442267" w:rsidRDefault="00442267" w:rsidP="00A00C01">
      <w:pPr>
        <w:tabs>
          <w:tab w:val="left" w:pos="1053"/>
        </w:tabs>
        <w:spacing w:line="276" w:lineRule="auto"/>
        <w:jc w:val="both"/>
        <w:rPr>
          <w:bCs/>
          <w:sz w:val="24"/>
          <w:szCs w:val="24"/>
        </w:rPr>
      </w:pPr>
      <w:r>
        <w:rPr>
          <w:bCs/>
          <w:sz w:val="24"/>
          <w:szCs w:val="24"/>
        </w:rPr>
        <w:t xml:space="preserve">El sistema de protección de temperatura, </w:t>
      </w:r>
      <w:r w:rsidR="00803848">
        <w:rPr>
          <w:bCs/>
          <w:sz w:val="24"/>
          <w:szCs w:val="24"/>
        </w:rPr>
        <w:t>estará</w:t>
      </w:r>
      <w:r>
        <w:rPr>
          <w:bCs/>
          <w:sz w:val="24"/>
          <w:szCs w:val="24"/>
        </w:rPr>
        <w:t xml:space="preserve"> </w:t>
      </w:r>
      <w:r w:rsidR="00803848">
        <w:rPr>
          <w:bCs/>
          <w:sz w:val="24"/>
          <w:szCs w:val="24"/>
        </w:rPr>
        <w:t>censando</w:t>
      </w:r>
      <w:r>
        <w:rPr>
          <w:bCs/>
          <w:sz w:val="24"/>
          <w:szCs w:val="24"/>
        </w:rPr>
        <w:t xml:space="preserve"> el núcleo del transformador por medio de tres transductores (PT-100)</w:t>
      </w:r>
      <w:r>
        <w:rPr>
          <w:bCs/>
          <w:sz w:val="24"/>
          <w:szCs w:val="24"/>
          <w:lang w:val="es-AR"/>
        </w:rPr>
        <w:t xml:space="preserve"> provistos con 3 sondas en cada bobina de baja tensión vinculadas a la central de control de temperatura</w:t>
      </w:r>
      <w:r>
        <w:rPr>
          <w:b/>
          <w:bCs/>
          <w:sz w:val="24"/>
          <w:szCs w:val="24"/>
          <w:lang w:val="es-AR"/>
        </w:rPr>
        <w:t xml:space="preserve"> </w:t>
      </w:r>
      <w:r>
        <w:rPr>
          <w:bCs/>
          <w:sz w:val="24"/>
          <w:szCs w:val="24"/>
          <w:lang w:val="es-AR"/>
        </w:rPr>
        <w:t xml:space="preserve">T-154 - Marca </w:t>
      </w:r>
      <w:proofErr w:type="spellStart"/>
      <w:r>
        <w:rPr>
          <w:bCs/>
          <w:sz w:val="24"/>
          <w:szCs w:val="24"/>
          <w:lang w:val="es-AR"/>
        </w:rPr>
        <w:t>Tecsystem</w:t>
      </w:r>
      <w:proofErr w:type="spellEnd"/>
      <w:r>
        <w:rPr>
          <w:bCs/>
          <w:sz w:val="24"/>
          <w:szCs w:val="24"/>
          <w:lang w:val="es-AR"/>
        </w:rPr>
        <w:t>.</w:t>
      </w:r>
      <w:r>
        <w:rPr>
          <w:bCs/>
          <w:sz w:val="24"/>
          <w:szCs w:val="24"/>
        </w:rPr>
        <w:t xml:space="preserve">. En caso de sobrepasar un primer umbral de temperatura a los 140°C el sistema arroja alarma de advertencia, en caso de sobrepasar un segundo umbral de temperatura a los 150°C considerado como máxima temperatura permitida, el transformador quedara </w:t>
      </w:r>
      <w:proofErr w:type="spellStart"/>
      <w:r>
        <w:rPr>
          <w:bCs/>
          <w:sz w:val="24"/>
          <w:szCs w:val="24"/>
        </w:rPr>
        <w:t>desenergizado</w:t>
      </w:r>
      <w:proofErr w:type="spellEnd"/>
      <w:r>
        <w:rPr>
          <w:bCs/>
          <w:sz w:val="24"/>
          <w:szCs w:val="24"/>
        </w:rPr>
        <w:t xml:space="preserve"> mediante apertura del interruptor de alimentación y originara una segunda alarma.</w:t>
      </w:r>
    </w:p>
    <w:p w14:paraId="14D0002B" w14:textId="77777777" w:rsidR="00442267" w:rsidRDefault="00442267" w:rsidP="00A00C01">
      <w:pPr>
        <w:tabs>
          <w:tab w:val="left" w:pos="1053"/>
        </w:tabs>
        <w:spacing w:line="276" w:lineRule="auto"/>
        <w:jc w:val="both"/>
        <w:rPr>
          <w:bCs/>
          <w:sz w:val="24"/>
          <w:szCs w:val="24"/>
        </w:rPr>
      </w:pPr>
    </w:p>
    <w:p w14:paraId="0AA3307D" w14:textId="77777777" w:rsidR="00442267" w:rsidRDefault="00442267" w:rsidP="00A00C01">
      <w:pPr>
        <w:tabs>
          <w:tab w:val="left" w:pos="1053"/>
        </w:tabs>
        <w:spacing w:line="276" w:lineRule="auto"/>
        <w:jc w:val="both"/>
        <w:rPr>
          <w:bCs/>
          <w:sz w:val="24"/>
          <w:szCs w:val="24"/>
        </w:rPr>
      </w:pPr>
      <w:r>
        <w:rPr>
          <w:bCs/>
          <w:sz w:val="24"/>
          <w:szCs w:val="24"/>
        </w:rPr>
        <w:t>Para obtener la impedancia de secuencia directa del transformador en el lado del primario, se van a aplicar las siguientes ecuaciones:</w:t>
      </w:r>
    </w:p>
    <w:p w14:paraId="3187EE19" w14:textId="77777777" w:rsidR="00442267" w:rsidRDefault="00442267" w:rsidP="00A00C01">
      <w:pPr>
        <w:tabs>
          <w:tab w:val="left" w:pos="1053"/>
        </w:tabs>
        <w:spacing w:line="276" w:lineRule="auto"/>
        <w:rPr>
          <w:b/>
          <w:bCs/>
          <w:sz w:val="24"/>
          <w:szCs w:val="24"/>
        </w:rPr>
      </w:pPr>
    </w:p>
    <w:p w14:paraId="46C601E2" w14:textId="1D99E55E" w:rsidR="00442267" w:rsidRDefault="00442267" w:rsidP="00A00C01">
      <w:pPr>
        <w:tabs>
          <w:tab w:val="left" w:pos="1053"/>
        </w:tabs>
        <w:spacing w:line="276" w:lineRule="auto"/>
        <w:rPr>
          <w:b/>
          <w:bCs/>
          <w:sz w:val="24"/>
          <w:szCs w:val="24"/>
        </w:rPr>
      </w:pPr>
      <w:r>
        <w:rPr>
          <w:noProof/>
          <w:lang w:val="es-AR" w:eastAsia="es-AR"/>
        </w:rPr>
        <w:drawing>
          <wp:inline distT="0" distB="0" distL="0" distR="0" wp14:anchorId="5657E2AF" wp14:editId="35587554">
            <wp:extent cx="1016000" cy="317500"/>
            <wp:effectExtent l="0" t="0" r="0" b="6350"/>
            <wp:docPr id="86026" name="Imagen 86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016000" cy="3175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04A030DD" wp14:editId="5ACD744C">
            <wp:extent cx="1079500" cy="292100"/>
            <wp:effectExtent l="0" t="0" r="6350" b="0"/>
            <wp:docPr id="86025" name="Imagen 86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1079500" cy="2921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107F473C" wp14:editId="5EA0AF95">
            <wp:extent cx="1143000" cy="304800"/>
            <wp:effectExtent l="0" t="0" r="0" b="0"/>
            <wp:docPr id="86024" name="Imagen 8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1143000" cy="304800"/>
                    </a:xfrm>
                    <a:prstGeom prst="rect">
                      <a:avLst/>
                    </a:prstGeom>
                    <a:noFill/>
                    <a:ln>
                      <a:noFill/>
                    </a:ln>
                  </pic:spPr>
                </pic:pic>
              </a:graphicData>
            </a:graphic>
          </wp:inline>
        </w:drawing>
      </w:r>
    </w:p>
    <w:p w14:paraId="35431BE9" w14:textId="77777777" w:rsidR="00442267" w:rsidRDefault="00442267" w:rsidP="00A00C01">
      <w:pPr>
        <w:tabs>
          <w:tab w:val="left" w:pos="1053"/>
        </w:tabs>
        <w:spacing w:line="276" w:lineRule="auto"/>
        <w:rPr>
          <w:b/>
          <w:bCs/>
          <w:sz w:val="24"/>
          <w:szCs w:val="24"/>
        </w:rPr>
      </w:pPr>
    </w:p>
    <w:p w14:paraId="6A928731" w14:textId="4B33F8C6" w:rsidR="00442267" w:rsidRDefault="00442267" w:rsidP="00A00C01">
      <w:pPr>
        <w:tabs>
          <w:tab w:val="left" w:pos="1053"/>
        </w:tabs>
        <w:spacing w:line="276" w:lineRule="auto"/>
        <w:rPr>
          <w:noProof/>
          <w:lang w:val="es-AR" w:eastAsia="es-AR"/>
        </w:rPr>
      </w:pPr>
      <w:r>
        <w:rPr>
          <w:noProof/>
          <w:lang w:val="es-AR" w:eastAsia="es-AR"/>
        </w:rPr>
        <w:drawing>
          <wp:inline distT="0" distB="0" distL="0" distR="0" wp14:anchorId="7DDC7E11" wp14:editId="03AE27A8">
            <wp:extent cx="1866900" cy="628650"/>
            <wp:effectExtent l="0" t="0" r="0" b="0"/>
            <wp:docPr id="86023" name="Imagen 86023"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3" name="Imagen 86023" descr="Texto&#10;&#10;Descripción generada automáticamente con confianza media"/>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1866900" cy="6286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0EDD5800" wp14:editId="1B1FF020">
            <wp:extent cx="1600200" cy="603250"/>
            <wp:effectExtent l="0" t="0" r="0" b="6350"/>
            <wp:docPr id="86022" name="Imagen 86022" descr="Diagrama, Esquemát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2" name="Imagen 86022" descr="Diagrama, Esquemático&#10;&#10;Descripción generada automáticamente con confianza media"/>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1600200" cy="603250"/>
                    </a:xfrm>
                    <a:prstGeom prst="rect">
                      <a:avLst/>
                    </a:prstGeom>
                    <a:noFill/>
                    <a:ln>
                      <a:noFill/>
                    </a:ln>
                  </pic:spPr>
                </pic:pic>
              </a:graphicData>
            </a:graphic>
          </wp:inline>
        </w:drawing>
      </w:r>
      <w:r>
        <w:rPr>
          <w:noProof/>
          <w:lang w:val="es-AR" w:eastAsia="es-AR"/>
        </w:rPr>
        <w:t xml:space="preserve">    </w:t>
      </w:r>
    </w:p>
    <w:p w14:paraId="125962EE" w14:textId="77777777" w:rsidR="00442267" w:rsidRDefault="00442267" w:rsidP="00A00C01">
      <w:pPr>
        <w:tabs>
          <w:tab w:val="left" w:pos="1053"/>
        </w:tabs>
        <w:spacing w:line="276" w:lineRule="auto"/>
        <w:rPr>
          <w:noProof/>
          <w:lang w:val="es-AR" w:eastAsia="es-AR"/>
        </w:rPr>
      </w:pPr>
    </w:p>
    <w:p w14:paraId="0A350F2B" w14:textId="34CFB051" w:rsidR="00442267" w:rsidRDefault="00442267" w:rsidP="00A00C01">
      <w:pPr>
        <w:tabs>
          <w:tab w:val="left" w:pos="1053"/>
        </w:tabs>
        <w:spacing w:line="276" w:lineRule="auto"/>
        <w:rPr>
          <w:noProof/>
          <w:lang w:val="es-AR" w:eastAsia="es-AR"/>
        </w:rPr>
      </w:pPr>
      <w:r>
        <w:rPr>
          <w:noProof/>
          <w:lang w:val="es-AR" w:eastAsia="es-AR"/>
        </w:rPr>
        <w:drawing>
          <wp:inline distT="0" distB="0" distL="0" distR="0" wp14:anchorId="5C85BB5C" wp14:editId="319ED149">
            <wp:extent cx="1606550" cy="596900"/>
            <wp:effectExtent l="0" t="0" r="0" b="0"/>
            <wp:docPr id="86021" name="Imagen 8602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21" name="Imagen 86021" descr="Texto&#10;&#10;Descripción generada automáticamente"/>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606550" cy="5969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11719D94" wp14:editId="760B38FB">
            <wp:extent cx="1136650" cy="355600"/>
            <wp:effectExtent l="0" t="0" r="6350" b="6350"/>
            <wp:docPr id="86020" name="Imagen 8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1136650" cy="355600"/>
                    </a:xfrm>
                    <a:prstGeom prst="rect">
                      <a:avLst/>
                    </a:prstGeom>
                    <a:noFill/>
                    <a:ln>
                      <a:noFill/>
                    </a:ln>
                  </pic:spPr>
                </pic:pic>
              </a:graphicData>
            </a:graphic>
          </wp:inline>
        </w:drawing>
      </w:r>
    </w:p>
    <w:p w14:paraId="30939BC5" w14:textId="77777777" w:rsidR="00442267" w:rsidRDefault="00442267" w:rsidP="00A00C01">
      <w:pPr>
        <w:tabs>
          <w:tab w:val="left" w:pos="1053"/>
        </w:tabs>
        <w:spacing w:line="276" w:lineRule="auto"/>
        <w:rPr>
          <w:b/>
          <w:bCs/>
          <w:sz w:val="24"/>
          <w:szCs w:val="24"/>
        </w:rPr>
      </w:pPr>
    </w:p>
    <w:p w14:paraId="29CBA26B" w14:textId="5D88907C" w:rsidR="00442267" w:rsidRDefault="00442267" w:rsidP="00A00C01">
      <w:pPr>
        <w:tabs>
          <w:tab w:val="left" w:pos="1053"/>
        </w:tabs>
        <w:spacing w:line="276" w:lineRule="auto"/>
        <w:rPr>
          <w:b/>
          <w:bCs/>
          <w:sz w:val="24"/>
          <w:szCs w:val="24"/>
        </w:rPr>
      </w:pPr>
      <w:r>
        <w:rPr>
          <w:noProof/>
          <w:lang w:val="es-AR" w:eastAsia="es-AR"/>
        </w:rPr>
        <w:drawing>
          <wp:inline distT="0" distB="0" distL="0" distR="0" wp14:anchorId="4EB6F27C" wp14:editId="56CBA512">
            <wp:extent cx="1955800" cy="577850"/>
            <wp:effectExtent l="0" t="0" r="6350" b="0"/>
            <wp:docPr id="86019" name="Imagen 86019"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9" name="Imagen 86019" descr="Imagen que contiene Diagrama&#10;&#10;Descripción generada automáticamente"/>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1955800" cy="577850"/>
                    </a:xfrm>
                    <a:prstGeom prst="rect">
                      <a:avLst/>
                    </a:prstGeom>
                    <a:noFill/>
                    <a:ln>
                      <a:noFill/>
                    </a:ln>
                  </pic:spPr>
                </pic:pic>
              </a:graphicData>
            </a:graphic>
          </wp:inline>
        </w:drawing>
      </w:r>
    </w:p>
    <w:p w14:paraId="0422B226" w14:textId="77777777" w:rsidR="00442267" w:rsidRDefault="00442267" w:rsidP="00A00C01">
      <w:pPr>
        <w:tabs>
          <w:tab w:val="left" w:pos="1053"/>
        </w:tabs>
        <w:spacing w:line="276" w:lineRule="auto"/>
        <w:rPr>
          <w:b/>
          <w:bCs/>
          <w:sz w:val="24"/>
          <w:szCs w:val="24"/>
        </w:rPr>
      </w:pPr>
    </w:p>
    <w:p w14:paraId="42191606" w14:textId="77777777" w:rsidR="00442267" w:rsidRDefault="00442267" w:rsidP="00A00C01">
      <w:pPr>
        <w:tabs>
          <w:tab w:val="left" w:pos="1053"/>
        </w:tabs>
        <w:spacing w:line="276" w:lineRule="auto"/>
        <w:jc w:val="both"/>
        <w:rPr>
          <w:bCs/>
          <w:sz w:val="24"/>
          <w:szCs w:val="24"/>
          <w:lang w:val="es-AR"/>
        </w:rPr>
      </w:pPr>
      <w:r>
        <w:rPr>
          <w:bCs/>
          <w:sz w:val="24"/>
          <w:szCs w:val="24"/>
        </w:rPr>
        <w:t>A continuación, se calcularán las tensiones de cortocircuito de la reactancia del bobinado secundario:</w:t>
      </w:r>
    </w:p>
    <w:p w14:paraId="576EC330" w14:textId="77777777" w:rsidR="00442267" w:rsidRDefault="00442267" w:rsidP="00A00C01">
      <w:pPr>
        <w:tabs>
          <w:tab w:val="left" w:pos="1053"/>
        </w:tabs>
        <w:spacing w:line="276" w:lineRule="auto"/>
        <w:rPr>
          <w:b/>
          <w:bCs/>
          <w:sz w:val="24"/>
          <w:szCs w:val="24"/>
        </w:rPr>
      </w:pPr>
    </w:p>
    <w:p w14:paraId="55C6FA41" w14:textId="6AFD8005" w:rsidR="00442267" w:rsidRDefault="00442267" w:rsidP="00A00C01">
      <w:pPr>
        <w:tabs>
          <w:tab w:val="left" w:pos="1053"/>
        </w:tabs>
        <w:spacing w:line="276" w:lineRule="auto"/>
        <w:rPr>
          <w:b/>
          <w:bCs/>
          <w:sz w:val="24"/>
          <w:szCs w:val="24"/>
        </w:rPr>
      </w:pPr>
      <w:r>
        <w:rPr>
          <w:noProof/>
          <w:lang w:val="es-AR" w:eastAsia="es-AR"/>
        </w:rPr>
        <w:lastRenderedPageBreak/>
        <w:drawing>
          <wp:inline distT="0" distB="0" distL="0" distR="0" wp14:anchorId="5B814FF8" wp14:editId="410EAC87">
            <wp:extent cx="1841500" cy="431800"/>
            <wp:effectExtent l="0" t="0" r="6350" b="6350"/>
            <wp:docPr id="86018" name="Imagen 86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841500" cy="4318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0AE5BD88" wp14:editId="15B0B327">
            <wp:extent cx="1047750" cy="323850"/>
            <wp:effectExtent l="0" t="0" r="0" b="0"/>
            <wp:docPr id="86017" name="Imagen 86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1047750" cy="323850"/>
                    </a:xfrm>
                    <a:prstGeom prst="rect">
                      <a:avLst/>
                    </a:prstGeom>
                    <a:noFill/>
                    <a:ln>
                      <a:noFill/>
                    </a:ln>
                  </pic:spPr>
                </pic:pic>
              </a:graphicData>
            </a:graphic>
          </wp:inline>
        </w:drawing>
      </w:r>
    </w:p>
    <w:p w14:paraId="4D7B77B0" w14:textId="77777777" w:rsidR="00442267" w:rsidRDefault="00442267" w:rsidP="00A00C01">
      <w:pPr>
        <w:tabs>
          <w:tab w:val="left" w:pos="1053"/>
        </w:tabs>
        <w:spacing w:line="276" w:lineRule="auto"/>
        <w:rPr>
          <w:b/>
          <w:bCs/>
          <w:sz w:val="24"/>
          <w:szCs w:val="24"/>
        </w:rPr>
      </w:pPr>
    </w:p>
    <w:p w14:paraId="14AB803E" w14:textId="37D74249" w:rsidR="00442267" w:rsidRDefault="00442267" w:rsidP="00A00C01">
      <w:pPr>
        <w:tabs>
          <w:tab w:val="left" w:pos="1053"/>
        </w:tabs>
        <w:spacing w:line="276" w:lineRule="auto"/>
        <w:rPr>
          <w:b/>
          <w:bCs/>
          <w:sz w:val="24"/>
          <w:szCs w:val="24"/>
        </w:rPr>
      </w:pPr>
      <w:r>
        <w:rPr>
          <w:noProof/>
          <w:lang w:val="es-AR" w:eastAsia="es-AR"/>
        </w:rPr>
        <w:drawing>
          <wp:inline distT="0" distB="0" distL="0" distR="0" wp14:anchorId="2AA4B51E" wp14:editId="444C2293">
            <wp:extent cx="2025650" cy="571500"/>
            <wp:effectExtent l="0" t="0" r="0" b="0"/>
            <wp:docPr id="86016" name="Imagen 86016"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6" name="Imagen 86016" descr="Imagen que contiene Diagrama&#10;&#10;Descripción generada automáticamente"/>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2025650" cy="571500"/>
                    </a:xfrm>
                    <a:prstGeom prst="rect">
                      <a:avLst/>
                    </a:prstGeom>
                    <a:noFill/>
                    <a:ln>
                      <a:noFill/>
                    </a:ln>
                  </pic:spPr>
                </pic:pic>
              </a:graphicData>
            </a:graphic>
          </wp:inline>
        </w:drawing>
      </w:r>
      <w:r>
        <w:rPr>
          <w:noProof/>
          <w:lang w:val="es-AR" w:eastAsia="es-AR"/>
        </w:rPr>
        <w:t xml:space="preserve">                                  </w:t>
      </w:r>
    </w:p>
    <w:p w14:paraId="1263942E" w14:textId="77777777" w:rsidR="00442267" w:rsidRDefault="00442267" w:rsidP="00A00C01">
      <w:pPr>
        <w:tabs>
          <w:tab w:val="left" w:pos="1053"/>
        </w:tabs>
        <w:spacing w:line="276" w:lineRule="auto"/>
        <w:rPr>
          <w:b/>
          <w:bCs/>
          <w:sz w:val="24"/>
          <w:szCs w:val="24"/>
        </w:rPr>
      </w:pPr>
    </w:p>
    <w:p w14:paraId="11387165" w14:textId="77777777" w:rsidR="00442267" w:rsidRDefault="00442267" w:rsidP="00A00C01">
      <w:pPr>
        <w:numPr>
          <w:ilvl w:val="1"/>
          <w:numId w:val="43"/>
        </w:numPr>
        <w:tabs>
          <w:tab w:val="left" w:pos="1053"/>
        </w:tabs>
        <w:spacing w:line="276" w:lineRule="auto"/>
        <w:jc w:val="both"/>
        <w:rPr>
          <w:bCs/>
          <w:sz w:val="24"/>
          <w:szCs w:val="24"/>
          <w:lang w:val="es-AR"/>
        </w:rPr>
      </w:pPr>
      <w:r>
        <w:rPr>
          <w:bCs/>
          <w:sz w:val="24"/>
          <w:szCs w:val="24"/>
          <w:lang w:val="es-AR"/>
        </w:rPr>
        <w:t xml:space="preserve">Impedancia de secuencia directa del transformador para el secundario en triangulo y en estrella: </w:t>
      </w:r>
    </w:p>
    <w:p w14:paraId="3D62EA83" w14:textId="77777777" w:rsidR="00442267" w:rsidRDefault="00442267" w:rsidP="00A00C01">
      <w:pPr>
        <w:tabs>
          <w:tab w:val="left" w:pos="1053"/>
        </w:tabs>
        <w:spacing w:line="276" w:lineRule="auto"/>
        <w:rPr>
          <w:b/>
          <w:bCs/>
          <w:sz w:val="24"/>
          <w:szCs w:val="24"/>
        </w:rPr>
      </w:pPr>
    </w:p>
    <w:p w14:paraId="16CB6D9F" w14:textId="6826BC9D" w:rsidR="00442267" w:rsidRDefault="00442267" w:rsidP="00A00C01">
      <w:pPr>
        <w:spacing w:line="276" w:lineRule="auto"/>
        <w:rPr>
          <w:sz w:val="24"/>
          <w:szCs w:val="24"/>
          <w:lang w:val="es-AR"/>
        </w:rPr>
      </w:pPr>
      <w:r>
        <w:rPr>
          <w:noProof/>
          <w:lang w:val="es-AR" w:eastAsia="es-AR"/>
        </w:rPr>
        <w:drawing>
          <wp:inline distT="0" distB="0" distL="0" distR="0" wp14:anchorId="0BC507E8" wp14:editId="1E52C39A">
            <wp:extent cx="2743200" cy="304800"/>
            <wp:effectExtent l="0" t="0" r="0" b="0"/>
            <wp:docPr id="148799" name="Imagen 148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2743200" cy="304800"/>
                    </a:xfrm>
                    <a:prstGeom prst="rect">
                      <a:avLst/>
                    </a:prstGeom>
                    <a:noFill/>
                    <a:ln>
                      <a:noFill/>
                    </a:ln>
                  </pic:spPr>
                </pic:pic>
              </a:graphicData>
            </a:graphic>
          </wp:inline>
        </w:drawing>
      </w:r>
    </w:p>
    <w:p w14:paraId="0E418A38" w14:textId="19098CD1" w:rsidR="00442267" w:rsidRDefault="00442267" w:rsidP="00A00C01">
      <w:pPr>
        <w:widowControl/>
        <w:autoSpaceDE/>
        <w:autoSpaceDN/>
        <w:spacing w:after="160" w:line="276" w:lineRule="auto"/>
      </w:pPr>
      <w:r>
        <w:br w:type="page"/>
      </w:r>
    </w:p>
    <w:p w14:paraId="76B8600E" w14:textId="77777777" w:rsidR="001D59EB" w:rsidRDefault="001D59EB" w:rsidP="00A00C01">
      <w:pPr>
        <w:pStyle w:val="Ttulo1"/>
        <w:spacing w:after="240" w:line="276" w:lineRule="auto"/>
        <w:jc w:val="center"/>
        <w:rPr>
          <w:rFonts w:ascii="Franklin Gothic Medium" w:hAnsi="Franklin Gothic Medium"/>
          <w:color w:val="auto"/>
          <w:sz w:val="28"/>
          <w:szCs w:val="28"/>
        </w:rPr>
      </w:pPr>
      <w:bookmarkStart w:id="334" w:name="_Toc115714540"/>
      <w:bookmarkStart w:id="335" w:name="_Toc118843639"/>
      <w:r>
        <w:rPr>
          <w:rFonts w:ascii="Franklin Gothic Medium" w:hAnsi="Franklin Gothic Medium"/>
          <w:color w:val="auto"/>
          <w:sz w:val="28"/>
          <w:szCs w:val="28"/>
        </w:rPr>
        <w:lastRenderedPageBreak/>
        <w:t>CAPITULO 10</w:t>
      </w:r>
      <w:bookmarkEnd w:id="334"/>
      <w:bookmarkEnd w:id="335"/>
    </w:p>
    <w:p w14:paraId="1A49E01D" w14:textId="77777777" w:rsidR="001D59EB" w:rsidRDefault="001D59EB" w:rsidP="00A00C01">
      <w:pPr>
        <w:pStyle w:val="Ttulo2"/>
        <w:spacing w:line="276" w:lineRule="auto"/>
        <w:jc w:val="center"/>
        <w:rPr>
          <w:rFonts w:ascii="Franklin Gothic Medium" w:hAnsi="Franklin Gothic Medium"/>
          <w:color w:val="auto"/>
          <w:sz w:val="28"/>
          <w:szCs w:val="28"/>
        </w:rPr>
      </w:pPr>
      <w:bookmarkStart w:id="336" w:name="_Toc115714541"/>
      <w:bookmarkStart w:id="337" w:name="_Toc118843640"/>
      <w:r>
        <w:rPr>
          <w:rFonts w:ascii="Franklin Gothic Medium" w:hAnsi="Franklin Gothic Medium"/>
          <w:color w:val="auto"/>
          <w:sz w:val="28"/>
          <w:szCs w:val="28"/>
        </w:rPr>
        <w:t>Transformador de Servicios Auxiliares</w:t>
      </w:r>
      <w:bookmarkEnd w:id="336"/>
      <w:bookmarkEnd w:id="337"/>
    </w:p>
    <w:p w14:paraId="1F278916" w14:textId="77777777" w:rsidR="001D59EB" w:rsidRDefault="001D59EB" w:rsidP="00A00C01">
      <w:pPr>
        <w:spacing w:line="276" w:lineRule="auto"/>
        <w:rPr>
          <w:sz w:val="24"/>
          <w:szCs w:val="24"/>
        </w:rPr>
      </w:pPr>
    </w:p>
    <w:p w14:paraId="4AC2CE95" w14:textId="77777777" w:rsidR="001D59EB" w:rsidRDefault="001D59EB" w:rsidP="00A00C01">
      <w:pPr>
        <w:spacing w:line="276" w:lineRule="auto"/>
        <w:rPr>
          <w:sz w:val="24"/>
          <w:szCs w:val="24"/>
        </w:rPr>
      </w:pPr>
    </w:p>
    <w:p w14:paraId="2E7C0FCF" w14:textId="492EC610" w:rsidR="001D59EB" w:rsidRDefault="001D59EB" w:rsidP="00A00C01">
      <w:pPr>
        <w:spacing w:line="276" w:lineRule="auto"/>
        <w:jc w:val="center"/>
        <w:rPr>
          <w:sz w:val="24"/>
          <w:szCs w:val="24"/>
        </w:rPr>
      </w:pPr>
      <w:r>
        <w:rPr>
          <w:noProof/>
          <w:sz w:val="24"/>
          <w:szCs w:val="24"/>
          <w:lang w:val="es-AR" w:eastAsia="es-AR"/>
        </w:rPr>
        <w:drawing>
          <wp:inline distT="0" distB="0" distL="0" distR="0" wp14:anchorId="15E83388" wp14:editId="6AA7FA00">
            <wp:extent cx="3155950" cy="2311400"/>
            <wp:effectExtent l="0" t="0" r="6350" b="0"/>
            <wp:docPr id="148800" name="Imagen 148800" descr="Imagen que contiene interior, equipaje, hombr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0" name="Imagen 148800" descr="Imagen que contiene interior, equipaje, hombre, tabla&#10;&#10;Descripción generada automáticamente"/>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155950" cy="2311400"/>
                    </a:xfrm>
                    <a:prstGeom prst="rect">
                      <a:avLst/>
                    </a:prstGeom>
                    <a:noFill/>
                    <a:ln>
                      <a:noFill/>
                    </a:ln>
                  </pic:spPr>
                </pic:pic>
              </a:graphicData>
            </a:graphic>
          </wp:inline>
        </w:drawing>
      </w:r>
    </w:p>
    <w:p w14:paraId="68773E54" w14:textId="32DFB0D8" w:rsidR="001D59EB" w:rsidRDefault="001D59EB" w:rsidP="00A00C01">
      <w:pPr>
        <w:spacing w:line="276" w:lineRule="auto"/>
        <w:jc w:val="center"/>
        <w:rPr>
          <w:i/>
          <w:sz w:val="20"/>
          <w:szCs w:val="20"/>
        </w:rPr>
      </w:pPr>
      <w:bookmarkStart w:id="338" w:name="_Toc118839487"/>
      <w:r>
        <w:rPr>
          <w:i/>
          <w:sz w:val="20"/>
          <w:szCs w:val="20"/>
        </w:rPr>
        <w:t xml:space="preserve">Ilustración </w:t>
      </w:r>
      <w:r>
        <w:rPr>
          <w:i/>
          <w:sz w:val="20"/>
          <w:szCs w:val="20"/>
        </w:rPr>
        <w:fldChar w:fldCharType="begin"/>
      </w:r>
      <w:r>
        <w:rPr>
          <w:i/>
          <w:sz w:val="20"/>
          <w:szCs w:val="20"/>
        </w:rPr>
        <w:instrText xml:space="preserve"> SEQ Ilustración \* ARABIC </w:instrText>
      </w:r>
      <w:r>
        <w:rPr>
          <w:i/>
          <w:sz w:val="20"/>
          <w:szCs w:val="20"/>
        </w:rPr>
        <w:fldChar w:fldCharType="separate"/>
      </w:r>
      <w:r w:rsidR="004034E9">
        <w:rPr>
          <w:i/>
          <w:noProof/>
          <w:sz w:val="20"/>
          <w:szCs w:val="20"/>
        </w:rPr>
        <w:t>83</w:t>
      </w:r>
      <w:r>
        <w:rPr>
          <w:i/>
          <w:sz w:val="20"/>
          <w:szCs w:val="20"/>
        </w:rPr>
        <w:fldChar w:fldCharType="end"/>
      </w:r>
      <w:r>
        <w:rPr>
          <w:i/>
          <w:sz w:val="20"/>
          <w:szCs w:val="20"/>
        </w:rPr>
        <w:t xml:space="preserve">: Transformador 160kVA. </w:t>
      </w:r>
      <w:r w:rsidR="00803848">
        <w:rPr>
          <w:i/>
          <w:sz w:val="20"/>
          <w:szCs w:val="20"/>
        </w:rPr>
        <w:t>Catálogo</w:t>
      </w:r>
      <w:r>
        <w:rPr>
          <w:i/>
          <w:sz w:val="20"/>
          <w:szCs w:val="20"/>
        </w:rPr>
        <w:t xml:space="preserve"> TRAMAQ</w:t>
      </w:r>
      <w:bookmarkEnd w:id="338"/>
    </w:p>
    <w:p w14:paraId="419F1D51" w14:textId="77777777" w:rsidR="001D59EB" w:rsidRDefault="001D59EB" w:rsidP="00A00C01">
      <w:pPr>
        <w:spacing w:line="276" w:lineRule="auto"/>
        <w:rPr>
          <w:sz w:val="24"/>
          <w:szCs w:val="24"/>
        </w:rPr>
      </w:pPr>
    </w:p>
    <w:p w14:paraId="10348F7C" w14:textId="6C16FADC" w:rsidR="001D59EB" w:rsidRDefault="001D59EB" w:rsidP="00A00C01">
      <w:pPr>
        <w:spacing w:line="276" w:lineRule="auto"/>
        <w:jc w:val="both"/>
        <w:rPr>
          <w:bCs/>
          <w:sz w:val="24"/>
          <w:szCs w:val="24"/>
        </w:rPr>
      </w:pPr>
      <w:r>
        <w:rPr>
          <w:bCs/>
          <w:sz w:val="24"/>
          <w:szCs w:val="24"/>
        </w:rPr>
        <w:t xml:space="preserve">Los transformadores de servicios auxiliares juegan un papel fundamental en el suministro de energía de la propia subestación. Su importancia radica en que van a alimentar el cuadro de baja tensión de la subestación a través del cual se van a alimentar todos los servicios necesarios para el correcto funcionamiento de los equipos de maniobra (motores de los seccionadores), seguridad, iluminación, baterías, </w:t>
      </w:r>
      <w:proofErr w:type="spellStart"/>
      <w:r>
        <w:rPr>
          <w:bCs/>
          <w:sz w:val="24"/>
          <w:szCs w:val="24"/>
        </w:rPr>
        <w:t>etc</w:t>
      </w:r>
      <w:proofErr w:type="spellEnd"/>
      <w:r>
        <w:rPr>
          <w:bCs/>
          <w:sz w:val="24"/>
          <w:szCs w:val="24"/>
        </w:rPr>
        <w:t xml:space="preserve">, sin olvidarnos del control de equipos y todos aquellos usos a nivel interno de la subestación que no vayan orientados a tracción propiamente dicha. </w:t>
      </w:r>
    </w:p>
    <w:p w14:paraId="48A2CB19" w14:textId="77777777" w:rsidR="00C07C61" w:rsidRDefault="00C07C61" w:rsidP="00A00C01">
      <w:pPr>
        <w:spacing w:line="276" w:lineRule="auto"/>
        <w:jc w:val="both"/>
        <w:rPr>
          <w:bCs/>
          <w:sz w:val="24"/>
          <w:szCs w:val="24"/>
        </w:rPr>
      </w:pPr>
    </w:p>
    <w:p w14:paraId="4B714078" w14:textId="77777777" w:rsidR="001D59EB" w:rsidRDefault="001D59EB" w:rsidP="00A00C01">
      <w:pPr>
        <w:spacing w:line="276" w:lineRule="auto"/>
        <w:jc w:val="both"/>
        <w:rPr>
          <w:bCs/>
          <w:sz w:val="24"/>
          <w:szCs w:val="24"/>
          <w:lang w:val="es-AR"/>
        </w:rPr>
      </w:pPr>
      <w:r>
        <w:rPr>
          <w:bCs/>
          <w:sz w:val="24"/>
          <w:szCs w:val="24"/>
          <w:lang w:val="es-AR"/>
        </w:rPr>
        <w:t xml:space="preserve">La demanda de potencia de servicios auxiliares y señalización contempla la selección de dos transformadores de 160 </w:t>
      </w:r>
      <w:proofErr w:type="spellStart"/>
      <w:r>
        <w:rPr>
          <w:bCs/>
          <w:sz w:val="24"/>
          <w:szCs w:val="24"/>
          <w:lang w:val="es-AR"/>
        </w:rPr>
        <w:t>kVA</w:t>
      </w:r>
      <w:proofErr w:type="spellEnd"/>
      <w:r>
        <w:rPr>
          <w:bCs/>
          <w:sz w:val="24"/>
          <w:szCs w:val="24"/>
          <w:lang w:val="es-AR"/>
        </w:rPr>
        <w:t xml:space="preserve"> uno en respaldo del otro.</w:t>
      </w:r>
    </w:p>
    <w:p w14:paraId="52C30CD1" w14:textId="77777777" w:rsidR="001D59EB" w:rsidRDefault="001D59EB" w:rsidP="00A00C01">
      <w:pPr>
        <w:spacing w:line="276" w:lineRule="auto"/>
        <w:rPr>
          <w:bCs/>
          <w:sz w:val="24"/>
          <w:szCs w:val="24"/>
        </w:rPr>
      </w:pPr>
    </w:p>
    <w:p w14:paraId="1FCF83DF" w14:textId="77777777" w:rsidR="001D59EB" w:rsidRDefault="001D59EB" w:rsidP="00A00C01">
      <w:pPr>
        <w:spacing w:line="276" w:lineRule="auto"/>
        <w:rPr>
          <w:sz w:val="24"/>
          <w:szCs w:val="24"/>
        </w:rPr>
      </w:pPr>
      <w:r>
        <w:rPr>
          <w:sz w:val="24"/>
          <w:szCs w:val="24"/>
        </w:rPr>
        <w:t xml:space="preserve">Características </w:t>
      </w:r>
    </w:p>
    <w:p w14:paraId="7702C299" w14:textId="77777777" w:rsidR="001D59EB" w:rsidRDefault="001D59EB" w:rsidP="00A00C01">
      <w:pPr>
        <w:spacing w:line="276" w:lineRule="auto"/>
        <w:rPr>
          <w:sz w:val="24"/>
          <w:szCs w:val="24"/>
        </w:rPr>
      </w:pPr>
    </w:p>
    <w:p w14:paraId="3FF05773" w14:textId="79659114"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Relación de transformación</w:t>
      </w:r>
      <w:r w:rsidR="00C07C61">
        <w:rPr>
          <w:sz w:val="24"/>
          <w:szCs w:val="24"/>
        </w:rPr>
        <w:tab/>
      </w:r>
      <w:r w:rsidR="00803848">
        <w:rPr>
          <w:sz w:val="24"/>
          <w:szCs w:val="24"/>
        </w:rPr>
        <w:t>20 kV/0.4 -0.230 kV</w:t>
      </w:r>
    </w:p>
    <w:p w14:paraId="0257B7F7" w14:textId="217FBB23"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Tensión Máxima</w:t>
      </w:r>
      <w:r w:rsidR="00803848">
        <w:rPr>
          <w:sz w:val="24"/>
          <w:szCs w:val="24"/>
        </w:rPr>
        <w:t>…………………………………………...</w:t>
      </w:r>
      <w:r>
        <w:rPr>
          <w:sz w:val="24"/>
          <w:szCs w:val="24"/>
        </w:rPr>
        <w:t>Um</w:t>
      </w:r>
      <w:r>
        <w:rPr>
          <w:sz w:val="24"/>
          <w:szCs w:val="24"/>
          <w:vertAlign w:val="subscript"/>
        </w:rPr>
        <w:t>1</w:t>
      </w:r>
      <w:r>
        <w:rPr>
          <w:sz w:val="24"/>
          <w:szCs w:val="24"/>
        </w:rPr>
        <w:t>= 21,5 kV  Um</w:t>
      </w:r>
      <w:r>
        <w:rPr>
          <w:sz w:val="24"/>
          <w:szCs w:val="24"/>
          <w:vertAlign w:val="subscript"/>
        </w:rPr>
        <w:t>2</w:t>
      </w:r>
      <w:r>
        <w:rPr>
          <w:sz w:val="24"/>
          <w:szCs w:val="24"/>
        </w:rPr>
        <w:t>=0,430 kV</w:t>
      </w:r>
    </w:p>
    <w:p w14:paraId="7A392265" w14:textId="190FC718"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Frecuencia nominal</w:t>
      </w:r>
      <w:r w:rsidR="00C07C61">
        <w:rPr>
          <w:sz w:val="24"/>
          <w:szCs w:val="24"/>
        </w:rPr>
        <w:tab/>
      </w:r>
      <w:r w:rsidR="00803848">
        <w:rPr>
          <w:sz w:val="24"/>
          <w:szCs w:val="24"/>
        </w:rPr>
        <w:t>f= 50 Hz</w:t>
      </w:r>
    </w:p>
    <w:p w14:paraId="7CE96836" w14:textId="7449DC53"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Potencia</w:t>
      </w:r>
      <w:r w:rsidR="00C07C61">
        <w:rPr>
          <w:sz w:val="24"/>
          <w:szCs w:val="24"/>
        </w:rPr>
        <w:tab/>
      </w:r>
      <w:r>
        <w:rPr>
          <w:sz w:val="24"/>
          <w:szCs w:val="24"/>
        </w:rPr>
        <w:t xml:space="preserve">Sn= 160 KVA </w:t>
      </w:r>
    </w:p>
    <w:p w14:paraId="214FE990" w14:textId="33DD7B52"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Grupo de conexión</w:t>
      </w:r>
      <w:r w:rsidR="00C07C61">
        <w:rPr>
          <w:sz w:val="24"/>
          <w:szCs w:val="24"/>
        </w:rPr>
        <w:tab/>
      </w:r>
      <w:r>
        <w:rPr>
          <w:sz w:val="24"/>
          <w:szCs w:val="24"/>
        </w:rPr>
        <w:t xml:space="preserve">Dy 11 </w:t>
      </w:r>
    </w:p>
    <w:p w14:paraId="11BFFC3A" w14:textId="2EA36DE1"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Impedancia de cortocircuito</w:t>
      </w:r>
      <w:r w:rsidR="00C07C61">
        <w:rPr>
          <w:sz w:val="24"/>
          <w:szCs w:val="24"/>
        </w:rPr>
        <w:tab/>
      </w:r>
      <w:proofErr w:type="spellStart"/>
      <w:r>
        <w:rPr>
          <w:sz w:val="24"/>
          <w:szCs w:val="24"/>
        </w:rPr>
        <w:t>Zcc</w:t>
      </w:r>
      <w:proofErr w:type="spellEnd"/>
      <w:r>
        <w:rPr>
          <w:sz w:val="24"/>
          <w:szCs w:val="24"/>
        </w:rPr>
        <w:t>= 5%</w:t>
      </w:r>
    </w:p>
    <w:p w14:paraId="0D3BF86B" w14:textId="28168EA9"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 xml:space="preserve">Perdidas normales mayor o igual a 97.5 % con </w:t>
      </w:r>
      <w:proofErr w:type="spellStart"/>
      <w:r>
        <w:rPr>
          <w:sz w:val="24"/>
          <w:szCs w:val="24"/>
        </w:rPr>
        <w:t>Cos</w:t>
      </w:r>
      <w:r>
        <w:rPr>
          <w:rFonts w:ascii="Calibri" w:hAnsi="Calibri" w:cs="Calibri"/>
          <w:sz w:val="24"/>
          <w:szCs w:val="24"/>
        </w:rPr>
        <w:t>ϕ</w:t>
      </w:r>
      <w:proofErr w:type="spellEnd"/>
      <w:r w:rsidR="00803848">
        <w:rPr>
          <w:sz w:val="24"/>
          <w:szCs w:val="24"/>
        </w:rPr>
        <w:t>=1 y 100% de la carga</w:t>
      </w:r>
      <w:r>
        <w:rPr>
          <w:sz w:val="24"/>
          <w:szCs w:val="24"/>
        </w:rPr>
        <w:t xml:space="preserve"> </w:t>
      </w:r>
    </w:p>
    <w:p w14:paraId="50B5CEF4" w14:textId="50482B2C" w:rsidR="001D59EB" w:rsidRDefault="006D350D" w:rsidP="00A00C01">
      <w:pPr>
        <w:pStyle w:val="Prrafodelista"/>
        <w:numPr>
          <w:ilvl w:val="0"/>
          <w:numId w:val="42"/>
        </w:numPr>
        <w:tabs>
          <w:tab w:val="left" w:leader="dot" w:pos="5670"/>
        </w:tabs>
        <w:spacing w:line="276" w:lineRule="auto"/>
        <w:ind w:left="714" w:hanging="357"/>
        <w:rPr>
          <w:sz w:val="24"/>
          <w:szCs w:val="24"/>
        </w:rPr>
      </w:pPr>
      <w:r>
        <w:rPr>
          <w:sz w:val="24"/>
          <w:szCs w:val="24"/>
        </w:rPr>
        <w:t>Perdidas en el bobinado</w:t>
      </w:r>
      <w:r w:rsidR="00C07C61">
        <w:rPr>
          <w:sz w:val="24"/>
          <w:szCs w:val="24"/>
        </w:rPr>
        <w:tab/>
      </w:r>
      <w:r w:rsidR="00803848">
        <w:rPr>
          <w:sz w:val="24"/>
          <w:szCs w:val="24"/>
        </w:rPr>
        <w:t>2150 W</w:t>
      </w:r>
    </w:p>
    <w:p w14:paraId="69D13550" w14:textId="44A4CC24"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Perdidas de vacío</w:t>
      </w:r>
      <w:r w:rsidR="00C07C61">
        <w:rPr>
          <w:sz w:val="24"/>
          <w:szCs w:val="24"/>
        </w:rPr>
        <w:tab/>
      </w:r>
      <w:r w:rsidR="00803848">
        <w:rPr>
          <w:sz w:val="24"/>
          <w:szCs w:val="24"/>
        </w:rPr>
        <w:t>390 W</w:t>
      </w:r>
    </w:p>
    <w:p w14:paraId="19F733A1" w14:textId="07E67BB6" w:rsidR="001D59EB" w:rsidRPr="00803848" w:rsidRDefault="001D59EB" w:rsidP="00803848">
      <w:pPr>
        <w:pStyle w:val="Prrafodelista"/>
        <w:numPr>
          <w:ilvl w:val="0"/>
          <w:numId w:val="42"/>
        </w:numPr>
        <w:tabs>
          <w:tab w:val="left" w:leader="dot" w:pos="5670"/>
        </w:tabs>
        <w:spacing w:line="276" w:lineRule="auto"/>
        <w:ind w:left="714" w:hanging="357"/>
        <w:rPr>
          <w:sz w:val="24"/>
          <w:szCs w:val="24"/>
        </w:rPr>
      </w:pPr>
      <w:r>
        <w:rPr>
          <w:sz w:val="24"/>
          <w:szCs w:val="24"/>
        </w:rPr>
        <w:t>Régimen de trabajo</w:t>
      </w:r>
      <w:r w:rsidR="00C07C61">
        <w:rPr>
          <w:sz w:val="24"/>
          <w:szCs w:val="24"/>
        </w:rPr>
        <w:tab/>
      </w:r>
      <w:r w:rsidR="00803848">
        <w:rPr>
          <w:sz w:val="24"/>
          <w:szCs w:val="24"/>
        </w:rPr>
        <w:t>Servicio continuo</w:t>
      </w:r>
    </w:p>
    <w:p w14:paraId="3B845ABD" w14:textId="1A3B3889" w:rsidR="001D59EB" w:rsidRDefault="00803848" w:rsidP="00A00C01">
      <w:pPr>
        <w:pStyle w:val="Prrafodelista"/>
        <w:numPr>
          <w:ilvl w:val="0"/>
          <w:numId w:val="42"/>
        </w:numPr>
        <w:tabs>
          <w:tab w:val="left" w:leader="dot" w:pos="5670"/>
        </w:tabs>
        <w:spacing w:line="276" w:lineRule="auto"/>
        <w:ind w:left="714" w:hanging="357"/>
        <w:rPr>
          <w:sz w:val="24"/>
          <w:szCs w:val="24"/>
        </w:rPr>
      </w:pPr>
      <w:r>
        <w:rPr>
          <w:sz w:val="24"/>
          <w:szCs w:val="24"/>
        </w:rPr>
        <w:t xml:space="preserve">Regulación de tensión, </w:t>
      </w:r>
      <w:r w:rsidR="001D59EB">
        <w:rPr>
          <w:sz w:val="24"/>
          <w:szCs w:val="24"/>
        </w:rPr>
        <w:t xml:space="preserve">en el primario, con transformador desconectado </w:t>
      </w:r>
      <w:r w:rsidR="001D59EB" w:rsidRPr="00803848">
        <w:rPr>
          <w:sz w:val="24"/>
          <w:szCs w:val="24"/>
        </w:rPr>
        <w:t>±2,5%/±5%/±7,5%.</w:t>
      </w:r>
    </w:p>
    <w:p w14:paraId="5F99E7CA" w14:textId="4BBBBB28"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lastRenderedPageBreak/>
        <w:t xml:space="preserve">Sobrecarga. 20% durante 2 </w:t>
      </w:r>
      <w:proofErr w:type="spellStart"/>
      <w:r>
        <w:rPr>
          <w:sz w:val="24"/>
          <w:szCs w:val="24"/>
        </w:rPr>
        <w:t>hs</w:t>
      </w:r>
      <w:proofErr w:type="spellEnd"/>
      <w:r>
        <w:rPr>
          <w:sz w:val="24"/>
          <w:szCs w:val="24"/>
        </w:rPr>
        <w:t xml:space="preserve">, sin sobrepasar la temperatura máxima de los arrollamientos, indicadas por norma </w:t>
      </w:r>
      <w:r w:rsidR="003979A8" w:rsidRPr="00236441">
        <w:rPr>
          <w:i/>
          <w:sz w:val="24"/>
          <w:szCs w:val="24"/>
        </w:rPr>
        <w:t>IEC 60.146</w:t>
      </w:r>
      <w:r>
        <w:rPr>
          <w:sz w:val="24"/>
          <w:szCs w:val="24"/>
        </w:rPr>
        <w:t xml:space="preserve">. </w:t>
      </w:r>
    </w:p>
    <w:p w14:paraId="2E5E1623" w14:textId="77777777"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 xml:space="preserve">Se tomará como valor máximo de la corriente de cortocircuito asimétrica 2.55 veces el valor inicial de la corriente de cortocircuito simétrico. </w:t>
      </w:r>
    </w:p>
    <w:p w14:paraId="6A8409D0" w14:textId="4FC33D36"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Peso</w:t>
      </w:r>
      <w:r w:rsidR="00C07C61">
        <w:rPr>
          <w:sz w:val="24"/>
          <w:szCs w:val="24"/>
        </w:rPr>
        <w:tab/>
      </w:r>
      <w:r>
        <w:rPr>
          <w:sz w:val="24"/>
          <w:szCs w:val="24"/>
        </w:rPr>
        <w:t>600 kg</w:t>
      </w:r>
    </w:p>
    <w:p w14:paraId="66796D3E" w14:textId="77777777" w:rsidR="001D59EB" w:rsidRDefault="001D59EB" w:rsidP="00A00C01">
      <w:pPr>
        <w:spacing w:line="276" w:lineRule="auto"/>
        <w:rPr>
          <w:sz w:val="28"/>
          <w:szCs w:val="28"/>
        </w:rPr>
      </w:pPr>
    </w:p>
    <w:p w14:paraId="5B60C6F4" w14:textId="77777777" w:rsidR="001D59EB" w:rsidRDefault="001D59EB" w:rsidP="00A00C01">
      <w:pPr>
        <w:spacing w:line="276" w:lineRule="auto"/>
        <w:rPr>
          <w:i/>
          <w:sz w:val="24"/>
          <w:szCs w:val="24"/>
        </w:rPr>
      </w:pPr>
      <w:r>
        <w:rPr>
          <w:sz w:val="24"/>
          <w:szCs w:val="24"/>
        </w:rPr>
        <w:t xml:space="preserve">a) </w:t>
      </w:r>
      <w:r>
        <w:rPr>
          <w:i/>
          <w:sz w:val="24"/>
          <w:szCs w:val="24"/>
        </w:rPr>
        <w:t xml:space="preserve">Tipo de transformador </w:t>
      </w:r>
    </w:p>
    <w:p w14:paraId="2ABD59E8" w14:textId="7841505F" w:rsidR="001D59EB" w:rsidRDefault="001D59EB" w:rsidP="00A00C01">
      <w:pPr>
        <w:spacing w:line="276" w:lineRule="auto"/>
        <w:jc w:val="both"/>
        <w:rPr>
          <w:sz w:val="24"/>
          <w:szCs w:val="24"/>
        </w:rPr>
      </w:pPr>
      <w:r>
        <w:rPr>
          <w:sz w:val="24"/>
          <w:szCs w:val="24"/>
        </w:rPr>
        <w:t xml:space="preserve">El transformador tendrá separados sus bobinados primario y secundario y será del tipo de aislación seca, según </w:t>
      </w:r>
      <w:r w:rsidRPr="00236441">
        <w:rPr>
          <w:i/>
          <w:sz w:val="24"/>
          <w:szCs w:val="24"/>
        </w:rPr>
        <w:t>IEC 60</w:t>
      </w:r>
      <w:r w:rsidR="0097269F">
        <w:rPr>
          <w:i/>
          <w:sz w:val="24"/>
          <w:szCs w:val="24"/>
        </w:rPr>
        <w:t>.</w:t>
      </w:r>
      <w:r w:rsidRPr="00236441">
        <w:rPr>
          <w:i/>
          <w:sz w:val="24"/>
          <w:szCs w:val="24"/>
        </w:rPr>
        <w:t>076-1</w:t>
      </w:r>
      <w:r>
        <w:rPr>
          <w:sz w:val="24"/>
          <w:szCs w:val="24"/>
        </w:rPr>
        <w:t xml:space="preserve"> e </w:t>
      </w:r>
      <w:r w:rsidRPr="00236441">
        <w:rPr>
          <w:i/>
          <w:sz w:val="24"/>
          <w:szCs w:val="24"/>
        </w:rPr>
        <w:t>IEC 726</w:t>
      </w:r>
      <w:r>
        <w:rPr>
          <w:sz w:val="24"/>
          <w:szCs w:val="24"/>
        </w:rPr>
        <w:t xml:space="preserve">. </w:t>
      </w:r>
    </w:p>
    <w:p w14:paraId="569CD79D" w14:textId="77777777" w:rsidR="00C07C61" w:rsidRDefault="00C07C61" w:rsidP="00A00C01">
      <w:pPr>
        <w:spacing w:line="276" w:lineRule="auto"/>
        <w:jc w:val="both"/>
        <w:rPr>
          <w:sz w:val="24"/>
          <w:szCs w:val="24"/>
        </w:rPr>
      </w:pPr>
    </w:p>
    <w:p w14:paraId="3D2ED5E6" w14:textId="77777777" w:rsidR="001D59EB" w:rsidRDefault="001D59EB" w:rsidP="00A00C01">
      <w:pPr>
        <w:spacing w:line="276" w:lineRule="auto"/>
        <w:jc w:val="both"/>
        <w:rPr>
          <w:sz w:val="24"/>
          <w:szCs w:val="24"/>
        </w:rPr>
      </w:pPr>
      <w:r>
        <w:rPr>
          <w:sz w:val="24"/>
          <w:szCs w:val="24"/>
        </w:rPr>
        <w:t xml:space="preserve">Las bobinas serán encapsuladas en resina epoxi, con inyección en vacío, con impregnación al vacío en el bobinado primario y/o en los secundarios. </w:t>
      </w:r>
    </w:p>
    <w:p w14:paraId="48D0B05F" w14:textId="77777777" w:rsidR="001D59EB" w:rsidRDefault="001D59EB" w:rsidP="00A00C01">
      <w:pPr>
        <w:spacing w:line="276" w:lineRule="auto"/>
        <w:rPr>
          <w:sz w:val="24"/>
          <w:szCs w:val="24"/>
        </w:rPr>
      </w:pPr>
    </w:p>
    <w:p w14:paraId="090B01DC" w14:textId="77777777" w:rsidR="001D59EB" w:rsidRDefault="001D59EB" w:rsidP="00A00C01">
      <w:pPr>
        <w:spacing w:line="276" w:lineRule="auto"/>
        <w:rPr>
          <w:i/>
          <w:sz w:val="24"/>
          <w:szCs w:val="24"/>
        </w:rPr>
      </w:pPr>
      <w:r>
        <w:rPr>
          <w:sz w:val="24"/>
          <w:szCs w:val="24"/>
        </w:rPr>
        <w:t xml:space="preserve">b) </w:t>
      </w:r>
      <w:r>
        <w:rPr>
          <w:i/>
          <w:sz w:val="24"/>
          <w:szCs w:val="24"/>
        </w:rPr>
        <w:t xml:space="preserve">Grado de protección </w:t>
      </w:r>
    </w:p>
    <w:p w14:paraId="06530421" w14:textId="77777777" w:rsidR="001D59EB" w:rsidRDefault="001D59EB" w:rsidP="00A00C01">
      <w:pPr>
        <w:spacing w:line="276" w:lineRule="auto"/>
        <w:rPr>
          <w:sz w:val="24"/>
          <w:szCs w:val="24"/>
        </w:rPr>
      </w:pPr>
      <w:r>
        <w:rPr>
          <w:sz w:val="24"/>
          <w:szCs w:val="24"/>
        </w:rPr>
        <w:t xml:space="preserve">Según la </w:t>
      </w:r>
      <w:r w:rsidRPr="00236441">
        <w:rPr>
          <w:i/>
          <w:sz w:val="24"/>
          <w:szCs w:val="24"/>
        </w:rPr>
        <w:t>IEC 529</w:t>
      </w:r>
      <w:r>
        <w:rPr>
          <w:sz w:val="24"/>
          <w:szCs w:val="24"/>
        </w:rPr>
        <w:t xml:space="preserve">, el grado de protección será IP 00. </w:t>
      </w:r>
    </w:p>
    <w:p w14:paraId="39D22A19" w14:textId="77777777" w:rsidR="001D59EB" w:rsidRDefault="001D59EB" w:rsidP="00A00C01">
      <w:pPr>
        <w:spacing w:line="276" w:lineRule="auto"/>
        <w:rPr>
          <w:sz w:val="24"/>
          <w:szCs w:val="24"/>
        </w:rPr>
      </w:pPr>
    </w:p>
    <w:p w14:paraId="4EA5DF31" w14:textId="77777777" w:rsidR="001D59EB" w:rsidRDefault="001D59EB" w:rsidP="00A00C01">
      <w:pPr>
        <w:widowControl/>
        <w:autoSpaceDE/>
        <w:spacing w:line="276" w:lineRule="auto"/>
        <w:rPr>
          <w:sz w:val="24"/>
          <w:szCs w:val="24"/>
        </w:rPr>
      </w:pPr>
      <w:r>
        <w:rPr>
          <w:sz w:val="24"/>
          <w:szCs w:val="24"/>
        </w:rPr>
        <w:t xml:space="preserve">c) </w:t>
      </w:r>
      <w:r>
        <w:rPr>
          <w:i/>
          <w:sz w:val="24"/>
          <w:szCs w:val="24"/>
        </w:rPr>
        <w:t>Lugar del emplazamiento</w:t>
      </w:r>
      <w:r>
        <w:rPr>
          <w:sz w:val="24"/>
          <w:szCs w:val="24"/>
        </w:rPr>
        <w:t xml:space="preserve"> </w:t>
      </w:r>
    </w:p>
    <w:p w14:paraId="4C703A09" w14:textId="77777777" w:rsidR="001D59EB" w:rsidRDefault="001D59EB" w:rsidP="00A00C01">
      <w:pPr>
        <w:spacing w:line="276" w:lineRule="auto"/>
        <w:jc w:val="both"/>
        <w:rPr>
          <w:sz w:val="24"/>
          <w:szCs w:val="24"/>
        </w:rPr>
      </w:pPr>
      <w:r>
        <w:rPr>
          <w:sz w:val="24"/>
          <w:szCs w:val="24"/>
        </w:rPr>
        <w:t>Los transformadores serán del tipo de uso interior, a emplazar en las subestaciones rectificadoras de tracción.</w:t>
      </w:r>
    </w:p>
    <w:p w14:paraId="086F3FF1" w14:textId="77777777" w:rsidR="001D59EB" w:rsidRDefault="001D59EB" w:rsidP="00A00C01">
      <w:pPr>
        <w:spacing w:line="276" w:lineRule="auto"/>
        <w:rPr>
          <w:sz w:val="24"/>
          <w:szCs w:val="24"/>
        </w:rPr>
      </w:pPr>
    </w:p>
    <w:p w14:paraId="2EF4BDC5" w14:textId="77777777" w:rsidR="001D59EB" w:rsidRDefault="001D59EB" w:rsidP="00A00C01">
      <w:pPr>
        <w:spacing w:line="276" w:lineRule="auto"/>
        <w:rPr>
          <w:sz w:val="24"/>
          <w:szCs w:val="24"/>
        </w:rPr>
      </w:pPr>
      <w:r>
        <w:rPr>
          <w:sz w:val="24"/>
          <w:szCs w:val="24"/>
        </w:rPr>
        <w:t xml:space="preserve">d) </w:t>
      </w:r>
      <w:r>
        <w:rPr>
          <w:i/>
          <w:sz w:val="24"/>
          <w:szCs w:val="24"/>
        </w:rPr>
        <w:t>Medio de refrigeración</w:t>
      </w:r>
      <w:r>
        <w:rPr>
          <w:sz w:val="24"/>
          <w:szCs w:val="24"/>
        </w:rPr>
        <w:t xml:space="preserve"> </w:t>
      </w:r>
    </w:p>
    <w:p w14:paraId="7E20F166" w14:textId="77777777" w:rsidR="001D59EB" w:rsidRDefault="001D59EB" w:rsidP="00A00C01">
      <w:pPr>
        <w:spacing w:line="276" w:lineRule="auto"/>
        <w:jc w:val="both"/>
        <w:rPr>
          <w:sz w:val="24"/>
          <w:szCs w:val="24"/>
        </w:rPr>
      </w:pPr>
      <w:r>
        <w:rPr>
          <w:sz w:val="24"/>
          <w:szCs w:val="24"/>
        </w:rPr>
        <w:t xml:space="preserve">El tipo de refrigeración será en aire con circulación natural, "AN" según la </w:t>
      </w:r>
      <w:r w:rsidRPr="00236441">
        <w:rPr>
          <w:i/>
          <w:sz w:val="24"/>
          <w:szCs w:val="24"/>
        </w:rPr>
        <w:t>IEC726</w:t>
      </w:r>
      <w:r>
        <w:rPr>
          <w:sz w:val="24"/>
          <w:szCs w:val="24"/>
        </w:rPr>
        <w:t xml:space="preserve"> en su apartado 9.2, los sensores respectivos para alarmas y protección, en función de la temperatura de los bobinados. </w:t>
      </w:r>
    </w:p>
    <w:p w14:paraId="50D9D728" w14:textId="77777777" w:rsidR="001D59EB" w:rsidRDefault="001D59EB" w:rsidP="00A00C01">
      <w:pPr>
        <w:spacing w:line="276" w:lineRule="auto"/>
        <w:rPr>
          <w:sz w:val="24"/>
          <w:szCs w:val="24"/>
        </w:rPr>
      </w:pPr>
    </w:p>
    <w:p w14:paraId="501FF22C" w14:textId="77777777" w:rsidR="001D59EB" w:rsidRDefault="001D59EB" w:rsidP="00A00C01">
      <w:pPr>
        <w:spacing w:line="276" w:lineRule="auto"/>
        <w:jc w:val="both"/>
        <w:rPr>
          <w:sz w:val="24"/>
          <w:szCs w:val="24"/>
        </w:rPr>
      </w:pPr>
      <w:r>
        <w:rPr>
          <w:sz w:val="24"/>
          <w:szCs w:val="24"/>
        </w:rPr>
        <w:t xml:space="preserve">e) </w:t>
      </w:r>
      <w:r>
        <w:rPr>
          <w:i/>
          <w:sz w:val="24"/>
          <w:szCs w:val="24"/>
        </w:rPr>
        <w:t>Potencia nominal (Sn)</w:t>
      </w:r>
      <w:r>
        <w:rPr>
          <w:sz w:val="24"/>
          <w:szCs w:val="24"/>
        </w:rPr>
        <w:t xml:space="preserve"> </w:t>
      </w:r>
    </w:p>
    <w:p w14:paraId="749A5740" w14:textId="22FD030E" w:rsidR="001D59EB" w:rsidRDefault="001D59EB" w:rsidP="00A00C01">
      <w:pPr>
        <w:spacing w:line="276" w:lineRule="auto"/>
        <w:jc w:val="both"/>
        <w:rPr>
          <w:sz w:val="24"/>
          <w:szCs w:val="24"/>
        </w:rPr>
      </w:pPr>
      <w:r>
        <w:rPr>
          <w:sz w:val="24"/>
          <w:szCs w:val="24"/>
        </w:rPr>
        <w:t xml:space="preserve">La potencia nominal será de 160 </w:t>
      </w:r>
      <w:proofErr w:type="spellStart"/>
      <w:r>
        <w:rPr>
          <w:sz w:val="24"/>
          <w:szCs w:val="24"/>
        </w:rPr>
        <w:t>kVA</w:t>
      </w:r>
      <w:proofErr w:type="spellEnd"/>
      <w:r>
        <w:rPr>
          <w:sz w:val="24"/>
          <w:szCs w:val="24"/>
        </w:rPr>
        <w:t xml:space="preserve"> para las Subestaciones, considerando la misma para uso propio de ellas y de la estación de pasajeros más próxima, según la definición de la </w:t>
      </w:r>
      <w:r w:rsidRPr="00236441">
        <w:rPr>
          <w:i/>
          <w:sz w:val="24"/>
          <w:szCs w:val="24"/>
        </w:rPr>
        <w:t>IEC 60</w:t>
      </w:r>
      <w:r w:rsidR="00236441">
        <w:rPr>
          <w:i/>
          <w:sz w:val="24"/>
          <w:szCs w:val="24"/>
        </w:rPr>
        <w:t>.</w:t>
      </w:r>
      <w:r w:rsidRPr="00236441">
        <w:rPr>
          <w:i/>
          <w:sz w:val="24"/>
          <w:szCs w:val="24"/>
        </w:rPr>
        <w:t>076</w:t>
      </w:r>
      <w:r>
        <w:rPr>
          <w:sz w:val="24"/>
          <w:szCs w:val="24"/>
        </w:rPr>
        <w:t xml:space="preserve"> parte 1, punto 4.1 (</w:t>
      </w:r>
      <w:proofErr w:type="spellStart"/>
      <w:r>
        <w:rPr>
          <w:sz w:val="24"/>
          <w:szCs w:val="24"/>
        </w:rPr>
        <w:t>rated</w:t>
      </w:r>
      <w:proofErr w:type="spellEnd"/>
      <w:r>
        <w:rPr>
          <w:sz w:val="24"/>
          <w:szCs w:val="24"/>
        </w:rPr>
        <w:t xml:space="preserve"> </w:t>
      </w:r>
      <w:proofErr w:type="spellStart"/>
      <w:r>
        <w:rPr>
          <w:sz w:val="24"/>
          <w:szCs w:val="24"/>
        </w:rPr>
        <w:t>power</w:t>
      </w:r>
      <w:proofErr w:type="spellEnd"/>
      <w:r>
        <w:rPr>
          <w:sz w:val="24"/>
          <w:szCs w:val="24"/>
        </w:rPr>
        <w:t xml:space="preserve">) considerando el tipo de refrigeración AN para dicho valor de potencia nominal. </w:t>
      </w:r>
    </w:p>
    <w:p w14:paraId="60122736" w14:textId="77777777" w:rsidR="001D59EB" w:rsidRDefault="001D59EB" w:rsidP="00A00C01">
      <w:pPr>
        <w:spacing w:line="276" w:lineRule="auto"/>
        <w:jc w:val="both"/>
        <w:rPr>
          <w:sz w:val="24"/>
          <w:szCs w:val="24"/>
        </w:rPr>
      </w:pPr>
    </w:p>
    <w:p w14:paraId="3377314A" w14:textId="77777777" w:rsidR="001D59EB" w:rsidRDefault="001D59EB" w:rsidP="00A00C01">
      <w:pPr>
        <w:spacing w:line="276" w:lineRule="auto"/>
        <w:jc w:val="both"/>
        <w:rPr>
          <w:i/>
          <w:sz w:val="24"/>
          <w:szCs w:val="24"/>
        </w:rPr>
      </w:pPr>
      <w:r>
        <w:rPr>
          <w:sz w:val="24"/>
          <w:szCs w:val="24"/>
        </w:rPr>
        <w:t xml:space="preserve">f) </w:t>
      </w:r>
      <w:r>
        <w:rPr>
          <w:i/>
          <w:sz w:val="24"/>
          <w:szCs w:val="24"/>
        </w:rPr>
        <w:t xml:space="preserve">Tensión de vacío del primario y del secundario (Un1 y Un2) </w:t>
      </w:r>
    </w:p>
    <w:p w14:paraId="7EAAA238" w14:textId="3141E091" w:rsidR="001D59EB" w:rsidRDefault="001D59EB" w:rsidP="00A00C01">
      <w:pPr>
        <w:spacing w:line="276" w:lineRule="auto"/>
        <w:jc w:val="both"/>
        <w:rPr>
          <w:sz w:val="24"/>
          <w:szCs w:val="24"/>
        </w:rPr>
      </w:pPr>
      <w:r>
        <w:rPr>
          <w:sz w:val="24"/>
          <w:szCs w:val="24"/>
        </w:rPr>
        <w:t>La tensión nominal del primario será de 20 kV y la del arrollamiento secundario a circuito abierto, como consecuencia de haber aplicado los 20 kV en el arrollamien</w:t>
      </w:r>
      <w:r w:rsidR="0097269F">
        <w:rPr>
          <w:sz w:val="24"/>
          <w:szCs w:val="24"/>
        </w:rPr>
        <w:t>to primario, será de 0,400/0,230</w:t>
      </w:r>
      <w:r>
        <w:rPr>
          <w:sz w:val="24"/>
          <w:szCs w:val="24"/>
        </w:rPr>
        <w:t xml:space="preserve"> kV, según lo definido en el punto 3.4.3 de la norma </w:t>
      </w:r>
      <w:r w:rsidRPr="00236441">
        <w:rPr>
          <w:i/>
          <w:sz w:val="24"/>
          <w:szCs w:val="24"/>
        </w:rPr>
        <w:t>IEC 60</w:t>
      </w:r>
      <w:r w:rsidR="0097269F">
        <w:rPr>
          <w:i/>
          <w:sz w:val="24"/>
          <w:szCs w:val="24"/>
        </w:rPr>
        <w:t>.</w:t>
      </w:r>
      <w:r w:rsidRPr="00236441">
        <w:rPr>
          <w:i/>
          <w:sz w:val="24"/>
          <w:szCs w:val="24"/>
        </w:rPr>
        <w:t>076</w:t>
      </w:r>
      <w:r>
        <w:rPr>
          <w:sz w:val="24"/>
          <w:szCs w:val="24"/>
        </w:rPr>
        <w:t xml:space="preserve">, parte 1. </w:t>
      </w:r>
    </w:p>
    <w:p w14:paraId="11FDF821" w14:textId="77777777" w:rsidR="00C07C61" w:rsidRDefault="00C07C61" w:rsidP="00A00C01">
      <w:pPr>
        <w:spacing w:line="276" w:lineRule="auto"/>
        <w:jc w:val="both"/>
        <w:rPr>
          <w:sz w:val="24"/>
          <w:szCs w:val="24"/>
        </w:rPr>
      </w:pPr>
    </w:p>
    <w:p w14:paraId="731E4357" w14:textId="6D68192B" w:rsidR="001D59EB" w:rsidRDefault="001D59EB" w:rsidP="00A00C01">
      <w:pPr>
        <w:spacing w:line="276" w:lineRule="auto"/>
        <w:jc w:val="both"/>
        <w:rPr>
          <w:sz w:val="24"/>
          <w:szCs w:val="24"/>
        </w:rPr>
      </w:pPr>
      <w:r>
        <w:rPr>
          <w:sz w:val="24"/>
          <w:szCs w:val="24"/>
        </w:rPr>
        <w:t xml:space="preserve">La relación de tensión nominal, según lo indica la norma </w:t>
      </w:r>
      <w:r w:rsidRPr="00236441">
        <w:rPr>
          <w:i/>
          <w:sz w:val="24"/>
          <w:szCs w:val="24"/>
        </w:rPr>
        <w:t>IEC 60</w:t>
      </w:r>
      <w:r w:rsidR="00236441" w:rsidRPr="00236441">
        <w:rPr>
          <w:i/>
          <w:sz w:val="24"/>
          <w:szCs w:val="24"/>
        </w:rPr>
        <w:t>.</w:t>
      </w:r>
      <w:r w:rsidRPr="00236441">
        <w:rPr>
          <w:i/>
          <w:sz w:val="24"/>
          <w:szCs w:val="24"/>
        </w:rPr>
        <w:t>076-1</w:t>
      </w:r>
      <w:r>
        <w:rPr>
          <w:sz w:val="24"/>
          <w:szCs w:val="24"/>
        </w:rPr>
        <w:t xml:space="preserve"> punto 3.4.4, es igual a 20/0,400 = 33. </w:t>
      </w:r>
    </w:p>
    <w:p w14:paraId="6B0A4A54" w14:textId="77777777" w:rsidR="001D59EB" w:rsidRDefault="001D59EB" w:rsidP="00A00C01">
      <w:pPr>
        <w:spacing w:line="276" w:lineRule="auto"/>
        <w:jc w:val="both"/>
        <w:rPr>
          <w:sz w:val="24"/>
          <w:szCs w:val="24"/>
        </w:rPr>
      </w:pPr>
    </w:p>
    <w:p w14:paraId="04D25DBF" w14:textId="77777777" w:rsidR="001D59EB" w:rsidRDefault="001D59EB" w:rsidP="00A00C01">
      <w:pPr>
        <w:spacing w:line="276" w:lineRule="auto"/>
        <w:jc w:val="both"/>
        <w:rPr>
          <w:sz w:val="24"/>
          <w:szCs w:val="24"/>
        </w:rPr>
      </w:pPr>
      <w:r>
        <w:rPr>
          <w:sz w:val="24"/>
          <w:szCs w:val="24"/>
        </w:rPr>
        <w:t xml:space="preserve">g) </w:t>
      </w:r>
      <w:r>
        <w:rPr>
          <w:i/>
          <w:sz w:val="24"/>
          <w:szCs w:val="24"/>
        </w:rPr>
        <w:t>Caídas de tensión</w:t>
      </w:r>
    </w:p>
    <w:p w14:paraId="15632B27" w14:textId="0F7A64AB" w:rsidR="001D59EB" w:rsidRDefault="001D59EB" w:rsidP="00A00C01">
      <w:pPr>
        <w:spacing w:line="276" w:lineRule="auto"/>
        <w:jc w:val="both"/>
        <w:rPr>
          <w:sz w:val="24"/>
          <w:szCs w:val="24"/>
        </w:rPr>
      </w:pPr>
      <w:r>
        <w:rPr>
          <w:sz w:val="24"/>
          <w:szCs w:val="24"/>
        </w:rPr>
        <w:t xml:space="preserve">La caída de tensión será la especificada según la </w:t>
      </w:r>
      <w:r w:rsidRPr="00236441">
        <w:rPr>
          <w:i/>
          <w:sz w:val="24"/>
          <w:szCs w:val="24"/>
        </w:rPr>
        <w:t>IEC 60</w:t>
      </w:r>
      <w:r w:rsidR="00236441">
        <w:rPr>
          <w:i/>
          <w:sz w:val="24"/>
          <w:szCs w:val="24"/>
        </w:rPr>
        <w:t>.</w:t>
      </w:r>
      <w:r w:rsidRPr="00236441">
        <w:rPr>
          <w:i/>
          <w:sz w:val="24"/>
          <w:szCs w:val="24"/>
        </w:rPr>
        <w:t>076-1</w:t>
      </w:r>
      <w:r>
        <w:rPr>
          <w:sz w:val="24"/>
          <w:szCs w:val="24"/>
        </w:rPr>
        <w:t xml:space="preserve"> punto 3.7.2, para las tensiones en los bornes del secundario a cos fi 0,8; 0,9 y 0,95. Los valores de corriente por unidad serán 0,50; 0,75; 1,00 y 1,15 </w:t>
      </w:r>
    </w:p>
    <w:p w14:paraId="4736F817" w14:textId="77777777" w:rsidR="001D59EB" w:rsidRDefault="001D59EB" w:rsidP="00A00C01">
      <w:pPr>
        <w:spacing w:line="276" w:lineRule="auto"/>
        <w:jc w:val="both"/>
        <w:rPr>
          <w:sz w:val="24"/>
          <w:szCs w:val="24"/>
        </w:rPr>
      </w:pPr>
      <w:r>
        <w:rPr>
          <w:sz w:val="24"/>
          <w:szCs w:val="24"/>
        </w:rPr>
        <w:lastRenderedPageBreak/>
        <w:t xml:space="preserve">h) </w:t>
      </w:r>
      <w:r>
        <w:rPr>
          <w:i/>
          <w:sz w:val="24"/>
          <w:szCs w:val="24"/>
        </w:rPr>
        <w:t>Pérdidas en vacío</w:t>
      </w:r>
      <w:r>
        <w:rPr>
          <w:sz w:val="24"/>
          <w:szCs w:val="24"/>
        </w:rPr>
        <w:t xml:space="preserve"> </w:t>
      </w:r>
    </w:p>
    <w:p w14:paraId="22D85848" w14:textId="33DF4CF2" w:rsidR="001D59EB" w:rsidRDefault="001D59EB" w:rsidP="00A00C01">
      <w:pPr>
        <w:spacing w:line="276" w:lineRule="auto"/>
        <w:jc w:val="both"/>
        <w:rPr>
          <w:sz w:val="24"/>
          <w:szCs w:val="24"/>
        </w:rPr>
      </w:pPr>
      <w:r>
        <w:rPr>
          <w:sz w:val="24"/>
          <w:szCs w:val="24"/>
        </w:rPr>
        <w:t xml:space="preserve">Considerando la </w:t>
      </w:r>
      <w:r w:rsidRPr="00236441">
        <w:rPr>
          <w:i/>
          <w:sz w:val="24"/>
          <w:szCs w:val="24"/>
        </w:rPr>
        <w:t>IEC 60</w:t>
      </w:r>
      <w:r w:rsidR="00236441" w:rsidRPr="00236441">
        <w:rPr>
          <w:i/>
          <w:sz w:val="24"/>
          <w:szCs w:val="24"/>
        </w:rPr>
        <w:t>.</w:t>
      </w:r>
      <w:r w:rsidRPr="00236441">
        <w:rPr>
          <w:i/>
          <w:sz w:val="24"/>
          <w:szCs w:val="24"/>
        </w:rPr>
        <w:t>076-1</w:t>
      </w:r>
      <w:r>
        <w:rPr>
          <w:sz w:val="24"/>
          <w:szCs w:val="24"/>
        </w:rPr>
        <w:t xml:space="preserve"> en su punto 3.6.1, la pérdida en vacío es la potencia activa absorbida a frecuencia nominal y a tensión nominal aplicada a una de los arrollamientos en tanto que el otro arrollamiento se encuentra a circuito abierto. </w:t>
      </w:r>
    </w:p>
    <w:p w14:paraId="60BF9866" w14:textId="77777777" w:rsidR="001D59EB" w:rsidRDefault="001D59EB" w:rsidP="00A00C01">
      <w:pPr>
        <w:spacing w:line="276" w:lineRule="auto"/>
        <w:jc w:val="both"/>
        <w:rPr>
          <w:sz w:val="24"/>
          <w:szCs w:val="24"/>
        </w:rPr>
      </w:pPr>
    </w:p>
    <w:p w14:paraId="31465D84" w14:textId="77777777" w:rsidR="001D59EB" w:rsidRDefault="001D59EB" w:rsidP="00A00C01">
      <w:pPr>
        <w:spacing w:line="276" w:lineRule="auto"/>
        <w:jc w:val="both"/>
        <w:rPr>
          <w:sz w:val="24"/>
          <w:szCs w:val="24"/>
        </w:rPr>
      </w:pPr>
      <w:r>
        <w:rPr>
          <w:sz w:val="24"/>
          <w:szCs w:val="24"/>
        </w:rPr>
        <w:t xml:space="preserve">i) </w:t>
      </w:r>
      <w:r>
        <w:rPr>
          <w:i/>
          <w:sz w:val="24"/>
          <w:szCs w:val="24"/>
        </w:rPr>
        <w:t>Pérdidas en carga</w:t>
      </w:r>
      <w:r>
        <w:rPr>
          <w:sz w:val="24"/>
          <w:szCs w:val="24"/>
        </w:rPr>
        <w:t xml:space="preserve"> </w:t>
      </w:r>
    </w:p>
    <w:p w14:paraId="737E7056" w14:textId="1BDF16DD" w:rsidR="001D59EB" w:rsidRDefault="001D59EB" w:rsidP="00A00C01">
      <w:pPr>
        <w:spacing w:line="276" w:lineRule="auto"/>
        <w:jc w:val="both"/>
        <w:rPr>
          <w:sz w:val="24"/>
          <w:szCs w:val="24"/>
        </w:rPr>
      </w:pPr>
      <w:r>
        <w:rPr>
          <w:sz w:val="24"/>
          <w:szCs w:val="24"/>
        </w:rPr>
        <w:t xml:space="preserve">Según la definición de la </w:t>
      </w:r>
      <w:r w:rsidRPr="00236441">
        <w:rPr>
          <w:i/>
          <w:sz w:val="24"/>
          <w:szCs w:val="24"/>
        </w:rPr>
        <w:t>IEC 60</w:t>
      </w:r>
      <w:r w:rsidR="00236441" w:rsidRPr="00236441">
        <w:rPr>
          <w:i/>
          <w:sz w:val="24"/>
          <w:szCs w:val="24"/>
        </w:rPr>
        <w:t>.</w:t>
      </w:r>
      <w:r w:rsidRPr="00236441">
        <w:rPr>
          <w:i/>
          <w:sz w:val="24"/>
          <w:szCs w:val="24"/>
        </w:rPr>
        <w:t>076-1</w:t>
      </w:r>
      <w:r>
        <w:rPr>
          <w:sz w:val="24"/>
          <w:szCs w:val="24"/>
        </w:rPr>
        <w:t xml:space="preserve"> en el punto 3.6.3, la pérdida en carga es la potencia activa a frecuencia nominal y a la temperatura de referencia a utilizar en los ensayos (95 K + 20 K), según la </w:t>
      </w:r>
      <w:r w:rsidRPr="00236441">
        <w:rPr>
          <w:i/>
          <w:sz w:val="24"/>
          <w:szCs w:val="24"/>
        </w:rPr>
        <w:t>IEC 726</w:t>
      </w:r>
      <w:r>
        <w:rPr>
          <w:sz w:val="24"/>
          <w:szCs w:val="24"/>
        </w:rPr>
        <w:t xml:space="preserve"> punto 12 "General </w:t>
      </w:r>
      <w:proofErr w:type="spellStart"/>
      <w:r>
        <w:rPr>
          <w:sz w:val="24"/>
          <w:szCs w:val="24"/>
        </w:rPr>
        <w:t>requeriments</w:t>
      </w:r>
      <w:proofErr w:type="spellEnd"/>
      <w:r>
        <w:rPr>
          <w:sz w:val="24"/>
          <w:szCs w:val="24"/>
        </w:rPr>
        <w:t xml:space="preserve"> </w:t>
      </w:r>
      <w:proofErr w:type="spellStart"/>
      <w:r>
        <w:rPr>
          <w:sz w:val="24"/>
          <w:szCs w:val="24"/>
        </w:rPr>
        <w:t>for</w:t>
      </w:r>
      <w:proofErr w:type="spellEnd"/>
      <w:r>
        <w:rPr>
          <w:sz w:val="24"/>
          <w:szCs w:val="24"/>
        </w:rPr>
        <w:t xml:space="preserve"> </w:t>
      </w:r>
      <w:proofErr w:type="spellStart"/>
      <w:r>
        <w:rPr>
          <w:sz w:val="24"/>
          <w:szCs w:val="24"/>
        </w:rPr>
        <w:t>tests</w:t>
      </w:r>
      <w:proofErr w:type="spellEnd"/>
      <w:r>
        <w:rPr>
          <w:sz w:val="24"/>
          <w:szCs w:val="24"/>
        </w:rPr>
        <w:t xml:space="preserve">", estando asociada la pérdida de carga a un par de bobinados cuando la corriente nominal circula por uno de los arrollamientos y el otro arrollamiento se encuentra cortocircuitado. </w:t>
      </w:r>
    </w:p>
    <w:p w14:paraId="54A875D9" w14:textId="77777777" w:rsidR="001D59EB" w:rsidRDefault="001D59EB" w:rsidP="00A00C01">
      <w:pPr>
        <w:spacing w:line="276" w:lineRule="auto"/>
        <w:jc w:val="both"/>
        <w:rPr>
          <w:sz w:val="24"/>
          <w:szCs w:val="24"/>
        </w:rPr>
      </w:pPr>
    </w:p>
    <w:p w14:paraId="5DBDE12B" w14:textId="77777777" w:rsidR="001D59EB" w:rsidRDefault="001D59EB" w:rsidP="00A00C01">
      <w:pPr>
        <w:spacing w:line="276" w:lineRule="auto"/>
        <w:jc w:val="both"/>
        <w:rPr>
          <w:sz w:val="24"/>
          <w:szCs w:val="24"/>
        </w:rPr>
      </w:pPr>
      <w:r>
        <w:rPr>
          <w:sz w:val="24"/>
          <w:szCs w:val="24"/>
        </w:rPr>
        <w:t xml:space="preserve">j) </w:t>
      </w:r>
      <w:r>
        <w:rPr>
          <w:i/>
          <w:sz w:val="24"/>
          <w:szCs w:val="24"/>
        </w:rPr>
        <w:t>Pérdidas totales</w:t>
      </w:r>
      <w:r>
        <w:rPr>
          <w:sz w:val="24"/>
          <w:szCs w:val="24"/>
        </w:rPr>
        <w:t xml:space="preserve"> </w:t>
      </w:r>
    </w:p>
    <w:p w14:paraId="58741892" w14:textId="5724BEE3" w:rsidR="001D59EB" w:rsidRDefault="001D59EB" w:rsidP="00A00C01">
      <w:pPr>
        <w:spacing w:line="276" w:lineRule="auto"/>
        <w:jc w:val="both"/>
        <w:rPr>
          <w:sz w:val="24"/>
          <w:szCs w:val="24"/>
        </w:rPr>
      </w:pPr>
      <w:r>
        <w:rPr>
          <w:sz w:val="24"/>
          <w:szCs w:val="24"/>
        </w:rPr>
        <w:t xml:space="preserve">Las pérdidas totales son la suma de las pérdidas en vacío y de las pérdidas en carga. </w:t>
      </w:r>
    </w:p>
    <w:p w14:paraId="37BBED72" w14:textId="77777777" w:rsidR="00C07C61" w:rsidRDefault="00C07C61" w:rsidP="00A00C01">
      <w:pPr>
        <w:spacing w:line="276" w:lineRule="auto"/>
        <w:jc w:val="both"/>
        <w:rPr>
          <w:sz w:val="24"/>
          <w:szCs w:val="24"/>
        </w:rPr>
      </w:pPr>
    </w:p>
    <w:p w14:paraId="78DF6CBB" w14:textId="1A29492E" w:rsidR="001D59EB" w:rsidRDefault="001D59EB" w:rsidP="00A00C01">
      <w:pPr>
        <w:spacing w:line="276" w:lineRule="auto"/>
        <w:jc w:val="both"/>
        <w:rPr>
          <w:sz w:val="24"/>
          <w:szCs w:val="24"/>
        </w:rPr>
      </w:pPr>
      <w:r>
        <w:rPr>
          <w:sz w:val="24"/>
          <w:szCs w:val="24"/>
        </w:rPr>
        <w:t xml:space="preserve">Dicha suma respetará las tolerancias según la </w:t>
      </w:r>
      <w:r w:rsidRPr="00236441">
        <w:rPr>
          <w:i/>
          <w:sz w:val="24"/>
          <w:szCs w:val="24"/>
        </w:rPr>
        <w:t>IEC 60</w:t>
      </w:r>
      <w:r w:rsidR="00236441">
        <w:rPr>
          <w:i/>
          <w:sz w:val="24"/>
          <w:szCs w:val="24"/>
        </w:rPr>
        <w:t>.</w:t>
      </w:r>
      <w:r w:rsidRPr="00236441">
        <w:rPr>
          <w:i/>
          <w:sz w:val="24"/>
          <w:szCs w:val="24"/>
        </w:rPr>
        <w:t>076-1</w:t>
      </w:r>
      <w:r>
        <w:rPr>
          <w:sz w:val="24"/>
          <w:szCs w:val="24"/>
        </w:rPr>
        <w:t xml:space="preserve"> punto 9. </w:t>
      </w:r>
    </w:p>
    <w:p w14:paraId="2E5B3E04" w14:textId="77777777" w:rsidR="001D59EB" w:rsidRDefault="001D59EB" w:rsidP="00A00C01">
      <w:pPr>
        <w:spacing w:line="276" w:lineRule="auto"/>
        <w:jc w:val="both"/>
        <w:rPr>
          <w:sz w:val="24"/>
          <w:szCs w:val="24"/>
        </w:rPr>
      </w:pPr>
    </w:p>
    <w:p w14:paraId="7D66F17F" w14:textId="77777777" w:rsidR="001D59EB" w:rsidRDefault="001D59EB" w:rsidP="00A00C01">
      <w:pPr>
        <w:spacing w:line="276" w:lineRule="auto"/>
        <w:jc w:val="both"/>
        <w:rPr>
          <w:sz w:val="24"/>
          <w:szCs w:val="24"/>
        </w:rPr>
      </w:pPr>
      <w:r>
        <w:rPr>
          <w:sz w:val="24"/>
          <w:szCs w:val="24"/>
        </w:rPr>
        <w:t xml:space="preserve">k) </w:t>
      </w:r>
      <w:r>
        <w:rPr>
          <w:i/>
          <w:sz w:val="24"/>
          <w:szCs w:val="24"/>
        </w:rPr>
        <w:t>Clase de servicio</w:t>
      </w:r>
      <w:r>
        <w:rPr>
          <w:sz w:val="24"/>
          <w:szCs w:val="24"/>
        </w:rPr>
        <w:t xml:space="preserve"> </w:t>
      </w:r>
    </w:p>
    <w:p w14:paraId="714B915D" w14:textId="77777777" w:rsidR="001D59EB" w:rsidRDefault="001D59EB" w:rsidP="00A00C01">
      <w:pPr>
        <w:spacing w:line="276" w:lineRule="auto"/>
        <w:jc w:val="both"/>
        <w:rPr>
          <w:sz w:val="24"/>
          <w:szCs w:val="24"/>
        </w:rPr>
      </w:pPr>
      <w:r>
        <w:rPr>
          <w:sz w:val="24"/>
          <w:szCs w:val="24"/>
        </w:rPr>
        <w:t xml:space="preserve">El transformador suministrará su potencia a una red de 3 x 380/220 V del tipo de distribución con conductor neutro rígidamente conectado a tierra.  </w:t>
      </w:r>
    </w:p>
    <w:p w14:paraId="7B14A347" w14:textId="77777777" w:rsidR="001D59EB" w:rsidRDefault="001D59EB" w:rsidP="00A00C01">
      <w:pPr>
        <w:spacing w:line="276" w:lineRule="auto"/>
        <w:jc w:val="both"/>
        <w:rPr>
          <w:sz w:val="24"/>
          <w:szCs w:val="24"/>
        </w:rPr>
      </w:pPr>
    </w:p>
    <w:p w14:paraId="61C8DCCB" w14:textId="77777777" w:rsidR="001D59EB" w:rsidRDefault="001D59EB" w:rsidP="00A00C01">
      <w:pPr>
        <w:spacing w:line="276" w:lineRule="auto"/>
        <w:jc w:val="both"/>
        <w:rPr>
          <w:i/>
          <w:sz w:val="24"/>
          <w:szCs w:val="24"/>
        </w:rPr>
      </w:pPr>
      <w:r>
        <w:rPr>
          <w:sz w:val="24"/>
          <w:szCs w:val="24"/>
        </w:rPr>
        <w:t xml:space="preserve">l) </w:t>
      </w:r>
      <w:r>
        <w:rPr>
          <w:i/>
          <w:sz w:val="24"/>
          <w:szCs w:val="24"/>
        </w:rPr>
        <w:t xml:space="preserve">Temperatura del sistema de aislación </w:t>
      </w:r>
    </w:p>
    <w:p w14:paraId="71CB3747" w14:textId="77777777" w:rsidR="001D59EB" w:rsidRDefault="001D59EB" w:rsidP="00A00C01">
      <w:pPr>
        <w:spacing w:line="276" w:lineRule="auto"/>
        <w:jc w:val="both"/>
        <w:rPr>
          <w:sz w:val="24"/>
          <w:szCs w:val="24"/>
        </w:rPr>
      </w:pPr>
      <w:r>
        <w:rPr>
          <w:sz w:val="24"/>
          <w:szCs w:val="24"/>
        </w:rPr>
        <w:t xml:space="preserve">Considerando una temperatura ambiente máxima de (+45ºC) los límites de aumento de temperatura serán, según el punto 10.2 de la norma </w:t>
      </w:r>
      <w:r w:rsidRPr="00236441">
        <w:rPr>
          <w:i/>
          <w:sz w:val="24"/>
          <w:szCs w:val="24"/>
        </w:rPr>
        <w:t>IEC 726</w:t>
      </w:r>
      <w:r>
        <w:rPr>
          <w:sz w:val="24"/>
          <w:szCs w:val="24"/>
        </w:rPr>
        <w:t xml:space="preserve">, de 95 K para el sistema de aislación "F" (155ºC) que tendrán los arrollamientos secundarios. </w:t>
      </w:r>
    </w:p>
    <w:p w14:paraId="1C148F56" w14:textId="77777777" w:rsidR="001D59EB" w:rsidRDefault="001D59EB" w:rsidP="00A00C01">
      <w:pPr>
        <w:spacing w:line="276" w:lineRule="auto"/>
        <w:rPr>
          <w:sz w:val="24"/>
          <w:szCs w:val="24"/>
        </w:rPr>
      </w:pPr>
    </w:p>
    <w:p w14:paraId="6459274E" w14:textId="77777777" w:rsidR="004D0AB3" w:rsidRDefault="004D0AB3">
      <w:pPr>
        <w:widowControl/>
        <w:autoSpaceDE/>
        <w:autoSpaceDN/>
        <w:spacing w:after="160" w:line="259" w:lineRule="auto"/>
        <w:rPr>
          <w:i/>
          <w:iCs/>
          <w:sz w:val="24"/>
          <w:szCs w:val="24"/>
          <w:u w:val="single" w:color="000000"/>
          <w:lang w:val="es-AR"/>
        </w:rPr>
      </w:pPr>
      <w:bookmarkStart w:id="339" w:name="_Toc115714542"/>
      <w:r>
        <w:rPr>
          <w:i/>
          <w:iCs/>
          <w:sz w:val="24"/>
          <w:szCs w:val="24"/>
          <w:lang w:val="es-AR"/>
        </w:rPr>
        <w:br w:type="page"/>
      </w:r>
    </w:p>
    <w:p w14:paraId="5BCBA97C" w14:textId="7007551D" w:rsidR="001D59EB" w:rsidRDefault="001D59EB" w:rsidP="00A00C01">
      <w:pPr>
        <w:pStyle w:val="Ttulo3"/>
        <w:spacing w:line="276" w:lineRule="auto"/>
        <w:ind w:hanging="2115"/>
        <w:rPr>
          <w:i/>
          <w:iCs/>
          <w:sz w:val="24"/>
          <w:szCs w:val="24"/>
          <w:lang w:val="es-AR"/>
        </w:rPr>
      </w:pPr>
      <w:bookmarkStart w:id="340" w:name="_Toc118843641"/>
      <w:r>
        <w:rPr>
          <w:i/>
          <w:iCs/>
          <w:sz w:val="24"/>
          <w:szCs w:val="24"/>
          <w:lang w:val="es-AR"/>
        </w:rPr>
        <w:lastRenderedPageBreak/>
        <w:t>Medidas del Transformador Auxiliar</w:t>
      </w:r>
      <w:bookmarkEnd w:id="339"/>
      <w:bookmarkEnd w:id="340"/>
    </w:p>
    <w:p w14:paraId="2F31F2AF" w14:textId="77777777" w:rsidR="001D59EB" w:rsidRDefault="001D59EB" w:rsidP="00A00C01">
      <w:pPr>
        <w:spacing w:line="276" w:lineRule="auto"/>
        <w:rPr>
          <w:sz w:val="24"/>
          <w:szCs w:val="24"/>
        </w:rPr>
      </w:pPr>
    </w:p>
    <w:p w14:paraId="2A37E7FC" w14:textId="42AD1E14" w:rsidR="001D59EB" w:rsidRDefault="001D59EB" w:rsidP="00A00C01">
      <w:pPr>
        <w:spacing w:line="276" w:lineRule="auto"/>
        <w:jc w:val="center"/>
        <w:rPr>
          <w:sz w:val="24"/>
          <w:szCs w:val="24"/>
        </w:rPr>
      </w:pPr>
      <w:r>
        <w:rPr>
          <w:noProof/>
          <w:lang w:val="es-AR" w:eastAsia="es-AR"/>
        </w:rPr>
        <w:drawing>
          <wp:inline distT="0" distB="0" distL="0" distR="0" wp14:anchorId="080D9405" wp14:editId="03D5F88E">
            <wp:extent cx="5359400" cy="3086100"/>
            <wp:effectExtent l="0" t="0" r="0" b="0"/>
            <wp:docPr id="86047" name="Imagen 8604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7" name="Imagen 86047" descr="Diagrama&#10;&#10;Descripción generada automáticamente"/>
                    <pic:cNvPicPr>
                      <a:picLocks noChangeAspect="1" noChangeArrowheads="1"/>
                    </pic:cNvPicPr>
                  </pic:nvPicPr>
                  <pic:blipFill>
                    <a:blip r:embed="rId486">
                      <a:extLst>
                        <a:ext uri="{28A0092B-C50C-407E-A947-70E740481C1C}">
                          <a14:useLocalDpi xmlns:a14="http://schemas.microsoft.com/office/drawing/2010/main" val="0"/>
                        </a:ext>
                      </a:extLst>
                    </a:blip>
                    <a:srcRect l="4585" t="22685" r="33362" b="13847"/>
                    <a:stretch>
                      <a:fillRect/>
                    </a:stretch>
                  </pic:blipFill>
                  <pic:spPr bwMode="auto">
                    <a:xfrm>
                      <a:off x="0" y="0"/>
                      <a:ext cx="5359400" cy="3086100"/>
                    </a:xfrm>
                    <a:prstGeom prst="rect">
                      <a:avLst/>
                    </a:prstGeom>
                    <a:noFill/>
                    <a:ln>
                      <a:noFill/>
                    </a:ln>
                  </pic:spPr>
                </pic:pic>
              </a:graphicData>
            </a:graphic>
          </wp:inline>
        </w:drawing>
      </w:r>
    </w:p>
    <w:p w14:paraId="3DCB822B" w14:textId="77777777" w:rsidR="001D59EB" w:rsidRDefault="001D59EB" w:rsidP="00A00C01">
      <w:pPr>
        <w:spacing w:line="276" w:lineRule="auto"/>
        <w:rPr>
          <w:sz w:val="24"/>
          <w:szCs w:val="24"/>
        </w:rPr>
      </w:pPr>
    </w:p>
    <w:p w14:paraId="0E5C64AF" w14:textId="20C5A360" w:rsidR="001D59EB" w:rsidRDefault="001D59EB" w:rsidP="00A00C01">
      <w:pPr>
        <w:keepNext/>
        <w:spacing w:line="276" w:lineRule="auto"/>
        <w:jc w:val="center"/>
      </w:pPr>
      <w:r>
        <w:rPr>
          <w:noProof/>
          <w:lang w:val="es-AR" w:eastAsia="es-AR"/>
        </w:rPr>
        <w:drawing>
          <wp:inline distT="0" distB="0" distL="0" distR="0" wp14:anchorId="0BF42C5B" wp14:editId="1D3BF8D4">
            <wp:extent cx="3263900" cy="2501900"/>
            <wp:effectExtent l="0" t="0" r="0" b="0"/>
            <wp:docPr id="86046" name="Imagen 8604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6" name="Imagen 86046" descr="Diagrama&#10;&#10;Descripción generada automáticamente"/>
                    <pic:cNvPicPr>
                      <a:picLocks noChangeAspect="1" noChangeArrowheads="1"/>
                    </pic:cNvPicPr>
                  </pic:nvPicPr>
                  <pic:blipFill>
                    <a:blip r:embed="rId487">
                      <a:extLst>
                        <a:ext uri="{28A0092B-C50C-407E-A947-70E740481C1C}">
                          <a14:useLocalDpi xmlns:a14="http://schemas.microsoft.com/office/drawing/2010/main" val="0"/>
                        </a:ext>
                      </a:extLst>
                    </a:blip>
                    <a:srcRect l="6783" t="19881" r="38474" b="13168"/>
                    <a:stretch>
                      <a:fillRect/>
                    </a:stretch>
                  </pic:blipFill>
                  <pic:spPr bwMode="auto">
                    <a:xfrm>
                      <a:off x="0" y="0"/>
                      <a:ext cx="3263900" cy="2501900"/>
                    </a:xfrm>
                    <a:prstGeom prst="rect">
                      <a:avLst/>
                    </a:prstGeom>
                    <a:noFill/>
                    <a:ln>
                      <a:noFill/>
                    </a:ln>
                  </pic:spPr>
                </pic:pic>
              </a:graphicData>
            </a:graphic>
          </wp:inline>
        </w:drawing>
      </w:r>
    </w:p>
    <w:p w14:paraId="6DB77BCD" w14:textId="06D41B96" w:rsidR="00C07C61" w:rsidRDefault="00C07C61" w:rsidP="00A00C01">
      <w:pPr>
        <w:spacing w:line="276" w:lineRule="auto"/>
        <w:jc w:val="center"/>
        <w:rPr>
          <w:bCs/>
          <w:sz w:val="20"/>
          <w:szCs w:val="20"/>
        </w:rPr>
      </w:pPr>
      <w:bookmarkStart w:id="341" w:name="_Toc118839488"/>
      <w:r>
        <w:rPr>
          <w:i/>
          <w:sz w:val="20"/>
          <w:szCs w:val="20"/>
        </w:rPr>
        <w:t xml:space="preserve">Ilustración </w:t>
      </w:r>
      <w:r>
        <w:rPr>
          <w:i/>
          <w:sz w:val="20"/>
          <w:szCs w:val="20"/>
        </w:rPr>
        <w:fldChar w:fldCharType="begin"/>
      </w:r>
      <w:r>
        <w:rPr>
          <w:i/>
          <w:sz w:val="20"/>
          <w:szCs w:val="20"/>
        </w:rPr>
        <w:instrText xml:space="preserve"> SEQ Ilustración \* ARABIC </w:instrText>
      </w:r>
      <w:r>
        <w:rPr>
          <w:i/>
          <w:sz w:val="20"/>
          <w:szCs w:val="20"/>
        </w:rPr>
        <w:fldChar w:fldCharType="separate"/>
      </w:r>
      <w:r w:rsidR="004034E9">
        <w:rPr>
          <w:i/>
          <w:noProof/>
          <w:sz w:val="20"/>
          <w:szCs w:val="20"/>
        </w:rPr>
        <w:t>84</w:t>
      </w:r>
      <w:r>
        <w:rPr>
          <w:sz w:val="20"/>
          <w:szCs w:val="20"/>
          <w:lang w:val="es-AR"/>
        </w:rPr>
        <w:fldChar w:fldCharType="end"/>
      </w:r>
      <w:r>
        <w:rPr>
          <w:i/>
          <w:sz w:val="20"/>
          <w:szCs w:val="20"/>
        </w:rPr>
        <w:t xml:space="preserve">: </w:t>
      </w:r>
      <w:r>
        <w:rPr>
          <w:bCs/>
          <w:i/>
          <w:sz w:val="20"/>
          <w:szCs w:val="20"/>
        </w:rPr>
        <w:t xml:space="preserve">Plano transformador de 160 </w:t>
      </w:r>
      <w:proofErr w:type="spellStart"/>
      <w:r>
        <w:rPr>
          <w:bCs/>
          <w:i/>
          <w:sz w:val="20"/>
          <w:szCs w:val="20"/>
        </w:rPr>
        <w:t>kVA</w:t>
      </w:r>
      <w:proofErr w:type="spellEnd"/>
      <w:r>
        <w:rPr>
          <w:bCs/>
          <w:i/>
          <w:sz w:val="20"/>
          <w:szCs w:val="20"/>
        </w:rPr>
        <w:t>. Catálogo TRAMAQ</w:t>
      </w:r>
      <w:bookmarkEnd w:id="341"/>
    </w:p>
    <w:p w14:paraId="68143B6C" w14:textId="77777777" w:rsidR="001D59EB" w:rsidRDefault="001D59EB" w:rsidP="00A00C01">
      <w:pPr>
        <w:spacing w:line="276" w:lineRule="auto"/>
        <w:jc w:val="both"/>
        <w:rPr>
          <w:sz w:val="24"/>
          <w:szCs w:val="24"/>
        </w:rPr>
      </w:pPr>
    </w:p>
    <w:p w14:paraId="6B387D17" w14:textId="77777777" w:rsidR="001D59EB" w:rsidRDefault="001D59EB" w:rsidP="00A00C01">
      <w:pPr>
        <w:spacing w:line="276" w:lineRule="auto"/>
        <w:jc w:val="both"/>
        <w:rPr>
          <w:sz w:val="24"/>
          <w:szCs w:val="24"/>
        </w:rPr>
      </w:pPr>
      <w:r>
        <w:rPr>
          <w:sz w:val="24"/>
          <w:szCs w:val="24"/>
        </w:rPr>
        <w:t>Para obtener la impedancia de secuencia directa del transformador en el lado del primario, se van a aplicar las siguientes ecuaciones:</w:t>
      </w:r>
    </w:p>
    <w:p w14:paraId="7123D9E8" w14:textId="77777777" w:rsidR="001D59EB" w:rsidRDefault="001D59EB" w:rsidP="00A00C01">
      <w:pPr>
        <w:numPr>
          <w:ilvl w:val="1"/>
          <w:numId w:val="43"/>
        </w:numPr>
        <w:spacing w:line="276" w:lineRule="auto"/>
        <w:rPr>
          <w:sz w:val="24"/>
          <w:szCs w:val="24"/>
          <w:lang w:val="es-AR"/>
        </w:rPr>
      </w:pPr>
    </w:p>
    <w:p w14:paraId="076B918C" w14:textId="77777777" w:rsidR="001D59EB" w:rsidRDefault="001D59EB" w:rsidP="00A00C01">
      <w:pPr>
        <w:spacing w:line="276" w:lineRule="auto"/>
        <w:rPr>
          <w:sz w:val="24"/>
          <w:szCs w:val="24"/>
        </w:rPr>
      </w:pPr>
    </w:p>
    <w:p w14:paraId="44BB4981" w14:textId="0AE904ED" w:rsidR="001D59EB" w:rsidRDefault="001D59EB" w:rsidP="00A00C01">
      <w:pPr>
        <w:spacing w:line="276" w:lineRule="auto"/>
        <w:rPr>
          <w:noProof/>
          <w:lang w:val="es-AR" w:eastAsia="es-AR"/>
        </w:rPr>
      </w:pPr>
      <w:r>
        <w:rPr>
          <w:noProof/>
          <w:lang w:val="es-AR" w:eastAsia="es-AR"/>
        </w:rPr>
        <w:drawing>
          <wp:inline distT="0" distB="0" distL="0" distR="0" wp14:anchorId="31565CCD" wp14:editId="7563A620">
            <wp:extent cx="1320800" cy="311150"/>
            <wp:effectExtent l="0" t="0" r="0" b="0"/>
            <wp:docPr id="86045" name="Imagen 86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320800" cy="3111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5932F1B9" wp14:editId="7D8711E1">
            <wp:extent cx="1028700" cy="317500"/>
            <wp:effectExtent l="0" t="0" r="0" b="6350"/>
            <wp:docPr id="86044" name="Imagen 86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1028700" cy="3175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12702A77" wp14:editId="260FA2AB">
            <wp:extent cx="1066800" cy="304800"/>
            <wp:effectExtent l="0" t="0" r="0" b="0"/>
            <wp:docPr id="86043" name="Imagen 86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1066800" cy="3048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7419CC0D" wp14:editId="288512E9">
            <wp:extent cx="971550" cy="285750"/>
            <wp:effectExtent l="0" t="0" r="0" b="0"/>
            <wp:docPr id="86042" name="Imagen 8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971550" cy="285750"/>
                    </a:xfrm>
                    <a:prstGeom prst="rect">
                      <a:avLst/>
                    </a:prstGeom>
                    <a:noFill/>
                    <a:ln>
                      <a:noFill/>
                    </a:ln>
                  </pic:spPr>
                </pic:pic>
              </a:graphicData>
            </a:graphic>
          </wp:inline>
        </w:drawing>
      </w:r>
    </w:p>
    <w:p w14:paraId="5FFFA2B1" w14:textId="77777777" w:rsidR="001D59EB" w:rsidRDefault="001D59EB" w:rsidP="00A00C01">
      <w:pPr>
        <w:spacing w:line="276" w:lineRule="auto"/>
        <w:rPr>
          <w:noProof/>
          <w:lang w:val="es-AR" w:eastAsia="es-AR"/>
        </w:rPr>
      </w:pPr>
    </w:p>
    <w:p w14:paraId="6D114F6B" w14:textId="6BBAF5FD" w:rsidR="001D59EB" w:rsidRDefault="001D59EB" w:rsidP="00A00C01">
      <w:pPr>
        <w:spacing w:line="276" w:lineRule="auto"/>
        <w:rPr>
          <w:noProof/>
          <w:lang w:val="es-AR" w:eastAsia="es-AR"/>
        </w:rPr>
      </w:pPr>
      <w:r>
        <w:rPr>
          <w:noProof/>
          <w:lang w:val="es-AR" w:eastAsia="es-AR"/>
        </w:rPr>
        <w:drawing>
          <wp:inline distT="0" distB="0" distL="0" distR="0" wp14:anchorId="1CB6111A" wp14:editId="20CCCC01">
            <wp:extent cx="1797050" cy="635000"/>
            <wp:effectExtent l="0" t="0" r="0" b="0"/>
            <wp:docPr id="86041" name="Imagen 8604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1" name="Imagen 86041" descr="Texto&#10;&#10;Descripción generada automáticamente"/>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797050" cy="6350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0FBAC806" wp14:editId="5517CA2D">
            <wp:extent cx="1739900" cy="590550"/>
            <wp:effectExtent l="0" t="0" r="0" b="0"/>
            <wp:docPr id="86040" name="Imagen 86040"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40" name="Imagen 86040" descr="Imagen que contiene Diagrama&#10;&#10;Descripción generada automáticamente"/>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1739900" cy="590550"/>
                    </a:xfrm>
                    <a:prstGeom prst="rect">
                      <a:avLst/>
                    </a:prstGeom>
                    <a:noFill/>
                    <a:ln>
                      <a:noFill/>
                    </a:ln>
                  </pic:spPr>
                </pic:pic>
              </a:graphicData>
            </a:graphic>
          </wp:inline>
        </w:drawing>
      </w:r>
    </w:p>
    <w:p w14:paraId="4C20A405" w14:textId="77777777" w:rsidR="001D59EB" w:rsidRDefault="001D59EB" w:rsidP="00A00C01">
      <w:pPr>
        <w:spacing w:line="276" w:lineRule="auto"/>
        <w:rPr>
          <w:noProof/>
          <w:lang w:val="es-AR" w:eastAsia="es-AR"/>
        </w:rPr>
      </w:pPr>
    </w:p>
    <w:p w14:paraId="1B41403D" w14:textId="77777777" w:rsidR="001D59EB" w:rsidRDefault="001D59EB" w:rsidP="00A00C01">
      <w:pPr>
        <w:spacing w:line="276" w:lineRule="auto"/>
        <w:jc w:val="both"/>
        <w:rPr>
          <w:noProof/>
          <w:sz w:val="24"/>
          <w:szCs w:val="24"/>
          <w:lang w:val="es-AR" w:eastAsia="es-AR"/>
        </w:rPr>
      </w:pPr>
      <w:r>
        <w:rPr>
          <w:noProof/>
          <w:sz w:val="24"/>
          <w:szCs w:val="24"/>
          <w:lang w:eastAsia="es-AR"/>
        </w:rPr>
        <w:lastRenderedPageBreak/>
        <w:t>A continuación, se calcularán las tensiones de cortocircuito de la reactancia del bobinado secundario:</w:t>
      </w:r>
    </w:p>
    <w:p w14:paraId="314A37A2" w14:textId="77777777" w:rsidR="001D59EB" w:rsidRDefault="001D59EB" w:rsidP="00A00C01">
      <w:pPr>
        <w:spacing w:line="276" w:lineRule="auto"/>
        <w:rPr>
          <w:noProof/>
          <w:lang w:val="es-AR" w:eastAsia="es-AR"/>
        </w:rPr>
      </w:pPr>
    </w:p>
    <w:p w14:paraId="074502AB" w14:textId="77777777" w:rsidR="001D59EB" w:rsidRDefault="001D59EB" w:rsidP="00A00C01">
      <w:pPr>
        <w:spacing w:line="276" w:lineRule="auto"/>
        <w:rPr>
          <w:noProof/>
          <w:lang w:val="es-AR" w:eastAsia="es-AR"/>
        </w:rPr>
      </w:pPr>
    </w:p>
    <w:p w14:paraId="7D84122A" w14:textId="77F3F497" w:rsidR="001D59EB" w:rsidRDefault="001D59EB" w:rsidP="00A00C01">
      <w:pPr>
        <w:spacing w:line="276" w:lineRule="auto"/>
        <w:rPr>
          <w:noProof/>
          <w:lang w:val="es-AR" w:eastAsia="es-AR"/>
        </w:rPr>
      </w:pPr>
      <w:r>
        <w:rPr>
          <w:noProof/>
          <w:lang w:val="es-AR" w:eastAsia="es-AR"/>
        </w:rPr>
        <w:t xml:space="preserve">   </w:t>
      </w:r>
      <w:r>
        <w:rPr>
          <w:noProof/>
          <w:lang w:val="es-AR" w:eastAsia="es-AR"/>
        </w:rPr>
        <w:drawing>
          <wp:inline distT="0" distB="0" distL="0" distR="0" wp14:anchorId="0B983CCA" wp14:editId="7C62DE38">
            <wp:extent cx="1543050" cy="571500"/>
            <wp:effectExtent l="0" t="0" r="0" b="0"/>
            <wp:docPr id="86039" name="Imagen 8603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9" name="Imagen 86039" descr="Texto&#10;&#10;Descripción generada automáticamente"/>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1543050" cy="5715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6A60C41B" wp14:editId="1EE75B9A">
            <wp:extent cx="1136650" cy="355600"/>
            <wp:effectExtent l="0" t="0" r="6350" b="6350"/>
            <wp:docPr id="86037" name="Imagen 86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1136650" cy="355600"/>
                    </a:xfrm>
                    <a:prstGeom prst="rect">
                      <a:avLst/>
                    </a:prstGeom>
                    <a:noFill/>
                    <a:ln>
                      <a:noFill/>
                    </a:ln>
                  </pic:spPr>
                </pic:pic>
              </a:graphicData>
            </a:graphic>
          </wp:inline>
        </w:drawing>
      </w:r>
    </w:p>
    <w:p w14:paraId="4EB9D05D" w14:textId="77777777" w:rsidR="001D59EB" w:rsidRDefault="001D59EB" w:rsidP="00A00C01">
      <w:pPr>
        <w:spacing w:line="276" w:lineRule="auto"/>
        <w:rPr>
          <w:noProof/>
          <w:lang w:val="es-AR" w:eastAsia="es-AR"/>
        </w:rPr>
      </w:pPr>
    </w:p>
    <w:p w14:paraId="497B6A68" w14:textId="104C9CC7" w:rsidR="001D59EB" w:rsidRDefault="001D59EB" w:rsidP="00A00C01">
      <w:pPr>
        <w:spacing w:line="276" w:lineRule="auto"/>
        <w:rPr>
          <w:noProof/>
          <w:lang w:val="es-AR" w:eastAsia="es-AR"/>
        </w:rPr>
      </w:pPr>
      <w:r>
        <w:rPr>
          <w:noProof/>
          <w:lang w:val="es-AR" w:eastAsia="es-AR"/>
        </w:rPr>
        <w:drawing>
          <wp:inline distT="0" distB="0" distL="0" distR="0" wp14:anchorId="1D503EE4" wp14:editId="4AAE0041">
            <wp:extent cx="2178050" cy="615950"/>
            <wp:effectExtent l="0" t="0" r="0" b="0"/>
            <wp:docPr id="86036" name="Imagen 8603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6" name="Imagen 86036" descr="Imagen que contiene Texto&#10;&#10;Descripción generada automáticamente"/>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2178050" cy="6159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2A8966B4" wp14:editId="26EE5020">
            <wp:extent cx="1841500" cy="431800"/>
            <wp:effectExtent l="0" t="0" r="6350" b="6350"/>
            <wp:docPr id="86035" name="Imagen 86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1841500" cy="4318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7435D1DE" wp14:editId="18980942">
            <wp:extent cx="889000" cy="355600"/>
            <wp:effectExtent l="0" t="0" r="6350" b="6350"/>
            <wp:docPr id="86034" name="Imagen 86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889000" cy="3556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4FC1209E" wp14:editId="7684AEBD">
            <wp:extent cx="2051050" cy="615950"/>
            <wp:effectExtent l="0" t="0" r="6350" b="0"/>
            <wp:docPr id="86033" name="Imagen 860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3" name="Imagen 86033" descr="Imagen que contiene Texto&#10;&#10;Descripción generada automáticamente"/>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2051050" cy="615950"/>
                    </a:xfrm>
                    <a:prstGeom prst="rect">
                      <a:avLst/>
                    </a:prstGeom>
                    <a:noFill/>
                    <a:ln>
                      <a:noFill/>
                    </a:ln>
                  </pic:spPr>
                </pic:pic>
              </a:graphicData>
            </a:graphic>
          </wp:inline>
        </w:drawing>
      </w:r>
    </w:p>
    <w:p w14:paraId="1EAE03D5" w14:textId="77777777" w:rsidR="001D59EB" w:rsidRDefault="001D59EB" w:rsidP="00A00C01">
      <w:pPr>
        <w:spacing w:line="276" w:lineRule="auto"/>
        <w:rPr>
          <w:sz w:val="24"/>
          <w:szCs w:val="24"/>
        </w:rPr>
      </w:pPr>
    </w:p>
    <w:p w14:paraId="14D5B303" w14:textId="77777777" w:rsidR="001D59EB" w:rsidRDefault="001D59EB" w:rsidP="00A00C01">
      <w:pPr>
        <w:spacing w:line="276" w:lineRule="auto"/>
        <w:jc w:val="both"/>
        <w:rPr>
          <w:bCs/>
          <w:sz w:val="24"/>
          <w:szCs w:val="24"/>
          <w:lang w:val="es-AR"/>
        </w:rPr>
      </w:pPr>
      <w:r>
        <w:rPr>
          <w:bCs/>
          <w:sz w:val="24"/>
          <w:szCs w:val="24"/>
          <w:lang w:val="es-AR"/>
        </w:rPr>
        <w:t xml:space="preserve">Impedancia de secuencia directa del transformador para el secundario en triangulo y en estrella: </w:t>
      </w:r>
    </w:p>
    <w:p w14:paraId="65412925" w14:textId="77777777" w:rsidR="001D59EB" w:rsidRDefault="001D59EB" w:rsidP="00A00C01">
      <w:pPr>
        <w:spacing w:line="276" w:lineRule="auto"/>
        <w:rPr>
          <w:sz w:val="24"/>
          <w:szCs w:val="24"/>
        </w:rPr>
      </w:pPr>
    </w:p>
    <w:p w14:paraId="0FD44CFB" w14:textId="77777777" w:rsidR="001D59EB" w:rsidRDefault="001D59EB" w:rsidP="00A00C01">
      <w:pPr>
        <w:spacing w:line="276" w:lineRule="auto"/>
        <w:rPr>
          <w:sz w:val="24"/>
          <w:szCs w:val="24"/>
        </w:rPr>
      </w:pPr>
    </w:p>
    <w:p w14:paraId="5E99F92C" w14:textId="2A955E30" w:rsidR="001D59EB" w:rsidRDefault="001D59EB" w:rsidP="00A00C01">
      <w:pPr>
        <w:spacing w:line="276" w:lineRule="auto"/>
        <w:rPr>
          <w:sz w:val="24"/>
          <w:szCs w:val="24"/>
        </w:rPr>
      </w:pPr>
      <w:r>
        <w:rPr>
          <w:noProof/>
          <w:lang w:val="es-AR" w:eastAsia="es-AR"/>
        </w:rPr>
        <w:drawing>
          <wp:inline distT="0" distB="0" distL="0" distR="0" wp14:anchorId="3F0D27B0" wp14:editId="0E428FDA">
            <wp:extent cx="3187700" cy="317500"/>
            <wp:effectExtent l="0" t="0" r="0" b="6350"/>
            <wp:docPr id="86032" name="Imagen 8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3187700" cy="317500"/>
                    </a:xfrm>
                    <a:prstGeom prst="rect">
                      <a:avLst/>
                    </a:prstGeom>
                    <a:noFill/>
                    <a:ln>
                      <a:noFill/>
                    </a:ln>
                  </pic:spPr>
                </pic:pic>
              </a:graphicData>
            </a:graphic>
          </wp:inline>
        </w:drawing>
      </w:r>
    </w:p>
    <w:p w14:paraId="1E6BE573" w14:textId="22713B84" w:rsidR="001D59EB" w:rsidRDefault="001D59EB" w:rsidP="00A00C01">
      <w:pPr>
        <w:widowControl/>
        <w:autoSpaceDE/>
        <w:autoSpaceDN/>
        <w:spacing w:after="160" w:line="276" w:lineRule="auto"/>
      </w:pPr>
      <w:r>
        <w:br w:type="page"/>
      </w:r>
    </w:p>
    <w:p w14:paraId="15FD8AC9" w14:textId="77777777" w:rsidR="001D59EB" w:rsidRDefault="001D59EB" w:rsidP="00A00C01">
      <w:pPr>
        <w:pStyle w:val="Ttulo1"/>
        <w:spacing w:after="240" w:line="276" w:lineRule="auto"/>
        <w:jc w:val="center"/>
        <w:rPr>
          <w:rFonts w:ascii="Franklin Gothic Medium" w:hAnsi="Franklin Gothic Medium"/>
          <w:color w:val="auto"/>
          <w:sz w:val="28"/>
          <w:szCs w:val="28"/>
        </w:rPr>
      </w:pPr>
      <w:bookmarkStart w:id="342" w:name="_Toc118843642"/>
      <w:r>
        <w:rPr>
          <w:rFonts w:ascii="Franklin Gothic Medium" w:hAnsi="Franklin Gothic Medium"/>
          <w:color w:val="auto"/>
          <w:sz w:val="28"/>
          <w:szCs w:val="28"/>
        </w:rPr>
        <w:lastRenderedPageBreak/>
        <w:t>CAPITULO 11</w:t>
      </w:r>
      <w:bookmarkEnd w:id="342"/>
    </w:p>
    <w:p w14:paraId="3AC207D4" w14:textId="77777777" w:rsidR="001D59EB" w:rsidRDefault="001D59EB" w:rsidP="00A00C01">
      <w:pPr>
        <w:pStyle w:val="Ttulo2"/>
        <w:spacing w:line="276" w:lineRule="auto"/>
        <w:jc w:val="center"/>
        <w:rPr>
          <w:rFonts w:ascii="Franklin Gothic Medium" w:hAnsi="Franklin Gothic Medium"/>
          <w:color w:val="auto"/>
          <w:sz w:val="28"/>
          <w:szCs w:val="28"/>
        </w:rPr>
      </w:pPr>
      <w:bookmarkStart w:id="343" w:name="_Toc118843643"/>
      <w:r>
        <w:rPr>
          <w:rFonts w:ascii="Franklin Gothic Medium" w:hAnsi="Franklin Gothic Medium"/>
          <w:color w:val="auto"/>
          <w:sz w:val="28"/>
          <w:szCs w:val="28"/>
        </w:rPr>
        <w:t>Rectificador de Potencia</w:t>
      </w:r>
      <w:bookmarkEnd w:id="343"/>
    </w:p>
    <w:p w14:paraId="40B327F2" w14:textId="77777777" w:rsidR="001D59EB" w:rsidRDefault="001D59EB" w:rsidP="00A00C01">
      <w:pPr>
        <w:spacing w:line="276" w:lineRule="auto"/>
        <w:rPr>
          <w:sz w:val="24"/>
          <w:szCs w:val="24"/>
        </w:rPr>
      </w:pPr>
    </w:p>
    <w:p w14:paraId="34103B7E" w14:textId="707E1F26" w:rsidR="001D59EB" w:rsidRDefault="001D59EB" w:rsidP="00A00C01">
      <w:pPr>
        <w:spacing w:line="276" w:lineRule="auto"/>
        <w:jc w:val="both"/>
        <w:rPr>
          <w:sz w:val="24"/>
          <w:szCs w:val="24"/>
          <w:lang w:val="es-AR"/>
        </w:rPr>
      </w:pPr>
      <w:r>
        <w:rPr>
          <w:sz w:val="24"/>
          <w:szCs w:val="24"/>
        </w:rPr>
        <w:t xml:space="preserve">El rectificador estará dimensionado de manera que pueda proporcionar a su salida una tensión nominal de 815 V </w:t>
      </w:r>
      <w:proofErr w:type="spellStart"/>
      <w:r>
        <w:rPr>
          <w:sz w:val="24"/>
          <w:szCs w:val="24"/>
        </w:rPr>
        <w:t>cc</w:t>
      </w:r>
      <w:proofErr w:type="spellEnd"/>
      <w:r>
        <w:rPr>
          <w:sz w:val="24"/>
          <w:szCs w:val="24"/>
        </w:rPr>
        <w:t xml:space="preserve"> a plena carga y 870 </w:t>
      </w:r>
      <w:proofErr w:type="spellStart"/>
      <w:r>
        <w:rPr>
          <w:sz w:val="24"/>
          <w:szCs w:val="24"/>
        </w:rPr>
        <w:t>Vcc</w:t>
      </w:r>
      <w:proofErr w:type="spellEnd"/>
      <w:r>
        <w:rPr>
          <w:sz w:val="24"/>
          <w:szCs w:val="24"/>
        </w:rPr>
        <w:t xml:space="preserve"> máxima en vacío, en un todo de acuerdo con lo especificado por la norma </w:t>
      </w:r>
      <w:r w:rsidRPr="00236441">
        <w:rPr>
          <w:i/>
          <w:sz w:val="24"/>
          <w:szCs w:val="24"/>
        </w:rPr>
        <w:t>IEC</w:t>
      </w:r>
      <w:r>
        <w:rPr>
          <w:sz w:val="24"/>
          <w:szCs w:val="24"/>
        </w:rPr>
        <w:t xml:space="preserve"> </w:t>
      </w:r>
      <w:r w:rsidR="00236441" w:rsidRPr="00236441">
        <w:rPr>
          <w:i/>
          <w:sz w:val="24"/>
          <w:szCs w:val="24"/>
        </w:rPr>
        <w:t>60.</w:t>
      </w:r>
      <w:r w:rsidRPr="00236441">
        <w:rPr>
          <w:i/>
          <w:sz w:val="24"/>
          <w:szCs w:val="24"/>
        </w:rPr>
        <w:t>146</w:t>
      </w:r>
      <w:r>
        <w:rPr>
          <w:sz w:val="24"/>
          <w:szCs w:val="24"/>
        </w:rPr>
        <w:t xml:space="preserve"> para la clase VI en tracción pesada.</w:t>
      </w:r>
    </w:p>
    <w:p w14:paraId="6DC71CAC" w14:textId="77777777" w:rsidR="001D59EB" w:rsidRDefault="001D59EB" w:rsidP="00A00C01">
      <w:pPr>
        <w:spacing w:line="276" w:lineRule="auto"/>
        <w:rPr>
          <w:sz w:val="24"/>
          <w:szCs w:val="24"/>
          <w:lang w:val="es-AR"/>
        </w:rPr>
      </w:pPr>
    </w:p>
    <w:p w14:paraId="0AA3F2C4" w14:textId="77777777" w:rsidR="001D59EB" w:rsidRDefault="001D59EB" w:rsidP="00A00C01">
      <w:pPr>
        <w:spacing w:line="276" w:lineRule="auto"/>
        <w:rPr>
          <w:sz w:val="24"/>
          <w:szCs w:val="24"/>
        </w:rPr>
      </w:pPr>
      <w:r>
        <w:rPr>
          <w:sz w:val="24"/>
          <w:szCs w:val="24"/>
        </w:rPr>
        <w:t>Equipo Rectificador</w:t>
      </w:r>
    </w:p>
    <w:p w14:paraId="4EA4FB7B" w14:textId="77777777" w:rsidR="001D59EB" w:rsidRDefault="001D59EB" w:rsidP="00A00C01">
      <w:pPr>
        <w:spacing w:line="276" w:lineRule="auto"/>
        <w:rPr>
          <w:sz w:val="24"/>
          <w:szCs w:val="24"/>
        </w:rPr>
      </w:pPr>
    </w:p>
    <w:p w14:paraId="2A5072F4" w14:textId="2C9FEBCA" w:rsidR="001D59EB" w:rsidRDefault="001D59EB" w:rsidP="00A00C01">
      <w:pPr>
        <w:spacing w:line="276" w:lineRule="auto"/>
        <w:jc w:val="both"/>
        <w:rPr>
          <w:sz w:val="24"/>
          <w:szCs w:val="24"/>
        </w:rPr>
      </w:pPr>
      <w:r>
        <w:rPr>
          <w:sz w:val="24"/>
          <w:szCs w:val="24"/>
        </w:rPr>
        <w:t xml:space="preserve">Los elementos del equipo rectificador propiamente dicho serán del tipo semiconductores de silicio, de características tales que se ajusten a las exigencias especificadas, que cumplan con la seguridad de un equipo para tracción ferroviaria caracterizado por fuertes y continuas variaciones de carga. </w:t>
      </w:r>
    </w:p>
    <w:p w14:paraId="0E257DA0" w14:textId="77777777" w:rsidR="00C07C61" w:rsidRDefault="00C07C61" w:rsidP="00A00C01">
      <w:pPr>
        <w:spacing w:line="276" w:lineRule="auto"/>
        <w:jc w:val="both"/>
        <w:rPr>
          <w:sz w:val="24"/>
          <w:szCs w:val="24"/>
        </w:rPr>
      </w:pPr>
    </w:p>
    <w:p w14:paraId="6B56C93D" w14:textId="77777777" w:rsidR="001D59EB" w:rsidRDefault="001D59EB" w:rsidP="00A00C01">
      <w:pPr>
        <w:spacing w:line="276" w:lineRule="auto"/>
        <w:jc w:val="both"/>
        <w:rPr>
          <w:sz w:val="24"/>
          <w:szCs w:val="24"/>
          <w:lang w:val="es-AR"/>
        </w:rPr>
      </w:pPr>
      <w:r>
        <w:rPr>
          <w:sz w:val="24"/>
          <w:szCs w:val="24"/>
          <w:lang w:val="es-AR"/>
        </w:rPr>
        <w:t>Para ello se seleccionó el modelo SITRAS REC de la marca SIEMENS ya utilizado en nuestro país para este tipo de subestaciones.</w:t>
      </w:r>
    </w:p>
    <w:p w14:paraId="096324DA" w14:textId="77777777" w:rsidR="001D59EB" w:rsidRDefault="001D59EB" w:rsidP="00A00C01">
      <w:pPr>
        <w:spacing w:line="276" w:lineRule="auto"/>
        <w:rPr>
          <w:sz w:val="24"/>
          <w:szCs w:val="24"/>
        </w:rPr>
      </w:pPr>
    </w:p>
    <w:p w14:paraId="3B897BAA" w14:textId="6DCA0453" w:rsidR="001D59EB" w:rsidRDefault="001D59EB" w:rsidP="00A00C01">
      <w:pPr>
        <w:keepNext/>
        <w:spacing w:line="276" w:lineRule="auto"/>
        <w:jc w:val="center"/>
      </w:pPr>
      <w:r>
        <w:rPr>
          <w:noProof/>
          <w:lang w:val="es-AR" w:eastAsia="es-AR"/>
        </w:rPr>
        <w:drawing>
          <wp:inline distT="0" distB="0" distL="0" distR="0" wp14:anchorId="11336C7C" wp14:editId="0783FE93">
            <wp:extent cx="4889500" cy="3333750"/>
            <wp:effectExtent l="0" t="0" r="6350" b="0"/>
            <wp:docPr id="148830" name="Imagen 148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98">
                      <a:extLst>
                        <a:ext uri="{28A0092B-C50C-407E-A947-70E740481C1C}">
                          <a14:useLocalDpi xmlns:a14="http://schemas.microsoft.com/office/drawing/2010/main" val="0"/>
                        </a:ext>
                      </a:extLst>
                    </a:blip>
                    <a:srcRect l="20692" t="21143" r="24709" b="12682"/>
                    <a:stretch>
                      <a:fillRect/>
                    </a:stretch>
                  </pic:blipFill>
                  <pic:spPr bwMode="auto">
                    <a:xfrm>
                      <a:off x="0" y="0"/>
                      <a:ext cx="4889500" cy="3333750"/>
                    </a:xfrm>
                    <a:prstGeom prst="rect">
                      <a:avLst/>
                    </a:prstGeom>
                    <a:noFill/>
                    <a:ln>
                      <a:noFill/>
                    </a:ln>
                  </pic:spPr>
                </pic:pic>
              </a:graphicData>
            </a:graphic>
          </wp:inline>
        </w:drawing>
      </w:r>
    </w:p>
    <w:p w14:paraId="2459F2A4" w14:textId="706508CF" w:rsidR="001D59EB" w:rsidRDefault="001D59EB" w:rsidP="00A00C01">
      <w:pPr>
        <w:pStyle w:val="Descripcin"/>
        <w:spacing w:after="0" w:line="276" w:lineRule="auto"/>
        <w:jc w:val="center"/>
        <w:rPr>
          <w:b w:val="0"/>
          <w:bCs w:val="0"/>
          <w:i/>
          <w:sz w:val="20"/>
          <w:szCs w:val="20"/>
        </w:rPr>
      </w:pPr>
      <w:bookmarkStart w:id="344" w:name="_Toc118839489"/>
      <w:r w:rsidRPr="00C07C61">
        <w:rPr>
          <w:b w:val="0"/>
          <w:bCs w:val="0"/>
          <w:i/>
          <w:color w:val="auto"/>
          <w:sz w:val="20"/>
          <w:szCs w:val="20"/>
        </w:rPr>
        <w:t xml:space="preserve">Ilustración </w:t>
      </w:r>
      <w:r w:rsidRPr="00C07C61">
        <w:rPr>
          <w:b w:val="0"/>
          <w:bCs w:val="0"/>
          <w:i/>
          <w:color w:val="auto"/>
          <w:sz w:val="20"/>
          <w:szCs w:val="20"/>
        </w:rPr>
        <w:fldChar w:fldCharType="begin"/>
      </w:r>
      <w:r w:rsidRPr="00C07C61">
        <w:rPr>
          <w:b w:val="0"/>
          <w:bCs w:val="0"/>
          <w:i/>
          <w:color w:val="auto"/>
          <w:sz w:val="20"/>
          <w:szCs w:val="20"/>
        </w:rPr>
        <w:instrText xml:space="preserve"> SEQ Ilustración \* ARABIC </w:instrText>
      </w:r>
      <w:r w:rsidRPr="00C07C61">
        <w:rPr>
          <w:b w:val="0"/>
          <w:bCs w:val="0"/>
          <w:i/>
          <w:color w:val="auto"/>
          <w:sz w:val="20"/>
          <w:szCs w:val="20"/>
        </w:rPr>
        <w:fldChar w:fldCharType="separate"/>
      </w:r>
      <w:r w:rsidR="004034E9">
        <w:rPr>
          <w:b w:val="0"/>
          <w:bCs w:val="0"/>
          <w:i/>
          <w:noProof/>
          <w:color w:val="auto"/>
          <w:sz w:val="20"/>
          <w:szCs w:val="20"/>
        </w:rPr>
        <w:t>85</w:t>
      </w:r>
      <w:r w:rsidRPr="00C07C61">
        <w:rPr>
          <w:b w:val="0"/>
          <w:bCs w:val="0"/>
          <w:i/>
          <w:color w:val="auto"/>
          <w:sz w:val="20"/>
          <w:szCs w:val="20"/>
        </w:rPr>
        <w:fldChar w:fldCharType="end"/>
      </w:r>
      <w:r w:rsidRPr="00C07C61">
        <w:rPr>
          <w:b w:val="0"/>
          <w:bCs w:val="0"/>
          <w:i/>
          <w:color w:val="auto"/>
          <w:sz w:val="20"/>
          <w:szCs w:val="20"/>
        </w:rPr>
        <w:t xml:space="preserve">: Presentación rectificador </w:t>
      </w:r>
      <w:proofErr w:type="spellStart"/>
      <w:r w:rsidRPr="00C07C61">
        <w:rPr>
          <w:b w:val="0"/>
          <w:bCs w:val="0"/>
          <w:i/>
          <w:color w:val="auto"/>
          <w:sz w:val="20"/>
          <w:szCs w:val="20"/>
        </w:rPr>
        <w:t>Sitras</w:t>
      </w:r>
      <w:proofErr w:type="spellEnd"/>
      <w:r w:rsidRPr="00C07C61">
        <w:rPr>
          <w:b w:val="0"/>
          <w:bCs w:val="0"/>
          <w:i/>
          <w:color w:val="auto"/>
          <w:sz w:val="20"/>
          <w:szCs w:val="20"/>
        </w:rPr>
        <w:t xml:space="preserve"> Rec. Catalogo Siemens</w:t>
      </w:r>
      <w:r w:rsidRPr="00C07C61">
        <w:rPr>
          <w:b w:val="0"/>
          <w:bCs w:val="0"/>
          <w:i/>
          <w:sz w:val="20"/>
          <w:szCs w:val="20"/>
        </w:rPr>
        <w:t>.</w:t>
      </w:r>
      <w:bookmarkEnd w:id="344"/>
    </w:p>
    <w:p w14:paraId="76C86D80" w14:textId="77777777" w:rsidR="00C07C61" w:rsidRPr="00C07C61" w:rsidRDefault="00C07C61" w:rsidP="00A00C01">
      <w:pPr>
        <w:spacing w:line="276" w:lineRule="auto"/>
      </w:pPr>
    </w:p>
    <w:p w14:paraId="15843300" w14:textId="77777777" w:rsidR="006F557D" w:rsidRDefault="001D59EB" w:rsidP="006F557D">
      <w:pPr>
        <w:spacing w:line="276" w:lineRule="auto"/>
        <w:jc w:val="both"/>
      </w:pPr>
      <w:r>
        <w:rPr>
          <w:sz w:val="24"/>
          <w:szCs w:val="24"/>
          <w:lang w:val="es-AR"/>
        </w:rPr>
        <w:t>Los rectificadores a diodos del tipo SITRAS REC se utilizan para la alimentación de los ferrocarriles de corriente continua interurbanos y de cercanías. Los requerimientos a la prestación especiales en el servicio de ferrocarriles se cumplen por medio de diodos de disco refrigerados por aire natural de una alta capacidad de bloqueo.</w:t>
      </w:r>
      <w:r w:rsidR="006F557D" w:rsidRPr="006F557D">
        <w:t xml:space="preserve"> </w:t>
      </w:r>
    </w:p>
    <w:p w14:paraId="77263A20" w14:textId="4AD7F3A0" w:rsidR="006F557D" w:rsidRPr="006F557D" w:rsidRDefault="006F557D" w:rsidP="006F557D">
      <w:pPr>
        <w:spacing w:line="276" w:lineRule="auto"/>
        <w:jc w:val="both"/>
        <w:rPr>
          <w:sz w:val="24"/>
          <w:szCs w:val="24"/>
          <w:lang w:val="es-AR"/>
        </w:rPr>
      </w:pPr>
      <w:r w:rsidRPr="006F557D">
        <w:rPr>
          <w:sz w:val="24"/>
          <w:szCs w:val="24"/>
          <w:lang w:val="es-AR"/>
        </w:rPr>
        <w:t>Los rectificadores de diodos se basan en j</w:t>
      </w:r>
      <w:r>
        <w:rPr>
          <w:sz w:val="24"/>
          <w:szCs w:val="24"/>
          <w:lang w:val="es-AR"/>
        </w:rPr>
        <w:t xml:space="preserve">uegos de diodos conectados en </w:t>
      </w:r>
      <w:r w:rsidRPr="006F557D">
        <w:rPr>
          <w:sz w:val="24"/>
          <w:szCs w:val="24"/>
          <w:lang w:val="es-AR"/>
        </w:rPr>
        <w:t xml:space="preserve">puente </w:t>
      </w:r>
      <w:r>
        <w:rPr>
          <w:sz w:val="24"/>
          <w:szCs w:val="24"/>
          <w:lang w:val="es-AR"/>
        </w:rPr>
        <w:t xml:space="preserve">trifásicos de 6 pulsos.  El </w:t>
      </w:r>
      <w:r w:rsidRPr="006F557D">
        <w:rPr>
          <w:sz w:val="24"/>
          <w:szCs w:val="24"/>
          <w:lang w:val="es-AR"/>
        </w:rPr>
        <w:t>número de pulso</w:t>
      </w:r>
      <w:r>
        <w:rPr>
          <w:sz w:val="24"/>
          <w:szCs w:val="24"/>
          <w:lang w:val="es-AR"/>
        </w:rPr>
        <w:t xml:space="preserve">s es múltiplo </w:t>
      </w:r>
      <w:r w:rsidR="007C0513">
        <w:rPr>
          <w:sz w:val="24"/>
          <w:szCs w:val="24"/>
          <w:lang w:val="es-AR"/>
        </w:rPr>
        <w:t>de la cantidad que</w:t>
      </w:r>
      <w:r w:rsidRPr="006F557D">
        <w:rPr>
          <w:sz w:val="24"/>
          <w:szCs w:val="24"/>
          <w:lang w:val="es-AR"/>
        </w:rPr>
        <w:t xml:space="preserve"> se </w:t>
      </w:r>
      <w:r w:rsidR="007C0513">
        <w:rPr>
          <w:sz w:val="24"/>
          <w:szCs w:val="24"/>
          <w:lang w:val="es-AR"/>
        </w:rPr>
        <w:lastRenderedPageBreak/>
        <w:t xml:space="preserve">puede obtener por serie o </w:t>
      </w:r>
      <w:r w:rsidRPr="006F557D">
        <w:rPr>
          <w:sz w:val="24"/>
          <w:szCs w:val="24"/>
          <w:lang w:val="es-AR"/>
        </w:rPr>
        <w:t>conexión en paralelo de circuitos puente trifásicos.</w:t>
      </w:r>
    </w:p>
    <w:p w14:paraId="29BE34CD" w14:textId="6A43CF85" w:rsidR="001D59EB" w:rsidRDefault="006F557D" w:rsidP="006F557D">
      <w:pPr>
        <w:spacing w:line="276" w:lineRule="auto"/>
        <w:jc w:val="both"/>
        <w:rPr>
          <w:sz w:val="24"/>
          <w:szCs w:val="24"/>
          <w:lang w:val="es-AR"/>
        </w:rPr>
      </w:pPr>
      <w:r w:rsidRPr="006F557D">
        <w:rPr>
          <w:sz w:val="24"/>
          <w:szCs w:val="24"/>
          <w:lang w:val="es-AR"/>
        </w:rPr>
        <w:t>Un</w:t>
      </w:r>
      <w:r w:rsidR="007C0513">
        <w:rPr>
          <w:sz w:val="24"/>
          <w:szCs w:val="24"/>
          <w:lang w:val="es-AR"/>
        </w:rPr>
        <w:t xml:space="preserve"> circuito </w:t>
      </w:r>
      <w:r w:rsidRPr="006F557D">
        <w:rPr>
          <w:sz w:val="24"/>
          <w:szCs w:val="24"/>
          <w:lang w:val="es-AR"/>
        </w:rPr>
        <w:t>puente de 6 pulsos c</w:t>
      </w:r>
      <w:r w:rsidR="007C0513">
        <w:rPr>
          <w:sz w:val="24"/>
          <w:szCs w:val="24"/>
          <w:lang w:val="es-AR"/>
        </w:rPr>
        <w:t>on n = 1 - 4 diodos paralelos por rama</w:t>
      </w:r>
      <w:r w:rsidRPr="006F557D">
        <w:rPr>
          <w:sz w:val="24"/>
          <w:szCs w:val="24"/>
          <w:lang w:val="es-AR"/>
        </w:rPr>
        <w:t xml:space="preserve">, se </w:t>
      </w:r>
      <w:r w:rsidR="007C0513">
        <w:rPr>
          <w:sz w:val="24"/>
          <w:szCs w:val="24"/>
          <w:lang w:val="es-AR"/>
        </w:rPr>
        <w:t xml:space="preserve">tendrá un total </w:t>
      </w:r>
      <w:r w:rsidRPr="006F557D">
        <w:rPr>
          <w:sz w:val="24"/>
          <w:szCs w:val="24"/>
          <w:lang w:val="es-AR"/>
        </w:rPr>
        <w:t>de 24 de diodos</w:t>
      </w:r>
      <w:r w:rsidR="00634EEE">
        <w:rPr>
          <w:sz w:val="24"/>
          <w:szCs w:val="24"/>
          <w:lang w:val="es-AR"/>
        </w:rPr>
        <w:t xml:space="preserve"> por equipo rectificador.</w:t>
      </w:r>
    </w:p>
    <w:p w14:paraId="00FC714C" w14:textId="77777777" w:rsidR="001D59EB" w:rsidRDefault="001D59EB" w:rsidP="00A00C01">
      <w:pPr>
        <w:spacing w:line="276" w:lineRule="auto"/>
        <w:jc w:val="both"/>
        <w:rPr>
          <w:sz w:val="24"/>
          <w:szCs w:val="24"/>
        </w:rPr>
      </w:pPr>
    </w:p>
    <w:p w14:paraId="6F931566" w14:textId="77777777" w:rsidR="001D59EB" w:rsidRDefault="001D59EB" w:rsidP="00A00C01">
      <w:pPr>
        <w:spacing w:line="276" w:lineRule="auto"/>
        <w:jc w:val="both"/>
        <w:rPr>
          <w:sz w:val="24"/>
          <w:szCs w:val="24"/>
        </w:rPr>
      </w:pPr>
    </w:p>
    <w:p w14:paraId="78A8CB03" w14:textId="77777777" w:rsidR="001D59EB" w:rsidRDefault="001D59EB" w:rsidP="00A00C01">
      <w:pPr>
        <w:spacing w:line="276" w:lineRule="auto"/>
        <w:rPr>
          <w:i/>
          <w:sz w:val="24"/>
          <w:szCs w:val="24"/>
          <w:u w:val="single"/>
        </w:rPr>
      </w:pPr>
      <w:r>
        <w:rPr>
          <w:i/>
          <w:sz w:val="24"/>
          <w:szCs w:val="24"/>
          <w:u w:val="single"/>
        </w:rPr>
        <w:t>Características</w:t>
      </w:r>
    </w:p>
    <w:p w14:paraId="7E81191D" w14:textId="77777777" w:rsidR="001D59EB" w:rsidRDefault="001D59EB" w:rsidP="00A00C01">
      <w:pPr>
        <w:spacing w:line="276" w:lineRule="auto"/>
        <w:rPr>
          <w:sz w:val="24"/>
          <w:szCs w:val="24"/>
        </w:rPr>
      </w:pPr>
    </w:p>
    <w:p w14:paraId="39AD6472" w14:textId="440D07DB"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Elemento rectificador</w:t>
      </w:r>
      <w:r w:rsidR="00C07C61">
        <w:rPr>
          <w:sz w:val="24"/>
          <w:szCs w:val="24"/>
        </w:rPr>
        <w:tab/>
      </w:r>
      <w:r>
        <w:rPr>
          <w:sz w:val="24"/>
          <w:szCs w:val="24"/>
        </w:rPr>
        <w:t>Diodos de Silicio</w:t>
      </w:r>
    </w:p>
    <w:p w14:paraId="4BF34D71" w14:textId="14A8616A"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 xml:space="preserve">Norma </w:t>
      </w:r>
      <w:r w:rsidRPr="00236441">
        <w:rPr>
          <w:i/>
          <w:sz w:val="24"/>
          <w:szCs w:val="24"/>
        </w:rPr>
        <w:t xml:space="preserve">IEC </w:t>
      </w:r>
      <w:r w:rsidR="006F557D" w:rsidRPr="00236441">
        <w:rPr>
          <w:i/>
          <w:sz w:val="24"/>
          <w:szCs w:val="24"/>
        </w:rPr>
        <w:t>60</w:t>
      </w:r>
      <w:r w:rsidR="00236441">
        <w:rPr>
          <w:i/>
          <w:sz w:val="24"/>
          <w:szCs w:val="24"/>
        </w:rPr>
        <w:t>.</w:t>
      </w:r>
      <w:r w:rsidRPr="00236441">
        <w:rPr>
          <w:i/>
          <w:sz w:val="24"/>
          <w:szCs w:val="24"/>
        </w:rPr>
        <w:t>146</w:t>
      </w:r>
      <w:r>
        <w:rPr>
          <w:sz w:val="24"/>
          <w:szCs w:val="24"/>
        </w:rPr>
        <w:t xml:space="preserve"> </w:t>
      </w:r>
      <w:r w:rsidRPr="00236441">
        <w:rPr>
          <w:i/>
          <w:sz w:val="24"/>
          <w:szCs w:val="24"/>
        </w:rPr>
        <w:t xml:space="preserve">– 1-1 clase VI  Servicio Continuo </w:t>
      </w:r>
      <w:r w:rsidR="006F557D" w:rsidRPr="00236441">
        <w:rPr>
          <w:i/>
          <w:sz w:val="24"/>
          <w:szCs w:val="24"/>
          <w:lang w:val="es-AR"/>
        </w:rPr>
        <w:t>y EN 50</w:t>
      </w:r>
      <w:r w:rsidR="00236441">
        <w:rPr>
          <w:i/>
          <w:sz w:val="24"/>
          <w:szCs w:val="24"/>
          <w:lang w:val="es-AR"/>
        </w:rPr>
        <w:t>.</w:t>
      </w:r>
      <w:r w:rsidR="006F557D" w:rsidRPr="00236441">
        <w:rPr>
          <w:i/>
          <w:sz w:val="24"/>
          <w:szCs w:val="24"/>
          <w:lang w:val="es-AR"/>
        </w:rPr>
        <w:t>328</w:t>
      </w:r>
    </w:p>
    <w:p w14:paraId="4FEED4B2" w14:textId="082FD095"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Grado de Protección</w:t>
      </w:r>
      <w:r w:rsidR="00C07C61">
        <w:rPr>
          <w:sz w:val="24"/>
          <w:szCs w:val="24"/>
        </w:rPr>
        <w:tab/>
      </w:r>
      <w:r>
        <w:rPr>
          <w:sz w:val="24"/>
          <w:szCs w:val="24"/>
        </w:rPr>
        <w:t>IP 30</w:t>
      </w:r>
    </w:p>
    <w:p w14:paraId="1862990B" w14:textId="1546B85F"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Refrigeración</w:t>
      </w:r>
      <w:r w:rsidR="00C07C61">
        <w:rPr>
          <w:sz w:val="24"/>
          <w:szCs w:val="24"/>
        </w:rPr>
        <w:tab/>
      </w:r>
      <w:r>
        <w:rPr>
          <w:sz w:val="24"/>
          <w:szCs w:val="24"/>
        </w:rPr>
        <w:t>ON -AN</w:t>
      </w:r>
    </w:p>
    <w:p w14:paraId="1995EF73" w14:textId="24F6B08B"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Potencia nominal de salida</w:t>
      </w:r>
      <w:r w:rsidR="00C07C61">
        <w:rPr>
          <w:sz w:val="24"/>
          <w:szCs w:val="24"/>
        </w:rPr>
        <w:tab/>
      </w:r>
      <w:r>
        <w:rPr>
          <w:sz w:val="24"/>
          <w:szCs w:val="24"/>
        </w:rPr>
        <w:t>2000 kW</w:t>
      </w:r>
    </w:p>
    <w:p w14:paraId="280FC7F3" w14:textId="6788ABED"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Corriente máxima de diseño</w:t>
      </w:r>
      <w:r w:rsidR="00C07C61">
        <w:rPr>
          <w:sz w:val="24"/>
          <w:szCs w:val="24"/>
        </w:rPr>
        <w:tab/>
      </w:r>
      <w:r>
        <w:rPr>
          <w:sz w:val="24"/>
          <w:szCs w:val="24"/>
        </w:rPr>
        <w:t>5200 A</w:t>
      </w:r>
    </w:p>
    <w:p w14:paraId="00767F76" w14:textId="7325C66E"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Corriente nominal</w:t>
      </w:r>
      <w:r w:rsidR="00C07C61">
        <w:rPr>
          <w:sz w:val="24"/>
          <w:szCs w:val="24"/>
        </w:rPr>
        <w:tab/>
      </w:r>
      <w:r>
        <w:rPr>
          <w:sz w:val="24"/>
          <w:szCs w:val="24"/>
        </w:rPr>
        <w:t>2454 A</w:t>
      </w:r>
    </w:p>
    <w:p w14:paraId="5D047E99" w14:textId="57B7B09E"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En vacío: máxima</w:t>
      </w:r>
      <w:r w:rsidR="00C07C61">
        <w:rPr>
          <w:sz w:val="24"/>
          <w:szCs w:val="24"/>
        </w:rPr>
        <w:tab/>
      </w:r>
      <w:r>
        <w:rPr>
          <w:sz w:val="24"/>
          <w:szCs w:val="24"/>
        </w:rPr>
        <w:t xml:space="preserve">870 </w:t>
      </w:r>
      <w:proofErr w:type="spellStart"/>
      <w:r>
        <w:rPr>
          <w:sz w:val="24"/>
          <w:szCs w:val="24"/>
        </w:rPr>
        <w:t>Vcc</w:t>
      </w:r>
      <w:proofErr w:type="spellEnd"/>
      <w:r>
        <w:rPr>
          <w:sz w:val="24"/>
          <w:szCs w:val="24"/>
        </w:rPr>
        <w:t xml:space="preserve">. </w:t>
      </w:r>
    </w:p>
    <w:p w14:paraId="10799E49" w14:textId="6E8BF25B"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Con 100% de carga nominal</w:t>
      </w:r>
      <w:r w:rsidR="00C07C61">
        <w:rPr>
          <w:sz w:val="24"/>
          <w:szCs w:val="24"/>
        </w:rPr>
        <w:tab/>
      </w:r>
      <w:r>
        <w:rPr>
          <w:sz w:val="24"/>
          <w:szCs w:val="24"/>
        </w:rPr>
        <w:t xml:space="preserve">815 </w:t>
      </w:r>
      <w:proofErr w:type="spellStart"/>
      <w:r>
        <w:rPr>
          <w:sz w:val="24"/>
          <w:szCs w:val="24"/>
        </w:rPr>
        <w:t>Vcc</w:t>
      </w:r>
      <w:proofErr w:type="spellEnd"/>
      <w:r>
        <w:rPr>
          <w:sz w:val="24"/>
          <w:szCs w:val="24"/>
        </w:rPr>
        <w:t xml:space="preserve">. </w:t>
      </w:r>
    </w:p>
    <w:p w14:paraId="24BA0846" w14:textId="26EC0C32"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Con 400% de carga nominal</w:t>
      </w:r>
      <w:r w:rsidR="00C07C61">
        <w:rPr>
          <w:sz w:val="24"/>
          <w:szCs w:val="24"/>
        </w:rPr>
        <w:tab/>
      </w:r>
      <w:r>
        <w:rPr>
          <w:sz w:val="24"/>
          <w:szCs w:val="24"/>
        </w:rPr>
        <w:t xml:space="preserve">no menor de 560 </w:t>
      </w:r>
      <w:proofErr w:type="spellStart"/>
      <w:r>
        <w:rPr>
          <w:sz w:val="24"/>
          <w:szCs w:val="24"/>
        </w:rPr>
        <w:t>Vcc</w:t>
      </w:r>
      <w:proofErr w:type="spellEnd"/>
      <w:r>
        <w:rPr>
          <w:sz w:val="24"/>
          <w:szCs w:val="24"/>
        </w:rPr>
        <w:t>.</w:t>
      </w:r>
    </w:p>
    <w:p w14:paraId="0FDC3049" w14:textId="1E142C3B"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Sobrecarga admisible en 2horas</w:t>
      </w:r>
      <w:r w:rsidR="00C07C61">
        <w:rPr>
          <w:sz w:val="24"/>
          <w:szCs w:val="24"/>
        </w:rPr>
        <w:tab/>
      </w:r>
      <w:r>
        <w:rPr>
          <w:sz w:val="24"/>
          <w:szCs w:val="24"/>
        </w:rPr>
        <w:t>150</w:t>
      </w:r>
      <w:r w:rsidR="006F557D">
        <w:rPr>
          <w:sz w:val="24"/>
          <w:szCs w:val="24"/>
        </w:rPr>
        <w:t xml:space="preserve"> </w:t>
      </w:r>
      <w:r>
        <w:rPr>
          <w:sz w:val="24"/>
          <w:szCs w:val="24"/>
        </w:rPr>
        <w:t>%</w:t>
      </w:r>
    </w:p>
    <w:p w14:paraId="0D35259B" w14:textId="355602AE"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Máxima Tensión de Pico Inverso de los diodos</w:t>
      </w:r>
      <w:r w:rsidR="00C07C61">
        <w:rPr>
          <w:sz w:val="24"/>
          <w:szCs w:val="24"/>
        </w:rPr>
        <w:tab/>
      </w:r>
      <w:r>
        <w:rPr>
          <w:sz w:val="24"/>
          <w:szCs w:val="24"/>
        </w:rPr>
        <w:t xml:space="preserve">2200 </w:t>
      </w:r>
      <w:proofErr w:type="spellStart"/>
      <w:r>
        <w:rPr>
          <w:sz w:val="24"/>
          <w:szCs w:val="24"/>
        </w:rPr>
        <w:t>Vcc</w:t>
      </w:r>
      <w:proofErr w:type="spellEnd"/>
    </w:p>
    <w:p w14:paraId="4AF070EB" w14:textId="1C7C79BE"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Tensión alterna máxima de aislamiento</w:t>
      </w:r>
      <w:r w:rsidR="00C07C61">
        <w:rPr>
          <w:sz w:val="24"/>
          <w:szCs w:val="24"/>
        </w:rPr>
        <w:tab/>
      </w:r>
      <w:r>
        <w:rPr>
          <w:sz w:val="24"/>
          <w:szCs w:val="24"/>
        </w:rPr>
        <w:t>3,6 kV</w:t>
      </w:r>
    </w:p>
    <w:p w14:paraId="0528B766" w14:textId="230596A3" w:rsidR="001D59EB" w:rsidRDefault="001D59EB" w:rsidP="00A00C01">
      <w:pPr>
        <w:pStyle w:val="Prrafodelista"/>
        <w:numPr>
          <w:ilvl w:val="0"/>
          <w:numId w:val="42"/>
        </w:numPr>
        <w:tabs>
          <w:tab w:val="left" w:leader="dot" w:pos="5670"/>
        </w:tabs>
        <w:spacing w:line="276" w:lineRule="auto"/>
        <w:ind w:left="714" w:hanging="357"/>
        <w:rPr>
          <w:sz w:val="24"/>
          <w:szCs w:val="24"/>
        </w:rPr>
      </w:pPr>
      <w:r>
        <w:rPr>
          <w:sz w:val="24"/>
          <w:szCs w:val="24"/>
        </w:rPr>
        <w:t>Tiempo máximo de cortocircuito</w:t>
      </w:r>
      <w:r w:rsidR="00C07C61">
        <w:rPr>
          <w:sz w:val="24"/>
          <w:szCs w:val="24"/>
        </w:rPr>
        <w:tab/>
      </w:r>
      <w:r>
        <w:rPr>
          <w:sz w:val="24"/>
          <w:szCs w:val="24"/>
        </w:rPr>
        <w:t xml:space="preserve">400 </w:t>
      </w:r>
      <w:proofErr w:type="spellStart"/>
      <w:r>
        <w:rPr>
          <w:sz w:val="24"/>
          <w:szCs w:val="24"/>
        </w:rPr>
        <w:t>mS</w:t>
      </w:r>
      <w:proofErr w:type="spellEnd"/>
    </w:p>
    <w:p w14:paraId="0610773C" w14:textId="77777777" w:rsidR="001D59EB" w:rsidRDefault="001D59EB" w:rsidP="00A00C01">
      <w:pPr>
        <w:spacing w:line="276" w:lineRule="auto"/>
        <w:rPr>
          <w:sz w:val="24"/>
          <w:szCs w:val="24"/>
          <w:lang w:val="es-AR"/>
        </w:rPr>
      </w:pPr>
    </w:p>
    <w:p w14:paraId="40BAEE98" w14:textId="2D5837D1" w:rsidR="001D59EB" w:rsidRDefault="001D59EB" w:rsidP="00A00C01">
      <w:pPr>
        <w:keepNext/>
        <w:spacing w:line="276" w:lineRule="auto"/>
        <w:jc w:val="center"/>
      </w:pPr>
      <w:r>
        <w:rPr>
          <w:noProof/>
          <w:sz w:val="24"/>
          <w:szCs w:val="24"/>
          <w:lang w:val="es-AR" w:eastAsia="es-AR"/>
        </w:rPr>
        <w:drawing>
          <wp:inline distT="0" distB="0" distL="0" distR="0" wp14:anchorId="7CD59467" wp14:editId="79E3A5B0">
            <wp:extent cx="4152900" cy="3479800"/>
            <wp:effectExtent l="0" t="0" r="0" b="6350"/>
            <wp:docPr id="148829" name="Imagen 148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99">
                      <a:extLst>
                        <a:ext uri="{28A0092B-C50C-407E-A947-70E740481C1C}">
                          <a14:useLocalDpi xmlns:a14="http://schemas.microsoft.com/office/drawing/2010/main" val="0"/>
                        </a:ext>
                      </a:extLst>
                    </a:blip>
                    <a:srcRect l="20638" t="16483" r="27010" b="5354"/>
                    <a:stretch>
                      <a:fillRect/>
                    </a:stretch>
                  </pic:blipFill>
                  <pic:spPr bwMode="auto">
                    <a:xfrm>
                      <a:off x="0" y="0"/>
                      <a:ext cx="4152900" cy="3479800"/>
                    </a:xfrm>
                    <a:prstGeom prst="rect">
                      <a:avLst/>
                    </a:prstGeom>
                    <a:noFill/>
                    <a:ln>
                      <a:noFill/>
                    </a:ln>
                  </pic:spPr>
                </pic:pic>
              </a:graphicData>
            </a:graphic>
          </wp:inline>
        </w:drawing>
      </w:r>
    </w:p>
    <w:p w14:paraId="5E602717" w14:textId="2AEE89EE" w:rsidR="001D59EB" w:rsidRPr="0008457E" w:rsidRDefault="001D59EB" w:rsidP="00A00C01">
      <w:pPr>
        <w:pStyle w:val="Descripcin"/>
        <w:spacing w:line="276" w:lineRule="auto"/>
        <w:jc w:val="center"/>
        <w:rPr>
          <w:b w:val="0"/>
          <w:bCs w:val="0"/>
          <w:i/>
          <w:color w:val="auto"/>
          <w:sz w:val="20"/>
          <w:szCs w:val="20"/>
          <w:lang w:val="es-AR"/>
        </w:rPr>
      </w:pPr>
      <w:bookmarkStart w:id="345" w:name="_Toc118839490"/>
      <w:r w:rsidRPr="0008457E">
        <w:rPr>
          <w:b w:val="0"/>
          <w:bCs w:val="0"/>
          <w:i/>
          <w:color w:val="auto"/>
          <w:sz w:val="20"/>
          <w:szCs w:val="20"/>
        </w:rPr>
        <w:t xml:space="preserve">Ilustración </w:t>
      </w:r>
      <w:r w:rsidRPr="0008457E">
        <w:rPr>
          <w:b w:val="0"/>
          <w:bCs w:val="0"/>
          <w:i/>
          <w:color w:val="auto"/>
          <w:sz w:val="20"/>
          <w:szCs w:val="20"/>
        </w:rPr>
        <w:fldChar w:fldCharType="begin"/>
      </w:r>
      <w:r w:rsidRPr="0008457E">
        <w:rPr>
          <w:b w:val="0"/>
          <w:bCs w:val="0"/>
          <w:i/>
          <w:color w:val="auto"/>
          <w:sz w:val="20"/>
          <w:szCs w:val="20"/>
        </w:rPr>
        <w:instrText xml:space="preserve"> SEQ Ilustración \* ARABIC </w:instrText>
      </w:r>
      <w:r w:rsidRPr="0008457E">
        <w:rPr>
          <w:b w:val="0"/>
          <w:bCs w:val="0"/>
          <w:i/>
          <w:color w:val="auto"/>
          <w:sz w:val="20"/>
          <w:szCs w:val="20"/>
        </w:rPr>
        <w:fldChar w:fldCharType="separate"/>
      </w:r>
      <w:r w:rsidR="004034E9">
        <w:rPr>
          <w:b w:val="0"/>
          <w:bCs w:val="0"/>
          <w:i/>
          <w:noProof/>
          <w:color w:val="auto"/>
          <w:sz w:val="20"/>
          <w:szCs w:val="20"/>
        </w:rPr>
        <w:t>86</w:t>
      </w:r>
      <w:r w:rsidRPr="0008457E">
        <w:rPr>
          <w:b w:val="0"/>
          <w:bCs w:val="0"/>
          <w:i/>
          <w:color w:val="auto"/>
          <w:sz w:val="20"/>
          <w:szCs w:val="20"/>
        </w:rPr>
        <w:fldChar w:fldCharType="end"/>
      </w:r>
      <w:r w:rsidRPr="0008457E">
        <w:rPr>
          <w:b w:val="0"/>
          <w:bCs w:val="0"/>
          <w:i/>
          <w:color w:val="auto"/>
          <w:sz w:val="20"/>
          <w:szCs w:val="20"/>
        </w:rPr>
        <w:t>: Detalle de componentes del rectificador</w:t>
      </w:r>
      <w:r w:rsidRPr="0008457E">
        <w:rPr>
          <w:b w:val="0"/>
          <w:bCs w:val="0"/>
          <w:i/>
          <w:noProof/>
          <w:color w:val="auto"/>
          <w:sz w:val="20"/>
          <w:szCs w:val="20"/>
        </w:rPr>
        <w:t>. Catalogo Siemens.</w:t>
      </w:r>
      <w:bookmarkEnd w:id="345"/>
    </w:p>
    <w:p w14:paraId="29C89072" w14:textId="77777777" w:rsidR="001D59EB" w:rsidRDefault="001D59EB" w:rsidP="00A00C01">
      <w:pPr>
        <w:spacing w:line="276" w:lineRule="auto"/>
        <w:rPr>
          <w:sz w:val="24"/>
          <w:szCs w:val="24"/>
        </w:rPr>
      </w:pPr>
      <w:r>
        <w:rPr>
          <w:sz w:val="24"/>
          <w:szCs w:val="24"/>
        </w:rPr>
        <w:t>1 Resistencias de carga base</w:t>
      </w:r>
    </w:p>
    <w:p w14:paraId="0E5A3F42" w14:textId="77777777" w:rsidR="001D59EB" w:rsidRDefault="001D59EB" w:rsidP="00A00C01">
      <w:pPr>
        <w:spacing w:line="276" w:lineRule="auto"/>
        <w:rPr>
          <w:sz w:val="24"/>
          <w:szCs w:val="24"/>
        </w:rPr>
      </w:pPr>
      <w:r>
        <w:rPr>
          <w:sz w:val="24"/>
          <w:szCs w:val="24"/>
        </w:rPr>
        <w:t xml:space="preserve">2 Elementos RC </w:t>
      </w:r>
    </w:p>
    <w:p w14:paraId="37397249" w14:textId="77777777" w:rsidR="001D59EB" w:rsidRDefault="001D59EB" w:rsidP="00A00C01">
      <w:pPr>
        <w:spacing w:line="276" w:lineRule="auto"/>
        <w:rPr>
          <w:sz w:val="24"/>
          <w:szCs w:val="24"/>
        </w:rPr>
      </w:pPr>
      <w:r>
        <w:rPr>
          <w:sz w:val="24"/>
          <w:szCs w:val="24"/>
        </w:rPr>
        <w:lastRenderedPageBreak/>
        <w:t xml:space="preserve">3 Disipadores de calor individuales </w:t>
      </w:r>
    </w:p>
    <w:p w14:paraId="31E233E9" w14:textId="77777777" w:rsidR="001D59EB" w:rsidRDefault="001D59EB" w:rsidP="00A00C01">
      <w:pPr>
        <w:spacing w:line="276" w:lineRule="auto"/>
        <w:rPr>
          <w:sz w:val="24"/>
          <w:szCs w:val="24"/>
        </w:rPr>
      </w:pPr>
      <w:r>
        <w:rPr>
          <w:sz w:val="24"/>
          <w:szCs w:val="24"/>
        </w:rPr>
        <w:t xml:space="preserve">4 Tira de sujeción </w:t>
      </w:r>
    </w:p>
    <w:p w14:paraId="4DEE3FDF" w14:textId="77777777" w:rsidR="001D59EB" w:rsidRDefault="001D59EB" w:rsidP="00A00C01">
      <w:pPr>
        <w:spacing w:line="276" w:lineRule="auto"/>
        <w:rPr>
          <w:sz w:val="24"/>
          <w:szCs w:val="24"/>
        </w:rPr>
      </w:pPr>
      <w:r>
        <w:rPr>
          <w:sz w:val="24"/>
          <w:szCs w:val="24"/>
        </w:rPr>
        <w:t xml:space="preserve">5 Diodo tipo disco </w:t>
      </w:r>
    </w:p>
    <w:p w14:paraId="481519C4" w14:textId="77777777" w:rsidR="001D59EB" w:rsidRDefault="001D59EB" w:rsidP="00A00C01">
      <w:pPr>
        <w:spacing w:line="276" w:lineRule="auto"/>
        <w:rPr>
          <w:sz w:val="24"/>
          <w:szCs w:val="24"/>
        </w:rPr>
      </w:pPr>
      <w:r>
        <w:rPr>
          <w:sz w:val="24"/>
          <w:szCs w:val="24"/>
        </w:rPr>
        <w:t xml:space="preserve">6 Barra colectora de refrigeración </w:t>
      </w:r>
    </w:p>
    <w:p w14:paraId="6C8A402E" w14:textId="77777777" w:rsidR="001D59EB" w:rsidRDefault="001D59EB" w:rsidP="00A00C01">
      <w:pPr>
        <w:spacing w:line="276" w:lineRule="auto"/>
        <w:rPr>
          <w:sz w:val="24"/>
          <w:szCs w:val="24"/>
        </w:rPr>
      </w:pPr>
      <w:r>
        <w:rPr>
          <w:sz w:val="24"/>
          <w:szCs w:val="24"/>
        </w:rPr>
        <w:t>7 Fusible semiconductor con micro interruptor</w:t>
      </w:r>
    </w:p>
    <w:p w14:paraId="6A5C6CCF" w14:textId="77777777" w:rsidR="001D59EB" w:rsidRDefault="001D59EB" w:rsidP="00A00C01">
      <w:pPr>
        <w:pStyle w:val="Ttulo3"/>
        <w:spacing w:line="276" w:lineRule="auto"/>
        <w:ind w:hanging="2115"/>
        <w:rPr>
          <w:i/>
          <w:iCs/>
          <w:sz w:val="24"/>
          <w:szCs w:val="24"/>
          <w:lang w:val="es-AR"/>
        </w:rPr>
      </w:pPr>
      <w:bookmarkStart w:id="346" w:name="_Toc118843644"/>
      <w:r>
        <w:rPr>
          <w:i/>
          <w:iCs/>
          <w:sz w:val="24"/>
          <w:szCs w:val="24"/>
          <w:lang w:val="es-AR"/>
        </w:rPr>
        <w:t>Protecciones</w:t>
      </w:r>
      <w:bookmarkEnd w:id="346"/>
      <w:r>
        <w:rPr>
          <w:i/>
          <w:iCs/>
          <w:sz w:val="24"/>
          <w:szCs w:val="24"/>
          <w:lang w:val="es-AR"/>
        </w:rPr>
        <w:t xml:space="preserve"> </w:t>
      </w:r>
    </w:p>
    <w:p w14:paraId="76C7442C" w14:textId="77777777" w:rsidR="001D59EB" w:rsidRDefault="001D59EB" w:rsidP="00A00C01">
      <w:pPr>
        <w:spacing w:line="276" w:lineRule="auto"/>
        <w:jc w:val="both"/>
        <w:rPr>
          <w:sz w:val="24"/>
          <w:szCs w:val="24"/>
        </w:rPr>
      </w:pPr>
    </w:p>
    <w:p w14:paraId="558F394E" w14:textId="77777777" w:rsidR="001D59EB" w:rsidRDefault="001D59EB" w:rsidP="00A00C01">
      <w:pPr>
        <w:spacing w:line="276" w:lineRule="auto"/>
        <w:jc w:val="both"/>
        <w:rPr>
          <w:sz w:val="24"/>
          <w:szCs w:val="24"/>
        </w:rPr>
      </w:pPr>
      <w:r>
        <w:rPr>
          <w:sz w:val="24"/>
          <w:szCs w:val="24"/>
        </w:rPr>
        <w:t xml:space="preserve">Cada unidad rectificadora estará protegida contra sobrecargas y cortocircuitos y sobretensiones internas y externas, dichas protecciones actuarán sobre los correspondientes interruptores de media tensión y corriente continua. </w:t>
      </w:r>
    </w:p>
    <w:p w14:paraId="72963FC6" w14:textId="77777777" w:rsidR="001D59EB" w:rsidRDefault="001D59EB" w:rsidP="00A00C01">
      <w:pPr>
        <w:spacing w:line="276" w:lineRule="auto"/>
        <w:rPr>
          <w:sz w:val="24"/>
          <w:szCs w:val="24"/>
        </w:rPr>
      </w:pPr>
    </w:p>
    <w:p w14:paraId="091971FD" w14:textId="77777777" w:rsidR="001D59EB" w:rsidRDefault="001D59EB" w:rsidP="00A00C01">
      <w:pPr>
        <w:pStyle w:val="Ttulo3"/>
        <w:spacing w:line="276" w:lineRule="auto"/>
        <w:ind w:hanging="2115"/>
        <w:rPr>
          <w:i/>
          <w:iCs/>
          <w:sz w:val="24"/>
          <w:szCs w:val="24"/>
          <w:lang w:val="es-AR"/>
        </w:rPr>
      </w:pPr>
      <w:bookmarkStart w:id="347" w:name="_Toc118843645"/>
      <w:r>
        <w:rPr>
          <w:i/>
          <w:iCs/>
          <w:sz w:val="24"/>
          <w:szCs w:val="24"/>
          <w:lang w:val="es-AR"/>
        </w:rPr>
        <w:t>Coordinación de las protecciones</w:t>
      </w:r>
      <w:bookmarkEnd w:id="347"/>
    </w:p>
    <w:p w14:paraId="3036AF7B" w14:textId="77777777" w:rsidR="001D59EB" w:rsidRDefault="001D59EB" w:rsidP="00A00C01">
      <w:pPr>
        <w:spacing w:line="276" w:lineRule="auto"/>
        <w:rPr>
          <w:lang w:val="es-AR"/>
        </w:rPr>
      </w:pPr>
    </w:p>
    <w:p w14:paraId="3CF6E0D8" w14:textId="764E2353" w:rsidR="001D59EB" w:rsidRDefault="001D59EB" w:rsidP="00A00C01">
      <w:pPr>
        <w:keepNext/>
        <w:spacing w:line="276" w:lineRule="auto"/>
        <w:jc w:val="center"/>
      </w:pPr>
      <w:r>
        <w:rPr>
          <w:noProof/>
          <w:lang w:val="es-AR" w:eastAsia="es-AR"/>
        </w:rPr>
        <w:drawing>
          <wp:inline distT="0" distB="0" distL="0" distR="0" wp14:anchorId="28AB3EF0" wp14:editId="3D580F42">
            <wp:extent cx="1898650" cy="2266950"/>
            <wp:effectExtent l="0" t="0" r="6350" b="0"/>
            <wp:docPr id="148828" name="Imagen 148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500">
                      <a:extLst>
                        <a:ext uri="{28A0092B-C50C-407E-A947-70E740481C1C}">
                          <a14:useLocalDpi xmlns:a14="http://schemas.microsoft.com/office/drawing/2010/main" val="0"/>
                        </a:ext>
                      </a:extLst>
                    </a:blip>
                    <a:srcRect l="9840" t="20901" r="61594" b="18436"/>
                    <a:stretch>
                      <a:fillRect/>
                    </a:stretch>
                  </pic:blipFill>
                  <pic:spPr bwMode="auto">
                    <a:xfrm>
                      <a:off x="0" y="0"/>
                      <a:ext cx="1898650" cy="2266950"/>
                    </a:xfrm>
                    <a:prstGeom prst="rect">
                      <a:avLst/>
                    </a:prstGeom>
                    <a:noFill/>
                    <a:ln>
                      <a:noFill/>
                    </a:ln>
                  </pic:spPr>
                </pic:pic>
              </a:graphicData>
            </a:graphic>
          </wp:inline>
        </w:drawing>
      </w:r>
    </w:p>
    <w:p w14:paraId="661C8C2B" w14:textId="57722E74" w:rsidR="001D59EB" w:rsidRDefault="001D59EB" w:rsidP="00A00C01">
      <w:pPr>
        <w:pStyle w:val="Descripcin"/>
        <w:spacing w:after="0" w:line="276" w:lineRule="auto"/>
        <w:jc w:val="center"/>
        <w:rPr>
          <w:b w:val="0"/>
          <w:bCs w:val="0"/>
          <w:i/>
          <w:noProof/>
          <w:color w:val="auto"/>
          <w:sz w:val="20"/>
          <w:szCs w:val="20"/>
        </w:rPr>
      </w:pPr>
      <w:bookmarkStart w:id="348" w:name="_Toc118839491"/>
      <w:r w:rsidRPr="00C07C61">
        <w:rPr>
          <w:b w:val="0"/>
          <w:bCs w:val="0"/>
          <w:i/>
          <w:color w:val="auto"/>
          <w:sz w:val="20"/>
          <w:szCs w:val="20"/>
        </w:rPr>
        <w:t xml:space="preserve">Ilustración </w:t>
      </w:r>
      <w:r w:rsidRPr="00C07C61">
        <w:rPr>
          <w:b w:val="0"/>
          <w:bCs w:val="0"/>
          <w:i/>
          <w:color w:val="auto"/>
          <w:sz w:val="20"/>
          <w:szCs w:val="20"/>
        </w:rPr>
        <w:fldChar w:fldCharType="begin"/>
      </w:r>
      <w:r w:rsidRPr="00C07C61">
        <w:rPr>
          <w:b w:val="0"/>
          <w:bCs w:val="0"/>
          <w:i/>
          <w:color w:val="auto"/>
          <w:sz w:val="20"/>
          <w:szCs w:val="20"/>
        </w:rPr>
        <w:instrText xml:space="preserve"> SEQ Ilustración \* ARABIC </w:instrText>
      </w:r>
      <w:r w:rsidRPr="00C07C61">
        <w:rPr>
          <w:b w:val="0"/>
          <w:bCs w:val="0"/>
          <w:i/>
          <w:color w:val="auto"/>
          <w:sz w:val="20"/>
          <w:szCs w:val="20"/>
        </w:rPr>
        <w:fldChar w:fldCharType="separate"/>
      </w:r>
      <w:r w:rsidR="004034E9">
        <w:rPr>
          <w:b w:val="0"/>
          <w:bCs w:val="0"/>
          <w:i/>
          <w:noProof/>
          <w:color w:val="auto"/>
          <w:sz w:val="20"/>
          <w:szCs w:val="20"/>
        </w:rPr>
        <w:t>87</w:t>
      </w:r>
      <w:r w:rsidRPr="00C07C61">
        <w:rPr>
          <w:b w:val="0"/>
          <w:bCs w:val="0"/>
          <w:i/>
          <w:color w:val="auto"/>
          <w:sz w:val="20"/>
          <w:szCs w:val="20"/>
        </w:rPr>
        <w:fldChar w:fldCharType="end"/>
      </w:r>
      <w:r w:rsidRPr="00C07C61">
        <w:rPr>
          <w:b w:val="0"/>
          <w:bCs w:val="0"/>
          <w:i/>
          <w:color w:val="auto"/>
          <w:sz w:val="20"/>
          <w:szCs w:val="20"/>
        </w:rPr>
        <w:t xml:space="preserve">: protección del rectificador </w:t>
      </w:r>
      <w:proofErr w:type="spellStart"/>
      <w:r w:rsidRPr="00C07C61">
        <w:rPr>
          <w:b w:val="0"/>
          <w:bCs w:val="0"/>
          <w:i/>
          <w:color w:val="auto"/>
          <w:sz w:val="20"/>
          <w:szCs w:val="20"/>
        </w:rPr>
        <w:t>Sitras</w:t>
      </w:r>
      <w:proofErr w:type="spellEnd"/>
      <w:r w:rsidRPr="00C07C61">
        <w:rPr>
          <w:b w:val="0"/>
          <w:bCs w:val="0"/>
          <w:i/>
          <w:noProof/>
          <w:color w:val="auto"/>
          <w:sz w:val="20"/>
          <w:szCs w:val="20"/>
        </w:rPr>
        <w:t xml:space="preserve"> Rec.</w:t>
      </w:r>
      <w:bookmarkEnd w:id="348"/>
    </w:p>
    <w:p w14:paraId="7CD013B6" w14:textId="77777777" w:rsidR="00C07C61" w:rsidRPr="00C07C61" w:rsidRDefault="00C07C61" w:rsidP="00A00C01">
      <w:pPr>
        <w:spacing w:line="276" w:lineRule="auto"/>
      </w:pPr>
    </w:p>
    <w:p w14:paraId="703A3552" w14:textId="55911C29" w:rsidR="001D59EB" w:rsidRDefault="001D59EB" w:rsidP="00A00C01">
      <w:pPr>
        <w:spacing w:line="276" w:lineRule="auto"/>
        <w:jc w:val="both"/>
        <w:rPr>
          <w:sz w:val="24"/>
          <w:szCs w:val="24"/>
        </w:rPr>
      </w:pPr>
      <w:r>
        <w:rPr>
          <w:sz w:val="24"/>
          <w:szCs w:val="24"/>
        </w:rPr>
        <w:t xml:space="preserve">Las protecciones serán de tipo secundario, es decir indirectas, que actuarán sobre el interruptor de MT de 20 kV y el seccionador motorizado de corriente continua. </w:t>
      </w:r>
    </w:p>
    <w:p w14:paraId="3AF2323A" w14:textId="77777777" w:rsidR="00C07C61" w:rsidRDefault="00C07C61" w:rsidP="00A00C01">
      <w:pPr>
        <w:spacing w:line="276" w:lineRule="auto"/>
        <w:jc w:val="both"/>
        <w:rPr>
          <w:sz w:val="24"/>
          <w:szCs w:val="24"/>
        </w:rPr>
      </w:pPr>
    </w:p>
    <w:p w14:paraId="041C739E" w14:textId="77777777" w:rsidR="001D59EB" w:rsidRDefault="001D59EB" w:rsidP="00A00C01">
      <w:pPr>
        <w:spacing w:line="276" w:lineRule="auto"/>
        <w:jc w:val="both"/>
        <w:rPr>
          <w:sz w:val="24"/>
          <w:szCs w:val="24"/>
        </w:rPr>
      </w:pPr>
      <w:r>
        <w:rPr>
          <w:sz w:val="24"/>
          <w:szCs w:val="24"/>
        </w:rPr>
        <w:t xml:space="preserve">En caso de existir un problema de un diodo perteneciente a cualquier rama del puente, el equipo deberá entregar la correspondiente señal al panel de control. Si ocurre la falla en un segundo diodo paralelo al anterior, el rectificador deberá ser sacado automáticamente de servicio, actuando la alarma correspondiente. </w:t>
      </w:r>
    </w:p>
    <w:p w14:paraId="528C2C5E" w14:textId="77777777" w:rsidR="001D59EB" w:rsidRDefault="001D59EB" w:rsidP="00A00C01">
      <w:pPr>
        <w:spacing w:line="276" w:lineRule="auto"/>
        <w:rPr>
          <w:sz w:val="24"/>
          <w:szCs w:val="24"/>
        </w:rPr>
      </w:pPr>
    </w:p>
    <w:p w14:paraId="668F0649" w14:textId="77777777" w:rsidR="001D59EB" w:rsidRDefault="001D59EB" w:rsidP="00A00C01">
      <w:pPr>
        <w:pStyle w:val="Ttulo3"/>
        <w:spacing w:line="276" w:lineRule="auto"/>
        <w:ind w:hanging="2115"/>
        <w:rPr>
          <w:i/>
          <w:iCs/>
          <w:sz w:val="24"/>
          <w:szCs w:val="24"/>
          <w:lang w:val="es-AR"/>
        </w:rPr>
      </w:pPr>
      <w:bookmarkStart w:id="349" w:name="_Toc118843646"/>
      <w:r>
        <w:rPr>
          <w:i/>
          <w:iCs/>
          <w:sz w:val="24"/>
          <w:szCs w:val="24"/>
          <w:lang w:val="es-AR"/>
        </w:rPr>
        <w:t>Protección contra el cortocircuito interno</w:t>
      </w:r>
      <w:bookmarkEnd w:id="349"/>
    </w:p>
    <w:p w14:paraId="17F10D31" w14:textId="77777777" w:rsidR="001D59EB" w:rsidRDefault="001D59EB" w:rsidP="00A00C01">
      <w:pPr>
        <w:spacing w:line="276" w:lineRule="auto"/>
        <w:rPr>
          <w:b/>
          <w:bCs/>
          <w:sz w:val="24"/>
          <w:szCs w:val="24"/>
          <w:lang w:val="es-AR"/>
        </w:rPr>
      </w:pPr>
    </w:p>
    <w:p w14:paraId="1593CF25" w14:textId="77777777" w:rsidR="001D59EB" w:rsidRDefault="001D59EB" w:rsidP="00A00C01">
      <w:pPr>
        <w:spacing w:line="276" w:lineRule="auto"/>
        <w:jc w:val="both"/>
        <w:rPr>
          <w:sz w:val="24"/>
          <w:szCs w:val="24"/>
          <w:lang w:val="es-AR"/>
        </w:rPr>
      </w:pPr>
      <w:r>
        <w:rPr>
          <w:sz w:val="24"/>
          <w:szCs w:val="24"/>
          <w:lang w:val="es-AR"/>
        </w:rPr>
        <w:t xml:space="preserve">Cada diodo está conectado en serie con su propio fusible. En caso de que un diodo pierda su capacidad de bloqueo se producirá un cortocircuito interno en el rectificador. En este caso el fusible asociado se actúa aislando el diodo defectuoso del circuito. Cada fusible cuenta con un interruptor miniatura colocado en el exterior del cartucho. Al actuar el fusible sale un percutor por una abertura en el cartucho accionando el interruptor miniatura en forma mecánica y conmutándolo. </w:t>
      </w:r>
    </w:p>
    <w:p w14:paraId="627E76B6" w14:textId="77777777" w:rsidR="001D59EB" w:rsidRDefault="001D59EB" w:rsidP="00A00C01">
      <w:pPr>
        <w:spacing w:line="276" w:lineRule="auto"/>
        <w:rPr>
          <w:sz w:val="24"/>
          <w:szCs w:val="24"/>
          <w:lang w:val="es-AR"/>
        </w:rPr>
      </w:pPr>
    </w:p>
    <w:p w14:paraId="16DD911C" w14:textId="77777777" w:rsidR="003934D1" w:rsidRDefault="003934D1" w:rsidP="00A00C01">
      <w:pPr>
        <w:spacing w:line="276" w:lineRule="auto"/>
        <w:rPr>
          <w:sz w:val="24"/>
          <w:szCs w:val="24"/>
          <w:lang w:val="es-AR"/>
        </w:rPr>
      </w:pPr>
    </w:p>
    <w:p w14:paraId="289D0DC5" w14:textId="77777777" w:rsidR="001D59EB" w:rsidRDefault="001D59EB" w:rsidP="00A00C01">
      <w:pPr>
        <w:pStyle w:val="Ttulo3"/>
        <w:spacing w:line="276" w:lineRule="auto"/>
        <w:ind w:hanging="2115"/>
        <w:rPr>
          <w:i/>
          <w:iCs/>
          <w:sz w:val="24"/>
          <w:szCs w:val="24"/>
          <w:lang w:val="es-AR"/>
        </w:rPr>
      </w:pPr>
      <w:bookmarkStart w:id="350" w:name="_Toc118843647"/>
      <w:r>
        <w:rPr>
          <w:i/>
          <w:iCs/>
          <w:sz w:val="24"/>
          <w:szCs w:val="24"/>
          <w:lang w:val="es-AR"/>
        </w:rPr>
        <w:lastRenderedPageBreak/>
        <w:t>Protección contra sobretensiones de maniobra internas y externas</w:t>
      </w:r>
      <w:bookmarkEnd w:id="350"/>
    </w:p>
    <w:p w14:paraId="2C25F664" w14:textId="77777777" w:rsidR="001D59EB" w:rsidRDefault="001D59EB" w:rsidP="00A00C01">
      <w:pPr>
        <w:spacing w:line="276" w:lineRule="auto"/>
        <w:rPr>
          <w:b/>
          <w:bCs/>
          <w:sz w:val="24"/>
          <w:szCs w:val="24"/>
          <w:lang w:val="es-AR"/>
        </w:rPr>
      </w:pPr>
    </w:p>
    <w:p w14:paraId="476A1A2B" w14:textId="77777777" w:rsidR="001D59EB" w:rsidRDefault="001D59EB" w:rsidP="00A00C01">
      <w:pPr>
        <w:spacing w:line="276" w:lineRule="auto"/>
        <w:jc w:val="both"/>
        <w:rPr>
          <w:sz w:val="24"/>
          <w:szCs w:val="24"/>
          <w:lang w:val="es-AR"/>
        </w:rPr>
      </w:pPr>
      <w:r>
        <w:rPr>
          <w:sz w:val="24"/>
          <w:szCs w:val="24"/>
          <w:lang w:val="es-AR"/>
        </w:rPr>
        <w:t>El rectificador está equipado en su salida de corriente continua con un módulo RC.</w:t>
      </w:r>
    </w:p>
    <w:p w14:paraId="4C7AB42B" w14:textId="77777777" w:rsidR="001D59EB" w:rsidRDefault="001D59EB" w:rsidP="00A00C01">
      <w:pPr>
        <w:spacing w:line="276" w:lineRule="auto"/>
        <w:jc w:val="both"/>
        <w:rPr>
          <w:sz w:val="24"/>
          <w:szCs w:val="24"/>
          <w:lang w:val="es-AR"/>
        </w:rPr>
      </w:pPr>
      <w:r>
        <w:rPr>
          <w:sz w:val="24"/>
          <w:szCs w:val="24"/>
          <w:lang w:val="es-AR"/>
        </w:rPr>
        <w:t>Esta conexión en serie de un capacitor y un resistor amortigua las sobretensiones transitorias procedentes del lado de la entrada o la salida u originadas por los procesos de conmutación entre los diodos. De este modo el módulo protege los diodos semiconductores.</w:t>
      </w:r>
    </w:p>
    <w:p w14:paraId="3F022215" w14:textId="77777777" w:rsidR="001D59EB" w:rsidRDefault="001D59EB" w:rsidP="00A00C01">
      <w:pPr>
        <w:spacing w:line="276" w:lineRule="auto"/>
        <w:jc w:val="both"/>
        <w:rPr>
          <w:sz w:val="24"/>
          <w:szCs w:val="24"/>
          <w:lang w:val="es-AR"/>
        </w:rPr>
      </w:pPr>
      <w:r>
        <w:rPr>
          <w:sz w:val="24"/>
          <w:szCs w:val="24"/>
          <w:lang w:val="es-AR"/>
        </w:rPr>
        <w:t xml:space="preserve">En la salida de corriente continua del rectificador se encuentra conectado un resistor óhmico de carga base. </w:t>
      </w:r>
    </w:p>
    <w:p w14:paraId="4FE245C3" w14:textId="4266001F" w:rsidR="001D59EB" w:rsidRDefault="001D59EB" w:rsidP="00A00C01">
      <w:pPr>
        <w:keepNext/>
        <w:spacing w:line="276" w:lineRule="auto"/>
        <w:jc w:val="center"/>
      </w:pPr>
      <w:r>
        <w:rPr>
          <w:noProof/>
          <w:lang w:val="es-AR" w:eastAsia="es-AR"/>
        </w:rPr>
        <w:drawing>
          <wp:inline distT="0" distB="0" distL="0" distR="0" wp14:anchorId="4C9A390E" wp14:editId="5F2C5281">
            <wp:extent cx="2184400" cy="2597150"/>
            <wp:effectExtent l="0" t="0" r="6350" b="0"/>
            <wp:docPr id="148827" name="Imagen 148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501">
                      <a:extLst>
                        <a:ext uri="{28A0092B-C50C-407E-A947-70E740481C1C}">
                          <a14:useLocalDpi xmlns:a14="http://schemas.microsoft.com/office/drawing/2010/main" val="0"/>
                        </a:ext>
                      </a:extLst>
                    </a:blip>
                    <a:srcRect l="10126" t="21729" r="64999" b="14453"/>
                    <a:stretch>
                      <a:fillRect/>
                    </a:stretch>
                  </pic:blipFill>
                  <pic:spPr bwMode="auto">
                    <a:xfrm>
                      <a:off x="0" y="0"/>
                      <a:ext cx="2184400" cy="2597150"/>
                    </a:xfrm>
                    <a:prstGeom prst="rect">
                      <a:avLst/>
                    </a:prstGeom>
                    <a:noFill/>
                    <a:ln>
                      <a:noFill/>
                    </a:ln>
                  </pic:spPr>
                </pic:pic>
              </a:graphicData>
            </a:graphic>
          </wp:inline>
        </w:drawing>
      </w:r>
    </w:p>
    <w:p w14:paraId="369B2447" w14:textId="26C0CB1C" w:rsidR="001D59EB" w:rsidRDefault="001D59EB" w:rsidP="00A00C01">
      <w:pPr>
        <w:pStyle w:val="Descripcin"/>
        <w:spacing w:after="0" w:line="276" w:lineRule="auto"/>
        <w:jc w:val="center"/>
        <w:rPr>
          <w:b w:val="0"/>
          <w:bCs w:val="0"/>
          <w:i/>
          <w:color w:val="auto"/>
          <w:sz w:val="20"/>
          <w:szCs w:val="20"/>
        </w:rPr>
      </w:pPr>
      <w:bookmarkStart w:id="351" w:name="_Toc118839492"/>
      <w:r w:rsidRPr="00C07C61">
        <w:rPr>
          <w:b w:val="0"/>
          <w:bCs w:val="0"/>
          <w:i/>
          <w:color w:val="auto"/>
          <w:sz w:val="20"/>
          <w:szCs w:val="20"/>
        </w:rPr>
        <w:t xml:space="preserve">Ilustración </w:t>
      </w:r>
      <w:r w:rsidRPr="00C07C61">
        <w:rPr>
          <w:b w:val="0"/>
          <w:bCs w:val="0"/>
          <w:i/>
          <w:color w:val="auto"/>
          <w:sz w:val="20"/>
          <w:szCs w:val="20"/>
        </w:rPr>
        <w:fldChar w:fldCharType="begin"/>
      </w:r>
      <w:r w:rsidRPr="00C07C61">
        <w:rPr>
          <w:b w:val="0"/>
          <w:bCs w:val="0"/>
          <w:i/>
          <w:color w:val="auto"/>
          <w:sz w:val="20"/>
          <w:szCs w:val="20"/>
        </w:rPr>
        <w:instrText xml:space="preserve"> SEQ Ilustración \* ARABIC </w:instrText>
      </w:r>
      <w:r w:rsidRPr="00C07C61">
        <w:rPr>
          <w:b w:val="0"/>
          <w:bCs w:val="0"/>
          <w:i/>
          <w:color w:val="auto"/>
          <w:sz w:val="20"/>
          <w:szCs w:val="20"/>
        </w:rPr>
        <w:fldChar w:fldCharType="separate"/>
      </w:r>
      <w:r w:rsidR="004034E9">
        <w:rPr>
          <w:b w:val="0"/>
          <w:bCs w:val="0"/>
          <w:i/>
          <w:noProof/>
          <w:color w:val="auto"/>
          <w:sz w:val="20"/>
          <w:szCs w:val="20"/>
        </w:rPr>
        <w:t>88</w:t>
      </w:r>
      <w:r w:rsidRPr="00C07C61">
        <w:rPr>
          <w:b w:val="0"/>
          <w:bCs w:val="0"/>
          <w:i/>
          <w:color w:val="auto"/>
          <w:sz w:val="20"/>
          <w:szCs w:val="20"/>
        </w:rPr>
        <w:fldChar w:fldCharType="end"/>
      </w:r>
      <w:r w:rsidRPr="00C07C61">
        <w:rPr>
          <w:b w:val="0"/>
          <w:bCs w:val="0"/>
          <w:i/>
          <w:color w:val="auto"/>
          <w:sz w:val="20"/>
          <w:szCs w:val="20"/>
        </w:rPr>
        <w:t>: Esquema conexión de protección de los diodos semiconductores.</w:t>
      </w:r>
      <w:bookmarkEnd w:id="351"/>
    </w:p>
    <w:p w14:paraId="2F5C9292" w14:textId="77777777" w:rsidR="00C07C61" w:rsidRPr="00C07C61" w:rsidRDefault="00C07C61" w:rsidP="00A00C01">
      <w:pPr>
        <w:spacing w:line="276" w:lineRule="auto"/>
        <w:rPr>
          <w:lang w:val="es-AR"/>
        </w:rPr>
      </w:pPr>
    </w:p>
    <w:p w14:paraId="78CB9AD8" w14:textId="77777777" w:rsidR="001D59EB" w:rsidRDefault="001D59EB" w:rsidP="00A00C01">
      <w:pPr>
        <w:spacing w:line="276" w:lineRule="auto"/>
        <w:rPr>
          <w:sz w:val="24"/>
          <w:szCs w:val="24"/>
          <w:lang w:val="es-AR"/>
        </w:rPr>
      </w:pPr>
      <w:r>
        <w:rPr>
          <w:sz w:val="24"/>
          <w:szCs w:val="24"/>
          <w:lang w:val="es-AR"/>
        </w:rPr>
        <w:t>El mismo tiene como resultado:</w:t>
      </w:r>
    </w:p>
    <w:p w14:paraId="3600559E" w14:textId="77777777" w:rsidR="001D59EB" w:rsidRDefault="001D59EB" w:rsidP="00A00C01">
      <w:pPr>
        <w:spacing w:line="276" w:lineRule="auto"/>
        <w:rPr>
          <w:sz w:val="24"/>
          <w:szCs w:val="24"/>
          <w:lang w:val="es-AR"/>
        </w:rPr>
      </w:pPr>
    </w:p>
    <w:p w14:paraId="45E15FB2" w14:textId="54E4C174" w:rsidR="001D59EB" w:rsidRDefault="001D59EB" w:rsidP="00A00C01">
      <w:pPr>
        <w:spacing w:line="276" w:lineRule="auto"/>
        <w:jc w:val="both"/>
        <w:rPr>
          <w:sz w:val="24"/>
          <w:szCs w:val="24"/>
          <w:lang w:val="es-AR"/>
        </w:rPr>
      </w:pPr>
      <w:r>
        <w:rPr>
          <w:sz w:val="24"/>
          <w:szCs w:val="24"/>
          <w:lang w:val="es-AR"/>
        </w:rPr>
        <w:t>1) En la marcha en vacío las sobretensiones transitorias no producirán la permanencia de una tensión continua de salida</w:t>
      </w:r>
      <w:r w:rsidR="003979A8">
        <w:rPr>
          <w:sz w:val="24"/>
          <w:szCs w:val="24"/>
          <w:lang w:val="es-AR"/>
        </w:rPr>
        <w:t>,</w:t>
      </w:r>
      <w:r>
        <w:rPr>
          <w:sz w:val="24"/>
          <w:szCs w:val="24"/>
          <w:lang w:val="es-AR"/>
        </w:rPr>
        <w:t xml:space="preserve"> mayor que la tensión en vacío teórica. Se producen sobretensiones transitorias por ej. en la conexión del transformador de rectificador asociado. De este modo la tensión permanente U</w:t>
      </w:r>
      <w:r>
        <w:rPr>
          <w:sz w:val="24"/>
          <w:szCs w:val="24"/>
          <w:vertAlign w:val="subscript"/>
          <w:lang w:val="es-AR"/>
        </w:rPr>
        <w:t>máx1</w:t>
      </w:r>
      <w:r>
        <w:rPr>
          <w:sz w:val="24"/>
          <w:szCs w:val="24"/>
          <w:lang w:val="es-AR"/>
        </w:rPr>
        <w:t xml:space="preserve"> admisible según </w:t>
      </w:r>
      <w:r w:rsidRPr="0097269F">
        <w:rPr>
          <w:i/>
          <w:sz w:val="24"/>
          <w:szCs w:val="24"/>
          <w:lang w:val="es-AR"/>
        </w:rPr>
        <w:t>EN 50</w:t>
      </w:r>
      <w:r w:rsidR="0097269F" w:rsidRPr="0097269F">
        <w:rPr>
          <w:i/>
          <w:sz w:val="24"/>
          <w:szCs w:val="24"/>
          <w:lang w:val="es-AR"/>
        </w:rPr>
        <w:t>.</w:t>
      </w:r>
      <w:r w:rsidRPr="0097269F">
        <w:rPr>
          <w:i/>
          <w:sz w:val="24"/>
          <w:szCs w:val="24"/>
          <w:lang w:val="es-AR"/>
        </w:rPr>
        <w:t>163</w:t>
      </w:r>
      <w:r>
        <w:rPr>
          <w:sz w:val="24"/>
          <w:szCs w:val="24"/>
          <w:lang w:val="es-AR"/>
        </w:rPr>
        <w:t xml:space="preserve"> no se excede al estar la tensión alterna de entrada en un nivel adecuado.</w:t>
      </w:r>
    </w:p>
    <w:p w14:paraId="72210C93" w14:textId="77777777" w:rsidR="001D59EB" w:rsidRDefault="001D59EB" w:rsidP="00A00C01">
      <w:pPr>
        <w:spacing w:line="276" w:lineRule="auto"/>
        <w:jc w:val="both"/>
        <w:rPr>
          <w:sz w:val="24"/>
          <w:szCs w:val="24"/>
          <w:lang w:val="es-AR"/>
        </w:rPr>
      </w:pPr>
    </w:p>
    <w:p w14:paraId="78EC463B" w14:textId="77777777" w:rsidR="001D59EB" w:rsidRDefault="001D59EB" w:rsidP="00A00C01">
      <w:pPr>
        <w:spacing w:line="276" w:lineRule="auto"/>
        <w:jc w:val="both"/>
        <w:rPr>
          <w:sz w:val="24"/>
          <w:szCs w:val="24"/>
          <w:lang w:val="es-AR"/>
        </w:rPr>
      </w:pPr>
      <w:r>
        <w:rPr>
          <w:sz w:val="24"/>
          <w:szCs w:val="24"/>
          <w:lang w:val="es-AR"/>
        </w:rPr>
        <w:t>2) Después de desconectar el rectificador a diodos, el capacitor del módulo RC arriba mencionado se descargará dentro de 5 segundos a un nivel menor de 60 V.</w:t>
      </w:r>
    </w:p>
    <w:p w14:paraId="1B4F35C1" w14:textId="77777777" w:rsidR="001D59EB" w:rsidRDefault="001D59EB" w:rsidP="00A00C01">
      <w:pPr>
        <w:spacing w:line="276" w:lineRule="auto"/>
        <w:rPr>
          <w:sz w:val="24"/>
          <w:szCs w:val="24"/>
          <w:lang w:val="es-AR"/>
        </w:rPr>
      </w:pPr>
    </w:p>
    <w:p w14:paraId="48CDEB61" w14:textId="77777777" w:rsidR="001D59EB" w:rsidRDefault="001D59EB" w:rsidP="00A00C01">
      <w:pPr>
        <w:pStyle w:val="Ttulo3"/>
        <w:spacing w:line="276" w:lineRule="auto"/>
        <w:ind w:hanging="2115"/>
        <w:rPr>
          <w:i/>
          <w:iCs/>
          <w:sz w:val="24"/>
          <w:szCs w:val="24"/>
          <w:lang w:val="es-AR"/>
        </w:rPr>
      </w:pPr>
      <w:bookmarkStart w:id="352" w:name="_Toc118843648"/>
      <w:r>
        <w:rPr>
          <w:i/>
          <w:iCs/>
          <w:sz w:val="24"/>
          <w:szCs w:val="24"/>
          <w:lang w:val="es-AR"/>
        </w:rPr>
        <w:t>Protección contra sobrecarga y cortocircuito externo</w:t>
      </w:r>
      <w:bookmarkEnd w:id="352"/>
    </w:p>
    <w:p w14:paraId="1ECBBFE8" w14:textId="77777777" w:rsidR="001D59EB" w:rsidRDefault="001D59EB" w:rsidP="00A00C01">
      <w:pPr>
        <w:spacing w:line="276" w:lineRule="auto"/>
        <w:rPr>
          <w:bCs/>
          <w:i/>
          <w:sz w:val="24"/>
          <w:szCs w:val="24"/>
          <w:u w:val="single"/>
          <w:lang w:val="es-AR"/>
        </w:rPr>
      </w:pPr>
    </w:p>
    <w:p w14:paraId="098DEEB1" w14:textId="77777777" w:rsidR="001D59EB" w:rsidRDefault="001D59EB" w:rsidP="00A00C01">
      <w:pPr>
        <w:spacing w:line="276" w:lineRule="auto"/>
        <w:jc w:val="both"/>
        <w:rPr>
          <w:bCs/>
          <w:i/>
          <w:sz w:val="24"/>
          <w:szCs w:val="24"/>
          <w:u w:val="single"/>
          <w:lang w:val="es-AR"/>
        </w:rPr>
      </w:pPr>
      <w:r>
        <w:rPr>
          <w:bCs/>
          <w:sz w:val="24"/>
          <w:szCs w:val="24"/>
          <w:lang w:val="es-AR"/>
        </w:rPr>
        <w:t>La protección contra sobrecarga y cortocircuito del rectificador se realiza a través de los equipos de protección del interruptor de media tensión. Los ajustes del equipo de protección se adaptarán a la característica de carga individual del rectificador a diodos</w:t>
      </w:r>
      <w:r>
        <w:rPr>
          <w:bCs/>
          <w:i/>
          <w:sz w:val="24"/>
          <w:szCs w:val="24"/>
          <w:u w:val="single"/>
          <w:lang w:val="es-AR"/>
        </w:rPr>
        <w:t>.</w:t>
      </w:r>
    </w:p>
    <w:p w14:paraId="250AB3C0" w14:textId="77777777" w:rsidR="001D59EB" w:rsidRDefault="001D59EB" w:rsidP="00A00C01">
      <w:pPr>
        <w:widowControl/>
        <w:autoSpaceDE/>
        <w:spacing w:after="160" w:line="276" w:lineRule="auto"/>
        <w:rPr>
          <w:bCs/>
          <w:i/>
          <w:sz w:val="24"/>
          <w:szCs w:val="24"/>
          <w:u w:val="single"/>
          <w:lang w:val="es-AR"/>
        </w:rPr>
      </w:pPr>
      <w:r>
        <w:rPr>
          <w:bCs/>
          <w:i/>
          <w:sz w:val="24"/>
          <w:szCs w:val="24"/>
          <w:u w:val="single"/>
          <w:lang w:val="es-AR"/>
        </w:rPr>
        <w:br w:type="page"/>
      </w:r>
    </w:p>
    <w:p w14:paraId="269E901D" w14:textId="79808CC2" w:rsidR="001D59EB" w:rsidRDefault="001D59EB" w:rsidP="00A00C01">
      <w:pPr>
        <w:keepNext/>
        <w:spacing w:line="276" w:lineRule="auto"/>
        <w:jc w:val="center"/>
      </w:pPr>
      <w:r>
        <w:rPr>
          <w:noProof/>
          <w:sz w:val="24"/>
          <w:szCs w:val="24"/>
          <w:lang w:val="es-AR" w:eastAsia="es-AR"/>
        </w:rPr>
        <w:lastRenderedPageBreak/>
        <w:drawing>
          <wp:inline distT="0" distB="0" distL="0" distR="0" wp14:anchorId="538BACF2" wp14:editId="6DDE055C">
            <wp:extent cx="4654550" cy="3670300"/>
            <wp:effectExtent l="0" t="0" r="0" b="6350"/>
            <wp:docPr id="148826" name="Imagen 148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4654550" cy="3670300"/>
                    </a:xfrm>
                    <a:prstGeom prst="rect">
                      <a:avLst/>
                    </a:prstGeom>
                    <a:noFill/>
                    <a:ln>
                      <a:noFill/>
                    </a:ln>
                  </pic:spPr>
                </pic:pic>
              </a:graphicData>
            </a:graphic>
          </wp:inline>
        </w:drawing>
      </w:r>
    </w:p>
    <w:p w14:paraId="2C0B6754" w14:textId="3AFD1AC5" w:rsidR="001D59EB" w:rsidRPr="00C07C61" w:rsidRDefault="001D59EB" w:rsidP="00A00C01">
      <w:pPr>
        <w:pStyle w:val="Descripcin"/>
        <w:spacing w:after="0" w:line="276" w:lineRule="auto"/>
        <w:jc w:val="center"/>
        <w:rPr>
          <w:b w:val="0"/>
          <w:bCs w:val="0"/>
          <w:i/>
          <w:color w:val="auto"/>
          <w:sz w:val="20"/>
          <w:szCs w:val="20"/>
          <w:lang w:val="es-AR"/>
        </w:rPr>
      </w:pPr>
      <w:bookmarkStart w:id="353" w:name="_Toc118839493"/>
      <w:r w:rsidRPr="00C07C61">
        <w:rPr>
          <w:b w:val="0"/>
          <w:bCs w:val="0"/>
          <w:i/>
          <w:color w:val="auto"/>
          <w:sz w:val="20"/>
          <w:szCs w:val="20"/>
        </w:rPr>
        <w:t xml:space="preserve">Ilustración </w:t>
      </w:r>
      <w:r w:rsidRPr="00C07C61">
        <w:rPr>
          <w:b w:val="0"/>
          <w:bCs w:val="0"/>
          <w:i/>
          <w:color w:val="auto"/>
          <w:sz w:val="20"/>
          <w:szCs w:val="20"/>
        </w:rPr>
        <w:fldChar w:fldCharType="begin"/>
      </w:r>
      <w:r w:rsidRPr="00C07C61">
        <w:rPr>
          <w:b w:val="0"/>
          <w:bCs w:val="0"/>
          <w:i/>
          <w:color w:val="auto"/>
          <w:sz w:val="20"/>
          <w:szCs w:val="20"/>
        </w:rPr>
        <w:instrText xml:space="preserve"> SEQ Ilustración \* ARABIC </w:instrText>
      </w:r>
      <w:r w:rsidRPr="00C07C61">
        <w:rPr>
          <w:b w:val="0"/>
          <w:bCs w:val="0"/>
          <w:i/>
          <w:color w:val="auto"/>
          <w:sz w:val="20"/>
          <w:szCs w:val="20"/>
        </w:rPr>
        <w:fldChar w:fldCharType="separate"/>
      </w:r>
      <w:r w:rsidR="004034E9">
        <w:rPr>
          <w:b w:val="0"/>
          <w:bCs w:val="0"/>
          <w:i/>
          <w:noProof/>
          <w:color w:val="auto"/>
          <w:sz w:val="20"/>
          <w:szCs w:val="20"/>
        </w:rPr>
        <w:t>89</w:t>
      </w:r>
      <w:r w:rsidRPr="00C07C61">
        <w:rPr>
          <w:b w:val="0"/>
          <w:bCs w:val="0"/>
          <w:i/>
          <w:color w:val="auto"/>
          <w:sz w:val="20"/>
          <w:szCs w:val="20"/>
        </w:rPr>
        <w:fldChar w:fldCharType="end"/>
      </w:r>
      <w:r w:rsidRPr="00C07C61">
        <w:rPr>
          <w:b w:val="0"/>
          <w:bCs w:val="0"/>
          <w:i/>
          <w:color w:val="auto"/>
          <w:sz w:val="20"/>
          <w:szCs w:val="20"/>
        </w:rPr>
        <w:t>: Curva de protección contra cortocircuito y sobrecargas.</w:t>
      </w:r>
      <w:bookmarkEnd w:id="353"/>
    </w:p>
    <w:p w14:paraId="4C87BD3C" w14:textId="77777777" w:rsidR="001D59EB" w:rsidRDefault="001D59EB" w:rsidP="00A00C01">
      <w:pPr>
        <w:spacing w:line="276" w:lineRule="auto"/>
        <w:rPr>
          <w:sz w:val="24"/>
          <w:szCs w:val="24"/>
          <w:lang w:val="es-AR"/>
        </w:rPr>
      </w:pPr>
    </w:p>
    <w:p w14:paraId="0E7377B9" w14:textId="77777777" w:rsidR="001D59EB" w:rsidRDefault="001D59EB" w:rsidP="00A00C01">
      <w:pPr>
        <w:pStyle w:val="Ttulo3"/>
        <w:spacing w:line="276" w:lineRule="auto"/>
        <w:ind w:hanging="2115"/>
        <w:rPr>
          <w:i/>
          <w:iCs/>
          <w:sz w:val="24"/>
          <w:szCs w:val="24"/>
          <w:lang w:val="es-AR"/>
        </w:rPr>
      </w:pPr>
      <w:bookmarkStart w:id="354" w:name="_Toc118843649"/>
      <w:r>
        <w:rPr>
          <w:i/>
          <w:iCs/>
          <w:sz w:val="24"/>
          <w:szCs w:val="24"/>
          <w:lang w:val="es-AR"/>
        </w:rPr>
        <w:t>Protección contra sobretensiones atmosféricas</w:t>
      </w:r>
      <w:bookmarkEnd w:id="354"/>
    </w:p>
    <w:p w14:paraId="7EC4AE46" w14:textId="77777777" w:rsidR="001D59EB" w:rsidRDefault="001D59EB" w:rsidP="00A00C01">
      <w:pPr>
        <w:spacing w:line="276" w:lineRule="auto"/>
        <w:rPr>
          <w:b/>
          <w:bCs/>
          <w:sz w:val="24"/>
          <w:szCs w:val="24"/>
          <w:lang w:val="es-AR"/>
        </w:rPr>
      </w:pPr>
    </w:p>
    <w:p w14:paraId="5A5EAADD" w14:textId="77777777" w:rsidR="001D59EB" w:rsidRDefault="001D59EB" w:rsidP="00A00C01">
      <w:pPr>
        <w:spacing w:line="276" w:lineRule="auto"/>
        <w:jc w:val="both"/>
        <w:rPr>
          <w:sz w:val="24"/>
          <w:szCs w:val="24"/>
          <w:lang w:val="es-AR"/>
        </w:rPr>
      </w:pPr>
      <w:r>
        <w:rPr>
          <w:sz w:val="24"/>
          <w:szCs w:val="24"/>
          <w:lang w:val="es-AR"/>
        </w:rPr>
        <w:t>El rectificador se protege por medio de descargadores de sobretensión en la línea de contacto o bien en los campos de salida a sección de la instalación de distribución de corriente continua. Como medida adicional los descargadores de sobretensión se pueden instalar directamente en el armario del rectificador.</w:t>
      </w:r>
    </w:p>
    <w:p w14:paraId="7CCDCECD" w14:textId="77777777" w:rsidR="001D59EB" w:rsidRDefault="001D59EB" w:rsidP="00A00C01">
      <w:pPr>
        <w:spacing w:line="276" w:lineRule="auto"/>
        <w:jc w:val="both"/>
        <w:rPr>
          <w:sz w:val="24"/>
          <w:szCs w:val="24"/>
          <w:lang w:val="es-AR"/>
        </w:rPr>
      </w:pPr>
    </w:p>
    <w:p w14:paraId="7E838B99" w14:textId="77777777" w:rsidR="001D59EB" w:rsidRDefault="001D59EB" w:rsidP="00A00C01">
      <w:pPr>
        <w:pStyle w:val="Ttulo3"/>
        <w:spacing w:line="276" w:lineRule="auto"/>
        <w:ind w:hanging="2115"/>
        <w:rPr>
          <w:i/>
          <w:iCs/>
          <w:sz w:val="24"/>
          <w:szCs w:val="24"/>
          <w:lang w:val="es-AR"/>
        </w:rPr>
      </w:pPr>
      <w:bookmarkStart w:id="355" w:name="_Toc118843650"/>
      <w:r>
        <w:rPr>
          <w:i/>
          <w:iCs/>
          <w:sz w:val="24"/>
          <w:szCs w:val="24"/>
          <w:lang w:val="es-AR"/>
        </w:rPr>
        <w:t>Tensión de salida del rectificador</w:t>
      </w:r>
      <w:bookmarkEnd w:id="355"/>
    </w:p>
    <w:p w14:paraId="178F79F9" w14:textId="77777777" w:rsidR="001D59EB" w:rsidRDefault="001D59EB" w:rsidP="00A00C01">
      <w:pPr>
        <w:spacing w:line="276" w:lineRule="auto"/>
        <w:rPr>
          <w:i/>
          <w:sz w:val="24"/>
          <w:szCs w:val="24"/>
          <w:u w:val="single"/>
        </w:rPr>
      </w:pPr>
    </w:p>
    <w:p w14:paraId="76471601" w14:textId="77777777" w:rsidR="001D59EB" w:rsidRDefault="001D59EB" w:rsidP="00A00C01">
      <w:pPr>
        <w:spacing w:line="276" w:lineRule="auto"/>
        <w:jc w:val="both"/>
        <w:rPr>
          <w:sz w:val="24"/>
          <w:szCs w:val="24"/>
        </w:rPr>
      </w:pPr>
      <w:r>
        <w:rPr>
          <w:sz w:val="24"/>
          <w:szCs w:val="24"/>
        </w:rPr>
        <w:t xml:space="preserve">La deducción de la tensión de salida para el caso de un rectificador trifásico de seis diodos se puede obtener en base al siguiente cálculo. </w:t>
      </w:r>
    </w:p>
    <w:p w14:paraId="20240852" w14:textId="77777777" w:rsidR="001D59EB" w:rsidRDefault="001D59EB" w:rsidP="00A00C01">
      <w:pPr>
        <w:spacing w:line="276" w:lineRule="auto"/>
        <w:rPr>
          <w:sz w:val="24"/>
          <w:szCs w:val="24"/>
        </w:rPr>
      </w:pPr>
    </w:p>
    <w:p w14:paraId="215FF141" w14:textId="3825C08A" w:rsidR="001D59EB" w:rsidRDefault="001D59EB" w:rsidP="00A00C01">
      <w:pPr>
        <w:spacing w:line="276" w:lineRule="auto"/>
        <w:rPr>
          <w:sz w:val="24"/>
          <w:szCs w:val="24"/>
          <w:lang w:val="es-AR"/>
        </w:rPr>
      </w:pPr>
      <w:r>
        <w:rPr>
          <w:noProof/>
          <w:lang w:val="es-AR" w:eastAsia="es-AR"/>
        </w:rPr>
        <w:drawing>
          <wp:inline distT="0" distB="0" distL="0" distR="0" wp14:anchorId="3076981B" wp14:editId="24505050">
            <wp:extent cx="3486150" cy="1162050"/>
            <wp:effectExtent l="0" t="0" r="0" b="0"/>
            <wp:docPr id="148825" name="Imagen 148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486150" cy="1162050"/>
                    </a:xfrm>
                    <a:prstGeom prst="rect">
                      <a:avLst/>
                    </a:prstGeom>
                    <a:noFill/>
                    <a:ln>
                      <a:noFill/>
                    </a:ln>
                  </pic:spPr>
                </pic:pic>
              </a:graphicData>
            </a:graphic>
          </wp:inline>
        </w:drawing>
      </w:r>
      <w:r>
        <w:rPr>
          <w:sz w:val="24"/>
          <w:szCs w:val="24"/>
          <w:lang w:val="es-AR"/>
        </w:rPr>
        <w:tab/>
      </w:r>
    </w:p>
    <w:p w14:paraId="78B71EAE" w14:textId="77777777" w:rsidR="001D59EB" w:rsidRDefault="001D59EB" w:rsidP="00A00C01">
      <w:pPr>
        <w:tabs>
          <w:tab w:val="left" w:pos="4084"/>
        </w:tabs>
        <w:spacing w:line="276" w:lineRule="auto"/>
        <w:jc w:val="both"/>
        <w:rPr>
          <w:sz w:val="24"/>
          <w:szCs w:val="24"/>
        </w:rPr>
      </w:pPr>
      <w:r>
        <w:rPr>
          <w:sz w:val="24"/>
          <w:szCs w:val="24"/>
        </w:rPr>
        <w:t>Siendo Un</w:t>
      </w:r>
      <w:r>
        <w:rPr>
          <w:sz w:val="24"/>
          <w:szCs w:val="24"/>
          <w:vertAlign w:val="subscript"/>
        </w:rPr>
        <w:t>2</w:t>
      </w:r>
      <w:r>
        <w:rPr>
          <w:sz w:val="24"/>
          <w:szCs w:val="24"/>
        </w:rPr>
        <w:t xml:space="preserve"> la tensión eficaz de línea del secundario del transformador, en el caso 645 V, la tensión media continua de salida de un rectificador de 6 diodos resulta 1,35 x 645 = 870,75 V, si a ello se le resta un    5 % de caídas en tensión en los diodos resultan los 827,21V aproximados que se requiere en la salida del rectificador.</w:t>
      </w:r>
    </w:p>
    <w:p w14:paraId="2420F1C6" w14:textId="77777777" w:rsidR="001D59EB" w:rsidRDefault="001D59EB" w:rsidP="00A00C01">
      <w:pPr>
        <w:tabs>
          <w:tab w:val="left" w:pos="4084"/>
        </w:tabs>
        <w:spacing w:line="276" w:lineRule="auto"/>
        <w:jc w:val="both"/>
        <w:rPr>
          <w:sz w:val="24"/>
          <w:szCs w:val="24"/>
          <w:lang w:val="es-AR"/>
        </w:rPr>
      </w:pPr>
    </w:p>
    <w:p w14:paraId="1EE7F673" w14:textId="61E89611" w:rsidR="001D59EB" w:rsidRDefault="001D59EB" w:rsidP="00A00C01">
      <w:pPr>
        <w:spacing w:line="276" w:lineRule="auto"/>
        <w:jc w:val="both"/>
        <w:rPr>
          <w:sz w:val="24"/>
          <w:szCs w:val="24"/>
        </w:rPr>
      </w:pPr>
      <w:r>
        <w:rPr>
          <w:sz w:val="24"/>
          <w:szCs w:val="24"/>
        </w:rPr>
        <w:lastRenderedPageBreak/>
        <w:t>Por otro lado, la disposición estrella - triángulo de los secundarios del transformador hace que la tensión de salida de una esté desfasada 30° respecto a la otra lo que al sumar las dos tensiones contribuye todavía más al aplanamiento de la onda de salida rectificador.</w:t>
      </w:r>
    </w:p>
    <w:p w14:paraId="32D1FB8B" w14:textId="77777777" w:rsidR="00C07C61" w:rsidRDefault="00C07C61" w:rsidP="00A00C01">
      <w:pPr>
        <w:spacing w:line="276" w:lineRule="auto"/>
        <w:jc w:val="both"/>
        <w:rPr>
          <w:sz w:val="24"/>
          <w:szCs w:val="24"/>
        </w:rPr>
      </w:pPr>
    </w:p>
    <w:p w14:paraId="43E65220" w14:textId="77777777" w:rsidR="001D59EB" w:rsidRDefault="001D59EB" w:rsidP="00A00C01">
      <w:pPr>
        <w:spacing w:line="276" w:lineRule="auto"/>
        <w:jc w:val="both"/>
        <w:rPr>
          <w:sz w:val="24"/>
          <w:szCs w:val="24"/>
          <w:lang w:val="es-AR"/>
        </w:rPr>
      </w:pPr>
      <w:r>
        <w:rPr>
          <w:sz w:val="24"/>
          <w:szCs w:val="24"/>
          <w:lang w:val="es-AR"/>
        </w:rPr>
        <w:t>El acoplamiento de rectificadores con desfasaje de 30°, tiene las siguientes ventajas:</w:t>
      </w:r>
    </w:p>
    <w:p w14:paraId="75E95FE0" w14:textId="77777777" w:rsidR="001D59EB" w:rsidRDefault="001D59EB" w:rsidP="00A00C01">
      <w:pPr>
        <w:spacing w:line="276" w:lineRule="auto"/>
        <w:jc w:val="both"/>
        <w:rPr>
          <w:sz w:val="24"/>
          <w:szCs w:val="24"/>
          <w:lang w:val="es-AR"/>
        </w:rPr>
      </w:pPr>
    </w:p>
    <w:p w14:paraId="151014CE" w14:textId="77777777" w:rsidR="001D59EB" w:rsidRPr="00C07C61" w:rsidRDefault="001D59EB" w:rsidP="00A00C01">
      <w:pPr>
        <w:pStyle w:val="Prrafodelista"/>
        <w:numPr>
          <w:ilvl w:val="0"/>
          <w:numId w:val="61"/>
        </w:numPr>
        <w:spacing w:line="276" w:lineRule="auto"/>
        <w:jc w:val="both"/>
        <w:rPr>
          <w:sz w:val="24"/>
          <w:szCs w:val="24"/>
          <w:lang w:val="es-AR"/>
        </w:rPr>
      </w:pPr>
      <w:r w:rsidRPr="00C07C61">
        <w:rPr>
          <w:sz w:val="24"/>
          <w:szCs w:val="24"/>
          <w:lang w:val="es-AR"/>
        </w:rPr>
        <w:t>Aumenta el índice de pulsación de la tensión total rectificada</w:t>
      </w:r>
    </w:p>
    <w:p w14:paraId="24FAE334" w14:textId="77777777" w:rsidR="001D59EB" w:rsidRDefault="001D59EB" w:rsidP="00A00C01">
      <w:pPr>
        <w:pStyle w:val="Prrafodelista"/>
        <w:numPr>
          <w:ilvl w:val="0"/>
          <w:numId w:val="61"/>
        </w:numPr>
        <w:spacing w:line="276" w:lineRule="auto"/>
        <w:jc w:val="both"/>
        <w:rPr>
          <w:sz w:val="24"/>
          <w:szCs w:val="24"/>
          <w:lang w:val="es-AR"/>
        </w:rPr>
      </w:pPr>
      <w:r>
        <w:rPr>
          <w:sz w:val="24"/>
          <w:szCs w:val="24"/>
          <w:lang w:val="es-AR"/>
        </w:rPr>
        <w:t>Mejora el factor de potencia en el primario común o en la línea de alimentación.</w:t>
      </w:r>
    </w:p>
    <w:p w14:paraId="47EAF67D" w14:textId="77777777" w:rsidR="001D59EB" w:rsidRDefault="001D59EB" w:rsidP="00A00C01">
      <w:pPr>
        <w:pStyle w:val="Prrafodelista"/>
        <w:numPr>
          <w:ilvl w:val="0"/>
          <w:numId w:val="61"/>
        </w:numPr>
        <w:spacing w:line="276" w:lineRule="auto"/>
        <w:jc w:val="both"/>
        <w:rPr>
          <w:sz w:val="24"/>
          <w:szCs w:val="24"/>
          <w:lang w:val="es-AR"/>
        </w:rPr>
      </w:pPr>
      <w:r>
        <w:rPr>
          <w:sz w:val="24"/>
          <w:szCs w:val="24"/>
          <w:lang w:val="es-AR"/>
        </w:rPr>
        <w:t>Aumenta el orden de los armónicos del lado de continua</w:t>
      </w:r>
    </w:p>
    <w:p w14:paraId="1BFF06E2" w14:textId="77777777" w:rsidR="001D59EB" w:rsidRDefault="001D59EB" w:rsidP="00A00C01">
      <w:pPr>
        <w:spacing w:line="276" w:lineRule="auto"/>
        <w:jc w:val="both"/>
        <w:rPr>
          <w:sz w:val="24"/>
          <w:szCs w:val="24"/>
          <w:lang w:val="es-AR"/>
        </w:rPr>
      </w:pPr>
    </w:p>
    <w:p w14:paraId="21B7CE0A" w14:textId="08CAFA64" w:rsidR="001D59EB" w:rsidRDefault="001D59EB" w:rsidP="00A00C01">
      <w:pPr>
        <w:spacing w:line="276" w:lineRule="auto"/>
        <w:jc w:val="both"/>
        <w:rPr>
          <w:sz w:val="24"/>
          <w:szCs w:val="24"/>
          <w:lang w:val="es-AR"/>
        </w:rPr>
      </w:pPr>
      <w:r>
        <w:rPr>
          <w:sz w:val="24"/>
          <w:szCs w:val="24"/>
          <w:lang w:val="es-AR"/>
        </w:rPr>
        <w:t xml:space="preserve">Por lo </w:t>
      </w:r>
      <w:r w:rsidR="002242D5">
        <w:rPr>
          <w:sz w:val="24"/>
          <w:szCs w:val="24"/>
          <w:lang w:val="es-AR"/>
        </w:rPr>
        <w:t>tanto,</w:t>
      </w:r>
      <w:r>
        <w:rPr>
          <w:sz w:val="24"/>
          <w:szCs w:val="24"/>
          <w:lang w:val="es-AR"/>
        </w:rPr>
        <w:t xml:space="preserve"> se propone utilizar el acoplamiento de los rectificadores desfa</w:t>
      </w:r>
      <w:r w:rsidR="002242D5">
        <w:rPr>
          <w:sz w:val="24"/>
          <w:szCs w:val="24"/>
          <w:lang w:val="es-AR"/>
        </w:rPr>
        <w:t>sa</w:t>
      </w:r>
      <w:r>
        <w:rPr>
          <w:sz w:val="24"/>
          <w:szCs w:val="24"/>
          <w:lang w:val="es-AR"/>
        </w:rPr>
        <w:t>dos 30°, lo cual consiste en alimentar un rectificador mediante un transformador tipo Dd0 (triangulo- triangulo) y el otro rectificador mediante un transformador tipo Dy11 (triangulo- estrella). Esta configuración de transformadores, hace que las corrientes que circulan por el secundario se encuentren desfasadas 30°.</w:t>
      </w:r>
    </w:p>
    <w:p w14:paraId="2368297B" w14:textId="77777777" w:rsidR="001D59EB" w:rsidRDefault="001D59EB" w:rsidP="00A00C01">
      <w:pPr>
        <w:spacing w:line="276" w:lineRule="auto"/>
        <w:jc w:val="both"/>
        <w:rPr>
          <w:sz w:val="24"/>
          <w:szCs w:val="24"/>
        </w:rPr>
      </w:pPr>
    </w:p>
    <w:p w14:paraId="6E0C10F9" w14:textId="77777777" w:rsidR="001D59EB" w:rsidRDefault="001D59EB" w:rsidP="00A00C01">
      <w:pPr>
        <w:spacing w:line="276" w:lineRule="auto"/>
        <w:jc w:val="both"/>
        <w:rPr>
          <w:sz w:val="24"/>
          <w:szCs w:val="24"/>
          <w:lang w:val="es-AR"/>
        </w:rPr>
      </w:pPr>
      <w:r>
        <w:rPr>
          <w:sz w:val="24"/>
          <w:szCs w:val="24"/>
        </w:rPr>
        <w:t xml:space="preserve">Esquema del rectificador con transformador estrella – triangulo </w:t>
      </w:r>
    </w:p>
    <w:p w14:paraId="5FF410A0" w14:textId="79C5EB1A" w:rsidR="001D59EB" w:rsidRDefault="001D59EB" w:rsidP="00A00C01">
      <w:pPr>
        <w:spacing w:line="276" w:lineRule="auto"/>
        <w:rPr>
          <w:sz w:val="24"/>
          <w:szCs w:val="24"/>
          <w:lang w:val="es-AR"/>
        </w:rPr>
      </w:pPr>
      <w:r>
        <w:rPr>
          <w:noProof/>
          <w:lang w:val="es-AR" w:eastAsia="es-AR"/>
        </w:rPr>
        <w:drawing>
          <wp:inline distT="0" distB="0" distL="0" distR="0" wp14:anchorId="50B615A1" wp14:editId="2DD259A5">
            <wp:extent cx="5372100" cy="1676400"/>
            <wp:effectExtent l="0" t="0" r="0" b="0"/>
            <wp:docPr id="148824" name="Imagen 148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503">
                      <a:extLst>
                        <a:ext uri="{28A0092B-C50C-407E-A947-70E740481C1C}">
                          <a14:useLocalDpi xmlns:a14="http://schemas.microsoft.com/office/drawing/2010/main" val="0"/>
                        </a:ext>
                      </a:extLst>
                    </a:blip>
                    <a:srcRect l="7309" t="38744" r="12724" b="12575"/>
                    <a:stretch>
                      <a:fillRect/>
                    </a:stretch>
                  </pic:blipFill>
                  <pic:spPr bwMode="auto">
                    <a:xfrm>
                      <a:off x="0" y="0"/>
                      <a:ext cx="5372100" cy="1676400"/>
                    </a:xfrm>
                    <a:prstGeom prst="rect">
                      <a:avLst/>
                    </a:prstGeom>
                    <a:noFill/>
                    <a:ln>
                      <a:noFill/>
                    </a:ln>
                  </pic:spPr>
                </pic:pic>
              </a:graphicData>
            </a:graphic>
          </wp:inline>
        </w:drawing>
      </w:r>
    </w:p>
    <w:p w14:paraId="312EA0D1" w14:textId="68F29DF2" w:rsidR="001D59EB" w:rsidRDefault="001D59EB" w:rsidP="00A00C01">
      <w:pPr>
        <w:tabs>
          <w:tab w:val="left" w:pos="1035"/>
        </w:tabs>
        <w:spacing w:line="276" w:lineRule="auto"/>
        <w:jc w:val="center"/>
        <w:rPr>
          <w:i/>
          <w:sz w:val="20"/>
          <w:szCs w:val="20"/>
        </w:rPr>
      </w:pPr>
      <w:bookmarkStart w:id="356" w:name="_Toc118839494"/>
      <w:r>
        <w:rPr>
          <w:i/>
          <w:sz w:val="20"/>
          <w:szCs w:val="20"/>
        </w:rPr>
        <w:t xml:space="preserve">Ilustración </w:t>
      </w:r>
      <w:r>
        <w:rPr>
          <w:i/>
          <w:sz w:val="20"/>
          <w:szCs w:val="20"/>
        </w:rPr>
        <w:fldChar w:fldCharType="begin"/>
      </w:r>
      <w:r>
        <w:rPr>
          <w:i/>
          <w:sz w:val="20"/>
          <w:szCs w:val="20"/>
        </w:rPr>
        <w:instrText xml:space="preserve"> SEQ Ilustración \* ARABIC </w:instrText>
      </w:r>
      <w:r>
        <w:rPr>
          <w:i/>
          <w:sz w:val="20"/>
          <w:szCs w:val="20"/>
        </w:rPr>
        <w:fldChar w:fldCharType="separate"/>
      </w:r>
      <w:r w:rsidR="004034E9">
        <w:rPr>
          <w:i/>
          <w:noProof/>
          <w:sz w:val="20"/>
          <w:szCs w:val="20"/>
        </w:rPr>
        <w:t>90</w:t>
      </w:r>
      <w:r>
        <w:rPr>
          <w:sz w:val="20"/>
          <w:szCs w:val="20"/>
          <w:lang w:val="es-AR"/>
        </w:rPr>
        <w:fldChar w:fldCharType="end"/>
      </w:r>
      <w:r>
        <w:rPr>
          <w:i/>
          <w:sz w:val="20"/>
          <w:szCs w:val="20"/>
        </w:rPr>
        <w:t>: Esquema interno del circuito del rectificador</w:t>
      </w:r>
      <w:bookmarkEnd w:id="356"/>
    </w:p>
    <w:p w14:paraId="64DC51D5" w14:textId="77777777" w:rsidR="001D59EB" w:rsidRDefault="001D59EB" w:rsidP="00A00C01">
      <w:pPr>
        <w:tabs>
          <w:tab w:val="left" w:pos="1035"/>
        </w:tabs>
        <w:spacing w:line="276" w:lineRule="auto"/>
        <w:rPr>
          <w:i/>
          <w:sz w:val="20"/>
          <w:szCs w:val="20"/>
        </w:rPr>
      </w:pPr>
    </w:p>
    <w:p w14:paraId="733C4566" w14:textId="77777777" w:rsidR="001D59EB" w:rsidRDefault="001D59EB" w:rsidP="00A00C01">
      <w:pPr>
        <w:tabs>
          <w:tab w:val="left" w:pos="1035"/>
        </w:tabs>
        <w:spacing w:line="276" w:lineRule="auto"/>
        <w:rPr>
          <w:i/>
          <w:sz w:val="20"/>
          <w:szCs w:val="20"/>
        </w:rPr>
      </w:pPr>
    </w:p>
    <w:p w14:paraId="6A3F3EE8" w14:textId="77777777" w:rsidR="001D59EB" w:rsidRDefault="001D59EB" w:rsidP="00A00C01">
      <w:pPr>
        <w:tabs>
          <w:tab w:val="left" w:pos="1035"/>
        </w:tabs>
        <w:spacing w:line="276" w:lineRule="auto"/>
        <w:rPr>
          <w:i/>
          <w:sz w:val="24"/>
          <w:szCs w:val="24"/>
          <w:lang w:val="es-AR"/>
        </w:rPr>
      </w:pPr>
      <w:proofErr w:type="spellStart"/>
      <w:r>
        <w:rPr>
          <w:i/>
          <w:sz w:val="24"/>
          <w:szCs w:val="24"/>
        </w:rPr>
        <w:t>Uan</w:t>
      </w:r>
      <w:proofErr w:type="spellEnd"/>
      <w:r>
        <w:rPr>
          <w:i/>
          <w:iCs/>
          <w:sz w:val="24"/>
          <w:szCs w:val="24"/>
        </w:rPr>
        <w:t xml:space="preserve"> = </w:t>
      </w:r>
      <w:proofErr w:type="spellStart"/>
      <w:r>
        <w:rPr>
          <w:i/>
          <w:sz w:val="24"/>
          <w:szCs w:val="24"/>
        </w:rPr>
        <w:t>Um</w:t>
      </w:r>
      <w:proofErr w:type="spellEnd"/>
      <w:r>
        <w:rPr>
          <w:i/>
          <w:iCs/>
          <w:sz w:val="24"/>
          <w:szCs w:val="24"/>
        </w:rPr>
        <w:t xml:space="preserve"> (sen</w:t>
      </w:r>
      <w:r>
        <w:rPr>
          <w:i/>
          <w:sz w:val="24"/>
          <w:szCs w:val="24"/>
        </w:rPr>
        <w:t xml:space="preserve"> </w:t>
      </w:r>
      <w:r>
        <w:rPr>
          <w:rFonts w:ascii="Arial" w:hAnsi="Arial" w:cs="Arial"/>
          <w:i/>
          <w:sz w:val="24"/>
          <w:szCs w:val="24"/>
        </w:rPr>
        <w:t>ɷ</w:t>
      </w:r>
      <w:r>
        <w:rPr>
          <w:i/>
          <w:sz w:val="24"/>
          <w:szCs w:val="24"/>
        </w:rPr>
        <w:t xml:space="preserve">.t+30°) </w:t>
      </w:r>
    </w:p>
    <w:p w14:paraId="175D3701" w14:textId="77777777" w:rsidR="001D59EB" w:rsidRDefault="001D59EB" w:rsidP="00A00C01">
      <w:pPr>
        <w:tabs>
          <w:tab w:val="left" w:pos="1035"/>
        </w:tabs>
        <w:spacing w:line="276" w:lineRule="auto"/>
        <w:rPr>
          <w:i/>
          <w:sz w:val="24"/>
          <w:szCs w:val="24"/>
        </w:rPr>
      </w:pPr>
    </w:p>
    <w:p w14:paraId="6E13EA57" w14:textId="77777777" w:rsidR="001D59EB" w:rsidRDefault="001D59EB" w:rsidP="00A00C01">
      <w:pPr>
        <w:tabs>
          <w:tab w:val="left" w:pos="1035"/>
        </w:tabs>
        <w:spacing w:line="276" w:lineRule="auto"/>
        <w:rPr>
          <w:i/>
          <w:sz w:val="24"/>
          <w:szCs w:val="24"/>
        </w:rPr>
      </w:pPr>
      <w:proofErr w:type="spellStart"/>
      <w:r>
        <w:rPr>
          <w:i/>
          <w:sz w:val="24"/>
          <w:szCs w:val="24"/>
        </w:rPr>
        <w:t>Ubn</w:t>
      </w:r>
      <w:proofErr w:type="spellEnd"/>
      <w:r>
        <w:rPr>
          <w:i/>
          <w:iCs/>
          <w:sz w:val="24"/>
          <w:szCs w:val="24"/>
        </w:rPr>
        <w:t xml:space="preserve"> = </w:t>
      </w:r>
      <w:proofErr w:type="spellStart"/>
      <w:r>
        <w:rPr>
          <w:i/>
          <w:sz w:val="24"/>
          <w:szCs w:val="24"/>
        </w:rPr>
        <w:t>Um</w:t>
      </w:r>
      <w:proofErr w:type="spellEnd"/>
      <w:r>
        <w:rPr>
          <w:i/>
          <w:iCs/>
          <w:sz w:val="24"/>
          <w:szCs w:val="24"/>
        </w:rPr>
        <w:t xml:space="preserve"> (sen</w:t>
      </w:r>
      <w:r>
        <w:rPr>
          <w:i/>
          <w:sz w:val="24"/>
          <w:szCs w:val="24"/>
        </w:rPr>
        <w:t xml:space="preserve"> </w:t>
      </w:r>
      <w:proofErr w:type="spellStart"/>
      <w:r>
        <w:rPr>
          <w:rFonts w:ascii="Arial" w:hAnsi="Arial" w:cs="Arial"/>
          <w:i/>
          <w:sz w:val="24"/>
          <w:szCs w:val="24"/>
        </w:rPr>
        <w:t>ɷ</w:t>
      </w:r>
      <w:r>
        <w:rPr>
          <w:i/>
          <w:sz w:val="24"/>
          <w:szCs w:val="24"/>
        </w:rPr>
        <w:t>.t</w:t>
      </w:r>
      <w:proofErr w:type="spellEnd"/>
      <w:r>
        <w:rPr>
          <w:i/>
          <w:sz w:val="24"/>
          <w:szCs w:val="24"/>
        </w:rPr>
        <w:t xml:space="preserve"> - 90°)</w:t>
      </w:r>
    </w:p>
    <w:p w14:paraId="0D1208AA" w14:textId="77777777" w:rsidR="001D59EB" w:rsidRDefault="001D59EB" w:rsidP="00A00C01">
      <w:pPr>
        <w:tabs>
          <w:tab w:val="left" w:pos="1035"/>
        </w:tabs>
        <w:spacing w:line="276" w:lineRule="auto"/>
        <w:rPr>
          <w:i/>
          <w:sz w:val="24"/>
          <w:szCs w:val="24"/>
        </w:rPr>
      </w:pPr>
      <w:r>
        <w:rPr>
          <w:i/>
          <w:sz w:val="24"/>
          <w:szCs w:val="24"/>
        </w:rPr>
        <w:br/>
      </w:r>
      <w:proofErr w:type="spellStart"/>
      <w:r>
        <w:rPr>
          <w:i/>
          <w:sz w:val="24"/>
          <w:szCs w:val="24"/>
        </w:rPr>
        <w:t>Ucn</w:t>
      </w:r>
      <w:proofErr w:type="spellEnd"/>
      <w:r>
        <w:rPr>
          <w:i/>
          <w:iCs/>
          <w:sz w:val="24"/>
          <w:szCs w:val="24"/>
        </w:rPr>
        <w:t xml:space="preserve"> = </w:t>
      </w:r>
      <w:proofErr w:type="spellStart"/>
      <w:r>
        <w:rPr>
          <w:i/>
          <w:sz w:val="24"/>
          <w:szCs w:val="24"/>
        </w:rPr>
        <w:t>Um</w:t>
      </w:r>
      <w:proofErr w:type="spellEnd"/>
      <w:r>
        <w:rPr>
          <w:i/>
          <w:iCs/>
          <w:sz w:val="24"/>
          <w:szCs w:val="24"/>
        </w:rPr>
        <w:t xml:space="preserve"> ( sen</w:t>
      </w:r>
      <w:r>
        <w:rPr>
          <w:i/>
          <w:sz w:val="24"/>
          <w:szCs w:val="24"/>
        </w:rPr>
        <w:t xml:space="preserve"> </w:t>
      </w:r>
      <w:proofErr w:type="spellStart"/>
      <w:r>
        <w:rPr>
          <w:rFonts w:ascii="Arial" w:hAnsi="Arial" w:cs="Arial"/>
          <w:i/>
          <w:sz w:val="24"/>
          <w:szCs w:val="24"/>
        </w:rPr>
        <w:t>ɷ</w:t>
      </w:r>
      <w:r>
        <w:rPr>
          <w:i/>
          <w:sz w:val="24"/>
          <w:szCs w:val="24"/>
        </w:rPr>
        <w:t>.t</w:t>
      </w:r>
      <w:proofErr w:type="spellEnd"/>
      <w:r>
        <w:rPr>
          <w:i/>
          <w:sz w:val="24"/>
          <w:szCs w:val="24"/>
        </w:rPr>
        <w:t xml:space="preserve"> +150°)</w:t>
      </w:r>
    </w:p>
    <w:p w14:paraId="01B3B619" w14:textId="77777777" w:rsidR="00C07C61" w:rsidRDefault="00C07C61" w:rsidP="00A00C01">
      <w:pPr>
        <w:widowControl/>
        <w:autoSpaceDE/>
        <w:autoSpaceDN/>
        <w:spacing w:after="160" w:line="276" w:lineRule="auto"/>
        <w:rPr>
          <w:b/>
          <w:bCs/>
          <w:noProof/>
          <w:sz w:val="24"/>
          <w:szCs w:val="24"/>
          <w:lang w:val="es-AR" w:eastAsia="es-AR"/>
        </w:rPr>
      </w:pPr>
      <w:r>
        <w:rPr>
          <w:noProof/>
          <w:sz w:val="24"/>
          <w:szCs w:val="24"/>
          <w:lang w:val="es-AR" w:eastAsia="es-AR"/>
        </w:rPr>
        <w:br w:type="page"/>
      </w:r>
    </w:p>
    <w:p w14:paraId="373D250A" w14:textId="1A747B87" w:rsidR="001D59EB" w:rsidRDefault="001D59EB" w:rsidP="00A00C01">
      <w:pPr>
        <w:pStyle w:val="Descripcin"/>
        <w:spacing w:line="276" w:lineRule="auto"/>
        <w:rPr>
          <w:i/>
          <w:iCs/>
          <w:color w:val="auto"/>
          <w:sz w:val="20"/>
          <w:szCs w:val="20"/>
        </w:rPr>
      </w:pPr>
      <w:r w:rsidRPr="00C07C61">
        <w:rPr>
          <w:b w:val="0"/>
          <w:bCs w:val="0"/>
          <w:i/>
          <w:iCs/>
          <w:noProof/>
          <w:color w:val="44546A" w:themeColor="text2"/>
          <w:lang w:val="es-AR" w:eastAsia="es-AR"/>
        </w:rPr>
        <w:lastRenderedPageBreak/>
        <mc:AlternateContent>
          <mc:Choice Requires="wps">
            <w:drawing>
              <wp:anchor distT="0" distB="0" distL="114300" distR="114300" simplePos="0" relativeHeight="251579904" behindDoc="0" locked="0" layoutInCell="1" allowOverlap="1" wp14:anchorId="053D069D" wp14:editId="7FAAF857">
                <wp:simplePos x="0" y="0"/>
                <wp:positionH relativeFrom="margin">
                  <wp:posOffset>5715</wp:posOffset>
                </wp:positionH>
                <wp:positionV relativeFrom="paragraph">
                  <wp:posOffset>1813560</wp:posOffset>
                </wp:positionV>
                <wp:extent cx="3225800" cy="0"/>
                <wp:effectExtent l="0" t="0" r="0" b="0"/>
                <wp:wrapNone/>
                <wp:docPr id="148831" name="Conector recto 148831"/>
                <wp:cNvGraphicFramePr/>
                <a:graphic xmlns:a="http://schemas.openxmlformats.org/drawingml/2006/main">
                  <a:graphicData uri="http://schemas.microsoft.com/office/word/2010/wordprocessingShape">
                    <wps:wsp>
                      <wps:cNvCnPr/>
                      <wps:spPr>
                        <a:xfrm flipV="1">
                          <a:off x="0" y="0"/>
                          <a:ext cx="3225800"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5BAF0B" id="Conector recto 148831" o:spid="_x0000_s1026" style="position:absolute;flip:y;z-index:2515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45pt,142.8pt" to="254.45pt,14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" strokecolor="white [3212]" strokeweight="1.5pt">
                <v:stroke joinstyle="miter"/>
                <w10:wrap anchorx="margin"/>
              </v:line>
            </w:pict>
          </mc:Fallback>
        </mc:AlternateContent>
      </w:r>
      <w:r w:rsidRPr="00C07C61">
        <w:rPr>
          <w:b w:val="0"/>
          <w:bCs w:val="0"/>
          <w:noProof/>
          <w:color w:val="auto"/>
          <w:sz w:val="24"/>
          <w:szCs w:val="24"/>
          <w:lang w:val="es-AR" w:eastAsia="es-AR"/>
        </w:rPr>
        <w:t>Visualización de la señales de tensión de entrada y salida del rectificador de 6 pulsos</w:t>
      </w:r>
      <w:r>
        <w:rPr>
          <w:noProof/>
          <w:color w:val="auto"/>
          <w:lang w:val="es-AR" w:eastAsia="es-AR"/>
        </w:rPr>
        <w:t xml:space="preserve"> </w:t>
      </w:r>
      <w:r>
        <w:rPr>
          <w:noProof/>
          <w:lang w:val="es-AR" w:eastAsia="es-AR"/>
        </w:rPr>
        <w:drawing>
          <wp:inline distT="0" distB="0" distL="0" distR="0" wp14:anchorId="7468A8D0" wp14:editId="72A31E72">
            <wp:extent cx="5400675" cy="3490595"/>
            <wp:effectExtent l="0" t="0" r="9525" b="0"/>
            <wp:docPr id="148823" name="Imagen 148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504">
                      <a:extLst>
                        <a:ext uri="{28A0092B-C50C-407E-A947-70E740481C1C}">
                          <a14:useLocalDpi xmlns:a14="http://schemas.microsoft.com/office/drawing/2010/main" val="0"/>
                        </a:ext>
                      </a:extLst>
                    </a:blip>
                    <a:srcRect l="10934" t="27290" r="38448" b="14368"/>
                    <a:stretch>
                      <a:fillRect/>
                    </a:stretch>
                  </pic:blipFill>
                  <pic:spPr bwMode="auto">
                    <a:xfrm>
                      <a:off x="0" y="0"/>
                      <a:ext cx="5400675" cy="3490595"/>
                    </a:xfrm>
                    <a:prstGeom prst="rect">
                      <a:avLst/>
                    </a:prstGeom>
                    <a:noFill/>
                    <a:ln>
                      <a:noFill/>
                    </a:ln>
                  </pic:spPr>
                </pic:pic>
              </a:graphicData>
            </a:graphic>
          </wp:inline>
        </w:drawing>
      </w:r>
    </w:p>
    <w:p w14:paraId="3FC2C587" w14:textId="4CB98CDB" w:rsidR="001D59EB" w:rsidRPr="00C07C61" w:rsidRDefault="001D59EB" w:rsidP="00A00C01">
      <w:pPr>
        <w:pStyle w:val="Descripcin"/>
        <w:spacing w:after="0" w:line="276" w:lineRule="auto"/>
        <w:jc w:val="center"/>
        <w:rPr>
          <w:b w:val="0"/>
          <w:bCs w:val="0"/>
          <w:i/>
          <w:color w:val="auto"/>
          <w:sz w:val="20"/>
          <w:szCs w:val="20"/>
        </w:rPr>
      </w:pPr>
      <w:bookmarkStart w:id="357" w:name="_Toc118839495"/>
      <w:r w:rsidRPr="00C07C61">
        <w:rPr>
          <w:b w:val="0"/>
          <w:bCs w:val="0"/>
          <w:i/>
          <w:color w:val="auto"/>
          <w:sz w:val="20"/>
          <w:szCs w:val="20"/>
        </w:rPr>
        <w:t xml:space="preserve">Ilustración </w:t>
      </w:r>
      <w:r w:rsidRPr="00C07C61">
        <w:rPr>
          <w:b w:val="0"/>
          <w:bCs w:val="0"/>
          <w:i/>
          <w:color w:val="auto"/>
          <w:sz w:val="20"/>
          <w:szCs w:val="20"/>
        </w:rPr>
        <w:fldChar w:fldCharType="begin"/>
      </w:r>
      <w:r w:rsidRPr="00C07C61">
        <w:rPr>
          <w:b w:val="0"/>
          <w:bCs w:val="0"/>
          <w:i/>
          <w:color w:val="auto"/>
          <w:sz w:val="20"/>
          <w:szCs w:val="20"/>
        </w:rPr>
        <w:instrText xml:space="preserve"> SEQ Ilustración \* ARABIC </w:instrText>
      </w:r>
      <w:r w:rsidRPr="00C07C61">
        <w:rPr>
          <w:b w:val="0"/>
          <w:bCs w:val="0"/>
          <w:i/>
          <w:color w:val="auto"/>
          <w:sz w:val="20"/>
          <w:szCs w:val="20"/>
        </w:rPr>
        <w:fldChar w:fldCharType="separate"/>
      </w:r>
      <w:r w:rsidR="004034E9">
        <w:rPr>
          <w:b w:val="0"/>
          <w:bCs w:val="0"/>
          <w:i/>
          <w:noProof/>
          <w:color w:val="auto"/>
          <w:sz w:val="20"/>
          <w:szCs w:val="20"/>
        </w:rPr>
        <w:t>91</w:t>
      </w:r>
      <w:r w:rsidRPr="00C07C61">
        <w:rPr>
          <w:b w:val="0"/>
          <w:bCs w:val="0"/>
          <w:i/>
          <w:color w:val="auto"/>
          <w:sz w:val="20"/>
          <w:szCs w:val="20"/>
        </w:rPr>
        <w:fldChar w:fldCharType="end"/>
      </w:r>
      <w:r w:rsidRPr="00C07C61">
        <w:rPr>
          <w:b w:val="0"/>
          <w:bCs w:val="0"/>
          <w:i/>
          <w:color w:val="auto"/>
          <w:sz w:val="20"/>
          <w:szCs w:val="20"/>
        </w:rPr>
        <w:t>: Software Proteus, Señales de entrada y salida del rectificador.</w:t>
      </w:r>
      <w:bookmarkEnd w:id="357"/>
    </w:p>
    <w:p w14:paraId="2E209E2A" w14:textId="77777777" w:rsidR="001D59EB" w:rsidRDefault="001D59EB" w:rsidP="00A00C01">
      <w:pPr>
        <w:spacing w:line="276" w:lineRule="auto"/>
      </w:pPr>
    </w:p>
    <w:p w14:paraId="34608E18" w14:textId="77777777" w:rsidR="001D59EB" w:rsidRDefault="001D59EB" w:rsidP="00A00C01">
      <w:pPr>
        <w:spacing w:line="276" w:lineRule="auto"/>
        <w:rPr>
          <w:i/>
        </w:rPr>
      </w:pPr>
      <w:r>
        <w:rPr>
          <w:i/>
        </w:rPr>
        <w:t xml:space="preserve">Valores de medición tomados para la simulación </w:t>
      </w:r>
    </w:p>
    <w:p w14:paraId="77380A94" w14:textId="05A62422" w:rsidR="001D59EB" w:rsidRDefault="001D59EB" w:rsidP="00A00C01">
      <w:pPr>
        <w:spacing w:line="276" w:lineRule="auto"/>
        <w:rPr>
          <w:sz w:val="28"/>
          <w:szCs w:val="28"/>
          <w:lang w:val="es-AR"/>
        </w:rPr>
      </w:pPr>
      <w:r>
        <w:rPr>
          <w:noProof/>
          <w:lang w:val="es-AR" w:eastAsia="es-AR"/>
        </w:rPr>
        <w:drawing>
          <wp:inline distT="0" distB="0" distL="0" distR="0" wp14:anchorId="6E211FE8" wp14:editId="22828E9F">
            <wp:extent cx="5384800" cy="2559050"/>
            <wp:effectExtent l="0" t="0" r="6350" b="0"/>
            <wp:docPr id="148822" name="Imagen 148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505">
                      <a:extLst>
                        <a:ext uri="{28A0092B-C50C-407E-A947-70E740481C1C}">
                          <a14:useLocalDpi xmlns:a14="http://schemas.microsoft.com/office/drawing/2010/main" val="0"/>
                        </a:ext>
                      </a:extLst>
                    </a:blip>
                    <a:srcRect l="16579" t="31995" r="21458" b="15726"/>
                    <a:stretch>
                      <a:fillRect/>
                    </a:stretch>
                  </pic:blipFill>
                  <pic:spPr bwMode="auto">
                    <a:xfrm>
                      <a:off x="0" y="0"/>
                      <a:ext cx="5384800" cy="2559050"/>
                    </a:xfrm>
                    <a:prstGeom prst="rect">
                      <a:avLst/>
                    </a:prstGeom>
                    <a:noFill/>
                    <a:ln>
                      <a:noFill/>
                    </a:ln>
                  </pic:spPr>
                </pic:pic>
              </a:graphicData>
            </a:graphic>
          </wp:inline>
        </w:drawing>
      </w:r>
    </w:p>
    <w:p w14:paraId="3F5C29C0" w14:textId="77777777" w:rsidR="001D59EB" w:rsidRDefault="001D59EB" w:rsidP="00A00C01">
      <w:pPr>
        <w:spacing w:line="276" w:lineRule="auto"/>
        <w:rPr>
          <w:sz w:val="28"/>
          <w:szCs w:val="28"/>
          <w:lang w:val="es-AR"/>
        </w:rPr>
      </w:pPr>
    </w:p>
    <w:p w14:paraId="7FE7428D" w14:textId="77777777" w:rsidR="00C07C61" w:rsidRDefault="00C07C61" w:rsidP="00A00C01">
      <w:pPr>
        <w:widowControl/>
        <w:autoSpaceDE/>
        <w:autoSpaceDN/>
        <w:spacing w:after="160" w:line="276" w:lineRule="auto"/>
        <w:rPr>
          <w:rFonts w:eastAsiaTheme="majorEastAsia" w:cstheme="majorBidi"/>
          <w:sz w:val="28"/>
          <w:szCs w:val="28"/>
        </w:rPr>
      </w:pPr>
      <w:r>
        <w:rPr>
          <w:sz w:val="28"/>
          <w:szCs w:val="28"/>
        </w:rPr>
        <w:br w:type="page"/>
      </w:r>
    </w:p>
    <w:p w14:paraId="4DBA81F7" w14:textId="6AEC2228" w:rsidR="001D59EB" w:rsidRDefault="001D59EB" w:rsidP="00A00C01">
      <w:pPr>
        <w:pStyle w:val="Ttulo2"/>
        <w:spacing w:line="276" w:lineRule="auto"/>
        <w:jc w:val="center"/>
        <w:rPr>
          <w:rFonts w:ascii="Franklin Gothic Medium" w:hAnsi="Franklin Gothic Medium"/>
          <w:color w:val="auto"/>
          <w:sz w:val="28"/>
          <w:szCs w:val="28"/>
        </w:rPr>
      </w:pPr>
      <w:bookmarkStart w:id="358" w:name="_Toc118843651"/>
      <w:r>
        <w:rPr>
          <w:rFonts w:ascii="Franklin Gothic Medium" w:hAnsi="Franklin Gothic Medium"/>
          <w:color w:val="auto"/>
          <w:sz w:val="28"/>
          <w:szCs w:val="28"/>
        </w:rPr>
        <w:lastRenderedPageBreak/>
        <w:t>Filtros de Armónicos</w:t>
      </w:r>
      <w:bookmarkEnd w:id="358"/>
    </w:p>
    <w:p w14:paraId="0718CB0F" w14:textId="77777777" w:rsidR="001D59EB" w:rsidRDefault="001D59EB" w:rsidP="00A00C01">
      <w:pPr>
        <w:spacing w:line="276" w:lineRule="auto"/>
        <w:rPr>
          <w:i/>
          <w:sz w:val="24"/>
          <w:szCs w:val="24"/>
        </w:rPr>
      </w:pPr>
    </w:p>
    <w:p w14:paraId="5D32A842" w14:textId="77777777" w:rsidR="001D59EB" w:rsidRDefault="001D59EB" w:rsidP="00A00C01">
      <w:pPr>
        <w:spacing w:line="276" w:lineRule="auto"/>
        <w:jc w:val="both"/>
        <w:rPr>
          <w:sz w:val="24"/>
          <w:szCs w:val="24"/>
          <w:lang w:val="es-AR"/>
        </w:rPr>
      </w:pPr>
      <w:r>
        <w:rPr>
          <w:sz w:val="24"/>
          <w:szCs w:val="24"/>
        </w:rPr>
        <w:t>Las corrientes de entrada de los rectificadores de 6 pulsos con transformador en estrella y triangulo tienen las armónicas 5 y 7 con signos cambiados. Por esta razón, al sumar ambas corrientes, estas armónicas se eliminan. Lo mismo sucede con las armónicas 17 y 19.</w:t>
      </w:r>
    </w:p>
    <w:p w14:paraId="7B6DD373" w14:textId="77777777" w:rsidR="001D59EB" w:rsidRDefault="001D59EB" w:rsidP="00A00C01">
      <w:pPr>
        <w:spacing w:line="276" w:lineRule="auto"/>
        <w:jc w:val="both"/>
        <w:rPr>
          <w:sz w:val="24"/>
          <w:szCs w:val="24"/>
          <w:lang w:val="es-AR"/>
        </w:rPr>
      </w:pPr>
    </w:p>
    <w:p w14:paraId="3F55DD10" w14:textId="65F11C52" w:rsidR="001D59EB" w:rsidRDefault="001D59EB" w:rsidP="00A00C01">
      <w:pPr>
        <w:spacing w:line="276" w:lineRule="auto"/>
        <w:jc w:val="both"/>
        <w:rPr>
          <w:sz w:val="24"/>
          <w:szCs w:val="24"/>
        </w:rPr>
      </w:pPr>
      <w:r>
        <w:rPr>
          <w:sz w:val="24"/>
          <w:szCs w:val="24"/>
          <w:lang w:val="es-AR"/>
        </w:rPr>
        <w:t xml:space="preserve">Entonces, el voltaje de salida del rectificador de seis pulsos tiene componentes armónicos de integral múltiplos de sextos armónicos, </w:t>
      </w:r>
      <w:r>
        <w:rPr>
          <w:sz w:val="24"/>
          <w:szCs w:val="24"/>
        </w:rPr>
        <w:t xml:space="preserve">serán de orden 6 y orden 12, es decir presentarán una frecuencia de 300 Hz y 600 Hz. </w:t>
      </w:r>
    </w:p>
    <w:p w14:paraId="6DD874CA" w14:textId="77777777" w:rsidR="00C07C61" w:rsidRDefault="00C07C61" w:rsidP="00A00C01">
      <w:pPr>
        <w:spacing w:line="276" w:lineRule="auto"/>
        <w:jc w:val="both"/>
        <w:rPr>
          <w:sz w:val="24"/>
          <w:szCs w:val="24"/>
        </w:rPr>
      </w:pPr>
    </w:p>
    <w:p w14:paraId="5C0E7312" w14:textId="77777777" w:rsidR="001D59EB" w:rsidRDefault="001D59EB" w:rsidP="00A00C01">
      <w:pPr>
        <w:spacing w:line="276" w:lineRule="auto"/>
        <w:jc w:val="both"/>
        <w:rPr>
          <w:sz w:val="24"/>
          <w:szCs w:val="24"/>
          <w:lang w:val="es-AR"/>
        </w:rPr>
      </w:pPr>
      <w:r>
        <w:rPr>
          <w:sz w:val="24"/>
          <w:szCs w:val="24"/>
        </w:rPr>
        <w:t>Con el objetivo de eliminar los armónicos mencionados, se aplicarán dos filtros armónicos constituidos por un capacitor y una bobina de núcleo de aire en serie resonantes, cada uno, a las frecuencias de 300 Hz y 600 Hz, es decir un filtro LC de 300 Hz junto con otro filtro LC de 600 Hz. La eliminación de los armónicos facilitará la mejora de la calidad la energía eléctrica que se inyectará en la línea de contacto.</w:t>
      </w:r>
    </w:p>
    <w:p w14:paraId="31616596" w14:textId="77777777" w:rsidR="001D59EB" w:rsidRDefault="001D59EB" w:rsidP="00A00C01">
      <w:pPr>
        <w:spacing w:line="276" w:lineRule="auto"/>
        <w:rPr>
          <w:sz w:val="28"/>
          <w:szCs w:val="28"/>
          <w:lang w:val="es-AR"/>
        </w:rPr>
      </w:pPr>
      <w:r>
        <w:rPr>
          <w:sz w:val="24"/>
          <w:szCs w:val="24"/>
          <w:lang w:val="es-AR"/>
        </w:rPr>
        <w:t xml:space="preserve">                                         </w:t>
      </w:r>
    </w:p>
    <w:p w14:paraId="0083027D" w14:textId="77777777" w:rsidR="001D59EB" w:rsidRDefault="001D59EB" w:rsidP="00A00C01">
      <w:pPr>
        <w:pStyle w:val="Ttulo3"/>
        <w:spacing w:line="276" w:lineRule="auto"/>
        <w:ind w:hanging="2115"/>
        <w:rPr>
          <w:i/>
          <w:iCs/>
          <w:sz w:val="24"/>
          <w:szCs w:val="24"/>
          <w:lang w:val="es-AR"/>
        </w:rPr>
      </w:pPr>
      <w:bookmarkStart w:id="359" w:name="_Toc118843652"/>
      <w:r>
        <w:rPr>
          <w:i/>
          <w:iCs/>
          <w:sz w:val="24"/>
          <w:szCs w:val="24"/>
          <w:lang w:val="es-AR"/>
        </w:rPr>
        <w:t>Cálculo de Armónicos</w:t>
      </w:r>
      <w:bookmarkEnd w:id="359"/>
    </w:p>
    <w:p w14:paraId="3D032477" w14:textId="77777777" w:rsidR="001D59EB" w:rsidRDefault="001D59EB" w:rsidP="00A00C01">
      <w:pPr>
        <w:spacing w:line="276" w:lineRule="auto"/>
        <w:rPr>
          <w:sz w:val="24"/>
          <w:szCs w:val="24"/>
          <w:lang w:val="es-AR"/>
        </w:rPr>
      </w:pPr>
    </w:p>
    <w:p w14:paraId="3C9AC5C5" w14:textId="77777777" w:rsidR="001D59EB" w:rsidRDefault="001D59EB" w:rsidP="00A00C01">
      <w:pPr>
        <w:spacing w:line="276" w:lineRule="auto"/>
        <w:rPr>
          <w:sz w:val="24"/>
          <w:szCs w:val="24"/>
          <w:lang w:val="es-AR"/>
        </w:rPr>
      </w:pPr>
      <w:r>
        <w:rPr>
          <w:sz w:val="24"/>
          <w:szCs w:val="24"/>
          <w:lang w:val="es-AR"/>
        </w:rPr>
        <w:t>Existen tres técnicas principales que se usan para controlar el flujo de las corrientes armónicas en sistemas de potencia eléctrica comerciales e industriales.</w:t>
      </w:r>
    </w:p>
    <w:p w14:paraId="18A1E206" w14:textId="77777777" w:rsidR="001D59EB" w:rsidRDefault="001D59EB" w:rsidP="00A00C01">
      <w:pPr>
        <w:spacing w:line="276" w:lineRule="auto"/>
        <w:rPr>
          <w:sz w:val="24"/>
          <w:szCs w:val="24"/>
          <w:lang w:val="es-AR"/>
        </w:rPr>
      </w:pPr>
    </w:p>
    <w:p w14:paraId="1568B049" w14:textId="77777777" w:rsidR="001D59EB" w:rsidRDefault="001D59EB" w:rsidP="00A00C01">
      <w:pPr>
        <w:spacing w:line="276" w:lineRule="auto"/>
        <w:rPr>
          <w:sz w:val="24"/>
          <w:szCs w:val="24"/>
          <w:lang w:val="es-AR"/>
        </w:rPr>
      </w:pPr>
      <w:r>
        <w:rPr>
          <w:sz w:val="24"/>
          <w:szCs w:val="24"/>
          <w:lang w:val="es-AR"/>
        </w:rPr>
        <w:t>a) El uso de filtros en paralelo.</w:t>
      </w:r>
    </w:p>
    <w:p w14:paraId="6C3FAB85" w14:textId="77777777" w:rsidR="001D59EB" w:rsidRDefault="001D59EB" w:rsidP="00A00C01">
      <w:pPr>
        <w:spacing w:line="276" w:lineRule="auto"/>
        <w:rPr>
          <w:sz w:val="24"/>
          <w:szCs w:val="24"/>
          <w:lang w:val="es-AR"/>
        </w:rPr>
      </w:pPr>
      <w:r>
        <w:rPr>
          <w:sz w:val="24"/>
          <w:szCs w:val="24"/>
          <w:lang w:val="es-AR"/>
        </w:rPr>
        <w:t>b) El uso de convertidores estáticos de potencia multi pulsos o transformadores de</w:t>
      </w:r>
    </w:p>
    <w:p w14:paraId="61A406B3" w14:textId="77777777" w:rsidR="001D59EB" w:rsidRDefault="001D59EB" w:rsidP="00A00C01">
      <w:pPr>
        <w:spacing w:line="276" w:lineRule="auto"/>
        <w:rPr>
          <w:sz w:val="24"/>
          <w:szCs w:val="24"/>
          <w:lang w:val="es-AR"/>
        </w:rPr>
      </w:pPr>
      <w:r>
        <w:rPr>
          <w:sz w:val="24"/>
          <w:szCs w:val="24"/>
          <w:lang w:val="es-AR"/>
        </w:rPr>
        <w:t>desplazamiento de fase.</w:t>
      </w:r>
    </w:p>
    <w:p w14:paraId="6CA1E4C1" w14:textId="77777777" w:rsidR="001D59EB" w:rsidRDefault="001D59EB" w:rsidP="00A00C01">
      <w:pPr>
        <w:spacing w:line="276" w:lineRule="auto"/>
        <w:rPr>
          <w:sz w:val="24"/>
          <w:szCs w:val="24"/>
          <w:lang w:val="es-AR"/>
        </w:rPr>
      </w:pPr>
      <w:r>
        <w:rPr>
          <w:sz w:val="24"/>
          <w:szCs w:val="24"/>
          <w:lang w:val="es-AR"/>
        </w:rPr>
        <w:t>c) Inyección de corriente armónica.</w:t>
      </w:r>
    </w:p>
    <w:p w14:paraId="19D1B740" w14:textId="77777777" w:rsidR="001D59EB" w:rsidRDefault="001D59EB" w:rsidP="00A00C01">
      <w:pPr>
        <w:spacing w:line="276" w:lineRule="auto"/>
        <w:rPr>
          <w:sz w:val="24"/>
          <w:szCs w:val="24"/>
          <w:lang w:val="es-AR"/>
        </w:rPr>
      </w:pPr>
    </w:p>
    <w:p w14:paraId="1D6FE4E6" w14:textId="77777777" w:rsidR="001D59EB" w:rsidRDefault="001D59EB" w:rsidP="00A00C01">
      <w:pPr>
        <w:spacing w:line="276" w:lineRule="auto"/>
        <w:rPr>
          <w:sz w:val="24"/>
          <w:szCs w:val="24"/>
          <w:lang w:val="es-AR"/>
        </w:rPr>
      </w:pPr>
      <w:r>
        <w:rPr>
          <w:sz w:val="24"/>
          <w:szCs w:val="24"/>
          <w:lang w:val="es-AR"/>
        </w:rPr>
        <w:t>Además de las técnicas existen soluciones preventivas o correctivas.</w:t>
      </w:r>
    </w:p>
    <w:p w14:paraId="68AD0C71" w14:textId="7D787B87" w:rsidR="001D59EB" w:rsidRDefault="001D59EB" w:rsidP="00A00C01">
      <w:pPr>
        <w:spacing w:line="276" w:lineRule="auto"/>
        <w:rPr>
          <w:sz w:val="24"/>
          <w:szCs w:val="24"/>
          <w:lang w:val="es-AR"/>
        </w:rPr>
      </w:pPr>
      <w:r>
        <w:rPr>
          <w:sz w:val="24"/>
          <w:szCs w:val="24"/>
          <w:lang w:val="es-AR"/>
        </w:rPr>
        <w:t>Las soluciones preventivas incluyen:</w:t>
      </w:r>
    </w:p>
    <w:p w14:paraId="1227E53A" w14:textId="77777777" w:rsidR="00C07C61" w:rsidRDefault="00C07C61" w:rsidP="00A00C01">
      <w:pPr>
        <w:spacing w:line="276" w:lineRule="auto"/>
        <w:rPr>
          <w:sz w:val="24"/>
          <w:szCs w:val="24"/>
          <w:lang w:val="es-AR"/>
        </w:rPr>
      </w:pPr>
    </w:p>
    <w:p w14:paraId="51C3306E" w14:textId="77777777" w:rsidR="001D59EB" w:rsidRPr="00C07C61" w:rsidRDefault="001D59EB" w:rsidP="00A00C01">
      <w:pPr>
        <w:pStyle w:val="Prrafodelista"/>
        <w:numPr>
          <w:ilvl w:val="0"/>
          <w:numId w:val="62"/>
        </w:numPr>
        <w:spacing w:line="276" w:lineRule="auto"/>
        <w:rPr>
          <w:sz w:val="24"/>
          <w:szCs w:val="24"/>
          <w:lang w:val="es-AR"/>
        </w:rPr>
      </w:pPr>
      <w:r w:rsidRPr="00C07C61">
        <w:rPr>
          <w:sz w:val="24"/>
          <w:szCs w:val="24"/>
          <w:lang w:val="es-AR"/>
        </w:rPr>
        <w:t>La cancelación de fase o el control armónico en los convertidores de potencia.</w:t>
      </w:r>
    </w:p>
    <w:p w14:paraId="4825BC95" w14:textId="19FD7EA3" w:rsidR="001D59EB" w:rsidRPr="00C07C61" w:rsidRDefault="001D59EB" w:rsidP="00A00C01">
      <w:pPr>
        <w:pStyle w:val="Prrafodelista"/>
        <w:numPr>
          <w:ilvl w:val="0"/>
          <w:numId w:val="62"/>
        </w:numPr>
        <w:spacing w:line="276" w:lineRule="auto"/>
        <w:rPr>
          <w:sz w:val="24"/>
          <w:szCs w:val="24"/>
          <w:lang w:val="es-AR"/>
        </w:rPr>
      </w:pPr>
      <w:r w:rsidRPr="00C07C61">
        <w:rPr>
          <w:sz w:val="24"/>
          <w:szCs w:val="24"/>
          <w:lang w:val="es-AR"/>
        </w:rPr>
        <w:t>El desarrollo de procedimientos y métodos para controlar, reducir o eliminar las armónicas en los equipos de potencia; principalmente capacitores, transformadores y generadores.</w:t>
      </w:r>
    </w:p>
    <w:p w14:paraId="6AC08B0D" w14:textId="77777777" w:rsidR="001D59EB" w:rsidRDefault="001D59EB" w:rsidP="00A00C01">
      <w:pPr>
        <w:spacing w:line="276" w:lineRule="auto"/>
        <w:rPr>
          <w:sz w:val="24"/>
          <w:szCs w:val="24"/>
          <w:lang w:val="es-AR"/>
        </w:rPr>
      </w:pPr>
    </w:p>
    <w:p w14:paraId="77A35347" w14:textId="77777777" w:rsidR="001D59EB" w:rsidRDefault="001D59EB" w:rsidP="00A00C01">
      <w:pPr>
        <w:spacing w:line="276" w:lineRule="auto"/>
        <w:rPr>
          <w:sz w:val="24"/>
          <w:szCs w:val="24"/>
          <w:lang w:val="es-AR"/>
        </w:rPr>
      </w:pPr>
      <w:r>
        <w:rPr>
          <w:sz w:val="24"/>
          <w:szCs w:val="24"/>
          <w:lang w:val="es-AR"/>
        </w:rPr>
        <w:t>Las soluciones correctivas son:</w:t>
      </w:r>
    </w:p>
    <w:p w14:paraId="4FBEB7AA" w14:textId="77777777" w:rsidR="001D59EB" w:rsidRDefault="001D59EB" w:rsidP="00A00C01">
      <w:pPr>
        <w:spacing w:line="276" w:lineRule="auto"/>
        <w:rPr>
          <w:sz w:val="24"/>
          <w:szCs w:val="24"/>
          <w:lang w:val="es-AR"/>
        </w:rPr>
      </w:pPr>
    </w:p>
    <w:p w14:paraId="6298CBBF" w14:textId="77777777" w:rsidR="001D59EB" w:rsidRDefault="001D59EB" w:rsidP="00A00C01">
      <w:pPr>
        <w:pStyle w:val="Prrafodelista"/>
        <w:numPr>
          <w:ilvl w:val="0"/>
          <w:numId w:val="62"/>
        </w:numPr>
        <w:spacing w:line="276" w:lineRule="auto"/>
        <w:rPr>
          <w:sz w:val="24"/>
          <w:szCs w:val="24"/>
          <w:lang w:val="es-AR"/>
        </w:rPr>
      </w:pPr>
      <w:r>
        <w:rPr>
          <w:sz w:val="24"/>
          <w:szCs w:val="24"/>
          <w:lang w:val="es-AR"/>
        </w:rPr>
        <w:t>El uso de filtros.</w:t>
      </w:r>
    </w:p>
    <w:p w14:paraId="1ACD5A2C" w14:textId="77777777" w:rsidR="001D59EB" w:rsidRDefault="001D59EB" w:rsidP="00A00C01">
      <w:pPr>
        <w:pStyle w:val="Prrafodelista"/>
        <w:numPr>
          <w:ilvl w:val="0"/>
          <w:numId w:val="62"/>
        </w:numPr>
        <w:spacing w:line="276" w:lineRule="auto"/>
        <w:rPr>
          <w:sz w:val="24"/>
          <w:szCs w:val="24"/>
          <w:lang w:val="es-AR"/>
        </w:rPr>
      </w:pPr>
      <w:r>
        <w:rPr>
          <w:sz w:val="24"/>
          <w:szCs w:val="24"/>
          <w:lang w:val="es-AR"/>
        </w:rPr>
        <w:t>Circuitos desintonizados, los cuales involucran la reconfiguración de alimentadores o la reubicación de bancos de capacitores.</w:t>
      </w:r>
    </w:p>
    <w:p w14:paraId="53090028" w14:textId="77777777" w:rsidR="001D59EB" w:rsidRDefault="001D59EB" w:rsidP="00A00C01">
      <w:pPr>
        <w:pStyle w:val="Prrafodelista"/>
        <w:numPr>
          <w:ilvl w:val="0"/>
          <w:numId w:val="62"/>
        </w:numPr>
        <w:spacing w:line="276" w:lineRule="auto"/>
        <w:rPr>
          <w:sz w:val="24"/>
          <w:szCs w:val="24"/>
          <w:lang w:val="es-AR"/>
        </w:rPr>
      </w:pPr>
      <w:r>
        <w:rPr>
          <w:sz w:val="24"/>
          <w:szCs w:val="24"/>
          <w:lang w:val="es-AR"/>
        </w:rPr>
        <w:t xml:space="preserve">Filtros en conexión paralela es el método más usado para controlar el flujo de corrientes armónicas. Los armónicos pueden ser reducidos </w:t>
      </w:r>
      <w:r>
        <w:rPr>
          <w:sz w:val="24"/>
          <w:szCs w:val="24"/>
          <w:lang w:val="es-AR"/>
        </w:rPr>
        <w:lastRenderedPageBreak/>
        <w:t>eficientemente usando filtros, los cuales consisten básicamente en una combinación serie de un capacitor y un reactor sintonizados a una frecuencia armónica específica. Los filtros proveen una baja impedancia de “trampa” a un armónico para el cual el filtro fue sintonizado.</w:t>
      </w:r>
    </w:p>
    <w:p w14:paraId="1B57E4E3" w14:textId="77777777" w:rsidR="001D59EB" w:rsidRDefault="001D59EB" w:rsidP="00A00C01">
      <w:pPr>
        <w:spacing w:line="276" w:lineRule="auto"/>
        <w:rPr>
          <w:sz w:val="24"/>
          <w:szCs w:val="24"/>
          <w:lang w:val="es-AR"/>
        </w:rPr>
      </w:pPr>
    </w:p>
    <w:p w14:paraId="15F49097" w14:textId="45DFDF17" w:rsidR="001D59EB" w:rsidRDefault="001D59EB" w:rsidP="00A00C01">
      <w:pPr>
        <w:spacing w:line="276" w:lineRule="auto"/>
        <w:jc w:val="center"/>
        <w:rPr>
          <w:i/>
          <w:sz w:val="20"/>
          <w:szCs w:val="20"/>
        </w:rPr>
      </w:pPr>
      <w:r>
        <w:rPr>
          <w:i/>
          <w:noProof/>
          <w:sz w:val="20"/>
          <w:szCs w:val="20"/>
          <w:lang w:val="es-AR" w:eastAsia="es-AR"/>
        </w:rPr>
        <w:drawing>
          <wp:inline distT="0" distB="0" distL="0" distR="0" wp14:anchorId="07D1FA4D" wp14:editId="3E7FBF6F">
            <wp:extent cx="755650" cy="1498600"/>
            <wp:effectExtent l="0" t="0" r="6350" b="6350"/>
            <wp:docPr id="148821" name="Imagen 148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755650" cy="1498600"/>
                    </a:xfrm>
                    <a:prstGeom prst="rect">
                      <a:avLst/>
                    </a:prstGeom>
                    <a:noFill/>
                    <a:ln>
                      <a:noFill/>
                    </a:ln>
                  </pic:spPr>
                </pic:pic>
              </a:graphicData>
            </a:graphic>
          </wp:inline>
        </w:drawing>
      </w:r>
    </w:p>
    <w:p w14:paraId="625BA634" w14:textId="608E4063" w:rsidR="001D59EB" w:rsidRDefault="001D59EB" w:rsidP="00A00C01">
      <w:pPr>
        <w:spacing w:line="276" w:lineRule="auto"/>
        <w:jc w:val="center"/>
        <w:rPr>
          <w:i/>
          <w:sz w:val="20"/>
          <w:szCs w:val="20"/>
        </w:rPr>
      </w:pPr>
      <w:bookmarkStart w:id="360" w:name="_Toc118839496"/>
      <w:r>
        <w:rPr>
          <w:i/>
          <w:sz w:val="20"/>
          <w:szCs w:val="20"/>
        </w:rPr>
        <w:t xml:space="preserve">Ilustración </w:t>
      </w:r>
      <w:r>
        <w:rPr>
          <w:i/>
          <w:sz w:val="20"/>
          <w:szCs w:val="20"/>
        </w:rPr>
        <w:fldChar w:fldCharType="begin"/>
      </w:r>
      <w:r>
        <w:rPr>
          <w:i/>
          <w:sz w:val="20"/>
          <w:szCs w:val="20"/>
        </w:rPr>
        <w:instrText xml:space="preserve"> SEQ Ilustración \* ARABIC </w:instrText>
      </w:r>
      <w:r>
        <w:rPr>
          <w:i/>
          <w:sz w:val="20"/>
          <w:szCs w:val="20"/>
        </w:rPr>
        <w:fldChar w:fldCharType="separate"/>
      </w:r>
      <w:r w:rsidR="004034E9">
        <w:rPr>
          <w:i/>
          <w:noProof/>
          <w:sz w:val="20"/>
          <w:szCs w:val="20"/>
        </w:rPr>
        <w:t>92</w:t>
      </w:r>
      <w:r>
        <w:rPr>
          <w:i/>
          <w:sz w:val="20"/>
          <w:szCs w:val="20"/>
        </w:rPr>
        <w:fldChar w:fldCharType="end"/>
      </w:r>
      <w:r>
        <w:rPr>
          <w:i/>
          <w:sz w:val="20"/>
          <w:szCs w:val="20"/>
        </w:rPr>
        <w:t>: Configuración filtro armónico serie.</w:t>
      </w:r>
      <w:bookmarkEnd w:id="360"/>
    </w:p>
    <w:p w14:paraId="7103FF51" w14:textId="77777777" w:rsidR="001D59EB" w:rsidRDefault="001D59EB" w:rsidP="00A00C01">
      <w:pPr>
        <w:spacing w:line="276" w:lineRule="auto"/>
        <w:jc w:val="center"/>
        <w:rPr>
          <w:sz w:val="24"/>
          <w:szCs w:val="24"/>
          <w:lang w:val="es-AR"/>
        </w:rPr>
      </w:pPr>
    </w:p>
    <w:p w14:paraId="4166ABE1" w14:textId="2FBD68B8" w:rsidR="001D59EB" w:rsidRDefault="001D59EB" w:rsidP="00A00C01">
      <w:pPr>
        <w:spacing w:line="276" w:lineRule="auto"/>
        <w:rPr>
          <w:sz w:val="24"/>
          <w:szCs w:val="24"/>
          <w:lang w:val="es-AR"/>
        </w:rPr>
      </w:pPr>
      <w:r>
        <w:rPr>
          <w:sz w:val="24"/>
          <w:szCs w:val="24"/>
          <w:lang w:val="es-AR"/>
        </w:rPr>
        <w:t>Un filtro serie sintonizado consiste en una combinación de un capacitor y un reactor en serie sintonizado a frecuencias armónicas bajas. En la armónica sintonizada, el capacitor y el reactor tienen igual reactancia y el filtro tiene una impedancia puramente resistiva.</w:t>
      </w:r>
    </w:p>
    <w:p w14:paraId="10672420" w14:textId="77777777" w:rsidR="00C07C61" w:rsidRDefault="00C07C61" w:rsidP="00A00C01">
      <w:pPr>
        <w:spacing w:line="276" w:lineRule="auto"/>
        <w:rPr>
          <w:sz w:val="24"/>
          <w:szCs w:val="24"/>
          <w:lang w:val="es-AR"/>
        </w:rPr>
      </w:pPr>
    </w:p>
    <w:p w14:paraId="1ADCAE7B" w14:textId="5FE1ABD3" w:rsidR="001D59EB" w:rsidRDefault="001D59EB" w:rsidP="00A00C01">
      <w:pPr>
        <w:spacing w:line="276" w:lineRule="auto"/>
        <w:rPr>
          <w:sz w:val="24"/>
          <w:szCs w:val="24"/>
          <w:lang w:val="es-AR"/>
        </w:rPr>
      </w:pPr>
      <w:r>
        <w:rPr>
          <w:sz w:val="24"/>
          <w:szCs w:val="24"/>
          <w:lang w:val="es-AR"/>
        </w:rPr>
        <w:t>Un filtro doble pasa banda es una combinación serie de un capacitor y reactor principal con un dispositivo de sintonización el cual está conformado por un capacitor e inductor también conectado en paralelo. La impedancia de dicho filtro es baja en las dos frecuencias sintonizadas.</w:t>
      </w:r>
    </w:p>
    <w:p w14:paraId="6F89B370" w14:textId="77777777" w:rsidR="00C07C61" w:rsidRDefault="00C07C61" w:rsidP="00A00C01">
      <w:pPr>
        <w:spacing w:line="276" w:lineRule="auto"/>
        <w:rPr>
          <w:sz w:val="24"/>
          <w:szCs w:val="24"/>
          <w:lang w:val="es-AR"/>
        </w:rPr>
      </w:pPr>
    </w:p>
    <w:p w14:paraId="1F1E7310" w14:textId="10B5BE36" w:rsidR="001D59EB" w:rsidRDefault="001D59EB" w:rsidP="00A00C01">
      <w:pPr>
        <w:spacing w:line="276" w:lineRule="auto"/>
        <w:rPr>
          <w:sz w:val="24"/>
          <w:szCs w:val="24"/>
          <w:lang w:val="es-AR"/>
        </w:rPr>
      </w:pPr>
      <w:r>
        <w:rPr>
          <w:sz w:val="24"/>
          <w:szCs w:val="24"/>
          <w:lang w:val="es-AR"/>
        </w:rPr>
        <w:t>Los filtros amortiguados pueden ser de 1er, 2do y 3er orden. El filtro de segundo orden consiste en un capacitor en serie con una combinación en paralelo de un reactor y un resistor. Este provee una baja impedancia para un rango moderado de frecuencias.</w:t>
      </w:r>
    </w:p>
    <w:p w14:paraId="274ECE19" w14:textId="77777777" w:rsidR="00C07C61" w:rsidRDefault="00C07C61" w:rsidP="00A00C01">
      <w:pPr>
        <w:spacing w:line="276" w:lineRule="auto"/>
        <w:rPr>
          <w:sz w:val="24"/>
          <w:szCs w:val="24"/>
          <w:lang w:val="es-AR"/>
        </w:rPr>
      </w:pPr>
    </w:p>
    <w:p w14:paraId="6E30E023" w14:textId="77777777" w:rsidR="001D59EB" w:rsidRDefault="001D59EB" w:rsidP="00A00C01">
      <w:pPr>
        <w:spacing w:line="276" w:lineRule="auto"/>
        <w:rPr>
          <w:sz w:val="24"/>
          <w:szCs w:val="24"/>
          <w:lang w:val="es-AR"/>
        </w:rPr>
      </w:pPr>
      <w:r>
        <w:rPr>
          <w:sz w:val="24"/>
          <w:szCs w:val="24"/>
          <w:lang w:val="es-AR"/>
        </w:rPr>
        <w:t xml:space="preserve">Para determinar el tamaño del capacitor </w:t>
      </w:r>
      <w:r>
        <w:rPr>
          <w:i/>
          <w:iCs/>
          <w:sz w:val="24"/>
          <w:szCs w:val="24"/>
          <w:lang w:val="es-AR"/>
        </w:rPr>
        <w:t>Q</w:t>
      </w:r>
      <w:r>
        <w:rPr>
          <w:i/>
          <w:iCs/>
          <w:sz w:val="24"/>
          <w:szCs w:val="24"/>
          <w:vertAlign w:val="subscript"/>
          <w:lang w:val="es-AR"/>
        </w:rPr>
        <w:t>C</w:t>
      </w:r>
      <w:r>
        <w:rPr>
          <w:sz w:val="24"/>
          <w:szCs w:val="24"/>
          <w:lang w:val="es-AR"/>
        </w:rPr>
        <w:t xml:space="preserve"> , el Red Book IEEE 141 recomienda elegir el valor de la capacitancia necesaria para mejorar el factor de potencia que usualmente se toma como 0,95, mientras adoptamos como un factor de potencia inicial de la subestación de tracción igual a 0,86.</w:t>
      </w:r>
    </w:p>
    <w:p w14:paraId="641388D0" w14:textId="77777777" w:rsidR="001D59EB" w:rsidRDefault="001D59EB" w:rsidP="00A00C01">
      <w:pPr>
        <w:spacing w:line="276" w:lineRule="auto"/>
        <w:rPr>
          <w:sz w:val="24"/>
          <w:szCs w:val="24"/>
          <w:lang w:val="es-AR"/>
        </w:rPr>
      </w:pPr>
    </w:p>
    <w:p w14:paraId="5C747531" w14:textId="0F8D412A" w:rsidR="001D59EB" w:rsidRDefault="001D59EB" w:rsidP="00A00C01">
      <w:pPr>
        <w:spacing w:line="276" w:lineRule="auto"/>
        <w:rPr>
          <w:sz w:val="24"/>
          <w:szCs w:val="24"/>
          <w:lang w:val="es-AR"/>
        </w:rPr>
      </w:pPr>
      <w:r>
        <w:rPr>
          <w:noProof/>
          <w:lang w:val="es-AR" w:eastAsia="es-AR"/>
        </w:rPr>
        <w:drawing>
          <wp:inline distT="0" distB="0" distL="0" distR="0" wp14:anchorId="1D7C088F" wp14:editId="18444EBC">
            <wp:extent cx="1270000" cy="292100"/>
            <wp:effectExtent l="0" t="0" r="6350" b="0"/>
            <wp:docPr id="148820" name="Imagen 148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1270000" cy="2921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3A610C59" wp14:editId="70BDF38C">
            <wp:extent cx="920750" cy="279400"/>
            <wp:effectExtent l="0" t="0" r="0" b="6350"/>
            <wp:docPr id="148819" name="Imagen 148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920750" cy="2794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3823873A" wp14:editId="0565B6F7">
            <wp:extent cx="723900" cy="273050"/>
            <wp:effectExtent l="0" t="0" r="0" b="0"/>
            <wp:docPr id="148818" name="Imagen 148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723900" cy="2730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46078E31" wp14:editId="723FDD14">
            <wp:extent cx="762000" cy="292100"/>
            <wp:effectExtent l="0" t="0" r="0" b="0"/>
            <wp:docPr id="148817" name="Imagen 148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762000" cy="292100"/>
                    </a:xfrm>
                    <a:prstGeom prst="rect">
                      <a:avLst/>
                    </a:prstGeom>
                    <a:noFill/>
                    <a:ln>
                      <a:noFill/>
                    </a:ln>
                  </pic:spPr>
                </pic:pic>
              </a:graphicData>
            </a:graphic>
          </wp:inline>
        </w:drawing>
      </w:r>
    </w:p>
    <w:p w14:paraId="7AC0CCA3" w14:textId="77777777" w:rsidR="001D59EB" w:rsidRDefault="001D59EB" w:rsidP="00A00C01">
      <w:pPr>
        <w:spacing w:line="276" w:lineRule="auto"/>
        <w:rPr>
          <w:sz w:val="24"/>
          <w:szCs w:val="24"/>
          <w:lang w:val="es-AR"/>
        </w:rPr>
      </w:pPr>
    </w:p>
    <w:p w14:paraId="51778260" w14:textId="5DDAD930" w:rsidR="001D59EB" w:rsidRDefault="001D59EB" w:rsidP="00A00C01">
      <w:pPr>
        <w:spacing w:line="276" w:lineRule="auto"/>
        <w:rPr>
          <w:sz w:val="24"/>
          <w:szCs w:val="24"/>
          <w:lang w:val="es-AR"/>
        </w:rPr>
      </w:pPr>
      <w:r>
        <w:rPr>
          <w:noProof/>
          <w:lang w:val="es-AR" w:eastAsia="es-AR"/>
        </w:rPr>
        <w:drawing>
          <wp:inline distT="0" distB="0" distL="0" distR="0" wp14:anchorId="2AE6CAA3" wp14:editId="2A461686">
            <wp:extent cx="4235450" cy="311150"/>
            <wp:effectExtent l="0" t="0" r="0" b="0"/>
            <wp:docPr id="148816" name="Imagen 148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4235450" cy="311150"/>
                    </a:xfrm>
                    <a:prstGeom prst="rect">
                      <a:avLst/>
                    </a:prstGeom>
                    <a:noFill/>
                    <a:ln>
                      <a:noFill/>
                    </a:ln>
                  </pic:spPr>
                </pic:pic>
              </a:graphicData>
            </a:graphic>
          </wp:inline>
        </w:drawing>
      </w:r>
    </w:p>
    <w:p w14:paraId="70D16BC6" w14:textId="77777777" w:rsidR="001D59EB" w:rsidRDefault="001D59EB" w:rsidP="00A00C01">
      <w:pPr>
        <w:spacing w:line="276" w:lineRule="auto"/>
        <w:rPr>
          <w:sz w:val="24"/>
          <w:szCs w:val="24"/>
          <w:lang w:val="es-AR"/>
        </w:rPr>
      </w:pPr>
    </w:p>
    <w:p w14:paraId="2D206F09" w14:textId="77777777" w:rsidR="001D59EB" w:rsidRDefault="001D59EB" w:rsidP="00A00C01">
      <w:pPr>
        <w:pStyle w:val="Prrafodelista"/>
        <w:numPr>
          <w:ilvl w:val="0"/>
          <w:numId w:val="44"/>
        </w:numPr>
        <w:spacing w:line="276" w:lineRule="auto"/>
        <w:rPr>
          <w:sz w:val="24"/>
          <w:szCs w:val="24"/>
          <w:lang w:val="es-AR"/>
        </w:rPr>
      </w:pPr>
      <w:r>
        <w:rPr>
          <w:sz w:val="24"/>
          <w:szCs w:val="24"/>
          <w:lang w:val="es-AR"/>
        </w:rPr>
        <w:t>La reactancia del capacitor es</w:t>
      </w:r>
    </w:p>
    <w:p w14:paraId="50507985" w14:textId="6E80A5C8" w:rsidR="001D59EB" w:rsidRDefault="001D59EB" w:rsidP="00A00C01">
      <w:pPr>
        <w:spacing w:line="276" w:lineRule="auto"/>
        <w:rPr>
          <w:sz w:val="24"/>
          <w:szCs w:val="24"/>
          <w:lang w:val="es-AR"/>
        </w:rPr>
      </w:pPr>
      <w:r>
        <w:rPr>
          <w:noProof/>
          <w:lang w:val="es-AR" w:eastAsia="es-AR"/>
        </w:rPr>
        <w:drawing>
          <wp:inline distT="0" distB="0" distL="0" distR="0" wp14:anchorId="72F8AB13" wp14:editId="4B4D45EE">
            <wp:extent cx="1670050" cy="539750"/>
            <wp:effectExtent l="0" t="0" r="6350" b="0"/>
            <wp:docPr id="148815" name="Imagen 148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1670050" cy="539750"/>
                    </a:xfrm>
                    <a:prstGeom prst="rect">
                      <a:avLst/>
                    </a:prstGeom>
                    <a:noFill/>
                    <a:ln>
                      <a:noFill/>
                    </a:ln>
                  </pic:spPr>
                </pic:pic>
              </a:graphicData>
            </a:graphic>
          </wp:inline>
        </w:drawing>
      </w:r>
    </w:p>
    <w:p w14:paraId="3A52C792" w14:textId="77777777" w:rsidR="001D59EB" w:rsidRDefault="001D59EB" w:rsidP="00A00C01">
      <w:pPr>
        <w:pStyle w:val="Prrafodelista"/>
        <w:numPr>
          <w:ilvl w:val="0"/>
          <w:numId w:val="44"/>
        </w:numPr>
        <w:spacing w:line="276" w:lineRule="auto"/>
        <w:rPr>
          <w:sz w:val="24"/>
          <w:szCs w:val="24"/>
          <w:lang w:val="es-AR"/>
        </w:rPr>
      </w:pPr>
      <w:r>
        <w:rPr>
          <w:sz w:val="24"/>
          <w:szCs w:val="24"/>
          <w:lang w:val="es-AR"/>
        </w:rPr>
        <w:t xml:space="preserve">Para atrapar la armónica </w:t>
      </w:r>
      <w:r>
        <w:rPr>
          <w:iCs/>
          <w:sz w:val="24"/>
          <w:szCs w:val="24"/>
          <w:lang w:val="es-AR"/>
        </w:rPr>
        <w:t xml:space="preserve">h </w:t>
      </w:r>
      <w:r>
        <w:rPr>
          <w:iCs/>
          <w:sz w:val="24"/>
          <w:szCs w:val="24"/>
          <w:vertAlign w:val="subscript"/>
          <w:lang w:val="es-AR"/>
        </w:rPr>
        <w:t>n</w:t>
      </w:r>
      <w:r>
        <w:rPr>
          <w:iCs/>
          <w:sz w:val="24"/>
          <w:szCs w:val="24"/>
          <w:lang w:val="es-AR"/>
        </w:rPr>
        <w:t xml:space="preserve"> = 6</w:t>
      </w:r>
      <w:r>
        <w:rPr>
          <w:i/>
          <w:iCs/>
          <w:sz w:val="24"/>
          <w:szCs w:val="24"/>
          <w:lang w:val="es-AR"/>
        </w:rPr>
        <w:t>,</w:t>
      </w:r>
      <w:r>
        <w:rPr>
          <w:sz w:val="24"/>
          <w:szCs w:val="24"/>
          <w:lang w:val="es-AR"/>
        </w:rPr>
        <w:t xml:space="preserve"> el reactor debe tener un tamaño de</w:t>
      </w:r>
    </w:p>
    <w:p w14:paraId="14BF073B" w14:textId="47DF1D04" w:rsidR="001D59EB" w:rsidRDefault="001D59EB" w:rsidP="00A00C01">
      <w:pPr>
        <w:spacing w:line="276" w:lineRule="auto"/>
        <w:rPr>
          <w:sz w:val="24"/>
          <w:szCs w:val="24"/>
          <w:lang w:val="es-AR"/>
        </w:rPr>
      </w:pPr>
      <w:r>
        <w:rPr>
          <w:noProof/>
          <w:lang w:val="es-AR" w:eastAsia="es-AR"/>
        </w:rPr>
        <w:lastRenderedPageBreak/>
        <w:drawing>
          <wp:inline distT="0" distB="0" distL="0" distR="0" wp14:anchorId="48C7EC44" wp14:editId="4F8F4F39">
            <wp:extent cx="1403350" cy="520700"/>
            <wp:effectExtent l="0" t="0" r="6350" b="0"/>
            <wp:docPr id="148814" name="Imagen 148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403350" cy="520700"/>
                    </a:xfrm>
                    <a:prstGeom prst="rect">
                      <a:avLst/>
                    </a:prstGeom>
                    <a:noFill/>
                    <a:ln>
                      <a:noFill/>
                    </a:ln>
                  </pic:spPr>
                </pic:pic>
              </a:graphicData>
            </a:graphic>
          </wp:inline>
        </w:drawing>
      </w:r>
    </w:p>
    <w:p w14:paraId="7F851814" w14:textId="77777777" w:rsidR="001D59EB" w:rsidRDefault="001D59EB" w:rsidP="00A00C01">
      <w:pPr>
        <w:pStyle w:val="Prrafodelista"/>
        <w:numPr>
          <w:ilvl w:val="0"/>
          <w:numId w:val="44"/>
        </w:numPr>
        <w:spacing w:line="276" w:lineRule="auto"/>
        <w:rPr>
          <w:sz w:val="24"/>
          <w:szCs w:val="24"/>
          <w:lang w:val="es-AR"/>
        </w:rPr>
      </w:pPr>
      <w:r>
        <w:rPr>
          <w:sz w:val="24"/>
          <w:szCs w:val="24"/>
          <w:lang w:val="es-AR"/>
        </w:rPr>
        <w:t>La resistencia del reactor es</w:t>
      </w:r>
    </w:p>
    <w:p w14:paraId="2FF9B991" w14:textId="73603AA0" w:rsidR="001D59EB" w:rsidRDefault="001D59EB" w:rsidP="00A00C01">
      <w:pPr>
        <w:spacing w:line="276" w:lineRule="auto"/>
        <w:rPr>
          <w:sz w:val="24"/>
          <w:szCs w:val="24"/>
          <w:lang w:val="es-AR"/>
        </w:rPr>
      </w:pPr>
      <w:r>
        <w:rPr>
          <w:noProof/>
          <w:lang w:val="es-AR" w:eastAsia="es-AR"/>
        </w:rPr>
        <w:drawing>
          <wp:inline distT="0" distB="0" distL="0" distR="0" wp14:anchorId="38BFC9FD" wp14:editId="60CEAA18">
            <wp:extent cx="1257300" cy="527050"/>
            <wp:effectExtent l="0" t="0" r="0" b="6350"/>
            <wp:docPr id="148813" name="Imagen 148813"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3" name="Imagen 148813" descr="Texto&#10;&#10;Descripción generada automáticamente con confianza baja"/>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1257300" cy="527050"/>
                    </a:xfrm>
                    <a:prstGeom prst="rect">
                      <a:avLst/>
                    </a:prstGeom>
                    <a:noFill/>
                    <a:ln>
                      <a:noFill/>
                    </a:ln>
                  </pic:spPr>
                </pic:pic>
              </a:graphicData>
            </a:graphic>
          </wp:inline>
        </w:drawing>
      </w:r>
      <w:r>
        <w:rPr>
          <w:noProof/>
          <w:lang w:val="es-AR" w:eastAsia="es-AR"/>
        </w:rPr>
        <w:t xml:space="preserve"> </w:t>
      </w:r>
    </w:p>
    <w:p w14:paraId="1A50C4B9" w14:textId="77777777" w:rsidR="001D59EB" w:rsidRDefault="001D59EB" w:rsidP="00A00C01">
      <w:pPr>
        <w:pStyle w:val="Prrafodelista"/>
        <w:numPr>
          <w:ilvl w:val="0"/>
          <w:numId w:val="44"/>
        </w:numPr>
        <w:spacing w:line="276" w:lineRule="auto"/>
        <w:rPr>
          <w:sz w:val="24"/>
          <w:szCs w:val="24"/>
          <w:lang w:val="es-AR"/>
        </w:rPr>
      </w:pPr>
      <w:r>
        <w:rPr>
          <w:sz w:val="24"/>
          <w:szCs w:val="24"/>
          <w:lang w:val="es-AR"/>
        </w:rPr>
        <w:t>Entonces el tamaño del filtro es</w:t>
      </w:r>
    </w:p>
    <w:p w14:paraId="2797A6E7" w14:textId="03DE4370" w:rsidR="001D59EB" w:rsidRDefault="001D59EB" w:rsidP="00A00C01">
      <w:pPr>
        <w:spacing w:line="276" w:lineRule="auto"/>
        <w:rPr>
          <w:sz w:val="24"/>
          <w:szCs w:val="24"/>
          <w:lang w:val="es-AR"/>
        </w:rPr>
      </w:pPr>
      <w:r>
        <w:rPr>
          <w:noProof/>
          <w:lang w:val="es-AR" w:eastAsia="es-AR"/>
        </w:rPr>
        <w:drawing>
          <wp:inline distT="0" distB="0" distL="0" distR="0" wp14:anchorId="30B4CE38" wp14:editId="116C53F9">
            <wp:extent cx="2171700" cy="546100"/>
            <wp:effectExtent l="0" t="0" r="0" b="6350"/>
            <wp:docPr id="148812" name="Imagen 148812" descr="Texto,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12" name="Imagen 148812" descr="Texto, Esquemático&#10;&#10;Descripción generada automáticamente"/>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171700" cy="546100"/>
                    </a:xfrm>
                    <a:prstGeom prst="rect">
                      <a:avLst/>
                    </a:prstGeom>
                    <a:noFill/>
                    <a:ln>
                      <a:noFill/>
                    </a:ln>
                  </pic:spPr>
                </pic:pic>
              </a:graphicData>
            </a:graphic>
          </wp:inline>
        </w:drawing>
      </w:r>
    </w:p>
    <w:p w14:paraId="7FEAC082" w14:textId="77777777" w:rsidR="001D59EB" w:rsidRDefault="001D59EB" w:rsidP="00A00C01">
      <w:pPr>
        <w:pStyle w:val="Prrafodelista"/>
        <w:numPr>
          <w:ilvl w:val="0"/>
          <w:numId w:val="44"/>
        </w:numPr>
        <w:spacing w:line="276" w:lineRule="auto"/>
        <w:rPr>
          <w:sz w:val="24"/>
          <w:szCs w:val="24"/>
          <w:lang w:val="es-AR"/>
        </w:rPr>
      </w:pPr>
      <w:r>
        <w:rPr>
          <w:sz w:val="24"/>
          <w:szCs w:val="24"/>
          <w:lang w:val="es-AR"/>
        </w:rPr>
        <w:t>La reactancia característica está dada por</w:t>
      </w:r>
    </w:p>
    <w:p w14:paraId="6BE83E33" w14:textId="77777777" w:rsidR="001D59EB" w:rsidRDefault="001D59EB" w:rsidP="00A00C01">
      <w:pPr>
        <w:spacing w:line="276" w:lineRule="auto"/>
        <w:rPr>
          <w:sz w:val="24"/>
          <w:szCs w:val="24"/>
          <w:lang w:val="es-AR"/>
        </w:rPr>
      </w:pPr>
    </w:p>
    <w:p w14:paraId="47A717D9" w14:textId="71EC3776" w:rsidR="001D59EB" w:rsidRDefault="001D59EB" w:rsidP="00A00C01">
      <w:pPr>
        <w:spacing w:line="276" w:lineRule="auto"/>
        <w:rPr>
          <w:sz w:val="24"/>
          <w:szCs w:val="24"/>
          <w:lang w:val="es-AR"/>
        </w:rPr>
      </w:pPr>
      <w:r>
        <w:rPr>
          <w:noProof/>
          <w:lang w:val="es-AR" w:eastAsia="es-AR"/>
        </w:rPr>
        <w:drawing>
          <wp:inline distT="0" distB="0" distL="0" distR="0" wp14:anchorId="235815FC" wp14:editId="24051465">
            <wp:extent cx="1892300" cy="349250"/>
            <wp:effectExtent l="0" t="0" r="0" b="0"/>
            <wp:docPr id="148811" name="Imagen 148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892300" cy="349250"/>
                    </a:xfrm>
                    <a:prstGeom prst="rect">
                      <a:avLst/>
                    </a:prstGeom>
                    <a:noFill/>
                    <a:ln>
                      <a:noFill/>
                    </a:ln>
                  </pic:spPr>
                </pic:pic>
              </a:graphicData>
            </a:graphic>
          </wp:inline>
        </w:drawing>
      </w:r>
    </w:p>
    <w:p w14:paraId="704ABA45" w14:textId="77777777" w:rsidR="001D59EB" w:rsidRDefault="001D59EB" w:rsidP="00A00C01">
      <w:pPr>
        <w:spacing w:line="276" w:lineRule="auto"/>
        <w:rPr>
          <w:sz w:val="24"/>
          <w:szCs w:val="24"/>
          <w:lang w:val="es-AR"/>
        </w:rPr>
      </w:pPr>
    </w:p>
    <w:p w14:paraId="7DD8CC1E" w14:textId="77777777" w:rsidR="001D59EB" w:rsidRDefault="001D59EB" w:rsidP="00A00C01">
      <w:pPr>
        <w:pStyle w:val="Prrafodelista"/>
        <w:numPr>
          <w:ilvl w:val="0"/>
          <w:numId w:val="44"/>
        </w:numPr>
        <w:spacing w:line="276" w:lineRule="auto"/>
        <w:rPr>
          <w:sz w:val="24"/>
          <w:szCs w:val="24"/>
          <w:lang w:val="es-AR"/>
        </w:rPr>
      </w:pPr>
      <w:r>
        <w:rPr>
          <w:sz w:val="24"/>
          <w:szCs w:val="24"/>
          <w:lang w:val="es-AR"/>
        </w:rPr>
        <w:t>Para un filtro serie, la impedancia es</w:t>
      </w:r>
    </w:p>
    <w:p w14:paraId="011BA033" w14:textId="48AB7255" w:rsidR="001D59EB" w:rsidRDefault="001D59EB" w:rsidP="00A00C01">
      <w:pPr>
        <w:spacing w:line="276" w:lineRule="auto"/>
        <w:rPr>
          <w:sz w:val="24"/>
          <w:szCs w:val="24"/>
          <w:lang w:val="es-AR"/>
        </w:rPr>
      </w:pPr>
      <w:r>
        <w:rPr>
          <w:noProof/>
          <w:lang w:val="es-AR" w:eastAsia="es-AR"/>
        </w:rPr>
        <w:drawing>
          <wp:inline distT="0" distB="0" distL="0" distR="0" wp14:anchorId="05501DA5" wp14:editId="68F2E0EA">
            <wp:extent cx="3016250" cy="635000"/>
            <wp:effectExtent l="0" t="0" r="0" b="0"/>
            <wp:docPr id="148810" name="Imagen 14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3016250" cy="635000"/>
                    </a:xfrm>
                    <a:prstGeom prst="rect">
                      <a:avLst/>
                    </a:prstGeom>
                    <a:noFill/>
                    <a:ln>
                      <a:noFill/>
                    </a:ln>
                  </pic:spPr>
                </pic:pic>
              </a:graphicData>
            </a:graphic>
          </wp:inline>
        </w:drawing>
      </w:r>
    </w:p>
    <w:p w14:paraId="1BDD7D67" w14:textId="77777777" w:rsidR="001D59EB" w:rsidRDefault="001D59EB" w:rsidP="00A00C01">
      <w:pPr>
        <w:spacing w:line="276" w:lineRule="auto"/>
        <w:rPr>
          <w:sz w:val="24"/>
          <w:szCs w:val="24"/>
          <w:lang w:val="es-AR"/>
        </w:rPr>
      </w:pPr>
    </w:p>
    <w:p w14:paraId="1B2086BA" w14:textId="45AB006F" w:rsidR="001D59EB" w:rsidRDefault="001D59EB" w:rsidP="00A00C01">
      <w:pPr>
        <w:spacing w:line="276" w:lineRule="auto"/>
        <w:rPr>
          <w:sz w:val="24"/>
          <w:szCs w:val="24"/>
          <w:lang w:val="es-AR"/>
        </w:rPr>
      </w:pPr>
      <w:r>
        <w:rPr>
          <w:noProof/>
          <w:lang w:val="es-AR" w:eastAsia="es-AR"/>
        </w:rPr>
        <w:drawing>
          <wp:inline distT="0" distB="0" distL="0" distR="0" wp14:anchorId="6D8E0626" wp14:editId="680FEAAE">
            <wp:extent cx="2273300" cy="508000"/>
            <wp:effectExtent l="0" t="0" r="0" b="6350"/>
            <wp:docPr id="148809" name="Imagen 14880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9" name="Imagen 148809" descr="Diagrama&#10;&#10;Descripción generada automáticamente"/>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273300" cy="5080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7C8EDD62" wp14:editId="7E136E96">
            <wp:extent cx="2025650" cy="501650"/>
            <wp:effectExtent l="0" t="0" r="0" b="0"/>
            <wp:docPr id="148808" name="Imagen 148808"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8" name="Imagen 148808" descr="Imagen que contiene Diagrama&#10;&#10;Descripción generada automáticamente"/>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025650" cy="501650"/>
                    </a:xfrm>
                    <a:prstGeom prst="rect">
                      <a:avLst/>
                    </a:prstGeom>
                    <a:noFill/>
                    <a:ln>
                      <a:noFill/>
                    </a:ln>
                  </pic:spPr>
                </pic:pic>
              </a:graphicData>
            </a:graphic>
          </wp:inline>
        </w:drawing>
      </w:r>
    </w:p>
    <w:p w14:paraId="49DD564A" w14:textId="77777777" w:rsidR="001D59EB" w:rsidRDefault="001D59EB" w:rsidP="00A00C01">
      <w:pPr>
        <w:spacing w:line="276" w:lineRule="auto"/>
        <w:rPr>
          <w:sz w:val="24"/>
          <w:szCs w:val="24"/>
          <w:lang w:val="es-AR"/>
        </w:rPr>
      </w:pPr>
    </w:p>
    <w:p w14:paraId="4B44265E" w14:textId="77777777" w:rsidR="001D59EB" w:rsidRDefault="001D59EB" w:rsidP="00A00C01">
      <w:pPr>
        <w:numPr>
          <w:ilvl w:val="0"/>
          <w:numId w:val="44"/>
        </w:numPr>
        <w:spacing w:line="276" w:lineRule="auto"/>
        <w:rPr>
          <w:sz w:val="24"/>
          <w:szCs w:val="24"/>
          <w:lang w:val="es-AR"/>
        </w:rPr>
      </w:pPr>
      <w:r>
        <w:rPr>
          <w:sz w:val="24"/>
          <w:szCs w:val="24"/>
          <w:lang w:val="es-AR"/>
        </w:rPr>
        <w:t xml:space="preserve">Para atrapar la armónica </w:t>
      </w:r>
      <w:r>
        <w:rPr>
          <w:iCs/>
          <w:sz w:val="24"/>
          <w:szCs w:val="24"/>
          <w:lang w:val="es-AR"/>
        </w:rPr>
        <w:t xml:space="preserve">h </w:t>
      </w:r>
      <w:r>
        <w:rPr>
          <w:iCs/>
          <w:sz w:val="24"/>
          <w:szCs w:val="24"/>
          <w:vertAlign w:val="subscript"/>
          <w:lang w:val="es-AR"/>
        </w:rPr>
        <w:t>n</w:t>
      </w:r>
      <w:r>
        <w:rPr>
          <w:iCs/>
          <w:sz w:val="24"/>
          <w:szCs w:val="24"/>
          <w:lang w:val="es-AR"/>
        </w:rPr>
        <w:t xml:space="preserve"> = 12</w:t>
      </w:r>
      <w:r>
        <w:rPr>
          <w:sz w:val="24"/>
          <w:szCs w:val="24"/>
          <w:lang w:val="es-AR"/>
        </w:rPr>
        <w:t>, el reactor debe tener un tamaño de</w:t>
      </w:r>
    </w:p>
    <w:p w14:paraId="1080BF44" w14:textId="0DD324A0" w:rsidR="001D59EB" w:rsidRDefault="001D59EB" w:rsidP="00A00C01">
      <w:pPr>
        <w:spacing w:line="276" w:lineRule="auto"/>
        <w:rPr>
          <w:sz w:val="24"/>
          <w:szCs w:val="24"/>
          <w:lang w:val="es-AR"/>
        </w:rPr>
      </w:pPr>
      <w:r>
        <w:rPr>
          <w:noProof/>
          <w:lang w:val="es-AR" w:eastAsia="es-AR"/>
        </w:rPr>
        <w:drawing>
          <wp:inline distT="0" distB="0" distL="0" distR="0" wp14:anchorId="0FCFE2EE" wp14:editId="0182B129">
            <wp:extent cx="1358900" cy="539750"/>
            <wp:effectExtent l="0" t="0" r="0" b="0"/>
            <wp:docPr id="148807" name="Imagen 14880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7" name="Imagen 148807" descr="Imagen que contiene Texto&#10;&#10;Descripción generada automáticamente"/>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1358900" cy="539750"/>
                    </a:xfrm>
                    <a:prstGeom prst="rect">
                      <a:avLst/>
                    </a:prstGeom>
                    <a:noFill/>
                    <a:ln>
                      <a:noFill/>
                    </a:ln>
                  </pic:spPr>
                </pic:pic>
              </a:graphicData>
            </a:graphic>
          </wp:inline>
        </w:drawing>
      </w:r>
    </w:p>
    <w:p w14:paraId="36364262" w14:textId="77777777" w:rsidR="001D59EB" w:rsidRDefault="001D59EB" w:rsidP="00A00C01">
      <w:pPr>
        <w:numPr>
          <w:ilvl w:val="0"/>
          <w:numId w:val="44"/>
        </w:numPr>
        <w:spacing w:line="276" w:lineRule="auto"/>
        <w:rPr>
          <w:sz w:val="24"/>
          <w:szCs w:val="24"/>
          <w:lang w:val="es-AR"/>
        </w:rPr>
      </w:pPr>
      <w:r>
        <w:rPr>
          <w:sz w:val="24"/>
          <w:szCs w:val="24"/>
          <w:lang w:val="es-AR"/>
        </w:rPr>
        <w:t>La resistencia del reactor es</w:t>
      </w:r>
    </w:p>
    <w:p w14:paraId="5A9D89A9" w14:textId="76DBF22E" w:rsidR="001D59EB" w:rsidRDefault="001D59EB" w:rsidP="00A00C01">
      <w:pPr>
        <w:spacing w:line="276" w:lineRule="auto"/>
        <w:rPr>
          <w:sz w:val="24"/>
          <w:szCs w:val="24"/>
          <w:lang w:val="es-AR"/>
        </w:rPr>
      </w:pPr>
      <w:r>
        <w:rPr>
          <w:noProof/>
          <w:lang w:val="es-AR" w:eastAsia="es-AR"/>
        </w:rPr>
        <w:drawing>
          <wp:inline distT="0" distB="0" distL="0" distR="0" wp14:anchorId="35416E59" wp14:editId="6589E9D1">
            <wp:extent cx="1244600" cy="488950"/>
            <wp:effectExtent l="0" t="0" r="0" b="6350"/>
            <wp:docPr id="148806" name="Imagen 14880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6" name="Imagen 148806" descr="Texto&#10;&#10;Descripción generada automáticamente"/>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1244600" cy="488950"/>
                    </a:xfrm>
                    <a:prstGeom prst="rect">
                      <a:avLst/>
                    </a:prstGeom>
                    <a:noFill/>
                    <a:ln>
                      <a:noFill/>
                    </a:ln>
                  </pic:spPr>
                </pic:pic>
              </a:graphicData>
            </a:graphic>
          </wp:inline>
        </w:drawing>
      </w:r>
    </w:p>
    <w:p w14:paraId="68B6ECFD" w14:textId="77777777" w:rsidR="001D59EB" w:rsidRDefault="001D59EB" w:rsidP="00A00C01">
      <w:pPr>
        <w:numPr>
          <w:ilvl w:val="0"/>
          <w:numId w:val="44"/>
        </w:numPr>
        <w:spacing w:line="276" w:lineRule="auto"/>
        <w:rPr>
          <w:sz w:val="24"/>
          <w:szCs w:val="24"/>
          <w:lang w:val="es-AR"/>
        </w:rPr>
      </w:pPr>
      <w:r>
        <w:rPr>
          <w:sz w:val="24"/>
          <w:szCs w:val="24"/>
          <w:lang w:val="es-AR"/>
        </w:rPr>
        <w:t>Entonces el tamaño del filtro es</w:t>
      </w:r>
    </w:p>
    <w:p w14:paraId="4CAE8285" w14:textId="7D0D37D7" w:rsidR="001D59EB" w:rsidRDefault="001D59EB" w:rsidP="00A00C01">
      <w:pPr>
        <w:spacing w:line="276" w:lineRule="auto"/>
        <w:rPr>
          <w:sz w:val="24"/>
          <w:szCs w:val="24"/>
          <w:lang w:val="es-AR"/>
        </w:rPr>
      </w:pPr>
      <w:r>
        <w:rPr>
          <w:noProof/>
          <w:sz w:val="24"/>
          <w:szCs w:val="24"/>
          <w:lang w:val="es-AR" w:eastAsia="es-AR"/>
        </w:rPr>
        <w:drawing>
          <wp:inline distT="0" distB="0" distL="0" distR="0" wp14:anchorId="2A33146A" wp14:editId="1A384DCC">
            <wp:extent cx="2171700" cy="546100"/>
            <wp:effectExtent l="0" t="0" r="0" b="6350"/>
            <wp:docPr id="148805" name="Imagen 148805" descr="Texto,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5" name="Imagen 148805" descr="Texto, Esquemático&#10;&#10;Descripción generada automáticamente"/>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2171700" cy="546100"/>
                    </a:xfrm>
                    <a:prstGeom prst="rect">
                      <a:avLst/>
                    </a:prstGeom>
                    <a:noFill/>
                    <a:ln>
                      <a:noFill/>
                    </a:ln>
                  </pic:spPr>
                </pic:pic>
              </a:graphicData>
            </a:graphic>
          </wp:inline>
        </w:drawing>
      </w:r>
    </w:p>
    <w:p w14:paraId="5DD215A3" w14:textId="77777777" w:rsidR="001D59EB" w:rsidRDefault="001D59EB" w:rsidP="00A00C01">
      <w:pPr>
        <w:pStyle w:val="Prrafodelista"/>
        <w:numPr>
          <w:ilvl w:val="0"/>
          <w:numId w:val="44"/>
        </w:numPr>
        <w:spacing w:line="276" w:lineRule="auto"/>
        <w:rPr>
          <w:sz w:val="24"/>
          <w:szCs w:val="24"/>
          <w:lang w:val="es-AR"/>
        </w:rPr>
      </w:pPr>
      <w:r>
        <w:rPr>
          <w:sz w:val="24"/>
          <w:szCs w:val="24"/>
          <w:lang w:val="es-AR"/>
        </w:rPr>
        <w:t>La reactancia característica está dada por</w:t>
      </w:r>
    </w:p>
    <w:p w14:paraId="5F94E894" w14:textId="51528928" w:rsidR="001D59EB" w:rsidRDefault="001D59EB" w:rsidP="00A00C01">
      <w:pPr>
        <w:spacing w:line="276" w:lineRule="auto"/>
        <w:rPr>
          <w:sz w:val="24"/>
          <w:szCs w:val="24"/>
          <w:lang w:val="es-AR"/>
        </w:rPr>
      </w:pPr>
      <w:r>
        <w:rPr>
          <w:noProof/>
          <w:lang w:val="es-AR" w:eastAsia="es-AR"/>
        </w:rPr>
        <w:drawing>
          <wp:inline distT="0" distB="0" distL="0" distR="0" wp14:anchorId="04A2F64F" wp14:editId="10DEE060">
            <wp:extent cx="1847850" cy="355600"/>
            <wp:effectExtent l="0" t="0" r="0" b="6350"/>
            <wp:docPr id="148804" name="Imagen 148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1847850" cy="355600"/>
                    </a:xfrm>
                    <a:prstGeom prst="rect">
                      <a:avLst/>
                    </a:prstGeom>
                    <a:noFill/>
                    <a:ln>
                      <a:noFill/>
                    </a:ln>
                  </pic:spPr>
                </pic:pic>
              </a:graphicData>
            </a:graphic>
          </wp:inline>
        </w:drawing>
      </w:r>
    </w:p>
    <w:p w14:paraId="5FB88AFD" w14:textId="77777777" w:rsidR="001D59EB" w:rsidRDefault="001D59EB" w:rsidP="00A00C01">
      <w:pPr>
        <w:spacing w:line="276" w:lineRule="auto"/>
        <w:rPr>
          <w:sz w:val="24"/>
          <w:szCs w:val="24"/>
          <w:lang w:val="es-AR"/>
        </w:rPr>
      </w:pPr>
    </w:p>
    <w:p w14:paraId="45B8F15D" w14:textId="77777777" w:rsidR="001D59EB" w:rsidRDefault="001D59EB" w:rsidP="00A00C01">
      <w:pPr>
        <w:numPr>
          <w:ilvl w:val="0"/>
          <w:numId w:val="44"/>
        </w:numPr>
        <w:spacing w:line="276" w:lineRule="auto"/>
        <w:rPr>
          <w:sz w:val="24"/>
          <w:szCs w:val="24"/>
          <w:lang w:val="es-AR"/>
        </w:rPr>
      </w:pPr>
      <w:r>
        <w:rPr>
          <w:sz w:val="24"/>
          <w:szCs w:val="24"/>
          <w:lang w:val="es-AR"/>
        </w:rPr>
        <w:t>Para un filtro serie, la impedancia a cualquier armónica h es</w:t>
      </w:r>
    </w:p>
    <w:p w14:paraId="63105460" w14:textId="77777777" w:rsidR="001D59EB" w:rsidRDefault="001D59EB" w:rsidP="00A00C01">
      <w:pPr>
        <w:spacing w:line="276" w:lineRule="auto"/>
        <w:rPr>
          <w:sz w:val="24"/>
          <w:szCs w:val="24"/>
          <w:lang w:val="es-AR"/>
        </w:rPr>
      </w:pPr>
    </w:p>
    <w:p w14:paraId="0481CDAE" w14:textId="6B543020" w:rsidR="001D59EB" w:rsidRDefault="001D59EB" w:rsidP="00A00C01">
      <w:pPr>
        <w:spacing w:line="276" w:lineRule="auto"/>
        <w:rPr>
          <w:sz w:val="24"/>
          <w:szCs w:val="24"/>
          <w:lang w:val="es-AR"/>
        </w:rPr>
      </w:pPr>
      <w:r>
        <w:rPr>
          <w:noProof/>
          <w:lang w:val="es-AR" w:eastAsia="es-AR"/>
        </w:rPr>
        <w:lastRenderedPageBreak/>
        <w:drawing>
          <wp:inline distT="0" distB="0" distL="0" distR="0" wp14:anchorId="7ACFF955" wp14:editId="06AB0E67">
            <wp:extent cx="2927350" cy="615950"/>
            <wp:effectExtent l="0" t="0" r="6350" b="0"/>
            <wp:docPr id="148803" name="Imagen 148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2927350" cy="615950"/>
                    </a:xfrm>
                    <a:prstGeom prst="rect">
                      <a:avLst/>
                    </a:prstGeom>
                    <a:noFill/>
                    <a:ln>
                      <a:noFill/>
                    </a:ln>
                  </pic:spPr>
                </pic:pic>
              </a:graphicData>
            </a:graphic>
          </wp:inline>
        </w:drawing>
      </w:r>
    </w:p>
    <w:p w14:paraId="02BC47C8" w14:textId="77777777" w:rsidR="001D59EB" w:rsidRDefault="001D59EB" w:rsidP="00A00C01">
      <w:pPr>
        <w:spacing w:line="276" w:lineRule="auto"/>
        <w:rPr>
          <w:sz w:val="24"/>
          <w:szCs w:val="24"/>
          <w:lang w:val="es-AR"/>
        </w:rPr>
      </w:pPr>
    </w:p>
    <w:p w14:paraId="0C1A86A5" w14:textId="51A18346" w:rsidR="001D59EB" w:rsidRDefault="001D59EB" w:rsidP="00A00C01">
      <w:pPr>
        <w:spacing w:line="276" w:lineRule="auto"/>
        <w:rPr>
          <w:sz w:val="24"/>
          <w:szCs w:val="24"/>
          <w:lang w:val="es-AR"/>
        </w:rPr>
      </w:pPr>
      <w:r>
        <w:rPr>
          <w:noProof/>
          <w:lang w:val="es-AR" w:eastAsia="es-AR"/>
        </w:rPr>
        <w:drawing>
          <wp:inline distT="0" distB="0" distL="0" distR="0" wp14:anchorId="179D1A68" wp14:editId="3368AC2A">
            <wp:extent cx="2197100" cy="488950"/>
            <wp:effectExtent l="0" t="0" r="0" b="6350"/>
            <wp:docPr id="148802" name="Imagen 14880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02" name="Imagen 148802" descr="Diagrama&#10;&#10;Descripción generada automáticamente"/>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2197100" cy="4889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010ACA3F" wp14:editId="547328D0">
            <wp:extent cx="2019300" cy="501650"/>
            <wp:effectExtent l="0" t="0" r="0" b="0"/>
            <wp:docPr id="148801" name="Imagen 148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019300" cy="501650"/>
                    </a:xfrm>
                    <a:prstGeom prst="rect">
                      <a:avLst/>
                    </a:prstGeom>
                    <a:noFill/>
                    <a:ln>
                      <a:noFill/>
                    </a:ln>
                  </pic:spPr>
                </pic:pic>
              </a:graphicData>
            </a:graphic>
          </wp:inline>
        </w:drawing>
      </w:r>
    </w:p>
    <w:p w14:paraId="6D04F969" w14:textId="056225AA" w:rsidR="001D59EB" w:rsidRDefault="001D59EB" w:rsidP="00A00C01">
      <w:pPr>
        <w:widowControl/>
        <w:autoSpaceDE/>
        <w:autoSpaceDN/>
        <w:spacing w:after="160" w:line="276" w:lineRule="auto"/>
      </w:pPr>
      <w:r>
        <w:br w:type="page"/>
      </w:r>
    </w:p>
    <w:p w14:paraId="3698D496" w14:textId="77777777" w:rsidR="001D59EB" w:rsidRDefault="001D59EB" w:rsidP="00A00C01">
      <w:pPr>
        <w:pStyle w:val="Ttulo1"/>
        <w:spacing w:after="240" w:line="276" w:lineRule="auto"/>
        <w:jc w:val="center"/>
        <w:rPr>
          <w:rFonts w:ascii="Franklin Gothic Medium" w:hAnsi="Franklin Gothic Medium"/>
          <w:color w:val="auto"/>
          <w:sz w:val="28"/>
          <w:szCs w:val="28"/>
        </w:rPr>
      </w:pPr>
      <w:bookmarkStart w:id="361" w:name="_Toc118843653"/>
      <w:r>
        <w:rPr>
          <w:rFonts w:ascii="Franklin Gothic Medium" w:hAnsi="Franklin Gothic Medium"/>
          <w:color w:val="auto"/>
          <w:sz w:val="28"/>
          <w:szCs w:val="28"/>
        </w:rPr>
        <w:lastRenderedPageBreak/>
        <w:t>CAPITULO 12</w:t>
      </w:r>
      <w:bookmarkEnd w:id="361"/>
    </w:p>
    <w:p w14:paraId="20205F01" w14:textId="77777777" w:rsidR="001D59EB" w:rsidRDefault="001D59EB" w:rsidP="00A00C01">
      <w:pPr>
        <w:pStyle w:val="Ttulo2"/>
        <w:spacing w:line="276" w:lineRule="auto"/>
        <w:jc w:val="center"/>
        <w:rPr>
          <w:rFonts w:ascii="Franklin Gothic Medium" w:hAnsi="Franklin Gothic Medium"/>
          <w:color w:val="auto"/>
          <w:sz w:val="28"/>
          <w:szCs w:val="28"/>
        </w:rPr>
      </w:pPr>
      <w:bookmarkStart w:id="362" w:name="_Toc118843654"/>
      <w:r>
        <w:rPr>
          <w:rFonts w:ascii="Franklin Gothic Medium" w:hAnsi="Franklin Gothic Medium"/>
          <w:color w:val="auto"/>
          <w:sz w:val="28"/>
          <w:szCs w:val="28"/>
        </w:rPr>
        <w:t>Celdas de Corriente Continua</w:t>
      </w:r>
      <w:bookmarkEnd w:id="362"/>
    </w:p>
    <w:p w14:paraId="14E95B0B" w14:textId="77777777" w:rsidR="001D59EB" w:rsidRDefault="001D59EB" w:rsidP="00A00C01">
      <w:pPr>
        <w:spacing w:line="276" w:lineRule="auto"/>
        <w:rPr>
          <w:rFonts w:asciiTheme="minorHAnsi" w:hAnsiTheme="minorHAnsi"/>
        </w:rPr>
      </w:pPr>
    </w:p>
    <w:p w14:paraId="575678E1" w14:textId="12635027" w:rsidR="001D59EB" w:rsidRDefault="001D59EB" w:rsidP="00A00C01">
      <w:pPr>
        <w:spacing w:line="276" w:lineRule="auto"/>
        <w:jc w:val="both"/>
        <w:rPr>
          <w:noProof/>
          <w:sz w:val="24"/>
          <w:szCs w:val="24"/>
          <w:lang w:eastAsia="es-AR"/>
        </w:rPr>
      </w:pPr>
      <w:r>
        <w:rPr>
          <w:noProof/>
          <w:sz w:val="24"/>
          <w:szCs w:val="24"/>
          <w:lang w:eastAsia="es-AR"/>
        </w:rPr>
        <w:t>Las celdas de corriente continua serán ubicadas en el interior del edificio en uno de sus laterales, concretamente al lateral más próximo a la vía ya que desde la parte inferior se tenderán los conductores hasta los pilares de vía. Las mismas son marca Siemens modelo Sitras DSG. Poseen un sistema compartimentado, con envolvente metálica para uso interior y cumple todos los requisitos que impone la potencia de los actuales sistemas de tracción en corriente continua.</w:t>
      </w:r>
    </w:p>
    <w:p w14:paraId="0706A071" w14:textId="77777777" w:rsidR="00C07C61" w:rsidRDefault="00C07C61" w:rsidP="00A00C01">
      <w:pPr>
        <w:spacing w:line="276" w:lineRule="auto"/>
        <w:jc w:val="both"/>
        <w:rPr>
          <w:noProof/>
          <w:sz w:val="24"/>
          <w:szCs w:val="24"/>
          <w:lang w:val="es-AR" w:eastAsia="es-AR"/>
        </w:rPr>
      </w:pPr>
    </w:p>
    <w:p w14:paraId="2B683F4F" w14:textId="2445D257" w:rsidR="001D59EB" w:rsidRPr="00BC433C" w:rsidRDefault="001D59EB" w:rsidP="00A00C01">
      <w:pPr>
        <w:pStyle w:val="Ttulo3"/>
        <w:spacing w:line="276" w:lineRule="auto"/>
        <w:ind w:hanging="2115"/>
        <w:rPr>
          <w:i/>
          <w:iCs/>
          <w:sz w:val="24"/>
          <w:szCs w:val="24"/>
          <w:lang w:val="es-AR"/>
        </w:rPr>
      </w:pPr>
      <w:bookmarkStart w:id="363" w:name="_Toc118843655"/>
      <w:r w:rsidRPr="00BC433C">
        <w:rPr>
          <w:i/>
          <w:iCs/>
          <w:sz w:val="24"/>
          <w:szCs w:val="24"/>
          <w:lang w:val="es-AR"/>
        </w:rPr>
        <w:t>Datos mecánicos</w:t>
      </w:r>
      <w:bookmarkEnd w:id="363"/>
    </w:p>
    <w:p w14:paraId="25A30B6E" w14:textId="77777777" w:rsidR="00C07C61" w:rsidRDefault="00C07C61" w:rsidP="00A00C01">
      <w:pPr>
        <w:spacing w:line="276" w:lineRule="auto"/>
        <w:jc w:val="both"/>
        <w:rPr>
          <w:i/>
          <w:iCs/>
          <w:noProof/>
          <w:sz w:val="24"/>
          <w:szCs w:val="24"/>
          <w:lang w:eastAsia="es-AR"/>
        </w:rPr>
      </w:pPr>
    </w:p>
    <w:p w14:paraId="4C706A49" w14:textId="77777777" w:rsidR="00BC433C" w:rsidRDefault="001D59EB" w:rsidP="00A00C01">
      <w:pPr>
        <w:tabs>
          <w:tab w:val="left" w:leader="dot" w:pos="6804"/>
        </w:tabs>
        <w:spacing w:line="276" w:lineRule="auto"/>
        <w:rPr>
          <w:bCs/>
          <w:noProof/>
          <w:sz w:val="24"/>
          <w:szCs w:val="24"/>
          <w:lang w:eastAsia="es-AR"/>
        </w:rPr>
      </w:pPr>
      <w:r>
        <w:rPr>
          <w:bCs/>
          <w:noProof/>
          <w:sz w:val="24"/>
          <w:szCs w:val="24"/>
          <w:lang w:eastAsia="es-AR"/>
        </w:rPr>
        <w:t>Ancho</w:t>
      </w:r>
      <w:r w:rsidR="00BC433C">
        <w:rPr>
          <w:bCs/>
          <w:noProof/>
          <w:sz w:val="24"/>
          <w:szCs w:val="24"/>
          <w:lang w:eastAsia="es-AR"/>
        </w:rPr>
        <w:tab/>
      </w:r>
      <w:r>
        <w:rPr>
          <w:bCs/>
          <w:noProof/>
          <w:sz w:val="24"/>
          <w:szCs w:val="24"/>
          <w:lang w:eastAsia="es-AR"/>
        </w:rPr>
        <w:t>600</w:t>
      </w:r>
      <w:r w:rsidR="00BC433C">
        <w:rPr>
          <w:bCs/>
          <w:noProof/>
          <w:sz w:val="24"/>
          <w:szCs w:val="24"/>
          <w:lang w:eastAsia="es-AR"/>
        </w:rPr>
        <w:t xml:space="preserve"> </w:t>
      </w:r>
      <w:r>
        <w:rPr>
          <w:bCs/>
          <w:noProof/>
          <w:sz w:val="24"/>
          <w:szCs w:val="24"/>
          <w:lang w:eastAsia="es-AR"/>
        </w:rPr>
        <w:t>mm</w:t>
      </w:r>
      <w:r>
        <w:rPr>
          <w:bCs/>
          <w:i/>
          <w:noProof/>
          <w:sz w:val="24"/>
          <w:szCs w:val="24"/>
          <w:lang w:eastAsia="es-AR"/>
        </w:rPr>
        <w:t xml:space="preserve">                                                                            </w:t>
      </w:r>
      <w:r>
        <w:rPr>
          <w:bCs/>
          <w:noProof/>
          <w:sz w:val="24"/>
          <w:szCs w:val="24"/>
          <w:lang w:eastAsia="es-AR"/>
        </w:rPr>
        <w:t>Profundidad</w:t>
      </w:r>
      <w:r w:rsidR="00BC433C">
        <w:rPr>
          <w:bCs/>
          <w:noProof/>
          <w:sz w:val="24"/>
          <w:szCs w:val="24"/>
          <w:lang w:eastAsia="es-AR"/>
        </w:rPr>
        <w:tab/>
      </w:r>
      <w:r>
        <w:rPr>
          <w:bCs/>
          <w:noProof/>
          <w:sz w:val="24"/>
          <w:szCs w:val="24"/>
          <w:lang w:eastAsia="es-AR"/>
        </w:rPr>
        <w:t>1400</w:t>
      </w:r>
      <w:r w:rsidR="00BC433C">
        <w:rPr>
          <w:bCs/>
          <w:noProof/>
          <w:sz w:val="24"/>
          <w:szCs w:val="24"/>
          <w:lang w:eastAsia="es-AR"/>
        </w:rPr>
        <w:t xml:space="preserve"> </w:t>
      </w:r>
      <w:r>
        <w:rPr>
          <w:bCs/>
          <w:noProof/>
          <w:sz w:val="24"/>
          <w:szCs w:val="24"/>
          <w:lang w:eastAsia="es-AR"/>
        </w:rPr>
        <w:t xml:space="preserve">mm </w:t>
      </w:r>
      <w:r>
        <w:rPr>
          <w:bCs/>
          <w:i/>
          <w:noProof/>
          <w:sz w:val="24"/>
          <w:szCs w:val="24"/>
          <w:lang w:eastAsia="es-AR"/>
        </w:rPr>
        <w:t xml:space="preserve">                                                                                  </w:t>
      </w:r>
      <w:r>
        <w:rPr>
          <w:bCs/>
          <w:noProof/>
          <w:sz w:val="24"/>
          <w:szCs w:val="24"/>
          <w:lang w:eastAsia="es-AR"/>
        </w:rPr>
        <w:t xml:space="preserve">       Alto</w:t>
      </w:r>
      <w:r w:rsidR="00BC433C">
        <w:rPr>
          <w:bCs/>
          <w:noProof/>
          <w:sz w:val="24"/>
          <w:szCs w:val="24"/>
          <w:lang w:eastAsia="es-AR"/>
        </w:rPr>
        <w:tab/>
      </w:r>
      <w:r>
        <w:rPr>
          <w:bCs/>
          <w:noProof/>
          <w:sz w:val="24"/>
          <w:szCs w:val="24"/>
          <w:lang w:eastAsia="es-AR"/>
        </w:rPr>
        <w:t>2200</w:t>
      </w:r>
      <w:r w:rsidR="00BC433C">
        <w:rPr>
          <w:bCs/>
          <w:noProof/>
          <w:sz w:val="24"/>
          <w:szCs w:val="24"/>
          <w:lang w:eastAsia="es-AR"/>
        </w:rPr>
        <w:t xml:space="preserve"> </w:t>
      </w:r>
      <w:r>
        <w:rPr>
          <w:bCs/>
          <w:noProof/>
          <w:sz w:val="24"/>
          <w:szCs w:val="24"/>
          <w:lang w:eastAsia="es-AR"/>
        </w:rPr>
        <w:t>mm                                                                                                 Peso estimado</w:t>
      </w:r>
      <w:r w:rsidR="00BC433C">
        <w:rPr>
          <w:bCs/>
          <w:noProof/>
          <w:sz w:val="24"/>
          <w:szCs w:val="24"/>
          <w:lang w:eastAsia="es-AR"/>
        </w:rPr>
        <w:tab/>
      </w:r>
      <w:r>
        <w:rPr>
          <w:bCs/>
          <w:noProof/>
          <w:sz w:val="24"/>
          <w:szCs w:val="24"/>
          <w:lang w:eastAsia="es-AR"/>
        </w:rPr>
        <w:t>660</w:t>
      </w:r>
      <w:r w:rsidR="00BC433C">
        <w:rPr>
          <w:bCs/>
          <w:noProof/>
          <w:sz w:val="24"/>
          <w:szCs w:val="24"/>
          <w:lang w:eastAsia="es-AR"/>
        </w:rPr>
        <w:t xml:space="preserve"> </w:t>
      </w:r>
      <w:r>
        <w:rPr>
          <w:bCs/>
          <w:noProof/>
          <w:sz w:val="24"/>
          <w:szCs w:val="24"/>
          <w:lang w:eastAsia="es-AR"/>
        </w:rPr>
        <w:t>kg</w:t>
      </w:r>
    </w:p>
    <w:p w14:paraId="59517EEF" w14:textId="7C4A028D" w:rsidR="001D59EB" w:rsidRDefault="001D59EB" w:rsidP="00A00C01">
      <w:pPr>
        <w:tabs>
          <w:tab w:val="left" w:leader="dot" w:pos="6804"/>
        </w:tabs>
        <w:spacing w:line="276" w:lineRule="auto"/>
        <w:rPr>
          <w:bCs/>
          <w:noProof/>
          <w:sz w:val="24"/>
          <w:szCs w:val="24"/>
          <w:lang w:eastAsia="es-AR"/>
        </w:rPr>
      </w:pPr>
      <w:r>
        <w:rPr>
          <w:bCs/>
          <w:noProof/>
          <w:sz w:val="24"/>
          <w:szCs w:val="24"/>
          <w:lang w:eastAsia="es-AR"/>
        </w:rPr>
        <w:t>Instalación</w:t>
      </w:r>
      <w:r w:rsidR="00BC433C">
        <w:rPr>
          <w:bCs/>
          <w:noProof/>
          <w:sz w:val="24"/>
          <w:szCs w:val="24"/>
          <w:lang w:eastAsia="es-AR"/>
        </w:rPr>
        <w:tab/>
      </w:r>
      <w:r>
        <w:rPr>
          <w:bCs/>
          <w:noProof/>
          <w:sz w:val="24"/>
          <w:szCs w:val="24"/>
          <w:lang w:eastAsia="es-AR"/>
        </w:rPr>
        <w:t>Interior                                                                                                   Grado de protección</w:t>
      </w:r>
      <w:r w:rsidR="00BC433C">
        <w:rPr>
          <w:bCs/>
          <w:noProof/>
          <w:sz w:val="24"/>
          <w:szCs w:val="24"/>
          <w:lang w:eastAsia="es-AR"/>
        </w:rPr>
        <w:tab/>
      </w:r>
      <w:r>
        <w:rPr>
          <w:bCs/>
          <w:noProof/>
          <w:sz w:val="24"/>
          <w:szCs w:val="24"/>
          <w:lang w:eastAsia="es-AR"/>
        </w:rPr>
        <w:t>IP4</w:t>
      </w:r>
    </w:p>
    <w:p w14:paraId="6CAE9B05" w14:textId="77777777" w:rsidR="00C07C61" w:rsidRDefault="00C07C61" w:rsidP="00A00C01">
      <w:pPr>
        <w:spacing w:line="276" w:lineRule="auto"/>
        <w:jc w:val="both"/>
        <w:rPr>
          <w:bCs/>
          <w:noProof/>
          <w:sz w:val="24"/>
          <w:szCs w:val="24"/>
          <w:lang w:eastAsia="es-AR"/>
        </w:rPr>
      </w:pPr>
    </w:p>
    <w:p w14:paraId="267F6A5F" w14:textId="390D61AC" w:rsidR="001D59EB" w:rsidRDefault="001D59EB" w:rsidP="00A00C01">
      <w:pPr>
        <w:spacing w:line="276" w:lineRule="auto"/>
        <w:jc w:val="center"/>
        <w:rPr>
          <w:noProof/>
          <w:sz w:val="24"/>
          <w:szCs w:val="24"/>
          <w:lang w:eastAsia="es-AR"/>
        </w:rPr>
      </w:pPr>
      <w:r>
        <w:rPr>
          <w:noProof/>
          <w:sz w:val="20"/>
          <w:szCs w:val="20"/>
          <w:lang w:val="es-AR" w:eastAsia="es-AR"/>
        </w:rPr>
        <w:drawing>
          <wp:inline distT="0" distB="0" distL="0" distR="0" wp14:anchorId="4E2DFD5F" wp14:editId="5C11FC6A">
            <wp:extent cx="2730500" cy="3270250"/>
            <wp:effectExtent l="0" t="0" r="0" b="6350"/>
            <wp:docPr id="148854" name="Imagen 148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2730500" cy="3270250"/>
                    </a:xfrm>
                    <a:prstGeom prst="rect">
                      <a:avLst/>
                    </a:prstGeom>
                    <a:noFill/>
                    <a:ln>
                      <a:noFill/>
                    </a:ln>
                  </pic:spPr>
                </pic:pic>
              </a:graphicData>
            </a:graphic>
          </wp:inline>
        </w:drawing>
      </w:r>
    </w:p>
    <w:p w14:paraId="0120864C" w14:textId="655515D9" w:rsidR="001D59EB" w:rsidRDefault="00BC433C" w:rsidP="00A00C01">
      <w:pPr>
        <w:spacing w:line="276" w:lineRule="auto"/>
        <w:jc w:val="center"/>
        <w:rPr>
          <w:i/>
          <w:noProof/>
          <w:sz w:val="20"/>
          <w:szCs w:val="20"/>
          <w:lang w:eastAsia="es-AR"/>
        </w:rPr>
      </w:pPr>
      <w:bookmarkStart w:id="364" w:name="_Toc118839497"/>
      <w:r>
        <w:rPr>
          <w:i/>
          <w:sz w:val="20"/>
          <w:szCs w:val="20"/>
        </w:rPr>
        <w:t xml:space="preserve">Ilustración </w:t>
      </w:r>
      <w:r>
        <w:rPr>
          <w:i/>
          <w:sz w:val="20"/>
          <w:szCs w:val="20"/>
        </w:rPr>
        <w:fldChar w:fldCharType="begin"/>
      </w:r>
      <w:r>
        <w:rPr>
          <w:i/>
          <w:sz w:val="20"/>
          <w:szCs w:val="20"/>
        </w:rPr>
        <w:instrText xml:space="preserve"> SEQ Ilustración \* ARABIC </w:instrText>
      </w:r>
      <w:r>
        <w:rPr>
          <w:i/>
          <w:sz w:val="20"/>
          <w:szCs w:val="20"/>
        </w:rPr>
        <w:fldChar w:fldCharType="separate"/>
      </w:r>
      <w:r w:rsidR="004034E9">
        <w:rPr>
          <w:i/>
          <w:noProof/>
          <w:sz w:val="20"/>
          <w:szCs w:val="20"/>
        </w:rPr>
        <w:t>93</w:t>
      </w:r>
      <w:r>
        <w:rPr>
          <w:i/>
          <w:sz w:val="20"/>
          <w:szCs w:val="20"/>
        </w:rPr>
        <w:fldChar w:fldCharType="end"/>
      </w:r>
      <w:r>
        <w:rPr>
          <w:i/>
          <w:sz w:val="20"/>
          <w:szCs w:val="20"/>
        </w:rPr>
        <w:t xml:space="preserve">: </w:t>
      </w:r>
      <w:r w:rsidR="001D59EB">
        <w:rPr>
          <w:i/>
          <w:noProof/>
          <w:sz w:val="20"/>
          <w:szCs w:val="20"/>
          <w:lang w:eastAsia="es-AR"/>
        </w:rPr>
        <w:t>Detalle de extracción de equipo. Catalogo Siemens.</w:t>
      </w:r>
      <w:bookmarkEnd w:id="364"/>
    </w:p>
    <w:p w14:paraId="57CCC589" w14:textId="77777777" w:rsidR="001D59EB" w:rsidRDefault="001D59EB" w:rsidP="00A00C01">
      <w:pPr>
        <w:spacing w:line="276" w:lineRule="auto"/>
        <w:jc w:val="both"/>
        <w:rPr>
          <w:noProof/>
          <w:sz w:val="24"/>
          <w:szCs w:val="24"/>
          <w:lang w:eastAsia="es-AR"/>
        </w:rPr>
      </w:pPr>
    </w:p>
    <w:p w14:paraId="022D0FF6" w14:textId="388F1FDF" w:rsidR="001D59EB" w:rsidRDefault="001D59EB" w:rsidP="00A00C01">
      <w:pPr>
        <w:spacing w:line="276" w:lineRule="auto"/>
        <w:jc w:val="both"/>
        <w:rPr>
          <w:noProof/>
          <w:sz w:val="24"/>
          <w:szCs w:val="24"/>
          <w:lang w:eastAsia="es-AR"/>
        </w:rPr>
      </w:pPr>
      <w:r>
        <w:rPr>
          <w:noProof/>
          <w:sz w:val="24"/>
          <w:szCs w:val="24"/>
          <w:lang w:eastAsia="es-AR"/>
        </w:rPr>
        <w:t>Se contará con un total de ocho celdas</w:t>
      </w:r>
    </w:p>
    <w:p w14:paraId="65C68D78" w14:textId="77777777" w:rsidR="00BC433C" w:rsidRDefault="00BC433C" w:rsidP="00A00C01">
      <w:pPr>
        <w:spacing w:line="276" w:lineRule="auto"/>
        <w:jc w:val="both"/>
        <w:rPr>
          <w:noProof/>
          <w:sz w:val="24"/>
          <w:szCs w:val="24"/>
          <w:lang w:eastAsia="es-AR"/>
        </w:rPr>
      </w:pPr>
    </w:p>
    <w:p w14:paraId="15C9F276" w14:textId="77777777" w:rsidR="001D59EB" w:rsidRDefault="001D59EB" w:rsidP="00A00C01">
      <w:pPr>
        <w:pStyle w:val="Prrafodelista"/>
        <w:widowControl/>
        <w:numPr>
          <w:ilvl w:val="0"/>
          <w:numId w:val="45"/>
        </w:numPr>
        <w:autoSpaceDE/>
        <w:autoSpaceDN/>
        <w:spacing w:after="160" w:line="276" w:lineRule="auto"/>
        <w:jc w:val="both"/>
        <w:rPr>
          <w:noProof/>
          <w:sz w:val="24"/>
          <w:szCs w:val="24"/>
          <w:lang w:eastAsia="es-AR"/>
        </w:rPr>
      </w:pPr>
      <w:r>
        <w:rPr>
          <w:noProof/>
          <w:sz w:val="24"/>
          <w:szCs w:val="24"/>
          <w:lang w:eastAsia="es-AR"/>
        </w:rPr>
        <w:t xml:space="preserve">Celda Positivo se colocará una por cada grupo de tracción, cada una con un seccionador unipolar que vinculará el polo positivo del rectificador, con la barra de transferencia. </w:t>
      </w:r>
    </w:p>
    <w:p w14:paraId="7F676525" w14:textId="77777777" w:rsidR="001D59EB" w:rsidRDefault="001D59EB" w:rsidP="00A00C01">
      <w:pPr>
        <w:pStyle w:val="Prrafodelista"/>
        <w:spacing w:line="276" w:lineRule="auto"/>
        <w:ind w:left="1080"/>
        <w:jc w:val="both"/>
        <w:rPr>
          <w:noProof/>
          <w:sz w:val="24"/>
          <w:szCs w:val="24"/>
          <w:lang w:eastAsia="es-AR"/>
        </w:rPr>
      </w:pPr>
    </w:p>
    <w:p w14:paraId="3CA029D6" w14:textId="77777777" w:rsidR="001D59EB" w:rsidRDefault="001D59EB" w:rsidP="00A00C01">
      <w:pPr>
        <w:pStyle w:val="Prrafodelista"/>
        <w:widowControl/>
        <w:numPr>
          <w:ilvl w:val="0"/>
          <w:numId w:val="45"/>
        </w:numPr>
        <w:autoSpaceDE/>
        <w:autoSpaceDN/>
        <w:spacing w:after="160" w:line="276" w:lineRule="auto"/>
        <w:jc w:val="both"/>
        <w:rPr>
          <w:noProof/>
          <w:sz w:val="24"/>
          <w:szCs w:val="24"/>
          <w:lang w:eastAsia="es-AR"/>
        </w:rPr>
      </w:pPr>
      <w:r>
        <w:rPr>
          <w:noProof/>
          <w:sz w:val="24"/>
          <w:szCs w:val="24"/>
          <w:lang w:eastAsia="es-AR"/>
        </w:rPr>
        <w:lastRenderedPageBreak/>
        <w:t xml:space="preserve">Celda Negativo se colocará una por cada grupo de tracción, cada una contará con un seccionador unipolar que vinculará el polo negativo del rectificador con el pilar de vía de retorno negativo que luego cierran el circuito con los rieles de rodadura. </w:t>
      </w:r>
    </w:p>
    <w:p w14:paraId="157B28DF" w14:textId="77777777" w:rsidR="001D59EB" w:rsidRDefault="001D59EB" w:rsidP="00A00C01">
      <w:pPr>
        <w:pStyle w:val="Prrafodelista"/>
        <w:spacing w:line="276" w:lineRule="auto"/>
        <w:ind w:left="1080"/>
        <w:jc w:val="both"/>
        <w:rPr>
          <w:noProof/>
          <w:sz w:val="24"/>
          <w:szCs w:val="24"/>
          <w:lang w:eastAsia="es-AR"/>
        </w:rPr>
      </w:pPr>
    </w:p>
    <w:p w14:paraId="6B385BB1" w14:textId="1C0661FD" w:rsidR="00BC433C" w:rsidRPr="00BC433C" w:rsidRDefault="001D59EB" w:rsidP="00A00C01">
      <w:pPr>
        <w:pStyle w:val="Prrafodelista"/>
        <w:widowControl/>
        <w:numPr>
          <w:ilvl w:val="0"/>
          <w:numId w:val="45"/>
        </w:numPr>
        <w:autoSpaceDE/>
        <w:autoSpaceDN/>
        <w:spacing w:line="276" w:lineRule="auto"/>
        <w:jc w:val="both"/>
        <w:rPr>
          <w:noProof/>
          <w:sz w:val="24"/>
          <w:szCs w:val="24"/>
          <w:lang w:eastAsia="es-AR"/>
        </w:rPr>
      </w:pPr>
      <w:r w:rsidRPr="00BC433C">
        <w:rPr>
          <w:noProof/>
          <w:sz w:val="24"/>
          <w:szCs w:val="24"/>
          <w:lang w:eastAsia="es-AR"/>
        </w:rPr>
        <w:t>Celdas feeders se colocará una por cada sector de vía a alimentar dando un total de dos celdas por grupo de tracción, cada una contará con un interruptor unipolar extraible que vincula la barra de transferencia con el pilar de vía de positivo, que a su vez acomete en el tercer riel de cada sector. También llevará en su frente un modulo de protección Siemens, con una pantalla interactiva, con posibilidad de visualizar el unifilar de un grupo de tracción o el conjunto de ambos grupos de tracción, con la secciones de vía correspondientes que alimenta cada celda, dando la posibilidad de visualizar, en tiempo real los valores de consumo.</w:t>
      </w:r>
    </w:p>
    <w:p w14:paraId="57B238C2" w14:textId="77777777" w:rsidR="00BC433C" w:rsidRPr="00BC433C" w:rsidRDefault="00BC433C" w:rsidP="00A00C01">
      <w:pPr>
        <w:widowControl/>
        <w:autoSpaceDE/>
        <w:autoSpaceDN/>
        <w:spacing w:line="276" w:lineRule="auto"/>
        <w:jc w:val="both"/>
        <w:rPr>
          <w:noProof/>
          <w:sz w:val="24"/>
          <w:szCs w:val="24"/>
          <w:lang w:eastAsia="es-AR"/>
        </w:rPr>
      </w:pPr>
    </w:p>
    <w:p w14:paraId="76F90AC9" w14:textId="09DFBA7F" w:rsidR="001D59EB" w:rsidRPr="00BC433C" w:rsidRDefault="002242D5" w:rsidP="00A00C01">
      <w:pPr>
        <w:pStyle w:val="Ttulo3"/>
        <w:spacing w:line="276" w:lineRule="auto"/>
        <w:ind w:hanging="2115"/>
        <w:rPr>
          <w:i/>
          <w:iCs/>
          <w:sz w:val="24"/>
          <w:szCs w:val="24"/>
          <w:lang w:val="es-AR"/>
        </w:rPr>
      </w:pPr>
      <w:bookmarkStart w:id="365" w:name="_Toc118843656"/>
      <w:r w:rsidRPr="00BC433C">
        <w:rPr>
          <w:i/>
          <w:iCs/>
          <w:sz w:val="24"/>
          <w:szCs w:val="24"/>
          <w:lang w:val="es-AR"/>
        </w:rPr>
        <w:t>Características</w:t>
      </w:r>
      <w:r w:rsidR="001D59EB" w:rsidRPr="00BC433C">
        <w:rPr>
          <w:i/>
          <w:iCs/>
          <w:sz w:val="24"/>
          <w:szCs w:val="24"/>
          <w:lang w:val="es-AR"/>
        </w:rPr>
        <w:t xml:space="preserve"> de los seccionadores unipolares</w:t>
      </w:r>
      <w:bookmarkEnd w:id="365"/>
      <w:r w:rsidR="001D59EB" w:rsidRPr="00BC433C">
        <w:rPr>
          <w:i/>
          <w:iCs/>
          <w:sz w:val="24"/>
          <w:szCs w:val="24"/>
          <w:lang w:val="es-AR"/>
        </w:rPr>
        <w:t xml:space="preserve"> </w:t>
      </w:r>
    </w:p>
    <w:p w14:paraId="17D2FDF7" w14:textId="77777777" w:rsidR="00BC433C" w:rsidRDefault="00BC433C" w:rsidP="00A00C01">
      <w:pPr>
        <w:spacing w:line="276" w:lineRule="auto"/>
        <w:rPr>
          <w:sz w:val="24"/>
          <w:szCs w:val="24"/>
        </w:rPr>
      </w:pPr>
    </w:p>
    <w:p w14:paraId="4B1FAC3E" w14:textId="734B6650" w:rsidR="001D59EB" w:rsidRDefault="001D59EB" w:rsidP="00A00C01">
      <w:pPr>
        <w:tabs>
          <w:tab w:val="left" w:leader="dot" w:pos="5954"/>
        </w:tabs>
        <w:spacing w:line="276" w:lineRule="auto"/>
        <w:rPr>
          <w:sz w:val="24"/>
          <w:szCs w:val="24"/>
        </w:rPr>
      </w:pPr>
      <w:r>
        <w:rPr>
          <w:sz w:val="24"/>
          <w:szCs w:val="24"/>
        </w:rPr>
        <w:t>Fabricante</w:t>
      </w:r>
      <w:r w:rsidR="00BC433C">
        <w:rPr>
          <w:sz w:val="24"/>
          <w:szCs w:val="24"/>
        </w:rPr>
        <w:tab/>
      </w:r>
      <w:proofErr w:type="spellStart"/>
      <w:r>
        <w:rPr>
          <w:sz w:val="24"/>
          <w:szCs w:val="24"/>
        </w:rPr>
        <w:t>Sécheron</w:t>
      </w:r>
      <w:proofErr w:type="spellEnd"/>
    </w:p>
    <w:p w14:paraId="191F9DAB" w14:textId="72260DDD" w:rsidR="001D59EB" w:rsidRDefault="001D59EB" w:rsidP="00A00C01">
      <w:pPr>
        <w:tabs>
          <w:tab w:val="left" w:leader="dot" w:pos="5954"/>
        </w:tabs>
        <w:spacing w:line="276" w:lineRule="auto"/>
        <w:rPr>
          <w:sz w:val="24"/>
          <w:szCs w:val="24"/>
        </w:rPr>
      </w:pPr>
      <w:r>
        <w:rPr>
          <w:sz w:val="24"/>
          <w:szCs w:val="24"/>
        </w:rPr>
        <w:t>Modelo</w:t>
      </w:r>
      <w:r w:rsidR="00BC433C">
        <w:rPr>
          <w:sz w:val="24"/>
          <w:szCs w:val="24"/>
        </w:rPr>
        <w:tab/>
      </w:r>
      <w:r>
        <w:rPr>
          <w:sz w:val="24"/>
          <w:szCs w:val="24"/>
        </w:rPr>
        <w:t>SWS 4000 MO</w:t>
      </w:r>
    </w:p>
    <w:p w14:paraId="6CF0661C" w14:textId="3AD3EA81" w:rsidR="001D59EB" w:rsidRDefault="001D59EB" w:rsidP="00A00C01">
      <w:pPr>
        <w:tabs>
          <w:tab w:val="left" w:leader="dot" w:pos="5954"/>
        </w:tabs>
        <w:spacing w:line="276" w:lineRule="auto"/>
        <w:rPr>
          <w:sz w:val="24"/>
          <w:szCs w:val="24"/>
        </w:rPr>
      </w:pPr>
      <w:r>
        <w:rPr>
          <w:sz w:val="24"/>
          <w:szCs w:val="24"/>
        </w:rPr>
        <w:t>Tensión nominal de aislación</w:t>
      </w:r>
      <w:r w:rsidR="00BC433C">
        <w:rPr>
          <w:sz w:val="24"/>
          <w:szCs w:val="24"/>
        </w:rPr>
        <w:tab/>
      </w:r>
      <w:r>
        <w:rPr>
          <w:sz w:val="24"/>
          <w:szCs w:val="24"/>
        </w:rPr>
        <w:t>2000 V</w:t>
      </w:r>
    </w:p>
    <w:p w14:paraId="5D8A3AD4" w14:textId="008CA329" w:rsidR="001D59EB" w:rsidRDefault="001D59EB" w:rsidP="00A00C01">
      <w:pPr>
        <w:tabs>
          <w:tab w:val="left" w:leader="dot" w:pos="5954"/>
        </w:tabs>
        <w:spacing w:line="276" w:lineRule="auto"/>
        <w:rPr>
          <w:sz w:val="24"/>
          <w:szCs w:val="24"/>
        </w:rPr>
      </w:pPr>
      <w:r>
        <w:rPr>
          <w:sz w:val="24"/>
          <w:szCs w:val="24"/>
        </w:rPr>
        <w:t xml:space="preserve">Intensidad nominal de servicio </w:t>
      </w:r>
      <w:r w:rsidR="002242D5">
        <w:rPr>
          <w:sz w:val="24"/>
          <w:szCs w:val="24"/>
        </w:rPr>
        <w:t>continuo</w:t>
      </w:r>
      <w:r w:rsidR="00BC433C">
        <w:rPr>
          <w:sz w:val="24"/>
          <w:szCs w:val="24"/>
        </w:rPr>
        <w:tab/>
      </w:r>
      <w:r>
        <w:rPr>
          <w:sz w:val="24"/>
          <w:szCs w:val="24"/>
        </w:rPr>
        <w:t>4000 A</w:t>
      </w:r>
    </w:p>
    <w:p w14:paraId="1AFFBE32" w14:textId="48188C34" w:rsidR="001D59EB" w:rsidRDefault="001D59EB" w:rsidP="00A00C01">
      <w:pPr>
        <w:tabs>
          <w:tab w:val="left" w:leader="dot" w:pos="5954"/>
        </w:tabs>
        <w:spacing w:line="276" w:lineRule="auto"/>
        <w:rPr>
          <w:sz w:val="24"/>
          <w:szCs w:val="24"/>
        </w:rPr>
      </w:pPr>
      <w:r>
        <w:rPr>
          <w:sz w:val="24"/>
          <w:szCs w:val="24"/>
        </w:rPr>
        <w:t>Corriente máxima dinámica</w:t>
      </w:r>
      <w:r w:rsidR="00BC433C">
        <w:rPr>
          <w:sz w:val="24"/>
          <w:szCs w:val="24"/>
        </w:rPr>
        <w:tab/>
      </w:r>
      <w:r>
        <w:rPr>
          <w:sz w:val="24"/>
          <w:szCs w:val="24"/>
        </w:rPr>
        <w:t xml:space="preserve">160 </w:t>
      </w:r>
      <w:proofErr w:type="spellStart"/>
      <w:r>
        <w:rPr>
          <w:sz w:val="24"/>
          <w:szCs w:val="24"/>
        </w:rPr>
        <w:t>kA</w:t>
      </w:r>
      <w:proofErr w:type="spellEnd"/>
    </w:p>
    <w:p w14:paraId="60303C35" w14:textId="3209A771" w:rsidR="001D59EB" w:rsidRDefault="001D59EB" w:rsidP="00A00C01">
      <w:pPr>
        <w:tabs>
          <w:tab w:val="left" w:leader="dot" w:pos="5954"/>
        </w:tabs>
        <w:spacing w:line="276" w:lineRule="auto"/>
        <w:rPr>
          <w:sz w:val="24"/>
          <w:szCs w:val="24"/>
        </w:rPr>
      </w:pPr>
      <w:r>
        <w:rPr>
          <w:sz w:val="24"/>
          <w:szCs w:val="24"/>
        </w:rPr>
        <w:t>Corriente térmica</w:t>
      </w:r>
      <w:r w:rsidR="00BC433C">
        <w:rPr>
          <w:sz w:val="24"/>
          <w:szCs w:val="24"/>
        </w:rPr>
        <w:tab/>
      </w:r>
      <w:r>
        <w:rPr>
          <w:sz w:val="24"/>
          <w:szCs w:val="24"/>
        </w:rPr>
        <w:t xml:space="preserve">(1 </w:t>
      </w:r>
      <w:proofErr w:type="spellStart"/>
      <w:r>
        <w:rPr>
          <w:sz w:val="24"/>
          <w:szCs w:val="24"/>
        </w:rPr>
        <w:t>Seg</w:t>
      </w:r>
      <w:proofErr w:type="spellEnd"/>
      <w:r>
        <w:rPr>
          <w:sz w:val="24"/>
          <w:szCs w:val="24"/>
        </w:rPr>
        <w:t xml:space="preserve">): 75 </w:t>
      </w:r>
      <w:proofErr w:type="spellStart"/>
      <w:r>
        <w:rPr>
          <w:sz w:val="24"/>
          <w:szCs w:val="24"/>
        </w:rPr>
        <w:t>kA</w:t>
      </w:r>
      <w:proofErr w:type="spellEnd"/>
      <w:r>
        <w:rPr>
          <w:sz w:val="24"/>
          <w:szCs w:val="24"/>
        </w:rPr>
        <w:t xml:space="preserve"> / 1 s</w:t>
      </w:r>
    </w:p>
    <w:p w14:paraId="3582B85D" w14:textId="610BE078" w:rsidR="001D59EB" w:rsidRDefault="001D59EB" w:rsidP="00A00C01">
      <w:pPr>
        <w:tabs>
          <w:tab w:val="left" w:leader="dot" w:pos="5954"/>
        </w:tabs>
        <w:spacing w:line="276" w:lineRule="auto"/>
        <w:rPr>
          <w:sz w:val="24"/>
          <w:szCs w:val="24"/>
        </w:rPr>
      </w:pPr>
      <w:r>
        <w:rPr>
          <w:sz w:val="24"/>
          <w:szCs w:val="24"/>
        </w:rPr>
        <w:t>Tensión de accionamiento motorizado</w:t>
      </w:r>
      <w:r w:rsidR="00BC433C">
        <w:rPr>
          <w:sz w:val="24"/>
          <w:szCs w:val="24"/>
        </w:rPr>
        <w:tab/>
      </w:r>
      <w:r>
        <w:rPr>
          <w:sz w:val="24"/>
          <w:szCs w:val="24"/>
        </w:rPr>
        <w:t>110 V</w:t>
      </w:r>
      <w:r>
        <w:rPr>
          <w:sz w:val="24"/>
          <w:szCs w:val="24"/>
          <w:vertAlign w:val="subscript"/>
        </w:rPr>
        <w:t>CC</w:t>
      </w:r>
    </w:p>
    <w:p w14:paraId="72E78BF8" w14:textId="1FEC71A3" w:rsidR="001D59EB" w:rsidRDefault="001D59EB" w:rsidP="00A00C01">
      <w:pPr>
        <w:tabs>
          <w:tab w:val="left" w:leader="dot" w:pos="5954"/>
        </w:tabs>
        <w:spacing w:line="276" w:lineRule="auto"/>
        <w:rPr>
          <w:sz w:val="24"/>
          <w:szCs w:val="24"/>
        </w:rPr>
      </w:pPr>
      <w:r>
        <w:rPr>
          <w:sz w:val="24"/>
          <w:szCs w:val="24"/>
        </w:rPr>
        <w:t>Tiempo de maniobra completa (</w:t>
      </w:r>
      <w:proofErr w:type="spellStart"/>
      <w:r>
        <w:rPr>
          <w:sz w:val="24"/>
          <w:szCs w:val="24"/>
        </w:rPr>
        <w:t>on</w:t>
      </w:r>
      <w:proofErr w:type="spellEnd"/>
      <w:r>
        <w:rPr>
          <w:sz w:val="24"/>
          <w:szCs w:val="24"/>
        </w:rPr>
        <w:t xml:space="preserve"> / </w:t>
      </w:r>
      <w:proofErr w:type="spellStart"/>
      <w:r>
        <w:rPr>
          <w:sz w:val="24"/>
          <w:szCs w:val="24"/>
        </w:rPr>
        <w:t>of</w:t>
      </w:r>
      <w:proofErr w:type="spellEnd"/>
      <w:r>
        <w:rPr>
          <w:sz w:val="24"/>
          <w:szCs w:val="24"/>
        </w:rPr>
        <w:t>)</w:t>
      </w:r>
      <w:r w:rsidR="00BC433C">
        <w:rPr>
          <w:sz w:val="24"/>
          <w:szCs w:val="24"/>
        </w:rPr>
        <w:tab/>
      </w:r>
      <w:r>
        <w:rPr>
          <w:sz w:val="24"/>
          <w:szCs w:val="24"/>
        </w:rPr>
        <w:t>&lt; 8 s</w:t>
      </w:r>
    </w:p>
    <w:p w14:paraId="37F18E2C" w14:textId="6A95240A" w:rsidR="001D59EB" w:rsidRDefault="001D59EB" w:rsidP="00A00C01">
      <w:pPr>
        <w:tabs>
          <w:tab w:val="left" w:leader="dot" w:pos="5954"/>
        </w:tabs>
        <w:spacing w:line="276" w:lineRule="auto"/>
        <w:rPr>
          <w:sz w:val="24"/>
          <w:szCs w:val="24"/>
        </w:rPr>
      </w:pPr>
      <w:r>
        <w:rPr>
          <w:sz w:val="24"/>
          <w:szCs w:val="24"/>
        </w:rPr>
        <w:t>Normas de aplicación</w:t>
      </w:r>
      <w:r w:rsidR="00BC433C">
        <w:rPr>
          <w:sz w:val="24"/>
          <w:szCs w:val="24"/>
        </w:rPr>
        <w:tab/>
      </w:r>
      <w:r w:rsidRPr="00236441">
        <w:rPr>
          <w:i/>
          <w:sz w:val="24"/>
          <w:szCs w:val="24"/>
        </w:rPr>
        <w:t>IEC 77, 129, 694, 947</w:t>
      </w:r>
    </w:p>
    <w:p w14:paraId="48E8092C" w14:textId="38A2BC56" w:rsidR="001D59EB" w:rsidRDefault="001D59EB" w:rsidP="00A00C01">
      <w:pPr>
        <w:tabs>
          <w:tab w:val="left" w:leader="dot" w:pos="5954"/>
        </w:tabs>
        <w:spacing w:line="276" w:lineRule="auto"/>
        <w:rPr>
          <w:sz w:val="24"/>
          <w:szCs w:val="24"/>
        </w:rPr>
      </w:pPr>
      <w:r>
        <w:rPr>
          <w:sz w:val="24"/>
          <w:szCs w:val="24"/>
        </w:rPr>
        <w:t>Peso</w:t>
      </w:r>
      <w:r w:rsidR="00BC433C">
        <w:rPr>
          <w:sz w:val="24"/>
          <w:szCs w:val="24"/>
        </w:rPr>
        <w:tab/>
      </w:r>
      <w:r>
        <w:rPr>
          <w:sz w:val="24"/>
          <w:szCs w:val="24"/>
        </w:rPr>
        <w:t>39 kg aprox.</w:t>
      </w:r>
    </w:p>
    <w:p w14:paraId="08B4B900" w14:textId="77777777" w:rsidR="001D59EB" w:rsidRDefault="001D59EB" w:rsidP="00A00C01">
      <w:pPr>
        <w:spacing w:line="276" w:lineRule="auto"/>
        <w:rPr>
          <w:sz w:val="24"/>
          <w:szCs w:val="24"/>
        </w:rPr>
      </w:pPr>
    </w:p>
    <w:p w14:paraId="1B18DE60" w14:textId="717288CD" w:rsidR="001D59EB" w:rsidRDefault="001D59EB" w:rsidP="00A00C01">
      <w:pPr>
        <w:keepNext/>
        <w:spacing w:line="276" w:lineRule="auto"/>
        <w:jc w:val="center"/>
        <w:rPr>
          <w:rFonts w:asciiTheme="minorHAnsi" w:hAnsiTheme="minorHAnsi"/>
        </w:rPr>
      </w:pPr>
      <w:r>
        <w:rPr>
          <w:noProof/>
          <w:sz w:val="24"/>
          <w:szCs w:val="24"/>
          <w:lang w:val="es-AR" w:eastAsia="es-AR"/>
        </w:rPr>
        <w:drawing>
          <wp:inline distT="0" distB="0" distL="0" distR="0" wp14:anchorId="555E1228" wp14:editId="4DD7F8D9">
            <wp:extent cx="4121150" cy="2228850"/>
            <wp:effectExtent l="0" t="0" r="0" b="0"/>
            <wp:docPr id="148853" name="Imagen 148853" descr="Imagen que contiene interior, gabinete, grande, refrigerad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3" name="Imagen 148853" descr="Imagen que contiene interior, gabinete, grande, refrigerador&#10;&#10;Descripción generada automáticamente"/>
                    <pic:cNvPicPr>
                      <a:picLocks noChangeAspect="1" noChangeArrowheads="1"/>
                    </pic:cNvPicPr>
                  </pic:nvPicPr>
                  <pic:blipFill>
                    <a:blip r:embed="rId526">
                      <a:extLst>
                        <a:ext uri="{28A0092B-C50C-407E-A947-70E740481C1C}">
                          <a14:useLocalDpi xmlns:a14="http://schemas.microsoft.com/office/drawing/2010/main" val="0"/>
                        </a:ext>
                      </a:extLst>
                    </a:blip>
                    <a:srcRect l="13036" t="3453" r="15919" b="4169"/>
                    <a:stretch>
                      <a:fillRect/>
                    </a:stretch>
                  </pic:blipFill>
                  <pic:spPr bwMode="auto">
                    <a:xfrm>
                      <a:off x="0" y="0"/>
                      <a:ext cx="4121150" cy="2228850"/>
                    </a:xfrm>
                    <a:prstGeom prst="rect">
                      <a:avLst/>
                    </a:prstGeom>
                    <a:noFill/>
                    <a:ln>
                      <a:noFill/>
                    </a:ln>
                  </pic:spPr>
                </pic:pic>
              </a:graphicData>
            </a:graphic>
          </wp:inline>
        </w:drawing>
      </w:r>
    </w:p>
    <w:p w14:paraId="2417BB9A" w14:textId="4AA405C6" w:rsidR="001D59EB" w:rsidRPr="00BC433C" w:rsidRDefault="001D59EB" w:rsidP="00A00C01">
      <w:pPr>
        <w:pStyle w:val="Descripcin"/>
        <w:spacing w:line="276" w:lineRule="auto"/>
        <w:jc w:val="center"/>
        <w:rPr>
          <w:rFonts w:eastAsia="Times New Roman" w:cs="Times New Roman"/>
          <w:b w:val="0"/>
          <w:bCs w:val="0"/>
          <w:i/>
          <w:snapToGrid w:val="0"/>
          <w:color w:val="auto"/>
          <w:w w:val="1"/>
          <w:sz w:val="20"/>
          <w:szCs w:val="20"/>
          <w:bdr w:val="none" w:sz="0" w:space="0" w:color="auto" w:frame="1"/>
          <w:shd w:val="clear" w:color="auto" w:fill="000000"/>
          <w:lang w:val="x-none" w:eastAsia="x-none" w:bidi="x-none"/>
        </w:rPr>
      </w:pPr>
      <w:bookmarkStart w:id="366" w:name="_Toc118839498"/>
      <w:r w:rsidRPr="00BC433C">
        <w:rPr>
          <w:b w:val="0"/>
          <w:bCs w:val="0"/>
          <w:i/>
          <w:color w:val="auto"/>
          <w:sz w:val="20"/>
          <w:szCs w:val="20"/>
        </w:rPr>
        <w:t xml:space="preserve">Ilustración </w:t>
      </w:r>
      <w:r w:rsidRPr="00BC433C">
        <w:rPr>
          <w:b w:val="0"/>
          <w:bCs w:val="0"/>
          <w:i/>
          <w:color w:val="auto"/>
          <w:sz w:val="20"/>
          <w:szCs w:val="20"/>
        </w:rPr>
        <w:fldChar w:fldCharType="begin"/>
      </w:r>
      <w:r w:rsidRPr="00BC433C">
        <w:rPr>
          <w:b w:val="0"/>
          <w:bCs w:val="0"/>
          <w:i/>
          <w:color w:val="auto"/>
          <w:sz w:val="20"/>
          <w:szCs w:val="20"/>
        </w:rPr>
        <w:instrText xml:space="preserve"> SEQ Ilustración \* ARABIC </w:instrText>
      </w:r>
      <w:r w:rsidRPr="00BC433C">
        <w:rPr>
          <w:b w:val="0"/>
          <w:bCs w:val="0"/>
          <w:i/>
          <w:color w:val="auto"/>
          <w:sz w:val="20"/>
          <w:szCs w:val="20"/>
        </w:rPr>
        <w:fldChar w:fldCharType="separate"/>
      </w:r>
      <w:r w:rsidR="004034E9">
        <w:rPr>
          <w:b w:val="0"/>
          <w:bCs w:val="0"/>
          <w:i/>
          <w:noProof/>
          <w:color w:val="auto"/>
          <w:sz w:val="20"/>
          <w:szCs w:val="20"/>
        </w:rPr>
        <w:t>94</w:t>
      </w:r>
      <w:r w:rsidRPr="00BC433C">
        <w:rPr>
          <w:b w:val="0"/>
          <w:bCs w:val="0"/>
          <w:i/>
          <w:color w:val="auto"/>
          <w:sz w:val="20"/>
          <w:szCs w:val="20"/>
        </w:rPr>
        <w:fldChar w:fldCharType="end"/>
      </w:r>
      <w:r w:rsidRPr="00BC433C">
        <w:rPr>
          <w:b w:val="0"/>
          <w:bCs w:val="0"/>
          <w:i/>
          <w:color w:val="auto"/>
          <w:sz w:val="20"/>
          <w:szCs w:val="20"/>
        </w:rPr>
        <w:t>: Topográfico de celdas de seccionadores de continua. Fotos Subestación V. Luro</w:t>
      </w:r>
      <w:bookmarkEnd w:id="366"/>
    </w:p>
    <w:p w14:paraId="3D84DBA9" w14:textId="115359D4" w:rsidR="001D59EB" w:rsidRDefault="001D59EB" w:rsidP="00A00C01">
      <w:pPr>
        <w:keepNext/>
        <w:spacing w:line="276" w:lineRule="auto"/>
        <w:jc w:val="center"/>
        <w:rPr>
          <w:rFonts w:asciiTheme="minorHAnsi" w:eastAsiaTheme="minorHAnsi" w:hAnsiTheme="minorHAnsi" w:cstheme="minorBidi"/>
          <w:lang w:val="es-AR"/>
        </w:rPr>
      </w:pPr>
      <w:r>
        <w:rPr>
          <w:rFonts w:eastAsia="Times New Roman" w:cs="Times New Roman"/>
          <w:noProof/>
          <w:color w:val="000000"/>
          <w:w w:val="1"/>
          <w:sz w:val="2"/>
          <w:szCs w:val="2"/>
          <w:bdr w:val="none" w:sz="0" w:space="0" w:color="auto" w:frame="1"/>
          <w:shd w:val="clear" w:color="auto" w:fill="000000"/>
          <w:lang w:val="es-AR" w:eastAsia="es-AR"/>
        </w:rPr>
        <w:lastRenderedPageBreak/>
        <w:drawing>
          <wp:inline distT="0" distB="0" distL="0" distR="0" wp14:anchorId="14EB70E9" wp14:editId="5CFDD7F9">
            <wp:extent cx="2178050" cy="2012950"/>
            <wp:effectExtent l="0" t="0" r="0" b="6350"/>
            <wp:docPr id="148852" name="Imagen 14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2178050" cy="2012950"/>
                    </a:xfrm>
                    <a:prstGeom prst="rect">
                      <a:avLst/>
                    </a:prstGeom>
                    <a:noFill/>
                    <a:ln>
                      <a:noFill/>
                    </a:ln>
                  </pic:spPr>
                </pic:pic>
              </a:graphicData>
            </a:graphic>
          </wp:inline>
        </w:drawing>
      </w:r>
    </w:p>
    <w:p w14:paraId="2CEBBEA2" w14:textId="4A76CF08" w:rsidR="001D59EB" w:rsidRPr="00BC433C" w:rsidRDefault="001D59EB" w:rsidP="00A00C01">
      <w:pPr>
        <w:pStyle w:val="Descripcin"/>
        <w:spacing w:after="0" w:line="276" w:lineRule="auto"/>
        <w:jc w:val="center"/>
        <w:rPr>
          <w:b w:val="0"/>
          <w:bCs w:val="0"/>
          <w:i/>
          <w:color w:val="auto"/>
          <w:sz w:val="20"/>
          <w:szCs w:val="20"/>
        </w:rPr>
      </w:pPr>
      <w:bookmarkStart w:id="367" w:name="_Toc118839499"/>
      <w:r w:rsidRPr="00BC433C">
        <w:rPr>
          <w:b w:val="0"/>
          <w:bCs w:val="0"/>
          <w:i/>
          <w:color w:val="auto"/>
          <w:sz w:val="20"/>
          <w:szCs w:val="20"/>
        </w:rPr>
        <w:t xml:space="preserve">Ilustración </w:t>
      </w:r>
      <w:r w:rsidRPr="00BC433C">
        <w:rPr>
          <w:b w:val="0"/>
          <w:bCs w:val="0"/>
          <w:i/>
          <w:color w:val="auto"/>
          <w:sz w:val="20"/>
          <w:szCs w:val="20"/>
        </w:rPr>
        <w:fldChar w:fldCharType="begin"/>
      </w:r>
      <w:r w:rsidRPr="00BC433C">
        <w:rPr>
          <w:b w:val="0"/>
          <w:bCs w:val="0"/>
          <w:i/>
          <w:color w:val="auto"/>
          <w:sz w:val="20"/>
          <w:szCs w:val="20"/>
        </w:rPr>
        <w:instrText xml:space="preserve"> SEQ Ilustración \* ARABIC </w:instrText>
      </w:r>
      <w:r w:rsidRPr="00BC433C">
        <w:rPr>
          <w:b w:val="0"/>
          <w:bCs w:val="0"/>
          <w:i/>
          <w:color w:val="auto"/>
          <w:sz w:val="20"/>
          <w:szCs w:val="20"/>
        </w:rPr>
        <w:fldChar w:fldCharType="separate"/>
      </w:r>
      <w:r w:rsidR="004034E9">
        <w:rPr>
          <w:b w:val="0"/>
          <w:bCs w:val="0"/>
          <w:i/>
          <w:noProof/>
          <w:color w:val="auto"/>
          <w:sz w:val="20"/>
          <w:szCs w:val="20"/>
        </w:rPr>
        <w:t>95</w:t>
      </w:r>
      <w:r w:rsidRPr="00BC433C">
        <w:rPr>
          <w:b w:val="0"/>
          <w:bCs w:val="0"/>
          <w:i/>
          <w:color w:val="auto"/>
          <w:sz w:val="20"/>
          <w:szCs w:val="20"/>
        </w:rPr>
        <w:fldChar w:fldCharType="end"/>
      </w:r>
      <w:r w:rsidRPr="00BC433C">
        <w:rPr>
          <w:b w:val="0"/>
          <w:bCs w:val="0"/>
          <w:i/>
          <w:color w:val="auto"/>
          <w:sz w:val="20"/>
          <w:szCs w:val="20"/>
        </w:rPr>
        <w:t>: Celda de alimentación de la línea de contacto. Fotos Subestación V. Luro</w:t>
      </w:r>
      <w:bookmarkEnd w:id="367"/>
    </w:p>
    <w:p w14:paraId="3E88CBF9" w14:textId="77777777" w:rsidR="001D59EB" w:rsidRDefault="001D59EB" w:rsidP="00A00C01">
      <w:pPr>
        <w:spacing w:line="276" w:lineRule="auto"/>
      </w:pPr>
    </w:p>
    <w:p w14:paraId="2105EC5F" w14:textId="020F3AB8" w:rsidR="001D59EB" w:rsidRDefault="001D59EB" w:rsidP="00A00C01">
      <w:pPr>
        <w:spacing w:line="276" w:lineRule="auto"/>
        <w:rPr>
          <w:i/>
          <w:sz w:val="24"/>
          <w:szCs w:val="24"/>
        </w:rPr>
      </w:pPr>
      <w:r>
        <w:rPr>
          <w:i/>
          <w:sz w:val="24"/>
          <w:szCs w:val="24"/>
        </w:rPr>
        <w:t xml:space="preserve">Pantalla del Módulo de Protección Celda de </w:t>
      </w:r>
      <w:proofErr w:type="spellStart"/>
      <w:r>
        <w:rPr>
          <w:i/>
          <w:sz w:val="24"/>
          <w:szCs w:val="24"/>
        </w:rPr>
        <w:t>Feeders</w:t>
      </w:r>
      <w:proofErr w:type="spellEnd"/>
    </w:p>
    <w:p w14:paraId="1D4C4B6F" w14:textId="77777777" w:rsidR="00BC433C" w:rsidRDefault="00BC433C" w:rsidP="00A00C01">
      <w:pPr>
        <w:spacing w:line="276" w:lineRule="auto"/>
        <w:rPr>
          <w:i/>
          <w:sz w:val="24"/>
          <w:szCs w:val="24"/>
        </w:rPr>
      </w:pPr>
    </w:p>
    <w:p w14:paraId="7B49B4FA" w14:textId="2D1CE5B0" w:rsidR="001D59EB" w:rsidRDefault="001D59EB" w:rsidP="00A00C01">
      <w:pPr>
        <w:keepNext/>
        <w:spacing w:line="276" w:lineRule="auto"/>
        <w:jc w:val="center"/>
        <w:rPr>
          <w:rFonts w:asciiTheme="minorHAnsi" w:hAnsiTheme="minorHAnsi"/>
        </w:rPr>
      </w:pPr>
      <w:r>
        <w:rPr>
          <w:noProof/>
          <w:lang w:val="es-AR" w:eastAsia="es-AR"/>
        </w:rPr>
        <w:drawing>
          <wp:inline distT="0" distB="0" distL="0" distR="0" wp14:anchorId="27574F19" wp14:editId="294DEA29">
            <wp:extent cx="5400675" cy="2966720"/>
            <wp:effectExtent l="0" t="0" r="9525" b="5080"/>
            <wp:docPr id="148851" name="Imagen 148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28">
                      <a:extLst>
                        <a:ext uri="{28A0092B-C50C-407E-A947-70E740481C1C}">
                          <a14:useLocalDpi xmlns:a14="http://schemas.microsoft.com/office/drawing/2010/main" val="0"/>
                        </a:ext>
                      </a:extLst>
                    </a:blip>
                    <a:srcRect l="5215" t="2681" r="3764" b="8228"/>
                    <a:stretch>
                      <a:fillRect/>
                    </a:stretch>
                  </pic:blipFill>
                  <pic:spPr bwMode="auto">
                    <a:xfrm>
                      <a:off x="0" y="0"/>
                      <a:ext cx="5400675" cy="2966720"/>
                    </a:xfrm>
                    <a:prstGeom prst="rect">
                      <a:avLst/>
                    </a:prstGeom>
                    <a:noFill/>
                    <a:ln>
                      <a:noFill/>
                    </a:ln>
                  </pic:spPr>
                </pic:pic>
              </a:graphicData>
            </a:graphic>
          </wp:inline>
        </w:drawing>
      </w:r>
    </w:p>
    <w:p w14:paraId="55B0CB10" w14:textId="7AF7ECB9" w:rsidR="001D59EB" w:rsidRPr="00BC433C" w:rsidRDefault="001D59EB" w:rsidP="00A00C01">
      <w:pPr>
        <w:pStyle w:val="Descripcin"/>
        <w:spacing w:line="276" w:lineRule="auto"/>
        <w:jc w:val="center"/>
        <w:rPr>
          <w:b w:val="0"/>
          <w:bCs w:val="0"/>
          <w:i/>
          <w:color w:val="auto"/>
          <w:sz w:val="20"/>
          <w:szCs w:val="20"/>
        </w:rPr>
      </w:pPr>
      <w:bookmarkStart w:id="368" w:name="_Toc118839500"/>
      <w:r w:rsidRPr="00BC433C">
        <w:rPr>
          <w:b w:val="0"/>
          <w:bCs w:val="0"/>
          <w:i/>
          <w:color w:val="auto"/>
          <w:sz w:val="20"/>
          <w:szCs w:val="20"/>
        </w:rPr>
        <w:t xml:space="preserve">Ilustración </w:t>
      </w:r>
      <w:r w:rsidRPr="00BC433C">
        <w:rPr>
          <w:b w:val="0"/>
          <w:bCs w:val="0"/>
          <w:i/>
          <w:color w:val="auto"/>
          <w:sz w:val="20"/>
          <w:szCs w:val="20"/>
        </w:rPr>
        <w:fldChar w:fldCharType="begin"/>
      </w:r>
      <w:r w:rsidRPr="00BC433C">
        <w:rPr>
          <w:b w:val="0"/>
          <w:bCs w:val="0"/>
          <w:i/>
          <w:color w:val="auto"/>
          <w:sz w:val="20"/>
          <w:szCs w:val="20"/>
        </w:rPr>
        <w:instrText xml:space="preserve"> SEQ Ilustración \* ARABIC </w:instrText>
      </w:r>
      <w:r w:rsidRPr="00BC433C">
        <w:rPr>
          <w:b w:val="0"/>
          <w:bCs w:val="0"/>
          <w:i/>
          <w:color w:val="auto"/>
          <w:sz w:val="20"/>
          <w:szCs w:val="20"/>
        </w:rPr>
        <w:fldChar w:fldCharType="separate"/>
      </w:r>
      <w:r w:rsidR="004034E9">
        <w:rPr>
          <w:b w:val="0"/>
          <w:bCs w:val="0"/>
          <w:i/>
          <w:noProof/>
          <w:color w:val="auto"/>
          <w:sz w:val="20"/>
          <w:szCs w:val="20"/>
        </w:rPr>
        <w:t>96</w:t>
      </w:r>
      <w:r w:rsidRPr="00BC433C">
        <w:rPr>
          <w:b w:val="0"/>
          <w:bCs w:val="0"/>
          <w:i/>
          <w:color w:val="auto"/>
          <w:sz w:val="20"/>
          <w:szCs w:val="20"/>
        </w:rPr>
        <w:fldChar w:fldCharType="end"/>
      </w:r>
      <w:r w:rsidRPr="00BC433C">
        <w:rPr>
          <w:b w:val="0"/>
          <w:bCs w:val="0"/>
          <w:i/>
          <w:color w:val="auto"/>
          <w:sz w:val="20"/>
          <w:szCs w:val="20"/>
        </w:rPr>
        <w:t>: Detalle de la pantalla de Celda de alimentación muestra el esquema eléctrico. Fotos Subestación V. Luro</w:t>
      </w:r>
      <w:bookmarkEnd w:id="368"/>
    </w:p>
    <w:p w14:paraId="7A6B028B" w14:textId="77777777" w:rsidR="001D59EB" w:rsidRDefault="001D59EB" w:rsidP="00A00C01">
      <w:pPr>
        <w:spacing w:line="276" w:lineRule="auto"/>
        <w:rPr>
          <w:rFonts w:eastAsia="Times New Roman" w:cs="Times New Roman"/>
          <w:snapToGrid w:val="0"/>
          <w:color w:val="000000"/>
          <w:w w:val="1"/>
          <w:sz w:val="2"/>
          <w:szCs w:val="2"/>
          <w:bdr w:val="none" w:sz="0" w:space="0" w:color="auto" w:frame="1"/>
          <w:shd w:val="clear" w:color="auto" w:fill="000000"/>
          <w:lang w:val="x-none" w:eastAsia="x-none" w:bidi="x-none"/>
        </w:rPr>
      </w:pPr>
    </w:p>
    <w:p w14:paraId="1BD96111" w14:textId="77777777" w:rsidR="00BC433C" w:rsidRDefault="00BC433C" w:rsidP="00A00C01">
      <w:pPr>
        <w:widowControl/>
        <w:autoSpaceDE/>
        <w:autoSpaceDN/>
        <w:spacing w:after="160" w:line="276" w:lineRule="auto"/>
        <w:rPr>
          <w:i/>
          <w:noProof/>
          <w:sz w:val="24"/>
          <w:szCs w:val="24"/>
          <w:lang w:eastAsia="es-AR"/>
        </w:rPr>
      </w:pPr>
      <w:r>
        <w:rPr>
          <w:i/>
          <w:noProof/>
          <w:sz w:val="24"/>
          <w:szCs w:val="24"/>
          <w:lang w:eastAsia="es-AR"/>
        </w:rPr>
        <w:br w:type="page"/>
      </w:r>
    </w:p>
    <w:p w14:paraId="764D979D" w14:textId="7D6D9A9F" w:rsidR="001D59EB" w:rsidRDefault="001D59EB" w:rsidP="00A00C01">
      <w:pPr>
        <w:spacing w:line="276" w:lineRule="auto"/>
        <w:rPr>
          <w:i/>
          <w:noProof/>
          <w:sz w:val="24"/>
          <w:szCs w:val="24"/>
          <w:lang w:eastAsia="es-AR"/>
        </w:rPr>
      </w:pPr>
      <w:r>
        <w:rPr>
          <w:i/>
          <w:noProof/>
          <w:sz w:val="24"/>
          <w:szCs w:val="24"/>
          <w:lang w:eastAsia="es-AR"/>
        </w:rPr>
        <w:lastRenderedPageBreak/>
        <w:t xml:space="preserve">Circuito presente en las Celdas de Continua </w:t>
      </w:r>
    </w:p>
    <w:p w14:paraId="70D1B09B" w14:textId="77777777" w:rsidR="00BC433C" w:rsidRDefault="00BC433C" w:rsidP="00A00C01">
      <w:pPr>
        <w:spacing w:line="276" w:lineRule="auto"/>
        <w:rPr>
          <w:rFonts w:eastAsiaTheme="minorHAnsi" w:cstheme="minorBidi"/>
          <w:i/>
          <w:noProof/>
          <w:sz w:val="24"/>
          <w:szCs w:val="24"/>
          <w:lang w:val="es-AR" w:eastAsia="es-AR"/>
        </w:rPr>
      </w:pPr>
    </w:p>
    <w:p w14:paraId="19BE4B76" w14:textId="61FFF3AC" w:rsidR="001D59EB" w:rsidRDefault="001D59EB" w:rsidP="00A00C01">
      <w:pPr>
        <w:spacing w:line="276" w:lineRule="auto"/>
        <w:rPr>
          <w:noProof/>
          <w:sz w:val="24"/>
          <w:szCs w:val="24"/>
          <w:lang w:eastAsia="es-AR"/>
        </w:rPr>
      </w:pPr>
      <w:r>
        <w:rPr>
          <w:noProof/>
          <w:sz w:val="24"/>
          <w:szCs w:val="24"/>
          <w:lang w:val="es-AR" w:eastAsia="es-AR"/>
        </w:rPr>
        <w:drawing>
          <wp:inline distT="0" distB="0" distL="0" distR="0" wp14:anchorId="5B822B40" wp14:editId="5826C27C">
            <wp:extent cx="5400675" cy="2954655"/>
            <wp:effectExtent l="0" t="0" r="9525" b="0"/>
            <wp:docPr id="148850" name="Imagen 148850"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50" name="Imagen 148850" descr="Diagrama&#10;&#10;Descripción generada automáticamente con confianza baja"/>
                    <pic:cNvPicPr>
                      <a:picLocks noChangeAspect="1" noChangeArrowheads="1"/>
                    </pic:cNvPicPr>
                  </pic:nvPicPr>
                  <pic:blipFill>
                    <a:blip r:embed="rId529">
                      <a:extLst>
                        <a:ext uri="{28A0092B-C50C-407E-A947-70E740481C1C}">
                          <a14:useLocalDpi xmlns:a14="http://schemas.microsoft.com/office/drawing/2010/main" val="0"/>
                        </a:ext>
                      </a:extLst>
                    </a:blip>
                    <a:srcRect l="781" t="11128" r="8482" b="6091"/>
                    <a:stretch>
                      <a:fillRect/>
                    </a:stretch>
                  </pic:blipFill>
                  <pic:spPr bwMode="auto">
                    <a:xfrm>
                      <a:off x="0" y="0"/>
                      <a:ext cx="5400675" cy="2954655"/>
                    </a:xfrm>
                    <a:prstGeom prst="rect">
                      <a:avLst/>
                    </a:prstGeom>
                    <a:noFill/>
                    <a:ln>
                      <a:noFill/>
                    </a:ln>
                  </pic:spPr>
                </pic:pic>
              </a:graphicData>
            </a:graphic>
          </wp:inline>
        </w:drawing>
      </w:r>
    </w:p>
    <w:p w14:paraId="3461B739" w14:textId="48CF4CD1" w:rsidR="001D59EB" w:rsidRPr="00BC433C" w:rsidRDefault="00BC433C" w:rsidP="00A00C01">
      <w:pPr>
        <w:spacing w:line="276" w:lineRule="auto"/>
        <w:jc w:val="center"/>
        <w:rPr>
          <w:i/>
          <w:noProof/>
          <w:sz w:val="20"/>
          <w:szCs w:val="20"/>
          <w:lang w:eastAsia="es-AR"/>
        </w:rPr>
      </w:pPr>
      <w:bookmarkStart w:id="369" w:name="_Toc118839501"/>
      <w:r w:rsidRPr="00BC433C">
        <w:rPr>
          <w:i/>
          <w:sz w:val="20"/>
          <w:szCs w:val="20"/>
        </w:rPr>
        <w:t xml:space="preserve">Ilustración </w:t>
      </w:r>
      <w:r w:rsidRPr="00BC433C">
        <w:rPr>
          <w:i/>
          <w:sz w:val="20"/>
          <w:szCs w:val="20"/>
        </w:rPr>
        <w:fldChar w:fldCharType="begin"/>
      </w:r>
      <w:r w:rsidRPr="00BC433C">
        <w:rPr>
          <w:i/>
          <w:sz w:val="20"/>
          <w:szCs w:val="20"/>
        </w:rPr>
        <w:instrText xml:space="preserve"> SEQ Ilustración \* ARABIC </w:instrText>
      </w:r>
      <w:r w:rsidRPr="00BC433C">
        <w:rPr>
          <w:i/>
          <w:sz w:val="20"/>
          <w:szCs w:val="20"/>
        </w:rPr>
        <w:fldChar w:fldCharType="separate"/>
      </w:r>
      <w:r w:rsidR="004034E9">
        <w:rPr>
          <w:i/>
          <w:noProof/>
          <w:sz w:val="20"/>
          <w:szCs w:val="20"/>
        </w:rPr>
        <w:t>97</w:t>
      </w:r>
      <w:r w:rsidRPr="00BC433C">
        <w:rPr>
          <w:i/>
          <w:sz w:val="20"/>
          <w:szCs w:val="20"/>
        </w:rPr>
        <w:fldChar w:fldCharType="end"/>
      </w:r>
      <w:r w:rsidRPr="00BC433C">
        <w:rPr>
          <w:i/>
          <w:sz w:val="20"/>
          <w:szCs w:val="20"/>
        </w:rPr>
        <w:t xml:space="preserve">: </w:t>
      </w:r>
      <w:r w:rsidR="001D59EB" w:rsidRPr="00BC433C">
        <w:rPr>
          <w:i/>
          <w:noProof/>
          <w:sz w:val="20"/>
          <w:szCs w:val="20"/>
          <w:lang w:eastAsia="es-AR"/>
        </w:rPr>
        <w:t>Esquema distribución de continua</w:t>
      </w:r>
      <w:bookmarkEnd w:id="369"/>
    </w:p>
    <w:p w14:paraId="23BED8E1" w14:textId="77777777" w:rsidR="001D59EB" w:rsidRDefault="001D59EB" w:rsidP="00A00C01">
      <w:pPr>
        <w:spacing w:line="276" w:lineRule="auto"/>
        <w:rPr>
          <w:bCs/>
          <w:sz w:val="24"/>
          <w:szCs w:val="24"/>
        </w:rPr>
      </w:pPr>
    </w:p>
    <w:p w14:paraId="6B92FB0A" w14:textId="77777777" w:rsidR="001D59EB" w:rsidRDefault="001D59EB" w:rsidP="00A00C01">
      <w:pPr>
        <w:pStyle w:val="Ttulo3"/>
        <w:spacing w:line="276" w:lineRule="auto"/>
        <w:ind w:hanging="2115"/>
        <w:rPr>
          <w:i/>
          <w:iCs/>
          <w:sz w:val="24"/>
          <w:szCs w:val="24"/>
          <w:lang w:val="es-AR"/>
        </w:rPr>
      </w:pPr>
      <w:bookmarkStart w:id="370" w:name="_Toc118843657"/>
      <w:r>
        <w:rPr>
          <w:i/>
          <w:iCs/>
          <w:sz w:val="24"/>
          <w:szCs w:val="24"/>
          <w:lang w:val="es-AR"/>
        </w:rPr>
        <w:t>Cortocircuito en el Rectificador</w:t>
      </w:r>
      <w:bookmarkEnd w:id="370"/>
      <w:r>
        <w:rPr>
          <w:i/>
          <w:iCs/>
          <w:sz w:val="24"/>
          <w:szCs w:val="24"/>
          <w:lang w:val="es-AR"/>
        </w:rPr>
        <w:t xml:space="preserve"> </w:t>
      </w:r>
    </w:p>
    <w:p w14:paraId="00B59D88" w14:textId="77777777" w:rsidR="001D59EB" w:rsidRDefault="001D59EB" w:rsidP="00A00C01">
      <w:pPr>
        <w:spacing w:line="276" w:lineRule="auto"/>
        <w:rPr>
          <w:i/>
          <w:iCs/>
          <w:sz w:val="24"/>
          <w:szCs w:val="24"/>
          <w:lang w:val="es-AR"/>
        </w:rPr>
      </w:pPr>
    </w:p>
    <w:p w14:paraId="5269174A" w14:textId="12FF7732" w:rsidR="001D59EB" w:rsidRDefault="001D59EB" w:rsidP="00A00C01">
      <w:pPr>
        <w:spacing w:line="276" w:lineRule="auto"/>
        <w:jc w:val="both"/>
        <w:rPr>
          <w:sz w:val="24"/>
          <w:szCs w:val="24"/>
        </w:rPr>
      </w:pPr>
      <w:r>
        <w:rPr>
          <w:sz w:val="24"/>
          <w:szCs w:val="24"/>
        </w:rPr>
        <w:t xml:space="preserve">A partir de los valores de cortocircuito, determinaremos las características que necesitarán cumplir nuestros interruptores extrarrápidos. </w:t>
      </w:r>
    </w:p>
    <w:p w14:paraId="6D8C6C56" w14:textId="77777777" w:rsidR="00BC433C" w:rsidRDefault="00BC433C" w:rsidP="00A00C01">
      <w:pPr>
        <w:spacing w:line="276" w:lineRule="auto"/>
        <w:jc w:val="both"/>
        <w:rPr>
          <w:sz w:val="24"/>
          <w:szCs w:val="24"/>
        </w:rPr>
      </w:pPr>
    </w:p>
    <w:p w14:paraId="24AF4428" w14:textId="3F2521C5" w:rsidR="001D59EB" w:rsidRDefault="001D59EB" w:rsidP="00A00C01">
      <w:pPr>
        <w:spacing w:line="276" w:lineRule="auto"/>
        <w:jc w:val="both"/>
        <w:rPr>
          <w:sz w:val="24"/>
          <w:szCs w:val="24"/>
        </w:rPr>
      </w:pPr>
      <w:r>
        <w:rPr>
          <w:sz w:val="24"/>
          <w:szCs w:val="24"/>
        </w:rPr>
        <w:t xml:space="preserve">La más importante y relevante de un interruptor es su poder de corte, es decir, la capacidad que tiene para extinguir el arco producido por una falla. </w:t>
      </w:r>
    </w:p>
    <w:p w14:paraId="0E8D463B" w14:textId="77777777" w:rsidR="00BC433C" w:rsidRDefault="00BC433C" w:rsidP="00A00C01">
      <w:pPr>
        <w:spacing w:line="276" w:lineRule="auto"/>
        <w:jc w:val="both"/>
        <w:rPr>
          <w:sz w:val="24"/>
          <w:szCs w:val="24"/>
        </w:rPr>
      </w:pPr>
    </w:p>
    <w:p w14:paraId="72D68267" w14:textId="5B6C6424" w:rsidR="001D59EB" w:rsidRDefault="001D59EB" w:rsidP="00A00C01">
      <w:pPr>
        <w:spacing w:line="276" w:lineRule="auto"/>
        <w:rPr>
          <w:sz w:val="24"/>
          <w:szCs w:val="24"/>
        </w:rPr>
      </w:pPr>
      <w:r>
        <w:rPr>
          <w:noProof/>
          <w:sz w:val="24"/>
          <w:szCs w:val="24"/>
          <w:lang w:val="es-AR" w:eastAsia="es-AR"/>
        </w:rPr>
        <w:drawing>
          <wp:inline distT="0" distB="0" distL="0" distR="0" wp14:anchorId="2BC226CB" wp14:editId="783D1C1C">
            <wp:extent cx="920750" cy="279400"/>
            <wp:effectExtent l="0" t="0" r="0" b="6350"/>
            <wp:docPr id="148849" name="Imagen 148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920750" cy="279400"/>
                    </a:xfrm>
                    <a:prstGeom prst="rect">
                      <a:avLst/>
                    </a:prstGeom>
                    <a:noFill/>
                    <a:ln>
                      <a:noFill/>
                    </a:ln>
                  </pic:spPr>
                </pic:pic>
              </a:graphicData>
            </a:graphic>
          </wp:inline>
        </w:drawing>
      </w:r>
      <w:r>
        <w:rPr>
          <w:noProof/>
          <w:lang w:eastAsia="es-AR"/>
        </w:rPr>
        <w:t xml:space="preserve">              </w:t>
      </w:r>
      <w:r>
        <w:rPr>
          <w:noProof/>
          <w:lang w:val="es-AR" w:eastAsia="es-AR"/>
        </w:rPr>
        <w:drawing>
          <wp:inline distT="0" distB="0" distL="0" distR="0" wp14:anchorId="52570CD7" wp14:editId="16872985">
            <wp:extent cx="1104900" cy="292100"/>
            <wp:effectExtent l="0" t="0" r="0" b="0"/>
            <wp:docPr id="148848" name="Imagen 148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1104900" cy="292100"/>
                    </a:xfrm>
                    <a:prstGeom prst="rect">
                      <a:avLst/>
                    </a:prstGeom>
                    <a:noFill/>
                    <a:ln>
                      <a:noFill/>
                    </a:ln>
                  </pic:spPr>
                </pic:pic>
              </a:graphicData>
            </a:graphic>
          </wp:inline>
        </w:drawing>
      </w:r>
    </w:p>
    <w:p w14:paraId="2A559B63" w14:textId="6F24E393" w:rsidR="001D59EB" w:rsidRDefault="001D59EB" w:rsidP="00A00C01">
      <w:pPr>
        <w:spacing w:line="276" w:lineRule="auto"/>
        <w:rPr>
          <w:sz w:val="24"/>
          <w:szCs w:val="24"/>
        </w:rPr>
      </w:pPr>
      <w:r>
        <w:rPr>
          <w:noProof/>
          <w:lang w:val="es-AR" w:eastAsia="es-AR"/>
        </w:rPr>
        <w:drawing>
          <wp:inline distT="0" distB="0" distL="0" distR="0" wp14:anchorId="70947ECD" wp14:editId="1A349AD7">
            <wp:extent cx="2063750" cy="565150"/>
            <wp:effectExtent l="0" t="0" r="0" b="6350"/>
            <wp:docPr id="148847" name="Imagen 148847"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7" name="Imagen 148847" descr="Texto&#10;&#10;Descripción generada automáticamente"/>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2063750" cy="565150"/>
                    </a:xfrm>
                    <a:prstGeom prst="rect">
                      <a:avLst/>
                    </a:prstGeom>
                    <a:noFill/>
                    <a:ln>
                      <a:noFill/>
                    </a:ln>
                  </pic:spPr>
                </pic:pic>
              </a:graphicData>
            </a:graphic>
          </wp:inline>
        </w:drawing>
      </w:r>
      <w:r>
        <w:rPr>
          <w:noProof/>
          <w:lang w:eastAsia="es-AR"/>
        </w:rPr>
        <w:t xml:space="preserve">              </w:t>
      </w:r>
      <w:r>
        <w:rPr>
          <w:noProof/>
          <w:lang w:val="es-AR" w:eastAsia="es-AR"/>
        </w:rPr>
        <w:drawing>
          <wp:inline distT="0" distB="0" distL="0" distR="0" wp14:anchorId="0BD1717E" wp14:editId="18E2AF82">
            <wp:extent cx="1682750" cy="552450"/>
            <wp:effectExtent l="0" t="0" r="0" b="0"/>
            <wp:docPr id="148846" name="Imagen 148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1682750" cy="552450"/>
                    </a:xfrm>
                    <a:prstGeom prst="rect">
                      <a:avLst/>
                    </a:prstGeom>
                    <a:noFill/>
                    <a:ln>
                      <a:noFill/>
                    </a:ln>
                  </pic:spPr>
                </pic:pic>
              </a:graphicData>
            </a:graphic>
          </wp:inline>
        </w:drawing>
      </w:r>
    </w:p>
    <w:p w14:paraId="3136E315" w14:textId="5CCBF9BB" w:rsidR="001D59EB" w:rsidRDefault="001D59EB" w:rsidP="00A00C01">
      <w:pPr>
        <w:spacing w:line="276" w:lineRule="auto"/>
        <w:rPr>
          <w:sz w:val="24"/>
          <w:szCs w:val="24"/>
        </w:rPr>
      </w:pPr>
      <w:r>
        <w:rPr>
          <w:noProof/>
          <w:sz w:val="24"/>
          <w:szCs w:val="24"/>
          <w:lang w:val="es-AR" w:eastAsia="es-AR"/>
        </w:rPr>
        <w:drawing>
          <wp:inline distT="0" distB="0" distL="0" distR="0" wp14:anchorId="7CFB9B5A" wp14:editId="1F9CD967">
            <wp:extent cx="2108200" cy="279400"/>
            <wp:effectExtent l="0" t="0" r="6350" b="6350"/>
            <wp:docPr id="148845" name="Imagen 148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2108200" cy="279400"/>
                    </a:xfrm>
                    <a:prstGeom prst="rect">
                      <a:avLst/>
                    </a:prstGeom>
                    <a:noFill/>
                    <a:ln>
                      <a:noFill/>
                    </a:ln>
                  </pic:spPr>
                </pic:pic>
              </a:graphicData>
            </a:graphic>
          </wp:inline>
        </w:drawing>
      </w:r>
    </w:p>
    <w:p w14:paraId="183872E6" w14:textId="77777777" w:rsidR="00BC433C" w:rsidRDefault="00BC433C" w:rsidP="00A00C01">
      <w:pPr>
        <w:spacing w:line="276" w:lineRule="auto"/>
        <w:rPr>
          <w:sz w:val="24"/>
          <w:szCs w:val="24"/>
        </w:rPr>
      </w:pPr>
    </w:p>
    <w:p w14:paraId="21B2665C" w14:textId="77777777" w:rsidR="001D59EB" w:rsidRDefault="001D59EB" w:rsidP="00A00C01">
      <w:pPr>
        <w:spacing w:line="276" w:lineRule="auto"/>
        <w:jc w:val="both"/>
        <w:rPr>
          <w:sz w:val="24"/>
          <w:szCs w:val="24"/>
        </w:rPr>
      </w:pPr>
      <w:r>
        <w:rPr>
          <w:sz w:val="24"/>
          <w:szCs w:val="24"/>
        </w:rPr>
        <w:t xml:space="preserve">Otra característica que define al interruptor es la corriente nominal que circulará a través del mismo. Esta corriente será idéntica a la que circulará por un </w:t>
      </w:r>
      <w:proofErr w:type="spellStart"/>
      <w:r>
        <w:rPr>
          <w:sz w:val="24"/>
          <w:szCs w:val="24"/>
        </w:rPr>
        <w:t>feeder</w:t>
      </w:r>
      <w:proofErr w:type="spellEnd"/>
      <w:r>
        <w:rPr>
          <w:sz w:val="24"/>
          <w:szCs w:val="24"/>
        </w:rPr>
        <w:t xml:space="preserve">. Para determinar el valor de esta corriente, supondremos el caso más desfavorable y es que el tercer riel de una de las vías, demande toda la corriente nominal del grupo es decir 2454 A. Como esta corriente circula por dos </w:t>
      </w:r>
      <w:proofErr w:type="spellStart"/>
      <w:r>
        <w:rPr>
          <w:sz w:val="24"/>
          <w:szCs w:val="24"/>
        </w:rPr>
        <w:t>feeders</w:t>
      </w:r>
      <w:proofErr w:type="spellEnd"/>
      <w:r>
        <w:rPr>
          <w:sz w:val="24"/>
          <w:szCs w:val="24"/>
        </w:rPr>
        <w:t xml:space="preserve"> distintos dado que se tendrán dos por vía, para conocer la corriente que circulará por un </w:t>
      </w:r>
      <w:proofErr w:type="spellStart"/>
      <w:r>
        <w:rPr>
          <w:sz w:val="24"/>
          <w:szCs w:val="24"/>
        </w:rPr>
        <w:t>feeder</w:t>
      </w:r>
      <w:proofErr w:type="spellEnd"/>
      <w:r>
        <w:rPr>
          <w:sz w:val="24"/>
          <w:szCs w:val="24"/>
        </w:rPr>
        <w:t xml:space="preserve"> al cual va asociado un interruptor extrarrápido, bastará con dividir por dos el valor de corriente demandado.</w:t>
      </w:r>
    </w:p>
    <w:p w14:paraId="540DA712" w14:textId="52F29539" w:rsidR="001D59EB" w:rsidRDefault="001D59EB" w:rsidP="00A00C01">
      <w:pPr>
        <w:spacing w:line="276" w:lineRule="auto"/>
        <w:rPr>
          <w:sz w:val="24"/>
          <w:szCs w:val="24"/>
        </w:rPr>
      </w:pPr>
      <w:r>
        <w:rPr>
          <w:noProof/>
          <w:lang w:val="es-AR" w:eastAsia="es-AR"/>
        </w:rPr>
        <w:drawing>
          <wp:inline distT="0" distB="0" distL="0" distR="0" wp14:anchorId="5B83CED2" wp14:editId="5523A15F">
            <wp:extent cx="1606550" cy="488950"/>
            <wp:effectExtent l="0" t="0" r="0" b="6350"/>
            <wp:docPr id="148844" name="Imagen 148844" descr="Text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44" name="Imagen 148844" descr="Texto, nombre de la empresa&#10;&#10;Descripción generada automáticamente"/>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1606550" cy="488950"/>
                    </a:xfrm>
                    <a:prstGeom prst="rect">
                      <a:avLst/>
                    </a:prstGeom>
                    <a:noFill/>
                    <a:ln>
                      <a:noFill/>
                    </a:ln>
                  </pic:spPr>
                </pic:pic>
              </a:graphicData>
            </a:graphic>
          </wp:inline>
        </w:drawing>
      </w:r>
    </w:p>
    <w:p w14:paraId="2ACF3A9A" w14:textId="489C8D9D" w:rsidR="001D59EB" w:rsidRDefault="001D59EB" w:rsidP="00A00C01">
      <w:pPr>
        <w:spacing w:line="276" w:lineRule="auto"/>
        <w:jc w:val="both"/>
        <w:rPr>
          <w:sz w:val="24"/>
          <w:szCs w:val="24"/>
        </w:rPr>
      </w:pPr>
      <w:r>
        <w:rPr>
          <w:sz w:val="24"/>
          <w:szCs w:val="24"/>
        </w:rPr>
        <w:lastRenderedPageBreak/>
        <w:t xml:space="preserve">Para calcular estas sobrecargas, de la misma forma que para determinar la corriente nominal, consideraremos el caso más desfavorable: esto es que el tercer riel asociada a una vía, demande toda esa corriente por estar fuera de servicio la subestación aledaña. </w:t>
      </w:r>
    </w:p>
    <w:p w14:paraId="38F19262" w14:textId="77777777" w:rsidR="00BC433C" w:rsidRDefault="00BC433C" w:rsidP="00A00C01">
      <w:pPr>
        <w:spacing w:line="276" w:lineRule="auto"/>
        <w:jc w:val="both"/>
        <w:rPr>
          <w:sz w:val="24"/>
          <w:szCs w:val="24"/>
        </w:rPr>
      </w:pPr>
    </w:p>
    <w:p w14:paraId="6B07F059" w14:textId="77777777" w:rsidR="001D59EB" w:rsidRDefault="001D59EB" w:rsidP="00A00C01">
      <w:pPr>
        <w:widowControl/>
        <w:numPr>
          <w:ilvl w:val="0"/>
          <w:numId w:val="46"/>
        </w:numPr>
        <w:autoSpaceDE/>
        <w:autoSpaceDN/>
        <w:spacing w:after="160" w:line="276" w:lineRule="auto"/>
        <w:jc w:val="both"/>
        <w:rPr>
          <w:sz w:val="24"/>
          <w:szCs w:val="24"/>
        </w:rPr>
      </w:pPr>
      <w:r>
        <w:rPr>
          <w:sz w:val="24"/>
          <w:szCs w:val="24"/>
        </w:rPr>
        <w:t xml:space="preserve">Para un régimen del 150 % (durante 2 horas) la corriente que demandara el tercer riel sería de 1,5 veces la corriente nominal. </w:t>
      </w:r>
    </w:p>
    <w:p w14:paraId="2A9C6E56" w14:textId="5A459B39" w:rsidR="001D59EB" w:rsidRDefault="001D59EB" w:rsidP="00A00C01">
      <w:pPr>
        <w:spacing w:line="276" w:lineRule="auto"/>
        <w:jc w:val="both"/>
        <w:rPr>
          <w:sz w:val="24"/>
          <w:szCs w:val="24"/>
        </w:rPr>
      </w:pPr>
      <w:r>
        <w:rPr>
          <w:noProof/>
          <w:lang w:val="es-AR" w:eastAsia="es-AR"/>
        </w:rPr>
        <w:drawing>
          <wp:inline distT="0" distB="0" distL="0" distR="0" wp14:anchorId="6AA22355" wp14:editId="1B95BB78">
            <wp:extent cx="2305050" cy="584200"/>
            <wp:effectExtent l="0" t="0" r="0" b="6350"/>
            <wp:docPr id="148843" name="Imagen 148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2305050" cy="584200"/>
                    </a:xfrm>
                    <a:prstGeom prst="rect">
                      <a:avLst/>
                    </a:prstGeom>
                    <a:noFill/>
                    <a:ln>
                      <a:noFill/>
                    </a:ln>
                  </pic:spPr>
                </pic:pic>
              </a:graphicData>
            </a:graphic>
          </wp:inline>
        </w:drawing>
      </w:r>
    </w:p>
    <w:p w14:paraId="4E419137" w14:textId="77777777" w:rsidR="001D59EB" w:rsidRDefault="001D59EB" w:rsidP="00A00C01">
      <w:pPr>
        <w:widowControl/>
        <w:numPr>
          <w:ilvl w:val="0"/>
          <w:numId w:val="46"/>
        </w:numPr>
        <w:autoSpaceDE/>
        <w:autoSpaceDN/>
        <w:spacing w:after="160" w:line="276" w:lineRule="auto"/>
        <w:jc w:val="both"/>
        <w:rPr>
          <w:sz w:val="24"/>
          <w:szCs w:val="24"/>
        </w:rPr>
      </w:pPr>
      <w:r>
        <w:rPr>
          <w:sz w:val="24"/>
          <w:szCs w:val="24"/>
        </w:rPr>
        <w:t>Para un régimen del 300 % (durante 5 minutos) la corriente que demandara el tercer riel sería de 3 veces la corriente nominal.</w:t>
      </w:r>
    </w:p>
    <w:p w14:paraId="446CB8C2" w14:textId="23064954" w:rsidR="001D59EB" w:rsidRDefault="001D59EB" w:rsidP="00A00C01">
      <w:pPr>
        <w:spacing w:line="276" w:lineRule="auto"/>
        <w:jc w:val="both"/>
        <w:rPr>
          <w:sz w:val="24"/>
          <w:szCs w:val="24"/>
        </w:rPr>
      </w:pPr>
      <w:r>
        <w:rPr>
          <w:noProof/>
          <w:lang w:val="es-AR" w:eastAsia="es-AR"/>
        </w:rPr>
        <w:drawing>
          <wp:inline distT="0" distB="0" distL="0" distR="0" wp14:anchorId="693253EF" wp14:editId="7C74AC63">
            <wp:extent cx="2108200" cy="565150"/>
            <wp:effectExtent l="0" t="0" r="6350" b="6350"/>
            <wp:docPr id="148842" name="Imagen 148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2108200" cy="565150"/>
                    </a:xfrm>
                    <a:prstGeom prst="rect">
                      <a:avLst/>
                    </a:prstGeom>
                    <a:noFill/>
                    <a:ln>
                      <a:noFill/>
                    </a:ln>
                  </pic:spPr>
                </pic:pic>
              </a:graphicData>
            </a:graphic>
          </wp:inline>
        </w:drawing>
      </w:r>
    </w:p>
    <w:p w14:paraId="19F8B2C9" w14:textId="268984FB" w:rsidR="001D59EB" w:rsidRDefault="001D59EB" w:rsidP="00A00C01">
      <w:pPr>
        <w:spacing w:line="276" w:lineRule="auto"/>
        <w:jc w:val="both"/>
        <w:rPr>
          <w:sz w:val="24"/>
          <w:szCs w:val="24"/>
        </w:rPr>
      </w:pPr>
      <w:r>
        <w:rPr>
          <w:sz w:val="24"/>
          <w:szCs w:val="24"/>
        </w:rPr>
        <w:t xml:space="preserve">El poder de conexión que deberá tener el interruptor elegido, se puede expresar mediante la siguiente ecuación: </w:t>
      </w:r>
    </w:p>
    <w:p w14:paraId="04BF60B0" w14:textId="77777777" w:rsidR="00BC433C" w:rsidRDefault="00BC433C" w:rsidP="00A00C01">
      <w:pPr>
        <w:spacing w:line="276" w:lineRule="auto"/>
        <w:jc w:val="both"/>
        <w:rPr>
          <w:sz w:val="24"/>
          <w:szCs w:val="24"/>
        </w:rPr>
      </w:pPr>
    </w:p>
    <w:p w14:paraId="74EF875B" w14:textId="3CECE8B3" w:rsidR="001D59EB" w:rsidRDefault="001D59EB" w:rsidP="00A00C01">
      <w:pPr>
        <w:spacing w:line="276" w:lineRule="auto"/>
        <w:jc w:val="both"/>
        <w:rPr>
          <w:sz w:val="24"/>
          <w:szCs w:val="24"/>
        </w:rPr>
      </w:pPr>
      <w:r>
        <w:rPr>
          <w:sz w:val="24"/>
          <w:szCs w:val="24"/>
        </w:rPr>
        <w:t xml:space="preserve">Para determinar la corriente de choque de cortocircuito, multiplicamos por un factor la corriente de cortocircuito. Considerando un factor de 1,4. Por tanto: </w:t>
      </w:r>
    </w:p>
    <w:p w14:paraId="67A7EDAC" w14:textId="77777777" w:rsidR="00BC433C" w:rsidRDefault="00BC433C" w:rsidP="00A00C01">
      <w:pPr>
        <w:spacing w:line="276" w:lineRule="auto"/>
        <w:jc w:val="both"/>
        <w:rPr>
          <w:sz w:val="24"/>
          <w:szCs w:val="24"/>
        </w:rPr>
      </w:pPr>
    </w:p>
    <w:p w14:paraId="2428B30F" w14:textId="0F8BDF02" w:rsidR="001D59EB" w:rsidRDefault="001D59EB" w:rsidP="00A00C01">
      <w:pPr>
        <w:spacing w:line="276" w:lineRule="auto"/>
        <w:jc w:val="both"/>
        <w:rPr>
          <w:sz w:val="24"/>
          <w:szCs w:val="24"/>
        </w:rPr>
      </w:pPr>
      <w:r>
        <w:rPr>
          <w:noProof/>
          <w:sz w:val="24"/>
          <w:szCs w:val="24"/>
          <w:lang w:val="es-AR" w:eastAsia="es-AR"/>
        </w:rPr>
        <w:drawing>
          <wp:inline distT="0" distB="0" distL="0" distR="0" wp14:anchorId="4ACAF2C8" wp14:editId="7B65E840">
            <wp:extent cx="1803400" cy="285750"/>
            <wp:effectExtent l="0" t="0" r="6350" b="0"/>
            <wp:docPr id="148841" name="Imagen 148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1803400" cy="285750"/>
                    </a:xfrm>
                    <a:prstGeom prst="rect">
                      <a:avLst/>
                    </a:prstGeom>
                    <a:noFill/>
                    <a:ln>
                      <a:noFill/>
                    </a:ln>
                  </pic:spPr>
                </pic:pic>
              </a:graphicData>
            </a:graphic>
          </wp:inline>
        </w:drawing>
      </w:r>
    </w:p>
    <w:p w14:paraId="486A09CF" w14:textId="3055C6BD" w:rsidR="001D59EB" w:rsidRDefault="001D59EB" w:rsidP="00A00C01">
      <w:pPr>
        <w:spacing w:line="276" w:lineRule="auto"/>
        <w:jc w:val="both"/>
        <w:rPr>
          <w:sz w:val="24"/>
          <w:szCs w:val="24"/>
        </w:rPr>
      </w:pPr>
      <w:r>
        <w:rPr>
          <w:noProof/>
          <w:sz w:val="24"/>
          <w:szCs w:val="24"/>
          <w:lang w:val="es-AR" w:eastAsia="es-AR"/>
        </w:rPr>
        <w:drawing>
          <wp:inline distT="0" distB="0" distL="0" distR="0" wp14:anchorId="66D0BF44" wp14:editId="0D2DFE14">
            <wp:extent cx="1930400" cy="266700"/>
            <wp:effectExtent l="0" t="0" r="0" b="0"/>
            <wp:docPr id="148840" name="Imagen 148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1930400" cy="266700"/>
                    </a:xfrm>
                    <a:prstGeom prst="rect">
                      <a:avLst/>
                    </a:prstGeom>
                    <a:noFill/>
                    <a:ln>
                      <a:noFill/>
                    </a:ln>
                  </pic:spPr>
                </pic:pic>
              </a:graphicData>
            </a:graphic>
          </wp:inline>
        </w:drawing>
      </w:r>
    </w:p>
    <w:p w14:paraId="65B5FFAC" w14:textId="77777777" w:rsidR="00BC433C" w:rsidRDefault="00BC433C" w:rsidP="00A00C01">
      <w:pPr>
        <w:spacing w:line="276" w:lineRule="auto"/>
        <w:jc w:val="both"/>
        <w:rPr>
          <w:sz w:val="24"/>
          <w:szCs w:val="24"/>
        </w:rPr>
      </w:pPr>
    </w:p>
    <w:p w14:paraId="27072F5B" w14:textId="77777777" w:rsidR="001D59EB" w:rsidRDefault="001D59EB" w:rsidP="00A00C01">
      <w:pPr>
        <w:spacing w:line="276" w:lineRule="auto"/>
        <w:jc w:val="both"/>
        <w:rPr>
          <w:sz w:val="24"/>
          <w:szCs w:val="24"/>
        </w:rPr>
      </w:pPr>
      <w:r>
        <w:rPr>
          <w:sz w:val="24"/>
          <w:szCs w:val="24"/>
        </w:rPr>
        <w:t>Otra característica, aunque no tan relevante es la corriente de apertura. A pesar de que el interruptor a colocar necesitará tener un margen de regulación frente a valores de corriente máximos que puedan aparecer, este valor lo referiremos a desconexión por un evento de falla. El valor de corriente de apertura es igual a la corriente de cortocircuito.</w:t>
      </w:r>
    </w:p>
    <w:p w14:paraId="59B071C6" w14:textId="30B557A1" w:rsidR="001D59EB" w:rsidRDefault="001D59EB" w:rsidP="00A00C01">
      <w:pPr>
        <w:spacing w:line="276" w:lineRule="auto"/>
        <w:jc w:val="both"/>
        <w:rPr>
          <w:sz w:val="24"/>
          <w:szCs w:val="24"/>
        </w:rPr>
      </w:pPr>
      <w:r>
        <w:rPr>
          <w:noProof/>
          <w:sz w:val="24"/>
          <w:szCs w:val="24"/>
          <w:lang w:val="es-AR" w:eastAsia="es-AR"/>
        </w:rPr>
        <w:drawing>
          <wp:inline distT="0" distB="0" distL="0" distR="0" wp14:anchorId="71468105" wp14:editId="27DBA77E">
            <wp:extent cx="1555750" cy="298450"/>
            <wp:effectExtent l="0" t="0" r="6350" b="6350"/>
            <wp:docPr id="148839" name="Imagen 148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1555750" cy="298450"/>
                    </a:xfrm>
                    <a:prstGeom prst="rect">
                      <a:avLst/>
                    </a:prstGeom>
                    <a:noFill/>
                    <a:ln>
                      <a:noFill/>
                    </a:ln>
                  </pic:spPr>
                </pic:pic>
              </a:graphicData>
            </a:graphic>
          </wp:inline>
        </w:drawing>
      </w:r>
    </w:p>
    <w:p w14:paraId="6109B037" w14:textId="121E6079" w:rsidR="001D59EB" w:rsidRDefault="001D59EB" w:rsidP="00A00C01">
      <w:pPr>
        <w:spacing w:line="276" w:lineRule="auto"/>
        <w:jc w:val="both"/>
        <w:rPr>
          <w:sz w:val="24"/>
          <w:szCs w:val="24"/>
        </w:rPr>
      </w:pPr>
    </w:p>
    <w:p w14:paraId="4BBA0E6A" w14:textId="77777777" w:rsidR="001D59EB" w:rsidRDefault="001D59EB" w:rsidP="00A00C01">
      <w:pPr>
        <w:pStyle w:val="Ttulo3"/>
        <w:spacing w:line="276" w:lineRule="auto"/>
        <w:ind w:hanging="2115"/>
        <w:rPr>
          <w:i/>
          <w:iCs/>
          <w:sz w:val="24"/>
          <w:szCs w:val="24"/>
          <w:lang w:val="es-AR"/>
        </w:rPr>
      </w:pPr>
      <w:bookmarkStart w:id="371" w:name="_Toc118843658"/>
      <w:r>
        <w:rPr>
          <w:i/>
          <w:iCs/>
          <w:sz w:val="24"/>
          <w:szCs w:val="24"/>
          <w:lang w:val="es-AR"/>
        </w:rPr>
        <w:t>Interruptor de celdas</w:t>
      </w:r>
      <w:bookmarkEnd w:id="371"/>
    </w:p>
    <w:p w14:paraId="3BC7C995" w14:textId="77777777" w:rsidR="001D59EB" w:rsidRDefault="001D59EB" w:rsidP="00A00C01">
      <w:pPr>
        <w:spacing w:line="276" w:lineRule="auto"/>
        <w:jc w:val="both"/>
        <w:rPr>
          <w:i/>
          <w:iCs/>
          <w:sz w:val="24"/>
          <w:szCs w:val="24"/>
          <w:lang w:val="es-AR"/>
        </w:rPr>
      </w:pPr>
    </w:p>
    <w:p w14:paraId="7A8D2122" w14:textId="451B9F66" w:rsidR="001D59EB" w:rsidRDefault="001D59EB" w:rsidP="00A00C01">
      <w:pPr>
        <w:spacing w:line="276" w:lineRule="auto"/>
        <w:jc w:val="both"/>
        <w:rPr>
          <w:sz w:val="24"/>
          <w:szCs w:val="24"/>
        </w:rPr>
      </w:pPr>
      <w:r>
        <w:rPr>
          <w:sz w:val="24"/>
          <w:szCs w:val="24"/>
        </w:rPr>
        <w:t>Las celdas estarán equipadas cada una con el denominado disyuntor extrarrápido, el cual es un interruptor automático de corte en aire especialmente diseñado para corriente continua que es capaz de detectar un cortocircuito y realizar la apertura en mili segundos, un relé de protección y de un equipo de ensayo de línea, el cual permite evitar energizar el tercer riel estando en cortocircuito</w:t>
      </w:r>
    </w:p>
    <w:p w14:paraId="4FBEF81A" w14:textId="77777777" w:rsidR="00BC433C" w:rsidRDefault="00BC433C" w:rsidP="00A00C01">
      <w:pPr>
        <w:spacing w:line="276" w:lineRule="auto"/>
        <w:jc w:val="both"/>
        <w:rPr>
          <w:sz w:val="24"/>
          <w:szCs w:val="24"/>
          <w:lang w:val="es-AR"/>
        </w:rPr>
      </w:pPr>
    </w:p>
    <w:p w14:paraId="133D048C" w14:textId="6C40D46F" w:rsidR="001D59EB" w:rsidRDefault="001D59EB" w:rsidP="00A00C01">
      <w:pPr>
        <w:spacing w:line="276" w:lineRule="auto"/>
        <w:jc w:val="both"/>
        <w:rPr>
          <w:sz w:val="24"/>
          <w:szCs w:val="24"/>
        </w:rPr>
      </w:pPr>
      <w:r>
        <w:rPr>
          <w:sz w:val="24"/>
          <w:szCs w:val="24"/>
        </w:rPr>
        <w:t xml:space="preserve">El disyuntor va montado sobre un carro extraíble que se puede desconectar de la celda para desvincular totalmente la subestación del tercer riel, con el fin de </w:t>
      </w:r>
      <w:r>
        <w:rPr>
          <w:sz w:val="24"/>
          <w:szCs w:val="24"/>
        </w:rPr>
        <w:lastRenderedPageBreak/>
        <w:t>garantizar una desconexión visible de la fuente de energía, pudiendo realizar trabajos de mantenimiento con mayor seguridad.</w:t>
      </w:r>
    </w:p>
    <w:p w14:paraId="0E22A21C" w14:textId="77777777" w:rsidR="00BC433C" w:rsidRDefault="00BC433C" w:rsidP="00A00C01">
      <w:pPr>
        <w:spacing w:line="276" w:lineRule="auto"/>
        <w:jc w:val="both"/>
        <w:rPr>
          <w:sz w:val="24"/>
          <w:szCs w:val="24"/>
        </w:rPr>
      </w:pPr>
    </w:p>
    <w:p w14:paraId="26E4379E" w14:textId="61B1C258" w:rsidR="001D59EB" w:rsidRDefault="001D59EB" w:rsidP="00A00C01">
      <w:pPr>
        <w:spacing w:line="276" w:lineRule="auto"/>
        <w:jc w:val="both"/>
        <w:rPr>
          <w:sz w:val="24"/>
          <w:szCs w:val="24"/>
        </w:rPr>
      </w:pPr>
      <w:r>
        <w:rPr>
          <w:sz w:val="24"/>
          <w:szCs w:val="24"/>
        </w:rPr>
        <w:t>En la posición desconectada, los terminales de entrada y salida del interruptor están completamente separados de las barras de conexión de la celda y aislados por los “</w:t>
      </w:r>
      <w:proofErr w:type="spellStart"/>
      <w:r>
        <w:rPr>
          <w:sz w:val="24"/>
          <w:szCs w:val="24"/>
        </w:rPr>
        <w:t>shutters</w:t>
      </w:r>
      <w:proofErr w:type="spellEnd"/>
      <w:r>
        <w:rPr>
          <w:sz w:val="24"/>
          <w:szCs w:val="24"/>
        </w:rPr>
        <w:t xml:space="preserve">” que se encuentran cerrados en esta posición; los auxiliares quedan conectados por conector y cable múltiple. En esta posición, el carro está bloqueado firmemente y el interruptor puede maniobrar por control local o remoto, pero sin estar conectado con tensión. </w:t>
      </w:r>
    </w:p>
    <w:p w14:paraId="7B799051" w14:textId="77777777" w:rsidR="00BC433C" w:rsidRDefault="00BC433C" w:rsidP="00A00C01">
      <w:pPr>
        <w:spacing w:line="276" w:lineRule="auto"/>
        <w:jc w:val="both"/>
        <w:rPr>
          <w:sz w:val="24"/>
          <w:szCs w:val="24"/>
        </w:rPr>
      </w:pPr>
    </w:p>
    <w:p w14:paraId="1C366A30" w14:textId="01A27847" w:rsidR="001D59EB" w:rsidRDefault="001D59EB" w:rsidP="00A00C01">
      <w:pPr>
        <w:spacing w:line="276" w:lineRule="auto"/>
        <w:jc w:val="both"/>
        <w:rPr>
          <w:sz w:val="24"/>
          <w:szCs w:val="24"/>
        </w:rPr>
      </w:pPr>
      <w:r>
        <w:rPr>
          <w:sz w:val="24"/>
          <w:szCs w:val="24"/>
        </w:rPr>
        <w:t>Cuando el carro está totalmente extraído, los “</w:t>
      </w:r>
      <w:proofErr w:type="spellStart"/>
      <w:r>
        <w:rPr>
          <w:sz w:val="24"/>
          <w:szCs w:val="24"/>
        </w:rPr>
        <w:t>shutters</w:t>
      </w:r>
      <w:proofErr w:type="spellEnd"/>
      <w:r>
        <w:rPr>
          <w:sz w:val="24"/>
          <w:szCs w:val="24"/>
        </w:rPr>
        <w:t xml:space="preserve">” quedan cerrados para impedir que el personal pueda entrar en contacto accidental con los elementos energizados. Cuando el carro está totalmente extraído, todos los circuitos están interrumpidos. </w:t>
      </w:r>
    </w:p>
    <w:p w14:paraId="50ECF137" w14:textId="77777777" w:rsidR="00BC433C" w:rsidRDefault="00BC433C" w:rsidP="00A00C01">
      <w:pPr>
        <w:spacing w:line="276" w:lineRule="auto"/>
        <w:jc w:val="both"/>
        <w:rPr>
          <w:sz w:val="24"/>
          <w:szCs w:val="24"/>
        </w:rPr>
      </w:pPr>
    </w:p>
    <w:p w14:paraId="6E947958" w14:textId="2CEEB861" w:rsidR="001D59EB" w:rsidRDefault="001D59EB" w:rsidP="00A00C01">
      <w:pPr>
        <w:spacing w:line="276" w:lineRule="auto"/>
        <w:jc w:val="both"/>
        <w:rPr>
          <w:sz w:val="24"/>
          <w:szCs w:val="24"/>
        </w:rPr>
      </w:pPr>
      <w:r>
        <w:rPr>
          <w:sz w:val="24"/>
          <w:szCs w:val="24"/>
        </w:rPr>
        <w:t xml:space="preserve">El sistema está equipado de enclavamientos eléctricos y mecánicos para impedir la extracción del interruptor cuando está cerrado. </w:t>
      </w:r>
    </w:p>
    <w:p w14:paraId="5D2427AB" w14:textId="77777777" w:rsidR="00BC433C" w:rsidRDefault="00BC433C" w:rsidP="00A00C01">
      <w:pPr>
        <w:spacing w:line="276" w:lineRule="auto"/>
        <w:jc w:val="both"/>
        <w:rPr>
          <w:sz w:val="24"/>
          <w:szCs w:val="24"/>
        </w:rPr>
      </w:pPr>
    </w:p>
    <w:p w14:paraId="510010DD" w14:textId="4F12C16F" w:rsidR="001D59EB" w:rsidRDefault="001D59EB" w:rsidP="00A00C01">
      <w:pPr>
        <w:spacing w:line="276" w:lineRule="auto"/>
        <w:jc w:val="both"/>
        <w:rPr>
          <w:sz w:val="24"/>
          <w:szCs w:val="24"/>
        </w:rPr>
      </w:pPr>
      <w:r>
        <w:rPr>
          <w:sz w:val="24"/>
          <w:szCs w:val="24"/>
        </w:rPr>
        <w:t xml:space="preserve">El interruptor es de tipo </w:t>
      </w:r>
      <w:proofErr w:type="spellStart"/>
      <w:r>
        <w:rPr>
          <w:bCs/>
          <w:sz w:val="24"/>
          <w:szCs w:val="24"/>
        </w:rPr>
        <w:t>Sécheron</w:t>
      </w:r>
      <w:proofErr w:type="spellEnd"/>
      <w:r>
        <w:rPr>
          <w:bCs/>
          <w:sz w:val="24"/>
          <w:szCs w:val="24"/>
        </w:rPr>
        <w:t xml:space="preserve"> UR40-81S</w:t>
      </w:r>
      <w:r>
        <w:rPr>
          <w:sz w:val="24"/>
          <w:szCs w:val="24"/>
        </w:rPr>
        <w:t xml:space="preserve">, extra rápido, de disparo directo por sobre corriente, de maniobra eléctrica y mantenimiento magnético. El sistema de disparo por sobre corriente se ajusta de manera continua. </w:t>
      </w:r>
    </w:p>
    <w:p w14:paraId="1D9391E6" w14:textId="77777777" w:rsidR="00BC433C" w:rsidRDefault="00BC433C" w:rsidP="00A00C01">
      <w:pPr>
        <w:spacing w:line="276" w:lineRule="auto"/>
        <w:jc w:val="both"/>
        <w:rPr>
          <w:sz w:val="24"/>
          <w:szCs w:val="24"/>
        </w:rPr>
      </w:pPr>
    </w:p>
    <w:p w14:paraId="0A93DDB5" w14:textId="4150DE79" w:rsidR="001D59EB" w:rsidRDefault="001D59EB" w:rsidP="00A00C01">
      <w:pPr>
        <w:spacing w:line="276" w:lineRule="auto"/>
        <w:jc w:val="both"/>
        <w:rPr>
          <w:sz w:val="24"/>
          <w:szCs w:val="24"/>
        </w:rPr>
      </w:pPr>
      <w:r>
        <w:rPr>
          <w:sz w:val="24"/>
          <w:szCs w:val="24"/>
        </w:rPr>
        <w:t>El interruptor</w:t>
      </w:r>
      <w:r>
        <w:rPr>
          <w:b/>
          <w:bCs/>
          <w:sz w:val="24"/>
          <w:szCs w:val="24"/>
        </w:rPr>
        <w:t xml:space="preserve"> </w:t>
      </w:r>
      <w:r>
        <w:rPr>
          <w:sz w:val="24"/>
          <w:szCs w:val="24"/>
        </w:rPr>
        <w:t xml:space="preserve">está equipado con cámara de extinción de arco formada por placas metálicas para cortar el arco y mantenerlo en la cámara hasta su interrupción total (corte en aire). La cámara, así como el interruptor contiene un material aislante no higroscópico. </w:t>
      </w:r>
    </w:p>
    <w:p w14:paraId="5673B174" w14:textId="77777777" w:rsidR="00BC433C" w:rsidRDefault="00BC433C" w:rsidP="00A00C01">
      <w:pPr>
        <w:spacing w:line="276" w:lineRule="auto"/>
        <w:jc w:val="both"/>
        <w:rPr>
          <w:sz w:val="24"/>
          <w:szCs w:val="24"/>
        </w:rPr>
      </w:pPr>
    </w:p>
    <w:p w14:paraId="65AD200D" w14:textId="77777777" w:rsidR="001D59EB" w:rsidRDefault="001D59EB" w:rsidP="00A00C01">
      <w:pPr>
        <w:spacing w:line="276" w:lineRule="auto"/>
        <w:jc w:val="both"/>
        <w:rPr>
          <w:sz w:val="24"/>
          <w:szCs w:val="24"/>
        </w:rPr>
      </w:pPr>
      <w:r>
        <w:rPr>
          <w:sz w:val="24"/>
          <w:szCs w:val="24"/>
        </w:rPr>
        <w:t xml:space="preserve">La apertura manual del interruptor se produce mediante un pulsador ubicado en la puerta de la celda y no está influenciado por el mando eléctrico. El interruptor está previsto para mando local y remoto. </w:t>
      </w:r>
    </w:p>
    <w:p w14:paraId="3DB36E83" w14:textId="77777777" w:rsidR="001D59EB" w:rsidRDefault="001D59EB" w:rsidP="00A00C01">
      <w:pPr>
        <w:spacing w:line="276" w:lineRule="auto"/>
        <w:rPr>
          <w:sz w:val="24"/>
          <w:szCs w:val="24"/>
        </w:rPr>
      </w:pPr>
      <w:r>
        <w:rPr>
          <w:sz w:val="24"/>
          <w:szCs w:val="24"/>
        </w:rPr>
        <w:br w:type="page"/>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4"/>
        <w:gridCol w:w="4337"/>
      </w:tblGrid>
      <w:tr w:rsidR="001D59EB" w14:paraId="747401E2" w14:textId="77777777" w:rsidTr="0008457E">
        <w:tc>
          <w:tcPr>
            <w:tcW w:w="4414" w:type="dxa"/>
            <w:hideMark/>
          </w:tcPr>
          <w:p w14:paraId="27A35EA0" w14:textId="3DD9A0FA" w:rsidR="001D59EB" w:rsidRPr="00BC433C" w:rsidRDefault="001D59EB" w:rsidP="00A00C01">
            <w:pPr>
              <w:keepNext/>
              <w:spacing w:line="276" w:lineRule="auto"/>
              <w:jc w:val="center"/>
              <w:rPr>
                <w:sz w:val="20"/>
                <w:szCs w:val="20"/>
                <w:lang w:val="en-US"/>
              </w:rPr>
            </w:pPr>
            <w:r w:rsidRPr="00BC433C">
              <w:rPr>
                <w:noProof/>
                <w:sz w:val="20"/>
                <w:szCs w:val="20"/>
                <w:lang w:val="es-AR" w:eastAsia="es-AR"/>
              </w:rPr>
              <w:lastRenderedPageBreak/>
              <w:drawing>
                <wp:inline distT="0" distB="0" distL="0" distR="0" wp14:anchorId="38D09D8B" wp14:editId="7D0EDA4C">
                  <wp:extent cx="2349500" cy="3079750"/>
                  <wp:effectExtent l="0" t="0" r="0" b="6350"/>
                  <wp:docPr id="148838" name="Imagen 148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540">
                            <a:extLst>
                              <a:ext uri="{28A0092B-C50C-407E-A947-70E740481C1C}">
                                <a14:useLocalDpi xmlns:a14="http://schemas.microsoft.com/office/drawing/2010/main" val="0"/>
                              </a:ext>
                            </a:extLst>
                          </a:blip>
                          <a:srcRect/>
                          <a:stretch>
                            <a:fillRect/>
                          </a:stretch>
                        </pic:blipFill>
                        <pic:spPr bwMode="auto">
                          <a:xfrm>
                            <a:off x="0" y="0"/>
                            <a:ext cx="2349500" cy="3079750"/>
                          </a:xfrm>
                          <a:prstGeom prst="rect">
                            <a:avLst/>
                          </a:prstGeom>
                          <a:noFill/>
                          <a:ln>
                            <a:noFill/>
                          </a:ln>
                        </pic:spPr>
                      </pic:pic>
                    </a:graphicData>
                  </a:graphic>
                </wp:inline>
              </w:drawing>
            </w:r>
          </w:p>
          <w:p w14:paraId="4171DB18" w14:textId="093E82A3" w:rsidR="001D59EB" w:rsidRPr="00BC433C" w:rsidRDefault="00BC433C" w:rsidP="00A00C01">
            <w:pPr>
              <w:pStyle w:val="Descripcin"/>
              <w:spacing w:line="276" w:lineRule="auto"/>
              <w:jc w:val="center"/>
              <w:rPr>
                <w:b w:val="0"/>
                <w:bCs w:val="0"/>
                <w:color w:val="auto"/>
                <w:sz w:val="20"/>
                <w:szCs w:val="20"/>
                <w:lang w:val="en-US"/>
              </w:rPr>
            </w:pPr>
            <w:bookmarkStart w:id="372" w:name="_Toc118839502"/>
            <w:r w:rsidRPr="00BC433C">
              <w:rPr>
                <w:b w:val="0"/>
                <w:bCs w:val="0"/>
                <w:i/>
                <w:color w:val="auto"/>
                <w:sz w:val="20"/>
                <w:szCs w:val="20"/>
              </w:rPr>
              <w:t xml:space="preserve">Ilustración </w:t>
            </w:r>
            <w:r w:rsidRPr="00BC433C">
              <w:rPr>
                <w:b w:val="0"/>
                <w:bCs w:val="0"/>
                <w:i/>
                <w:color w:val="auto"/>
                <w:sz w:val="20"/>
                <w:szCs w:val="20"/>
              </w:rPr>
              <w:fldChar w:fldCharType="begin"/>
            </w:r>
            <w:r w:rsidRPr="00BC433C">
              <w:rPr>
                <w:b w:val="0"/>
                <w:bCs w:val="0"/>
                <w:i/>
                <w:color w:val="auto"/>
                <w:sz w:val="20"/>
                <w:szCs w:val="20"/>
              </w:rPr>
              <w:instrText xml:space="preserve"> SEQ Ilustración \* ARABIC </w:instrText>
            </w:r>
            <w:r w:rsidRPr="00BC433C">
              <w:rPr>
                <w:b w:val="0"/>
                <w:bCs w:val="0"/>
                <w:i/>
                <w:color w:val="auto"/>
                <w:sz w:val="20"/>
                <w:szCs w:val="20"/>
              </w:rPr>
              <w:fldChar w:fldCharType="separate"/>
            </w:r>
            <w:r w:rsidR="004034E9">
              <w:rPr>
                <w:b w:val="0"/>
                <w:bCs w:val="0"/>
                <w:i/>
                <w:noProof/>
                <w:color w:val="auto"/>
                <w:sz w:val="20"/>
                <w:szCs w:val="20"/>
              </w:rPr>
              <w:t>98</w:t>
            </w:r>
            <w:r w:rsidRPr="00BC433C">
              <w:rPr>
                <w:b w:val="0"/>
                <w:bCs w:val="0"/>
                <w:i/>
                <w:color w:val="auto"/>
                <w:sz w:val="20"/>
                <w:szCs w:val="20"/>
              </w:rPr>
              <w:fldChar w:fldCharType="end"/>
            </w:r>
            <w:r w:rsidRPr="00BC433C">
              <w:rPr>
                <w:b w:val="0"/>
                <w:bCs w:val="0"/>
                <w:i/>
                <w:color w:val="auto"/>
                <w:sz w:val="20"/>
                <w:szCs w:val="20"/>
              </w:rPr>
              <w:t xml:space="preserve">: </w:t>
            </w:r>
            <w:proofErr w:type="spellStart"/>
            <w:r w:rsidR="001D59EB" w:rsidRPr="00BC433C">
              <w:rPr>
                <w:b w:val="0"/>
                <w:bCs w:val="0"/>
                <w:color w:val="auto"/>
                <w:sz w:val="20"/>
                <w:szCs w:val="20"/>
                <w:lang w:val="en-US"/>
              </w:rPr>
              <w:t>Interruptor</w:t>
            </w:r>
            <w:proofErr w:type="spellEnd"/>
            <w:r w:rsidR="001D59EB" w:rsidRPr="00BC433C">
              <w:rPr>
                <w:b w:val="0"/>
                <w:bCs w:val="0"/>
                <w:color w:val="auto"/>
                <w:sz w:val="20"/>
                <w:szCs w:val="20"/>
                <w:lang w:val="en-US"/>
              </w:rPr>
              <w:t xml:space="preserve"> UR40-81S . </w:t>
            </w:r>
            <w:proofErr w:type="spellStart"/>
            <w:r w:rsidR="001D59EB" w:rsidRPr="00BC433C">
              <w:rPr>
                <w:b w:val="0"/>
                <w:bCs w:val="0"/>
                <w:color w:val="auto"/>
                <w:sz w:val="20"/>
                <w:szCs w:val="20"/>
                <w:lang w:val="en-US"/>
              </w:rPr>
              <w:t>Catálogo</w:t>
            </w:r>
            <w:proofErr w:type="spellEnd"/>
            <w:r w:rsidR="001D59EB" w:rsidRPr="00BC433C">
              <w:rPr>
                <w:b w:val="0"/>
                <w:bCs w:val="0"/>
                <w:color w:val="auto"/>
                <w:sz w:val="20"/>
                <w:szCs w:val="20"/>
                <w:lang w:val="en-US"/>
              </w:rPr>
              <w:t xml:space="preserve"> </w:t>
            </w:r>
            <w:proofErr w:type="spellStart"/>
            <w:r w:rsidR="001D59EB" w:rsidRPr="00BC433C">
              <w:rPr>
                <w:b w:val="0"/>
                <w:bCs w:val="0"/>
                <w:color w:val="auto"/>
                <w:sz w:val="20"/>
                <w:szCs w:val="20"/>
                <w:lang w:val="en-US"/>
              </w:rPr>
              <w:t>Sécheron</w:t>
            </w:r>
            <w:bookmarkEnd w:id="372"/>
            <w:proofErr w:type="spellEnd"/>
          </w:p>
        </w:tc>
        <w:tc>
          <w:tcPr>
            <w:tcW w:w="4414" w:type="dxa"/>
            <w:hideMark/>
          </w:tcPr>
          <w:p w14:paraId="47EEFFAF" w14:textId="6F2DAB81" w:rsidR="001D59EB" w:rsidRPr="00BC433C" w:rsidRDefault="001D59EB" w:rsidP="00A00C01">
            <w:pPr>
              <w:keepNext/>
              <w:spacing w:line="276" w:lineRule="auto"/>
              <w:jc w:val="center"/>
              <w:rPr>
                <w:sz w:val="20"/>
                <w:szCs w:val="20"/>
                <w:lang w:val="en-US"/>
              </w:rPr>
            </w:pPr>
            <w:r w:rsidRPr="00BC433C">
              <w:rPr>
                <w:noProof/>
                <w:sz w:val="20"/>
                <w:szCs w:val="20"/>
                <w:lang w:val="es-AR" w:eastAsia="es-AR"/>
              </w:rPr>
              <w:drawing>
                <wp:inline distT="0" distB="0" distL="0" distR="0" wp14:anchorId="3638B9BC" wp14:editId="7764C02E">
                  <wp:extent cx="3092450" cy="1841500"/>
                  <wp:effectExtent l="0" t="3175" r="9525" b="9525"/>
                  <wp:docPr id="148837" name="Imagen 148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541" cstate="print">
                            <a:extLst>
                              <a:ext uri="{28A0092B-C50C-407E-A947-70E740481C1C}">
                                <a14:useLocalDpi xmlns:a14="http://schemas.microsoft.com/office/drawing/2010/main" val="0"/>
                              </a:ext>
                            </a:extLst>
                          </a:blip>
                          <a:srcRect t="8" r="22694" b="2"/>
                          <a:stretch>
                            <a:fillRect/>
                          </a:stretch>
                        </pic:blipFill>
                        <pic:spPr bwMode="auto">
                          <a:xfrm rot="5400000">
                            <a:off x="0" y="0"/>
                            <a:ext cx="3092450" cy="1841500"/>
                          </a:xfrm>
                          <a:prstGeom prst="rect">
                            <a:avLst/>
                          </a:prstGeom>
                          <a:noFill/>
                          <a:ln>
                            <a:noFill/>
                          </a:ln>
                        </pic:spPr>
                      </pic:pic>
                    </a:graphicData>
                  </a:graphic>
                </wp:inline>
              </w:drawing>
            </w:r>
          </w:p>
          <w:p w14:paraId="36D3BFDB" w14:textId="54C8A9A0" w:rsidR="001D59EB" w:rsidRPr="00BC433C" w:rsidRDefault="00BC433C" w:rsidP="00A00C01">
            <w:pPr>
              <w:pStyle w:val="Descripcin"/>
              <w:spacing w:line="276" w:lineRule="auto"/>
              <w:jc w:val="center"/>
              <w:rPr>
                <w:b w:val="0"/>
                <w:bCs w:val="0"/>
                <w:color w:val="auto"/>
                <w:sz w:val="20"/>
                <w:szCs w:val="20"/>
                <w:lang w:val="en-US"/>
              </w:rPr>
            </w:pPr>
            <w:bookmarkStart w:id="373" w:name="_Toc118839503"/>
            <w:r w:rsidRPr="00BC433C">
              <w:rPr>
                <w:b w:val="0"/>
                <w:bCs w:val="0"/>
                <w:i/>
                <w:color w:val="auto"/>
                <w:sz w:val="20"/>
                <w:szCs w:val="20"/>
              </w:rPr>
              <w:t xml:space="preserve">Ilustración </w:t>
            </w:r>
            <w:r w:rsidRPr="00BC433C">
              <w:rPr>
                <w:b w:val="0"/>
                <w:bCs w:val="0"/>
                <w:i/>
                <w:color w:val="auto"/>
                <w:sz w:val="20"/>
                <w:szCs w:val="20"/>
              </w:rPr>
              <w:fldChar w:fldCharType="begin"/>
            </w:r>
            <w:r w:rsidRPr="00BC433C">
              <w:rPr>
                <w:b w:val="0"/>
                <w:bCs w:val="0"/>
                <w:i/>
                <w:color w:val="auto"/>
                <w:sz w:val="20"/>
                <w:szCs w:val="20"/>
              </w:rPr>
              <w:instrText xml:space="preserve"> SEQ Ilustración \* ARABIC </w:instrText>
            </w:r>
            <w:r w:rsidRPr="00BC433C">
              <w:rPr>
                <w:b w:val="0"/>
                <w:bCs w:val="0"/>
                <w:i/>
                <w:color w:val="auto"/>
                <w:sz w:val="20"/>
                <w:szCs w:val="20"/>
              </w:rPr>
              <w:fldChar w:fldCharType="separate"/>
            </w:r>
            <w:r w:rsidR="004034E9">
              <w:rPr>
                <w:b w:val="0"/>
                <w:bCs w:val="0"/>
                <w:i/>
                <w:noProof/>
                <w:color w:val="auto"/>
                <w:sz w:val="20"/>
                <w:szCs w:val="20"/>
              </w:rPr>
              <w:t>99</w:t>
            </w:r>
            <w:r w:rsidRPr="00BC433C">
              <w:rPr>
                <w:b w:val="0"/>
                <w:bCs w:val="0"/>
                <w:i/>
                <w:color w:val="auto"/>
                <w:sz w:val="20"/>
                <w:szCs w:val="20"/>
              </w:rPr>
              <w:fldChar w:fldCharType="end"/>
            </w:r>
            <w:r w:rsidRPr="00BC433C">
              <w:rPr>
                <w:b w:val="0"/>
                <w:bCs w:val="0"/>
                <w:i/>
                <w:color w:val="auto"/>
                <w:sz w:val="20"/>
                <w:szCs w:val="20"/>
              </w:rPr>
              <w:t xml:space="preserve">: </w:t>
            </w:r>
            <w:proofErr w:type="spellStart"/>
            <w:r w:rsidR="002242D5">
              <w:rPr>
                <w:b w:val="0"/>
                <w:bCs w:val="0"/>
                <w:color w:val="auto"/>
                <w:sz w:val="20"/>
                <w:szCs w:val="20"/>
                <w:lang w:val="en-US"/>
              </w:rPr>
              <w:t>Interruptor</w:t>
            </w:r>
            <w:proofErr w:type="spellEnd"/>
            <w:r w:rsidR="002242D5">
              <w:rPr>
                <w:b w:val="0"/>
                <w:bCs w:val="0"/>
                <w:color w:val="auto"/>
                <w:sz w:val="20"/>
                <w:szCs w:val="20"/>
                <w:lang w:val="en-US"/>
              </w:rPr>
              <w:t xml:space="preserve"> </w:t>
            </w:r>
            <w:r w:rsidR="001D59EB" w:rsidRPr="00BC433C">
              <w:rPr>
                <w:b w:val="0"/>
                <w:bCs w:val="0"/>
                <w:color w:val="auto"/>
                <w:sz w:val="20"/>
                <w:szCs w:val="20"/>
                <w:lang w:val="en-US"/>
              </w:rPr>
              <w:t xml:space="preserve"> </w:t>
            </w:r>
            <w:proofErr w:type="spellStart"/>
            <w:r w:rsidR="001D59EB" w:rsidRPr="00BC433C">
              <w:rPr>
                <w:b w:val="0"/>
                <w:bCs w:val="0"/>
                <w:color w:val="auto"/>
                <w:sz w:val="20"/>
                <w:szCs w:val="20"/>
                <w:lang w:val="en-US"/>
              </w:rPr>
              <w:t>carro</w:t>
            </w:r>
            <w:proofErr w:type="spellEnd"/>
            <w:r w:rsidR="001D59EB" w:rsidRPr="00BC433C">
              <w:rPr>
                <w:b w:val="0"/>
                <w:bCs w:val="0"/>
                <w:color w:val="auto"/>
                <w:sz w:val="20"/>
                <w:szCs w:val="20"/>
                <w:lang w:val="en-US"/>
              </w:rPr>
              <w:t xml:space="preserve"> </w:t>
            </w:r>
            <w:proofErr w:type="spellStart"/>
            <w:r w:rsidR="001D59EB" w:rsidRPr="00BC433C">
              <w:rPr>
                <w:b w:val="0"/>
                <w:bCs w:val="0"/>
                <w:color w:val="auto"/>
                <w:sz w:val="20"/>
                <w:szCs w:val="20"/>
                <w:lang w:val="en-US"/>
              </w:rPr>
              <w:t>extraíble</w:t>
            </w:r>
            <w:proofErr w:type="spellEnd"/>
            <w:r w:rsidR="001D59EB" w:rsidRPr="00BC433C">
              <w:rPr>
                <w:b w:val="0"/>
                <w:bCs w:val="0"/>
                <w:color w:val="auto"/>
                <w:sz w:val="20"/>
                <w:szCs w:val="20"/>
                <w:lang w:val="en-US"/>
              </w:rPr>
              <w:t>.</w:t>
            </w:r>
            <w:r w:rsidR="001D59EB" w:rsidRPr="00BC433C">
              <w:rPr>
                <w:b w:val="0"/>
                <w:bCs w:val="0"/>
                <w:i/>
                <w:color w:val="auto"/>
                <w:sz w:val="20"/>
                <w:szCs w:val="20"/>
                <w:lang w:val="en-US"/>
              </w:rPr>
              <w:t xml:space="preserve"> </w:t>
            </w:r>
            <w:proofErr w:type="spellStart"/>
            <w:r w:rsidR="001D59EB" w:rsidRPr="00BC433C">
              <w:rPr>
                <w:b w:val="0"/>
                <w:bCs w:val="0"/>
                <w:color w:val="auto"/>
                <w:sz w:val="20"/>
                <w:szCs w:val="20"/>
                <w:lang w:val="en-US"/>
              </w:rPr>
              <w:t>Fotos</w:t>
            </w:r>
            <w:proofErr w:type="spellEnd"/>
            <w:r w:rsidR="001D59EB" w:rsidRPr="00BC433C">
              <w:rPr>
                <w:b w:val="0"/>
                <w:bCs w:val="0"/>
                <w:color w:val="auto"/>
                <w:sz w:val="20"/>
                <w:szCs w:val="20"/>
                <w:lang w:val="en-US"/>
              </w:rPr>
              <w:t xml:space="preserve"> </w:t>
            </w:r>
            <w:proofErr w:type="spellStart"/>
            <w:r w:rsidR="001D59EB" w:rsidRPr="00BC433C">
              <w:rPr>
                <w:b w:val="0"/>
                <w:bCs w:val="0"/>
                <w:color w:val="auto"/>
                <w:sz w:val="20"/>
                <w:szCs w:val="20"/>
                <w:lang w:val="en-US"/>
              </w:rPr>
              <w:t>Subestación</w:t>
            </w:r>
            <w:proofErr w:type="spellEnd"/>
            <w:r w:rsidR="001D59EB" w:rsidRPr="00BC433C">
              <w:rPr>
                <w:b w:val="0"/>
                <w:bCs w:val="0"/>
                <w:color w:val="auto"/>
                <w:sz w:val="20"/>
                <w:szCs w:val="20"/>
                <w:lang w:val="en-US"/>
              </w:rPr>
              <w:t xml:space="preserve"> V. </w:t>
            </w:r>
            <w:proofErr w:type="spellStart"/>
            <w:r w:rsidR="001D59EB" w:rsidRPr="00BC433C">
              <w:rPr>
                <w:b w:val="0"/>
                <w:bCs w:val="0"/>
                <w:color w:val="auto"/>
                <w:sz w:val="20"/>
                <w:szCs w:val="20"/>
                <w:lang w:val="en-US"/>
              </w:rPr>
              <w:t>Luro</w:t>
            </w:r>
            <w:bookmarkEnd w:id="373"/>
            <w:proofErr w:type="spellEnd"/>
          </w:p>
        </w:tc>
      </w:tr>
    </w:tbl>
    <w:p w14:paraId="21792653" w14:textId="77777777" w:rsidR="001D59EB" w:rsidRDefault="001D59EB" w:rsidP="00A00C01">
      <w:pPr>
        <w:spacing w:line="276" w:lineRule="auto"/>
        <w:jc w:val="both"/>
        <w:rPr>
          <w:rFonts w:cstheme="minorBidi"/>
          <w:sz w:val="24"/>
          <w:szCs w:val="24"/>
          <w:lang w:val="es-AR"/>
        </w:rPr>
      </w:pPr>
    </w:p>
    <w:p w14:paraId="3FC0154B" w14:textId="43B70DD5" w:rsidR="001D59EB" w:rsidRDefault="001D59EB" w:rsidP="00A00C01">
      <w:pPr>
        <w:spacing w:line="276" w:lineRule="auto"/>
        <w:jc w:val="both"/>
        <w:rPr>
          <w:sz w:val="24"/>
          <w:szCs w:val="24"/>
        </w:rPr>
      </w:pPr>
      <w:r>
        <w:rPr>
          <w:sz w:val="24"/>
          <w:szCs w:val="24"/>
        </w:rPr>
        <w:t>Características Eléctricas del Interruptor ultra rápido</w:t>
      </w:r>
    </w:p>
    <w:p w14:paraId="609A8C9A" w14:textId="77777777" w:rsidR="00BC433C" w:rsidRDefault="00BC433C" w:rsidP="00A00C01">
      <w:pPr>
        <w:spacing w:line="276" w:lineRule="auto"/>
        <w:jc w:val="both"/>
        <w:rPr>
          <w:sz w:val="24"/>
          <w:szCs w:val="24"/>
        </w:rPr>
      </w:pPr>
    </w:p>
    <w:p w14:paraId="46FDC19A" w14:textId="12FF02C5" w:rsidR="001D59EB" w:rsidRPr="00BC433C"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sidRPr="00BC433C">
        <w:rPr>
          <w:sz w:val="24"/>
          <w:szCs w:val="24"/>
        </w:rPr>
        <w:t>Tipo</w:t>
      </w:r>
      <w:r w:rsidRPr="00BC433C">
        <w:rPr>
          <w:sz w:val="24"/>
          <w:szCs w:val="24"/>
        </w:rPr>
        <w:tab/>
        <w:t xml:space="preserve">UR40-81S </w:t>
      </w:r>
    </w:p>
    <w:p w14:paraId="0FF9053E" w14:textId="0C59B643"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Fabricante</w:t>
      </w:r>
      <w:r>
        <w:rPr>
          <w:sz w:val="24"/>
          <w:szCs w:val="24"/>
        </w:rPr>
        <w:tab/>
      </w:r>
      <w:proofErr w:type="spellStart"/>
      <w:r>
        <w:rPr>
          <w:sz w:val="24"/>
          <w:szCs w:val="24"/>
        </w:rPr>
        <w:t>Sécheron</w:t>
      </w:r>
      <w:proofErr w:type="spellEnd"/>
    </w:p>
    <w:p w14:paraId="5F4ADC43" w14:textId="7AF3384E"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Voltaje nominal</w:t>
      </w:r>
      <w:r>
        <w:rPr>
          <w:sz w:val="24"/>
          <w:szCs w:val="24"/>
        </w:rPr>
        <w:tab/>
        <w:t>900 V</w:t>
      </w:r>
      <w:r w:rsidRPr="00BC433C">
        <w:rPr>
          <w:sz w:val="24"/>
          <w:szCs w:val="24"/>
        </w:rPr>
        <w:t xml:space="preserve">DC </w:t>
      </w:r>
    </w:p>
    <w:p w14:paraId="55F0CDC8" w14:textId="7F7CBCCF"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Tensión asignada de aislamiento</w:t>
      </w:r>
      <w:r>
        <w:rPr>
          <w:sz w:val="24"/>
          <w:szCs w:val="24"/>
        </w:rPr>
        <w:tab/>
        <w:t>3000 V</w:t>
      </w:r>
      <w:r w:rsidRPr="00BC433C">
        <w:rPr>
          <w:sz w:val="24"/>
          <w:szCs w:val="24"/>
        </w:rPr>
        <w:t>DC</w:t>
      </w:r>
    </w:p>
    <w:p w14:paraId="12134A86" w14:textId="287C0F8B"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Corriente asignada de servicio</w:t>
      </w:r>
      <w:r>
        <w:rPr>
          <w:sz w:val="24"/>
          <w:szCs w:val="24"/>
        </w:rPr>
        <w:tab/>
        <w:t>4000 A</w:t>
      </w:r>
    </w:p>
    <w:p w14:paraId="091EBA7E" w14:textId="7DB04A05"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Sobrecarga por un minuto</w:t>
      </w:r>
      <w:r>
        <w:rPr>
          <w:sz w:val="24"/>
          <w:szCs w:val="24"/>
        </w:rPr>
        <w:tab/>
        <w:t>8450 A</w:t>
      </w:r>
    </w:p>
    <w:p w14:paraId="7AE53602" w14:textId="12281E9B"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Capacidad de interrupción y cierre en cortocircuito</w:t>
      </w:r>
      <w:r>
        <w:rPr>
          <w:sz w:val="24"/>
          <w:szCs w:val="24"/>
        </w:rPr>
        <w:tab/>
        <w:t>125</w:t>
      </w:r>
      <w:r w:rsidR="0097269F">
        <w:rPr>
          <w:sz w:val="24"/>
          <w:szCs w:val="24"/>
        </w:rPr>
        <w:t xml:space="preserve"> </w:t>
      </w:r>
      <w:proofErr w:type="spellStart"/>
      <w:r>
        <w:rPr>
          <w:sz w:val="24"/>
          <w:szCs w:val="24"/>
        </w:rPr>
        <w:t>kA</w:t>
      </w:r>
      <w:proofErr w:type="spellEnd"/>
      <w:r>
        <w:rPr>
          <w:sz w:val="24"/>
          <w:szCs w:val="24"/>
        </w:rPr>
        <w:t xml:space="preserve"> (100 ms)</w:t>
      </w:r>
    </w:p>
    <w:p w14:paraId="4655DA72" w14:textId="5B5005CF"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Tipo de disparador</w:t>
      </w:r>
      <w:r>
        <w:rPr>
          <w:sz w:val="24"/>
          <w:szCs w:val="24"/>
        </w:rPr>
        <w:tab/>
        <w:t>bidireccional</w:t>
      </w:r>
    </w:p>
    <w:p w14:paraId="66AA1AA8" w14:textId="77777777"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Disparo instantáneo directo de sobreintensidad</w:t>
      </w:r>
      <w:r>
        <w:rPr>
          <w:sz w:val="24"/>
          <w:szCs w:val="24"/>
        </w:rPr>
        <w:tab/>
        <w:t xml:space="preserve">2 - 8 </w:t>
      </w:r>
      <w:proofErr w:type="spellStart"/>
      <w:r>
        <w:rPr>
          <w:sz w:val="24"/>
          <w:szCs w:val="24"/>
        </w:rPr>
        <w:t>kA</w:t>
      </w:r>
      <w:proofErr w:type="spellEnd"/>
      <w:r>
        <w:rPr>
          <w:sz w:val="24"/>
          <w:szCs w:val="24"/>
        </w:rPr>
        <w:t xml:space="preserve"> </w:t>
      </w:r>
    </w:p>
    <w:p w14:paraId="26CD97AB" w14:textId="7EDB540F"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Tensión de arco máxima</w:t>
      </w:r>
      <w:r>
        <w:rPr>
          <w:sz w:val="24"/>
          <w:szCs w:val="24"/>
        </w:rPr>
        <w:tab/>
        <w:t xml:space="preserve">&lt;=2500 V </w:t>
      </w:r>
    </w:p>
    <w:p w14:paraId="38403F88" w14:textId="37805F3C" w:rsidR="001D59EB" w:rsidRDefault="001D59EB" w:rsidP="00A00C01">
      <w:pPr>
        <w:pStyle w:val="Prrafodelista"/>
        <w:widowControl/>
        <w:numPr>
          <w:ilvl w:val="0"/>
          <w:numId w:val="63"/>
        </w:numPr>
        <w:tabs>
          <w:tab w:val="left" w:leader="dot" w:pos="6237"/>
        </w:tabs>
        <w:autoSpaceDE/>
        <w:autoSpaceDN/>
        <w:spacing w:after="160" w:line="276" w:lineRule="auto"/>
        <w:ind w:left="714" w:hanging="357"/>
        <w:rPr>
          <w:sz w:val="24"/>
          <w:szCs w:val="24"/>
        </w:rPr>
      </w:pPr>
      <w:r>
        <w:rPr>
          <w:sz w:val="24"/>
          <w:szCs w:val="24"/>
        </w:rPr>
        <w:t>Tipo de mantención (holding)</w:t>
      </w:r>
      <w:r>
        <w:rPr>
          <w:sz w:val="24"/>
          <w:szCs w:val="24"/>
        </w:rPr>
        <w:tab/>
        <w:t>Eléctrico o magnético</w:t>
      </w:r>
    </w:p>
    <w:p w14:paraId="13D21807" w14:textId="77777777" w:rsidR="001D59EB" w:rsidRDefault="001D59EB" w:rsidP="00A00C01">
      <w:pPr>
        <w:spacing w:line="276" w:lineRule="auto"/>
        <w:jc w:val="both"/>
        <w:rPr>
          <w:i/>
          <w:sz w:val="24"/>
          <w:szCs w:val="24"/>
          <w:u w:val="single"/>
        </w:rPr>
      </w:pPr>
    </w:p>
    <w:p w14:paraId="7DF0934A" w14:textId="77777777" w:rsidR="001D59EB" w:rsidRDefault="001D59EB" w:rsidP="00A00C01">
      <w:pPr>
        <w:pStyle w:val="Ttulo3"/>
        <w:spacing w:line="276" w:lineRule="auto"/>
        <w:ind w:hanging="2115"/>
        <w:rPr>
          <w:i/>
          <w:iCs/>
          <w:sz w:val="24"/>
          <w:szCs w:val="24"/>
          <w:lang w:val="es-AR"/>
        </w:rPr>
      </w:pPr>
      <w:bookmarkStart w:id="374" w:name="_Toc118843659"/>
      <w:r>
        <w:rPr>
          <w:i/>
          <w:iCs/>
          <w:sz w:val="24"/>
          <w:szCs w:val="24"/>
          <w:lang w:val="es-AR"/>
        </w:rPr>
        <w:t>Protecciones</w:t>
      </w:r>
      <w:bookmarkEnd w:id="374"/>
    </w:p>
    <w:p w14:paraId="114F7A6B" w14:textId="77777777" w:rsidR="001D59EB" w:rsidRDefault="001D59EB" w:rsidP="00A00C01">
      <w:pPr>
        <w:spacing w:line="276" w:lineRule="auto"/>
        <w:jc w:val="both"/>
        <w:rPr>
          <w:i/>
          <w:iCs/>
          <w:sz w:val="24"/>
          <w:szCs w:val="24"/>
          <w:lang w:val="es-AR"/>
        </w:rPr>
      </w:pPr>
    </w:p>
    <w:p w14:paraId="662F6DE7" w14:textId="77777777" w:rsidR="0008457E" w:rsidRDefault="001D59EB" w:rsidP="00A00C01">
      <w:pPr>
        <w:pStyle w:val="Prrafodelista"/>
        <w:widowControl/>
        <w:numPr>
          <w:ilvl w:val="0"/>
          <w:numId w:val="47"/>
        </w:numPr>
        <w:autoSpaceDE/>
        <w:autoSpaceDN/>
        <w:spacing w:after="160" w:line="276" w:lineRule="auto"/>
        <w:jc w:val="both"/>
        <w:rPr>
          <w:sz w:val="24"/>
          <w:szCs w:val="24"/>
        </w:rPr>
      </w:pPr>
      <w:r w:rsidRPr="0008457E">
        <w:rPr>
          <w:bCs/>
          <w:sz w:val="24"/>
          <w:szCs w:val="24"/>
        </w:rPr>
        <w:t>Equipo di/</w:t>
      </w:r>
      <w:proofErr w:type="spellStart"/>
      <w:r w:rsidRPr="0008457E">
        <w:rPr>
          <w:bCs/>
          <w:sz w:val="24"/>
          <w:szCs w:val="24"/>
        </w:rPr>
        <w:t>dt</w:t>
      </w:r>
      <w:proofErr w:type="spellEnd"/>
      <w:r w:rsidRPr="0008457E">
        <w:rPr>
          <w:bCs/>
          <w:sz w:val="24"/>
          <w:szCs w:val="24"/>
        </w:rPr>
        <w:t>:</w:t>
      </w:r>
      <w:r>
        <w:rPr>
          <w:sz w:val="24"/>
          <w:szCs w:val="24"/>
        </w:rPr>
        <w:t xml:space="preserve"> </w:t>
      </w:r>
    </w:p>
    <w:p w14:paraId="31180A27" w14:textId="3553AD63" w:rsidR="001D59EB" w:rsidRDefault="001D59EB" w:rsidP="00A00C01">
      <w:pPr>
        <w:pStyle w:val="Prrafodelista"/>
        <w:widowControl/>
        <w:autoSpaceDE/>
        <w:autoSpaceDN/>
        <w:spacing w:after="160" w:line="276" w:lineRule="auto"/>
        <w:jc w:val="both"/>
        <w:rPr>
          <w:sz w:val="24"/>
          <w:szCs w:val="24"/>
        </w:rPr>
      </w:pPr>
      <w:r>
        <w:rPr>
          <w:sz w:val="24"/>
          <w:szCs w:val="24"/>
        </w:rPr>
        <w:t xml:space="preserve">Es una protección que, mediante la velocidad de crecimiento en la intensidad, es decir la rampa de subida, junto con el valor de la intensidad permite la detección de cortocircuitos en la línea de contacto. </w:t>
      </w:r>
    </w:p>
    <w:p w14:paraId="024A4540" w14:textId="77777777" w:rsidR="001D59EB" w:rsidRDefault="001D59EB" w:rsidP="00A00C01">
      <w:pPr>
        <w:pStyle w:val="Prrafodelista"/>
        <w:spacing w:line="276" w:lineRule="auto"/>
        <w:jc w:val="both"/>
        <w:rPr>
          <w:sz w:val="24"/>
          <w:szCs w:val="24"/>
        </w:rPr>
      </w:pPr>
    </w:p>
    <w:p w14:paraId="1C1A8DDF" w14:textId="77777777" w:rsidR="0008457E" w:rsidRDefault="001D59EB" w:rsidP="00A00C01">
      <w:pPr>
        <w:pStyle w:val="Prrafodelista"/>
        <w:widowControl/>
        <w:numPr>
          <w:ilvl w:val="0"/>
          <w:numId w:val="47"/>
        </w:numPr>
        <w:autoSpaceDE/>
        <w:autoSpaceDN/>
        <w:spacing w:after="160" w:line="276" w:lineRule="auto"/>
        <w:jc w:val="both"/>
        <w:rPr>
          <w:sz w:val="24"/>
          <w:szCs w:val="24"/>
        </w:rPr>
      </w:pPr>
      <w:r w:rsidRPr="0008457E">
        <w:rPr>
          <w:bCs/>
          <w:sz w:val="24"/>
          <w:szCs w:val="24"/>
        </w:rPr>
        <w:t>Equipo de prueba de línea:</w:t>
      </w:r>
      <w:r>
        <w:rPr>
          <w:sz w:val="24"/>
          <w:szCs w:val="24"/>
        </w:rPr>
        <w:t xml:space="preserve"> </w:t>
      </w:r>
    </w:p>
    <w:p w14:paraId="764F5BDF" w14:textId="449826F0" w:rsidR="001D59EB" w:rsidRDefault="001D59EB" w:rsidP="00A00C01">
      <w:pPr>
        <w:pStyle w:val="Prrafodelista"/>
        <w:widowControl/>
        <w:autoSpaceDE/>
        <w:autoSpaceDN/>
        <w:spacing w:after="160" w:line="276" w:lineRule="auto"/>
        <w:jc w:val="both"/>
        <w:rPr>
          <w:sz w:val="24"/>
          <w:szCs w:val="24"/>
        </w:rPr>
      </w:pPr>
      <w:r>
        <w:rPr>
          <w:sz w:val="24"/>
          <w:szCs w:val="24"/>
        </w:rPr>
        <w:t xml:space="preserve">Cuando una línea está sin tensión, antes de cerrar el disyuntor que la alimenta, se realiza una prueba para verificar que la línea está aislada, es </w:t>
      </w:r>
      <w:r>
        <w:rPr>
          <w:sz w:val="24"/>
          <w:szCs w:val="24"/>
        </w:rPr>
        <w:lastRenderedPageBreak/>
        <w:t xml:space="preserve">decir que no está en cortocircuito. La realización de esta prueba consiste en alimentar la línea con una tensión reducida y medir cual es la intensidad que circula. También se puede alimentar la línea con la tensión nominal a través de una resistencia de considerable valor, del orden de 1 </w:t>
      </w:r>
      <w:proofErr w:type="spellStart"/>
      <w:r>
        <w:rPr>
          <w:sz w:val="24"/>
          <w:szCs w:val="24"/>
        </w:rPr>
        <w:t>Megaohm</w:t>
      </w:r>
      <w:proofErr w:type="spellEnd"/>
      <w:r>
        <w:rPr>
          <w:sz w:val="24"/>
          <w:szCs w:val="24"/>
        </w:rPr>
        <w:t xml:space="preserve">, y determinar la intensidad que circula. Si el valor de la intensidad supera un determinado valor, se supone que la línea está en cortocircuito y por lo tanto se anula el proceso en marcha de cierre del disyuntor. </w:t>
      </w:r>
    </w:p>
    <w:p w14:paraId="5D847FFC" w14:textId="77777777" w:rsidR="001D59EB" w:rsidRDefault="001D59EB" w:rsidP="00A00C01">
      <w:pPr>
        <w:pStyle w:val="Prrafodelista"/>
        <w:spacing w:line="276" w:lineRule="auto"/>
        <w:jc w:val="both"/>
        <w:rPr>
          <w:sz w:val="24"/>
          <w:szCs w:val="24"/>
        </w:rPr>
      </w:pPr>
    </w:p>
    <w:p w14:paraId="59FAF7E1" w14:textId="77777777" w:rsidR="0008457E" w:rsidRDefault="001D59EB" w:rsidP="00A00C01">
      <w:pPr>
        <w:pStyle w:val="Prrafodelista"/>
        <w:widowControl/>
        <w:numPr>
          <w:ilvl w:val="0"/>
          <w:numId w:val="47"/>
        </w:numPr>
        <w:autoSpaceDE/>
        <w:autoSpaceDN/>
        <w:spacing w:after="160" w:line="276" w:lineRule="auto"/>
        <w:jc w:val="both"/>
        <w:rPr>
          <w:sz w:val="24"/>
          <w:szCs w:val="24"/>
        </w:rPr>
      </w:pPr>
      <w:r w:rsidRPr="0008457E">
        <w:rPr>
          <w:bCs/>
          <w:sz w:val="24"/>
          <w:szCs w:val="24"/>
        </w:rPr>
        <w:t>Equipo de diferencia de tensión:</w:t>
      </w:r>
      <w:r>
        <w:rPr>
          <w:sz w:val="24"/>
          <w:szCs w:val="24"/>
        </w:rPr>
        <w:t xml:space="preserve"> </w:t>
      </w:r>
    </w:p>
    <w:p w14:paraId="3F2ECEC6" w14:textId="334E32AD" w:rsidR="001D59EB" w:rsidRDefault="001D59EB" w:rsidP="00A00C01">
      <w:pPr>
        <w:pStyle w:val="Prrafodelista"/>
        <w:widowControl/>
        <w:autoSpaceDE/>
        <w:autoSpaceDN/>
        <w:spacing w:after="160" w:line="276" w:lineRule="auto"/>
        <w:jc w:val="both"/>
        <w:rPr>
          <w:sz w:val="24"/>
          <w:szCs w:val="24"/>
        </w:rPr>
      </w:pPr>
      <w:r>
        <w:rPr>
          <w:sz w:val="24"/>
          <w:szCs w:val="24"/>
        </w:rPr>
        <w:t>Es una protección que se utiliza solamente en subestaciones de corriente continua donde alimentan varias subestaciones en paralelo, por lo tanto, cuando una subestación se acopla a la red que ya tiene tensión, es necesario que los valores de tensión sean iguales o muy similares. Este equipo permite abortar el acoplamiento al detectar una diferencia de tensión superior a la permitida.</w:t>
      </w:r>
    </w:p>
    <w:p w14:paraId="01BF4ECF" w14:textId="77777777" w:rsidR="001D59EB" w:rsidRDefault="001D59EB" w:rsidP="00A00C01">
      <w:pPr>
        <w:pStyle w:val="Prrafodelista"/>
        <w:spacing w:line="276" w:lineRule="auto"/>
        <w:jc w:val="both"/>
        <w:rPr>
          <w:sz w:val="24"/>
          <w:szCs w:val="24"/>
        </w:rPr>
      </w:pPr>
    </w:p>
    <w:p w14:paraId="1D452C91" w14:textId="77777777" w:rsidR="0008457E" w:rsidRPr="0008457E" w:rsidRDefault="001D59EB" w:rsidP="00A00C01">
      <w:pPr>
        <w:pStyle w:val="Prrafodelista"/>
        <w:widowControl/>
        <w:numPr>
          <w:ilvl w:val="0"/>
          <w:numId w:val="47"/>
        </w:numPr>
        <w:autoSpaceDE/>
        <w:autoSpaceDN/>
        <w:spacing w:after="160" w:line="276" w:lineRule="auto"/>
        <w:jc w:val="both"/>
        <w:rPr>
          <w:b/>
          <w:sz w:val="24"/>
          <w:szCs w:val="24"/>
        </w:rPr>
      </w:pPr>
      <w:r w:rsidRPr="0008457E">
        <w:rPr>
          <w:bCs/>
          <w:sz w:val="24"/>
          <w:szCs w:val="24"/>
        </w:rPr>
        <w:t>Relé de puesta a tierra:</w:t>
      </w:r>
      <w:r>
        <w:rPr>
          <w:b/>
          <w:sz w:val="24"/>
          <w:szCs w:val="24"/>
        </w:rPr>
        <w:t xml:space="preserve"> </w:t>
      </w:r>
    </w:p>
    <w:p w14:paraId="233F1C9D" w14:textId="0C045533" w:rsidR="001D59EB" w:rsidRDefault="001D59EB" w:rsidP="00A00C01">
      <w:pPr>
        <w:pStyle w:val="Prrafodelista"/>
        <w:widowControl/>
        <w:autoSpaceDE/>
        <w:autoSpaceDN/>
        <w:spacing w:after="160" w:line="276" w:lineRule="auto"/>
        <w:jc w:val="both"/>
        <w:rPr>
          <w:b/>
          <w:sz w:val="24"/>
          <w:szCs w:val="24"/>
        </w:rPr>
      </w:pPr>
      <w:r>
        <w:rPr>
          <w:sz w:val="24"/>
          <w:szCs w:val="24"/>
        </w:rPr>
        <w:t xml:space="preserve">Los disyuntores extra rápidos están equipados </w:t>
      </w:r>
      <w:r>
        <w:rPr>
          <w:bCs/>
          <w:sz w:val="24"/>
          <w:szCs w:val="24"/>
        </w:rPr>
        <w:t>con un relé función 64</w:t>
      </w:r>
      <w:r>
        <w:rPr>
          <w:sz w:val="24"/>
          <w:szCs w:val="24"/>
        </w:rPr>
        <w:t xml:space="preserve"> para detectar el paso de corriente entre las estructuras metálicas, sean las celdas o descargas por malas aislaciones en los conductores. </w:t>
      </w:r>
    </w:p>
    <w:p w14:paraId="47397C78" w14:textId="77777777" w:rsidR="001D59EB" w:rsidRDefault="001D59EB" w:rsidP="00A00C01">
      <w:pPr>
        <w:spacing w:line="276" w:lineRule="auto"/>
        <w:jc w:val="both"/>
        <w:rPr>
          <w:sz w:val="24"/>
          <w:szCs w:val="24"/>
        </w:rPr>
      </w:pPr>
    </w:p>
    <w:p w14:paraId="0368D260" w14:textId="1567A075" w:rsidR="001D59EB" w:rsidRDefault="0008457E" w:rsidP="00A00C01">
      <w:pPr>
        <w:keepNext/>
        <w:spacing w:line="276" w:lineRule="auto"/>
        <w:jc w:val="center"/>
        <w:rPr>
          <w:rFonts w:asciiTheme="minorHAnsi" w:hAnsiTheme="minorHAnsi"/>
        </w:rPr>
      </w:pPr>
      <w:r>
        <w:rPr>
          <w:noProof/>
          <w:sz w:val="24"/>
          <w:szCs w:val="24"/>
          <w:lang w:val="es-AR" w:eastAsia="es-AR"/>
        </w:rPr>
        <mc:AlternateContent>
          <mc:Choice Requires="wpg">
            <w:drawing>
              <wp:anchor distT="0" distB="0" distL="114300" distR="114300" simplePos="0" relativeHeight="251693568" behindDoc="0" locked="0" layoutInCell="1" allowOverlap="1" wp14:anchorId="4383565C" wp14:editId="5D06258E">
                <wp:simplePos x="0" y="0"/>
                <wp:positionH relativeFrom="column">
                  <wp:posOffset>3532606</wp:posOffset>
                </wp:positionH>
                <wp:positionV relativeFrom="paragraph">
                  <wp:posOffset>629147</wp:posOffset>
                </wp:positionV>
                <wp:extent cx="430039" cy="1815219"/>
                <wp:effectExtent l="0" t="0" r="27305" b="13970"/>
                <wp:wrapNone/>
                <wp:docPr id="149011" name="Grupo 149011"/>
                <wp:cNvGraphicFramePr/>
                <a:graphic xmlns:a="http://schemas.openxmlformats.org/drawingml/2006/main">
                  <a:graphicData uri="http://schemas.microsoft.com/office/word/2010/wordprocessingGroup">
                    <wpg:wgp>
                      <wpg:cNvGrpSpPr/>
                      <wpg:grpSpPr>
                        <a:xfrm>
                          <a:off x="0" y="0"/>
                          <a:ext cx="430039" cy="1815219"/>
                          <a:chOff x="0" y="0"/>
                          <a:chExt cx="430039" cy="1815219"/>
                        </a:xfrm>
                      </wpg:grpSpPr>
                      <wps:wsp>
                        <wps:cNvPr id="148857" name="Rectángulo 148857"/>
                        <wps:cNvSpPr/>
                        <wps:spPr>
                          <a:xfrm>
                            <a:off x="13580" y="679010"/>
                            <a:ext cx="409575" cy="109220"/>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148861" name="Rectángulo 148861"/>
                        <wps:cNvSpPr/>
                        <wps:spPr>
                          <a:xfrm>
                            <a:off x="0" y="0"/>
                            <a:ext cx="430039" cy="48436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148858" name="Rectángulo 148858"/>
                        <wps:cNvSpPr/>
                        <wps:spPr>
                          <a:xfrm>
                            <a:off x="13580" y="878186"/>
                            <a:ext cx="409575" cy="109220"/>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148859" name="Rectángulo 148859"/>
                        <wps:cNvSpPr/>
                        <wps:spPr>
                          <a:xfrm>
                            <a:off x="0" y="1290118"/>
                            <a:ext cx="409575" cy="109220"/>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s:wsp>
                        <wps:cNvPr id="148860" name="Rectángulo 148860"/>
                        <wps:cNvSpPr/>
                        <wps:spPr>
                          <a:xfrm>
                            <a:off x="0" y="1683944"/>
                            <a:ext cx="422664" cy="131275"/>
                          </a:xfrm>
                          <a:prstGeom prst="rect">
                            <a:avLst/>
                          </a:prstGeom>
                          <a:noFill/>
                          <a:ln w="19050"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6569FD2" id="Grupo 149011" o:spid="_x0000_s1026" style="position:absolute;margin-left:278.15pt;margin-top:49.55pt;width:33.85pt;height:142.95pt;z-index:251693568" coordsize="4300,1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">
                <v:rect id="Rectángulo 148857" o:spid="_x0000_s1027" style="position:absolute;left:135;top:6790;width:4096;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" filled="f" strokecolor="red" strokeweight="1.5pt"/>
                <v:rect id="Rectángulo 148861" o:spid="_x0000_s1028" style="position:absolute;width:4300;height:48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" filled="f" strokecolor="red" strokeweight="1.5pt"/>
                <v:rect id="Rectángulo 148858" o:spid="_x0000_s1029" style="position:absolute;left:135;top:8781;width:4096;height:10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" filled="f" strokecolor="red" strokeweight="1.5pt"/>
                <v:rect id="Rectángulo 148859" o:spid="_x0000_s1030" style="position:absolute;top:12901;width:4095;height:1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" filled="f" strokecolor="red" strokeweight="1.5pt"/>
                <v:rect id="Rectángulo 148860" o:spid="_x0000_s1031" style="position:absolute;top:16839;width:4226;height:13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" filled="f" strokecolor="red" strokeweight="1.5pt"/>
              </v:group>
            </w:pict>
          </mc:Fallback>
        </mc:AlternateContent>
      </w:r>
      <w:r w:rsidR="001D59EB">
        <w:rPr>
          <w:noProof/>
          <w:sz w:val="24"/>
          <w:szCs w:val="24"/>
          <w:lang w:val="es-AR" w:eastAsia="es-AR"/>
        </w:rPr>
        <w:drawing>
          <wp:inline distT="0" distB="0" distL="0" distR="0" wp14:anchorId="393A2BC7" wp14:editId="3F961951">
            <wp:extent cx="5400675" cy="2844800"/>
            <wp:effectExtent l="0" t="0" r="9525" b="0"/>
            <wp:docPr id="148836" name="Imagen 148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542">
                      <a:extLst>
                        <a:ext uri="{28A0092B-C50C-407E-A947-70E740481C1C}">
                          <a14:useLocalDpi xmlns:a14="http://schemas.microsoft.com/office/drawing/2010/main" val="0"/>
                        </a:ext>
                      </a:extLst>
                    </a:blip>
                    <a:srcRect l="9950" t="19646" r="12036" b="7262"/>
                    <a:stretch>
                      <a:fillRect/>
                    </a:stretch>
                  </pic:blipFill>
                  <pic:spPr bwMode="auto">
                    <a:xfrm>
                      <a:off x="0" y="0"/>
                      <a:ext cx="5400675" cy="2844800"/>
                    </a:xfrm>
                    <a:prstGeom prst="rect">
                      <a:avLst/>
                    </a:prstGeom>
                    <a:noFill/>
                    <a:ln>
                      <a:noFill/>
                    </a:ln>
                  </pic:spPr>
                </pic:pic>
              </a:graphicData>
            </a:graphic>
          </wp:inline>
        </w:drawing>
      </w:r>
    </w:p>
    <w:p w14:paraId="675B6AFD" w14:textId="0B1A5278" w:rsidR="001D59EB" w:rsidRDefault="0008457E" w:rsidP="00A00C01">
      <w:pPr>
        <w:pStyle w:val="Descripcin"/>
        <w:spacing w:after="0" w:line="276" w:lineRule="auto"/>
        <w:jc w:val="center"/>
        <w:rPr>
          <w:b w:val="0"/>
          <w:bCs w:val="0"/>
          <w:iCs/>
          <w:color w:val="auto"/>
          <w:sz w:val="20"/>
          <w:szCs w:val="20"/>
        </w:rPr>
      </w:pPr>
      <w:bookmarkStart w:id="375" w:name="_Toc118839570"/>
      <w:r>
        <w:rPr>
          <w:b w:val="0"/>
          <w:i/>
          <w:color w:val="auto"/>
          <w:sz w:val="20"/>
          <w:szCs w:val="20"/>
        </w:rPr>
        <w:t xml:space="preserve">Tabla </w:t>
      </w:r>
      <w:r>
        <w:rPr>
          <w:b w:val="0"/>
          <w:i/>
          <w:color w:val="auto"/>
          <w:sz w:val="20"/>
          <w:szCs w:val="20"/>
        </w:rPr>
        <w:fldChar w:fldCharType="begin"/>
      </w:r>
      <w:r>
        <w:rPr>
          <w:b w:val="0"/>
          <w:i/>
          <w:color w:val="auto"/>
          <w:sz w:val="20"/>
          <w:szCs w:val="20"/>
        </w:rPr>
        <w:instrText xml:space="preserve"> SEQ Tabla \* ARABIC </w:instrText>
      </w:r>
      <w:r>
        <w:rPr>
          <w:b w:val="0"/>
          <w:i/>
          <w:color w:val="auto"/>
          <w:sz w:val="20"/>
          <w:szCs w:val="20"/>
        </w:rPr>
        <w:fldChar w:fldCharType="separate"/>
      </w:r>
      <w:r w:rsidR="004034E9">
        <w:rPr>
          <w:b w:val="0"/>
          <w:i/>
          <w:noProof/>
          <w:color w:val="auto"/>
          <w:sz w:val="20"/>
          <w:szCs w:val="20"/>
        </w:rPr>
        <w:t>27</w:t>
      </w:r>
      <w:r>
        <w:rPr>
          <w:b w:val="0"/>
          <w:i/>
          <w:color w:val="auto"/>
          <w:sz w:val="20"/>
          <w:szCs w:val="20"/>
        </w:rPr>
        <w:fldChar w:fldCharType="end"/>
      </w:r>
      <w:r>
        <w:rPr>
          <w:b w:val="0"/>
          <w:i/>
          <w:color w:val="auto"/>
          <w:sz w:val="20"/>
          <w:szCs w:val="20"/>
        </w:rPr>
        <w:t>:</w:t>
      </w:r>
      <w:r>
        <w:rPr>
          <w:b w:val="0"/>
          <w:i/>
          <w:noProof/>
          <w:color w:val="auto"/>
          <w:sz w:val="20"/>
          <w:szCs w:val="20"/>
        </w:rPr>
        <w:t xml:space="preserve"> </w:t>
      </w:r>
      <w:r w:rsidR="001D59EB" w:rsidRPr="0008457E">
        <w:rPr>
          <w:b w:val="0"/>
          <w:bCs w:val="0"/>
          <w:iCs/>
          <w:color w:val="auto"/>
          <w:sz w:val="20"/>
          <w:szCs w:val="20"/>
        </w:rPr>
        <w:t xml:space="preserve">Tabla de características de interruptor. Catálogo </w:t>
      </w:r>
      <w:proofErr w:type="spellStart"/>
      <w:r w:rsidR="001D59EB" w:rsidRPr="0008457E">
        <w:rPr>
          <w:b w:val="0"/>
          <w:bCs w:val="0"/>
          <w:iCs/>
          <w:color w:val="auto"/>
          <w:sz w:val="20"/>
          <w:szCs w:val="20"/>
        </w:rPr>
        <w:t>Sécheron</w:t>
      </w:r>
      <w:proofErr w:type="spellEnd"/>
      <w:r>
        <w:rPr>
          <w:b w:val="0"/>
          <w:bCs w:val="0"/>
          <w:iCs/>
          <w:color w:val="auto"/>
          <w:sz w:val="20"/>
          <w:szCs w:val="20"/>
        </w:rPr>
        <w:t>.</w:t>
      </w:r>
      <w:bookmarkEnd w:id="375"/>
    </w:p>
    <w:p w14:paraId="165471F2" w14:textId="77777777" w:rsidR="0008457E" w:rsidRPr="0008457E" w:rsidRDefault="0008457E" w:rsidP="00A00C01">
      <w:pPr>
        <w:spacing w:line="276" w:lineRule="auto"/>
      </w:pPr>
    </w:p>
    <w:p w14:paraId="39245C01" w14:textId="17719FDA" w:rsidR="001D59EB" w:rsidRDefault="001D59EB" w:rsidP="00A00C01">
      <w:pPr>
        <w:spacing w:line="276" w:lineRule="auto"/>
        <w:jc w:val="both"/>
        <w:rPr>
          <w:sz w:val="24"/>
          <w:szCs w:val="24"/>
        </w:rPr>
      </w:pPr>
      <w:r>
        <w:rPr>
          <w:sz w:val="24"/>
          <w:szCs w:val="24"/>
        </w:rPr>
        <w:t xml:space="preserve">Se verifica la apertura rápida de este interruptor, calculando el tiempo de apertura del mismo. </w:t>
      </w:r>
    </w:p>
    <w:p w14:paraId="7D0E2FD4" w14:textId="77777777" w:rsidR="0008457E" w:rsidRDefault="0008457E" w:rsidP="00A00C01">
      <w:pPr>
        <w:spacing w:line="276" w:lineRule="auto"/>
        <w:jc w:val="both"/>
        <w:rPr>
          <w:sz w:val="24"/>
          <w:szCs w:val="24"/>
        </w:rPr>
      </w:pPr>
    </w:p>
    <w:p w14:paraId="42EA6203" w14:textId="77777777" w:rsidR="001D59EB" w:rsidRDefault="001D59EB" w:rsidP="00A00C01">
      <w:pPr>
        <w:spacing w:line="276" w:lineRule="auto"/>
        <w:jc w:val="both"/>
        <w:rPr>
          <w:sz w:val="24"/>
          <w:szCs w:val="24"/>
        </w:rPr>
      </w:pPr>
      <w:r>
        <w:rPr>
          <w:sz w:val="24"/>
          <w:szCs w:val="24"/>
        </w:rPr>
        <w:t>El interruptor elegido tiene una “velocidad de apertura” de 100kA/15 ms. Si este valor lo pasamos a A/s queda:</w:t>
      </w:r>
    </w:p>
    <w:p w14:paraId="34BEEA27" w14:textId="5E69F3B5" w:rsidR="001D59EB" w:rsidRDefault="001D59EB" w:rsidP="00A00C01">
      <w:pPr>
        <w:spacing w:line="276" w:lineRule="auto"/>
        <w:jc w:val="both"/>
        <w:rPr>
          <w:sz w:val="24"/>
          <w:szCs w:val="24"/>
        </w:rPr>
      </w:pPr>
      <w:r>
        <w:rPr>
          <w:sz w:val="24"/>
          <w:szCs w:val="24"/>
        </w:rPr>
        <w:lastRenderedPageBreak/>
        <w:t xml:space="preserve"> </w:t>
      </w:r>
      <w:r>
        <w:rPr>
          <w:noProof/>
          <w:lang w:val="es-AR" w:eastAsia="es-AR"/>
        </w:rPr>
        <w:drawing>
          <wp:inline distT="0" distB="0" distL="0" distR="0" wp14:anchorId="07AE39E7" wp14:editId="35F3A0BB">
            <wp:extent cx="477410" cy="482600"/>
            <wp:effectExtent l="0" t="0" r="0" b="0"/>
            <wp:docPr id="148835" name="Imagen 148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483032" cy="488283"/>
                    </a:xfrm>
                    <a:prstGeom prst="rect">
                      <a:avLst/>
                    </a:prstGeom>
                    <a:noFill/>
                    <a:ln>
                      <a:noFill/>
                    </a:ln>
                  </pic:spPr>
                </pic:pic>
              </a:graphicData>
            </a:graphic>
          </wp:inline>
        </w:drawing>
      </w:r>
      <w:r>
        <w:rPr>
          <w:sz w:val="24"/>
          <w:szCs w:val="24"/>
        </w:rPr>
        <w:t xml:space="preserve">   </w:t>
      </w:r>
      <w:r>
        <w:rPr>
          <w:noProof/>
          <w:lang w:val="es-AR" w:eastAsia="es-AR"/>
        </w:rPr>
        <w:drawing>
          <wp:inline distT="0" distB="0" distL="0" distR="0" wp14:anchorId="41F006C5" wp14:editId="43436385">
            <wp:extent cx="1822450" cy="504428"/>
            <wp:effectExtent l="0" t="0" r="6350" b="0"/>
            <wp:docPr id="148834" name="Imagen 14883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4" name="Imagen 148834" descr="Texto&#10;&#10;Descripción generada automáticamente"/>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1831794" cy="507014"/>
                    </a:xfrm>
                    <a:prstGeom prst="rect">
                      <a:avLst/>
                    </a:prstGeom>
                    <a:noFill/>
                    <a:ln>
                      <a:noFill/>
                    </a:ln>
                  </pic:spPr>
                </pic:pic>
              </a:graphicData>
            </a:graphic>
          </wp:inline>
        </w:drawing>
      </w:r>
    </w:p>
    <w:p w14:paraId="21B7556D" w14:textId="77777777" w:rsidR="0008457E" w:rsidRDefault="0008457E" w:rsidP="00A00C01">
      <w:pPr>
        <w:spacing w:line="276" w:lineRule="auto"/>
        <w:jc w:val="both"/>
        <w:rPr>
          <w:sz w:val="24"/>
          <w:szCs w:val="24"/>
        </w:rPr>
      </w:pPr>
    </w:p>
    <w:p w14:paraId="1B29A493" w14:textId="1154F4F1" w:rsidR="001D59EB" w:rsidRDefault="001D59EB" w:rsidP="00A00C01">
      <w:pPr>
        <w:spacing w:line="276" w:lineRule="auto"/>
        <w:jc w:val="both"/>
        <w:rPr>
          <w:i/>
          <w:iCs/>
          <w:sz w:val="24"/>
          <w:szCs w:val="24"/>
        </w:rPr>
      </w:pPr>
      <w:r>
        <w:rPr>
          <w:sz w:val="24"/>
          <w:szCs w:val="24"/>
        </w:rPr>
        <w:t xml:space="preserve">El disyuntor extrarrápido deberá ser de tipo B (bidireccional), obteniéndose así un margen de disparo entre 2,0 – 5,0 </w:t>
      </w:r>
      <w:proofErr w:type="spellStart"/>
      <w:r>
        <w:rPr>
          <w:sz w:val="24"/>
          <w:szCs w:val="24"/>
        </w:rPr>
        <w:t>kA</w:t>
      </w:r>
      <w:proofErr w:type="spellEnd"/>
      <w:r>
        <w:rPr>
          <w:sz w:val="24"/>
          <w:szCs w:val="24"/>
        </w:rPr>
        <w:t>; cómo se observa en la siguiente tabla</w:t>
      </w:r>
      <w:r>
        <w:rPr>
          <w:i/>
          <w:iCs/>
          <w:sz w:val="24"/>
          <w:szCs w:val="24"/>
        </w:rPr>
        <w:t xml:space="preserve">. </w:t>
      </w:r>
    </w:p>
    <w:p w14:paraId="034579D3" w14:textId="77777777" w:rsidR="0008457E" w:rsidRDefault="0008457E" w:rsidP="00A00C01">
      <w:pPr>
        <w:spacing w:line="276" w:lineRule="auto"/>
        <w:jc w:val="both"/>
        <w:rPr>
          <w:sz w:val="24"/>
          <w:szCs w:val="24"/>
        </w:rPr>
      </w:pPr>
    </w:p>
    <w:p w14:paraId="279B5D0B" w14:textId="774EA977" w:rsidR="001D59EB" w:rsidRDefault="001D59EB" w:rsidP="00A00C01">
      <w:pPr>
        <w:keepNext/>
        <w:spacing w:line="276" w:lineRule="auto"/>
        <w:ind w:firstLine="720"/>
        <w:jc w:val="center"/>
        <w:rPr>
          <w:rFonts w:asciiTheme="minorHAnsi" w:hAnsiTheme="minorHAnsi"/>
        </w:rPr>
      </w:pPr>
      <w:r>
        <w:rPr>
          <w:noProof/>
          <w:lang w:val="es-AR" w:eastAsia="es-AR"/>
        </w:rPr>
        <w:drawing>
          <wp:inline distT="0" distB="0" distL="0" distR="0" wp14:anchorId="304081B8" wp14:editId="767B67EB">
            <wp:extent cx="3943350" cy="1346200"/>
            <wp:effectExtent l="0" t="0" r="0" b="6350"/>
            <wp:docPr id="148833" name="Imagen 148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45" cstate="print">
                      <a:extLst>
                        <a:ext uri="{28A0092B-C50C-407E-A947-70E740481C1C}">
                          <a14:useLocalDpi xmlns:a14="http://schemas.microsoft.com/office/drawing/2010/main" val="0"/>
                        </a:ext>
                      </a:extLst>
                    </a:blip>
                    <a:srcRect l="2686" t="28848" r="18402" b="23363"/>
                    <a:stretch>
                      <a:fillRect/>
                    </a:stretch>
                  </pic:blipFill>
                  <pic:spPr bwMode="auto">
                    <a:xfrm>
                      <a:off x="0" y="0"/>
                      <a:ext cx="3943350" cy="1346200"/>
                    </a:xfrm>
                    <a:prstGeom prst="rect">
                      <a:avLst/>
                    </a:prstGeom>
                    <a:noFill/>
                    <a:ln>
                      <a:noFill/>
                    </a:ln>
                  </pic:spPr>
                </pic:pic>
              </a:graphicData>
            </a:graphic>
          </wp:inline>
        </w:drawing>
      </w:r>
    </w:p>
    <w:p w14:paraId="0E4D26F9" w14:textId="219CD3F5" w:rsidR="001D59EB" w:rsidRPr="0008457E" w:rsidRDefault="0008457E" w:rsidP="00A00C01">
      <w:pPr>
        <w:pStyle w:val="Descripcin"/>
        <w:spacing w:after="0" w:line="276" w:lineRule="auto"/>
        <w:jc w:val="center"/>
        <w:rPr>
          <w:b w:val="0"/>
          <w:i/>
          <w:color w:val="auto"/>
          <w:sz w:val="20"/>
          <w:szCs w:val="20"/>
        </w:rPr>
      </w:pPr>
      <w:bookmarkStart w:id="376" w:name="_Toc118839571"/>
      <w:r w:rsidRPr="0008457E">
        <w:rPr>
          <w:b w:val="0"/>
          <w:i/>
          <w:color w:val="auto"/>
          <w:sz w:val="20"/>
          <w:szCs w:val="20"/>
        </w:rPr>
        <w:t xml:space="preserve">Tabla </w:t>
      </w:r>
      <w:r w:rsidRPr="0008457E">
        <w:rPr>
          <w:b w:val="0"/>
          <w:i/>
          <w:color w:val="auto"/>
          <w:sz w:val="20"/>
          <w:szCs w:val="20"/>
        </w:rPr>
        <w:fldChar w:fldCharType="begin"/>
      </w:r>
      <w:r w:rsidRPr="0008457E">
        <w:rPr>
          <w:b w:val="0"/>
          <w:i/>
          <w:color w:val="auto"/>
          <w:sz w:val="20"/>
          <w:szCs w:val="20"/>
        </w:rPr>
        <w:instrText xml:space="preserve"> SEQ Tabla \* ARABIC </w:instrText>
      </w:r>
      <w:r w:rsidRPr="0008457E">
        <w:rPr>
          <w:b w:val="0"/>
          <w:i/>
          <w:color w:val="auto"/>
          <w:sz w:val="20"/>
          <w:szCs w:val="20"/>
        </w:rPr>
        <w:fldChar w:fldCharType="separate"/>
      </w:r>
      <w:r w:rsidR="004034E9">
        <w:rPr>
          <w:b w:val="0"/>
          <w:i/>
          <w:noProof/>
          <w:color w:val="auto"/>
          <w:sz w:val="20"/>
          <w:szCs w:val="20"/>
        </w:rPr>
        <w:t>28</w:t>
      </w:r>
      <w:r w:rsidRPr="0008457E">
        <w:rPr>
          <w:b w:val="0"/>
          <w:i/>
          <w:color w:val="auto"/>
          <w:sz w:val="20"/>
          <w:szCs w:val="20"/>
        </w:rPr>
        <w:fldChar w:fldCharType="end"/>
      </w:r>
      <w:r w:rsidRPr="0008457E">
        <w:rPr>
          <w:b w:val="0"/>
          <w:i/>
          <w:color w:val="auto"/>
          <w:sz w:val="20"/>
          <w:szCs w:val="20"/>
        </w:rPr>
        <w:t>:</w:t>
      </w:r>
      <w:r w:rsidRPr="0008457E">
        <w:rPr>
          <w:b w:val="0"/>
          <w:i/>
          <w:noProof/>
          <w:color w:val="auto"/>
          <w:sz w:val="20"/>
          <w:szCs w:val="20"/>
        </w:rPr>
        <w:t xml:space="preserve"> </w:t>
      </w:r>
      <w:r w:rsidR="001D59EB" w:rsidRPr="0008457E">
        <w:rPr>
          <w:b w:val="0"/>
          <w:i/>
          <w:color w:val="auto"/>
          <w:sz w:val="20"/>
          <w:szCs w:val="20"/>
        </w:rPr>
        <w:t xml:space="preserve">Tabla de rango de disparo. Catálogo </w:t>
      </w:r>
      <w:proofErr w:type="spellStart"/>
      <w:r w:rsidR="001D59EB" w:rsidRPr="0008457E">
        <w:rPr>
          <w:b w:val="0"/>
          <w:i/>
          <w:color w:val="auto"/>
          <w:sz w:val="20"/>
          <w:szCs w:val="20"/>
        </w:rPr>
        <w:t>Sécheron</w:t>
      </w:r>
      <w:bookmarkEnd w:id="376"/>
      <w:proofErr w:type="spellEnd"/>
    </w:p>
    <w:p w14:paraId="33971360" w14:textId="77777777" w:rsidR="0008457E" w:rsidRPr="0008457E" w:rsidRDefault="0008457E" w:rsidP="00A00C01">
      <w:pPr>
        <w:spacing w:line="276" w:lineRule="auto"/>
      </w:pPr>
    </w:p>
    <w:p w14:paraId="3601AC62" w14:textId="793EF182" w:rsidR="0008457E" w:rsidRDefault="001D59EB" w:rsidP="00A00C01">
      <w:pPr>
        <w:keepNext/>
        <w:tabs>
          <w:tab w:val="left" w:pos="946"/>
        </w:tabs>
        <w:spacing w:line="276" w:lineRule="auto"/>
        <w:jc w:val="both"/>
        <w:rPr>
          <w:sz w:val="24"/>
          <w:szCs w:val="24"/>
        </w:rPr>
      </w:pPr>
      <w:r>
        <w:rPr>
          <w:rFonts w:asciiTheme="minorHAnsi" w:hAnsiTheme="minorHAnsi"/>
          <w:noProof/>
          <w:lang w:val="es-AR" w:eastAsia="es-AR"/>
        </w:rPr>
        <mc:AlternateContent>
          <mc:Choice Requires="wps">
            <w:drawing>
              <wp:anchor distT="0" distB="0" distL="114300" distR="114300" simplePos="0" relativeHeight="251699712" behindDoc="0" locked="0" layoutInCell="1" allowOverlap="1" wp14:anchorId="29C3998B" wp14:editId="4FDB8D7B">
                <wp:simplePos x="0" y="0"/>
                <wp:positionH relativeFrom="column">
                  <wp:posOffset>3137535</wp:posOffset>
                </wp:positionH>
                <wp:positionV relativeFrom="paragraph">
                  <wp:posOffset>2132965</wp:posOffset>
                </wp:positionV>
                <wp:extent cx="0" cy="307340"/>
                <wp:effectExtent l="0" t="0" r="38100" b="16510"/>
                <wp:wrapNone/>
                <wp:docPr id="148856" name="Conector recto 148856"/>
                <wp:cNvGraphicFramePr/>
                <a:graphic xmlns:a="http://schemas.openxmlformats.org/drawingml/2006/main">
                  <a:graphicData uri="http://schemas.microsoft.com/office/word/2010/wordprocessingShape">
                    <wps:wsp>
                      <wps:cNvCnPr/>
                      <wps:spPr>
                        <a:xfrm flipV="1">
                          <a:off x="0" y="0"/>
                          <a:ext cx="0" cy="3067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1ED78EE0" id="Conector recto 148856" o:spid="_x0000_s1026" style="position:absolute;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from="247.05pt,167.95pt" to="247.05pt,19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" strokecolor="red" strokeweight="1.5pt">
                <v:stroke joinstyle="miter"/>
              </v:line>
            </w:pict>
          </mc:Fallback>
        </mc:AlternateContent>
      </w:r>
      <w:r>
        <w:rPr>
          <w:rFonts w:asciiTheme="minorHAnsi" w:hAnsiTheme="minorHAnsi"/>
          <w:noProof/>
          <w:lang w:val="es-AR" w:eastAsia="es-AR"/>
        </w:rPr>
        <mc:AlternateContent>
          <mc:Choice Requires="wps">
            <w:drawing>
              <wp:anchor distT="0" distB="0" distL="114300" distR="114300" simplePos="0" relativeHeight="251705856" behindDoc="0" locked="0" layoutInCell="1" allowOverlap="1" wp14:anchorId="4FE63938" wp14:editId="34CF79CE">
                <wp:simplePos x="0" y="0"/>
                <wp:positionH relativeFrom="column">
                  <wp:posOffset>1029970</wp:posOffset>
                </wp:positionH>
                <wp:positionV relativeFrom="paragraph">
                  <wp:posOffset>2120265</wp:posOffset>
                </wp:positionV>
                <wp:extent cx="2122170" cy="13335"/>
                <wp:effectExtent l="0" t="0" r="30480" b="24765"/>
                <wp:wrapNone/>
                <wp:docPr id="148855" name="Conector recto 148855"/>
                <wp:cNvGraphicFramePr/>
                <a:graphic xmlns:a="http://schemas.openxmlformats.org/drawingml/2006/main">
                  <a:graphicData uri="http://schemas.microsoft.com/office/word/2010/wordprocessingShape">
                    <wps:wsp>
                      <wps:cNvCnPr/>
                      <wps:spPr>
                        <a:xfrm>
                          <a:off x="0" y="0"/>
                          <a:ext cx="2121535" cy="13335"/>
                        </a:xfrm>
                        <a:prstGeom prst="line">
                          <a:avLst/>
                        </a:prstGeom>
                        <a:noFill/>
                        <a:ln w="19050" cap="flat" cmpd="sng" algn="ctr">
                          <a:solidFill>
                            <a:srgbClr val="FF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6797FB" id="Conector recto 148855" o:spid="_x0000_s1026" style="position:absolute;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1.1pt,166.95pt" to="248.2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" strokecolor="red" strokeweight="1.5pt">
                <v:stroke joinstyle="miter"/>
              </v:line>
            </w:pict>
          </mc:Fallback>
        </mc:AlternateContent>
      </w:r>
      <w:r>
        <w:rPr>
          <w:sz w:val="24"/>
          <w:szCs w:val="24"/>
        </w:rPr>
        <w:t xml:space="preserve">Para determinar el tiempo de apertura bastará con colocar este valor en el eje de abscisas de la siguiente gráfica característica del interruptor: </w:t>
      </w:r>
    </w:p>
    <w:p w14:paraId="7EC3F41F" w14:textId="77777777" w:rsidR="0008457E" w:rsidRDefault="0008457E" w:rsidP="00A00C01">
      <w:pPr>
        <w:keepNext/>
        <w:tabs>
          <w:tab w:val="left" w:pos="946"/>
        </w:tabs>
        <w:spacing w:line="276" w:lineRule="auto"/>
        <w:jc w:val="both"/>
        <w:rPr>
          <w:sz w:val="24"/>
          <w:szCs w:val="24"/>
        </w:rPr>
      </w:pPr>
    </w:p>
    <w:p w14:paraId="40DCC5DF" w14:textId="3281BB78" w:rsidR="001D59EB" w:rsidRDefault="001D59EB" w:rsidP="00A00C01">
      <w:pPr>
        <w:keepNext/>
        <w:tabs>
          <w:tab w:val="left" w:pos="946"/>
        </w:tabs>
        <w:spacing w:line="276" w:lineRule="auto"/>
        <w:jc w:val="both"/>
        <w:rPr>
          <w:rFonts w:asciiTheme="minorHAnsi" w:hAnsiTheme="minorHAnsi"/>
        </w:rPr>
      </w:pPr>
      <w:r>
        <w:rPr>
          <w:sz w:val="24"/>
          <w:szCs w:val="24"/>
        </w:rPr>
        <w:tab/>
      </w:r>
      <w:r>
        <w:rPr>
          <w:noProof/>
          <w:lang w:val="es-AR" w:eastAsia="es-AR"/>
        </w:rPr>
        <w:drawing>
          <wp:inline distT="0" distB="0" distL="0" distR="0" wp14:anchorId="35BD34A1" wp14:editId="7BF9EF80">
            <wp:extent cx="3733800" cy="2406650"/>
            <wp:effectExtent l="0" t="0" r="0" b="0"/>
            <wp:docPr id="148832" name="Imagen 148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3733800" cy="2406650"/>
                    </a:xfrm>
                    <a:prstGeom prst="rect">
                      <a:avLst/>
                    </a:prstGeom>
                    <a:noFill/>
                    <a:ln>
                      <a:noFill/>
                    </a:ln>
                  </pic:spPr>
                </pic:pic>
              </a:graphicData>
            </a:graphic>
          </wp:inline>
        </w:drawing>
      </w:r>
    </w:p>
    <w:p w14:paraId="709FC451" w14:textId="7F568AC8" w:rsidR="001D59EB" w:rsidRDefault="001D59EB" w:rsidP="00A00C01">
      <w:pPr>
        <w:pStyle w:val="Descripcin"/>
        <w:spacing w:after="0" w:line="276" w:lineRule="auto"/>
        <w:jc w:val="center"/>
        <w:rPr>
          <w:b w:val="0"/>
          <w:bCs w:val="0"/>
          <w:i/>
          <w:iCs/>
          <w:color w:val="auto"/>
          <w:sz w:val="20"/>
          <w:szCs w:val="20"/>
        </w:rPr>
      </w:pPr>
      <w:bookmarkStart w:id="377" w:name="_Toc118839504"/>
      <w:r w:rsidRPr="0008457E">
        <w:rPr>
          <w:b w:val="0"/>
          <w:bCs w:val="0"/>
          <w:i/>
          <w:iCs/>
          <w:color w:val="auto"/>
          <w:sz w:val="20"/>
          <w:szCs w:val="20"/>
        </w:rPr>
        <w:t xml:space="preserve">Ilustración </w:t>
      </w:r>
      <w:r w:rsidRPr="0008457E">
        <w:rPr>
          <w:b w:val="0"/>
          <w:bCs w:val="0"/>
          <w:i/>
          <w:iCs/>
          <w:color w:val="auto"/>
          <w:sz w:val="20"/>
          <w:szCs w:val="20"/>
        </w:rPr>
        <w:fldChar w:fldCharType="begin"/>
      </w:r>
      <w:r w:rsidRPr="0008457E">
        <w:rPr>
          <w:b w:val="0"/>
          <w:bCs w:val="0"/>
          <w:i/>
          <w:iCs/>
          <w:color w:val="auto"/>
          <w:sz w:val="20"/>
          <w:szCs w:val="20"/>
        </w:rPr>
        <w:instrText xml:space="preserve"> SEQ Ilustración \* ARABIC </w:instrText>
      </w:r>
      <w:r w:rsidRPr="0008457E">
        <w:rPr>
          <w:b w:val="0"/>
          <w:bCs w:val="0"/>
          <w:i/>
          <w:iCs/>
          <w:color w:val="auto"/>
          <w:sz w:val="20"/>
          <w:szCs w:val="20"/>
        </w:rPr>
        <w:fldChar w:fldCharType="separate"/>
      </w:r>
      <w:r w:rsidR="004034E9">
        <w:rPr>
          <w:b w:val="0"/>
          <w:bCs w:val="0"/>
          <w:i/>
          <w:iCs/>
          <w:noProof/>
          <w:color w:val="auto"/>
          <w:sz w:val="20"/>
          <w:szCs w:val="20"/>
        </w:rPr>
        <w:t>100</w:t>
      </w:r>
      <w:r w:rsidRPr="0008457E">
        <w:rPr>
          <w:b w:val="0"/>
          <w:bCs w:val="0"/>
          <w:i/>
          <w:iCs/>
          <w:color w:val="auto"/>
          <w:sz w:val="20"/>
          <w:szCs w:val="20"/>
        </w:rPr>
        <w:fldChar w:fldCharType="end"/>
      </w:r>
      <w:r w:rsidRPr="0008457E">
        <w:rPr>
          <w:b w:val="0"/>
          <w:bCs w:val="0"/>
          <w:i/>
          <w:iCs/>
          <w:color w:val="auto"/>
          <w:sz w:val="20"/>
          <w:szCs w:val="20"/>
        </w:rPr>
        <w:t xml:space="preserve">: Grafico de funcionamiento de protecciones. Catálogo </w:t>
      </w:r>
      <w:proofErr w:type="spellStart"/>
      <w:r w:rsidRPr="0008457E">
        <w:rPr>
          <w:b w:val="0"/>
          <w:bCs w:val="0"/>
          <w:i/>
          <w:iCs/>
          <w:color w:val="auto"/>
          <w:sz w:val="20"/>
          <w:szCs w:val="20"/>
        </w:rPr>
        <w:t>Sécheron</w:t>
      </w:r>
      <w:bookmarkEnd w:id="377"/>
      <w:proofErr w:type="spellEnd"/>
    </w:p>
    <w:p w14:paraId="6EAC48D1" w14:textId="77777777" w:rsidR="0008457E" w:rsidRPr="0008457E" w:rsidRDefault="0008457E" w:rsidP="00A00C01">
      <w:pPr>
        <w:spacing w:line="276" w:lineRule="auto"/>
      </w:pPr>
    </w:p>
    <w:p w14:paraId="3C3B3C21" w14:textId="77777777" w:rsidR="001D59EB" w:rsidRDefault="001D59EB" w:rsidP="00A00C01">
      <w:pPr>
        <w:tabs>
          <w:tab w:val="left" w:pos="946"/>
        </w:tabs>
        <w:spacing w:line="276" w:lineRule="auto"/>
        <w:jc w:val="both"/>
        <w:rPr>
          <w:sz w:val="24"/>
          <w:szCs w:val="24"/>
        </w:rPr>
      </w:pPr>
      <w:r>
        <w:rPr>
          <w:sz w:val="24"/>
          <w:szCs w:val="24"/>
        </w:rPr>
        <w:t>Por lo tanto, a partir de este grafico se comprobará que el tiempo de extinción del disyuntor seleccionado, cuyo valor será de 3,5 ms para un disyuntor tipo UR40.</w:t>
      </w:r>
    </w:p>
    <w:p w14:paraId="477E9C9F" w14:textId="77777777" w:rsidR="001D59EB" w:rsidRDefault="001D59EB" w:rsidP="00A00C01">
      <w:pPr>
        <w:tabs>
          <w:tab w:val="left" w:pos="946"/>
        </w:tabs>
        <w:spacing w:line="276" w:lineRule="auto"/>
        <w:jc w:val="both"/>
        <w:rPr>
          <w:bCs/>
          <w:i/>
          <w:sz w:val="24"/>
          <w:szCs w:val="24"/>
          <w:u w:val="single"/>
        </w:rPr>
      </w:pPr>
    </w:p>
    <w:p w14:paraId="214B9E9C" w14:textId="5D6A27D5" w:rsidR="001D59EB" w:rsidRDefault="001D59EB" w:rsidP="00A00C01">
      <w:pPr>
        <w:widowControl/>
        <w:autoSpaceDE/>
        <w:autoSpaceDN/>
        <w:spacing w:after="160" w:line="276" w:lineRule="auto"/>
      </w:pPr>
      <w:r>
        <w:br w:type="page"/>
      </w:r>
    </w:p>
    <w:p w14:paraId="6FCBDB8B" w14:textId="77777777" w:rsidR="001D59EB" w:rsidRDefault="001D59EB" w:rsidP="00A00C01">
      <w:pPr>
        <w:pStyle w:val="Ttulo1"/>
        <w:spacing w:before="0" w:after="240" w:line="276" w:lineRule="auto"/>
        <w:jc w:val="center"/>
        <w:rPr>
          <w:rFonts w:ascii="Franklin Gothic Medium" w:hAnsi="Franklin Gothic Medium"/>
          <w:color w:val="auto"/>
          <w:sz w:val="28"/>
          <w:szCs w:val="28"/>
        </w:rPr>
      </w:pPr>
      <w:bookmarkStart w:id="378" w:name="_Toc118843660"/>
      <w:r>
        <w:rPr>
          <w:rFonts w:ascii="Franklin Gothic Medium" w:hAnsi="Franklin Gothic Medium"/>
          <w:color w:val="auto"/>
          <w:sz w:val="28"/>
          <w:szCs w:val="28"/>
        </w:rPr>
        <w:lastRenderedPageBreak/>
        <w:t>CAPITULO 13</w:t>
      </w:r>
      <w:bookmarkEnd w:id="378"/>
    </w:p>
    <w:p w14:paraId="7AB246EC" w14:textId="77777777" w:rsidR="001D59EB" w:rsidRDefault="001D59EB" w:rsidP="00A00C01">
      <w:pPr>
        <w:pStyle w:val="Ttulo2"/>
        <w:spacing w:before="0" w:after="240" w:line="276" w:lineRule="auto"/>
        <w:jc w:val="center"/>
        <w:rPr>
          <w:rFonts w:ascii="Franklin Gothic Medium" w:hAnsi="Franklin Gothic Medium"/>
          <w:color w:val="auto"/>
          <w:sz w:val="28"/>
          <w:szCs w:val="28"/>
        </w:rPr>
      </w:pPr>
      <w:bookmarkStart w:id="379" w:name="_Toc118843661"/>
      <w:r>
        <w:rPr>
          <w:rFonts w:ascii="Franklin Gothic Medium" w:hAnsi="Franklin Gothic Medium"/>
          <w:color w:val="auto"/>
          <w:sz w:val="28"/>
          <w:szCs w:val="28"/>
        </w:rPr>
        <w:t>Celdas de Corriente Alterna</w:t>
      </w:r>
      <w:bookmarkEnd w:id="379"/>
    </w:p>
    <w:p w14:paraId="2457CD70" w14:textId="478B2329" w:rsidR="001D59EB" w:rsidRDefault="001D59EB" w:rsidP="00A00C01">
      <w:pPr>
        <w:spacing w:line="276" w:lineRule="auto"/>
        <w:ind w:right="49"/>
        <w:jc w:val="both"/>
        <w:rPr>
          <w:rFonts w:eastAsia="Arial" w:cs="Arial"/>
          <w:bCs/>
          <w:sz w:val="24"/>
          <w:szCs w:val="24"/>
        </w:rPr>
      </w:pPr>
      <w:r>
        <w:rPr>
          <w:rFonts w:eastAsia="Arial" w:cs="Arial"/>
          <w:bCs/>
          <w:sz w:val="24"/>
          <w:szCs w:val="24"/>
        </w:rPr>
        <w:t>La</w:t>
      </w:r>
      <w:r w:rsidR="009332E5">
        <w:rPr>
          <w:rFonts w:eastAsia="Arial" w:cs="Arial"/>
          <w:bCs/>
          <w:sz w:val="24"/>
          <w:szCs w:val="24"/>
        </w:rPr>
        <w:t>s</w:t>
      </w:r>
      <w:r>
        <w:rPr>
          <w:rFonts w:eastAsia="Arial" w:cs="Arial"/>
          <w:bCs/>
          <w:sz w:val="24"/>
          <w:szCs w:val="24"/>
        </w:rPr>
        <w:t xml:space="preserve"> celda</w:t>
      </w:r>
      <w:r w:rsidR="009332E5">
        <w:rPr>
          <w:rFonts w:eastAsia="Arial" w:cs="Arial"/>
          <w:bCs/>
          <w:sz w:val="24"/>
          <w:szCs w:val="24"/>
        </w:rPr>
        <w:t>s</w:t>
      </w:r>
      <w:r>
        <w:rPr>
          <w:rFonts w:eastAsia="Arial" w:cs="Arial"/>
          <w:bCs/>
          <w:sz w:val="24"/>
          <w:szCs w:val="24"/>
        </w:rPr>
        <w:t xml:space="preserve"> de corriente alterna seleccionadas para este caso son de la marca EATON modelo </w:t>
      </w:r>
      <w:proofErr w:type="spellStart"/>
      <w:r>
        <w:rPr>
          <w:rFonts w:eastAsia="Arial" w:cs="Arial"/>
          <w:bCs/>
          <w:sz w:val="24"/>
          <w:szCs w:val="24"/>
        </w:rPr>
        <w:t>Xiria</w:t>
      </w:r>
      <w:proofErr w:type="spellEnd"/>
      <w:r>
        <w:rPr>
          <w:rFonts w:eastAsia="Arial" w:cs="Arial"/>
          <w:bCs/>
          <w:sz w:val="24"/>
          <w:szCs w:val="24"/>
        </w:rPr>
        <w:t xml:space="preserve"> E las cuales serán ubicadas en el interior del edificio, acometiendo el ingreso y el egreso de sus conductores por canales bajo piso, se encontrarán ubicadas en el lateral izquierdo del edificio mirando desde la calle hacia las vías.</w:t>
      </w:r>
    </w:p>
    <w:p w14:paraId="57710559" w14:textId="77777777" w:rsidR="001D59EB" w:rsidRDefault="001D59EB" w:rsidP="00A00C01">
      <w:pPr>
        <w:spacing w:line="276" w:lineRule="auto"/>
        <w:ind w:right="590"/>
        <w:jc w:val="both"/>
        <w:rPr>
          <w:rFonts w:eastAsia="Arial" w:cs="Arial"/>
          <w:bCs/>
          <w:sz w:val="24"/>
          <w:szCs w:val="24"/>
        </w:rPr>
      </w:pPr>
    </w:p>
    <w:p w14:paraId="25E701FF" w14:textId="7AC77D44" w:rsidR="001D59EB" w:rsidRDefault="001D59EB" w:rsidP="00A00C01">
      <w:pPr>
        <w:spacing w:line="276" w:lineRule="auto"/>
        <w:jc w:val="center"/>
        <w:rPr>
          <w:rFonts w:asciiTheme="minorHAnsi" w:eastAsiaTheme="minorHAnsi" w:hAnsiTheme="minorHAnsi" w:cstheme="minorBidi"/>
          <w:lang w:val="es-AR"/>
        </w:rPr>
      </w:pPr>
      <w:r>
        <w:rPr>
          <w:noProof/>
          <w:sz w:val="24"/>
          <w:szCs w:val="24"/>
          <w:lang w:val="es-AR" w:eastAsia="es-AR"/>
        </w:rPr>
        <w:drawing>
          <wp:inline distT="0" distB="0" distL="0" distR="0" wp14:anchorId="1A40FEC5" wp14:editId="2AD64FFE">
            <wp:extent cx="5400675" cy="3401695"/>
            <wp:effectExtent l="0" t="0" r="9525" b="8255"/>
            <wp:docPr id="148891" name="Imagen 148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47">
                      <a:extLst>
                        <a:ext uri="{28A0092B-C50C-407E-A947-70E740481C1C}">
                          <a14:useLocalDpi xmlns:a14="http://schemas.microsoft.com/office/drawing/2010/main" val="0"/>
                        </a:ext>
                      </a:extLst>
                    </a:blip>
                    <a:srcRect t="8960" r="-481"/>
                    <a:stretch>
                      <a:fillRect/>
                    </a:stretch>
                  </pic:blipFill>
                  <pic:spPr bwMode="auto">
                    <a:xfrm>
                      <a:off x="0" y="0"/>
                      <a:ext cx="5400675" cy="3401695"/>
                    </a:xfrm>
                    <a:prstGeom prst="rect">
                      <a:avLst/>
                    </a:prstGeom>
                    <a:noFill/>
                    <a:ln>
                      <a:noFill/>
                    </a:ln>
                  </pic:spPr>
                </pic:pic>
              </a:graphicData>
            </a:graphic>
          </wp:inline>
        </w:drawing>
      </w:r>
    </w:p>
    <w:p w14:paraId="2A44653C" w14:textId="731CF6A9" w:rsidR="001D59EB" w:rsidRPr="00446679" w:rsidRDefault="001D59EB" w:rsidP="00A00C01">
      <w:pPr>
        <w:pStyle w:val="Descripcin"/>
        <w:spacing w:after="0" w:line="276" w:lineRule="auto"/>
        <w:jc w:val="center"/>
        <w:rPr>
          <w:b w:val="0"/>
          <w:bCs w:val="0"/>
          <w:i/>
          <w:iCs/>
          <w:color w:val="auto"/>
          <w:sz w:val="20"/>
          <w:szCs w:val="20"/>
        </w:rPr>
      </w:pPr>
      <w:bookmarkStart w:id="380" w:name="_Toc118839505"/>
      <w:r w:rsidRPr="00446679">
        <w:rPr>
          <w:b w:val="0"/>
          <w:bCs w:val="0"/>
          <w:i/>
          <w:iCs/>
          <w:color w:val="auto"/>
          <w:sz w:val="20"/>
          <w:szCs w:val="20"/>
        </w:rPr>
        <w:t xml:space="preserve">Ilustración </w:t>
      </w:r>
      <w:r w:rsidRPr="00446679">
        <w:rPr>
          <w:b w:val="0"/>
          <w:bCs w:val="0"/>
          <w:i/>
          <w:iCs/>
          <w:color w:val="auto"/>
          <w:sz w:val="20"/>
          <w:szCs w:val="20"/>
        </w:rPr>
        <w:fldChar w:fldCharType="begin"/>
      </w:r>
      <w:r w:rsidRPr="00446679">
        <w:rPr>
          <w:b w:val="0"/>
          <w:bCs w:val="0"/>
          <w:i/>
          <w:iCs/>
          <w:color w:val="auto"/>
          <w:sz w:val="20"/>
          <w:szCs w:val="20"/>
        </w:rPr>
        <w:instrText xml:space="preserve"> SEQ Ilustración \* ARABIC </w:instrText>
      </w:r>
      <w:r w:rsidRPr="00446679">
        <w:rPr>
          <w:b w:val="0"/>
          <w:bCs w:val="0"/>
          <w:i/>
          <w:iCs/>
          <w:color w:val="auto"/>
          <w:sz w:val="20"/>
          <w:szCs w:val="20"/>
        </w:rPr>
        <w:fldChar w:fldCharType="separate"/>
      </w:r>
      <w:r w:rsidR="004034E9">
        <w:rPr>
          <w:b w:val="0"/>
          <w:bCs w:val="0"/>
          <w:i/>
          <w:iCs/>
          <w:noProof/>
          <w:color w:val="auto"/>
          <w:sz w:val="20"/>
          <w:szCs w:val="20"/>
        </w:rPr>
        <w:t>101</w:t>
      </w:r>
      <w:r w:rsidRPr="00446679">
        <w:rPr>
          <w:b w:val="0"/>
          <w:bCs w:val="0"/>
          <w:i/>
          <w:iCs/>
          <w:color w:val="auto"/>
          <w:sz w:val="20"/>
          <w:szCs w:val="20"/>
        </w:rPr>
        <w:fldChar w:fldCharType="end"/>
      </w:r>
      <w:r w:rsidRPr="00446679">
        <w:rPr>
          <w:b w:val="0"/>
          <w:bCs w:val="0"/>
          <w:i/>
          <w:iCs/>
          <w:color w:val="auto"/>
          <w:sz w:val="20"/>
          <w:szCs w:val="20"/>
        </w:rPr>
        <w:t>: Sala de Celdas .</w:t>
      </w:r>
      <w:r w:rsidRPr="00446679">
        <w:rPr>
          <w:b w:val="0"/>
          <w:bCs w:val="0"/>
          <w:i/>
          <w:iCs/>
        </w:rPr>
        <w:t xml:space="preserve"> </w:t>
      </w:r>
      <w:r w:rsidRPr="00446679">
        <w:rPr>
          <w:b w:val="0"/>
          <w:bCs w:val="0"/>
          <w:i/>
          <w:iCs/>
          <w:color w:val="auto"/>
          <w:sz w:val="20"/>
          <w:szCs w:val="20"/>
        </w:rPr>
        <w:t>https://lubrisider.com.ar/</w:t>
      </w:r>
      <w:bookmarkEnd w:id="380"/>
    </w:p>
    <w:p w14:paraId="1CEC8138" w14:textId="77777777" w:rsidR="001D59EB" w:rsidRDefault="001D59EB" w:rsidP="00A00C01">
      <w:pPr>
        <w:spacing w:line="276" w:lineRule="auto"/>
        <w:rPr>
          <w:rFonts w:asciiTheme="minorHAnsi" w:hAnsiTheme="minorHAnsi"/>
        </w:rPr>
      </w:pPr>
    </w:p>
    <w:p w14:paraId="382613B1" w14:textId="7205BAA6" w:rsidR="001D59EB" w:rsidRDefault="001D59EB" w:rsidP="00A00C01">
      <w:pPr>
        <w:spacing w:line="276" w:lineRule="auto"/>
        <w:jc w:val="both"/>
        <w:rPr>
          <w:sz w:val="24"/>
          <w:szCs w:val="24"/>
        </w:rPr>
      </w:pPr>
      <w:r>
        <w:rPr>
          <w:sz w:val="24"/>
          <w:szCs w:val="24"/>
        </w:rPr>
        <w:t xml:space="preserve">El equipo de distribución </w:t>
      </w:r>
      <w:proofErr w:type="spellStart"/>
      <w:r>
        <w:rPr>
          <w:sz w:val="24"/>
          <w:szCs w:val="24"/>
        </w:rPr>
        <w:t>Xiria</w:t>
      </w:r>
      <w:proofErr w:type="spellEnd"/>
      <w:r>
        <w:rPr>
          <w:sz w:val="24"/>
          <w:szCs w:val="24"/>
        </w:rPr>
        <w:t xml:space="preserve"> E está diseñado para interruptores de vacío, que no necesitan mantenimiento y están certificados para 30.000 ciclos de operación para una tensión nominal de 24kV. </w:t>
      </w:r>
    </w:p>
    <w:p w14:paraId="60D656DB" w14:textId="77777777" w:rsidR="00446679" w:rsidRDefault="00446679" w:rsidP="00A00C01">
      <w:pPr>
        <w:spacing w:line="276" w:lineRule="auto"/>
        <w:jc w:val="both"/>
        <w:rPr>
          <w:sz w:val="24"/>
          <w:szCs w:val="24"/>
        </w:rPr>
      </w:pPr>
    </w:p>
    <w:p w14:paraId="27CE38AE" w14:textId="19CF06C6" w:rsidR="001D59EB" w:rsidRDefault="001D59EB" w:rsidP="00A00C01">
      <w:pPr>
        <w:spacing w:line="276" w:lineRule="auto"/>
        <w:jc w:val="both"/>
        <w:rPr>
          <w:sz w:val="24"/>
          <w:szCs w:val="24"/>
        </w:rPr>
      </w:pPr>
      <w:r>
        <w:rPr>
          <w:sz w:val="24"/>
          <w:szCs w:val="24"/>
        </w:rPr>
        <w:t>Se colocarán un total de 12 celdas por cada subestación de tracción y en el caso de las subestaciones terminales contarán con 10 celdas como se ve en la figura anterior, dado que serán 2 derivaciones menos, por ser las de inicio del recorrido.</w:t>
      </w:r>
    </w:p>
    <w:p w14:paraId="36438D08" w14:textId="77777777" w:rsidR="00446679" w:rsidRDefault="00446679" w:rsidP="00A00C01">
      <w:pPr>
        <w:spacing w:line="276" w:lineRule="auto"/>
        <w:jc w:val="both"/>
        <w:rPr>
          <w:sz w:val="24"/>
          <w:szCs w:val="24"/>
        </w:rPr>
      </w:pPr>
    </w:p>
    <w:p w14:paraId="2D613AB6" w14:textId="77777777" w:rsidR="001D59EB" w:rsidRDefault="001D59EB" w:rsidP="00A00C01">
      <w:pPr>
        <w:spacing w:line="276" w:lineRule="auto"/>
        <w:jc w:val="both"/>
        <w:rPr>
          <w:sz w:val="24"/>
          <w:szCs w:val="24"/>
        </w:rPr>
      </w:pPr>
      <w:r>
        <w:rPr>
          <w:sz w:val="24"/>
          <w:szCs w:val="24"/>
        </w:rPr>
        <w:t xml:space="preserve">A continuación, haremos mención de la aplicación de cada una de las celdas: </w:t>
      </w:r>
    </w:p>
    <w:p w14:paraId="0616273F" w14:textId="77777777" w:rsidR="001D59EB" w:rsidRDefault="001D59EB" w:rsidP="00A00C01">
      <w:pPr>
        <w:spacing w:line="276" w:lineRule="auto"/>
        <w:rPr>
          <w:sz w:val="24"/>
          <w:szCs w:val="24"/>
        </w:rPr>
      </w:pPr>
    </w:p>
    <w:p w14:paraId="1AEC482C" w14:textId="77777777" w:rsidR="001D59EB" w:rsidRDefault="001D59EB" w:rsidP="00A00C01">
      <w:pPr>
        <w:pStyle w:val="Prrafodelista"/>
        <w:widowControl/>
        <w:numPr>
          <w:ilvl w:val="0"/>
          <w:numId w:val="48"/>
        </w:numPr>
        <w:autoSpaceDE/>
        <w:autoSpaceDN/>
        <w:spacing w:line="276" w:lineRule="auto"/>
        <w:rPr>
          <w:sz w:val="24"/>
          <w:szCs w:val="24"/>
        </w:rPr>
      </w:pPr>
      <w:r>
        <w:rPr>
          <w:sz w:val="24"/>
          <w:szCs w:val="24"/>
        </w:rPr>
        <w:t>2 Celdas para el ingreso de 2 Líneas provenientes de la estación de atrás.</w:t>
      </w:r>
    </w:p>
    <w:p w14:paraId="759980DF" w14:textId="77777777" w:rsidR="001D59EB" w:rsidRDefault="001D59EB" w:rsidP="00A00C01">
      <w:pPr>
        <w:pStyle w:val="Prrafodelista"/>
        <w:widowControl/>
        <w:numPr>
          <w:ilvl w:val="0"/>
          <w:numId w:val="48"/>
        </w:numPr>
        <w:autoSpaceDE/>
        <w:autoSpaceDN/>
        <w:spacing w:line="276" w:lineRule="auto"/>
        <w:rPr>
          <w:sz w:val="24"/>
          <w:szCs w:val="24"/>
        </w:rPr>
      </w:pPr>
      <w:r>
        <w:rPr>
          <w:sz w:val="24"/>
          <w:szCs w:val="24"/>
        </w:rPr>
        <w:t>2 Celdas para el egreso de 2 Líneas que derivan hacia la estación de adelante.</w:t>
      </w:r>
    </w:p>
    <w:p w14:paraId="1CF1D064" w14:textId="77777777" w:rsidR="001D59EB" w:rsidRDefault="001D59EB" w:rsidP="00A00C01">
      <w:pPr>
        <w:pStyle w:val="Prrafodelista"/>
        <w:widowControl/>
        <w:numPr>
          <w:ilvl w:val="0"/>
          <w:numId w:val="48"/>
        </w:numPr>
        <w:autoSpaceDE/>
        <w:autoSpaceDN/>
        <w:spacing w:line="276" w:lineRule="auto"/>
        <w:rPr>
          <w:sz w:val="24"/>
          <w:szCs w:val="24"/>
        </w:rPr>
      </w:pPr>
      <w:r>
        <w:rPr>
          <w:sz w:val="24"/>
          <w:szCs w:val="24"/>
        </w:rPr>
        <w:t>1 Celda de remonte.</w:t>
      </w:r>
    </w:p>
    <w:p w14:paraId="03D45D08" w14:textId="77777777" w:rsidR="001D59EB" w:rsidRDefault="001D59EB" w:rsidP="00A00C01">
      <w:pPr>
        <w:pStyle w:val="Prrafodelista"/>
        <w:widowControl/>
        <w:numPr>
          <w:ilvl w:val="0"/>
          <w:numId w:val="48"/>
        </w:numPr>
        <w:autoSpaceDE/>
        <w:autoSpaceDN/>
        <w:spacing w:line="276" w:lineRule="auto"/>
        <w:rPr>
          <w:sz w:val="24"/>
          <w:szCs w:val="24"/>
        </w:rPr>
      </w:pPr>
      <w:r>
        <w:rPr>
          <w:sz w:val="24"/>
          <w:szCs w:val="24"/>
        </w:rPr>
        <w:t xml:space="preserve">1 Celda donde se acoplará la barra partida. </w:t>
      </w:r>
    </w:p>
    <w:p w14:paraId="0501A113" w14:textId="77777777" w:rsidR="001D59EB" w:rsidRDefault="001D59EB" w:rsidP="00A00C01">
      <w:pPr>
        <w:pStyle w:val="Prrafodelista"/>
        <w:widowControl/>
        <w:numPr>
          <w:ilvl w:val="0"/>
          <w:numId w:val="48"/>
        </w:numPr>
        <w:autoSpaceDE/>
        <w:autoSpaceDN/>
        <w:spacing w:line="276" w:lineRule="auto"/>
        <w:rPr>
          <w:sz w:val="24"/>
          <w:szCs w:val="24"/>
        </w:rPr>
      </w:pPr>
      <w:r>
        <w:rPr>
          <w:sz w:val="24"/>
          <w:szCs w:val="24"/>
        </w:rPr>
        <w:lastRenderedPageBreak/>
        <w:t>2 Celdas de medición de tensión de ambos extremos de barra.</w:t>
      </w:r>
    </w:p>
    <w:p w14:paraId="2A8D0CFA" w14:textId="77777777" w:rsidR="001D59EB" w:rsidRDefault="001D59EB" w:rsidP="00A00C01">
      <w:pPr>
        <w:pStyle w:val="Prrafodelista"/>
        <w:widowControl/>
        <w:numPr>
          <w:ilvl w:val="0"/>
          <w:numId w:val="48"/>
        </w:numPr>
        <w:autoSpaceDE/>
        <w:autoSpaceDN/>
        <w:spacing w:line="276" w:lineRule="auto"/>
        <w:rPr>
          <w:sz w:val="24"/>
          <w:szCs w:val="24"/>
        </w:rPr>
      </w:pPr>
      <w:r>
        <w:rPr>
          <w:sz w:val="24"/>
          <w:szCs w:val="24"/>
        </w:rPr>
        <w:t xml:space="preserve">2 Celdas de protección una para cada transformador de tracción. </w:t>
      </w:r>
    </w:p>
    <w:p w14:paraId="003799B5" w14:textId="77777777" w:rsidR="001D59EB" w:rsidRDefault="001D59EB" w:rsidP="00A00C01">
      <w:pPr>
        <w:pStyle w:val="Prrafodelista"/>
        <w:widowControl/>
        <w:numPr>
          <w:ilvl w:val="0"/>
          <w:numId w:val="48"/>
        </w:numPr>
        <w:autoSpaceDE/>
        <w:autoSpaceDN/>
        <w:spacing w:line="276" w:lineRule="auto"/>
        <w:rPr>
          <w:sz w:val="24"/>
          <w:szCs w:val="24"/>
        </w:rPr>
      </w:pPr>
      <w:r>
        <w:rPr>
          <w:sz w:val="24"/>
          <w:szCs w:val="24"/>
        </w:rPr>
        <w:t>2 Celdas de maniobra una para cada de transformador de servicios auxiliares.</w:t>
      </w:r>
    </w:p>
    <w:p w14:paraId="701061C9" w14:textId="77777777" w:rsidR="001D59EB" w:rsidRDefault="001D59EB" w:rsidP="00A00C01">
      <w:pPr>
        <w:spacing w:line="276" w:lineRule="auto"/>
        <w:rPr>
          <w:sz w:val="24"/>
          <w:szCs w:val="24"/>
        </w:rPr>
      </w:pPr>
    </w:p>
    <w:p w14:paraId="3F843C3B" w14:textId="3FD62A87" w:rsidR="001D59EB" w:rsidRDefault="001D59EB" w:rsidP="00A00C01">
      <w:pPr>
        <w:keepNext/>
        <w:spacing w:line="276" w:lineRule="auto"/>
        <w:jc w:val="center"/>
        <w:rPr>
          <w:sz w:val="20"/>
          <w:szCs w:val="20"/>
        </w:rPr>
      </w:pPr>
      <w:r>
        <w:rPr>
          <w:noProof/>
          <w:sz w:val="20"/>
          <w:szCs w:val="20"/>
          <w:lang w:val="es-AR" w:eastAsia="es-AR"/>
        </w:rPr>
        <w:drawing>
          <wp:inline distT="0" distB="0" distL="0" distR="0" wp14:anchorId="4A7A89D5" wp14:editId="2F573698">
            <wp:extent cx="2108200" cy="4819650"/>
            <wp:effectExtent l="0" t="0" r="6350" b="0"/>
            <wp:docPr id="148890" name="Imagen 148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108200" cy="4819650"/>
                    </a:xfrm>
                    <a:prstGeom prst="rect">
                      <a:avLst/>
                    </a:prstGeom>
                    <a:noFill/>
                    <a:ln>
                      <a:noFill/>
                    </a:ln>
                  </pic:spPr>
                </pic:pic>
              </a:graphicData>
            </a:graphic>
          </wp:inline>
        </w:drawing>
      </w:r>
    </w:p>
    <w:p w14:paraId="4F076DFD" w14:textId="1AB5DFB0" w:rsidR="001D59EB" w:rsidRDefault="001D59EB" w:rsidP="00A00C01">
      <w:pPr>
        <w:spacing w:line="276" w:lineRule="auto"/>
        <w:jc w:val="center"/>
        <w:rPr>
          <w:i/>
          <w:noProof/>
          <w:sz w:val="20"/>
          <w:szCs w:val="20"/>
        </w:rPr>
      </w:pPr>
      <w:bookmarkStart w:id="381" w:name="_Toc118839506"/>
      <w:r>
        <w:rPr>
          <w:i/>
          <w:sz w:val="20"/>
          <w:szCs w:val="20"/>
        </w:rPr>
        <w:t xml:space="preserve">Ilustración </w:t>
      </w:r>
      <w:r>
        <w:rPr>
          <w:i/>
          <w:sz w:val="20"/>
          <w:szCs w:val="20"/>
        </w:rPr>
        <w:fldChar w:fldCharType="begin"/>
      </w:r>
      <w:r>
        <w:rPr>
          <w:i/>
          <w:sz w:val="20"/>
          <w:szCs w:val="20"/>
        </w:rPr>
        <w:instrText xml:space="preserve"> SEQ Ilustración \* ARABIC </w:instrText>
      </w:r>
      <w:r>
        <w:rPr>
          <w:i/>
          <w:sz w:val="20"/>
          <w:szCs w:val="20"/>
        </w:rPr>
        <w:fldChar w:fldCharType="separate"/>
      </w:r>
      <w:r w:rsidR="004034E9">
        <w:rPr>
          <w:i/>
          <w:noProof/>
          <w:sz w:val="20"/>
          <w:szCs w:val="20"/>
        </w:rPr>
        <w:t>102</w:t>
      </w:r>
      <w:r>
        <w:rPr>
          <w:i/>
          <w:sz w:val="20"/>
          <w:szCs w:val="20"/>
        </w:rPr>
        <w:fldChar w:fldCharType="end"/>
      </w:r>
      <w:r>
        <w:rPr>
          <w:i/>
          <w:sz w:val="20"/>
          <w:szCs w:val="20"/>
        </w:rPr>
        <w:t>: Detalle en corte</w:t>
      </w:r>
      <w:r>
        <w:rPr>
          <w:i/>
          <w:noProof/>
          <w:sz w:val="20"/>
          <w:szCs w:val="20"/>
        </w:rPr>
        <w:t>. Catalogo Eaton</w:t>
      </w:r>
      <w:bookmarkEnd w:id="381"/>
    </w:p>
    <w:p w14:paraId="317C4A14" w14:textId="77777777" w:rsidR="00446679" w:rsidRDefault="00446679" w:rsidP="00A00C01">
      <w:pPr>
        <w:spacing w:line="276" w:lineRule="auto"/>
        <w:jc w:val="center"/>
        <w:rPr>
          <w:rFonts w:asciiTheme="minorHAnsi" w:hAnsiTheme="minorHAnsi"/>
          <w:i/>
        </w:rPr>
      </w:pPr>
    </w:p>
    <w:p w14:paraId="6B13527B" w14:textId="77777777" w:rsidR="001D59EB" w:rsidRDefault="001D59EB" w:rsidP="00A00C01">
      <w:pPr>
        <w:pStyle w:val="Ttulo3"/>
        <w:spacing w:line="276" w:lineRule="auto"/>
        <w:ind w:hanging="2115"/>
        <w:rPr>
          <w:i/>
          <w:iCs/>
          <w:sz w:val="24"/>
          <w:szCs w:val="24"/>
          <w:lang w:val="es-AR"/>
        </w:rPr>
      </w:pPr>
      <w:bookmarkStart w:id="382" w:name="_Toc118843662"/>
      <w:r>
        <w:rPr>
          <w:i/>
          <w:iCs/>
          <w:sz w:val="24"/>
          <w:szCs w:val="24"/>
          <w:lang w:val="es-AR"/>
        </w:rPr>
        <w:t>Datos mecánicos</w:t>
      </w:r>
      <w:bookmarkEnd w:id="382"/>
    </w:p>
    <w:p w14:paraId="5F503523" w14:textId="77777777" w:rsidR="001D59EB" w:rsidRDefault="001D59EB" w:rsidP="00A00C01">
      <w:pPr>
        <w:spacing w:line="276" w:lineRule="auto"/>
        <w:jc w:val="both"/>
        <w:rPr>
          <w:i/>
          <w:iCs/>
          <w:sz w:val="24"/>
          <w:szCs w:val="24"/>
          <w:u w:val="single"/>
          <w:lang w:val="es-AR"/>
        </w:rPr>
      </w:pPr>
    </w:p>
    <w:p w14:paraId="231374AE" w14:textId="77777777" w:rsidR="001D59EB" w:rsidRDefault="001D59EB" w:rsidP="00A00C01">
      <w:pPr>
        <w:pStyle w:val="Prrafodelista"/>
        <w:widowControl/>
        <w:numPr>
          <w:ilvl w:val="0"/>
          <w:numId w:val="49"/>
        </w:numPr>
        <w:tabs>
          <w:tab w:val="left" w:leader="dot" w:pos="6804"/>
        </w:tabs>
        <w:autoSpaceDE/>
        <w:autoSpaceDN/>
        <w:spacing w:line="276" w:lineRule="auto"/>
        <w:ind w:left="714" w:hanging="357"/>
        <w:jc w:val="both"/>
        <w:rPr>
          <w:bCs/>
          <w:i/>
          <w:sz w:val="24"/>
          <w:szCs w:val="24"/>
        </w:rPr>
      </w:pPr>
      <w:r>
        <w:rPr>
          <w:bCs/>
          <w:sz w:val="24"/>
          <w:szCs w:val="24"/>
        </w:rPr>
        <w:t>Ancho</w:t>
      </w:r>
      <w:r>
        <w:rPr>
          <w:bCs/>
          <w:sz w:val="24"/>
          <w:szCs w:val="24"/>
        </w:rPr>
        <w:tab/>
        <w:t>500 mm</w:t>
      </w:r>
      <w:r>
        <w:rPr>
          <w:bCs/>
          <w:i/>
          <w:sz w:val="24"/>
          <w:szCs w:val="24"/>
        </w:rPr>
        <w:t xml:space="preserve"> </w:t>
      </w:r>
    </w:p>
    <w:p w14:paraId="3C6FFF71" w14:textId="77777777" w:rsidR="001D59EB" w:rsidRDefault="001D59EB" w:rsidP="00A00C01">
      <w:pPr>
        <w:pStyle w:val="Prrafodelista"/>
        <w:widowControl/>
        <w:numPr>
          <w:ilvl w:val="0"/>
          <w:numId w:val="49"/>
        </w:numPr>
        <w:tabs>
          <w:tab w:val="left" w:leader="dot" w:pos="6804"/>
        </w:tabs>
        <w:autoSpaceDE/>
        <w:autoSpaceDN/>
        <w:spacing w:line="276" w:lineRule="auto"/>
        <w:ind w:left="714" w:hanging="357"/>
        <w:jc w:val="both"/>
        <w:rPr>
          <w:bCs/>
          <w:sz w:val="24"/>
          <w:szCs w:val="24"/>
        </w:rPr>
      </w:pPr>
      <w:r>
        <w:rPr>
          <w:bCs/>
          <w:sz w:val="24"/>
          <w:szCs w:val="24"/>
        </w:rPr>
        <w:t>Profundidad</w:t>
      </w:r>
      <w:r>
        <w:rPr>
          <w:bCs/>
          <w:sz w:val="24"/>
          <w:szCs w:val="24"/>
        </w:rPr>
        <w:tab/>
        <w:t xml:space="preserve">600 mm </w:t>
      </w:r>
    </w:p>
    <w:p w14:paraId="2FA76FCA" w14:textId="77777777" w:rsidR="001D59EB" w:rsidRDefault="001D59EB" w:rsidP="00A00C01">
      <w:pPr>
        <w:pStyle w:val="Prrafodelista"/>
        <w:widowControl/>
        <w:numPr>
          <w:ilvl w:val="0"/>
          <w:numId w:val="49"/>
        </w:numPr>
        <w:tabs>
          <w:tab w:val="left" w:leader="dot" w:pos="6804"/>
        </w:tabs>
        <w:autoSpaceDE/>
        <w:autoSpaceDN/>
        <w:spacing w:line="276" w:lineRule="auto"/>
        <w:ind w:left="714" w:hanging="357"/>
        <w:jc w:val="both"/>
        <w:rPr>
          <w:bCs/>
          <w:sz w:val="24"/>
          <w:szCs w:val="24"/>
        </w:rPr>
      </w:pPr>
      <w:r>
        <w:rPr>
          <w:bCs/>
          <w:sz w:val="24"/>
          <w:szCs w:val="24"/>
        </w:rPr>
        <w:t>Alto</w:t>
      </w:r>
      <w:r>
        <w:rPr>
          <w:bCs/>
          <w:sz w:val="24"/>
          <w:szCs w:val="24"/>
        </w:rPr>
        <w:tab/>
        <w:t>1325 mm</w:t>
      </w:r>
    </w:p>
    <w:p w14:paraId="457854C6" w14:textId="77777777" w:rsidR="001D59EB" w:rsidRDefault="001D59EB" w:rsidP="00A00C01">
      <w:pPr>
        <w:pStyle w:val="Prrafodelista"/>
        <w:widowControl/>
        <w:numPr>
          <w:ilvl w:val="0"/>
          <w:numId w:val="49"/>
        </w:numPr>
        <w:tabs>
          <w:tab w:val="left" w:leader="dot" w:pos="6804"/>
        </w:tabs>
        <w:autoSpaceDE/>
        <w:autoSpaceDN/>
        <w:spacing w:line="276" w:lineRule="auto"/>
        <w:ind w:left="714" w:hanging="357"/>
        <w:jc w:val="both"/>
        <w:rPr>
          <w:bCs/>
          <w:sz w:val="24"/>
          <w:szCs w:val="24"/>
        </w:rPr>
      </w:pPr>
      <w:r>
        <w:rPr>
          <w:bCs/>
          <w:sz w:val="24"/>
          <w:szCs w:val="24"/>
        </w:rPr>
        <w:t>Peso estimado</w:t>
      </w:r>
      <w:r>
        <w:rPr>
          <w:bCs/>
          <w:sz w:val="24"/>
          <w:szCs w:val="24"/>
        </w:rPr>
        <w:tab/>
        <w:t>660 kg</w:t>
      </w:r>
    </w:p>
    <w:p w14:paraId="34591934" w14:textId="77777777" w:rsidR="001D59EB" w:rsidRDefault="001D59EB" w:rsidP="00A00C01">
      <w:pPr>
        <w:pStyle w:val="Prrafodelista"/>
        <w:widowControl/>
        <w:numPr>
          <w:ilvl w:val="0"/>
          <w:numId w:val="49"/>
        </w:numPr>
        <w:tabs>
          <w:tab w:val="left" w:leader="dot" w:pos="6804"/>
        </w:tabs>
        <w:autoSpaceDE/>
        <w:autoSpaceDN/>
        <w:spacing w:line="276" w:lineRule="auto"/>
        <w:ind w:left="714" w:hanging="357"/>
        <w:jc w:val="both"/>
        <w:rPr>
          <w:bCs/>
          <w:sz w:val="24"/>
          <w:szCs w:val="24"/>
        </w:rPr>
      </w:pPr>
      <w:r>
        <w:rPr>
          <w:bCs/>
          <w:sz w:val="24"/>
          <w:szCs w:val="24"/>
        </w:rPr>
        <w:t>Instalación</w:t>
      </w:r>
      <w:r>
        <w:rPr>
          <w:bCs/>
          <w:sz w:val="24"/>
          <w:szCs w:val="24"/>
        </w:rPr>
        <w:tab/>
        <w:t xml:space="preserve">Interior </w:t>
      </w:r>
    </w:p>
    <w:p w14:paraId="5928C199" w14:textId="77777777" w:rsidR="001D59EB" w:rsidRDefault="001D59EB" w:rsidP="00A00C01">
      <w:pPr>
        <w:pStyle w:val="Prrafodelista"/>
        <w:widowControl/>
        <w:numPr>
          <w:ilvl w:val="0"/>
          <w:numId w:val="49"/>
        </w:numPr>
        <w:tabs>
          <w:tab w:val="left" w:leader="dot" w:pos="6804"/>
        </w:tabs>
        <w:autoSpaceDE/>
        <w:autoSpaceDN/>
        <w:spacing w:line="276" w:lineRule="auto"/>
        <w:ind w:left="714" w:hanging="357"/>
        <w:jc w:val="both"/>
        <w:rPr>
          <w:bCs/>
          <w:sz w:val="24"/>
          <w:szCs w:val="24"/>
        </w:rPr>
      </w:pPr>
      <w:r>
        <w:rPr>
          <w:bCs/>
          <w:sz w:val="24"/>
          <w:szCs w:val="24"/>
        </w:rPr>
        <w:t>Grado de protección IP</w:t>
      </w:r>
      <w:r>
        <w:rPr>
          <w:bCs/>
          <w:sz w:val="24"/>
          <w:szCs w:val="24"/>
        </w:rPr>
        <w:tab/>
        <w:t>IP42</w:t>
      </w:r>
    </w:p>
    <w:p w14:paraId="0B97DF08" w14:textId="77777777" w:rsidR="001D59EB" w:rsidRDefault="001D59EB" w:rsidP="00A00C01">
      <w:pPr>
        <w:pStyle w:val="Prrafodelista"/>
        <w:spacing w:line="276" w:lineRule="auto"/>
        <w:jc w:val="both"/>
        <w:rPr>
          <w:bCs/>
          <w:sz w:val="24"/>
          <w:szCs w:val="24"/>
        </w:rPr>
      </w:pPr>
    </w:p>
    <w:p w14:paraId="5C53DE37" w14:textId="77777777" w:rsidR="001D59EB" w:rsidRDefault="001D59EB" w:rsidP="00A00C01">
      <w:pPr>
        <w:spacing w:line="276" w:lineRule="auto"/>
        <w:rPr>
          <w:i/>
          <w:iCs/>
          <w:sz w:val="24"/>
          <w:szCs w:val="24"/>
          <w:u w:val="single" w:color="000000"/>
        </w:rPr>
      </w:pPr>
      <w:r>
        <w:rPr>
          <w:i/>
          <w:iCs/>
          <w:sz w:val="24"/>
          <w:szCs w:val="24"/>
        </w:rPr>
        <w:br w:type="page"/>
      </w:r>
    </w:p>
    <w:p w14:paraId="1880D98C" w14:textId="77777777" w:rsidR="001D59EB" w:rsidRDefault="001D59EB" w:rsidP="00A00C01">
      <w:pPr>
        <w:pStyle w:val="Ttulo3"/>
        <w:spacing w:line="276" w:lineRule="auto"/>
        <w:ind w:hanging="2115"/>
        <w:rPr>
          <w:i/>
          <w:iCs/>
          <w:sz w:val="24"/>
          <w:szCs w:val="24"/>
          <w:lang w:val="es-AR"/>
        </w:rPr>
      </w:pPr>
      <w:bookmarkStart w:id="383" w:name="_Toc118843663"/>
      <w:r>
        <w:rPr>
          <w:i/>
          <w:iCs/>
          <w:sz w:val="24"/>
          <w:szCs w:val="24"/>
          <w:lang w:val="es-AR"/>
        </w:rPr>
        <w:lastRenderedPageBreak/>
        <w:t>Consideraciones</w:t>
      </w:r>
      <w:bookmarkEnd w:id="383"/>
    </w:p>
    <w:p w14:paraId="2226831D" w14:textId="77777777" w:rsidR="001D59EB" w:rsidRDefault="001D59EB" w:rsidP="00A00C01">
      <w:pPr>
        <w:spacing w:line="276" w:lineRule="auto"/>
        <w:jc w:val="both"/>
        <w:rPr>
          <w:i/>
          <w:sz w:val="24"/>
          <w:szCs w:val="24"/>
          <w:u w:val="single"/>
          <w:lang w:val="es-AR"/>
        </w:rPr>
      </w:pPr>
    </w:p>
    <w:p w14:paraId="6FA7FC52" w14:textId="2749E98A" w:rsidR="00F91242" w:rsidRPr="00F91242" w:rsidRDefault="004A0544" w:rsidP="00F91242">
      <w:pPr>
        <w:spacing w:line="276" w:lineRule="auto"/>
        <w:jc w:val="both"/>
        <w:rPr>
          <w:sz w:val="24"/>
          <w:szCs w:val="24"/>
        </w:rPr>
      </w:pPr>
      <w:r>
        <w:rPr>
          <w:sz w:val="24"/>
          <w:szCs w:val="24"/>
        </w:rPr>
        <w:t>A continuación, se mencionan los valores de corrientes nominales</w:t>
      </w:r>
      <w:r w:rsidR="00F91242">
        <w:rPr>
          <w:sz w:val="24"/>
          <w:szCs w:val="24"/>
        </w:rPr>
        <w:t>.</w:t>
      </w:r>
      <w:r w:rsidR="00F91242" w:rsidRPr="00F91242">
        <w:rPr>
          <w:sz w:val="24"/>
          <w:szCs w:val="24"/>
        </w:rPr>
        <w:t xml:space="preserve"> Considera</w:t>
      </w:r>
      <w:r w:rsidR="00F91242">
        <w:rPr>
          <w:sz w:val="24"/>
          <w:szCs w:val="24"/>
        </w:rPr>
        <w:t xml:space="preserve">ndo </w:t>
      </w:r>
      <w:r w:rsidR="00F91242" w:rsidRPr="00F91242">
        <w:rPr>
          <w:sz w:val="24"/>
          <w:szCs w:val="24"/>
        </w:rPr>
        <w:t xml:space="preserve">los regímenes de trabajo según la norma </w:t>
      </w:r>
      <w:r w:rsidR="00F91242" w:rsidRPr="00F91242">
        <w:rPr>
          <w:i/>
          <w:sz w:val="24"/>
          <w:szCs w:val="24"/>
        </w:rPr>
        <w:t>IEC 60.146</w:t>
      </w:r>
      <w:r w:rsidR="00F91242" w:rsidRPr="00F91242">
        <w:rPr>
          <w:sz w:val="24"/>
          <w:szCs w:val="24"/>
        </w:rPr>
        <w:t>:</w:t>
      </w:r>
    </w:p>
    <w:p w14:paraId="3A80AC4D" w14:textId="26CADD31" w:rsidR="001D59EB" w:rsidRDefault="001D59EB" w:rsidP="00A00C01">
      <w:pPr>
        <w:spacing w:line="276" w:lineRule="auto"/>
        <w:jc w:val="both"/>
        <w:rPr>
          <w:sz w:val="24"/>
          <w:szCs w:val="24"/>
        </w:rPr>
      </w:pPr>
    </w:p>
    <w:p w14:paraId="55860BAC" w14:textId="77777777" w:rsidR="001D59EB" w:rsidRDefault="001D59EB" w:rsidP="00A00C01">
      <w:pPr>
        <w:pStyle w:val="Ttulo3"/>
        <w:spacing w:line="276" w:lineRule="auto"/>
        <w:ind w:hanging="2115"/>
        <w:rPr>
          <w:i/>
          <w:iCs/>
          <w:sz w:val="24"/>
          <w:szCs w:val="24"/>
          <w:lang w:val="es-AR"/>
        </w:rPr>
      </w:pPr>
      <w:bookmarkStart w:id="384" w:name="_Toc118843664"/>
      <w:r>
        <w:rPr>
          <w:i/>
          <w:iCs/>
          <w:sz w:val="24"/>
          <w:szCs w:val="24"/>
          <w:lang w:val="es-AR"/>
        </w:rPr>
        <w:t>Interruptores de Línea y Acoplador</w:t>
      </w:r>
      <w:bookmarkEnd w:id="384"/>
      <w:r>
        <w:rPr>
          <w:i/>
          <w:iCs/>
          <w:sz w:val="24"/>
          <w:szCs w:val="24"/>
          <w:lang w:val="es-AR"/>
        </w:rPr>
        <w:t xml:space="preserve"> </w:t>
      </w:r>
    </w:p>
    <w:p w14:paraId="127A9BE1" w14:textId="77777777" w:rsidR="001D59EB" w:rsidRDefault="001D59EB" w:rsidP="00A00C01">
      <w:pPr>
        <w:spacing w:line="276" w:lineRule="auto"/>
        <w:jc w:val="both"/>
        <w:rPr>
          <w:sz w:val="24"/>
          <w:szCs w:val="24"/>
          <w:lang w:val="es-AR"/>
        </w:rPr>
      </w:pPr>
    </w:p>
    <w:p w14:paraId="04BACAC7" w14:textId="196B3B8B" w:rsidR="001D59EB" w:rsidRDefault="009332E5" w:rsidP="00A00C01">
      <w:pPr>
        <w:spacing w:line="276" w:lineRule="auto"/>
        <w:jc w:val="both"/>
        <w:rPr>
          <w:sz w:val="24"/>
          <w:szCs w:val="24"/>
        </w:rPr>
      </w:pPr>
      <w:r>
        <w:rPr>
          <w:sz w:val="24"/>
          <w:szCs w:val="24"/>
        </w:rPr>
        <w:t>Estos equipos están</w:t>
      </w:r>
      <w:r w:rsidR="001D59EB">
        <w:rPr>
          <w:sz w:val="24"/>
          <w:szCs w:val="24"/>
        </w:rPr>
        <w:t xml:space="preserve"> expuestos a los siguientes regímenes de carga:</w:t>
      </w:r>
    </w:p>
    <w:p w14:paraId="0D01E513" w14:textId="77777777" w:rsidR="001D59EB" w:rsidRDefault="001D59EB" w:rsidP="00A00C01">
      <w:pPr>
        <w:spacing w:line="276" w:lineRule="auto"/>
        <w:jc w:val="both"/>
        <w:rPr>
          <w:sz w:val="24"/>
          <w:szCs w:val="24"/>
        </w:rPr>
      </w:pPr>
    </w:p>
    <w:p w14:paraId="1CBDC6E5" w14:textId="56F7D5F3" w:rsidR="001D59EB" w:rsidRDefault="001D59EB" w:rsidP="00A00C01">
      <w:pPr>
        <w:tabs>
          <w:tab w:val="left" w:leader="dot" w:pos="7088"/>
        </w:tabs>
        <w:spacing w:line="276" w:lineRule="auto"/>
        <w:rPr>
          <w:sz w:val="24"/>
          <w:szCs w:val="24"/>
        </w:rPr>
      </w:pPr>
      <w:r>
        <w:rPr>
          <w:sz w:val="24"/>
          <w:szCs w:val="24"/>
        </w:rPr>
        <w:t>a) Un solo grupo al 100% permanente</w:t>
      </w:r>
      <w:r w:rsidR="00F91242">
        <w:rPr>
          <w:sz w:val="24"/>
          <w:szCs w:val="24"/>
        </w:rPr>
        <w:t xml:space="preserve"> + transformador de S.A.</w:t>
      </w:r>
      <w:r w:rsidR="00F91242">
        <w:rPr>
          <w:sz w:val="24"/>
          <w:szCs w:val="24"/>
        </w:rPr>
        <w:tab/>
        <w:t>I = 68,12</w:t>
      </w:r>
      <w:r>
        <w:rPr>
          <w:sz w:val="24"/>
          <w:szCs w:val="24"/>
        </w:rPr>
        <w:t xml:space="preserve"> A</w:t>
      </w:r>
    </w:p>
    <w:p w14:paraId="3784137D" w14:textId="02B6D51B" w:rsidR="001D59EB" w:rsidRDefault="001D59EB" w:rsidP="00A00C01">
      <w:pPr>
        <w:tabs>
          <w:tab w:val="left" w:leader="dot" w:pos="7088"/>
        </w:tabs>
        <w:spacing w:line="276" w:lineRule="auto"/>
        <w:rPr>
          <w:sz w:val="24"/>
          <w:szCs w:val="24"/>
        </w:rPr>
      </w:pPr>
      <w:r>
        <w:rPr>
          <w:sz w:val="24"/>
          <w:szCs w:val="24"/>
        </w:rPr>
        <w:t>b) Un solo grupo al 150% (2 horas máximo) + transformador de S.A.</w:t>
      </w:r>
      <w:r w:rsidR="00446679">
        <w:rPr>
          <w:sz w:val="24"/>
          <w:szCs w:val="24"/>
        </w:rPr>
        <w:tab/>
      </w:r>
      <w:r w:rsidR="00F91242">
        <w:rPr>
          <w:sz w:val="24"/>
          <w:szCs w:val="24"/>
        </w:rPr>
        <w:t>I = 102,18</w:t>
      </w:r>
      <w:r>
        <w:rPr>
          <w:sz w:val="24"/>
          <w:szCs w:val="24"/>
        </w:rPr>
        <w:t xml:space="preserve"> A</w:t>
      </w:r>
    </w:p>
    <w:p w14:paraId="60EC6326" w14:textId="17163659" w:rsidR="001D59EB" w:rsidRDefault="001D59EB" w:rsidP="00A00C01">
      <w:pPr>
        <w:tabs>
          <w:tab w:val="left" w:leader="dot" w:pos="7088"/>
        </w:tabs>
        <w:spacing w:line="276" w:lineRule="auto"/>
        <w:rPr>
          <w:sz w:val="24"/>
          <w:szCs w:val="24"/>
        </w:rPr>
      </w:pPr>
      <w:r>
        <w:rPr>
          <w:sz w:val="24"/>
          <w:szCs w:val="24"/>
        </w:rPr>
        <w:t>c) Un solo grupo al 300% (5 minutos) + transformador de S.A.</w:t>
      </w:r>
      <w:r>
        <w:rPr>
          <w:sz w:val="24"/>
          <w:szCs w:val="24"/>
        </w:rPr>
        <w:tab/>
        <w:t xml:space="preserve">I = </w:t>
      </w:r>
      <w:r w:rsidR="00F91242">
        <w:rPr>
          <w:sz w:val="24"/>
          <w:szCs w:val="24"/>
        </w:rPr>
        <w:t>204,36</w:t>
      </w:r>
      <w:r>
        <w:rPr>
          <w:sz w:val="24"/>
          <w:szCs w:val="24"/>
        </w:rPr>
        <w:t xml:space="preserve"> A</w:t>
      </w:r>
    </w:p>
    <w:p w14:paraId="4A2FB6B8" w14:textId="77777777" w:rsidR="00F91242" w:rsidRDefault="00F91242" w:rsidP="00A00C01">
      <w:pPr>
        <w:tabs>
          <w:tab w:val="left" w:leader="dot" w:pos="7088"/>
        </w:tabs>
        <w:spacing w:line="276" w:lineRule="auto"/>
        <w:rPr>
          <w:sz w:val="24"/>
          <w:szCs w:val="24"/>
        </w:rPr>
      </w:pPr>
    </w:p>
    <w:p w14:paraId="67A4803E" w14:textId="1FFCA670" w:rsidR="001D59EB" w:rsidRDefault="001D59EB" w:rsidP="00A00C01">
      <w:pPr>
        <w:tabs>
          <w:tab w:val="left" w:leader="dot" w:pos="7088"/>
        </w:tabs>
        <w:spacing w:line="276" w:lineRule="auto"/>
        <w:rPr>
          <w:sz w:val="24"/>
          <w:szCs w:val="24"/>
        </w:rPr>
      </w:pPr>
      <w:r>
        <w:rPr>
          <w:sz w:val="24"/>
          <w:szCs w:val="24"/>
        </w:rPr>
        <w:t>d) Dos grupos al 100% + transformador</w:t>
      </w:r>
      <w:r w:rsidR="000B614C">
        <w:rPr>
          <w:sz w:val="24"/>
          <w:szCs w:val="24"/>
        </w:rPr>
        <w:t>es</w:t>
      </w:r>
      <w:r>
        <w:rPr>
          <w:sz w:val="24"/>
          <w:szCs w:val="24"/>
        </w:rPr>
        <w:t xml:space="preserve"> de S.A.</w:t>
      </w:r>
      <w:r>
        <w:rPr>
          <w:sz w:val="24"/>
          <w:szCs w:val="24"/>
        </w:rPr>
        <w:tab/>
      </w:r>
      <w:r w:rsidR="000B614C">
        <w:rPr>
          <w:sz w:val="24"/>
          <w:szCs w:val="24"/>
        </w:rPr>
        <w:t>..</w:t>
      </w:r>
      <w:r>
        <w:rPr>
          <w:sz w:val="24"/>
          <w:szCs w:val="24"/>
        </w:rPr>
        <w:t xml:space="preserve">I = </w:t>
      </w:r>
      <w:r w:rsidR="00F91242">
        <w:rPr>
          <w:sz w:val="24"/>
          <w:szCs w:val="24"/>
        </w:rPr>
        <w:t>136,25</w:t>
      </w:r>
      <w:r>
        <w:rPr>
          <w:sz w:val="24"/>
          <w:szCs w:val="24"/>
        </w:rPr>
        <w:t xml:space="preserve"> A</w:t>
      </w:r>
    </w:p>
    <w:p w14:paraId="2CD8C9C1" w14:textId="1C8C6E82" w:rsidR="001D59EB" w:rsidRDefault="001D59EB" w:rsidP="00A00C01">
      <w:pPr>
        <w:tabs>
          <w:tab w:val="left" w:leader="dot" w:pos="7088"/>
        </w:tabs>
        <w:spacing w:line="276" w:lineRule="auto"/>
        <w:rPr>
          <w:sz w:val="24"/>
          <w:szCs w:val="24"/>
        </w:rPr>
      </w:pPr>
      <w:r>
        <w:rPr>
          <w:sz w:val="24"/>
          <w:szCs w:val="24"/>
        </w:rPr>
        <w:t>e) Dos grupos al 150% (2 horas máximo) + transformador</w:t>
      </w:r>
      <w:r w:rsidR="000B614C">
        <w:rPr>
          <w:sz w:val="24"/>
          <w:szCs w:val="24"/>
        </w:rPr>
        <w:t>es</w:t>
      </w:r>
      <w:r>
        <w:rPr>
          <w:sz w:val="24"/>
          <w:szCs w:val="24"/>
        </w:rPr>
        <w:t xml:space="preserve"> de S.A.</w:t>
      </w:r>
      <w:r>
        <w:rPr>
          <w:sz w:val="24"/>
          <w:szCs w:val="24"/>
        </w:rPr>
        <w:tab/>
      </w:r>
      <w:r w:rsidR="000B614C">
        <w:rPr>
          <w:sz w:val="24"/>
          <w:szCs w:val="24"/>
        </w:rPr>
        <w:t>..</w:t>
      </w:r>
      <w:r>
        <w:rPr>
          <w:sz w:val="24"/>
          <w:szCs w:val="24"/>
        </w:rPr>
        <w:t xml:space="preserve">I = </w:t>
      </w:r>
      <w:r w:rsidR="000B614C">
        <w:rPr>
          <w:sz w:val="24"/>
          <w:szCs w:val="24"/>
        </w:rPr>
        <w:t>199,76</w:t>
      </w:r>
      <w:r w:rsidR="00F91242" w:rsidRPr="00F91242">
        <w:rPr>
          <w:sz w:val="24"/>
          <w:szCs w:val="24"/>
        </w:rPr>
        <w:t xml:space="preserve"> </w:t>
      </w:r>
      <w:r>
        <w:rPr>
          <w:sz w:val="24"/>
          <w:szCs w:val="24"/>
        </w:rPr>
        <w:t>A</w:t>
      </w:r>
    </w:p>
    <w:p w14:paraId="13C0B4ED" w14:textId="24668DE5" w:rsidR="001D59EB" w:rsidRDefault="001D59EB" w:rsidP="00A00C01">
      <w:pPr>
        <w:tabs>
          <w:tab w:val="left" w:leader="dot" w:pos="7088"/>
        </w:tabs>
        <w:spacing w:line="276" w:lineRule="auto"/>
        <w:rPr>
          <w:sz w:val="24"/>
          <w:szCs w:val="24"/>
        </w:rPr>
      </w:pPr>
      <w:r>
        <w:rPr>
          <w:sz w:val="24"/>
          <w:szCs w:val="24"/>
        </w:rPr>
        <w:t>f) Dos grupos al 300% (5 minutos máximo) + transformador</w:t>
      </w:r>
      <w:r w:rsidR="000B614C">
        <w:rPr>
          <w:sz w:val="24"/>
          <w:szCs w:val="24"/>
        </w:rPr>
        <w:t>es</w:t>
      </w:r>
      <w:r>
        <w:rPr>
          <w:sz w:val="24"/>
          <w:szCs w:val="24"/>
        </w:rPr>
        <w:t xml:space="preserve"> de S.A.</w:t>
      </w:r>
      <w:r>
        <w:rPr>
          <w:sz w:val="24"/>
          <w:szCs w:val="24"/>
        </w:rPr>
        <w:tab/>
        <w:t xml:space="preserve">I = </w:t>
      </w:r>
      <w:r w:rsidR="000B614C">
        <w:rPr>
          <w:sz w:val="24"/>
          <w:szCs w:val="24"/>
        </w:rPr>
        <w:t>390,29</w:t>
      </w:r>
      <w:r>
        <w:rPr>
          <w:sz w:val="24"/>
          <w:szCs w:val="24"/>
        </w:rPr>
        <w:t xml:space="preserve"> A</w:t>
      </w:r>
    </w:p>
    <w:p w14:paraId="39386E99" w14:textId="77777777" w:rsidR="001D59EB" w:rsidRDefault="001D59EB" w:rsidP="00A00C01">
      <w:pPr>
        <w:spacing w:line="276" w:lineRule="auto"/>
        <w:jc w:val="both"/>
        <w:rPr>
          <w:i/>
          <w:iCs/>
          <w:sz w:val="24"/>
          <w:szCs w:val="24"/>
        </w:rPr>
      </w:pPr>
    </w:p>
    <w:p w14:paraId="44F7B6C1" w14:textId="77777777" w:rsidR="001D59EB" w:rsidRDefault="001D59EB" w:rsidP="00A00C01">
      <w:pPr>
        <w:pStyle w:val="Ttulo3"/>
        <w:spacing w:line="276" w:lineRule="auto"/>
        <w:ind w:hanging="2115"/>
        <w:rPr>
          <w:i/>
          <w:iCs/>
          <w:sz w:val="24"/>
          <w:szCs w:val="24"/>
          <w:lang w:val="es-AR"/>
        </w:rPr>
      </w:pPr>
      <w:bookmarkStart w:id="385" w:name="_Toc118843665"/>
      <w:r>
        <w:rPr>
          <w:i/>
          <w:iCs/>
          <w:sz w:val="24"/>
          <w:szCs w:val="24"/>
          <w:lang w:val="es-AR"/>
        </w:rPr>
        <w:t>Interruptor de Transformador de Tracción</w:t>
      </w:r>
      <w:bookmarkEnd w:id="385"/>
    </w:p>
    <w:p w14:paraId="457C6CAA" w14:textId="32628D28" w:rsidR="001D59EB" w:rsidRDefault="001D59EB" w:rsidP="00A00C01">
      <w:pPr>
        <w:spacing w:line="276" w:lineRule="auto"/>
        <w:jc w:val="both"/>
        <w:rPr>
          <w:sz w:val="24"/>
          <w:szCs w:val="24"/>
        </w:rPr>
      </w:pPr>
    </w:p>
    <w:p w14:paraId="5161881A" w14:textId="13047512" w:rsidR="001D59EB" w:rsidRDefault="001D59EB" w:rsidP="00A00C01">
      <w:pPr>
        <w:tabs>
          <w:tab w:val="left" w:leader="dot" w:pos="7088"/>
        </w:tabs>
        <w:spacing w:line="276" w:lineRule="auto"/>
        <w:rPr>
          <w:sz w:val="24"/>
          <w:szCs w:val="24"/>
        </w:rPr>
      </w:pPr>
      <w:r>
        <w:rPr>
          <w:sz w:val="24"/>
          <w:szCs w:val="24"/>
        </w:rPr>
        <w:t>a)</w:t>
      </w:r>
      <w:r w:rsidR="000B614C">
        <w:rPr>
          <w:sz w:val="24"/>
          <w:szCs w:val="24"/>
        </w:rPr>
        <w:t xml:space="preserve"> Un solo transformador</w:t>
      </w:r>
      <w:r>
        <w:rPr>
          <w:sz w:val="24"/>
          <w:szCs w:val="24"/>
        </w:rPr>
        <w:t xml:space="preserve"> </w:t>
      </w:r>
      <w:r w:rsidR="000B614C">
        <w:rPr>
          <w:sz w:val="24"/>
          <w:szCs w:val="24"/>
        </w:rPr>
        <w:t>a</w:t>
      </w:r>
      <w:r w:rsidR="00F91242">
        <w:rPr>
          <w:sz w:val="24"/>
          <w:szCs w:val="24"/>
        </w:rPr>
        <w:t xml:space="preserve">l </w:t>
      </w:r>
      <w:r w:rsidR="000B614C">
        <w:rPr>
          <w:sz w:val="24"/>
          <w:szCs w:val="24"/>
        </w:rPr>
        <w:t xml:space="preserve"> </w:t>
      </w:r>
      <w:r w:rsidR="00F91242">
        <w:rPr>
          <w:sz w:val="24"/>
          <w:szCs w:val="24"/>
        </w:rPr>
        <w:t>100</w:t>
      </w:r>
      <w:r>
        <w:rPr>
          <w:sz w:val="24"/>
          <w:szCs w:val="24"/>
        </w:rPr>
        <w:t>% permanente</w:t>
      </w:r>
      <w:r>
        <w:rPr>
          <w:sz w:val="24"/>
          <w:szCs w:val="24"/>
        </w:rPr>
        <w:tab/>
        <w:t>I = 63,50 A</w:t>
      </w:r>
    </w:p>
    <w:p w14:paraId="25AF3F30" w14:textId="10B745F3" w:rsidR="001D59EB" w:rsidRDefault="000B614C" w:rsidP="00A00C01">
      <w:pPr>
        <w:tabs>
          <w:tab w:val="left" w:leader="dot" w:pos="7088"/>
        </w:tabs>
        <w:spacing w:line="276" w:lineRule="auto"/>
        <w:rPr>
          <w:sz w:val="24"/>
          <w:szCs w:val="24"/>
        </w:rPr>
      </w:pPr>
      <w:r>
        <w:rPr>
          <w:sz w:val="24"/>
          <w:szCs w:val="24"/>
        </w:rPr>
        <w:t xml:space="preserve">b) </w:t>
      </w:r>
      <w:r w:rsidRPr="000B614C">
        <w:rPr>
          <w:sz w:val="24"/>
          <w:szCs w:val="24"/>
        </w:rPr>
        <w:t xml:space="preserve">Un solo transformador al </w:t>
      </w:r>
      <w:r>
        <w:rPr>
          <w:sz w:val="24"/>
          <w:szCs w:val="24"/>
        </w:rPr>
        <w:t xml:space="preserve"> </w:t>
      </w:r>
      <w:r w:rsidR="00F91242">
        <w:rPr>
          <w:sz w:val="24"/>
          <w:szCs w:val="24"/>
        </w:rPr>
        <w:t>150</w:t>
      </w:r>
      <w:r w:rsidR="001D59EB">
        <w:rPr>
          <w:sz w:val="24"/>
          <w:szCs w:val="24"/>
        </w:rPr>
        <w:t>% (2 horas máximo)</w:t>
      </w:r>
      <w:r w:rsidR="001D59EB">
        <w:rPr>
          <w:sz w:val="24"/>
          <w:szCs w:val="24"/>
        </w:rPr>
        <w:tab/>
        <w:t>I = 95,25 A</w:t>
      </w:r>
    </w:p>
    <w:p w14:paraId="4F17E3F0" w14:textId="66EFAB71" w:rsidR="001D59EB" w:rsidRDefault="001D59EB" w:rsidP="00A00C01">
      <w:pPr>
        <w:tabs>
          <w:tab w:val="left" w:leader="dot" w:pos="7088"/>
        </w:tabs>
        <w:spacing w:line="276" w:lineRule="auto"/>
        <w:rPr>
          <w:sz w:val="24"/>
          <w:szCs w:val="24"/>
        </w:rPr>
      </w:pPr>
      <w:r>
        <w:rPr>
          <w:sz w:val="24"/>
          <w:szCs w:val="24"/>
        </w:rPr>
        <w:t>c)</w:t>
      </w:r>
      <w:r w:rsidR="000B614C">
        <w:rPr>
          <w:sz w:val="24"/>
          <w:szCs w:val="24"/>
        </w:rPr>
        <w:t xml:space="preserve"> </w:t>
      </w:r>
      <w:r w:rsidR="000B614C" w:rsidRPr="000B614C">
        <w:rPr>
          <w:sz w:val="24"/>
          <w:szCs w:val="24"/>
        </w:rPr>
        <w:t>Un solo transformador al</w:t>
      </w:r>
      <w:r w:rsidR="00F91242" w:rsidRPr="000B614C">
        <w:rPr>
          <w:sz w:val="24"/>
          <w:szCs w:val="24"/>
        </w:rPr>
        <w:t xml:space="preserve"> </w:t>
      </w:r>
      <w:r w:rsidR="000B614C">
        <w:rPr>
          <w:sz w:val="24"/>
          <w:szCs w:val="24"/>
        </w:rPr>
        <w:t xml:space="preserve"> </w:t>
      </w:r>
      <w:r>
        <w:rPr>
          <w:sz w:val="24"/>
          <w:szCs w:val="24"/>
        </w:rPr>
        <w:t>300% (5 minutos)</w:t>
      </w:r>
      <w:r>
        <w:rPr>
          <w:sz w:val="24"/>
          <w:szCs w:val="24"/>
        </w:rPr>
        <w:tab/>
        <w:t>I = 190,5</w:t>
      </w:r>
      <w:r w:rsidR="00C013E9">
        <w:rPr>
          <w:sz w:val="24"/>
          <w:szCs w:val="24"/>
        </w:rPr>
        <w:t>0</w:t>
      </w:r>
      <w:r>
        <w:rPr>
          <w:sz w:val="24"/>
          <w:szCs w:val="24"/>
        </w:rPr>
        <w:t xml:space="preserve"> A</w:t>
      </w:r>
    </w:p>
    <w:p w14:paraId="62903D4F" w14:textId="71D52F66" w:rsidR="001D59EB" w:rsidRDefault="001D59EB" w:rsidP="00A00C01">
      <w:pPr>
        <w:tabs>
          <w:tab w:val="left" w:leader="dot" w:pos="7088"/>
        </w:tabs>
        <w:spacing w:line="276" w:lineRule="auto"/>
        <w:rPr>
          <w:sz w:val="24"/>
          <w:szCs w:val="24"/>
        </w:rPr>
      </w:pPr>
    </w:p>
    <w:p w14:paraId="528CF8B5" w14:textId="77777777" w:rsidR="001D59EB" w:rsidRDefault="001D59EB" w:rsidP="00A00C01">
      <w:pPr>
        <w:spacing w:line="276" w:lineRule="auto"/>
        <w:jc w:val="both"/>
        <w:rPr>
          <w:sz w:val="24"/>
          <w:szCs w:val="24"/>
        </w:rPr>
      </w:pPr>
    </w:p>
    <w:p w14:paraId="052E1F02" w14:textId="77777777" w:rsidR="001D59EB" w:rsidRDefault="001D59EB" w:rsidP="00A00C01">
      <w:pPr>
        <w:pStyle w:val="Ttulo3"/>
        <w:spacing w:line="276" w:lineRule="auto"/>
        <w:ind w:hanging="2115"/>
        <w:rPr>
          <w:i/>
          <w:iCs/>
          <w:sz w:val="24"/>
          <w:szCs w:val="24"/>
          <w:lang w:val="es-AR"/>
        </w:rPr>
      </w:pPr>
      <w:bookmarkStart w:id="386" w:name="_Toc118843666"/>
      <w:r>
        <w:rPr>
          <w:i/>
          <w:iCs/>
          <w:sz w:val="24"/>
          <w:szCs w:val="24"/>
          <w:lang w:val="es-AR"/>
        </w:rPr>
        <w:t>Seccionador bajo Carga para Transformador de Servicios Auxiliares</w:t>
      </w:r>
      <w:bookmarkEnd w:id="386"/>
      <w:r>
        <w:rPr>
          <w:i/>
          <w:iCs/>
          <w:sz w:val="24"/>
          <w:szCs w:val="24"/>
          <w:lang w:val="es-AR"/>
        </w:rPr>
        <w:t xml:space="preserve"> </w:t>
      </w:r>
    </w:p>
    <w:p w14:paraId="55684EBE" w14:textId="77777777" w:rsidR="001D59EB" w:rsidRDefault="001D59EB" w:rsidP="00A00C01">
      <w:pPr>
        <w:spacing w:line="276" w:lineRule="auto"/>
        <w:jc w:val="both"/>
        <w:rPr>
          <w:sz w:val="24"/>
          <w:szCs w:val="24"/>
          <w:lang w:val="es-AR"/>
        </w:rPr>
      </w:pPr>
    </w:p>
    <w:p w14:paraId="1DA19FA6" w14:textId="77777777" w:rsidR="001D59EB" w:rsidRDefault="001D59EB" w:rsidP="00A00C01">
      <w:pPr>
        <w:spacing w:line="276" w:lineRule="auto"/>
        <w:jc w:val="both"/>
        <w:rPr>
          <w:sz w:val="24"/>
          <w:szCs w:val="24"/>
        </w:rPr>
      </w:pPr>
      <w:r>
        <w:rPr>
          <w:sz w:val="24"/>
          <w:szCs w:val="24"/>
        </w:rPr>
        <w:t>Los transformadores de servicios auxiliares se conectarán mediante seccionadores bajo carga, dada su baja corriente en el primario. La protección de los mismo se hará con interruptores aguas abajo, presentando las siguientes características de exigencias:</w:t>
      </w:r>
    </w:p>
    <w:p w14:paraId="5C7667DD" w14:textId="77777777" w:rsidR="001D59EB" w:rsidRDefault="001D59EB" w:rsidP="00A00C01">
      <w:pPr>
        <w:spacing w:line="276" w:lineRule="auto"/>
        <w:jc w:val="both"/>
        <w:rPr>
          <w:sz w:val="24"/>
          <w:szCs w:val="24"/>
        </w:rPr>
      </w:pPr>
    </w:p>
    <w:p w14:paraId="457B6AD7" w14:textId="2CC5F6C5" w:rsidR="001D59EB" w:rsidRDefault="001D59EB" w:rsidP="00A00C01">
      <w:pPr>
        <w:numPr>
          <w:ilvl w:val="0"/>
          <w:numId w:val="46"/>
        </w:numPr>
        <w:tabs>
          <w:tab w:val="left" w:leader="dot" w:pos="7088"/>
        </w:tabs>
        <w:spacing w:line="276" w:lineRule="auto"/>
        <w:ind w:left="714" w:hanging="357"/>
        <w:contextualSpacing/>
        <w:rPr>
          <w:sz w:val="24"/>
          <w:szCs w:val="24"/>
        </w:rPr>
      </w:pPr>
      <w:r>
        <w:rPr>
          <w:sz w:val="24"/>
          <w:szCs w:val="24"/>
        </w:rPr>
        <w:t>Corriente nominal lado primario</w:t>
      </w:r>
      <w:r w:rsidR="00446679">
        <w:rPr>
          <w:sz w:val="24"/>
          <w:szCs w:val="24"/>
        </w:rPr>
        <w:tab/>
      </w:r>
      <w:r>
        <w:rPr>
          <w:sz w:val="24"/>
          <w:szCs w:val="24"/>
        </w:rPr>
        <w:t>In</w:t>
      </w:r>
      <w:r>
        <w:rPr>
          <w:sz w:val="24"/>
          <w:szCs w:val="24"/>
          <w:vertAlign w:val="subscript"/>
        </w:rPr>
        <w:t>1</w:t>
      </w:r>
      <w:r>
        <w:rPr>
          <w:sz w:val="24"/>
          <w:szCs w:val="24"/>
        </w:rPr>
        <w:t xml:space="preserve"> = 5 A</w:t>
      </w:r>
    </w:p>
    <w:p w14:paraId="2ABEA6FA" w14:textId="31A6EC58" w:rsidR="001D59EB" w:rsidRDefault="001D59EB" w:rsidP="00A00C01">
      <w:pPr>
        <w:numPr>
          <w:ilvl w:val="0"/>
          <w:numId w:val="46"/>
        </w:numPr>
        <w:tabs>
          <w:tab w:val="left" w:leader="dot" w:pos="7088"/>
        </w:tabs>
        <w:spacing w:line="276" w:lineRule="auto"/>
        <w:ind w:left="714" w:hanging="357"/>
        <w:contextualSpacing/>
        <w:rPr>
          <w:sz w:val="24"/>
          <w:szCs w:val="24"/>
        </w:rPr>
      </w:pPr>
      <w:r>
        <w:rPr>
          <w:sz w:val="24"/>
          <w:szCs w:val="24"/>
        </w:rPr>
        <w:t>Corriente nominal lado secundario…………………………………….</w:t>
      </w:r>
      <w:r w:rsidR="00446679">
        <w:rPr>
          <w:sz w:val="24"/>
          <w:szCs w:val="24"/>
        </w:rPr>
        <w:tab/>
      </w:r>
      <w:r>
        <w:rPr>
          <w:sz w:val="24"/>
          <w:szCs w:val="24"/>
        </w:rPr>
        <w:t>In</w:t>
      </w:r>
      <w:r>
        <w:rPr>
          <w:sz w:val="24"/>
          <w:szCs w:val="24"/>
          <w:vertAlign w:val="subscript"/>
        </w:rPr>
        <w:t>2</w:t>
      </w:r>
      <w:r>
        <w:rPr>
          <w:sz w:val="24"/>
          <w:szCs w:val="24"/>
        </w:rPr>
        <w:t xml:space="preserve"> = 144 A</w:t>
      </w:r>
    </w:p>
    <w:p w14:paraId="6F189BBC" w14:textId="1B373F69" w:rsidR="001D59EB" w:rsidRDefault="001D59EB" w:rsidP="00A00C01">
      <w:pPr>
        <w:numPr>
          <w:ilvl w:val="0"/>
          <w:numId w:val="46"/>
        </w:numPr>
        <w:tabs>
          <w:tab w:val="left" w:leader="dot" w:pos="7088"/>
        </w:tabs>
        <w:spacing w:line="276" w:lineRule="auto"/>
        <w:ind w:left="714" w:hanging="357"/>
        <w:contextualSpacing/>
        <w:rPr>
          <w:sz w:val="24"/>
          <w:szCs w:val="24"/>
        </w:rPr>
      </w:pPr>
      <w:r>
        <w:rPr>
          <w:sz w:val="24"/>
          <w:szCs w:val="24"/>
        </w:rPr>
        <w:t>Tensión máxima nominal lado secundario</w:t>
      </w:r>
      <w:r w:rsidR="00446679">
        <w:rPr>
          <w:sz w:val="24"/>
          <w:szCs w:val="24"/>
        </w:rPr>
        <w:tab/>
      </w:r>
      <w:r>
        <w:rPr>
          <w:sz w:val="24"/>
          <w:szCs w:val="24"/>
        </w:rPr>
        <w:t>Un</w:t>
      </w:r>
      <w:r w:rsidRPr="00C013E9">
        <w:rPr>
          <w:sz w:val="24"/>
          <w:szCs w:val="24"/>
          <w:vertAlign w:val="subscript"/>
        </w:rPr>
        <w:t>2</w:t>
      </w:r>
      <w:r>
        <w:rPr>
          <w:sz w:val="24"/>
          <w:szCs w:val="24"/>
        </w:rPr>
        <w:t xml:space="preserve"> = 645 V</w:t>
      </w:r>
    </w:p>
    <w:p w14:paraId="1E1B701D" w14:textId="77777777" w:rsidR="001D59EB" w:rsidRDefault="001D59EB" w:rsidP="00A00C01">
      <w:pPr>
        <w:numPr>
          <w:ilvl w:val="0"/>
          <w:numId w:val="46"/>
        </w:numPr>
        <w:tabs>
          <w:tab w:val="left" w:leader="dot" w:pos="7088"/>
        </w:tabs>
        <w:spacing w:line="276" w:lineRule="auto"/>
        <w:ind w:left="714" w:hanging="357"/>
        <w:contextualSpacing/>
        <w:rPr>
          <w:sz w:val="24"/>
          <w:szCs w:val="24"/>
        </w:rPr>
      </w:pPr>
      <w:r>
        <w:rPr>
          <w:sz w:val="24"/>
          <w:szCs w:val="24"/>
        </w:rPr>
        <w:t>Corriente de cortocircuito lado secundario</w:t>
      </w:r>
      <w:r>
        <w:rPr>
          <w:sz w:val="24"/>
          <w:szCs w:val="24"/>
        </w:rPr>
        <w:tab/>
        <w:t>Icc</w:t>
      </w:r>
      <w:r>
        <w:rPr>
          <w:sz w:val="24"/>
          <w:szCs w:val="24"/>
          <w:vertAlign w:val="subscript"/>
        </w:rPr>
        <w:t xml:space="preserve">2 </w:t>
      </w:r>
      <w:r>
        <w:rPr>
          <w:sz w:val="24"/>
          <w:szCs w:val="24"/>
        </w:rPr>
        <w:t>=</w:t>
      </w:r>
      <w:r>
        <w:rPr>
          <w:sz w:val="24"/>
          <w:szCs w:val="24"/>
          <w:vertAlign w:val="subscript"/>
        </w:rPr>
        <w:t xml:space="preserve"> </w:t>
      </w:r>
      <w:r>
        <w:rPr>
          <w:sz w:val="24"/>
          <w:szCs w:val="24"/>
        </w:rPr>
        <w:t xml:space="preserve">4,74 </w:t>
      </w:r>
      <w:proofErr w:type="spellStart"/>
      <w:r>
        <w:rPr>
          <w:sz w:val="24"/>
          <w:szCs w:val="24"/>
        </w:rPr>
        <w:t>kA</w:t>
      </w:r>
      <w:proofErr w:type="spellEnd"/>
      <w:r>
        <w:rPr>
          <w:sz w:val="24"/>
          <w:szCs w:val="24"/>
        </w:rPr>
        <w:t xml:space="preserve"> </w:t>
      </w:r>
    </w:p>
    <w:p w14:paraId="1DA8C2E8" w14:textId="77777777" w:rsidR="001D59EB" w:rsidRDefault="001D59EB" w:rsidP="00A00C01">
      <w:pPr>
        <w:spacing w:line="276" w:lineRule="auto"/>
        <w:rPr>
          <w:sz w:val="24"/>
          <w:szCs w:val="24"/>
        </w:rPr>
      </w:pPr>
      <w:r>
        <w:rPr>
          <w:sz w:val="24"/>
          <w:szCs w:val="24"/>
        </w:rPr>
        <w:br w:type="page"/>
      </w:r>
    </w:p>
    <w:p w14:paraId="31586475" w14:textId="1CD2B4BD" w:rsidR="004A0544" w:rsidRDefault="004A0544" w:rsidP="00A00C01">
      <w:pPr>
        <w:spacing w:line="276" w:lineRule="auto"/>
        <w:contextualSpacing/>
        <w:jc w:val="both"/>
        <w:rPr>
          <w:sz w:val="24"/>
          <w:szCs w:val="24"/>
        </w:rPr>
      </w:pPr>
      <w:r w:rsidRPr="004A0544">
        <w:rPr>
          <w:sz w:val="24"/>
          <w:szCs w:val="24"/>
        </w:rPr>
        <w:lastRenderedPageBreak/>
        <w:t>El poder de corte vendrá determinado por la máxima corriente de cortocircuito trifásica, por lo que se adoptará un poder de corte mayor</w:t>
      </w:r>
      <w:r>
        <w:rPr>
          <w:sz w:val="24"/>
          <w:szCs w:val="24"/>
        </w:rPr>
        <w:t xml:space="preserve"> al de</w:t>
      </w:r>
      <w:r w:rsidRPr="004A0544">
        <w:rPr>
          <w:sz w:val="24"/>
          <w:szCs w:val="24"/>
        </w:rPr>
        <w:t xml:space="preserve"> dicha corriente</w:t>
      </w:r>
      <w:r w:rsidR="00CF55C9">
        <w:rPr>
          <w:sz w:val="24"/>
          <w:szCs w:val="24"/>
        </w:rPr>
        <w:t>.</w:t>
      </w:r>
      <w:r w:rsidRPr="004A0544">
        <w:rPr>
          <w:sz w:val="24"/>
          <w:szCs w:val="24"/>
        </w:rPr>
        <w:t xml:space="preserve"> </w:t>
      </w:r>
      <w:r>
        <w:rPr>
          <w:sz w:val="24"/>
          <w:szCs w:val="24"/>
        </w:rPr>
        <w:t>Para la elección del aparataje consideraremos el caso</w:t>
      </w:r>
      <w:r w:rsidR="00051463">
        <w:rPr>
          <w:sz w:val="24"/>
          <w:szCs w:val="24"/>
        </w:rPr>
        <w:t xml:space="preserve"> de la subestación de tracción</w:t>
      </w:r>
      <w:r>
        <w:rPr>
          <w:sz w:val="24"/>
          <w:szCs w:val="24"/>
        </w:rPr>
        <w:t xml:space="preserve"> </w:t>
      </w:r>
      <w:r w:rsidR="00F46048">
        <w:rPr>
          <w:sz w:val="24"/>
          <w:szCs w:val="24"/>
        </w:rPr>
        <w:t>más</w:t>
      </w:r>
      <w:r>
        <w:rPr>
          <w:sz w:val="24"/>
          <w:szCs w:val="24"/>
        </w:rPr>
        <w:t xml:space="preserve"> desfavorable </w:t>
      </w:r>
      <w:r w:rsidR="00051463">
        <w:rPr>
          <w:sz w:val="24"/>
          <w:szCs w:val="24"/>
        </w:rPr>
        <w:t xml:space="preserve">de la línea, </w:t>
      </w:r>
      <w:r>
        <w:rPr>
          <w:sz w:val="24"/>
          <w:szCs w:val="24"/>
        </w:rPr>
        <w:t xml:space="preserve">que se presenta en la subestación de tracción Hurlingham la cual es aledaña a la subestación de alta tensión, por lo cual no presenta atenuación de la corriente de cortocircuito, debida a su baja impedancia. </w:t>
      </w:r>
    </w:p>
    <w:tbl>
      <w:tblPr>
        <w:tblStyle w:val="Tablaconcuadrcula"/>
        <w:tblpPr w:leftFromText="141" w:rightFromText="141" w:vertAnchor="text" w:horzAnchor="margin" w:tblpXSpec="center" w:tblpY="187"/>
        <w:tblW w:w="0" w:type="auto"/>
        <w:tblLook w:val="04A0" w:firstRow="1" w:lastRow="0" w:firstColumn="1" w:lastColumn="0" w:noHBand="0" w:noVBand="1"/>
      </w:tblPr>
      <w:tblGrid>
        <w:gridCol w:w="4673"/>
        <w:gridCol w:w="3397"/>
      </w:tblGrid>
      <w:tr w:rsidR="004A0544" w14:paraId="096D2609" w14:textId="77777777" w:rsidTr="004A0544">
        <w:trPr>
          <w:trHeight w:val="272"/>
        </w:trPr>
        <w:tc>
          <w:tcPr>
            <w:tcW w:w="807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D17E9B2" w14:textId="2D6B8D5D" w:rsidR="004A0544" w:rsidRPr="00CF55C9" w:rsidRDefault="00F006AA" w:rsidP="004A0544">
            <w:pPr>
              <w:spacing w:line="276" w:lineRule="auto"/>
              <w:jc w:val="center"/>
              <w:rPr>
                <w:bCs/>
                <w:i/>
                <w:sz w:val="24"/>
                <w:szCs w:val="24"/>
                <w:lang w:val="en-US" w:bidi="x-none"/>
              </w:rPr>
            </w:pPr>
            <w:proofErr w:type="spellStart"/>
            <w:r w:rsidRPr="00CF55C9">
              <w:rPr>
                <w:bCs/>
                <w:i/>
                <w:sz w:val="24"/>
                <w:szCs w:val="24"/>
                <w:lang w:val="en-US" w:bidi="x-none"/>
              </w:rPr>
              <w:t>Datos</w:t>
            </w:r>
            <w:proofErr w:type="spellEnd"/>
            <w:r w:rsidRPr="00CF55C9">
              <w:rPr>
                <w:bCs/>
                <w:i/>
                <w:sz w:val="24"/>
                <w:szCs w:val="24"/>
                <w:lang w:val="en-US" w:bidi="x-none"/>
              </w:rPr>
              <w:t xml:space="preserve"> </w:t>
            </w:r>
            <w:proofErr w:type="spellStart"/>
            <w:r w:rsidRPr="00CF55C9">
              <w:rPr>
                <w:bCs/>
                <w:i/>
                <w:sz w:val="24"/>
                <w:szCs w:val="24"/>
                <w:lang w:val="en-US" w:bidi="x-none"/>
              </w:rPr>
              <w:t>calculados</w:t>
            </w:r>
            <w:proofErr w:type="spellEnd"/>
            <w:r w:rsidRPr="00CF55C9">
              <w:rPr>
                <w:bCs/>
                <w:i/>
                <w:sz w:val="24"/>
                <w:szCs w:val="24"/>
                <w:lang w:val="en-US" w:bidi="x-none"/>
              </w:rPr>
              <w:t xml:space="preserve"> para S.T. </w:t>
            </w:r>
            <w:proofErr w:type="spellStart"/>
            <w:r w:rsidRPr="00CF55C9">
              <w:rPr>
                <w:bCs/>
                <w:i/>
                <w:sz w:val="24"/>
                <w:szCs w:val="24"/>
                <w:lang w:val="en-US" w:bidi="x-none"/>
              </w:rPr>
              <w:t>Hurlingham</w:t>
            </w:r>
            <w:proofErr w:type="spellEnd"/>
          </w:p>
        </w:tc>
      </w:tr>
      <w:tr w:rsidR="004A0544" w14:paraId="45DBFE51" w14:textId="77777777" w:rsidTr="004A0544">
        <w:trPr>
          <w:trHeight w:val="280"/>
        </w:trPr>
        <w:tc>
          <w:tcPr>
            <w:tcW w:w="4673" w:type="dxa"/>
            <w:tcBorders>
              <w:top w:val="single" w:sz="4" w:space="0" w:color="auto"/>
              <w:left w:val="single" w:sz="4" w:space="0" w:color="auto"/>
              <w:bottom w:val="single" w:sz="4" w:space="0" w:color="auto"/>
              <w:right w:val="single" w:sz="4" w:space="0" w:color="auto"/>
            </w:tcBorders>
            <w:hideMark/>
          </w:tcPr>
          <w:p w14:paraId="3B58EEFA" w14:textId="77777777" w:rsidR="004A0544" w:rsidRDefault="004A0544" w:rsidP="004A0544">
            <w:pPr>
              <w:spacing w:line="276" w:lineRule="auto"/>
              <w:jc w:val="both"/>
              <w:rPr>
                <w:sz w:val="24"/>
                <w:szCs w:val="24"/>
                <w:lang w:val="en-US" w:bidi="x-none"/>
              </w:rPr>
            </w:pPr>
            <w:proofErr w:type="spellStart"/>
            <w:r>
              <w:rPr>
                <w:sz w:val="24"/>
                <w:szCs w:val="24"/>
                <w:lang w:val="en-US" w:bidi="x-none"/>
              </w:rPr>
              <w:t>Corriente</w:t>
            </w:r>
            <w:proofErr w:type="spellEnd"/>
            <w:r>
              <w:rPr>
                <w:sz w:val="24"/>
                <w:szCs w:val="24"/>
                <w:lang w:val="en-US" w:bidi="x-none"/>
              </w:rPr>
              <w:t xml:space="preserve"> nominal</w:t>
            </w:r>
          </w:p>
        </w:tc>
        <w:tc>
          <w:tcPr>
            <w:tcW w:w="3397" w:type="dxa"/>
            <w:tcBorders>
              <w:top w:val="single" w:sz="4" w:space="0" w:color="auto"/>
              <w:left w:val="single" w:sz="4" w:space="0" w:color="auto"/>
              <w:bottom w:val="single" w:sz="4" w:space="0" w:color="auto"/>
              <w:right w:val="single" w:sz="4" w:space="0" w:color="auto"/>
            </w:tcBorders>
            <w:hideMark/>
          </w:tcPr>
          <w:p w14:paraId="5DD4C024" w14:textId="77777777" w:rsidR="004A0544" w:rsidRDefault="004A0544" w:rsidP="004A0544">
            <w:pPr>
              <w:spacing w:line="276" w:lineRule="auto"/>
              <w:jc w:val="center"/>
              <w:rPr>
                <w:sz w:val="24"/>
                <w:szCs w:val="24"/>
                <w:lang w:val="en-US" w:bidi="x-none"/>
              </w:rPr>
            </w:pPr>
            <w:r>
              <w:rPr>
                <w:sz w:val="24"/>
                <w:szCs w:val="24"/>
                <w:lang w:val="en-US" w:bidi="x-none"/>
              </w:rPr>
              <w:t>136 A</w:t>
            </w:r>
          </w:p>
        </w:tc>
      </w:tr>
      <w:tr w:rsidR="004A0544" w14:paraId="17EF4C92" w14:textId="77777777" w:rsidTr="004A0544">
        <w:trPr>
          <w:trHeight w:val="280"/>
        </w:trPr>
        <w:tc>
          <w:tcPr>
            <w:tcW w:w="4673" w:type="dxa"/>
            <w:tcBorders>
              <w:top w:val="single" w:sz="4" w:space="0" w:color="auto"/>
              <w:left w:val="single" w:sz="4" w:space="0" w:color="auto"/>
              <w:bottom w:val="single" w:sz="4" w:space="0" w:color="auto"/>
              <w:right w:val="single" w:sz="4" w:space="0" w:color="auto"/>
            </w:tcBorders>
            <w:hideMark/>
          </w:tcPr>
          <w:p w14:paraId="23B85014" w14:textId="7F2294BA" w:rsidR="004A0544" w:rsidRDefault="004A0544" w:rsidP="004A0544">
            <w:pPr>
              <w:spacing w:line="276" w:lineRule="auto"/>
              <w:jc w:val="both"/>
              <w:rPr>
                <w:sz w:val="24"/>
                <w:szCs w:val="24"/>
                <w:lang w:val="en-US" w:bidi="x-none"/>
              </w:rPr>
            </w:pPr>
            <w:proofErr w:type="spellStart"/>
            <w:r>
              <w:rPr>
                <w:sz w:val="24"/>
                <w:szCs w:val="24"/>
                <w:lang w:val="en-US" w:bidi="x-none"/>
              </w:rPr>
              <w:t>Corriente</w:t>
            </w:r>
            <w:proofErr w:type="spellEnd"/>
            <w:r>
              <w:rPr>
                <w:sz w:val="24"/>
                <w:szCs w:val="24"/>
                <w:lang w:val="en-US" w:bidi="x-none"/>
              </w:rPr>
              <w:t xml:space="preserve"> nominal </w:t>
            </w:r>
            <w:proofErr w:type="spellStart"/>
            <w:r>
              <w:rPr>
                <w:sz w:val="24"/>
                <w:szCs w:val="24"/>
                <w:lang w:val="en-US" w:bidi="x-none"/>
              </w:rPr>
              <w:t>máxima</w:t>
            </w:r>
            <w:proofErr w:type="spellEnd"/>
            <w:r w:rsidR="00B7338B">
              <w:rPr>
                <w:sz w:val="24"/>
                <w:szCs w:val="24"/>
                <w:lang w:val="en-US" w:bidi="x-none"/>
              </w:rPr>
              <w:t xml:space="preserve"> </w:t>
            </w:r>
          </w:p>
        </w:tc>
        <w:tc>
          <w:tcPr>
            <w:tcW w:w="3397" w:type="dxa"/>
            <w:tcBorders>
              <w:top w:val="single" w:sz="4" w:space="0" w:color="auto"/>
              <w:left w:val="single" w:sz="4" w:space="0" w:color="auto"/>
              <w:bottom w:val="single" w:sz="4" w:space="0" w:color="auto"/>
              <w:right w:val="single" w:sz="4" w:space="0" w:color="auto"/>
            </w:tcBorders>
            <w:hideMark/>
          </w:tcPr>
          <w:p w14:paraId="70E4E342" w14:textId="036615E8" w:rsidR="004A0544" w:rsidRDefault="00546832" w:rsidP="00546832">
            <w:pPr>
              <w:spacing w:line="276" w:lineRule="auto"/>
              <w:rPr>
                <w:sz w:val="24"/>
                <w:szCs w:val="24"/>
                <w:lang w:val="en-US" w:bidi="x-none"/>
              </w:rPr>
            </w:pPr>
            <w:r>
              <w:rPr>
                <w:sz w:val="24"/>
                <w:szCs w:val="24"/>
                <w:lang w:val="en-US" w:bidi="x-none"/>
              </w:rPr>
              <w:t xml:space="preserve">                   390,29</w:t>
            </w:r>
            <w:r w:rsidR="004A0544">
              <w:rPr>
                <w:sz w:val="24"/>
                <w:szCs w:val="24"/>
                <w:lang w:val="en-US" w:bidi="x-none"/>
              </w:rPr>
              <w:t xml:space="preserve"> A</w:t>
            </w:r>
          </w:p>
        </w:tc>
      </w:tr>
      <w:tr w:rsidR="004A0544" w14:paraId="18DEDBF6" w14:textId="77777777" w:rsidTr="004A0544">
        <w:trPr>
          <w:trHeight w:val="272"/>
        </w:trPr>
        <w:tc>
          <w:tcPr>
            <w:tcW w:w="4673" w:type="dxa"/>
            <w:tcBorders>
              <w:top w:val="single" w:sz="4" w:space="0" w:color="auto"/>
              <w:left w:val="single" w:sz="4" w:space="0" w:color="auto"/>
              <w:bottom w:val="single" w:sz="4" w:space="0" w:color="auto"/>
              <w:right w:val="single" w:sz="4" w:space="0" w:color="auto"/>
            </w:tcBorders>
            <w:hideMark/>
          </w:tcPr>
          <w:p w14:paraId="52593E9A" w14:textId="77777777" w:rsidR="004A0544" w:rsidRDefault="004A0544" w:rsidP="004A0544">
            <w:pPr>
              <w:spacing w:line="276" w:lineRule="auto"/>
              <w:jc w:val="both"/>
              <w:rPr>
                <w:sz w:val="24"/>
                <w:szCs w:val="24"/>
                <w:lang w:val="en-US" w:bidi="x-none"/>
              </w:rPr>
            </w:pPr>
            <w:proofErr w:type="spellStart"/>
            <w:r>
              <w:rPr>
                <w:sz w:val="24"/>
                <w:szCs w:val="24"/>
                <w:lang w:val="en-US" w:bidi="x-none"/>
              </w:rPr>
              <w:t>Corriente</w:t>
            </w:r>
            <w:proofErr w:type="spellEnd"/>
            <w:r>
              <w:rPr>
                <w:sz w:val="24"/>
                <w:szCs w:val="24"/>
                <w:lang w:val="en-US" w:bidi="x-none"/>
              </w:rPr>
              <w:t xml:space="preserve"> de Apertura </w:t>
            </w:r>
          </w:p>
        </w:tc>
        <w:tc>
          <w:tcPr>
            <w:tcW w:w="3397" w:type="dxa"/>
            <w:tcBorders>
              <w:top w:val="single" w:sz="4" w:space="0" w:color="auto"/>
              <w:left w:val="single" w:sz="4" w:space="0" w:color="auto"/>
              <w:bottom w:val="single" w:sz="4" w:space="0" w:color="auto"/>
              <w:right w:val="single" w:sz="4" w:space="0" w:color="auto"/>
            </w:tcBorders>
            <w:hideMark/>
          </w:tcPr>
          <w:p w14:paraId="44C37150" w14:textId="77777777" w:rsidR="004A0544" w:rsidRDefault="004A0544" w:rsidP="004A0544">
            <w:pPr>
              <w:spacing w:line="276" w:lineRule="auto"/>
              <w:jc w:val="center"/>
              <w:rPr>
                <w:sz w:val="24"/>
                <w:szCs w:val="24"/>
                <w:lang w:val="en-US" w:bidi="x-none"/>
              </w:rPr>
            </w:pPr>
            <w:r>
              <w:rPr>
                <w:sz w:val="24"/>
                <w:szCs w:val="24"/>
                <w:lang w:val="en-US" w:bidi="x-none"/>
              </w:rPr>
              <w:t>10,58 kA</w:t>
            </w:r>
          </w:p>
        </w:tc>
      </w:tr>
      <w:tr w:rsidR="004A0544" w14:paraId="425FF19E" w14:textId="77777777" w:rsidTr="004A0544">
        <w:trPr>
          <w:trHeight w:val="272"/>
        </w:trPr>
        <w:tc>
          <w:tcPr>
            <w:tcW w:w="4673" w:type="dxa"/>
            <w:tcBorders>
              <w:top w:val="single" w:sz="4" w:space="0" w:color="auto"/>
              <w:left w:val="single" w:sz="4" w:space="0" w:color="auto"/>
              <w:bottom w:val="single" w:sz="4" w:space="0" w:color="auto"/>
              <w:right w:val="single" w:sz="4" w:space="0" w:color="auto"/>
            </w:tcBorders>
            <w:hideMark/>
          </w:tcPr>
          <w:p w14:paraId="38A9344D" w14:textId="77777777" w:rsidR="004A0544" w:rsidRDefault="004A0544" w:rsidP="004A0544">
            <w:pPr>
              <w:spacing w:line="276" w:lineRule="auto"/>
              <w:jc w:val="both"/>
              <w:rPr>
                <w:sz w:val="24"/>
                <w:szCs w:val="24"/>
                <w:lang w:val="en-US" w:bidi="x-none"/>
              </w:rPr>
            </w:pPr>
            <w:proofErr w:type="spellStart"/>
            <w:r>
              <w:rPr>
                <w:sz w:val="24"/>
                <w:szCs w:val="24"/>
                <w:lang w:val="en-US" w:bidi="x-none"/>
              </w:rPr>
              <w:t>Corriente</w:t>
            </w:r>
            <w:proofErr w:type="spellEnd"/>
            <w:r>
              <w:rPr>
                <w:sz w:val="24"/>
                <w:szCs w:val="24"/>
                <w:lang w:val="en-US" w:bidi="x-none"/>
              </w:rPr>
              <w:t xml:space="preserve"> de </w:t>
            </w:r>
            <w:proofErr w:type="spellStart"/>
            <w:r>
              <w:rPr>
                <w:sz w:val="24"/>
                <w:szCs w:val="24"/>
                <w:lang w:val="en-US" w:bidi="x-none"/>
              </w:rPr>
              <w:t>Choque</w:t>
            </w:r>
            <w:proofErr w:type="spellEnd"/>
            <w:r>
              <w:rPr>
                <w:sz w:val="24"/>
                <w:szCs w:val="24"/>
                <w:lang w:val="en-US" w:bidi="x-none"/>
              </w:rPr>
              <w:t xml:space="preserve">  </w:t>
            </w:r>
          </w:p>
        </w:tc>
        <w:tc>
          <w:tcPr>
            <w:tcW w:w="3397" w:type="dxa"/>
            <w:tcBorders>
              <w:top w:val="single" w:sz="4" w:space="0" w:color="auto"/>
              <w:left w:val="single" w:sz="4" w:space="0" w:color="auto"/>
              <w:bottom w:val="single" w:sz="4" w:space="0" w:color="auto"/>
              <w:right w:val="single" w:sz="4" w:space="0" w:color="auto"/>
            </w:tcBorders>
            <w:hideMark/>
          </w:tcPr>
          <w:p w14:paraId="4E482FD6" w14:textId="77777777" w:rsidR="004A0544" w:rsidRDefault="004A0544" w:rsidP="004A0544">
            <w:pPr>
              <w:spacing w:line="276" w:lineRule="auto"/>
              <w:jc w:val="center"/>
              <w:rPr>
                <w:sz w:val="24"/>
                <w:szCs w:val="24"/>
                <w:lang w:val="en-US" w:bidi="x-none"/>
              </w:rPr>
            </w:pPr>
            <w:r>
              <w:rPr>
                <w:sz w:val="24"/>
                <w:szCs w:val="24"/>
                <w:lang w:val="en-US" w:bidi="x-none"/>
              </w:rPr>
              <w:t>30,02 kA</w:t>
            </w:r>
          </w:p>
        </w:tc>
      </w:tr>
      <w:tr w:rsidR="004A0544" w14:paraId="372E696F" w14:textId="77777777" w:rsidTr="004A0544">
        <w:trPr>
          <w:trHeight w:val="272"/>
        </w:trPr>
        <w:tc>
          <w:tcPr>
            <w:tcW w:w="4673" w:type="dxa"/>
            <w:tcBorders>
              <w:top w:val="single" w:sz="4" w:space="0" w:color="auto"/>
              <w:left w:val="single" w:sz="4" w:space="0" w:color="auto"/>
              <w:bottom w:val="single" w:sz="4" w:space="0" w:color="auto"/>
              <w:right w:val="single" w:sz="4" w:space="0" w:color="auto"/>
            </w:tcBorders>
          </w:tcPr>
          <w:p w14:paraId="75C5222C" w14:textId="77777777" w:rsidR="004A0544" w:rsidRDefault="004A0544" w:rsidP="004A0544">
            <w:pPr>
              <w:spacing w:line="276" w:lineRule="auto"/>
              <w:jc w:val="both"/>
              <w:rPr>
                <w:sz w:val="24"/>
                <w:szCs w:val="24"/>
                <w:lang w:val="en-US" w:bidi="x-none"/>
              </w:rPr>
            </w:pPr>
            <w:proofErr w:type="spellStart"/>
            <w:r>
              <w:rPr>
                <w:sz w:val="24"/>
                <w:szCs w:val="24"/>
                <w:lang w:val="en-US" w:bidi="x-none"/>
              </w:rPr>
              <w:t>Corriente</w:t>
            </w:r>
            <w:proofErr w:type="spellEnd"/>
            <w:r>
              <w:rPr>
                <w:sz w:val="24"/>
                <w:szCs w:val="24"/>
                <w:lang w:val="en-US" w:bidi="x-none"/>
              </w:rPr>
              <w:t xml:space="preserve"> de </w:t>
            </w:r>
            <w:proofErr w:type="spellStart"/>
            <w:r>
              <w:rPr>
                <w:sz w:val="24"/>
                <w:szCs w:val="24"/>
                <w:lang w:val="en-US" w:bidi="x-none"/>
              </w:rPr>
              <w:t>Cortocircuito</w:t>
            </w:r>
            <w:proofErr w:type="spellEnd"/>
            <w:r>
              <w:rPr>
                <w:sz w:val="24"/>
                <w:szCs w:val="24"/>
                <w:lang w:val="en-US" w:bidi="x-none"/>
              </w:rPr>
              <w:t xml:space="preserve"> </w:t>
            </w:r>
            <w:proofErr w:type="spellStart"/>
            <w:r>
              <w:rPr>
                <w:sz w:val="24"/>
                <w:szCs w:val="24"/>
                <w:lang w:val="en-US" w:bidi="x-none"/>
              </w:rPr>
              <w:t>Térmica</w:t>
            </w:r>
            <w:proofErr w:type="spellEnd"/>
          </w:p>
        </w:tc>
        <w:tc>
          <w:tcPr>
            <w:tcW w:w="3397" w:type="dxa"/>
            <w:tcBorders>
              <w:top w:val="single" w:sz="4" w:space="0" w:color="auto"/>
              <w:left w:val="single" w:sz="4" w:space="0" w:color="auto"/>
              <w:bottom w:val="single" w:sz="4" w:space="0" w:color="auto"/>
              <w:right w:val="single" w:sz="4" w:space="0" w:color="auto"/>
            </w:tcBorders>
          </w:tcPr>
          <w:p w14:paraId="26BCE1C7" w14:textId="77777777" w:rsidR="004A0544" w:rsidRDefault="004A0544" w:rsidP="004A0544">
            <w:pPr>
              <w:spacing w:line="276" w:lineRule="auto"/>
              <w:jc w:val="center"/>
              <w:rPr>
                <w:sz w:val="24"/>
                <w:szCs w:val="24"/>
                <w:lang w:val="en-US" w:bidi="x-none"/>
              </w:rPr>
            </w:pPr>
            <w:r>
              <w:rPr>
                <w:sz w:val="24"/>
                <w:szCs w:val="24"/>
                <w:lang w:val="en-US" w:bidi="x-none"/>
              </w:rPr>
              <w:t>11,1 kA</w:t>
            </w:r>
          </w:p>
        </w:tc>
      </w:tr>
    </w:tbl>
    <w:p w14:paraId="449FDB73" w14:textId="4452A1D8" w:rsidR="004A0544" w:rsidRPr="00446679" w:rsidRDefault="00F46048" w:rsidP="004A0544">
      <w:pPr>
        <w:pStyle w:val="Descripcin"/>
        <w:spacing w:line="276" w:lineRule="auto"/>
        <w:rPr>
          <w:b w:val="0"/>
          <w:bCs w:val="0"/>
          <w:i/>
          <w:iCs/>
          <w:color w:val="auto"/>
          <w:sz w:val="20"/>
          <w:szCs w:val="20"/>
        </w:rPr>
      </w:pPr>
      <w:bookmarkStart w:id="387" w:name="_Toc118839573"/>
      <w:r>
        <w:rPr>
          <w:color w:val="auto"/>
          <w:sz w:val="20"/>
          <w:szCs w:val="20"/>
        </w:rPr>
        <w:t xml:space="preserve">                             </w:t>
      </w:r>
      <w:r w:rsidR="004A0544" w:rsidRPr="00446679">
        <w:rPr>
          <w:b w:val="0"/>
          <w:bCs w:val="0"/>
          <w:i/>
          <w:iCs/>
          <w:color w:val="auto"/>
          <w:sz w:val="20"/>
          <w:szCs w:val="20"/>
        </w:rPr>
        <w:t>Tabla</w:t>
      </w:r>
      <w:r>
        <w:rPr>
          <w:b w:val="0"/>
          <w:bCs w:val="0"/>
          <w:i/>
          <w:iCs/>
          <w:color w:val="auto"/>
          <w:sz w:val="20"/>
          <w:szCs w:val="20"/>
        </w:rPr>
        <w:t xml:space="preserve"> 29</w:t>
      </w:r>
      <w:r w:rsidR="004A0544" w:rsidRPr="00446679">
        <w:rPr>
          <w:b w:val="0"/>
          <w:bCs w:val="0"/>
          <w:i/>
          <w:iCs/>
          <w:color w:val="auto"/>
          <w:sz w:val="20"/>
          <w:szCs w:val="20"/>
        </w:rPr>
        <w:t>:</w:t>
      </w:r>
      <w:r w:rsidR="004A0544" w:rsidRPr="00446679">
        <w:rPr>
          <w:b w:val="0"/>
          <w:bCs w:val="0"/>
          <w:i/>
          <w:iCs/>
          <w:noProof/>
          <w:color w:val="auto"/>
          <w:sz w:val="20"/>
          <w:szCs w:val="20"/>
        </w:rPr>
        <w:t xml:space="preserve"> </w:t>
      </w:r>
      <w:r w:rsidR="00B7338B">
        <w:rPr>
          <w:b w:val="0"/>
          <w:bCs w:val="0"/>
          <w:i/>
          <w:iCs/>
          <w:color w:val="auto"/>
          <w:sz w:val="20"/>
          <w:szCs w:val="20"/>
        </w:rPr>
        <w:t>I</w:t>
      </w:r>
      <w:r w:rsidR="00546832">
        <w:rPr>
          <w:b w:val="0"/>
          <w:bCs w:val="0"/>
          <w:i/>
          <w:iCs/>
          <w:color w:val="auto"/>
          <w:sz w:val="20"/>
          <w:szCs w:val="20"/>
        </w:rPr>
        <w:t>ntensidades</w:t>
      </w:r>
      <w:r w:rsidR="00B7338B">
        <w:rPr>
          <w:b w:val="0"/>
          <w:bCs w:val="0"/>
          <w:i/>
          <w:iCs/>
          <w:color w:val="auto"/>
          <w:sz w:val="20"/>
          <w:szCs w:val="20"/>
        </w:rPr>
        <w:t xml:space="preserve"> para S</w:t>
      </w:r>
      <w:r w:rsidR="0095481C">
        <w:rPr>
          <w:b w:val="0"/>
          <w:bCs w:val="0"/>
          <w:i/>
          <w:iCs/>
          <w:color w:val="auto"/>
          <w:sz w:val="20"/>
          <w:szCs w:val="20"/>
        </w:rPr>
        <w:t>.</w:t>
      </w:r>
      <w:r w:rsidR="00B7338B">
        <w:rPr>
          <w:b w:val="0"/>
          <w:bCs w:val="0"/>
          <w:i/>
          <w:iCs/>
          <w:color w:val="auto"/>
          <w:sz w:val="20"/>
          <w:szCs w:val="20"/>
        </w:rPr>
        <w:t>T.</w:t>
      </w:r>
      <w:bookmarkEnd w:id="387"/>
      <w:r w:rsidR="00B7338B">
        <w:rPr>
          <w:b w:val="0"/>
          <w:bCs w:val="0"/>
          <w:i/>
          <w:iCs/>
          <w:color w:val="auto"/>
          <w:sz w:val="20"/>
          <w:szCs w:val="20"/>
        </w:rPr>
        <w:t xml:space="preserve"> Hurlingham.</w:t>
      </w:r>
    </w:p>
    <w:p w14:paraId="5EAEAFD2" w14:textId="6B0ADA07" w:rsidR="004A0544" w:rsidRDefault="004A0544" w:rsidP="00A00C01">
      <w:pPr>
        <w:spacing w:line="276" w:lineRule="auto"/>
        <w:contextualSpacing/>
        <w:jc w:val="both"/>
        <w:rPr>
          <w:sz w:val="24"/>
          <w:szCs w:val="24"/>
        </w:rPr>
      </w:pPr>
    </w:p>
    <w:p w14:paraId="6E4A04DC" w14:textId="7AF9DD60" w:rsidR="001D59EB" w:rsidRDefault="001D59EB" w:rsidP="00A00C01">
      <w:pPr>
        <w:spacing w:line="276" w:lineRule="auto"/>
        <w:contextualSpacing/>
        <w:jc w:val="both"/>
        <w:rPr>
          <w:sz w:val="24"/>
          <w:szCs w:val="24"/>
        </w:rPr>
      </w:pPr>
      <w:r>
        <w:rPr>
          <w:sz w:val="24"/>
          <w:szCs w:val="24"/>
        </w:rPr>
        <w:t>Considerando los regímenes de carga y los valores de cortocircuito mencionados anteriormente adoptamos interruptores automáticos con las siguientes características:</w:t>
      </w:r>
    </w:p>
    <w:p w14:paraId="28A9702C" w14:textId="77777777" w:rsidR="001D59EB" w:rsidRDefault="001D59EB" w:rsidP="00A00C01">
      <w:pPr>
        <w:spacing w:line="276" w:lineRule="auto"/>
        <w:contextualSpacing/>
        <w:jc w:val="both"/>
        <w:rPr>
          <w:sz w:val="24"/>
          <w:szCs w:val="24"/>
        </w:rPr>
      </w:pPr>
    </w:p>
    <w:tbl>
      <w:tblPr>
        <w:tblStyle w:val="Tablaconcuadrcula"/>
        <w:tblW w:w="0" w:type="auto"/>
        <w:jc w:val="center"/>
        <w:tblLook w:val="04A0" w:firstRow="1" w:lastRow="0" w:firstColumn="1" w:lastColumn="0" w:noHBand="0" w:noVBand="1"/>
      </w:tblPr>
      <w:tblGrid>
        <w:gridCol w:w="4673"/>
        <w:gridCol w:w="3385"/>
        <w:gridCol w:w="12"/>
      </w:tblGrid>
      <w:tr w:rsidR="001D59EB" w14:paraId="666B47F7" w14:textId="77777777" w:rsidTr="00446679">
        <w:trPr>
          <w:gridAfter w:val="1"/>
          <w:wAfter w:w="12" w:type="dxa"/>
          <w:trHeight w:val="272"/>
          <w:jc w:val="center"/>
        </w:trPr>
        <w:tc>
          <w:tcPr>
            <w:tcW w:w="8058"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7411264" w14:textId="77777777" w:rsidR="001D59EB" w:rsidRPr="00CF55C9" w:rsidRDefault="001D59EB" w:rsidP="00A00C01">
            <w:pPr>
              <w:spacing w:line="276" w:lineRule="auto"/>
              <w:jc w:val="center"/>
              <w:rPr>
                <w:bCs/>
                <w:i/>
                <w:sz w:val="24"/>
                <w:szCs w:val="24"/>
                <w:lang w:val="en-US" w:bidi="x-none"/>
              </w:rPr>
            </w:pPr>
            <w:proofErr w:type="spellStart"/>
            <w:r w:rsidRPr="00CF55C9">
              <w:rPr>
                <w:bCs/>
                <w:i/>
                <w:sz w:val="24"/>
                <w:szCs w:val="24"/>
                <w:lang w:val="en-US" w:bidi="x-none"/>
              </w:rPr>
              <w:t>Datos</w:t>
            </w:r>
            <w:proofErr w:type="spellEnd"/>
            <w:r w:rsidRPr="00CF55C9">
              <w:rPr>
                <w:bCs/>
                <w:i/>
                <w:sz w:val="24"/>
                <w:szCs w:val="24"/>
                <w:lang w:val="en-US" w:bidi="x-none"/>
              </w:rPr>
              <w:t xml:space="preserve"> </w:t>
            </w:r>
            <w:proofErr w:type="spellStart"/>
            <w:r w:rsidRPr="00CF55C9">
              <w:rPr>
                <w:bCs/>
                <w:i/>
                <w:sz w:val="24"/>
                <w:szCs w:val="24"/>
                <w:lang w:val="en-US" w:bidi="x-none"/>
              </w:rPr>
              <w:t>técnicos</w:t>
            </w:r>
            <w:proofErr w:type="spellEnd"/>
            <w:r w:rsidRPr="00CF55C9">
              <w:rPr>
                <w:bCs/>
                <w:i/>
                <w:sz w:val="24"/>
                <w:szCs w:val="24"/>
                <w:lang w:val="en-US" w:bidi="x-none"/>
              </w:rPr>
              <w:t xml:space="preserve"> del </w:t>
            </w:r>
            <w:proofErr w:type="spellStart"/>
            <w:r w:rsidRPr="00CF55C9">
              <w:rPr>
                <w:bCs/>
                <w:i/>
                <w:sz w:val="24"/>
                <w:szCs w:val="24"/>
                <w:lang w:val="en-US" w:bidi="x-none"/>
              </w:rPr>
              <w:t>Interruptor</w:t>
            </w:r>
            <w:proofErr w:type="spellEnd"/>
            <w:r w:rsidRPr="00CF55C9">
              <w:rPr>
                <w:bCs/>
                <w:i/>
                <w:sz w:val="24"/>
                <w:szCs w:val="24"/>
                <w:lang w:val="en-US" w:bidi="x-none"/>
              </w:rPr>
              <w:t xml:space="preserve"> </w:t>
            </w:r>
            <w:proofErr w:type="spellStart"/>
            <w:r w:rsidRPr="00CF55C9">
              <w:rPr>
                <w:bCs/>
                <w:i/>
                <w:sz w:val="24"/>
                <w:szCs w:val="24"/>
                <w:lang w:val="en-US" w:bidi="x-none"/>
              </w:rPr>
              <w:t>en</w:t>
            </w:r>
            <w:proofErr w:type="spellEnd"/>
            <w:r w:rsidRPr="00CF55C9">
              <w:rPr>
                <w:bCs/>
                <w:i/>
                <w:sz w:val="24"/>
                <w:szCs w:val="24"/>
                <w:lang w:val="en-US" w:bidi="x-none"/>
              </w:rPr>
              <w:t xml:space="preserve"> </w:t>
            </w:r>
            <w:proofErr w:type="spellStart"/>
            <w:r w:rsidRPr="00CF55C9">
              <w:rPr>
                <w:bCs/>
                <w:i/>
                <w:sz w:val="24"/>
                <w:szCs w:val="24"/>
                <w:lang w:val="en-US" w:bidi="x-none"/>
              </w:rPr>
              <w:t>Vacío</w:t>
            </w:r>
            <w:proofErr w:type="spellEnd"/>
            <w:r w:rsidRPr="00CF55C9">
              <w:rPr>
                <w:bCs/>
                <w:i/>
                <w:sz w:val="24"/>
                <w:szCs w:val="24"/>
                <w:lang w:val="en-US" w:bidi="x-none"/>
              </w:rPr>
              <w:t xml:space="preserve"> </w:t>
            </w:r>
          </w:p>
        </w:tc>
      </w:tr>
      <w:tr w:rsidR="001D59EB" w14:paraId="578F82F2" w14:textId="77777777" w:rsidTr="00446679">
        <w:trPr>
          <w:gridAfter w:val="1"/>
          <w:wAfter w:w="12" w:type="dxa"/>
          <w:trHeight w:val="280"/>
          <w:jc w:val="center"/>
        </w:trPr>
        <w:tc>
          <w:tcPr>
            <w:tcW w:w="4673" w:type="dxa"/>
            <w:tcBorders>
              <w:top w:val="single" w:sz="4" w:space="0" w:color="auto"/>
              <w:left w:val="single" w:sz="4" w:space="0" w:color="auto"/>
              <w:bottom w:val="single" w:sz="4" w:space="0" w:color="auto"/>
              <w:right w:val="single" w:sz="4" w:space="0" w:color="auto"/>
            </w:tcBorders>
            <w:hideMark/>
          </w:tcPr>
          <w:p w14:paraId="3CB4AD11" w14:textId="77777777" w:rsidR="001D59EB" w:rsidRDefault="001D59EB" w:rsidP="00A00C01">
            <w:pPr>
              <w:spacing w:line="276" w:lineRule="auto"/>
              <w:jc w:val="both"/>
              <w:rPr>
                <w:sz w:val="24"/>
                <w:szCs w:val="24"/>
                <w:lang w:val="en-US" w:bidi="x-none"/>
              </w:rPr>
            </w:pPr>
            <w:proofErr w:type="spellStart"/>
            <w:r>
              <w:rPr>
                <w:sz w:val="24"/>
                <w:szCs w:val="24"/>
                <w:lang w:val="en-US" w:bidi="x-none"/>
              </w:rPr>
              <w:t>Tensión</w:t>
            </w:r>
            <w:proofErr w:type="spellEnd"/>
            <w:r>
              <w:rPr>
                <w:sz w:val="24"/>
                <w:szCs w:val="24"/>
                <w:lang w:val="en-US" w:bidi="x-none"/>
              </w:rPr>
              <w:t xml:space="preserve"> de </w:t>
            </w:r>
            <w:proofErr w:type="spellStart"/>
            <w:r>
              <w:rPr>
                <w:sz w:val="24"/>
                <w:szCs w:val="24"/>
                <w:lang w:val="en-US" w:bidi="x-none"/>
              </w:rPr>
              <w:t>diseño</w:t>
            </w:r>
            <w:proofErr w:type="spellEnd"/>
          </w:p>
        </w:tc>
        <w:tc>
          <w:tcPr>
            <w:tcW w:w="3385" w:type="dxa"/>
            <w:tcBorders>
              <w:top w:val="single" w:sz="4" w:space="0" w:color="auto"/>
              <w:left w:val="single" w:sz="4" w:space="0" w:color="auto"/>
              <w:bottom w:val="single" w:sz="4" w:space="0" w:color="auto"/>
              <w:right w:val="single" w:sz="4" w:space="0" w:color="auto"/>
            </w:tcBorders>
            <w:hideMark/>
          </w:tcPr>
          <w:p w14:paraId="7A6032F3" w14:textId="77777777" w:rsidR="001D59EB" w:rsidRDefault="001D59EB" w:rsidP="00A00C01">
            <w:pPr>
              <w:spacing w:line="276" w:lineRule="auto"/>
              <w:jc w:val="center"/>
              <w:rPr>
                <w:sz w:val="24"/>
                <w:szCs w:val="24"/>
                <w:lang w:val="en-US" w:bidi="x-none"/>
              </w:rPr>
            </w:pPr>
            <w:r>
              <w:rPr>
                <w:sz w:val="24"/>
                <w:szCs w:val="24"/>
                <w:lang w:val="en-US" w:bidi="x-none"/>
              </w:rPr>
              <w:t>24 kV</w:t>
            </w:r>
          </w:p>
        </w:tc>
      </w:tr>
      <w:tr w:rsidR="001D59EB" w14:paraId="47E15472" w14:textId="77777777" w:rsidTr="00446679">
        <w:trPr>
          <w:gridAfter w:val="1"/>
          <w:wAfter w:w="12" w:type="dxa"/>
          <w:trHeight w:val="280"/>
          <w:jc w:val="center"/>
        </w:trPr>
        <w:tc>
          <w:tcPr>
            <w:tcW w:w="4673" w:type="dxa"/>
            <w:tcBorders>
              <w:top w:val="single" w:sz="4" w:space="0" w:color="auto"/>
              <w:left w:val="single" w:sz="4" w:space="0" w:color="auto"/>
              <w:bottom w:val="single" w:sz="4" w:space="0" w:color="auto"/>
              <w:right w:val="single" w:sz="4" w:space="0" w:color="auto"/>
            </w:tcBorders>
            <w:hideMark/>
          </w:tcPr>
          <w:p w14:paraId="379F62B2" w14:textId="77777777" w:rsidR="001D59EB" w:rsidRDefault="001D59EB" w:rsidP="00A00C01">
            <w:pPr>
              <w:spacing w:line="276" w:lineRule="auto"/>
              <w:jc w:val="both"/>
              <w:rPr>
                <w:sz w:val="24"/>
                <w:szCs w:val="24"/>
                <w:lang w:val="en-US" w:bidi="x-none"/>
              </w:rPr>
            </w:pPr>
            <w:proofErr w:type="spellStart"/>
            <w:r>
              <w:rPr>
                <w:sz w:val="24"/>
                <w:szCs w:val="24"/>
                <w:lang w:val="en-US" w:bidi="x-none"/>
              </w:rPr>
              <w:t>Frecuencia</w:t>
            </w:r>
            <w:proofErr w:type="spellEnd"/>
            <w:r>
              <w:rPr>
                <w:sz w:val="24"/>
                <w:szCs w:val="24"/>
                <w:lang w:val="en-US" w:bidi="x-none"/>
              </w:rPr>
              <w:t xml:space="preserve"> nominal</w:t>
            </w:r>
          </w:p>
        </w:tc>
        <w:tc>
          <w:tcPr>
            <w:tcW w:w="3385" w:type="dxa"/>
            <w:tcBorders>
              <w:top w:val="single" w:sz="4" w:space="0" w:color="auto"/>
              <w:left w:val="single" w:sz="4" w:space="0" w:color="auto"/>
              <w:bottom w:val="single" w:sz="4" w:space="0" w:color="auto"/>
              <w:right w:val="single" w:sz="4" w:space="0" w:color="auto"/>
            </w:tcBorders>
            <w:hideMark/>
          </w:tcPr>
          <w:p w14:paraId="789A05E7" w14:textId="77777777" w:rsidR="001D59EB" w:rsidRDefault="001D59EB" w:rsidP="00A00C01">
            <w:pPr>
              <w:spacing w:line="276" w:lineRule="auto"/>
              <w:jc w:val="center"/>
              <w:rPr>
                <w:sz w:val="24"/>
                <w:szCs w:val="24"/>
                <w:lang w:val="en-US" w:bidi="x-none"/>
              </w:rPr>
            </w:pPr>
            <w:r>
              <w:rPr>
                <w:sz w:val="24"/>
                <w:szCs w:val="24"/>
                <w:lang w:val="en-US" w:bidi="x-none"/>
              </w:rPr>
              <w:t>50 Hz</w:t>
            </w:r>
          </w:p>
        </w:tc>
      </w:tr>
      <w:tr w:rsidR="001D59EB" w14:paraId="3F1880E9" w14:textId="77777777" w:rsidTr="00446679">
        <w:trPr>
          <w:gridAfter w:val="1"/>
          <w:wAfter w:w="12" w:type="dxa"/>
          <w:trHeight w:val="351"/>
          <w:jc w:val="center"/>
        </w:trPr>
        <w:tc>
          <w:tcPr>
            <w:tcW w:w="4673" w:type="dxa"/>
            <w:tcBorders>
              <w:top w:val="single" w:sz="4" w:space="0" w:color="auto"/>
              <w:left w:val="single" w:sz="4" w:space="0" w:color="auto"/>
              <w:bottom w:val="single" w:sz="4" w:space="0" w:color="auto"/>
              <w:right w:val="single" w:sz="4" w:space="0" w:color="auto"/>
            </w:tcBorders>
            <w:hideMark/>
          </w:tcPr>
          <w:p w14:paraId="2A71780D" w14:textId="77777777" w:rsidR="001D59EB" w:rsidRDefault="001D59EB" w:rsidP="00A00C01">
            <w:pPr>
              <w:spacing w:line="276" w:lineRule="auto"/>
              <w:jc w:val="both"/>
              <w:rPr>
                <w:sz w:val="24"/>
                <w:szCs w:val="24"/>
                <w:lang w:val="en-US" w:bidi="x-none"/>
              </w:rPr>
            </w:pPr>
            <w:proofErr w:type="spellStart"/>
            <w:r>
              <w:rPr>
                <w:sz w:val="24"/>
                <w:szCs w:val="24"/>
                <w:lang w:val="en-US" w:bidi="x-none"/>
              </w:rPr>
              <w:t>Tensión</w:t>
            </w:r>
            <w:proofErr w:type="spellEnd"/>
            <w:r>
              <w:rPr>
                <w:sz w:val="24"/>
                <w:szCs w:val="24"/>
                <w:lang w:val="en-US" w:bidi="x-none"/>
              </w:rPr>
              <w:t xml:space="preserve"> de </w:t>
            </w:r>
            <w:proofErr w:type="spellStart"/>
            <w:r>
              <w:rPr>
                <w:sz w:val="24"/>
                <w:szCs w:val="24"/>
                <w:lang w:val="en-US" w:bidi="x-none"/>
              </w:rPr>
              <w:t>prueba</w:t>
            </w:r>
            <w:proofErr w:type="spellEnd"/>
            <w:r>
              <w:rPr>
                <w:sz w:val="24"/>
                <w:szCs w:val="24"/>
                <w:lang w:val="en-US" w:bidi="x-none"/>
              </w:rPr>
              <w:t xml:space="preserve"> de </w:t>
            </w:r>
            <w:proofErr w:type="spellStart"/>
            <w:r>
              <w:rPr>
                <w:sz w:val="24"/>
                <w:szCs w:val="24"/>
                <w:lang w:val="en-US" w:bidi="x-none"/>
              </w:rPr>
              <w:t>frecuencia</w:t>
            </w:r>
            <w:proofErr w:type="spellEnd"/>
            <w:r>
              <w:rPr>
                <w:sz w:val="24"/>
                <w:szCs w:val="24"/>
                <w:lang w:val="en-US" w:bidi="x-none"/>
              </w:rPr>
              <w:t xml:space="preserve"> industrial</w:t>
            </w:r>
          </w:p>
        </w:tc>
        <w:tc>
          <w:tcPr>
            <w:tcW w:w="3385" w:type="dxa"/>
            <w:tcBorders>
              <w:top w:val="single" w:sz="4" w:space="0" w:color="auto"/>
              <w:left w:val="single" w:sz="4" w:space="0" w:color="auto"/>
              <w:bottom w:val="single" w:sz="4" w:space="0" w:color="auto"/>
              <w:right w:val="single" w:sz="4" w:space="0" w:color="auto"/>
            </w:tcBorders>
            <w:hideMark/>
          </w:tcPr>
          <w:p w14:paraId="5E174E02" w14:textId="77777777" w:rsidR="001D59EB" w:rsidRDefault="001D59EB" w:rsidP="00A00C01">
            <w:pPr>
              <w:spacing w:line="276" w:lineRule="auto"/>
              <w:jc w:val="center"/>
              <w:rPr>
                <w:sz w:val="24"/>
                <w:szCs w:val="24"/>
                <w:lang w:val="en-US" w:bidi="x-none"/>
              </w:rPr>
            </w:pPr>
            <w:r>
              <w:rPr>
                <w:sz w:val="24"/>
                <w:szCs w:val="24"/>
                <w:lang w:val="en-US" w:bidi="x-none"/>
              </w:rPr>
              <w:t>50 kV</w:t>
            </w:r>
          </w:p>
        </w:tc>
      </w:tr>
      <w:tr w:rsidR="001D59EB" w14:paraId="69C61E31" w14:textId="77777777" w:rsidTr="00446679">
        <w:trPr>
          <w:gridAfter w:val="1"/>
          <w:wAfter w:w="12" w:type="dxa"/>
          <w:trHeight w:val="272"/>
          <w:jc w:val="center"/>
        </w:trPr>
        <w:tc>
          <w:tcPr>
            <w:tcW w:w="4673" w:type="dxa"/>
            <w:tcBorders>
              <w:top w:val="single" w:sz="4" w:space="0" w:color="auto"/>
              <w:left w:val="single" w:sz="4" w:space="0" w:color="auto"/>
              <w:bottom w:val="single" w:sz="4" w:space="0" w:color="auto"/>
              <w:right w:val="single" w:sz="4" w:space="0" w:color="auto"/>
            </w:tcBorders>
            <w:hideMark/>
          </w:tcPr>
          <w:p w14:paraId="2A1650D9" w14:textId="77777777" w:rsidR="001D59EB" w:rsidRDefault="001D59EB" w:rsidP="00A00C01">
            <w:pPr>
              <w:spacing w:line="276" w:lineRule="auto"/>
              <w:jc w:val="both"/>
              <w:rPr>
                <w:sz w:val="24"/>
                <w:szCs w:val="24"/>
                <w:lang w:val="en-US" w:bidi="x-none"/>
              </w:rPr>
            </w:pPr>
            <w:proofErr w:type="spellStart"/>
            <w:r>
              <w:rPr>
                <w:sz w:val="24"/>
                <w:szCs w:val="24"/>
                <w:lang w:val="en-US" w:bidi="x-none"/>
              </w:rPr>
              <w:t>Tensión</w:t>
            </w:r>
            <w:proofErr w:type="spellEnd"/>
            <w:r>
              <w:rPr>
                <w:sz w:val="24"/>
                <w:szCs w:val="24"/>
                <w:lang w:val="en-US" w:bidi="x-none"/>
              </w:rPr>
              <w:t xml:space="preserve"> </w:t>
            </w:r>
            <w:proofErr w:type="spellStart"/>
            <w:r>
              <w:rPr>
                <w:sz w:val="24"/>
                <w:szCs w:val="24"/>
                <w:lang w:val="en-US" w:bidi="x-none"/>
              </w:rPr>
              <w:t>soportada</w:t>
            </w:r>
            <w:proofErr w:type="spellEnd"/>
            <w:r>
              <w:rPr>
                <w:sz w:val="24"/>
                <w:szCs w:val="24"/>
                <w:lang w:val="en-US" w:bidi="x-none"/>
              </w:rPr>
              <w:t xml:space="preserve"> de </w:t>
            </w:r>
            <w:proofErr w:type="spellStart"/>
            <w:r>
              <w:rPr>
                <w:sz w:val="24"/>
                <w:szCs w:val="24"/>
                <w:lang w:val="en-US" w:bidi="x-none"/>
              </w:rPr>
              <w:t>impulso</w:t>
            </w:r>
            <w:proofErr w:type="spellEnd"/>
          </w:p>
        </w:tc>
        <w:tc>
          <w:tcPr>
            <w:tcW w:w="3385" w:type="dxa"/>
            <w:tcBorders>
              <w:top w:val="single" w:sz="4" w:space="0" w:color="auto"/>
              <w:left w:val="single" w:sz="4" w:space="0" w:color="auto"/>
              <w:bottom w:val="single" w:sz="4" w:space="0" w:color="auto"/>
              <w:right w:val="single" w:sz="4" w:space="0" w:color="auto"/>
            </w:tcBorders>
            <w:hideMark/>
          </w:tcPr>
          <w:p w14:paraId="35286562" w14:textId="77777777" w:rsidR="001D59EB" w:rsidRDefault="001D59EB" w:rsidP="00A00C01">
            <w:pPr>
              <w:spacing w:line="276" w:lineRule="auto"/>
              <w:jc w:val="center"/>
              <w:rPr>
                <w:sz w:val="24"/>
                <w:szCs w:val="24"/>
                <w:lang w:val="en-US" w:bidi="x-none"/>
              </w:rPr>
            </w:pPr>
            <w:r>
              <w:rPr>
                <w:sz w:val="24"/>
                <w:szCs w:val="24"/>
                <w:lang w:val="en-US" w:bidi="x-none"/>
              </w:rPr>
              <w:t>125 kV</w:t>
            </w:r>
          </w:p>
        </w:tc>
      </w:tr>
      <w:tr w:rsidR="001D59EB" w14:paraId="60758B5D" w14:textId="77777777" w:rsidTr="00446679">
        <w:trPr>
          <w:gridAfter w:val="1"/>
          <w:wAfter w:w="12" w:type="dxa"/>
          <w:trHeight w:val="280"/>
          <w:jc w:val="center"/>
        </w:trPr>
        <w:tc>
          <w:tcPr>
            <w:tcW w:w="4673" w:type="dxa"/>
            <w:tcBorders>
              <w:top w:val="single" w:sz="4" w:space="0" w:color="auto"/>
              <w:left w:val="single" w:sz="4" w:space="0" w:color="auto"/>
              <w:bottom w:val="single" w:sz="4" w:space="0" w:color="auto"/>
              <w:right w:val="single" w:sz="4" w:space="0" w:color="auto"/>
            </w:tcBorders>
            <w:hideMark/>
          </w:tcPr>
          <w:p w14:paraId="7081237A" w14:textId="77777777" w:rsidR="001D59EB" w:rsidRDefault="001D59EB" w:rsidP="00A00C01">
            <w:pPr>
              <w:spacing w:line="276" w:lineRule="auto"/>
              <w:jc w:val="both"/>
              <w:rPr>
                <w:sz w:val="24"/>
                <w:szCs w:val="24"/>
                <w:lang w:val="en-US" w:bidi="x-none"/>
              </w:rPr>
            </w:pPr>
            <w:proofErr w:type="spellStart"/>
            <w:r>
              <w:rPr>
                <w:sz w:val="24"/>
                <w:szCs w:val="24"/>
                <w:lang w:val="en-US" w:bidi="x-none"/>
              </w:rPr>
              <w:t>Corriente</w:t>
            </w:r>
            <w:proofErr w:type="spellEnd"/>
            <w:r>
              <w:rPr>
                <w:sz w:val="24"/>
                <w:szCs w:val="24"/>
                <w:lang w:val="en-US" w:bidi="x-none"/>
              </w:rPr>
              <w:t xml:space="preserve"> nominal </w:t>
            </w:r>
          </w:p>
        </w:tc>
        <w:tc>
          <w:tcPr>
            <w:tcW w:w="3385" w:type="dxa"/>
            <w:tcBorders>
              <w:top w:val="single" w:sz="4" w:space="0" w:color="auto"/>
              <w:left w:val="single" w:sz="4" w:space="0" w:color="auto"/>
              <w:bottom w:val="single" w:sz="4" w:space="0" w:color="auto"/>
              <w:right w:val="single" w:sz="4" w:space="0" w:color="auto"/>
            </w:tcBorders>
            <w:hideMark/>
          </w:tcPr>
          <w:p w14:paraId="253AEBD2" w14:textId="77777777" w:rsidR="001D59EB" w:rsidRDefault="001D59EB" w:rsidP="00A00C01">
            <w:pPr>
              <w:spacing w:line="276" w:lineRule="auto"/>
              <w:jc w:val="center"/>
              <w:rPr>
                <w:sz w:val="24"/>
                <w:szCs w:val="24"/>
                <w:lang w:val="en-US" w:bidi="x-none"/>
              </w:rPr>
            </w:pPr>
            <w:r>
              <w:rPr>
                <w:sz w:val="24"/>
                <w:szCs w:val="24"/>
                <w:lang w:val="en-US" w:bidi="x-none"/>
              </w:rPr>
              <w:t>630 A</w:t>
            </w:r>
          </w:p>
        </w:tc>
      </w:tr>
      <w:tr w:rsidR="001D59EB" w14:paraId="36D0930D" w14:textId="77777777" w:rsidTr="00446679">
        <w:trPr>
          <w:gridAfter w:val="1"/>
          <w:wAfter w:w="12" w:type="dxa"/>
          <w:trHeight w:val="280"/>
          <w:jc w:val="center"/>
        </w:trPr>
        <w:tc>
          <w:tcPr>
            <w:tcW w:w="4673" w:type="dxa"/>
            <w:tcBorders>
              <w:top w:val="single" w:sz="4" w:space="0" w:color="auto"/>
              <w:left w:val="single" w:sz="4" w:space="0" w:color="auto"/>
              <w:bottom w:val="single" w:sz="4" w:space="0" w:color="auto"/>
              <w:right w:val="single" w:sz="4" w:space="0" w:color="auto"/>
            </w:tcBorders>
            <w:hideMark/>
          </w:tcPr>
          <w:p w14:paraId="187051D8" w14:textId="77777777" w:rsidR="001D59EB" w:rsidRDefault="001D59EB" w:rsidP="00A00C01">
            <w:pPr>
              <w:spacing w:line="276" w:lineRule="auto"/>
              <w:jc w:val="both"/>
              <w:rPr>
                <w:sz w:val="24"/>
                <w:szCs w:val="24"/>
                <w:lang w:val="en-US" w:bidi="x-none"/>
              </w:rPr>
            </w:pPr>
            <w:proofErr w:type="spellStart"/>
            <w:r>
              <w:rPr>
                <w:sz w:val="24"/>
                <w:szCs w:val="24"/>
                <w:lang w:val="en-US" w:bidi="x-none"/>
              </w:rPr>
              <w:t>Corriente</w:t>
            </w:r>
            <w:proofErr w:type="spellEnd"/>
            <w:r>
              <w:rPr>
                <w:sz w:val="24"/>
                <w:szCs w:val="24"/>
                <w:lang w:val="en-US" w:bidi="x-none"/>
              </w:rPr>
              <w:t xml:space="preserve"> nominal de </w:t>
            </w:r>
            <w:proofErr w:type="spellStart"/>
            <w:r>
              <w:rPr>
                <w:sz w:val="24"/>
                <w:szCs w:val="24"/>
                <w:lang w:val="en-US" w:bidi="x-none"/>
              </w:rPr>
              <w:t>interrupción</w:t>
            </w:r>
            <w:proofErr w:type="spellEnd"/>
          </w:p>
        </w:tc>
        <w:tc>
          <w:tcPr>
            <w:tcW w:w="3385" w:type="dxa"/>
            <w:tcBorders>
              <w:top w:val="single" w:sz="4" w:space="0" w:color="auto"/>
              <w:left w:val="single" w:sz="4" w:space="0" w:color="auto"/>
              <w:bottom w:val="single" w:sz="4" w:space="0" w:color="auto"/>
              <w:right w:val="single" w:sz="4" w:space="0" w:color="auto"/>
            </w:tcBorders>
            <w:hideMark/>
          </w:tcPr>
          <w:p w14:paraId="280083E4" w14:textId="77777777" w:rsidR="001D59EB" w:rsidRDefault="001D59EB" w:rsidP="00A00C01">
            <w:pPr>
              <w:spacing w:line="276" w:lineRule="auto"/>
              <w:jc w:val="center"/>
              <w:rPr>
                <w:sz w:val="24"/>
                <w:szCs w:val="24"/>
                <w:lang w:val="en-US" w:bidi="x-none"/>
              </w:rPr>
            </w:pPr>
            <w:r>
              <w:rPr>
                <w:sz w:val="24"/>
                <w:szCs w:val="24"/>
                <w:lang w:val="en-US" w:bidi="x-none"/>
              </w:rPr>
              <w:t>20 kA</w:t>
            </w:r>
          </w:p>
        </w:tc>
      </w:tr>
      <w:tr w:rsidR="001D59EB" w14:paraId="3886D6C6" w14:textId="77777777" w:rsidTr="00446679">
        <w:trPr>
          <w:gridAfter w:val="1"/>
          <w:wAfter w:w="12" w:type="dxa"/>
          <w:trHeight w:val="272"/>
          <w:jc w:val="center"/>
        </w:trPr>
        <w:tc>
          <w:tcPr>
            <w:tcW w:w="4673" w:type="dxa"/>
            <w:tcBorders>
              <w:top w:val="single" w:sz="4" w:space="0" w:color="auto"/>
              <w:left w:val="single" w:sz="4" w:space="0" w:color="auto"/>
              <w:bottom w:val="single" w:sz="4" w:space="0" w:color="auto"/>
              <w:right w:val="single" w:sz="4" w:space="0" w:color="auto"/>
            </w:tcBorders>
            <w:hideMark/>
          </w:tcPr>
          <w:p w14:paraId="7AA62FAA" w14:textId="77777777" w:rsidR="001D59EB" w:rsidRDefault="001D59EB" w:rsidP="00A00C01">
            <w:pPr>
              <w:spacing w:line="276" w:lineRule="auto"/>
              <w:jc w:val="both"/>
              <w:rPr>
                <w:sz w:val="24"/>
                <w:szCs w:val="24"/>
                <w:lang w:val="en-US" w:bidi="x-none"/>
              </w:rPr>
            </w:pPr>
            <w:proofErr w:type="spellStart"/>
            <w:r>
              <w:rPr>
                <w:sz w:val="24"/>
                <w:szCs w:val="24"/>
                <w:lang w:val="en-US" w:bidi="x-none"/>
              </w:rPr>
              <w:t>Corriente</w:t>
            </w:r>
            <w:proofErr w:type="spellEnd"/>
            <w:r>
              <w:rPr>
                <w:sz w:val="24"/>
                <w:szCs w:val="24"/>
                <w:lang w:val="en-US" w:bidi="x-none"/>
              </w:rPr>
              <w:t xml:space="preserve"> nominal de </w:t>
            </w:r>
            <w:proofErr w:type="spellStart"/>
            <w:r>
              <w:rPr>
                <w:sz w:val="24"/>
                <w:szCs w:val="24"/>
                <w:lang w:val="en-US" w:bidi="x-none"/>
              </w:rPr>
              <w:t>cortocircuito</w:t>
            </w:r>
            <w:proofErr w:type="spellEnd"/>
            <w:r>
              <w:rPr>
                <w:sz w:val="24"/>
                <w:szCs w:val="24"/>
                <w:lang w:val="en-US" w:bidi="x-none"/>
              </w:rPr>
              <w:t xml:space="preserve"> </w:t>
            </w:r>
          </w:p>
        </w:tc>
        <w:tc>
          <w:tcPr>
            <w:tcW w:w="3385" w:type="dxa"/>
            <w:tcBorders>
              <w:top w:val="single" w:sz="4" w:space="0" w:color="auto"/>
              <w:left w:val="single" w:sz="4" w:space="0" w:color="auto"/>
              <w:bottom w:val="single" w:sz="4" w:space="0" w:color="auto"/>
              <w:right w:val="single" w:sz="4" w:space="0" w:color="auto"/>
            </w:tcBorders>
            <w:hideMark/>
          </w:tcPr>
          <w:p w14:paraId="547F73B5" w14:textId="77777777" w:rsidR="001D59EB" w:rsidRDefault="001D59EB" w:rsidP="00A00C01">
            <w:pPr>
              <w:spacing w:line="276" w:lineRule="auto"/>
              <w:jc w:val="center"/>
              <w:rPr>
                <w:sz w:val="24"/>
                <w:szCs w:val="24"/>
                <w:lang w:val="en-US" w:bidi="x-none"/>
              </w:rPr>
            </w:pPr>
            <w:r>
              <w:rPr>
                <w:sz w:val="24"/>
                <w:szCs w:val="24"/>
                <w:lang w:val="en-US" w:bidi="x-none"/>
              </w:rPr>
              <w:t>50 kA</w:t>
            </w:r>
          </w:p>
        </w:tc>
      </w:tr>
      <w:tr w:rsidR="001D59EB" w14:paraId="64CA7A96" w14:textId="77777777" w:rsidTr="00446679">
        <w:trPr>
          <w:gridAfter w:val="1"/>
          <w:wAfter w:w="12" w:type="dxa"/>
          <w:trHeight w:val="272"/>
          <w:jc w:val="center"/>
        </w:trPr>
        <w:tc>
          <w:tcPr>
            <w:tcW w:w="4673" w:type="dxa"/>
            <w:tcBorders>
              <w:top w:val="single" w:sz="4" w:space="0" w:color="auto"/>
              <w:left w:val="single" w:sz="4" w:space="0" w:color="auto"/>
              <w:bottom w:val="single" w:sz="4" w:space="0" w:color="auto"/>
              <w:right w:val="single" w:sz="4" w:space="0" w:color="auto"/>
            </w:tcBorders>
            <w:hideMark/>
          </w:tcPr>
          <w:p w14:paraId="27EA329D" w14:textId="77777777" w:rsidR="001D59EB" w:rsidRDefault="001D59EB" w:rsidP="00A00C01">
            <w:pPr>
              <w:spacing w:line="276" w:lineRule="auto"/>
              <w:jc w:val="both"/>
              <w:rPr>
                <w:sz w:val="24"/>
                <w:szCs w:val="24"/>
                <w:lang w:val="en-US" w:bidi="x-none"/>
              </w:rPr>
            </w:pPr>
            <w:proofErr w:type="spellStart"/>
            <w:r>
              <w:rPr>
                <w:sz w:val="24"/>
                <w:szCs w:val="24"/>
                <w:lang w:val="en-US" w:bidi="x-none"/>
              </w:rPr>
              <w:t>Capacidad</w:t>
            </w:r>
            <w:proofErr w:type="spellEnd"/>
            <w:r>
              <w:rPr>
                <w:sz w:val="24"/>
                <w:szCs w:val="24"/>
                <w:lang w:val="en-US" w:bidi="x-none"/>
              </w:rPr>
              <w:t xml:space="preserve"> de </w:t>
            </w:r>
            <w:proofErr w:type="spellStart"/>
            <w:r>
              <w:rPr>
                <w:sz w:val="24"/>
                <w:szCs w:val="24"/>
                <w:lang w:val="en-US" w:bidi="x-none"/>
              </w:rPr>
              <w:t>cortocircuito</w:t>
            </w:r>
            <w:proofErr w:type="spellEnd"/>
            <w:r>
              <w:rPr>
                <w:sz w:val="24"/>
                <w:szCs w:val="24"/>
                <w:lang w:val="en-US" w:bidi="x-none"/>
              </w:rPr>
              <w:t xml:space="preserve"> </w:t>
            </w:r>
          </w:p>
        </w:tc>
        <w:tc>
          <w:tcPr>
            <w:tcW w:w="3385" w:type="dxa"/>
            <w:tcBorders>
              <w:top w:val="single" w:sz="4" w:space="0" w:color="auto"/>
              <w:left w:val="single" w:sz="4" w:space="0" w:color="auto"/>
              <w:bottom w:val="single" w:sz="4" w:space="0" w:color="auto"/>
              <w:right w:val="single" w:sz="4" w:space="0" w:color="auto"/>
            </w:tcBorders>
            <w:hideMark/>
          </w:tcPr>
          <w:p w14:paraId="5EA46BDA" w14:textId="77777777" w:rsidR="001D59EB" w:rsidRDefault="001D59EB" w:rsidP="00A00C01">
            <w:pPr>
              <w:spacing w:line="276" w:lineRule="auto"/>
              <w:jc w:val="center"/>
              <w:rPr>
                <w:sz w:val="24"/>
                <w:szCs w:val="24"/>
                <w:lang w:val="en-US" w:bidi="x-none"/>
              </w:rPr>
            </w:pPr>
            <w:r>
              <w:rPr>
                <w:sz w:val="24"/>
                <w:szCs w:val="24"/>
                <w:lang w:val="en-US" w:bidi="x-none"/>
              </w:rPr>
              <w:t>20 kA – 1 s / 3 s</w:t>
            </w:r>
          </w:p>
        </w:tc>
      </w:tr>
      <w:tr w:rsidR="001D59EB" w14:paraId="2C6D84CF" w14:textId="77777777" w:rsidTr="00446679">
        <w:trPr>
          <w:gridAfter w:val="1"/>
          <w:wAfter w:w="12" w:type="dxa"/>
          <w:trHeight w:val="280"/>
          <w:jc w:val="center"/>
        </w:trPr>
        <w:tc>
          <w:tcPr>
            <w:tcW w:w="4673" w:type="dxa"/>
            <w:tcBorders>
              <w:top w:val="single" w:sz="4" w:space="0" w:color="auto"/>
              <w:left w:val="single" w:sz="4" w:space="0" w:color="auto"/>
              <w:bottom w:val="single" w:sz="4" w:space="0" w:color="auto"/>
              <w:right w:val="single" w:sz="4" w:space="0" w:color="auto"/>
            </w:tcBorders>
            <w:hideMark/>
          </w:tcPr>
          <w:p w14:paraId="46CDB804" w14:textId="77777777" w:rsidR="001D59EB" w:rsidRDefault="001D59EB" w:rsidP="00A00C01">
            <w:pPr>
              <w:spacing w:line="276" w:lineRule="auto"/>
              <w:jc w:val="both"/>
              <w:rPr>
                <w:sz w:val="24"/>
                <w:szCs w:val="24"/>
                <w:lang w:val="en-US" w:bidi="x-none"/>
              </w:rPr>
            </w:pPr>
            <w:r>
              <w:rPr>
                <w:sz w:val="24"/>
                <w:szCs w:val="24"/>
                <w:lang w:val="en-US" w:bidi="x-none"/>
              </w:rPr>
              <w:t xml:space="preserve">Tipo de </w:t>
            </w:r>
            <w:proofErr w:type="spellStart"/>
            <w:r>
              <w:rPr>
                <w:sz w:val="24"/>
                <w:szCs w:val="24"/>
                <w:lang w:val="en-US" w:bidi="x-none"/>
              </w:rPr>
              <w:t>mecanismo</w:t>
            </w:r>
            <w:proofErr w:type="spellEnd"/>
            <w:r>
              <w:rPr>
                <w:sz w:val="24"/>
                <w:szCs w:val="24"/>
                <w:lang w:val="en-US" w:bidi="x-none"/>
              </w:rPr>
              <w:t xml:space="preserve"> </w:t>
            </w:r>
          </w:p>
        </w:tc>
        <w:tc>
          <w:tcPr>
            <w:tcW w:w="3385" w:type="dxa"/>
            <w:tcBorders>
              <w:top w:val="single" w:sz="4" w:space="0" w:color="auto"/>
              <w:left w:val="single" w:sz="4" w:space="0" w:color="auto"/>
              <w:bottom w:val="single" w:sz="4" w:space="0" w:color="auto"/>
              <w:right w:val="single" w:sz="4" w:space="0" w:color="auto"/>
            </w:tcBorders>
            <w:hideMark/>
          </w:tcPr>
          <w:p w14:paraId="5D193E07" w14:textId="77777777" w:rsidR="001D59EB" w:rsidRDefault="001D59EB" w:rsidP="00A00C01">
            <w:pPr>
              <w:spacing w:line="276" w:lineRule="auto"/>
              <w:jc w:val="center"/>
              <w:rPr>
                <w:sz w:val="24"/>
                <w:szCs w:val="24"/>
                <w:lang w:val="en-US" w:bidi="x-none"/>
              </w:rPr>
            </w:pPr>
            <w:r>
              <w:rPr>
                <w:sz w:val="24"/>
                <w:szCs w:val="24"/>
                <w:lang w:val="en-US" w:bidi="x-none"/>
              </w:rPr>
              <w:t>O - 3 min - CO - 3 min - CO</w:t>
            </w:r>
          </w:p>
        </w:tc>
      </w:tr>
      <w:tr w:rsidR="001D59EB" w14:paraId="50F10B9E" w14:textId="77777777" w:rsidTr="00446679">
        <w:trPr>
          <w:gridAfter w:val="1"/>
          <w:wAfter w:w="12" w:type="dxa"/>
          <w:trHeight w:val="280"/>
          <w:jc w:val="center"/>
        </w:trPr>
        <w:tc>
          <w:tcPr>
            <w:tcW w:w="4673" w:type="dxa"/>
            <w:tcBorders>
              <w:top w:val="single" w:sz="4" w:space="0" w:color="auto"/>
              <w:left w:val="single" w:sz="4" w:space="0" w:color="auto"/>
              <w:bottom w:val="single" w:sz="4" w:space="0" w:color="auto"/>
              <w:right w:val="single" w:sz="4" w:space="0" w:color="auto"/>
            </w:tcBorders>
            <w:hideMark/>
          </w:tcPr>
          <w:p w14:paraId="008CD31E" w14:textId="77777777" w:rsidR="001D59EB" w:rsidRDefault="001D59EB" w:rsidP="00A00C01">
            <w:pPr>
              <w:spacing w:line="276" w:lineRule="auto"/>
              <w:jc w:val="both"/>
              <w:rPr>
                <w:sz w:val="24"/>
                <w:szCs w:val="24"/>
                <w:lang w:val="en-US" w:bidi="x-none"/>
              </w:rPr>
            </w:pPr>
            <w:proofErr w:type="spellStart"/>
            <w:r>
              <w:rPr>
                <w:sz w:val="24"/>
                <w:szCs w:val="24"/>
                <w:lang w:val="en-US" w:bidi="x-none"/>
              </w:rPr>
              <w:t>Tiempo</w:t>
            </w:r>
            <w:proofErr w:type="spellEnd"/>
            <w:r>
              <w:rPr>
                <w:sz w:val="24"/>
                <w:szCs w:val="24"/>
                <w:lang w:val="en-US" w:bidi="x-none"/>
              </w:rPr>
              <w:t xml:space="preserve"> de </w:t>
            </w:r>
            <w:proofErr w:type="spellStart"/>
            <w:r>
              <w:rPr>
                <w:sz w:val="24"/>
                <w:szCs w:val="24"/>
                <w:lang w:val="en-US" w:bidi="x-none"/>
              </w:rPr>
              <w:t>desconexión</w:t>
            </w:r>
            <w:proofErr w:type="spellEnd"/>
            <w:r>
              <w:rPr>
                <w:sz w:val="24"/>
                <w:szCs w:val="24"/>
                <w:lang w:val="en-US" w:bidi="x-none"/>
              </w:rPr>
              <w:t xml:space="preserve"> </w:t>
            </w:r>
            <w:proofErr w:type="spellStart"/>
            <w:r>
              <w:rPr>
                <w:sz w:val="24"/>
                <w:szCs w:val="24"/>
                <w:lang w:val="en-US" w:bidi="x-none"/>
              </w:rPr>
              <w:t>mínima</w:t>
            </w:r>
            <w:proofErr w:type="spellEnd"/>
          </w:p>
        </w:tc>
        <w:tc>
          <w:tcPr>
            <w:tcW w:w="3385" w:type="dxa"/>
            <w:tcBorders>
              <w:top w:val="single" w:sz="4" w:space="0" w:color="auto"/>
              <w:left w:val="single" w:sz="4" w:space="0" w:color="auto"/>
              <w:bottom w:val="single" w:sz="4" w:space="0" w:color="auto"/>
              <w:right w:val="single" w:sz="4" w:space="0" w:color="auto"/>
            </w:tcBorders>
            <w:hideMark/>
          </w:tcPr>
          <w:p w14:paraId="358BD82D" w14:textId="77777777" w:rsidR="001D59EB" w:rsidRDefault="001D59EB" w:rsidP="00A00C01">
            <w:pPr>
              <w:spacing w:line="276" w:lineRule="auto"/>
              <w:jc w:val="center"/>
              <w:rPr>
                <w:sz w:val="24"/>
                <w:szCs w:val="24"/>
                <w:lang w:val="en-US" w:bidi="x-none"/>
              </w:rPr>
            </w:pPr>
            <w:r>
              <w:rPr>
                <w:sz w:val="24"/>
                <w:szCs w:val="24"/>
                <w:lang w:val="en-US" w:bidi="x-none"/>
              </w:rPr>
              <w:t xml:space="preserve">80 </w:t>
            </w:r>
            <w:proofErr w:type="spellStart"/>
            <w:r>
              <w:rPr>
                <w:sz w:val="24"/>
                <w:szCs w:val="24"/>
                <w:lang w:val="en-US" w:bidi="x-none"/>
              </w:rPr>
              <w:t>ms</w:t>
            </w:r>
            <w:proofErr w:type="spellEnd"/>
          </w:p>
        </w:tc>
      </w:tr>
      <w:tr w:rsidR="005C2538" w14:paraId="1D81A3A0" w14:textId="77777777" w:rsidTr="005C2538">
        <w:trPr>
          <w:trHeight w:val="272"/>
          <w:jc w:val="center"/>
        </w:trPr>
        <w:tc>
          <w:tcPr>
            <w:tcW w:w="8070"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03B3A305" w14:textId="77777777" w:rsidR="005C2538" w:rsidRPr="00CF55C9" w:rsidRDefault="005C2538" w:rsidP="005C2538">
            <w:pPr>
              <w:spacing w:line="276" w:lineRule="auto"/>
              <w:jc w:val="center"/>
              <w:rPr>
                <w:bCs/>
                <w:i/>
                <w:sz w:val="24"/>
                <w:szCs w:val="24"/>
                <w:lang w:val="en-US" w:bidi="x-none"/>
              </w:rPr>
            </w:pPr>
            <w:bookmarkStart w:id="388" w:name="_Toc118839572"/>
            <w:proofErr w:type="spellStart"/>
            <w:r w:rsidRPr="00CF55C9">
              <w:rPr>
                <w:bCs/>
                <w:i/>
                <w:sz w:val="24"/>
                <w:szCs w:val="24"/>
                <w:lang w:val="en-US" w:bidi="x-none"/>
              </w:rPr>
              <w:t>Datos</w:t>
            </w:r>
            <w:proofErr w:type="spellEnd"/>
            <w:r w:rsidRPr="00CF55C9">
              <w:rPr>
                <w:bCs/>
                <w:i/>
                <w:sz w:val="24"/>
                <w:szCs w:val="24"/>
                <w:lang w:val="en-US" w:bidi="x-none"/>
              </w:rPr>
              <w:t xml:space="preserve"> </w:t>
            </w:r>
            <w:proofErr w:type="spellStart"/>
            <w:r w:rsidRPr="00CF55C9">
              <w:rPr>
                <w:bCs/>
                <w:i/>
                <w:sz w:val="24"/>
                <w:szCs w:val="24"/>
                <w:lang w:val="en-US" w:bidi="x-none"/>
              </w:rPr>
              <w:t>técnicos</w:t>
            </w:r>
            <w:proofErr w:type="spellEnd"/>
            <w:r w:rsidRPr="00CF55C9">
              <w:rPr>
                <w:bCs/>
                <w:i/>
                <w:sz w:val="24"/>
                <w:szCs w:val="24"/>
                <w:lang w:val="en-US" w:bidi="x-none"/>
              </w:rPr>
              <w:t xml:space="preserve"> del </w:t>
            </w:r>
            <w:proofErr w:type="spellStart"/>
            <w:r w:rsidRPr="00CF55C9">
              <w:rPr>
                <w:bCs/>
                <w:i/>
                <w:sz w:val="24"/>
                <w:szCs w:val="24"/>
                <w:lang w:val="en-US" w:bidi="x-none"/>
              </w:rPr>
              <w:t>Seccionador</w:t>
            </w:r>
            <w:proofErr w:type="spellEnd"/>
            <w:r w:rsidRPr="00CF55C9">
              <w:rPr>
                <w:bCs/>
                <w:i/>
                <w:sz w:val="24"/>
                <w:szCs w:val="24"/>
                <w:lang w:val="en-US" w:bidi="x-none"/>
              </w:rPr>
              <w:t xml:space="preserve"> de Barras </w:t>
            </w:r>
          </w:p>
        </w:tc>
      </w:tr>
      <w:tr w:rsidR="005C2538" w14:paraId="71094504" w14:textId="77777777" w:rsidTr="005C2538">
        <w:trPr>
          <w:trHeight w:val="280"/>
          <w:jc w:val="center"/>
        </w:trPr>
        <w:tc>
          <w:tcPr>
            <w:tcW w:w="4673" w:type="dxa"/>
            <w:tcBorders>
              <w:top w:val="single" w:sz="4" w:space="0" w:color="auto"/>
              <w:left w:val="single" w:sz="4" w:space="0" w:color="auto"/>
              <w:bottom w:val="single" w:sz="4" w:space="0" w:color="auto"/>
              <w:right w:val="single" w:sz="4" w:space="0" w:color="auto"/>
            </w:tcBorders>
            <w:hideMark/>
          </w:tcPr>
          <w:p w14:paraId="116EFC6E" w14:textId="77777777" w:rsidR="005C2538" w:rsidRDefault="005C2538" w:rsidP="005C2538">
            <w:pPr>
              <w:spacing w:line="276" w:lineRule="auto"/>
              <w:jc w:val="both"/>
              <w:rPr>
                <w:sz w:val="24"/>
                <w:szCs w:val="24"/>
                <w:lang w:val="en-US" w:bidi="x-none"/>
              </w:rPr>
            </w:pPr>
            <w:proofErr w:type="spellStart"/>
            <w:r>
              <w:rPr>
                <w:sz w:val="24"/>
                <w:szCs w:val="24"/>
                <w:lang w:val="en-US" w:bidi="x-none"/>
              </w:rPr>
              <w:t>Tensión</w:t>
            </w:r>
            <w:proofErr w:type="spellEnd"/>
            <w:r>
              <w:rPr>
                <w:sz w:val="24"/>
                <w:szCs w:val="24"/>
                <w:lang w:val="en-US" w:bidi="x-none"/>
              </w:rPr>
              <w:t xml:space="preserve"> de </w:t>
            </w:r>
            <w:proofErr w:type="spellStart"/>
            <w:r>
              <w:rPr>
                <w:sz w:val="24"/>
                <w:szCs w:val="24"/>
                <w:lang w:val="en-US" w:bidi="x-none"/>
              </w:rPr>
              <w:t>diseño</w:t>
            </w:r>
            <w:proofErr w:type="spellEnd"/>
          </w:p>
        </w:tc>
        <w:tc>
          <w:tcPr>
            <w:tcW w:w="3397" w:type="dxa"/>
            <w:gridSpan w:val="2"/>
            <w:tcBorders>
              <w:top w:val="single" w:sz="4" w:space="0" w:color="auto"/>
              <w:left w:val="single" w:sz="4" w:space="0" w:color="auto"/>
              <w:bottom w:val="single" w:sz="4" w:space="0" w:color="auto"/>
              <w:right w:val="single" w:sz="4" w:space="0" w:color="auto"/>
            </w:tcBorders>
            <w:hideMark/>
          </w:tcPr>
          <w:p w14:paraId="69D6D07D" w14:textId="77777777" w:rsidR="005C2538" w:rsidRDefault="005C2538" w:rsidP="005C2538">
            <w:pPr>
              <w:spacing w:line="276" w:lineRule="auto"/>
              <w:jc w:val="center"/>
              <w:rPr>
                <w:sz w:val="24"/>
                <w:szCs w:val="24"/>
                <w:lang w:val="en-US" w:bidi="x-none"/>
              </w:rPr>
            </w:pPr>
            <w:r>
              <w:rPr>
                <w:sz w:val="24"/>
                <w:szCs w:val="24"/>
                <w:lang w:val="en-US" w:bidi="x-none"/>
              </w:rPr>
              <w:t>24 kV</w:t>
            </w:r>
          </w:p>
        </w:tc>
      </w:tr>
      <w:tr w:rsidR="005C2538" w14:paraId="5A9F8B90" w14:textId="77777777" w:rsidTr="005C2538">
        <w:trPr>
          <w:trHeight w:val="280"/>
          <w:jc w:val="center"/>
        </w:trPr>
        <w:tc>
          <w:tcPr>
            <w:tcW w:w="4673" w:type="dxa"/>
            <w:tcBorders>
              <w:top w:val="single" w:sz="4" w:space="0" w:color="auto"/>
              <w:left w:val="single" w:sz="4" w:space="0" w:color="auto"/>
              <w:bottom w:val="single" w:sz="4" w:space="0" w:color="auto"/>
              <w:right w:val="single" w:sz="4" w:space="0" w:color="auto"/>
            </w:tcBorders>
            <w:hideMark/>
          </w:tcPr>
          <w:p w14:paraId="0BA9A317" w14:textId="77777777" w:rsidR="005C2538" w:rsidRDefault="005C2538" w:rsidP="005C2538">
            <w:pPr>
              <w:spacing w:line="276" w:lineRule="auto"/>
              <w:jc w:val="both"/>
              <w:rPr>
                <w:sz w:val="24"/>
                <w:szCs w:val="24"/>
                <w:lang w:val="en-US" w:bidi="x-none"/>
              </w:rPr>
            </w:pPr>
            <w:proofErr w:type="spellStart"/>
            <w:r>
              <w:rPr>
                <w:sz w:val="24"/>
                <w:szCs w:val="24"/>
                <w:lang w:val="en-US" w:bidi="x-none"/>
              </w:rPr>
              <w:t>Frecuencia</w:t>
            </w:r>
            <w:proofErr w:type="spellEnd"/>
            <w:r>
              <w:rPr>
                <w:sz w:val="24"/>
                <w:szCs w:val="24"/>
                <w:lang w:val="en-US" w:bidi="x-none"/>
              </w:rPr>
              <w:t xml:space="preserve"> nominal</w:t>
            </w:r>
          </w:p>
        </w:tc>
        <w:tc>
          <w:tcPr>
            <w:tcW w:w="3397" w:type="dxa"/>
            <w:gridSpan w:val="2"/>
            <w:tcBorders>
              <w:top w:val="single" w:sz="4" w:space="0" w:color="auto"/>
              <w:left w:val="single" w:sz="4" w:space="0" w:color="auto"/>
              <w:bottom w:val="single" w:sz="4" w:space="0" w:color="auto"/>
              <w:right w:val="single" w:sz="4" w:space="0" w:color="auto"/>
            </w:tcBorders>
            <w:hideMark/>
          </w:tcPr>
          <w:p w14:paraId="05E26DEB" w14:textId="77777777" w:rsidR="005C2538" w:rsidRDefault="005C2538" w:rsidP="005C2538">
            <w:pPr>
              <w:spacing w:line="276" w:lineRule="auto"/>
              <w:jc w:val="center"/>
              <w:rPr>
                <w:sz w:val="24"/>
                <w:szCs w:val="24"/>
                <w:lang w:val="en-US" w:bidi="x-none"/>
              </w:rPr>
            </w:pPr>
            <w:r>
              <w:rPr>
                <w:sz w:val="24"/>
                <w:szCs w:val="24"/>
                <w:lang w:val="en-US" w:bidi="x-none"/>
              </w:rPr>
              <w:t>50 Hz</w:t>
            </w:r>
          </w:p>
        </w:tc>
      </w:tr>
      <w:tr w:rsidR="005C2538" w14:paraId="65DB9BB9" w14:textId="77777777" w:rsidTr="005C2538">
        <w:trPr>
          <w:trHeight w:val="351"/>
          <w:jc w:val="center"/>
        </w:trPr>
        <w:tc>
          <w:tcPr>
            <w:tcW w:w="4673" w:type="dxa"/>
            <w:tcBorders>
              <w:top w:val="single" w:sz="4" w:space="0" w:color="auto"/>
              <w:left w:val="single" w:sz="4" w:space="0" w:color="auto"/>
              <w:bottom w:val="single" w:sz="4" w:space="0" w:color="auto"/>
              <w:right w:val="single" w:sz="4" w:space="0" w:color="auto"/>
            </w:tcBorders>
            <w:hideMark/>
          </w:tcPr>
          <w:p w14:paraId="35BA002F" w14:textId="77777777" w:rsidR="005C2538" w:rsidRDefault="005C2538" w:rsidP="005C2538">
            <w:pPr>
              <w:spacing w:line="276" w:lineRule="auto"/>
              <w:jc w:val="both"/>
              <w:rPr>
                <w:sz w:val="24"/>
                <w:szCs w:val="24"/>
                <w:lang w:val="en-US" w:bidi="x-none"/>
              </w:rPr>
            </w:pPr>
            <w:proofErr w:type="spellStart"/>
            <w:r>
              <w:rPr>
                <w:sz w:val="24"/>
                <w:szCs w:val="24"/>
                <w:lang w:val="en-US" w:bidi="x-none"/>
              </w:rPr>
              <w:t>Tensión</w:t>
            </w:r>
            <w:proofErr w:type="spellEnd"/>
            <w:r>
              <w:rPr>
                <w:sz w:val="24"/>
                <w:szCs w:val="24"/>
                <w:lang w:val="en-US" w:bidi="x-none"/>
              </w:rPr>
              <w:t xml:space="preserve"> de </w:t>
            </w:r>
            <w:proofErr w:type="spellStart"/>
            <w:r>
              <w:rPr>
                <w:sz w:val="24"/>
                <w:szCs w:val="24"/>
                <w:lang w:val="en-US" w:bidi="x-none"/>
              </w:rPr>
              <w:t>prueba</w:t>
            </w:r>
            <w:proofErr w:type="spellEnd"/>
            <w:r>
              <w:rPr>
                <w:sz w:val="24"/>
                <w:szCs w:val="24"/>
                <w:lang w:val="en-US" w:bidi="x-none"/>
              </w:rPr>
              <w:t xml:space="preserve"> de </w:t>
            </w:r>
            <w:proofErr w:type="spellStart"/>
            <w:r>
              <w:rPr>
                <w:sz w:val="24"/>
                <w:szCs w:val="24"/>
                <w:lang w:val="en-US" w:bidi="x-none"/>
              </w:rPr>
              <w:t>frecuencia</w:t>
            </w:r>
            <w:proofErr w:type="spellEnd"/>
            <w:r>
              <w:rPr>
                <w:sz w:val="24"/>
                <w:szCs w:val="24"/>
                <w:lang w:val="en-US" w:bidi="x-none"/>
              </w:rPr>
              <w:t xml:space="preserve"> industrial</w:t>
            </w:r>
          </w:p>
        </w:tc>
        <w:tc>
          <w:tcPr>
            <w:tcW w:w="3397" w:type="dxa"/>
            <w:gridSpan w:val="2"/>
            <w:tcBorders>
              <w:top w:val="single" w:sz="4" w:space="0" w:color="auto"/>
              <w:left w:val="single" w:sz="4" w:space="0" w:color="auto"/>
              <w:bottom w:val="single" w:sz="4" w:space="0" w:color="auto"/>
              <w:right w:val="single" w:sz="4" w:space="0" w:color="auto"/>
            </w:tcBorders>
            <w:hideMark/>
          </w:tcPr>
          <w:p w14:paraId="3BA5E1FE" w14:textId="77777777" w:rsidR="005C2538" w:rsidRDefault="005C2538" w:rsidP="005C2538">
            <w:pPr>
              <w:spacing w:line="276" w:lineRule="auto"/>
              <w:jc w:val="center"/>
              <w:rPr>
                <w:sz w:val="24"/>
                <w:szCs w:val="24"/>
                <w:lang w:val="en-US" w:bidi="x-none"/>
              </w:rPr>
            </w:pPr>
            <w:r>
              <w:rPr>
                <w:sz w:val="24"/>
                <w:szCs w:val="24"/>
                <w:lang w:val="en-US" w:bidi="x-none"/>
              </w:rPr>
              <w:t>50 kV</w:t>
            </w:r>
          </w:p>
        </w:tc>
      </w:tr>
      <w:tr w:rsidR="005C2538" w14:paraId="119D8859" w14:textId="77777777" w:rsidTr="005C2538">
        <w:trPr>
          <w:trHeight w:val="272"/>
          <w:jc w:val="center"/>
        </w:trPr>
        <w:tc>
          <w:tcPr>
            <w:tcW w:w="4673" w:type="dxa"/>
            <w:tcBorders>
              <w:top w:val="single" w:sz="4" w:space="0" w:color="auto"/>
              <w:left w:val="single" w:sz="4" w:space="0" w:color="auto"/>
              <w:bottom w:val="single" w:sz="4" w:space="0" w:color="auto"/>
              <w:right w:val="single" w:sz="4" w:space="0" w:color="auto"/>
            </w:tcBorders>
            <w:hideMark/>
          </w:tcPr>
          <w:p w14:paraId="34F1E8DE" w14:textId="77777777" w:rsidR="005C2538" w:rsidRDefault="005C2538" w:rsidP="005C2538">
            <w:pPr>
              <w:spacing w:line="276" w:lineRule="auto"/>
              <w:jc w:val="both"/>
              <w:rPr>
                <w:sz w:val="24"/>
                <w:szCs w:val="24"/>
                <w:lang w:val="en-US" w:bidi="x-none"/>
              </w:rPr>
            </w:pPr>
            <w:proofErr w:type="spellStart"/>
            <w:r>
              <w:rPr>
                <w:sz w:val="24"/>
                <w:szCs w:val="24"/>
                <w:lang w:val="en-US" w:bidi="x-none"/>
              </w:rPr>
              <w:t>Tensión</w:t>
            </w:r>
            <w:proofErr w:type="spellEnd"/>
            <w:r>
              <w:rPr>
                <w:sz w:val="24"/>
                <w:szCs w:val="24"/>
                <w:lang w:val="en-US" w:bidi="x-none"/>
              </w:rPr>
              <w:t xml:space="preserve"> </w:t>
            </w:r>
            <w:proofErr w:type="spellStart"/>
            <w:r>
              <w:rPr>
                <w:sz w:val="24"/>
                <w:szCs w:val="24"/>
                <w:lang w:val="en-US" w:bidi="x-none"/>
              </w:rPr>
              <w:t>soportada</w:t>
            </w:r>
            <w:proofErr w:type="spellEnd"/>
            <w:r>
              <w:rPr>
                <w:sz w:val="24"/>
                <w:szCs w:val="24"/>
                <w:lang w:val="en-US" w:bidi="x-none"/>
              </w:rPr>
              <w:t xml:space="preserve"> de </w:t>
            </w:r>
            <w:proofErr w:type="spellStart"/>
            <w:r>
              <w:rPr>
                <w:sz w:val="24"/>
                <w:szCs w:val="24"/>
                <w:lang w:val="en-US" w:bidi="x-none"/>
              </w:rPr>
              <w:t>impulso</w:t>
            </w:r>
            <w:proofErr w:type="spellEnd"/>
          </w:p>
        </w:tc>
        <w:tc>
          <w:tcPr>
            <w:tcW w:w="3397" w:type="dxa"/>
            <w:gridSpan w:val="2"/>
            <w:tcBorders>
              <w:top w:val="single" w:sz="4" w:space="0" w:color="auto"/>
              <w:left w:val="single" w:sz="4" w:space="0" w:color="auto"/>
              <w:bottom w:val="single" w:sz="4" w:space="0" w:color="auto"/>
              <w:right w:val="single" w:sz="4" w:space="0" w:color="auto"/>
            </w:tcBorders>
            <w:hideMark/>
          </w:tcPr>
          <w:p w14:paraId="3F7F4C43" w14:textId="77777777" w:rsidR="005C2538" w:rsidRDefault="005C2538" w:rsidP="005C2538">
            <w:pPr>
              <w:spacing w:line="276" w:lineRule="auto"/>
              <w:jc w:val="center"/>
              <w:rPr>
                <w:sz w:val="24"/>
                <w:szCs w:val="24"/>
                <w:lang w:val="en-US" w:bidi="x-none"/>
              </w:rPr>
            </w:pPr>
            <w:r>
              <w:rPr>
                <w:sz w:val="24"/>
                <w:szCs w:val="24"/>
                <w:lang w:val="en-US" w:bidi="x-none"/>
              </w:rPr>
              <w:t>125 kV</w:t>
            </w:r>
          </w:p>
        </w:tc>
      </w:tr>
      <w:tr w:rsidR="005C2538" w14:paraId="6FCCD299" w14:textId="77777777" w:rsidTr="005C2538">
        <w:trPr>
          <w:trHeight w:val="280"/>
          <w:jc w:val="center"/>
        </w:trPr>
        <w:tc>
          <w:tcPr>
            <w:tcW w:w="4673" w:type="dxa"/>
            <w:tcBorders>
              <w:top w:val="single" w:sz="4" w:space="0" w:color="auto"/>
              <w:left w:val="single" w:sz="4" w:space="0" w:color="auto"/>
              <w:bottom w:val="single" w:sz="4" w:space="0" w:color="auto"/>
              <w:right w:val="single" w:sz="4" w:space="0" w:color="auto"/>
            </w:tcBorders>
            <w:hideMark/>
          </w:tcPr>
          <w:p w14:paraId="63848849" w14:textId="77777777" w:rsidR="005C2538" w:rsidRDefault="005C2538" w:rsidP="005C2538">
            <w:pPr>
              <w:spacing w:line="276" w:lineRule="auto"/>
              <w:jc w:val="both"/>
              <w:rPr>
                <w:sz w:val="24"/>
                <w:szCs w:val="24"/>
                <w:lang w:val="en-US" w:bidi="x-none"/>
              </w:rPr>
            </w:pPr>
            <w:proofErr w:type="spellStart"/>
            <w:r>
              <w:rPr>
                <w:sz w:val="24"/>
                <w:szCs w:val="24"/>
                <w:lang w:val="en-US" w:bidi="x-none"/>
              </w:rPr>
              <w:t>Corriente</w:t>
            </w:r>
            <w:proofErr w:type="spellEnd"/>
            <w:r>
              <w:rPr>
                <w:sz w:val="24"/>
                <w:szCs w:val="24"/>
                <w:lang w:val="en-US" w:bidi="x-none"/>
              </w:rPr>
              <w:t xml:space="preserve"> nominal </w:t>
            </w:r>
          </w:p>
        </w:tc>
        <w:tc>
          <w:tcPr>
            <w:tcW w:w="3397" w:type="dxa"/>
            <w:gridSpan w:val="2"/>
            <w:tcBorders>
              <w:top w:val="single" w:sz="4" w:space="0" w:color="auto"/>
              <w:left w:val="single" w:sz="4" w:space="0" w:color="auto"/>
              <w:bottom w:val="single" w:sz="4" w:space="0" w:color="auto"/>
              <w:right w:val="single" w:sz="4" w:space="0" w:color="auto"/>
            </w:tcBorders>
            <w:hideMark/>
          </w:tcPr>
          <w:p w14:paraId="6E6D3D12" w14:textId="77777777" w:rsidR="005C2538" w:rsidRDefault="005C2538" w:rsidP="005C2538">
            <w:pPr>
              <w:spacing w:line="276" w:lineRule="auto"/>
              <w:jc w:val="center"/>
              <w:rPr>
                <w:sz w:val="24"/>
                <w:szCs w:val="24"/>
                <w:lang w:val="en-US" w:bidi="x-none"/>
              </w:rPr>
            </w:pPr>
            <w:r>
              <w:rPr>
                <w:sz w:val="24"/>
                <w:szCs w:val="24"/>
                <w:lang w:val="en-US" w:bidi="x-none"/>
              </w:rPr>
              <w:t>630 A</w:t>
            </w:r>
          </w:p>
        </w:tc>
      </w:tr>
      <w:tr w:rsidR="005C2538" w14:paraId="725F0755" w14:textId="77777777" w:rsidTr="005C2538">
        <w:trPr>
          <w:trHeight w:val="272"/>
          <w:jc w:val="center"/>
        </w:trPr>
        <w:tc>
          <w:tcPr>
            <w:tcW w:w="4673" w:type="dxa"/>
            <w:tcBorders>
              <w:top w:val="single" w:sz="4" w:space="0" w:color="auto"/>
              <w:left w:val="single" w:sz="4" w:space="0" w:color="auto"/>
              <w:bottom w:val="single" w:sz="4" w:space="0" w:color="auto"/>
              <w:right w:val="single" w:sz="4" w:space="0" w:color="auto"/>
            </w:tcBorders>
            <w:hideMark/>
          </w:tcPr>
          <w:p w14:paraId="1FB8298D" w14:textId="77777777" w:rsidR="005C2538" w:rsidRDefault="005C2538" w:rsidP="005C2538">
            <w:pPr>
              <w:spacing w:line="276" w:lineRule="auto"/>
              <w:jc w:val="both"/>
              <w:rPr>
                <w:sz w:val="24"/>
                <w:szCs w:val="24"/>
                <w:lang w:val="en-US" w:bidi="x-none"/>
              </w:rPr>
            </w:pPr>
            <w:proofErr w:type="spellStart"/>
            <w:r>
              <w:rPr>
                <w:sz w:val="24"/>
                <w:szCs w:val="24"/>
                <w:lang w:val="en-US" w:bidi="x-none"/>
              </w:rPr>
              <w:t>Capacidad</w:t>
            </w:r>
            <w:proofErr w:type="spellEnd"/>
            <w:r>
              <w:rPr>
                <w:sz w:val="24"/>
                <w:szCs w:val="24"/>
                <w:lang w:val="en-US" w:bidi="x-none"/>
              </w:rPr>
              <w:t xml:space="preserve"> de </w:t>
            </w:r>
            <w:proofErr w:type="spellStart"/>
            <w:r>
              <w:rPr>
                <w:sz w:val="24"/>
                <w:szCs w:val="24"/>
                <w:lang w:val="en-US" w:bidi="x-none"/>
              </w:rPr>
              <w:t>corriente</w:t>
            </w:r>
            <w:proofErr w:type="spellEnd"/>
            <w:r>
              <w:rPr>
                <w:sz w:val="24"/>
                <w:szCs w:val="24"/>
                <w:lang w:val="en-US" w:bidi="x-none"/>
              </w:rPr>
              <w:t xml:space="preserve"> </w:t>
            </w:r>
            <w:proofErr w:type="spellStart"/>
            <w:r>
              <w:rPr>
                <w:sz w:val="24"/>
                <w:szCs w:val="24"/>
                <w:lang w:val="en-US" w:bidi="x-none"/>
              </w:rPr>
              <w:t>pico</w:t>
            </w:r>
            <w:proofErr w:type="spellEnd"/>
            <w:r>
              <w:rPr>
                <w:sz w:val="24"/>
                <w:szCs w:val="24"/>
                <w:lang w:val="en-US" w:bidi="x-none"/>
              </w:rPr>
              <w:t xml:space="preserve"> </w:t>
            </w:r>
          </w:p>
        </w:tc>
        <w:tc>
          <w:tcPr>
            <w:tcW w:w="3397" w:type="dxa"/>
            <w:gridSpan w:val="2"/>
            <w:tcBorders>
              <w:top w:val="single" w:sz="4" w:space="0" w:color="auto"/>
              <w:left w:val="single" w:sz="4" w:space="0" w:color="auto"/>
              <w:bottom w:val="single" w:sz="4" w:space="0" w:color="auto"/>
              <w:right w:val="single" w:sz="4" w:space="0" w:color="auto"/>
            </w:tcBorders>
            <w:hideMark/>
          </w:tcPr>
          <w:p w14:paraId="771EC456" w14:textId="77777777" w:rsidR="005C2538" w:rsidRDefault="005C2538" w:rsidP="005C2538">
            <w:pPr>
              <w:spacing w:line="276" w:lineRule="auto"/>
              <w:jc w:val="center"/>
              <w:rPr>
                <w:sz w:val="24"/>
                <w:szCs w:val="24"/>
                <w:lang w:val="en-US" w:bidi="x-none"/>
              </w:rPr>
            </w:pPr>
            <w:r>
              <w:rPr>
                <w:sz w:val="24"/>
                <w:szCs w:val="24"/>
                <w:lang w:val="en-US" w:bidi="x-none"/>
              </w:rPr>
              <w:t>50 kA</w:t>
            </w:r>
          </w:p>
        </w:tc>
      </w:tr>
      <w:tr w:rsidR="005C2538" w14:paraId="423B451A" w14:textId="77777777" w:rsidTr="005C2538">
        <w:trPr>
          <w:trHeight w:val="272"/>
          <w:jc w:val="center"/>
        </w:trPr>
        <w:tc>
          <w:tcPr>
            <w:tcW w:w="4673" w:type="dxa"/>
            <w:tcBorders>
              <w:top w:val="single" w:sz="4" w:space="0" w:color="auto"/>
              <w:left w:val="single" w:sz="4" w:space="0" w:color="auto"/>
              <w:bottom w:val="single" w:sz="4" w:space="0" w:color="auto"/>
              <w:right w:val="single" w:sz="4" w:space="0" w:color="auto"/>
            </w:tcBorders>
            <w:hideMark/>
          </w:tcPr>
          <w:p w14:paraId="42A93DE4" w14:textId="77777777" w:rsidR="005C2538" w:rsidRDefault="005C2538" w:rsidP="005C2538">
            <w:pPr>
              <w:spacing w:line="276" w:lineRule="auto"/>
              <w:jc w:val="both"/>
              <w:rPr>
                <w:sz w:val="24"/>
                <w:szCs w:val="24"/>
                <w:lang w:val="en-US" w:bidi="x-none"/>
              </w:rPr>
            </w:pPr>
            <w:proofErr w:type="spellStart"/>
            <w:r>
              <w:rPr>
                <w:sz w:val="24"/>
                <w:szCs w:val="24"/>
                <w:lang w:val="en-US" w:bidi="x-none"/>
              </w:rPr>
              <w:t>Capacidad</w:t>
            </w:r>
            <w:proofErr w:type="spellEnd"/>
            <w:r>
              <w:rPr>
                <w:sz w:val="24"/>
                <w:szCs w:val="24"/>
                <w:lang w:val="en-US" w:bidi="x-none"/>
              </w:rPr>
              <w:t xml:space="preserve"> de </w:t>
            </w:r>
            <w:proofErr w:type="spellStart"/>
            <w:r>
              <w:rPr>
                <w:sz w:val="24"/>
                <w:szCs w:val="24"/>
                <w:lang w:val="en-US" w:bidi="x-none"/>
              </w:rPr>
              <w:t>cortocircuito</w:t>
            </w:r>
            <w:proofErr w:type="spellEnd"/>
            <w:r>
              <w:rPr>
                <w:sz w:val="24"/>
                <w:szCs w:val="24"/>
                <w:lang w:val="en-US" w:bidi="x-none"/>
              </w:rPr>
              <w:t xml:space="preserve"> </w:t>
            </w:r>
          </w:p>
        </w:tc>
        <w:tc>
          <w:tcPr>
            <w:tcW w:w="3397" w:type="dxa"/>
            <w:gridSpan w:val="2"/>
            <w:tcBorders>
              <w:top w:val="single" w:sz="4" w:space="0" w:color="auto"/>
              <w:left w:val="single" w:sz="4" w:space="0" w:color="auto"/>
              <w:bottom w:val="single" w:sz="4" w:space="0" w:color="auto"/>
              <w:right w:val="single" w:sz="4" w:space="0" w:color="auto"/>
            </w:tcBorders>
            <w:hideMark/>
          </w:tcPr>
          <w:p w14:paraId="71B830F6" w14:textId="77777777" w:rsidR="005C2538" w:rsidRDefault="005C2538" w:rsidP="005C2538">
            <w:pPr>
              <w:spacing w:line="276" w:lineRule="auto"/>
              <w:jc w:val="center"/>
              <w:rPr>
                <w:sz w:val="24"/>
                <w:szCs w:val="24"/>
                <w:lang w:val="en-US" w:bidi="x-none"/>
              </w:rPr>
            </w:pPr>
            <w:r>
              <w:rPr>
                <w:sz w:val="24"/>
                <w:szCs w:val="24"/>
                <w:lang w:val="en-US" w:bidi="x-none"/>
              </w:rPr>
              <w:t>20 kA – 1 s / 3 s</w:t>
            </w:r>
          </w:p>
        </w:tc>
      </w:tr>
    </w:tbl>
    <w:p w14:paraId="1ACE4372" w14:textId="4262B8B0" w:rsidR="001D59EB" w:rsidRPr="00446679" w:rsidRDefault="005C2538" w:rsidP="005C2538">
      <w:pPr>
        <w:pStyle w:val="Descripcin"/>
        <w:spacing w:line="276" w:lineRule="auto"/>
        <w:rPr>
          <w:b w:val="0"/>
          <w:bCs w:val="0"/>
          <w:i/>
          <w:iCs/>
          <w:sz w:val="20"/>
          <w:szCs w:val="20"/>
        </w:rPr>
      </w:pPr>
      <w:r>
        <w:rPr>
          <w:b w:val="0"/>
          <w:bCs w:val="0"/>
          <w:i/>
          <w:iCs/>
          <w:color w:val="auto"/>
          <w:sz w:val="20"/>
          <w:szCs w:val="20"/>
        </w:rPr>
        <w:t xml:space="preserve">            </w:t>
      </w:r>
      <w:r w:rsidR="00446679" w:rsidRPr="00446679">
        <w:rPr>
          <w:b w:val="0"/>
          <w:bCs w:val="0"/>
          <w:i/>
          <w:iCs/>
          <w:color w:val="auto"/>
          <w:sz w:val="20"/>
          <w:szCs w:val="20"/>
        </w:rPr>
        <w:t>Tabla</w:t>
      </w:r>
      <w:r w:rsidR="00F46048">
        <w:rPr>
          <w:b w:val="0"/>
          <w:bCs w:val="0"/>
          <w:i/>
          <w:iCs/>
          <w:color w:val="auto"/>
          <w:sz w:val="20"/>
          <w:szCs w:val="20"/>
        </w:rPr>
        <w:t xml:space="preserve"> 30</w:t>
      </w:r>
      <w:r w:rsidR="00446679" w:rsidRPr="00446679">
        <w:rPr>
          <w:b w:val="0"/>
          <w:bCs w:val="0"/>
          <w:i/>
          <w:iCs/>
          <w:color w:val="auto"/>
          <w:sz w:val="20"/>
          <w:szCs w:val="20"/>
        </w:rPr>
        <w:t>:</w:t>
      </w:r>
      <w:r w:rsidR="00446679" w:rsidRPr="00446679">
        <w:rPr>
          <w:b w:val="0"/>
          <w:bCs w:val="0"/>
          <w:i/>
          <w:iCs/>
          <w:noProof/>
          <w:color w:val="auto"/>
          <w:sz w:val="20"/>
          <w:szCs w:val="20"/>
        </w:rPr>
        <w:t xml:space="preserve"> </w:t>
      </w:r>
      <w:r w:rsidR="001D59EB" w:rsidRPr="00446679">
        <w:rPr>
          <w:b w:val="0"/>
          <w:bCs w:val="0"/>
          <w:i/>
          <w:iCs/>
          <w:color w:val="auto"/>
          <w:sz w:val="20"/>
          <w:szCs w:val="20"/>
        </w:rPr>
        <w:t xml:space="preserve">Datos técnicos del </w:t>
      </w:r>
      <w:r w:rsidR="00CF55C9">
        <w:rPr>
          <w:b w:val="0"/>
          <w:bCs w:val="0"/>
          <w:i/>
          <w:iCs/>
          <w:color w:val="auto"/>
          <w:sz w:val="20"/>
          <w:szCs w:val="20"/>
        </w:rPr>
        <w:t>Interruptor</w:t>
      </w:r>
      <w:r w:rsidR="001D59EB" w:rsidRPr="00446679">
        <w:rPr>
          <w:b w:val="0"/>
          <w:bCs w:val="0"/>
          <w:i/>
          <w:iCs/>
          <w:color w:val="auto"/>
          <w:sz w:val="20"/>
          <w:szCs w:val="20"/>
        </w:rPr>
        <w:t xml:space="preserve"> Eaton. Catálogo de celdas Eaton </w:t>
      </w:r>
      <w:proofErr w:type="spellStart"/>
      <w:r w:rsidR="001D59EB" w:rsidRPr="00446679">
        <w:rPr>
          <w:b w:val="0"/>
          <w:bCs w:val="0"/>
          <w:i/>
          <w:iCs/>
          <w:color w:val="auto"/>
          <w:sz w:val="20"/>
          <w:szCs w:val="20"/>
        </w:rPr>
        <w:t>Xiria</w:t>
      </w:r>
      <w:proofErr w:type="spellEnd"/>
      <w:r w:rsidR="001D59EB" w:rsidRPr="00446679">
        <w:rPr>
          <w:b w:val="0"/>
          <w:bCs w:val="0"/>
          <w:i/>
          <w:iCs/>
          <w:color w:val="auto"/>
          <w:sz w:val="20"/>
          <w:szCs w:val="20"/>
        </w:rPr>
        <w:t xml:space="preserve"> E.</w:t>
      </w:r>
      <w:bookmarkEnd w:id="388"/>
    </w:p>
    <w:p w14:paraId="4ECC5777" w14:textId="77777777" w:rsidR="00446679" w:rsidRDefault="00446679" w:rsidP="00A00C01">
      <w:pPr>
        <w:widowControl/>
        <w:autoSpaceDE/>
        <w:autoSpaceDN/>
        <w:spacing w:after="160" w:line="276" w:lineRule="auto"/>
        <w:rPr>
          <w:sz w:val="24"/>
          <w:szCs w:val="24"/>
        </w:rPr>
      </w:pPr>
      <w:r>
        <w:rPr>
          <w:sz w:val="24"/>
          <w:szCs w:val="24"/>
        </w:rPr>
        <w:br w:type="page"/>
      </w:r>
    </w:p>
    <w:p w14:paraId="634DCB41" w14:textId="4D86FE08" w:rsidR="001D59EB" w:rsidRDefault="001D59EB" w:rsidP="00A00C01">
      <w:pPr>
        <w:spacing w:line="276" w:lineRule="auto"/>
        <w:contextualSpacing/>
        <w:jc w:val="both"/>
        <w:rPr>
          <w:sz w:val="24"/>
          <w:szCs w:val="24"/>
        </w:rPr>
      </w:pPr>
      <w:r>
        <w:rPr>
          <w:sz w:val="24"/>
          <w:szCs w:val="24"/>
        </w:rPr>
        <w:lastRenderedPageBreak/>
        <w:t>Vistas de la Celda</w:t>
      </w:r>
    </w:p>
    <w:p w14:paraId="3A7B6E35" w14:textId="4F8B0E76" w:rsidR="001D59EB" w:rsidRDefault="00446679" w:rsidP="00A00C01">
      <w:pPr>
        <w:spacing w:line="276" w:lineRule="auto"/>
        <w:contextualSpacing/>
        <w:jc w:val="both"/>
        <w:rPr>
          <w:noProof/>
          <w:lang w:eastAsia="es-AR"/>
        </w:rPr>
      </w:pPr>
      <w:r>
        <w:rPr>
          <w:rFonts w:asciiTheme="minorHAnsi" w:hAnsiTheme="minorHAnsi"/>
          <w:noProof/>
          <w:lang w:val="es-AR" w:eastAsia="es-AR"/>
        </w:rPr>
        <mc:AlternateContent>
          <mc:Choice Requires="wps">
            <w:drawing>
              <wp:anchor distT="0" distB="0" distL="114300" distR="114300" simplePos="0" relativeHeight="251892224" behindDoc="0" locked="0" layoutInCell="1" allowOverlap="1" wp14:anchorId="2D37EC57" wp14:editId="2560EDD2">
                <wp:simplePos x="0" y="0"/>
                <wp:positionH relativeFrom="column">
                  <wp:posOffset>0</wp:posOffset>
                </wp:positionH>
                <wp:positionV relativeFrom="paragraph">
                  <wp:posOffset>4187825</wp:posOffset>
                </wp:positionV>
                <wp:extent cx="5632450" cy="296545"/>
                <wp:effectExtent l="0" t="0" r="6350" b="0"/>
                <wp:wrapSquare wrapText="bothSides"/>
                <wp:docPr id="148902" name="Cuadro de texto 148902"/>
                <wp:cNvGraphicFramePr/>
                <a:graphic xmlns:a="http://schemas.openxmlformats.org/drawingml/2006/main">
                  <a:graphicData uri="http://schemas.microsoft.com/office/word/2010/wordprocessingShape">
                    <wps:wsp>
                      <wps:cNvSpPr txBox="1"/>
                      <wps:spPr>
                        <a:xfrm>
                          <a:off x="0" y="0"/>
                          <a:ext cx="5632450" cy="296545"/>
                        </a:xfrm>
                        <a:prstGeom prst="rect">
                          <a:avLst/>
                        </a:prstGeom>
                        <a:solidFill>
                          <a:prstClr val="white"/>
                        </a:solidFill>
                        <a:ln>
                          <a:noFill/>
                        </a:ln>
                      </wps:spPr>
                      <wps:txbx>
                        <w:txbxContent>
                          <w:p w14:paraId="10FF9B9B" w14:textId="2F04C735" w:rsidR="005C2538" w:rsidRPr="00446679" w:rsidRDefault="005C2538" w:rsidP="001D59EB">
                            <w:pPr>
                              <w:pStyle w:val="Descripcin"/>
                              <w:jc w:val="center"/>
                              <w:rPr>
                                <w:b w:val="0"/>
                                <w:bCs w:val="0"/>
                                <w:i/>
                                <w:iCs/>
                                <w:noProof/>
                                <w:color w:val="auto"/>
                                <w:sz w:val="20"/>
                                <w:szCs w:val="20"/>
                              </w:rPr>
                            </w:pPr>
                            <w:bookmarkStart w:id="389" w:name="_Toc118839507"/>
                            <w:r w:rsidRPr="00446679">
                              <w:rPr>
                                <w:b w:val="0"/>
                                <w:bCs w:val="0"/>
                                <w:i/>
                                <w:iCs/>
                                <w:color w:val="auto"/>
                                <w:sz w:val="20"/>
                                <w:szCs w:val="20"/>
                              </w:rPr>
                              <w:t xml:space="preserve">Ilustración </w:t>
                            </w:r>
                            <w:r w:rsidRPr="00446679">
                              <w:rPr>
                                <w:b w:val="0"/>
                                <w:bCs w:val="0"/>
                                <w:i/>
                                <w:iCs/>
                                <w:color w:val="auto"/>
                                <w:sz w:val="20"/>
                                <w:szCs w:val="20"/>
                              </w:rPr>
                              <w:fldChar w:fldCharType="begin"/>
                            </w:r>
                            <w:r w:rsidRPr="00446679">
                              <w:rPr>
                                <w:b w:val="0"/>
                                <w:bCs w:val="0"/>
                                <w:i/>
                                <w:iCs/>
                                <w:color w:val="auto"/>
                                <w:sz w:val="20"/>
                                <w:szCs w:val="20"/>
                              </w:rPr>
                              <w:instrText xml:space="preserve"> SEQ Ilustración \* ARABIC </w:instrText>
                            </w:r>
                            <w:r w:rsidRPr="00446679">
                              <w:rPr>
                                <w:b w:val="0"/>
                                <w:bCs w:val="0"/>
                                <w:i/>
                                <w:iCs/>
                                <w:color w:val="auto"/>
                                <w:sz w:val="20"/>
                                <w:szCs w:val="20"/>
                              </w:rPr>
                              <w:fldChar w:fldCharType="separate"/>
                            </w:r>
                            <w:r>
                              <w:rPr>
                                <w:b w:val="0"/>
                                <w:bCs w:val="0"/>
                                <w:i/>
                                <w:iCs/>
                                <w:noProof/>
                                <w:color w:val="auto"/>
                                <w:sz w:val="20"/>
                                <w:szCs w:val="20"/>
                              </w:rPr>
                              <w:t>103</w:t>
                            </w:r>
                            <w:r w:rsidRPr="00446679">
                              <w:rPr>
                                <w:b w:val="0"/>
                                <w:bCs w:val="0"/>
                                <w:i/>
                                <w:iCs/>
                                <w:color w:val="auto"/>
                                <w:sz w:val="20"/>
                                <w:szCs w:val="20"/>
                              </w:rPr>
                              <w:fldChar w:fldCharType="end"/>
                            </w:r>
                            <w:r w:rsidRPr="00446679">
                              <w:rPr>
                                <w:b w:val="0"/>
                                <w:bCs w:val="0"/>
                                <w:i/>
                                <w:iCs/>
                                <w:color w:val="auto"/>
                                <w:sz w:val="20"/>
                                <w:szCs w:val="20"/>
                              </w:rPr>
                              <w:t>: Vista Frontal y Corte, con detalle de piezas. Catalogo Eaton.</w:t>
                            </w:r>
                            <w:bookmarkEnd w:id="389"/>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D37EC57" id="Cuadro de texto 148902" o:spid="_x0000_s1179" type="#_x0000_t202" style="position:absolute;left:0;text-align:left;margin-left:0;margin-top:329.75pt;width:443.5pt;height:23.3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" stroked="f">
                <v:textbox style="mso-fit-shape-to-text:t" inset="0,0,0,0">
                  <w:txbxContent>
                    <w:p w14:paraId="10FF9B9B" w14:textId="2F04C735" w:rsidR="005C2538" w:rsidRPr="00446679" w:rsidRDefault="005C2538" w:rsidP="001D59EB">
                      <w:pPr>
                        <w:pStyle w:val="Descripcin"/>
                        <w:jc w:val="center"/>
                        <w:rPr>
                          <w:b w:val="0"/>
                          <w:bCs w:val="0"/>
                          <w:i/>
                          <w:iCs/>
                          <w:noProof/>
                          <w:color w:val="auto"/>
                          <w:sz w:val="20"/>
                          <w:szCs w:val="20"/>
                        </w:rPr>
                      </w:pPr>
                      <w:bookmarkStart w:id="390" w:name="_Toc118839507"/>
                      <w:r w:rsidRPr="00446679">
                        <w:rPr>
                          <w:b w:val="0"/>
                          <w:bCs w:val="0"/>
                          <w:i/>
                          <w:iCs/>
                          <w:color w:val="auto"/>
                          <w:sz w:val="20"/>
                          <w:szCs w:val="20"/>
                        </w:rPr>
                        <w:t xml:space="preserve">Ilustración </w:t>
                      </w:r>
                      <w:r w:rsidRPr="00446679">
                        <w:rPr>
                          <w:b w:val="0"/>
                          <w:bCs w:val="0"/>
                          <w:i/>
                          <w:iCs/>
                          <w:color w:val="auto"/>
                          <w:sz w:val="20"/>
                          <w:szCs w:val="20"/>
                        </w:rPr>
                        <w:fldChar w:fldCharType="begin"/>
                      </w:r>
                      <w:r w:rsidRPr="00446679">
                        <w:rPr>
                          <w:b w:val="0"/>
                          <w:bCs w:val="0"/>
                          <w:i/>
                          <w:iCs/>
                          <w:color w:val="auto"/>
                          <w:sz w:val="20"/>
                          <w:szCs w:val="20"/>
                        </w:rPr>
                        <w:instrText xml:space="preserve"> SEQ Ilustración \* ARABIC </w:instrText>
                      </w:r>
                      <w:r w:rsidRPr="00446679">
                        <w:rPr>
                          <w:b w:val="0"/>
                          <w:bCs w:val="0"/>
                          <w:i/>
                          <w:iCs/>
                          <w:color w:val="auto"/>
                          <w:sz w:val="20"/>
                          <w:szCs w:val="20"/>
                        </w:rPr>
                        <w:fldChar w:fldCharType="separate"/>
                      </w:r>
                      <w:r>
                        <w:rPr>
                          <w:b w:val="0"/>
                          <w:bCs w:val="0"/>
                          <w:i/>
                          <w:iCs/>
                          <w:noProof/>
                          <w:color w:val="auto"/>
                          <w:sz w:val="20"/>
                          <w:szCs w:val="20"/>
                        </w:rPr>
                        <w:t>103</w:t>
                      </w:r>
                      <w:r w:rsidRPr="00446679">
                        <w:rPr>
                          <w:b w:val="0"/>
                          <w:bCs w:val="0"/>
                          <w:i/>
                          <w:iCs/>
                          <w:color w:val="auto"/>
                          <w:sz w:val="20"/>
                          <w:szCs w:val="20"/>
                        </w:rPr>
                        <w:fldChar w:fldCharType="end"/>
                      </w:r>
                      <w:r w:rsidRPr="00446679">
                        <w:rPr>
                          <w:b w:val="0"/>
                          <w:bCs w:val="0"/>
                          <w:i/>
                          <w:iCs/>
                          <w:color w:val="auto"/>
                          <w:sz w:val="20"/>
                          <w:szCs w:val="20"/>
                        </w:rPr>
                        <w:t>: Vista Frontal y Corte, con detalle de piezas. Catalogo Eaton.</w:t>
                      </w:r>
                      <w:bookmarkEnd w:id="390"/>
                    </w:p>
                  </w:txbxContent>
                </v:textbox>
                <w10:wrap type="square"/>
              </v:shape>
            </w:pict>
          </mc:Fallback>
        </mc:AlternateContent>
      </w:r>
    </w:p>
    <w:p w14:paraId="2C3FA8D1" w14:textId="45CFCA27" w:rsidR="001D59EB" w:rsidRDefault="001D59EB" w:rsidP="00A00C01">
      <w:pPr>
        <w:spacing w:line="276" w:lineRule="auto"/>
        <w:jc w:val="both"/>
        <w:rPr>
          <w:sz w:val="24"/>
          <w:szCs w:val="24"/>
        </w:rPr>
      </w:pPr>
      <w:r>
        <w:rPr>
          <w:rFonts w:asciiTheme="minorHAnsi" w:hAnsiTheme="minorHAnsi"/>
          <w:noProof/>
          <w:lang w:val="es-AR" w:eastAsia="es-AR"/>
        </w:rPr>
        <w:drawing>
          <wp:anchor distT="0" distB="0" distL="114300" distR="114300" simplePos="0" relativeHeight="251712000" behindDoc="0" locked="0" layoutInCell="1" allowOverlap="1" wp14:anchorId="55729B03" wp14:editId="1680B0AD">
            <wp:simplePos x="0" y="0"/>
            <wp:positionH relativeFrom="column">
              <wp:align>left</wp:align>
            </wp:positionH>
            <wp:positionV relativeFrom="paragraph">
              <wp:align>top</wp:align>
            </wp:positionV>
            <wp:extent cx="5400675" cy="3987800"/>
            <wp:effectExtent l="0" t="0" r="9525" b="0"/>
            <wp:wrapSquare wrapText="bothSides"/>
            <wp:docPr id="148901" name="Imagen 14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549">
                      <a:extLst>
                        <a:ext uri="{28A0092B-C50C-407E-A947-70E740481C1C}">
                          <a14:useLocalDpi xmlns:a14="http://schemas.microsoft.com/office/drawing/2010/main" val="0"/>
                        </a:ext>
                      </a:extLst>
                    </a:blip>
                    <a:srcRect l="24001" t="22009" r="27888" b="14815"/>
                    <a:stretch>
                      <a:fillRect/>
                    </a:stretch>
                  </pic:blipFill>
                  <pic:spPr bwMode="auto">
                    <a:xfrm>
                      <a:off x="0" y="0"/>
                      <a:ext cx="5400675" cy="398780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laconcuadrcula"/>
        <w:tblW w:w="8820" w:type="dxa"/>
        <w:tblLook w:val="04A0" w:firstRow="1" w:lastRow="0" w:firstColumn="1" w:lastColumn="0" w:noHBand="0" w:noVBand="1"/>
      </w:tblPr>
      <w:tblGrid>
        <w:gridCol w:w="3427"/>
        <w:gridCol w:w="2697"/>
        <w:gridCol w:w="2696"/>
      </w:tblGrid>
      <w:tr w:rsidR="001D59EB" w14:paraId="728107BC" w14:textId="77777777" w:rsidTr="00446679">
        <w:trPr>
          <w:trHeight w:val="318"/>
        </w:trPr>
        <w:tc>
          <w:tcPr>
            <w:tcW w:w="3427" w:type="dxa"/>
            <w:tcBorders>
              <w:top w:val="single" w:sz="4" w:space="0" w:color="auto"/>
              <w:left w:val="single" w:sz="4" w:space="0" w:color="auto"/>
              <w:bottom w:val="single" w:sz="4" w:space="0" w:color="auto"/>
              <w:right w:val="single" w:sz="4" w:space="0" w:color="auto"/>
            </w:tcBorders>
            <w:vAlign w:val="center"/>
            <w:hideMark/>
          </w:tcPr>
          <w:p w14:paraId="213C314B" w14:textId="24B6ABF8" w:rsidR="001D59EB" w:rsidRDefault="001D59EB" w:rsidP="00A00C01">
            <w:pPr>
              <w:spacing w:line="276" w:lineRule="auto"/>
              <w:rPr>
                <w:sz w:val="24"/>
                <w:szCs w:val="24"/>
                <w:lang w:val="en-US"/>
              </w:rPr>
            </w:pPr>
            <w:r>
              <w:rPr>
                <w:sz w:val="24"/>
                <w:szCs w:val="24"/>
                <w:lang w:val="en-US"/>
              </w:rPr>
              <w:t>1)</w:t>
            </w:r>
            <w:r w:rsidR="00446679">
              <w:rPr>
                <w:sz w:val="24"/>
                <w:szCs w:val="24"/>
                <w:lang w:val="en-US"/>
              </w:rPr>
              <w:t xml:space="preserve"> </w:t>
            </w:r>
            <w:proofErr w:type="spellStart"/>
            <w:r>
              <w:rPr>
                <w:sz w:val="24"/>
                <w:szCs w:val="24"/>
                <w:lang w:val="en-US"/>
              </w:rPr>
              <w:t>Compartimiento</w:t>
            </w:r>
            <w:proofErr w:type="spellEnd"/>
            <w:r>
              <w:rPr>
                <w:sz w:val="24"/>
                <w:szCs w:val="24"/>
                <w:lang w:val="en-US"/>
              </w:rPr>
              <w:t xml:space="preserve"> de </w:t>
            </w:r>
            <w:proofErr w:type="spellStart"/>
            <w:r>
              <w:rPr>
                <w:sz w:val="24"/>
                <w:szCs w:val="24"/>
                <w:lang w:val="en-US"/>
              </w:rPr>
              <w:t>baja</w:t>
            </w:r>
            <w:proofErr w:type="spellEnd"/>
            <w:r>
              <w:rPr>
                <w:sz w:val="24"/>
                <w:szCs w:val="24"/>
                <w:lang w:val="en-US"/>
              </w:rPr>
              <w:t xml:space="preserve"> </w:t>
            </w:r>
            <w:proofErr w:type="spellStart"/>
            <w:r>
              <w:rPr>
                <w:sz w:val="24"/>
                <w:szCs w:val="24"/>
                <w:lang w:val="en-US"/>
              </w:rPr>
              <w:t>tensión</w:t>
            </w:r>
            <w:proofErr w:type="spellEnd"/>
          </w:p>
        </w:tc>
        <w:tc>
          <w:tcPr>
            <w:tcW w:w="2697" w:type="dxa"/>
            <w:tcBorders>
              <w:top w:val="single" w:sz="4" w:space="0" w:color="auto"/>
              <w:left w:val="single" w:sz="4" w:space="0" w:color="auto"/>
              <w:bottom w:val="single" w:sz="4" w:space="0" w:color="auto"/>
              <w:right w:val="single" w:sz="4" w:space="0" w:color="auto"/>
            </w:tcBorders>
            <w:vAlign w:val="center"/>
            <w:hideMark/>
          </w:tcPr>
          <w:p w14:paraId="1D3BDC25" w14:textId="77777777" w:rsidR="001D59EB" w:rsidRDefault="001D59EB" w:rsidP="00A00C01">
            <w:pPr>
              <w:spacing w:line="276" w:lineRule="auto"/>
              <w:rPr>
                <w:sz w:val="24"/>
                <w:szCs w:val="24"/>
                <w:lang w:val="en-US"/>
              </w:rPr>
            </w:pPr>
            <w:r>
              <w:rPr>
                <w:sz w:val="24"/>
                <w:szCs w:val="24"/>
                <w:lang w:val="en-US"/>
              </w:rPr>
              <w:t xml:space="preserve">7) </w:t>
            </w:r>
            <w:proofErr w:type="spellStart"/>
            <w:r>
              <w:rPr>
                <w:sz w:val="24"/>
                <w:szCs w:val="24"/>
                <w:lang w:val="en-US"/>
              </w:rPr>
              <w:t>Mecanismo</w:t>
            </w:r>
            <w:proofErr w:type="spellEnd"/>
          </w:p>
        </w:tc>
        <w:tc>
          <w:tcPr>
            <w:tcW w:w="2696" w:type="dxa"/>
            <w:tcBorders>
              <w:top w:val="single" w:sz="4" w:space="0" w:color="auto"/>
              <w:left w:val="single" w:sz="4" w:space="0" w:color="auto"/>
              <w:bottom w:val="single" w:sz="4" w:space="0" w:color="auto"/>
              <w:right w:val="single" w:sz="4" w:space="0" w:color="auto"/>
            </w:tcBorders>
            <w:vAlign w:val="center"/>
            <w:hideMark/>
          </w:tcPr>
          <w:p w14:paraId="1C793F60" w14:textId="77777777" w:rsidR="001D59EB" w:rsidRDefault="001D59EB" w:rsidP="00A00C01">
            <w:pPr>
              <w:spacing w:line="276" w:lineRule="auto"/>
              <w:rPr>
                <w:sz w:val="24"/>
                <w:szCs w:val="24"/>
                <w:lang w:val="en-US"/>
              </w:rPr>
            </w:pPr>
            <w:r>
              <w:rPr>
                <w:sz w:val="24"/>
                <w:szCs w:val="24"/>
                <w:lang w:val="en-US"/>
              </w:rPr>
              <w:t xml:space="preserve">13) </w:t>
            </w:r>
            <w:proofErr w:type="spellStart"/>
            <w:r>
              <w:rPr>
                <w:sz w:val="24"/>
                <w:szCs w:val="24"/>
                <w:lang w:val="en-US"/>
              </w:rPr>
              <w:t>Interruptor</w:t>
            </w:r>
            <w:proofErr w:type="spellEnd"/>
            <w:r>
              <w:rPr>
                <w:sz w:val="24"/>
                <w:szCs w:val="24"/>
                <w:lang w:val="en-US"/>
              </w:rPr>
              <w:t xml:space="preserve"> de </w:t>
            </w:r>
            <w:proofErr w:type="spellStart"/>
            <w:r>
              <w:rPr>
                <w:sz w:val="24"/>
                <w:szCs w:val="24"/>
                <w:lang w:val="en-US"/>
              </w:rPr>
              <w:t>vacío</w:t>
            </w:r>
            <w:proofErr w:type="spellEnd"/>
          </w:p>
        </w:tc>
      </w:tr>
      <w:tr w:rsidR="001D59EB" w14:paraId="3E5D7382" w14:textId="77777777" w:rsidTr="00446679">
        <w:trPr>
          <w:trHeight w:val="620"/>
        </w:trPr>
        <w:tc>
          <w:tcPr>
            <w:tcW w:w="3427" w:type="dxa"/>
            <w:tcBorders>
              <w:top w:val="single" w:sz="4" w:space="0" w:color="auto"/>
              <w:left w:val="single" w:sz="4" w:space="0" w:color="auto"/>
              <w:bottom w:val="single" w:sz="4" w:space="0" w:color="auto"/>
              <w:right w:val="single" w:sz="4" w:space="0" w:color="auto"/>
            </w:tcBorders>
            <w:vAlign w:val="center"/>
            <w:hideMark/>
          </w:tcPr>
          <w:p w14:paraId="5B12AA89" w14:textId="77777777" w:rsidR="001D59EB" w:rsidRDefault="001D59EB" w:rsidP="00A00C01">
            <w:pPr>
              <w:spacing w:line="276" w:lineRule="auto"/>
              <w:rPr>
                <w:sz w:val="24"/>
                <w:szCs w:val="24"/>
                <w:lang w:val="en-US"/>
              </w:rPr>
            </w:pPr>
            <w:r>
              <w:rPr>
                <w:sz w:val="24"/>
                <w:szCs w:val="24"/>
                <w:lang w:val="en-US"/>
              </w:rPr>
              <w:t xml:space="preserve">2) </w:t>
            </w:r>
            <w:proofErr w:type="spellStart"/>
            <w:r>
              <w:rPr>
                <w:sz w:val="24"/>
                <w:szCs w:val="24"/>
                <w:lang w:val="en-US"/>
              </w:rPr>
              <w:t>Relé</w:t>
            </w:r>
            <w:proofErr w:type="spellEnd"/>
            <w:r>
              <w:rPr>
                <w:sz w:val="24"/>
                <w:szCs w:val="24"/>
                <w:lang w:val="en-US"/>
              </w:rPr>
              <w:t xml:space="preserve"> de </w:t>
            </w:r>
            <w:proofErr w:type="spellStart"/>
            <w:r>
              <w:rPr>
                <w:sz w:val="24"/>
                <w:szCs w:val="24"/>
                <w:lang w:val="en-US"/>
              </w:rPr>
              <w:t>protección</w:t>
            </w:r>
            <w:proofErr w:type="spellEnd"/>
          </w:p>
        </w:tc>
        <w:tc>
          <w:tcPr>
            <w:tcW w:w="2697" w:type="dxa"/>
            <w:tcBorders>
              <w:top w:val="single" w:sz="4" w:space="0" w:color="auto"/>
              <w:left w:val="single" w:sz="4" w:space="0" w:color="auto"/>
              <w:bottom w:val="single" w:sz="4" w:space="0" w:color="auto"/>
              <w:right w:val="single" w:sz="4" w:space="0" w:color="auto"/>
            </w:tcBorders>
            <w:vAlign w:val="center"/>
            <w:hideMark/>
          </w:tcPr>
          <w:p w14:paraId="762531B1" w14:textId="77777777" w:rsidR="001D59EB" w:rsidRDefault="001D59EB" w:rsidP="00A00C01">
            <w:pPr>
              <w:spacing w:line="276" w:lineRule="auto"/>
              <w:rPr>
                <w:sz w:val="24"/>
                <w:szCs w:val="24"/>
                <w:lang w:val="en-US"/>
              </w:rPr>
            </w:pPr>
            <w:r>
              <w:rPr>
                <w:sz w:val="24"/>
                <w:szCs w:val="24"/>
                <w:lang w:val="en-US"/>
              </w:rPr>
              <w:t xml:space="preserve">8) </w:t>
            </w:r>
            <w:proofErr w:type="spellStart"/>
            <w:r>
              <w:rPr>
                <w:sz w:val="24"/>
                <w:szCs w:val="24"/>
                <w:lang w:val="en-US"/>
              </w:rPr>
              <w:t>Conos</w:t>
            </w:r>
            <w:proofErr w:type="spellEnd"/>
            <w:r>
              <w:rPr>
                <w:sz w:val="24"/>
                <w:szCs w:val="24"/>
                <w:lang w:val="en-US"/>
              </w:rPr>
              <w:t xml:space="preserve"> de cable</w:t>
            </w:r>
          </w:p>
        </w:tc>
        <w:tc>
          <w:tcPr>
            <w:tcW w:w="2696" w:type="dxa"/>
            <w:tcBorders>
              <w:top w:val="single" w:sz="4" w:space="0" w:color="auto"/>
              <w:left w:val="single" w:sz="4" w:space="0" w:color="auto"/>
              <w:bottom w:val="single" w:sz="4" w:space="0" w:color="auto"/>
              <w:right w:val="single" w:sz="4" w:space="0" w:color="auto"/>
            </w:tcBorders>
            <w:vAlign w:val="center"/>
            <w:hideMark/>
          </w:tcPr>
          <w:p w14:paraId="0BF05109" w14:textId="77777777" w:rsidR="001D59EB" w:rsidRDefault="001D59EB" w:rsidP="00A00C01">
            <w:pPr>
              <w:spacing w:line="276" w:lineRule="auto"/>
              <w:rPr>
                <w:sz w:val="24"/>
                <w:szCs w:val="24"/>
                <w:lang w:val="en-US"/>
              </w:rPr>
            </w:pPr>
            <w:r>
              <w:rPr>
                <w:sz w:val="24"/>
                <w:szCs w:val="24"/>
                <w:lang w:val="en-US"/>
              </w:rPr>
              <w:t xml:space="preserve">14) </w:t>
            </w:r>
            <w:proofErr w:type="spellStart"/>
            <w:r>
              <w:rPr>
                <w:sz w:val="24"/>
                <w:szCs w:val="24"/>
                <w:lang w:val="en-US"/>
              </w:rPr>
              <w:t>Transformadores</w:t>
            </w:r>
            <w:proofErr w:type="spellEnd"/>
            <w:r>
              <w:rPr>
                <w:sz w:val="24"/>
                <w:szCs w:val="24"/>
                <w:lang w:val="en-US"/>
              </w:rPr>
              <w:t xml:space="preserve"> de</w:t>
            </w:r>
          </w:p>
          <w:p w14:paraId="1D6171F5" w14:textId="77777777" w:rsidR="001D59EB" w:rsidRDefault="001D59EB" w:rsidP="00A00C01">
            <w:pPr>
              <w:spacing w:line="276" w:lineRule="auto"/>
              <w:rPr>
                <w:sz w:val="24"/>
                <w:szCs w:val="24"/>
                <w:lang w:val="en-US"/>
              </w:rPr>
            </w:pPr>
            <w:proofErr w:type="spellStart"/>
            <w:r>
              <w:rPr>
                <w:sz w:val="24"/>
                <w:szCs w:val="24"/>
                <w:lang w:val="en-US"/>
              </w:rPr>
              <w:t>corriente</w:t>
            </w:r>
            <w:proofErr w:type="spellEnd"/>
          </w:p>
        </w:tc>
      </w:tr>
      <w:tr w:rsidR="001D59EB" w14:paraId="31100BD6" w14:textId="77777777" w:rsidTr="00446679">
        <w:trPr>
          <w:trHeight w:val="630"/>
        </w:trPr>
        <w:tc>
          <w:tcPr>
            <w:tcW w:w="3427" w:type="dxa"/>
            <w:tcBorders>
              <w:top w:val="single" w:sz="4" w:space="0" w:color="auto"/>
              <w:left w:val="single" w:sz="4" w:space="0" w:color="auto"/>
              <w:bottom w:val="single" w:sz="4" w:space="0" w:color="auto"/>
              <w:right w:val="single" w:sz="4" w:space="0" w:color="auto"/>
            </w:tcBorders>
            <w:vAlign w:val="center"/>
            <w:hideMark/>
          </w:tcPr>
          <w:p w14:paraId="22252236" w14:textId="77777777" w:rsidR="001D59EB" w:rsidRDefault="001D59EB" w:rsidP="00A00C01">
            <w:pPr>
              <w:spacing w:line="276" w:lineRule="auto"/>
              <w:rPr>
                <w:sz w:val="24"/>
                <w:szCs w:val="24"/>
                <w:lang w:val="en-US"/>
              </w:rPr>
            </w:pPr>
            <w:r>
              <w:rPr>
                <w:sz w:val="24"/>
                <w:szCs w:val="24"/>
                <w:lang w:val="en-US"/>
              </w:rPr>
              <w:t xml:space="preserve">3) Panel de control con </w:t>
            </w:r>
            <w:proofErr w:type="spellStart"/>
            <w:r>
              <w:rPr>
                <w:sz w:val="24"/>
                <w:szCs w:val="24"/>
                <w:lang w:val="en-US"/>
              </w:rPr>
              <w:t>operación</w:t>
            </w:r>
            <w:proofErr w:type="spellEnd"/>
            <w:r>
              <w:rPr>
                <w:sz w:val="24"/>
                <w:szCs w:val="24"/>
                <w:lang w:val="en-US"/>
              </w:rPr>
              <w:t xml:space="preserve"> del </w:t>
            </w:r>
            <w:proofErr w:type="spellStart"/>
            <w:r>
              <w:rPr>
                <w:sz w:val="24"/>
                <w:szCs w:val="24"/>
                <w:lang w:val="en-US"/>
              </w:rPr>
              <w:t>disyuntor</w:t>
            </w:r>
            <w:proofErr w:type="spellEnd"/>
            <w:r>
              <w:rPr>
                <w:sz w:val="24"/>
                <w:szCs w:val="24"/>
                <w:lang w:val="en-US"/>
              </w:rPr>
              <w:t xml:space="preserve"> y </w:t>
            </w:r>
            <w:proofErr w:type="spellStart"/>
            <w:r>
              <w:rPr>
                <w:sz w:val="24"/>
                <w:szCs w:val="24"/>
                <w:lang w:val="en-US"/>
              </w:rPr>
              <w:t>seccionador</w:t>
            </w:r>
            <w:proofErr w:type="spellEnd"/>
            <w:r>
              <w:rPr>
                <w:sz w:val="24"/>
                <w:szCs w:val="24"/>
                <w:lang w:val="en-US"/>
              </w:rPr>
              <w:t xml:space="preserve"> </w:t>
            </w:r>
          </w:p>
        </w:tc>
        <w:tc>
          <w:tcPr>
            <w:tcW w:w="2697" w:type="dxa"/>
            <w:tcBorders>
              <w:top w:val="single" w:sz="4" w:space="0" w:color="auto"/>
              <w:left w:val="single" w:sz="4" w:space="0" w:color="auto"/>
              <w:bottom w:val="single" w:sz="4" w:space="0" w:color="auto"/>
              <w:right w:val="single" w:sz="4" w:space="0" w:color="auto"/>
            </w:tcBorders>
            <w:vAlign w:val="center"/>
            <w:hideMark/>
          </w:tcPr>
          <w:p w14:paraId="059E3F3F" w14:textId="77777777" w:rsidR="001D59EB" w:rsidRDefault="001D59EB" w:rsidP="00A00C01">
            <w:pPr>
              <w:spacing w:line="276" w:lineRule="auto"/>
              <w:rPr>
                <w:sz w:val="24"/>
                <w:szCs w:val="24"/>
                <w:lang w:val="en-US"/>
              </w:rPr>
            </w:pPr>
            <w:r>
              <w:rPr>
                <w:sz w:val="24"/>
                <w:szCs w:val="24"/>
                <w:lang w:val="en-US"/>
              </w:rPr>
              <w:t xml:space="preserve">9) </w:t>
            </w:r>
            <w:proofErr w:type="spellStart"/>
            <w:r>
              <w:rPr>
                <w:sz w:val="24"/>
                <w:szCs w:val="24"/>
                <w:lang w:val="en-US"/>
              </w:rPr>
              <w:t>Abrazaderas</w:t>
            </w:r>
            <w:proofErr w:type="spellEnd"/>
            <w:r>
              <w:rPr>
                <w:sz w:val="24"/>
                <w:szCs w:val="24"/>
                <w:lang w:val="en-US"/>
              </w:rPr>
              <w:t xml:space="preserve"> de cable</w:t>
            </w:r>
          </w:p>
        </w:tc>
        <w:tc>
          <w:tcPr>
            <w:tcW w:w="2696" w:type="dxa"/>
            <w:tcBorders>
              <w:top w:val="single" w:sz="4" w:space="0" w:color="auto"/>
              <w:left w:val="single" w:sz="4" w:space="0" w:color="auto"/>
              <w:bottom w:val="single" w:sz="4" w:space="0" w:color="auto"/>
              <w:right w:val="single" w:sz="4" w:space="0" w:color="auto"/>
            </w:tcBorders>
            <w:vAlign w:val="center"/>
            <w:hideMark/>
          </w:tcPr>
          <w:p w14:paraId="22ED0E42" w14:textId="77777777" w:rsidR="001D59EB" w:rsidRDefault="001D59EB" w:rsidP="00A00C01">
            <w:pPr>
              <w:spacing w:line="276" w:lineRule="auto"/>
              <w:rPr>
                <w:sz w:val="24"/>
                <w:szCs w:val="24"/>
                <w:lang w:val="en-US"/>
              </w:rPr>
            </w:pPr>
            <w:r>
              <w:rPr>
                <w:sz w:val="24"/>
                <w:szCs w:val="24"/>
                <w:lang w:val="en-US"/>
              </w:rPr>
              <w:t xml:space="preserve">15) </w:t>
            </w:r>
            <w:proofErr w:type="spellStart"/>
            <w:r>
              <w:rPr>
                <w:sz w:val="24"/>
                <w:szCs w:val="24"/>
                <w:lang w:val="en-US"/>
              </w:rPr>
              <w:t>Transformadores</w:t>
            </w:r>
            <w:proofErr w:type="spellEnd"/>
            <w:r>
              <w:rPr>
                <w:sz w:val="24"/>
                <w:szCs w:val="24"/>
                <w:lang w:val="en-US"/>
              </w:rPr>
              <w:t xml:space="preserve"> de</w:t>
            </w:r>
          </w:p>
          <w:p w14:paraId="7B48C08E" w14:textId="77777777" w:rsidR="001D59EB" w:rsidRDefault="001D59EB" w:rsidP="00A00C01">
            <w:pPr>
              <w:spacing w:line="276" w:lineRule="auto"/>
              <w:rPr>
                <w:sz w:val="24"/>
                <w:szCs w:val="24"/>
                <w:lang w:val="en-US"/>
              </w:rPr>
            </w:pPr>
            <w:proofErr w:type="spellStart"/>
            <w:r>
              <w:rPr>
                <w:sz w:val="24"/>
                <w:szCs w:val="24"/>
                <w:lang w:val="en-US"/>
              </w:rPr>
              <w:t>Tensión</w:t>
            </w:r>
            <w:proofErr w:type="spellEnd"/>
          </w:p>
        </w:tc>
      </w:tr>
      <w:tr w:rsidR="001D59EB" w14:paraId="3F70B638" w14:textId="77777777" w:rsidTr="00446679">
        <w:trPr>
          <w:trHeight w:val="310"/>
        </w:trPr>
        <w:tc>
          <w:tcPr>
            <w:tcW w:w="3427" w:type="dxa"/>
            <w:tcBorders>
              <w:top w:val="single" w:sz="4" w:space="0" w:color="auto"/>
              <w:left w:val="single" w:sz="4" w:space="0" w:color="auto"/>
              <w:bottom w:val="single" w:sz="4" w:space="0" w:color="auto"/>
              <w:right w:val="single" w:sz="4" w:space="0" w:color="auto"/>
            </w:tcBorders>
            <w:vAlign w:val="center"/>
            <w:hideMark/>
          </w:tcPr>
          <w:p w14:paraId="4FA2DB25" w14:textId="77777777" w:rsidR="001D59EB" w:rsidRDefault="001D59EB" w:rsidP="00A00C01">
            <w:pPr>
              <w:spacing w:line="276" w:lineRule="auto"/>
              <w:rPr>
                <w:sz w:val="24"/>
                <w:szCs w:val="24"/>
                <w:lang w:val="en-US"/>
              </w:rPr>
            </w:pPr>
            <w:r>
              <w:rPr>
                <w:sz w:val="24"/>
                <w:szCs w:val="24"/>
                <w:lang w:val="en-US"/>
              </w:rPr>
              <w:t xml:space="preserve">4) </w:t>
            </w:r>
            <w:proofErr w:type="spellStart"/>
            <w:r>
              <w:rPr>
                <w:sz w:val="24"/>
                <w:szCs w:val="24"/>
                <w:lang w:val="en-US"/>
              </w:rPr>
              <w:t>Diagrama</w:t>
            </w:r>
            <w:proofErr w:type="spellEnd"/>
            <w:r>
              <w:rPr>
                <w:sz w:val="24"/>
                <w:szCs w:val="24"/>
                <w:lang w:val="en-US"/>
              </w:rPr>
              <w:t xml:space="preserve"> </w:t>
            </w:r>
            <w:proofErr w:type="spellStart"/>
            <w:r>
              <w:rPr>
                <w:sz w:val="24"/>
                <w:szCs w:val="24"/>
                <w:lang w:val="en-US"/>
              </w:rPr>
              <w:t>mímico</w:t>
            </w:r>
            <w:proofErr w:type="spellEnd"/>
          </w:p>
        </w:tc>
        <w:tc>
          <w:tcPr>
            <w:tcW w:w="2697" w:type="dxa"/>
            <w:tcBorders>
              <w:top w:val="single" w:sz="4" w:space="0" w:color="auto"/>
              <w:left w:val="single" w:sz="4" w:space="0" w:color="auto"/>
              <w:bottom w:val="single" w:sz="4" w:space="0" w:color="auto"/>
              <w:right w:val="single" w:sz="4" w:space="0" w:color="auto"/>
            </w:tcBorders>
            <w:vAlign w:val="center"/>
            <w:hideMark/>
          </w:tcPr>
          <w:p w14:paraId="35BE0271" w14:textId="77777777" w:rsidR="001D59EB" w:rsidRDefault="001D59EB" w:rsidP="00A00C01">
            <w:pPr>
              <w:spacing w:line="276" w:lineRule="auto"/>
              <w:rPr>
                <w:sz w:val="24"/>
                <w:szCs w:val="24"/>
                <w:lang w:val="en-US"/>
              </w:rPr>
            </w:pPr>
            <w:r>
              <w:rPr>
                <w:sz w:val="24"/>
                <w:szCs w:val="24"/>
                <w:lang w:val="en-US"/>
              </w:rPr>
              <w:t xml:space="preserve">10) Barra de </w:t>
            </w:r>
            <w:proofErr w:type="spellStart"/>
            <w:r>
              <w:rPr>
                <w:sz w:val="24"/>
                <w:szCs w:val="24"/>
                <w:lang w:val="en-US"/>
              </w:rPr>
              <w:t>puesta</w:t>
            </w:r>
            <w:proofErr w:type="spellEnd"/>
            <w:r>
              <w:rPr>
                <w:sz w:val="24"/>
                <w:szCs w:val="24"/>
                <w:lang w:val="en-US"/>
              </w:rPr>
              <w:t xml:space="preserve"> a tierra</w:t>
            </w:r>
          </w:p>
        </w:tc>
        <w:tc>
          <w:tcPr>
            <w:tcW w:w="2696" w:type="dxa"/>
            <w:vMerge w:val="restart"/>
            <w:tcBorders>
              <w:top w:val="single" w:sz="4" w:space="0" w:color="auto"/>
              <w:left w:val="single" w:sz="4" w:space="0" w:color="auto"/>
              <w:bottom w:val="single" w:sz="4" w:space="0" w:color="auto"/>
              <w:right w:val="single" w:sz="4" w:space="0" w:color="auto"/>
            </w:tcBorders>
            <w:vAlign w:val="center"/>
            <w:hideMark/>
          </w:tcPr>
          <w:p w14:paraId="55708762" w14:textId="77777777" w:rsidR="001D59EB" w:rsidRDefault="001D59EB" w:rsidP="00A00C01">
            <w:pPr>
              <w:spacing w:line="276" w:lineRule="auto"/>
              <w:rPr>
                <w:sz w:val="24"/>
                <w:szCs w:val="24"/>
                <w:lang w:val="en-US"/>
              </w:rPr>
            </w:pPr>
            <w:r>
              <w:rPr>
                <w:sz w:val="24"/>
                <w:szCs w:val="24"/>
                <w:lang w:val="en-US"/>
              </w:rPr>
              <w:t xml:space="preserve">16) </w:t>
            </w:r>
            <w:proofErr w:type="spellStart"/>
            <w:r>
              <w:rPr>
                <w:sz w:val="24"/>
                <w:szCs w:val="24"/>
                <w:lang w:val="en-US"/>
              </w:rPr>
              <w:t>Bobina</w:t>
            </w:r>
            <w:proofErr w:type="spellEnd"/>
            <w:r>
              <w:rPr>
                <w:sz w:val="24"/>
                <w:szCs w:val="24"/>
                <w:lang w:val="en-US"/>
              </w:rPr>
              <w:t xml:space="preserve"> y </w:t>
            </w:r>
            <w:proofErr w:type="spellStart"/>
            <w:r>
              <w:rPr>
                <w:sz w:val="24"/>
                <w:szCs w:val="24"/>
                <w:lang w:val="en-US"/>
              </w:rPr>
              <w:t>resistencia</w:t>
            </w:r>
            <w:proofErr w:type="spellEnd"/>
          </w:p>
          <w:p w14:paraId="5906AEBD" w14:textId="77777777" w:rsidR="001D59EB" w:rsidRDefault="001D59EB" w:rsidP="00A00C01">
            <w:pPr>
              <w:spacing w:line="276" w:lineRule="auto"/>
              <w:rPr>
                <w:sz w:val="24"/>
                <w:szCs w:val="24"/>
                <w:lang w:val="en-US"/>
              </w:rPr>
            </w:pPr>
            <w:r>
              <w:rPr>
                <w:sz w:val="24"/>
                <w:szCs w:val="24"/>
                <w:lang w:val="en-US"/>
              </w:rPr>
              <w:t xml:space="preserve">para </w:t>
            </w:r>
            <w:proofErr w:type="spellStart"/>
            <w:r>
              <w:rPr>
                <w:sz w:val="24"/>
                <w:szCs w:val="24"/>
                <w:lang w:val="en-US"/>
              </w:rPr>
              <w:t>protección</w:t>
            </w:r>
            <w:proofErr w:type="spellEnd"/>
            <w:r>
              <w:rPr>
                <w:sz w:val="24"/>
                <w:szCs w:val="24"/>
                <w:lang w:val="en-US"/>
              </w:rPr>
              <w:t xml:space="preserve"> contra</w:t>
            </w:r>
          </w:p>
          <w:p w14:paraId="706A7754" w14:textId="77777777" w:rsidR="001D59EB" w:rsidRDefault="001D59EB" w:rsidP="00A00C01">
            <w:pPr>
              <w:spacing w:line="276" w:lineRule="auto"/>
              <w:rPr>
                <w:sz w:val="24"/>
                <w:szCs w:val="24"/>
                <w:lang w:val="en-US"/>
              </w:rPr>
            </w:pPr>
            <w:r>
              <w:rPr>
                <w:sz w:val="24"/>
                <w:szCs w:val="24"/>
                <w:lang w:val="en-US"/>
              </w:rPr>
              <w:t xml:space="preserve">ferro </w:t>
            </w:r>
            <w:proofErr w:type="spellStart"/>
            <w:r>
              <w:rPr>
                <w:sz w:val="24"/>
                <w:szCs w:val="24"/>
                <w:lang w:val="en-US"/>
              </w:rPr>
              <w:t>resonancia</w:t>
            </w:r>
            <w:proofErr w:type="spellEnd"/>
          </w:p>
        </w:tc>
      </w:tr>
      <w:tr w:rsidR="001D59EB" w14:paraId="223BCD7F" w14:textId="77777777" w:rsidTr="00446679">
        <w:trPr>
          <w:trHeight w:val="320"/>
        </w:trPr>
        <w:tc>
          <w:tcPr>
            <w:tcW w:w="3427" w:type="dxa"/>
            <w:tcBorders>
              <w:top w:val="single" w:sz="4" w:space="0" w:color="auto"/>
              <w:left w:val="single" w:sz="4" w:space="0" w:color="auto"/>
              <w:bottom w:val="single" w:sz="4" w:space="0" w:color="auto"/>
              <w:right w:val="single" w:sz="4" w:space="0" w:color="auto"/>
            </w:tcBorders>
            <w:vAlign w:val="center"/>
            <w:hideMark/>
          </w:tcPr>
          <w:p w14:paraId="620B60FA" w14:textId="77777777" w:rsidR="001D59EB" w:rsidRDefault="001D59EB" w:rsidP="00A00C01">
            <w:pPr>
              <w:spacing w:line="276" w:lineRule="auto"/>
              <w:rPr>
                <w:sz w:val="24"/>
                <w:szCs w:val="24"/>
                <w:lang w:val="en-US"/>
              </w:rPr>
            </w:pPr>
            <w:r>
              <w:rPr>
                <w:sz w:val="24"/>
                <w:szCs w:val="24"/>
                <w:lang w:val="en-US"/>
              </w:rPr>
              <w:t xml:space="preserve">5) Sistema de </w:t>
            </w:r>
            <w:proofErr w:type="spellStart"/>
            <w:r>
              <w:rPr>
                <w:sz w:val="24"/>
                <w:szCs w:val="24"/>
                <w:lang w:val="en-US"/>
              </w:rPr>
              <w:t>detección</w:t>
            </w:r>
            <w:proofErr w:type="spellEnd"/>
            <w:r>
              <w:rPr>
                <w:sz w:val="24"/>
                <w:szCs w:val="24"/>
                <w:lang w:val="en-US"/>
              </w:rPr>
              <w:t xml:space="preserve"> de </w:t>
            </w:r>
            <w:proofErr w:type="spellStart"/>
            <w:r>
              <w:rPr>
                <w:sz w:val="24"/>
                <w:szCs w:val="24"/>
                <w:lang w:val="en-US"/>
              </w:rPr>
              <w:t>voltaje</w:t>
            </w:r>
            <w:proofErr w:type="spellEnd"/>
          </w:p>
        </w:tc>
        <w:tc>
          <w:tcPr>
            <w:tcW w:w="2697" w:type="dxa"/>
            <w:tcBorders>
              <w:top w:val="single" w:sz="4" w:space="0" w:color="auto"/>
              <w:left w:val="single" w:sz="4" w:space="0" w:color="auto"/>
              <w:bottom w:val="single" w:sz="4" w:space="0" w:color="auto"/>
              <w:right w:val="single" w:sz="4" w:space="0" w:color="auto"/>
            </w:tcBorders>
            <w:vAlign w:val="center"/>
            <w:hideMark/>
          </w:tcPr>
          <w:p w14:paraId="69944078" w14:textId="77777777" w:rsidR="001D59EB" w:rsidRDefault="001D59EB" w:rsidP="00A00C01">
            <w:pPr>
              <w:spacing w:line="276" w:lineRule="auto"/>
              <w:rPr>
                <w:sz w:val="24"/>
                <w:szCs w:val="24"/>
                <w:lang w:val="en-US"/>
              </w:rPr>
            </w:pPr>
            <w:r>
              <w:rPr>
                <w:sz w:val="24"/>
                <w:szCs w:val="24"/>
                <w:lang w:val="en-US"/>
              </w:rPr>
              <w:t xml:space="preserve">11) Barra </w:t>
            </w:r>
            <w:proofErr w:type="spellStart"/>
            <w:r>
              <w:rPr>
                <w:sz w:val="24"/>
                <w:szCs w:val="24"/>
                <w:lang w:val="en-US"/>
              </w:rPr>
              <w:t>colectora</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77A19C7" w14:textId="77777777" w:rsidR="001D59EB" w:rsidRDefault="001D59EB" w:rsidP="00A00C01">
            <w:pPr>
              <w:spacing w:line="276" w:lineRule="auto"/>
              <w:rPr>
                <w:sz w:val="24"/>
                <w:szCs w:val="24"/>
                <w:lang w:val="en-US"/>
              </w:rPr>
            </w:pPr>
          </w:p>
        </w:tc>
      </w:tr>
      <w:tr w:rsidR="001D59EB" w14:paraId="48C23915" w14:textId="77777777" w:rsidTr="00446679">
        <w:trPr>
          <w:trHeight w:val="310"/>
        </w:trPr>
        <w:tc>
          <w:tcPr>
            <w:tcW w:w="3427" w:type="dxa"/>
            <w:tcBorders>
              <w:top w:val="single" w:sz="4" w:space="0" w:color="auto"/>
              <w:left w:val="single" w:sz="4" w:space="0" w:color="auto"/>
              <w:bottom w:val="single" w:sz="4" w:space="0" w:color="auto"/>
              <w:right w:val="single" w:sz="4" w:space="0" w:color="auto"/>
            </w:tcBorders>
            <w:vAlign w:val="center"/>
            <w:hideMark/>
          </w:tcPr>
          <w:p w14:paraId="6B4751AF" w14:textId="77777777" w:rsidR="001D59EB" w:rsidRDefault="001D59EB" w:rsidP="00A00C01">
            <w:pPr>
              <w:spacing w:line="276" w:lineRule="auto"/>
              <w:rPr>
                <w:sz w:val="24"/>
                <w:szCs w:val="24"/>
                <w:lang w:val="en-US"/>
              </w:rPr>
            </w:pPr>
            <w:r>
              <w:rPr>
                <w:sz w:val="24"/>
                <w:szCs w:val="24"/>
                <w:lang w:val="en-US"/>
              </w:rPr>
              <w:t xml:space="preserve">6) Ventana de </w:t>
            </w:r>
            <w:proofErr w:type="spellStart"/>
            <w:r>
              <w:rPr>
                <w:sz w:val="24"/>
                <w:szCs w:val="24"/>
                <w:lang w:val="en-US"/>
              </w:rPr>
              <w:t>inspección</w:t>
            </w:r>
            <w:proofErr w:type="spellEnd"/>
          </w:p>
        </w:tc>
        <w:tc>
          <w:tcPr>
            <w:tcW w:w="2697" w:type="dxa"/>
            <w:tcBorders>
              <w:top w:val="single" w:sz="4" w:space="0" w:color="auto"/>
              <w:left w:val="single" w:sz="4" w:space="0" w:color="auto"/>
              <w:bottom w:val="single" w:sz="4" w:space="0" w:color="auto"/>
              <w:right w:val="single" w:sz="4" w:space="0" w:color="auto"/>
            </w:tcBorders>
            <w:vAlign w:val="center"/>
            <w:hideMark/>
          </w:tcPr>
          <w:p w14:paraId="2A158A88" w14:textId="77777777" w:rsidR="001D59EB" w:rsidRDefault="001D59EB" w:rsidP="00A00C01">
            <w:pPr>
              <w:spacing w:line="276" w:lineRule="auto"/>
              <w:rPr>
                <w:sz w:val="24"/>
                <w:szCs w:val="24"/>
                <w:lang w:val="en-US"/>
              </w:rPr>
            </w:pPr>
            <w:r>
              <w:rPr>
                <w:sz w:val="24"/>
                <w:szCs w:val="24"/>
                <w:lang w:val="en-US"/>
              </w:rPr>
              <w:t xml:space="preserve">12) </w:t>
            </w:r>
            <w:proofErr w:type="spellStart"/>
            <w:r>
              <w:rPr>
                <w:sz w:val="24"/>
                <w:szCs w:val="24"/>
                <w:lang w:val="en-US"/>
              </w:rPr>
              <w:t>Seccionador</w:t>
            </w:r>
            <w:proofErr w:type="spellEnd"/>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7042E0" w14:textId="77777777" w:rsidR="001D59EB" w:rsidRDefault="001D59EB" w:rsidP="00A00C01">
            <w:pPr>
              <w:spacing w:line="276" w:lineRule="auto"/>
              <w:rPr>
                <w:sz w:val="24"/>
                <w:szCs w:val="24"/>
                <w:lang w:val="en-US"/>
              </w:rPr>
            </w:pPr>
          </w:p>
        </w:tc>
      </w:tr>
    </w:tbl>
    <w:p w14:paraId="5E14ACD3" w14:textId="0DFF9F28" w:rsidR="001D59EB" w:rsidRPr="00446679" w:rsidRDefault="00446679" w:rsidP="00A00C01">
      <w:pPr>
        <w:pStyle w:val="Descripcin"/>
        <w:spacing w:line="276" w:lineRule="auto"/>
        <w:jc w:val="center"/>
        <w:rPr>
          <w:rFonts w:cstheme="minorBidi"/>
          <w:b w:val="0"/>
          <w:bCs w:val="0"/>
          <w:i/>
          <w:iCs/>
          <w:color w:val="auto"/>
          <w:sz w:val="20"/>
          <w:szCs w:val="20"/>
          <w:lang w:val="es-AR"/>
        </w:rPr>
      </w:pPr>
      <w:bookmarkStart w:id="391" w:name="_Toc118839574"/>
      <w:r w:rsidRPr="00446679">
        <w:rPr>
          <w:b w:val="0"/>
          <w:bCs w:val="0"/>
          <w:i/>
          <w:iCs/>
          <w:color w:val="auto"/>
          <w:sz w:val="20"/>
          <w:szCs w:val="20"/>
        </w:rPr>
        <w:t xml:space="preserve">Tabla </w:t>
      </w:r>
      <w:r w:rsidRPr="00446679">
        <w:rPr>
          <w:b w:val="0"/>
          <w:bCs w:val="0"/>
          <w:i/>
          <w:iCs/>
          <w:color w:val="auto"/>
          <w:sz w:val="20"/>
          <w:szCs w:val="20"/>
        </w:rPr>
        <w:fldChar w:fldCharType="begin"/>
      </w:r>
      <w:r w:rsidRPr="00446679">
        <w:rPr>
          <w:b w:val="0"/>
          <w:bCs w:val="0"/>
          <w:i/>
          <w:iCs/>
          <w:color w:val="auto"/>
          <w:sz w:val="20"/>
          <w:szCs w:val="20"/>
        </w:rPr>
        <w:instrText xml:space="preserve"> SEQ Tabla \* ARABIC </w:instrText>
      </w:r>
      <w:r w:rsidRPr="00446679">
        <w:rPr>
          <w:b w:val="0"/>
          <w:bCs w:val="0"/>
          <w:i/>
          <w:iCs/>
          <w:color w:val="auto"/>
          <w:sz w:val="20"/>
          <w:szCs w:val="20"/>
        </w:rPr>
        <w:fldChar w:fldCharType="separate"/>
      </w:r>
      <w:r w:rsidR="004034E9">
        <w:rPr>
          <w:b w:val="0"/>
          <w:bCs w:val="0"/>
          <w:i/>
          <w:iCs/>
          <w:noProof/>
          <w:color w:val="auto"/>
          <w:sz w:val="20"/>
          <w:szCs w:val="20"/>
        </w:rPr>
        <w:t>31</w:t>
      </w:r>
      <w:r w:rsidRPr="00446679">
        <w:rPr>
          <w:b w:val="0"/>
          <w:bCs w:val="0"/>
          <w:i/>
          <w:iCs/>
          <w:color w:val="auto"/>
          <w:sz w:val="20"/>
          <w:szCs w:val="20"/>
        </w:rPr>
        <w:fldChar w:fldCharType="end"/>
      </w:r>
      <w:r w:rsidRPr="00446679">
        <w:rPr>
          <w:b w:val="0"/>
          <w:bCs w:val="0"/>
          <w:i/>
          <w:iCs/>
          <w:color w:val="auto"/>
          <w:sz w:val="20"/>
          <w:szCs w:val="20"/>
        </w:rPr>
        <w:t>:</w:t>
      </w:r>
      <w:r w:rsidRPr="00446679">
        <w:rPr>
          <w:b w:val="0"/>
          <w:bCs w:val="0"/>
          <w:i/>
          <w:iCs/>
          <w:noProof/>
          <w:color w:val="auto"/>
          <w:sz w:val="20"/>
          <w:szCs w:val="20"/>
        </w:rPr>
        <w:t xml:space="preserve"> </w:t>
      </w:r>
      <w:r w:rsidR="001D59EB" w:rsidRPr="00446679">
        <w:rPr>
          <w:b w:val="0"/>
          <w:bCs w:val="0"/>
          <w:i/>
          <w:iCs/>
          <w:color w:val="auto"/>
          <w:sz w:val="20"/>
          <w:szCs w:val="20"/>
        </w:rPr>
        <w:t>Componentes de Celda Catalogo Eaton.</w:t>
      </w:r>
      <w:bookmarkEnd w:id="391"/>
    </w:p>
    <w:p w14:paraId="5A36FE75" w14:textId="77777777" w:rsidR="001D59EB" w:rsidRDefault="001D59EB" w:rsidP="00A00C01">
      <w:pPr>
        <w:spacing w:line="276" w:lineRule="auto"/>
        <w:jc w:val="both"/>
        <w:rPr>
          <w:sz w:val="24"/>
          <w:szCs w:val="24"/>
        </w:rPr>
      </w:pPr>
    </w:p>
    <w:p w14:paraId="0ACCA640" w14:textId="77777777" w:rsidR="001D59EB" w:rsidRDefault="001D59EB" w:rsidP="00A00C01">
      <w:pPr>
        <w:pStyle w:val="Ttulo2"/>
        <w:spacing w:before="0" w:after="240" w:line="276" w:lineRule="auto"/>
        <w:jc w:val="center"/>
        <w:rPr>
          <w:rFonts w:ascii="Franklin Gothic Medium" w:hAnsi="Franklin Gothic Medium" w:cs="Eaton-Medium"/>
          <w:sz w:val="28"/>
          <w:szCs w:val="28"/>
        </w:rPr>
      </w:pPr>
      <w:r>
        <w:rPr>
          <w:rFonts w:ascii="Franklin Gothic Medium" w:hAnsi="Franklin Gothic Medium" w:cs="Eaton-Medium"/>
          <w:sz w:val="28"/>
          <w:szCs w:val="28"/>
        </w:rPr>
        <w:br w:type="page"/>
      </w:r>
      <w:bookmarkStart w:id="392" w:name="_Toc118843667"/>
      <w:r w:rsidRPr="00446679">
        <w:rPr>
          <w:rFonts w:ascii="Franklin Gothic Medium" w:hAnsi="Franklin Gothic Medium"/>
          <w:color w:val="auto"/>
          <w:sz w:val="28"/>
          <w:szCs w:val="28"/>
        </w:rPr>
        <w:lastRenderedPageBreak/>
        <w:t>Componentes principales</w:t>
      </w:r>
      <w:bookmarkEnd w:id="392"/>
    </w:p>
    <w:p w14:paraId="68128D42" w14:textId="77777777" w:rsidR="001D59EB" w:rsidRDefault="001D59EB" w:rsidP="00A00C01">
      <w:pPr>
        <w:pStyle w:val="Ttulo3"/>
        <w:spacing w:line="276" w:lineRule="auto"/>
        <w:ind w:hanging="2115"/>
        <w:rPr>
          <w:i/>
          <w:iCs/>
          <w:sz w:val="24"/>
          <w:szCs w:val="24"/>
          <w:lang w:val="es-AR"/>
        </w:rPr>
      </w:pPr>
      <w:bookmarkStart w:id="393" w:name="_Toc118843668"/>
      <w:r>
        <w:rPr>
          <w:i/>
          <w:iCs/>
          <w:sz w:val="24"/>
          <w:szCs w:val="24"/>
          <w:lang w:val="es-AR"/>
        </w:rPr>
        <w:t>Interruptor de vacío</w:t>
      </w:r>
      <w:bookmarkEnd w:id="393"/>
    </w:p>
    <w:p w14:paraId="2AC21D08" w14:textId="77777777" w:rsidR="001D59EB" w:rsidRDefault="001D59EB" w:rsidP="00A00C01">
      <w:pPr>
        <w:spacing w:line="276" w:lineRule="auto"/>
        <w:jc w:val="both"/>
        <w:rPr>
          <w:i/>
          <w:iCs/>
          <w:sz w:val="24"/>
          <w:szCs w:val="24"/>
          <w:u w:val="single"/>
          <w:lang w:val="es-AR"/>
        </w:rPr>
      </w:pPr>
    </w:p>
    <w:p w14:paraId="73E07FA3" w14:textId="77777777" w:rsidR="001D59EB" w:rsidRDefault="001D59EB" w:rsidP="00A00C01">
      <w:pPr>
        <w:adjustRightInd w:val="0"/>
        <w:spacing w:line="276" w:lineRule="auto"/>
        <w:jc w:val="both"/>
        <w:rPr>
          <w:rFonts w:cs="Univers-Light"/>
          <w:sz w:val="24"/>
          <w:szCs w:val="24"/>
        </w:rPr>
      </w:pPr>
      <w:r>
        <w:rPr>
          <w:rFonts w:cs="Univers-Light"/>
          <w:sz w:val="24"/>
          <w:szCs w:val="24"/>
        </w:rPr>
        <w:t>El Interruptor de vacío usa un mecanismo simple y confiable de carga de resorte para la operación de los interruptores de vacío. El mecanismo contiene una baja cantidad de piezas móviles y no utiliza lubricantes. Se aloja completamente en una estructura sellada de por vida y, por lo tanto, no requiere mantenimiento.</w:t>
      </w:r>
    </w:p>
    <w:p w14:paraId="068D9837" w14:textId="77777777" w:rsidR="001D59EB" w:rsidRDefault="001D59EB" w:rsidP="00A00C01">
      <w:pPr>
        <w:adjustRightInd w:val="0"/>
        <w:spacing w:line="276" w:lineRule="auto"/>
        <w:jc w:val="both"/>
        <w:rPr>
          <w:rFonts w:cs="Univers-Light"/>
          <w:sz w:val="24"/>
          <w:szCs w:val="24"/>
        </w:rPr>
      </w:pPr>
    </w:p>
    <w:p w14:paraId="01151D2C" w14:textId="53CDD181" w:rsidR="001D59EB" w:rsidRDefault="001D59EB" w:rsidP="00A00C01">
      <w:pPr>
        <w:keepNext/>
        <w:adjustRightInd w:val="0"/>
        <w:spacing w:line="276" w:lineRule="auto"/>
        <w:jc w:val="center"/>
        <w:rPr>
          <w:rFonts w:cstheme="minorBidi"/>
          <w:sz w:val="20"/>
          <w:szCs w:val="20"/>
        </w:rPr>
      </w:pPr>
      <w:r>
        <w:rPr>
          <w:rFonts w:asciiTheme="minorHAnsi" w:hAnsiTheme="minorHAnsi" w:cstheme="minorBidi"/>
          <w:noProof/>
          <w:lang w:val="es-AR" w:eastAsia="es-AR"/>
        </w:rPr>
        <mc:AlternateContent>
          <mc:Choice Requires="wps">
            <w:drawing>
              <wp:anchor distT="0" distB="0" distL="114300" distR="114300" simplePos="0" relativeHeight="251718144" behindDoc="0" locked="0" layoutInCell="1" allowOverlap="1" wp14:anchorId="28B1B5BE" wp14:editId="62069258">
                <wp:simplePos x="0" y="0"/>
                <wp:positionH relativeFrom="column">
                  <wp:posOffset>1682115</wp:posOffset>
                </wp:positionH>
                <wp:positionV relativeFrom="paragraph">
                  <wp:posOffset>1136650</wp:posOffset>
                </wp:positionV>
                <wp:extent cx="9525" cy="1343025"/>
                <wp:effectExtent l="76200" t="38100" r="66675" b="47625"/>
                <wp:wrapNone/>
                <wp:docPr id="148900" name="Conector recto de flecha 148900"/>
                <wp:cNvGraphicFramePr/>
                <a:graphic xmlns:a="http://schemas.openxmlformats.org/drawingml/2006/main">
                  <a:graphicData uri="http://schemas.microsoft.com/office/word/2010/wordprocessingShape">
                    <wps:wsp>
                      <wps:cNvCnPr/>
                      <wps:spPr>
                        <a:xfrm>
                          <a:off x="0" y="0"/>
                          <a:ext cx="9525" cy="1343025"/>
                        </a:xfrm>
                        <a:prstGeom prst="straightConnector1">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884F67B" id="_x0000_t32" coordsize="21600,21600" o:spt="32" o:oned="t" path="m,l21600,21600e" filled="f">
                <v:path arrowok="t" fillok="f" o:connecttype="none"/>
                <o:lock v:ext="edit" shapetype="t"/>
              </v:shapetype>
              <v:shape id="Conector recto de flecha 148900" o:spid="_x0000_s1026" type="#_x0000_t32" style="position:absolute;margin-left:132.45pt;margin-top:89.5pt;width:.75pt;height:105.75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" strokecolor="red" strokeweight="1.5pt">
                <v:stroke startarrow="block" endarrow="block" joinstyle="miter"/>
              </v:shape>
            </w:pict>
          </mc:Fallback>
        </mc:AlternateContent>
      </w:r>
      <w:r>
        <w:rPr>
          <w:noProof/>
          <w:lang w:val="es-AR" w:eastAsia="es-AR"/>
        </w:rPr>
        <w:drawing>
          <wp:inline distT="0" distB="0" distL="0" distR="0" wp14:anchorId="5A06880B" wp14:editId="76FBA4D7">
            <wp:extent cx="2724150" cy="3124200"/>
            <wp:effectExtent l="0" t="0" r="0" b="0"/>
            <wp:docPr id="148889" name="Imagen 148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50">
                      <a:extLst>
                        <a:ext uri="{28A0092B-C50C-407E-A947-70E740481C1C}">
                          <a14:useLocalDpi xmlns:a14="http://schemas.microsoft.com/office/drawing/2010/main" val="0"/>
                        </a:ext>
                      </a:extLst>
                    </a:blip>
                    <a:srcRect/>
                    <a:stretch>
                      <a:fillRect/>
                    </a:stretch>
                  </pic:blipFill>
                  <pic:spPr bwMode="auto">
                    <a:xfrm>
                      <a:off x="0" y="0"/>
                      <a:ext cx="2724150" cy="3124200"/>
                    </a:xfrm>
                    <a:prstGeom prst="rect">
                      <a:avLst/>
                    </a:prstGeom>
                    <a:noFill/>
                    <a:ln>
                      <a:noFill/>
                    </a:ln>
                  </pic:spPr>
                </pic:pic>
              </a:graphicData>
            </a:graphic>
          </wp:inline>
        </w:drawing>
      </w:r>
    </w:p>
    <w:p w14:paraId="220CD463" w14:textId="279D9FFF" w:rsidR="001D59EB" w:rsidRPr="00446679" w:rsidRDefault="001D59EB" w:rsidP="00A00C01">
      <w:pPr>
        <w:pStyle w:val="Descripcin"/>
        <w:spacing w:line="276" w:lineRule="auto"/>
        <w:jc w:val="center"/>
        <w:rPr>
          <w:rFonts w:cs="Univers-Light"/>
          <w:b w:val="0"/>
          <w:bCs w:val="0"/>
          <w:i/>
          <w:iCs/>
          <w:color w:val="auto"/>
          <w:sz w:val="20"/>
          <w:szCs w:val="20"/>
        </w:rPr>
      </w:pPr>
      <w:bookmarkStart w:id="394" w:name="_Toc118839508"/>
      <w:r w:rsidRPr="00446679">
        <w:rPr>
          <w:b w:val="0"/>
          <w:bCs w:val="0"/>
          <w:i/>
          <w:iCs/>
          <w:color w:val="auto"/>
          <w:sz w:val="20"/>
          <w:szCs w:val="20"/>
        </w:rPr>
        <w:t xml:space="preserve">Ilustración </w:t>
      </w:r>
      <w:r w:rsidRPr="00446679">
        <w:rPr>
          <w:b w:val="0"/>
          <w:bCs w:val="0"/>
          <w:i/>
          <w:iCs/>
          <w:color w:val="auto"/>
          <w:sz w:val="20"/>
          <w:szCs w:val="20"/>
        </w:rPr>
        <w:fldChar w:fldCharType="begin"/>
      </w:r>
      <w:r w:rsidRPr="00446679">
        <w:rPr>
          <w:b w:val="0"/>
          <w:bCs w:val="0"/>
          <w:i/>
          <w:iCs/>
          <w:color w:val="auto"/>
          <w:sz w:val="20"/>
          <w:szCs w:val="20"/>
        </w:rPr>
        <w:instrText xml:space="preserve"> SEQ Ilustración \* ARABIC </w:instrText>
      </w:r>
      <w:r w:rsidRPr="00446679">
        <w:rPr>
          <w:b w:val="0"/>
          <w:bCs w:val="0"/>
          <w:i/>
          <w:iCs/>
          <w:color w:val="auto"/>
          <w:sz w:val="20"/>
          <w:szCs w:val="20"/>
        </w:rPr>
        <w:fldChar w:fldCharType="separate"/>
      </w:r>
      <w:r w:rsidR="004034E9">
        <w:rPr>
          <w:b w:val="0"/>
          <w:bCs w:val="0"/>
          <w:i/>
          <w:iCs/>
          <w:noProof/>
          <w:color w:val="auto"/>
          <w:sz w:val="20"/>
          <w:szCs w:val="20"/>
        </w:rPr>
        <w:t>104</w:t>
      </w:r>
      <w:r w:rsidRPr="00446679">
        <w:rPr>
          <w:b w:val="0"/>
          <w:bCs w:val="0"/>
          <w:i/>
          <w:iCs/>
          <w:color w:val="auto"/>
          <w:sz w:val="20"/>
          <w:szCs w:val="20"/>
        </w:rPr>
        <w:fldChar w:fldCharType="end"/>
      </w:r>
      <w:r w:rsidRPr="00446679">
        <w:rPr>
          <w:b w:val="0"/>
          <w:bCs w:val="0"/>
          <w:i/>
          <w:iCs/>
          <w:color w:val="auto"/>
          <w:sz w:val="20"/>
          <w:szCs w:val="20"/>
        </w:rPr>
        <w:t>: Detalle interruptor</w:t>
      </w:r>
      <w:r w:rsidRPr="00446679">
        <w:rPr>
          <w:b w:val="0"/>
          <w:bCs w:val="0"/>
          <w:i/>
          <w:iCs/>
          <w:noProof/>
          <w:color w:val="auto"/>
          <w:sz w:val="20"/>
          <w:szCs w:val="20"/>
        </w:rPr>
        <w:t>. Catalogo Eaton.</w:t>
      </w:r>
      <w:bookmarkEnd w:id="394"/>
    </w:p>
    <w:p w14:paraId="613CA4AB" w14:textId="77777777" w:rsidR="001D59EB" w:rsidRDefault="001D59EB" w:rsidP="00A00C01">
      <w:pPr>
        <w:adjustRightInd w:val="0"/>
        <w:spacing w:line="276" w:lineRule="auto"/>
        <w:jc w:val="both"/>
        <w:rPr>
          <w:rFonts w:cs="Univers-Light"/>
          <w:sz w:val="24"/>
          <w:szCs w:val="24"/>
        </w:rPr>
      </w:pPr>
    </w:p>
    <w:p w14:paraId="6E861D21" w14:textId="70C68CE8" w:rsidR="001D59EB" w:rsidRDefault="001D59EB" w:rsidP="00A00C01">
      <w:pPr>
        <w:spacing w:line="276" w:lineRule="auto"/>
        <w:jc w:val="both"/>
        <w:rPr>
          <w:bCs/>
          <w:i/>
          <w:sz w:val="24"/>
          <w:szCs w:val="24"/>
        </w:rPr>
      </w:pPr>
      <w:r>
        <w:rPr>
          <w:bCs/>
          <w:i/>
          <w:sz w:val="24"/>
          <w:szCs w:val="24"/>
        </w:rPr>
        <w:t>Características</w:t>
      </w:r>
    </w:p>
    <w:p w14:paraId="0C189A45" w14:textId="77777777" w:rsidR="00446679" w:rsidRDefault="00446679" w:rsidP="00A00C01">
      <w:pPr>
        <w:spacing w:line="276" w:lineRule="auto"/>
        <w:jc w:val="both"/>
        <w:rPr>
          <w:rFonts w:cstheme="minorBidi"/>
          <w:i/>
          <w:sz w:val="24"/>
          <w:szCs w:val="24"/>
          <w:u w:val="single"/>
        </w:rPr>
      </w:pPr>
    </w:p>
    <w:p w14:paraId="2A187DD1" w14:textId="77777777" w:rsidR="001D59EB" w:rsidRDefault="001D59EB" w:rsidP="00A00C01">
      <w:pPr>
        <w:pStyle w:val="Prrafodelista"/>
        <w:widowControl/>
        <w:numPr>
          <w:ilvl w:val="0"/>
          <w:numId w:val="50"/>
        </w:numPr>
        <w:autoSpaceDE/>
        <w:autoSpaceDN/>
        <w:spacing w:line="276" w:lineRule="auto"/>
        <w:jc w:val="both"/>
        <w:rPr>
          <w:i/>
          <w:sz w:val="24"/>
          <w:szCs w:val="24"/>
          <w:u w:val="single"/>
        </w:rPr>
      </w:pPr>
      <w:r>
        <w:rPr>
          <w:sz w:val="24"/>
          <w:szCs w:val="24"/>
        </w:rPr>
        <w:t>Con interruptores de vacío ecológicos, no usa SF6</w:t>
      </w:r>
    </w:p>
    <w:p w14:paraId="089F741A" w14:textId="77777777" w:rsidR="001D59EB" w:rsidRDefault="001D59EB" w:rsidP="00A00C01">
      <w:pPr>
        <w:pStyle w:val="Prrafodelista"/>
        <w:widowControl/>
        <w:numPr>
          <w:ilvl w:val="0"/>
          <w:numId w:val="50"/>
        </w:numPr>
        <w:autoSpaceDE/>
        <w:autoSpaceDN/>
        <w:spacing w:line="276" w:lineRule="auto"/>
        <w:jc w:val="both"/>
        <w:rPr>
          <w:i/>
          <w:sz w:val="24"/>
          <w:szCs w:val="24"/>
          <w:u w:val="single"/>
        </w:rPr>
      </w:pPr>
      <w:r>
        <w:rPr>
          <w:sz w:val="24"/>
          <w:szCs w:val="24"/>
        </w:rPr>
        <w:t>Mecanismo simple de carga de resorte</w:t>
      </w:r>
    </w:p>
    <w:p w14:paraId="6835AD42" w14:textId="77777777" w:rsidR="001D59EB" w:rsidRDefault="001D59EB" w:rsidP="00A00C01">
      <w:pPr>
        <w:pStyle w:val="Prrafodelista"/>
        <w:widowControl/>
        <w:numPr>
          <w:ilvl w:val="0"/>
          <w:numId w:val="50"/>
        </w:numPr>
        <w:autoSpaceDE/>
        <w:autoSpaceDN/>
        <w:spacing w:line="276" w:lineRule="auto"/>
        <w:jc w:val="both"/>
        <w:rPr>
          <w:i/>
          <w:sz w:val="24"/>
          <w:szCs w:val="24"/>
          <w:u w:val="single"/>
        </w:rPr>
      </w:pPr>
      <w:r>
        <w:rPr>
          <w:sz w:val="24"/>
          <w:szCs w:val="24"/>
        </w:rPr>
        <w:t>No usa lubricantes</w:t>
      </w:r>
    </w:p>
    <w:p w14:paraId="6E44B66F" w14:textId="77777777" w:rsidR="001D59EB" w:rsidRDefault="001D59EB" w:rsidP="00A00C01">
      <w:pPr>
        <w:pStyle w:val="Prrafodelista"/>
        <w:widowControl/>
        <w:numPr>
          <w:ilvl w:val="0"/>
          <w:numId w:val="50"/>
        </w:numPr>
        <w:autoSpaceDE/>
        <w:autoSpaceDN/>
        <w:spacing w:line="276" w:lineRule="auto"/>
        <w:jc w:val="both"/>
        <w:rPr>
          <w:i/>
          <w:sz w:val="24"/>
          <w:szCs w:val="24"/>
          <w:u w:val="single"/>
        </w:rPr>
      </w:pPr>
      <w:r>
        <w:rPr>
          <w:sz w:val="24"/>
          <w:szCs w:val="24"/>
        </w:rPr>
        <w:t>Se aloja en una caja sellada de por vida</w:t>
      </w:r>
    </w:p>
    <w:p w14:paraId="5D17AB05" w14:textId="77777777" w:rsidR="001D59EB" w:rsidRDefault="001D59EB" w:rsidP="00A00C01">
      <w:pPr>
        <w:pStyle w:val="Prrafodelista"/>
        <w:widowControl/>
        <w:numPr>
          <w:ilvl w:val="0"/>
          <w:numId w:val="50"/>
        </w:numPr>
        <w:autoSpaceDE/>
        <w:autoSpaceDN/>
        <w:spacing w:line="276" w:lineRule="auto"/>
        <w:jc w:val="both"/>
        <w:rPr>
          <w:i/>
          <w:sz w:val="24"/>
          <w:szCs w:val="24"/>
          <w:u w:val="single"/>
        </w:rPr>
      </w:pPr>
      <w:r>
        <w:rPr>
          <w:sz w:val="24"/>
          <w:szCs w:val="24"/>
        </w:rPr>
        <w:t>Se opera manualmente o con motor</w:t>
      </w:r>
    </w:p>
    <w:p w14:paraId="7008D1D4" w14:textId="77777777" w:rsidR="001D59EB" w:rsidRDefault="001D59EB" w:rsidP="00A00C01">
      <w:pPr>
        <w:pStyle w:val="Prrafodelista"/>
        <w:widowControl/>
        <w:numPr>
          <w:ilvl w:val="0"/>
          <w:numId w:val="50"/>
        </w:numPr>
        <w:autoSpaceDE/>
        <w:autoSpaceDN/>
        <w:spacing w:line="276" w:lineRule="auto"/>
        <w:jc w:val="both"/>
        <w:rPr>
          <w:i/>
          <w:sz w:val="24"/>
          <w:szCs w:val="24"/>
          <w:u w:val="single"/>
        </w:rPr>
      </w:pPr>
      <w:r>
        <w:rPr>
          <w:sz w:val="24"/>
          <w:szCs w:val="24"/>
        </w:rPr>
        <w:t>Indicador de posición por medio de ventanas de inspección e indicadores mecánicos</w:t>
      </w:r>
    </w:p>
    <w:p w14:paraId="1D66AB41" w14:textId="77777777" w:rsidR="001D59EB" w:rsidRDefault="001D59EB" w:rsidP="00A00C01">
      <w:pPr>
        <w:pStyle w:val="Prrafodelista"/>
        <w:widowControl/>
        <w:numPr>
          <w:ilvl w:val="0"/>
          <w:numId w:val="50"/>
        </w:numPr>
        <w:autoSpaceDE/>
        <w:autoSpaceDN/>
        <w:spacing w:line="276" w:lineRule="auto"/>
        <w:jc w:val="both"/>
        <w:rPr>
          <w:i/>
          <w:sz w:val="24"/>
          <w:szCs w:val="24"/>
          <w:u w:val="single"/>
        </w:rPr>
      </w:pPr>
      <w:r>
        <w:rPr>
          <w:sz w:val="24"/>
          <w:szCs w:val="24"/>
        </w:rPr>
        <w:t>Contactos auxiliares para posición Abierto/Cerrado</w:t>
      </w:r>
    </w:p>
    <w:p w14:paraId="6B55C54E" w14:textId="77777777" w:rsidR="00446679" w:rsidRDefault="00446679" w:rsidP="00A00C01">
      <w:pPr>
        <w:pStyle w:val="Ttulo3"/>
        <w:spacing w:line="276" w:lineRule="auto"/>
        <w:ind w:hanging="2115"/>
        <w:rPr>
          <w:i/>
          <w:iCs/>
          <w:sz w:val="24"/>
          <w:szCs w:val="24"/>
          <w:lang w:val="es-AR"/>
        </w:rPr>
      </w:pPr>
    </w:p>
    <w:p w14:paraId="0D02A72B" w14:textId="26E2F174" w:rsidR="001D59EB" w:rsidRDefault="001D59EB" w:rsidP="00A00C01">
      <w:pPr>
        <w:pStyle w:val="Ttulo3"/>
        <w:spacing w:line="276" w:lineRule="auto"/>
        <w:ind w:hanging="2115"/>
        <w:rPr>
          <w:i/>
          <w:iCs/>
          <w:sz w:val="24"/>
          <w:szCs w:val="24"/>
          <w:lang w:val="es-AR"/>
        </w:rPr>
      </w:pPr>
      <w:bookmarkStart w:id="395" w:name="_Toc118843669"/>
      <w:r>
        <w:rPr>
          <w:i/>
          <w:iCs/>
          <w:sz w:val="24"/>
          <w:szCs w:val="24"/>
          <w:lang w:val="es-AR"/>
        </w:rPr>
        <w:t>Seccionador de 2 posiciones</w:t>
      </w:r>
      <w:bookmarkEnd w:id="395"/>
    </w:p>
    <w:p w14:paraId="39D3C276" w14:textId="77777777" w:rsidR="001D59EB" w:rsidRDefault="001D59EB" w:rsidP="00A00C01">
      <w:pPr>
        <w:adjustRightInd w:val="0"/>
        <w:spacing w:line="276" w:lineRule="auto"/>
        <w:jc w:val="both"/>
        <w:rPr>
          <w:rFonts w:cs="Univers-Light"/>
          <w:sz w:val="24"/>
          <w:szCs w:val="24"/>
          <w:lang w:val="es-AR"/>
        </w:rPr>
      </w:pPr>
    </w:p>
    <w:p w14:paraId="0BD7F84B" w14:textId="547F3D31" w:rsidR="001D59EB" w:rsidRDefault="001D59EB" w:rsidP="00A00C01">
      <w:pPr>
        <w:adjustRightInd w:val="0"/>
        <w:spacing w:line="276" w:lineRule="auto"/>
        <w:jc w:val="both"/>
        <w:rPr>
          <w:rFonts w:cs="Univers-Light"/>
          <w:sz w:val="24"/>
          <w:szCs w:val="24"/>
        </w:rPr>
      </w:pPr>
      <w:r>
        <w:rPr>
          <w:rFonts w:cs="Univers-Light"/>
          <w:sz w:val="24"/>
          <w:szCs w:val="24"/>
        </w:rPr>
        <w:t>Todos los paneles están equipados con un seccionador ubicado en la misma estructura sellada.</w:t>
      </w:r>
    </w:p>
    <w:p w14:paraId="305B6462" w14:textId="77777777" w:rsidR="00446679" w:rsidRDefault="00446679" w:rsidP="00A00C01">
      <w:pPr>
        <w:adjustRightInd w:val="0"/>
        <w:spacing w:line="276" w:lineRule="auto"/>
        <w:jc w:val="both"/>
        <w:rPr>
          <w:rFonts w:cs="Univers-Light"/>
          <w:sz w:val="24"/>
          <w:szCs w:val="24"/>
        </w:rPr>
      </w:pPr>
    </w:p>
    <w:p w14:paraId="775D1D66" w14:textId="77777777" w:rsidR="001D59EB" w:rsidRDefault="001D59EB" w:rsidP="00A00C01">
      <w:pPr>
        <w:adjustRightInd w:val="0"/>
        <w:spacing w:line="276" w:lineRule="auto"/>
        <w:jc w:val="both"/>
        <w:rPr>
          <w:rFonts w:cs="Univers-Light"/>
          <w:color w:val="231F20"/>
          <w:sz w:val="24"/>
          <w:szCs w:val="24"/>
        </w:rPr>
      </w:pPr>
      <w:r>
        <w:rPr>
          <w:rFonts w:cs="Univers-Light"/>
          <w:sz w:val="24"/>
          <w:szCs w:val="24"/>
        </w:rPr>
        <w:t xml:space="preserve">El seccionador consiste de tres ejes conectados a las barras colectoras o puntos </w:t>
      </w:r>
      <w:r>
        <w:rPr>
          <w:rFonts w:cs="Univers-Light"/>
          <w:sz w:val="24"/>
          <w:szCs w:val="24"/>
        </w:rPr>
        <w:lastRenderedPageBreak/>
        <w:t>de conexión a tierra. Debido a que el conmutador de cambios está mecánicamente bloqueado, solo se puede usar si el interruptor está en la posición abierta</w:t>
      </w:r>
      <w:r>
        <w:rPr>
          <w:rFonts w:cs="Univers-Light"/>
          <w:color w:val="231F20"/>
          <w:sz w:val="24"/>
          <w:szCs w:val="24"/>
        </w:rPr>
        <w:t>.</w:t>
      </w:r>
    </w:p>
    <w:p w14:paraId="4A3DCF2F" w14:textId="11CCA634" w:rsidR="001D59EB" w:rsidRDefault="001D59EB" w:rsidP="00A00C01">
      <w:pPr>
        <w:keepNext/>
        <w:adjustRightInd w:val="0"/>
        <w:spacing w:line="276" w:lineRule="auto"/>
        <w:jc w:val="center"/>
        <w:rPr>
          <w:rFonts w:asciiTheme="minorHAnsi" w:hAnsiTheme="minorHAnsi" w:cstheme="minorBidi"/>
        </w:rPr>
      </w:pPr>
      <w:r>
        <w:rPr>
          <w:rFonts w:asciiTheme="minorHAnsi" w:hAnsiTheme="minorHAnsi" w:cstheme="minorBidi"/>
          <w:noProof/>
          <w:lang w:val="es-AR" w:eastAsia="es-AR"/>
        </w:rPr>
        <mc:AlternateContent>
          <mc:Choice Requires="wps">
            <w:drawing>
              <wp:anchor distT="0" distB="0" distL="114300" distR="114300" simplePos="0" relativeHeight="251736576" behindDoc="0" locked="0" layoutInCell="1" allowOverlap="1" wp14:anchorId="44960E8B" wp14:editId="12845AB3">
                <wp:simplePos x="0" y="0"/>
                <wp:positionH relativeFrom="column">
                  <wp:posOffset>4745990</wp:posOffset>
                </wp:positionH>
                <wp:positionV relativeFrom="paragraph">
                  <wp:posOffset>2124075</wp:posOffset>
                </wp:positionV>
                <wp:extent cx="46990" cy="76835"/>
                <wp:effectExtent l="0" t="0" r="29210" b="18415"/>
                <wp:wrapNone/>
                <wp:docPr id="148899" name="Conector recto 148899"/>
                <wp:cNvGraphicFramePr/>
                <a:graphic xmlns:a="http://schemas.openxmlformats.org/drawingml/2006/main">
                  <a:graphicData uri="http://schemas.microsoft.com/office/word/2010/wordprocessingShape">
                    <wps:wsp>
                      <wps:cNvCnPr/>
                      <wps:spPr>
                        <a:xfrm flipV="1">
                          <a:off x="0" y="0"/>
                          <a:ext cx="46990" cy="7683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C1C55B" id="Conector recto 148899" o:spid="_x0000_s1026" style="position:absolute;flip:y;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3.7pt,167.25pt" to="377.4pt,1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" strokecolor="red" strokeweight="1.5pt">
                <v:stroke joinstyle="miter"/>
              </v:line>
            </w:pict>
          </mc:Fallback>
        </mc:AlternateContent>
      </w:r>
      <w:r>
        <w:rPr>
          <w:rFonts w:asciiTheme="minorHAnsi" w:hAnsiTheme="minorHAnsi" w:cstheme="minorBidi"/>
          <w:noProof/>
          <w:lang w:val="es-AR" w:eastAsia="es-AR"/>
        </w:rPr>
        <mc:AlternateContent>
          <mc:Choice Requires="wps">
            <w:drawing>
              <wp:anchor distT="0" distB="0" distL="114300" distR="114300" simplePos="0" relativeHeight="251748864" behindDoc="0" locked="0" layoutInCell="1" allowOverlap="1" wp14:anchorId="4BB8C024" wp14:editId="3D9F9452">
                <wp:simplePos x="0" y="0"/>
                <wp:positionH relativeFrom="column">
                  <wp:posOffset>3641090</wp:posOffset>
                </wp:positionH>
                <wp:positionV relativeFrom="paragraph">
                  <wp:posOffset>904875</wp:posOffset>
                </wp:positionV>
                <wp:extent cx="60325" cy="36195"/>
                <wp:effectExtent l="0" t="0" r="34925" b="20955"/>
                <wp:wrapNone/>
                <wp:docPr id="148898" name="Conector recto 148898"/>
                <wp:cNvGraphicFramePr/>
                <a:graphic xmlns:a="http://schemas.openxmlformats.org/drawingml/2006/main">
                  <a:graphicData uri="http://schemas.microsoft.com/office/word/2010/wordprocessingShape">
                    <wps:wsp>
                      <wps:cNvCnPr/>
                      <wps:spPr>
                        <a:xfrm flipV="1">
                          <a:off x="0" y="0"/>
                          <a:ext cx="59690" cy="3619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3509EB" id="Conector recto 148898" o:spid="_x0000_s1026" style="position:absolute;flip:y;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6.7pt,71.25pt" to="291.45pt,7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" strokecolor="red" strokeweight="1.5pt">
                <v:stroke joinstyle="miter"/>
              </v:line>
            </w:pict>
          </mc:Fallback>
        </mc:AlternateContent>
      </w:r>
      <w:r>
        <w:rPr>
          <w:rFonts w:asciiTheme="minorHAnsi" w:hAnsiTheme="minorHAnsi" w:cstheme="minorBidi"/>
          <w:noProof/>
          <w:lang w:val="es-AR" w:eastAsia="es-AR"/>
        </w:rPr>
        <mc:AlternateContent>
          <mc:Choice Requires="wps">
            <w:drawing>
              <wp:anchor distT="0" distB="0" distL="114300" distR="114300" simplePos="0" relativeHeight="251742720" behindDoc="0" locked="0" layoutInCell="1" allowOverlap="1" wp14:anchorId="09AFF029" wp14:editId="7A983E6B">
                <wp:simplePos x="0" y="0"/>
                <wp:positionH relativeFrom="column">
                  <wp:posOffset>3632835</wp:posOffset>
                </wp:positionH>
                <wp:positionV relativeFrom="paragraph">
                  <wp:posOffset>941070</wp:posOffset>
                </wp:positionV>
                <wp:extent cx="36195" cy="52070"/>
                <wp:effectExtent l="0" t="0" r="20955" b="24130"/>
                <wp:wrapNone/>
                <wp:docPr id="148897" name="Conector recto 148897"/>
                <wp:cNvGraphicFramePr/>
                <a:graphic xmlns:a="http://schemas.openxmlformats.org/drawingml/2006/main">
                  <a:graphicData uri="http://schemas.microsoft.com/office/word/2010/wordprocessingShape">
                    <wps:wsp>
                      <wps:cNvCnPr/>
                      <wps:spPr>
                        <a:xfrm>
                          <a:off x="0" y="0"/>
                          <a:ext cx="36195" cy="5207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56F5248" id="Conector recto 148897" o:spid="_x0000_s1026" style="position:absolute;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86.05pt,74.1pt" to="288.9pt,7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" strokecolor="red" strokeweight="1.5pt">
                <v:stroke joinstyle="miter"/>
              </v:line>
            </w:pict>
          </mc:Fallback>
        </mc:AlternateContent>
      </w:r>
      <w:r>
        <w:rPr>
          <w:rFonts w:asciiTheme="minorHAnsi" w:hAnsiTheme="minorHAnsi" w:cstheme="minorBidi"/>
          <w:noProof/>
          <w:lang w:val="es-AR" w:eastAsia="es-AR"/>
        </w:rPr>
        <mc:AlternateContent>
          <mc:Choice Requires="wps">
            <w:drawing>
              <wp:anchor distT="0" distB="0" distL="114300" distR="114300" simplePos="0" relativeHeight="251730432" behindDoc="0" locked="0" layoutInCell="1" allowOverlap="1" wp14:anchorId="3D9D0885" wp14:editId="13E35018">
                <wp:simplePos x="0" y="0"/>
                <wp:positionH relativeFrom="column">
                  <wp:posOffset>4692650</wp:posOffset>
                </wp:positionH>
                <wp:positionV relativeFrom="paragraph">
                  <wp:posOffset>2129790</wp:posOffset>
                </wp:positionV>
                <wp:extent cx="43815" cy="73025"/>
                <wp:effectExtent l="0" t="0" r="32385" b="22225"/>
                <wp:wrapNone/>
                <wp:docPr id="148896" name="Conector recto 148896"/>
                <wp:cNvGraphicFramePr/>
                <a:graphic xmlns:a="http://schemas.openxmlformats.org/drawingml/2006/main">
                  <a:graphicData uri="http://schemas.microsoft.com/office/word/2010/wordprocessingShape">
                    <wps:wsp>
                      <wps:cNvCnPr/>
                      <wps:spPr>
                        <a:xfrm>
                          <a:off x="0" y="0"/>
                          <a:ext cx="43180" cy="72390"/>
                        </a:xfrm>
                        <a:prstGeom prst="line">
                          <a:avLst/>
                        </a:prstGeom>
                        <a:ln w="19050">
                          <a:solidFill>
                            <a:srgbClr val="FF0000"/>
                          </a:solidFill>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F4E14F3" id="Conector recto 148896" o:spid="_x0000_s1026" style="position:absolute;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9.5pt,167.7pt" to="372.95pt,17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" strokecolor="red" strokeweight="1.5pt">
                <v:stroke joinstyle="miter"/>
              </v:line>
            </w:pict>
          </mc:Fallback>
        </mc:AlternateContent>
      </w:r>
      <w:r>
        <w:rPr>
          <w:rFonts w:asciiTheme="minorHAnsi" w:hAnsiTheme="minorHAnsi" w:cstheme="minorBidi"/>
          <w:noProof/>
          <w:lang w:val="es-AR" w:eastAsia="es-AR"/>
        </w:rPr>
        <mc:AlternateContent>
          <mc:Choice Requires="wps">
            <w:drawing>
              <wp:anchor distT="0" distB="0" distL="114300" distR="114300" simplePos="0" relativeHeight="251724288" behindDoc="0" locked="0" layoutInCell="1" allowOverlap="1" wp14:anchorId="4C5CB5ED" wp14:editId="31292E55">
                <wp:simplePos x="0" y="0"/>
                <wp:positionH relativeFrom="column">
                  <wp:posOffset>2510790</wp:posOffset>
                </wp:positionH>
                <wp:positionV relativeFrom="paragraph">
                  <wp:posOffset>942340</wp:posOffset>
                </wp:positionV>
                <wp:extent cx="2228850" cy="2533650"/>
                <wp:effectExtent l="0" t="0" r="19050" b="0"/>
                <wp:wrapNone/>
                <wp:docPr id="148895" name="Arco 148895"/>
                <wp:cNvGraphicFramePr/>
                <a:graphic xmlns:a="http://schemas.openxmlformats.org/drawingml/2006/main">
                  <a:graphicData uri="http://schemas.microsoft.com/office/word/2010/wordprocessingShape">
                    <wps:wsp>
                      <wps:cNvSpPr/>
                      <wps:spPr>
                        <a:xfrm>
                          <a:off x="0" y="0"/>
                          <a:ext cx="2228850" cy="2533650"/>
                        </a:xfrm>
                        <a:prstGeom prst="arc">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4240FB9" id="Arco 148895" o:spid="_x0000_s1026" style="position:absolute;margin-left:197.7pt;margin-top:74.2pt;width:175.5pt;height:199.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2228850,2533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" path="m1114425,nsc1729905,,2228850,567177,2228850,1266825r-1114425,l1114425,xem1114425,nfc1729905,,2228850,567177,2228850,1266825e" filled="f" strokecolor="red" strokeweight="1.5pt">
                <v:stroke joinstyle="miter"/>
                <v:path arrowok="t" o:connecttype="custom" o:connectlocs="1114425,0;2228850,1266825" o:connectangles="0,0"/>
              </v:shape>
            </w:pict>
          </mc:Fallback>
        </mc:AlternateContent>
      </w:r>
      <w:r>
        <w:rPr>
          <w:noProof/>
          <w:lang w:val="es-AR" w:eastAsia="es-AR"/>
        </w:rPr>
        <w:drawing>
          <wp:inline distT="0" distB="0" distL="0" distR="0" wp14:anchorId="479DFBC4" wp14:editId="76E1E01A">
            <wp:extent cx="3048000" cy="3594100"/>
            <wp:effectExtent l="0" t="0" r="0" b="6350"/>
            <wp:docPr id="148888" name="Imagen 14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3048000" cy="3594100"/>
                    </a:xfrm>
                    <a:prstGeom prst="rect">
                      <a:avLst/>
                    </a:prstGeom>
                    <a:noFill/>
                    <a:ln>
                      <a:noFill/>
                    </a:ln>
                  </pic:spPr>
                </pic:pic>
              </a:graphicData>
            </a:graphic>
          </wp:inline>
        </w:drawing>
      </w:r>
    </w:p>
    <w:p w14:paraId="4042251A" w14:textId="58C03843" w:rsidR="001D59EB" w:rsidRDefault="001D59EB" w:rsidP="00A00C01">
      <w:pPr>
        <w:pStyle w:val="Descripcin"/>
        <w:spacing w:after="0" w:line="276" w:lineRule="auto"/>
        <w:jc w:val="center"/>
        <w:rPr>
          <w:b w:val="0"/>
          <w:bCs w:val="0"/>
          <w:i/>
          <w:iCs/>
          <w:color w:val="auto"/>
          <w:sz w:val="20"/>
          <w:szCs w:val="20"/>
        </w:rPr>
      </w:pPr>
      <w:bookmarkStart w:id="396" w:name="_Toc118839509"/>
      <w:r w:rsidRPr="00446679">
        <w:rPr>
          <w:b w:val="0"/>
          <w:bCs w:val="0"/>
          <w:i/>
          <w:iCs/>
          <w:color w:val="auto"/>
          <w:sz w:val="20"/>
          <w:szCs w:val="20"/>
        </w:rPr>
        <w:t xml:space="preserve">Ilustración </w:t>
      </w:r>
      <w:r w:rsidRPr="00446679">
        <w:rPr>
          <w:b w:val="0"/>
          <w:bCs w:val="0"/>
          <w:i/>
          <w:iCs/>
          <w:color w:val="auto"/>
          <w:sz w:val="20"/>
          <w:szCs w:val="20"/>
        </w:rPr>
        <w:fldChar w:fldCharType="begin"/>
      </w:r>
      <w:r w:rsidRPr="00446679">
        <w:rPr>
          <w:b w:val="0"/>
          <w:bCs w:val="0"/>
          <w:i/>
          <w:iCs/>
          <w:color w:val="auto"/>
          <w:sz w:val="20"/>
          <w:szCs w:val="20"/>
        </w:rPr>
        <w:instrText xml:space="preserve"> SEQ Ilustración \* ARABIC </w:instrText>
      </w:r>
      <w:r w:rsidRPr="00446679">
        <w:rPr>
          <w:b w:val="0"/>
          <w:bCs w:val="0"/>
          <w:i/>
          <w:iCs/>
          <w:color w:val="auto"/>
          <w:sz w:val="20"/>
          <w:szCs w:val="20"/>
        </w:rPr>
        <w:fldChar w:fldCharType="separate"/>
      </w:r>
      <w:r w:rsidR="004034E9">
        <w:rPr>
          <w:b w:val="0"/>
          <w:bCs w:val="0"/>
          <w:i/>
          <w:iCs/>
          <w:noProof/>
          <w:color w:val="auto"/>
          <w:sz w:val="20"/>
          <w:szCs w:val="20"/>
        </w:rPr>
        <w:t>105</w:t>
      </w:r>
      <w:r w:rsidRPr="00446679">
        <w:rPr>
          <w:b w:val="0"/>
          <w:bCs w:val="0"/>
          <w:i/>
          <w:iCs/>
          <w:color w:val="auto"/>
          <w:sz w:val="20"/>
          <w:szCs w:val="20"/>
        </w:rPr>
        <w:fldChar w:fldCharType="end"/>
      </w:r>
      <w:r w:rsidRPr="00446679">
        <w:rPr>
          <w:b w:val="0"/>
          <w:bCs w:val="0"/>
          <w:i/>
          <w:iCs/>
          <w:color w:val="auto"/>
          <w:sz w:val="20"/>
          <w:szCs w:val="20"/>
        </w:rPr>
        <w:t>: Detalle del mecanismo del seccionador. Catalogo Eaton.</w:t>
      </w:r>
      <w:bookmarkEnd w:id="396"/>
    </w:p>
    <w:p w14:paraId="13D1D552" w14:textId="77777777" w:rsidR="00446679" w:rsidRPr="00446679" w:rsidRDefault="00446679" w:rsidP="00A00C01">
      <w:pPr>
        <w:spacing w:line="276" w:lineRule="auto"/>
      </w:pPr>
    </w:p>
    <w:p w14:paraId="449626EB" w14:textId="73F169F3" w:rsidR="001D59EB" w:rsidRDefault="001D59EB" w:rsidP="00A00C01">
      <w:pPr>
        <w:spacing w:line="276" w:lineRule="auto"/>
        <w:jc w:val="both"/>
        <w:rPr>
          <w:bCs/>
          <w:i/>
          <w:sz w:val="24"/>
          <w:szCs w:val="24"/>
        </w:rPr>
      </w:pPr>
      <w:r>
        <w:rPr>
          <w:bCs/>
          <w:i/>
          <w:sz w:val="24"/>
          <w:szCs w:val="24"/>
        </w:rPr>
        <w:t>Características</w:t>
      </w:r>
    </w:p>
    <w:p w14:paraId="0F7A9434" w14:textId="77777777" w:rsidR="00446679" w:rsidRDefault="00446679" w:rsidP="00A00C01">
      <w:pPr>
        <w:spacing w:line="276" w:lineRule="auto"/>
        <w:jc w:val="both"/>
        <w:rPr>
          <w:rFonts w:cstheme="minorBidi"/>
          <w:i/>
          <w:sz w:val="24"/>
          <w:szCs w:val="24"/>
          <w:u w:val="single"/>
        </w:rPr>
      </w:pPr>
    </w:p>
    <w:p w14:paraId="4F5FE25B" w14:textId="77777777" w:rsidR="001D59EB" w:rsidRPr="00446679" w:rsidRDefault="001D59EB" w:rsidP="00A00C01">
      <w:pPr>
        <w:pStyle w:val="Prrafodelista"/>
        <w:widowControl/>
        <w:numPr>
          <w:ilvl w:val="0"/>
          <w:numId w:val="64"/>
        </w:numPr>
        <w:autoSpaceDE/>
        <w:autoSpaceDN/>
        <w:spacing w:line="276" w:lineRule="auto"/>
        <w:jc w:val="both"/>
        <w:rPr>
          <w:i/>
          <w:sz w:val="24"/>
          <w:szCs w:val="24"/>
          <w:u w:val="single"/>
        </w:rPr>
      </w:pPr>
      <w:r w:rsidRPr="00446679">
        <w:rPr>
          <w:sz w:val="24"/>
          <w:szCs w:val="24"/>
        </w:rPr>
        <w:t>Seccionador de operación manual de 3 posiciones (abierto cerrado y tierra)</w:t>
      </w:r>
    </w:p>
    <w:p w14:paraId="2C7BA6DC" w14:textId="77777777" w:rsidR="001D59EB" w:rsidRPr="00446679" w:rsidRDefault="001D59EB" w:rsidP="00A00C01">
      <w:pPr>
        <w:pStyle w:val="Prrafodelista"/>
        <w:widowControl/>
        <w:numPr>
          <w:ilvl w:val="0"/>
          <w:numId w:val="64"/>
        </w:numPr>
        <w:autoSpaceDE/>
        <w:autoSpaceDN/>
        <w:spacing w:line="276" w:lineRule="auto"/>
        <w:jc w:val="both"/>
        <w:rPr>
          <w:sz w:val="24"/>
          <w:szCs w:val="24"/>
        </w:rPr>
      </w:pPr>
      <w:r>
        <w:rPr>
          <w:sz w:val="24"/>
          <w:szCs w:val="24"/>
        </w:rPr>
        <w:t>Sin necesidad de mantenimiento</w:t>
      </w:r>
    </w:p>
    <w:p w14:paraId="1EBD0BAF" w14:textId="77777777" w:rsidR="001D59EB" w:rsidRPr="00446679" w:rsidRDefault="001D59EB" w:rsidP="00A00C01">
      <w:pPr>
        <w:pStyle w:val="Prrafodelista"/>
        <w:widowControl/>
        <w:numPr>
          <w:ilvl w:val="0"/>
          <w:numId w:val="64"/>
        </w:numPr>
        <w:autoSpaceDE/>
        <w:autoSpaceDN/>
        <w:spacing w:line="276" w:lineRule="auto"/>
        <w:jc w:val="both"/>
        <w:rPr>
          <w:sz w:val="24"/>
          <w:szCs w:val="24"/>
        </w:rPr>
      </w:pPr>
      <w:r>
        <w:rPr>
          <w:sz w:val="24"/>
          <w:szCs w:val="24"/>
        </w:rPr>
        <w:t xml:space="preserve">Alojado en una caja sellada </w:t>
      </w:r>
    </w:p>
    <w:p w14:paraId="5575F02C" w14:textId="77777777" w:rsidR="001D59EB" w:rsidRPr="00446679" w:rsidRDefault="001D59EB" w:rsidP="00A00C01">
      <w:pPr>
        <w:pStyle w:val="Prrafodelista"/>
        <w:widowControl/>
        <w:numPr>
          <w:ilvl w:val="0"/>
          <w:numId w:val="64"/>
        </w:numPr>
        <w:autoSpaceDE/>
        <w:autoSpaceDN/>
        <w:spacing w:line="276" w:lineRule="auto"/>
        <w:jc w:val="both"/>
        <w:rPr>
          <w:sz w:val="24"/>
          <w:szCs w:val="24"/>
        </w:rPr>
      </w:pPr>
      <w:r>
        <w:rPr>
          <w:sz w:val="24"/>
          <w:szCs w:val="24"/>
        </w:rPr>
        <w:t>Contactos auxiliares para posiciones de servicio/tierra</w:t>
      </w:r>
    </w:p>
    <w:p w14:paraId="288B9949" w14:textId="77777777" w:rsidR="001D59EB" w:rsidRPr="00446679" w:rsidRDefault="001D59EB" w:rsidP="00A00C01">
      <w:pPr>
        <w:pStyle w:val="Prrafodelista"/>
        <w:widowControl/>
        <w:numPr>
          <w:ilvl w:val="0"/>
          <w:numId w:val="64"/>
        </w:numPr>
        <w:autoSpaceDE/>
        <w:autoSpaceDN/>
        <w:spacing w:line="276" w:lineRule="auto"/>
        <w:jc w:val="both"/>
        <w:rPr>
          <w:sz w:val="24"/>
          <w:szCs w:val="24"/>
        </w:rPr>
      </w:pPr>
      <w:r>
        <w:rPr>
          <w:sz w:val="24"/>
          <w:szCs w:val="24"/>
        </w:rPr>
        <w:t>Indicador de posición por medio de ventanas de inspección e indicadores mecánicos</w:t>
      </w:r>
    </w:p>
    <w:p w14:paraId="0E843C12" w14:textId="77777777" w:rsidR="001D59EB" w:rsidRPr="00446679" w:rsidRDefault="001D59EB" w:rsidP="00A00C01">
      <w:pPr>
        <w:pStyle w:val="Prrafodelista"/>
        <w:widowControl/>
        <w:numPr>
          <w:ilvl w:val="0"/>
          <w:numId w:val="64"/>
        </w:numPr>
        <w:autoSpaceDE/>
        <w:autoSpaceDN/>
        <w:spacing w:line="276" w:lineRule="auto"/>
        <w:jc w:val="both"/>
        <w:rPr>
          <w:sz w:val="24"/>
          <w:szCs w:val="24"/>
        </w:rPr>
      </w:pPr>
      <w:r>
        <w:rPr>
          <w:sz w:val="24"/>
          <w:szCs w:val="24"/>
        </w:rPr>
        <w:t>Bloqueado mecánicamente con el interruptor de vacío</w:t>
      </w:r>
    </w:p>
    <w:p w14:paraId="7FC4D086" w14:textId="77777777" w:rsidR="001D59EB" w:rsidRDefault="001D59EB" w:rsidP="00A00C01">
      <w:pPr>
        <w:spacing w:line="276" w:lineRule="auto"/>
        <w:jc w:val="both"/>
        <w:rPr>
          <w:sz w:val="24"/>
          <w:szCs w:val="24"/>
        </w:rPr>
      </w:pPr>
      <w:r>
        <w:rPr>
          <w:sz w:val="24"/>
          <w:szCs w:val="24"/>
        </w:rPr>
        <w:t xml:space="preserve">  </w:t>
      </w:r>
      <w:r>
        <w:rPr>
          <w:sz w:val="24"/>
          <w:szCs w:val="24"/>
        </w:rPr>
        <w:tab/>
      </w:r>
    </w:p>
    <w:p w14:paraId="3C80AABA" w14:textId="77777777" w:rsidR="001D59EB" w:rsidRDefault="001D59EB" w:rsidP="00A00C01">
      <w:pPr>
        <w:pStyle w:val="Ttulo3"/>
        <w:spacing w:line="276" w:lineRule="auto"/>
        <w:ind w:hanging="2115"/>
        <w:rPr>
          <w:i/>
          <w:iCs/>
          <w:sz w:val="24"/>
          <w:szCs w:val="24"/>
          <w:lang w:val="es-AR"/>
        </w:rPr>
      </w:pPr>
      <w:bookmarkStart w:id="397" w:name="_Toc118843670"/>
      <w:r>
        <w:rPr>
          <w:i/>
          <w:iCs/>
          <w:sz w:val="24"/>
          <w:szCs w:val="24"/>
          <w:lang w:val="es-AR"/>
        </w:rPr>
        <w:t>Detalles operación del panel de control</w:t>
      </w:r>
      <w:bookmarkEnd w:id="397"/>
    </w:p>
    <w:p w14:paraId="2F2279C3" w14:textId="77777777" w:rsidR="001D59EB" w:rsidRDefault="001D59EB" w:rsidP="00A00C01">
      <w:pPr>
        <w:spacing w:line="276" w:lineRule="auto"/>
        <w:jc w:val="both"/>
        <w:rPr>
          <w:i/>
          <w:sz w:val="24"/>
          <w:szCs w:val="24"/>
          <w:u w:val="single"/>
          <w:lang w:val="es-AR" w:bidi="x-none"/>
        </w:rPr>
      </w:pPr>
    </w:p>
    <w:p w14:paraId="58A5FFA9" w14:textId="77777777" w:rsidR="001D59EB" w:rsidRDefault="001D59EB" w:rsidP="00A00C01">
      <w:pPr>
        <w:spacing w:line="276" w:lineRule="auto"/>
        <w:jc w:val="both"/>
        <w:rPr>
          <w:sz w:val="24"/>
          <w:szCs w:val="24"/>
          <w:lang w:bidi="x-none"/>
        </w:rPr>
      </w:pPr>
      <w:r>
        <w:rPr>
          <w:sz w:val="24"/>
          <w:szCs w:val="24"/>
          <w:lang w:bidi="x-none"/>
        </w:rPr>
        <w:t xml:space="preserve">La unidad </w:t>
      </w:r>
      <w:proofErr w:type="spellStart"/>
      <w:r>
        <w:rPr>
          <w:sz w:val="24"/>
          <w:szCs w:val="24"/>
          <w:lang w:bidi="x-none"/>
        </w:rPr>
        <w:t>Xiria</w:t>
      </w:r>
      <w:proofErr w:type="spellEnd"/>
      <w:r>
        <w:rPr>
          <w:sz w:val="24"/>
          <w:szCs w:val="24"/>
          <w:lang w:bidi="x-none"/>
        </w:rPr>
        <w:t xml:space="preserve"> está equipada con tres tipos de cuadros de mando, uno para el cuadro seccionador bajo carga, uno para el cuadro seccionador bajo carga con fusibles y otro para el cuadro seccionador automático.</w:t>
      </w:r>
    </w:p>
    <w:p w14:paraId="734DDDB8" w14:textId="77777777" w:rsidR="001D59EB" w:rsidRDefault="001D59EB" w:rsidP="00A00C01">
      <w:pPr>
        <w:spacing w:line="276" w:lineRule="auto"/>
        <w:jc w:val="both"/>
        <w:rPr>
          <w:sz w:val="24"/>
          <w:szCs w:val="24"/>
          <w:lang w:bidi="x-none"/>
        </w:rPr>
      </w:pPr>
    </w:p>
    <w:p w14:paraId="0D3FC832"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 xml:space="preserve">Enclavamiento de posición de puesta a tierra para candado. </w:t>
      </w:r>
    </w:p>
    <w:p w14:paraId="62EFCC73"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Instalación de candado para pulsador de apagado</w:t>
      </w:r>
    </w:p>
    <w:p w14:paraId="24835103"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Pulsador de apagado con tapa antirreflejo</w:t>
      </w:r>
    </w:p>
    <w:p w14:paraId="5CC7B5E2"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Pulsador eléctrico de cierre para control de motores (opcional)</w:t>
      </w:r>
    </w:p>
    <w:p w14:paraId="7499781D"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Indicador de posición del interruptor</w:t>
      </w:r>
    </w:p>
    <w:p w14:paraId="3EA1E8A5"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lastRenderedPageBreak/>
        <w:t>Cambiar el punto de control</w:t>
      </w:r>
    </w:p>
    <w:p w14:paraId="6466E25F"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Indicador de función de interruptor</w:t>
      </w:r>
    </w:p>
    <w:p w14:paraId="5A074DF2"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Perilla de control del selector</w:t>
      </w:r>
    </w:p>
    <w:p w14:paraId="65462B48"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Punto de control del seccionador</w:t>
      </w:r>
    </w:p>
    <w:p w14:paraId="4FF75859"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Indicador de posición del seccionador</w:t>
      </w:r>
    </w:p>
    <w:p w14:paraId="5F053D73"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Indicador de disparo (opcional)</w:t>
      </w:r>
    </w:p>
    <w:p w14:paraId="67134CED"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Amperímetro (opcional)</w:t>
      </w:r>
    </w:p>
    <w:p w14:paraId="6A7B0C5E"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Detector de voltaje del lado del cable</w:t>
      </w:r>
    </w:p>
    <w:p w14:paraId="0D965E0C"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Indicador de cortocircuito (opcional)</w:t>
      </w:r>
    </w:p>
    <w:p w14:paraId="5CA2BB6A"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Ventana de inspección</w:t>
      </w:r>
    </w:p>
    <w:p w14:paraId="69FCAF2A" w14:textId="77777777" w:rsidR="001D59EB" w:rsidRDefault="001D59EB" w:rsidP="00A00C01">
      <w:pPr>
        <w:pStyle w:val="Prrafodelista"/>
        <w:widowControl/>
        <w:numPr>
          <w:ilvl w:val="0"/>
          <w:numId w:val="51"/>
        </w:numPr>
        <w:autoSpaceDE/>
        <w:autoSpaceDN/>
        <w:spacing w:line="276" w:lineRule="auto"/>
        <w:jc w:val="both"/>
        <w:rPr>
          <w:sz w:val="24"/>
          <w:szCs w:val="24"/>
          <w:lang w:bidi="x-none"/>
        </w:rPr>
      </w:pPr>
      <w:r>
        <w:rPr>
          <w:sz w:val="24"/>
          <w:szCs w:val="24"/>
          <w:lang w:bidi="x-none"/>
        </w:rPr>
        <w:t>Indicador de humedad</w:t>
      </w:r>
    </w:p>
    <w:p w14:paraId="1DD8E069" w14:textId="77777777" w:rsidR="001D59EB" w:rsidRDefault="001D59EB" w:rsidP="00A00C01">
      <w:pPr>
        <w:spacing w:line="276" w:lineRule="auto"/>
        <w:jc w:val="both"/>
        <w:rPr>
          <w:sz w:val="24"/>
          <w:szCs w:val="24"/>
          <w:lang w:bidi="x-none"/>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6"/>
        <w:gridCol w:w="3945"/>
      </w:tblGrid>
      <w:tr w:rsidR="001D59EB" w14:paraId="1237E92E" w14:textId="77777777" w:rsidTr="001D59EB">
        <w:trPr>
          <w:jc w:val="center"/>
        </w:trPr>
        <w:tc>
          <w:tcPr>
            <w:tcW w:w="4414" w:type="dxa"/>
            <w:hideMark/>
          </w:tcPr>
          <w:p w14:paraId="2425E32E" w14:textId="71240584" w:rsidR="001D59EB" w:rsidRDefault="001D59EB" w:rsidP="00A00C01">
            <w:pPr>
              <w:spacing w:line="276" w:lineRule="auto"/>
              <w:jc w:val="both"/>
              <w:rPr>
                <w:sz w:val="20"/>
                <w:szCs w:val="20"/>
                <w:lang w:val="en-US" w:bidi="x-none"/>
              </w:rPr>
            </w:pPr>
            <w:r>
              <w:rPr>
                <w:noProof/>
                <w:sz w:val="20"/>
                <w:szCs w:val="20"/>
                <w:lang w:val="es-AR" w:eastAsia="es-AR"/>
              </w:rPr>
              <w:drawing>
                <wp:inline distT="0" distB="0" distL="0" distR="0" wp14:anchorId="12D06C04" wp14:editId="6E1D326A">
                  <wp:extent cx="3028950" cy="1485900"/>
                  <wp:effectExtent l="0" t="0" r="0" b="0"/>
                  <wp:docPr id="148887" name="Imagen 148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3028950" cy="1485900"/>
                          </a:xfrm>
                          <a:prstGeom prst="rect">
                            <a:avLst/>
                          </a:prstGeom>
                          <a:noFill/>
                          <a:ln>
                            <a:noFill/>
                          </a:ln>
                        </pic:spPr>
                      </pic:pic>
                    </a:graphicData>
                  </a:graphic>
                </wp:inline>
              </w:drawing>
            </w:r>
          </w:p>
        </w:tc>
        <w:tc>
          <w:tcPr>
            <w:tcW w:w="4414" w:type="dxa"/>
            <w:hideMark/>
          </w:tcPr>
          <w:p w14:paraId="5C8916AE" w14:textId="3654DE84" w:rsidR="001D59EB" w:rsidRDefault="001D59EB" w:rsidP="00A00C01">
            <w:pPr>
              <w:keepNext/>
              <w:spacing w:line="276" w:lineRule="auto"/>
              <w:jc w:val="both"/>
              <w:rPr>
                <w:sz w:val="20"/>
                <w:szCs w:val="20"/>
                <w:lang w:val="en-US" w:bidi="x-none"/>
              </w:rPr>
            </w:pPr>
            <w:r>
              <w:rPr>
                <w:noProof/>
                <w:sz w:val="20"/>
                <w:szCs w:val="20"/>
                <w:lang w:val="en-US" w:eastAsia="es-AR"/>
              </w:rPr>
              <w:t xml:space="preserve">     </w:t>
            </w:r>
            <w:r>
              <w:rPr>
                <w:noProof/>
                <w:sz w:val="20"/>
                <w:szCs w:val="20"/>
                <w:lang w:val="es-AR" w:eastAsia="es-AR"/>
              </w:rPr>
              <w:drawing>
                <wp:inline distT="0" distB="0" distL="0" distR="0" wp14:anchorId="60CC98D0" wp14:editId="416E0F7C">
                  <wp:extent cx="2476500" cy="1409700"/>
                  <wp:effectExtent l="0" t="0" r="0" b="0"/>
                  <wp:docPr id="148886" name="Imagen 148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553">
                            <a:extLst>
                              <a:ext uri="{28A0092B-C50C-407E-A947-70E740481C1C}">
                                <a14:useLocalDpi xmlns:a14="http://schemas.microsoft.com/office/drawing/2010/main" val="0"/>
                              </a:ext>
                            </a:extLst>
                          </a:blip>
                          <a:srcRect/>
                          <a:stretch>
                            <a:fillRect/>
                          </a:stretch>
                        </pic:blipFill>
                        <pic:spPr bwMode="auto">
                          <a:xfrm>
                            <a:off x="0" y="0"/>
                            <a:ext cx="2476500" cy="1409700"/>
                          </a:xfrm>
                          <a:prstGeom prst="rect">
                            <a:avLst/>
                          </a:prstGeom>
                          <a:noFill/>
                          <a:ln>
                            <a:noFill/>
                          </a:ln>
                        </pic:spPr>
                      </pic:pic>
                    </a:graphicData>
                  </a:graphic>
                </wp:inline>
              </w:drawing>
            </w:r>
          </w:p>
        </w:tc>
      </w:tr>
    </w:tbl>
    <w:p w14:paraId="05F946A2" w14:textId="11938C69" w:rsidR="001D59EB" w:rsidRPr="00446679" w:rsidRDefault="001D59EB" w:rsidP="00A00C01">
      <w:pPr>
        <w:pStyle w:val="Descripcin"/>
        <w:spacing w:line="276" w:lineRule="auto"/>
        <w:jc w:val="center"/>
        <w:rPr>
          <w:rFonts w:cstheme="minorBidi"/>
          <w:b w:val="0"/>
          <w:bCs w:val="0"/>
          <w:i/>
          <w:iCs/>
          <w:color w:val="auto"/>
          <w:sz w:val="20"/>
          <w:szCs w:val="20"/>
          <w:lang w:val="es-AR" w:bidi="x-none"/>
        </w:rPr>
      </w:pPr>
      <w:bookmarkStart w:id="398" w:name="_Toc118839510"/>
      <w:r w:rsidRPr="00446679">
        <w:rPr>
          <w:b w:val="0"/>
          <w:bCs w:val="0"/>
          <w:i/>
          <w:iCs/>
          <w:color w:val="auto"/>
          <w:sz w:val="20"/>
          <w:szCs w:val="20"/>
        </w:rPr>
        <w:t xml:space="preserve">Ilustración </w:t>
      </w:r>
      <w:r w:rsidRPr="00446679">
        <w:rPr>
          <w:b w:val="0"/>
          <w:bCs w:val="0"/>
          <w:i/>
          <w:iCs/>
          <w:color w:val="auto"/>
          <w:sz w:val="20"/>
          <w:szCs w:val="20"/>
        </w:rPr>
        <w:fldChar w:fldCharType="begin"/>
      </w:r>
      <w:r w:rsidRPr="00446679">
        <w:rPr>
          <w:b w:val="0"/>
          <w:bCs w:val="0"/>
          <w:i/>
          <w:iCs/>
          <w:color w:val="auto"/>
          <w:sz w:val="20"/>
          <w:szCs w:val="20"/>
        </w:rPr>
        <w:instrText xml:space="preserve"> SEQ Ilustración \* ARABIC </w:instrText>
      </w:r>
      <w:r w:rsidRPr="00446679">
        <w:rPr>
          <w:b w:val="0"/>
          <w:bCs w:val="0"/>
          <w:i/>
          <w:iCs/>
          <w:color w:val="auto"/>
          <w:sz w:val="20"/>
          <w:szCs w:val="20"/>
        </w:rPr>
        <w:fldChar w:fldCharType="separate"/>
      </w:r>
      <w:r w:rsidR="004034E9">
        <w:rPr>
          <w:b w:val="0"/>
          <w:bCs w:val="0"/>
          <w:i/>
          <w:iCs/>
          <w:noProof/>
          <w:color w:val="auto"/>
          <w:sz w:val="20"/>
          <w:szCs w:val="20"/>
        </w:rPr>
        <w:t>106</w:t>
      </w:r>
      <w:r w:rsidRPr="00446679">
        <w:rPr>
          <w:b w:val="0"/>
          <w:bCs w:val="0"/>
          <w:i/>
          <w:iCs/>
          <w:color w:val="auto"/>
          <w:sz w:val="20"/>
          <w:szCs w:val="20"/>
        </w:rPr>
        <w:fldChar w:fldCharType="end"/>
      </w:r>
      <w:r w:rsidRPr="00446679">
        <w:rPr>
          <w:b w:val="0"/>
          <w:bCs w:val="0"/>
          <w:i/>
          <w:iCs/>
          <w:color w:val="auto"/>
          <w:sz w:val="20"/>
          <w:szCs w:val="20"/>
        </w:rPr>
        <w:t>: Vista frontal con detalle de partes. Catalogo Eaton.</w:t>
      </w:r>
      <w:bookmarkEnd w:id="398"/>
    </w:p>
    <w:p w14:paraId="47175BD0" w14:textId="77777777" w:rsidR="001D59EB" w:rsidRDefault="001D59EB" w:rsidP="00A00C01">
      <w:pPr>
        <w:spacing w:line="276" w:lineRule="auto"/>
        <w:jc w:val="both"/>
        <w:rPr>
          <w:i/>
          <w:sz w:val="24"/>
          <w:szCs w:val="24"/>
          <w:u w:val="single"/>
          <w:lang w:bidi="x-none"/>
        </w:rPr>
      </w:pPr>
    </w:p>
    <w:p w14:paraId="662A25C8" w14:textId="77777777" w:rsidR="001D59EB" w:rsidRDefault="001D59EB" w:rsidP="00A00C01">
      <w:pPr>
        <w:pStyle w:val="Ttulo3"/>
        <w:spacing w:line="276" w:lineRule="auto"/>
        <w:ind w:hanging="2115"/>
        <w:rPr>
          <w:i/>
          <w:iCs/>
          <w:sz w:val="24"/>
          <w:szCs w:val="24"/>
          <w:lang w:val="es-AR"/>
        </w:rPr>
      </w:pPr>
      <w:bookmarkStart w:id="399" w:name="_Toc118843671"/>
      <w:r>
        <w:rPr>
          <w:i/>
          <w:iCs/>
          <w:sz w:val="24"/>
          <w:szCs w:val="24"/>
          <w:lang w:val="es-AR"/>
        </w:rPr>
        <w:t>Conmutación manual</w:t>
      </w:r>
      <w:bookmarkEnd w:id="399"/>
    </w:p>
    <w:p w14:paraId="79F86715" w14:textId="77777777" w:rsidR="001D59EB" w:rsidRDefault="001D59EB" w:rsidP="00A00C01">
      <w:pPr>
        <w:spacing w:line="276" w:lineRule="auto"/>
        <w:jc w:val="both"/>
        <w:rPr>
          <w:sz w:val="24"/>
          <w:szCs w:val="24"/>
          <w:lang w:val="es-AR" w:bidi="x-none"/>
        </w:rPr>
      </w:pPr>
    </w:p>
    <w:p w14:paraId="49979361" w14:textId="77777777" w:rsidR="001D59EB" w:rsidRDefault="001D59EB" w:rsidP="00A00C01">
      <w:pPr>
        <w:spacing w:line="276" w:lineRule="auto"/>
        <w:jc w:val="both"/>
        <w:rPr>
          <w:sz w:val="24"/>
          <w:szCs w:val="24"/>
          <w:lang w:bidi="x-none"/>
        </w:rPr>
      </w:pPr>
      <w:r>
        <w:rPr>
          <w:sz w:val="24"/>
          <w:szCs w:val="24"/>
          <w:lang w:bidi="x-none"/>
        </w:rPr>
        <w:t>Conexión/desconexión de la posición de funcionamiento</w:t>
      </w:r>
    </w:p>
    <w:p w14:paraId="56FDC8BA" w14:textId="77777777" w:rsidR="001D59EB" w:rsidRDefault="001D59EB" w:rsidP="00A00C01">
      <w:pPr>
        <w:spacing w:line="276" w:lineRule="auto"/>
        <w:jc w:val="both"/>
        <w:rPr>
          <w:i/>
          <w:sz w:val="24"/>
          <w:szCs w:val="24"/>
          <w:u w:val="single"/>
          <w:lang w:bidi="x-none"/>
        </w:rPr>
      </w:pPr>
      <w:r>
        <w:rPr>
          <w:sz w:val="24"/>
          <w:szCs w:val="24"/>
          <w:lang w:bidi="x-none"/>
        </w:rPr>
        <w:t>En la posición de funcionamiento, el cable está conectado a la barra colectora principal de la unidad. Aquí, el interruptor (5) está en ON y el seccionador (10) está en la posición de barra colectora</w:t>
      </w:r>
      <w:r>
        <w:rPr>
          <w:i/>
          <w:sz w:val="24"/>
          <w:szCs w:val="24"/>
          <w:u w:val="single"/>
          <w:lang w:bidi="x-none"/>
        </w:rPr>
        <w:t>.</w:t>
      </w:r>
    </w:p>
    <w:p w14:paraId="610A7543" w14:textId="77777777" w:rsidR="001D59EB" w:rsidRDefault="001D59EB" w:rsidP="00A00C01">
      <w:pPr>
        <w:spacing w:line="276" w:lineRule="auto"/>
        <w:jc w:val="both"/>
        <w:rPr>
          <w:i/>
          <w:sz w:val="24"/>
          <w:szCs w:val="24"/>
          <w:u w:val="single"/>
          <w:lang w:bidi="x-none"/>
        </w:rPr>
      </w:pPr>
    </w:p>
    <w:p w14:paraId="12202A58" w14:textId="77777777" w:rsidR="001D59EB" w:rsidRDefault="001D59EB" w:rsidP="00A00C01">
      <w:pPr>
        <w:spacing w:line="276" w:lineRule="auto"/>
        <w:jc w:val="both"/>
        <w:rPr>
          <w:sz w:val="24"/>
          <w:szCs w:val="24"/>
          <w:lang w:bidi="x-none"/>
        </w:rPr>
      </w:pPr>
      <w:r>
        <w:rPr>
          <w:sz w:val="24"/>
          <w:szCs w:val="24"/>
          <w:lang w:bidi="x-none"/>
        </w:rPr>
        <w:t>Posición inicial neutral</w:t>
      </w:r>
    </w:p>
    <w:p w14:paraId="77053062" w14:textId="77777777" w:rsidR="001D59EB" w:rsidRDefault="001D59EB" w:rsidP="00A00C01">
      <w:pPr>
        <w:spacing w:line="276" w:lineRule="auto"/>
        <w:jc w:val="both"/>
        <w:rPr>
          <w:sz w:val="24"/>
          <w:szCs w:val="24"/>
          <w:lang w:bidi="x-none"/>
        </w:rPr>
      </w:pPr>
    </w:p>
    <w:p w14:paraId="1D1E0535" w14:textId="77777777" w:rsidR="001D59EB" w:rsidRDefault="001D59EB" w:rsidP="00A00C01">
      <w:pPr>
        <w:pStyle w:val="Prrafodelista"/>
        <w:widowControl/>
        <w:numPr>
          <w:ilvl w:val="0"/>
          <w:numId w:val="52"/>
        </w:numPr>
        <w:autoSpaceDE/>
        <w:autoSpaceDN/>
        <w:spacing w:line="276" w:lineRule="auto"/>
        <w:jc w:val="both"/>
        <w:rPr>
          <w:sz w:val="24"/>
          <w:szCs w:val="24"/>
          <w:lang w:bidi="x-none"/>
        </w:rPr>
      </w:pPr>
      <w:r>
        <w:rPr>
          <w:sz w:val="24"/>
          <w:szCs w:val="24"/>
          <w:lang w:bidi="x-none"/>
        </w:rPr>
        <w:t>El interruptor está APAGADO, indicador de posición (5)</w:t>
      </w:r>
    </w:p>
    <w:p w14:paraId="23BA816C" w14:textId="77777777" w:rsidR="001D59EB" w:rsidRDefault="001D59EB" w:rsidP="00A00C01">
      <w:pPr>
        <w:pStyle w:val="Prrafodelista"/>
        <w:widowControl/>
        <w:numPr>
          <w:ilvl w:val="0"/>
          <w:numId w:val="52"/>
        </w:numPr>
        <w:autoSpaceDE/>
        <w:autoSpaceDN/>
        <w:spacing w:line="276" w:lineRule="auto"/>
        <w:jc w:val="both"/>
        <w:rPr>
          <w:sz w:val="24"/>
          <w:szCs w:val="24"/>
          <w:lang w:bidi="x-none"/>
        </w:rPr>
      </w:pPr>
      <w:r>
        <w:rPr>
          <w:sz w:val="24"/>
          <w:szCs w:val="24"/>
          <w:lang w:bidi="x-none"/>
        </w:rPr>
        <w:t>El seccionador está en la posición de puesta a tierra, indicador de posición (10)</w:t>
      </w:r>
    </w:p>
    <w:p w14:paraId="4503C46E" w14:textId="77777777" w:rsidR="001D59EB" w:rsidRDefault="001D59EB" w:rsidP="00A00C01">
      <w:pPr>
        <w:pStyle w:val="Prrafodelista"/>
        <w:widowControl/>
        <w:numPr>
          <w:ilvl w:val="0"/>
          <w:numId w:val="52"/>
        </w:numPr>
        <w:autoSpaceDE/>
        <w:autoSpaceDN/>
        <w:spacing w:line="276" w:lineRule="auto"/>
        <w:jc w:val="both"/>
        <w:rPr>
          <w:sz w:val="24"/>
          <w:szCs w:val="24"/>
          <w:lang w:bidi="x-none"/>
        </w:rPr>
      </w:pPr>
      <w:r>
        <w:rPr>
          <w:sz w:val="24"/>
          <w:szCs w:val="24"/>
          <w:lang w:bidi="x-none"/>
        </w:rPr>
        <w:t>El selector (8) está en la posición central.</w:t>
      </w:r>
    </w:p>
    <w:p w14:paraId="3C9392A4" w14:textId="77777777" w:rsidR="001D59EB" w:rsidRDefault="001D59EB" w:rsidP="00A00C01">
      <w:pPr>
        <w:spacing w:line="276" w:lineRule="auto"/>
        <w:jc w:val="both"/>
        <w:rPr>
          <w:sz w:val="24"/>
          <w:szCs w:val="24"/>
          <w:lang w:bidi="x-none"/>
        </w:rPr>
      </w:pPr>
    </w:p>
    <w:p w14:paraId="046D7FE3" w14:textId="77777777" w:rsidR="001D59EB" w:rsidRDefault="001D59EB" w:rsidP="00A00C01">
      <w:pPr>
        <w:spacing w:line="276" w:lineRule="auto"/>
        <w:jc w:val="both"/>
        <w:rPr>
          <w:sz w:val="24"/>
          <w:szCs w:val="24"/>
          <w:lang w:bidi="x-none"/>
        </w:rPr>
      </w:pPr>
      <w:r>
        <w:rPr>
          <w:sz w:val="24"/>
          <w:szCs w:val="24"/>
          <w:lang w:bidi="x-none"/>
        </w:rPr>
        <w:t>Esta posición inicial se ha seleccionado para garantizar que se describan todas las operaciones de conmutación. Si el interruptor de cambio ya está en la posición de la barra colectora, por ejemplo, durante el encendido, se omite el cambio con este interruptor de cambio.</w:t>
      </w:r>
    </w:p>
    <w:p w14:paraId="77CFE6ED" w14:textId="77777777" w:rsidR="001D59EB" w:rsidRDefault="001D59EB" w:rsidP="00A00C01">
      <w:pPr>
        <w:spacing w:line="276" w:lineRule="auto"/>
        <w:jc w:val="both"/>
        <w:rPr>
          <w:sz w:val="24"/>
          <w:szCs w:val="24"/>
          <w:lang w:bidi="x-none"/>
        </w:rPr>
      </w:pPr>
    </w:p>
    <w:p w14:paraId="7DDB0C87" w14:textId="77777777" w:rsidR="001D59EB" w:rsidRDefault="001D59EB" w:rsidP="00A00C01">
      <w:pPr>
        <w:spacing w:line="276" w:lineRule="auto"/>
        <w:rPr>
          <w:iCs/>
          <w:sz w:val="24"/>
          <w:szCs w:val="24"/>
        </w:rPr>
      </w:pPr>
      <w:r>
        <w:rPr>
          <w:iCs/>
          <w:sz w:val="24"/>
          <w:szCs w:val="24"/>
        </w:rPr>
        <w:t>Aislamiento visible por medio de ventanas de inspección en el frente</w:t>
      </w:r>
    </w:p>
    <w:p w14:paraId="577C8FC0" w14:textId="77777777" w:rsidR="001D59EB" w:rsidRDefault="001D59EB" w:rsidP="00A00C01">
      <w:pPr>
        <w:spacing w:line="276" w:lineRule="auto"/>
        <w:jc w:val="both"/>
        <w:rPr>
          <w:rFonts w:eastAsiaTheme="minorHAnsi"/>
          <w:i/>
          <w:iCs/>
          <w:sz w:val="24"/>
          <w:szCs w:val="24"/>
          <w:u w:val="single"/>
        </w:rPr>
      </w:pPr>
    </w:p>
    <w:p w14:paraId="60A3AA90" w14:textId="77777777" w:rsidR="001D59EB" w:rsidRDefault="001D59EB" w:rsidP="00A00C01">
      <w:pPr>
        <w:adjustRightInd w:val="0"/>
        <w:spacing w:line="276" w:lineRule="auto"/>
        <w:jc w:val="both"/>
        <w:rPr>
          <w:rFonts w:cs="Univers-Bold"/>
          <w:b/>
          <w:bCs/>
          <w:color w:val="231F20"/>
          <w:sz w:val="17"/>
          <w:szCs w:val="17"/>
        </w:rPr>
      </w:pPr>
    </w:p>
    <w:tbl>
      <w:tblPr>
        <w:tblStyle w:val="Tablaconcuadrcula"/>
        <w:tblW w:w="0" w:type="auto"/>
        <w:tblLook w:val="04A0" w:firstRow="1" w:lastRow="0" w:firstColumn="1" w:lastColumn="0" w:noHBand="0" w:noVBand="1"/>
      </w:tblPr>
      <w:tblGrid>
        <w:gridCol w:w="2891"/>
        <w:gridCol w:w="2894"/>
        <w:gridCol w:w="2936"/>
      </w:tblGrid>
      <w:tr w:rsidR="001D59EB" w:rsidRPr="00C435E9" w14:paraId="7159A927" w14:textId="77777777" w:rsidTr="001D59EB">
        <w:tc>
          <w:tcPr>
            <w:tcW w:w="5885" w:type="dxa"/>
            <w:gridSpan w:val="2"/>
            <w:tcBorders>
              <w:top w:val="nil"/>
              <w:left w:val="nil"/>
              <w:bottom w:val="nil"/>
              <w:right w:val="nil"/>
            </w:tcBorders>
            <w:vAlign w:val="center"/>
            <w:hideMark/>
          </w:tcPr>
          <w:p w14:paraId="01D35326" w14:textId="5D8F67AC" w:rsidR="001D59EB" w:rsidRDefault="001D59EB" w:rsidP="00A00C01">
            <w:pPr>
              <w:adjustRightInd w:val="0"/>
              <w:spacing w:line="276" w:lineRule="auto"/>
              <w:jc w:val="center"/>
              <w:rPr>
                <w:rFonts w:cs="Univers-Bold"/>
                <w:b/>
                <w:bCs/>
                <w:sz w:val="20"/>
                <w:szCs w:val="20"/>
                <w:lang w:val="en-US"/>
              </w:rPr>
            </w:pPr>
            <w:r>
              <w:rPr>
                <w:i/>
                <w:noProof/>
                <w:sz w:val="20"/>
                <w:szCs w:val="20"/>
                <w:lang w:val="es-AR" w:eastAsia="es-AR"/>
              </w:rPr>
              <w:lastRenderedPageBreak/>
              <w:drawing>
                <wp:inline distT="0" distB="0" distL="0" distR="0" wp14:anchorId="240F48B8" wp14:editId="18039C49">
                  <wp:extent cx="1619250" cy="1066800"/>
                  <wp:effectExtent l="0" t="0" r="0" b="0"/>
                  <wp:docPr id="148885" name="Imagen 148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1619250" cy="1066800"/>
                          </a:xfrm>
                          <a:prstGeom prst="rect">
                            <a:avLst/>
                          </a:prstGeom>
                          <a:noFill/>
                          <a:ln>
                            <a:noFill/>
                          </a:ln>
                        </pic:spPr>
                      </pic:pic>
                    </a:graphicData>
                  </a:graphic>
                </wp:inline>
              </w:drawing>
            </w:r>
          </w:p>
        </w:tc>
        <w:tc>
          <w:tcPr>
            <w:tcW w:w="2943" w:type="dxa"/>
            <w:vMerge w:val="restart"/>
            <w:tcBorders>
              <w:top w:val="nil"/>
              <w:left w:val="nil"/>
              <w:bottom w:val="nil"/>
              <w:right w:val="nil"/>
            </w:tcBorders>
            <w:vAlign w:val="center"/>
          </w:tcPr>
          <w:p w14:paraId="23297D72" w14:textId="20B9B5BB" w:rsidR="001D59EB" w:rsidRPr="00C435E9" w:rsidRDefault="001D59EB" w:rsidP="00A00C01">
            <w:pPr>
              <w:keepNext/>
              <w:adjustRightInd w:val="0"/>
              <w:spacing w:line="276" w:lineRule="auto"/>
              <w:jc w:val="center"/>
              <w:rPr>
                <w:rFonts w:cstheme="minorBidi"/>
                <w:i/>
                <w:iCs/>
                <w:sz w:val="20"/>
                <w:szCs w:val="20"/>
                <w:lang w:val="en-US"/>
              </w:rPr>
            </w:pPr>
            <w:r w:rsidRPr="00C435E9">
              <w:rPr>
                <w:i/>
                <w:iCs/>
                <w:noProof/>
                <w:sz w:val="20"/>
                <w:szCs w:val="20"/>
                <w:lang w:val="es-AR" w:eastAsia="es-AR"/>
              </w:rPr>
              <w:drawing>
                <wp:inline distT="0" distB="0" distL="0" distR="0" wp14:anchorId="7965768F" wp14:editId="006AEAAE">
                  <wp:extent cx="1644650" cy="1092200"/>
                  <wp:effectExtent l="0" t="0" r="0" b="0"/>
                  <wp:docPr id="148884" name="Imagen 148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0" y="0"/>
                            <a:ext cx="1644650" cy="1092200"/>
                          </a:xfrm>
                          <a:prstGeom prst="rect">
                            <a:avLst/>
                          </a:prstGeom>
                          <a:noFill/>
                          <a:ln>
                            <a:noFill/>
                          </a:ln>
                        </pic:spPr>
                      </pic:pic>
                    </a:graphicData>
                  </a:graphic>
                </wp:inline>
              </w:drawing>
            </w:r>
          </w:p>
          <w:p w14:paraId="09BE5171" w14:textId="200B3B7F" w:rsidR="001D59EB" w:rsidRPr="00C435E9" w:rsidRDefault="001D59EB" w:rsidP="00A00C01">
            <w:pPr>
              <w:pStyle w:val="Descripcin"/>
              <w:spacing w:line="276" w:lineRule="auto"/>
              <w:jc w:val="center"/>
              <w:rPr>
                <w:b w:val="0"/>
                <w:bCs w:val="0"/>
                <w:i/>
                <w:iCs/>
                <w:color w:val="auto"/>
                <w:sz w:val="20"/>
                <w:szCs w:val="20"/>
                <w:lang w:val="en-US"/>
              </w:rPr>
            </w:pPr>
            <w:bookmarkStart w:id="400" w:name="_Toc118839511"/>
            <w:proofErr w:type="spellStart"/>
            <w:r w:rsidRPr="00C435E9">
              <w:rPr>
                <w:b w:val="0"/>
                <w:bCs w:val="0"/>
                <w:i/>
                <w:iCs/>
                <w:color w:val="auto"/>
                <w:sz w:val="20"/>
                <w:szCs w:val="20"/>
                <w:lang w:val="en-US"/>
              </w:rPr>
              <w:t>Ilustración</w:t>
            </w:r>
            <w:proofErr w:type="spellEnd"/>
            <w:r w:rsidRPr="00C435E9">
              <w:rPr>
                <w:b w:val="0"/>
                <w:bCs w:val="0"/>
                <w:i/>
                <w:iCs/>
                <w:color w:val="auto"/>
                <w:sz w:val="20"/>
                <w:szCs w:val="20"/>
                <w:lang w:val="en-US"/>
              </w:rPr>
              <w:t xml:space="preserve"> </w:t>
            </w:r>
            <w:r w:rsidRPr="00C435E9">
              <w:rPr>
                <w:b w:val="0"/>
                <w:bCs w:val="0"/>
                <w:i/>
                <w:iCs/>
                <w:color w:val="auto"/>
                <w:sz w:val="20"/>
                <w:szCs w:val="20"/>
                <w:lang w:val="en-US"/>
              </w:rPr>
              <w:fldChar w:fldCharType="begin"/>
            </w:r>
            <w:r w:rsidRPr="00C435E9">
              <w:rPr>
                <w:b w:val="0"/>
                <w:bCs w:val="0"/>
                <w:i/>
                <w:iCs/>
                <w:color w:val="auto"/>
                <w:sz w:val="20"/>
                <w:szCs w:val="20"/>
                <w:lang w:val="en-US"/>
              </w:rPr>
              <w:instrText xml:space="preserve"> SEQ Ilustración \* ARABIC </w:instrText>
            </w:r>
            <w:r w:rsidRPr="00C435E9">
              <w:rPr>
                <w:b w:val="0"/>
                <w:bCs w:val="0"/>
                <w:i/>
                <w:iCs/>
                <w:color w:val="auto"/>
                <w:sz w:val="20"/>
                <w:szCs w:val="20"/>
                <w:lang w:val="en-US"/>
              </w:rPr>
              <w:fldChar w:fldCharType="separate"/>
            </w:r>
            <w:r w:rsidR="004034E9">
              <w:rPr>
                <w:b w:val="0"/>
                <w:bCs w:val="0"/>
                <w:i/>
                <w:iCs/>
                <w:noProof/>
                <w:color w:val="auto"/>
                <w:sz w:val="20"/>
                <w:szCs w:val="20"/>
                <w:lang w:val="en-US"/>
              </w:rPr>
              <w:t>107</w:t>
            </w:r>
            <w:r w:rsidRPr="00C435E9">
              <w:rPr>
                <w:b w:val="0"/>
                <w:bCs w:val="0"/>
                <w:i/>
                <w:iCs/>
                <w:color w:val="auto"/>
                <w:sz w:val="20"/>
                <w:szCs w:val="20"/>
                <w:lang w:val="en-US"/>
              </w:rPr>
              <w:fldChar w:fldCharType="end"/>
            </w:r>
            <w:r w:rsidRPr="00C435E9">
              <w:rPr>
                <w:b w:val="0"/>
                <w:bCs w:val="0"/>
                <w:i/>
                <w:iCs/>
                <w:color w:val="auto"/>
                <w:sz w:val="20"/>
                <w:szCs w:val="20"/>
                <w:lang w:val="en-US"/>
              </w:rPr>
              <w:t xml:space="preserve">: </w:t>
            </w:r>
            <w:proofErr w:type="spellStart"/>
            <w:r w:rsidRPr="00C435E9">
              <w:rPr>
                <w:b w:val="0"/>
                <w:bCs w:val="0"/>
                <w:i/>
                <w:iCs/>
                <w:color w:val="auto"/>
                <w:sz w:val="20"/>
                <w:szCs w:val="20"/>
                <w:lang w:val="en-US"/>
              </w:rPr>
              <w:t>Posición</w:t>
            </w:r>
            <w:proofErr w:type="spellEnd"/>
            <w:r w:rsidRPr="00C435E9">
              <w:rPr>
                <w:b w:val="0"/>
                <w:bCs w:val="0"/>
                <w:i/>
                <w:iCs/>
                <w:color w:val="auto"/>
                <w:sz w:val="20"/>
                <w:szCs w:val="20"/>
                <w:lang w:val="en-US"/>
              </w:rPr>
              <w:t xml:space="preserve"> de </w:t>
            </w:r>
            <w:proofErr w:type="spellStart"/>
            <w:r w:rsidRPr="00C435E9">
              <w:rPr>
                <w:b w:val="0"/>
                <w:bCs w:val="0"/>
                <w:i/>
                <w:iCs/>
                <w:color w:val="auto"/>
                <w:sz w:val="20"/>
                <w:szCs w:val="20"/>
                <w:lang w:val="en-US"/>
              </w:rPr>
              <w:t>operación</w:t>
            </w:r>
            <w:proofErr w:type="spellEnd"/>
            <w:r w:rsidRPr="00C435E9">
              <w:rPr>
                <w:b w:val="0"/>
                <w:bCs w:val="0"/>
                <w:i/>
                <w:iCs/>
                <w:color w:val="auto"/>
                <w:sz w:val="20"/>
                <w:szCs w:val="20"/>
                <w:lang w:val="en-US"/>
              </w:rPr>
              <w:t xml:space="preserve">. </w:t>
            </w:r>
            <w:proofErr w:type="spellStart"/>
            <w:r w:rsidRPr="00C435E9">
              <w:rPr>
                <w:b w:val="0"/>
                <w:bCs w:val="0"/>
                <w:i/>
                <w:iCs/>
                <w:color w:val="auto"/>
                <w:sz w:val="20"/>
                <w:szCs w:val="20"/>
                <w:lang w:val="en-US"/>
              </w:rPr>
              <w:t>Catalogo</w:t>
            </w:r>
            <w:proofErr w:type="spellEnd"/>
            <w:r w:rsidRPr="00C435E9">
              <w:rPr>
                <w:b w:val="0"/>
                <w:bCs w:val="0"/>
                <w:i/>
                <w:iCs/>
                <w:color w:val="auto"/>
                <w:sz w:val="20"/>
                <w:szCs w:val="20"/>
                <w:lang w:val="en-US"/>
              </w:rPr>
              <w:t xml:space="preserve"> Eaton.</w:t>
            </w:r>
            <w:bookmarkEnd w:id="400"/>
          </w:p>
          <w:p w14:paraId="65470A0E" w14:textId="77777777" w:rsidR="001D59EB" w:rsidRPr="00C435E9" w:rsidRDefault="001D59EB" w:rsidP="00A00C01">
            <w:pPr>
              <w:adjustRightInd w:val="0"/>
              <w:spacing w:line="276" w:lineRule="auto"/>
              <w:jc w:val="center"/>
              <w:rPr>
                <w:rFonts w:cs="Univers-Bold"/>
                <w:i/>
                <w:iCs/>
                <w:sz w:val="20"/>
                <w:szCs w:val="20"/>
                <w:lang w:val="en-US"/>
              </w:rPr>
            </w:pPr>
          </w:p>
        </w:tc>
      </w:tr>
      <w:tr w:rsidR="001D59EB" w:rsidRPr="00C435E9" w14:paraId="1196CD19" w14:textId="77777777" w:rsidTr="001D59EB">
        <w:tc>
          <w:tcPr>
            <w:tcW w:w="2942" w:type="dxa"/>
            <w:tcBorders>
              <w:top w:val="nil"/>
              <w:left w:val="nil"/>
              <w:bottom w:val="nil"/>
              <w:right w:val="nil"/>
            </w:tcBorders>
            <w:vAlign w:val="center"/>
            <w:hideMark/>
          </w:tcPr>
          <w:p w14:paraId="17BB36DB" w14:textId="07798412" w:rsidR="001D59EB" w:rsidRPr="00C435E9" w:rsidRDefault="001D59EB" w:rsidP="00A00C01">
            <w:pPr>
              <w:keepNext/>
              <w:adjustRightInd w:val="0"/>
              <w:spacing w:line="276" w:lineRule="auto"/>
              <w:jc w:val="center"/>
              <w:rPr>
                <w:rFonts w:cstheme="minorBidi"/>
                <w:i/>
                <w:iCs/>
                <w:sz w:val="20"/>
                <w:szCs w:val="20"/>
                <w:lang w:val="en-US"/>
              </w:rPr>
            </w:pPr>
            <w:r w:rsidRPr="00C435E9">
              <w:rPr>
                <w:i/>
                <w:iCs/>
                <w:noProof/>
                <w:sz w:val="20"/>
                <w:szCs w:val="20"/>
                <w:lang w:val="es-AR" w:eastAsia="es-AR"/>
              </w:rPr>
              <w:drawing>
                <wp:inline distT="0" distB="0" distL="0" distR="0" wp14:anchorId="4482433C" wp14:editId="1B3626C1">
                  <wp:extent cx="1066800" cy="1047750"/>
                  <wp:effectExtent l="0" t="0" r="0" b="0"/>
                  <wp:docPr id="148883" name="Imagen 148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556">
                            <a:extLst>
                              <a:ext uri="{28A0092B-C50C-407E-A947-70E740481C1C}">
                                <a14:useLocalDpi xmlns:a14="http://schemas.microsoft.com/office/drawing/2010/main" val="0"/>
                              </a:ext>
                            </a:extLst>
                          </a:blip>
                          <a:srcRect/>
                          <a:stretch>
                            <a:fillRect/>
                          </a:stretch>
                        </pic:blipFill>
                        <pic:spPr bwMode="auto">
                          <a:xfrm>
                            <a:off x="0" y="0"/>
                            <a:ext cx="1066800" cy="1047750"/>
                          </a:xfrm>
                          <a:prstGeom prst="rect">
                            <a:avLst/>
                          </a:prstGeom>
                          <a:noFill/>
                          <a:ln>
                            <a:noFill/>
                          </a:ln>
                        </pic:spPr>
                      </pic:pic>
                    </a:graphicData>
                  </a:graphic>
                </wp:inline>
              </w:drawing>
            </w:r>
          </w:p>
          <w:p w14:paraId="04342270" w14:textId="484C6138" w:rsidR="001D59EB" w:rsidRPr="00C435E9" w:rsidRDefault="001D59EB" w:rsidP="00A00C01">
            <w:pPr>
              <w:pStyle w:val="Descripcin"/>
              <w:spacing w:line="276" w:lineRule="auto"/>
              <w:jc w:val="center"/>
              <w:rPr>
                <w:b w:val="0"/>
                <w:bCs w:val="0"/>
                <w:i/>
                <w:iCs/>
                <w:color w:val="auto"/>
                <w:sz w:val="20"/>
                <w:szCs w:val="20"/>
                <w:lang w:val="en-US"/>
              </w:rPr>
            </w:pPr>
            <w:bookmarkStart w:id="401" w:name="_Toc118839512"/>
            <w:proofErr w:type="spellStart"/>
            <w:r w:rsidRPr="00C435E9">
              <w:rPr>
                <w:b w:val="0"/>
                <w:bCs w:val="0"/>
                <w:i/>
                <w:iCs/>
                <w:color w:val="auto"/>
                <w:sz w:val="20"/>
                <w:szCs w:val="20"/>
                <w:lang w:val="en-US"/>
              </w:rPr>
              <w:t>Ilustración</w:t>
            </w:r>
            <w:proofErr w:type="spellEnd"/>
            <w:r w:rsidRPr="00C435E9">
              <w:rPr>
                <w:b w:val="0"/>
                <w:bCs w:val="0"/>
                <w:i/>
                <w:iCs/>
                <w:color w:val="auto"/>
                <w:sz w:val="20"/>
                <w:szCs w:val="20"/>
                <w:lang w:val="en-US"/>
              </w:rPr>
              <w:t xml:space="preserve"> </w:t>
            </w:r>
            <w:r w:rsidRPr="00C435E9">
              <w:rPr>
                <w:b w:val="0"/>
                <w:bCs w:val="0"/>
                <w:i/>
                <w:iCs/>
                <w:color w:val="auto"/>
                <w:sz w:val="20"/>
                <w:szCs w:val="20"/>
                <w:lang w:val="en-US"/>
              </w:rPr>
              <w:fldChar w:fldCharType="begin"/>
            </w:r>
            <w:r w:rsidRPr="00C435E9">
              <w:rPr>
                <w:b w:val="0"/>
                <w:bCs w:val="0"/>
                <w:i/>
                <w:iCs/>
                <w:color w:val="auto"/>
                <w:sz w:val="20"/>
                <w:szCs w:val="20"/>
                <w:lang w:val="en-US"/>
              </w:rPr>
              <w:instrText xml:space="preserve"> SEQ Ilustración \* ARABIC </w:instrText>
            </w:r>
            <w:r w:rsidRPr="00C435E9">
              <w:rPr>
                <w:b w:val="0"/>
                <w:bCs w:val="0"/>
                <w:i/>
                <w:iCs/>
                <w:color w:val="auto"/>
                <w:sz w:val="20"/>
                <w:szCs w:val="20"/>
                <w:lang w:val="en-US"/>
              </w:rPr>
              <w:fldChar w:fldCharType="separate"/>
            </w:r>
            <w:r w:rsidR="004034E9">
              <w:rPr>
                <w:b w:val="0"/>
                <w:bCs w:val="0"/>
                <w:i/>
                <w:iCs/>
                <w:noProof/>
                <w:color w:val="auto"/>
                <w:sz w:val="20"/>
                <w:szCs w:val="20"/>
                <w:lang w:val="en-US"/>
              </w:rPr>
              <w:t>108</w:t>
            </w:r>
            <w:r w:rsidRPr="00C435E9">
              <w:rPr>
                <w:b w:val="0"/>
                <w:bCs w:val="0"/>
                <w:i/>
                <w:iCs/>
                <w:color w:val="auto"/>
                <w:sz w:val="20"/>
                <w:szCs w:val="20"/>
                <w:lang w:val="en-US"/>
              </w:rPr>
              <w:fldChar w:fldCharType="end"/>
            </w:r>
            <w:r w:rsidRPr="00C435E9">
              <w:rPr>
                <w:b w:val="0"/>
                <w:bCs w:val="0"/>
                <w:i/>
                <w:iCs/>
                <w:color w:val="auto"/>
                <w:sz w:val="20"/>
                <w:szCs w:val="20"/>
                <w:lang w:val="en-US"/>
              </w:rPr>
              <w:t xml:space="preserve">: </w:t>
            </w:r>
            <w:proofErr w:type="spellStart"/>
            <w:r w:rsidRPr="00C435E9">
              <w:rPr>
                <w:b w:val="0"/>
                <w:bCs w:val="0"/>
                <w:i/>
                <w:iCs/>
                <w:color w:val="auto"/>
                <w:sz w:val="20"/>
                <w:szCs w:val="20"/>
                <w:lang w:val="en-US"/>
              </w:rPr>
              <w:t>Detalle</w:t>
            </w:r>
            <w:proofErr w:type="spellEnd"/>
            <w:r w:rsidRPr="00C435E9">
              <w:rPr>
                <w:b w:val="0"/>
                <w:bCs w:val="0"/>
                <w:i/>
                <w:iCs/>
                <w:color w:val="auto"/>
                <w:sz w:val="20"/>
                <w:szCs w:val="20"/>
                <w:lang w:val="en-US"/>
              </w:rPr>
              <w:t xml:space="preserve"> de </w:t>
            </w:r>
            <w:proofErr w:type="spellStart"/>
            <w:r w:rsidRPr="00C435E9">
              <w:rPr>
                <w:b w:val="0"/>
                <w:bCs w:val="0"/>
                <w:i/>
                <w:iCs/>
                <w:color w:val="auto"/>
                <w:sz w:val="20"/>
                <w:szCs w:val="20"/>
                <w:lang w:val="en-US"/>
              </w:rPr>
              <w:t>posición</w:t>
            </w:r>
            <w:proofErr w:type="spellEnd"/>
            <w:r w:rsidRPr="00C435E9">
              <w:rPr>
                <w:b w:val="0"/>
                <w:bCs w:val="0"/>
                <w:i/>
                <w:iCs/>
                <w:color w:val="auto"/>
                <w:sz w:val="20"/>
                <w:szCs w:val="20"/>
                <w:lang w:val="en-US"/>
              </w:rPr>
              <w:t xml:space="preserve"> de tierra.</w:t>
            </w:r>
            <w:bookmarkEnd w:id="401"/>
          </w:p>
        </w:tc>
        <w:tc>
          <w:tcPr>
            <w:tcW w:w="2943" w:type="dxa"/>
            <w:tcBorders>
              <w:top w:val="nil"/>
              <w:left w:val="nil"/>
              <w:bottom w:val="nil"/>
              <w:right w:val="nil"/>
            </w:tcBorders>
            <w:vAlign w:val="center"/>
            <w:hideMark/>
          </w:tcPr>
          <w:p w14:paraId="5F19E2F9" w14:textId="7082769A" w:rsidR="001D59EB" w:rsidRPr="00C435E9" w:rsidRDefault="001D59EB" w:rsidP="00A00C01">
            <w:pPr>
              <w:keepNext/>
              <w:adjustRightInd w:val="0"/>
              <w:spacing w:line="276" w:lineRule="auto"/>
              <w:jc w:val="center"/>
              <w:rPr>
                <w:i/>
                <w:iCs/>
                <w:sz w:val="20"/>
                <w:szCs w:val="20"/>
                <w:lang w:val="en-US"/>
              </w:rPr>
            </w:pPr>
            <w:r w:rsidRPr="00C435E9">
              <w:rPr>
                <w:i/>
                <w:iCs/>
                <w:noProof/>
                <w:sz w:val="20"/>
                <w:szCs w:val="20"/>
                <w:lang w:val="es-AR" w:eastAsia="es-AR"/>
              </w:rPr>
              <w:drawing>
                <wp:inline distT="0" distB="0" distL="0" distR="0" wp14:anchorId="545A353B" wp14:editId="5D646BA5">
                  <wp:extent cx="1092200" cy="1073150"/>
                  <wp:effectExtent l="0" t="0" r="0" b="0"/>
                  <wp:docPr id="148882" name="Imagen 148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1092200" cy="1073150"/>
                          </a:xfrm>
                          <a:prstGeom prst="rect">
                            <a:avLst/>
                          </a:prstGeom>
                          <a:noFill/>
                          <a:ln>
                            <a:noFill/>
                          </a:ln>
                        </pic:spPr>
                      </pic:pic>
                    </a:graphicData>
                  </a:graphic>
                </wp:inline>
              </w:drawing>
            </w:r>
          </w:p>
          <w:p w14:paraId="7F2564D0" w14:textId="1A0737E8" w:rsidR="001D59EB" w:rsidRPr="00C435E9" w:rsidRDefault="001D59EB" w:rsidP="00A00C01">
            <w:pPr>
              <w:pStyle w:val="Descripcin"/>
              <w:spacing w:line="276" w:lineRule="auto"/>
              <w:jc w:val="center"/>
              <w:rPr>
                <w:rFonts w:cs="Univers-Bold"/>
                <w:b w:val="0"/>
                <w:bCs w:val="0"/>
                <w:i/>
                <w:iCs/>
                <w:color w:val="auto"/>
                <w:sz w:val="20"/>
                <w:szCs w:val="20"/>
                <w:lang w:val="en-US"/>
              </w:rPr>
            </w:pPr>
            <w:bookmarkStart w:id="402" w:name="_Toc118839513"/>
            <w:proofErr w:type="spellStart"/>
            <w:r w:rsidRPr="00C435E9">
              <w:rPr>
                <w:b w:val="0"/>
                <w:bCs w:val="0"/>
                <w:i/>
                <w:iCs/>
                <w:color w:val="auto"/>
                <w:sz w:val="20"/>
                <w:szCs w:val="20"/>
                <w:lang w:val="en-US"/>
              </w:rPr>
              <w:t>Ilustración</w:t>
            </w:r>
            <w:proofErr w:type="spellEnd"/>
            <w:r w:rsidRPr="00C435E9">
              <w:rPr>
                <w:b w:val="0"/>
                <w:bCs w:val="0"/>
                <w:i/>
                <w:iCs/>
                <w:color w:val="auto"/>
                <w:sz w:val="20"/>
                <w:szCs w:val="20"/>
                <w:lang w:val="en-US"/>
              </w:rPr>
              <w:t xml:space="preserve"> </w:t>
            </w:r>
            <w:r w:rsidRPr="00C435E9">
              <w:rPr>
                <w:b w:val="0"/>
                <w:bCs w:val="0"/>
                <w:i/>
                <w:iCs/>
                <w:color w:val="auto"/>
                <w:sz w:val="20"/>
                <w:szCs w:val="20"/>
                <w:lang w:val="en-US"/>
              </w:rPr>
              <w:fldChar w:fldCharType="begin"/>
            </w:r>
            <w:r w:rsidRPr="00C435E9">
              <w:rPr>
                <w:b w:val="0"/>
                <w:bCs w:val="0"/>
                <w:i/>
                <w:iCs/>
                <w:color w:val="auto"/>
                <w:sz w:val="20"/>
                <w:szCs w:val="20"/>
                <w:lang w:val="en-US"/>
              </w:rPr>
              <w:instrText xml:space="preserve"> SEQ Ilustración \* ARABIC </w:instrText>
            </w:r>
            <w:r w:rsidRPr="00C435E9">
              <w:rPr>
                <w:b w:val="0"/>
                <w:bCs w:val="0"/>
                <w:i/>
                <w:iCs/>
                <w:color w:val="auto"/>
                <w:sz w:val="20"/>
                <w:szCs w:val="20"/>
                <w:lang w:val="en-US"/>
              </w:rPr>
              <w:fldChar w:fldCharType="separate"/>
            </w:r>
            <w:r w:rsidR="004034E9">
              <w:rPr>
                <w:b w:val="0"/>
                <w:bCs w:val="0"/>
                <w:i/>
                <w:iCs/>
                <w:noProof/>
                <w:color w:val="auto"/>
                <w:sz w:val="20"/>
                <w:szCs w:val="20"/>
                <w:lang w:val="en-US"/>
              </w:rPr>
              <w:t>109</w:t>
            </w:r>
            <w:r w:rsidRPr="00C435E9">
              <w:rPr>
                <w:b w:val="0"/>
                <w:bCs w:val="0"/>
                <w:i/>
                <w:iCs/>
                <w:color w:val="auto"/>
                <w:sz w:val="20"/>
                <w:szCs w:val="20"/>
                <w:lang w:val="en-US"/>
              </w:rPr>
              <w:fldChar w:fldCharType="end"/>
            </w:r>
            <w:r w:rsidRPr="00C435E9">
              <w:rPr>
                <w:b w:val="0"/>
                <w:bCs w:val="0"/>
                <w:i/>
                <w:iCs/>
                <w:color w:val="auto"/>
                <w:sz w:val="20"/>
                <w:szCs w:val="20"/>
                <w:lang w:val="en-US"/>
              </w:rPr>
              <w:t xml:space="preserve">: </w:t>
            </w:r>
            <w:proofErr w:type="spellStart"/>
            <w:r w:rsidRPr="00C435E9">
              <w:rPr>
                <w:b w:val="0"/>
                <w:bCs w:val="0"/>
                <w:i/>
                <w:iCs/>
                <w:color w:val="auto"/>
                <w:sz w:val="20"/>
                <w:szCs w:val="20"/>
                <w:lang w:val="en-US"/>
              </w:rPr>
              <w:t>Detalle</w:t>
            </w:r>
            <w:proofErr w:type="spellEnd"/>
            <w:r w:rsidRPr="00C435E9">
              <w:rPr>
                <w:b w:val="0"/>
                <w:bCs w:val="0"/>
                <w:i/>
                <w:iCs/>
                <w:color w:val="auto"/>
                <w:sz w:val="20"/>
                <w:szCs w:val="20"/>
                <w:lang w:val="en-US"/>
              </w:rPr>
              <w:t xml:space="preserve"> </w:t>
            </w:r>
            <w:proofErr w:type="spellStart"/>
            <w:r w:rsidRPr="00C435E9">
              <w:rPr>
                <w:b w:val="0"/>
                <w:bCs w:val="0"/>
                <w:i/>
                <w:iCs/>
                <w:color w:val="auto"/>
                <w:sz w:val="20"/>
                <w:szCs w:val="20"/>
                <w:lang w:val="en-US"/>
              </w:rPr>
              <w:t>apertura</w:t>
            </w:r>
            <w:proofErr w:type="spellEnd"/>
            <w:r w:rsidRPr="00C435E9">
              <w:rPr>
                <w:b w:val="0"/>
                <w:bCs w:val="0"/>
                <w:i/>
                <w:iCs/>
                <w:color w:val="auto"/>
                <w:sz w:val="20"/>
                <w:szCs w:val="20"/>
                <w:lang w:val="en-US"/>
              </w:rPr>
              <w:t xml:space="preserve"> del </w:t>
            </w:r>
            <w:proofErr w:type="spellStart"/>
            <w:r w:rsidRPr="00C435E9">
              <w:rPr>
                <w:b w:val="0"/>
                <w:bCs w:val="0"/>
                <w:i/>
                <w:iCs/>
                <w:color w:val="auto"/>
                <w:sz w:val="20"/>
                <w:szCs w:val="20"/>
                <w:lang w:val="en-US"/>
              </w:rPr>
              <w:t>interruptor</w:t>
            </w:r>
            <w:proofErr w:type="spellEnd"/>
            <w:r w:rsidRPr="00C435E9">
              <w:rPr>
                <w:b w:val="0"/>
                <w:bCs w:val="0"/>
                <w:i/>
                <w:iCs/>
                <w:color w:val="auto"/>
                <w:sz w:val="20"/>
                <w:szCs w:val="20"/>
                <w:lang w:val="en-US"/>
              </w:rPr>
              <w:t>.</w:t>
            </w:r>
            <w:bookmarkEnd w:id="402"/>
          </w:p>
        </w:tc>
        <w:tc>
          <w:tcPr>
            <w:tcW w:w="0" w:type="auto"/>
            <w:vMerge/>
            <w:tcBorders>
              <w:top w:val="nil"/>
              <w:left w:val="nil"/>
              <w:bottom w:val="nil"/>
              <w:right w:val="nil"/>
            </w:tcBorders>
            <w:vAlign w:val="center"/>
            <w:hideMark/>
          </w:tcPr>
          <w:p w14:paraId="58997127" w14:textId="77777777" w:rsidR="001D59EB" w:rsidRPr="00C435E9" w:rsidRDefault="001D59EB" w:rsidP="00A00C01">
            <w:pPr>
              <w:spacing w:line="276" w:lineRule="auto"/>
              <w:rPr>
                <w:rFonts w:cs="Univers-Bold"/>
                <w:i/>
                <w:iCs/>
                <w:sz w:val="20"/>
                <w:szCs w:val="20"/>
                <w:lang w:val="en-US"/>
              </w:rPr>
            </w:pPr>
          </w:p>
        </w:tc>
      </w:tr>
    </w:tbl>
    <w:p w14:paraId="7868C2E3" w14:textId="77777777" w:rsidR="001D59EB" w:rsidRDefault="001D59EB" w:rsidP="00A00C01">
      <w:pPr>
        <w:spacing w:line="276" w:lineRule="auto"/>
        <w:jc w:val="both"/>
        <w:rPr>
          <w:rFonts w:cstheme="minorBidi"/>
          <w:i/>
          <w:sz w:val="24"/>
          <w:szCs w:val="24"/>
          <w:u w:val="single"/>
        </w:rPr>
      </w:pPr>
    </w:p>
    <w:p w14:paraId="7F4E96F8" w14:textId="77777777" w:rsidR="001D59EB" w:rsidRDefault="001D59EB" w:rsidP="00A00C01">
      <w:pPr>
        <w:pStyle w:val="Ttulo3"/>
        <w:spacing w:line="276" w:lineRule="auto"/>
        <w:ind w:left="0" w:firstLine="0"/>
        <w:rPr>
          <w:i/>
          <w:iCs/>
          <w:sz w:val="24"/>
          <w:szCs w:val="24"/>
          <w:lang w:val="es-AR"/>
        </w:rPr>
      </w:pPr>
      <w:bookmarkStart w:id="403" w:name="_Toc118843672"/>
      <w:r>
        <w:rPr>
          <w:i/>
          <w:iCs/>
          <w:sz w:val="24"/>
          <w:szCs w:val="24"/>
          <w:lang w:val="es-AR"/>
        </w:rPr>
        <w:t>Celdas de Alimentadores</w:t>
      </w:r>
      <w:bookmarkEnd w:id="403"/>
      <w:r>
        <w:rPr>
          <w:i/>
          <w:iCs/>
          <w:sz w:val="24"/>
          <w:szCs w:val="24"/>
          <w:lang w:val="es-AR"/>
        </w:rPr>
        <w:t xml:space="preserve"> </w:t>
      </w:r>
    </w:p>
    <w:p w14:paraId="0502ADFF" w14:textId="77777777" w:rsidR="001D59EB" w:rsidRDefault="001D59EB" w:rsidP="00A00C01">
      <w:pPr>
        <w:spacing w:line="276" w:lineRule="auto"/>
        <w:jc w:val="both"/>
        <w:rPr>
          <w:sz w:val="24"/>
          <w:szCs w:val="24"/>
          <w:lang w:val="es-AR"/>
        </w:rPr>
      </w:pPr>
    </w:p>
    <w:p w14:paraId="52D9B387" w14:textId="77777777" w:rsidR="001D59EB" w:rsidRDefault="001D59EB" w:rsidP="00A00C01">
      <w:pPr>
        <w:spacing w:line="276" w:lineRule="auto"/>
        <w:jc w:val="both"/>
        <w:rPr>
          <w:sz w:val="24"/>
          <w:szCs w:val="24"/>
        </w:rPr>
      </w:pPr>
      <w:r>
        <w:rPr>
          <w:sz w:val="24"/>
          <w:szCs w:val="24"/>
        </w:rPr>
        <w:t>Se colocarán 4 celdas 2 por cada extremo de barra, donde en un ingresa la línea correspondiente a la estación de atrás y en la siguiente se deriva a la próxima estación, de igual forma se repite en la barra del extremo opuesto.</w:t>
      </w:r>
    </w:p>
    <w:p w14:paraId="04C91C1C" w14:textId="77777777" w:rsidR="001D59EB" w:rsidRDefault="001D59EB" w:rsidP="00A00C01">
      <w:pPr>
        <w:spacing w:line="276" w:lineRule="auto"/>
        <w:jc w:val="both"/>
        <w:rPr>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8"/>
        <w:gridCol w:w="4393"/>
      </w:tblGrid>
      <w:tr w:rsidR="001D59EB" w14:paraId="0FC6A1C8" w14:textId="77777777" w:rsidTr="001D59EB">
        <w:tc>
          <w:tcPr>
            <w:tcW w:w="4414" w:type="dxa"/>
            <w:vAlign w:val="center"/>
            <w:hideMark/>
          </w:tcPr>
          <w:p w14:paraId="32481E63" w14:textId="1A9D82DD" w:rsidR="001D59EB" w:rsidRPr="00C435E9" w:rsidRDefault="001D59EB" w:rsidP="00A00C01">
            <w:pPr>
              <w:keepNext/>
              <w:spacing w:line="276" w:lineRule="auto"/>
              <w:jc w:val="center"/>
              <w:rPr>
                <w:i/>
                <w:iCs/>
                <w:sz w:val="20"/>
                <w:szCs w:val="20"/>
                <w:lang w:val="en-US"/>
              </w:rPr>
            </w:pPr>
            <w:r w:rsidRPr="00C435E9">
              <w:rPr>
                <w:i/>
                <w:iCs/>
                <w:noProof/>
                <w:sz w:val="20"/>
                <w:szCs w:val="20"/>
                <w:lang w:val="es-AR" w:eastAsia="es-AR"/>
              </w:rPr>
              <w:drawing>
                <wp:inline distT="0" distB="0" distL="0" distR="0" wp14:anchorId="23B8E982" wp14:editId="30507B78">
                  <wp:extent cx="1276350" cy="3181350"/>
                  <wp:effectExtent l="0" t="0" r="0" b="0"/>
                  <wp:docPr id="148881" name="Imagen 148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1276350" cy="3181350"/>
                          </a:xfrm>
                          <a:prstGeom prst="rect">
                            <a:avLst/>
                          </a:prstGeom>
                          <a:noFill/>
                          <a:ln>
                            <a:noFill/>
                          </a:ln>
                        </pic:spPr>
                      </pic:pic>
                    </a:graphicData>
                  </a:graphic>
                </wp:inline>
              </w:drawing>
            </w:r>
          </w:p>
          <w:p w14:paraId="13C288FF" w14:textId="6ED25A7E" w:rsidR="001D59EB" w:rsidRPr="00C435E9" w:rsidRDefault="001D59EB" w:rsidP="00A00C01">
            <w:pPr>
              <w:pStyle w:val="Descripcin"/>
              <w:spacing w:line="276" w:lineRule="auto"/>
              <w:jc w:val="center"/>
              <w:rPr>
                <w:b w:val="0"/>
                <w:bCs w:val="0"/>
                <w:i/>
                <w:iCs/>
                <w:color w:val="auto"/>
                <w:sz w:val="20"/>
                <w:szCs w:val="20"/>
                <w:lang w:val="en-US"/>
              </w:rPr>
            </w:pPr>
            <w:bookmarkStart w:id="404" w:name="_Toc118839514"/>
            <w:proofErr w:type="spellStart"/>
            <w:r w:rsidRPr="00C435E9">
              <w:rPr>
                <w:b w:val="0"/>
                <w:bCs w:val="0"/>
                <w:i/>
                <w:iCs/>
                <w:color w:val="auto"/>
                <w:sz w:val="20"/>
                <w:szCs w:val="20"/>
                <w:lang w:val="en-US"/>
              </w:rPr>
              <w:t>Ilustración</w:t>
            </w:r>
            <w:proofErr w:type="spellEnd"/>
            <w:r w:rsidRPr="00C435E9">
              <w:rPr>
                <w:b w:val="0"/>
                <w:bCs w:val="0"/>
                <w:i/>
                <w:iCs/>
                <w:color w:val="auto"/>
                <w:sz w:val="20"/>
                <w:szCs w:val="20"/>
                <w:lang w:val="en-US"/>
              </w:rPr>
              <w:t xml:space="preserve"> </w:t>
            </w:r>
            <w:r w:rsidRPr="00C435E9">
              <w:rPr>
                <w:b w:val="0"/>
                <w:bCs w:val="0"/>
                <w:i/>
                <w:iCs/>
                <w:color w:val="auto"/>
                <w:sz w:val="20"/>
                <w:szCs w:val="20"/>
                <w:lang w:val="en-US"/>
              </w:rPr>
              <w:fldChar w:fldCharType="begin"/>
            </w:r>
            <w:r w:rsidRPr="00C435E9">
              <w:rPr>
                <w:b w:val="0"/>
                <w:bCs w:val="0"/>
                <w:i/>
                <w:iCs/>
                <w:color w:val="auto"/>
                <w:sz w:val="20"/>
                <w:szCs w:val="20"/>
                <w:lang w:val="en-US"/>
              </w:rPr>
              <w:instrText xml:space="preserve"> SEQ Ilustración \* ARABIC </w:instrText>
            </w:r>
            <w:r w:rsidRPr="00C435E9">
              <w:rPr>
                <w:b w:val="0"/>
                <w:bCs w:val="0"/>
                <w:i/>
                <w:iCs/>
                <w:color w:val="auto"/>
                <w:sz w:val="20"/>
                <w:szCs w:val="20"/>
                <w:lang w:val="en-US"/>
              </w:rPr>
              <w:fldChar w:fldCharType="separate"/>
            </w:r>
            <w:r w:rsidR="004034E9">
              <w:rPr>
                <w:b w:val="0"/>
                <w:bCs w:val="0"/>
                <w:i/>
                <w:iCs/>
                <w:noProof/>
                <w:color w:val="auto"/>
                <w:sz w:val="20"/>
                <w:szCs w:val="20"/>
                <w:lang w:val="en-US"/>
              </w:rPr>
              <w:t>110</w:t>
            </w:r>
            <w:r w:rsidRPr="00C435E9">
              <w:rPr>
                <w:b w:val="0"/>
                <w:bCs w:val="0"/>
                <w:i/>
                <w:iCs/>
                <w:color w:val="auto"/>
                <w:sz w:val="20"/>
                <w:szCs w:val="20"/>
                <w:lang w:val="en-US"/>
              </w:rPr>
              <w:fldChar w:fldCharType="end"/>
            </w:r>
            <w:r w:rsidRPr="00C435E9">
              <w:rPr>
                <w:b w:val="0"/>
                <w:bCs w:val="0"/>
                <w:i/>
                <w:iCs/>
                <w:color w:val="auto"/>
                <w:sz w:val="20"/>
                <w:szCs w:val="20"/>
                <w:lang w:val="en-US"/>
              </w:rPr>
              <w:t xml:space="preserve">: </w:t>
            </w:r>
            <w:proofErr w:type="spellStart"/>
            <w:r w:rsidRPr="00C435E9">
              <w:rPr>
                <w:b w:val="0"/>
                <w:bCs w:val="0"/>
                <w:i/>
                <w:iCs/>
                <w:color w:val="auto"/>
                <w:sz w:val="20"/>
                <w:szCs w:val="20"/>
                <w:lang w:val="en-US"/>
              </w:rPr>
              <w:t>Celda</w:t>
            </w:r>
            <w:proofErr w:type="spellEnd"/>
            <w:r w:rsidRPr="00C435E9">
              <w:rPr>
                <w:b w:val="0"/>
                <w:bCs w:val="0"/>
                <w:i/>
                <w:iCs/>
                <w:color w:val="auto"/>
                <w:sz w:val="20"/>
                <w:szCs w:val="20"/>
                <w:lang w:val="en-US"/>
              </w:rPr>
              <w:t xml:space="preserve"> de </w:t>
            </w:r>
            <w:proofErr w:type="spellStart"/>
            <w:r w:rsidRPr="00C435E9">
              <w:rPr>
                <w:b w:val="0"/>
                <w:bCs w:val="0"/>
                <w:i/>
                <w:iCs/>
                <w:color w:val="auto"/>
                <w:sz w:val="20"/>
                <w:szCs w:val="20"/>
                <w:lang w:val="en-US"/>
              </w:rPr>
              <w:t>Línea</w:t>
            </w:r>
            <w:proofErr w:type="spellEnd"/>
            <w:r w:rsidRPr="00C435E9">
              <w:rPr>
                <w:b w:val="0"/>
                <w:bCs w:val="0"/>
                <w:i/>
                <w:iCs/>
                <w:color w:val="auto"/>
                <w:sz w:val="20"/>
                <w:szCs w:val="20"/>
                <w:lang w:val="en-US"/>
              </w:rPr>
              <w:t xml:space="preserve"> de </w:t>
            </w:r>
            <w:proofErr w:type="spellStart"/>
            <w:r w:rsidRPr="00C435E9">
              <w:rPr>
                <w:b w:val="0"/>
                <w:bCs w:val="0"/>
                <w:i/>
                <w:iCs/>
                <w:color w:val="auto"/>
                <w:sz w:val="20"/>
                <w:szCs w:val="20"/>
                <w:lang w:val="en-US"/>
              </w:rPr>
              <w:t>alimentación</w:t>
            </w:r>
            <w:proofErr w:type="spellEnd"/>
            <w:r w:rsidRPr="00C435E9">
              <w:rPr>
                <w:b w:val="0"/>
                <w:bCs w:val="0"/>
                <w:i/>
                <w:iCs/>
                <w:color w:val="auto"/>
                <w:sz w:val="20"/>
                <w:szCs w:val="20"/>
                <w:lang w:val="en-US"/>
              </w:rPr>
              <w:t>.</w:t>
            </w:r>
            <w:bookmarkEnd w:id="404"/>
          </w:p>
        </w:tc>
        <w:tc>
          <w:tcPr>
            <w:tcW w:w="4414" w:type="dxa"/>
            <w:vAlign w:val="center"/>
          </w:tcPr>
          <w:p w14:paraId="290E47A0" w14:textId="2710F6B7" w:rsidR="001D59EB" w:rsidRPr="00C435E9" w:rsidRDefault="001D59EB" w:rsidP="00A00C01">
            <w:pPr>
              <w:keepNext/>
              <w:spacing w:line="276" w:lineRule="auto"/>
              <w:jc w:val="center"/>
              <w:rPr>
                <w:i/>
                <w:iCs/>
                <w:sz w:val="20"/>
                <w:szCs w:val="20"/>
                <w:lang w:val="en-US"/>
              </w:rPr>
            </w:pPr>
            <w:r w:rsidRPr="00C435E9">
              <w:rPr>
                <w:i/>
                <w:iCs/>
                <w:noProof/>
                <w:sz w:val="20"/>
                <w:szCs w:val="20"/>
                <w:lang w:val="es-AR" w:eastAsia="es-AR"/>
              </w:rPr>
              <w:drawing>
                <wp:inline distT="0" distB="0" distL="0" distR="0" wp14:anchorId="07E2E83D" wp14:editId="202E30C0">
                  <wp:extent cx="2317750" cy="2876550"/>
                  <wp:effectExtent l="0" t="0" r="6350" b="0"/>
                  <wp:docPr id="148880" name="Imagen 148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2317750" cy="2876550"/>
                          </a:xfrm>
                          <a:prstGeom prst="rect">
                            <a:avLst/>
                          </a:prstGeom>
                          <a:noFill/>
                          <a:ln>
                            <a:noFill/>
                          </a:ln>
                        </pic:spPr>
                      </pic:pic>
                    </a:graphicData>
                  </a:graphic>
                </wp:inline>
              </w:drawing>
            </w:r>
          </w:p>
          <w:p w14:paraId="23DE8651" w14:textId="78801073" w:rsidR="001D59EB" w:rsidRPr="00C435E9" w:rsidRDefault="001D59EB" w:rsidP="00A00C01">
            <w:pPr>
              <w:pStyle w:val="Descripcin"/>
              <w:spacing w:line="276" w:lineRule="auto"/>
              <w:jc w:val="center"/>
              <w:rPr>
                <w:b w:val="0"/>
                <w:bCs w:val="0"/>
                <w:i/>
                <w:iCs/>
                <w:color w:val="auto"/>
                <w:sz w:val="20"/>
                <w:szCs w:val="20"/>
                <w:lang w:val="en-US"/>
              </w:rPr>
            </w:pPr>
            <w:bookmarkStart w:id="405" w:name="_Toc118839515"/>
            <w:proofErr w:type="spellStart"/>
            <w:r w:rsidRPr="00C435E9">
              <w:rPr>
                <w:b w:val="0"/>
                <w:bCs w:val="0"/>
                <w:i/>
                <w:iCs/>
                <w:color w:val="auto"/>
                <w:sz w:val="20"/>
                <w:szCs w:val="20"/>
                <w:lang w:val="en-US"/>
              </w:rPr>
              <w:t>Ilustración</w:t>
            </w:r>
            <w:proofErr w:type="spellEnd"/>
            <w:r w:rsidRPr="00C435E9">
              <w:rPr>
                <w:b w:val="0"/>
                <w:bCs w:val="0"/>
                <w:i/>
                <w:iCs/>
                <w:color w:val="auto"/>
                <w:sz w:val="20"/>
                <w:szCs w:val="20"/>
                <w:lang w:val="en-US"/>
              </w:rPr>
              <w:t xml:space="preserve"> </w:t>
            </w:r>
            <w:r w:rsidRPr="00C435E9">
              <w:rPr>
                <w:b w:val="0"/>
                <w:bCs w:val="0"/>
                <w:i/>
                <w:iCs/>
                <w:color w:val="auto"/>
                <w:sz w:val="20"/>
                <w:szCs w:val="20"/>
                <w:lang w:val="en-US"/>
              </w:rPr>
              <w:fldChar w:fldCharType="begin"/>
            </w:r>
            <w:r w:rsidRPr="00C435E9">
              <w:rPr>
                <w:b w:val="0"/>
                <w:bCs w:val="0"/>
                <w:i/>
                <w:iCs/>
                <w:color w:val="auto"/>
                <w:sz w:val="20"/>
                <w:szCs w:val="20"/>
                <w:lang w:val="en-US"/>
              </w:rPr>
              <w:instrText xml:space="preserve"> SEQ Ilustración \* ARABIC </w:instrText>
            </w:r>
            <w:r w:rsidRPr="00C435E9">
              <w:rPr>
                <w:b w:val="0"/>
                <w:bCs w:val="0"/>
                <w:i/>
                <w:iCs/>
                <w:color w:val="auto"/>
                <w:sz w:val="20"/>
                <w:szCs w:val="20"/>
                <w:lang w:val="en-US"/>
              </w:rPr>
              <w:fldChar w:fldCharType="separate"/>
            </w:r>
            <w:r w:rsidR="004034E9">
              <w:rPr>
                <w:b w:val="0"/>
                <w:bCs w:val="0"/>
                <w:i/>
                <w:iCs/>
                <w:noProof/>
                <w:color w:val="auto"/>
                <w:sz w:val="20"/>
                <w:szCs w:val="20"/>
                <w:lang w:val="en-US"/>
              </w:rPr>
              <w:t>111</w:t>
            </w:r>
            <w:r w:rsidRPr="00C435E9">
              <w:rPr>
                <w:b w:val="0"/>
                <w:bCs w:val="0"/>
                <w:i/>
                <w:iCs/>
                <w:color w:val="auto"/>
                <w:sz w:val="20"/>
                <w:szCs w:val="20"/>
                <w:lang w:val="en-US"/>
              </w:rPr>
              <w:fldChar w:fldCharType="end"/>
            </w:r>
            <w:r w:rsidRPr="00C435E9">
              <w:rPr>
                <w:b w:val="0"/>
                <w:bCs w:val="0"/>
                <w:i/>
                <w:iCs/>
                <w:color w:val="auto"/>
                <w:sz w:val="20"/>
                <w:szCs w:val="20"/>
                <w:lang w:val="en-US"/>
              </w:rPr>
              <w:t xml:space="preserve">: </w:t>
            </w:r>
            <w:proofErr w:type="spellStart"/>
            <w:r w:rsidRPr="00C435E9">
              <w:rPr>
                <w:b w:val="0"/>
                <w:bCs w:val="0"/>
                <w:i/>
                <w:iCs/>
                <w:color w:val="auto"/>
                <w:sz w:val="20"/>
                <w:szCs w:val="20"/>
                <w:lang w:val="en-US"/>
              </w:rPr>
              <w:t>Conexión</w:t>
            </w:r>
            <w:proofErr w:type="spellEnd"/>
            <w:r w:rsidRPr="00C435E9">
              <w:rPr>
                <w:b w:val="0"/>
                <w:bCs w:val="0"/>
                <w:i/>
                <w:iCs/>
                <w:color w:val="auto"/>
                <w:sz w:val="20"/>
                <w:szCs w:val="20"/>
                <w:lang w:val="en-US"/>
              </w:rPr>
              <w:t xml:space="preserve"> interna </w:t>
            </w:r>
            <w:proofErr w:type="spellStart"/>
            <w:r w:rsidRPr="00C435E9">
              <w:rPr>
                <w:b w:val="0"/>
                <w:bCs w:val="0"/>
                <w:i/>
                <w:iCs/>
                <w:color w:val="auto"/>
                <w:sz w:val="20"/>
                <w:szCs w:val="20"/>
                <w:lang w:val="en-US"/>
              </w:rPr>
              <w:t>interruptor</w:t>
            </w:r>
            <w:proofErr w:type="spellEnd"/>
            <w:r w:rsidRPr="00C435E9">
              <w:rPr>
                <w:b w:val="0"/>
                <w:bCs w:val="0"/>
                <w:i/>
                <w:iCs/>
                <w:color w:val="auto"/>
                <w:sz w:val="20"/>
                <w:szCs w:val="20"/>
                <w:lang w:val="en-US"/>
              </w:rPr>
              <w:t xml:space="preserve"> de </w:t>
            </w:r>
            <w:proofErr w:type="spellStart"/>
            <w:r w:rsidRPr="00C435E9">
              <w:rPr>
                <w:b w:val="0"/>
                <w:bCs w:val="0"/>
                <w:i/>
                <w:iCs/>
                <w:color w:val="auto"/>
                <w:sz w:val="20"/>
                <w:szCs w:val="20"/>
                <w:lang w:val="en-US"/>
              </w:rPr>
              <w:t>celda</w:t>
            </w:r>
            <w:proofErr w:type="spellEnd"/>
            <w:r w:rsidRPr="00C435E9">
              <w:rPr>
                <w:b w:val="0"/>
                <w:bCs w:val="0"/>
                <w:i/>
                <w:iCs/>
                <w:color w:val="auto"/>
                <w:sz w:val="20"/>
                <w:szCs w:val="20"/>
                <w:lang w:val="en-US"/>
              </w:rPr>
              <w:t xml:space="preserve">. </w:t>
            </w:r>
            <w:proofErr w:type="spellStart"/>
            <w:r w:rsidRPr="00C435E9">
              <w:rPr>
                <w:b w:val="0"/>
                <w:bCs w:val="0"/>
                <w:i/>
                <w:iCs/>
                <w:color w:val="auto"/>
                <w:sz w:val="20"/>
                <w:szCs w:val="20"/>
                <w:lang w:val="en-US"/>
              </w:rPr>
              <w:t>Catalogo</w:t>
            </w:r>
            <w:proofErr w:type="spellEnd"/>
            <w:r w:rsidRPr="00C435E9">
              <w:rPr>
                <w:b w:val="0"/>
                <w:bCs w:val="0"/>
                <w:i/>
                <w:iCs/>
                <w:color w:val="auto"/>
                <w:sz w:val="20"/>
                <w:szCs w:val="20"/>
                <w:lang w:val="en-US"/>
              </w:rPr>
              <w:t xml:space="preserve"> Eaton.</w:t>
            </w:r>
            <w:bookmarkEnd w:id="405"/>
          </w:p>
          <w:p w14:paraId="2AD385F4" w14:textId="77777777" w:rsidR="001D59EB" w:rsidRPr="00C435E9" w:rsidRDefault="001D59EB" w:rsidP="00A00C01">
            <w:pPr>
              <w:spacing w:line="276" w:lineRule="auto"/>
              <w:jc w:val="center"/>
              <w:rPr>
                <w:i/>
                <w:iCs/>
                <w:sz w:val="20"/>
                <w:szCs w:val="20"/>
                <w:lang w:val="en-US"/>
              </w:rPr>
            </w:pPr>
          </w:p>
        </w:tc>
      </w:tr>
    </w:tbl>
    <w:p w14:paraId="52393BB7" w14:textId="77777777" w:rsidR="001D59EB" w:rsidRDefault="001D59EB" w:rsidP="00A00C01">
      <w:pPr>
        <w:spacing w:line="276" w:lineRule="auto"/>
        <w:jc w:val="both"/>
        <w:rPr>
          <w:rFonts w:cstheme="minorBidi"/>
          <w:sz w:val="24"/>
          <w:szCs w:val="24"/>
          <w:lang w:val="es-AR"/>
        </w:rPr>
      </w:pPr>
    </w:p>
    <w:p w14:paraId="78B4AEF3" w14:textId="77777777" w:rsidR="001D59EB" w:rsidRDefault="001D59EB" w:rsidP="00A00C01">
      <w:pPr>
        <w:spacing w:line="276" w:lineRule="auto"/>
        <w:jc w:val="both"/>
        <w:rPr>
          <w:sz w:val="24"/>
          <w:szCs w:val="24"/>
        </w:rPr>
      </w:pPr>
      <w:r>
        <w:rPr>
          <w:sz w:val="24"/>
          <w:szCs w:val="24"/>
        </w:rPr>
        <w:t>Cada celda de alimentadores estará compuesta por los siguientes aparatos:</w:t>
      </w:r>
    </w:p>
    <w:p w14:paraId="46A88774" w14:textId="77777777" w:rsidR="001D59EB" w:rsidRDefault="001D59EB" w:rsidP="00A00C01">
      <w:pPr>
        <w:spacing w:line="276" w:lineRule="auto"/>
        <w:jc w:val="both"/>
        <w:rPr>
          <w:sz w:val="24"/>
          <w:szCs w:val="24"/>
        </w:rPr>
      </w:pPr>
    </w:p>
    <w:p w14:paraId="4A614BA0"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t xml:space="preserve">Un indicador capacitivo de tensión de retorno marca </w:t>
      </w:r>
      <w:proofErr w:type="spellStart"/>
      <w:r>
        <w:rPr>
          <w:sz w:val="24"/>
          <w:szCs w:val="24"/>
        </w:rPr>
        <w:t>Wega</w:t>
      </w:r>
      <w:proofErr w:type="spellEnd"/>
    </w:p>
    <w:p w14:paraId="1EEF3C2C"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t>Un seccionador bajo carga de tres posiciones (conectado-desconectado-tierra) con mecanismo de operación a resorte.</w:t>
      </w:r>
    </w:p>
    <w:p w14:paraId="7D22677D"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lastRenderedPageBreak/>
        <w:t xml:space="preserve">Un interruptor de potencia en vacío de 630 A- 20 </w:t>
      </w:r>
      <w:proofErr w:type="spellStart"/>
      <w:r>
        <w:rPr>
          <w:sz w:val="24"/>
          <w:szCs w:val="24"/>
        </w:rPr>
        <w:t>kA</w:t>
      </w:r>
      <w:proofErr w:type="spellEnd"/>
      <w:r>
        <w:rPr>
          <w:sz w:val="24"/>
          <w:szCs w:val="24"/>
        </w:rPr>
        <w:t xml:space="preserve">. Mecanismo de operación motorizado para 110 </w:t>
      </w:r>
      <w:proofErr w:type="spellStart"/>
      <w:r>
        <w:rPr>
          <w:sz w:val="24"/>
          <w:szCs w:val="24"/>
        </w:rPr>
        <w:t>Vcc</w:t>
      </w:r>
      <w:proofErr w:type="spellEnd"/>
      <w:r>
        <w:rPr>
          <w:sz w:val="24"/>
          <w:szCs w:val="24"/>
        </w:rPr>
        <w:t xml:space="preserve">. Con bobinas de apertura y cierre en 110 </w:t>
      </w:r>
      <w:proofErr w:type="spellStart"/>
      <w:r>
        <w:rPr>
          <w:sz w:val="24"/>
          <w:szCs w:val="24"/>
        </w:rPr>
        <w:t>Vcc</w:t>
      </w:r>
      <w:proofErr w:type="spellEnd"/>
      <w:r>
        <w:rPr>
          <w:sz w:val="24"/>
          <w:szCs w:val="24"/>
        </w:rPr>
        <w:t>. Con pulsadores de apertura y cierre mecánicos.</w:t>
      </w:r>
    </w:p>
    <w:p w14:paraId="2C6C7056" w14:textId="77777777" w:rsidR="001D59EB" w:rsidRDefault="001D59EB" w:rsidP="00A00C01">
      <w:pPr>
        <w:pStyle w:val="Prrafodelista"/>
        <w:widowControl/>
        <w:numPr>
          <w:ilvl w:val="0"/>
          <w:numId w:val="52"/>
        </w:numPr>
        <w:autoSpaceDE/>
        <w:autoSpaceDN/>
        <w:spacing w:after="160" w:line="276" w:lineRule="auto"/>
        <w:rPr>
          <w:sz w:val="24"/>
          <w:szCs w:val="24"/>
        </w:rPr>
      </w:pPr>
      <w:r>
        <w:rPr>
          <w:sz w:val="24"/>
          <w:szCs w:val="24"/>
        </w:rPr>
        <w:t xml:space="preserve">Un módulo de protección diferencial </w:t>
      </w:r>
      <w:proofErr w:type="spellStart"/>
      <w:r>
        <w:rPr>
          <w:sz w:val="24"/>
          <w:szCs w:val="24"/>
        </w:rPr>
        <w:t>Siprotec</w:t>
      </w:r>
      <w:proofErr w:type="spellEnd"/>
      <w:r>
        <w:rPr>
          <w:sz w:val="24"/>
          <w:szCs w:val="24"/>
        </w:rPr>
        <w:t xml:space="preserve"> 7SD51 para cables alimentadores</w:t>
      </w:r>
    </w:p>
    <w:p w14:paraId="4561372B"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t>3 Transformadores de corriente (para protección diferencial)</w:t>
      </w:r>
    </w:p>
    <w:p w14:paraId="3D8E384D" w14:textId="77777777" w:rsidR="001D59EB" w:rsidRDefault="001D59EB" w:rsidP="00A00C01">
      <w:pPr>
        <w:spacing w:line="276" w:lineRule="auto"/>
        <w:jc w:val="both"/>
        <w:rPr>
          <w:sz w:val="24"/>
          <w:szCs w:val="24"/>
        </w:rPr>
      </w:pPr>
    </w:p>
    <w:p w14:paraId="1412A6FC" w14:textId="0229F812" w:rsidR="001D59EB" w:rsidRDefault="001D59EB" w:rsidP="00A00C01">
      <w:pPr>
        <w:tabs>
          <w:tab w:val="left" w:leader="dot" w:pos="5670"/>
        </w:tabs>
        <w:spacing w:line="276" w:lineRule="auto"/>
        <w:jc w:val="both"/>
        <w:rPr>
          <w:sz w:val="24"/>
          <w:szCs w:val="24"/>
        </w:rPr>
      </w:pPr>
      <w:r>
        <w:rPr>
          <w:sz w:val="24"/>
          <w:szCs w:val="24"/>
        </w:rPr>
        <w:t>Tipo</w:t>
      </w:r>
      <w:r w:rsidR="00C435E9">
        <w:rPr>
          <w:sz w:val="24"/>
          <w:szCs w:val="24"/>
        </w:rPr>
        <w:tab/>
      </w:r>
      <w:r>
        <w:rPr>
          <w:sz w:val="24"/>
          <w:szCs w:val="24"/>
        </w:rPr>
        <w:t xml:space="preserve"> conjunto trifásico                                                                                                   </w:t>
      </w:r>
    </w:p>
    <w:p w14:paraId="2A9CD030" w14:textId="721F96BE" w:rsidR="001D59EB" w:rsidRDefault="001D59EB" w:rsidP="00A00C01">
      <w:pPr>
        <w:tabs>
          <w:tab w:val="left" w:leader="dot" w:pos="5670"/>
        </w:tabs>
        <w:spacing w:line="276" w:lineRule="auto"/>
        <w:jc w:val="both"/>
        <w:rPr>
          <w:sz w:val="24"/>
          <w:szCs w:val="24"/>
        </w:rPr>
      </w:pPr>
      <w:r>
        <w:rPr>
          <w:sz w:val="24"/>
          <w:szCs w:val="24"/>
        </w:rPr>
        <w:t>Montaje</w:t>
      </w:r>
      <w:r w:rsidR="00C435E9">
        <w:rPr>
          <w:sz w:val="24"/>
          <w:szCs w:val="24"/>
        </w:rPr>
        <w:tab/>
      </w:r>
      <w:r>
        <w:rPr>
          <w:sz w:val="24"/>
          <w:szCs w:val="24"/>
        </w:rPr>
        <w:t xml:space="preserve">sobre </w:t>
      </w:r>
      <w:proofErr w:type="spellStart"/>
      <w:r>
        <w:rPr>
          <w:sz w:val="24"/>
          <w:szCs w:val="24"/>
        </w:rPr>
        <w:t>bushing</w:t>
      </w:r>
      <w:proofErr w:type="spellEnd"/>
    </w:p>
    <w:p w14:paraId="5CEB9595" w14:textId="75C73356" w:rsidR="001D59EB" w:rsidRDefault="001D59EB" w:rsidP="00A00C01">
      <w:pPr>
        <w:tabs>
          <w:tab w:val="left" w:leader="dot" w:pos="5670"/>
        </w:tabs>
        <w:spacing w:line="276" w:lineRule="auto"/>
        <w:jc w:val="both"/>
        <w:rPr>
          <w:sz w:val="24"/>
          <w:szCs w:val="24"/>
        </w:rPr>
      </w:pPr>
      <w:r>
        <w:rPr>
          <w:sz w:val="24"/>
          <w:szCs w:val="24"/>
        </w:rPr>
        <w:t>Marca</w:t>
      </w:r>
      <w:r w:rsidR="00C435E9">
        <w:rPr>
          <w:sz w:val="24"/>
          <w:szCs w:val="24"/>
        </w:rPr>
        <w:tab/>
      </w:r>
      <w:r>
        <w:rPr>
          <w:sz w:val="24"/>
          <w:szCs w:val="24"/>
        </w:rPr>
        <w:t xml:space="preserve">Siemens </w:t>
      </w:r>
    </w:p>
    <w:p w14:paraId="54D64E4B" w14:textId="61DB0E05" w:rsidR="001D59EB" w:rsidRDefault="001D59EB" w:rsidP="00A00C01">
      <w:pPr>
        <w:tabs>
          <w:tab w:val="left" w:leader="dot" w:pos="5670"/>
        </w:tabs>
        <w:spacing w:line="276" w:lineRule="auto"/>
        <w:jc w:val="both"/>
        <w:rPr>
          <w:sz w:val="24"/>
          <w:szCs w:val="24"/>
        </w:rPr>
      </w:pPr>
      <w:r>
        <w:rPr>
          <w:sz w:val="24"/>
          <w:szCs w:val="24"/>
        </w:rPr>
        <w:t>Modelo</w:t>
      </w:r>
      <w:r w:rsidR="00C435E9">
        <w:rPr>
          <w:sz w:val="24"/>
          <w:szCs w:val="24"/>
        </w:rPr>
        <w:tab/>
      </w:r>
      <w:r>
        <w:rPr>
          <w:sz w:val="24"/>
          <w:szCs w:val="24"/>
        </w:rPr>
        <w:t>4MC63-11G1Y</w:t>
      </w:r>
    </w:p>
    <w:p w14:paraId="3C8672EE" w14:textId="76037BF9" w:rsidR="001D59EB" w:rsidRDefault="001D59EB" w:rsidP="00A00C01">
      <w:pPr>
        <w:tabs>
          <w:tab w:val="left" w:leader="dot" w:pos="5670"/>
        </w:tabs>
        <w:spacing w:line="276" w:lineRule="auto"/>
        <w:jc w:val="both"/>
        <w:rPr>
          <w:sz w:val="24"/>
          <w:szCs w:val="24"/>
        </w:rPr>
      </w:pPr>
      <w:r>
        <w:rPr>
          <w:sz w:val="24"/>
          <w:szCs w:val="24"/>
        </w:rPr>
        <w:t>Corriente térmica nominal durante</w:t>
      </w:r>
      <w:r w:rsidR="00C435E9">
        <w:rPr>
          <w:sz w:val="24"/>
          <w:szCs w:val="24"/>
        </w:rPr>
        <w:tab/>
      </w:r>
      <w:r>
        <w:rPr>
          <w:sz w:val="24"/>
          <w:szCs w:val="24"/>
        </w:rPr>
        <w:t xml:space="preserve">1 s 25 </w:t>
      </w:r>
      <w:proofErr w:type="spellStart"/>
      <w:r>
        <w:rPr>
          <w:sz w:val="24"/>
          <w:szCs w:val="24"/>
        </w:rPr>
        <w:t>kA</w:t>
      </w:r>
      <w:proofErr w:type="spellEnd"/>
      <w:r>
        <w:rPr>
          <w:sz w:val="24"/>
          <w:szCs w:val="24"/>
        </w:rPr>
        <w:t xml:space="preserve">                                                             </w:t>
      </w:r>
    </w:p>
    <w:p w14:paraId="0CF3EC94" w14:textId="77897ABA" w:rsidR="001D59EB" w:rsidRDefault="001D59EB" w:rsidP="00A00C01">
      <w:pPr>
        <w:tabs>
          <w:tab w:val="left" w:leader="dot" w:pos="5670"/>
        </w:tabs>
        <w:spacing w:line="276" w:lineRule="auto"/>
        <w:rPr>
          <w:sz w:val="24"/>
          <w:szCs w:val="24"/>
        </w:rPr>
      </w:pPr>
      <w:r>
        <w:rPr>
          <w:sz w:val="24"/>
          <w:szCs w:val="24"/>
        </w:rPr>
        <w:t>Relación</w:t>
      </w:r>
      <w:r w:rsidR="00C435E9">
        <w:rPr>
          <w:sz w:val="24"/>
          <w:szCs w:val="24"/>
        </w:rPr>
        <w:tab/>
      </w:r>
      <w:r>
        <w:rPr>
          <w:sz w:val="24"/>
          <w:szCs w:val="24"/>
        </w:rPr>
        <w:t>400/1 A                                                                  Prestación</w:t>
      </w:r>
      <w:r w:rsidR="00C435E9">
        <w:rPr>
          <w:sz w:val="24"/>
          <w:szCs w:val="24"/>
        </w:rPr>
        <w:tab/>
      </w:r>
      <w:r>
        <w:rPr>
          <w:sz w:val="24"/>
          <w:szCs w:val="24"/>
        </w:rPr>
        <w:t>4 V.A                                                                                                                Clase</w:t>
      </w:r>
      <w:r w:rsidR="00C435E9">
        <w:rPr>
          <w:sz w:val="24"/>
          <w:szCs w:val="24"/>
        </w:rPr>
        <w:tab/>
      </w:r>
      <w:r>
        <w:rPr>
          <w:sz w:val="24"/>
          <w:szCs w:val="24"/>
        </w:rPr>
        <w:t>10P10</w:t>
      </w:r>
    </w:p>
    <w:p w14:paraId="04C7B49F" w14:textId="77777777" w:rsidR="001D59EB" w:rsidRDefault="001D59EB" w:rsidP="00A00C01">
      <w:pPr>
        <w:pStyle w:val="Prrafodelista"/>
        <w:tabs>
          <w:tab w:val="left" w:leader="dot" w:pos="5670"/>
        </w:tabs>
        <w:spacing w:line="276" w:lineRule="auto"/>
        <w:rPr>
          <w:sz w:val="24"/>
          <w:szCs w:val="24"/>
        </w:rPr>
      </w:pPr>
    </w:p>
    <w:p w14:paraId="7C68FCD8" w14:textId="56155F3E" w:rsidR="001D59EB" w:rsidRDefault="001D59EB" w:rsidP="00A00C01">
      <w:pPr>
        <w:pStyle w:val="Prrafodelista"/>
        <w:widowControl/>
        <w:numPr>
          <w:ilvl w:val="0"/>
          <w:numId w:val="52"/>
        </w:numPr>
        <w:tabs>
          <w:tab w:val="left" w:leader="dot" w:pos="5670"/>
        </w:tabs>
        <w:autoSpaceDE/>
        <w:autoSpaceDN/>
        <w:spacing w:line="276" w:lineRule="auto"/>
        <w:rPr>
          <w:sz w:val="24"/>
          <w:szCs w:val="24"/>
        </w:rPr>
      </w:pPr>
      <w:r>
        <w:rPr>
          <w:sz w:val="24"/>
          <w:szCs w:val="24"/>
        </w:rPr>
        <w:t>3 Transformadores de tensión</w:t>
      </w:r>
      <w:r>
        <w:rPr>
          <w:rFonts w:ascii="ArialMT" w:hAnsi="ArialMT" w:cs="ArialMT"/>
          <w:sz w:val="24"/>
          <w:szCs w:val="24"/>
        </w:rPr>
        <w:t xml:space="preserve"> </w:t>
      </w:r>
      <w:r>
        <w:rPr>
          <w:sz w:val="24"/>
          <w:szCs w:val="24"/>
        </w:rPr>
        <w:t>(para protección de distancia)</w:t>
      </w:r>
    </w:p>
    <w:p w14:paraId="0CF3BC32" w14:textId="77777777" w:rsidR="00C435E9" w:rsidRDefault="00C435E9" w:rsidP="00A00C01">
      <w:pPr>
        <w:pStyle w:val="Prrafodelista"/>
        <w:widowControl/>
        <w:tabs>
          <w:tab w:val="left" w:leader="dot" w:pos="5670"/>
        </w:tabs>
        <w:autoSpaceDE/>
        <w:autoSpaceDN/>
        <w:spacing w:line="276" w:lineRule="auto"/>
        <w:rPr>
          <w:sz w:val="24"/>
          <w:szCs w:val="24"/>
        </w:rPr>
      </w:pPr>
    </w:p>
    <w:p w14:paraId="62B8D670" w14:textId="2A7C7D33" w:rsidR="001D59EB" w:rsidRDefault="001D59EB" w:rsidP="00A00C01">
      <w:pPr>
        <w:tabs>
          <w:tab w:val="left" w:leader="dot" w:pos="5670"/>
        </w:tabs>
        <w:spacing w:line="276" w:lineRule="auto"/>
        <w:rPr>
          <w:sz w:val="24"/>
          <w:szCs w:val="24"/>
        </w:rPr>
      </w:pPr>
      <w:r>
        <w:rPr>
          <w:sz w:val="24"/>
          <w:szCs w:val="24"/>
        </w:rPr>
        <w:t>Marca</w:t>
      </w:r>
      <w:r w:rsidR="00C435E9">
        <w:rPr>
          <w:sz w:val="24"/>
          <w:szCs w:val="24"/>
        </w:rPr>
        <w:tab/>
      </w:r>
      <w:r>
        <w:rPr>
          <w:sz w:val="24"/>
          <w:szCs w:val="24"/>
        </w:rPr>
        <w:t>Siemens                                                                                                                       Modelo</w:t>
      </w:r>
      <w:r w:rsidR="00C435E9">
        <w:rPr>
          <w:sz w:val="24"/>
          <w:szCs w:val="24"/>
        </w:rPr>
        <w:tab/>
      </w:r>
      <w:r>
        <w:rPr>
          <w:sz w:val="24"/>
          <w:szCs w:val="24"/>
        </w:rPr>
        <w:t>4MT 8442-0BB01                                                                                           Tensión nominal</w:t>
      </w:r>
      <w:r w:rsidR="00C435E9">
        <w:rPr>
          <w:sz w:val="24"/>
          <w:szCs w:val="24"/>
        </w:rPr>
        <w:tab/>
      </w:r>
      <w:r>
        <w:rPr>
          <w:sz w:val="24"/>
          <w:szCs w:val="24"/>
        </w:rPr>
        <w:t>24 kV                                                                                                         Tensión primaria</w:t>
      </w:r>
      <w:r w:rsidR="00C435E9">
        <w:rPr>
          <w:sz w:val="24"/>
          <w:szCs w:val="24"/>
        </w:rPr>
        <w:tab/>
      </w:r>
      <w:r>
        <w:rPr>
          <w:sz w:val="24"/>
          <w:szCs w:val="24"/>
        </w:rPr>
        <w:t>20/ 1,73 kV.                                                                                             Tensión secundaria</w:t>
      </w:r>
      <w:r w:rsidR="00C435E9">
        <w:rPr>
          <w:sz w:val="24"/>
          <w:szCs w:val="24"/>
        </w:rPr>
        <w:tab/>
      </w:r>
      <w:r>
        <w:rPr>
          <w:sz w:val="24"/>
          <w:szCs w:val="24"/>
        </w:rPr>
        <w:t>110/ 1,73 kV.                                                                                   Prestación</w:t>
      </w:r>
      <w:r w:rsidR="00C435E9">
        <w:rPr>
          <w:sz w:val="24"/>
          <w:szCs w:val="24"/>
        </w:rPr>
        <w:tab/>
      </w:r>
      <w:r>
        <w:rPr>
          <w:sz w:val="24"/>
          <w:szCs w:val="24"/>
        </w:rPr>
        <w:t>30 V.A                                                                                                                       Clase</w:t>
      </w:r>
      <w:r w:rsidR="00C435E9">
        <w:rPr>
          <w:sz w:val="24"/>
          <w:szCs w:val="24"/>
        </w:rPr>
        <w:tab/>
      </w:r>
      <w:r>
        <w:rPr>
          <w:sz w:val="24"/>
          <w:szCs w:val="24"/>
        </w:rPr>
        <w:t>1</w:t>
      </w:r>
    </w:p>
    <w:p w14:paraId="04DBD10B" w14:textId="77777777" w:rsidR="00C435E9" w:rsidRDefault="00C435E9" w:rsidP="00A00C01">
      <w:pPr>
        <w:tabs>
          <w:tab w:val="left" w:leader="dot" w:pos="5670"/>
        </w:tabs>
        <w:spacing w:line="276" w:lineRule="auto"/>
        <w:rPr>
          <w:sz w:val="24"/>
          <w:szCs w:val="24"/>
        </w:rPr>
      </w:pPr>
    </w:p>
    <w:p w14:paraId="68077D26" w14:textId="77777777" w:rsidR="001D59EB" w:rsidRDefault="001D59EB" w:rsidP="00A00C01">
      <w:pPr>
        <w:pStyle w:val="Prrafodelista"/>
        <w:widowControl/>
        <w:numPr>
          <w:ilvl w:val="0"/>
          <w:numId w:val="52"/>
        </w:numPr>
        <w:tabs>
          <w:tab w:val="left" w:leader="dot" w:pos="5670"/>
        </w:tabs>
        <w:autoSpaceDE/>
        <w:autoSpaceDN/>
        <w:spacing w:line="276" w:lineRule="auto"/>
        <w:jc w:val="both"/>
        <w:rPr>
          <w:sz w:val="24"/>
          <w:szCs w:val="24"/>
        </w:rPr>
      </w:pPr>
      <w:r>
        <w:rPr>
          <w:sz w:val="24"/>
          <w:szCs w:val="24"/>
        </w:rPr>
        <w:t xml:space="preserve">Un Módulo de protección de sobreintensidad y sobrecarga digital </w:t>
      </w:r>
      <w:proofErr w:type="spellStart"/>
      <w:r>
        <w:rPr>
          <w:sz w:val="24"/>
          <w:szCs w:val="24"/>
        </w:rPr>
        <w:t>Siprotec</w:t>
      </w:r>
      <w:proofErr w:type="spellEnd"/>
      <w:r>
        <w:rPr>
          <w:sz w:val="24"/>
          <w:szCs w:val="24"/>
        </w:rPr>
        <w:t xml:space="preserve"> 7SJ80 </w:t>
      </w:r>
    </w:p>
    <w:p w14:paraId="2AAE041B" w14:textId="3BDF3413" w:rsidR="001D59EB" w:rsidRDefault="001D59EB" w:rsidP="00A00C01">
      <w:pPr>
        <w:pStyle w:val="Prrafodelista"/>
        <w:widowControl/>
        <w:numPr>
          <w:ilvl w:val="0"/>
          <w:numId w:val="52"/>
        </w:numPr>
        <w:tabs>
          <w:tab w:val="left" w:leader="dot" w:pos="5670"/>
        </w:tabs>
        <w:autoSpaceDE/>
        <w:autoSpaceDN/>
        <w:spacing w:line="276" w:lineRule="auto"/>
        <w:rPr>
          <w:sz w:val="24"/>
          <w:szCs w:val="24"/>
        </w:rPr>
      </w:pPr>
      <w:r>
        <w:rPr>
          <w:sz w:val="24"/>
          <w:szCs w:val="24"/>
        </w:rPr>
        <w:t xml:space="preserve">3 Transformadores de corriente para la (protección de sobreintensidad) </w:t>
      </w:r>
    </w:p>
    <w:p w14:paraId="7CDD9131" w14:textId="77777777" w:rsidR="00C435E9" w:rsidRDefault="00C435E9" w:rsidP="00A00C01">
      <w:pPr>
        <w:pStyle w:val="Prrafodelista"/>
        <w:widowControl/>
        <w:tabs>
          <w:tab w:val="left" w:leader="dot" w:pos="5670"/>
        </w:tabs>
        <w:autoSpaceDE/>
        <w:autoSpaceDN/>
        <w:spacing w:line="276" w:lineRule="auto"/>
        <w:rPr>
          <w:sz w:val="24"/>
          <w:szCs w:val="24"/>
        </w:rPr>
      </w:pPr>
    </w:p>
    <w:p w14:paraId="75885C9C" w14:textId="77777777" w:rsidR="00C435E9" w:rsidRDefault="001D59EB" w:rsidP="00A00C01">
      <w:pPr>
        <w:tabs>
          <w:tab w:val="left" w:leader="dot" w:pos="5670"/>
        </w:tabs>
        <w:spacing w:line="276" w:lineRule="auto"/>
        <w:rPr>
          <w:sz w:val="24"/>
          <w:szCs w:val="24"/>
        </w:rPr>
      </w:pPr>
      <w:r>
        <w:rPr>
          <w:sz w:val="24"/>
          <w:szCs w:val="24"/>
        </w:rPr>
        <w:t>Marca</w:t>
      </w:r>
      <w:r w:rsidR="00C435E9">
        <w:rPr>
          <w:sz w:val="24"/>
          <w:szCs w:val="24"/>
        </w:rPr>
        <w:tab/>
      </w:r>
      <w:r>
        <w:rPr>
          <w:sz w:val="24"/>
          <w:szCs w:val="24"/>
        </w:rPr>
        <w:t>Siemens                                                                              Modelo</w:t>
      </w:r>
      <w:r w:rsidR="00C435E9">
        <w:rPr>
          <w:sz w:val="24"/>
          <w:szCs w:val="24"/>
        </w:rPr>
        <w:tab/>
      </w:r>
      <w:r>
        <w:rPr>
          <w:sz w:val="24"/>
          <w:szCs w:val="24"/>
        </w:rPr>
        <w:t>4MC7033-0QE475AA1                                                            Corriente térmica nominal durante</w:t>
      </w:r>
      <w:r w:rsidR="00C435E9">
        <w:rPr>
          <w:sz w:val="24"/>
          <w:szCs w:val="24"/>
        </w:rPr>
        <w:tab/>
      </w:r>
      <w:r>
        <w:rPr>
          <w:sz w:val="24"/>
          <w:szCs w:val="24"/>
        </w:rPr>
        <w:t xml:space="preserve">1 s 25 </w:t>
      </w:r>
      <w:proofErr w:type="spellStart"/>
      <w:r>
        <w:rPr>
          <w:sz w:val="24"/>
          <w:szCs w:val="24"/>
        </w:rPr>
        <w:t>kA</w:t>
      </w:r>
      <w:proofErr w:type="spellEnd"/>
      <w:r>
        <w:rPr>
          <w:sz w:val="24"/>
          <w:szCs w:val="24"/>
        </w:rPr>
        <w:t xml:space="preserve">                                                             Montaje</w:t>
      </w:r>
      <w:r w:rsidR="00C435E9">
        <w:rPr>
          <w:sz w:val="24"/>
          <w:szCs w:val="24"/>
        </w:rPr>
        <w:tab/>
      </w:r>
      <w:r>
        <w:rPr>
          <w:sz w:val="24"/>
          <w:szCs w:val="24"/>
        </w:rPr>
        <w:t>sobre cable pasante de 42mm de Ø</w:t>
      </w:r>
    </w:p>
    <w:p w14:paraId="70E043B1" w14:textId="647BBE29" w:rsidR="001D59EB" w:rsidRDefault="001D59EB" w:rsidP="00A00C01">
      <w:pPr>
        <w:tabs>
          <w:tab w:val="left" w:leader="dot" w:pos="5670"/>
        </w:tabs>
        <w:spacing w:line="276" w:lineRule="auto"/>
        <w:rPr>
          <w:sz w:val="24"/>
          <w:szCs w:val="24"/>
        </w:rPr>
      </w:pPr>
      <w:r>
        <w:rPr>
          <w:sz w:val="24"/>
          <w:szCs w:val="24"/>
        </w:rPr>
        <w:t>Relación</w:t>
      </w:r>
      <w:r w:rsidR="00C435E9">
        <w:rPr>
          <w:sz w:val="24"/>
          <w:szCs w:val="24"/>
        </w:rPr>
        <w:tab/>
      </w:r>
      <w:r>
        <w:rPr>
          <w:sz w:val="24"/>
          <w:szCs w:val="24"/>
        </w:rPr>
        <w:t>200/1 A                                                                      Prestación</w:t>
      </w:r>
      <w:r w:rsidR="00C435E9">
        <w:rPr>
          <w:sz w:val="24"/>
          <w:szCs w:val="24"/>
        </w:rPr>
        <w:tab/>
      </w:r>
      <w:r>
        <w:rPr>
          <w:sz w:val="24"/>
          <w:szCs w:val="24"/>
        </w:rPr>
        <w:t>10 V.A                                                                                                                            Clase</w:t>
      </w:r>
      <w:r w:rsidR="00C435E9">
        <w:rPr>
          <w:sz w:val="24"/>
          <w:szCs w:val="24"/>
        </w:rPr>
        <w:tab/>
      </w:r>
      <w:r>
        <w:rPr>
          <w:sz w:val="24"/>
          <w:szCs w:val="24"/>
        </w:rPr>
        <w:t>10P10</w:t>
      </w:r>
    </w:p>
    <w:p w14:paraId="6691E3DF" w14:textId="77777777" w:rsidR="001D59EB" w:rsidRDefault="001D59EB" w:rsidP="00A00C01">
      <w:pPr>
        <w:spacing w:line="276" w:lineRule="auto"/>
        <w:jc w:val="both"/>
        <w:rPr>
          <w:sz w:val="24"/>
          <w:szCs w:val="24"/>
        </w:rPr>
      </w:pPr>
    </w:p>
    <w:p w14:paraId="05DFC48C" w14:textId="77777777" w:rsidR="001D59EB" w:rsidRDefault="001D59EB" w:rsidP="00A00C01">
      <w:pPr>
        <w:spacing w:line="276" w:lineRule="auto"/>
        <w:jc w:val="both"/>
        <w:rPr>
          <w:sz w:val="24"/>
          <w:szCs w:val="24"/>
        </w:rPr>
      </w:pPr>
      <w:r>
        <w:rPr>
          <w:sz w:val="24"/>
          <w:szCs w:val="24"/>
        </w:rPr>
        <w:t>Los Módulos de protección estarán asociados al interruptor que se aloja en la parte inferior de la celda, sus características principales son:</w:t>
      </w:r>
    </w:p>
    <w:p w14:paraId="7483DCDD" w14:textId="77777777" w:rsidR="001D59EB" w:rsidRDefault="001D59EB" w:rsidP="00A00C01">
      <w:pPr>
        <w:spacing w:line="276" w:lineRule="auto"/>
        <w:jc w:val="both"/>
        <w:rPr>
          <w:sz w:val="24"/>
          <w:szCs w:val="24"/>
        </w:rPr>
      </w:pPr>
    </w:p>
    <w:p w14:paraId="01BCF85C" w14:textId="6E1505E5" w:rsidR="001D59EB" w:rsidRDefault="001D59EB" w:rsidP="00A00C01">
      <w:pPr>
        <w:widowControl/>
        <w:numPr>
          <w:ilvl w:val="0"/>
          <w:numId w:val="52"/>
        </w:numPr>
        <w:tabs>
          <w:tab w:val="left" w:leader="dot" w:pos="5103"/>
        </w:tabs>
        <w:autoSpaceDE/>
        <w:autoSpaceDN/>
        <w:spacing w:line="276" w:lineRule="auto"/>
        <w:ind w:left="714" w:hanging="357"/>
        <w:jc w:val="both"/>
        <w:rPr>
          <w:sz w:val="24"/>
          <w:szCs w:val="24"/>
        </w:rPr>
      </w:pPr>
      <w:r>
        <w:rPr>
          <w:sz w:val="24"/>
          <w:szCs w:val="24"/>
        </w:rPr>
        <w:t>Alimentación</w:t>
      </w:r>
      <w:r w:rsidR="00C435E9">
        <w:rPr>
          <w:sz w:val="24"/>
          <w:szCs w:val="24"/>
        </w:rPr>
        <w:tab/>
      </w:r>
      <w:r>
        <w:rPr>
          <w:sz w:val="24"/>
          <w:szCs w:val="24"/>
        </w:rPr>
        <w:t xml:space="preserve">110 </w:t>
      </w:r>
      <w:proofErr w:type="spellStart"/>
      <w:r>
        <w:rPr>
          <w:sz w:val="24"/>
          <w:szCs w:val="24"/>
        </w:rPr>
        <w:t>Vcc</w:t>
      </w:r>
      <w:proofErr w:type="spellEnd"/>
      <w:r>
        <w:rPr>
          <w:sz w:val="24"/>
          <w:szCs w:val="24"/>
        </w:rPr>
        <w:t xml:space="preserve"> / 1 A</w:t>
      </w:r>
    </w:p>
    <w:p w14:paraId="49908E74" w14:textId="0095C9A1" w:rsidR="001D59EB" w:rsidRDefault="001D59EB" w:rsidP="00A00C01">
      <w:pPr>
        <w:widowControl/>
        <w:numPr>
          <w:ilvl w:val="0"/>
          <w:numId w:val="52"/>
        </w:numPr>
        <w:tabs>
          <w:tab w:val="left" w:leader="dot" w:pos="5103"/>
        </w:tabs>
        <w:autoSpaceDE/>
        <w:autoSpaceDN/>
        <w:spacing w:line="276" w:lineRule="auto"/>
        <w:ind w:left="714" w:hanging="357"/>
        <w:jc w:val="both"/>
        <w:rPr>
          <w:sz w:val="24"/>
          <w:szCs w:val="24"/>
        </w:rPr>
      </w:pPr>
      <w:r>
        <w:rPr>
          <w:sz w:val="24"/>
          <w:szCs w:val="24"/>
        </w:rPr>
        <w:t>Montaje</w:t>
      </w:r>
      <w:r w:rsidR="00C435E9">
        <w:rPr>
          <w:sz w:val="24"/>
          <w:szCs w:val="24"/>
        </w:rPr>
        <w:tab/>
      </w:r>
      <w:r>
        <w:rPr>
          <w:sz w:val="24"/>
          <w:szCs w:val="24"/>
        </w:rPr>
        <w:t>Embutido en puerta de la celda.</w:t>
      </w:r>
    </w:p>
    <w:p w14:paraId="49B5D85A" w14:textId="77777777" w:rsidR="001D59EB" w:rsidRDefault="001D59EB" w:rsidP="00A00C01">
      <w:pPr>
        <w:widowControl/>
        <w:numPr>
          <w:ilvl w:val="0"/>
          <w:numId w:val="52"/>
        </w:numPr>
        <w:tabs>
          <w:tab w:val="left" w:leader="dot" w:pos="5103"/>
        </w:tabs>
        <w:autoSpaceDE/>
        <w:autoSpaceDN/>
        <w:spacing w:line="276" w:lineRule="auto"/>
        <w:ind w:left="714" w:hanging="357"/>
        <w:jc w:val="both"/>
        <w:rPr>
          <w:sz w:val="24"/>
          <w:szCs w:val="24"/>
        </w:rPr>
      </w:pPr>
      <w:r>
        <w:rPr>
          <w:sz w:val="24"/>
          <w:szCs w:val="24"/>
        </w:rPr>
        <w:lastRenderedPageBreak/>
        <w:t>Transmisión digital de los datos vía fibra óptica o puerto de comunicación serie.</w:t>
      </w:r>
    </w:p>
    <w:p w14:paraId="6039C7DD" w14:textId="77777777" w:rsidR="001D59EB" w:rsidRDefault="001D59EB" w:rsidP="00A00C01">
      <w:pPr>
        <w:widowControl/>
        <w:numPr>
          <w:ilvl w:val="0"/>
          <w:numId w:val="52"/>
        </w:numPr>
        <w:tabs>
          <w:tab w:val="left" w:leader="dot" w:pos="5103"/>
        </w:tabs>
        <w:autoSpaceDE/>
        <w:autoSpaceDN/>
        <w:spacing w:line="276" w:lineRule="auto"/>
        <w:ind w:left="714" w:hanging="357"/>
        <w:jc w:val="both"/>
        <w:rPr>
          <w:sz w:val="24"/>
          <w:szCs w:val="24"/>
        </w:rPr>
      </w:pPr>
      <w:proofErr w:type="spellStart"/>
      <w:r>
        <w:rPr>
          <w:sz w:val="24"/>
          <w:szCs w:val="24"/>
        </w:rPr>
        <w:t>Interdisparo</w:t>
      </w:r>
      <w:proofErr w:type="spellEnd"/>
      <w:r>
        <w:rPr>
          <w:sz w:val="24"/>
          <w:szCs w:val="24"/>
        </w:rPr>
        <w:t xml:space="preserve"> de interruptores entre ambos extremos vía transferencia de señales.</w:t>
      </w:r>
    </w:p>
    <w:p w14:paraId="23B55AF4" w14:textId="77777777" w:rsidR="001D59EB" w:rsidRDefault="001D59EB" w:rsidP="00A00C01">
      <w:pPr>
        <w:widowControl/>
        <w:numPr>
          <w:ilvl w:val="0"/>
          <w:numId w:val="52"/>
        </w:numPr>
        <w:tabs>
          <w:tab w:val="left" w:leader="dot" w:pos="5103"/>
        </w:tabs>
        <w:autoSpaceDE/>
        <w:autoSpaceDN/>
        <w:spacing w:line="276" w:lineRule="auto"/>
        <w:ind w:left="714" w:hanging="357"/>
        <w:jc w:val="both"/>
        <w:rPr>
          <w:sz w:val="24"/>
          <w:szCs w:val="24"/>
        </w:rPr>
      </w:pPr>
      <w:r>
        <w:rPr>
          <w:sz w:val="24"/>
          <w:szCs w:val="24"/>
        </w:rPr>
        <w:t>Entradas digitales, Leds de alarmas y relés de disparo parametrizables.</w:t>
      </w:r>
    </w:p>
    <w:p w14:paraId="7F6F0B2B" w14:textId="77777777" w:rsidR="001D59EB" w:rsidRDefault="001D59EB" w:rsidP="00A00C01">
      <w:pPr>
        <w:widowControl/>
        <w:numPr>
          <w:ilvl w:val="0"/>
          <w:numId w:val="52"/>
        </w:numPr>
        <w:tabs>
          <w:tab w:val="left" w:leader="dot" w:pos="5103"/>
        </w:tabs>
        <w:autoSpaceDE/>
        <w:autoSpaceDN/>
        <w:spacing w:line="276" w:lineRule="auto"/>
        <w:ind w:left="714" w:hanging="357"/>
        <w:jc w:val="both"/>
        <w:rPr>
          <w:sz w:val="24"/>
          <w:szCs w:val="24"/>
        </w:rPr>
      </w:pPr>
      <w:r>
        <w:rPr>
          <w:sz w:val="24"/>
          <w:szCs w:val="24"/>
        </w:rPr>
        <w:t>Medición de corriente de operación.</w:t>
      </w:r>
    </w:p>
    <w:p w14:paraId="620C6A3A" w14:textId="77777777" w:rsidR="001D59EB" w:rsidRDefault="001D59EB" w:rsidP="00A00C01">
      <w:pPr>
        <w:widowControl/>
        <w:numPr>
          <w:ilvl w:val="0"/>
          <w:numId w:val="52"/>
        </w:numPr>
        <w:tabs>
          <w:tab w:val="left" w:leader="dot" w:pos="5103"/>
        </w:tabs>
        <w:autoSpaceDE/>
        <w:autoSpaceDN/>
        <w:spacing w:line="276" w:lineRule="auto"/>
        <w:ind w:left="714" w:hanging="357"/>
        <w:jc w:val="both"/>
        <w:rPr>
          <w:sz w:val="24"/>
          <w:szCs w:val="24"/>
        </w:rPr>
      </w:pPr>
      <w:r>
        <w:rPr>
          <w:sz w:val="24"/>
          <w:szCs w:val="24"/>
        </w:rPr>
        <w:t>Hasta 8 registros de falla.</w:t>
      </w:r>
    </w:p>
    <w:p w14:paraId="11542BC8" w14:textId="77777777" w:rsidR="001D59EB" w:rsidRDefault="001D59EB" w:rsidP="00A00C01">
      <w:pPr>
        <w:widowControl/>
        <w:numPr>
          <w:ilvl w:val="0"/>
          <w:numId w:val="52"/>
        </w:numPr>
        <w:tabs>
          <w:tab w:val="left" w:leader="dot" w:pos="5103"/>
        </w:tabs>
        <w:autoSpaceDE/>
        <w:autoSpaceDN/>
        <w:spacing w:line="276" w:lineRule="auto"/>
        <w:ind w:left="714" w:hanging="357"/>
        <w:jc w:val="both"/>
        <w:rPr>
          <w:sz w:val="24"/>
          <w:szCs w:val="24"/>
        </w:rPr>
      </w:pPr>
      <w:r>
        <w:rPr>
          <w:sz w:val="24"/>
          <w:szCs w:val="24"/>
        </w:rPr>
        <w:t>Monitoreo de la transmisión de datos.</w:t>
      </w:r>
    </w:p>
    <w:p w14:paraId="65206308" w14:textId="0D64C317" w:rsidR="001D59EB" w:rsidRDefault="001D59EB" w:rsidP="00A00C01">
      <w:pPr>
        <w:widowControl/>
        <w:numPr>
          <w:ilvl w:val="0"/>
          <w:numId w:val="52"/>
        </w:numPr>
        <w:tabs>
          <w:tab w:val="left" w:leader="dot" w:pos="5103"/>
        </w:tabs>
        <w:autoSpaceDE/>
        <w:autoSpaceDN/>
        <w:spacing w:line="276" w:lineRule="auto"/>
        <w:ind w:left="714" w:hanging="357"/>
        <w:jc w:val="both"/>
        <w:rPr>
          <w:sz w:val="24"/>
          <w:szCs w:val="24"/>
        </w:rPr>
      </w:pPr>
      <w:r>
        <w:rPr>
          <w:sz w:val="24"/>
          <w:szCs w:val="24"/>
        </w:rPr>
        <w:t xml:space="preserve">Protección de </w:t>
      </w:r>
      <w:proofErr w:type="spellStart"/>
      <w:r>
        <w:rPr>
          <w:sz w:val="24"/>
          <w:szCs w:val="24"/>
        </w:rPr>
        <w:t>sobrecorriente</w:t>
      </w:r>
      <w:proofErr w:type="spellEnd"/>
      <w:r>
        <w:rPr>
          <w:sz w:val="24"/>
          <w:szCs w:val="24"/>
        </w:rPr>
        <w:t xml:space="preserve"> de emergencia por pérdida de transmisión de datos.</w:t>
      </w:r>
    </w:p>
    <w:p w14:paraId="6D9CF32A" w14:textId="77777777" w:rsidR="00C435E9" w:rsidRDefault="00C435E9" w:rsidP="00A00C01">
      <w:pPr>
        <w:widowControl/>
        <w:tabs>
          <w:tab w:val="left" w:leader="dot" w:pos="5103"/>
        </w:tabs>
        <w:autoSpaceDE/>
        <w:autoSpaceDN/>
        <w:spacing w:line="276" w:lineRule="auto"/>
        <w:ind w:left="714"/>
        <w:jc w:val="both"/>
        <w:rPr>
          <w:sz w:val="24"/>
          <w:szCs w:val="24"/>
        </w:rPr>
      </w:pPr>
    </w:p>
    <w:p w14:paraId="26841FC5" w14:textId="36336037" w:rsidR="001D59EB" w:rsidRDefault="001D59EB" w:rsidP="00A00C01">
      <w:pPr>
        <w:spacing w:line="276" w:lineRule="auto"/>
        <w:jc w:val="center"/>
        <w:rPr>
          <w:sz w:val="24"/>
          <w:szCs w:val="24"/>
        </w:rPr>
      </w:pPr>
      <w:r>
        <w:rPr>
          <w:noProof/>
          <w:sz w:val="24"/>
          <w:szCs w:val="24"/>
          <w:lang w:val="es-AR" w:eastAsia="es-AR"/>
        </w:rPr>
        <w:drawing>
          <wp:inline distT="0" distB="0" distL="0" distR="0" wp14:anchorId="26F40EA1" wp14:editId="34A1973A">
            <wp:extent cx="1587500" cy="2984500"/>
            <wp:effectExtent l="0" t="0" r="0" b="6350"/>
            <wp:docPr id="148879" name="Imagen 148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1587500" cy="2984500"/>
                    </a:xfrm>
                    <a:prstGeom prst="rect">
                      <a:avLst/>
                    </a:prstGeom>
                    <a:noFill/>
                    <a:ln>
                      <a:noFill/>
                    </a:ln>
                  </pic:spPr>
                </pic:pic>
              </a:graphicData>
            </a:graphic>
          </wp:inline>
        </w:drawing>
      </w:r>
    </w:p>
    <w:p w14:paraId="35C397B1" w14:textId="7DE77E73" w:rsidR="001D59EB" w:rsidRDefault="001D59EB" w:rsidP="00A00C01">
      <w:pPr>
        <w:spacing w:line="276" w:lineRule="auto"/>
        <w:jc w:val="center"/>
        <w:rPr>
          <w:bCs/>
          <w:i/>
          <w:iCs/>
          <w:sz w:val="20"/>
          <w:szCs w:val="20"/>
        </w:rPr>
      </w:pPr>
      <w:bookmarkStart w:id="406" w:name="_Toc118839516"/>
      <w:r>
        <w:rPr>
          <w:bCs/>
          <w:i/>
          <w:iCs/>
          <w:sz w:val="20"/>
          <w:szCs w:val="20"/>
        </w:rPr>
        <w:t xml:space="preserve">Ilustración </w:t>
      </w:r>
      <w:r>
        <w:rPr>
          <w:bCs/>
          <w:i/>
          <w:iCs/>
          <w:sz w:val="20"/>
          <w:szCs w:val="20"/>
        </w:rPr>
        <w:fldChar w:fldCharType="begin"/>
      </w:r>
      <w:r>
        <w:rPr>
          <w:bCs/>
          <w:i/>
          <w:iCs/>
          <w:sz w:val="20"/>
          <w:szCs w:val="20"/>
        </w:rPr>
        <w:instrText xml:space="preserve"> SEQ Ilustración \* ARABIC </w:instrText>
      </w:r>
      <w:r>
        <w:rPr>
          <w:bCs/>
          <w:i/>
          <w:iCs/>
          <w:sz w:val="20"/>
          <w:szCs w:val="20"/>
        </w:rPr>
        <w:fldChar w:fldCharType="separate"/>
      </w:r>
      <w:r w:rsidR="004034E9">
        <w:rPr>
          <w:bCs/>
          <w:i/>
          <w:iCs/>
          <w:noProof/>
          <w:sz w:val="20"/>
          <w:szCs w:val="20"/>
        </w:rPr>
        <w:t>112</w:t>
      </w:r>
      <w:r>
        <w:rPr>
          <w:sz w:val="20"/>
          <w:szCs w:val="20"/>
        </w:rPr>
        <w:fldChar w:fldCharType="end"/>
      </w:r>
      <w:r>
        <w:rPr>
          <w:bCs/>
          <w:i/>
          <w:iCs/>
          <w:sz w:val="20"/>
          <w:szCs w:val="20"/>
        </w:rPr>
        <w:t>: Detalle de Protecciones Siemens para celdas de alimentación.</w:t>
      </w:r>
      <w:bookmarkEnd w:id="406"/>
    </w:p>
    <w:p w14:paraId="2B9F33F3" w14:textId="77777777" w:rsidR="001D59EB" w:rsidRDefault="001D59EB" w:rsidP="00A00C01">
      <w:pPr>
        <w:spacing w:line="276" w:lineRule="auto"/>
        <w:jc w:val="both"/>
        <w:rPr>
          <w:sz w:val="24"/>
          <w:szCs w:val="24"/>
        </w:rPr>
      </w:pPr>
    </w:p>
    <w:p w14:paraId="1598B22B" w14:textId="77777777" w:rsidR="001D59EB" w:rsidRDefault="001D59EB" w:rsidP="00A00C01">
      <w:pPr>
        <w:spacing w:line="276" w:lineRule="auto"/>
        <w:jc w:val="both"/>
        <w:rPr>
          <w:sz w:val="24"/>
          <w:szCs w:val="24"/>
          <w:u w:val="single"/>
        </w:rPr>
      </w:pPr>
      <w:r>
        <w:rPr>
          <w:sz w:val="24"/>
          <w:szCs w:val="24"/>
          <w:u w:val="single"/>
        </w:rPr>
        <w:t>Módulo 7SJ80</w:t>
      </w:r>
    </w:p>
    <w:p w14:paraId="1DF7DAA3" w14:textId="77777777" w:rsidR="001D59EB" w:rsidRDefault="001D59EB" w:rsidP="00A00C01">
      <w:pPr>
        <w:spacing w:line="276" w:lineRule="auto"/>
        <w:jc w:val="both"/>
        <w:rPr>
          <w:sz w:val="24"/>
          <w:szCs w:val="24"/>
          <w:u w:val="single"/>
        </w:rPr>
      </w:pPr>
    </w:p>
    <w:p w14:paraId="488B6FD6" w14:textId="77777777" w:rsidR="001D59EB" w:rsidRDefault="001D59EB" w:rsidP="00A00C01">
      <w:pPr>
        <w:spacing w:line="276" w:lineRule="auto"/>
        <w:jc w:val="both"/>
        <w:rPr>
          <w:i/>
          <w:sz w:val="24"/>
          <w:szCs w:val="24"/>
        </w:rPr>
      </w:pPr>
      <w:r>
        <w:rPr>
          <w:i/>
          <w:sz w:val="24"/>
          <w:szCs w:val="24"/>
        </w:rPr>
        <w:t>Protección de Sobreintensidad</w:t>
      </w:r>
    </w:p>
    <w:p w14:paraId="284E4FAB" w14:textId="77777777" w:rsidR="001D59EB" w:rsidRDefault="001D59EB" w:rsidP="00A00C01">
      <w:pPr>
        <w:spacing w:line="276" w:lineRule="auto"/>
        <w:jc w:val="both"/>
        <w:rPr>
          <w:i/>
          <w:sz w:val="24"/>
          <w:szCs w:val="24"/>
        </w:rPr>
      </w:pPr>
    </w:p>
    <w:p w14:paraId="5F530E50" w14:textId="3929853C" w:rsidR="001D59EB" w:rsidRDefault="001D59EB" w:rsidP="00A00C01">
      <w:pPr>
        <w:spacing w:line="276" w:lineRule="auto"/>
        <w:jc w:val="both"/>
        <w:rPr>
          <w:sz w:val="24"/>
          <w:szCs w:val="24"/>
        </w:rPr>
      </w:pPr>
      <w:r>
        <w:rPr>
          <w:sz w:val="24"/>
          <w:szCs w:val="24"/>
        </w:rPr>
        <w:t>La protección de sobreintensidad dispone en total de cuatro escalones para cada una de las intensidades de fase y a tierra. Todos los escalones son independientes uno del otro y pueden ser combinados libremente.</w:t>
      </w:r>
    </w:p>
    <w:p w14:paraId="08E9317B" w14:textId="77777777" w:rsidR="00C435E9" w:rsidRDefault="00C435E9" w:rsidP="00A00C01">
      <w:pPr>
        <w:spacing w:line="276" w:lineRule="auto"/>
        <w:jc w:val="both"/>
        <w:rPr>
          <w:sz w:val="24"/>
          <w:szCs w:val="24"/>
        </w:rPr>
      </w:pPr>
    </w:p>
    <w:p w14:paraId="1058FFF0" w14:textId="77777777" w:rsidR="001D59EB" w:rsidRDefault="001D59EB" w:rsidP="00A00C01">
      <w:pPr>
        <w:spacing w:line="276" w:lineRule="auto"/>
        <w:jc w:val="both"/>
        <w:rPr>
          <w:sz w:val="24"/>
          <w:szCs w:val="24"/>
        </w:rPr>
      </w:pPr>
      <w:r>
        <w:rPr>
          <w:sz w:val="24"/>
          <w:szCs w:val="24"/>
        </w:rPr>
        <w:t xml:space="preserve">La función básica es una protección de sobreintensidad no direccional. Ésta tiene respectivamente dos escalones independientes de la intensidad tiempo definido y un escalón dependiente tiempo inverso para las intensidades de fase y la intensidad a tierra. Para el escalón tiempo inverso se dispone de una serie de curvas características de diferentes estándares. </w:t>
      </w:r>
    </w:p>
    <w:p w14:paraId="415F4ABE" w14:textId="77777777" w:rsidR="001D59EB" w:rsidRDefault="001D59EB" w:rsidP="00A00C01">
      <w:pPr>
        <w:spacing w:line="276" w:lineRule="auto"/>
        <w:jc w:val="both"/>
        <w:rPr>
          <w:sz w:val="24"/>
          <w:szCs w:val="24"/>
        </w:rPr>
      </w:pPr>
    </w:p>
    <w:p w14:paraId="7FC32978" w14:textId="77777777" w:rsidR="001D59EB" w:rsidRDefault="001D59EB" w:rsidP="00A00C01">
      <w:pPr>
        <w:spacing w:line="276" w:lineRule="auto"/>
        <w:jc w:val="both"/>
        <w:rPr>
          <w:sz w:val="24"/>
          <w:szCs w:val="24"/>
        </w:rPr>
      </w:pPr>
      <w:r>
        <w:rPr>
          <w:sz w:val="24"/>
          <w:szCs w:val="24"/>
        </w:rPr>
        <w:t xml:space="preserve">Protección de sobreintensidad de tiempo inverso </w:t>
      </w:r>
    </w:p>
    <w:p w14:paraId="7D1AE79C" w14:textId="77777777" w:rsidR="001D59EB" w:rsidRDefault="001D59EB" w:rsidP="00A00C01">
      <w:pPr>
        <w:spacing w:line="276" w:lineRule="auto"/>
        <w:jc w:val="both"/>
        <w:rPr>
          <w:sz w:val="24"/>
          <w:szCs w:val="24"/>
        </w:rPr>
      </w:pPr>
    </w:p>
    <w:p w14:paraId="0C34582A" w14:textId="4BBF397B"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lastRenderedPageBreak/>
        <w:t>Arranque de sobreintensidad</w:t>
      </w:r>
      <w:r w:rsidR="00C435E9">
        <w:rPr>
          <w:sz w:val="24"/>
          <w:szCs w:val="24"/>
        </w:rPr>
        <w:tab/>
      </w:r>
      <w:proofErr w:type="spellStart"/>
      <w:r>
        <w:rPr>
          <w:sz w:val="24"/>
          <w:szCs w:val="24"/>
        </w:rPr>
        <w:t>Ip</w:t>
      </w:r>
      <w:proofErr w:type="spellEnd"/>
      <w:r>
        <w:rPr>
          <w:sz w:val="24"/>
          <w:szCs w:val="24"/>
        </w:rPr>
        <w:t xml:space="preserve"> (fases) I/IN </w:t>
      </w:r>
    </w:p>
    <w:p w14:paraId="4F270CE9" w14:textId="45C6021B"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Arranque de sobreintensidad</w:t>
      </w:r>
      <w:r w:rsidR="00C435E9">
        <w:rPr>
          <w:sz w:val="24"/>
          <w:szCs w:val="24"/>
        </w:rPr>
        <w:tab/>
      </w:r>
      <w:proofErr w:type="spellStart"/>
      <w:r>
        <w:rPr>
          <w:sz w:val="24"/>
          <w:szCs w:val="24"/>
        </w:rPr>
        <w:t>IEp</w:t>
      </w:r>
      <w:proofErr w:type="spellEnd"/>
      <w:r>
        <w:rPr>
          <w:sz w:val="24"/>
          <w:szCs w:val="24"/>
        </w:rPr>
        <w:t xml:space="preserve"> (tierra) I/IN </w:t>
      </w:r>
    </w:p>
    <w:p w14:paraId="282735B1" w14:textId="4D08AEE3"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 xml:space="preserve">Multiplicador de tiempo para </w:t>
      </w:r>
      <w:proofErr w:type="spellStart"/>
      <w:r>
        <w:rPr>
          <w:sz w:val="24"/>
          <w:szCs w:val="24"/>
        </w:rPr>
        <w:t>Ip</w:t>
      </w:r>
      <w:proofErr w:type="spellEnd"/>
      <w:r w:rsidR="00C435E9">
        <w:rPr>
          <w:sz w:val="24"/>
          <w:szCs w:val="24"/>
        </w:rPr>
        <w:tab/>
      </w:r>
      <w:proofErr w:type="spellStart"/>
      <w:r>
        <w:rPr>
          <w:sz w:val="24"/>
          <w:szCs w:val="24"/>
        </w:rPr>
        <w:t>IEp</w:t>
      </w:r>
      <w:proofErr w:type="spellEnd"/>
      <w:r>
        <w:rPr>
          <w:sz w:val="24"/>
          <w:szCs w:val="24"/>
        </w:rPr>
        <w:t xml:space="preserve"> (</w:t>
      </w:r>
      <w:proofErr w:type="spellStart"/>
      <w:r>
        <w:rPr>
          <w:sz w:val="24"/>
          <w:szCs w:val="24"/>
        </w:rPr>
        <w:t>caract</w:t>
      </w:r>
      <w:proofErr w:type="spellEnd"/>
      <w:r>
        <w:rPr>
          <w:sz w:val="24"/>
          <w:szCs w:val="24"/>
        </w:rPr>
        <w:t xml:space="preserve">. IEC) TP </w:t>
      </w:r>
    </w:p>
    <w:p w14:paraId="03438220" w14:textId="2F3EA7D5"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 xml:space="preserve">Tiempo para </w:t>
      </w:r>
      <w:proofErr w:type="spellStart"/>
      <w:r>
        <w:rPr>
          <w:sz w:val="24"/>
          <w:szCs w:val="24"/>
        </w:rPr>
        <w:t>Ip</w:t>
      </w:r>
      <w:proofErr w:type="spellEnd"/>
      <w:r w:rsidR="00C435E9">
        <w:rPr>
          <w:sz w:val="24"/>
          <w:szCs w:val="24"/>
        </w:rPr>
        <w:tab/>
      </w:r>
      <w:proofErr w:type="spellStart"/>
      <w:r>
        <w:rPr>
          <w:sz w:val="24"/>
          <w:szCs w:val="24"/>
        </w:rPr>
        <w:t>IEp</w:t>
      </w:r>
      <w:proofErr w:type="spellEnd"/>
      <w:r>
        <w:rPr>
          <w:sz w:val="24"/>
          <w:szCs w:val="24"/>
        </w:rPr>
        <w:t xml:space="preserve"> (</w:t>
      </w:r>
      <w:proofErr w:type="spellStart"/>
      <w:r>
        <w:rPr>
          <w:sz w:val="24"/>
          <w:szCs w:val="24"/>
        </w:rPr>
        <w:t>caract</w:t>
      </w:r>
      <w:proofErr w:type="spellEnd"/>
      <w:r>
        <w:rPr>
          <w:sz w:val="24"/>
          <w:szCs w:val="24"/>
        </w:rPr>
        <w:t xml:space="preserve">. ANSI) D </w:t>
      </w:r>
    </w:p>
    <w:p w14:paraId="4FE3A94A" w14:textId="0EA34D98"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Arranque de elevada intensidad</w:t>
      </w:r>
      <w:r w:rsidR="00C435E9">
        <w:rPr>
          <w:sz w:val="24"/>
          <w:szCs w:val="24"/>
        </w:rPr>
        <w:tab/>
      </w:r>
      <w:r>
        <w:rPr>
          <w:sz w:val="24"/>
          <w:szCs w:val="24"/>
        </w:rPr>
        <w:t xml:space="preserve">I&gt;&gt; (fases) I/IN </w:t>
      </w:r>
    </w:p>
    <w:p w14:paraId="6BE26768" w14:textId="3B684EA6"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Disparo instantáneo</w:t>
      </w:r>
      <w:r w:rsidR="00C435E9">
        <w:rPr>
          <w:sz w:val="24"/>
          <w:szCs w:val="24"/>
        </w:rPr>
        <w:tab/>
      </w:r>
      <w:r>
        <w:rPr>
          <w:sz w:val="24"/>
          <w:szCs w:val="24"/>
        </w:rPr>
        <w:t xml:space="preserve">I&gt;&gt;&gt; (fases) I/IN </w:t>
      </w:r>
    </w:p>
    <w:p w14:paraId="67A5E45C" w14:textId="6845FF7A"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Arranque de sobreintensidad</w:t>
      </w:r>
      <w:r w:rsidR="00C435E9">
        <w:rPr>
          <w:sz w:val="24"/>
          <w:szCs w:val="24"/>
        </w:rPr>
        <w:tab/>
      </w:r>
      <w:r>
        <w:rPr>
          <w:sz w:val="24"/>
          <w:szCs w:val="24"/>
        </w:rPr>
        <w:t xml:space="preserve">IE&gt;&gt; (tierra) I/IN </w:t>
      </w:r>
    </w:p>
    <w:p w14:paraId="623686B2" w14:textId="630AF787"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Temporización</w:t>
      </w:r>
      <w:r w:rsidR="00C435E9">
        <w:rPr>
          <w:sz w:val="24"/>
          <w:szCs w:val="24"/>
        </w:rPr>
        <w:tab/>
      </w:r>
      <w:r>
        <w:rPr>
          <w:sz w:val="24"/>
          <w:szCs w:val="24"/>
        </w:rPr>
        <w:t>T I&gt;&gt; (</w:t>
      </w:r>
      <w:proofErr w:type="spellStart"/>
      <w:r>
        <w:rPr>
          <w:sz w:val="24"/>
          <w:szCs w:val="24"/>
        </w:rPr>
        <w:t>caract</w:t>
      </w:r>
      <w:proofErr w:type="spellEnd"/>
      <w:r>
        <w:rPr>
          <w:sz w:val="24"/>
          <w:szCs w:val="24"/>
        </w:rPr>
        <w:t>. independiente)</w:t>
      </w:r>
    </w:p>
    <w:p w14:paraId="60DA3C5E" w14:textId="77777777" w:rsidR="001D59EB" w:rsidRDefault="001D59EB" w:rsidP="00A00C01">
      <w:pPr>
        <w:tabs>
          <w:tab w:val="left" w:leader="dot" w:pos="5103"/>
        </w:tabs>
        <w:spacing w:line="276" w:lineRule="auto"/>
        <w:rPr>
          <w:sz w:val="24"/>
          <w:szCs w:val="24"/>
        </w:rPr>
      </w:pPr>
    </w:p>
    <w:p w14:paraId="2F4ADCF5" w14:textId="77777777" w:rsidR="001D59EB" w:rsidRDefault="001D59EB" w:rsidP="00A00C01">
      <w:pPr>
        <w:tabs>
          <w:tab w:val="left" w:leader="dot" w:pos="5103"/>
        </w:tabs>
        <w:spacing w:line="276" w:lineRule="auto"/>
        <w:rPr>
          <w:sz w:val="24"/>
          <w:szCs w:val="24"/>
        </w:rPr>
      </w:pPr>
      <w:r>
        <w:rPr>
          <w:sz w:val="24"/>
          <w:szCs w:val="24"/>
        </w:rPr>
        <w:t>Protección de sobreintensidad de tiempo definido</w:t>
      </w:r>
    </w:p>
    <w:p w14:paraId="660B71AD" w14:textId="77777777" w:rsidR="001D59EB" w:rsidRDefault="001D59EB" w:rsidP="00A00C01">
      <w:pPr>
        <w:tabs>
          <w:tab w:val="left" w:leader="dot" w:pos="5103"/>
        </w:tabs>
        <w:spacing w:line="276" w:lineRule="auto"/>
        <w:rPr>
          <w:sz w:val="24"/>
          <w:szCs w:val="24"/>
        </w:rPr>
      </w:pPr>
    </w:p>
    <w:p w14:paraId="6014EF69" w14:textId="07F8F68C"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Arranque de sobreintensidad</w:t>
      </w:r>
      <w:r w:rsidR="00C435E9">
        <w:rPr>
          <w:sz w:val="24"/>
          <w:szCs w:val="24"/>
        </w:rPr>
        <w:tab/>
      </w:r>
      <w:r>
        <w:rPr>
          <w:sz w:val="24"/>
          <w:szCs w:val="24"/>
        </w:rPr>
        <w:t xml:space="preserve">I&gt; (fases) I/IN </w:t>
      </w:r>
    </w:p>
    <w:p w14:paraId="1E3168C3" w14:textId="11B1005D"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Arranque de sobreintensidad</w:t>
      </w:r>
      <w:r w:rsidR="00C435E9">
        <w:rPr>
          <w:sz w:val="24"/>
          <w:szCs w:val="24"/>
        </w:rPr>
        <w:tab/>
      </w:r>
      <w:r>
        <w:rPr>
          <w:sz w:val="24"/>
          <w:szCs w:val="24"/>
        </w:rPr>
        <w:t xml:space="preserve">IE&gt; (tierra) I/IN </w:t>
      </w:r>
    </w:p>
    <w:p w14:paraId="688CBD9B" w14:textId="7A5382F9"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Arranque por alta intensidad</w:t>
      </w:r>
      <w:r w:rsidR="00C435E9">
        <w:rPr>
          <w:sz w:val="24"/>
          <w:szCs w:val="24"/>
        </w:rPr>
        <w:tab/>
      </w:r>
      <w:r>
        <w:rPr>
          <w:sz w:val="24"/>
          <w:szCs w:val="24"/>
        </w:rPr>
        <w:t xml:space="preserve">I&gt;&gt; (fases) I/IN </w:t>
      </w:r>
    </w:p>
    <w:p w14:paraId="7A52C90F" w14:textId="22EF9D21"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Arranque de alta intensidad</w:t>
      </w:r>
      <w:r w:rsidR="00C435E9">
        <w:rPr>
          <w:sz w:val="24"/>
          <w:szCs w:val="24"/>
        </w:rPr>
        <w:tab/>
      </w:r>
      <w:r>
        <w:rPr>
          <w:sz w:val="24"/>
          <w:szCs w:val="24"/>
        </w:rPr>
        <w:t xml:space="preserve">IE&gt;&gt; (tierra) I/IN </w:t>
      </w:r>
    </w:p>
    <w:p w14:paraId="54F837EA" w14:textId="098F0032"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Disparo instantáneo</w:t>
      </w:r>
      <w:r w:rsidR="00C435E9">
        <w:rPr>
          <w:sz w:val="24"/>
          <w:szCs w:val="24"/>
        </w:rPr>
        <w:tab/>
      </w:r>
      <w:r>
        <w:rPr>
          <w:sz w:val="24"/>
          <w:szCs w:val="24"/>
        </w:rPr>
        <w:t xml:space="preserve">I&gt;&gt;&gt; (fases) I/IN </w:t>
      </w:r>
    </w:p>
    <w:p w14:paraId="5185E266" w14:textId="05D728F1"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Tiempos temporización</w:t>
      </w:r>
      <w:r w:rsidR="00C435E9">
        <w:rPr>
          <w:sz w:val="24"/>
          <w:szCs w:val="24"/>
        </w:rPr>
        <w:tab/>
      </w:r>
      <w:r>
        <w:rPr>
          <w:sz w:val="24"/>
          <w:szCs w:val="24"/>
        </w:rPr>
        <w:t>T para I&gt;, IE&gt;, I&gt;&gt;, y IE&gt;&gt;</w:t>
      </w:r>
    </w:p>
    <w:p w14:paraId="184B4D75" w14:textId="77777777" w:rsidR="001D59EB" w:rsidRDefault="001D59EB" w:rsidP="00A00C01">
      <w:pPr>
        <w:tabs>
          <w:tab w:val="left" w:leader="dot" w:pos="5103"/>
        </w:tabs>
        <w:spacing w:line="276" w:lineRule="auto"/>
        <w:rPr>
          <w:sz w:val="24"/>
          <w:szCs w:val="24"/>
        </w:rPr>
      </w:pPr>
    </w:p>
    <w:p w14:paraId="1BE73249" w14:textId="77777777" w:rsidR="001D59EB" w:rsidRDefault="001D59EB" w:rsidP="00A00C01">
      <w:pPr>
        <w:tabs>
          <w:tab w:val="left" w:leader="dot" w:pos="5103"/>
        </w:tabs>
        <w:spacing w:line="276" w:lineRule="auto"/>
        <w:rPr>
          <w:sz w:val="24"/>
          <w:szCs w:val="24"/>
        </w:rPr>
      </w:pPr>
      <w:r>
        <w:rPr>
          <w:sz w:val="24"/>
          <w:szCs w:val="24"/>
        </w:rPr>
        <w:t>Sus características principales son:</w:t>
      </w:r>
    </w:p>
    <w:p w14:paraId="0F80D784" w14:textId="77777777" w:rsidR="001D59EB" w:rsidRDefault="001D59EB" w:rsidP="00A00C01">
      <w:pPr>
        <w:tabs>
          <w:tab w:val="left" w:leader="dot" w:pos="5103"/>
        </w:tabs>
        <w:spacing w:line="276" w:lineRule="auto"/>
        <w:rPr>
          <w:sz w:val="24"/>
          <w:szCs w:val="24"/>
        </w:rPr>
      </w:pPr>
    </w:p>
    <w:p w14:paraId="5CD890E2" w14:textId="77777777"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 xml:space="preserve">Característica de </w:t>
      </w:r>
      <w:proofErr w:type="spellStart"/>
      <w:r>
        <w:rPr>
          <w:sz w:val="24"/>
          <w:szCs w:val="24"/>
        </w:rPr>
        <w:t>sobrecorriente</w:t>
      </w:r>
      <w:proofErr w:type="spellEnd"/>
      <w:r>
        <w:rPr>
          <w:sz w:val="24"/>
          <w:szCs w:val="24"/>
        </w:rPr>
        <w:t xml:space="preserve"> de tiempo definido I&gt;&gt;, I&gt;/50, IE /50N, y / o </w:t>
      </w:r>
      <w:proofErr w:type="spellStart"/>
      <w:r>
        <w:rPr>
          <w:sz w:val="24"/>
          <w:szCs w:val="24"/>
        </w:rPr>
        <w:t>sobrecorriente</w:t>
      </w:r>
      <w:proofErr w:type="spellEnd"/>
      <w:r>
        <w:rPr>
          <w:sz w:val="24"/>
          <w:szCs w:val="24"/>
        </w:rPr>
        <w:t xml:space="preserve"> de tiempo inverso </w:t>
      </w:r>
      <w:proofErr w:type="spellStart"/>
      <w:r>
        <w:rPr>
          <w:sz w:val="24"/>
          <w:szCs w:val="24"/>
        </w:rPr>
        <w:t>Ip</w:t>
      </w:r>
      <w:proofErr w:type="spellEnd"/>
      <w:r>
        <w:rPr>
          <w:sz w:val="24"/>
          <w:szCs w:val="24"/>
        </w:rPr>
        <w:t xml:space="preserve">/51, </w:t>
      </w:r>
      <w:proofErr w:type="spellStart"/>
      <w:r>
        <w:rPr>
          <w:sz w:val="24"/>
          <w:szCs w:val="24"/>
        </w:rPr>
        <w:t>IEp</w:t>
      </w:r>
      <w:proofErr w:type="spellEnd"/>
      <w:r>
        <w:rPr>
          <w:sz w:val="24"/>
          <w:szCs w:val="24"/>
        </w:rPr>
        <w:t>/51N, características IEC o ANSI seleccionables.</w:t>
      </w:r>
    </w:p>
    <w:p w14:paraId="7B3B1533" w14:textId="77777777" w:rsidR="001D59EB" w:rsidRDefault="001D59EB" w:rsidP="00A00C01">
      <w:pPr>
        <w:widowControl/>
        <w:numPr>
          <w:ilvl w:val="0"/>
          <w:numId w:val="52"/>
        </w:numPr>
        <w:tabs>
          <w:tab w:val="left" w:leader="dot" w:pos="5103"/>
        </w:tabs>
        <w:autoSpaceDE/>
        <w:autoSpaceDN/>
        <w:spacing w:line="276" w:lineRule="auto"/>
        <w:rPr>
          <w:sz w:val="24"/>
          <w:szCs w:val="24"/>
        </w:rPr>
      </w:pPr>
      <w:proofErr w:type="spellStart"/>
      <w:r>
        <w:rPr>
          <w:sz w:val="24"/>
          <w:szCs w:val="24"/>
        </w:rPr>
        <w:t>Sobrecorriente</w:t>
      </w:r>
      <w:proofErr w:type="spellEnd"/>
      <w:r>
        <w:rPr>
          <w:sz w:val="24"/>
          <w:szCs w:val="24"/>
        </w:rPr>
        <w:t xml:space="preserve"> de secuencia negativa, desbalance de cargas.</w:t>
      </w:r>
    </w:p>
    <w:p w14:paraId="24A94355" w14:textId="77777777"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Protección de sobrecarga con o sin precarga.</w:t>
      </w:r>
    </w:p>
    <w:p w14:paraId="0C88ECD2" w14:textId="77777777"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Protección selectiva contra cortocircuitos en cables.</w:t>
      </w:r>
    </w:p>
    <w:p w14:paraId="7BF1FF10" w14:textId="77777777" w:rsidR="001D59EB" w:rsidRDefault="001D59EB" w:rsidP="00A00C01">
      <w:pPr>
        <w:widowControl/>
        <w:numPr>
          <w:ilvl w:val="0"/>
          <w:numId w:val="52"/>
        </w:numPr>
        <w:tabs>
          <w:tab w:val="left" w:leader="dot" w:pos="5103"/>
        </w:tabs>
        <w:autoSpaceDE/>
        <w:autoSpaceDN/>
        <w:spacing w:line="276" w:lineRule="auto"/>
        <w:rPr>
          <w:sz w:val="24"/>
          <w:szCs w:val="24"/>
        </w:rPr>
      </w:pPr>
      <w:r>
        <w:rPr>
          <w:sz w:val="24"/>
          <w:szCs w:val="24"/>
        </w:rPr>
        <w:t>Protección contra sobrecarga con característica térmica.</w:t>
      </w:r>
    </w:p>
    <w:p w14:paraId="0DD313A8" w14:textId="77777777" w:rsidR="001D59EB" w:rsidRDefault="001D59EB" w:rsidP="00A00C01">
      <w:pPr>
        <w:tabs>
          <w:tab w:val="left" w:leader="dot" w:pos="5103"/>
        </w:tabs>
        <w:spacing w:line="276" w:lineRule="auto"/>
        <w:rPr>
          <w:sz w:val="24"/>
          <w:szCs w:val="24"/>
        </w:rPr>
      </w:pPr>
    </w:p>
    <w:p w14:paraId="75A5DDD5" w14:textId="77777777" w:rsidR="001D59EB" w:rsidRDefault="001D59EB" w:rsidP="00A00C01">
      <w:pPr>
        <w:spacing w:line="276" w:lineRule="auto"/>
        <w:jc w:val="both"/>
        <w:rPr>
          <w:sz w:val="24"/>
          <w:szCs w:val="24"/>
        </w:rPr>
      </w:pPr>
      <w:r>
        <w:rPr>
          <w:i/>
          <w:sz w:val="24"/>
          <w:szCs w:val="24"/>
        </w:rPr>
        <w:t>Protección de sobrecarga</w:t>
      </w:r>
      <w:r>
        <w:rPr>
          <w:sz w:val="24"/>
          <w:szCs w:val="24"/>
        </w:rPr>
        <w:t xml:space="preserve"> </w:t>
      </w:r>
    </w:p>
    <w:p w14:paraId="773C315B" w14:textId="77777777" w:rsidR="001D59EB" w:rsidRDefault="001D59EB" w:rsidP="00A00C01">
      <w:pPr>
        <w:spacing w:line="276" w:lineRule="auto"/>
        <w:jc w:val="both"/>
        <w:rPr>
          <w:sz w:val="24"/>
          <w:szCs w:val="24"/>
        </w:rPr>
      </w:pPr>
    </w:p>
    <w:p w14:paraId="5B3E6F5C" w14:textId="77777777" w:rsidR="001D59EB" w:rsidRDefault="001D59EB" w:rsidP="00A00C01">
      <w:pPr>
        <w:spacing w:line="276" w:lineRule="auto"/>
        <w:jc w:val="both"/>
        <w:rPr>
          <w:sz w:val="24"/>
          <w:szCs w:val="24"/>
        </w:rPr>
      </w:pPr>
      <w:r>
        <w:rPr>
          <w:sz w:val="24"/>
          <w:szCs w:val="24"/>
        </w:rPr>
        <w:t xml:space="preserve">La protección de sobrecarga evita un daño por </w:t>
      </w:r>
      <w:proofErr w:type="spellStart"/>
      <w:r>
        <w:rPr>
          <w:sz w:val="24"/>
          <w:szCs w:val="24"/>
        </w:rPr>
        <w:t>sobreexcesos</w:t>
      </w:r>
      <w:proofErr w:type="spellEnd"/>
      <w:r>
        <w:rPr>
          <w:sz w:val="24"/>
          <w:szCs w:val="24"/>
        </w:rPr>
        <w:t xml:space="preserve"> térmicos en el objeto a proteger la línea de transmisión. Esta función trabaja independientemente y simultáneamente con las protecciones de sobreintensidad y asimetrías de carga. El relé detecta selectivamente </w:t>
      </w:r>
      <w:proofErr w:type="spellStart"/>
      <w:r>
        <w:rPr>
          <w:sz w:val="24"/>
          <w:szCs w:val="24"/>
        </w:rPr>
        <w:t>sobreexcesos</w:t>
      </w:r>
      <w:proofErr w:type="spellEnd"/>
      <w:r>
        <w:rPr>
          <w:sz w:val="24"/>
          <w:szCs w:val="24"/>
        </w:rPr>
        <w:t xml:space="preserve"> antes de la aparición de la sobrecarga (protección de sobrecarga, con memoria completa = indicador térmico) o después de haber sido sobrepasado el valor de corriente de arranque ajustado (protección sobrecarga sin función memoria).</w:t>
      </w:r>
    </w:p>
    <w:p w14:paraId="05430DA4" w14:textId="77777777" w:rsidR="001D59EB" w:rsidRDefault="001D59EB" w:rsidP="00A00C01">
      <w:pPr>
        <w:spacing w:line="276" w:lineRule="auto"/>
        <w:jc w:val="both"/>
        <w:rPr>
          <w:sz w:val="24"/>
          <w:szCs w:val="24"/>
        </w:rPr>
      </w:pPr>
    </w:p>
    <w:p w14:paraId="786F11A9" w14:textId="77777777" w:rsidR="001D59EB" w:rsidRDefault="001D59EB" w:rsidP="00A00C01">
      <w:pPr>
        <w:spacing w:line="276" w:lineRule="auto"/>
        <w:jc w:val="both"/>
        <w:rPr>
          <w:sz w:val="24"/>
          <w:szCs w:val="24"/>
        </w:rPr>
      </w:pPr>
      <w:r>
        <w:rPr>
          <w:sz w:val="24"/>
          <w:szCs w:val="24"/>
        </w:rPr>
        <w:t xml:space="preserve">Al ser alcanzado un valor ajustable de la </w:t>
      </w:r>
      <w:proofErr w:type="spellStart"/>
      <w:r>
        <w:rPr>
          <w:sz w:val="24"/>
          <w:szCs w:val="24"/>
        </w:rPr>
        <w:t>sobretemperatura</w:t>
      </w:r>
      <w:proofErr w:type="spellEnd"/>
      <w:r>
        <w:rPr>
          <w:sz w:val="24"/>
          <w:szCs w:val="24"/>
        </w:rPr>
        <w:t xml:space="preserve"> se expide un aviso de alarma, por ejemplo, para efectuar a tiempo una reducción de carga. Llegando a la temperatura de disparo, entonces se separa de la red. La determinación por cálculo de </w:t>
      </w:r>
      <w:proofErr w:type="spellStart"/>
      <w:r>
        <w:rPr>
          <w:sz w:val="24"/>
          <w:szCs w:val="24"/>
        </w:rPr>
        <w:t>sobretemperatura</w:t>
      </w:r>
      <w:proofErr w:type="spellEnd"/>
      <w:r>
        <w:rPr>
          <w:sz w:val="24"/>
          <w:szCs w:val="24"/>
        </w:rPr>
        <w:t xml:space="preserve"> se efectúa por cada corriente de fase. Para la evaluación en los valores límites se elige la </w:t>
      </w:r>
      <w:proofErr w:type="spellStart"/>
      <w:r>
        <w:rPr>
          <w:sz w:val="24"/>
          <w:szCs w:val="24"/>
        </w:rPr>
        <w:t>sobretemperatura</w:t>
      </w:r>
      <w:proofErr w:type="spellEnd"/>
      <w:r>
        <w:rPr>
          <w:sz w:val="24"/>
          <w:szCs w:val="24"/>
        </w:rPr>
        <w:t xml:space="preserve"> máxima de las 3 </w:t>
      </w:r>
      <w:r>
        <w:rPr>
          <w:sz w:val="24"/>
          <w:szCs w:val="24"/>
        </w:rPr>
        <w:lastRenderedPageBreak/>
        <w:t xml:space="preserve">fases. </w:t>
      </w:r>
    </w:p>
    <w:p w14:paraId="58056C5D" w14:textId="77777777" w:rsidR="001D59EB" w:rsidRDefault="001D59EB" w:rsidP="00A00C01">
      <w:pPr>
        <w:spacing w:line="276" w:lineRule="auto"/>
        <w:jc w:val="both"/>
        <w:rPr>
          <w:bCs/>
          <w:sz w:val="24"/>
          <w:szCs w:val="24"/>
        </w:rPr>
      </w:pPr>
    </w:p>
    <w:p w14:paraId="631B223F" w14:textId="51A64029" w:rsidR="001D59EB" w:rsidRDefault="001D59EB" w:rsidP="00A00C01">
      <w:pPr>
        <w:spacing w:line="276" w:lineRule="auto"/>
        <w:jc w:val="center"/>
        <w:rPr>
          <w:sz w:val="24"/>
          <w:szCs w:val="24"/>
        </w:rPr>
      </w:pPr>
      <w:r>
        <w:rPr>
          <w:noProof/>
          <w:sz w:val="24"/>
          <w:szCs w:val="24"/>
          <w:lang w:val="es-AR" w:eastAsia="es-AR"/>
        </w:rPr>
        <w:drawing>
          <wp:inline distT="0" distB="0" distL="0" distR="0" wp14:anchorId="7BE1FF3E" wp14:editId="1888C2CF">
            <wp:extent cx="2419350" cy="1562100"/>
            <wp:effectExtent l="0" t="0" r="0" b="0"/>
            <wp:docPr id="148878" name="Imagen 148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419350" cy="1562100"/>
                    </a:xfrm>
                    <a:prstGeom prst="rect">
                      <a:avLst/>
                    </a:prstGeom>
                    <a:noFill/>
                    <a:ln>
                      <a:noFill/>
                    </a:ln>
                  </pic:spPr>
                </pic:pic>
              </a:graphicData>
            </a:graphic>
          </wp:inline>
        </w:drawing>
      </w:r>
    </w:p>
    <w:p w14:paraId="22FDAB65" w14:textId="250F3DA0" w:rsidR="001D59EB" w:rsidRDefault="001D59EB" w:rsidP="00A00C01">
      <w:pPr>
        <w:spacing w:line="276" w:lineRule="auto"/>
        <w:jc w:val="center"/>
        <w:rPr>
          <w:i/>
          <w:iCs/>
          <w:sz w:val="20"/>
          <w:szCs w:val="20"/>
        </w:rPr>
      </w:pPr>
      <w:bookmarkStart w:id="407" w:name="_Toc118839517"/>
      <w:r>
        <w:rPr>
          <w:i/>
          <w:iCs/>
          <w:sz w:val="20"/>
          <w:szCs w:val="20"/>
        </w:rPr>
        <w:t xml:space="preserve">Ilustración </w:t>
      </w:r>
      <w:r>
        <w:rPr>
          <w:i/>
          <w:iCs/>
          <w:sz w:val="20"/>
          <w:szCs w:val="20"/>
        </w:rPr>
        <w:fldChar w:fldCharType="begin"/>
      </w:r>
      <w:r>
        <w:rPr>
          <w:i/>
          <w:iCs/>
          <w:sz w:val="20"/>
          <w:szCs w:val="20"/>
        </w:rPr>
        <w:instrText xml:space="preserve"> SEQ Ilustración \* ARABIC </w:instrText>
      </w:r>
      <w:r>
        <w:rPr>
          <w:i/>
          <w:iCs/>
          <w:sz w:val="20"/>
          <w:szCs w:val="20"/>
        </w:rPr>
        <w:fldChar w:fldCharType="separate"/>
      </w:r>
      <w:r w:rsidR="004034E9">
        <w:rPr>
          <w:i/>
          <w:iCs/>
          <w:noProof/>
          <w:sz w:val="20"/>
          <w:szCs w:val="20"/>
        </w:rPr>
        <w:t>113</w:t>
      </w:r>
      <w:r>
        <w:rPr>
          <w:sz w:val="20"/>
          <w:szCs w:val="20"/>
        </w:rPr>
        <w:fldChar w:fldCharType="end"/>
      </w:r>
      <w:r>
        <w:rPr>
          <w:i/>
          <w:iCs/>
          <w:sz w:val="20"/>
          <w:szCs w:val="20"/>
        </w:rPr>
        <w:t>: Detalle de transformadores de corriente sobre cables en las celdas. Catalogo siemens.</w:t>
      </w:r>
      <w:bookmarkEnd w:id="407"/>
    </w:p>
    <w:p w14:paraId="70D9052E" w14:textId="77777777" w:rsidR="001D59EB" w:rsidRDefault="001D59EB" w:rsidP="00A00C01">
      <w:pPr>
        <w:spacing w:line="276" w:lineRule="auto"/>
        <w:jc w:val="both"/>
        <w:rPr>
          <w:sz w:val="24"/>
          <w:szCs w:val="24"/>
        </w:rPr>
      </w:pPr>
    </w:p>
    <w:p w14:paraId="50A8A56E" w14:textId="77777777" w:rsidR="001D59EB" w:rsidRDefault="001D59EB" w:rsidP="00A00C01">
      <w:pPr>
        <w:spacing w:line="276" w:lineRule="auto"/>
        <w:jc w:val="both"/>
        <w:rPr>
          <w:bCs/>
          <w:sz w:val="24"/>
          <w:szCs w:val="24"/>
          <w:u w:val="single"/>
        </w:rPr>
      </w:pPr>
      <w:r>
        <w:rPr>
          <w:bCs/>
          <w:sz w:val="24"/>
          <w:szCs w:val="24"/>
          <w:u w:val="single"/>
        </w:rPr>
        <w:t>Módulo 7SD51</w:t>
      </w:r>
    </w:p>
    <w:p w14:paraId="70DF4034" w14:textId="77777777" w:rsidR="001D59EB" w:rsidRDefault="001D59EB" w:rsidP="00A00C01">
      <w:pPr>
        <w:spacing w:line="276" w:lineRule="auto"/>
        <w:jc w:val="both"/>
        <w:rPr>
          <w:bCs/>
          <w:i/>
          <w:sz w:val="24"/>
          <w:szCs w:val="24"/>
          <w:u w:val="single"/>
        </w:rPr>
      </w:pPr>
    </w:p>
    <w:p w14:paraId="3FAF0387" w14:textId="77777777" w:rsidR="001D59EB" w:rsidRDefault="001D59EB" w:rsidP="00A00C01">
      <w:pPr>
        <w:spacing w:line="276" w:lineRule="auto"/>
        <w:jc w:val="both"/>
        <w:rPr>
          <w:i/>
          <w:sz w:val="24"/>
          <w:szCs w:val="24"/>
        </w:rPr>
      </w:pPr>
      <w:r>
        <w:rPr>
          <w:bCs/>
          <w:i/>
          <w:sz w:val="24"/>
          <w:szCs w:val="24"/>
        </w:rPr>
        <w:t>P</w:t>
      </w:r>
      <w:r>
        <w:rPr>
          <w:i/>
          <w:sz w:val="24"/>
          <w:szCs w:val="24"/>
        </w:rPr>
        <w:t xml:space="preserve">rotección diferencial </w:t>
      </w:r>
    </w:p>
    <w:p w14:paraId="3827169A" w14:textId="77777777" w:rsidR="001D59EB" w:rsidRDefault="001D59EB" w:rsidP="00A00C01">
      <w:pPr>
        <w:spacing w:line="276" w:lineRule="auto"/>
        <w:jc w:val="both"/>
        <w:rPr>
          <w:i/>
          <w:sz w:val="24"/>
          <w:szCs w:val="24"/>
          <w:u w:val="single"/>
        </w:rPr>
      </w:pPr>
    </w:p>
    <w:p w14:paraId="4E9AF380" w14:textId="120305BC" w:rsidR="001D59EB" w:rsidRDefault="001D59EB" w:rsidP="00A00C01">
      <w:pPr>
        <w:spacing w:line="276" w:lineRule="auto"/>
        <w:jc w:val="both"/>
        <w:rPr>
          <w:i/>
          <w:sz w:val="24"/>
          <w:szCs w:val="24"/>
          <w:u w:val="single"/>
        </w:rPr>
      </w:pPr>
      <w:r>
        <w:rPr>
          <w:sz w:val="24"/>
          <w:szCs w:val="24"/>
        </w:rPr>
        <w:t>En esta protección la transmisión digital de los datos entre ambos extremos del cable a proteger se logra a través de un cable de fibra óptica. La adaptación a l</w:t>
      </w:r>
      <w:r w:rsidR="00D50BBB">
        <w:rPr>
          <w:sz w:val="24"/>
          <w:szCs w:val="24"/>
        </w:rPr>
        <w:t xml:space="preserve">a fibra óptica monomodo se </w:t>
      </w:r>
      <w:proofErr w:type="spellStart"/>
      <w:r w:rsidR="00D50BBB">
        <w:rPr>
          <w:sz w:val="24"/>
          <w:szCs w:val="24"/>
        </w:rPr>
        <w:t>vinculo</w:t>
      </w:r>
      <w:proofErr w:type="spellEnd"/>
      <w:r>
        <w:rPr>
          <w:sz w:val="24"/>
          <w:szCs w:val="24"/>
        </w:rPr>
        <w:t xml:space="preserve"> con un repetidor que se suministra como accesorio. En caso de interrupción de la transmisión por corte de la fibra, la protección cambia su modo de operación al de </w:t>
      </w:r>
      <w:proofErr w:type="spellStart"/>
      <w:r>
        <w:rPr>
          <w:sz w:val="24"/>
          <w:szCs w:val="24"/>
        </w:rPr>
        <w:t>sobrecorriente</w:t>
      </w:r>
      <w:proofErr w:type="spellEnd"/>
      <w:r>
        <w:rPr>
          <w:sz w:val="24"/>
          <w:szCs w:val="24"/>
        </w:rPr>
        <w:t>.</w:t>
      </w:r>
    </w:p>
    <w:p w14:paraId="297C625F" w14:textId="77777777" w:rsidR="001D59EB" w:rsidRDefault="001D59EB" w:rsidP="00A00C01">
      <w:pPr>
        <w:spacing w:line="276" w:lineRule="auto"/>
        <w:rPr>
          <w:bCs/>
          <w:sz w:val="24"/>
          <w:szCs w:val="24"/>
        </w:rPr>
      </w:pPr>
    </w:p>
    <w:p w14:paraId="69536E86" w14:textId="67097931" w:rsidR="001D59EB" w:rsidRDefault="001D59EB" w:rsidP="00A00C01">
      <w:pPr>
        <w:spacing w:line="276" w:lineRule="auto"/>
        <w:jc w:val="both"/>
        <w:rPr>
          <w:bCs/>
          <w:sz w:val="24"/>
          <w:szCs w:val="24"/>
        </w:rPr>
      </w:pPr>
      <w:r>
        <w:rPr>
          <w:bCs/>
          <w:sz w:val="24"/>
          <w:szCs w:val="24"/>
        </w:rPr>
        <w:t>La protección diferencial viene a ser la función de protección principal del equipo. La</w:t>
      </w:r>
      <w:r w:rsidR="00C435E9">
        <w:rPr>
          <w:bCs/>
          <w:sz w:val="24"/>
          <w:szCs w:val="24"/>
        </w:rPr>
        <w:t xml:space="preserve"> </w:t>
      </w:r>
      <w:r>
        <w:rPr>
          <w:bCs/>
          <w:sz w:val="24"/>
          <w:szCs w:val="24"/>
        </w:rPr>
        <w:t>protección diferencial está basada en la comparación de intensidad. Para ello, es</w:t>
      </w:r>
      <w:r w:rsidR="00C435E9">
        <w:rPr>
          <w:bCs/>
          <w:sz w:val="24"/>
          <w:szCs w:val="24"/>
        </w:rPr>
        <w:t xml:space="preserve"> </w:t>
      </w:r>
      <w:r>
        <w:rPr>
          <w:bCs/>
          <w:sz w:val="24"/>
          <w:szCs w:val="24"/>
        </w:rPr>
        <w:t>preciso instalar un equipo en cada extremo de la zona a proteger. Los equipos intercambian sus valores de medición a través de enlaces de comunicación. De esta</w:t>
      </w:r>
      <w:r w:rsidR="00C435E9">
        <w:rPr>
          <w:bCs/>
          <w:sz w:val="24"/>
          <w:szCs w:val="24"/>
        </w:rPr>
        <w:t xml:space="preserve"> </w:t>
      </w:r>
      <w:r>
        <w:rPr>
          <w:bCs/>
          <w:sz w:val="24"/>
          <w:szCs w:val="24"/>
        </w:rPr>
        <w:t>manera, se realiza en cada equipo la comparación de intensidad y en caso de un</w:t>
      </w:r>
      <w:r w:rsidR="00C435E9">
        <w:rPr>
          <w:bCs/>
          <w:sz w:val="24"/>
          <w:szCs w:val="24"/>
        </w:rPr>
        <w:t xml:space="preserve"> </w:t>
      </w:r>
      <w:r>
        <w:rPr>
          <w:bCs/>
          <w:sz w:val="24"/>
          <w:szCs w:val="24"/>
        </w:rPr>
        <w:t>cortocircuito interno se dispara el interruptor de potencia asignado.</w:t>
      </w:r>
    </w:p>
    <w:p w14:paraId="717B4A27" w14:textId="77777777" w:rsidR="00C435E9" w:rsidRDefault="00C435E9" w:rsidP="00A00C01">
      <w:pPr>
        <w:spacing w:line="276" w:lineRule="auto"/>
        <w:jc w:val="both"/>
        <w:rPr>
          <w:bCs/>
          <w:sz w:val="24"/>
          <w:szCs w:val="24"/>
        </w:rPr>
      </w:pPr>
    </w:p>
    <w:p w14:paraId="40C409C2" w14:textId="0109FAF7" w:rsidR="001D59EB" w:rsidRDefault="001D59EB" w:rsidP="00A00C01">
      <w:pPr>
        <w:spacing w:line="276" w:lineRule="auto"/>
        <w:jc w:val="both"/>
        <w:rPr>
          <w:sz w:val="24"/>
          <w:szCs w:val="24"/>
        </w:rPr>
      </w:pPr>
      <w:r>
        <w:rPr>
          <w:noProof/>
          <w:lang w:val="es-AR" w:eastAsia="es-AR"/>
        </w:rPr>
        <w:drawing>
          <wp:inline distT="0" distB="0" distL="0" distR="0" wp14:anchorId="2809D5AD" wp14:editId="47617673">
            <wp:extent cx="4921250" cy="1860550"/>
            <wp:effectExtent l="0" t="0" r="0" b="6350"/>
            <wp:docPr id="148877" name="Imagen 148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62">
                      <a:extLst>
                        <a:ext uri="{28A0092B-C50C-407E-A947-70E740481C1C}">
                          <a14:useLocalDpi xmlns:a14="http://schemas.microsoft.com/office/drawing/2010/main" val="0"/>
                        </a:ext>
                      </a:extLst>
                    </a:blip>
                    <a:srcRect l="28551" t="35648" r="23859" b="32289"/>
                    <a:stretch>
                      <a:fillRect/>
                    </a:stretch>
                  </pic:blipFill>
                  <pic:spPr bwMode="auto">
                    <a:xfrm>
                      <a:off x="0" y="0"/>
                      <a:ext cx="4921250" cy="1860550"/>
                    </a:xfrm>
                    <a:prstGeom prst="rect">
                      <a:avLst/>
                    </a:prstGeom>
                    <a:noFill/>
                    <a:ln>
                      <a:noFill/>
                    </a:ln>
                  </pic:spPr>
                </pic:pic>
              </a:graphicData>
            </a:graphic>
          </wp:inline>
        </w:drawing>
      </w:r>
    </w:p>
    <w:p w14:paraId="3BB733B7" w14:textId="7BCB65FD" w:rsidR="001D59EB" w:rsidRDefault="00C435E9" w:rsidP="00A00C01">
      <w:pPr>
        <w:spacing w:line="276" w:lineRule="auto"/>
        <w:jc w:val="center"/>
        <w:rPr>
          <w:bCs/>
          <w:i/>
          <w:iCs/>
          <w:sz w:val="24"/>
          <w:szCs w:val="24"/>
        </w:rPr>
      </w:pPr>
      <w:bookmarkStart w:id="408" w:name="_Toc118839518"/>
      <w:r>
        <w:rPr>
          <w:i/>
          <w:iCs/>
          <w:sz w:val="20"/>
          <w:szCs w:val="20"/>
        </w:rPr>
        <w:t xml:space="preserve">Ilustración </w:t>
      </w:r>
      <w:r>
        <w:rPr>
          <w:i/>
          <w:iCs/>
          <w:sz w:val="20"/>
          <w:szCs w:val="20"/>
        </w:rPr>
        <w:fldChar w:fldCharType="begin"/>
      </w:r>
      <w:r>
        <w:rPr>
          <w:i/>
          <w:iCs/>
          <w:sz w:val="20"/>
          <w:szCs w:val="20"/>
        </w:rPr>
        <w:instrText xml:space="preserve"> SEQ Ilustración \* ARABIC </w:instrText>
      </w:r>
      <w:r>
        <w:rPr>
          <w:i/>
          <w:iCs/>
          <w:sz w:val="20"/>
          <w:szCs w:val="20"/>
        </w:rPr>
        <w:fldChar w:fldCharType="separate"/>
      </w:r>
      <w:r w:rsidR="004034E9">
        <w:rPr>
          <w:i/>
          <w:iCs/>
          <w:noProof/>
          <w:sz w:val="20"/>
          <w:szCs w:val="20"/>
        </w:rPr>
        <w:t>114</w:t>
      </w:r>
      <w:r>
        <w:rPr>
          <w:sz w:val="20"/>
          <w:szCs w:val="20"/>
        </w:rPr>
        <w:fldChar w:fldCharType="end"/>
      </w:r>
      <w:r>
        <w:rPr>
          <w:i/>
          <w:iCs/>
          <w:sz w:val="20"/>
          <w:szCs w:val="20"/>
        </w:rPr>
        <w:t xml:space="preserve">: </w:t>
      </w:r>
      <w:r w:rsidR="001D59EB">
        <w:rPr>
          <w:bCs/>
          <w:i/>
          <w:iCs/>
          <w:sz w:val="20"/>
          <w:szCs w:val="20"/>
        </w:rPr>
        <w:t xml:space="preserve">Principio básico de la protección diferencial para una línea con dos extremos. Manual </w:t>
      </w:r>
      <w:proofErr w:type="spellStart"/>
      <w:r w:rsidR="001D59EB">
        <w:rPr>
          <w:bCs/>
          <w:i/>
          <w:iCs/>
          <w:sz w:val="20"/>
          <w:szCs w:val="20"/>
        </w:rPr>
        <w:t>Siprotec</w:t>
      </w:r>
      <w:proofErr w:type="spellEnd"/>
      <w:r w:rsidR="001D59EB">
        <w:rPr>
          <w:bCs/>
          <w:i/>
          <w:iCs/>
          <w:sz w:val="20"/>
          <w:szCs w:val="20"/>
        </w:rPr>
        <w:t xml:space="preserve"> 7SD5.</w:t>
      </w:r>
      <w:bookmarkEnd w:id="408"/>
    </w:p>
    <w:p w14:paraId="7E47BDF5" w14:textId="77777777" w:rsidR="001D59EB" w:rsidRDefault="001D59EB" w:rsidP="00A00C01">
      <w:pPr>
        <w:spacing w:line="276" w:lineRule="auto"/>
        <w:jc w:val="both"/>
        <w:rPr>
          <w:sz w:val="24"/>
          <w:szCs w:val="24"/>
        </w:rPr>
      </w:pPr>
    </w:p>
    <w:p w14:paraId="214F4EFA" w14:textId="77777777" w:rsidR="001D59EB" w:rsidRDefault="001D59EB" w:rsidP="00A00C01">
      <w:pPr>
        <w:spacing w:line="276" w:lineRule="auto"/>
        <w:jc w:val="both"/>
        <w:rPr>
          <w:sz w:val="24"/>
          <w:szCs w:val="24"/>
        </w:rPr>
      </w:pPr>
      <w:r>
        <w:rPr>
          <w:sz w:val="24"/>
          <w:szCs w:val="24"/>
        </w:rPr>
        <w:t>La protección diferencial se basa en una comparación de intensidades. En ella se</w:t>
      </w:r>
    </w:p>
    <w:p w14:paraId="7A9580BE" w14:textId="518F0C7C" w:rsidR="001D59EB" w:rsidRDefault="001D59EB" w:rsidP="00A00C01">
      <w:pPr>
        <w:spacing w:line="276" w:lineRule="auto"/>
        <w:jc w:val="both"/>
        <w:rPr>
          <w:sz w:val="24"/>
          <w:szCs w:val="24"/>
        </w:rPr>
      </w:pPr>
      <w:r>
        <w:rPr>
          <w:sz w:val="24"/>
          <w:szCs w:val="24"/>
        </w:rPr>
        <w:t xml:space="preserve">aprovecha el hecho de que, un tramo de conductor L conduce en estado de funcionamiento sin interferencias siempre la misma intensidad de corriente i en </w:t>
      </w:r>
      <w:r>
        <w:rPr>
          <w:sz w:val="24"/>
          <w:szCs w:val="24"/>
        </w:rPr>
        <w:lastRenderedPageBreak/>
        <w:t xml:space="preserve">ambos extremos. Esta corriente circula en un lado hacia la zona que se toma en consideración y la abandona en el otro lado. Si hay una diferencia de intensidad, es un índice seguro de que hay una avería dentro del tramo de línea. Si la relación de transformación es la misma, los arrollamientos secundarios de los transformadores de intensidad INT1 y INT2, situados en los extremos de la línea podrían estar interconectados de forma tal que se forme un circuito cerrado con la intensidad secundaria </w:t>
      </w:r>
      <w:r>
        <w:rPr>
          <w:bCs/>
          <w:sz w:val="24"/>
          <w:szCs w:val="24"/>
        </w:rPr>
        <w:t>I</w:t>
      </w:r>
      <w:r>
        <w:rPr>
          <w:sz w:val="24"/>
          <w:szCs w:val="24"/>
        </w:rPr>
        <w:t xml:space="preserve">, y entonces un elemento de medida </w:t>
      </w:r>
      <w:r>
        <w:rPr>
          <w:bCs/>
          <w:sz w:val="24"/>
          <w:szCs w:val="24"/>
        </w:rPr>
        <w:t>M</w:t>
      </w:r>
      <w:r>
        <w:rPr>
          <w:b/>
          <w:bCs/>
          <w:sz w:val="24"/>
          <w:szCs w:val="24"/>
        </w:rPr>
        <w:t xml:space="preserve"> </w:t>
      </w:r>
      <w:r>
        <w:rPr>
          <w:sz w:val="24"/>
          <w:szCs w:val="24"/>
        </w:rPr>
        <w:t>conectado en el enlace transversal quedaría sin corriente si el funcionamiento está libre de interferencias.</w:t>
      </w:r>
    </w:p>
    <w:p w14:paraId="77DED779" w14:textId="77777777" w:rsidR="00C435E9" w:rsidRDefault="00C435E9" w:rsidP="00A00C01">
      <w:pPr>
        <w:spacing w:line="276" w:lineRule="auto"/>
        <w:jc w:val="both"/>
        <w:rPr>
          <w:sz w:val="24"/>
          <w:szCs w:val="24"/>
        </w:rPr>
      </w:pPr>
    </w:p>
    <w:p w14:paraId="56091CCD" w14:textId="45633388" w:rsidR="001D59EB" w:rsidRDefault="001D59EB" w:rsidP="00A00C01">
      <w:pPr>
        <w:spacing w:line="276" w:lineRule="auto"/>
        <w:jc w:val="both"/>
        <w:rPr>
          <w:sz w:val="24"/>
          <w:szCs w:val="24"/>
        </w:rPr>
      </w:pPr>
      <w:r>
        <w:rPr>
          <w:sz w:val="24"/>
          <w:szCs w:val="24"/>
        </w:rPr>
        <w:t>Cuando se produce un fallo en la zona delimitada por los transformadores de medida,</w:t>
      </w:r>
      <w:r w:rsidR="00C435E9">
        <w:rPr>
          <w:sz w:val="24"/>
          <w:szCs w:val="24"/>
        </w:rPr>
        <w:t xml:space="preserve"> </w:t>
      </w:r>
      <w:r>
        <w:rPr>
          <w:sz w:val="24"/>
          <w:szCs w:val="24"/>
        </w:rPr>
        <w:t>el elemento de medida recibe una corriente proporcional a la suma i1 + i2 proporcional</w:t>
      </w:r>
      <w:r w:rsidR="00C435E9">
        <w:rPr>
          <w:sz w:val="24"/>
          <w:szCs w:val="24"/>
        </w:rPr>
        <w:t xml:space="preserve"> </w:t>
      </w:r>
      <w:r>
        <w:rPr>
          <w:sz w:val="24"/>
          <w:szCs w:val="24"/>
        </w:rPr>
        <w:t>a la corriente de fallo que entran desde ambos lados I1 + I2. Por lo tanto, al producirse</w:t>
      </w:r>
      <w:r w:rsidR="00C435E9">
        <w:rPr>
          <w:sz w:val="24"/>
          <w:szCs w:val="24"/>
        </w:rPr>
        <w:t xml:space="preserve"> </w:t>
      </w:r>
      <w:r>
        <w:rPr>
          <w:sz w:val="24"/>
          <w:szCs w:val="24"/>
        </w:rPr>
        <w:t>un cortocircuito en la zona protegida, en el que fluya una corriente de fallo suficiente</w:t>
      </w:r>
      <w:r w:rsidR="00C435E9">
        <w:rPr>
          <w:sz w:val="24"/>
          <w:szCs w:val="24"/>
        </w:rPr>
        <w:t xml:space="preserve"> </w:t>
      </w:r>
      <w:r>
        <w:rPr>
          <w:sz w:val="24"/>
          <w:szCs w:val="24"/>
        </w:rPr>
        <w:t xml:space="preserve">para la respuesta del elemento de medida </w:t>
      </w:r>
      <w:r>
        <w:rPr>
          <w:bCs/>
          <w:sz w:val="24"/>
          <w:szCs w:val="24"/>
        </w:rPr>
        <w:t>M</w:t>
      </w:r>
      <w:r>
        <w:rPr>
          <w:b/>
          <w:bCs/>
          <w:sz w:val="24"/>
          <w:szCs w:val="24"/>
        </w:rPr>
        <w:t>.</w:t>
      </w:r>
    </w:p>
    <w:p w14:paraId="36A2D098" w14:textId="77777777" w:rsidR="001D59EB" w:rsidRDefault="001D59EB" w:rsidP="00A00C01">
      <w:pPr>
        <w:spacing w:line="276" w:lineRule="auto"/>
        <w:jc w:val="both"/>
        <w:rPr>
          <w:sz w:val="24"/>
          <w:szCs w:val="24"/>
        </w:rPr>
      </w:pPr>
    </w:p>
    <w:p w14:paraId="1F29352E" w14:textId="1BA09635" w:rsidR="001D59EB" w:rsidRDefault="001D59EB" w:rsidP="00A00C01">
      <w:pPr>
        <w:spacing w:line="276" w:lineRule="auto"/>
        <w:jc w:val="center"/>
        <w:rPr>
          <w:sz w:val="24"/>
          <w:szCs w:val="24"/>
        </w:rPr>
      </w:pPr>
      <w:r>
        <w:rPr>
          <w:noProof/>
          <w:sz w:val="24"/>
          <w:szCs w:val="24"/>
          <w:lang w:val="es-AR" w:eastAsia="es-AR"/>
        </w:rPr>
        <w:drawing>
          <wp:inline distT="0" distB="0" distL="0" distR="0" wp14:anchorId="1C5713E8" wp14:editId="7CE94247">
            <wp:extent cx="5400675" cy="1106805"/>
            <wp:effectExtent l="0" t="0" r="9525" b="0"/>
            <wp:docPr id="148876" name="Imagen 148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400675" cy="1106805"/>
                    </a:xfrm>
                    <a:prstGeom prst="rect">
                      <a:avLst/>
                    </a:prstGeom>
                    <a:noFill/>
                    <a:ln>
                      <a:noFill/>
                    </a:ln>
                  </pic:spPr>
                </pic:pic>
              </a:graphicData>
            </a:graphic>
          </wp:inline>
        </w:drawing>
      </w:r>
    </w:p>
    <w:p w14:paraId="0AE9F703" w14:textId="12734B10" w:rsidR="001D59EB" w:rsidRDefault="00C435E9" w:rsidP="00A00C01">
      <w:pPr>
        <w:spacing w:line="276" w:lineRule="auto"/>
        <w:jc w:val="center"/>
        <w:rPr>
          <w:bCs/>
          <w:i/>
          <w:iCs/>
          <w:sz w:val="20"/>
          <w:szCs w:val="20"/>
        </w:rPr>
      </w:pPr>
      <w:bookmarkStart w:id="409" w:name="_Toc118839519"/>
      <w:r>
        <w:rPr>
          <w:i/>
          <w:iCs/>
          <w:sz w:val="20"/>
          <w:szCs w:val="20"/>
        </w:rPr>
        <w:t xml:space="preserve">Ilustración </w:t>
      </w:r>
      <w:r>
        <w:rPr>
          <w:i/>
          <w:iCs/>
          <w:sz w:val="20"/>
          <w:szCs w:val="20"/>
        </w:rPr>
        <w:fldChar w:fldCharType="begin"/>
      </w:r>
      <w:r>
        <w:rPr>
          <w:i/>
          <w:iCs/>
          <w:sz w:val="20"/>
          <w:szCs w:val="20"/>
        </w:rPr>
        <w:instrText xml:space="preserve"> SEQ Ilustración \* ARABIC </w:instrText>
      </w:r>
      <w:r>
        <w:rPr>
          <w:i/>
          <w:iCs/>
          <w:sz w:val="20"/>
          <w:szCs w:val="20"/>
        </w:rPr>
        <w:fldChar w:fldCharType="separate"/>
      </w:r>
      <w:r w:rsidR="004034E9">
        <w:rPr>
          <w:i/>
          <w:iCs/>
          <w:noProof/>
          <w:sz w:val="20"/>
          <w:szCs w:val="20"/>
        </w:rPr>
        <w:t>115</w:t>
      </w:r>
      <w:r>
        <w:rPr>
          <w:sz w:val="20"/>
          <w:szCs w:val="20"/>
        </w:rPr>
        <w:fldChar w:fldCharType="end"/>
      </w:r>
      <w:r>
        <w:rPr>
          <w:i/>
          <w:iCs/>
          <w:sz w:val="20"/>
          <w:szCs w:val="20"/>
        </w:rPr>
        <w:t xml:space="preserve">: </w:t>
      </w:r>
      <w:r w:rsidR="001D59EB">
        <w:rPr>
          <w:bCs/>
          <w:i/>
          <w:iCs/>
          <w:sz w:val="20"/>
          <w:szCs w:val="20"/>
        </w:rPr>
        <w:t>Protección diferencial para dos extremos con dos equipos con una</w:t>
      </w:r>
      <w:bookmarkEnd w:id="409"/>
    </w:p>
    <w:p w14:paraId="4CB5E4A3" w14:textId="77777777" w:rsidR="001D59EB" w:rsidRDefault="001D59EB" w:rsidP="00A00C01">
      <w:pPr>
        <w:spacing w:line="276" w:lineRule="auto"/>
        <w:jc w:val="center"/>
        <w:rPr>
          <w:bCs/>
          <w:i/>
          <w:iCs/>
          <w:sz w:val="20"/>
          <w:szCs w:val="20"/>
        </w:rPr>
      </w:pPr>
      <w:r>
        <w:rPr>
          <w:bCs/>
          <w:i/>
          <w:iCs/>
          <w:sz w:val="20"/>
          <w:szCs w:val="20"/>
        </w:rPr>
        <w:t xml:space="preserve">interface de activación (transmisor/receptor) en cada extremo. Manual </w:t>
      </w:r>
      <w:proofErr w:type="spellStart"/>
      <w:r>
        <w:rPr>
          <w:bCs/>
          <w:i/>
          <w:iCs/>
          <w:sz w:val="20"/>
          <w:szCs w:val="20"/>
        </w:rPr>
        <w:t>Siprotec</w:t>
      </w:r>
      <w:proofErr w:type="spellEnd"/>
      <w:r>
        <w:rPr>
          <w:bCs/>
          <w:i/>
          <w:iCs/>
          <w:sz w:val="20"/>
          <w:szCs w:val="20"/>
        </w:rPr>
        <w:t xml:space="preserve"> 7SD5</w:t>
      </w:r>
    </w:p>
    <w:p w14:paraId="7911240B" w14:textId="77777777" w:rsidR="001D59EB" w:rsidRDefault="001D59EB" w:rsidP="00A00C01">
      <w:pPr>
        <w:spacing w:line="276" w:lineRule="auto"/>
        <w:jc w:val="both"/>
        <w:rPr>
          <w:bCs/>
          <w:i/>
          <w:iCs/>
          <w:sz w:val="20"/>
          <w:szCs w:val="20"/>
        </w:rPr>
      </w:pPr>
    </w:p>
    <w:p w14:paraId="21A0AA3E" w14:textId="77777777" w:rsidR="001D59EB" w:rsidRDefault="001D59EB" w:rsidP="00A00C01">
      <w:pPr>
        <w:spacing w:line="276" w:lineRule="auto"/>
        <w:jc w:val="both"/>
        <w:rPr>
          <w:sz w:val="24"/>
          <w:szCs w:val="24"/>
        </w:rPr>
      </w:pPr>
      <w:r>
        <w:rPr>
          <w:i/>
          <w:sz w:val="24"/>
          <w:szCs w:val="24"/>
        </w:rPr>
        <w:t>Protección de distancia</w:t>
      </w:r>
      <w:r>
        <w:rPr>
          <w:sz w:val="24"/>
          <w:szCs w:val="24"/>
        </w:rPr>
        <w:t xml:space="preserve"> </w:t>
      </w:r>
    </w:p>
    <w:p w14:paraId="2BAFC3E6" w14:textId="77777777" w:rsidR="001D59EB" w:rsidRDefault="001D59EB" w:rsidP="00A00C01">
      <w:pPr>
        <w:spacing w:line="276" w:lineRule="auto"/>
        <w:jc w:val="both"/>
        <w:rPr>
          <w:sz w:val="24"/>
          <w:szCs w:val="24"/>
        </w:rPr>
      </w:pPr>
    </w:p>
    <w:p w14:paraId="27B93107" w14:textId="02DD4208" w:rsidR="00C435E9" w:rsidRDefault="001D59EB" w:rsidP="00A00C01">
      <w:pPr>
        <w:spacing w:line="276" w:lineRule="auto"/>
        <w:jc w:val="both"/>
        <w:rPr>
          <w:sz w:val="24"/>
          <w:szCs w:val="24"/>
        </w:rPr>
      </w:pPr>
      <w:r>
        <w:rPr>
          <w:sz w:val="24"/>
          <w:szCs w:val="24"/>
        </w:rPr>
        <w:t xml:space="preserve">Se representa la segunda función principal del equipo. Puede ser configurada para actuar junto con la protección diferencial en paralelo como segunda función principal de protección redundante o como función de protección principal independiente. La protección de distancia se distingue por la exactitud de su medición y por sus flexibles posibilidades de adaptación a las condiciones de red existentes. </w:t>
      </w:r>
    </w:p>
    <w:p w14:paraId="09DFCF31" w14:textId="1DFCCADE" w:rsidR="001D59EB" w:rsidRDefault="001D59EB" w:rsidP="00A00C01">
      <w:pPr>
        <w:spacing w:line="276" w:lineRule="auto"/>
        <w:jc w:val="center"/>
        <w:rPr>
          <w:sz w:val="24"/>
          <w:szCs w:val="24"/>
          <w:u w:val="single"/>
        </w:rPr>
      </w:pPr>
      <w:r>
        <w:rPr>
          <w:noProof/>
          <w:lang w:val="es-AR" w:eastAsia="es-AR"/>
        </w:rPr>
        <w:lastRenderedPageBreak/>
        <w:drawing>
          <wp:inline distT="0" distB="0" distL="0" distR="0" wp14:anchorId="53A37EC0" wp14:editId="731C412A">
            <wp:extent cx="3575050" cy="2540000"/>
            <wp:effectExtent l="0" t="0" r="6350" b="0"/>
            <wp:docPr id="148875" name="Imagen 148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564">
                      <a:extLst>
                        <a:ext uri="{28A0092B-C50C-407E-A947-70E740481C1C}">
                          <a14:useLocalDpi xmlns:a14="http://schemas.microsoft.com/office/drawing/2010/main" val="0"/>
                        </a:ext>
                      </a:extLst>
                    </a:blip>
                    <a:srcRect l="54071" t="40520" r="7568" b="11000"/>
                    <a:stretch>
                      <a:fillRect/>
                    </a:stretch>
                  </pic:blipFill>
                  <pic:spPr bwMode="auto">
                    <a:xfrm>
                      <a:off x="0" y="0"/>
                      <a:ext cx="3575050" cy="2540000"/>
                    </a:xfrm>
                    <a:prstGeom prst="rect">
                      <a:avLst/>
                    </a:prstGeom>
                    <a:noFill/>
                    <a:ln>
                      <a:noFill/>
                    </a:ln>
                  </pic:spPr>
                </pic:pic>
              </a:graphicData>
            </a:graphic>
          </wp:inline>
        </w:drawing>
      </w:r>
    </w:p>
    <w:p w14:paraId="6A1C4624" w14:textId="2454AA94" w:rsidR="001D59EB" w:rsidRDefault="00C435E9" w:rsidP="00A00C01">
      <w:pPr>
        <w:spacing w:line="276" w:lineRule="auto"/>
        <w:jc w:val="center"/>
        <w:rPr>
          <w:bCs/>
          <w:i/>
          <w:iCs/>
          <w:sz w:val="20"/>
          <w:szCs w:val="20"/>
        </w:rPr>
      </w:pPr>
      <w:bookmarkStart w:id="410" w:name="_Toc118839520"/>
      <w:r>
        <w:rPr>
          <w:i/>
          <w:iCs/>
          <w:sz w:val="20"/>
          <w:szCs w:val="20"/>
        </w:rPr>
        <w:t xml:space="preserve">Ilustración </w:t>
      </w:r>
      <w:r>
        <w:rPr>
          <w:i/>
          <w:iCs/>
          <w:sz w:val="20"/>
          <w:szCs w:val="20"/>
        </w:rPr>
        <w:fldChar w:fldCharType="begin"/>
      </w:r>
      <w:r>
        <w:rPr>
          <w:i/>
          <w:iCs/>
          <w:sz w:val="20"/>
          <w:szCs w:val="20"/>
        </w:rPr>
        <w:instrText xml:space="preserve"> SEQ Ilustración \* ARABIC </w:instrText>
      </w:r>
      <w:r>
        <w:rPr>
          <w:i/>
          <w:iCs/>
          <w:sz w:val="20"/>
          <w:szCs w:val="20"/>
        </w:rPr>
        <w:fldChar w:fldCharType="separate"/>
      </w:r>
      <w:r w:rsidR="004034E9">
        <w:rPr>
          <w:i/>
          <w:iCs/>
          <w:noProof/>
          <w:sz w:val="20"/>
          <w:szCs w:val="20"/>
        </w:rPr>
        <w:t>116</w:t>
      </w:r>
      <w:r>
        <w:rPr>
          <w:sz w:val="20"/>
          <w:szCs w:val="20"/>
        </w:rPr>
        <w:fldChar w:fldCharType="end"/>
      </w:r>
      <w:r>
        <w:rPr>
          <w:i/>
          <w:iCs/>
          <w:sz w:val="20"/>
          <w:szCs w:val="20"/>
        </w:rPr>
        <w:t xml:space="preserve">: </w:t>
      </w:r>
      <w:r w:rsidR="001D59EB">
        <w:rPr>
          <w:bCs/>
          <w:i/>
          <w:iCs/>
          <w:sz w:val="20"/>
          <w:szCs w:val="20"/>
        </w:rPr>
        <w:t>Principio básico de protección de distancia. Apuntes de Protecciones en Centrales UTN-FRLP</w:t>
      </w:r>
      <w:bookmarkEnd w:id="410"/>
    </w:p>
    <w:p w14:paraId="59BBCDE2" w14:textId="77777777" w:rsidR="001D59EB" w:rsidRDefault="001D59EB" w:rsidP="00A00C01">
      <w:pPr>
        <w:spacing w:line="276" w:lineRule="auto"/>
        <w:jc w:val="both"/>
        <w:rPr>
          <w:sz w:val="24"/>
          <w:szCs w:val="24"/>
        </w:rPr>
      </w:pPr>
    </w:p>
    <w:p w14:paraId="14D64C24" w14:textId="69FB04AA" w:rsidR="001D59EB" w:rsidRDefault="001D59EB" w:rsidP="00A00C01">
      <w:pPr>
        <w:spacing w:line="276" w:lineRule="auto"/>
        <w:jc w:val="center"/>
        <w:rPr>
          <w:sz w:val="24"/>
          <w:szCs w:val="24"/>
        </w:rPr>
      </w:pPr>
      <w:r>
        <w:rPr>
          <w:noProof/>
          <w:lang w:val="es-AR" w:eastAsia="es-AR"/>
        </w:rPr>
        <w:drawing>
          <wp:inline distT="0" distB="0" distL="0" distR="0" wp14:anchorId="424272ED" wp14:editId="270AF238">
            <wp:extent cx="5400675" cy="2156460"/>
            <wp:effectExtent l="0" t="0" r="9525" b="0"/>
            <wp:docPr id="148874" name="Imagen 148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5400675" cy="2156460"/>
                    </a:xfrm>
                    <a:prstGeom prst="rect">
                      <a:avLst/>
                    </a:prstGeom>
                    <a:noFill/>
                    <a:ln>
                      <a:noFill/>
                    </a:ln>
                  </pic:spPr>
                </pic:pic>
              </a:graphicData>
            </a:graphic>
          </wp:inline>
        </w:drawing>
      </w:r>
    </w:p>
    <w:p w14:paraId="7C33D046" w14:textId="030C1150" w:rsidR="001D59EB" w:rsidRDefault="00C435E9" w:rsidP="00A00C01">
      <w:pPr>
        <w:spacing w:line="276" w:lineRule="auto"/>
        <w:jc w:val="center"/>
        <w:rPr>
          <w:bCs/>
          <w:i/>
          <w:iCs/>
          <w:sz w:val="20"/>
          <w:szCs w:val="20"/>
        </w:rPr>
      </w:pPr>
      <w:bookmarkStart w:id="411" w:name="_Toc118839521"/>
      <w:r>
        <w:rPr>
          <w:i/>
          <w:iCs/>
          <w:sz w:val="20"/>
          <w:szCs w:val="20"/>
        </w:rPr>
        <w:t xml:space="preserve">Ilustración </w:t>
      </w:r>
      <w:r>
        <w:rPr>
          <w:i/>
          <w:iCs/>
          <w:sz w:val="20"/>
          <w:szCs w:val="20"/>
        </w:rPr>
        <w:fldChar w:fldCharType="begin"/>
      </w:r>
      <w:r>
        <w:rPr>
          <w:i/>
          <w:iCs/>
          <w:sz w:val="20"/>
          <w:szCs w:val="20"/>
        </w:rPr>
        <w:instrText xml:space="preserve"> SEQ Ilustración \* ARABIC </w:instrText>
      </w:r>
      <w:r>
        <w:rPr>
          <w:i/>
          <w:iCs/>
          <w:sz w:val="20"/>
          <w:szCs w:val="20"/>
        </w:rPr>
        <w:fldChar w:fldCharType="separate"/>
      </w:r>
      <w:r w:rsidR="004034E9">
        <w:rPr>
          <w:i/>
          <w:iCs/>
          <w:noProof/>
          <w:sz w:val="20"/>
          <w:szCs w:val="20"/>
        </w:rPr>
        <w:t>117</w:t>
      </w:r>
      <w:r>
        <w:rPr>
          <w:sz w:val="20"/>
          <w:szCs w:val="20"/>
        </w:rPr>
        <w:fldChar w:fldCharType="end"/>
      </w:r>
      <w:r>
        <w:rPr>
          <w:i/>
          <w:iCs/>
          <w:sz w:val="20"/>
          <w:szCs w:val="20"/>
        </w:rPr>
        <w:t xml:space="preserve">: </w:t>
      </w:r>
      <w:r w:rsidR="001D59EB">
        <w:rPr>
          <w:bCs/>
          <w:i/>
          <w:iCs/>
          <w:sz w:val="20"/>
          <w:szCs w:val="20"/>
        </w:rPr>
        <w:t>Protección de distancia para dos extremos. Apuntes de Protecciones en Centrales UTN-FRLP</w:t>
      </w:r>
      <w:bookmarkEnd w:id="411"/>
    </w:p>
    <w:p w14:paraId="6ACA0D68" w14:textId="77777777" w:rsidR="001D59EB" w:rsidRDefault="001D59EB" w:rsidP="00A00C01">
      <w:pPr>
        <w:spacing w:line="276" w:lineRule="auto"/>
        <w:jc w:val="both"/>
        <w:rPr>
          <w:sz w:val="24"/>
          <w:szCs w:val="24"/>
        </w:rPr>
      </w:pPr>
    </w:p>
    <w:p w14:paraId="647131E9" w14:textId="77777777" w:rsidR="001D59EB" w:rsidRDefault="001D59EB" w:rsidP="00A00C01">
      <w:pPr>
        <w:spacing w:line="276" w:lineRule="auto"/>
        <w:jc w:val="both"/>
        <w:rPr>
          <w:sz w:val="24"/>
          <w:szCs w:val="24"/>
        </w:rPr>
      </w:pPr>
      <w:r>
        <w:rPr>
          <w:sz w:val="24"/>
          <w:szCs w:val="24"/>
        </w:rPr>
        <w:t>Al relé E1 se lo alimenta con la tensión V</w:t>
      </w:r>
      <w:r>
        <w:rPr>
          <w:sz w:val="24"/>
          <w:szCs w:val="24"/>
          <w:vertAlign w:val="subscript"/>
        </w:rPr>
        <w:t>RE</w:t>
      </w:r>
      <w:r>
        <w:rPr>
          <w:sz w:val="24"/>
          <w:szCs w:val="24"/>
        </w:rPr>
        <w:t xml:space="preserve"> y con la corriente I</w:t>
      </w:r>
      <w:r>
        <w:rPr>
          <w:sz w:val="24"/>
          <w:szCs w:val="24"/>
          <w:vertAlign w:val="subscript"/>
        </w:rPr>
        <w:t>R</w:t>
      </w:r>
      <w:r>
        <w:rPr>
          <w:sz w:val="24"/>
          <w:szCs w:val="24"/>
        </w:rPr>
        <w:t>. Ese relé acciona si la relación entre los módulos de esas magnitudes eléctricas es la siguiente:</w:t>
      </w:r>
    </w:p>
    <w:p w14:paraId="65949D78" w14:textId="052F0222" w:rsidR="001D59EB" w:rsidRDefault="001D59EB" w:rsidP="00A00C01">
      <w:pPr>
        <w:spacing w:line="276" w:lineRule="auto"/>
        <w:jc w:val="both"/>
        <w:rPr>
          <w:sz w:val="24"/>
          <w:szCs w:val="24"/>
        </w:rPr>
      </w:pPr>
      <w:r>
        <w:rPr>
          <w:noProof/>
          <w:lang w:val="es-AR" w:eastAsia="es-AR"/>
        </w:rPr>
        <w:drawing>
          <wp:inline distT="0" distB="0" distL="0" distR="0" wp14:anchorId="0A3FCC83" wp14:editId="563D3534">
            <wp:extent cx="1460500" cy="355600"/>
            <wp:effectExtent l="0" t="0" r="6350" b="6350"/>
            <wp:docPr id="148873" name="Imagen 148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1460500" cy="355600"/>
                    </a:xfrm>
                    <a:prstGeom prst="rect">
                      <a:avLst/>
                    </a:prstGeom>
                    <a:noFill/>
                    <a:ln>
                      <a:noFill/>
                    </a:ln>
                  </pic:spPr>
                </pic:pic>
              </a:graphicData>
            </a:graphic>
          </wp:inline>
        </w:drawing>
      </w:r>
    </w:p>
    <w:p w14:paraId="1169FF08" w14:textId="77777777" w:rsidR="001D59EB" w:rsidRDefault="001D59EB" w:rsidP="00A00C01">
      <w:pPr>
        <w:spacing w:line="276" w:lineRule="auto"/>
        <w:jc w:val="both"/>
        <w:rPr>
          <w:sz w:val="24"/>
          <w:szCs w:val="24"/>
        </w:rPr>
      </w:pPr>
    </w:p>
    <w:p w14:paraId="12634BD5" w14:textId="77777777" w:rsidR="001D59EB" w:rsidRDefault="001D59EB" w:rsidP="00A00C01">
      <w:pPr>
        <w:pStyle w:val="Ttulo3"/>
        <w:spacing w:line="276" w:lineRule="auto"/>
        <w:ind w:left="0" w:firstLine="0"/>
        <w:rPr>
          <w:i/>
          <w:iCs/>
          <w:sz w:val="24"/>
          <w:szCs w:val="24"/>
          <w:lang w:val="es-AR"/>
        </w:rPr>
      </w:pPr>
      <w:bookmarkStart w:id="412" w:name="_Toc118843673"/>
      <w:r>
        <w:rPr>
          <w:i/>
          <w:iCs/>
          <w:sz w:val="24"/>
          <w:szCs w:val="24"/>
          <w:lang w:val="es-AR"/>
        </w:rPr>
        <w:t>Celdas de Grupos de Tracción</w:t>
      </w:r>
      <w:bookmarkEnd w:id="412"/>
    </w:p>
    <w:p w14:paraId="0660E0C8" w14:textId="77777777" w:rsidR="001D59EB" w:rsidRDefault="001D59EB" w:rsidP="00A00C01">
      <w:pPr>
        <w:spacing w:line="276" w:lineRule="auto"/>
        <w:jc w:val="both"/>
        <w:rPr>
          <w:sz w:val="24"/>
          <w:szCs w:val="24"/>
          <w:lang w:val="es-AR"/>
        </w:rPr>
      </w:pPr>
    </w:p>
    <w:p w14:paraId="4D9C0730" w14:textId="77777777" w:rsidR="001D59EB" w:rsidRDefault="001D59EB" w:rsidP="00A00C01">
      <w:pPr>
        <w:spacing w:line="276" w:lineRule="auto"/>
        <w:jc w:val="both"/>
        <w:rPr>
          <w:sz w:val="24"/>
          <w:szCs w:val="24"/>
        </w:rPr>
      </w:pPr>
      <w:r>
        <w:rPr>
          <w:sz w:val="24"/>
          <w:szCs w:val="24"/>
        </w:rPr>
        <w:t>Cada celda estará compuesta por los siguientes aparatos.</w:t>
      </w:r>
    </w:p>
    <w:p w14:paraId="75CC8E8E" w14:textId="77777777" w:rsidR="001D59EB" w:rsidRDefault="001D59EB" w:rsidP="00A00C01">
      <w:pPr>
        <w:spacing w:line="276" w:lineRule="auto"/>
        <w:jc w:val="both"/>
        <w:rPr>
          <w:sz w:val="24"/>
          <w:szCs w:val="24"/>
        </w:rPr>
      </w:pPr>
    </w:p>
    <w:p w14:paraId="4385E0C9"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t>Un Seccionador bajo carga de tres posiciones (conectado-desconectado-tierra) con mecanismo de operación a resorte.</w:t>
      </w:r>
    </w:p>
    <w:p w14:paraId="55673DF9"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t xml:space="preserve">Un Interruptor de potencia en vacío de 630 A - 20 </w:t>
      </w:r>
      <w:proofErr w:type="spellStart"/>
      <w:r>
        <w:rPr>
          <w:sz w:val="24"/>
          <w:szCs w:val="24"/>
        </w:rPr>
        <w:t>kA</w:t>
      </w:r>
      <w:proofErr w:type="spellEnd"/>
      <w:r>
        <w:rPr>
          <w:sz w:val="24"/>
          <w:szCs w:val="24"/>
        </w:rPr>
        <w:t xml:space="preserve">. Mecanismo de operación motorizado para 110 </w:t>
      </w:r>
      <w:proofErr w:type="spellStart"/>
      <w:r>
        <w:rPr>
          <w:sz w:val="24"/>
          <w:szCs w:val="24"/>
        </w:rPr>
        <w:t>Vcc</w:t>
      </w:r>
      <w:proofErr w:type="spellEnd"/>
      <w:r>
        <w:rPr>
          <w:sz w:val="24"/>
          <w:szCs w:val="24"/>
        </w:rPr>
        <w:t xml:space="preserve">. Con bobinas de apertura y cierre en 110 </w:t>
      </w:r>
      <w:proofErr w:type="spellStart"/>
      <w:r>
        <w:rPr>
          <w:sz w:val="24"/>
          <w:szCs w:val="24"/>
        </w:rPr>
        <w:t>Vcc</w:t>
      </w:r>
      <w:proofErr w:type="spellEnd"/>
      <w:r>
        <w:rPr>
          <w:sz w:val="24"/>
          <w:szCs w:val="24"/>
        </w:rPr>
        <w:t xml:space="preserve">. Con pulsadores de apertura y cierre mecánicos. </w:t>
      </w:r>
    </w:p>
    <w:p w14:paraId="3788B494"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t xml:space="preserve">Un indicador capacitivo de tensión de retorno marca </w:t>
      </w:r>
      <w:proofErr w:type="spellStart"/>
      <w:r>
        <w:rPr>
          <w:sz w:val="24"/>
          <w:szCs w:val="24"/>
        </w:rPr>
        <w:t>Wega</w:t>
      </w:r>
      <w:proofErr w:type="spellEnd"/>
      <w:r>
        <w:rPr>
          <w:sz w:val="24"/>
          <w:szCs w:val="24"/>
        </w:rPr>
        <w:t>.</w:t>
      </w:r>
    </w:p>
    <w:p w14:paraId="7C23F65C"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lastRenderedPageBreak/>
        <w:t>3 Transformadores de corriente para el módulo de protección Eaton</w:t>
      </w:r>
    </w:p>
    <w:p w14:paraId="0AAF1233" w14:textId="77777777" w:rsidR="001D59EB" w:rsidRDefault="001D59EB" w:rsidP="00A00C01">
      <w:pPr>
        <w:pStyle w:val="Prrafodelista"/>
        <w:spacing w:line="276" w:lineRule="auto"/>
        <w:rPr>
          <w:sz w:val="24"/>
          <w:szCs w:val="24"/>
        </w:rPr>
      </w:pPr>
    </w:p>
    <w:p w14:paraId="7959DBDB" w14:textId="64BFAD34" w:rsidR="001D59EB" w:rsidRDefault="001D59EB" w:rsidP="00A00C01">
      <w:pPr>
        <w:tabs>
          <w:tab w:val="left" w:leader="dot" w:pos="5103"/>
        </w:tabs>
        <w:spacing w:line="276" w:lineRule="auto"/>
        <w:jc w:val="both"/>
        <w:rPr>
          <w:sz w:val="24"/>
          <w:szCs w:val="24"/>
        </w:rPr>
      </w:pPr>
      <w:r>
        <w:rPr>
          <w:sz w:val="24"/>
          <w:szCs w:val="24"/>
        </w:rPr>
        <w:t>Marca</w:t>
      </w:r>
      <w:r w:rsidR="000A304F">
        <w:rPr>
          <w:sz w:val="24"/>
          <w:szCs w:val="24"/>
        </w:rPr>
        <w:tab/>
      </w:r>
      <w:r>
        <w:rPr>
          <w:sz w:val="24"/>
          <w:szCs w:val="24"/>
        </w:rPr>
        <w:t>Siemens                                                                                         Modelo</w:t>
      </w:r>
      <w:r w:rsidR="000A304F">
        <w:rPr>
          <w:sz w:val="24"/>
          <w:szCs w:val="24"/>
        </w:rPr>
        <w:tab/>
      </w:r>
      <w:r>
        <w:rPr>
          <w:sz w:val="24"/>
          <w:szCs w:val="24"/>
        </w:rPr>
        <w:t xml:space="preserve">4MC7033-0ME400AA1                                                                                       </w:t>
      </w:r>
    </w:p>
    <w:p w14:paraId="07545CA5" w14:textId="341E0AC0" w:rsidR="001D59EB" w:rsidRDefault="001D59EB" w:rsidP="00A00C01">
      <w:pPr>
        <w:tabs>
          <w:tab w:val="left" w:leader="dot" w:pos="5103"/>
        </w:tabs>
        <w:spacing w:line="276" w:lineRule="auto"/>
        <w:jc w:val="both"/>
        <w:rPr>
          <w:sz w:val="24"/>
          <w:szCs w:val="24"/>
        </w:rPr>
      </w:pPr>
      <w:r>
        <w:rPr>
          <w:sz w:val="24"/>
          <w:szCs w:val="24"/>
        </w:rPr>
        <w:t>Montaje</w:t>
      </w:r>
      <w:r w:rsidR="000A304F">
        <w:rPr>
          <w:sz w:val="24"/>
          <w:szCs w:val="24"/>
        </w:rPr>
        <w:tab/>
      </w:r>
      <w:r>
        <w:rPr>
          <w:sz w:val="24"/>
          <w:szCs w:val="24"/>
        </w:rPr>
        <w:t xml:space="preserve">sobre cable pasante de 42mm de Ø                                                                                                     </w:t>
      </w:r>
    </w:p>
    <w:p w14:paraId="4A72D1A0" w14:textId="34DFBA85" w:rsidR="001D59EB" w:rsidRDefault="001D59EB" w:rsidP="00A00C01">
      <w:pPr>
        <w:tabs>
          <w:tab w:val="left" w:leader="dot" w:pos="5103"/>
        </w:tabs>
        <w:spacing w:line="276" w:lineRule="auto"/>
        <w:jc w:val="both"/>
        <w:rPr>
          <w:sz w:val="24"/>
          <w:szCs w:val="24"/>
        </w:rPr>
      </w:pPr>
      <w:r>
        <w:rPr>
          <w:sz w:val="24"/>
          <w:szCs w:val="24"/>
        </w:rPr>
        <w:t>Tipo</w:t>
      </w:r>
      <w:r w:rsidR="000A304F">
        <w:rPr>
          <w:sz w:val="24"/>
          <w:szCs w:val="24"/>
        </w:rPr>
        <w:tab/>
      </w:r>
      <w:r>
        <w:rPr>
          <w:sz w:val="24"/>
          <w:szCs w:val="24"/>
        </w:rPr>
        <w:t xml:space="preserve">conjunto trifásico </w:t>
      </w:r>
    </w:p>
    <w:p w14:paraId="31E0BCFE" w14:textId="4A58BA2F" w:rsidR="001D59EB" w:rsidRDefault="001D59EB" w:rsidP="00A00C01">
      <w:pPr>
        <w:tabs>
          <w:tab w:val="left" w:leader="dot" w:pos="5103"/>
        </w:tabs>
        <w:spacing w:line="276" w:lineRule="auto"/>
        <w:jc w:val="both"/>
        <w:rPr>
          <w:sz w:val="24"/>
          <w:szCs w:val="24"/>
        </w:rPr>
      </w:pPr>
      <w:r>
        <w:rPr>
          <w:sz w:val="24"/>
          <w:szCs w:val="24"/>
        </w:rPr>
        <w:t>Corriente térmica nominal</w:t>
      </w:r>
      <w:r w:rsidR="000A304F">
        <w:rPr>
          <w:sz w:val="24"/>
          <w:szCs w:val="24"/>
        </w:rPr>
        <w:tab/>
      </w:r>
      <w:r>
        <w:rPr>
          <w:sz w:val="24"/>
          <w:szCs w:val="24"/>
        </w:rPr>
        <w:t xml:space="preserve">1 s  25 </w:t>
      </w:r>
      <w:proofErr w:type="spellStart"/>
      <w:r>
        <w:rPr>
          <w:sz w:val="24"/>
          <w:szCs w:val="24"/>
        </w:rPr>
        <w:t>kA</w:t>
      </w:r>
      <w:proofErr w:type="spellEnd"/>
    </w:p>
    <w:p w14:paraId="15BF3C42" w14:textId="0E20AAF5" w:rsidR="001D59EB" w:rsidRDefault="001D59EB" w:rsidP="00A00C01">
      <w:pPr>
        <w:tabs>
          <w:tab w:val="left" w:leader="dot" w:pos="5103"/>
        </w:tabs>
        <w:spacing w:line="276" w:lineRule="auto"/>
        <w:jc w:val="both"/>
        <w:rPr>
          <w:sz w:val="24"/>
          <w:szCs w:val="24"/>
        </w:rPr>
      </w:pPr>
      <w:r>
        <w:rPr>
          <w:sz w:val="24"/>
          <w:szCs w:val="24"/>
        </w:rPr>
        <w:t>Relación</w:t>
      </w:r>
      <w:r w:rsidR="000A304F">
        <w:rPr>
          <w:sz w:val="24"/>
          <w:szCs w:val="24"/>
        </w:rPr>
        <w:tab/>
      </w:r>
      <w:r>
        <w:rPr>
          <w:sz w:val="24"/>
          <w:szCs w:val="24"/>
        </w:rPr>
        <w:t>100/1 A</w:t>
      </w:r>
    </w:p>
    <w:p w14:paraId="64777D9A" w14:textId="5CA0003C" w:rsidR="001D59EB" w:rsidRDefault="001D59EB" w:rsidP="00A00C01">
      <w:pPr>
        <w:tabs>
          <w:tab w:val="left" w:leader="dot" w:pos="5103"/>
        </w:tabs>
        <w:spacing w:line="276" w:lineRule="auto"/>
        <w:jc w:val="both"/>
        <w:rPr>
          <w:sz w:val="24"/>
          <w:szCs w:val="24"/>
        </w:rPr>
      </w:pPr>
      <w:r>
        <w:rPr>
          <w:sz w:val="24"/>
          <w:szCs w:val="24"/>
        </w:rPr>
        <w:t>Prestación</w:t>
      </w:r>
      <w:r w:rsidR="000A304F">
        <w:rPr>
          <w:sz w:val="24"/>
          <w:szCs w:val="24"/>
        </w:rPr>
        <w:tab/>
      </w:r>
      <w:r>
        <w:rPr>
          <w:sz w:val="24"/>
          <w:szCs w:val="24"/>
        </w:rPr>
        <w:t>5 VA</w:t>
      </w:r>
    </w:p>
    <w:p w14:paraId="571A5DAD" w14:textId="0AD4CBEC" w:rsidR="001D59EB" w:rsidRDefault="001D59EB" w:rsidP="00A00C01">
      <w:pPr>
        <w:tabs>
          <w:tab w:val="left" w:leader="dot" w:pos="5103"/>
        </w:tabs>
        <w:spacing w:line="276" w:lineRule="auto"/>
        <w:jc w:val="both"/>
        <w:rPr>
          <w:sz w:val="24"/>
          <w:szCs w:val="24"/>
        </w:rPr>
      </w:pPr>
      <w:r>
        <w:rPr>
          <w:sz w:val="24"/>
          <w:szCs w:val="24"/>
        </w:rPr>
        <w:t>Clase</w:t>
      </w:r>
      <w:r w:rsidR="000A304F">
        <w:rPr>
          <w:sz w:val="24"/>
          <w:szCs w:val="24"/>
        </w:rPr>
        <w:tab/>
      </w:r>
      <w:r>
        <w:rPr>
          <w:sz w:val="24"/>
          <w:szCs w:val="24"/>
        </w:rPr>
        <w:t xml:space="preserve">1,FS10   </w:t>
      </w:r>
    </w:p>
    <w:p w14:paraId="2988A2CC" w14:textId="77777777" w:rsidR="001D59EB" w:rsidRDefault="001D59EB" w:rsidP="00A00C01">
      <w:pPr>
        <w:spacing w:line="276" w:lineRule="auto"/>
        <w:jc w:val="both"/>
        <w:rPr>
          <w:sz w:val="24"/>
          <w:szCs w:val="24"/>
        </w:rPr>
      </w:pPr>
    </w:p>
    <w:p w14:paraId="79DA23A1"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t>Un módulo de protección digital Eaton con las protecciones 50; 51; 50N; 51N denominadas así por la norma ANSI C37.2, que actuaran sobre el interruptor que se encuentra en su parte inferior.</w:t>
      </w:r>
    </w:p>
    <w:p w14:paraId="4095C82E" w14:textId="77777777" w:rsidR="001D59EB" w:rsidRDefault="001D59EB" w:rsidP="00A00C01">
      <w:pPr>
        <w:spacing w:line="276" w:lineRule="auto"/>
        <w:jc w:val="both"/>
        <w:rPr>
          <w:sz w:val="24"/>
          <w:szCs w:val="24"/>
        </w:rPr>
      </w:pPr>
    </w:p>
    <w:p w14:paraId="4D2D6DBE" w14:textId="77777777" w:rsidR="001D59EB" w:rsidRDefault="001D59EB" w:rsidP="00A00C01">
      <w:pPr>
        <w:spacing w:line="276" w:lineRule="auto"/>
        <w:jc w:val="both"/>
        <w:rPr>
          <w:sz w:val="24"/>
          <w:szCs w:val="24"/>
        </w:rPr>
      </w:pPr>
      <w:r>
        <w:rPr>
          <w:sz w:val="24"/>
          <w:szCs w:val="24"/>
        </w:rPr>
        <w:t>50 Relé instantáneo de sobreintensidad y velocidad de aumento de intensidad, funciona con un valor excesivo de la intensidad o con un valor excesivo de la velocidad de aumento de la intensidad, indicando avería en el aparato o circuito que protege. Por su forma de actuación y su curva de disparo de llama de tiempo independiente o tiempo definido, ya que el tiempo de actuación no depende del valor de la corriente.</w:t>
      </w:r>
    </w:p>
    <w:p w14:paraId="62D7F47A" w14:textId="77777777" w:rsidR="001D59EB" w:rsidRDefault="001D59EB" w:rsidP="00A00C01">
      <w:pPr>
        <w:spacing w:line="276" w:lineRule="auto"/>
        <w:jc w:val="both"/>
        <w:rPr>
          <w:sz w:val="24"/>
          <w:szCs w:val="24"/>
          <w:lang w:val="es-AR"/>
        </w:rPr>
      </w:pPr>
    </w:p>
    <w:p w14:paraId="11CAE016" w14:textId="77777777" w:rsidR="001D59EB" w:rsidRDefault="001D59EB" w:rsidP="00A00C01">
      <w:pPr>
        <w:spacing w:line="276" w:lineRule="auto"/>
        <w:jc w:val="both"/>
        <w:rPr>
          <w:sz w:val="24"/>
          <w:szCs w:val="24"/>
        </w:rPr>
      </w:pPr>
      <w:r>
        <w:rPr>
          <w:sz w:val="24"/>
          <w:szCs w:val="24"/>
        </w:rPr>
        <w:t>51 Relé temporizado de sobreintensidad con característica de tiempo inverso o definida, que funciona cuando la intensidad de un circuito sobrepasa un valor dado.</w:t>
      </w:r>
      <w:r>
        <w:rPr>
          <w:rFonts w:eastAsiaTheme="minorEastAsia" w:cs="Arial"/>
          <w:color w:val="000000" w:themeColor="text1"/>
          <w:sz w:val="24"/>
          <w:szCs w:val="24"/>
          <w:lang w:eastAsia="es-AR"/>
        </w:rPr>
        <w:t xml:space="preserve"> </w:t>
      </w:r>
      <w:r>
        <w:rPr>
          <w:sz w:val="24"/>
          <w:szCs w:val="24"/>
        </w:rPr>
        <w:t>Por su forma de actuación y su curva de disparo se llama de tiempo dependiente o tiempo inverso, ya que el tiempo de actuación depende del valor de la corriente. A mayor corriente menor tiempo de actuación.</w:t>
      </w:r>
    </w:p>
    <w:p w14:paraId="2F0377D2" w14:textId="77777777" w:rsidR="001D59EB" w:rsidRDefault="001D59EB" w:rsidP="00A00C01">
      <w:pPr>
        <w:spacing w:line="276" w:lineRule="auto"/>
        <w:jc w:val="both"/>
        <w:rPr>
          <w:sz w:val="24"/>
          <w:szCs w:val="24"/>
        </w:rPr>
      </w:pPr>
    </w:p>
    <w:p w14:paraId="3318863C" w14:textId="77777777" w:rsidR="001D59EB" w:rsidRDefault="001D59EB" w:rsidP="00A00C01">
      <w:pPr>
        <w:spacing w:line="276" w:lineRule="auto"/>
        <w:jc w:val="both"/>
        <w:rPr>
          <w:sz w:val="24"/>
          <w:szCs w:val="24"/>
          <w:lang w:val="es-AR"/>
        </w:rPr>
      </w:pPr>
      <w:r>
        <w:rPr>
          <w:bCs/>
          <w:sz w:val="24"/>
          <w:szCs w:val="24"/>
        </w:rPr>
        <w:t>Protección de la puesta a tierra del punto neutro (ANSI 50N / 51N)</w:t>
      </w:r>
    </w:p>
    <w:p w14:paraId="4EE2888F" w14:textId="77777777" w:rsidR="001D59EB" w:rsidRDefault="001D59EB" w:rsidP="00A00C01">
      <w:pPr>
        <w:spacing w:line="276" w:lineRule="auto"/>
        <w:jc w:val="both"/>
        <w:rPr>
          <w:sz w:val="24"/>
          <w:szCs w:val="24"/>
        </w:rPr>
      </w:pPr>
      <w:r>
        <w:rPr>
          <w:sz w:val="24"/>
          <w:szCs w:val="24"/>
        </w:rPr>
        <w:t>Esta protección está destinada a proteger la impedancia de puesta a tierra en el neutro del transformador, contra sobrecargas térmicas originadas por la circulación de las intensidades de defecto a tierra a través de ella. Si el defecto a tierra persiste porque es de un valor considerado "pequeño" a la hora de regular las protecciones homopolares aguas abajo, hay que tener presente que dicha intensidad sea inferior a la intensidad permanente que puede soportar la impedancia limitadora.</w:t>
      </w:r>
    </w:p>
    <w:p w14:paraId="639DAAD7" w14:textId="77777777" w:rsidR="001D59EB" w:rsidRDefault="001D59EB" w:rsidP="00A00C01">
      <w:pPr>
        <w:spacing w:line="276" w:lineRule="auto"/>
        <w:jc w:val="both"/>
        <w:rPr>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7"/>
        <w:gridCol w:w="2936"/>
        <w:gridCol w:w="3198"/>
      </w:tblGrid>
      <w:tr w:rsidR="001D59EB" w14:paraId="5D651DC5" w14:textId="77777777" w:rsidTr="001D59EB">
        <w:tc>
          <w:tcPr>
            <w:tcW w:w="2942" w:type="dxa"/>
            <w:vAlign w:val="center"/>
            <w:hideMark/>
          </w:tcPr>
          <w:p w14:paraId="32AFF297" w14:textId="02C0F257" w:rsidR="001D59EB" w:rsidRPr="000A304F" w:rsidRDefault="001D59EB" w:rsidP="00A00C01">
            <w:pPr>
              <w:keepNext/>
              <w:spacing w:line="276" w:lineRule="auto"/>
              <w:jc w:val="center"/>
              <w:rPr>
                <w:sz w:val="20"/>
                <w:szCs w:val="20"/>
                <w:lang w:val="en-US"/>
              </w:rPr>
            </w:pPr>
            <w:r w:rsidRPr="000A304F">
              <w:rPr>
                <w:noProof/>
                <w:sz w:val="20"/>
                <w:szCs w:val="20"/>
                <w:lang w:val="es-AR" w:eastAsia="es-AR"/>
              </w:rPr>
              <w:lastRenderedPageBreak/>
              <w:drawing>
                <wp:inline distT="0" distB="0" distL="0" distR="0" wp14:anchorId="4C956BF8" wp14:editId="75596D3F">
                  <wp:extent cx="4235450" cy="1663700"/>
                  <wp:effectExtent l="0" t="9525" r="3175" b="3175"/>
                  <wp:docPr id="148872" name="Imagen 148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567">
                            <a:extLst>
                              <a:ext uri="{28A0092B-C50C-407E-A947-70E740481C1C}">
                                <a14:useLocalDpi xmlns:a14="http://schemas.microsoft.com/office/drawing/2010/main" val="0"/>
                              </a:ext>
                            </a:extLst>
                          </a:blip>
                          <a:srcRect t="7594" b="7162"/>
                          <a:stretch>
                            <a:fillRect/>
                          </a:stretch>
                        </pic:blipFill>
                        <pic:spPr bwMode="auto">
                          <a:xfrm rot="5400000">
                            <a:off x="0" y="0"/>
                            <a:ext cx="4235450" cy="1663700"/>
                          </a:xfrm>
                          <a:prstGeom prst="rect">
                            <a:avLst/>
                          </a:prstGeom>
                          <a:noFill/>
                          <a:ln>
                            <a:noFill/>
                          </a:ln>
                        </pic:spPr>
                      </pic:pic>
                    </a:graphicData>
                  </a:graphic>
                </wp:inline>
              </w:drawing>
            </w:r>
          </w:p>
          <w:p w14:paraId="22FA67B2" w14:textId="5371BA66" w:rsidR="001D59EB" w:rsidRPr="000A304F" w:rsidRDefault="001D59EB" w:rsidP="00A00C01">
            <w:pPr>
              <w:pStyle w:val="Descripcin"/>
              <w:spacing w:line="276" w:lineRule="auto"/>
              <w:jc w:val="center"/>
              <w:rPr>
                <w:b w:val="0"/>
                <w:bCs w:val="0"/>
                <w:color w:val="auto"/>
                <w:sz w:val="20"/>
                <w:szCs w:val="20"/>
                <w:lang w:val="en-US"/>
              </w:rPr>
            </w:pPr>
            <w:bookmarkStart w:id="413" w:name="_Toc118839522"/>
            <w:proofErr w:type="spellStart"/>
            <w:r w:rsidRPr="000A304F">
              <w:rPr>
                <w:b w:val="0"/>
                <w:bCs w:val="0"/>
                <w:color w:val="auto"/>
                <w:sz w:val="20"/>
                <w:szCs w:val="20"/>
                <w:lang w:val="en-US"/>
              </w:rPr>
              <w:t>Ilustración</w:t>
            </w:r>
            <w:proofErr w:type="spellEnd"/>
            <w:r w:rsidRPr="000A304F">
              <w:rPr>
                <w:b w:val="0"/>
                <w:bCs w:val="0"/>
                <w:color w:val="auto"/>
                <w:sz w:val="20"/>
                <w:szCs w:val="20"/>
                <w:lang w:val="en-US"/>
              </w:rPr>
              <w:t xml:space="preserve"> </w:t>
            </w:r>
            <w:r w:rsidRPr="000A304F">
              <w:rPr>
                <w:b w:val="0"/>
                <w:bCs w:val="0"/>
                <w:color w:val="auto"/>
                <w:sz w:val="20"/>
                <w:szCs w:val="20"/>
                <w:lang w:val="en-US"/>
              </w:rPr>
              <w:fldChar w:fldCharType="begin"/>
            </w:r>
            <w:r w:rsidRPr="000A304F">
              <w:rPr>
                <w:b w:val="0"/>
                <w:bCs w:val="0"/>
                <w:color w:val="auto"/>
                <w:sz w:val="20"/>
                <w:szCs w:val="20"/>
                <w:lang w:val="en-US"/>
              </w:rPr>
              <w:instrText xml:space="preserve"> SEQ Ilustración \* ARABIC </w:instrText>
            </w:r>
            <w:r w:rsidRPr="000A304F">
              <w:rPr>
                <w:b w:val="0"/>
                <w:bCs w:val="0"/>
                <w:color w:val="auto"/>
                <w:sz w:val="20"/>
                <w:szCs w:val="20"/>
                <w:lang w:val="en-US"/>
              </w:rPr>
              <w:fldChar w:fldCharType="separate"/>
            </w:r>
            <w:r w:rsidR="004034E9">
              <w:rPr>
                <w:b w:val="0"/>
                <w:bCs w:val="0"/>
                <w:noProof/>
                <w:color w:val="auto"/>
                <w:sz w:val="20"/>
                <w:szCs w:val="20"/>
                <w:lang w:val="en-US"/>
              </w:rPr>
              <w:t>118</w:t>
            </w:r>
            <w:r w:rsidRPr="000A304F">
              <w:rPr>
                <w:b w:val="0"/>
                <w:bCs w:val="0"/>
                <w:color w:val="auto"/>
                <w:sz w:val="20"/>
                <w:szCs w:val="20"/>
                <w:lang w:val="en-US"/>
              </w:rPr>
              <w:fldChar w:fldCharType="end"/>
            </w:r>
            <w:r w:rsidRPr="000A304F">
              <w:rPr>
                <w:b w:val="0"/>
                <w:bCs w:val="0"/>
                <w:color w:val="auto"/>
                <w:sz w:val="20"/>
                <w:szCs w:val="20"/>
                <w:lang w:val="en-US"/>
              </w:rPr>
              <w:t xml:space="preserve">: </w:t>
            </w:r>
            <w:proofErr w:type="spellStart"/>
            <w:r w:rsidRPr="000A304F">
              <w:rPr>
                <w:b w:val="0"/>
                <w:bCs w:val="0"/>
                <w:color w:val="auto"/>
                <w:sz w:val="20"/>
                <w:szCs w:val="20"/>
                <w:lang w:val="en-US"/>
              </w:rPr>
              <w:t>Celda</w:t>
            </w:r>
            <w:proofErr w:type="spellEnd"/>
            <w:r w:rsidRPr="000A304F">
              <w:rPr>
                <w:b w:val="0"/>
                <w:bCs w:val="0"/>
                <w:color w:val="auto"/>
                <w:sz w:val="20"/>
                <w:szCs w:val="20"/>
                <w:lang w:val="en-US"/>
              </w:rPr>
              <w:t xml:space="preserve"> de </w:t>
            </w:r>
            <w:proofErr w:type="spellStart"/>
            <w:r w:rsidRPr="000A304F">
              <w:rPr>
                <w:b w:val="0"/>
                <w:bCs w:val="0"/>
                <w:color w:val="auto"/>
                <w:sz w:val="20"/>
                <w:szCs w:val="20"/>
                <w:lang w:val="en-US"/>
              </w:rPr>
              <w:t>protección</w:t>
            </w:r>
            <w:proofErr w:type="spellEnd"/>
            <w:r w:rsidRPr="000A304F">
              <w:rPr>
                <w:b w:val="0"/>
                <w:bCs w:val="0"/>
                <w:color w:val="auto"/>
                <w:sz w:val="20"/>
                <w:szCs w:val="20"/>
                <w:lang w:val="en-US"/>
              </w:rPr>
              <w:t>.</w:t>
            </w:r>
            <w:bookmarkEnd w:id="413"/>
          </w:p>
        </w:tc>
        <w:tc>
          <w:tcPr>
            <w:tcW w:w="2943" w:type="dxa"/>
            <w:vAlign w:val="center"/>
            <w:hideMark/>
          </w:tcPr>
          <w:p w14:paraId="7B68CD29" w14:textId="5B099B0E" w:rsidR="001D59EB" w:rsidRPr="000A304F" w:rsidRDefault="001D59EB" w:rsidP="00A00C01">
            <w:pPr>
              <w:keepNext/>
              <w:spacing w:line="276" w:lineRule="auto"/>
              <w:jc w:val="center"/>
              <w:rPr>
                <w:sz w:val="20"/>
                <w:szCs w:val="20"/>
                <w:lang w:val="en-US"/>
              </w:rPr>
            </w:pPr>
            <w:r w:rsidRPr="000A304F">
              <w:rPr>
                <w:noProof/>
                <w:sz w:val="20"/>
                <w:szCs w:val="20"/>
                <w:lang w:val="es-AR" w:eastAsia="es-AR"/>
              </w:rPr>
              <w:drawing>
                <wp:inline distT="0" distB="0" distL="0" distR="0" wp14:anchorId="1B5BF3A5" wp14:editId="68D55422">
                  <wp:extent cx="2527300" cy="1905000"/>
                  <wp:effectExtent l="6350" t="0" r="0" b="0"/>
                  <wp:docPr id="148871" name="Imagen 148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568" cstate="print">
                            <a:extLst>
                              <a:ext uri="{28A0092B-C50C-407E-A947-70E740481C1C}">
                                <a14:useLocalDpi xmlns:a14="http://schemas.microsoft.com/office/drawing/2010/main" val="0"/>
                              </a:ext>
                            </a:extLst>
                          </a:blip>
                          <a:srcRect l="23203" t="26471" r="37592" b="9464"/>
                          <a:stretch>
                            <a:fillRect/>
                          </a:stretch>
                        </pic:blipFill>
                        <pic:spPr bwMode="auto">
                          <a:xfrm rot="5400000">
                            <a:off x="0" y="0"/>
                            <a:ext cx="2527300" cy="1905000"/>
                          </a:xfrm>
                          <a:prstGeom prst="rect">
                            <a:avLst/>
                          </a:prstGeom>
                          <a:noFill/>
                          <a:ln>
                            <a:noFill/>
                          </a:ln>
                        </pic:spPr>
                      </pic:pic>
                    </a:graphicData>
                  </a:graphic>
                </wp:inline>
              </w:drawing>
            </w:r>
          </w:p>
          <w:p w14:paraId="7E939241" w14:textId="23AA86CE" w:rsidR="001D59EB" w:rsidRPr="000A304F" w:rsidRDefault="001D59EB" w:rsidP="00A00C01">
            <w:pPr>
              <w:pStyle w:val="Descripcin"/>
              <w:spacing w:line="276" w:lineRule="auto"/>
              <w:jc w:val="center"/>
              <w:rPr>
                <w:b w:val="0"/>
                <w:bCs w:val="0"/>
                <w:color w:val="auto"/>
                <w:sz w:val="20"/>
                <w:szCs w:val="20"/>
                <w:lang w:val="en-US"/>
              </w:rPr>
            </w:pPr>
            <w:bookmarkStart w:id="414" w:name="_Toc118839523"/>
            <w:proofErr w:type="spellStart"/>
            <w:r w:rsidRPr="000A304F">
              <w:rPr>
                <w:b w:val="0"/>
                <w:bCs w:val="0"/>
                <w:color w:val="auto"/>
                <w:sz w:val="20"/>
                <w:szCs w:val="20"/>
                <w:lang w:val="en-US"/>
              </w:rPr>
              <w:t>Ilustración</w:t>
            </w:r>
            <w:proofErr w:type="spellEnd"/>
            <w:r w:rsidRPr="000A304F">
              <w:rPr>
                <w:b w:val="0"/>
                <w:bCs w:val="0"/>
                <w:color w:val="auto"/>
                <w:sz w:val="20"/>
                <w:szCs w:val="20"/>
                <w:lang w:val="en-US"/>
              </w:rPr>
              <w:t xml:space="preserve"> </w:t>
            </w:r>
            <w:r w:rsidRPr="000A304F">
              <w:rPr>
                <w:b w:val="0"/>
                <w:bCs w:val="0"/>
                <w:color w:val="auto"/>
                <w:sz w:val="20"/>
                <w:szCs w:val="20"/>
                <w:lang w:val="en-US"/>
              </w:rPr>
              <w:fldChar w:fldCharType="begin"/>
            </w:r>
            <w:r w:rsidRPr="000A304F">
              <w:rPr>
                <w:b w:val="0"/>
                <w:bCs w:val="0"/>
                <w:color w:val="auto"/>
                <w:sz w:val="20"/>
                <w:szCs w:val="20"/>
                <w:lang w:val="en-US"/>
              </w:rPr>
              <w:instrText xml:space="preserve"> SEQ Ilustración \* ARABIC </w:instrText>
            </w:r>
            <w:r w:rsidRPr="000A304F">
              <w:rPr>
                <w:b w:val="0"/>
                <w:bCs w:val="0"/>
                <w:color w:val="auto"/>
                <w:sz w:val="20"/>
                <w:szCs w:val="20"/>
                <w:lang w:val="en-US"/>
              </w:rPr>
              <w:fldChar w:fldCharType="separate"/>
            </w:r>
            <w:r w:rsidR="004034E9">
              <w:rPr>
                <w:b w:val="0"/>
                <w:bCs w:val="0"/>
                <w:noProof/>
                <w:color w:val="auto"/>
                <w:sz w:val="20"/>
                <w:szCs w:val="20"/>
                <w:lang w:val="en-US"/>
              </w:rPr>
              <w:t>119</w:t>
            </w:r>
            <w:r w:rsidRPr="000A304F">
              <w:rPr>
                <w:b w:val="0"/>
                <w:bCs w:val="0"/>
                <w:color w:val="auto"/>
                <w:sz w:val="20"/>
                <w:szCs w:val="20"/>
                <w:lang w:val="en-US"/>
              </w:rPr>
              <w:fldChar w:fldCharType="end"/>
            </w:r>
            <w:r w:rsidRPr="000A304F">
              <w:rPr>
                <w:b w:val="0"/>
                <w:bCs w:val="0"/>
                <w:color w:val="auto"/>
                <w:sz w:val="20"/>
                <w:szCs w:val="20"/>
                <w:lang w:val="en-US"/>
              </w:rPr>
              <w:t xml:space="preserve">: Vista del panel de la </w:t>
            </w:r>
            <w:proofErr w:type="spellStart"/>
            <w:r w:rsidRPr="000A304F">
              <w:rPr>
                <w:b w:val="0"/>
                <w:bCs w:val="0"/>
                <w:color w:val="auto"/>
                <w:sz w:val="20"/>
                <w:szCs w:val="20"/>
                <w:lang w:val="en-US"/>
              </w:rPr>
              <w:t>protección</w:t>
            </w:r>
            <w:proofErr w:type="spellEnd"/>
            <w:r w:rsidRPr="000A304F">
              <w:rPr>
                <w:b w:val="0"/>
                <w:bCs w:val="0"/>
                <w:color w:val="auto"/>
                <w:sz w:val="20"/>
                <w:szCs w:val="20"/>
                <w:lang w:val="en-US"/>
              </w:rPr>
              <w:t>.</w:t>
            </w:r>
            <w:bookmarkEnd w:id="414"/>
          </w:p>
        </w:tc>
        <w:tc>
          <w:tcPr>
            <w:tcW w:w="2943" w:type="dxa"/>
            <w:vAlign w:val="center"/>
          </w:tcPr>
          <w:p w14:paraId="7E5ECB42" w14:textId="1A79BE79" w:rsidR="001D59EB" w:rsidRDefault="001D59EB" w:rsidP="00A00C01">
            <w:pPr>
              <w:keepNext/>
              <w:spacing w:line="276" w:lineRule="auto"/>
              <w:jc w:val="center"/>
              <w:rPr>
                <w:sz w:val="20"/>
                <w:szCs w:val="20"/>
                <w:lang w:val="en-US"/>
              </w:rPr>
            </w:pPr>
            <w:r>
              <w:rPr>
                <w:rFonts w:asciiTheme="minorHAnsi" w:hAnsiTheme="minorHAnsi"/>
                <w:noProof/>
                <w:lang w:val="es-AR" w:eastAsia="es-AR"/>
              </w:rPr>
              <mc:AlternateContent>
                <mc:Choice Requires="wps">
                  <w:drawing>
                    <wp:anchor distT="0" distB="0" distL="114300" distR="114300" simplePos="0" relativeHeight="251755008" behindDoc="0" locked="0" layoutInCell="1" allowOverlap="1" wp14:anchorId="1BBC163F" wp14:editId="2E09D499">
                      <wp:simplePos x="0" y="0"/>
                      <wp:positionH relativeFrom="column">
                        <wp:posOffset>-113665</wp:posOffset>
                      </wp:positionH>
                      <wp:positionV relativeFrom="paragraph">
                        <wp:posOffset>3135630</wp:posOffset>
                      </wp:positionV>
                      <wp:extent cx="2501265" cy="499745"/>
                      <wp:effectExtent l="0" t="0" r="0" b="0"/>
                      <wp:wrapNone/>
                      <wp:docPr id="148894" name="Rectángulo 148894"/>
                      <wp:cNvGraphicFramePr/>
                      <a:graphic xmlns:a="http://schemas.openxmlformats.org/drawingml/2006/main">
                        <a:graphicData uri="http://schemas.microsoft.com/office/word/2010/wordprocessingShape">
                          <wps:wsp>
                            <wps:cNvSpPr/>
                            <wps:spPr>
                              <a:xfrm>
                                <a:off x="0" y="0"/>
                                <a:ext cx="2501265" cy="499745"/>
                              </a:xfrm>
                              <a:prstGeom prst="rect">
                                <a:avLst/>
                              </a:prstGeom>
                              <a:noFill/>
                              <a:ln w="12700" cap="flat" cmpd="sng" algn="ctr">
                                <a:noFill/>
                                <a:prstDash val="solid"/>
                                <a:miter lim="800000"/>
                              </a:ln>
                              <a:effectLst/>
                            </wps:spPr>
                            <wps:txbx>
                              <w:txbxContent>
                                <w:p w14:paraId="00D62491" w14:textId="31B0606A" w:rsidR="005C2538" w:rsidRDefault="005C2538" w:rsidP="001D59EB">
                                  <w:pPr>
                                    <w:jc w:val="center"/>
                                    <w:rPr>
                                      <w:i/>
                                      <w:iCs/>
                                      <w:color w:val="000000" w:themeColor="text1"/>
                                      <w:sz w:val="20"/>
                                      <w:szCs w:val="20"/>
                                    </w:rPr>
                                  </w:pPr>
                                  <w:bookmarkStart w:id="415" w:name="_Toc118839524"/>
                                  <w:r w:rsidRPr="000A304F">
                                    <w:rPr>
                                      <w:sz w:val="20"/>
                                      <w:szCs w:val="20"/>
                                      <w:lang w:val="en-US"/>
                                    </w:rPr>
                                    <w:t xml:space="preserve">Ilustración </w:t>
                                  </w:r>
                                  <w:r w:rsidRPr="000A304F">
                                    <w:rPr>
                                      <w:sz w:val="20"/>
                                      <w:szCs w:val="20"/>
                                      <w:lang w:val="en-US"/>
                                    </w:rPr>
                                    <w:fldChar w:fldCharType="begin"/>
                                  </w:r>
                                  <w:r w:rsidRPr="000A304F">
                                    <w:rPr>
                                      <w:sz w:val="20"/>
                                      <w:szCs w:val="20"/>
                                      <w:lang w:val="en-US"/>
                                    </w:rPr>
                                    <w:instrText xml:space="preserve"> SEQ Ilustración \* ARABIC </w:instrText>
                                  </w:r>
                                  <w:r w:rsidRPr="000A304F">
                                    <w:rPr>
                                      <w:sz w:val="20"/>
                                      <w:szCs w:val="20"/>
                                      <w:lang w:val="en-US"/>
                                    </w:rPr>
                                    <w:fldChar w:fldCharType="separate"/>
                                  </w:r>
                                  <w:r>
                                    <w:rPr>
                                      <w:noProof/>
                                      <w:sz w:val="20"/>
                                      <w:szCs w:val="20"/>
                                      <w:lang w:val="en-US"/>
                                    </w:rPr>
                                    <w:t>120</w:t>
                                  </w:r>
                                  <w:r w:rsidRPr="000A304F">
                                    <w:rPr>
                                      <w:sz w:val="20"/>
                                      <w:szCs w:val="20"/>
                                      <w:lang w:val="en-US"/>
                                    </w:rPr>
                                    <w:fldChar w:fldCharType="end"/>
                                  </w:r>
                                  <w:r w:rsidRPr="000A304F">
                                    <w:rPr>
                                      <w:sz w:val="20"/>
                                      <w:szCs w:val="20"/>
                                      <w:lang w:val="en-US"/>
                                    </w:rPr>
                                    <w:t xml:space="preserve">: </w:t>
                                  </w:r>
                                  <w:r>
                                    <w:rPr>
                                      <w:i/>
                                      <w:iCs/>
                                      <w:color w:val="000000" w:themeColor="text1"/>
                                      <w:sz w:val="20"/>
                                      <w:szCs w:val="20"/>
                                    </w:rPr>
                                    <w:t>conexión interna de interruptor de celda. Catálogo Eaton</w:t>
                                  </w:r>
                                  <w:bookmarkEnd w:id="415"/>
                                </w:p>
                                <w:p w14:paraId="32458932" w14:textId="77777777" w:rsidR="005C2538" w:rsidRDefault="005C2538" w:rsidP="001D59EB">
                                  <w:pPr>
                                    <w:jc w:val="center"/>
                                    <w:rPr>
                                      <w:rFonts w:asciiTheme="minorHAnsi" w:hAnsiTheme="minorHAnsi"/>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C163F" id="Rectángulo 148894" o:spid="_x0000_s1180" style="position:absolute;left:0;text-align:left;margin-left:-8.95pt;margin-top:246.9pt;width:196.95pt;height:39.3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" filled="f" stroked="f" strokeweight="1pt">
                      <v:textbox>
                        <w:txbxContent>
                          <w:p w14:paraId="00D62491" w14:textId="31B0606A" w:rsidR="005C2538" w:rsidRDefault="005C2538" w:rsidP="001D59EB">
                            <w:pPr>
                              <w:jc w:val="center"/>
                              <w:rPr>
                                <w:i/>
                                <w:iCs/>
                                <w:color w:val="000000" w:themeColor="text1"/>
                                <w:sz w:val="20"/>
                                <w:szCs w:val="20"/>
                              </w:rPr>
                            </w:pPr>
                            <w:bookmarkStart w:id="416" w:name="_Toc118839524"/>
                            <w:r w:rsidRPr="000A304F">
                              <w:rPr>
                                <w:sz w:val="20"/>
                                <w:szCs w:val="20"/>
                                <w:lang w:val="en-US"/>
                              </w:rPr>
                              <w:t xml:space="preserve">Ilustración </w:t>
                            </w:r>
                            <w:r w:rsidRPr="000A304F">
                              <w:rPr>
                                <w:sz w:val="20"/>
                                <w:szCs w:val="20"/>
                                <w:lang w:val="en-US"/>
                              </w:rPr>
                              <w:fldChar w:fldCharType="begin"/>
                            </w:r>
                            <w:r w:rsidRPr="000A304F">
                              <w:rPr>
                                <w:sz w:val="20"/>
                                <w:szCs w:val="20"/>
                                <w:lang w:val="en-US"/>
                              </w:rPr>
                              <w:instrText xml:space="preserve"> SEQ Ilustración \* ARABIC </w:instrText>
                            </w:r>
                            <w:r w:rsidRPr="000A304F">
                              <w:rPr>
                                <w:sz w:val="20"/>
                                <w:szCs w:val="20"/>
                                <w:lang w:val="en-US"/>
                              </w:rPr>
                              <w:fldChar w:fldCharType="separate"/>
                            </w:r>
                            <w:r>
                              <w:rPr>
                                <w:noProof/>
                                <w:sz w:val="20"/>
                                <w:szCs w:val="20"/>
                                <w:lang w:val="en-US"/>
                              </w:rPr>
                              <w:t>120</w:t>
                            </w:r>
                            <w:r w:rsidRPr="000A304F">
                              <w:rPr>
                                <w:sz w:val="20"/>
                                <w:szCs w:val="20"/>
                                <w:lang w:val="en-US"/>
                              </w:rPr>
                              <w:fldChar w:fldCharType="end"/>
                            </w:r>
                            <w:r w:rsidRPr="000A304F">
                              <w:rPr>
                                <w:sz w:val="20"/>
                                <w:szCs w:val="20"/>
                                <w:lang w:val="en-US"/>
                              </w:rPr>
                              <w:t xml:space="preserve">: </w:t>
                            </w:r>
                            <w:r>
                              <w:rPr>
                                <w:i/>
                                <w:iCs/>
                                <w:color w:val="000000" w:themeColor="text1"/>
                                <w:sz w:val="20"/>
                                <w:szCs w:val="20"/>
                              </w:rPr>
                              <w:t>conexión interna de interruptor de celda. Catálogo Eaton</w:t>
                            </w:r>
                            <w:bookmarkEnd w:id="416"/>
                          </w:p>
                          <w:p w14:paraId="32458932" w14:textId="77777777" w:rsidR="005C2538" w:rsidRDefault="005C2538" w:rsidP="001D59EB">
                            <w:pPr>
                              <w:jc w:val="center"/>
                              <w:rPr>
                                <w:rFonts w:asciiTheme="minorHAnsi" w:hAnsiTheme="minorHAnsi"/>
                              </w:rPr>
                            </w:pPr>
                          </w:p>
                        </w:txbxContent>
                      </v:textbox>
                    </v:rect>
                  </w:pict>
                </mc:Fallback>
              </mc:AlternateContent>
            </w:r>
            <w:r>
              <w:rPr>
                <w:noProof/>
                <w:sz w:val="20"/>
                <w:szCs w:val="20"/>
                <w:lang w:val="es-AR" w:eastAsia="es-AR"/>
              </w:rPr>
              <w:drawing>
                <wp:inline distT="0" distB="0" distL="0" distR="0" wp14:anchorId="319EBFA8" wp14:editId="712B3B47">
                  <wp:extent cx="2095500" cy="3098800"/>
                  <wp:effectExtent l="0" t="0" r="0" b="6350"/>
                  <wp:docPr id="148870" name="Imagen 148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569">
                            <a:extLst>
                              <a:ext uri="{28A0092B-C50C-407E-A947-70E740481C1C}">
                                <a14:useLocalDpi xmlns:a14="http://schemas.microsoft.com/office/drawing/2010/main" val="0"/>
                              </a:ext>
                            </a:extLst>
                          </a:blip>
                          <a:srcRect l="8961" t="24664" r="66826" b="22014"/>
                          <a:stretch>
                            <a:fillRect/>
                          </a:stretch>
                        </pic:blipFill>
                        <pic:spPr bwMode="auto">
                          <a:xfrm>
                            <a:off x="0" y="0"/>
                            <a:ext cx="2095500" cy="3098800"/>
                          </a:xfrm>
                          <a:prstGeom prst="rect">
                            <a:avLst/>
                          </a:prstGeom>
                          <a:noFill/>
                          <a:ln>
                            <a:noFill/>
                          </a:ln>
                        </pic:spPr>
                      </pic:pic>
                    </a:graphicData>
                  </a:graphic>
                </wp:inline>
              </w:drawing>
            </w:r>
          </w:p>
          <w:p w14:paraId="15A8A8BA" w14:textId="77777777" w:rsidR="001D59EB" w:rsidRDefault="001D59EB" w:rsidP="00A00C01">
            <w:pPr>
              <w:pStyle w:val="Descripcin"/>
              <w:spacing w:line="276" w:lineRule="auto"/>
              <w:jc w:val="center"/>
              <w:rPr>
                <w:color w:val="auto"/>
                <w:sz w:val="20"/>
                <w:szCs w:val="20"/>
                <w:lang w:val="en-US"/>
              </w:rPr>
            </w:pPr>
          </w:p>
          <w:p w14:paraId="025DA3E4" w14:textId="77777777" w:rsidR="001D59EB" w:rsidRDefault="001D59EB" w:rsidP="00A00C01">
            <w:pPr>
              <w:pStyle w:val="Descripcin"/>
              <w:spacing w:line="276" w:lineRule="auto"/>
              <w:rPr>
                <w:color w:val="auto"/>
                <w:sz w:val="20"/>
                <w:szCs w:val="20"/>
                <w:lang w:val="en-US"/>
              </w:rPr>
            </w:pPr>
          </w:p>
        </w:tc>
      </w:tr>
    </w:tbl>
    <w:p w14:paraId="0B33F466" w14:textId="77777777" w:rsidR="001D59EB" w:rsidRDefault="001D59EB" w:rsidP="00A00C01">
      <w:pPr>
        <w:spacing w:line="276" w:lineRule="auto"/>
        <w:jc w:val="both"/>
        <w:rPr>
          <w:rFonts w:cstheme="minorBidi"/>
          <w:bCs/>
          <w:i/>
          <w:sz w:val="24"/>
          <w:szCs w:val="24"/>
          <w:u w:val="single"/>
          <w:lang w:val="es-AR"/>
        </w:rPr>
      </w:pPr>
    </w:p>
    <w:p w14:paraId="4F133208" w14:textId="77777777" w:rsidR="001D59EB" w:rsidRDefault="001D59EB" w:rsidP="00A00C01">
      <w:pPr>
        <w:pStyle w:val="Ttulo3"/>
        <w:spacing w:line="276" w:lineRule="auto"/>
        <w:ind w:left="0" w:firstLine="0"/>
        <w:rPr>
          <w:i/>
          <w:iCs/>
          <w:sz w:val="24"/>
          <w:szCs w:val="24"/>
          <w:lang w:val="es-AR"/>
        </w:rPr>
      </w:pPr>
      <w:bookmarkStart w:id="417" w:name="_Toc118843674"/>
      <w:r>
        <w:rPr>
          <w:i/>
          <w:iCs/>
          <w:sz w:val="24"/>
          <w:szCs w:val="24"/>
          <w:lang w:val="es-AR"/>
        </w:rPr>
        <w:t>Celdas de medición</w:t>
      </w:r>
      <w:bookmarkEnd w:id="417"/>
    </w:p>
    <w:p w14:paraId="2E732DFB" w14:textId="77777777" w:rsidR="001D59EB" w:rsidRDefault="001D59EB" w:rsidP="00A00C01">
      <w:pPr>
        <w:spacing w:line="276" w:lineRule="auto"/>
        <w:jc w:val="both"/>
        <w:rPr>
          <w:i/>
          <w:sz w:val="24"/>
          <w:szCs w:val="24"/>
          <w:u w:val="single"/>
          <w:lang w:val="es-AR"/>
        </w:rPr>
      </w:pPr>
    </w:p>
    <w:p w14:paraId="13B7BE31" w14:textId="77777777" w:rsidR="001D59EB" w:rsidRDefault="001D59EB" w:rsidP="00A00C01">
      <w:pPr>
        <w:spacing w:line="276" w:lineRule="auto"/>
        <w:jc w:val="both"/>
        <w:rPr>
          <w:sz w:val="24"/>
          <w:szCs w:val="24"/>
        </w:rPr>
      </w:pPr>
      <w:r>
        <w:rPr>
          <w:sz w:val="24"/>
          <w:szCs w:val="24"/>
        </w:rPr>
        <w:t xml:space="preserve">Estas celdas poseen </w:t>
      </w:r>
    </w:p>
    <w:p w14:paraId="0B0826A2" w14:textId="77777777" w:rsidR="001D59EB" w:rsidRDefault="001D59EB" w:rsidP="00A00C01">
      <w:pPr>
        <w:spacing w:line="276" w:lineRule="auto"/>
        <w:jc w:val="both"/>
        <w:rPr>
          <w:sz w:val="24"/>
          <w:szCs w:val="24"/>
        </w:rPr>
      </w:pPr>
    </w:p>
    <w:p w14:paraId="52BEDD9B" w14:textId="77777777" w:rsidR="001D59EB" w:rsidRDefault="001D59EB" w:rsidP="00A00C01">
      <w:pPr>
        <w:pStyle w:val="Prrafodelista"/>
        <w:widowControl/>
        <w:numPr>
          <w:ilvl w:val="0"/>
          <w:numId w:val="53"/>
        </w:numPr>
        <w:autoSpaceDE/>
        <w:autoSpaceDN/>
        <w:spacing w:line="276" w:lineRule="auto"/>
        <w:jc w:val="both"/>
        <w:rPr>
          <w:sz w:val="24"/>
          <w:szCs w:val="24"/>
        </w:rPr>
      </w:pPr>
      <w:r>
        <w:rPr>
          <w:sz w:val="24"/>
          <w:szCs w:val="24"/>
        </w:rPr>
        <w:t>Un voltímetro de hierro móvil formato 96x96 mm Escala 0-24 kV.</w:t>
      </w:r>
    </w:p>
    <w:p w14:paraId="184F53C7" w14:textId="77777777" w:rsidR="001D59EB" w:rsidRDefault="001D59EB" w:rsidP="00A00C01">
      <w:pPr>
        <w:pStyle w:val="Prrafodelista"/>
        <w:widowControl/>
        <w:numPr>
          <w:ilvl w:val="0"/>
          <w:numId w:val="53"/>
        </w:numPr>
        <w:autoSpaceDE/>
        <w:autoSpaceDN/>
        <w:spacing w:line="276" w:lineRule="auto"/>
        <w:jc w:val="both"/>
        <w:rPr>
          <w:sz w:val="24"/>
          <w:szCs w:val="24"/>
        </w:rPr>
      </w:pPr>
      <w:r>
        <w:rPr>
          <w:sz w:val="24"/>
          <w:szCs w:val="24"/>
        </w:rPr>
        <w:t xml:space="preserve">Una llave conmutadora marca </w:t>
      </w:r>
      <w:proofErr w:type="spellStart"/>
      <w:r>
        <w:rPr>
          <w:sz w:val="24"/>
          <w:szCs w:val="24"/>
        </w:rPr>
        <w:t>Vefben</w:t>
      </w:r>
      <w:proofErr w:type="spellEnd"/>
      <w:r>
        <w:rPr>
          <w:sz w:val="24"/>
          <w:szCs w:val="24"/>
        </w:rPr>
        <w:t xml:space="preserve">, la cual permitirá medir tensiones de fase y compuesta, teniendo un total de 6 posiciones. </w:t>
      </w:r>
    </w:p>
    <w:p w14:paraId="5FA173F1" w14:textId="77777777" w:rsidR="001D59EB" w:rsidRDefault="001D59EB" w:rsidP="00A00C01">
      <w:pPr>
        <w:pStyle w:val="Prrafodelista"/>
        <w:widowControl/>
        <w:numPr>
          <w:ilvl w:val="0"/>
          <w:numId w:val="53"/>
        </w:numPr>
        <w:autoSpaceDE/>
        <w:autoSpaceDN/>
        <w:spacing w:line="276" w:lineRule="auto"/>
        <w:jc w:val="both"/>
        <w:rPr>
          <w:sz w:val="24"/>
          <w:szCs w:val="24"/>
        </w:rPr>
      </w:pPr>
      <w:r>
        <w:rPr>
          <w:sz w:val="24"/>
          <w:szCs w:val="24"/>
        </w:rPr>
        <w:t xml:space="preserve">Transformador de tensión para medición </w:t>
      </w:r>
    </w:p>
    <w:p w14:paraId="4FE9BE17" w14:textId="77777777" w:rsidR="001D59EB" w:rsidRDefault="001D59EB" w:rsidP="00A00C01">
      <w:pPr>
        <w:pStyle w:val="Prrafodelista"/>
        <w:spacing w:line="276" w:lineRule="auto"/>
        <w:rPr>
          <w:sz w:val="24"/>
          <w:szCs w:val="24"/>
        </w:rPr>
      </w:pPr>
    </w:p>
    <w:p w14:paraId="552E5484" w14:textId="4E1BA4E5" w:rsidR="001D59EB" w:rsidRDefault="001D59EB" w:rsidP="00A00C01">
      <w:pPr>
        <w:tabs>
          <w:tab w:val="left" w:leader="dot" w:pos="5103"/>
        </w:tabs>
        <w:spacing w:line="276" w:lineRule="auto"/>
        <w:jc w:val="both"/>
        <w:rPr>
          <w:sz w:val="24"/>
          <w:szCs w:val="24"/>
        </w:rPr>
      </w:pPr>
      <w:r>
        <w:rPr>
          <w:sz w:val="24"/>
          <w:szCs w:val="24"/>
        </w:rPr>
        <w:t>Marca</w:t>
      </w:r>
      <w:r w:rsidR="000A304F">
        <w:rPr>
          <w:sz w:val="24"/>
          <w:szCs w:val="24"/>
        </w:rPr>
        <w:tab/>
      </w:r>
      <w:r>
        <w:rPr>
          <w:sz w:val="24"/>
          <w:szCs w:val="24"/>
        </w:rPr>
        <w:t>Siemens</w:t>
      </w:r>
    </w:p>
    <w:p w14:paraId="6D6D35D3" w14:textId="158AEE5D" w:rsidR="001D59EB" w:rsidRDefault="001D59EB" w:rsidP="00A00C01">
      <w:pPr>
        <w:tabs>
          <w:tab w:val="left" w:leader="dot" w:pos="5103"/>
        </w:tabs>
        <w:spacing w:line="276" w:lineRule="auto"/>
        <w:jc w:val="both"/>
        <w:rPr>
          <w:sz w:val="24"/>
          <w:szCs w:val="24"/>
        </w:rPr>
      </w:pPr>
      <w:r>
        <w:rPr>
          <w:sz w:val="24"/>
          <w:szCs w:val="24"/>
        </w:rPr>
        <w:t>Modelo</w:t>
      </w:r>
      <w:r w:rsidR="000A304F">
        <w:rPr>
          <w:sz w:val="24"/>
          <w:szCs w:val="24"/>
        </w:rPr>
        <w:tab/>
      </w:r>
      <w:r>
        <w:rPr>
          <w:sz w:val="24"/>
          <w:szCs w:val="24"/>
        </w:rPr>
        <w:t>4MT 8442-0BB01</w:t>
      </w:r>
    </w:p>
    <w:p w14:paraId="11B6D2BF" w14:textId="75FD4E4B" w:rsidR="001D59EB" w:rsidRDefault="001D59EB" w:rsidP="00A00C01">
      <w:pPr>
        <w:tabs>
          <w:tab w:val="left" w:leader="dot" w:pos="5103"/>
        </w:tabs>
        <w:spacing w:line="276" w:lineRule="auto"/>
        <w:jc w:val="both"/>
        <w:rPr>
          <w:sz w:val="24"/>
          <w:szCs w:val="24"/>
        </w:rPr>
      </w:pPr>
      <w:r>
        <w:rPr>
          <w:sz w:val="24"/>
          <w:szCs w:val="24"/>
        </w:rPr>
        <w:t>Tensión nominal</w:t>
      </w:r>
      <w:r w:rsidR="000A304F">
        <w:rPr>
          <w:sz w:val="24"/>
          <w:szCs w:val="24"/>
        </w:rPr>
        <w:tab/>
      </w:r>
      <w:r>
        <w:rPr>
          <w:sz w:val="24"/>
          <w:szCs w:val="24"/>
        </w:rPr>
        <w:t>24 kV 50Hz</w:t>
      </w:r>
    </w:p>
    <w:p w14:paraId="2DBF9CDD" w14:textId="62E8A651" w:rsidR="001D59EB" w:rsidRDefault="001D59EB" w:rsidP="00A00C01">
      <w:pPr>
        <w:tabs>
          <w:tab w:val="left" w:leader="dot" w:pos="5103"/>
        </w:tabs>
        <w:spacing w:line="276" w:lineRule="auto"/>
        <w:jc w:val="both"/>
        <w:rPr>
          <w:sz w:val="24"/>
          <w:szCs w:val="24"/>
        </w:rPr>
      </w:pPr>
      <w:r>
        <w:rPr>
          <w:sz w:val="24"/>
          <w:szCs w:val="24"/>
        </w:rPr>
        <w:t>Tipo</w:t>
      </w:r>
      <w:r w:rsidR="000A304F">
        <w:rPr>
          <w:sz w:val="24"/>
          <w:szCs w:val="24"/>
        </w:rPr>
        <w:tab/>
      </w:r>
      <w:r>
        <w:rPr>
          <w:sz w:val="24"/>
          <w:szCs w:val="24"/>
        </w:rPr>
        <w:t>Enchufable</w:t>
      </w:r>
    </w:p>
    <w:p w14:paraId="2AF19BF5" w14:textId="6E55DCD9" w:rsidR="001D59EB" w:rsidRDefault="001D59EB" w:rsidP="00A00C01">
      <w:pPr>
        <w:tabs>
          <w:tab w:val="left" w:leader="dot" w:pos="5103"/>
        </w:tabs>
        <w:spacing w:line="276" w:lineRule="auto"/>
        <w:jc w:val="both"/>
        <w:rPr>
          <w:sz w:val="24"/>
          <w:szCs w:val="24"/>
        </w:rPr>
      </w:pPr>
      <w:r>
        <w:rPr>
          <w:sz w:val="24"/>
          <w:szCs w:val="24"/>
        </w:rPr>
        <w:t>Relación</w:t>
      </w:r>
      <w:r w:rsidR="000A304F">
        <w:rPr>
          <w:sz w:val="24"/>
          <w:szCs w:val="24"/>
        </w:rPr>
        <w:tab/>
      </w:r>
      <w:r>
        <w:rPr>
          <w:sz w:val="24"/>
          <w:szCs w:val="24"/>
        </w:rPr>
        <w:t xml:space="preserve">20 kV/1,73 - 0,11 kV/1,73 </w:t>
      </w:r>
    </w:p>
    <w:p w14:paraId="11F8DF66" w14:textId="60BBCB06" w:rsidR="001D59EB" w:rsidRDefault="001D59EB" w:rsidP="00A00C01">
      <w:pPr>
        <w:tabs>
          <w:tab w:val="left" w:leader="dot" w:pos="5103"/>
        </w:tabs>
        <w:spacing w:line="276" w:lineRule="auto"/>
        <w:jc w:val="both"/>
        <w:rPr>
          <w:sz w:val="24"/>
          <w:szCs w:val="24"/>
        </w:rPr>
      </w:pPr>
      <w:r>
        <w:rPr>
          <w:sz w:val="24"/>
          <w:szCs w:val="24"/>
        </w:rPr>
        <w:t>Prestación</w:t>
      </w:r>
      <w:r w:rsidR="000A304F">
        <w:rPr>
          <w:sz w:val="24"/>
          <w:szCs w:val="24"/>
        </w:rPr>
        <w:tab/>
      </w:r>
      <w:r>
        <w:rPr>
          <w:sz w:val="24"/>
          <w:szCs w:val="24"/>
        </w:rPr>
        <w:t>30 V.A</w:t>
      </w:r>
    </w:p>
    <w:p w14:paraId="139EF3EB" w14:textId="094A988F" w:rsidR="001D59EB" w:rsidRDefault="001D59EB" w:rsidP="00A00C01">
      <w:pPr>
        <w:tabs>
          <w:tab w:val="left" w:leader="dot" w:pos="5103"/>
        </w:tabs>
        <w:spacing w:line="276" w:lineRule="auto"/>
        <w:jc w:val="both"/>
        <w:rPr>
          <w:sz w:val="24"/>
          <w:szCs w:val="24"/>
        </w:rPr>
      </w:pPr>
      <w:r>
        <w:rPr>
          <w:sz w:val="24"/>
          <w:szCs w:val="24"/>
        </w:rPr>
        <w:t>Clase</w:t>
      </w:r>
      <w:r w:rsidR="000A304F">
        <w:rPr>
          <w:sz w:val="24"/>
          <w:szCs w:val="24"/>
        </w:rPr>
        <w:tab/>
      </w:r>
      <w:r>
        <w:rPr>
          <w:sz w:val="24"/>
          <w:szCs w:val="24"/>
        </w:rPr>
        <w:t>1</w:t>
      </w:r>
    </w:p>
    <w:tbl>
      <w:tblPr>
        <w:tblStyle w:val="Tablaconcuadrcula"/>
        <w:tblpPr w:leftFromText="141" w:rightFromText="141" w:vertAnchor="text" w:horzAnchor="margin" w:tblpY="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7"/>
        <w:gridCol w:w="3967"/>
      </w:tblGrid>
      <w:tr w:rsidR="001D59EB" w14:paraId="62102496" w14:textId="77777777" w:rsidTr="001D59EB">
        <w:trPr>
          <w:trHeight w:val="6004"/>
        </w:trPr>
        <w:tc>
          <w:tcPr>
            <w:tcW w:w="3967" w:type="dxa"/>
            <w:vAlign w:val="center"/>
            <w:hideMark/>
          </w:tcPr>
          <w:p w14:paraId="54004A1F" w14:textId="625A859F" w:rsidR="001D59EB" w:rsidRPr="000A304F" w:rsidRDefault="001D59EB" w:rsidP="00A00C01">
            <w:pPr>
              <w:keepNext/>
              <w:spacing w:line="276" w:lineRule="auto"/>
              <w:jc w:val="center"/>
              <w:rPr>
                <w:i/>
                <w:iCs/>
                <w:sz w:val="20"/>
                <w:szCs w:val="20"/>
                <w:lang w:val="en-US"/>
              </w:rPr>
            </w:pPr>
            <w:r w:rsidRPr="000A304F">
              <w:rPr>
                <w:i/>
                <w:iCs/>
                <w:noProof/>
                <w:sz w:val="20"/>
                <w:szCs w:val="20"/>
                <w:lang w:val="es-AR" w:eastAsia="es-AR"/>
              </w:rPr>
              <w:lastRenderedPageBreak/>
              <w:drawing>
                <wp:inline distT="0" distB="0" distL="0" distR="0" wp14:anchorId="322B6B25" wp14:editId="01061B86">
                  <wp:extent cx="3810000" cy="1435100"/>
                  <wp:effectExtent l="6350" t="0" r="6350" b="6350"/>
                  <wp:docPr id="148869" name="Imagen 148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570">
                            <a:extLst>
                              <a:ext uri="{28A0092B-C50C-407E-A947-70E740481C1C}">
                                <a14:useLocalDpi xmlns:a14="http://schemas.microsoft.com/office/drawing/2010/main" val="0"/>
                              </a:ext>
                            </a:extLst>
                          </a:blip>
                          <a:srcRect l="13191" t="16138" r="14639" b="34381"/>
                          <a:stretch>
                            <a:fillRect/>
                          </a:stretch>
                        </pic:blipFill>
                        <pic:spPr bwMode="auto">
                          <a:xfrm rot="5400000">
                            <a:off x="0" y="0"/>
                            <a:ext cx="3810000" cy="1435100"/>
                          </a:xfrm>
                          <a:prstGeom prst="rect">
                            <a:avLst/>
                          </a:prstGeom>
                          <a:noFill/>
                          <a:ln>
                            <a:noFill/>
                          </a:ln>
                        </pic:spPr>
                      </pic:pic>
                    </a:graphicData>
                  </a:graphic>
                </wp:inline>
              </w:drawing>
            </w:r>
          </w:p>
          <w:p w14:paraId="2A28799B" w14:textId="61FABF98" w:rsidR="001D59EB" w:rsidRPr="000A304F" w:rsidRDefault="001D59EB" w:rsidP="00A00C01">
            <w:pPr>
              <w:pStyle w:val="Descripcin"/>
              <w:spacing w:line="276" w:lineRule="auto"/>
              <w:jc w:val="center"/>
              <w:rPr>
                <w:b w:val="0"/>
                <w:bCs w:val="0"/>
                <w:i/>
                <w:iCs/>
                <w:color w:val="auto"/>
                <w:sz w:val="20"/>
                <w:szCs w:val="20"/>
                <w:lang w:val="en-US"/>
              </w:rPr>
            </w:pPr>
            <w:bookmarkStart w:id="418" w:name="_Toc118839525"/>
            <w:proofErr w:type="spellStart"/>
            <w:r w:rsidRPr="000A304F">
              <w:rPr>
                <w:b w:val="0"/>
                <w:bCs w:val="0"/>
                <w:i/>
                <w:iCs/>
                <w:color w:val="auto"/>
                <w:sz w:val="20"/>
                <w:szCs w:val="20"/>
                <w:lang w:val="en-US"/>
              </w:rPr>
              <w:t>Ilustración</w:t>
            </w:r>
            <w:proofErr w:type="spellEnd"/>
            <w:r w:rsidRPr="000A304F">
              <w:rPr>
                <w:b w:val="0"/>
                <w:bCs w:val="0"/>
                <w:i/>
                <w:iCs/>
                <w:color w:val="auto"/>
                <w:sz w:val="20"/>
                <w:szCs w:val="20"/>
                <w:lang w:val="en-US"/>
              </w:rPr>
              <w:t xml:space="preserve"> </w:t>
            </w:r>
            <w:r w:rsidRPr="000A304F">
              <w:rPr>
                <w:b w:val="0"/>
                <w:bCs w:val="0"/>
                <w:i/>
                <w:iCs/>
                <w:color w:val="auto"/>
                <w:sz w:val="20"/>
                <w:szCs w:val="20"/>
                <w:lang w:val="en-US"/>
              </w:rPr>
              <w:fldChar w:fldCharType="begin"/>
            </w:r>
            <w:r w:rsidRPr="000A304F">
              <w:rPr>
                <w:b w:val="0"/>
                <w:bCs w:val="0"/>
                <w:i/>
                <w:iCs/>
                <w:color w:val="auto"/>
                <w:sz w:val="20"/>
                <w:szCs w:val="20"/>
                <w:lang w:val="en-US"/>
              </w:rPr>
              <w:instrText xml:space="preserve"> SEQ Ilustración \* ARABIC </w:instrText>
            </w:r>
            <w:r w:rsidRPr="000A304F">
              <w:rPr>
                <w:b w:val="0"/>
                <w:bCs w:val="0"/>
                <w:i/>
                <w:iCs/>
                <w:color w:val="auto"/>
                <w:sz w:val="20"/>
                <w:szCs w:val="20"/>
                <w:lang w:val="en-US"/>
              </w:rPr>
              <w:fldChar w:fldCharType="separate"/>
            </w:r>
            <w:r w:rsidR="004034E9">
              <w:rPr>
                <w:b w:val="0"/>
                <w:bCs w:val="0"/>
                <w:i/>
                <w:iCs/>
                <w:noProof/>
                <w:color w:val="auto"/>
                <w:sz w:val="20"/>
                <w:szCs w:val="20"/>
                <w:lang w:val="en-US"/>
              </w:rPr>
              <w:t>121</w:t>
            </w:r>
            <w:r w:rsidRPr="000A304F">
              <w:rPr>
                <w:b w:val="0"/>
                <w:bCs w:val="0"/>
                <w:i/>
                <w:iCs/>
                <w:color w:val="auto"/>
                <w:sz w:val="20"/>
                <w:szCs w:val="20"/>
                <w:lang w:val="en-US"/>
              </w:rPr>
              <w:fldChar w:fldCharType="end"/>
            </w:r>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Celda</w:t>
            </w:r>
            <w:proofErr w:type="spellEnd"/>
            <w:r w:rsidRPr="000A304F">
              <w:rPr>
                <w:b w:val="0"/>
                <w:bCs w:val="0"/>
                <w:i/>
                <w:iCs/>
                <w:color w:val="auto"/>
                <w:sz w:val="20"/>
                <w:szCs w:val="20"/>
                <w:lang w:val="en-US"/>
              </w:rPr>
              <w:t xml:space="preserve"> de </w:t>
            </w:r>
            <w:proofErr w:type="spellStart"/>
            <w:r w:rsidRPr="000A304F">
              <w:rPr>
                <w:b w:val="0"/>
                <w:bCs w:val="0"/>
                <w:i/>
                <w:iCs/>
                <w:color w:val="auto"/>
                <w:sz w:val="20"/>
                <w:szCs w:val="20"/>
                <w:lang w:val="en-US"/>
              </w:rPr>
              <w:t>medición</w:t>
            </w:r>
            <w:proofErr w:type="spellEnd"/>
            <w:r w:rsidRPr="000A304F">
              <w:rPr>
                <w:b w:val="0"/>
                <w:bCs w:val="0"/>
                <w:i/>
                <w:iCs/>
                <w:color w:val="auto"/>
                <w:sz w:val="20"/>
                <w:szCs w:val="20"/>
                <w:lang w:val="en-US"/>
              </w:rPr>
              <w:t>.</w:t>
            </w:r>
            <w:bookmarkEnd w:id="418"/>
          </w:p>
        </w:tc>
        <w:tc>
          <w:tcPr>
            <w:tcW w:w="3967" w:type="dxa"/>
            <w:vAlign w:val="center"/>
          </w:tcPr>
          <w:p w14:paraId="6DCDE9D3" w14:textId="37B3D4ED" w:rsidR="001D59EB" w:rsidRPr="000A304F" w:rsidRDefault="001D59EB" w:rsidP="00A00C01">
            <w:pPr>
              <w:keepNext/>
              <w:spacing w:line="276" w:lineRule="auto"/>
              <w:jc w:val="center"/>
              <w:rPr>
                <w:i/>
                <w:iCs/>
                <w:sz w:val="20"/>
                <w:szCs w:val="20"/>
                <w:lang w:val="en-US"/>
              </w:rPr>
            </w:pPr>
            <w:r w:rsidRPr="000A304F">
              <w:rPr>
                <w:i/>
                <w:iCs/>
                <w:noProof/>
                <w:sz w:val="20"/>
                <w:szCs w:val="20"/>
                <w:lang w:val="es-AR" w:eastAsia="es-AR"/>
              </w:rPr>
              <w:drawing>
                <wp:inline distT="0" distB="0" distL="0" distR="0" wp14:anchorId="46BA3F7C" wp14:editId="6CD80E91">
                  <wp:extent cx="1962150" cy="1314450"/>
                  <wp:effectExtent l="0" t="0" r="0" b="0"/>
                  <wp:docPr id="148868" name="Imagen 148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571">
                            <a:extLst>
                              <a:ext uri="{28A0092B-C50C-407E-A947-70E740481C1C}">
                                <a14:useLocalDpi xmlns:a14="http://schemas.microsoft.com/office/drawing/2010/main" val="0"/>
                              </a:ext>
                            </a:extLst>
                          </a:blip>
                          <a:srcRect l="42453" t="37186" r="39940" b="41808"/>
                          <a:stretch>
                            <a:fillRect/>
                          </a:stretch>
                        </pic:blipFill>
                        <pic:spPr bwMode="auto">
                          <a:xfrm>
                            <a:off x="0" y="0"/>
                            <a:ext cx="1962150" cy="1314450"/>
                          </a:xfrm>
                          <a:prstGeom prst="rect">
                            <a:avLst/>
                          </a:prstGeom>
                          <a:noFill/>
                          <a:ln>
                            <a:noFill/>
                          </a:ln>
                        </pic:spPr>
                      </pic:pic>
                    </a:graphicData>
                  </a:graphic>
                </wp:inline>
              </w:drawing>
            </w:r>
          </w:p>
          <w:p w14:paraId="0F903E8A" w14:textId="68B9FEC9" w:rsidR="001D59EB" w:rsidRPr="000A304F" w:rsidRDefault="001D59EB" w:rsidP="00A00C01">
            <w:pPr>
              <w:pStyle w:val="Descripcin"/>
              <w:spacing w:line="276" w:lineRule="auto"/>
              <w:jc w:val="center"/>
              <w:rPr>
                <w:b w:val="0"/>
                <w:bCs w:val="0"/>
                <w:i/>
                <w:iCs/>
                <w:color w:val="auto"/>
                <w:sz w:val="20"/>
                <w:szCs w:val="20"/>
                <w:lang w:val="en-US"/>
              </w:rPr>
            </w:pPr>
            <w:bookmarkStart w:id="419" w:name="_Toc118839526"/>
            <w:proofErr w:type="spellStart"/>
            <w:r w:rsidRPr="000A304F">
              <w:rPr>
                <w:b w:val="0"/>
                <w:bCs w:val="0"/>
                <w:i/>
                <w:iCs/>
                <w:color w:val="auto"/>
                <w:sz w:val="20"/>
                <w:szCs w:val="20"/>
                <w:lang w:val="en-US"/>
              </w:rPr>
              <w:t>Ilustración</w:t>
            </w:r>
            <w:proofErr w:type="spellEnd"/>
            <w:r w:rsidRPr="000A304F">
              <w:rPr>
                <w:b w:val="0"/>
                <w:bCs w:val="0"/>
                <w:i/>
                <w:iCs/>
                <w:color w:val="auto"/>
                <w:sz w:val="20"/>
                <w:szCs w:val="20"/>
                <w:lang w:val="en-US"/>
              </w:rPr>
              <w:t xml:space="preserve"> </w:t>
            </w:r>
            <w:r w:rsidRPr="000A304F">
              <w:rPr>
                <w:b w:val="0"/>
                <w:bCs w:val="0"/>
                <w:i/>
                <w:iCs/>
                <w:color w:val="auto"/>
                <w:sz w:val="20"/>
                <w:szCs w:val="20"/>
                <w:lang w:val="en-US"/>
              </w:rPr>
              <w:fldChar w:fldCharType="begin"/>
            </w:r>
            <w:r w:rsidRPr="000A304F">
              <w:rPr>
                <w:b w:val="0"/>
                <w:bCs w:val="0"/>
                <w:i/>
                <w:iCs/>
                <w:color w:val="auto"/>
                <w:sz w:val="20"/>
                <w:szCs w:val="20"/>
                <w:lang w:val="en-US"/>
              </w:rPr>
              <w:instrText xml:space="preserve"> SEQ Ilustración \* ARABIC </w:instrText>
            </w:r>
            <w:r w:rsidRPr="000A304F">
              <w:rPr>
                <w:b w:val="0"/>
                <w:bCs w:val="0"/>
                <w:i/>
                <w:iCs/>
                <w:color w:val="auto"/>
                <w:sz w:val="20"/>
                <w:szCs w:val="20"/>
                <w:lang w:val="en-US"/>
              </w:rPr>
              <w:fldChar w:fldCharType="separate"/>
            </w:r>
            <w:r w:rsidR="004034E9">
              <w:rPr>
                <w:b w:val="0"/>
                <w:bCs w:val="0"/>
                <w:i/>
                <w:iCs/>
                <w:noProof/>
                <w:color w:val="auto"/>
                <w:sz w:val="20"/>
                <w:szCs w:val="20"/>
                <w:lang w:val="en-US"/>
              </w:rPr>
              <w:t>122</w:t>
            </w:r>
            <w:r w:rsidRPr="000A304F">
              <w:rPr>
                <w:b w:val="0"/>
                <w:bCs w:val="0"/>
                <w:i/>
                <w:iCs/>
                <w:color w:val="auto"/>
                <w:sz w:val="20"/>
                <w:szCs w:val="20"/>
                <w:lang w:val="en-US"/>
              </w:rPr>
              <w:fldChar w:fldCharType="end"/>
            </w:r>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Conexión</w:t>
            </w:r>
            <w:proofErr w:type="spellEnd"/>
            <w:r w:rsidRPr="000A304F">
              <w:rPr>
                <w:b w:val="0"/>
                <w:bCs w:val="0"/>
                <w:i/>
                <w:iCs/>
                <w:color w:val="auto"/>
                <w:sz w:val="20"/>
                <w:szCs w:val="20"/>
                <w:lang w:val="en-US"/>
              </w:rPr>
              <w:t xml:space="preserve"> interna de </w:t>
            </w:r>
            <w:proofErr w:type="spellStart"/>
            <w:r w:rsidRPr="000A304F">
              <w:rPr>
                <w:b w:val="0"/>
                <w:bCs w:val="0"/>
                <w:i/>
                <w:iCs/>
                <w:color w:val="auto"/>
                <w:sz w:val="20"/>
                <w:szCs w:val="20"/>
                <w:lang w:val="en-US"/>
              </w:rPr>
              <w:t>celda</w:t>
            </w:r>
            <w:proofErr w:type="spellEnd"/>
            <w:r w:rsidRPr="000A304F">
              <w:rPr>
                <w:b w:val="0"/>
                <w:bCs w:val="0"/>
                <w:i/>
                <w:iCs/>
                <w:color w:val="auto"/>
                <w:sz w:val="20"/>
                <w:szCs w:val="20"/>
                <w:lang w:val="en-US"/>
              </w:rPr>
              <w:t xml:space="preserve"> de </w:t>
            </w:r>
            <w:proofErr w:type="spellStart"/>
            <w:r w:rsidRPr="000A304F">
              <w:rPr>
                <w:b w:val="0"/>
                <w:bCs w:val="0"/>
                <w:i/>
                <w:iCs/>
                <w:color w:val="auto"/>
                <w:sz w:val="20"/>
                <w:szCs w:val="20"/>
                <w:lang w:val="en-US"/>
              </w:rPr>
              <w:t>medición</w:t>
            </w:r>
            <w:proofErr w:type="spellEnd"/>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Catálogo</w:t>
            </w:r>
            <w:proofErr w:type="spellEnd"/>
            <w:r w:rsidRPr="000A304F">
              <w:rPr>
                <w:b w:val="0"/>
                <w:bCs w:val="0"/>
                <w:i/>
                <w:iCs/>
                <w:color w:val="auto"/>
                <w:sz w:val="20"/>
                <w:szCs w:val="20"/>
                <w:lang w:val="en-US"/>
              </w:rPr>
              <w:t xml:space="preserve"> Eaton</w:t>
            </w:r>
            <w:bookmarkEnd w:id="419"/>
          </w:p>
          <w:p w14:paraId="2BBBE36A" w14:textId="77777777" w:rsidR="001D59EB" w:rsidRPr="000A304F" w:rsidRDefault="001D59EB" w:rsidP="00A00C01">
            <w:pPr>
              <w:spacing w:line="276" w:lineRule="auto"/>
              <w:jc w:val="center"/>
              <w:rPr>
                <w:i/>
                <w:iCs/>
                <w:sz w:val="20"/>
                <w:szCs w:val="20"/>
                <w:lang w:val="en-US"/>
              </w:rPr>
            </w:pPr>
          </w:p>
        </w:tc>
      </w:tr>
    </w:tbl>
    <w:p w14:paraId="2058687C" w14:textId="77777777" w:rsidR="001D59EB" w:rsidRDefault="001D59EB" w:rsidP="00A00C01">
      <w:pPr>
        <w:spacing w:line="276" w:lineRule="auto"/>
        <w:jc w:val="both"/>
        <w:rPr>
          <w:rFonts w:cstheme="minorBidi"/>
          <w:sz w:val="24"/>
          <w:szCs w:val="24"/>
          <w:lang w:val="es-AR"/>
        </w:rPr>
      </w:pPr>
    </w:p>
    <w:p w14:paraId="7AAD164A" w14:textId="77777777" w:rsidR="001D59EB" w:rsidRDefault="001D59EB" w:rsidP="00A00C01">
      <w:pPr>
        <w:spacing w:line="276" w:lineRule="auto"/>
        <w:rPr>
          <w:sz w:val="24"/>
          <w:szCs w:val="24"/>
        </w:rPr>
      </w:pPr>
    </w:p>
    <w:p w14:paraId="5D3D0C64" w14:textId="77777777" w:rsidR="001D59EB" w:rsidRDefault="001D59EB" w:rsidP="00A00C01">
      <w:pPr>
        <w:spacing w:line="276" w:lineRule="auto"/>
        <w:rPr>
          <w:i/>
          <w:iCs/>
          <w:sz w:val="24"/>
          <w:szCs w:val="24"/>
          <w:u w:val="single"/>
        </w:rPr>
      </w:pPr>
    </w:p>
    <w:p w14:paraId="0A114DBF" w14:textId="77777777" w:rsidR="001D59EB" w:rsidRDefault="001D59EB" w:rsidP="00A00C01">
      <w:pPr>
        <w:spacing w:line="276" w:lineRule="auto"/>
        <w:rPr>
          <w:i/>
          <w:iCs/>
          <w:sz w:val="24"/>
          <w:szCs w:val="24"/>
          <w:u w:val="single"/>
        </w:rPr>
      </w:pPr>
    </w:p>
    <w:p w14:paraId="54E03DB3" w14:textId="77777777" w:rsidR="001D59EB" w:rsidRDefault="001D59EB" w:rsidP="00A00C01">
      <w:pPr>
        <w:spacing w:line="276" w:lineRule="auto"/>
        <w:rPr>
          <w:i/>
          <w:iCs/>
          <w:sz w:val="24"/>
          <w:szCs w:val="24"/>
          <w:u w:val="single"/>
        </w:rPr>
      </w:pPr>
    </w:p>
    <w:p w14:paraId="39ABE766" w14:textId="77777777" w:rsidR="001D59EB" w:rsidRDefault="001D59EB" w:rsidP="00A00C01">
      <w:pPr>
        <w:spacing w:line="276" w:lineRule="auto"/>
        <w:rPr>
          <w:i/>
          <w:iCs/>
          <w:sz w:val="24"/>
          <w:szCs w:val="24"/>
          <w:u w:val="single"/>
        </w:rPr>
      </w:pPr>
    </w:p>
    <w:p w14:paraId="12D91910" w14:textId="77777777" w:rsidR="001D59EB" w:rsidRDefault="001D59EB" w:rsidP="00A00C01">
      <w:pPr>
        <w:spacing w:line="276" w:lineRule="auto"/>
        <w:rPr>
          <w:i/>
          <w:iCs/>
          <w:sz w:val="24"/>
          <w:szCs w:val="24"/>
          <w:u w:val="single"/>
        </w:rPr>
      </w:pPr>
    </w:p>
    <w:p w14:paraId="2DA32898" w14:textId="77777777" w:rsidR="001D59EB" w:rsidRDefault="001D59EB" w:rsidP="00A00C01">
      <w:pPr>
        <w:spacing w:line="276" w:lineRule="auto"/>
        <w:rPr>
          <w:i/>
          <w:iCs/>
          <w:sz w:val="24"/>
          <w:szCs w:val="24"/>
          <w:u w:val="single"/>
        </w:rPr>
      </w:pPr>
    </w:p>
    <w:p w14:paraId="67592862" w14:textId="77777777" w:rsidR="001D59EB" w:rsidRDefault="001D59EB" w:rsidP="00A00C01">
      <w:pPr>
        <w:spacing w:line="276" w:lineRule="auto"/>
        <w:rPr>
          <w:i/>
          <w:iCs/>
          <w:sz w:val="24"/>
          <w:szCs w:val="24"/>
          <w:u w:val="single"/>
        </w:rPr>
      </w:pPr>
    </w:p>
    <w:p w14:paraId="626F1749" w14:textId="77777777" w:rsidR="001D59EB" w:rsidRDefault="001D59EB" w:rsidP="00A00C01">
      <w:pPr>
        <w:spacing w:line="276" w:lineRule="auto"/>
        <w:rPr>
          <w:i/>
          <w:iCs/>
          <w:sz w:val="24"/>
          <w:szCs w:val="24"/>
          <w:u w:val="single"/>
        </w:rPr>
      </w:pPr>
    </w:p>
    <w:p w14:paraId="5ADD23A2" w14:textId="77777777" w:rsidR="001D59EB" w:rsidRDefault="001D59EB" w:rsidP="00A00C01">
      <w:pPr>
        <w:spacing w:line="276" w:lineRule="auto"/>
        <w:rPr>
          <w:i/>
          <w:iCs/>
          <w:sz w:val="24"/>
          <w:szCs w:val="24"/>
          <w:u w:val="single"/>
        </w:rPr>
      </w:pPr>
    </w:p>
    <w:p w14:paraId="70ACEF11" w14:textId="77777777" w:rsidR="001D59EB" w:rsidRDefault="001D59EB" w:rsidP="00A00C01">
      <w:pPr>
        <w:spacing w:line="276" w:lineRule="auto"/>
        <w:rPr>
          <w:i/>
          <w:iCs/>
          <w:sz w:val="24"/>
          <w:szCs w:val="24"/>
          <w:u w:val="single"/>
        </w:rPr>
      </w:pPr>
    </w:p>
    <w:p w14:paraId="355C4AA0" w14:textId="77777777" w:rsidR="001D59EB" w:rsidRDefault="001D59EB" w:rsidP="00A00C01">
      <w:pPr>
        <w:spacing w:line="276" w:lineRule="auto"/>
        <w:rPr>
          <w:i/>
          <w:iCs/>
          <w:sz w:val="24"/>
          <w:szCs w:val="24"/>
          <w:u w:val="single"/>
        </w:rPr>
      </w:pPr>
    </w:p>
    <w:p w14:paraId="30A7A1E2" w14:textId="77777777" w:rsidR="001D59EB" w:rsidRDefault="001D59EB" w:rsidP="00A00C01">
      <w:pPr>
        <w:spacing w:line="276" w:lineRule="auto"/>
        <w:rPr>
          <w:i/>
          <w:iCs/>
          <w:sz w:val="24"/>
          <w:szCs w:val="24"/>
          <w:u w:val="single"/>
        </w:rPr>
      </w:pPr>
    </w:p>
    <w:p w14:paraId="29FA3910" w14:textId="77777777" w:rsidR="001D59EB" w:rsidRDefault="001D59EB" w:rsidP="00A00C01">
      <w:pPr>
        <w:spacing w:line="276" w:lineRule="auto"/>
        <w:rPr>
          <w:i/>
          <w:iCs/>
          <w:sz w:val="24"/>
          <w:szCs w:val="24"/>
          <w:u w:val="single"/>
        </w:rPr>
      </w:pPr>
    </w:p>
    <w:p w14:paraId="7F6BEC1B" w14:textId="77777777" w:rsidR="001D59EB" w:rsidRDefault="001D59EB" w:rsidP="00A00C01">
      <w:pPr>
        <w:spacing w:line="276" w:lineRule="auto"/>
        <w:rPr>
          <w:i/>
          <w:iCs/>
          <w:sz w:val="24"/>
          <w:szCs w:val="24"/>
          <w:u w:val="single"/>
        </w:rPr>
      </w:pPr>
    </w:p>
    <w:p w14:paraId="4BF64A7F" w14:textId="77777777" w:rsidR="000A304F" w:rsidRDefault="000A304F" w:rsidP="00A00C01">
      <w:pPr>
        <w:spacing w:line="276" w:lineRule="auto"/>
        <w:rPr>
          <w:i/>
          <w:iCs/>
          <w:sz w:val="24"/>
          <w:szCs w:val="24"/>
          <w:u w:val="single"/>
        </w:rPr>
      </w:pPr>
    </w:p>
    <w:p w14:paraId="5F0FAC6C" w14:textId="77777777" w:rsidR="000A304F" w:rsidRDefault="000A304F" w:rsidP="00A00C01">
      <w:pPr>
        <w:spacing w:line="276" w:lineRule="auto"/>
        <w:rPr>
          <w:i/>
          <w:iCs/>
          <w:sz w:val="24"/>
          <w:szCs w:val="24"/>
          <w:u w:val="single"/>
        </w:rPr>
      </w:pPr>
    </w:p>
    <w:p w14:paraId="516F0B35" w14:textId="77777777" w:rsidR="000A304F" w:rsidRDefault="000A304F" w:rsidP="00A00C01">
      <w:pPr>
        <w:spacing w:line="276" w:lineRule="auto"/>
        <w:rPr>
          <w:i/>
          <w:iCs/>
          <w:sz w:val="24"/>
          <w:szCs w:val="24"/>
          <w:u w:val="single"/>
        </w:rPr>
      </w:pPr>
    </w:p>
    <w:p w14:paraId="26FAD8CF" w14:textId="77777777" w:rsidR="000A304F" w:rsidRDefault="000A304F" w:rsidP="00A00C01">
      <w:pPr>
        <w:spacing w:line="276" w:lineRule="auto"/>
        <w:rPr>
          <w:i/>
          <w:iCs/>
          <w:sz w:val="24"/>
          <w:szCs w:val="24"/>
          <w:u w:val="single"/>
        </w:rPr>
      </w:pPr>
    </w:p>
    <w:p w14:paraId="6D7EDA9A" w14:textId="77777777" w:rsidR="000A304F" w:rsidRDefault="000A304F" w:rsidP="00A00C01">
      <w:pPr>
        <w:spacing w:line="276" w:lineRule="auto"/>
        <w:rPr>
          <w:i/>
          <w:iCs/>
          <w:sz w:val="24"/>
          <w:szCs w:val="24"/>
          <w:u w:val="single"/>
        </w:rPr>
      </w:pPr>
    </w:p>
    <w:p w14:paraId="1480A4AB" w14:textId="77777777" w:rsidR="000A304F" w:rsidRDefault="000A304F" w:rsidP="00A00C01">
      <w:pPr>
        <w:spacing w:line="276" w:lineRule="auto"/>
        <w:rPr>
          <w:i/>
          <w:iCs/>
          <w:sz w:val="24"/>
          <w:szCs w:val="24"/>
          <w:u w:val="single"/>
        </w:rPr>
      </w:pPr>
    </w:p>
    <w:p w14:paraId="19A425A8" w14:textId="77777777" w:rsidR="000A304F" w:rsidRDefault="000A304F" w:rsidP="00A00C01">
      <w:pPr>
        <w:spacing w:line="276" w:lineRule="auto"/>
        <w:rPr>
          <w:i/>
          <w:iCs/>
          <w:sz w:val="24"/>
          <w:szCs w:val="24"/>
          <w:u w:val="single"/>
        </w:rPr>
      </w:pPr>
    </w:p>
    <w:p w14:paraId="06B5F2FA" w14:textId="77777777" w:rsidR="000A304F" w:rsidRDefault="000A304F" w:rsidP="00A00C01">
      <w:pPr>
        <w:spacing w:line="276" w:lineRule="auto"/>
        <w:rPr>
          <w:i/>
          <w:iCs/>
          <w:sz w:val="24"/>
          <w:szCs w:val="24"/>
          <w:u w:val="single"/>
        </w:rPr>
      </w:pPr>
    </w:p>
    <w:p w14:paraId="1315B02D" w14:textId="77777777" w:rsidR="000A304F" w:rsidRDefault="000A304F" w:rsidP="00A00C01">
      <w:pPr>
        <w:spacing w:line="276" w:lineRule="auto"/>
        <w:rPr>
          <w:i/>
          <w:iCs/>
          <w:sz w:val="24"/>
          <w:szCs w:val="24"/>
          <w:u w:val="single"/>
        </w:rPr>
      </w:pPr>
    </w:p>
    <w:p w14:paraId="6A4DCB15" w14:textId="0D37070A" w:rsidR="001D59EB" w:rsidRPr="000A304F" w:rsidRDefault="001D59EB" w:rsidP="00A00C01">
      <w:pPr>
        <w:pStyle w:val="Ttulo3"/>
        <w:spacing w:line="276" w:lineRule="auto"/>
        <w:ind w:left="0" w:firstLine="0"/>
        <w:rPr>
          <w:i/>
          <w:iCs/>
          <w:sz w:val="24"/>
          <w:szCs w:val="24"/>
          <w:lang w:val="es-AR"/>
        </w:rPr>
      </w:pPr>
      <w:bookmarkStart w:id="420" w:name="_Toc118843675"/>
      <w:r w:rsidRPr="000A304F">
        <w:rPr>
          <w:i/>
          <w:iCs/>
          <w:sz w:val="24"/>
          <w:szCs w:val="24"/>
          <w:lang w:val="es-AR"/>
        </w:rPr>
        <w:t>Celda de Remonte</w:t>
      </w:r>
      <w:bookmarkEnd w:id="420"/>
      <w:r w:rsidRPr="000A304F">
        <w:rPr>
          <w:i/>
          <w:iCs/>
          <w:sz w:val="24"/>
          <w:szCs w:val="24"/>
          <w:lang w:val="es-AR"/>
        </w:rPr>
        <w:t xml:space="preserve"> </w:t>
      </w:r>
    </w:p>
    <w:p w14:paraId="4574C776" w14:textId="77777777" w:rsidR="001D59EB" w:rsidRDefault="001D59EB" w:rsidP="00A00C01">
      <w:pPr>
        <w:spacing w:line="276" w:lineRule="auto"/>
        <w:jc w:val="both"/>
        <w:rPr>
          <w:i/>
          <w:sz w:val="24"/>
          <w:szCs w:val="24"/>
          <w:u w:val="single"/>
        </w:rPr>
      </w:pPr>
    </w:p>
    <w:p w14:paraId="2C14C3BF" w14:textId="77777777" w:rsidR="001D59EB" w:rsidRDefault="001D59EB" w:rsidP="00A00C01">
      <w:pPr>
        <w:spacing w:line="276" w:lineRule="auto"/>
        <w:jc w:val="both"/>
        <w:rPr>
          <w:sz w:val="24"/>
          <w:szCs w:val="24"/>
        </w:rPr>
      </w:pPr>
      <w:r>
        <w:rPr>
          <w:sz w:val="24"/>
          <w:szCs w:val="24"/>
        </w:rPr>
        <w:t xml:space="preserve">Esta celda, no cuenta con equipamiento y se utiliza para la subida de los conductores hacia el embarrado para la vinculación con la próxima celda donde se encuentra el interruptor que efectuara el acople entre barras. </w:t>
      </w:r>
    </w:p>
    <w:p w14:paraId="33A653F9" w14:textId="77777777" w:rsidR="001D59EB" w:rsidRDefault="001D59EB" w:rsidP="00A00C01">
      <w:pPr>
        <w:spacing w:line="276" w:lineRule="auto"/>
        <w:jc w:val="both"/>
        <w:rPr>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62"/>
        <w:gridCol w:w="3762"/>
      </w:tblGrid>
      <w:tr w:rsidR="001D59EB" w14:paraId="36A3E406" w14:textId="77777777" w:rsidTr="001D59EB">
        <w:trPr>
          <w:trHeight w:val="4372"/>
          <w:jc w:val="center"/>
        </w:trPr>
        <w:tc>
          <w:tcPr>
            <w:tcW w:w="3762" w:type="dxa"/>
            <w:vAlign w:val="center"/>
            <w:hideMark/>
          </w:tcPr>
          <w:p w14:paraId="0EF04C47" w14:textId="3F835515" w:rsidR="001D59EB" w:rsidRPr="000A304F" w:rsidRDefault="001D59EB" w:rsidP="00A00C01">
            <w:pPr>
              <w:keepNext/>
              <w:spacing w:line="276" w:lineRule="auto"/>
              <w:jc w:val="center"/>
              <w:rPr>
                <w:i/>
                <w:iCs/>
                <w:sz w:val="20"/>
                <w:szCs w:val="20"/>
                <w:lang w:val="en-US"/>
              </w:rPr>
            </w:pPr>
            <w:r w:rsidRPr="000A304F">
              <w:rPr>
                <w:i/>
                <w:iCs/>
                <w:noProof/>
                <w:sz w:val="20"/>
                <w:szCs w:val="20"/>
                <w:lang w:val="es-AR" w:eastAsia="es-AR"/>
              </w:rPr>
              <w:lastRenderedPageBreak/>
              <w:drawing>
                <wp:inline distT="0" distB="0" distL="0" distR="0" wp14:anchorId="7222581A" wp14:editId="55913AA3">
                  <wp:extent cx="1511300" cy="3683000"/>
                  <wp:effectExtent l="0" t="0" r="0" b="0"/>
                  <wp:docPr id="148867" name="Imagen 148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572">
                            <a:extLst>
                              <a:ext uri="{28A0092B-C50C-407E-A947-70E740481C1C}">
                                <a14:useLocalDpi xmlns:a14="http://schemas.microsoft.com/office/drawing/2010/main" val="0"/>
                              </a:ext>
                            </a:extLst>
                          </a:blip>
                          <a:srcRect l="76277" t="26843" r="12733" b="12292"/>
                          <a:stretch>
                            <a:fillRect/>
                          </a:stretch>
                        </pic:blipFill>
                        <pic:spPr bwMode="auto">
                          <a:xfrm>
                            <a:off x="0" y="0"/>
                            <a:ext cx="1511300" cy="3683000"/>
                          </a:xfrm>
                          <a:prstGeom prst="rect">
                            <a:avLst/>
                          </a:prstGeom>
                          <a:noFill/>
                          <a:ln>
                            <a:noFill/>
                          </a:ln>
                        </pic:spPr>
                      </pic:pic>
                    </a:graphicData>
                  </a:graphic>
                </wp:inline>
              </w:drawing>
            </w:r>
          </w:p>
          <w:p w14:paraId="33AB0AF2" w14:textId="695E6488" w:rsidR="001D59EB" w:rsidRPr="000A304F" w:rsidRDefault="001D59EB" w:rsidP="00A00C01">
            <w:pPr>
              <w:pStyle w:val="Descripcin"/>
              <w:spacing w:line="276" w:lineRule="auto"/>
              <w:jc w:val="center"/>
              <w:rPr>
                <w:b w:val="0"/>
                <w:bCs w:val="0"/>
                <w:i/>
                <w:iCs/>
                <w:color w:val="auto"/>
                <w:sz w:val="20"/>
                <w:szCs w:val="20"/>
                <w:lang w:val="en-US"/>
              </w:rPr>
            </w:pPr>
            <w:bookmarkStart w:id="421" w:name="_Toc118839527"/>
            <w:proofErr w:type="spellStart"/>
            <w:r w:rsidRPr="000A304F">
              <w:rPr>
                <w:b w:val="0"/>
                <w:bCs w:val="0"/>
                <w:i/>
                <w:iCs/>
                <w:color w:val="auto"/>
                <w:sz w:val="20"/>
                <w:szCs w:val="20"/>
                <w:lang w:val="en-US"/>
              </w:rPr>
              <w:t>Ilustración</w:t>
            </w:r>
            <w:proofErr w:type="spellEnd"/>
            <w:r w:rsidRPr="000A304F">
              <w:rPr>
                <w:b w:val="0"/>
                <w:bCs w:val="0"/>
                <w:i/>
                <w:iCs/>
                <w:color w:val="auto"/>
                <w:sz w:val="20"/>
                <w:szCs w:val="20"/>
                <w:lang w:val="en-US"/>
              </w:rPr>
              <w:t xml:space="preserve"> </w:t>
            </w:r>
            <w:r w:rsidRPr="000A304F">
              <w:rPr>
                <w:b w:val="0"/>
                <w:bCs w:val="0"/>
                <w:i/>
                <w:iCs/>
                <w:color w:val="auto"/>
                <w:sz w:val="20"/>
                <w:szCs w:val="20"/>
                <w:lang w:val="en-US"/>
              </w:rPr>
              <w:fldChar w:fldCharType="begin"/>
            </w:r>
            <w:r w:rsidRPr="000A304F">
              <w:rPr>
                <w:b w:val="0"/>
                <w:bCs w:val="0"/>
                <w:i/>
                <w:iCs/>
                <w:color w:val="auto"/>
                <w:sz w:val="20"/>
                <w:szCs w:val="20"/>
                <w:lang w:val="en-US"/>
              </w:rPr>
              <w:instrText xml:space="preserve"> SEQ Ilustración \* ARABIC </w:instrText>
            </w:r>
            <w:r w:rsidRPr="000A304F">
              <w:rPr>
                <w:b w:val="0"/>
                <w:bCs w:val="0"/>
                <w:i/>
                <w:iCs/>
                <w:color w:val="auto"/>
                <w:sz w:val="20"/>
                <w:szCs w:val="20"/>
                <w:lang w:val="en-US"/>
              </w:rPr>
              <w:fldChar w:fldCharType="separate"/>
            </w:r>
            <w:r w:rsidR="004034E9">
              <w:rPr>
                <w:b w:val="0"/>
                <w:bCs w:val="0"/>
                <w:i/>
                <w:iCs/>
                <w:noProof/>
                <w:color w:val="auto"/>
                <w:sz w:val="20"/>
                <w:szCs w:val="20"/>
                <w:lang w:val="en-US"/>
              </w:rPr>
              <w:t>123</w:t>
            </w:r>
            <w:r w:rsidRPr="000A304F">
              <w:rPr>
                <w:b w:val="0"/>
                <w:bCs w:val="0"/>
                <w:i/>
                <w:iCs/>
                <w:color w:val="auto"/>
                <w:sz w:val="20"/>
                <w:szCs w:val="20"/>
                <w:lang w:val="en-US"/>
              </w:rPr>
              <w:fldChar w:fldCharType="end"/>
            </w:r>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Celda</w:t>
            </w:r>
            <w:proofErr w:type="spellEnd"/>
            <w:r w:rsidRPr="000A304F">
              <w:rPr>
                <w:b w:val="0"/>
                <w:bCs w:val="0"/>
                <w:i/>
                <w:iCs/>
                <w:color w:val="auto"/>
                <w:sz w:val="20"/>
                <w:szCs w:val="20"/>
                <w:lang w:val="en-US"/>
              </w:rPr>
              <w:t xml:space="preserve"> de</w:t>
            </w:r>
            <w:r w:rsidRPr="002242D5">
              <w:rPr>
                <w:b w:val="0"/>
                <w:bCs w:val="0"/>
                <w:i/>
                <w:iCs/>
                <w:color w:val="auto"/>
                <w:sz w:val="20"/>
                <w:szCs w:val="20"/>
                <w:lang w:val="es-AR"/>
              </w:rPr>
              <w:t xml:space="preserve"> remonte</w:t>
            </w:r>
            <w:bookmarkEnd w:id="421"/>
          </w:p>
        </w:tc>
        <w:tc>
          <w:tcPr>
            <w:tcW w:w="3762" w:type="dxa"/>
            <w:vAlign w:val="center"/>
            <w:hideMark/>
          </w:tcPr>
          <w:p w14:paraId="43CFC6DF" w14:textId="7E5CC12A" w:rsidR="001D59EB" w:rsidRPr="000A304F" w:rsidRDefault="001D59EB" w:rsidP="00A00C01">
            <w:pPr>
              <w:keepNext/>
              <w:spacing w:line="276" w:lineRule="auto"/>
              <w:jc w:val="center"/>
              <w:rPr>
                <w:i/>
                <w:iCs/>
                <w:sz w:val="20"/>
                <w:szCs w:val="20"/>
                <w:lang w:val="en-US"/>
              </w:rPr>
            </w:pPr>
            <w:r w:rsidRPr="000A304F">
              <w:rPr>
                <w:i/>
                <w:iCs/>
                <w:noProof/>
                <w:sz w:val="20"/>
                <w:szCs w:val="20"/>
                <w:lang w:val="es-AR" w:eastAsia="es-AR"/>
              </w:rPr>
              <w:drawing>
                <wp:inline distT="0" distB="0" distL="0" distR="0" wp14:anchorId="2A9AD867" wp14:editId="7F626F82">
                  <wp:extent cx="1651000" cy="2032000"/>
                  <wp:effectExtent l="0" t="0" r="6350" b="6350"/>
                  <wp:docPr id="148866" name="Imagen 148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573">
                            <a:extLst>
                              <a:ext uri="{28A0092B-C50C-407E-A947-70E740481C1C}">
                                <a14:useLocalDpi xmlns:a14="http://schemas.microsoft.com/office/drawing/2010/main" val="0"/>
                              </a:ext>
                            </a:extLst>
                          </a:blip>
                          <a:srcRect l="8534" t="38329" r="67357" b="8932"/>
                          <a:stretch>
                            <a:fillRect/>
                          </a:stretch>
                        </pic:blipFill>
                        <pic:spPr bwMode="auto">
                          <a:xfrm>
                            <a:off x="0" y="0"/>
                            <a:ext cx="1651000" cy="2032000"/>
                          </a:xfrm>
                          <a:prstGeom prst="rect">
                            <a:avLst/>
                          </a:prstGeom>
                          <a:noFill/>
                          <a:ln>
                            <a:noFill/>
                          </a:ln>
                        </pic:spPr>
                      </pic:pic>
                    </a:graphicData>
                  </a:graphic>
                </wp:inline>
              </w:drawing>
            </w:r>
          </w:p>
          <w:p w14:paraId="150D3481" w14:textId="0AA095D8" w:rsidR="001D59EB" w:rsidRPr="000A304F" w:rsidRDefault="001D59EB" w:rsidP="00A00C01">
            <w:pPr>
              <w:pStyle w:val="Descripcin"/>
              <w:spacing w:line="276" w:lineRule="auto"/>
              <w:jc w:val="center"/>
              <w:rPr>
                <w:b w:val="0"/>
                <w:bCs w:val="0"/>
                <w:i/>
                <w:iCs/>
                <w:color w:val="auto"/>
                <w:sz w:val="20"/>
                <w:szCs w:val="20"/>
                <w:lang w:val="en-US"/>
              </w:rPr>
            </w:pPr>
            <w:bookmarkStart w:id="422" w:name="_Toc118839528"/>
            <w:proofErr w:type="spellStart"/>
            <w:r w:rsidRPr="000A304F">
              <w:rPr>
                <w:b w:val="0"/>
                <w:bCs w:val="0"/>
                <w:i/>
                <w:iCs/>
                <w:color w:val="auto"/>
                <w:sz w:val="20"/>
                <w:szCs w:val="20"/>
                <w:lang w:val="en-US"/>
              </w:rPr>
              <w:t>Ilustración</w:t>
            </w:r>
            <w:proofErr w:type="spellEnd"/>
            <w:r w:rsidRPr="000A304F">
              <w:rPr>
                <w:b w:val="0"/>
                <w:bCs w:val="0"/>
                <w:i/>
                <w:iCs/>
                <w:color w:val="auto"/>
                <w:sz w:val="20"/>
                <w:szCs w:val="20"/>
                <w:lang w:val="en-US"/>
              </w:rPr>
              <w:t xml:space="preserve"> </w:t>
            </w:r>
            <w:r w:rsidRPr="000A304F">
              <w:rPr>
                <w:b w:val="0"/>
                <w:bCs w:val="0"/>
                <w:i/>
                <w:iCs/>
                <w:color w:val="auto"/>
                <w:sz w:val="20"/>
                <w:szCs w:val="20"/>
                <w:lang w:val="en-US"/>
              </w:rPr>
              <w:fldChar w:fldCharType="begin"/>
            </w:r>
            <w:r w:rsidRPr="000A304F">
              <w:rPr>
                <w:b w:val="0"/>
                <w:bCs w:val="0"/>
                <w:i/>
                <w:iCs/>
                <w:color w:val="auto"/>
                <w:sz w:val="20"/>
                <w:szCs w:val="20"/>
                <w:lang w:val="en-US"/>
              </w:rPr>
              <w:instrText xml:space="preserve"> SEQ Ilustración \* ARABIC </w:instrText>
            </w:r>
            <w:r w:rsidRPr="000A304F">
              <w:rPr>
                <w:b w:val="0"/>
                <w:bCs w:val="0"/>
                <w:i/>
                <w:iCs/>
                <w:color w:val="auto"/>
                <w:sz w:val="20"/>
                <w:szCs w:val="20"/>
                <w:lang w:val="en-US"/>
              </w:rPr>
              <w:fldChar w:fldCharType="separate"/>
            </w:r>
            <w:r w:rsidR="004034E9">
              <w:rPr>
                <w:b w:val="0"/>
                <w:bCs w:val="0"/>
                <w:i/>
                <w:iCs/>
                <w:noProof/>
                <w:color w:val="auto"/>
                <w:sz w:val="20"/>
                <w:szCs w:val="20"/>
                <w:lang w:val="en-US"/>
              </w:rPr>
              <w:t>124</w:t>
            </w:r>
            <w:r w:rsidRPr="000A304F">
              <w:rPr>
                <w:b w:val="0"/>
                <w:bCs w:val="0"/>
                <w:i/>
                <w:iCs/>
                <w:color w:val="auto"/>
                <w:sz w:val="20"/>
                <w:szCs w:val="20"/>
                <w:lang w:val="en-US"/>
              </w:rPr>
              <w:fldChar w:fldCharType="end"/>
            </w:r>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Conexión</w:t>
            </w:r>
            <w:proofErr w:type="spellEnd"/>
            <w:r w:rsidRPr="000A304F">
              <w:rPr>
                <w:b w:val="0"/>
                <w:bCs w:val="0"/>
                <w:i/>
                <w:iCs/>
                <w:color w:val="auto"/>
                <w:sz w:val="20"/>
                <w:szCs w:val="20"/>
                <w:lang w:val="en-US"/>
              </w:rPr>
              <w:t xml:space="preserve"> interna </w:t>
            </w:r>
            <w:proofErr w:type="spellStart"/>
            <w:r w:rsidRPr="000A304F">
              <w:rPr>
                <w:b w:val="0"/>
                <w:bCs w:val="0"/>
                <w:i/>
                <w:iCs/>
                <w:color w:val="auto"/>
                <w:sz w:val="20"/>
                <w:szCs w:val="20"/>
                <w:lang w:val="en-US"/>
              </w:rPr>
              <w:t>celda</w:t>
            </w:r>
            <w:proofErr w:type="spellEnd"/>
            <w:r w:rsidRPr="000A304F">
              <w:rPr>
                <w:b w:val="0"/>
                <w:bCs w:val="0"/>
                <w:i/>
                <w:iCs/>
                <w:color w:val="auto"/>
                <w:sz w:val="20"/>
                <w:szCs w:val="20"/>
                <w:lang w:val="en-US"/>
              </w:rPr>
              <w:t xml:space="preserve"> de </w:t>
            </w:r>
            <w:proofErr w:type="spellStart"/>
            <w:r w:rsidRPr="000A304F">
              <w:rPr>
                <w:b w:val="0"/>
                <w:bCs w:val="0"/>
                <w:i/>
                <w:iCs/>
                <w:color w:val="auto"/>
                <w:sz w:val="20"/>
                <w:szCs w:val="20"/>
                <w:lang w:val="en-US"/>
              </w:rPr>
              <w:t>remonte</w:t>
            </w:r>
            <w:proofErr w:type="spellEnd"/>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Catálogo</w:t>
            </w:r>
            <w:proofErr w:type="spellEnd"/>
            <w:r w:rsidRPr="000A304F">
              <w:rPr>
                <w:b w:val="0"/>
                <w:bCs w:val="0"/>
                <w:i/>
                <w:iCs/>
                <w:color w:val="auto"/>
                <w:sz w:val="20"/>
                <w:szCs w:val="20"/>
                <w:lang w:val="en-US"/>
              </w:rPr>
              <w:t xml:space="preserve"> Eaton</w:t>
            </w:r>
            <w:bookmarkEnd w:id="422"/>
          </w:p>
        </w:tc>
      </w:tr>
    </w:tbl>
    <w:p w14:paraId="431483A5" w14:textId="77777777" w:rsidR="001D59EB" w:rsidRPr="000A304F" w:rsidRDefault="001D59EB" w:rsidP="00A00C01">
      <w:pPr>
        <w:spacing w:line="276" w:lineRule="auto"/>
        <w:jc w:val="both"/>
        <w:rPr>
          <w:sz w:val="24"/>
          <w:szCs w:val="24"/>
        </w:rPr>
      </w:pPr>
    </w:p>
    <w:p w14:paraId="7E1B55BD" w14:textId="77777777" w:rsidR="001D59EB" w:rsidRPr="000A304F" w:rsidRDefault="001D59EB" w:rsidP="00A00C01">
      <w:pPr>
        <w:pStyle w:val="Ttulo3"/>
        <w:spacing w:line="276" w:lineRule="auto"/>
        <w:ind w:left="0" w:firstLine="0"/>
        <w:rPr>
          <w:i/>
          <w:iCs/>
          <w:sz w:val="24"/>
          <w:szCs w:val="24"/>
          <w:lang w:val="es-AR"/>
        </w:rPr>
      </w:pPr>
      <w:bookmarkStart w:id="423" w:name="_Toc118843676"/>
      <w:r w:rsidRPr="000A304F">
        <w:rPr>
          <w:i/>
          <w:iCs/>
          <w:sz w:val="24"/>
          <w:szCs w:val="24"/>
          <w:lang w:val="es-AR"/>
        </w:rPr>
        <w:t>Celda de Acople</w:t>
      </w:r>
      <w:bookmarkEnd w:id="423"/>
      <w:r w:rsidRPr="000A304F">
        <w:rPr>
          <w:i/>
          <w:iCs/>
          <w:sz w:val="24"/>
          <w:szCs w:val="24"/>
          <w:lang w:val="es-AR"/>
        </w:rPr>
        <w:t xml:space="preserve">  </w:t>
      </w:r>
    </w:p>
    <w:p w14:paraId="79B5270C" w14:textId="77777777" w:rsidR="001D59EB" w:rsidRDefault="001D59EB" w:rsidP="00A00C01">
      <w:pPr>
        <w:spacing w:line="276" w:lineRule="auto"/>
        <w:jc w:val="both"/>
        <w:rPr>
          <w:sz w:val="24"/>
          <w:szCs w:val="24"/>
        </w:rPr>
      </w:pPr>
    </w:p>
    <w:p w14:paraId="35A7ED13" w14:textId="77777777" w:rsidR="001D59EB" w:rsidRDefault="001D59EB" w:rsidP="00A00C01">
      <w:pPr>
        <w:spacing w:line="276" w:lineRule="auto"/>
        <w:jc w:val="both"/>
        <w:rPr>
          <w:sz w:val="24"/>
          <w:szCs w:val="24"/>
        </w:rPr>
      </w:pPr>
      <w:r>
        <w:rPr>
          <w:sz w:val="24"/>
          <w:szCs w:val="24"/>
        </w:rPr>
        <w:t>En esta celda contara con un interruptor que vinculara la barra partida, la cual puede recibir alimentación de ambos extremos de la barra, tanto de la estación de atrás para un extremo y de la estación de adelante en el extremo opuesto. La sub barra derecha alimentara el grupo de tracción RT1 y transformador de servicios auxiliares SA1, mientras la sub barra izquierda alimentara el grupo de tracción RT2 y transformador de servicios auxiliares SA2.</w:t>
      </w:r>
    </w:p>
    <w:p w14:paraId="063EB32B" w14:textId="77777777" w:rsidR="001D59EB" w:rsidRDefault="001D59EB" w:rsidP="00A00C01">
      <w:pPr>
        <w:spacing w:line="276" w:lineRule="auto"/>
        <w:jc w:val="both"/>
        <w:rPr>
          <w:sz w:val="24"/>
          <w:szCs w:val="24"/>
        </w:rPr>
      </w:pPr>
    </w:p>
    <w:p w14:paraId="2E6C341E" w14:textId="77777777" w:rsidR="001D59EB" w:rsidRDefault="001D59EB" w:rsidP="00A00C01">
      <w:pPr>
        <w:widowControl/>
        <w:numPr>
          <w:ilvl w:val="0"/>
          <w:numId w:val="52"/>
        </w:numPr>
        <w:autoSpaceDE/>
        <w:autoSpaceDN/>
        <w:spacing w:line="276" w:lineRule="auto"/>
        <w:jc w:val="both"/>
        <w:rPr>
          <w:sz w:val="24"/>
          <w:szCs w:val="24"/>
        </w:rPr>
      </w:pPr>
      <w:r>
        <w:rPr>
          <w:sz w:val="24"/>
          <w:szCs w:val="24"/>
        </w:rPr>
        <w:t>Un seccionador bajo carga de tres posiciones (conectado-desconectado-tierra) con mecanismo de operación a resorte.</w:t>
      </w:r>
    </w:p>
    <w:p w14:paraId="2066E3CE" w14:textId="77777777" w:rsidR="001D59EB" w:rsidRDefault="001D59EB" w:rsidP="00A00C01">
      <w:pPr>
        <w:widowControl/>
        <w:numPr>
          <w:ilvl w:val="0"/>
          <w:numId w:val="52"/>
        </w:numPr>
        <w:autoSpaceDE/>
        <w:autoSpaceDN/>
        <w:spacing w:line="276" w:lineRule="auto"/>
        <w:jc w:val="both"/>
        <w:rPr>
          <w:sz w:val="24"/>
          <w:szCs w:val="24"/>
        </w:rPr>
      </w:pPr>
      <w:r>
        <w:rPr>
          <w:sz w:val="24"/>
          <w:szCs w:val="24"/>
        </w:rPr>
        <w:t xml:space="preserve">Un interruptor de potencia en vacío de 630 A- 20 </w:t>
      </w:r>
      <w:proofErr w:type="spellStart"/>
      <w:r>
        <w:rPr>
          <w:sz w:val="24"/>
          <w:szCs w:val="24"/>
        </w:rPr>
        <w:t>kA</w:t>
      </w:r>
      <w:proofErr w:type="spellEnd"/>
      <w:r>
        <w:rPr>
          <w:sz w:val="24"/>
          <w:szCs w:val="24"/>
        </w:rPr>
        <w:t xml:space="preserve">. Mecanismo de operación motorizado para 110 </w:t>
      </w:r>
      <w:proofErr w:type="spellStart"/>
      <w:r>
        <w:rPr>
          <w:sz w:val="24"/>
          <w:szCs w:val="24"/>
        </w:rPr>
        <w:t>Vcc</w:t>
      </w:r>
      <w:proofErr w:type="spellEnd"/>
      <w:r>
        <w:rPr>
          <w:sz w:val="24"/>
          <w:szCs w:val="24"/>
        </w:rPr>
        <w:t xml:space="preserve">. Con bobinas de apertura y cierre en 110 </w:t>
      </w:r>
      <w:proofErr w:type="spellStart"/>
      <w:r>
        <w:rPr>
          <w:sz w:val="24"/>
          <w:szCs w:val="24"/>
        </w:rPr>
        <w:t>Vcc</w:t>
      </w:r>
      <w:proofErr w:type="spellEnd"/>
      <w:r>
        <w:rPr>
          <w:sz w:val="24"/>
          <w:szCs w:val="24"/>
        </w:rPr>
        <w:t>. Con pulsadores de apertura y cierre mecánicos.</w:t>
      </w:r>
    </w:p>
    <w:p w14:paraId="393C6297" w14:textId="77777777" w:rsidR="001D59EB" w:rsidRDefault="001D59EB" w:rsidP="00A00C01">
      <w:pPr>
        <w:pStyle w:val="Prrafodelista"/>
        <w:widowControl/>
        <w:numPr>
          <w:ilvl w:val="0"/>
          <w:numId w:val="52"/>
        </w:numPr>
        <w:autoSpaceDE/>
        <w:autoSpaceDN/>
        <w:spacing w:line="276" w:lineRule="auto"/>
        <w:jc w:val="both"/>
        <w:rPr>
          <w:sz w:val="24"/>
          <w:szCs w:val="24"/>
        </w:rPr>
      </w:pPr>
      <w:r>
        <w:rPr>
          <w:sz w:val="24"/>
          <w:szCs w:val="24"/>
        </w:rPr>
        <w:t xml:space="preserve">Un indicador capacitivo de tensión de retorno marca </w:t>
      </w:r>
      <w:proofErr w:type="spellStart"/>
      <w:r>
        <w:rPr>
          <w:sz w:val="24"/>
          <w:szCs w:val="24"/>
        </w:rPr>
        <w:t>Wega</w:t>
      </w:r>
      <w:proofErr w:type="spellEnd"/>
      <w:r>
        <w:rPr>
          <w:sz w:val="24"/>
          <w:szCs w:val="24"/>
        </w:rPr>
        <w:t>.</w:t>
      </w:r>
    </w:p>
    <w:p w14:paraId="5C9F1B23" w14:textId="77777777" w:rsidR="001D59EB" w:rsidRDefault="001D59EB" w:rsidP="00A00C01">
      <w:pPr>
        <w:spacing w:line="276" w:lineRule="auto"/>
        <w:ind w:left="720"/>
        <w:jc w:val="both"/>
        <w:rPr>
          <w:sz w:val="24"/>
          <w:szCs w:val="24"/>
        </w:rPr>
      </w:pPr>
    </w:p>
    <w:p w14:paraId="5EE0F736" w14:textId="77777777" w:rsidR="001D59EB" w:rsidRDefault="001D59EB" w:rsidP="00A00C01">
      <w:pPr>
        <w:spacing w:line="276" w:lineRule="auto"/>
        <w:jc w:val="both"/>
        <w:rPr>
          <w:sz w:val="24"/>
          <w:szCs w:val="24"/>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8"/>
        <w:gridCol w:w="4118"/>
      </w:tblGrid>
      <w:tr w:rsidR="001D59EB" w14:paraId="462EEE90" w14:textId="77777777" w:rsidTr="001D59EB">
        <w:trPr>
          <w:trHeight w:val="512"/>
          <w:jc w:val="center"/>
        </w:trPr>
        <w:tc>
          <w:tcPr>
            <w:tcW w:w="4118" w:type="dxa"/>
            <w:vAlign w:val="center"/>
            <w:hideMark/>
          </w:tcPr>
          <w:p w14:paraId="7778C93A" w14:textId="429C0432" w:rsidR="001D59EB" w:rsidRPr="000A304F" w:rsidRDefault="001D59EB" w:rsidP="00A00C01">
            <w:pPr>
              <w:keepNext/>
              <w:spacing w:line="276" w:lineRule="auto"/>
              <w:jc w:val="center"/>
              <w:rPr>
                <w:i/>
                <w:iCs/>
                <w:sz w:val="20"/>
                <w:szCs w:val="20"/>
                <w:lang w:val="en-US"/>
              </w:rPr>
            </w:pPr>
            <w:r w:rsidRPr="000A304F">
              <w:rPr>
                <w:i/>
                <w:iCs/>
                <w:noProof/>
                <w:sz w:val="20"/>
                <w:szCs w:val="20"/>
                <w:lang w:val="es-AR" w:eastAsia="es-AR"/>
              </w:rPr>
              <w:lastRenderedPageBreak/>
              <w:drawing>
                <wp:inline distT="0" distB="0" distL="0" distR="0" wp14:anchorId="116CC41C" wp14:editId="5E3216A8">
                  <wp:extent cx="3968750" cy="1739900"/>
                  <wp:effectExtent l="0" t="9525" r="3175" b="3175"/>
                  <wp:docPr id="148865" name="Imagen 148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574">
                            <a:extLst>
                              <a:ext uri="{28A0092B-C50C-407E-A947-70E740481C1C}">
                                <a14:useLocalDpi xmlns:a14="http://schemas.microsoft.com/office/drawing/2010/main" val="0"/>
                              </a:ext>
                            </a:extLst>
                          </a:blip>
                          <a:srcRect l="11751" t="21878" r="15205" b="23621"/>
                          <a:stretch>
                            <a:fillRect/>
                          </a:stretch>
                        </pic:blipFill>
                        <pic:spPr bwMode="auto">
                          <a:xfrm rot="5400000">
                            <a:off x="0" y="0"/>
                            <a:ext cx="3968750" cy="1739900"/>
                          </a:xfrm>
                          <a:prstGeom prst="rect">
                            <a:avLst/>
                          </a:prstGeom>
                          <a:noFill/>
                          <a:ln>
                            <a:noFill/>
                          </a:ln>
                        </pic:spPr>
                      </pic:pic>
                    </a:graphicData>
                  </a:graphic>
                </wp:inline>
              </w:drawing>
            </w:r>
          </w:p>
          <w:p w14:paraId="6FCCA483" w14:textId="3D19E37D" w:rsidR="001D59EB" w:rsidRPr="000A304F" w:rsidRDefault="001D59EB" w:rsidP="00A00C01">
            <w:pPr>
              <w:pStyle w:val="Descripcin"/>
              <w:spacing w:line="276" w:lineRule="auto"/>
              <w:jc w:val="center"/>
              <w:rPr>
                <w:b w:val="0"/>
                <w:bCs w:val="0"/>
                <w:i/>
                <w:iCs/>
                <w:color w:val="auto"/>
                <w:sz w:val="20"/>
                <w:szCs w:val="20"/>
                <w:lang w:val="en-US"/>
              </w:rPr>
            </w:pPr>
            <w:bookmarkStart w:id="424" w:name="_Toc118839529"/>
            <w:proofErr w:type="spellStart"/>
            <w:r w:rsidRPr="000A304F">
              <w:rPr>
                <w:b w:val="0"/>
                <w:bCs w:val="0"/>
                <w:i/>
                <w:iCs/>
                <w:color w:val="auto"/>
                <w:sz w:val="20"/>
                <w:szCs w:val="20"/>
                <w:lang w:val="en-US"/>
              </w:rPr>
              <w:t>Ilustración</w:t>
            </w:r>
            <w:proofErr w:type="spellEnd"/>
            <w:r w:rsidRPr="000A304F">
              <w:rPr>
                <w:b w:val="0"/>
                <w:bCs w:val="0"/>
                <w:i/>
                <w:iCs/>
                <w:color w:val="auto"/>
                <w:sz w:val="20"/>
                <w:szCs w:val="20"/>
                <w:lang w:val="en-US"/>
              </w:rPr>
              <w:t xml:space="preserve"> </w:t>
            </w:r>
            <w:r w:rsidRPr="000A304F">
              <w:rPr>
                <w:b w:val="0"/>
                <w:bCs w:val="0"/>
                <w:i/>
                <w:iCs/>
                <w:color w:val="auto"/>
                <w:sz w:val="20"/>
                <w:szCs w:val="20"/>
                <w:lang w:val="en-US"/>
              </w:rPr>
              <w:fldChar w:fldCharType="begin"/>
            </w:r>
            <w:r w:rsidRPr="000A304F">
              <w:rPr>
                <w:b w:val="0"/>
                <w:bCs w:val="0"/>
                <w:i/>
                <w:iCs/>
                <w:color w:val="auto"/>
                <w:sz w:val="20"/>
                <w:szCs w:val="20"/>
                <w:lang w:val="en-US"/>
              </w:rPr>
              <w:instrText xml:space="preserve"> SEQ Ilustración \* ARABIC </w:instrText>
            </w:r>
            <w:r w:rsidRPr="000A304F">
              <w:rPr>
                <w:b w:val="0"/>
                <w:bCs w:val="0"/>
                <w:i/>
                <w:iCs/>
                <w:color w:val="auto"/>
                <w:sz w:val="20"/>
                <w:szCs w:val="20"/>
                <w:lang w:val="en-US"/>
              </w:rPr>
              <w:fldChar w:fldCharType="separate"/>
            </w:r>
            <w:r w:rsidR="004034E9">
              <w:rPr>
                <w:b w:val="0"/>
                <w:bCs w:val="0"/>
                <w:i/>
                <w:iCs/>
                <w:noProof/>
                <w:color w:val="auto"/>
                <w:sz w:val="20"/>
                <w:szCs w:val="20"/>
                <w:lang w:val="en-US"/>
              </w:rPr>
              <w:t>125</w:t>
            </w:r>
            <w:r w:rsidRPr="000A304F">
              <w:rPr>
                <w:b w:val="0"/>
                <w:bCs w:val="0"/>
                <w:i/>
                <w:iCs/>
                <w:color w:val="auto"/>
                <w:sz w:val="20"/>
                <w:szCs w:val="20"/>
                <w:lang w:val="en-US"/>
              </w:rPr>
              <w:fldChar w:fldCharType="end"/>
            </w:r>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Celda</w:t>
            </w:r>
            <w:proofErr w:type="spellEnd"/>
            <w:r w:rsidRPr="000A304F">
              <w:rPr>
                <w:b w:val="0"/>
                <w:bCs w:val="0"/>
                <w:i/>
                <w:iCs/>
                <w:color w:val="auto"/>
                <w:sz w:val="20"/>
                <w:szCs w:val="20"/>
                <w:lang w:val="en-US"/>
              </w:rPr>
              <w:t xml:space="preserve"> de </w:t>
            </w:r>
            <w:proofErr w:type="spellStart"/>
            <w:r w:rsidRPr="000A304F">
              <w:rPr>
                <w:b w:val="0"/>
                <w:bCs w:val="0"/>
                <w:i/>
                <w:iCs/>
                <w:color w:val="auto"/>
                <w:sz w:val="20"/>
                <w:szCs w:val="20"/>
                <w:lang w:val="en-US"/>
              </w:rPr>
              <w:t>acople</w:t>
            </w:r>
            <w:proofErr w:type="spellEnd"/>
            <w:r w:rsidRPr="000A304F">
              <w:rPr>
                <w:b w:val="0"/>
                <w:bCs w:val="0"/>
                <w:i/>
                <w:iCs/>
                <w:color w:val="auto"/>
                <w:sz w:val="20"/>
                <w:szCs w:val="20"/>
                <w:lang w:val="en-US"/>
              </w:rPr>
              <w:t>.</w:t>
            </w:r>
            <w:bookmarkEnd w:id="424"/>
          </w:p>
        </w:tc>
        <w:tc>
          <w:tcPr>
            <w:tcW w:w="4118" w:type="dxa"/>
            <w:vAlign w:val="center"/>
            <w:hideMark/>
          </w:tcPr>
          <w:p w14:paraId="18D02BE8" w14:textId="3A3AB2FF" w:rsidR="001D59EB" w:rsidRPr="000A304F" w:rsidRDefault="001D59EB" w:rsidP="00A00C01">
            <w:pPr>
              <w:keepNext/>
              <w:spacing w:line="276" w:lineRule="auto"/>
              <w:jc w:val="center"/>
              <w:rPr>
                <w:i/>
                <w:iCs/>
                <w:sz w:val="20"/>
                <w:szCs w:val="20"/>
                <w:lang w:val="en-US"/>
              </w:rPr>
            </w:pPr>
            <w:r w:rsidRPr="000A304F">
              <w:rPr>
                <w:i/>
                <w:iCs/>
                <w:noProof/>
                <w:sz w:val="20"/>
                <w:szCs w:val="20"/>
                <w:lang w:val="es-AR" w:eastAsia="es-AR"/>
              </w:rPr>
              <w:drawing>
                <wp:inline distT="0" distB="0" distL="0" distR="0" wp14:anchorId="14AC0DBD" wp14:editId="300B3D48">
                  <wp:extent cx="2292350" cy="3276600"/>
                  <wp:effectExtent l="0" t="0" r="0" b="0"/>
                  <wp:docPr id="148864" name="Imagen 14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569">
                            <a:extLst>
                              <a:ext uri="{28A0092B-C50C-407E-A947-70E740481C1C}">
                                <a14:useLocalDpi xmlns:a14="http://schemas.microsoft.com/office/drawing/2010/main" val="0"/>
                              </a:ext>
                            </a:extLst>
                          </a:blip>
                          <a:srcRect l="8961" t="24664" r="66826" b="22014"/>
                          <a:stretch>
                            <a:fillRect/>
                          </a:stretch>
                        </pic:blipFill>
                        <pic:spPr bwMode="auto">
                          <a:xfrm>
                            <a:off x="0" y="0"/>
                            <a:ext cx="2292350" cy="3276600"/>
                          </a:xfrm>
                          <a:prstGeom prst="rect">
                            <a:avLst/>
                          </a:prstGeom>
                          <a:noFill/>
                          <a:ln>
                            <a:noFill/>
                          </a:ln>
                        </pic:spPr>
                      </pic:pic>
                    </a:graphicData>
                  </a:graphic>
                </wp:inline>
              </w:drawing>
            </w:r>
          </w:p>
          <w:p w14:paraId="05310F91" w14:textId="3A9C78DA" w:rsidR="001D59EB" w:rsidRPr="000A304F" w:rsidRDefault="001D59EB" w:rsidP="00A00C01">
            <w:pPr>
              <w:pStyle w:val="Descripcin"/>
              <w:spacing w:line="276" w:lineRule="auto"/>
              <w:jc w:val="center"/>
              <w:rPr>
                <w:b w:val="0"/>
                <w:bCs w:val="0"/>
                <w:i/>
                <w:iCs/>
                <w:color w:val="auto"/>
                <w:sz w:val="20"/>
                <w:szCs w:val="20"/>
                <w:lang w:val="en-US"/>
              </w:rPr>
            </w:pPr>
            <w:bookmarkStart w:id="425" w:name="_Toc118839530"/>
            <w:proofErr w:type="spellStart"/>
            <w:r w:rsidRPr="000A304F">
              <w:rPr>
                <w:b w:val="0"/>
                <w:bCs w:val="0"/>
                <w:i/>
                <w:iCs/>
                <w:color w:val="auto"/>
                <w:sz w:val="20"/>
                <w:szCs w:val="20"/>
                <w:lang w:val="en-US"/>
              </w:rPr>
              <w:t>Ilustración</w:t>
            </w:r>
            <w:proofErr w:type="spellEnd"/>
            <w:r w:rsidRPr="000A304F">
              <w:rPr>
                <w:b w:val="0"/>
                <w:bCs w:val="0"/>
                <w:i/>
                <w:iCs/>
                <w:color w:val="auto"/>
                <w:sz w:val="20"/>
                <w:szCs w:val="20"/>
                <w:lang w:val="en-US"/>
              </w:rPr>
              <w:t xml:space="preserve"> </w:t>
            </w:r>
            <w:r w:rsidRPr="000A304F">
              <w:rPr>
                <w:b w:val="0"/>
                <w:bCs w:val="0"/>
                <w:i/>
                <w:iCs/>
                <w:color w:val="auto"/>
                <w:sz w:val="20"/>
                <w:szCs w:val="20"/>
                <w:lang w:val="en-US"/>
              </w:rPr>
              <w:fldChar w:fldCharType="begin"/>
            </w:r>
            <w:r w:rsidRPr="000A304F">
              <w:rPr>
                <w:b w:val="0"/>
                <w:bCs w:val="0"/>
                <w:i/>
                <w:iCs/>
                <w:color w:val="auto"/>
                <w:sz w:val="20"/>
                <w:szCs w:val="20"/>
                <w:lang w:val="en-US"/>
              </w:rPr>
              <w:instrText xml:space="preserve"> SEQ Ilustración \* ARABIC </w:instrText>
            </w:r>
            <w:r w:rsidRPr="000A304F">
              <w:rPr>
                <w:b w:val="0"/>
                <w:bCs w:val="0"/>
                <w:i/>
                <w:iCs/>
                <w:color w:val="auto"/>
                <w:sz w:val="20"/>
                <w:szCs w:val="20"/>
                <w:lang w:val="en-US"/>
              </w:rPr>
              <w:fldChar w:fldCharType="separate"/>
            </w:r>
            <w:r w:rsidR="004034E9">
              <w:rPr>
                <w:b w:val="0"/>
                <w:bCs w:val="0"/>
                <w:i/>
                <w:iCs/>
                <w:noProof/>
                <w:color w:val="auto"/>
                <w:sz w:val="20"/>
                <w:szCs w:val="20"/>
                <w:lang w:val="en-US"/>
              </w:rPr>
              <w:t>126</w:t>
            </w:r>
            <w:r w:rsidRPr="000A304F">
              <w:rPr>
                <w:b w:val="0"/>
                <w:bCs w:val="0"/>
                <w:i/>
                <w:iCs/>
                <w:color w:val="auto"/>
                <w:sz w:val="20"/>
                <w:szCs w:val="20"/>
                <w:lang w:val="en-US"/>
              </w:rPr>
              <w:fldChar w:fldCharType="end"/>
            </w:r>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Conexionado</w:t>
            </w:r>
            <w:proofErr w:type="spellEnd"/>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interno</w:t>
            </w:r>
            <w:proofErr w:type="spellEnd"/>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celda</w:t>
            </w:r>
            <w:proofErr w:type="spellEnd"/>
            <w:r w:rsidRPr="000A304F">
              <w:rPr>
                <w:b w:val="0"/>
                <w:bCs w:val="0"/>
                <w:i/>
                <w:iCs/>
                <w:color w:val="auto"/>
                <w:sz w:val="20"/>
                <w:szCs w:val="20"/>
                <w:lang w:val="en-US"/>
              </w:rPr>
              <w:t xml:space="preserve"> de </w:t>
            </w:r>
            <w:proofErr w:type="spellStart"/>
            <w:r w:rsidRPr="000A304F">
              <w:rPr>
                <w:b w:val="0"/>
                <w:bCs w:val="0"/>
                <w:i/>
                <w:iCs/>
                <w:color w:val="auto"/>
                <w:sz w:val="20"/>
                <w:szCs w:val="20"/>
                <w:lang w:val="en-US"/>
              </w:rPr>
              <w:t>acople</w:t>
            </w:r>
            <w:proofErr w:type="spellEnd"/>
            <w:r w:rsidRPr="000A304F">
              <w:rPr>
                <w:b w:val="0"/>
                <w:bCs w:val="0"/>
                <w:i/>
                <w:iCs/>
                <w:color w:val="auto"/>
                <w:sz w:val="20"/>
                <w:szCs w:val="20"/>
                <w:lang w:val="en-US"/>
              </w:rPr>
              <w:t xml:space="preserve">. </w:t>
            </w:r>
            <w:proofErr w:type="spellStart"/>
            <w:r w:rsidRPr="000A304F">
              <w:rPr>
                <w:b w:val="0"/>
                <w:bCs w:val="0"/>
                <w:i/>
                <w:iCs/>
                <w:color w:val="auto"/>
                <w:sz w:val="20"/>
                <w:szCs w:val="20"/>
                <w:lang w:val="en-US"/>
              </w:rPr>
              <w:t>Catálogo</w:t>
            </w:r>
            <w:proofErr w:type="spellEnd"/>
            <w:r w:rsidRPr="000A304F">
              <w:rPr>
                <w:b w:val="0"/>
                <w:bCs w:val="0"/>
                <w:i/>
                <w:iCs/>
                <w:color w:val="auto"/>
                <w:sz w:val="20"/>
                <w:szCs w:val="20"/>
                <w:lang w:val="en-US"/>
              </w:rPr>
              <w:t xml:space="preserve"> Eaton</w:t>
            </w:r>
            <w:bookmarkEnd w:id="425"/>
          </w:p>
        </w:tc>
      </w:tr>
    </w:tbl>
    <w:p w14:paraId="1182EFB2" w14:textId="77777777" w:rsidR="001D59EB" w:rsidRDefault="001D59EB" w:rsidP="00A00C01">
      <w:pPr>
        <w:spacing w:line="276" w:lineRule="auto"/>
        <w:jc w:val="both"/>
        <w:rPr>
          <w:rFonts w:cstheme="minorBidi"/>
          <w:sz w:val="24"/>
          <w:szCs w:val="24"/>
          <w:lang w:val="es-AR"/>
        </w:rPr>
      </w:pPr>
    </w:p>
    <w:p w14:paraId="673229EC" w14:textId="77777777" w:rsidR="001D59EB" w:rsidRPr="000A304F" w:rsidRDefault="001D59EB" w:rsidP="00A00C01">
      <w:pPr>
        <w:pStyle w:val="Ttulo3"/>
        <w:spacing w:line="276" w:lineRule="auto"/>
        <w:ind w:left="0" w:firstLine="0"/>
        <w:rPr>
          <w:i/>
          <w:iCs/>
          <w:sz w:val="24"/>
          <w:szCs w:val="24"/>
          <w:lang w:val="es-AR"/>
        </w:rPr>
      </w:pPr>
      <w:bookmarkStart w:id="426" w:name="_Toc118843677"/>
      <w:r w:rsidRPr="000A304F">
        <w:rPr>
          <w:i/>
          <w:iCs/>
          <w:sz w:val="24"/>
          <w:szCs w:val="24"/>
          <w:lang w:val="es-AR"/>
        </w:rPr>
        <w:t>Celdas de Transformador de Servicios Auxiliares</w:t>
      </w:r>
      <w:bookmarkEnd w:id="426"/>
    </w:p>
    <w:p w14:paraId="0A7F2DA9" w14:textId="77777777" w:rsidR="001D59EB" w:rsidRDefault="001D59EB" w:rsidP="00A00C01">
      <w:pPr>
        <w:spacing w:line="276" w:lineRule="auto"/>
        <w:jc w:val="both"/>
        <w:rPr>
          <w:i/>
          <w:sz w:val="24"/>
          <w:szCs w:val="24"/>
          <w:u w:val="single"/>
        </w:rPr>
      </w:pPr>
    </w:p>
    <w:p w14:paraId="4C076796" w14:textId="77777777" w:rsidR="001D59EB" w:rsidRDefault="001D59EB" w:rsidP="00A00C01">
      <w:pPr>
        <w:spacing w:line="276" w:lineRule="auto"/>
        <w:jc w:val="both"/>
        <w:rPr>
          <w:sz w:val="24"/>
          <w:szCs w:val="24"/>
        </w:rPr>
      </w:pPr>
      <w:r>
        <w:rPr>
          <w:sz w:val="24"/>
          <w:szCs w:val="24"/>
        </w:rPr>
        <w:t>Cada celda estará compuesta por los siguientes aparatos:</w:t>
      </w:r>
    </w:p>
    <w:p w14:paraId="531DD25D" w14:textId="77777777" w:rsidR="001D59EB" w:rsidRDefault="001D59EB" w:rsidP="00A00C01">
      <w:pPr>
        <w:spacing w:line="276" w:lineRule="auto"/>
        <w:jc w:val="both"/>
        <w:rPr>
          <w:sz w:val="24"/>
          <w:szCs w:val="24"/>
        </w:rPr>
      </w:pPr>
    </w:p>
    <w:p w14:paraId="3A1C10B4" w14:textId="77777777" w:rsidR="001D59EB" w:rsidRDefault="001D59EB" w:rsidP="00A00C01">
      <w:pPr>
        <w:pStyle w:val="Prrafodelista"/>
        <w:widowControl/>
        <w:numPr>
          <w:ilvl w:val="0"/>
          <w:numId w:val="53"/>
        </w:numPr>
        <w:autoSpaceDE/>
        <w:autoSpaceDN/>
        <w:spacing w:line="276" w:lineRule="auto"/>
        <w:jc w:val="both"/>
        <w:rPr>
          <w:sz w:val="24"/>
          <w:szCs w:val="24"/>
        </w:rPr>
      </w:pPr>
      <w:r>
        <w:rPr>
          <w:sz w:val="24"/>
          <w:szCs w:val="24"/>
        </w:rPr>
        <w:t>Un Seccionador bajo carga de 3 posiciones (conectado-desconectado-tierra), con mecanismo de acumulación motorizado y 1NA + 1NC por posición.</w:t>
      </w:r>
    </w:p>
    <w:p w14:paraId="2802F3C4" w14:textId="77777777" w:rsidR="001D59EB" w:rsidRDefault="001D59EB" w:rsidP="00A00C01">
      <w:pPr>
        <w:pStyle w:val="Prrafodelista"/>
        <w:widowControl/>
        <w:numPr>
          <w:ilvl w:val="0"/>
          <w:numId w:val="53"/>
        </w:numPr>
        <w:autoSpaceDE/>
        <w:autoSpaceDN/>
        <w:spacing w:line="276" w:lineRule="auto"/>
        <w:jc w:val="both"/>
        <w:rPr>
          <w:sz w:val="24"/>
          <w:szCs w:val="24"/>
        </w:rPr>
      </w:pPr>
      <w:r>
        <w:rPr>
          <w:sz w:val="24"/>
          <w:szCs w:val="24"/>
        </w:rPr>
        <w:t xml:space="preserve">Un indicador capacitivo de tensión de retorno marca </w:t>
      </w:r>
      <w:proofErr w:type="spellStart"/>
      <w:r>
        <w:rPr>
          <w:sz w:val="24"/>
          <w:szCs w:val="24"/>
        </w:rPr>
        <w:t>Wega</w:t>
      </w:r>
      <w:proofErr w:type="spellEnd"/>
      <w:r>
        <w:rPr>
          <w:sz w:val="24"/>
          <w:szCs w:val="24"/>
        </w:rPr>
        <w:t>.</w:t>
      </w:r>
    </w:p>
    <w:p w14:paraId="144E65D2" w14:textId="3AFB64EB" w:rsidR="001D59EB" w:rsidRDefault="001D59EB" w:rsidP="00A00C01">
      <w:pPr>
        <w:spacing w:line="276" w:lineRule="auto"/>
        <w:jc w:val="both"/>
        <w:rPr>
          <w:sz w:val="24"/>
          <w:szCs w:val="24"/>
        </w:rPr>
      </w:pPr>
      <w:r>
        <w:rPr>
          <w:rFonts w:asciiTheme="minorHAnsi" w:hAnsiTheme="minorHAnsi"/>
          <w:noProof/>
          <w:lang w:val="es-AR" w:eastAsia="es-AR"/>
        </w:rPr>
        <w:lastRenderedPageBreak/>
        <mc:AlternateContent>
          <mc:Choice Requires="wps">
            <w:drawing>
              <wp:anchor distT="0" distB="0" distL="114300" distR="114300" simplePos="0" relativeHeight="251761152" behindDoc="0" locked="0" layoutInCell="1" allowOverlap="1" wp14:anchorId="19AE3DDD" wp14:editId="4A2DBE02">
                <wp:simplePos x="0" y="0"/>
                <wp:positionH relativeFrom="column">
                  <wp:posOffset>-586105</wp:posOffset>
                </wp:positionH>
                <wp:positionV relativeFrom="paragraph">
                  <wp:posOffset>3415665</wp:posOffset>
                </wp:positionV>
                <wp:extent cx="2501265" cy="499745"/>
                <wp:effectExtent l="0" t="0" r="0" b="0"/>
                <wp:wrapNone/>
                <wp:docPr id="148893" name="Rectángulo 148893"/>
                <wp:cNvGraphicFramePr/>
                <a:graphic xmlns:a="http://schemas.openxmlformats.org/drawingml/2006/main">
                  <a:graphicData uri="http://schemas.microsoft.com/office/word/2010/wordprocessingShape">
                    <wps:wsp>
                      <wps:cNvSpPr/>
                      <wps:spPr>
                        <a:xfrm>
                          <a:off x="0" y="0"/>
                          <a:ext cx="2501265" cy="499745"/>
                        </a:xfrm>
                        <a:prstGeom prst="rect">
                          <a:avLst/>
                        </a:prstGeom>
                        <a:noFill/>
                        <a:ln w="12700" cap="flat" cmpd="sng" algn="ctr">
                          <a:noFill/>
                          <a:prstDash val="solid"/>
                          <a:miter lim="800000"/>
                        </a:ln>
                        <a:effectLst/>
                      </wps:spPr>
                      <wps:txbx>
                        <w:txbxContent>
                          <w:p w14:paraId="7B7275B7" w14:textId="213720A4" w:rsidR="005C2538" w:rsidRDefault="005C2538" w:rsidP="001D59EB">
                            <w:pPr>
                              <w:jc w:val="center"/>
                              <w:rPr>
                                <w:i/>
                                <w:iCs/>
                                <w:color w:val="000000" w:themeColor="text1"/>
                                <w:sz w:val="20"/>
                                <w:szCs w:val="20"/>
                              </w:rPr>
                            </w:pPr>
                            <w:bookmarkStart w:id="427" w:name="_Toc118839531"/>
                            <w:r w:rsidRPr="000A304F">
                              <w:rPr>
                                <w:i/>
                                <w:iCs/>
                                <w:sz w:val="20"/>
                                <w:szCs w:val="20"/>
                                <w:lang w:val="en-US"/>
                              </w:rPr>
                              <w:t xml:space="preserve">Ilustración </w:t>
                            </w:r>
                            <w:r w:rsidRPr="000A304F">
                              <w:rPr>
                                <w:i/>
                                <w:iCs/>
                                <w:sz w:val="20"/>
                                <w:szCs w:val="20"/>
                                <w:lang w:val="en-US"/>
                              </w:rPr>
                              <w:fldChar w:fldCharType="begin"/>
                            </w:r>
                            <w:r w:rsidRPr="000A304F">
                              <w:rPr>
                                <w:i/>
                                <w:iCs/>
                                <w:sz w:val="20"/>
                                <w:szCs w:val="20"/>
                                <w:lang w:val="en-US"/>
                              </w:rPr>
                              <w:instrText xml:space="preserve"> SEQ Ilustración \* ARABIC </w:instrText>
                            </w:r>
                            <w:r w:rsidRPr="000A304F">
                              <w:rPr>
                                <w:i/>
                                <w:iCs/>
                                <w:sz w:val="20"/>
                                <w:szCs w:val="20"/>
                                <w:lang w:val="en-US"/>
                              </w:rPr>
                              <w:fldChar w:fldCharType="separate"/>
                            </w:r>
                            <w:r>
                              <w:rPr>
                                <w:i/>
                                <w:iCs/>
                                <w:noProof/>
                                <w:sz w:val="20"/>
                                <w:szCs w:val="20"/>
                                <w:lang w:val="en-US"/>
                              </w:rPr>
                              <w:t>127</w:t>
                            </w:r>
                            <w:r w:rsidRPr="000A304F">
                              <w:rPr>
                                <w:i/>
                                <w:iCs/>
                                <w:sz w:val="20"/>
                                <w:szCs w:val="20"/>
                                <w:lang w:val="en-US"/>
                              </w:rPr>
                              <w:fldChar w:fldCharType="end"/>
                            </w:r>
                            <w:r>
                              <w:rPr>
                                <w:i/>
                                <w:iCs/>
                                <w:sz w:val="20"/>
                                <w:szCs w:val="20"/>
                                <w:lang w:val="en-US"/>
                              </w:rPr>
                              <w:t xml:space="preserve">: </w:t>
                            </w:r>
                            <w:r>
                              <w:rPr>
                                <w:i/>
                                <w:iCs/>
                                <w:color w:val="000000" w:themeColor="text1"/>
                                <w:sz w:val="20"/>
                                <w:szCs w:val="20"/>
                              </w:rPr>
                              <w:t>Celda de seccionador bajo carga. Catálogo Eaton</w:t>
                            </w:r>
                            <w:bookmarkEnd w:id="427"/>
                          </w:p>
                          <w:p w14:paraId="711AED91" w14:textId="77777777" w:rsidR="005C2538" w:rsidRDefault="005C2538" w:rsidP="001D59EB">
                            <w:pPr>
                              <w:jc w:val="center"/>
                              <w:rPr>
                                <w:rFonts w:asciiTheme="minorHAnsi" w:hAnsiTheme="minorHAnsi"/>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AE3DDD" id="Rectángulo 148893" o:spid="_x0000_s1181" style="position:absolute;left:0;text-align:left;margin-left:-46.15pt;margin-top:268.95pt;width:196.95pt;height:39.3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" filled="f" stroked="f" strokeweight="1pt">
                <v:textbox>
                  <w:txbxContent>
                    <w:p w14:paraId="7B7275B7" w14:textId="213720A4" w:rsidR="005C2538" w:rsidRDefault="005C2538" w:rsidP="001D59EB">
                      <w:pPr>
                        <w:jc w:val="center"/>
                        <w:rPr>
                          <w:i/>
                          <w:iCs/>
                          <w:color w:val="000000" w:themeColor="text1"/>
                          <w:sz w:val="20"/>
                          <w:szCs w:val="20"/>
                        </w:rPr>
                      </w:pPr>
                      <w:bookmarkStart w:id="428" w:name="_Toc118839531"/>
                      <w:r w:rsidRPr="000A304F">
                        <w:rPr>
                          <w:i/>
                          <w:iCs/>
                          <w:sz w:val="20"/>
                          <w:szCs w:val="20"/>
                          <w:lang w:val="en-US"/>
                        </w:rPr>
                        <w:t xml:space="preserve">Ilustración </w:t>
                      </w:r>
                      <w:r w:rsidRPr="000A304F">
                        <w:rPr>
                          <w:i/>
                          <w:iCs/>
                          <w:sz w:val="20"/>
                          <w:szCs w:val="20"/>
                          <w:lang w:val="en-US"/>
                        </w:rPr>
                        <w:fldChar w:fldCharType="begin"/>
                      </w:r>
                      <w:r w:rsidRPr="000A304F">
                        <w:rPr>
                          <w:i/>
                          <w:iCs/>
                          <w:sz w:val="20"/>
                          <w:szCs w:val="20"/>
                          <w:lang w:val="en-US"/>
                        </w:rPr>
                        <w:instrText xml:space="preserve"> SEQ Ilustración \* ARABIC </w:instrText>
                      </w:r>
                      <w:r w:rsidRPr="000A304F">
                        <w:rPr>
                          <w:i/>
                          <w:iCs/>
                          <w:sz w:val="20"/>
                          <w:szCs w:val="20"/>
                          <w:lang w:val="en-US"/>
                        </w:rPr>
                        <w:fldChar w:fldCharType="separate"/>
                      </w:r>
                      <w:r>
                        <w:rPr>
                          <w:i/>
                          <w:iCs/>
                          <w:noProof/>
                          <w:sz w:val="20"/>
                          <w:szCs w:val="20"/>
                          <w:lang w:val="en-US"/>
                        </w:rPr>
                        <w:t>127</w:t>
                      </w:r>
                      <w:r w:rsidRPr="000A304F">
                        <w:rPr>
                          <w:i/>
                          <w:iCs/>
                          <w:sz w:val="20"/>
                          <w:szCs w:val="20"/>
                          <w:lang w:val="en-US"/>
                        </w:rPr>
                        <w:fldChar w:fldCharType="end"/>
                      </w:r>
                      <w:r>
                        <w:rPr>
                          <w:i/>
                          <w:iCs/>
                          <w:sz w:val="20"/>
                          <w:szCs w:val="20"/>
                          <w:lang w:val="en-US"/>
                        </w:rPr>
                        <w:t xml:space="preserve">: </w:t>
                      </w:r>
                      <w:r>
                        <w:rPr>
                          <w:i/>
                          <w:iCs/>
                          <w:color w:val="000000" w:themeColor="text1"/>
                          <w:sz w:val="20"/>
                          <w:szCs w:val="20"/>
                        </w:rPr>
                        <w:t>Celda de seccionador bajo carga. Catálogo Eaton</w:t>
                      </w:r>
                      <w:bookmarkEnd w:id="428"/>
                    </w:p>
                    <w:p w14:paraId="711AED91" w14:textId="77777777" w:rsidR="005C2538" w:rsidRDefault="005C2538" w:rsidP="001D59EB">
                      <w:pPr>
                        <w:jc w:val="center"/>
                        <w:rPr>
                          <w:rFonts w:asciiTheme="minorHAnsi" w:hAnsiTheme="minorHAnsi"/>
                        </w:rPr>
                      </w:pPr>
                    </w:p>
                  </w:txbxContent>
                </v:textbox>
              </v:rect>
            </w:pict>
          </mc:Fallback>
        </mc:AlternateContent>
      </w:r>
      <w:r>
        <w:rPr>
          <w:noProof/>
          <w:sz w:val="24"/>
          <w:szCs w:val="24"/>
          <w:lang w:val="es-AR" w:eastAsia="es-AR"/>
        </w:rPr>
        <w:drawing>
          <wp:inline distT="0" distB="0" distL="0" distR="0" wp14:anchorId="2797BB8B" wp14:editId="23F7E2C8">
            <wp:extent cx="3473450" cy="1606550"/>
            <wp:effectExtent l="0" t="0" r="0" b="0"/>
            <wp:docPr id="148863" name="Imagen 148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rot="5400000">
                      <a:off x="0" y="0"/>
                      <a:ext cx="3473450" cy="1606550"/>
                    </a:xfrm>
                    <a:prstGeom prst="rect">
                      <a:avLst/>
                    </a:prstGeom>
                    <a:noFill/>
                    <a:ln>
                      <a:noFill/>
                    </a:ln>
                  </pic:spPr>
                </pic:pic>
              </a:graphicData>
            </a:graphic>
          </wp:inline>
        </w:drawing>
      </w:r>
      <w:r>
        <w:rPr>
          <w:noProof/>
          <w:lang w:eastAsia="es-AR"/>
        </w:rPr>
        <w:t xml:space="preserve">                          </w:t>
      </w:r>
      <w:r>
        <w:rPr>
          <w:noProof/>
          <w:lang w:val="es-AR" w:eastAsia="es-AR"/>
        </w:rPr>
        <w:drawing>
          <wp:inline distT="0" distB="0" distL="0" distR="0" wp14:anchorId="03027999" wp14:editId="1E3A27BB">
            <wp:extent cx="1987550" cy="3244850"/>
            <wp:effectExtent l="0" t="0" r="0" b="0"/>
            <wp:docPr id="148862" name="Imagen 148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576">
                      <a:extLst>
                        <a:ext uri="{28A0092B-C50C-407E-A947-70E740481C1C}">
                          <a14:useLocalDpi xmlns:a14="http://schemas.microsoft.com/office/drawing/2010/main" val="0"/>
                        </a:ext>
                      </a:extLst>
                    </a:blip>
                    <a:srcRect l="61945" t="26247" r="13148" b="20157"/>
                    <a:stretch>
                      <a:fillRect/>
                    </a:stretch>
                  </pic:blipFill>
                  <pic:spPr bwMode="auto">
                    <a:xfrm>
                      <a:off x="0" y="0"/>
                      <a:ext cx="1987550" cy="3244850"/>
                    </a:xfrm>
                    <a:prstGeom prst="rect">
                      <a:avLst/>
                    </a:prstGeom>
                    <a:noFill/>
                    <a:ln>
                      <a:noFill/>
                    </a:ln>
                  </pic:spPr>
                </pic:pic>
              </a:graphicData>
            </a:graphic>
          </wp:inline>
        </w:drawing>
      </w:r>
    </w:p>
    <w:p w14:paraId="1EA4E4EF" w14:textId="17C6F1D2" w:rsidR="001D59EB" w:rsidRDefault="001D59EB" w:rsidP="00A00C01">
      <w:pPr>
        <w:spacing w:line="276" w:lineRule="auto"/>
        <w:rPr>
          <w:sz w:val="24"/>
          <w:szCs w:val="24"/>
        </w:rPr>
      </w:pPr>
      <w:r>
        <w:rPr>
          <w:rFonts w:asciiTheme="minorHAnsi" w:hAnsiTheme="minorHAnsi"/>
          <w:noProof/>
          <w:lang w:val="es-AR" w:eastAsia="es-AR"/>
        </w:rPr>
        <mc:AlternateContent>
          <mc:Choice Requires="wps">
            <w:drawing>
              <wp:anchor distT="0" distB="0" distL="114300" distR="114300" simplePos="0" relativeHeight="251767296" behindDoc="0" locked="0" layoutInCell="1" allowOverlap="1" wp14:anchorId="4C880BFE" wp14:editId="57DF370E">
                <wp:simplePos x="0" y="0"/>
                <wp:positionH relativeFrom="column">
                  <wp:posOffset>2379345</wp:posOffset>
                </wp:positionH>
                <wp:positionV relativeFrom="paragraph">
                  <wp:posOffset>8255</wp:posOffset>
                </wp:positionV>
                <wp:extent cx="2501265" cy="499745"/>
                <wp:effectExtent l="0" t="0" r="0" b="0"/>
                <wp:wrapNone/>
                <wp:docPr id="148892" name="Rectángulo 148892"/>
                <wp:cNvGraphicFramePr/>
                <a:graphic xmlns:a="http://schemas.openxmlformats.org/drawingml/2006/main">
                  <a:graphicData uri="http://schemas.microsoft.com/office/word/2010/wordprocessingShape">
                    <wps:wsp>
                      <wps:cNvSpPr/>
                      <wps:spPr>
                        <a:xfrm>
                          <a:off x="0" y="0"/>
                          <a:ext cx="2501265" cy="499745"/>
                        </a:xfrm>
                        <a:prstGeom prst="rect">
                          <a:avLst/>
                        </a:prstGeom>
                        <a:noFill/>
                        <a:ln w="12700" cap="flat" cmpd="sng" algn="ctr">
                          <a:noFill/>
                          <a:prstDash val="solid"/>
                          <a:miter lim="800000"/>
                        </a:ln>
                        <a:effectLst/>
                      </wps:spPr>
                      <wps:txbx>
                        <w:txbxContent>
                          <w:p w14:paraId="209C2F74" w14:textId="1D78A050" w:rsidR="005C2538" w:rsidRDefault="005C2538" w:rsidP="001D59EB">
                            <w:pPr>
                              <w:jc w:val="center"/>
                              <w:rPr>
                                <w:i/>
                                <w:iCs/>
                                <w:color w:val="000000" w:themeColor="text1"/>
                                <w:sz w:val="20"/>
                                <w:szCs w:val="20"/>
                              </w:rPr>
                            </w:pPr>
                            <w:bookmarkStart w:id="429" w:name="_Toc118839532"/>
                            <w:r w:rsidRPr="000A304F">
                              <w:rPr>
                                <w:i/>
                                <w:iCs/>
                                <w:sz w:val="20"/>
                                <w:szCs w:val="20"/>
                                <w:lang w:val="en-US"/>
                              </w:rPr>
                              <w:t xml:space="preserve">Ilustración </w:t>
                            </w:r>
                            <w:r w:rsidRPr="000A304F">
                              <w:rPr>
                                <w:i/>
                                <w:iCs/>
                                <w:sz w:val="20"/>
                                <w:szCs w:val="20"/>
                                <w:lang w:val="en-US"/>
                              </w:rPr>
                              <w:fldChar w:fldCharType="begin"/>
                            </w:r>
                            <w:r w:rsidRPr="000A304F">
                              <w:rPr>
                                <w:i/>
                                <w:iCs/>
                                <w:sz w:val="20"/>
                                <w:szCs w:val="20"/>
                                <w:lang w:val="en-US"/>
                              </w:rPr>
                              <w:instrText xml:space="preserve"> SEQ Ilustración \* ARABIC </w:instrText>
                            </w:r>
                            <w:r w:rsidRPr="000A304F">
                              <w:rPr>
                                <w:i/>
                                <w:iCs/>
                                <w:sz w:val="20"/>
                                <w:szCs w:val="20"/>
                                <w:lang w:val="en-US"/>
                              </w:rPr>
                              <w:fldChar w:fldCharType="separate"/>
                            </w:r>
                            <w:r>
                              <w:rPr>
                                <w:i/>
                                <w:iCs/>
                                <w:noProof/>
                                <w:sz w:val="20"/>
                                <w:szCs w:val="20"/>
                                <w:lang w:val="en-US"/>
                              </w:rPr>
                              <w:t>128</w:t>
                            </w:r>
                            <w:r w:rsidRPr="000A304F">
                              <w:rPr>
                                <w:i/>
                                <w:iCs/>
                                <w:sz w:val="20"/>
                                <w:szCs w:val="20"/>
                                <w:lang w:val="en-US"/>
                              </w:rPr>
                              <w:fldChar w:fldCharType="end"/>
                            </w:r>
                            <w:r>
                              <w:rPr>
                                <w:i/>
                                <w:iCs/>
                                <w:sz w:val="20"/>
                                <w:szCs w:val="20"/>
                                <w:lang w:val="en-US"/>
                              </w:rPr>
                              <w:t>: C</w:t>
                            </w:r>
                            <w:r>
                              <w:rPr>
                                <w:i/>
                                <w:iCs/>
                                <w:color w:val="000000" w:themeColor="text1"/>
                                <w:sz w:val="20"/>
                                <w:szCs w:val="20"/>
                              </w:rPr>
                              <w:t>onexión interna de Seccionador bajo carga. Catálogo Eaton</w:t>
                            </w:r>
                            <w:bookmarkEnd w:id="429"/>
                          </w:p>
                          <w:p w14:paraId="22D53488" w14:textId="77777777" w:rsidR="005C2538" w:rsidRDefault="005C2538" w:rsidP="001D59EB">
                            <w:pPr>
                              <w:jc w:val="center"/>
                              <w:rPr>
                                <w:rFonts w:asciiTheme="minorHAnsi" w:hAnsiTheme="minorHAnsi"/>
                              </w:rP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80BFE" id="Rectángulo 148892" o:spid="_x0000_s1182" style="position:absolute;margin-left:187.35pt;margin-top:.65pt;width:196.95pt;height:39.3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" filled="f" stroked="f" strokeweight="1pt">
                <v:textbox>
                  <w:txbxContent>
                    <w:p w14:paraId="209C2F74" w14:textId="1D78A050" w:rsidR="005C2538" w:rsidRDefault="005C2538" w:rsidP="001D59EB">
                      <w:pPr>
                        <w:jc w:val="center"/>
                        <w:rPr>
                          <w:i/>
                          <w:iCs/>
                          <w:color w:val="000000" w:themeColor="text1"/>
                          <w:sz w:val="20"/>
                          <w:szCs w:val="20"/>
                        </w:rPr>
                      </w:pPr>
                      <w:bookmarkStart w:id="430" w:name="_Toc118839532"/>
                      <w:r w:rsidRPr="000A304F">
                        <w:rPr>
                          <w:i/>
                          <w:iCs/>
                          <w:sz w:val="20"/>
                          <w:szCs w:val="20"/>
                          <w:lang w:val="en-US"/>
                        </w:rPr>
                        <w:t xml:space="preserve">Ilustración </w:t>
                      </w:r>
                      <w:r w:rsidRPr="000A304F">
                        <w:rPr>
                          <w:i/>
                          <w:iCs/>
                          <w:sz w:val="20"/>
                          <w:szCs w:val="20"/>
                          <w:lang w:val="en-US"/>
                        </w:rPr>
                        <w:fldChar w:fldCharType="begin"/>
                      </w:r>
                      <w:r w:rsidRPr="000A304F">
                        <w:rPr>
                          <w:i/>
                          <w:iCs/>
                          <w:sz w:val="20"/>
                          <w:szCs w:val="20"/>
                          <w:lang w:val="en-US"/>
                        </w:rPr>
                        <w:instrText xml:space="preserve"> SEQ Ilustración \* ARABIC </w:instrText>
                      </w:r>
                      <w:r w:rsidRPr="000A304F">
                        <w:rPr>
                          <w:i/>
                          <w:iCs/>
                          <w:sz w:val="20"/>
                          <w:szCs w:val="20"/>
                          <w:lang w:val="en-US"/>
                        </w:rPr>
                        <w:fldChar w:fldCharType="separate"/>
                      </w:r>
                      <w:r>
                        <w:rPr>
                          <w:i/>
                          <w:iCs/>
                          <w:noProof/>
                          <w:sz w:val="20"/>
                          <w:szCs w:val="20"/>
                          <w:lang w:val="en-US"/>
                        </w:rPr>
                        <w:t>128</w:t>
                      </w:r>
                      <w:r w:rsidRPr="000A304F">
                        <w:rPr>
                          <w:i/>
                          <w:iCs/>
                          <w:sz w:val="20"/>
                          <w:szCs w:val="20"/>
                          <w:lang w:val="en-US"/>
                        </w:rPr>
                        <w:fldChar w:fldCharType="end"/>
                      </w:r>
                      <w:r>
                        <w:rPr>
                          <w:i/>
                          <w:iCs/>
                          <w:sz w:val="20"/>
                          <w:szCs w:val="20"/>
                          <w:lang w:val="en-US"/>
                        </w:rPr>
                        <w:t>: C</w:t>
                      </w:r>
                      <w:r>
                        <w:rPr>
                          <w:i/>
                          <w:iCs/>
                          <w:color w:val="000000" w:themeColor="text1"/>
                          <w:sz w:val="20"/>
                          <w:szCs w:val="20"/>
                        </w:rPr>
                        <w:t>onexión interna de Seccionador bajo carga. Catálogo Eaton</w:t>
                      </w:r>
                      <w:bookmarkEnd w:id="430"/>
                    </w:p>
                    <w:p w14:paraId="22D53488" w14:textId="77777777" w:rsidR="005C2538" w:rsidRDefault="005C2538" w:rsidP="001D59EB">
                      <w:pPr>
                        <w:jc w:val="center"/>
                        <w:rPr>
                          <w:rFonts w:asciiTheme="minorHAnsi" w:hAnsiTheme="minorHAnsi"/>
                        </w:rPr>
                      </w:pPr>
                    </w:p>
                  </w:txbxContent>
                </v:textbox>
              </v:rect>
            </w:pict>
          </mc:Fallback>
        </mc:AlternateContent>
      </w:r>
    </w:p>
    <w:p w14:paraId="36EF6EC8" w14:textId="36D9CD99" w:rsidR="001D59EB" w:rsidRDefault="001D59EB" w:rsidP="00A00C01">
      <w:pPr>
        <w:spacing w:line="276" w:lineRule="auto"/>
        <w:rPr>
          <w:sz w:val="24"/>
          <w:szCs w:val="24"/>
        </w:rPr>
      </w:pPr>
    </w:p>
    <w:p w14:paraId="5CB13D46" w14:textId="77777777" w:rsidR="000A304F" w:rsidRDefault="000A304F" w:rsidP="00A00C01">
      <w:pPr>
        <w:spacing w:line="276" w:lineRule="auto"/>
        <w:rPr>
          <w:sz w:val="24"/>
          <w:szCs w:val="24"/>
        </w:rPr>
      </w:pPr>
    </w:p>
    <w:tbl>
      <w:tblPr>
        <w:tblStyle w:val="Tablaconcuadrcula"/>
        <w:tblW w:w="0" w:type="auto"/>
        <w:jc w:val="center"/>
        <w:tblLook w:val="04A0" w:firstRow="1" w:lastRow="0" w:firstColumn="1" w:lastColumn="0" w:noHBand="0" w:noVBand="1"/>
      </w:tblPr>
      <w:tblGrid>
        <w:gridCol w:w="4673"/>
        <w:gridCol w:w="3787"/>
      </w:tblGrid>
      <w:tr w:rsidR="001D59EB" w14:paraId="48E8D188" w14:textId="77777777" w:rsidTr="000A304F">
        <w:trPr>
          <w:trHeight w:val="272"/>
          <w:jc w:val="center"/>
        </w:trPr>
        <w:tc>
          <w:tcPr>
            <w:tcW w:w="846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A79ACD9" w14:textId="77777777" w:rsidR="001D59EB" w:rsidRPr="00CF55C9" w:rsidRDefault="001D59EB" w:rsidP="00A00C01">
            <w:pPr>
              <w:spacing w:line="276" w:lineRule="auto"/>
              <w:rPr>
                <w:bCs/>
                <w:i/>
                <w:sz w:val="24"/>
                <w:szCs w:val="24"/>
                <w:lang w:val="en-US"/>
              </w:rPr>
            </w:pPr>
            <w:r w:rsidRPr="000A304F">
              <w:rPr>
                <w:b/>
                <w:bCs/>
                <w:sz w:val="24"/>
                <w:szCs w:val="24"/>
                <w:lang w:val="en-US"/>
              </w:rPr>
              <w:t xml:space="preserve">                   </w:t>
            </w:r>
            <w:proofErr w:type="spellStart"/>
            <w:r w:rsidRPr="00CF55C9">
              <w:rPr>
                <w:bCs/>
                <w:i/>
                <w:sz w:val="24"/>
                <w:szCs w:val="24"/>
                <w:lang w:val="en-US"/>
              </w:rPr>
              <w:t>Datos</w:t>
            </w:r>
            <w:proofErr w:type="spellEnd"/>
            <w:r w:rsidRPr="00CF55C9">
              <w:rPr>
                <w:bCs/>
                <w:i/>
                <w:sz w:val="24"/>
                <w:szCs w:val="24"/>
                <w:lang w:val="en-US"/>
              </w:rPr>
              <w:t xml:space="preserve"> </w:t>
            </w:r>
            <w:proofErr w:type="spellStart"/>
            <w:r w:rsidRPr="00CF55C9">
              <w:rPr>
                <w:bCs/>
                <w:i/>
                <w:sz w:val="24"/>
                <w:szCs w:val="24"/>
                <w:lang w:val="en-US"/>
              </w:rPr>
              <w:t>técnicos</w:t>
            </w:r>
            <w:proofErr w:type="spellEnd"/>
            <w:r w:rsidRPr="00CF55C9">
              <w:rPr>
                <w:bCs/>
                <w:i/>
                <w:sz w:val="24"/>
                <w:szCs w:val="24"/>
                <w:lang w:val="en-US"/>
              </w:rPr>
              <w:t xml:space="preserve"> del </w:t>
            </w:r>
            <w:proofErr w:type="spellStart"/>
            <w:r w:rsidRPr="00CF55C9">
              <w:rPr>
                <w:bCs/>
                <w:i/>
                <w:sz w:val="24"/>
                <w:szCs w:val="24"/>
                <w:lang w:val="en-US"/>
              </w:rPr>
              <w:t>Seccionador</w:t>
            </w:r>
            <w:proofErr w:type="spellEnd"/>
            <w:r w:rsidRPr="00CF55C9">
              <w:rPr>
                <w:bCs/>
                <w:i/>
                <w:sz w:val="24"/>
                <w:szCs w:val="24"/>
                <w:lang w:val="en-US"/>
              </w:rPr>
              <w:t xml:space="preserve"> </w:t>
            </w:r>
            <w:proofErr w:type="spellStart"/>
            <w:r w:rsidRPr="00CF55C9">
              <w:rPr>
                <w:bCs/>
                <w:i/>
                <w:sz w:val="24"/>
                <w:szCs w:val="24"/>
                <w:lang w:val="en-US"/>
              </w:rPr>
              <w:t>Operado</w:t>
            </w:r>
            <w:proofErr w:type="spellEnd"/>
            <w:r w:rsidRPr="00CF55C9">
              <w:rPr>
                <w:bCs/>
                <w:i/>
                <w:sz w:val="24"/>
                <w:szCs w:val="24"/>
                <w:lang w:val="en-US"/>
              </w:rPr>
              <w:t xml:space="preserve"> bajo Carga  </w:t>
            </w:r>
          </w:p>
        </w:tc>
      </w:tr>
      <w:tr w:rsidR="001D59EB" w14:paraId="66F5A838" w14:textId="77777777" w:rsidTr="000A304F">
        <w:trPr>
          <w:trHeight w:val="280"/>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14:paraId="26BB19F0" w14:textId="77777777" w:rsidR="001D59EB" w:rsidRDefault="001D59EB" w:rsidP="00A00C01">
            <w:pPr>
              <w:spacing w:line="276" w:lineRule="auto"/>
              <w:rPr>
                <w:sz w:val="24"/>
                <w:szCs w:val="24"/>
                <w:lang w:val="en-US"/>
              </w:rPr>
            </w:pPr>
            <w:proofErr w:type="spellStart"/>
            <w:r>
              <w:rPr>
                <w:sz w:val="24"/>
                <w:szCs w:val="24"/>
                <w:lang w:val="en-US"/>
              </w:rPr>
              <w:t>Tensión</w:t>
            </w:r>
            <w:proofErr w:type="spellEnd"/>
            <w:r>
              <w:rPr>
                <w:sz w:val="24"/>
                <w:szCs w:val="24"/>
                <w:lang w:val="en-US"/>
              </w:rPr>
              <w:t xml:space="preserve"> de </w:t>
            </w:r>
            <w:proofErr w:type="spellStart"/>
            <w:r>
              <w:rPr>
                <w:sz w:val="24"/>
                <w:szCs w:val="24"/>
                <w:lang w:val="en-US"/>
              </w:rPr>
              <w:t>diseño</w:t>
            </w:r>
            <w:proofErr w:type="spellEnd"/>
          </w:p>
        </w:tc>
        <w:tc>
          <w:tcPr>
            <w:tcW w:w="3787" w:type="dxa"/>
            <w:tcBorders>
              <w:top w:val="single" w:sz="4" w:space="0" w:color="auto"/>
              <w:left w:val="single" w:sz="4" w:space="0" w:color="auto"/>
              <w:bottom w:val="single" w:sz="4" w:space="0" w:color="auto"/>
              <w:right w:val="single" w:sz="4" w:space="0" w:color="auto"/>
            </w:tcBorders>
            <w:vAlign w:val="center"/>
            <w:hideMark/>
          </w:tcPr>
          <w:p w14:paraId="72DEC342" w14:textId="77777777" w:rsidR="001D59EB" w:rsidRDefault="001D59EB" w:rsidP="00A00C01">
            <w:pPr>
              <w:spacing w:line="276" w:lineRule="auto"/>
              <w:jc w:val="center"/>
              <w:rPr>
                <w:sz w:val="24"/>
                <w:szCs w:val="24"/>
                <w:lang w:val="en-US"/>
              </w:rPr>
            </w:pPr>
            <w:r>
              <w:rPr>
                <w:sz w:val="24"/>
                <w:szCs w:val="24"/>
                <w:lang w:val="en-US"/>
              </w:rPr>
              <w:t>24 kV</w:t>
            </w:r>
          </w:p>
        </w:tc>
      </w:tr>
      <w:tr w:rsidR="001D59EB" w14:paraId="5C416421" w14:textId="77777777" w:rsidTr="000A304F">
        <w:trPr>
          <w:trHeight w:val="280"/>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14:paraId="79436640" w14:textId="77777777" w:rsidR="001D59EB" w:rsidRDefault="001D59EB" w:rsidP="00A00C01">
            <w:pPr>
              <w:spacing w:line="276" w:lineRule="auto"/>
              <w:rPr>
                <w:sz w:val="24"/>
                <w:szCs w:val="24"/>
                <w:lang w:val="en-US"/>
              </w:rPr>
            </w:pPr>
            <w:proofErr w:type="spellStart"/>
            <w:r>
              <w:rPr>
                <w:sz w:val="24"/>
                <w:szCs w:val="24"/>
                <w:lang w:val="en-US"/>
              </w:rPr>
              <w:t>Frecuencia</w:t>
            </w:r>
            <w:proofErr w:type="spellEnd"/>
            <w:r>
              <w:rPr>
                <w:sz w:val="24"/>
                <w:szCs w:val="24"/>
                <w:lang w:val="en-US"/>
              </w:rPr>
              <w:t xml:space="preserve"> nominal</w:t>
            </w:r>
          </w:p>
        </w:tc>
        <w:tc>
          <w:tcPr>
            <w:tcW w:w="3787" w:type="dxa"/>
            <w:tcBorders>
              <w:top w:val="single" w:sz="4" w:space="0" w:color="auto"/>
              <w:left w:val="single" w:sz="4" w:space="0" w:color="auto"/>
              <w:bottom w:val="single" w:sz="4" w:space="0" w:color="auto"/>
              <w:right w:val="single" w:sz="4" w:space="0" w:color="auto"/>
            </w:tcBorders>
            <w:vAlign w:val="center"/>
            <w:hideMark/>
          </w:tcPr>
          <w:p w14:paraId="29B69365" w14:textId="77777777" w:rsidR="001D59EB" w:rsidRDefault="001D59EB" w:rsidP="00A00C01">
            <w:pPr>
              <w:spacing w:line="276" w:lineRule="auto"/>
              <w:jc w:val="center"/>
              <w:rPr>
                <w:sz w:val="24"/>
                <w:szCs w:val="24"/>
                <w:lang w:val="en-US"/>
              </w:rPr>
            </w:pPr>
            <w:r>
              <w:rPr>
                <w:sz w:val="24"/>
                <w:szCs w:val="24"/>
                <w:lang w:val="en-US"/>
              </w:rPr>
              <w:t>50 Hz</w:t>
            </w:r>
          </w:p>
        </w:tc>
      </w:tr>
      <w:tr w:rsidR="001D59EB" w14:paraId="3CB0EEE1" w14:textId="77777777" w:rsidTr="000A304F">
        <w:trPr>
          <w:trHeight w:val="351"/>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14:paraId="53AB290B" w14:textId="77777777" w:rsidR="001D59EB" w:rsidRDefault="001D59EB" w:rsidP="00A00C01">
            <w:pPr>
              <w:spacing w:line="276" w:lineRule="auto"/>
              <w:rPr>
                <w:sz w:val="24"/>
                <w:szCs w:val="24"/>
                <w:lang w:val="en-US"/>
              </w:rPr>
            </w:pPr>
            <w:proofErr w:type="spellStart"/>
            <w:r>
              <w:rPr>
                <w:sz w:val="24"/>
                <w:szCs w:val="24"/>
                <w:lang w:val="en-US"/>
              </w:rPr>
              <w:t>Tensión</w:t>
            </w:r>
            <w:proofErr w:type="spellEnd"/>
            <w:r>
              <w:rPr>
                <w:sz w:val="24"/>
                <w:szCs w:val="24"/>
                <w:lang w:val="en-US"/>
              </w:rPr>
              <w:t xml:space="preserve"> de </w:t>
            </w:r>
            <w:proofErr w:type="spellStart"/>
            <w:r>
              <w:rPr>
                <w:sz w:val="24"/>
                <w:szCs w:val="24"/>
                <w:lang w:val="en-US"/>
              </w:rPr>
              <w:t>prueba</w:t>
            </w:r>
            <w:proofErr w:type="spellEnd"/>
            <w:r>
              <w:rPr>
                <w:sz w:val="24"/>
                <w:szCs w:val="24"/>
                <w:lang w:val="en-US"/>
              </w:rPr>
              <w:t xml:space="preserve"> de </w:t>
            </w:r>
            <w:proofErr w:type="spellStart"/>
            <w:r>
              <w:rPr>
                <w:sz w:val="24"/>
                <w:szCs w:val="24"/>
                <w:lang w:val="en-US"/>
              </w:rPr>
              <w:t>frecuencia</w:t>
            </w:r>
            <w:proofErr w:type="spellEnd"/>
            <w:r>
              <w:rPr>
                <w:sz w:val="24"/>
                <w:szCs w:val="24"/>
                <w:lang w:val="en-US"/>
              </w:rPr>
              <w:t xml:space="preserve"> industrial</w:t>
            </w:r>
          </w:p>
        </w:tc>
        <w:tc>
          <w:tcPr>
            <w:tcW w:w="3787" w:type="dxa"/>
            <w:tcBorders>
              <w:top w:val="single" w:sz="4" w:space="0" w:color="auto"/>
              <w:left w:val="single" w:sz="4" w:space="0" w:color="auto"/>
              <w:bottom w:val="single" w:sz="4" w:space="0" w:color="auto"/>
              <w:right w:val="single" w:sz="4" w:space="0" w:color="auto"/>
            </w:tcBorders>
            <w:vAlign w:val="center"/>
            <w:hideMark/>
          </w:tcPr>
          <w:p w14:paraId="685269C7" w14:textId="77777777" w:rsidR="001D59EB" w:rsidRDefault="001D59EB" w:rsidP="00A00C01">
            <w:pPr>
              <w:spacing w:line="276" w:lineRule="auto"/>
              <w:jc w:val="center"/>
              <w:rPr>
                <w:sz w:val="24"/>
                <w:szCs w:val="24"/>
                <w:lang w:val="en-US"/>
              </w:rPr>
            </w:pPr>
            <w:r>
              <w:rPr>
                <w:sz w:val="24"/>
                <w:szCs w:val="24"/>
                <w:lang w:val="en-US"/>
              </w:rPr>
              <w:t>50 kV</w:t>
            </w:r>
          </w:p>
        </w:tc>
      </w:tr>
      <w:tr w:rsidR="001D59EB" w14:paraId="3D6241EA" w14:textId="77777777" w:rsidTr="000A304F">
        <w:trPr>
          <w:trHeight w:val="272"/>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14:paraId="6AC903AE" w14:textId="77777777" w:rsidR="001D59EB" w:rsidRDefault="001D59EB" w:rsidP="00A00C01">
            <w:pPr>
              <w:spacing w:line="276" w:lineRule="auto"/>
              <w:rPr>
                <w:sz w:val="24"/>
                <w:szCs w:val="24"/>
                <w:lang w:val="en-US"/>
              </w:rPr>
            </w:pPr>
            <w:proofErr w:type="spellStart"/>
            <w:r>
              <w:rPr>
                <w:sz w:val="24"/>
                <w:szCs w:val="24"/>
                <w:lang w:val="en-US"/>
              </w:rPr>
              <w:t>Tensión</w:t>
            </w:r>
            <w:proofErr w:type="spellEnd"/>
            <w:r>
              <w:rPr>
                <w:sz w:val="24"/>
                <w:szCs w:val="24"/>
                <w:lang w:val="en-US"/>
              </w:rPr>
              <w:t xml:space="preserve"> </w:t>
            </w:r>
            <w:proofErr w:type="spellStart"/>
            <w:r>
              <w:rPr>
                <w:sz w:val="24"/>
                <w:szCs w:val="24"/>
                <w:lang w:val="en-US"/>
              </w:rPr>
              <w:t>soportada</w:t>
            </w:r>
            <w:proofErr w:type="spellEnd"/>
            <w:r>
              <w:rPr>
                <w:sz w:val="24"/>
                <w:szCs w:val="24"/>
                <w:lang w:val="en-US"/>
              </w:rPr>
              <w:t xml:space="preserve"> de </w:t>
            </w:r>
            <w:proofErr w:type="spellStart"/>
            <w:r>
              <w:rPr>
                <w:sz w:val="24"/>
                <w:szCs w:val="24"/>
                <w:lang w:val="en-US"/>
              </w:rPr>
              <w:t>impulso</w:t>
            </w:r>
            <w:proofErr w:type="spellEnd"/>
          </w:p>
        </w:tc>
        <w:tc>
          <w:tcPr>
            <w:tcW w:w="3787" w:type="dxa"/>
            <w:tcBorders>
              <w:top w:val="single" w:sz="4" w:space="0" w:color="auto"/>
              <w:left w:val="single" w:sz="4" w:space="0" w:color="auto"/>
              <w:bottom w:val="single" w:sz="4" w:space="0" w:color="auto"/>
              <w:right w:val="single" w:sz="4" w:space="0" w:color="auto"/>
            </w:tcBorders>
            <w:vAlign w:val="center"/>
            <w:hideMark/>
          </w:tcPr>
          <w:p w14:paraId="3C9F112A" w14:textId="77777777" w:rsidR="001D59EB" w:rsidRDefault="001D59EB" w:rsidP="00A00C01">
            <w:pPr>
              <w:spacing w:line="276" w:lineRule="auto"/>
              <w:jc w:val="center"/>
              <w:rPr>
                <w:sz w:val="24"/>
                <w:szCs w:val="24"/>
                <w:lang w:val="en-US"/>
              </w:rPr>
            </w:pPr>
            <w:r>
              <w:rPr>
                <w:sz w:val="24"/>
                <w:szCs w:val="24"/>
                <w:lang w:val="en-US"/>
              </w:rPr>
              <w:t>125 kV</w:t>
            </w:r>
          </w:p>
        </w:tc>
      </w:tr>
      <w:tr w:rsidR="001D59EB" w14:paraId="6773B25D" w14:textId="77777777" w:rsidTr="000A304F">
        <w:trPr>
          <w:trHeight w:val="330"/>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14:paraId="7D8776AF" w14:textId="77777777" w:rsidR="001D59EB" w:rsidRDefault="001D59EB" w:rsidP="00A00C01">
            <w:pPr>
              <w:spacing w:line="276" w:lineRule="auto"/>
              <w:rPr>
                <w:sz w:val="24"/>
                <w:szCs w:val="24"/>
                <w:lang w:val="en-US"/>
              </w:rPr>
            </w:pPr>
            <w:proofErr w:type="spellStart"/>
            <w:r>
              <w:rPr>
                <w:sz w:val="24"/>
                <w:szCs w:val="24"/>
                <w:lang w:val="en-US"/>
              </w:rPr>
              <w:t>Corriente</w:t>
            </w:r>
            <w:proofErr w:type="spellEnd"/>
            <w:r>
              <w:rPr>
                <w:sz w:val="24"/>
                <w:szCs w:val="24"/>
                <w:lang w:val="en-US"/>
              </w:rPr>
              <w:t xml:space="preserve"> nominal </w:t>
            </w:r>
          </w:p>
        </w:tc>
        <w:tc>
          <w:tcPr>
            <w:tcW w:w="3787" w:type="dxa"/>
            <w:tcBorders>
              <w:top w:val="single" w:sz="4" w:space="0" w:color="auto"/>
              <w:left w:val="single" w:sz="4" w:space="0" w:color="auto"/>
              <w:bottom w:val="single" w:sz="4" w:space="0" w:color="auto"/>
              <w:right w:val="single" w:sz="4" w:space="0" w:color="auto"/>
            </w:tcBorders>
            <w:vAlign w:val="center"/>
            <w:hideMark/>
          </w:tcPr>
          <w:p w14:paraId="50E11F1E" w14:textId="77777777" w:rsidR="001D59EB" w:rsidRDefault="001D59EB" w:rsidP="00A00C01">
            <w:pPr>
              <w:spacing w:line="276" w:lineRule="auto"/>
              <w:jc w:val="center"/>
              <w:rPr>
                <w:sz w:val="24"/>
                <w:szCs w:val="24"/>
                <w:lang w:val="en-US"/>
              </w:rPr>
            </w:pPr>
            <w:r>
              <w:rPr>
                <w:sz w:val="24"/>
                <w:szCs w:val="24"/>
                <w:lang w:val="en-US"/>
              </w:rPr>
              <w:t>630 A</w:t>
            </w:r>
          </w:p>
        </w:tc>
      </w:tr>
      <w:tr w:rsidR="001D59EB" w14:paraId="49E88B87" w14:textId="77777777" w:rsidTr="000A304F">
        <w:trPr>
          <w:trHeight w:val="436"/>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14:paraId="5C8E8C46" w14:textId="77777777" w:rsidR="001D59EB" w:rsidRDefault="001D59EB" w:rsidP="00A00C01">
            <w:pPr>
              <w:spacing w:line="276" w:lineRule="auto"/>
              <w:rPr>
                <w:sz w:val="24"/>
                <w:szCs w:val="24"/>
                <w:lang w:val="en-US"/>
              </w:rPr>
            </w:pPr>
            <w:proofErr w:type="spellStart"/>
            <w:r>
              <w:rPr>
                <w:sz w:val="24"/>
                <w:szCs w:val="24"/>
                <w:lang w:val="en-US"/>
              </w:rPr>
              <w:t>Corriente</w:t>
            </w:r>
            <w:proofErr w:type="spellEnd"/>
            <w:r>
              <w:rPr>
                <w:sz w:val="24"/>
                <w:szCs w:val="24"/>
                <w:lang w:val="en-US"/>
              </w:rPr>
              <w:t xml:space="preserve"> nominal de </w:t>
            </w:r>
            <w:proofErr w:type="spellStart"/>
            <w:r>
              <w:rPr>
                <w:sz w:val="24"/>
                <w:szCs w:val="24"/>
                <w:lang w:val="en-US"/>
              </w:rPr>
              <w:t>interrupción</w:t>
            </w:r>
            <w:proofErr w:type="spellEnd"/>
            <w:r>
              <w:rPr>
                <w:sz w:val="24"/>
                <w:szCs w:val="24"/>
                <w:lang w:val="en-US"/>
              </w:rPr>
              <w:t xml:space="preserve"> </w:t>
            </w:r>
            <w:proofErr w:type="spellStart"/>
            <w:r>
              <w:rPr>
                <w:sz w:val="24"/>
                <w:szCs w:val="24"/>
                <w:lang w:val="en-US"/>
              </w:rPr>
              <w:t>activa</w:t>
            </w:r>
            <w:proofErr w:type="spellEnd"/>
          </w:p>
        </w:tc>
        <w:tc>
          <w:tcPr>
            <w:tcW w:w="3787" w:type="dxa"/>
            <w:tcBorders>
              <w:top w:val="single" w:sz="4" w:space="0" w:color="auto"/>
              <w:left w:val="single" w:sz="4" w:space="0" w:color="auto"/>
              <w:bottom w:val="single" w:sz="4" w:space="0" w:color="auto"/>
              <w:right w:val="single" w:sz="4" w:space="0" w:color="auto"/>
            </w:tcBorders>
            <w:vAlign w:val="center"/>
            <w:hideMark/>
          </w:tcPr>
          <w:p w14:paraId="63A8483F" w14:textId="77777777" w:rsidR="001D59EB" w:rsidRDefault="001D59EB" w:rsidP="00A00C01">
            <w:pPr>
              <w:spacing w:line="276" w:lineRule="auto"/>
              <w:jc w:val="center"/>
              <w:rPr>
                <w:sz w:val="24"/>
                <w:szCs w:val="24"/>
                <w:lang w:val="en-US"/>
              </w:rPr>
            </w:pPr>
            <w:r>
              <w:rPr>
                <w:sz w:val="24"/>
                <w:szCs w:val="24"/>
                <w:lang w:val="en-US"/>
              </w:rPr>
              <w:t>630 A</w:t>
            </w:r>
          </w:p>
        </w:tc>
      </w:tr>
      <w:tr w:rsidR="001D59EB" w14:paraId="6C527C59" w14:textId="77777777" w:rsidTr="000A304F">
        <w:trPr>
          <w:trHeight w:val="272"/>
          <w:jc w:val="center"/>
        </w:trPr>
        <w:tc>
          <w:tcPr>
            <w:tcW w:w="4673" w:type="dxa"/>
            <w:tcBorders>
              <w:top w:val="single" w:sz="4" w:space="0" w:color="auto"/>
              <w:left w:val="single" w:sz="4" w:space="0" w:color="auto"/>
              <w:bottom w:val="single" w:sz="4" w:space="0" w:color="auto"/>
              <w:right w:val="single" w:sz="4" w:space="0" w:color="auto"/>
            </w:tcBorders>
            <w:vAlign w:val="center"/>
            <w:hideMark/>
          </w:tcPr>
          <w:p w14:paraId="793D906F" w14:textId="77777777" w:rsidR="001D59EB" w:rsidRDefault="001D59EB" w:rsidP="00A00C01">
            <w:pPr>
              <w:spacing w:line="276" w:lineRule="auto"/>
              <w:rPr>
                <w:sz w:val="24"/>
                <w:szCs w:val="24"/>
                <w:lang w:val="en-US"/>
              </w:rPr>
            </w:pPr>
            <w:proofErr w:type="spellStart"/>
            <w:r>
              <w:rPr>
                <w:sz w:val="24"/>
                <w:szCs w:val="24"/>
                <w:lang w:val="en-US"/>
              </w:rPr>
              <w:t>Capacidad</w:t>
            </w:r>
            <w:proofErr w:type="spellEnd"/>
            <w:r>
              <w:rPr>
                <w:sz w:val="24"/>
                <w:szCs w:val="24"/>
                <w:lang w:val="en-US"/>
              </w:rPr>
              <w:t xml:space="preserve"> de </w:t>
            </w:r>
            <w:proofErr w:type="spellStart"/>
            <w:r>
              <w:rPr>
                <w:sz w:val="24"/>
                <w:szCs w:val="24"/>
                <w:lang w:val="en-US"/>
              </w:rPr>
              <w:t>cortocircuito</w:t>
            </w:r>
            <w:proofErr w:type="spellEnd"/>
            <w:r>
              <w:rPr>
                <w:sz w:val="24"/>
                <w:szCs w:val="24"/>
                <w:lang w:val="en-US"/>
              </w:rPr>
              <w:t xml:space="preserve"> </w:t>
            </w:r>
          </w:p>
        </w:tc>
        <w:tc>
          <w:tcPr>
            <w:tcW w:w="3787" w:type="dxa"/>
            <w:tcBorders>
              <w:top w:val="single" w:sz="4" w:space="0" w:color="auto"/>
              <w:left w:val="single" w:sz="4" w:space="0" w:color="auto"/>
              <w:bottom w:val="single" w:sz="4" w:space="0" w:color="auto"/>
              <w:right w:val="single" w:sz="4" w:space="0" w:color="auto"/>
            </w:tcBorders>
            <w:vAlign w:val="center"/>
            <w:hideMark/>
          </w:tcPr>
          <w:p w14:paraId="49DADCB9" w14:textId="77777777" w:rsidR="001D59EB" w:rsidRDefault="001D59EB" w:rsidP="00A00C01">
            <w:pPr>
              <w:spacing w:line="276" w:lineRule="auto"/>
              <w:jc w:val="center"/>
              <w:rPr>
                <w:sz w:val="24"/>
                <w:szCs w:val="24"/>
                <w:lang w:val="en-US"/>
              </w:rPr>
            </w:pPr>
            <w:r>
              <w:rPr>
                <w:sz w:val="24"/>
                <w:szCs w:val="24"/>
                <w:lang w:val="en-US"/>
              </w:rPr>
              <w:t>20 kA – 1 s / 3 s</w:t>
            </w:r>
          </w:p>
        </w:tc>
      </w:tr>
    </w:tbl>
    <w:p w14:paraId="337945B0" w14:textId="6265EEA7" w:rsidR="001D59EB" w:rsidRPr="000A304F" w:rsidRDefault="000A304F" w:rsidP="00A00C01">
      <w:pPr>
        <w:spacing w:line="276" w:lineRule="auto"/>
        <w:jc w:val="center"/>
        <w:rPr>
          <w:rFonts w:cstheme="minorBidi"/>
          <w:i/>
          <w:iCs/>
          <w:sz w:val="20"/>
          <w:szCs w:val="20"/>
          <w:lang w:val="es-AR"/>
        </w:rPr>
      </w:pPr>
      <w:bookmarkStart w:id="431" w:name="_Toc118839575"/>
      <w:r w:rsidRPr="000A304F">
        <w:rPr>
          <w:i/>
          <w:iCs/>
          <w:sz w:val="20"/>
          <w:szCs w:val="20"/>
        </w:rPr>
        <w:t xml:space="preserve">Tabla </w:t>
      </w:r>
      <w:r w:rsidRPr="000A304F">
        <w:rPr>
          <w:i/>
          <w:iCs/>
          <w:sz w:val="20"/>
          <w:szCs w:val="20"/>
        </w:rPr>
        <w:fldChar w:fldCharType="begin"/>
      </w:r>
      <w:r w:rsidRPr="000A304F">
        <w:rPr>
          <w:i/>
          <w:iCs/>
          <w:sz w:val="20"/>
          <w:szCs w:val="20"/>
        </w:rPr>
        <w:instrText xml:space="preserve"> SEQ Tabla \* ARABIC </w:instrText>
      </w:r>
      <w:r w:rsidRPr="000A304F">
        <w:rPr>
          <w:i/>
          <w:iCs/>
          <w:sz w:val="20"/>
          <w:szCs w:val="20"/>
        </w:rPr>
        <w:fldChar w:fldCharType="separate"/>
      </w:r>
      <w:r w:rsidR="004034E9">
        <w:rPr>
          <w:i/>
          <w:iCs/>
          <w:noProof/>
          <w:sz w:val="20"/>
          <w:szCs w:val="20"/>
        </w:rPr>
        <w:t>32</w:t>
      </w:r>
      <w:r w:rsidRPr="000A304F">
        <w:rPr>
          <w:i/>
          <w:iCs/>
          <w:sz w:val="20"/>
          <w:szCs w:val="20"/>
        </w:rPr>
        <w:fldChar w:fldCharType="end"/>
      </w:r>
      <w:r w:rsidRPr="000A304F">
        <w:rPr>
          <w:i/>
          <w:iCs/>
          <w:sz w:val="20"/>
          <w:szCs w:val="20"/>
        </w:rPr>
        <w:t>:</w:t>
      </w:r>
      <w:r w:rsidRPr="000A304F">
        <w:rPr>
          <w:i/>
          <w:iCs/>
          <w:noProof/>
          <w:sz w:val="20"/>
          <w:szCs w:val="20"/>
        </w:rPr>
        <w:t xml:space="preserve"> </w:t>
      </w:r>
      <w:r w:rsidR="001D59EB" w:rsidRPr="000A304F">
        <w:rPr>
          <w:i/>
          <w:iCs/>
          <w:sz w:val="20"/>
          <w:szCs w:val="20"/>
        </w:rPr>
        <w:t>Datos técnicos del seccionador de bajo carga Eaton.</w:t>
      </w:r>
      <w:r w:rsidR="001D59EB" w:rsidRPr="000A304F">
        <w:rPr>
          <w:sz w:val="20"/>
          <w:szCs w:val="20"/>
        </w:rPr>
        <w:t xml:space="preserve"> </w:t>
      </w:r>
      <w:r w:rsidR="001D59EB" w:rsidRPr="000A304F">
        <w:rPr>
          <w:i/>
          <w:iCs/>
          <w:sz w:val="20"/>
          <w:szCs w:val="20"/>
        </w:rPr>
        <w:t xml:space="preserve">Catálogo de celdas Eaton </w:t>
      </w:r>
      <w:proofErr w:type="spellStart"/>
      <w:r w:rsidR="001D59EB" w:rsidRPr="000A304F">
        <w:rPr>
          <w:i/>
          <w:iCs/>
          <w:sz w:val="20"/>
          <w:szCs w:val="20"/>
        </w:rPr>
        <w:t>Xiria</w:t>
      </w:r>
      <w:proofErr w:type="spellEnd"/>
      <w:r w:rsidR="001D59EB" w:rsidRPr="000A304F">
        <w:rPr>
          <w:i/>
          <w:iCs/>
          <w:sz w:val="20"/>
          <w:szCs w:val="20"/>
        </w:rPr>
        <w:t xml:space="preserve"> E.</w:t>
      </w:r>
      <w:bookmarkEnd w:id="431"/>
    </w:p>
    <w:p w14:paraId="4C86F217" w14:textId="76AF285A" w:rsidR="001D59EB" w:rsidRDefault="001D59EB" w:rsidP="00A00C01">
      <w:pPr>
        <w:widowControl/>
        <w:autoSpaceDE/>
        <w:autoSpaceDN/>
        <w:spacing w:after="160" w:line="276" w:lineRule="auto"/>
      </w:pPr>
      <w:r>
        <w:br w:type="page"/>
      </w:r>
    </w:p>
    <w:p w14:paraId="5EB64700" w14:textId="7FA99B56" w:rsidR="001D59EB" w:rsidRDefault="001D59EB" w:rsidP="00A00C01">
      <w:pPr>
        <w:pStyle w:val="Ttulo1"/>
        <w:spacing w:after="240" w:line="276" w:lineRule="auto"/>
        <w:jc w:val="center"/>
        <w:rPr>
          <w:rFonts w:ascii="Franklin Gothic Medium" w:hAnsi="Franklin Gothic Medium"/>
          <w:color w:val="auto"/>
          <w:sz w:val="28"/>
          <w:szCs w:val="28"/>
        </w:rPr>
      </w:pPr>
      <w:bookmarkStart w:id="432" w:name="_Toc115710638"/>
      <w:bookmarkStart w:id="433" w:name="_Toc118843678"/>
      <w:r>
        <w:rPr>
          <w:rFonts w:ascii="Franklin Gothic Medium" w:hAnsi="Franklin Gothic Medium"/>
          <w:color w:val="auto"/>
          <w:sz w:val="28"/>
          <w:szCs w:val="28"/>
        </w:rPr>
        <w:lastRenderedPageBreak/>
        <w:t>C</w:t>
      </w:r>
      <w:r w:rsidR="000A304F">
        <w:rPr>
          <w:rFonts w:ascii="Franklin Gothic Medium" w:hAnsi="Franklin Gothic Medium"/>
          <w:color w:val="auto"/>
          <w:sz w:val="28"/>
          <w:szCs w:val="28"/>
        </w:rPr>
        <w:t>APITULO</w:t>
      </w:r>
      <w:r>
        <w:rPr>
          <w:rFonts w:ascii="Franklin Gothic Medium" w:hAnsi="Franklin Gothic Medium"/>
          <w:color w:val="auto"/>
          <w:sz w:val="28"/>
          <w:szCs w:val="28"/>
        </w:rPr>
        <w:t xml:space="preserve"> </w:t>
      </w:r>
      <w:bookmarkEnd w:id="432"/>
      <w:r>
        <w:rPr>
          <w:rFonts w:ascii="Franklin Gothic Medium" w:hAnsi="Franklin Gothic Medium"/>
          <w:color w:val="auto"/>
          <w:sz w:val="28"/>
          <w:szCs w:val="28"/>
        </w:rPr>
        <w:t>14</w:t>
      </w:r>
      <w:bookmarkEnd w:id="433"/>
    </w:p>
    <w:p w14:paraId="11CEC61C" w14:textId="77777777" w:rsidR="001D59EB" w:rsidRDefault="001D59EB" w:rsidP="00A00C01">
      <w:pPr>
        <w:pStyle w:val="Ttulo2"/>
        <w:spacing w:line="276" w:lineRule="auto"/>
        <w:jc w:val="center"/>
        <w:rPr>
          <w:rFonts w:ascii="Franklin Gothic Medium" w:hAnsi="Franklin Gothic Medium"/>
          <w:color w:val="auto"/>
          <w:sz w:val="28"/>
          <w:szCs w:val="28"/>
        </w:rPr>
      </w:pPr>
      <w:bookmarkStart w:id="434" w:name="_Toc115710639"/>
      <w:bookmarkStart w:id="435" w:name="_Toc118843679"/>
      <w:r>
        <w:rPr>
          <w:rFonts w:ascii="Franklin Gothic Medium" w:hAnsi="Franklin Gothic Medium"/>
          <w:color w:val="auto"/>
          <w:sz w:val="28"/>
          <w:szCs w:val="28"/>
        </w:rPr>
        <w:t>Puesta a Tierra de la Subestación de Tracción</w:t>
      </w:r>
      <w:bookmarkEnd w:id="434"/>
      <w:bookmarkEnd w:id="435"/>
    </w:p>
    <w:p w14:paraId="4492E45B" w14:textId="77777777" w:rsidR="001D59EB" w:rsidRDefault="001D59EB" w:rsidP="00A00C01">
      <w:pPr>
        <w:spacing w:line="276" w:lineRule="auto"/>
        <w:rPr>
          <w:sz w:val="24"/>
          <w:szCs w:val="24"/>
        </w:rPr>
      </w:pPr>
    </w:p>
    <w:p w14:paraId="524F5C23" w14:textId="35F0F08D" w:rsidR="001D59EB" w:rsidRDefault="001D59EB" w:rsidP="00A00C01">
      <w:pPr>
        <w:spacing w:line="276" w:lineRule="auto"/>
        <w:jc w:val="both"/>
        <w:rPr>
          <w:sz w:val="24"/>
          <w:szCs w:val="24"/>
        </w:rPr>
      </w:pPr>
      <w:r>
        <w:rPr>
          <w:sz w:val="24"/>
          <w:szCs w:val="24"/>
        </w:rPr>
        <w:t xml:space="preserve">En la subestación se instalará una malla de cobre, complementada por jabalinas, que actuaran como toma de tierra conforme a las prescripciones de las Normas </w:t>
      </w:r>
      <w:r>
        <w:rPr>
          <w:i/>
          <w:sz w:val="24"/>
          <w:szCs w:val="24"/>
        </w:rPr>
        <w:t>IRAM 2281- 3, IEC 61936 e IEEE80 y, IEEE81.</w:t>
      </w:r>
      <w:r>
        <w:rPr>
          <w:sz w:val="24"/>
          <w:szCs w:val="24"/>
        </w:rPr>
        <w:t xml:space="preserve"> </w:t>
      </w:r>
    </w:p>
    <w:p w14:paraId="77492B5C" w14:textId="77777777" w:rsidR="000A304F" w:rsidRDefault="000A304F" w:rsidP="00A00C01">
      <w:pPr>
        <w:spacing w:line="276" w:lineRule="auto"/>
        <w:jc w:val="both"/>
        <w:rPr>
          <w:sz w:val="24"/>
          <w:szCs w:val="24"/>
        </w:rPr>
      </w:pPr>
    </w:p>
    <w:p w14:paraId="498E85D4" w14:textId="4D1155F7" w:rsidR="001D59EB" w:rsidRDefault="001D59EB" w:rsidP="00A00C01">
      <w:pPr>
        <w:spacing w:line="276" w:lineRule="auto"/>
        <w:jc w:val="both"/>
        <w:rPr>
          <w:sz w:val="24"/>
          <w:szCs w:val="24"/>
        </w:rPr>
      </w:pPr>
      <w:r>
        <w:rPr>
          <w:sz w:val="24"/>
          <w:szCs w:val="24"/>
        </w:rPr>
        <w:t xml:space="preserve">Dichas tomas se dimensionan cuidando de mantener las tensiones de paso y de contacto bajo los límites prescriptos. </w:t>
      </w:r>
    </w:p>
    <w:p w14:paraId="2D1BD426" w14:textId="77777777" w:rsidR="000A304F" w:rsidRDefault="000A304F" w:rsidP="00A00C01">
      <w:pPr>
        <w:spacing w:line="276" w:lineRule="auto"/>
        <w:jc w:val="both"/>
        <w:rPr>
          <w:sz w:val="24"/>
          <w:szCs w:val="24"/>
        </w:rPr>
      </w:pPr>
    </w:p>
    <w:p w14:paraId="7BB0EB0E" w14:textId="1FA69378" w:rsidR="001D59EB" w:rsidRDefault="001D59EB" w:rsidP="00A00C01">
      <w:pPr>
        <w:spacing w:line="276" w:lineRule="auto"/>
        <w:jc w:val="both"/>
        <w:rPr>
          <w:sz w:val="24"/>
          <w:szCs w:val="24"/>
        </w:rPr>
      </w:pPr>
      <w:r>
        <w:rPr>
          <w:sz w:val="24"/>
          <w:szCs w:val="24"/>
        </w:rPr>
        <w:t xml:space="preserve">Las uniones de las jabalinas entre sí y a los conductores de conexión a los aparatos y estructuras serán hechas con soldadura fuerte o del tipo </w:t>
      </w:r>
      <w:proofErr w:type="spellStart"/>
      <w:r>
        <w:rPr>
          <w:sz w:val="24"/>
          <w:szCs w:val="24"/>
        </w:rPr>
        <w:t>cuproaluminotermica</w:t>
      </w:r>
      <w:proofErr w:type="spellEnd"/>
      <w:r>
        <w:rPr>
          <w:sz w:val="24"/>
          <w:szCs w:val="24"/>
        </w:rPr>
        <w:t xml:space="preserve">, asegurando un contacto eléctrico eficaz y permanente, excluyéndose las piezas abulonadas. </w:t>
      </w:r>
    </w:p>
    <w:p w14:paraId="54741804" w14:textId="77777777" w:rsidR="000A304F" w:rsidRDefault="000A304F" w:rsidP="00A00C01">
      <w:pPr>
        <w:spacing w:line="276" w:lineRule="auto"/>
        <w:jc w:val="both"/>
        <w:rPr>
          <w:sz w:val="24"/>
          <w:szCs w:val="24"/>
        </w:rPr>
      </w:pPr>
    </w:p>
    <w:p w14:paraId="4D367E82" w14:textId="4299C577" w:rsidR="001D59EB" w:rsidRDefault="001D59EB" w:rsidP="00A00C01">
      <w:pPr>
        <w:spacing w:line="276" w:lineRule="auto"/>
        <w:jc w:val="both"/>
        <w:rPr>
          <w:sz w:val="24"/>
          <w:szCs w:val="24"/>
          <w:lang w:val="es-AR"/>
        </w:rPr>
      </w:pPr>
      <w:r>
        <w:rPr>
          <w:sz w:val="24"/>
          <w:szCs w:val="24"/>
        </w:rPr>
        <w:t>Estará constituida por un conductor de cobre duro, desnudo, enterrado a 0,8</w:t>
      </w:r>
      <w:r w:rsidR="00D50BBB">
        <w:rPr>
          <w:sz w:val="24"/>
          <w:szCs w:val="24"/>
        </w:rPr>
        <w:t xml:space="preserve"> </w:t>
      </w:r>
      <w:r>
        <w:rPr>
          <w:sz w:val="24"/>
          <w:szCs w:val="24"/>
        </w:rPr>
        <w:t>m por debajo del terreno en el área de toda la subestación y unido con cables transversales</w:t>
      </w:r>
    </w:p>
    <w:p w14:paraId="3EA015F9" w14:textId="77777777" w:rsidR="001D59EB" w:rsidRDefault="001D59EB" w:rsidP="00A00C01">
      <w:pPr>
        <w:spacing w:line="276" w:lineRule="auto"/>
        <w:jc w:val="both"/>
        <w:rPr>
          <w:sz w:val="24"/>
          <w:szCs w:val="24"/>
        </w:rPr>
      </w:pPr>
    </w:p>
    <w:p w14:paraId="1E77B5A5" w14:textId="77777777" w:rsidR="001D59EB" w:rsidRDefault="001D59EB" w:rsidP="00A00C01">
      <w:pPr>
        <w:spacing w:line="276" w:lineRule="auto"/>
        <w:jc w:val="both"/>
        <w:rPr>
          <w:sz w:val="24"/>
          <w:szCs w:val="24"/>
        </w:rPr>
      </w:pPr>
      <w:r>
        <w:rPr>
          <w:sz w:val="24"/>
          <w:szCs w:val="24"/>
        </w:rPr>
        <w:t>El sistema de puesta a tierra, debe de proteger a las personas contra tensiones de contacto excesivas. Además, de brindar un camino seguro para la circulación de corrientes de falla hacia el suelo, de los sistemas de alta y media tensión, como así también, descargas atmosféricas. Para ello, todas las piezas metálicas de los aparatos, equipos, edificaciones, cerco perimetral y todo lo que no pertenezcan al circuito operativo, pero que puedan entrar en contacto en casos de defecto con piezas sometidas a tensión, deben conectarse a través de cables a una malla de puesta a tierra.</w:t>
      </w:r>
    </w:p>
    <w:p w14:paraId="718039A7" w14:textId="77777777" w:rsidR="001D59EB" w:rsidRDefault="001D59EB" w:rsidP="00A00C01">
      <w:pPr>
        <w:spacing w:line="276" w:lineRule="auto"/>
        <w:jc w:val="both"/>
        <w:rPr>
          <w:b/>
          <w:bCs/>
          <w:sz w:val="24"/>
          <w:szCs w:val="24"/>
        </w:rPr>
      </w:pPr>
    </w:p>
    <w:p w14:paraId="5F30BD24" w14:textId="04CA3EDA" w:rsidR="001D59EB" w:rsidRDefault="001D59EB" w:rsidP="00A00C01">
      <w:pPr>
        <w:spacing w:line="276" w:lineRule="auto"/>
        <w:jc w:val="both"/>
        <w:rPr>
          <w:bCs/>
          <w:sz w:val="24"/>
          <w:szCs w:val="24"/>
        </w:rPr>
      </w:pPr>
      <w:r>
        <w:rPr>
          <w:bCs/>
          <w:sz w:val="24"/>
          <w:szCs w:val="24"/>
        </w:rPr>
        <w:t xml:space="preserve">Objetivos </w:t>
      </w:r>
    </w:p>
    <w:p w14:paraId="5DD9EC2A" w14:textId="77777777" w:rsidR="000A304F" w:rsidRDefault="000A304F" w:rsidP="00A00C01">
      <w:pPr>
        <w:spacing w:line="276" w:lineRule="auto"/>
        <w:jc w:val="both"/>
        <w:rPr>
          <w:sz w:val="24"/>
          <w:szCs w:val="24"/>
        </w:rPr>
      </w:pPr>
    </w:p>
    <w:p w14:paraId="6BD5097C" w14:textId="77777777" w:rsidR="001D59EB" w:rsidRDefault="001D59EB" w:rsidP="00A00C01">
      <w:pPr>
        <w:pStyle w:val="Prrafodelista"/>
        <w:numPr>
          <w:ilvl w:val="0"/>
          <w:numId w:val="54"/>
        </w:numPr>
        <w:spacing w:line="276" w:lineRule="auto"/>
        <w:jc w:val="both"/>
        <w:rPr>
          <w:sz w:val="24"/>
          <w:szCs w:val="24"/>
        </w:rPr>
      </w:pPr>
      <w:r>
        <w:rPr>
          <w:sz w:val="24"/>
          <w:szCs w:val="24"/>
        </w:rPr>
        <w:t xml:space="preserve">Garantizar la seguridad de las personas </w:t>
      </w:r>
    </w:p>
    <w:p w14:paraId="66D9BA1A" w14:textId="77777777" w:rsidR="001D59EB" w:rsidRDefault="001D59EB" w:rsidP="00A00C01">
      <w:pPr>
        <w:pStyle w:val="Prrafodelista"/>
        <w:numPr>
          <w:ilvl w:val="0"/>
          <w:numId w:val="54"/>
        </w:numPr>
        <w:spacing w:line="276" w:lineRule="auto"/>
        <w:jc w:val="both"/>
        <w:rPr>
          <w:sz w:val="24"/>
          <w:szCs w:val="24"/>
        </w:rPr>
      </w:pPr>
      <w:r>
        <w:rPr>
          <w:sz w:val="24"/>
          <w:szCs w:val="24"/>
        </w:rPr>
        <w:t xml:space="preserve">Garantizar la protección de las instalaciones </w:t>
      </w:r>
    </w:p>
    <w:p w14:paraId="49C5728D" w14:textId="77777777" w:rsidR="001D59EB" w:rsidRDefault="001D59EB" w:rsidP="00A00C01">
      <w:pPr>
        <w:pStyle w:val="Prrafodelista"/>
        <w:numPr>
          <w:ilvl w:val="0"/>
          <w:numId w:val="54"/>
        </w:numPr>
        <w:spacing w:line="276" w:lineRule="auto"/>
        <w:jc w:val="both"/>
        <w:rPr>
          <w:sz w:val="24"/>
          <w:szCs w:val="24"/>
        </w:rPr>
      </w:pPr>
      <w:r>
        <w:rPr>
          <w:sz w:val="24"/>
          <w:szCs w:val="24"/>
        </w:rPr>
        <w:t xml:space="preserve">Mejorar la calidad del servicio </w:t>
      </w:r>
    </w:p>
    <w:p w14:paraId="36C875C6" w14:textId="77777777" w:rsidR="001D59EB" w:rsidRDefault="001D59EB" w:rsidP="00A00C01">
      <w:pPr>
        <w:pStyle w:val="Prrafodelista"/>
        <w:numPr>
          <w:ilvl w:val="0"/>
          <w:numId w:val="54"/>
        </w:numPr>
        <w:spacing w:line="276" w:lineRule="auto"/>
        <w:jc w:val="both"/>
        <w:rPr>
          <w:sz w:val="24"/>
          <w:szCs w:val="24"/>
        </w:rPr>
      </w:pPr>
      <w:r>
        <w:rPr>
          <w:sz w:val="24"/>
          <w:szCs w:val="24"/>
        </w:rPr>
        <w:t>Establecer un potencial de referencia</w:t>
      </w:r>
    </w:p>
    <w:p w14:paraId="435AEBA5" w14:textId="77777777" w:rsidR="001D59EB" w:rsidRDefault="001D59EB" w:rsidP="00A00C01">
      <w:pPr>
        <w:spacing w:line="276" w:lineRule="auto"/>
        <w:jc w:val="both"/>
        <w:rPr>
          <w:bCs/>
          <w:sz w:val="24"/>
          <w:szCs w:val="24"/>
        </w:rPr>
      </w:pPr>
    </w:p>
    <w:p w14:paraId="120EF40F" w14:textId="77777777" w:rsidR="001D59EB" w:rsidRDefault="001D59EB" w:rsidP="00A00C01">
      <w:pPr>
        <w:spacing w:line="276" w:lineRule="auto"/>
        <w:jc w:val="both"/>
        <w:rPr>
          <w:sz w:val="24"/>
          <w:szCs w:val="24"/>
        </w:rPr>
      </w:pPr>
      <w:r>
        <w:rPr>
          <w:sz w:val="24"/>
          <w:szCs w:val="24"/>
        </w:rPr>
        <w:t xml:space="preserve">La función del sistema de puesta a tierra es doble: </w:t>
      </w:r>
    </w:p>
    <w:p w14:paraId="62B59221" w14:textId="77777777" w:rsidR="001D59EB" w:rsidRDefault="001D59EB" w:rsidP="00A00C01">
      <w:pPr>
        <w:spacing w:line="276" w:lineRule="auto"/>
        <w:jc w:val="both"/>
        <w:rPr>
          <w:sz w:val="24"/>
          <w:szCs w:val="24"/>
        </w:rPr>
      </w:pPr>
    </w:p>
    <w:p w14:paraId="6AB3DC0B" w14:textId="77777777" w:rsidR="001D59EB" w:rsidRDefault="001D59EB" w:rsidP="00A00C01">
      <w:pPr>
        <w:pStyle w:val="Prrafodelista"/>
        <w:numPr>
          <w:ilvl w:val="0"/>
          <w:numId w:val="55"/>
        </w:numPr>
        <w:spacing w:line="276" w:lineRule="auto"/>
        <w:jc w:val="both"/>
        <w:rPr>
          <w:sz w:val="24"/>
          <w:szCs w:val="24"/>
        </w:rPr>
      </w:pPr>
      <w:r>
        <w:rPr>
          <w:sz w:val="24"/>
          <w:szCs w:val="24"/>
        </w:rPr>
        <w:t>Proporcionar un camino de impedancia baja, de regreso a la fuente de energía, de modo que, ante una falla a tierra de un conductor activo, la corriente circule por un camino que permita operar al dispositivo de protección del circuito.</w:t>
      </w:r>
    </w:p>
    <w:p w14:paraId="110D8CF5" w14:textId="77777777" w:rsidR="001D59EB" w:rsidRDefault="001D59EB" w:rsidP="00A00C01">
      <w:pPr>
        <w:pStyle w:val="Prrafodelista"/>
        <w:numPr>
          <w:ilvl w:val="0"/>
          <w:numId w:val="55"/>
        </w:numPr>
        <w:spacing w:line="276" w:lineRule="auto"/>
        <w:jc w:val="both"/>
        <w:rPr>
          <w:sz w:val="24"/>
          <w:szCs w:val="24"/>
        </w:rPr>
      </w:pPr>
      <w:r>
        <w:rPr>
          <w:sz w:val="24"/>
          <w:szCs w:val="24"/>
        </w:rPr>
        <w:t xml:space="preserve">Limitar a un valor seguro la elevación de potencial en todas las estructuras metálicas a las cuales tienen normalmente acceso personas y animales, </w:t>
      </w:r>
      <w:r>
        <w:rPr>
          <w:sz w:val="24"/>
          <w:szCs w:val="24"/>
        </w:rPr>
        <w:lastRenderedPageBreak/>
        <w:t>bajo condiciones normales y anormales. La interconexión de todas las estructuras metálicas expuestas, previene la posibilidad de una diferencia de potencial peligrosa que aparezca entre contactos metálicos adyacentes, en condiciones normales o de falla.</w:t>
      </w:r>
    </w:p>
    <w:p w14:paraId="4FE54940" w14:textId="77777777" w:rsidR="001D59EB" w:rsidRDefault="001D59EB" w:rsidP="00A00C01">
      <w:pPr>
        <w:spacing w:line="276" w:lineRule="auto"/>
        <w:jc w:val="both"/>
        <w:rPr>
          <w:sz w:val="24"/>
          <w:szCs w:val="24"/>
        </w:rPr>
      </w:pPr>
    </w:p>
    <w:p w14:paraId="2A380992" w14:textId="77777777" w:rsidR="001D59EB" w:rsidRDefault="001D59EB" w:rsidP="00A00C01">
      <w:pPr>
        <w:spacing w:line="276" w:lineRule="auto"/>
        <w:jc w:val="both"/>
        <w:rPr>
          <w:bCs/>
          <w:sz w:val="24"/>
          <w:szCs w:val="24"/>
        </w:rPr>
      </w:pPr>
      <w:r>
        <w:rPr>
          <w:bCs/>
          <w:sz w:val="24"/>
          <w:szCs w:val="24"/>
        </w:rPr>
        <w:t xml:space="preserve">Clases de conexiones o puestas a tierra </w:t>
      </w:r>
    </w:p>
    <w:p w14:paraId="42D40067" w14:textId="77777777" w:rsidR="001D59EB" w:rsidRDefault="001D59EB" w:rsidP="00A00C01">
      <w:pPr>
        <w:spacing w:line="276" w:lineRule="auto"/>
        <w:jc w:val="both"/>
        <w:rPr>
          <w:b/>
          <w:bCs/>
          <w:sz w:val="24"/>
          <w:szCs w:val="24"/>
        </w:rPr>
      </w:pPr>
    </w:p>
    <w:p w14:paraId="5A204B81" w14:textId="77777777" w:rsidR="001D59EB" w:rsidRDefault="001D59EB" w:rsidP="00A00C01">
      <w:pPr>
        <w:spacing w:line="276" w:lineRule="auto"/>
        <w:jc w:val="both"/>
        <w:rPr>
          <w:sz w:val="24"/>
          <w:szCs w:val="24"/>
        </w:rPr>
      </w:pPr>
      <w:r>
        <w:rPr>
          <w:sz w:val="24"/>
          <w:szCs w:val="24"/>
        </w:rPr>
        <w:t>a) Conexión o puesta a tierra: es la unión conductora, por medio de una instalación de tierra, entre las partes conductoras que se ponen a tierra y el suelo.</w:t>
      </w:r>
    </w:p>
    <w:p w14:paraId="23FD76C5" w14:textId="77777777" w:rsidR="001D59EB" w:rsidRDefault="001D59EB" w:rsidP="00A00C01">
      <w:pPr>
        <w:spacing w:line="276" w:lineRule="auto"/>
        <w:jc w:val="both"/>
        <w:rPr>
          <w:sz w:val="24"/>
          <w:szCs w:val="24"/>
        </w:rPr>
      </w:pPr>
      <w:r>
        <w:rPr>
          <w:sz w:val="24"/>
          <w:szCs w:val="24"/>
        </w:rPr>
        <w:t>b) Conexión o puesta tierra de protección: es la conexión directa a tierra de una parte conductora del elemento de servicio o instalación no perteneciente al circuito de corriente, a fin de proteger las personas contra tensiones de contacto o de paso elevadas.</w:t>
      </w:r>
    </w:p>
    <w:p w14:paraId="4DC2346A" w14:textId="77777777" w:rsidR="001D59EB" w:rsidRDefault="001D59EB" w:rsidP="00A00C01">
      <w:pPr>
        <w:spacing w:line="276" w:lineRule="auto"/>
        <w:jc w:val="both"/>
        <w:rPr>
          <w:sz w:val="24"/>
          <w:szCs w:val="24"/>
        </w:rPr>
      </w:pPr>
      <w:r>
        <w:rPr>
          <w:sz w:val="24"/>
          <w:szCs w:val="24"/>
        </w:rPr>
        <w:t xml:space="preserve">c) Conexión o puesta a tierra de servicio: Es la conexión a tierra de una parte de la instalación, perteneciente al circuito de servicio (el punto neutro o el punto estrella), en cualquier lugar de una red de líneas. </w:t>
      </w:r>
    </w:p>
    <w:p w14:paraId="2E619FF9" w14:textId="77777777" w:rsidR="001D59EB" w:rsidRDefault="001D59EB" w:rsidP="00A00C01">
      <w:pPr>
        <w:spacing w:line="276" w:lineRule="auto"/>
        <w:jc w:val="both"/>
        <w:rPr>
          <w:sz w:val="24"/>
          <w:szCs w:val="24"/>
        </w:rPr>
      </w:pPr>
    </w:p>
    <w:p w14:paraId="7242E8A6" w14:textId="77777777" w:rsidR="001D59EB" w:rsidRDefault="001D59EB" w:rsidP="00A00C01">
      <w:pPr>
        <w:spacing w:line="276" w:lineRule="auto"/>
        <w:ind w:left="360"/>
        <w:jc w:val="both"/>
        <w:rPr>
          <w:sz w:val="24"/>
          <w:szCs w:val="24"/>
        </w:rPr>
      </w:pPr>
      <w:r>
        <w:rPr>
          <w:sz w:val="24"/>
          <w:szCs w:val="24"/>
        </w:rPr>
        <w:t xml:space="preserve">Estas pueden ser: </w:t>
      </w:r>
    </w:p>
    <w:p w14:paraId="0BE4164E" w14:textId="77777777" w:rsidR="001D59EB" w:rsidRDefault="001D59EB" w:rsidP="00A00C01">
      <w:pPr>
        <w:spacing w:line="276" w:lineRule="auto"/>
        <w:ind w:left="360"/>
        <w:jc w:val="both"/>
        <w:rPr>
          <w:sz w:val="24"/>
          <w:szCs w:val="24"/>
        </w:rPr>
      </w:pPr>
    </w:p>
    <w:p w14:paraId="48385453" w14:textId="77777777" w:rsidR="001D59EB" w:rsidRDefault="001D59EB" w:rsidP="00A00C01">
      <w:pPr>
        <w:spacing w:line="276" w:lineRule="auto"/>
        <w:jc w:val="both"/>
        <w:rPr>
          <w:sz w:val="24"/>
          <w:szCs w:val="24"/>
        </w:rPr>
      </w:pPr>
      <w:r>
        <w:rPr>
          <w:sz w:val="24"/>
          <w:szCs w:val="24"/>
        </w:rPr>
        <w:t xml:space="preserve">• Directa: Cuando no contiene ninguna otra resistencia además de la resistencia de puesta a tierra. </w:t>
      </w:r>
    </w:p>
    <w:p w14:paraId="3407D184" w14:textId="77777777" w:rsidR="001D59EB" w:rsidRDefault="001D59EB" w:rsidP="00A00C01">
      <w:pPr>
        <w:spacing w:line="276" w:lineRule="auto"/>
        <w:jc w:val="both"/>
        <w:rPr>
          <w:sz w:val="24"/>
          <w:szCs w:val="24"/>
        </w:rPr>
      </w:pPr>
      <w:r>
        <w:rPr>
          <w:sz w:val="24"/>
          <w:szCs w:val="24"/>
        </w:rPr>
        <w:t>• Indirecta: Cuando se realiza a través de resistencias adicionales, óhmicas, inductivas o capacitivas.</w:t>
      </w:r>
    </w:p>
    <w:p w14:paraId="2AFD74DE" w14:textId="77777777" w:rsidR="001D59EB" w:rsidRDefault="001D59EB" w:rsidP="00A00C01">
      <w:pPr>
        <w:spacing w:line="276" w:lineRule="auto"/>
        <w:jc w:val="both"/>
        <w:rPr>
          <w:b/>
          <w:bCs/>
          <w:sz w:val="24"/>
          <w:szCs w:val="24"/>
        </w:rPr>
      </w:pPr>
    </w:p>
    <w:p w14:paraId="5879402A" w14:textId="77777777" w:rsidR="001D59EB" w:rsidRDefault="001D59EB" w:rsidP="00A00C01">
      <w:pPr>
        <w:pStyle w:val="Ttulo3"/>
        <w:spacing w:line="276" w:lineRule="auto"/>
        <w:ind w:hanging="2115"/>
        <w:rPr>
          <w:i/>
          <w:iCs/>
          <w:sz w:val="24"/>
          <w:szCs w:val="24"/>
          <w:lang w:val="es-AR"/>
        </w:rPr>
      </w:pPr>
      <w:bookmarkStart w:id="436" w:name="_Toc115710640"/>
      <w:bookmarkStart w:id="437" w:name="_Toc118843680"/>
      <w:r>
        <w:rPr>
          <w:i/>
          <w:iCs/>
          <w:sz w:val="24"/>
          <w:szCs w:val="24"/>
          <w:lang w:val="es-AR"/>
        </w:rPr>
        <w:t>Definición de tensión de paso y de contacto</w:t>
      </w:r>
      <w:bookmarkEnd w:id="436"/>
      <w:bookmarkEnd w:id="437"/>
    </w:p>
    <w:p w14:paraId="3E9F6B17" w14:textId="77777777" w:rsidR="001D59EB" w:rsidRDefault="001D59EB" w:rsidP="00A00C01">
      <w:pPr>
        <w:spacing w:line="276" w:lineRule="auto"/>
        <w:jc w:val="both"/>
        <w:rPr>
          <w:b/>
          <w:bCs/>
          <w:sz w:val="24"/>
          <w:szCs w:val="24"/>
        </w:rPr>
      </w:pPr>
    </w:p>
    <w:p w14:paraId="04DC3769" w14:textId="77777777" w:rsidR="001D59EB" w:rsidRDefault="001D59EB" w:rsidP="00A00C01">
      <w:pPr>
        <w:spacing w:line="276" w:lineRule="auto"/>
        <w:jc w:val="both"/>
        <w:rPr>
          <w:sz w:val="24"/>
          <w:szCs w:val="24"/>
        </w:rPr>
      </w:pPr>
      <w:r>
        <w:rPr>
          <w:sz w:val="24"/>
          <w:szCs w:val="24"/>
        </w:rPr>
        <w:t xml:space="preserve">Tensión de paso: </w:t>
      </w:r>
    </w:p>
    <w:p w14:paraId="0F4679C2" w14:textId="77777777" w:rsidR="001D59EB" w:rsidRDefault="001D59EB" w:rsidP="00A00C01">
      <w:pPr>
        <w:spacing w:line="276" w:lineRule="auto"/>
        <w:jc w:val="both"/>
        <w:rPr>
          <w:sz w:val="24"/>
          <w:szCs w:val="24"/>
        </w:rPr>
      </w:pPr>
    </w:p>
    <w:p w14:paraId="1DB9CD50" w14:textId="77777777" w:rsidR="001D59EB" w:rsidRDefault="001D59EB" w:rsidP="00A00C01">
      <w:pPr>
        <w:spacing w:line="276" w:lineRule="auto"/>
        <w:jc w:val="both"/>
        <w:rPr>
          <w:b/>
          <w:bCs/>
          <w:sz w:val="24"/>
          <w:szCs w:val="24"/>
        </w:rPr>
      </w:pPr>
      <w:r>
        <w:rPr>
          <w:sz w:val="24"/>
          <w:szCs w:val="24"/>
        </w:rPr>
        <w:t>Es la diferencia de potencial entre dos puntos de un terreno, que pueden ser tocados simultáneamente con los pies, por una persona que recorre una distancia de 1 m. sin tocar ningún objeto conectado a tierra.</w:t>
      </w:r>
    </w:p>
    <w:p w14:paraId="7C0634A0" w14:textId="77777777" w:rsidR="001D59EB" w:rsidRDefault="001D59EB" w:rsidP="00A00C01">
      <w:pPr>
        <w:spacing w:line="276" w:lineRule="auto"/>
        <w:rPr>
          <w:b/>
          <w:bCs/>
          <w:sz w:val="24"/>
          <w:szCs w:val="24"/>
        </w:rPr>
      </w:pPr>
    </w:p>
    <w:p w14:paraId="151DD1AB" w14:textId="3D605DB8" w:rsidR="001D59EB" w:rsidRDefault="001D59EB" w:rsidP="00A00C01">
      <w:pPr>
        <w:keepNext/>
        <w:spacing w:line="276" w:lineRule="auto"/>
        <w:jc w:val="center"/>
      </w:pPr>
      <w:r>
        <w:rPr>
          <w:b/>
          <w:noProof/>
          <w:sz w:val="24"/>
          <w:szCs w:val="24"/>
          <w:lang w:val="es-AR" w:eastAsia="es-AR"/>
        </w:rPr>
        <w:drawing>
          <wp:inline distT="0" distB="0" distL="0" distR="0" wp14:anchorId="3B75E8B3" wp14:editId="48BE08B2">
            <wp:extent cx="3079750" cy="1816100"/>
            <wp:effectExtent l="0" t="0" r="6350" b="0"/>
            <wp:docPr id="148983" name="Imagen 148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577">
                      <a:extLst>
                        <a:ext uri="{28A0092B-C50C-407E-A947-70E740481C1C}">
                          <a14:useLocalDpi xmlns:a14="http://schemas.microsoft.com/office/drawing/2010/main" val="0"/>
                        </a:ext>
                      </a:extLst>
                    </a:blip>
                    <a:srcRect/>
                    <a:stretch>
                      <a:fillRect/>
                    </a:stretch>
                  </pic:blipFill>
                  <pic:spPr bwMode="auto">
                    <a:xfrm>
                      <a:off x="0" y="0"/>
                      <a:ext cx="3079750" cy="1816100"/>
                    </a:xfrm>
                    <a:prstGeom prst="rect">
                      <a:avLst/>
                    </a:prstGeom>
                    <a:noFill/>
                    <a:ln>
                      <a:noFill/>
                    </a:ln>
                  </pic:spPr>
                </pic:pic>
              </a:graphicData>
            </a:graphic>
          </wp:inline>
        </w:drawing>
      </w:r>
    </w:p>
    <w:p w14:paraId="34014432" w14:textId="10641858" w:rsidR="001D59EB" w:rsidRPr="000A304F" w:rsidRDefault="001D59EB" w:rsidP="00A00C01">
      <w:pPr>
        <w:pStyle w:val="Descripcin"/>
        <w:spacing w:line="276" w:lineRule="auto"/>
        <w:jc w:val="center"/>
        <w:rPr>
          <w:b w:val="0"/>
          <w:bCs w:val="0"/>
          <w:i/>
          <w:color w:val="000000" w:themeColor="text1"/>
          <w:sz w:val="20"/>
          <w:szCs w:val="20"/>
        </w:rPr>
      </w:pPr>
      <w:bookmarkStart w:id="438" w:name="_Toc118839533"/>
      <w:r w:rsidRPr="000A304F">
        <w:rPr>
          <w:b w:val="0"/>
          <w:bCs w:val="0"/>
          <w:i/>
          <w:color w:val="000000" w:themeColor="text1"/>
          <w:sz w:val="20"/>
          <w:szCs w:val="20"/>
        </w:rPr>
        <w:t xml:space="preserve">Ilustración </w:t>
      </w:r>
      <w:r w:rsidRPr="000A304F">
        <w:rPr>
          <w:b w:val="0"/>
          <w:bCs w:val="0"/>
          <w:i/>
          <w:color w:val="000000" w:themeColor="text1"/>
          <w:sz w:val="20"/>
          <w:szCs w:val="20"/>
        </w:rPr>
        <w:fldChar w:fldCharType="begin"/>
      </w:r>
      <w:r w:rsidRPr="000A304F">
        <w:rPr>
          <w:b w:val="0"/>
          <w:bCs w:val="0"/>
          <w:i/>
          <w:color w:val="000000" w:themeColor="text1"/>
          <w:sz w:val="20"/>
          <w:szCs w:val="20"/>
        </w:rPr>
        <w:instrText xml:space="preserve"> SEQ Ilustración \* ARABIC </w:instrText>
      </w:r>
      <w:r w:rsidRPr="000A304F">
        <w:rPr>
          <w:b w:val="0"/>
          <w:bCs w:val="0"/>
          <w:i/>
          <w:color w:val="000000" w:themeColor="text1"/>
          <w:sz w:val="20"/>
          <w:szCs w:val="20"/>
        </w:rPr>
        <w:fldChar w:fldCharType="separate"/>
      </w:r>
      <w:r w:rsidR="004034E9">
        <w:rPr>
          <w:b w:val="0"/>
          <w:bCs w:val="0"/>
          <w:i/>
          <w:noProof/>
          <w:color w:val="000000" w:themeColor="text1"/>
          <w:sz w:val="20"/>
          <w:szCs w:val="20"/>
        </w:rPr>
        <w:t>129</w:t>
      </w:r>
      <w:r w:rsidRPr="000A304F">
        <w:rPr>
          <w:b w:val="0"/>
          <w:bCs w:val="0"/>
          <w:i/>
          <w:color w:val="000000" w:themeColor="text1"/>
          <w:sz w:val="20"/>
          <w:szCs w:val="20"/>
        </w:rPr>
        <w:fldChar w:fldCharType="end"/>
      </w:r>
      <w:r w:rsidRPr="000A304F">
        <w:rPr>
          <w:b w:val="0"/>
          <w:bCs w:val="0"/>
          <w:i/>
          <w:color w:val="000000" w:themeColor="text1"/>
          <w:sz w:val="20"/>
          <w:szCs w:val="20"/>
        </w:rPr>
        <w:t>: Representación de tensión de paso.IEEE80</w:t>
      </w:r>
      <w:bookmarkEnd w:id="438"/>
    </w:p>
    <w:p w14:paraId="2FA1F90C" w14:textId="77777777" w:rsidR="001D59EB" w:rsidRDefault="001D59EB" w:rsidP="00A00C01">
      <w:pPr>
        <w:spacing w:line="276" w:lineRule="auto"/>
        <w:rPr>
          <w:sz w:val="24"/>
          <w:szCs w:val="24"/>
        </w:rPr>
      </w:pPr>
    </w:p>
    <w:p w14:paraId="73DC14C0" w14:textId="77777777" w:rsidR="001D59EB" w:rsidRDefault="001D59EB" w:rsidP="00A00C01">
      <w:pPr>
        <w:spacing w:line="276" w:lineRule="auto"/>
        <w:jc w:val="both"/>
        <w:rPr>
          <w:sz w:val="24"/>
          <w:szCs w:val="24"/>
        </w:rPr>
      </w:pPr>
      <w:r>
        <w:rPr>
          <w:sz w:val="24"/>
          <w:szCs w:val="24"/>
        </w:rPr>
        <w:t xml:space="preserve">Tensión de contacto: </w:t>
      </w:r>
    </w:p>
    <w:p w14:paraId="5D151052" w14:textId="77777777" w:rsidR="001D59EB" w:rsidRDefault="001D59EB" w:rsidP="00A00C01">
      <w:pPr>
        <w:spacing w:line="276" w:lineRule="auto"/>
        <w:jc w:val="both"/>
        <w:rPr>
          <w:sz w:val="24"/>
          <w:szCs w:val="24"/>
        </w:rPr>
      </w:pPr>
    </w:p>
    <w:p w14:paraId="0C1FFC53" w14:textId="77777777" w:rsidR="001D59EB" w:rsidRDefault="001D59EB" w:rsidP="00A00C01">
      <w:pPr>
        <w:spacing w:line="276" w:lineRule="auto"/>
        <w:jc w:val="both"/>
        <w:rPr>
          <w:b/>
          <w:bCs/>
          <w:sz w:val="24"/>
          <w:szCs w:val="24"/>
        </w:rPr>
      </w:pPr>
      <w:r>
        <w:rPr>
          <w:sz w:val="24"/>
          <w:szCs w:val="24"/>
        </w:rPr>
        <w:t>Es la diferencia de potencial entre un punto en la superficie del terreno y cualquier otro punto de la estructura, que pueda ser tocado simultáneamente por una persona.</w:t>
      </w:r>
    </w:p>
    <w:p w14:paraId="421FAA29" w14:textId="68FF0676" w:rsidR="001D59EB" w:rsidRDefault="001D59EB" w:rsidP="00A00C01">
      <w:pPr>
        <w:keepNext/>
        <w:spacing w:line="276" w:lineRule="auto"/>
        <w:jc w:val="center"/>
      </w:pPr>
      <w:r>
        <w:rPr>
          <w:noProof/>
          <w:lang w:val="es-AR" w:eastAsia="es-AR"/>
        </w:rPr>
        <w:drawing>
          <wp:inline distT="0" distB="0" distL="0" distR="0" wp14:anchorId="356CE7FB" wp14:editId="5855A746">
            <wp:extent cx="3727450" cy="1917700"/>
            <wp:effectExtent l="0" t="0" r="6350" b="6350"/>
            <wp:docPr id="148982" name="Imagen 148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3727450" cy="1917700"/>
                    </a:xfrm>
                    <a:prstGeom prst="rect">
                      <a:avLst/>
                    </a:prstGeom>
                    <a:noFill/>
                    <a:ln>
                      <a:noFill/>
                    </a:ln>
                  </pic:spPr>
                </pic:pic>
              </a:graphicData>
            </a:graphic>
          </wp:inline>
        </w:drawing>
      </w:r>
    </w:p>
    <w:p w14:paraId="53CFAE9A" w14:textId="3CF6EEE5" w:rsidR="001D59EB" w:rsidRPr="000A304F" w:rsidRDefault="001D59EB" w:rsidP="00A00C01">
      <w:pPr>
        <w:pStyle w:val="Descripcin"/>
        <w:spacing w:line="276" w:lineRule="auto"/>
        <w:jc w:val="center"/>
        <w:rPr>
          <w:b w:val="0"/>
          <w:bCs w:val="0"/>
          <w:i/>
          <w:color w:val="000000" w:themeColor="text1"/>
          <w:sz w:val="20"/>
          <w:szCs w:val="20"/>
        </w:rPr>
      </w:pPr>
      <w:bookmarkStart w:id="439" w:name="_Toc118839534"/>
      <w:r w:rsidRPr="000A304F">
        <w:rPr>
          <w:b w:val="0"/>
          <w:bCs w:val="0"/>
          <w:i/>
          <w:color w:val="000000" w:themeColor="text1"/>
          <w:sz w:val="20"/>
          <w:szCs w:val="20"/>
        </w:rPr>
        <w:t xml:space="preserve">Ilustración </w:t>
      </w:r>
      <w:r w:rsidRPr="000A304F">
        <w:rPr>
          <w:b w:val="0"/>
          <w:bCs w:val="0"/>
          <w:i/>
          <w:color w:val="000000" w:themeColor="text1"/>
          <w:sz w:val="20"/>
          <w:szCs w:val="20"/>
        </w:rPr>
        <w:fldChar w:fldCharType="begin"/>
      </w:r>
      <w:r w:rsidRPr="000A304F">
        <w:rPr>
          <w:b w:val="0"/>
          <w:bCs w:val="0"/>
          <w:i/>
          <w:color w:val="000000" w:themeColor="text1"/>
          <w:sz w:val="20"/>
          <w:szCs w:val="20"/>
        </w:rPr>
        <w:instrText xml:space="preserve"> SEQ Ilustración \* ARABIC </w:instrText>
      </w:r>
      <w:r w:rsidRPr="000A304F">
        <w:rPr>
          <w:b w:val="0"/>
          <w:bCs w:val="0"/>
          <w:i/>
          <w:color w:val="000000" w:themeColor="text1"/>
          <w:sz w:val="20"/>
          <w:szCs w:val="20"/>
        </w:rPr>
        <w:fldChar w:fldCharType="separate"/>
      </w:r>
      <w:r w:rsidR="004034E9">
        <w:rPr>
          <w:b w:val="0"/>
          <w:bCs w:val="0"/>
          <w:i/>
          <w:noProof/>
          <w:color w:val="000000" w:themeColor="text1"/>
          <w:sz w:val="20"/>
          <w:szCs w:val="20"/>
        </w:rPr>
        <w:t>130</w:t>
      </w:r>
      <w:r w:rsidRPr="000A304F">
        <w:rPr>
          <w:b w:val="0"/>
          <w:bCs w:val="0"/>
          <w:i/>
          <w:color w:val="000000" w:themeColor="text1"/>
          <w:sz w:val="20"/>
          <w:szCs w:val="20"/>
        </w:rPr>
        <w:fldChar w:fldCharType="end"/>
      </w:r>
      <w:r w:rsidRPr="000A304F">
        <w:rPr>
          <w:b w:val="0"/>
          <w:bCs w:val="0"/>
          <w:i/>
          <w:color w:val="000000" w:themeColor="text1"/>
          <w:sz w:val="20"/>
          <w:szCs w:val="20"/>
        </w:rPr>
        <w:t>: Representación de la tensión de contacto. IEEE80</w:t>
      </w:r>
      <w:bookmarkEnd w:id="439"/>
    </w:p>
    <w:p w14:paraId="616A1D44" w14:textId="77777777" w:rsidR="001D59EB" w:rsidRDefault="001D59EB" w:rsidP="00A00C01">
      <w:pPr>
        <w:spacing w:line="276" w:lineRule="auto"/>
        <w:jc w:val="both"/>
        <w:rPr>
          <w:sz w:val="24"/>
          <w:szCs w:val="24"/>
        </w:rPr>
      </w:pPr>
      <w:r>
        <w:rPr>
          <w:sz w:val="24"/>
          <w:szCs w:val="24"/>
        </w:rPr>
        <w:t xml:space="preserve">Procedimiento para el cálculo </w:t>
      </w:r>
    </w:p>
    <w:p w14:paraId="3EF192F1" w14:textId="77777777" w:rsidR="001D59EB" w:rsidRDefault="001D59EB" w:rsidP="00A00C01">
      <w:pPr>
        <w:spacing w:line="276" w:lineRule="auto"/>
        <w:jc w:val="both"/>
        <w:rPr>
          <w:sz w:val="24"/>
          <w:szCs w:val="24"/>
        </w:rPr>
      </w:pPr>
    </w:p>
    <w:p w14:paraId="549F0E34" w14:textId="77777777" w:rsidR="001D59EB" w:rsidRDefault="001D59EB" w:rsidP="00A00C01">
      <w:pPr>
        <w:spacing w:line="276" w:lineRule="auto"/>
        <w:jc w:val="both"/>
        <w:rPr>
          <w:sz w:val="24"/>
          <w:szCs w:val="24"/>
        </w:rPr>
      </w:pPr>
      <w:r>
        <w:rPr>
          <w:sz w:val="24"/>
          <w:szCs w:val="24"/>
        </w:rPr>
        <w:t xml:space="preserve">El procedimiento a utilizar será el que describe la </w:t>
      </w:r>
      <w:r>
        <w:rPr>
          <w:i/>
          <w:sz w:val="24"/>
          <w:szCs w:val="24"/>
        </w:rPr>
        <w:t>Norma IEEE 80</w:t>
      </w:r>
      <w:r>
        <w:rPr>
          <w:sz w:val="24"/>
          <w:szCs w:val="24"/>
        </w:rPr>
        <w:t xml:space="preserve">, el cual consta de 12 pasos, detallados a continuación: </w:t>
      </w:r>
    </w:p>
    <w:p w14:paraId="74F0B4E2" w14:textId="77777777" w:rsidR="001D59EB" w:rsidRDefault="001D59EB" w:rsidP="00A00C01">
      <w:pPr>
        <w:spacing w:line="276" w:lineRule="auto"/>
        <w:jc w:val="both"/>
        <w:rPr>
          <w:sz w:val="24"/>
          <w:szCs w:val="24"/>
        </w:rPr>
      </w:pPr>
    </w:p>
    <w:p w14:paraId="515833B1" w14:textId="77777777" w:rsidR="001D59EB" w:rsidRDefault="001D59EB" w:rsidP="00A00C01">
      <w:pPr>
        <w:spacing w:line="276" w:lineRule="auto"/>
        <w:jc w:val="both"/>
        <w:rPr>
          <w:sz w:val="24"/>
          <w:szCs w:val="24"/>
        </w:rPr>
      </w:pPr>
      <w:r>
        <w:rPr>
          <w:sz w:val="24"/>
          <w:szCs w:val="24"/>
        </w:rPr>
        <w:t xml:space="preserve">1) Se proporcionan los datos del terreno de la estación en estudio. Estos son: Las dimensiones del terreno que cubrirá la Malla de PAT y la Resistividad del suelo (considerando que se comporta como homogéneo). </w:t>
      </w:r>
    </w:p>
    <w:p w14:paraId="3FC3F53A" w14:textId="77777777" w:rsidR="001D59EB" w:rsidRDefault="001D59EB" w:rsidP="00A00C01">
      <w:pPr>
        <w:spacing w:line="276" w:lineRule="auto"/>
        <w:jc w:val="both"/>
        <w:rPr>
          <w:sz w:val="24"/>
          <w:szCs w:val="24"/>
        </w:rPr>
      </w:pPr>
    </w:p>
    <w:p w14:paraId="5BA3896F" w14:textId="77777777" w:rsidR="001D59EB" w:rsidRDefault="001D59EB" w:rsidP="00A00C01">
      <w:pPr>
        <w:spacing w:line="276" w:lineRule="auto"/>
        <w:jc w:val="both"/>
        <w:rPr>
          <w:sz w:val="24"/>
          <w:szCs w:val="24"/>
        </w:rPr>
      </w:pPr>
      <w:r>
        <w:rPr>
          <w:sz w:val="24"/>
          <w:szCs w:val="24"/>
        </w:rPr>
        <w:t>2) Se determina el tamaño del conductor de la malla con la corriente de falla máxima esperada para un tiempo de despeje máximo posible “</w:t>
      </w:r>
      <w:proofErr w:type="spellStart"/>
      <w:r>
        <w:rPr>
          <w:sz w:val="24"/>
          <w:szCs w:val="24"/>
        </w:rPr>
        <w:t>tc</w:t>
      </w:r>
      <w:proofErr w:type="spellEnd"/>
      <w:r>
        <w:rPr>
          <w:sz w:val="24"/>
          <w:szCs w:val="24"/>
        </w:rPr>
        <w:t>” (Incluyendo el respaldo).</w:t>
      </w:r>
    </w:p>
    <w:p w14:paraId="2BDC5F96" w14:textId="77777777" w:rsidR="001D59EB" w:rsidRDefault="001D59EB" w:rsidP="00A00C01">
      <w:pPr>
        <w:spacing w:line="276" w:lineRule="auto"/>
        <w:jc w:val="both"/>
        <w:rPr>
          <w:sz w:val="24"/>
          <w:szCs w:val="24"/>
        </w:rPr>
      </w:pPr>
    </w:p>
    <w:p w14:paraId="404BC56C" w14:textId="77777777" w:rsidR="001D59EB" w:rsidRDefault="001D59EB" w:rsidP="00A00C01">
      <w:pPr>
        <w:spacing w:line="276" w:lineRule="auto"/>
        <w:jc w:val="both"/>
        <w:rPr>
          <w:sz w:val="24"/>
          <w:szCs w:val="24"/>
        </w:rPr>
      </w:pPr>
      <w:r>
        <w:rPr>
          <w:sz w:val="24"/>
          <w:szCs w:val="24"/>
        </w:rPr>
        <w:t xml:space="preserve">4) El diseño preliminar debe incluir un anillo conductor que abarque toda el área de la malla de PAT, más los conductores adecuados de cruce, con el fin de proporcionar el acceso conveniente de las bajadas a tierra de los equipos. Los estimativos iniciales del espaciamiento de conductores y la localización de las jabalinas de tierra deben estar basados en la corriente </w:t>
      </w:r>
      <w:proofErr w:type="spellStart"/>
      <w:r>
        <w:rPr>
          <w:sz w:val="24"/>
          <w:szCs w:val="24"/>
        </w:rPr>
        <w:t>Ig</w:t>
      </w:r>
      <w:proofErr w:type="spellEnd"/>
      <w:r>
        <w:rPr>
          <w:sz w:val="24"/>
          <w:szCs w:val="24"/>
        </w:rPr>
        <w:t xml:space="preserve"> y el área que está siendo aterrizada. </w:t>
      </w:r>
    </w:p>
    <w:p w14:paraId="35E1A876" w14:textId="77777777" w:rsidR="001D59EB" w:rsidRDefault="001D59EB" w:rsidP="00A00C01">
      <w:pPr>
        <w:spacing w:line="276" w:lineRule="auto"/>
        <w:jc w:val="both"/>
        <w:rPr>
          <w:sz w:val="24"/>
          <w:szCs w:val="24"/>
        </w:rPr>
      </w:pPr>
    </w:p>
    <w:p w14:paraId="2D0883BF" w14:textId="77777777" w:rsidR="001D59EB" w:rsidRDefault="001D59EB" w:rsidP="00A00C01">
      <w:pPr>
        <w:spacing w:line="276" w:lineRule="auto"/>
        <w:jc w:val="both"/>
        <w:rPr>
          <w:sz w:val="24"/>
          <w:szCs w:val="24"/>
        </w:rPr>
      </w:pPr>
      <w:r>
        <w:rPr>
          <w:sz w:val="24"/>
          <w:szCs w:val="24"/>
        </w:rPr>
        <w:t xml:space="preserve">5) Se efectúa el cálculo preliminar de la resistencia del sistema de PAT. </w:t>
      </w:r>
    </w:p>
    <w:p w14:paraId="3AB2F7CD" w14:textId="77777777" w:rsidR="001D59EB" w:rsidRDefault="001D59EB" w:rsidP="00A00C01">
      <w:pPr>
        <w:spacing w:line="276" w:lineRule="auto"/>
        <w:jc w:val="both"/>
        <w:rPr>
          <w:sz w:val="24"/>
          <w:szCs w:val="24"/>
        </w:rPr>
      </w:pPr>
    </w:p>
    <w:p w14:paraId="7ED93CE6" w14:textId="77777777" w:rsidR="001D59EB" w:rsidRDefault="001D59EB" w:rsidP="00A00C01">
      <w:pPr>
        <w:spacing w:line="276" w:lineRule="auto"/>
        <w:jc w:val="both"/>
        <w:rPr>
          <w:sz w:val="24"/>
          <w:szCs w:val="24"/>
        </w:rPr>
      </w:pPr>
      <w:r>
        <w:rPr>
          <w:sz w:val="24"/>
          <w:szCs w:val="24"/>
        </w:rPr>
        <w:t>6) Se determina la máxima corriente “</w:t>
      </w:r>
      <w:proofErr w:type="spellStart"/>
      <w:r>
        <w:rPr>
          <w:sz w:val="24"/>
          <w:szCs w:val="24"/>
        </w:rPr>
        <w:t>Ig</w:t>
      </w:r>
      <w:proofErr w:type="spellEnd"/>
      <w:r>
        <w:rPr>
          <w:sz w:val="24"/>
          <w:szCs w:val="24"/>
        </w:rPr>
        <w:t xml:space="preserve">” a disipar por la malla. </w:t>
      </w:r>
    </w:p>
    <w:p w14:paraId="6F02440E" w14:textId="77777777" w:rsidR="001D59EB" w:rsidRDefault="001D59EB" w:rsidP="00A00C01">
      <w:pPr>
        <w:spacing w:line="276" w:lineRule="auto"/>
        <w:jc w:val="both"/>
        <w:rPr>
          <w:sz w:val="24"/>
          <w:szCs w:val="24"/>
        </w:rPr>
      </w:pPr>
    </w:p>
    <w:p w14:paraId="44F9BAB5" w14:textId="77777777" w:rsidR="001D59EB" w:rsidRDefault="001D59EB" w:rsidP="00A00C01">
      <w:pPr>
        <w:spacing w:line="276" w:lineRule="auto"/>
        <w:jc w:val="both"/>
        <w:rPr>
          <w:sz w:val="24"/>
          <w:szCs w:val="24"/>
        </w:rPr>
      </w:pPr>
      <w:r>
        <w:rPr>
          <w:sz w:val="24"/>
          <w:szCs w:val="24"/>
        </w:rPr>
        <w:t xml:space="preserve">7) Se calcula el gradiente de potencial que alcanza la malla ante una falla (GPR). En caso de que éste resulte inferior a la máxima tensión de contacto admisible (paso 3) no serán necesarios más cálculos ya que verificaría el sistema de PAT. Solo faltaría agregar los “chicotes” que conectan las estructuras de los equipos con la malla. </w:t>
      </w:r>
    </w:p>
    <w:p w14:paraId="3B7C81B4" w14:textId="77777777" w:rsidR="001D59EB" w:rsidRDefault="001D59EB" w:rsidP="00A00C01">
      <w:pPr>
        <w:spacing w:line="276" w:lineRule="auto"/>
        <w:jc w:val="both"/>
        <w:rPr>
          <w:sz w:val="24"/>
          <w:szCs w:val="24"/>
        </w:rPr>
      </w:pPr>
    </w:p>
    <w:p w14:paraId="3288A8F6" w14:textId="77777777" w:rsidR="001D59EB" w:rsidRDefault="001D59EB" w:rsidP="00A00C01">
      <w:pPr>
        <w:spacing w:line="276" w:lineRule="auto"/>
        <w:jc w:val="both"/>
        <w:rPr>
          <w:sz w:val="24"/>
          <w:szCs w:val="24"/>
        </w:rPr>
      </w:pPr>
      <w:r>
        <w:rPr>
          <w:sz w:val="24"/>
          <w:szCs w:val="24"/>
        </w:rPr>
        <w:t xml:space="preserve">8) En caso de que no se cumpla lo dicho en el paso anterior, se deben calcular las tensiones contacto y de paso máximas que se encuentran presentes en la estación. </w:t>
      </w:r>
    </w:p>
    <w:p w14:paraId="47995ACE" w14:textId="77777777" w:rsidR="001D59EB" w:rsidRDefault="001D59EB" w:rsidP="00A00C01">
      <w:pPr>
        <w:spacing w:line="276" w:lineRule="auto"/>
        <w:jc w:val="both"/>
        <w:rPr>
          <w:sz w:val="24"/>
          <w:szCs w:val="24"/>
        </w:rPr>
      </w:pPr>
    </w:p>
    <w:p w14:paraId="613D6115" w14:textId="77777777" w:rsidR="001D59EB" w:rsidRDefault="001D59EB" w:rsidP="00A00C01">
      <w:pPr>
        <w:spacing w:line="276" w:lineRule="auto"/>
        <w:jc w:val="both"/>
        <w:rPr>
          <w:sz w:val="24"/>
          <w:szCs w:val="24"/>
        </w:rPr>
      </w:pPr>
      <w:r>
        <w:rPr>
          <w:sz w:val="24"/>
          <w:szCs w:val="24"/>
        </w:rPr>
        <w:t>9) Si la tensión de malla (E</w:t>
      </w:r>
      <w:r>
        <w:rPr>
          <w:sz w:val="24"/>
          <w:szCs w:val="24"/>
          <w:vertAlign w:val="subscript"/>
        </w:rPr>
        <w:t>M</w:t>
      </w:r>
      <w:r>
        <w:rPr>
          <w:sz w:val="24"/>
          <w:szCs w:val="24"/>
        </w:rPr>
        <w:t xml:space="preserve">) se encuentra por debajo del valor admisible, se requiere completar el diseño. En caso contrario, el diseño preliminar deberá ser modificado. (Ver paso 11). </w:t>
      </w:r>
    </w:p>
    <w:p w14:paraId="0AC25114" w14:textId="77777777" w:rsidR="001D59EB" w:rsidRDefault="001D59EB" w:rsidP="00A00C01">
      <w:pPr>
        <w:spacing w:line="276" w:lineRule="auto"/>
        <w:jc w:val="both"/>
        <w:rPr>
          <w:sz w:val="24"/>
          <w:szCs w:val="24"/>
        </w:rPr>
      </w:pPr>
    </w:p>
    <w:p w14:paraId="5BAD15B3" w14:textId="77777777" w:rsidR="001D59EB" w:rsidRDefault="001D59EB" w:rsidP="00A00C01">
      <w:pPr>
        <w:spacing w:line="276" w:lineRule="auto"/>
        <w:jc w:val="both"/>
        <w:rPr>
          <w:sz w:val="24"/>
          <w:szCs w:val="24"/>
        </w:rPr>
      </w:pPr>
      <w:r>
        <w:rPr>
          <w:sz w:val="24"/>
          <w:szCs w:val="24"/>
        </w:rPr>
        <w:t xml:space="preserve">10) Si la tensión de malla y de paso se encuentran por debajo de los valores admisibles, se considera que el diseño está completo, sólo restará hacer algunas modificaciones para proporcionar el acceso a las bajadas de los equipos. En caso contrario, el diseño preliminar debe ser modificado. </w:t>
      </w:r>
    </w:p>
    <w:p w14:paraId="1A265F07" w14:textId="77777777" w:rsidR="001D59EB" w:rsidRDefault="001D59EB" w:rsidP="00A00C01">
      <w:pPr>
        <w:spacing w:line="276" w:lineRule="auto"/>
        <w:jc w:val="both"/>
        <w:rPr>
          <w:sz w:val="24"/>
          <w:szCs w:val="24"/>
        </w:rPr>
      </w:pPr>
    </w:p>
    <w:p w14:paraId="4D1851B4" w14:textId="77777777" w:rsidR="001D59EB" w:rsidRDefault="001D59EB" w:rsidP="00A00C01">
      <w:pPr>
        <w:spacing w:line="276" w:lineRule="auto"/>
        <w:jc w:val="both"/>
        <w:rPr>
          <w:sz w:val="24"/>
          <w:szCs w:val="24"/>
        </w:rPr>
      </w:pPr>
      <w:r>
        <w:rPr>
          <w:sz w:val="24"/>
          <w:szCs w:val="24"/>
        </w:rPr>
        <w:t xml:space="preserve">11) Si se exceden las tensiones tolerables de contacto y de paso, es necesario una revisión del diseño de la malla. Estas revisiones pueden incluir espaciamientos de conductores más pequeños, jabalinas adicionales, etc. Esto dependerá de cuál sea la mejor solución técnico-económica para cada caso. </w:t>
      </w:r>
    </w:p>
    <w:p w14:paraId="39034F24" w14:textId="77777777" w:rsidR="001D59EB" w:rsidRDefault="001D59EB" w:rsidP="00A00C01">
      <w:pPr>
        <w:spacing w:line="276" w:lineRule="auto"/>
        <w:jc w:val="both"/>
        <w:rPr>
          <w:sz w:val="24"/>
          <w:szCs w:val="24"/>
        </w:rPr>
      </w:pPr>
    </w:p>
    <w:p w14:paraId="4EFFEF5E" w14:textId="77777777" w:rsidR="001D59EB" w:rsidRDefault="001D59EB" w:rsidP="00A00C01">
      <w:pPr>
        <w:spacing w:line="276" w:lineRule="auto"/>
        <w:jc w:val="both"/>
        <w:rPr>
          <w:b/>
          <w:bCs/>
          <w:sz w:val="24"/>
          <w:szCs w:val="24"/>
        </w:rPr>
      </w:pPr>
      <w:r>
        <w:rPr>
          <w:sz w:val="24"/>
          <w:szCs w:val="24"/>
        </w:rPr>
        <w:t>12) Luego de obtener valores de tensiones de contacto y de paso inferiores a los admisibles se procede a determinar los “chicotes” que serán necesarios para vincular las estructuras de los equipos con la Malla de PAT. También se deberán instalar jabalinas profundas en la base de los Descargadores y Transformadores (Neutro).</w:t>
      </w:r>
    </w:p>
    <w:p w14:paraId="4B8EDA71" w14:textId="77777777" w:rsidR="001D59EB" w:rsidRDefault="001D59EB" w:rsidP="00A00C01">
      <w:pPr>
        <w:spacing w:line="276" w:lineRule="auto"/>
        <w:jc w:val="both"/>
        <w:rPr>
          <w:b/>
          <w:bCs/>
          <w:sz w:val="24"/>
          <w:szCs w:val="24"/>
        </w:rPr>
      </w:pPr>
    </w:p>
    <w:p w14:paraId="425EED1A" w14:textId="77777777" w:rsidR="001D59EB" w:rsidRDefault="001D59EB" w:rsidP="00A00C01">
      <w:pPr>
        <w:pStyle w:val="Ttulo3"/>
        <w:spacing w:line="276" w:lineRule="auto"/>
        <w:ind w:hanging="2115"/>
        <w:rPr>
          <w:i/>
          <w:iCs/>
          <w:sz w:val="24"/>
          <w:szCs w:val="24"/>
          <w:lang w:val="es-AR"/>
        </w:rPr>
      </w:pPr>
      <w:bookmarkStart w:id="440" w:name="_Toc115710641"/>
      <w:bookmarkStart w:id="441" w:name="_Toc118843681"/>
      <w:r>
        <w:rPr>
          <w:i/>
          <w:iCs/>
          <w:sz w:val="24"/>
          <w:szCs w:val="24"/>
          <w:lang w:val="es-AR"/>
        </w:rPr>
        <w:t>Toma de tierra</w:t>
      </w:r>
      <w:bookmarkEnd w:id="440"/>
      <w:bookmarkEnd w:id="441"/>
    </w:p>
    <w:p w14:paraId="4EBAE64C" w14:textId="77777777" w:rsidR="001D59EB" w:rsidRDefault="001D59EB" w:rsidP="00A00C01">
      <w:pPr>
        <w:spacing w:line="276" w:lineRule="auto"/>
        <w:jc w:val="both"/>
        <w:rPr>
          <w:bCs/>
          <w:i/>
          <w:sz w:val="24"/>
          <w:szCs w:val="24"/>
          <w:u w:val="single"/>
          <w:lang w:val="es-AR"/>
        </w:rPr>
      </w:pPr>
    </w:p>
    <w:p w14:paraId="7321C201" w14:textId="0C45DF3A" w:rsidR="001D59EB" w:rsidRDefault="001D59EB" w:rsidP="00A00C01">
      <w:pPr>
        <w:spacing w:line="276" w:lineRule="auto"/>
        <w:jc w:val="both"/>
        <w:rPr>
          <w:bCs/>
          <w:sz w:val="24"/>
          <w:szCs w:val="24"/>
          <w:lang w:val="es-AR"/>
        </w:rPr>
      </w:pPr>
      <w:r>
        <w:rPr>
          <w:bCs/>
          <w:sz w:val="24"/>
          <w:szCs w:val="24"/>
          <w:lang w:val="es-AR"/>
        </w:rPr>
        <w:t>Se instalará una malla de puesta a tierra, enterrada a una profundidad tal que, formando cuadrículas, no se superen las tensiones de paso y contacto.</w:t>
      </w:r>
    </w:p>
    <w:p w14:paraId="6F9170FC" w14:textId="77777777" w:rsidR="000A304F" w:rsidRDefault="000A304F" w:rsidP="00A00C01">
      <w:pPr>
        <w:spacing w:line="276" w:lineRule="auto"/>
        <w:jc w:val="both"/>
        <w:rPr>
          <w:bCs/>
          <w:sz w:val="24"/>
          <w:szCs w:val="24"/>
          <w:lang w:val="es-AR"/>
        </w:rPr>
      </w:pPr>
    </w:p>
    <w:p w14:paraId="711C9CBE" w14:textId="39A8673D" w:rsidR="001D59EB" w:rsidRDefault="001D59EB" w:rsidP="00A00C01">
      <w:pPr>
        <w:spacing w:line="276" w:lineRule="auto"/>
        <w:jc w:val="both"/>
        <w:rPr>
          <w:bCs/>
          <w:sz w:val="24"/>
          <w:szCs w:val="24"/>
          <w:lang w:val="es-AR"/>
        </w:rPr>
      </w:pPr>
      <w:r>
        <w:rPr>
          <w:bCs/>
          <w:sz w:val="24"/>
          <w:szCs w:val="24"/>
          <w:lang w:val="es-AR"/>
        </w:rPr>
        <w:t>La sección de la malla será establecida en base al nivel de cortocircuito que resulte del cálculo de cortocircuito.</w:t>
      </w:r>
    </w:p>
    <w:p w14:paraId="0C8D5406" w14:textId="77777777" w:rsidR="000A304F" w:rsidRDefault="000A304F" w:rsidP="00A00C01">
      <w:pPr>
        <w:spacing w:line="276" w:lineRule="auto"/>
        <w:jc w:val="both"/>
        <w:rPr>
          <w:bCs/>
          <w:sz w:val="24"/>
          <w:szCs w:val="24"/>
          <w:lang w:val="es-AR"/>
        </w:rPr>
      </w:pPr>
    </w:p>
    <w:p w14:paraId="71B612F1" w14:textId="24DD1AE3" w:rsidR="001D59EB" w:rsidRDefault="001D59EB" w:rsidP="00A00C01">
      <w:pPr>
        <w:spacing w:line="276" w:lineRule="auto"/>
        <w:jc w:val="both"/>
        <w:rPr>
          <w:bCs/>
          <w:sz w:val="24"/>
          <w:szCs w:val="24"/>
          <w:lang w:val="es-AR"/>
        </w:rPr>
      </w:pPr>
      <w:r>
        <w:rPr>
          <w:bCs/>
          <w:sz w:val="24"/>
          <w:szCs w:val="24"/>
          <w:lang w:val="es-AR"/>
        </w:rPr>
        <w:t>El cable de tierra mencionado será de cobre. Las uniones de la malla se las efectuará por medio de soldadura tipo Cadwell. El tramo de vinculación entre la malla y el elemento a poner a tierra se efectuará protegido con caño plástico.</w:t>
      </w:r>
    </w:p>
    <w:p w14:paraId="515D2C7D" w14:textId="77777777" w:rsidR="000A304F" w:rsidRDefault="000A304F" w:rsidP="00A00C01">
      <w:pPr>
        <w:spacing w:line="276" w:lineRule="auto"/>
        <w:jc w:val="both"/>
        <w:rPr>
          <w:bCs/>
          <w:sz w:val="24"/>
          <w:szCs w:val="24"/>
          <w:lang w:val="es-AR"/>
        </w:rPr>
      </w:pPr>
    </w:p>
    <w:p w14:paraId="7101935F" w14:textId="7E808FD2" w:rsidR="001D59EB" w:rsidRDefault="001D59EB" w:rsidP="00A00C01">
      <w:pPr>
        <w:spacing w:line="276" w:lineRule="auto"/>
        <w:jc w:val="both"/>
        <w:rPr>
          <w:bCs/>
          <w:sz w:val="24"/>
          <w:szCs w:val="24"/>
          <w:lang w:val="es-AR"/>
        </w:rPr>
      </w:pPr>
      <w:r>
        <w:rPr>
          <w:bCs/>
          <w:sz w:val="24"/>
          <w:szCs w:val="24"/>
          <w:lang w:val="es-AR"/>
        </w:rPr>
        <w:t>La conexión entre el cable de tierra y la jabalina se efectuará mediante abrazadera o brida. La resistencia máxima de puesta a tierra no superará el valor de 1 Ohm.</w:t>
      </w:r>
    </w:p>
    <w:p w14:paraId="251A7862" w14:textId="77777777" w:rsidR="000A304F" w:rsidRDefault="000A304F" w:rsidP="00A00C01">
      <w:pPr>
        <w:spacing w:line="276" w:lineRule="auto"/>
        <w:jc w:val="both"/>
        <w:rPr>
          <w:bCs/>
          <w:sz w:val="24"/>
          <w:szCs w:val="24"/>
          <w:lang w:val="es-AR"/>
        </w:rPr>
      </w:pPr>
    </w:p>
    <w:p w14:paraId="647F8C09" w14:textId="0388FC48" w:rsidR="001D59EB" w:rsidRDefault="001D59EB" w:rsidP="00A00C01">
      <w:pPr>
        <w:spacing w:line="276" w:lineRule="auto"/>
        <w:jc w:val="both"/>
        <w:rPr>
          <w:bCs/>
          <w:sz w:val="24"/>
          <w:szCs w:val="24"/>
          <w:lang w:val="es-AR"/>
        </w:rPr>
      </w:pPr>
      <w:r>
        <w:rPr>
          <w:bCs/>
          <w:sz w:val="24"/>
          <w:szCs w:val="24"/>
          <w:lang w:val="es-AR"/>
        </w:rPr>
        <w:t>Todas las partes metálicas de tableros y armarios a instalar se pondrán a tierra uniéndose a la malla citada.</w:t>
      </w:r>
    </w:p>
    <w:p w14:paraId="3942FDDE" w14:textId="77777777" w:rsidR="000A304F" w:rsidRDefault="000A304F" w:rsidP="00A00C01">
      <w:pPr>
        <w:spacing w:line="276" w:lineRule="auto"/>
        <w:jc w:val="both"/>
        <w:rPr>
          <w:bCs/>
          <w:sz w:val="24"/>
          <w:szCs w:val="24"/>
          <w:lang w:val="es-AR"/>
        </w:rPr>
      </w:pPr>
    </w:p>
    <w:p w14:paraId="0C2C1E19" w14:textId="6F0CE141" w:rsidR="001D59EB" w:rsidRDefault="001D59EB" w:rsidP="00A00C01">
      <w:pPr>
        <w:spacing w:line="276" w:lineRule="auto"/>
        <w:jc w:val="both"/>
        <w:rPr>
          <w:bCs/>
          <w:sz w:val="24"/>
          <w:szCs w:val="24"/>
          <w:lang w:val="es-AR"/>
        </w:rPr>
      </w:pPr>
      <w:r>
        <w:rPr>
          <w:bCs/>
          <w:sz w:val="24"/>
          <w:szCs w:val="24"/>
          <w:lang w:val="es-AR"/>
        </w:rPr>
        <w:lastRenderedPageBreak/>
        <w:t>En el interior de la subestación se instalarán en todo el perímetro interno, una planchuela colectora de cobre de 300 mm</w:t>
      </w:r>
      <w:r>
        <w:rPr>
          <w:bCs/>
          <w:sz w:val="24"/>
          <w:szCs w:val="24"/>
          <w:vertAlign w:val="superscript"/>
          <w:lang w:val="es-AR"/>
        </w:rPr>
        <w:t>2</w:t>
      </w:r>
      <w:r w:rsidR="00D008D5">
        <w:rPr>
          <w:bCs/>
          <w:sz w:val="24"/>
          <w:szCs w:val="24"/>
          <w:lang w:val="es-AR"/>
        </w:rPr>
        <w:t xml:space="preserve"> (30 x 10</w:t>
      </w:r>
      <w:r>
        <w:rPr>
          <w:bCs/>
          <w:sz w:val="24"/>
          <w:szCs w:val="24"/>
          <w:lang w:val="es-AR"/>
        </w:rPr>
        <w:t>) fijada a la estructura del edificio y a una alt</w:t>
      </w:r>
      <w:r w:rsidR="00D50BBB">
        <w:rPr>
          <w:bCs/>
          <w:sz w:val="24"/>
          <w:szCs w:val="24"/>
          <w:lang w:val="es-AR"/>
        </w:rPr>
        <w:t xml:space="preserve">ura del nivel del piso de 0,35 </w:t>
      </w:r>
      <w:r>
        <w:rPr>
          <w:bCs/>
          <w:sz w:val="24"/>
          <w:szCs w:val="24"/>
          <w:lang w:val="es-AR"/>
        </w:rPr>
        <w:t>m. Dicha planchuela será conectada a las tomas de tierra a través de cables desnudos de 185</w:t>
      </w:r>
      <w:r w:rsidR="00D008D5">
        <w:rPr>
          <w:bCs/>
          <w:sz w:val="24"/>
          <w:szCs w:val="24"/>
          <w:lang w:val="es-AR"/>
        </w:rPr>
        <w:t xml:space="preserve"> </w:t>
      </w:r>
      <w:r>
        <w:rPr>
          <w:bCs/>
          <w:sz w:val="24"/>
          <w:szCs w:val="24"/>
          <w:lang w:val="es-AR"/>
        </w:rPr>
        <w:t>mm</w:t>
      </w:r>
      <w:r>
        <w:rPr>
          <w:bCs/>
          <w:sz w:val="24"/>
          <w:szCs w:val="24"/>
          <w:vertAlign w:val="superscript"/>
          <w:lang w:val="es-AR"/>
        </w:rPr>
        <w:t>2</w:t>
      </w:r>
      <w:r>
        <w:rPr>
          <w:bCs/>
          <w:sz w:val="24"/>
          <w:szCs w:val="24"/>
          <w:lang w:val="es-AR"/>
        </w:rPr>
        <w:t xml:space="preserve"> instalados en forma subterránea y protegidos con cañerías de PVC.</w:t>
      </w:r>
    </w:p>
    <w:p w14:paraId="0242C63D" w14:textId="77777777" w:rsidR="000A304F" w:rsidRDefault="000A304F" w:rsidP="00A00C01">
      <w:pPr>
        <w:spacing w:line="276" w:lineRule="auto"/>
        <w:jc w:val="both"/>
        <w:rPr>
          <w:bCs/>
          <w:sz w:val="24"/>
          <w:szCs w:val="24"/>
          <w:lang w:val="es-AR"/>
        </w:rPr>
      </w:pPr>
    </w:p>
    <w:p w14:paraId="138B5CFB" w14:textId="77777777" w:rsidR="001D59EB" w:rsidRDefault="001D59EB" w:rsidP="00A00C01">
      <w:pPr>
        <w:spacing w:line="276" w:lineRule="auto"/>
        <w:jc w:val="both"/>
        <w:rPr>
          <w:bCs/>
          <w:sz w:val="24"/>
          <w:szCs w:val="24"/>
          <w:lang w:val="es-AR"/>
        </w:rPr>
      </w:pPr>
      <w:r>
        <w:rPr>
          <w:bCs/>
          <w:sz w:val="24"/>
          <w:szCs w:val="24"/>
          <w:lang w:val="es-AR"/>
        </w:rPr>
        <w:t xml:space="preserve">Desde la planchuela se efectuarán las interconexiones para la puesta a tierra del equipamiento eléctrico. </w:t>
      </w:r>
    </w:p>
    <w:p w14:paraId="647ACFFD" w14:textId="77777777" w:rsidR="001D59EB" w:rsidRDefault="001D59EB" w:rsidP="00A00C01">
      <w:pPr>
        <w:spacing w:line="276" w:lineRule="auto"/>
        <w:jc w:val="both"/>
        <w:rPr>
          <w:b/>
          <w:bCs/>
          <w:sz w:val="24"/>
          <w:szCs w:val="24"/>
        </w:rPr>
      </w:pPr>
    </w:p>
    <w:p w14:paraId="568A0FB3" w14:textId="77777777" w:rsidR="001D59EB" w:rsidRDefault="001D59EB" w:rsidP="00A00C01">
      <w:pPr>
        <w:spacing w:line="276" w:lineRule="auto"/>
        <w:jc w:val="both"/>
        <w:rPr>
          <w:bCs/>
          <w:sz w:val="24"/>
          <w:szCs w:val="24"/>
        </w:rPr>
      </w:pPr>
      <w:r>
        <w:rPr>
          <w:bCs/>
          <w:sz w:val="24"/>
          <w:szCs w:val="24"/>
        </w:rPr>
        <w:t>Se describe esta serie de pasos se resume en el siguiente diagrama de flujo</w:t>
      </w:r>
    </w:p>
    <w:p w14:paraId="09892A5C" w14:textId="6ED923E7" w:rsidR="001D59EB" w:rsidRPr="000A304F" w:rsidRDefault="001D59EB" w:rsidP="00A00C01">
      <w:pPr>
        <w:keepNext/>
        <w:spacing w:line="276" w:lineRule="auto"/>
        <w:jc w:val="center"/>
        <w:rPr>
          <w:i/>
        </w:rPr>
      </w:pPr>
      <w:r w:rsidRPr="000A304F">
        <w:rPr>
          <w:i/>
          <w:noProof/>
          <w:sz w:val="24"/>
          <w:szCs w:val="24"/>
          <w:lang w:val="es-AR" w:eastAsia="es-AR"/>
        </w:rPr>
        <w:lastRenderedPageBreak/>
        <w:drawing>
          <wp:inline distT="0" distB="0" distL="0" distR="0" wp14:anchorId="2E0C5091" wp14:editId="655451F5">
            <wp:extent cx="5400675" cy="7338695"/>
            <wp:effectExtent l="0" t="0" r="9525" b="0"/>
            <wp:docPr id="148981" name="Imagen 148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5400675" cy="7338695"/>
                    </a:xfrm>
                    <a:prstGeom prst="rect">
                      <a:avLst/>
                    </a:prstGeom>
                    <a:noFill/>
                    <a:ln>
                      <a:noFill/>
                    </a:ln>
                  </pic:spPr>
                </pic:pic>
              </a:graphicData>
            </a:graphic>
          </wp:inline>
        </w:drawing>
      </w:r>
    </w:p>
    <w:p w14:paraId="6E2AC736" w14:textId="08972323" w:rsidR="001D59EB" w:rsidRPr="000A304F" w:rsidRDefault="001D59EB" w:rsidP="00A00C01">
      <w:pPr>
        <w:pStyle w:val="Descripcin"/>
        <w:spacing w:line="276" w:lineRule="auto"/>
        <w:jc w:val="center"/>
        <w:rPr>
          <w:b w:val="0"/>
          <w:bCs w:val="0"/>
          <w:i/>
          <w:color w:val="auto"/>
          <w:sz w:val="20"/>
          <w:szCs w:val="20"/>
        </w:rPr>
      </w:pPr>
      <w:bookmarkStart w:id="442" w:name="_Toc118839535"/>
      <w:r w:rsidRPr="000A304F">
        <w:rPr>
          <w:b w:val="0"/>
          <w:bCs w:val="0"/>
          <w:i/>
          <w:color w:val="auto"/>
          <w:sz w:val="20"/>
          <w:szCs w:val="20"/>
        </w:rPr>
        <w:t xml:space="preserve">Ilustración </w:t>
      </w:r>
      <w:r w:rsidRPr="000A304F">
        <w:rPr>
          <w:b w:val="0"/>
          <w:bCs w:val="0"/>
          <w:i/>
          <w:color w:val="auto"/>
          <w:sz w:val="20"/>
          <w:szCs w:val="20"/>
        </w:rPr>
        <w:fldChar w:fldCharType="begin"/>
      </w:r>
      <w:r w:rsidRPr="000A304F">
        <w:rPr>
          <w:b w:val="0"/>
          <w:bCs w:val="0"/>
          <w:i/>
          <w:color w:val="auto"/>
          <w:sz w:val="20"/>
          <w:szCs w:val="20"/>
        </w:rPr>
        <w:instrText xml:space="preserve"> SEQ Ilustración \* ARABIC </w:instrText>
      </w:r>
      <w:r w:rsidRPr="000A304F">
        <w:rPr>
          <w:b w:val="0"/>
          <w:bCs w:val="0"/>
          <w:i/>
          <w:color w:val="auto"/>
          <w:sz w:val="20"/>
          <w:szCs w:val="20"/>
        </w:rPr>
        <w:fldChar w:fldCharType="separate"/>
      </w:r>
      <w:r w:rsidR="004034E9">
        <w:rPr>
          <w:b w:val="0"/>
          <w:bCs w:val="0"/>
          <w:i/>
          <w:noProof/>
          <w:color w:val="auto"/>
          <w:sz w:val="20"/>
          <w:szCs w:val="20"/>
        </w:rPr>
        <w:t>131</w:t>
      </w:r>
      <w:r w:rsidRPr="000A304F">
        <w:rPr>
          <w:b w:val="0"/>
          <w:bCs w:val="0"/>
          <w:i/>
          <w:color w:val="auto"/>
          <w:sz w:val="20"/>
          <w:szCs w:val="20"/>
        </w:rPr>
        <w:fldChar w:fldCharType="end"/>
      </w:r>
      <w:r w:rsidRPr="000A304F">
        <w:rPr>
          <w:b w:val="0"/>
          <w:bCs w:val="0"/>
          <w:i/>
          <w:color w:val="auto"/>
          <w:sz w:val="20"/>
          <w:szCs w:val="20"/>
        </w:rPr>
        <w:t>: Diagrama de flujo para el diseño de la puesta a  tierra.</w:t>
      </w:r>
      <w:r w:rsidRPr="000A304F">
        <w:rPr>
          <w:b w:val="0"/>
          <w:bCs w:val="0"/>
          <w:i/>
          <w:color w:val="000000" w:themeColor="text1"/>
          <w:sz w:val="20"/>
          <w:szCs w:val="20"/>
        </w:rPr>
        <w:t xml:space="preserve"> </w:t>
      </w:r>
      <w:r w:rsidRPr="000A304F">
        <w:rPr>
          <w:b w:val="0"/>
          <w:bCs w:val="0"/>
          <w:i/>
          <w:color w:val="auto"/>
          <w:sz w:val="20"/>
          <w:szCs w:val="20"/>
        </w:rPr>
        <w:t>IEEE80</w:t>
      </w:r>
      <w:bookmarkEnd w:id="442"/>
    </w:p>
    <w:p w14:paraId="7A2960DE" w14:textId="77777777" w:rsidR="001D59EB" w:rsidRDefault="001D59EB" w:rsidP="00A00C01">
      <w:pPr>
        <w:spacing w:line="276" w:lineRule="auto"/>
        <w:jc w:val="both"/>
        <w:rPr>
          <w:b/>
          <w:bCs/>
          <w:sz w:val="24"/>
          <w:szCs w:val="24"/>
        </w:rPr>
      </w:pPr>
    </w:p>
    <w:p w14:paraId="20762767" w14:textId="77777777" w:rsidR="001D59EB" w:rsidRDefault="001D59EB" w:rsidP="00A00C01">
      <w:pPr>
        <w:widowControl/>
        <w:autoSpaceDE/>
        <w:spacing w:after="160" w:line="276" w:lineRule="auto"/>
        <w:rPr>
          <w:b/>
          <w:bCs/>
          <w:sz w:val="24"/>
          <w:szCs w:val="24"/>
        </w:rPr>
      </w:pPr>
      <w:r>
        <w:rPr>
          <w:b/>
          <w:bCs/>
          <w:sz w:val="24"/>
          <w:szCs w:val="24"/>
        </w:rPr>
        <w:br w:type="page"/>
      </w:r>
    </w:p>
    <w:p w14:paraId="6FD24C8B" w14:textId="77777777" w:rsidR="001D59EB" w:rsidRDefault="001D59EB" w:rsidP="00A00C01">
      <w:pPr>
        <w:pStyle w:val="Ttulo3"/>
        <w:spacing w:line="276" w:lineRule="auto"/>
        <w:ind w:hanging="2115"/>
        <w:rPr>
          <w:i/>
          <w:iCs/>
          <w:sz w:val="24"/>
          <w:szCs w:val="24"/>
          <w:lang w:val="es-AR"/>
        </w:rPr>
      </w:pPr>
      <w:bookmarkStart w:id="443" w:name="_Toc115710642"/>
      <w:bookmarkStart w:id="444" w:name="_Toc118843682"/>
      <w:r>
        <w:rPr>
          <w:i/>
          <w:iCs/>
          <w:sz w:val="24"/>
          <w:szCs w:val="24"/>
          <w:lang w:val="es-AR"/>
        </w:rPr>
        <w:lastRenderedPageBreak/>
        <w:t>Dimensiones del terreno</w:t>
      </w:r>
      <w:bookmarkEnd w:id="443"/>
      <w:bookmarkEnd w:id="444"/>
    </w:p>
    <w:p w14:paraId="71CF5E30" w14:textId="77777777" w:rsidR="001D59EB" w:rsidRDefault="001D59EB" w:rsidP="00A00C01">
      <w:pPr>
        <w:spacing w:line="276" w:lineRule="auto"/>
        <w:ind w:left="360"/>
        <w:jc w:val="both"/>
        <w:rPr>
          <w:sz w:val="24"/>
          <w:szCs w:val="24"/>
        </w:rPr>
      </w:pPr>
    </w:p>
    <w:p w14:paraId="3B5D54A5" w14:textId="2186C099" w:rsidR="001D59EB" w:rsidRDefault="001D59EB" w:rsidP="00A00C01">
      <w:pPr>
        <w:spacing w:line="276" w:lineRule="auto"/>
        <w:jc w:val="both"/>
        <w:rPr>
          <w:bCs/>
          <w:sz w:val="24"/>
          <w:szCs w:val="24"/>
        </w:rPr>
      </w:pPr>
      <w:r>
        <w:rPr>
          <w:sz w:val="24"/>
          <w:szCs w:val="24"/>
        </w:rPr>
        <w:t>Las dimensiones del terreno de la Subestación, contemplando 1 m de cada lado con el fin de proteger a las personas que circulen por las cercanías de la misma es de: 23 x 11</w:t>
      </w:r>
      <w:r w:rsidR="006836C2">
        <w:rPr>
          <w:sz w:val="24"/>
          <w:szCs w:val="24"/>
        </w:rPr>
        <w:t xml:space="preserve"> </w:t>
      </w:r>
      <w:r>
        <w:rPr>
          <w:sz w:val="24"/>
          <w:szCs w:val="24"/>
        </w:rPr>
        <w:t xml:space="preserve">m. Por lo que el área en metros cuadrados es igual a: </w:t>
      </w:r>
      <w:r>
        <w:rPr>
          <w:bCs/>
          <w:sz w:val="24"/>
          <w:szCs w:val="24"/>
        </w:rPr>
        <w:t>A = 253 m²</w:t>
      </w:r>
    </w:p>
    <w:p w14:paraId="06850580" w14:textId="77777777" w:rsidR="001D59EB" w:rsidRDefault="001D59EB" w:rsidP="00A00C01">
      <w:pPr>
        <w:spacing w:line="276" w:lineRule="auto"/>
        <w:jc w:val="both"/>
        <w:rPr>
          <w:b/>
          <w:bCs/>
          <w:sz w:val="24"/>
          <w:szCs w:val="24"/>
        </w:rPr>
      </w:pPr>
    </w:p>
    <w:p w14:paraId="3830C4E2" w14:textId="77777777" w:rsidR="001D59EB" w:rsidRDefault="001D59EB" w:rsidP="00A00C01">
      <w:pPr>
        <w:pStyle w:val="Ttulo3"/>
        <w:spacing w:line="276" w:lineRule="auto"/>
        <w:ind w:hanging="2115"/>
        <w:rPr>
          <w:i/>
          <w:iCs/>
          <w:sz w:val="24"/>
          <w:szCs w:val="24"/>
          <w:lang w:val="es-AR"/>
        </w:rPr>
      </w:pPr>
      <w:bookmarkStart w:id="445" w:name="_Toc115710643"/>
      <w:bookmarkStart w:id="446" w:name="_Toc118843683"/>
      <w:r>
        <w:rPr>
          <w:i/>
          <w:iCs/>
          <w:sz w:val="24"/>
          <w:szCs w:val="24"/>
          <w:lang w:val="es-AR"/>
        </w:rPr>
        <w:t>Dimensiones de la malla</w:t>
      </w:r>
      <w:bookmarkEnd w:id="445"/>
      <w:bookmarkEnd w:id="446"/>
      <w:r>
        <w:rPr>
          <w:i/>
          <w:iCs/>
          <w:sz w:val="24"/>
          <w:szCs w:val="24"/>
          <w:lang w:val="es-AR"/>
        </w:rPr>
        <w:t xml:space="preserve"> </w:t>
      </w:r>
    </w:p>
    <w:p w14:paraId="41FDF395" w14:textId="77777777" w:rsidR="001D59EB" w:rsidRDefault="001D59EB" w:rsidP="00A00C01">
      <w:pPr>
        <w:spacing w:line="276" w:lineRule="auto"/>
        <w:jc w:val="both"/>
        <w:rPr>
          <w:b/>
          <w:bCs/>
          <w:sz w:val="24"/>
          <w:szCs w:val="24"/>
        </w:rPr>
      </w:pPr>
    </w:p>
    <w:p w14:paraId="46768108" w14:textId="77777777" w:rsidR="001D59EB" w:rsidRDefault="001D59EB" w:rsidP="00A00C01">
      <w:pPr>
        <w:spacing w:line="276" w:lineRule="auto"/>
        <w:jc w:val="both"/>
        <w:rPr>
          <w:sz w:val="24"/>
          <w:szCs w:val="24"/>
        </w:rPr>
      </w:pPr>
      <w:r>
        <w:rPr>
          <w:sz w:val="24"/>
          <w:szCs w:val="24"/>
        </w:rPr>
        <w:t>Se determina el tamaño del conductor de la malla con la corriente de falla máxima esperada para un tiempo de despeje máximo posible “</w:t>
      </w:r>
      <w:proofErr w:type="spellStart"/>
      <w:r>
        <w:rPr>
          <w:sz w:val="24"/>
          <w:szCs w:val="24"/>
        </w:rPr>
        <w:t>tc</w:t>
      </w:r>
      <w:proofErr w:type="spellEnd"/>
      <w:r>
        <w:rPr>
          <w:sz w:val="24"/>
          <w:szCs w:val="24"/>
        </w:rPr>
        <w:t>” (Incluyendo el respaldo).</w:t>
      </w:r>
    </w:p>
    <w:p w14:paraId="4B40EAF2" w14:textId="77777777" w:rsidR="001D59EB" w:rsidRDefault="001D59EB" w:rsidP="00A00C01">
      <w:pPr>
        <w:spacing w:line="276" w:lineRule="auto"/>
        <w:jc w:val="both"/>
        <w:rPr>
          <w:sz w:val="24"/>
          <w:szCs w:val="24"/>
        </w:rPr>
      </w:pPr>
    </w:p>
    <w:p w14:paraId="148213FE" w14:textId="77777777" w:rsidR="001D59EB" w:rsidRDefault="001D59EB" w:rsidP="00A00C01">
      <w:pPr>
        <w:spacing w:line="276" w:lineRule="auto"/>
        <w:jc w:val="both"/>
        <w:rPr>
          <w:sz w:val="24"/>
          <w:szCs w:val="24"/>
        </w:rPr>
      </w:pPr>
    </w:p>
    <w:p w14:paraId="5D45B516" w14:textId="613F9A66" w:rsidR="001D59EB" w:rsidRDefault="001D59EB" w:rsidP="00A00C01">
      <w:pPr>
        <w:pStyle w:val="Prrafodelista"/>
        <w:numPr>
          <w:ilvl w:val="0"/>
          <w:numId w:val="55"/>
        </w:numPr>
        <w:tabs>
          <w:tab w:val="left" w:leader="dot" w:pos="6237"/>
        </w:tabs>
        <w:spacing w:line="276" w:lineRule="auto"/>
        <w:jc w:val="both"/>
        <w:rPr>
          <w:sz w:val="24"/>
          <w:szCs w:val="24"/>
        </w:rPr>
      </w:pPr>
      <w:r>
        <w:rPr>
          <w:sz w:val="24"/>
          <w:szCs w:val="24"/>
        </w:rPr>
        <w:t>Corriente de falla a tierra monofásica</w:t>
      </w:r>
      <w:r>
        <w:rPr>
          <w:sz w:val="24"/>
          <w:szCs w:val="24"/>
        </w:rPr>
        <w:tab/>
      </w:r>
      <w:proofErr w:type="spellStart"/>
      <w:r>
        <w:rPr>
          <w:sz w:val="24"/>
          <w:szCs w:val="24"/>
        </w:rPr>
        <w:t>Icco</w:t>
      </w:r>
      <w:proofErr w:type="spellEnd"/>
      <w:r>
        <w:rPr>
          <w:sz w:val="24"/>
          <w:szCs w:val="24"/>
        </w:rPr>
        <w:t xml:space="preserve"> = 6 </w:t>
      </w:r>
      <w:proofErr w:type="spellStart"/>
      <w:r>
        <w:rPr>
          <w:sz w:val="24"/>
          <w:szCs w:val="24"/>
        </w:rPr>
        <w:t>kA</w:t>
      </w:r>
      <w:proofErr w:type="spellEnd"/>
    </w:p>
    <w:p w14:paraId="56410793" w14:textId="4E30BF27" w:rsidR="001D59EB" w:rsidRDefault="001D59EB" w:rsidP="00A00C01">
      <w:pPr>
        <w:pStyle w:val="Prrafodelista"/>
        <w:numPr>
          <w:ilvl w:val="0"/>
          <w:numId w:val="55"/>
        </w:numPr>
        <w:tabs>
          <w:tab w:val="left" w:leader="dot" w:pos="6237"/>
        </w:tabs>
        <w:spacing w:line="276" w:lineRule="auto"/>
        <w:jc w:val="both"/>
        <w:rPr>
          <w:sz w:val="24"/>
          <w:szCs w:val="24"/>
        </w:rPr>
      </w:pPr>
      <w:r>
        <w:rPr>
          <w:sz w:val="24"/>
          <w:szCs w:val="24"/>
        </w:rPr>
        <w:t>Temperatura de fusión</w:t>
      </w:r>
      <w:r>
        <w:rPr>
          <w:sz w:val="24"/>
          <w:szCs w:val="24"/>
        </w:rPr>
        <w:tab/>
        <w:t>Tm= 1084°C</w:t>
      </w:r>
    </w:p>
    <w:p w14:paraId="17CC728A" w14:textId="7B57BB16" w:rsidR="001D59EB" w:rsidRDefault="001D59EB" w:rsidP="00A00C01">
      <w:pPr>
        <w:pStyle w:val="Prrafodelista"/>
        <w:numPr>
          <w:ilvl w:val="0"/>
          <w:numId w:val="55"/>
        </w:numPr>
        <w:tabs>
          <w:tab w:val="left" w:leader="dot" w:pos="6237"/>
        </w:tabs>
        <w:spacing w:line="276" w:lineRule="auto"/>
        <w:jc w:val="both"/>
        <w:rPr>
          <w:sz w:val="24"/>
          <w:szCs w:val="24"/>
          <w:lang w:val="es-AR"/>
        </w:rPr>
      </w:pPr>
      <w:r>
        <w:rPr>
          <w:sz w:val="24"/>
          <w:szCs w:val="24"/>
          <w:lang w:val="es-AR"/>
        </w:rPr>
        <w:t>Temperatura de referencia para las constantes del material</w:t>
      </w:r>
      <w:r w:rsidR="008503BF">
        <w:rPr>
          <w:sz w:val="24"/>
          <w:szCs w:val="24"/>
          <w:lang w:val="es-AR"/>
        </w:rPr>
        <w:tab/>
      </w:r>
      <w:r w:rsidR="008503BF">
        <w:rPr>
          <w:sz w:val="24"/>
          <w:szCs w:val="24"/>
          <w:lang w:val="es-AR"/>
        </w:rPr>
        <w:tab/>
      </w:r>
      <w:r w:rsidR="008503BF">
        <w:rPr>
          <w:sz w:val="24"/>
          <w:szCs w:val="24"/>
          <w:lang w:val="es-AR"/>
        </w:rPr>
        <w:tab/>
      </w:r>
      <w:proofErr w:type="spellStart"/>
      <w:r>
        <w:rPr>
          <w:sz w:val="24"/>
          <w:szCs w:val="24"/>
          <w:lang w:val="es-AR"/>
        </w:rPr>
        <w:t>Tr</w:t>
      </w:r>
      <w:proofErr w:type="spellEnd"/>
      <w:r>
        <w:rPr>
          <w:sz w:val="24"/>
          <w:szCs w:val="24"/>
          <w:lang w:val="es-AR"/>
        </w:rPr>
        <w:t>= 20°C</w:t>
      </w:r>
    </w:p>
    <w:p w14:paraId="189C0E5F" w14:textId="61432C6C" w:rsidR="001D59EB" w:rsidRPr="008503BF" w:rsidRDefault="001D59EB" w:rsidP="00A00C01">
      <w:pPr>
        <w:pStyle w:val="Prrafodelista"/>
        <w:numPr>
          <w:ilvl w:val="0"/>
          <w:numId w:val="55"/>
        </w:numPr>
        <w:tabs>
          <w:tab w:val="left" w:leader="dot" w:pos="6237"/>
        </w:tabs>
        <w:spacing w:line="276" w:lineRule="auto"/>
        <w:jc w:val="both"/>
        <w:rPr>
          <w:sz w:val="24"/>
          <w:szCs w:val="24"/>
          <w:lang w:val="es-AR"/>
        </w:rPr>
      </w:pPr>
      <w:r>
        <w:rPr>
          <w:sz w:val="24"/>
          <w:szCs w:val="24"/>
          <w:lang w:val="es-AR"/>
        </w:rPr>
        <w:t>Coeficiente térmico de resistividad a la temperatura de referencia</w:t>
      </w:r>
      <w:r w:rsidR="008503BF">
        <w:rPr>
          <w:sz w:val="24"/>
          <w:szCs w:val="24"/>
          <w:lang w:val="es-AR"/>
        </w:rPr>
        <w:tab/>
      </w:r>
      <w:r w:rsidR="008503BF">
        <w:rPr>
          <w:sz w:val="24"/>
          <w:szCs w:val="24"/>
          <w:lang w:val="es-AR"/>
        </w:rPr>
        <w:tab/>
      </w:r>
      <w:r w:rsidRPr="008503BF">
        <w:rPr>
          <w:sz w:val="24"/>
          <w:szCs w:val="24"/>
          <w:lang w:val="es-AR"/>
        </w:rPr>
        <w:t>ρ= 1,78 µΩ.cm</w:t>
      </w:r>
    </w:p>
    <w:p w14:paraId="714C4A4F" w14:textId="11B46D7A" w:rsidR="001D59EB" w:rsidRPr="008503BF" w:rsidRDefault="001D59EB" w:rsidP="00A00C01">
      <w:pPr>
        <w:pStyle w:val="Prrafodelista"/>
        <w:numPr>
          <w:ilvl w:val="0"/>
          <w:numId w:val="55"/>
        </w:numPr>
        <w:tabs>
          <w:tab w:val="left" w:leader="dot" w:pos="6237"/>
        </w:tabs>
        <w:spacing w:line="276" w:lineRule="auto"/>
        <w:jc w:val="both"/>
        <w:rPr>
          <w:sz w:val="24"/>
          <w:szCs w:val="24"/>
          <w:lang w:val="es-AR"/>
        </w:rPr>
      </w:pPr>
      <w:r>
        <w:rPr>
          <w:sz w:val="24"/>
          <w:szCs w:val="24"/>
          <w:lang w:val="es-AR"/>
        </w:rPr>
        <w:t>Resistividad del conductor a tierra a la temperatura de referencia</w:t>
      </w:r>
      <w:r w:rsidR="008503BF">
        <w:rPr>
          <w:sz w:val="24"/>
          <w:szCs w:val="24"/>
          <w:lang w:val="es-AR"/>
        </w:rPr>
        <w:tab/>
      </w:r>
      <w:r w:rsidR="008503BF">
        <w:rPr>
          <w:sz w:val="24"/>
          <w:szCs w:val="24"/>
          <w:lang w:val="es-AR"/>
        </w:rPr>
        <w:tab/>
      </w:r>
      <w:r w:rsidRPr="008503BF">
        <w:rPr>
          <w:sz w:val="32"/>
          <w:szCs w:val="32"/>
          <w:lang w:val="es-AR"/>
        </w:rPr>
        <w:t>r</w:t>
      </w:r>
      <w:r w:rsidRPr="008503BF">
        <w:rPr>
          <w:sz w:val="24"/>
          <w:szCs w:val="24"/>
          <w:lang w:val="es-AR"/>
        </w:rPr>
        <w:t>α= 0,00381°C</w:t>
      </w:r>
      <w:r w:rsidRPr="008503BF">
        <w:rPr>
          <w:sz w:val="24"/>
          <w:szCs w:val="24"/>
          <w:vertAlign w:val="superscript"/>
          <w:lang w:val="es-AR"/>
        </w:rPr>
        <w:t>-1</w:t>
      </w:r>
    </w:p>
    <w:p w14:paraId="16CBA68C" w14:textId="77777777" w:rsidR="001D59EB" w:rsidRDefault="001D59EB" w:rsidP="00A00C01">
      <w:pPr>
        <w:pStyle w:val="Prrafodelista"/>
        <w:numPr>
          <w:ilvl w:val="0"/>
          <w:numId w:val="55"/>
        </w:numPr>
        <w:tabs>
          <w:tab w:val="left" w:leader="dot" w:pos="6237"/>
        </w:tabs>
        <w:spacing w:line="276" w:lineRule="auto"/>
        <w:jc w:val="both"/>
        <w:rPr>
          <w:sz w:val="24"/>
          <w:szCs w:val="24"/>
          <w:lang w:val="es-AR"/>
        </w:rPr>
      </w:pPr>
      <w:r>
        <w:rPr>
          <w:sz w:val="24"/>
          <w:szCs w:val="24"/>
          <w:lang w:val="es-AR"/>
        </w:rPr>
        <w:t>Tiempo de actuación del dispositivo de protección</w:t>
      </w:r>
      <w:r>
        <w:rPr>
          <w:sz w:val="24"/>
          <w:szCs w:val="24"/>
          <w:lang w:val="es-AR"/>
        </w:rPr>
        <w:tab/>
      </w:r>
      <w:proofErr w:type="spellStart"/>
      <w:r>
        <w:rPr>
          <w:sz w:val="24"/>
          <w:szCs w:val="24"/>
          <w:lang w:val="es-AR"/>
        </w:rPr>
        <w:t>tc</w:t>
      </w:r>
      <w:proofErr w:type="spellEnd"/>
      <w:r>
        <w:rPr>
          <w:sz w:val="24"/>
          <w:szCs w:val="24"/>
          <w:lang w:val="es-AR"/>
        </w:rPr>
        <w:t>= 0,4 s</w:t>
      </w:r>
    </w:p>
    <w:p w14:paraId="1DC1076D" w14:textId="3C7258BB" w:rsidR="001D59EB" w:rsidRDefault="001D59EB" w:rsidP="00A00C01">
      <w:pPr>
        <w:pStyle w:val="Prrafodelista"/>
        <w:numPr>
          <w:ilvl w:val="0"/>
          <w:numId w:val="55"/>
        </w:numPr>
        <w:tabs>
          <w:tab w:val="left" w:leader="dot" w:pos="6237"/>
        </w:tabs>
        <w:spacing w:line="276" w:lineRule="auto"/>
        <w:jc w:val="both"/>
        <w:rPr>
          <w:sz w:val="24"/>
          <w:szCs w:val="24"/>
          <w:lang w:val="es-AR"/>
        </w:rPr>
      </w:pPr>
      <w:r>
        <w:rPr>
          <w:sz w:val="24"/>
          <w:szCs w:val="24"/>
          <w:lang w:val="es-AR"/>
        </w:rPr>
        <w:t>La temperatura ambiente</w:t>
      </w:r>
      <w:r>
        <w:rPr>
          <w:sz w:val="24"/>
          <w:szCs w:val="24"/>
          <w:lang w:val="es-AR"/>
        </w:rPr>
        <w:tab/>
        <w:t>Ta= 40°C</w:t>
      </w:r>
    </w:p>
    <w:p w14:paraId="1146ADC7" w14:textId="21A3D82B" w:rsidR="001D59EB" w:rsidRDefault="001D59EB" w:rsidP="00A00C01">
      <w:pPr>
        <w:pStyle w:val="Prrafodelista"/>
        <w:numPr>
          <w:ilvl w:val="0"/>
          <w:numId w:val="55"/>
        </w:numPr>
        <w:tabs>
          <w:tab w:val="left" w:leader="dot" w:pos="6237"/>
        </w:tabs>
        <w:spacing w:line="276" w:lineRule="auto"/>
        <w:rPr>
          <w:sz w:val="24"/>
          <w:szCs w:val="24"/>
        </w:rPr>
      </w:pPr>
      <w:r>
        <w:rPr>
          <w:sz w:val="24"/>
          <w:szCs w:val="24"/>
          <w:lang w:val="es-AR"/>
        </w:rPr>
        <w:t>Capacidad térmica por unidad de volumen</w:t>
      </w:r>
      <w:r w:rsidR="00A71FB1">
        <w:rPr>
          <w:sz w:val="24"/>
          <w:szCs w:val="24"/>
        </w:rPr>
        <w:t xml:space="preserve"> ……………..</w:t>
      </w:r>
      <w:proofErr w:type="spellStart"/>
      <w:r>
        <w:rPr>
          <w:sz w:val="24"/>
          <w:szCs w:val="24"/>
          <w:lang w:val="es-AR"/>
        </w:rPr>
        <w:t>C</w:t>
      </w:r>
      <w:r>
        <w:rPr>
          <w:sz w:val="24"/>
          <w:szCs w:val="24"/>
          <w:vertAlign w:val="subscript"/>
          <w:lang w:val="es-AR"/>
        </w:rPr>
        <w:t>termica</w:t>
      </w:r>
      <w:proofErr w:type="spellEnd"/>
      <w:r w:rsidR="00A71FB1">
        <w:rPr>
          <w:sz w:val="24"/>
          <w:szCs w:val="24"/>
          <w:lang w:val="es-AR"/>
        </w:rPr>
        <w:t>= 3,42</w:t>
      </w:r>
      <w:r>
        <w:rPr>
          <w:sz w:val="24"/>
          <w:szCs w:val="24"/>
          <w:lang w:val="es-AR"/>
        </w:rPr>
        <w:t>J/cm</w:t>
      </w:r>
      <w:r>
        <w:rPr>
          <w:sz w:val="24"/>
          <w:szCs w:val="24"/>
          <w:vertAlign w:val="superscript"/>
          <w:lang w:val="es-AR"/>
        </w:rPr>
        <w:t>3</w:t>
      </w:r>
      <w:r>
        <w:rPr>
          <w:sz w:val="24"/>
          <w:szCs w:val="24"/>
          <w:lang w:val="es-AR"/>
        </w:rPr>
        <w:t>.°C</w:t>
      </w:r>
    </w:p>
    <w:p w14:paraId="5F856237" w14:textId="77777777" w:rsidR="001D59EB" w:rsidRDefault="001D59EB" w:rsidP="00A00C01">
      <w:pPr>
        <w:spacing w:line="276" w:lineRule="auto"/>
        <w:jc w:val="both"/>
        <w:rPr>
          <w:sz w:val="24"/>
          <w:szCs w:val="24"/>
        </w:rPr>
      </w:pPr>
    </w:p>
    <w:p w14:paraId="6D1C9BF0" w14:textId="77777777" w:rsidR="008503BF" w:rsidRDefault="008503BF" w:rsidP="00A00C01">
      <w:pPr>
        <w:widowControl/>
        <w:autoSpaceDE/>
        <w:autoSpaceDN/>
        <w:spacing w:after="160" w:line="276" w:lineRule="auto"/>
        <w:rPr>
          <w:rFonts w:eastAsiaTheme="majorEastAsia" w:cstheme="majorBidi"/>
          <w:sz w:val="28"/>
          <w:szCs w:val="28"/>
        </w:rPr>
      </w:pPr>
      <w:bookmarkStart w:id="447" w:name="_Toc115710644"/>
      <w:r>
        <w:rPr>
          <w:sz w:val="28"/>
          <w:szCs w:val="28"/>
        </w:rPr>
        <w:br w:type="page"/>
      </w:r>
    </w:p>
    <w:p w14:paraId="1B15B74B" w14:textId="5B948E1B" w:rsidR="001D59EB" w:rsidRDefault="001D59EB" w:rsidP="00A00C01">
      <w:pPr>
        <w:pStyle w:val="Ttulo2"/>
        <w:spacing w:line="276" w:lineRule="auto"/>
        <w:jc w:val="center"/>
        <w:rPr>
          <w:rFonts w:ascii="Franklin Gothic Medium" w:hAnsi="Franklin Gothic Medium"/>
          <w:color w:val="auto"/>
          <w:sz w:val="28"/>
          <w:szCs w:val="28"/>
        </w:rPr>
      </w:pPr>
      <w:bookmarkStart w:id="448" w:name="_Toc118843684"/>
      <w:r>
        <w:rPr>
          <w:rFonts w:ascii="Franklin Gothic Medium" w:hAnsi="Franklin Gothic Medium"/>
          <w:color w:val="auto"/>
          <w:sz w:val="28"/>
          <w:szCs w:val="28"/>
        </w:rPr>
        <w:lastRenderedPageBreak/>
        <w:t>Cálculo de la sección del conductor</w:t>
      </w:r>
      <w:bookmarkEnd w:id="447"/>
      <w:bookmarkEnd w:id="448"/>
    </w:p>
    <w:p w14:paraId="2B256D86" w14:textId="77777777" w:rsidR="001D59EB" w:rsidRDefault="001D59EB" w:rsidP="00A00C01">
      <w:pPr>
        <w:spacing w:line="276" w:lineRule="auto"/>
        <w:jc w:val="both"/>
        <w:rPr>
          <w:sz w:val="24"/>
          <w:szCs w:val="24"/>
        </w:rPr>
      </w:pPr>
    </w:p>
    <w:p w14:paraId="55E766C6" w14:textId="39AD7F07" w:rsidR="001D59EB" w:rsidRDefault="001D59EB" w:rsidP="00A00C01">
      <w:pPr>
        <w:spacing w:line="276" w:lineRule="auto"/>
        <w:jc w:val="both"/>
        <w:rPr>
          <w:sz w:val="24"/>
          <w:szCs w:val="24"/>
        </w:rPr>
      </w:pPr>
      <w:r>
        <w:rPr>
          <w:noProof/>
          <w:lang w:val="es-AR" w:eastAsia="es-AR"/>
        </w:rPr>
        <w:drawing>
          <wp:inline distT="0" distB="0" distL="0" distR="0" wp14:anchorId="297B8FFC" wp14:editId="3D9FE1FD">
            <wp:extent cx="3644900" cy="723900"/>
            <wp:effectExtent l="0" t="0" r="0" b="0"/>
            <wp:docPr id="148980" name="Imagen 14898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80" name="Imagen 148980" descr="Diagrama&#10;&#10;Descripción generada automáticamente"/>
                    <pic:cNvPicPr>
                      <a:picLocks noChangeAspect="1" noChangeArrowheads="1"/>
                    </pic:cNvPicPr>
                  </pic:nvPicPr>
                  <pic:blipFill>
                    <a:blip r:embed="rId580">
                      <a:extLst>
                        <a:ext uri="{28A0092B-C50C-407E-A947-70E740481C1C}">
                          <a14:useLocalDpi xmlns:a14="http://schemas.microsoft.com/office/drawing/2010/main" val="0"/>
                        </a:ext>
                      </a:extLst>
                    </a:blip>
                    <a:srcRect/>
                    <a:stretch>
                      <a:fillRect/>
                    </a:stretch>
                  </pic:blipFill>
                  <pic:spPr bwMode="auto">
                    <a:xfrm>
                      <a:off x="0" y="0"/>
                      <a:ext cx="3644900" cy="723900"/>
                    </a:xfrm>
                    <a:prstGeom prst="rect">
                      <a:avLst/>
                    </a:prstGeom>
                    <a:noFill/>
                    <a:ln>
                      <a:noFill/>
                    </a:ln>
                  </pic:spPr>
                </pic:pic>
              </a:graphicData>
            </a:graphic>
          </wp:inline>
        </w:drawing>
      </w:r>
    </w:p>
    <w:p w14:paraId="295EA381" w14:textId="77777777" w:rsidR="001D59EB" w:rsidRDefault="001D59EB" w:rsidP="00A00C01">
      <w:pPr>
        <w:spacing w:line="276" w:lineRule="auto"/>
        <w:jc w:val="both"/>
        <w:rPr>
          <w:sz w:val="24"/>
          <w:szCs w:val="24"/>
        </w:rPr>
      </w:pPr>
    </w:p>
    <w:p w14:paraId="2EB36315" w14:textId="7D97493C" w:rsidR="001D59EB" w:rsidRDefault="001D59EB" w:rsidP="00A00C01">
      <w:pPr>
        <w:spacing w:line="276" w:lineRule="auto"/>
        <w:jc w:val="both"/>
        <w:rPr>
          <w:sz w:val="24"/>
          <w:szCs w:val="24"/>
        </w:rPr>
      </w:pPr>
      <w:r>
        <w:rPr>
          <w:sz w:val="24"/>
          <w:szCs w:val="24"/>
        </w:rPr>
        <w:t>Para poder determinar la sección mínima, precisamos especificaciones de los conductores. Para ello la norma nos provee de la siguiente tabla.</w:t>
      </w:r>
    </w:p>
    <w:p w14:paraId="2FE17729" w14:textId="77777777" w:rsidR="008503BF" w:rsidRDefault="008503BF" w:rsidP="00A00C01">
      <w:pPr>
        <w:spacing w:line="276" w:lineRule="auto"/>
        <w:jc w:val="both"/>
        <w:rPr>
          <w:sz w:val="24"/>
          <w:szCs w:val="24"/>
          <w:lang w:val="es-AR"/>
        </w:rPr>
      </w:pPr>
    </w:p>
    <w:p w14:paraId="32ECE097" w14:textId="77777777" w:rsidR="001D59EB" w:rsidRDefault="001D59EB" w:rsidP="00A00C01">
      <w:pPr>
        <w:spacing w:line="276" w:lineRule="auto"/>
        <w:jc w:val="both"/>
        <w:rPr>
          <w:sz w:val="24"/>
          <w:szCs w:val="24"/>
          <w:lang w:val="es-AR"/>
        </w:rPr>
      </w:pPr>
      <w:r>
        <w:rPr>
          <w:sz w:val="24"/>
          <w:szCs w:val="24"/>
          <w:lang w:val="es-AR"/>
        </w:rPr>
        <w:t xml:space="preserve">Adoptamos un conductor de cobre con alma de acero </w:t>
      </w:r>
    </w:p>
    <w:p w14:paraId="4470D107" w14:textId="77777777" w:rsidR="001D59EB" w:rsidRDefault="001D59EB" w:rsidP="00A00C01">
      <w:pPr>
        <w:spacing w:line="276" w:lineRule="auto"/>
        <w:jc w:val="both"/>
        <w:rPr>
          <w:sz w:val="24"/>
          <w:szCs w:val="24"/>
          <w:lang w:val="es-AR"/>
        </w:rPr>
      </w:pPr>
    </w:p>
    <w:p w14:paraId="370FE105" w14:textId="53961485" w:rsidR="001D59EB" w:rsidRDefault="001D59EB" w:rsidP="00A00C01">
      <w:pPr>
        <w:keepNext/>
        <w:spacing w:line="276" w:lineRule="auto"/>
        <w:jc w:val="center"/>
      </w:pPr>
      <w:r>
        <w:rPr>
          <w:noProof/>
          <w:lang w:val="es-AR" w:eastAsia="es-AR"/>
        </w:rPr>
        <mc:AlternateContent>
          <mc:Choice Requires="wps">
            <w:drawing>
              <wp:anchor distT="0" distB="0" distL="114300" distR="114300" simplePos="0" relativeHeight="251791872" behindDoc="0" locked="0" layoutInCell="1" allowOverlap="1" wp14:anchorId="5C60A7C3" wp14:editId="431A5ED1">
                <wp:simplePos x="0" y="0"/>
                <wp:positionH relativeFrom="column">
                  <wp:posOffset>177165</wp:posOffset>
                </wp:positionH>
                <wp:positionV relativeFrom="paragraph">
                  <wp:posOffset>1880870</wp:posOffset>
                </wp:positionV>
                <wp:extent cx="5067300" cy="500380"/>
                <wp:effectExtent l="19050" t="19050" r="19050" b="13970"/>
                <wp:wrapNone/>
                <wp:docPr id="149001" name="Rectángulo 149001"/>
                <wp:cNvGraphicFramePr/>
                <a:graphic xmlns:a="http://schemas.openxmlformats.org/drawingml/2006/main">
                  <a:graphicData uri="http://schemas.microsoft.com/office/word/2010/wordprocessingShape">
                    <wps:wsp>
                      <wps:cNvSpPr/>
                      <wps:spPr>
                        <a:xfrm>
                          <a:off x="0" y="0"/>
                          <a:ext cx="5067300" cy="5003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B2F8374" id="Rectángulo 149001" o:spid="_x0000_s1026" style="position:absolute;margin-left:13.95pt;margin-top:148.1pt;width:399pt;height:39.4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" filled="f" strokecolor="red" strokeweight="2.25pt"/>
            </w:pict>
          </mc:Fallback>
        </mc:AlternateContent>
      </w:r>
      <w:r>
        <w:rPr>
          <w:noProof/>
          <w:sz w:val="24"/>
          <w:szCs w:val="24"/>
          <w:lang w:val="es-AR" w:eastAsia="es-AR"/>
        </w:rPr>
        <w:drawing>
          <wp:inline distT="0" distB="0" distL="0" distR="0" wp14:anchorId="044F9110" wp14:editId="454990B7">
            <wp:extent cx="5346700" cy="4286250"/>
            <wp:effectExtent l="0" t="0" r="6350" b="0"/>
            <wp:docPr id="148979" name="Imagen 148979"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9" name="Imagen 148979" descr="Captura de pantalla de computadora&#10;&#10;Descripción generada automáticamente"/>
                    <pic:cNvPicPr>
                      <a:picLocks noChangeAspect="1" noChangeArrowheads="1"/>
                    </pic:cNvPicPr>
                  </pic:nvPicPr>
                  <pic:blipFill>
                    <a:blip r:embed="rId581">
                      <a:extLst>
                        <a:ext uri="{28A0092B-C50C-407E-A947-70E740481C1C}">
                          <a14:useLocalDpi xmlns:a14="http://schemas.microsoft.com/office/drawing/2010/main" val="0"/>
                        </a:ext>
                      </a:extLst>
                    </a:blip>
                    <a:srcRect l="21892" t="20213" r="27020" b="7011"/>
                    <a:stretch>
                      <a:fillRect/>
                    </a:stretch>
                  </pic:blipFill>
                  <pic:spPr bwMode="auto">
                    <a:xfrm>
                      <a:off x="0" y="0"/>
                      <a:ext cx="5346700" cy="4286250"/>
                    </a:xfrm>
                    <a:prstGeom prst="rect">
                      <a:avLst/>
                    </a:prstGeom>
                    <a:noFill/>
                    <a:ln>
                      <a:noFill/>
                    </a:ln>
                  </pic:spPr>
                </pic:pic>
              </a:graphicData>
            </a:graphic>
          </wp:inline>
        </w:drawing>
      </w:r>
    </w:p>
    <w:p w14:paraId="773850BC" w14:textId="646ADF5D" w:rsidR="001D59EB" w:rsidRPr="008503BF" w:rsidRDefault="001D59EB" w:rsidP="00A00C01">
      <w:pPr>
        <w:pStyle w:val="Descripcin"/>
        <w:spacing w:line="276" w:lineRule="auto"/>
        <w:jc w:val="center"/>
        <w:rPr>
          <w:b w:val="0"/>
          <w:bCs w:val="0"/>
          <w:i/>
          <w:iCs/>
          <w:color w:val="auto"/>
          <w:sz w:val="20"/>
          <w:szCs w:val="20"/>
          <w:lang w:val="es-AR"/>
        </w:rPr>
      </w:pPr>
      <w:bookmarkStart w:id="449" w:name="_Toc118839576"/>
      <w:r w:rsidRPr="008503BF">
        <w:rPr>
          <w:b w:val="0"/>
          <w:bCs w:val="0"/>
          <w:i/>
          <w:iCs/>
          <w:color w:val="auto"/>
          <w:sz w:val="20"/>
          <w:szCs w:val="20"/>
        </w:rPr>
        <w:t xml:space="preserve">Tabla </w:t>
      </w:r>
      <w:r w:rsidRPr="008503BF">
        <w:rPr>
          <w:b w:val="0"/>
          <w:bCs w:val="0"/>
          <w:i/>
          <w:iCs/>
          <w:color w:val="auto"/>
          <w:sz w:val="20"/>
          <w:szCs w:val="20"/>
        </w:rPr>
        <w:fldChar w:fldCharType="begin"/>
      </w:r>
      <w:r w:rsidRPr="008503BF">
        <w:rPr>
          <w:b w:val="0"/>
          <w:bCs w:val="0"/>
          <w:i/>
          <w:iCs/>
          <w:color w:val="auto"/>
          <w:sz w:val="20"/>
          <w:szCs w:val="20"/>
        </w:rPr>
        <w:instrText xml:space="preserve"> SEQ Tabla \* ARABIC </w:instrText>
      </w:r>
      <w:r w:rsidRPr="008503BF">
        <w:rPr>
          <w:b w:val="0"/>
          <w:bCs w:val="0"/>
          <w:i/>
          <w:iCs/>
          <w:color w:val="auto"/>
          <w:sz w:val="20"/>
          <w:szCs w:val="20"/>
        </w:rPr>
        <w:fldChar w:fldCharType="separate"/>
      </w:r>
      <w:r w:rsidR="004034E9">
        <w:rPr>
          <w:b w:val="0"/>
          <w:bCs w:val="0"/>
          <w:i/>
          <w:iCs/>
          <w:noProof/>
          <w:color w:val="auto"/>
          <w:sz w:val="20"/>
          <w:szCs w:val="20"/>
        </w:rPr>
        <w:t>33</w:t>
      </w:r>
      <w:r w:rsidRPr="008503BF">
        <w:rPr>
          <w:b w:val="0"/>
          <w:bCs w:val="0"/>
          <w:i/>
          <w:iCs/>
          <w:color w:val="auto"/>
          <w:sz w:val="20"/>
          <w:szCs w:val="20"/>
        </w:rPr>
        <w:fldChar w:fldCharType="end"/>
      </w:r>
      <w:r w:rsidRPr="008503BF">
        <w:rPr>
          <w:b w:val="0"/>
          <w:bCs w:val="0"/>
          <w:i/>
          <w:iCs/>
          <w:color w:val="auto"/>
          <w:sz w:val="20"/>
          <w:szCs w:val="20"/>
        </w:rPr>
        <w:t>: Tabla de características de los materiales. Norma IEEE 80.</w:t>
      </w:r>
      <w:bookmarkEnd w:id="449"/>
    </w:p>
    <w:p w14:paraId="467E26EB" w14:textId="77777777" w:rsidR="001D59EB" w:rsidRDefault="001D59EB" w:rsidP="00A00C01">
      <w:pPr>
        <w:spacing w:line="276" w:lineRule="auto"/>
        <w:jc w:val="both"/>
        <w:rPr>
          <w:sz w:val="24"/>
          <w:szCs w:val="24"/>
          <w:lang w:val="es-AR"/>
        </w:rPr>
      </w:pPr>
    </w:p>
    <w:p w14:paraId="70A7F17D" w14:textId="4476A0BA" w:rsidR="001D59EB" w:rsidRDefault="001D59EB" w:rsidP="00A00C01">
      <w:pPr>
        <w:spacing w:line="276" w:lineRule="auto"/>
        <w:jc w:val="both"/>
        <w:rPr>
          <w:rFonts w:eastAsia="Times New Roman" w:cs="Arial"/>
          <w:bCs/>
          <w:sz w:val="24"/>
          <w:szCs w:val="24"/>
          <w:lang w:val="es-AR" w:eastAsia="es-AR"/>
        </w:rPr>
      </w:pPr>
      <w:r>
        <w:rPr>
          <w:sz w:val="24"/>
          <w:szCs w:val="24"/>
          <w:lang w:val="es-AR"/>
        </w:rPr>
        <w:t>El dimensionado del mallado de PAT se</w:t>
      </w:r>
      <w:r w:rsidR="00D008D5">
        <w:rPr>
          <w:sz w:val="24"/>
          <w:szCs w:val="24"/>
          <w:lang w:val="es-AR"/>
        </w:rPr>
        <w:t xml:space="preserve"> sobredimensiona para garantizar la durabilidad ante la corrosión,  con un conductor</w:t>
      </w:r>
      <w:r>
        <w:rPr>
          <w:sz w:val="24"/>
          <w:szCs w:val="24"/>
          <w:lang w:val="es-AR"/>
        </w:rPr>
        <w:t xml:space="preserve"> de cobre de secci</w:t>
      </w:r>
      <w:r w:rsidR="00D008D5">
        <w:rPr>
          <w:sz w:val="24"/>
          <w:szCs w:val="24"/>
          <w:lang w:val="es-AR"/>
        </w:rPr>
        <w:t>ón nominal 50</w:t>
      </w:r>
      <w:r>
        <w:rPr>
          <w:sz w:val="24"/>
          <w:szCs w:val="24"/>
          <w:lang w:val="es-AR"/>
        </w:rPr>
        <w:t xml:space="preserve"> mm</w:t>
      </w:r>
      <w:r>
        <w:rPr>
          <w:sz w:val="24"/>
          <w:szCs w:val="24"/>
          <w:vertAlign w:val="superscript"/>
          <w:lang w:val="es-AR"/>
        </w:rPr>
        <w:t>2</w:t>
      </w:r>
      <w:r w:rsidR="006836C2">
        <w:rPr>
          <w:sz w:val="24"/>
          <w:szCs w:val="24"/>
          <w:lang w:val="es-AR"/>
        </w:rPr>
        <w:t>, diámetro nominal 9</w:t>
      </w:r>
      <w:r>
        <w:rPr>
          <w:sz w:val="24"/>
          <w:szCs w:val="24"/>
          <w:lang w:val="es-AR"/>
        </w:rPr>
        <w:t xml:space="preserve"> mm; obtenido del </w:t>
      </w:r>
      <w:r>
        <w:rPr>
          <w:sz w:val="24"/>
          <w:szCs w:val="24"/>
        </w:rPr>
        <w:t xml:space="preserve">catálogo de la  </w:t>
      </w:r>
      <w:hyperlink r:id="rId582" w:tgtFrame="_self" w:history="1">
        <w:r>
          <w:rPr>
            <w:rStyle w:val="Hipervnculo"/>
            <w:rFonts w:eastAsia="Times New Roman" w:cs="Arial"/>
            <w:bCs/>
            <w:sz w:val="24"/>
            <w:szCs w:val="24"/>
            <w:lang w:val="es-AR" w:eastAsia="es-AR"/>
          </w:rPr>
          <w:t>Fábrica Argentina de </w:t>
        </w:r>
      </w:hyperlink>
      <w:r>
        <w:rPr>
          <w:rFonts w:eastAsia="Times New Roman" w:cs="Arial"/>
          <w:bCs/>
          <w:sz w:val="24"/>
          <w:szCs w:val="24"/>
          <w:lang w:val="es-AR" w:eastAsia="es-AR"/>
        </w:rPr>
        <w:t xml:space="preserve"> Conductores Bimetálicos S.A.</w:t>
      </w:r>
    </w:p>
    <w:p w14:paraId="75E84CBB" w14:textId="77777777" w:rsidR="001D59EB" w:rsidRDefault="001D59EB" w:rsidP="00A00C01">
      <w:pPr>
        <w:spacing w:line="276" w:lineRule="auto"/>
        <w:jc w:val="both"/>
        <w:rPr>
          <w:lang w:val="es-AR"/>
        </w:rPr>
      </w:pPr>
    </w:p>
    <w:p w14:paraId="6BD499BE" w14:textId="3A6D4069" w:rsidR="001D59EB" w:rsidRDefault="001D59EB" w:rsidP="00A00C01">
      <w:pPr>
        <w:keepNext/>
        <w:spacing w:line="276" w:lineRule="auto"/>
        <w:jc w:val="center"/>
      </w:pPr>
      <w:r>
        <w:rPr>
          <w:noProof/>
          <w:lang w:val="es-AR" w:eastAsia="es-AR"/>
        </w:rPr>
        <w:lastRenderedPageBreak/>
        <mc:AlternateContent>
          <mc:Choice Requires="wps">
            <w:drawing>
              <wp:anchor distT="0" distB="0" distL="114300" distR="114300" simplePos="0" relativeHeight="251798016" behindDoc="0" locked="0" layoutInCell="1" allowOverlap="1" wp14:anchorId="0310C194" wp14:editId="45541B04">
                <wp:simplePos x="0" y="0"/>
                <wp:positionH relativeFrom="margin">
                  <wp:posOffset>19050</wp:posOffset>
                </wp:positionH>
                <wp:positionV relativeFrom="paragraph">
                  <wp:posOffset>1066165</wp:posOffset>
                </wp:positionV>
                <wp:extent cx="5355590" cy="123190"/>
                <wp:effectExtent l="19050" t="19050" r="16510" b="10160"/>
                <wp:wrapNone/>
                <wp:docPr id="149000" name="Rectángulo 149000"/>
                <wp:cNvGraphicFramePr/>
                <a:graphic xmlns:a="http://schemas.openxmlformats.org/drawingml/2006/main">
                  <a:graphicData uri="http://schemas.microsoft.com/office/word/2010/wordprocessingShape">
                    <wps:wsp>
                      <wps:cNvSpPr/>
                      <wps:spPr>
                        <a:xfrm>
                          <a:off x="0" y="0"/>
                          <a:ext cx="5355590" cy="123190"/>
                        </a:xfrm>
                        <a:prstGeom prst="rect">
                          <a:avLst/>
                        </a:prstGeom>
                        <a:noFill/>
                        <a:ln w="28575"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CA6E3" id="Rectángulo 149000" o:spid="_x0000_s1026" style="position:absolute;margin-left:1.5pt;margin-top:83.95pt;width:421.7pt;height:9.7pt;z-index:251798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" filled="f" strokecolor="red" strokeweight="2.25pt">
                <w10:wrap anchorx="margin"/>
              </v:rect>
            </w:pict>
          </mc:Fallback>
        </mc:AlternateContent>
      </w:r>
      <w:r>
        <w:rPr>
          <w:noProof/>
          <w:lang w:val="es-AR" w:eastAsia="es-AR"/>
        </w:rPr>
        <w:drawing>
          <wp:inline distT="0" distB="0" distL="0" distR="0" wp14:anchorId="7B7CD678" wp14:editId="4E89880C">
            <wp:extent cx="5346700" cy="1809750"/>
            <wp:effectExtent l="0" t="0" r="6350" b="0"/>
            <wp:docPr id="148978" name="Imagen 14897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8" name="Imagen 148978" descr="Tabla&#10;&#10;Descripción generada automáticamente"/>
                    <pic:cNvPicPr>
                      <a:picLocks noChangeAspect="1" noChangeArrowheads="1"/>
                    </pic:cNvPicPr>
                  </pic:nvPicPr>
                  <pic:blipFill>
                    <a:blip r:embed="rId583">
                      <a:extLst>
                        <a:ext uri="{28A0092B-C50C-407E-A947-70E740481C1C}">
                          <a14:useLocalDpi xmlns:a14="http://schemas.microsoft.com/office/drawing/2010/main" val="0"/>
                        </a:ext>
                      </a:extLst>
                    </a:blip>
                    <a:srcRect l="14835" t="42555" r="15527" b="15521"/>
                    <a:stretch>
                      <a:fillRect/>
                    </a:stretch>
                  </pic:blipFill>
                  <pic:spPr bwMode="auto">
                    <a:xfrm>
                      <a:off x="0" y="0"/>
                      <a:ext cx="5346700" cy="1809750"/>
                    </a:xfrm>
                    <a:prstGeom prst="rect">
                      <a:avLst/>
                    </a:prstGeom>
                    <a:noFill/>
                    <a:ln>
                      <a:noFill/>
                    </a:ln>
                  </pic:spPr>
                </pic:pic>
              </a:graphicData>
            </a:graphic>
          </wp:inline>
        </w:drawing>
      </w:r>
    </w:p>
    <w:p w14:paraId="561AF8F2" w14:textId="3F3E58FE" w:rsidR="001D59EB" w:rsidRPr="008503BF" w:rsidRDefault="001D59EB" w:rsidP="00A00C01">
      <w:pPr>
        <w:pStyle w:val="Descripcin"/>
        <w:spacing w:after="0" w:line="276" w:lineRule="auto"/>
        <w:jc w:val="center"/>
        <w:rPr>
          <w:b w:val="0"/>
          <w:bCs w:val="0"/>
          <w:i/>
          <w:iCs/>
          <w:color w:val="auto"/>
          <w:sz w:val="20"/>
          <w:szCs w:val="20"/>
          <w:lang w:val="es-AR"/>
        </w:rPr>
      </w:pPr>
      <w:bookmarkStart w:id="450" w:name="_Toc118839577"/>
      <w:r w:rsidRPr="008503BF">
        <w:rPr>
          <w:b w:val="0"/>
          <w:bCs w:val="0"/>
          <w:i/>
          <w:iCs/>
          <w:color w:val="auto"/>
          <w:sz w:val="20"/>
          <w:szCs w:val="20"/>
        </w:rPr>
        <w:t xml:space="preserve">Tabla </w:t>
      </w:r>
      <w:r w:rsidRPr="008503BF">
        <w:rPr>
          <w:b w:val="0"/>
          <w:bCs w:val="0"/>
          <w:i/>
          <w:iCs/>
          <w:color w:val="auto"/>
          <w:sz w:val="20"/>
          <w:szCs w:val="20"/>
        </w:rPr>
        <w:fldChar w:fldCharType="begin"/>
      </w:r>
      <w:r w:rsidRPr="008503BF">
        <w:rPr>
          <w:b w:val="0"/>
          <w:bCs w:val="0"/>
          <w:i/>
          <w:iCs/>
          <w:color w:val="auto"/>
          <w:sz w:val="20"/>
          <w:szCs w:val="20"/>
        </w:rPr>
        <w:instrText xml:space="preserve"> SEQ Tabla \* ARABIC </w:instrText>
      </w:r>
      <w:r w:rsidRPr="008503BF">
        <w:rPr>
          <w:b w:val="0"/>
          <w:bCs w:val="0"/>
          <w:i/>
          <w:iCs/>
          <w:color w:val="auto"/>
          <w:sz w:val="20"/>
          <w:szCs w:val="20"/>
        </w:rPr>
        <w:fldChar w:fldCharType="separate"/>
      </w:r>
      <w:r w:rsidR="004034E9">
        <w:rPr>
          <w:b w:val="0"/>
          <w:bCs w:val="0"/>
          <w:i/>
          <w:iCs/>
          <w:noProof/>
          <w:color w:val="auto"/>
          <w:sz w:val="20"/>
          <w:szCs w:val="20"/>
        </w:rPr>
        <w:t>34</w:t>
      </w:r>
      <w:r w:rsidRPr="008503BF">
        <w:rPr>
          <w:b w:val="0"/>
          <w:bCs w:val="0"/>
          <w:i/>
          <w:iCs/>
          <w:color w:val="auto"/>
          <w:sz w:val="20"/>
          <w:szCs w:val="20"/>
        </w:rPr>
        <w:fldChar w:fldCharType="end"/>
      </w:r>
      <w:r w:rsidRPr="008503BF">
        <w:rPr>
          <w:b w:val="0"/>
          <w:bCs w:val="0"/>
          <w:i/>
          <w:iCs/>
          <w:color w:val="auto"/>
          <w:sz w:val="20"/>
          <w:szCs w:val="20"/>
        </w:rPr>
        <w:t>: Características técnicas de cable según norma IRAM 2467. Catalogo Conductores Bimetálicos S.A.</w:t>
      </w:r>
      <w:bookmarkEnd w:id="450"/>
    </w:p>
    <w:p w14:paraId="63CD3D8B" w14:textId="77777777" w:rsidR="001D59EB" w:rsidRDefault="001D59EB" w:rsidP="00A00C01">
      <w:pPr>
        <w:spacing w:line="276" w:lineRule="auto"/>
        <w:jc w:val="both"/>
        <w:rPr>
          <w:sz w:val="24"/>
          <w:szCs w:val="24"/>
          <w:lang w:val="es-AR"/>
        </w:rPr>
      </w:pPr>
    </w:p>
    <w:p w14:paraId="53BEF156" w14:textId="77777777" w:rsidR="001D59EB" w:rsidRDefault="001D59EB" w:rsidP="00A00C01">
      <w:pPr>
        <w:spacing w:line="276" w:lineRule="auto"/>
        <w:jc w:val="both"/>
        <w:rPr>
          <w:sz w:val="24"/>
          <w:szCs w:val="24"/>
          <w:lang w:val="es-AR"/>
        </w:rPr>
      </w:pPr>
      <w:r>
        <w:rPr>
          <w:sz w:val="24"/>
          <w:szCs w:val="24"/>
          <w:lang w:val="es-AR"/>
        </w:rPr>
        <w:t>Se adopta una resistividad del terreno de ρ = 50 [Ω x m] correspondiente a un terreno del tipo arcilloso propio de la Provincia de Buenos Aires.</w:t>
      </w:r>
    </w:p>
    <w:p w14:paraId="5F3D4309" w14:textId="77777777" w:rsidR="001D59EB" w:rsidRDefault="001D59EB" w:rsidP="00A00C01">
      <w:pPr>
        <w:spacing w:line="276" w:lineRule="auto"/>
        <w:jc w:val="both"/>
        <w:rPr>
          <w:sz w:val="24"/>
          <w:szCs w:val="24"/>
        </w:rPr>
      </w:pPr>
    </w:p>
    <w:p w14:paraId="4C41A575" w14:textId="1C62BBF1" w:rsidR="001D59EB" w:rsidRDefault="001D59EB" w:rsidP="00A00C01">
      <w:pPr>
        <w:keepNext/>
        <w:spacing w:line="276" w:lineRule="auto"/>
        <w:jc w:val="center"/>
      </w:pPr>
      <w:r>
        <w:rPr>
          <w:noProof/>
          <w:lang w:val="es-AR" w:eastAsia="es-AR"/>
        </w:rPr>
        <mc:AlternateContent>
          <mc:Choice Requires="wps">
            <w:drawing>
              <wp:anchor distT="0" distB="0" distL="114300" distR="114300" simplePos="0" relativeHeight="251871744" behindDoc="0" locked="0" layoutInCell="1" allowOverlap="1" wp14:anchorId="34DF0729" wp14:editId="1A92DA54">
                <wp:simplePos x="0" y="0"/>
                <wp:positionH relativeFrom="margin">
                  <wp:posOffset>85090</wp:posOffset>
                </wp:positionH>
                <wp:positionV relativeFrom="paragraph">
                  <wp:posOffset>2042795</wp:posOffset>
                </wp:positionV>
                <wp:extent cx="2687320" cy="306705"/>
                <wp:effectExtent l="19050" t="19050" r="17780" b="17145"/>
                <wp:wrapNone/>
                <wp:docPr id="148999" name="Rectángulo 148999"/>
                <wp:cNvGraphicFramePr/>
                <a:graphic xmlns:a="http://schemas.openxmlformats.org/drawingml/2006/main">
                  <a:graphicData uri="http://schemas.microsoft.com/office/word/2010/wordprocessingShape">
                    <wps:wsp>
                      <wps:cNvSpPr/>
                      <wps:spPr>
                        <a:xfrm>
                          <a:off x="0" y="0"/>
                          <a:ext cx="2687320" cy="306705"/>
                        </a:xfrm>
                        <a:prstGeom prst="rect">
                          <a:avLst/>
                        </a:prstGeom>
                        <a:noFill/>
                        <a:ln w="28575"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D08D3" id="Rectángulo 148999" o:spid="_x0000_s1026" style="position:absolute;margin-left:6.7pt;margin-top:160.85pt;width:211.6pt;height:24.15pt;z-index:251871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" filled="f" strokecolor="red" strokeweight="2.25pt">
                <w10:wrap anchorx="margin"/>
              </v:rect>
            </w:pict>
          </mc:Fallback>
        </mc:AlternateContent>
      </w:r>
      <w:r>
        <w:rPr>
          <w:noProof/>
          <w:sz w:val="24"/>
          <w:szCs w:val="24"/>
          <w:lang w:val="es-AR" w:eastAsia="es-AR"/>
        </w:rPr>
        <w:drawing>
          <wp:inline distT="0" distB="0" distL="0" distR="0" wp14:anchorId="7F3CBA9E" wp14:editId="4B0245C6">
            <wp:extent cx="5400675" cy="4000500"/>
            <wp:effectExtent l="0" t="0" r="9525" b="0"/>
            <wp:docPr id="148977" name="Imagen 148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400675" cy="4000500"/>
                    </a:xfrm>
                    <a:prstGeom prst="rect">
                      <a:avLst/>
                    </a:prstGeom>
                    <a:noFill/>
                    <a:ln>
                      <a:noFill/>
                    </a:ln>
                  </pic:spPr>
                </pic:pic>
              </a:graphicData>
            </a:graphic>
          </wp:inline>
        </w:drawing>
      </w:r>
    </w:p>
    <w:p w14:paraId="0D7556A5" w14:textId="3B788EFA" w:rsidR="001D59EB" w:rsidRPr="008503BF" w:rsidRDefault="001D59EB" w:rsidP="00A00C01">
      <w:pPr>
        <w:pStyle w:val="Descripcin"/>
        <w:spacing w:line="276" w:lineRule="auto"/>
        <w:jc w:val="center"/>
        <w:rPr>
          <w:b w:val="0"/>
          <w:bCs w:val="0"/>
          <w:i/>
          <w:iCs/>
          <w:color w:val="auto"/>
          <w:sz w:val="20"/>
          <w:szCs w:val="20"/>
        </w:rPr>
      </w:pPr>
      <w:bookmarkStart w:id="451" w:name="_Toc118839578"/>
      <w:r w:rsidRPr="008503BF">
        <w:rPr>
          <w:b w:val="0"/>
          <w:bCs w:val="0"/>
          <w:i/>
          <w:iCs/>
          <w:color w:val="auto"/>
          <w:sz w:val="20"/>
          <w:szCs w:val="20"/>
        </w:rPr>
        <w:t xml:space="preserve">Tabla </w:t>
      </w:r>
      <w:r w:rsidRPr="008503BF">
        <w:rPr>
          <w:b w:val="0"/>
          <w:bCs w:val="0"/>
          <w:i/>
          <w:iCs/>
          <w:color w:val="auto"/>
          <w:sz w:val="20"/>
          <w:szCs w:val="20"/>
        </w:rPr>
        <w:fldChar w:fldCharType="begin"/>
      </w:r>
      <w:r w:rsidRPr="008503BF">
        <w:rPr>
          <w:b w:val="0"/>
          <w:bCs w:val="0"/>
          <w:i/>
          <w:iCs/>
          <w:color w:val="auto"/>
          <w:sz w:val="20"/>
          <w:szCs w:val="20"/>
        </w:rPr>
        <w:instrText xml:space="preserve"> SEQ Tabla \* ARABIC </w:instrText>
      </w:r>
      <w:r w:rsidRPr="008503BF">
        <w:rPr>
          <w:b w:val="0"/>
          <w:bCs w:val="0"/>
          <w:i/>
          <w:iCs/>
          <w:color w:val="auto"/>
          <w:sz w:val="20"/>
          <w:szCs w:val="20"/>
        </w:rPr>
        <w:fldChar w:fldCharType="separate"/>
      </w:r>
      <w:r w:rsidR="004034E9">
        <w:rPr>
          <w:b w:val="0"/>
          <w:bCs w:val="0"/>
          <w:i/>
          <w:iCs/>
          <w:noProof/>
          <w:color w:val="auto"/>
          <w:sz w:val="20"/>
          <w:szCs w:val="20"/>
        </w:rPr>
        <w:t>35</w:t>
      </w:r>
      <w:r w:rsidRPr="008503BF">
        <w:rPr>
          <w:b w:val="0"/>
          <w:bCs w:val="0"/>
          <w:i/>
          <w:iCs/>
          <w:color w:val="auto"/>
          <w:sz w:val="20"/>
          <w:szCs w:val="20"/>
        </w:rPr>
        <w:fldChar w:fldCharType="end"/>
      </w:r>
      <w:r w:rsidRPr="008503BF">
        <w:rPr>
          <w:b w:val="0"/>
          <w:bCs w:val="0"/>
          <w:i/>
          <w:iCs/>
          <w:color w:val="auto"/>
          <w:sz w:val="20"/>
          <w:szCs w:val="20"/>
        </w:rPr>
        <w:t>: Características de resistividad para distintos tipos de suelo.</w:t>
      </w:r>
      <w:r w:rsidRPr="008503BF">
        <w:rPr>
          <w:b w:val="0"/>
          <w:bCs w:val="0"/>
          <w:i/>
          <w:iCs/>
        </w:rPr>
        <w:t xml:space="preserve"> </w:t>
      </w:r>
      <w:r w:rsidRPr="008503BF">
        <w:rPr>
          <w:b w:val="0"/>
          <w:bCs w:val="0"/>
          <w:i/>
          <w:iCs/>
          <w:color w:val="auto"/>
          <w:sz w:val="20"/>
          <w:szCs w:val="20"/>
        </w:rPr>
        <w:t>http://eschoform.educarex.es/useruploads/r/c/886/scorm_imported/35345345219314826611/media/nuevos_archivos/Medidas_de_resistividad.pdf</w:t>
      </w:r>
      <w:bookmarkEnd w:id="451"/>
    </w:p>
    <w:p w14:paraId="6989A2F3" w14:textId="77777777" w:rsidR="001D59EB" w:rsidRDefault="001D59EB" w:rsidP="00A00C01">
      <w:pPr>
        <w:spacing w:line="276" w:lineRule="auto"/>
        <w:jc w:val="both"/>
        <w:rPr>
          <w:sz w:val="24"/>
          <w:szCs w:val="24"/>
        </w:rPr>
      </w:pPr>
    </w:p>
    <w:p w14:paraId="603D2828" w14:textId="77777777" w:rsidR="001D59EB" w:rsidRDefault="001D59EB" w:rsidP="00A00C01">
      <w:pPr>
        <w:pStyle w:val="Ttulo3"/>
        <w:spacing w:line="276" w:lineRule="auto"/>
        <w:ind w:hanging="2115"/>
        <w:rPr>
          <w:i/>
          <w:iCs/>
          <w:sz w:val="24"/>
          <w:szCs w:val="24"/>
          <w:lang w:val="es-AR"/>
        </w:rPr>
      </w:pPr>
      <w:bookmarkStart w:id="452" w:name="_Toc115710645"/>
      <w:bookmarkStart w:id="453" w:name="_Toc118843685"/>
      <w:r>
        <w:rPr>
          <w:i/>
          <w:iCs/>
          <w:sz w:val="24"/>
          <w:szCs w:val="24"/>
          <w:lang w:val="es-AR"/>
        </w:rPr>
        <w:t>Tensión de paso</w:t>
      </w:r>
      <w:bookmarkEnd w:id="452"/>
      <w:bookmarkEnd w:id="453"/>
    </w:p>
    <w:p w14:paraId="253A653E" w14:textId="77777777" w:rsidR="001D59EB" w:rsidRDefault="001D59EB" w:rsidP="00A00C01">
      <w:pPr>
        <w:spacing w:line="276" w:lineRule="auto"/>
        <w:jc w:val="both"/>
        <w:rPr>
          <w:i/>
          <w:sz w:val="24"/>
          <w:szCs w:val="24"/>
          <w:u w:val="single"/>
          <w:lang w:val="es-AR"/>
        </w:rPr>
      </w:pPr>
    </w:p>
    <w:p w14:paraId="4C4AC5C7" w14:textId="78EBE2EF" w:rsidR="001D59EB" w:rsidRDefault="001D59EB" w:rsidP="00A00C01">
      <w:pPr>
        <w:spacing w:line="276" w:lineRule="auto"/>
        <w:jc w:val="both"/>
        <w:rPr>
          <w:sz w:val="24"/>
          <w:szCs w:val="24"/>
          <w:lang w:val="es-AR"/>
        </w:rPr>
      </w:pPr>
      <w:r>
        <w:rPr>
          <w:sz w:val="24"/>
          <w:szCs w:val="24"/>
          <w:lang w:val="es-AR"/>
        </w:rPr>
        <w:t>El límite tolerable por un cuerpo de 50</w:t>
      </w:r>
      <w:r w:rsidR="00A71FB1">
        <w:rPr>
          <w:sz w:val="24"/>
          <w:szCs w:val="24"/>
          <w:lang w:val="es-AR"/>
        </w:rPr>
        <w:t xml:space="preserve"> </w:t>
      </w:r>
      <w:r>
        <w:rPr>
          <w:sz w:val="24"/>
          <w:szCs w:val="24"/>
          <w:lang w:val="es-AR"/>
        </w:rPr>
        <w:t>kg de peso corporal</w:t>
      </w:r>
      <w:r w:rsidR="008503BF">
        <w:rPr>
          <w:sz w:val="24"/>
          <w:szCs w:val="24"/>
          <w:lang w:val="es-AR"/>
        </w:rPr>
        <w:t>.</w:t>
      </w:r>
    </w:p>
    <w:p w14:paraId="6B923D5B" w14:textId="77777777" w:rsidR="001D59EB" w:rsidRDefault="001D59EB" w:rsidP="00A00C01">
      <w:pPr>
        <w:spacing w:line="276" w:lineRule="auto"/>
        <w:jc w:val="both"/>
        <w:rPr>
          <w:sz w:val="24"/>
          <w:szCs w:val="24"/>
          <w:lang w:val="es-AR"/>
        </w:rPr>
      </w:pPr>
      <w:r>
        <w:rPr>
          <w:sz w:val="24"/>
          <w:szCs w:val="24"/>
          <w:lang w:val="es-AR"/>
        </w:rPr>
        <w:t>Corriente tolerable en función del tiempo por el cuerpo, el cual se calcula como:</w:t>
      </w:r>
    </w:p>
    <w:p w14:paraId="6448B2A2" w14:textId="77777777" w:rsidR="001D59EB" w:rsidRDefault="001D59EB" w:rsidP="00A00C01">
      <w:pPr>
        <w:spacing w:line="276" w:lineRule="auto"/>
        <w:jc w:val="both"/>
        <w:rPr>
          <w:sz w:val="24"/>
          <w:szCs w:val="24"/>
          <w:lang w:val="es-AR"/>
        </w:rPr>
      </w:pPr>
    </w:p>
    <w:p w14:paraId="53F9E451" w14:textId="1187E471" w:rsidR="001D59EB" w:rsidRDefault="001D59EB" w:rsidP="00A00C01">
      <w:pPr>
        <w:spacing w:line="276" w:lineRule="auto"/>
        <w:jc w:val="both"/>
        <w:rPr>
          <w:sz w:val="24"/>
          <w:szCs w:val="24"/>
          <w:lang w:val="es-AR"/>
        </w:rPr>
      </w:pPr>
      <w:r>
        <w:rPr>
          <w:noProof/>
          <w:lang w:val="es-AR" w:eastAsia="es-AR"/>
        </w:rPr>
        <w:lastRenderedPageBreak/>
        <w:drawing>
          <wp:inline distT="0" distB="0" distL="0" distR="0" wp14:anchorId="57D03782" wp14:editId="7221B0C8">
            <wp:extent cx="1479550" cy="704850"/>
            <wp:effectExtent l="0" t="0" r="6350" b="0"/>
            <wp:docPr id="148976" name="Imagen 148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1479550" cy="704850"/>
                    </a:xfrm>
                    <a:prstGeom prst="rect">
                      <a:avLst/>
                    </a:prstGeom>
                    <a:noFill/>
                    <a:ln>
                      <a:noFill/>
                    </a:ln>
                  </pic:spPr>
                </pic:pic>
              </a:graphicData>
            </a:graphic>
          </wp:inline>
        </w:drawing>
      </w:r>
    </w:p>
    <w:p w14:paraId="30B9D574" w14:textId="13EBB29D" w:rsidR="001D59EB" w:rsidRDefault="001D59EB" w:rsidP="00A00C01">
      <w:pPr>
        <w:spacing w:line="276" w:lineRule="auto"/>
        <w:jc w:val="both"/>
        <w:rPr>
          <w:sz w:val="24"/>
          <w:szCs w:val="24"/>
          <w:lang w:val="es-AR"/>
        </w:rPr>
      </w:pPr>
      <w:r>
        <w:rPr>
          <w:sz w:val="24"/>
          <w:szCs w:val="24"/>
          <w:lang w:val="es-AR"/>
        </w:rPr>
        <w:t xml:space="preserve">Tc: Duración de la falla (según curva de actuación de la protección del interruptor de la celda de MT, aguas arriba del transformador). </w:t>
      </w:r>
      <w:proofErr w:type="spellStart"/>
      <w:r>
        <w:rPr>
          <w:sz w:val="24"/>
          <w:szCs w:val="24"/>
          <w:lang w:val="es-AR"/>
        </w:rPr>
        <w:t>ts</w:t>
      </w:r>
      <w:proofErr w:type="spellEnd"/>
      <w:r>
        <w:rPr>
          <w:sz w:val="24"/>
          <w:szCs w:val="24"/>
          <w:lang w:val="es-AR"/>
        </w:rPr>
        <w:t>=0,5</w:t>
      </w:r>
      <w:r w:rsidR="00A71FB1">
        <w:rPr>
          <w:sz w:val="24"/>
          <w:szCs w:val="24"/>
          <w:lang w:val="es-AR"/>
        </w:rPr>
        <w:t xml:space="preserve"> </w:t>
      </w:r>
      <w:r>
        <w:rPr>
          <w:sz w:val="24"/>
          <w:szCs w:val="24"/>
          <w:lang w:val="es-AR"/>
        </w:rPr>
        <w:t>s.</w:t>
      </w:r>
    </w:p>
    <w:p w14:paraId="643E9E67" w14:textId="77777777" w:rsidR="001D59EB" w:rsidRDefault="001D59EB" w:rsidP="00A00C01">
      <w:pPr>
        <w:spacing w:line="276" w:lineRule="auto"/>
        <w:jc w:val="both"/>
        <w:rPr>
          <w:sz w:val="24"/>
          <w:szCs w:val="24"/>
          <w:lang w:val="es-AR"/>
        </w:rPr>
      </w:pPr>
    </w:p>
    <w:p w14:paraId="514FB866" w14:textId="79F8966B" w:rsidR="001D59EB" w:rsidRDefault="001D59EB" w:rsidP="00A00C01">
      <w:pPr>
        <w:spacing w:line="276" w:lineRule="auto"/>
        <w:jc w:val="both"/>
        <w:rPr>
          <w:sz w:val="24"/>
          <w:szCs w:val="24"/>
          <w:lang w:val="es-AR"/>
        </w:rPr>
      </w:pPr>
      <w:r>
        <w:rPr>
          <w:sz w:val="24"/>
          <w:szCs w:val="24"/>
          <w:lang w:val="es-AR"/>
        </w:rPr>
        <w:t>K: coeficiente que tiene en cuenta la energía de choque SB, que puede sobrevivir un 99,5</w:t>
      </w:r>
      <w:r w:rsidR="00D008D5">
        <w:rPr>
          <w:sz w:val="24"/>
          <w:szCs w:val="24"/>
          <w:lang w:val="es-AR"/>
        </w:rPr>
        <w:t xml:space="preserve"> </w:t>
      </w:r>
      <w:r>
        <w:rPr>
          <w:sz w:val="24"/>
          <w:szCs w:val="24"/>
          <w:lang w:val="es-AR"/>
        </w:rPr>
        <w:t>% de personas de aproximadamente 50 kg (110 lb) resulta en un valor de SB de 0,0135, resultando K</w:t>
      </w:r>
      <w:r>
        <w:rPr>
          <w:sz w:val="24"/>
          <w:szCs w:val="24"/>
          <w:vertAlign w:val="subscript"/>
          <w:lang w:val="es-AR"/>
        </w:rPr>
        <w:t>50</w:t>
      </w:r>
      <w:r>
        <w:rPr>
          <w:sz w:val="24"/>
          <w:szCs w:val="24"/>
          <w:lang w:val="es-AR"/>
        </w:rPr>
        <w:t xml:space="preserve"> de un valor de 0,116.</w:t>
      </w:r>
    </w:p>
    <w:p w14:paraId="7A61F8DE" w14:textId="77777777" w:rsidR="001D59EB" w:rsidRDefault="001D59EB" w:rsidP="00A00C01">
      <w:pPr>
        <w:spacing w:line="276" w:lineRule="auto"/>
        <w:jc w:val="both"/>
        <w:rPr>
          <w:i/>
          <w:sz w:val="24"/>
          <w:szCs w:val="24"/>
          <w:u w:val="single"/>
          <w:lang w:val="es-AR"/>
        </w:rPr>
      </w:pPr>
    </w:p>
    <w:p w14:paraId="1B95585C" w14:textId="77777777" w:rsidR="001D59EB" w:rsidRDefault="001D59EB" w:rsidP="00A00C01">
      <w:pPr>
        <w:pStyle w:val="Ttulo3"/>
        <w:spacing w:line="276" w:lineRule="auto"/>
        <w:ind w:hanging="2115"/>
        <w:rPr>
          <w:i/>
          <w:iCs/>
          <w:sz w:val="24"/>
          <w:szCs w:val="24"/>
          <w:lang w:val="es-AR"/>
        </w:rPr>
      </w:pPr>
      <w:bookmarkStart w:id="454" w:name="_Toc115710646"/>
      <w:bookmarkStart w:id="455" w:name="_Toc118843686"/>
      <w:r>
        <w:rPr>
          <w:i/>
          <w:iCs/>
          <w:sz w:val="24"/>
          <w:szCs w:val="24"/>
          <w:lang w:val="es-AR"/>
        </w:rPr>
        <w:t>Factor de capa superficial</w:t>
      </w:r>
      <w:bookmarkEnd w:id="454"/>
      <w:bookmarkEnd w:id="455"/>
    </w:p>
    <w:p w14:paraId="4B6B70B4" w14:textId="77777777" w:rsidR="001D59EB" w:rsidRDefault="001D59EB" w:rsidP="00A00C01">
      <w:pPr>
        <w:spacing w:line="276" w:lineRule="auto"/>
        <w:jc w:val="both"/>
        <w:rPr>
          <w:sz w:val="24"/>
          <w:szCs w:val="24"/>
        </w:rPr>
      </w:pPr>
    </w:p>
    <w:p w14:paraId="73CF7477" w14:textId="47DA8D31" w:rsidR="001D59EB" w:rsidRDefault="001D59EB" w:rsidP="00A00C01">
      <w:pPr>
        <w:spacing w:line="276" w:lineRule="auto"/>
        <w:jc w:val="both"/>
        <w:rPr>
          <w:sz w:val="24"/>
          <w:szCs w:val="24"/>
        </w:rPr>
      </w:pPr>
      <w:r>
        <w:rPr>
          <w:noProof/>
          <w:lang w:val="es-AR" w:eastAsia="es-AR"/>
        </w:rPr>
        <w:drawing>
          <wp:inline distT="0" distB="0" distL="0" distR="0" wp14:anchorId="69EE56A8" wp14:editId="63B59323">
            <wp:extent cx="1854200" cy="603250"/>
            <wp:effectExtent l="0" t="0" r="0" b="6350"/>
            <wp:docPr id="148975" name="Imagen 14897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5" name="Imagen 148975" descr="Diagrama&#10;&#10;Descripción generada automáticamente"/>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1854200" cy="603250"/>
                    </a:xfrm>
                    <a:prstGeom prst="rect">
                      <a:avLst/>
                    </a:prstGeom>
                    <a:noFill/>
                    <a:ln>
                      <a:noFill/>
                    </a:ln>
                  </pic:spPr>
                </pic:pic>
              </a:graphicData>
            </a:graphic>
          </wp:inline>
        </w:drawing>
      </w:r>
    </w:p>
    <w:p w14:paraId="78B3F994" w14:textId="309FEE43" w:rsidR="001D59EB" w:rsidRDefault="001D59EB" w:rsidP="00A00C01">
      <w:pPr>
        <w:widowControl/>
        <w:autoSpaceDE/>
        <w:spacing w:line="276" w:lineRule="auto"/>
        <w:rPr>
          <w:sz w:val="24"/>
          <w:szCs w:val="24"/>
        </w:rPr>
      </w:pPr>
    </w:p>
    <w:p w14:paraId="2B7AA8D0" w14:textId="77777777" w:rsidR="001D59EB" w:rsidRDefault="001D59EB" w:rsidP="00A00C01">
      <w:pPr>
        <w:spacing w:line="276" w:lineRule="auto"/>
        <w:jc w:val="both"/>
        <w:rPr>
          <w:sz w:val="24"/>
          <w:szCs w:val="24"/>
          <w:lang w:val="es-AR"/>
        </w:rPr>
      </w:pPr>
      <w:r>
        <w:rPr>
          <w:sz w:val="24"/>
          <w:szCs w:val="24"/>
          <w:lang w:val="es-AR"/>
        </w:rPr>
        <w:t>Donde:</w:t>
      </w:r>
    </w:p>
    <w:p w14:paraId="1BAB0BC1" w14:textId="77777777" w:rsidR="001D59EB" w:rsidRDefault="001D59EB" w:rsidP="00A00C01">
      <w:pPr>
        <w:pStyle w:val="Prrafodelista"/>
        <w:numPr>
          <w:ilvl w:val="0"/>
          <w:numId w:val="55"/>
        </w:numPr>
        <w:spacing w:line="276" w:lineRule="auto"/>
        <w:jc w:val="both"/>
        <w:rPr>
          <w:sz w:val="24"/>
          <w:szCs w:val="24"/>
          <w:lang w:val="es-AR"/>
        </w:rPr>
      </w:pPr>
      <w:r>
        <w:rPr>
          <w:sz w:val="24"/>
          <w:szCs w:val="24"/>
          <w:lang w:val="es-AR"/>
        </w:rPr>
        <w:t xml:space="preserve">Resistividad del terreno ρ= 50 </w:t>
      </w:r>
      <w:proofErr w:type="spellStart"/>
      <w:r>
        <w:rPr>
          <w:sz w:val="24"/>
          <w:szCs w:val="24"/>
          <w:lang w:val="es-AR"/>
        </w:rPr>
        <w:t>Ωm</w:t>
      </w:r>
      <w:proofErr w:type="spellEnd"/>
      <w:r>
        <w:rPr>
          <w:sz w:val="24"/>
          <w:szCs w:val="24"/>
          <w:lang w:val="es-AR"/>
        </w:rPr>
        <w:t>,</w:t>
      </w:r>
    </w:p>
    <w:p w14:paraId="0BEEBCF0" w14:textId="77777777" w:rsidR="001D59EB" w:rsidRDefault="001D59EB" w:rsidP="00A00C01">
      <w:pPr>
        <w:pStyle w:val="Prrafodelista"/>
        <w:numPr>
          <w:ilvl w:val="0"/>
          <w:numId w:val="55"/>
        </w:numPr>
        <w:spacing w:line="276" w:lineRule="auto"/>
        <w:jc w:val="both"/>
        <w:rPr>
          <w:sz w:val="24"/>
          <w:szCs w:val="24"/>
          <w:lang w:val="es-AR"/>
        </w:rPr>
      </w:pPr>
      <w:r>
        <w:rPr>
          <w:sz w:val="24"/>
          <w:szCs w:val="24"/>
          <w:lang w:val="es-AR"/>
        </w:rPr>
        <w:t xml:space="preserve">Resistividad de la capa superficial ρ </w:t>
      </w:r>
      <w:r>
        <w:rPr>
          <w:sz w:val="24"/>
          <w:szCs w:val="24"/>
          <w:vertAlign w:val="subscript"/>
          <w:lang w:val="es-AR"/>
        </w:rPr>
        <w:t>s</w:t>
      </w:r>
      <w:r>
        <w:rPr>
          <w:sz w:val="24"/>
          <w:szCs w:val="24"/>
          <w:lang w:val="es-AR"/>
        </w:rPr>
        <w:t xml:space="preserve"> = 2000 </w:t>
      </w:r>
      <w:proofErr w:type="spellStart"/>
      <w:r>
        <w:rPr>
          <w:sz w:val="24"/>
          <w:szCs w:val="24"/>
          <w:lang w:val="es-AR"/>
        </w:rPr>
        <w:t>Ωm</w:t>
      </w:r>
      <w:proofErr w:type="spellEnd"/>
      <w:r>
        <w:rPr>
          <w:sz w:val="24"/>
          <w:szCs w:val="24"/>
          <w:lang w:val="es-AR"/>
        </w:rPr>
        <w:t xml:space="preserve"> (Valor obtenido por tabla según características del suelo).</w:t>
      </w:r>
    </w:p>
    <w:p w14:paraId="60D30426" w14:textId="77777777" w:rsidR="001D59EB" w:rsidRDefault="001D59EB" w:rsidP="00A00C01">
      <w:pPr>
        <w:pStyle w:val="Prrafodelista"/>
        <w:numPr>
          <w:ilvl w:val="0"/>
          <w:numId w:val="55"/>
        </w:numPr>
        <w:spacing w:line="276" w:lineRule="auto"/>
        <w:jc w:val="both"/>
        <w:rPr>
          <w:sz w:val="24"/>
          <w:szCs w:val="24"/>
        </w:rPr>
      </w:pPr>
      <w:r>
        <w:rPr>
          <w:sz w:val="24"/>
          <w:szCs w:val="24"/>
          <w:lang w:val="es-AR"/>
        </w:rPr>
        <w:t xml:space="preserve">Espesor de la capa superficial, tomamos un espesor de </w:t>
      </w:r>
      <w:proofErr w:type="spellStart"/>
      <w:r>
        <w:rPr>
          <w:sz w:val="24"/>
          <w:szCs w:val="24"/>
          <w:lang w:val="es-AR"/>
        </w:rPr>
        <w:t>hs</w:t>
      </w:r>
      <w:proofErr w:type="spellEnd"/>
      <w:r>
        <w:rPr>
          <w:sz w:val="24"/>
          <w:szCs w:val="24"/>
          <w:lang w:val="es-AR"/>
        </w:rPr>
        <w:t xml:space="preserve"> = 0,25 m.</w:t>
      </w:r>
    </w:p>
    <w:p w14:paraId="1A531227" w14:textId="77777777" w:rsidR="001D59EB" w:rsidRDefault="001D59EB" w:rsidP="00A00C01">
      <w:pPr>
        <w:spacing w:line="276" w:lineRule="auto"/>
        <w:jc w:val="both"/>
        <w:rPr>
          <w:sz w:val="24"/>
          <w:szCs w:val="24"/>
        </w:rPr>
      </w:pPr>
    </w:p>
    <w:p w14:paraId="7FEC2EAB" w14:textId="45084F36" w:rsidR="001D59EB" w:rsidRDefault="001D59EB" w:rsidP="00A00C01">
      <w:pPr>
        <w:spacing w:line="276" w:lineRule="auto"/>
        <w:jc w:val="both"/>
        <w:rPr>
          <w:sz w:val="24"/>
          <w:szCs w:val="24"/>
        </w:rPr>
      </w:pPr>
      <w:r>
        <w:rPr>
          <w:sz w:val="24"/>
          <w:szCs w:val="24"/>
        </w:rPr>
        <w:t xml:space="preserve">    </w:t>
      </w:r>
      <w:r>
        <w:rPr>
          <w:noProof/>
          <w:lang w:val="es-AR" w:eastAsia="es-AR"/>
        </w:rPr>
        <w:drawing>
          <wp:inline distT="0" distB="0" distL="0" distR="0" wp14:anchorId="777F6277" wp14:editId="4B16CECC">
            <wp:extent cx="2139950" cy="457200"/>
            <wp:effectExtent l="0" t="0" r="0" b="0"/>
            <wp:docPr id="148974" name="Imagen 148974" descr="Gráfi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4" name="Imagen 148974" descr="Gráfico&#10;&#10;Descripción generada automáticamente con confianza media"/>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2139950" cy="457200"/>
                    </a:xfrm>
                    <a:prstGeom prst="rect">
                      <a:avLst/>
                    </a:prstGeom>
                    <a:noFill/>
                    <a:ln>
                      <a:noFill/>
                    </a:ln>
                  </pic:spPr>
                </pic:pic>
              </a:graphicData>
            </a:graphic>
          </wp:inline>
        </w:drawing>
      </w:r>
      <w:r>
        <w:rPr>
          <w:sz w:val="24"/>
          <w:szCs w:val="24"/>
        </w:rPr>
        <w:t xml:space="preserve">        </w:t>
      </w:r>
      <w:r>
        <w:rPr>
          <w:noProof/>
          <w:lang w:val="es-AR" w:eastAsia="es-AR"/>
        </w:rPr>
        <w:drawing>
          <wp:inline distT="0" distB="0" distL="0" distR="0" wp14:anchorId="6CF15D99" wp14:editId="49579A3C">
            <wp:extent cx="2406650" cy="450850"/>
            <wp:effectExtent l="0" t="0" r="0" b="6350"/>
            <wp:docPr id="148973" name="Imagen 14897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73" name="Imagen 148973" descr="Imagen que contiene Texto&#10;&#10;Descripción generada automáticamente"/>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406650" cy="450850"/>
                    </a:xfrm>
                    <a:prstGeom prst="rect">
                      <a:avLst/>
                    </a:prstGeom>
                    <a:noFill/>
                    <a:ln>
                      <a:noFill/>
                    </a:ln>
                  </pic:spPr>
                </pic:pic>
              </a:graphicData>
            </a:graphic>
          </wp:inline>
        </w:drawing>
      </w:r>
    </w:p>
    <w:p w14:paraId="22C7416C" w14:textId="77777777" w:rsidR="001D59EB" w:rsidRDefault="001D59EB" w:rsidP="00A00C01">
      <w:pPr>
        <w:spacing w:line="276" w:lineRule="auto"/>
        <w:jc w:val="both"/>
        <w:rPr>
          <w:sz w:val="24"/>
          <w:szCs w:val="24"/>
        </w:rPr>
      </w:pPr>
    </w:p>
    <w:p w14:paraId="512583E8" w14:textId="77777777" w:rsidR="001D59EB" w:rsidRDefault="001D59EB" w:rsidP="00A00C01">
      <w:pPr>
        <w:pStyle w:val="Ttulo3"/>
        <w:spacing w:line="276" w:lineRule="auto"/>
        <w:ind w:hanging="2115"/>
        <w:rPr>
          <w:i/>
          <w:iCs/>
          <w:sz w:val="24"/>
          <w:szCs w:val="24"/>
          <w:lang w:val="es-AR"/>
        </w:rPr>
      </w:pPr>
      <w:bookmarkStart w:id="456" w:name="_Toc115710647"/>
      <w:bookmarkStart w:id="457" w:name="_Toc118843687"/>
      <w:r>
        <w:rPr>
          <w:i/>
          <w:iCs/>
          <w:sz w:val="24"/>
          <w:szCs w:val="24"/>
          <w:lang w:val="es-AR"/>
        </w:rPr>
        <w:t>Criterio de tensiones de contacto y de paso</w:t>
      </w:r>
      <w:bookmarkEnd w:id="456"/>
      <w:bookmarkEnd w:id="457"/>
    </w:p>
    <w:p w14:paraId="2742338C" w14:textId="77777777" w:rsidR="001D59EB" w:rsidRDefault="001D59EB" w:rsidP="00A00C01">
      <w:pPr>
        <w:spacing w:line="276" w:lineRule="auto"/>
        <w:jc w:val="both"/>
        <w:rPr>
          <w:sz w:val="24"/>
          <w:szCs w:val="24"/>
        </w:rPr>
      </w:pPr>
    </w:p>
    <w:p w14:paraId="31C05AA7" w14:textId="77777777" w:rsidR="001D59EB" w:rsidRDefault="001D59EB" w:rsidP="00A00C01">
      <w:pPr>
        <w:spacing w:line="276" w:lineRule="auto"/>
        <w:jc w:val="both"/>
        <w:rPr>
          <w:sz w:val="24"/>
          <w:szCs w:val="24"/>
        </w:rPr>
      </w:pPr>
      <w:r>
        <w:rPr>
          <w:sz w:val="24"/>
          <w:szCs w:val="24"/>
        </w:rPr>
        <w:t xml:space="preserve">Criterio de tensiones de contacto y de paso La seguridad de una persona depende de la prevención de cantidades críticas de energía de choque absorbidas por el cuerpo humano, antes de que la falla sea despejada y el sistema </w:t>
      </w:r>
      <w:proofErr w:type="spellStart"/>
      <w:r>
        <w:rPr>
          <w:sz w:val="24"/>
          <w:szCs w:val="24"/>
        </w:rPr>
        <w:t>desenergizado</w:t>
      </w:r>
      <w:proofErr w:type="spellEnd"/>
      <w:r>
        <w:rPr>
          <w:sz w:val="24"/>
          <w:szCs w:val="24"/>
        </w:rPr>
        <w:t>. Los voltajes máximos tolerables por un cuerpo humano de 50 kg y 70 kg de peso corporal, durante un circuito accidental no debe exceder los siguientes límites.</w:t>
      </w:r>
    </w:p>
    <w:p w14:paraId="3B627583" w14:textId="77777777" w:rsidR="001D59EB" w:rsidRDefault="001D59EB" w:rsidP="00A00C01">
      <w:pPr>
        <w:spacing w:line="276" w:lineRule="auto"/>
        <w:jc w:val="both"/>
        <w:rPr>
          <w:sz w:val="24"/>
          <w:szCs w:val="24"/>
        </w:rPr>
      </w:pPr>
    </w:p>
    <w:p w14:paraId="4B42E8F2" w14:textId="39E934C4" w:rsidR="001D59EB" w:rsidRDefault="001D59EB" w:rsidP="00A00C01">
      <w:pPr>
        <w:spacing w:line="276" w:lineRule="auto"/>
        <w:jc w:val="both"/>
        <w:rPr>
          <w:sz w:val="24"/>
          <w:szCs w:val="24"/>
        </w:rPr>
      </w:pPr>
      <w:r>
        <w:rPr>
          <w:noProof/>
          <w:lang w:val="es-AR" w:eastAsia="es-AR"/>
        </w:rPr>
        <w:drawing>
          <wp:inline distT="0" distB="0" distL="0" distR="0" wp14:anchorId="02A0A5DB" wp14:editId="25228F89">
            <wp:extent cx="2533650" cy="279400"/>
            <wp:effectExtent l="0" t="0" r="0" b="6350"/>
            <wp:docPr id="148972" name="Imagen 148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2533650" cy="279400"/>
                    </a:xfrm>
                    <a:prstGeom prst="rect">
                      <a:avLst/>
                    </a:prstGeom>
                    <a:noFill/>
                    <a:ln>
                      <a:noFill/>
                    </a:ln>
                  </pic:spPr>
                </pic:pic>
              </a:graphicData>
            </a:graphic>
          </wp:inline>
        </w:drawing>
      </w:r>
      <w:r>
        <w:rPr>
          <w:sz w:val="24"/>
          <w:szCs w:val="24"/>
        </w:rPr>
        <w:t xml:space="preserve">                   </w:t>
      </w:r>
    </w:p>
    <w:p w14:paraId="60EF7B41" w14:textId="17C65013" w:rsidR="001D59EB" w:rsidRDefault="001D59EB" w:rsidP="00A00C01">
      <w:pPr>
        <w:spacing w:line="276" w:lineRule="auto"/>
        <w:jc w:val="both"/>
        <w:rPr>
          <w:sz w:val="24"/>
          <w:szCs w:val="24"/>
        </w:rPr>
      </w:pPr>
      <w:r>
        <w:rPr>
          <w:noProof/>
          <w:lang w:val="es-AR" w:eastAsia="es-AR"/>
        </w:rPr>
        <w:drawing>
          <wp:inline distT="0" distB="0" distL="0" distR="0" wp14:anchorId="68076BFE" wp14:editId="176EFC00">
            <wp:extent cx="2635250" cy="260350"/>
            <wp:effectExtent l="0" t="0" r="0" b="6350"/>
            <wp:docPr id="148971" name="Imagen 148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2635250" cy="260350"/>
                    </a:xfrm>
                    <a:prstGeom prst="rect">
                      <a:avLst/>
                    </a:prstGeom>
                    <a:noFill/>
                    <a:ln>
                      <a:noFill/>
                    </a:ln>
                  </pic:spPr>
                </pic:pic>
              </a:graphicData>
            </a:graphic>
          </wp:inline>
        </w:drawing>
      </w:r>
    </w:p>
    <w:p w14:paraId="5E5869AB" w14:textId="77777777" w:rsidR="001D59EB" w:rsidRDefault="001D59EB" w:rsidP="00A00C01">
      <w:pPr>
        <w:spacing w:line="276" w:lineRule="auto"/>
        <w:jc w:val="both"/>
        <w:rPr>
          <w:sz w:val="24"/>
          <w:szCs w:val="24"/>
        </w:rPr>
      </w:pPr>
    </w:p>
    <w:p w14:paraId="00DAA509" w14:textId="77777777" w:rsidR="001D59EB" w:rsidRDefault="001D59EB" w:rsidP="00A00C01">
      <w:pPr>
        <w:pStyle w:val="Ttulo3"/>
        <w:spacing w:line="276" w:lineRule="auto"/>
        <w:ind w:hanging="2115"/>
        <w:rPr>
          <w:i/>
          <w:iCs/>
          <w:sz w:val="24"/>
          <w:szCs w:val="24"/>
          <w:lang w:val="es-AR"/>
        </w:rPr>
      </w:pPr>
      <w:bookmarkStart w:id="458" w:name="_Toc115710648"/>
      <w:bookmarkStart w:id="459" w:name="_Toc118843688"/>
      <w:r>
        <w:rPr>
          <w:i/>
          <w:iCs/>
          <w:sz w:val="24"/>
          <w:szCs w:val="24"/>
          <w:lang w:val="es-AR"/>
        </w:rPr>
        <w:t>Diseño de la malla de puesta a tierra</w:t>
      </w:r>
      <w:bookmarkEnd w:id="458"/>
      <w:bookmarkEnd w:id="459"/>
    </w:p>
    <w:p w14:paraId="5EF9EA90" w14:textId="77777777" w:rsidR="001D59EB" w:rsidRDefault="001D59EB" w:rsidP="00A00C01">
      <w:pPr>
        <w:spacing w:line="276" w:lineRule="auto"/>
        <w:jc w:val="both"/>
        <w:rPr>
          <w:sz w:val="24"/>
          <w:szCs w:val="24"/>
        </w:rPr>
      </w:pPr>
    </w:p>
    <w:p w14:paraId="34A87B2B" w14:textId="252312FC" w:rsidR="001D59EB" w:rsidRDefault="001D59EB" w:rsidP="00A00C01">
      <w:pPr>
        <w:pStyle w:val="Prrafodelista"/>
        <w:numPr>
          <w:ilvl w:val="0"/>
          <w:numId w:val="55"/>
        </w:numPr>
        <w:tabs>
          <w:tab w:val="left" w:leader="dot" w:pos="5670"/>
        </w:tabs>
        <w:spacing w:line="276" w:lineRule="auto"/>
        <w:ind w:left="714" w:hanging="357"/>
        <w:jc w:val="both"/>
        <w:rPr>
          <w:sz w:val="24"/>
          <w:szCs w:val="24"/>
        </w:rPr>
      </w:pPr>
      <w:r>
        <w:rPr>
          <w:sz w:val="24"/>
          <w:szCs w:val="24"/>
        </w:rPr>
        <w:t>Ancho de la malla</w:t>
      </w:r>
      <w:r w:rsidR="008503BF">
        <w:rPr>
          <w:sz w:val="24"/>
          <w:szCs w:val="24"/>
        </w:rPr>
        <w:tab/>
      </w:r>
      <w:r>
        <w:rPr>
          <w:sz w:val="24"/>
          <w:szCs w:val="24"/>
        </w:rPr>
        <w:t>Lx = 11</w:t>
      </w:r>
      <w:r w:rsidR="00D008D5">
        <w:rPr>
          <w:sz w:val="24"/>
          <w:szCs w:val="24"/>
        </w:rPr>
        <w:t xml:space="preserve"> </w:t>
      </w:r>
      <w:r>
        <w:rPr>
          <w:sz w:val="24"/>
          <w:szCs w:val="24"/>
        </w:rPr>
        <w:t>m</w:t>
      </w:r>
    </w:p>
    <w:p w14:paraId="3E89F24B" w14:textId="026770FA" w:rsidR="001D59EB" w:rsidRDefault="001D59EB" w:rsidP="00A00C01">
      <w:pPr>
        <w:pStyle w:val="Prrafodelista"/>
        <w:numPr>
          <w:ilvl w:val="0"/>
          <w:numId w:val="55"/>
        </w:numPr>
        <w:tabs>
          <w:tab w:val="left" w:leader="dot" w:pos="5670"/>
        </w:tabs>
        <w:spacing w:line="276" w:lineRule="auto"/>
        <w:ind w:left="714" w:hanging="357"/>
        <w:jc w:val="both"/>
        <w:rPr>
          <w:sz w:val="24"/>
          <w:szCs w:val="24"/>
        </w:rPr>
      </w:pPr>
      <w:r>
        <w:rPr>
          <w:sz w:val="24"/>
          <w:szCs w:val="24"/>
        </w:rPr>
        <w:t>Largo de la malla</w:t>
      </w:r>
      <w:r w:rsidR="008503BF">
        <w:rPr>
          <w:sz w:val="24"/>
          <w:szCs w:val="24"/>
        </w:rPr>
        <w:tab/>
      </w:r>
      <w:proofErr w:type="spellStart"/>
      <w:r>
        <w:rPr>
          <w:sz w:val="24"/>
          <w:szCs w:val="24"/>
        </w:rPr>
        <w:t>Ly</w:t>
      </w:r>
      <w:proofErr w:type="spellEnd"/>
      <w:r>
        <w:rPr>
          <w:sz w:val="24"/>
          <w:szCs w:val="24"/>
        </w:rPr>
        <w:t>=  23</w:t>
      </w:r>
      <w:r w:rsidR="00D008D5">
        <w:rPr>
          <w:sz w:val="24"/>
          <w:szCs w:val="24"/>
        </w:rPr>
        <w:t xml:space="preserve"> </w:t>
      </w:r>
      <w:r>
        <w:rPr>
          <w:sz w:val="24"/>
          <w:szCs w:val="24"/>
        </w:rPr>
        <w:t xml:space="preserve">m </w:t>
      </w:r>
    </w:p>
    <w:p w14:paraId="4D2100A3" w14:textId="1B8A423F" w:rsidR="001D59EB" w:rsidRDefault="001D59EB" w:rsidP="00A00C01">
      <w:pPr>
        <w:pStyle w:val="Prrafodelista"/>
        <w:numPr>
          <w:ilvl w:val="0"/>
          <w:numId w:val="55"/>
        </w:numPr>
        <w:tabs>
          <w:tab w:val="left" w:leader="dot" w:pos="5670"/>
        </w:tabs>
        <w:spacing w:line="276" w:lineRule="auto"/>
        <w:ind w:left="714" w:hanging="357"/>
        <w:jc w:val="both"/>
        <w:rPr>
          <w:sz w:val="24"/>
          <w:szCs w:val="24"/>
        </w:rPr>
      </w:pPr>
      <w:r>
        <w:rPr>
          <w:sz w:val="24"/>
          <w:szCs w:val="24"/>
        </w:rPr>
        <w:t>Profundidad de la malla</w:t>
      </w:r>
      <w:r w:rsidR="008503BF">
        <w:rPr>
          <w:sz w:val="24"/>
          <w:szCs w:val="24"/>
        </w:rPr>
        <w:tab/>
      </w:r>
      <w:r>
        <w:rPr>
          <w:sz w:val="24"/>
          <w:szCs w:val="24"/>
        </w:rPr>
        <w:t>h´= 0,8</w:t>
      </w:r>
      <w:r w:rsidR="00D008D5">
        <w:rPr>
          <w:sz w:val="24"/>
          <w:szCs w:val="24"/>
        </w:rPr>
        <w:t xml:space="preserve"> </w:t>
      </w:r>
      <w:r>
        <w:rPr>
          <w:sz w:val="24"/>
          <w:szCs w:val="24"/>
        </w:rPr>
        <w:t>m</w:t>
      </w:r>
    </w:p>
    <w:p w14:paraId="06223B72" w14:textId="6C6B0773" w:rsidR="001D59EB" w:rsidRDefault="001D59EB" w:rsidP="00A00C01">
      <w:pPr>
        <w:pStyle w:val="Prrafodelista"/>
        <w:numPr>
          <w:ilvl w:val="0"/>
          <w:numId w:val="55"/>
        </w:numPr>
        <w:tabs>
          <w:tab w:val="left" w:leader="dot" w:pos="5670"/>
        </w:tabs>
        <w:spacing w:line="276" w:lineRule="auto"/>
        <w:ind w:left="714" w:hanging="357"/>
        <w:jc w:val="both"/>
        <w:rPr>
          <w:sz w:val="24"/>
          <w:szCs w:val="24"/>
        </w:rPr>
      </w:pPr>
      <w:r>
        <w:rPr>
          <w:sz w:val="24"/>
          <w:szCs w:val="24"/>
        </w:rPr>
        <w:t>Separación entre conductores</w:t>
      </w:r>
      <w:r w:rsidR="008503BF">
        <w:rPr>
          <w:sz w:val="24"/>
          <w:szCs w:val="24"/>
        </w:rPr>
        <w:tab/>
      </w:r>
      <w:r>
        <w:rPr>
          <w:sz w:val="24"/>
          <w:szCs w:val="24"/>
        </w:rPr>
        <w:t>d= 3 m</w:t>
      </w:r>
    </w:p>
    <w:p w14:paraId="6A4F29CD" w14:textId="4F5FBA24" w:rsidR="001D59EB" w:rsidRDefault="001D59EB" w:rsidP="00A00C01">
      <w:pPr>
        <w:pStyle w:val="Prrafodelista"/>
        <w:numPr>
          <w:ilvl w:val="0"/>
          <w:numId w:val="55"/>
        </w:numPr>
        <w:tabs>
          <w:tab w:val="left" w:leader="dot" w:pos="5670"/>
        </w:tabs>
        <w:spacing w:line="276" w:lineRule="auto"/>
        <w:ind w:left="714" w:hanging="357"/>
        <w:jc w:val="both"/>
        <w:rPr>
          <w:sz w:val="24"/>
          <w:szCs w:val="24"/>
        </w:rPr>
      </w:pPr>
      <w:r>
        <w:rPr>
          <w:sz w:val="24"/>
          <w:szCs w:val="24"/>
        </w:rPr>
        <w:lastRenderedPageBreak/>
        <w:t>Cantidad de jabalinas</w:t>
      </w:r>
      <w:r w:rsidR="008503BF">
        <w:rPr>
          <w:sz w:val="24"/>
          <w:szCs w:val="24"/>
        </w:rPr>
        <w:tab/>
      </w:r>
      <w:proofErr w:type="spellStart"/>
      <w:r>
        <w:rPr>
          <w:sz w:val="24"/>
          <w:szCs w:val="24"/>
        </w:rPr>
        <w:t>Nj</w:t>
      </w:r>
      <w:proofErr w:type="spellEnd"/>
      <w:r>
        <w:rPr>
          <w:sz w:val="24"/>
          <w:szCs w:val="24"/>
        </w:rPr>
        <w:t>= 8</w:t>
      </w:r>
    </w:p>
    <w:p w14:paraId="7A038FCF" w14:textId="68F5CAC2" w:rsidR="001D59EB" w:rsidRDefault="001D59EB" w:rsidP="00A00C01">
      <w:pPr>
        <w:pStyle w:val="Prrafodelista"/>
        <w:numPr>
          <w:ilvl w:val="0"/>
          <w:numId w:val="55"/>
        </w:numPr>
        <w:tabs>
          <w:tab w:val="left" w:leader="dot" w:pos="5670"/>
        </w:tabs>
        <w:spacing w:line="276" w:lineRule="auto"/>
        <w:ind w:left="714" w:hanging="357"/>
        <w:jc w:val="both"/>
        <w:rPr>
          <w:sz w:val="24"/>
          <w:szCs w:val="24"/>
        </w:rPr>
      </w:pPr>
      <w:r>
        <w:rPr>
          <w:sz w:val="24"/>
          <w:szCs w:val="24"/>
        </w:rPr>
        <w:t>Largo de la jabalina</w:t>
      </w:r>
      <w:r w:rsidR="008503BF">
        <w:rPr>
          <w:sz w:val="24"/>
          <w:szCs w:val="24"/>
        </w:rPr>
        <w:tab/>
      </w:r>
      <w:proofErr w:type="spellStart"/>
      <w:r>
        <w:rPr>
          <w:sz w:val="24"/>
          <w:szCs w:val="24"/>
        </w:rPr>
        <w:t>Lj</w:t>
      </w:r>
      <w:proofErr w:type="spellEnd"/>
      <w:r>
        <w:rPr>
          <w:sz w:val="24"/>
          <w:szCs w:val="24"/>
        </w:rPr>
        <w:t>= 3m</w:t>
      </w:r>
    </w:p>
    <w:p w14:paraId="75B0FF71" w14:textId="6788FAAB" w:rsidR="001D59EB" w:rsidRDefault="001D59EB" w:rsidP="00A00C01">
      <w:pPr>
        <w:pStyle w:val="Prrafodelista"/>
        <w:spacing w:line="276" w:lineRule="auto"/>
        <w:jc w:val="both"/>
        <w:rPr>
          <w:sz w:val="24"/>
          <w:szCs w:val="24"/>
        </w:rPr>
      </w:pPr>
      <w:r>
        <w:rPr>
          <w:noProof/>
          <w:lang w:val="es-AR" w:eastAsia="es-AR"/>
        </w:rPr>
        <mc:AlternateContent>
          <mc:Choice Requires="wps">
            <w:drawing>
              <wp:anchor distT="0" distB="0" distL="114300" distR="114300" simplePos="0" relativeHeight="251773440" behindDoc="0" locked="0" layoutInCell="1" allowOverlap="1" wp14:anchorId="6B2272CE" wp14:editId="294FF63E">
                <wp:simplePos x="0" y="0"/>
                <wp:positionH relativeFrom="column">
                  <wp:posOffset>544195</wp:posOffset>
                </wp:positionH>
                <wp:positionV relativeFrom="paragraph">
                  <wp:posOffset>585470</wp:posOffset>
                </wp:positionV>
                <wp:extent cx="3617595" cy="8255"/>
                <wp:effectExtent l="38100" t="76200" r="97155" b="86995"/>
                <wp:wrapNone/>
                <wp:docPr id="148998" name="Conector recto de flecha 148998"/>
                <wp:cNvGraphicFramePr/>
                <a:graphic xmlns:a="http://schemas.openxmlformats.org/drawingml/2006/main">
                  <a:graphicData uri="http://schemas.microsoft.com/office/word/2010/wordprocessingShape">
                    <wps:wsp>
                      <wps:cNvCnPr/>
                      <wps:spPr>
                        <a:xfrm>
                          <a:off x="0" y="0"/>
                          <a:ext cx="3617595" cy="7620"/>
                        </a:xfrm>
                        <a:prstGeom prst="straightConnector1">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459DDC" id="Conector recto de flecha 148998" o:spid="_x0000_s1026" type="#_x0000_t32" style="position:absolute;margin-left:42.85pt;margin-top:46.1pt;width:284.85pt;height:.6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" strokecolor="red" strokeweight="1.5pt">
                <v:stroke startarrow="block" endarrow="block" joinstyle="miter"/>
              </v:shape>
            </w:pict>
          </mc:Fallback>
        </mc:AlternateContent>
      </w:r>
      <w:r>
        <w:rPr>
          <w:noProof/>
          <w:lang w:val="es-AR" w:eastAsia="es-AR"/>
        </w:rPr>
        <mc:AlternateContent>
          <mc:Choice Requires="wps">
            <w:drawing>
              <wp:anchor distT="0" distB="0" distL="114300" distR="114300" simplePos="0" relativeHeight="251785728" behindDoc="0" locked="0" layoutInCell="1" allowOverlap="1" wp14:anchorId="239B418C" wp14:editId="3D993ED2">
                <wp:simplePos x="0" y="0"/>
                <wp:positionH relativeFrom="column">
                  <wp:posOffset>4162425</wp:posOffset>
                </wp:positionH>
                <wp:positionV relativeFrom="paragraph">
                  <wp:posOffset>561975</wp:posOffset>
                </wp:positionV>
                <wp:extent cx="0" cy="207010"/>
                <wp:effectExtent l="0" t="0" r="38100" b="21590"/>
                <wp:wrapNone/>
                <wp:docPr id="148997" name="Conector recto 148997"/>
                <wp:cNvGraphicFramePr/>
                <a:graphic xmlns:a="http://schemas.openxmlformats.org/drawingml/2006/main">
                  <a:graphicData uri="http://schemas.microsoft.com/office/word/2010/wordprocessingShape">
                    <wps:wsp>
                      <wps:cNvCnPr/>
                      <wps:spPr>
                        <a:xfrm flipV="1">
                          <a:off x="0" y="0"/>
                          <a:ext cx="0" cy="20637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679561" id="Conector recto 148997" o:spid="_x0000_s1026" style="position:absolute;flip:y;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7.75pt,44.25pt" to="327.75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" strokecolor="red" strokeweight=".5pt">
                <v:stroke joinstyle="miter"/>
              </v:line>
            </w:pict>
          </mc:Fallback>
        </mc:AlternateContent>
      </w:r>
      <w:r>
        <w:rPr>
          <w:noProof/>
          <w:lang w:val="es-AR" w:eastAsia="es-AR"/>
        </w:rPr>
        <mc:AlternateContent>
          <mc:Choice Requires="wps">
            <w:drawing>
              <wp:anchor distT="0" distB="0" distL="114300" distR="114300" simplePos="0" relativeHeight="251804160" behindDoc="0" locked="0" layoutInCell="1" allowOverlap="1" wp14:anchorId="162E6351" wp14:editId="17824808">
                <wp:simplePos x="0" y="0"/>
                <wp:positionH relativeFrom="column">
                  <wp:posOffset>560705</wp:posOffset>
                </wp:positionH>
                <wp:positionV relativeFrom="paragraph">
                  <wp:posOffset>561975</wp:posOffset>
                </wp:positionV>
                <wp:extent cx="8255" cy="151130"/>
                <wp:effectExtent l="0" t="0" r="29845" b="20320"/>
                <wp:wrapNone/>
                <wp:docPr id="148996" name="Conector recto 148996"/>
                <wp:cNvGraphicFramePr/>
                <a:graphic xmlns:a="http://schemas.openxmlformats.org/drawingml/2006/main">
                  <a:graphicData uri="http://schemas.microsoft.com/office/word/2010/wordprocessingShape">
                    <wps:wsp>
                      <wps:cNvCnPr/>
                      <wps:spPr>
                        <a:xfrm flipV="1">
                          <a:off x="0" y="0"/>
                          <a:ext cx="7620" cy="150495"/>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C9A0AA" id="Conector recto 148996" o:spid="_x0000_s1026" style="position:absolute;flip:y;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5pt,44.25pt" to="44.8pt,5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" strokecolor="red" strokeweight=".5pt">
                <v:stroke joinstyle="miter"/>
              </v:line>
            </w:pict>
          </mc:Fallback>
        </mc:AlternateContent>
      </w:r>
      <w:r>
        <w:rPr>
          <w:noProof/>
          <w:lang w:val="es-AR" w:eastAsia="es-AR"/>
        </w:rPr>
        <mc:AlternateContent>
          <mc:Choice Requires="wps">
            <w:drawing>
              <wp:anchor distT="0" distB="0" distL="114300" distR="114300" simplePos="0" relativeHeight="251822592" behindDoc="0" locked="0" layoutInCell="1" allowOverlap="1" wp14:anchorId="0CA4CA89" wp14:editId="54BC021C">
                <wp:simplePos x="0" y="0"/>
                <wp:positionH relativeFrom="column">
                  <wp:posOffset>1529715</wp:posOffset>
                </wp:positionH>
                <wp:positionV relativeFrom="paragraph">
                  <wp:posOffset>160020</wp:posOffset>
                </wp:positionV>
                <wp:extent cx="874395" cy="277495"/>
                <wp:effectExtent l="0" t="0" r="20955" b="27305"/>
                <wp:wrapNone/>
                <wp:docPr id="148995" name="Cuadro de texto 148995"/>
                <wp:cNvGraphicFramePr/>
                <a:graphic xmlns:a="http://schemas.openxmlformats.org/drawingml/2006/main">
                  <a:graphicData uri="http://schemas.microsoft.com/office/word/2010/wordprocessingShape">
                    <wps:wsp>
                      <wps:cNvSpPr txBox="1"/>
                      <wps:spPr>
                        <a:xfrm>
                          <a:off x="0" y="0"/>
                          <a:ext cx="874395" cy="277495"/>
                        </a:xfrm>
                        <a:prstGeom prst="rect">
                          <a:avLst/>
                        </a:prstGeom>
                        <a:solidFill>
                          <a:schemeClr val="lt1"/>
                        </a:solidFill>
                        <a:ln w="6350">
                          <a:solidFill>
                            <a:prstClr val="black"/>
                          </a:solidFill>
                        </a:ln>
                      </wps:spPr>
                      <wps:txbx>
                        <w:txbxContent>
                          <w:p w14:paraId="0803B2B3" w14:textId="77777777" w:rsidR="005C2538" w:rsidRDefault="005C2538" w:rsidP="001D59EB">
                            <w:pPr>
                              <w:rPr>
                                <w:vertAlign w:val="subscript"/>
                              </w:rPr>
                            </w:pPr>
                            <w:r>
                              <w:t>L</w:t>
                            </w:r>
                            <w:r>
                              <w:rPr>
                                <w:vertAlign w:val="subscript"/>
                              </w:rPr>
                              <w:t xml:space="preserve"> X</w:t>
                            </w:r>
                            <w:r>
                              <w:t xml:space="preserve">= 23m </w:t>
                            </w:r>
                            <w:r>
                              <w:rPr>
                                <w:vertAlign w:val="subscript"/>
                              </w:rPr>
                              <w:t xml:space="preserve"> </w:t>
                            </w:r>
                          </w:p>
                          <w:p w14:paraId="10EB20EC" w14:textId="77777777" w:rsidR="005C2538" w:rsidRDefault="005C2538" w:rsidP="001D59EB">
                            <w:pPr>
                              <w:rPr>
                                <w:vertAlign w:val="subscript"/>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A4CA89" id="Cuadro de texto 148995" o:spid="_x0000_s1183" type="#_x0000_t202" style="position:absolute;left:0;text-align:left;margin-left:120.45pt;margin-top:12.6pt;width:68.85pt;height:21.8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" fillcolor="white [3201]" strokeweight=".5pt">
                <v:textbox>
                  <w:txbxContent>
                    <w:p w14:paraId="0803B2B3" w14:textId="77777777" w:rsidR="005C2538" w:rsidRDefault="005C2538" w:rsidP="001D59EB">
                      <w:pPr>
                        <w:rPr>
                          <w:vertAlign w:val="subscript"/>
                        </w:rPr>
                      </w:pPr>
                      <w:r>
                        <w:t>L</w:t>
                      </w:r>
                      <w:r>
                        <w:rPr>
                          <w:vertAlign w:val="subscript"/>
                        </w:rPr>
                        <w:t xml:space="preserve"> X</w:t>
                      </w:r>
                      <w:r>
                        <w:t xml:space="preserve">= 23m </w:t>
                      </w:r>
                      <w:r>
                        <w:rPr>
                          <w:vertAlign w:val="subscript"/>
                        </w:rPr>
                        <w:t xml:space="preserve"> </w:t>
                      </w:r>
                    </w:p>
                    <w:p w14:paraId="10EB20EC" w14:textId="77777777" w:rsidR="005C2538" w:rsidRDefault="005C2538" w:rsidP="001D59EB">
                      <w:pPr>
                        <w:rPr>
                          <w:vertAlign w:val="subscript"/>
                        </w:rPr>
                      </w:pPr>
                    </w:p>
                  </w:txbxContent>
                </v:textbox>
              </v:shape>
            </w:pict>
          </mc:Fallback>
        </mc:AlternateContent>
      </w:r>
    </w:p>
    <w:p w14:paraId="22448D03" w14:textId="77777777" w:rsidR="001D59EB" w:rsidRDefault="001D59EB" w:rsidP="00A00C01">
      <w:pPr>
        <w:pStyle w:val="Prrafodelista"/>
        <w:spacing w:line="276" w:lineRule="auto"/>
        <w:jc w:val="both"/>
        <w:rPr>
          <w:sz w:val="24"/>
          <w:szCs w:val="24"/>
        </w:rPr>
      </w:pPr>
    </w:p>
    <w:p w14:paraId="3AE2626A" w14:textId="77777777" w:rsidR="001D59EB" w:rsidRDefault="001D59EB" w:rsidP="00A00C01">
      <w:pPr>
        <w:pStyle w:val="Prrafodelista"/>
        <w:spacing w:line="276" w:lineRule="auto"/>
        <w:jc w:val="both"/>
        <w:rPr>
          <w:sz w:val="24"/>
          <w:szCs w:val="24"/>
        </w:rPr>
      </w:pPr>
    </w:p>
    <w:p w14:paraId="19E64A70" w14:textId="4D673622" w:rsidR="001D59EB" w:rsidRDefault="001D59EB" w:rsidP="00A00C01">
      <w:pPr>
        <w:pStyle w:val="Prrafodelista"/>
        <w:keepNext/>
        <w:spacing w:line="276" w:lineRule="auto"/>
        <w:jc w:val="both"/>
      </w:pPr>
      <w:r>
        <w:rPr>
          <w:noProof/>
          <w:lang w:val="es-AR" w:eastAsia="es-AR"/>
        </w:rPr>
        <mc:AlternateContent>
          <mc:Choice Requires="wps">
            <w:drawing>
              <wp:anchor distT="0" distB="0" distL="114300" distR="114300" simplePos="0" relativeHeight="251779584" behindDoc="0" locked="0" layoutInCell="1" allowOverlap="1" wp14:anchorId="28FA8E69" wp14:editId="7BA68069">
                <wp:simplePos x="0" y="0"/>
                <wp:positionH relativeFrom="column">
                  <wp:posOffset>4520565</wp:posOffset>
                </wp:positionH>
                <wp:positionV relativeFrom="paragraph">
                  <wp:posOffset>421005</wp:posOffset>
                </wp:positionV>
                <wp:extent cx="874395" cy="314325"/>
                <wp:effectExtent l="0" t="0" r="20955" b="28575"/>
                <wp:wrapNone/>
                <wp:docPr id="148994" name="Cuadro de texto 148994"/>
                <wp:cNvGraphicFramePr/>
                <a:graphic xmlns:a="http://schemas.openxmlformats.org/drawingml/2006/main">
                  <a:graphicData uri="http://schemas.microsoft.com/office/word/2010/wordprocessingShape">
                    <wps:wsp>
                      <wps:cNvSpPr txBox="1"/>
                      <wps:spPr>
                        <a:xfrm>
                          <a:off x="0" y="0"/>
                          <a:ext cx="874395" cy="314325"/>
                        </a:xfrm>
                        <a:prstGeom prst="rect">
                          <a:avLst/>
                        </a:prstGeom>
                        <a:solidFill>
                          <a:sysClr val="window" lastClr="FFFFFF"/>
                        </a:solidFill>
                        <a:ln w="6350">
                          <a:solidFill>
                            <a:prstClr val="black"/>
                          </a:solidFill>
                        </a:ln>
                      </wps:spPr>
                      <wps:txbx>
                        <w:txbxContent>
                          <w:p w14:paraId="5D55D5E6" w14:textId="77777777" w:rsidR="005C2538" w:rsidRDefault="005C2538" w:rsidP="001D59EB">
                            <w:pPr>
                              <w:rPr>
                                <w:vertAlign w:val="subscript"/>
                              </w:rPr>
                            </w:pPr>
                            <w:r>
                              <w:t>L</w:t>
                            </w:r>
                            <w:r>
                              <w:rPr>
                                <w:vertAlign w:val="subscript"/>
                              </w:rPr>
                              <w:t xml:space="preserve">Y </w:t>
                            </w:r>
                            <w:r>
                              <w:t xml:space="preserve">= 11m </w:t>
                            </w:r>
                            <w:r>
                              <w:rPr>
                                <w:vertAlign w:val="subscript"/>
                              </w:rPr>
                              <w:t xml:space="preserve"> </w:t>
                            </w:r>
                          </w:p>
                          <w:p w14:paraId="40FBCBF2" w14:textId="77777777" w:rsidR="005C2538" w:rsidRDefault="005C2538" w:rsidP="001D59EB">
                            <w:pPr>
                              <w:rPr>
                                <w:vertAlign w:val="subscript"/>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A8E69" id="Cuadro de texto 148994" o:spid="_x0000_s1184" type="#_x0000_t202" style="position:absolute;left:0;text-align:left;margin-left:355.95pt;margin-top:33.15pt;width:68.85pt;height:24.75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" fillcolor="window" strokeweight=".5pt">
                <v:textbox>
                  <w:txbxContent>
                    <w:p w14:paraId="5D55D5E6" w14:textId="77777777" w:rsidR="005C2538" w:rsidRDefault="005C2538" w:rsidP="001D59EB">
                      <w:pPr>
                        <w:rPr>
                          <w:vertAlign w:val="subscript"/>
                        </w:rPr>
                      </w:pPr>
                      <w:r>
                        <w:t>L</w:t>
                      </w:r>
                      <w:r>
                        <w:rPr>
                          <w:vertAlign w:val="subscript"/>
                        </w:rPr>
                        <w:t xml:space="preserve">Y </w:t>
                      </w:r>
                      <w:r>
                        <w:t xml:space="preserve">= 11m </w:t>
                      </w:r>
                      <w:r>
                        <w:rPr>
                          <w:vertAlign w:val="subscript"/>
                        </w:rPr>
                        <w:t xml:space="preserve"> </w:t>
                      </w:r>
                    </w:p>
                    <w:p w14:paraId="40FBCBF2" w14:textId="77777777" w:rsidR="005C2538" w:rsidRDefault="005C2538" w:rsidP="001D59EB">
                      <w:pPr>
                        <w:rPr>
                          <w:vertAlign w:val="subscript"/>
                        </w:rPr>
                      </w:pPr>
                    </w:p>
                  </w:txbxContent>
                </v:textbox>
              </v:shape>
            </w:pict>
          </mc:Fallback>
        </mc:AlternateContent>
      </w:r>
      <w:r>
        <w:rPr>
          <w:noProof/>
          <w:lang w:val="es-AR" w:eastAsia="es-AR"/>
        </w:rPr>
        <mc:AlternateContent>
          <mc:Choice Requires="wps">
            <w:drawing>
              <wp:anchor distT="0" distB="0" distL="114300" distR="114300" simplePos="0" relativeHeight="251834880" behindDoc="0" locked="0" layoutInCell="1" allowOverlap="1" wp14:anchorId="2F36252B" wp14:editId="4A85D99E">
                <wp:simplePos x="0" y="0"/>
                <wp:positionH relativeFrom="column">
                  <wp:posOffset>4145280</wp:posOffset>
                </wp:positionH>
                <wp:positionV relativeFrom="paragraph">
                  <wp:posOffset>1322705</wp:posOffset>
                </wp:positionV>
                <wp:extent cx="133350" cy="0"/>
                <wp:effectExtent l="0" t="0" r="0" b="0"/>
                <wp:wrapNone/>
                <wp:docPr id="148993" name="Conector recto 148993"/>
                <wp:cNvGraphicFramePr/>
                <a:graphic xmlns:a="http://schemas.openxmlformats.org/drawingml/2006/main">
                  <a:graphicData uri="http://schemas.microsoft.com/office/word/2010/wordprocessingShape">
                    <wps:wsp>
                      <wps:cNvCnPr/>
                      <wps:spPr>
                        <a:xfrm flipV="1">
                          <a:off x="0" y="0"/>
                          <a:ext cx="133350"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C503112" id="Conector recto 148993" o:spid="_x0000_s1026" style="position:absolute;flip:y;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6.4pt,104.15pt" to="336.9pt,10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" strokecolor="red" strokeweight=".5pt">
                <v:stroke joinstyle="miter"/>
              </v:line>
            </w:pict>
          </mc:Fallback>
        </mc:AlternateContent>
      </w:r>
      <w:r>
        <w:rPr>
          <w:noProof/>
          <w:lang w:val="es-AR" w:eastAsia="es-AR"/>
        </w:rPr>
        <mc:AlternateContent>
          <mc:Choice Requires="wps">
            <w:drawing>
              <wp:anchor distT="0" distB="0" distL="114300" distR="114300" simplePos="0" relativeHeight="251841024" behindDoc="0" locked="0" layoutInCell="1" allowOverlap="1" wp14:anchorId="4B3C9FFD" wp14:editId="0BFA5007">
                <wp:simplePos x="0" y="0"/>
                <wp:positionH relativeFrom="column">
                  <wp:posOffset>4273550</wp:posOffset>
                </wp:positionH>
                <wp:positionV relativeFrom="paragraph">
                  <wp:posOffset>83820</wp:posOffset>
                </wp:positionV>
                <wp:extent cx="0" cy="1256030"/>
                <wp:effectExtent l="76200" t="38100" r="76200" b="58420"/>
                <wp:wrapNone/>
                <wp:docPr id="148992" name="Conector recto de flecha 148992"/>
                <wp:cNvGraphicFramePr/>
                <a:graphic xmlns:a="http://schemas.openxmlformats.org/drawingml/2006/main">
                  <a:graphicData uri="http://schemas.microsoft.com/office/word/2010/wordprocessingShape">
                    <wps:wsp>
                      <wps:cNvCnPr/>
                      <wps:spPr>
                        <a:xfrm>
                          <a:off x="0" y="0"/>
                          <a:ext cx="0" cy="1256030"/>
                        </a:xfrm>
                        <a:prstGeom prst="straightConnector1">
                          <a:avLst/>
                        </a:prstGeom>
                        <a:ln w="19050">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48DFE69" id="Conector recto de flecha 148992" o:spid="_x0000_s1026" type="#_x0000_t32" style="position:absolute;margin-left:336.5pt;margin-top:6.6pt;width:0;height:98.9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" strokecolor="red" strokeweight="1.5pt">
                <v:stroke startarrow="block" endarrow="block" joinstyle="miter"/>
              </v:shape>
            </w:pict>
          </mc:Fallback>
        </mc:AlternateContent>
      </w:r>
      <w:r>
        <w:rPr>
          <w:noProof/>
          <w:lang w:val="es-AR" w:eastAsia="es-AR"/>
        </w:rPr>
        <mc:AlternateContent>
          <mc:Choice Requires="wps">
            <w:drawing>
              <wp:anchor distT="0" distB="0" distL="114300" distR="114300" simplePos="0" relativeHeight="251828736" behindDoc="0" locked="0" layoutInCell="1" allowOverlap="1" wp14:anchorId="6FD27DAE" wp14:editId="4BA9C20A">
                <wp:simplePos x="0" y="0"/>
                <wp:positionH relativeFrom="column">
                  <wp:posOffset>4162425</wp:posOffset>
                </wp:positionH>
                <wp:positionV relativeFrom="paragraph">
                  <wp:posOffset>90805</wp:posOffset>
                </wp:positionV>
                <wp:extent cx="142875" cy="0"/>
                <wp:effectExtent l="0" t="0" r="0" b="0"/>
                <wp:wrapNone/>
                <wp:docPr id="148991" name="Conector recto 148991"/>
                <wp:cNvGraphicFramePr/>
                <a:graphic xmlns:a="http://schemas.openxmlformats.org/drawingml/2006/main">
                  <a:graphicData uri="http://schemas.microsoft.com/office/word/2010/wordprocessingShape">
                    <wps:wsp>
                      <wps:cNvCnPr/>
                      <wps:spPr>
                        <a:xfrm flipV="1">
                          <a:off x="0" y="0"/>
                          <a:ext cx="142875" cy="0"/>
                        </a:xfrm>
                        <a:prstGeom prst="line">
                          <a:avLst/>
                        </a:prstGeom>
                        <a:ln>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6993CF3" id="Conector recto 148991" o:spid="_x0000_s1026" style="position:absolute;flip:y;z-index:2518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7.75pt,7.15pt" to="339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" strokecolor="red" strokeweight=".5pt">
                <v:stroke joinstyle="miter"/>
              </v:line>
            </w:pict>
          </mc:Fallback>
        </mc:AlternateContent>
      </w:r>
      <w:r>
        <w:rPr>
          <w:noProof/>
          <w:sz w:val="24"/>
          <w:szCs w:val="24"/>
          <w:lang w:val="es-AR" w:eastAsia="es-AR"/>
        </w:rPr>
        <w:drawing>
          <wp:inline distT="0" distB="0" distL="0" distR="0" wp14:anchorId="7FC6DA45" wp14:editId="7C28FF3A">
            <wp:extent cx="3771900" cy="1428750"/>
            <wp:effectExtent l="0" t="0" r="0" b="0"/>
            <wp:docPr id="148970" name="Imagen 14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3771900" cy="1428750"/>
                    </a:xfrm>
                    <a:prstGeom prst="rect">
                      <a:avLst/>
                    </a:prstGeom>
                    <a:noFill/>
                    <a:ln>
                      <a:noFill/>
                    </a:ln>
                  </pic:spPr>
                </pic:pic>
              </a:graphicData>
            </a:graphic>
          </wp:inline>
        </w:drawing>
      </w:r>
    </w:p>
    <w:p w14:paraId="32C25A91" w14:textId="2390607B" w:rsidR="001D59EB" w:rsidRDefault="001D59EB" w:rsidP="00A00C01">
      <w:pPr>
        <w:pStyle w:val="Descripcin"/>
        <w:spacing w:after="0" w:line="276" w:lineRule="auto"/>
        <w:jc w:val="center"/>
        <w:rPr>
          <w:b w:val="0"/>
          <w:bCs w:val="0"/>
          <w:i/>
          <w:iCs/>
          <w:color w:val="auto"/>
          <w:sz w:val="20"/>
          <w:szCs w:val="20"/>
        </w:rPr>
      </w:pPr>
      <w:bookmarkStart w:id="460" w:name="_Toc118839536"/>
      <w:r w:rsidRPr="008503BF">
        <w:rPr>
          <w:b w:val="0"/>
          <w:bCs w:val="0"/>
          <w:i/>
          <w:iCs/>
          <w:color w:val="auto"/>
          <w:sz w:val="20"/>
          <w:szCs w:val="20"/>
        </w:rPr>
        <w:t xml:space="preserve">Ilustración </w:t>
      </w:r>
      <w:r w:rsidRPr="008503BF">
        <w:rPr>
          <w:b w:val="0"/>
          <w:bCs w:val="0"/>
          <w:i/>
          <w:iCs/>
          <w:color w:val="auto"/>
          <w:sz w:val="20"/>
          <w:szCs w:val="20"/>
        </w:rPr>
        <w:fldChar w:fldCharType="begin"/>
      </w:r>
      <w:r w:rsidRPr="008503BF">
        <w:rPr>
          <w:b w:val="0"/>
          <w:bCs w:val="0"/>
          <w:i/>
          <w:iCs/>
          <w:color w:val="auto"/>
          <w:sz w:val="20"/>
          <w:szCs w:val="20"/>
        </w:rPr>
        <w:instrText xml:space="preserve"> SEQ Ilustración \* ARABIC </w:instrText>
      </w:r>
      <w:r w:rsidRPr="008503BF">
        <w:rPr>
          <w:b w:val="0"/>
          <w:bCs w:val="0"/>
          <w:i/>
          <w:iCs/>
          <w:color w:val="auto"/>
          <w:sz w:val="20"/>
          <w:szCs w:val="20"/>
        </w:rPr>
        <w:fldChar w:fldCharType="separate"/>
      </w:r>
      <w:r w:rsidR="004034E9">
        <w:rPr>
          <w:b w:val="0"/>
          <w:bCs w:val="0"/>
          <w:i/>
          <w:iCs/>
          <w:noProof/>
          <w:color w:val="auto"/>
          <w:sz w:val="20"/>
          <w:szCs w:val="20"/>
        </w:rPr>
        <w:t>132</w:t>
      </w:r>
      <w:r w:rsidRPr="008503BF">
        <w:rPr>
          <w:b w:val="0"/>
          <w:bCs w:val="0"/>
          <w:i/>
          <w:iCs/>
          <w:color w:val="auto"/>
          <w:sz w:val="20"/>
          <w:szCs w:val="20"/>
        </w:rPr>
        <w:fldChar w:fldCharType="end"/>
      </w:r>
      <w:r w:rsidRPr="008503BF">
        <w:rPr>
          <w:b w:val="0"/>
          <w:bCs w:val="0"/>
          <w:i/>
          <w:iCs/>
          <w:color w:val="auto"/>
          <w:sz w:val="20"/>
          <w:szCs w:val="20"/>
        </w:rPr>
        <w:t>: Esquema de malla de puesta a tierra.</w:t>
      </w:r>
      <w:bookmarkEnd w:id="460"/>
    </w:p>
    <w:p w14:paraId="2CEE2462" w14:textId="77777777" w:rsidR="008503BF" w:rsidRPr="008503BF" w:rsidRDefault="008503BF" w:rsidP="00A00C01">
      <w:pPr>
        <w:spacing w:line="276" w:lineRule="auto"/>
      </w:pPr>
    </w:p>
    <w:p w14:paraId="1617A31A" w14:textId="4B86FC69" w:rsidR="001D59EB" w:rsidRDefault="001D59EB" w:rsidP="00A00C01">
      <w:pPr>
        <w:widowControl/>
        <w:autoSpaceDE/>
        <w:spacing w:line="276" w:lineRule="auto"/>
        <w:rPr>
          <w:sz w:val="24"/>
          <w:szCs w:val="24"/>
          <w:lang w:val="es-AR"/>
        </w:rPr>
      </w:pPr>
      <w:r>
        <w:rPr>
          <w:sz w:val="24"/>
          <w:szCs w:val="24"/>
          <w:lang w:val="es-AR"/>
        </w:rPr>
        <w:t>Procedemos ahora a hacer los cálculos correspondientes a la malla planteada.</w:t>
      </w:r>
    </w:p>
    <w:p w14:paraId="23D8D8B1" w14:textId="77777777" w:rsidR="001D59EB" w:rsidRDefault="001D59EB" w:rsidP="00A00C01">
      <w:pPr>
        <w:spacing w:line="276" w:lineRule="auto"/>
        <w:jc w:val="both"/>
        <w:rPr>
          <w:sz w:val="24"/>
          <w:szCs w:val="24"/>
          <w:lang w:val="es-AR"/>
        </w:rPr>
      </w:pPr>
    </w:p>
    <w:p w14:paraId="50FDB346" w14:textId="6C262F77" w:rsidR="001D59EB" w:rsidRDefault="001D59EB" w:rsidP="00A00C01">
      <w:pPr>
        <w:spacing w:line="276" w:lineRule="auto"/>
        <w:jc w:val="both"/>
        <w:rPr>
          <w:sz w:val="24"/>
          <w:szCs w:val="24"/>
        </w:rPr>
      </w:pPr>
      <w:r>
        <w:rPr>
          <w:sz w:val="24"/>
          <w:szCs w:val="24"/>
          <w:lang w:val="es-AR"/>
        </w:rPr>
        <w:t xml:space="preserve">Las jabalinas serán de cobre con alma de acero lisas denominación L1430-250 de </w:t>
      </w:r>
      <w:r>
        <w:rPr>
          <w:i/>
          <w:sz w:val="24"/>
          <w:szCs w:val="24"/>
        </w:rPr>
        <w:t>FABRICA ARGENTINA DE CONDUCTORES BIMETÁLICOS S.A</w:t>
      </w:r>
      <w:r>
        <w:rPr>
          <w:sz w:val="24"/>
          <w:szCs w:val="24"/>
          <w:lang w:val="es-AR"/>
        </w:rPr>
        <w:t xml:space="preserve">, diámetro 1/2” y </w:t>
      </w:r>
      <w:r w:rsidR="000034FB">
        <w:rPr>
          <w:sz w:val="24"/>
          <w:szCs w:val="24"/>
          <w:lang w:val="es-AR"/>
        </w:rPr>
        <w:t xml:space="preserve">  </w:t>
      </w:r>
      <w:r>
        <w:rPr>
          <w:sz w:val="24"/>
          <w:szCs w:val="24"/>
          <w:lang w:val="es-AR"/>
        </w:rPr>
        <w:t>3000</w:t>
      </w:r>
      <w:r w:rsidR="000034FB">
        <w:rPr>
          <w:sz w:val="24"/>
          <w:szCs w:val="24"/>
          <w:lang w:val="es-AR"/>
        </w:rPr>
        <w:t xml:space="preserve"> </w:t>
      </w:r>
      <w:r>
        <w:rPr>
          <w:sz w:val="24"/>
          <w:szCs w:val="24"/>
          <w:lang w:val="es-AR"/>
        </w:rPr>
        <w:t>mm de largo.</w:t>
      </w:r>
    </w:p>
    <w:p w14:paraId="2FD36E61" w14:textId="77777777" w:rsidR="001D59EB" w:rsidRDefault="001D59EB" w:rsidP="00A00C01">
      <w:pPr>
        <w:spacing w:line="276" w:lineRule="auto"/>
        <w:jc w:val="both"/>
        <w:rPr>
          <w:sz w:val="24"/>
          <w:szCs w:val="24"/>
        </w:rPr>
      </w:pPr>
    </w:p>
    <w:p w14:paraId="5D3E52EF" w14:textId="77777777" w:rsidR="001D59EB" w:rsidRDefault="001D59EB" w:rsidP="00A00C01">
      <w:pPr>
        <w:pStyle w:val="Prrafodelista"/>
        <w:numPr>
          <w:ilvl w:val="0"/>
          <w:numId w:val="55"/>
        </w:numPr>
        <w:spacing w:line="276" w:lineRule="auto"/>
        <w:jc w:val="both"/>
        <w:rPr>
          <w:sz w:val="24"/>
          <w:szCs w:val="24"/>
        </w:rPr>
      </w:pPr>
      <w:r>
        <w:rPr>
          <w:sz w:val="24"/>
          <w:szCs w:val="24"/>
          <w:lang w:val="es-AR"/>
        </w:rPr>
        <w:t>Cantidad de conductores a lo largo:</w:t>
      </w:r>
    </w:p>
    <w:p w14:paraId="3B00708B" w14:textId="77777777" w:rsidR="001D59EB" w:rsidRDefault="001D59EB" w:rsidP="00A00C01">
      <w:pPr>
        <w:spacing w:line="276" w:lineRule="auto"/>
        <w:jc w:val="both"/>
        <w:rPr>
          <w:sz w:val="24"/>
          <w:szCs w:val="24"/>
        </w:rPr>
      </w:pPr>
    </w:p>
    <w:p w14:paraId="1AEA568C" w14:textId="018CBA9F" w:rsidR="001D59EB" w:rsidRDefault="001D59EB" w:rsidP="00A00C01">
      <w:pPr>
        <w:spacing w:line="276" w:lineRule="auto"/>
        <w:jc w:val="both"/>
        <w:rPr>
          <w:sz w:val="24"/>
          <w:szCs w:val="24"/>
        </w:rPr>
      </w:pPr>
      <w:r>
        <w:rPr>
          <w:noProof/>
          <w:lang w:val="es-AR" w:eastAsia="es-AR"/>
        </w:rPr>
        <w:drawing>
          <wp:inline distT="0" distB="0" distL="0" distR="0" wp14:anchorId="0AB08899" wp14:editId="110ED84D">
            <wp:extent cx="1193800" cy="457200"/>
            <wp:effectExtent l="0" t="0" r="6350" b="0"/>
            <wp:docPr id="148969" name="Imagen 148969"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9" name="Imagen 148969" descr="Diagrama, Esquemático&#10;&#10;Descripción generada automáticamente"/>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1193800" cy="457200"/>
                    </a:xfrm>
                    <a:prstGeom prst="rect">
                      <a:avLst/>
                    </a:prstGeom>
                    <a:noFill/>
                    <a:ln>
                      <a:noFill/>
                    </a:ln>
                  </pic:spPr>
                </pic:pic>
              </a:graphicData>
            </a:graphic>
          </wp:inline>
        </w:drawing>
      </w:r>
    </w:p>
    <w:p w14:paraId="2B06E85E" w14:textId="77777777" w:rsidR="001D59EB" w:rsidRDefault="001D59EB" w:rsidP="00A00C01">
      <w:pPr>
        <w:pStyle w:val="Prrafodelista"/>
        <w:numPr>
          <w:ilvl w:val="0"/>
          <w:numId w:val="55"/>
        </w:numPr>
        <w:spacing w:line="276" w:lineRule="auto"/>
        <w:jc w:val="both"/>
        <w:rPr>
          <w:sz w:val="24"/>
          <w:szCs w:val="24"/>
        </w:rPr>
      </w:pPr>
      <w:r>
        <w:rPr>
          <w:sz w:val="24"/>
          <w:szCs w:val="24"/>
          <w:lang w:val="es-AR"/>
        </w:rPr>
        <w:t>Cantidad de conductores a lo ancho:</w:t>
      </w:r>
    </w:p>
    <w:p w14:paraId="430D17C5" w14:textId="77777777" w:rsidR="001D59EB" w:rsidRDefault="001D59EB" w:rsidP="00A00C01">
      <w:pPr>
        <w:spacing w:line="276" w:lineRule="auto"/>
        <w:jc w:val="both"/>
        <w:rPr>
          <w:sz w:val="24"/>
          <w:szCs w:val="24"/>
        </w:rPr>
      </w:pPr>
    </w:p>
    <w:p w14:paraId="6855AE31" w14:textId="7689648F" w:rsidR="001D59EB" w:rsidRDefault="001D59EB" w:rsidP="00A00C01">
      <w:pPr>
        <w:spacing w:line="276" w:lineRule="auto"/>
        <w:jc w:val="both"/>
        <w:rPr>
          <w:sz w:val="24"/>
          <w:szCs w:val="24"/>
        </w:rPr>
      </w:pPr>
      <w:r>
        <w:rPr>
          <w:noProof/>
          <w:lang w:val="es-AR" w:eastAsia="es-AR"/>
        </w:rPr>
        <w:drawing>
          <wp:inline distT="0" distB="0" distL="0" distR="0" wp14:anchorId="31750F0E" wp14:editId="2D6E2B8C">
            <wp:extent cx="1200150" cy="444500"/>
            <wp:effectExtent l="0" t="0" r="0" b="0"/>
            <wp:docPr id="148968" name="Imagen 148968"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8" name="Imagen 148968" descr="Diagrama, Esquemático&#10;&#10;Descripción generada automáticamente"/>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1200150" cy="444500"/>
                    </a:xfrm>
                    <a:prstGeom prst="rect">
                      <a:avLst/>
                    </a:prstGeom>
                    <a:noFill/>
                    <a:ln>
                      <a:noFill/>
                    </a:ln>
                  </pic:spPr>
                </pic:pic>
              </a:graphicData>
            </a:graphic>
          </wp:inline>
        </w:drawing>
      </w:r>
    </w:p>
    <w:p w14:paraId="3A086E89" w14:textId="77777777" w:rsidR="001D59EB" w:rsidRDefault="001D59EB" w:rsidP="00A00C01">
      <w:pPr>
        <w:pStyle w:val="Prrafodelista"/>
        <w:numPr>
          <w:ilvl w:val="0"/>
          <w:numId w:val="55"/>
        </w:numPr>
        <w:spacing w:line="276" w:lineRule="auto"/>
        <w:jc w:val="both"/>
        <w:rPr>
          <w:sz w:val="24"/>
          <w:szCs w:val="24"/>
        </w:rPr>
      </w:pPr>
      <w:r>
        <w:rPr>
          <w:sz w:val="24"/>
          <w:szCs w:val="24"/>
          <w:lang w:val="es-AR"/>
        </w:rPr>
        <w:t>Longitud total del conductor de malla:</w:t>
      </w:r>
    </w:p>
    <w:p w14:paraId="70854459" w14:textId="77777777" w:rsidR="001D59EB" w:rsidRDefault="001D59EB" w:rsidP="00A00C01">
      <w:pPr>
        <w:spacing w:line="276" w:lineRule="auto"/>
        <w:jc w:val="both"/>
        <w:rPr>
          <w:sz w:val="24"/>
          <w:szCs w:val="24"/>
        </w:rPr>
      </w:pPr>
    </w:p>
    <w:p w14:paraId="439C0E95" w14:textId="09EC3246" w:rsidR="001D59EB" w:rsidRDefault="001D59EB" w:rsidP="00A00C01">
      <w:pPr>
        <w:spacing w:line="276" w:lineRule="auto"/>
        <w:jc w:val="both"/>
        <w:rPr>
          <w:sz w:val="24"/>
          <w:szCs w:val="24"/>
        </w:rPr>
      </w:pPr>
      <w:r>
        <w:rPr>
          <w:noProof/>
          <w:lang w:val="es-AR" w:eastAsia="es-AR"/>
        </w:rPr>
        <w:drawing>
          <wp:inline distT="0" distB="0" distL="0" distR="0" wp14:anchorId="72CF4BC6" wp14:editId="004C4B2A">
            <wp:extent cx="1974850" cy="266700"/>
            <wp:effectExtent l="0" t="0" r="6350" b="0"/>
            <wp:docPr id="148967" name="Imagen 148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594">
                      <a:extLst>
                        <a:ext uri="{28A0092B-C50C-407E-A947-70E740481C1C}">
                          <a14:useLocalDpi xmlns:a14="http://schemas.microsoft.com/office/drawing/2010/main" val="0"/>
                        </a:ext>
                      </a:extLst>
                    </a:blip>
                    <a:srcRect/>
                    <a:stretch>
                      <a:fillRect/>
                    </a:stretch>
                  </pic:blipFill>
                  <pic:spPr bwMode="auto">
                    <a:xfrm>
                      <a:off x="0" y="0"/>
                      <a:ext cx="1974850" cy="266700"/>
                    </a:xfrm>
                    <a:prstGeom prst="rect">
                      <a:avLst/>
                    </a:prstGeom>
                    <a:noFill/>
                    <a:ln>
                      <a:noFill/>
                    </a:ln>
                  </pic:spPr>
                </pic:pic>
              </a:graphicData>
            </a:graphic>
          </wp:inline>
        </w:drawing>
      </w:r>
    </w:p>
    <w:p w14:paraId="54E83488" w14:textId="77777777" w:rsidR="001D59EB" w:rsidRDefault="001D59EB" w:rsidP="00A00C01">
      <w:pPr>
        <w:pStyle w:val="Prrafodelista"/>
        <w:numPr>
          <w:ilvl w:val="0"/>
          <w:numId w:val="55"/>
        </w:numPr>
        <w:spacing w:line="276" w:lineRule="auto"/>
        <w:jc w:val="both"/>
        <w:rPr>
          <w:sz w:val="24"/>
          <w:szCs w:val="24"/>
        </w:rPr>
      </w:pPr>
      <w:r>
        <w:rPr>
          <w:sz w:val="24"/>
          <w:szCs w:val="24"/>
          <w:lang w:val="es-AR"/>
        </w:rPr>
        <w:t>Longitud aportada por las jabalinas:</w:t>
      </w:r>
    </w:p>
    <w:p w14:paraId="6B342D68" w14:textId="77777777" w:rsidR="001D59EB" w:rsidRDefault="001D59EB" w:rsidP="00A00C01">
      <w:pPr>
        <w:spacing w:line="276" w:lineRule="auto"/>
        <w:jc w:val="both"/>
        <w:rPr>
          <w:sz w:val="24"/>
          <w:szCs w:val="24"/>
        </w:rPr>
      </w:pPr>
    </w:p>
    <w:p w14:paraId="4BBECD1E" w14:textId="50CADDA9" w:rsidR="001D59EB" w:rsidRDefault="001D59EB" w:rsidP="00A00C01">
      <w:pPr>
        <w:spacing w:line="276" w:lineRule="auto"/>
        <w:jc w:val="both"/>
        <w:rPr>
          <w:sz w:val="24"/>
          <w:szCs w:val="24"/>
        </w:rPr>
      </w:pPr>
      <w:r>
        <w:rPr>
          <w:noProof/>
          <w:lang w:val="es-AR" w:eastAsia="es-AR"/>
        </w:rPr>
        <w:drawing>
          <wp:inline distT="0" distB="0" distL="0" distR="0" wp14:anchorId="159AD3E8" wp14:editId="4EF60FD9">
            <wp:extent cx="1352550" cy="285750"/>
            <wp:effectExtent l="0" t="0" r="0" b="0"/>
            <wp:docPr id="148966" name="Imagen 148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7"/>
                    <pic:cNvPicPr>
                      <a:picLocks noChangeAspect="1" noChangeArrowheads="1"/>
                    </pic:cNvPicPr>
                  </pic:nvPicPr>
                  <pic:blipFill>
                    <a:blip r:embed="rId595">
                      <a:extLst>
                        <a:ext uri="{28A0092B-C50C-407E-A947-70E740481C1C}">
                          <a14:useLocalDpi xmlns:a14="http://schemas.microsoft.com/office/drawing/2010/main" val="0"/>
                        </a:ext>
                      </a:extLst>
                    </a:blip>
                    <a:srcRect/>
                    <a:stretch>
                      <a:fillRect/>
                    </a:stretch>
                  </pic:blipFill>
                  <pic:spPr bwMode="auto">
                    <a:xfrm>
                      <a:off x="0" y="0"/>
                      <a:ext cx="1352550" cy="285750"/>
                    </a:xfrm>
                    <a:prstGeom prst="rect">
                      <a:avLst/>
                    </a:prstGeom>
                    <a:noFill/>
                    <a:ln>
                      <a:noFill/>
                    </a:ln>
                  </pic:spPr>
                </pic:pic>
              </a:graphicData>
            </a:graphic>
          </wp:inline>
        </w:drawing>
      </w:r>
      <w:r>
        <w:rPr>
          <w:noProof/>
          <w:lang w:val="es-AR" w:eastAsia="es-AR"/>
        </w:rPr>
        <w:t xml:space="preserve"> </w:t>
      </w:r>
    </w:p>
    <w:p w14:paraId="71CFC5BF" w14:textId="77777777" w:rsidR="001D59EB" w:rsidRDefault="001D59EB" w:rsidP="00A00C01">
      <w:pPr>
        <w:pStyle w:val="Prrafodelista"/>
        <w:numPr>
          <w:ilvl w:val="0"/>
          <w:numId w:val="55"/>
        </w:numPr>
        <w:spacing w:line="276" w:lineRule="auto"/>
        <w:jc w:val="both"/>
        <w:rPr>
          <w:sz w:val="24"/>
          <w:szCs w:val="24"/>
        </w:rPr>
      </w:pPr>
      <w:r>
        <w:rPr>
          <w:sz w:val="24"/>
          <w:szCs w:val="24"/>
          <w:lang w:val="es-AR"/>
        </w:rPr>
        <w:t>Longitud total del conjunto:</w:t>
      </w:r>
    </w:p>
    <w:p w14:paraId="4AE22606" w14:textId="77777777" w:rsidR="001D59EB" w:rsidRDefault="001D59EB" w:rsidP="00A00C01">
      <w:pPr>
        <w:pStyle w:val="Prrafodelista"/>
        <w:spacing w:line="276" w:lineRule="auto"/>
        <w:jc w:val="both"/>
        <w:rPr>
          <w:sz w:val="24"/>
          <w:szCs w:val="24"/>
        </w:rPr>
      </w:pPr>
    </w:p>
    <w:p w14:paraId="60D994E9" w14:textId="3DB3BA7B" w:rsidR="001D59EB" w:rsidRDefault="001D59EB" w:rsidP="00A00C01">
      <w:pPr>
        <w:spacing w:line="276" w:lineRule="auto"/>
        <w:jc w:val="both"/>
        <w:rPr>
          <w:sz w:val="24"/>
          <w:szCs w:val="24"/>
        </w:rPr>
      </w:pPr>
      <w:r>
        <w:rPr>
          <w:noProof/>
          <w:lang w:val="es-AR" w:eastAsia="es-AR"/>
        </w:rPr>
        <w:drawing>
          <wp:inline distT="0" distB="0" distL="0" distR="0" wp14:anchorId="6FC03130" wp14:editId="75DD1677">
            <wp:extent cx="1778000" cy="285750"/>
            <wp:effectExtent l="0" t="0" r="0" b="0"/>
            <wp:docPr id="148965" name="Imagen 148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1778000" cy="285750"/>
                    </a:xfrm>
                    <a:prstGeom prst="rect">
                      <a:avLst/>
                    </a:prstGeom>
                    <a:noFill/>
                    <a:ln>
                      <a:noFill/>
                    </a:ln>
                  </pic:spPr>
                </pic:pic>
              </a:graphicData>
            </a:graphic>
          </wp:inline>
        </w:drawing>
      </w:r>
      <w:r>
        <w:rPr>
          <w:noProof/>
          <w:lang w:val="es-AR" w:eastAsia="es-AR"/>
        </w:rPr>
        <w:t xml:space="preserve"> </w:t>
      </w:r>
    </w:p>
    <w:p w14:paraId="16329B98" w14:textId="77777777" w:rsidR="001D59EB" w:rsidRDefault="001D59EB" w:rsidP="00A00C01">
      <w:pPr>
        <w:pStyle w:val="Prrafodelista"/>
        <w:numPr>
          <w:ilvl w:val="0"/>
          <w:numId w:val="55"/>
        </w:numPr>
        <w:spacing w:line="276" w:lineRule="auto"/>
        <w:jc w:val="both"/>
        <w:rPr>
          <w:sz w:val="24"/>
          <w:szCs w:val="24"/>
        </w:rPr>
      </w:pPr>
      <w:r>
        <w:rPr>
          <w:sz w:val="24"/>
          <w:szCs w:val="24"/>
          <w:lang w:val="es-AR"/>
        </w:rPr>
        <w:t>Área de la malla:</w:t>
      </w:r>
    </w:p>
    <w:p w14:paraId="2E87CDBE" w14:textId="77777777" w:rsidR="001D59EB" w:rsidRDefault="001D59EB" w:rsidP="00A00C01">
      <w:pPr>
        <w:pStyle w:val="Prrafodelista"/>
        <w:spacing w:line="276" w:lineRule="auto"/>
        <w:jc w:val="both"/>
        <w:rPr>
          <w:sz w:val="24"/>
          <w:szCs w:val="24"/>
        </w:rPr>
      </w:pPr>
    </w:p>
    <w:p w14:paraId="2AECBC5B" w14:textId="08679C3E" w:rsidR="001D59EB" w:rsidRDefault="001D59EB" w:rsidP="00A00C01">
      <w:pPr>
        <w:spacing w:line="276" w:lineRule="auto"/>
        <w:jc w:val="both"/>
        <w:rPr>
          <w:sz w:val="24"/>
          <w:szCs w:val="24"/>
        </w:rPr>
      </w:pPr>
      <w:r>
        <w:rPr>
          <w:noProof/>
          <w:lang w:val="es-AR" w:eastAsia="es-AR"/>
        </w:rPr>
        <w:drawing>
          <wp:inline distT="0" distB="0" distL="0" distR="0" wp14:anchorId="3B2BEA56" wp14:editId="65910B33">
            <wp:extent cx="1352550" cy="285750"/>
            <wp:effectExtent l="0" t="0" r="0" b="0"/>
            <wp:docPr id="148964" name="Imagen 148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597">
                      <a:extLst>
                        <a:ext uri="{28A0092B-C50C-407E-A947-70E740481C1C}">
                          <a14:useLocalDpi xmlns:a14="http://schemas.microsoft.com/office/drawing/2010/main" val="0"/>
                        </a:ext>
                      </a:extLst>
                    </a:blip>
                    <a:srcRect/>
                    <a:stretch>
                      <a:fillRect/>
                    </a:stretch>
                  </pic:blipFill>
                  <pic:spPr bwMode="auto">
                    <a:xfrm>
                      <a:off x="0" y="0"/>
                      <a:ext cx="1352550" cy="285750"/>
                    </a:xfrm>
                    <a:prstGeom prst="rect">
                      <a:avLst/>
                    </a:prstGeom>
                    <a:noFill/>
                    <a:ln>
                      <a:noFill/>
                    </a:ln>
                  </pic:spPr>
                </pic:pic>
              </a:graphicData>
            </a:graphic>
          </wp:inline>
        </w:drawing>
      </w:r>
    </w:p>
    <w:p w14:paraId="5702A9BA" w14:textId="77777777" w:rsidR="001D59EB" w:rsidRDefault="001D59EB" w:rsidP="00A00C01">
      <w:pPr>
        <w:pStyle w:val="Prrafodelista"/>
        <w:numPr>
          <w:ilvl w:val="0"/>
          <w:numId w:val="55"/>
        </w:numPr>
        <w:spacing w:line="276" w:lineRule="auto"/>
        <w:jc w:val="both"/>
        <w:rPr>
          <w:sz w:val="24"/>
          <w:szCs w:val="24"/>
        </w:rPr>
      </w:pPr>
      <w:r>
        <w:rPr>
          <w:sz w:val="24"/>
          <w:szCs w:val="24"/>
          <w:lang w:val="es-AR"/>
        </w:rPr>
        <w:t>Longitud del perímetro de la malla:</w:t>
      </w:r>
    </w:p>
    <w:p w14:paraId="648404F1" w14:textId="5C71EF5A" w:rsidR="001D59EB" w:rsidRDefault="001D59EB" w:rsidP="00A00C01">
      <w:pPr>
        <w:spacing w:line="276" w:lineRule="auto"/>
        <w:jc w:val="both"/>
        <w:rPr>
          <w:sz w:val="24"/>
          <w:szCs w:val="24"/>
        </w:rPr>
      </w:pPr>
      <w:r>
        <w:rPr>
          <w:noProof/>
          <w:lang w:val="es-AR" w:eastAsia="es-AR"/>
        </w:rPr>
        <w:lastRenderedPageBreak/>
        <w:drawing>
          <wp:inline distT="0" distB="0" distL="0" distR="0" wp14:anchorId="1EC9AE4D" wp14:editId="68A35147">
            <wp:extent cx="1720850" cy="285750"/>
            <wp:effectExtent l="0" t="0" r="0" b="0"/>
            <wp:docPr id="148963" name="Imagen 148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3"/>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720850" cy="285750"/>
                    </a:xfrm>
                    <a:prstGeom prst="rect">
                      <a:avLst/>
                    </a:prstGeom>
                    <a:noFill/>
                    <a:ln>
                      <a:noFill/>
                    </a:ln>
                  </pic:spPr>
                </pic:pic>
              </a:graphicData>
            </a:graphic>
          </wp:inline>
        </w:drawing>
      </w:r>
    </w:p>
    <w:p w14:paraId="42A020DB" w14:textId="77777777" w:rsidR="001D59EB" w:rsidRDefault="001D59EB" w:rsidP="00A00C01">
      <w:pPr>
        <w:pStyle w:val="Ttulo2"/>
        <w:spacing w:line="276" w:lineRule="auto"/>
        <w:jc w:val="center"/>
        <w:rPr>
          <w:rFonts w:ascii="Franklin Gothic Medium" w:hAnsi="Franklin Gothic Medium"/>
          <w:color w:val="auto"/>
          <w:sz w:val="28"/>
          <w:szCs w:val="28"/>
        </w:rPr>
      </w:pPr>
      <w:bookmarkStart w:id="461" w:name="_Toc115710649"/>
      <w:bookmarkStart w:id="462" w:name="_Toc118843689"/>
      <w:r>
        <w:rPr>
          <w:rFonts w:ascii="Franklin Gothic Medium" w:hAnsi="Franklin Gothic Medium"/>
          <w:color w:val="auto"/>
          <w:sz w:val="28"/>
          <w:szCs w:val="28"/>
        </w:rPr>
        <w:t>Evaluación de la resistencia de la puesta a tierra</w:t>
      </w:r>
      <w:bookmarkEnd w:id="461"/>
      <w:bookmarkEnd w:id="462"/>
    </w:p>
    <w:p w14:paraId="14194675" w14:textId="77777777" w:rsidR="001D59EB" w:rsidRDefault="001D59EB" w:rsidP="00A00C01">
      <w:pPr>
        <w:spacing w:line="276" w:lineRule="auto"/>
        <w:jc w:val="both"/>
        <w:rPr>
          <w:i/>
          <w:sz w:val="24"/>
          <w:szCs w:val="24"/>
          <w:u w:val="single"/>
        </w:rPr>
      </w:pPr>
    </w:p>
    <w:p w14:paraId="28B0A244" w14:textId="77777777" w:rsidR="001D59EB" w:rsidRDefault="001D59EB" w:rsidP="00A00C01">
      <w:pPr>
        <w:spacing w:line="276" w:lineRule="auto"/>
        <w:jc w:val="both"/>
        <w:rPr>
          <w:sz w:val="24"/>
          <w:szCs w:val="24"/>
        </w:rPr>
      </w:pPr>
      <w:r>
        <w:rPr>
          <w:sz w:val="24"/>
          <w:szCs w:val="24"/>
        </w:rPr>
        <w:t>Un buen sistema de puesta a tierra proporciona una resistencia baja a una tierra remota, con el fin de minimizar el Margen de Potencial de Tierra GPR.</w:t>
      </w:r>
    </w:p>
    <w:p w14:paraId="1B4DC12E" w14:textId="77777777" w:rsidR="001D59EB" w:rsidRDefault="001D59EB" w:rsidP="00A00C01">
      <w:pPr>
        <w:spacing w:line="276" w:lineRule="auto"/>
        <w:jc w:val="both"/>
        <w:rPr>
          <w:sz w:val="24"/>
          <w:szCs w:val="24"/>
        </w:rPr>
      </w:pPr>
    </w:p>
    <w:p w14:paraId="2EC41828" w14:textId="77777777" w:rsidR="008503BF" w:rsidRDefault="001D59EB" w:rsidP="00A00C01">
      <w:pPr>
        <w:keepNext/>
        <w:spacing w:line="276" w:lineRule="auto"/>
        <w:jc w:val="center"/>
      </w:pPr>
      <w:r>
        <w:rPr>
          <w:noProof/>
          <w:sz w:val="24"/>
          <w:szCs w:val="24"/>
          <w:lang w:val="es-AR" w:eastAsia="es-AR"/>
        </w:rPr>
        <w:drawing>
          <wp:inline distT="0" distB="0" distL="0" distR="0" wp14:anchorId="3A307745" wp14:editId="39586510">
            <wp:extent cx="5400675" cy="2517775"/>
            <wp:effectExtent l="0" t="0" r="9525" b="0"/>
            <wp:docPr id="148962" name="Imagen 14896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62" name="Imagen 148962" descr="Tabla&#10;&#10;Descripción generada automáticamente"/>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400675" cy="2517775"/>
                    </a:xfrm>
                    <a:prstGeom prst="rect">
                      <a:avLst/>
                    </a:prstGeom>
                    <a:noFill/>
                    <a:ln>
                      <a:noFill/>
                    </a:ln>
                  </pic:spPr>
                </pic:pic>
              </a:graphicData>
            </a:graphic>
          </wp:inline>
        </w:drawing>
      </w:r>
    </w:p>
    <w:p w14:paraId="3099609E" w14:textId="5E6FDD8D" w:rsidR="001D59EB" w:rsidRPr="008503BF" w:rsidRDefault="008503BF" w:rsidP="00A00C01">
      <w:pPr>
        <w:pStyle w:val="Descripcin"/>
        <w:spacing w:after="0" w:line="276" w:lineRule="auto"/>
        <w:jc w:val="center"/>
        <w:rPr>
          <w:b w:val="0"/>
          <w:bCs w:val="0"/>
          <w:i/>
          <w:iCs/>
          <w:color w:val="auto"/>
          <w:sz w:val="20"/>
          <w:szCs w:val="20"/>
        </w:rPr>
      </w:pPr>
      <w:bookmarkStart w:id="463" w:name="_Toc118839579"/>
      <w:r w:rsidRPr="008503BF">
        <w:rPr>
          <w:b w:val="0"/>
          <w:bCs w:val="0"/>
          <w:i/>
          <w:iCs/>
          <w:color w:val="auto"/>
          <w:sz w:val="20"/>
          <w:szCs w:val="20"/>
        </w:rPr>
        <w:t xml:space="preserve">Tabla </w:t>
      </w:r>
      <w:r w:rsidRPr="008503BF">
        <w:rPr>
          <w:b w:val="0"/>
          <w:bCs w:val="0"/>
          <w:i/>
          <w:iCs/>
          <w:color w:val="auto"/>
          <w:sz w:val="20"/>
          <w:szCs w:val="20"/>
        </w:rPr>
        <w:fldChar w:fldCharType="begin"/>
      </w:r>
      <w:r w:rsidRPr="008503BF">
        <w:rPr>
          <w:b w:val="0"/>
          <w:bCs w:val="0"/>
          <w:i/>
          <w:iCs/>
          <w:color w:val="auto"/>
          <w:sz w:val="20"/>
          <w:szCs w:val="20"/>
        </w:rPr>
        <w:instrText xml:space="preserve"> SEQ Tabla \* ARABIC </w:instrText>
      </w:r>
      <w:r w:rsidRPr="008503BF">
        <w:rPr>
          <w:b w:val="0"/>
          <w:bCs w:val="0"/>
          <w:i/>
          <w:iCs/>
          <w:color w:val="auto"/>
          <w:sz w:val="20"/>
          <w:szCs w:val="20"/>
        </w:rPr>
        <w:fldChar w:fldCharType="separate"/>
      </w:r>
      <w:r w:rsidR="004034E9">
        <w:rPr>
          <w:b w:val="0"/>
          <w:bCs w:val="0"/>
          <w:i/>
          <w:iCs/>
          <w:noProof/>
          <w:color w:val="auto"/>
          <w:sz w:val="20"/>
          <w:szCs w:val="20"/>
        </w:rPr>
        <w:t>36</w:t>
      </w:r>
      <w:r w:rsidRPr="008503BF">
        <w:rPr>
          <w:b w:val="0"/>
          <w:bCs w:val="0"/>
          <w:i/>
          <w:iCs/>
          <w:color w:val="auto"/>
          <w:sz w:val="20"/>
          <w:szCs w:val="20"/>
        </w:rPr>
        <w:fldChar w:fldCharType="end"/>
      </w:r>
      <w:r w:rsidRPr="008503BF">
        <w:rPr>
          <w:b w:val="0"/>
          <w:bCs w:val="0"/>
          <w:i/>
          <w:iCs/>
          <w:color w:val="auto"/>
          <w:sz w:val="20"/>
          <w:szCs w:val="20"/>
        </w:rPr>
        <w:t xml:space="preserve">: </w:t>
      </w:r>
      <w:r w:rsidR="001D59EB" w:rsidRPr="008503BF">
        <w:rPr>
          <w:b w:val="0"/>
          <w:bCs w:val="0"/>
          <w:i/>
          <w:iCs/>
          <w:color w:val="auto"/>
          <w:sz w:val="20"/>
          <w:szCs w:val="20"/>
        </w:rPr>
        <w:t>Detalle de máxima resistividad a considerar según la instalación.</w:t>
      </w:r>
      <w:bookmarkEnd w:id="463"/>
    </w:p>
    <w:p w14:paraId="071C6A9D" w14:textId="77777777" w:rsidR="001D59EB" w:rsidRDefault="001D59EB" w:rsidP="00A00C01">
      <w:pPr>
        <w:spacing w:line="276" w:lineRule="auto"/>
        <w:jc w:val="both"/>
        <w:rPr>
          <w:sz w:val="24"/>
          <w:szCs w:val="24"/>
          <w:lang w:val="es-AR"/>
        </w:rPr>
      </w:pPr>
    </w:p>
    <w:p w14:paraId="6832BB03" w14:textId="77777777" w:rsidR="001D59EB" w:rsidRDefault="001D59EB" w:rsidP="00A00C01">
      <w:pPr>
        <w:spacing w:line="276" w:lineRule="auto"/>
        <w:jc w:val="both"/>
        <w:rPr>
          <w:sz w:val="24"/>
          <w:szCs w:val="24"/>
          <w:lang w:val="es-AR"/>
        </w:rPr>
      </w:pPr>
      <w:r>
        <w:rPr>
          <w:sz w:val="24"/>
          <w:szCs w:val="24"/>
          <w:lang w:val="es-AR"/>
        </w:rPr>
        <w:t>El siguiente conjunto de ecuaciones (Ecuaciones de Schwarz), permite determinar la resistencia de un sistema de puesta a tierra (Rg) en un suelo homogéneo que consta de una malla horizontal con electrodos verticales.</w:t>
      </w:r>
    </w:p>
    <w:p w14:paraId="7D3D41D8" w14:textId="77777777" w:rsidR="001D59EB" w:rsidRDefault="001D59EB" w:rsidP="00A00C01">
      <w:pPr>
        <w:spacing w:line="276" w:lineRule="auto"/>
        <w:jc w:val="both"/>
        <w:rPr>
          <w:sz w:val="24"/>
          <w:szCs w:val="24"/>
        </w:rPr>
      </w:pPr>
    </w:p>
    <w:p w14:paraId="321400EB" w14:textId="77777777" w:rsidR="001D59EB" w:rsidRDefault="001D59EB" w:rsidP="00A00C01">
      <w:pPr>
        <w:spacing w:line="276" w:lineRule="auto"/>
        <w:jc w:val="both"/>
        <w:rPr>
          <w:sz w:val="24"/>
          <w:szCs w:val="24"/>
          <w:lang w:val="es-AR"/>
        </w:rPr>
      </w:pPr>
      <w:r>
        <w:rPr>
          <w:sz w:val="24"/>
          <w:szCs w:val="24"/>
          <w:lang w:val="es-AR"/>
        </w:rPr>
        <w:t>Donde:</w:t>
      </w:r>
    </w:p>
    <w:p w14:paraId="4473FE2E" w14:textId="77777777" w:rsidR="001D59EB" w:rsidRDefault="001D59EB" w:rsidP="00A00C01">
      <w:pPr>
        <w:pStyle w:val="Prrafodelista"/>
        <w:numPr>
          <w:ilvl w:val="0"/>
          <w:numId w:val="55"/>
        </w:numPr>
        <w:spacing w:line="276" w:lineRule="auto"/>
        <w:jc w:val="both"/>
        <w:rPr>
          <w:sz w:val="24"/>
          <w:szCs w:val="24"/>
          <w:lang w:val="es-AR"/>
        </w:rPr>
      </w:pPr>
      <w:r>
        <w:rPr>
          <w:sz w:val="24"/>
          <w:szCs w:val="24"/>
          <w:lang w:val="es-AR"/>
        </w:rPr>
        <w:t>R</w:t>
      </w:r>
      <w:r>
        <w:rPr>
          <w:sz w:val="24"/>
          <w:szCs w:val="24"/>
          <w:vertAlign w:val="subscript"/>
          <w:lang w:val="es-AR"/>
        </w:rPr>
        <w:t>1</w:t>
      </w:r>
      <w:r>
        <w:rPr>
          <w:sz w:val="24"/>
          <w:szCs w:val="24"/>
          <w:lang w:val="es-AR"/>
        </w:rPr>
        <w:t>: Resistencia de red de malla.</w:t>
      </w:r>
    </w:p>
    <w:p w14:paraId="30EAF724" w14:textId="77777777" w:rsidR="001D59EB" w:rsidRDefault="001D59EB" w:rsidP="00A00C01">
      <w:pPr>
        <w:pStyle w:val="Prrafodelista"/>
        <w:numPr>
          <w:ilvl w:val="0"/>
          <w:numId w:val="55"/>
        </w:numPr>
        <w:spacing w:line="276" w:lineRule="auto"/>
        <w:jc w:val="both"/>
        <w:rPr>
          <w:sz w:val="24"/>
          <w:szCs w:val="24"/>
          <w:lang w:val="es-AR"/>
        </w:rPr>
      </w:pPr>
      <w:r>
        <w:rPr>
          <w:sz w:val="24"/>
          <w:szCs w:val="24"/>
          <w:lang w:val="es-AR"/>
        </w:rPr>
        <w:t>R</w:t>
      </w:r>
      <w:r>
        <w:rPr>
          <w:sz w:val="24"/>
          <w:szCs w:val="24"/>
          <w:vertAlign w:val="subscript"/>
          <w:lang w:val="es-AR"/>
        </w:rPr>
        <w:t>2</w:t>
      </w:r>
      <w:r>
        <w:rPr>
          <w:sz w:val="24"/>
          <w:szCs w:val="24"/>
          <w:lang w:val="es-AR"/>
        </w:rPr>
        <w:t>: Resistencia de todas las jabalinas.</w:t>
      </w:r>
    </w:p>
    <w:p w14:paraId="4117DE0B" w14:textId="77777777" w:rsidR="001D59EB" w:rsidRDefault="001D59EB" w:rsidP="00A00C01">
      <w:pPr>
        <w:pStyle w:val="Prrafodelista"/>
        <w:numPr>
          <w:ilvl w:val="0"/>
          <w:numId w:val="55"/>
        </w:numPr>
        <w:spacing w:line="276" w:lineRule="auto"/>
        <w:jc w:val="both"/>
        <w:rPr>
          <w:sz w:val="24"/>
          <w:szCs w:val="24"/>
        </w:rPr>
      </w:pPr>
      <w:proofErr w:type="spellStart"/>
      <w:r>
        <w:rPr>
          <w:sz w:val="24"/>
          <w:szCs w:val="24"/>
          <w:lang w:val="es-AR"/>
        </w:rPr>
        <w:t>R</w:t>
      </w:r>
      <w:r>
        <w:rPr>
          <w:sz w:val="24"/>
          <w:szCs w:val="24"/>
          <w:vertAlign w:val="subscript"/>
          <w:lang w:val="es-AR"/>
        </w:rPr>
        <w:t>m</w:t>
      </w:r>
      <w:proofErr w:type="spellEnd"/>
      <w:r>
        <w:rPr>
          <w:sz w:val="24"/>
          <w:szCs w:val="24"/>
          <w:lang w:val="es-AR"/>
        </w:rPr>
        <w:t>: Resistencia mutua entre grupo de conductores y grupo de jabalinas.</w:t>
      </w:r>
    </w:p>
    <w:p w14:paraId="4BAE2E27" w14:textId="77777777" w:rsidR="001D59EB" w:rsidRDefault="001D59EB" w:rsidP="00A00C01">
      <w:pPr>
        <w:spacing w:line="276" w:lineRule="auto"/>
        <w:jc w:val="both"/>
        <w:rPr>
          <w:sz w:val="24"/>
          <w:szCs w:val="24"/>
        </w:rPr>
      </w:pPr>
    </w:p>
    <w:p w14:paraId="742D660E" w14:textId="77777777" w:rsidR="001D59EB" w:rsidRDefault="001D59EB" w:rsidP="00A00C01">
      <w:pPr>
        <w:pStyle w:val="Ttulo3"/>
        <w:spacing w:line="276" w:lineRule="auto"/>
        <w:ind w:hanging="2115"/>
        <w:rPr>
          <w:i/>
          <w:iCs/>
          <w:sz w:val="24"/>
          <w:szCs w:val="24"/>
          <w:lang w:val="es-AR"/>
        </w:rPr>
      </w:pPr>
      <w:bookmarkStart w:id="464" w:name="_Toc115710650"/>
      <w:bookmarkStart w:id="465" w:name="_Toc118843690"/>
      <w:r>
        <w:rPr>
          <w:i/>
          <w:iCs/>
          <w:sz w:val="24"/>
          <w:szCs w:val="24"/>
          <w:lang w:val="es-AR"/>
        </w:rPr>
        <w:t>Resistencia de red de malla</w:t>
      </w:r>
      <w:bookmarkEnd w:id="464"/>
      <w:bookmarkEnd w:id="465"/>
    </w:p>
    <w:p w14:paraId="0CB129C4" w14:textId="77777777" w:rsidR="001D59EB" w:rsidRDefault="001D59EB" w:rsidP="00A00C01">
      <w:pPr>
        <w:spacing w:line="276" w:lineRule="auto"/>
        <w:jc w:val="both"/>
        <w:rPr>
          <w:sz w:val="24"/>
          <w:szCs w:val="24"/>
        </w:rPr>
      </w:pPr>
    </w:p>
    <w:p w14:paraId="039BEF4A" w14:textId="77DC77A5" w:rsidR="001D59EB" w:rsidRDefault="001D59EB" w:rsidP="00A00C01">
      <w:pPr>
        <w:tabs>
          <w:tab w:val="left" w:leader="dot" w:pos="6521"/>
        </w:tabs>
        <w:spacing w:line="276" w:lineRule="auto"/>
        <w:jc w:val="both"/>
        <w:rPr>
          <w:sz w:val="24"/>
          <w:szCs w:val="24"/>
          <w:lang w:val="es-AR"/>
        </w:rPr>
      </w:pPr>
      <w:r>
        <w:rPr>
          <w:sz w:val="24"/>
          <w:szCs w:val="24"/>
          <w:lang w:val="es-AR"/>
        </w:rPr>
        <w:t>Resistividad del terreno</w:t>
      </w:r>
      <w:r>
        <w:rPr>
          <w:sz w:val="24"/>
          <w:szCs w:val="24"/>
          <w:lang w:val="es-AR"/>
        </w:rPr>
        <w:tab/>
        <w:t xml:space="preserve">ρ =50 </w:t>
      </w:r>
      <w:proofErr w:type="spellStart"/>
      <w:r>
        <w:rPr>
          <w:sz w:val="24"/>
          <w:szCs w:val="24"/>
          <w:lang w:val="es-AR"/>
        </w:rPr>
        <w:t>m</w:t>
      </w:r>
      <w:r>
        <w:rPr>
          <w:rFonts w:ascii="Cambria Math" w:hAnsi="Cambria Math" w:cs="Cambria Math"/>
          <w:sz w:val="24"/>
          <w:szCs w:val="24"/>
          <w:lang w:val="es-AR"/>
        </w:rPr>
        <w:t>⋅</w:t>
      </w:r>
      <w:r>
        <w:rPr>
          <w:sz w:val="24"/>
          <w:szCs w:val="24"/>
          <w:lang w:val="es-AR"/>
        </w:rPr>
        <w:t>Ω</w:t>
      </w:r>
      <w:proofErr w:type="spellEnd"/>
    </w:p>
    <w:p w14:paraId="1037AE5F" w14:textId="7FF4FB82" w:rsidR="001D59EB" w:rsidRDefault="001D59EB" w:rsidP="00A00C01">
      <w:pPr>
        <w:tabs>
          <w:tab w:val="left" w:leader="dot" w:pos="6521"/>
        </w:tabs>
        <w:spacing w:line="276" w:lineRule="auto"/>
        <w:jc w:val="both"/>
        <w:rPr>
          <w:sz w:val="24"/>
          <w:szCs w:val="24"/>
          <w:lang w:val="es-AR"/>
        </w:rPr>
      </w:pPr>
      <w:r>
        <w:rPr>
          <w:sz w:val="24"/>
          <w:szCs w:val="24"/>
          <w:lang w:val="es-AR"/>
        </w:rPr>
        <w:t>Diámetro del conductor de la malla</w:t>
      </w:r>
      <w:r>
        <w:rPr>
          <w:sz w:val="24"/>
          <w:szCs w:val="24"/>
          <w:lang w:val="es-AR"/>
        </w:rPr>
        <w:tab/>
      </w:r>
      <w:proofErr w:type="spellStart"/>
      <w:r>
        <w:rPr>
          <w:sz w:val="24"/>
          <w:szCs w:val="24"/>
          <w:lang w:val="es-AR"/>
        </w:rPr>
        <w:t>dc</w:t>
      </w:r>
      <w:proofErr w:type="spellEnd"/>
      <w:r>
        <w:rPr>
          <w:rFonts w:cs="Cambria Math"/>
          <w:sz w:val="24"/>
          <w:szCs w:val="24"/>
          <w:lang w:val="es-AR"/>
        </w:rPr>
        <w:t xml:space="preserve"> =</w:t>
      </w:r>
      <w:r w:rsidR="00A71FB1">
        <w:rPr>
          <w:sz w:val="24"/>
          <w:szCs w:val="24"/>
          <w:lang w:val="es-AR"/>
        </w:rPr>
        <w:t>0.009</w:t>
      </w:r>
      <w:r>
        <w:rPr>
          <w:sz w:val="24"/>
          <w:szCs w:val="24"/>
          <w:lang w:val="es-AR"/>
        </w:rPr>
        <w:t xml:space="preserve"> m</w:t>
      </w:r>
    </w:p>
    <w:p w14:paraId="432926BD" w14:textId="6235CFB0" w:rsidR="001D59EB" w:rsidRDefault="001D59EB" w:rsidP="00A00C01">
      <w:pPr>
        <w:tabs>
          <w:tab w:val="left" w:leader="dot" w:pos="6521"/>
        </w:tabs>
        <w:spacing w:line="276" w:lineRule="auto"/>
        <w:jc w:val="both"/>
        <w:rPr>
          <w:sz w:val="24"/>
          <w:szCs w:val="24"/>
          <w:lang w:val="es-AR"/>
        </w:rPr>
      </w:pPr>
      <w:r>
        <w:rPr>
          <w:sz w:val="24"/>
          <w:szCs w:val="24"/>
          <w:lang w:val="es-AR"/>
        </w:rPr>
        <w:t>Profundidad de la malla</w:t>
      </w:r>
      <w:r>
        <w:rPr>
          <w:sz w:val="24"/>
          <w:szCs w:val="24"/>
          <w:lang w:val="es-AR"/>
        </w:rPr>
        <w:tab/>
        <w:t>h=0.8 m</w:t>
      </w:r>
    </w:p>
    <w:p w14:paraId="1CBFEB4B" w14:textId="77777777" w:rsidR="001D59EB" w:rsidRDefault="001D59EB" w:rsidP="00A00C01">
      <w:pPr>
        <w:tabs>
          <w:tab w:val="left" w:leader="dot" w:pos="6521"/>
        </w:tabs>
        <w:spacing w:line="276" w:lineRule="auto"/>
        <w:jc w:val="both"/>
        <w:rPr>
          <w:sz w:val="24"/>
          <w:szCs w:val="24"/>
          <w:lang w:val="es-AR"/>
        </w:rPr>
      </w:pPr>
      <w:r>
        <w:rPr>
          <w:sz w:val="24"/>
          <w:szCs w:val="24"/>
          <w:lang w:val="es-AR"/>
        </w:rPr>
        <w:t>h' factor</w:t>
      </w:r>
    </w:p>
    <w:p w14:paraId="09B24C6E" w14:textId="6785DDED" w:rsidR="001D59EB" w:rsidRDefault="001D59EB" w:rsidP="00A00C01">
      <w:pPr>
        <w:tabs>
          <w:tab w:val="left" w:leader="dot" w:pos="6521"/>
        </w:tabs>
        <w:spacing w:line="276" w:lineRule="auto"/>
        <w:jc w:val="both"/>
        <w:rPr>
          <w:sz w:val="24"/>
          <w:szCs w:val="24"/>
        </w:rPr>
      </w:pPr>
      <w:r>
        <w:rPr>
          <w:sz w:val="24"/>
          <w:szCs w:val="24"/>
          <w:lang w:val="es-AR"/>
        </w:rPr>
        <w:t>Área de la malla de puesta a tierra</w:t>
      </w:r>
      <w:r>
        <w:rPr>
          <w:sz w:val="24"/>
          <w:szCs w:val="24"/>
          <w:lang w:val="es-AR"/>
        </w:rPr>
        <w:tab/>
        <w:t>A= 253</w:t>
      </w:r>
      <w:r w:rsidR="00D008D5">
        <w:rPr>
          <w:sz w:val="24"/>
          <w:szCs w:val="24"/>
          <w:lang w:val="es-AR"/>
        </w:rPr>
        <w:t xml:space="preserve"> </w:t>
      </w:r>
      <w:r>
        <w:rPr>
          <w:sz w:val="24"/>
          <w:szCs w:val="24"/>
          <w:lang w:val="es-AR"/>
        </w:rPr>
        <w:t>m</w:t>
      </w:r>
      <w:r>
        <w:rPr>
          <w:sz w:val="24"/>
          <w:szCs w:val="24"/>
          <w:vertAlign w:val="superscript"/>
          <w:lang w:val="es-AR"/>
        </w:rPr>
        <w:t>2</w:t>
      </w:r>
    </w:p>
    <w:p w14:paraId="182AC392" w14:textId="16F2B8C0" w:rsidR="001D59EB" w:rsidRDefault="001D59EB" w:rsidP="00A00C01">
      <w:pPr>
        <w:tabs>
          <w:tab w:val="left" w:leader="dot" w:pos="6521"/>
        </w:tabs>
        <w:spacing w:line="276" w:lineRule="auto"/>
        <w:jc w:val="both"/>
        <w:rPr>
          <w:sz w:val="24"/>
          <w:szCs w:val="24"/>
        </w:rPr>
      </w:pPr>
      <w:r>
        <w:rPr>
          <w:sz w:val="24"/>
          <w:szCs w:val="24"/>
        </w:rPr>
        <w:t>Siendo X la relación entre la longitud y el ancho</w:t>
      </w:r>
      <w:r>
        <w:rPr>
          <w:sz w:val="24"/>
          <w:szCs w:val="24"/>
        </w:rPr>
        <w:tab/>
        <w:t>X= 2,09</w:t>
      </w:r>
    </w:p>
    <w:p w14:paraId="3B9D86F0" w14:textId="77777777" w:rsidR="001D59EB" w:rsidRDefault="001D59EB" w:rsidP="00A00C01">
      <w:pPr>
        <w:spacing w:line="276" w:lineRule="auto"/>
        <w:jc w:val="both"/>
        <w:rPr>
          <w:sz w:val="24"/>
          <w:szCs w:val="24"/>
        </w:rPr>
      </w:pPr>
    </w:p>
    <w:p w14:paraId="254E894B" w14:textId="29BC254C" w:rsidR="001D59EB" w:rsidRDefault="001D59EB" w:rsidP="00A00C01">
      <w:pPr>
        <w:spacing w:line="276" w:lineRule="auto"/>
        <w:jc w:val="both"/>
        <w:rPr>
          <w:noProof/>
          <w:lang w:val="es-AR" w:eastAsia="es-AR"/>
        </w:rPr>
      </w:pPr>
      <w:r>
        <w:rPr>
          <w:noProof/>
          <w:lang w:val="es-AR" w:eastAsia="es-AR"/>
        </w:rPr>
        <w:drawing>
          <wp:inline distT="0" distB="0" distL="0" distR="0" wp14:anchorId="705C6DDA" wp14:editId="5178FE2F">
            <wp:extent cx="1511300" cy="317500"/>
            <wp:effectExtent l="0" t="0" r="0" b="6350"/>
            <wp:docPr id="148961" name="Imagen 148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600">
                      <a:extLst>
                        <a:ext uri="{28A0092B-C50C-407E-A947-70E740481C1C}">
                          <a14:useLocalDpi xmlns:a14="http://schemas.microsoft.com/office/drawing/2010/main" val="0"/>
                        </a:ext>
                      </a:extLst>
                    </a:blip>
                    <a:srcRect/>
                    <a:stretch>
                      <a:fillRect/>
                    </a:stretch>
                  </pic:blipFill>
                  <pic:spPr bwMode="auto">
                    <a:xfrm>
                      <a:off x="0" y="0"/>
                      <a:ext cx="1511300" cy="317500"/>
                    </a:xfrm>
                    <a:prstGeom prst="rect">
                      <a:avLst/>
                    </a:prstGeom>
                    <a:noFill/>
                    <a:ln>
                      <a:noFill/>
                    </a:ln>
                  </pic:spPr>
                </pic:pic>
              </a:graphicData>
            </a:graphic>
          </wp:inline>
        </w:drawing>
      </w:r>
      <w:r>
        <w:rPr>
          <w:noProof/>
          <w:lang w:val="es-AR" w:eastAsia="es-AR"/>
        </w:rPr>
        <w:t xml:space="preserve"> </w:t>
      </w:r>
    </w:p>
    <w:p w14:paraId="50F5CF7F" w14:textId="77777777" w:rsidR="001D59EB" w:rsidRDefault="001D59EB" w:rsidP="00A00C01">
      <w:pPr>
        <w:widowControl/>
        <w:autoSpaceDE/>
        <w:spacing w:after="160" w:line="276" w:lineRule="auto"/>
        <w:rPr>
          <w:noProof/>
          <w:lang w:val="es-AR" w:eastAsia="es-AR"/>
        </w:rPr>
      </w:pPr>
      <w:r>
        <w:rPr>
          <w:noProof/>
          <w:lang w:val="es-AR" w:eastAsia="es-AR"/>
        </w:rPr>
        <w:br w:type="page"/>
      </w:r>
    </w:p>
    <w:p w14:paraId="01261F65" w14:textId="77777777" w:rsidR="001D59EB" w:rsidRDefault="001D59EB" w:rsidP="00A00C01">
      <w:pPr>
        <w:spacing w:line="276" w:lineRule="auto"/>
        <w:jc w:val="both"/>
        <w:rPr>
          <w:sz w:val="24"/>
          <w:szCs w:val="24"/>
          <w:lang w:val="es-AR"/>
        </w:rPr>
      </w:pPr>
      <w:r>
        <w:rPr>
          <w:sz w:val="24"/>
          <w:szCs w:val="24"/>
        </w:rPr>
        <w:lastRenderedPageBreak/>
        <w:t>Se definen los valores K</w:t>
      </w:r>
      <w:r>
        <w:rPr>
          <w:sz w:val="24"/>
          <w:szCs w:val="24"/>
          <w:vertAlign w:val="subscript"/>
        </w:rPr>
        <w:t>1</w:t>
      </w:r>
      <w:r>
        <w:rPr>
          <w:sz w:val="24"/>
          <w:szCs w:val="24"/>
        </w:rPr>
        <w:t xml:space="preserve"> y K</w:t>
      </w:r>
      <w:r>
        <w:rPr>
          <w:sz w:val="24"/>
          <w:szCs w:val="24"/>
          <w:vertAlign w:val="subscript"/>
        </w:rPr>
        <w:t xml:space="preserve">2   </w:t>
      </w:r>
      <w:r>
        <w:rPr>
          <w:sz w:val="24"/>
          <w:szCs w:val="24"/>
          <w:lang w:val="es-AR"/>
        </w:rPr>
        <w:t>constantes de la geometría de la red</w:t>
      </w:r>
    </w:p>
    <w:p w14:paraId="2E8F1A84" w14:textId="77777777" w:rsidR="001D59EB" w:rsidRDefault="001D59EB" w:rsidP="00A00C01">
      <w:pPr>
        <w:spacing w:line="276" w:lineRule="auto"/>
        <w:jc w:val="both"/>
        <w:rPr>
          <w:sz w:val="24"/>
          <w:szCs w:val="24"/>
          <w:lang w:val="es-AR"/>
        </w:rPr>
      </w:pPr>
    </w:p>
    <w:p w14:paraId="42F915F7" w14:textId="2F49684B" w:rsidR="001D59EB" w:rsidRDefault="001D59EB" w:rsidP="00A00C01">
      <w:pPr>
        <w:keepNext/>
        <w:spacing w:line="276" w:lineRule="auto"/>
        <w:jc w:val="center"/>
      </w:pPr>
      <w:r>
        <w:rPr>
          <w:noProof/>
          <w:sz w:val="24"/>
          <w:szCs w:val="24"/>
          <w:lang w:val="es-AR" w:eastAsia="es-AR"/>
        </w:rPr>
        <w:drawing>
          <wp:inline distT="0" distB="0" distL="0" distR="0" wp14:anchorId="24EF3198" wp14:editId="6288A5B1">
            <wp:extent cx="5257800" cy="2876550"/>
            <wp:effectExtent l="0" t="0" r="0" b="0"/>
            <wp:docPr id="148960" name="Imagen 148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257800" cy="2876550"/>
                    </a:xfrm>
                    <a:prstGeom prst="rect">
                      <a:avLst/>
                    </a:prstGeom>
                    <a:noFill/>
                    <a:ln>
                      <a:noFill/>
                    </a:ln>
                  </pic:spPr>
                </pic:pic>
              </a:graphicData>
            </a:graphic>
          </wp:inline>
        </w:drawing>
      </w:r>
    </w:p>
    <w:p w14:paraId="68CC8C2B" w14:textId="3CC8DDBD" w:rsidR="001D59EB" w:rsidRPr="008503BF" w:rsidRDefault="001D59EB" w:rsidP="00A00C01">
      <w:pPr>
        <w:pStyle w:val="Descripcin"/>
        <w:spacing w:after="0" w:line="276" w:lineRule="auto"/>
        <w:jc w:val="center"/>
        <w:rPr>
          <w:b w:val="0"/>
          <w:bCs w:val="0"/>
          <w:i/>
          <w:iCs/>
          <w:color w:val="auto"/>
          <w:sz w:val="20"/>
          <w:szCs w:val="20"/>
        </w:rPr>
      </w:pPr>
      <w:bookmarkStart w:id="466" w:name="_Toc118839537"/>
      <w:r w:rsidRPr="008503BF">
        <w:rPr>
          <w:b w:val="0"/>
          <w:bCs w:val="0"/>
          <w:i/>
          <w:iCs/>
          <w:color w:val="auto"/>
          <w:sz w:val="20"/>
          <w:szCs w:val="20"/>
        </w:rPr>
        <w:t xml:space="preserve">Ilustración </w:t>
      </w:r>
      <w:r w:rsidRPr="008503BF">
        <w:rPr>
          <w:b w:val="0"/>
          <w:bCs w:val="0"/>
          <w:i/>
          <w:iCs/>
          <w:color w:val="auto"/>
          <w:sz w:val="20"/>
          <w:szCs w:val="20"/>
        </w:rPr>
        <w:fldChar w:fldCharType="begin"/>
      </w:r>
      <w:r w:rsidRPr="008503BF">
        <w:rPr>
          <w:b w:val="0"/>
          <w:bCs w:val="0"/>
          <w:i/>
          <w:iCs/>
          <w:color w:val="auto"/>
          <w:sz w:val="20"/>
          <w:szCs w:val="20"/>
        </w:rPr>
        <w:instrText xml:space="preserve"> SEQ Ilustración \* ARABIC </w:instrText>
      </w:r>
      <w:r w:rsidRPr="008503BF">
        <w:rPr>
          <w:b w:val="0"/>
          <w:bCs w:val="0"/>
          <w:i/>
          <w:iCs/>
          <w:color w:val="auto"/>
          <w:sz w:val="20"/>
          <w:szCs w:val="20"/>
        </w:rPr>
        <w:fldChar w:fldCharType="separate"/>
      </w:r>
      <w:r w:rsidR="004034E9">
        <w:rPr>
          <w:b w:val="0"/>
          <w:bCs w:val="0"/>
          <w:i/>
          <w:iCs/>
          <w:noProof/>
          <w:color w:val="auto"/>
          <w:sz w:val="20"/>
          <w:szCs w:val="20"/>
        </w:rPr>
        <w:t>133</w:t>
      </w:r>
      <w:r w:rsidRPr="008503BF">
        <w:rPr>
          <w:b w:val="0"/>
          <w:bCs w:val="0"/>
          <w:i/>
          <w:iCs/>
          <w:color w:val="auto"/>
          <w:sz w:val="20"/>
          <w:szCs w:val="20"/>
        </w:rPr>
        <w:fldChar w:fldCharType="end"/>
      </w:r>
      <w:r w:rsidRPr="008503BF">
        <w:rPr>
          <w:b w:val="0"/>
          <w:bCs w:val="0"/>
          <w:i/>
          <w:iCs/>
          <w:color w:val="auto"/>
          <w:sz w:val="20"/>
          <w:szCs w:val="20"/>
        </w:rPr>
        <w:t>: valores de k1 y K2 según la geometría .IEEE80</w:t>
      </w:r>
      <w:bookmarkEnd w:id="466"/>
    </w:p>
    <w:p w14:paraId="0FB13A9A" w14:textId="77777777" w:rsidR="001D59EB" w:rsidRDefault="001D59EB" w:rsidP="00A00C01">
      <w:pPr>
        <w:spacing w:line="276" w:lineRule="auto"/>
        <w:jc w:val="both"/>
        <w:rPr>
          <w:noProof/>
          <w:lang w:val="es-AR" w:eastAsia="es-AR"/>
        </w:rPr>
      </w:pPr>
    </w:p>
    <w:p w14:paraId="1D21D634" w14:textId="1E7F37F5" w:rsidR="001D59EB" w:rsidRDefault="001D59EB" w:rsidP="00A00C01">
      <w:pPr>
        <w:spacing w:line="276" w:lineRule="auto"/>
        <w:jc w:val="both"/>
        <w:rPr>
          <w:noProof/>
          <w:lang w:val="es-AR" w:eastAsia="es-AR"/>
        </w:rPr>
      </w:pPr>
      <w:r>
        <w:rPr>
          <w:noProof/>
          <w:lang w:val="es-AR" w:eastAsia="es-AR"/>
        </w:rPr>
        <w:drawing>
          <wp:inline distT="0" distB="0" distL="0" distR="0" wp14:anchorId="074E4F31" wp14:editId="2773BF50">
            <wp:extent cx="1949450" cy="279400"/>
            <wp:effectExtent l="0" t="0" r="0" b="6350"/>
            <wp:docPr id="148959" name="Imagen 148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7"/>
                    <pic:cNvPicPr>
                      <a:picLocks noChangeAspect="1" noChangeArrowheads="1"/>
                    </pic:cNvPicPr>
                  </pic:nvPicPr>
                  <pic:blipFill>
                    <a:blip r:embed="rId602">
                      <a:extLst>
                        <a:ext uri="{28A0092B-C50C-407E-A947-70E740481C1C}">
                          <a14:useLocalDpi xmlns:a14="http://schemas.microsoft.com/office/drawing/2010/main" val="0"/>
                        </a:ext>
                      </a:extLst>
                    </a:blip>
                    <a:srcRect/>
                    <a:stretch>
                      <a:fillRect/>
                    </a:stretch>
                  </pic:blipFill>
                  <pic:spPr bwMode="auto">
                    <a:xfrm>
                      <a:off x="0" y="0"/>
                      <a:ext cx="1949450" cy="2794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6240BC67" wp14:editId="09686F9E">
            <wp:extent cx="1581150" cy="254000"/>
            <wp:effectExtent l="0" t="0" r="0" b="0"/>
            <wp:docPr id="148958" name="Imagen 148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1581756" cy="254097"/>
                    </a:xfrm>
                    <a:prstGeom prst="rect">
                      <a:avLst/>
                    </a:prstGeom>
                    <a:noFill/>
                    <a:ln>
                      <a:noFill/>
                    </a:ln>
                  </pic:spPr>
                </pic:pic>
              </a:graphicData>
            </a:graphic>
          </wp:inline>
        </w:drawing>
      </w:r>
    </w:p>
    <w:p w14:paraId="36233B78" w14:textId="77777777" w:rsidR="001D59EB" w:rsidRDefault="001D59EB" w:rsidP="00A00C01">
      <w:pPr>
        <w:spacing w:line="276" w:lineRule="auto"/>
        <w:jc w:val="both"/>
        <w:rPr>
          <w:sz w:val="24"/>
          <w:szCs w:val="24"/>
        </w:rPr>
      </w:pPr>
    </w:p>
    <w:p w14:paraId="00AD3560" w14:textId="77777777" w:rsidR="001D59EB" w:rsidRDefault="001D59EB" w:rsidP="00A00C01">
      <w:pPr>
        <w:pStyle w:val="Ttulo3"/>
        <w:spacing w:line="276" w:lineRule="auto"/>
        <w:ind w:hanging="2115"/>
        <w:rPr>
          <w:i/>
          <w:iCs/>
          <w:sz w:val="24"/>
          <w:szCs w:val="24"/>
          <w:lang w:val="es-AR"/>
        </w:rPr>
      </w:pPr>
      <w:bookmarkStart w:id="467" w:name="_Toc115710651"/>
      <w:bookmarkStart w:id="468" w:name="_Toc118843691"/>
      <w:r>
        <w:rPr>
          <w:i/>
          <w:iCs/>
          <w:sz w:val="24"/>
          <w:szCs w:val="24"/>
          <w:lang w:val="es-AR"/>
        </w:rPr>
        <w:t>Resistencia de red de malla</w:t>
      </w:r>
      <w:bookmarkEnd w:id="467"/>
      <w:bookmarkEnd w:id="468"/>
    </w:p>
    <w:p w14:paraId="0FE561FE" w14:textId="77777777" w:rsidR="001D59EB" w:rsidRDefault="001D59EB" w:rsidP="00A00C01">
      <w:pPr>
        <w:spacing w:line="276" w:lineRule="auto"/>
        <w:jc w:val="both"/>
        <w:rPr>
          <w:i/>
          <w:sz w:val="24"/>
          <w:szCs w:val="24"/>
          <w:u w:val="single"/>
          <w:lang w:val="es-AR"/>
        </w:rPr>
      </w:pPr>
    </w:p>
    <w:p w14:paraId="6DED1700" w14:textId="03ECBC46" w:rsidR="001D59EB" w:rsidRDefault="00A71FB1" w:rsidP="00A00C01">
      <w:pPr>
        <w:spacing w:line="276" w:lineRule="auto"/>
        <w:jc w:val="both"/>
        <w:rPr>
          <w:sz w:val="24"/>
          <w:szCs w:val="24"/>
        </w:rPr>
      </w:pPr>
      <w:r>
        <w:rPr>
          <w:noProof/>
          <w:lang w:val="es-AR" w:eastAsia="es-AR"/>
        </w:rPr>
        <w:drawing>
          <wp:inline distT="0" distB="0" distL="0" distR="0" wp14:anchorId="2BFF8812" wp14:editId="6B02F622">
            <wp:extent cx="3276600" cy="517747"/>
            <wp:effectExtent l="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3313252" cy="523538"/>
                    </a:xfrm>
                    <a:prstGeom prst="rect">
                      <a:avLst/>
                    </a:prstGeom>
                  </pic:spPr>
                </pic:pic>
              </a:graphicData>
            </a:graphic>
          </wp:inline>
        </w:drawing>
      </w:r>
      <w:r w:rsidR="001D59EB">
        <w:rPr>
          <w:noProof/>
          <w:lang w:val="es-AR" w:eastAsia="es-AR"/>
        </w:rPr>
        <w:t xml:space="preserve"> </w:t>
      </w:r>
    </w:p>
    <w:p w14:paraId="3B985C84" w14:textId="77777777" w:rsidR="001D59EB" w:rsidRDefault="001D59EB" w:rsidP="00A00C01">
      <w:pPr>
        <w:spacing w:line="276" w:lineRule="auto"/>
        <w:jc w:val="both"/>
        <w:rPr>
          <w:sz w:val="24"/>
          <w:szCs w:val="24"/>
        </w:rPr>
      </w:pPr>
    </w:p>
    <w:p w14:paraId="5F21F969" w14:textId="77777777" w:rsidR="001D59EB" w:rsidRDefault="001D59EB" w:rsidP="00A00C01">
      <w:pPr>
        <w:pStyle w:val="Ttulo3"/>
        <w:spacing w:line="276" w:lineRule="auto"/>
        <w:ind w:hanging="2115"/>
        <w:rPr>
          <w:i/>
          <w:iCs/>
          <w:sz w:val="24"/>
          <w:szCs w:val="24"/>
          <w:lang w:val="es-AR"/>
        </w:rPr>
      </w:pPr>
      <w:bookmarkStart w:id="469" w:name="_Toc115710652"/>
      <w:bookmarkStart w:id="470" w:name="_Toc118843692"/>
      <w:r>
        <w:rPr>
          <w:i/>
          <w:iCs/>
          <w:sz w:val="24"/>
          <w:szCs w:val="24"/>
          <w:lang w:val="es-AR"/>
        </w:rPr>
        <w:t>Resistencia a tierra de todas las jabalinas</w:t>
      </w:r>
      <w:bookmarkEnd w:id="469"/>
      <w:bookmarkEnd w:id="470"/>
    </w:p>
    <w:p w14:paraId="356A1998" w14:textId="77777777" w:rsidR="001D59EB" w:rsidRDefault="001D59EB" w:rsidP="00A00C01">
      <w:pPr>
        <w:spacing w:line="276" w:lineRule="auto"/>
        <w:jc w:val="both"/>
        <w:rPr>
          <w:i/>
          <w:sz w:val="24"/>
          <w:szCs w:val="24"/>
          <w:u w:val="single"/>
          <w:lang w:val="es-AR"/>
        </w:rPr>
      </w:pPr>
    </w:p>
    <w:p w14:paraId="4264BE00" w14:textId="728B41F4" w:rsidR="001D59EB" w:rsidRDefault="001D59EB" w:rsidP="00A00C01">
      <w:pPr>
        <w:spacing w:line="276" w:lineRule="auto"/>
        <w:jc w:val="both"/>
        <w:rPr>
          <w:i/>
          <w:sz w:val="24"/>
          <w:szCs w:val="24"/>
          <w:u w:val="single"/>
          <w:lang w:val="es-AR"/>
        </w:rPr>
      </w:pPr>
      <w:r>
        <w:rPr>
          <w:noProof/>
          <w:lang w:val="es-AR" w:eastAsia="es-AR"/>
        </w:rPr>
        <w:t xml:space="preserve"> </w:t>
      </w:r>
      <w:r w:rsidR="006836C2">
        <w:rPr>
          <w:noProof/>
          <w:lang w:val="es-AR" w:eastAsia="es-AR"/>
        </w:rPr>
        <w:drawing>
          <wp:inline distT="0" distB="0" distL="0" distR="0" wp14:anchorId="636E3123" wp14:editId="67AE664B">
            <wp:extent cx="4200525" cy="526486"/>
            <wp:effectExtent l="0" t="0" r="0" b="6985"/>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4230767" cy="530277"/>
                    </a:xfrm>
                    <a:prstGeom prst="rect">
                      <a:avLst/>
                    </a:prstGeom>
                  </pic:spPr>
                </pic:pic>
              </a:graphicData>
            </a:graphic>
          </wp:inline>
        </w:drawing>
      </w:r>
    </w:p>
    <w:p w14:paraId="2DD9E16A" w14:textId="77777777" w:rsidR="001D59EB" w:rsidRDefault="001D59EB" w:rsidP="00A00C01">
      <w:pPr>
        <w:spacing w:line="276" w:lineRule="auto"/>
        <w:jc w:val="both"/>
        <w:rPr>
          <w:sz w:val="24"/>
          <w:szCs w:val="24"/>
        </w:rPr>
      </w:pPr>
    </w:p>
    <w:p w14:paraId="1AA96A10" w14:textId="62A79C52" w:rsidR="001D59EB" w:rsidRDefault="001D59EB" w:rsidP="00A00C01">
      <w:pPr>
        <w:pStyle w:val="Ttulo3"/>
        <w:spacing w:line="276" w:lineRule="auto"/>
        <w:ind w:hanging="2115"/>
        <w:rPr>
          <w:i/>
          <w:iCs/>
          <w:sz w:val="24"/>
          <w:szCs w:val="24"/>
          <w:lang w:val="es-AR"/>
        </w:rPr>
      </w:pPr>
      <w:bookmarkStart w:id="471" w:name="_Toc115710653"/>
      <w:bookmarkStart w:id="472" w:name="_Toc118843693"/>
      <w:r>
        <w:rPr>
          <w:i/>
          <w:iCs/>
          <w:sz w:val="24"/>
          <w:szCs w:val="24"/>
          <w:lang w:val="es-AR"/>
        </w:rPr>
        <w:t>Resistencia mutua entre grupo de conductores y grupo de jabalinas.</w:t>
      </w:r>
      <w:bookmarkEnd w:id="471"/>
      <w:bookmarkEnd w:id="472"/>
    </w:p>
    <w:p w14:paraId="5324DED6" w14:textId="77777777" w:rsidR="006836C2" w:rsidRDefault="006836C2" w:rsidP="00A00C01">
      <w:pPr>
        <w:pStyle w:val="Ttulo3"/>
        <w:spacing w:line="276" w:lineRule="auto"/>
        <w:ind w:hanging="2115"/>
        <w:rPr>
          <w:i/>
          <w:iCs/>
          <w:sz w:val="24"/>
          <w:szCs w:val="24"/>
          <w:lang w:val="es-AR"/>
        </w:rPr>
      </w:pPr>
    </w:p>
    <w:p w14:paraId="7056B762" w14:textId="51355809" w:rsidR="001D59EB" w:rsidRDefault="006836C2" w:rsidP="00A00C01">
      <w:pPr>
        <w:spacing w:line="276" w:lineRule="auto"/>
        <w:jc w:val="both"/>
        <w:rPr>
          <w:sz w:val="24"/>
          <w:szCs w:val="24"/>
        </w:rPr>
      </w:pPr>
      <w:r>
        <w:rPr>
          <w:noProof/>
          <w:lang w:val="es-AR" w:eastAsia="es-AR"/>
        </w:rPr>
        <w:drawing>
          <wp:inline distT="0" distB="0" distL="0" distR="0" wp14:anchorId="067F2AF6" wp14:editId="64BFDE36">
            <wp:extent cx="3695700" cy="573612"/>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3730362" cy="578992"/>
                    </a:xfrm>
                    <a:prstGeom prst="rect">
                      <a:avLst/>
                    </a:prstGeom>
                  </pic:spPr>
                </pic:pic>
              </a:graphicData>
            </a:graphic>
          </wp:inline>
        </w:drawing>
      </w:r>
    </w:p>
    <w:p w14:paraId="49C6270F" w14:textId="297C37E4" w:rsidR="001D59EB" w:rsidRDefault="001D59EB" w:rsidP="00A00C01">
      <w:pPr>
        <w:spacing w:line="276" w:lineRule="auto"/>
        <w:jc w:val="both"/>
        <w:rPr>
          <w:sz w:val="24"/>
          <w:szCs w:val="24"/>
        </w:rPr>
      </w:pPr>
      <w:r>
        <w:rPr>
          <w:noProof/>
          <w:lang w:val="es-AR" w:eastAsia="es-AR"/>
        </w:rPr>
        <w:t xml:space="preserve"> </w:t>
      </w:r>
    </w:p>
    <w:p w14:paraId="51D5390C" w14:textId="77777777" w:rsidR="001D59EB" w:rsidRDefault="001D59EB" w:rsidP="00A00C01">
      <w:pPr>
        <w:pStyle w:val="Ttulo3"/>
        <w:spacing w:line="276" w:lineRule="auto"/>
        <w:ind w:hanging="2115"/>
        <w:rPr>
          <w:i/>
          <w:iCs/>
          <w:sz w:val="24"/>
          <w:szCs w:val="24"/>
          <w:lang w:val="es-AR"/>
        </w:rPr>
      </w:pPr>
      <w:bookmarkStart w:id="473" w:name="_Toc115710654"/>
      <w:bookmarkStart w:id="474" w:name="_Toc118843694"/>
      <w:r>
        <w:rPr>
          <w:i/>
          <w:iCs/>
          <w:sz w:val="24"/>
          <w:szCs w:val="24"/>
          <w:lang w:val="es-AR"/>
        </w:rPr>
        <w:t>Finalmente obtenemos RG</w:t>
      </w:r>
      <w:bookmarkEnd w:id="473"/>
      <w:bookmarkEnd w:id="474"/>
    </w:p>
    <w:p w14:paraId="7BFA6FF3" w14:textId="77777777" w:rsidR="001D59EB" w:rsidRDefault="001D59EB" w:rsidP="00A00C01">
      <w:pPr>
        <w:spacing w:line="276" w:lineRule="auto"/>
        <w:jc w:val="both"/>
        <w:rPr>
          <w:sz w:val="24"/>
          <w:szCs w:val="24"/>
        </w:rPr>
      </w:pPr>
    </w:p>
    <w:p w14:paraId="51A5C160" w14:textId="0B86C479" w:rsidR="001D59EB" w:rsidRDefault="001D59EB" w:rsidP="00A00C01">
      <w:pPr>
        <w:spacing w:line="276" w:lineRule="auto"/>
        <w:jc w:val="both"/>
        <w:rPr>
          <w:sz w:val="24"/>
          <w:szCs w:val="24"/>
        </w:rPr>
      </w:pPr>
      <w:r>
        <w:rPr>
          <w:noProof/>
          <w:lang w:val="es-AR" w:eastAsia="es-AR"/>
        </w:rPr>
        <w:t xml:space="preserve"> </w:t>
      </w:r>
      <w:r w:rsidR="006836C2">
        <w:rPr>
          <w:noProof/>
          <w:lang w:val="es-AR" w:eastAsia="es-AR"/>
        </w:rPr>
        <w:drawing>
          <wp:inline distT="0" distB="0" distL="0" distR="0" wp14:anchorId="4C2C1738" wp14:editId="5376CDDD">
            <wp:extent cx="1911350" cy="496076"/>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7"/>
                    <a:stretch>
                      <a:fillRect/>
                    </a:stretch>
                  </pic:blipFill>
                  <pic:spPr>
                    <a:xfrm>
                      <a:off x="0" y="0"/>
                      <a:ext cx="1924014" cy="499363"/>
                    </a:xfrm>
                    <a:prstGeom prst="rect">
                      <a:avLst/>
                    </a:prstGeom>
                  </pic:spPr>
                </pic:pic>
              </a:graphicData>
            </a:graphic>
          </wp:inline>
        </w:drawing>
      </w:r>
    </w:p>
    <w:p w14:paraId="5EF862B4" w14:textId="77777777" w:rsidR="001D59EB" w:rsidRDefault="001D59EB" w:rsidP="00A00C01">
      <w:pPr>
        <w:spacing w:line="276" w:lineRule="auto"/>
        <w:jc w:val="both"/>
        <w:rPr>
          <w:sz w:val="24"/>
          <w:szCs w:val="24"/>
          <w:lang w:val="es-AR"/>
        </w:rPr>
      </w:pPr>
    </w:p>
    <w:p w14:paraId="79EF83A1" w14:textId="77777777" w:rsidR="001D59EB" w:rsidRDefault="001D59EB" w:rsidP="00A00C01">
      <w:pPr>
        <w:spacing w:line="276" w:lineRule="auto"/>
        <w:jc w:val="both"/>
        <w:rPr>
          <w:sz w:val="24"/>
          <w:szCs w:val="24"/>
          <w:lang w:val="es-AR"/>
        </w:rPr>
      </w:pPr>
      <w:r>
        <w:rPr>
          <w:sz w:val="24"/>
          <w:szCs w:val="24"/>
          <w:lang w:val="es-AR"/>
        </w:rPr>
        <w:lastRenderedPageBreak/>
        <w:t>El valor es menor al valor máximo dado por norma, por lo tanto, estamos dentro de los límites permitidos</w:t>
      </w:r>
    </w:p>
    <w:p w14:paraId="48B88C95" w14:textId="77777777" w:rsidR="001D59EB" w:rsidRDefault="001D59EB" w:rsidP="00A00C01">
      <w:pPr>
        <w:pStyle w:val="Ttulo3"/>
        <w:spacing w:line="276" w:lineRule="auto"/>
        <w:ind w:hanging="2115"/>
        <w:rPr>
          <w:i/>
          <w:iCs/>
          <w:sz w:val="24"/>
          <w:szCs w:val="24"/>
          <w:lang w:val="es-AR"/>
        </w:rPr>
      </w:pPr>
      <w:bookmarkStart w:id="475" w:name="_Toc115710655"/>
      <w:bookmarkStart w:id="476" w:name="_Toc118843695"/>
      <w:proofErr w:type="spellStart"/>
      <w:r>
        <w:rPr>
          <w:i/>
          <w:iCs/>
          <w:sz w:val="24"/>
          <w:szCs w:val="24"/>
          <w:lang w:val="es-AR"/>
        </w:rPr>
        <w:t>Calculo</w:t>
      </w:r>
      <w:proofErr w:type="spellEnd"/>
      <w:r>
        <w:rPr>
          <w:i/>
          <w:iCs/>
          <w:sz w:val="24"/>
          <w:szCs w:val="24"/>
          <w:lang w:val="es-AR"/>
        </w:rPr>
        <w:t xml:space="preserve"> de la tensión máxima de malla</w:t>
      </w:r>
      <w:bookmarkEnd w:id="475"/>
      <w:bookmarkEnd w:id="476"/>
    </w:p>
    <w:p w14:paraId="6AF60253" w14:textId="77777777" w:rsidR="001D59EB" w:rsidRDefault="001D59EB" w:rsidP="00A00C01">
      <w:pPr>
        <w:spacing w:line="276" w:lineRule="auto"/>
        <w:jc w:val="both"/>
        <w:rPr>
          <w:sz w:val="24"/>
          <w:szCs w:val="24"/>
          <w:lang w:val="es-AR"/>
        </w:rPr>
      </w:pPr>
    </w:p>
    <w:p w14:paraId="7AC40DF4" w14:textId="77777777" w:rsidR="001D59EB" w:rsidRDefault="001D59EB" w:rsidP="00A00C01">
      <w:pPr>
        <w:spacing w:line="276" w:lineRule="auto"/>
        <w:jc w:val="both"/>
        <w:rPr>
          <w:sz w:val="24"/>
          <w:szCs w:val="24"/>
          <w:lang w:val="es-AR"/>
        </w:rPr>
      </w:pPr>
      <w:r>
        <w:rPr>
          <w:sz w:val="24"/>
          <w:szCs w:val="24"/>
          <w:lang w:val="es-AR"/>
        </w:rPr>
        <w:t>Este valor de tensión se obtiene como producto del factor geométrico de espaciamiento de la malla Km, un factor de corrección Ki, la resistividad del terreno ρ y la corriente máxima por unidad de longitud (</w:t>
      </w:r>
      <w:proofErr w:type="spellStart"/>
      <w:r>
        <w:rPr>
          <w:sz w:val="24"/>
          <w:szCs w:val="24"/>
          <w:lang w:val="es-AR"/>
        </w:rPr>
        <w:t>Ig</w:t>
      </w:r>
      <w:proofErr w:type="spellEnd"/>
      <w:r>
        <w:rPr>
          <w:sz w:val="24"/>
          <w:szCs w:val="24"/>
          <w:lang w:val="es-AR"/>
        </w:rPr>
        <w:t xml:space="preserve"> / Lm).</w:t>
      </w:r>
    </w:p>
    <w:p w14:paraId="4E5847BF" w14:textId="77777777" w:rsidR="001D59EB" w:rsidRDefault="001D59EB" w:rsidP="00A00C01">
      <w:pPr>
        <w:spacing w:line="276" w:lineRule="auto"/>
        <w:jc w:val="both"/>
        <w:rPr>
          <w:sz w:val="24"/>
          <w:szCs w:val="24"/>
          <w:lang w:val="es-AR"/>
        </w:rPr>
      </w:pPr>
    </w:p>
    <w:p w14:paraId="2BC538D7" w14:textId="28EFCD5D" w:rsidR="001D59EB" w:rsidRDefault="001D59EB" w:rsidP="00A00C01">
      <w:pPr>
        <w:tabs>
          <w:tab w:val="left" w:leader="dot" w:pos="5670"/>
        </w:tabs>
        <w:spacing w:line="276" w:lineRule="auto"/>
        <w:jc w:val="both"/>
        <w:rPr>
          <w:sz w:val="24"/>
          <w:szCs w:val="24"/>
          <w:lang w:val="es-AR"/>
        </w:rPr>
      </w:pPr>
      <w:r>
        <w:rPr>
          <w:sz w:val="24"/>
          <w:szCs w:val="24"/>
          <w:lang w:val="es-AR"/>
        </w:rPr>
        <w:t>D: Separación entre conductores</w:t>
      </w:r>
      <w:r w:rsidR="008503BF">
        <w:rPr>
          <w:sz w:val="24"/>
          <w:szCs w:val="24"/>
          <w:lang w:val="es-AR"/>
        </w:rPr>
        <w:tab/>
      </w:r>
      <w:r>
        <w:rPr>
          <w:sz w:val="24"/>
          <w:szCs w:val="24"/>
          <w:lang w:val="es-AR"/>
        </w:rPr>
        <w:t>D= 3</w:t>
      </w:r>
      <w:r w:rsidR="00A71FB1">
        <w:rPr>
          <w:sz w:val="24"/>
          <w:szCs w:val="24"/>
          <w:lang w:val="es-AR"/>
        </w:rPr>
        <w:t xml:space="preserve"> </w:t>
      </w:r>
      <w:r>
        <w:rPr>
          <w:sz w:val="24"/>
          <w:szCs w:val="24"/>
          <w:lang w:val="es-AR"/>
        </w:rPr>
        <w:t>m</w:t>
      </w:r>
    </w:p>
    <w:p w14:paraId="48224A66" w14:textId="0F42D5B1" w:rsidR="001D59EB" w:rsidRDefault="001D59EB" w:rsidP="00A00C01">
      <w:pPr>
        <w:tabs>
          <w:tab w:val="left" w:leader="dot" w:pos="5670"/>
        </w:tabs>
        <w:spacing w:line="276" w:lineRule="auto"/>
        <w:jc w:val="both"/>
        <w:rPr>
          <w:sz w:val="24"/>
          <w:szCs w:val="24"/>
          <w:lang w:val="es-AR"/>
        </w:rPr>
      </w:pPr>
      <w:r>
        <w:rPr>
          <w:sz w:val="24"/>
          <w:szCs w:val="24"/>
          <w:lang w:val="es-AR"/>
        </w:rPr>
        <w:t>h: Profundidad de la malla</w:t>
      </w:r>
      <w:r w:rsidR="008503BF">
        <w:rPr>
          <w:sz w:val="24"/>
          <w:szCs w:val="24"/>
          <w:lang w:val="es-AR"/>
        </w:rPr>
        <w:tab/>
      </w:r>
      <w:r>
        <w:rPr>
          <w:sz w:val="24"/>
          <w:szCs w:val="24"/>
          <w:lang w:val="es-AR"/>
        </w:rPr>
        <w:t>h= 0,8</w:t>
      </w:r>
      <w:r w:rsidR="00A71FB1">
        <w:rPr>
          <w:sz w:val="24"/>
          <w:szCs w:val="24"/>
          <w:lang w:val="es-AR"/>
        </w:rPr>
        <w:t xml:space="preserve"> </w:t>
      </w:r>
      <w:r>
        <w:rPr>
          <w:sz w:val="24"/>
          <w:szCs w:val="24"/>
          <w:lang w:val="es-AR"/>
        </w:rPr>
        <w:t>m</w:t>
      </w:r>
    </w:p>
    <w:p w14:paraId="668D1108" w14:textId="7FF7C142" w:rsidR="001D59EB" w:rsidRDefault="001D59EB" w:rsidP="00A00C01">
      <w:pPr>
        <w:tabs>
          <w:tab w:val="left" w:leader="dot" w:pos="5670"/>
        </w:tabs>
        <w:spacing w:line="276" w:lineRule="auto"/>
        <w:jc w:val="both"/>
        <w:rPr>
          <w:sz w:val="24"/>
          <w:szCs w:val="24"/>
          <w:lang w:val="es-AR"/>
        </w:rPr>
      </w:pPr>
      <w:r>
        <w:rPr>
          <w:sz w:val="24"/>
          <w:szCs w:val="24"/>
          <w:lang w:val="es-AR"/>
        </w:rPr>
        <w:t>d: diámetro del conductor de la malla</w:t>
      </w:r>
      <w:r w:rsidR="008503BF">
        <w:rPr>
          <w:sz w:val="24"/>
          <w:szCs w:val="24"/>
          <w:lang w:val="es-AR"/>
        </w:rPr>
        <w:tab/>
      </w:r>
      <w:r w:rsidR="000034FB">
        <w:rPr>
          <w:sz w:val="24"/>
          <w:szCs w:val="24"/>
          <w:lang w:val="es-AR"/>
        </w:rPr>
        <w:t>d= 0,009</w:t>
      </w:r>
      <w:r w:rsidR="00A71FB1">
        <w:rPr>
          <w:sz w:val="24"/>
          <w:szCs w:val="24"/>
          <w:lang w:val="es-AR"/>
        </w:rPr>
        <w:t xml:space="preserve"> </w:t>
      </w:r>
      <w:r>
        <w:rPr>
          <w:sz w:val="24"/>
          <w:szCs w:val="24"/>
          <w:lang w:val="es-AR"/>
        </w:rPr>
        <w:t>m</w:t>
      </w:r>
    </w:p>
    <w:p w14:paraId="4CD341E9" w14:textId="517985CC" w:rsidR="001D59EB" w:rsidRDefault="001D59EB" w:rsidP="00A00C01">
      <w:pPr>
        <w:tabs>
          <w:tab w:val="left" w:leader="dot" w:pos="5670"/>
        </w:tabs>
        <w:spacing w:line="276" w:lineRule="auto"/>
        <w:jc w:val="both"/>
        <w:rPr>
          <w:sz w:val="24"/>
          <w:szCs w:val="24"/>
          <w:lang w:val="es-AR"/>
        </w:rPr>
      </w:pPr>
      <w:proofErr w:type="spellStart"/>
      <w:r>
        <w:rPr>
          <w:sz w:val="24"/>
          <w:szCs w:val="24"/>
          <w:lang w:val="es-AR"/>
        </w:rPr>
        <w:t>Kii</w:t>
      </w:r>
      <w:proofErr w:type="spellEnd"/>
      <w:r>
        <w:rPr>
          <w:sz w:val="24"/>
          <w:szCs w:val="24"/>
          <w:lang w:val="es-AR"/>
        </w:rPr>
        <w:t xml:space="preserve"> y </w:t>
      </w:r>
      <w:proofErr w:type="spellStart"/>
      <w:r>
        <w:rPr>
          <w:sz w:val="24"/>
          <w:szCs w:val="24"/>
          <w:lang w:val="es-AR"/>
        </w:rPr>
        <w:t>Kh</w:t>
      </w:r>
      <w:proofErr w:type="spellEnd"/>
      <w:r>
        <w:rPr>
          <w:sz w:val="24"/>
          <w:szCs w:val="24"/>
          <w:lang w:val="es-AR"/>
        </w:rPr>
        <w:t>: factores de ponderación correctiva</w:t>
      </w:r>
      <w:r w:rsidR="008503BF">
        <w:rPr>
          <w:sz w:val="24"/>
          <w:szCs w:val="24"/>
          <w:lang w:val="es-AR"/>
        </w:rPr>
        <w:tab/>
      </w:r>
      <w:r>
        <w:rPr>
          <w:sz w:val="24"/>
          <w:szCs w:val="24"/>
          <w:lang w:val="es-AR"/>
        </w:rPr>
        <w:t>Ki=1</w:t>
      </w:r>
    </w:p>
    <w:p w14:paraId="5F9477F6" w14:textId="77777777" w:rsidR="001D59EB" w:rsidRDefault="001D59EB" w:rsidP="00A00C01">
      <w:pPr>
        <w:tabs>
          <w:tab w:val="left" w:leader="dot" w:pos="5670"/>
        </w:tabs>
        <w:spacing w:line="276" w:lineRule="auto"/>
        <w:jc w:val="both"/>
        <w:rPr>
          <w:sz w:val="24"/>
          <w:szCs w:val="24"/>
        </w:rPr>
      </w:pPr>
      <w:r>
        <w:rPr>
          <w:sz w:val="24"/>
          <w:szCs w:val="24"/>
          <w:lang w:val="es-AR"/>
        </w:rPr>
        <w:t xml:space="preserve">n: factor geométrico compuesto de los factores </w:t>
      </w:r>
      <w:proofErr w:type="spellStart"/>
      <w:r>
        <w:rPr>
          <w:sz w:val="24"/>
          <w:szCs w:val="24"/>
          <w:lang w:val="es-AR"/>
        </w:rPr>
        <w:t>na</w:t>
      </w:r>
      <w:proofErr w:type="spellEnd"/>
      <w:r>
        <w:rPr>
          <w:sz w:val="24"/>
          <w:szCs w:val="24"/>
          <w:lang w:val="es-AR"/>
        </w:rPr>
        <w:t xml:space="preserve">, </w:t>
      </w:r>
      <w:proofErr w:type="spellStart"/>
      <w:r>
        <w:rPr>
          <w:sz w:val="24"/>
          <w:szCs w:val="24"/>
          <w:lang w:val="es-AR"/>
        </w:rPr>
        <w:t>nb</w:t>
      </w:r>
      <w:proofErr w:type="spellEnd"/>
      <w:r>
        <w:rPr>
          <w:sz w:val="24"/>
          <w:szCs w:val="24"/>
          <w:lang w:val="es-AR"/>
        </w:rPr>
        <w:t xml:space="preserve">, </w:t>
      </w:r>
      <w:proofErr w:type="spellStart"/>
      <w:r>
        <w:rPr>
          <w:sz w:val="24"/>
          <w:szCs w:val="24"/>
          <w:lang w:val="es-AR"/>
        </w:rPr>
        <w:t>nc</w:t>
      </w:r>
      <w:proofErr w:type="spellEnd"/>
      <w:r>
        <w:rPr>
          <w:sz w:val="24"/>
          <w:szCs w:val="24"/>
          <w:lang w:val="es-AR"/>
        </w:rPr>
        <w:t xml:space="preserve"> y </w:t>
      </w:r>
      <w:proofErr w:type="spellStart"/>
      <w:r>
        <w:rPr>
          <w:sz w:val="24"/>
          <w:szCs w:val="24"/>
          <w:lang w:val="es-AR"/>
        </w:rPr>
        <w:t>nd</w:t>
      </w:r>
      <w:proofErr w:type="spellEnd"/>
    </w:p>
    <w:p w14:paraId="5DCAFCEB" w14:textId="77777777" w:rsidR="001D59EB" w:rsidRDefault="001D59EB" w:rsidP="00A00C01">
      <w:pPr>
        <w:spacing w:line="276" w:lineRule="auto"/>
        <w:jc w:val="both"/>
        <w:rPr>
          <w:sz w:val="24"/>
          <w:szCs w:val="24"/>
        </w:rPr>
      </w:pPr>
    </w:p>
    <w:p w14:paraId="4F55BA6E" w14:textId="6D64E8C1" w:rsidR="001D59EB" w:rsidRDefault="001D59EB" w:rsidP="00A00C01">
      <w:pPr>
        <w:spacing w:line="276" w:lineRule="auto"/>
        <w:jc w:val="both"/>
        <w:rPr>
          <w:noProof/>
          <w:lang w:val="es-AR" w:eastAsia="es-AR"/>
        </w:rPr>
      </w:pPr>
      <w:r>
        <w:rPr>
          <w:noProof/>
          <w:lang w:val="es-AR" w:eastAsia="es-AR"/>
        </w:rPr>
        <w:drawing>
          <wp:inline distT="0" distB="0" distL="0" distR="0" wp14:anchorId="284DB813" wp14:editId="003E3431">
            <wp:extent cx="1473200" cy="450850"/>
            <wp:effectExtent l="0" t="0" r="0" b="6350"/>
            <wp:docPr id="148953" name="Imagen 148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8"/>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1473200" cy="4508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489B8951" wp14:editId="12AFE255">
            <wp:extent cx="1739900" cy="323850"/>
            <wp:effectExtent l="0" t="0" r="0" b="0"/>
            <wp:docPr id="148952" name="Imagen 148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1"/>
                    <pic:cNvPicPr>
                      <a:picLocks noChangeAspect="1" noChangeArrowheads="1"/>
                    </pic:cNvPicPr>
                  </pic:nvPicPr>
                  <pic:blipFill>
                    <a:blip r:embed="rId609">
                      <a:extLst>
                        <a:ext uri="{28A0092B-C50C-407E-A947-70E740481C1C}">
                          <a14:useLocalDpi xmlns:a14="http://schemas.microsoft.com/office/drawing/2010/main" val="0"/>
                        </a:ext>
                      </a:extLst>
                    </a:blip>
                    <a:srcRect/>
                    <a:stretch>
                      <a:fillRect/>
                    </a:stretch>
                  </pic:blipFill>
                  <pic:spPr bwMode="auto">
                    <a:xfrm>
                      <a:off x="0" y="0"/>
                      <a:ext cx="1739900" cy="323850"/>
                    </a:xfrm>
                    <a:prstGeom prst="rect">
                      <a:avLst/>
                    </a:prstGeom>
                    <a:noFill/>
                    <a:ln>
                      <a:noFill/>
                    </a:ln>
                  </pic:spPr>
                </pic:pic>
              </a:graphicData>
            </a:graphic>
          </wp:inline>
        </w:drawing>
      </w:r>
      <w:r>
        <w:rPr>
          <w:noProof/>
          <w:lang w:val="es-AR" w:eastAsia="es-AR"/>
        </w:rPr>
        <w:t xml:space="preserve">        </w:t>
      </w:r>
    </w:p>
    <w:p w14:paraId="26DDFFDB" w14:textId="77777777" w:rsidR="001D59EB" w:rsidRDefault="001D59EB" w:rsidP="00A00C01">
      <w:pPr>
        <w:spacing w:line="276" w:lineRule="auto"/>
        <w:jc w:val="both"/>
        <w:rPr>
          <w:sz w:val="24"/>
          <w:szCs w:val="24"/>
        </w:rPr>
      </w:pPr>
    </w:p>
    <w:p w14:paraId="2DAD2BA2" w14:textId="1529744B" w:rsidR="001D59EB" w:rsidRDefault="001D59EB" w:rsidP="00A00C01">
      <w:pPr>
        <w:spacing w:line="276" w:lineRule="auto"/>
        <w:jc w:val="both"/>
        <w:rPr>
          <w:noProof/>
          <w:lang w:val="es-AR" w:eastAsia="es-AR"/>
        </w:rPr>
      </w:pPr>
      <w:r>
        <w:rPr>
          <w:noProof/>
          <w:lang w:val="es-AR" w:eastAsia="es-AR"/>
        </w:rPr>
        <w:drawing>
          <wp:inline distT="0" distB="0" distL="0" distR="0" wp14:anchorId="11EFCF28" wp14:editId="3850F73B">
            <wp:extent cx="1231900" cy="469900"/>
            <wp:effectExtent l="0" t="0" r="6350" b="6350"/>
            <wp:docPr id="148951" name="Imagen 148951" descr="Diagrama, Texto,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51" name="Imagen 148951" descr="Diagrama, Texto, Esquemático&#10;&#10;Descripción generada automáticamente"/>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1231900" cy="4699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37EAE622" wp14:editId="08702317">
            <wp:extent cx="1339850" cy="514350"/>
            <wp:effectExtent l="0" t="0" r="0" b="0"/>
            <wp:docPr id="148950" name="Imagen 14895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50" name="Imagen 148950" descr="Texto&#10;&#10;Descripción generada automáticamente"/>
                    <pic:cNvPicPr>
                      <a:picLocks noChangeAspect="1" noChangeArrowheads="1"/>
                    </pic:cNvPicPr>
                  </pic:nvPicPr>
                  <pic:blipFill>
                    <a:blip r:embed="rId611">
                      <a:extLst>
                        <a:ext uri="{28A0092B-C50C-407E-A947-70E740481C1C}">
                          <a14:useLocalDpi xmlns:a14="http://schemas.microsoft.com/office/drawing/2010/main" val="0"/>
                        </a:ext>
                      </a:extLst>
                    </a:blip>
                    <a:srcRect/>
                    <a:stretch>
                      <a:fillRect/>
                    </a:stretch>
                  </pic:blipFill>
                  <pic:spPr bwMode="auto">
                    <a:xfrm>
                      <a:off x="0" y="0"/>
                      <a:ext cx="1339850" cy="5143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498B6D75" wp14:editId="75778A0D">
            <wp:extent cx="1524000" cy="647700"/>
            <wp:effectExtent l="0" t="0" r="0" b="0"/>
            <wp:docPr id="148949" name="Imagen 14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1524000" cy="6477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04F309CF" wp14:editId="517153AF">
            <wp:extent cx="1377950" cy="520700"/>
            <wp:effectExtent l="0" t="0" r="0" b="0"/>
            <wp:docPr id="148948" name="Imagen 148948"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8" name="Imagen 148948" descr="Imagen que contiene Texto&#10;&#10;Descripción generada automáticamente"/>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1377950" cy="520700"/>
                    </a:xfrm>
                    <a:prstGeom prst="rect">
                      <a:avLst/>
                    </a:prstGeom>
                    <a:noFill/>
                    <a:ln>
                      <a:noFill/>
                    </a:ln>
                  </pic:spPr>
                </pic:pic>
              </a:graphicData>
            </a:graphic>
          </wp:inline>
        </w:drawing>
      </w:r>
    </w:p>
    <w:p w14:paraId="676FACBB" w14:textId="77777777" w:rsidR="001D59EB" w:rsidRDefault="001D59EB" w:rsidP="00A00C01">
      <w:pPr>
        <w:spacing w:line="276" w:lineRule="auto"/>
        <w:jc w:val="both"/>
        <w:rPr>
          <w:noProof/>
          <w:lang w:val="es-AR" w:eastAsia="es-AR"/>
        </w:rPr>
      </w:pPr>
    </w:p>
    <w:p w14:paraId="42427BB1" w14:textId="77777777" w:rsidR="001D59EB" w:rsidRDefault="001D59EB" w:rsidP="00A00C01">
      <w:pPr>
        <w:spacing w:line="276" w:lineRule="auto"/>
        <w:jc w:val="both"/>
        <w:rPr>
          <w:noProof/>
          <w:sz w:val="24"/>
          <w:szCs w:val="24"/>
          <w:lang w:val="es-AR" w:eastAsia="es-AR"/>
        </w:rPr>
      </w:pPr>
      <w:r>
        <w:rPr>
          <w:noProof/>
          <w:sz w:val="24"/>
          <w:szCs w:val="24"/>
          <w:lang w:val="es-AR" w:eastAsia="es-AR"/>
        </w:rPr>
        <w:t>Número efectivo de conductores paralelos de una malla rectangular equivalente</w:t>
      </w:r>
    </w:p>
    <w:p w14:paraId="0B901583" w14:textId="77777777" w:rsidR="001D59EB" w:rsidRDefault="001D59EB" w:rsidP="00A00C01">
      <w:pPr>
        <w:spacing w:line="276" w:lineRule="auto"/>
        <w:jc w:val="both"/>
        <w:rPr>
          <w:noProof/>
          <w:lang w:val="es-AR" w:eastAsia="es-AR"/>
        </w:rPr>
      </w:pPr>
    </w:p>
    <w:p w14:paraId="3195FEC2" w14:textId="1615F77A" w:rsidR="001D59EB" w:rsidRDefault="001D59EB" w:rsidP="00A00C01">
      <w:pPr>
        <w:spacing w:line="276" w:lineRule="auto"/>
        <w:jc w:val="both"/>
        <w:rPr>
          <w:noProof/>
          <w:lang w:val="es-AR" w:eastAsia="es-AR"/>
        </w:rPr>
      </w:pPr>
      <w:r>
        <w:rPr>
          <w:noProof/>
          <w:lang w:val="es-AR" w:eastAsia="es-AR"/>
        </w:rPr>
        <w:drawing>
          <wp:inline distT="0" distB="0" distL="0" distR="0" wp14:anchorId="7ACBF7AD" wp14:editId="2167618C">
            <wp:extent cx="1625600" cy="266700"/>
            <wp:effectExtent l="0" t="0" r="0" b="0"/>
            <wp:docPr id="148947" name="Imagen 14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5"/>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1625600" cy="2667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7DE9B1DD" wp14:editId="34BD6190">
            <wp:extent cx="387350" cy="241300"/>
            <wp:effectExtent l="0" t="0" r="0" b="6350"/>
            <wp:docPr id="148946" name="Imagen 14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87350" cy="241300"/>
                    </a:xfrm>
                    <a:prstGeom prst="rect">
                      <a:avLst/>
                    </a:prstGeom>
                    <a:noFill/>
                    <a:ln>
                      <a:noFill/>
                    </a:ln>
                  </pic:spPr>
                </pic:pic>
              </a:graphicData>
            </a:graphic>
          </wp:inline>
        </w:drawing>
      </w:r>
    </w:p>
    <w:p w14:paraId="625B2CD8" w14:textId="77777777" w:rsidR="001D59EB" w:rsidRDefault="001D59EB" w:rsidP="00A00C01">
      <w:pPr>
        <w:spacing w:line="276" w:lineRule="auto"/>
        <w:jc w:val="both"/>
        <w:rPr>
          <w:noProof/>
          <w:lang w:val="es-AR" w:eastAsia="es-AR"/>
        </w:rPr>
      </w:pPr>
    </w:p>
    <w:p w14:paraId="5ED44889" w14:textId="7CA63E06" w:rsidR="001D59EB" w:rsidRDefault="001D59EB" w:rsidP="00A00C01">
      <w:pPr>
        <w:spacing w:line="276" w:lineRule="auto"/>
        <w:jc w:val="both"/>
        <w:rPr>
          <w:noProof/>
          <w:lang w:val="es-AR" w:eastAsia="es-AR"/>
        </w:rPr>
      </w:pPr>
      <w:r>
        <w:rPr>
          <w:noProof/>
          <w:lang w:val="es-AR" w:eastAsia="es-AR"/>
        </w:rPr>
        <w:t xml:space="preserve"> </w:t>
      </w:r>
      <w:r w:rsidR="000034FB">
        <w:rPr>
          <w:noProof/>
          <w:lang w:val="es-AR" w:eastAsia="es-AR"/>
        </w:rPr>
        <w:drawing>
          <wp:inline distT="0" distB="0" distL="0" distR="0" wp14:anchorId="10A66198" wp14:editId="63E163C5">
            <wp:extent cx="5400675" cy="572770"/>
            <wp:effectExtent l="0" t="0" r="9525"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5400675" cy="572770"/>
                    </a:xfrm>
                    <a:prstGeom prst="rect">
                      <a:avLst/>
                    </a:prstGeom>
                  </pic:spPr>
                </pic:pic>
              </a:graphicData>
            </a:graphic>
          </wp:inline>
        </w:drawing>
      </w:r>
    </w:p>
    <w:p w14:paraId="10EFA975" w14:textId="77777777" w:rsidR="001D59EB" w:rsidRDefault="001D59EB" w:rsidP="00A00C01">
      <w:pPr>
        <w:spacing w:line="276" w:lineRule="auto"/>
        <w:jc w:val="both"/>
        <w:rPr>
          <w:sz w:val="24"/>
          <w:szCs w:val="24"/>
        </w:rPr>
      </w:pPr>
    </w:p>
    <w:p w14:paraId="5544A061" w14:textId="77777777" w:rsidR="001D59EB" w:rsidRDefault="001D59EB" w:rsidP="00A00C01">
      <w:pPr>
        <w:pStyle w:val="Ttulo3"/>
        <w:spacing w:line="276" w:lineRule="auto"/>
        <w:ind w:hanging="2115"/>
        <w:rPr>
          <w:i/>
          <w:iCs/>
          <w:sz w:val="24"/>
          <w:szCs w:val="24"/>
          <w:lang w:val="es-AR"/>
        </w:rPr>
      </w:pPr>
      <w:bookmarkStart w:id="477" w:name="_Toc115710656"/>
      <w:bookmarkStart w:id="478" w:name="_Toc118843696"/>
      <w:r>
        <w:rPr>
          <w:i/>
          <w:iCs/>
          <w:sz w:val="24"/>
          <w:szCs w:val="24"/>
          <w:lang w:val="es-AR"/>
        </w:rPr>
        <w:t>Factor de irregularidad Ki</w:t>
      </w:r>
      <w:bookmarkEnd w:id="477"/>
      <w:bookmarkEnd w:id="478"/>
    </w:p>
    <w:p w14:paraId="44C98FE4" w14:textId="77777777" w:rsidR="001D59EB" w:rsidRDefault="001D59EB" w:rsidP="00A00C01">
      <w:pPr>
        <w:spacing w:line="276" w:lineRule="auto"/>
        <w:jc w:val="both"/>
        <w:rPr>
          <w:sz w:val="24"/>
          <w:szCs w:val="24"/>
        </w:rPr>
      </w:pPr>
    </w:p>
    <w:p w14:paraId="03A1F1D4" w14:textId="5D8E0E98" w:rsidR="001D59EB" w:rsidRDefault="001D59EB" w:rsidP="00A00C01">
      <w:pPr>
        <w:spacing w:line="276" w:lineRule="auto"/>
        <w:jc w:val="both"/>
        <w:rPr>
          <w:sz w:val="24"/>
          <w:szCs w:val="24"/>
        </w:rPr>
      </w:pPr>
      <w:r>
        <w:rPr>
          <w:noProof/>
          <w:lang w:val="es-AR" w:eastAsia="es-AR"/>
        </w:rPr>
        <w:drawing>
          <wp:inline distT="0" distB="0" distL="0" distR="0" wp14:anchorId="441C0793" wp14:editId="312E7011">
            <wp:extent cx="1943100" cy="279400"/>
            <wp:effectExtent l="0" t="0" r="0" b="6350"/>
            <wp:docPr id="148944" name="Imagen 14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0"/>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1943100" cy="279400"/>
                    </a:xfrm>
                    <a:prstGeom prst="rect">
                      <a:avLst/>
                    </a:prstGeom>
                    <a:noFill/>
                    <a:ln>
                      <a:noFill/>
                    </a:ln>
                  </pic:spPr>
                </pic:pic>
              </a:graphicData>
            </a:graphic>
          </wp:inline>
        </w:drawing>
      </w:r>
    </w:p>
    <w:p w14:paraId="76C6F6E1" w14:textId="77777777" w:rsidR="001D59EB" w:rsidRDefault="001D59EB" w:rsidP="00A00C01">
      <w:pPr>
        <w:spacing w:line="276" w:lineRule="auto"/>
        <w:jc w:val="both"/>
        <w:rPr>
          <w:sz w:val="24"/>
          <w:szCs w:val="24"/>
        </w:rPr>
      </w:pPr>
    </w:p>
    <w:p w14:paraId="49F9FDAA" w14:textId="77777777" w:rsidR="001D59EB" w:rsidRDefault="001D59EB" w:rsidP="00A00C01">
      <w:pPr>
        <w:pStyle w:val="Ttulo3"/>
        <w:spacing w:line="276" w:lineRule="auto"/>
        <w:ind w:hanging="2115"/>
        <w:rPr>
          <w:i/>
          <w:iCs/>
          <w:sz w:val="24"/>
          <w:szCs w:val="24"/>
          <w:lang w:val="es-AR"/>
        </w:rPr>
      </w:pPr>
      <w:bookmarkStart w:id="479" w:name="_Toc115710657"/>
      <w:bookmarkStart w:id="480" w:name="_Toc118843697"/>
      <w:r>
        <w:rPr>
          <w:i/>
          <w:iCs/>
          <w:sz w:val="24"/>
          <w:szCs w:val="24"/>
          <w:lang w:val="es-AR"/>
        </w:rPr>
        <w:t>Longitud efectiva enterrada Lm</w:t>
      </w:r>
      <w:bookmarkEnd w:id="479"/>
      <w:bookmarkEnd w:id="480"/>
    </w:p>
    <w:p w14:paraId="16853A34" w14:textId="77777777" w:rsidR="001D59EB" w:rsidRDefault="001D59EB" w:rsidP="00A00C01">
      <w:pPr>
        <w:spacing w:line="276" w:lineRule="auto"/>
        <w:jc w:val="both"/>
        <w:rPr>
          <w:i/>
          <w:sz w:val="24"/>
          <w:szCs w:val="24"/>
          <w:u w:val="single"/>
        </w:rPr>
      </w:pPr>
    </w:p>
    <w:p w14:paraId="10168F65" w14:textId="7394AFA0" w:rsidR="001D59EB" w:rsidRDefault="001D59EB" w:rsidP="00A00C01">
      <w:pPr>
        <w:spacing w:line="276" w:lineRule="auto"/>
        <w:jc w:val="both"/>
        <w:rPr>
          <w:sz w:val="24"/>
          <w:szCs w:val="24"/>
        </w:rPr>
      </w:pPr>
      <w:r>
        <w:rPr>
          <w:noProof/>
          <w:lang w:val="es-AR" w:eastAsia="es-AR"/>
        </w:rPr>
        <w:t xml:space="preserve"> </w:t>
      </w:r>
      <w:r>
        <w:rPr>
          <w:noProof/>
          <w:lang w:val="es-AR" w:eastAsia="es-AR"/>
        </w:rPr>
        <w:drawing>
          <wp:inline distT="0" distB="0" distL="0" distR="0" wp14:anchorId="025B6A13" wp14:editId="176E0A7A">
            <wp:extent cx="3048000" cy="482600"/>
            <wp:effectExtent l="0" t="0" r="0" b="0"/>
            <wp:docPr id="148943" name="Imagen 148943"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43" name="Imagen 148943" descr="Diagrama, Esquemático&#10;&#10;Descripción generada automáticamente"/>
                    <pic:cNvPicPr>
                      <a:picLocks noChangeAspect="1" noChangeArrowheads="1"/>
                    </pic:cNvPicPr>
                  </pic:nvPicPr>
                  <pic:blipFill>
                    <a:blip r:embed="rId618">
                      <a:extLst>
                        <a:ext uri="{28A0092B-C50C-407E-A947-70E740481C1C}">
                          <a14:useLocalDpi xmlns:a14="http://schemas.microsoft.com/office/drawing/2010/main" val="0"/>
                        </a:ext>
                      </a:extLst>
                    </a:blip>
                    <a:srcRect/>
                    <a:stretch>
                      <a:fillRect/>
                    </a:stretch>
                  </pic:blipFill>
                  <pic:spPr bwMode="auto">
                    <a:xfrm>
                      <a:off x="0" y="0"/>
                      <a:ext cx="3048000" cy="482600"/>
                    </a:xfrm>
                    <a:prstGeom prst="rect">
                      <a:avLst/>
                    </a:prstGeom>
                    <a:noFill/>
                    <a:ln>
                      <a:noFill/>
                    </a:ln>
                  </pic:spPr>
                </pic:pic>
              </a:graphicData>
            </a:graphic>
          </wp:inline>
        </w:drawing>
      </w:r>
    </w:p>
    <w:p w14:paraId="02016ACE" w14:textId="5AF13B77" w:rsidR="001D59EB" w:rsidRDefault="001D59EB" w:rsidP="00A00C01">
      <w:pPr>
        <w:spacing w:line="276" w:lineRule="auto"/>
        <w:jc w:val="both"/>
        <w:rPr>
          <w:sz w:val="24"/>
          <w:szCs w:val="24"/>
        </w:rPr>
      </w:pPr>
    </w:p>
    <w:p w14:paraId="73833239" w14:textId="77777777" w:rsidR="000034FB" w:rsidRDefault="000034FB" w:rsidP="00A00C01">
      <w:pPr>
        <w:spacing w:line="276" w:lineRule="auto"/>
        <w:jc w:val="both"/>
        <w:rPr>
          <w:sz w:val="24"/>
          <w:szCs w:val="24"/>
        </w:rPr>
      </w:pPr>
    </w:p>
    <w:p w14:paraId="0B6B0DA6" w14:textId="77777777" w:rsidR="001D59EB" w:rsidRDefault="001D59EB" w:rsidP="00A00C01">
      <w:pPr>
        <w:pStyle w:val="Ttulo3"/>
        <w:spacing w:line="276" w:lineRule="auto"/>
        <w:ind w:hanging="2115"/>
        <w:rPr>
          <w:i/>
          <w:iCs/>
          <w:sz w:val="24"/>
          <w:szCs w:val="24"/>
          <w:lang w:val="es-AR"/>
        </w:rPr>
      </w:pPr>
      <w:bookmarkStart w:id="481" w:name="_Toc115710658"/>
      <w:bookmarkStart w:id="482" w:name="_Toc118843698"/>
      <w:r>
        <w:rPr>
          <w:i/>
          <w:iCs/>
          <w:sz w:val="24"/>
          <w:szCs w:val="24"/>
          <w:lang w:val="es-AR"/>
        </w:rPr>
        <w:lastRenderedPageBreak/>
        <w:t>Cálculo de la corriente máxima a disipar por la malla</w:t>
      </w:r>
      <w:bookmarkEnd w:id="481"/>
      <w:bookmarkEnd w:id="482"/>
    </w:p>
    <w:p w14:paraId="24F73E40" w14:textId="77777777" w:rsidR="001D59EB" w:rsidRDefault="001D59EB" w:rsidP="00A00C01">
      <w:pPr>
        <w:spacing w:line="276" w:lineRule="auto"/>
        <w:jc w:val="both"/>
        <w:rPr>
          <w:sz w:val="24"/>
          <w:szCs w:val="24"/>
        </w:rPr>
      </w:pPr>
    </w:p>
    <w:p w14:paraId="3C1BD669" w14:textId="243ACA78" w:rsidR="001D59EB" w:rsidRDefault="001D59EB" w:rsidP="00A00C01">
      <w:pPr>
        <w:spacing w:line="276" w:lineRule="auto"/>
        <w:jc w:val="both"/>
        <w:rPr>
          <w:sz w:val="24"/>
          <w:szCs w:val="24"/>
          <w:lang w:val="es-AR"/>
        </w:rPr>
      </w:pPr>
      <w:r>
        <w:rPr>
          <w:sz w:val="24"/>
          <w:szCs w:val="24"/>
          <w:lang w:val="es-AR"/>
        </w:rPr>
        <w:t xml:space="preserve">Corriente máxima por disipar la malla </w:t>
      </w:r>
      <w:proofErr w:type="spellStart"/>
      <w:r>
        <w:rPr>
          <w:sz w:val="24"/>
          <w:szCs w:val="24"/>
          <w:lang w:val="es-AR"/>
        </w:rPr>
        <w:t>Ig</w:t>
      </w:r>
      <w:proofErr w:type="spellEnd"/>
      <w:r>
        <w:rPr>
          <w:sz w:val="24"/>
          <w:szCs w:val="24"/>
          <w:lang w:val="es-AR"/>
        </w:rPr>
        <w:t>, es el valor máximo de diseño de la corriente de falla a tierra que fluye a través de la malla de la subestación hasta la tierra circundante.</w:t>
      </w:r>
    </w:p>
    <w:p w14:paraId="1CA9BF64" w14:textId="1E565A48" w:rsidR="001D59EB" w:rsidRDefault="001D59EB" w:rsidP="00A00C01">
      <w:pPr>
        <w:spacing w:line="276" w:lineRule="auto"/>
        <w:jc w:val="both"/>
        <w:rPr>
          <w:sz w:val="24"/>
          <w:szCs w:val="24"/>
          <w:lang w:val="es-AR"/>
        </w:rPr>
      </w:pPr>
      <w:proofErr w:type="spellStart"/>
      <w:r>
        <w:rPr>
          <w:sz w:val="24"/>
          <w:szCs w:val="24"/>
          <w:lang w:val="es-AR"/>
        </w:rPr>
        <w:t>Df</w:t>
      </w:r>
      <w:proofErr w:type="spellEnd"/>
      <w:r>
        <w:rPr>
          <w:sz w:val="24"/>
          <w:szCs w:val="24"/>
          <w:lang w:val="es-AR"/>
        </w:rPr>
        <w:t xml:space="preserve"> es el factor de decremento para tener en cuenta la componente de CC, que depende del tiempo de apertura de falla. En nuestro caso tenemos </w:t>
      </w:r>
      <w:proofErr w:type="spellStart"/>
      <w:r>
        <w:rPr>
          <w:sz w:val="24"/>
          <w:szCs w:val="24"/>
          <w:lang w:val="es-AR"/>
        </w:rPr>
        <w:t>tc</w:t>
      </w:r>
      <w:proofErr w:type="spellEnd"/>
      <w:r>
        <w:rPr>
          <w:sz w:val="24"/>
          <w:szCs w:val="24"/>
          <w:lang w:val="es-AR"/>
        </w:rPr>
        <w:t xml:space="preserve">=0,5 s (lado MT), equivale a 25 ciclos, por lo que según los valores recomendados por la norma se adopta </w:t>
      </w:r>
      <w:proofErr w:type="spellStart"/>
      <w:r>
        <w:rPr>
          <w:sz w:val="24"/>
          <w:szCs w:val="24"/>
          <w:lang w:val="es-AR"/>
        </w:rPr>
        <w:t>Df</w:t>
      </w:r>
      <w:proofErr w:type="spellEnd"/>
      <w:r>
        <w:rPr>
          <w:sz w:val="24"/>
          <w:szCs w:val="24"/>
          <w:lang w:val="es-AR"/>
        </w:rPr>
        <w:t>=1,10.</w:t>
      </w:r>
    </w:p>
    <w:p w14:paraId="71D23CF7" w14:textId="77777777" w:rsidR="002749B3" w:rsidRDefault="002749B3" w:rsidP="00A00C01">
      <w:pPr>
        <w:spacing w:line="276" w:lineRule="auto"/>
        <w:jc w:val="both"/>
        <w:rPr>
          <w:sz w:val="24"/>
          <w:szCs w:val="24"/>
          <w:lang w:val="es-AR"/>
        </w:rPr>
      </w:pPr>
    </w:p>
    <w:p w14:paraId="372021CA" w14:textId="22FE2E35" w:rsidR="001D59EB" w:rsidRDefault="001D59EB" w:rsidP="00A00C01">
      <w:pPr>
        <w:keepNext/>
        <w:spacing w:line="276" w:lineRule="auto"/>
        <w:jc w:val="center"/>
      </w:pPr>
      <w:r>
        <w:rPr>
          <w:noProof/>
          <w:lang w:val="es-AR" w:eastAsia="es-AR"/>
        </w:rPr>
        <mc:AlternateContent>
          <mc:Choice Requires="wps">
            <w:drawing>
              <wp:anchor distT="0" distB="0" distL="114300" distR="114300" simplePos="0" relativeHeight="251816448" behindDoc="0" locked="0" layoutInCell="1" allowOverlap="1" wp14:anchorId="792C7511" wp14:editId="00E3A40A">
                <wp:simplePos x="0" y="0"/>
                <wp:positionH relativeFrom="column">
                  <wp:posOffset>24765</wp:posOffset>
                </wp:positionH>
                <wp:positionV relativeFrom="paragraph">
                  <wp:posOffset>2430780</wp:posOffset>
                </wp:positionV>
                <wp:extent cx="5353685" cy="245745"/>
                <wp:effectExtent l="19050" t="19050" r="18415" b="20955"/>
                <wp:wrapNone/>
                <wp:docPr id="148990" name="Rectángulo 148990"/>
                <wp:cNvGraphicFramePr/>
                <a:graphic xmlns:a="http://schemas.openxmlformats.org/drawingml/2006/main">
                  <a:graphicData uri="http://schemas.microsoft.com/office/word/2010/wordprocessingShape">
                    <wps:wsp>
                      <wps:cNvSpPr/>
                      <wps:spPr>
                        <a:xfrm>
                          <a:off x="0" y="0"/>
                          <a:ext cx="5353685" cy="245745"/>
                        </a:xfrm>
                        <a:prstGeom prst="rect">
                          <a:avLst/>
                        </a:prstGeom>
                        <a:noFill/>
                        <a:ln w="28575" cap="flat" cmpd="sng" algn="ctr">
                          <a:solidFill>
                            <a:srgbClr val="FF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9644E6" id="Rectángulo 148990" o:spid="_x0000_s1026" style="position:absolute;margin-left:1.95pt;margin-top:191.4pt;width:421.55pt;height:19.3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" filled="f" strokecolor="red" strokeweight="2.25pt"/>
            </w:pict>
          </mc:Fallback>
        </mc:AlternateContent>
      </w:r>
      <w:r>
        <w:rPr>
          <w:noProof/>
          <w:lang w:val="es-AR" w:eastAsia="es-AR"/>
        </w:rPr>
        <w:drawing>
          <wp:inline distT="0" distB="0" distL="0" distR="0" wp14:anchorId="0800FBF3" wp14:editId="2A6B6E40">
            <wp:extent cx="5400675" cy="3255645"/>
            <wp:effectExtent l="0" t="0" r="9525" b="1905"/>
            <wp:docPr id="148942" name="Imagen 148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619">
                      <a:extLst>
                        <a:ext uri="{28A0092B-C50C-407E-A947-70E740481C1C}">
                          <a14:useLocalDpi xmlns:a14="http://schemas.microsoft.com/office/drawing/2010/main" val="0"/>
                        </a:ext>
                      </a:extLst>
                    </a:blip>
                    <a:srcRect l="15913" t="21182" r="20221" b="10335"/>
                    <a:stretch>
                      <a:fillRect/>
                    </a:stretch>
                  </pic:blipFill>
                  <pic:spPr bwMode="auto">
                    <a:xfrm>
                      <a:off x="0" y="0"/>
                      <a:ext cx="5400675" cy="3255645"/>
                    </a:xfrm>
                    <a:prstGeom prst="rect">
                      <a:avLst/>
                    </a:prstGeom>
                    <a:noFill/>
                    <a:ln>
                      <a:noFill/>
                    </a:ln>
                  </pic:spPr>
                </pic:pic>
              </a:graphicData>
            </a:graphic>
          </wp:inline>
        </w:drawing>
      </w:r>
    </w:p>
    <w:p w14:paraId="66BD20A4" w14:textId="07DC66F5" w:rsidR="001D59EB" w:rsidRPr="002749B3" w:rsidRDefault="001D59EB" w:rsidP="00A00C01">
      <w:pPr>
        <w:pStyle w:val="Descripcin"/>
        <w:spacing w:line="276" w:lineRule="auto"/>
        <w:jc w:val="center"/>
        <w:rPr>
          <w:b w:val="0"/>
          <w:bCs w:val="0"/>
          <w:i/>
          <w:iCs/>
          <w:color w:val="auto"/>
          <w:sz w:val="20"/>
          <w:szCs w:val="20"/>
        </w:rPr>
      </w:pPr>
      <w:bookmarkStart w:id="483" w:name="_Toc118839580"/>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37</w:t>
      </w:r>
      <w:r w:rsidRPr="002749B3">
        <w:rPr>
          <w:b w:val="0"/>
          <w:bCs w:val="0"/>
          <w:i/>
          <w:iCs/>
          <w:color w:val="auto"/>
          <w:sz w:val="20"/>
          <w:szCs w:val="20"/>
        </w:rPr>
        <w:fldChar w:fldCharType="end"/>
      </w:r>
      <w:r w:rsidRPr="002749B3">
        <w:rPr>
          <w:b w:val="0"/>
          <w:bCs w:val="0"/>
          <w:i/>
          <w:iCs/>
          <w:color w:val="auto"/>
          <w:sz w:val="20"/>
          <w:szCs w:val="20"/>
        </w:rPr>
        <w:t>: Factor de decremento de CC. IEEE 80</w:t>
      </w:r>
      <w:bookmarkEnd w:id="483"/>
    </w:p>
    <w:p w14:paraId="009A20C1" w14:textId="77777777" w:rsidR="001D59EB" w:rsidRDefault="001D59EB" w:rsidP="00A00C01">
      <w:pPr>
        <w:spacing w:line="276" w:lineRule="auto"/>
        <w:jc w:val="both"/>
        <w:rPr>
          <w:sz w:val="24"/>
          <w:szCs w:val="24"/>
        </w:rPr>
      </w:pPr>
    </w:p>
    <w:p w14:paraId="33E7322E" w14:textId="77777777" w:rsidR="001D59EB" w:rsidRDefault="001D59EB" w:rsidP="00A00C01">
      <w:pPr>
        <w:pStyle w:val="Ttulo3"/>
        <w:spacing w:line="276" w:lineRule="auto"/>
        <w:ind w:hanging="2115"/>
        <w:rPr>
          <w:i/>
          <w:iCs/>
          <w:sz w:val="24"/>
          <w:szCs w:val="24"/>
          <w:lang w:val="es-AR"/>
        </w:rPr>
      </w:pPr>
      <w:bookmarkStart w:id="484" w:name="_Toc115710659"/>
      <w:bookmarkStart w:id="485" w:name="_Toc118843699"/>
      <w:r>
        <w:rPr>
          <w:i/>
          <w:iCs/>
          <w:sz w:val="24"/>
          <w:szCs w:val="24"/>
          <w:lang w:val="es-AR"/>
        </w:rPr>
        <w:t>Corriente de falla asimétrica</w:t>
      </w:r>
      <w:bookmarkEnd w:id="484"/>
      <w:bookmarkEnd w:id="485"/>
    </w:p>
    <w:p w14:paraId="477CCCAD" w14:textId="77777777" w:rsidR="001D59EB" w:rsidRDefault="001D59EB" w:rsidP="00A00C01">
      <w:pPr>
        <w:spacing w:line="276" w:lineRule="auto"/>
        <w:jc w:val="both"/>
        <w:rPr>
          <w:sz w:val="24"/>
          <w:szCs w:val="24"/>
        </w:rPr>
      </w:pPr>
    </w:p>
    <w:p w14:paraId="19C4F682" w14:textId="5DFA6153" w:rsidR="001D59EB" w:rsidRDefault="001D59EB" w:rsidP="00A00C01">
      <w:pPr>
        <w:spacing w:line="276" w:lineRule="auto"/>
        <w:jc w:val="both"/>
        <w:rPr>
          <w:sz w:val="24"/>
          <w:szCs w:val="24"/>
        </w:rPr>
      </w:pPr>
      <w:r>
        <w:rPr>
          <w:noProof/>
          <w:lang w:val="es-AR" w:eastAsia="es-AR"/>
        </w:rPr>
        <w:drawing>
          <wp:inline distT="0" distB="0" distL="0" distR="0" wp14:anchorId="28CE50BA" wp14:editId="57832A4B">
            <wp:extent cx="1524000" cy="254000"/>
            <wp:effectExtent l="0" t="0" r="0" b="0"/>
            <wp:docPr id="148941" name="Imagen 148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1524000" cy="254000"/>
                    </a:xfrm>
                    <a:prstGeom prst="rect">
                      <a:avLst/>
                    </a:prstGeom>
                    <a:noFill/>
                    <a:ln>
                      <a:noFill/>
                    </a:ln>
                  </pic:spPr>
                </pic:pic>
              </a:graphicData>
            </a:graphic>
          </wp:inline>
        </w:drawing>
      </w:r>
    </w:p>
    <w:p w14:paraId="3431995E" w14:textId="77777777" w:rsidR="001D59EB" w:rsidRDefault="001D59EB" w:rsidP="00A00C01">
      <w:pPr>
        <w:spacing w:line="276" w:lineRule="auto"/>
        <w:jc w:val="both"/>
        <w:rPr>
          <w:sz w:val="24"/>
          <w:szCs w:val="24"/>
        </w:rPr>
      </w:pPr>
    </w:p>
    <w:p w14:paraId="6DD57134" w14:textId="48243E97" w:rsidR="001D59EB" w:rsidRDefault="001D59EB" w:rsidP="00A00C01">
      <w:pPr>
        <w:spacing w:line="276" w:lineRule="auto"/>
        <w:jc w:val="both"/>
        <w:rPr>
          <w:sz w:val="24"/>
          <w:szCs w:val="24"/>
          <w:lang w:val="es-AR"/>
        </w:rPr>
      </w:pPr>
      <w:r>
        <w:rPr>
          <w:sz w:val="24"/>
          <w:szCs w:val="24"/>
        </w:rPr>
        <w:t xml:space="preserve">En la siguiente tabla se muestran las impedancias equivalentes de cables de guardia de líneas de transmisión y de neutros de alimentadores de distribución, para una contribución remota del 100% con X líneas de transmisión e Y alimentadores de distribución. En nuestro caso contamos con alimentadores subterráneos, y no con líneas de transmisión. Por lo que tampoco tendremos hilos de guardia. Pero adoptaremos la peor condición </w:t>
      </w:r>
      <w:r w:rsidR="00A94FC8">
        <w:rPr>
          <w:sz w:val="24"/>
          <w:szCs w:val="24"/>
        </w:rPr>
        <w:t xml:space="preserve">para dos alimentadores, </w:t>
      </w:r>
      <w:r>
        <w:rPr>
          <w:sz w:val="24"/>
          <w:szCs w:val="24"/>
        </w:rPr>
        <w:t xml:space="preserve">es la impedancia de mayor módulo la cual nos da un </w:t>
      </w:r>
      <w:proofErr w:type="spellStart"/>
      <w:r>
        <w:rPr>
          <w:sz w:val="24"/>
          <w:szCs w:val="24"/>
        </w:rPr>
        <w:t>Sf</w:t>
      </w:r>
      <w:proofErr w:type="spellEnd"/>
      <w:r>
        <w:rPr>
          <w:sz w:val="24"/>
          <w:szCs w:val="24"/>
        </w:rPr>
        <w:t xml:space="preserve"> mayor.</w:t>
      </w:r>
    </w:p>
    <w:p w14:paraId="3064D1BA" w14:textId="77777777" w:rsidR="001D59EB" w:rsidRDefault="001D59EB" w:rsidP="00A00C01">
      <w:pPr>
        <w:spacing w:line="276" w:lineRule="auto"/>
        <w:jc w:val="both"/>
        <w:rPr>
          <w:sz w:val="24"/>
          <w:szCs w:val="24"/>
        </w:rPr>
      </w:pPr>
    </w:p>
    <w:p w14:paraId="26CE8D89" w14:textId="370A4E26" w:rsidR="001D59EB" w:rsidRDefault="001D59EB" w:rsidP="00A00C01">
      <w:pPr>
        <w:keepNext/>
        <w:spacing w:line="276" w:lineRule="auto"/>
        <w:jc w:val="center"/>
      </w:pPr>
      <w:r>
        <w:rPr>
          <w:noProof/>
          <w:lang w:val="es-AR" w:eastAsia="es-AR"/>
        </w:rPr>
        <w:lastRenderedPageBreak/>
        <mc:AlternateContent>
          <mc:Choice Requires="wps">
            <w:drawing>
              <wp:anchor distT="0" distB="0" distL="114300" distR="114300" simplePos="0" relativeHeight="251810304" behindDoc="0" locked="0" layoutInCell="1" allowOverlap="1" wp14:anchorId="39940CEE" wp14:editId="760C1F67">
                <wp:simplePos x="0" y="0"/>
                <wp:positionH relativeFrom="column">
                  <wp:posOffset>37465</wp:posOffset>
                </wp:positionH>
                <wp:positionV relativeFrom="paragraph">
                  <wp:posOffset>1366520</wp:posOffset>
                </wp:positionV>
                <wp:extent cx="5111115" cy="245745"/>
                <wp:effectExtent l="19050" t="19050" r="13335" b="20955"/>
                <wp:wrapNone/>
                <wp:docPr id="148989" name="Rectángulo 148989"/>
                <wp:cNvGraphicFramePr/>
                <a:graphic xmlns:a="http://schemas.openxmlformats.org/drawingml/2006/main">
                  <a:graphicData uri="http://schemas.microsoft.com/office/word/2010/wordprocessingShape">
                    <wps:wsp>
                      <wps:cNvSpPr/>
                      <wps:spPr>
                        <a:xfrm>
                          <a:off x="0" y="0"/>
                          <a:ext cx="5111115" cy="24574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CF2FA" id="Rectángulo 148989" o:spid="_x0000_s1026" style="position:absolute;margin-left:2.95pt;margin-top:107.6pt;width:402.45pt;height:19.3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" filled="f" strokecolor="red" strokeweight="2.25pt"/>
            </w:pict>
          </mc:Fallback>
        </mc:AlternateContent>
      </w:r>
      <w:r>
        <w:rPr>
          <w:noProof/>
          <w:lang w:val="es-AR" w:eastAsia="es-AR"/>
        </w:rPr>
        <w:drawing>
          <wp:inline distT="0" distB="0" distL="0" distR="0" wp14:anchorId="0DFBC9EE" wp14:editId="47475339">
            <wp:extent cx="5400675" cy="3664585"/>
            <wp:effectExtent l="0" t="0" r="9525" b="0"/>
            <wp:docPr id="148940" name="Imagen 148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621">
                      <a:extLst>
                        <a:ext uri="{28A0092B-C50C-407E-A947-70E740481C1C}">
                          <a14:useLocalDpi xmlns:a14="http://schemas.microsoft.com/office/drawing/2010/main" val="0"/>
                        </a:ext>
                      </a:extLst>
                    </a:blip>
                    <a:srcRect l="17043" t="17349" r="19191" b="5592"/>
                    <a:stretch>
                      <a:fillRect/>
                    </a:stretch>
                  </pic:blipFill>
                  <pic:spPr bwMode="auto">
                    <a:xfrm>
                      <a:off x="0" y="0"/>
                      <a:ext cx="5400675" cy="3664585"/>
                    </a:xfrm>
                    <a:prstGeom prst="rect">
                      <a:avLst/>
                    </a:prstGeom>
                    <a:noFill/>
                    <a:ln>
                      <a:noFill/>
                    </a:ln>
                  </pic:spPr>
                </pic:pic>
              </a:graphicData>
            </a:graphic>
          </wp:inline>
        </w:drawing>
      </w:r>
    </w:p>
    <w:p w14:paraId="5D1886C0" w14:textId="14AC8990" w:rsidR="001D59EB" w:rsidRPr="002749B3" w:rsidRDefault="001D59EB" w:rsidP="00A00C01">
      <w:pPr>
        <w:pStyle w:val="Descripcin"/>
        <w:spacing w:line="276" w:lineRule="auto"/>
        <w:jc w:val="center"/>
        <w:rPr>
          <w:b w:val="0"/>
          <w:bCs w:val="0"/>
          <w:i/>
          <w:iCs/>
          <w:color w:val="auto"/>
          <w:sz w:val="20"/>
          <w:szCs w:val="20"/>
        </w:rPr>
      </w:pPr>
      <w:bookmarkStart w:id="486" w:name="_Toc118839581"/>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38</w:t>
      </w:r>
      <w:r w:rsidRPr="002749B3">
        <w:rPr>
          <w:b w:val="0"/>
          <w:bCs w:val="0"/>
          <w:i/>
          <w:iCs/>
          <w:color w:val="auto"/>
          <w:sz w:val="20"/>
          <w:szCs w:val="20"/>
        </w:rPr>
        <w:fldChar w:fldCharType="end"/>
      </w:r>
      <w:r w:rsidRPr="002749B3">
        <w:rPr>
          <w:b w:val="0"/>
          <w:bCs w:val="0"/>
          <w:i/>
          <w:iCs/>
          <w:color w:val="auto"/>
          <w:sz w:val="20"/>
          <w:szCs w:val="20"/>
        </w:rPr>
        <w:t>: Impedancia equivalente para cables. IEEE 80</w:t>
      </w:r>
      <w:bookmarkEnd w:id="486"/>
    </w:p>
    <w:p w14:paraId="57CB8055" w14:textId="77777777" w:rsidR="001D59EB" w:rsidRDefault="001D59EB" w:rsidP="00A00C01">
      <w:pPr>
        <w:spacing w:line="276" w:lineRule="auto"/>
        <w:jc w:val="both"/>
        <w:rPr>
          <w:sz w:val="24"/>
          <w:szCs w:val="24"/>
        </w:rPr>
      </w:pPr>
    </w:p>
    <w:p w14:paraId="35071AEA" w14:textId="6BCD13AE" w:rsidR="001D59EB" w:rsidRDefault="001D59EB" w:rsidP="00A00C01">
      <w:pPr>
        <w:spacing w:line="276" w:lineRule="auto"/>
        <w:jc w:val="both"/>
        <w:rPr>
          <w:sz w:val="24"/>
          <w:szCs w:val="24"/>
        </w:rPr>
      </w:pPr>
      <w:r>
        <w:rPr>
          <w:noProof/>
          <w:lang w:val="es-AR" w:eastAsia="es-AR"/>
        </w:rPr>
        <w:drawing>
          <wp:inline distT="0" distB="0" distL="0" distR="0" wp14:anchorId="0F7E55F1" wp14:editId="2C5C4B9A">
            <wp:extent cx="1581150" cy="279400"/>
            <wp:effectExtent l="0" t="0" r="0" b="6350"/>
            <wp:docPr id="148939" name="Imagen 148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1581150" cy="279400"/>
                    </a:xfrm>
                    <a:prstGeom prst="rect">
                      <a:avLst/>
                    </a:prstGeom>
                    <a:noFill/>
                    <a:ln>
                      <a:noFill/>
                    </a:ln>
                  </pic:spPr>
                </pic:pic>
              </a:graphicData>
            </a:graphic>
          </wp:inline>
        </w:drawing>
      </w:r>
    </w:p>
    <w:p w14:paraId="6CA05B45" w14:textId="77777777" w:rsidR="001D59EB" w:rsidRDefault="001D59EB" w:rsidP="00A00C01">
      <w:pPr>
        <w:spacing w:line="276" w:lineRule="auto"/>
        <w:jc w:val="both"/>
        <w:rPr>
          <w:sz w:val="24"/>
          <w:szCs w:val="24"/>
        </w:rPr>
      </w:pPr>
    </w:p>
    <w:p w14:paraId="5EDA6538" w14:textId="1894209B" w:rsidR="001D59EB" w:rsidRDefault="001D59EB" w:rsidP="00A00C01">
      <w:pPr>
        <w:spacing w:line="276" w:lineRule="auto"/>
        <w:jc w:val="both"/>
        <w:rPr>
          <w:sz w:val="24"/>
          <w:szCs w:val="24"/>
        </w:rPr>
      </w:pPr>
      <w:r>
        <w:rPr>
          <w:sz w:val="24"/>
          <w:szCs w:val="24"/>
        </w:rPr>
        <w:t xml:space="preserve">Este factor consiste en derivar una representación equivalente de los cables de guardia, neutros, etc. Es decir, conectarlos a la malla de la subestación y luego resolver el equivalente para determinar que fracción de la corriente total de falla fluye entre la malla y la tierra circundante, y que fracción fluye a través de los cables de guarda o neutros, hacia las tierras de pie de torres que entran y sacan líneas de la subestación. Se </w:t>
      </w:r>
      <w:r w:rsidR="003A7822">
        <w:rPr>
          <w:sz w:val="24"/>
          <w:szCs w:val="24"/>
        </w:rPr>
        <w:t>calcula</w:t>
      </w:r>
      <w:r>
        <w:rPr>
          <w:sz w:val="24"/>
          <w:szCs w:val="24"/>
        </w:rPr>
        <w:t xml:space="preserve"> aplicando la siguiente fórmula:</w:t>
      </w:r>
    </w:p>
    <w:p w14:paraId="7B69F89F" w14:textId="77777777" w:rsidR="001D59EB" w:rsidRDefault="001D59EB" w:rsidP="00A00C01">
      <w:pPr>
        <w:spacing w:line="276" w:lineRule="auto"/>
        <w:jc w:val="both"/>
        <w:rPr>
          <w:sz w:val="24"/>
          <w:szCs w:val="24"/>
        </w:rPr>
      </w:pPr>
    </w:p>
    <w:p w14:paraId="2B73DF74" w14:textId="76770CAE" w:rsidR="001D59EB" w:rsidRDefault="000034FB" w:rsidP="00A00C01">
      <w:pPr>
        <w:spacing w:line="276" w:lineRule="auto"/>
        <w:jc w:val="both"/>
        <w:rPr>
          <w:sz w:val="24"/>
          <w:szCs w:val="24"/>
        </w:rPr>
      </w:pPr>
      <w:r>
        <w:rPr>
          <w:noProof/>
          <w:lang w:val="es-AR" w:eastAsia="es-AR"/>
        </w:rPr>
        <w:drawing>
          <wp:inline distT="0" distB="0" distL="0" distR="0" wp14:anchorId="502E5749" wp14:editId="5E30B5C5">
            <wp:extent cx="1857375" cy="529515"/>
            <wp:effectExtent l="0" t="0" r="0" b="4445"/>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3"/>
                    <a:stretch>
                      <a:fillRect/>
                    </a:stretch>
                  </pic:blipFill>
                  <pic:spPr>
                    <a:xfrm>
                      <a:off x="0" y="0"/>
                      <a:ext cx="1873229" cy="534035"/>
                    </a:xfrm>
                    <a:prstGeom prst="rect">
                      <a:avLst/>
                    </a:prstGeom>
                  </pic:spPr>
                </pic:pic>
              </a:graphicData>
            </a:graphic>
          </wp:inline>
        </w:drawing>
      </w:r>
    </w:p>
    <w:p w14:paraId="17502A01" w14:textId="77777777" w:rsidR="001D59EB" w:rsidRDefault="001D59EB" w:rsidP="00A00C01">
      <w:pPr>
        <w:spacing w:line="276" w:lineRule="auto"/>
        <w:jc w:val="both"/>
        <w:rPr>
          <w:sz w:val="24"/>
          <w:szCs w:val="24"/>
        </w:rPr>
      </w:pPr>
    </w:p>
    <w:p w14:paraId="79681910" w14:textId="77777777" w:rsidR="001D59EB" w:rsidRDefault="001D59EB" w:rsidP="00A00C01">
      <w:pPr>
        <w:pStyle w:val="Ttulo3"/>
        <w:spacing w:line="276" w:lineRule="auto"/>
        <w:ind w:hanging="2115"/>
        <w:rPr>
          <w:i/>
          <w:iCs/>
          <w:sz w:val="24"/>
          <w:szCs w:val="24"/>
          <w:lang w:val="es-AR"/>
        </w:rPr>
      </w:pPr>
      <w:bookmarkStart w:id="487" w:name="_Toc115710660"/>
      <w:bookmarkStart w:id="488" w:name="_Toc118843700"/>
      <w:r>
        <w:rPr>
          <w:i/>
          <w:iCs/>
          <w:sz w:val="24"/>
          <w:szCs w:val="24"/>
          <w:lang w:val="es-AR"/>
        </w:rPr>
        <w:t>Finalmente, la Corriente máxima será</w:t>
      </w:r>
      <w:bookmarkEnd w:id="487"/>
      <w:bookmarkEnd w:id="488"/>
    </w:p>
    <w:p w14:paraId="29967D90" w14:textId="77777777" w:rsidR="001D59EB" w:rsidRDefault="001D59EB" w:rsidP="00A00C01">
      <w:pPr>
        <w:spacing w:line="276" w:lineRule="auto"/>
        <w:jc w:val="both"/>
        <w:rPr>
          <w:sz w:val="24"/>
          <w:szCs w:val="24"/>
        </w:rPr>
      </w:pPr>
    </w:p>
    <w:p w14:paraId="0D5BD5CE" w14:textId="53E9F3C2" w:rsidR="001D59EB" w:rsidRDefault="000034FB" w:rsidP="00A00C01">
      <w:pPr>
        <w:spacing w:line="276" w:lineRule="auto"/>
        <w:jc w:val="both"/>
        <w:rPr>
          <w:sz w:val="24"/>
          <w:szCs w:val="24"/>
        </w:rPr>
      </w:pPr>
      <w:r>
        <w:rPr>
          <w:noProof/>
          <w:lang w:val="es-AR" w:eastAsia="es-AR"/>
        </w:rPr>
        <w:drawing>
          <wp:inline distT="0" distB="0" distL="0" distR="0" wp14:anchorId="51393BDB" wp14:editId="38DD6C23">
            <wp:extent cx="1895475" cy="278236"/>
            <wp:effectExtent l="0" t="0" r="0" b="762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1930566" cy="283387"/>
                    </a:xfrm>
                    <a:prstGeom prst="rect">
                      <a:avLst/>
                    </a:prstGeom>
                  </pic:spPr>
                </pic:pic>
              </a:graphicData>
            </a:graphic>
          </wp:inline>
        </w:drawing>
      </w:r>
    </w:p>
    <w:p w14:paraId="1726072C" w14:textId="77777777" w:rsidR="001D59EB" w:rsidRDefault="001D59EB" w:rsidP="00A00C01">
      <w:pPr>
        <w:spacing w:line="276" w:lineRule="auto"/>
        <w:jc w:val="both"/>
        <w:rPr>
          <w:sz w:val="24"/>
          <w:szCs w:val="24"/>
        </w:rPr>
      </w:pPr>
    </w:p>
    <w:p w14:paraId="28EDD377" w14:textId="77777777" w:rsidR="001D59EB" w:rsidRDefault="001D59EB" w:rsidP="00A00C01">
      <w:pPr>
        <w:pStyle w:val="Ttulo3"/>
        <w:spacing w:line="276" w:lineRule="auto"/>
        <w:ind w:hanging="2115"/>
        <w:rPr>
          <w:i/>
          <w:iCs/>
          <w:sz w:val="24"/>
          <w:szCs w:val="24"/>
          <w:lang w:val="es-AR"/>
        </w:rPr>
      </w:pPr>
      <w:bookmarkStart w:id="489" w:name="_Toc115710661"/>
      <w:bookmarkStart w:id="490" w:name="_Toc118843701"/>
      <w:r>
        <w:rPr>
          <w:i/>
          <w:iCs/>
          <w:sz w:val="24"/>
          <w:szCs w:val="24"/>
          <w:lang w:val="es-AR"/>
        </w:rPr>
        <w:t>Finalmente, la tensión de malla es</w:t>
      </w:r>
      <w:bookmarkEnd w:id="489"/>
      <w:bookmarkEnd w:id="490"/>
    </w:p>
    <w:p w14:paraId="46D643B6" w14:textId="77777777" w:rsidR="001D59EB" w:rsidRDefault="001D59EB" w:rsidP="00A00C01">
      <w:pPr>
        <w:spacing w:line="276" w:lineRule="auto"/>
        <w:jc w:val="both"/>
        <w:rPr>
          <w:sz w:val="24"/>
          <w:szCs w:val="24"/>
          <w:lang w:val="es-AR"/>
        </w:rPr>
      </w:pPr>
    </w:p>
    <w:p w14:paraId="24F081E6" w14:textId="662E89E9" w:rsidR="001D59EB" w:rsidRDefault="001D59EB" w:rsidP="00A00C01">
      <w:pPr>
        <w:spacing w:line="276" w:lineRule="auto"/>
        <w:jc w:val="both"/>
        <w:rPr>
          <w:noProof/>
          <w:lang w:val="es-AR" w:eastAsia="es-AR"/>
        </w:rPr>
      </w:pPr>
      <w:r>
        <w:rPr>
          <w:noProof/>
          <w:lang w:val="es-AR" w:eastAsia="es-AR"/>
        </w:rPr>
        <w:t xml:space="preserve"> </w:t>
      </w:r>
      <w:r w:rsidR="000034FB">
        <w:rPr>
          <w:noProof/>
          <w:lang w:val="es-AR" w:eastAsia="es-AR"/>
        </w:rPr>
        <w:drawing>
          <wp:inline distT="0" distB="0" distL="0" distR="0" wp14:anchorId="149FBACE" wp14:editId="526D543F">
            <wp:extent cx="2252295" cy="552450"/>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2285514" cy="560598"/>
                    </a:xfrm>
                    <a:prstGeom prst="rect">
                      <a:avLst/>
                    </a:prstGeom>
                  </pic:spPr>
                </pic:pic>
              </a:graphicData>
            </a:graphic>
          </wp:inline>
        </w:drawing>
      </w:r>
    </w:p>
    <w:p w14:paraId="226DA8E1" w14:textId="77777777" w:rsidR="000034FB" w:rsidRDefault="000034FB" w:rsidP="00A00C01">
      <w:pPr>
        <w:spacing w:line="276" w:lineRule="auto"/>
        <w:jc w:val="both"/>
        <w:rPr>
          <w:noProof/>
          <w:lang w:val="es-AR" w:eastAsia="es-AR"/>
        </w:rPr>
      </w:pPr>
    </w:p>
    <w:p w14:paraId="39B413CB" w14:textId="77777777" w:rsidR="001D59EB" w:rsidRDefault="001D59EB" w:rsidP="00A00C01">
      <w:pPr>
        <w:pStyle w:val="Ttulo3"/>
        <w:spacing w:line="276" w:lineRule="auto"/>
        <w:ind w:hanging="2115"/>
        <w:rPr>
          <w:i/>
          <w:iCs/>
          <w:sz w:val="24"/>
          <w:szCs w:val="24"/>
          <w:lang w:val="es-AR"/>
        </w:rPr>
      </w:pPr>
      <w:bookmarkStart w:id="491" w:name="_Toc115710662"/>
      <w:bookmarkStart w:id="492" w:name="_Toc118843702"/>
      <w:r>
        <w:rPr>
          <w:i/>
          <w:iCs/>
          <w:sz w:val="24"/>
          <w:szCs w:val="24"/>
          <w:lang w:val="es-AR"/>
        </w:rPr>
        <w:lastRenderedPageBreak/>
        <w:t xml:space="preserve">Longitud efectiva de conductor enterrado </w:t>
      </w:r>
      <w:proofErr w:type="spellStart"/>
      <w:r>
        <w:rPr>
          <w:i/>
          <w:iCs/>
          <w:sz w:val="24"/>
          <w:szCs w:val="24"/>
          <w:lang w:val="es-AR"/>
        </w:rPr>
        <w:t>Ls</w:t>
      </w:r>
      <w:proofErr w:type="spellEnd"/>
      <w:r>
        <w:rPr>
          <w:i/>
          <w:iCs/>
          <w:sz w:val="24"/>
          <w:szCs w:val="24"/>
          <w:lang w:val="es-AR"/>
        </w:rPr>
        <w:t>:</w:t>
      </w:r>
      <w:bookmarkEnd w:id="491"/>
      <w:bookmarkEnd w:id="492"/>
    </w:p>
    <w:p w14:paraId="4C683846" w14:textId="77777777" w:rsidR="001D59EB" w:rsidRDefault="001D59EB" w:rsidP="00A00C01">
      <w:pPr>
        <w:spacing w:line="276" w:lineRule="auto"/>
        <w:jc w:val="both"/>
        <w:rPr>
          <w:sz w:val="24"/>
          <w:szCs w:val="24"/>
          <w:lang w:val="es-AR"/>
        </w:rPr>
      </w:pPr>
    </w:p>
    <w:p w14:paraId="5543B3FD" w14:textId="6188742A" w:rsidR="001D59EB" w:rsidRDefault="001D59EB" w:rsidP="00A00C01">
      <w:pPr>
        <w:spacing w:line="276" w:lineRule="auto"/>
        <w:jc w:val="both"/>
        <w:rPr>
          <w:sz w:val="24"/>
          <w:szCs w:val="24"/>
          <w:lang w:val="es-AR"/>
        </w:rPr>
      </w:pPr>
      <w:r>
        <w:rPr>
          <w:noProof/>
          <w:lang w:val="es-AR" w:eastAsia="es-AR"/>
        </w:rPr>
        <w:drawing>
          <wp:inline distT="0" distB="0" distL="0" distR="0" wp14:anchorId="78511E0C" wp14:editId="0CB0465F">
            <wp:extent cx="2647950" cy="285750"/>
            <wp:effectExtent l="0" t="0" r="0" b="0"/>
            <wp:docPr id="148935" name="Imagen 148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2647950" cy="285750"/>
                    </a:xfrm>
                    <a:prstGeom prst="rect">
                      <a:avLst/>
                    </a:prstGeom>
                    <a:noFill/>
                    <a:ln>
                      <a:noFill/>
                    </a:ln>
                  </pic:spPr>
                </pic:pic>
              </a:graphicData>
            </a:graphic>
          </wp:inline>
        </w:drawing>
      </w:r>
      <w:r>
        <w:rPr>
          <w:noProof/>
          <w:lang w:val="es-AR" w:eastAsia="es-AR"/>
        </w:rPr>
        <w:t xml:space="preserve"> </w:t>
      </w:r>
    </w:p>
    <w:p w14:paraId="215CD398" w14:textId="77777777" w:rsidR="001D59EB" w:rsidRDefault="001D59EB" w:rsidP="00A00C01">
      <w:pPr>
        <w:spacing w:line="276" w:lineRule="auto"/>
        <w:jc w:val="both"/>
        <w:rPr>
          <w:sz w:val="24"/>
          <w:szCs w:val="24"/>
          <w:lang w:val="es-AR"/>
        </w:rPr>
      </w:pPr>
    </w:p>
    <w:p w14:paraId="012E2A2A" w14:textId="77777777" w:rsidR="001D59EB" w:rsidRDefault="001D59EB" w:rsidP="00A00C01">
      <w:pPr>
        <w:pStyle w:val="Ttulo3"/>
        <w:spacing w:line="276" w:lineRule="auto"/>
        <w:ind w:hanging="2115"/>
        <w:rPr>
          <w:i/>
          <w:iCs/>
          <w:sz w:val="24"/>
          <w:szCs w:val="24"/>
          <w:lang w:val="es-AR"/>
        </w:rPr>
      </w:pPr>
      <w:bookmarkStart w:id="493" w:name="_Toc115710663"/>
      <w:bookmarkStart w:id="494" w:name="_Toc118843703"/>
      <w:r>
        <w:rPr>
          <w:i/>
          <w:iCs/>
          <w:sz w:val="24"/>
          <w:szCs w:val="24"/>
          <w:lang w:val="es-AR"/>
        </w:rPr>
        <w:t>Factor Geométrico Ks</w:t>
      </w:r>
      <w:bookmarkEnd w:id="493"/>
      <w:bookmarkEnd w:id="494"/>
    </w:p>
    <w:p w14:paraId="63144CB8" w14:textId="77777777" w:rsidR="001D59EB" w:rsidRDefault="001D59EB" w:rsidP="00A00C01">
      <w:pPr>
        <w:spacing w:line="276" w:lineRule="auto"/>
        <w:jc w:val="both"/>
        <w:rPr>
          <w:sz w:val="24"/>
          <w:szCs w:val="24"/>
          <w:lang w:val="es-AR"/>
        </w:rPr>
      </w:pPr>
    </w:p>
    <w:p w14:paraId="1CD02948" w14:textId="59EB9ED8" w:rsidR="001D59EB" w:rsidRDefault="001D59EB" w:rsidP="00A00C01">
      <w:pPr>
        <w:spacing w:line="276" w:lineRule="auto"/>
        <w:jc w:val="both"/>
        <w:rPr>
          <w:sz w:val="24"/>
          <w:szCs w:val="24"/>
          <w:lang w:val="es-AR"/>
        </w:rPr>
      </w:pPr>
      <w:r>
        <w:rPr>
          <w:noProof/>
          <w:lang w:val="es-AR" w:eastAsia="es-AR"/>
        </w:rPr>
        <w:drawing>
          <wp:inline distT="0" distB="0" distL="0" distR="0" wp14:anchorId="5AFAA9DE" wp14:editId="445FE3F9">
            <wp:extent cx="3500651" cy="457200"/>
            <wp:effectExtent l="0" t="0" r="5080" b="0"/>
            <wp:docPr id="148934" name="Imagen 148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0"/>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501182" cy="457269"/>
                    </a:xfrm>
                    <a:prstGeom prst="rect">
                      <a:avLst/>
                    </a:prstGeom>
                    <a:noFill/>
                    <a:ln>
                      <a:noFill/>
                    </a:ln>
                  </pic:spPr>
                </pic:pic>
              </a:graphicData>
            </a:graphic>
          </wp:inline>
        </w:drawing>
      </w:r>
    </w:p>
    <w:p w14:paraId="78CC6673" w14:textId="77777777" w:rsidR="001D59EB" w:rsidRDefault="001D59EB" w:rsidP="00A00C01">
      <w:pPr>
        <w:spacing w:line="276" w:lineRule="auto"/>
        <w:jc w:val="both"/>
        <w:rPr>
          <w:sz w:val="24"/>
          <w:szCs w:val="24"/>
          <w:lang w:val="es-AR"/>
        </w:rPr>
      </w:pPr>
    </w:p>
    <w:p w14:paraId="54834BED" w14:textId="77777777" w:rsidR="001D59EB" w:rsidRDefault="001D59EB" w:rsidP="00A00C01">
      <w:pPr>
        <w:pStyle w:val="Ttulo3"/>
        <w:spacing w:line="276" w:lineRule="auto"/>
        <w:ind w:hanging="2115"/>
        <w:rPr>
          <w:i/>
          <w:iCs/>
          <w:sz w:val="24"/>
          <w:szCs w:val="24"/>
          <w:lang w:val="es-AR"/>
        </w:rPr>
      </w:pPr>
      <w:bookmarkStart w:id="495" w:name="_Toc115710664"/>
      <w:bookmarkStart w:id="496" w:name="_Toc118843704"/>
      <w:proofErr w:type="spellStart"/>
      <w:r>
        <w:rPr>
          <w:i/>
          <w:iCs/>
          <w:sz w:val="24"/>
          <w:szCs w:val="24"/>
          <w:lang w:val="es-AR"/>
        </w:rPr>
        <w:t>Calculo</w:t>
      </w:r>
      <w:proofErr w:type="spellEnd"/>
      <w:r>
        <w:rPr>
          <w:i/>
          <w:iCs/>
          <w:sz w:val="24"/>
          <w:szCs w:val="24"/>
          <w:lang w:val="es-AR"/>
        </w:rPr>
        <w:t xml:space="preserve"> de la Tensión de Paso</w:t>
      </w:r>
      <w:bookmarkEnd w:id="495"/>
      <w:bookmarkEnd w:id="496"/>
    </w:p>
    <w:p w14:paraId="4C04B091" w14:textId="77777777" w:rsidR="001D59EB" w:rsidRDefault="001D59EB" w:rsidP="00A00C01">
      <w:pPr>
        <w:spacing w:line="276" w:lineRule="auto"/>
        <w:jc w:val="both"/>
        <w:rPr>
          <w:sz w:val="24"/>
          <w:szCs w:val="24"/>
          <w:lang w:val="es-AR"/>
        </w:rPr>
      </w:pPr>
    </w:p>
    <w:p w14:paraId="6AF692F9" w14:textId="40546A6E" w:rsidR="001D59EB" w:rsidRDefault="001D59EB" w:rsidP="00A00C01">
      <w:pPr>
        <w:spacing w:line="276" w:lineRule="auto"/>
        <w:jc w:val="both"/>
        <w:rPr>
          <w:sz w:val="24"/>
          <w:szCs w:val="24"/>
          <w:lang w:val="es-AR"/>
        </w:rPr>
      </w:pPr>
      <w:r>
        <w:rPr>
          <w:noProof/>
          <w:lang w:val="es-AR" w:eastAsia="es-AR"/>
        </w:rPr>
        <w:t xml:space="preserve"> </w:t>
      </w:r>
      <w:r w:rsidR="008F0166">
        <w:rPr>
          <w:noProof/>
          <w:lang w:val="es-AR" w:eastAsia="es-AR"/>
        </w:rPr>
        <w:drawing>
          <wp:inline distT="0" distB="0" distL="0" distR="0" wp14:anchorId="0183E032" wp14:editId="36464EDC">
            <wp:extent cx="2114550" cy="526613"/>
            <wp:effectExtent l="0" t="0" r="0" b="6985"/>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2136297" cy="532029"/>
                    </a:xfrm>
                    <a:prstGeom prst="rect">
                      <a:avLst/>
                    </a:prstGeom>
                  </pic:spPr>
                </pic:pic>
              </a:graphicData>
            </a:graphic>
          </wp:inline>
        </w:drawing>
      </w:r>
    </w:p>
    <w:p w14:paraId="107154AB" w14:textId="77777777" w:rsidR="001D59EB" w:rsidRDefault="001D59EB" w:rsidP="00A00C01">
      <w:pPr>
        <w:pStyle w:val="Ttulo3"/>
        <w:spacing w:line="276" w:lineRule="auto"/>
        <w:ind w:hanging="2115"/>
        <w:rPr>
          <w:i/>
          <w:iCs/>
          <w:sz w:val="24"/>
          <w:szCs w:val="24"/>
          <w:lang w:val="es-AR"/>
        </w:rPr>
      </w:pPr>
      <w:bookmarkStart w:id="497" w:name="_Toc115710665"/>
      <w:bookmarkStart w:id="498" w:name="_Toc118843705"/>
      <w:proofErr w:type="spellStart"/>
      <w:r>
        <w:rPr>
          <w:i/>
          <w:iCs/>
          <w:sz w:val="24"/>
          <w:szCs w:val="24"/>
          <w:lang w:val="es-AR"/>
        </w:rPr>
        <w:t>Calculo</w:t>
      </w:r>
      <w:proofErr w:type="spellEnd"/>
      <w:r>
        <w:rPr>
          <w:i/>
          <w:iCs/>
          <w:sz w:val="24"/>
          <w:szCs w:val="24"/>
          <w:lang w:val="es-AR"/>
        </w:rPr>
        <w:t xml:space="preserve"> del gradiente de potencial</w:t>
      </w:r>
      <w:bookmarkEnd w:id="497"/>
      <w:bookmarkEnd w:id="498"/>
    </w:p>
    <w:p w14:paraId="66C9E17C" w14:textId="77777777" w:rsidR="001D59EB" w:rsidRDefault="001D59EB" w:rsidP="00A00C01">
      <w:pPr>
        <w:spacing w:line="276" w:lineRule="auto"/>
        <w:jc w:val="both"/>
        <w:rPr>
          <w:sz w:val="24"/>
          <w:szCs w:val="24"/>
        </w:rPr>
      </w:pPr>
    </w:p>
    <w:p w14:paraId="69DC492E" w14:textId="31A3D0D7" w:rsidR="001D59EB" w:rsidRDefault="001D59EB" w:rsidP="00A00C01">
      <w:pPr>
        <w:spacing w:line="276" w:lineRule="auto"/>
        <w:jc w:val="both"/>
        <w:rPr>
          <w:sz w:val="24"/>
          <w:szCs w:val="24"/>
        </w:rPr>
      </w:pPr>
      <w:r>
        <w:rPr>
          <w:noProof/>
          <w:lang w:val="es-AR" w:eastAsia="es-AR"/>
        </w:rPr>
        <w:t xml:space="preserve">  </w:t>
      </w:r>
      <w:r w:rsidR="008F0166">
        <w:rPr>
          <w:noProof/>
          <w:lang w:val="es-AR" w:eastAsia="es-AR"/>
        </w:rPr>
        <w:drawing>
          <wp:inline distT="0" distB="0" distL="0" distR="0" wp14:anchorId="748F8B17" wp14:editId="137E138D">
            <wp:extent cx="1762125" cy="265981"/>
            <wp:effectExtent l="0" t="0" r="0" b="127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1812759" cy="273624"/>
                    </a:xfrm>
                    <a:prstGeom prst="rect">
                      <a:avLst/>
                    </a:prstGeom>
                  </pic:spPr>
                </pic:pic>
              </a:graphicData>
            </a:graphic>
          </wp:inline>
        </w:drawing>
      </w:r>
    </w:p>
    <w:p w14:paraId="1B02545B" w14:textId="77777777" w:rsidR="001D59EB" w:rsidRDefault="001D59EB" w:rsidP="00A00C01">
      <w:pPr>
        <w:spacing w:line="276" w:lineRule="auto"/>
        <w:jc w:val="both"/>
        <w:rPr>
          <w:bCs/>
          <w:sz w:val="24"/>
          <w:szCs w:val="24"/>
        </w:rPr>
      </w:pPr>
    </w:p>
    <w:p w14:paraId="436AEE51" w14:textId="2D2CE280" w:rsidR="001D59EB" w:rsidRDefault="001D59EB" w:rsidP="00A00C01">
      <w:pPr>
        <w:spacing w:line="276" w:lineRule="auto"/>
        <w:jc w:val="both"/>
        <w:rPr>
          <w:bCs/>
          <w:sz w:val="24"/>
          <w:szCs w:val="24"/>
        </w:rPr>
      </w:pPr>
      <w:r>
        <w:rPr>
          <w:bCs/>
          <w:sz w:val="24"/>
          <w:szCs w:val="24"/>
        </w:rPr>
        <w:t>Como se puede observar, se verifica estar por debajo de los valores admisibles</w:t>
      </w:r>
      <w:r w:rsidR="008F0166">
        <w:rPr>
          <w:bCs/>
          <w:sz w:val="24"/>
          <w:szCs w:val="24"/>
        </w:rPr>
        <w:t xml:space="preserve"> calculados anteriormente:</w:t>
      </w:r>
    </w:p>
    <w:p w14:paraId="7845694C" w14:textId="77777777" w:rsidR="001D59EB" w:rsidRDefault="001D59EB" w:rsidP="00A00C01">
      <w:pPr>
        <w:spacing w:line="276" w:lineRule="auto"/>
        <w:jc w:val="both"/>
        <w:rPr>
          <w:b/>
          <w:bCs/>
          <w:sz w:val="24"/>
          <w:szCs w:val="24"/>
        </w:rPr>
      </w:pPr>
    </w:p>
    <w:p w14:paraId="19E57A94" w14:textId="4ADAB626" w:rsidR="001D59EB" w:rsidRPr="008F0166" w:rsidRDefault="001D59EB" w:rsidP="00A00C01">
      <w:pPr>
        <w:spacing w:line="276" w:lineRule="auto"/>
        <w:jc w:val="both"/>
        <w:rPr>
          <w:bCs/>
          <w:sz w:val="24"/>
          <w:szCs w:val="24"/>
        </w:rPr>
      </w:pPr>
      <w:r>
        <w:rPr>
          <w:b/>
          <w:bCs/>
          <w:sz w:val="24"/>
          <w:szCs w:val="24"/>
        </w:rPr>
        <w:t xml:space="preserve"> </w:t>
      </w:r>
      <w:r w:rsidR="008F0166" w:rsidRPr="008F0166">
        <w:rPr>
          <w:bCs/>
          <w:sz w:val="24"/>
          <w:szCs w:val="24"/>
        </w:rPr>
        <w:t>Siendo E p</w:t>
      </w:r>
      <w:r w:rsidR="008F0166">
        <w:rPr>
          <w:bCs/>
          <w:sz w:val="24"/>
          <w:szCs w:val="24"/>
        </w:rPr>
        <w:t xml:space="preserve">aso = 2057,01 V </w:t>
      </w:r>
      <w:r w:rsidRPr="008F0166">
        <w:rPr>
          <w:bCs/>
          <w:sz w:val="24"/>
          <w:szCs w:val="24"/>
        </w:rPr>
        <w:t xml:space="preserve">                  </w:t>
      </w:r>
    </w:p>
    <w:p w14:paraId="4A1165D0" w14:textId="77777777" w:rsidR="008F0166" w:rsidRDefault="008F0166" w:rsidP="00A00C01">
      <w:pPr>
        <w:widowControl/>
        <w:autoSpaceDE/>
        <w:autoSpaceDN/>
        <w:spacing w:after="160" w:line="276" w:lineRule="auto"/>
        <w:rPr>
          <w:noProof/>
          <w:lang w:val="es-AR" w:eastAsia="es-AR"/>
        </w:rPr>
      </w:pPr>
      <w:bookmarkStart w:id="499" w:name="_Toc115710666"/>
      <w:r>
        <w:rPr>
          <w:noProof/>
          <w:lang w:val="es-AR" w:eastAsia="es-AR"/>
        </w:rPr>
        <w:drawing>
          <wp:inline distT="0" distB="0" distL="0" distR="0" wp14:anchorId="5E42BD96" wp14:editId="41701921">
            <wp:extent cx="793750" cy="311150"/>
            <wp:effectExtent l="0" t="0" r="6350" b="0"/>
            <wp:docPr id="148931" name="Imagen 148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793750" cy="311150"/>
                    </a:xfrm>
                    <a:prstGeom prst="rect">
                      <a:avLst/>
                    </a:prstGeom>
                    <a:noFill/>
                    <a:ln>
                      <a:noFill/>
                    </a:ln>
                  </pic:spPr>
                </pic:pic>
              </a:graphicData>
            </a:graphic>
          </wp:inline>
        </w:drawing>
      </w:r>
    </w:p>
    <w:p w14:paraId="79F82624" w14:textId="5583281E" w:rsidR="008F0166" w:rsidRDefault="008F0166" w:rsidP="00A00C01">
      <w:pPr>
        <w:widowControl/>
        <w:autoSpaceDE/>
        <w:autoSpaceDN/>
        <w:spacing w:after="160" w:line="276" w:lineRule="auto"/>
        <w:rPr>
          <w:noProof/>
          <w:lang w:val="es-AR" w:eastAsia="es-AR"/>
        </w:rPr>
      </w:pPr>
      <w:r>
        <w:rPr>
          <w:noProof/>
          <w:lang w:val="es-AR" w:eastAsia="es-AR"/>
        </w:rPr>
        <w:t>Siendo E contacto = 651,81 V</w:t>
      </w:r>
    </w:p>
    <w:p w14:paraId="41DA2D9B" w14:textId="7454F2EB" w:rsidR="002749B3" w:rsidRDefault="008F0166" w:rsidP="00A00C01">
      <w:pPr>
        <w:widowControl/>
        <w:autoSpaceDE/>
        <w:autoSpaceDN/>
        <w:spacing w:after="160" w:line="276" w:lineRule="auto"/>
        <w:rPr>
          <w:b/>
          <w:bCs/>
          <w:sz w:val="24"/>
          <w:szCs w:val="24"/>
        </w:rPr>
      </w:pPr>
      <w:r>
        <w:rPr>
          <w:noProof/>
          <w:lang w:val="es-AR" w:eastAsia="es-AR"/>
        </w:rPr>
        <w:drawing>
          <wp:inline distT="0" distB="0" distL="0" distR="0" wp14:anchorId="6E4DEFC6" wp14:editId="3EF4753E">
            <wp:extent cx="933450" cy="279400"/>
            <wp:effectExtent l="0" t="0" r="0" b="6350"/>
            <wp:docPr id="148930" name="Imagen 148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0"/>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933450" cy="279400"/>
                    </a:xfrm>
                    <a:prstGeom prst="rect">
                      <a:avLst/>
                    </a:prstGeom>
                    <a:noFill/>
                    <a:ln>
                      <a:noFill/>
                    </a:ln>
                  </pic:spPr>
                </pic:pic>
              </a:graphicData>
            </a:graphic>
          </wp:inline>
        </w:drawing>
      </w:r>
      <w:r w:rsidR="002749B3">
        <w:rPr>
          <w:b/>
          <w:bCs/>
          <w:sz w:val="24"/>
          <w:szCs w:val="24"/>
        </w:rPr>
        <w:br w:type="page"/>
      </w:r>
    </w:p>
    <w:p w14:paraId="609175B6" w14:textId="2979D481" w:rsidR="001D59EB" w:rsidRDefault="001D59EB" w:rsidP="00A00C01">
      <w:pPr>
        <w:pStyle w:val="Ttulo2"/>
        <w:spacing w:line="276" w:lineRule="auto"/>
        <w:jc w:val="center"/>
        <w:rPr>
          <w:rFonts w:ascii="Franklin Gothic Medium" w:hAnsi="Franklin Gothic Medium"/>
          <w:color w:val="auto"/>
          <w:sz w:val="28"/>
          <w:szCs w:val="28"/>
        </w:rPr>
      </w:pPr>
      <w:bookmarkStart w:id="500" w:name="_Toc118843706"/>
      <w:r>
        <w:rPr>
          <w:rFonts w:ascii="Franklin Gothic Medium" w:hAnsi="Franklin Gothic Medium"/>
          <w:color w:val="auto"/>
          <w:sz w:val="28"/>
          <w:szCs w:val="28"/>
        </w:rPr>
        <w:lastRenderedPageBreak/>
        <w:t>Pararrayos</w:t>
      </w:r>
      <w:bookmarkEnd w:id="499"/>
      <w:bookmarkEnd w:id="500"/>
    </w:p>
    <w:p w14:paraId="475DC452" w14:textId="77777777" w:rsidR="001D59EB" w:rsidRDefault="001D59EB" w:rsidP="00A00C01">
      <w:pPr>
        <w:spacing w:line="276" w:lineRule="auto"/>
      </w:pPr>
    </w:p>
    <w:p w14:paraId="73416BA2" w14:textId="13BCA2C0" w:rsidR="001D59EB" w:rsidRDefault="001D59EB" w:rsidP="00A00C01">
      <w:pPr>
        <w:spacing w:line="276" w:lineRule="auto"/>
        <w:rPr>
          <w:bCs/>
          <w:sz w:val="24"/>
          <w:szCs w:val="24"/>
        </w:rPr>
      </w:pPr>
      <w:r>
        <w:rPr>
          <w:bCs/>
          <w:sz w:val="24"/>
          <w:szCs w:val="24"/>
        </w:rPr>
        <w:t xml:space="preserve">El objetivo de un sistema de protección contra descargas atmosféricas como el </w:t>
      </w:r>
      <w:r w:rsidR="009127F6">
        <w:rPr>
          <w:bCs/>
          <w:sz w:val="24"/>
          <w:szCs w:val="24"/>
        </w:rPr>
        <w:t>parar</w:t>
      </w:r>
      <w:r>
        <w:rPr>
          <w:bCs/>
          <w:sz w:val="24"/>
          <w:szCs w:val="24"/>
        </w:rPr>
        <w:t>rayo</w:t>
      </w:r>
      <w:r w:rsidR="009127F6">
        <w:rPr>
          <w:bCs/>
          <w:sz w:val="24"/>
          <w:szCs w:val="24"/>
        </w:rPr>
        <w:t>s no</w:t>
      </w:r>
      <w:r>
        <w:rPr>
          <w:bCs/>
          <w:sz w:val="24"/>
          <w:szCs w:val="24"/>
        </w:rPr>
        <w:t xml:space="preserve"> es controlar el fenómeno natural, </w:t>
      </w:r>
      <w:r w:rsidR="009127F6">
        <w:rPr>
          <w:bCs/>
          <w:sz w:val="24"/>
          <w:szCs w:val="24"/>
        </w:rPr>
        <w:t xml:space="preserve">sino que se trata </w:t>
      </w:r>
      <w:r w:rsidR="00E46B74">
        <w:rPr>
          <w:bCs/>
          <w:sz w:val="24"/>
          <w:szCs w:val="24"/>
        </w:rPr>
        <w:t>de encausarlo</w:t>
      </w:r>
      <w:r>
        <w:rPr>
          <w:bCs/>
          <w:sz w:val="24"/>
          <w:szCs w:val="24"/>
        </w:rPr>
        <w:t xml:space="preserve"> de forma segura hacia los sistemas de puesta a tierra diseñados e instalados para este fin.</w:t>
      </w:r>
    </w:p>
    <w:p w14:paraId="2F2D1FA3" w14:textId="77777777" w:rsidR="002749B3" w:rsidRDefault="002749B3" w:rsidP="00A00C01">
      <w:pPr>
        <w:spacing w:line="276" w:lineRule="auto"/>
        <w:rPr>
          <w:bCs/>
          <w:sz w:val="24"/>
          <w:szCs w:val="24"/>
          <w:lang w:val="es-AR"/>
        </w:rPr>
      </w:pPr>
    </w:p>
    <w:p w14:paraId="2FCB0AA2" w14:textId="77777777" w:rsidR="001D59EB" w:rsidRDefault="001D59EB" w:rsidP="00A00C01">
      <w:pPr>
        <w:spacing w:line="276" w:lineRule="auto"/>
        <w:jc w:val="both"/>
        <w:rPr>
          <w:sz w:val="24"/>
          <w:szCs w:val="24"/>
        </w:rPr>
      </w:pPr>
      <w:r>
        <w:rPr>
          <w:bCs/>
          <w:sz w:val="24"/>
          <w:szCs w:val="24"/>
        </w:rPr>
        <w:t>A continuación, desarrollaremos el cálculo del Sistema de protección contra descargas atmosféricas basado</w:t>
      </w:r>
      <w:r>
        <w:rPr>
          <w:bCs/>
          <w:i/>
          <w:sz w:val="24"/>
          <w:szCs w:val="24"/>
        </w:rPr>
        <w:t xml:space="preserve"> </w:t>
      </w:r>
      <w:r>
        <w:rPr>
          <w:sz w:val="24"/>
          <w:szCs w:val="24"/>
        </w:rPr>
        <w:t xml:space="preserve">íntegramente en la norma </w:t>
      </w:r>
      <w:r w:rsidRPr="00817973">
        <w:rPr>
          <w:i/>
          <w:sz w:val="24"/>
          <w:szCs w:val="24"/>
        </w:rPr>
        <w:t>IRAM-2184-1</w:t>
      </w:r>
      <w:r>
        <w:rPr>
          <w:sz w:val="24"/>
          <w:szCs w:val="24"/>
        </w:rPr>
        <w:t xml:space="preserve">. </w:t>
      </w:r>
    </w:p>
    <w:p w14:paraId="1B63A82B" w14:textId="77777777" w:rsidR="001D59EB" w:rsidRDefault="001D59EB" w:rsidP="00A00C01">
      <w:pPr>
        <w:spacing w:line="276" w:lineRule="auto"/>
        <w:rPr>
          <w:sz w:val="24"/>
          <w:szCs w:val="24"/>
        </w:rPr>
      </w:pPr>
    </w:p>
    <w:p w14:paraId="3795A98D" w14:textId="77777777" w:rsidR="001D59EB" w:rsidRDefault="001D59EB" w:rsidP="00A00C01">
      <w:pPr>
        <w:spacing w:line="276" w:lineRule="auto"/>
        <w:rPr>
          <w:sz w:val="24"/>
          <w:szCs w:val="24"/>
          <w:lang w:val="es-AR"/>
        </w:rPr>
      </w:pPr>
      <w:r>
        <w:rPr>
          <w:sz w:val="24"/>
          <w:szCs w:val="24"/>
          <w:lang w:val="es-AR"/>
        </w:rPr>
        <w:t>La estructura a proteger presenta las siguientes dimensiones:</w:t>
      </w:r>
    </w:p>
    <w:p w14:paraId="03966948" w14:textId="77777777" w:rsidR="001D59EB" w:rsidRDefault="001D59EB" w:rsidP="00A00C01">
      <w:pPr>
        <w:spacing w:line="276" w:lineRule="auto"/>
        <w:rPr>
          <w:sz w:val="24"/>
          <w:szCs w:val="24"/>
          <w:lang w:val="es-AR"/>
        </w:rPr>
      </w:pPr>
    </w:p>
    <w:p w14:paraId="3C51A794" w14:textId="346A3E63" w:rsidR="001D59EB" w:rsidRDefault="001D59EB" w:rsidP="00A00C01">
      <w:pPr>
        <w:keepNext/>
        <w:spacing w:line="276" w:lineRule="auto"/>
        <w:jc w:val="center"/>
      </w:pPr>
      <w:r>
        <w:rPr>
          <w:noProof/>
          <w:lang w:val="es-AR" w:eastAsia="es-AR"/>
        </w:rPr>
        <mc:AlternateContent>
          <mc:Choice Requires="wps">
            <w:drawing>
              <wp:anchor distT="0" distB="0" distL="114300" distR="114300" simplePos="0" relativeHeight="251859456" behindDoc="0" locked="0" layoutInCell="1" allowOverlap="1" wp14:anchorId="7FC0D4C2" wp14:editId="72D09FBD">
                <wp:simplePos x="0" y="0"/>
                <wp:positionH relativeFrom="column">
                  <wp:posOffset>1312545</wp:posOffset>
                </wp:positionH>
                <wp:positionV relativeFrom="paragraph">
                  <wp:posOffset>1731645</wp:posOffset>
                </wp:positionV>
                <wp:extent cx="723900" cy="278130"/>
                <wp:effectExtent l="0" t="0" r="0" b="7620"/>
                <wp:wrapNone/>
                <wp:docPr id="148988" name="Cuadro de texto 148988"/>
                <wp:cNvGraphicFramePr/>
                <a:graphic xmlns:a="http://schemas.openxmlformats.org/drawingml/2006/main">
                  <a:graphicData uri="http://schemas.microsoft.com/office/word/2010/wordprocessingShape">
                    <wps:wsp>
                      <wps:cNvSpPr txBox="1"/>
                      <wps:spPr>
                        <a:xfrm>
                          <a:off x="0" y="0"/>
                          <a:ext cx="723900" cy="277495"/>
                        </a:xfrm>
                        <a:prstGeom prst="rect">
                          <a:avLst/>
                        </a:prstGeom>
                        <a:solidFill>
                          <a:schemeClr val="lt1"/>
                        </a:solidFill>
                        <a:ln w="6350">
                          <a:noFill/>
                        </a:ln>
                      </wps:spPr>
                      <wps:txbx>
                        <w:txbxContent>
                          <w:p w14:paraId="244E3BE5" w14:textId="77777777" w:rsidR="005C2538" w:rsidRDefault="005C2538" w:rsidP="001D59EB">
                            <w:r>
                              <w:t>a =9m</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0D4C2" id="Cuadro de texto 148988" o:spid="_x0000_s1185" type="#_x0000_t202" style="position:absolute;left:0;text-align:left;margin-left:103.35pt;margin-top:136.35pt;width:57pt;height:21.9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" fillcolor="white [3201]" stroked="f" strokeweight=".5pt">
                <v:textbox>
                  <w:txbxContent>
                    <w:p w14:paraId="244E3BE5" w14:textId="77777777" w:rsidR="005C2538" w:rsidRDefault="005C2538" w:rsidP="001D59EB">
                      <w:r>
                        <w:t>a =9m</w:t>
                      </w:r>
                    </w:p>
                  </w:txbxContent>
                </v:textbox>
              </v:shape>
            </w:pict>
          </mc:Fallback>
        </mc:AlternateContent>
      </w:r>
      <w:r>
        <w:rPr>
          <w:noProof/>
          <w:lang w:val="es-AR" w:eastAsia="es-AR"/>
        </w:rPr>
        <mc:AlternateContent>
          <mc:Choice Requires="wps">
            <w:drawing>
              <wp:anchor distT="0" distB="0" distL="114300" distR="114300" simplePos="0" relativeHeight="251853312" behindDoc="0" locked="0" layoutInCell="1" allowOverlap="1" wp14:anchorId="23AF0F90" wp14:editId="5F2D9597">
                <wp:simplePos x="0" y="0"/>
                <wp:positionH relativeFrom="column">
                  <wp:posOffset>275590</wp:posOffset>
                </wp:positionH>
                <wp:positionV relativeFrom="paragraph">
                  <wp:posOffset>684530</wp:posOffset>
                </wp:positionV>
                <wp:extent cx="687705" cy="350520"/>
                <wp:effectExtent l="0" t="0" r="0" b="0"/>
                <wp:wrapNone/>
                <wp:docPr id="148987" name="Cuadro de texto 148987"/>
                <wp:cNvGraphicFramePr/>
                <a:graphic xmlns:a="http://schemas.openxmlformats.org/drawingml/2006/main">
                  <a:graphicData uri="http://schemas.microsoft.com/office/word/2010/wordprocessingShape">
                    <wps:wsp>
                      <wps:cNvSpPr txBox="1"/>
                      <wps:spPr>
                        <a:xfrm>
                          <a:off x="0" y="0"/>
                          <a:ext cx="687070" cy="349885"/>
                        </a:xfrm>
                        <a:prstGeom prst="rect">
                          <a:avLst/>
                        </a:prstGeom>
                        <a:solidFill>
                          <a:schemeClr val="lt1"/>
                        </a:solidFill>
                        <a:ln w="6350">
                          <a:noFill/>
                        </a:ln>
                      </wps:spPr>
                      <wps:txbx>
                        <w:txbxContent>
                          <w:p w14:paraId="3DF676FC" w14:textId="77777777" w:rsidR="005C2538" w:rsidRDefault="005C2538" w:rsidP="001D59EB">
                            <w:r>
                              <w:t>h =5m</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F0F90" id="Cuadro de texto 148987" o:spid="_x0000_s1186" type="#_x0000_t202" style="position:absolute;left:0;text-align:left;margin-left:21.7pt;margin-top:53.9pt;width:54.15pt;height:27.6pt;z-index:2518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" fillcolor="white [3201]" stroked="f" strokeweight=".5pt">
                <v:textbox>
                  <w:txbxContent>
                    <w:p w14:paraId="3DF676FC" w14:textId="77777777" w:rsidR="005C2538" w:rsidRDefault="005C2538" w:rsidP="001D59EB">
                      <w:r>
                        <w:t>h =5m</w:t>
                      </w:r>
                    </w:p>
                  </w:txbxContent>
                </v:textbox>
              </v:shape>
            </w:pict>
          </mc:Fallback>
        </mc:AlternateContent>
      </w:r>
      <w:r>
        <w:rPr>
          <w:noProof/>
          <w:lang w:val="es-AR" w:eastAsia="es-AR"/>
        </w:rPr>
        <mc:AlternateContent>
          <mc:Choice Requires="wps">
            <w:drawing>
              <wp:anchor distT="0" distB="0" distL="114300" distR="114300" simplePos="0" relativeHeight="251847168" behindDoc="0" locked="0" layoutInCell="1" allowOverlap="1" wp14:anchorId="0DF4CF2C" wp14:editId="1CDCD6EA">
                <wp:simplePos x="0" y="0"/>
                <wp:positionH relativeFrom="column">
                  <wp:posOffset>3284855</wp:posOffset>
                </wp:positionH>
                <wp:positionV relativeFrom="paragraph">
                  <wp:posOffset>953770</wp:posOffset>
                </wp:positionV>
                <wp:extent cx="665480" cy="380365"/>
                <wp:effectExtent l="0" t="0" r="1270" b="635"/>
                <wp:wrapNone/>
                <wp:docPr id="148986" name="Cuadro de texto 148986"/>
                <wp:cNvGraphicFramePr/>
                <a:graphic xmlns:a="http://schemas.openxmlformats.org/drawingml/2006/main">
                  <a:graphicData uri="http://schemas.microsoft.com/office/word/2010/wordprocessingShape">
                    <wps:wsp>
                      <wps:cNvSpPr txBox="1"/>
                      <wps:spPr>
                        <a:xfrm>
                          <a:off x="0" y="0"/>
                          <a:ext cx="665480" cy="380365"/>
                        </a:xfrm>
                        <a:prstGeom prst="rect">
                          <a:avLst/>
                        </a:prstGeom>
                        <a:solidFill>
                          <a:schemeClr val="lt1"/>
                        </a:solidFill>
                        <a:ln w="6350">
                          <a:noFill/>
                        </a:ln>
                      </wps:spPr>
                      <wps:txbx>
                        <w:txbxContent>
                          <w:p w14:paraId="227678C8" w14:textId="77777777" w:rsidR="005C2538" w:rsidRDefault="005C2538" w:rsidP="001D59EB">
                            <w:r>
                              <w:t>b=21m</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F4CF2C" id="Cuadro de texto 148986" o:spid="_x0000_s1187" type="#_x0000_t202" style="position:absolute;left:0;text-align:left;margin-left:258.65pt;margin-top:75.1pt;width:52.4pt;height:29.95pt;z-index:25184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" fillcolor="white [3201]" stroked="f" strokeweight=".5pt">
                <v:textbox>
                  <w:txbxContent>
                    <w:p w14:paraId="227678C8" w14:textId="77777777" w:rsidR="005C2538" w:rsidRDefault="005C2538" w:rsidP="001D59EB">
                      <w:r>
                        <w:t>b=21m</w:t>
                      </w:r>
                    </w:p>
                  </w:txbxContent>
                </v:textbox>
              </v:shape>
            </w:pict>
          </mc:Fallback>
        </mc:AlternateContent>
      </w:r>
      <w:r>
        <w:rPr>
          <w:noProof/>
          <w:sz w:val="24"/>
          <w:szCs w:val="24"/>
          <w:lang w:val="es-AR" w:eastAsia="es-AR"/>
        </w:rPr>
        <w:drawing>
          <wp:inline distT="0" distB="0" distL="0" distR="0" wp14:anchorId="58C26A69" wp14:editId="01F45D16">
            <wp:extent cx="3460750" cy="1727200"/>
            <wp:effectExtent l="0" t="0" r="6350" b="6350"/>
            <wp:docPr id="148929" name="Imagen 148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0"/>
                    <pic:cNvPicPr>
                      <a:picLocks noChangeAspect="1" noChangeArrowheads="1"/>
                    </pic:cNvPicPr>
                  </pic:nvPicPr>
                  <pic:blipFill>
                    <a:blip r:embed="rId632" cstate="print">
                      <a:extLst>
                        <a:ext uri="{28A0092B-C50C-407E-A947-70E740481C1C}">
                          <a14:useLocalDpi xmlns:a14="http://schemas.microsoft.com/office/drawing/2010/main" val="0"/>
                        </a:ext>
                      </a:extLst>
                    </a:blip>
                    <a:srcRect/>
                    <a:stretch>
                      <a:fillRect/>
                    </a:stretch>
                  </pic:blipFill>
                  <pic:spPr bwMode="auto">
                    <a:xfrm>
                      <a:off x="0" y="0"/>
                      <a:ext cx="3460750" cy="1727200"/>
                    </a:xfrm>
                    <a:prstGeom prst="rect">
                      <a:avLst/>
                    </a:prstGeom>
                    <a:noFill/>
                    <a:ln>
                      <a:noFill/>
                    </a:ln>
                  </pic:spPr>
                </pic:pic>
              </a:graphicData>
            </a:graphic>
          </wp:inline>
        </w:drawing>
      </w:r>
    </w:p>
    <w:p w14:paraId="2396A9FD" w14:textId="77777777" w:rsidR="001D59EB" w:rsidRDefault="001D59EB" w:rsidP="00A00C01">
      <w:pPr>
        <w:pStyle w:val="Descripcin"/>
        <w:spacing w:line="276" w:lineRule="auto"/>
        <w:jc w:val="center"/>
      </w:pPr>
    </w:p>
    <w:p w14:paraId="660424DA" w14:textId="5CCFD550" w:rsidR="001D59EB" w:rsidRPr="002749B3" w:rsidRDefault="001D59EB" w:rsidP="00A00C01">
      <w:pPr>
        <w:pStyle w:val="Descripcin"/>
        <w:spacing w:line="276" w:lineRule="auto"/>
        <w:jc w:val="center"/>
        <w:rPr>
          <w:b w:val="0"/>
          <w:bCs w:val="0"/>
          <w:i/>
          <w:iCs/>
          <w:sz w:val="20"/>
          <w:szCs w:val="20"/>
          <w:lang w:val="es-AR"/>
        </w:rPr>
      </w:pPr>
      <w:bookmarkStart w:id="501" w:name="_Toc118839538"/>
      <w:r w:rsidRPr="002749B3">
        <w:rPr>
          <w:b w:val="0"/>
          <w:bCs w:val="0"/>
          <w:i/>
          <w:iCs/>
          <w:color w:val="auto"/>
          <w:sz w:val="20"/>
          <w:szCs w:val="20"/>
        </w:rPr>
        <w:t xml:space="preserve">Ilustración </w:t>
      </w:r>
      <w:r w:rsidRPr="002749B3">
        <w:rPr>
          <w:b w:val="0"/>
          <w:bCs w:val="0"/>
          <w:i/>
          <w:iCs/>
          <w:color w:val="auto"/>
          <w:sz w:val="20"/>
          <w:szCs w:val="20"/>
        </w:rPr>
        <w:fldChar w:fldCharType="begin"/>
      </w:r>
      <w:r w:rsidRPr="002749B3">
        <w:rPr>
          <w:b w:val="0"/>
          <w:bCs w:val="0"/>
          <w:i/>
          <w:iCs/>
          <w:color w:val="auto"/>
          <w:sz w:val="20"/>
          <w:szCs w:val="20"/>
        </w:rPr>
        <w:instrText xml:space="preserve"> SEQ Ilustración \* ARABIC </w:instrText>
      </w:r>
      <w:r w:rsidRPr="002749B3">
        <w:rPr>
          <w:b w:val="0"/>
          <w:bCs w:val="0"/>
          <w:i/>
          <w:iCs/>
          <w:color w:val="auto"/>
          <w:sz w:val="20"/>
          <w:szCs w:val="20"/>
        </w:rPr>
        <w:fldChar w:fldCharType="separate"/>
      </w:r>
      <w:r w:rsidR="004034E9">
        <w:rPr>
          <w:b w:val="0"/>
          <w:bCs w:val="0"/>
          <w:i/>
          <w:iCs/>
          <w:noProof/>
          <w:color w:val="auto"/>
          <w:sz w:val="20"/>
          <w:szCs w:val="20"/>
        </w:rPr>
        <w:t>134</w:t>
      </w:r>
      <w:r w:rsidRPr="002749B3">
        <w:rPr>
          <w:b w:val="0"/>
          <w:bCs w:val="0"/>
          <w:i/>
          <w:iCs/>
          <w:color w:val="auto"/>
          <w:sz w:val="20"/>
          <w:szCs w:val="20"/>
        </w:rPr>
        <w:fldChar w:fldCharType="end"/>
      </w:r>
      <w:r w:rsidRPr="002749B3">
        <w:rPr>
          <w:b w:val="0"/>
          <w:bCs w:val="0"/>
          <w:i/>
          <w:iCs/>
          <w:color w:val="auto"/>
          <w:sz w:val="20"/>
          <w:szCs w:val="20"/>
        </w:rPr>
        <w:t>: Dimensiones de la estructura de la subestación.</w:t>
      </w:r>
      <w:bookmarkEnd w:id="501"/>
    </w:p>
    <w:p w14:paraId="4806A626" w14:textId="77777777" w:rsidR="001D59EB" w:rsidRDefault="001D59EB" w:rsidP="00A00C01">
      <w:pPr>
        <w:spacing w:line="276" w:lineRule="auto"/>
        <w:rPr>
          <w:sz w:val="24"/>
          <w:szCs w:val="24"/>
        </w:rPr>
      </w:pPr>
    </w:p>
    <w:p w14:paraId="4220C94F" w14:textId="77777777" w:rsidR="001D59EB" w:rsidRDefault="001D59EB" w:rsidP="00A00C01">
      <w:pPr>
        <w:pStyle w:val="Ttulo3"/>
        <w:spacing w:line="276" w:lineRule="auto"/>
        <w:ind w:hanging="2115"/>
        <w:rPr>
          <w:i/>
          <w:iCs/>
          <w:sz w:val="24"/>
          <w:szCs w:val="24"/>
          <w:lang w:val="es-AR"/>
        </w:rPr>
      </w:pPr>
      <w:bookmarkStart w:id="502" w:name="_Toc118843707"/>
      <w:r>
        <w:rPr>
          <w:i/>
          <w:iCs/>
          <w:sz w:val="24"/>
          <w:szCs w:val="24"/>
          <w:lang w:val="es-AR"/>
        </w:rPr>
        <w:t>Clasificación de la estructura</w:t>
      </w:r>
      <w:bookmarkEnd w:id="502"/>
      <w:r>
        <w:rPr>
          <w:i/>
          <w:iCs/>
          <w:sz w:val="24"/>
          <w:szCs w:val="24"/>
          <w:lang w:val="es-AR"/>
        </w:rPr>
        <w:t xml:space="preserve"> </w:t>
      </w:r>
    </w:p>
    <w:p w14:paraId="7ED7BCCE" w14:textId="77777777" w:rsidR="001D59EB" w:rsidRDefault="001D59EB" w:rsidP="00A00C01">
      <w:pPr>
        <w:spacing w:line="276" w:lineRule="auto"/>
        <w:rPr>
          <w:sz w:val="24"/>
          <w:szCs w:val="24"/>
        </w:rPr>
      </w:pPr>
    </w:p>
    <w:p w14:paraId="35731443" w14:textId="164E187F" w:rsidR="001D59EB" w:rsidRDefault="001D59EB" w:rsidP="00A00C01">
      <w:pPr>
        <w:spacing w:line="276" w:lineRule="auto"/>
        <w:jc w:val="both"/>
        <w:rPr>
          <w:sz w:val="24"/>
          <w:szCs w:val="24"/>
        </w:rPr>
      </w:pPr>
      <w:r>
        <w:rPr>
          <w:sz w:val="24"/>
          <w:szCs w:val="24"/>
        </w:rPr>
        <w:t xml:space="preserve">Las estructuras pueden clasificarse de acuerdo con los efectos resultantes de los impactos de rayos que puedan ponerlas en peligro, al contenido de éstas </w:t>
      </w:r>
      <w:r w:rsidR="00543D0E">
        <w:rPr>
          <w:sz w:val="24"/>
          <w:szCs w:val="24"/>
        </w:rPr>
        <w:t xml:space="preserve">y </w:t>
      </w:r>
      <w:r>
        <w:rPr>
          <w:sz w:val="24"/>
          <w:szCs w:val="24"/>
        </w:rPr>
        <w:t xml:space="preserve">a sus alrededores. </w:t>
      </w:r>
    </w:p>
    <w:p w14:paraId="79581143" w14:textId="77777777" w:rsidR="002749B3" w:rsidRDefault="002749B3" w:rsidP="00A00C01">
      <w:pPr>
        <w:spacing w:line="276" w:lineRule="auto"/>
        <w:jc w:val="both"/>
        <w:rPr>
          <w:sz w:val="24"/>
          <w:szCs w:val="24"/>
        </w:rPr>
      </w:pPr>
    </w:p>
    <w:p w14:paraId="1ADD17B2" w14:textId="429B3D2A" w:rsidR="001D59EB" w:rsidRDefault="001D59EB" w:rsidP="00A00C01">
      <w:pPr>
        <w:spacing w:line="276" w:lineRule="auto"/>
        <w:jc w:val="both"/>
        <w:rPr>
          <w:sz w:val="24"/>
          <w:szCs w:val="24"/>
        </w:rPr>
      </w:pPr>
      <w:r>
        <w:rPr>
          <w:sz w:val="24"/>
          <w:szCs w:val="24"/>
        </w:rPr>
        <w:t xml:space="preserve">Dentro de la clasificación, se encuentran las estructuras con daño confinado (estructuras con peligro circunscripto a ellas). Son estructuras cuyos materiales de construcción, su contenido o sus ocupantes, hacen que el volumen total de la estructura sea vulnerable a los efectos peligrosos de los rayos. </w:t>
      </w:r>
    </w:p>
    <w:p w14:paraId="58864302" w14:textId="77777777" w:rsidR="002749B3" w:rsidRDefault="002749B3" w:rsidP="00A00C01">
      <w:pPr>
        <w:spacing w:line="276" w:lineRule="auto"/>
        <w:jc w:val="both"/>
        <w:rPr>
          <w:sz w:val="24"/>
          <w:szCs w:val="24"/>
        </w:rPr>
      </w:pPr>
    </w:p>
    <w:p w14:paraId="2EE2DAD6" w14:textId="31C579E5" w:rsidR="001D59EB" w:rsidRDefault="001D59EB" w:rsidP="00A00C01">
      <w:pPr>
        <w:spacing w:line="276" w:lineRule="auto"/>
        <w:jc w:val="both"/>
        <w:rPr>
          <w:sz w:val="24"/>
          <w:szCs w:val="24"/>
        </w:rPr>
      </w:pPr>
      <w:r>
        <w:rPr>
          <w:sz w:val="24"/>
          <w:szCs w:val="24"/>
        </w:rPr>
        <w:t xml:space="preserve">Dentro de esta clasificación, se encuentran las telecomunicaciones, las centrales eléctricas y las industrias con riesgo de incendio. </w:t>
      </w:r>
    </w:p>
    <w:p w14:paraId="7FE21BAE" w14:textId="77777777" w:rsidR="002749B3" w:rsidRDefault="002749B3" w:rsidP="00A00C01">
      <w:pPr>
        <w:spacing w:line="276" w:lineRule="auto"/>
        <w:jc w:val="both"/>
        <w:rPr>
          <w:sz w:val="24"/>
          <w:szCs w:val="24"/>
        </w:rPr>
      </w:pPr>
    </w:p>
    <w:p w14:paraId="4FF20F0B" w14:textId="77777777" w:rsidR="001D59EB" w:rsidRDefault="001D59EB" w:rsidP="00A00C01">
      <w:pPr>
        <w:spacing w:line="276" w:lineRule="auto"/>
        <w:jc w:val="both"/>
        <w:rPr>
          <w:sz w:val="24"/>
          <w:szCs w:val="24"/>
        </w:rPr>
      </w:pPr>
      <w:r>
        <w:rPr>
          <w:sz w:val="24"/>
          <w:szCs w:val="24"/>
        </w:rPr>
        <w:t xml:space="preserve">Los efectos que puede producir la caída de una descarga atmosférica en estas estructuras son las siguientes: </w:t>
      </w:r>
    </w:p>
    <w:p w14:paraId="143807E5" w14:textId="77777777" w:rsidR="001D59EB" w:rsidRDefault="001D59EB" w:rsidP="00A00C01">
      <w:pPr>
        <w:spacing w:line="276" w:lineRule="auto"/>
        <w:jc w:val="both"/>
        <w:rPr>
          <w:sz w:val="24"/>
          <w:szCs w:val="24"/>
        </w:rPr>
      </w:pPr>
    </w:p>
    <w:p w14:paraId="44938913" w14:textId="77777777" w:rsidR="001D59EB" w:rsidRDefault="001D59EB" w:rsidP="00A00C01">
      <w:pPr>
        <w:spacing w:line="276" w:lineRule="auto"/>
        <w:jc w:val="both"/>
        <w:rPr>
          <w:sz w:val="24"/>
          <w:szCs w:val="24"/>
        </w:rPr>
      </w:pPr>
      <w:r>
        <w:rPr>
          <w:sz w:val="24"/>
          <w:szCs w:val="24"/>
        </w:rPr>
        <w:t xml:space="preserve">• Pérdidas inaceptables de servicios públicos. </w:t>
      </w:r>
    </w:p>
    <w:p w14:paraId="6AFE702C" w14:textId="77777777" w:rsidR="001D59EB" w:rsidRDefault="001D59EB" w:rsidP="00A00C01">
      <w:pPr>
        <w:spacing w:line="276" w:lineRule="auto"/>
        <w:jc w:val="both"/>
        <w:rPr>
          <w:sz w:val="24"/>
          <w:szCs w:val="24"/>
        </w:rPr>
      </w:pPr>
      <w:r>
        <w:rPr>
          <w:sz w:val="24"/>
          <w:szCs w:val="24"/>
        </w:rPr>
        <w:t xml:space="preserve">• Peligros consiguientes en los alrededores inmediatos provocados por incendio, etc. </w:t>
      </w:r>
    </w:p>
    <w:p w14:paraId="3E2232C2" w14:textId="77777777" w:rsidR="001D59EB" w:rsidRDefault="001D59EB" w:rsidP="00A00C01">
      <w:pPr>
        <w:spacing w:line="276" w:lineRule="auto"/>
        <w:rPr>
          <w:sz w:val="24"/>
          <w:szCs w:val="24"/>
        </w:rPr>
      </w:pPr>
    </w:p>
    <w:p w14:paraId="4102102C" w14:textId="42099D7F" w:rsidR="001D59EB" w:rsidRDefault="001D59EB" w:rsidP="00A00C01">
      <w:pPr>
        <w:spacing w:line="276" w:lineRule="auto"/>
        <w:rPr>
          <w:bCs/>
          <w:sz w:val="24"/>
          <w:szCs w:val="24"/>
        </w:rPr>
      </w:pPr>
      <w:r>
        <w:rPr>
          <w:bCs/>
          <w:sz w:val="24"/>
          <w:szCs w:val="24"/>
        </w:rPr>
        <w:t>Parámetros de las descargas atmosféricas en Argentina</w:t>
      </w:r>
      <w:r w:rsidR="002749B3">
        <w:rPr>
          <w:bCs/>
          <w:sz w:val="24"/>
          <w:szCs w:val="24"/>
        </w:rPr>
        <w:t>:</w:t>
      </w:r>
    </w:p>
    <w:p w14:paraId="53D2F470" w14:textId="05EBF000" w:rsidR="001D59EB" w:rsidRDefault="001D59EB" w:rsidP="00A00C01">
      <w:pPr>
        <w:spacing w:line="276" w:lineRule="auto"/>
        <w:jc w:val="both"/>
        <w:rPr>
          <w:sz w:val="24"/>
          <w:szCs w:val="24"/>
        </w:rPr>
      </w:pPr>
      <w:r>
        <w:rPr>
          <w:sz w:val="24"/>
          <w:szCs w:val="24"/>
        </w:rPr>
        <w:t xml:space="preserve">Los parámetros del rayo se obtienen a partir de mediciones tomadas desde objetos altos, y estos están directamente relacionado con los niveles de protección. </w:t>
      </w:r>
    </w:p>
    <w:p w14:paraId="4762E1D4" w14:textId="77777777" w:rsidR="002749B3" w:rsidRDefault="002749B3" w:rsidP="00A00C01">
      <w:pPr>
        <w:spacing w:line="276" w:lineRule="auto"/>
        <w:jc w:val="both"/>
        <w:rPr>
          <w:sz w:val="24"/>
          <w:szCs w:val="24"/>
        </w:rPr>
      </w:pPr>
    </w:p>
    <w:p w14:paraId="5EF8428E" w14:textId="377E53D7" w:rsidR="001D59EB" w:rsidRDefault="001D59EB" w:rsidP="00A00C01">
      <w:pPr>
        <w:spacing w:line="276" w:lineRule="auto"/>
        <w:jc w:val="both"/>
        <w:rPr>
          <w:sz w:val="24"/>
          <w:szCs w:val="24"/>
        </w:rPr>
      </w:pPr>
      <w:r>
        <w:rPr>
          <w:sz w:val="24"/>
          <w:szCs w:val="24"/>
        </w:rPr>
        <w:t xml:space="preserve">En nuestro caso, los parámetros del rayo deberán determinarse a partir de mediciones. La densidad del rayo a tierra expresada en términos de impactos a tierra por kilómetro cuadrado y por año. </w:t>
      </w:r>
    </w:p>
    <w:p w14:paraId="04632012" w14:textId="77777777" w:rsidR="002749B3" w:rsidRDefault="002749B3" w:rsidP="00A00C01">
      <w:pPr>
        <w:spacing w:line="276" w:lineRule="auto"/>
        <w:jc w:val="both"/>
        <w:rPr>
          <w:sz w:val="24"/>
          <w:szCs w:val="24"/>
        </w:rPr>
      </w:pPr>
    </w:p>
    <w:p w14:paraId="751E2191" w14:textId="77777777" w:rsidR="001D59EB" w:rsidRDefault="001D59EB" w:rsidP="00A00C01">
      <w:pPr>
        <w:spacing w:line="276" w:lineRule="auto"/>
        <w:jc w:val="both"/>
        <w:rPr>
          <w:sz w:val="24"/>
          <w:szCs w:val="24"/>
          <w:lang w:val="es-AR"/>
        </w:rPr>
      </w:pPr>
      <w:r>
        <w:rPr>
          <w:sz w:val="24"/>
          <w:szCs w:val="24"/>
        </w:rPr>
        <w:t>Como no contamos con la densidad de impactos a tierra de los rayos, deberemos estimarla.</w:t>
      </w:r>
    </w:p>
    <w:p w14:paraId="1FFAABAB" w14:textId="77777777" w:rsidR="001D59EB" w:rsidRDefault="001D59EB" w:rsidP="00A00C01">
      <w:pPr>
        <w:spacing w:line="276" w:lineRule="auto"/>
        <w:jc w:val="both"/>
        <w:rPr>
          <w:sz w:val="24"/>
          <w:szCs w:val="24"/>
          <w:lang w:val="es-AR"/>
        </w:rPr>
      </w:pPr>
    </w:p>
    <w:p w14:paraId="6E98797D" w14:textId="69D21885" w:rsidR="001D59EB" w:rsidRDefault="001D59EB" w:rsidP="00A00C01">
      <w:pPr>
        <w:spacing w:line="276" w:lineRule="auto"/>
        <w:jc w:val="both"/>
        <w:rPr>
          <w:sz w:val="24"/>
          <w:szCs w:val="24"/>
        </w:rPr>
      </w:pPr>
      <w:r>
        <w:rPr>
          <w:sz w:val="24"/>
          <w:szCs w:val="24"/>
        </w:rPr>
        <w:t xml:space="preserve">Donde </w:t>
      </w:r>
      <w:proofErr w:type="spellStart"/>
      <w:r>
        <w:rPr>
          <w:sz w:val="24"/>
          <w:szCs w:val="24"/>
        </w:rPr>
        <w:t>Td</w:t>
      </w:r>
      <w:proofErr w:type="spellEnd"/>
      <w:r>
        <w:rPr>
          <w:sz w:val="24"/>
          <w:szCs w:val="24"/>
        </w:rPr>
        <w:t xml:space="preserve"> es la cantidad de días de tormentas eléctricas por año obtenida a partir de mapas </w:t>
      </w:r>
      <w:proofErr w:type="spellStart"/>
      <w:r>
        <w:rPr>
          <w:sz w:val="24"/>
          <w:szCs w:val="24"/>
        </w:rPr>
        <w:t>isoceráunicos</w:t>
      </w:r>
      <w:proofErr w:type="spellEnd"/>
      <w:r>
        <w:rPr>
          <w:sz w:val="24"/>
          <w:szCs w:val="24"/>
        </w:rPr>
        <w:t xml:space="preserve">.  Para conocer el valor de </w:t>
      </w:r>
      <w:proofErr w:type="spellStart"/>
      <w:r>
        <w:rPr>
          <w:sz w:val="24"/>
          <w:szCs w:val="24"/>
        </w:rPr>
        <w:t>Td</w:t>
      </w:r>
      <w:proofErr w:type="spellEnd"/>
      <w:r>
        <w:rPr>
          <w:sz w:val="24"/>
          <w:szCs w:val="24"/>
        </w:rPr>
        <w:t>, tomamos el valor característico referido a la zona en donde se encontrarán nuestras subestaciones, en la ciudad de Buenos Aires y alrededores.</w:t>
      </w:r>
    </w:p>
    <w:p w14:paraId="3C03992F" w14:textId="77777777" w:rsidR="002749B3" w:rsidRDefault="002749B3" w:rsidP="00A00C01">
      <w:pPr>
        <w:spacing w:line="276" w:lineRule="auto"/>
        <w:jc w:val="both"/>
        <w:rPr>
          <w:sz w:val="24"/>
          <w:szCs w:val="24"/>
        </w:rPr>
      </w:pPr>
    </w:p>
    <w:p w14:paraId="6A799D5B" w14:textId="77777777" w:rsidR="001D59EB" w:rsidRDefault="001D59EB" w:rsidP="00A00C01">
      <w:pPr>
        <w:spacing w:line="276" w:lineRule="auto"/>
        <w:jc w:val="both"/>
        <w:rPr>
          <w:sz w:val="24"/>
          <w:szCs w:val="24"/>
          <w:lang w:val="es-AR"/>
        </w:rPr>
      </w:pPr>
      <w:r>
        <w:rPr>
          <w:sz w:val="24"/>
          <w:szCs w:val="24"/>
        </w:rPr>
        <w:t>En el siguiente mapa, puede verse la actividad eléctrica atmosférica a lo largo de nuestro país.</w:t>
      </w:r>
    </w:p>
    <w:p w14:paraId="56968A18" w14:textId="77777777" w:rsidR="001D59EB" w:rsidRDefault="001D59EB" w:rsidP="00A00C01">
      <w:pPr>
        <w:spacing w:line="276" w:lineRule="auto"/>
        <w:rPr>
          <w:sz w:val="24"/>
          <w:szCs w:val="24"/>
          <w:lang w:val="es-AR"/>
        </w:rPr>
      </w:pPr>
    </w:p>
    <w:p w14:paraId="683C92FB" w14:textId="4A337598" w:rsidR="001D59EB" w:rsidRDefault="001D59EB" w:rsidP="00A00C01">
      <w:pPr>
        <w:keepNext/>
        <w:spacing w:line="276" w:lineRule="auto"/>
        <w:jc w:val="center"/>
      </w:pPr>
      <w:r>
        <w:rPr>
          <w:noProof/>
          <w:sz w:val="24"/>
          <w:szCs w:val="24"/>
          <w:lang w:val="es-AR" w:eastAsia="es-AR"/>
        </w:rPr>
        <w:drawing>
          <wp:inline distT="0" distB="0" distL="0" distR="0" wp14:anchorId="35791330" wp14:editId="583D7EB9">
            <wp:extent cx="3079750" cy="4394200"/>
            <wp:effectExtent l="0" t="0" r="6350" b="6350"/>
            <wp:docPr id="148928" name="Imagen 14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1"/>
                    <pic:cNvPicPr>
                      <a:picLocks noChangeAspect="1" noChangeArrowheads="1"/>
                    </pic:cNvPicPr>
                  </pic:nvPicPr>
                  <pic:blipFill>
                    <a:blip r:embed="rId633">
                      <a:extLst>
                        <a:ext uri="{28A0092B-C50C-407E-A947-70E740481C1C}">
                          <a14:useLocalDpi xmlns:a14="http://schemas.microsoft.com/office/drawing/2010/main" val="0"/>
                        </a:ext>
                      </a:extLst>
                    </a:blip>
                    <a:srcRect/>
                    <a:stretch>
                      <a:fillRect/>
                    </a:stretch>
                  </pic:blipFill>
                  <pic:spPr bwMode="auto">
                    <a:xfrm>
                      <a:off x="0" y="0"/>
                      <a:ext cx="3079750" cy="4394200"/>
                    </a:xfrm>
                    <a:prstGeom prst="rect">
                      <a:avLst/>
                    </a:prstGeom>
                    <a:noFill/>
                    <a:ln>
                      <a:noFill/>
                    </a:ln>
                  </pic:spPr>
                </pic:pic>
              </a:graphicData>
            </a:graphic>
          </wp:inline>
        </w:drawing>
      </w:r>
    </w:p>
    <w:p w14:paraId="76DFA655" w14:textId="029EB624" w:rsidR="001D59EB" w:rsidRPr="002749B3" w:rsidRDefault="001D59EB" w:rsidP="00A00C01">
      <w:pPr>
        <w:pStyle w:val="Descripcin"/>
        <w:spacing w:line="276" w:lineRule="auto"/>
        <w:jc w:val="center"/>
        <w:rPr>
          <w:b w:val="0"/>
          <w:bCs w:val="0"/>
          <w:i/>
          <w:iCs/>
          <w:color w:val="auto"/>
          <w:sz w:val="20"/>
          <w:szCs w:val="20"/>
          <w:lang w:val="es-AR"/>
        </w:rPr>
      </w:pPr>
      <w:bookmarkStart w:id="503" w:name="_Toc118839539"/>
      <w:r w:rsidRPr="002749B3">
        <w:rPr>
          <w:b w:val="0"/>
          <w:bCs w:val="0"/>
          <w:i/>
          <w:iCs/>
          <w:color w:val="auto"/>
          <w:sz w:val="20"/>
          <w:szCs w:val="20"/>
        </w:rPr>
        <w:t xml:space="preserve">Ilustración </w:t>
      </w:r>
      <w:r w:rsidRPr="002749B3">
        <w:rPr>
          <w:b w:val="0"/>
          <w:bCs w:val="0"/>
          <w:i/>
          <w:iCs/>
          <w:color w:val="auto"/>
          <w:sz w:val="20"/>
          <w:szCs w:val="20"/>
        </w:rPr>
        <w:fldChar w:fldCharType="begin"/>
      </w:r>
      <w:r w:rsidRPr="002749B3">
        <w:rPr>
          <w:b w:val="0"/>
          <w:bCs w:val="0"/>
          <w:i/>
          <w:iCs/>
          <w:color w:val="auto"/>
          <w:sz w:val="20"/>
          <w:szCs w:val="20"/>
        </w:rPr>
        <w:instrText xml:space="preserve"> SEQ Ilustración \* ARABIC </w:instrText>
      </w:r>
      <w:r w:rsidRPr="002749B3">
        <w:rPr>
          <w:b w:val="0"/>
          <w:bCs w:val="0"/>
          <w:i/>
          <w:iCs/>
          <w:color w:val="auto"/>
          <w:sz w:val="20"/>
          <w:szCs w:val="20"/>
        </w:rPr>
        <w:fldChar w:fldCharType="separate"/>
      </w:r>
      <w:r w:rsidR="004034E9">
        <w:rPr>
          <w:b w:val="0"/>
          <w:bCs w:val="0"/>
          <w:i/>
          <w:iCs/>
          <w:noProof/>
          <w:color w:val="auto"/>
          <w:sz w:val="20"/>
          <w:szCs w:val="20"/>
        </w:rPr>
        <w:t>135</w:t>
      </w:r>
      <w:r w:rsidRPr="002749B3">
        <w:rPr>
          <w:b w:val="0"/>
          <w:bCs w:val="0"/>
          <w:i/>
          <w:iCs/>
          <w:color w:val="auto"/>
          <w:sz w:val="20"/>
          <w:szCs w:val="20"/>
        </w:rPr>
        <w:fldChar w:fldCharType="end"/>
      </w:r>
      <w:r w:rsidRPr="002749B3">
        <w:rPr>
          <w:b w:val="0"/>
          <w:bCs w:val="0"/>
          <w:i/>
          <w:iCs/>
          <w:color w:val="auto"/>
          <w:sz w:val="20"/>
          <w:szCs w:val="20"/>
        </w:rPr>
        <w:t>:Norma IRAM 2184-1.</w:t>
      </w:r>
      <w:bookmarkEnd w:id="503"/>
    </w:p>
    <w:p w14:paraId="7CFD1472" w14:textId="77777777" w:rsidR="001D59EB" w:rsidRDefault="001D59EB" w:rsidP="00A00C01">
      <w:pPr>
        <w:spacing w:line="276" w:lineRule="auto"/>
        <w:rPr>
          <w:sz w:val="24"/>
          <w:szCs w:val="24"/>
          <w:lang w:val="es-AR"/>
        </w:rPr>
      </w:pPr>
    </w:p>
    <w:p w14:paraId="14064623" w14:textId="77777777" w:rsidR="001D59EB" w:rsidRDefault="001D59EB" w:rsidP="00A00C01">
      <w:pPr>
        <w:spacing w:line="276" w:lineRule="auto"/>
        <w:rPr>
          <w:sz w:val="24"/>
          <w:szCs w:val="24"/>
          <w:lang w:val="es-AR"/>
        </w:rPr>
      </w:pPr>
      <w:r>
        <w:rPr>
          <w:sz w:val="24"/>
          <w:szCs w:val="24"/>
        </w:rPr>
        <w:t xml:space="preserve">Puede verse que </w:t>
      </w:r>
      <w:proofErr w:type="spellStart"/>
      <w:r>
        <w:rPr>
          <w:sz w:val="24"/>
          <w:szCs w:val="24"/>
        </w:rPr>
        <w:t>Td</w:t>
      </w:r>
      <w:proofErr w:type="spellEnd"/>
      <w:r>
        <w:rPr>
          <w:sz w:val="24"/>
          <w:szCs w:val="24"/>
        </w:rPr>
        <w:t xml:space="preserve"> varía entre 40 y 60. Tomaremos el caso más desfavorable.</w:t>
      </w:r>
    </w:p>
    <w:p w14:paraId="325BE43A" w14:textId="77777777" w:rsidR="001D59EB" w:rsidRDefault="001D59EB" w:rsidP="00A00C01">
      <w:pPr>
        <w:spacing w:line="276" w:lineRule="auto"/>
        <w:rPr>
          <w:sz w:val="24"/>
          <w:szCs w:val="24"/>
          <w:lang w:val="es-AR"/>
        </w:rPr>
      </w:pPr>
      <w:r>
        <w:rPr>
          <w:sz w:val="24"/>
          <w:szCs w:val="24"/>
        </w:rPr>
        <w:t>Por lo que la densidad del rayo será:</w:t>
      </w:r>
      <w:r>
        <w:rPr>
          <w:noProof/>
          <w:lang w:val="es-AR" w:eastAsia="es-AR"/>
        </w:rPr>
        <w:t xml:space="preserve"> </w:t>
      </w:r>
    </w:p>
    <w:p w14:paraId="0A4F60DC" w14:textId="69E14721" w:rsidR="001D59EB" w:rsidRDefault="001D59EB" w:rsidP="00A00C01">
      <w:pPr>
        <w:spacing w:line="276" w:lineRule="auto"/>
        <w:rPr>
          <w:sz w:val="24"/>
          <w:szCs w:val="24"/>
          <w:lang w:val="es-AR"/>
        </w:rPr>
      </w:pPr>
      <w:r>
        <w:rPr>
          <w:noProof/>
          <w:lang w:val="es-AR" w:eastAsia="es-AR"/>
        </w:rPr>
        <w:drawing>
          <wp:inline distT="0" distB="0" distL="0" distR="0" wp14:anchorId="00E1F880" wp14:editId="21663A8F">
            <wp:extent cx="1809750" cy="298450"/>
            <wp:effectExtent l="0" t="0" r="0" b="6350"/>
            <wp:docPr id="148927" name="Imagen 148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2"/>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1809750" cy="298450"/>
                    </a:xfrm>
                    <a:prstGeom prst="rect">
                      <a:avLst/>
                    </a:prstGeom>
                    <a:noFill/>
                    <a:ln>
                      <a:noFill/>
                    </a:ln>
                  </pic:spPr>
                </pic:pic>
              </a:graphicData>
            </a:graphic>
          </wp:inline>
        </w:drawing>
      </w:r>
    </w:p>
    <w:p w14:paraId="50466984" w14:textId="77777777" w:rsidR="001D59EB" w:rsidRDefault="001D59EB" w:rsidP="00A00C01">
      <w:pPr>
        <w:spacing w:line="276" w:lineRule="auto"/>
        <w:rPr>
          <w:sz w:val="24"/>
          <w:szCs w:val="24"/>
          <w:lang w:val="es-AR"/>
        </w:rPr>
      </w:pPr>
    </w:p>
    <w:p w14:paraId="384ABA48" w14:textId="77777777" w:rsidR="001D59EB" w:rsidRDefault="001D59EB" w:rsidP="00A00C01">
      <w:pPr>
        <w:pStyle w:val="Ttulo3"/>
        <w:spacing w:line="276" w:lineRule="auto"/>
        <w:ind w:hanging="2115"/>
        <w:rPr>
          <w:i/>
          <w:iCs/>
          <w:sz w:val="24"/>
          <w:szCs w:val="24"/>
          <w:lang w:val="es-AR"/>
        </w:rPr>
      </w:pPr>
      <w:bookmarkStart w:id="504" w:name="_Toc115710667"/>
      <w:bookmarkStart w:id="505" w:name="_Toc118843708"/>
      <w:r>
        <w:rPr>
          <w:i/>
          <w:iCs/>
          <w:sz w:val="24"/>
          <w:szCs w:val="24"/>
          <w:lang w:val="es-AR"/>
        </w:rPr>
        <w:t>Niveles de protección para el sistema de protección contra rayos</w:t>
      </w:r>
      <w:bookmarkEnd w:id="504"/>
      <w:bookmarkEnd w:id="505"/>
      <w:r>
        <w:rPr>
          <w:i/>
          <w:iCs/>
          <w:sz w:val="24"/>
          <w:szCs w:val="24"/>
          <w:lang w:val="es-AR"/>
        </w:rPr>
        <w:t xml:space="preserve"> </w:t>
      </w:r>
    </w:p>
    <w:p w14:paraId="25D92104" w14:textId="77777777" w:rsidR="001D59EB" w:rsidRDefault="001D59EB" w:rsidP="00A00C01">
      <w:pPr>
        <w:spacing w:line="276" w:lineRule="auto"/>
        <w:rPr>
          <w:sz w:val="24"/>
          <w:szCs w:val="24"/>
        </w:rPr>
      </w:pPr>
    </w:p>
    <w:p w14:paraId="15D46D86" w14:textId="7C91BE9D" w:rsidR="001D59EB" w:rsidRDefault="001D59EB" w:rsidP="00A00C01">
      <w:pPr>
        <w:spacing w:line="276" w:lineRule="auto"/>
        <w:rPr>
          <w:sz w:val="24"/>
          <w:szCs w:val="24"/>
        </w:rPr>
      </w:pPr>
      <w:r>
        <w:rPr>
          <w:sz w:val="24"/>
          <w:szCs w:val="24"/>
        </w:rPr>
        <w:t xml:space="preserve">El propósito de elegir un nivel de protección es reducir de daños por rayos directos en una estructura o en un volumen a proteger, por debajo del nivel máximo tolerable. </w:t>
      </w:r>
    </w:p>
    <w:p w14:paraId="7E4A80F2" w14:textId="77777777" w:rsidR="002749B3" w:rsidRDefault="002749B3" w:rsidP="00A00C01">
      <w:pPr>
        <w:spacing w:line="276" w:lineRule="auto"/>
        <w:rPr>
          <w:sz w:val="24"/>
          <w:szCs w:val="24"/>
        </w:rPr>
      </w:pPr>
    </w:p>
    <w:p w14:paraId="117A63B5" w14:textId="77777777" w:rsidR="001D59EB" w:rsidRDefault="001D59EB" w:rsidP="00A00C01">
      <w:pPr>
        <w:spacing w:line="276" w:lineRule="auto"/>
        <w:rPr>
          <w:sz w:val="24"/>
          <w:szCs w:val="24"/>
        </w:rPr>
      </w:pPr>
      <w:r>
        <w:rPr>
          <w:sz w:val="24"/>
          <w:szCs w:val="24"/>
        </w:rPr>
        <w:t xml:space="preserve">La elección del nivel de protección adecuado de los SPRC puede basarse en la frecuencia esperada Nd de rayos directos en la estructura a proteger y en la frecuencia anual aceptada </w:t>
      </w:r>
      <w:proofErr w:type="spellStart"/>
      <w:r>
        <w:rPr>
          <w:sz w:val="24"/>
          <w:szCs w:val="24"/>
        </w:rPr>
        <w:t>Nc</w:t>
      </w:r>
      <w:proofErr w:type="spellEnd"/>
      <w:r>
        <w:rPr>
          <w:sz w:val="24"/>
          <w:szCs w:val="24"/>
        </w:rPr>
        <w:t xml:space="preserve"> de los rayos. </w:t>
      </w:r>
    </w:p>
    <w:p w14:paraId="1F4FC8CF" w14:textId="77777777" w:rsidR="001D59EB" w:rsidRDefault="001D59EB" w:rsidP="00A00C01">
      <w:pPr>
        <w:spacing w:line="276" w:lineRule="auto"/>
        <w:rPr>
          <w:sz w:val="24"/>
          <w:szCs w:val="24"/>
        </w:rPr>
      </w:pPr>
    </w:p>
    <w:p w14:paraId="52D76D90" w14:textId="77777777" w:rsidR="001D59EB" w:rsidRDefault="001D59EB" w:rsidP="00A00C01">
      <w:pPr>
        <w:spacing w:line="276" w:lineRule="auto"/>
        <w:rPr>
          <w:bCs/>
          <w:sz w:val="24"/>
          <w:szCs w:val="24"/>
        </w:rPr>
      </w:pPr>
      <w:r>
        <w:rPr>
          <w:bCs/>
          <w:sz w:val="24"/>
          <w:szCs w:val="24"/>
        </w:rPr>
        <w:t>Frecuencia esperada de rayos directos en una estructura</w:t>
      </w:r>
    </w:p>
    <w:p w14:paraId="2D930847" w14:textId="0B41C41F" w:rsidR="001D59EB" w:rsidRDefault="001D59EB" w:rsidP="00A00C01">
      <w:pPr>
        <w:spacing w:line="276" w:lineRule="auto"/>
        <w:rPr>
          <w:bCs/>
          <w:sz w:val="24"/>
          <w:szCs w:val="24"/>
        </w:rPr>
      </w:pPr>
      <w:r>
        <w:rPr>
          <w:noProof/>
          <w:lang w:val="es-AR" w:eastAsia="es-AR"/>
        </w:rPr>
        <w:drawing>
          <wp:inline distT="0" distB="0" distL="0" distR="0" wp14:anchorId="7806F4BA" wp14:editId="2C3745ED">
            <wp:extent cx="1219200" cy="285750"/>
            <wp:effectExtent l="0" t="0" r="0" b="0"/>
            <wp:docPr id="148926" name="Imagen 148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6"/>
                    <pic:cNvPicPr>
                      <a:picLocks noChangeAspect="1" noChangeArrowheads="1"/>
                    </pic:cNvPicPr>
                  </pic:nvPicPr>
                  <pic:blipFill>
                    <a:blip r:embed="rId635">
                      <a:extLst>
                        <a:ext uri="{28A0092B-C50C-407E-A947-70E740481C1C}">
                          <a14:useLocalDpi xmlns:a14="http://schemas.microsoft.com/office/drawing/2010/main" val="0"/>
                        </a:ext>
                      </a:extLst>
                    </a:blip>
                    <a:srcRect/>
                    <a:stretch>
                      <a:fillRect/>
                    </a:stretch>
                  </pic:blipFill>
                  <pic:spPr bwMode="auto">
                    <a:xfrm>
                      <a:off x="0" y="0"/>
                      <a:ext cx="1219200" cy="285750"/>
                    </a:xfrm>
                    <a:prstGeom prst="rect">
                      <a:avLst/>
                    </a:prstGeom>
                    <a:noFill/>
                    <a:ln>
                      <a:noFill/>
                    </a:ln>
                  </pic:spPr>
                </pic:pic>
              </a:graphicData>
            </a:graphic>
          </wp:inline>
        </w:drawing>
      </w:r>
    </w:p>
    <w:p w14:paraId="750D84A4" w14:textId="77777777" w:rsidR="002749B3" w:rsidRDefault="002749B3" w:rsidP="00A00C01">
      <w:pPr>
        <w:spacing w:line="276" w:lineRule="auto"/>
        <w:rPr>
          <w:bCs/>
          <w:sz w:val="24"/>
          <w:szCs w:val="24"/>
        </w:rPr>
      </w:pPr>
    </w:p>
    <w:p w14:paraId="7CB152E6" w14:textId="77777777" w:rsidR="001D59EB" w:rsidRDefault="001D59EB" w:rsidP="00A00C01">
      <w:pPr>
        <w:spacing w:line="276" w:lineRule="auto"/>
        <w:rPr>
          <w:bCs/>
          <w:sz w:val="24"/>
          <w:szCs w:val="24"/>
        </w:rPr>
      </w:pPr>
      <w:r>
        <w:rPr>
          <w:bCs/>
          <w:sz w:val="24"/>
          <w:szCs w:val="24"/>
        </w:rPr>
        <w:t xml:space="preserve">Siendo: </w:t>
      </w:r>
    </w:p>
    <w:p w14:paraId="39C629DB" w14:textId="77777777" w:rsidR="001D59EB" w:rsidRDefault="001D59EB" w:rsidP="00A00C01">
      <w:pPr>
        <w:spacing w:line="276" w:lineRule="auto"/>
        <w:rPr>
          <w:bCs/>
          <w:sz w:val="24"/>
          <w:szCs w:val="24"/>
        </w:rPr>
      </w:pPr>
      <w:r>
        <w:rPr>
          <w:bCs/>
          <w:sz w:val="24"/>
          <w:szCs w:val="24"/>
        </w:rPr>
        <w:t xml:space="preserve">Ng: Densidad anual promedio de rayos a tierra, en rayos por kilómetro cuadrado y por año. </w:t>
      </w:r>
    </w:p>
    <w:p w14:paraId="02408A68" w14:textId="77777777" w:rsidR="001D59EB" w:rsidRDefault="001D59EB" w:rsidP="00A00C01">
      <w:pPr>
        <w:spacing w:line="276" w:lineRule="auto"/>
        <w:rPr>
          <w:bCs/>
          <w:sz w:val="24"/>
          <w:szCs w:val="24"/>
        </w:rPr>
      </w:pPr>
      <w:proofErr w:type="spellStart"/>
      <w:r>
        <w:rPr>
          <w:bCs/>
          <w:sz w:val="24"/>
          <w:szCs w:val="24"/>
        </w:rPr>
        <w:t>Ae</w:t>
      </w:r>
      <w:proofErr w:type="spellEnd"/>
      <w:r>
        <w:rPr>
          <w:bCs/>
          <w:sz w:val="24"/>
          <w:szCs w:val="24"/>
        </w:rPr>
        <w:t xml:space="preserve">: Área colectora equivalente de una estructura, siendo ésta el área de superficie del suelo con la misma frecuencia anual de rayos directos que la estructura. </w:t>
      </w:r>
    </w:p>
    <w:p w14:paraId="010A7514" w14:textId="77777777" w:rsidR="001D59EB" w:rsidRDefault="001D59EB" w:rsidP="00A00C01">
      <w:pPr>
        <w:spacing w:line="276" w:lineRule="auto"/>
        <w:rPr>
          <w:bCs/>
          <w:sz w:val="24"/>
          <w:szCs w:val="24"/>
        </w:rPr>
      </w:pPr>
      <w:r>
        <w:rPr>
          <w:bCs/>
          <w:sz w:val="24"/>
          <w:szCs w:val="24"/>
        </w:rPr>
        <w:t>C</w:t>
      </w:r>
      <w:r>
        <w:rPr>
          <w:bCs/>
          <w:sz w:val="24"/>
          <w:szCs w:val="24"/>
          <w:vertAlign w:val="subscript"/>
        </w:rPr>
        <w:t>1</w:t>
      </w:r>
      <w:r>
        <w:rPr>
          <w:bCs/>
          <w:sz w:val="24"/>
          <w:szCs w:val="24"/>
        </w:rPr>
        <w:t>: Coeficiente ambiental que rodea la estructura.</w:t>
      </w:r>
    </w:p>
    <w:p w14:paraId="093A23B6" w14:textId="77777777" w:rsidR="001D59EB" w:rsidRDefault="001D59EB" w:rsidP="00A00C01">
      <w:pPr>
        <w:spacing w:line="276" w:lineRule="auto"/>
        <w:rPr>
          <w:bCs/>
          <w:sz w:val="24"/>
          <w:szCs w:val="24"/>
        </w:rPr>
      </w:pPr>
    </w:p>
    <w:p w14:paraId="1678C45F" w14:textId="6630BEBB" w:rsidR="001D59EB" w:rsidRPr="002749B3" w:rsidRDefault="001D59EB" w:rsidP="00A00C01">
      <w:pPr>
        <w:keepNext/>
        <w:spacing w:line="276" w:lineRule="auto"/>
        <w:rPr>
          <w:i/>
          <w:iCs/>
          <w:sz w:val="20"/>
          <w:szCs w:val="20"/>
        </w:rPr>
      </w:pPr>
      <w:r w:rsidRPr="002749B3">
        <w:rPr>
          <w:i/>
          <w:iCs/>
          <w:noProof/>
          <w:sz w:val="20"/>
          <w:szCs w:val="20"/>
          <w:lang w:val="es-AR" w:eastAsia="es-AR"/>
        </w:rPr>
        <w:drawing>
          <wp:inline distT="0" distB="0" distL="0" distR="0" wp14:anchorId="3DE7868C" wp14:editId="2B2C8681">
            <wp:extent cx="5397500" cy="1949450"/>
            <wp:effectExtent l="0" t="0" r="0" b="0"/>
            <wp:docPr id="148925" name="Imagen 148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3"/>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397500" cy="1949450"/>
                    </a:xfrm>
                    <a:prstGeom prst="rect">
                      <a:avLst/>
                    </a:prstGeom>
                    <a:noFill/>
                    <a:ln>
                      <a:noFill/>
                    </a:ln>
                  </pic:spPr>
                </pic:pic>
              </a:graphicData>
            </a:graphic>
          </wp:inline>
        </w:drawing>
      </w:r>
    </w:p>
    <w:p w14:paraId="32122D43" w14:textId="7DEB129A" w:rsidR="001D59EB" w:rsidRPr="002749B3" w:rsidRDefault="001D59EB" w:rsidP="00A00C01">
      <w:pPr>
        <w:pStyle w:val="Descripcin"/>
        <w:spacing w:after="0" w:line="276" w:lineRule="auto"/>
        <w:jc w:val="center"/>
        <w:rPr>
          <w:b w:val="0"/>
          <w:bCs w:val="0"/>
          <w:i/>
          <w:iCs/>
          <w:color w:val="auto"/>
          <w:sz w:val="20"/>
          <w:szCs w:val="20"/>
        </w:rPr>
      </w:pPr>
      <w:bookmarkStart w:id="506" w:name="_Toc118839582"/>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39</w:t>
      </w:r>
      <w:r w:rsidRPr="002749B3">
        <w:rPr>
          <w:b w:val="0"/>
          <w:bCs w:val="0"/>
          <w:i/>
          <w:iCs/>
          <w:color w:val="auto"/>
          <w:sz w:val="20"/>
          <w:szCs w:val="20"/>
        </w:rPr>
        <w:fldChar w:fldCharType="end"/>
      </w:r>
      <w:r w:rsidRPr="002749B3">
        <w:rPr>
          <w:b w:val="0"/>
          <w:bCs w:val="0"/>
          <w:i/>
          <w:iCs/>
          <w:color w:val="auto"/>
          <w:sz w:val="20"/>
          <w:szCs w:val="20"/>
        </w:rPr>
        <w:t>: Determinación de coeficiente C1. IRAM 2184-1.</w:t>
      </w:r>
      <w:bookmarkEnd w:id="506"/>
    </w:p>
    <w:p w14:paraId="7E5F2A93" w14:textId="77777777" w:rsidR="001D59EB" w:rsidRDefault="001D59EB" w:rsidP="00A00C01">
      <w:pPr>
        <w:spacing w:line="276" w:lineRule="auto"/>
        <w:rPr>
          <w:sz w:val="24"/>
          <w:szCs w:val="24"/>
          <w:lang w:val="es-AR"/>
        </w:rPr>
      </w:pPr>
    </w:p>
    <w:p w14:paraId="23F14782" w14:textId="77777777" w:rsidR="001D59EB" w:rsidRDefault="001D59EB" w:rsidP="00A00C01">
      <w:pPr>
        <w:spacing w:line="276" w:lineRule="auto"/>
        <w:rPr>
          <w:sz w:val="24"/>
          <w:szCs w:val="24"/>
        </w:rPr>
      </w:pPr>
      <w:r>
        <w:rPr>
          <w:bCs/>
          <w:sz w:val="24"/>
          <w:szCs w:val="24"/>
        </w:rPr>
        <w:t>Tomamos un factor C</w:t>
      </w:r>
      <w:r>
        <w:rPr>
          <w:bCs/>
          <w:sz w:val="24"/>
          <w:szCs w:val="24"/>
          <w:vertAlign w:val="subscript"/>
        </w:rPr>
        <w:t>1</w:t>
      </w:r>
      <w:r>
        <w:rPr>
          <w:bCs/>
          <w:sz w:val="24"/>
          <w:szCs w:val="24"/>
        </w:rPr>
        <w:t xml:space="preserve"> de 0,5. </w:t>
      </w:r>
    </w:p>
    <w:p w14:paraId="7A5114AC" w14:textId="6AADEA39" w:rsidR="001D59EB" w:rsidRDefault="001D59EB" w:rsidP="00A00C01">
      <w:pPr>
        <w:spacing w:line="276" w:lineRule="auto"/>
        <w:rPr>
          <w:sz w:val="24"/>
          <w:szCs w:val="24"/>
        </w:rPr>
      </w:pPr>
      <w:r>
        <w:rPr>
          <w:sz w:val="24"/>
          <w:szCs w:val="24"/>
        </w:rPr>
        <w:t>Antes de obtener la frecuencia de rayos directos en una estructura</w:t>
      </w:r>
      <w:r w:rsidR="002749B3">
        <w:rPr>
          <w:sz w:val="24"/>
          <w:szCs w:val="24"/>
        </w:rPr>
        <w:t>.</w:t>
      </w:r>
    </w:p>
    <w:p w14:paraId="13931182" w14:textId="77777777" w:rsidR="001D59EB" w:rsidRDefault="001D59EB" w:rsidP="00A00C01">
      <w:pPr>
        <w:spacing w:line="276" w:lineRule="auto"/>
        <w:rPr>
          <w:rFonts w:ascii="Cambria Math" w:hAnsi="Cambria Math" w:cs="Cambria Math"/>
          <w:sz w:val="24"/>
          <w:szCs w:val="24"/>
        </w:rPr>
      </w:pPr>
    </w:p>
    <w:p w14:paraId="0C1367FE" w14:textId="77777777" w:rsidR="001D59EB" w:rsidRDefault="001D59EB" w:rsidP="00A00C01">
      <w:pPr>
        <w:spacing w:line="276" w:lineRule="auto"/>
        <w:rPr>
          <w:sz w:val="24"/>
          <w:szCs w:val="24"/>
        </w:rPr>
      </w:pPr>
      <w:proofErr w:type="spellStart"/>
      <w:r>
        <w:rPr>
          <w:rFonts w:cs="Cambria Math"/>
          <w:i/>
          <w:sz w:val="24"/>
          <w:szCs w:val="24"/>
        </w:rPr>
        <w:t>Ae</w:t>
      </w:r>
      <w:proofErr w:type="spellEnd"/>
      <w:r>
        <w:rPr>
          <w:sz w:val="24"/>
          <w:szCs w:val="24"/>
        </w:rPr>
        <w:t>=</w:t>
      </w:r>
      <w:r>
        <w:rPr>
          <w:rFonts w:cs="Cambria Math"/>
          <w:i/>
          <w:sz w:val="24"/>
          <w:szCs w:val="24"/>
        </w:rPr>
        <w:t>a.b</w:t>
      </w:r>
      <w:r>
        <w:rPr>
          <w:i/>
          <w:sz w:val="24"/>
          <w:szCs w:val="24"/>
        </w:rPr>
        <w:t>+</w:t>
      </w:r>
      <w:r>
        <w:rPr>
          <w:sz w:val="24"/>
          <w:szCs w:val="24"/>
        </w:rPr>
        <w:t>6</w:t>
      </w:r>
      <w:r>
        <w:rPr>
          <w:rFonts w:cs="Cambria Math"/>
          <w:sz w:val="24"/>
          <w:szCs w:val="24"/>
        </w:rPr>
        <w:t>.</w:t>
      </w:r>
      <w:r>
        <w:rPr>
          <w:rFonts w:cs="Cambria Math"/>
          <w:i/>
          <w:sz w:val="24"/>
          <w:szCs w:val="24"/>
        </w:rPr>
        <w:t>h</w:t>
      </w:r>
      <w:r>
        <w:rPr>
          <w:rFonts w:cs="Cambria Math"/>
          <w:sz w:val="24"/>
          <w:szCs w:val="24"/>
        </w:rPr>
        <w:t>.</w:t>
      </w:r>
      <w:r>
        <w:rPr>
          <w:sz w:val="24"/>
          <w:szCs w:val="24"/>
        </w:rPr>
        <w:t>(</w:t>
      </w:r>
      <w:proofErr w:type="spellStart"/>
      <w:r>
        <w:rPr>
          <w:sz w:val="24"/>
          <w:szCs w:val="24"/>
        </w:rPr>
        <w:t>a+</w:t>
      </w:r>
      <w:r>
        <w:rPr>
          <w:rFonts w:cs="Cambria Math"/>
          <w:i/>
          <w:sz w:val="24"/>
          <w:szCs w:val="24"/>
        </w:rPr>
        <w:t>b</w:t>
      </w:r>
      <w:proofErr w:type="spellEnd"/>
      <w:r>
        <w:rPr>
          <w:rFonts w:cs="Cambria Math"/>
          <w:i/>
          <w:sz w:val="24"/>
          <w:szCs w:val="24"/>
        </w:rPr>
        <w:t>)</w:t>
      </w:r>
      <w:r>
        <w:rPr>
          <w:i/>
          <w:sz w:val="24"/>
          <w:szCs w:val="24"/>
        </w:rPr>
        <w:t>+</w:t>
      </w:r>
      <w:r>
        <w:rPr>
          <w:sz w:val="24"/>
          <w:szCs w:val="24"/>
        </w:rPr>
        <w:t>9</w:t>
      </w:r>
      <w:r>
        <w:rPr>
          <w:rFonts w:cs="Cambria Math"/>
          <w:sz w:val="24"/>
          <w:szCs w:val="24"/>
        </w:rPr>
        <w:t>.</w:t>
      </w:r>
      <w:r>
        <w:rPr>
          <w:rFonts w:ascii="Cambria Math" w:hAnsi="Cambria Math" w:cs="Cambria Math"/>
          <w:sz w:val="24"/>
          <w:szCs w:val="24"/>
        </w:rPr>
        <w:t>𝜋</w:t>
      </w:r>
      <w:r>
        <w:rPr>
          <w:rFonts w:cs="Cambria Math"/>
          <w:sz w:val="24"/>
          <w:szCs w:val="24"/>
        </w:rPr>
        <w:t>.</w:t>
      </w:r>
      <w:r>
        <w:rPr>
          <w:rFonts w:cs="Cambria Math"/>
          <w:i/>
          <w:sz w:val="24"/>
          <w:szCs w:val="24"/>
        </w:rPr>
        <w:t xml:space="preserve">h </w:t>
      </w:r>
      <w:r>
        <w:rPr>
          <w:sz w:val="24"/>
          <w:szCs w:val="24"/>
          <w:vertAlign w:val="superscript"/>
        </w:rPr>
        <w:t>2</w:t>
      </w:r>
      <w:r>
        <w:rPr>
          <w:i/>
          <w:sz w:val="24"/>
          <w:szCs w:val="24"/>
        </w:rPr>
        <w:t xml:space="preserve"> </w:t>
      </w:r>
    </w:p>
    <w:p w14:paraId="5F8944DA" w14:textId="77777777" w:rsidR="001D59EB" w:rsidRDefault="001D59EB" w:rsidP="00A00C01">
      <w:pPr>
        <w:spacing w:line="276" w:lineRule="auto"/>
        <w:rPr>
          <w:sz w:val="24"/>
          <w:szCs w:val="24"/>
        </w:rPr>
      </w:pPr>
    </w:p>
    <w:p w14:paraId="6FB39702" w14:textId="77777777" w:rsidR="004D0AB3" w:rsidRDefault="004D0AB3">
      <w:pPr>
        <w:widowControl/>
        <w:autoSpaceDE/>
        <w:autoSpaceDN/>
        <w:spacing w:after="160" w:line="259" w:lineRule="auto"/>
        <w:rPr>
          <w:sz w:val="24"/>
          <w:szCs w:val="24"/>
        </w:rPr>
      </w:pPr>
      <w:r>
        <w:rPr>
          <w:sz w:val="24"/>
          <w:szCs w:val="24"/>
        </w:rPr>
        <w:br w:type="page"/>
      </w:r>
    </w:p>
    <w:p w14:paraId="30234746" w14:textId="4A1DAE46" w:rsidR="001D59EB" w:rsidRDefault="001D59EB" w:rsidP="00A00C01">
      <w:pPr>
        <w:spacing w:line="276" w:lineRule="auto"/>
        <w:rPr>
          <w:sz w:val="24"/>
          <w:szCs w:val="24"/>
        </w:rPr>
      </w:pPr>
      <w:r>
        <w:rPr>
          <w:sz w:val="24"/>
          <w:szCs w:val="24"/>
        </w:rPr>
        <w:lastRenderedPageBreak/>
        <w:t xml:space="preserve">Siendo: </w:t>
      </w:r>
    </w:p>
    <w:p w14:paraId="5472075E" w14:textId="2A214DDF" w:rsidR="001D59EB" w:rsidRDefault="001D59EB" w:rsidP="00A00C01">
      <w:pPr>
        <w:pStyle w:val="Prrafodelista"/>
        <w:numPr>
          <w:ilvl w:val="0"/>
          <w:numId w:val="55"/>
        </w:numPr>
        <w:tabs>
          <w:tab w:val="left" w:leader="dot" w:pos="5103"/>
        </w:tabs>
        <w:spacing w:line="276" w:lineRule="auto"/>
        <w:ind w:left="714" w:hanging="357"/>
        <w:rPr>
          <w:sz w:val="24"/>
          <w:szCs w:val="24"/>
          <w:lang w:val="es-AR"/>
        </w:rPr>
      </w:pPr>
      <w:r>
        <w:rPr>
          <w:sz w:val="24"/>
          <w:szCs w:val="24"/>
          <w:lang w:val="es-AR"/>
        </w:rPr>
        <w:t>Ancho</w:t>
      </w:r>
      <w:r w:rsidR="002749B3">
        <w:rPr>
          <w:sz w:val="24"/>
          <w:szCs w:val="24"/>
          <w:lang w:val="es-AR"/>
        </w:rPr>
        <w:tab/>
      </w:r>
      <w:r>
        <w:rPr>
          <w:sz w:val="24"/>
          <w:szCs w:val="24"/>
          <w:lang w:val="es-AR"/>
        </w:rPr>
        <w:t xml:space="preserve">a= 9 m </w:t>
      </w:r>
    </w:p>
    <w:p w14:paraId="3591912B" w14:textId="045868C2" w:rsidR="001D59EB" w:rsidRDefault="001D59EB" w:rsidP="00A00C01">
      <w:pPr>
        <w:pStyle w:val="Prrafodelista"/>
        <w:numPr>
          <w:ilvl w:val="0"/>
          <w:numId w:val="55"/>
        </w:numPr>
        <w:tabs>
          <w:tab w:val="left" w:leader="dot" w:pos="5103"/>
        </w:tabs>
        <w:spacing w:line="276" w:lineRule="auto"/>
        <w:ind w:left="714" w:hanging="357"/>
        <w:rPr>
          <w:sz w:val="24"/>
          <w:szCs w:val="24"/>
          <w:lang w:val="es-AR"/>
        </w:rPr>
      </w:pPr>
      <w:r>
        <w:rPr>
          <w:sz w:val="24"/>
          <w:szCs w:val="24"/>
          <w:lang w:val="es-AR"/>
        </w:rPr>
        <w:t>Largo</w:t>
      </w:r>
      <w:r w:rsidR="002749B3">
        <w:rPr>
          <w:sz w:val="24"/>
          <w:szCs w:val="24"/>
          <w:lang w:val="es-AR"/>
        </w:rPr>
        <w:tab/>
      </w:r>
      <w:r>
        <w:rPr>
          <w:sz w:val="24"/>
          <w:szCs w:val="24"/>
          <w:lang w:val="es-AR"/>
        </w:rPr>
        <w:t>b= 21 m</w:t>
      </w:r>
    </w:p>
    <w:p w14:paraId="2C7AE74E" w14:textId="37A26E0B" w:rsidR="001D59EB" w:rsidRDefault="001D59EB" w:rsidP="00A00C01">
      <w:pPr>
        <w:pStyle w:val="Prrafodelista"/>
        <w:numPr>
          <w:ilvl w:val="0"/>
          <w:numId w:val="55"/>
        </w:numPr>
        <w:tabs>
          <w:tab w:val="left" w:leader="dot" w:pos="5103"/>
        </w:tabs>
        <w:spacing w:line="276" w:lineRule="auto"/>
        <w:ind w:left="714" w:hanging="357"/>
        <w:rPr>
          <w:sz w:val="24"/>
          <w:szCs w:val="24"/>
          <w:lang w:val="es-AR"/>
        </w:rPr>
      </w:pPr>
      <w:r>
        <w:rPr>
          <w:sz w:val="24"/>
          <w:szCs w:val="24"/>
          <w:lang w:val="es-AR"/>
        </w:rPr>
        <w:t>Alto</w:t>
      </w:r>
      <w:r w:rsidR="002749B3">
        <w:rPr>
          <w:sz w:val="24"/>
          <w:szCs w:val="24"/>
          <w:lang w:val="es-AR"/>
        </w:rPr>
        <w:tab/>
      </w:r>
      <w:r>
        <w:rPr>
          <w:sz w:val="24"/>
          <w:szCs w:val="24"/>
          <w:lang w:val="es-AR"/>
        </w:rPr>
        <w:t>h= 5 m</w:t>
      </w:r>
    </w:p>
    <w:p w14:paraId="02085629" w14:textId="77777777" w:rsidR="001D59EB" w:rsidRDefault="001D59EB" w:rsidP="00A00C01">
      <w:pPr>
        <w:spacing w:line="276" w:lineRule="auto"/>
        <w:rPr>
          <w:sz w:val="24"/>
          <w:szCs w:val="24"/>
          <w:lang w:val="es-AR"/>
        </w:rPr>
      </w:pPr>
    </w:p>
    <w:p w14:paraId="14DE0690" w14:textId="5287F7D6" w:rsidR="001D59EB" w:rsidRDefault="001D59EB" w:rsidP="00A00C01">
      <w:pPr>
        <w:spacing w:line="276" w:lineRule="auto"/>
        <w:rPr>
          <w:sz w:val="24"/>
          <w:szCs w:val="24"/>
          <w:lang w:val="es-AR"/>
        </w:rPr>
      </w:pPr>
      <w:r>
        <w:rPr>
          <w:noProof/>
          <w:lang w:val="es-AR" w:eastAsia="es-AR"/>
        </w:rPr>
        <w:drawing>
          <wp:inline distT="0" distB="0" distL="0" distR="0" wp14:anchorId="76217B5A" wp14:editId="107423A4">
            <wp:extent cx="2844800" cy="254000"/>
            <wp:effectExtent l="0" t="0" r="0" b="0"/>
            <wp:docPr id="148924" name="Imagen 148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844800" cy="254000"/>
                    </a:xfrm>
                    <a:prstGeom prst="rect">
                      <a:avLst/>
                    </a:prstGeom>
                    <a:noFill/>
                    <a:ln>
                      <a:noFill/>
                    </a:ln>
                  </pic:spPr>
                </pic:pic>
              </a:graphicData>
            </a:graphic>
          </wp:inline>
        </w:drawing>
      </w:r>
    </w:p>
    <w:p w14:paraId="24AE877A" w14:textId="77777777" w:rsidR="001D59EB" w:rsidRDefault="001D59EB" w:rsidP="00A00C01">
      <w:pPr>
        <w:spacing w:line="276" w:lineRule="auto"/>
        <w:rPr>
          <w:sz w:val="24"/>
          <w:szCs w:val="24"/>
          <w:lang w:val="es-AR"/>
        </w:rPr>
      </w:pPr>
    </w:p>
    <w:p w14:paraId="56901089" w14:textId="348D3A3A" w:rsidR="001D59EB" w:rsidRDefault="001D59EB" w:rsidP="00A00C01">
      <w:pPr>
        <w:spacing w:line="276" w:lineRule="auto"/>
        <w:rPr>
          <w:sz w:val="24"/>
          <w:szCs w:val="24"/>
          <w:lang w:val="es-AR"/>
        </w:rPr>
      </w:pPr>
      <w:r>
        <w:rPr>
          <w:noProof/>
          <w:lang w:val="es-AR" w:eastAsia="es-AR"/>
        </w:rPr>
        <w:drawing>
          <wp:inline distT="0" distB="0" distL="0" distR="0" wp14:anchorId="7D862B5F" wp14:editId="7463D271">
            <wp:extent cx="1492250" cy="285750"/>
            <wp:effectExtent l="0" t="0" r="0" b="0"/>
            <wp:docPr id="148923" name="Imagen 148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8"/>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1492250" cy="285750"/>
                    </a:xfrm>
                    <a:prstGeom prst="rect">
                      <a:avLst/>
                    </a:prstGeom>
                    <a:noFill/>
                    <a:ln>
                      <a:noFill/>
                    </a:ln>
                  </pic:spPr>
                </pic:pic>
              </a:graphicData>
            </a:graphic>
          </wp:inline>
        </w:drawing>
      </w:r>
    </w:p>
    <w:p w14:paraId="6FD740F7" w14:textId="6D647B74" w:rsidR="001D59EB" w:rsidRDefault="001D59EB" w:rsidP="00A00C01">
      <w:pPr>
        <w:spacing w:line="276" w:lineRule="auto"/>
        <w:rPr>
          <w:sz w:val="24"/>
          <w:szCs w:val="24"/>
          <w:lang w:val="es-AR"/>
        </w:rPr>
      </w:pPr>
      <w:r>
        <w:rPr>
          <w:noProof/>
          <w:lang w:val="es-AR" w:eastAsia="es-AR"/>
        </w:rPr>
        <w:drawing>
          <wp:inline distT="0" distB="0" distL="0" distR="0" wp14:anchorId="1F3AC922" wp14:editId="7E023FE9">
            <wp:extent cx="787400" cy="247650"/>
            <wp:effectExtent l="0" t="0" r="0" b="0"/>
            <wp:docPr id="148922" name="Imagen 14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787400" cy="247650"/>
                    </a:xfrm>
                    <a:prstGeom prst="rect">
                      <a:avLst/>
                    </a:prstGeom>
                    <a:noFill/>
                    <a:ln>
                      <a:noFill/>
                    </a:ln>
                  </pic:spPr>
                </pic:pic>
              </a:graphicData>
            </a:graphic>
          </wp:inline>
        </w:drawing>
      </w:r>
      <w:r>
        <w:rPr>
          <w:noProof/>
          <w:lang w:val="es-AR" w:eastAsia="es-AR"/>
        </w:rPr>
        <w:drawing>
          <wp:inline distT="0" distB="0" distL="0" distR="0" wp14:anchorId="2D42ED4D" wp14:editId="7F56742C">
            <wp:extent cx="819150" cy="355600"/>
            <wp:effectExtent l="0" t="0" r="0" b="6350"/>
            <wp:docPr id="148921" name="Imagen 148921" descr="Imagen que contiene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21" name="Imagen 148921" descr="Imagen que contiene Carta&#10;&#10;Descripción generada automáticamente"/>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819150" cy="355600"/>
                    </a:xfrm>
                    <a:prstGeom prst="rect">
                      <a:avLst/>
                    </a:prstGeom>
                    <a:noFill/>
                    <a:ln>
                      <a:noFill/>
                    </a:ln>
                  </pic:spPr>
                </pic:pic>
              </a:graphicData>
            </a:graphic>
          </wp:inline>
        </w:drawing>
      </w:r>
    </w:p>
    <w:p w14:paraId="42E0FAB7" w14:textId="77777777" w:rsidR="002749B3" w:rsidRDefault="002749B3" w:rsidP="00A00C01">
      <w:pPr>
        <w:spacing w:line="276" w:lineRule="auto"/>
        <w:rPr>
          <w:sz w:val="24"/>
          <w:szCs w:val="24"/>
          <w:lang w:val="es-AR"/>
        </w:rPr>
      </w:pPr>
    </w:p>
    <w:p w14:paraId="2FE444D5" w14:textId="77777777" w:rsidR="001D59EB" w:rsidRDefault="001D59EB" w:rsidP="00A00C01">
      <w:pPr>
        <w:pStyle w:val="Ttulo3"/>
        <w:spacing w:line="276" w:lineRule="auto"/>
        <w:ind w:hanging="2115"/>
        <w:rPr>
          <w:i/>
          <w:iCs/>
          <w:sz w:val="24"/>
          <w:szCs w:val="24"/>
          <w:lang w:val="es-AR"/>
        </w:rPr>
      </w:pPr>
      <w:bookmarkStart w:id="507" w:name="_Toc115710668"/>
      <w:bookmarkStart w:id="508" w:name="_Toc118843709"/>
      <w:r>
        <w:rPr>
          <w:i/>
          <w:iCs/>
          <w:sz w:val="24"/>
          <w:szCs w:val="24"/>
          <w:lang w:val="es-AR"/>
        </w:rPr>
        <w:t>Frecuencia de rayo aceptada por el edificio</w:t>
      </w:r>
      <w:bookmarkEnd w:id="507"/>
      <w:bookmarkEnd w:id="508"/>
      <w:r>
        <w:rPr>
          <w:i/>
          <w:iCs/>
          <w:sz w:val="24"/>
          <w:szCs w:val="24"/>
          <w:lang w:val="es-AR"/>
        </w:rPr>
        <w:t xml:space="preserve"> </w:t>
      </w:r>
    </w:p>
    <w:p w14:paraId="63317804" w14:textId="77777777" w:rsidR="001D59EB" w:rsidRDefault="001D59EB" w:rsidP="00A00C01">
      <w:pPr>
        <w:spacing w:line="276" w:lineRule="auto"/>
        <w:rPr>
          <w:i/>
          <w:sz w:val="24"/>
          <w:szCs w:val="24"/>
          <w:u w:val="single"/>
          <w:lang w:val="es-AR"/>
        </w:rPr>
      </w:pPr>
    </w:p>
    <w:p w14:paraId="7BD62D15" w14:textId="50960262" w:rsidR="001D59EB" w:rsidRDefault="001D59EB" w:rsidP="00A00C01">
      <w:pPr>
        <w:spacing w:line="276" w:lineRule="auto"/>
        <w:rPr>
          <w:sz w:val="24"/>
          <w:szCs w:val="24"/>
          <w:lang w:val="es-AR"/>
        </w:rPr>
      </w:pPr>
      <w:r>
        <w:rPr>
          <w:sz w:val="24"/>
          <w:szCs w:val="24"/>
          <w:lang w:val="es-AR"/>
        </w:rPr>
        <w:t xml:space="preserve">Los valores de </w:t>
      </w:r>
      <w:proofErr w:type="spellStart"/>
      <w:r>
        <w:rPr>
          <w:sz w:val="24"/>
          <w:szCs w:val="24"/>
          <w:lang w:val="es-AR"/>
        </w:rPr>
        <w:t>Nc</w:t>
      </w:r>
      <w:proofErr w:type="spellEnd"/>
      <w:r>
        <w:rPr>
          <w:sz w:val="24"/>
          <w:szCs w:val="24"/>
          <w:lang w:val="es-AR"/>
        </w:rPr>
        <w:t xml:space="preserve"> se estiman a través del análisis del riesgo de daños teniendo en cuenta los criterios apropiados, tales como: </w:t>
      </w:r>
    </w:p>
    <w:p w14:paraId="25E65A38" w14:textId="77777777" w:rsidR="002749B3" w:rsidRDefault="002749B3" w:rsidP="00A00C01">
      <w:pPr>
        <w:spacing w:line="276" w:lineRule="auto"/>
        <w:rPr>
          <w:sz w:val="24"/>
          <w:szCs w:val="24"/>
          <w:lang w:val="es-AR"/>
        </w:rPr>
      </w:pPr>
    </w:p>
    <w:p w14:paraId="628C7397" w14:textId="77777777" w:rsidR="001D59EB" w:rsidRPr="002749B3" w:rsidRDefault="001D59EB" w:rsidP="00A00C01">
      <w:pPr>
        <w:pStyle w:val="Prrafodelista"/>
        <w:numPr>
          <w:ilvl w:val="0"/>
          <w:numId w:val="65"/>
        </w:numPr>
        <w:spacing w:line="276" w:lineRule="auto"/>
        <w:rPr>
          <w:sz w:val="24"/>
          <w:szCs w:val="24"/>
          <w:lang w:val="es-AR"/>
        </w:rPr>
      </w:pPr>
      <w:r w:rsidRPr="002749B3">
        <w:rPr>
          <w:sz w:val="24"/>
          <w:szCs w:val="24"/>
          <w:lang w:val="es-AR"/>
        </w:rPr>
        <w:t xml:space="preserve">El tipo de construcción de la estructura. </w:t>
      </w:r>
    </w:p>
    <w:p w14:paraId="413B5686" w14:textId="77777777" w:rsidR="001D59EB" w:rsidRDefault="001D59EB" w:rsidP="00A00C01">
      <w:pPr>
        <w:pStyle w:val="Prrafodelista"/>
        <w:numPr>
          <w:ilvl w:val="0"/>
          <w:numId w:val="65"/>
        </w:numPr>
        <w:spacing w:line="276" w:lineRule="auto"/>
        <w:rPr>
          <w:sz w:val="24"/>
          <w:szCs w:val="24"/>
          <w:lang w:val="es-AR"/>
        </w:rPr>
      </w:pPr>
      <w:r>
        <w:rPr>
          <w:sz w:val="24"/>
          <w:szCs w:val="24"/>
          <w:lang w:val="es-AR"/>
        </w:rPr>
        <w:t xml:space="preserve">El contenido de la estructura. </w:t>
      </w:r>
    </w:p>
    <w:p w14:paraId="1C733763" w14:textId="77777777" w:rsidR="001D59EB" w:rsidRDefault="001D59EB" w:rsidP="00A00C01">
      <w:pPr>
        <w:pStyle w:val="Prrafodelista"/>
        <w:numPr>
          <w:ilvl w:val="0"/>
          <w:numId w:val="65"/>
        </w:numPr>
        <w:spacing w:line="276" w:lineRule="auto"/>
        <w:rPr>
          <w:sz w:val="24"/>
          <w:szCs w:val="24"/>
          <w:lang w:val="es-AR"/>
        </w:rPr>
      </w:pPr>
      <w:r>
        <w:rPr>
          <w:sz w:val="24"/>
          <w:szCs w:val="24"/>
          <w:lang w:val="es-AR"/>
        </w:rPr>
        <w:t xml:space="preserve">La ocupación de la estructura. </w:t>
      </w:r>
    </w:p>
    <w:p w14:paraId="0B20893D" w14:textId="77777777" w:rsidR="001D59EB" w:rsidRDefault="001D59EB" w:rsidP="00A00C01">
      <w:pPr>
        <w:pStyle w:val="Prrafodelista"/>
        <w:numPr>
          <w:ilvl w:val="0"/>
          <w:numId w:val="65"/>
        </w:numPr>
        <w:spacing w:line="276" w:lineRule="auto"/>
        <w:rPr>
          <w:sz w:val="24"/>
          <w:szCs w:val="24"/>
          <w:lang w:val="es-AR"/>
        </w:rPr>
      </w:pPr>
      <w:r>
        <w:rPr>
          <w:sz w:val="24"/>
          <w:szCs w:val="24"/>
          <w:lang w:val="es-AR"/>
        </w:rPr>
        <w:t xml:space="preserve">Las consecuencias sobre el entorno. </w:t>
      </w:r>
    </w:p>
    <w:p w14:paraId="7A3DAC71" w14:textId="77777777" w:rsidR="001D59EB" w:rsidRDefault="001D59EB" w:rsidP="00A00C01">
      <w:pPr>
        <w:pStyle w:val="Default"/>
        <w:spacing w:line="276" w:lineRule="auto"/>
        <w:rPr>
          <w:sz w:val="23"/>
          <w:szCs w:val="23"/>
        </w:rPr>
      </w:pPr>
    </w:p>
    <w:p w14:paraId="2B0D6F9A" w14:textId="77777777" w:rsidR="001D59EB" w:rsidRDefault="001D59EB" w:rsidP="00A00C01">
      <w:pPr>
        <w:pStyle w:val="Default"/>
        <w:spacing w:line="276" w:lineRule="auto"/>
        <w:rPr>
          <w:rFonts w:ascii="Franklin Gothic Medium" w:hAnsi="Franklin Gothic Medium"/>
        </w:rPr>
      </w:pPr>
      <w:r>
        <w:rPr>
          <w:rFonts w:ascii="Franklin Gothic Medium" w:hAnsi="Franklin Gothic Medium"/>
        </w:rPr>
        <w:t xml:space="preserve">Donde C es un factor que tiene en cuenta el producto de distintos factores del edificio. </w:t>
      </w:r>
    </w:p>
    <w:p w14:paraId="3D7F26DC" w14:textId="77777777" w:rsidR="001D59EB" w:rsidRDefault="001D59EB" w:rsidP="00A00C01">
      <w:pPr>
        <w:pStyle w:val="Default"/>
        <w:spacing w:line="276" w:lineRule="auto"/>
        <w:rPr>
          <w:rFonts w:ascii="Cambria Math" w:hAnsi="Cambria Math" w:cs="Cambria Math"/>
        </w:rPr>
      </w:pPr>
      <w:r>
        <w:rPr>
          <w:rFonts w:ascii="Cambria Math" w:hAnsi="Cambria Math" w:cs="Cambria Math"/>
        </w:rPr>
        <w:t xml:space="preserve">    </w:t>
      </w:r>
    </w:p>
    <w:p w14:paraId="52029D70" w14:textId="77777777" w:rsidR="001D59EB" w:rsidRDefault="001D59EB" w:rsidP="00A00C01">
      <w:pPr>
        <w:pStyle w:val="Default"/>
        <w:spacing w:line="276" w:lineRule="auto"/>
        <w:rPr>
          <w:rFonts w:ascii="Franklin Gothic Medium" w:hAnsi="Franklin Gothic Medium"/>
          <w:vertAlign w:val="subscript"/>
        </w:rPr>
      </w:pPr>
      <w:r>
        <w:rPr>
          <w:rFonts w:ascii="Franklin Gothic Medium" w:hAnsi="Franklin Gothic Medium"/>
        </w:rPr>
        <w:t>C= C</w:t>
      </w:r>
      <w:r>
        <w:rPr>
          <w:rFonts w:ascii="Franklin Gothic Medium" w:hAnsi="Franklin Gothic Medium"/>
          <w:vertAlign w:val="subscript"/>
        </w:rPr>
        <w:t>2</w:t>
      </w:r>
      <w:r>
        <w:rPr>
          <w:rFonts w:ascii="Franklin Gothic Medium" w:hAnsi="Franklin Gothic Medium"/>
        </w:rPr>
        <w:t>. C</w:t>
      </w:r>
      <w:r>
        <w:rPr>
          <w:rFonts w:ascii="Franklin Gothic Medium" w:hAnsi="Franklin Gothic Medium"/>
          <w:vertAlign w:val="subscript"/>
        </w:rPr>
        <w:t xml:space="preserve">3 </w:t>
      </w:r>
      <w:r>
        <w:rPr>
          <w:rFonts w:ascii="Franklin Gothic Medium" w:hAnsi="Franklin Gothic Medium"/>
        </w:rPr>
        <w:t>. C</w:t>
      </w:r>
      <w:r>
        <w:rPr>
          <w:rFonts w:ascii="Franklin Gothic Medium" w:hAnsi="Franklin Gothic Medium"/>
          <w:vertAlign w:val="subscript"/>
        </w:rPr>
        <w:t>4 .</w:t>
      </w:r>
      <w:r>
        <w:rPr>
          <w:rFonts w:ascii="Franklin Gothic Medium" w:hAnsi="Franklin Gothic Medium"/>
        </w:rPr>
        <w:t>C</w:t>
      </w:r>
      <w:r>
        <w:rPr>
          <w:rFonts w:ascii="Franklin Gothic Medium" w:hAnsi="Franklin Gothic Medium"/>
          <w:vertAlign w:val="subscript"/>
        </w:rPr>
        <w:t>5</w:t>
      </w:r>
    </w:p>
    <w:p w14:paraId="495EB185" w14:textId="77777777" w:rsidR="001D59EB" w:rsidRDefault="001D59EB" w:rsidP="00A00C01">
      <w:pPr>
        <w:pStyle w:val="Default"/>
        <w:spacing w:line="276" w:lineRule="auto"/>
        <w:rPr>
          <w:rFonts w:ascii="Franklin Gothic Medium" w:hAnsi="Franklin Gothic Medium"/>
        </w:rPr>
      </w:pPr>
    </w:p>
    <w:p w14:paraId="50CD215E" w14:textId="77777777" w:rsidR="001D59EB" w:rsidRDefault="001D59EB" w:rsidP="00A00C01">
      <w:pPr>
        <w:pStyle w:val="Default"/>
        <w:spacing w:line="276" w:lineRule="auto"/>
        <w:rPr>
          <w:rFonts w:ascii="Franklin Gothic Medium" w:hAnsi="Franklin Gothic Medium"/>
        </w:rPr>
      </w:pPr>
      <w:r>
        <w:rPr>
          <w:rFonts w:ascii="Franklin Gothic Medium" w:hAnsi="Franklin Gothic Medium"/>
        </w:rPr>
        <w:t xml:space="preserve">Donde: </w:t>
      </w:r>
    </w:p>
    <w:p w14:paraId="6885FC1F" w14:textId="77777777" w:rsidR="001D59EB" w:rsidRDefault="001D59EB" w:rsidP="00A00C01">
      <w:pPr>
        <w:spacing w:line="276" w:lineRule="auto"/>
        <w:rPr>
          <w:sz w:val="24"/>
          <w:szCs w:val="24"/>
          <w:lang w:val="es-AR"/>
        </w:rPr>
      </w:pPr>
      <w:r>
        <w:rPr>
          <w:sz w:val="24"/>
          <w:szCs w:val="24"/>
        </w:rPr>
        <w:t>C</w:t>
      </w:r>
      <w:r>
        <w:rPr>
          <w:sz w:val="24"/>
          <w:szCs w:val="24"/>
          <w:vertAlign w:val="subscript"/>
        </w:rPr>
        <w:t>2</w:t>
      </w:r>
      <w:r>
        <w:rPr>
          <w:sz w:val="24"/>
          <w:szCs w:val="24"/>
        </w:rPr>
        <w:t>: Estructura del techo</w:t>
      </w:r>
      <w:r>
        <w:rPr>
          <w:sz w:val="23"/>
          <w:szCs w:val="23"/>
        </w:rPr>
        <w:t>.</w:t>
      </w:r>
      <w:r>
        <w:rPr>
          <w:sz w:val="24"/>
          <w:szCs w:val="24"/>
        </w:rPr>
        <w:t xml:space="preserve"> </w:t>
      </w:r>
      <w:r>
        <w:rPr>
          <w:sz w:val="23"/>
          <w:szCs w:val="23"/>
        </w:rPr>
        <w:t>Tomamos como valor 1</w:t>
      </w:r>
    </w:p>
    <w:p w14:paraId="77261D75" w14:textId="77777777" w:rsidR="001D59EB" w:rsidRDefault="001D59EB" w:rsidP="00A00C01">
      <w:pPr>
        <w:spacing w:line="276" w:lineRule="auto"/>
        <w:rPr>
          <w:sz w:val="24"/>
          <w:szCs w:val="24"/>
          <w:lang w:val="es-AR"/>
        </w:rPr>
      </w:pPr>
    </w:p>
    <w:p w14:paraId="0C44F670" w14:textId="0A4ABFA0" w:rsidR="001D59EB" w:rsidRDefault="001D59EB" w:rsidP="00A00C01">
      <w:pPr>
        <w:keepNext/>
        <w:spacing w:line="276" w:lineRule="auto"/>
        <w:jc w:val="center"/>
        <w:rPr>
          <w:sz w:val="20"/>
          <w:szCs w:val="20"/>
        </w:rPr>
      </w:pPr>
      <w:r>
        <w:rPr>
          <w:noProof/>
          <w:sz w:val="20"/>
          <w:szCs w:val="20"/>
          <w:lang w:val="es-AR" w:eastAsia="es-AR"/>
        </w:rPr>
        <w:drawing>
          <wp:inline distT="0" distB="0" distL="0" distR="0" wp14:anchorId="7B96758A" wp14:editId="192A63FE">
            <wp:extent cx="5391150" cy="1244600"/>
            <wp:effectExtent l="0" t="0" r="0" b="0"/>
            <wp:docPr id="148920" name="Imagen 14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6"/>
                    <pic:cNvPicPr>
                      <a:picLocks noChangeAspect="1" noChangeArrowheads="1"/>
                    </pic:cNvPicPr>
                  </pic:nvPicPr>
                  <pic:blipFill>
                    <a:blip r:embed="rId641">
                      <a:extLst>
                        <a:ext uri="{28A0092B-C50C-407E-A947-70E740481C1C}">
                          <a14:useLocalDpi xmlns:a14="http://schemas.microsoft.com/office/drawing/2010/main" val="0"/>
                        </a:ext>
                      </a:extLst>
                    </a:blip>
                    <a:srcRect l="807" b="5208"/>
                    <a:stretch>
                      <a:fillRect/>
                    </a:stretch>
                  </pic:blipFill>
                  <pic:spPr bwMode="auto">
                    <a:xfrm>
                      <a:off x="0" y="0"/>
                      <a:ext cx="5391150" cy="1244600"/>
                    </a:xfrm>
                    <a:prstGeom prst="rect">
                      <a:avLst/>
                    </a:prstGeom>
                    <a:noFill/>
                    <a:ln>
                      <a:noFill/>
                    </a:ln>
                  </pic:spPr>
                </pic:pic>
              </a:graphicData>
            </a:graphic>
          </wp:inline>
        </w:drawing>
      </w:r>
    </w:p>
    <w:p w14:paraId="4CAECD93" w14:textId="6F460E07" w:rsidR="001D59EB" w:rsidRPr="002749B3" w:rsidRDefault="001D59EB" w:rsidP="00A00C01">
      <w:pPr>
        <w:pStyle w:val="Descripcin"/>
        <w:spacing w:line="276" w:lineRule="auto"/>
        <w:jc w:val="center"/>
        <w:rPr>
          <w:b w:val="0"/>
          <w:bCs w:val="0"/>
          <w:i/>
          <w:iCs/>
          <w:color w:val="auto"/>
          <w:sz w:val="20"/>
          <w:szCs w:val="20"/>
        </w:rPr>
      </w:pPr>
      <w:bookmarkStart w:id="509" w:name="_Toc118839583"/>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40</w:t>
      </w:r>
      <w:r w:rsidRPr="002749B3">
        <w:rPr>
          <w:b w:val="0"/>
          <w:bCs w:val="0"/>
          <w:i/>
          <w:iCs/>
          <w:color w:val="auto"/>
          <w:sz w:val="20"/>
          <w:szCs w:val="20"/>
        </w:rPr>
        <w:fldChar w:fldCharType="end"/>
      </w:r>
      <w:r w:rsidRPr="002749B3">
        <w:rPr>
          <w:b w:val="0"/>
          <w:bCs w:val="0"/>
          <w:i/>
          <w:iCs/>
          <w:color w:val="auto"/>
          <w:sz w:val="20"/>
          <w:szCs w:val="20"/>
        </w:rPr>
        <w:t>: Determinación de C2. IRAM 2184-1.</w:t>
      </w:r>
      <w:bookmarkEnd w:id="509"/>
    </w:p>
    <w:p w14:paraId="691164A7" w14:textId="77777777" w:rsidR="001D59EB" w:rsidRDefault="001D59EB" w:rsidP="00A00C01">
      <w:pPr>
        <w:spacing w:line="276" w:lineRule="auto"/>
        <w:rPr>
          <w:sz w:val="28"/>
          <w:szCs w:val="28"/>
          <w:lang w:val="es-AR"/>
        </w:rPr>
      </w:pPr>
      <w:r>
        <w:rPr>
          <w:sz w:val="28"/>
          <w:szCs w:val="28"/>
          <w:lang w:val="es-AR"/>
        </w:rPr>
        <w:t xml:space="preserve">                                                        </w:t>
      </w:r>
    </w:p>
    <w:p w14:paraId="69B6115F" w14:textId="77777777" w:rsidR="002749B3" w:rsidRDefault="002749B3" w:rsidP="00A00C01">
      <w:pPr>
        <w:widowControl/>
        <w:autoSpaceDE/>
        <w:autoSpaceDN/>
        <w:spacing w:after="160" w:line="276" w:lineRule="auto"/>
        <w:rPr>
          <w:sz w:val="24"/>
          <w:szCs w:val="24"/>
        </w:rPr>
      </w:pPr>
      <w:r>
        <w:rPr>
          <w:sz w:val="24"/>
          <w:szCs w:val="24"/>
        </w:rPr>
        <w:br w:type="page"/>
      </w:r>
    </w:p>
    <w:p w14:paraId="5B4F5C38" w14:textId="2126D495" w:rsidR="001D59EB" w:rsidRDefault="001D59EB" w:rsidP="00A00C01">
      <w:pPr>
        <w:spacing w:line="276" w:lineRule="auto"/>
        <w:rPr>
          <w:sz w:val="24"/>
          <w:szCs w:val="24"/>
        </w:rPr>
      </w:pPr>
      <w:r>
        <w:rPr>
          <w:sz w:val="24"/>
          <w:szCs w:val="24"/>
        </w:rPr>
        <w:lastRenderedPageBreak/>
        <w:t>C</w:t>
      </w:r>
      <w:r>
        <w:rPr>
          <w:sz w:val="24"/>
          <w:szCs w:val="24"/>
          <w:vertAlign w:val="subscript"/>
        </w:rPr>
        <w:t>3</w:t>
      </w:r>
      <w:r>
        <w:rPr>
          <w:sz w:val="24"/>
          <w:szCs w:val="24"/>
        </w:rPr>
        <w:t xml:space="preserve">: Contenido de la estructura. Tomaremos 2 como el valor del coeficiente. </w:t>
      </w:r>
    </w:p>
    <w:p w14:paraId="0E91AC5C" w14:textId="77777777" w:rsidR="001D59EB" w:rsidRDefault="001D59EB" w:rsidP="00A00C01">
      <w:pPr>
        <w:spacing w:line="276" w:lineRule="auto"/>
        <w:rPr>
          <w:sz w:val="24"/>
          <w:szCs w:val="24"/>
          <w:lang w:val="es-AR"/>
        </w:rPr>
      </w:pPr>
    </w:p>
    <w:p w14:paraId="058DFB00" w14:textId="5D131BCE" w:rsidR="001D59EB" w:rsidRDefault="001D59EB" w:rsidP="00A00C01">
      <w:pPr>
        <w:keepNext/>
        <w:spacing w:line="276" w:lineRule="auto"/>
        <w:jc w:val="center"/>
        <w:rPr>
          <w:sz w:val="20"/>
          <w:szCs w:val="20"/>
        </w:rPr>
      </w:pPr>
      <w:r>
        <w:rPr>
          <w:noProof/>
          <w:sz w:val="20"/>
          <w:szCs w:val="20"/>
          <w:lang w:val="es-AR" w:eastAsia="es-AR"/>
        </w:rPr>
        <w:drawing>
          <wp:inline distT="0" distB="0" distL="0" distR="0" wp14:anchorId="562835C7" wp14:editId="41AE76DF">
            <wp:extent cx="5200650" cy="1682750"/>
            <wp:effectExtent l="0" t="0" r="0" b="0"/>
            <wp:docPr id="148919" name="Imagen 148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
                    <pic:cNvPicPr>
                      <a:picLocks noChangeAspect="1" noChangeArrowheads="1"/>
                    </pic:cNvPicPr>
                  </pic:nvPicPr>
                  <pic:blipFill>
                    <a:blip r:embed="rId642">
                      <a:extLst>
                        <a:ext uri="{28A0092B-C50C-407E-A947-70E740481C1C}">
                          <a14:useLocalDpi xmlns:a14="http://schemas.microsoft.com/office/drawing/2010/main" val="0"/>
                        </a:ext>
                      </a:extLst>
                    </a:blip>
                    <a:srcRect l="1480" t="8585" r="2818" b="5583"/>
                    <a:stretch>
                      <a:fillRect/>
                    </a:stretch>
                  </pic:blipFill>
                  <pic:spPr bwMode="auto">
                    <a:xfrm>
                      <a:off x="0" y="0"/>
                      <a:ext cx="5200650" cy="1682750"/>
                    </a:xfrm>
                    <a:prstGeom prst="rect">
                      <a:avLst/>
                    </a:prstGeom>
                    <a:noFill/>
                    <a:ln>
                      <a:noFill/>
                    </a:ln>
                  </pic:spPr>
                </pic:pic>
              </a:graphicData>
            </a:graphic>
          </wp:inline>
        </w:drawing>
      </w:r>
    </w:p>
    <w:p w14:paraId="32E2DD9B" w14:textId="0EB398B5" w:rsidR="001D59EB" w:rsidRPr="002749B3" w:rsidRDefault="001D59EB" w:rsidP="00A00C01">
      <w:pPr>
        <w:pStyle w:val="Descripcin"/>
        <w:spacing w:after="0" w:line="276" w:lineRule="auto"/>
        <w:jc w:val="center"/>
        <w:rPr>
          <w:b w:val="0"/>
          <w:bCs w:val="0"/>
          <w:i/>
          <w:iCs/>
          <w:color w:val="auto"/>
          <w:sz w:val="20"/>
          <w:szCs w:val="20"/>
          <w:lang w:val="es-AR"/>
        </w:rPr>
      </w:pPr>
      <w:bookmarkStart w:id="510" w:name="_Toc118839584"/>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41</w:t>
      </w:r>
      <w:r w:rsidRPr="002749B3">
        <w:rPr>
          <w:b w:val="0"/>
          <w:bCs w:val="0"/>
          <w:i/>
          <w:iCs/>
          <w:color w:val="auto"/>
          <w:sz w:val="20"/>
          <w:szCs w:val="20"/>
        </w:rPr>
        <w:fldChar w:fldCharType="end"/>
      </w:r>
      <w:r w:rsidRPr="002749B3">
        <w:rPr>
          <w:b w:val="0"/>
          <w:bCs w:val="0"/>
          <w:i/>
          <w:iCs/>
          <w:color w:val="auto"/>
          <w:sz w:val="20"/>
          <w:szCs w:val="20"/>
        </w:rPr>
        <w:t>: Determinación de C3. IRAM 2184-1.</w:t>
      </w:r>
      <w:bookmarkEnd w:id="510"/>
    </w:p>
    <w:p w14:paraId="445C5C66" w14:textId="77777777" w:rsidR="001D59EB" w:rsidRDefault="001D59EB" w:rsidP="00A00C01">
      <w:pPr>
        <w:spacing w:line="276" w:lineRule="auto"/>
        <w:rPr>
          <w:sz w:val="28"/>
          <w:szCs w:val="28"/>
          <w:lang w:val="es-AR"/>
        </w:rPr>
      </w:pPr>
    </w:p>
    <w:p w14:paraId="26518DC6" w14:textId="77777777" w:rsidR="001D59EB" w:rsidRDefault="001D59EB" w:rsidP="00A00C01">
      <w:pPr>
        <w:spacing w:line="276" w:lineRule="auto"/>
        <w:rPr>
          <w:sz w:val="24"/>
          <w:szCs w:val="24"/>
          <w:lang w:val="es-AR"/>
        </w:rPr>
      </w:pPr>
      <w:r>
        <w:rPr>
          <w:sz w:val="24"/>
          <w:szCs w:val="24"/>
        </w:rPr>
        <w:t>C</w:t>
      </w:r>
      <w:r>
        <w:rPr>
          <w:sz w:val="24"/>
          <w:szCs w:val="24"/>
          <w:vertAlign w:val="subscript"/>
        </w:rPr>
        <w:t>4</w:t>
      </w:r>
      <w:r>
        <w:rPr>
          <w:sz w:val="24"/>
          <w:szCs w:val="24"/>
        </w:rPr>
        <w:t>: Ocupación de la estructura.</w:t>
      </w:r>
      <w:r>
        <w:rPr>
          <w:sz w:val="23"/>
          <w:szCs w:val="23"/>
        </w:rPr>
        <w:t xml:space="preserve"> </w:t>
      </w:r>
      <w:r>
        <w:rPr>
          <w:sz w:val="24"/>
          <w:szCs w:val="24"/>
        </w:rPr>
        <w:t>Tomamos como valor 1</w:t>
      </w:r>
    </w:p>
    <w:p w14:paraId="21B89ACE" w14:textId="77777777" w:rsidR="001D59EB" w:rsidRDefault="001D59EB" w:rsidP="00A00C01">
      <w:pPr>
        <w:spacing w:line="276" w:lineRule="auto"/>
        <w:rPr>
          <w:sz w:val="28"/>
          <w:szCs w:val="28"/>
          <w:lang w:val="es-AR"/>
        </w:rPr>
      </w:pPr>
    </w:p>
    <w:p w14:paraId="42179B51" w14:textId="06C625E5" w:rsidR="001D59EB" w:rsidRDefault="001D59EB" w:rsidP="00A00C01">
      <w:pPr>
        <w:keepNext/>
        <w:spacing w:line="276" w:lineRule="auto"/>
        <w:jc w:val="center"/>
      </w:pPr>
      <w:r>
        <w:rPr>
          <w:noProof/>
          <w:sz w:val="28"/>
          <w:szCs w:val="28"/>
          <w:lang w:val="es-AR" w:eastAsia="es-AR"/>
        </w:rPr>
        <w:drawing>
          <wp:inline distT="0" distB="0" distL="0" distR="0" wp14:anchorId="5FA3FCDE" wp14:editId="311ED460">
            <wp:extent cx="5391150" cy="1168400"/>
            <wp:effectExtent l="0" t="0" r="0" b="0"/>
            <wp:docPr id="148918" name="Imagen 148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
                    <pic:cNvPicPr>
                      <a:picLocks noChangeAspect="1" noChangeArrowheads="1"/>
                    </pic:cNvPicPr>
                  </pic:nvPicPr>
                  <pic:blipFill>
                    <a:blip r:embed="rId643">
                      <a:extLst>
                        <a:ext uri="{28A0092B-C50C-407E-A947-70E740481C1C}">
                          <a14:useLocalDpi xmlns:a14="http://schemas.microsoft.com/office/drawing/2010/main" val="0"/>
                        </a:ext>
                      </a:extLst>
                    </a:blip>
                    <a:srcRect l="836" t="8099" r="1750" b="7611"/>
                    <a:stretch>
                      <a:fillRect/>
                    </a:stretch>
                  </pic:blipFill>
                  <pic:spPr bwMode="auto">
                    <a:xfrm>
                      <a:off x="0" y="0"/>
                      <a:ext cx="5391150" cy="1168400"/>
                    </a:xfrm>
                    <a:prstGeom prst="rect">
                      <a:avLst/>
                    </a:prstGeom>
                    <a:noFill/>
                    <a:ln>
                      <a:noFill/>
                    </a:ln>
                  </pic:spPr>
                </pic:pic>
              </a:graphicData>
            </a:graphic>
          </wp:inline>
        </w:drawing>
      </w:r>
    </w:p>
    <w:p w14:paraId="1EAE3B09" w14:textId="750F3935" w:rsidR="001D59EB" w:rsidRPr="002749B3" w:rsidRDefault="001D59EB" w:rsidP="00A00C01">
      <w:pPr>
        <w:pStyle w:val="Descripcin"/>
        <w:spacing w:after="0" w:line="276" w:lineRule="auto"/>
        <w:jc w:val="center"/>
        <w:rPr>
          <w:b w:val="0"/>
          <w:bCs w:val="0"/>
          <w:i/>
          <w:iCs/>
          <w:color w:val="auto"/>
          <w:sz w:val="20"/>
          <w:szCs w:val="20"/>
          <w:lang w:val="es-AR"/>
        </w:rPr>
      </w:pPr>
      <w:bookmarkStart w:id="511" w:name="_Toc118839585"/>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42</w:t>
      </w:r>
      <w:r w:rsidRPr="002749B3">
        <w:rPr>
          <w:b w:val="0"/>
          <w:bCs w:val="0"/>
          <w:i/>
          <w:iCs/>
          <w:color w:val="auto"/>
          <w:sz w:val="20"/>
          <w:szCs w:val="20"/>
        </w:rPr>
        <w:fldChar w:fldCharType="end"/>
      </w:r>
      <w:r w:rsidRPr="002749B3">
        <w:rPr>
          <w:b w:val="0"/>
          <w:bCs w:val="0"/>
          <w:i/>
          <w:iCs/>
          <w:color w:val="auto"/>
          <w:sz w:val="20"/>
          <w:szCs w:val="20"/>
        </w:rPr>
        <w:t>: Determinación de C4. IRAM 2184-1.</w:t>
      </w:r>
      <w:bookmarkEnd w:id="511"/>
    </w:p>
    <w:p w14:paraId="1D1B7C1F" w14:textId="77777777" w:rsidR="001D59EB" w:rsidRDefault="001D59EB" w:rsidP="00A00C01">
      <w:pPr>
        <w:spacing w:line="276" w:lineRule="auto"/>
        <w:rPr>
          <w:sz w:val="28"/>
          <w:szCs w:val="28"/>
          <w:lang w:val="es-AR"/>
        </w:rPr>
      </w:pPr>
    </w:p>
    <w:p w14:paraId="42757F69" w14:textId="77777777" w:rsidR="001D59EB" w:rsidRDefault="001D59EB" w:rsidP="00A00C01">
      <w:pPr>
        <w:spacing w:line="276" w:lineRule="auto"/>
        <w:rPr>
          <w:sz w:val="24"/>
          <w:szCs w:val="24"/>
        </w:rPr>
      </w:pPr>
      <w:r>
        <w:rPr>
          <w:sz w:val="24"/>
          <w:szCs w:val="24"/>
        </w:rPr>
        <w:t>C</w:t>
      </w:r>
      <w:r>
        <w:rPr>
          <w:sz w:val="24"/>
          <w:szCs w:val="24"/>
          <w:vertAlign w:val="subscript"/>
        </w:rPr>
        <w:t>5</w:t>
      </w:r>
      <w:r>
        <w:rPr>
          <w:sz w:val="24"/>
          <w:szCs w:val="24"/>
        </w:rPr>
        <w:t>: Consecuencias de un impacto de rayo sobre el entorno.</w:t>
      </w:r>
      <w:r>
        <w:rPr>
          <w:sz w:val="23"/>
          <w:szCs w:val="23"/>
        </w:rPr>
        <w:t xml:space="preserve"> </w:t>
      </w:r>
      <w:r>
        <w:rPr>
          <w:sz w:val="24"/>
          <w:szCs w:val="24"/>
        </w:rPr>
        <w:t>Para este coeficiente, tomamos un valor igual a 5, ya que el edificio consta de una necesidad de continuidad de servicio.</w:t>
      </w:r>
    </w:p>
    <w:p w14:paraId="30A5CA4B" w14:textId="77777777" w:rsidR="001D59EB" w:rsidRDefault="001D59EB" w:rsidP="00A00C01">
      <w:pPr>
        <w:spacing w:line="276" w:lineRule="auto"/>
        <w:rPr>
          <w:sz w:val="24"/>
          <w:szCs w:val="24"/>
        </w:rPr>
      </w:pPr>
    </w:p>
    <w:p w14:paraId="634E6F58" w14:textId="1DDB26B8" w:rsidR="001D59EB" w:rsidRDefault="001D59EB" w:rsidP="00A00C01">
      <w:pPr>
        <w:keepNext/>
        <w:spacing w:line="276" w:lineRule="auto"/>
      </w:pPr>
      <w:r>
        <w:rPr>
          <w:noProof/>
          <w:sz w:val="24"/>
          <w:szCs w:val="24"/>
          <w:lang w:val="es-AR" w:eastAsia="es-AR"/>
        </w:rPr>
        <w:drawing>
          <wp:inline distT="0" distB="0" distL="0" distR="0" wp14:anchorId="3128A7DE" wp14:editId="31FBA44F">
            <wp:extent cx="5384800" cy="1574800"/>
            <wp:effectExtent l="0" t="0" r="6350" b="6350"/>
            <wp:docPr id="148917" name="Imagen 14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9"/>
                    <pic:cNvPicPr>
                      <a:picLocks noChangeAspect="1" noChangeArrowheads="1"/>
                    </pic:cNvPicPr>
                  </pic:nvPicPr>
                  <pic:blipFill>
                    <a:blip r:embed="rId644">
                      <a:extLst>
                        <a:ext uri="{28A0092B-C50C-407E-A947-70E740481C1C}">
                          <a14:useLocalDpi xmlns:a14="http://schemas.microsoft.com/office/drawing/2010/main" val="0"/>
                        </a:ext>
                      </a:extLst>
                    </a:blip>
                    <a:srcRect l="1553" t="8244" r="1779" b="6796"/>
                    <a:stretch>
                      <a:fillRect/>
                    </a:stretch>
                  </pic:blipFill>
                  <pic:spPr bwMode="auto">
                    <a:xfrm>
                      <a:off x="0" y="0"/>
                      <a:ext cx="5384800" cy="1574800"/>
                    </a:xfrm>
                    <a:prstGeom prst="rect">
                      <a:avLst/>
                    </a:prstGeom>
                    <a:noFill/>
                    <a:ln>
                      <a:noFill/>
                    </a:ln>
                  </pic:spPr>
                </pic:pic>
              </a:graphicData>
            </a:graphic>
          </wp:inline>
        </w:drawing>
      </w:r>
    </w:p>
    <w:p w14:paraId="5312637A" w14:textId="4B4E8E52" w:rsidR="001D59EB" w:rsidRPr="002749B3" w:rsidRDefault="001D59EB" w:rsidP="00A00C01">
      <w:pPr>
        <w:pStyle w:val="Descripcin"/>
        <w:spacing w:after="0" w:line="276" w:lineRule="auto"/>
        <w:jc w:val="center"/>
        <w:rPr>
          <w:b w:val="0"/>
          <w:bCs w:val="0"/>
          <w:i/>
          <w:iCs/>
          <w:color w:val="auto"/>
          <w:sz w:val="20"/>
          <w:szCs w:val="20"/>
        </w:rPr>
      </w:pPr>
      <w:bookmarkStart w:id="512" w:name="_Toc118839586"/>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43</w:t>
      </w:r>
      <w:r w:rsidRPr="002749B3">
        <w:rPr>
          <w:b w:val="0"/>
          <w:bCs w:val="0"/>
          <w:i/>
          <w:iCs/>
          <w:color w:val="auto"/>
          <w:sz w:val="20"/>
          <w:szCs w:val="20"/>
        </w:rPr>
        <w:fldChar w:fldCharType="end"/>
      </w:r>
      <w:r w:rsidRPr="002749B3">
        <w:rPr>
          <w:b w:val="0"/>
          <w:bCs w:val="0"/>
          <w:i/>
          <w:iCs/>
          <w:color w:val="auto"/>
          <w:sz w:val="20"/>
          <w:szCs w:val="20"/>
        </w:rPr>
        <w:t>: Determinación de C5. IRAM 2184-1.</w:t>
      </w:r>
      <w:bookmarkEnd w:id="512"/>
    </w:p>
    <w:p w14:paraId="037F175D" w14:textId="77777777" w:rsidR="001D59EB" w:rsidRDefault="001D59EB" w:rsidP="00A00C01">
      <w:pPr>
        <w:spacing w:line="276" w:lineRule="auto"/>
        <w:rPr>
          <w:sz w:val="24"/>
          <w:szCs w:val="24"/>
        </w:rPr>
      </w:pPr>
    </w:p>
    <w:p w14:paraId="3DB00EAC" w14:textId="77777777" w:rsidR="001D59EB" w:rsidRDefault="001D59EB" w:rsidP="00A00C01">
      <w:pPr>
        <w:spacing w:line="276" w:lineRule="auto"/>
        <w:rPr>
          <w:sz w:val="24"/>
          <w:szCs w:val="24"/>
        </w:rPr>
      </w:pPr>
      <w:r>
        <w:rPr>
          <w:sz w:val="24"/>
          <w:szCs w:val="24"/>
        </w:rPr>
        <w:t>Obtenidos los coeficientes, calculamos el coeficiente C.</w:t>
      </w:r>
    </w:p>
    <w:p w14:paraId="262FA5B1" w14:textId="77777777" w:rsidR="001D59EB" w:rsidRDefault="001D59EB" w:rsidP="00A00C01">
      <w:pPr>
        <w:spacing w:line="276" w:lineRule="auto"/>
        <w:rPr>
          <w:sz w:val="24"/>
          <w:szCs w:val="24"/>
        </w:rPr>
      </w:pPr>
    </w:p>
    <w:p w14:paraId="0CF43C8A" w14:textId="3A9AD60D" w:rsidR="001D59EB" w:rsidRDefault="001D59EB" w:rsidP="00A00C01">
      <w:pPr>
        <w:spacing w:line="276" w:lineRule="auto"/>
        <w:rPr>
          <w:sz w:val="24"/>
          <w:szCs w:val="24"/>
        </w:rPr>
      </w:pPr>
      <w:r>
        <w:rPr>
          <w:noProof/>
          <w:lang w:val="es-AR" w:eastAsia="es-AR"/>
        </w:rPr>
        <w:drawing>
          <wp:inline distT="0" distB="0" distL="0" distR="0" wp14:anchorId="7FBCB39B" wp14:editId="2265E8A5">
            <wp:extent cx="1739900" cy="292100"/>
            <wp:effectExtent l="0" t="0" r="0" b="0"/>
            <wp:docPr id="148916" name="Imagen 148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1739900" cy="292100"/>
                    </a:xfrm>
                    <a:prstGeom prst="rect">
                      <a:avLst/>
                    </a:prstGeom>
                    <a:noFill/>
                    <a:ln>
                      <a:noFill/>
                    </a:ln>
                  </pic:spPr>
                </pic:pic>
              </a:graphicData>
            </a:graphic>
          </wp:inline>
        </w:drawing>
      </w:r>
      <w:r>
        <w:rPr>
          <w:noProof/>
          <w:lang w:val="es-AR" w:eastAsia="es-AR"/>
        </w:rPr>
        <w:t xml:space="preserve"> </w:t>
      </w:r>
    </w:p>
    <w:p w14:paraId="10C32751" w14:textId="77777777" w:rsidR="001D59EB" w:rsidRDefault="001D59EB" w:rsidP="00A00C01">
      <w:pPr>
        <w:spacing w:line="276" w:lineRule="auto"/>
        <w:rPr>
          <w:sz w:val="24"/>
          <w:szCs w:val="24"/>
        </w:rPr>
      </w:pPr>
    </w:p>
    <w:p w14:paraId="29C81635" w14:textId="24533EAF" w:rsidR="001D59EB" w:rsidRDefault="001D59EB" w:rsidP="00A00C01">
      <w:pPr>
        <w:spacing w:line="276" w:lineRule="auto"/>
        <w:rPr>
          <w:sz w:val="24"/>
          <w:szCs w:val="24"/>
        </w:rPr>
      </w:pPr>
      <w:r>
        <w:rPr>
          <w:noProof/>
          <w:lang w:val="es-AR" w:eastAsia="es-AR"/>
        </w:rPr>
        <w:t xml:space="preserve"> </w:t>
      </w:r>
      <w:r>
        <w:rPr>
          <w:noProof/>
          <w:lang w:val="es-AR" w:eastAsia="es-AR"/>
        </w:rPr>
        <w:drawing>
          <wp:inline distT="0" distB="0" distL="0" distR="0" wp14:anchorId="054337D9" wp14:editId="687D2722">
            <wp:extent cx="1784350" cy="463550"/>
            <wp:effectExtent l="0" t="0" r="6350" b="0"/>
            <wp:docPr id="148915" name="Imagen 148915"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5" name="Imagen 148915" descr="Diagrama&#10;&#10;Descripción generada automáticamente"/>
                    <pic:cNvPicPr>
                      <a:picLocks noChangeAspect="1" noChangeArrowheads="1"/>
                    </pic:cNvPicPr>
                  </pic:nvPicPr>
                  <pic:blipFill>
                    <a:blip r:embed="rId646">
                      <a:extLst>
                        <a:ext uri="{28A0092B-C50C-407E-A947-70E740481C1C}">
                          <a14:useLocalDpi xmlns:a14="http://schemas.microsoft.com/office/drawing/2010/main" val="0"/>
                        </a:ext>
                      </a:extLst>
                    </a:blip>
                    <a:srcRect/>
                    <a:stretch>
                      <a:fillRect/>
                    </a:stretch>
                  </pic:blipFill>
                  <pic:spPr bwMode="auto">
                    <a:xfrm>
                      <a:off x="0" y="0"/>
                      <a:ext cx="1784350" cy="4635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7EC24117" wp14:editId="17AAF0FB">
            <wp:extent cx="996950" cy="419100"/>
            <wp:effectExtent l="0" t="0" r="0" b="0"/>
            <wp:docPr id="148914" name="Imagen 148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4"/>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996950" cy="419100"/>
                    </a:xfrm>
                    <a:prstGeom prst="rect">
                      <a:avLst/>
                    </a:prstGeom>
                    <a:noFill/>
                    <a:ln>
                      <a:noFill/>
                    </a:ln>
                  </pic:spPr>
                </pic:pic>
              </a:graphicData>
            </a:graphic>
          </wp:inline>
        </w:drawing>
      </w:r>
    </w:p>
    <w:p w14:paraId="7C08C98A" w14:textId="77777777" w:rsidR="001D59EB" w:rsidRDefault="001D59EB" w:rsidP="00A00C01">
      <w:pPr>
        <w:spacing w:line="276" w:lineRule="auto"/>
        <w:rPr>
          <w:sz w:val="24"/>
          <w:szCs w:val="24"/>
          <w:lang w:val="es-AR"/>
        </w:rPr>
      </w:pPr>
    </w:p>
    <w:p w14:paraId="7828AE9D" w14:textId="77777777" w:rsidR="001D59EB" w:rsidRDefault="001D59EB" w:rsidP="00A00C01">
      <w:pPr>
        <w:pStyle w:val="Ttulo3"/>
        <w:spacing w:line="276" w:lineRule="auto"/>
        <w:ind w:hanging="2115"/>
        <w:rPr>
          <w:i/>
          <w:iCs/>
          <w:sz w:val="24"/>
          <w:szCs w:val="24"/>
          <w:lang w:val="es-AR"/>
        </w:rPr>
      </w:pPr>
      <w:bookmarkStart w:id="513" w:name="_Toc115710669"/>
      <w:bookmarkStart w:id="514" w:name="_Toc118843710"/>
      <w:r>
        <w:rPr>
          <w:i/>
          <w:iCs/>
          <w:sz w:val="24"/>
          <w:szCs w:val="24"/>
          <w:lang w:val="es-AR"/>
        </w:rPr>
        <w:lastRenderedPageBreak/>
        <w:t>Evaluación de la necesidad de un sistema de SPCR</w:t>
      </w:r>
      <w:bookmarkEnd w:id="513"/>
      <w:bookmarkEnd w:id="514"/>
      <w:r>
        <w:rPr>
          <w:i/>
          <w:iCs/>
          <w:sz w:val="24"/>
          <w:szCs w:val="24"/>
          <w:lang w:val="es-AR"/>
        </w:rPr>
        <w:t xml:space="preserve"> </w:t>
      </w:r>
    </w:p>
    <w:p w14:paraId="4BBFA410" w14:textId="77777777" w:rsidR="001D59EB" w:rsidRDefault="001D59EB" w:rsidP="00A00C01">
      <w:pPr>
        <w:spacing w:line="276" w:lineRule="auto"/>
        <w:rPr>
          <w:i/>
          <w:sz w:val="24"/>
          <w:szCs w:val="24"/>
          <w:u w:val="single"/>
        </w:rPr>
      </w:pPr>
    </w:p>
    <w:p w14:paraId="1205CA5D" w14:textId="16B8396F" w:rsidR="001D59EB" w:rsidRDefault="001D59EB" w:rsidP="00A00C01">
      <w:pPr>
        <w:spacing w:line="276" w:lineRule="auto"/>
        <w:rPr>
          <w:sz w:val="24"/>
          <w:szCs w:val="24"/>
        </w:rPr>
      </w:pPr>
      <w:r>
        <w:rPr>
          <w:sz w:val="24"/>
          <w:szCs w:val="24"/>
        </w:rPr>
        <w:t xml:space="preserve">Para determinar si las subestaciones de tracción necesitan de un sistema de protección contra rayos, se deberá comparar la frecuencia esperada de rayos directos en una estructura Nd y Frecuencia de rayo aceptada por el edificio </w:t>
      </w:r>
      <w:proofErr w:type="spellStart"/>
      <w:r>
        <w:rPr>
          <w:sz w:val="24"/>
          <w:szCs w:val="24"/>
        </w:rPr>
        <w:t>Nc</w:t>
      </w:r>
      <w:proofErr w:type="spellEnd"/>
      <w:r>
        <w:rPr>
          <w:sz w:val="24"/>
          <w:szCs w:val="24"/>
        </w:rPr>
        <w:t xml:space="preserve">. </w:t>
      </w:r>
    </w:p>
    <w:p w14:paraId="34801511" w14:textId="77777777" w:rsidR="002749B3" w:rsidRDefault="002749B3" w:rsidP="00A00C01">
      <w:pPr>
        <w:spacing w:line="276" w:lineRule="auto"/>
        <w:rPr>
          <w:sz w:val="24"/>
          <w:szCs w:val="24"/>
        </w:rPr>
      </w:pPr>
    </w:p>
    <w:p w14:paraId="03310F61" w14:textId="77777777" w:rsidR="001D59EB" w:rsidRDefault="001D59EB" w:rsidP="00A00C01">
      <w:pPr>
        <w:spacing w:line="276" w:lineRule="auto"/>
        <w:rPr>
          <w:sz w:val="24"/>
          <w:szCs w:val="24"/>
        </w:rPr>
      </w:pPr>
      <w:r>
        <w:rPr>
          <w:sz w:val="24"/>
          <w:szCs w:val="24"/>
        </w:rPr>
        <w:t xml:space="preserve">Si Nd ≤ </w:t>
      </w:r>
      <w:proofErr w:type="spellStart"/>
      <w:r>
        <w:rPr>
          <w:sz w:val="24"/>
          <w:szCs w:val="24"/>
        </w:rPr>
        <w:t>Nc</w:t>
      </w:r>
      <w:proofErr w:type="spellEnd"/>
      <w:r>
        <w:rPr>
          <w:sz w:val="24"/>
          <w:szCs w:val="24"/>
        </w:rPr>
        <w:t xml:space="preserve">, la estructura no necesita protección. </w:t>
      </w:r>
    </w:p>
    <w:p w14:paraId="0C27BB8E" w14:textId="30B4FA6E" w:rsidR="001D59EB" w:rsidRDefault="001D59EB" w:rsidP="00A00C01">
      <w:pPr>
        <w:spacing w:line="276" w:lineRule="auto"/>
        <w:rPr>
          <w:sz w:val="24"/>
          <w:szCs w:val="24"/>
        </w:rPr>
      </w:pPr>
      <w:r>
        <w:rPr>
          <w:sz w:val="24"/>
          <w:szCs w:val="24"/>
        </w:rPr>
        <w:t xml:space="preserve">Si Nd ≥ </w:t>
      </w:r>
      <w:proofErr w:type="spellStart"/>
      <w:r>
        <w:rPr>
          <w:sz w:val="24"/>
          <w:szCs w:val="24"/>
        </w:rPr>
        <w:t>Nc</w:t>
      </w:r>
      <w:proofErr w:type="spellEnd"/>
      <w:r>
        <w:rPr>
          <w:sz w:val="24"/>
          <w:szCs w:val="24"/>
        </w:rPr>
        <w:t xml:space="preserve">, la estructura necesita protección. </w:t>
      </w:r>
    </w:p>
    <w:p w14:paraId="29F80BDA" w14:textId="77777777" w:rsidR="002749B3" w:rsidRDefault="002749B3" w:rsidP="00A00C01">
      <w:pPr>
        <w:spacing w:line="276" w:lineRule="auto"/>
        <w:rPr>
          <w:sz w:val="24"/>
          <w:szCs w:val="24"/>
        </w:rPr>
      </w:pPr>
    </w:p>
    <w:p w14:paraId="6B52FCB8" w14:textId="77777777" w:rsidR="001D59EB" w:rsidRDefault="001D59EB" w:rsidP="00A00C01">
      <w:pPr>
        <w:spacing w:line="276" w:lineRule="auto"/>
        <w:rPr>
          <w:sz w:val="24"/>
          <w:szCs w:val="24"/>
        </w:rPr>
      </w:pPr>
      <w:r>
        <w:rPr>
          <w:sz w:val="24"/>
          <w:szCs w:val="24"/>
        </w:rPr>
        <w:t>En nuestro caso:</w:t>
      </w:r>
    </w:p>
    <w:p w14:paraId="69B61046" w14:textId="77777777" w:rsidR="001D59EB" w:rsidRDefault="001D59EB" w:rsidP="00A00C01">
      <w:pPr>
        <w:spacing w:line="276" w:lineRule="auto"/>
        <w:rPr>
          <w:sz w:val="24"/>
          <w:szCs w:val="24"/>
          <w:lang w:val="es-AR"/>
        </w:rPr>
      </w:pPr>
    </w:p>
    <w:p w14:paraId="089B3EA6" w14:textId="6145D939" w:rsidR="001D59EB" w:rsidRDefault="001D59EB" w:rsidP="00A00C01">
      <w:pPr>
        <w:spacing w:line="276" w:lineRule="auto"/>
        <w:rPr>
          <w:sz w:val="24"/>
          <w:szCs w:val="24"/>
          <w:lang w:val="es-AR"/>
        </w:rPr>
      </w:pPr>
      <w:r>
        <w:rPr>
          <w:noProof/>
          <w:lang w:val="es-AR" w:eastAsia="es-AR"/>
        </w:rPr>
        <w:drawing>
          <wp:inline distT="0" distB="0" distL="0" distR="0" wp14:anchorId="7D481792" wp14:editId="1424C27C">
            <wp:extent cx="654050" cy="273050"/>
            <wp:effectExtent l="0" t="0" r="0" b="0"/>
            <wp:docPr id="148913" name="Imagen 14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6"/>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654050" cy="273050"/>
                    </a:xfrm>
                    <a:prstGeom prst="rect">
                      <a:avLst/>
                    </a:prstGeom>
                    <a:noFill/>
                    <a:ln>
                      <a:noFill/>
                    </a:ln>
                  </pic:spPr>
                </pic:pic>
              </a:graphicData>
            </a:graphic>
          </wp:inline>
        </w:drawing>
      </w:r>
    </w:p>
    <w:p w14:paraId="46BF2B63" w14:textId="77777777" w:rsidR="001D59EB" w:rsidRDefault="001D59EB" w:rsidP="00A00C01">
      <w:pPr>
        <w:spacing w:line="276" w:lineRule="auto"/>
        <w:rPr>
          <w:bCs/>
          <w:iCs/>
          <w:sz w:val="24"/>
          <w:szCs w:val="24"/>
        </w:rPr>
      </w:pPr>
      <w:r>
        <w:rPr>
          <w:sz w:val="24"/>
          <w:szCs w:val="24"/>
        </w:rPr>
        <w:t xml:space="preserve">Por lo que, nuestra estructura </w:t>
      </w:r>
      <w:r>
        <w:rPr>
          <w:bCs/>
          <w:iCs/>
          <w:sz w:val="24"/>
          <w:szCs w:val="24"/>
        </w:rPr>
        <w:t>necesita protección.</w:t>
      </w:r>
    </w:p>
    <w:p w14:paraId="56C3A736" w14:textId="77777777" w:rsidR="001D59EB" w:rsidRDefault="001D59EB" w:rsidP="00A00C01">
      <w:pPr>
        <w:spacing w:line="276" w:lineRule="auto"/>
        <w:rPr>
          <w:bCs/>
          <w:iCs/>
          <w:sz w:val="24"/>
          <w:szCs w:val="24"/>
        </w:rPr>
      </w:pPr>
    </w:p>
    <w:p w14:paraId="2AF29C28" w14:textId="77777777" w:rsidR="001D59EB" w:rsidRDefault="001D59EB" w:rsidP="00A00C01">
      <w:pPr>
        <w:pStyle w:val="Ttulo3"/>
        <w:spacing w:line="276" w:lineRule="auto"/>
        <w:ind w:hanging="2115"/>
        <w:rPr>
          <w:i/>
          <w:iCs/>
          <w:sz w:val="24"/>
          <w:szCs w:val="24"/>
          <w:lang w:val="es-AR"/>
        </w:rPr>
      </w:pPr>
      <w:bookmarkStart w:id="515" w:name="_Toc115710670"/>
      <w:bookmarkStart w:id="516" w:name="_Toc118843711"/>
      <w:r>
        <w:rPr>
          <w:i/>
          <w:iCs/>
          <w:sz w:val="24"/>
          <w:szCs w:val="24"/>
          <w:lang w:val="es-AR"/>
        </w:rPr>
        <w:t>Efectividad del sistema de protección contra rayos</w:t>
      </w:r>
      <w:bookmarkEnd w:id="515"/>
      <w:bookmarkEnd w:id="516"/>
    </w:p>
    <w:p w14:paraId="385D86B2" w14:textId="77777777" w:rsidR="001D59EB" w:rsidRDefault="001D59EB" w:rsidP="00A00C01">
      <w:pPr>
        <w:spacing w:line="276" w:lineRule="auto"/>
        <w:rPr>
          <w:bCs/>
          <w:iCs/>
          <w:sz w:val="24"/>
          <w:szCs w:val="24"/>
        </w:rPr>
      </w:pPr>
    </w:p>
    <w:p w14:paraId="77051E2C" w14:textId="17D79AAB" w:rsidR="001D59EB" w:rsidRDefault="001D59EB" w:rsidP="00A00C01">
      <w:pPr>
        <w:spacing w:line="276" w:lineRule="auto"/>
        <w:rPr>
          <w:noProof/>
          <w:lang w:val="es-AR" w:eastAsia="es-AR"/>
        </w:rPr>
      </w:pPr>
      <w:r>
        <w:rPr>
          <w:noProof/>
          <w:lang w:val="es-AR" w:eastAsia="es-AR"/>
        </w:rPr>
        <w:drawing>
          <wp:inline distT="0" distB="0" distL="0" distR="0" wp14:anchorId="51BD44EF" wp14:editId="4BEE80FF">
            <wp:extent cx="1447800" cy="444500"/>
            <wp:effectExtent l="0" t="0" r="0" b="0"/>
            <wp:docPr id="148912" name="Imagen 148912"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2" name="Imagen 148912" descr="Texto&#10;&#10;Descripción generada automáticamente"/>
                    <pic:cNvPicPr>
                      <a:picLocks noChangeAspect="1" noChangeArrowheads="1"/>
                    </pic:cNvPicPr>
                  </pic:nvPicPr>
                  <pic:blipFill>
                    <a:blip r:embed="rId649">
                      <a:extLst>
                        <a:ext uri="{28A0092B-C50C-407E-A947-70E740481C1C}">
                          <a14:useLocalDpi xmlns:a14="http://schemas.microsoft.com/office/drawing/2010/main" val="0"/>
                        </a:ext>
                      </a:extLst>
                    </a:blip>
                    <a:srcRect/>
                    <a:stretch>
                      <a:fillRect/>
                    </a:stretch>
                  </pic:blipFill>
                  <pic:spPr bwMode="auto">
                    <a:xfrm>
                      <a:off x="0" y="0"/>
                      <a:ext cx="1447800" cy="444500"/>
                    </a:xfrm>
                    <a:prstGeom prst="rect">
                      <a:avLst/>
                    </a:prstGeom>
                    <a:noFill/>
                    <a:ln>
                      <a:noFill/>
                    </a:ln>
                  </pic:spPr>
                </pic:pic>
              </a:graphicData>
            </a:graphic>
          </wp:inline>
        </w:drawing>
      </w:r>
      <w:r>
        <w:rPr>
          <w:noProof/>
          <w:lang w:val="es-AR" w:eastAsia="es-AR"/>
        </w:rPr>
        <w:t xml:space="preserve"> </w:t>
      </w:r>
    </w:p>
    <w:p w14:paraId="1A637114" w14:textId="77777777" w:rsidR="001D59EB" w:rsidRDefault="001D59EB" w:rsidP="00A00C01">
      <w:pPr>
        <w:pStyle w:val="Ttulo3"/>
        <w:spacing w:line="276" w:lineRule="auto"/>
        <w:ind w:hanging="2115"/>
        <w:rPr>
          <w:i/>
          <w:iCs/>
          <w:sz w:val="24"/>
          <w:szCs w:val="24"/>
          <w:lang w:val="es-AR"/>
        </w:rPr>
      </w:pPr>
      <w:bookmarkStart w:id="517" w:name="_Toc118843712"/>
      <w:r>
        <w:rPr>
          <w:i/>
          <w:iCs/>
          <w:sz w:val="24"/>
          <w:szCs w:val="24"/>
          <w:lang w:val="es-AR"/>
        </w:rPr>
        <w:t>Nivel de protección</w:t>
      </w:r>
      <w:bookmarkEnd w:id="517"/>
      <w:r>
        <w:rPr>
          <w:i/>
          <w:iCs/>
          <w:sz w:val="24"/>
          <w:szCs w:val="24"/>
          <w:lang w:val="es-AR"/>
        </w:rPr>
        <w:t xml:space="preserve"> </w:t>
      </w:r>
    </w:p>
    <w:p w14:paraId="73F5BFBD" w14:textId="77777777" w:rsidR="001D59EB" w:rsidRDefault="001D59EB" w:rsidP="00A00C01">
      <w:pPr>
        <w:spacing w:line="276" w:lineRule="auto"/>
        <w:rPr>
          <w:sz w:val="24"/>
          <w:szCs w:val="24"/>
        </w:rPr>
      </w:pPr>
    </w:p>
    <w:p w14:paraId="35C9ADB2" w14:textId="7549005C" w:rsidR="001D59EB" w:rsidRDefault="001D59EB" w:rsidP="00A00C01">
      <w:pPr>
        <w:spacing w:line="276" w:lineRule="auto"/>
        <w:rPr>
          <w:sz w:val="24"/>
          <w:szCs w:val="24"/>
        </w:rPr>
      </w:pPr>
      <w:r>
        <w:rPr>
          <w:sz w:val="24"/>
          <w:szCs w:val="24"/>
        </w:rPr>
        <w:t>Seleccionaremos el nivel de protección, de acuerdo con la siguient</w:t>
      </w:r>
      <w:r w:rsidR="00817973">
        <w:rPr>
          <w:sz w:val="24"/>
          <w:szCs w:val="24"/>
        </w:rPr>
        <w:t xml:space="preserve">e tabla, ubicada en la norma   </w:t>
      </w:r>
      <w:r w:rsidRPr="00817973">
        <w:rPr>
          <w:i/>
          <w:sz w:val="24"/>
          <w:szCs w:val="24"/>
        </w:rPr>
        <w:t>IRAM 2184-1.</w:t>
      </w:r>
    </w:p>
    <w:p w14:paraId="15195F35" w14:textId="77777777" w:rsidR="001D59EB" w:rsidRDefault="001D59EB" w:rsidP="00A00C01">
      <w:pPr>
        <w:spacing w:line="276" w:lineRule="auto"/>
        <w:rPr>
          <w:sz w:val="24"/>
          <w:szCs w:val="24"/>
          <w:lang w:val="es-AR"/>
        </w:rPr>
      </w:pPr>
    </w:p>
    <w:p w14:paraId="09662A0E" w14:textId="2A177D86" w:rsidR="001D59EB" w:rsidRDefault="001D59EB" w:rsidP="00A00C01">
      <w:pPr>
        <w:keepNext/>
        <w:spacing w:line="276" w:lineRule="auto"/>
        <w:jc w:val="center"/>
      </w:pPr>
      <w:r>
        <w:rPr>
          <w:noProof/>
          <w:sz w:val="24"/>
          <w:szCs w:val="24"/>
          <w:lang w:val="es-AR" w:eastAsia="es-AR"/>
        </w:rPr>
        <w:drawing>
          <wp:inline distT="0" distB="0" distL="0" distR="0" wp14:anchorId="650A5944" wp14:editId="518D0577">
            <wp:extent cx="2806700" cy="2451100"/>
            <wp:effectExtent l="0" t="0" r="0" b="6350"/>
            <wp:docPr id="148911" name="Imagen 14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2806700" cy="2451100"/>
                    </a:xfrm>
                    <a:prstGeom prst="rect">
                      <a:avLst/>
                    </a:prstGeom>
                    <a:noFill/>
                    <a:ln>
                      <a:noFill/>
                    </a:ln>
                  </pic:spPr>
                </pic:pic>
              </a:graphicData>
            </a:graphic>
          </wp:inline>
        </w:drawing>
      </w:r>
    </w:p>
    <w:p w14:paraId="2F681E99" w14:textId="17D800ED" w:rsidR="001D59EB" w:rsidRDefault="001D59EB" w:rsidP="00A00C01">
      <w:pPr>
        <w:pStyle w:val="Descripcin"/>
        <w:spacing w:after="0" w:line="276" w:lineRule="auto"/>
        <w:jc w:val="center"/>
        <w:rPr>
          <w:b w:val="0"/>
          <w:bCs w:val="0"/>
          <w:i/>
          <w:iCs/>
          <w:color w:val="auto"/>
          <w:sz w:val="20"/>
          <w:szCs w:val="20"/>
        </w:rPr>
      </w:pPr>
      <w:bookmarkStart w:id="518" w:name="_Toc118839587"/>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44</w:t>
      </w:r>
      <w:r w:rsidRPr="002749B3">
        <w:rPr>
          <w:b w:val="0"/>
          <w:bCs w:val="0"/>
          <w:i/>
          <w:iCs/>
          <w:color w:val="auto"/>
          <w:sz w:val="20"/>
          <w:szCs w:val="20"/>
        </w:rPr>
        <w:fldChar w:fldCharType="end"/>
      </w:r>
      <w:r w:rsidRPr="002749B3">
        <w:rPr>
          <w:b w:val="0"/>
          <w:bCs w:val="0"/>
          <w:i/>
          <w:iCs/>
          <w:color w:val="auto"/>
          <w:sz w:val="20"/>
          <w:szCs w:val="20"/>
        </w:rPr>
        <w:t>: Nivel de protección estandarizados, según norma IRAM 2184-1.</w:t>
      </w:r>
      <w:bookmarkEnd w:id="518"/>
    </w:p>
    <w:p w14:paraId="0568DC9E" w14:textId="77777777" w:rsidR="002749B3" w:rsidRPr="002749B3" w:rsidRDefault="002749B3" w:rsidP="00A00C01">
      <w:pPr>
        <w:spacing w:line="276" w:lineRule="auto"/>
        <w:rPr>
          <w:lang w:val="es-AR"/>
        </w:rPr>
      </w:pPr>
    </w:p>
    <w:p w14:paraId="486AA04F" w14:textId="77777777" w:rsidR="001D59EB" w:rsidRDefault="001D59EB" w:rsidP="00A00C01">
      <w:pPr>
        <w:spacing w:line="276" w:lineRule="auto"/>
        <w:rPr>
          <w:sz w:val="24"/>
          <w:szCs w:val="24"/>
          <w:lang w:val="es-AR"/>
        </w:rPr>
      </w:pPr>
      <w:r>
        <w:rPr>
          <w:sz w:val="24"/>
          <w:szCs w:val="24"/>
        </w:rPr>
        <w:t>De acuerdo con lo calculado anteriormente, adoptaremos un nivel de protección 1.</w:t>
      </w:r>
    </w:p>
    <w:p w14:paraId="3D94D08A" w14:textId="77777777" w:rsidR="001D59EB" w:rsidRDefault="001D59EB" w:rsidP="00A00C01">
      <w:pPr>
        <w:spacing w:line="276" w:lineRule="auto"/>
        <w:rPr>
          <w:sz w:val="24"/>
          <w:szCs w:val="24"/>
          <w:lang w:val="es-AR"/>
        </w:rPr>
      </w:pPr>
    </w:p>
    <w:p w14:paraId="11110FCF" w14:textId="558CF7F5" w:rsidR="001D59EB" w:rsidRDefault="001D59EB" w:rsidP="00A00C01">
      <w:pPr>
        <w:spacing w:line="276" w:lineRule="auto"/>
        <w:rPr>
          <w:bCs/>
          <w:sz w:val="24"/>
          <w:szCs w:val="24"/>
        </w:rPr>
      </w:pPr>
      <w:r>
        <w:rPr>
          <w:bCs/>
          <w:sz w:val="24"/>
          <w:szCs w:val="24"/>
        </w:rPr>
        <w:t xml:space="preserve">Para el diseño del sistema de protección contra rayos, tomaremos como referencia la norma </w:t>
      </w:r>
      <w:r>
        <w:rPr>
          <w:bCs/>
          <w:i/>
          <w:sz w:val="24"/>
          <w:szCs w:val="24"/>
        </w:rPr>
        <w:t>IEC 62</w:t>
      </w:r>
      <w:r w:rsidR="00817973">
        <w:rPr>
          <w:bCs/>
          <w:i/>
          <w:sz w:val="24"/>
          <w:szCs w:val="24"/>
        </w:rPr>
        <w:t>.</w:t>
      </w:r>
      <w:r>
        <w:rPr>
          <w:bCs/>
          <w:i/>
          <w:sz w:val="24"/>
          <w:szCs w:val="24"/>
        </w:rPr>
        <w:t>305</w:t>
      </w:r>
      <w:r>
        <w:rPr>
          <w:bCs/>
          <w:sz w:val="24"/>
          <w:szCs w:val="24"/>
        </w:rPr>
        <w:t xml:space="preserve">. </w:t>
      </w:r>
    </w:p>
    <w:p w14:paraId="174CC439" w14:textId="77777777" w:rsidR="002749B3" w:rsidRDefault="002749B3" w:rsidP="00A00C01">
      <w:pPr>
        <w:spacing w:line="276" w:lineRule="auto"/>
        <w:rPr>
          <w:sz w:val="24"/>
          <w:szCs w:val="24"/>
        </w:rPr>
      </w:pPr>
    </w:p>
    <w:p w14:paraId="56982B39" w14:textId="77107720" w:rsidR="001D59EB" w:rsidRDefault="001D59EB" w:rsidP="00A00C01">
      <w:pPr>
        <w:spacing w:line="276" w:lineRule="auto"/>
        <w:rPr>
          <w:sz w:val="24"/>
          <w:szCs w:val="24"/>
        </w:rPr>
      </w:pPr>
      <w:r>
        <w:rPr>
          <w:sz w:val="24"/>
          <w:szCs w:val="24"/>
        </w:rPr>
        <w:t xml:space="preserve">La norma detalla los tipos de sistemas de captación de aire que se utilicen </w:t>
      </w:r>
      <w:r>
        <w:rPr>
          <w:sz w:val="24"/>
          <w:szCs w:val="24"/>
        </w:rPr>
        <w:lastRenderedPageBreak/>
        <w:t xml:space="preserve">deberán cumplir los requisitos de posicionamiento. Destaca que los componentes de la toma de aire deben instalarse en esquinas, puntos expuestos y bordes de la estructura. </w:t>
      </w:r>
    </w:p>
    <w:p w14:paraId="4DB6FE36" w14:textId="77777777" w:rsidR="002749B3" w:rsidRDefault="002749B3" w:rsidP="00A00C01">
      <w:pPr>
        <w:spacing w:line="276" w:lineRule="auto"/>
        <w:rPr>
          <w:sz w:val="24"/>
          <w:szCs w:val="24"/>
        </w:rPr>
      </w:pPr>
    </w:p>
    <w:p w14:paraId="26BF1E4C" w14:textId="77777777" w:rsidR="001D59EB" w:rsidRDefault="001D59EB" w:rsidP="00A00C01">
      <w:pPr>
        <w:spacing w:line="276" w:lineRule="auto"/>
        <w:rPr>
          <w:sz w:val="24"/>
          <w:szCs w:val="24"/>
        </w:rPr>
      </w:pPr>
      <w:r>
        <w:rPr>
          <w:sz w:val="24"/>
          <w:szCs w:val="24"/>
        </w:rPr>
        <w:t xml:space="preserve">Los tres métodos básicos recomendados para determinar la posición de los sistemas de captación son: </w:t>
      </w:r>
    </w:p>
    <w:p w14:paraId="0CFA155E" w14:textId="77777777" w:rsidR="001D59EB" w:rsidRDefault="001D59EB" w:rsidP="00A00C01">
      <w:pPr>
        <w:spacing w:line="276" w:lineRule="auto"/>
        <w:rPr>
          <w:sz w:val="24"/>
          <w:szCs w:val="24"/>
        </w:rPr>
      </w:pPr>
    </w:p>
    <w:p w14:paraId="71125CC3" w14:textId="77777777" w:rsidR="001D59EB" w:rsidRPr="002749B3" w:rsidRDefault="001D59EB" w:rsidP="00A00C01">
      <w:pPr>
        <w:pStyle w:val="Prrafodelista"/>
        <w:numPr>
          <w:ilvl w:val="0"/>
          <w:numId w:val="66"/>
        </w:numPr>
        <w:spacing w:line="276" w:lineRule="auto"/>
        <w:rPr>
          <w:sz w:val="24"/>
          <w:szCs w:val="24"/>
        </w:rPr>
      </w:pPr>
      <w:r w:rsidRPr="002749B3">
        <w:rPr>
          <w:sz w:val="24"/>
          <w:szCs w:val="24"/>
        </w:rPr>
        <w:t xml:space="preserve">El método de la esfera rodante, utilizable en todos los casos y para cualquier tipo de infraestructura a proteger. </w:t>
      </w:r>
    </w:p>
    <w:p w14:paraId="687D85B8" w14:textId="77777777" w:rsidR="001D59EB" w:rsidRDefault="001D59EB" w:rsidP="00A00C01">
      <w:pPr>
        <w:pStyle w:val="Prrafodelista"/>
        <w:numPr>
          <w:ilvl w:val="0"/>
          <w:numId w:val="66"/>
        </w:numPr>
        <w:spacing w:line="276" w:lineRule="auto"/>
        <w:rPr>
          <w:sz w:val="24"/>
          <w:szCs w:val="24"/>
        </w:rPr>
      </w:pPr>
      <w:r>
        <w:rPr>
          <w:sz w:val="24"/>
          <w:szCs w:val="24"/>
        </w:rPr>
        <w:t xml:space="preserve">El método del ángulo protector, el más intuitivo y sencillo de calcular, pero limitado a edificios de grandes alturas. </w:t>
      </w:r>
    </w:p>
    <w:p w14:paraId="327FDECD" w14:textId="77777777" w:rsidR="001D59EB" w:rsidRDefault="001D59EB" w:rsidP="00A00C01">
      <w:pPr>
        <w:pStyle w:val="Prrafodelista"/>
        <w:numPr>
          <w:ilvl w:val="0"/>
          <w:numId w:val="66"/>
        </w:numPr>
        <w:spacing w:line="276" w:lineRule="auto"/>
        <w:rPr>
          <w:sz w:val="24"/>
          <w:szCs w:val="24"/>
        </w:rPr>
      </w:pPr>
      <w:r>
        <w:rPr>
          <w:sz w:val="24"/>
          <w:szCs w:val="24"/>
        </w:rPr>
        <w:t xml:space="preserve">El método de la malla, utilizado para proteger edificios con techos planos. </w:t>
      </w:r>
    </w:p>
    <w:p w14:paraId="1B9EF691" w14:textId="77777777" w:rsidR="002749B3" w:rsidRDefault="002749B3" w:rsidP="00A00C01">
      <w:pPr>
        <w:spacing w:line="276" w:lineRule="auto"/>
        <w:rPr>
          <w:sz w:val="24"/>
          <w:szCs w:val="24"/>
        </w:rPr>
      </w:pPr>
    </w:p>
    <w:p w14:paraId="6E933B15" w14:textId="1213C5FB" w:rsidR="001D59EB" w:rsidRDefault="001D59EB" w:rsidP="00A00C01">
      <w:pPr>
        <w:spacing w:line="276" w:lineRule="auto"/>
        <w:rPr>
          <w:sz w:val="24"/>
          <w:szCs w:val="24"/>
        </w:rPr>
      </w:pPr>
      <w:r>
        <w:rPr>
          <w:sz w:val="24"/>
          <w:szCs w:val="24"/>
        </w:rPr>
        <w:t xml:space="preserve">En nuestro caso, optaremos por desarrollar el método de la esfera rodante. </w:t>
      </w:r>
    </w:p>
    <w:p w14:paraId="214E81F4" w14:textId="608B9B8F" w:rsidR="001D59EB" w:rsidRDefault="001D59EB" w:rsidP="00A00C01">
      <w:pPr>
        <w:pStyle w:val="Ttulo2"/>
        <w:spacing w:line="276" w:lineRule="auto"/>
        <w:jc w:val="center"/>
        <w:rPr>
          <w:b/>
          <w:bCs/>
          <w:sz w:val="24"/>
          <w:szCs w:val="24"/>
        </w:rPr>
      </w:pPr>
      <w:r>
        <w:rPr>
          <w:b/>
          <w:bCs/>
          <w:sz w:val="24"/>
          <w:szCs w:val="24"/>
        </w:rPr>
        <w:br w:type="page"/>
      </w:r>
      <w:bookmarkStart w:id="519" w:name="_Toc115710671"/>
      <w:bookmarkStart w:id="520" w:name="_Toc118843713"/>
      <w:r w:rsidRPr="002749B3">
        <w:rPr>
          <w:rFonts w:ascii="Franklin Gothic Medium" w:hAnsi="Franklin Gothic Medium"/>
          <w:color w:val="auto"/>
          <w:sz w:val="28"/>
          <w:szCs w:val="28"/>
        </w:rPr>
        <w:lastRenderedPageBreak/>
        <w:t>Método de la esfera rodante</w:t>
      </w:r>
      <w:bookmarkEnd w:id="519"/>
      <w:bookmarkEnd w:id="520"/>
      <w:r>
        <w:rPr>
          <w:sz w:val="28"/>
          <w:szCs w:val="28"/>
        </w:rPr>
        <w:t xml:space="preserve"> </w:t>
      </w:r>
    </w:p>
    <w:p w14:paraId="14DDAAE6" w14:textId="77777777" w:rsidR="002749B3" w:rsidRDefault="002749B3" w:rsidP="00A00C01">
      <w:pPr>
        <w:spacing w:line="276" w:lineRule="auto"/>
        <w:jc w:val="both"/>
        <w:rPr>
          <w:bCs/>
          <w:sz w:val="24"/>
          <w:szCs w:val="24"/>
        </w:rPr>
      </w:pPr>
    </w:p>
    <w:p w14:paraId="5BDC21B7" w14:textId="66DBAF36" w:rsidR="001D59EB" w:rsidRDefault="001D59EB" w:rsidP="00A00C01">
      <w:pPr>
        <w:spacing w:line="276" w:lineRule="auto"/>
        <w:jc w:val="both"/>
        <w:rPr>
          <w:bCs/>
          <w:sz w:val="24"/>
          <w:szCs w:val="24"/>
        </w:rPr>
      </w:pPr>
      <w:r>
        <w:rPr>
          <w:bCs/>
          <w:sz w:val="24"/>
          <w:szCs w:val="24"/>
        </w:rPr>
        <w:t>Dado que las descargas atmosféricas pueden aproximarse desde cualquier dirección hacia el objeto a ser impactado, el ángulo de aproximación puede simularse por medio de una esfera imaginaria alrededor y sobre el objeto a ser impactado por la descarga.</w:t>
      </w:r>
      <w:r>
        <w:rPr>
          <w:color w:val="222222"/>
          <w:sz w:val="31"/>
          <w:szCs w:val="31"/>
          <w:shd w:val="clear" w:color="auto" w:fill="FFFFFF"/>
        </w:rPr>
        <w:t xml:space="preserve"> </w:t>
      </w:r>
      <w:r>
        <w:rPr>
          <w:bCs/>
          <w:sz w:val="24"/>
          <w:szCs w:val="24"/>
        </w:rPr>
        <w:t xml:space="preserve">Si la esfera toca el volumen a protegerse, entonces dicho volumen necesita protección. En caso contrario, el volumen estará protegido. </w:t>
      </w:r>
    </w:p>
    <w:p w14:paraId="27064C8A" w14:textId="77777777" w:rsidR="001D59EB" w:rsidRDefault="001D59EB" w:rsidP="00A00C01">
      <w:pPr>
        <w:spacing w:line="276" w:lineRule="auto"/>
        <w:jc w:val="both"/>
        <w:rPr>
          <w:bCs/>
          <w:sz w:val="24"/>
          <w:szCs w:val="24"/>
        </w:rPr>
      </w:pPr>
    </w:p>
    <w:p w14:paraId="37B3028E" w14:textId="16F1EBD6" w:rsidR="001D59EB" w:rsidRDefault="001D59EB" w:rsidP="00A00C01">
      <w:pPr>
        <w:spacing w:line="276" w:lineRule="auto"/>
        <w:jc w:val="both"/>
        <w:rPr>
          <w:bCs/>
          <w:sz w:val="24"/>
          <w:szCs w:val="24"/>
          <w:lang w:val="es-AR"/>
        </w:rPr>
      </w:pPr>
      <w:r>
        <w:rPr>
          <w:bCs/>
          <w:sz w:val="24"/>
          <w:szCs w:val="24"/>
          <w:lang w:val="es-AR"/>
        </w:rPr>
        <w:t>Como el radio de la esfera y la distancia de impacto están relacionados con la corriente del rayo, estas suposiciones permiten concluir que el rayo no impactará una estructura protegida si su distancia de impacto es mayor que el radio de la esfera.</w:t>
      </w:r>
    </w:p>
    <w:p w14:paraId="59F11FA5" w14:textId="77777777" w:rsidR="002749B3" w:rsidRDefault="002749B3" w:rsidP="00A00C01">
      <w:pPr>
        <w:spacing w:line="276" w:lineRule="auto"/>
        <w:jc w:val="both"/>
        <w:rPr>
          <w:bCs/>
          <w:sz w:val="24"/>
          <w:szCs w:val="24"/>
          <w:lang w:val="es-AR"/>
        </w:rPr>
      </w:pPr>
    </w:p>
    <w:p w14:paraId="6975D2CE" w14:textId="2B0F28B3" w:rsidR="001D59EB" w:rsidRDefault="001D59EB" w:rsidP="00A00C01">
      <w:pPr>
        <w:spacing w:line="276" w:lineRule="auto"/>
        <w:jc w:val="both"/>
        <w:rPr>
          <w:bCs/>
          <w:sz w:val="24"/>
          <w:szCs w:val="24"/>
          <w:lang w:val="es-AR"/>
        </w:rPr>
      </w:pPr>
      <w:r>
        <w:rPr>
          <w:bCs/>
          <w:sz w:val="24"/>
          <w:szCs w:val="24"/>
          <w:lang w:val="es-AR"/>
        </w:rPr>
        <w:t>Para un valor típico de corriente pico de 10</w:t>
      </w:r>
      <w:r w:rsidR="00703303">
        <w:rPr>
          <w:bCs/>
          <w:sz w:val="24"/>
          <w:szCs w:val="24"/>
          <w:lang w:val="es-AR"/>
        </w:rPr>
        <w:t xml:space="preserve"> </w:t>
      </w:r>
      <w:proofErr w:type="spellStart"/>
      <w:r>
        <w:rPr>
          <w:bCs/>
          <w:sz w:val="24"/>
          <w:szCs w:val="24"/>
          <w:lang w:val="es-AR"/>
        </w:rPr>
        <w:t>kA</w:t>
      </w:r>
      <w:proofErr w:type="spellEnd"/>
      <w:r>
        <w:rPr>
          <w:bCs/>
          <w:sz w:val="24"/>
          <w:szCs w:val="24"/>
          <w:lang w:val="es-AR"/>
        </w:rPr>
        <w:t xml:space="preserve">, la distancia de impacto es aproximadamente 45 m. </w:t>
      </w:r>
    </w:p>
    <w:p w14:paraId="52E81983" w14:textId="77777777" w:rsidR="002749B3" w:rsidRDefault="002749B3" w:rsidP="00A00C01">
      <w:pPr>
        <w:spacing w:line="276" w:lineRule="auto"/>
        <w:jc w:val="both"/>
        <w:rPr>
          <w:bCs/>
          <w:sz w:val="24"/>
          <w:szCs w:val="24"/>
          <w:lang w:val="es-AR"/>
        </w:rPr>
      </w:pPr>
    </w:p>
    <w:p w14:paraId="68252524" w14:textId="627216E8" w:rsidR="001D59EB" w:rsidRDefault="001D59EB" w:rsidP="00A00C01">
      <w:pPr>
        <w:spacing w:line="276" w:lineRule="auto"/>
        <w:jc w:val="both"/>
        <w:rPr>
          <w:bCs/>
          <w:sz w:val="24"/>
          <w:szCs w:val="24"/>
        </w:rPr>
      </w:pPr>
      <w:r>
        <w:rPr>
          <w:bCs/>
          <w:sz w:val="24"/>
          <w:szCs w:val="24"/>
        </w:rPr>
        <w:t>El radio de la esfera rodante debe ser equivalente a la longitud del último paso de la descarga para un valor pico de corriente del rayo</w:t>
      </w:r>
      <w:r w:rsidR="002749B3">
        <w:rPr>
          <w:bCs/>
          <w:sz w:val="24"/>
          <w:szCs w:val="24"/>
        </w:rPr>
        <w:t>.</w:t>
      </w:r>
    </w:p>
    <w:p w14:paraId="4DE5AB8E" w14:textId="77777777" w:rsidR="002749B3" w:rsidRDefault="002749B3" w:rsidP="00A00C01">
      <w:pPr>
        <w:spacing w:line="276" w:lineRule="auto"/>
        <w:jc w:val="both"/>
        <w:rPr>
          <w:bCs/>
          <w:sz w:val="24"/>
          <w:szCs w:val="24"/>
        </w:rPr>
      </w:pPr>
    </w:p>
    <w:p w14:paraId="740EBD07" w14:textId="77777777" w:rsidR="001D59EB" w:rsidRDefault="001D59EB" w:rsidP="00A00C01">
      <w:pPr>
        <w:spacing w:line="276" w:lineRule="auto"/>
        <w:jc w:val="both"/>
        <w:rPr>
          <w:sz w:val="24"/>
          <w:szCs w:val="24"/>
        </w:rPr>
      </w:pPr>
      <w:r>
        <w:rPr>
          <w:sz w:val="24"/>
          <w:szCs w:val="24"/>
        </w:rPr>
        <w:t xml:space="preserve">Aplicando este método, es posible determinar el posicionamiento del sistema de captación.  </w:t>
      </w:r>
    </w:p>
    <w:p w14:paraId="7476A568" w14:textId="77777777" w:rsidR="001D59EB" w:rsidRDefault="001D59EB" w:rsidP="00A00C01">
      <w:pPr>
        <w:spacing w:line="276" w:lineRule="auto"/>
        <w:jc w:val="both"/>
        <w:rPr>
          <w:b/>
          <w:bCs/>
          <w:sz w:val="24"/>
          <w:szCs w:val="24"/>
        </w:rPr>
      </w:pPr>
    </w:p>
    <w:p w14:paraId="06B48E55" w14:textId="12AF8735" w:rsidR="001D59EB" w:rsidRDefault="001D59EB" w:rsidP="00A00C01">
      <w:pPr>
        <w:spacing w:line="276" w:lineRule="auto"/>
        <w:jc w:val="both"/>
        <w:rPr>
          <w:sz w:val="24"/>
          <w:szCs w:val="24"/>
        </w:rPr>
      </w:pPr>
      <w:r>
        <w:rPr>
          <w:bCs/>
          <w:sz w:val="24"/>
          <w:szCs w:val="24"/>
        </w:rPr>
        <w:t>El Radio de la esfera</w:t>
      </w:r>
      <w:r>
        <w:rPr>
          <w:b/>
          <w:bCs/>
          <w:sz w:val="24"/>
          <w:szCs w:val="24"/>
        </w:rPr>
        <w:t xml:space="preserve"> </w:t>
      </w:r>
      <w:r>
        <w:rPr>
          <w:sz w:val="24"/>
          <w:szCs w:val="24"/>
        </w:rPr>
        <w:t>depende del nivel</w:t>
      </w:r>
      <w:r w:rsidR="003A7822">
        <w:rPr>
          <w:sz w:val="24"/>
          <w:szCs w:val="24"/>
        </w:rPr>
        <w:t xml:space="preserve"> de protección. El cual está </w:t>
      </w:r>
      <w:r>
        <w:rPr>
          <w:sz w:val="24"/>
          <w:szCs w:val="24"/>
        </w:rPr>
        <w:t xml:space="preserve">relacionado con el </w:t>
      </w:r>
      <w:r w:rsidR="003A7822">
        <w:rPr>
          <w:sz w:val="24"/>
          <w:szCs w:val="24"/>
        </w:rPr>
        <w:t>valor de</w:t>
      </w:r>
      <w:r>
        <w:rPr>
          <w:sz w:val="24"/>
          <w:szCs w:val="24"/>
        </w:rPr>
        <w:t xml:space="preserve"> cresta de la corriente del rayo que impacta en la estructura</w:t>
      </w:r>
      <w:r w:rsidR="003A7822">
        <w:rPr>
          <w:sz w:val="24"/>
          <w:szCs w:val="24"/>
        </w:rPr>
        <w:t>.</w:t>
      </w:r>
    </w:p>
    <w:p w14:paraId="57C4F69E" w14:textId="77777777" w:rsidR="001D59EB" w:rsidRDefault="001D59EB" w:rsidP="00A00C01">
      <w:pPr>
        <w:spacing w:line="276" w:lineRule="auto"/>
        <w:rPr>
          <w:sz w:val="24"/>
          <w:szCs w:val="24"/>
          <w:lang w:val="es-AR"/>
        </w:rPr>
      </w:pPr>
    </w:p>
    <w:tbl>
      <w:tblPr>
        <w:tblStyle w:val="Tablaconcuadrcula"/>
        <w:tblW w:w="0" w:type="auto"/>
        <w:jc w:val="center"/>
        <w:tblLook w:val="04A0" w:firstRow="1" w:lastRow="0" w:firstColumn="1" w:lastColumn="0" w:noHBand="0" w:noVBand="1"/>
      </w:tblPr>
      <w:tblGrid>
        <w:gridCol w:w="1310"/>
        <w:gridCol w:w="2457"/>
        <w:gridCol w:w="1728"/>
        <w:gridCol w:w="2268"/>
      </w:tblGrid>
      <w:tr w:rsidR="001D59EB" w14:paraId="2D7BF6B3" w14:textId="77777777" w:rsidTr="002749B3">
        <w:trPr>
          <w:trHeight w:val="365"/>
          <w:jc w:val="center"/>
        </w:trPr>
        <w:tc>
          <w:tcPr>
            <w:tcW w:w="13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35FDE4" w14:textId="7EF3484A" w:rsidR="001D59EB" w:rsidRPr="002749B3" w:rsidRDefault="001D59EB" w:rsidP="00A00C01">
            <w:pPr>
              <w:spacing w:line="276" w:lineRule="auto"/>
              <w:jc w:val="center"/>
              <w:rPr>
                <w:b/>
                <w:bCs/>
                <w:iCs/>
                <w:sz w:val="24"/>
                <w:szCs w:val="24"/>
                <w:lang w:val="es-AR"/>
              </w:rPr>
            </w:pPr>
            <w:r w:rsidRPr="002749B3">
              <w:rPr>
                <w:b/>
                <w:bCs/>
                <w:iCs/>
                <w:sz w:val="24"/>
                <w:szCs w:val="24"/>
                <w:lang w:val="es-AR"/>
              </w:rPr>
              <w:t>Nivel de protección</w:t>
            </w:r>
          </w:p>
        </w:tc>
        <w:tc>
          <w:tcPr>
            <w:tcW w:w="2457"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459DC49" w14:textId="77777777" w:rsidR="001D59EB" w:rsidRPr="002749B3" w:rsidRDefault="001D59EB" w:rsidP="00A00C01">
            <w:pPr>
              <w:spacing w:line="276" w:lineRule="auto"/>
              <w:jc w:val="center"/>
              <w:rPr>
                <w:b/>
                <w:bCs/>
                <w:iCs/>
                <w:sz w:val="24"/>
                <w:szCs w:val="24"/>
                <w:lang w:val="es-AR"/>
              </w:rPr>
            </w:pPr>
            <w:r w:rsidRPr="002749B3">
              <w:rPr>
                <w:b/>
                <w:bCs/>
                <w:iCs/>
                <w:sz w:val="24"/>
                <w:szCs w:val="24"/>
                <w:lang w:val="es-AR"/>
              </w:rPr>
              <w:t>Mínima corriente presunta del rayo de retorno</w:t>
            </w:r>
          </w:p>
        </w:tc>
        <w:tc>
          <w:tcPr>
            <w:tcW w:w="172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4664A8CC" w14:textId="562939B0" w:rsidR="001D59EB" w:rsidRPr="002749B3" w:rsidRDefault="001D59EB" w:rsidP="00A00C01">
            <w:pPr>
              <w:spacing w:line="276" w:lineRule="auto"/>
              <w:jc w:val="center"/>
              <w:rPr>
                <w:b/>
                <w:bCs/>
                <w:iCs/>
                <w:sz w:val="24"/>
                <w:szCs w:val="24"/>
                <w:lang w:val="es-AR"/>
              </w:rPr>
            </w:pPr>
            <w:r w:rsidRPr="002749B3">
              <w:rPr>
                <w:b/>
                <w:bCs/>
                <w:iCs/>
                <w:sz w:val="24"/>
                <w:szCs w:val="24"/>
                <w:lang w:val="es-AR"/>
              </w:rPr>
              <w:t>Eficiencia de la protección</w:t>
            </w:r>
          </w:p>
        </w:tc>
        <w:tc>
          <w:tcPr>
            <w:tcW w:w="226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1EAC7081" w14:textId="77777777" w:rsidR="001D59EB" w:rsidRPr="002749B3" w:rsidRDefault="001D59EB" w:rsidP="00A00C01">
            <w:pPr>
              <w:spacing w:line="276" w:lineRule="auto"/>
              <w:jc w:val="center"/>
              <w:rPr>
                <w:b/>
                <w:bCs/>
                <w:iCs/>
                <w:sz w:val="24"/>
                <w:szCs w:val="24"/>
                <w:lang w:val="es-AR"/>
              </w:rPr>
            </w:pPr>
            <w:r w:rsidRPr="002749B3">
              <w:rPr>
                <w:b/>
                <w:bCs/>
                <w:iCs/>
                <w:sz w:val="24"/>
                <w:szCs w:val="24"/>
                <w:lang w:val="es-AR"/>
              </w:rPr>
              <w:t>Método de la esfera.</w:t>
            </w:r>
          </w:p>
          <w:p w14:paraId="5864C8E6" w14:textId="77777777" w:rsidR="001D59EB" w:rsidRPr="002749B3" w:rsidRDefault="001D59EB" w:rsidP="00A00C01">
            <w:pPr>
              <w:spacing w:line="276" w:lineRule="auto"/>
              <w:jc w:val="center"/>
              <w:rPr>
                <w:b/>
                <w:bCs/>
                <w:iCs/>
                <w:sz w:val="24"/>
                <w:szCs w:val="24"/>
                <w:lang w:val="es-AR"/>
              </w:rPr>
            </w:pPr>
            <w:r w:rsidRPr="002749B3">
              <w:rPr>
                <w:b/>
                <w:bCs/>
                <w:iCs/>
                <w:sz w:val="24"/>
                <w:szCs w:val="24"/>
                <w:lang w:val="es-AR"/>
              </w:rPr>
              <w:t>Radio de la esfera</w:t>
            </w:r>
          </w:p>
        </w:tc>
      </w:tr>
      <w:tr w:rsidR="001D59EB" w14:paraId="7D8C9AE0" w14:textId="77777777" w:rsidTr="002749B3">
        <w:trPr>
          <w:trHeight w:val="380"/>
          <w:jc w:val="center"/>
        </w:trPr>
        <w:tc>
          <w:tcPr>
            <w:tcW w:w="1310" w:type="dxa"/>
            <w:tcBorders>
              <w:top w:val="single" w:sz="4" w:space="0" w:color="auto"/>
              <w:left w:val="single" w:sz="4" w:space="0" w:color="auto"/>
              <w:bottom w:val="single" w:sz="4" w:space="0" w:color="auto"/>
              <w:right w:val="single" w:sz="4" w:space="0" w:color="auto"/>
            </w:tcBorders>
            <w:vAlign w:val="center"/>
            <w:hideMark/>
          </w:tcPr>
          <w:p w14:paraId="07B3EE06" w14:textId="2634AFF0" w:rsidR="001D59EB" w:rsidRPr="002749B3" w:rsidRDefault="004D0AB3" w:rsidP="00A00C01">
            <w:pPr>
              <w:spacing w:line="276" w:lineRule="auto"/>
              <w:jc w:val="center"/>
              <w:rPr>
                <w:iCs/>
                <w:sz w:val="24"/>
                <w:szCs w:val="24"/>
                <w:lang w:val="es-AR"/>
              </w:rPr>
            </w:pPr>
            <w:r w:rsidRPr="002749B3">
              <w:rPr>
                <w:iCs/>
                <w:noProof/>
                <w:lang w:val="es-AR" w:eastAsia="es-AR"/>
              </w:rPr>
              <mc:AlternateContent>
                <mc:Choice Requires="wps">
                  <w:drawing>
                    <wp:anchor distT="0" distB="0" distL="114300" distR="114300" simplePos="0" relativeHeight="251886080" behindDoc="0" locked="0" layoutInCell="1" allowOverlap="1" wp14:anchorId="03BC85E2" wp14:editId="46FBD2AD">
                      <wp:simplePos x="0" y="0"/>
                      <wp:positionH relativeFrom="column">
                        <wp:posOffset>-27940</wp:posOffset>
                      </wp:positionH>
                      <wp:positionV relativeFrom="paragraph">
                        <wp:posOffset>231140</wp:posOffset>
                      </wp:positionV>
                      <wp:extent cx="4818380" cy="238760"/>
                      <wp:effectExtent l="0" t="0" r="20320" b="27940"/>
                      <wp:wrapNone/>
                      <wp:docPr id="148985" name="Rectángulo 148985"/>
                      <wp:cNvGraphicFramePr/>
                      <a:graphic xmlns:a="http://schemas.openxmlformats.org/drawingml/2006/main">
                        <a:graphicData uri="http://schemas.microsoft.com/office/word/2010/wordprocessingShape">
                          <wps:wsp>
                            <wps:cNvSpPr/>
                            <wps:spPr>
                              <a:xfrm>
                                <a:off x="0" y="0"/>
                                <a:ext cx="4818380" cy="238125"/>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79D1E0" id="Rectángulo 148985" o:spid="_x0000_s1026" style="position:absolute;margin-left:-2.2pt;margin-top:18.2pt;width:379.4pt;height:18.8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" filled="f" strokecolor="red" strokeweight="1.5pt"/>
                  </w:pict>
                </mc:Fallback>
              </mc:AlternateContent>
            </w:r>
            <w:r w:rsidR="001D59EB" w:rsidRPr="002749B3">
              <w:rPr>
                <w:iCs/>
                <w:sz w:val="24"/>
                <w:szCs w:val="24"/>
                <w:lang w:val="es-AR"/>
              </w:rPr>
              <w:t>1</w:t>
            </w:r>
          </w:p>
        </w:tc>
        <w:tc>
          <w:tcPr>
            <w:tcW w:w="2457" w:type="dxa"/>
            <w:tcBorders>
              <w:top w:val="single" w:sz="4" w:space="0" w:color="auto"/>
              <w:left w:val="single" w:sz="4" w:space="0" w:color="auto"/>
              <w:bottom w:val="single" w:sz="4" w:space="0" w:color="auto"/>
              <w:right w:val="single" w:sz="4" w:space="0" w:color="auto"/>
            </w:tcBorders>
            <w:vAlign w:val="center"/>
            <w:hideMark/>
          </w:tcPr>
          <w:p w14:paraId="1CBF0A1D" w14:textId="77777777" w:rsidR="001D59EB" w:rsidRPr="002749B3" w:rsidRDefault="001D59EB" w:rsidP="00A00C01">
            <w:pPr>
              <w:spacing w:line="276" w:lineRule="auto"/>
              <w:jc w:val="center"/>
              <w:rPr>
                <w:iCs/>
                <w:sz w:val="24"/>
                <w:szCs w:val="24"/>
                <w:lang w:val="es-AR"/>
              </w:rPr>
            </w:pPr>
            <w:r w:rsidRPr="002749B3">
              <w:rPr>
                <w:iCs/>
                <w:sz w:val="24"/>
                <w:szCs w:val="24"/>
                <w:lang w:val="es-AR"/>
              </w:rPr>
              <w:t>3kAc</w:t>
            </w:r>
          </w:p>
        </w:tc>
        <w:tc>
          <w:tcPr>
            <w:tcW w:w="1728" w:type="dxa"/>
            <w:tcBorders>
              <w:top w:val="single" w:sz="4" w:space="0" w:color="auto"/>
              <w:left w:val="single" w:sz="4" w:space="0" w:color="auto"/>
              <w:bottom w:val="single" w:sz="4" w:space="0" w:color="auto"/>
              <w:right w:val="single" w:sz="4" w:space="0" w:color="auto"/>
            </w:tcBorders>
            <w:vAlign w:val="center"/>
            <w:hideMark/>
          </w:tcPr>
          <w:p w14:paraId="67F3BB45" w14:textId="77777777" w:rsidR="001D59EB" w:rsidRPr="002749B3" w:rsidRDefault="001D59EB" w:rsidP="00A00C01">
            <w:pPr>
              <w:spacing w:line="276" w:lineRule="auto"/>
              <w:jc w:val="center"/>
              <w:rPr>
                <w:iCs/>
                <w:sz w:val="24"/>
                <w:szCs w:val="24"/>
                <w:lang w:val="es-AR"/>
              </w:rPr>
            </w:pPr>
            <w:r w:rsidRPr="002749B3">
              <w:rPr>
                <w:iCs/>
                <w:sz w:val="24"/>
                <w:szCs w:val="24"/>
                <w:lang w:val="es-AR"/>
              </w:rPr>
              <w:t>99%</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C6443E0" w14:textId="77777777" w:rsidR="001D59EB" w:rsidRPr="002749B3" w:rsidRDefault="001D59EB" w:rsidP="00A00C01">
            <w:pPr>
              <w:spacing w:line="276" w:lineRule="auto"/>
              <w:jc w:val="center"/>
              <w:rPr>
                <w:iCs/>
                <w:sz w:val="24"/>
                <w:szCs w:val="24"/>
                <w:lang w:val="es-AR"/>
              </w:rPr>
            </w:pPr>
            <w:r w:rsidRPr="002749B3">
              <w:rPr>
                <w:iCs/>
                <w:sz w:val="24"/>
                <w:szCs w:val="24"/>
                <w:lang w:val="es-AR"/>
              </w:rPr>
              <w:t>20m</w:t>
            </w:r>
          </w:p>
        </w:tc>
      </w:tr>
      <w:tr w:rsidR="001D59EB" w14:paraId="7943403E" w14:textId="77777777" w:rsidTr="002749B3">
        <w:trPr>
          <w:trHeight w:val="365"/>
          <w:jc w:val="center"/>
        </w:trPr>
        <w:tc>
          <w:tcPr>
            <w:tcW w:w="1310" w:type="dxa"/>
            <w:tcBorders>
              <w:top w:val="single" w:sz="4" w:space="0" w:color="auto"/>
              <w:left w:val="single" w:sz="4" w:space="0" w:color="auto"/>
              <w:bottom w:val="single" w:sz="4" w:space="0" w:color="auto"/>
              <w:right w:val="single" w:sz="4" w:space="0" w:color="auto"/>
            </w:tcBorders>
            <w:vAlign w:val="center"/>
            <w:hideMark/>
          </w:tcPr>
          <w:p w14:paraId="161E6D8D" w14:textId="3BB83E24" w:rsidR="001D59EB" w:rsidRPr="002749B3" w:rsidRDefault="001D59EB" w:rsidP="00A00C01">
            <w:pPr>
              <w:spacing w:line="276" w:lineRule="auto"/>
              <w:jc w:val="center"/>
              <w:rPr>
                <w:iCs/>
                <w:sz w:val="24"/>
                <w:szCs w:val="24"/>
                <w:lang w:val="es-AR"/>
              </w:rPr>
            </w:pPr>
            <w:r w:rsidRPr="002749B3">
              <w:rPr>
                <w:iCs/>
                <w:sz w:val="24"/>
                <w:szCs w:val="24"/>
                <w:lang w:val="es-AR"/>
              </w:rPr>
              <w:t>2</w:t>
            </w:r>
          </w:p>
        </w:tc>
        <w:tc>
          <w:tcPr>
            <w:tcW w:w="2457" w:type="dxa"/>
            <w:tcBorders>
              <w:top w:val="single" w:sz="4" w:space="0" w:color="auto"/>
              <w:left w:val="single" w:sz="4" w:space="0" w:color="auto"/>
              <w:bottom w:val="single" w:sz="4" w:space="0" w:color="auto"/>
              <w:right w:val="single" w:sz="4" w:space="0" w:color="auto"/>
            </w:tcBorders>
            <w:vAlign w:val="center"/>
            <w:hideMark/>
          </w:tcPr>
          <w:p w14:paraId="285D7C89" w14:textId="77777777" w:rsidR="001D59EB" w:rsidRPr="002749B3" w:rsidRDefault="001D59EB" w:rsidP="00A00C01">
            <w:pPr>
              <w:spacing w:line="276" w:lineRule="auto"/>
              <w:jc w:val="center"/>
              <w:rPr>
                <w:iCs/>
                <w:sz w:val="24"/>
                <w:szCs w:val="24"/>
                <w:lang w:val="es-AR"/>
              </w:rPr>
            </w:pPr>
            <w:r w:rsidRPr="002749B3">
              <w:rPr>
                <w:iCs/>
                <w:sz w:val="24"/>
                <w:szCs w:val="24"/>
                <w:lang w:val="es-AR"/>
              </w:rPr>
              <w:t>8kAc</w:t>
            </w:r>
          </w:p>
        </w:tc>
        <w:tc>
          <w:tcPr>
            <w:tcW w:w="1728" w:type="dxa"/>
            <w:tcBorders>
              <w:top w:val="single" w:sz="4" w:space="0" w:color="auto"/>
              <w:left w:val="single" w:sz="4" w:space="0" w:color="auto"/>
              <w:bottom w:val="single" w:sz="4" w:space="0" w:color="auto"/>
              <w:right w:val="single" w:sz="4" w:space="0" w:color="auto"/>
            </w:tcBorders>
            <w:vAlign w:val="center"/>
            <w:hideMark/>
          </w:tcPr>
          <w:p w14:paraId="257F6418" w14:textId="77777777" w:rsidR="001D59EB" w:rsidRPr="002749B3" w:rsidRDefault="001D59EB" w:rsidP="00A00C01">
            <w:pPr>
              <w:spacing w:line="276" w:lineRule="auto"/>
              <w:jc w:val="center"/>
              <w:rPr>
                <w:iCs/>
                <w:sz w:val="24"/>
                <w:szCs w:val="24"/>
                <w:lang w:val="es-AR"/>
              </w:rPr>
            </w:pPr>
            <w:r w:rsidRPr="002749B3">
              <w:rPr>
                <w:iCs/>
                <w:sz w:val="24"/>
                <w:szCs w:val="24"/>
                <w:lang w:val="es-AR"/>
              </w:rPr>
              <w:t>97%</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32FBBC5" w14:textId="77777777" w:rsidR="001D59EB" w:rsidRPr="002749B3" w:rsidRDefault="001D59EB" w:rsidP="00A00C01">
            <w:pPr>
              <w:spacing w:line="276" w:lineRule="auto"/>
              <w:jc w:val="center"/>
              <w:rPr>
                <w:iCs/>
                <w:sz w:val="24"/>
                <w:szCs w:val="24"/>
                <w:lang w:val="es-AR"/>
              </w:rPr>
            </w:pPr>
            <w:r w:rsidRPr="002749B3">
              <w:rPr>
                <w:iCs/>
                <w:sz w:val="24"/>
                <w:szCs w:val="24"/>
                <w:lang w:val="es-AR"/>
              </w:rPr>
              <w:t>30m</w:t>
            </w:r>
          </w:p>
        </w:tc>
      </w:tr>
      <w:tr w:rsidR="001D59EB" w14:paraId="50BCD62C" w14:textId="77777777" w:rsidTr="002749B3">
        <w:trPr>
          <w:trHeight w:val="380"/>
          <w:jc w:val="center"/>
        </w:trPr>
        <w:tc>
          <w:tcPr>
            <w:tcW w:w="1310" w:type="dxa"/>
            <w:tcBorders>
              <w:top w:val="single" w:sz="4" w:space="0" w:color="auto"/>
              <w:left w:val="single" w:sz="4" w:space="0" w:color="auto"/>
              <w:bottom w:val="single" w:sz="4" w:space="0" w:color="auto"/>
              <w:right w:val="single" w:sz="4" w:space="0" w:color="auto"/>
            </w:tcBorders>
            <w:vAlign w:val="center"/>
            <w:hideMark/>
          </w:tcPr>
          <w:p w14:paraId="240475E6" w14:textId="77777777" w:rsidR="001D59EB" w:rsidRPr="002749B3" w:rsidRDefault="001D59EB" w:rsidP="00A00C01">
            <w:pPr>
              <w:spacing w:line="276" w:lineRule="auto"/>
              <w:jc w:val="center"/>
              <w:rPr>
                <w:iCs/>
                <w:sz w:val="24"/>
                <w:szCs w:val="24"/>
                <w:lang w:val="es-AR"/>
              </w:rPr>
            </w:pPr>
            <w:r w:rsidRPr="002749B3">
              <w:rPr>
                <w:iCs/>
                <w:sz w:val="24"/>
                <w:szCs w:val="24"/>
                <w:lang w:val="es-AR"/>
              </w:rPr>
              <w:t>3</w:t>
            </w:r>
          </w:p>
        </w:tc>
        <w:tc>
          <w:tcPr>
            <w:tcW w:w="2457" w:type="dxa"/>
            <w:tcBorders>
              <w:top w:val="single" w:sz="4" w:space="0" w:color="auto"/>
              <w:left w:val="single" w:sz="4" w:space="0" w:color="auto"/>
              <w:bottom w:val="single" w:sz="4" w:space="0" w:color="auto"/>
              <w:right w:val="single" w:sz="4" w:space="0" w:color="auto"/>
            </w:tcBorders>
            <w:vAlign w:val="center"/>
            <w:hideMark/>
          </w:tcPr>
          <w:p w14:paraId="5A2BB745" w14:textId="77777777" w:rsidR="001D59EB" w:rsidRPr="002749B3" w:rsidRDefault="001D59EB" w:rsidP="00A00C01">
            <w:pPr>
              <w:spacing w:line="276" w:lineRule="auto"/>
              <w:jc w:val="center"/>
              <w:rPr>
                <w:iCs/>
                <w:sz w:val="24"/>
                <w:szCs w:val="24"/>
                <w:lang w:val="es-AR"/>
              </w:rPr>
            </w:pPr>
            <w:r w:rsidRPr="002749B3">
              <w:rPr>
                <w:iCs/>
                <w:sz w:val="24"/>
                <w:szCs w:val="24"/>
                <w:lang w:val="es-AR"/>
              </w:rPr>
              <w:t>10kAc</w:t>
            </w:r>
          </w:p>
        </w:tc>
        <w:tc>
          <w:tcPr>
            <w:tcW w:w="1728" w:type="dxa"/>
            <w:tcBorders>
              <w:top w:val="single" w:sz="4" w:space="0" w:color="auto"/>
              <w:left w:val="single" w:sz="4" w:space="0" w:color="auto"/>
              <w:bottom w:val="single" w:sz="4" w:space="0" w:color="auto"/>
              <w:right w:val="single" w:sz="4" w:space="0" w:color="auto"/>
            </w:tcBorders>
            <w:vAlign w:val="center"/>
            <w:hideMark/>
          </w:tcPr>
          <w:p w14:paraId="5A22AD2E" w14:textId="77777777" w:rsidR="001D59EB" w:rsidRPr="002749B3" w:rsidRDefault="001D59EB" w:rsidP="00A00C01">
            <w:pPr>
              <w:spacing w:line="276" w:lineRule="auto"/>
              <w:jc w:val="center"/>
              <w:rPr>
                <w:iCs/>
                <w:sz w:val="24"/>
                <w:szCs w:val="24"/>
                <w:lang w:val="es-AR"/>
              </w:rPr>
            </w:pPr>
            <w:r w:rsidRPr="002749B3">
              <w:rPr>
                <w:iCs/>
                <w:sz w:val="24"/>
                <w:szCs w:val="24"/>
                <w:lang w:val="es-AR"/>
              </w:rPr>
              <w:t>91%</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F5A92C0" w14:textId="77777777" w:rsidR="001D59EB" w:rsidRPr="002749B3" w:rsidRDefault="001D59EB" w:rsidP="00A00C01">
            <w:pPr>
              <w:spacing w:line="276" w:lineRule="auto"/>
              <w:jc w:val="center"/>
              <w:rPr>
                <w:iCs/>
                <w:sz w:val="24"/>
                <w:szCs w:val="24"/>
                <w:lang w:val="es-AR"/>
              </w:rPr>
            </w:pPr>
            <w:r w:rsidRPr="002749B3">
              <w:rPr>
                <w:iCs/>
                <w:sz w:val="24"/>
                <w:szCs w:val="24"/>
                <w:lang w:val="es-AR"/>
              </w:rPr>
              <w:t>45m</w:t>
            </w:r>
          </w:p>
        </w:tc>
      </w:tr>
      <w:tr w:rsidR="001D59EB" w14:paraId="73ADDDA5" w14:textId="77777777" w:rsidTr="002749B3">
        <w:trPr>
          <w:trHeight w:val="365"/>
          <w:jc w:val="center"/>
        </w:trPr>
        <w:tc>
          <w:tcPr>
            <w:tcW w:w="1310" w:type="dxa"/>
            <w:tcBorders>
              <w:top w:val="single" w:sz="4" w:space="0" w:color="auto"/>
              <w:left w:val="single" w:sz="4" w:space="0" w:color="auto"/>
              <w:bottom w:val="single" w:sz="4" w:space="0" w:color="auto"/>
              <w:right w:val="single" w:sz="4" w:space="0" w:color="auto"/>
            </w:tcBorders>
            <w:vAlign w:val="center"/>
            <w:hideMark/>
          </w:tcPr>
          <w:p w14:paraId="77712ABA" w14:textId="77777777" w:rsidR="001D59EB" w:rsidRPr="002749B3" w:rsidRDefault="001D59EB" w:rsidP="00A00C01">
            <w:pPr>
              <w:spacing w:line="276" w:lineRule="auto"/>
              <w:jc w:val="center"/>
              <w:rPr>
                <w:iCs/>
                <w:sz w:val="24"/>
                <w:szCs w:val="24"/>
                <w:lang w:val="es-AR"/>
              </w:rPr>
            </w:pPr>
            <w:r w:rsidRPr="002749B3">
              <w:rPr>
                <w:iCs/>
                <w:sz w:val="24"/>
                <w:szCs w:val="24"/>
                <w:lang w:val="es-AR"/>
              </w:rPr>
              <w:t>4</w:t>
            </w:r>
          </w:p>
        </w:tc>
        <w:tc>
          <w:tcPr>
            <w:tcW w:w="2457" w:type="dxa"/>
            <w:tcBorders>
              <w:top w:val="single" w:sz="4" w:space="0" w:color="auto"/>
              <w:left w:val="single" w:sz="4" w:space="0" w:color="auto"/>
              <w:bottom w:val="single" w:sz="4" w:space="0" w:color="auto"/>
              <w:right w:val="single" w:sz="4" w:space="0" w:color="auto"/>
            </w:tcBorders>
            <w:vAlign w:val="center"/>
            <w:hideMark/>
          </w:tcPr>
          <w:p w14:paraId="4B810C1E" w14:textId="77777777" w:rsidR="001D59EB" w:rsidRPr="002749B3" w:rsidRDefault="001D59EB" w:rsidP="00A00C01">
            <w:pPr>
              <w:spacing w:line="276" w:lineRule="auto"/>
              <w:jc w:val="center"/>
              <w:rPr>
                <w:iCs/>
                <w:sz w:val="24"/>
                <w:szCs w:val="24"/>
                <w:lang w:val="es-AR"/>
              </w:rPr>
            </w:pPr>
            <w:r w:rsidRPr="002749B3">
              <w:rPr>
                <w:iCs/>
                <w:sz w:val="24"/>
                <w:szCs w:val="24"/>
                <w:lang w:val="es-AR"/>
              </w:rPr>
              <w:t>16kAc</w:t>
            </w:r>
          </w:p>
        </w:tc>
        <w:tc>
          <w:tcPr>
            <w:tcW w:w="1728" w:type="dxa"/>
            <w:tcBorders>
              <w:top w:val="single" w:sz="4" w:space="0" w:color="auto"/>
              <w:left w:val="single" w:sz="4" w:space="0" w:color="auto"/>
              <w:bottom w:val="single" w:sz="4" w:space="0" w:color="auto"/>
              <w:right w:val="single" w:sz="4" w:space="0" w:color="auto"/>
            </w:tcBorders>
            <w:vAlign w:val="center"/>
            <w:hideMark/>
          </w:tcPr>
          <w:p w14:paraId="30BAC021" w14:textId="77777777" w:rsidR="001D59EB" w:rsidRPr="002749B3" w:rsidRDefault="001D59EB" w:rsidP="00A00C01">
            <w:pPr>
              <w:spacing w:line="276" w:lineRule="auto"/>
              <w:jc w:val="center"/>
              <w:rPr>
                <w:iCs/>
                <w:sz w:val="24"/>
                <w:szCs w:val="24"/>
                <w:lang w:val="es-AR"/>
              </w:rPr>
            </w:pPr>
            <w:r w:rsidRPr="002749B3">
              <w:rPr>
                <w:iCs/>
                <w:sz w:val="24"/>
                <w:szCs w:val="24"/>
                <w:lang w:val="es-AR"/>
              </w:rPr>
              <w:t>84%</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76974AE" w14:textId="77777777" w:rsidR="001D59EB" w:rsidRPr="002749B3" w:rsidRDefault="001D59EB" w:rsidP="00A00C01">
            <w:pPr>
              <w:keepNext/>
              <w:spacing w:line="276" w:lineRule="auto"/>
              <w:jc w:val="center"/>
              <w:rPr>
                <w:iCs/>
                <w:sz w:val="24"/>
                <w:szCs w:val="24"/>
                <w:lang w:val="es-AR"/>
              </w:rPr>
            </w:pPr>
            <w:r w:rsidRPr="002749B3">
              <w:rPr>
                <w:iCs/>
                <w:sz w:val="24"/>
                <w:szCs w:val="24"/>
                <w:lang w:val="es-AR"/>
              </w:rPr>
              <w:t>60m</w:t>
            </w:r>
          </w:p>
        </w:tc>
      </w:tr>
    </w:tbl>
    <w:p w14:paraId="701D0A1C" w14:textId="7FB0FE9C" w:rsidR="001D59EB" w:rsidRPr="002749B3" w:rsidRDefault="001D59EB" w:rsidP="00A00C01">
      <w:pPr>
        <w:pStyle w:val="Descripcin"/>
        <w:spacing w:after="0" w:line="276" w:lineRule="auto"/>
        <w:jc w:val="center"/>
        <w:rPr>
          <w:b w:val="0"/>
          <w:bCs w:val="0"/>
          <w:i/>
          <w:iCs/>
          <w:color w:val="auto"/>
          <w:sz w:val="20"/>
          <w:szCs w:val="20"/>
          <w:lang w:val="es-AR"/>
        </w:rPr>
      </w:pPr>
      <w:bookmarkStart w:id="521" w:name="_Toc118839588"/>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45</w:t>
      </w:r>
      <w:r w:rsidRPr="002749B3">
        <w:rPr>
          <w:b w:val="0"/>
          <w:bCs w:val="0"/>
          <w:i/>
          <w:iCs/>
          <w:color w:val="auto"/>
          <w:sz w:val="20"/>
          <w:szCs w:val="20"/>
        </w:rPr>
        <w:fldChar w:fldCharType="end"/>
      </w:r>
      <w:r w:rsidRPr="002749B3">
        <w:rPr>
          <w:b w:val="0"/>
          <w:bCs w:val="0"/>
          <w:i/>
          <w:iCs/>
          <w:color w:val="auto"/>
          <w:sz w:val="20"/>
          <w:szCs w:val="20"/>
        </w:rPr>
        <w:t>: Nivel de protección según el método de la esfera. IRAM 2184-1.</w:t>
      </w:r>
      <w:bookmarkEnd w:id="521"/>
    </w:p>
    <w:p w14:paraId="2519C817" w14:textId="77777777" w:rsidR="001D59EB" w:rsidRDefault="001D59EB" w:rsidP="00A00C01">
      <w:pPr>
        <w:spacing w:line="276" w:lineRule="auto"/>
        <w:rPr>
          <w:sz w:val="24"/>
          <w:szCs w:val="24"/>
        </w:rPr>
      </w:pPr>
    </w:p>
    <w:p w14:paraId="691DCDD4" w14:textId="77777777" w:rsidR="001D59EB" w:rsidRDefault="001D59EB" w:rsidP="00A00C01">
      <w:pPr>
        <w:spacing w:line="276" w:lineRule="auto"/>
        <w:jc w:val="both"/>
        <w:rPr>
          <w:sz w:val="24"/>
          <w:szCs w:val="24"/>
        </w:rPr>
      </w:pPr>
      <w:r>
        <w:rPr>
          <w:sz w:val="24"/>
          <w:szCs w:val="24"/>
        </w:rPr>
        <w:t xml:space="preserve">Por contar con un nivel de protección 2, el radio de nuestra esfera será de </w:t>
      </w:r>
      <w:r>
        <w:rPr>
          <w:rFonts w:cs="Cambria Math"/>
          <w:sz w:val="24"/>
          <w:szCs w:val="24"/>
        </w:rPr>
        <w:t>R = 30m</w:t>
      </w:r>
      <w:r>
        <w:rPr>
          <w:sz w:val="24"/>
          <w:szCs w:val="24"/>
        </w:rPr>
        <w:t xml:space="preserve">, con una mínima corriente pico del rayo de </w:t>
      </w:r>
      <w:r>
        <w:rPr>
          <w:rFonts w:cs="Cambria Math"/>
          <w:sz w:val="24"/>
          <w:szCs w:val="24"/>
        </w:rPr>
        <w:t xml:space="preserve">I </w:t>
      </w:r>
      <w:r>
        <w:rPr>
          <w:sz w:val="24"/>
          <w:szCs w:val="24"/>
        </w:rPr>
        <w:t xml:space="preserve">= 8 </w:t>
      </w:r>
      <w:proofErr w:type="spellStart"/>
      <w:r>
        <w:rPr>
          <w:rFonts w:cs="Cambria Math"/>
          <w:sz w:val="24"/>
          <w:szCs w:val="24"/>
        </w:rPr>
        <w:t>kA</w:t>
      </w:r>
      <w:proofErr w:type="spellEnd"/>
      <w:r>
        <w:rPr>
          <w:sz w:val="24"/>
          <w:szCs w:val="24"/>
        </w:rPr>
        <w:t>.</w:t>
      </w:r>
    </w:p>
    <w:p w14:paraId="376E360D" w14:textId="77777777" w:rsidR="001D59EB" w:rsidRDefault="001D59EB" w:rsidP="00A00C01">
      <w:pPr>
        <w:spacing w:line="276" w:lineRule="auto"/>
        <w:jc w:val="both"/>
        <w:rPr>
          <w:sz w:val="24"/>
          <w:szCs w:val="24"/>
        </w:rPr>
      </w:pPr>
    </w:p>
    <w:p w14:paraId="1A1C6A1D" w14:textId="06970A0E" w:rsidR="001D59EB" w:rsidRDefault="001D59EB" w:rsidP="00A00C01">
      <w:pPr>
        <w:spacing w:line="276" w:lineRule="auto"/>
        <w:jc w:val="both"/>
        <w:rPr>
          <w:sz w:val="24"/>
          <w:szCs w:val="24"/>
        </w:rPr>
      </w:pPr>
      <w:r>
        <w:rPr>
          <w:sz w:val="24"/>
          <w:szCs w:val="24"/>
        </w:rPr>
        <w:t>Una vez seleccionado el radio de la esfera rodante, se aplica el método geométrico que consiste en rodar la esfera, sobre la estructura a proteger en tres dimensiones.</w:t>
      </w:r>
    </w:p>
    <w:p w14:paraId="6B696AE3" w14:textId="77777777" w:rsidR="002749B3" w:rsidRDefault="002749B3" w:rsidP="00A00C01">
      <w:pPr>
        <w:spacing w:line="276" w:lineRule="auto"/>
        <w:jc w:val="both"/>
        <w:rPr>
          <w:sz w:val="24"/>
          <w:szCs w:val="24"/>
        </w:rPr>
      </w:pPr>
    </w:p>
    <w:p w14:paraId="4F1FA8C2" w14:textId="77777777" w:rsidR="001D59EB" w:rsidRDefault="001D59EB" w:rsidP="00A00C01">
      <w:pPr>
        <w:spacing w:line="276" w:lineRule="auto"/>
        <w:jc w:val="both"/>
        <w:rPr>
          <w:sz w:val="24"/>
          <w:szCs w:val="24"/>
        </w:rPr>
      </w:pPr>
      <w:r>
        <w:rPr>
          <w:sz w:val="24"/>
          <w:szCs w:val="24"/>
        </w:rPr>
        <w:t xml:space="preserve">Se consideran como protegidos aquellos puntos que se encuentran en la zona </w:t>
      </w:r>
      <w:r>
        <w:rPr>
          <w:sz w:val="24"/>
          <w:szCs w:val="24"/>
        </w:rPr>
        <w:lastRenderedPageBreak/>
        <w:t>definida por las superficies de la esfera y la superficie exterior de dicha estructura. Los puntos en que la esfera toca a las diferentes partes de la estructura y el suelo son susceptibles de ser alcanzadas por las descargas.</w:t>
      </w:r>
    </w:p>
    <w:p w14:paraId="0C9A0C99" w14:textId="77777777" w:rsidR="001D59EB" w:rsidRDefault="001D59EB" w:rsidP="00A00C01">
      <w:pPr>
        <w:spacing w:line="276" w:lineRule="auto"/>
        <w:rPr>
          <w:sz w:val="24"/>
          <w:szCs w:val="24"/>
          <w:lang w:val="es-AR"/>
        </w:rPr>
      </w:pPr>
    </w:p>
    <w:p w14:paraId="0CE1EF33" w14:textId="77777777" w:rsidR="001D59EB" w:rsidRDefault="001D59EB" w:rsidP="00A00C01">
      <w:pPr>
        <w:pStyle w:val="Ttulo3"/>
        <w:spacing w:line="276" w:lineRule="auto"/>
        <w:ind w:hanging="2115"/>
        <w:rPr>
          <w:i/>
          <w:iCs/>
          <w:sz w:val="24"/>
          <w:szCs w:val="24"/>
          <w:lang w:val="es-AR"/>
        </w:rPr>
      </w:pPr>
      <w:bookmarkStart w:id="522" w:name="_Toc115710672"/>
      <w:bookmarkStart w:id="523" w:name="_Toc118843714"/>
      <w:r>
        <w:rPr>
          <w:i/>
          <w:iCs/>
          <w:sz w:val="24"/>
          <w:szCs w:val="24"/>
          <w:lang w:val="es-AR"/>
        </w:rPr>
        <w:t>Alturas de las puntas captadoras</w:t>
      </w:r>
      <w:bookmarkEnd w:id="522"/>
      <w:bookmarkEnd w:id="523"/>
      <w:r>
        <w:rPr>
          <w:i/>
          <w:iCs/>
          <w:sz w:val="24"/>
          <w:szCs w:val="24"/>
          <w:lang w:val="es-AR"/>
        </w:rPr>
        <w:t xml:space="preserve"> </w:t>
      </w:r>
    </w:p>
    <w:p w14:paraId="52A2320C" w14:textId="77777777" w:rsidR="001D59EB" w:rsidRDefault="001D59EB" w:rsidP="00A00C01">
      <w:pPr>
        <w:spacing w:line="276" w:lineRule="auto"/>
        <w:rPr>
          <w:bCs/>
          <w:i/>
          <w:sz w:val="24"/>
          <w:szCs w:val="24"/>
          <w:u w:val="single"/>
        </w:rPr>
      </w:pPr>
    </w:p>
    <w:p w14:paraId="3366CAE1" w14:textId="46368252" w:rsidR="001D59EB" w:rsidRDefault="001D59EB" w:rsidP="00A00C01">
      <w:pPr>
        <w:spacing w:line="276" w:lineRule="auto"/>
        <w:jc w:val="both"/>
        <w:rPr>
          <w:sz w:val="24"/>
          <w:szCs w:val="24"/>
        </w:rPr>
      </w:pPr>
      <w:r>
        <w:rPr>
          <w:sz w:val="24"/>
          <w:szCs w:val="24"/>
        </w:rPr>
        <w:t>El posicionamiento de los terminales de captación debe realizarse de manera tal que la esfera rodante escogida por el nivel de protección nunca toque ninguna parte de la estructura.</w:t>
      </w:r>
    </w:p>
    <w:p w14:paraId="3432675F" w14:textId="77777777" w:rsidR="002749B3" w:rsidRDefault="002749B3" w:rsidP="00A00C01">
      <w:pPr>
        <w:spacing w:line="276" w:lineRule="auto"/>
        <w:jc w:val="both"/>
        <w:rPr>
          <w:sz w:val="24"/>
          <w:szCs w:val="24"/>
        </w:rPr>
      </w:pPr>
    </w:p>
    <w:p w14:paraId="0981EF63" w14:textId="77777777" w:rsidR="001D59EB" w:rsidRDefault="001D59EB" w:rsidP="00A00C01">
      <w:pPr>
        <w:spacing w:line="276" w:lineRule="auto"/>
        <w:jc w:val="both"/>
        <w:rPr>
          <w:sz w:val="24"/>
          <w:szCs w:val="24"/>
        </w:rPr>
      </w:pPr>
      <w:r>
        <w:rPr>
          <w:sz w:val="24"/>
          <w:szCs w:val="24"/>
        </w:rPr>
        <w:t>Antes de poder calcular la altura de las puntas captadoras, primero debemos tener el valor de la distancia de penetración de la esfera rodante.</w:t>
      </w:r>
    </w:p>
    <w:p w14:paraId="58C94DAE" w14:textId="77777777" w:rsidR="001D59EB" w:rsidRDefault="001D59EB" w:rsidP="00A00C01">
      <w:pPr>
        <w:spacing w:line="276" w:lineRule="auto"/>
        <w:rPr>
          <w:sz w:val="24"/>
          <w:szCs w:val="24"/>
        </w:rPr>
      </w:pPr>
    </w:p>
    <w:p w14:paraId="3DB5E633" w14:textId="77777777" w:rsidR="001D59EB" w:rsidRDefault="001D59EB" w:rsidP="00A00C01">
      <w:pPr>
        <w:spacing w:line="276" w:lineRule="auto"/>
        <w:rPr>
          <w:sz w:val="24"/>
          <w:szCs w:val="24"/>
        </w:rPr>
      </w:pPr>
      <w:r>
        <w:rPr>
          <w:sz w:val="24"/>
          <w:szCs w:val="24"/>
        </w:rPr>
        <w:t xml:space="preserve">Donde: </w:t>
      </w:r>
    </w:p>
    <w:p w14:paraId="064D1224" w14:textId="1721AE0A" w:rsidR="001D59EB" w:rsidRDefault="001D59EB" w:rsidP="00A00C01">
      <w:pPr>
        <w:tabs>
          <w:tab w:val="left" w:leader="dot" w:pos="6237"/>
        </w:tabs>
        <w:spacing w:line="276" w:lineRule="auto"/>
        <w:rPr>
          <w:sz w:val="24"/>
          <w:szCs w:val="24"/>
        </w:rPr>
      </w:pPr>
      <w:r>
        <w:rPr>
          <w:sz w:val="24"/>
          <w:szCs w:val="24"/>
        </w:rPr>
        <w:t>Radio de la circunferencia</w:t>
      </w:r>
      <w:r w:rsidR="002749B3">
        <w:rPr>
          <w:sz w:val="24"/>
          <w:szCs w:val="24"/>
        </w:rPr>
        <w:tab/>
      </w:r>
      <w:r>
        <w:rPr>
          <w:sz w:val="24"/>
          <w:szCs w:val="24"/>
        </w:rPr>
        <w:t>R= 30 m</w:t>
      </w:r>
    </w:p>
    <w:p w14:paraId="55BD99DC" w14:textId="60B762AF" w:rsidR="001D59EB" w:rsidRDefault="001D59EB" w:rsidP="00A00C01">
      <w:pPr>
        <w:tabs>
          <w:tab w:val="left" w:leader="dot" w:pos="6237"/>
        </w:tabs>
        <w:spacing w:line="276" w:lineRule="auto"/>
        <w:rPr>
          <w:sz w:val="24"/>
          <w:szCs w:val="24"/>
        </w:rPr>
      </w:pPr>
      <w:r>
        <w:rPr>
          <w:sz w:val="24"/>
          <w:szCs w:val="24"/>
        </w:rPr>
        <w:t>Distancia máxima entre dos conductores paralelos</w:t>
      </w:r>
      <w:r w:rsidR="002749B3">
        <w:rPr>
          <w:sz w:val="24"/>
          <w:szCs w:val="24"/>
        </w:rPr>
        <w:tab/>
      </w:r>
      <w:r>
        <w:rPr>
          <w:sz w:val="24"/>
          <w:szCs w:val="24"/>
        </w:rPr>
        <w:t>d = 18 m</w:t>
      </w:r>
    </w:p>
    <w:p w14:paraId="65C48242" w14:textId="77777777" w:rsidR="001D59EB" w:rsidRDefault="001D59EB" w:rsidP="00A00C01">
      <w:pPr>
        <w:spacing w:line="276" w:lineRule="auto"/>
        <w:rPr>
          <w:sz w:val="24"/>
          <w:szCs w:val="24"/>
          <w:lang w:val="es-AR"/>
        </w:rPr>
      </w:pPr>
    </w:p>
    <w:p w14:paraId="3EC6090D" w14:textId="7651C516" w:rsidR="001D59EB" w:rsidRDefault="001D59EB" w:rsidP="00A00C01">
      <w:pPr>
        <w:spacing w:line="276" w:lineRule="auto"/>
        <w:rPr>
          <w:sz w:val="24"/>
          <w:szCs w:val="24"/>
          <w:lang w:val="es-AR"/>
        </w:rPr>
      </w:pPr>
      <w:r>
        <w:rPr>
          <w:noProof/>
          <w:lang w:val="es-AR" w:eastAsia="es-AR"/>
        </w:rPr>
        <w:drawing>
          <wp:inline distT="0" distB="0" distL="0" distR="0" wp14:anchorId="590F7ABD" wp14:editId="5C0E5872">
            <wp:extent cx="1911350" cy="482600"/>
            <wp:effectExtent l="0" t="0" r="0" b="0"/>
            <wp:docPr id="148910" name="Imagen 148910" descr="Imagen que contiene objeto, reloj&#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0" name="Imagen 148910" descr="Imagen que contiene objeto, reloj&#10;&#10;Descripción generada automáticamente"/>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1911350" cy="482600"/>
                    </a:xfrm>
                    <a:prstGeom prst="rect">
                      <a:avLst/>
                    </a:prstGeom>
                    <a:noFill/>
                    <a:ln>
                      <a:noFill/>
                    </a:ln>
                  </pic:spPr>
                </pic:pic>
              </a:graphicData>
            </a:graphic>
          </wp:inline>
        </w:drawing>
      </w:r>
    </w:p>
    <w:p w14:paraId="3A02E450" w14:textId="77777777" w:rsidR="002749B3" w:rsidRDefault="002749B3" w:rsidP="00A00C01">
      <w:pPr>
        <w:spacing w:line="276" w:lineRule="auto"/>
        <w:rPr>
          <w:sz w:val="24"/>
          <w:szCs w:val="24"/>
          <w:lang w:val="es-AR"/>
        </w:rPr>
      </w:pPr>
    </w:p>
    <w:p w14:paraId="4E5600DA" w14:textId="1BFDACB4" w:rsidR="001D59EB" w:rsidRDefault="001D59EB" w:rsidP="00A00C01">
      <w:pPr>
        <w:spacing w:line="276" w:lineRule="auto"/>
        <w:rPr>
          <w:sz w:val="24"/>
          <w:szCs w:val="24"/>
        </w:rPr>
      </w:pPr>
      <w:r>
        <w:rPr>
          <w:sz w:val="24"/>
          <w:szCs w:val="24"/>
        </w:rPr>
        <w:t>“p” es la altura mínima del sistema de pararrayos con respecto al edificio.</w:t>
      </w:r>
    </w:p>
    <w:p w14:paraId="6DD72E7C" w14:textId="77777777" w:rsidR="002749B3" w:rsidRDefault="002749B3" w:rsidP="00A00C01">
      <w:pPr>
        <w:spacing w:line="276" w:lineRule="auto"/>
        <w:rPr>
          <w:sz w:val="24"/>
          <w:szCs w:val="24"/>
        </w:rPr>
      </w:pPr>
    </w:p>
    <w:p w14:paraId="546B8FD3" w14:textId="77777777" w:rsidR="001D59EB" w:rsidRDefault="001D59EB" w:rsidP="00A00C01">
      <w:pPr>
        <w:spacing w:line="276" w:lineRule="auto"/>
        <w:jc w:val="both"/>
        <w:rPr>
          <w:sz w:val="24"/>
          <w:szCs w:val="24"/>
          <w:lang w:val="es-AR"/>
        </w:rPr>
      </w:pPr>
      <w:r>
        <w:rPr>
          <w:sz w:val="24"/>
          <w:szCs w:val="24"/>
        </w:rPr>
        <w:t xml:space="preserve">Las puntas captadoras o franklin serán de la </w:t>
      </w:r>
      <w:r>
        <w:rPr>
          <w:bCs/>
          <w:iCs/>
          <w:sz w:val="24"/>
          <w:szCs w:val="24"/>
        </w:rPr>
        <w:t xml:space="preserve">marca </w:t>
      </w:r>
      <w:proofErr w:type="spellStart"/>
      <w:r>
        <w:rPr>
          <w:bCs/>
          <w:iCs/>
          <w:sz w:val="24"/>
          <w:szCs w:val="24"/>
        </w:rPr>
        <w:t>Ingesco</w:t>
      </w:r>
      <w:proofErr w:type="spellEnd"/>
      <w:r>
        <w:rPr>
          <w:bCs/>
          <w:iCs/>
          <w:sz w:val="24"/>
          <w:szCs w:val="24"/>
        </w:rPr>
        <w:t xml:space="preserve"> modelo Cu 1000-16</w:t>
      </w:r>
      <w:r>
        <w:rPr>
          <w:sz w:val="24"/>
          <w:szCs w:val="24"/>
        </w:rPr>
        <w:t>, con una longitud igual a 1m.</w:t>
      </w:r>
    </w:p>
    <w:p w14:paraId="3D796952" w14:textId="77777777" w:rsidR="001D59EB" w:rsidRDefault="001D59EB" w:rsidP="00A00C01">
      <w:pPr>
        <w:spacing w:line="276" w:lineRule="auto"/>
        <w:rPr>
          <w:sz w:val="24"/>
          <w:szCs w:val="24"/>
          <w:lang w:val="es-AR"/>
        </w:rPr>
      </w:pPr>
    </w:p>
    <w:p w14:paraId="75CA3631" w14:textId="03FC7364" w:rsidR="001D59EB" w:rsidRDefault="001D59EB" w:rsidP="00A00C01">
      <w:pPr>
        <w:keepNext/>
        <w:spacing w:line="276" w:lineRule="auto"/>
        <w:jc w:val="center"/>
      </w:pPr>
      <w:r>
        <w:rPr>
          <w:noProof/>
          <w:lang w:val="es-AR" w:eastAsia="es-AR"/>
        </w:rPr>
        <mc:AlternateContent>
          <mc:Choice Requires="wps">
            <w:drawing>
              <wp:anchor distT="0" distB="0" distL="114300" distR="114300" simplePos="0" relativeHeight="251865600" behindDoc="0" locked="0" layoutInCell="1" allowOverlap="1" wp14:anchorId="7268D9BC" wp14:editId="65398BBA">
                <wp:simplePos x="0" y="0"/>
                <wp:positionH relativeFrom="column">
                  <wp:posOffset>1726565</wp:posOffset>
                </wp:positionH>
                <wp:positionV relativeFrom="paragraph">
                  <wp:posOffset>1325245</wp:posOffset>
                </wp:positionV>
                <wp:extent cx="3228340" cy="158750"/>
                <wp:effectExtent l="0" t="0" r="10160" b="12700"/>
                <wp:wrapNone/>
                <wp:docPr id="148984" name="Rectángulo 148984"/>
                <wp:cNvGraphicFramePr/>
                <a:graphic xmlns:a="http://schemas.openxmlformats.org/drawingml/2006/main">
                  <a:graphicData uri="http://schemas.microsoft.com/office/word/2010/wordprocessingShape">
                    <wps:wsp>
                      <wps:cNvSpPr/>
                      <wps:spPr>
                        <a:xfrm>
                          <a:off x="0" y="0"/>
                          <a:ext cx="3227705" cy="15875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A148899" id="Rectángulo 148984" o:spid="_x0000_s1026" style="position:absolute;margin-left:135.95pt;margin-top:104.35pt;width:254.2pt;height:12.5pt;z-index:25186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" filled="f" strokecolor="red" strokeweight="1.5pt"/>
            </w:pict>
          </mc:Fallback>
        </mc:AlternateContent>
      </w:r>
      <w:r>
        <w:rPr>
          <w:noProof/>
          <w:sz w:val="24"/>
          <w:szCs w:val="24"/>
          <w:lang w:val="es-AR" w:eastAsia="es-AR"/>
        </w:rPr>
        <w:drawing>
          <wp:inline distT="0" distB="0" distL="0" distR="0" wp14:anchorId="41E49A39" wp14:editId="6123F80A">
            <wp:extent cx="5130800" cy="2635250"/>
            <wp:effectExtent l="0" t="0" r="0" b="0"/>
            <wp:docPr id="148909" name="Imagen 14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0"/>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130800" cy="2635250"/>
                    </a:xfrm>
                    <a:prstGeom prst="rect">
                      <a:avLst/>
                    </a:prstGeom>
                    <a:noFill/>
                    <a:ln>
                      <a:noFill/>
                    </a:ln>
                  </pic:spPr>
                </pic:pic>
              </a:graphicData>
            </a:graphic>
          </wp:inline>
        </w:drawing>
      </w:r>
    </w:p>
    <w:p w14:paraId="698DF9F9" w14:textId="0544703F" w:rsidR="001D59EB" w:rsidRPr="002749B3" w:rsidRDefault="001D59EB" w:rsidP="00A00C01">
      <w:pPr>
        <w:pStyle w:val="Descripcin"/>
        <w:spacing w:line="276" w:lineRule="auto"/>
        <w:jc w:val="center"/>
        <w:rPr>
          <w:b w:val="0"/>
          <w:bCs w:val="0"/>
          <w:i/>
          <w:iCs/>
          <w:color w:val="auto"/>
          <w:sz w:val="20"/>
          <w:szCs w:val="20"/>
          <w:lang w:val="es-AR"/>
        </w:rPr>
      </w:pPr>
      <w:bookmarkStart w:id="524" w:name="_Toc118839589"/>
      <w:r w:rsidRPr="002749B3">
        <w:rPr>
          <w:b w:val="0"/>
          <w:bCs w:val="0"/>
          <w:i/>
          <w:iCs/>
          <w:color w:val="auto"/>
          <w:sz w:val="20"/>
          <w:szCs w:val="20"/>
        </w:rPr>
        <w:t xml:space="preserve">Tabla </w:t>
      </w:r>
      <w:r w:rsidRPr="002749B3">
        <w:rPr>
          <w:b w:val="0"/>
          <w:bCs w:val="0"/>
          <w:i/>
          <w:iCs/>
          <w:color w:val="auto"/>
          <w:sz w:val="20"/>
          <w:szCs w:val="20"/>
        </w:rPr>
        <w:fldChar w:fldCharType="begin"/>
      </w:r>
      <w:r w:rsidRPr="002749B3">
        <w:rPr>
          <w:b w:val="0"/>
          <w:bCs w:val="0"/>
          <w:i/>
          <w:iCs/>
          <w:color w:val="auto"/>
          <w:sz w:val="20"/>
          <w:szCs w:val="20"/>
        </w:rPr>
        <w:instrText xml:space="preserve"> SEQ Tabla \* ARABIC </w:instrText>
      </w:r>
      <w:r w:rsidRPr="002749B3">
        <w:rPr>
          <w:b w:val="0"/>
          <w:bCs w:val="0"/>
          <w:i/>
          <w:iCs/>
          <w:color w:val="auto"/>
          <w:sz w:val="20"/>
          <w:szCs w:val="20"/>
        </w:rPr>
        <w:fldChar w:fldCharType="separate"/>
      </w:r>
      <w:r w:rsidR="004034E9">
        <w:rPr>
          <w:b w:val="0"/>
          <w:bCs w:val="0"/>
          <w:i/>
          <w:iCs/>
          <w:noProof/>
          <w:color w:val="auto"/>
          <w:sz w:val="20"/>
          <w:szCs w:val="20"/>
        </w:rPr>
        <w:t>46</w:t>
      </w:r>
      <w:r w:rsidRPr="002749B3">
        <w:rPr>
          <w:b w:val="0"/>
          <w:bCs w:val="0"/>
          <w:i/>
          <w:iCs/>
          <w:color w:val="auto"/>
          <w:sz w:val="20"/>
          <w:szCs w:val="20"/>
        </w:rPr>
        <w:fldChar w:fldCharType="end"/>
      </w:r>
      <w:r w:rsidRPr="002749B3">
        <w:rPr>
          <w:b w:val="0"/>
          <w:bCs w:val="0"/>
          <w:i/>
          <w:iCs/>
          <w:color w:val="auto"/>
          <w:sz w:val="20"/>
          <w:szCs w:val="20"/>
        </w:rPr>
        <w:t xml:space="preserve">: Dimensión de punta captadora, marca </w:t>
      </w:r>
      <w:proofErr w:type="spellStart"/>
      <w:r w:rsidRPr="002749B3">
        <w:rPr>
          <w:b w:val="0"/>
          <w:bCs w:val="0"/>
          <w:i/>
          <w:iCs/>
          <w:color w:val="auto"/>
          <w:sz w:val="20"/>
          <w:szCs w:val="20"/>
        </w:rPr>
        <w:t>Ingesco</w:t>
      </w:r>
      <w:proofErr w:type="spellEnd"/>
      <w:r w:rsidRPr="002749B3">
        <w:rPr>
          <w:b w:val="0"/>
          <w:bCs w:val="0"/>
          <w:i/>
          <w:iCs/>
          <w:color w:val="auto"/>
          <w:sz w:val="20"/>
          <w:szCs w:val="20"/>
        </w:rPr>
        <w:t>.</w:t>
      </w:r>
      <w:bookmarkEnd w:id="524"/>
    </w:p>
    <w:p w14:paraId="06BBAF2F" w14:textId="77777777" w:rsidR="001D59EB" w:rsidRDefault="001D59EB" w:rsidP="00A00C01">
      <w:pPr>
        <w:spacing w:line="276" w:lineRule="auto"/>
        <w:rPr>
          <w:sz w:val="24"/>
          <w:szCs w:val="24"/>
          <w:lang w:val="es-AR"/>
        </w:rPr>
      </w:pPr>
    </w:p>
    <w:p w14:paraId="693C5CDD" w14:textId="731F349E" w:rsidR="001D59EB" w:rsidRDefault="001D59EB" w:rsidP="00A00C01">
      <w:pPr>
        <w:spacing w:line="276" w:lineRule="auto"/>
        <w:jc w:val="both"/>
        <w:rPr>
          <w:sz w:val="24"/>
          <w:szCs w:val="24"/>
        </w:rPr>
      </w:pPr>
      <w:r>
        <w:rPr>
          <w:sz w:val="24"/>
          <w:szCs w:val="24"/>
        </w:rPr>
        <w:t xml:space="preserve">La punta captadora estará conectada a una estructura soporte junto con un mástil, también de la marca </w:t>
      </w:r>
      <w:proofErr w:type="spellStart"/>
      <w:r>
        <w:rPr>
          <w:bCs/>
          <w:iCs/>
          <w:sz w:val="24"/>
          <w:szCs w:val="24"/>
        </w:rPr>
        <w:t>Ingesco</w:t>
      </w:r>
      <w:proofErr w:type="spellEnd"/>
      <w:r>
        <w:rPr>
          <w:bCs/>
          <w:i/>
          <w:iCs/>
          <w:sz w:val="24"/>
          <w:szCs w:val="24"/>
        </w:rPr>
        <w:t xml:space="preserve">, </w:t>
      </w:r>
      <w:r>
        <w:rPr>
          <w:sz w:val="24"/>
          <w:szCs w:val="24"/>
        </w:rPr>
        <w:t xml:space="preserve">de una longitud de 1m. </w:t>
      </w:r>
    </w:p>
    <w:p w14:paraId="0F328F0E" w14:textId="77777777" w:rsidR="002749B3" w:rsidRDefault="002749B3" w:rsidP="00A00C01">
      <w:pPr>
        <w:spacing w:line="276" w:lineRule="auto"/>
        <w:jc w:val="both"/>
        <w:rPr>
          <w:sz w:val="24"/>
          <w:szCs w:val="24"/>
        </w:rPr>
      </w:pPr>
    </w:p>
    <w:p w14:paraId="4BC36C5E" w14:textId="77777777" w:rsidR="001D59EB" w:rsidRDefault="001D59EB" w:rsidP="00A00C01">
      <w:pPr>
        <w:spacing w:line="276" w:lineRule="auto"/>
        <w:jc w:val="both"/>
        <w:rPr>
          <w:sz w:val="24"/>
          <w:szCs w:val="24"/>
        </w:rPr>
      </w:pPr>
      <w:r>
        <w:rPr>
          <w:sz w:val="24"/>
          <w:szCs w:val="24"/>
        </w:rPr>
        <w:lastRenderedPageBreak/>
        <w:t xml:space="preserve">El conjunto soporte-punta cuenta con una longitud final de 2m. </w:t>
      </w:r>
    </w:p>
    <w:p w14:paraId="494B49F9" w14:textId="77777777" w:rsidR="001D59EB" w:rsidRDefault="001D59EB" w:rsidP="00A00C01">
      <w:pPr>
        <w:pStyle w:val="Ttulo3"/>
        <w:spacing w:line="276" w:lineRule="auto"/>
        <w:ind w:hanging="2115"/>
        <w:rPr>
          <w:i/>
          <w:iCs/>
          <w:sz w:val="24"/>
          <w:szCs w:val="24"/>
          <w:lang w:val="es-AR"/>
        </w:rPr>
      </w:pPr>
      <w:bookmarkStart w:id="525" w:name="_Toc115710673"/>
      <w:bookmarkStart w:id="526" w:name="_Toc118843715"/>
      <w:r>
        <w:rPr>
          <w:i/>
          <w:iCs/>
          <w:sz w:val="24"/>
          <w:szCs w:val="24"/>
          <w:lang w:val="es-AR"/>
        </w:rPr>
        <w:t>Disposición de las puntas</w:t>
      </w:r>
      <w:bookmarkEnd w:id="525"/>
      <w:bookmarkEnd w:id="526"/>
      <w:r>
        <w:rPr>
          <w:i/>
          <w:iCs/>
          <w:sz w:val="24"/>
          <w:szCs w:val="24"/>
          <w:lang w:val="es-AR"/>
        </w:rPr>
        <w:t xml:space="preserve"> </w:t>
      </w:r>
    </w:p>
    <w:p w14:paraId="6861A687" w14:textId="77777777" w:rsidR="001D59EB" w:rsidRDefault="001D59EB" w:rsidP="00A00C01">
      <w:pPr>
        <w:spacing w:line="276" w:lineRule="auto"/>
        <w:rPr>
          <w:sz w:val="24"/>
          <w:szCs w:val="24"/>
        </w:rPr>
      </w:pPr>
    </w:p>
    <w:p w14:paraId="053E776B" w14:textId="77777777" w:rsidR="001D59EB" w:rsidRDefault="001D59EB" w:rsidP="00A00C01">
      <w:pPr>
        <w:spacing w:line="276" w:lineRule="auto"/>
        <w:rPr>
          <w:sz w:val="24"/>
          <w:szCs w:val="24"/>
        </w:rPr>
      </w:pPr>
      <w:r>
        <w:rPr>
          <w:sz w:val="24"/>
          <w:szCs w:val="24"/>
        </w:rPr>
        <w:t xml:space="preserve">La disposición de las puntas, junto con el método grafico de las esferas, se presenta a continuación. </w:t>
      </w:r>
    </w:p>
    <w:p w14:paraId="4877E657" w14:textId="77777777" w:rsidR="001D59EB" w:rsidRDefault="001D59EB" w:rsidP="00A00C01">
      <w:pPr>
        <w:keepNext/>
        <w:spacing w:line="276" w:lineRule="auto"/>
        <w:rPr>
          <w:bCs/>
          <w:sz w:val="24"/>
          <w:szCs w:val="24"/>
        </w:rPr>
      </w:pPr>
    </w:p>
    <w:p w14:paraId="3ACC605D" w14:textId="49C45045" w:rsidR="001D59EB" w:rsidRDefault="001D59EB" w:rsidP="00A00C01">
      <w:pPr>
        <w:keepNext/>
        <w:spacing w:line="276" w:lineRule="auto"/>
      </w:pPr>
      <w:r>
        <w:rPr>
          <w:noProof/>
          <w:sz w:val="24"/>
          <w:szCs w:val="24"/>
          <w:lang w:val="es-AR" w:eastAsia="es-AR"/>
        </w:rPr>
        <w:drawing>
          <wp:inline distT="0" distB="0" distL="0" distR="0" wp14:anchorId="79FD5651" wp14:editId="2BBE976F">
            <wp:extent cx="5391150" cy="2489200"/>
            <wp:effectExtent l="0" t="0" r="0" b="6350"/>
            <wp:docPr id="148908" name="Imagen 14890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8" name="Imagen 148908" descr="Texto&#10;&#10;Descripción generada automáticamente"/>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5391150" cy="2489200"/>
                    </a:xfrm>
                    <a:prstGeom prst="rect">
                      <a:avLst/>
                    </a:prstGeom>
                    <a:noFill/>
                    <a:ln>
                      <a:noFill/>
                    </a:ln>
                  </pic:spPr>
                </pic:pic>
              </a:graphicData>
            </a:graphic>
          </wp:inline>
        </w:drawing>
      </w:r>
    </w:p>
    <w:p w14:paraId="4D999192" w14:textId="1DCA25F0" w:rsidR="001D59EB" w:rsidRPr="002749B3" w:rsidRDefault="001D59EB" w:rsidP="00A00C01">
      <w:pPr>
        <w:pStyle w:val="Descripcin"/>
        <w:spacing w:line="276" w:lineRule="auto"/>
        <w:jc w:val="center"/>
        <w:rPr>
          <w:b w:val="0"/>
          <w:bCs w:val="0"/>
          <w:i/>
          <w:iCs/>
          <w:color w:val="auto"/>
          <w:sz w:val="20"/>
          <w:szCs w:val="20"/>
          <w:lang w:val="es-AR"/>
        </w:rPr>
      </w:pPr>
      <w:bookmarkStart w:id="527" w:name="_Toc118839540"/>
      <w:r w:rsidRPr="002749B3">
        <w:rPr>
          <w:b w:val="0"/>
          <w:bCs w:val="0"/>
          <w:i/>
          <w:iCs/>
          <w:color w:val="auto"/>
          <w:sz w:val="20"/>
          <w:szCs w:val="20"/>
        </w:rPr>
        <w:t xml:space="preserve">Ilustración </w:t>
      </w:r>
      <w:r w:rsidRPr="002749B3">
        <w:rPr>
          <w:b w:val="0"/>
          <w:bCs w:val="0"/>
          <w:i/>
          <w:iCs/>
          <w:color w:val="auto"/>
          <w:sz w:val="20"/>
          <w:szCs w:val="20"/>
        </w:rPr>
        <w:fldChar w:fldCharType="begin"/>
      </w:r>
      <w:r w:rsidRPr="002749B3">
        <w:rPr>
          <w:b w:val="0"/>
          <w:bCs w:val="0"/>
          <w:i/>
          <w:iCs/>
          <w:color w:val="auto"/>
          <w:sz w:val="20"/>
          <w:szCs w:val="20"/>
        </w:rPr>
        <w:instrText xml:space="preserve"> SEQ Ilustración \* ARABIC </w:instrText>
      </w:r>
      <w:r w:rsidRPr="002749B3">
        <w:rPr>
          <w:b w:val="0"/>
          <w:bCs w:val="0"/>
          <w:i/>
          <w:iCs/>
          <w:color w:val="auto"/>
          <w:sz w:val="20"/>
          <w:szCs w:val="20"/>
        </w:rPr>
        <w:fldChar w:fldCharType="separate"/>
      </w:r>
      <w:r w:rsidR="004034E9">
        <w:rPr>
          <w:b w:val="0"/>
          <w:bCs w:val="0"/>
          <w:i/>
          <w:iCs/>
          <w:noProof/>
          <w:color w:val="auto"/>
          <w:sz w:val="20"/>
          <w:szCs w:val="20"/>
        </w:rPr>
        <w:t>136</w:t>
      </w:r>
      <w:r w:rsidRPr="002749B3">
        <w:rPr>
          <w:b w:val="0"/>
          <w:bCs w:val="0"/>
          <w:i/>
          <w:iCs/>
          <w:color w:val="auto"/>
          <w:sz w:val="20"/>
          <w:szCs w:val="20"/>
        </w:rPr>
        <w:fldChar w:fldCharType="end"/>
      </w:r>
      <w:r w:rsidRPr="002749B3">
        <w:rPr>
          <w:b w:val="0"/>
          <w:bCs w:val="0"/>
          <w:i/>
          <w:iCs/>
          <w:color w:val="auto"/>
          <w:sz w:val="20"/>
          <w:szCs w:val="20"/>
        </w:rPr>
        <w:t>: Vista superior de planta</w:t>
      </w:r>
      <w:bookmarkEnd w:id="527"/>
    </w:p>
    <w:p w14:paraId="17727A50" w14:textId="77777777" w:rsidR="001D59EB" w:rsidRDefault="001D59EB" w:rsidP="00A00C01">
      <w:pPr>
        <w:widowControl/>
        <w:autoSpaceDE/>
        <w:autoSpaceDN/>
        <w:spacing w:line="276" w:lineRule="auto"/>
        <w:rPr>
          <w:bCs/>
          <w:i/>
          <w:sz w:val="24"/>
          <w:szCs w:val="24"/>
          <w:u w:val="single"/>
        </w:rPr>
        <w:sectPr w:rsidR="001D59EB">
          <w:pgSz w:w="11907" w:h="16840"/>
          <w:pgMar w:top="1417" w:right="1701" w:bottom="1417" w:left="1701" w:header="709" w:footer="709" w:gutter="0"/>
          <w:cols w:space="720"/>
        </w:sectPr>
      </w:pPr>
    </w:p>
    <w:p w14:paraId="1DCB1499" w14:textId="77777777" w:rsidR="001D59EB" w:rsidRPr="002749B3" w:rsidRDefault="001D59EB" w:rsidP="00A00C01">
      <w:pPr>
        <w:pStyle w:val="Ttulo3"/>
        <w:spacing w:line="276" w:lineRule="auto"/>
        <w:ind w:hanging="2115"/>
        <w:rPr>
          <w:i/>
          <w:iCs/>
          <w:sz w:val="24"/>
          <w:szCs w:val="24"/>
          <w:lang w:val="es-AR"/>
        </w:rPr>
      </w:pPr>
      <w:bookmarkStart w:id="528" w:name="_Toc118843716"/>
      <w:r w:rsidRPr="002749B3">
        <w:rPr>
          <w:i/>
          <w:iCs/>
          <w:sz w:val="24"/>
          <w:szCs w:val="24"/>
          <w:lang w:val="es-AR"/>
        </w:rPr>
        <w:lastRenderedPageBreak/>
        <w:t>Método de la esfera giratoria: vista lateral</w:t>
      </w:r>
      <w:bookmarkEnd w:id="528"/>
    </w:p>
    <w:p w14:paraId="12E1FAA4" w14:textId="77777777" w:rsidR="001D59EB" w:rsidRDefault="001D59EB" w:rsidP="00A00C01">
      <w:pPr>
        <w:spacing w:line="276" w:lineRule="auto"/>
        <w:rPr>
          <w:i/>
          <w:sz w:val="24"/>
          <w:szCs w:val="24"/>
          <w:u w:val="single"/>
          <w:lang w:val="es-AR"/>
        </w:rPr>
      </w:pPr>
    </w:p>
    <w:p w14:paraId="02591CE1" w14:textId="77777777" w:rsidR="001D59EB" w:rsidRDefault="001D59EB" w:rsidP="00A00C01">
      <w:pPr>
        <w:spacing w:line="276" w:lineRule="auto"/>
        <w:rPr>
          <w:noProof/>
          <w:lang w:val="es-AR" w:eastAsia="es-AR"/>
        </w:rPr>
      </w:pPr>
      <w:r>
        <w:rPr>
          <w:sz w:val="24"/>
          <w:szCs w:val="24"/>
          <w:lang w:val="es-AR"/>
        </w:rPr>
        <w:t xml:space="preserve">                                                     </w:t>
      </w:r>
    </w:p>
    <w:p w14:paraId="2FB5992A" w14:textId="77777777" w:rsidR="001D59EB" w:rsidRDefault="001D59EB" w:rsidP="00A00C01">
      <w:pPr>
        <w:spacing w:line="276" w:lineRule="auto"/>
        <w:rPr>
          <w:noProof/>
          <w:lang w:val="es-AR" w:eastAsia="es-AR"/>
        </w:rPr>
      </w:pPr>
    </w:p>
    <w:p w14:paraId="64C1A74A" w14:textId="513E823B" w:rsidR="001D59EB" w:rsidRDefault="001D59EB" w:rsidP="00A00C01">
      <w:pPr>
        <w:keepNext/>
        <w:spacing w:line="276" w:lineRule="auto"/>
        <w:jc w:val="center"/>
      </w:pPr>
      <w:r>
        <w:rPr>
          <w:noProof/>
          <w:lang w:val="es-AR" w:eastAsia="es-AR"/>
        </w:rPr>
        <w:drawing>
          <wp:inline distT="0" distB="0" distL="0" distR="0" wp14:anchorId="06E56AEC" wp14:editId="505E6B12">
            <wp:extent cx="5400675" cy="1954530"/>
            <wp:effectExtent l="0" t="0" r="9525" b="7620"/>
            <wp:docPr id="148907" name="Imagen 148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654">
                      <a:extLst>
                        <a:ext uri="{28A0092B-C50C-407E-A947-70E740481C1C}">
                          <a14:useLocalDpi xmlns:a14="http://schemas.microsoft.com/office/drawing/2010/main" val="0"/>
                        </a:ext>
                      </a:extLst>
                    </a:blip>
                    <a:srcRect/>
                    <a:stretch>
                      <a:fillRect/>
                    </a:stretch>
                  </pic:blipFill>
                  <pic:spPr bwMode="auto">
                    <a:xfrm>
                      <a:off x="0" y="0"/>
                      <a:ext cx="5400675" cy="1954530"/>
                    </a:xfrm>
                    <a:prstGeom prst="rect">
                      <a:avLst/>
                    </a:prstGeom>
                    <a:noFill/>
                    <a:ln>
                      <a:noFill/>
                    </a:ln>
                  </pic:spPr>
                </pic:pic>
              </a:graphicData>
            </a:graphic>
          </wp:inline>
        </w:drawing>
      </w:r>
    </w:p>
    <w:p w14:paraId="743BBA37" w14:textId="6A050F07" w:rsidR="001D59EB" w:rsidRPr="0063464C" w:rsidRDefault="001D59EB" w:rsidP="00A00C01">
      <w:pPr>
        <w:pStyle w:val="Descripcin"/>
        <w:spacing w:line="276" w:lineRule="auto"/>
        <w:jc w:val="center"/>
        <w:rPr>
          <w:b w:val="0"/>
          <w:bCs w:val="0"/>
          <w:i/>
          <w:iCs/>
          <w:noProof/>
          <w:color w:val="auto"/>
          <w:sz w:val="20"/>
          <w:szCs w:val="20"/>
          <w:lang w:val="es-AR" w:eastAsia="es-AR"/>
        </w:rPr>
      </w:pPr>
      <w:bookmarkStart w:id="529" w:name="_Toc118839541"/>
      <w:r w:rsidRPr="0063464C">
        <w:rPr>
          <w:b w:val="0"/>
          <w:bCs w:val="0"/>
          <w:i/>
          <w:iCs/>
          <w:color w:val="auto"/>
          <w:sz w:val="20"/>
          <w:szCs w:val="20"/>
        </w:rPr>
        <w:t xml:space="preserve">Ilustración </w:t>
      </w:r>
      <w:r w:rsidRPr="0063464C">
        <w:rPr>
          <w:b w:val="0"/>
          <w:bCs w:val="0"/>
          <w:i/>
          <w:iCs/>
          <w:color w:val="auto"/>
          <w:sz w:val="20"/>
          <w:szCs w:val="20"/>
        </w:rPr>
        <w:fldChar w:fldCharType="begin"/>
      </w:r>
      <w:r w:rsidRPr="0063464C">
        <w:rPr>
          <w:b w:val="0"/>
          <w:bCs w:val="0"/>
          <w:i/>
          <w:iCs/>
          <w:color w:val="auto"/>
          <w:sz w:val="20"/>
          <w:szCs w:val="20"/>
        </w:rPr>
        <w:instrText xml:space="preserve"> SEQ Ilustración \* ARABIC </w:instrText>
      </w:r>
      <w:r w:rsidRPr="0063464C">
        <w:rPr>
          <w:b w:val="0"/>
          <w:bCs w:val="0"/>
          <w:i/>
          <w:iCs/>
          <w:color w:val="auto"/>
          <w:sz w:val="20"/>
          <w:szCs w:val="20"/>
        </w:rPr>
        <w:fldChar w:fldCharType="separate"/>
      </w:r>
      <w:r w:rsidR="004034E9">
        <w:rPr>
          <w:b w:val="0"/>
          <w:bCs w:val="0"/>
          <w:i/>
          <w:iCs/>
          <w:noProof/>
          <w:color w:val="auto"/>
          <w:sz w:val="20"/>
          <w:szCs w:val="20"/>
        </w:rPr>
        <w:t>137</w:t>
      </w:r>
      <w:r w:rsidRPr="0063464C">
        <w:rPr>
          <w:b w:val="0"/>
          <w:bCs w:val="0"/>
          <w:i/>
          <w:iCs/>
          <w:color w:val="auto"/>
          <w:sz w:val="20"/>
          <w:szCs w:val="20"/>
        </w:rPr>
        <w:fldChar w:fldCharType="end"/>
      </w:r>
      <w:r w:rsidRPr="0063464C">
        <w:rPr>
          <w:b w:val="0"/>
          <w:bCs w:val="0"/>
          <w:i/>
          <w:iCs/>
          <w:color w:val="auto"/>
          <w:sz w:val="20"/>
          <w:szCs w:val="20"/>
        </w:rPr>
        <w:t>: Detalle del método de las esferas, en vista lateral de la subestación.</w:t>
      </w:r>
      <w:bookmarkEnd w:id="529"/>
    </w:p>
    <w:p w14:paraId="3263C53F" w14:textId="77777777" w:rsidR="001D59EB" w:rsidRDefault="001D59EB" w:rsidP="00A00C01">
      <w:pPr>
        <w:widowControl/>
        <w:autoSpaceDE/>
        <w:spacing w:after="160" w:line="276" w:lineRule="auto"/>
        <w:rPr>
          <w:noProof/>
          <w:lang w:val="es-AR" w:eastAsia="es-AR"/>
        </w:rPr>
      </w:pPr>
      <w:r>
        <w:rPr>
          <w:noProof/>
          <w:lang w:val="es-AR" w:eastAsia="es-AR"/>
        </w:rPr>
        <w:br w:type="page"/>
      </w:r>
    </w:p>
    <w:p w14:paraId="3892BFB4" w14:textId="77777777" w:rsidR="001D59EB" w:rsidRPr="0063464C" w:rsidRDefault="001D59EB" w:rsidP="00A00C01">
      <w:pPr>
        <w:pStyle w:val="Ttulo3"/>
        <w:spacing w:line="276" w:lineRule="auto"/>
        <w:ind w:hanging="2115"/>
        <w:rPr>
          <w:i/>
          <w:iCs/>
          <w:sz w:val="24"/>
          <w:szCs w:val="24"/>
          <w:lang w:val="es-AR"/>
        </w:rPr>
      </w:pPr>
      <w:bookmarkStart w:id="530" w:name="_Toc118843717"/>
      <w:r w:rsidRPr="0063464C">
        <w:rPr>
          <w:i/>
          <w:iCs/>
          <w:sz w:val="24"/>
          <w:szCs w:val="24"/>
          <w:lang w:val="es-AR"/>
        </w:rPr>
        <w:lastRenderedPageBreak/>
        <w:t>Método de la esfera giratoria: vista frontal</w:t>
      </w:r>
      <w:bookmarkEnd w:id="530"/>
    </w:p>
    <w:p w14:paraId="70D1309B" w14:textId="77777777" w:rsidR="001D59EB" w:rsidRDefault="001D59EB" w:rsidP="00A00C01">
      <w:pPr>
        <w:spacing w:line="276" w:lineRule="auto"/>
        <w:rPr>
          <w:noProof/>
          <w:lang w:val="es-AR" w:eastAsia="es-AR"/>
        </w:rPr>
      </w:pPr>
    </w:p>
    <w:p w14:paraId="2442B0CF" w14:textId="46FEA9E3" w:rsidR="001D59EB" w:rsidRDefault="001D59EB" w:rsidP="00A00C01">
      <w:pPr>
        <w:keepNext/>
        <w:spacing w:line="276" w:lineRule="auto"/>
        <w:jc w:val="center"/>
      </w:pPr>
      <w:r>
        <w:rPr>
          <w:noProof/>
          <w:lang w:val="es-AR" w:eastAsia="es-AR"/>
        </w:rPr>
        <w:drawing>
          <wp:inline distT="0" distB="0" distL="0" distR="0" wp14:anchorId="2A439F33" wp14:editId="22B9A514">
            <wp:extent cx="5400675" cy="2414270"/>
            <wp:effectExtent l="0" t="0" r="9525" b="5080"/>
            <wp:docPr id="148906" name="Imagen 148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655">
                      <a:extLst>
                        <a:ext uri="{28A0092B-C50C-407E-A947-70E740481C1C}">
                          <a14:useLocalDpi xmlns:a14="http://schemas.microsoft.com/office/drawing/2010/main" val="0"/>
                        </a:ext>
                      </a:extLst>
                    </a:blip>
                    <a:srcRect l="1672" t="16678" r="13715" b="16016"/>
                    <a:stretch>
                      <a:fillRect/>
                    </a:stretch>
                  </pic:blipFill>
                  <pic:spPr bwMode="auto">
                    <a:xfrm>
                      <a:off x="0" y="0"/>
                      <a:ext cx="5400675" cy="2414270"/>
                    </a:xfrm>
                    <a:prstGeom prst="rect">
                      <a:avLst/>
                    </a:prstGeom>
                    <a:noFill/>
                    <a:ln>
                      <a:noFill/>
                    </a:ln>
                  </pic:spPr>
                </pic:pic>
              </a:graphicData>
            </a:graphic>
          </wp:inline>
        </w:drawing>
      </w:r>
    </w:p>
    <w:p w14:paraId="2D85AA7A" w14:textId="25672205" w:rsidR="001D59EB" w:rsidRPr="0063464C" w:rsidRDefault="001D59EB" w:rsidP="00A00C01">
      <w:pPr>
        <w:pStyle w:val="Descripcin"/>
        <w:spacing w:line="276" w:lineRule="auto"/>
        <w:jc w:val="center"/>
        <w:rPr>
          <w:b w:val="0"/>
          <w:bCs w:val="0"/>
          <w:i/>
          <w:iCs/>
          <w:sz w:val="24"/>
          <w:szCs w:val="24"/>
          <w:lang w:val="es-AR"/>
        </w:rPr>
      </w:pPr>
      <w:bookmarkStart w:id="531" w:name="_Toc118839542"/>
      <w:r w:rsidRPr="0063464C">
        <w:rPr>
          <w:b w:val="0"/>
          <w:bCs w:val="0"/>
          <w:i/>
          <w:iCs/>
          <w:color w:val="000000" w:themeColor="text1"/>
          <w:sz w:val="20"/>
          <w:szCs w:val="20"/>
        </w:rPr>
        <w:t xml:space="preserve">Ilustración </w:t>
      </w:r>
      <w:r w:rsidRPr="0063464C">
        <w:rPr>
          <w:b w:val="0"/>
          <w:bCs w:val="0"/>
          <w:i/>
          <w:iCs/>
          <w:color w:val="000000" w:themeColor="text1"/>
          <w:sz w:val="20"/>
          <w:szCs w:val="20"/>
        </w:rPr>
        <w:fldChar w:fldCharType="begin"/>
      </w:r>
      <w:r w:rsidRPr="0063464C">
        <w:rPr>
          <w:b w:val="0"/>
          <w:bCs w:val="0"/>
          <w:i/>
          <w:iCs/>
          <w:color w:val="000000" w:themeColor="text1"/>
          <w:sz w:val="20"/>
          <w:szCs w:val="20"/>
        </w:rPr>
        <w:instrText xml:space="preserve"> SEQ Ilustración \* ARABIC </w:instrText>
      </w:r>
      <w:r w:rsidRPr="0063464C">
        <w:rPr>
          <w:b w:val="0"/>
          <w:bCs w:val="0"/>
          <w:i/>
          <w:iCs/>
          <w:color w:val="000000" w:themeColor="text1"/>
          <w:sz w:val="20"/>
          <w:szCs w:val="20"/>
        </w:rPr>
        <w:fldChar w:fldCharType="separate"/>
      </w:r>
      <w:r w:rsidR="004034E9">
        <w:rPr>
          <w:b w:val="0"/>
          <w:bCs w:val="0"/>
          <w:i/>
          <w:iCs/>
          <w:noProof/>
          <w:color w:val="000000" w:themeColor="text1"/>
          <w:sz w:val="20"/>
          <w:szCs w:val="20"/>
        </w:rPr>
        <w:t>138</w:t>
      </w:r>
      <w:r w:rsidRPr="0063464C">
        <w:rPr>
          <w:b w:val="0"/>
          <w:bCs w:val="0"/>
          <w:i/>
          <w:iCs/>
          <w:color w:val="000000" w:themeColor="text1"/>
          <w:sz w:val="20"/>
          <w:szCs w:val="20"/>
        </w:rPr>
        <w:fldChar w:fldCharType="end"/>
      </w:r>
      <w:r w:rsidRPr="0063464C">
        <w:rPr>
          <w:b w:val="0"/>
          <w:bCs w:val="0"/>
          <w:i/>
          <w:iCs/>
        </w:rPr>
        <w:t xml:space="preserve">: </w:t>
      </w:r>
      <w:r w:rsidRPr="0063464C">
        <w:rPr>
          <w:b w:val="0"/>
          <w:bCs w:val="0"/>
          <w:i/>
          <w:iCs/>
          <w:color w:val="auto"/>
          <w:sz w:val="20"/>
          <w:szCs w:val="20"/>
        </w:rPr>
        <w:t>Detalle del método de las esferas, en vista frontal de la subestación.</w:t>
      </w:r>
      <w:bookmarkEnd w:id="531"/>
    </w:p>
    <w:p w14:paraId="7BE9C36A" w14:textId="77777777" w:rsidR="001D59EB" w:rsidRDefault="001D59EB" w:rsidP="00A00C01">
      <w:pPr>
        <w:spacing w:line="276" w:lineRule="auto"/>
        <w:rPr>
          <w:sz w:val="24"/>
          <w:szCs w:val="24"/>
          <w:lang w:val="es-AR"/>
        </w:rPr>
      </w:pPr>
    </w:p>
    <w:p w14:paraId="51FAA315" w14:textId="77777777" w:rsidR="001D59EB" w:rsidRDefault="001D59EB" w:rsidP="00A00C01">
      <w:pPr>
        <w:spacing w:line="276" w:lineRule="auto"/>
        <w:rPr>
          <w:sz w:val="24"/>
          <w:szCs w:val="24"/>
          <w:lang w:val="es-AR"/>
        </w:rPr>
      </w:pPr>
      <w:r>
        <w:rPr>
          <w:sz w:val="24"/>
          <w:szCs w:val="24"/>
          <w:lang w:val="es-AR"/>
        </w:rPr>
        <w:t>Colocaremos un total de 4 pararrayos ubicados en las esquinas del edificio.</w:t>
      </w:r>
    </w:p>
    <w:p w14:paraId="174F33EC" w14:textId="77777777" w:rsidR="001D59EB" w:rsidRDefault="001D59EB" w:rsidP="00A00C01">
      <w:pPr>
        <w:widowControl/>
        <w:autoSpaceDE/>
        <w:spacing w:after="160" w:line="276" w:lineRule="auto"/>
        <w:rPr>
          <w:sz w:val="24"/>
          <w:szCs w:val="24"/>
          <w:lang w:val="es-AR"/>
        </w:rPr>
      </w:pPr>
      <w:r>
        <w:rPr>
          <w:sz w:val="24"/>
          <w:szCs w:val="24"/>
          <w:lang w:val="es-AR"/>
        </w:rPr>
        <w:br w:type="page"/>
      </w:r>
    </w:p>
    <w:p w14:paraId="5487AFA9" w14:textId="77777777" w:rsidR="001D59EB" w:rsidRDefault="001D59EB" w:rsidP="00A00C01">
      <w:pPr>
        <w:widowControl/>
        <w:autoSpaceDE/>
        <w:autoSpaceDN/>
        <w:spacing w:line="276" w:lineRule="auto"/>
        <w:rPr>
          <w:sz w:val="24"/>
          <w:szCs w:val="24"/>
          <w:lang w:val="es-AR"/>
        </w:rPr>
        <w:sectPr w:rsidR="001D59EB">
          <w:pgSz w:w="16840" w:h="11907" w:orient="landscape"/>
          <w:pgMar w:top="1417" w:right="1701" w:bottom="1417" w:left="1701" w:header="709" w:footer="709" w:gutter="0"/>
          <w:cols w:space="720"/>
        </w:sectPr>
      </w:pPr>
    </w:p>
    <w:p w14:paraId="746AD8CF" w14:textId="77777777" w:rsidR="001D59EB" w:rsidRDefault="001D59EB" w:rsidP="00A00C01">
      <w:pPr>
        <w:pStyle w:val="Ttulo2"/>
        <w:spacing w:line="276" w:lineRule="auto"/>
        <w:jc w:val="center"/>
        <w:rPr>
          <w:rFonts w:ascii="Franklin Gothic Medium" w:hAnsi="Franklin Gothic Medium"/>
          <w:color w:val="auto"/>
          <w:sz w:val="28"/>
          <w:szCs w:val="28"/>
        </w:rPr>
      </w:pPr>
      <w:bookmarkStart w:id="532" w:name="_Toc115710674"/>
      <w:bookmarkStart w:id="533" w:name="_Toc118843718"/>
      <w:r>
        <w:rPr>
          <w:rFonts w:ascii="Franklin Gothic Medium" w:hAnsi="Franklin Gothic Medium"/>
          <w:color w:val="auto"/>
          <w:sz w:val="28"/>
          <w:szCs w:val="28"/>
        </w:rPr>
        <w:lastRenderedPageBreak/>
        <w:t>Circuito de Retorno</w:t>
      </w:r>
      <w:bookmarkEnd w:id="532"/>
      <w:bookmarkEnd w:id="533"/>
      <w:r>
        <w:rPr>
          <w:rFonts w:ascii="Franklin Gothic Medium" w:hAnsi="Franklin Gothic Medium"/>
          <w:color w:val="auto"/>
          <w:sz w:val="28"/>
          <w:szCs w:val="28"/>
        </w:rPr>
        <w:t xml:space="preserve"> </w:t>
      </w:r>
    </w:p>
    <w:p w14:paraId="420C650D" w14:textId="77777777" w:rsidR="001D59EB" w:rsidRDefault="001D59EB" w:rsidP="00A00C01">
      <w:pPr>
        <w:spacing w:line="276" w:lineRule="auto"/>
        <w:rPr>
          <w:sz w:val="28"/>
          <w:szCs w:val="28"/>
          <w:lang w:val="es-AR"/>
        </w:rPr>
      </w:pPr>
    </w:p>
    <w:p w14:paraId="708D7445" w14:textId="77777777" w:rsidR="001D59EB" w:rsidRDefault="001D59EB" w:rsidP="00A00C01">
      <w:pPr>
        <w:spacing w:line="276" w:lineRule="auto"/>
        <w:jc w:val="both"/>
        <w:rPr>
          <w:sz w:val="24"/>
          <w:szCs w:val="24"/>
          <w:lang w:val="es-AR"/>
        </w:rPr>
      </w:pPr>
      <w:r>
        <w:rPr>
          <w:sz w:val="24"/>
          <w:szCs w:val="24"/>
          <w:lang w:val="es-AR"/>
        </w:rPr>
        <w:t xml:space="preserve">Las características generales de los sistemas de retorno y tierra, que enunciamos fueron extraídas de la norma </w:t>
      </w:r>
      <w:r>
        <w:rPr>
          <w:i/>
          <w:sz w:val="24"/>
          <w:szCs w:val="24"/>
          <w:lang w:val="es-AR"/>
        </w:rPr>
        <w:t>UNE EN 50.122.</w:t>
      </w:r>
    </w:p>
    <w:p w14:paraId="7DB25F04" w14:textId="77777777" w:rsidR="001D59EB" w:rsidRDefault="001D59EB" w:rsidP="00A00C01">
      <w:pPr>
        <w:spacing w:line="276" w:lineRule="auto"/>
        <w:jc w:val="both"/>
        <w:rPr>
          <w:sz w:val="24"/>
          <w:szCs w:val="24"/>
          <w:lang w:val="es-AR"/>
        </w:rPr>
      </w:pPr>
    </w:p>
    <w:p w14:paraId="3EF428A5" w14:textId="77777777" w:rsidR="001D59EB" w:rsidRDefault="001D59EB" w:rsidP="00A00C01">
      <w:pPr>
        <w:spacing w:line="276" w:lineRule="auto"/>
        <w:jc w:val="both"/>
        <w:rPr>
          <w:sz w:val="24"/>
          <w:szCs w:val="24"/>
          <w:lang w:val="es-AR"/>
        </w:rPr>
      </w:pPr>
      <w:r>
        <w:rPr>
          <w:sz w:val="24"/>
          <w:szCs w:val="24"/>
          <w:lang w:val="es-AR"/>
        </w:rPr>
        <w:t>En los sistemas de tracción eléctrica ferroviaria se utilizan los rieles de rodadura como conductores para cerrar el circuito eléctrico de tracción entre el sistema de alimentación (catenaria, tercer riel, etc.), y la subestación que alimente el tramo donde se encuentra la unidad tractiva o locomotora. Por ello, los rieles, desde el punto de vista eléctrico son considerados como conductores, y como todos deben garantizar la sección mínima para la intensidad máxima, incluyendo la de cortocircuito.</w:t>
      </w:r>
    </w:p>
    <w:p w14:paraId="37C81616" w14:textId="77777777" w:rsidR="001D59EB" w:rsidRDefault="001D59EB" w:rsidP="00A00C01">
      <w:pPr>
        <w:spacing w:line="276" w:lineRule="auto"/>
        <w:jc w:val="both"/>
        <w:rPr>
          <w:sz w:val="24"/>
          <w:szCs w:val="24"/>
          <w:lang w:val="es-AR"/>
        </w:rPr>
      </w:pPr>
    </w:p>
    <w:p w14:paraId="12042329" w14:textId="77777777" w:rsidR="001D59EB" w:rsidRDefault="001D59EB" w:rsidP="00A00C01">
      <w:pPr>
        <w:widowControl/>
        <w:adjustRightInd w:val="0"/>
        <w:spacing w:line="276" w:lineRule="auto"/>
        <w:jc w:val="both"/>
        <w:rPr>
          <w:rFonts w:eastAsiaTheme="minorHAnsi"/>
          <w:sz w:val="24"/>
          <w:szCs w:val="24"/>
          <w:lang w:val="es-AR"/>
        </w:rPr>
      </w:pPr>
      <w:r>
        <w:rPr>
          <w:rFonts w:eastAsiaTheme="minorHAnsi"/>
          <w:sz w:val="24"/>
          <w:szCs w:val="24"/>
          <w:lang w:val="es-AR"/>
        </w:rPr>
        <w:t>El circuito negativo o de retorno de corriente continua es el encargado de retornar la corriente consumida por el tren a la subestación eléctrica de tracción. La corriente que es tomada por los patines de contacto tren y consumida por los motores eléctricos de tracción, el camino de retorno seguido hasta la subestación se forma a través de diferentes partes:</w:t>
      </w:r>
    </w:p>
    <w:p w14:paraId="43C59537" w14:textId="77777777" w:rsidR="001D59EB" w:rsidRDefault="001D59EB" w:rsidP="00A00C01">
      <w:pPr>
        <w:widowControl/>
        <w:adjustRightInd w:val="0"/>
        <w:spacing w:line="276" w:lineRule="auto"/>
        <w:jc w:val="both"/>
        <w:rPr>
          <w:rFonts w:eastAsiaTheme="minorHAnsi"/>
          <w:sz w:val="24"/>
          <w:szCs w:val="24"/>
          <w:lang w:val="es-AR"/>
        </w:rPr>
      </w:pPr>
    </w:p>
    <w:p w14:paraId="0DFA3719" w14:textId="77777777" w:rsidR="001D59EB" w:rsidRDefault="001D59EB" w:rsidP="00A00C01">
      <w:pPr>
        <w:pStyle w:val="Prrafodelista"/>
        <w:widowControl/>
        <w:numPr>
          <w:ilvl w:val="0"/>
          <w:numId w:val="55"/>
        </w:numPr>
        <w:adjustRightInd w:val="0"/>
        <w:spacing w:line="276" w:lineRule="auto"/>
        <w:jc w:val="both"/>
        <w:rPr>
          <w:rFonts w:eastAsiaTheme="minorHAnsi"/>
          <w:sz w:val="24"/>
          <w:szCs w:val="24"/>
          <w:lang w:val="es-AR"/>
        </w:rPr>
      </w:pPr>
      <w:r>
        <w:rPr>
          <w:rFonts w:eastAsiaTheme="minorHAnsi"/>
          <w:sz w:val="24"/>
          <w:szCs w:val="24"/>
          <w:lang w:val="es-AR"/>
        </w:rPr>
        <w:t xml:space="preserve">Los cables que unen el negativo al </w:t>
      </w:r>
      <w:proofErr w:type="spellStart"/>
      <w:r>
        <w:rPr>
          <w:rFonts w:eastAsiaTheme="minorHAnsi"/>
          <w:sz w:val="24"/>
          <w:szCs w:val="24"/>
          <w:lang w:val="es-AR"/>
        </w:rPr>
        <w:t>bogie</w:t>
      </w:r>
      <w:proofErr w:type="spellEnd"/>
      <w:r>
        <w:rPr>
          <w:rFonts w:eastAsiaTheme="minorHAnsi"/>
          <w:sz w:val="24"/>
          <w:szCs w:val="24"/>
          <w:lang w:val="es-AR"/>
        </w:rPr>
        <w:t xml:space="preserve"> luego este a su vez por las puntas de eje se vincula al eje de llantas.</w:t>
      </w:r>
    </w:p>
    <w:p w14:paraId="532084EF" w14:textId="77777777" w:rsidR="001D59EB" w:rsidRDefault="001D59EB" w:rsidP="00A00C01">
      <w:pPr>
        <w:pStyle w:val="Prrafodelista"/>
        <w:widowControl/>
        <w:numPr>
          <w:ilvl w:val="0"/>
          <w:numId w:val="55"/>
        </w:numPr>
        <w:adjustRightInd w:val="0"/>
        <w:spacing w:line="276" w:lineRule="auto"/>
        <w:jc w:val="both"/>
        <w:rPr>
          <w:rFonts w:eastAsiaTheme="minorHAnsi"/>
          <w:sz w:val="24"/>
          <w:szCs w:val="24"/>
          <w:lang w:val="es-AR"/>
        </w:rPr>
      </w:pPr>
      <w:r>
        <w:rPr>
          <w:rFonts w:eastAsiaTheme="minorHAnsi"/>
          <w:sz w:val="24"/>
          <w:szCs w:val="24"/>
          <w:lang w:val="es-AR"/>
        </w:rPr>
        <w:t>Los rieles de la vía, conectado al circuito a través de las llantas de rodadura cerrando por el riel con la subestación.</w:t>
      </w:r>
    </w:p>
    <w:p w14:paraId="2198B046" w14:textId="77777777" w:rsidR="001D59EB" w:rsidRDefault="001D59EB" w:rsidP="00A00C01">
      <w:pPr>
        <w:widowControl/>
        <w:adjustRightInd w:val="0"/>
        <w:spacing w:line="276" w:lineRule="auto"/>
        <w:jc w:val="both"/>
        <w:rPr>
          <w:rFonts w:eastAsiaTheme="minorHAnsi"/>
          <w:sz w:val="24"/>
          <w:szCs w:val="24"/>
          <w:lang w:val="es-AR"/>
        </w:rPr>
      </w:pPr>
    </w:p>
    <w:p w14:paraId="5145D6A8" w14:textId="1E923C3E" w:rsidR="001D59EB" w:rsidRDefault="001D59EB" w:rsidP="00A00C01">
      <w:pPr>
        <w:widowControl/>
        <w:adjustRightInd w:val="0"/>
        <w:spacing w:line="276" w:lineRule="auto"/>
        <w:jc w:val="both"/>
        <w:rPr>
          <w:rFonts w:eastAsiaTheme="minorHAnsi"/>
          <w:sz w:val="24"/>
          <w:szCs w:val="24"/>
          <w:lang w:val="es-AR"/>
        </w:rPr>
      </w:pPr>
      <w:r>
        <w:rPr>
          <w:rFonts w:eastAsiaTheme="minorHAnsi"/>
          <w:sz w:val="24"/>
          <w:szCs w:val="24"/>
          <w:lang w:val="es-AR"/>
        </w:rPr>
        <w:t>Cabe destacar que la conexión realizada entre las subestaciones eléctricas de tracción es diferente dependiendo del sistema de corriente que se esté considerando. Así que en un sistema de corriente continua las subestaciones eléctricas siempre se conectan en paralelo, de forma que un tren que se</w:t>
      </w:r>
      <w:r w:rsidR="0063464C">
        <w:rPr>
          <w:rFonts w:eastAsiaTheme="minorHAnsi"/>
          <w:sz w:val="24"/>
          <w:szCs w:val="24"/>
          <w:lang w:val="es-AR"/>
        </w:rPr>
        <w:t xml:space="preserve"> </w:t>
      </w:r>
      <w:r>
        <w:rPr>
          <w:rFonts w:eastAsiaTheme="minorHAnsi"/>
          <w:sz w:val="24"/>
          <w:szCs w:val="24"/>
          <w:lang w:val="es-AR"/>
        </w:rPr>
        <w:t>encuentre situado entre dos de ellas recibirá la corriente de alimentación de una y otra, siendo las corrientes recibidas inversamente proporcionales a las distancias que hay a cada una de las subestaciones.</w:t>
      </w:r>
    </w:p>
    <w:p w14:paraId="7F48C491" w14:textId="77777777" w:rsidR="001D59EB" w:rsidRDefault="001D59EB" w:rsidP="00A00C01">
      <w:pPr>
        <w:spacing w:line="276" w:lineRule="auto"/>
        <w:jc w:val="both"/>
        <w:rPr>
          <w:sz w:val="24"/>
          <w:szCs w:val="24"/>
          <w:lang w:val="es-AR"/>
        </w:rPr>
      </w:pPr>
    </w:p>
    <w:p w14:paraId="25A9F134" w14:textId="77777777" w:rsidR="001D59EB" w:rsidRDefault="001D59EB" w:rsidP="00A00C01">
      <w:pPr>
        <w:spacing w:line="276" w:lineRule="auto"/>
        <w:jc w:val="both"/>
        <w:rPr>
          <w:sz w:val="24"/>
          <w:szCs w:val="24"/>
          <w:lang w:val="es-AR"/>
        </w:rPr>
      </w:pPr>
      <w:r>
        <w:rPr>
          <w:sz w:val="24"/>
          <w:szCs w:val="24"/>
          <w:lang w:val="es-AR"/>
        </w:rPr>
        <w:t>Toda la corriente que sale de la subestación, pasa por la línea de contacto, los motores del tren, y tiene que regresar de nuevo a la subestación de donde salió. La mayor parte de esta corriente circulará en su camino de vuelta a través de los rieles, pero sin embargo hay una parte que regresa por cualquier circuito metálico que exista con un cierto paralelismo a la vía, así como por la propia tierra. A éste tipo de corrientes se le denomina corrientes vagabundas.</w:t>
      </w:r>
    </w:p>
    <w:p w14:paraId="03971B8E" w14:textId="77777777" w:rsidR="001D59EB" w:rsidRDefault="001D59EB" w:rsidP="00A00C01">
      <w:pPr>
        <w:spacing w:line="276" w:lineRule="auto"/>
        <w:jc w:val="both"/>
        <w:rPr>
          <w:sz w:val="24"/>
          <w:szCs w:val="24"/>
          <w:lang w:val="es-AR"/>
        </w:rPr>
      </w:pPr>
    </w:p>
    <w:p w14:paraId="5708CAE3" w14:textId="77777777" w:rsidR="001D59EB" w:rsidRDefault="001D59EB" w:rsidP="00A00C01">
      <w:pPr>
        <w:spacing w:line="276" w:lineRule="auto"/>
        <w:jc w:val="both"/>
        <w:rPr>
          <w:sz w:val="24"/>
          <w:szCs w:val="24"/>
          <w:lang w:val="es-AR"/>
        </w:rPr>
      </w:pPr>
      <w:r>
        <w:rPr>
          <w:sz w:val="24"/>
          <w:szCs w:val="24"/>
          <w:lang w:val="es-AR"/>
        </w:rPr>
        <w:t>La resistencia entre los rieles y tierra es finita, los rieles presentan una resistencia longitudinal, razón por la cual una porción de la corriente de retorno fluye a través de tierra hacia el sistema de tierra de la subestación. La tierra se considera como un terreno conductor donde el potencial eléctrico por convención es cero.</w:t>
      </w:r>
    </w:p>
    <w:p w14:paraId="075C3811" w14:textId="77777777" w:rsidR="001D59EB" w:rsidRDefault="001D59EB" w:rsidP="00A00C01">
      <w:pPr>
        <w:spacing w:line="276" w:lineRule="auto"/>
        <w:rPr>
          <w:sz w:val="24"/>
          <w:szCs w:val="24"/>
          <w:lang w:val="es-AR"/>
        </w:rPr>
      </w:pPr>
    </w:p>
    <w:p w14:paraId="77DF903B" w14:textId="77777777" w:rsidR="001D59EB" w:rsidRDefault="001D59EB" w:rsidP="00A00C01">
      <w:pPr>
        <w:spacing w:line="276" w:lineRule="auto"/>
        <w:jc w:val="both"/>
        <w:rPr>
          <w:sz w:val="24"/>
          <w:szCs w:val="24"/>
          <w:lang w:val="es-AR"/>
        </w:rPr>
      </w:pPr>
      <w:r>
        <w:rPr>
          <w:sz w:val="24"/>
          <w:szCs w:val="24"/>
          <w:lang w:val="es-AR"/>
        </w:rPr>
        <w:lastRenderedPageBreak/>
        <w:t xml:space="preserve">El circuito de retorno incluye a todos los conductores que forman el camino a la corriente de retorno durante la operación y en caso de fallas. Estos conductores incluyen a parte de los rieles de vía a los conductores de retorno, tuberías, pantallas de cables, sistema de tierra de la vía formada por electrodos y cualquier otra estructura metálica que corra a lo largo de la vía. </w:t>
      </w:r>
    </w:p>
    <w:p w14:paraId="56AD2024" w14:textId="77777777" w:rsidR="001D59EB" w:rsidRDefault="001D59EB" w:rsidP="00A00C01">
      <w:pPr>
        <w:spacing w:line="276" w:lineRule="auto"/>
        <w:jc w:val="both"/>
        <w:rPr>
          <w:sz w:val="24"/>
          <w:szCs w:val="24"/>
          <w:lang w:val="es-AR"/>
        </w:rPr>
      </w:pPr>
    </w:p>
    <w:p w14:paraId="4AB6F6E5" w14:textId="77777777" w:rsidR="001D59EB" w:rsidRDefault="001D59EB" w:rsidP="00A00C01">
      <w:pPr>
        <w:spacing w:line="276" w:lineRule="auto"/>
        <w:jc w:val="both"/>
        <w:rPr>
          <w:sz w:val="24"/>
          <w:szCs w:val="24"/>
          <w:lang w:val="es-AR"/>
        </w:rPr>
      </w:pPr>
      <w:r>
        <w:rPr>
          <w:sz w:val="24"/>
          <w:szCs w:val="24"/>
          <w:lang w:val="es-AR"/>
        </w:rPr>
        <w:t>Las estructuras de acero de obras civiles u obras de arte que se conectan al sistema de tierra se designan como estructuras aterrizadas.</w:t>
      </w:r>
    </w:p>
    <w:p w14:paraId="682A85A8" w14:textId="77777777" w:rsidR="001D59EB" w:rsidRDefault="001D59EB" w:rsidP="00A00C01">
      <w:pPr>
        <w:spacing w:line="276" w:lineRule="auto"/>
        <w:jc w:val="both"/>
        <w:rPr>
          <w:sz w:val="24"/>
          <w:szCs w:val="24"/>
          <w:lang w:val="es-AR"/>
        </w:rPr>
      </w:pPr>
    </w:p>
    <w:p w14:paraId="42566F66" w14:textId="6B1DD131" w:rsidR="001D59EB" w:rsidRDefault="001D59EB" w:rsidP="00A00C01">
      <w:pPr>
        <w:spacing w:line="276" w:lineRule="auto"/>
        <w:jc w:val="both"/>
        <w:rPr>
          <w:sz w:val="24"/>
          <w:szCs w:val="24"/>
          <w:lang w:val="es-AR"/>
        </w:rPr>
      </w:pPr>
      <w:r>
        <w:rPr>
          <w:sz w:val="24"/>
          <w:szCs w:val="24"/>
          <w:lang w:val="es-AR"/>
        </w:rPr>
        <w:t>En los rieles de vía pueden llegar a fluir corrientes del orden de los miles de amperes y pueden provocar tensiones accesibles durante la operación normal del sistema de electrificación.</w:t>
      </w:r>
    </w:p>
    <w:p w14:paraId="71EF2741" w14:textId="77777777" w:rsidR="0063464C" w:rsidRDefault="0063464C" w:rsidP="00A00C01">
      <w:pPr>
        <w:spacing w:line="276" w:lineRule="auto"/>
        <w:jc w:val="both"/>
        <w:rPr>
          <w:sz w:val="24"/>
          <w:szCs w:val="24"/>
          <w:lang w:val="es-AR"/>
        </w:rPr>
      </w:pPr>
    </w:p>
    <w:p w14:paraId="08FC6F14" w14:textId="77777777" w:rsidR="001D59EB" w:rsidRDefault="001D59EB" w:rsidP="00A00C01">
      <w:pPr>
        <w:spacing w:line="276" w:lineRule="auto"/>
        <w:jc w:val="both"/>
        <w:rPr>
          <w:sz w:val="24"/>
          <w:szCs w:val="24"/>
          <w:lang w:val="es-AR"/>
        </w:rPr>
      </w:pPr>
      <w:r>
        <w:rPr>
          <w:sz w:val="24"/>
          <w:szCs w:val="24"/>
          <w:lang w:val="es-AR"/>
        </w:rPr>
        <w:t>Se define como tensión accesible, aquella que se presenta en el riel durante operación normal en un periodo largo de tiempo desde 0.5 hasta 300 segundos y periodos más prolongados que pueden ser puenteados por el ser humano poniendo en riesgo la integridad de éste.</w:t>
      </w:r>
    </w:p>
    <w:p w14:paraId="573E0FA1" w14:textId="77777777" w:rsidR="001D59EB" w:rsidRDefault="001D59EB" w:rsidP="00A00C01">
      <w:pPr>
        <w:spacing w:line="276" w:lineRule="auto"/>
        <w:rPr>
          <w:sz w:val="24"/>
          <w:szCs w:val="24"/>
          <w:lang w:val="es-AR"/>
        </w:rPr>
      </w:pPr>
    </w:p>
    <w:p w14:paraId="02EA8AA1" w14:textId="77777777" w:rsidR="001D59EB" w:rsidRDefault="001D59EB" w:rsidP="00A00C01">
      <w:pPr>
        <w:pStyle w:val="Ttulo3"/>
        <w:spacing w:line="276" w:lineRule="auto"/>
        <w:ind w:hanging="2115"/>
        <w:rPr>
          <w:i/>
          <w:iCs/>
          <w:sz w:val="24"/>
          <w:szCs w:val="24"/>
          <w:lang w:val="es-AR"/>
        </w:rPr>
      </w:pPr>
      <w:bookmarkStart w:id="534" w:name="_Toc115710675"/>
      <w:bookmarkStart w:id="535" w:name="_Toc118843719"/>
      <w:r>
        <w:rPr>
          <w:i/>
          <w:iCs/>
          <w:sz w:val="24"/>
          <w:szCs w:val="24"/>
          <w:lang w:val="es-AR"/>
        </w:rPr>
        <w:t>Sistemas de corriente alterna</w:t>
      </w:r>
      <w:bookmarkEnd w:id="534"/>
      <w:bookmarkEnd w:id="535"/>
    </w:p>
    <w:p w14:paraId="7AD4EE9E" w14:textId="77777777" w:rsidR="001D59EB" w:rsidRDefault="001D59EB" w:rsidP="00A00C01">
      <w:pPr>
        <w:spacing w:line="276" w:lineRule="auto"/>
        <w:rPr>
          <w:sz w:val="24"/>
          <w:szCs w:val="24"/>
          <w:lang w:val="es-AR"/>
        </w:rPr>
      </w:pPr>
    </w:p>
    <w:p w14:paraId="55D32314" w14:textId="7EC1DC86" w:rsidR="001D59EB" w:rsidRDefault="001D59EB" w:rsidP="00A00C01">
      <w:pPr>
        <w:spacing w:line="276" w:lineRule="auto"/>
        <w:jc w:val="both"/>
        <w:rPr>
          <w:sz w:val="24"/>
          <w:szCs w:val="24"/>
          <w:lang w:val="es-AR"/>
        </w:rPr>
      </w:pPr>
      <w:r>
        <w:rPr>
          <w:sz w:val="24"/>
          <w:szCs w:val="24"/>
          <w:lang w:val="es-AR"/>
        </w:rPr>
        <w:t>Existen diferencias entre los sistemas de tierra para sistemas eléctricos ferroviarios en AC y DC.</w:t>
      </w:r>
    </w:p>
    <w:p w14:paraId="6E3600E1" w14:textId="77777777" w:rsidR="0063464C" w:rsidRDefault="0063464C" w:rsidP="00A00C01">
      <w:pPr>
        <w:spacing w:line="276" w:lineRule="auto"/>
        <w:jc w:val="both"/>
        <w:rPr>
          <w:sz w:val="24"/>
          <w:szCs w:val="24"/>
          <w:lang w:val="es-AR"/>
        </w:rPr>
      </w:pPr>
    </w:p>
    <w:p w14:paraId="1FF5949A" w14:textId="28CCAFDA" w:rsidR="001D59EB" w:rsidRDefault="001D59EB" w:rsidP="00A00C01">
      <w:pPr>
        <w:spacing w:line="276" w:lineRule="auto"/>
        <w:jc w:val="both"/>
        <w:rPr>
          <w:sz w:val="24"/>
          <w:szCs w:val="24"/>
          <w:lang w:val="es-AR"/>
        </w:rPr>
      </w:pPr>
      <w:r>
        <w:rPr>
          <w:sz w:val="24"/>
          <w:szCs w:val="24"/>
          <w:lang w:val="es-AR"/>
        </w:rPr>
        <w:t>En sistemas de corriente alterna el potencial de riel a tierra se reduce conectándolo a otros elementos metálicos, eliminando así la posibilidad de potenciales que atenten contra las personas.</w:t>
      </w:r>
    </w:p>
    <w:p w14:paraId="4F82F844" w14:textId="77777777" w:rsidR="0063464C" w:rsidRDefault="0063464C" w:rsidP="00A00C01">
      <w:pPr>
        <w:spacing w:line="276" w:lineRule="auto"/>
        <w:jc w:val="both"/>
        <w:rPr>
          <w:sz w:val="24"/>
          <w:szCs w:val="24"/>
          <w:lang w:val="es-AR"/>
        </w:rPr>
      </w:pPr>
    </w:p>
    <w:p w14:paraId="2B52A5B9" w14:textId="02AAD5B9" w:rsidR="001D59EB" w:rsidRDefault="001D59EB" w:rsidP="00A00C01">
      <w:pPr>
        <w:spacing w:line="276" w:lineRule="auto"/>
        <w:jc w:val="both"/>
        <w:rPr>
          <w:sz w:val="24"/>
          <w:szCs w:val="24"/>
          <w:lang w:val="es-AR"/>
        </w:rPr>
      </w:pPr>
      <w:r>
        <w:rPr>
          <w:sz w:val="24"/>
          <w:szCs w:val="24"/>
          <w:lang w:val="es-AR"/>
        </w:rPr>
        <w:t>Pero en sistemas de corriente directa no se conoce el término de sistema de tierra para el servicio de las corrientes de retorno, ya que por su naturaleza corrosiva siempre se evita que exista corrientes de fuga del riel a tierra, esto se controla con dispositivos interruptores que limitan un nivel de potencial de riel, conectando el riel a</w:t>
      </w:r>
      <w:r w:rsidR="00543D0E">
        <w:rPr>
          <w:sz w:val="24"/>
          <w:szCs w:val="24"/>
          <w:lang w:val="es-AR"/>
        </w:rPr>
        <w:t xml:space="preserve"> tierra en caso de que se sobrepase</w:t>
      </w:r>
      <w:r>
        <w:rPr>
          <w:sz w:val="24"/>
          <w:szCs w:val="24"/>
          <w:lang w:val="es-AR"/>
        </w:rPr>
        <w:t xml:space="preserve"> un límite determinado.</w:t>
      </w:r>
    </w:p>
    <w:p w14:paraId="1CAC7284" w14:textId="77777777" w:rsidR="001D59EB" w:rsidRDefault="001D59EB" w:rsidP="00A00C01">
      <w:pPr>
        <w:spacing w:line="276" w:lineRule="auto"/>
        <w:rPr>
          <w:sz w:val="24"/>
          <w:szCs w:val="24"/>
          <w:lang w:val="es-AR"/>
        </w:rPr>
      </w:pPr>
    </w:p>
    <w:p w14:paraId="1EB1F04C" w14:textId="77777777" w:rsidR="001D59EB" w:rsidRDefault="001D59EB" w:rsidP="00A00C01">
      <w:pPr>
        <w:pStyle w:val="Ttulo3"/>
        <w:spacing w:line="276" w:lineRule="auto"/>
        <w:ind w:hanging="2115"/>
        <w:rPr>
          <w:i/>
          <w:iCs/>
          <w:sz w:val="24"/>
          <w:szCs w:val="24"/>
          <w:lang w:val="es-AR"/>
        </w:rPr>
      </w:pPr>
      <w:bookmarkStart w:id="536" w:name="_Toc115710676"/>
      <w:bookmarkStart w:id="537" w:name="_Toc118843720"/>
      <w:r>
        <w:rPr>
          <w:i/>
          <w:iCs/>
          <w:sz w:val="24"/>
          <w:szCs w:val="24"/>
          <w:lang w:val="es-AR"/>
        </w:rPr>
        <w:t>Sistemas de corriente continua</w:t>
      </w:r>
      <w:bookmarkEnd w:id="536"/>
      <w:bookmarkEnd w:id="537"/>
      <w:r>
        <w:rPr>
          <w:i/>
          <w:iCs/>
          <w:sz w:val="24"/>
          <w:szCs w:val="24"/>
          <w:lang w:val="es-AR"/>
        </w:rPr>
        <w:t xml:space="preserve"> </w:t>
      </w:r>
    </w:p>
    <w:p w14:paraId="2B5C4BE2" w14:textId="77777777" w:rsidR="001D59EB" w:rsidRDefault="001D59EB" w:rsidP="00A00C01">
      <w:pPr>
        <w:spacing w:line="276" w:lineRule="auto"/>
        <w:rPr>
          <w:i/>
          <w:sz w:val="24"/>
          <w:szCs w:val="24"/>
          <w:u w:val="single"/>
          <w:lang w:val="es-AR"/>
        </w:rPr>
      </w:pPr>
    </w:p>
    <w:p w14:paraId="0ED7E064" w14:textId="6E7B19C6" w:rsidR="001D59EB" w:rsidRDefault="001D59EB" w:rsidP="00A00C01">
      <w:pPr>
        <w:spacing w:line="276" w:lineRule="auto"/>
        <w:rPr>
          <w:sz w:val="24"/>
          <w:szCs w:val="24"/>
          <w:lang w:val="es-AR"/>
        </w:rPr>
      </w:pPr>
      <w:r>
        <w:rPr>
          <w:sz w:val="24"/>
          <w:szCs w:val="24"/>
          <w:lang w:val="es-AR"/>
        </w:rPr>
        <w:t>En los sistemas de tracción de corriente continua, tanto ferroviaria como tranviaria, el negativo del rectificador se conecta a los rieles, debiendo estar estos a lo largo del trayecto aislados de tierra.</w:t>
      </w:r>
    </w:p>
    <w:p w14:paraId="0398AF4E" w14:textId="77777777" w:rsidR="0063464C" w:rsidRDefault="0063464C" w:rsidP="00A00C01">
      <w:pPr>
        <w:spacing w:line="276" w:lineRule="auto"/>
        <w:rPr>
          <w:sz w:val="24"/>
          <w:szCs w:val="24"/>
          <w:lang w:val="es-AR"/>
        </w:rPr>
      </w:pPr>
    </w:p>
    <w:p w14:paraId="0AC81427" w14:textId="1389E5E2" w:rsidR="001D59EB" w:rsidRDefault="001D59EB" w:rsidP="00A00C01">
      <w:pPr>
        <w:spacing w:line="276" w:lineRule="auto"/>
        <w:rPr>
          <w:sz w:val="24"/>
          <w:szCs w:val="24"/>
          <w:lang w:val="es-AR"/>
        </w:rPr>
      </w:pPr>
      <w:r>
        <w:rPr>
          <w:sz w:val="24"/>
          <w:szCs w:val="24"/>
          <w:lang w:val="es-AR"/>
        </w:rPr>
        <w:t>El cable de tierra no se debe considerar como retorno de tracción ni debe de estar unido directamente a los rieles. Se pretende de esta forma que las corrientes de tracción no pasen de los rieles al cable de tierra y por tanto a tierra, con objeto de evitar o disminuir en la medida de lo posible las corrientes vagabundas.</w:t>
      </w:r>
    </w:p>
    <w:p w14:paraId="2C44B877" w14:textId="77777777" w:rsidR="0063464C" w:rsidRDefault="0063464C" w:rsidP="00A00C01">
      <w:pPr>
        <w:spacing w:line="276" w:lineRule="auto"/>
        <w:rPr>
          <w:sz w:val="24"/>
          <w:szCs w:val="24"/>
          <w:lang w:val="es-AR"/>
        </w:rPr>
      </w:pPr>
    </w:p>
    <w:p w14:paraId="38B9DC02" w14:textId="77777777" w:rsidR="001D59EB" w:rsidRDefault="001D59EB" w:rsidP="00A00C01">
      <w:pPr>
        <w:spacing w:line="276" w:lineRule="auto"/>
        <w:rPr>
          <w:sz w:val="24"/>
          <w:szCs w:val="24"/>
          <w:lang w:val="es-AR"/>
        </w:rPr>
      </w:pPr>
      <w:r>
        <w:rPr>
          <w:sz w:val="24"/>
          <w:szCs w:val="24"/>
          <w:lang w:val="es-AR"/>
        </w:rPr>
        <w:lastRenderedPageBreak/>
        <w:t>Con respecto a la conexión en la subestación de tracción del negativo de tracción, así como de los carriles con tierra, existen dos sistemas de conexión:</w:t>
      </w:r>
    </w:p>
    <w:p w14:paraId="4D3A0946" w14:textId="77777777" w:rsidR="001D59EB" w:rsidRDefault="001D59EB" w:rsidP="00A00C01">
      <w:pPr>
        <w:spacing w:line="276" w:lineRule="auto"/>
        <w:rPr>
          <w:sz w:val="24"/>
          <w:szCs w:val="24"/>
          <w:lang w:val="es-AR"/>
        </w:rPr>
      </w:pPr>
    </w:p>
    <w:p w14:paraId="4682A662" w14:textId="77777777" w:rsidR="001D59EB" w:rsidRDefault="001D59EB" w:rsidP="00A00C01">
      <w:pPr>
        <w:pStyle w:val="Prrafodelista"/>
        <w:numPr>
          <w:ilvl w:val="0"/>
          <w:numId w:val="55"/>
        </w:numPr>
        <w:spacing w:line="276" w:lineRule="auto"/>
        <w:rPr>
          <w:sz w:val="24"/>
          <w:szCs w:val="24"/>
          <w:lang w:val="es-AR"/>
        </w:rPr>
      </w:pPr>
      <w:r>
        <w:rPr>
          <w:sz w:val="24"/>
          <w:szCs w:val="24"/>
          <w:lang w:val="es-AR"/>
        </w:rPr>
        <w:t>Negativo vinculado a tierra: En este caso el negativo del rectificador y por tanto los rieles están unidos a tierra en la subestación de tracción.</w:t>
      </w:r>
    </w:p>
    <w:p w14:paraId="1D35E348" w14:textId="77777777" w:rsidR="001D59EB" w:rsidRDefault="001D59EB" w:rsidP="00A00C01">
      <w:pPr>
        <w:pStyle w:val="Prrafodelista"/>
        <w:numPr>
          <w:ilvl w:val="0"/>
          <w:numId w:val="55"/>
        </w:numPr>
        <w:spacing w:line="276" w:lineRule="auto"/>
        <w:rPr>
          <w:sz w:val="24"/>
          <w:szCs w:val="24"/>
          <w:lang w:val="es-AR"/>
        </w:rPr>
      </w:pPr>
      <w:r>
        <w:rPr>
          <w:sz w:val="24"/>
          <w:szCs w:val="24"/>
          <w:lang w:val="es-AR"/>
        </w:rPr>
        <w:t>Negativo aislado de tierra: En este caso el negativo del rectificador está aislado de tierra, debiendo de existir un elemento de protección que el valor de la tensión entre la tierra de la subestación y el negativo del rectificador, uniendo estos elementos cuando se supere el valor de referencia (60 o 120 V).</w:t>
      </w:r>
    </w:p>
    <w:p w14:paraId="375D074A" w14:textId="77777777" w:rsidR="001D59EB" w:rsidRDefault="001D59EB" w:rsidP="00A00C01">
      <w:pPr>
        <w:spacing w:line="276" w:lineRule="auto"/>
        <w:rPr>
          <w:sz w:val="24"/>
          <w:szCs w:val="24"/>
          <w:lang w:val="es-AR"/>
        </w:rPr>
      </w:pPr>
    </w:p>
    <w:p w14:paraId="06ED7C53" w14:textId="77777777" w:rsidR="001D59EB" w:rsidRDefault="001D59EB" w:rsidP="00A00C01">
      <w:pPr>
        <w:spacing w:line="276" w:lineRule="auto"/>
        <w:rPr>
          <w:sz w:val="24"/>
          <w:szCs w:val="24"/>
          <w:lang w:val="es-AR"/>
        </w:rPr>
      </w:pPr>
      <w:r>
        <w:rPr>
          <w:sz w:val="24"/>
          <w:szCs w:val="24"/>
          <w:lang w:val="es-AR"/>
        </w:rPr>
        <w:t>Cada uno de los dos sistemas indicados anteriormente presenta de forma generalizada las siguientes ventajas e inconvenientes.</w:t>
      </w:r>
    </w:p>
    <w:p w14:paraId="5FC738D8" w14:textId="77777777" w:rsidR="001D59EB" w:rsidRDefault="001D59EB" w:rsidP="00A00C01">
      <w:pPr>
        <w:spacing w:line="276" w:lineRule="auto"/>
        <w:rPr>
          <w:sz w:val="24"/>
          <w:szCs w:val="24"/>
          <w:lang w:val="es-AR"/>
        </w:rPr>
      </w:pPr>
    </w:p>
    <w:tbl>
      <w:tblPr>
        <w:tblStyle w:val="Tablaconcuadrcula"/>
        <w:tblW w:w="0" w:type="auto"/>
        <w:jc w:val="center"/>
        <w:tblLook w:val="04A0" w:firstRow="1" w:lastRow="0" w:firstColumn="1" w:lastColumn="0" w:noHBand="0" w:noVBand="1"/>
      </w:tblPr>
      <w:tblGrid>
        <w:gridCol w:w="2756"/>
        <w:gridCol w:w="2983"/>
        <w:gridCol w:w="2982"/>
      </w:tblGrid>
      <w:tr w:rsidR="001D59EB" w14:paraId="02037288" w14:textId="77777777" w:rsidTr="0063464C">
        <w:trPr>
          <w:jc w:val="center"/>
        </w:trPr>
        <w:tc>
          <w:tcPr>
            <w:tcW w:w="3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8DC9540" w14:textId="77777777" w:rsidR="001D59EB" w:rsidRPr="0063464C" w:rsidRDefault="001D59EB" w:rsidP="00A00C01">
            <w:pPr>
              <w:spacing w:line="276" w:lineRule="auto"/>
              <w:jc w:val="center"/>
              <w:rPr>
                <w:b/>
                <w:bCs/>
                <w:iCs/>
                <w:sz w:val="24"/>
                <w:szCs w:val="24"/>
                <w:lang w:val="es-AR"/>
              </w:rPr>
            </w:pPr>
            <w:r w:rsidRPr="0063464C">
              <w:rPr>
                <w:b/>
                <w:bCs/>
                <w:iCs/>
                <w:sz w:val="24"/>
                <w:szCs w:val="24"/>
                <w:lang w:val="es-AR"/>
              </w:rPr>
              <w:t>Sistema de conexión</w:t>
            </w:r>
          </w:p>
        </w:tc>
        <w:tc>
          <w:tcPr>
            <w:tcW w:w="3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4156AFD6" w14:textId="77777777" w:rsidR="001D59EB" w:rsidRPr="0063464C" w:rsidRDefault="001D59EB" w:rsidP="00A00C01">
            <w:pPr>
              <w:spacing w:line="276" w:lineRule="auto"/>
              <w:jc w:val="center"/>
              <w:rPr>
                <w:b/>
                <w:bCs/>
                <w:iCs/>
                <w:sz w:val="24"/>
                <w:szCs w:val="24"/>
                <w:lang w:val="es-AR"/>
              </w:rPr>
            </w:pPr>
            <w:r w:rsidRPr="0063464C">
              <w:rPr>
                <w:b/>
                <w:bCs/>
                <w:iCs/>
                <w:sz w:val="24"/>
                <w:szCs w:val="24"/>
                <w:lang w:val="es-AR"/>
              </w:rPr>
              <w:t>Ventajas</w:t>
            </w:r>
          </w:p>
        </w:tc>
        <w:tc>
          <w:tcPr>
            <w:tcW w:w="3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5A47AB0" w14:textId="77777777" w:rsidR="001D59EB" w:rsidRPr="0063464C" w:rsidRDefault="001D59EB" w:rsidP="00A00C01">
            <w:pPr>
              <w:spacing w:line="276" w:lineRule="auto"/>
              <w:jc w:val="center"/>
              <w:rPr>
                <w:b/>
                <w:bCs/>
                <w:iCs/>
                <w:sz w:val="24"/>
                <w:szCs w:val="24"/>
                <w:lang w:val="es-AR"/>
              </w:rPr>
            </w:pPr>
            <w:r w:rsidRPr="0063464C">
              <w:rPr>
                <w:b/>
                <w:bCs/>
                <w:iCs/>
                <w:sz w:val="24"/>
                <w:szCs w:val="24"/>
                <w:lang w:val="es-AR"/>
              </w:rPr>
              <w:t>Inconvenientes</w:t>
            </w:r>
          </w:p>
        </w:tc>
      </w:tr>
      <w:tr w:rsidR="001D59EB" w14:paraId="04C63FED" w14:textId="77777777" w:rsidTr="0063464C">
        <w:trPr>
          <w:jc w:val="center"/>
        </w:trPr>
        <w:tc>
          <w:tcPr>
            <w:tcW w:w="3535" w:type="dxa"/>
            <w:tcBorders>
              <w:top w:val="single" w:sz="4" w:space="0" w:color="auto"/>
              <w:left w:val="single" w:sz="4" w:space="0" w:color="auto"/>
              <w:bottom w:val="single" w:sz="4" w:space="0" w:color="auto"/>
              <w:right w:val="single" w:sz="4" w:space="0" w:color="auto"/>
            </w:tcBorders>
            <w:vAlign w:val="center"/>
          </w:tcPr>
          <w:p w14:paraId="0A96D1F9" w14:textId="77777777" w:rsidR="001D59EB" w:rsidRDefault="001D59EB" w:rsidP="00A00C01">
            <w:pPr>
              <w:spacing w:line="276" w:lineRule="auto"/>
              <w:jc w:val="center"/>
              <w:rPr>
                <w:sz w:val="24"/>
                <w:szCs w:val="24"/>
                <w:lang w:val="es-AR"/>
              </w:rPr>
            </w:pPr>
            <w:r>
              <w:rPr>
                <w:sz w:val="24"/>
                <w:szCs w:val="24"/>
                <w:lang w:val="es-AR"/>
              </w:rPr>
              <w:t>Negativo unido a tierra en la subestación de tracción</w:t>
            </w:r>
          </w:p>
        </w:tc>
        <w:tc>
          <w:tcPr>
            <w:tcW w:w="3536" w:type="dxa"/>
            <w:tcBorders>
              <w:top w:val="single" w:sz="4" w:space="0" w:color="auto"/>
              <w:left w:val="single" w:sz="4" w:space="0" w:color="auto"/>
              <w:bottom w:val="single" w:sz="4" w:space="0" w:color="auto"/>
              <w:right w:val="single" w:sz="4" w:space="0" w:color="auto"/>
            </w:tcBorders>
            <w:vAlign w:val="center"/>
            <w:hideMark/>
          </w:tcPr>
          <w:p w14:paraId="5701F128" w14:textId="77777777" w:rsidR="001D59EB" w:rsidRDefault="001D59EB" w:rsidP="00A00C01">
            <w:pPr>
              <w:spacing w:line="276" w:lineRule="auto"/>
              <w:jc w:val="center"/>
              <w:rPr>
                <w:sz w:val="24"/>
                <w:szCs w:val="24"/>
                <w:lang w:val="es-AR"/>
              </w:rPr>
            </w:pPr>
            <w:r>
              <w:rPr>
                <w:sz w:val="24"/>
                <w:szCs w:val="24"/>
                <w:lang w:val="es-AR"/>
              </w:rPr>
              <w:t>Permite referenciar el valor de la tensión a tierra.</w:t>
            </w:r>
          </w:p>
          <w:p w14:paraId="008D721D" w14:textId="77777777" w:rsidR="001D59EB" w:rsidRDefault="001D59EB" w:rsidP="00A00C01">
            <w:pPr>
              <w:spacing w:line="276" w:lineRule="auto"/>
              <w:jc w:val="center"/>
              <w:rPr>
                <w:sz w:val="24"/>
                <w:szCs w:val="24"/>
                <w:lang w:val="es-AR"/>
              </w:rPr>
            </w:pPr>
            <w:r>
              <w:rPr>
                <w:sz w:val="24"/>
                <w:szCs w:val="24"/>
                <w:lang w:val="es-AR"/>
              </w:rPr>
              <w:t>Equipotencialidad entre el</w:t>
            </w:r>
          </w:p>
          <w:p w14:paraId="4D5F6933" w14:textId="77777777" w:rsidR="001D59EB" w:rsidRDefault="001D59EB" w:rsidP="00A00C01">
            <w:pPr>
              <w:spacing w:line="276" w:lineRule="auto"/>
              <w:jc w:val="center"/>
              <w:rPr>
                <w:sz w:val="24"/>
                <w:szCs w:val="24"/>
                <w:lang w:val="es-AR"/>
              </w:rPr>
            </w:pPr>
            <w:r>
              <w:rPr>
                <w:sz w:val="24"/>
                <w:szCs w:val="24"/>
                <w:lang w:val="es-AR"/>
              </w:rPr>
              <w:t>potencial de las tierras de</w:t>
            </w:r>
          </w:p>
          <w:p w14:paraId="605398E0" w14:textId="77777777" w:rsidR="001D59EB" w:rsidRDefault="001D59EB" w:rsidP="00A00C01">
            <w:pPr>
              <w:spacing w:line="276" w:lineRule="auto"/>
              <w:jc w:val="center"/>
              <w:rPr>
                <w:sz w:val="24"/>
                <w:szCs w:val="24"/>
                <w:lang w:val="es-AR"/>
              </w:rPr>
            </w:pPr>
            <w:r>
              <w:rPr>
                <w:sz w:val="24"/>
                <w:szCs w:val="24"/>
                <w:lang w:val="es-AR"/>
              </w:rPr>
              <w:t>la subestación y el negativo de tracción.</w:t>
            </w:r>
          </w:p>
        </w:tc>
        <w:tc>
          <w:tcPr>
            <w:tcW w:w="3536" w:type="dxa"/>
            <w:tcBorders>
              <w:top w:val="single" w:sz="4" w:space="0" w:color="auto"/>
              <w:left w:val="single" w:sz="4" w:space="0" w:color="auto"/>
              <w:bottom w:val="single" w:sz="4" w:space="0" w:color="auto"/>
              <w:right w:val="single" w:sz="4" w:space="0" w:color="auto"/>
            </w:tcBorders>
            <w:vAlign w:val="center"/>
            <w:hideMark/>
          </w:tcPr>
          <w:p w14:paraId="021CBC65" w14:textId="77777777" w:rsidR="001D59EB" w:rsidRDefault="001D59EB" w:rsidP="00A00C01">
            <w:pPr>
              <w:spacing w:line="276" w:lineRule="auto"/>
              <w:jc w:val="center"/>
              <w:rPr>
                <w:sz w:val="24"/>
                <w:szCs w:val="24"/>
                <w:lang w:val="es-AR"/>
              </w:rPr>
            </w:pPr>
            <w:r>
              <w:rPr>
                <w:sz w:val="24"/>
                <w:szCs w:val="24"/>
                <w:lang w:val="es-AR"/>
              </w:rPr>
              <w:t>Favorece la circulación de</w:t>
            </w:r>
          </w:p>
          <w:p w14:paraId="23741B33" w14:textId="77777777" w:rsidR="001D59EB" w:rsidRDefault="001D59EB" w:rsidP="00A00C01">
            <w:pPr>
              <w:spacing w:line="276" w:lineRule="auto"/>
              <w:jc w:val="center"/>
              <w:rPr>
                <w:sz w:val="24"/>
                <w:szCs w:val="24"/>
                <w:lang w:val="es-AR"/>
              </w:rPr>
            </w:pPr>
            <w:r>
              <w:rPr>
                <w:sz w:val="24"/>
                <w:szCs w:val="24"/>
                <w:lang w:val="es-AR"/>
              </w:rPr>
              <w:t>corrientes vagabundas</w:t>
            </w:r>
          </w:p>
          <w:p w14:paraId="38444953" w14:textId="77777777" w:rsidR="001D59EB" w:rsidRDefault="001D59EB" w:rsidP="00A00C01">
            <w:pPr>
              <w:spacing w:line="276" w:lineRule="auto"/>
              <w:jc w:val="center"/>
              <w:rPr>
                <w:sz w:val="24"/>
                <w:szCs w:val="24"/>
                <w:lang w:val="es-AR"/>
              </w:rPr>
            </w:pPr>
            <w:r>
              <w:rPr>
                <w:sz w:val="24"/>
                <w:szCs w:val="24"/>
                <w:lang w:val="es-AR"/>
              </w:rPr>
              <w:t>Dificulta la detección de</w:t>
            </w:r>
          </w:p>
          <w:p w14:paraId="2EBDBECF" w14:textId="77777777" w:rsidR="001D59EB" w:rsidRDefault="001D59EB" w:rsidP="00A00C01">
            <w:pPr>
              <w:spacing w:line="276" w:lineRule="auto"/>
              <w:jc w:val="center"/>
              <w:rPr>
                <w:sz w:val="24"/>
                <w:szCs w:val="24"/>
                <w:lang w:val="es-AR"/>
              </w:rPr>
            </w:pPr>
            <w:r>
              <w:rPr>
                <w:sz w:val="24"/>
                <w:szCs w:val="24"/>
                <w:lang w:val="es-AR"/>
              </w:rPr>
              <w:t>derivaciones de la tensión</w:t>
            </w:r>
          </w:p>
          <w:p w14:paraId="404DD3E1" w14:textId="77777777" w:rsidR="001D59EB" w:rsidRDefault="001D59EB" w:rsidP="00A00C01">
            <w:pPr>
              <w:spacing w:line="276" w:lineRule="auto"/>
              <w:jc w:val="center"/>
              <w:rPr>
                <w:sz w:val="24"/>
                <w:szCs w:val="24"/>
                <w:lang w:val="es-AR"/>
              </w:rPr>
            </w:pPr>
            <w:r>
              <w:rPr>
                <w:sz w:val="24"/>
                <w:szCs w:val="24"/>
                <w:lang w:val="es-AR"/>
              </w:rPr>
              <w:t>a tierra en el trayecto.</w:t>
            </w:r>
          </w:p>
        </w:tc>
      </w:tr>
      <w:tr w:rsidR="001D59EB" w14:paraId="737CF15F" w14:textId="77777777" w:rsidTr="004D0AB3">
        <w:trPr>
          <w:trHeight w:val="2007"/>
          <w:jc w:val="center"/>
        </w:trPr>
        <w:tc>
          <w:tcPr>
            <w:tcW w:w="3535" w:type="dxa"/>
            <w:tcBorders>
              <w:top w:val="single" w:sz="4" w:space="0" w:color="auto"/>
              <w:left w:val="single" w:sz="4" w:space="0" w:color="auto"/>
              <w:bottom w:val="single" w:sz="4" w:space="0" w:color="auto"/>
              <w:right w:val="single" w:sz="4" w:space="0" w:color="auto"/>
            </w:tcBorders>
            <w:vAlign w:val="center"/>
          </w:tcPr>
          <w:p w14:paraId="1F72AA5D" w14:textId="77777777" w:rsidR="001D59EB" w:rsidRDefault="001D59EB" w:rsidP="00A00C01">
            <w:pPr>
              <w:spacing w:line="276" w:lineRule="auto"/>
              <w:jc w:val="center"/>
              <w:rPr>
                <w:sz w:val="24"/>
                <w:szCs w:val="24"/>
                <w:lang w:val="es-AR"/>
              </w:rPr>
            </w:pPr>
            <w:r>
              <w:rPr>
                <w:sz w:val="24"/>
                <w:szCs w:val="24"/>
                <w:lang w:val="es-AR"/>
              </w:rPr>
              <w:t>Negativo aislado de tierra en la subestación de tracción</w:t>
            </w:r>
          </w:p>
        </w:tc>
        <w:tc>
          <w:tcPr>
            <w:tcW w:w="3536" w:type="dxa"/>
            <w:tcBorders>
              <w:top w:val="single" w:sz="4" w:space="0" w:color="auto"/>
              <w:left w:val="single" w:sz="4" w:space="0" w:color="auto"/>
              <w:bottom w:val="single" w:sz="4" w:space="0" w:color="auto"/>
              <w:right w:val="single" w:sz="4" w:space="0" w:color="auto"/>
            </w:tcBorders>
            <w:vAlign w:val="center"/>
            <w:hideMark/>
          </w:tcPr>
          <w:p w14:paraId="0CFE7DB1" w14:textId="77777777" w:rsidR="001D59EB" w:rsidRDefault="001D59EB" w:rsidP="00A00C01">
            <w:pPr>
              <w:spacing w:line="276" w:lineRule="auto"/>
              <w:jc w:val="center"/>
              <w:rPr>
                <w:sz w:val="24"/>
                <w:szCs w:val="24"/>
                <w:lang w:val="es-AR"/>
              </w:rPr>
            </w:pPr>
            <w:r>
              <w:rPr>
                <w:sz w:val="24"/>
                <w:szCs w:val="24"/>
                <w:lang w:val="es-AR"/>
              </w:rPr>
              <w:t>Disminuye las corrientes</w:t>
            </w:r>
          </w:p>
          <w:p w14:paraId="1A28A2DB" w14:textId="77777777" w:rsidR="001D59EB" w:rsidRDefault="001D59EB" w:rsidP="00A00C01">
            <w:pPr>
              <w:spacing w:line="276" w:lineRule="auto"/>
              <w:jc w:val="center"/>
              <w:rPr>
                <w:sz w:val="24"/>
                <w:szCs w:val="24"/>
                <w:lang w:val="es-AR"/>
              </w:rPr>
            </w:pPr>
            <w:r>
              <w:rPr>
                <w:sz w:val="24"/>
                <w:szCs w:val="24"/>
                <w:lang w:val="es-AR"/>
              </w:rPr>
              <w:t>Vagabundas.</w:t>
            </w:r>
          </w:p>
          <w:p w14:paraId="23FC5DD6" w14:textId="77777777" w:rsidR="001D59EB" w:rsidRDefault="001D59EB" w:rsidP="00A00C01">
            <w:pPr>
              <w:spacing w:line="276" w:lineRule="auto"/>
              <w:jc w:val="center"/>
              <w:rPr>
                <w:sz w:val="24"/>
                <w:szCs w:val="24"/>
                <w:lang w:val="es-AR"/>
              </w:rPr>
            </w:pPr>
            <w:r>
              <w:rPr>
                <w:sz w:val="24"/>
                <w:szCs w:val="24"/>
                <w:lang w:val="es-AR"/>
              </w:rPr>
              <w:t>Permite detectar con</w:t>
            </w:r>
          </w:p>
          <w:p w14:paraId="23A8B003" w14:textId="77777777" w:rsidR="001D59EB" w:rsidRDefault="001D59EB" w:rsidP="00A00C01">
            <w:pPr>
              <w:spacing w:line="276" w:lineRule="auto"/>
              <w:jc w:val="center"/>
              <w:rPr>
                <w:sz w:val="24"/>
                <w:szCs w:val="24"/>
                <w:lang w:val="es-AR"/>
              </w:rPr>
            </w:pPr>
            <w:r>
              <w:rPr>
                <w:sz w:val="24"/>
                <w:szCs w:val="24"/>
                <w:lang w:val="es-AR"/>
              </w:rPr>
              <w:t>facilidad las derivaciones a tierra de la catenaria en el trayecto.</w:t>
            </w:r>
          </w:p>
        </w:tc>
        <w:tc>
          <w:tcPr>
            <w:tcW w:w="3536" w:type="dxa"/>
            <w:tcBorders>
              <w:top w:val="single" w:sz="4" w:space="0" w:color="auto"/>
              <w:left w:val="single" w:sz="4" w:space="0" w:color="auto"/>
              <w:bottom w:val="single" w:sz="4" w:space="0" w:color="auto"/>
              <w:right w:val="single" w:sz="4" w:space="0" w:color="auto"/>
            </w:tcBorders>
            <w:vAlign w:val="center"/>
            <w:hideMark/>
          </w:tcPr>
          <w:p w14:paraId="197531B1" w14:textId="77777777" w:rsidR="001D59EB" w:rsidRDefault="001D59EB" w:rsidP="00A00C01">
            <w:pPr>
              <w:spacing w:line="276" w:lineRule="auto"/>
              <w:jc w:val="center"/>
              <w:rPr>
                <w:sz w:val="24"/>
                <w:szCs w:val="24"/>
                <w:lang w:val="es-AR"/>
              </w:rPr>
            </w:pPr>
            <w:r>
              <w:rPr>
                <w:sz w:val="24"/>
                <w:szCs w:val="24"/>
                <w:lang w:val="es-AR"/>
              </w:rPr>
              <w:t>No referencia la tensión</w:t>
            </w:r>
          </w:p>
          <w:p w14:paraId="40001B88" w14:textId="77777777" w:rsidR="001D59EB" w:rsidRDefault="001D59EB" w:rsidP="00A00C01">
            <w:pPr>
              <w:spacing w:line="276" w:lineRule="auto"/>
              <w:jc w:val="center"/>
              <w:rPr>
                <w:sz w:val="24"/>
                <w:szCs w:val="24"/>
                <w:lang w:val="es-AR"/>
              </w:rPr>
            </w:pPr>
            <w:r>
              <w:rPr>
                <w:sz w:val="24"/>
                <w:szCs w:val="24"/>
                <w:lang w:val="es-AR"/>
              </w:rPr>
              <w:t>directamente a tierra.</w:t>
            </w:r>
          </w:p>
          <w:p w14:paraId="5F2D0E24" w14:textId="77777777" w:rsidR="001D59EB" w:rsidRDefault="001D59EB" w:rsidP="00A00C01">
            <w:pPr>
              <w:spacing w:line="276" w:lineRule="auto"/>
              <w:jc w:val="center"/>
              <w:rPr>
                <w:sz w:val="24"/>
                <w:szCs w:val="24"/>
                <w:lang w:val="es-AR"/>
              </w:rPr>
            </w:pPr>
            <w:r>
              <w:rPr>
                <w:sz w:val="24"/>
                <w:szCs w:val="24"/>
                <w:lang w:val="es-AR"/>
              </w:rPr>
              <w:t>No equipotencialidad entre las tierras de la</w:t>
            </w:r>
          </w:p>
          <w:p w14:paraId="5E845DD5" w14:textId="77777777" w:rsidR="001D59EB" w:rsidRDefault="001D59EB" w:rsidP="00A00C01">
            <w:pPr>
              <w:spacing w:line="276" w:lineRule="auto"/>
              <w:jc w:val="center"/>
              <w:rPr>
                <w:sz w:val="24"/>
                <w:szCs w:val="24"/>
                <w:lang w:val="es-AR"/>
              </w:rPr>
            </w:pPr>
            <w:r>
              <w:rPr>
                <w:sz w:val="24"/>
                <w:szCs w:val="24"/>
                <w:lang w:val="es-AR"/>
              </w:rPr>
              <w:t>subestación y el negativo</w:t>
            </w:r>
          </w:p>
          <w:p w14:paraId="17109DA8" w14:textId="77777777" w:rsidR="001D59EB" w:rsidRDefault="001D59EB" w:rsidP="00A00C01">
            <w:pPr>
              <w:keepNext/>
              <w:spacing w:line="276" w:lineRule="auto"/>
              <w:jc w:val="center"/>
              <w:rPr>
                <w:sz w:val="24"/>
                <w:szCs w:val="24"/>
                <w:lang w:val="es-AR"/>
              </w:rPr>
            </w:pPr>
            <w:r>
              <w:rPr>
                <w:sz w:val="24"/>
                <w:szCs w:val="24"/>
                <w:lang w:val="es-AR"/>
              </w:rPr>
              <w:t>de tracción.</w:t>
            </w:r>
          </w:p>
        </w:tc>
      </w:tr>
    </w:tbl>
    <w:p w14:paraId="1B44C452" w14:textId="44931A44" w:rsidR="001D59EB" w:rsidRDefault="001D59EB" w:rsidP="00A00C01">
      <w:pPr>
        <w:pStyle w:val="Descripcin"/>
        <w:spacing w:after="0" w:line="276" w:lineRule="auto"/>
        <w:jc w:val="center"/>
        <w:rPr>
          <w:b w:val="0"/>
          <w:bCs w:val="0"/>
          <w:i/>
          <w:iCs/>
          <w:color w:val="auto"/>
          <w:sz w:val="20"/>
          <w:szCs w:val="20"/>
        </w:rPr>
      </w:pPr>
      <w:bookmarkStart w:id="538" w:name="_Toc118839590"/>
      <w:r w:rsidRPr="0063464C">
        <w:rPr>
          <w:b w:val="0"/>
          <w:bCs w:val="0"/>
          <w:i/>
          <w:iCs/>
          <w:color w:val="auto"/>
          <w:sz w:val="20"/>
          <w:szCs w:val="20"/>
        </w:rPr>
        <w:t xml:space="preserve">Tabla </w:t>
      </w:r>
      <w:r w:rsidRPr="0063464C">
        <w:rPr>
          <w:b w:val="0"/>
          <w:bCs w:val="0"/>
          <w:i/>
          <w:iCs/>
          <w:color w:val="auto"/>
          <w:sz w:val="20"/>
          <w:szCs w:val="20"/>
        </w:rPr>
        <w:fldChar w:fldCharType="begin"/>
      </w:r>
      <w:r w:rsidRPr="0063464C">
        <w:rPr>
          <w:b w:val="0"/>
          <w:bCs w:val="0"/>
          <w:i/>
          <w:iCs/>
          <w:color w:val="auto"/>
          <w:sz w:val="20"/>
          <w:szCs w:val="20"/>
        </w:rPr>
        <w:instrText xml:space="preserve"> SEQ Tabla \* ARABIC </w:instrText>
      </w:r>
      <w:r w:rsidRPr="0063464C">
        <w:rPr>
          <w:b w:val="0"/>
          <w:bCs w:val="0"/>
          <w:i/>
          <w:iCs/>
          <w:color w:val="auto"/>
          <w:sz w:val="20"/>
          <w:szCs w:val="20"/>
        </w:rPr>
        <w:fldChar w:fldCharType="separate"/>
      </w:r>
      <w:r w:rsidR="004034E9">
        <w:rPr>
          <w:b w:val="0"/>
          <w:bCs w:val="0"/>
          <w:i/>
          <w:iCs/>
          <w:noProof/>
          <w:color w:val="auto"/>
          <w:sz w:val="20"/>
          <w:szCs w:val="20"/>
        </w:rPr>
        <w:t>47</w:t>
      </w:r>
      <w:r w:rsidRPr="0063464C">
        <w:rPr>
          <w:b w:val="0"/>
          <w:bCs w:val="0"/>
          <w:i/>
          <w:iCs/>
          <w:color w:val="auto"/>
          <w:sz w:val="20"/>
          <w:szCs w:val="20"/>
        </w:rPr>
        <w:fldChar w:fldCharType="end"/>
      </w:r>
      <w:r w:rsidRPr="0063464C">
        <w:rPr>
          <w:b w:val="0"/>
          <w:bCs w:val="0"/>
          <w:i/>
          <w:iCs/>
          <w:color w:val="auto"/>
          <w:sz w:val="20"/>
          <w:szCs w:val="20"/>
        </w:rPr>
        <w:t>: Detalle de características de los sistemas de protección a tierra.</w:t>
      </w:r>
      <w:bookmarkEnd w:id="538"/>
    </w:p>
    <w:p w14:paraId="4B0AAA4B" w14:textId="77777777" w:rsidR="0063464C" w:rsidRPr="0063464C" w:rsidRDefault="0063464C" w:rsidP="00A00C01">
      <w:pPr>
        <w:spacing w:line="276" w:lineRule="auto"/>
      </w:pPr>
    </w:p>
    <w:p w14:paraId="382C4C8A" w14:textId="77777777" w:rsidR="001D59EB" w:rsidRDefault="001D59EB" w:rsidP="00A00C01">
      <w:pPr>
        <w:spacing w:line="276" w:lineRule="auto"/>
        <w:jc w:val="both"/>
        <w:rPr>
          <w:sz w:val="24"/>
          <w:szCs w:val="24"/>
          <w:lang w:val="es-AR"/>
        </w:rPr>
      </w:pPr>
      <w:r>
        <w:rPr>
          <w:sz w:val="24"/>
          <w:szCs w:val="24"/>
          <w:lang w:val="es-AR"/>
        </w:rPr>
        <w:t>Los rieles de vía constituyen el camino de retorno para la corriente de tracción fluya a la subestación, los rieles están tradicionalmente sujetos a los durmientes descansando sobre una cama de balasto, el cual provee una resistencia a tierra relativamente alta con un potencial límite máximo de 50 volts.</w:t>
      </w:r>
    </w:p>
    <w:p w14:paraId="1681204E" w14:textId="77777777" w:rsidR="001D59EB" w:rsidRDefault="001D59EB" w:rsidP="00A00C01">
      <w:pPr>
        <w:spacing w:line="276" w:lineRule="auto"/>
        <w:jc w:val="both"/>
        <w:rPr>
          <w:sz w:val="24"/>
          <w:szCs w:val="24"/>
          <w:lang w:val="es-AR"/>
        </w:rPr>
      </w:pPr>
    </w:p>
    <w:p w14:paraId="72C0FF77" w14:textId="77777777" w:rsidR="001D59EB" w:rsidRDefault="001D59EB" w:rsidP="00A00C01">
      <w:pPr>
        <w:spacing w:line="276" w:lineRule="auto"/>
        <w:jc w:val="both"/>
        <w:rPr>
          <w:sz w:val="24"/>
          <w:szCs w:val="24"/>
          <w:lang w:val="es-AR"/>
        </w:rPr>
      </w:pPr>
      <w:r>
        <w:rPr>
          <w:sz w:val="24"/>
          <w:szCs w:val="24"/>
          <w:lang w:val="es-AR"/>
        </w:rPr>
        <w:t>Las corrientes vagabundas pueden llegar a ser del orden del 30% al 40% del valor de la corriente total, y producen en las tuberías metálicas, pantallas protectoras de cables, rejas de protección de carreteras y autopistas, etc., los efectos destructores de la corrosión por fenómenos de electrolisis, con deterioros en la superficie metálica por la que sale la corriente hacia la subestación u otro punto.</w:t>
      </w:r>
    </w:p>
    <w:p w14:paraId="71155BBC" w14:textId="77777777" w:rsidR="001D59EB" w:rsidRDefault="001D59EB" w:rsidP="00A00C01">
      <w:pPr>
        <w:spacing w:line="276" w:lineRule="auto"/>
        <w:rPr>
          <w:sz w:val="24"/>
          <w:szCs w:val="24"/>
        </w:rPr>
      </w:pPr>
    </w:p>
    <w:p w14:paraId="5B6D1D87" w14:textId="12E12338" w:rsidR="001D59EB" w:rsidRDefault="001D59EB" w:rsidP="00A00C01">
      <w:pPr>
        <w:keepNext/>
        <w:spacing w:line="276" w:lineRule="auto"/>
        <w:jc w:val="center"/>
      </w:pPr>
      <w:r>
        <w:rPr>
          <w:noProof/>
          <w:lang w:val="es-AR" w:eastAsia="es-AR"/>
        </w:rPr>
        <w:lastRenderedPageBreak/>
        <w:drawing>
          <wp:inline distT="0" distB="0" distL="0" distR="0" wp14:anchorId="7F3F3B98" wp14:editId="444E8214">
            <wp:extent cx="5321300" cy="4343400"/>
            <wp:effectExtent l="0" t="0" r="0" b="0"/>
            <wp:docPr id="148905" name="Imagen 148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1"/>
                    <pic:cNvPicPr>
                      <a:picLocks noChangeAspect="1" noChangeArrowheads="1"/>
                    </pic:cNvPicPr>
                  </pic:nvPicPr>
                  <pic:blipFill>
                    <a:blip r:embed="rId656">
                      <a:extLst>
                        <a:ext uri="{28A0092B-C50C-407E-A947-70E740481C1C}">
                          <a14:useLocalDpi xmlns:a14="http://schemas.microsoft.com/office/drawing/2010/main" val="0"/>
                        </a:ext>
                      </a:extLst>
                    </a:blip>
                    <a:srcRect l="21902" t="20749" r="28011" b="6416"/>
                    <a:stretch>
                      <a:fillRect/>
                    </a:stretch>
                  </pic:blipFill>
                  <pic:spPr bwMode="auto">
                    <a:xfrm>
                      <a:off x="0" y="0"/>
                      <a:ext cx="5321300" cy="4343400"/>
                    </a:xfrm>
                    <a:prstGeom prst="rect">
                      <a:avLst/>
                    </a:prstGeom>
                    <a:noFill/>
                    <a:ln>
                      <a:noFill/>
                    </a:ln>
                  </pic:spPr>
                </pic:pic>
              </a:graphicData>
            </a:graphic>
          </wp:inline>
        </w:drawing>
      </w:r>
    </w:p>
    <w:p w14:paraId="0412A2FB" w14:textId="794449A1" w:rsidR="001D59EB" w:rsidRPr="0063464C" w:rsidRDefault="001D59EB" w:rsidP="00A00C01">
      <w:pPr>
        <w:pStyle w:val="Descripcin"/>
        <w:spacing w:line="276" w:lineRule="auto"/>
        <w:jc w:val="center"/>
        <w:rPr>
          <w:b w:val="0"/>
          <w:bCs w:val="0"/>
          <w:i/>
          <w:iCs/>
          <w:color w:val="auto"/>
          <w:sz w:val="20"/>
          <w:szCs w:val="20"/>
        </w:rPr>
      </w:pPr>
      <w:bookmarkStart w:id="539" w:name="_Toc118839591"/>
      <w:r w:rsidRPr="0063464C">
        <w:rPr>
          <w:b w:val="0"/>
          <w:bCs w:val="0"/>
          <w:i/>
          <w:iCs/>
          <w:color w:val="auto"/>
          <w:sz w:val="20"/>
          <w:szCs w:val="20"/>
        </w:rPr>
        <w:t xml:space="preserve">Tabla </w:t>
      </w:r>
      <w:r w:rsidRPr="0063464C">
        <w:rPr>
          <w:b w:val="0"/>
          <w:bCs w:val="0"/>
          <w:i/>
          <w:iCs/>
          <w:color w:val="auto"/>
          <w:sz w:val="20"/>
          <w:szCs w:val="20"/>
        </w:rPr>
        <w:fldChar w:fldCharType="begin"/>
      </w:r>
      <w:r w:rsidRPr="0063464C">
        <w:rPr>
          <w:b w:val="0"/>
          <w:bCs w:val="0"/>
          <w:i/>
          <w:iCs/>
          <w:color w:val="auto"/>
          <w:sz w:val="20"/>
          <w:szCs w:val="20"/>
        </w:rPr>
        <w:instrText xml:space="preserve"> SEQ Tabla \* ARABIC </w:instrText>
      </w:r>
      <w:r w:rsidRPr="0063464C">
        <w:rPr>
          <w:b w:val="0"/>
          <w:bCs w:val="0"/>
          <w:i/>
          <w:iCs/>
          <w:color w:val="auto"/>
          <w:sz w:val="20"/>
          <w:szCs w:val="20"/>
        </w:rPr>
        <w:fldChar w:fldCharType="separate"/>
      </w:r>
      <w:r w:rsidR="004034E9">
        <w:rPr>
          <w:b w:val="0"/>
          <w:bCs w:val="0"/>
          <w:i/>
          <w:iCs/>
          <w:noProof/>
          <w:color w:val="auto"/>
          <w:sz w:val="20"/>
          <w:szCs w:val="20"/>
        </w:rPr>
        <w:t>48</w:t>
      </w:r>
      <w:r w:rsidRPr="0063464C">
        <w:rPr>
          <w:b w:val="0"/>
          <w:bCs w:val="0"/>
          <w:i/>
          <w:iCs/>
          <w:color w:val="auto"/>
          <w:sz w:val="20"/>
          <w:szCs w:val="20"/>
        </w:rPr>
        <w:fldChar w:fldCharType="end"/>
      </w:r>
      <w:r w:rsidRPr="0063464C">
        <w:rPr>
          <w:b w:val="0"/>
          <w:bCs w:val="0"/>
          <w:i/>
          <w:iCs/>
          <w:color w:val="auto"/>
          <w:sz w:val="20"/>
          <w:szCs w:val="20"/>
        </w:rPr>
        <w:t>: tensión de contacto máximo admisible.</w:t>
      </w:r>
      <w:r w:rsidRPr="0063464C">
        <w:rPr>
          <w:b w:val="0"/>
          <w:bCs w:val="0"/>
          <w:i/>
          <w:iCs/>
          <w:color w:val="auto"/>
          <w:sz w:val="24"/>
          <w:szCs w:val="24"/>
          <w:lang w:val="es-AR"/>
        </w:rPr>
        <w:t xml:space="preserve"> </w:t>
      </w:r>
      <w:r w:rsidRPr="0063464C">
        <w:rPr>
          <w:b w:val="0"/>
          <w:bCs w:val="0"/>
          <w:i/>
          <w:iCs/>
          <w:color w:val="auto"/>
          <w:sz w:val="20"/>
          <w:szCs w:val="20"/>
          <w:lang w:val="es-AR"/>
        </w:rPr>
        <w:t>UNE EN 50.122</w:t>
      </w:r>
      <w:bookmarkEnd w:id="539"/>
    </w:p>
    <w:p w14:paraId="5A032FFA" w14:textId="77777777" w:rsidR="001D59EB" w:rsidRDefault="001D59EB" w:rsidP="00A00C01">
      <w:pPr>
        <w:spacing w:line="276" w:lineRule="auto"/>
      </w:pPr>
    </w:p>
    <w:p w14:paraId="0F6E2ECE" w14:textId="271912CC" w:rsidR="001D59EB" w:rsidRDefault="001D59EB" w:rsidP="00A00C01">
      <w:pPr>
        <w:spacing w:line="276" w:lineRule="auto"/>
        <w:jc w:val="both"/>
        <w:rPr>
          <w:sz w:val="24"/>
          <w:szCs w:val="24"/>
          <w:lang w:val="es-AR"/>
        </w:rPr>
      </w:pPr>
      <w:r>
        <w:rPr>
          <w:sz w:val="24"/>
          <w:szCs w:val="24"/>
          <w:lang w:val="es-AR"/>
        </w:rPr>
        <w:t>Las acciones encaminadas a disminuir las corrientes vagabundas pasan obligatoriamente por independizar a lo largo de todo el trayecto los circuitos de tierra y los de retorno. Los circuitos de tierra estarán encaminados a proteger las personas y las instalaciones de las posibles derivaciones, debiendo adoptarse los correspondientes sistemas de protección para detectar la derivación y</w:t>
      </w:r>
      <w:r w:rsidR="0063464C">
        <w:rPr>
          <w:sz w:val="24"/>
          <w:szCs w:val="24"/>
          <w:lang w:val="es-AR"/>
        </w:rPr>
        <w:t xml:space="preserve"> </w:t>
      </w:r>
      <w:r>
        <w:rPr>
          <w:sz w:val="24"/>
          <w:szCs w:val="24"/>
          <w:lang w:val="es-AR"/>
        </w:rPr>
        <w:t>provocar la actuación de las protecciones una vez detectada. Mientras que los circuitos de retorno tendrán como objeto cerrar el circuito de alimentación de los trenes, reconduciendo la corriente que salió por la catenaria hacia la subestación.</w:t>
      </w:r>
    </w:p>
    <w:p w14:paraId="1106574D" w14:textId="77777777" w:rsidR="001D59EB" w:rsidRDefault="001D59EB" w:rsidP="00A00C01">
      <w:pPr>
        <w:spacing w:line="276" w:lineRule="auto"/>
        <w:jc w:val="both"/>
        <w:rPr>
          <w:sz w:val="24"/>
          <w:szCs w:val="24"/>
          <w:lang w:val="es-AR"/>
        </w:rPr>
      </w:pPr>
    </w:p>
    <w:p w14:paraId="3B4FDCDF" w14:textId="77777777" w:rsidR="001D59EB" w:rsidRDefault="001D59EB" w:rsidP="00A00C01">
      <w:pPr>
        <w:spacing w:line="276" w:lineRule="auto"/>
        <w:jc w:val="both"/>
        <w:rPr>
          <w:sz w:val="24"/>
          <w:szCs w:val="24"/>
          <w:lang w:val="es-AR"/>
        </w:rPr>
      </w:pPr>
      <w:r>
        <w:rPr>
          <w:sz w:val="24"/>
          <w:szCs w:val="24"/>
          <w:lang w:val="es-AR"/>
        </w:rPr>
        <w:t>Cada uno de los sistemas de conexión antes mencionados, requiere distinto tipo de protecciones en la subestación de tracción, ya que cuando el negativo está unido a tierra la protección se debe de realizar por corriente, mientras que cuando el negativo está aislado de tierra, la protección debe de realizar por tensión, conectando en este caso los relés de puesta a masa de la subestación directamente al negativo del rectificador.</w:t>
      </w:r>
    </w:p>
    <w:p w14:paraId="01D91DD3" w14:textId="77777777" w:rsidR="001D59EB" w:rsidRDefault="001D59EB" w:rsidP="00A00C01">
      <w:pPr>
        <w:spacing w:line="276" w:lineRule="auto"/>
        <w:rPr>
          <w:sz w:val="24"/>
          <w:szCs w:val="24"/>
          <w:lang w:val="es-AR"/>
        </w:rPr>
      </w:pPr>
    </w:p>
    <w:p w14:paraId="01D82438" w14:textId="07F2D356" w:rsidR="001D59EB" w:rsidRDefault="001D59EB" w:rsidP="00A00C01">
      <w:pPr>
        <w:spacing w:line="276" w:lineRule="auto"/>
        <w:rPr>
          <w:sz w:val="24"/>
          <w:szCs w:val="24"/>
          <w:lang w:val="es-AR"/>
        </w:rPr>
      </w:pPr>
      <w:r>
        <w:rPr>
          <w:sz w:val="24"/>
          <w:szCs w:val="24"/>
          <w:lang w:val="es-AR"/>
        </w:rPr>
        <w:t>La resistencia óhmica por kilómetro de longitud de los rieles se obtiene mediante la expresión:</w:t>
      </w:r>
    </w:p>
    <w:p w14:paraId="09A238B4" w14:textId="77777777" w:rsidR="0063464C" w:rsidRDefault="0063464C" w:rsidP="00A00C01">
      <w:pPr>
        <w:spacing w:line="276" w:lineRule="auto"/>
        <w:rPr>
          <w:sz w:val="24"/>
          <w:szCs w:val="24"/>
          <w:lang w:val="es-AR"/>
        </w:rPr>
      </w:pPr>
    </w:p>
    <w:p w14:paraId="5BF23269" w14:textId="77777777" w:rsidR="001D59EB" w:rsidRDefault="001D59EB" w:rsidP="00A00C01">
      <w:pPr>
        <w:spacing w:line="276" w:lineRule="auto"/>
        <w:rPr>
          <w:sz w:val="24"/>
          <w:szCs w:val="24"/>
          <w:lang w:val="es-AR"/>
        </w:rPr>
      </w:pPr>
      <w:r>
        <w:rPr>
          <w:sz w:val="24"/>
          <w:szCs w:val="24"/>
          <w:lang w:val="es-AR"/>
        </w:rPr>
        <w:t>Donde</w:t>
      </w:r>
    </w:p>
    <w:p w14:paraId="7584DD94" w14:textId="44839BC4" w:rsidR="001D59EB" w:rsidRDefault="001D59EB" w:rsidP="00A00C01">
      <w:pPr>
        <w:tabs>
          <w:tab w:val="left" w:leader="dot" w:pos="6096"/>
        </w:tabs>
        <w:spacing w:line="276" w:lineRule="auto"/>
        <w:rPr>
          <w:sz w:val="24"/>
          <w:szCs w:val="24"/>
          <w:lang w:val="es-AR"/>
        </w:rPr>
      </w:pPr>
      <w:r>
        <w:rPr>
          <w:sz w:val="24"/>
          <w:szCs w:val="24"/>
          <w:lang w:val="es-AR"/>
        </w:rPr>
        <w:lastRenderedPageBreak/>
        <w:t>Corresponde al número de rieles utilizados para el retorno</w:t>
      </w:r>
      <w:r w:rsidR="0063464C">
        <w:rPr>
          <w:sz w:val="24"/>
          <w:szCs w:val="24"/>
          <w:lang w:val="es-AR"/>
        </w:rPr>
        <w:tab/>
      </w:r>
      <w:r>
        <w:rPr>
          <w:sz w:val="24"/>
          <w:szCs w:val="24"/>
          <w:lang w:val="es-AR"/>
        </w:rPr>
        <w:t>n = 2</w:t>
      </w:r>
    </w:p>
    <w:p w14:paraId="05357C24" w14:textId="71B11076" w:rsidR="001D59EB" w:rsidRDefault="001D59EB" w:rsidP="00A00C01">
      <w:pPr>
        <w:tabs>
          <w:tab w:val="left" w:leader="dot" w:pos="6096"/>
        </w:tabs>
        <w:spacing w:line="276" w:lineRule="auto"/>
        <w:rPr>
          <w:sz w:val="24"/>
          <w:szCs w:val="24"/>
          <w:lang w:val="es-AR"/>
        </w:rPr>
      </w:pPr>
      <w:r>
        <w:rPr>
          <w:sz w:val="24"/>
          <w:szCs w:val="24"/>
          <w:lang w:val="es-AR"/>
        </w:rPr>
        <w:t>Peso de un metro lineal de riel modelo UIC 54</w:t>
      </w:r>
      <w:r w:rsidR="0063464C">
        <w:rPr>
          <w:sz w:val="24"/>
          <w:szCs w:val="24"/>
          <w:lang w:val="es-AR"/>
        </w:rPr>
        <w:tab/>
      </w:r>
      <w:r>
        <w:rPr>
          <w:sz w:val="24"/>
          <w:szCs w:val="24"/>
          <w:lang w:val="es-AR"/>
        </w:rPr>
        <w:t>P = 54 kg /m</w:t>
      </w:r>
    </w:p>
    <w:p w14:paraId="6FE830D7" w14:textId="799E2FD4" w:rsidR="001D59EB" w:rsidRDefault="001D59EB" w:rsidP="00A00C01">
      <w:pPr>
        <w:tabs>
          <w:tab w:val="left" w:leader="dot" w:pos="6096"/>
        </w:tabs>
        <w:spacing w:line="276" w:lineRule="auto"/>
        <w:rPr>
          <w:sz w:val="24"/>
          <w:szCs w:val="24"/>
          <w:vertAlign w:val="superscript"/>
          <w:lang w:val="es-AR"/>
        </w:rPr>
      </w:pPr>
      <w:r>
        <w:rPr>
          <w:sz w:val="24"/>
          <w:szCs w:val="24"/>
          <w:lang w:val="es-AR"/>
        </w:rPr>
        <w:t>Resistividad del acero del riel</w:t>
      </w:r>
      <w:r w:rsidR="0063464C">
        <w:rPr>
          <w:sz w:val="24"/>
          <w:szCs w:val="24"/>
          <w:lang w:val="es-AR"/>
        </w:rPr>
        <w:tab/>
      </w:r>
      <w:r>
        <w:rPr>
          <w:sz w:val="24"/>
          <w:szCs w:val="24"/>
          <w:lang w:val="es-AR"/>
        </w:rPr>
        <w:t>ρ  = 0,19 Ω.mm</w:t>
      </w:r>
      <w:r>
        <w:rPr>
          <w:sz w:val="24"/>
          <w:szCs w:val="24"/>
          <w:vertAlign w:val="superscript"/>
          <w:lang w:val="es-AR"/>
        </w:rPr>
        <w:t>2</w:t>
      </w:r>
      <w:r>
        <w:rPr>
          <w:sz w:val="24"/>
          <w:szCs w:val="24"/>
          <w:lang w:val="es-AR"/>
        </w:rPr>
        <w:t xml:space="preserve"> /m</w:t>
      </w:r>
      <w:r>
        <w:rPr>
          <w:sz w:val="24"/>
          <w:szCs w:val="24"/>
          <w:vertAlign w:val="superscript"/>
          <w:lang w:val="es-AR"/>
        </w:rPr>
        <w:t>2</w:t>
      </w:r>
    </w:p>
    <w:p w14:paraId="39A6980D" w14:textId="40F7A494" w:rsidR="001D59EB" w:rsidRDefault="001D59EB" w:rsidP="00A00C01">
      <w:pPr>
        <w:tabs>
          <w:tab w:val="left" w:leader="dot" w:pos="6096"/>
        </w:tabs>
        <w:spacing w:line="276" w:lineRule="auto"/>
        <w:rPr>
          <w:sz w:val="24"/>
          <w:szCs w:val="24"/>
          <w:lang w:val="es-AR"/>
        </w:rPr>
      </w:pPr>
      <w:r>
        <w:rPr>
          <w:sz w:val="24"/>
          <w:szCs w:val="24"/>
          <w:lang w:val="es-AR"/>
        </w:rPr>
        <w:t>Densidad del acero del riel………………………………………………</w:t>
      </w:r>
      <w:r w:rsidR="0063464C">
        <w:rPr>
          <w:sz w:val="24"/>
          <w:szCs w:val="24"/>
          <w:lang w:val="es-AR"/>
        </w:rPr>
        <w:tab/>
      </w:r>
      <w:r>
        <w:rPr>
          <w:sz w:val="24"/>
          <w:szCs w:val="24"/>
          <w:lang w:val="es-AR"/>
        </w:rPr>
        <w:t>δ = 7850 kg / m</w:t>
      </w:r>
      <w:r>
        <w:rPr>
          <w:sz w:val="24"/>
          <w:szCs w:val="24"/>
          <w:vertAlign w:val="superscript"/>
          <w:lang w:val="es-AR"/>
        </w:rPr>
        <w:t>3</w:t>
      </w:r>
      <w:r>
        <w:rPr>
          <w:sz w:val="24"/>
          <w:szCs w:val="24"/>
          <w:lang w:val="es-AR"/>
        </w:rPr>
        <w:t xml:space="preserve"> </w:t>
      </w:r>
    </w:p>
    <w:p w14:paraId="4723EC96" w14:textId="77777777" w:rsidR="001D59EB" w:rsidRDefault="001D59EB" w:rsidP="00A00C01">
      <w:pPr>
        <w:spacing w:line="276" w:lineRule="auto"/>
        <w:rPr>
          <w:sz w:val="24"/>
          <w:szCs w:val="24"/>
          <w:lang w:val="es-AR"/>
        </w:rPr>
      </w:pPr>
    </w:p>
    <w:p w14:paraId="4838035E" w14:textId="77777777" w:rsidR="001D59EB" w:rsidRDefault="001D59EB" w:rsidP="00A00C01">
      <w:pPr>
        <w:spacing w:line="276" w:lineRule="auto"/>
        <w:rPr>
          <w:sz w:val="24"/>
          <w:szCs w:val="24"/>
          <w:lang w:val="es-AR"/>
        </w:rPr>
      </w:pPr>
      <w:r>
        <w:rPr>
          <w:sz w:val="24"/>
          <w:szCs w:val="24"/>
          <w:lang w:val="es-AR"/>
        </w:rPr>
        <w:t>Así, para un circuito de retorno formado por dos carriles de 54 kg/m el valor de resistencia por kilómetro será de 0,014 ohm por cada kilómetro de vía.</w:t>
      </w:r>
    </w:p>
    <w:p w14:paraId="27E614ED" w14:textId="77777777" w:rsidR="001D59EB" w:rsidRDefault="001D59EB" w:rsidP="00A00C01">
      <w:pPr>
        <w:spacing w:line="276" w:lineRule="auto"/>
        <w:rPr>
          <w:sz w:val="24"/>
          <w:szCs w:val="24"/>
          <w:lang w:val="es-AR"/>
        </w:rPr>
      </w:pPr>
    </w:p>
    <w:p w14:paraId="40BD9187" w14:textId="11131E00" w:rsidR="001D59EB" w:rsidRDefault="001D59EB" w:rsidP="00A00C01">
      <w:pPr>
        <w:spacing w:line="276" w:lineRule="auto"/>
        <w:rPr>
          <w:sz w:val="24"/>
          <w:szCs w:val="24"/>
        </w:rPr>
      </w:pPr>
      <w:r>
        <w:rPr>
          <w:noProof/>
          <w:lang w:val="es-AR" w:eastAsia="es-AR"/>
        </w:rPr>
        <w:drawing>
          <wp:inline distT="0" distB="0" distL="0" distR="0" wp14:anchorId="37DE2EC7" wp14:editId="039548B6">
            <wp:extent cx="1993900" cy="565150"/>
            <wp:effectExtent l="0" t="0" r="6350" b="6350"/>
            <wp:docPr id="148904" name="Imagen 148904"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04" name="Imagen 148904" descr="Imagen que contiene Texto&#10;&#10;Descripción generada automáticamente"/>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993900" cy="565150"/>
                    </a:xfrm>
                    <a:prstGeom prst="rect">
                      <a:avLst/>
                    </a:prstGeom>
                    <a:noFill/>
                    <a:ln>
                      <a:noFill/>
                    </a:ln>
                  </pic:spPr>
                </pic:pic>
              </a:graphicData>
            </a:graphic>
          </wp:inline>
        </w:drawing>
      </w:r>
    </w:p>
    <w:p w14:paraId="4384C22F" w14:textId="77777777" w:rsidR="001D59EB" w:rsidRDefault="001D59EB" w:rsidP="00A00C01">
      <w:pPr>
        <w:spacing w:line="276" w:lineRule="auto"/>
        <w:rPr>
          <w:sz w:val="24"/>
          <w:szCs w:val="24"/>
        </w:rPr>
      </w:pPr>
    </w:p>
    <w:p w14:paraId="571A4C41" w14:textId="77777777" w:rsidR="001D59EB" w:rsidRDefault="001D59EB" w:rsidP="00A00C01">
      <w:pPr>
        <w:spacing w:line="276" w:lineRule="auto"/>
        <w:rPr>
          <w:sz w:val="24"/>
          <w:szCs w:val="24"/>
          <w:lang w:val="es-AR"/>
        </w:rPr>
      </w:pPr>
      <w:r>
        <w:rPr>
          <w:sz w:val="24"/>
          <w:szCs w:val="24"/>
          <w:lang w:val="es-AR"/>
        </w:rPr>
        <w:t>Para reducir la resistencia eléctrica de las uniones de rieles donde los rieles no se encuentran unidos por soldadura, se utilizan conexiones eléctricas de cobre que se alojaba entre la brida y el alma del riel.</w:t>
      </w:r>
    </w:p>
    <w:p w14:paraId="26EC48E2" w14:textId="77777777" w:rsidR="001D59EB" w:rsidRDefault="001D59EB" w:rsidP="00A00C01">
      <w:pPr>
        <w:spacing w:line="276" w:lineRule="auto"/>
        <w:rPr>
          <w:sz w:val="24"/>
          <w:szCs w:val="24"/>
          <w:lang w:val="es-AR"/>
        </w:rPr>
      </w:pPr>
    </w:p>
    <w:p w14:paraId="51B4D5D3" w14:textId="0E385637" w:rsidR="001D59EB" w:rsidRPr="0063464C" w:rsidRDefault="001D59EB" w:rsidP="00A00C01">
      <w:pPr>
        <w:keepNext/>
        <w:spacing w:line="276" w:lineRule="auto"/>
        <w:jc w:val="center"/>
        <w:rPr>
          <w:i/>
          <w:iCs/>
        </w:rPr>
      </w:pPr>
      <w:r w:rsidRPr="0063464C">
        <w:rPr>
          <w:i/>
          <w:iCs/>
          <w:noProof/>
          <w:sz w:val="24"/>
          <w:szCs w:val="24"/>
          <w:lang w:val="es-AR" w:eastAsia="es-AR"/>
        </w:rPr>
        <w:drawing>
          <wp:inline distT="0" distB="0" distL="0" distR="0" wp14:anchorId="61B56C2C" wp14:editId="00EC8F0B">
            <wp:extent cx="2889250" cy="1987550"/>
            <wp:effectExtent l="0" t="0" r="6350" b="0"/>
            <wp:docPr id="148903" name="Imagen 148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3"/>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2889250" cy="1987550"/>
                    </a:xfrm>
                    <a:prstGeom prst="rect">
                      <a:avLst/>
                    </a:prstGeom>
                    <a:noFill/>
                    <a:ln>
                      <a:noFill/>
                    </a:ln>
                  </pic:spPr>
                </pic:pic>
              </a:graphicData>
            </a:graphic>
          </wp:inline>
        </w:drawing>
      </w:r>
    </w:p>
    <w:p w14:paraId="217BE3AF" w14:textId="29A5B20F" w:rsidR="001D59EB" w:rsidRPr="0063464C" w:rsidRDefault="001D59EB" w:rsidP="00A00C01">
      <w:pPr>
        <w:pStyle w:val="Descripcin"/>
        <w:spacing w:line="276" w:lineRule="auto"/>
        <w:jc w:val="center"/>
        <w:rPr>
          <w:b w:val="0"/>
          <w:bCs w:val="0"/>
          <w:i/>
          <w:iCs/>
          <w:color w:val="auto"/>
          <w:sz w:val="20"/>
          <w:szCs w:val="20"/>
          <w:lang w:val="es-AR"/>
        </w:rPr>
      </w:pPr>
      <w:bookmarkStart w:id="540" w:name="_Toc118839543"/>
      <w:r w:rsidRPr="0063464C">
        <w:rPr>
          <w:b w:val="0"/>
          <w:bCs w:val="0"/>
          <w:i/>
          <w:iCs/>
          <w:color w:val="auto"/>
          <w:sz w:val="20"/>
          <w:szCs w:val="20"/>
        </w:rPr>
        <w:t xml:space="preserve">Ilustración </w:t>
      </w:r>
      <w:r w:rsidRPr="0063464C">
        <w:rPr>
          <w:b w:val="0"/>
          <w:bCs w:val="0"/>
          <w:i/>
          <w:iCs/>
          <w:color w:val="auto"/>
          <w:sz w:val="20"/>
          <w:szCs w:val="20"/>
        </w:rPr>
        <w:fldChar w:fldCharType="begin"/>
      </w:r>
      <w:r w:rsidRPr="0063464C">
        <w:rPr>
          <w:b w:val="0"/>
          <w:bCs w:val="0"/>
          <w:i/>
          <w:iCs/>
          <w:color w:val="auto"/>
          <w:sz w:val="20"/>
          <w:szCs w:val="20"/>
        </w:rPr>
        <w:instrText xml:space="preserve"> SEQ Ilustración \* ARABIC </w:instrText>
      </w:r>
      <w:r w:rsidRPr="0063464C">
        <w:rPr>
          <w:b w:val="0"/>
          <w:bCs w:val="0"/>
          <w:i/>
          <w:iCs/>
          <w:color w:val="auto"/>
          <w:sz w:val="20"/>
          <w:szCs w:val="20"/>
        </w:rPr>
        <w:fldChar w:fldCharType="separate"/>
      </w:r>
      <w:r w:rsidR="004034E9">
        <w:rPr>
          <w:b w:val="0"/>
          <w:bCs w:val="0"/>
          <w:i/>
          <w:iCs/>
          <w:noProof/>
          <w:color w:val="auto"/>
          <w:sz w:val="20"/>
          <w:szCs w:val="20"/>
        </w:rPr>
        <w:t>139</w:t>
      </w:r>
      <w:r w:rsidRPr="0063464C">
        <w:rPr>
          <w:b w:val="0"/>
          <w:bCs w:val="0"/>
          <w:i/>
          <w:iCs/>
          <w:color w:val="auto"/>
          <w:sz w:val="20"/>
          <w:szCs w:val="20"/>
        </w:rPr>
        <w:fldChar w:fldCharType="end"/>
      </w:r>
      <w:r w:rsidRPr="0063464C">
        <w:rPr>
          <w:b w:val="0"/>
          <w:bCs w:val="0"/>
          <w:i/>
          <w:iCs/>
          <w:color w:val="auto"/>
          <w:sz w:val="20"/>
          <w:szCs w:val="20"/>
        </w:rPr>
        <w:t>: Detalle de interconexión de rieles.</w:t>
      </w:r>
      <w:bookmarkEnd w:id="540"/>
    </w:p>
    <w:p w14:paraId="28DA76DC" w14:textId="77777777" w:rsidR="001D59EB" w:rsidRDefault="001D59EB" w:rsidP="00A00C01">
      <w:pPr>
        <w:spacing w:line="276" w:lineRule="auto"/>
        <w:rPr>
          <w:sz w:val="24"/>
          <w:szCs w:val="24"/>
          <w:lang w:val="es-AR"/>
        </w:rPr>
      </w:pPr>
    </w:p>
    <w:p w14:paraId="600E97EF" w14:textId="77777777" w:rsidR="001D59EB" w:rsidRDefault="001D59EB" w:rsidP="00A00C01">
      <w:pPr>
        <w:spacing w:line="276" w:lineRule="auto"/>
        <w:jc w:val="both"/>
        <w:rPr>
          <w:sz w:val="24"/>
          <w:szCs w:val="24"/>
          <w:lang w:val="es-AR"/>
        </w:rPr>
      </w:pPr>
    </w:p>
    <w:p w14:paraId="2AE786A4" w14:textId="77777777" w:rsidR="001D59EB" w:rsidRDefault="001D59EB" w:rsidP="00A00C01">
      <w:pPr>
        <w:spacing w:line="276" w:lineRule="auto"/>
        <w:jc w:val="both"/>
        <w:rPr>
          <w:sz w:val="24"/>
          <w:szCs w:val="24"/>
          <w:lang w:val="es-AR"/>
        </w:rPr>
      </w:pPr>
    </w:p>
    <w:p w14:paraId="38ABEBA6" w14:textId="320FF427" w:rsidR="001D59EB" w:rsidRDefault="001D59EB" w:rsidP="00A00C01">
      <w:pPr>
        <w:widowControl/>
        <w:autoSpaceDE/>
        <w:autoSpaceDN/>
        <w:spacing w:after="160" w:line="276" w:lineRule="auto"/>
      </w:pPr>
      <w:r>
        <w:br w:type="page"/>
      </w:r>
    </w:p>
    <w:p w14:paraId="1A1AE8BD" w14:textId="77777777" w:rsidR="001D59EB" w:rsidRDefault="001D59EB" w:rsidP="00A00C01">
      <w:pPr>
        <w:pStyle w:val="Ttulo1"/>
        <w:spacing w:after="240" w:line="276" w:lineRule="auto"/>
        <w:jc w:val="center"/>
        <w:rPr>
          <w:rFonts w:ascii="Franklin Gothic Medium" w:hAnsi="Franklin Gothic Medium"/>
          <w:color w:val="auto"/>
          <w:sz w:val="28"/>
          <w:szCs w:val="28"/>
        </w:rPr>
      </w:pPr>
      <w:bookmarkStart w:id="541" w:name="_Toc118843721"/>
      <w:r>
        <w:rPr>
          <w:rFonts w:ascii="Franklin Gothic Medium" w:hAnsi="Franklin Gothic Medium"/>
          <w:color w:val="auto"/>
          <w:sz w:val="28"/>
          <w:szCs w:val="28"/>
        </w:rPr>
        <w:lastRenderedPageBreak/>
        <w:t>CAPITULO 15</w:t>
      </w:r>
      <w:bookmarkEnd w:id="541"/>
    </w:p>
    <w:p w14:paraId="155F4765" w14:textId="77777777" w:rsidR="001D59EB" w:rsidRDefault="001D59EB" w:rsidP="00A00C01">
      <w:pPr>
        <w:pStyle w:val="Ttulo2"/>
        <w:spacing w:line="276" w:lineRule="auto"/>
        <w:jc w:val="center"/>
        <w:rPr>
          <w:rFonts w:ascii="Franklin Gothic Medium" w:hAnsi="Franklin Gothic Medium"/>
          <w:color w:val="auto"/>
          <w:sz w:val="28"/>
          <w:szCs w:val="28"/>
        </w:rPr>
      </w:pPr>
      <w:bookmarkStart w:id="542" w:name="_Toc118843722"/>
      <w:r>
        <w:rPr>
          <w:rFonts w:ascii="Franklin Gothic Medium" w:hAnsi="Franklin Gothic Medium"/>
          <w:color w:val="auto"/>
          <w:sz w:val="28"/>
          <w:szCs w:val="28"/>
        </w:rPr>
        <w:t>Especificaciones Técnicas de la Línea de Contacto</w:t>
      </w:r>
      <w:bookmarkEnd w:id="542"/>
    </w:p>
    <w:p w14:paraId="0342B208" w14:textId="77777777" w:rsidR="001D59EB" w:rsidRDefault="001D59EB" w:rsidP="00A00C01">
      <w:pPr>
        <w:spacing w:line="276" w:lineRule="auto"/>
        <w:rPr>
          <w:rFonts w:asciiTheme="minorHAnsi" w:hAnsiTheme="minorHAnsi"/>
        </w:rPr>
      </w:pPr>
    </w:p>
    <w:p w14:paraId="30B48332" w14:textId="77777777" w:rsidR="001D59EB" w:rsidRDefault="001D59EB" w:rsidP="00A00C01">
      <w:pPr>
        <w:pStyle w:val="Ttulo3"/>
        <w:spacing w:line="276" w:lineRule="auto"/>
        <w:ind w:hanging="2115"/>
        <w:rPr>
          <w:i/>
          <w:iCs/>
          <w:sz w:val="24"/>
          <w:szCs w:val="24"/>
          <w:lang w:val="es-AR"/>
        </w:rPr>
      </w:pPr>
      <w:bookmarkStart w:id="543" w:name="_Toc118843723"/>
      <w:r>
        <w:rPr>
          <w:i/>
          <w:iCs/>
          <w:sz w:val="24"/>
          <w:szCs w:val="24"/>
          <w:lang w:val="es-AR"/>
        </w:rPr>
        <w:t>Tercer Riel Conductor</w:t>
      </w:r>
      <w:bookmarkEnd w:id="543"/>
      <w:r>
        <w:rPr>
          <w:i/>
          <w:iCs/>
          <w:sz w:val="24"/>
          <w:szCs w:val="24"/>
          <w:lang w:val="es-AR"/>
        </w:rPr>
        <w:t xml:space="preserve"> </w:t>
      </w:r>
    </w:p>
    <w:p w14:paraId="1819E80A" w14:textId="77777777" w:rsidR="001D59EB" w:rsidRDefault="001D59EB" w:rsidP="00A00C01">
      <w:pPr>
        <w:adjustRightInd w:val="0"/>
        <w:spacing w:line="276" w:lineRule="auto"/>
        <w:rPr>
          <w:rFonts w:cs="Times New Roman"/>
          <w:b/>
          <w:bCs/>
          <w:sz w:val="24"/>
          <w:szCs w:val="24"/>
          <w:lang w:val="es-AR"/>
        </w:rPr>
      </w:pPr>
    </w:p>
    <w:p w14:paraId="34E78E11" w14:textId="77777777" w:rsidR="001D59EB" w:rsidRDefault="001D59EB" w:rsidP="00A00C01">
      <w:pPr>
        <w:adjustRightInd w:val="0"/>
        <w:spacing w:line="276" w:lineRule="auto"/>
        <w:rPr>
          <w:rFonts w:cs="Times New Roman"/>
          <w:sz w:val="24"/>
          <w:szCs w:val="24"/>
          <w:lang w:val="es-AR"/>
        </w:rPr>
      </w:pPr>
      <w:r>
        <w:rPr>
          <w:rFonts w:cs="Times New Roman"/>
          <w:sz w:val="24"/>
          <w:szCs w:val="24"/>
          <w:lang w:val="es-AR"/>
        </w:rPr>
        <w:t xml:space="preserve">El riel adoptado es de aluminio con superficie de contacto de acero inoxidable </w:t>
      </w:r>
    </w:p>
    <w:p w14:paraId="3241F220" w14:textId="77777777" w:rsidR="001D59EB" w:rsidRDefault="001D59EB" w:rsidP="00A00C01">
      <w:pPr>
        <w:adjustRightInd w:val="0"/>
        <w:spacing w:line="276" w:lineRule="auto"/>
        <w:rPr>
          <w:rFonts w:cs="Times New Roman"/>
          <w:sz w:val="24"/>
          <w:szCs w:val="24"/>
          <w:lang w:val="es-AR"/>
        </w:rPr>
      </w:pPr>
    </w:p>
    <w:p w14:paraId="26F28833" w14:textId="642B8C7B" w:rsidR="001D59EB" w:rsidRDefault="001D59EB" w:rsidP="00A00C01">
      <w:pPr>
        <w:adjustRightInd w:val="0"/>
        <w:spacing w:line="276" w:lineRule="auto"/>
        <w:rPr>
          <w:rFonts w:cs="Times New Roman"/>
          <w:bCs/>
          <w:sz w:val="24"/>
          <w:szCs w:val="24"/>
          <w:lang w:val="es-AR"/>
        </w:rPr>
      </w:pPr>
      <w:r>
        <w:rPr>
          <w:noProof/>
          <w:lang w:val="es-AR" w:eastAsia="es-AR"/>
        </w:rPr>
        <w:drawing>
          <wp:inline distT="0" distB="0" distL="0" distR="0" wp14:anchorId="3FD23A50" wp14:editId="178F0124">
            <wp:extent cx="5400675" cy="2520950"/>
            <wp:effectExtent l="0" t="0" r="9525" b="0"/>
            <wp:docPr id="149009" name="Imagen 14900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9" name="Imagen 149009" descr="Diagrama&#10;&#10;Descripción generada automáticamente"/>
                    <pic:cNvPicPr>
                      <a:picLocks noChangeAspect="1" noChangeArrowheads="1"/>
                    </pic:cNvPicPr>
                  </pic:nvPicPr>
                  <pic:blipFill>
                    <a:blip r:embed="rId658">
                      <a:extLst>
                        <a:ext uri="{28A0092B-C50C-407E-A947-70E740481C1C}">
                          <a14:useLocalDpi xmlns:a14="http://schemas.microsoft.com/office/drawing/2010/main" val="0"/>
                        </a:ext>
                      </a:extLst>
                    </a:blip>
                    <a:srcRect l="19518" t="26503" r="20230" b="36554"/>
                    <a:stretch>
                      <a:fillRect/>
                    </a:stretch>
                  </pic:blipFill>
                  <pic:spPr bwMode="auto">
                    <a:xfrm>
                      <a:off x="0" y="0"/>
                      <a:ext cx="5400675" cy="2520950"/>
                    </a:xfrm>
                    <a:prstGeom prst="rect">
                      <a:avLst/>
                    </a:prstGeom>
                    <a:noFill/>
                    <a:ln>
                      <a:noFill/>
                    </a:ln>
                  </pic:spPr>
                </pic:pic>
              </a:graphicData>
            </a:graphic>
          </wp:inline>
        </w:drawing>
      </w:r>
    </w:p>
    <w:p w14:paraId="415FC672" w14:textId="77777777" w:rsidR="001D59EB" w:rsidRDefault="001D59EB" w:rsidP="00A00C01">
      <w:pPr>
        <w:adjustRightInd w:val="0"/>
        <w:spacing w:line="276" w:lineRule="auto"/>
        <w:rPr>
          <w:rFonts w:cs="Times New Roman"/>
          <w:bCs/>
          <w:sz w:val="24"/>
          <w:szCs w:val="24"/>
          <w:lang w:val="es-AR"/>
        </w:rPr>
      </w:pPr>
    </w:p>
    <w:p w14:paraId="124CECEB" w14:textId="32A42902" w:rsidR="001D59EB" w:rsidRPr="0063464C" w:rsidRDefault="001D59EB" w:rsidP="00A00C01">
      <w:pPr>
        <w:pStyle w:val="Descripcin"/>
        <w:spacing w:line="276" w:lineRule="auto"/>
        <w:jc w:val="center"/>
        <w:rPr>
          <w:rFonts w:cstheme="minorBidi"/>
          <w:b w:val="0"/>
          <w:bCs w:val="0"/>
          <w:i/>
          <w:iCs/>
          <w:color w:val="auto"/>
          <w:sz w:val="20"/>
          <w:szCs w:val="20"/>
          <w:lang w:val="en-US"/>
        </w:rPr>
      </w:pPr>
      <w:bookmarkStart w:id="544" w:name="_Toc118839592"/>
      <w:r w:rsidRPr="0063464C">
        <w:rPr>
          <w:b w:val="0"/>
          <w:bCs w:val="0"/>
          <w:i/>
          <w:iCs/>
          <w:color w:val="auto"/>
          <w:sz w:val="20"/>
          <w:szCs w:val="20"/>
        </w:rPr>
        <w:t xml:space="preserve">Ilustración </w:t>
      </w:r>
      <w:r w:rsidRPr="0063464C">
        <w:rPr>
          <w:b w:val="0"/>
          <w:bCs w:val="0"/>
          <w:i/>
          <w:iCs/>
          <w:color w:val="auto"/>
          <w:sz w:val="20"/>
          <w:szCs w:val="20"/>
        </w:rPr>
        <w:fldChar w:fldCharType="begin"/>
      </w:r>
      <w:r w:rsidRPr="0063464C">
        <w:rPr>
          <w:b w:val="0"/>
          <w:bCs w:val="0"/>
          <w:i/>
          <w:iCs/>
          <w:color w:val="auto"/>
          <w:sz w:val="20"/>
          <w:szCs w:val="20"/>
        </w:rPr>
        <w:instrText xml:space="preserve"> SEQ Tabla \* ARABIC </w:instrText>
      </w:r>
      <w:r w:rsidRPr="0063464C">
        <w:rPr>
          <w:b w:val="0"/>
          <w:bCs w:val="0"/>
          <w:i/>
          <w:iCs/>
          <w:color w:val="auto"/>
          <w:sz w:val="20"/>
          <w:szCs w:val="20"/>
        </w:rPr>
        <w:fldChar w:fldCharType="separate"/>
      </w:r>
      <w:r w:rsidR="004034E9">
        <w:rPr>
          <w:b w:val="0"/>
          <w:bCs w:val="0"/>
          <w:i/>
          <w:iCs/>
          <w:noProof/>
          <w:color w:val="auto"/>
          <w:sz w:val="20"/>
          <w:szCs w:val="20"/>
        </w:rPr>
        <w:t>49</w:t>
      </w:r>
      <w:r w:rsidRPr="0063464C">
        <w:rPr>
          <w:b w:val="0"/>
          <w:bCs w:val="0"/>
          <w:i/>
          <w:iCs/>
          <w:color w:val="auto"/>
          <w:sz w:val="20"/>
          <w:szCs w:val="20"/>
        </w:rPr>
        <w:fldChar w:fldCharType="end"/>
      </w:r>
      <w:r w:rsidRPr="0063464C">
        <w:rPr>
          <w:b w:val="0"/>
          <w:bCs w:val="0"/>
          <w:i/>
          <w:iCs/>
          <w:color w:val="auto"/>
          <w:sz w:val="20"/>
          <w:szCs w:val="20"/>
        </w:rPr>
        <w:t>: Dimensiones del riel de contacto.</w:t>
      </w:r>
      <w:bookmarkEnd w:id="544"/>
    </w:p>
    <w:p w14:paraId="2C299D42" w14:textId="77777777" w:rsidR="001D59EB" w:rsidRDefault="001D59EB" w:rsidP="00A00C01">
      <w:pPr>
        <w:spacing w:line="276" w:lineRule="auto"/>
        <w:jc w:val="both"/>
        <w:rPr>
          <w:sz w:val="24"/>
          <w:szCs w:val="24"/>
        </w:rPr>
      </w:pPr>
      <w:r>
        <w:rPr>
          <w:sz w:val="24"/>
          <w:szCs w:val="24"/>
        </w:rPr>
        <w:t>El inserto de acero inoxidable ofrece la mayor resistencia al desgaste mecánico y la mejor resistencia al desgaste eléctrico incluso en condiciones difíciles de formación de chispas y arcos. El uso de acero de alta aleación al 17 % de cromo evita la corrosión eléctrica entre el perfil de aluminio y el inserto de acero inoxidable incluso en presencia de un electrolito, humectación por agua y heladas.</w:t>
      </w:r>
    </w:p>
    <w:p w14:paraId="5382B50F" w14:textId="32C28073" w:rsidR="001D59EB" w:rsidRDefault="001D59EB" w:rsidP="00A00C01">
      <w:pPr>
        <w:spacing w:line="276" w:lineRule="auto"/>
        <w:jc w:val="both"/>
        <w:rPr>
          <w:sz w:val="24"/>
          <w:szCs w:val="24"/>
        </w:rPr>
      </w:pPr>
      <w:r>
        <w:rPr>
          <w:sz w:val="24"/>
          <w:szCs w:val="24"/>
        </w:rPr>
        <w:t>La resistencia eléctrica por metro de riel conductor de acero al aluminio se puede calcular de la siguiente forma</w:t>
      </w:r>
    </w:p>
    <w:p w14:paraId="6AC68F05" w14:textId="77777777" w:rsidR="0063464C" w:rsidRDefault="0063464C" w:rsidP="00A00C01">
      <w:pPr>
        <w:spacing w:line="276" w:lineRule="auto"/>
        <w:jc w:val="both"/>
        <w:rPr>
          <w:sz w:val="24"/>
          <w:szCs w:val="24"/>
        </w:rPr>
      </w:pPr>
    </w:p>
    <w:p w14:paraId="5868D03F" w14:textId="067A45CD" w:rsidR="001D59EB" w:rsidRDefault="001D59EB" w:rsidP="00A00C01">
      <w:pPr>
        <w:spacing w:line="276" w:lineRule="auto"/>
        <w:rPr>
          <w:sz w:val="24"/>
          <w:szCs w:val="24"/>
        </w:rPr>
      </w:pPr>
      <w:r>
        <w:rPr>
          <w:noProof/>
          <w:lang w:val="es-AR" w:eastAsia="es-AR"/>
        </w:rPr>
        <w:drawing>
          <wp:inline distT="0" distB="0" distL="0" distR="0" wp14:anchorId="7F13D7F7" wp14:editId="6E351BD9">
            <wp:extent cx="1460500" cy="838200"/>
            <wp:effectExtent l="0" t="0" r="6350" b="0"/>
            <wp:docPr id="149008" name="Imagen 149008" descr="Gráfico, 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8" name="Imagen 149008" descr="Gráfico, Diagrama, Esquemático&#10;&#10;Descripción generada automáticamente"/>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1460500" cy="83820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375114D1" wp14:editId="70D575FA">
            <wp:extent cx="1282700" cy="539750"/>
            <wp:effectExtent l="0" t="0" r="0" b="0"/>
            <wp:docPr id="149007" name="Imagen 14900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7" name="Imagen 149007" descr="Diagrama&#10;&#10;Descripción generada automáticamente"/>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1282700" cy="539750"/>
                    </a:xfrm>
                    <a:prstGeom prst="rect">
                      <a:avLst/>
                    </a:prstGeom>
                    <a:noFill/>
                    <a:ln>
                      <a:noFill/>
                    </a:ln>
                  </pic:spPr>
                </pic:pic>
              </a:graphicData>
            </a:graphic>
          </wp:inline>
        </w:drawing>
      </w:r>
      <w:r>
        <w:rPr>
          <w:noProof/>
          <w:lang w:val="es-AR" w:eastAsia="es-AR"/>
        </w:rPr>
        <w:t xml:space="preserve">        </w:t>
      </w:r>
      <w:r>
        <w:rPr>
          <w:noProof/>
          <w:lang w:val="es-AR" w:eastAsia="es-AR"/>
        </w:rPr>
        <w:drawing>
          <wp:inline distT="0" distB="0" distL="0" distR="0" wp14:anchorId="3C9879F5" wp14:editId="0D9543FA">
            <wp:extent cx="1517650" cy="520700"/>
            <wp:effectExtent l="0" t="0" r="6350" b="0"/>
            <wp:docPr id="149006" name="Imagen 14900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6" name="Imagen 149006" descr="Diagrama&#10;&#10;Descripción generada automáticamente"/>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1517650" cy="520700"/>
                    </a:xfrm>
                    <a:prstGeom prst="rect">
                      <a:avLst/>
                    </a:prstGeom>
                    <a:noFill/>
                    <a:ln>
                      <a:noFill/>
                    </a:ln>
                  </pic:spPr>
                </pic:pic>
              </a:graphicData>
            </a:graphic>
          </wp:inline>
        </w:drawing>
      </w:r>
      <w:r>
        <w:rPr>
          <w:noProof/>
          <w:lang w:val="es-AR" w:eastAsia="es-AR"/>
        </w:rPr>
        <w:t xml:space="preserve">                                            </w:t>
      </w:r>
    </w:p>
    <w:p w14:paraId="23CF53E0" w14:textId="77777777" w:rsidR="001D59EB" w:rsidRDefault="001D59EB" w:rsidP="00A00C01">
      <w:pPr>
        <w:spacing w:line="276" w:lineRule="auto"/>
        <w:rPr>
          <w:sz w:val="24"/>
          <w:szCs w:val="24"/>
        </w:rPr>
      </w:pPr>
    </w:p>
    <w:p w14:paraId="63D18FAA" w14:textId="77777777" w:rsidR="001D59EB" w:rsidRDefault="001D59EB" w:rsidP="00A00C01">
      <w:pPr>
        <w:spacing w:line="276" w:lineRule="auto"/>
        <w:rPr>
          <w:rFonts w:asciiTheme="minorHAnsi" w:hAnsiTheme="minorHAnsi"/>
          <w:noProof/>
          <w:lang w:eastAsia="es-AR"/>
        </w:rPr>
      </w:pPr>
    </w:p>
    <w:p w14:paraId="79815E0C" w14:textId="52CF10E5" w:rsidR="001D59EB" w:rsidRDefault="001D59EB" w:rsidP="00A00C01">
      <w:pPr>
        <w:spacing w:line="276" w:lineRule="auto"/>
        <w:jc w:val="center"/>
        <w:rPr>
          <w:sz w:val="24"/>
          <w:szCs w:val="24"/>
        </w:rPr>
      </w:pPr>
      <w:r>
        <w:rPr>
          <w:noProof/>
          <w:lang w:val="es-AR" w:eastAsia="es-AR"/>
        </w:rPr>
        <w:lastRenderedPageBreak/>
        <w:drawing>
          <wp:inline distT="0" distB="0" distL="0" distR="0" wp14:anchorId="408B7249" wp14:editId="3F8B01C1">
            <wp:extent cx="2070100" cy="1403350"/>
            <wp:effectExtent l="0" t="0" r="6350" b="6350"/>
            <wp:docPr id="149005" name="Imagen 149005" descr="Interfaz de usuario gráfica, Texto,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5" name="Imagen 149005" descr="Interfaz de usuario gráfica, Texto, Word&#10;&#10;Descripción generada automáticamente"/>
                    <pic:cNvPicPr>
                      <a:picLocks noChangeAspect="1" noChangeArrowheads="1"/>
                    </pic:cNvPicPr>
                  </pic:nvPicPr>
                  <pic:blipFill>
                    <a:blip r:embed="rId662">
                      <a:extLst>
                        <a:ext uri="{28A0092B-C50C-407E-A947-70E740481C1C}">
                          <a14:useLocalDpi xmlns:a14="http://schemas.microsoft.com/office/drawing/2010/main" val="0"/>
                        </a:ext>
                      </a:extLst>
                    </a:blip>
                    <a:srcRect l="7373" t="50166" r="71513" b="24400"/>
                    <a:stretch>
                      <a:fillRect/>
                    </a:stretch>
                  </pic:blipFill>
                  <pic:spPr bwMode="auto">
                    <a:xfrm>
                      <a:off x="0" y="0"/>
                      <a:ext cx="2070100" cy="1403350"/>
                    </a:xfrm>
                    <a:prstGeom prst="rect">
                      <a:avLst/>
                    </a:prstGeom>
                    <a:noFill/>
                    <a:ln>
                      <a:noFill/>
                    </a:ln>
                  </pic:spPr>
                </pic:pic>
              </a:graphicData>
            </a:graphic>
          </wp:inline>
        </w:drawing>
      </w:r>
    </w:p>
    <w:p w14:paraId="7301E4C6" w14:textId="29F914F5" w:rsidR="001D59EB" w:rsidRPr="0063464C" w:rsidRDefault="0063464C" w:rsidP="00A00C01">
      <w:pPr>
        <w:spacing w:line="276" w:lineRule="auto"/>
        <w:jc w:val="center"/>
        <w:rPr>
          <w:i/>
          <w:iCs/>
          <w:sz w:val="20"/>
          <w:szCs w:val="20"/>
        </w:rPr>
      </w:pPr>
      <w:bookmarkStart w:id="545" w:name="_Toc118839593"/>
      <w:r w:rsidRPr="0063464C">
        <w:rPr>
          <w:i/>
          <w:iCs/>
          <w:sz w:val="20"/>
          <w:szCs w:val="20"/>
        </w:rPr>
        <w:t xml:space="preserve">Ilustración </w:t>
      </w:r>
      <w:r w:rsidRPr="0063464C">
        <w:rPr>
          <w:i/>
          <w:iCs/>
          <w:sz w:val="20"/>
          <w:szCs w:val="20"/>
        </w:rPr>
        <w:fldChar w:fldCharType="begin"/>
      </w:r>
      <w:r w:rsidRPr="0063464C">
        <w:rPr>
          <w:i/>
          <w:iCs/>
          <w:sz w:val="20"/>
          <w:szCs w:val="20"/>
        </w:rPr>
        <w:instrText xml:space="preserve"> SEQ Tabla \* ARABIC </w:instrText>
      </w:r>
      <w:r w:rsidRPr="0063464C">
        <w:rPr>
          <w:i/>
          <w:iCs/>
          <w:sz w:val="20"/>
          <w:szCs w:val="20"/>
        </w:rPr>
        <w:fldChar w:fldCharType="separate"/>
      </w:r>
      <w:r w:rsidR="004034E9">
        <w:rPr>
          <w:i/>
          <w:iCs/>
          <w:noProof/>
          <w:sz w:val="20"/>
          <w:szCs w:val="20"/>
        </w:rPr>
        <w:t>50</w:t>
      </w:r>
      <w:r w:rsidRPr="0063464C">
        <w:rPr>
          <w:i/>
          <w:iCs/>
          <w:sz w:val="20"/>
          <w:szCs w:val="20"/>
        </w:rPr>
        <w:fldChar w:fldCharType="end"/>
      </w:r>
      <w:r w:rsidRPr="0063464C">
        <w:rPr>
          <w:i/>
          <w:iCs/>
          <w:sz w:val="20"/>
          <w:szCs w:val="20"/>
        </w:rPr>
        <w:t xml:space="preserve">: </w:t>
      </w:r>
      <w:r w:rsidR="001D59EB" w:rsidRPr="0063464C">
        <w:rPr>
          <w:i/>
          <w:iCs/>
          <w:sz w:val="20"/>
          <w:szCs w:val="20"/>
        </w:rPr>
        <w:t>Inserto de acero inoxidable. Catálogo www.rehau.com/locations</w:t>
      </w:r>
      <w:bookmarkEnd w:id="545"/>
    </w:p>
    <w:p w14:paraId="2AB267DB" w14:textId="77777777" w:rsidR="001D59EB" w:rsidRDefault="001D59EB" w:rsidP="00A00C01">
      <w:pPr>
        <w:spacing w:line="276" w:lineRule="auto"/>
        <w:rPr>
          <w:sz w:val="24"/>
          <w:szCs w:val="24"/>
        </w:rPr>
      </w:pPr>
    </w:p>
    <w:p w14:paraId="19471401" w14:textId="7FEA20EA" w:rsidR="001D59EB" w:rsidRDefault="001D59EB" w:rsidP="00A00C01">
      <w:pPr>
        <w:spacing w:line="276" w:lineRule="auto"/>
        <w:jc w:val="both"/>
        <w:rPr>
          <w:sz w:val="24"/>
          <w:szCs w:val="24"/>
        </w:rPr>
      </w:pPr>
      <w:r>
        <w:rPr>
          <w:sz w:val="24"/>
          <w:szCs w:val="24"/>
        </w:rPr>
        <w:t>La resistencia eléctrica del inserto de acero inoxidable es mucho más alta en comparación con la resistencia eléctrica del riel de aluminio (R</w:t>
      </w:r>
      <w:r>
        <w:rPr>
          <w:sz w:val="24"/>
          <w:szCs w:val="24"/>
          <w:vertAlign w:val="subscript"/>
        </w:rPr>
        <w:t>acero</w:t>
      </w:r>
      <w:r>
        <w:rPr>
          <w:sz w:val="24"/>
          <w:szCs w:val="24"/>
        </w:rPr>
        <w:t xml:space="preserve"> = 150 × </w:t>
      </w:r>
      <w:proofErr w:type="spellStart"/>
      <w:r>
        <w:rPr>
          <w:sz w:val="24"/>
          <w:szCs w:val="24"/>
        </w:rPr>
        <w:t>R</w:t>
      </w:r>
      <w:r>
        <w:rPr>
          <w:sz w:val="24"/>
          <w:szCs w:val="24"/>
          <w:vertAlign w:val="subscript"/>
        </w:rPr>
        <w:t>Alu</w:t>
      </w:r>
      <w:proofErr w:type="spellEnd"/>
      <w:r>
        <w:rPr>
          <w:sz w:val="24"/>
          <w:szCs w:val="24"/>
        </w:rPr>
        <w:t>) y, por lo tanto, no debe tenerse en cuenta para el cálculo de la resistencia total. Además, el inserto de acero está sujeto a desgaste abrasivo y la resistencia del acero aumenta con el tiempo y el desgaste.</w:t>
      </w:r>
    </w:p>
    <w:p w14:paraId="53FDA5D2" w14:textId="77777777" w:rsidR="0063464C" w:rsidRDefault="0063464C" w:rsidP="00A00C01">
      <w:pPr>
        <w:spacing w:line="276" w:lineRule="auto"/>
        <w:jc w:val="both"/>
        <w:rPr>
          <w:sz w:val="24"/>
          <w:szCs w:val="24"/>
        </w:rPr>
      </w:pPr>
    </w:p>
    <w:p w14:paraId="56D71CDD" w14:textId="0BA49F4F" w:rsidR="001D59EB" w:rsidRDefault="001D59EB" w:rsidP="00A00C01">
      <w:pPr>
        <w:spacing w:line="276" w:lineRule="auto"/>
        <w:jc w:val="both"/>
        <w:rPr>
          <w:sz w:val="24"/>
          <w:szCs w:val="24"/>
        </w:rPr>
      </w:pPr>
      <w:r>
        <w:rPr>
          <w:sz w:val="24"/>
          <w:szCs w:val="24"/>
        </w:rPr>
        <w:t xml:space="preserve">La corriente eléctrica a través del inserto de acero inoxidable es inferior al 0,7 % y, por lo tanto, insignificante, como también se ha descrito anteriormente para la resistencia del acero inoxidable. El aluminio transmite completamente la corriente eléctrica. A lo largo del riel conductor no hay cambio de corriente entre el aluminio y el inserto de acero inoxidable. Cualquier resistencia de transición del riel de aluminio al inserto de acero es insignificante. Solo en la posición del </w:t>
      </w:r>
      <w:r w:rsidR="003A7822">
        <w:rPr>
          <w:sz w:val="24"/>
          <w:szCs w:val="24"/>
        </w:rPr>
        <w:t>patín</w:t>
      </w:r>
      <w:r>
        <w:rPr>
          <w:sz w:val="24"/>
          <w:szCs w:val="24"/>
        </w:rPr>
        <w:t xml:space="preserve"> de contacto, la corriente atraviesa el inserto de acero inoxidable y fluye hacia el circuito del tren.</w:t>
      </w:r>
    </w:p>
    <w:p w14:paraId="157B3476" w14:textId="77777777" w:rsidR="001D59EB" w:rsidRDefault="001D59EB" w:rsidP="00A00C01">
      <w:pPr>
        <w:spacing w:line="276" w:lineRule="auto"/>
        <w:rPr>
          <w:sz w:val="24"/>
          <w:szCs w:val="24"/>
        </w:rPr>
      </w:pPr>
    </w:p>
    <w:p w14:paraId="3298551B" w14:textId="5F578EC3" w:rsidR="001D59EB" w:rsidRDefault="001D59EB" w:rsidP="00A00C01">
      <w:pPr>
        <w:spacing w:line="276" w:lineRule="auto"/>
        <w:rPr>
          <w:sz w:val="24"/>
          <w:szCs w:val="24"/>
        </w:rPr>
      </w:pPr>
      <w:r>
        <w:rPr>
          <w:sz w:val="24"/>
          <w:szCs w:val="24"/>
        </w:rPr>
        <w:t>Sistema de riel de alimentación de acero y aluminio</w:t>
      </w:r>
      <w:r w:rsidR="0063464C">
        <w:rPr>
          <w:sz w:val="24"/>
          <w:szCs w:val="24"/>
        </w:rPr>
        <w:t>:</w:t>
      </w:r>
    </w:p>
    <w:p w14:paraId="3D0CACBA" w14:textId="77777777" w:rsidR="0063464C" w:rsidRDefault="0063464C" w:rsidP="00A00C01">
      <w:pPr>
        <w:spacing w:line="276" w:lineRule="auto"/>
        <w:rPr>
          <w:sz w:val="24"/>
          <w:szCs w:val="24"/>
        </w:rPr>
      </w:pPr>
    </w:p>
    <w:p w14:paraId="1905B62B" w14:textId="70F274B9" w:rsidR="001D59EB" w:rsidRDefault="001D59EB" w:rsidP="00A00C01">
      <w:pPr>
        <w:spacing w:line="276" w:lineRule="auto"/>
        <w:jc w:val="center"/>
        <w:rPr>
          <w:sz w:val="24"/>
          <w:szCs w:val="24"/>
        </w:rPr>
      </w:pPr>
      <w:r>
        <w:rPr>
          <w:rFonts w:asciiTheme="minorHAnsi" w:hAnsiTheme="minorHAnsi"/>
          <w:noProof/>
          <w:lang w:val="es-AR" w:eastAsia="es-AR"/>
        </w:rPr>
        <mc:AlternateContent>
          <mc:Choice Requires="wps">
            <w:drawing>
              <wp:anchor distT="0" distB="0" distL="114300" distR="114300" simplePos="0" relativeHeight="251878912" behindDoc="0" locked="0" layoutInCell="1" allowOverlap="1" wp14:anchorId="085BAB95" wp14:editId="307576F2">
                <wp:simplePos x="0" y="0"/>
                <wp:positionH relativeFrom="column">
                  <wp:posOffset>3343275</wp:posOffset>
                </wp:positionH>
                <wp:positionV relativeFrom="paragraph">
                  <wp:posOffset>102870</wp:posOffset>
                </wp:positionV>
                <wp:extent cx="636270" cy="1952625"/>
                <wp:effectExtent l="0" t="0" r="11430" b="28575"/>
                <wp:wrapNone/>
                <wp:docPr id="149010" name="Rectángulo 149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270" cy="1952625"/>
                        </a:xfrm>
                        <a:prstGeom prst="rect">
                          <a:avLst/>
                        </a:prstGeom>
                        <a:noFill/>
                        <a:ln w="19050">
                          <a:solidFill>
                            <a:srgbClr val="FF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A925C" id="Rectángulo 149010" o:spid="_x0000_s1026" style="position:absolute;margin-left:263.25pt;margin-top:8.1pt;width:50.1pt;height:153.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" filled="f" strokecolor="red" strokeweight="1.5pt"/>
            </w:pict>
          </mc:Fallback>
        </mc:AlternateContent>
      </w:r>
      <w:r>
        <w:rPr>
          <w:noProof/>
          <w:lang w:val="es-AR" w:eastAsia="es-AR"/>
        </w:rPr>
        <w:drawing>
          <wp:inline distT="0" distB="0" distL="0" distR="0" wp14:anchorId="40AC42E5" wp14:editId="6940AB6C">
            <wp:extent cx="5400675" cy="2049145"/>
            <wp:effectExtent l="0" t="0" r="9525" b="8255"/>
            <wp:docPr id="149004" name="Imagen 14900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04" name="Imagen 149004" descr="Interfaz de usuario gráfica&#10;&#10;Descripción generada automáticamente"/>
                    <pic:cNvPicPr>
                      <a:picLocks noChangeAspect="1" noChangeArrowheads="1"/>
                    </pic:cNvPicPr>
                  </pic:nvPicPr>
                  <pic:blipFill>
                    <a:blip r:embed="rId663">
                      <a:extLst>
                        <a:ext uri="{28A0092B-C50C-407E-A947-70E740481C1C}">
                          <a14:useLocalDpi xmlns:a14="http://schemas.microsoft.com/office/drawing/2010/main" val="0"/>
                        </a:ext>
                      </a:extLst>
                    </a:blip>
                    <a:srcRect l="7509" t="30492" r="9464" b="17850"/>
                    <a:stretch>
                      <a:fillRect/>
                    </a:stretch>
                  </pic:blipFill>
                  <pic:spPr bwMode="auto">
                    <a:xfrm>
                      <a:off x="0" y="0"/>
                      <a:ext cx="5400675" cy="2049145"/>
                    </a:xfrm>
                    <a:prstGeom prst="rect">
                      <a:avLst/>
                    </a:prstGeom>
                    <a:noFill/>
                    <a:ln>
                      <a:noFill/>
                    </a:ln>
                  </pic:spPr>
                </pic:pic>
              </a:graphicData>
            </a:graphic>
          </wp:inline>
        </w:drawing>
      </w:r>
    </w:p>
    <w:p w14:paraId="0B2A3C6F" w14:textId="21A29E0D" w:rsidR="001D59EB" w:rsidRDefault="0063464C" w:rsidP="00A00C01">
      <w:pPr>
        <w:spacing w:line="276" w:lineRule="auto"/>
        <w:jc w:val="center"/>
        <w:rPr>
          <w:i/>
          <w:iCs/>
          <w:sz w:val="20"/>
          <w:szCs w:val="20"/>
        </w:rPr>
      </w:pPr>
      <w:bookmarkStart w:id="546" w:name="_Toc118839594"/>
      <w:r w:rsidRPr="0063464C">
        <w:rPr>
          <w:i/>
          <w:iCs/>
          <w:sz w:val="20"/>
          <w:szCs w:val="20"/>
        </w:rPr>
        <w:t xml:space="preserve">Tabla </w:t>
      </w:r>
      <w:r w:rsidRPr="0063464C">
        <w:rPr>
          <w:i/>
          <w:iCs/>
          <w:sz w:val="20"/>
          <w:szCs w:val="20"/>
        </w:rPr>
        <w:fldChar w:fldCharType="begin"/>
      </w:r>
      <w:r w:rsidRPr="0063464C">
        <w:rPr>
          <w:i/>
          <w:iCs/>
          <w:sz w:val="20"/>
          <w:szCs w:val="20"/>
        </w:rPr>
        <w:instrText xml:space="preserve"> SEQ Tabla \* ARABIC </w:instrText>
      </w:r>
      <w:r w:rsidRPr="0063464C">
        <w:rPr>
          <w:i/>
          <w:iCs/>
          <w:sz w:val="20"/>
          <w:szCs w:val="20"/>
        </w:rPr>
        <w:fldChar w:fldCharType="separate"/>
      </w:r>
      <w:r w:rsidR="004034E9">
        <w:rPr>
          <w:i/>
          <w:iCs/>
          <w:noProof/>
          <w:sz w:val="20"/>
          <w:szCs w:val="20"/>
        </w:rPr>
        <w:t>51</w:t>
      </w:r>
      <w:r w:rsidRPr="0063464C">
        <w:rPr>
          <w:i/>
          <w:iCs/>
          <w:sz w:val="20"/>
          <w:szCs w:val="20"/>
        </w:rPr>
        <w:fldChar w:fldCharType="end"/>
      </w:r>
      <w:r w:rsidRPr="0063464C">
        <w:rPr>
          <w:i/>
          <w:iCs/>
          <w:sz w:val="20"/>
          <w:szCs w:val="20"/>
        </w:rPr>
        <w:t xml:space="preserve">: </w:t>
      </w:r>
      <w:r w:rsidR="001D59EB" w:rsidRPr="0063464C">
        <w:rPr>
          <w:i/>
          <w:iCs/>
          <w:sz w:val="20"/>
          <w:szCs w:val="20"/>
        </w:rPr>
        <w:t>Modelos de riel conductor. Catálogo www.rehau.com/locations</w:t>
      </w:r>
      <w:bookmarkEnd w:id="546"/>
    </w:p>
    <w:p w14:paraId="1D8974AA" w14:textId="77777777" w:rsidR="009136CB" w:rsidRPr="0063464C" w:rsidRDefault="009136CB" w:rsidP="00A00C01">
      <w:pPr>
        <w:spacing w:line="276" w:lineRule="auto"/>
        <w:rPr>
          <w:i/>
          <w:iCs/>
          <w:sz w:val="20"/>
          <w:szCs w:val="20"/>
        </w:rPr>
      </w:pPr>
    </w:p>
    <w:p w14:paraId="6E5D1343" w14:textId="4EE546ED" w:rsidR="004D0AB3" w:rsidRDefault="004D0AB3">
      <w:pPr>
        <w:widowControl/>
        <w:autoSpaceDE/>
        <w:autoSpaceDN/>
        <w:spacing w:after="160" w:line="259" w:lineRule="auto"/>
        <w:rPr>
          <w:bCs/>
          <w:sz w:val="24"/>
          <w:szCs w:val="24"/>
          <w:lang w:val="es-AR"/>
        </w:rPr>
      </w:pPr>
      <w:r>
        <w:rPr>
          <w:bCs/>
          <w:sz w:val="24"/>
          <w:szCs w:val="24"/>
          <w:lang w:val="es-AR"/>
        </w:rPr>
        <w:br w:type="page"/>
      </w:r>
    </w:p>
    <w:tbl>
      <w:tblPr>
        <w:tblW w:w="7870" w:type="dxa"/>
        <w:jc w:val="center"/>
        <w:tblCellMar>
          <w:left w:w="0" w:type="dxa"/>
          <w:right w:w="0" w:type="dxa"/>
        </w:tblCellMar>
        <w:tblLook w:val="04A0" w:firstRow="1" w:lastRow="0" w:firstColumn="1" w:lastColumn="0" w:noHBand="0" w:noVBand="1"/>
      </w:tblPr>
      <w:tblGrid>
        <w:gridCol w:w="4952"/>
        <w:gridCol w:w="1649"/>
        <w:gridCol w:w="1269"/>
      </w:tblGrid>
      <w:tr w:rsidR="001D59EB" w14:paraId="38894545" w14:textId="77777777" w:rsidTr="009136CB">
        <w:trPr>
          <w:trHeight w:val="657"/>
          <w:jc w:val="center"/>
        </w:trPr>
        <w:tc>
          <w:tcPr>
            <w:tcW w:w="6601" w:type="dxa"/>
            <w:gridSpan w:val="2"/>
            <w:tcBorders>
              <w:top w:val="single" w:sz="8" w:space="0" w:color="FFFFFF"/>
              <w:left w:val="single" w:sz="8" w:space="0" w:color="FFFFFF"/>
              <w:bottom w:val="single" w:sz="24" w:space="0" w:color="FFFFFF"/>
              <w:right w:val="single" w:sz="8" w:space="0" w:color="FFFFFF"/>
            </w:tcBorders>
            <w:shd w:val="clear" w:color="auto" w:fill="B01513"/>
            <w:tcMar>
              <w:top w:w="15" w:type="dxa"/>
              <w:left w:w="108" w:type="dxa"/>
              <w:bottom w:w="0" w:type="dxa"/>
              <w:right w:w="108" w:type="dxa"/>
            </w:tcMar>
            <w:vAlign w:val="center"/>
            <w:hideMark/>
          </w:tcPr>
          <w:p w14:paraId="03B8E03D" w14:textId="77777777" w:rsidR="001D59EB" w:rsidRDefault="001D59EB" w:rsidP="00A00C01">
            <w:pPr>
              <w:spacing w:line="276" w:lineRule="auto"/>
              <w:rPr>
                <w:rFonts w:eastAsia="Times New Roman" w:cs="Arial"/>
                <w:sz w:val="24"/>
                <w:szCs w:val="24"/>
                <w:lang w:val="es-AR" w:eastAsia="es-AR"/>
              </w:rPr>
            </w:pPr>
            <w:r>
              <w:rPr>
                <w:rFonts w:eastAsia="Times New Roman" w:cs="Arial"/>
                <w:bCs/>
                <w:color w:val="FFFFFF"/>
                <w:kern w:val="24"/>
                <w:sz w:val="24"/>
                <w:szCs w:val="24"/>
                <w:lang w:eastAsia="es-AR"/>
              </w:rPr>
              <w:lastRenderedPageBreak/>
              <w:t xml:space="preserve">                                    Descripción</w:t>
            </w:r>
          </w:p>
        </w:tc>
        <w:tc>
          <w:tcPr>
            <w:tcW w:w="1269" w:type="dxa"/>
            <w:tcBorders>
              <w:top w:val="single" w:sz="8" w:space="0" w:color="FFFFFF"/>
              <w:left w:val="single" w:sz="8" w:space="0" w:color="FFFFFF"/>
              <w:bottom w:val="single" w:sz="24" w:space="0" w:color="FFFFFF"/>
              <w:right w:val="single" w:sz="8" w:space="0" w:color="FFFFFF"/>
            </w:tcBorders>
            <w:shd w:val="clear" w:color="auto" w:fill="B01513"/>
            <w:tcMar>
              <w:top w:w="15" w:type="dxa"/>
              <w:left w:w="108" w:type="dxa"/>
              <w:bottom w:w="0" w:type="dxa"/>
              <w:right w:w="108" w:type="dxa"/>
            </w:tcMar>
            <w:vAlign w:val="center"/>
            <w:hideMark/>
          </w:tcPr>
          <w:p w14:paraId="667F310A"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FFFFFF"/>
                <w:kern w:val="24"/>
                <w:sz w:val="24"/>
                <w:szCs w:val="24"/>
                <w:lang w:eastAsia="es-AR"/>
              </w:rPr>
              <w:t>Unidad</w:t>
            </w:r>
          </w:p>
        </w:tc>
      </w:tr>
      <w:tr w:rsidR="001D59EB" w14:paraId="7EA12B23" w14:textId="77777777" w:rsidTr="009136CB">
        <w:trPr>
          <w:trHeight w:val="563"/>
          <w:jc w:val="center"/>
        </w:trPr>
        <w:tc>
          <w:tcPr>
            <w:tcW w:w="4952" w:type="dxa"/>
            <w:tcBorders>
              <w:top w:val="single" w:sz="24"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05332C7B" w14:textId="77777777" w:rsidR="001D59EB" w:rsidRDefault="001D59EB" w:rsidP="00A00C01">
            <w:pPr>
              <w:spacing w:line="276" w:lineRule="auto"/>
              <w:rPr>
                <w:rFonts w:eastAsia="Times New Roman" w:cs="Arial"/>
                <w:sz w:val="24"/>
                <w:szCs w:val="24"/>
                <w:lang w:val="es-AR" w:eastAsia="es-AR"/>
              </w:rPr>
            </w:pPr>
            <w:r>
              <w:rPr>
                <w:rFonts w:eastAsia="Times New Roman" w:cs="Arial"/>
                <w:bCs/>
                <w:color w:val="FFFFFF"/>
                <w:kern w:val="24"/>
                <w:sz w:val="24"/>
                <w:szCs w:val="24"/>
                <w:lang w:val="es-AR" w:eastAsia="es-AR"/>
              </w:rPr>
              <w:t>Peso por metro</w:t>
            </w:r>
          </w:p>
        </w:tc>
        <w:tc>
          <w:tcPr>
            <w:tcW w:w="1649" w:type="dxa"/>
            <w:tcBorders>
              <w:top w:val="single" w:sz="24"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173E17F1"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17,4</w:t>
            </w:r>
          </w:p>
        </w:tc>
        <w:tc>
          <w:tcPr>
            <w:tcW w:w="1269" w:type="dxa"/>
            <w:tcBorders>
              <w:top w:val="single" w:sz="24"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4429474D"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kg/m</w:t>
            </w:r>
          </w:p>
        </w:tc>
      </w:tr>
      <w:tr w:rsidR="001D59EB" w14:paraId="473E6752" w14:textId="77777777" w:rsidTr="009136CB">
        <w:trPr>
          <w:trHeight w:val="563"/>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0800D993" w14:textId="77777777" w:rsidR="001D59EB" w:rsidRDefault="001D59EB" w:rsidP="00A00C01">
            <w:pPr>
              <w:spacing w:line="276" w:lineRule="auto"/>
              <w:rPr>
                <w:rFonts w:eastAsia="Times New Roman" w:cs="Arial"/>
                <w:sz w:val="24"/>
                <w:szCs w:val="24"/>
                <w:lang w:val="es-AR" w:eastAsia="es-AR"/>
              </w:rPr>
            </w:pPr>
            <w:r>
              <w:rPr>
                <w:rFonts w:eastAsia="Times New Roman" w:cs="Arial"/>
                <w:bCs/>
                <w:color w:val="FFFFFF"/>
                <w:kern w:val="24"/>
                <w:sz w:val="24"/>
                <w:szCs w:val="24"/>
                <w:lang w:val="es-AR" w:eastAsia="es-AR"/>
              </w:rPr>
              <w:t>Resistividad eléctrica específica a 20°C, máxima.</w:t>
            </w:r>
          </w:p>
        </w:tc>
        <w:tc>
          <w:tcPr>
            <w:tcW w:w="164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23A7999F"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0,6</w:t>
            </w:r>
          </w:p>
        </w:tc>
        <w:tc>
          <w:tcPr>
            <w:tcW w:w="126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6FBD2B98"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Ω.mm</w:t>
            </w:r>
            <w:r>
              <w:rPr>
                <w:rFonts w:eastAsia="Times New Roman" w:cs="Arial"/>
                <w:bCs/>
                <w:color w:val="000000"/>
                <w:kern w:val="24"/>
                <w:position w:val="8"/>
                <w:sz w:val="24"/>
                <w:szCs w:val="24"/>
                <w:vertAlign w:val="superscript"/>
                <w:lang w:val="es-AR" w:eastAsia="es-AR"/>
              </w:rPr>
              <w:t>2</w:t>
            </w:r>
            <w:r>
              <w:rPr>
                <w:rFonts w:eastAsia="Times New Roman" w:cs="Arial"/>
                <w:bCs/>
                <w:color w:val="000000"/>
                <w:kern w:val="24"/>
                <w:sz w:val="24"/>
                <w:szCs w:val="24"/>
                <w:lang w:val="es-AR" w:eastAsia="es-AR"/>
              </w:rPr>
              <w:t>/m</w:t>
            </w:r>
          </w:p>
        </w:tc>
      </w:tr>
      <w:tr w:rsidR="001D59EB" w14:paraId="5BD1C980" w14:textId="77777777" w:rsidTr="009136CB">
        <w:trPr>
          <w:trHeight w:val="563"/>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400E8D6E" w14:textId="77777777" w:rsidR="001D59EB" w:rsidRDefault="001D59EB" w:rsidP="00A00C01">
            <w:pPr>
              <w:spacing w:line="276" w:lineRule="auto"/>
              <w:rPr>
                <w:rFonts w:eastAsia="Times New Roman" w:cs="Arial"/>
                <w:sz w:val="24"/>
                <w:szCs w:val="24"/>
                <w:lang w:val="es-AR" w:eastAsia="es-AR"/>
              </w:rPr>
            </w:pPr>
            <w:r>
              <w:rPr>
                <w:rFonts w:eastAsia="Calibri" w:cs="Times New Roman"/>
                <w:bCs/>
                <w:color w:val="FFFFFF"/>
                <w:kern w:val="24"/>
                <w:sz w:val="24"/>
                <w:szCs w:val="24"/>
                <w:lang w:val="es-AR" w:eastAsia="es-AR"/>
              </w:rPr>
              <w:t xml:space="preserve">Corriente de cortocircuito 1 segundo </w:t>
            </w:r>
          </w:p>
        </w:tc>
        <w:tc>
          <w:tcPr>
            <w:tcW w:w="164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09548A3C" w14:textId="77777777" w:rsidR="001D59EB" w:rsidRDefault="001D59EB" w:rsidP="00A00C01">
            <w:pPr>
              <w:spacing w:line="276" w:lineRule="auto"/>
              <w:jc w:val="center"/>
              <w:rPr>
                <w:rFonts w:eastAsia="Times New Roman" w:cs="Arial"/>
                <w:sz w:val="24"/>
                <w:szCs w:val="24"/>
                <w:lang w:val="es-AR" w:eastAsia="es-AR"/>
              </w:rPr>
            </w:pPr>
            <w:r>
              <w:rPr>
                <w:rFonts w:eastAsia="Calibri" w:cs="Times New Roman"/>
                <w:bCs/>
                <w:color w:val="000000"/>
                <w:kern w:val="24"/>
                <w:sz w:val="24"/>
                <w:szCs w:val="24"/>
                <w:lang w:val="es-AR" w:eastAsia="es-AR"/>
              </w:rPr>
              <w:t>400</w:t>
            </w:r>
          </w:p>
        </w:tc>
        <w:tc>
          <w:tcPr>
            <w:tcW w:w="126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0B47C809" w14:textId="77777777" w:rsidR="001D59EB" w:rsidRDefault="001D59EB" w:rsidP="00A00C01">
            <w:pPr>
              <w:spacing w:line="276" w:lineRule="auto"/>
              <w:jc w:val="center"/>
              <w:rPr>
                <w:rFonts w:eastAsia="Times New Roman" w:cs="Arial"/>
                <w:sz w:val="24"/>
                <w:szCs w:val="24"/>
                <w:lang w:val="es-AR" w:eastAsia="es-AR"/>
              </w:rPr>
            </w:pPr>
            <w:proofErr w:type="spellStart"/>
            <w:r>
              <w:rPr>
                <w:rFonts w:eastAsia="Calibri" w:cs="Times New Roman"/>
                <w:bCs/>
                <w:color w:val="000000"/>
                <w:kern w:val="24"/>
                <w:sz w:val="24"/>
                <w:szCs w:val="24"/>
                <w:lang w:val="es-AR" w:eastAsia="es-AR"/>
              </w:rPr>
              <w:t>kA</w:t>
            </w:r>
            <w:proofErr w:type="spellEnd"/>
          </w:p>
        </w:tc>
      </w:tr>
      <w:tr w:rsidR="001D59EB" w14:paraId="01AAC0D9" w14:textId="77777777" w:rsidTr="009136CB">
        <w:trPr>
          <w:trHeight w:val="563"/>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1A2C113D" w14:textId="77777777" w:rsidR="001D59EB" w:rsidRDefault="001D59EB" w:rsidP="00A00C01">
            <w:pPr>
              <w:spacing w:line="276" w:lineRule="auto"/>
              <w:rPr>
                <w:rFonts w:eastAsia="Times New Roman" w:cs="Arial"/>
                <w:sz w:val="24"/>
                <w:szCs w:val="24"/>
                <w:lang w:val="es-AR" w:eastAsia="es-AR"/>
              </w:rPr>
            </w:pPr>
            <w:r>
              <w:rPr>
                <w:rFonts w:eastAsia="Calibri" w:cs="Times New Roman"/>
                <w:bCs/>
                <w:color w:val="FFFFFF"/>
                <w:kern w:val="24"/>
                <w:sz w:val="24"/>
                <w:szCs w:val="24"/>
                <w:lang w:val="es-AR" w:eastAsia="es-AR"/>
              </w:rPr>
              <w:t>Resistencia eléctrica por km a 15 °C</w:t>
            </w:r>
          </w:p>
        </w:tc>
        <w:tc>
          <w:tcPr>
            <w:tcW w:w="164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279E0D8E" w14:textId="77777777" w:rsidR="001D59EB" w:rsidRDefault="001D59EB" w:rsidP="00A00C01">
            <w:pPr>
              <w:spacing w:line="276" w:lineRule="auto"/>
              <w:jc w:val="center"/>
              <w:rPr>
                <w:rFonts w:eastAsia="Times New Roman" w:cs="Arial"/>
                <w:sz w:val="24"/>
                <w:szCs w:val="24"/>
                <w:lang w:val="es-AR" w:eastAsia="es-AR"/>
              </w:rPr>
            </w:pPr>
            <w:r>
              <w:rPr>
                <w:rFonts w:eastAsia="Calibri" w:cs="Times New Roman"/>
                <w:bCs/>
                <w:color w:val="000000"/>
                <w:kern w:val="24"/>
                <w:sz w:val="24"/>
                <w:szCs w:val="24"/>
                <w:lang w:val="es-AR" w:eastAsia="es-AR"/>
              </w:rPr>
              <w:t>0,0064</w:t>
            </w:r>
          </w:p>
        </w:tc>
        <w:tc>
          <w:tcPr>
            <w:tcW w:w="126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757AC37E"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Ω/ km</w:t>
            </w:r>
          </w:p>
        </w:tc>
      </w:tr>
      <w:tr w:rsidR="001D59EB" w14:paraId="74CCB6D7" w14:textId="77777777" w:rsidTr="009136CB">
        <w:trPr>
          <w:trHeight w:val="563"/>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0EB4F2EB" w14:textId="77777777" w:rsidR="001D59EB" w:rsidRDefault="001D59EB" w:rsidP="00A00C01">
            <w:pPr>
              <w:spacing w:line="276" w:lineRule="auto"/>
              <w:rPr>
                <w:rFonts w:eastAsia="Times New Roman" w:cs="Arial"/>
                <w:sz w:val="24"/>
                <w:szCs w:val="24"/>
                <w:lang w:val="es-AR" w:eastAsia="es-AR"/>
              </w:rPr>
            </w:pPr>
            <w:r>
              <w:rPr>
                <w:rFonts w:eastAsia="Times New Roman" w:cs="Arial"/>
                <w:bCs/>
                <w:color w:val="FFFFFF"/>
                <w:kern w:val="24"/>
                <w:sz w:val="24"/>
                <w:szCs w:val="24"/>
                <w:lang w:val="es-AR" w:eastAsia="es-AR"/>
              </w:rPr>
              <w:t xml:space="preserve">Sección </w:t>
            </w:r>
          </w:p>
        </w:tc>
        <w:tc>
          <w:tcPr>
            <w:tcW w:w="164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4ED7C9AF"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5400</w:t>
            </w:r>
          </w:p>
        </w:tc>
        <w:tc>
          <w:tcPr>
            <w:tcW w:w="126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476124C7"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mm</w:t>
            </w:r>
            <w:r>
              <w:rPr>
                <w:rFonts w:eastAsia="Times New Roman" w:cs="Arial"/>
                <w:bCs/>
                <w:color w:val="000000"/>
                <w:kern w:val="24"/>
                <w:position w:val="8"/>
                <w:sz w:val="24"/>
                <w:szCs w:val="24"/>
                <w:vertAlign w:val="superscript"/>
                <w:lang w:val="es-AR" w:eastAsia="es-AR"/>
              </w:rPr>
              <w:t>2</w:t>
            </w:r>
          </w:p>
        </w:tc>
      </w:tr>
      <w:tr w:rsidR="001D59EB" w14:paraId="48B23A5A" w14:textId="77777777" w:rsidTr="009136CB">
        <w:trPr>
          <w:trHeight w:val="479"/>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6C8F3A0F" w14:textId="77777777" w:rsidR="001D59EB" w:rsidRDefault="001D59EB" w:rsidP="00A00C01">
            <w:pPr>
              <w:spacing w:line="276" w:lineRule="auto"/>
              <w:rPr>
                <w:rFonts w:eastAsia="Times New Roman" w:cs="Arial"/>
                <w:sz w:val="24"/>
                <w:szCs w:val="24"/>
                <w:lang w:val="es-AR" w:eastAsia="es-AR"/>
              </w:rPr>
            </w:pPr>
            <w:r>
              <w:rPr>
                <w:rFonts w:eastAsia="Calibri" w:cs="Times New Roman"/>
                <w:bCs/>
                <w:color w:val="FFFFFF"/>
                <w:kern w:val="24"/>
                <w:sz w:val="24"/>
                <w:szCs w:val="24"/>
                <w:lang w:val="es-AR" w:eastAsia="es-AR"/>
              </w:rPr>
              <w:t>Espesor útil efectivo del inserto de acero</w:t>
            </w:r>
          </w:p>
        </w:tc>
        <w:tc>
          <w:tcPr>
            <w:tcW w:w="164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4DB33747" w14:textId="77777777" w:rsidR="001D59EB" w:rsidRDefault="001D59EB" w:rsidP="00A00C01">
            <w:pPr>
              <w:spacing w:line="276" w:lineRule="auto"/>
              <w:jc w:val="center"/>
              <w:rPr>
                <w:rFonts w:eastAsia="Times New Roman" w:cs="Arial"/>
                <w:sz w:val="24"/>
                <w:szCs w:val="24"/>
                <w:lang w:val="es-AR" w:eastAsia="es-AR"/>
              </w:rPr>
            </w:pPr>
            <w:r>
              <w:rPr>
                <w:rFonts w:eastAsia="Calibri" w:cs="Times New Roman"/>
                <w:bCs/>
                <w:color w:val="000000"/>
                <w:kern w:val="24"/>
                <w:sz w:val="24"/>
                <w:szCs w:val="24"/>
                <w:lang w:val="es-AR" w:eastAsia="es-AR"/>
              </w:rPr>
              <w:t>6</w:t>
            </w:r>
          </w:p>
        </w:tc>
        <w:tc>
          <w:tcPr>
            <w:tcW w:w="126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6F5C72EF" w14:textId="77777777" w:rsidR="001D59EB" w:rsidRDefault="001D59EB" w:rsidP="00A00C01">
            <w:pPr>
              <w:spacing w:line="276" w:lineRule="auto"/>
              <w:jc w:val="center"/>
              <w:rPr>
                <w:rFonts w:eastAsia="Times New Roman" w:cs="Arial"/>
                <w:sz w:val="24"/>
                <w:szCs w:val="24"/>
                <w:lang w:val="es-AR" w:eastAsia="es-AR"/>
              </w:rPr>
            </w:pPr>
            <w:r>
              <w:rPr>
                <w:rFonts w:eastAsia="Calibri" w:cs="Times New Roman"/>
                <w:bCs/>
                <w:color w:val="000000"/>
                <w:kern w:val="24"/>
                <w:sz w:val="24"/>
                <w:szCs w:val="24"/>
                <w:lang w:val="es-AR" w:eastAsia="es-AR"/>
              </w:rPr>
              <w:t>mm</w:t>
            </w:r>
          </w:p>
        </w:tc>
      </w:tr>
      <w:tr w:rsidR="001D59EB" w14:paraId="06ED1E3E" w14:textId="77777777" w:rsidTr="009136CB">
        <w:trPr>
          <w:trHeight w:val="479"/>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78756E87" w14:textId="77777777" w:rsidR="001D59EB" w:rsidRDefault="001D59EB" w:rsidP="00A00C01">
            <w:pPr>
              <w:spacing w:line="276" w:lineRule="auto"/>
              <w:rPr>
                <w:rFonts w:eastAsia="Times New Roman" w:cs="Arial"/>
                <w:sz w:val="24"/>
                <w:szCs w:val="24"/>
                <w:lang w:val="es-AR" w:eastAsia="es-AR"/>
              </w:rPr>
            </w:pPr>
            <w:r>
              <w:rPr>
                <w:rFonts w:eastAsia="Times New Roman" w:cs="Arial"/>
                <w:bCs/>
                <w:color w:val="FFFFFF"/>
                <w:kern w:val="24"/>
                <w:sz w:val="24"/>
                <w:szCs w:val="24"/>
                <w:lang w:val="es-AR" w:eastAsia="es-AR"/>
              </w:rPr>
              <w:t>Resistencia a la tracción, mínima</w:t>
            </w:r>
          </w:p>
        </w:tc>
        <w:tc>
          <w:tcPr>
            <w:tcW w:w="164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4C1E1718"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450</w:t>
            </w:r>
          </w:p>
        </w:tc>
        <w:tc>
          <w:tcPr>
            <w:tcW w:w="126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3968DCD8"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N/mm</w:t>
            </w:r>
            <w:r>
              <w:rPr>
                <w:rFonts w:eastAsia="Times New Roman" w:cs="Arial"/>
                <w:bCs/>
                <w:color w:val="000000"/>
                <w:kern w:val="24"/>
                <w:position w:val="8"/>
                <w:sz w:val="24"/>
                <w:szCs w:val="24"/>
                <w:vertAlign w:val="superscript"/>
                <w:lang w:val="es-AR" w:eastAsia="es-AR"/>
              </w:rPr>
              <w:t>2</w:t>
            </w:r>
          </w:p>
        </w:tc>
      </w:tr>
      <w:tr w:rsidR="001D59EB" w14:paraId="3206974E" w14:textId="77777777" w:rsidTr="009136CB">
        <w:trPr>
          <w:trHeight w:val="274"/>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51ADE6D8" w14:textId="77777777" w:rsidR="001D59EB" w:rsidRDefault="001D59EB" w:rsidP="00A00C01">
            <w:pPr>
              <w:spacing w:line="276" w:lineRule="auto"/>
              <w:rPr>
                <w:rFonts w:eastAsia="Times New Roman" w:cs="Arial"/>
                <w:sz w:val="24"/>
                <w:szCs w:val="24"/>
                <w:lang w:val="es-AR" w:eastAsia="es-AR"/>
              </w:rPr>
            </w:pPr>
            <w:r>
              <w:rPr>
                <w:rFonts w:eastAsia="Times New Roman" w:cs="Arial"/>
                <w:bCs/>
                <w:color w:val="FFFFFF"/>
                <w:kern w:val="24"/>
                <w:sz w:val="24"/>
                <w:szCs w:val="24"/>
                <w:lang w:val="es-AR" w:eastAsia="es-AR"/>
              </w:rPr>
              <w:t>Alargamiento al 0,2 %.</w:t>
            </w:r>
          </w:p>
        </w:tc>
        <w:tc>
          <w:tcPr>
            <w:tcW w:w="164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177DE0C3"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270</w:t>
            </w:r>
          </w:p>
        </w:tc>
        <w:tc>
          <w:tcPr>
            <w:tcW w:w="126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532448B8"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N/mm</w:t>
            </w:r>
            <w:r>
              <w:rPr>
                <w:rFonts w:eastAsia="Times New Roman" w:cs="Arial"/>
                <w:bCs/>
                <w:color w:val="000000"/>
                <w:kern w:val="24"/>
                <w:position w:val="8"/>
                <w:sz w:val="24"/>
                <w:szCs w:val="24"/>
                <w:vertAlign w:val="superscript"/>
                <w:lang w:val="es-AR" w:eastAsia="es-AR"/>
              </w:rPr>
              <w:t>2</w:t>
            </w:r>
          </w:p>
        </w:tc>
      </w:tr>
      <w:tr w:rsidR="001D59EB" w14:paraId="5AE38C7C" w14:textId="77777777" w:rsidTr="009136CB">
        <w:trPr>
          <w:trHeight w:val="479"/>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41E76AB8" w14:textId="77777777" w:rsidR="001D59EB" w:rsidRDefault="001D59EB" w:rsidP="00A00C01">
            <w:pPr>
              <w:spacing w:line="276" w:lineRule="auto"/>
              <w:rPr>
                <w:rFonts w:eastAsia="Times New Roman" w:cs="Arial"/>
                <w:sz w:val="24"/>
                <w:szCs w:val="24"/>
                <w:lang w:val="es-AR" w:eastAsia="es-AR"/>
              </w:rPr>
            </w:pPr>
            <w:r>
              <w:rPr>
                <w:rFonts w:eastAsia="Times New Roman" w:cs="Arial"/>
                <w:bCs/>
                <w:color w:val="FFFFFF"/>
                <w:kern w:val="24"/>
                <w:sz w:val="24"/>
                <w:szCs w:val="24"/>
                <w:lang w:val="es-AR" w:eastAsia="es-AR"/>
              </w:rPr>
              <w:t>Dureza Brinell mínima.</w:t>
            </w:r>
          </w:p>
        </w:tc>
        <w:tc>
          <w:tcPr>
            <w:tcW w:w="164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65F5F773"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130 – 170</w:t>
            </w:r>
          </w:p>
        </w:tc>
        <w:tc>
          <w:tcPr>
            <w:tcW w:w="126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2822D21E"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HB</w:t>
            </w:r>
          </w:p>
        </w:tc>
      </w:tr>
      <w:tr w:rsidR="001D59EB" w14:paraId="282C597C" w14:textId="77777777" w:rsidTr="009136CB">
        <w:trPr>
          <w:trHeight w:val="479"/>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669144BD" w14:textId="77777777" w:rsidR="001D59EB" w:rsidRDefault="001D59EB" w:rsidP="00A00C01">
            <w:pPr>
              <w:spacing w:line="276" w:lineRule="auto"/>
              <w:rPr>
                <w:rFonts w:eastAsia="Times New Roman" w:cs="Arial"/>
                <w:sz w:val="24"/>
                <w:szCs w:val="24"/>
                <w:lang w:val="es-AR" w:eastAsia="es-AR"/>
              </w:rPr>
            </w:pPr>
            <w:r>
              <w:rPr>
                <w:rFonts w:eastAsia="Times New Roman" w:cs="Arial"/>
                <w:bCs/>
                <w:color w:val="FFFFFF"/>
                <w:kern w:val="24"/>
                <w:sz w:val="24"/>
                <w:szCs w:val="24"/>
                <w:lang w:val="es-AR" w:eastAsia="es-AR"/>
              </w:rPr>
              <w:t>Módulo elasticidad, valor nominal</w:t>
            </w:r>
          </w:p>
        </w:tc>
        <w:tc>
          <w:tcPr>
            <w:tcW w:w="164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6E0702BD"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220</w:t>
            </w:r>
          </w:p>
        </w:tc>
        <w:tc>
          <w:tcPr>
            <w:tcW w:w="1269" w:type="dxa"/>
            <w:tcBorders>
              <w:top w:val="single" w:sz="8" w:space="0" w:color="FFFFFF"/>
              <w:left w:val="single" w:sz="8" w:space="0" w:color="FFFFFF"/>
              <w:bottom w:val="single" w:sz="8" w:space="0" w:color="FFFFFF"/>
              <w:right w:val="single" w:sz="8" w:space="0" w:color="FFFFFF"/>
            </w:tcBorders>
            <w:shd w:val="clear" w:color="auto" w:fill="F2E7E7"/>
            <w:tcMar>
              <w:top w:w="15" w:type="dxa"/>
              <w:left w:w="108" w:type="dxa"/>
              <w:bottom w:w="0" w:type="dxa"/>
              <w:right w:w="108" w:type="dxa"/>
            </w:tcMar>
            <w:vAlign w:val="center"/>
            <w:hideMark/>
          </w:tcPr>
          <w:p w14:paraId="1E010513"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kN/mm</w:t>
            </w:r>
            <w:r>
              <w:rPr>
                <w:rFonts w:eastAsia="Times New Roman" w:cs="Arial"/>
                <w:bCs/>
                <w:color w:val="000000"/>
                <w:kern w:val="24"/>
                <w:position w:val="8"/>
                <w:sz w:val="24"/>
                <w:szCs w:val="24"/>
                <w:vertAlign w:val="superscript"/>
                <w:lang w:val="es-AR" w:eastAsia="es-AR"/>
              </w:rPr>
              <w:t>2</w:t>
            </w:r>
          </w:p>
        </w:tc>
      </w:tr>
      <w:tr w:rsidR="001D59EB" w14:paraId="6212D2B3" w14:textId="77777777" w:rsidTr="009136CB">
        <w:trPr>
          <w:trHeight w:val="487"/>
          <w:jc w:val="center"/>
        </w:trPr>
        <w:tc>
          <w:tcPr>
            <w:tcW w:w="4952" w:type="dxa"/>
            <w:tcBorders>
              <w:top w:val="single" w:sz="8" w:space="0" w:color="FFFFFF"/>
              <w:left w:val="single" w:sz="8" w:space="0" w:color="FFFFFF"/>
              <w:bottom w:val="single" w:sz="8" w:space="0" w:color="FFFFFF"/>
              <w:right w:val="single" w:sz="8" w:space="0" w:color="FFFFFF"/>
            </w:tcBorders>
            <w:shd w:val="clear" w:color="auto" w:fill="B01513"/>
            <w:tcMar>
              <w:top w:w="15" w:type="dxa"/>
              <w:left w:w="108" w:type="dxa"/>
              <w:bottom w:w="0" w:type="dxa"/>
              <w:right w:w="108" w:type="dxa"/>
            </w:tcMar>
            <w:vAlign w:val="center"/>
            <w:hideMark/>
          </w:tcPr>
          <w:p w14:paraId="4871AAA3" w14:textId="77777777" w:rsidR="001D59EB" w:rsidRDefault="001D59EB" w:rsidP="00A00C01">
            <w:pPr>
              <w:spacing w:line="276" w:lineRule="auto"/>
              <w:rPr>
                <w:rFonts w:eastAsia="Times New Roman" w:cs="Arial"/>
                <w:sz w:val="24"/>
                <w:szCs w:val="24"/>
                <w:lang w:val="es-AR" w:eastAsia="es-AR"/>
              </w:rPr>
            </w:pPr>
            <w:r>
              <w:rPr>
                <w:rFonts w:eastAsia="Times New Roman" w:cs="Arial"/>
                <w:bCs/>
                <w:color w:val="FFFFFF"/>
                <w:kern w:val="24"/>
                <w:sz w:val="24"/>
                <w:szCs w:val="24"/>
                <w:lang w:val="es-AR" w:eastAsia="es-AR"/>
              </w:rPr>
              <w:t>Módulo de elasticidad transversal, valor nominal</w:t>
            </w:r>
          </w:p>
        </w:tc>
        <w:tc>
          <w:tcPr>
            <w:tcW w:w="164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4BABF8B8"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77</w:t>
            </w:r>
          </w:p>
        </w:tc>
        <w:tc>
          <w:tcPr>
            <w:tcW w:w="1269" w:type="dxa"/>
            <w:tcBorders>
              <w:top w:val="single" w:sz="8" w:space="0" w:color="FFFFFF"/>
              <w:left w:val="single" w:sz="8" w:space="0" w:color="FFFFFF"/>
              <w:bottom w:val="single" w:sz="8" w:space="0" w:color="FFFFFF"/>
              <w:right w:val="single" w:sz="8" w:space="0" w:color="FFFFFF"/>
            </w:tcBorders>
            <w:shd w:val="clear" w:color="auto" w:fill="E4CCCC"/>
            <w:tcMar>
              <w:top w:w="15" w:type="dxa"/>
              <w:left w:w="108" w:type="dxa"/>
              <w:bottom w:w="0" w:type="dxa"/>
              <w:right w:w="108" w:type="dxa"/>
            </w:tcMar>
            <w:vAlign w:val="center"/>
            <w:hideMark/>
          </w:tcPr>
          <w:p w14:paraId="1F718BF4" w14:textId="77777777" w:rsidR="001D59EB" w:rsidRDefault="001D59EB" w:rsidP="00A00C01">
            <w:pPr>
              <w:spacing w:line="276" w:lineRule="auto"/>
              <w:jc w:val="center"/>
              <w:rPr>
                <w:rFonts w:eastAsia="Times New Roman" w:cs="Arial"/>
                <w:sz w:val="24"/>
                <w:szCs w:val="24"/>
                <w:lang w:val="es-AR" w:eastAsia="es-AR"/>
              </w:rPr>
            </w:pPr>
            <w:r>
              <w:rPr>
                <w:rFonts w:eastAsia="Times New Roman" w:cs="Arial"/>
                <w:bCs/>
                <w:color w:val="000000"/>
                <w:kern w:val="24"/>
                <w:sz w:val="24"/>
                <w:szCs w:val="24"/>
                <w:lang w:val="es-AR" w:eastAsia="es-AR"/>
              </w:rPr>
              <w:t>kN/mm</w:t>
            </w:r>
            <w:r>
              <w:rPr>
                <w:rFonts w:eastAsia="Times New Roman" w:cs="Arial"/>
                <w:bCs/>
                <w:color w:val="000000"/>
                <w:kern w:val="24"/>
                <w:position w:val="8"/>
                <w:sz w:val="24"/>
                <w:szCs w:val="24"/>
                <w:vertAlign w:val="superscript"/>
                <w:lang w:val="es-AR" w:eastAsia="es-AR"/>
              </w:rPr>
              <w:t>2</w:t>
            </w:r>
          </w:p>
        </w:tc>
      </w:tr>
    </w:tbl>
    <w:p w14:paraId="7D01C79F" w14:textId="60557099" w:rsidR="009136CB" w:rsidRDefault="001D59EB" w:rsidP="00A00C01">
      <w:pPr>
        <w:pStyle w:val="Descripcin"/>
        <w:spacing w:line="276" w:lineRule="auto"/>
        <w:jc w:val="center"/>
        <w:rPr>
          <w:b w:val="0"/>
          <w:bCs w:val="0"/>
          <w:i/>
          <w:iCs/>
          <w:color w:val="auto"/>
          <w:sz w:val="20"/>
          <w:szCs w:val="20"/>
        </w:rPr>
      </w:pPr>
      <w:bookmarkStart w:id="547" w:name="_Toc118839595"/>
      <w:r w:rsidRPr="009136CB">
        <w:rPr>
          <w:b w:val="0"/>
          <w:bCs w:val="0"/>
          <w:i/>
          <w:iCs/>
          <w:color w:val="auto"/>
          <w:sz w:val="20"/>
          <w:szCs w:val="20"/>
        </w:rPr>
        <w:t xml:space="preserve">Tabla </w:t>
      </w:r>
      <w:r w:rsidRPr="009136CB">
        <w:rPr>
          <w:b w:val="0"/>
          <w:bCs w:val="0"/>
          <w:i/>
          <w:iCs/>
          <w:color w:val="auto"/>
          <w:sz w:val="20"/>
          <w:szCs w:val="20"/>
        </w:rPr>
        <w:fldChar w:fldCharType="begin"/>
      </w:r>
      <w:r w:rsidRPr="009136CB">
        <w:rPr>
          <w:b w:val="0"/>
          <w:bCs w:val="0"/>
          <w:i/>
          <w:iCs/>
          <w:color w:val="auto"/>
          <w:sz w:val="20"/>
          <w:szCs w:val="20"/>
        </w:rPr>
        <w:instrText xml:space="preserve"> SEQ Tabla \* ARABIC </w:instrText>
      </w:r>
      <w:r w:rsidRPr="009136CB">
        <w:rPr>
          <w:b w:val="0"/>
          <w:bCs w:val="0"/>
          <w:i/>
          <w:iCs/>
          <w:color w:val="auto"/>
          <w:sz w:val="20"/>
          <w:szCs w:val="20"/>
        </w:rPr>
        <w:fldChar w:fldCharType="separate"/>
      </w:r>
      <w:r w:rsidR="004034E9">
        <w:rPr>
          <w:b w:val="0"/>
          <w:bCs w:val="0"/>
          <w:i/>
          <w:iCs/>
          <w:noProof/>
          <w:color w:val="auto"/>
          <w:sz w:val="20"/>
          <w:szCs w:val="20"/>
        </w:rPr>
        <w:t>52</w:t>
      </w:r>
      <w:r w:rsidRPr="009136CB">
        <w:rPr>
          <w:b w:val="0"/>
          <w:bCs w:val="0"/>
          <w:i/>
          <w:iCs/>
          <w:color w:val="auto"/>
          <w:sz w:val="20"/>
          <w:szCs w:val="20"/>
        </w:rPr>
        <w:fldChar w:fldCharType="end"/>
      </w:r>
      <w:r w:rsidRPr="009136CB">
        <w:rPr>
          <w:b w:val="0"/>
          <w:bCs w:val="0"/>
          <w:i/>
          <w:iCs/>
          <w:color w:val="auto"/>
          <w:sz w:val="20"/>
          <w:szCs w:val="20"/>
        </w:rPr>
        <w:t xml:space="preserve">: Dimensiones del riel. Catálogo </w:t>
      </w:r>
      <w:hyperlink r:id="rId664" w:history="1">
        <w:r w:rsidR="009136CB" w:rsidRPr="00DA79E2">
          <w:rPr>
            <w:rStyle w:val="Hipervnculo"/>
            <w:b w:val="0"/>
            <w:bCs w:val="0"/>
            <w:i/>
            <w:iCs/>
            <w:sz w:val="20"/>
            <w:szCs w:val="20"/>
          </w:rPr>
          <w:t>www.rehau.com/locations</w:t>
        </w:r>
        <w:bookmarkEnd w:id="547"/>
      </w:hyperlink>
    </w:p>
    <w:p w14:paraId="71DF0EB8" w14:textId="77777777" w:rsidR="009136CB" w:rsidRPr="009136CB" w:rsidRDefault="009136CB" w:rsidP="00A00C01">
      <w:pPr>
        <w:spacing w:line="276" w:lineRule="auto"/>
      </w:pPr>
    </w:p>
    <w:p w14:paraId="7334EEAF" w14:textId="77777777" w:rsidR="001D59EB" w:rsidRDefault="001D59EB" w:rsidP="00A00C01">
      <w:pPr>
        <w:pStyle w:val="Ttulo3"/>
        <w:spacing w:line="276" w:lineRule="auto"/>
        <w:ind w:hanging="2115"/>
        <w:rPr>
          <w:i/>
          <w:iCs/>
          <w:sz w:val="24"/>
          <w:szCs w:val="24"/>
          <w:lang w:val="es-AR"/>
        </w:rPr>
      </w:pPr>
      <w:bookmarkStart w:id="548" w:name="_Toc118843724"/>
      <w:r>
        <w:rPr>
          <w:i/>
          <w:iCs/>
          <w:sz w:val="24"/>
          <w:szCs w:val="24"/>
          <w:lang w:val="es-AR"/>
        </w:rPr>
        <w:t>Soporte para riel de contacto y durmiente de hormigón</w:t>
      </w:r>
      <w:bookmarkEnd w:id="548"/>
      <w:r>
        <w:rPr>
          <w:i/>
          <w:iCs/>
          <w:sz w:val="24"/>
          <w:szCs w:val="24"/>
          <w:lang w:val="es-AR"/>
        </w:rPr>
        <w:t xml:space="preserve"> </w:t>
      </w:r>
    </w:p>
    <w:p w14:paraId="50B5A55C" w14:textId="77777777" w:rsidR="001D59EB" w:rsidRDefault="001D59EB" w:rsidP="00A00C01">
      <w:pPr>
        <w:spacing w:line="276" w:lineRule="auto"/>
        <w:rPr>
          <w:i/>
          <w:iCs/>
          <w:sz w:val="24"/>
          <w:szCs w:val="24"/>
          <w:lang w:val="es-AR"/>
        </w:rPr>
      </w:pPr>
    </w:p>
    <w:p w14:paraId="6395A8F0" w14:textId="2FDF0129" w:rsidR="001D59EB" w:rsidRDefault="001D59EB" w:rsidP="00A00C01">
      <w:pPr>
        <w:spacing w:line="276" w:lineRule="auto"/>
        <w:jc w:val="center"/>
        <w:rPr>
          <w:i/>
          <w:iCs/>
          <w:sz w:val="20"/>
          <w:szCs w:val="20"/>
          <w:lang w:val="es-AR"/>
        </w:rPr>
      </w:pPr>
      <w:r>
        <w:rPr>
          <w:noProof/>
          <w:sz w:val="20"/>
          <w:szCs w:val="20"/>
          <w:lang w:val="es-AR" w:eastAsia="es-AR"/>
        </w:rPr>
        <w:drawing>
          <wp:inline distT="0" distB="0" distL="0" distR="0" wp14:anchorId="2B8F2602" wp14:editId="1EDD6E59">
            <wp:extent cx="2730500" cy="2667000"/>
            <wp:effectExtent l="0" t="0" r="0" b="0"/>
            <wp:docPr id="149003" name="Imagen 149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665" cstate="print">
                      <a:extLst>
                        <a:ext uri="{28A0092B-C50C-407E-A947-70E740481C1C}">
                          <a14:useLocalDpi xmlns:a14="http://schemas.microsoft.com/office/drawing/2010/main" val="0"/>
                        </a:ext>
                      </a:extLst>
                    </a:blip>
                    <a:srcRect/>
                    <a:stretch>
                      <a:fillRect/>
                    </a:stretch>
                  </pic:blipFill>
                  <pic:spPr bwMode="auto">
                    <a:xfrm>
                      <a:off x="0" y="0"/>
                      <a:ext cx="2730500" cy="2667000"/>
                    </a:xfrm>
                    <a:prstGeom prst="rect">
                      <a:avLst/>
                    </a:prstGeom>
                    <a:noFill/>
                    <a:ln>
                      <a:noFill/>
                    </a:ln>
                  </pic:spPr>
                </pic:pic>
              </a:graphicData>
            </a:graphic>
          </wp:inline>
        </w:drawing>
      </w:r>
    </w:p>
    <w:p w14:paraId="7F7EFC50" w14:textId="730D1BA3" w:rsidR="001D59EB" w:rsidRDefault="009136CB" w:rsidP="00A00C01">
      <w:pPr>
        <w:spacing w:line="276" w:lineRule="auto"/>
        <w:jc w:val="center"/>
        <w:rPr>
          <w:i/>
          <w:iCs/>
          <w:sz w:val="20"/>
          <w:szCs w:val="20"/>
        </w:rPr>
      </w:pPr>
      <w:bookmarkStart w:id="549" w:name="_Toc118839596"/>
      <w:r w:rsidRPr="0063464C">
        <w:rPr>
          <w:i/>
          <w:iCs/>
          <w:sz w:val="20"/>
          <w:szCs w:val="20"/>
        </w:rPr>
        <w:t xml:space="preserve">Ilustración </w:t>
      </w:r>
      <w:r w:rsidRPr="0063464C">
        <w:rPr>
          <w:i/>
          <w:iCs/>
          <w:sz w:val="20"/>
          <w:szCs w:val="20"/>
        </w:rPr>
        <w:fldChar w:fldCharType="begin"/>
      </w:r>
      <w:r w:rsidRPr="0063464C">
        <w:rPr>
          <w:i/>
          <w:iCs/>
          <w:sz w:val="20"/>
          <w:szCs w:val="20"/>
        </w:rPr>
        <w:instrText xml:space="preserve"> SEQ Tabla \* ARABIC </w:instrText>
      </w:r>
      <w:r w:rsidRPr="0063464C">
        <w:rPr>
          <w:i/>
          <w:iCs/>
          <w:sz w:val="20"/>
          <w:szCs w:val="20"/>
        </w:rPr>
        <w:fldChar w:fldCharType="separate"/>
      </w:r>
      <w:r w:rsidR="004034E9">
        <w:rPr>
          <w:i/>
          <w:iCs/>
          <w:noProof/>
          <w:sz w:val="20"/>
          <w:szCs w:val="20"/>
        </w:rPr>
        <w:t>53</w:t>
      </w:r>
      <w:r w:rsidRPr="0063464C">
        <w:rPr>
          <w:i/>
          <w:iCs/>
          <w:sz w:val="20"/>
          <w:szCs w:val="20"/>
        </w:rPr>
        <w:fldChar w:fldCharType="end"/>
      </w:r>
      <w:r w:rsidRPr="0063464C">
        <w:rPr>
          <w:i/>
          <w:iCs/>
          <w:sz w:val="20"/>
          <w:szCs w:val="20"/>
        </w:rPr>
        <w:t xml:space="preserve">: </w:t>
      </w:r>
      <w:r w:rsidR="001D59EB">
        <w:rPr>
          <w:i/>
          <w:iCs/>
          <w:sz w:val="20"/>
          <w:szCs w:val="20"/>
        </w:rPr>
        <w:t xml:space="preserve">Soporte de tercer riel. Catálogo </w:t>
      </w:r>
      <w:r w:rsidR="001D59EB">
        <w:rPr>
          <w:bCs/>
          <w:i/>
          <w:iCs/>
          <w:sz w:val="20"/>
          <w:szCs w:val="20"/>
        </w:rPr>
        <w:t>www.rehau.com/locations</w:t>
      </w:r>
      <w:bookmarkEnd w:id="549"/>
    </w:p>
    <w:p w14:paraId="45A2964D" w14:textId="77777777" w:rsidR="001D59EB" w:rsidRDefault="001D59EB" w:rsidP="00A00C01">
      <w:pPr>
        <w:spacing w:line="276" w:lineRule="auto"/>
        <w:rPr>
          <w:i/>
          <w:iCs/>
          <w:sz w:val="24"/>
          <w:szCs w:val="24"/>
          <w:lang w:val="es-AR"/>
        </w:rPr>
      </w:pPr>
    </w:p>
    <w:p w14:paraId="3146FECD" w14:textId="77777777" w:rsidR="002C15D4" w:rsidRDefault="002C15D4" w:rsidP="00A00C01">
      <w:pPr>
        <w:spacing w:line="276" w:lineRule="auto"/>
        <w:rPr>
          <w:sz w:val="24"/>
          <w:szCs w:val="24"/>
          <w:lang w:val="es-AR"/>
        </w:rPr>
      </w:pPr>
    </w:p>
    <w:p w14:paraId="233AEDB8" w14:textId="77777777" w:rsidR="002C15D4" w:rsidRDefault="002C15D4" w:rsidP="00A00C01">
      <w:pPr>
        <w:spacing w:line="276" w:lineRule="auto"/>
        <w:rPr>
          <w:sz w:val="24"/>
          <w:szCs w:val="24"/>
          <w:lang w:val="es-AR"/>
        </w:rPr>
      </w:pPr>
    </w:p>
    <w:p w14:paraId="2CC7F71A" w14:textId="0E105288" w:rsidR="001D59EB" w:rsidRDefault="001D59EB" w:rsidP="00A00C01">
      <w:pPr>
        <w:spacing w:line="276" w:lineRule="auto"/>
        <w:rPr>
          <w:sz w:val="24"/>
          <w:szCs w:val="24"/>
          <w:lang w:val="es-AR"/>
        </w:rPr>
      </w:pPr>
      <w:r>
        <w:rPr>
          <w:sz w:val="24"/>
          <w:szCs w:val="24"/>
          <w:lang w:val="es-AR"/>
        </w:rPr>
        <w:lastRenderedPageBreak/>
        <w:t>Cumplen con las siguientes condiciones:</w:t>
      </w:r>
    </w:p>
    <w:p w14:paraId="0C12A695" w14:textId="77777777" w:rsidR="009136CB" w:rsidRDefault="009136CB" w:rsidP="00A00C01">
      <w:pPr>
        <w:spacing w:line="276" w:lineRule="auto"/>
        <w:rPr>
          <w:bCs/>
          <w:sz w:val="24"/>
          <w:szCs w:val="24"/>
          <w:lang w:val="es-AR"/>
        </w:rPr>
      </w:pPr>
    </w:p>
    <w:p w14:paraId="0E5F6DA0" w14:textId="77777777" w:rsidR="001D59EB" w:rsidRDefault="001D59EB" w:rsidP="00A00C01">
      <w:pPr>
        <w:pStyle w:val="Prrafodelista"/>
        <w:widowControl/>
        <w:numPr>
          <w:ilvl w:val="0"/>
          <w:numId w:val="56"/>
        </w:numPr>
        <w:autoSpaceDE/>
        <w:autoSpaceDN/>
        <w:spacing w:after="160" w:line="276" w:lineRule="auto"/>
        <w:jc w:val="both"/>
        <w:rPr>
          <w:sz w:val="24"/>
          <w:szCs w:val="24"/>
          <w:lang w:val="es-AR"/>
        </w:rPr>
      </w:pPr>
      <w:r>
        <w:rPr>
          <w:sz w:val="24"/>
          <w:szCs w:val="24"/>
          <w:lang w:val="es-AR"/>
        </w:rPr>
        <w:t>Fabricado en chapa de acero galvanizado en caliente</w:t>
      </w:r>
    </w:p>
    <w:p w14:paraId="7DFD4A0B" w14:textId="77777777" w:rsidR="001D59EB" w:rsidRDefault="001D59EB" w:rsidP="00A00C01">
      <w:pPr>
        <w:pStyle w:val="Prrafodelista"/>
        <w:widowControl/>
        <w:numPr>
          <w:ilvl w:val="0"/>
          <w:numId w:val="56"/>
        </w:numPr>
        <w:autoSpaceDE/>
        <w:autoSpaceDN/>
        <w:spacing w:after="160" w:line="276" w:lineRule="auto"/>
        <w:jc w:val="both"/>
        <w:rPr>
          <w:sz w:val="24"/>
          <w:szCs w:val="24"/>
          <w:lang w:val="es-AR"/>
        </w:rPr>
      </w:pPr>
      <w:r>
        <w:rPr>
          <w:sz w:val="24"/>
          <w:szCs w:val="24"/>
          <w:lang w:val="es-AR"/>
        </w:rPr>
        <w:t>Garantizar la estabilidad y la fijación del soporte, el que deberá resistir todos los esfuerzos mecánicos, eléctricos y térmicos que puedan presentarse en servicio normal.</w:t>
      </w:r>
    </w:p>
    <w:p w14:paraId="790E8DAA" w14:textId="77777777" w:rsidR="001D59EB" w:rsidRDefault="001D59EB" w:rsidP="00A00C01">
      <w:pPr>
        <w:pStyle w:val="Prrafodelista"/>
        <w:widowControl/>
        <w:numPr>
          <w:ilvl w:val="0"/>
          <w:numId w:val="56"/>
        </w:numPr>
        <w:autoSpaceDE/>
        <w:autoSpaceDN/>
        <w:spacing w:after="160" w:line="276" w:lineRule="auto"/>
        <w:jc w:val="both"/>
        <w:rPr>
          <w:sz w:val="24"/>
          <w:szCs w:val="24"/>
          <w:lang w:val="es-AR"/>
        </w:rPr>
      </w:pPr>
      <w:r>
        <w:rPr>
          <w:sz w:val="24"/>
          <w:szCs w:val="24"/>
          <w:lang w:val="es-AR"/>
        </w:rPr>
        <w:t>Todas las fijaciones de “soporte” a la “interfaz” y de la “interfaz” a los “durmientes” serán realizadas con tornillos cuya cabeza responda a un diseño especial antirrobo y que resistan la corrosión.</w:t>
      </w:r>
    </w:p>
    <w:p w14:paraId="6193800A" w14:textId="77777777" w:rsidR="00542EBB" w:rsidRDefault="00542EBB" w:rsidP="00A00C01">
      <w:pPr>
        <w:spacing w:line="276" w:lineRule="auto"/>
        <w:rPr>
          <w:sz w:val="24"/>
          <w:szCs w:val="24"/>
          <w:lang w:val="es-AR"/>
        </w:rPr>
      </w:pPr>
    </w:p>
    <w:p w14:paraId="3E5DB4C2" w14:textId="7382D96A" w:rsidR="001D59EB" w:rsidRDefault="001D59EB" w:rsidP="00A00C01">
      <w:pPr>
        <w:spacing w:line="276" w:lineRule="auto"/>
        <w:jc w:val="both"/>
        <w:rPr>
          <w:sz w:val="24"/>
          <w:szCs w:val="24"/>
          <w:lang w:val="es-AR"/>
        </w:rPr>
      </w:pPr>
      <w:r>
        <w:rPr>
          <w:sz w:val="24"/>
          <w:szCs w:val="24"/>
          <w:lang w:val="es-AR"/>
        </w:rPr>
        <w:t>Los soportes a utilizar estarán fijados a los extremos del durmiente y su función es soportar y fijar el riel de contacto en su posición defini</w:t>
      </w:r>
      <w:r w:rsidR="003A7822">
        <w:rPr>
          <w:sz w:val="24"/>
          <w:szCs w:val="24"/>
          <w:lang w:val="es-AR"/>
        </w:rPr>
        <w:t xml:space="preserve">tiva en forma rígida y </w:t>
      </w:r>
      <w:r w:rsidR="006D350D">
        <w:rPr>
          <w:sz w:val="24"/>
          <w:szCs w:val="24"/>
          <w:lang w:val="es-AR"/>
        </w:rPr>
        <w:t>segura, además</w:t>
      </w:r>
      <w:r w:rsidR="003A7822">
        <w:rPr>
          <w:sz w:val="24"/>
          <w:szCs w:val="24"/>
          <w:lang w:val="es-AR"/>
        </w:rPr>
        <w:t xml:space="preserve"> </w:t>
      </w:r>
      <w:r>
        <w:rPr>
          <w:sz w:val="24"/>
          <w:szCs w:val="24"/>
          <w:lang w:val="es-AR"/>
        </w:rPr>
        <w:t>serán el apoyo de la cobertura del riel de contacto. Los requisitos que deben cumplir son:</w:t>
      </w:r>
    </w:p>
    <w:p w14:paraId="16EB59D1" w14:textId="77777777" w:rsidR="00542EBB" w:rsidRDefault="00542EBB" w:rsidP="00A00C01">
      <w:pPr>
        <w:spacing w:line="276" w:lineRule="auto"/>
        <w:rPr>
          <w:sz w:val="24"/>
          <w:szCs w:val="24"/>
          <w:lang w:val="es-AR"/>
        </w:rPr>
      </w:pPr>
    </w:p>
    <w:p w14:paraId="2BEC5603" w14:textId="77777777" w:rsidR="001D59EB" w:rsidRDefault="001D59EB" w:rsidP="00A00C01">
      <w:pPr>
        <w:pStyle w:val="Prrafodelista"/>
        <w:widowControl/>
        <w:numPr>
          <w:ilvl w:val="0"/>
          <w:numId w:val="56"/>
        </w:numPr>
        <w:autoSpaceDE/>
        <w:autoSpaceDN/>
        <w:spacing w:after="160" w:line="276" w:lineRule="auto"/>
        <w:rPr>
          <w:sz w:val="24"/>
          <w:szCs w:val="24"/>
          <w:lang w:val="es-AR"/>
        </w:rPr>
      </w:pPr>
      <w:r>
        <w:rPr>
          <w:sz w:val="24"/>
          <w:szCs w:val="24"/>
          <w:lang w:val="es-AR"/>
        </w:rPr>
        <w:t>Apto para uso en intemperie.</w:t>
      </w:r>
    </w:p>
    <w:p w14:paraId="24AC7B45" w14:textId="77777777" w:rsidR="001D59EB" w:rsidRDefault="001D59EB" w:rsidP="00A00C01">
      <w:pPr>
        <w:pStyle w:val="Prrafodelista"/>
        <w:widowControl/>
        <w:numPr>
          <w:ilvl w:val="0"/>
          <w:numId w:val="56"/>
        </w:numPr>
        <w:autoSpaceDE/>
        <w:autoSpaceDN/>
        <w:spacing w:after="160" w:line="276" w:lineRule="auto"/>
        <w:rPr>
          <w:sz w:val="24"/>
          <w:szCs w:val="24"/>
          <w:lang w:val="es-AR"/>
        </w:rPr>
      </w:pPr>
      <w:r>
        <w:rPr>
          <w:sz w:val="24"/>
          <w:szCs w:val="24"/>
          <w:lang w:val="es-AR"/>
        </w:rPr>
        <w:t>Apto para funcionar con temperaturas del ambiente entre -10°C y 45°C.</w:t>
      </w:r>
    </w:p>
    <w:p w14:paraId="0801D92A" w14:textId="77777777" w:rsidR="001D59EB" w:rsidRDefault="001D59EB" w:rsidP="00A00C01">
      <w:pPr>
        <w:pStyle w:val="Prrafodelista"/>
        <w:widowControl/>
        <w:numPr>
          <w:ilvl w:val="0"/>
          <w:numId w:val="56"/>
        </w:numPr>
        <w:autoSpaceDE/>
        <w:autoSpaceDN/>
        <w:spacing w:after="160" w:line="276" w:lineRule="auto"/>
        <w:rPr>
          <w:sz w:val="24"/>
          <w:szCs w:val="24"/>
          <w:lang w:val="es-AR"/>
        </w:rPr>
      </w:pPr>
      <w:r>
        <w:rPr>
          <w:sz w:val="24"/>
          <w:szCs w:val="24"/>
          <w:lang w:val="es-AR"/>
        </w:rPr>
        <w:t>Resistentes a los rayos ultravioleta.</w:t>
      </w:r>
    </w:p>
    <w:p w14:paraId="49F4E498" w14:textId="77777777" w:rsidR="001D59EB" w:rsidRDefault="001D59EB" w:rsidP="00A00C01">
      <w:pPr>
        <w:pStyle w:val="Prrafodelista"/>
        <w:widowControl/>
        <w:numPr>
          <w:ilvl w:val="0"/>
          <w:numId w:val="56"/>
        </w:numPr>
        <w:autoSpaceDE/>
        <w:autoSpaceDN/>
        <w:spacing w:after="160" w:line="276" w:lineRule="auto"/>
        <w:rPr>
          <w:sz w:val="24"/>
          <w:szCs w:val="24"/>
          <w:lang w:val="es-AR"/>
        </w:rPr>
      </w:pPr>
      <w:r>
        <w:rPr>
          <w:sz w:val="24"/>
          <w:szCs w:val="24"/>
          <w:lang w:val="es-AR"/>
        </w:rPr>
        <w:t>Resistentes a los productos químicos como sales, aceites minerales, lubricantes, alcoholes hidrocarburos, detergentes, etc.</w:t>
      </w:r>
    </w:p>
    <w:p w14:paraId="52F267DF" w14:textId="77777777" w:rsidR="001D59EB" w:rsidRDefault="001D59EB" w:rsidP="00A00C01">
      <w:pPr>
        <w:pStyle w:val="Prrafodelista"/>
        <w:widowControl/>
        <w:numPr>
          <w:ilvl w:val="0"/>
          <w:numId w:val="56"/>
        </w:numPr>
        <w:autoSpaceDE/>
        <w:autoSpaceDN/>
        <w:spacing w:after="160" w:line="276" w:lineRule="auto"/>
        <w:rPr>
          <w:sz w:val="24"/>
          <w:szCs w:val="24"/>
          <w:lang w:val="es-AR"/>
        </w:rPr>
      </w:pPr>
      <w:r>
        <w:rPr>
          <w:sz w:val="24"/>
          <w:szCs w:val="24"/>
          <w:lang w:val="es-AR"/>
        </w:rPr>
        <w:t>Resistentes contra roedores, hormigas, enmohecimiento, etc.</w:t>
      </w:r>
    </w:p>
    <w:p w14:paraId="3887A8E2" w14:textId="77777777" w:rsidR="001D59EB" w:rsidRDefault="001D59EB" w:rsidP="00A00C01">
      <w:pPr>
        <w:pStyle w:val="Prrafodelista"/>
        <w:widowControl/>
        <w:numPr>
          <w:ilvl w:val="0"/>
          <w:numId w:val="56"/>
        </w:numPr>
        <w:autoSpaceDE/>
        <w:autoSpaceDN/>
        <w:spacing w:after="160" w:line="276" w:lineRule="auto"/>
        <w:rPr>
          <w:sz w:val="24"/>
          <w:szCs w:val="24"/>
          <w:lang w:val="es-AR"/>
        </w:rPr>
      </w:pPr>
      <w:r>
        <w:rPr>
          <w:sz w:val="24"/>
          <w:szCs w:val="24"/>
          <w:lang w:val="es-AR"/>
        </w:rPr>
        <w:t>Resistente al arco eléctrico.</w:t>
      </w:r>
    </w:p>
    <w:p w14:paraId="4766BBE5" w14:textId="77777777" w:rsidR="001D59EB" w:rsidRDefault="001D59EB" w:rsidP="00A00C01">
      <w:pPr>
        <w:pStyle w:val="Prrafodelista"/>
        <w:widowControl/>
        <w:numPr>
          <w:ilvl w:val="0"/>
          <w:numId w:val="56"/>
        </w:numPr>
        <w:autoSpaceDE/>
        <w:autoSpaceDN/>
        <w:spacing w:after="160" w:line="276" w:lineRule="auto"/>
        <w:rPr>
          <w:sz w:val="24"/>
          <w:szCs w:val="24"/>
          <w:lang w:val="es-AR"/>
        </w:rPr>
      </w:pPr>
      <w:r>
        <w:rPr>
          <w:sz w:val="24"/>
          <w:szCs w:val="24"/>
          <w:lang w:val="es-AR"/>
        </w:rPr>
        <w:t>Resistente a efectos electromecánicos derivados de los cortocircuitos (esto será aplicable para todos los componentes del sistema).</w:t>
      </w:r>
    </w:p>
    <w:p w14:paraId="4B431935" w14:textId="5DE15E4C" w:rsidR="001D59EB" w:rsidRDefault="001D59EB" w:rsidP="00A00C01">
      <w:pPr>
        <w:spacing w:line="276" w:lineRule="auto"/>
        <w:jc w:val="both"/>
        <w:rPr>
          <w:sz w:val="24"/>
          <w:szCs w:val="24"/>
          <w:lang w:val="es-AR"/>
        </w:rPr>
      </w:pPr>
      <w:r>
        <w:rPr>
          <w:sz w:val="24"/>
          <w:szCs w:val="24"/>
          <w:lang w:val="es-AR"/>
        </w:rPr>
        <w:t>Los materiales a utilizar serán aptos para conformar elementos livianos y muy resistentes con formas, dimensiones, tolerancias, características eléctricas y mecánicas.</w:t>
      </w:r>
    </w:p>
    <w:p w14:paraId="29EB6C5E" w14:textId="77777777" w:rsidR="00542EBB" w:rsidRDefault="00542EBB" w:rsidP="00A00C01">
      <w:pPr>
        <w:spacing w:line="276" w:lineRule="auto"/>
        <w:jc w:val="both"/>
        <w:rPr>
          <w:sz w:val="24"/>
          <w:szCs w:val="24"/>
          <w:lang w:val="es-AR"/>
        </w:rPr>
      </w:pPr>
    </w:p>
    <w:p w14:paraId="682AD800" w14:textId="47A9150F" w:rsidR="001D59EB" w:rsidRDefault="001D59EB" w:rsidP="00A00C01">
      <w:pPr>
        <w:spacing w:line="276" w:lineRule="auto"/>
        <w:jc w:val="both"/>
        <w:rPr>
          <w:sz w:val="24"/>
          <w:szCs w:val="24"/>
          <w:lang w:val="es-AR"/>
        </w:rPr>
      </w:pPr>
      <w:r>
        <w:rPr>
          <w:sz w:val="24"/>
          <w:szCs w:val="24"/>
          <w:lang w:val="es-AR"/>
        </w:rPr>
        <w:t>Deberán soportar las cargas de los distintos elementos que conforman el sistema de tercer riel de contacto, como así también los efectos derivados de las acciones del patín colector del material rodante sobre el tercer riel, más el peso de la cobertura del tercer riel de contacto, esta última, con una sobrecarga máxima 170 kg ubicada entre dos soportes consecutivos.</w:t>
      </w:r>
    </w:p>
    <w:p w14:paraId="3C99C228" w14:textId="77777777" w:rsidR="00542EBB" w:rsidRDefault="00542EBB" w:rsidP="00A00C01">
      <w:pPr>
        <w:spacing w:line="276" w:lineRule="auto"/>
        <w:jc w:val="both"/>
        <w:rPr>
          <w:sz w:val="24"/>
          <w:szCs w:val="24"/>
          <w:lang w:val="es-AR"/>
        </w:rPr>
      </w:pPr>
    </w:p>
    <w:p w14:paraId="4EAD585B" w14:textId="77777777" w:rsidR="001D59EB" w:rsidRDefault="001D59EB" w:rsidP="00A00C01">
      <w:pPr>
        <w:spacing w:line="276" w:lineRule="auto"/>
        <w:jc w:val="both"/>
        <w:rPr>
          <w:sz w:val="24"/>
          <w:szCs w:val="24"/>
          <w:lang w:val="es-AR"/>
        </w:rPr>
      </w:pPr>
      <w:r>
        <w:rPr>
          <w:sz w:val="24"/>
          <w:szCs w:val="24"/>
          <w:lang w:val="es-AR"/>
        </w:rPr>
        <w:t>Estará integrado por:</w:t>
      </w:r>
    </w:p>
    <w:p w14:paraId="6B238B86" w14:textId="77777777" w:rsidR="001D59EB" w:rsidRDefault="001D59EB" w:rsidP="00A00C01">
      <w:pPr>
        <w:spacing w:line="276" w:lineRule="auto"/>
        <w:jc w:val="both"/>
        <w:rPr>
          <w:sz w:val="24"/>
          <w:szCs w:val="24"/>
          <w:lang w:val="es-AR"/>
        </w:rPr>
      </w:pPr>
      <w:r>
        <w:rPr>
          <w:sz w:val="24"/>
          <w:szCs w:val="24"/>
          <w:lang w:val="es-AR"/>
        </w:rPr>
        <w:t xml:space="preserve">a. Perfil de </w:t>
      </w:r>
      <w:proofErr w:type="spellStart"/>
      <w:r>
        <w:rPr>
          <w:sz w:val="24"/>
          <w:szCs w:val="24"/>
          <w:lang w:val="es-AR"/>
        </w:rPr>
        <w:t>HºGº</w:t>
      </w:r>
      <w:proofErr w:type="spellEnd"/>
      <w:r>
        <w:rPr>
          <w:sz w:val="24"/>
          <w:szCs w:val="24"/>
          <w:lang w:val="es-AR"/>
        </w:rPr>
        <w:t xml:space="preserve"> de fijación a los durmientes.</w:t>
      </w:r>
    </w:p>
    <w:p w14:paraId="4DAC862B" w14:textId="71BA4CF9" w:rsidR="001D59EB" w:rsidRDefault="001D59EB" w:rsidP="00A00C01">
      <w:pPr>
        <w:spacing w:line="276" w:lineRule="auto"/>
        <w:jc w:val="both"/>
        <w:rPr>
          <w:sz w:val="24"/>
          <w:szCs w:val="24"/>
          <w:lang w:val="es-AR"/>
        </w:rPr>
      </w:pPr>
      <w:r>
        <w:rPr>
          <w:sz w:val="24"/>
          <w:szCs w:val="24"/>
          <w:lang w:val="es-AR"/>
        </w:rPr>
        <w:t>b. Aislador soporte de polietileno (PRFV), resina poliéster reforzado con fibra de vidrio, apto para intemperie, sólido y libre de defectos con las siguientes características mecánicas y eléctricas orientativas:</w:t>
      </w:r>
    </w:p>
    <w:p w14:paraId="1327E180" w14:textId="77777777" w:rsidR="00542EBB" w:rsidRDefault="00542EBB" w:rsidP="00A00C01">
      <w:pPr>
        <w:spacing w:line="276" w:lineRule="auto"/>
        <w:jc w:val="both"/>
        <w:rPr>
          <w:sz w:val="24"/>
          <w:szCs w:val="24"/>
          <w:lang w:val="es-AR"/>
        </w:rPr>
      </w:pPr>
    </w:p>
    <w:p w14:paraId="6EA40E70" w14:textId="7C02947C" w:rsidR="001D59EB" w:rsidRDefault="001D59EB" w:rsidP="00A00C01">
      <w:pPr>
        <w:spacing w:line="276" w:lineRule="auto"/>
        <w:jc w:val="both"/>
        <w:rPr>
          <w:sz w:val="24"/>
          <w:szCs w:val="24"/>
          <w:lang w:val="es-AR"/>
        </w:rPr>
      </w:pPr>
      <w:r>
        <w:rPr>
          <w:sz w:val="24"/>
          <w:szCs w:val="24"/>
          <w:lang w:val="es-AR"/>
        </w:rPr>
        <w:t>Características técnicas eléctricas:</w:t>
      </w:r>
    </w:p>
    <w:p w14:paraId="26CAD154" w14:textId="52BC9C07"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Tensión nominal</w:t>
      </w:r>
      <w:r w:rsidR="00542EBB">
        <w:rPr>
          <w:sz w:val="24"/>
          <w:szCs w:val="24"/>
          <w:lang w:val="es-AR"/>
        </w:rPr>
        <w:tab/>
      </w:r>
      <w:r>
        <w:rPr>
          <w:sz w:val="24"/>
          <w:szCs w:val="24"/>
          <w:lang w:val="es-AR"/>
        </w:rPr>
        <w:t xml:space="preserve">1600 </w:t>
      </w:r>
      <w:proofErr w:type="spellStart"/>
      <w:r>
        <w:rPr>
          <w:sz w:val="24"/>
          <w:szCs w:val="24"/>
          <w:lang w:val="es-AR"/>
        </w:rPr>
        <w:t>Vcc</w:t>
      </w:r>
      <w:proofErr w:type="spellEnd"/>
    </w:p>
    <w:p w14:paraId="4DCD5A0F" w14:textId="16E7FE4A"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Picos de tensión transitorios</w:t>
      </w:r>
      <w:r w:rsidR="00542EBB">
        <w:rPr>
          <w:sz w:val="24"/>
          <w:szCs w:val="24"/>
          <w:lang w:val="es-AR"/>
        </w:rPr>
        <w:tab/>
      </w:r>
      <w:r>
        <w:rPr>
          <w:sz w:val="24"/>
          <w:szCs w:val="24"/>
          <w:lang w:val="es-AR"/>
        </w:rPr>
        <w:t xml:space="preserve">3500 </w:t>
      </w:r>
      <w:proofErr w:type="spellStart"/>
      <w:r>
        <w:rPr>
          <w:sz w:val="24"/>
          <w:szCs w:val="24"/>
          <w:lang w:val="es-AR"/>
        </w:rPr>
        <w:t>Vcc</w:t>
      </w:r>
      <w:proofErr w:type="spellEnd"/>
    </w:p>
    <w:p w14:paraId="5A04C36B" w14:textId="3E2299B5"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lastRenderedPageBreak/>
        <w:t>Resistencia de aislación mínima ISO 167</w:t>
      </w:r>
      <w:r w:rsidR="00542EBB">
        <w:rPr>
          <w:sz w:val="24"/>
          <w:szCs w:val="24"/>
          <w:lang w:val="es-AR"/>
        </w:rPr>
        <w:tab/>
      </w:r>
      <w:r>
        <w:rPr>
          <w:sz w:val="24"/>
          <w:szCs w:val="24"/>
          <w:lang w:val="es-AR"/>
        </w:rPr>
        <w:t>1011 ohm</w:t>
      </w:r>
    </w:p>
    <w:p w14:paraId="03C9D523" w14:textId="6379067C"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rFonts w:cs="Times New Roman"/>
          <w:sz w:val="24"/>
          <w:szCs w:val="24"/>
          <w:lang w:val="es-AR"/>
        </w:rPr>
        <w:t>Tensión de contorneo mínima</w:t>
      </w:r>
      <w:r w:rsidR="00542EBB">
        <w:rPr>
          <w:rFonts w:cs="Times New Roman"/>
          <w:sz w:val="24"/>
          <w:szCs w:val="24"/>
          <w:lang w:val="es-AR"/>
        </w:rPr>
        <w:tab/>
      </w:r>
      <w:r>
        <w:rPr>
          <w:rFonts w:cs="Times New Roman"/>
          <w:sz w:val="24"/>
          <w:szCs w:val="24"/>
          <w:lang w:val="es-AR"/>
        </w:rPr>
        <w:t>36kV a 50/60 Hz</w:t>
      </w:r>
    </w:p>
    <w:p w14:paraId="71025D74" w14:textId="0D6A21C1"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rFonts w:cs="Times New Roman"/>
          <w:sz w:val="24"/>
          <w:szCs w:val="24"/>
          <w:lang w:val="es-AR"/>
        </w:rPr>
        <w:t>Rigidez dieléctrica (ASTM D 149) IEC 243</w:t>
      </w:r>
      <w:r w:rsidR="00542EBB">
        <w:rPr>
          <w:rFonts w:cs="Times New Roman"/>
          <w:sz w:val="24"/>
          <w:szCs w:val="24"/>
          <w:lang w:val="es-AR"/>
        </w:rPr>
        <w:tab/>
      </w:r>
      <w:r>
        <w:rPr>
          <w:rFonts w:cs="Times New Roman"/>
          <w:sz w:val="24"/>
          <w:szCs w:val="24"/>
          <w:lang w:val="es-AR"/>
        </w:rPr>
        <w:t>10kV/mm</w:t>
      </w:r>
    </w:p>
    <w:p w14:paraId="73618C0C" w14:textId="77777777" w:rsidR="001D59EB" w:rsidRDefault="001D59EB" w:rsidP="00A00C01">
      <w:pPr>
        <w:tabs>
          <w:tab w:val="left" w:leader="dot" w:pos="5670"/>
        </w:tabs>
        <w:spacing w:line="276" w:lineRule="auto"/>
        <w:ind w:left="360"/>
        <w:rPr>
          <w:sz w:val="24"/>
          <w:szCs w:val="24"/>
          <w:lang w:val="es-AR"/>
        </w:rPr>
      </w:pPr>
      <w:r>
        <w:rPr>
          <w:rFonts w:cs="Times New Roman"/>
          <w:sz w:val="24"/>
          <w:szCs w:val="24"/>
          <w:lang w:val="es-AR"/>
        </w:rPr>
        <w:t>Características mecánicas:</w:t>
      </w:r>
    </w:p>
    <w:p w14:paraId="0046A100" w14:textId="35F8DD1D" w:rsidR="001D59EB" w:rsidRDefault="001D59EB" w:rsidP="00A00C01">
      <w:pPr>
        <w:pStyle w:val="Prrafodelista"/>
        <w:widowControl/>
        <w:numPr>
          <w:ilvl w:val="0"/>
          <w:numId w:val="58"/>
        </w:numPr>
        <w:tabs>
          <w:tab w:val="left" w:leader="dot" w:pos="5670"/>
        </w:tabs>
        <w:autoSpaceDE/>
        <w:autoSpaceDN/>
        <w:spacing w:after="160" w:line="276" w:lineRule="auto"/>
        <w:rPr>
          <w:sz w:val="24"/>
          <w:szCs w:val="24"/>
          <w:lang w:val="es-AR"/>
        </w:rPr>
      </w:pPr>
      <w:r>
        <w:rPr>
          <w:rFonts w:cs="Times New Roman"/>
          <w:sz w:val="24"/>
          <w:szCs w:val="24"/>
          <w:lang w:val="es-AR"/>
        </w:rPr>
        <w:t xml:space="preserve">Resistencia a la tracción y compresión </w:t>
      </w:r>
      <w:r w:rsidR="00542EBB">
        <w:rPr>
          <w:rFonts w:cs="Times New Roman"/>
          <w:sz w:val="24"/>
          <w:szCs w:val="24"/>
          <w:lang w:val="es-AR"/>
        </w:rPr>
        <w:tab/>
      </w:r>
      <w:r>
        <w:rPr>
          <w:rFonts w:cs="Times New Roman"/>
          <w:sz w:val="24"/>
          <w:szCs w:val="24"/>
          <w:lang w:val="es-AR"/>
        </w:rPr>
        <w:t xml:space="preserve">&gt; 330 </w:t>
      </w:r>
      <w:proofErr w:type="spellStart"/>
      <w:r>
        <w:rPr>
          <w:rFonts w:cs="Times New Roman"/>
          <w:sz w:val="24"/>
          <w:szCs w:val="24"/>
          <w:lang w:val="es-AR"/>
        </w:rPr>
        <w:t>daN</w:t>
      </w:r>
      <w:proofErr w:type="spellEnd"/>
    </w:p>
    <w:p w14:paraId="309B1B33" w14:textId="274765B9" w:rsidR="001D59EB" w:rsidRDefault="001D59EB" w:rsidP="00A00C01">
      <w:pPr>
        <w:pStyle w:val="Prrafodelista"/>
        <w:widowControl/>
        <w:numPr>
          <w:ilvl w:val="0"/>
          <w:numId w:val="58"/>
        </w:numPr>
        <w:tabs>
          <w:tab w:val="left" w:leader="dot" w:pos="5670"/>
        </w:tabs>
        <w:autoSpaceDE/>
        <w:autoSpaceDN/>
        <w:spacing w:after="160" w:line="276" w:lineRule="auto"/>
        <w:rPr>
          <w:sz w:val="24"/>
          <w:szCs w:val="24"/>
          <w:lang w:val="es-AR"/>
        </w:rPr>
      </w:pPr>
      <w:r>
        <w:rPr>
          <w:rFonts w:cs="Times New Roman"/>
          <w:sz w:val="24"/>
          <w:szCs w:val="24"/>
          <w:lang w:val="es-AR"/>
        </w:rPr>
        <w:t xml:space="preserve">Rotura a la compresión </w:t>
      </w:r>
      <w:r w:rsidR="00542EBB">
        <w:rPr>
          <w:rFonts w:cs="Times New Roman"/>
          <w:sz w:val="24"/>
          <w:szCs w:val="24"/>
          <w:lang w:val="es-AR"/>
        </w:rPr>
        <w:tab/>
      </w:r>
      <w:r>
        <w:rPr>
          <w:rFonts w:cs="Times New Roman"/>
          <w:sz w:val="24"/>
          <w:szCs w:val="24"/>
          <w:lang w:val="es-AR"/>
        </w:rPr>
        <w:t xml:space="preserve">&gt; 1500 </w:t>
      </w:r>
      <w:proofErr w:type="spellStart"/>
      <w:r>
        <w:rPr>
          <w:rFonts w:cs="Times New Roman"/>
          <w:sz w:val="24"/>
          <w:szCs w:val="24"/>
          <w:lang w:val="es-AR"/>
        </w:rPr>
        <w:t>daN</w:t>
      </w:r>
      <w:proofErr w:type="spellEnd"/>
    </w:p>
    <w:p w14:paraId="496F2EB9" w14:textId="77777777" w:rsidR="001D59EB" w:rsidRDefault="001D59EB" w:rsidP="00A00C01">
      <w:pPr>
        <w:pStyle w:val="Prrafodelista"/>
        <w:widowControl/>
        <w:numPr>
          <w:ilvl w:val="0"/>
          <w:numId w:val="58"/>
        </w:numPr>
        <w:tabs>
          <w:tab w:val="left" w:leader="dot" w:pos="5670"/>
        </w:tabs>
        <w:autoSpaceDE/>
        <w:autoSpaceDN/>
        <w:spacing w:after="160" w:line="276" w:lineRule="auto"/>
        <w:rPr>
          <w:sz w:val="24"/>
          <w:szCs w:val="24"/>
          <w:lang w:val="es-AR"/>
        </w:rPr>
      </w:pPr>
      <w:r>
        <w:rPr>
          <w:rFonts w:cs="Times New Roman"/>
          <w:sz w:val="24"/>
          <w:szCs w:val="24"/>
          <w:lang w:val="es-AR"/>
        </w:rPr>
        <w:t>Resistencia al impacto mínima por rodaja (ASTM D256) 425 kJ/m</w:t>
      </w:r>
    </w:p>
    <w:p w14:paraId="4960441A" w14:textId="622CC0D8" w:rsidR="001D59EB" w:rsidRDefault="001D59EB" w:rsidP="00A00C01">
      <w:pPr>
        <w:pStyle w:val="Prrafodelista"/>
        <w:widowControl/>
        <w:numPr>
          <w:ilvl w:val="0"/>
          <w:numId w:val="58"/>
        </w:numPr>
        <w:tabs>
          <w:tab w:val="left" w:leader="dot" w:pos="5670"/>
        </w:tabs>
        <w:autoSpaceDE/>
        <w:autoSpaceDN/>
        <w:spacing w:after="160" w:line="276" w:lineRule="auto"/>
        <w:rPr>
          <w:sz w:val="24"/>
          <w:szCs w:val="24"/>
          <w:lang w:val="es-AR"/>
        </w:rPr>
      </w:pPr>
      <w:r>
        <w:rPr>
          <w:rFonts w:cs="Times New Roman"/>
          <w:sz w:val="24"/>
          <w:szCs w:val="24"/>
          <w:lang w:val="es-AR"/>
        </w:rPr>
        <w:t>Esfuerzo mínimo de corte</w:t>
      </w:r>
      <w:r w:rsidR="00542EBB">
        <w:rPr>
          <w:rFonts w:cs="Times New Roman"/>
          <w:sz w:val="24"/>
          <w:szCs w:val="24"/>
          <w:lang w:val="es-AR"/>
        </w:rPr>
        <w:tab/>
      </w:r>
      <w:r>
        <w:rPr>
          <w:rFonts w:cs="Times New Roman"/>
          <w:sz w:val="24"/>
          <w:szCs w:val="24"/>
          <w:lang w:val="es-AR"/>
        </w:rPr>
        <w:t xml:space="preserve">2200 </w:t>
      </w:r>
      <w:proofErr w:type="spellStart"/>
      <w:r>
        <w:rPr>
          <w:rFonts w:cs="Times New Roman"/>
          <w:sz w:val="24"/>
          <w:szCs w:val="24"/>
          <w:lang w:val="es-AR"/>
        </w:rPr>
        <w:t>daN</w:t>
      </w:r>
      <w:proofErr w:type="spellEnd"/>
    </w:p>
    <w:p w14:paraId="0D216B92" w14:textId="14C08670" w:rsidR="001D59EB" w:rsidRDefault="001D59EB" w:rsidP="00A00C01">
      <w:pPr>
        <w:pStyle w:val="Prrafodelista"/>
        <w:widowControl/>
        <w:numPr>
          <w:ilvl w:val="0"/>
          <w:numId w:val="58"/>
        </w:numPr>
        <w:tabs>
          <w:tab w:val="left" w:leader="dot" w:pos="5670"/>
        </w:tabs>
        <w:autoSpaceDE/>
        <w:autoSpaceDN/>
        <w:spacing w:after="160" w:line="276" w:lineRule="auto"/>
        <w:rPr>
          <w:sz w:val="24"/>
          <w:szCs w:val="24"/>
          <w:lang w:val="es-AR"/>
        </w:rPr>
      </w:pPr>
      <w:r>
        <w:rPr>
          <w:rFonts w:cs="Times New Roman"/>
          <w:sz w:val="24"/>
          <w:szCs w:val="24"/>
          <w:lang w:val="es-AR"/>
        </w:rPr>
        <w:t>Resistencia a la flexión (ASTM D790)</w:t>
      </w:r>
      <w:r w:rsidR="00542EBB">
        <w:rPr>
          <w:rFonts w:cs="Times New Roman"/>
          <w:sz w:val="24"/>
          <w:szCs w:val="24"/>
          <w:lang w:val="es-AR"/>
        </w:rPr>
        <w:tab/>
      </w:r>
      <w:r>
        <w:rPr>
          <w:rFonts w:cs="Times New Roman"/>
          <w:sz w:val="24"/>
          <w:szCs w:val="24"/>
          <w:lang w:val="es-AR"/>
        </w:rPr>
        <w:t>120 N/mm2</w:t>
      </w:r>
    </w:p>
    <w:p w14:paraId="56287683" w14:textId="3C7F27FC" w:rsidR="001D59EB" w:rsidRDefault="001D59EB" w:rsidP="006C22BA">
      <w:pPr>
        <w:pStyle w:val="Prrafodelista"/>
        <w:widowControl/>
        <w:numPr>
          <w:ilvl w:val="0"/>
          <w:numId w:val="58"/>
        </w:numPr>
        <w:tabs>
          <w:tab w:val="left" w:leader="dot" w:pos="5670"/>
        </w:tabs>
        <w:autoSpaceDE/>
        <w:autoSpaceDN/>
        <w:spacing w:line="276" w:lineRule="auto"/>
        <w:rPr>
          <w:sz w:val="24"/>
          <w:szCs w:val="24"/>
          <w:lang w:val="es-AR"/>
        </w:rPr>
      </w:pPr>
      <w:r>
        <w:rPr>
          <w:rFonts w:cs="Times New Roman"/>
          <w:sz w:val="24"/>
          <w:szCs w:val="24"/>
          <w:lang w:val="es-AR"/>
        </w:rPr>
        <w:t xml:space="preserve"> Resistencia a la llama (ASTM D635)</w:t>
      </w:r>
      <w:r w:rsidR="00542EBB">
        <w:rPr>
          <w:rFonts w:cs="Times New Roman"/>
          <w:sz w:val="24"/>
          <w:szCs w:val="24"/>
          <w:lang w:val="es-AR"/>
        </w:rPr>
        <w:tab/>
      </w:r>
      <w:r>
        <w:rPr>
          <w:rFonts w:cs="Times New Roman"/>
          <w:sz w:val="24"/>
          <w:szCs w:val="24"/>
          <w:lang w:val="es-AR"/>
        </w:rPr>
        <w:t>Auto extinguible</w:t>
      </w:r>
    </w:p>
    <w:p w14:paraId="17239745" w14:textId="75CD5FC8" w:rsidR="00BD7D98" w:rsidRDefault="00BD7D98" w:rsidP="006C22BA">
      <w:pPr>
        <w:widowControl/>
        <w:autoSpaceDE/>
        <w:autoSpaceDN/>
        <w:spacing w:line="276" w:lineRule="auto"/>
        <w:rPr>
          <w:i/>
          <w:iCs/>
          <w:sz w:val="24"/>
          <w:szCs w:val="24"/>
          <w:u w:val="single" w:color="000000"/>
          <w:lang w:val="es-AR"/>
        </w:rPr>
      </w:pPr>
    </w:p>
    <w:p w14:paraId="08EF254B" w14:textId="36B9F61D" w:rsidR="001D59EB" w:rsidRDefault="001D59EB" w:rsidP="00A00C01">
      <w:pPr>
        <w:pStyle w:val="Ttulo3"/>
        <w:spacing w:line="276" w:lineRule="auto"/>
        <w:ind w:hanging="2115"/>
        <w:rPr>
          <w:i/>
          <w:iCs/>
          <w:sz w:val="24"/>
          <w:szCs w:val="24"/>
          <w:lang w:val="es-AR"/>
        </w:rPr>
      </w:pPr>
      <w:bookmarkStart w:id="550" w:name="_Toc118843725"/>
      <w:r>
        <w:rPr>
          <w:i/>
          <w:iCs/>
          <w:sz w:val="24"/>
          <w:szCs w:val="24"/>
          <w:lang w:val="es-AR"/>
        </w:rPr>
        <w:t>Cubierta para riel de contacto</w:t>
      </w:r>
      <w:bookmarkEnd w:id="550"/>
    </w:p>
    <w:p w14:paraId="59766039" w14:textId="77777777" w:rsidR="001D59EB" w:rsidRDefault="001D59EB" w:rsidP="00A00C01">
      <w:pPr>
        <w:spacing w:line="276" w:lineRule="auto"/>
        <w:rPr>
          <w:sz w:val="24"/>
          <w:szCs w:val="24"/>
          <w:lang w:val="es-AR"/>
        </w:rPr>
      </w:pPr>
    </w:p>
    <w:p w14:paraId="2D564A78" w14:textId="752DB580" w:rsidR="001D59EB" w:rsidRDefault="001D59EB" w:rsidP="00A00C01">
      <w:pPr>
        <w:spacing w:line="276" w:lineRule="auto"/>
        <w:jc w:val="both"/>
        <w:rPr>
          <w:sz w:val="24"/>
          <w:szCs w:val="24"/>
          <w:lang w:val="es-AR"/>
        </w:rPr>
      </w:pPr>
      <w:r>
        <w:rPr>
          <w:sz w:val="24"/>
          <w:szCs w:val="24"/>
          <w:lang w:val="es-AR"/>
        </w:rPr>
        <w:t>La cubierta para riel de contacto, estará constituida por un elemento aislante que cubre la parte superior y los laterales del mismo, hasta un nivel que permita dejar libre la parte inferior del riel de contacto.</w:t>
      </w:r>
    </w:p>
    <w:p w14:paraId="7598F039" w14:textId="77777777" w:rsidR="00542EBB" w:rsidRDefault="00542EBB" w:rsidP="00A00C01">
      <w:pPr>
        <w:spacing w:line="276" w:lineRule="auto"/>
        <w:jc w:val="both"/>
        <w:rPr>
          <w:sz w:val="24"/>
          <w:szCs w:val="24"/>
          <w:lang w:val="es-AR"/>
        </w:rPr>
      </w:pPr>
    </w:p>
    <w:p w14:paraId="62739650" w14:textId="0744BD50" w:rsidR="001D59EB" w:rsidRDefault="001D59EB" w:rsidP="00A00C01">
      <w:pPr>
        <w:spacing w:line="276" w:lineRule="auto"/>
        <w:jc w:val="both"/>
        <w:rPr>
          <w:sz w:val="24"/>
          <w:szCs w:val="24"/>
          <w:lang w:val="es-AR"/>
        </w:rPr>
      </w:pPr>
      <w:r>
        <w:rPr>
          <w:sz w:val="24"/>
          <w:szCs w:val="24"/>
          <w:lang w:val="es-AR"/>
        </w:rPr>
        <w:t>Será de una sola pieza, con forma aproximada a una “U” invertida, armada en tramos de una longitud conveniente y de un espesor tal que quede fijada en los soportes del riel de contacto más un apoyo intermedio en el caso de que este resulte necesario.</w:t>
      </w:r>
    </w:p>
    <w:p w14:paraId="731F4A40" w14:textId="77777777" w:rsidR="00542EBB" w:rsidRDefault="00542EBB" w:rsidP="00A00C01">
      <w:pPr>
        <w:spacing w:line="276" w:lineRule="auto"/>
        <w:jc w:val="both"/>
        <w:rPr>
          <w:sz w:val="24"/>
          <w:szCs w:val="24"/>
          <w:lang w:val="es-AR"/>
        </w:rPr>
      </w:pPr>
    </w:p>
    <w:p w14:paraId="075A6829" w14:textId="12706F31" w:rsidR="001D59EB" w:rsidRDefault="001D59EB" w:rsidP="00A00C01">
      <w:pPr>
        <w:spacing w:line="276" w:lineRule="auto"/>
        <w:jc w:val="both"/>
        <w:rPr>
          <w:sz w:val="24"/>
          <w:szCs w:val="24"/>
          <w:lang w:val="es-AR"/>
        </w:rPr>
      </w:pPr>
      <w:r>
        <w:rPr>
          <w:sz w:val="24"/>
          <w:szCs w:val="24"/>
          <w:lang w:val="es-AR"/>
        </w:rPr>
        <w:t>La cobertura del tercer riel, deberá resistir una carga máxima de 170 kg entre apoyos con una flecha de pandeo máximo que no toque el tercer riel. La parte superior, presentará preferentemente una forma de “techo a dos aguas” que impida apoyar elementos en su superficie o caminar sobre el mismo. La parte lateral será plana, con la resistencia adecuada o refuerzos necesarios a fin de impedir el acceso a riel de contacto de brazos, piernas o pies de una persona, como cualquier tipo de herramientas.</w:t>
      </w:r>
    </w:p>
    <w:p w14:paraId="7E665AAD" w14:textId="77777777" w:rsidR="00542EBB" w:rsidRDefault="00542EBB" w:rsidP="00A00C01">
      <w:pPr>
        <w:spacing w:line="276" w:lineRule="auto"/>
        <w:rPr>
          <w:sz w:val="24"/>
          <w:szCs w:val="24"/>
          <w:lang w:val="es-AR"/>
        </w:rPr>
      </w:pPr>
    </w:p>
    <w:p w14:paraId="325AB25B" w14:textId="10B486D0" w:rsidR="001D59EB" w:rsidRDefault="001D59EB" w:rsidP="00A00C01">
      <w:pPr>
        <w:spacing w:line="276" w:lineRule="auto"/>
        <w:jc w:val="center"/>
        <w:rPr>
          <w:sz w:val="24"/>
          <w:szCs w:val="24"/>
          <w:lang w:val="es-AR"/>
        </w:rPr>
      </w:pPr>
      <w:r>
        <w:rPr>
          <w:noProof/>
          <w:sz w:val="24"/>
          <w:szCs w:val="24"/>
          <w:lang w:val="es-AR" w:eastAsia="es-AR"/>
        </w:rPr>
        <w:drawing>
          <wp:inline distT="0" distB="0" distL="0" distR="0" wp14:anchorId="2DB1D3E6" wp14:editId="63B0CCFA">
            <wp:extent cx="2901950" cy="2070100"/>
            <wp:effectExtent l="0" t="0" r="0" b="6350"/>
            <wp:docPr id="149002" name="Imagen 149002" descr="E56-D062_502573_0 - 50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E56-D062_502573_0 - 502573"/>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2901950" cy="2070100"/>
                    </a:xfrm>
                    <a:prstGeom prst="rect">
                      <a:avLst/>
                    </a:prstGeom>
                    <a:noFill/>
                    <a:ln>
                      <a:noFill/>
                    </a:ln>
                  </pic:spPr>
                </pic:pic>
              </a:graphicData>
            </a:graphic>
          </wp:inline>
        </w:drawing>
      </w:r>
    </w:p>
    <w:p w14:paraId="5C790F25" w14:textId="44AA3DF8" w:rsidR="001D59EB" w:rsidRPr="00542EBB" w:rsidRDefault="00542EBB" w:rsidP="00A00C01">
      <w:pPr>
        <w:spacing w:line="276" w:lineRule="auto"/>
        <w:jc w:val="center"/>
        <w:rPr>
          <w:i/>
          <w:iCs/>
          <w:sz w:val="20"/>
          <w:szCs w:val="20"/>
          <w:lang w:val="es-AR"/>
        </w:rPr>
      </w:pPr>
      <w:bookmarkStart w:id="551" w:name="_Toc118839597"/>
      <w:r w:rsidRPr="00542EBB">
        <w:rPr>
          <w:i/>
          <w:iCs/>
          <w:sz w:val="20"/>
          <w:szCs w:val="20"/>
        </w:rPr>
        <w:t xml:space="preserve">Ilustración </w:t>
      </w:r>
      <w:r w:rsidRPr="00542EBB">
        <w:rPr>
          <w:i/>
          <w:iCs/>
          <w:sz w:val="20"/>
          <w:szCs w:val="20"/>
        </w:rPr>
        <w:fldChar w:fldCharType="begin"/>
      </w:r>
      <w:r w:rsidRPr="00542EBB">
        <w:rPr>
          <w:i/>
          <w:iCs/>
          <w:sz w:val="20"/>
          <w:szCs w:val="20"/>
        </w:rPr>
        <w:instrText xml:space="preserve"> SEQ Tabla \* ARABIC </w:instrText>
      </w:r>
      <w:r w:rsidRPr="00542EBB">
        <w:rPr>
          <w:i/>
          <w:iCs/>
          <w:sz w:val="20"/>
          <w:szCs w:val="20"/>
        </w:rPr>
        <w:fldChar w:fldCharType="separate"/>
      </w:r>
      <w:r w:rsidR="004034E9">
        <w:rPr>
          <w:i/>
          <w:iCs/>
          <w:noProof/>
          <w:sz w:val="20"/>
          <w:szCs w:val="20"/>
        </w:rPr>
        <w:t>54</w:t>
      </w:r>
      <w:r w:rsidRPr="00542EBB">
        <w:rPr>
          <w:i/>
          <w:iCs/>
          <w:sz w:val="20"/>
          <w:szCs w:val="20"/>
        </w:rPr>
        <w:fldChar w:fldCharType="end"/>
      </w:r>
      <w:r w:rsidRPr="00542EBB">
        <w:rPr>
          <w:i/>
          <w:iCs/>
          <w:sz w:val="20"/>
          <w:szCs w:val="20"/>
        </w:rPr>
        <w:t xml:space="preserve">: </w:t>
      </w:r>
      <w:r w:rsidR="001D59EB" w:rsidRPr="00542EBB">
        <w:rPr>
          <w:i/>
          <w:iCs/>
          <w:sz w:val="20"/>
          <w:szCs w:val="20"/>
          <w:lang w:val="es-AR"/>
        </w:rPr>
        <w:t xml:space="preserve">Cubierta protectora catalogo </w:t>
      </w:r>
      <w:hyperlink r:id="rId667" w:history="1">
        <w:r w:rsidR="001D59EB" w:rsidRPr="00542EBB">
          <w:rPr>
            <w:rStyle w:val="Hipervnculo"/>
            <w:i/>
            <w:iCs/>
            <w:sz w:val="20"/>
            <w:szCs w:val="20"/>
            <w:u w:val="none"/>
            <w:lang w:val="es-AR"/>
          </w:rPr>
          <w:t>www.rehau.com</w:t>
        </w:r>
        <w:bookmarkEnd w:id="551"/>
      </w:hyperlink>
    </w:p>
    <w:p w14:paraId="2B46E039" w14:textId="77777777" w:rsidR="001D59EB" w:rsidRDefault="001D59EB" w:rsidP="00A00C01">
      <w:pPr>
        <w:spacing w:line="276" w:lineRule="auto"/>
        <w:rPr>
          <w:sz w:val="24"/>
          <w:szCs w:val="24"/>
          <w:lang w:val="es-AR"/>
        </w:rPr>
      </w:pPr>
    </w:p>
    <w:p w14:paraId="5914C61E" w14:textId="77777777" w:rsidR="001D59EB" w:rsidRDefault="001D59EB" w:rsidP="00A00C01">
      <w:pPr>
        <w:spacing w:line="276" w:lineRule="auto"/>
        <w:jc w:val="both"/>
        <w:rPr>
          <w:sz w:val="24"/>
          <w:szCs w:val="24"/>
          <w:lang w:val="es-AR"/>
        </w:rPr>
      </w:pPr>
      <w:r>
        <w:rPr>
          <w:sz w:val="24"/>
          <w:szCs w:val="24"/>
          <w:lang w:val="es-AR"/>
        </w:rPr>
        <w:t>Se fabricará con resina poliamida especial reforzada con fibra de vidrio o PVC.</w:t>
      </w:r>
    </w:p>
    <w:p w14:paraId="0D015DD2" w14:textId="36DCE935" w:rsidR="001D59EB" w:rsidRDefault="001D59EB" w:rsidP="00A00C01">
      <w:pPr>
        <w:spacing w:line="276" w:lineRule="auto"/>
        <w:jc w:val="both"/>
        <w:rPr>
          <w:sz w:val="24"/>
          <w:szCs w:val="24"/>
          <w:lang w:val="es-AR"/>
        </w:rPr>
      </w:pPr>
      <w:r>
        <w:rPr>
          <w:sz w:val="24"/>
          <w:szCs w:val="24"/>
          <w:lang w:val="es-AR"/>
        </w:rPr>
        <w:lastRenderedPageBreak/>
        <w:t xml:space="preserve">Deberá llevar carteles pintados de aproximadamente 450 x 150 mm, colocados en el sector superior de la cobertura, que puedan ser vistos y leídos desde ambos lados de la cobertura. Los carteles tendrán fondo rojo con letras blancas con el texto “PELIGRO” y “RIESGO ELÉCTRICO” en la parte inferior. Las dos leyendas tendrán las mismas dimensiones y a las mismas se les agregará el </w:t>
      </w:r>
      <w:r w:rsidR="00542EBB">
        <w:rPr>
          <w:sz w:val="24"/>
          <w:szCs w:val="24"/>
          <w:lang w:val="es-AR"/>
        </w:rPr>
        <w:t>signo.</w:t>
      </w:r>
    </w:p>
    <w:p w14:paraId="54D39617" w14:textId="77777777" w:rsidR="00542EBB" w:rsidRDefault="00542EBB" w:rsidP="00A00C01">
      <w:pPr>
        <w:spacing w:line="276" w:lineRule="auto"/>
        <w:rPr>
          <w:sz w:val="24"/>
          <w:szCs w:val="24"/>
          <w:lang w:val="es-AR"/>
        </w:rPr>
      </w:pPr>
    </w:p>
    <w:p w14:paraId="0878EA81" w14:textId="5431CAF1" w:rsidR="001D59EB" w:rsidRDefault="001D59EB" w:rsidP="00A00C01">
      <w:pPr>
        <w:spacing w:line="276" w:lineRule="auto"/>
        <w:rPr>
          <w:sz w:val="24"/>
          <w:szCs w:val="24"/>
          <w:lang w:val="es-AR"/>
        </w:rPr>
      </w:pPr>
      <w:r>
        <w:rPr>
          <w:sz w:val="24"/>
          <w:szCs w:val="24"/>
          <w:lang w:val="es-AR"/>
        </w:rPr>
        <w:t>Características técnicas eléctricas:</w:t>
      </w:r>
    </w:p>
    <w:p w14:paraId="1543708C" w14:textId="77777777" w:rsidR="00542EBB" w:rsidRDefault="00542EBB" w:rsidP="00A00C01">
      <w:pPr>
        <w:spacing w:line="276" w:lineRule="auto"/>
        <w:rPr>
          <w:sz w:val="24"/>
          <w:szCs w:val="24"/>
          <w:lang w:val="es-AR"/>
        </w:rPr>
      </w:pPr>
    </w:p>
    <w:p w14:paraId="21C90698" w14:textId="25AA95CF"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Tensión nominal</w:t>
      </w:r>
      <w:r w:rsidR="00BD7D98">
        <w:rPr>
          <w:sz w:val="24"/>
          <w:szCs w:val="24"/>
          <w:lang w:val="es-AR"/>
        </w:rPr>
        <w:tab/>
      </w:r>
      <w:r>
        <w:rPr>
          <w:sz w:val="24"/>
          <w:szCs w:val="24"/>
          <w:lang w:val="es-AR"/>
        </w:rPr>
        <w:t xml:space="preserve">1000 </w:t>
      </w:r>
      <w:proofErr w:type="spellStart"/>
      <w:r>
        <w:rPr>
          <w:sz w:val="24"/>
          <w:szCs w:val="24"/>
          <w:lang w:val="es-AR"/>
        </w:rPr>
        <w:t>Vcc</w:t>
      </w:r>
      <w:proofErr w:type="spellEnd"/>
    </w:p>
    <w:p w14:paraId="380EC3BF" w14:textId="77777777"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Resistencia de aislación mínima según normas</w:t>
      </w:r>
    </w:p>
    <w:p w14:paraId="297837A7" w14:textId="26767CF2"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Tensión de contorneo mínima</w:t>
      </w:r>
      <w:r w:rsidR="00BD7D98">
        <w:rPr>
          <w:sz w:val="24"/>
          <w:szCs w:val="24"/>
          <w:lang w:val="es-AR"/>
        </w:rPr>
        <w:tab/>
      </w:r>
      <w:r>
        <w:rPr>
          <w:sz w:val="24"/>
          <w:szCs w:val="24"/>
          <w:lang w:val="es-AR"/>
        </w:rPr>
        <w:t>36 kV a 50/60 Hz</w:t>
      </w:r>
    </w:p>
    <w:p w14:paraId="03FBBD2A" w14:textId="73DA85B3"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 xml:space="preserve">Rigidez dieléctrica mínima </w:t>
      </w:r>
      <w:r w:rsidRPr="00817973">
        <w:rPr>
          <w:i/>
          <w:sz w:val="24"/>
          <w:szCs w:val="24"/>
          <w:lang w:val="es-AR"/>
        </w:rPr>
        <w:t>IEC 60243-1</w:t>
      </w:r>
      <w:r w:rsidR="00BD7D98">
        <w:rPr>
          <w:sz w:val="24"/>
          <w:szCs w:val="24"/>
          <w:lang w:val="es-AR"/>
        </w:rPr>
        <w:tab/>
      </w:r>
      <w:r>
        <w:rPr>
          <w:sz w:val="24"/>
          <w:szCs w:val="24"/>
          <w:lang w:val="es-AR"/>
        </w:rPr>
        <w:t>10 kV/mm</w:t>
      </w:r>
    </w:p>
    <w:p w14:paraId="6B94B046" w14:textId="67973DB2"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Absorción de humedad</w:t>
      </w:r>
      <w:r w:rsidR="00BD7D98">
        <w:rPr>
          <w:sz w:val="24"/>
          <w:szCs w:val="24"/>
          <w:lang w:val="es-AR"/>
        </w:rPr>
        <w:tab/>
      </w:r>
      <w:r>
        <w:rPr>
          <w:sz w:val="24"/>
          <w:szCs w:val="24"/>
          <w:lang w:val="es-AR"/>
        </w:rPr>
        <w:t>0,5%</w:t>
      </w:r>
    </w:p>
    <w:p w14:paraId="423B5A3A" w14:textId="77777777"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Resistencia a corrientes parásitas (DIN IEC112) CTI 600</w:t>
      </w:r>
    </w:p>
    <w:p w14:paraId="7A013304" w14:textId="5A9A31D5"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 xml:space="preserve">Resistencia al arco mínima </w:t>
      </w:r>
      <w:r w:rsidRPr="00817973">
        <w:rPr>
          <w:i/>
          <w:sz w:val="24"/>
          <w:szCs w:val="24"/>
          <w:lang w:val="es-AR"/>
        </w:rPr>
        <w:t>VDE 0115</w:t>
      </w:r>
      <w:r w:rsidR="00BD7D98">
        <w:rPr>
          <w:sz w:val="24"/>
          <w:szCs w:val="24"/>
          <w:lang w:val="es-AR"/>
        </w:rPr>
        <w:tab/>
      </w:r>
      <w:r>
        <w:rPr>
          <w:sz w:val="24"/>
          <w:szCs w:val="24"/>
          <w:lang w:val="es-AR"/>
        </w:rPr>
        <w:t>6 kV</w:t>
      </w:r>
    </w:p>
    <w:p w14:paraId="1B0F1964" w14:textId="77777777" w:rsidR="001D59EB" w:rsidRDefault="001D59EB" w:rsidP="00A00C01">
      <w:pPr>
        <w:tabs>
          <w:tab w:val="left" w:leader="dot" w:pos="5670"/>
        </w:tabs>
        <w:spacing w:line="276" w:lineRule="auto"/>
        <w:ind w:left="360"/>
        <w:rPr>
          <w:sz w:val="24"/>
          <w:szCs w:val="24"/>
          <w:lang w:val="es-AR"/>
        </w:rPr>
      </w:pPr>
      <w:r>
        <w:rPr>
          <w:sz w:val="24"/>
          <w:szCs w:val="24"/>
          <w:lang w:val="es-AR"/>
        </w:rPr>
        <w:t>Características mecánicas:</w:t>
      </w:r>
    </w:p>
    <w:p w14:paraId="2D4DCB66" w14:textId="77777777"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Resistencia contra golpes mínima (</w:t>
      </w:r>
      <w:r w:rsidRPr="00817973">
        <w:rPr>
          <w:i/>
          <w:sz w:val="24"/>
          <w:szCs w:val="24"/>
          <w:lang w:val="es-AR"/>
        </w:rPr>
        <w:t>DIN 53453</w:t>
      </w:r>
      <w:r>
        <w:rPr>
          <w:sz w:val="24"/>
          <w:szCs w:val="24"/>
          <w:lang w:val="es-AR"/>
        </w:rPr>
        <w:t>) &gt;80 kJ/m2</w:t>
      </w:r>
    </w:p>
    <w:p w14:paraId="1C80D921" w14:textId="27E29F5F"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 xml:space="preserve">Módulo de elasticidad mínima </w:t>
      </w:r>
      <w:r w:rsidRPr="00817973">
        <w:rPr>
          <w:i/>
          <w:sz w:val="24"/>
          <w:szCs w:val="24"/>
          <w:lang w:val="es-AR"/>
        </w:rPr>
        <w:t>ISO 527-1</w:t>
      </w:r>
      <w:r w:rsidR="00BD7D98">
        <w:rPr>
          <w:sz w:val="24"/>
          <w:szCs w:val="24"/>
          <w:lang w:val="es-AR"/>
        </w:rPr>
        <w:tab/>
      </w:r>
      <w:r>
        <w:rPr>
          <w:sz w:val="24"/>
          <w:szCs w:val="24"/>
          <w:lang w:val="es-AR"/>
        </w:rPr>
        <w:t>2.500 N/mm2</w:t>
      </w:r>
    </w:p>
    <w:p w14:paraId="16168EFF" w14:textId="77777777" w:rsidR="001D59EB" w:rsidRDefault="001D59EB" w:rsidP="00A00C01">
      <w:pPr>
        <w:pStyle w:val="Prrafodelista"/>
        <w:widowControl/>
        <w:numPr>
          <w:ilvl w:val="0"/>
          <w:numId w:val="57"/>
        </w:numPr>
        <w:tabs>
          <w:tab w:val="left" w:leader="dot" w:pos="5670"/>
        </w:tabs>
        <w:autoSpaceDE/>
        <w:autoSpaceDN/>
        <w:spacing w:after="160" w:line="276" w:lineRule="auto"/>
        <w:rPr>
          <w:sz w:val="24"/>
          <w:szCs w:val="24"/>
          <w:lang w:val="es-AR"/>
        </w:rPr>
      </w:pPr>
      <w:r>
        <w:rPr>
          <w:sz w:val="24"/>
          <w:szCs w:val="24"/>
          <w:lang w:val="es-AR"/>
        </w:rPr>
        <w:t xml:space="preserve">Fuego </w:t>
      </w:r>
      <w:r w:rsidRPr="00817973">
        <w:rPr>
          <w:i/>
          <w:sz w:val="24"/>
          <w:szCs w:val="24"/>
          <w:lang w:val="es-AR"/>
        </w:rPr>
        <w:t>NFF 16-101</w:t>
      </w:r>
    </w:p>
    <w:p w14:paraId="7A789577" w14:textId="77777777" w:rsidR="001D59EB" w:rsidRDefault="001D59EB" w:rsidP="00A00C01">
      <w:pPr>
        <w:tabs>
          <w:tab w:val="left" w:pos="965"/>
        </w:tabs>
        <w:spacing w:line="276" w:lineRule="auto"/>
        <w:rPr>
          <w:rFonts w:asciiTheme="minorHAnsi" w:hAnsiTheme="minorHAnsi"/>
          <w:lang w:val="es-AR"/>
        </w:rPr>
      </w:pPr>
      <w:r>
        <w:rPr>
          <w:lang w:val="es-AR"/>
        </w:rPr>
        <w:tab/>
      </w:r>
    </w:p>
    <w:p w14:paraId="29165243" w14:textId="2074E295" w:rsidR="001D59EB" w:rsidRDefault="001D59EB" w:rsidP="00A00C01">
      <w:pPr>
        <w:widowControl/>
        <w:autoSpaceDE/>
        <w:autoSpaceDN/>
        <w:spacing w:after="160" w:line="276" w:lineRule="auto"/>
      </w:pPr>
      <w:r>
        <w:br w:type="page"/>
      </w:r>
    </w:p>
    <w:p w14:paraId="6AF343A8" w14:textId="77777777" w:rsidR="001D59EB" w:rsidRDefault="001D59EB" w:rsidP="00A00C01">
      <w:pPr>
        <w:pStyle w:val="Ttulo1"/>
        <w:spacing w:after="240" w:line="276" w:lineRule="auto"/>
        <w:jc w:val="center"/>
        <w:rPr>
          <w:rFonts w:ascii="Franklin Gothic Medium" w:hAnsi="Franklin Gothic Medium"/>
          <w:color w:val="auto"/>
          <w:sz w:val="28"/>
          <w:szCs w:val="28"/>
        </w:rPr>
      </w:pPr>
      <w:bookmarkStart w:id="552" w:name="_Toc118843726"/>
      <w:bookmarkStart w:id="553" w:name="_Hlk116117497"/>
      <w:r>
        <w:rPr>
          <w:rFonts w:ascii="Franklin Gothic Medium" w:hAnsi="Franklin Gothic Medium"/>
          <w:color w:val="auto"/>
          <w:sz w:val="28"/>
          <w:szCs w:val="28"/>
        </w:rPr>
        <w:lastRenderedPageBreak/>
        <w:t>CAPITULO 16</w:t>
      </w:r>
      <w:bookmarkEnd w:id="552"/>
    </w:p>
    <w:p w14:paraId="11777F84" w14:textId="77777777" w:rsidR="001D59EB" w:rsidRDefault="001D59EB" w:rsidP="00A00C01">
      <w:pPr>
        <w:pStyle w:val="Ttulo2"/>
        <w:spacing w:line="276" w:lineRule="auto"/>
        <w:jc w:val="center"/>
        <w:rPr>
          <w:rFonts w:ascii="Franklin Gothic Medium" w:hAnsi="Franklin Gothic Medium"/>
          <w:color w:val="auto"/>
          <w:sz w:val="28"/>
          <w:szCs w:val="28"/>
        </w:rPr>
      </w:pPr>
      <w:bookmarkStart w:id="554" w:name="_Toc118843727"/>
      <w:r>
        <w:rPr>
          <w:rFonts w:ascii="Franklin Gothic Medium" w:hAnsi="Franklin Gothic Medium"/>
          <w:color w:val="auto"/>
          <w:sz w:val="28"/>
          <w:szCs w:val="28"/>
        </w:rPr>
        <w:t>Servicios auxiliares de la Subestación</w:t>
      </w:r>
      <w:bookmarkEnd w:id="554"/>
    </w:p>
    <w:p w14:paraId="00286B50" w14:textId="77777777" w:rsidR="00BD7D98" w:rsidRDefault="00BD7D98" w:rsidP="00A00C01">
      <w:pPr>
        <w:spacing w:line="276" w:lineRule="auto"/>
        <w:rPr>
          <w:sz w:val="24"/>
        </w:rPr>
      </w:pPr>
    </w:p>
    <w:p w14:paraId="3063AB9E" w14:textId="1310A220" w:rsidR="001D59EB" w:rsidRDefault="001D59EB" w:rsidP="00A00C01">
      <w:pPr>
        <w:spacing w:line="276" w:lineRule="auto"/>
        <w:jc w:val="both"/>
        <w:rPr>
          <w:sz w:val="24"/>
        </w:rPr>
      </w:pPr>
      <w:r>
        <w:rPr>
          <w:sz w:val="24"/>
        </w:rPr>
        <w:t>Cada subestación de tracción contará con un transformador auxiliar que entregará una tensión secundaria de 3 x 400 / 230 V, con una potencia de 160 KVA. El que entregara la alimentación para todos los servicios auxiliares de la subestación:</w:t>
      </w:r>
    </w:p>
    <w:p w14:paraId="7ABB9CDE" w14:textId="77777777" w:rsidR="001D59EB" w:rsidRDefault="001D59EB" w:rsidP="00A00C01">
      <w:pPr>
        <w:spacing w:line="276" w:lineRule="auto"/>
        <w:rPr>
          <w:sz w:val="24"/>
        </w:rPr>
      </w:pPr>
    </w:p>
    <w:p w14:paraId="0A7DF400" w14:textId="6D4F2945" w:rsidR="001D59EB" w:rsidRPr="00F80E27" w:rsidRDefault="001D59EB" w:rsidP="00A00C01">
      <w:pPr>
        <w:pStyle w:val="Ttulo3"/>
        <w:spacing w:line="276" w:lineRule="auto"/>
        <w:ind w:hanging="2115"/>
        <w:rPr>
          <w:i/>
          <w:iCs/>
          <w:sz w:val="24"/>
          <w:szCs w:val="24"/>
          <w:lang w:val="es-AR"/>
        </w:rPr>
      </w:pPr>
      <w:bookmarkStart w:id="555" w:name="_Toc118843728"/>
      <w:r w:rsidRPr="00F80E27">
        <w:rPr>
          <w:i/>
          <w:iCs/>
          <w:sz w:val="24"/>
          <w:szCs w:val="24"/>
          <w:lang w:val="es-AR"/>
        </w:rPr>
        <w:t>Instalación contra incendio</w:t>
      </w:r>
      <w:bookmarkEnd w:id="555"/>
      <w:r w:rsidRPr="00F80E27">
        <w:rPr>
          <w:i/>
          <w:iCs/>
          <w:sz w:val="24"/>
          <w:szCs w:val="24"/>
          <w:lang w:val="es-AR"/>
        </w:rPr>
        <w:t xml:space="preserve"> </w:t>
      </w:r>
    </w:p>
    <w:p w14:paraId="10EF2FFC" w14:textId="77777777" w:rsidR="00BD7D98" w:rsidRDefault="00BD7D98" w:rsidP="00A00C01">
      <w:pPr>
        <w:spacing w:line="276" w:lineRule="auto"/>
        <w:rPr>
          <w:i/>
          <w:sz w:val="24"/>
          <w:u w:val="single"/>
        </w:rPr>
      </w:pPr>
    </w:p>
    <w:p w14:paraId="1D066783" w14:textId="4B6EF8A6" w:rsidR="001D59EB" w:rsidRDefault="001D59EB" w:rsidP="00A00C01">
      <w:pPr>
        <w:spacing w:line="276" w:lineRule="auto"/>
        <w:rPr>
          <w:sz w:val="24"/>
        </w:rPr>
      </w:pPr>
      <w:r>
        <w:rPr>
          <w:sz w:val="24"/>
        </w:rPr>
        <w:t>Se proveerá un sistema de protección contra incendio. Los espacios a proteger son los locales donde se encuentran los siguientes equipos:</w:t>
      </w:r>
    </w:p>
    <w:p w14:paraId="7B45D630" w14:textId="77777777" w:rsidR="00BD7D98" w:rsidRDefault="00BD7D98" w:rsidP="00A00C01">
      <w:pPr>
        <w:spacing w:line="276" w:lineRule="auto"/>
        <w:rPr>
          <w:sz w:val="24"/>
        </w:rPr>
      </w:pPr>
    </w:p>
    <w:p w14:paraId="19BDD952" w14:textId="77777777" w:rsidR="001D59EB" w:rsidRDefault="001D59EB" w:rsidP="00A00C01">
      <w:pPr>
        <w:pStyle w:val="Prrafodelista"/>
        <w:widowControl/>
        <w:numPr>
          <w:ilvl w:val="0"/>
          <w:numId w:val="59"/>
        </w:numPr>
        <w:autoSpaceDE/>
        <w:autoSpaceDN/>
        <w:spacing w:after="160" w:line="276" w:lineRule="auto"/>
        <w:rPr>
          <w:sz w:val="24"/>
        </w:rPr>
      </w:pPr>
      <w:r>
        <w:rPr>
          <w:sz w:val="24"/>
        </w:rPr>
        <w:t>Celdas de corriente continua.</w:t>
      </w:r>
    </w:p>
    <w:p w14:paraId="2346D244" w14:textId="77777777" w:rsidR="001D59EB" w:rsidRDefault="001D59EB" w:rsidP="00A00C01">
      <w:pPr>
        <w:pStyle w:val="Prrafodelista"/>
        <w:widowControl/>
        <w:numPr>
          <w:ilvl w:val="0"/>
          <w:numId w:val="59"/>
        </w:numPr>
        <w:autoSpaceDE/>
        <w:autoSpaceDN/>
        <w:spacing w:after="160" w:line="276" w:lineRule="auto"/>
        <w:rPr>
          <w:sz w:val="24"/>
        </w:rPr>
      </w:pPr>
      <w:r>
        <w:rPr>
          <w:sz w:val="24"/>
        </w:rPr>
        <w:t>Celdas de media tensión.</w:t>
      </w:r>
    </w:p>
    <w:p w14:paraId="6EFD4C5F" w14:textId="77777777" w:rsidR="001D59EB" w:rsidRDefault="001D59EB" w:rsidP="00A00C01">
      <w:pPr>
        <w:pStyle w:val="Prrafodelista"/>
        <w:widowControl/>
        <w:numPr>
          <w:ilvl w:val="0"/>
          <w:numId w:val="59"/>
        </w:numPr>
        <w:autoSpaceDE/>
        <w:autoSpaceDN/>
        <w:spacing w:after="160" w:line="276" w:lineRule="auto"/>
        <w:rPr>
          <w:sz w:val="24"/>
        </w:rPr>
      </w:pPr>
      <w:r>
        <w:rPr>
          <w:sz w:val="24"/>
        </w:rPr>
        <w:t>Tableros de comando y servicios auxiliares.</w:t>
      </w:r>
    </w:p>
    <w:p w14:paraId="0667D845" w14:textId="77777777" w:rsidR="001D59EB" w:rsidRDefault="001D59EB" w:rsidP="00A00C01">
      <w:pPr>
        <w:pStyle w:val="Prrafodelista"/>
        <w:widowControl/>
        <w:numPr>
          <w:ilvl w:val="0"/>
          <w:numId w:val="59"/>
        </w:numPr>
        <w:autoSpaceDE/>
        <w:autoSpaceDN/>
        <w:spacing w:after="160" w:line="276" w:lineRule="auto"/>
        <w:rPr>
          <w:sz w:val="24"/>
        </w:rPr>
      </w:pPr>
      <w:r>
        <w:rPr>
          <w:sz w:val="24"/>
        </w:rPr>
        <w:t>Celda de la RTU – Telemando.</w:t>
      </w:r>
    </w:p>
    <w:p w14:paraId="58E07701" w14:textId="77777777" w:rsidR="001D59EB" w:rsidRDefault="001D59EB" w:rsidP="00A00C01">
      <w:pPr>
        <w:pStyle w:val="Prrafodelista"/>
        <w:widowControl/>
        <w:numPr>
          <w:ilvl w:val="0"/>
          <w:numId w:val="59"/>
        </w:numPr>
        <w:autoSpaceDE/>
        <w:autoSpaceDN/>
        <w:spacing w:after="160" w:line="276" w:lineRule="auto"/>
        <w:rPr>
          <w:sz w:val="24"/>
        </w:rPr>
      </w:pPr>
      <w:r>
        <w:rPr>
          <w:sz w:val="24"/>
        </w:rPr>
        <w:t>Cables de alimentación y salida.</w:t>
      </w:r>
    </w:p>
    <w:p w14:paraId="36423416" w14:textId="77777777" w:rsidR="001D59EB" w:rsidRDefault="001D59EB" w:rsidP="00A00C01">
      <w:pPr>
        <w:pStyle w:val="Prrafodelista"/>
        <w:widowControl/>
        <w:numPr>
          <w:ilvl w:val="0"/>
          <w:numId w:val="59"/>
        </w:numPr>
        <w:autoSpaceDE/>
        <w:autoSpaceDN/>
        <w:spacing w:after="160" w:line="276" w:lineRule="auto"/>
        <w:rPr>
          <w:sz w:val="24"/>
        </w:rPr>
      </w:pPr>
      <w:r>
        <w:rPr>
          <w:sz w:val="24"/>
        </w:rPr>
        <w:t>Rectificador de tracción 815Vcc 2000kW</w:t>
      </w:r>
    </w:p>
    <w:p w14:paraId="24D4F7DA" w14:textId="77777777" w:rsidR="001D59EB" w:rsidRDefault="001D59EB" w:rsidP="00A00C01">
      <w:pPr>
        <w:pStyle w:val="Prrafodelista"/>
        <w:widowControl/>
        <w:numPr>
          <w:ilvl w:val="0"/>
          <w:numId w:val="59"/>
        </w:numPr>
        <w:autoSpaceDE/>
        <w:autoSpaceDN/>
        <w:spacing w:after="160" w:line="276" w:lineRule="auto"/>
        <w:rPr>
          <w:sz w:val="24"/>
        </w:rPr>
      </w:pPr>
      <w:r>
        <w:rPr>
          <w:sz w:val="24"/>
        </w:rPr>
        <w:t>Panel distribución de negativo.</w:t>
      </w:r>
    </w:p>
    <w:p w14:paraId="19352117" w14:textId="77777777" w:rsidR="001D59EB" w:rsidRDefault="001D59EB" w:rsidP="00A00C01">
      <w:pPr>
        <w:pStyle w:val="Prrafodelista"/>
        <w:widowControl/>
        <w:numPr>
          <w:ilvl w:val="0"/>
          <w:numId w:val="59"/>
        </w:numPr>
        <w:autoSpaceDE/>
        <w:autoSpaceDN/>
        <w:spacing w:after="160" w:line="276" w:lineRule="auto"/>
        <w:rPr>
          <w:sz w:val="24"/>
        </w:rPr>
      </w:pPr>
      <w:r>
        <w:rPr>
          <w:sz w:val="24"/>
        </w:rPr>
        <w:t>Cargadores de baterías</w:t>
      </w:r>
    </w:p>
    <w:p w14:paraId="2643405B" w14:textId="77777777" w:rsidR="001D59EB" w:rsidRDefault="001D59EB" w:rsidP="00A00C01">
      <w:pPr>
        <w:pStyle w:val="Prrafodelista"/>
        <w:widowControl/>
        <w:numPr>
          <w:ilvl w:val="0"/>
          <w:numId w:val="59"/>
        </w:numPr>
        <w:autoSpaceDE/>
        <w:autoSpaceDN/>
        <w:spacing w:after="160" w:line="276" w:lineRule="auto"/>
        <w:rPr>
          <w:sz w:val="24"/>
        </w:rPr>
      </w:pPr>
      <w:r>
        <w:rPr>
          <w:sz w:val="24"/>
        </w:rPr>
        <w:t>Baterías (sólo detección).</w:t>
      </w:r>
    </w:p>
    <w:p w14:paraId="7D08A418" w14:textId="77777777" w:rsidR="001D59EB" w:rsidRDefault="001D59EB" w:rsidP="00A00C01">
      <w:pPr>
        <w:pStyle w:val="Prrafodelista"/>
        <w:widowControl/>
        <w:numPr>
          <w:ilvl w:val="0"/>
          <w:numId w:val="59"/>
        </w:numPr>
        <w:autoSpaceDE/>
        <w:autoSpaceDN/>
        <w:spacing w:after="160" w:line="276" w:lineRule="auto"/>
        <w:rPr>
          <w:sz w:val="24"/>
        </w:rPr>
      </w:pPr>
      <w:r>
        <w:rPr>
          <w:sz w:val="24"/>
        </w:rPr>
        <w:t>Vestuario (sólo detección).</w:t>
      </w:r>
    </w:p>
    <w:p w14:paraId="4F8C2008" w14:textId="77777777" w:rsidR="001D59EB" w:rsidRDefault="001D59EB" w:rsidP="00A00C01">
      <w:pPr>
        <w:spacing w:line="276" w:lineRule="auto"/>
        <w:ind w:left="360"/>
        <w:rPr>
          <w:sz w:val="24"/>
        </w:rPr>
      </w:pPr>
    </w:p>
    <w:p w14:paraId="4DB5C1BA" w14:textId="4136E021" w:rsidR="001D59EB" w:rsidRPr="00F80E27" w:rsidRDefault="001D59EB" w:rsidP="00A00C01">
      <w:pPr>
        <w:pStyle w:val="Ttulo3"/>
        <w:spacing w:line="276" w:lineRule="auto"/>
        <w:ind w:hanging="2115"/>
        <w:rPr>
          <w:i/>
          <w:iCs/>
          <w:sz w:val="24"/>
          <w:szCs w:val="24"/>
          <w:lang w:val="es-AR"/>
        </w:rPr>
      </w:pPr>
      <w:bookmarkStart w:id="556" w:name="_Toc118843729"/>
      <w:r w:rsidRPr="00F80E27">
        <w:rPr>
          <w:i/>
          <w:iCs/>
          <w:sz w:val="24"/>
          <w:szCs w:val="24"/>
          <w:lang w:val="es-AR"/>
        </w:rPr>
        <w:t>Servicios auxiliares de corriente continua</w:t>
      </w:r>
      <w:bookmarkEnd w:id="556"/>
    </w:p>
    <w:p w14:paraId="71413305" w14:textId="77777777" w:rsidR="00BD7D98" w:rsidRDefault="00BD7D98" w:rsidP="00A00C01">
      <w:pPr>
        <w:spacing w:line="276" w:lineRule="auto"/>
        <w:rPr>
          <w:bCs/>
          <w:i/>
          <w:sz w:val="24"/>
          <w:u w:val="single"/>
        </w:rPr>
      </w:pPr>
    </w:p>
    <w:p w14:paraId="50D5C8D9" w14:textId="43108A06" w:rsidR="001D59EB" w:rsidRDefault="001D59EB" w:rsidP="00A00C01">
      <w:pPr>
        <w:spacing w:line="276" w:lineRule="auto"/>
        <w:rPr>
          <w:sz w:val="24"/>
        </w:rPr>
      </w:pPr>
      <w:r>
        <w:rPr>
          <w:sz w:val="24"/>
        </w:rPr>
        <w:t>Para los servicios auxiliares de corriente continua de cada subestación se proveerá un equipo cargador de baterías con capacidad para atender la máxima demanda de servicios auxiliares, incluida la carga de la batería.</w:t>
      </w:r>
    </w:p>
    <w:p w14:paraId="6C8BD9D9" w14:textId="77777777" w:rsidR="00BD7D98" w:rsidRDefault="00BD7D98" w:rsidP="00A00C01">
      <w:pPr>
        <w:spacing w:line="276" w:lineRule="auto"/>
        <w:rPr>
          <w:sz w:val="24"/>
        </w:rPr>
      </w:pPr>
    </w:p>
    <w:p w14:paraId="3487033A" w14:textId="4C315996" w:rsidR="001D59EB" w:rsidRDefault="001D59EB" w:rsidP="00A00C01">
      <w:pPr>
        <w:spacing w:line="276" w:lineRule="auto"/>
        <w:rPr>
          <w:sz w:val="24"/>
        </w:rPr>
      </w:pPr>
      <w:r>
        <w:rPr>
          <w:sz w:val="24"/>
        </w:rPr>
        <w:t xml:space="preserve">La batería de acumuladores es proyectada para 110 V </w:t>
      </w:r>
      <w:proofErr w:type="spellStart"/>
      <w:r>
        <w:rPr>
          <w:sz w:val="24"/>
        </w:rPr>
        <w:t>cc</w:t>
      </w:r>
      <w:proofErr w:type="spellEnd"/>
      <w:r>
        <w:rPr>
          <w:sz w:val="24"/>
        </w:rPr>
        <w:t>, y una autonomía de funcionamiento de 6 horas, considerando los servicios normales y la iluminación de emergencia, con un mínimo de 120 Ah. de capacidad.</w:t>
      </w:r>
    </w:p>
    <w:p w14:paraId="1C469DCB" w14:textId="77777777" w:rsidR="00BD7D98" w:rsidRDefault="00BD7D98" w:rsidP="00A00C01">
      <w:pPr>
        <w:spacing w:line="276" w:lineRule="auto"/>
        <w:rPr>
          <w:sz w:val="24"/>
        </w:rPr>
      </w:pPr>
    </w:p>
    <w:p w14:paraId="3A938C1B" w14:textId="5C204777" w:rsidR="001D59EB" w:rsidRPr="00F80E27" w:rsidRDefault="001D59EB" w:rsidP="00A00C01">
      <w:pPr>
        <w:pStyle w:val="Ttulo3"/>
        <w:spacing w:line="276" w:lineRule="auto"/>
        <w:ind w:hanging="2115"/>
        <w:rPr>
          <w:i/>
          <w:iCs/>
          <w:sz w:val="24"/>
          <w:szCs w:val="24"/>
          <w:lang w:val="es-AR"/>
        </w:rPr>
      </w:pPr>
      <w:bookmarkStart w:id="557" w:name="_Toc118843730"/>
      <w:r w:rsidRPr="00F80E27">
        <w:rPr>
          <w:i/>
          <w:iCs/>
          <w:sz w:val="24"/>
          <w:szCs w:val="24"/>
          <w:lang w:val="es-AR"/>
        </w:rPr>
        <w:t xml:space="preserve">Instalación </w:t>
      </w:r>
      <w:proofErr w:type="spellStart"/>
      <w:r w:rsidRPr="00F80E27">
        <w:rPr>
          <w:i/>
          <w:iCs/>
          <w:sz w:val="24"/>
          <w:szCs w:val="24"/>
          <w:lang w:val="es-AR"/>
        </w:rPr>
        <w:t>telecomandable</w:t>
      </w:r>
      <w:bookmarkEnd w:id="557"/>
      <w:proofErr w:type="spellEnd"/>
    </w:p>
    <w:p w14:paraId="5D628E73" w14:textId="77777777" w:rsidR="00BD7D98" w:rsidRDefault="00BD7D98" w:rsidP="00A00C01">
      <w:pPr>
        <w:spacing w:line="276" w:lineRule="auto"/>
        <w:rPr>
          <w:bCs/>
          <w:i/>
          <w:sz w:val="24"/>
          <w:u w:val="single"/>
        </w:rPr>
      </w:pPr>
    </w:p>
    <w:p w14:paraId="4972BEF3" w14:textId="0540E035" w:rsidR="001D59EB" w:rsidRDefault="001D59EB" w:rsidP="00A00C01">
      <w:pPr>
        <w:spacing w:line="276" w:lineRule="auto"/>
        <w:rPr>
          <w:sz w:val="24"/>
        </w:rPr>
      </w:pPr>
      <w:r>
        <w:rPr>
          <w:sz w:val="24"/>
        </w:rPr>
        <w:t xml:space="preserve">Las instalaciones estarán preparadas para su </w:t>
      </w:r>
      <w:proofErr w:type="spellStart"/>
      <w:r>
        <w:rPr>
          <w:sz w:val="24"/>
        </w:rPr>
        <w:t>telecomando</w:t>
      </w:r>
      <w:proofErr w:type="spellEnd"/>
      <w:r>
        <w:rPr>
          <w:sz w:val="24"/>
        </w:rPr>
        <w:t xml:space="preserve"> desde el puesto central de operaciones proyectado desde la estación </w:t>
      </w:r>
      <w:r w:rsidR="00703303">
        <w:rPr>
          <w:sz w:val="24"/>
        </w:rPr>
        <w:t>Hurlingham</w:t>
      </w:r>
      <w:r>
        <w:rPr>
          <w:sz w:val="24"/>
        </w:rPr>
        <w:t xml:space="preserve">. El equipamiento será </w:t>
      </w:r>
      <w:proofErr w:type="spellStart"/>
      <w:r>
        <w:rPr>
          <w:sz w:val="24"/>
        </w:rPr>
        <w:t>telecomandado</w:t>
      </w:r>
      <w:proofErr w:type="spellEnd"/>
      <w:r>
        <w:rPr>
          <w:sz w:val="24"/>
        </w:rPr>
        <w:t xml:space="preserve">, por lo </w:t>
      </w:r>
      <w:r w:rsidR="003979A8">
        <w:rPr>
          <w:sz w:val="24"/>
        </w:rPr>
        <w:t>tanto,</w:t>
      </w:r>
      <w:r>
        <w:rPr>
          <w:sz w:val="24"/>
        </w:rPr>
        <w:t xml:space="preserve"> todas las celdas contarán con las borneras necesarias para la conexión entre aquéllas y el armario de la RTU del telemando.</w:t>
      </w:r>
      <w:bookmarkEnd w:id="553"/>
    </w:p>
    <w:p w14:paraId="521453A2" w14:textId="77777777" w:rsidR="001D59EB" w:rsidRDefault="001D59EB" w:rsidP="00A00C01">
      <w:pPr>
        <w:spacing w:line="276" w:lineRule="auto"/>
        <w:rPr>
          <w:i/>
          <w:sz w:val="24"/>
          <w:u w:val="single"/>
        </w:rPr>
      </w:pPr>
      <w:r>
        <w:rPr>
          <w:i/>
          <w:sz w:val="24"/>
          <w:u w:val="single"/>
        </w:rPr>
        <w:br w:type="page"/>
      </w:r>
    </w:p>
    <w:p w14:paraId="70D94225" w14:textId="77777777" w:rsidR="001D59EB" w:rsidRDefault="001D59EB" w:rsidP="00A00C01">
      <w:pPr>
        <w:pStyle w:val="Ttulo2"/>
        <w:spacing w:line="276" w:lineRule="auto"/>
        <w:jc w:val="center"/>
        <w:rPr>
          <w:rFonts w:ascii="Franklin Gothic Medium" w:hAnsi="Franklin Gothic Medium"/>
          <w:color w:val="auto"/>
          <w:sz w:val="28"/>
          <w:szCs w:val="28"/>
        </w:rPr>
      </w:pPr>
      <w:bookmarkStart w:id="558" w:name="_Toc118843731"/>
      <w:r>
        <w:rPr>
          <w:rFonts w:ascii="Franklin Gothic Medium" w:hAnsi="Franklin Gothic Medium"/>
          <w:color w:val="auto"/>
          <w:sz w:val="28"/>
          <w:szCs w:val="28"/>
        </w:rPr>
        <w:lastRenderedPageBreak/>
        <w:t>Canales de cables</w:t>
      </w:r>
      <w:bookmarkEnd w:id="558"/>
    </w:p>
    <w:p w14:paraId="57C0F870" w14:textId="77777777" w:rsidR="00F80E27" w:rsidRDefault="00F80E27" w:rsidP="00A00C01">
      <w:pPr>
        <w:spacing w:line="276" w:lineRule="auto"/>
        <w:jc w:val="both"/>
        <w:rPr>
          <w:sz w:val="24"/>
        </w:rPr>
      </w:pPr>
    </w:p>
    <w:p w14:paraId="59CB6C8B" w14:textId="3689990A" w:rsidR="001D59EB" w:rsidRDefault="001D59EB" w:rsidP="00A00C01">
      <w:pPr>
        <w:spacing w:line="276" w:lineRule="auto"/>
        <w:jc w:val="both"/>
        <w:rPr>
          <w:sz w:val="24"/>
        </w:rPr>
      </w:pPr>
      <w:r>
        <w:rPr>
          <w:sz w:val="24"/>
        </w:rPr>
        <w:t xml:space="preserve">Según lo indicado en plano de planta, se deberán construir sendos canales para la contención de los cables, tanto de media tensión como de baja tensión. Estos canales, serán de forma rectangular, de una sección de 35 cm de ancho por 50 cm de profundidad. Al momento del diseño de estos canales se toma en cuenta el radio mínimo de curvatura de los conductores eléctricos que se alojarán en su interior, en particular los de la red de 20 KV. Su fondo tendrá una adecuada pendiente hasta un pozo de achique de adecuado volumen. Dentro del pozo de achique se instalará una bomba de desagote con las siguientes características técnicas: </w:t>
      </w:r>
    </w:p>
    <w:p w14:paraId="51EAC4B8" w14:textId="77777777" w:rsidR="00F80E27" w:rsidRDefault="00F80E27" w:rsidP="00A00C01">
      <w:pPr>
        <w:spacing w:line="276" w:lineRule="auto"/>
        <w:jc w:val="both"/>
        <w:rPr>
          <w:sz w:val="24"/>
        </w:rPr>
      </w:pPr>
    </w:p>
    <w:p w14:paraId="6C0FE7EF" w14:textId="26CAAF41" w:rsidR="001D59EB" w:rsidRDefault="001D59EB" w:rsidP="00A00C01">
      <w:pPr>
        <w:pStyle w:val="Prrafodelista"/>
        <w:widowControl/>
        <w:numPr>
          <w:ilvl w:val="0"/>
          <w:numId w:val="60"/>
        </w:numPr>
        <w:tabs>
          <w:tab w:val="left" w:leader="dot" w:pos="5103"/>
        </w:tabs>
        <w:autoSpaceDE/>
        <w:autoSpaceDN/>
        <w:spacing w:after="160" w:line="276" w:lineRule="auto"/>
        <w:ind w:left="714" w:hanging="357"/>
        <w:rPr>
          <w:sz w:val="24"/>
        </w:rPr>
      </w:pPr>
      <w:r>
        <w:rPr>
          <w:sz w:val="24"/>
        </w:rPr>
        <w:t>Alimentación eléctrica</w:t>
      </w:r>
      <w:r w:rsidR="00F80E27">
        <w:rPr>
          <w:sz w:val="24"/>
        </w:rPr>
        <w:tab/>
      </w:r>
      <w:r>
        <w:rPr>
          <w:sz w:val="24"/>
        </w:rPr>
        <w:t xml:space="preserve">220 </w:t>
      </w:r>
      <w:proofErr w:type="spellStart"/>
      <w:r>
        <w:rPr>
          <w:sz w:val="24"/>
        </w:rPr>
        <w:t>Vca</w:t>
      </w:r>
      <w:proofErr w:type="spellEnd"/>
      <w:r>
        <w:rPr>
          <w:sz w:val="24"/>
        </w:rPr>
        <w:t xml:space="preserve"> 50 Hz. </w:t>
      </w:r>
    </w:p>
    <w:p w14:paraId="3941BB0E" w14:textId="70EEF10B" w:rsidR="001D59EB" w:rsidRDefault="001D59EB" w:rsidP="00A00C01">
      <w:pPr>
        <w:pStyle w:val="Prrafodelista"/>
        <w:widowControl/>
        <w:numPr>
          <w:ilvl w:val="0"/>
          <w:numId w:val="60"/>
        </w:numPr>
        <w:tabs>
          <w:tab w:val="left" w:leader="dot" w:pos="5103"/>
        </w:tabs>
        <w:autoSpaceDE/>
        <w:autoSpaceDN/>
        <w:spacing w:after="160" w:line="276" w:lineRule="auto"/>
        <w:ind w:left="714" w:hanging="357"/>
        <w:rPr>
          <w:sz w:val="24"/>
        </w:rPr>
      </w:pPr>
      <w:r>
        <w:rPr>
          <w:sz w:val="24"/>
        </w:rPr>
        <w:t>Potencia</w:t>
      </w:r>
      <w:r w:rsidR="00F80E27">
        <w:rPr>
          <w:sz w:val="24"/>
        </w:rPr>
        <w:tab/>
      </w:r>
      <w:r>
        <w:rPr>
          <w:sz w:val="24"/>
        </w:rPr>
        <w:t xml:space="preserve">0.75 HP. </w:t>
      </w:r>
    </w:p>
    <w:p w14:paraId="29B1CC0C" w14:textId="37A52949" w:rsidR="001D59EB" w:rsidRDefault="001D59EB" w:rsidP="00A00C01">
      <w:pPr>
        <w:pStyle w:val="Prrafodelista"/>
        <w:widowControl/>
        <w:numPr>
          <w:ilvl w:val="0"/>
          <w:numId w:val="60"/>
        </w:numPr>
        <w:tabs>
          <w:tab w:val="left" w:leader="dot" w:pos="5103"/>
        </w:tabs>
        <w:autoSpaceDE/>
        <w:autoSpaceDN/>
        <w:spacing w:after="160" w:line="276" w:lineRule="auto"/>
        <w:ind w:left="714" w:hanging="357"/>
        <w:rPr>
          <w:sz w:val="24"/>
        </w:rPr>
      </w:pPr>
      <w:r>
        <w:rPr>
          <w:sz w:val="24"/>
        </w:rPr>
        <w:t>Caudal</w:t>
      </w:r>
      <w:r w:rsidR="00F80E27">
        <w:rPr>
          <w:sz w:val="24"/>
        </w:rPr>
        <w:tab/>
      </w:r>
      <w:r>
        <w:rPr>
          <w:sz w:val="24"/>
        </w:rPr>
        <w:t>8 m</w:t>
      </w:r>
      <w:r>
        <w:rPr>
          <w:sz w:val="24"/>
          <w:vertAlign w:val="superscript"/>
        </w:rPr>
        <w:t>3</w:t>
      </w:r>
      <w:r>
        <w:rPr>
          <w:sz w:val="24"/>
        </w:rPr>
        <w:t xml:space="preserve"> /</w:t>
      </w:r>
      <w:proofErr w:type="spellStart"/>
      <w:r>
        <w:rPr>
          <w:sz w:val="24"/>
        </w:rPr>
        <w:t>hr</w:t>
      </w:r>
      <w:proofErr w:type="spellEnd"/>
      <w:r>
        <w:rPr>
          <w:sz w:val="24"/>
        </w:rPr>
        <w:t xml:space="preserve">. </w:t>
      </w:r>
    </w:p>
    <w:p w14:paraId="24EDB889" w14:textId="639E0563" w:rsidR="001D59EB" w:rsidRDefault="001D59EB" w:rsidP="00A00C01">
      <w:pPr>
        <w:pStyle w:val="Prrafodelista"/>
        <w:widowControl/>
        <w:numPr>
          <w:ilvl w:val="0"/>
          <w:numId w:val="60"/>
        </w:numPr>
        <w:tabs>
          <w:tab w:val="left" w:leader="dot" w:pos="5103"/>
        </w:tabs>
        <w:autoSpaceDE/>
        <w:autoSpaceDN/>
        <w:spacing w:after="160" w:line="276" w:lineRule="auto"/>
        <w:ind w:left="714" w:hanging="357"/>
        <w:rPr>
          <w:sz w:val="24"/>
        </w:rPr>
      </w:pPr>
      <w:proofErr w:type="spellStart"/>
      <w:r>
        <w:rPr>
          <w:sz w:val="24"/>
        </w:rPr>
        <w:t>H</w:t>
      </w:r>
      <w:r>
        <w:rPr>
          <w:sz w:val="24"/>
          <w:vertAlign w:val="subscript"/>
        </w:rPr>
        <w:t>m</w:t>
      </w:r>
      <w:r w:rsidR="006D350D">
        <w:rPr>
          <w:sz w:val="24"/>
          <w:vertAlign w:val="subscript"/>
        </w:rPr>
        <w:t>á</w:t>
      </w:r>
      <w:r>
        <w:rPr>
          <w:sz w:val="24"/>
          <w:vertAlign w:val="subscript"/>
        </w:rPr>
        <w:t>x</w:t>
      </w:r>
      <w:proofErr w:type="spellEnd"/>
      <w:r w:rsidR="00F80E27">
        <w:rPr>
          <w:sz w:val="24"/>
        </w:rPr>
        <w:tab/>
      </w:r>
      <w:r>
        <w:rPr>
          <w:sz w:val="24"/>
        </w:rPr>
        <w:t xml:space="preserve">6 m. </w:t>
      </w:r>
    </w:p>
    <w:p w14:paraId="4ECD20E2" w14:textId="77777777" w:rsidR="001D59EB" w:rsidRDefault="001D59EB" w:rsidP="00A00C01">
      <w:pPr>
        <w:pStyle w:val="Prrafodelista"/>
        <w:widowControl/>
        <w:numPr>
          <w:ilvl w:val="0"/>
          <w:numId w:val="60"/>
        </w:numPr>
        <w:tabs>
          <w:tab w:val="left" w:leader="dot" w:pos="5103"/>
        </w:tabs>
        <w:autoSpaceDE/>
        <w:autoSpaceDN/>
        <w:spacing w:after="160" w:line="276" w:lineRule="auto"/>
        <w:ind w:left="714" w:hanging="357"/>
        <w:rPr>
          <w:sz w:val="24"/>
        </w:rPr>
      </w:pPr>
      <w:r>
        <w:rPr>
          <w:sz w:val="24"/>
        </w:rPr>
        <w:t xml:space="preserve">Impulsor Abierto de </w:t>
      </w:r>
      <w:proofErr w:type="spellStart"/>
      <w:r>
        <w:rPr>
          <w:sz w:val="24"/>
        </w:rPr>
        <w:t>Noryl</w:t>
      </w:r>
      <w:proofErr w:type="spellEnd"/>
      <w:r>
        <w:rPr>
          <w:sz w:val="24"/>
        </w:rPr>
        <w:t xml:space="preserve">. </w:t>
      </w:r>
    </w:p>
    <w:p w14:paraId="2E735206" w14:textId="77777777" w:rsidR="001D59EB" w:rsidRDefault="001D59EB" w:rsidP="00A00C01">
      <w:pPr>
        <w:pStyle w:val="Prrafodelista"/>
        <w:widowControl/>
        <w:numPr>
          <w:ilvl w:val="0"/>
          <w:numId w:val="60"/>
        </w:numPr>
        <w:tabs>
          <w:tab w:val="left" w:leader="dot" w:pos="5103"/>
        </w:tabs>
        <w:autoSpaceDE/>
        <w:autoSpaceDN/>
        <w:spacing w:after="160" w:line="276" w:lineRule="auto"/>
        <w:ind w:left="714" w:hanging="357"/>
        <w:rPr>
          <w:sz w:val="24"/>
        </w:rPr>
      </w:pPr>
      <w:r>
        <w:rPr>
          <w:sz w:val="24"/>
        </w:rPr>
        <w:t xml:space="preserve">Cuerpo Acero inoxidable. </w:t>
      </w:r>
    </w:p>
    <w:p w14:paraId="191E7471" w14:textId="77777777" w:rsidR="001D59EB" w:rsidRDefault="001D59EB" w:rsidP="00A00C01">
      <w:pPr>
        <w:pStyle w:val="Prrafodelista"/>
        <w:widowControl/>
        <w:numPr>
          <w:ilvl w:val="0"/>
          <w:numId w:val="60"/>
        </w:numPr>
        <w:tabs>
          <w:tab w:val="left" w:leader="dot" w:pos="5103"/>
        </w:tabs>
        <w:autoSpaceDE/>
        <w:autoSpaceDN/>
        <w:spacing w:after="160" w:line="276" w:lineRule="auto"/>
        <w:ind w:left="714" w:hanging="357"/>
        <w:rPr>
          <w:sz w:val="24"/>
        </w:rPr>
      </w:pPr>
      <w:r>
        <w:rPr>
          <w:sz w:val="24"/>
        </w:rPr>
        <w:t xml:space="preserve">Eje Acero inoxidable. </w:t>
      </w:r>
    </w:p>
    <w:p w14:paraId="4065D8BC" w14:textId="77777777" w:rsidR="001D59EB" w:rsidRDefault="001D59EB" w:rsidP="00A00C01">
      <w:pPr>
        <w:pStyle w:val="Prrafodelista"/>
        <w:widowControl/>
        <w:numPr>
          <w:ilvl w:val="0"/>
          <w:numId w:val="60"/>
        </w:numPr>
        <w:tabs>
          <w:tab w:val="left" w:leader="dot" w:pos="5103"/>
        </w:tabs>
        <w:autoSpaceDE/>
        <w:autoSpaceDN/>
        <w:spacing w:line="276" w:lineRule="auto"/>
        <w:ind w:left="714" w:hanging="357"/>
        <w:rPr>
          <w:sz w:val="24"/>
        </w:rPr>
      </w:pPr>
      <w:r>
        <w:rPr>
          <w:sz w:val="24"/>
        </w:rPr>
        <w:t>Interruptor Incorporado por flotación.</w:t>
      </w:r>
    </w:p>
    <w:p w14:paraId="1E387B4A" w14:textId="77777777" w:rsidR="001D59EB" w:rsidRDefault="001D59EB" w:rsidP="00A00C01">
      <w:pPr>
        <w:spacing w:line="276" w:lineRule="auto"/>
        <w:rPr>
          <w:sz w:val="24"/>
        </w:rPr>
      </w:pPr>
    </w:p>
    <w:p w14:paraId="3F252DE5" w14:textId="28155B7F" w:rsidR="001D59EB" w:rsidRDefault="001D59EB" w:rsidP="00A00C01">
      <w:pPr>
        <w:widowControl/>
        <w:autoSpaceDE/>
        <w:autoSpaceDN/>
        <w:spacing w:after="160" w:line="276" w:lineRule="auto"/>
      </w:pPr>
      <w:r>
        <w:br w:type="page"/>
      </w:r>
    </w:p>
    <w:p w14:paraId="5E37DC22" w14:textId="77777777" w:rsidR="001657B0" w:rsidRPr="00F3641F" w:rsidRDefault="001657B0" w:rsidP="006C22BA">
      <w:pPr>
        <w:pStyle w:val="Ttulo1"/>
        <w:spacing w:line="276" w:lineRule="auto"/>
        <w:jc w:val="center"/>
        <w:rPr>
          <w:rFonts w:ascii="Franklin Gothic Medium" w:hAnsi="Franklin Gothic Medium"/>
          <w:color w:val="auto"/>
          <w:sz w:val="28"/>
          <w:szCs w:val="28"/>
        </w:rPr>
      </w:pPr>
      <w:bookmarkStart w:id="559" w:name="_Toc118843732"/>
      <w:r w:rsidRPr="00F3641F">
        <w:rPr>
          <w:rFonts w:ascii="Franklin Gothic Medium" w:hAnsi="Franklin Gothic Medium"/>
          <w:color w:val="auto"/>
          <w:sz w:val="28"/>
          <w:szCs w:val="28"/>
        </w:rPr>
        <w:lastRenderedPageBreak/>
        <w:t>Conclusión</w:t>
      </w:r>
      <w:bookmarkEnd w:id="559"/>
    </w:p>
    <w:p w14:paraId="61506F31" w14:textId="77777777" w:rsidR="001657B0" w:rsidRDefault="001657B0" w:rsidP="00A00C01">
      <w:pPr>
        <w:adjustRightInd w:val="0"/>
        <w:spacing w:line="276" w:lineRule="auto"/>
        <w:rPr>
          <w:rFonts w:cs="Times New Roman"/>
          <w:sz w:val="24"/>
          <w:szCs w:val="24"/>
        </w:rPr>
      </w:pPr>
    </w:p>
    <w:p w14:paraId="798444AA" w14:textId="3D27E059" w:rsidR="001657B0" w:rsidRDefault="001657B0" w:rsidP="00A00C01">
      <w:pPr>
        <w:adjustRightInd w:val="0"/>
        <w:spacing w:line="276" w:lineRule="auto"/>
        <w:jc w:val="both"/>
        <w:rPr>
          <w:rFonts w:cs="Times New Roman"/>
          <w:sz w:val="24"/>
          <w:szCs w:val="24"/>
        </w:rPr>
      </w:pPr>
      <w:r>
        <w:rPr>
          <w:rFonts w:cs="Times New Roman"/>
          <w:sz w:val="24"/>
          <w:szCs w:val="24"/>
        </w:rPr>
        <w:t>Una vez finalizado y alcanzados los objetivos que perseguía el presente trabajo</w:t>
      </w:r>
      <w:r w:rsidR="006802DF">
        <w:rPr>
          <w:rFonts w:cs="Times New Roman"/>
          <w:sz w:val="24"/>
          <w:szCs w:val="24"/>
        </w:rPr>
        <w:t xml:space="preserve"> de</w:t>
      </w:r>
      <w:r>
        <w:rPr>
          <w:rFonts w:cs="Times New Roman"/>
          <w:sz w:val="24"/>
          <w:szCs w:val="24"/>
        </w:rPr>
        <w:t xml:space="preserve"> fin</w:t>
      </w:r>
      <w:r w:rsidR="006802DF">
        <w:rPr>
          <w:rFonts w:cs="Times New Roman"/>
          <w:sz w:val="24"/>
          <w:szCs w:val="24"/>
        </w:rPr>
        <w:t xml:space="preserve">al </w:t>
      </w:r>
      <w:r>
        <w:rPr>
          <w:rFonts w:cs="Times New Roman"/>
          <w:sz w:val="24"/>
          <w:szCs w:val="24"/>
        </w:rPr>
        <w:t>de carrera, se pueden sacar las siguientes conclusiones:</w:t>
      </w:r>
    </w:p>
    <w:p w14:paraId="624B1827" w14:textId="77777777" w:rsidR="001657B0" w:rsidRDefault="001657B0" w:rsidP="00A00C01">
      <w:pPr>
        <w:adjustRightInd w:val="0"/>
        <w:spacing w:line="276" w:lineRule="auto"/>
        <w:jc w:val="both"/>
        <w:rPr>
          <w:rFonts w:cs="Times New Roman"/>
          <w:sz w:val="24"/>
          <w:szCs w:val="24"/>
        </w:rPr>
      </w:pPr>
    </w:p>
    <w:p w14:paraId="75EA8DAB" w14:textId="77777777" w:rsidR="001657B0" w:rsidRDefault="001657B0" w:rsidP="00A00C01">
      <w:pPr>
        <w:pStyle w:val="Prrafodelista"/>
        <w:widowControl/>
        <w:numPr>
          <w:ilvl w:val="0"/>
          <w:numId w:val="67"/>
        </w:numPr>
        <w:adjustRightInd w:val="0"/>
        <w:spacing w:line="276" w:lineRule="auto"/>
        <w:jc w:val="both"/>
        <w:rPr>
          <w:rFonts w:cs="Times New Roman"/>
          <w:sz w:val="24"/>
          <w:szCs w:val="24"/>
        </w:rPr>
      </w:pPr>
      <w:r>
        <w:rPr>
          <w:rFonts w:cs="Times New Roman"/>
          <w:sz w:val="24"/>
          <w:szCs w:val="24"/>
        </w:rPr>
        <w:t>Se ha visto como el transporte por ferrocarril es uno de los modos de transporte más importantes que existe en AMBA, el cual ha experimentado una modernización sostenida en los últimos años, y que presumiblemente seguirá actualizando cada una de sus líneas.</w:t>
      </w:r>
    </w:p>
    <w:p w14:paraId="4249E2D7" w14:textId="77777777" w:rsidR="001657B0" w:rsidRDefault="001657B0" w:rsidP="00A00C01">
      <w:pPr>
        <w:pStyle w:val="Prrafodelista"/>
        <w:adjustRightInd w:val="0"/>
        <w:spacing w:line="276" w:lineRule="auto"/>
        <w:jc w:val="both"/>
        <w:rPr>
          <w:rFonts w:cs="Times New Roman"/>
          <w:sz w:val="24"/>
          <w:szCs w:val="24"/>
        </w:rPr>
      </w:pPr>
    </w:p>
    <w:p w14:paraId="5638EFC1" w14:textId="03EF1D6A" w:rsidR="001657B0" w:rsidRDefault="001657B0" w:rsidP="007D6894">
      <w:pPr>
        <w:pStyle w:val="Prrafodelista"/>
        <w:widowControl/>
        <w:numPr>
          <w:ilvl w:val="0"/>
          <w:numId w:val="67"/>
        </w:numPr>
        <w:adjustRightInd w:val="0"/>
        <w:spacing w:line="276" w:lineRule="auto"/>
        <w:jc w:val="both"/>
        <w:rPr>
          <w:rFonts w:cs="Times New Roman"/>
          <w:sz w:val="24"/>
          <w:szCs w:val="24"/>
        </w:rPr>
      </w:pPr>
      <w:r>
        <w:rPr>
          <w:rFonts w:cs="Times New Roman"/>
          <w:sz w:val="24"/>
          <w:szCs w:val="24"/>
        </w:rPr>
        <w:t>Desde el punto de vista de los diferentes métodos de electrificación que existen en la tracción eléctrica ferroviaria, se puede concluir que, dependiendo de la aplicación y del tipo de línea</w:t>
      </w:r>
      <w:r w:rsidR="007D6894">
        <w:rPr>
          <w:rFonts w:cs="Times New Roman"/>
          <w:sz w:val="24"/>
          <w:szCs w:val="24"/>
        </w:rPr>
        <w:t xml:space="preserve"> que se desee electrificar, serán las condiciones de infraestructura, demanda de pasajeros, longitud del recorrido y la frecuencia de trenes, las que determinen cual </w:t>
      </w:r>
      <w:proofErr w:type="spellStart"/>
      <w:r w:rsidR="007D6894">
        <w:rPr>
          <w:rFonts w:cs="Times New Roman"/>
          <w:sz w:val="24"/>
          <w:szCs w:val="24"/>
        </w:rPr>
        <w:t>sera</w:t>
      </w:r>
      <w:proofErr w:type="spellEnd"/>
      <w:r w:rsidR="007D6894">
        <w:rPr>
          <w:rFonts w:cs="Times New Roman"/>
          <w:sz w:val="24"/>
          <w:szCs w:val="24"/>
        </w:rPr>
        <w:t xml:space="preserve"> el mejor sistema que se adapte para satisfacer los requisitos que demande el ferrocarril en cuestión.</w:t>
      </w:r>
    </w:p>
    <w:p w14:paraId="074818D8" w14:textId="7B94C578" w:rsidR="007D6894" w:rsidRPr="007D6894" w:rsidRDefault="007D6894" w:rsidP="007D6894">
      <w:pPr>
        <w:widowControl/>
        <w:adjustRightInd w:val="0"/>
        <w:spacing w:line="276" w:lineRule="auto"/>
        <w:jc w:val="both"/>
        <w:rPr>
          <w:rFonts w:cs="Times New Roman"/>
          <w:sz w:val="24"/>
          <w:szCs w:val="24"/>
        </w:rPr>
      </w:pPr>
    </w:p>
    <w:p w14:paraId="615298BA" w14:textId="77777777" w:rsidR="001657B0" w:rsidRDefault="001657B0" w:rsidP="00A00C01">
      <w:pPr>
        <w:pStyle w:val="Prrafodelista"/>
        <w:widowControl/>
        <w:numPr>
          <w:ilvl w:val="0"/>
          <w:numId w:val="67"/>
        </w:numPr>
        <w:adjustRightInd w:val="0"/>
        <w:spacing w:line="276" w:lineRule="auto"/>
        <w:jc w:val="both"/>
        <w:rPr>
          <w:rFonts w:cs="Times New Roman"/>
          <w:sz w:val="24"/>
          <w:szCs w:val="24"/>
        </w:rPr>
      </w:pPr>
      <w:r>
        <w:rPr>
          <w:rFonts w:cs="Times New Roman"/>
          <w:sz w:val="24"/>
          <w:szCs w:val="24"/>
        </w:rPr>
        <w:t>Se ha visto como calcular el dimensionamiento de una subestación de tracción de corriente continua mediante las fórmulas de cálculo de corrientes nominales y corrientes de cortocircuito, dicho esquema de electrificación se puede aplicar en otros ramales no electrificados pertenecientes a las líneas Mitre, Sarmiento y Urquiza que presentan este sistema de electrificación.</w:t>
      </w:r>
    </w:p>
    <w:p w14:paraId="51D38AC7" w14:textId="77777777" w:rsidR="001657B0" w:rsidRDefault="001657B0" w:rsidP="00A00C01">
      <w:pPr>
        <w:spacing w:line="276" w:lineRule="auto"/>
        <w:jc w:val="both"/>
        <w:rPr>
          <w:sz w:val="24"/>
          <w:szCs w:val="24"/>
        </w:rPr>
      </w:pPr>
    </w:p>
    <w:p w14:paraId="63FC6FF9" w14:textId="77777777" w:rsidR="001657B0" w:rsidRDefault="001657B0" w:rsidP="00A00C01">
      <w:pPr>
        <w:spacing w:line="276" w:lineRule="auto"/>
        <w:jc w:val="both"/>
        <w:rPr>
          <w:sz w:val="24"/>
          <w:szCs w:val="24"/>
        </w:rPr>
      </w:pPr>
      <w:r>
        <w:rPr>
          <w:sz w:val="24"/>
          <w:szCs w:val="24"/>
        </w:rPr>
        <w:t xml:space="preserve">El objetivo principal de este trabajo fue implementar los conceptos académicos de Ingeniería Electica en un proyecto ferroviario para brindar una solución factible a la problemática actual del material rodante de la línea San Martín, ofreciendo un sistema de electrificación ya utilizado en otras líneas ferroviarias del país, presentado la estandarización del sistema con la posible vinculación de los ramales aledaños. </w:t>
      </w:r>
    </w:p>
    <w:p w14:paraId="3B7FE7C2" w14:textId="3202370D" w:rsidR="001657B0" w:rsidRDefault="001657B0" w:rsidP="00A00C01">
      <w:pPr>
        <w:spacing w:line="276" w:lineRule="auto"/>
        <w:jc w:val="both"/>
        <w:rPr>
          <w:sz w:val="24"/>
          <w:szCs w:val="24"/>
        </w:rPr>
      </w:pPr>
      <w:r>
        <w:rPr>
          <w:sz w:val="24"/>
          <w:szCs w:val="24"/>
        </w:rPr>
        <w:t xml:space="preserve">Por otra parte, se puede observar que tanto la frecuencia de paso, como el conductor a utilizar en la línea de contacto, </w:t>
      </w:r>
      <w:r w:rsidR="00E95976">
        <w:rPr>
          <w:sz w:val="24"/>
          <w:szCs w:val="24"/>
        </w:rPr>
        <w:t>son las principales variables posibles de modificar que determinan una mayor o menor distancia entre subestaciones de tracción.</w:t>
      </w:r>
    </w:p>
    <w:p w14:paraId="1C16D992" w14:textId="77777777" w:rsidR="001657B0" w:rsidRDefault="001657B0" w:rsidP="00A00C01">
      <w:pPr>
        <w:spacing w:line="276" w:lineRule="auto"/>
        <w:jc w:val="both"/>
        <w:rPr>
          <w:sz w:val="24"/>
          <w:szCs w:val="24"/>
        </w:rPr>
      </w:pPr>
    </w:p>
    <w:p w14:paraId="34EAD3CC" w14:textId="1F794DD0" w:rsidR="001657B0" w:rsidRDefault="001657B0" w:rsidP="00A00C01">
      <w:pPr>
        <w:spacing w:line="276" w:lineRule="auto"/>
        <w:jc w:val="both"/>
        <w:rPr>
          <w:sz w:val="24"/>
          <w:szCs w:val="24"/>
        </w:rPr>
      </w:pPr>
      <w:r>
        <w:rPr>
          <w:sz w:val="24"/>
          <w:szCs w:val="24"/>
        </w:rPr>
        <w:t>Por último, se concluye que la propuesta reduciría el tiempo de viaje, lo que lograría una mayor oferta a la creciente demanda de pasajeros utilizan esta línea a diario.</w:t>
      </w:r>
    </w:p>
    <w:p w14:paraId="0BAAEDFF" w14:textId="0E52008E" w:rsidR="0056172F" w:rsidRDefault="0056172F" w:rsidP="00A00C01">
      <w:pPr>
        <w:spacing w:line="276" w:lineRule="auto"/>
        <w:jc w:val="both"/>
        <w:rPr>
          <w:sz w:val="24"/>
          <w:szCs w:val="24"/>
        </w:rPr>
      </w:pPr>
    </w:p>
    <w:p w14:paraId="7AEBF25E" w14:textId="2F22F512" w:rsidR="0056172F" w:rsidRDefault="0056172F" w:rsidP="00A00C01">
      <w:pPr>
        <w:spacing w:line="276" w:lineRule="auto"/>
        <w:jc w:val="both"/>
        <w:rPr>
          <w:sz w:val="24"/>
          <w:szCs w:val="24"/>
        </w:rPr>
      </w:pPr>
    </w:p>
    <w:p w14:paraId="6B207181" w14:textId="77777777" w:rsidR="0056172F" w:rsidRDefault="0056172F" w:rsidP="00A00C01">
      <w:pPr>
        <w:spacing w:line="276" w:lineRule="auto"/>
        <w:jc w:val="both"/>
        <w:rPr>
          <w:sz w:val="24"/>
          <w:szCs w:val="24"/>
        </w:rPr>
      </w:pPr>
    </w:p>
    <w:p w14:paraId="58485BB8" w14:textId="77777777" w:rsidR="00F3641F" w:rsidRPr="00F3641F" w:rsidRDefault="00F3641F" w:rsidP="00A00C01">
      <w:pPr>
        <w:pStyle w:val="Ttulo1"/>
        <w:spacing w:line="276" w:lineRule="auto"/>
        <w:jc w:val="center"/>
        <w:rPr>
          <w:rFonts w:ascii="Franklin Gothic Medium" w:hAnsi="Franklin Gothic Medium"/>
          <w:color w:val="auto"/>
          <w:sz w:val="28"/>
          <w:szCs w:val="28"/>
        </w:rPr>
      </w:pPr>
      <w:bookmarkStart w:id="560" w:name="_Toc118843733"/>
      <w:r w:rsidRPr="00481879">
        <w:rPr>
          <w:rFonts w:ascii="Franklin Gothic Medium" w:hAnsi="Franklin Gothic Medium"/>
          <w:color w:val="auto"/>
          <w:sz w:val="28"/>
          <w:szCs w:val="28"/>
        </w:rPr>
        <w:lastRenderedPageBreak/>
        <w:t>Bibliografía</w:t>
      </w:r>
      <w:bookmarkEnd w:id="560"/>
    </w:p>
    <w:p w14:paraId="294A8B6B" w14:textId="77777777" w:rsidR="00F3641F" w:rsidRDefault="00F3641F" w:rsidP="00A00C01">
      <w:pPr>
        <w:spacing w:line="276" w:lineRule="auto"/>
        <w:jc w:val="both"/>
        <w:rPr>
          <w:sz w:val="24"/>
          <w:szCs w:val="24"/>
        </w:rPr>
      </w:pPr>
    </w:p>
    <w:p w14:paraId="6AF393A9" w14:textId="4623C41A" w:rsidR="00F3641F" w:rsidRPr="00FC00C4" w:rsidRDefault="00F3641F" w:rsidP="00A00C01">
      <w:pPr>
        <w:spacing w:line="276" w:lineRule="auto"/>
        <w:jc w:val="both"/>
        <w:rPr>
          <w:sz w:val="24"/>
          <w:szCs w:val="24"/>
        </w:rPr>
      </w:pPr>
      <w:r w:rsidRPr="00FC00C4">
        <w:rPr>
          <w:sz w:val="24"/>
          <w:szCs w:val="24"/>
        </w:rPr>
        <w:t>-</w:t>
      </w:r>
      <w:r>
        <w:rPr>
          <w:sz w:val="24"/>
          <w:szCs w:val="24"/>
        </w:rPr>
        <w:t xml:space="preserve"> </w:t>
      </w:r>
      <w:r w:rsidRPr="00FC00C4">
        <w:rPr>
          <w:sz w:val="24"/>
          <w:szCs w:val="24"/>
        </w:rPr>
        <w:t xml:space="preserve">Informe estadístico 2021, </w:t>
      </w:r>
      <w:r w:rsidR="002C15D4" w:rsidRPr="00FC00C4">
        <w:rPr>
          <w:sz w:val="24"/>
          <w:szCs w:val="24"/>
        </w:rPr>
        <w:t>Comisión</w:t>
      </w:r>
      <w:r w:rsidRPr="00FC00C4">
        <w:rPr>
          <w:sz w:val="24"/>
          <w:szCs w:val="24"/>
        </w:rPr>
        <w:t xml:space="preserve"> Nacional de Regulación del Transporte, Año 2021</w:t>
      </w:r>
    </w:p>
    <w:p w14:paraId="1D749F40" w14:textId="77777777" w:rsidR="00F3641F" w:rsidRPr="00FC00C4" w:rsidRDefault="00F3641F" w:rsidP="00A00C01">
      <w:pPr>
        <w:spacing w:line="276" w:lineRule="auto"/>
        <w:jc w:val="both"/>
        <w:rPr>
          <w:sz w:val="24"/>
          <w:szCs w:val="24"/>
        </w:rPr>
      </w:pPr>
      <w:r w:rsidRPr="00FC00C4">
        <w:rPr>
          <w:sz w:val="24"/>
          <w:szCs w:val="24"/>
        </w:rPr>
        <w:t>-</w:t>
      </w:r>
      <w:r>
        <w:rPr>
          <w:sz w:val="24"/>
          <w:szCs w:val="24"/>
        </w:rPr>
        <w:t xml:space="preserve"> </w:t>
      </w:r>
      <w:proofErr w:type="spellStart"/>
      <w:r w:rsidRPr="00FC00C4">
        <w:rPr>
          <w:sz w:val="24"/>
          <w:szCs w:val="24"/>
        </w:rPr>
        <w:t>Jacovkis</w:t>
      </w:r>
      <w:proofErr w:type="spellEnd"/>
      <w:r w:rsidRPr="00FC00C4">
        <w:rPr>
          <w:sz w:val="24"/>
          <w:szCs w:val="24"/>
        </w:rPr>
        <w:t xml:space="preserve"> Pablo, </w:t>
      </w:r>
      <w:proofErr w:type="spellStart"/>
      <w:r w:rsidRPr="00FC00C4">
        <w:rPr>
          <w:sz w:val="24"/>
          <w:szCs w:val="24"/>
        </w:rPr>
        <w:t>Asprella</w:t>
      </w:r>
      <w:proofErr w:type="spellEnd"/>
      <w:r w:rsidRPr="00FC00C4">
        <w:rPr>
          <w:sz w:val="24"/>
          <w:szCs w:val="24"/>
        </w:rPr>
        <w:t xml:space="preserve"> Gabriel, </w:t>
      </w:r>
      <w:proofErr w:type="spellStart"/>
      <w:r w:rsidRPr="00FC00C4">
        <w:rPr>
          <w:sz w:val="24"/>
          <w:szCs w:val="24"/>
        </w:rPr>
        <w:t>Masello</w:t>
      </w:r>
      <w:proofErr w:type="spellEnd"/>
      <w:r w:rsidRPr="00FC00C4">
        <w:rPr>
          <w:sz w:val="24"/>
          <w:szCs w:val="24"/>
        </w:rPr>
        <w:t xml:space="preserve"> Diego, </w:t>
      </w:r>
      <w:proofErr w:type="spellStart"/>
      <w:r w:rsidRPr="00FC00C4">
        <w:rPr>
          <w:sz w:val="24"/>
          <w:szCs w:val="24"/>
        </w:rPr>
        <w:t>Parysow</w:t>
      </w:r>
      <w:proofErr w:type="spellEnd"/>
      <w:r w:rsidRPr="00FC00C4">
        <w:rPr>
          <w:sz w:val="24"/>
          <w:szCs w:val="24"/>
        </w:rPr>
        <w:t xml:space="preserve"> Javier y </w:t>
      </w:r>
      <w:proofErr w:type="spellStart"/>
      <w:r w:rsidRPr="00FC00C4">
        <w:rPr>
          <w:sz w:val="24"/>
          <w:szCs w:val="24"/>
        </w:rPr>
        <w:t>Gonzalez</w:t>
      </w:r>
      <w:proofErr w:type="spellEnd"/>
      <w:r w:rsidRPr="00FC00C4">
        <w:rPr>
          <w:sz w:val="24"/>
          <w:szCs w:val="24"/>
        </w:rPr>
        <w:t xml:space="preserve"> </w:t>
      </w:r>
      <w:proofErr w:type="spellStart"/>
      <w:r w:rsidRPr="00FC00C4">
        <w:rPr>
          <w:sz w:val="24"/>
          <w:szCs w:val="24"/>
        </w:rPr>
        <w:t>Selmi</w:t>
      </w:r>
      <w:proofErr w:type="spellEnd"/>
      <w:r w:rsidRPr="00FC00C4">
        <w:rPr>
          <w:sz w:val="24"/>
          <w:szCs w:val="24"/>
        </w:rPr>
        <w:t xml:space="preserve"> Beatriz, </w:t>
      </w:r>
      <w:proofErr w:type="spellStart"/>
      <w:r w:rsidRPr="00FC00C4">
        <w:rPr>
          <w:sz w:val="24"/>
          <w:szCs w:val="24"/>
        </w:rPr>
        <w:t>Perpectiva</w:t>
      </w:r>
      <w:proofErr w:type="spellEnd"/>
      <w:r w:rsidRPr="00FC00C4">
        <w:rPr>
          <w:sz w:val="24"/>
          <w:szCs w:val="24"/>
        </w:rPr>
        <w:t xml:space="preserve"> </w:t>
      </w:r>
      <w:proofErr w:type="spellStart"/>
      <w:r w:rsidRPr="00FC00C4">
        <w:rPr>
          <w:sz w:val="24"/>
          <w:szCs w:val="24"/>
        </w:rPr>
        <w:t>multiciplinaria</w:t>
      </w:r>
      <w:proofErr w:type="spellEnd"/>
      <w:r w:rsidRPr="00FC00C4">
        <w:rPr>
          <w:sz w:val="24"/>
          <w:szCs w:val="24"/>
        </w:rPr>
        <w:t xml:space="preserve"> para la planificación estratégica del transporte ferroviario en el país, Universidad Nacional de Tres de Febrero y Centro interdisciplinario de estudios avanzados, Agosto 2016</w:t>
      </w:r>
      <w:r>
        <w:rPr>
          <w:sz w:val="24"/>
          <w:szCs w:val="24"/>
        </w:rPr>
        <w:t>.</w:t>
      </w:r>
    </w:p>
    <w:p w14:paraId="1E0E209C" w14:textId="77777777" w:rsidR="00F3641F" w:rsidRPr="00FC00C4" w:rsidRDefault="00F3641F" w:rsidP="00A00C01">
      <w:pPr>
        <w:spacing w:line="276" w:lineRule="auto"/>
        <w:jc w:val="both"/>
        <w:rPr>
          <w:i/>
          <w:sz w:val="24"/>
          <w:szCs w:val="24"/>
        </w:rPr>
      </w:pPr>
      <w:r w:rsidRPr="00FC00C4">
        <w:rPr>
          <w:sz w:val="24"/>
          <w:szCs w:val="24"/>
        </w:rPr>
        <w:t>-</w:t>
      </w:r>
      <w:r>
        <w:rPr>
          <w:sz w:val="24"/>
          <w:szCs w:val="24"/>
        </w:rPr>
        <w:t xml:space="preserve"> </w:t>
      </w:r>
      <w:hyperlink r:id="rId668" w:history="1">
        <w:r w:rsidRPr="005B180B">
          <w:rPr>
            <w:rStyle w:val="Hipervnculo"/>
            <w:i/>
            <w:sz w:val="24"/>
            <w:szCs w:val="24"/>
          </w:rPr>
          <w:t>https://lubrisider.com.ar/</w:t>
        </w:r>
      </w:hyperlink>
    </w:p>
    <w:p w14:paraId="1F05C9A8" w14:textId="62EF2AF8" w:rsidR="00F3641F" w:rsidRDefault="00F3641F" w:rsidP="00A00C01">
      <w:pPr>
        <w:spacing w:line="276" w:lineRule="auto"/>
        <w:jc w:val="both"/>
        <w:rPr>
          <w:sz w:val="24"/>
          <w:szCs w:val="24"/>
        </w:rPr>
      </w:pPr>
      <w:r w:rsidRPr="00FC00C4">
        <w:rPr>
          <w:sz w:val="24"/>
          <w:szCs w:val="24"/>
        </w:rPr>
        <w:t>-</w:t>
      </w:r>
      <w:r>
        <w:rPr>
          <w:sz w:val="24"/>
          <w:szCs w:val="24"/>
        </w:rPr>
        <w:t xml:space="preserve"> Manual de Locomotora </w:t>
      </w:r>
      <w:r w:rsidR="002C15D4">
        <w:rPr>
          <w:sz w:val="24"/>
          <w:szCs w:val="24"/>
        </w:rPr>
        <w:t>Diésel</w:t>
      </w:r>
      <w:r>
        <w:rPr>
          <w:sz w:val="24"/>
          <w:szCs w:val="24"/>
        </w:rPr>
        <w:t xml:space="preserve"> Eléctrica Modelo SDD7, CSR </w:t>
      </w:r>
      <w:proofErr w:type="spellStart"/>
      <w:r>
        <w:rPr>
          <w:sz w:val="24"/>
          <w:szCs w:val="24"/>
        </w:rPr>
        <w:t>Qishuyan</w:t>
      </w:r>
      <w:proofErr w:type="spellEnd"/>
      <w:r>
        <w:rPr>
          <w:sz w:val="24"/>
          <w:szCs w:val="24"/>
        </w:rPr>
        <w:t xml:space="preserve"> Co, LTD., año 2013.</w:t>
      </w:r>
    </w:p>
    <w:p w14:paraId="3C15E25C" w14:textId="39A1EB98" w:rsidR="00F3641F" w:rsidRDefault="00F3641F" w:rsidP="00A00C01">
      <w:pPr>
        <w:spacing w:line="276" w:lineRule="auto"/>
        <w:jc w:val="both"/>
        <w:rPr>
          <w:sz w:val="24"/>
          <w:szCs w:val="24"/>
        </w:rPr>
      </w:pPr>
      <w:r>
        <w:rPr>
          <w:sz w:val="24"/>
          <w:szCs w:val="24"/>
        </w:rPr>
        <w:t xml:space="preserve">- </w:t>
      </w:r>
      <w:proofErr w:type="spellStart"/>
      <w:r>
        <w:rPr>
          <w:sz w:val="24"/>
          <w:szCs w:val="24"/>
        </w:rPr>
        <w:t>Sassano</w:t>
      </w:r>
      <w:proofErr w:type="spellEnd"/>
      <w:r>
        <w:rPr>
          <w:sz w:val="24"/>
          <w:szCs w:val="24"/>
        </w:rPr>
        <w:t xml:space="preserve"> Javier, Encargado de Deposito de Locomotoras km 1, </w:t>
      </w:r>
      <w:r w:rsidR="002C15D4">
        <w:rPr>
          <w:sz w:val="24"/>
          <w:szCs w:val="24"/>
        </w:rPr>
        <w:t>Línea</w:t>
      </w:r>
      <w:r>
        <w:rPr>
          <w:sz w:val="24"/>
          <w:szCs w:val="24"/>
        </w:rPr>
        <w:t xml:space="preserve"> San Martin y Profesor adjunto de la Carrera de Tecnología Ferroviaria de la Universidad de San Martin.</w:t>
      </w:r>
    </w:p>
    <w:p w14:paraId="2E99C355" w14:textId="77777777" w:rsidR="00F3641F" w:rsidRPr="00C5799B" w:rsidRDefault="00F3641F" w:rsidP="00A00C01">
      <w:pPr>
        <w:spacing w:line="276" w:lineRule="auto"/>
        <w:rPr>
          <w:sz w:val="24"/>
          <w:szCs w:val="24"/>
        </w:rPr>
      </w:pPr>
      <w:r>
        <w:rPr>
          <w:sz w:val="24"/>
          <w:szCs w:val="24"/>
        </w:rPr>
        <w:t xml:space="preserve">- </w:t>
      </w:r>
      <w:r w:rsidRPr="00C5799B">
        <w:rPr>
          <w:rStyle w:val="Hipervnculo"/>
          <w:i/>
        </w:rPr>
        <w:t>https://www.enelsubte.com/noticias/otra-vez-un-principio-de-incendio-en-una-locomotora-del-san-martin/</w:t>
      </w:r>
    </w:p>
    <w:p w14:paraId="5BE75A89" w14:textId="749F6E80" w:rsidR="00F3641F" w:rsidRDefault="00F3641F" w:rsidP="00A00C01">
      <w:pPr>
        <w:spacing w:line="276" w:lineRule="auto"/>
        <w:jc w:val="both"/>
        <w:rPr>
          <w:sz w:val="24"/>
          <w:szCs w:val="24"/>
        </w:rPr>
      </w:pPr>
      <w:r>
        <w:rPr>
          <w:sz w:val="24"/>
          <w:szCs w:val="24"/>
        </w:rPr>
        <w:t xml:space="preserve">- Norma </w:t>
      </w:r>
      <w:r w:rsidRPr="00236441">
        <w:rPr>
          <w:i/>
          <w:sz w:val="24"/>
          <w:szCs w:val="24"/>
        </w:rPr>
        <w:t>UNE-EN 14</w:t>
      </w:r>
      <w:r w:rsidR="00817973">
        <w:rPr>
          <w:i/>
          <w:sz w:val="24"/>
          <w:szCs w:val="24"/>
        </w:rPr>
        <w:t>.</w:t>
      </w:r>
      <w:r w:rsidRPr="00236441">
        <w:rPr>
          <w:i/>
          <w:sz w:val="24"/>
          <w:szCs w:val="24"/>
        </w:rPr>
        <w:t>363:2017+A1</w:t>
      </w:r>
      <w:r>
        <w:rPr>
          <w:sz w:val="24"/>
          <w:szCs w:val="24"/>
        </w:rPr>
        <w:t>, Ensayos y simulaciones para la aceptación de las características dinámicas de los vehículos ferroviarios, Octubre 2019.</w:t>
      </w:r>
    </w:p>
    <w:p w14:paraId="55891E9F" w14:textId="77777777" w:rsidR="00F3641F" w:rsidRDefault="00F3641F" w:rsidP="00A00C01">
      <w:pPr>
        <w:spacing w:line="276" w:lineRule="auto"/>
        <w:jc w:val="both"/>
        <w:rPr>
          <w:sz w:val="24"/>
          <w:szCs w:val="24"/>
        </w:rPr>
      </w:pPr>
      <w:r>
        <w:rPr>
          <w:sz w:val="24"/>
          <w:szCs w:val="24"/>
        </w:rPr>
        <w:t>- García Álvarez Alberto y González Franco Ignacio, Dinámica de los Trenes en Alta Velocidad, Cinemática Ferroviaria, 15 edición Marzo 2021.</w:t>
      </w:r>
    </w:p>
    <w:p w14:paraId="0868A656" w14:textId="77777777" w:rsidR="00F3641F" w:rsidRDefault="00F3641F" w:rsidP="00A00C01">
      <w:pPr>
        <w:spacing w:line="276" w:lineRule="auto"/>
        <w:jc w:val="both"/>
        <w:rPr>
          <w:sz w:val="24"/>
          <w:szCs w:val="24"/>
        </w:rPr>
      </w:pPr>
      <w:r>
        <w:rPr>
          <w:sz w:val="24"/>
          <w:szCs w:val="24"/>
        </w:rPr>
        <w:t xml:space="preserve">- García Álvarez Alberto, Consumo de energía y emisiones asociados al transporte por ferrocarril, </w:t>
      </w:r>
      <w:proofErr w:type="spellStart"/>
      <w:r>
        <w:rPr>
          <w:sz w:val="24"/>
          <w:szCs w:val="24"/>
        </w:rPr>
        <w:t>Monografias</w:t>
      </w:r>
      <w:proofErr w:type="spellEnd"/>
      <w:r>
        <w:rPr>
          <w:sz w:val="24"/>
          <w:szCs w:val="24"/>
        </w:rPr>
        <w:t xml:space="preserve"> </w:t>
      </w:r>
      <w:proofErr w:type="spellStart"/>
      <w:r>
        <w:rPr>
          <w:sz w:val="24"/>
          <w:szCs w:val="24"/>
        </w:rPr>
        <w:t>EnerTrans</w:t>
      </w:r>
      <w:proofErr w:type="spellEnd"/>
      <w:r>
        <w:rPr>
          <w:sz w:val="24"/>
          <w:szCs w:val="24"/>
        </w:rPr>
        <w:t>, Años 2008.</w:t>
      </w:r>
    </w:p>
    <w:p w14:paraId="31C1EC49" w14:textId="77777777" w:rsidR="00F3641F" w:rsidRDefault="00F3641F" w:rsidP="00A00C01">
      <w:pPr>
        <w:spacing w:line="276" w:lineRule="auto"/>
        <w:jc w:val="both"/>
        <w:rPr>
          <w:sz w:val="24"/>
          <w:szCs w:val="24"/>
        </w:rPr>
      </w:pPr>
      <w:r>
        <w:rPr>
          <w:sz w:val="24"/>
          <w:szCs w:val="24"/>
        </w:rPr>
        <w:t xml:space="preserve">- </w:t>
      </w:r>
      <w:r w:rsidRPr="00EC795D">
        <w:rPr>
          <w:rStyle w:val="Hipervnculo"/>
          <w:i/>
        </w:rPr>
        <w:t>https://www.enertrans.es</w:t>
      </w:r>
    </w:p>
    <w:p w14:paraId="77928B73" w14:textId="77777777" w:rsidR="00F3641F" w:rsidRDefault="00F3641F" w:rsidP="00A00C01">
      <w:pPr>
        <w:spacing w:line="276" w:lineRule="auto"/>
        <w:jc w:val="both"/>
        <w:rPr>
          <w:sz w:val="24"/>
          <w:szCs w:val="24"/>
        </w:rPr>
      </w:pPr>
      <w:r>
        <w:rPr>
          <w:sz w:val="24"/>
          <w:szCs w:val="24"/>
        </w:rPr>
        <w:t xml:space="preserve">- </w:t>
      </w:r>
      <w:proofErr w:type="spellStart"/>
      <w:r>
        <w:rPr>
          <w:sz w:val="24"/>
          <w:szCs w:val="24"/>
        </w:rPr>
        <w:t>Marksym</w:t>
      </w:r>
      <w:proofErr w:type="spellEnd"/>
      <w:r>
        <w:rPr>
          <w:sz w:val="24"/>
          <w:szCs w:val="24"/>
        </w:rPr>
        <w:t xml:space="preserve"> </w:t>
      </w:r>
      <w:proofErr w:type="spellStart"/>
      <w:r>
        <w:rPr>
          <w:sz w:val="24"/>
          <w:szCs w:val="24"/>
        </w:rPr>
        <w:t>Spiryagin</w:t>
      </w:r>
      <w:proofErr w:type="spellEnd"/>
      <w:r>
        <w:rPr>
          <w:sz w:val="24"/>
          <w:szCs w:val="24"/>
        </w:rPr>
        <w:t xml:space="preserve">, Peter </w:t>
      </w:r>
      <w:proofErr w:type="spellStart"/>
      <w:r>
        <w:rPr>
          <w:sz w:val="24"/>
          <w:szCs w:val="24"/>
        </w:rPr>
        <w:t>Wolfs</w:t>
      </w:r>
      <w:proofErr w:type="spellEnd"/>
      <w:r>
        <w:rPr>
          <w:sz w:val="24"/>
          <w:szCs w:val="24"/>
        </w:rPr>
        <w:t xml:space="preserve">, Colin Cole, </w:t>
      </w:r>
      <w:proofErr w:type="spellStart"/>
      <w:r>
        <w:rPr>
          <w:sz w:val="24"/>
          <w:szCs w:val="24"/>
        </w:rPr>
        <w:t>Valentyn</w:t>
      </w:r>
      <w:proofErr w:type="spellEnd"/>
      <w:r>
        <w:rPr>
          <w:sz w:val="24"/>
          <w:szCs w:val="24"/>
        </w:rPr>
        <w:t xml:space="preserve"> </w:t>
      </w:r>
      <w:proofErr w:type="spellStart"/>
      <w:r>
        <w:rPr>
          <w:sz w:val="24"/>
          <w:szCs w:val="24"/>
        </w:rPr>
        <w:t>Spiryagin</w:t>
      </w:r>
      <w:proofErr w:type="spellEnd"/>
      <w:r>
        <w:rPr>
          <w:sz w:val="24"/>
          <w:szCs w:val="24"/>
        </w:rPr>
        <w:t xml:space="preserve">, Yan </w:t>
      </w:r>
      <w:proofErr w:type="spellStart"/>
      <w:r>
        <w:rPr>
          <w:sz w:val="24"/>
          <w:szCs w:val="24"/>
        </w:rPr>
        <w:t>Quan</w:t>
      </w:r>
      <w:proofErr w:type="spellEnd"/>
      <w:r>
        <w:rPr>
          <w:sz w:val="24"/>
          <w:szCs w:val="24"/>
        </w:rPr>
        <w:t xml:space="preserve"> </w:t>
      </w:r>
      <w:proofErr w:type="spellStart"/>
      <w:r>
        <w:rPr>
          <w:sz w:val="24"/>
          <w:szCs w:val="24"/>
        </w:rPr>
        <w:t>Sun</w:t>
      </w:r>
      <w:proofErr w:type="spellEnd"/>
      <w:r>
        <w:rPr>
          <w:sz w:val="24"/>
          <w:szCs w:val="24"/>
        </w:rPr>
        <w:t xml:space="preserve"> and Tim </w:t>
      </w:r>
      <w:proofErr w:type="spellStart"/>
      <w:r>
        <w:rPr>
          <w:sz w:val="24"/>
          <w:szCs w:val="24"/>
        </w:rPr>
        <w:t>McSweeney</w:t>
      </w:r>
      <w:proofErr w:type="spellEnd"/>
      <w:r>
        <w:rPr>
          <w:sz w:val="24"/>
          <w:szCs w:val="24"/>
        </w:rPr>
        <w:t xml:space="preserve">, </w:t>
      </w:r>
      <w:proofErr w:type="spellStart"/>
      <w:r>
        <w:rPr>
          <w:sz w:val="24"/>
          <w:szCs w:val="24"/>
        </w:rPr>
        <w:t>Design</w:t>
      </w:r>
      <w:proofErr w:type="spellEnd"/>
      <w:r>
        <w:rPr>
          <w:sz w:val="24"/>
          <w:szCs w:val="24"/>
        </w:rPr>
        <w:t xml:space="preserve"> and </w:t>
      </w:r>
      <w:proofErr w:type="spellStart"/>
      <w:r>
        <w:rPr>
          <w:sz w:val="24"/>
          <w:szCs w:val="24"/>
        </w:rPr>
        <w:t>Simulation</w:t>
      </w:r>
      <w:proofErr w:type="spellEnd"/>
      <w:r>
        <w:rPr>
          <w:sz w:val="24"/>
          <w:szCs w:val="24"/>
        </w:rPr>
        <w:t xml:space="preserve"> </w:t>
      </w:r>
      <w:proofErr w:type="spellStart"/>
      <w:r>
        <w:rPr>
          <w:sz w:val="24"/>
          <w:szCs w:val="24"/>
        </w:rPr>
        <w:t>of</w:t>
      </w:r>
      <w:proofErr w:type="spellEnd"/>
      <w:r>
        <w:rPr>
          <w:sz w:val="24"/>
          <w:szCs w:val="24"/>
        </w:rPr>
        <w:t xml:space="preserve"> Heavy </w:t>
      </w:r>
      <w:proofErr w:type="spellStart"/>
      <w:r>
        <w:rPr>
          <w:sz w:val="24"/>
          <w:szCs w:val="24"/>
        </w:rPr>
        <w:t>Haul</w:t>
      </w:r>
      <w:proofErr w:type="spellEnd"/>
      <w:r>
        <w:rPr>
          <w:sz w:val="24"/>
          <w:szCs w:val="24"/>
        </w:rPr>
        <w:t xml:space="preserve"> </w:t>
      </w:r>
      <w:proofErr w:type="spellStart"/>
      <w:r>
        <w:rPr>
          <w:sz w:val="24"/>
          <w:szCs w:val="24"/>
        </w:rPr>
        <w:t>Locomotives</w:t>
      </w:r>
      <w:proofErr w:type="spellEnd"/>
      <w:r>
        <w:rPr>
          <w:sz w:val="24"/>
          <w:szCs w:val="24"/>
        </w:rPr>
        <w:t xml:space="preserve"> and </w:t>
      </w:r>
      <w:proofErr w:type="spellStart"/>
      <w:r>
        <w:rPr>
          <w:sz w:val="24"/>
          <w:szCs w:val="24"/>
        </w:rPr>
        <w:t>Trains</w:t>
      </w:r>
      <w:proofErr w:type="spellEnd"/>
      <w:r>
        <w:rPr>
          <w:sz w:val="24"/>
          <w:szCs w:val="24"/>
        </w:rPr>
        <w:t>, CRC Prees, Año 2017.</w:t>
      </w:r>
    </w:p>
    <w:p w14:paraId="4BFCC04D" w14:textId="77777777" w:rsidR="00F3641F" w:rsidRDefault="00F3641F" w:rsidP="00A00C01">
      <w:pPr>
        <w:spacing w:line="276" w:lineRule="auto"/>
        <w:jc w:val="both"/>
        <w:rPr>
          <w:sz w:val="24"/>
          <w:szCs w:val="24"/>
        </w:rPr>
      </w:pPr>
      <w:r>
        <w:rPr>
          <w:sz w:val="24"/>
          <w:szCs w:val="24"/>
        </w:rPr>
        <w:t>- Escuela Técnica Profesional de Mantenimiento de Renfe, Operador de ingreso de Mantenimiento y Fabricación, Renfe, Año 2019.</w:t>
      </w:r>
    </w:p>
    <w:p w14:paraId="3A6A17D3" w14:textId="72021C2E" w:rsidR="00F3641F" w:rsidRDefault="00F3641F" w:rsidP="00A00C01">
      <w:pPr>
        <w:spacing w:line="276" w:lineRule="auto"/>
        <w:jc w:val="both"/>
        <w:rPr>
          <w:sz w:val="24"/>
          <w:szCs w:val="24"/>
        </w:rPr>
      </w:pPr>
      <w:r>
        <w:rPr>
          <w:sz w:val="24"/>
          <w:szCs w:val="24"/>
        </w:rPr>
        <w:t xml:space="preserve">- Manual de </w:t>
      </w:r>
      <w:r w:rsidR="002C15D4">
        <w:rPr>
          <w:sz w:val="24"/>
          <w:szCs w:val="24"/>
        </w:rPr>
        <w:t>Vehículos</w:t>
      </w:r>
      <w:r>
        <w:rPr>
          <w:sz w:val="24"/>
          <w:szCs w:val="24"/>
        </w:rPr>
        <w:t xml:space="preserve"> de pasajeros, CSR </w:t>
      </w:r>
      <w:proofErr w:type="spellStart"/>
      <w:r>
        <w:rPr>
          <w:sz w:val="24"/>
          <w:szCs w:val="24"/>
        </w:rPr>
        <w:t>NanJing</w:t>
      </w:r>
      <w:proofErr w:type="spellEnd"/>
      <w:r>
        <w:rPr>
          <w:sz w:val="24"/>
          <w:szCs w:val="24"/>
        </w:rPr>
        <w:t xml:space="preserve"> </w:t>
      </w:r>
      <w:proofErr w:type="spellStart"/>
      <w:r>
        <w:rPr>
          <w:sz w:val="24"/>
          <w:szCs w:val="24"/>
        </w:rPr>
        <w:t>Pushen</w:t>
      </w:r>
      <w:proofErr w:type="spellEnd"/>
      <w:r>
        <w:rPr>
          <w:sz w:val="24"/>
          <w:szCs w:val="24"/>
        </w:rPr>
        <w:t xml:space="preserve"> Co. LTD, Año 2013.</w:t>
      </w:r>
    </w:p>
    <w:p w14:paraId="1320C8EE" w14:textId="77777777" w:rsidR="00F3641F" w:rsidRDefault="00F3641F" w:rsidP="00A00C01">
      <w:pPr>
        <w:spacing w:line="276" w:lineRule="auto"/>
        <w:jc w:val="both"/>
        <w:rPr>
          <w:sz w:val="24"/>
          <w:szCs w:val="24"/>
        </w:rPr>
      </w:pPr>
      <w:r>
        <w:rPr>
          <w:sz w:val="24"/>
          <w:szCs w:val="24"/>
        </w:rPr>
        <w:t>- Caballero González Damián, Cálculo y Diseño de Motores Eléctricos de Tracción Ferroviaria, Universidad de Navarra, Noviembre 2016.</w:t>
      </w:r>
    </w:p>
    <w:p w14:paraId="6BC90CAE" w14:textId="33CCA1A9" w:rsidR="00F3641F" w:rsidRDefault="00F3641F" w:rsidP="00A00C01">
      <w:pPr>
        <w:spacing w:line="276" w:lineRule="auto"/>
        <w:jc w:val="both"/>
        <w:rPr>
          <w:sz w:val="24"/>
          <w:szCs w:val="24"/>
        </w:rPr>
      </w:pPr>
      <w:r>
        <w:rPr>
          <w:sz w:val="24"/>
          <w:szCs w:val="24"/>
        </w:rPr>
        <w:t xml:space="preserve">- Manuel EMU </w:t>
      </w:r>
      <w:r w:rsidR="002C15D4">
        <w:rPr>
          <w:sz w:val="24"/>
          <w:szCs w:val="24"/>
        </w:rPr>
        <w:t>Línea</w:t>
      </w:r>
      <w:r>
        <w:rPr>
          <w:sz w:val="24"/>
          <w:szCs w:val="24"/>
        </w:rPr>
        <w:t xml:space="preserve"> Mitre y Sarmiento, CSR </w:t>
      </w:r>
      <w:proofErr w:type="spellStart"/>
      <w:r>
        <w:rPr>
          <w:sz w:val="24"/>
          <w:szCs w:val="24"/>
        </w:rPr>
        <w:t>Qindao</w:t>
      </w:r>
      <w:proofErr w:type="spellEnd"/>
      <w:r>
        <w:rPr>
          <w:sz w:val="24"/>
          <w:szCs w:val="24"/>
        </w:rPr>
        <w:t xml:space="preserve"> </w:t>
      </w:r>
      <w:proofErr w:type="spellStart"/>
      <w:r>
        <w:rPr>
          <w:sz w:val="24"/>
          <w:szCs w:val="24"/>
        </w:rPr>
        <w:t>Sifang</w:t>
      </w:r>
      <w:proofErr w:type="spellEnd"/>
      <w:r>
        <w:rPr>
          <w:sz w:val="24"/>
          <w:szCs w:val="24"/>
        </w:rPr>
        <w:t xml:space="preserve"> Co. LTD, Diciembre 2013.</w:t>
      </w:r>
    </w:p>
    <w:p w14:paraId="1AF84E39" w14:textId="1351B96C" w:rsidR="00F3641F" w:rsidRDefault="00F3641F" w:rsidP="00A00C01">
      <w:pPr>
        <w:spacing w:line="276" w:lineRule="auto"/>
        <w:jc w:val="both"/>
        <w:rPr>
          <w:sz w:val="24"/>
          <w:szCs w:val="24"/>
        </w:rPr>
      </w:pPr>
      <w:r>
        <w:rPr>
          <w:sz w:val="24"/>
          <w:szCs w:val="24"/>
        </w:rPr>
        <w:t xml:space="preserve">- </w:t>
      </w:r>
      <w:r w:rsidR="002C15D4">
        <w:rPr>
          <w:sz w:val="24"/>
          <w:szCs w:val="24"/>
        </w:rPr>
        <w:t>Ing.</w:t>
      </w:r>
      <w:r>
        <w:rPr>
          <w:sz w:val="24"/>
          <w:szCs w:val="24"/>
        </w:rPr>
        <w:t xml:space="preserve"> Lucero Alday Augusto, Tracción Eléctrica, Universidad de Chile, Año 2011.</w:t>
      </w:r>
    </w:p>
    <w:p w14:paraId="42DDA079" w14:textId="2D42FA9E" w:rsidR="00F3641F" w:rsidRDefault="00F3641F" w:rsidP="00A00C01">
      <w:pPr>
        <w:spacing w:line="276" w:lineRule="auto"/>
        <w:jc w:val="both"/>
        <w:rPr>
          <w:sz w:val="24"/>
          <w:szCs w:val="24"/>
        </w:rPr>
      </w:pPr>
      <w:r>
        <w:rPr>
          <w:sz w:val="24"/>
          <w:szCs w:val="24"/>
        </w:rPr>
        <w:t xml:space="preserve">- </w:t>
      </w:r>
      <w:r w:rsidR="002C15D4">
        <w:rPr>
          <w:sz w:val="24"/>
          <w:szCs w:val="24"/>
        </w:rPr>
        <w:t>Subestación</w:t>
      </w:r>
      <w:r>
        <w:rPr>
          <w:sz w:val="24"/>
          <w:szCs w:val="24"/>
        </w:rPr>
        <w:t xml:space="preserve"> de tracción, </w:t>
      </w:r>
      <w:r w:rsidRPr="00236441">
        <w:rPr>
          <w:i/>
          <w:sz w:val="24"/>
          <w:szCs w:val="24"/>
        </w:rPr>
        <w:t xml:space="preserve">IEC </w:t>
      </w:r>
      <w:r w:rsidR="00236441" w:rsidRPr="00236441">
        <w:rPr>
          <w:i/>
          <w:sz w:val="24"/>
          <w:szCs w:val="24"/>
        </w:rPr>
        <w:t>60.</w:t>
      </w:r>
      <w:r w:rsidRPr="00236441">
        <w:rPr>
          <w:i/>
          <w:sz w:val="24"/>
          <w:szCs w:val="24"/>
        </w:rPr>
        <w:t>146</w:t>
      </w:r>
      <w:r>
        <w:rPr>
          <w:sz w:val="24"/>
          <w:szCs w:val="24"/>
        </w:rPr>
        <w:t xml:space="preserve"> Clase VI en Tracción Pesada, Año 2009.</w:t>
      </w:r>
    </w:p>
    <w:p w14:paraId="4B620B89" w14:textId="77777777" w:rsidR="00F3641F" w:rsidRDefault="00F3641F" w:rsidP="00A00C01">
      <w:pPr>
        <w:spacing w:line="276" w:lineRule="auto"/>
        <w:jc w:val="both"/>
        <w:rPr>
          <w:sz w:val="24"/>
          <w:szCs w:val="24"/>
        </w:rPr>
      </w:pPr>
      <w:r>
        <w:rPr>
          <w:sz w:val="24"/>
          <w:szCs w:val="24"/>
        </w:rPr>
        <w:t xml:space="preserve">- Pliego de Especificaciones Técnica de Grupos Rectificadores y Bancos de Tracción 815 </w:t>
      </w:r>
      <w:proofErr w:type="spellStart"/>
      <w:r>
        <w:rPr>
          <w:sz w:val="24"/>
          <w:szCs w:val="24"/>
        </w:rPr>
        <w:t>Vcc</w:t>
      </w:r>
      <w:proofErr w:type="spellEnd"/>
      <w:r>
        <w:rPr>
          <w:sz w:val="24"/>
          <w:szCs w:val="24"/>
        </w:rPr>
        <w:t>, Trenes Argentinos e Infraestructura, Año 2018.</w:t>
      </w:r>
    </w:p>
    <w:p w14:paraId="0B616ED9" w14:textId="610ADBF2" w:rsidR="00F3641F" w:rsidRDefault="00F3641F" w:rsidP="00A00C01">
      <w:pPr>
        <w:spacing w:line="276" w:lineRule="auto"/>
        <w:jc w:val="both"/>
        <w:rPr>
          <w:sz w:val="24"/>
          <w:szCs w:val="24"/>
        </w:rPr>
      </w:pPr>
      <w:r>
        <w:rPr>
          <w:sz w:val="24"/>
          <w:szCs w:val="24"/>
        </w:rPr>
        <w:t xml:space="preserve">- Tensiones de Alimentación de las Redes de tracción, </w:t>
      </w:r>
      <w:r w:rsidRPr="00817973">
        <w:rPr>
          <w:i/>
          <w:sz w:val="24"/>
          <w:szCs w:val="24"/>
        </w:rPr>
        <w:t>UNE EN 50</w:t>
      </w:r>
      <w:r w:rsidR="00817973">
        <w:rPr>
          <w:i/>
          <w:sz w:val="24"/>
          <w:szCs w:val="24"/>
        </w:rPr>
        <w:t>.</w:t>
      </w:r>
      <w:r w:rsidRPr="00817973">
        <w:rPr>
          <w:i/>
          <w:sz w:val="24"/>
          <w:szCs w:val="24"/>
        </w:rPr>
        <w:t>163</w:t>
      </w:r>
      <w:r>
        <w:rPr>
          <w:sz w:val="24"/>
          <w:szCs w:val="24"/>
        </w:rPr>
        <w:t>, Mayo 2005.</w:t>
      </w:r>
    </w:p>
    <w:p w14:paraId="33E639C6" w14:textId="40D8447C" w:rsidR="00F3641F" w:rsidRDefault="00F3641F" w:rsidP="00A00C01">
      <w:pPr>
        <w:spacing w:line="276" w:lineRule="auto"/>
        <w:jc w:val="both"/>
        <w:rPr>
          <w:sz w:val="24"/>
          <w:szCs w:val="24"/>
        </w:rPr>
      </w:pPr>
      <w:r>
        <w:rPr>
          <w:sz w:val="24"/>
          <w:szCs w:val="24"/>
        </w:rPr>
        <w:t xml:space="preserve">- Corriente de Cortocircuito en Sistemas Trifásico de Corriente Alterna, </w:t>
      </w:r>
      <w:r w:rsidRPr="00236441">
        <w:rPr>
          <w:i/>
          <w:sz w:val="24"/>
          <w:szCs w:val="24"/>
        </w:rPr>
        <w:t>IEC 90</w:t>
      </w:r>
      <w:r w:rsidR="00236441">
        <w:rPr>
          <w:i/>
          <w:sz w:val="24"/>
          <w:szCs w:val="24"/>
        </w:rPr>
        <w:t>.</w:t>
      </w:r>
      <w:r w:rsidRPr="00236441">
        <w:rPr>
          <w:i/>
          <w:sz w:val="24"/>
          <w:szCs w:val="24"/>
        </w:rPr>
        <w:t>909-</w:t>
      </w:r>
      <w:r>
        <w:rPr>
          <w:sz w:val="24"/>
          <w:szCs w:val="24"/>
        </w:rPr>
        <w:t>0, Año 2001.</w:t>
      </w:r>
    </w:p>
    <w:p w14:paraId="22432A96" w14:textId="77777777" w:rsidR="00F3641F" w:rsidRDefault="00F3641F" w:rsidP="00A00C01">
      <w:pPr>
        <w:spacing w:line="276" w:lineRule="auto"/>
        <w:jc w:val="both"/>
        <w:rPr>
          <w:sz w:val="24"/>
          <w:szCs w:val="24"/>
        </w:rPr>
      </w:pPr>
      <w:r>
        <w:rPr>
          <w:sz w:val="24"/>
          <w:szCs w:val="24"/>
        </w:rPr>
        <w:t xml:space="preserve">- Cables para redes de Media Tensión, Catalogo General </w:t>
      </w:r>
      <w:proofErr w:type="spellStart"/>
      <w:r>
        <w:rPr>
          <w:sz w:val="24"/>
          <w:szCs w:val="24"/>
        </w:rPr>
        <w:t>Prysmian</w:t>
      </w:r>
      <w:proofErr w:type="spellEnd"/>
      <w:r>
        <w:rPr>
          <w:sz w:val="24"/>
          <w:szCs w:val="24"/>
        </w:rPr>
        <w:t>, Año 2019</w:t>
      </w:r>
    </w:p>
    <w:p w14:paraId="05C5852D" w14:textId="77777777" w:rsidR="00F3641F" w:rsidRDefault="00F3641F" w:rsidP="00A00C01">
      <w:pPr>
        <w:spacing w:line="276" w:lineRule="auto"/>
        <w:jc w:val="both"/>
        <w:rPr>
          <w:sz w:val="24"/>
          <w:szCs w:val="24"/>
        </w:rPr>
      </w:pPr>
      <w:r>
        <w:rPr>
          <w:sz w:val="24"/>
          <w:szCs w:val="24"/>
        </w:rPr>
        <w:t xml:space="preserve">- Cables de energía con aislación extraída, </w:t>
      </w:r>
      <w:r w:rsidRPr="00817973">
        <w:rPr>
          <w:i/>
          <w:sz w:val="24"/>
          <w:szCs w:val="24"/>
        </w:rPr>
        <w:t>IRAM 2381</w:t>
      </w:r>
      <w:r>
        <w:rPr>
          <w:sz w:val="24"/>
          <w:szCs w:val="24"/>
        </w:rPr>
        <w:t>.</w:t>
      </w:r>
    </w:p>
    <w:p w14:paraId="0592CA2C" w14:textId="29E063C5" w:rsidR="00F3641F" w:rsidRDefault="00F3641F" w:rsidP="00A00C01">
      <w:pPr>
        <w:spacing w:line="276" w:lineRule="auto"/>
        <w:jc w:val="both"/>
        <w:rPr>
          <w:sz w:val="24"/>
          <w:szCs w:val="24"/>
        </w:rPr>
      </w:pPr>
      <w:r>
        <w:rPr>
          <w:sz w:val="24"/>
          <w:szCs w:val="24"/>
        </w:rPr>
        <w:t xml:space="preserve">- </w:t>
      </w:r>
      <w:proofErr w:type="spellStart"/>
      <w:r>
        <w:rPr>
          <w:sz w:val="24"/>
          <w:szCs w:val="24"/>
        </w:rPr>
        <w:t>Aparamenta</w:t>
      </w:r>
      <w:proofErr w:type="spellEnd"/>
      <w:r>
        <w:rPr>
          <w:sz w:val="24"/>
          <w:szCs w:val="24"/>
        </w:rPr>
        <w:t xml:space="preserve"> de alta tensión, </w:t>
      </w:r>
      <w:r w:rsidRPr="00236441">
        <w:rPr>
          <w:i/>
          <w:sz w:val="24"/>
          <w:szCs w:val="24"/>
        </w:rPr>
        <w:t>UNE-EN 62</w:t>
      </w:r>
      <w:r w:rsidR="00236441" w:rsidRPr="00236441">
        <w:rPr>
          <w:i/>
          <w:sz w:val="24"/>
          <w:szCs w:val="24"/>
        </w:rPr>
        <w:t>.</w:t>
      </w:r>
      <w:r w:rsidRPr="00236441">
        <w:rPr>
          <w:i/>
          <w:sz w:val="24"/>
          <w:szCs w:val="24"/>
        </w:rPr>
        <w:t>271-1</w:t>
      </w:r>
      <w:r>
        <w:rPr>
          <w:sz w:val="24"/>
          <w:szCs w:val="24"/>
        </w:rPr>
        <w:t>, Año 2019.</w:t>
      </w:r>
    </w:p>
    <w:p w14:paraId="6B629DA6" w14:textId="44E69F7C" w:rsidR="00F3641F" w:rsidRDefault="00F3641F" w:rsidP="00A00C01">
      <w:pPr>
        <w:spacing w:line="276" w:lineRule="auto"/>
        <w:jc w:val="both"/>
        <w:rPr>
          <w:sz w:val="24"/>
          <w:szCs w:val="24"/>
        </w:rPr>
      </w:pPr>
      <w:r>
        <w:rPr>
          <w:sz w:val="24"/>
          <w:szCs w:val="24"/>
        </w:rPr>
        <w:lastRenderedPageBreak/>
        <w:t xml:space="preserve">- </w:t>
      </w:r>
      <w:proofErr w:type="spellStart"/>
      <w:r>
        <w:rPr>
          <w:sz w:val="24"/>
          <w:szCs w:val="24"/>
        </w:rPr>
        <w:t>Aparamenta</w:t>
      </w:r>
      <w:proofErr w:type="spellEnd"/>
      <w:r>
        <w:rPr>
          <w:sz w:val="24"/>
          <w:szCs w:val="24"/>
        </w:rPr>
        <w:t xml:space="preserve"> de alta tensión, </w:t>
      </w:r>
      <w:r w:rsidRPr="00236441">
        <w:rPr>
          <w:i/>
          <w:sz w:val="24"/>
          <w:szCs w:val="24"/>
        </w:rPr>
        <w:t>UNE-EN 62</w:t>
      </w:r>
      <w:r w:rsidR="00236441">
        <w:rPr>
          <w:i/>
          <w:sz w:val="24"/>
          <w:szCs w:val="24"/>
        </w:rPr>
        <w:t>.</w:t>
      </w:r>
      <w:r w:rsidRPr="00236441">
        <w:rPr>
          <w:i/>
          <w:sz w:val="24"/>
          <w:szCs w:val="24"/>
        </w:rPr>
        <w:t>271-200</w:t>
      </w:r>
      <w:r>
        <w:rPr>
          <w:sz w:val="24"/>
          <w:szCs w:val="24"/>
        </w:rPr>
        <w:t>, Año 2015.</w:t>
      </w:r>
    </w:p>
    <w:p w14:paraId="4146D4D4" w14:textId="77777777" w:rsidR="00F3641F" w:rsidRDefault="00F3641F" w:rsidP="00A00C01">
      <w:pPr>
        <w:spacing w:line="276" w:lineRule="auto"/>
        <w:jc w:val="both"/>
        <w:rPr>
          <w:sz w:val="24"/>
          <w:szCs w:val="24"/>
        </w:rPr>
      </w:pPr>
      <w:r>
        <w:rPr>
          <w:sz w:val="24"/>
          <w:szCs w:val="24"/>
        </w:rPr>
        <w:t xml:space="preserve">- Catalogo de Barras de cobre, </w:t>
      </w:r>
      <w:proofErr w:type="spellStart"/>
      <w:r>
        <w:rPr>
          <w:sz w:val="24"/>
          <w:szCs w:val="24"/>
        </w:rPr>
        <w:t>Bronmetal</w:t>
      </w:r>
      <w:proofErr w:type="spellEnd"/>
      <w:r>
        <w:rPr>
          <w:sz w:val="24"/>
          <w:szCs w:val="24"/>
        </w:rPr>
        <w:t>.</w:t>
      </w:r>
    </w:p>
    <w:p w14:paraId="555F95AB" w14:textId="45B5BF31" w:rsidR="00F3641F" w:rsidRDefault="00F3641F" w:rsidP="00A00C01">
      <w:pPr>
        <w:spacing w:line="276" w:lineRule="auto"/>
        <w:jc w:val="both"/>
        <w:rPr>
          <w:sz w:val="24"/>
          <w:szCs w:val="24"/>
        </w:rPr>
      </w:pPr>
      <w:r>
        <w:rPr>
          <w:sz w:val="24"/>
          <w:szCs w:val="24"/>
        </w:rPr>
        <w:t xml:space="preserve">- Corriente de cortocircuito, cálculos de los efectos, </w:t>
      </w:r>
      <w:r w:rsidRPr="00236441">
        <w:rPr>
          <w:i/>
          <w:sz w:val="24"/>
          <w:szCs w:val="24"/>
        </w:rPr>
        <w:t>IEC 60</w:t>
      </w:r>
      <w:r w:rsidR="00236441">
        <w:rPr>
          <w:i/>
          <w:sz w:val="24"/>
          <w:szCs w:val="24"/>
        </w:rPr>
        <w:t>.</w:t>
      </w:r>
      <w:r w:rsidRPr="00236441">
        <w:rPr>
          <w:i/>
          <w:sz w:val="24"/>
          <w:szCs w:val="24"/>
        </w:rPr>
        <w:t>685</w:t>
      </w:r>
      <w:r>
        <w:rPr>
          <w:sz w:val="24"/>
          <w:szCs w:val="24"/>
        </w:rPr>
        <w:t>, Año 1993.</w:t>
      </w:r>
    </w:p>
    <w:p w14:paraId="4EFD93FE" w14:textId="549BD7CC" w:rsidR="00F3641F" w:rsidRDefault="00F3641F" w:rsidP="00A00C01">
      <w:pPr>
        <w:spacing w:line="276" w:lineRule="auto"/>
        <w:jc w:val="both"/>
        <w:rPr>
          <w:sz w:val="24"/>
          <w:szCs w:val="24"/>
        </w:rPr>
      </w:pPr>
      <w:r>
        <w:rPr>
          <w:sz w:val="24"/>
          <w:szCs w:val="24"/>
        </w:rPr>
        <w:t xml:space="preserve">- Transformadores de potencia en Seco, </w:t>
      </w:r>
      <w:r w:rsidRPr="00236441">
        <w:rPr>
          <w:i/>
          <w:sz w:val="24"/>
          <w:szCs w:val="24"/>
        </w:rPr>
        <w:t>IEC 60</w:t>
      </w:r>
      <w:r w:rsidR="00236441">
        <w:rPr>
          <w:i/>
          <w:sz w:val="24"/>
          <w:szCs w:val="24"/>
        </w:rPr>
        <w:t>.</w:t>
      </w:r>
      <w:r w:rsidRPr="00236441">
        <w:rPr>
          <w:i/>
          <w:sz w:val="24"/>
          <w:szCs w:val="24"/>
        </w:rPr>
        <w:t>076-11</w:t>
      </w:r>
      <w:r>
        <w:rPr>
          <w:sz w:val="24"/>
          <w:szCs w:val="24"/>
        </w:rPr>
        <w:t>, Año 2011.</w:t>
      </w:r>
    </w:p>
    <w:p w14:paraId="71234D10" w14:textId="77777777" w:rsidR="00F3641F" w:rsidRDefault="00F3641F" w:rsidP="00A00C01">
      <w:pPr>
        <w:spacing w:line="276" w:lineRule="auto"/>
        <w:jc w:val="both"/>
        <w:rPr>
          <w:sz w:val="24"/>
          <w:szCs w:val="24"/>
        </w:rPr>
      </w:pPr>
      <w:r>
        <w:rPr>
          <w:sz w:val="24"/>
          <w:szCs w:val="24"/>
        </w:rPr>
        <w:t>-</w:t>
      </w:r>
      <w:r w:rsidRPr="008532FF">
        <w:t xml:space="preserve"> </w:t>
      </w:r>
      <w:hyperlink r:id="rId669" w:history="1">
        <w:r w:rsidRPr="005B180B">
          <w:rPr>
            <w:rStyle w:val="Hipervnculo"/>
            <w:sz w:val="24"/>
            <w:szCs w:val="24"/>
          </w:rPr>
          <w:t>http://www.tramaq.com.ar/productos.html</w:t>
        </w:r>
      </w:hyperlink>
    </w:p>
    <w:p w14:paraId="72505E30" w14:textId="77777777" w:rsidR="00F3641F" w:rsidRDefault="00F3641F" w:rsidP="00A00C01">
      <w:pPr>
        <w:spacing w:line="276" w:lineRule="auto"/>
        <w:jc w:val="both"/>
        <w:rPr>
          <w:sz w:val="24"/>
          <w:szCs w:val="24"/>
        </w:rPr>
      </w:pPr>
      <w:r>
        <w:rPr>
          <w:sz w:val="24"/>
          <w:szCs w:val="24"/>
        </w:rPr>
        <w:t xml:space="preserve">- DS </w:t>
      </w:r>
      <w:proofErr w:type="spellStart"/>
      <w:r>
        <w:rPr>
          <w:sz w:val="24"/>
          <w:szCs w:val="24"/>
        </w:rPr>
        <w:t>Switchgear</w:t>
      </w:r>
      <w:proofErr w:type="spellEnd"/>
      <w:r>
        <w:rPr>
          <w:sz w:val="24"/>
          <w:szCs w:val="24"/>
        </w:rPr>
        <w:t xml:space="preserve"> </w:t>
      </w:r>
      <w:proofErr w:type="spellStart"/>
      <w:r>
        <w:rPr>
          <w:sz w:val="24"/>
          <w:szCs w:val="24"/>
        </w:rPr>
        <w:t>for</w:t>
      </w:r>
      <w:proofErr w:type="spellEnd"/>
      <w:r>
        <w:rPr>
          <w:sz w:val="24"/>
          <w:szCs w:val="24"/>
        </w:rPr>
        <w:t xml:space="preserve"> DC </w:t>
      </w:r>
      <w:proofErr w:type="spellStart"/>
      <w:r>
        <w:rPr>
          <w:sz w:val="24"/>
          <w:szCs w:val="24"/>
        </w:rPr>
        <w:t>Traction</w:t>
      </w:r>
      <w:proofErr w:type="spellEnd"/>
      <w:r>
        <w:rPr>
          <w:sz w:val="24"/>
          <w:szCs w:val="24"/>
        </w:rPr>
        <w:t xml:space="preserve"> </w:t>
      </w:r>
      <w:proofErr w:type="spellStart"/>
      <w:r>
        <w:rPr>
          <w:sz w:val="24"/>
          <w:szCs w:val="24"/>
        </w:rPr>
        <w:t>power</w:t>
      </w:r>
      <w:proofErr w:type="spellEnd"/>
      <w:r>
        <w:rPr>
          <w:sz w:val="24"/>
          <w:szCs w:val="24"/>
        </w:rPr>
        <w:t xml:space="preserve"> </w:t>
      </w:r>
      <w:proofErr w:type="spellStart"/>
      <w:r>
        <w:rPr>
          <w:sz w:val="24"/>
          <w:szCs w:val="24"/>
        </w:rPr>
        <w:t>supply</w:t>
      </w:r>
      <w:proofErr w:type="spellEnd"/>
      <w:r>
        <w:rPr>
          <w:sz w:val="24"/>
          <w:szCs w:val="24"/>
        </w:rPr>
        <w:t xml:space="preserve">, Catalogo </w:t>
      </w:r>
      <w:proofErr w:type="spellStart"/>
      <w:r>
        <w:rPr>
          <w:sz w:val="24"/>
          <w:szCs w:val="24"/>
        </w:rPr>
        <w:t>Sitras</w:t>
      </w:r>
      <w:proofErr w:type="spellEnd"/>
      <w:r>
        <w:rPr>
          <w:sz w:val="24"/>
          <w:szCs w:val="24"/>
        </w:rPr>
        <w:t xml:space="preserve"> DSG, Siemens. Año 2012</w:t>
      </w:r>
    </w:p>
    <w:p w14:paraId="103A4F8D" w14:textId="77777777" w:rsidR="00F3641F" w:rsidRDefault="00F3641F" w:rsidP="00A00C01">
      <w:pPr>
        <w:spacing w:line="276" w:lineRule="auto"/>
        <w:jc w:val="both"/>
        <w:rPr>
          <w:sz w:val="24"/>
          <w:szCs w:val="24"/>
        </w:rPr>
      </w:pPr>
      <w:r>
        <w:rPr>
          <w:sz w:val="24"/>
          <w:szCs w:val="24"/>
        </w:rPr>
        <w:t>- Carmona Suárez y Montesinos Ortuño Jesús, Sistemas de Alimentación a la Tracción Ferroviaria, Año 2013.</w:t>
      </w:r>
    </w:p>
    <w:p w14:paraId="280A8E4B" w14:textId="77777777" w:rsidR="00F3641F" w:rsidRDefault="00F3641F" w:rsidP="00A00C01">
      <w:pPr>
        <w:spacing w:line="276" w:lineRule="auto"/>
        <w:jc w:val="both"/>
        <w:rPr>
          <w:sz w:val="24"/>
          <w:szCs w:val="24"/>
        </w:rPr>
      </w:pPr>
      <w:r>
        <w:rPr>
          <w:sz w:val="24"/>
          <w:szCs w:val="24"/>
        </w:rPr>
        <w:t xml:space="preserve">- </w:t>
      </w:r>
      <w:proofErr w:type="spellStart"/>
      <w:r>
        <w:rPr>
          <w:sz w:val="24"/>
          <w:szCs w:val="24"/>
        </w:rPr>
        <w:t>Recommended</w:t>
      </w:r>
      <w:proofErr w:type="spellEnd"/>
      <w:r>
        <w:rPr>
          <w:sz w:val="24"/>
          <w:szCs w:val="24"/>
        </w:rPr>
        <w:t xml:space="preserve"> </w:t>
      </w:r>
      <w:proofErr w:type="spellStart"/>
      <w:r>
        <w:rPr>
          <w:sz w:val="24"/>
          <w:szCs w:val="24"/>
        </w:rPr>
        <w:t>Practice</w:t>
      </w:r>
      <w:proofErr w:type="spellEnd"/>
      <w:r>
        <w:rPr>
          <w:sz w:val="24"/>
          <w:szCs w:val="24"/>
        </w:rPr>
        <w:t xml:space="preserve"> </w:t>
      </w:r>
      <w:proofErr w:type="spellStart"/>
      <w:r>
        <w:rPr>
          <w:sz w:val="24"/>
          <w:szCs w:val="24"/>
        </w:rPr>
        <w:t>for</w:t>
      </w:r>
      <w:proofErr w:type="spellEnd"/>
      <w:r>
        <w:rPr>
          <w:sz w:val="24"/>
          <w:szCs w:val="24"/>
        </w:rPr>
        <w:t xml:space="preserve"> Electric </w:t>
      </w:r>
      <w:proofErr w:type="spellStart"/>
      <w:r>
        <w:rPr>
          <w:sz w:val="24"/>
          <w:szCs w:val="24"/>
        </w:rPr>
        <w:t>Power</w:t>
      </w:r>
      <w:proofErr w:type="spellEnd"/>
      <w:r>
        <w:rPr>
          <w:sz w:val="24"/>
          <w:szCs w:val="24"/>
        </w:rPr>
        <w:t xml:space="preserve"> </w:t>
      </w:r>
      <w:proofErr w:type="spellStart"/>
      <w:r>
        <w:rPr>
          <w:sz w:val="24"/>
          <w:szCs w:val="24"/>
        </w:rPr>
        <w:t>Distribution</w:t>
      </w:r>
      <w:proofErr w:type="spellEnd"/>
      <w:r>
        <w:rPr>
          <w:sz w:val="24"/>
          <w:szCs w:val="24"/>
        </w:rPr>
        <w:t xml:space="preserve"> </w:t>
      </w:r>
      <w:proofErr w:type="spellStart"/>
      <w:r>
        <w:rPr>
          <w:sz w:val="24"/>
          <w:szCs w:val="24"/>
        </w:rPr>
        <w:t>for</w:t>
      </w:r>
      <w:proofErr w:type="spellEnd"/>
      <w:r>
        <w:rPr>
          <w:sz w:val="24"/>
          <w:szCs w:val="24"/>
        </w:rPr>
        <w:t xml:space="preserve"> Industrial </w:t>
      </w:r>
      <w:proofErr w:type="spellStart"/>
      <w:r>
        <w:rPr>
          <w:sz w:val="24"/>
          <w:szCs w:val="24"/>
        </w:rPr>
        <w:t>Plants</w:t>
      </w:r>
      <w:proofErr w:type="spellEnd"/>
      <w:r>
        <w:rPr>
          <w:sz w:val="24"/>
          <w:szCs w:val="24"/>
        </w:rPr>
        <w:t xml:space="preserve">, Red Book </w:t>
      </w:r>
      <w:r w:rsidRPr="00236441">
        <w:rPr>
          <w:i/>
          <w:sz w:val="24"/>
          <w:szCs w:val="24"/>
        </w:rPr>
        <w:t>IEEE 141</w:t>
      </w:r>
      <w:r>
        <w:rPr>
          <w:sz w:val="24"/>
          <w:szCs w:val="24"/>
        </w:rPr>
        <w:t>, Año 1993.</w:t>
      </w:r>
    </w:p>
    <w:p w14:paraId="3801A452" w14:textId="77777777" w:rsidR="00F3641F" w:rsidRDefault="00F3641F" w:rsidP="00A00C01">
      <w:pPr>
        <w:spacing w:line="276" w:lineRule="auto"/>
        <w:jc w:val="both"/>
        <w:rPr>
          <w:sz w:val="24"/>
          <w:szCs w:val="24"/>
        </w:rPr>
      </w:pPr>
      <w:r>
        <w:rPr>
          <w:sz w:val="24"/>
          <w:szCs w:val="24"/>
        </w:rPr>
        <w:t xml:space="preserve">- Disyuntores CC extrarrápidos para aplicaciones industriales Tipo UR, Catalogo </w:t>
      </w:r>
      <w:proofErr w:type="spellStart"/>
      <w:r>
        <w:rPr>
          <w:sz w:val="24"/>
          <w:szCs w:val="24"/>
        </w:rPr>
        <w:t>Sécheron</w:t>
      </w:r>
      <w:proofErr w:type="spellEnd"/>
      <w:r>
        <w:rPr>
          <w:sz w:val="24"/>
          <w:szCs w:val="24"/>
        </w:rPr>
        <w:t>, Año 2016</w:t>
      </w:r>
    </w:p>
    <w:p w14:paraId="3209A5CC" w14:textId="77777777" w:rsidR="00F3641F" w:rsidRDefault="00F3641F" w:rsidP="00A00C01">
      <w:pPr>
        <w:spacing w:line="276" w:lineRule="auto"/>
        <w:jc w:val="both"/>
        <w:rPr>
          <w:sz w:val="24"/>
          <w:szCs w:val="24"/>
        </w:rPr>
      </w:pPr>
      <w:r>
        <w:rPr>
          <w:sz w:val="24"/>
          <w:szCs w:val="24"/>
        </w:rPr>
        <w:t xml:space="preserve">- </w:t>
      </w:r>
      <w:proofErr w:type="spellStart"/>
      <w:r>
        <w:rPr>
          <w:sz w:val="24"/>
          <w:szCs w:val="24"/>
        </w:rPr>
        <w:t>Siprotec</w:t>
      </w:r>
      <w:proofErr w:type="spellEnd"/>
      <w:r>
        <w:rPr>
          <w:sz w:val="24"/>
          <w:szCs w:val="24"/>
        </w:rPr>
        <w:t xml:space="preserve">  Compact 7SJ80 y 7SD51, Catalogo </w:t>
      </w:r>
      <w:proofErr w:type="spellStart"/>
      <w:r>
        <w:rPr>
          <w:sz w:val="24"/>
          <w:szCs w:val="24"/>
        </w:rPr>
        <w:t>Siprotec</w:t>
      </w:r>
      <w:proofErr w:type="spellEnd"/>
      <w:r>
        <w:rPr>
          <w:sz w:val="24"/>
          <w:szCs w:val="24"/>
        </w:rPr>
        <w:t xml:space="preserve"> Siemens, Año 2016.</w:t>
      </w:r>
    </w:p>
    <w:p w14:paraId="372A4BF1" w14:textId="77777777" w:rsidR="00F3641F" w:rsidRDefault="00F3641F" w:rsidP="00A00C01">
      <w:pPr>
        <w:spacing w:line="276" w:lineRule="auto"/>
        <w:jc w:val="both"/>
        <w:rPr>
          <w:sz w:val="24"/>
          <w:szCs w:val="24"/>
        </w:rPr>
      </w:pPr>
      <w:r>
        <w:rPr>
          <w:sz w:val="24"/>
          <w:szCs w:val="24"/>
        </w:rPr>
        <w:t xml:space="preserve">- Equipos de distribución expandible para subestaciones de distribución y aplicaciones comerciales o industriales, </w:t>
      </w:r>
      <w:proofErr w:type="spellStart"/>
      <w:r>
        <w:rPr>
          <w:sz w:val="24"/>
          <w:szCs w:val="24"/>
        </w:rPr>
        <w:t>Xiria</w:t>
      </w:r>
      <w:proofErr w:type="spellEnd"/>
      <w:r>
        <w:rPr>
          <w:sz w:val="24"/>
          <w:szCs w:val="24"/>
        </w:rPr>
        <w:t xml:space="preserve"> E Siemens, Año 2012.</w:t>
      </w:r>
    </w:p>
    <w:p w14:paraId="6CB0254E" w14:textId="77777777" w:rsidR="00F3641F" w:rsidRDefault="00F3641F" w:rsidP="00A00C01">
      <w:pPr>
        <w:spacing w:line="276" w:lineRule="auto"/>
        <w:jc w:val="both"/>
        <w:rPr>
          <w:sz w:val="24"/>
          <w:szCs w:val="24"/>
        </w:rPr>
      </w:pPr>
      <w:r>
        <w:rPr>
          <w:sz w:val="24"/>
          <w:szCs w:val="24"/>
        </w:rPr>
        <w:t xml:space="preserve">- Método de Cálculo, </w:t>
      </w:r>
      <w:r w:rsidRPr="00236441">
        <w:rPr>
          <w:i/>
          <w:sz w:val="24"/>
          <w:szCs w:val="24"/>
        </w:rPr>
        <w:t>IEEE 80</w:t>
      </w:r>
    </w:p>
    <w:p w14:paraId="3C94097D" w14:textId="77777777" w:rsidR="00F3641F" w:rsidRPr="00B46E1B" w:rsidRDefault="00F3641F" w:rsidP="00A00C01">
      <w:pPr>
        <w:spacing w:line="276" w:lineRule="auto"/>
        <w:jc w:val="both"/>
        <w:rPr>
          <w:sz w:val="24"/>
          <w:szCs w:val="24"/>
        </w:rPr>
      </w:pPr>
      <w:r>
        <w:rPr>
          <w:sz w:val="24"/>
          <w:szCs w:val="24"/>
        </w:rPr>
        <w:t xml:space="preserve">- Catalogo de conductores para puesta a tierra, Fabrica Argentina de Conductores </w:t>
      </w:r>
      <w:proofErr w:type="spellStart"/>
      <w:r>
        <w:rPr>
          <w:sz w:val="24"/>
          <w:szCs w:val="24"/>
        </w:rPr>
        <w:t>Bimetalicos</w:t>
      </w:r>
      <w:proofErr w:type="spellEnd"/>
      <w:r>
        <w:rPr>
          <w:sz w:val="24"/>
          <w:szCs w:val="24"/>
        </w:rPr>
        <w:t xml:space="preserve"> SA.</w:t>
      </w:r>
    </w:p>
    <w:p w14:paraId="163CC679" w14:textId="4AFA69A1" w:rsidR="00F3641F" w:rsidRDefault="0056172F" w:rsidP="00A00C01">
      <w:pPr>
        <w:spacing w:line="276" w:lineRule="auto"/>
        <w:jc w:val="both"/>
        <w:rPr>
          <w:sz w:val="24"/>
          <w:szCs w:val="24"/>
        </w:rPr>
      </w:pPr>
      <w:r>
        <w:rPr>
          <w:sz w:val="24"/>
          <w:szCs w:val="24"/>
        </w:rPr>
        <w:t>- Catalogo de puntas captadoras,</w:t>
      </w:r>
      <w:r w:rsidR="00F3641F">
        <w:rPr>
          <w:sz w:val="24"/>
          <w:szCs w:val="24"/>
        </w:rPr>
        <w:t xml:space="preserve"> marga </w:t>
      </w:r>
      <w:proofErr w:type="spellStart"/>
      <w:r w:rsidR="00F3641F">
        <w:rPr>
          <w:sz w:val="24"/>
          <w:szCs w:val="24"/>
        </w:rPr>
        <w:t>Ingesco</w:t>
      </w:r>
      <w:proofErr w:type="spellEnd"/>
      <w:r w:rsidR="00F3641F">
        <w:rPr>
          <w:sz w:val="24"/>
          <w:szCs w:val="24"/>
        </w:rPr>
        <w:t xml:space="preserve">. </w:t>
      </w:r>
    </w:p>
    <w:p w14:paraId="3496BD11" w14:textId="178AD052" w:rsidR="00F3641F" w:rsidRDefault="00F3641F" w:rsidP="00A00C01">
      <w:pPr>
        <w:spacing w:line="276" w:lineRule="auto"/>
        <w:jc w:val="both"/>
        <w:rPr>
          <w:sz w:val="24"/>
          <w:szCs w:val="24"/>
        </w:rPr>
      </w:pPr>
      <w:r>
        <w:rPr>
          <w:sz w:val="24"/>
          <w:szCs w:val="24"/>
        </w:rPr>
        <w:t xml:space="preserve">- Seguridad Eléctrica, puesta a tierra y circuito de retorno, </w:t>
      </w:r>
      <w:r w:rsidRPr="00236441">
        <w:rPr>
          <w:i/>
          <w:sz w:val="24"/>
          <w:szCs w:val="24"/>
        </w:rPr>
        <w:t>UNE EN 50</w:t>
      </w:r>
      <w:r w:rsidR="00236441" w:rsidRPr="00236441">
        <w:rPr>
          <w:i/>
          <w:sz w:val="24"/>
          <w:szCs w:val="24"/>
        </w:rPr>
        <w:t>.</w:t>
      </w:r>
      <w:r w:rsidRPr="00236441">
        <w:rPr>
          <w:i/>
          <w:sz w:val="24"/>
          <w:szCs w:val="24"/>
        </w:rPr>
        <w:t>122</w:t>
      </w:r>
      <w:r>
        <w:rPr>
          <w:sz w:val="24"/>
          <w:szCs w:val="24"/>
        </w:rPr>
        <w:t>. Noviembre 2011.</w:t>
      </w:r>
    </w:p>
    <w:p w14:paraId="15DFF5FE" w14:textId="651B954D" w:rsidR="00F3641F" w:rsidRPr="00FC00C4" w:rsidRDefault="00F3641F" w:rsidP="00A00C01">
      <w:pPr>
        <w:spacing w:line="276" w:lineRule="auto"/>
        <w:jc w:val="both"/>
        <w:rPr>
          <w:sz w:val="24"/>
          <w:szCs w:val="24"/>
        </w:rPr>
      </w:pPr>
      <w:r>
        <w:rPr>
          <w:sz w:val="24"/>
          <w:szCs w:val="24"/>
        </w:rPr>
        <w:t>- Protección d</w:t>
      </w:r>
      <w:r w:rsidR="0056172F">
        <w:rPr>
          <w:sz w:val="24"/>
          <w:szCs w:val="24"/>
        </w:rPr>
        <w:t>e</w:t>
      </w:r>
      <w:r>
        <w:rPr>
          <w:sz w:val="24"/>
          <w:szCs w:val="24"/>
        </w:rPr>
        <w:t xml:space="preserve"> estructuras contra descargas eléctricas atmosféricas, </w:t>
      </w:r>
      <w:r w:rsidRPr="00236441">
        <w:rPr>
          <w:i/>
          <w:sz w:val="24"/>
          <w:szCs w:val="24"/>
        </w:rPr>
        <w:t>IRAM 2184-1</w:t>
      </w:r>
      <w:r>
        <w:rPr>
          <w:sz w:val="24"/>
          <w:szCs w:val="24"/>
        </w:rPr>
        <w:t>, Año 2003.</w:t>
      </w:r>
    </w:p>
    <w:p w14:paraId="1DAD716A" w14:textId="20996C0E" w:rsidR="00027267" w:rsidRDefault="00F3641F" w:rsidP="00A00C01">
      <w:pPr>
        <w:widowControl/>
        <w:autoSpaceDE/>
        <w:autoSpaceDN/>
        <w:spacing w:after="160" w:line="276" w:lineRule="auto"/>
      </w:pPr>
      <w:r>
        <w:br w:type="page"/>
      </w:r>
    </w:p>
    <w:p w14:paraId="3235B1AD" w14:textId="6C7E7130" w:rsidR="00481879" w:rsidRPr="00481879" w:rsidRDefault="00481879" w:rsidP="00607AC2">
      <w:pPr>
        <w:pStyle w:val="Ttulo1"/>
        <w:spacing w:after="240" w:line="276" w:lineRule="auto"/>
        <w:jc w:val="center"/>
        <w:rPr>
          <w:rFonts w:ascii="Franklin Gothic Medium" w:hAnsi="Franklin Gothic Medium"/>
          <w:color w:val="auto"/>
          <w:sz w:val="28"/>
          <w:szCs w:val="28"/>
        </w:rPr>
      </w:pPr>
      <w:bookmarkStart w:id="561" w:name="_Toc118843734"/>
      <w:r w:rsidRPr="00481879">
        <w:rPr>
          <w:rFonts w:ascii="Franklin Gothic Medium" w:hAnsi="Franklin Gothic Medium"/>
          <w:color w:val="auto"/>
          <w:sz w:val="28"/>
          <w:szCs w:val="28"/>
        </w:rPr>
        <w:lastRenderedPageBreak/>
        <w:t>Listado de ilustraciones</w:t>
      </w:r>
      <w:bookmarkEnd w:id="561"/>
    </w:p>
    <w:p w14:paraId="5CA582EC" w14:textId="2381ACA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sz w:val="24"/>
          <w:szCs w:val="24"/>
        </w:rPr>
        <w:fldChar w:fldCharType="begin"/>
      </w:r>
      <w:r w:rsidRPr="00CB175A">
        <w:rPr>
          <w:sz w:val="24"/>
          <w:szCs w:val="24"/>
        </w:rPr>
        <w:instrText xml:space="preserve"> TOC \c "Ilustración" </w:instrText>
      </w:r>
      <w:r w:rsidRPr="00CB175A">
        <w:rPr>
          <w:sz w:val="24"/>
          <w:szCs w:val="24"/>
        </w:rPr>
        <w:fldChar w:fldCharType="separate"/>
      </w:r>
      <w:r w:rsidRPr="00CB175A">
        <w:rPr>
          <w:noProof/>
          <w:sz w:val="24"/>
          <w:szCs w:val="24"/>
        </w:rPr>
        <w:t>Ilustración 1: Venta de boletos. Informe CNRT 2021.</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_Toc118839405 \h </w:instrText>
      </w:r>
      <w:r w:rsidRPr="00CB175A">
        <w:rPr>
          <w:noProof/>
          <w:sz w:val="24"/>
          <w:szCs w:val="24"/>
        </w:rPr>
      </w:r>
      <w:r w:rsidRPr="00CB175A">
        <w:rPr>
          <w:noProof/>
          <w:sz w:val="24"/>
          <w:szCs w:val="24"/>
        </w:rPr>
        <w:fldChar w:fldCharType="separate"/>
      </w:r>
      <w:r w:rsidR="00964EE5">
        <w:rPr>
          <w:noProof/>
          <w:sz w:val="24"/>
          <w:szCs w:val="24"/>
        </w:rPr>
        <w:t>15</w:t>
      </w:r>
      <w:r w:rsidRPr="00CB175A">
        <w:rPr>
          <w:noProof/>
          <w:sz w:val="24"/>
          <w:szCs w:val="24"/>
        </w:rPr>
        <w:fldChar w:fldCharType="end"/>
      </w:r>
    </w:p>
    <w:p w14:paraId="549C84FB" w14:textId="5A66A55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 Plano de línea San Martin.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_Toc118839406 \h </w:instrText>
      </w:r>
      <w:r w:rsidRPr="00CB175A">
        <w:rPr>
          <w:noProof/>
          <w:sz w:val="24"/>
          <w:szCs w:val="24"/>
        </w:rPr>
      </w:r>
      <w:r w:rsidRPr="00CB175A">
        <w:rPr>
          <w:noProof/>
          <w:sz w:val="24"/>
          <w:szCs w:val="24"/>
        </w:rPr>
        <w:fldChar w:fldCharType="separate"/>
      </w:r>
      <w:r w:rsidR="00964EE5">
        <w:rPr>
          <w:noProof/>
          <w:sz w:val="24"/>
          <w:szCs w:val="24"/>
        </w:rPr>
        <w:t>18</w:t>
      </w:r>
      <w:r w:rsidRPr="00CB175A">
        <w:rPr>
          <w:noProof/>
          <w:sz w:val="24"/>
          <w:szCs w:val="24"/>
        </w:rPr>
        <w:fldChar w:fldCharType="end"/>
      </w:r>
    </w:p>
    <w:p w14:paraId="13A66495" w14:textId="03BD33E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 Detalle subestación y sistema de electrificación por 3er riel. https://lubrisider.com.ar/</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_Toc118839407 \h </w:instrText>
      </w:r>
      <w:r w:rsidRPr="00CB175A">
        <w:rPr>
          <w:noProof/>
          <w:sz w:val="24"/>
          <w:szCs w:val="24"/>
        </w:rPr>
      </w:r>
      <w:r w:rsidRPr="00CB175A">
        <w:rPr>
          <w:noProof/>
          <w:sz w:val="24"/>
          <w:szCs w:val="24"/>
        </w:rPr>
        <w:fldChar w:fldCharType="separate"/>
      </w:r>
      <w:r w:rsidR="00964EE5">
        <w:rPr>
          <w:noProof/>
          <w:sz w:val="24"/>
          <w:szCs w:val="24"/>
        </w:rPr>
        <w:t>19</w:t>
      </w:r>
      <w:r w:rsidRPr="00CB175A">
        <w:rPr>
          <w:noProof/>
          <w:sz w:val="24"/>
          <w:szCs w:val="24"/>
        </w:rPr>
        <w:fldChar w:fldCharType="end"/>
      </w:r>
    </w:p>
    <w:p w14:paraId="716D61F9" w14:textId="4E4447B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4: Motor Diésel  Caterpillar 3516B. Manual de Loc SDD7.</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_Toc118839408 \h </w:instrText>
      </w:r>
      <w:r w:rsidRPr="00CB175A">
        <w:rPr>
          <w:noProof/>
          <w:sz w:val="24"/>
          <w:szCs w:val="24"/>
        </w:rPr>
      </w:r>
      <w:r w:rsidRPr="00CB175A">
        <w:rPr>
          <w:noProof/>
          <w:sz w:val="24"/>
          <w:szCs w:val="24"/>
        </w:rPr>
        <w:fldChar w:fldCharType="separate"/>
      </w:r>
      <w:r w:rsidR="00964EE5">
        <w:rPr>
          <w:noProof/>
          <w:sz w:val="24"/>
          <w:szCs w:val="24"/>
        </w:rPr>
        <w:t>23</w:t>
      </w:r>
      <w:r w:rsidRPr="00CB175A">
        <w:rPr>
          <w:noProof/>
          <w:sz w:val="24"/>
          <w:szCs w:val="24"/>
        </w:rPr>
        <w:fldChar w:fldCharType="end"/>
      </w:r>
    </w:p>
    <w:p w14:paraId="0C546FFE" w14:textId="6BB4CEE2"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5: Incendio locomotora SDD7, LSM.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_Toc118839409 \h </w:instrText>
      </w:r>
      <w:r w:rsidRPr="00CB175A">
        <w:rPr>
          <w:noProof/>
          <w:sz w:val="24"/>
          <w:szCs w:val="24"/>
        </w:rPr>
      </w:r>
      <w:r w:rsidRPr="00CB175A">
        <w:rPr>
          <w:noProof/>
          <w:sz w:val="24"/>
          <w:szCs w:val="24"/>
        </w:rPr>
        <w:fldChar w:fldCharType="separate"/>
      </w:r>
      <w:r w:rsidR="00964EE5">
        <w:rPr>
          <w:noProof/>
          <w:sz w:val="24"/>
          <w:szCs w:val="24"/>
        </w:rPr>
        <w:t>24</w:t>
      </w:r>
      <w:r w:rsidRPr="00CB175A">
        <w:rPr>
          <w:noProof/>
          <w:sz w:val="24"/>
          <w:szCs w:val="24"/>
        </w:rPr>
        <w:fldChar w:fldCharType="end"/>
      </w:r>
    </w:p>
    <w:p w14:paraId="1E59115B" w14:textId="2DDFD45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 Incendio en locomotoras SDD7, LSM.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_Toc118839410 \h </w:instrText>
      </w:r>
      <w:r w:rsidRPr="00CB175A">
        <w:rPr>
          <w:noProof/>
          <w:sz w:val="24"/>
          <w:szCs w:val="24"/>
        </w:rPr>
      </w:r>
      <w:r w:rsidRPr="00CB175A">
        <w:rPr>
          <w:noProof/>
          <w:sz w:val="24"/>
          <w:szCs w:val="24"/>
        </w:rPr>
        <w:fldChar w:fldCharType="separate"/>
      </w:r>
      <w:r w:rsidR="00964EE5">
        <w:rPr>
          <w:noProof/>
          <w:sz w:val="24"/>
          <w:szCs w:val="24"/>
        </w:rPr>
        <w:t>24</w:t>
      </w:r>
      <w:r w:rsidRPr="00CB175A">
        <w:rPr>
          <w:noProof/>
          <w:sz w:val="24"/>
          <w:szCs w:val="24"/>
        </w:rPr>
        <w:fldChar w:fldCharType="end"/>
      </w:r>
    </w:p>
    <w:p w14:paraId="59FB9EBB" w14:textId="5D75EA9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7: Vistal lateral del acople Schanfenberg. Acople Schanfenberg Manual de Loc. SDD7</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_Toc118839411 \h </w:instrText>
      </w:r>
      <w:r w:rsidRPr="00CB175A">
        <w:rPr>
          <w:noProof/>
          <w:sz w:val="24"/>
          <w:szCs w:val="24"/>
        </w:rPr>
      </w:r>
      <w:r w:rsidRPr="00CB175A">
        <w:rPr>
          <w:noProof/>
          <w:sz w:val="24"/>
          <w:szCs w:val="24"/>
        </w:rPr>
        <w:fldChar w:fldCharType="separate"/>
      </w:r>
      <w:r w:rsidR="00964EE5">
        <w:rPr>
          <w:noProof/>
          <w:sz w:val="24"/>
          <w:szCs w:val="24"/>
        </w:rPr>
        <w:t>25</w:t>
      </w:r>
      <w:r w:rsidRPr="00CB175A">
        <w:rPr>
          <w:noProof/>
          <w:sz w:val="24"/>
          <w:szCs w:val="24"/>
        </w:rPr>
        <w:fldChar w:fldCharType="end"/>
      </w:r>
    </w:p>
    <w:p w14:paraId="25056180" w14:textId="67B90678"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8: Vista de frente acople Schanfenberg. Acople Schanfenberg Manual de Loc. SDD7</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_Toc118839412 \h </w:instrText>
      </w:r>
      <w:r w:rsidRPr="00CB175A">
        <w:rPr>
          <w:noProof/>
          <w:sz w:val="24"/>
          <w:szCs w:val="24"/>
        </w:rPr>
      </w:r>
      <w:r w:rsidRPr="00CB175A">
        <w:rPr>
          <w:noProof/>
          <w:sz w:val="24"/>
          <w:szCs w:val="24"/>
        </w:rPr>
        <w:fldChar w:fldCharType="separate"/>
      </w:r>
      <w:r w:rsidR="00964EE5">
        <w:rPr>
          <w:noProof/>
          <w:sz w:val="24"/>
          <w:szCs w:val="24"/>
        </w:rPr>
        <w:t>25</w:t>
      </w:r>
      <w:r w:rsidRPr="00CB175A">
        <w:rPr>
          <w:noProof/>
          <w:sz w:val="24"/>
          <w:szCs w:val="24"/>
        </w:rPr>
        <w:fldChar w:fldCharType="end"/>
      </w:r>
    </w:p>
    <w:p w14:paraId="5A7A1EC0" w14:textId="10685F8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9: Motor de tracción completo. Deposito de Locomotoras de LSM en Retiro, Bs As.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_Toc118839413 \h </w:instrText>
      </w:r>
      <w:r w:rsidRPr="00CB175A">
        <w:rPr>
          <w:noProof/>
          <w:sz w:val="24"/>
          <w:szCs w:val="24"/>
        </w:rPr>
      </w:r>
      <w:r w:rsidRPr="00CB175A">
        <w:rPr>
          <w:noProof/>
          <w:sz w:val="24"/>
          <w:szCs w:val="24"/>
        </w:rPr>
        <w:fldChar w:fldCharType="separate"/>
      </w:r>
      <w:r w:rsidR="00964EE5">
        <w:rPr>
          <w:noProof/>
          <w:sz w:val="24"/>
          <w:szCs w:val="24"/>
        </w:rPr>
        <w:t>27</w:t>
      </w:r>
      <w:r w:rsidRPr="00CB175A">
        <w:rPr>
          <w:noProof/>
          <w:sz w:val="24"/>
          <w:szCs w:val="24"/>
        </w:rPr>
        <w:fldChar w:fldCharType="end"/>
      </w:r>
    </w:p>
    <w:p w14:paraId="19FA8EE2" w14:textId="46A448E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10: Motor de traccion con el eje cortado. Deposito de Locomotoras de LSM en Retiro, Bs As.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_Toc118839414 \h </w:instrText>
      </w:r>
      <w:r w:rsidRPr="00CB175A">
        <w:rPr>
          <w:noProof/>
          <w:sz w:val="24"/>
          <w:szCs w:val="24"/>
        </w:rPr>
      </w:r>
      <w:r w:rsidRPr="00CB175A">
        <w:rPr>
          <w:noProof/>
          <w:sz w:val="24"/>
          <w:szCs w:val="24"/>
        </w:rPr>
        <w:fldChar w:fldCharType="separate"/>
      </w:r>
      <w:r w:rsidR="00964EE5">
        <w:rPr>
          <w:noProof/>
          <w:sz w:val="24"/>
          <w:szCs w:val="24"/>
        </w:rPr>
        <w:t>27</w:t>
      </w:r>
      <w:r w:rsidRPr="00CB175A">
        <w:rPr>
          <w:noProof/>
          <w:sz w:val="24"/>
          <w:szCs w:val="24"/>
        </w:rPr>
        <w:fldChar w:fldCharType="end"/>
      </w:r>
    </w:p>
    <w:p w14:paraId="3C48337E" w14:textId="7840775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11: Vista de acercamiento del corte del eje del Motor CC ZQDR310D. Deposito de Locomotoras de LSM en Retiro, Bs As.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_Toc118839415 \h </w:instrText>
      </w:r>
      <w:r w:rsidRPr="00CB175A">
        <w:rPr>
          <w:noProof/>
          <w:sz w:val="24"/>
          <w:szCs w:val="24"/>
        </w:rPr>
      </w:r>
      <w:r w:rsidRPr="00CB175A">
        <w:rPr>
          <w:noProof/>
          <w:sz w:val="24"/>
          <w:szCs w:val="24"/>
        </w:rPr>
        <w:fldChar w:fldCharType="separate"/>
      </w:r>
      <w:r w:rsidR="00964EE5">
        <w:rPr>
          <w:noProof/>
          <w:sz w:val="24"/>
          <w:szCs w:val="24"/>
        </w:rPr>
        <w:t>27</w:t>
      </w:r>
      <w:r w:rsidRPr="00CB175A">
        <w:rPr>
          <w:noProof/>
          <w:sz w:val="24"/>
          <w:szCs w:val="24"/>
        </w:rPr>
        <w:fldChar w:fldCharType="end"/>
      </w:r>
    </w:p>
    <w:p w14:paraId="38EC35E0" w14:textId="08D4ACC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12: Curva de fuerzas en función de la velocidad.</w:t>
      </w:r>
      <w:r w:rsidRPr="00CB175A">
        <w:rPr>
          <w:rFonts w:eastAsiaTheme="minorHAnsi" w:cs="Trebuchet MS"/>
          <w:noProof/>
          <w:color w:val="818181"/>
          <w:sz w:val="24"/>
          <w:szCs w:val="24"/>
          <w:lang w:val="es-AR"/>
        </w:rPr>
        <w:t xml:space="preserve"> </w:t>
      </w:r>
      <w:r w:rsidRPr="00CB175A">
        <w:rPr>
          <w:noProof/>
          <w:sz w:val="24"/>
          <w:szCs w:val="24"/>
          <w:lang w:val="es-AR"/>
        </w:rPr>
        <w:t>http://www.enertrans.es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_Toc118839416 \h </w:instrText>
      </w:r>
      <w:r w:rsidRPr="00CB175A">
        <w:rPr>
          <w:noProof/>
          <w:sz w:val="24"/>
          <w:szCs w:val="24"/>
        </w:rPr>
      </w:r>
      <w:r w:rsidRPr="00CB175A">
        <w:rPr>
          <w:noProof/>
          <w:sz w:val="24"/>
          <w:szCs w:val="24"/>
        </w:rPr>
        <w:fldChar w:fldCharType="separate"/>
      </w:r>
      <w:r w:rsidR="00964EE5">
        <w:rPr>
          <w:noProof/>
          <w:sz w:val="24"/>
          <w:szCs w:val="24"/>
        </w:rPr>
        <w:t>29</w:t>
      </w:r>
      <w:r w:rsidRPr="00CB175A">
        <w:rPr>
          <w:noProof/>
          <w:sz w:val="24"/>
          <w:szCs w:val="24"/>
        </w:rPr>
        <w:fldChar w:fldCharType="end"/>
      </w:r>
    </w:p>
    <w:p w14:paraId="58DBA8B1" w14:textId="6B43B38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13: Balance de fuerzas </w:t>
      </w:r>
      <w:r w:rsidRPr="00CB175A">
        <w:rPr>
          <w:noProof/>
          <w:sz w:val="24"/>
          <w:szCs w:val="24"/>
          <w:lang w:val="es-AR"/>
        </w:rPr>
        <w:t>http://www.enertrans.es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_Toc118839417 \h </w:instrText>
      </w:r>
      <w:r w:rsidRPr="00CB175A">
        <w:rPr>
          <w:noProof/>
          <w:sz w:val="24"/>
          <w:szCs w:val="24"/>
        </w:rPr>
      </w:r>
      <w:r w:rsidRPr="00CB175A">
        <w:rPr>
          <w:noProof/>
          <w:sz w:val="24"/>
          <w:szCs w:val="24"/>
        </w:rPr>
        <w:fldChar w:fldCharType="separate"/>
      </w:r>
      <w:r w:rsidR="00964EE5">
        <w:rPr>
          <w:noProof/>
          <w:sz w:val="24"/>
          <w:szCs w:val="24"/>
        </w:rPr>
        <w:t>29</w:t>
      </w:r>
      <w:r w:rsidRPr="00CB175A">
        <w:rPr>
          <w:noProof/>
          <w:sz w:val="24"/>
          <w:szCs w:val="24"/>
        </w:rPr>
        <w:fldChar w:fldCharType="end"/>
      </w:r>
    </w:p>
    <w:p w14:paraId="7DE371BA" w14:textId="7C85318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14: Regímenes de operación de los motores de tracción.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_Toc118839418 \h </w:instrText>
      </w:r>
      <w:r w:rsidRPr="00CB175A">
        <w:rPr>
          <w:noProof/>
          <w:sz w:val="24"/>
          <w:szCs w:val="24"/>
        </w:rPr>
      </w:r>
      <w:r w:rsidRPr="00CB175A">
        <w:rPr>
          <w:noProof/>
          <w:sz w:val="24"/>
          <w:szCs w:val="24"/>
        </w:rPr>
        <w:fldChar w:fldCharType="separate"/>
      </w:r>
      <w:r w:rsidR="00964EE5">
        <w:rPr>
          <w:noProof/>
          <w:sz w:val="24"/>
          <w:szCs w:val="24"/>
        </w:rPr>
        <w:t>39</w:t>
      </w:r>
      <w:r w:rsidRPr="00CB175A">
        <w:rPr>
          <w:noProof/>
          <w:sz w:val="24"/>
          <w:szCs w:val="24"/>
        </w:rPr>
        <w:fldChar w:fldCharType="end"/>
      </w:r>
    </w:p>
    <w:p w14:paraId="198EEE33" w14:textId="7544E3BB"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15: Detalle de rotor del motor.</w:t>
      </w:r>
      <w:r w:rsidRPr="00CB175A">
        <w:rPr>
          <w:rFonts w:eastAsiaTheme="minorHAnsi" w:cs="MyriadPro-Cond"/>
          <w:noProof/>
          <w:sz w:val="24"/>
          <w:szCs w:val="24"/>
          <w:lang w:val="es-AR"/>
        </w:rPr>
        <w:t xml:space="preserve"> </w:t>
      </w:r>
      <w:r w:rsidRPr="00CB175A">
        <w:rPr>
          <w:noProof/>
          <w:sz w:val="24"/>
          <w:szCs w:val="24"/>
          <w:lang w:val="es-AR"/>
        </w:rPr>
        <w:t>Escuela Técnica Profesional de Mantenimiento de Renfe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_Toc118839419 \h </w:instrText>
      </w:r>
      <w:r w:rsidRPr="00CB175A">
        <w:rPr>
          <w:noProof/>
          <w:sz w:val="24"/>
          <w:szCs w:val="24"/>
        </w:rPr>
      </w:r>
      <w:r w:rsidRPr="00CB175A">
        <w:rPr>
          <w:noProof/>
          <w:sz w:val="24"/>
          <w:szCs w:val="24"/>
        </w:rPr>
        <w:fldChar w:fldCharType="separate"/>
      </w:r>
      <w:r w:rsidR="00964EE5">
        <w:rPr>
          <w:noProof/>
          <w:sz w:val="24"/>
          <w:szCs w:val="24"/>
        </w:rPr>
        <w:t>46</w:t>
      </w:r>
      <w:r w:rsidRPr="00CB175A">
        <w:rPr>
          <w:noProof/>
          <w:sz w:val="24"/>
          <w:szCs w:val="24"/>
        </w:rPr>
        <w:fldChar w:fldCharType="end"/>
      </w:r>
    </w:p>
    <w:p w14:paraId="1B54D74C" w14:textId="5A45A82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16: Detalle del estator del motor.</w:t>
      </w:r>
      <w:r w:rsidRPr="00CB175A">
        <w:rPr>
          <w:noProof/>
          <w:sz w:val="24"/>
          <w:szCs w:val="24"/>
          <w:lang w:val="es-AR"/>
        </w:rPr>
        <w:t>Escuela Técnica Profesional de Mantenimiento de Renfe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_Toc118839420 \h </w:instrText>
      </w:r>
      <w:r w:rsidRPr="00CB175A">
        <w:rPr>
          <w:noProof/>
          <w:sz w:val="24"/>
          <w:szCs w:val="24"/>
        </w:rPr>
      </w:r>
      <w:r w:rsidRPr="00CB175A">
        <w:rPr>
          <w:noProof/>
          <w:sz w:val="24"/>
          <w:szCs w:val="24"/>
        </w:rPr>
        <w:fldChar w:fldCharType="separate"/>
      </w:r>
      <w:r w:rsidR="00964EE5">
        <w:rPr>
          <w:noProof/>
          <w:sz w:val="24"/>
          <w:szCs w:val="24"/>
        </w:rPr>
        <w:t>46</w:t>
      </w:r>
      <w:r w:rsidRPr="00CB175A">
        <w:rPr>
          <w:noProof/>
          <w:sz w:val="24"/>
          <w:szCs w:val="24"/>
        </w:rPr>
        <w:fldChar w:fldCharType="end"/>
      </w:r>
    </w:p>
    <w:p w14:paraId="20D43E00" w14:textId="5A11520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17: Ilustración de un motor de CC para industria ferroviaria.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_Toc118839421 \h </w:instrText>
      </w:r>
      <w:r w:rsidRPr="00CB175A">
        <w:rPr>
          <w:noProof/>
          <w:sz w:val="24"/>
          <w:szCs w:val="24"/>
        </w:rPr>
      </w:r>
      <w:r w:rsidRPr="00CB175A">
        <w:rPr>
          <w:noProof/>
          <w:sz w:val="24"/>
          <w:szCs w:val="24"/>
        </w:rPr>
        <w:fldChar w:fldCharType="separate"/>
      </w:r>
      <w:r w:rsidR="00964EE5">
        <w:rPr>
          <w:noProof/>
          <w:sz w:val="24"/>
          <w:szCs w:val="24"/>
        </w:rPr>
        <w:t>48</w:t>
      </w:r>
      <w:r w:rsidRPr="00CB175A">
        <w:rPr>
          <w:noProof/>
          <w:sz w:val="24"/>
          <w:szCs w:val="24"/>
        </w:rPr>
        <w:fldChar w:fldCharType="end"/>
      </w:r>
    </w:p>
    <w:p w14:paraId="095B531B" w14:textId="2836F8E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18: Curvas del motor de tracción</w:t>
      </w:r>
      <w:r w:rsidRPr="00CB175A">
        <w:rPr>
          <w:rFonts w:eastAsia="Arial MT" w:cs="Arial MT"/>
          <w:noProof/>
          <w:sz w:val="24"/>
          <w:szCs w:val="24"/>
        </w:rPr>
        <w:t xml:space="preserve"> </w:t>
      </w:r>
      <w:r w:rsidRPr="00CB175A">
        <w:rPr>
          <w:noProof/>
          <w:sz w:val="24"/>
          <w:szCs w:val="24"/>
        </w:rPr>
        <w:t>MB-5152-A . Oficina de Ingeneria Eléctrica de SOFSE.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_Toc118839422 \h </w:instrText>
      </w:r>
      <w:r w:rsidRPr="00CB175A">
        <w:rPr>
          <w:noProof/>
          <w:sz w:val="24"/>
          <w:szCs w:val="24"/>
        </w:rPr>
      </w:r>
      <w:r w:rsidRPr="00CB175A">
        <w:rPr>
          <w:noProof/>
          <w:sz w:val="24"/>
          <w:szCs w:val="24"/>
        </w:rPr>
        <w:fldChar w:fldCharType="separate"/>
      </w:r>
      <w:r w:rsidR="00964EE5">
        <w:rPr>
          <w:noProof/>
          <w:sz w:val="24"/>
          <w:szCs w:val="24"/>
        </w:rPr>
        <w:t>49</w:t>
      </w:r>
      <w:r w:rsidRPr="00CB175A">
        <w:rPr>
          <w:noProof/>
          <w:sz w:val="24"/>
          <w:szCs w:val="24"/>
        </w:rPr>
        <w:fldChar w:fldCharType="end"/>
      </w:r>
    </w:p>
    <w:p w14:paraId="0F8FE2C4" w14:textId="5131AD2E"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19: Curvas del tren EMU para Lineas Sarmiento y Mitre. Oficina de Ingeniería Eléctrica de SOFSE.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_Toc118839423 \h </w:instrText>
      </w:r>
      <w:r w:rsidRPr="00CB175A">
        <w:rPr>
          <w:noProof/>
          <w:sz w:val="24"/>
          <w:szCs w:val="24"/>
        </w:rPr>
      </w:r>
      <w:r w:rsidRPr="00CB175A">
        <w:rPr>
          <w:noProof/>
          <w:sz w:val="24"/>
          <w:szCs w:val="24"/>
        </w:rPr>
        <w:fldChar w:fldCharType="separate"/>
      </w:r>
      <w:r w:rsidR="00964EE5">
        <w:rPr>
          <w:noProof/>
          <w:sz w:val="24"/>
          <w:szCs w:val="24"/>
        </w:rPr>
        <w:t>50</w:t>
      </w:r>
      <w:r w:rsidRPr="00CB175A">
        <w:rPr>
          <w:noProof/>
          <w:sz w:val="24"/>
          <w:szCs w:val="24"/>
        </w:rPr>
        <w:fldChar w:fldCharType="end"/>
      </w:r>
    </w:p>
    <w:p w14:paraId="1DFB3646" w14:textId="620A6D9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20: Bogie de coche traccionado modelo PW 120 – SMT  Fabricante CSR. Manual de coches CSR Traccionados Línea San Martín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_Toc118839424 \h </w:instrText>
      </w:r>
      <w:r w:rsidRPr="00CB175A">
        <w:rPr>
          <w:noProof/>
          <w:sz w:val="24"/>
          <w:szCs w:val="24"/>
        </w:rPr>
      </w:r>
      <w:r w:rsidRPr="00CB175A">
        <w:rPr>
          <w:noProof/>
          <w:sz w:val="24"/>
          <w:szCs w:val="24"/>
        </w:rPr>
        <w:fldChar w:fldCharType="separate"/>
      </w:r>
      <w:r w:rsidR="00964EE5">
        <w:rPr>
          <w:noProof/>
          <w:sz w:val="24"/>
          <w:szCs w:val="24"/>
        </w:rPr>
        <w:t>52</w:t>
      </w:r>
      <w:r w:rsidRPr="00CB175A">
        <w:rPr>
          <w:noProof/>
          <w:sz w:val="24"/>
          <w:szCs w:val="24"/>
        </w:rPr>
        <w:fldChar w:fldCharType="end"/>
      </w:r>
    </w:p>
    <w:p w14:paraId="495DD054" w14:textId="1354AC0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21: Bogie de Trenes EMU  modelo SDA 120W   Fabricante CSR. Manual EMU Línea Mitre y Sarmiento.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_Toc118839425 \h </w:instrText>
      </w:r>
      <w:r w:rsidRPr="00CB175A">
        <w:rPr>
          <w:noProof/>
          <w:sz w:val="24"/>
          <w:szCs w:val="24"/>
        </w:rPr>
      </w:r>
      <w:r w:rsidRPr="00CB175A">
        <w:rPr>
          <w:noProof/>
          <w:sz w:val="24"/>
          <w:szCs w:val="24"/>
        </w:rPr>
        <w:fldChar w:fldCharType="separate"/>
      </w:r>
      <w:r w:rsidR="00964EE5">
        <w:rPr>
          <w:noProof/>
          <w:sz w:val="24"/>
          <w:szCs w:val="24"/>
        </w:rPr>
        <w:t>53</w:t>
      </w:r>
      <w:r w:rsidRPr="00CB175A">
        <w:rPr>
          <w:noProof/>
          <w:sz w:val="24"/>
          <w:szCs w:val="24"/>
        </w:rPr>
        <w:fldChar w:fldCharType="end"/>
      </w:r>
    </w:p>
    <w:p w14:paraId="2F0E097F" w14:textId="1EB0252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22: Coche clase unica, vista lateral. Manual coches CSR LSM.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_Toc118839426 \h </w:instrText>
      </w:r>
      <w:r w:rsidRPr="00CB175A">
        <w:rPr>
          <w:noProof/>
          <w:sz w:val="24"/>
          <w:szCs w:val="24"/>
        </w:rPr>
      </w:r>
      <w:r w:rsidRPr="00CB175A">
        <w:rPr>
          <w:noProof/>
          <w:sz w:val="24"/>
          <w:szCs w:val="24"/>
        </w:rPr>
        <w:fldChar w:fldCharType="separate"/>
      </w:r>
      <w:r w:rsidR="00964EE5">
        <w:rPr>
          <w:noProof/>
          <w:sz w:val="24"/>
          <w:szCs w:val="24"/>
        </w:rPr>
        <w:t>59</w:t>
      </w:r>
      <w:r w:rsidRPr="00CB175A">
        <w:rPr>
          <w:noProof/>
          <w:sz w:val="24"/>
          <w:szCs w:val="24"/>
        </w:rPr>
        <w:fldChar w:fldCharType="end"/>
      </w:r>
    </w:p>
    <w:p w14:paraId="488F24F4" w14:textId="7260FDB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23:  Coche clase unica, dimensiones y detalle en corte interior. Manual coches CSR LSM.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_Toc118839427 \h </w:instrText>
      </w:r>
      <w:r w:rsidRPr="00CB175A">
        <w:rPr>
          <w:noProof/>
          <w:sz w:val="24"/>
          <w:szCs w:val="24"/>
        </w:rPr>
      </w:r>
      <w:r w:rsidRPr="00CB175A">
        <w:rPr>
          <w:noProof/>
          <w:sz w:val="24"/>
          <w:szCs w:val="24"/>
        </w:rPr>
        <w:fldChar w:fldCharType="separate"/>
      </w:r>
      <w:r w:rsidR="00964EE5">
        <w:rPr>
          <w:noProof/>
          <w:sz w:val="24"/>
          <w:szCs w:val="24"/>
        </w:rPr>
        <w:t>59</w:t>
      </w:r>
      <w:r w:rsidRPr="00CB175A">
        <w:rPr>
          <w:noProof/>
          <w:sz w:val="24"/>
          <w:szCs w:val="24"/>
        </w:rPr>
        <w:fldChar w:fldCharType="end"/>
      </w:r>
    </w:p>
    <w:p w14:paraId="368979FC" w14:textId="4FF1BB7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24: Coche clase unica, detalle y dimensiones en corte transversal. Manual coches CSR LSM.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_Toc118839428 \h </w:instrText>
      </w:r>
      <w:r w:rsidRPr="00CB175A">
        <w:rPr>
          <w:noProof/>
          <w:sz w:val="24"/>
          <w:szCs w:val="24"/>
        </w:rPr>
      </w:r>
      <w:r w:rsidRPr="00CB175A">
        <w:rPr>
          <w:noProof/>
          <w:sz w:val="24"/>
          <w:szCs w:val="24"/>
        </w:rPr>
        <w:fldChar w:fldCharType="separate"/>
      </w:r>
      <w:r w:rsidR="00964EE5">
        <w:rPr>
          <w:noProof/>
          <w:sz w:val="24"/>
          <w:szCs w:val="24"/>
        </w:rPr>
        <w:t>60</w:t>
      </w:r>
      <w:r w:rsidRPr="00CB175A">
        <w:rPr>
          <w:noProof/>
          <w:sz w:val="24"/>
          <w:szCs w:val="24"/>
        </w:rPr>
        <w:fldChar w:fldCharType="end"/>
      </w:r>
    </w:p>
    <w:p w14:paraId="53198E1D" w14:textId="2FA8B4F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25: Detalle de patín de contacto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_Toc118839429 \h </w:instrText>
      </w:r>
      <w:r w:rsidRPr="00CB175A">
        <w:rPr>
          <w:noProof/>
          <w:sz w:val="24"/>
          <w:szCs w:val="24"/>
        </w:rPr>
      </w:r>
      <w:r w:rsidRPr="00CB175A">
        <w:rPr>
          <w:noProof/>
          <w:sz w:val="24"/>
          <w:szCs w:val="24"/>
        </w:rPr>
        <w:fldChar w:fldCharType="separate"/>
      </w:r>
      <w:r w:rsidR="00964EE5">
        <w:rPr>
          <w:noProof/>
          <w:sz w:val="24"/>
          <w:szCs w:val="24"/>
        </w:rPr>
        <w:t>61</w:t>
      </w:r>
      <w:r w:rsidRPr="00CB175A">
        <w:rPr>
          <w:noProof/>
          <w:sz w:val="24"/>
          <w:szCs w:val="24"/>
        </w:rPr>
        <w:fldChar w:fldCharType="end"/>
      </w:r>
    </w:p>
    <w:p w14:paraId="166DD903" w14:textId="7EECC1E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26: Partes del patín de freno. Plano Trenes Argentinos.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_Toc118839430 \h </w:instrText>
      </w:r>
      <w:r w:rsidRPr="00CB175A">
        <w:rPr>
          <w:noProof/>
          <w:sz w:val="24"/>
          <w:szCs w:val="24"/>
        </w:rPr>
      </w:r>
      <w:r w:rsidRPr="00CB175A">
        <w:rPr>
          <w:noProof/>
          <w:sz w:val="24"/>
          <w:szCs w:val="24"/>
        </w:rPr>
        <w:fldChar w:fldCharType="separate"/>
      </w:r>
      <w:r w:rsidR="00964EE5">
        <w:rPr>
          <w:noProof/>
          <w:sz w:val="24"/>
          <w:szCs w:val="24"/>
        </w:rPr>
        <w:t>61</w:t>
      </w:r>
      <w:r w:rsidRPr="00CB175A">
        <w:rPr>
          <w:noProof/>
          <w:sz w:val="24"/>
          <w:szCs w:val="24"/>
        </w:rPr>
        <w:fldChar w:fldCharType="end"/>
      </w:r>
    </w:p>
    <w:p w14:paraId="0F2AFFD7" w14:textId="221B086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27: Interruptor UR26. Ilustración catalogo Sécheron.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_Toc118839431 \h </w:instrText>
      </w:r>
      <w:r w:rsidRPr="00CB175A">
        <w:rPr>
          <w:noProof/>
          <w:sz w:val="24"/>
          <w:szCs w:val="24"/>
        </w:rPr>
      </w:r>
      <w:r w:rsidRPr="00CB175A">
        <w:rPr>
          <w:noProof/>
          <w:sz w:val="24"/>
          <w:szCs w:val="24"/>
        </w:rPr>
        <w:fldChar w:fldCharType="separate"/>
      </w:r>
      <w:r w:rsidR="00964EE5">
        <w:rPr>
          <w:noProof/>
          <w:sz w:val="24"/>
          <w:szCs w:val="24"/>
        </w:rPr>
        <w:t>63</w:t>
      </w:r>
      <w:r w:rsidRPr="00CB175A">
        <w:rPr>
          <w:noProof/>
          <w:sz w:val="24"/>
          <w:szCs w:val="24"/>
        </w:rPr>
        <w:fldChar w:fldCharType="end"/>
      </w:r>
    </w:p>
    <w:p w14:paraId="7FA593F9" w14:textId="7BB96D8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lastRenderedPageBreak/>
        <w:t>Ilustración 28: Curva de torque por velocidad. Cálculo y diseño de motores eléctricos de tracción ferroviaria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_Toc118839432 \h </w:instrText>
      </w:r>
      <w:r w:rsidRPr="00CB175A">
        <w:rPr>
          <w:noProof/>
          <w:sz w:val="24"/>
          <w:szCs w:val="24"/>
        </w:rPr>
      </w:r>
      <w:r w:rsidRPr="00CB175A">
        <w:rPr>
          <w:noProof/>
          <w:sz w:val="24"/>
          <w:szCs w:val="24"/>
        </w:rPr>
        <w:fldChar w:fldCharType="separate"/>
      </w:r>
      <w:r w:rsidR="00964EE5">
        <w:rPr>
          <w:noProof/>
          <w:sz w:val="24"/>
          <w:szCs w:val="24"/>
        </w:rPr>
        <w:t>65</w:t>
      </w:r>
      <w:r w:rsidRPr="00CB175A">
        <w:rPr>
          <w:noProof/>
          <w:sz w:val="24"/>
          <w:szCs w:val="24"/>
        </w:rPr>
        <w:fldChar w:fldCharType="end"/>
      </w:r>
    </w:p>
    <w:p w14:paraId="0E2AB27E" w14:textId="53A9B1F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29: Convertidor de tracción (MAP-194-75VD259). Mitsubishi Electric Manual EMU Líneas Mitre y Sarmiento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_Toc118839433 \h </w:instrText>
      </w:r>
      <w:r w:rsidRPr="00CB175A">
        <w:rPr>
          <w:noProof/>
          <w:sz w:val="24"/>
          <w:szCs w:val="24"/>
        </w:rPr>
      </w:r>
      <w:r w:rsidRPr="00CB175A">
        <w:rPr>
          <w:noProof/>
          <w:sz w:val="24"/>
          <w:szCs w:val="24"/>
        </w:rPr>
        <w:fldChar w:fldCharType="separate"/>
      </w:r>
      <w:r w:rsidR="00964EE5">
        <w:rPr>
          <w:noProof/>
          <w:sz w:val="24"/>
          <w:szCs w:val="24"/>
        </w:rPr>
        <w:t>65</w:t>
      </w:r>
      <w:r w:rsidRPr="00CB175A">
        <w:rPr>
          <w:noProof/>
          <w:sz w:val="24"/>
          <w:szCs w:val="24"/>
        </w:rPr>
        <w:fldChar w:fldCharType="end"/>
      </w:r>
    </w:p>
    <w:p w14:paraId="170E4924" w14:textId="517F6E8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30: Esquema de tracción de un coche motriz.</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_Toc118839434 \h </w:instrText>
      </w:r>
      <w:r w:rsidRPr="00CB175A">
        <w:rPr>
          <w:noProof/>
          <w:sz w:val="24"/>
          <w:szCs w:val="24"/>
        </w:rPr>
      </w:r>
      <w:r w:rsidRPr="00CB175A">
        <w:rPr>
          <w:noProof/>
          <w:sz w:val="24"/>
          <w:szCs w:val="24"/>
        </w:rPr>
        <w:fldChar w:fldCharType="separate"/>
      </w:r>
      <w:r w:rsidR="00964EE5">
        <w:rPr>
          <w:noProof/>
          <w:sz w:val="24"/>
          <w:szCs w:val="24"/>
        </w:rPr>
        <w:t>66</w:t>
      </w:r>
      <w:r w:rsidRPr="00CB175A">
        <w:rPr>
          <w:noProof/>
          <w:sz w:val="24"/>
          <w:szCs w:val="24"/>
        </w:rPr>
        <w:fldChar w:fldCharType="end"/>
      </w:r>
    </w:p>
    <w:p w14:paraId="1A18BADA" w14:textId="6BC8769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31: Composición de la formación propuesta.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_Toc118839435 \h </w:instrText>
      </w:r>
      <w:r w:rsidRPr="00CB175A">
        <w:rPr>
          <w:noProof/>
          <w:sz w:val="24"/>
          <w:szCs w:val="24"/>
        </w:rPr>
      </w:r>
      <w:r w:rsidRPr="00CB175A">
        <w:rPr>
          <w:noProof/>
          <w:sz w:val="24"/>
          <w:szCs w:val="24"/>
        </w:rPr>
        <w:fldChar w:fldCharType="separate"/>
      </w:r>
      <w:r w:rsidR="00964EE5">
        <w:rPr>
          <w:noProof/>
          <w:sz w:val="24"/>
          <w:szCs w:val="24"/>
        </w:rPr>
        <w:t>68</w:t>
      </w:r>
      <w:r w:rsidRPr="00CB175A">
        <w:rPr>
          <w:noProof/>
          <w:sz w:val="24"/>
          <w:szCs w:val="24"/>
        </w:rPr>
        <w:fldChar w:fldCharType="end"/>
      </w:r>
    </w:p>
    <w:p w14:paraId="41C50FB1" w14:textId="1670190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32: Esquema de electrificación por 3er riel</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_Toc118839436 \h </w:instrText>
      </w:r>
      <w:r w:rsidRPr="00CB175A">
        <w:rPr>
          <w:noProof/>
          <w:sz w:val="24"/>
          <w:szCs w:val="24"/>
        </w:rPr>
      </w:r>
      <w:r w:rsidRPr="00CB175A">
        <w:rPr>
          <w:noProof/>
          <w:sz w:val="24"/>
          <w:szCs w:val="24"/>
        </w:rPr>
        <w:fldChar w:fldCharType="separate"/>
      </w:r>
      <w:r w:rsidR="00964EE5">
        <w:rPr>
          <w:noProof/>
          <w:sz w:val="24"/>
          <w:szCs w:val="24"/>
        </w:rPr>
        <w:t>69</w:t>
      </w:r>
      <w:r w:rsidRPr="00CB175A">
        <w:rPr>
          <w:noProof/>
          <w:sz w:val="24"/>
          <w:szCs w:val="24"/>
        </w:rPr>
        <w:fldChar w:fldCharType="end"/>
      </w:r>
    </w:p>
    <w:p w14:paraId="3FF7D29E" w14:textId="110AD9F2"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33: Nuevo viaducto LSM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_Toc118839437 \h </w:instrText>
      </w:r>
      <w:r w:rsidRPr="00CB175A">
        <w:rPr>
          <w:noProof/>
          <w:sz w:val="24"/>
          <w:szCs w:val="24"/>
        </w:rPr>
      </w:r>
      <w:r w:rsidRPr="00CB175A">
        <w:rPr>
          <w:noProof/>
          <w:sz w:val="24"/>
          <w:szCs w:val="24"/>
        </w:rPr>
        <w:fldChar w:fldCharType="separate"/>
      </w:r>
      <w:r w:rsidR="00964EE5">
        <w:rPr>
          <w:noProof/>
          <w:sz w:val="24"/>
          <w:szCs w:val="24"/>
        </w:rPr>
        <w:t>74</w:t>
      </w:r>
      <w:r w:rsidRPr="00CB175A">
        <w:rPr>
          <w:noProof/>
          <w:sz w:val="24"/>
          <w:szCs w:val="24"/>
        </w:rPr>
        <w:fldChar w:fldCharType="end"/>
      </w:r>
    </w:p>
    <w:p w14:paraId="2157BEA8" w14:textId="098B5E0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34: Sistema de contacto de la unidad tractiva con riel.</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_Toc118839438 \h </w:instrText>
      </w:r>
      <w:r w:rsidRPr="00CB175A">
        <w:rPr>
          <w:noProof/>
          <w:sz w:val="24"/>
          <w:szCs w:val="24"/>
        </w:rPr>
      </w:r>
      <w:r w:rsidRPr="00CB175A">
        <w:rPr>
          <w:noProof/>
          <w:sz w:val="24"/>
          <w:szCs w:val="24"/>
        </w:rPr>
        <w:fldChar w:fldCharType="separate"/>
      </w:r>
      <w:r w:rsidR="00964EE5">
        <w:rPr>
          <w:noProof/>
          <w:sz w:val="24"/>
          <w:szCs w:val="24"/>
        </w:rPr>
        <w:t>75</w:t>
      </w:r>
      <w:r w:rsidRPr="00CB175A">
        <w:rPr>
          <w:noProof/>
          <w:sz w:val="24"/>
          <w:szCs w:val="24"/>
        </w:rPr>
        <w:fldChar w:fldCharType="end"/>
      </w:r>
    </w:p>
    <w:p w14:paraId="3E3A02E8" w14:textId="1EC9CA2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35: Detalle de 3er riel, soporte aislador y cobertura de aislación.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_Toc118839439 \h </w:instrText>
      </w:r>
      <w:r w:rsidRPr="00CB175A">
        <w:rPr>
          <w:noProof/>
          <w:sz w:val="24"/>
          <w:szCs w:val="24"/>
        </w:rPr>
      </w:r>
      <w:r w:rsidRPr="00CB175A">
        <w:rPr>
          <w:noProof/>
          <w:sz w:val="24"/>
          <w:szCs w:val="24"/>
        </w:rPr>
        <w:fldChar w:fldCharType="separate"/>
      </w:r>
      <w:r w:rsidR="00964EE5">
        <w:rPr>
          <w:noProof/>
          <w:sz w:val="24"/>
          <w:szCs w:val="24"/>
        </w:rPr>
        <w:t>75</w:t>
      </w:r>
      <w:r w:rsidRPr="00CB175A">
        <w:rPr>
          <w:noProof/>
          <w:sz w:val="24"/>
          <w:szCs w:val="24"/>
        </w:rPr>
        <w:fldChar w:fldCharType="end"/>
      </w:r>
    </w:p>
    <w:p w14:paraId="528E49E2" w14:textId="6ACB1B1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36: Componentes del 3er riel. Catálogo Conductix Wampflex.</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_Toc118839440 \h </w:instrText>
      </w:r>
      <w:r w:rsidRPr="00CB175A">
        <w:rPr>
          <w:noProof/>
          <w:sz w:val="24"/>
          <w:szCs w:val="24"/>
        </w:rPr>
      </w:r>
      <w:r w:rsidRPr="00CB175A">
        <w:rPr>
          <w:noProof/>
          <w:sz w:val="24"/>
          <w:szCs w:val="24"/>
        </w:rPr>
        <w:fldChar w:fldCharType="separate"/>
      </w:r>
      <w:r w:rsidR="00964EE5">
        <w:rPr>
          <w:noProof/>
          <w:sz w:val="24"/>
          <w:szCs w:val="24"/>
        </w:rPr>
        <w:t>77</w:t>
      </w:r>
      <w:r w:rsidRPr="00CB175A">
        <w:rPr>
          <w:noProof/>
          <w:sz w:val="24"/>
          <w:szCs w:val="24"/>
        </w:rPr>
        <w:fldChar w:fldCharType="end"/>
      </w:r>
    </w:p>
    <w:p w14:paraId="37B54782" w14:textId="44B91AAE"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37: Esquema eléctrico detalle de la distribución eléctrica de la subestación.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_Toc118839441 \h </w:instrText>
      </w:r>
      <w:r w:rsidRPr="00CB175A">
        <w:rPr>
          <w:noProof/>
          <w:sz w:val="24"/>
          <w:szCs w:val="24"/>
        </w:rPr>
      </w:r>
      <w:r w:rsidRPr="00CB175A">
        <w:rPr>
          <w:noProof/>
          <w:sz w:val="24"/>
          <w:szCs w:val="24"/>
        </w:rPr>
        <w:fldChar w:fldCharType="separate"/>
      </w:r>
      <w:r w:rsidR="00964EE5">
        <w:rPr>
          <w:noProof/>
          <w:sz w:val="24"/>
          <w:szCs w:val="24"/>
        </w:rPr>
        <w:t>78</w:t>
      </w:r>
      <w:r w:rsidRPr="00CB175A">
        <w:rPr>
          <w:noProof/>
          <w:sz w:val="24"/>
          <w:szCs w:val="24"/>
        </w:rPr>
        <w:fldChar w:fldCharType="end"/>
      </w:r>
    </w:p>
    <w:p w14:paraId="408508FD" w14:textId="401C879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38: Detalle de disposición de las subestaciones.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_Toc118839442 \h </w:instrText>
      </w:r>
      <w:r w:rsidRPr="00CB175A">
        <w:rPr>
          <w:noProof/>
          <w:sz w:val="24"/>
          <w:szCs w:val="24"/>
        </w:rPr>
      </w:r>
      <w:r w:rsidRPr="00CB175A">
        <w:rPr>
          <w:noProof/>
          <w:sz w:val="24"/>
          <w:szCs w:val="24"/>
        </w:rPr>
        <w:fldChar w:fldCharType="separate"/>
      </w:r>
      <w:r w:rsidR="00964EE5">
        <w:rPr>
          <w:noProof/>
          <w:sz w:val="24"/>
          <w:szCs w:val="24"/>
        </w:rPr>
        <w:t>79</w:t>
      </w:r>
      <w:r w:rsidRPr="00CB175A">
        <w:rPr>
          <w:noProof/>
          <w:sz w:val="24"/>
          <w:szCs w:val="24"/>
        </w:rPr>
        <w:fldChar w:fldCharType="end"/>
      </w:r>
    </w:p>
    <w:p w14:paraId="4AB6A5AE" w14:textId="64333C5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39: Detalle de electrificación.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_Toc118839443 \h </w:instrText>
      </w:r>
      <w:r w:rsidRPr="00CB175A">
        <w:rPr>
          <w:noProof/>
          <w:sz w:val="24"/>
          <w:szCs w:val="24"/>
        </w:rPr>
      </w:r>
      <w:r w:rsidRPr="00CB175A">
        <w:rPr>
          <w:noProof/>
          <w:sz w:val="24"/>
          <w:szCs w:val="24"/>
        </w:rPr>
        <w:fldChar w:fldCharType="separate"/>
      </w:r>
      <w:r w:rsidR="00964EE5">
        <w:rPr>
          <w:noProof/>
          <w:sz w:val="24"/>
          <w:szCs w:val="24"/>
        </w:rPr>
        <w:t>79</w:t>
      </w:r>
      <w:r w:rsidRPr="00CB175A">
        <w:rPr>
          <w:noProof/>
          <w:sz w:val="24"/>
          <w:szCs w:val="24"/>
        </w:rPr>
        <w:fldChar w:fldCharType="end"/>
      </w:r>
    </w:p>
    <w:p w14:paraId="5BFEE0E5" w14:textId="340D6C5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40: Corriente del tren en funcion del tiempo.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_Toc118839444 \h </w:instrText>
      </w:r>
      <w:r w:rsidRPr="00CB175A">
        <w:rPr>
          <w:noProof/>
          <w:sz w:val="24"/>
          <w:szCs w:val="24"/>
        </w:rPr>
      </w:r>
      <w:r w:rsidRPr="00CB175A">
        <w:rPr>
          <w:noProof/>
          <w:sz w:val="24"/>
          <w:szCs w:val="24"/>
        </w:rPr>
        <w:fldChar w:fldCharType="separate"/>
      </w:r>
      <w:r w:rsidR="00964EE5">
        <w:rPr>
          <w:noProof/>
          <w:sz w:val="24"/>
          <w:szCs w:val="24"/>
        </w:rPr>
        <w:t>82</w:t>
      </w:r>
      <w:r w:rsidRPr="00CB175A">
        <w:rPr>
          <w:noProof/>
          <w:sz w:val="24"/>
          <w:szCs w:val="24"/>
        </w:rPr>
        <w:fldChar w:fldCharType="end"/>
      </w:r>
    </w:p>
    <w:p w14:paraId="5C06A57B" w14:textId="20E2CA9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41: Detalle de distribución de la red de 20kV.</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_Toc118839445 \h </w:instrText>
      </w:r>
      <w:r w:rsidRPr="00CB175A">
        <w:rPr>
          <w:noProof/>
          <w:sz w:val="24"/>
          <w:szCs w:val="24"/>
        </w:rPr>
      </w:r>
      <w:r w:rsidRPr="00CB175A">
        <w:rPr>
          <w:noProof/>
          <w:sz w:val="24"/>
          <w:szCs w:val="24"/>
        </w:rPr>
        <w:fldChar w:fldCharType="separate"/>
      </w:r>
      <w:r w:rsidR="00964EE5">
        <w:rPr>
          <w:noProof/>
          <w:sz w:val="24"/>
          <w:szCs w:val="24"/>
        </w:rPr>
        <w:t>86</w:t>
      </w:r>
      <w:r w:rsidRPr="00CB175A">
        <w:rPr>
          <w:noProof/>
          <w:sz w:val="24"/>
          <w:szCs w:val="24"/>
        </w:rPr>
        <w:fldChar w:fldCharType="end"/>
      </w:r>
    </w:p>
    <w:p w14:paraId="060735EE" w14:textId="5DFEAAA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42: Modelo matemático de línea de contacto . Apuntes Ing Augusto Lucero Alday, Universidad de Chile, Departamento de Ingeniaría.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_Toc118839446 \h </w:instrText>
      </w:r>
      <w:r w:rsidRPr="00CB175A">
        <w:rPr>
          <w:noProof/>
          <w:sz w:val="24"/>
          <w:szCs w:val="24"/>
        </w:rPr>
      </w:r>
      <w:r w:rsidRPr="00CB175A">
        <w:rPr>
          <w:noProof/>
          <w:sz w:val="24"/>
          <w:szCs w:val="24"/>
        </w:rPr>
        <w:fldChar w:fldCharType="separate"/>
      </w:r>
      <w:r w:rsidR="00964EE5">
        <w:rPr>
          <w:noProof/>
          <w:sz w:val="24"/>
          <w:szCs w:val="24"/>
        </w:rPr>
        <w:t>87</w:t>
      </w:r>
      <w:r w:rsidRPr="00CB175A">
        <w:rPr>
          <w:noProof/>
          <w:sz w:val="24"/>
          <w:szCs w:val="24"/>
        </w:rPr>
        <w:fldChar w:fldCharType="end"/>
      </w:r>
    </w:p>
    <w:p w14:paraId="5DACA18F" w14:textId="39035BA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43: Detalle mimico en trablero de Subestación Victoria  Línea Mitre.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_Toc118839447 \h </w:instrText>
      </w:r>
      <w:r w:rsidRPr="00CB175A">
        <w:rPr>
          <w:noProof/>
          <w:sz w:val="24"/>
          <w:szCs w:val="24"/>
        </w:rPr>
      </w:r>
      <w:r w:rsidRPr="00CB175A">
        <w:rPr>
          <w:noProof/>
          <w:sz w:val="24"/>
          <w:szCs w:val="24"/>
        </w:rPr>
        <w:fldChar w:fldCharType="separate"/>
      </w:r>
      <w:r w:rsidR="00964EE5">
        <w:rPr>
          <w:noProof/>
          <w:sz w:val="24"/>
          <w:szCs w:val="24"/>
        </w:rPr>
        <w:t>95</w:t>
      </w:r>
      <w:r w:rsidRPr="00CB175A">
        <w:rPr>
          <w:noProof/>
          <w:sz w:val="24"/>
          <w:szCs w:val="24"/>
        </w:rPr>
        <w:fldChar w:fldCharType="end"/>
      </w:r>
    </w:p>
    <w:p w14:paraId="42BECA55" w14:textId="4A25256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44: Detalle de corrientes nominales con acoplador abierto. Software Proteus 8.</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_Toc118839448 \h </w:instrText>
      </w:r>
      <w:r w:rsidRPr="00CB175A">
        <w:rPr>
          <w:noProof/>
          <w:sz w:val="24"/>
          <w:szCs w:val="24"/>
        </w:rPr>
      </w:r>
      <w:r w:rsidRPr="00CB175A">
        <w:rPr>
          <w:noProof/>
          <w:sz w:val="24"/>
          <w:szCs w:val="24"/>
        </w:rPr>
        <w:fldChar w:fldCharType="separate"/>
      </w:r>
      <w:r w:rsidR="00964EE5">
        <w:rPr>
          <w:noProof/>
          <w:sz w:val="24"/>
          <w:szCs w:val="24"/>
        </w:rPr>
        <w:t>96</w:t>
      </w:r>
      <w:r w:rsidRPr="00CB175A">
        <w:rPr>
          <w:noProof/>
          <w:sz w:val="24"/>
          <w:szCs w:val="24"/>
        </w:rPr>
        <w:fldChar w:fldCharType="end"/>
      </w:r>
    </w:p>
    <w:p w14:paraId="2C65017C" w14:textId="71AC3D8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45: Detalle de corrientes nominales con acoplador cerrado. Software proteus 8.</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_Toc118839449 \h </w:instrText>
      </w:r>
      <w:r w:rsidRPr="00CB175A">
        <w:rPr>
          <w:noProof/>
          <w:sz w:val="24"/>
          <w:szCs w:val="24"/>
        </w:rPr>
      </w:r>
      <w:r w:rsidRPr="00CB175A">
        <w:rPr>
          <w:noProof/>
          <w:sz w:val="24"/>
          <w:szCs w:val="24"/>
        </w:rPr>
        <w:fldChar w:fldCharType="separate"/>
      </w:r>
      <w:r w:rsidR="00964EE5">
        <w:rPr>
          <w:noProof/>
          <w:sz w:val="24"/>
          <w:szCs w:val="24"/>
        </w:rPr>
        <w:t>97</w:t>
      </w:r>
      <w:r w:rsidRPr="00CB175A">
        <w:rPr>
          <w:noProof/>
          <w:sz w:val="24"/>
          <w:szCs w:val="24"/>
        </w:rPr>
        <w:fldChar w:fldCharType="end"/>
      </w:r>
    </w:p>
    <w:p w14:paraId="39F6CD63" w14:textId="4CF1078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46: Software Proteus Circuito equivalente de impedancia en secuencia directa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_Toc118839450 \h </w:instrText>
      </w:r>
      <w:r w:rsidRPr="00CB175A">
        <w:rPr>
          <w:noProof/>
          <w:sz w:val="24"/>
          <w:szCs w:val="24"/>
        </w:rPr>
      </w:r>
      <w:r w:rsidRPr="00CB175A">
        <w:rPr>
          <w:noProof/>
          <w:sz w:val="24"/>
          <w:szCs w:val="24"/>
        </w:rPr>
        <w:fldChar w:fldCharType="separate"/>
      </w:r>
      <w:r w:rsidR="00964EE5">
        <w:rPr>
          <w:noProof/>
          <w:sz w:val="24"/>
          <w:szCs w:val="24"/>
        </w:rPr>
        <w:t>100</w:t>
      </w:r>
      <w:r w:rsidRPr="00CB175A">
        <w:rPr>
          <w:noProof/>
          <w:sz w:val="24"/>
          <w:szCs w:val="24"/>
        </w:rPr>
        <w:fldChar w:fldCharType="end"/>
      </w:r>
    </w:p>
    <w:p w14:paraId="4C32128D" w14:textId="66CD45F2"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47: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cortocircuito en línea de alimentación.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_Toc118839451 \h </w:instrText>
      </w:r>
      <w:r w:rsidRPr="00CB175A">
        <w:rPr>
          <w:noProof/>
          <w:sz w:val="24"/>
          <w:szCs w:val="24"/>
        </w:rPr>
      </w:r>
      <w:r w:rsidRPr="00CB175A">
        <w:rPr>
          <w:noProof/>
          <w:sz w:val="24"/>
          <w:szCs w:val="24"/>
        </w:rPr>
        <w:fldChar w:fldCharType="separate"/>
      </w:r>
      <w:r w:rsidR="00964EE5">
        <w:rPr>
          <w:noProof/>
          <w:sz w:val="24"/>
          <w:szCs w:val="24"/>
        </w:rPr>
        <w:t>102</w:t>
      </w:r>
      <w:r w:rsidRPr="00CB175A">
        <w:rPr>
          <w:noProof/>
          <w:sz w:val="24"/>
          <w:szCs w:val="24"/>
        </w:rPr>
        <w:fldChar w:fldCharType="end"/>
      </w:r>
    </w:p>
    <w:p w14:paraId="37FE7EEB" w14:textId="05C4644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48: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de acometida a la subestación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_Toc118839452 \h </w:instrText>
      </w:r>
      <w:r w:rsidRPr="00CB175A">
        <w:rPr>
          <w:noProof/>
          <w:sz w:val="24"/>
          <w:szCs w:val="24"/>
        </w:rPr>
      </w:r>
      <w:r w:rsidRPr="00CB175A">
        <w:rPr>
          <w:noProof/>
          <w:sz w:val="24"/>
          <w:szCs w:val="24"/>
        </w:rPr>
        <w:fldChar w:fldCharType="separate"/>
      </w:r>
      <w:r w:rsidR="00964EE5">
        <w:rPr>
          <w:noProof/>
          <w:sz w:val="24"/>
          <w:szCs w:val="24"/>
        </w:rPr>
        <w:t>102</w:t>
      </w:r>
      <w:r w:rsidRPr="00CB175A">
        <w:rPr>
          <w:noProof/>
          <w:sz w:val="24"/>
          <w:szCs w:val="24"/>
        </w:rPr>
        <w:fldChar w:fldCharType="end"/>
      </w:r>
    </w:p>
    <w:p w14:paraId="3957D317" w14:textId="7F98457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49: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cortocircuito bifasico sin contacto a tierra.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_Toc118839453 \h </w:instrText>
      </w:r>
      <w:r w:rsidRPr="00CB175A">
        <w:rPr>
          <w:noProof/>
          <w:sz w:val="24"/>
          <w:szCs w:val="24"/>
        </w:rPr>
      </w:r>
      <w:r w:rsidRPr="00CB175A">
        <w:rPr>
          <w:noProof/>
          <w:sz w:val="24"/>
          <w:szCs w:val="24"/>
        </w:rPr>
        <w:fldChar w:fldCharType="separate"/>
      </w:r>
      <w:r w:rsidR="00964EE5">
        <w:rPr>
          <w:noProof/>
          <w:sz w:val="24"/>
          <w:szCs w:val="24"/>
        </w:rPr>
        <w:t>104</w:t>
      </w:r>
      <w:r w:rsidRPr="00CB175A">
        <w:rPr>
          <w:noProof/>
          <w:sz w:val="24"/>
          <w:szCs w:val="24"/>
        </w:rPr>
        <w:fldChar w:fldCharType="end"/>
      </w:r>
    </w:p>
    <w:p w14:paraId="7949EB66" w14:textId="777FF6EE"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50: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del cortocircuito bifasico.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_Toc118839454 \h </w:instrText>
      </w:r>
      <w:r w:rsidRPr="00CB175A">
        <w:rPr>
          <w:noProof/>
          <w:sz w:val="24"/>
          <w:szCs w:val="24"/>
        </w:rPr>
      </w:r>
      <w:r w:rsidRPr="00CB175A">
        <w:rPr>
          <w:noProof/>
          <w:sz w:val="24"/>
          <w:szCs w:val="24"/>
        </w:rPr>
        <w:fldChar w:fldCharType="separate"/>
      </w:r>
      <w:r w:rsidR="00964EE5">
        <w:rPr>
          <w:noProof/>
          <w:sz w:val="24"/>
          <w:szCs w:val="24"/>
        </w:rPr>
        <w:t>105</w:t>
      </w:r>
      <w:r w:rsidRPr="00CB175A">
        <w:rPr>
          <w:noProof/>
          <w:sz w:val="24"/>
          <w:szCs w:val="24"/>
        </w:rPr>
        <w:fldChar w:fldCharType="end"/>
      </w:r>
    </w:p>
    <w:p w14:paraId="23D8A44A" w14:textId="0B6290B8"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51: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de impedancia homopolar  de acometida del transformador.</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_Toc118839455 \h </w:instrText>
      </w:r>
      <w:r w:rsidRPr="00CB175A">
        <w:rPr>
          <w:noProof/>
          <w:sz w:val="24"/>
          <w:szCs w:val="24"/>
        </w:rPr>
      </w:r>
      <w:r w:rsidRPr="00CB175A">
        <w:rPr>
          <w:noProof/>
          <w:sz w:val="24"/>
          <w:szCs w:val="24"/>
        </w:rPr>
        <w:fldChar w:fldCharType="separate"/>
      </w:r>
      <w:r w:rsidR="00964EE5">
        <w:rPr>
          <w:noProof/>
          <w:sz w:val="24"/>
          <w:szCs w:val="24"/>
        </w:rPr>
        <w:t>106</w:t>
      </w:r>
      <w:r w:rsidRPr="00CB175A">
        <w:rPr>
          <w:noProof/>
          <w:sz w:val="24"/>
          <w:szCs w:val="24"/>
        </w:rPr>
        <w:fldChar w:fldCharType="end"/>
      </w:r>
    </w:p>
    <w:p w14:paraId="492364A7" w14:textId="1647E22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52: S</w:t>
      </w:r>
      <w:r w:rsidRPr="00CB175A">
        <w:rPr>
          <w:noProof/>
          <w:sz w:val="24"/>
          <w:szCs w:val="24"/>
          <w:lang w:val="es-AR"/>
        </w:rPr>
        <w:t>oftware Proteus</w:t>
      </w:r>
      <w:r w:rsidRPr="00CB175A">
        <w:rPr>
          <w:noProof/>
          <w:sz w:val="24"/>
          <w:szCs w:val="24"/>
        </w:rPr>
        <w:t xml:space="preserve"> 8, alimentación del transformador de tracción.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_Toc118839456 \h </w:instrText>
      </w:r>
      <w:r w:rsidRPr="00CB175A">
        <w:rPr>
          <w:noProof/>
          <w:sz w:val="24"/>
          <w:szCs w:val="24"/>
        </w:rPr>
      </w:r>
      <w:r w:rsidRPr="00CB175A">
        <w:rPr>
          <w:noProof/>
          <w:sz w:val="24"/>
          <w:szCs w:val="24"/>
        </w:rPr>
        <w:fldChar w:fldCharType="separate"/>
      </w:r>
      <w:r w:rsidR="00964EE5">
        <w:rPr>
          <w:noProof/>
          <w:sz w:val="24"/>
          <w:szCs w:val="24"/>
        </w:rPr>
        <w:t>107</w:t>
      </w:r>
      <w:r w:rsidRPr="00CB175A">
        <w:rPr>
          <w:noProof/>
          <w:sz w:val="24"/>
          <w:szCs w:val="24"/>
        </w:rPr>
        <w:fldChar w:fldCharType="end"/>
      </w:r>
    </w:p>
    <w:p w14:paraId="6DD9363A" w14:textId="02B46AA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53:</w:t>
      </w:r>
      <w:r w:rsidRPr="00CB175A">
        <w:rPr>
          <w:noProof/>
          <w:color w:val="0D0D0D" w:themeColor="text1" w:themeTint="F2"/>
          <w:sz w:val="24"/>
          <w:szCs w:val="24"/>
          <w:lang w:val="es-AR"/>
        </w:rPr>
        <w:t xml:space="preserve"> S</w:t>
      </w:r>
      <w:r w:rsidRPr="00CB175A">
        <w:rPr>
          <w:noProof/>
          <w:sz w:val="24"/>
          <w:szCs w:val="24"/>
          <w:lang w:val="es-AR"/>
        </w:rPr>
        <w:t>oftware Proteus</w:t>
      </w:r>
      <w:r w:rsidRPr="00CB175A">
        <w:rPr>
          <w:noProof/>
          <w:sz w:val="24"/>
          <w:szCs w:val="24"/>
        </w:rPr>
        <w:t xml:space="preserve"> 8, circuito equivalente de acometida al transformador de tracción.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_Toc118839457 \h </w:instrText>
      </w:r>
      <w:r w:rsidRPr="00CB175A">
        <w:rPr>
          <w:noProof/>
          <w:sz w:val="24"/>
          <w:szCs w:val="24"/>
        </w:rPr>
      </w:r>
      <w:r w:rsidRPr="00CB175A">
        <w:rPr>
          <w:noProof/>
          <w:sz w:val="24"/>
          <w:szCs w:val="24"/>
        </w:rPr>
        <w:fldChar w:fldCharType="separate"/>
      </w:r>
      <w:r w:rsidR="00964EE5">
        <w:rPr>
          <w:noProof/>
          <w:sz w:val="24"/>
          <w:szCs w:val="24"/>
        </w:rPr>
        <w:t>107</w:t>
      </w:r>
      <w:r w:rsidRPr="00CB175A">
        <w:rPr>
          <w:noProof/>
          <w:sz w:val="24"/>
          <w:szCs w:val="24"/>
        </w:rPr>
        <w:fldChar w:fldCharType="end"/>
      </w:r>
    </w:p>
    <w:p w14:paraId="41024DED" w14:textId="16BD160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54: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homopolar de acometida al transformador de tracción.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_Toc118839458 \h </w:instrText>
      </w:r>
      <w:r w:rsidRPr="00CB175A">
        <w:rPr>
          <w:noProof/>
          <w:sz w:val="24"/>
          <w:szCs w:val="24"/>
        </w:rPr>
      </w:r>
      <w:r w:rsidRPr="00CB175A">
        <w:rPr>
          <w:noProof/>
          <w:sz w:val="24"/>
          <w:szCs w:val="24"/>
        </w:rPr>
        <w:fldChar w:fldCharType="separate"/>
      </w:r>
      <w:r w:rsidR="00964EE5">
        <w:rPr>
          <w:noProof/>
          <w:sz w:val="24"/>
          <w:szCs w:val="24"/>
        </w:rPr>
        <w:t>109</w:t>
      </w:r>
      <w:r w:rsidRPr="00CB175A">
        <w:rPr>
          <w:noProof/>
          <w:sz w:val="24"/>
          <w:szCs w:val="24"/>
        </w:rPr>
        <w:fldChar w:fldCharType="end"/>
      </w:r>
    </w:p>
    <w:p w14:paraId="10744482" w14:textId="56D63C4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55: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a la salida del transformador de tracción.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_Toc118839459 \h </w:instrText>
      </w:r>
      <w:r w:rsidRPr="00CB175A">
        <w:rPr>
          <w:noProof/>
          <w:sz w:val="24"/>
          <w:szCs w:val="24"/>
        </w:rPr>
      </w:r>
      <w:r w:rsidRPr="00CB175A">
        <w:rPr>
          <w:noProof/>
          <w:sz w:val="24"/>
          <w:szCs w:val="24"/>
        </w:rPr>
        <w:fldChar w:fldCharType="separate"/>
      </w:r>
      <w:r w:rsidR="00964EE5">
        <w:rPr>
          <w:noProof/>
          <w:sz w:val="24"/>
          <w:szCs w:val="24"/>
        </w:rPr>
        <w:t>110</w:t>
      </w:r>
      <w:r w:rsidRPr="00CB175A">
        <w:rPr>
          <w:noProof/>
          <w:sz w:val="24"/>
          <w:szCs w:val="24"/>
        </w:rPr>
        <w:fldChar w:fldCharType="end"/>
      </w:r>
    </w:p>
    <w:p w14:paraId="5774E6AC" w14:textId="05C92212"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56: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desde el secundario del </w:t>
      </w:r>
      <w:r w:rsidRPr="00CB175A">
        <w:rPr>
          <w:noProof/>
          <w:color w:val="0D0D0D" w:themeColor="text1" w:themeTint="F2"/>
          <w:sz w:val="24"/>
          <w:szCs w:val="24"/>
        </w:rPr>
        <w:lastRenderedPageBreak/>
        <w:t>transformador de tracción.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_Toc118839460 \h </w:instrText>
      </w:r>
      <w:r w:rsidRPr="00CB175A">
        <w:rPr>
          <w:noProof/>
          <w:sz w:val="24"/>
          <w:szCs w:val="24"/>
        </w:rPr>
      </w:r>
      <w:r w:rsidRPr="00CB175A">
        <w:rPr>
          <w:noProof/>
          <w:sz w:val="24"/>
          <w:szCs w:val="24"/>
        </w:rPr>
        <w:fldChar w:fldCharType="separate"/>
      </w:r>
      <w:r w:rsidR="00964EE5">
        <w:rPr>
          <w:noProof/>
          <w:sz w:val="24"/>
          <w:szCs w:val="24"/>
        </w:rPr>
        <w:t>110</w:t>
      </w:r>
      <w:r w:rsidRPr="00CB175A">
        <w:rPr>
          <w:noProof/>
          <w:sz w:val="24"/>
          <w:szCs w:val="24"/>
        </w:rPr>
        <w:fldChar w:fldCharType="end"/>
      </w:r>
    </w:p>
    <w:p w14:paraId="3AC23E35" w14:textId="1F5C304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57: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de salida del transformador servicios aux.</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_Toc118839461 \h </w:instrText>
      </w:r>
      <w:r w:rsidRPr="00CB175A">
        <w:rPr>
          <w:noProof/>
          <w:sz w:val="24"/>
          <w:szCs w:val="24"/>
        </w:rPr>
      </w:r>
      <w:r w:rsidRPr="00CB175A">
        <w:rPr>
          <w:noProof/>
          <w:sz w:val="24"/>
          <w:szCs w:val="24"/>
        </w:rPr>
        <w:fldChar w:fldCharType="separate"/>
      </w:r>
      <w:r w:rsidR="00964EE5">
        <w:rPr>
          <w:noProof/>
          <w:sz w:val="24"/>
          <w:szCs w:val="24"/>
        </w:rPr>
        <w:t>113</w:t>
      </w:r>
      <w:r w:rsidRPr="00CB175A">
        <w:rPr>
          <w:noProof/>
          <w:sz w:val="24"/>
          <w:szCs w:val="24"/>
        </w:rPr>
        <w:fldChar w:fldCharType="end"/>
      </w:r>
    </w:p>
    <w:p w14:paraId="48D95C68" w14:textId="0C6F9392"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58: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desde el secundario del transformador de tracción.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_Toc118839462 \h </w:instrText>
      </w:r>
      <w:r w:rsidRPr="00CB175A">
        <w:rPr>
          <w:noProof/>
          <w:sz w:val="24"/>
          <w:szCs w:val="24"/>
        </w:rPr>
      </w:r>
      <w:r w:rsidRPr="00CB175A">
        <w:rPr>
          <w:noProof/>
          <w:sz w:val="24"/>
          <w:szCs w:val="24"/>
        </w:rPr>
        <w:fldChar w:fldCharType="separate"/>
      </w:r>
      <w:r w:rsidR="00964EE5">
        <w:rPr>
          <w:noProof/>
          <w:sz w:val="24"/>
          <w:szCs w:val="24"/>
        </w:rPr>
        <w:t>113</w:t>
      </w:r>
      <w:r w:rsidRPr="00CB175A">
        <w:rPr>
          <w:noProof/>
          <w:sz w:val="24"/>
          <w:szCs w:val="24"/>
        </w:rPr>
        <w:fldChar w:fldCharType="end"/>
      </w:r>
    </w:p>
    <w:p w14:paraId="55BAE3DD" w14:textId="6A8A347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Ilustración 59: S</w:t>
      </w:r>
      <w:r w:rsidRPr="00CB175A">
        <w:rPr>
          <w:noProof/>
          <w:color w:val="0D0D0D" w:themeColor="text1" w:themeTint="F2"/>
          <w:sz w:val="24"/>
          <w:szCs w:val="24"/>
          <w:lang w:val="es-AR"/>
        </w:rPr>
        <w:t>oftware Proteus</w:t>
      </w:r>
      <w:r w:rsidRPr="00CB175A">
        <w:rPr>
          <w:noProof/>
          <w:color w:val="0D0D0D" w:themeColor="text1" w:themeTint="F2"/>
          <w:sz w:val="24"/>
          <w:szCs w:val="24"/>
        </w:rPr>
        <w:t xml:space="preserve"> 8, circuito equivalente secuencia homopolar salida trafo serv aux.</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_Toc118839463 \h </w:instrText>
      </w:r>
      <w:r w:rsidRPr="00CB175A">
        <w:rPr>
          <w:noProof/>
          <w:sz w:val="24"/>
          <w:szCs w:val="24"/>
        </w:rPr>
      </w:r>
      <w:r w:rsidRPr="00CB175A">
        <w:rPr>
          <w:noProof/>
          <w:sz w:val="24"/>
          <w:szCs w:val="24"/>
        </w:rPr>
        <w:fldChar w:fldCharType="separate"/>
      </w:r>
      <w:r w:rsidR="00964EE5">
        <w:rPr>
          <w:noProof/>
          <w:sz w:val="24"/>
          <w:szCs w:val="24"/>
        </w:rPr>
        <w:t>115</w:t>
      </w:r>
      <w:r w:rsidRPr="00CB175A">
        <w:rPr>
          <w:noProof/>
          <w:sz w:val="24"/>
          <w:szCs w:val="24"/>
        </w:rPr>
        <w:fldChar w:fldCharType="end"/>
      </w:r>
    </w:p>
    <w:p w14:paraId="7DC46634" w14:textId="686A24C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60: Corrientes de cortocircuito. Software Proteus 8.</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_Toc118839464 \h </w:instrText>
      </w:r>
      <w:r w:rsidRPr="00CB175A">
        <w:rPr>
          <w:noProof/>
          <w:sz w:val="24"/>
          <w:szCs w:val="24"/>
        </w:rPr>
      </w:r>
      <w:r w:rsidRPr="00CB175A">
        <w:rPr>
          <w:noProof/>
          <w:sz w:val="24"/>
          <w:szCs w:val="24"/>
        </w:rPr>
        <w:fldChar w:fldCharType="separate"/>
      </w:r>
      <w:r w:rsidR="00964EE5">
        <w:rPr>
          <w:noProof/>
          <w:sz w:val="24"/>
          <w:szCs w:val="24"/>
        </w:rPr>
        <w:t>118</w:t>
      </w:r>
      <w:r w:rsidRPr="00CB175A">
        <w:rPr>
          <w:noProof/>
          <w:sz w:val="24"/>
          <w:szCs w:val="24"/>
        </w:rPr>
        <w:fldChar w:fldCharType="end"/>
      </w:r>
    </w:p>
    <w:p w14:paraId="7291DFAF" w14:textId="32CE839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61: Detalle de canalización enterrada en distribución.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_Toc118839465 \h </w:instrText>
      </w:r>
      <w:r w:rsidRPr="00CB175A">
        <w:rPr>
          <w:noProof/>
          <w:sz w:val="24"/>
          <w:szCs w:val="24"/>
        </w:rPr>
      </w:r>
      <w:r w:rsidRPr="00CB175A">
        <w:rPr>
          <w:noProof/>
          <w:sz w:val="24"/>
          <w:szCs w:val="24"/>
        </w:rPr>
        <w:fldChar w:fldCharType="separate"/>
      </w:r>
      <w:r w:rsidR="00964EE5">
        <w:rPr>
          <w:noProof/>
          <w:sz w:val="24"/>
          <w:szCs w:val="24"/>
        </w:rPr>
        <w:t>123</w:t>
      </w:r>
      <w:r w:rsidRPr="00CB175A">
        <w:rPr>
          <w:noProof/>
          <w:sz w:val="24"/>
          <w:szCs w:val="24"/>
        </w:rPr>
        <w:fldChar w:fldCharType="end"/>
      </w:r>
    </w:p>
    <w:p w14:paraId="613F3415" w14:textId="745BEB3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62: Detalle red 20 kV, Retiro - Sáenz Peña. S</w:t>
      </w:r>
      <w:r w:rsidRPr="00CB175A">
        <w:rPr>
          <w:noProof/>
          <w:sz w:val="24"/>
          <w:szCs w:val="24"/>
          <w:lang w:val="es-AR"/>
        </w:rPr>
        <w:t>oftware Proteus.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_Toc118839466 \h </w:instrText>
      </w:r>
      <w:r w:rsidRPr="00CB175A">
        <w:rPr>
          <w:noProof/>
          <w:sz w:val="24"/>
          <w:szCs w:val="24"/>
        </w:rPr>
      </w:r>
      <w:r w:rsidRPr="00CB175A">
        <w:rPr>
          <w:noProof/>
          <w:sz w:val="24"/>
          <w:szCs w:val="24"/>
        </w:rPr>
        <w:fldChar w:fldCharType="separate"/>
      </w:r>
      <w:r w:rsidR="00964EE5">
        <w:rPr>
          <w:noProof/>
          <w:sz w:val="24"/>
          <w:szCs w:val="24"/>
        </w:rPr>
        <w:t>126</w:t>
      </w:r>
      <w:r w:rsidRPr="00CB175A">
        <w:rPr>
          <w:noProof/>
          <w:sz w:val="24"/>
          <w:szCs w:val="24"/>
        </w:rPr>
        <w:fldChar w:fldCharType="end"/>
      </w:r>
    </w:p>
    <w:p w14:paraId="50BDFF0A" w14:textId="43181E5E"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63: Detalle red 20 kV, Hurlingham – Villa del Parque. S</w:t>
      </w:r>
      <w:r w:rsidRPr="00CB175A">
        <w:rPr>
          <w:noProof/>
          <w:sz w:val="24"/>
          <w:szCs w:val="24"/>
          <w:lang w:val="es-AR"/>
        </w:rPr>
        <w:t>oftware Proteus.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_Toc118839467 \h </w:instrText>
      </w:r>
      <w:r w:rsidRPr="00CB175A">
        <w:rPr>
          <w:noProof/>
          <w:sz w:val="24"/>
          <w:szCs w:val="24"/>
        </w:rPr>
      </w:r>
      <w:r w:rsidRPr="00CB175A">
        <w:rPr>
          <w:noProof/>
          <w:sz w:val="24"/>
          <w:szCs w:val="24"/>
        </w:rPr>
        <w:fldChar w:fldCharType="separate"/>
      </w:r>
      <w:r w:rsidR="00964EE5">
        <w:rPr>
          <w:noProof/>
          <w:sz w:val="24"/>
          <w:szCs w:val="24"/>
        </w:rPr>
        <w:t>127</w:t>
      </w:r>
      <w:r w:rsidRPr="00CB175A">
        <w:rPr>
          <w:noProof/>
          <w:sz w:val="24"/>
          <w:szCs w:val="24"/>
        </w:rPr>
        <w:fldChar w:fldCharType="end"/>
      </w:r>
    </w:p>
    <w:p w14:paraId="23EE14AD" w14:textId="5290B0D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64: Detalle red 20 kV, Hurlingham – Villa del Parque. S</w:t>
      </w:r>
      <w:r w:rsidRPr="00CB175A">
        <w:rPr>
          <w:noProof/>
          <w:sz w:val="24"/>
          <w:szCs w:val="24"/>
          <w:lang w:val="es-AR"/>
        </w:rPr>
        <w:t>oftware Proteus.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_Toc118839468 \h </w:instrText>
      </w:r>
      <w:r w:rsidRPr="00CB175A">
        <w:rPr>
          <w:noProof/>
          <w:sz w:val="24"/>
          <w:szCs w:val="24"/>
        </w:rPr>
      </w:r>
      <w:r w:rsidRPr="00CB175A">
        <w:rPr>
          <w:noProof/>
          <w:sz w:val="24"/>
          <w:szCs w:val="24"/>
        </w:rPr>
        <w:fldChar w:fldCharType="separate"/>
      </w:r>
      <w:r w:rsidR="00964EE5">
        <w:rPr>
          <w:noProof/>
          <w:sz w:val="24"/>
          <w:szCs w:val="24"/>
        </w:rPr>
        <w:t>128</w:t>
      </w:r>
      <w:r w:rsidRPr="00CB175A">
        <w:rPr>
          <w:noProof/>
          <w:sz w:val="24"/>
          <w:szCs w:val="24"/>
        </w:rPr>
        <w:fldChar w:fldCharType="end"/>
      </w:r>
    </w:p>
    <w:p w14:paraId="7F9BF5DA" w14:textId="799B93F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65: Detalle de pilares de conexión de vía. https://www.rieles.com/front/avanzan-las-obras-electricas-en-el-tren-sarmiento/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_Toc118839469 \h </w:instrText>
      </w:r>
      <w:r w:rsidRPr="00CB175A">
        <w:rPr>
          <w:noProof/>
          <w:sz w:val="24"/>
          <w:szCs w:val="24"/>
        </w:rPr>
      </w:r>
      <w:r w:rsidRPr="00CB175A">
        <w:rPr>
          <w:noProof/>
          <w:sz w:val="24"/>
          <w:szCs w:val="24"/>
        </w:rPr>
        <w:fldChar w:fldCharType="separate"/>
      </w:r>
      <w:r w:rsidR="00964EE5">
        <w:rPr>
          <w:noProof/>
          <w:sz w:val="24"/>
          <w:szCs w:val="24"/>
        </w:rPr>
        <w:t>136</w:t>
      </w:r>
      <w:r w:rsidRPr="00CB175A">
        <w:rPr>
          <w:noProof/>
          <w:sz w:val="24"/>
          <w:szCs w:val="24"/>
        </w:rPr>
        <w:fldChar w:fldCharType="end"/>
      </w:r>
    </w:p>
    <w:p w14:paraId="1D33B790" w14:textId="1094A4DE"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66: Detalle de conexión al 3er riel. https://www.rieles.com/front/avanzan-las-obras-electricas-en-el-tren-sarmiento/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_Toc118839470 \h </w:instrText>
      </w:r>
      <w:r w:rsidRPr="00CB175A">
        <w:rPr>
          <w:noProof/>
          <w:sz w:val="24"/>
          <w:szCs w:val="24"/>
        </w:rPr>
      </w:r>
      <w:r w:rsidRPr="00CB175A">
        <w:rPr>
          <w:noProof/>
          <w:sz w:val="24"/>
          <w:szCs w:val="24"/>
        </w:rPr>
        <w:fldChar w:fldCharType="separate"/>
      </w:r>
      <w:r w:rsidR="00964EE5">
        <w:rPr>
          <w:noProof/>
          <w:sz w:val="24"/>
          <w:szCs w:val="24"/>
        </w:rPr>
        <w:t>137</w:t>
      </w:r>
      <w:r w:rsidRPr="00CB175A">
        <w:rPr>
          <w:noProof/>
          <w:sz w:val="24"/>
          <w:szCs w:val="24"/>
        </w:rPr>
        <w:fldChar w:fldCharType="end"/>
      </w:r>
    </w:p>
    <w:p w14:paraId="6415E375" w14:textId="6B4F19F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67: Detalle de celdas.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_Toc118839471 \h </w:instrText>
      </w:r>
      <w:r w:rsidRPr="00CB175A">
        <w:rPr>
          <w:noProof/>
          <w:sz w:val="24"/>
          <w:szCs w:val="24"/>
        </w:rPr>
      </w:r>
      <w:r w:rsidRPr="00CB175A">
        <w:rPr>
          <w:noProof/>
          <w:sz w:val="24"/>
          <w:szCs w:val="24"/>
        </w:rPr>
        <w:fldChar w:fldCharType="separate"/>
      </w:r>
      <w:r w:rsidR="00964EE5">
        <w:rPr>
          <w:noProof/>
          <w:sz w:val="24"/>
          <w:szCs w:val="24"/>
        </w:rPr>
        <w:t>138</w:t>
      </w:r>
      <w:r w:rsidRPr="00CB175A">
        <w:rPr>
          <w:noProof/>
          <w:sz w:val="24"/>
          <w:szCs w:val="24"/>
        </w:rPr>
        <w:fldChar w:fldCharType="end"/>
      </w:r>
    </w:p>
    <w:p w14:paraId="36C3D8AB" w14:textId="1124673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68: Detalle del acople de barras entre celdas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_Toc118839472 \h </w:instrText>
      </w:r>
      <w:r w:rsidRPr="00CB175A">
        <w:rPr>
          <w:noProof/>
          <w:sz w:val="24"/>
          <w:szCs w:val="24"/>
        </w:rPr>
      </w:r>
      <w:r w:rsidRPr="00CB175A">
        <w:rPr>
          <w:noProof/>
          <w:sz w:val="24"/>
          <w:szCs w:val="24"/>
        </w:rPr>
        <w:fldChar w:fldCharType="separate"/>
      </w:r>
      <w:r w:rsidR="00964EE5">
        <w:rPr>
          <w:noProof/>
          <w:sz w:val="24"/>
          <w:szCs w:val="24"/>
        </w:rPr>
        <w:t>138</w:t>
      </w:r>
      <w:r w:rsidRPr="00CB175A">
        <w:rPr>
          <w:noProof/>
          <w:sz w:val="24"/>
          <w:szCs w:val="24"/>
        </w:rPr>
        <w:fldChar w:fldCharType="end"/>
      </w:r>
    </w:p>
    <w:p w14:paraId="125BF7CF" w14:textId="3CA6E01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69: Barras colectoras. </w:t>
      </w:r>
      <w:r w:rsidRPr="00CB175A">
        <w:rPr>
          <w:rFonts w:eastAsiaTheme="minorHAnsi" w:cs="Eaton-Medium"/>
          <w:noProof/>
          <w:sz w:val="24"/>
          <w:szCs w:val="24"/>
          <w:lang w:val="es-AR"/>
        </w:rPr>
        <w:t>Catálogo de celdas Xiria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_Toc118839473 \h </w:instrText>
      </w:r>
      <w:r w:rsidRPr="00CB175A">
        <w:rPr>
          <w:noProof/>
          <w:sz w:val="24"/>
          <w:szCs w:val="24"/>
        </w:rPr>
      </w:r>
      <w:r w:rsidRPr="00CB175A">
        <w:rPr>
          <w:noProof/>
          <w:sz w:val="24"/>
          <w:szCs w:val="24"/>
        </w:rPr>
        <w:fldChar w:fldCharType="separate"/>
      </w:r>
      <w:r w:rsidR="00964EE5">
        <w:rPr>
          <w:noProof/>
          <w:sz w:val="24"/>
          <w:szCs w:val="24"/>
        </w:rPr>
        <w:t>138</w:t>
      </w:r>
      <w:r w:rsidRPr="00CB175A">
        <w:rPr>
          <w:noProof/>
          <w:sz w:val="24"/>
          <w:szCs w:val="24"/>
        </w:rPr>
        <w:fldChar w:fldCharType="end"/>
      </w:r>
    </w:p>
    <w:p w14:paraId="6D3E71F3" w14:textId="58D42B6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rFonts w:eastAsiaTheme="minorHAnsi" w:cs="Tahoma"/>
          <w:bCs/>
          <w:noProof/>
          <w:sz w:val="24"/>
          <w:szCs w:val="24"/>
        </w:rPr>
        <w:t>Ilustración 70</w:t>
      </w:r>
      <w:r w:rsidRPr="00CB175A">
        <w:rPr>
          <w:rFonts w:eastAsiaTheme="minorHAnsi" w:cs="Tahoma"/>
          <w:noProof/>
          <w:sz w:val="24"/>
          <w:szCs w:val="24"/>
          <w:lang w:val="es-AR"/>
        </w:rPr>
        <w:t>:</w:t>
      </w:r>
      <w:r w:rsidRPr="00CB175A">
        <w:rPr>
          <w:rFonts w:eastAsiaTheme="minorHAnsi" w:cs="Tahoma"/>
          <w:bCs/>
          <w:noProof/>
          <w:sz w:val="24"/>
          <w:szCs w:val="24"/>
        </w:rPr>
        <w:t xml:space="preserve"> Detalle de conexión de barras entre rectificador y transformador. Pliego de Obra rectificadores y bancos de tracción 815Vcc Línea Mitre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_Toc118839474 \h </w:instrText>
      </w:r>
      <w:r w:rsidRPr="00CB175A">
        <w:rPr>
          <w:noProof/>
          <w:sz w:val="24"/>
          <w:szCs w:val="24"/>
        </w:rPr>
      </w:r>
      <w:r w:rsidRPr="00CB175A">
        <w:rPr>
          <w:noProof/>
          <w:sz w:val="24"/>
          <w:szCs w:val="24"/>
        </w:rPr>
        <w:fldChar w:fldCharType="separate"/>
      </w:r>
      <w:r w:rsidR="00964EE5">
        <w:rPr>
          <w:noProof/>
          <w:sz w:val="24"/>
          <w:szCs w:val="24"/>
        </w:rPr>
        <w:t>140</w:t>
      </w:r>
      <w:r w:rsidRPr="00CB175A">
        <w:rPr>
          <w:noProof/>
          <w:sz w:val="24"/>
          <w:szCs w:val="24"/>
        </w:rPr>
        <w:fldChar w:fldCharType="end"/>
      </w:r>
    </w:p>
    <w:p w14:paraId="0FA6687F" w14:textId="319BC1E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71: Obtención de K2 según temperatura del aire y de las barras. </w:t>
      </w:r>
      <w:r w:rsidRPr="00236441">
        <w:rPr>
          <w:i/>
          <w:noProof/>
          <w:sz w:val="24"/>
          <w:szCs w:val="24"/>
        </w:rPr>
        <w:t xml:space="preserve">IEC </w:t>
      </w:r>
      <w:r w:rsidRPr="00CB175A">
        <w:rPr>
          <w:noProof/>
          <w:sz w:val="24"/>
          <w:szCs w:val="24"/>
        </w:rPr>
        <w:t>60.685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_Toc118839475 \h </w:instrText>
      </w:r>
      <w:r w:rsidRPr="00CB175A">
        <w:rPr>
          <w:noProof/>
          <w:sz w:val="24"/>
          <w:szCs w:val="24"/>
        </w:rPr>
      </w:r>
      <w:r w:rsidRPr="00CB175A">
        <w:rPr>
          <w:noProof/>
          <w:sz w:val="24"/>
          <w:szCs w:val="24"/>
        </w:rPr>
        <w:fldChar w:fldCharType="separate"/>
      </w:r>
      <w:r w:rsidR="00964EE5">
        <w:rPr>
          <w:noProof/>
          <w:sz w:val="24"/>
          <w:szCs w:val="24"/>
        </w:rPr>
        <w:t>142</w:t>
      </w:r>
      <w:r w:rsidRPr="00CB175A">
        <w:rPr>
          <w:noProof/>
          <w:sz w:val="24"/>
          <w:szCs w:val="24"/>
        </w:rPr>
        <w:fldChar w:fldCharType="end"/>
      </w:r>
    </w:p>
    <w:p w14:paraId="7E03954B" w14:textId="16589D6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72: Obtención de k4, según caracteristicas de las barras. </w:t>
      </w:r>
      <w:r w:rsidRPr="00236441">
        <w:rPr>
          <w:i/>
          <w:noProof/>
          <w:sz w:val="24"/>
          <w:szCs w:val="24"/>
        </w:rPr>
        <w:t>IEC 60.685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_Toc118839476 \h </w:instrText>
      </w:r>
      <w:r w:rsidRPr="00CB175A">
        <w:rPr>
          <w:noProof/>
          <w:sz w:val="24"/>
          <w:szCs w:val="24"/>
        </w:rPr>
      </w:r>
      <w:r w:rsidRPr="00CB175A">
        <w:rPr>
          <w:noProof/>
          <w:sz w:val="24"/>
          <w:szCs w:val="24"/>
        </w:rPr>
        <w:fldChar w:fldCharType="separate"/>
      </w:r>
      <w:r w:rsidR="00964EE5">
        <w:rPr>
          <w:noProof/>
          <w:sz w:val="24"/>
          <w:szCs w:val="24"/>
        </w:rPr>
        <w:t>143</w:t>
      </w:r>
      <w:r w:rsidRPr="00CB175A">
        <w:rPr>
          <w:noProof/>
          <w:sz w:val="24"/>
          <w:szCs w:val="24"/>
        </w:rPr>
        <w:fldChar w:fldCharType="end"/>
      </w:r>
    </w:p>
    <w:p w14:paraId="6A83512F" w14:textId="2E8A7C2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73: Obtención de factor m. </w:t>
      </w:r>
      <w:r w:rsidRPr="00236441">
        <w:rPr>
          <w:i/>
          <w:noProof/>
          <w:sz w:val="24"/>
          <w:szCs w:val="24"/>
        </w:rPr>
        <w:t>IEC 60.685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_Toc118839477 \h </w:instrText>
      </w:r>
      <w:r w:rsidRPr="00CB175A">
        <w:rPr>
          <w:noProof/>
          <w:sz w:val="24"/>
          <w:szCs w:val="24"/>
        </w:rPr>
      </w:r>
      <w:r w:rsidRPr="00CB175A">
        <w:rPr>
          <w:noProof/>
          <w:sz w:val="24"/>
          <w:szCs w:val="24"/>
        </w:rPr>
        <w:fldChar w:fldCharType="separate"/>
      </w:r>
      <w:r w:rsidR="00964EE5">
        <w:rPr>
          <w:noProof/>
          <w:sz w:val="24"/>
          <w:szCs w:val="24"/>
        </w:rPr>
        <w:t>144</w:t>
      </w:r>
      <w:r w:rsidRPr="00CB175A">
        <w:rPr>
          <w:noProof/>
          <w:sz w:val="24"/>
          <w:szCs w:val="24"/>
        </w:rPr>
        <w:fldChar w:fldCharType="end"/>
      </w:r>
    </w:p>
    <w:p w14:paraId="4ACE6A7D" w14:textId="7E9D3D2B"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74: Obtención del factor n. </w:t>
      </w:r>
      <w:r w:rsidRPr="00236441">
        <w:rPr>
          <w:i/>
          <w:noProof/>
          <w:color w:val="000000" w:themeColor="text1"/>
          <w:sz w:val="24"/>
          <w:szCs w:val="24"/>
        </w:rPr>
        <w:t>IEC 60.685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_Toc118839478 \h </w:instrText>
      </w:r>
      <w:r w:rsidRPr="00CB175A">
        <w:rPr>
          <w:noProof/>
          <w:sz w:val="24"/>
          <w:szCs w:val="24"/>
        </w:rPr>
      </w:r>
      <w:r w:rsidRPr="00CB175A">
        <w:rPr>
          <w:noProof/>
          <w:sz w:val="24"/>
          <w:szCs w:val="24"/>
        </w:rPr>
        <w:fldChar w:fldCharType="separate"/>
      </w:r>
      <w:r w:rsidR="00964EE5">
        <w:rPr>
          <w:noProof/>
          <w:sz w:val="24"/>
          <w:szCs w:val="24"/>
        </w:rPr>
        <w:t>145</w:t>
      </w:r>
      <w:r w:rsidRPr="00CB175A">
        <w:rPr>
          <w:noProof/>
          <w:sz w:val="24"/>
          <w:szCs w:val="24"/>
        </w:rPr>
        <w:fldChar w:fldCharType="end"/>
      </w:r>
    </w:p>
    <w:p w14:paraId="6BD82542" w14:textId="5757F8C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75: Obtención de densidad térmica según la temperatura. </w:t>
      </w:r>
      <w:r w:rsidRPr="00236441">
        <w:rPr>
          <w:i/>
          <w:noProof/>
          <w:sz w:val="24"/>
          <w:szCs w:val="24"/>
        </w:rPr>
        <w:t>IEC 60.685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_Toc118839479 \h </w:instrText>
      </w:r>
      <w:r w:rsidRPr="00CB175A">
        <w:rPr>
          <w:noProof/>
          <w:sz w:val="24"/>
          <w:szCs w:val="24"/>
        </w:rPr>
      </w:r>
      <w:r w:rsidRPr="00CB175A">
        <w:rPr>
          <w:noProof/>
          <w:sz w:val="24"/>
          <w:szCs w:val="24"/>
        </w:rPr>
        <w:fldChar w:fldCharType="separate"/>
      </w:r>
      <w:r w:rsidR="00964EE5">
        <w:rPr>
          <w:noProof/>
          <w:sz w:val="24"/>
          <w:szCs w:val="24"/>
        </w:rPr>
        <w:t>146</w:t>
      </w:r>
      <w:r w:rsidRPr="00CB175A">
        <w:rPr>
          <w:noProof/>
          <w:sz w:val="24"/>
          <w:szCs w:val="24"/>
        </w:rPr>
        <w:fldChar w:fldCharType="end"/>
      </w:r>
    </w:p>
    <w:p w14:paraId="5E1A4BBD" w14:textId="59394C9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76: Obtención del factor K12 en base a la distancia efectiva</w:t>
      </w:r>
      <w:r w:rsidRPr="00CB175A">
        <w:rPr>
          <w:noProof/>
          <w:color w:val="000000" w:themeColor="text1"/>
          <w:sz w:val="24"/>
          <w:szCs w:val="24"/>
        </w:rPr>
        <w:t>.</w:t>
      </w:r>
      <w:r w:rsidRPr="00CB175A">
        <w:rPr>
          <w:noProof/>
          <w:sz w:val="24"/>
          <w:szCs w:val="24"/>
        </w:rPr>
        <w:t xml:space="preserve"> </w:t>
      </w:r>
      <w:r w:rsidRPr="00CB175A">
        <w:rPr>
          <w:noProof/>
          <w:color w:val="000000" w:themeColor="text1"/>
          <w:sz w:val="24"/>
          <w:szCs w:val="24"/>
        </w:rPr>
        <w:t>IEC 60.685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_Toc118839480 \h </w:instrText>
      </w:r>
      <w:r w:rsidRPr="00CB175A">
        <w:rPr>
          <w:noProof/>
          <w:sz w:val="24"/>
          <w:szCs w:val="24"/>
        </w:rPr>
      </w:r>
      <w:r w:rsidRPr="00CB175A">
        <w:rPr>
          <w:noProof/>
          <w:sz w:val="24"/>
          <w:szCs w:val="24"/>
        </w:rPr>
        <w:fldChar w:fldCharType="separate"/>
      </w:r>
      <w:r w:rsidR="00964EE5">
        <w:rPr>
          <w:noProof/>
          <w:sz w:val="24"/>
          <w:szCs w:val="24"/>
        </w:rPr>
        <w:t>148</w:t>
      </w:r>
      <w:r w:rsidRPr="00CB175A">
        <w:rPr>
          <w:noProof/>
          <w:sz w:val="24"/>
          <w:szCs w:val="24"/>
        </w:rPr>
        <w:fldChar w:fldCharType="end"/>
      </w:r>
    </w:p>
    <w:p w14:paraId="31D867C1" w14:textId="3CCBD74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77: Distancia de separadores ls. </w:t>
      </w:r>
      <w:r w:rsidRPr="00236441">
        <w:rPr>
          <w:i/>
          <w:noProof/>
          <w:sz w:val="24"/>
          <w:szCs w:val="24"/>
        </w:rPr>
        <w:t>IEC 60.685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_Toc118839481 \h </w:instrText>
      </w:r>
      <w:r w:rsidRPr="00CB175A">
        <w:rPr>
          <w:noProof/>
          <w:sz w:val="24"/>
          <w:szCs w:val="24"/>
        </w:rPr>
      </w:r>
      <w:r w:rsidRPr="00CB175A">
        <w:rPr>
          <w:noProof/>
          <w:sz w:val="24"/>
          <w:szCs w:val="24"/>
        </w:rPr>
        <w:fldChar w:fldCharType="separate"/>
      </w:r>
      <w:r w:rsidR="00964EE5">
        <w:rPr>
          <w:noProof/>
          <w:sz w:val="24"/>
          <w:szCs w:val="24"/>
        </w:rPr>
        <w:t>149</w:t>
      </w:r>
      <w:r w:rsidRPr="00CB175A">
        <w:rPr>
          <w:noProof/>
          <w:sz w:val="24"/>
          <w:szCs w:val="24"/>
        </w:rPr>
        <w:fldChar w:fldCharType="end"/>
      </w:r>
    </w:p>
    <w:p w14:paraId="561125A3" w14:textId="04AB6A2B"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78: Modulo resistente según disposición. </w:t>
      </w:r>
      <w:r w:rsidRPr="00236441">
        <w:rPr>
          <w:i/>
          <w:noProof/>
          <w:sz w:val="24"/>
          <w:szCs w:val="24"/>
        </w:rPr>
        <w:t>IEC 60.685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_Toc118839482 \h </w:instrText>
      </w:r>
      <w:r w:rsidRPr="00CB175A">
        <w:rPr>
          <w:noProof/>
          <w:sz w:val="24"/>
          <w:szCs w:val="24"/>
        </w:rPr>
      </w:r>
      <w:r w:rsidRPr="00CB175A">
        <w:rPr>
          <w:noProof/>
          <w:sz w:val="24"/>
          <w:szCs w:val="24"/>
        </w:rPr>
        <w:fldChar w:fldCharType="separate"/>
      </w:r>
      <w:r w:rsidR="00964EE5">
        <w:rPr>
          <w:noProof/>
          <w:sz w:val="24"/>
          <w:szCs w:val="24"/>
        </w:rPr>
        <w:t>150</w:t>
      </w:r>
      <w:r w:rsidRPr="00CB175A">
        <w:rPr>
          <w:noProof/>
          <w:sz w:val="24"/>
          <w:szCs w:val="24"/>
        </w:rPr>
        <w:fldChar w:fldCharType="end"/>
      </w:r>
    </w:p>
    <w:p w14:paraId="6ADDC5D7" w14:textId="141C559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79: Corriente de cortocircuto de barra colectora.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_Toc118839483 \h </w:instrText>
      </w:r>
      <w:r w:rsidRPr="00CB175A">
        <w:rPr>
          <w:noProof/>
          <w:sz w:val="24"/>
          <w:szCs w:val="24"/>
        </w:rPr>
      </w:r>
      <w:r w:rsidRPr="00CB175A">
        <w:rPr>
          <w:noProof/>
          <w:sz w:val="24"/>
          <w:szCs w:val="24"/>
        </w:rPr>
        <w:fldChar w:fldCharType="separate"/>
      </w:r>
      <w:r w:rsidR="00964EE5">
        <w:rPr>
          <w:noProof/>
          <w:sz w:val="24"/>
          <w:szCs w:val="24"/>
        </w:rPr>
        <w:t>152</w:t>
      </w:r>
      <w:r w:rsidRPr="00CB175A">
        <w:rPr>
          <w:noProof/>
          <w:sz w:val="24"/>
          <w:szCs w:val="24"/>
        </w:rPr>
        <w:fldChar w:fldCharType="end"/>
      </w:r>
    </w:p>
    <w:p w14:paraId="58FBAAF6" w14:textId="061C5E8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80: Transformador 2200kVA. Catálogo TRAMAQ</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_Toc118839484 \h </w:instrText>
      </w:r>
      <w:r w:rsidRPr="00CB175A">
        <w:rPr>
          <w:noProof/>
          <w:sz w:val="24"/>
          <w:szCs w:val="24"/>
        </w:rPr>
      </w:r>
      <w:r w:rsidRPr="00CB175A">
        <w:rPr>
          <w:noProof/>
          <w:sz w:val="24"/>
          <w:szCs w:val="24"/>
        </w:rPr>
        <w:fldChar w:fldCharType="separate"/>
      </w:r>
      <w:r w:rsidR="00964EE5">
        <w:rPr>
          <w:noProof/>
          <w:sz w:val="24"/>
          <w:szCs w:val="24"/>
        </w:rPr>
        <w:t>156</w:t>
      </w:r>
      <w:r w:rsidRPr="00CB175A">
        <w:rPr>
          <w:noProof/>
          <w:sz w:val="24"/>
          <w:szCs w:val="24"/>
        </w:rPr>
        <w:fldChar w:fldCharType="end"/>
      </w:r>
    </w:p>
    <w:p w14:paraId="49DA81E6" w14:textId="4A4ABDD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81: </w:t>
      </w:r>
      <w:r w:rsidRPr="00CB175A">
        <w:rPr>
          <w:bCs/>
          <w:noProof/>
          <w:sz w:val="24"/>
          <w:szCs w:val="24"/>
        </w:rPr>
        <w:t>Plano transformador de 2200 kVA. Catálogo TRAMAQ</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_Toc118839485 \h </w:instrText>
      </w:r>
      <w:r w:rsidRPr="00CB175A">
        <w:rPr>
          <w:noProof/>
          <w:sz w:val="24"/>
          <w:szCs w:val="24"/>
        </w:rPr>
      </w:r>
      <w:r w:rsidRPr="00CB175A">
        <w:rPr>
          <w:noProof/>
          <w:sz w:val="24"/>
          <w:szCs w:val="24"/>
        </w:rPr>
        <w:fldChar w:fldCharType="separate"/>
      </w:r>
      <w:r w:rsidR="00964EE5">
        <w:rPr>
          <w:noProof/>
          <w:sz w:val="24"/>
          <w:szCs w:val="24"/>
        </w:rPr>
        <w:t>159</w:t>
      </w:r>
      <w:r w:rsidRPr="00CB175A">
        <w:rPr>
          <w:noProof/>
          <w:sz w:val="24"/>
          <w:szCs w:val="24"/>
        </w:rPr>
        <w:fldChar w:fldCharType="end"/>
      </w:r>
    </w:p>
    <w:p w14:paraId="5EB628EC" w14:textId="4F7380D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82: </w:t>
      </w:r>
      <w:r w:rsidRPr="00CB175A">
        <w:rPr>
          <w:bCs/>
          <w:noProof/>
          <w:sz w:val="24"/>
          <w:szCs w:val="24"/>
        </w:rPr>
        <w:t xml:space="preserve">Catalogo </w:t>
      </w:r>
      <w:r w:rsidRPr="00CB175A">
        <w:rPr>
          <w:bCs/>
          <w:noProof/>
          <w:sz w:val="24"/>
          <w:szCs w:val="24"/>
          <w:lang w:val="es-AR"/>
        </w:rPr>
        <w:t>Tecsystem.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_Toc118839486 \h </w:instrText>
      </w:r>
      <w:r w:rsidRPr="00CB175A">
        <w:rPr>
          <w:noProof/>
          <w:sz w:val="24"/>
          <w:szCs w:val="24"/>
        </w:rPr>
      </w:r>
      <w:r w:rsidRPr="00CB175A">
        <w:rPr>
          <w:noProof/>
          <w:sz w:val="24"/>
          <w:szCs w:val="24"/>
        </w:rPr>
        <w:fldChar w:fldCharType="separate"/>
      </w:r>
      <w:r w:rsidR="00964EE5">
        <w:rPr>
          <w:noProof/>
          <w:sz w:val="24"/>
          <w:szCs w:val="24"/>
        </w:rPr>
        <w:t>160</w:t>
      </w:r>
      <w:r w:rsidRPr="00CB175A">
        <w:rPr>
          <w:noProof/>
          <w:sz w:val="24"/>
          <w:szCs w:val="24"/>
        </w:rPr>
        <w:fldChar w:fldCharType="end"/>
      </w:r>
    </w:p>
    <w:p w14:paraId="0D4CD3CF" w14:textId="4C8604C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83: Transformador 160kVA. Catálago TRAMAQ</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_Toc118839487 \h </w:instrText>
      </w:r>
      <w:r w:rsidRPr="00CB175A">
        <w:rPr>
          <w:noProof/>
          <w:sz w:val="24"/>
          <w:szCs w:val="24"/>
        </w:rPr>
      </w:r>
      <w:r w:rsidRPr="00CB175A">
        <w:rPr>
          <w:noProof/>
          <w:sz w:val="24"/>
          <w:szCs w:val="24"/>
        </w:rPr>
        <w:fldChar w:fldCharType="separate"/>
      </w:r>
      <w:r w:rsidR="00964EE5">
        <w:rPr>
          <w:noProof/>
          <w:sz w:val="24"/>
          <w:szCs w:val="24"/>
        </w:rPr>
        <w:t>162</w:t>
      </w:r>
      <w:r w:rsidRPr="00CB175A">
        <w:rPr>
          <w:noProof/>
          <w:sz w:val="24"/>
          <w:szCs w:val="24"/>
        </w:rPr>
        <w:fldChar w:fldCharType="end"/>
      </w:r>
    </w:p>
    <w:p w14:paraId="57665928" w14:textId="73B4BD82"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84: </w:t>
      </w:r>
      <w:r w:rsidRPr="00CB175A">
        <w:rPr>
          <w:bCs/>
          <w:noProof/>
          <w:sz w:val="24"/>
          <w:szCs w:val="24"/>
        </w:rPr>
        <w:t>Plano transformador de 160 kVA. Catálogo TRAMAQ</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_Toc118839488 \h </w:instrText>
      </w:r>
      <w:r w:rsidRPr="00CB175A">
        <w:rPr>
          <w:noProof/>
          <w:sz w:val="24"/>
          <w:szCs w:val="24"/>
        </w:rPr>
      </w:r>
      <w:r w:rsidRPr="00CB175A">
        <w:rPr>
          <w:noProof/>
          <w:sz w:val="24"/>
          <w:szCs w:val="24"/>
        </w:rPr>
        <w:fldChar w:fldCharType="separate"/>
      </w:r>
      <w:r w:rsidR="00964EE5">
        <w:rPr>
          <w:noProof/>
          <w:sz w:val="24"/>
          <w:szCs w:val="24"/>
        </w:rPr>
        <w:t>165</w:t>
      </w:r>
      <w:r w:rsidRPr="00CB175A">
        <w:rPr>
          <w:noProof/>
          <w:sz w:val="24"/>
          <w:szCs w:val="24"/>
        </w:rPr>
        <w:fldChar w:fldCharType="end"/>
      </w:r>
    </w:p>
    <w:p w14:paraId="0C772CC6" w14:textId="1180FA0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85: Presentación rectificador Sitras Rec. Catalogo Siemens.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_Toc118839489 \h </w:instrText>
      </w:r>
      <w:r w:rsidRPr="00CB175A">
        <w:rPr>
          <w:noProof/>
          <w:sz w:val="24"/>
          <w:szCs w:val="24"/>
        </w:rPr>
      </w:r>
      <w:r w:rsidRPr="00CB175A">
        <w:rPr>
          <w:noProof/>
          <w:sz w:val="24"/>
          <w:szCs w:val="24"/>
        </w:rPr>
        <w:fldChar w:fldCharType="separate"/>
      </w:r>
      <w:r w:rsidR="00964EE5">
        <w:rPr>
          <w:noProof/>
          <w:sz w:val="24"/>
          <w:szCs w:val="24"/>
        </w:rPr>
        <w:t>167</w:t>
      </w:r>
      <w:r w:rsidRPr="00CB175A">
        <w:rPr>
          <w:noProof/>
          <w:sz w:val="24"/>
          <w:szCs w:val="24"/>
        </w:rPr>
        <w:fldChar w:fldCharType="end"/>
      </w:r>
    </w:p>
    <w:p w14:paraId="52FD6838" w14:textId="72BF456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lastRenderedPageBreak/>
        <w:t>Ilustración 86: Detalle de componentes del rectificador. Catalogo Siemens.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_Toc118839490 \h </w:instrText>
      </w:r>
      <w:r w:rsidRPr="00CB175A">
        <w:rPr>
          <w:noProof/>
          <w:sz w:val="24"/>
          <w:szCs w:val="24"/>
        </w:rPr>
      </w:r>
      <w:r w:rsidRPr="00CB175A">
        <w:rPr>
          <w:noProof/>
          <w:sz w:val="24"/>
          <w:szCs w:val="24"/>
        </w:rPr>
        <w:fldChar w:fldCharType="separate"/>
      </w:r>
      <w:r w:rsidR="00964EE5">
        <w:rPr>
          <w:noProof/>
          <w:sz w:val="24"/>
          <w:szCs w:val="24"/>
        </w:rPr>
        <w:t>168</w:t>
      </w:r>
      <w:r w:rsidRPr="00CB175A">
        <w:rPr>
          <w:noProof/>
          <w:sz w:val="24"/>
          <w:szCs w:val="24"/>
        </w:rPr>
        <w:fldChar w:fldCharType="end"/>
      </w:r>
    </w:p>
    <w:p w14:paraId="5E940056" w14:textId="5DE17C1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87: protección del rectificador Sitras Rec.</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_Toc118839491 \h </w:instrText>
      </w:r>
      <w:r w:rsidRPr="00CB175A">
        <w:rPr>
          <w:noProof/>
          <w:sz w:val="24"/>
          <w:szCs w:val="24"/>
        </w:rPr>
      </w:r>
      <w:r w:rsidRPr="00CB175A">
        <w:rPr>
          <w:noProof/>
          <w:sz w:val="24"/>
          <w:szCs w:val="24"/>
        </w:rPr>
        <w:fldChar w:fldCharType="separate"/>
      </w:r>
      <w:r w:rsidR="00964EE5">
        <w:rPr>
          <w:noProof/>
          <w:sz w:val="24"/>
          <w:szCs w:val="24"/>
        </w:rPr>
        <w:t>169</w:t>
      </w:r>
      <w:r w:rsidRPr="00CB175A">
        <w:rPr>
          <w:noProof/>
          <w:sz w:val="24"/>
          <w:szCs w:val="24"/>
        </w:rPr>
        <w:fldChar w:fldCharType="end"/>
      </w:r>
    </w:p>
    <w:p w14:paraId="6EDDD4D5" w14:textId="7A128BD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88: Esquema conexión de protección de los diodos semiconductores.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_Toc118839492 \h </w:instrText>
      </w:r>
      <w:r w:rsidRPr="00CB175A">
        <w:rPr>
          <w:noProof/>
          <w:sz w:val="24"/>
          <w:szCs w:val="24"/>
        </w:rPr>
      </w:r>
      <w:r w:rsidRPr="00CB175A">
        <w:rPr>
          <w:noProof/>
          <w:sz w:val="24"/>
          <w:szCs w:val="24"/>
        </w:rPr>
        <w:fldChar w:fldCharType="separate"/>
      </w:r>
      <w:r w:rsidR="00964EE5">
        <w:rPr>
          <w:noProof/>
          <w:sz w:val="24"/>
          <w:szCs w:val="24"/>
        </w:rPr>
        <w:t>170</w:t>
      </w:r>
      <w:r w:rsidRPr="00CB175A">
        <w:rPr>
          <w:noProof/>
          <w:sz w:val="24"/>
          <w:szCs w:val="24"/>
        </w:rPr>
        <w:fldChar w:fldCharType="end"/>
      </w:r>
    </w:p>
    <w:p w14:paraId="4F3AD74E" w14:textId="65A9AF3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89: Curva de protección contra cortocircuito y sobrecargas.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_Toc118839493 \h </w:instrText>
      </w:r>
      <w:r w:rsidRPr="00CB175A">
        <w:rPr>
          <w:noProof/>
          <w:sz w:val="24"/>
          <w:szCs w:val="24"/>
        </w:rPr>
      </w:r>
      <w:r w:rsidRPr="00CB175A">
        <w:rPr>
          <w:noProof/>
          <w:sz w:val="24"/>
          <w:szCs w:val="24"/>
        </w:rPr>
        <w:fldChar w:fldCharType="separate"/>
      </w:r>
      <w:r w:rsidR="00964EE5">
        <w:rPr>
          <w:noProof/>
          <w:sz w:val="24"/>
          <w:szCs w:val="24"/>
        </w:rPr>
        <w:t>171</w:t>
      </w:r>
      <w:r w:rsidRPr="00CB175A">
        <w:rPr>
          <w:noProof/>
          <w:sz w:val="24"/>
          <w:szCs w:val="24"/>
        </w:rPr>
        <w:fldChar w:fldCharType="end"/>
      </w:r>
    </w:p>
    <w:p w14:paraId="1F62A2C8" w14:textId="6F76630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90: Esquema interno del circuito del rectificador</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_Toc118839494 \h </w:instrText>
      </w:r>
      <w:r w:rsidRPr="00CB175A">
        <w:rPr>
          <w:noProof/>
          <w:sz w:val="24"/>
          <w:szCs w:val="24"/>
        </w:rPr>
      </w:r>
      <w:r w:rsidRPr="00CB175A">
        <w:rPr>
          <w:noProof/>
          <w:sz w:val="24"/>
          <w:szCs w:val="24"/>
        </w:rPr>
        <w:fldChar w:fldCharType="separate"/>
      </w:r>
      <w:r w:rsidR="00964EE5">
        <w:rPr>
          <w:noProof/>
          <w:sz w:val="24"/>
          <w:szCs w:val="24"/>
        </w:rPr>
        <w:t>172</w:t>
      </w:r>
      <w:r w:rsidRPr="00CB175A">
        <w:rPr>
          <w:noProof/>
          <w:sz w:val="24"/>
          <w:szCs w:val="24"/>
        </w:rPr>
        <w:fldChar w:fldCharType="end"/>
      </w:r>
    </w:p>
    <w:p w14:paraId="260B8529" w14:textId="3C86A6D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91: Software Proteus, Señales de entrada y salida del rectificador.</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_Toc118839495 \h </w:instrText>
      </w:r>
      <w:r w:rsidRPr="00CB175A">
        <w:rPr>
          <w:noProof/>
          <w:sz w:val="24"/>
          <w:szCs w:val="24"/>
        </w:rPr>
      </w:r>
      <w:r w:rsidRPr="00CB175A">
        <w:rPr>
          <w:noProof/>
          <w:sz w:val="24"/>
          <w:szCs w:val="24"/>
        </w:rPr>
        <w:fldChar w:fldCharType="separate"/>
      </w:r>
      <w:r w:rsidR="00964EE5">
        <w:rPr>
          <w:noProof/>
          <w:sz w:val="24"/>
          <w:szCs w:val="24"/>
        </w:rPr>
        <w:t>173</w:t>
      </w:r>
      <w:r w:rsidRPr="00CB175A">
        <w:rPr>
          <w:noProof/>
          <w:sz w:val="24"/>
          <w:szCs w:val="24"/>
        </w:rPr>
        <w:fldChar w:fldCharType="end"/>
      </w:r>
    </w:p>
    <w:p w14:paraId="230039B5" w14:textId="4D9F6B4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92: Configuración filtro armónico serie.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_Toc118839496 \h </w:instrText>
      </w:r>
      <w:r w:rsidRPr="00CB175A">
        <w:rPr>
          <w:noProof/>
          <w:sz w:val="24"/>
          <w:szCs w:val="24"/>
        </w:rPr>
      </w:r>
      <w:r w:rsidRPr="00CB175A">
        <w:rPr>
          <w:noProof/>
          <w:sz w:val="24"/>
          <w:szCs w:val="24"/>
        </w:rPr>
        <w:fldChar w:fldCharType="separate"/>
      </w:r>
      <w:r w:rsidR="00964EE5">
        <w:rPr>
          <w:noProof/>
          <w:sz w:val="24"/>
          <w:szCs w:val="24"/>
        </w:rPr>
        <w:t>175</w:t>
      </w:r>
      <w:r w:rsidRPr="00CB175A">
        <w:rPr>
          <w:noProof/>
          <w:sz w:val="24"/>
          <w:szCs w:val="24"/>
        </w:rPr>
        <w:fldChar w:fldCharType="end"/>
      </w:r>
    </w:p>
    <w:p w14:paraId="5AB296FD" w14:textId="405831D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93: </w:t>
      </w:r>
      <w:r w:rsidRPr="00CB175A">
        <w:rPr>
          <w:noProof/>
          <w:sz w:val="24"/>
          <w:szCs w:val="24"/>
          <w:lang w:eastAsia="es-AR"/>
        </w:rPr>
        <w:t>Detalle de extracción de equipo. Catalogo Siemens.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_Toc118839497 \h </w:instrText>
      </w:r>
      <w:r w:rsidRPr="00CB175A">
        <w:rPr>
          <w:noProof/>
          <w:sz w:val="24"/>
          <w:szCs w:val="24"/>
        </w:rPr>
      </w:r>
      <w:r w:rsidRPr="00CB175A">
        <w:rPr>
          <w:noProof/>
          <w:sz w:val="24"/>
          <w:szCs w:val="24"/>
        </w:rPr>
        <w:fldChar w:fldCharType="separate"/>
      </w:r>
      <w:r w:rsidR="00964EE5">
        <w:rPr>
          <w:noProof/>
          <w:sz w:val="24"/>
          <w:szCs w:val="24"/>
        </w:rPr>
        <w:t>178</w:t>
      </w:r>
      <w:r w:rsidRPr="00CB175A">
        <w:rPr>
          <w:noProof/>
          <w:sz w:val="24"/>
          <w:szCs w:val="24"/>
        </w:rPr>
        <w:fldChar w:fldCharType="end"/>
      </w:r>
    </w:p>
    <w:p w14:paraId="105757A2" w14:textId="4B33F75E"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94: Topográfico de celdas de seccionadores de continua. Fotos Subestación V. Luro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_Toc118839498 \h </w:instrText>
      </w:r>
      <w:r w:rsidRPr="00CB175A">
        <w:rPr>
          <w:noProof/>
          <w:sz w:val="24"/>
          <w:szCs w:val="24"/>
        </w:rPr>
      </w:r>
      <w:r w:rsidRPr="00CB175A">
        <w:rPr>
          <w:noProof/>
          <w:sz w:val="24"/>
          <w:szCs w:val="24"/>
        </w:rPr>
        <w:fldChar w:fldCharType="separate"/>
      </w:r>
      <w:r w:rsidR="00964EE5">
        <w:rPr>
          <w:noProof/>
          <w:sz w:val="24"/>
          <w:szCs w:val="24"/>
        </w:rPr>
        <w:t>179</w:t>
      </w:r>
      <w:r w:rsidRPr="00CB175A">
        <w:rPr>
          <w:noProof/>
          <w:sz w:val="24"/>
          <w:szCs w:val="24"/>
        </w:rPr>
        <w:fldChar w:fldCharType="end"/>
      </w:r>
    </w:p>
    <w:p w14:paraId="01C98EAA" w14:textId="2569BFE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95: Celda de alimentación de la línea de contacto. Fotos Subestación V. Luro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_Toc118839499 \h </w:instrText>
      </w:r>
      <w:r w:rsidRPr="00CB175A">
        <w:rPr>
          <w:noProof/>
          <w:sz w:val="24"/>
          <w:szCs w:val="24"/>
        </w:rPr>
      </w:r>
      <w:r w:rsidRPr="00CB175A">
        <w:rPr>
          <w:noProof/>
          <w:sz w:val="24"/>
          <w:szCs w:val="24"/>
        </w:rPr>
        <w:fldChar w:fldCharType="separate"/>
      </w:r>
      <w:r w:rsidR="00964EE5">
        <w:rPr>
          <w:noProof/>
          <w:sz w:val="24"/>
          <w:szCs w:val="24"/>
        </w:rPr>
        <w:t>180</w:t>
      </w:r>
      <w:r w:rsidRPr="00CB175A">
        <w:rPr>
          <w:noProof/>
          <w:sz w:val="24"/>
          <w:szCs w:val="24"/>
        </w:rPr>
        <w:fldChar w:fldCharType="end"/>
      </w:r>
    </w:p>
    <w:p w14:paraId="2C72B4B3" w14:textId="052896E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96: Detalle de la pantalla de Celda de alimentación muestra el esquema eléctrico. Fotos Subestación V. Luro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_Toc118839500 \h </w:instrText>
      </w:r>
      <w:r w:rsidRPr="00CB175A">
        <w:rPr>
          <w:noProof/>
          <w:sz w:val="24"/>
          <w:szCs w:val="24"/>
        </w:rPr>
      </w:r>
      <w:r w:rsidRPr="00CB175A">
        <w:rPr>
          <w:noProof/>
          <w:sz w:val="24"/>
          <w:szCs w:val="24"/>
        </w:rPr>
        <w:fldChar w:fldCharType="separate"/>
      </w:r>
      <w:r w:rsidR="00964EE5">
        <w:rPr>
          <w:noProof/>
          <w:sz w:val="24"/>
          <w:szCs w:val="24"/>
        </w:rPr>
        <w:t>180</w:t>
      </w:r>
      <w:r w:rsidRPr="00CB175A">
        <w:rPr>
          <w:noProof/>
          <w:sz w:val="24"/>
          <w:szCs w:val="24"/>
        </w:rPr>
        <w:fldChar w:fldCharType="end"/>
      </w:r>
    </w:p>
    <w:p w14:paraId="478AFF8F" w14:textId="651258E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97: </w:t>
      </w:r>
      <w:r w:rsidRPr="00CB175A">
        <w:rPr>
          <w:noProof/>
          <w:sz w:val="24"/>
          <w:szCs w:val="24"/>
          <w:lang w:eastAsia="es-AR"/>
        </w:rPr>
        <w:t>Esquema distribución de continua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_Toc118839501 \h </w:instrText>
      </w:r>
      <w:r w:rsidRPr="00CB175A">
        <w:rPr>
          <w:noProof/>
          <w:sz w:val="24"/>
          <w:szCs w:val="24"/>
        </w:rPr>
      </w:r>
      <w:r w:rsidRPr="00CB175A">
        <w:rPr>
          <w:noProof/>
          <w:sz w:val="24"/>
          <w:szCs w:val="24"/>
        </w:rPr>
        <w:fldChar w:fldCharType="separate"/>
      </w:r>
      <w:r w:rsidR="00964EE5">
        <w:rPr>
          <w:noProof/>
          <w:sz w:val="24"/>
          <w:szCs w:val="24"/>
        </w:rPr>
        <w:t>181</w:t>
      </w:r>
      <w:r w:rsidRPr="00CB175A">
        <w:rPr>
          <w:noProof/>
          <w:sz w:val="24"/>
          <w:szCs w:val="24"/>
        </w:rPr>
        <w:fldChar w:fldCharType="end"/>
      </w:r>
    </w:p>
    <w:p w14:paraId="3A7AFB33" w14:textId="22B12A0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98: </w:t>
      </w:r>
      <w:r w:rsidRPr="00CB175A">
        <w:rPr>
          <w:noProof/>
          <w:sz w:val="24"/>
          <w:szCs w:val="24"/>
          <w:lang w:val="en-US"/>
        </w:rPr>
        <w:t>Interruptor UR40-81S . Catálogo Sécheron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_Toc118839502 \h </w:instrText>
      </w:r>
      <w:r w:rsidRPr="00CB175A">
        <w:rPr>
          <w:noProof/>
          <w:sz w:val="24"/>
          <w:szCs w:val="24"/>
        </w:rPr>
      </w:r>
      <w:r w:rsidRPr="00CB175A">
        <w:rPr>
          <w:noProof/>
          <w:sz w:val="24"/>
          <w:szCs w:val="24"/>
        </w:rPr>
        <w:fldChar w:fldCharType="separate"/>
      </w:r>
      <w:r w:rsidR="00964EE5">
        <w:rPr>
          <w:noProof/>
          <w:sz w:val="24"/>
          <w:szCs w:val="24"/>
        </w:rPr>
        <w:t>184</w:t>
      </w:r>
      <w:r w:rsidRPr="00CB175A">
        <w:rPr>
          <w:noProof/>
          <w:sz w:val="24"/>
          <w:szCs w:val="24"/>
        </w:rPr>
        <w:fldChar w:fldCharType="end"/>
      </w:r>
    </w:p>
    <w:p w14:paraId="1B039CBC" w14:textId="41C8F2E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99: </w:t>
      </w:r>
      <w:r w:rsidRPr="00CB175A">
        <w:rPr>
          <w:noProof/>
          <w:sz w:val="24"/>
          <w:szCs w:val="24"/>
          <w:lang w:val="en-US"/>
        </w:rPr>
        <w:t>Interruptor en el carro extraíble. Fotos Subestación V. Luro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_Toc118839503 \h </w:instrText>
      </w:r>
      <w:r w:rsidRPr="00CB175A">
        <w:rPr>
          <w:noProof/>
          <w:sz w:val="24"/>
          <w:szCs w:val="24"/>
        </w:rPr>
      </w:r>
      <w:r w:rsidRPr="00CB175A">
        <w:rPr>
          <w:noProof/>
          <w:sz w:val="24"/>
          <w:szCs w:val="24"/>
        </w:rPr>
        <w:fldChar w:fldCharType="separate"/>
      </w:r>
      <w:r w:rsidR="00964EE5">
        <w:rPr>
          <w:noProof/>
          <w:sz w:val="24"/>
          <w:szCs w:val="24"/>
        </w:rPr>
        <w:t>184</w:t>
      </w:r>
      <w:r w:rsidRPr="00CB175A">
        <w:rPr>
          <w:noProof/>
          <w:sz w:val="24"/>
          <w:szCs w:val="24"/>
        </w:rPr>
        <w:fldChar w:fldCharType="end"/>
      </w:r>
    </w:p>
    <w:p w14:paraId="74A09D87" w14:textId="37E40C2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100: Grafico de funcionamiento de protecciones. Catálogo Sécheron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_Toc118839504 \h </w:instrText>
      </w:r>
      <w:r w:rsidRPr="00CB175A">
        <w:rPr>
          <w:noProof/>
          <w:sz w:val="24"/>
          <w:szCs w:val="24"/>
        </w:rPr>
      </w:r>
      <w:r w:rsidRPr="00CB175A">
        <w:rPr>
          <w:noProof/>
          <w:sz w:val="24"/>
          <w:szCs w:val="24"/>
        </w:rPr>
        <w:fldChar w:fldCharType="separate"/>
      </w:r>
      <w:r w:rsidR="00964EE5">
        <w:rPr>
          <w:noProof/>
          <w:sz w:val="24"/>
          <w:szCs w:val="24"/>
        </w:rPr>
        <w:t>186</w:t>
      </w:r>
      <w:r w:rsidRPr="00CB175A">
        <w:rPr>
          <w:noProof/>
          <w:sz w:val="24"/>
          <w:szCs w:val="24"/>
        </w:rPr>
        <w:fldChar w:fldCharType="end"/>
      </w:r>
    </w:p>
    <w:p w14:paraId="50C83DF3" w14:textId="4450687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101: Sala de Celdas . https://lubrisider.com.ar/</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_Toc118839505 \h </w:instrText>
      </w:r>
      <w:r w:rsidRPr="00CB175A">
        <w:rPr>
          <w:noProof/>
          <w:sz w:val="24"/>
          <w:szCs w:val="24"/>
        </w:rPr>
      </w:r>
      <w:r w:rsidRPr="00CB175A">
        <w:rPr>
          <w:noProof/>
          <w:sz w:val="24"/>
          <w:szCs w:val="24"/>
        </w:rPr>
        <w:fldChar w:fldCharType="separate"/>
      </w:r>
      <w:r w:rsidR="00964EE5">
        <w:rPr>
          <w:noProof/>
          <w:sz w:val="24"/>
          <w:szCs w:val="24"/>
        </w:rPr>
        <w:t>187</w:t>
      </w:r>
      <w:r w:rsidRPr="00CB175A">
        <w:rPr>
          <w:noProof/>
          <w:sz w:val="24"/>
          <w:szCs w:val="24"/>
        </w:rPr>
        <w:fldChar w:fldCharType="end"/>
      </w:r>
    </w:p>
    <w:p w14:paraId="2CFD8180" w14:textId="3913A5E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102: Detalle en corte. Catalogo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_Toc118839506 \h </w:instrText>
      </w:r>
      <w:r w:rsidRPr="00CB175A">
        <w:rPr>
          <w:noProof/>
          <w:sz w:val="24"/>
          <w:szCs w:val="24"/>
        </w:rPr>
      </w:r>
      <w:r w:rsidRPr="00CB175A">
        <w:rPr>
          <w:noProof/>
          <w:sz w:val="24"/>
          <w:szCs w:val="24"/>
        </w:rPr>
        <w:fldChar w:fldCharType="separate"/>
      </w:r>
      <w:r w:rsidR="00964EE5">
        <w:rPr>
          <w:noProof/>
          <w:sz w:val="24"/>
          <w:szCs w:val="24"/>
        </w:rPr>
        <w:t>188</w:t>
      </w:r>
      <w:r w:rsidRPr="00CB175A">
        <w:rPr>
          <w:noProof/>
          <w:sz w:val="24"/>
          <w:szCs w:val="24"/>
        </w:rPr>
        <w:fldChar w:fldCharType="end"/>
      </w:r>
    </w:p>
    <w:p w14:paraId="145DC666" w14:textId="7FCC1C5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103: Vista Frontal y Corte, con detalle de piezas. Catalogo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_Toc118839507 \h </w:instrText>
      </w:r>
      <w:r w:rsidRPr="00CB175A">
        <w:rPr>
          <w:noProof/>
          <w:sz w:val="24"/>
          <w:szCs w:val="24"/>
        </w:rPr>
      </w:r>
      <w:r w:rsidRPr="00CB175A">
        <w:rPr>
          <w:noProof/>
          <w:sz w:val="24"/>
          <w:szCs w:val="24"/>
        </w:rPr>
        <w:fldChar w:fldCharType="separate"/>
      </w:r>
      <w:r w:rsidR="00964EE5">
        <w:rPr>
          <w:noProof/>
          <w:sz w:val="24"/>
          <w:szCs w:val="24"/>
        </w:rPr>
        <w:t>191</w:t>
      </w:r>
      <w:r w:rsidRPr="00CB175A">
        <w:rPr>
          <w:noProof/>
          <w:sz w:val="24"/>
          <w:szCs w:val="24"/>
        </w:rPr>
        <w:fldChar w:fldCharType="end"/>
      </w:r>
    </w:p>
    <w:p w14:paraId="6C90E1B0" w14:textId="347938F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104: Detalle interruptor. Catalogo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_Toc118839508 \h </w:instrText>
      </w:r>
      <w:r w:rsidRPr="00CB175A">
        <w:rPr>
          <w:noProof/>
          <w:sz w:val="24"/>
          <w:szCs w:val="24"/>
        </w:rPr>
      </w:r>
      <w:r w:rsidRPr="00CB175A">
        <w:rPr>
          <w:noProof/>
          <w:sz w:val="24"/>
          <w:szCs w:val="24"/>
        </w:rPr>
        <w:fldChar w:fldCharType="separate"/>
      </w:r>
      <w:r w:rsidR="00964EE5">
        <w:rPr>
          <w:noProof/>
          <w:sz w:val="24"/>
          <w:szCs w:val="24"/>
        </w:rPr>
        <w:t>192</w:t>
      </w:r>
      <w:r w:rsidRPr="00CB175A">
        <w:rPr>
          <w:noProof/>
          <w:sz w:val="24"/>
          <w:szCs w:val="24"/>
        </w:rPr>
        <w:fldChar w:fldCharType="end"/>
      </w:r>
    </w:p>
    <w:p w14:paraId="0D2F0458" w14:textId="3890727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105: Detalle del mecanismo del seccionador. Catalogo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_Toc118839509 \h </w:instrText>
      </w:r>
      <w:r w:rsidRPr="00CB175A">
        <w:rPr>
          <w:noProof/>
          <w:sz w:val="24"/>
          <w:szCs w:val="24"/>
        </w:rPr>
      </w:r>
      <w:r w:rsidRPr="00CB175A">
        <w:rPr>
          <w:noProof/>
          <w:sz w:val="24"/>
          <w:szCs w:val="24"/>
        </w:rPr>
        <w:fldChar w:fldCharType="separate"/>
      </w:r>
      <w:r w:rsidR="00964EE5">
        <w:rPr>
          <w:noProof/>
          <w:sz w:val="24"/>
          <w:szCs w:val="24"/>
        </w:rPr>
        <w:t>193</w:t>
      </w:r>
      <w:r w:rsidRPr="00CB175A">
        <w:rPr>
          <w:noProof/>
          <w:sz w:val="24"/>
          <w:szCs w:val="24"/>
        </w:rPr>
        <w:fldChar w:fldCharType="end"/>
      </w:r>
    </w:p>
    <w:p w14:paraId="5FC64A8E" w14:textId="16149D2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106: Vista frontal con detalle de partes. Catalogo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_Toc118839510 \h </w:instrText>
      </w:r>
      <w:r w:rsidRPr="00CB175A">
        <w:rPr>
          <w:noProof/>
          <w:sz w:val="24"/>
          <w:szCs w:val="24"/>
        </w:rPr>
      </w:r>
      <w:r w:rsidRPr="00CB175A">
        <w:rPr>
          <w:noProof/>
          <w:sz w:val="24"/>
          <w:szCs w:val="24"/>
        </w:rPr>
        <w:fldChar w:fldCharType="separate"/>
      </w:r>
      <w:r w:rsidR="00964EE5">
        <w:rPr>
          <w:noProof/>
          <w:sz w:val="24"/>
          <w:szCs w:val="24"/>
        </w:rPr>
        <w:t>194</w:t>
      </w:r>
      <w:r w:rsidRPr="00CB175A">
        <w:rPr>
          <w:noProof/>
          <w:sz w:val="24"/>
          <w:szCs w:val="24"/>
        </w:rPr>
        <w:fldChar w:fldCharType="end"/>
      </w:r>
    </w:p>
    <w:p w14:paraId="55271854" w14:textId="10BF9C3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107: Posición de operación. Catalogo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_Toc118839511 \h </w:instrText>
      </w:r>
      <w:r w:rsidRPr="00CB175A">
        <w:rPr>
          <w:noProof/>
          <w:sz w:val="24"/>
          <w:szCs w:val="24"/>
        </w:rPr>
      </w:r>
      <w:r w:rsidRPr="00CB175A">
        <w:rPr>
          <w:noProof/>
          <w:sz w:val="24"/>
          <w:szCs w:val="24"/>
        </w:rPr>
        <w:fldChar w:fldCharType="separate"/>
      </w:r>
      <w:r w:rsidR="00964EE5">
        <w:rPr>
          <w:noProof/>
          <w:sz w:val="24"/>
          <w:szCs w:val="24"/>
        </w:rPr>
        <w:t>195</w:t>
      </w:r>
      <w:r w:rsidRPr="00CB175A">
        <w:rPr>
          <w:noProof/>
          <w:sz w:val="24"/>
          <w:szCs w:val="24"/>
        </w:rPr>
        <w:fldChar w:fldCharType="end"/>
      </w:r>
    </w:p>
    <w:p w14:paraId="57DD3A30" w14:textId="11845BFE"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108: Detalle de posición de tierra.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_Toc118839512 \h </w:instrText>
      </w:r>
      <w:r w:rsidRPr="00CB175A">
        <w:rPr>
          <w:noProof/>
          <w:sz w:val="24"/>
          <w:szCs w:val="24"/>
        </w:rPr>
      </w:r>
      <w:r w:rsidRPr="00CB175A">
        <w:rPr>
          <w:noProof/>
          <w:sz w:val="24"/>
          <w:szCs w:val="24"/>
        </w:rPr>
        <w:fldChar w:fldCharType="separate"/>
      </w:r>
      <w:r w:rsidR="00964EE5">
        <w:rPr>
          <w:noProof/>
          <w:sz w:val="24"/>
          <w:szCs w:val="24"/>
        </w:rPr>
        <w:t>195</w:t>
      </w:r>
      <w:r w:rsidRPr="00CB175A">
        <w:rPr>
          <w:noProof/>
          <w:sz w:val="24"/>
          <w:szCs w:val="24"/>
        </w:rPr>
        <w:fldChar w:fldCharType="end"/>
      </w:r>
    </w:p>
    <w:p w14:paraId="5D0E1DF3" w14:textId="652DA452"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109: Detalle apertura del interruptor.</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_Toc118839513 \h </w:instrText>
      </w:r>
      <w:r w:rsidRPr="00CB175A">
        <w:rPr>
          <w:noProof/>
          <w:sz w:val="24"/>
          <w:szCs w:val="24"/>
        </w:rPr>
      </w:r>
      <w:r w:rsidRPr="00CB175A">
        <w:rPr>
          <w:noProof/>
          <w:sz w:val="24"/>
          <w:szCs w:val="24"/>
        </w:rPr>
        <w:fldChar w:fldCharType="separate"/>
      </w:r>
      <w:r w:rsidR="00964EE5">
        <w:rPr>
          <w:noProof/>
          <w:sz w:val="24"/>
          <w:szCs w:val="24"/>
        </w:rPr>
        <w:t>195</w:t>
      </w:r>
      <w:r w:rsidRPr="00CB175A">
        <w:rPr>
          <w:noProof/>
          <w:sz w:val="24"/>
          <w:szCs w:val="24"/>
        </w:rPr>
        <w:fldChar w:fldCharType="end"/>
      </w:r>
    </w:p>
    <w:p w14:paraId="019FDD4E" w14:textId="3216D6F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110: Celda de Línea de alimentación.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_Toc118839514 \h </w:instrText>
      </w:r>
      <w:r w:rsidRPr="00CB175A">
        <w:rPr>
          <w:noProof/>
          <w:sz w:val="24"/>
          <w:szCs w:val="24"/>
        </w:rPr>
      </w:r>
      <w:r w:rsidRPr="00CB175A">
        <w:rPr>
          <w:noProof/>
          <w:sz w:val="24"/>
          <w:szCs w:val="24"/>
        </w:rPr>
        <w:fldChar w:fldCharType="separate"/>
      </w:r>
      <w:r w:rsidR="00964EE5">
        <w:rPr>
          <w:noProof/>
          <w:sz w:val="24"/>
          <w:szCs w:val="24"/>
        </w:rPr>
        <w:t>195</w:t>
      </w:r>
      <w:r w:rsidRPr="00CB175A">
        <w:rPr>
          <w:noProof/>
          <w:sz w:val="24"/>
          <w:szCs w:val="24"/>
        </w:rPr>
        <w:fldChar w:fldCharType="end"/>
      </w:r>
    </w:p>
    <w:p w14:paraId="6CF9ADA2" w14:textId="4859DEB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111: Conexión interna interruptor de celda. Catalogo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_Toc118839515 \h </w:instrText>
      </w:r>
      <w:r w:rsidRPr="00CB175A">
        <w:rPr>
          <w:noProof/>
          <w:sz w:val="24"/>
          <w:szCs w:val="24"/>
        </w:rPr>
      </w:r>
      <w:r w:rsidRPr="00CB175A">
        <w:rPr>
          <w:noProof/>
          <w:sz w:val="24"/>
          <w:szCs w:val="24"/>
        </w:rPr>
        <w:fldChar w:fldCharType="separate"/>
      </w:r>
      <w:r w:rsidR="00964EE5">
        <w:rPr>
          <w:noProof/>
          <w:sz w:val="24"/>
          <w:szCs w:val="24"/>
        </w:rPr>
        <w:t>195</w:t>
      </w:r>
      <w:r w:rsidRPr="00CB175A">
        <w:rPr>
          <w:noProof/>
          <w:sz w:val="24"/>
          <w:szCs w:val="24"/>
        </w:rPr>
        <w:fldChar w:fldCharType="end"/>
      </w:r>
    </w:p>
    <w:p w14:paraId="418717D0" w14:textId="2C4EB2DB"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bCs/>
          <w:noProof/>
          <w:sz w:val="24"/>
          <w:szCs w:val="24"/>
        </w:rPr>
        <w:t>Ilustración 112: Detalle de Protecciones Siemens para celdas de alimentación.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_Toc118839516 \h </w:instrText>
      </w:r>
      <w:r w:rsidRPr="00CB175A">
        <w:rPr>
          <w:noProof/>
          <w:sz w:val="24"/>
          <w:szCs w:val="24"/>
        </w:rPr>
      </w:r>
      <w:r w:rsidRPr="00CB175A">
        <w:rPr>
          <w:noProof/>
          <w:sz w:val="24"/>
          <w:szCs w:val="24"/>
        </w:rPr>
        <w:fldChar w:fldCharType="separate"/>
      </w:r>
      <w:r w:rsidR="00964EE5">
        <w:rPr>
          <w:noProof/>
          <w:sz w:val="24"/>
          <w:szCs w:val="24"/>
        </w:rPr>
        <w:t>197</w:t>
      </w:r>
      <w:r w:rsidRPr="00CB175A">
        <w:rPr>
          <w:noProof/>
          <w:sz w:val="24"/>
          <w:szCs w:val="24"/>
        </w:rPr>
        <w:fldChar w:fldCharType="end"/>
      </w:r>
    </w:p>
    <w:p w14:paraId="76A96498" w14:textId="713AF36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113: Detalle de transformadores de corriente sobre cables en las celdas. Catalogo siemens.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_Toc118839517 \h </w:instrText>
      </w:r>
      <w:r w:rsidRPr="00CB175A">
        <w:rPr>
          <w:noProof/>
          <w:sz w:val="24"/>
          <w:szCs w:val="24"/>
        </w:rPr>
      </w:r>
      <w:r w:rsidRPr="00CB175A">
        <w:rPr>
          <w:noProof/>
          <w:sz w:val="24"/>
          <w:szCs w:val="24"/>
        </w:rPr>
        <w:fldChar w:fldCharType="separate"/>
      </w:r>
      <w:r w:rsidR="00964EE5">
        <w:rPr>
          <w:noProof/>
          <w:sz w:val="24"/>
          <w:szCs w:val="24"/>
        </w:rPr>
        <w:t>199</w:t>
      </w:r>
      <w:r w:rsidRPr="00CB175A">
        <w:rPr>
          <w:noProof/>
          <w:sz w:val="24"/>
          <w:szCs w:val="24"/>
        </w:rPr>
        <w:fldChar w:fldCharType="end"/>
      </w:r>
    </w:p>
    <w:p w14:paraId="5B8519D9" w14:textId="535B41A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114: </w:t>
      </w:r>
      <w:r w:rsidRPr="00CB175A">
        <w:rPr>
          <w:bCs/>
          <w:noProof/>
          <w:sz w:val="24"/>
          <w:szCs w:val="24"/>
        </w:rPr>
        <w:t>Principio básico de la protección diferencial para una línea con dos extremos. Manual Siprotec 7SD5.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_Toc118839518 \h </w:instrText>
      </w:r>
      <w:r w:rsidRPr="00CB175A">
        <w:rPr>
          <w:noProof/>
          <w:sz w:val="24"/>
          <w:szCs w:val="24"/>
        </w:rPr>
      </w:r>
      <w:r w:rsidRPr="00CB175A">
        <w:rPr>
          <w:noProof/>
          <w:sz w:val="24"/>
          <w:szCs w:val="24"/>
        </w:rPr>
        <w:fldChar w:fldCharType="separate"/>
      </w:r>
      <w:r w:rsidR="00964EE5">
        <w:rPr>
          <w:noProof/>
          <w:sz w:val="24"/>
          <w:szCs w:val="24"/>
        </w:rPr>
        <w:t>199</w:t>
      </w:r>
      <w:r w:rsidRPr="00CB175A">
        <w:rPr>
          <w:noProof/>
          <w:sz w:val="24"/>
          <w:szCs w:val="24"/>
        </w:rPr>
        <w:fldChar w:fldCharType="end"/>
      </w:r>
    </w:p>
    <w:p w14:paraId="1C3D72C6" w14:textId="4F9BCC3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115: </w:t>
      </w:r>
      <w:r w:rsidRPr="00CB175A">
        <w:rPr>
          <w:bCs/>
          <w:noProof/>
          <w:sz w:val="24"/>
          <w:szCs w:val="24"/>
        </w:rPr>
        <w:t>Protección diferencial para dos extremos con dos equipos con una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_Toc118839519 \h </w:instrText>
      </w:r>
      <w:r w:rsidRPr="00CB175A">
        <w:rPr>
          <w:noProof/>
          <w:sz w:val="24"/>
          <w:szCs w:val="24"/>
        </w:rPr>
      </w:r>
      <w:r w:rsidRPr="00CB175A">
        <w:rPr>
          <w:noProof/>
          <w:sz w:val="24"/>
          <w:szCs w:val="24"/>
        </w:rPr>
        <w:fldChar w:fldCharType="separate"/>
      </w:r>
      <w:r w:rsidR="00964EE5">
        <w:rPr>
          <w:noProof/>
          <w:sz w:val="24"/>
          <w:szCs w:val="24"/>
        </w:rPr>
        <w:t>200</w:t>
      </w:r>
      <w:r w:rsidRPr="00CB175A">
        <w:rPr>
          <w:noProof/>
          <w:sz w:val="24"/>
          <w:szCs w:val="24"/>
        </w:rPr>
        <w:fldChar w:fldCharType="end"/>
      </w:r>
    </w:p>
    <w:p w14:paraId="7C68E0B4" w14:textId="43A0CA8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116: </w:t>
      </w:r>
      <w:r w:rsidRPr="00CB175A">
        <w:rPr>
          <w:bCs/>
          <w:noProof/>
          <w:sz w:val="24"/>
          <w:szCs w:val="24"/>
        </w:rPr>
        <w:t>Principio básico de protección de distancia. Apuntes de Protecciones en Centrales UTN-FRLP</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_Toc118839520 \h </w:instrText>
      </w:r>
      <w:r w:rsidRPr="00CB175A">
        <w:rPr>
          <w:noProof/>
          <w:sz w:val="24"/>
          <w:szCs w:val="24"/>
        </w:rPr>
      </w:r>
      <w:r w:rsidRPr="00CB175A">
        <w:rPr>
          <w:noProof/>
          <w:sz w:val="24"/>
          <w:szCs w:val="24"/>
        </w:rPr>
        <w:fldChar w:fldCharType="separate"/>
      </w:r>
      <w:r w:rsidR="00964EE5">
        <w:rPr>
          <w:noProof/>
          <w:sz w:val="24"/>
          <w:szCs w:val="24"/>
        </w:rPr>
        <w:t>201</w:t>
      </w:r>
      <w:r w:rsidRPr="00CB175A">
        <w:rPr>
          <w:noProof/>
          <w:sz w:val="24"/>
          <w:szCs w:val="24"/>
        </w:rPr>
        <w:fldChar w:fldCharType="end"/>
      </w:r>
    </w:p>
    <w:p w14:paraId="5E81643B" w14:textId="6357D01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117: </w:t>
      </w:r>
      <w:r w:rsidRPr="00CB175A">
        <w:rPr>
          <w:bCs/>
          <w:noProof/>
          <w:sz w:val="24"/>
          <w:szCs w:val="24"/>
        </w:rPr>
        <w:t>Protección de distancia para dos extremos. Apuntes de Protecciones en Centrales UTN-FRLP</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_Toc118839521 \h </w:instrText>
      </w:r>
      <w:r w:rsidRPr="00CB175A">
        <w:rPr>
          <w:noProof/>
          <w:sz w:val="24"/>
          <w:szCs w:val="24"/>
        </w:rPr>
      </w:r>
      <w:r w:rsidRPr="00CB175A">
        <w:rPr>
          <w:noProof/>
          <w:sz w:val="24"/>
          <w:szCs w:val="24"/>
        </w:rPr>
        <w:fldChar w:fldCharType="separate"/>
      </w:r>
      <w:r w:rsidR="00964EE5">
        <w:rPr>
          <w:noProof/>
          <w:sz w:val="24"/>
          <w:szCs w:val="24"/>
        </w:rPr>
        <w:t>201</w:t>
      </w:r>
      <w:r w:rsidRPr="00CB175A">
        <w:rPr>
          <w:noProof/>
          <w:sz w:val="24"/>
          <w:szCs w:val="24"/>
        </w:rPr>
        <w:fldChar w:fldCharType="end"/>
      </w:r>
    </w:p>
    <w:p w14:paraId="24EF1B9A" w14:textId="70967A5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118: Celda de protección.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_Toc118839522 \h </w:instrText>
      </w:r>
      <w:r w:rsidRPr="00CB175A">
        <w:rPr>
          <w:noProof/>
          <w:sz w:val="24"/>
          <w:szCs w:val="24"/>
        </w:rPr>
      </w:r>
      <w:r w:rsidRPr="00CB175A">
        <w:rPr>
          <w:noProof/>
          <w:sz w:val="24"/>
          <w:szCs w:val="24"/>
        </w:rPr>
        <w:fldChar w:fldCharType="separate"/>
      </w:r>
      <w:r w:rsidR="00964EE5">
        <w:rPr>
          <w:noProof/>
          <w:sz w:val="24"/>
          <w:szCs w:val="24"/>
        </w:rPr>
        <w:t>203</w:t>
      </w:r>
      <w:r w:rsidRPr="00CB175A">
        <w:rPr>
          <w:noProof/>
          <w:sz w:val="24"/>
          <w:szCs w:val="24"/>
        </w:rPr>
        <w:fldChar w:fldCharType="end"/>
      </w:r>
    </w:p>
    <w:p w14:paraId="0402B991" w14:textId="739147F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lastRenderedPageBreak/>
        <w:t>Ilustración 119: Vista del panel de la protección.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_Toc118839523 \h </w:instrText>
      </w:r>
      <w:r w:rsidRPr="00CB175A">
        <w:rPr>
          <w:noProof/>
          <w:sz w:val="24"/>
          <w:szCs w:val="24"/>
        </w:rPr>
      </w:r>
      <w:r w:rsidRPr="00CB175A">
        <w:rPr>
          <w:noProof/>
          <w:sz w:val="24"/>
          <w:szCs w:val="24"/>
        </w:rPr>
        <w:fldChar w:fldCharType="separate"/>
      </w:r>
      <w:r w:rsidR="00964EE5">
        <w:rPr>
          <w:noProof/>
          <w:sz w:val="24"/>
          <w:szCs w:val="24"/>
        </w:rPr>
        <w:t>203</w:t>
      </w:r>
      <w:r w:rsidRPr="00CB175A">
        <w:rPr>
          <w:noProof/>
          <w:sz w:val="24"/>
          <w:szCs w:val="24"/>
        </w:rPr>
        <w:fldChar w:fldCharType="end"/>
      </w:r>
    </w:p>
    <w:p w14:paraId="7795A240" w14:textId="7FD3ED3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 xml:space="preserve">Ilustración 120: </w:t>
      </w:r>
      <w:r w:rsidRPr="00CB175A">
        <w:rPr>
          <w:noProof/>
          <w:color w:val="000000" w:themeColor="text1"/>
          <w:sz w:val="24"/>
          <w:szCs w:val="24"/>
        </w:rPr>
        <w:t>conexión interna de interruptor de celda. Catálogo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_Toc118839524 \h </w:instrText>
      </w:r>
      <w:r w:rsidRPr="00CB175A">
        <w:rPr>
          <w:noProof/>
          <w:sz w:val="24"/>
          <w:szCs w:val="24"/>
        </w:rPr>
      </w:r>
      <w:r w:rsidRPr="00CB175A">
        <w:rPr>
          <w:noProof/>
          <w:sz w:val="24"/>
          <w:szCs w:val="24"/>
        </w:rPr>
        <w:fldChar w:fldCharType="separate"/>
      </w:r>
      <w:r w:rsidR="00964EE5">
        <w:rPr>
          <w:noProof/>
          <w:sz w:val="24"/>
          <w:szCs w:val="24"/>
        </w:rPr>
        <w:t>203</w:t>
      </w:r>
      <w:r w:rsidRPr="00CB175A">
        <w:rPr>
          <w:noProof/>
          <w:sz w:val="24"/>
          <w:szCs w:val="24"/>
        </w:rPr>
        <w:fldChar w:fldCharType="end"/>
      </w:r>
    </w:p>
    <w:p w14:paraId="427E6264" w14:textId="40BF07F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121: Celda de medición.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_Toc118839525 \h </w:instrText>
      </w:r>
      <w:r w:rsidRPr="00CB175A">
        <w:rPr>
          <w:noProof/>
          <w:sz w:val="24"/>
          <w:szCs w:val="24"/>
        </w:rPr>
      </w:r>
      <w:r w:rsidRPr="00CB175A">
        <w:rPr>
          <w:noProof/>
          <w:sz w:val="24"/>
          <w:szCs w:val="24"/>
        </w:rPr>
        <w:fldChar w:fldCharType="separate"/>
      </w:r>
      <w:r w:rsidR="00964EE5">
        <w:rPr>
          <w:noProof/>
          <w:sz w:val="24"/>
          <w:szCs w:val="24"/>
        </w:rPr>
        <w:t>204</w:t>
      </w:r>
      <w:r w:rsidRPr="00CB175A">
        <w:rPr>
          <w:noProof/>
          <w:sz w:val="24"/>
          <w:szCs w:val="24"/>
        </w:rPr>
        <w:fldChar w:fldCharType="end"/>
      </w:r>
    </w:p>
    <w:p w14:paraId="05917AF6" w14:textId="1D8012A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122. Conexión interna de celda de medición. Catálogo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_Toc118839526 \h </w:instrText>
      </w:r>
      <w:r w:rsidRPr="00CB175A">
        <w:rPr>
          <w:noProof/>
          <w:sz w:val="24"/>
          <w:szCs w:val="24"/>
        </w:rPr>
      </w:r>
      <w:r w:rsidRPr="00CB175A">
        <w:rPr>
          <w:noProof/>
          <w:sz w:val="24"/>
          <w:szCs w:val="24"/>
        </w:rPr>
        <w:fldChar w:fldCharType="separate"/>
      </w:r>
      <w:r w:rsidR="00964EE5">
        <w:rPr>
          <w:noProof/>
          <w:sz w:val="24"/>
          <w:szCs w:val="24"/>
        </w:rPr>
        <w:t>204</w:t>
      </w:r>
      <w:r w:rsidRPr="00CB175A">
        <w:rPr>
          <w:noProof/>
          <w:sz w:val="24"/>
          <w:szCs w:val="24"/>
        </w:rPr>
        <w:fldChar w:fldCharType="end"/>
      </w:r>
    </w:p>
    <w:p w14:paraId="3926E0AC" w14:textId="151B4EA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123: Celda de remonte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_Toc118839527 \h </w:instrText>
      </w:r>
      <w:r w:rsidRPr="00CB175A">
        <w:rPr>
          <w:noProof/>
          <w:sz w:val="24"/>
          <w:szCs w:val="24"/>
        </w:rPr>
      </w:r>
      <w:r w:rsidRPr="00CB175A">
        <w:rPr>
          <w:noProof/>
          <w:sz w:val="24"/>
          <w:szCs w:val="24"/>
        </w:rPr>
        <w:fldChar w:fldCharType="separate"/>
      </w:r>
      <w:r w:rsidR="00964EE5">
        <w:rPr>
          <w:noProof/>
          <w:sz w:val="24"/>
          <w:szCs w:val="24"/>
        </w:rPr>
        <w:t>205</w:t>
      </w:r>
      <w:r w:rsidRPr="00CB175A">
        <w:rPr>
          <w:noProof/>
          <w:sz w:val="24"/>
          <w:szCs w:val="24"/>
        </w:rPr>
        <w:fldChar w:fldCharType="end"/>
      </w:r>
    </w:p>
    <w:p w14:paraId="2385EDE5" w14:textId="5B3E422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124: Conexión interna celda de remonte. Catálogo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_Toc118839528 \h </w:instrText>
      </w:r>
      <w:r w:rsidRPr="00CB175A">
        <w:rPr>
          <w:noProof/>
          <w:sz w:val="24"/>
          <w:szCs w:val="24"/>
        </w:rPr>
      </w:r>
      <w:r w:rsidRPr="00CB175A">
        <w:rPr>
          <w:noProof/>
          <w:sz w:val="24"/>
          <w:szCs w:val="24"/>
        </w:rPr>
        <w:fldChar w:fldCharType="separate"/>
      </w:r>
      <w:r w:rsidR="00964EE5">
        <w:rPr>
          <w:noProof/>
          <w:sz w:val="24"/>
          <w:szCs w:val="24"/>
        </w:rPr>
        <w:t>205</w:t>
      </w:r>
      <w:r w:rsidRPr="00CB175A">
        <w:rPr>
          <w:noProof/>
          <w:sz w:val="24"/>
          <w:szCs w:val="24"/>
        </w:rPr>
        <w:fldChar w:fldCharType="end"/>
      </w:r>
    </w:p>
    <w:p w14:paraId="640421A3" w14:textId="1DDD394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125: Celda de acople.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_Toc118839529 \h </w:instrText>
      </w:r>
      <w:r w:rsidRPr="00CB175A">
        <w:rPr>
          <w:noProof/>
          <w:sz w:val="24"/>
          <w:szCs w:val="24"/>
        </w:rPr>
      </w:r>
      <w:r w:rsidRPr="00CB175A">
        <w:rPr>
          <w:noProof/>
          <w:sz w:val="24"/>
          <w:szCs w:val="24"/>
        </w:rPr>
        <w:fldChar w:fldCharType="separate"/>
      </w:r>
      <w:r w:rsidR="00964EE5">
        <w:rPr>
          <w:noProof/>
          <w:sz w:val="24"/>
          <w:szCs w:val="24"/>
        </w:rPr>
        <w:t>206</w:t>
      </w:r>
      <w:r w:rsidRPr="00CB175A">
        <w:rPr>
          <w:noProof/>
          <w:sz w:val="24"/>
          <w:szCs w:val="24"/>
        </w:rPr>
        <w:fldChar w:fldCharType="end"/>
      </w:r>
    </w:p>
    <w:p w14:paraId="0D8B53F1" w14:textId="2012844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126: Conexionado interno, celda de acople. Catálogo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_Toc118839530 \h </w:instrText>
      </w:r>
      <w:r w:rsidRPr="00CB175A">
        <w:rPr>
          <w:noProof/>
          <w:sz w:val="24"/>
          <w:szCs w:val="24"/>
        </w:rPr>
      </w:r>
      <w:r w:rsidRPr="00CB175A">
        <w:rPr>
          <w:noProof/>
          <w:sz w:val="24"/>
          <w:szCs w:val="24"/>
        </w:rPr>
        <w:fldChar w:fldCharType="separate"/>
      </w:r>
      <w:r w:rsidR="00964EE5">
        <w:rPr>
          <w:noProof/>
          <w:sz w:val="24"/>
          <w:szCs w:val="24"/>
        </w:rPr>
        <w:t>206</w:t>
      </w:r>
      <w:r w:rsidRPr="00CB175A">
        <w:rPr>
          <w:noProof/>
          <w:sz w:val="24"/>
          <w:szCs w:val="24"/>
        </w:rPr>
        <w:fldChar w:fldCharType="end"/>
      </w:r>
    </w:p>
    <w:p w14:paraId="35200357" w14:textId="522E5048"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 xml:space="preserve">Ilustración 127: </w:t>
      </w:r>
      <w:r w:rsidRPr="00CB175A">
        <w:rPr>
          <w:noProof/>
          <w:color w:val="000000" w:themeColor="text1"/>
          <w:sz w:val="24"/>
          <w:szCs w:val="24"/>
        </w:rPr>
        <w:t>Celda de seccionador bajo carga. Catálogo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_Toc118839531 \h </w:instrText>
      </w:r>
      <w:r w:rsidRPr="00CB175A">
        <w:rPr>
          <w:noProof/>
          <w:sz w:val="24"/>
          <w:szCs w:val="24"/>
        </w:rPr>
      </w:r>
      <w:r w:rsidRPr="00CB175A">
        <w:rPr>
          <w:noProof/>
          <w:sz w:val="24"/>
          <w:szCs w:val="24"/>
        </w:rPr>
        <w:fldChar w:fldCharType="separate"/>
      </w:r>
      <w:r w:rsidR="00964EE5">
        <w:rPr>
          <w:noProof/>
          <w:sz w:val="24"/>
          <w:szCs w:val="24"/>
        </w:rPr>
        <w:t>207</w:t>
      </w:r>
      <w:r w:rsidRPr="00CB175A">
        <w:rPr>
          <w:noProof/>
          <w:sz w:val="24"/>
          <w:szCs w:val="24"/>
        </w:rPr>
        <w:fldChar w:fldCharType="end"/>
      </w:r>
    </w:p>
    <w:p w14:paraId="282D02B0" w14:textId="5C8A9938"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lang w:val="en-US"/>
        </w:rPr>
        <w:t>Ilustración 128: C</w:t>
      </w:r>
      <w:r w:rsidRPr="00CB175A">
        <w:rPr>
          <w:noProof/>
          <w:color w:val="000000" w:themeColor="text1"/>
          <w:sz w:val="24"/>
          <w:szCs w:val="24"/>
        </w:rPr>
        <w:t>onexión interna de Seccionador bajo carga. Catálogo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_Toc118839532 \h </w:instrText>
      </w:r>
      <w:r w:rsidRPr="00CB175A">
        <w:rPr>
          <w:noProof/>
          <w:sz w:val="24"/>
          <w:szCs w:val="24"/>
        </w:rPr>
      </w:r>
      <w:r w:rsidRPr="00CB175A">
        <w:rPr>
          <w:noProof/>
          <w:sz w:val="24"/>
          <w:szCs w:val="24"/>
        </w:rPr>
        <w:fldChar w:fldCharType="separate"/>
      </w:r>
      <w:r w:rsidR="00964EE5">
        <w:rPr>
          <w:noProof/>
          <w:sz w:val="24"/>
          <w:szCs w:val="24"/>
        </w:rPr>
        <w:t>207</w:t>
      </w:r>
      <w:r w:rsidRPr="00CB175A">
        <w:rPr>
          <w:noProof/>
          <w:sz w:val="24"/>
          <w:szCs w:val="24"/>
        </w:rPr>
        <w:fldChar w:fldCharType="end"/>
      </w:r>
    </w:p>
    <w:p w14:paraId="61CCEADC" w14:textId="3E98034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00000" w:themeColor="text1"/>
          <w:sz w:val="24"/>
          <w:szCs w:val="24"/>
        </w:rPr>
        <w:t>Ilustración 129: Representación de tensión de paso.IEEE80</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_Toc118839533 \h </w:instrText>
      </w:r>
      <w:r w:rsidRPr="00CB175A">
        <w:rPr>
          <w:noProof/>
          <w:sz w:val="24"/>
          <w:szCs w:val="24"/>
        </w:rPr>
      </w:r>
      <w:r w:rsidRPr="00CB175A">
        <w:rPr>
          <w:noProof/>
          <w:sz w:val="24"/>
          <w:szCs w:val="24"/>
        </w:rPr>
        <w:fldChar w:fldCharType="separate"/>
      </w:r>
      <w:r w:rsidR="00964EE5">
        <w:rPr>
          <w:noProof/>
          <w:sz w:val="24"/>
          <w:szCs w:val="24"/>
        </w:rPr>
        <w:t>209</w:t>
      </w:r>
      <w:r w:rsidRPr="00CB175A">
        <w:rPr>
          <w:noProof/>
          <w:sz w:val="24"/>
          <w:szCs w:val="24"/>
        </w:rPr>
        <w:fldChar w:fldCharType="end"/>
      </w:r>
    </w:p>
    <w:p w14:paraId="0D5ADA5C" w14:textId="1771B66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00000" w:themeColor="text1"/>
          <w:sz w:val="24"/>
          <w:szCs w:val="24"/>
        </w:rPr>
        <w:t>Ilustración 130: Representación de la tensión de contacto. IEEE80</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_Toc118839534 \h </w:instrText>
      </w:r>
      <w:r w:rsidRPr="00CB175A">
        <w:rPr>
          <w:noProof/>
          <w:sz w:val="24"/>
          <w:szCs w:val="24"/>
        </w:rPr>
      </w:r>
      <w:r w:rsidRPr="00CB175A">
        <w:rPr>
          <w:noProof/>
          <w:sz w:val="24"/>
          <w:szCs w:val="24"/>
        </w:rPr>
        <w:fldChar w:fldCharType="separate"/>
      </w:r>
      <w:r w:rsidR="00964EE5">
        <w:rPr>
          <w:noProof/>
          <w:sz w:val="24"/>
          <w:szCs w:val="24"/>
        </w:rPr>
        <w:t>210</w:t>
      </w:r>
      <w:r w:rsidRPr="00CB175A">
        <w:rPr>
          <w:noProof/>
          <w:sz w:val="24"/>
          <w:szCs w:val="24"/>
        </w:rPr>
        <w:fldChar w:fldCharType="end"/>
      </w:r>
    </w:p>
    <w:p w14:paraId="7177A621" w14:textId="5BBF9508"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131: Diagrama de flujo para el diseño de la puesta a  tierra.</w:t>
      </w:r>
      <w:r w:rsidRPr="00CB175A">
        <w:rPr>
          <w:noProof/>
          <w:color w:val="000000" w:themeColor="text1"/>
          <w:sz w:val="24"/>
          <w:szCs w:val="24"/>
        </w:rPr>
        <w:t xml:space="preserve"> </w:t>
      </w:r>
      <w:r w:rsidRPr="00CB175A">
        <w:rPr>
          <w:noProof/>
          <w:sz w:val="24"/>
          <w:szCs w:val="24"/>
        </w:rPr>
        <w:t>IEEE80</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_Toc118839535 \h </w:instrText>
      </w:r>
      <w:r w:rsidRPr="00CB175A">
        <w:rPr>
          <w:noProof/>
          <w:sz w:val="24"/>
          <w:szCs w:val="24"/>
        </w:rPr>
      </w:r>
      <w:r w:rsidRPr="00CB175A">
        <w:rPr>
          <w:noProof/>
          <w:sz w:val="24"/>
          <w:szCs w:val="24"/>
        </w:rPr>
        <w:fldChar w:fldCharType="separate"/>
      </w:r>
      <w:r w:rsidR="00964EE5">
        <w:rPr>
          <w:noProof/>
          <w:sz w:val="24"/>
          <w:szCs w:val="24"/>
        </w:rPr>
        <w:t>213</w:t>
      </w:r>
      <w:r w:rsidRPr="00CB175A">
        <w:rPr>
          <w:noProof/>
          <w:sz w:val="24"/>
          <w:szCs w:val="24"/>
        </w:rPr>
        <w:fldChar w:fldCharType="end"/>
      </w:r>
    </w:p>
    <w:p w14:paraId="162D2E5C" w14:textId="2CFF986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132: Esquema de malla de puesta a tierra.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_Toc118839536 \h </w:instrText>
      </w:r>
      <w:r w:rsidRPr="00CB175A">
        <w:rPr>
          <w:noProof/>
          <w:sz w:val="24"/>
          <w:szCs w:val="24"/>
        </w:rPr>
      </w:r>
      <w:r w:rsidRPr="00CB175A">
        <w:rPr>
          <w:noProof/>
          <w:sz w:val="24"/>
          <w:szCs w:val="24"/>
        </w:rPr>
        <w:fldChar w:fldCharType="separate"/>
      </w:r>
      <w:r w:rsidR="00964EE5">
        <w:rPr>
          <w:noProof/>
          <w:sz w:val="24"/>
          <w:szCs w:val="24"/>
        </w:rPr>
        <w:t>218</w:t>
      </w:r>
      <w:r w:rsidRPr="00CB175A">
        <w:rPr>
          <w:noProof/>
          <w:sz w:val="24"/>
          <w:szCs w:val="24"/>
        </w:rPr>
        <w:fldChar w:fldCharType="end"/>
      </w:r>
    </w:p>
    <w:p w14:paraId="5E584853" w14:textId="37591F3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133: valores de k1 y K2 según la geometría .</w:t>
      </w:r>
      <w:r w:rsidRPr="00817973">
        <w:rPr>
          <w:i/>
          <w:noProof/>
          <w:sz w:val="24"/>
          <w:szCs w:val="24"/>
        </w:rPr>
        <w:t>IEEE80</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_Toc118839537 \h </w:instrText>
      </w:r>
      <w:r w:rsidRPr="00CB175A">
        <w:rPr>
          <w:noProof/>
          <w:sz w:val="24"/>
          <w:szCs w:val="24"/>
        </w:rPr>
      </w:r>
      <w:r w:rsidRPr="00CB175A">
        <w:rPr>
          <w:noProof/>
          <w:sz w:val="24"/>
          <w:szCs w:val="24"/>
        </w:rPr>
        <w:fldChar w:fldCharType="separate"/>
      </w:r>
      <w:r w:rsidR="00964EE5">
        <w:rPr>
          <w:noProof/>
          <w:sz w:val="24"/>
          <w:szCs w:val="24"/>
        </w:rPr>
        <w:t>220</w:t>
      </w:r>
      <w:r w:rsidRPr="00CB175A">
        <w:rPr>
          <w:noProof/>
          <w:sz w:val="24"/>
          <w:szCs w:val="24"/>
        </w:rPr>
        <w:fldChar w:fldCharType="end"/>
      </w:r>
    </w:p>
    <w:p w14:paraId="7BDB8E3C" w14:textId="0353183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134: Dimensiones de la estructura de la subestación.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_Toc118839538 \h </w:instrText>
      </w:r>
      <w:r w:rsidRPr="00CB175A">
        <w:rPr>
          <w:noProof/>
          <w:sz w:val="24"/>
          <w:szCs w:val="24"/>
        </w:rPr>
      </w:r>
      <w:r w:rsidRPr="00CB175A">
        <w:rPr>
          <w:noProof/>
          <w:sz w:val="24"/>
          <w:szCs w:val="24"/>
        </w:rPr>
        <w:fldChar w:fldCharType="separate"/>
      </w:r>
      <w:r w:rsidR="00964EE5">
        <w:rPr>
          <w:noProof/>
          <w:sz w:val="24"/>
          <w:szCs w:val="24"/>
        </w:rPr>
        <w:t>225</w:t>
      </w:r>
      <w:r w:rsidRPr="00CB175A">
        <w:rPr>
          <w:noProof/>
          <w:sz w:val="24"/>
          <w:szCs w:val="24"/>
        </w:rPr>
        <w:fldChar w:fldCharType="end"/>
      </w:r>
    </w:p>
    <w:p w14:paraId="30EC9E31" w14:textId="0CE8B26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135:Norma</w:t>
      </w:r>
      <w:r w:rsidRPr="00817973">
        <w:rPr>
          <w:i/>
          <w:noProof/>
          <w:sz w:val="24"/>
          <w:szCs w:val="24"/>
        </w:rPr>
        <w:t xml:space="preserve"> IRAM 2184-1</w:t>
      </w:r>
      <w:r w:rsidRPr="00CB175A">
        <w:rPr>
          <w:noProof/>
          <w:sz w:val="24"/>
          <w:szCs w:val="24"/>
        </w:rPr>
        <w:t>.</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_Toc118839539 \h </w:instrText>
      </w:r>
      <w:r w:rsidRPr="00CB175A">
        <w:rPr>
          <w:noProof/>
          <w:sz w:val="24"/>
          <w:szCs w:val="24"/>
        </w:rPr>
      </w:r>
      <w:r w:rsidRPr="00CB175A">
        <w:rPr>
          <w:noProof/>
          <w:sz w:val="24"/>
          <w:szCs w:val="24"/>
        </w:rPr>
        <w:fldChar w:fldCharType="separate"/>
      </w:r>
      <w:r w:rsidR="00964EE5">
        <w:rPr>
          <w:noProof/>
          <w:sz w:val="24"/>
          <w:szCs w:val="24"/>
        </w:rPr>
        <w:t>226</w:t>
      </w:r>
      <w:r w:rsidRPr="00CB175A">
        <w:rPr>
          <w:noProof/>
          <w:sz w:val="24"/>
          <w:szCs w:val="24"/>
        </w:rPr>
        <w:fldChar w:fldCharType="end"/>
      </w:r>
    </w:p>
    <w:p w14:paraId="007D842A" w14:textId="692A994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136: Vista superior de planta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_Toc118839540 \h </w:instrText>
      </w:r>
      <w:r w:rsidRPr="00CB175A">
        <w:rPr>
          <w:noProof/>
          <w:sz w:val="24"/>
          <w:szCs w:val="24"/>
        </w:rPr>
      </w:r>
      <w:r w:rsidRPr="00CB175A">
        <w:rPr>
          <w:noProof/>
          <w:sz w:val="24"/>
          <w:szCs w:val="24"/>
        </w:rPr>
        <w:fldChar w:fldCharType="separate"/>
      </w:r>
      <w:r w:rsidR="00964EE5">
        <w:rPr>
          <w:noProof/>
          <w:sz w:val="24"/>
          <w:szCs w:val="24"/>
        </w:rPr>
        <w:t>234</w:t>
      </w:r>
      <w:r w:rsidRPr="00CB175A">
        <w:rPr>
          <w:noProof/>
          <w:sz w:val="24"/>
          <w:szCs w:val="24"/>
        </w:rPr>
        <w:fldChar w:fldCharType="end"/>
      </w:r>
    </w:p>
    <w:p w14:paraId="6A43E1DF" w14:textId="1042C58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137: Detalle del método de las esferas, en vista lateral de la subestación.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_Toc118839541 \h </w:instrText>
      </w:r>
      <w:r w:rsidRPr="00CB175A">
        <w:rPr>
          <w:noProof/>
          <w:sz w:val="24"/>
          <w:szCs w:val="24"/>
        </w:rPr>
      </w:r>
      <w:r w:rsidRPr="00CB175A">
        <w:rPr>
          <w:noProof/>
          <w:sz w:val="24"/>
          <w:szCs w:val="24"/>
        </w:rPr>
        <w:fldChar w:fldCharType="separate"/>
      </w:r>
      <w:r w:rsidR="00964EE5">
        <w:rPr>
          <w:noProof/>
          <w:sz w:val="24"/>
          <w:szCs w:val="24"/>
        </w:rPr>
        <w:t>235</w:t>
      </w:r>
      <w:r w:rsidRPr="00CB175A">
        <w:rPr>
          <w:noProof/>
          <w:sz w:val="24"/>
          <w:szCs w:val="24"/>
        </w:rPr>
        <w:fldChar w:fldCharType="end"/>
      </w:r>
    </w:p>
    <w:p w14:paraId="493D2511" w14:textId="6EABCB5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00000" w:themeColor="text1"/>
          <w:sz w:val="24"/>
          <w:szCs w:val="24"/>
        </w:rPr>
        <w:t>Ilustración 138</w:t>
      </w:r>
      <w:r w:rsidRPr="00CB175A">
        <w:rPr>
          <w:noProof/>
          <w:sz w:val="24"/>
          <w:szCs w:val="24"/>
        </w:rPr>
        <w:t>: Detalle del método de las esferas, en vista frontal de la subestación.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_Toc118839542 \h </w:instrText>
      </w:r>
      <w:r w:rsidRPr="00CB175A">
        <w:rPr>
          <w:noProof/>
          <w:sz w:val="24"/>
          <w:szCs w:val="24"/>
        </w:rPr>
      </w:r>
      <w:r w:rsidRPr="00CB175A">
        <w:rPr>
          <w:noProof/>
          <w:sz w:val="24"/>
          <w:szCs w:val="24"/>
        </w:rPr>
        <w:fldChar w:fldCharType="separate"/>
      </w:r>
      <w:r w:rsidR="00964EE5">
        <w:rPr>
          <w:noProof/>
          <w:sz w:val="24"/>
          <w:szCs w:val="24"/>
        </w:rPr>
        <w:t>236</w:t>
      </w:r>
      <w:r w:rsidRPr="00CB175A">
        <w:rPr>
          <w:noProof/>
          <w:sz w:val="24"/>
          <w:szCs w:val="24"/>
        </w:rPr>
        <w:fldChar w:fldCharType="end"/>
      </w:r>
    </w:p>
    <w:p w14:paraId="49C3E88C" w14:textId="1A4F4CB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139: Detalle de interconexión de rieles.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_Toc118839543 \h </w:instrText>
      </w:r>
      <w:r w:rsidRPr="00CB175A">
        <w:rPr>
          <w:noProof/>
          <w:sz w:val="24"/>
          <w:szCs w:val="24"/>
        </w:rPr>
      </w:r>
      <w:r w:rsidRPr="00CB175A">
        <w:rPr>
          <w:noProof/>
          <w:sz w:val="24"/>
          <w:szCs w:val="24"/>
        </w:rPr>
        <w:fldChar w:fldCharType="separate"/>
      </w:r>
      <w:r w:rsidR="00964EE5">
        <w:rPr>
          <w:noProof/>
          <w:sz w:val="24"/>
          <w:szCs w:val="24"/>
        </w:rPr>
        <w:t>241</w:t>
      </w:r>
      <w:r w:rsidRPr="00CB175A">
        <w:rPr>
          <w:noProof/>
          <w:sz w:val="24"/>
          <w:szCs w:val="24"/>
        </w:rPr>
        <w:fldChar w:fldCharType="end"/>
      </w:r>
    </w:p>
    <w:p w14:paraId="16E83D28" w14:textId="382DB49B" w:rsidR="002E1AD2" w:rsidRPr="00CB175A" w:rsidRDefault="002E1AD2" w:rsidP="006C22BA">
      <w:pPr>
        <w:spacing w:line="276" w:lineRule="auto"/>
        <w:jc w:val="both"/>
        <w:rPr>
          <w:sz w:val="24"/>
          <w:szCs w:val="24"/>
        </w:rPr>
      </w:pPr>
      <w:r w:rsidRPr="00CB175A">
        <w:rPr>
          <w:sz w:val="24"/>
          <w:szCs w:val="24"/>
        </w:rPr>
        <w:fldChar w:fldCharType="end"/>
      </w:r>
    </w:p>
    <w:p w14:paraId="4C766231" w14:textId="77777777" w:rsidR="002E1AD2" w:rsidRPr="00CB175A" w:rsidRDefault="002E1AD2" w:rsidP="006C22BA">
      <w:pPr>
        <w:widowControl/>
        <w:autoSpaceDE/>
        <w:autoSpaceDN/>
        <w:spacing w:line="276" w:lineRule="auto"/>
        <w:rPr>
          <w:sz w:val="24"/>
          <w:szCs w:val="24"/>
        </w:rPr>
      </w:pPr>
      <w:r w:rsidRPr="00CB175A">
        <w:rPr>
          <w:sz w:val="24"/>
          <w:szCs w:val="24"/>
        </w:rPr>
        <w:br w:type="page"/>
      </w:r>
    </w:p>
    <w:p w14:paraId="2FFCFA63" w14:textId="650E6F46" w:rsidR="00481879" w:rsidRPr="00CB175A" w:rsidRDefault="00481879" w:rsidP="006C22BA">
      <w:pPr>
        <w:pStyle w:val="Ttulo1"/>
        <w:spacing w:after="240" w:line="276" w:lineRule="auto"/>
        <w:jc w:val="center"/>
        <w:rPr>
          <w:rFonts w:ascii="Franklin Gothic Medium" w:hAnsi="Franklin Gothic Medium"/>
          <w:color w:val="auto"/>
          <w:sz w:val="28"/>
          <w:szCs w:val="28"/>
        </w:rPr>
      </w:pPr>
      <w:bookmarkStart w:id="562" w:name="_Toc118843735"/>
      <w:r w:rsidRPr="00CB175A">
        <w:rPr>
          <w:rFonts w:ascii="Franklin Gothic Medium" w:hAnsi="Franklin Gothic Medium"/>
          <w:color w:val="auto"/>
          <w:sz w:val="28"/>
          <w:szCs w:val="28"/>
        </w:rPr>
        <w:lastRenderedPageBreak/>
        <w:t>Listado de tablas</w:t>
      </w:r>
      <w:bookmarkEnd w:id="562"/>
    </w:p>
    <w:p w14:paraId="18B70677" w14:textId="2832844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sz w:val="24"/>
          <w:szCs w:val="24"/>
        </w:rPr>
        <w:fldChar w:fldCharType="begin"/>
      </w:r>
      <w:r w:rsidRPr="00CB175A">
        <w:rPr>
          <w:sz w:val="24"/>
          <w:szCs w:val="24"/>
        </w:rPr>
        <w:instrText xml:space="preserve"> TOC \c "Tabla" </w:instrText>
      </w:r>
      <w:r w:rsidRPr="00CB175A">
        <w:rPr>
          <w:sz w:val="24"/>
          <w:szCs w:val="24"/>
        </w:rPr>
        <w:fldChar w:fldCharType="separate"/>
      </w:r>
      <w:r w:rsidRPr="00CB175A">
        <w:rPr>
          <w:noProof/>
          <w:sz w:val="24"/>
          <w:szCs w:val="24"/>
        </w:rPr>
        <w:t>Tabla 1: Tabla de control de pasajeros con boleto pago. Informe CNRT 2021.</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_Toc118839544 \h </w:instrText>
      </w:r>
      <w:r w:rsidRPr="00CB175A">
        <w:rPr>
          <w:noProof/>
          <w:sz w:val="24"/>
          <w:szCs w:val="24"/>
        </w:rPr>
      </w:r>
      <w:r w:rsidRPr="00CB175A">
        <w:rPr>
          <w:noProof/>
          <w:sz w:val="24"/>
          <w:szCs w:val="24"/>
        </w:rPr>
        <w:fldChar w:fldCharType="separate"/>
      </w:r>
      <w:r w:rsidR="00964EE5">
        <w:rPr>
          <w:noProof/>
          <w:sz w:val="24"/>
          <w:szCs w:val="24"/>
        </w:rPr>
        <w:t>14</w:t>
      </w:r>
      <w:r w:rsidRPr="00CB175A">
        <w:rPr>
          <w:noProof/>
          <w:sz w:val="24"/>
          <w:szCs w:val="24"/>
        </w:rPr>
        <w:fldChar w:fldCharType="end"/>
      </w:r>
    </w:p>
    <w:p w14:paraId="407FCB29" w14:textId="23B8345E"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2: Caracteristicas técnicas motor CC ZQDR310D. Manual Loc SDD7</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_Toc118839545 \h </w:instrText>
      </w:r>
      <w:r w:rsidRPr="00CB175A">
        <w:rPr>
          <w:noProof/>
          <w:sz w:val="24"/>
          <w:szCs w:val="24"/>
        </w:rPr>
      </w:r>
      <w:r w:rsidRPr="00CB175A">
        <w:rPr>
          <w:noProof/>
          <w:sz w:val="24"/>
          <w:szCs w:val="24"/>
        </w:rPr>
        <w:fldChar w:fldCharType="separate"/>
      </w:r>
      <w:r w:rsidR="00964EE5">
        <w:rPr>
          <w:noProof/>
          <w:sz w:val="24"/>
          <w:szCs w:val="24"/>
        </w:rPr>
        <w:t>26</w:t>
      </w:r>
      <w:r w:rsidRPr="00CB175A">
        <w:rPr>
          <w:noProof/>
          <w:sz w:val="24"/>
          <w:szCs w:val="24"/>
        </w:rPr>
        <w:fldChar w:fldCharType="end"/>
      </w:r>
    </w:p>
    <w:p w14:paraId="01A1CC20" w14:textId="4552D26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3: Datos generales de coche de pasajeros. Manual Coches CSR LSM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_Toc118839546 \h </w:instrText>
      </w:r>
      <w:r w:rsidRPr="00CB175A">
        <w:rPr>
          <w:noProof/>
          <w:sz w:val="24"/>
          <w:szCs w:val="24"/>
        </w:rPr>
      </w:r>
      <w:r w:rsidRPr="00CB175A">
        <w:rPr>
          <w:noProof/>
          <w:sz w:val="24"/>
          <w:szCs w:val="24"/>
        </w:rPr>
        <w:fldChar w:fldCharType="separate"/>
      </w:r>
      <w:r w:rsidR="00964EE5">
        <w:rPr>
          <w:noProof/>
          <w:sz w:val="24"/>
          <w:szCs w:val="24"/>
        </w:rPr>
        <w:t>31</w:t>
      </w:r>
      <w:r w:rsidRPr="00CB175A">
        <w:rPr>
          <w:noProof/>
          <w:sz w:val="24"/>
          <w:szCs w:val="24"/>
        </w:rPr>
        <w:fldChar w:fldCharType="end"/>
      </w:r>
    </w:p>
    <w:p w14:paraId="37208E24" w14:textId="14BB1C8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4: Características del coche de pasajeros. Manual de Coches CSR LSM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_Toc118839547 \h </w:instrText>
      </w:r>
      <w:r w:rsidRPr="00CB175A">
        <w:rPr>
          <w:noProof/>
          <w:sz w:val="24"/>
          <w:szCs w:val="24"/>
        </w:rPr>
      </w:r>
      <w:r w:rsidRPr="00CB175A">
        <w:rPr>
          <w:noProof/>
          <w:sz w:val="24"/>
          <w:szCs w:val="24"/>
        </w:rPr>
        <w:fldChar w:fldCharType="separate"/>
      </w:r>
      <w:r w:rsidR="00964EE5">
        <w:rPr>
          <w:noProof/>
          <w:sz w:val="24"/>
          <w:szCs w:val="24"/>
        </w:rPr>
        <w:t>31</w:t>
      </w:r>
      <w:r w:rsidRPr="00CB175A">
        <w:rPr>
          <w:noProof/>
          <w:sz w:val="24"/>
          <w:szCs w:val="24"/>
        </w:rPr>
        <w:fldChar w:fldCharType="end"/>
      </w:r>
    </w:p>
    <w:p w14:paraId="76F9BC7D" w14:textId="1FF04ED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5: Peso de carga. Manual de Coches CSR LSM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_Toc118839548 \h </w:instrText>
      </w:r>
      <w:r w:rsidRPr="00CB175A">
        <w:rPr>
          <w:noProof/>
          <w:sz w:val="24"/>
          <w:szCs w:val="24"/>
        </w:rPr>
      </w:r>
      <w:r w:rsidRPr="00CB175A">
        <w:rPr>
          <w:noProof/>
          <w:sz w:val="24"/>
          <w:szCs w:val="24"/>
        </w:rPr>
        <w:fldChar w:fldCharType="separate"/>
      </w:r>
      <w:r w:rsidR="00964EE5">
        <w:rPr>
          <w:noProof/>
          <w:sz w:val="24"/>
          <w:szCs w:val="24"/>
        </w:rPr>
        <w:t>31</w:t>
      </w:r>
      <w:r w:rsidRPr="00CB175A">
        <w:rPr>
          <w:noProof/>
          <w:sz w:val="24"/>
          <w:szCs w:val="24"/>
        </w:rPr>
        <w:fldChar w:fldCharType="end"/>
      </w:r>
    </w:p>
    <w:p w14:paraId="65C102AA" w14:textId="60C5B69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6 Valores de coeficientes K para distintos tipos de trenes.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_Toc118839549 \h </w:instrText>
      </w:r>
      <w:r w:rsidRPr="00CB175A">
        <w:rPr>
          <w:noProof/>
          <w:sz w:val="24"/>
          <w:szCs w:val="24"/>
        </w:rPr>
      </w:r>
      <w:r w:rsidRPr="00CB175A">
        <w:rPr>
          <w:noProof/>
          <w:sz w:val="24"/>
          <w:szCs w:val="24"/>
        </w:rPr>
        <w:fldChar w:fldCharType="separate"/>
      </w:r>
      <w:r w:rsidR="00964EE5">
        <w:rPr>
          <w:noProof/>
          <w:sz w:val="24"/>
          <w:szCs w:val="24"/>
        </w:rPr>
        <w:t>34</w:t>
      </w:r>
      <w:r w:rsidRPr="00CB175A">
        <w:rPr>
          <w:noProof/>
          <w:sz w:val="24"/>
          <w:szCs w:val="24"/>
        </w:rPr>
        <w:fldChar w:fldCharType="end"/>
      </w:r>
    </w:p>
    <w:p w14:paraId="38902C51" w14:textId="179E875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7: Caracteristicas técnicas del tren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_Toc118839550 \h </w:instrText>
      </w:r>
      <w:r w:rsidRPr="00CB175A">
        <w:rPr>
          <w:noProof/>
          <w:sz w:val="24"/>
          <w:szCs w:val="24"/>
        </w:rPr>
      </w:r>
      <w:r w:rsidRPr="00CB175A">
        <w:rPr>
          <w:noProof/>
          <w:sz w:val="24"/>
          <w:szCs w:val="24"/>
        </w:rPr>
        <w:fldChar w:fldCharType="separate"/>
      </w:r>
      <w:r w:rsidR="00964EE5">
        <w:rPr>
          <w:noProof/>
          <w:sz w:val="24"/>
          <w:szCs w:val="24"/>
        </w:rPr>
        <w:t>58</w:t>
      </w:r>
      <w:r w:rsidRPr="00CB175A">
        <w:rPr>
          <w:noProof/>
          <w:sz w:val="24"/>
          <w:szCs w:val="24"/>
        </w:rPr>
        <w:fldChar w:fldCharType="end"/>
      </w:r>
    </w:p>
    <w:p w14:paraId="0E01033C" w14:textId="6C14668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8: Descripcion de piezas de patin de freno. Plano Trenes Argentinos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_Toc118839551 \h </w:instrText>
      </w:r>
      <w:r w:rsidRPr="00CB175A">
        <w:rPr>
          <w:noProof/>
          <w:sz w:val="24"/>
          <w:szCs w:val="24"/>
        </w:rPr>
      </w:r>
      <w:r w:rsidRPr="00CB175A">
        <w:rPr>
          <w:noProof/>
          <w:sz w:val="24"/>
          <w:szCs w:val="24"/>
        </w:rPr>
        <w:fldChar w:fldCharType="separate"/>
      </w:r>
      <w:r w:rsidR="00964EE5">
        <w:rPr>
          <w:noProof/>
          <w:sz w:val="24"/>
          <w:szCs w:val="24"/>
        </w:rPr>
        <w:t>62</w:t>
      </w:r>
      <w:r w:rsidRPr="00CB175A">
        <w:rPr>
          <w:noProof/>
          <w:sz w:val="24"/>
          <w:szCs w:val="24"/>
        </w:rPr>
        <w:fldChar w:fldCharType="end"/>
      </w:r>
    </w:p>
    <w:p w14:paraId="57E5C62C" w14:textId="6523C258"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9: Características técnicas interruptor UR26. Catálogo Sécheron.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_Toc118839552 \h </w:instrText>
      </w:r>
      <w:r w:rsidRPr="00CB175A">
        <w:rPr>
          <w:noProof/>
          <w:sz w:val="24"/>
          <w:szCs w:val="24"/>
        </w:rPr>
      </w:r>
      <w:r w:rsidRPr="00CB175A">
        <w:rPr>
          <w:noProof/>
          <w:sz w:val="24"/>
          <w:szCs w:val="24"/>
        </w:rPr>
        <w:fldChar w:fldCharType="separate"/>
      </w:r>
      <w:r w:rsidR="00964EE5">
        <w:rPr>
          <w:noProof/>
          <w:sz w:val="24"/>
          <w:szCs w:val="24"/>
        </w:rPr>
        <w:t>64</w:t>
      </w:r>
      <w:r w:rsidRPr="00CB175A">
        <w:rPr>
          <w:noProof/>
          <w:sz w:val="24"/>
          <w:szCs w:val="24"/>
        </w:rPr>
        <w:fldChar w:fldCharType="end"/>
      </w:r>
    </w:p>
    <w:p w14:paraId="24F07ABA" w14:textId="63AB0FA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10: Características del Convertidor de tracción. Manual EMU CSR Líneas Mitre y Sarmiento.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_Toc118839553 \h </w:instrText>
      </w:r>
      <w:r w:rsidRPr="00CB175A">
        <w:rPr>
          <w:noProof/>
          <w:sz w:val="24"/>
          <w:szCs w:val="24"/>
        </w:rPr>
      </w:r>
      <w:r w:rsidRPr="00CB175A">
        <w:rPr>
          <w:noProof/>
          <w:sz w:val="24"/>
          <w:szCs w:val="24"/>
        </w:rPr>
        <w:fldChar w:fldCharType="separate"/>
      </w:r>
      <w:r w:rsidR="00964EE5">
        <w:rPr>
          <w:noProof/>
          <w:sz w:val="24"/>
          <w:szCs w:val="24"/>
        </w:rPr>
        <w:t>66</w:t>
      </w:r>
      <w:r w:rsidRPr="00CB175A">
        <w:rPr>
          <w:noProof/>
          <w:sz w:val="24"/>
          <w:szCs w:val="24"/>
        </w:rPr>
        <w:fldChar w:fldCharType="end"/>
      </w:r>
    </w:p>
    <w:p w14:paraId="38A0E4E6" w14:textId="6698382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11: Pesos de los coches reformados.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_Toc118839554 \h </w:instrText>
      </w:r>
      <w:r w:rsidRPr="00CB175A">
        <w:rPr>
          <w:noProof/>
          <w:sz w:val="24"/>
          <w:szCs w:val="24"/>
        </w:rPr>
      </w:r>
      <w:r w:rsidRPr="00CB175A">
        <w:rPr>
          <w:noProof/>
          <w:sz w:val="24"/>
          <w:szCs w:val="24"/>
        </w:rPr>
        <w:fldChar w:fldCharType="separate"/>
      </w:r>
      <w:r w:rsidR="00964EE5">
        <w:rPr>
          <w:noProof/>
          <w:sz w:val="24"/>
          <w:szCs w:val="24"/>
        </w:rPr>
        <w:t>68</w:t>
      </w:r>
      <w:r w:rsidRPr="00CB175A">
        <w:rPr>
          <w:noProof/>
          <w:sz w:val="24"/>
          <w:szCs w:val="24"/>
        </w:rPr>
        <w:fldChar w:fldCharType="end"/>
      </w:r>
    </w:p>
    <w:p w14:paraId="0F7A0F4B" w14:textId="0D9EB5A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12: Sistemas de electrificación disponibles.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_Toc118839555 \h </w:instrText>
      </w:r>
      <w:r w:rsidRPr="00CB175A">
        <w:rPr>
          <w:noProof/>
          <w:sz w:val="24"/>
          <w:szCs w:val="24"/>
        </w:rPr>
      </w:r>
      <w:r w:rsidRPr="00CB175A">
        <w:rPr>
          <w:noProof/>
          <w:sz w:val="24"/>
          <w:szCs w:val="24"/>
        </w:rPr>
        <w:fldChar w:fldCharType="separate"/>
      </w:r>
      <w:r w:rsidR="00964EE5">
        <w:rPr>
          <w:noProof/>
          <w:sz w:val="24"/>
          <w:szCs w:val="24"/>
        </w:rPr>
        <w:t>72</w:t>
      </w:r>
      <w:r w:rsidRPr="00CB175A">
        <w:rPr>
          <w:noProof/>
          <w:sz w:val="24"/>
          <w:szCs w:val="24"/>
        </w:rPr>
        <w:fldChar w:fldCharType="end"/>
      </w:r>
    </w:p>
    <w:p w14:paraId="58A96B83" w14:textId="6C3DA64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13: Detalle de la corriente hasta el primer intervalo de 18 seg.</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_Toc118839556 \h </w:instrText>
      </w:r>
      <w:r w:rsidRPr="00CB175A">
        <w:rPr>
          <w:noProof/>
          <w:sz w:val="24"/>
          <w:szCs w:val="24"/>
        </w:rPr>
      </w:r>
      <w:r w:rsidRPr="00CB175A">
        <w:rPr>
          <w:noProof/>
          <w:sz w:val="24"/>
          <w:szCs w:val="24"/>
        </w:rPr>
        <w:fldChar w:fldCharType="separate"/>
      </w:r>
      <w:r w:rsidR="00964EE5">
        <w:rPr>
          <w:noProof/>
          <w:sz w:val="24"/>
          <w:szCs w:val="24"/>
        </w:rPr>
        <w:t>82</w:t>
      </w:r>
      <w:r w:rsidRPr="00CB175A">
        <w:rPr>
          <w:noProof/>
          <w:sz w:val="24"/>
          <w:szCs w:val="24"/>
        </w:rPr>
        <w:fldChar w:fldCharType="end"/>
      </w:r>
    </w:p>
    <w:p w14:paraId="768E746D" w14:textId="3DE519B3"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14: Detalle de la corriente desde los 18 seg.</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_Toc118839557 \h </w:instrText>
      </w:r>
      <w:r w:rsidRPr="00CB175A">
        <w:rPr>
          <w:noProof/>
          <w:sz w:val="24"/>
          <w:szCs w:val="24"/>
        </w:rPr>
      </w:r>
      <w:r w:rsidRPr="00CB175A">
        <w:rPr>
          <w:noProof/>
          <w:sz w:val="24"/>
          <w:szCs w:val="24"/>
        </w:rPr>
        <w:fldChar w:fldCharType="separate"/>
      </w:r>
      <w:r w:rsidR="00964EE5">
        <w:rPr>
          <w:noProof/>
          <w:sz w:val="24"/>
          <w:szCs w:val="24"/>
        </w:rPr>
        <w:t>83</w:t>
      </w:r>
      <w:r w:rsidRPr="00CB175A">
        <w:rPr>
          <w:noProof/>
          <w:sz w:val="24"/>
          <w:szCs w:val="24"/>
        </w:rPr>
        <w:fldChar w:fldCharType="end"/>
      </w:r>
    </w:p>
    <w:p w14:paraId="521572C2" w14:textId="40D103A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bCs/>
          <w:noProof/>
          <w:sz w:val="24"/>
          <w:szCs w:val="24"/>
          <w:lang w:eastAsia="es-AR"/>
        </w:rPr>
        <w:t>Tabla 15: Parametros del circuito de electrificación.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_Toc118839558 \h </w:instrText>
      </w:r>
      <w:r w:rsidRPr="00CB175A">
        <w:rPr>
          <w:noProof/>
          <w:sz w:val="24"/>
          <w:szCs w:val="24"/>
        </w:rPr>
      </w:r>
      <w:r w:rsidRPr="00CB175A">
        <w:rPr>
          <w:noProof/>
          <w:sz w:val="24"/>
          <w:szCs w:val="24"/>
        </w:rPr>
        <w:fldChar w:fldCharType="separate"/>
      </w:r>
      <w:r w:rsidR="00964EE5">
        <w:rPr>
          <w:noProof/>
          <w:sz w:val="24"/>
          <w:szCs w:val="24"/>
        </w:rPr>
        <w:t>88</w:t>
      </w:r>
      <w:r w:rsidRPr="00CB175A">
        <w:rPr>
          <w:noProof/>
          <w:sz w:val="24"/>
          <w:szCs w:val="24"/>
        </w:rPr>
        <w:fldChar w:fldCharType="end"/>
      </w:r>
    </w:p>
    <w:p w14:paraId="1BE04B61" w14:textId="24255D7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16: Ubicación de las subestaciones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_Toc118839559 \h </w:instrText>
      </w:r>
      <w:r w:rsidRPr="00CB175A">
        <w:rPr>
          <w:noProof/>
          <w:sz w:val="24"/>
          <w:szCs w:val="24"/>
        </w:rPr>
      </w:r>
      <w:r w:rsidRPr="00CB175A">
        <w:rPr>
          <w:noProof/>
          <w:sz w:val="24"/>
          <w:szCs w:val="24"/>
        </w:rPr>
        <w:fldChar w:fldCharType="separate"/>
      </w:r>
      <w:r w:rsidR="00964EE5">
        <w:rPr>
          <w:noProof/>
          <w:sz w:val="24"/>
          <w:szCs w:val="24"/>
        </w:rPr>
        <w:t>91</w:t>
      </w:r>
      <w:r w:rsidRPr="00CB175A">
        <w:rPr>
          <w:noProof/>
          <w:sz w:val="24"/>
          <w:szCs w:val="24"/>
        </w:rPr>
        <w:fldChar w:fldCharType="end"/>
      </w:r>
    </w:p>
    <w:p w14:paraId="06B885FC" w14:textId="65F3173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17: Cables en XLP categoría 1. Catalogo marca Prysmian.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_Toc118839560 \h </w:instrText>
      </w:r>
      <w:r w:rsidRPr="00CB175A">
        <w:rPr>
          <w:noProof/>
          <w:sz w:val="24"/>
          <w:szCs w:val="24"/>
        </w:rPr>
      </w:r>
      <w:r w:rsidRPr="00CB175A">
        <w:rPr>
          <w:noProof/>
          <w:sz w:val="24"/>
          <w:szCs w:val="24"/>
        </w:rPr>
        <w:fldChar w:fldCharType="separate"/>
      </w:r>
      <w:r w:rsidR="00964EE5">
        <w:rPr>
          <w:noProof/>
          <w:sz w:val="24"/>
          <w:szCs w:val="24"/>
        </w:rPr>
        <w:t>120</w:t>
      </w:r>
      <w:r w:rsidRPr="00CB175A">
        <w:rPr>
          <w:noProof/>
          <w:sz w:val="24"/>
          <w:szCs w:val="24"/>
        </w:rPr>
        <w:fldChar w:fldCharType="end"/>
      </w:r>
    </w:p>
    <w:p w14:paraId="6FF8BB6F" w14:textId="351F525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18: Cables en XLP categoría 1. Catalogo marca Prysmian.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_Toc118839561 \h </w:instrText>
      </w:r>
      <w:r w:rsidRPr="00CB175A">
        <w:rPr>
          <w:noProof/>
          <w:sz w:val="24"/>
          <w:szCs w:val="24"/>
        </w:rPr>
      </w:r>
      <w:r w:rsidRPr="00CB175A">
        <w:rPr>
          <w:noProof/>
          <w:sz w:val="24"/>
          <w:szCs w:val="24"/>
        </w:rPr>
        <w:fldChar w:fldCharType="separate"/>
      </w:r>
      <w:r w:rsidR="00964EE5">
        <w:rPr>
          <w:noProof/>
          <w:sz w:val="24"/>
          <w:szCs w:val="24"/>
        </w:rPr>
        <w:t>121</w:t>
      </w:r>
      <w:r w:rsidRPr="00CB175A">
        <w:rPr>
          <w:noProof/>
          <w:sz w:val="24"/>
          <w:szCs w:val="24"/>
        </w:rPr>
        <w:fldChar w:fldCharType="end"/>
      </w:r>
    </w:p>
    <w:p w14:paraId="343B7594" w14:textId="25C1739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Tabla 19: Cable de cobre aislacion seca en XLP. Catalogo marca Prysmian.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_Toc118839562 \h </w:instrText>
      </w:r>
      <w:r w:rsidRPr="00CB175A">
        <w:rPr>
          <w:noProof/>
          <w:sz w:val="24"/>
          <w:szCs w:val="24"/>
        </w:rPr>
      </w:r>
      <w:r w:rsidRPr="00CB175A">
        <w:rPr>
          <w:noProof/>
          <w:sz w:val="24"/>
          <w:szCs w:val="24"/>
        </w:rPr>
        <w:fldChar w:fldCharType="separate"/>
      </w:r>
      <w:r w:rsidR="00964EE5">
        <w:rPr>
          <w:noProof/>
          <w:sz w:val="24"/>
          <w:szCs w:val="24"/>
        </w:rPr>
        <w:t>129</w:t>
      </w:r>
      <w:r w:rsidRPr="00CB175A">
        <w:rPr>
          <w:noProof/>
          <w:sz w:val="24"/>
          <w:szCs w:val="24"/>
        </w:rPr>
        <w:fldChar w:fldCharType="end"/>
      </w:r>
    </w:p>
    <w:p w14:paraId="681A8A1A" w14:textId="0C4521D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color w:val="0D0D0D" w:themeColor="text1" w:themeTint="F2"/>
          <w:sz w:val="24"/>
          <w:szCs w:val="24"/>
        </w:rPr>
        <w:t>Tabla 20: Cable de cobre aislacion seca en XLP. Catalogo marca Prysmian.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_Toc118839563 \h </w:instrText>
      </w:r>
      <w:r w:rsidRPr="00CB175A">
        <w:rPr>
          <w:noProof/>
          <w:sz w:val="24"/>
          <w:szCs w:val="24"/>
        </w:rPr>
      </w:r>
      <w:r w:rsidRPr="00CB175A">
        <w:rPr>
          <w:noProof/>
          <w:sz w:val="24"/>
          <w:szCs w:val="24"/>
        </w:rPr>
        <w:fldChar w:fldCharType="separate"/>
      </w:r>
      <w:r w:rsidR="00964EE5">
        <w:rPr>
          <w:noProof/>
          <w:sz w:val="24"/>
          <w:szCs w:val="24"/>
        </w:rPr>
        <w:t>132</w:t>
      </w:r>
      <w:r w:rsidRPr="00CB175A">
        <w:rPr>
          <w:noProof/>
          <w:sz w:val="24"/>
          <w:szCs w:val="24"/>
        </w:rPr>
        <w:fldChar w:fldCharType="end"/>
      </w:r>
    </w:p>
    <w:p w14:paraId="5D30F164" w14:textId="617B74C2"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21: Cable de cobre aislacion seca en XLP, categoría II. Catalogo marca Prysmian.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_Toc118839564 \h </w:instrText>
      </w:r>
      <w:r w:rsidRPr="00CB175A">
        <w:rPr>
          <w:noProof/>
          <w:sz w:val="24"/>
          <w:szCs w:val="24"/>
        </w:rPr>
      </w:r>
      <w:r w:rsidRPr="00CB175A">
        <w:rPr>
          <w:noProof/>
          <w:sz w:val="24"/>
          <w:szCs w:val="24"/>
        </w:rPr>
        <w:fldChar w:fldCharType="separate"/>
      </w:r>
      <w:r w:rsidR="00964EE5">
        <w:rPr>
          <w:noProof/>
          <w:sz w:val="24"/>
          <w:szCs w:val="24"/>
        </w:rPr>
        <w:t>135</w:t>
      </w:r>
      <w:r w:rsidRPr="00CB175A">
        <w:rPr>
          <w:noProof/>
          <w:sz w:val="24"/>
          <w:szCs w:val="24"/>
        </w:rPr>
        <w:fldChar w:fldCharType="end"/>
      </w:r>
    </w:p>
    <w:p w14:paraId="39A98363" w14:textId="70C7B8B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22: Caracteristicas cable de cobre aislacion seca en XLP, categoría II. Catalogo marca Prysmian.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_Toc118839565 \h </w:instrText>
      </w:r>
      <w:r w:rsidRPr="00CB175A">
        <w:rPr>
          <w:noProof/>
          <w:sz w:val="24"/>
          <w:szCs w:val="24"/>
        </w:rPr>
      </w:r>
      <w:r w:rsidRPr="00CB175A">
        <w:rPr>
          <w:noProof/>
          <w:sz w:val="24"/>
          <w:szCs w:val="24"/>
        </w:rPr>
        <w:fldChar w:fldCharType="separate"/>
      </w:r>
      <w:r w:rsidR="00964EE5">
        <w:rPr>
          <w:noProof/>
          <w:sz w:val="24"/>
          <w:szCs w:val="24"/>
        </w:rPr>
        <w:t>135</w:t>
      </w:r>
      <w:r w:rsidRPr="00CB175A">
        <w:rPr>
          <w:noProof/>
          <w:sz w:val="24"/>
          <w:szCs w:val="24"/>
        </w:rPr>
        <w:fldChar w:fldCharType="end"/>
      </w:r>
    </w:p>
    <w:p w14:paraId="372242AF" w14:textId="5E164ABB"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23: Corrientes admisible en barras de cobre, según </w:t>
      </w:r>
      <w:r w:rsidRPr="00817973">
        <w:rPr>
          <w:i/>
          <w:noProof/>
          <w:sz w:val="24"/>
          <w:szCs w:val="24"/>
        </w:rPr>
        <w:t>DIN 43671</w:t>
      </w:r>
      <w:r w:rsidRPr="00CB175A">
        <w:rPr>
          <w:noProof/>
          <w:sz w:val="24"/>
          <w:szCs w:val="24"/>
        </w:rPr>
        <w:t>. Catalogo Barras Bronmetal</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_Toc118839566 \h </w:instrText>
      </w:r>
      <w:r w:rsidRPr="00CB175A">
        <w:rPr>
          <w:noProof/>
          <w:sz w:val="24"/>
          <w:szCs w:val="24"/>
        </w:rPr>
      </w:r>
      <w:r w:rsidRPr="00CB175A">
        <w:rPr>
          <w:noProof/>
          <w:sz w:val="24"/>
          <w:szCs w:val="24"/>
        </w:rPr>
        <w:fldChar w:fldCharType="separate"/>
      </w:r>
      <w:r w:rsidR="00964EE5">
        <w:rPr>
          <w:noProof/>
          <w:sz w:val="24"/>
          <w:szCs w:val="24"/>
        </w:rPr>
        <w:t>141</w:t>
      </w:r>
      <w:r w:rsidRPr="00CB175A">
        <w:rPr>
          <w:noProof/>
          <w:sz w:val="24"/>
          <w:szCs w:val="24"/>
        </w:rPr>
        <w:fldChar w:fldCharType="end"/>
      </w:r>
    </w:p>
    <w:p w14:paraId="3865059F" w14:textId="151730E8"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24: Obtención de la distancia efectiva entre subconductores. </w:t>
      </w:r>
      <w:r w:rsidRPr="00236441">
        <w:rPr>
          <w:i/>
          <w:noProof/>
          <w:sz w:val="24"/>
          <w:szCs w:val="24"/>
        </w:rPr>
        <w:t>IEC 60.685</w:t>
      </w:r>
      <w:r w:rsidRPr="00236441">
        <w:rPr>
          <w:i/>
          <w:noProof/>
          <w:sz w:val="24"/>
          <w:szCs w:val="24"/>
        </w:rPr>
        <w:tab/>
      </w:r>
      <w:r w:rsidRPr="00236441">
        <w:rPr>
          <w:i/>
          <w:noProof/>
          <w:sz w:val="24"/>
          <w:szCs w:val="24"/>
        </w:rPr>
        <w:fldChar w:fldCharType="begin"/>
      </w:r>
      <w:r w:rsidRPr="00236441">
        <w:rPr>
          <w:i/>
          <w:noProof/>
          <w:sz w:val="24"/>
          <w:szCs w:val="24"/>
        </w:rPr>
        <w:instrText xml:space="preserve"> PAGEREF _Toc118839567 \h </w:instrText>
      </w:r>
      <w:r w:rsidRPr="00236441">
        <w:rPr>
          <w:i/>
          <w:noProof/>
          <w:sz w:val="24"/>
          <w:szCs w:val="24"/>
        </w:rPr>
      </w:r>
      <w:r w:rsidRPr="00236441">
        <w:rPr>
          <w:i/>
          <w:noProof/>
          <w:sz w:val="24"/>
          <w:szCs w:val="24"/>
        </w:rPr>
        <w:fldChar w:fldCharType="separate"/>
      </w:r>
      <w:r w:rsidR="00964EE5">
        <w:rPr>
          <w:i/>
          <w:noProof/>
          <w:sz w:val="24"/>
          <w:szCs w:val="24"/>
        </w:rPr>
        <w:t>147</w:t>
      </w:r>
      <w:r w:rsidRPr="00236441">
        <w:rPr>
          <w:i/>
          <w:noProof/>
          <w:sz w:val="24"/>
          <w:szCs w:val="24"/>
        </w:rPr>
        <w:fldChar w:fldCharType="end"/>
      </w:r>
    </w:p>
    <w:p w14:paraId="16957AA2" w14:textId="045233AE"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25: Valores “</w:t>
      </w:r>
      <w:r w:rsidRPr="00CB175A">
        <w:rPr>
          <w:rFonts w:eastAsiaTheme="minorHAnsi"/>
          <w:noProof/>
          <w:sz w:val="24"/>
          <w:szCs w:val="24"/>
          <w:lang w:val="es-AR"/>
        </w:rPr>
        <w:t>α”, “β” y “γ”</w:t>
      </w:r>
      <w:r w:rsidRPr="00CB175A">
        <w:rPr>
          <w:noProof/>
          <w:sz w:val="24"/>
          <w:szCs w:val="24"/>
        </w:rPr>
        <w:t xml:space="preserve"> para distintas disposiciones de los soportes. </w:t>
      </w:r>
      <w:r w:rsidRPr="00236441">
        <w:rPr>
          <w:i/>
          <w:noProof/>
          <w:sz w:val="24"/>
          <w:szCs w:val="24"/>
        </w:rPr>
        <w:t>IEC 60.685</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_Toc118839568 \h </w:instrText>
      </w:r>
      <w:r w:rsidRPr="00CB175A">
        <w:rPr>
          <w:noProof/>
          <w:sz w:val="24"/>
          <w:szCs w:val="24"/>
        </w:rPr>
      </w:r>
      <w:r w:rsidRPr="00CB175A">
        <w:rPr>
          <w:noProof/>
          <w:sz w:val="24"/>
          <w:szCs w:val="24"/>
        </w:rPr>
        <w:fldChar w:fldCharType="separate"/>
      </w:r>
      <w:r w:rsidR="00964EE5">
        <w:rPr>
          <w:noProof/>
          <w:sz w:val="24"/>
          <w:szCs w:val="24"/>
        </w:rPr>
        <w:t>149</w:t>
      </w:r>
      <w:r w:rsidRPr="00CB175A">
        <w:rPr>
          <w:noProof/>
          <w:sz w:val="24"/>
          <w:szCs w:val="24"/>
        </w:rPr>
        <w:fldChar w:fldCharType="end"/>
      </w:r>
    </w:p>
    <w:p w14:paraId="7F8E5278" w14:textId="595F5B4B"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26: Valores tipicos de las propiedades de conductores materiales. https://ingemecanica.com/tutoriales/materiales.html</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_Toc118839569 \h </w:instrText>
      </w:r>
      <w:r w:rsidRPr="00CB175A">
        <w:rPr>
          <w:noProof/>
          <w:sz w:val="24"/>
          <w:szCs w:val="24"/>
        </w:rPr>
      </w:r>
      <w:r w:rsidRPr="00CB175A">
        <w:rPr>
          <w:noProof/>
          <w:sz w:val="24"/>
          <w:szCs w:val="24"/>
        </w:rPr>
        <w:fldChar w:fldCharType="separate"/>
      </w:r>
      <w:r w:rsidR="00964EE5">
        <w:rPr>
          <w:noProof/>
          <w:sz w:val="24"/>
          <w:szCs w:val="24"/>
        </w:rPr>
        <w:t>151</w:t>
      </w:r>
      <w:r w:rsidRPr="00CB175A">
        <w:rPr>
          <w:noProof/>
          <w:sz w:val="24"/>
          <w:szCs w:val="24"/>
        </w:rPr>
        <w:fldChar w:fldCharType="end"/>
      </w:r>
    </w:p>
    <w:p w14:paraId="11FEB996" w14:textId="7C64D5E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27: Tabla de características de interruptor. Catálogo Sécheron.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_Toc118839570 \h </w:instrText>
      </w:r>
      <w:r w:rsidRPr="00CB175A">
        <w:rPr>
          <w:noProof/>
          <w:sz w:val="24"/>
          <w:szCs w:val="24"/>
        </w:rPr>
      </w:r>
      <w:r w:rsidRPr="00CB175A">
        <w:rPr>
          <w:noProof/>
          <w:sz w:val="24"/>
          <w:szCs w:val="24"/>
        </w:rPr>
        <w:fldChar w:fldCharType="separate"/>
      </w:r>
      <w:r w:rsidR="00964EE5">
        <w:rPr>
          <w:noProof/>
          <w:sz w:val="24"/>
          <w:szCs w:val="24"/>
        </w:rPr>
        <w:t>185</w:t>
      </w:r>
      <w:r w:rsidRPr="00CB175A">
        <w:rPr>
          <w:noProof/>
          <w:sz w:val="24"/>
          <w:szCs w:val="24"/>
        </w:rPr>
        <w:fldChar w:fldCharType="end"/>
      </w:r>
    </w:p>
    <w:p w14:paraId="742269DC" w14:textId="6EBA6A2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28: Tabla de rango de disparo. Catálogo Sécheron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_Toc118839571 \h </w:instrText>
      </w:r>
      <w:r w:rsidRPr="00CB175A">
        <w:rPr>
          <w:noProof/>
          <w:sz w:val="24"/>
          <w:szCs w:val="24"/>
        </w:rPr>
      </w:r>
      <w:r w:rsidRPr="00CB175A">
        <w:rPr>
          <w:noProof/>
          <w:sz w:val="24"/>
          <w:szCs w:val="24"/>
        </w:rPr>
        <w:fldChar w:fldCharType="separate"/>
      </w:r>
      <w:r w:rsidR="00964EE5">
        <w:rPr>
          <w:noProof/>
          <w:sz w:val="24"/>
          <w:szCs w:val="24"/>
        </w:rPr>
        <w:t>186</w:t>
      </w:r>
      <w:r w:rsidRPr="00CB175A">
        <w:rPr>
          <w:noProof/>
          <w:sz w:val="24"/>
          <w:szCs w:val="24"/>
        </w:rPr>
        <w:fldChar w:fldCharType="end"/>
      </w:r>
    </w:p>
    <w:p w14:paraId="674409DE" w14:textId="71F3AF6B" w:rsidR="002E1AD2" w:rsidRPr="00CB175A" w:rsidRDefault="00B7338B" w:rsidP="006C22BA">
      <w:pPr>
        <w:pStyle w:val="Tabladeilustraciones"/>
        <w:tabs>
          <w:tab w:val="right" w:leader="dot" w:pos="8495"/>
        </w:tabs>
        <w:spacing w:line="276" w:lineRule="auto"/>
        <w:rPr>
          <w:rFonts w:eastAsiaTheme="minorEastAsia" w:cstheme="minorBidi"/>
          <w:noProof/>
          <w:sz w:val="24"/>
          <w:szCs w:val="24"/>
          <w:lang w:val="es-AR" w:eastAsia="es-AR"/>
        </w:rPr>
      </w:pPr>
      <w:r>
        <w:rPr>
          <w:noProof/>
          <w:sz w:val="24"/>
          <w:szCs w:val="24"/>
        </w:rPr>
        <w:t xml:space="preserve">Tabla 29: </w:t>
      </w:r>
      <w:r w:rsidRPr="00B7338B">
        <w:rPr>
          <w:bCs/>
          <w:iCs/>
          <w:noProof/>
          <w:sz w:val="24"/>
          <w:szCs w:val="24"/>
        </w:rPr>
        <w:t>Intensidades para S</w:t>
      </w:r>
      <w:r w:rsidR="0095481C">
        <w:rPr>
          <w:bCs/>
          <w:iCs/>
          <w:noProof/>
          <w:sz w:val="24"/>
          <w:szCs w:val="24"/>
        </w:rPr>
        <w:t>.</w:t>
      </w:r>
      <w:r w:rsidRPr="00B7338B">
        <w:rPr>
          <w:bCs/>
          <w:iCs/>
          <w:noProof/>
          <w:sz w:val="24"/>
          <w:szCs w:val="24"/>
        </w:rPr>
        <w:t>T. Hurlingham</w:t>
      </w:r>
      <w:r w:rsidR="002E1AD2" w:rsidRPr="00CB175A">
        <w:rPr>
          <w:noProof/>
          <w:sz w:val="24"/>
          <w:szCs w:val="24"/>
        </w:rPr>
        <w:tab/>
      </w:r>
      <w:r w:rsidR="002E1AD2" w:rsidRPr="00CB175A">
        <w:rPr>
          <w:noProof/>
          <w:sz w:val="24"/>
          <w:szCs w:val="24"/>
        </w:rPr>
        <w:fldChar w:fldCharType="begin"/>
      </w:r>
      <w:r w:rsidR="002E1AD2" w:rsidRPr="00CB175A">
        <w:rPr>
          <w:noProof/>
          <w:sz w:val="24"/>
          <w:szCs w:val="24"/>
        </w:rPr>
        <w:instrText xml:space="preserve"> PAGEREF _Toc118839572 \h </w:instrText>
      </w:r>
      <w:r w:rsidR="002E1AD2" w:rsidRPr="00CB175A">
        <w:rPr>
          <w:noProof/>
          <w:sz w:val="24"/>
          <w:szCs w:val="24"/>
        </w:rPr>
      </w:r>
      <w:r w:rsidR="002E1AD2" w:rsidRPr="00CB175A">
        <w:rPr>
          <w:noProof/>
          <w:sz w:val="24"/>
          <w:szCs w:val="24"/>
        </w:rPr>
        <w:fldChar w:fldCharType="separate"/>
      </w:r>
      <w:r w:rsidR="00964EE5">
        <w:rPr>
          <w:noProof/>
          <w:sz w:val="24"/>
          <w:szCs w:val="24"/>
        </w:rPr>
        <w:t>190</w:t>
      </w:r>
      <w:r w:rsidR="002E1AD2" w:rsidRPr="00CB175A">
        <w:rPr>
          <w:noProof/>
          <w:sz w:val="24"/>
          <w:szCs w:val="24"/>
        </w:rPr>
        <w:fldChar w:fldCharType="end"/>
      </w:r>
    </w:p>
    <w:p w14:paraId="383B67AF" w14:textId="3B8FFE3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30: Datos técnicos del </w:t>
      </w:r>
      <w:r w:rsidR="001D6F16">
        <w:rPr>
          <w:noProof/>
          <w:sz w:val="24"/>
          <w:szCs w:val="24"/>
        </w:rPr>
        <w:t>interruptor</w:t>
      </w:r>
      <w:r w:rsidRPr="00CB175A">
        <w:rPr>
          <w:noProof/>
          <w:sz w:val="24"/>
          <w:szCs w:val="24"/>
        </w:rPr>
        <w:t xml:space="preserve"> Eaton. Catálogo de celdas Eaton Xiria 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_Toc118839573 \h </w:instrText>
      </w:r>
      <w:r w:rsidRPr="00CB175A">
        <w:rPr>
          <w:noProof/>
          <w:sz w:val="24"/>
          <w:szCs w:val="24"/>
        </w:rPr>
      </w:r>
      <w:r w:rsidRPr="00CB175A">
        <w:rPr>
          <w:noProof/>
          <w:sz w:val="24"/>
          <w:szCs w:val="24"/>
        </w:rPr>
        <w:fldChar w:fldCharType="separate"/>
      </w:r>
      <w:r w:rsidR="00964EE5">
        <w:rPr>
          <w:noProof/>
          <w:sz w:val="24"/>
          <w:szCs w:val="24"/>
        </w:rPr>
        <w:t>190</w:t>
      </w:r>
      <w:r w:rsidRPr="00CB175A">
        <w:rPr>
          <w:noProof/>
          <w:sz w:val="24"/>
          <w:szCs w:val="24"/>
        </w:rPr>
        <w:fldChar w:fldCharType="end"/>
      </w:r>
    </w:p>
    <w:p w14:paraId="5A057CD7" w14:textId="6778C61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31: Componentes de Celda Catalogo Eaton.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_Toc118839574 \h </w:instrText>
      </w:r>
      <w:r w:rsidRPr="00CB175A">
        <w:rPr>
          <w:noProof/>
          <w:sz w:val="24"/>
          <w:szCs w:val="24"/>
        </w:rPr>
      </w:r>
      <w:r w:rsidRPr="00CB175A">
        <w:rPr>
          <w:noProof/>
          <w:sz w:val="24"/>
          <w:szCs w:val="24"/>
        </w:rPr>
        <w:fldChar w:fldCharType="separate"/>
      </w:r>
      <w:r w:rsidR="00964EE5">
        <w:rPr>
          <w:noProof/>
          <w:sz w:val="24"/>
          <w:szCs w:val="24"/>
        </w:rPr>
        <w:t>191</w:t>
      </w:r>
      <w:r w:rsidRPr="00CB175A">
        <w:rPr>
          <w:noProof/>
          <w:sz w:val="24"/>
          <w:szCs w:val="24"/>
        </w:rPr>
        <w:fldChar w:fldCharType="end"/>
      </w:r>
    </w:p>
    <w:p w14:paraId="1F931CE6" w14:textId="5F7C791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32: Datos técnicos del seccionador de bajo carga Eaton. Catálogo de celdas Eaton Xiria E.</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_Toc118839575 \h </w:instrText>
      </w:r>
      <w:r w:rsidRPr="00CB175A">
        <w:rPr>
          <w:noProof/>
          <w:sz w:val="24"/>
          <w:szCs w:val="24"/>
        </w:rPr>
      </w:r>
      <w:r w:rsidRPr="00CB175A">
        <w:rPr>
          <w:noProof/>
          <w:sz w:val="24"/>
          <w:szCs w:val="24"/>
        </w:rPr>
        <w:fldChar w:fldCharType="separate"/>
      </w:r>
      <w:r w:rsidR="00964EE5">
        <w:rPr>
          <w:noProof/>
          <w:sz w:val="24"/>
          <w:szCs w:val="24"/>
        </w:rPr>
        <w:t>207</w:t>
      </w:r>
      <w:r w:rsidRPr="00CB175A">
        <w:rPr>
          <w:noProof/>
          <w:sz w:val="24"/>
          <w:szCs w:val="24"/>
        </w:rPr>
        <w:fldChar w:fldCharType="end"/>
      </w:r>
    </w:p>
    <w:p w14:paraId="69C86065" w14:textId="5E57F46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33: Tabla de características de los materiales. Norma IEEE 80.</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_Toc118839576 \h </w:instrText>
      </w:r>
      <w:r w:rsidRPr="00CB175A">
        <w:rPr>
          <w:noProof/>
          <w:sz w:val="24"/>
          <w:szCs w:val="24"/>
        </w:rPr>
      </w:r>
      <w:r w:rsidRPr="00CB175A">
        <w:rPr>
          <w:noProof/>
          <w:sz w:val="24"/>
          <w:szCs w:val="24"/>
        </w:rPr>
        <w:fldChar w:fldCharType="separate"/>
      </w:r>
      <w:r w:rsidR="00964EE5">
        <w:rPr>
          <w:noProof/>
          <w:sz w:val="24"/>
          <w:szCs w:val="24"/>
        </w:rPr>
        <w:t>215</w:t>
      </w:r>
      <w:r w:rsidRPr="00CB175A">
        <w:rPr>
          <w:noProof/>
          <w:sz w:val="24"/>
          <w:szCs w:val="24"/>
        </w:rPr>
        <w:fldChar w:fldCharType="end"/>
      </w:r>
    </w:p>
    <w:p w14:paraId="4726EF6A" w14:textId="64E4EB99"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34: Características técnicas de cable según norma </w:t>
      </w:r>
      <w:r w:rsidRPr="00817973">
        <w:rPr>
          <w:i/>
          <w:noProof/>
          <w:sz w:val="24"/>
          <w:szCs w:val="24"/>
        </w:rPr>
        <w:t>IRAM 2467</w:t>
      </w:r>
      <w:r w:rsidRPr="00CB175A">
        <w:rPr>
          <w:noProof/>
          <w:sz w:val="24"/>
          <w:szCs w:val="24"/>
        </w:rPr>
        <w:t xml:space="preserve">. Catalogo </w:t>
      </w:r>
      <w:r w:rsidRPr="00CB175A">
        <w:rPr>
          <w:noProof/>
          <w:sz w:val="24"/>
          <w:szCs w:val="24"/>
        </w:rPr>
        <w:lastRenderedPageBreak/>
        <w:t>Conductores Bimetálicos S.A.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_Toc118839577 \h </w:instrText>
      </w:r>
      <w:r w:rsidRPr="00CB175A">
        <w:rPr>
          <w:noProof/>
          <w:sz w:val="24"/>
          <w:szCs w:val="24"/>
        </w:rPr>
      </w:r>
      <w:r w:rsidRPr="00CB175A">
        <w:rPr>
          <w:noProof/>
          <w:sz w:val="24"/>
          <w:szCs w:val="24"/>
        </w:rPr>
        <w:fldChar w:fldCharType="separate"/>
      </w:r>
      <w:r w:rsidR="00964EE5">
        <w:rPr>
          <w:noProof/>
          <w:sz w:val="24"/>
          <w:szCs w:val="24"/>
        </w:rPr>
        <w:t>216</w:t>
      </w:r>
      <w:r w:rsidRPr="00CB175A">
        <w:rPr>
          <w:noProof/>
          <w:sz w:val="24"/>
          <w:szCs w:val="24"/>
        </w:rPr>
        <w:fldChar w:fldCharType="end"/>
      </w:r>
    </w:p>
    <w:p w14:paraId="3BBB7E7D" w14:textId="584BA797"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35: Características de resistividad para distintos tipos de suelo. http://eschoform.educarex.es/useruploads/r/c/886/scorm_imported/35345345219314826611/media/nuevos_archivos/Medidas_de_resistividad.pdf</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_Toc118839578 \h </w:instrText>
      </w:r>
      <w:r w:rsidRPr="00CB175A">
        <w:rPr>
          <w:noProof/>
          <w:sz w:val="24"/>
          <w:szCs w:val="24"/>
        </w:rPr>
      </w:r>
      <w:r w:rsidRPr="00CB175A">
        <w:rPr>
          <w:noProof/>
          <w:sz w:val="24"/>
          <w:szCs w:val="24"/>
        </w:rPr>
        <w:fldChar w:fldCharType="separate"/>
      </w:r>
      <w:r w:rsidR="00964EE5">
        <w:rPr>
          <w:noProof/>
          <w:sz w:val="24"/>
          <w:szCs w:val="24"/>
        </w:rPr>
        <w:t>216</w:t>
      </w:r>
      <w:r w:rsidRPr="00CB175A">
        <w:rPr>
          <w:noProof/>
          <w:sz w:val="24"/>
          <w:szCs w:val="24"/>
        </w:rPr>
        <w:fldChar w:fldCharType="end"/>
      </w:r>
    </w:p>
    <w:p w14:paraId="22F0581B" w14:textId="03C0995B"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36: Detalle de máxima resistividad a considerar según la instalación.</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_Toc118839579 \h </w:instrText>
      </w:r>
      <w:r w:rsidRPr="00CB175A">
        <w:rPr>
          <w:noProof/>
          <w:sz w:val="24"/>
          <w:szCs w:val="24"/>
        </w:rPr>
      </w:r>
      <w:r w:rsidRPr="00CB175A">
        <w:rPr>
          <w:noProof/>
          <w:sz w:val="24"/>
          <w:szCs w:val="24"/>
        </w:rPr>
        <w:fldChar w:fldCharType="separate"/>
      </w:r>
      <w:r w:rsidR="00964EE5">
        <w:rPr>
          <w:noProof/>
          <w:sz w:val="24"/>
          <w:szCs w:val="24"/>
        </w:rPr>
        <w:t>219</w:t>
      </w:r>
      <w:r w:rsidRPr="00CB175A">
        <w:rPr>
          <w:noProof/>
          <w:sz w:val="24"/>
          <w:szCs w:val="24"/>
        </w:rPr>
        <w:fldChar w:fldCharType="end"/>
      </w:r>
    </w:p>
    <w:p w14:paraId="7970BD5A" w14:textId="25114A8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37: Factor de decremento de CC. </w:t>
      </w:r>
      <w:r w:rsidRPr="00817973">
        <w:rPr>
          <w:i/>
          <w:noProof/>
          <w:sz w:val="24"/>
          <w:szCs w:val="24"/>
        </w:rPr>
        <w:t>IEEE 80</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_Toc118839580 \h </w:instrText>
      </w:r>
      <w:r w:rsidRPr="00CB175A">
        <w:rPr>
          <w:noProof/>
          <w:sz w:val="24"/>
          <w:szCs w:val="24"/>
        </w:rPr>
      </w:r>
      <w:r w:rsidRPr="00CB175A">
        <w:rPr>
          <w:noProof/>
          <w:sz w:val="24"/>
          <w:szCs w:val="24"/>
        </w:rPr>
        <w:fldChar w:fldCharType="separate"/>
      </w:r>
      <w:r w:rsidR="00964EE5">
        <w:rPr>
          <w:noProof/>
          <w:sz w:val="24"/>
          <w:szCs w:val="24"/>
        </w:rPr>
        <w:t>222</w:t>
      </w:r>
      <w:r w:rsidRPr="00CB175A">
        <w:rPr>
          <w:noProof/>
          <w:sz w:val="24"/>
          <w:szCs w:val="24"/>
        </w:rPr>
        <w:fldChar w:fldCharType="end"/>
      </w:r>
    </w:p>
    <w:p w14:paraId="751D12B7" w14:textId="104700E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38: Impedancia equivalente para cables.</w:t>
      </w:r>
      <w:r w:rsidRPr="00817973">
        <w:rPr>
          <w:i/>
          <w:noProof/>
          <w:sz w:val="24"/>
          <w:szCs w:val="24"/>
        </w:rPr>
        <w:t xml:space="preserve"> IEEE 80</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_Toc118839581 \h </w:instrText>
      </w:r>
      <w:r w:rsidRPr="00CB175A">
        <w:rPr>
          <w:noProof/>
          <w:sz w:val="24"/>
          <w:szCs w:val="24"/>
        </w:rPr>
      </w:r>
      <w:r w:rsidRPr="00CB175A">
        <w:rPr>
          <w:noProof/>
          <w:sz w:val="24"/>
          <w:szCs w:val="24"/>
        </w:rPr>
        <w:fldChar w:fldCharType="separate"/>
      </w:r>
      <w:r w:rsidR="00964EE5">
        <w:rPr>
          <w:noProof/>
          <w:sz w:val="24"/>
          <w:szCs w:val="24"/>
        </w:rPr>
        <w:t>223</w:t>
      </w:r>
      <w:r w:rsidRPr="00CB175A">
        <w:rPr>
          <w:noProof/>
          <w:sz w:val="24"/>
          <w:szCs w:val="24"/>
        </w:rPr>
        <w:fldChar w:fldCharType="end"/>
      </w:r>
    </w:p>
    <w:p w14:paraId="7763DB68" w14:textId="259B07F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39: Determinación de coeficiente C1. </w:t>
      </w:r>
      <w:r w:rsidRPr="00817973">
        <w:rPr>
          <w:i/>
          <w:noProof/>
          <w:sz w:val="24"/>
          <w:szCs w:val="24"/>
        </w:rPr>
        <w:t>IRAM 2184-1</w:t>
      </w:r>
      <w:r w:rsidRPr="00CB175A">
        <w:rPr>
          <w:noProof/>
          <w:sz w:val="24"/>
          <w:szCs w:val="24"/>
        </w:rPr>
        <w:t>.</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_Toc118839582 \h </w:instrText>
      </w:r>
      <w:r w:rsidRPr="00CB175A">
        <w:rPr>
          <w:noProof/>
          <w:sz w:val="24"/>
          <w:szCs w:val="24"/>
        </w:rPr>
      </w:r>
      <w:r w:rsidRPr="00CB175A">
        <w:rPr>
          <w:noProof/>
          <w:sz w:val="24"/>
          <w:szCs w:val="24"/>
        </w:rPr>
        <w:fldChar w:fldCharType="separate"/>
      </w:r>
      <w:r w:rsidR="00964EE5">
        <w:rPr>
          <w:noProof/>
          <w:sz w:val="24"/>
          <w:szCs w:val="24"/>
        </w:rPr>
        <w:t>227</w:t>
      </w:r>
      <w:r w:rsidRPr="00CB175A">
        <w:rPr>
          <w:noProof/>
          <w:sz w:val="24"/>
          <w:szCs w:val="24"/>
        </w:rPr>
        <w:fldChar w:fldCharType="end"/>
      </w:r>
    </w:p>
    <w:p w14:paraId="4CE51865" w14:textId="6AF33568"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40: Determinación de C2. I</w:t>
      </w:r>
      <w:r w:rsidRPr="00817973">
        <w:rPr>
          <w:i/>
          <w:noProof/>
          <w:sz w:val="24"/>
          <w:szCs w:val="24"/>
        </w:rPr>
        <w:t>RAM 2184-1</w:t>
      </w:r>
      <w:r w:rsidRPr="00CB175A">
        <w:rPr>
          <w:noProof/>
          <w:sz w:val="24"/>
          <w:szCs w:val="24"/>
        </w:rPr>
        <w:t>.</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_Toc118839583 \h </w:instrText>
      </w:r>
      <w:r w:rsidRPr="00CB175A">
        <w:rPr>
          <w:noProof/>
          <w:sz w:val="24"/>
          <w:szCs w:val="24"/>
        </w:rPr>
      </w:r>
      <w:r w:rsidRPr="00CB175A">
        <w:rPr>
          <w:noProof/>
          <w:sz w:val="24"/>
          <w:szCs w:val="24"/>
        </w:rPr>
        <w:fldChar w:fldCharType="separate"/>
      </w:r>
      <w:r w:rsidR="00964EE5">
        <w:rPr>
          <w:noProof/>
          <w:sz w:val="24"/>
          <w:szCs w:val="24"/>
        </w:rPr>
        <w:t>228</w:t>
      </w:r>
      <w:r w:rsidRPr="00CB175A">
        <w:rPr>
          <w:noProof/>
          <w:sz w:val="24"/>
          <w:szCs w:val="24"/>
        </w:rPr>
        <w:fldChar w:fldCharType="end"/>
      </w:r>
    </w:p>
    <w:p w14:paraId="0BE5BF06" w14:textId="4404DC1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41: Determinación de C3.</w:t>
      </w:r>
      <w:r w:rsidRPr="00817973">
        <w:rPr>
          <w:i/>
          <w:noProof/>
          <w:sz w:val="24"/>
          <w:szCs w:val="24"/>
        </w:rPr>
        <w:t xml:space="preserve"> IRAM 2184-1</w:t>
      </w:r>
      <w:r w:rsidRPr="00CB175A">
        <w:rPr>
          <w:noProof/>
          <w:sz w:val="24"/>
          <w:szCs w:val="24"/>
        </w:rPr>
        <w:t>.</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_Toc118839584 \h </w:instrText>
      </w:r>
      <w:r w:rsidRPr="00CB175A">
        <w:rPr>
          <w:noProof/>
          <w:sz w:val="24"/>
          <w:szCs w:val="24"/>
        </w:rPr>
      </w:r>
      <w:r w:rsidRPr="00CB175A">
        <w:rPr>
          <w:noProof/>
          <w:sz w:val="24"/>
          <w:szCs w:val="24"/>
        </w:rPr>
        <w:fldChar w:fldCharType="separate"/>
      </w:r>
      <w:r w:rsidR="00964EE5">
        <w:rPr>
          <w:noProof/>
          <w:sz w:val="24"/>
          <w:szCs w:val="24"/>
        </w:rPr>
        <w:t>229</w:t>
      </w:r>
      <w:r w:rsidRPr="00CB175A">
        <w:rPr>
          <w:noProof/>
          <w:sz w:val="24"/>
          <w:szCs w:val="24"/>
        </w:rPr>
        <w:fldChar w:fldCharType="end"/>
      </w:r>
    </w:p>
    <w:p w14:paraId="07DE04FA" w14:textId="7A7F6A9F"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42: Determinación de C4. </w:t>
      </w:r>
      <w:r w:rsidRPr="00817973">
        <w:rPr>
          <w:i/>
          <w:noProof/>
          <w:sz w:val="24"/>
          <w:szCs w:val="24"/>
        </w:rPr>
        <w:t>IRAM 2184-1</w:t>
      </w:r>
      <w:r w:rsidRPr="00CB175A">
        <w:rPr>
          <w:noProof/>
          <w:sz w:val="24"/>
          <w:szCs w:val="24"/>
        </w:rPr>
        <w:t>.</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_Toc118839585 \h </w:instrText>
      </w:r>
      <w:r w:rsidRPr="00CB175A">
        <w:rPr>
          <w:noProof/>
          <w:sz w:val="24"/>
          <w:szCs w:val="24"/>
        </w:rPr>
      </w:r>
      <w:r w:rsidRPr="00CB175A">
        <w:rPr>
          <w:noProof/>
          <w:sz w:val="24"/>
          <w:szCs w:val="24"/>
        </w:rPr>
        <w:fldChar w:fldCharType="separate"/>
      </w:r>
      <w:r w:rsidR="00964EE5">
        <w:rPr>
          <w:noProof/>
          <w:sz w:val="24"/>
          <w:szCs w:val="24"/>
        </w:rPr>
        <w:t>229</w:t>
      </w:r>
      <w:r w:rsidRPr="00CB175A">
        <w:rPr>
          <w:noProof/>
          <w:sz w:val="24"/>
          <w:szCs w:val="24"/>
        </w:rPr>
        <w:fldChar w:fldCharType="end"/>
      </w:r>
    </w:p>
    <w:p w14:paraId="6B719C58" w14:textId="43871E08"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43: Determinación de C5. </w:t>
      </w:r>
      <w:r w:rsidRPr="00817973">
        <w:rPr>
          <w:i/>
          <w:noProof/>
          <w:sz w:val="24"/>
          <w:szCs w:val="24"/>
        </w:rPr>
        <w:t>IRAM 2184-1</w:t>
      </w:r>
      <w:r w:rsidRPr="00CB175A">
        <w:rPr>
          <w:noProof/>
          <w:sz w:val="24"/>
          <w:szCs w:val="24"/>
        </w:rPr>
        <w:t>.</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_Toc118839586 \h </w:instrText>
      </w:r>
      <w:r w:rsidRPr="00CB175A">
        <w:rPr>
          <w:noProof/>
          <w:sz w:val="24"/>
          <w:szCs w:val="24"/>
        </w:rPr>
      </w:r>
      <w:r w:rsidRPr="00CB175A">
        <w:rPr>
          <w:noProof/>
          <w:sz w:val="24"/>
          <w:szCs w:val="24"/>
        </w:rPr>
        <w:fldChar w:fldCharType="separate"/>
      </w:r>
      <w:r w:rsidR="00964EE5">
        <w:rPr>
          <w:noProof/>
          <w:sz w:val="24"/>
          <w:szCs w:val="24"/>
        </w:rPr>
        <w:t>229</w:t>
      </w:r>
      <w:r w:rsidRPr="00CB175A">
        <w:rPr>
          <w:noProof/>
          <w:sz w:val="24"/>
          <w:szCs w:val="24"/>
        </w:rPr>
        <w:fldChar w:fldCharType="end"/>
      </w:r>
    </w:p>
    <w:p w14:paraId="0087DEA6" w14:textId="2F28657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44: Nivel de protección estandarizados, según norma </w:t>
      </w:r>
      <w:r w:rsidRPr="00817973">
        <w:rPr>
          <w:i/>
          <w:noProof/>
          <w:sz w:val="24"/>
          <w:szCs w:val="24"/>
        </w:rPr>
        <w:t>IRAM 2184-1</w:t>
      </w:r>
      <w:r w:rsidRPr="00CB175A">
        <w:rPr>
          <w:noProof/>
          <w:sz w:val="24"/>
          <w:szCs w:val="24"/>
        </w:rPr>
        <w:t>.</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_Toc118839587 \h </w:instrText>
      </w:r>
      <w:r w:rsidRPr="00CB175A">
        <w:rPr>
          <w:noProof/>
          <w:sz w:val="24"/>
          <w:szCs w:val="24"/>
        </w:rPr>
      </w:r>
      <w:r w:rsidRPr="00CB175A">
        <w:rPr>
          <w:noProof/>
          <w:sz w:val="24"/>
          <w:szCs w:val="24"/>
        </w:rPr>
        <w:fldChar w:fldCharType="separate"/>
      </w:r>
      <w:r w:rsidR="00964EE5">
        <w:rPr>
          <w:noProof/>
          <w:sz w:val="24"/>
          <w:szCs w:val="24"/>
        </w:rPr>
        <w:t>230</w:t>
      </w:r>
      <w:r w:rsidRPr="00CB175A">
        <w:rPr>
          <w:noProof/>
          <w:sz w:val="24"/>
          <w:szCs w:val="24"/>
        </w:rPr>
        <w:fldChar w:fldCharType="end"/>
      </w:r>
    </w:p>
    <w:p w14:paraId="77753163" w14:textId="31FF8332"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45: Nivel de protección según el método de la esfera. </w:t>
      </w:r>
      <w:r w:rsidRPr="00817973">
        <w:rPr>
          <w:i/>
          <w:noProof/>
          <w:sz w:val="24"/>
          <w:szCs w:val="24"/>
        </w:rPr>
        <w:t>IRAM 2184-1</w:t>
      </w:r>
      <w:r w:rsidRPr="00CB175A">
        <w:rPr>
          <w:noProof/>
          <w:sz w:val="24"/>
          <w:szCs w:val="24"/>
        </w:rPr>
        <w:t>.</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_Toc118839588 \h </w:instrText>
      </w:r>
      <w:r w:rsidRPr="00CB175A">
        <w:rPr>
          <w:noProof/>
          <w:sz w:val="24"/>
          <w:szCs w:val="24"/>
        </w:rPr>
      </w:r>
      <w:r w:rsidRPr="00CB175A">
        <w:rPr>
          <w:noProof/>
          <w:sz w:val="24"/>
          <w:szCs w:val="24"/>
        </w:rPr>
        <w:fldChar w:fldCharType="separate"/>
      </w:r>
      <w:r w:rsidR="00964EE5">
        <w:rPr>
          <w:noProof/>
          <w:sz w:val="24"/>
          <w:szCs w:val="24"/>
        </w:rPr>
        <w:t>232</w:t>
      </w:r>
      <w:r w:rsidRPr="00CB175A">
        <w:rPr>
          <w:noProof/>
          <w:sz w:val="24"/>
          <w:szCs w:val="24"/>
        </w:rPr>
        <w:fldChar w:fldCharType="end"/>
      </w:r>
    </w:p>
    <w:p w14:paraId="65F48DD0" w14:textId="14D39935"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46: Dimensión de punta captadora, marca Ingesco.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_Toc118839589 \h </w:instrText>
      </w:r>
      <w:r w:rsidRPr="00CB175A">
        <w:rPr>
          <w:noProof/>
          <w:sz w:val="24"/>
          <w:szCs w:val="24"/>
        </w:rPr>
      </w:r>
      <w:r w:rsidRPr="00CB175A">
        <w:rPr>
          <w:noProof/>
          <w:sz w:val="24"/>
          <w:szCs w:val="24"/>
        </w:rPr>
        <w:fldChar w:fldCharType="separate"/>
      </w:r>
      <w:r w:rsidR="00964EE5">
        <w:rPr>
          <w:noProof/>
          <w:sz w:val="24"/>
          <w:szCs w:val="24"/>
        </w:rPr>
        <w:t>233</w:t>
      </w:r>
      <w:r w:rsidRPr="00CB175A">
        <w:rPr>
          <w:noProof/>
          <w:sz w:val="24"/>
          <w:szCs w:val="24"/>
        </w:rPr>
        <w:fldChar w:fldCharType="end"/>
      </w:r>
    </w:p>
    <w:p w14:paraId="71F14AB0" w14:textId="3D09D63C"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47: Detalle de características de los sistemas de protección a tierra.</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_Toc118839590 \h </w:instrText>
      </w:r>
      <w:r w:rsidRPr="00CB175A">
        <w:rPr>
          <w:noProof/>
          <w:sz w:val="24"/>
          <w:szCs w:val="24"/>
        </w:rPr>
      </w:r>
      <w:r w:rsidRPr="00CB175A">
        <w:rPr>
          <w:noProof/>
          <w:sz w:val="24"/>
          <w:szCs w:val="24"/>
        </w:rPr>
        <w:fldChar w:fldCharType="separate"/>
      </w:r>
      <w:r w:rsidR="00964EE5">
        <w:rPr>
          <w:noProof/>
          <w:sz w:val="24"/>
          <w:szCs w:val="24"/>
        </w:rPr>
        <w:t>239</w:t>
      </w:r>
      <w:r w:rsidRPr="00CB175A">
        <w:rPr>
          <w:noProof/>
          <w:sz w:val="24"/>
          <w:szCs w:val="24"/>
        </w:rPr>
        <w:fldChar w:fldCharType="end"/>
      </w:r>
    </w:p>
    <w:p w14:paraId="50CB31E1" w14:textId="0648A756"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48: tensión de contacto máximo admisible.</w:t>
      </w:r>
      <w:r w:rsidRPr="00CB175A">
        <w:rPr>
          <w:noProof/>
          <w:sz w:val="24"/>
          <w:szCs w:val="24"/>
          <w:lang w:val="es-AR"/>
        </w:rPr>
        <w:t xml:space="preserve"> </w:t>
      </w:r>
      <w:r w:rsidRPr="00817973">
        <w:rPr>
          <w:i/>
          <w:noProof/>
          <w:sz w:val="24"/>
          <w:szCs w:val="24"/>
          <w:lang w:val="es-AR"/>
        </w:rPr>
        <w:t>UNE EN 50.122</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_Toc118839591 \h </w:instrText>
      </w:r>
      <w:r w:rsidRPr="00CB175A">
        <w:rPr>
          <w:noProof/>
          <w:sz w:val="24"/>
          <w:szCs w:val="24"/>
        </w:rPr>
      </w:r>
      <w:r w:rsidRPr="00CB175A">
        <w:rPr>
          <w:noProof/>
          <w:sz w:val="24"/>
          <w:szCs w:val="24"/>
        </w:rPr>
        <w:fldChar w:fldCharType="separate"/>
      </w:r>
      <w:r w:rsidR="00964EE5">
        <w:rPr>
          <w:noProof/>
          <w:sz w:val="24"/>
          <w:szCs w:val="24"/>
        </w:rPr>
        <w:t>240</w:t>
      </w:r>
      <w:r w:rsidRPr="00CB175A">
        <w:rPr>
          <w:noProof/>
          <w:sz w:val="24"/>
          <w:szCs w:val="24"/>
        </w:rPr>
        <w:fldChar w:fldCharType="end"/>
      </w:r>
    </w:p>
    <w:p w14:paraId="1E456CF7" w14:textId="69A0F1F0"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49: Dimensiones del riel de contacto.</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_Toc118839592 \h </w:instrText>
      </w:r>
      <w:r w:rsidRPr="00CB175A">
        <w:rPr>
          <w:noProof/>
          <w:sz w:val="24"/>
          <w:szCs w:val="24"/>
        </w:rPr>
      </w:r>
      <w:r w:rsidRPr="00CB175A">
        <w:rPr>
          <w:noProof/>
          <w:sz w:val="24"/>
          <w:szCs w:val="24"/>
        </w:rPr>
        <w:fldChar w:fldCharType="separate"/>
      </w:r>
      <w:r w:rsidR="00964EE5">
        <w:rPr>
          <w:noProof/>
          <w:sz w:val="24"/>
          <w:szCs w:val="24"/>
        </w:rPr>
        <w:t>242</w:t>
      </w:r>
      <w:r w:rsidRPr="00CB175A">
        <w:rPr>
          <w:noProof/>
          <w:sz w:val="24"/>
          <w:szCs w:val="24"/>
        </w:rPr>
        <w:fldChar w:fldCharType="end"/>
      </w:r>
    </w:p>
    <w:p w14:paraId="68720C9B" w14:textId="4EBA7A71"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Ilustración 50: Inserto de acero inoxidable. Catálogo www.rehau.com/locations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_Toc118839593 \h </w:instrText>
      </w:r>
      <w:r w:rsidRPr="00CB175A">
        <w:rPr>
          <w:noProof/>
          <w:sz w:val="24"/>
          <w:szCs w:val="24"/>
        </w:rPr>
      </w:r>
      <w:r w:rsidRPr="00CB175A">
        <w:rPr>
          <w:noProof/>
          <w:sz w:val="24"/>
          <w:szCs w:val="24"/>
        </w:rPr>
        <w:fldChar w:fldCharType="separate"/>
      </w:r>
      <w:r w:rsidR="00964EE5">
        <w:rPr>
          <w:noProof/>
          <w:sz w:val="24"/>
          <w:szCs w:val="24"/>
        </w:rPr>
        <w:t>243</w:t>
      </w:r>
      <w:r w:rsidRPr="00CB175A">
        <w:rPr>
          <w:noProof/>
          <w:sz w:val="24"/>
          <w:szCs w:val="24"/>
        </w:rPr>
        <w:fldChar w:fldCharType="end"/>
      </w:r>
    </w:p>
    <w:p w14:paraId="7A5A7E15" w14:textId="64D8BB3A"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Tabla 51: Modelos de riel conductor. Catálogo www.rehau.com/locations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_Toc118839594 \h </w:instrText>
      </w:r>
      <w:r w:rsidRPr="00CB175A">
        <w:rPr>
          <w:noProof/>
          <w:sz w:val="24"/>
          <w:szCs w:val="24"/>
        </w:rPr>
      </w:r>
      <w:r w:rsidRPr="00CB175A">
        <w:rPr>
          <w:noProof/>
          <w:sz w:val="24"/>
          <w:szCs w:val="24"/>
        </w:rPr>
        <w:fldChar w:fldCharType="separate"/>
      </w:r>
      <w:r w:rsidR="00964EE5">
        <w:rPr>
          <w:noProof/>
          <w:sz w:val="24"/>
          <w:szCs w:val="24"/>
        </w:rPr>
        <w:t>243</w:t>
      </w:r>
      <w:r w:rsidRPr="00CB175A">
        <w:rPr>
          <w:noProof/>
          <w:sz w:val="24"/>
          <w:szCs w:val="24"/>
        </w:rPr>
        <w:fldChar w:fldCharType="end"/>
      </w:r>
    </w:p>
    <w:p w14:paraId="7CA3DB6B" w14:textId="5F5E904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Tabla 52: Dimensiones del riel. Catálogo </w:t>
      </w:r>
      <w:r w:rsidRPr="00CB175A">
        <w:rPr>
          <w:noProof/>
          <w:color w:val="0563C1" w:themeColor="hyperlink"/>
          <w:sz w:val="24"/>
          <w:szCs w:val="24"/>
          <w:u w:val="single"/>
        </w:rPr>
        <w:t>www.rehau.com/locations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_Toc118839595 \h </w:instrText>
      </w:r>
      <w:r w:rsidRPr="00CB175A">
        <w:rPr>
          <w:noProof/>
          <w:sz w:val="24"/>
          <w:szCs w:val="24"/>
        </w:rPr>
      </w:r>
      <w:r w:rsidRPr="00CB175A">
        <w:rPr>
          <w:noProof/>
          <w:sz w:val="24"/>
          <w:szCs w:val="24"/>
        </w:rPr>
        <w:fldChar w:fldCharType="separate"/>
      </w:r>
      <w:r w:rsidR="00964EE5">
        <w:rPr>
          <w:noProof/>
          <w:sz w:val="24"/>
          <w:szCs w:val="24"/>
        </w:rPr>
        <w:t>244</w:t>
      </w:r>
      <w:r w:rsidRPr="00CB175A">
        <w:rPr>
          <w:noProof/>
          <w:sz w:val="24"/>
          <w:szCs w:val="24"/>
        </w:rPr>
        <w:fldChar w:fldCharType="end"/>
      </w:r>
    </w:p>
    <w:p w14:paraId="35259860" w14:textId="7F493B24"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53: Soporte de tercer riel. Catálogo </w:t>
      </w:r>
      <w:r w:rsidRPr="00CB175A">
        <w:rPr>
          <w:bCs/>
          <w:noProof/>
          <w:sz w:val="24"/>
          <w:szCs w:val="24"/>
        </w:rPr>
        <w:t>www.rehau.com/locations</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_Toc118839596 \h </w:instrText>
      </w:r>
      <w:r w:rsidRPr="00CB175A">
        <w:rPr>
          <w:noProof/>
          <w:sz w:val="24"/>
          <w:szCs w:val="24"/>
        </w:rPr>
      </w:r>
      <w:r w:rsidRPr="00CB175A">
        <w:rPr>
          <w:noProof/>
          <w:sz w:val="24"/>
          <w:szCs w:val="24"/>
        </w:rPr>
        <w:fldChar w:fldCharType="separate"/>
      </w:r>
      <w:r w:rsidR="00964EE5">
        <w:rPr>
          <w:noProof/>
          <w:sz w:val="24"/>
          <w:szCs w:val="24"/>
        </w:rPr>
        <w:t>244</w:t>
      </w:r>
      <w:r w:rsidRPr="00CB175A">
        <w:rPr>
          <w:noProof/>
          <w:sz w:val="24"/>
          <w:szCs w:val="24"/>
        </w:rPr>
        <w:fldChar w:fldCharType="end"/>
      </w:r>
    </w:p>
    <w:p w14:paraId="7E536221" w14:textId="2EB663CD" w:rsidR="002E1AD2" w:rsidRPr="00CB175A" w:rsidRDefault="002E1AD2" w:rsidP="006C22BA">
      <w:pPr>
        <w:pStyle w:val="Tabladeilustraciones"/>
        <w:tabs>
          <w:tab w:val="right" w:leader="dot" w:pos="8495"/>
        </w:tabs>
        <w:spacing w:line="276" w:lineRule="auto"/>
        <w:rPr>
          <w:rFonts w:eastAsiaTheme="minorEastAsia" w:cstheme="minorBidi"/>
          <w:noProof/>
          <w:sz w:val="24"/>
          <w:szCs w:val="24"/>
          <w:lang w:val="es-AR" w:eastAsia="es-AR"/>
        </w:rPr>
      </w:pPr>
      <w:r w:rsidRPr="00CB175A">
        <w:rPr>
          <w:noProof/>
          <w:sz w:val="24"/>
          <w:szCs w:val="24"/>
        </w:rPr>
        <w:t xml:space="preserve">Ilustración 54: </w:t>
      </w:r>
      <w:r w:rsidRPr="00CB175A">
        <w:rPr>
          <w:noProof/>
          <w:sz w:val="24"/>
          <w:szCs w:val="24"/>
          <w:lang w:val="es-AR"/>
        </w:rPr>
        <w:t xml:space="preserve">Cubierta protectora catalogo </w:t>
      </w:r>
      <w:r w:rsidRPr="00CB175A">
        <w:rPr>
          <w:noProof/>
          <w:color w:val="0563C1" w:themeColor="hyperlink"/>
          <w:sz w:val="24"/>
          <w:szCs w:val="24"/>
          <w:lang w:val="es-AR"/>
        </w:rPr>
        <w:t>www.rehau.com</w:t>
      </w:r>
      <w:r w:rsidRPr="00CB175A">
        <w:rPr>
          <w:noProof/>
          <w:sz w:val="24"/>
          <w:szCs w:val="24"/>
        </w:rPr>
        <w:tab/>
      </w:r>
      <w:r w:rsidRPr="00CB175A">
        <w:rPr>
          <w:noProof/>
          <w:sz w:val="24"/>
          <w:szCs w:val="24"/>
        </w:rPr>
        <w:fldChar w:fldCharType="begin"/>
      </w:r>
      <w:r w:rsidRPr="00CB175A">
        <w:rPr>
          <w:noProof/>
          <w:sz w:val="24"/>
          <w:szCs w:val="24"/>
        </w:rPr>
        <w:instrText xml:space="preserve"> PAGEREF _Toc118839597 \h </w:instrText>
      </w:r>
      <w:r w:rsidRPr="00CB175A">
        <w:rPr>
          <w:noProof/>
          <w:sz w:val="24"/>
          <w:szCs w:val="24"/>
        </w:rPr>
      </w:r>
      <w:r w:rsidRPr="00CB175A">
        <w:rPr>
          <w:noProof/>
          <w:sz w:val="24"/>
          <w:szCs w:val="24"/>
        </w:rPr>
        <w:fldChar w:fldCharType="separate"/>
      </w:r>
      <w:r w:rsidR="00964EE5">
        <w:rPr>
          <w:noProof/>
          <w:sz w:val="24"/>
          <w:szCs w:val="24"/>
        </w:rPr>
        <w:t>246</w:t>
      </w:r>
      <w:r w:rsidRPr="00CB175A">
        <w:rPr>
          <w:noProof/>
          <w:sz w:val="24"/>
          <w:szCs w:val="24"/>
        </w:rPr>
        <w:fldChar w:fldCharType="end"/>
      </w:r>
    </w:p>
    <w:p w14:paraId="5E9CA856" w14:textId="77777777" w:rsidR="006C22BA" w:rsidRDefault="002E1AD2" w:rsidP="006C22BA">
      <w:pPr>
        <w:pStyle w:val="Ttulo1"/>
        <w:spacing w:line="276" w:lineRule="auto"/>
        <w:jc w:val="center"/>
        <w:rPr>
          <w:rFonts w:ascii="Franklin Gothic Medium" w:hAnsi="Franklin Gothic Medium"/>
          <w:sz w:val="24"/>
          <w:szCs w:val="24"/>
        </w:rPr>
      </w:pPr>
      <w:r w:rsidRPr="00CB175A">
        <w:rPr>
          <w:rFonts w:ascii="Franklin Gothic Medium" w:hAnsi="Franklin Gothic Medium"/>
          <w:sz w:val="24"/>
          <w:szCs w:val="24"/>
        </w:rPr>
        <w:fldChar w:fldCharType="end"/>
      </w:r>
    </w:p>
    <w:p w14:paraId="13874E5E" w14:textId="77777777" w:rsidR="006C22BA" w:rsidRDefault="006C22BA">
      <w:pPr>
        <w:widowControl/>
        <w:autoSpaceDE/>
        <w:autoSpaceDN/>
        <w:spacing w:after="160" w:line="259" w:lineRule="auto"/>
        <w:rPr>
          <w:rFonts w:eastAsiaTheme="majorEastAsia" w:cstheme="majorBidi"/>
          <w:color w:val="2E74B5" w:themeColor="accent1" w:themeShade="BF"/>
          <w:sz w:val="24"/>
          <w:szCs w:val="24"/>
        </w:rPr>
      </w:pPr>
      <w:r>
        <w:rPr>
          <w:sz w:val="24"/>
          <w:szCs w:val="24"/>
        </w:rPr>
        <w:br w:type="page"/>
      </w:r>
    </w:p>
    <w:p w14:paraId="0E9BB0DD" w14:textId="3AF2E6A6" w:rsidR="00481879" w:rsidRPr="00F3641F" w:rsidRDefault="00481879" w:rsidP="006C22BA">
      <w:pPr>
        <w:pStyle w:val="Ttulo1"/>
        <w:spacing w:line="276" w:lineRule="auto"/>
        <w:jc w:val="center"/>
        <w:rPr>
          <w:rFonts w:ascii="Franklin Gothic Medium" w:hAnsi="Franklin Gothic Medium"/>
          <w:color w:val="auto"/>
          <w:sz w:val="28"/>
          <w:szCs w:val="28"/>
        </w:rPr>
      </w:pPr>
      <w:bookmarkStart w:id="563" w:name="_Toc118843736"/>
      <w:r w:rsidRPr="00F3641F">
        <w:rPr>
          <w:rFonts w:ascii="Franklin Gothic Medium" w:hAnsi="Franklin Gothic Medium"/>
          <w:color w:val="auto"/>
          <w:sz w:val="28"/>
          <w:szCs w:val="28"/>
        </w:rPr>
        <w:lastRenderedPageBreak/>
        <w:t>ANEXOS</w:t>
      </w:r>
      <w:bookmarkEnd w:id="563"/>
    </w:p>
    <w:p w14:paraId="05DCB4CD" w14:textId="77777777" w:rsidR="00481879" w:rsidRPr="00027267" w:rsidRDefault="00481879" w:rsidP="00607AC2">
      <w:pPr>
        <w:pStyle w:val="Ttulo3"/>
        <w:numPr>
          <w:ilvl w:val="0"/>
          <w:numId w:val="69"/>
        </w:numPr>
        <w:spacing w:line="276" w:lineRule="auto"/>
        <w:rPr>
          <w:i/>
          <w:iCs/>
          <w:sz w:val="24"/>
          <w:szCs w:val="24"/>
          <w:u w:val="none"/>
          <w:lang w:val="es-AR"/>
        </w:rPr>
      </w:pPr>
      <w:bookmarkStart w:id="564" w:name="_Toc118843737"/>
      <w:r w:rsidRPr="00027267">
        <w:rPr>
          <w:i/>
          <w:iCs/>
          <w:sz w:val="24"/>
          <w:szCs w:val="24"/>
          <w:u w:val="none"/>
          <w:lang w:val="es-AR"/>
        </w:rPr>
        <w:t>Unifilar subestación</w:t>
      </w:r>
      <w:bookmarkEnd w:id="564"/>
    </w:p>
    <w:p w14:paraId="7F10DDE2" w14:textId="77777777" w:rsidR="00481879" w:rsidRPr="00027267" w:rsidRDefault="00481879" w:rsidP="00607AC2">
      <w:pPr>
        <w:pStyle w:val="Ttulo3"/>
        <w:numPr>
          <w:ilvl w:val="0"/>
          <w:numId w:val="69"/>
        </w:numPr>
        <w:spacing w:line="276" w:lineRule="auto"/>
        <w:rPr>
          <w:i/>
          <w:iCs/>
          <w:sz w:val="24"/>
          <w:szCs w:val="24"/>
          <w:u w:val="none"/>
          <w:lang w:val="es-AR"/>
        </w:rPr>
      </w:pPr>
      <w:bookmarkStart w:id="565" w:name="_Toc118843738"/>
      <w:r w:rsidRPr="00027267">
        <w:rPr>
          <w:i/>
          <w:iCs/>
          <w:sz w:val="24"/>
          <w:szCs w:val="24"/>
          <w:u w:val="none"/>
          <w:lang w:val="es-AR"/>
        </w:rPr>
        <w:t>Red 20 kV</w:t>
      </w:r>
      <w:bookmarkEnd w:id="565"/>
    </w:p>
    <w:p w14:paraId="451D16E5" w14:textId="77777777" w:rsidR="00481879" w:rsidRPr="00027267" w:rsidRDefault="00481879" w:rsidP="00607AC2">
      <w:pPr>
        <w:pStyle w:val="Ttulo3"/>
        <w:numPr>
          <w:ilvl w:val="0"/>
          <w:numId w:val="69"/>
        </w:numPr>
        <w:spacing w:line="276" w:lineRule="auto"/>
        <w:rPr>
          <w:i/>
          <w:iCs/>
          <w:sz w:val="24"/>
          <w:szCs w:val="24"/>
          <w:u w:val="none"/>
          <w:lang w:val="es-AR"/>
        </w:rPr>
      </w:pPr>
      <w:bookmarkStart w:id="566" w:name="_Toc118843739"/>
      <w:r w:rsidRPr="00027267">
        <w:rPr>
          <w:i/>
          <w:iCs/>
          <w:sz w:val="24"/>
          <w:szCs w:val="24"/>
          <w:u w:val="none"/>
          <w:lang w:val="es-AR"/>
        </w:rPr>
        <w:t>Malla de PAT</w:t>
      </w:r>
      <w:bookmarkEnd w:id="566"/>
    </w:p>
    <w:p w14:paraId="08042955" w14:textId="77777777" w:rsidR="00481879" w:rsidRPr="00027267" w:rsidRDefault="00481879" w:rsidP="00607AC2">
      <w:pPr>
        <w:pStyle w:val="Ttulo3"/>
        <w:numPr>
          <w:ilvl w:val="0"/>
          <w:numId w:val="69"/>
        </w:numPr>
        <w:spacing w:line="276" w:lineRule="auto"/>
        <w:rPr>
          <w:i/>
          <w:iCs/>
          <w:sz w:val="24"/>
          <w:szCs w:val="24"/>
          <w:u w:val="none"/>
          <w:lang w:val="es-AR"/>
        </w:rPr>
      </w:pPr>
      <w:bookmarkStart w:id="567" w:name="_Toc118843740"/>
      <w:r w:rsidRPr="00027267">
        <w:rPr>
          <w:i/>
          <w:iCs/>
          <w:sz w:val="24"/>
          <w:szCs w:val="24"/>
          <w:u w:val="none"/>
          <w:lang w:val="es-AR"/>
        </w:rPr>
        <w:t>Puntas Captadoras, vista lateral</w:t>
      </w:r>
      <w:bookmarkEnd w:id="567"/>
    </w:p>
    <w:p w14:paraId="22B26910" w14:textId="77777777" w:rsidR="00481879" w:rsidRPr="00027267" w:rsidRDefault="00481879" w:rsidP="00607AC2">
      <w:pPr>
        <w:pStyle w:val="Ttulo3"/>
        <w:numPr>
          <w:ilvl w:val="0"/>
          <w:numId w:val="69"/>
        </w:numPr>
        <w:spacing w:line="276" w:lineRule="auto"/>
        <w:rPr>
          <w:i/>
          <w:iCs/>
          <w:sz w:val="24"/>
          <w:szCs w:val="24"/>
          <w:u w:val="none"/>
          <w:lang w:val="es-AR"/>
        </w:rPr>
      </w:pPr>
      <w:bookmarkStart w:id="568" w:name="_Toc118843741"/>
      <w:r w:rsidRPr="00027267">
        <w:rPr>
          <w:i/>
          <w:iCs/>
          <w:sz w:val="24"/>
          <w:szCs w:val="24"/>
          <w:u w:val="none"/>
          <w:lang w:val="es-AR"/>
        </w:rPr>
        <w:t>Detalle vista superior de planta</w:t>
      </w:r>
      <w:bookmarkEnd w:id="568"/>
    </w:p>
    <w:p w14:paraId="317553B8" w14:textId="77777777" w:rsidR="00481879" w:rsidRPr="00027267" w:rsidRDefault="00481879" w:rsidP="00607AC2">
      <w:pPr>
        <w:pStyle w:val="Ttulo3"/>
        <w:numPr>
          <w:ilvl w:val="0"/>
          <w:numId w:val="69"/>
        </w:numPr>
        <w:spacing w:line="276" w:lineRule="auto"/>
        <w:rPr>
          <w:i/>
          <w:iCs/>
          <w:sz w:val="24"/>
          <w:szCs w:val="24"/>
          <w:u w:val="none"/>
          <w:lang w:val="es-AR"/>
        </w:rPr>
      </w:pPr>
      <w:bookmarkStart w:id="569" w:name="_Toc118843742"/>
      <w:r w:rsidRPr="00027267">
        <w:rPr>
          <w:i/>
          <w:iCs/>
          <w:sz w:val="24"/>
          <w:szCs w:val="24"/>
          <w:u w:val="none"/>
          <w:lang w:val="es-AR"/>
        </w:rPr>
        <w:t>Topográfico 20 kV</w:t>
      </w:r>
      <w:bookmarkEnd w:id="569"/>
    </w:p>
    <w:p w14:paraId="7D198990" w14:textId="77777777" w:rsidR="00481879" w:rsidRPr="00027267" w:rsidRDefault="00481879" w:rsidP="00607AC2">
      <w:pPr>
        <w:pStyle w:val="Ttulo3"/>
        <w:numPr>
          <w:ilvl w:val="0"/>
          <w:numId w:val="69"/>
        </w:numPr>
        <w:spacing w:line="276" w:lineRule="auto"/>
        <w:rPr>
          <w:i/>
          <w:iCs/>
          <w:sz w:val="24"/>
          <w:szCs w:val="24"/>
          <w:u w:val="none"/>
          <w:lang w:val="es-AR"/>
        </w:rPr>
      </w:pPr>
      <w:bookmarkStart w:id="570" w:name="_Toc118843743"/>
      <w:r w:rsidRPr="00027267">
        <w:rPr>
          <w:i/>
          <w:iCs/>
          <w:sz w:val="24"/>
          <w:szCs w:val="24"/>
          <w:u w:val="none"/>
          <w:lang w:val="es-AR"/>
        </w:rPr>
        <w:t>Malla de PAT instalada</w:t>
      </w:r>
      <w:bookmarkEnd w:id="570"/>
    </w:p>
    <w:p w14:paraId="57BF63B4" w14:textId="77777777" w:rsidR="00481879" w:rsidRPr="00027267" w:rsidRDefault="00481879" w:rsidP="00607AC2">
      <w:pPr>
        <w:pStyle w:val="Ttulo3"/>
        <w:numPr>
          <w:ilvl w:val="0"/>
          <w:numId w:val="69"/>
        </w:numPr>
        <w:spacing w:line="276" w:lineRule="auto"/>
        <w:rPr>
          <w:i/>
          <w:iCs/>
          <w:sz w:val="24"/>
          <w:szCs w:val="24"/>
          <w:u w:val="none"/>
          <w:lang w:val="es-AR"/>
        </w:rPr>
      </w:pPr>
      <w:bookmarkStart w:id="571" w:name="_Toc118843744"/>
      <w:r w:rsidRPr="00027267">
        <w:rPr>
          <w:i/>
          <w:iCs/>
          <w:sz w:val="24"/>
          <w:szCs w:val="24"/>
          <w:u w:val="none"/>
          <w:lang w:val="es-AR"/>
        </w:rPr>
        <w:t>Método de la esfera, vista lateral</w:t>
      </w:r>
      <w:bookmarkEnd w:id="571"/>
    </w:p>
    <w:p w14:paraId="6460DD1C" w14:textId="77777777" w:rsidR="00481879" w:rsidRPr="00027267" w:rsidRDefault="00481879" w:rsidP="00607AC2">
      <w:pPr>
        <w:pStyle w:val="Ttulo3"/>
        <w:numPr>
          <w:ilvl w:val="0"/>
          <w:numId w:val="69"/>
        </w:numPr>
        <w:spacing w:line="276" w:lineRule="auto"/>
        <w:rPr>
          <w:i/>
          <w:iCs/>
          <w:sz w:val="24"/>
          <w:szCs w:val="24"/>
          <w:u w:val="none"/>
          <w:lang w:val="es-AR"/>
        </w:rPr>
      </w:pPr>
      <w:bookmarkStart w:id="572" w:name="_Toc118843745"/>
      <w:r w:rsidRPr="00027267">
        <w:rPr>
          <w:i/>
          <w:iCs/>
          <w:sz w:val="24"/>
          <w:szCs w:val="24"/>
          <w:u w:val="none"/>
          <w:lang w:val="es-AR"/>
        </w:rPr>
        <w:t>Método de la esfera, vista frontal</w:t>
      </w:r>
      <w:bookmarkEnd w:id="572"/>
    </w:p>
    <w:p w14:paraId="730F6A83" w14:textId="77777777" w:rsidR="00481879" w:rsidRPr="00027267" w:rsidRDefault="00481879" w:rsidP="00607AC2">
      <w:pPr>
        <w:pStyle w:val="Ttulo3"/>
        <w:numPr>
          <w:ilvl w:val="0"/>
          <w:numId w:val="69"/>
        </w:numPr>
        <w:spacing w:line="276" w:lineRule="auto"/>
        <w:rPr>
          <w:i/>
          <w:iCs/>
          <w:sz w:val="24"/>
          <w:szCs w:val="24"/>
          <w:u w:val="none"/>
          <w:lang w:val="es-AR"/>
        </w:rPr>
      </w:pPr>
      <w:bookmarkStart w:id="573" w:name="_Toc118843746"/>
      <w:r w:rsidRPr="00027267">
        <w:rPr>
          <w:i/>
          <w:iCs/>
          <w:sz w:val="24"/>
          <w:szCs w:val="24"/>
          <w:u w:val="none"/>
          <w:lang w:val="es-AR"/>
        </w:rPr>
        <w:t>Vista perspectiva subestación</w:t>
      </w:r>
      <w:bookmarkEnd w:id="573"/>
    </w:p>
    <w:p w14:paraId="03A13724" w14:textId="77EE06B8" w:rsidR="00027267" w:rsidRPr="00106D88" w:rsidRDefault="00027267" w:rsidP="00607AC2">
      <w:pPr>
        <w:widowControl/>
        <w:autoSpaceDE/>
        <w:autoSpaceDN/>
        <w:spacing w:after="160" w:line="276" w:lineRule="auto"/>
      </w:pPr>
    </w:p>
    <w:sectPr w:rsidR="00027267" w:rsidRPr="00106D88" w:rsidSect="00494CD8">
      <w:pgSz w:w="11907" w:h="16840" w:code="9"/>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AF831D" w14:textId="77777777" w:rsidR="00AB331A" w:rsidRDefault="00AB331A" w:rsidP="00817135">
      <w:r>
        <w:separator/>
      </w:r>
    </w:p>
  </w:endnote>
  <w:endnote w:type="continuationSeparator" w:id="0">
    <w:p w14:paraId="4F6B862A" w14:textId="77777777" w:rsidR="00AB331A" w:rsidRDefault="00AB331A" w:rsidP="008171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font46">
    <w:altName w:val="Times New Roman"/>
    <w:charset w:val="00"/>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Medium">
    <w:panose1 w:val="020B0603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 w:name="Liberation Sans">
    <w:altName w:val="Arial"/>
    <w:charset w:val="00"/>
    <w:family w:val="roman"/>
    <w:pitch w:val="variable"/>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rial-BoldMT">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MyriadPro-Cond">
    <w:altName w:val="Calibri"/>
    <w:panose1 w:val="00000000000000000000"/>
    <w:charset w:val="00"/>
    <w:family w:val="swiss"/>
    <w:notTrueType/>
    <w:pitch w:val="default"/>
    <w:sig w:usb0="00000003" w:usb1="00000000" w:usb2="00000000" w:usb3="00000000" w:csb0="00000001" w:csb1="00000000"/>
  </w:font>
  <w:font w:name="Brush Script MT">
    <w:panose1 w:val="03060802040406070304"/>
    <w:charset w:val="00"/>
    <w:family w:val="script"/>
    <w:pitch w:val="variable"/>
    <w:sig w:usb0="00000003" w:usb1="00000000" w:usb2="00000000" w:usb3="00000000" w:csb0="00000001" w:csb1="00000000"/>
  </w:font>
  <w:font w:name="Eaton-Medium">
    <w:panose1 w:val="00000000000000000000"/>
    <w:charset w:val="00"/>
    <w:family w:val="swiss"/>
    <w:notTrueType/>
    <w:pitch w:val="default"/>
    <w:sig w:usb0="00000003" w:usb1="00000000" w:usb2="00000000" w:usb3="00000000" w:csb0="00000001" w:csb1="00000000"/>
  </w:font>
  <w:font w:name="Arial,Bold">
    <w:panose1 w:val="00000000000000000000"/>
    <w:charset w:val="00"/>
    <w:family w:val="auto"/>
    <w:notTrueType/>
    <w:pitch w:val="default"/>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Univers-Light">
    <w:panose1 w:val="00000000000000000000"/>
    <w:charset w:val="00"/>
    <w:family w:val="swiss"/>
    <w:notTrueType/>
    <w:pitch w:val="default"/>
    <w:sig w:usb0="00000003" w:usb1="00000000" w:usb2="00000000" w:usb3="00000000" w:csb0="00000001" w:csb1="00000000"/>
  </w:font>
  <w:font w:name="Univers-Bold">
    <w:altName w:val="Univers"/>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DFFC80" w14:textId="27BBDDB6" w:rsidR="005C2538" w:rsidRPr="00F10AB1" w:rsidRDefault="005C2538" w:rsidP="003F705B">
    <w:pPr>
      <w:pStyle w:val="Piedepgina"/>
      <w:pBdr>
        <w:top w:val="thinThickSmallGap" w:sz="24" w:space="1" w:color="auto"/>
      </w:pBdr>
      <w:tabs>
        <w:tab w:val="clear" w:pos="4252"/>
        <w:tab w:val="clear" w:pos="8504"/>
      </w:tabs>
      <w:rPr>
        <w:rFonts w:asciiTheme="majorHAnsi" w:hAnsiTheme="majorHAnsi" w:cstheme="majorHAnsi"/>
        <w:sz w:val="18"/>
        <w:szCs w:val="18"/>
        <w:lang w:val="es-AR"/>
      </w:rPr>
    </w:pPr>
    <w:r w:rsidRPr="00F10AB1">
      <w:rPr>
        <w:rFonts w:asciiTheme="majorHAnsi" w:hAnsiTheme="majorHAnsi" w:cstheme="majorHAnsi"/>
        <w:sz w:val="18"/>
        <w:szCs w:val="18"/>
      </w:rPr>
      <w:fldChar w:fldCharType="begin"/>
    </w:r>
    <w:r w:rsidRPr="00F10AB1">
      <w:rPr>
        <w:rFonts w:asciiTheme="majorHAnsi" w:hAnsiTheme="majorHAnsi" w:cstheme="majorHAnsi"/>
        <w:sz w:val="18"/>
        <w:szCs w:val="18"/>
      </w:rPr>
      <w:instrText>PAGE   \* MERGEFORMAT</w:instrText>
    </w:r>
    <w:r w:rsidRPr="00F10AB1">
      <w:rPr>
        <w:rFonts w:asciiTheme="majorHAnsi" w:hAnsiTheme="majorHAnsi" w:cstheme="majorHAnsi"/>
        <w:sz w:val="18"/>
        <w:szCs w:val="18"/>
      </w:rPr>
      <w:fldChar w:fldCharType="separate"/>
    </w:r>
    <w:r w:rsidR="0095481C">
      <w:rPr>
        <w:rFonts w:asciiTheme="majorHAnsi" w:hAnsiTheme="majorHAnsi" w:cstheme="majorHAnsi"/>
        <w:noProof/>
        <w:sz w:val="18"/>
        <w:szCs w:val="18"/>
      </w:rPr>
      <w:t>18</w:t>
    </w:r>
    <w:r w:rsidRPr="00F10AB1">
      <w:rPr>
        <w:rFonts w:asciiTheme="majorHAnsi" w:hAnsiTheme="majorHAnsi" w:cstheme="majorHAnsi"/>
        <w:sz w:val="18"/>
        <w:szCs w:val="18"/>
      </w:rPr>
      <w:fldChar w:fldCharType="end"/>
    </w:r>
    <w:r w:rsidRPr="00F10AB1">
      <w:rPr>
        <w:rFonts w:asciiTheme="majorHAnsi" w:hAnsiTheme="majorHAnsi" w:cstheme="majorHAnsi"/>
        <w:sz w:val="18"/>
        <w:szCs w:val="18"/>
      </w:rPr>
      <w:ptab w:relativeTo="margin" w:alignment="center" w:leader="none"/>
    </w:r>
    <w:r w:rsidRPr="00F10AB1">
      <w:rPr>
        <w:rFonts w:asciiTheme="majorHAnsi" w:hAnsiTheme="majorHAnsi" w:cstheme="majorHAnsi"/>
        <w:sz w:val="18"/>
        <w:szCs w:val="18"/>
      </w:rPr>
      <w:ptab w:relativeTo="margin" w:alignment="right" w:leader="none"/>
    </w:r>
    <w:r w:rsidRPr="00F10AB1">
      <w:rPr>
        <w:rFonts w:asciiTheme="majorHAnsi" w:hAnsiTheme="majorHAnsi" w:cstheme="majorHAnsi"/>
        <w:sz w:val="18"/>
        <w:szCs w:val="18"/>
        <w:lang w:val="es-AR"/>
      </w:rPr>
      <w:t>Laborda R., Ranieri J.</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9287A" w14:textId="2E75F6BE" w:rsidR="005C2538" w:rsidRPr="00462AC4" w:rsidRDefault="005C2538" w:rsidP="00195FB4">
    <w:pPr>
      <w:pStyle w:val="Piedepgina"/>
      <w:pBdr>
        <w:top w:val="thinThickSmallGap" w:sz="24" w:space="1" w:color="auto"/>
      </w:pBdr>
      <w:tabs>
        <w:tab w:val="clear" w:pos="4252"/>
        <w:tab w:val="clear" w:pos="8504"/>
      </w:tabs>
      <w:rPr>
        <w:rFonts w:asciiTheme="majorHAnsi" w:hAnsiTheme="majorHAnsi" w:cstheme="majorHAnsi"/>
        <w:sz w:val="18"/>
        <w:szCs w:val="18"/>
        <w:lang w:val="es-AR"/>
      </w:rPr>
    </w:pPr>
    <w:r w:rsidRPr="00F10AB1">
      <w:rPr>
        <w:rFonts w:asciiTheme="majorHAnsi" w:hAnsiTheme="majorHAnsi" w:cstheme="majorHAnsi"/>
        <w:sz w:val="18"/>
        <w:szCs w:val="18"/>
      </w:rPr>
      <w:fldChar w:fldCharType="begin"/>
    </w:r>
    <w:r w:rsidRPr="00F10AB1">
      <w:rPr>
        <w:rFonts w:asciiTheme="majorHAnsi" w:hAnsiTheme="majorHAnsi" w:cstheme="majorHAnsi"/>
        <w:sz w:val="18"/>
        <w:szCs w:val="18"/>
      </w:rPr>
      <w:instrText>PAGE   \* MERGEFORMAT</w:instrText>
    </w:r>
    <w:r w:rsidRPr="00F10AB1">
      <w:rPr>
        <w:rFonts w:asciiTheme="majorHAnsi" w:hAnsiTheme="majorHAnsi" w:cstheme="majorHAnsi"/>
        <w:sz w:val="18"/>
        <w:szCs w:val="18"/>
      </w:rPr>
      <w:fldChar w:fldCharType="separate"/>
    </w:r>
    <w:r w:rsidR="0095481C">
      <w:rPr>
        <w:rFonts w:asciiTheme="majorHAnsi" w:hAnsiTheme="majorHAnsi" w:cstheme="majorHAnsi"/>
        <w:noProof/>
        <w:sz w:val="18"/>
        <w:szCs w:val="18"/>
      </w:rPr>
      <w:t>259</w:t>
    </w:r>
    <w:r w:rsidRPr="00F10AB1">
      <w:rPr>
        <w:rFonts w:asciiTheme="majorHAnsi" w:hAnsiTheme="majorHAnsi" w:cstheme="majorHAnsi"/>
        <w:sz w:val="18"/>
        <w:szCs w:val="18"/>
      </w:rPr>
      <w:fldChar w:fldCharType="end"/>
    </w:r>
    <w:r w:rsidRPr="00F10AB1">
      <w:rPr>
        <w:rFonts w:asciiTheme="majorHAnsi" w:hAnsiTheme="majorHAnsi" w:cstheme="majorHAnsi"/>
        <w:sz w:val="18"/>
        <w:szCs w:val="18"/>
      </w:rPr>
      <w:ptab w:relativeTo="margin" w:alignment="center" w:leader="none"/>
    </w:r>
    <w:r w:rsidRPr="00F10AB1">
      <w:rPr>
        <w:rFonts w:asciiTheme="majorHAnsi" w:hAnsiTheme="majorHAnsi" w:cstheme="majorHAnsi"/>
        <w:sz w:val="18"/>
        <w:szCs w:val="18"/>
      </w:rPr>
      <w:ptab w:relativeTo="margin" w:alignment="right" w:leader="none"/>
    </w:r>
    <w:r w:rsidRPr="00F10AB1">
      <w:rPr>
        <w:rFonts w:asciiTheme="majorHAnsi" w:hAnsiTheme="majorHAnsi" w:cstheme="majorHAnsi"/>
        <w:sz w:val="18"/>
        <w:szCs w:val="18"/>
        <w:lang w:val="es-AR"/>
      </w:rPr>
      <w:t>Laborda R., Ranieri J.</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F788EB" w14:textId="77777777" w:rsidR="00AB331A" w:rsidRDefault="00AB331A" w:rsidP="00817135">
      <w:r>
        <w:separator/>
      </w:r>
    </w:p>
  </w:footnote>
  <w:footnote w:type="continuationSeparator" w:id="0">
    <w:p w14:paraId="7ACDA113" w14:textId="77777777" w:rsidR="00AB331A" w:rsidRDefault="00AB331A" w:rsidP="0081713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B92B66" w14:textId="77777777" w:rsidR="005C2538" w:rsidRPr="00360909" w:rsidRDefault="005C2538" w:rsidP="003F705B">
    <w:pPr>
      <w:pStyle w:val="Encabezado"/>
      <w:pBdr>
        <w:bottom w:val="thinThickSmallGap" w:sz="24" w:space="1" w:color="auto"/>
      </w:pBdr>
      <w:tabs>
        <w:tab w:val="clear" w:pos="4252"/>
        <w:tab w:val="clear" w:pos="8504"/>
      </w:tabs>
      <w:rPr>
        <w:rFonts w:asciiTheme="majorHAnsi" w:hAnsiTheme="majorHAnsi" w:cstheme="majorHAnsi"/>
        <w:b/>
        <w:sz w:val="18"/>
        <w:szCs w:val="18"/>
      </w:rPr>
    </w:pPr>
    <w:bookmarkStart w:id="8" w:name="_Hlk115691123"/>
    <w:bookmarkStart w:id="9" w:name="_Hlk115691124"/>
    <w:r w:rsidRPr="00AE4EA7">
      <w:rPr>
        <w:noProof/>
        <w:sz w:val="16"/>
        <w:szCs w:val="16"/>
        <w:lang w:val="es-AR" w:eastAsia="es-AR"/>
      </w:rPr>
      <w:drawing>
        <wp:anchor distT="0" distB="0" distL="114300" distR="114300" simplePos="0" relativeHeight="251655168" behindDoc="1" locked="0" layoutInCell="1" allowOverlap="1" wp14:anchorId="272C4430" wp14:editId="6840BDDA">
          <wp:simplePos x="0" y="0"/>
          <wp:positionH relativeFrom="column">
            <wp:posOffset>-1270</wp:posOffset>
          </wp:positionH>
          <wp:positionV relativeFrom="paragraph">
            <wp:posOffset>-34925</wp:posOffset>
          </wp:positionV>
          <wp:extent cx="1148080" cy="212090"/>
          <wp:effectExtent l="0" t="0" r="0" b="0"/>
          <wp:wrapSquare wrapText="bothSides"/>
          <wp:docPr id="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webok.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8080" cy="212090"/>
                  </a:xfrm>
                  <a:prstGeom prst="rect">
                    <a:avLst/>
                  </a:prstGeom>
                </pic:spPr>
              </pic:pic>
            </a:graphicData>
          </a:graphic>
          <wp14:sizeRelH relativeFrom="page">
            <wp14:pctWidth>0</wp14:pctWidth>
          </wp14:sizeRelH>
          <wp14:sizeRelV relativeFrom="page">
            <wp14:pctHeight>0</wp14:pctHeight>
          </wp14:sizeRelV>
        </wp:anchor>
      </w:drawing>
    </w:r>
    <w:r w:rsidRPr="00F10AB1">
      <w:rPr>
        <w:rFonts w:asciiTheme="majorHAnsi" w:hAnsiTheme="majorHAnsi" w:cstheme="majorHAnsi"/>
        <w:sz w:val="18"/>
        <w:szCs w:val="18"/>
      </w:rPr>
      <w:ptab w:relativeTo="margin" w:alignment="center" w:leader="none"/>
    </w:r>
    <w:r w:rsidRPr="00F10AB1">
      <w:rPr>
        <w:rFonts w:asciiTheme="majorHAnsi" w:hAnsiTheme="majorHAnsi" w:cstheme="majorHAnsi"/>
        <w:sz w:val="18"/>
        <w:szCs w:val="18"/>
      </w:rPr>
      <w:ptab w:relativeTo="margin" w:alignment="right" w:leader="none"/>
    </w:r>
    <w:r w:rsidRPr="00F10AB1">
      <w:rPr>
        <w:rFonts w:asciiTheme="majorHAnsi" w:hAnsiTheme="majorHAnsi" w:cstheme="majorHAnsi"/>
        <w:sz w:val="18"/>
        <w:szCs w:val="18"/>
      </w:rPr>
      <w:t>Modernización LSM, Electrificación por Tercer Riel</w:t>
    </w:r>
    <w:bookmarkEnd w:id="8"/>
    <w:bookmarkEnd w:id="9"/>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58F5CE" w14:textId="77777777" w:rsidR="005C2538" w:rsidRDefault="005C2538" w:rsidP="00195FB4">
    <w:pPr>
      <w:pStyle w:val="Encabezado"/>
      <w:pBdr>
        <w:bottom w:val="thinThickSmallGap" w:sz="24" w:space="1" w:color="auto"/>
      </w:pBdr>
    </w:pPr>
    <w:r w:rsidRPr="00AE4EA7">
      <w:rPr>
        <w:noProof/>
        <w:sz w:val="16"/>
        <w:szCs w:val="16"/>
        <w:lang w:val="es-AR" w:eastAsia="es-AR"/>
      </w:rPr>
      <w:drawing>
        <wp:anchor distT="0" distB="0" distL="114300" distR="114300" simplePos="0" relativeHeight="251661312" behindDoc="1" locked="0" layoutInCell="1" allowOverlap="1" wp14:anchorId="64025F4E" wp14:editId="4A0F29DF">
          <wp:simplePos x="0" y="0"/>
          <wp:positionH relativeFrom="margin">
            <wp:align>left</wp:align>
          </wp:positionH>
          <wp:positionV relativeFrom="paragraph">
            <wp:posOffset>-50165</wp:posOffset>
          </wp:positionV>
          <wp:extent cx="1148080" cy="212090"/>
          <wp:effectExtent l="0" t="0" r="0" b="0"/>
          <wp:wrapNone/>
          <wp:docPr id="108" name="0 Imagen"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 Imagen" descr="Icono&#10;&#10;Descripción generada automáticamente"/>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8080" cy="212090"/>
                  </a:xfrm>
                  <a:prstGeom prst="rect">
                    <a:avLst/>
                  </a:prstGeom>
                </pic:spPr>
              </pic:pic>
            </a:graphicData>
          </a:graphic>
        </wp:anchor>
      </w:drawing>
    </w:r>
    <w:r w:rsidRPr="00F10AB1">
      <w:rPr>
        <w:rFonts w:asciiTheme="majorHAnsi" w:hAnsiTheme="majorHAnsi" w:cstheme="majorHAnsi"/>
        <w:sz w:val="18"/>
        <w:szCs w:val="18"/>
      </w:rPr>
      <w:ptab w:relativeTo="margin" w:alignment="center" w:leader="none"/>
    </w:r>
    <w:r w:rsidRPr="00F10AB1">
      <w:rPr>
        <w:rFonts w:asciiTheme="majorHAnsi" w:hAnsiTheme="majorHAnsi" w:cstheme="majorHAnsi"/>
        <w:sz w:val="18"/>
        <w:szCs w:val="18"/>
      </w:rPr>
      <w:ptab w:relativeTo="margin" w:alignment="right" w:leader="none"/>
    </w:r>
    <w:r w:rsidRPr="00F10AB1">
      <w:rPr>
        <w:rFonts w:asciiTheme="majorHAnsi" w:hAnsiTheme="majorHAnsi" w:cstheme="majorHAnsi"/>
        <w:sz w:val="18"/>
        <w:szCs w:val="18"/>
      </w:rPr>
      <w:t>Modernización LSM, Electrificación por Tercer Rie</w:t>
    </w:r>
    <w:r>
      <w:rPr>
        <w:rFonts w:asciiTheme="majorHAnsi" w:hAnsiTheme="majorHAnsi" w:cstheme="majorHAnsi"/>
        <w:sz w:val="18"/>
        <w:szCs w:val="18"/>
      </w:rPr>
      <w:t>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B98144CC"/>
    <w:multiLevelType w:val="hybridMultilevel"/>
    <w:tmpl w:val="427C3AD8"/>
    <w:lvl w:ilvl="0" w:tplc="FFFFFFFF">
      <w:start w:val="1"/>
      <w:numFmt w:val="bullet"/>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 w15:restartNumberingAfterBreak="0">
    <w:nsid w:val="00000002"/>
    <w:multiLevelType w:val="multilevel"/>
    <w:tmpl w:val="00000002"/>
    <w:name w:val="WW8Num3"/>
    <w:lvl w:ilvl="0">
      <w:start w:val="1"/>
      <w:numFmt w:val="bullet"/>
      <w:lvlText w:val=""/>
      <w:lvlJc w:val="left"/>
      <w:pPr>
        <w:tabs>
          <w:tab w:val="num" w:pos="0"/>
        </w:tabs>
        <w:ind w:left="720" w:hanging="360"/>
      </w:pPr>
      <w:rPr>
        <w:rFonts w:ascii="Symbol" w:hAnsi="Symbol" w:cs="font46"/>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2" w15:restartNumberingAfterBreak="0">
    <w:nsid w:val="04973C11"/>
    <w:multiLevelType w:val="hybridMultilevel"/>
    <w:tmpl w:val="3A0C679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 w15:restartNumberingAfterBreak="0">
    <w:nsid w:val="05A24129"/>
    <w:multiLevelType w:val="hybridMultilevel"/>
    <w:tmpl w:val="F252ED1A"/>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4" w15:restartNumberingAfterBreak="0">
    <w:nsid w:val="06B1642F"/>
    <w:multiLevelType w:val="hybridMultilevel"/>
    <w:tmpl w:val="49801ECA"/>
    <w:lvl w:ilvl="0" w:tplc="116CD7EE">
      <w:numFmt w:val="bullet"/>
      <w:lvlText w:val=""/>
      <w:lvlJc w:val="left"/>
      <w:pPr>
        <w:ind w:left="720" w:hanging="360"/>
      </w:pPr>
      <w:rPr>
        <w:rFonts w:ascii="Symbol" w:eastAsia="Franklin Gothic Medium" w:hAnsi="Symbol" w:cs="Franklin Gothic Medium"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5" w15:restartNumberingAfterBreak="0">
    <w:nsid w:val="08927EEC"/>
    <w:multiLevelType w:val="hybridMultilevel"/>
    <w:tmpl w:val="1EC83A0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 w15:restartNumberingAfterBreak="0">
    <w:nsid w:val="0B990C48"/>
    <w:multiLevelType w:val="hybridMultilevel"/>
    <w:tmpl w:val="14FC513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0CBF2670"/>
    <w:multiLevelType w:val="hybridMultilevel"/>
    <w:tmpl w:val="38BCCC1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8" w15:restartNumberingAfterBreak="0">
    <w:nsid w:val="0CF70EB9"/>
    <w:multiLevelType w:val="hybridMultilevel"/>
    <w:tmpl w:val="EE0A753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9" w15:restartNumberingAfterBreak="0">
    <w:nsid w:val="152A1F27"/>
    <w:multiLevelType w:val="hybridMultilevel"/>
    <w:tmpl w:val="CB16AB3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0" w15:restartNumberingAfterBreak="0">
    <w:nsid w:val="15A33571"/>
    <w:multiLevelType w:val="hybridMultilevel"/>
    <w:tmpl w:val="BCBC305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1" w15:restartNumberingAfterBreak="0">
    <w:nsid w:val="16F74690"/>
    <w:multiLevelType w:val="hybridMultilevel"/>
    <w:tmpl w:val="C8EA6F12"/>
    <w:lvl w:ilvl="0" w:tplc="F0CA2E04">
      <w:numFmt w:val="bullet"/>
      <w:lvlText w:val=""/>
      <w:lvlJc w:val="left"/>
      <w:pPr>
        <w:ind w:left="720" w:hanging="360"/>
      </w:pPr>
      <w:rPr>
        <w:rFonts w:ascii="Symbol" w:eastAsia="Franklin Gothic Medium" w:hAnsi="Symbol" w:cs="Franklin Gothic Medium"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2" w15:restartNumberingAfterBreak="0">
    <w:nsid w:val="18A101F6"/>
    <w:multiLevelType w:val="hybridMultilevel"/>
    <w:tmpl w:val="E024713E"/>
    <w:lvl w:ilvl="0" w:tplc="2C0A0001">
      <w:start w:val="1"/>
      <w:numFmt w:val="bullet"/>
      <w:lvlText w:val=""/>
      <w:lvlJc w:val="left"/>
      <w:pPr>
        <w:ind w:left="1080" w:hanging="360"/>
      </w:pPr>
      <w:rPr>
        <w:rFonts w:ascii="Symbol" w:hAnsi="Symbol" w:hint="default"/>
      </w:rPr>
    </w:lvl>
    <w:lvl w:ilvl="1" w:tplc="2C0A0003">
      <w:start w:val="1"/>
      <w:numFmt w:val="bullet"/>
      <w:lvlText w:val="o"/>
      <w:lvlJc w:val="left"/>
      <w:pPr>
        <w:ind w:left="1800" w:hanging="360"/>
      </w:pPr>
      <w:rPr>
        <w:rFonts w:ascii="Courier New" w:hAnsi="Courier New" w:cs="Courier New" w:hint="default"/>
      </w:rPr>
    </w:lvl>
    <w:lvl w:ilvl="2" w:tplc="2C0A0005">
      <w:start w:val="1"/>
      <w:numFmt w:val="bullet"/>
      <w:lvlText w:val=""/>
      <w:lvlJc w:val="left"/>
      <w:pPr>
        <w:ind w:left="2520" w:hanging="360"/>
      </w:pPr>
      <w:rPr>
        <w:rFonts w:ascii="Wingdings" w:hAnsi="Wingdings" w:hint="default"/>
      </w:rPr>
    </w:lvl>
    <w:lvl w:ilvl="3" w:tplc="2C0A0001">
      <w:start w:val="1"/>
      <w:numFmt w:val="bullet"/>
      <w:lvlText w:val=""/>
      <w:lvlJc w:val="left"/>
      <w:pPr>
        <w:ind w:left="3240" w:hanging="360"/>
      </w:pPr>
      <w:rPr>
        <w:rFonts w:ascii="Symbol" w:hAnsi="Symbol" w:hint="default"/>
      </w:rPr>
    </w:lvl>
    <w:lvl w:ilvl="4" w:tplc="2C0A0003">
      <w:start w:val="1"/>
      <w:numFmt w:val="bullet"/>
      <w:lvlText w:val="o"/>
      <w:lvlJc w:val="left"/>
      <w:pPr>
        <w:ind w:left="3960" w:hanging="360"/>
      </w:pPr>
      <w:rPr>
        <w:rFonts w:ascii="Courier New" w:hAnsi="Courier New" w:cs="Courier New" w:hint="default"/>
      </w:rPr>
    </w:lvl>
    <w:lvl w:ilvl="5" w:tplc="2C0A0005">
      <w:start w:val="1"/>
      <w:numFmt w:val="bullet"/>
      <w:lvlText w:val=""/>
      <w:lvlJc w:val="left"/>
      <w:pPr>
        <w:ind w:left="4680" w:hanging="360"/>
      </w:pPr>
      <w:rPr>
        <w:rFonts w:ascii="Wingdings" w:hAnsi="Wingdings" w:hint="default"/>
      </w:rPr>
    </w:lvl>
    <w:lvl w:ilvl="6" w:tplc="2C0A0001">
      <w:start w:val="1"/>
      <w:numFmt w:val="bullet"/>
      <w:lvlText w:val=""/>
      <w:lvlJc w:val="left"/>
      <w:pPr>
        <w:ind w:left="5400" w:hanging="360"/>
      </w:pPr>
      <w:rPr>
        <w:rFonts w:ascii="Symbol" w:hAnsi="Symbol" w:hint="default"/>
      </w:rPr>
    </w:lvl>
    <w:lvl w:ilvl="7" w:tplc="2C0A0003">
      <w:start w:val="1"/>
      <w:numFmt w:val="bullet"/>
      <w:lvlText w:val="o"/>
      <w:lvlJc w:val="left"/>
      <w:pPr>
        <w:ind w:left="6120" w:hanging="360"/>
      </w:pPr>
      <w:rPr>
        <w:rFonts w:ascii="Courier New" w:hAnsi="Courier New" w:cs="Courier New" w:hint="default"/>
      </w:rPr>
    </w:lvl>
    <w:lvl w:ilvl="8" w:tplc="2C0A0005">
      <w:start w:val="1"/>
      <w:numFmt w:val="bullet"/>
      <w:lvlText w:val=""/>
      <w:lvlJc w:val="left"/>
      <w:pPr>
        <w:ind w:left="6840" w:hanging="360"/>
      </w:pPr>
      <w:rPr>
        <w:rFonts w:ascii="Wingdings" w:hAnsi="Wingdings" w:hint="default"/>
      </w:rPr>
    </w:lvl>
  </w:abstractNum>
  <w:abstractNum w:abstractNumId="13" w15:restartNumberingAfterBreak="0">
    <w:nsid w:val="196A3457"/>
    <w:multiLevelType w:val="hybridMultilevel"/>
    <w:tmpl w:val="E46A4A2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4" w15:restartNumberingAfterBreak="0">
    <w:nsid w:val="1AA5707E"/>
    <w:multiLevelType w:val="hybridMultilevel"/>
    <w:tmpl w:val="0D2A3EDA"/>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15" w15:restartNumberingAfterBreak="0">
    <w:nsid w:val="1AAE45DC"/>
    <w:multiLevelType w:val="hybridMultilevel"/>
    <w:tmpl w:val="BE0C4BAC"/>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16" w15:restartNumberingAfterBreak="0">
    <w:nsid w:val="1B665FE4"/>
    <w:multiLevelType w:val="hybridMultilevel"/>
    <w:tmpl w:val="F52E829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7" w15:restartNumberingAfterBreak="0">
    <w:nsid w:val="1C477454"/>
    <w:multiLevelType w:val="hybridMultilevel"/>
    <w:tmpl w:val="8B782448"/>
    <w:lvl w:ilvl="0" w:tplc="5120A6CC">
      <w:numFmt w:val="bullet"/>
      <w:lvlText w:val=""/>
      <w:lvlJc w:val="left"/>
      <w:pPr>
        <w:ind w:left="720" w:hanging="360"/>
      </w:pPr>
      <w:rPr>
        <w:rFonts w:ascii="Symbol" w:eastAsia="Franklin Gothic Medium" w:hAnsi="Symbol" w:cs="Franklin Gothic Medium"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8" w15:restartNumberingAfterBreak="0">
    <w:nsid w:val="1E002D3A"/>
    <w:multiLevelType w:val="hybridMultilevel"/>
    <w:tmpl w:val="AF8C018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9" w15:restartNumberingAfterBreak="0">
    <w:nsid w:val="211C5B0F"/>
    <w:multiLevelType w:val="hybridMultilevel"/>
    <w:tmpl w:val="591AABFA"/>
    <w:lvl w:ilvl="0" w:tplc="7DEA10AE">
      <w:numFmt w:val="bullet"/>
      <w:lvlText w:val=""/>
      <w:lvlJc w:val="left"/>
      <w:pPr>
        <w:ind w:left="720" w:hanging="360"/>
      </w:pPr>
      <w:rPr>
        <w:rFonts w:ascii="Symbol" w:eastAsiaTheme="minorHAnsi" w:hAnsi="Symbol" w:cstheme="minorBidi"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20" w15:restartNumberingAfterBreak="0">
    <w:nsid w:val="212820B3"/>
    <w:multiLevelType w:val="hybridMultilevel"/>
    <w:tmpl w:val="775EAC4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1" w15:restartNumberingAfterBreak="0">
    <w:nsid w:val="21F864BB"/>
    <w:multiLevelType w:val="hybridMultilevel"/>
    <w:tmpl w:val="3480934A"/>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22" w15:restartNumberingAfterBreak="0">
    <w:nsid w:val="23B814C3"/>
    <w:multiLevelType w:val="hybridMultilevel"/>
    <w:tmpl w:val="B6A2E93C"/>
    <w:lvl w:ilvl="0" w:tplc="5950A71E">
      <w:numFmt w:val="bullet"/>
      <w:lvlText w:val=""/>
      <w:lvlJc w:val="left"/>
      <w:pPr>
        <w:ind w:left="720" w:hanging="360"/>
      </w:pPr>
      <w:rPr>
        <w:rFonts w:ascii="Symbol" w:eastAsiaTheme="minorHAnsi" w:hAnsi="Symbol" w:cs="Times New Roman"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23" w15:restartNumberingAfterBreak="0">
    <w:nsid w:val="2870047C"/>
    <w:multiLevelType w:val="hybridMultilevel"/>
    <w:tmpl w:val="263655F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4" w15:restartNumberingAfterBreak="0">
    <w:nsid w:val="299D2217"/>
    <w:multiLevelType w:val="hybridMultilevel"/>
    <w:tmpl w:val="01B252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5" w15:restartNumberingAfterBreak="0">
    <w:nsid w:val="29AC5A3C"/>
    <w:multiLevelType w:val="hybridMultilevel"/>
    <w:tmpl w:val="EF7290E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26" w15:restartNumberingAfterBreak="0">
    <w:nsid w:val="2A390C32"/>
    <w:multiLevelType w:val="hybridMultilevel"/>
    <w:tmpl w:val="08A89010"/>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27" w15:restartNumberingAfterBreak="0">
    <w:nsid w:val="2ACD4653"/>
    <w:multiLevelType w:val="hybridMultilevel"/>
    <w:tmpl w:val="568492CE"/>
    <w:lvl w:ilvl="0" w:tplc="F99A0BAE">
      <w:numFmt w:val="bullet"/>
      <w:lvlText w:val=""/>
      <w:lvlJc w:val="left"/>
      <w:pPr>
        <w:ind w:left="720" w:hanging="360"/>
      </w:pPr>
      <w:rPr>
        <w:rFonts w:ascii="Symbol" w:eastAsia="Franklin Gothic Medium" w:hAnsi="Symbol" w:cs="Franklin Gothic Medium"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28" w15:restartNumberingAfterBreak="0">
    <w:nsid w:val="2CB27615"/>
    <w:multiLevelType w:val="hybridMultilevel"/>
    <w:tmpl w:val="3D50B7C6"/>
    <w:lvl w:ilvl="0" w:tplc="71A0A304">
      <w:numFmt w:val="bullet"/>
      <w:lvlText w:val=""/>
      <w:lvlJc w:val="left"/>
      <w:pPr>
        <w:ind w:left="720" w:hanging="360"/>
      </w:pPr>
      <w:rPr>
        <w:rFonts w:ascii="Symbol" w:eastAsia="Franklin Gothic Medium" w:hAnsi="Symbol" w:cs="Franklin Gothic Medium"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29" w15:restartNumberingAfterBreak="0">
    <w:nsid w:val="30EC11BA"/>
    <w:multiLevelType w:val="hybridMultilevel"/>
    <w:tmpl w:val="924C052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0" w15:restartNumberingAfterBreak="0">
    <w:nsid w:val="31E433BE"/>
    <w:multiLevelType w:val="hybridMultilevel"/>
    <w:tmpl w:val="9C48F8C2"/>
    <w:lvl w:ilvl="0" w:tplc="04090001">
      <w:start w:val="1"/>
      <w:numFmt w:val="bullet"/>
      <w:lvlText w:val=""/>
      <w:lvlJc w:val="left"/>
      <w:pPr>
        <w:ind w:left="871" w:hanging="401"/>
      </w:pPr>
      <w:rPr>
        <w:rFonts w:ascii="Symbol" w:hAnsi="Symbol" w:hint="default"/>
        <w:w w:val="94"/>
        <w:lang w:val="es-ES" w:eastAsia="en-US" w:bidi="ar-SA"/>
      </w:rPr>
    </w:lvl>
    <w:lvl w:ilvl="1" w:tplc="96DA9348">
      <w:numFmt w:val="bullet"/>
      <w:lvlText w:val="o"/>
      <w:lvlJc w:val="left"/>
      <w:pPr>
        <w:ind w:left="1157" w:hanging="286"/>
      </w:pPr>
      <w:rPr>
        <w:rFonts w:ascii="Courier New" w:eastAsia="Courier New" w:hAnsi="Courier New" w:cs="Courier New" w:hint="default"/>
        <w:w w:val="99"/>
        <w:sz w:val="20"/>
        <w:szCs w:val="20"/>
        <w:lang w:val="es-ES" w:eastAsia="en-US" w:bidi="ar-SA"/>
      </w:rPr>
    </w:lvl>
    <w:lvl w:ilvl="2" w:tplc="9AFE6C40">
      <w:numFmt w:val="bullet"/>
      <w:lvlText w:val=""/>
      <w:lvlJc w:val="left"/>
      <w:pPr>
        <w:ind w:left="1440" w:hanging="286"/>
      </w:pPr>
      <w:rPr>
        <w:rFonts w:ascii="Wingdings" w:eastAsia="Wingdings" w:hAnsi="Wingdings" w:cs="Wingdings" w:hint="default"/>
        <w:w w:val="99"/>
        <w:sz w:val="20"/>
        <w:szCs w:val="20"/>
        <w:lang w:val="es-ES" w:eastAsia="en-US" w:bidi="ar-SA"/>
      </w:rPr>
    </w:lvl>
    <w:lvl w:ilvl="3" w:tplc="3200A080">
      <w:numFmt w:val="bullet"/>
      <w:lvlText w:val="•"/>
      <w:lvlJc w:val="left"/>
      <w:pPr>
        <w:ind w:left="2328" w:hanging="286"/>
      </w:pPr>
      <w:rPr>
        <w:rFonts w:hint="default"/>
        <w:lang w:val="es-ES" w:eastAsia="en-US" w:bidi="ar-SA"/>
      </w:rPr>
    </w:lvl>
    <w:lvl w:ilvl="4" w:tplc="DF8A68B4">
      <w:numFmt w:val="bullet"/>
      <w:lvlText w:val="•"/>
      <w:lvlJc w:val="left"/>
      <w:pPr>
        <w:ind w:left="3216" w:hanging="286"/>
      </w:pPr>
      <w:rPr>
        <w:rFonts w:hint="default"/>
        <w:lang w:val="es-ES" w:eastAsia="en-US" w:bidi="ar-SA"/>
      </w:rPr>
    </w:lvl>
    <w:lvl w:ilvl="5" w:tplc="569CFD5A">
      <w:numFmt w:val="bullet"/>
      <w:lvlText w:val="•"/>
      <w:lvlJc w:val="left"/>
      <w:pPr>
        <w:ind w:left="4104" w:hanging="286"/>
      </w:pPr>
      <w:rPr>
        <w:rFonts w:hint="default"/>
        <w:lang w:val="es-ES" w:eastAsia="en-US" w:bidi="ar-SA"/>
      </w:rPr>
    </w:lvl>
    <w:lvl w:ilvl="6" w:tplc="0B92484A">
      <w:numFmt w:val="bullet"/>
      <w:lvlText w:val="•"/>
      <w:lvlJc w:val="left"/>
      <w:pPr>
        <w:ind w:left="4993" w:hanging="286"/>
      </w:pPr>
      <w:rPr>
        <w:rFonts w:hint="default"/>
        <w:lang w:val="es-ES" w:eastAsia="en-US" w:bidi="ar-SA"/>
      </w:rPr>
    </w:lvl>
    <w:lvl w:ilvl="7" w:tplc="CEBCA616">
      <w:numFmt w:val="bullet"/>
      <w:lvlText w:val="•"/>
      <w:lvlJc w:val="left"/>
      <w:pPr>
        <w:ind w:left="5881" w:hanging="286"/>
      </w:pPr>
      <w:rPr>
        <w:rFonts w:hint="default"/>
        <w:lang w:val="es-ES" w:eastAsia="en-US" w:bidi="ar-SA"/>
      </w:rPr>
    </w:lvl>
    <w:lvl w:ilvl="8" w:tplc="45F076E0">
      <w:numFmt w:val="bullet"/>
      <w:lvlText w:val="•"/>
      <w:lvlJc w:val="left"/>
      <w:pPr>
        <w:ind w:left="6769" w:hanging="286"/>
      </w:pPr>
      <w:rPr>
        <w:rFonts w:hint="default"/>
        <w:lang w:val="es-ES" w:eastAsia="en-US" w:bidi="ar-SA"/>
      </w:rPr>
    </w:lvl>
  </w:abstractNum>
  <w:abstractNum w:abstractNumId="31" w15:restartNumberingAfterBreak="0">
    <w:nsid w:val="339A5632"/>
    <w:multiLevelType w:val="hybridMultilevel"/>
    <w:tmpl w:val="92DEB8E8"/>
    <w:lvl w:ilvl="0" w:tplc="2C0A0011">
      <w:start w:val="1"/>
      <w:numFmt w:val="decimal"/>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32" w15:restartNumberingAfterBreak="0">
    <w:nsid w:val="356E72DB"/>
    <w:multiLevelType w:val="hybridMultilevel"/>
    <w:tmpl w:val="3D6A7EBA"/>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3" w15:restartNumberingAfterBreak="0">
    <w:nsid w:val="35A25458"/>
    <w:multiLevelType w:val="hybridMultilevel"/>
    <w:tmpl w:val="B0485DC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4" w15:restartNumberingAfterBreak="0">
    <w:nsid w:val="3FAC6628"/>
    <w:multiLevelType w:val="hybridMultilevel"/>
    <w:tmpl w:val="9014CFF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5" w15:restartNumberingAfterBreak="0">
    <w:nsid w:val="41E94585"/>
    <w:multiLevelType w:val="hybridMultilevel"/>
    <w:tmpl w:val="4A482C72"/>
    <w:lvl w:ilvl="0" w:tplc="E24AE31C">
      <w:numFmt w:val="bullet"/>
      <w:lvlText w:val=""/>
      <w:lvlJc w:val="left"/>
      <w:pPr>
        <w:ind w:left="720" w:hanging="360"/>
      </w:pPr>
      <w:rPr>
        <w:rFonts w:ascii="Symbol" w:eastAsia="Franklin Gothic Medium" w:hAnsi="Symbol" w:cs="Franklin Gothic Medium"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36" w15:restartNumberingAfterBreak="0">
    <w:nsid w:val="41F9371B"/>
    <w:multiLevelType w:val="hybridMultilevel"/>
    <w:tmpl w:val="8106358C"/>
    <w:lvl w:ilvl="0" w:tplc="7B783F02">
      <w:numFmt w:val="bullet"/>
      <w:lvlText w:val=""/>
      <w:lvlJc w:val="left"/>
      <w:pPr>
        <w:ind w:left="720" w:hanging="360"/>
      </w:pPr>
      <w:rPr>
        <w:rFonts w:ascii="Symbol" w:eastAsia="Franklin Gothic Medium" w:hAnsi="Symbol" w:cs="Franklin Gothic Medium"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7" w15:restartNumberingAfterBreak="0">
    <w:nsid w:val="4584244A"/>
    <w:multiLevelType w:val="hybridMultilevel"/>
    <w:tmpl w:val="8408B8F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8" w15:restartNumberingAfterBreak="0">
    <w:nsid w:val="48E36C11"/>
    <w:multiLevelType w:val="hybridMultilevel"/>
    <w:tmpl w:val="5614A25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39" w15:restartNumberingAfterBreak="0">
    <w:nsid w:val="4A5D2680"/>
    <w:multiLevelType w:val="hybridMultilevel"/>
    <w:tmpl w:val="52FE3006"/>
    <w:lvl w:ilvl="0" w:tplc="B1A8224A">
      <w:numFmt w:val="bullet"/>
      <w:lvlText w:val=""/>
      <w:lvlJc w:val="left"/>
      <w:pPr>
        <w:ind w:left="720" w:hanging="360"/>
      </w:pPr>
      <w:rPr>
        <w:rFonts w:ascii="Symbol" w:eastAsiaTheme="minorHAnsi" w:hAnsi="Symbol" w:cs="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40" w15:restartNumberingAfterBreak="0">
    <w:nsid w:val="4DCF5547"/>
    <w:multiLevelType w:val="hybridMultilevel"/>
    <w:tmpl w:val="BD608DF6"/>
    <w:lvl w:ilvl="0" w:tplc="B1A8224A">
      <w:numFmt w:val="bullet"/>
      <w:lvlText w:val=""/>
      <w:lvlJc w:val="left"/>
      <w:pPr>
        <w:ind w:left="720" w:hanging="360"/>
      </w:pPr>
      <w:rPr>
        <w:rFonts w:ascii="Symbol" w:eastAsiaTheme="minorHAnsi" w:hAnsi="Symbol" w:cs="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41" w15:restartNumberingAfterBreak="0">
    <w:nsid w:val="4E4F0269"/>
    <w:multiLevelType w:val="hybridMultilevel"/>
    <w:tmpl w:val="46FE0C0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2" w15:restartNumberingAfterBreak="0">
    <w:nsid w:val="4E955D25"/>
    <w:multiLevelType w:val="hybridMultilevel"/>
    <w:tmpl w:val="1FF09A20"/>
    <w:lvl w:ilvl="0" w:tplc="2C0A0001">
      <w:start w:val="1"/>
      <w:numFmt w:val="bullet"/>
      <w:lvlText w:val=""/>
      <w:lvlJc w:val="left"/>
      <w:pPr>
        <w:ind w:left="1080" w:hanging="360"/>
      </w:pPr>
      <w:rPr>
        <w:rFonts w:ascii="Symbol" w:hAnsi="Symbol" w:hint="default"/>
      </w:rPr>
    </w:lvl>
    <w:lvl w:ilvl="1" w:tplc="2C0A0003">
      <w:start w:val="1"/>
      <w:numFmt w:val="bullet"/>
      <w:lvlText w:val="o"/>
      <w:lvlJc w:val="left"/>
      <w:pPr>
        <w:ind w:left="1800" w:hanging="360"/>
      </w:pPr>
      <w:rPr>
        <w:rFonts w:ascii="Courier New" w:hAnsi="Courier New" w:cs="Courier New" w:hint="default"/>
      </w:rPr>
    </w:lvl>
    <w:lvl w:ilvl="2" w:tplc="2C0A0005">
      <w:start w:val="1"/>
      <w:numFmt w:val="bullet"/>
      <w:lvlText w:val=""/>
      <w:lvlJc w:val="left"/>
      <w:pPr>
        <w:ind w:left="2520" w:hanging="360"/>
      </w:pPr>
      <w:rPr>
        <w:rFonts w:ascii="Wingdings" w:hAnsi="Wingdings" w:hint="default"/>
      </w:rPr>
    </w:lvl>
    <w:lvl w:ilvl="3" w:tplc="2C0A0001">
      <w:start w:val="1"/>
      <w:numFmt w:val="bullet"/>
      <w:lvlText w:val=""/>
      <w:lvlJc w:val="left"/>
      <w:pPr>
        <w:ind w:left="3240" w:hanging="360"/>
      </w:pPr>
      <w:rPr>
        <w:rFonts w:ascii="Symbol" w:hAnsi="Symbol" w:hint="default"/>
      </w:rPr>
    </w:lvl>
    <w:lvl w:ilvl="4" w:tplc="2C0A0003">
      <w:start w:val="1"/>
      <w:numFmt w:val="bullet"/>
      <w:lvlText w:val="o"/>
      <w:lvlJc w:val="left"/>
      <w:pPr>
        <w:ind w:left="3960" w:hanging="360"/>
      </w:pPr>
      <w:rPr>
        <w:rFonts w:ascii="Courier New" w:hAnsi="Courier New" w:cs="Courier New" w:hint="default"/>
      </w:rPr>
    </w:lvl>
    <w:lvl w:ilvl="5" w:tplc="2C0A0005">
      <w:start w:val="1"/>
      <w:numFmt w:val="bullet"/>
      <w:lvlText w:val=""/>
      <w:lvlJc w:val="left"/>
      <w:pPr>
        <w:ind w:left="4680" w:hanging="360"/>
      </w:pPr>
      <w:rPr>
        <w:rFonts w:ascii="Wingdings" w:hAnsi="Wingdings" w:hint="default"/>
      </w:rPr>
    </w:lvl>
    <w:lvl w:ilvl="6" w:tplc="2C0A0001">
      <w:start w:val="1"/>
      <w:numFmt w:val="bullet"/>
      <w:lvlText w:val=""/>
      <w:lvlJc w:val="left"/>
      <w:pPr>
        <w:ind w:left="5400" w:hanging="360"/>
      </w:pPr>
      <w:rPr>
        <w:rFonts w:ascii="Symbol" w:hAnsi="Symbol" w:hint="default"/>
      </w:rPr>
    </w:lvl>
    <w:lvl w:ilvl="7" w:tplc="2C0A0003">
      <w:start w:val="1"/>
      <w:numFmt w:val="bullet"/>
      <w:lvlText w:val="o"/>
      <w:lvlJc w:val="left"/>
      <w:pPr>
        <w:ind w:left="6120" w:hanging="360"/>
      </w:pPr>
      <w:rPr>
        <w:rFonts w:ascii="Courier New" w:hAnsi="Courier New" w:cs="Courier New" w:hint="default"/>
      </w:rPr>
    </w:lvl>
    <w:lvl w:ilvl="8" w:tplc="2C0A0005">
      <w:start w:val="1"/>
      <w:numFmt w:val="bullet"/>
      <w:lvlText w:val=""/>
      <w:lvlJc w:val="left"/>
      <w:pPr>
        <w:ind w:left="6840" w:hanging="360"/>
      </w:pPr>
      <w:rPr>
        <w:rFonts w:ascii="Wingdings" w:hAnsi="Wingdings" w:hint="default"/>
      </w:rPr>
    </w:lvl>
  </w:abstractNum>
  <w:abstractNum w:abstractNumId="43" w15:restartNumberingAfterBreak="0">
    <w:nsid w:val="4F80271E"/>
    <w:multiLevelType w:val="hybridMultilevel"/>
    <w:tmpl w:val="A176C4AE"/>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44" w15:restartNumberingAfterBreak="0">
    <w:nsid w:val="52303E95"/>
    <w:multiLevelType w:val="hybridMultilevel"/>
    <w:tmpl w:val="397007A4"/>
    <w:lvl w:ilvl="0" w:tplc="02D05B36">
      <w:numFmt w:val="bullet"/>
      <w:lvlText w:val=""/>
      <w:lvlJc w:val="left"/>
      <w:pPr>
        <w:ind w:left="720" w:hanging="360"/>
      </w:pPr>
      <w:rPr>
        <w:rFonts w:ascii="Symbol" w:eastAsia="Franklin Gothic Medium" w:hAnsi="Symbol" w:cs="Franklin Gothic Medium"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5" w15:restartNumberingAfterBreak="0">
    <w:nsid w:val="58AE62CB"/>
    <w:multiLevelType w:val="hybridMultilevel"/>
    <w:tmpl w:val="60C4D65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6" w15:restartNumberingAfterBreak="0">
    <w:nsid w:val="5B3B3F35"/>
    <w:multiLevelType w:val="hybridMultilevel"/>
    <w:tmpl w:val="272E7D10"/>
    <w:lvl w:ilvl="0" w:tplc="B1A8224A">
      <w:numFmt w:val="bullet"/>
      <w:lvlText w:val=""/>
      <w:lvlJc w:val="left"/>
      <w:pPr>
        <w:ind w:left="720" w:hanging="360"/>
      </w:pPr>
      <w:rPr>
        <w:rFonts w:ascii="Symbol" w:eastAsiaTheme="minorHAnsi" w:hAnsi="Symbol" w:cs="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47" w15:restartNumberingAfterBreak="0">
    <w:nsid w:val="5B5210E4"/>
    <w:multiLevelType w:val="hybridMultilevel"/>
    <w:tmpl w:val="437C6D16"/>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8" w15:restartNumberingAfterBreak="0">
    <w:nsid w:val="5B56447C"/>
    <w:multiLevelType w:val="hybridMultilevel"/>
    <w:tmpl w:val="527A901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49" w15:restartNumberingAfterBreak="0">
    <w:nsid w:val="5F5C10F4"/>
    <w:multiLevelType w:val="hybridMultilevel"/>
    <w:tmpl w:val="AD1443E6"/>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50" w15:restartNumberingAfterBreak="0">
    <w:nsid w:val="5FAA46E8"/>
    <w:multiLevelType w:val="hybridMultilevel"/>
    <w:tmpl w:val="B692B64C"/>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1" w15:restartNumberingAfterBreak="0">
    <w:nsid w:val="60212A8A"/>
    <w:multiLevelType w:val="hybridMultilevel"/>
    <w:tmpl w:val="B226FB0E"/>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52" w15:restartNumberingAfterBreak="0">
    <w:nsid w:val="60486793"/>
    <w:multiLevelType w:val="hybridMultilevel"/>
    <w:tmpl w:val="E20696A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605A36F3"/>
    <w:multiLevelType w:val="hybridMultilevel"/>
    <w:tmpl w:val="3A288A16"/>
    <w:lvl w:ilvl="0" w:tplc="2C0A0017">
      <w:start w:val="1"/>
      <w:numFmt w:val="lowerLetter"/>
      <w:lvlText w:val="%1)"/>
      <w:lvlJc w:val="left"/>
      <w:pPr>
        <w:ind w:left="720" w:hanging="360"/>
      </w:pPr>
      <w:rPr>
        <w:rFonts w:hint="default"/>
      </w:rPr>
    </w:lvl>
    <w:lvl w:ilvl="1" w:tplc="2C0A0019" w:tentative="1">
      <w:start w:val="1"/>
      <w:numFmt w:val="lowerLetter"/>
      <w:lvlText w:val="%2."/>
      <w:lvlJc w:val="left"/>
      <w:pPr>
        <w:ind w:left="1440" w:hanging="360"/>
      </w:pPr>
    </w:lvl>
    <w:lvl w:ilvl="2" w:tplc="2C0A001B" w:tentative="1">
      <w:start w:val="1"/>
      <w:numFmt w:val="lowerRoman"/>
      <w:lvlText w:val="%3."/>
      <w:lvlJc w:val="right"/>
      <w:pPr>
        <w:ind w:left="2160" w:hanging="180"/>
      </w:pPr>
    </w:lvl>
    <w:lvl w:ilvl="3" w:tplc="2C0A000F" w:tentative="1">
      <w:start w:val="1"/>
      <w:numFmt w:val="decimal"/>
      <w:lvlText w:val="%4."/>
      <w:lvlJc w:val="left"/>
      <w:pPr>
        <w:ind w:left="2880" w:hanging="360"/>
      </w:pPr>
    </w:lvl>
    <w:lvl w:ilvl="4" w:tplc="2C0A0019" w:tentative="1">
      <w:start w:val="1"/>
      <w:numFmt w:val="lowerLetter"/>
      <w:lvlText w:val="%5."/>
      <w:lvlJc w:val="left"/>
      <w:pPr>
        <w:ind w:left="3600" w:hanging="360"/>
      </w:pPr>
    </w:lvl>
    <w:lvl w:ilvl="5" w:tplc="2C0A001B" w:tentative="1">
      <w:start w:val="1"/>
      <w:numFmt w:val="lowerRoman"/>
      <w:lvlText w:val="%6."/>
      <w:lvlJc w:val="right"/>
      <w:pPr>
        <w:ind w:left="4320" w:hanging="180"/>
      </w:pPr>
    </w:lvl>
    <w:lvl w:ilvl="6" w:tplc="2C0A000F" w:tentative="1">
      <w:start w:val="1"/>
      <w:numFmt w:val="decimal"/>
      <w:lvlText w:val="%7."/>
      <w:lvlJc w:val="left"/>
      <w:pPr>
        <w:ind w:left="5040" w:hanging="360"/>
      </w:pPr>
    </w:lvl>
    <w:lvl w:ilvl="7" w:tplc="2C0A0019" w:tentative="1">
      <w:start w:val="1"/>
      <w:numFmt w:val="lowerLetter"/>
      <w:lvlText w:val="%8."/>
      <w:lvlJc w:val="left"/>
      <w:pPr>
        <w:ind w:left="5760" w:hanging="360"/>
      </w:pPr>
    </w:lvl>
    <w:lvl w:ilvl="8" w:tplc="2C0A001B" w:tentative="1">
      <w:start w:val="1"/>
      <w:numFmt w:val="lowerRoman"/>
      <w:lvlText w:val="%9."/>
      <w:lvlJc w:val="right"/>
      <w:pPr>
        <w:ind w:left="6480" w:hanging="180"/>
      </w:pPr>
    </w:lvl>
  </w:abstractNum>
  <w:abstractNum w:abstractNumId="54" w15:restartNumberingAfterBreak="0">
    <w:nsid w:val="619739CB"/>
    <w:multiLevelType w:val="hybridMultilevel"/>
    <w:tmpl w:val="4740BF98"/>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5" w15:restartNumberingAfterBreak="0">
    <w:nsid w:val="628F58C5"/>
    <w:multiLevelType w:val="hybridMultilevel"/>
    <w:tmpl w:val="0AE67704"/>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6" w15:restartNumberingAfterBreak="0">
    <w:nsid w:val="6315722B"/>
    <w:multiLevelType w:val="hybridMultilevel"/>
    <w:tmpl w:val="33E2E8AC"/>
    <w:lvl w:ilvl="0" w:tplc="F8683784">
      <w:numFmt w:val="bullet"/>
      <w:lvlText w:val=""/>
      <w:lvlJc w:val="left"/>
      <w:pPr>
        <w:ind w:left="720" w:hanging="360"/>
      </w:pPr>
      <w:rPr>
        <w:rFonts w:ascii="Symbol" w:eastAsia="Franklin Gothic Medium" w:hAnsi="Symbol" w:cs="Franklin Gothic Medium"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7" w15:restartNumberingAfterBreak="0">
    <w:nsid w:val="63AF0982"/>
    <w:multiLevelType w:val="hybridMultilevel"/>
    <w:tmpl w:val="564AD968"/>
    <w:lvl w:ilvl="0" w:tplc="BF387CB2">
      <w:numFmt w:val="bullet"/>
      <w:lvlText w:val=""/>
      <w:lvlJc w:val="left"/>
      <w:pPr>
        <w:ind w:left="2505" w:hanging="360"/>
      </w:pPr>
      <w:rPr>
        <w:rFonts w:ascii="Symbol" w:eastAsia="Franklin Gothic Medium" w:hAnsi="Symbol" w:cs="Franklin Gothic Medium" w:hint="default"/>
      </w:rPr>
    </w:lvl>
    <w:lvl w:ilvl="1" w:tplc="2C0A0003">
      <w:start w:val="1"/>
      <w:numFmt w:val="bullet"/>
      <w:lvlText w:val="o"/>
      <w:lvlJc w:val="left"/>
      <w:pPr>
        <w:ind w:left="3225" w:hanging="360"/>
      </w:pPr>
      <w:rPr>
        <w:rFonts w:ascii="Courier New" w:hAnsi="Courier New" w:cs="Courier New" w:hint="default"/>
      </w:rPr>
    </w:lvl>
    <w:lvl w:ilvl="2" w:tplc="2C0A0005">
      <w:start w:val="1"/>
      <w:numFmt w:val="bullet"/>
      <w:lvlText w:val=""/>
      <w:lvlJc w:val="left"/>
      <w:pPr>
        <w:ind w:left="3945" w:hanging="360"/>
      </w:pPr>
      <w:rPr>
        <w:rFonts w:ascii="Wingdings" w:hAnsi="Wingdings" w:hint="default"/>
      </w:rPr>
    </w:lvl>
    <w:lvl w:ilvl="3" w:tplc="2C0A0001">
      <w:start w:val="1"/>
      <w:numFmt w:val="bullet"/>
      <w:lvlText w:val=""/>
      <w:lvlJc w:val="left"/>
      <w:pPr>
        <w:ind w:left="4665" w:hanging="360"/>
      </w:pPr>
      <w:rPr>
        <w:rFonts w:ascii="Symbol" w:hAnsi="Symbol" w:hint="default"/>
      </w:rPr>
    </w:lvl>
    <w:lvl w:ilvl="4" w:tplc="2C0A0003">
      <w:start w:val="1"/>
      <w:numFmt w:val="bullet"/>
      <w:lvlText w:val="o"/>
      <w:lvlJc w:val="left"/>
      <w:pPr>
        <w:ind w:left="5385" w:hanging="360"/>
      </w:pPr>
      <w:rPr>
        <w:rFonts w:ascii="Courier New" w:hAnsi="Courier New" w:cs="Courier New" w:hint="default"/>
      </w:rPr>
    </w:lvl>
    <w:lvl w:ilvl="5" w:tplc="2C0A0005">
      <w:start w:val="1"/>
      <w:numFmt w:val="bullet"/>
      <w:lvlText w:val=""/>
      <w:lvlJc w:val="left"/>
      <w:pPr>
        <w:ind w:left="6105" w:hanging="360"/>
      </w:pPr>
      <w:rPr>
        <w:rFonts w:ascii="Wingdings" w:hAnsi="Wingdings" w:hint="default"/>
      </w:rPr>
    </w:lvl>
    <w:lvl w:ilvl="6" w:tplc="2C0A0001">
      <w:start w:val="1"/>
      <w:numFmt w:val="bullet"/>
      <w:lvlText w:val=""/>
      <w:lvlJc w:val="left"/>
      <w:pPr>
        <w:ind w:left="6825" w:hanging="360"/>
      </w:pPr>
      <w:rPr>
        <w:rFonts w:ascii="Symbol" w:hAnsi="Symbol" w:hint="default"/>
      </w:rPr>
    </w:lvl>
    <w:lvl w:ilvl="7" w:tplc="2C0A0003">
      <w:start w:val="1"/>
      <w:numFmt w:val="bullet"/>
      <w:lvlText w:val="o"/>
      <w:lvlJc w:val="left"/>
      <w:pPr>
        <w:ind w:left="7545" w:hanging="360"/>
      </w:pPr>
      <w:rPr>
        <w:rFonts w:ascii="Courier New" w:hAnsi="Courier New" w:cs="Courier New" w:hint="default"/>
      </w:rPr>
    </w:lvl>
    <w:lvl w:ilvl="8" w:tplc="2C0A0005">
      <w:start w:val="1"/>
      <w:numFmt w:val="bullet"/>
      <w:lvlText w:val=""/>
      <w:lvlJc w:val="left"/>
      <w:pPr>
        <w:ind w:left="8265" w:hanging="360"/>
      </w:pPr>
      <w:rPr>
        <w:rFonts w:ascii="Wingdings" w:hAnsi="Wingdings" w:hint="default"/>
      </w:rPr>
    </w:lvl>
  </w:abstractNum>
  <w:abstractNum w:abstractNumId="58" w15:restartNumberingAfterBreak="0">
    <w:nsid w:val="664C48C8"/>
    <w:multiLevelType w:val="hybridMultilevel"/>
    <w:tmpl w:val="43BE2F80"/>
    <w:lvl w:ilvl="0" w:tplc="2EE6A304">
      <w:numFmt w:val="bullet"/>
      <w:lvlText w:val=""/>
      <w:lvlJc w:val="left"/>
      <w:pPr>
        <w:ind w:left="720" w:hanging="360"/>
      </w:pPr>
      <w:rPr>
        <w:rFonts w:ascii="Symbol" w:eastAsia="Franklin Gothic Medium" w:hAnsi="Symbol" w:cstheme="minorHAnsi"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59" w15:restartNumberingAfterBreak="0">
    <w:nsid w:val="67591CDC"/>
    <w:multiLevelType w:val="hybridMultilevel"/>
    <w:tmpl w:val="13B2DD58"/>
    <w:lvl w:ilvl="0" w:tplc="0714F348">
      <w:start w:val="1"/>
      <w:numFmt w:val="decimal"/>
      <w:lvlText w:val="%1)"/>
      <w:lvlJc w:val="left"/>
      <w:pPr>
        <w:ind w:left="720" w:hanging="360"/>
      </w:pPr>
      <w:rPr>
        <w:rFonts w:ascii="Franklin Gothic Medium" w:eastAsiaTheme="minorHAnsi" w:hAnsi="Franklin Gothic Medium" w:cstheme="minorBidi"/>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60" w15:restartNumberingAfterBreak="0">
    <w:nsid w:val="69BF21A3"/>
    <w:multiLevelType w:val="hybridMultilevel"/>
    <w:tmpl w:val="6566735C"/>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61" w15:restartNumberingAfterBreak="0">
    <w:nsid w:val="6BE32A2F"/>
    <w:multiLevelType w:val="hybridMultilevel"/>
    <w:tmpl w:val="11B22BBC"/>
    <w:lvl w:ilvl="0" w:tplc="2C0A0001">
      <w:start w:val="1"/>
      <w:numFmt w:val="bullet"/>
      <w:lvlText w:val=""/>
      <w:lvlJc w:val="left"/>
      <w:pPr>
        <w:ind w:left="720" w:hanging="360"/>
      </w:pPr>
      <w:rPr>
        <w:rFonts w:ascii="Symbol" w:hAnsi="Symbol"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62" w15:restartNumberingAfterBreak="0">
    <w:nsid w:val="6ED07DF8"/>
    <w:multiLevelType w:val="hybridMultilevel"/>
    <w:tmpl w:val="87AA0DF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3" w15:restartNumberingAfterBreak="0">
    <w:nsid w:val="74E012B9"/>
    <w:multiLevelType w:val="hybridMultilevel"/>
    <w:tmpl w:val="2B688382"/>
    <w:lvl w:ilvl="0" w:tplc="505AFA54">
      <w:numFmt w:val="bullet"/>
      <w:lvlText w:val=""/>
      <w:lvlJc w:val="left"/>
      <w:pPr>
        <w:ind w:left="720" w:hanging="360"/>
      </w:pPr>
      <w:rPr>
        <w:rFonts w:ascii="Symbol" w:eastAsia="Franklin Gothic Medium" w:hAnsi="Symbol" w:cs="Franklin Gothic Medium"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64" w15:restartNumberingAfterBreak="0">
    <w:nsid w:val="791C6946"/>
    <w:multiLevelType w:val="hybridMultilevel"/>
    <w:tmpl w:val="D804BCCE"/>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5" w15:restartNumberingAfterBreak="0">
    <w:nsid w:val="79ED5AF1"/>
    <w:multiLevelType w:val="hybridMultilevel"/>
    <w:tmpl w:val="570A8160"/>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6" w15:restartNumberingAfterBreak="0">
    <w:nsid w:val="7A724536"/>
    <w:multiLevelType w:val="hybridMultilevel"/>
    <w:tmpl w:val="E0FCCDD2"/>
    <w:lvl w:ilvl="0" w:tplc="2C0A000F">
      <w:start w:val="1"/>
      <w:numFmt w:val="decimal"/>
      <w:lvlText w:val="%1."/>
      <w:lvlJc w:val="left"/>
      <w:pPr>
        <w:ind w:left="360" w:hanging="360"/>
      </w:pPr>
    </w:lvl>
    <w:lvl w:ilvl="1" w:tplc="2C0A0019">
      <w:start w:val="1"/>
      <w:numFmt w:val="lowerLetter"/>
      <w:lvlText w:val="%2."/>
      <w:lvlJc w:val="left"/>
      <w:pPr>
        <w:ind w:left="1080" w:hanging="360"/>
      </w:pPr>
    </w:lvl>
    <w:lvl w:ilvl="2" w:tplc="2C0A001B">
      <w:start w:val="1"/>
      <w:numFmt w:val="lowerRoman"/>
      <w:lvlText w:val="%3."/>
      <w:lvlJc w:val="right"/>
      <w:pPr>
        <w:ind w:left="1800" w:hanging="180"/>
      </w:pPr>
    </w:lvl>
    <w:lvl w:ilvl="3" w:tplc="2C0A000F" w:tentative="1">
      <w:start w:val="1"/>
      <w:numFmt w:val="decimal"/>
      <w:lvlText w:val="%4."/>
      <w:lvlJc w:val="left"/>
      <w:pPr>
        <w:ind w:left="2520" w:hanging="360"/>
      </w:pPr>
    </w:lvl>
    <w:lvl w:ilvl="4" w:tplc="2C0A0019" w:tentative="1">
      <w:start w:val="1"/>
      <w:numFmt w:val="lowerLetter"/>
      <w:lvlText w:val="%5."/>
      <w:lvlJc w:val="left"/>
      <w:pPr>
        <w:ind w:left="3240" w:hanging="360"/>
      </w:pPr>
    </w:lvl>
    <w:lvl w:ilvl="5" w:tplc="2C0A001B" w:tentative="1">
      <w:start w:val="1"/>
      <w:numFmt w:val="lowerRoman"/>
      <w:lvlText w:val="%6."/>
      <w:lvlJc w:val="right"/>
      <w:pPr>
        <w:ind w:left="3960" w:hanging="180"/>
      </w:pPr>
    </w:lvl>
    <w:lvl w:ilvl="6" w:tplc="2C0A000F" w:tentative="1">
      <w:start w:val="1"/>
      <w:numFmt w:val="decimal"/>
      <w:lvlText w:val="%7."/>
      <w:lvlJc w:val="left"/>
      <w:pPr>
        <w:ind w:left="4680" w:hanging="360"/>
      </w:pPr>
    </w:lvl>
    <w:lvl w:ilvl="7" w:tplc="2C0A0019" w:tentative="1">
      <w:start w:val="1"/>
      <w:numFmt w:val="lowerLetter"/>
      <w:lvlText w:val="%8."/>
      <w:lvlJc w:val="left"/>
      <w:pPr>
        <w:ind w:left="5400" w:hanging="360"/>
      </w:pPr>
    </w:lvl>
    <w:lvl w:ilvl="8" w:tplc="2C0A001B" w:tentative="1">
      <w:start w:val="1"/>
      <w:numFmt w:val="lowerRoman"/>
      <w:lvlText w:val="%9."/>
      <w:lvlJc w:val="right"/>
      <w:pPr>
        <w:ind w:left="6120" w:hanging="180"/>
      </w:pPr>
    </w:lvl>
  </w:abstractNum>
  <w:abstractNum w:abstractNumId="67" w15:restartNumberingAfterBreak="0">
    <w:nsid w:val="7B3D1B42"/>
    <w:multiLevelType w:val="hybridMultilevel"/>
    <w:tmpl w:val="1930A3AC"/>
    <w:lvl w:ilvl="0" w:tplc="F970F3FE">
      <w:start w:val="4"/>
      <w:numFmt w:val="bullet"/>
      <w:lvlText w:val=""/>
      <w:lvlJc w:val="left"/>
      <w:pPr>
        <w:ind w:left="720" w:hanging="360"/>
      </w:pPr>
      <w:rPr>
        <w:rFonts w:ascii="Symbol" w:eastAsiaTheme="minorHAnsi" w:hAnsi="Symbol" w:cstheme="minorBidi" w:hint="default"/>
      </w:rPr>
    </w:lvl>
    <w:lvl w:ilvl="1" w:tplc="2C0A0003">
      <w:start w:val="1"/>
      <w:numFmt w:val="bullet"/>
      <w:lvlText w:val="o"/>
      <w:lvlJc w:val="left"/>
      <w:pPr>
        <w:ind w:left="1440" w:hanging="360"/>
      </w:pPr>
      <w:rPr>
        <w:rFonts w:ascii="Courier New" w:hAnsi="Courier New" w:cs="Courier New" w:hint="default"/>
      </w:rPr>
    </w:lvl>
    <w:lvl w:ilvl="2" w:tplc="2C0A0005">
      <w:start w:val="1"/>
      <w:numFmt w:val="bullet"/>
      <w:lvlText w:val=""/>
      <w:lvlJc w:val="left"/>
      <w:pPr>
        <w:ind w:left="2160" w:hanging="360"/>
      </w:pPr>
      <w:rPr>
        <w:rFonts w:ascii="Wingdings" w:hAnsi="Wingdings" w:hint="default"/>
      </w:rPr>
    </w:lvl>
    <w:lvl w:ilvl="3" w:tplc="2C0A0001">
      <w:start w:val="1"/>
      <w:numFmt w:val="bullet"/>
      <w:lvlText w:val=""/>
      <w:lvlJc w:val="left"/>
      <w:pPr>
        <w:ind w:left="2880" w:hanging="360"/>
      </w:pPr>
      <w:rPr>
        <w:rFonts w:ascii="Symbol" w:hAnsi="Symbol" w:hint="default"/>
      </w:rPr>
    </w:lvl>
    <w:lvl w:ilvl="4" w:tplc="2C0A0003">
      <w:start w:val="1"/>
      <w:numFmt w:val="bullet"/>
      <w:lvlText w:val="o"/>
      <w:lvlJc w:val="left"/>
      <w:pPr>
        <w:ind w:left="3600" w:hanging="360"/>
      </w:pPr>
      <w:rPr>
        <w:rFonts w:ascii="Courier New" w:hAnsi="Courier New" w:cs="Courier New" w:hint="default"/>
      </w:rPr>
    </w:lvl>
    <w:lvl w:ilvl="5" w:tplc="2C0A0005">
      <w:start w:val="1"/>
      <w:numFmt w:val="bullet"/>
      <w:lvlText w:val=""/>
      <w:lvlJc w:val="left"/>
      <w:pPr>
        <w:ind w:left="4320" w:hanging="360"/>
      </w:pPr>
      <w:rPr>
        <w:rFonts w:ascii="Wingdings" w:hAnsi="Wingdings" w:hint="default"/>
      </w:rPr>
    </w:lvl>
    <w:lvl w:ilvl="6" w:tplc="2C0A0001">
      <w:start w:val="1"/>
      <w:numFmt w:val="bullet"/>
      <w:lvlText w:val=""/>
      <w:lvlJc w:val="left"/>
      <w:pPr>
        <w:ind w:left="5040" w:hanging="360"/>
      </w:pPr>
      <w:rPr>
        <w:rFonts w:ascii="Symbol" w:hAnsi="Symbol" w:hint="default"/>
      </w:rPr>
    </w:lvl>
    <w:lvl w:ilvl="7" w:tplc="2C0A0003">
      <w:start w:val="1"/>
      <w:numFmt w:val="bullet"/>
      <w:lvlText w:val="o"/>
      <w:lvlJc w:val="left"/>
      <w:pPr>
        <w:ind w:left="5760" w:hanging="360"/>
      </w:pPr>
      <w:rPr>
        <w:rFonts w:ascii="Courier New" w:hAnsi="Courier New" w:cs="Courier New" w:hint="default"/>
      </w:rPr>
    </w:lvl>
    <w:lvl w:ilvl="8" w:tplc="2C0A0005">
      <w:start w:val="1"/>
      <w:numFmt w:val="bullet"/>
      <w:lvlText w:val=""/>
      <w:lvlJc w:val="left"/>
      <w:pPr>
        <w:ind w:left="6480" w:hanging="360"/>
      </w:pPr>
      <w:rPr>
        <w:rFonts w:ascii="Wingdings" w:hAnsi="Wingdings" w:hint="default"/>
      </w:rPr>
    </w:lvl>
  </w:abstractNum>
  <w:abstractNum w:abstractNumId="68" w15:restartNumberingAfterBreak="0">
    <w:nsid w:val="7CA4722D"/>
    <w:multiLevelType w:val="hybridMultilevel"/>
    <w:tmpl w:val="CB58656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69" w15:restartNumberingAfterBreak="0">
    <w:nsid w:val="7E990260"/>
    <w:multiLevelType w:val="hybridMultilevel"/>
    <w:tmpl w:val="5000849A"/>
    <w:lvl w:ilvl="0" w:tplc="84763128">
      <w:numFmt w:val="bullet"/>
      <w:lvlText w:val=""/>
      <w:lvlJc w:val="left"/>
      <w:pPr>
        <w:ind w:left="720" w:hanging="360"/>
      </w:pPr>
      <w:rPr>
        <w:rFonts w:ascii="Symbol" w:eastAsiaTheme="minorHAnsi" w:hAnsi="Symbol" w:cs="Tahoma"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num w:numId="1" w16cid:durableId="369300199">
    <w:abstractNumId w:val="44"/>
  </w:num>
  <w:num w:numId="2" w16cid:durableId="55670793">
    <w:abstractNumId w:val="30"/>
  </w:num>
  <w:num w:numId="3" w16cid:durableId="1722552036">
    <w:abstractNumId w:val="53"/>
  </w:num>
  <w:num w:numId="4" w16cid:durableId="1237209953">
    <w:abstractNumId w:val="58"/>
  </w:num>
  <w:num w:numId="5" w16cid:durableId="358817453">
    <w:abstractNumId w:val="20"/>
  </w:num>
  <w:num w:numId="6" w16cid:durableId="490488427">
    <w:abstractNumId w:val="38"/>
  </w:num>
  <w:num w:numId="7" w16cid:durableId="1990591294">
    <w:abstractNumId w:val="32"/>
  </w:num>
  <w:num w:numId="8" w16cid:durableId="712576932">
    <w:abstractNumId w:val="34"/>
  </w:num>
  <w:num w:numId="9" w16cid:durableId="1459225451">
    <w:abstractNumId w:val="33"/>
  </w:num>
  <w:num w:numId="10" w16cid:durableId="1386837623">
    <w:abstractNumId w:val="13"/>
  </w:num>
  <w:num w:numId="11" w16cid:durableId="177043545">
    <w:abstractNumId w:val="24"/>
  </w:num>
  <w:num w:numId="12" w16cid:durableId="2114084326">
    <w:abstractNumId w:val="37"/>
  </w:num>
  <w:num w:numId="13" w16cid:durableId="1448505637">
    <w:abstractNumId w:val="16"/>
  </w:num>
  <w:num w:numId="14" w16cid:durableId="1375081351">
    <w:abstractNumId w:val="66"/>
  </w:num>
  <w:num w:numId="15" w16cid:durableId="58066717">
    <w:abstractNumId w:val="64"/>
  </w:num>
  <w:num w:numId="16" w16cid:durableId="1506704286">
    <w:abstractNumId w:val="8"/>
  </w:num>
  <w:num w:numId="17" w16cid:durableId="956184689">
    <w:abstractNumId w:val="29"/>
  </w:num>
  <w:num w:numId="18" w16cid:durableId="1076513055">
    <w:abstractNumId w:val="62"/>
  </w:num>
  <w:num w:numId="19" w16cid:durableId="844445217">
    <w:abstractNumId w:val="5"/>
  </w:num>
  <w:num w:numId="20" w16cid:durableId="1822380380">
    <w:abstractNumId w:val="65"/>
  </w:num>
  <w:num w:numId="21" w16cid:durableId="46030445">
    <w:abstractNumId w:val="45"/>
  </w:num>
  <w:num w:numId="22" w16cid:durableId="634602982">
    <w:abstractNumId w:val="9"/>
  </w:num>
  <w:num w:numId="23" w16cid:durableId="837770954">
    <w:abstractNumId w:val="36"/>
  </w:num>
  <w:num w:numId="24" w16cid:durableId="1223175392">
    <w:abstractNumId w:val="23"/>
  </w:num>
  <w:num w:numId="25" w16cid:durableId="247931526">
    <w:abstractNumId w:val="54"/>
  </w:num>
  <w:num w:numId="26" w16cid:durableId="136537895">
    <w:abstractNumId w:val="25"/>
  </w:num>
  <w:num w:numId="27" w16cid:durableId="1620531931">
    <w:abstractNumId w:val="48"/>
  </w:num>
  <w:num w:numId="28" w16cid:durableId="272907125">
    <w:abstractNumId w:val="6"/>
  </w:num>
  <w:num w:numId="29" w16cid:durableId="910389046">
    <w:abstractNumId w:val="50"/>
  </w:num>
  <w:num w:numId="30" w16cid:durableId="1264070043">
    <w:abstractNumId w:val="69"/>
  </w:num>
  <w:num w:numId="31" w16cid:durableId="1960143405">
    <w:abstractNumId w:val="17"/>
  </w:num>
  <w:num w:numId="32" w16cid:durableId="2047831501">
    <w:abstractNumId w:val="11"/>
  </w:num>
  <w:num w:numId="33" w16cid:durableId="1012992341">
    <w:abstractNumId w:val="56"/>
  </w:num>
  <w:num w:numId="34" w16cid:durableId="867063754">
    <w:abstractNumId w:val="31"/>
  </w:num>
  <w:num w:numId="35" w16cid:durableId="1298757552">
    <w:abstractNumId w:val="57"/>
  </w:num>
  <w:num w:numId="36" w16cid:durableId="1635670128">
    <w:abstractNumId w:val="55"/>
  </w:num>
  <w:num w:numId="37" w16cid:durableId="1233395265">
    <w:abstractNumId w:val="35"/>
  </w:num>
  <w:num w:numId="38" w16cid:durableId="1630090721">
    <w:abstractNumId w:val="26"/>
  </w:num>
  <w:num w:numId="39" w16cid:durableId="1312948452">
    <w:abstractNumId w:val="28"/>
  </w:num>
  <w:num w:numId="40" w16cid:durableId="610211961">
    <w:abstractNumId w:val="4"/>
  </w:num>
  <w:num w:numId="41" w16cid:durableId="1889879714">
    <w:abstractNumId w:val="49"/>
  </w:num>
  <w:num w:numId="42" w16cid:durableId="1701661864">
    <w:abstractNumId w:val="63"/>
  </w:num>
  <w:num w:numId="43" w16cid:durableId="979655762">
    <w:abstractNumId w:val="0"/>
  </w:num>
  <w:num w:numId="44" w16cid:durableId="1528563404">
    <w:abstractNumId w:val="42"/>
  </w:num>
  <w:num w:numId="45" w16cid:durableId="1287351618">
    <w:abstractNumId w:val="12"/>
  </w:num>
  <w:num w:numId="46" w16cid:durableId="1849372130">
    <w:abstractNumId w:val="67"/>
  </w:num>
  <w:num w:numId="47" w16cid:durableId="1470318028">
    <w:abstractNumId w:val="61"/>
  </w:num>
  <w:num w:numId="48" w16cid:durableId="1409419582">
    <w:abstractNumId w:val="14"/>
  </w:num>
  <w:num w:numId="49" w16cid:durableId="1288588303">
    <w:abstractNumId w:val="60"/>
  </w:num>
  <w:num w:numId="50" w16cid:durableId="95293772">
    <w:abstractNumId w:val="21"/>
  </w:num>
  <w:num w:numId="51" w16cid:durableId="663701241">
    <w:abstractNumId w:val="59"/>
    <w:lvlOverride w:ilvl="0">
      <w:startOverride w:val="1"/>
    </w:lvlOverride>
    <w:lvlOverride w:ilvl="1"/>
    <w:lvlOverride w:ilvl="2"/>
    <w:lvlOverride w:ilvl="3"/>
    <w:lvlOverride w:ilvl="4"/>
    <w:lvlOverride w:ilvl="5"/>
    <w:lvlOverride w:ilvl="6"/>
    <w:lvlOverride w:ilvl="7"/>
    <w:lvlOverride w:ilvl="8"/>
  </w:num>
  <w:num w:numId="52" w16cid:durableId="1243367248">
    <w:abstractNumId w:val="51"/>
  </w:num>
  <w:num w:numId="53" w16cid:durableId="723985684">
    <w:abstractNumId w:val="43"/>
  </w:num>
  <w:num w:numId="54" w16cid:durableId="890387553">
    <w:abstractNumId w:val="15"/>
  </w:num>
  <w:num w:numId="55" w16cid:durableId="573397069">
    <w:abstractNumId w:val="27"/>
  </w:num>
  <w:num w:numId="56" w16cid:durableId="688675794">
    <w:abstractNumId w:val="40"/>
  </w:num>
  <w:num w:numId="57" w16cid:durableId="714617547">
    <w:abstractNumId w:val="46"/>
  </w:num>
  <w:num w:numId="58" w16cid:durableId="153452459">
    <w:abstractNumId w:val="39"/>
  </w:num>
  <w:num w:numId="59" w16cid:durableId="1082261896">
    <w:abstractNumId w:val="19"/>
  </w:num>
  <w:num w:numId="60" w16cid:durableId="977339747">
    <w:abstractNumId w:val="3"/>
  </w:num>
  <w:num w:numId="61" w16cid:durableId="1768042128">
    <w:abstractNumId w:val="18"/>
  </w:num>
  <w:num w:numId="62" w16cid:durableId="177543150">
    <w:abstractNumId w:val="68"/>
  </w:num>
  <w:num w:numId="63" w16cid:durableId="517887043">
    <w:abstractNumId w:val="41"/>
  </w:num>
  <w:num w:numId="64" w16cid:durableId="1655063454">
    <w:abstractNumId w:val="47"/>
  </w:num>
  <w:num w:numId="65" w16cid:durableId="117577997">
    <w:abstractNumId w:val="2"/>
  </w:num>
  <w:num w:numId="66" w16cid:durableId="2018605746">
    <w:abstractNumId w:val="10"/>
  </w:num>
  <w:num w:numId="67" w16cid:durableId="1243755071">
    <w:abstractNumId w:val="22"/>
  </w:num>
  <w:num w:numId="68" w16cid:durableId="1923879554">
    <w:abstractNumId w:val="7"/>
  </w:num>
  <w:num w:numId="69" w16cid:durableId="407503316">
    <w:abstractNumId w:val="52"/>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53C78"/>
    <w:rsid w:val="000021E4"/>
    <w:rsid w:val="000034FB"/>
    <w:rsid w:val="00003AC9"/>
    <w:rsid w:val="0000442F"/>
    <w:rsid w:val="000068B3"/>
    <w:rsid w:val="00006B0D"/>
    <w:rsid w:val="00006CC3"/>
    <w:rsid w:val="00007B30"/>
    <w:rsid w:val="00007BC7"/>
    <w:rsid w:val="0001702E"/>
    <w:rsid w:val="0002160F"/>
    <w:rsid w:val="00026127"/>
    <w:rsid w:val="00027267"/>
    <w:rsid w:val="00032003"/>
    <w:rsid w:val="000326AD"/>
    <w:rsid w:val="00032B27"/>
    <w:rsid w:val="00033E17"/>
    <w:rsid w:val="00036100"/>
    <w:rsid w:val="00036D48"/>
    <w:rsid w:val="00046356"/>
    <w:rsid w:val="00047A8E"/>
    <w:rsid w:val="00051463"/>
    <w:rsid w:val="000521A4"/>
    <w:rsid w:val="00053009"/>
    <w:rsid w:val="00053319"/>
    <w:rsid w:val="0005410B"/>
    <w:rsid w:val="00054757"/>
    <w:rsid w:val="00055F7C"/>
    <w:rsid w:val="000570FB"/>
    <w:rsid w:val="000677BB"/>
    <w:rsid w:val="000758F5"/>
    <w:rsid w:val="00076398"/>
    <w:rsid w:val="000803E6"/>
    <w:rsid w:val="0008134D"/>
    <w:rsid w:val="0008457E"/>
    <w:rsid w:val="00084B51"/>
    <w:rsid w:val="00085043"/>
    <w:rsid w:val="0008700E"/>
    <w:rsid w:val="00091033"/>
    <w:rsid w:val="000A0CCE"/>
    <w:rsid w:val="000A1883"/>
    <w:rsid w:val="000A304F"/>
    <w:rsid w:val="000A492F"/>
    <w:rsid w:val="000A707C"/>
    <w:rsid w:val="000B43F5"/>
    <w:rsid w:val="000B614C"/>
    <w:rsid w:val="000C766B"/>
    <w:rsid w:val="000C7F90"/>
    <w:rsid w:val="000D030D"/>
    <w:rsid w:val="000D16CA"/>
    <w:rsid w:val="000D4D78"/>
    <w:rsid w:val="000E03C1"/>
    <w:rsid w:val="000E127A"/>
    <w:rsid w:val="000E1822"/>
    <w:rsid w:val="000E1BB7"/>
    <w:rsid w:val="000E316A"/>
    <w:rsid w:val="000E50E3"/>
    <w:rsid w:val="000E5779"/>
    <w:rsid w:val="000E5FED"/>
    <w:rsid w:val="000E6987"/>
    <w:rsid w:val="000E7B10"/>
    <w:rsid w:val="001001C3"/>
    <w:rsid w:val="00101BA0"/>
    <w:rsid w:val="001022C6"/>
    <w:rsid w:val="0010387B"/>
    <w:rsid w:val="00106D88"/>
    <w:rsid w:val="00110645"/>
    <w:rsid w:val="00115457"/>
    <w:rsid w:val="0011664D"/>
    <w:rsid w:val="00116BA3"/>
    <w:rsid w:val="00121C3C"/>
    <w:rsid w:val="00122095"/>
    <w:rsid w:val="00126209"/>
    <w:rsid w:val="00136B13"/>
    <w:rsid w:val="00137C04"/>
    <w:rsid w:val="00140D3B"/>
    <w:rsid w:val="0014195C"/>
    <w:rsid w:val="00141F3C"/>
    <w:rsid w:val="001501C9"/>
    <w:rsid w:val="001524FC"/>
    <w:rsid w:val="001561DB"/>
    <w:rsid w:val="00160E01"/>
    <w:rsid w:val="001657B0"/>
    <w:rsid w:val="00176C24"/>
    <w:rsid w:val="0018038F"/>
    <w:rsid w:val="001807A6"/>
    <w:rsid w:val="001807D9"/>
    <w:rsid w:val="001819D3"/>
    <w:rsid w:val="00181E0C"/>
    <w:rsid w:val="001849FE"/>
    <w:rsid w:val="00184E33"/>
    <w:rsid w:val="0018740C"/>
    <w:rsid w:val="0019109D"/>
    <w:rsid w:val="001914DE"/>
    <w:rsid w:val="00193B3C"/>
    <w:rsid w:val="00194784"/>
    <w:rsid w:val="00194CDA"/>
    <w:rsid w:val="00195C4E"/>
    <w:rsid w:val="00195FB4"/>
    <w:rsid w:val="00196018"/>
    <w:rsid w:val="00196972"/>
    <w:rsid w:val="001A0BFB"/>
    <w:rsid w:val="001A2A9D"/>
    <w:rsid w:val="001A73CB"/>
    <w:rsid w:val="001B0E18"/>
    <w:rsid w:val="001B1033"/>
    <w:rsid w:val="001B20F8"/>
    <w:rsid w:val="001B6613"/>
    <w:rsid w:val="001C0192"/>
    <w:rsid w:val="001C3BE2"/>
    <w:rsid w:val="001D20E8"/>
    <w:rsid w:val="001D51C4"/>
    <w:rsid w:val="001D59EB"/>
    <w:rsid w:val="001D616F"/>
    <w:rsid w:val="001D6F16"/>
    <w:rsid w:val="001E176D"/>
    <w:rsid w:val="001E1BE4"/>
    <w:rsid w:val="001E62CB"/>
    <w:rsid w:val="001E682A"/>
    <w:rsid w:val="001E738B"/>
    <w:rsid w:val="001F3D2F"/>
    <w:rsid w:val="001F6900"/>
    <w:rsid w:val="001F7189"/>
    <w:rsid w:val="0020121A"/>
    <w:rsid w:val="0020205A"/>
    <w:rsid w:val="00202BE8"/>
    <w:rsid w:val="00213C3F"/>
    <w:rsid w:val="002152EE"/>
    <w:rsid w:val="0021575A"/>
    <w:rsid w:val="00215DE8"/>
    <w:rsid w:val="00216407"/>
    <w:rsid w:val="0021782E"/>
    <w:rsid w:val="00217DD3"/>
    <w:rsid w:val="00220B67"/>
    <w:rsid w:val="00221C96"/>
    <w:rsid w:val="00221F0A"/>
    <w:rsid w:val="00223C2E"/>
    <w:rsid w:val="00224294"/>
    <w:rsid w:val="002242D5"/>
    <w:rsid w:val="00227692"/>
    <w:rsid w:val="00236441"/>
    <w:rsid w:val="00242742"/>
    <w:rsid w:val="002438CB"/>
    <w:rsid w:val="00251A6F"/>
    <w:rsid w:val="0025244E"/>
    <w:rsid w:val="00252A05"/>
    <w:rsid w:val="00253115"/>
    <w:rsid w:val="00257290"/>
    <w:rsid w:val="002612C1"/>
    <w:rsid w:val="00261B39"/>
    <w:rsid w:val="00262108"/>
    <w:rsid w:val="0026408A"/>
    <w:rsid w:val="00264626"/>
    <w:rsid w:val="00265F24"/>
    <w:rsid w:val="002749B3"/>
    <w:rsid w:val="00275403"/>
    <w:rsid w:val="002778F0"/>
    <w:rsid w:val="00277E25"/>
    <w:rsid w:val="00282023"/>
    <w:rsid w:val="002858A1"/>
    <w:rsid w:val="00290BA1"/>
    <w:rsid w:val="002A0775"/>
    <w:rsid w:val="002A2F2C"/>
    <w:rsid w:val="002A3591"/>
    <w:rsid w:val="002A3B25"/>
    <w:rsid w:val="002A7DE4"/>
    <w:rsid w:val="002B05C7"/>
    <w:rsid w:val="002B0E69"/>
    <w:rsid w:val="002B1BC8"/>
    <w:rsid w:val="002B6ED0"/>
    <w:rsid w:val="002C0942"/>
    <w:rsid w:val="002C15D4"/>
    <w:rsid w:val="002C2658"/>
    <w:rsid w:val="002C2FE9"/>
    <w:rsid w:val="002C3E2D"/>
    <w:rsid w:val="002C3E3A"/>
    <w:rsid w:val="002C3FE7"/>
    <w:rsid w:val="002C6F10"/>
    <w:rsid w:val="002D1123"/>
    <w:rsid w:val="002D401A"/>
    <w:rsid w:val="002D4607"/>
    <w:rsid w:val="002D52FC"/>
    <w:rsid w:val="002D6D19"/>
    <w:rsid w:val="002E05BD"/>
    <w:rsid w:val="002E1AD2"/>
    <w:rsid w:val="002E1EA1"/>
    <w:rsid w:val="002E5E61"/>
    <w:rsid w:val="002F0031"/>
    <w:rsid w:val="002F075D"/>
    <w:rsid w:val="002F286B"/>
    <w:rsid w:val="002F39BE"/>
    <w:rsid w:val="002F5BF0"/>
    <w:rsid w:val="002F7DA5"/>
    <w:rsid w:val="00301FD6"/>
    <w:rsid w:val="003030D3"/>
    <w:rsid w:val="003035A6"/>
    <w:rsid w:val="0030378F"/>
    <w:rsid w:val="00304C44"/>
    <w:rsid w:val="00306226"/>
    <w:rsid w:val="003072D7"/>
    <w:rsid w:val="00311699"/>
    <w:rsid w:val="00312F1E"/>
    <w:rsid w:val="00313946"/>
    <w:rsid w:val="00314F19"/>
    <w:rsid w:val="00320098"/>
    <w:rsid w:val="00334335"/>
    <w:rsid w:val="00335785"/>
    <w:rsid w:val="00336ADA"/>
    <w:rsid w:val="00336F20"/>
    <w:rsid w:val="00340DB5"/>
    <w:rsid w:val="0034148E"/>
    <w:rsid w:val="0034576B"/>
    <w:rsid w:val="00351525"/>
    <w:rsid w:val="00352DD5"/>
    <w:rsid w:val="00352DFA"/>
    <w:rsid w:val="003537AE"/>
    <w:rsid w:val="00355760"/>
    <w:rsid w:val="00360750"/>
    <w:rsid w:val="00360909"/>
    <w:rsid w:val="0036510D"/>
    <w:rsid w:val="00365D42"/>
    <w:rsid w:val="00365F62"/>
    <w:rsid w:val="00366089"/>
    <w:rsid w:val="00367E65"/>
    <w:rsid w:val="003709EE"/>
    <w:rsid w:val="00371443"/>
    <w:rsid w:val="0037283B"/>
    <w:rsid w:val="00373E6B"/>
    <w:rsid w:val="00373FDB"/>
    <w:rsid w:val="00377270"/>
    <w:rsid w:val="00385711"/>
    <w:rsid w:val="003934D1"/>
    <w:rsid w:val="00394219"/>
    <w:rsid w:val="003979A8"/>
    <w:rsid w:val="003A0F4C"/>
    <w:rsid w:val="003A3E3F"/>
    <w:rsid w:val="003A4F8E"/>
    <w:rsid w:val="003A7151"/>
    <w:rsid w:val="003A7822"/>
    <w:rsid w:val="003B0004"/>
    <w:rsid w:val="003B7B66"/>
    <w:rsid w:val="003C23BB"/>
    <w:rsid w:val="003C2EF3"/>
    <w:rsid w:val="003C3B53"/>
    <w:rsid w:val="003C6284"/>
    <w:rsid w:val="003D13E2"/>
    <w:rsid w:val="003D331D"/>
    <w:rsid w:val="003D4A79"/>
    <w:rsid w:val="003D7D8B"/>
    <w:rsid w:val="003E159B"/>
    <w:rsid w:val="003E634D"/>
    <w:rsid w:val="003F2B56"/>
    <w:rsid w:val="003F3B6D"/>
    <w:rsid w:val="003F705B"/>
    <w:rsid w:val="003F75A7"/>
    <w:rsid w:val="003F7970"/>
    <w:rsid w:val="00400A02"/>
    <w:rsid w:val="00401F2F"/>
    <w:rsid w:val="004034E9"/>
    <w:rsid w:val="00412180"/>
    <w:rsid w:val="004177C1"/>
    <w:rsid w:val="0042128D"/>
    <w:rsid w:val="00421E58"/>
    <w:rsid w:val="00424E11"/>
    <w:rsid w:val="00425276"/>
    <w:rsid w:val="00426A0A"/>
    <w:rsid w:val="004325F4"/>
    <w:rsid w:val="00436F12"/>
    <w:rsid w:val="00440209"/>
    <w:rsid w:val="00442267"/>
    <w:rsid w:val="0044566D"/>
    <w:rsid w:val="00445722"/>
    <w:rsid w:val="00446679"/>
    <w:rsid w:val="004478CC"/>
    <w:rsid w:val="00452BE9"/>
    <w:rsid w:val="004570C2"/>
    <w:rsid w:val="004612A9"/>
    <w:rsid w:val="00461C38"/>
    <w:rsid w:val="00461D96"/>
    <w:rsid w:val="004628BE"/>
    <w:rsid w:val="00464F62"/>
    <w:rsid w:val="00481879"/>
    <w:rsid w:val="004823D2"/>
    <w:rsid w:val="00483095"/>
    <w:rsid w:val="0049193C"/>
    <w:rsid w:val="00494CD8"/>
    <w:rsid w:val="00495EEC"/>
    <w:rsid w:val="004A0290"/>
    <w:rsid w:val="004A0544"/>
    <w:rsid w:val="004A095A"/>
    <w:rsid w:val="004A0EFA"/>
    <w:rsid w:val="004A34D3"/>
    <w:rsid w:val="004A7DCF"/>
    <w:rsid w:val="004B225C"/>
    <w:rsid w:val="004B3EB5"/>
    <w:rsid w:val="004C0CD2"/>
    <w:rsid w:val="004C0F4D"/>
    <w:rsid w:val="004C1D88"/>
    <w:rsid w:val="004C311F"/>
    <w:rsid w:val="004C3DCC"/>
    <w:rsid w:val="004C6804"/>
    <w:rsid w:val="004D0AB3"/>
    <w:rsid w:val="004D381D"/>
    <w:rsid w:val="004D7344"/>
    <w:rsid w:val="004E47B2"/>
    <w:rsid w:val="004E4B2A"/>
    <w:rsid w:val="004F0F13"/>
    <w:rsid w:val="004F2EB7"/>
    <w:rsid w:val="004F402D"/>
    <w:rsid w:val="004F7C9B"/>
    <w:rsid w:val="00503CF4"/>
    <w:rsid w:val="005060A8"/>
    <w:rsid w:val="0051397E"/>
    <w:rsid w:val="00513DF1"/>
    <w:rsid w:val="005140E2"/>
    <w:rsid w:val="00514628"/>
    <w:rsid w:val="00515863"/>
    <w:rsid w:val="00517571"/>
    <w:rsid w:val="005248C8"/>
    <w:rsid w:val="0052497B"/>
    <w:rsid w:val="0052785B"/>
    <w:rsid w:val="00537311"/>
    <w:rsid w:val="00537951"/>
    <w:rsid w:val="00540D92"/>
    <w:rsid w:val="00541DD2"/>
    <w:rsid w:val="005422DC"/>
    <w:rsid w:val="00542EBB"/>
    <w:rsid w:val="00543D0E"/>
    <w:rsid w:val="0054462E"/>
    <w:rsid w:val="00544AA6"/>
    <w:rsid w:val="00546832"/>
    <w:rsid w:val="0055178F"/>
    <w:rsid w:val="00557455"/>
    <w:rsid w:val="0056172F"/>
    <w:rsid w:val="00561C9A"/>
    <w:rsid w:val="00565566"/>
    <w:rsid w:val="005676D3"/>
    <w:rsid w:val="0057021D"/>
    <w:rsid w:val="00571C3F"/>
    <w:rsid w:val="00571D7F"/>
    <w:rsid w:val="00572C43"/>
    <w:rsid w:val="005735B1"/>
    <w:rsid w:val="0058012F"/>
    <w:rsid w:val="00584329"/>
    <w:rsid w:val="005865B7"/>
    <w:rsid w:val="00586752"/>
    <w:rsid w:val="005870AC"/>
    <w:rsid w:val="00590B7E"/>
    <w:rsid w:val="00595F1B"/>
    <w:rsid w:val="0059767F"/>
    <w:rsid w:val="005979D4"/>
    <w:rsid w:val="005A08B7"/>
    <w:rsid w:val="005A091E"/>
    <w:rsid w:val="005B10A4"/>
    <w:rsid w:val="005B13BC"/>
    <w:rsid w:val="005B423F"/>
    <w:rsid w:val="005B6370"/>
    <w:rsid w:val="005C0601"/>
    <w:rsid w:val="005C1AB4"/>
    <w:rsid w:val="005C2538"/>
    <w:rsid w:val="005C3034"/>
    <w:rsid w:val="005C39E9"/>
    <w:rsid w:val="005C55D6"/>
    <w:rsid w:val="005D5634"/>
    <w:rsid w:val="005D6238"/>
    <w:rsid w:val="005E0D00"/>
    <w:rsid w:val="005E4122"/>
    <w:rsid w:val="005E50F8"/>
    <w:rsid w:val="005E6BD3"/>
    <w:rsid w:val="005F2306"/>
    <w:rsid w:val="005F34AF"/>
    <w:rsid w:val="005F4701"/>
    <w:rsid w:val="005F558D"/>
    <w:rsid w:val="0060102D"/>
    <w:rsid w:val="0060545C"/>
    <w:rsid w:val="0060761B"/>
    <w:rsid w:val="00607AC2"/>
    <w:rsid w:val="00610226"/>
    <w:rsid w:val="00611F38"/>
    <w:rsid w:val="00612DB0"/>
    <w:rsid w:val="0061505B"/>
    <w:rsid w:val="00616273"/>
    <w:rsid w:val="00625C3D"/>
    <w:rsid w:val="00627BB7"/>
    <w:rsid w:val="00630022"/>
    <w:rsid w:val="0063011F"/>
    <w:rsid w:val="006310E9"/>
    <w:rsid w:val="00631F14"/>
    <w:rsid w:val="0063464C"/>
    <w:rsid w:val="00634EEE"/>
    <w:rsid w:val="00635415"/>
    <w:rsid w:val="00641BB0"/>
    <w:rsid w:val="00642B6B"/>
    <w:rsid w:val="006451FC"/>
    <w:rsid w:val="0064563E"/>
    <w:rsid w:val="0064785A"/>
    <w:rsid w:val="00654FA3"/>
    <w:rsid w:val="00655579"/>
    <w:rsid w:val="00656089"/>
    <w:rsid w:val="006560F2"/>
    <w:rsid w:val="00656F21"/>
    <w:rsid w:val="00660048"/>
    <w:rsid w:val="00661F5C"/>
    <w:rsid w:val="00667944"/>
    <w:rsid w:val="00675000"/>
    <w:rsid w:val="00676866"/>
    <w:rsid w:val="00676B13"/>
    <w:rsid w:val="006802DF"/>
    <w:rsid w:val="006836C2"/>
    <w:rsid w:val="00685EA3"/>
    <w:rsid w:val="006869C0"/>
    <w:rsid w:val="00686F48"/>
    <w:rsid w:val="00690BEF"/>
    <w:rsid w:val="00694A17"/>
    <w:rsid w:val="00694C7E"/>
    <w:rsid w:val="00694ECE"/>
    <w:rsid w:val="00695583"/>
    <w:rsid w:val="00695CC1"/>
    <w:rsid w:val="0069781E"/>
    <w:rsid w:val="006A42FA"/>
    <w:rsid w:val="006A5480"/>
    <w:rsid w:val="006A6750"/>
    <w:rsid w:val="006B0285"/>
    <w:rsid w:val="006B0618"/>
    <w:rsid w:val="006B4E10"/>
    <w:rsid w:val="006B6C8E"/>
    <w:rsid w:val="006B6D63"/>
    <w:rsid w:val="006C16D5"/>
    <w:rsid w:val="006C1AEE"/>
    <w:rsid w:val="006C22BA"/>
    <w:rsid w:val="006C258E"/>
    <w:rsid w:val="006C4AA7"/>
    <w:rsid w:val="006C69D3"/>
    <w:rsid w:val="006D13C3"/>
    <w:rsid w:val="006D350D"/>
    <w:rsid w:val="006D6643"/>
    <w:rsid w:val="006E02AA"/>
    <w:rsid w:val="006E041E"/>
    <w:rsid w:val="006E1B56"/>
    <w:rsid w:val="006E531D"/>
    <w:rsid w:val="006F11E3"/>
    <w:rsid w:val="006F2EA4"/>
    <w:rsid w:val="006F3C50"/>
    <w:rsid w:val="006F557D"/>
    <w:rsid w:val="006F7C98"/>
    <w:rsid w:val="00703303"/>
    <w:rsid w:val="00713CF2"/>
    <w:rsid w:val="007148E5"/>
    <w:rsid w:val="00720490"/>
    <w:rsid w:val="007236E7"/>
    <w:rsid w:val="00723E87"/>
    <w:rsid w:val="0072635F"/>
    <w:rsid w:val="00727BB6"/>
    <w:rsid w:val="00733DB3"/>
    <w:rsid w:val="00736BA9"/>
    <w:rsid w:val="00745B0B"/>
    <w:rsid w:val="007460EE"/>
    <w:rsid w:val="007501D4"/>
    <w:rsid w:val="00753425"/>
    <w:rsid w:val="0075413B"/>
    <w:rsid w:val="00757909"/>
    <w:rsid w:val="007640CD"/>
    <w:rsid w:val="00772C36"/>
    <w:rsid w:val="00773736"/>
    <w:rsid w:val="007806ED"/>
    <w:rsid w:val="007856A4"/>
    <w:rsid w:val="00787118"/>
    <w:rsid w:val="007944DC"/>
    <w:rsid w:val="0079474E"/>
    <w:rsid w:val="007947F4"/>
    <w:rsid w:val="00794F52"/>
    <w:rsid w:val="007958D7"/>
    <w:rsid w:val="00796C4D"/>
    <w:rsid w:val="007A1FA6"/>
    <w:rsid w:val="007A2D6B"/>
    <w:rsid w:val="007A5E5F"/>
    <w:rsid w:val="007A6E09"/>
    <w:rsid w:val="007B1DE3"/>
    <w:rsid w:val="007B4D35"/>
    <w:rsid w:val="007B5D24"/>
    <w:rsid w:val="007B65C6"/>
    <w:rsid w:val="007B7290"/>
    <w:rsid w:val="007C00A1"/>
    <w:rsid w:val="007C0513"/>
    <w:rsid w:val="007C1FD2"/>
    <w:rsid w:val="007C397B"/>
    <w:rsid w:val="007C6B85"/>
    <w:rsid w:val="007C7C81"/>
    <w:rsid w:val="007C7D5C"/>
    <w:rsid w:val="007D21C9"/>
    <w:rsid w:val="007D2449"/>
    <w:rsid w:val="007D5400"/>
    <w:rsid w:val="007D6894"/>
    <w:rsid w:val="007E568E"/>
    <w:rsid w:val="008014F2"/>
    <w:rsid w:val="00803848"/>
    <w:rsid w:val="00803BF3"/>
    <w:rsid w:val="00814E78"/>
    <w:rsid w:val="00815537"/>
    <w:rsid w:val="00817135"/>
    <w:rsid w:val="00817973"/>
    <w:rsid w:val="00821348"/>
    <w:rsid w:val="00822916"/>
    <w:rsid w:val="0083299B"/>
    <w:rsid w:val="00837379"/>
    <w:rsid w:val="0084160A"/>
    <w:rsid w:val="00843BE5"/>
    <w:rsid w:val="00846C03"/>
    <w:rsid w:val="0085006E"/>
    <w:rsid w:val="008503BF"/>
    <w:rsid w:val="00852319"/>
    <w:rsid w:val="00853C78"/>
    <w:rsid w:val="00862C05"/>
    <w:rsid w:val="00877721"/>
    <w:rsid w:val="00882860"/>
    <w:rsid w:val="00883F19"/>
    <w:rsid w:val="00884B91"/>
    <w:rsid w:val="00885308"/>
    <w:rsid w:val="008879DA"/>
    <w:rsid w:val="008903BC"/>
    <w:rsid w:val="00890E08"/>
    <w:rsid w:val="008941E7"/>
    <w:rsid w:val="008A04E2"/>
    <w:rsid w:val="008A1C9F"/>
    <w:rsid w:val="008A2F3C"/>
    <w:rsid w:val="008A4504"/>
    <w:rsid w:val="008A454B"/>
    <w:rsid w:val="008A6D6B"/>
    <w:rsid w:val="008B172A"/>
    <w:rsid w:val="008B1CDE"/>
    <w:rsid w:val="008B379F"/>
    <w:rsid w:val="008B4B39"/>
    <w:rsid w:val="008B5351"/>
    <w:rsid w:val="008B649E"/>
    <w:rsid w:val="008C1011"/>
    <w:rsid w:val="008C2F28"/>
    <w:rsid w:val="008C4D86"/>
    <w:rsid w:val="008C5635"/>
    <w:rsid w:val="008C7F3A"/>
    <w:rsid w:val="008D01EB"/>
    <w:rsid w:val="008D2907"/>
    <w:rsid w:val="008D36B8"/>
    <w:rsid w:val="008D4BF0"/>
    <w:rsid w:val="008D60A1"/>
    <w:rsid w:val="008E4820"/>
    <w:rsid w:val="008E5B65"/>
    <w:rsid w:val="008F0166"/>
    <w:rsid w:val="008F1596"/>
    <w:rsid w:val="008F4175"/>
    <w:rsid w:val="00901A6F"/>
    <w:rsid w:val="00903D82"/>
    <w:rsid w:val="0090423E"/>
    <w:rsid w:val="009043AD"/>
    <w:rsid w:val="00905648"/>
    <w:rsid w:val="00907352"/>
    <w:rsid w:val="0091082A"/>
    <w:rsid w:val="009127F6"/>
    <w:rsid w:val="009136CB"/>
    <w:rsid w:val="00913E4D"/>
    <w:rsid w:val="00914FF3"/>
    <w:rsid w:val="00915A39"/>
    <w:rsid w:val="00916172"/>
    <w:rsid w:val="00924107"/>
    <w:rsid w:val="00931FC7"/>
    <w:rsid w:val="009332E5"/>
    <w:rsid w:val="00935650"/>
    <w:rsid w:val="009356E2"/>
    <w:rsid w:val="009367A4"/>
    <w:rsid w:val="00937FD1"/>
    <w:rsid w:val="00944364"/>
    <w:rsid w:val="00951D47"/>
    <w:rsid w:val="00954728"/>
    <w:rsid w:val="0095481C"/>
    <w:rsid w:val="00954DE9"/>
    <w:rsid w:val="00956EA6"/>
    <w:rsid w:val="009601FE"/>
    <w:rsid w:val="00960E25"/>
    <w:rsid w:val="00961D73"/>
    <w:rsid w:val="00964EE5"/>
    <w:rsid w:val="0097269F"/>
    <w:rsid w:val="00976147"/>
    <w:rsid w:val="009768EF"/>
    <w:rsid w:val="00976D53"/>
    <w:rsid w:val="0098046E"/>
    <w:rsid w:val="0098209C"/>
    <w:rsid w:val="00983143"/>
    <w:rsid w:val="00986F01"/>
    <w:rsid w:val="0099516B"/>
    <w:rsid w:val="009B0188"/>
    <w:rsid w:val="009B1A23"/>
    <w:rsid w:val="009B1D5F"/>
    <w:rsid w:val="009C6CED"/>
    <w:rsid w:val="009D004B"/>
    <w:rsid w:val="009D05FD"/>
    <w:rsid w:val="009D0665"/>
    <w:rsid w:val="009D0931"/>
    <w:rsid w:val="009D2DDE"/>
    <w:rsid w:val="009D6310"/>
    <w:rsid w:val="009E136A"/>
    <w:rsid w:val="009E643F"/>
    <w:rsid w:val="009F264C"/>
    <w:rsid w:val="009F2886"/>
    <w:rsid w:val="00A00C01"/>
    <w:rsid w:val="00A100C3"/>
    <w:rsid w:val="00A11D29"/>
    <w:rsid w:val="00A16C63"/>
    <w:rsid w:val="00A22A5E"/>
    <w:rsid w:val="00A25A78"/>
    <w:rsid w:val="00A26EB2"/>
    <w:rsid w:val="00A2769D"/>
    <w:rsid w:val="00A279DF"/>
    <w:rsid w:val="00A31A2F"/>
    <w:rsid w:val="00A42773"/>
    <w:rsid w:val="00A43467"/>
    <w:rsid w:val="00A43B4A"/>
    <w:rsid w:val="00A45051"/>
    <w:rsid w:val="00A47C02"/>
    <w:rsid w:val="00A5056F"/>
    <w:rsid w:val="00A5210C"/>
    <w:rsid w:val="00A5362B"/>
    <w:rsid w:val="00A5604F"/>
    <w:rsid w:val="00A6487A"/>
    <w:rsid w:val="00A71FB1"/>
    <w:rsid w:val="00A71FBA"/>
    <w:rsid w:val="00A82B5A"/>
    <w:rsid w:val="00A82B84"/>
    <w:rsid w:val="00A87B80"/>
    <w:rsid w:val="00A91490"/>
    <w:rsid w:val="00A94FC8"/>
    <w:rsid w:val="00A95AFE"/>
    <w:rsid w:val="00A96165"/>
    <w:rsid w:val="00A97667"/>
    <w:rsid w:val="00AA136C"/>
    <w:rsid w:val="00AA1522"/>
    <w:rsid w:val="00AA21F5"/>
    <w:rsid w:val="00AA3038"/>
    <w:rsid w:val="00AA7F4E"/>
    <w:rsid w:val="00AA7F8E"/>
    <w:rsid w:val="00AB2FAE"/>
    <w:rsid w:val="00AB331A"/>
    <w:rsid w:val="00AB3511"/>
    <w:rsid w:val="00AB4988"/>
    <w:rsid w:val="00AC1402"/>
    <w:rsid w:val="00AC1425"/>
    <w:rsid w:val="00AC2082"/>
    <w:rsid w:val="00AC4565"/>
    <w:rsid w:val="00AD0224"/>
    <w:rsid w:val="00AD0440"/>
    <w:rsid w:val="00AD0970"/>
    <w:rsid w:val="00AD0BAF"/>
    <w:rsid w:val="00AD0DA3"/>
    <w:rsid w:val="00AD3B7F"/>
    <w:rsid w:val="00AD4572"/>
    <w:rsid w:val="00AD6088"/>
    <w:rsid w:val="00AD647E"/>
    <w:rsid w:val="00AD7CB5"/>
    <w:rsid w:val="00AE0C14"/>
    <w:rsid w:val="00AE1EA5"/>
    <w:rsid w:val="00AE3FBC"/>
    <w:rsid w:val="00AE4425"/>
    <w:rsid w:val="00AE5198"/>
    <w:rsid w:val="00AE6D86"/>
    <w:rsid w:val="00AF3D29"/>
    <w:rsid w:val="00AF4848"/>
    <w:rsid w:val="00AF7594"/>
    <w:rsid w:val="00AF7B15"/>
    <w:rsid w:val="00B05154"/>
    <w:rsid w:val="00B051EC"/>
    <w:rsid w:val="00B07D21"/>
    <w:rsid w:val="00B1110C"/>
    <w:rsid w:val="00B11653"/>
    <w:rsid w:val="00B1219A"/>
    <w:rsid w:val="00B13D3D"/>
    <w:rsid w:val="00B22C35"/>
    <w:rsid w:val="00B30878"/>
    <w:rsid w:val="00B34CB6"/>
    <w:rsid w:val="00B37BF9"/>
    <w:rsid w:val="00B42C40"/>
    <w:rsid w:val="00B5534D"/>
    <w:rsid w:val="00B56334"/>
    <w:rsid w:val="00B56B57"/>
    <w:rsid w:val="00B654C4"/>
    <w:rsid w:val="00B67A16"/>
    <w:rsid w:val="00B7338B"/>
    <w:rsid w:val="00B74365"/>
    <w:rsid w:val="00B74954"/>
    <w:rsid w:val="00B76C8C"/>
    <w:rsid w:val="00B8032F"/>
    <w:rsid w:val="00B817A0"/>
    <w:rsid w:val="00B835B3"/>
    <w:rsid w:val="00B844FA"/>
    <w:rsid w:val="00B85525"/>
    <w:rsid w:val="00B87CFE"/>
    <w:rsid w:val="00B95B8A"/>
    <w:rsid w:val="00B96A64"/>
    <w:rsid w:val="00BA0A5F"/>
    <w:rsid w:val="00BA7DBE"/>
    <w:rsid w:val="00BB1945"/>
    <w:rsid w:val="00BB6FF5"/>
    <w:rsid w:val="00BC433C"/>
    <w:rsid w:val="00BC67FE"/>
    <w:rsid w:val="00BC68B8"/>
    <w:rsid w:val="00BC7889"/>
    <w:rsid w:val="00BD254A"/>
    <w:rsid w:val="00BD383C"/>
    <w:rsid w:val="00BD5C53"/>
    <w:rsid w:val="00BD6FAA"/>
    <w:rsid w:val="00BD7D98"/>
    <w:rsid w:val="00BE1764"/>
    <w:rsid w:val="00BE241F"/>
    <w:rsid w:val="00BE4EFE"/>
    <w:rsid w:val="00BE541A"/>
    <w:rsid w:val="00BE5E3C"/>
    <w:rsid w:val="00BE7C0B"/>
    <w:rsid w:val="00BF7A9B"/>
    <w:rsid w:val="00C013E9"/>
    <w:rsid w:val="00C01EE0"/>
    <w:rsid w:val="00C03809"/>
    <w:rsid w:val="00C06787"/>
    <w:rsid w:val="00C07C61"/>
    <w:rsid w:val="00C07E38"/>
    <w:rsid w:val="00C1012D"/>
    <w:rsid w:val="00C10945"/>
    <w:rsid w:val="00C13BA6"/>
    <w:rsid w:val="00C13D09"/>
    <w:rsid w:val="00C15E71"/>
    <w:rsid w:val="00C17DA3"/>
    <w:rsid w:val="00C20C6E"/>
    <w:rsid w:val="00C20FEB"/>
    <w:rsid w:val="00C24E68"/>
    <w:rsid w:val="00C24F19"/>
    <w:rsid w:val="00C30450"/>
    <w:rsid w:val="00C34485"/>
    <w:rsid w:val="00C35721"/>
    <w:rsid w:val="00C435E9"/>
    <w:rsid w:val="00C4466A"/>
    <w:rsid w:val="00C47918"/>
    <w:rsid w:val="00C50387"/>
    <w:rsid w:val="00C52E13"/>
    <w:rsid w:val="00C54183"/>
    <w:rsid w:val="00C548E7"/>
    <w:rsid w:val="00C57775"/>
    <w:rsid w:val="00C61638"/>
    <w:rsid w:val="00C633D1"/>
    <w:rsid w:val="00C67AEF"/>
    <w:rsid w:val="00C752E2"/>
    <w:rsid w:val="00C75794"/>
    <w:rsid w:val="00C76FB2"/>
    <w:rsid w:val="00C778F0"/>
    <w:rsid w:val="00C82620"/>
    <w:rsid w:val="00C83862"/>
    <w:rsid w:val="00C87875"/>
    <w:rsid w:val="00C90481"/>
    <w:rsid w:val="00C90920"/>
    <w:rsid w:val="00C929DE"/>
    <w:rsid w:val="00C93003"/>
    <w:rsid w:val="00CA1311"/>
    <w:rsid w:val="00CB175A"/>
    <w:rsid w:val="00CB1FFB"/>
    <w:rsid w:val="00CB5074"/>
    <w:rsid w:val="00CC00BD"/>
    <w:rsid w:val="00CC1C52"/>
    <w:rsid w:val="00CC212E"/>
    <w:rsid w:val="00CC527E"/>
    <w:rsid w:val="00CC6410"/>
    <w:rsid w:val="00CC7832"/>
    <w:rsid w:val="00CD0B64"/>
    <w:rsid w:val="00CD3982"/>
    <w:rsid w:val="00CD4367"/>
    <w:rsid w:val="00CD57FC"/>
    <w:rsid w:val="00CD5D87"/>
    <w:rsid w:val="00CD6D4F"/>
    <w:rsid w:val="00CE3C39"/>
    <w:rsid w:val="00CE5E67"/>
    <w:rsid w:val="00CF01B3"/>
    <w:rsid w:val="00CF06CB"/>
    <w:rsid w:val="00CF20A1"/>
    <w:rsid w:val="00CF2ED3"/>
    <w:rsid w:val="00CF30B8"/>
    <w:rsid w:val="00CF38A1"/>
    <w:rsid w:val="00CF55C9"/>
    <w:rsid w:val="00CF7F73"/>
    <w:rsid w:val="00D008D5"/>
    <w:rsid w:val="00D01FC3"/>
    <w:rsid w:val="00D02842"/>
    <w:rsid w:val="00D03638"/>
    <w:rsid w:val="00D050E1"/>
    <w:rsid w:val="00D056EA"/>
    <w:rsid w:val="00D07040"/>
    <w:rsid w:val="00D106AC"/>
    <w:rsid w:val="00D10D73"/>
    <w:rsid w:val="00D14497"/>
    <w:rsid w:val="00D148AC"/>
    <w:rsid w:val="00D154B1"/>
    <w:rsid w:val="00D173F5"/>
    <w:rsid w:val="00D21AA4"/>
    <w:rsid w:val="00D21C24"/>
    <w:rsid w:val="00D267EC"/>
    <w:rsid w:val="00D310E0"/>
    <w:rsid w:val="00D35857"/>
    <w:rsid w:val="00D36E15"/>
    <w:rsid w:val="00D40D48"/>
    <w:rsid w:val="00D41CAD"/>
    <w:rsid w:val="00D448E7"/>
    <w:rsid w:val="00D44BC4"/>
    <w:rsid w:val="00D46261"/>
    <w:rsid w:val="00D4733D"/>
    <w:rsid w:val="00D50BBB"/>
    <w:rsid w:val="00D546EC"/>
    <w:rsid w:val="00D5544A"/>
    <w:rsid w:val="00D61163"/>
    <w:rsid w:val="00D614BD"/>
    <w:rsid w:val="00D62E0B"/>
    <w:rsid w:val="00D62F78"/>
    <w:rsid w:val="00D6370C"/>
    <w:rsid w:val="00D63FC6"/>
    <w:rsid w:val="00D64F17"/>
    <w:rsid w:val="00D775A7"/>
    <w:rsid w:val="00D8139C"/>
    <w:rsid w:val="00D836D7"/>
    <w:rsid w:val="00D8380F"/>
    <w:rsid w:val="00D8451B"/>
    <w:rsid w:val="00D90499"/>
    <w:rsid w:val="00D966C0"/>
    <w:rsid w:val="00D9700C"/>
    <w:rsid w:val="00D97C8E"/>
    <w:rsid w:val="00D97CF1"/>
    <w:rsid w:val="00DA3A18"/>
    <w:rsid w:val="00DA7974"/>
    <w:rsid w:val="00DB0516"/>
    <w:rsid w:val="00DB3110"/>
    <w:rsid w:val="00DB585B"/>
    <w:rsid w:val="00DB7C41"/>
    <w:rsid w:val="00DD0916"/>
    <w:rsid w:val="00DD4A19"/>
    <w:rsid w:val="00DE55EF"/>
    <w:rsid w:val="00DE58D9"/>
    <w:rsid w:val="00DE5995"/>
    <w:rsid w:val="00DF0DB0"/>
    <w:rsid w:val="00DF135E"/>
    <w:rsid w:val="00DF4AF9"/>
    <w:rsid w:val="00E00D1B"/>
    <w:rsid w:val="00E021DA"/>
    <w:rsid w:val="00E03BE2"/>
    <w:rsid w:val="00E03C51"/>
    <w:rsid w:val="00E06563"/>
    <w:rsid w:val="00E06CE5"/>
    <w:rsid w:val="00E07754"/>
    <w:rsid w:val="00E110D6"/>
    <w:rsid w:val="00E14DE5"/>
    <w:rsid w:val="00E243FA"/>
    <w:rsid w:val="00E244E8"/>
    <w:rsid w:val="00E24E14"/>
    <w:rsid w:val="00E3180B"/>
    <w:rsid w:val="00E324EE"/>
    <w:rsid w:val="00E377A8"/>
    <w:rsid w:val="00E40220"/>
    <w:rsid w:val="00E43EA8"/>
    <w:rsid w:val="00E46B74"/>
    <w:rsid w:val="00E475B0"/>
    <w:rsid w:val="00E545BD"/>
    <w:rsid w:val="00E54D4C"/>
    <w:rsid w:val="00E567D8"/>
    <w:rsid w:val="00E62B54"/>
    <w:rsid w:val="00E65BDD"/>
    <w:rsid w:val="00E7394F"/>
    <w:rsid w:val="00E74321"/>
    <w:rsid w:val="00E75658"/>
    <w:rsid w:val="00E778AD"/>
    <w:rsid w:val="00E77DFE"/>
    <w:rsid w:val="00E80543"/>
    <w:rsid w:val="00E81B7A"/>
    <w:rsid w:val="00E82E1D"/>
    <w:rsid w:val="00E83D0F"/>
    <w:rsid w:val="00E872D4"/>
    <w:rsid w:val="00E87835"/>
    <w:rsid w:val="00E91658"/>
    <w:rsid w:val="00E935F4"/>
    <w:rsid w:val="00E95976"/>
    <w:rsid w:val="00EA0580"/>
    <w:rsid w:val="00EA4943"/>
    <w:rsid w:val="00EA53B2"/>
    <w:rsid w:val="00EA695F"/>
    <w:rsid w:val="00EA7DA8"/>
    <w:rsid w:val="00EB51B3"/>
    <w:rsid w:val="00EC0FD4"/>
    <w:rsid w:val="00EC0FE2"/>
    <w:rsid w:val="00EC57E0"/>
    <w:rsid w:val="00EC5807"/>
    <w:rsid w:val="00ED1D24"/>
    <w:rsid w:val="00ED46AC"/>
    <w:rsid w:val="00ED636B"/>
    <w:rsid w:val="00ED77A5"/>
    <w:rsid w:val="00EF0819"/>
    <w:rsid w:val="00EF1CF9"/>
    <w:rsid w:val="00EF219E"/>
    <w:rsid w:val="00EF266E"/>
    <w:rsid w:val="00EF35AC"/>
    <w:rsid w:val="00EF3F88"/>
    <w:rsid w:val="00EF6D81"/>
    <w:rsid w:val="00EF72A9"/>
    <w:rsid w:val="00F006AA"/>
    <w:rsid w:val="00F04D09"/>
    <w:rsid w:val="00F1191E"/>
    <w:rsid w:val="00F2517F"/>
    <w:rsid w:val="00F25EAE"/>
    <w:rsid w:val="00F3641F"/>
    <w:rsid w:val="00F37774"/>
    <w:rsid w:val="00F40722"/>
    <w:rsid w:val="00F41A45"/>
    <w:rsid w:val="00F428AB"/>
    <w:rsid w:val="00F45862"/>
    <w:rsid w:val="00F46048"/>
    <w:rsid w:val="00F47AE5"/>
    <w:rsid w:val="00F536BA"/>
    <w:rsid w:val="00F541F5"/>
    <w:rsid w:val="00F544FF"/>
    <w:rsid w:val="00F56914"/>
    <w:rsid w:val="00F56935"/>
    <w:rsid w:val="00F57DA9"/>
    <w:rsid w:val="00F60053"/>
    <w:rsid w:val="00F60943"/>
    <w:rsid w:val="00F60DE5"/>
    <w:rsid w:val="00F644F4"/>
    <w:rsid w:val="00F6761F"/>
    <w:rsid w:val="00F730FA"/>
    <w:rsid w:val="00F7438C"/>
    <w:rsid w:val="00F75C42"/>
    <w:rsid w:val="00F76896"/>
    <w:rsid w:val="00F80E27"/>
    <w:rsid w:val="00F810A5"/>
    <w:rsid w:val="00F85844"/>
    <w:rsid w:val="00F85CA8"/>
    <w:rsid w:val="00F8715C"/>
    <w:rsid w:val="00F8723B"/>
    <w:rsid w:val="00F91242"/>
    <w:rsid w:val="00F91AA9"/>
    <w:rsid w:val="00F933DD"/>
    <w:rsid w:val="00F95440"/>
    <w:rsid w:val="00F955CD"/>
    <w:rsid w:val="00F96BF3"/>
    <w:rsid w:val="00F976D1"/>
    <w:rsid w:val="00F97766"/>
    <w:rsid w:val="00FA121D"/>
    <w:rsid w:val="00FA3546"/>
    <w:rsid w:val="00FA7431"/>
    <w:rsid w:val="00FB21E7"/>
    <w:rsid w:val="00FB281F"/>
    <w:rsid w:val="00FB6406"/>
    <w:rsid w:val="00FC14DC"/>
    <w:rsid w:val="00FC5B8B"/>
    <w:rsid w:val="00FD059B"/>
    <w:rsid w:val="00FD18B9"/>
    <w:rsid w:val="00FD7C07"/>
    <w:rsid w:val="00FE01B5"/>
    <w:rsid w:val="00FE0C42"/>
    <w:rsid w:val="00FE1DC9"/>
    <w:rsid w:val="00FE52AC"/>
    <w:rsid w:val="00FF7E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9CFD31"/>
  <w15:docId w15:val="{B1836874-F0CF-4843-AEBB-AE60325BE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853C78"/>
    <w:pPr>
      <w:widowControl w:val="0"/>
      <w:autoSpaceDE w:val="0"/>
      <w:autoSpaceDN w:val="0"/>
      <w:spacing w:after="0" w:line="240" w:lineRule="auto"/>
    </w:pPr>
    <w:rPr>
      <w:rFonts w:ascii="Franklin Gothic Medium" w:eastAsia="Franklin Gothic Medium" w:hAnsi="Franklin Gothic Medium" w:cs="Franklin Gothic Medium"/>
      <w:lang w:val="es-ES"/>
    </w:rPr>
  </w:style>
  <w:style w:type="paragraph" w:styleId="Ttulo1">
    <w:name w:val="heading 1"/>
    <w:basedOn w:val="Normal"/>
    <w:next w:val="Normal"/>
    <w:link w:val="Ttulo1Car"/>
    <w:uiPriority w:val="9"/>
    <w:qFormat/>
    <w:rsid w:val="00853C7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853C7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1"/>
    <w:qFormat/>
    <w:rsid w:val="00853C78"/>
    <w:pPr>
      <w:ind w:left="2115" w:hanging="1081"/>
      <w:outlineLvl w:val="2"/>
    </w:pPr>
    <w:rPr>
      <w:sz w:val="31"/>
      <w:szCs w:val="31"/>
      <w:u w:val="single" w:color="000000"/>
    </w:rPr>
  </w:style>
  <w:style w:type="paragraph" w:styleId="Ttulo4">
    <w:name w:val="heading 4"/>
    <w:basedOn w:val="Normal"/>
    <w:next w:val="Normal"/>
    <w:link w:val="Ttulo4Car"/>
    <w:uiPriority w:val="9"/>
    <w:semiHidden/>
    <w:unhideWhenUsed/>
    <w:qFormat/>
    <w:rsid w:val="00AE1EA5"/>
    <w:pPr>
      <w:keepNext/>
      <w:keepLines/>
      <w:spacing w:before="200"/>
      <w:outlineLvl w:val="3"/>
    </w:pPr>
    <w:rPr>
      <w:rFonts w:asciiTheme="majorHAnsi" w:eastAsiaTheme="majorEastAsia" w:hAnsiTheme="majorHAnsi" w:cstheme="majorBidi"/>
      <w:b/>
      <w:bCs/>
      <w:i/>
      <w:iCs/>
      <w:color w:val="5B9BD5"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basedOn w:val="Fuentedeprrafopredeter"/>
    <w:link w:val="Ttulo3"/>
    <w:uiPriority w:val="1"/>
    <w:rsid w:val="00853C78"/>
    <w:rPr>
      <w:rFonts w:ascii="Franklin Gothic Medium" w:eastAsia="Franklin Gothic Medium" w:hAnsi="Franklin Gothic Medium" w:cs="Franklin Gothic Medium"/>
      <w:sz w:val="31"/>
      <w:szCs w:val="31"/>
      <w:u w:val="single" w:color="000000"/>
      <w:lang w:val="es-ES"/>
    </w:rPr>
  </w:style>
  <w:style w:type="paragraph" w:styleId="Textoindependiente">
    <w:name w:val="Body Text"/>
    <w:basedOn w:val="Normal"/>
    <w:link w:val="TextoindependienteCar"/>
    <w:uiPriority w:val="1"/>
    <w:qFormat/>
    <w:rsid w:val="00853C78"/>
    <w:rPr>
      <w:sz w:val="24"/>
      <w:szCs w:val="24"/>
    </w:rPr>
  </w:style>
  <w:style w:type="character" w:customStyle="1" w:styleId="TextoindependienteCar">
    <w:name w:val="Texto independiente Car"/>
    <w:basedOn w:val="Fuentedeprrafopredeter"/>
    <w:link w:val="Textoindependiente"/>
    <w:uiPriority w:val="1"/>
    <w:rsid w:val="00853C78"/>
    <w:rPr>
      <w:rFonts w:ascii="Franklin Gothic Medium" w:eastAsia="Franklin Gothic Medium" w:hAnsi="Franklin Gothic Medium" w:cs="Franklin Gothic Medium"/>
      <w:sz w:val="24"/>
      <w:szCs w:val="24"/>
      <w:lang w:val="es-ES"/>
    </w:rPr>
  </w:style>
  <w:style w:type="paragraph" w:styleId="Ttulo">
    <w:name w:val="Title"/>
    <w:basedOn w:val="Normal"/>
    <w:link w:val="TtuloCar"/>
    <w:uiPriority w:val="1"/>
    <w:qFormat/>
    <w:rsid w:val="00853C78"/>
    <w:pPr>
      <w:ind w:left="162" w:right="764"/>
      <w:jc w:val="center"/>
    </w:pPr>
    <w:rPr>
      <w:sz w:val="43"/>
      <w:szCs w:val="43"/>
    </w:rPr>
  </w:style>
  <w:style w:type="character" w:customStyle="1" w:styleId="TtuloCar">
    <w:name w:val="Título Car"/>
    <w:basedOn w:val="Fuentedeprrafopredeter"/>
    <w:link w:val="Ttulo"/>
    <w:uiPriority w:val="1"/>
    <w:rsid w:val="00853C78"/>
    <w:rPr>
      <w:rFonts w:ascii="Franklin Gothic Medium" w:eastAsia="Franklin Gothic Medium" w:hAnsi="Franklin Gothic Medium" w:cs="Franklin Gothic Medium"/>
      <w:sz w:val="43"/>
      <w:szCs w:val="43"/>
      <w:lang w:val="es-ES"/>
    </w:rPr>
  </w:style>
  <w:style w:type="character" w:customStyle="1" w:styleId="Ttulo1Car">
    <w:name w:val="Título 1 Car"/>
    <w:basedOn w:val="Fuentedeprrafopredeter"/>
    <w:link w:val="Ttulo1"/>
    <w:uiPriority w:val="9"/>
    <w:rsid w:val="00853C78"/>
    <w:rPr>
      <w:rFonts w:asciiTheme="majorHAnsi" w:eastAsiaTheme="majorEastAsia" w:hAnsiTheme="majorHAnsi" w:cstheme="majorBidi"/>
      <w:color w:val="2E74B5" w:themeColor="accent1" w:themeShade="BF"/>
      <w:sz w:val="32"/>
      <w:szCs w:val="32"/>
      <w:lang w:val="es-ES"/>
    </w:rPr>
  </w:style>
  <w:style w:type="character" w:customStyle="1" w:styleId="Ttulo2Car">
    <w:name w:val="Título 2 Car"/>
    <w:basedOn w:val="Fuentedeprrafopredeter"/>
    <w:link w:val="Ttulo2"/>
    <w:uiPriority w:val="9"/>
    <w:rsid w:val="00853C78"/>
    <w:rPr>
      <w:rFonts w:asciiTheme="majorHAnsi" w:eastAsiaTheme="majorEastAsia" w:hAnsiTheme="majorHAnsi" w:cstheme="majorBidi"/>
      <w:color w:val="2E74B5" w:themeColor="accent1" w:themeShade="BF"/>
      <w:sz w:val="26"/>
      <w:szCs w:val="26"/>
      <w:lang w:val="es-ES"/>
    </w:rPr>
  </w:style>
  <w:style w:type="paragraph" w:styleId="Prrafodelista">
    <w:name w:val="List Paragraph"/>
    <w:basedOn w:val="Normal"/>
    <w:uiPriority w:val="34"/>
    <w:qFormat/>
    <w:rsid w:val="00B11653"/>
    <w:pPr>
      <w:ind w:left="720"/>
      <w:contextualSpacing/>
    </w:pPr>
  </w:style>
  <w:style w:type="character" w:styleId="Hipervnculo">
    <w:name w:val="Hyperlink"/>
    <w:basedOn w:val="Fuentedeprrafopredeter"/>
    <w:uiPriority w:val="99"/>
    <w:unhideWhenUsed/>
    <w:rsid w:val="003B0004"/>
    <w:rPr>
      <w:color w:val="0563C1" w:themeColor="hyperlink"/>
      <w:u w:val="single"/>
    </w:rPr>
  </w:style>
  <w:style w:type="paragraph" w:customStyle="1" w:styleId="Default">
    <w:name w:val="Default"/>
    <w:rsid w:val="00AF3D29"/>
    <w:pPr>
      <w:autoSpaceDE w:val="0"/>
      <w:autoSpaceDN w:val="0"/>
      <w:adjustRightInd w:val="0"/>
      <w:spacing w:after="0" w:line="240" w:lineRule="auto"/>
    </w:pPr>
    <w:rPr>
      <w:rFonts w:ascii="Times New Roman" w:hAnsi="Times New Roman" w:cs="Times New Roman"/>
      <w:color w:val="000000"/>
      <w:sz w:val="24"/>
      <w:szCs w:val="24"/>
      <w:lang w:val="es-AR"/>
    </w:rPr>
  </w:style>
  <w:style w:type="character" w:styleId="Textodelmarcadordeposicin">
    <w:name w:val="Placeholder Text"/>
    <w:basedOn w:val="Fuentedeprrafopredeter"/>
    <w:uiPriority w:val="99"/>
    <w:semiHidden/>
    <w:rsid w:val="00BB1945"/>
    <w:rPr>
      <w:color w:val="808080"/>
    </w:rPr>
  </w:style>
  <w:style w:type="paragraph" w:styleId="Encabezado">
    <w:name w:val="header"/>
    <w:basedOn w:val="Normal"/>
    <w:link w:val="EncabezadoCar"/>
    <w:uiPriority w:val="99"/>
    <w:unhideWhenUsed/>
    <w:rsid w:val="00817135"/>
    <w:pPr>
      <w:tabs>
        <w:tab w:val="center" w:pos="4252"/>
        <w:tab w:val="right" w:pos="8504"/>
      </w:tabs>
    </w:pPr>
  </w:style>
  <w:style w:type="character" w:customStyle="1" w:styleId="EncabezadoCar">
    <w:name w:val="Encabezado Car"/>
    <w:basedOn w:val="Fuentedeprrafopredeter"/>
    <w:link w:val="Encabezado"/>
    <w:uiPriority w:val="99"/>
    <w:rsid w:val="00817135"/>
    <w:rPr>
      <w:rFonts w:ascii="Franklin Gothic Medium" w:eastAsia="Franklin Gothic Medium" w:hAnsi="Franklin Gothic Medium" w:cs="Franklin Gothic Medium"/>
      <w:lang w:val="es-ES"/>
    </w:rPr>
  </w:style>
  <w:style w:type="paragraph" w:styleId="Piedepgina">
    <w:name w:val="footer"/>
    <w:basedOn w:val="Normal"/>
    <w:link w:val="PiedepginaCar"/>
    <w:uiPriority w:val="99"/>
    <w:unhideWhenUsed/>
    <w:rsid w:val="00817135"/>
    <w:pPr>
      <w:tabs>
        <w:tab w:val="center" w:pos="4252"/>
        <w:tab w:val="right" w:pos="8504"/>
      </w:tabs>
    </w:pPr>
  </w:style>
  <w:style w:type="character" w:customStyle="1" w:styleId="PiedepginaCar">
    <w:name w:val="Pie de página Car"/>
    <w:basedOn w:val="Fuentedeprrafopredeter"/>
    <w:link w:val="Piedepgina"/>
    <w:uiPriority w:val="99"/>
    <w:rsid w:val="00817135"/>
    <w:rPr>
      <w:rFonts w:ascii="Franklin Gothic Medium" w:eastAsia="Franklin Gothic Medium" w:hAnsi="Franklin Gothic Medium" w:cs="Franklin Gothic Medium"/>
      <w:lang w:val="es-ES"/>
    </w:rPr>
  </w:style>
  <w:style w:type="table" w:customStyle="1" w:styleId="TableNormal">
    <w:name w:val="Table Normal"/>
    <w:uiPriority w:val="2"/>
    <w:semiHidden/>
    <w:unhideWhenUsed/>
    <w:qFormat/>
    <w:rsid w:val="00F60053"/>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F60053"/>
    <w:rPr>
      <w:rFonts w:ascii="Arial MT" w:eastAsia="Arial MT" w:hAnsi="Arial MT" w:cs="Arial MT"/>
    </w:rPr>
  </w:style>
  <w:style w:type="paragraph" w:styleId="Textodeglobo">
    <w:name w:val="Balloon Text"/>
    <w:basedOn w:val="Normal"/>
    <w:link w:val="TextodegloboCar"/>
    <w:uiPriority w:val="99"/>
    <w:semiHidden/>
    <w:unhideWhenUsed/>
    <w:rsid w:val="00541DD2"/>
    <w:rPr>
      <w:rFonts w:ascii="Tahoma" w:hAnsi="Tahoma" w:cs="Tahoma"/>
      <w:sz w:val="16"/>
      <w:szCs w:val="16"/>
    </w:rPr>
  </w:style>
  <w:style w:type="character" w:customStyle="1" w:styleId="TextodegloboCar">
    <w:name w:val="Texto de globo Car"/>
    <w:basedOn w:val="Fuentedeprrafopredeter"/>
    <w:link w:val="Textodeglobo"/>
    <w:uiPriority w:val="99"/>
    <w:semiHidden/>
    <w:rsid w:val="00541DD2"/>
    <w:rPr>
      <w:rFonts w:ascii="Tahoma" w:eastAsia="Franklin Gothic Medium" w:hAnsi="Tahoma" w:cs="Tahoma"/>
      <w:sz w:val="16"/>
      <w:szCs w:val="16"/>
      <w:lang w:val="es-ES"/>
    </w:rPr>
  </w:style>
  <w:style w:type="character" w:customStyle="1" w:styleId="Ttulo4Car">
    <w:name w:val="Título 4 Car"/>
    <w:basedOn w:val="Fuentedeprrafopredeter"/>
    <w:link w:val="Ttulo4"/>
    <w:uiPriority w:val="9"/>
    <w:semiHidden/>
    <w:rsid w:val="00AE1EA5"/>
    <w:rPr>
      <w:rFonts w:asciiTheme="majorHAnsi" w:eastAsiaTheme="majorEastAsia" w:hAnsiTheme="majorHAnsi" w:cstheme="majorBidi"/>
      <w:b/>
      <w:bCs/>
      <w:i/>
      <w:iCs/>
      <w:color w:val="5B9BD5" w:themeColor="accent1"/>
      <w:lang w:val="es-ES"/>
    </w:rPr>
  </w:style>
  <w:style w:type="table" w:styleId="Tablaconcuadrcula">
    <w:name w:val="Table Grid"/>
    <w:basedOn w:val="Tablanormal"/>
    <w:uiPriority w:val="39"/>
    <w:rsid w:val="004F7C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ennegrita">
    <w:name w:val="Strong"/>
    <w:basedOn w:val="Fuentedeprrafopredeter"/>
    <w:uiPriority w:val="22"/>
    <w:qFormat/>
    <w:rsid w:val="00DE55EF"/>
    <w:rPr>
      <w:b/>
      <w:bCs/>
    </w:rPr>
  </w:style>
  <w:style w:type="paragraph" w:styleId="NormalWeb">
    <w:name w:val="Normal (Web)"/>
    <w:basedOn w:val="Normal"/>
    <w:uiPriority w:val="99"/>
    <w:semiHidden/>
    <w:unhideWhenUsed/>
    <w:rsid w:val="00DE55EF"/>
    <w:pPr>
      <w:widowControl/>
      <w:autoSpaceDE/>
      <w:autoSpaceDN/>
      <w:spacing w:before="100" w:beforeAutospacing="1" w:after="100" w:afterAutospacing="1"/>
    </w:pPr>
    <w:rPr>
      <w:rFonts w:ascii="Times New Roman" w:eastAsia="Times New Roman" w:hAnsi="Times New Roman" w:cs="Times New Roman"/>
      <w:sz w:val="24"/>
      <w:szCs w:val="24"/>
      <w:lang w:val="es-AR" w:eastAsia="es-AR"/>
    </w:rPr>
  </w:style>
  <w:style w:type="paragraph" w:styleId="Descripcin">
    <w:name w:val="caption"/>
    <w:basedOn w:val="Normal"/>
    <w:next w:val="Normal"/>
    <w:uiPriority w:val="35"/>
    <w:unhideWhenUsed/>
    <w:qFormat/>
    <w:rsid w:val="00426A0A"/>
    <w:pPr>
      <w:spacing w:after="200"/>
    </w:pPr>
    <w:rPr>
      <w:b/>
      <w:bCs/>
      <w:color w:val="5B9BD5" w:themeColor="accent1"/>
      <w:sz w:val="18"/>
      <w:szCs w:val="18"/>
    </w:rPr>
  </w:style>
  <w:style w:type="paragraph" w:styleId="TtuloTDC">
    <w:name w:val="TOC Heading"/>
    <w:basedOn w:val="Ttulo1"/>
    <w:next w:val="Normal"/>
    <w:uiPriority w:val="39"/>
    <w:unhideWhenUsed/>
    <w:qFormat/>
    <w:rsid w:val="002B6ED0"/>
    <w:pPr>
      <w:widowControl/>
      <w:autoSpaceDE/>
      <w:autoSpaceDN/>
      <w:spacing w:before="480" w:line="276" w:lineRule="auto"/>
      <w:outlineLvl w:val="9"/>
    </w:pPr>
    <w:rPr>
      <w:b/>
      <w:bCs/>
      <w:sz w:val="28"/>
      <w:szCs w:val="28"/>
      <w:lang w:val="es-AR" w:eastAsia="es-AR"/>
    </w:rPr>
  </w:style>
  <w:style w:type="paragraph" w:styleId="TDC2">
    <w:name w:val="toc 2"/>
    <w:basedOn w:val="Normal"/>
    <w:next w:val="Normal"/>
    <w:autoRedefine/>
    <w:uiPriority w:val="39"/>
    <w:unhideWhenUsed/>
    <w:qFormat/>
    <w:rsid w:val="002B6ED0"/>
    <w:pPr>
      <w:widowControl/>
      <w:autoSpaceDE/>
      <w:autoSpaceDN/>
      <w:spacing w:after="100" w:line="276" w:lineRule="auto"/>
      <w:ind w:left="220"/>
    </w:pPr>
    <w:rPr>
      <w:rFonts w:asciiTheme="minorHAnsi" w:eastAsiaTheme="minorEastAsia" w:hAnsiTheme="minorHAnsi" w:cstheme="minorBidi"/>
      <w:lang w:val="es-AR" w:eastAsia="es-AR"/>
    </w:rPr>
  </w:style>
  <w:style w:type="paragraph" w:styleId="TDC1">
    <w:name w:val="toc 1"/>
    <w:basedOn w:val="Normal"/>
    <w:next w:val="Normal"/>
    <w:autoRedefine/>
    <w:uiPriority w:val="39"/>
    <w:unhideWhenUsed/>
    <w:qFormat/>
    <w:rsid w:val="002B6ED0"/>
    <w:pPr>
      <w:widowControl/>
      <w:autoSpaceDE/>
      <w:autoSpaceDN/>
      <w:spacing w:after="100" w:line="276" w:lineRule="auto"/>
    </w:pPr>
    <w:rPr>
      <w:rFonts w:asciiTheme="minorHAnsi" w:eastAsiaTheme="minorEastAsia" w:hAnsiTheme="minorHAnsi" w:cstheme="minorBidi"/>
      <w:lang w:val="es-AR" w:eastAsia="es-AR"/>
    </w:rPr>
  </w:style>
  <w:style w:type="paragraph" w:styleId="TDC3">
    <w:name w:val="toc 3"/>
    <w:basedOn w:val="Normal"/>
    <w:next w:val="Normal"/>
    <w:autoRedefine/>
    <w:uiPriority w:val="39"/>
    <w:unhideWhenUsed/>
    <w:qFormat/>
    <w:rsid w:val="002B6ED0"/>
    <w:pPr>
      <w:widowControl/>
      <w:autoSpaceDE/>
      <w:autoSpaceDN/>
      <w:spacing w:after="100" w:line="276" w:lineRule="auto"/>
      <w:ind w:left="440"/>
    </w:pPr>
    <w:rPr>
      <w:rFonts w:asciiTheme="minorHAnsi" w:eastAsiaTheme="minorEastAsia" w:hAnsiTheme="minorHAnsi" w:cstheme="minorBidi"/>
      <w:lang w:val="es-AR" w:eastAsia="es-AR"/>
    </w:rPr>
  </w:style>
  <w:style w:type="paragraph" w:styleId="HTMLconformatoprevio">
    <w:name w:val="HTML Preformatted"/>
    <w:basedOn w:val="Normal"/>
    <w:link w:val="HTMLconformatoprevioCar"/>
    <w:uiPriority w:val="99"/>
    <w:semiHidden/>
    <w:unhideWhenUsed/>
    <w:rsid w:val="005F34A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eastAsia="Times New Roman" w:hAnsi="Courier New" w:cs="Courier New"/>
      <w:sz w:val="20"/>
      <w:szCs w:val="20"/>
      <w:lang w:val="es-AR" w:eastAsia="es-AR"/>
    </w:rPr>
  </w:style>
  <w:style w:type="character" w:customStyle="1" w:styleId="HTMLconformatoprevioCar">
    <w:name w:val="HTML con formato previo Car"/>
    <w:basedOn w:val="Fuentedeprrafopredeter"/>
    <w:link w:val="HTMLconformatoprevio"/>
    <w:uiPriority w:val="99"/>
    <w:semiHidden/>
    <w:rsid w:val="005F34AF"/>
    <w:rPr>
      <w:rFonts w:ascii="Courier New" w:eastAsia="Times New Roman" w:hAnsi="Courier New" w:cs="Courier New"/>
      <w:sz w:val="20"/>
      <w:szCs w:val="20"/>
      <w:lang w:val="es-AR" w:eastAsia="es-AR"/>
    </w:rPr>
  </w:style>
  <w:style w:type="character" w:customStyle="1" w:styleId="y2iqfc">
    <w:name w:val="y2iqfc"/>
    <w:basedOn w:val="Fuentedeprrafopredeter"/>
    <w:rsid w:val="005F34AF"/>
  </w:style>
  <w:style w:type="table" w:customStyle="1" w:styleId="Tablaconcuadrcula1">
    <w:name w:val="Tabla con cuadrícula1"/>
    <w:basedOn w:val="Tablanormal"/>
    <w:next w:val="Tablaconcuadrcula"/>
    <w:uiPriority w:val="39"/>
    <w:rsid w:val="005F34A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1">
    <w:name w:val="Mención sin resolver1"/>
    <w:basedOn w:val="Fuentedeprrafopredeter"/>
    <w:uiPriority w:val="99"/>
    <w:semiHidden/>
    <w:unhideWhenUsed/>
    <w:rsid w:val="009136CB"/>
    <w:rPr>
      <w:color w:val="605E5C"/>
      <w:shd w:val="clear" w:color="auto" w:fill="E1DFDD"/>
    </w:rPr>
  </w:style>
  <w:style w:type="paragraph" w:styleId="TDC4">
    <w:name w:val="toc 4"/>
    <w:basedOn w:val="Normal"/>
    <w:next w:val="Normal"/>
    <w:autoRedefine/>
    <w:uiPriority w:val="39"/>
    <w:unhideWhenUsed/>
    <w:rsid w:val="00027267"/>
    <w:pPr>
      <w:widowControl/>
      <w:autoSpaceDE/>
      <w:autoSpaceDN/>
      <w:spacing w:after="100" w:line="259" w:lineRule="auto"/>
      <w:ind w:left="660"/>
    </w:pPr>
    <w:rPr>
      <w:rFonts w:asciiTheme="minorHAnsi" w:eastAsiaTheme="minorEastAsia" w:hAnsiTheme="minorHAnsi" w:cstheme="minorBidi"/>
      <w:lang w:val="es-AR" w:eastAsia="es-AR"/>
    </w:rPr>
  </w:style>
  <w:style w:type="paragraph" w:styleId="TDC5">
    <w:name w:val="toc 5"/>
    <w:basedOn w:val="Normal"/>
    <w:next w:val="Normal"/>
    <w:autoRedefine/>
    <w:uiPriority w:val="39"/>
    <w:unhideWhenUsed/>
    <w:rsid w:val="00027267"/>
    <w:pPr>
      <w:widowControl/>
      <w:autoSpaceDE/>
      <w:autoSpaceDN/>
      <w:spacing w:after="100" w:line="259" w:lineRule="auto"/>
      <w:ind w:left="880"/>
    </w:pPr>
    <w:rPr>
      <w:rFonts w:asciiTheme="minorHAnsi" w:eastAsiaTheme="minorEastAsia" w:hAnsiTheme="minorHAnsi" w:cstheme="minorBidi"/>
      <w:lang w:val="es-AR" w:eastAsia="es-AR"/>
    </w:rPr>
  </w:style>
  <w:style w:type="paragraph" w:styleId="TDC6">
    <w:name w:val="toc 6"/>
    <w:basedOn w:val="Normal"/>
    <w:next w:val="Normal"/>
    <w:autoRedefine/>
    <w:uiPriority w:val="39"/>
    <w:unhideWhenUsed/>
    <w:rsid w:val="00027267"/>
    <w:pPr>
      <w:widowControl/>
      <w:autoSpaceDE/>
      <w:autoSpaceDN/>
      <w:spacing w:after="100" w:line="259" w:lineRule="auto"/>
      <w:ind w:left="1100"/>
    </w:pPr>
    <w:rPr>
      <w:rFonts w:asciiTheme="minorHAnsi" w:eastAsiaTheme="minorEastAsia" w:hAnsiTheme="minorHAnsi" w:cstheme="minorBidi"/>
      <w:lang w:val="es-AR" w:eastAsia="es-AR"/>
    </w:rPr>
  </w:style>
  <w:style w:type="paragraph" w:styleId="TDC7">
    <w:name w:val="toc 7"/>
    <w:basedOn w:val="Normal"/>
    <w:next w:val="Normal"/>
    <w:autoRedefine/>
    <w:uiPriority w:val="39"/>
    <w:unhideWhenUsed/>
    <w:rsid w:val="00027267"/>
    <w:pPr>
      <w:widowControl/>
      <w:autoSpaceDE/>
      <w:autoSpaceDN/>
      <w:spacing w:after="100" w:line="259" w:lineRule="auto"/>
      <w:ind w:left="1320"/>
    </w:pPr>
    <w:rPr>
      <w:rFonts w:asciiTheme="minorHAnsi" w:eastAsiaTheme="minorEastAsia" w:hAnsiTheme="minorHAnsi" w:cstheme="minorBidi"/>
      <w:lang w:val="es-AR" w:eastAsia="es-AR"/>
    </w:rPr>
  </w:style>
  <w:style w:type="paragraph" w:styleId="TDC8">
    <w:name w:val="toc 8"/>
    <w:basedOn w:val="Normal"/>
    <w:next w:val="Normal"/>
    <w:autoRedefine/>
    <w:uiPriority w:val="39"/>
    <w:unhideWhenUsed/>
    <w:rsid w:val="00027267"/>
    <w:pPr>
      <w:widowControl/>
      <w:autoSpaceDE/>
      <w:autoSpaceDN/>
      <w:spacing w:after="100" w:line="259" w:lineRule="auto"/>
      <w:ind w:left="1540"/>
    </w:pPr>
    <w:rPr>
      <w:rFonts w:asciiTheme="minorHAnsi" w:eastAsiaTheme="minorEastAsia" w:hAnsiTheme="minorHAnsi" w:cstheme="minorBidi"/>
      <w:lang w:val="es-AR" w:eastAsia="es-AR"/>
    </w:rPr>
  </w:style>
  <w:style w:type="paragraph" w:styleId="TDC9">
    <w:name w:val="toc 9"/>
    <w:basedOn w:val="Normal"/>
    <w:next w:val="Normal"/>
    <w:autoRedefine/>
    <w:uiPriority w:val="39"/>
    <w:unhideWhenUsed/>
    <w:rsid w:val="00027267"/>
    <w:pPr>
      <w:widowControl/>
      <w:autoSpaceDE/>
      <w:autoSpaceDN/>
      <w:spacing w:after="100" w:line="259" w:lineRule="auto"/>
      <w:ind w:left="1760"/>
    </w:pPr>
    <w:rPr>
      <w:rFonts w:asciiTheme="minorHAnsi" w:eastAsiaTheme="minorEastAsia" w:hAnsiTheme="minorHAnsi" w:cstheme="minorBidi"/>
      <w:lang w:val="es-AR" w:eastAsia="es-AR"/>
    </w:rPr>
  </w:style>
  <w:style w:type="paragraph" w:styleId="Tabladeilustraciones">
    <w:name w:val="table of figures"/>
    <w:basedOn w:val="Normal"/>
    <w:next w:val="Normal"/>
    <w:uiPriority w:val="99"/>
    <w:unhideWhenUsed/>
    <w:rsid w:val="009B1A23"/>
  </w:style>
  <w:style w:type="character" w:customStyle="1" w:styleId="Mencinsinresolver2">
    <w:name w:val="Mención sin resolver2"/>
    <w:basedOn w:val="Fuentedeprrafopredeter"/>
    <w:uiPriority w:val="99"/>
    <w:semiHidden/>
    <w:unhideWhenUsed/>
    <w:rsid w:val="0048187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12160">
      <w:bodyDiv w:val="1"/>
      <w:marLeft w:val="0"/>
      <w:marRight w:val="0"/>
      <w:marTop w:val="0"/>
      <w:marBottom w:val="0"/>
      <w:divBdr>
        <w:top w:val="none" w:sz="0" w:space="0" w:color="auto"/>
        <w:left w:val="none" w:sz="0" w:space="0" w:color="auto"/>
        <w:bottom w:val="none" w:sz="0" w:space="0" w:color="auto"/>
        <w:right w:val="none" w:sz="0" w:space="0" w:color="auto"/>
      </w:divBdr>
    </w:div>
    <w:div w:id="164053487">
      <w:bodyDiv w:val="1"/>
      <w:marLeft w:val="0"/>
      <w:marRight w:val="0"/>
      <w:marTop w:val="0"/>
      <w:marBottom w:val="0"/>
      <w:divBdr>
        <w:top w:val="none" w:sz="0" w:space="0" w:color="auto"/>
        <w:left w:val="none" w:sz="0" w:space="0" w:color="auto"/>
        <w:bottom w:val="none" w:sz="0" w:space="0" w:color="auto"/>
        <w:right w:val="none" w:sz="0" w:space="0" w:color="auto"/>
      </w:divBdr>
    </w:div>
    <w:div w:id="203716851">
      <w:bodyDiv w:val="1"/>
      <w:marLeft w:val="0"/>
      <w:marRight w:val="0"/>
      <w:marTop w:val="0"/>
      <w:marBottom w:val="0"/>
      <w:divBdr>
        <w:top w:val="none" w:sz="0" w:space="0" w:color="auto"/>
        <w:left w:val="none" w:sz="0" w:space="0" w:color="auto"/>
        <w:bottom w:val="none" w:sz="0" w:space="0" w:color="auto"/>
        <w:right w:val="none" w:sz="0" w:space="0" w:color="auto"/>
      </w:divBdr>
    </w:div>
    <w:div w:id="279729198">
      <w:bodyDiv w:val="1"/>
      <w:marLeft w:val="0"/>
      <w:marRight w:val="0"/>
      <w:marTop w:val="0"/>
      <w:marBottom w:val="0"/>
      <w:divBdr>
        <w:top w:val="none" w:sz="0" w:space="0" w:color="auto"/>
        <w:left w:val="none" w:sz="0" w:space="0" w:color="auto"/>
        <w:bottom w:val="none" w:sz="0" w:space="0" w:color="auto"/>
        <w:right w:val="none" w:sz="0" w:space="0" w:color="auto"/>
      </w:divBdr>
    </w:div>
    <w:div w:id="363872945">
      <w:bodyDiv w:val="1"/>
      <w:marLeft w:val="0"/>
      <w:marRight w:val="0"/>
      <w:marTop w:val="0"/>
      <w:marBottom w:val="0"/>
      <w:divBdr>
        <w:top w:val="none" w:sz="0" w:space="0" w:color="auto"/>
        <w:left w:val="none" w:sz="0" w:space="0" w:color="auto"/>
        <w:bottom w:val="none" w:sz="0" w:space="0" w:color="auto"/>
        <w:right w:val="none" w:sz="0" w:space="0" w:color="auto"/>
      </w:divBdr>
    </w:div>
    <w:div w:id="384917074">
      <w:bodyDiv w:val="1"/>
      <w:marLeft w:val="0"/>
      <w:marRight w:val="0"/>
      <w:marTop w:val="0"/>
      <w:marBottom w:val="0"/>
      <w:divBdr>
        <w:top w:val="none" w:sz="0" w:space="0" w:color="auto"/>
        <w:left w:val="none" w:sz="0" w:space="0" w:color="auto"/>
        <w:bottom w:val="none" w:sz="0" w:space="0" w:color="auto"/>
        <w:right w:val="none" w:sz="0" w:space="0" w:color="auto"/>
      </w:divBdr>
    </w:div>
    <w:div w:id="447237690">
      <w:bodyDiv w:val="1"/>
      <w:marLeft w:val="0"/>
      <w:marRight w:val="0"/>
      <w:marTop w:val="0"/>
      <w:marBottom w:val="0"/>
      <w:divBdr>
        <w:top w:val="none" w:sz="0" w:space="0" w:color="auto"/>
        <w:left w:val="none" w:sz="0" w:space="0" w:color="auto"/>
        <w:bottom w:val="none" w:sz="0" w:space="0" w:color="auto"/>
        <w:right w:val="none" w:sz="0" w:space="0" w:color="auto"/>
      </w:divBdr>
    </w:div>
    <w:div w:id="482042385">
      <w:bodyDiv w:val="1"/>
      <w:marLeft w:val="0"/>
      <w:marRight w:val="0"/>
      <w:marTop w:val="0"/>
      <w:marBottom w:val="0"/>
      <w:divBdr>
        <w:top w:val="none" w:sz="0" w:space="0" w:color="auto"/>
        <w:left w:val="none" w:sz="0" w:space="0" w:color="auto"/>
        <w:bottom w:val="none" w:sz="0" w:space="0" w:color="auto"/>
        <w:right w:val="none" w:sz="0" w:space="0" w:color="auto"/>
      </w:divBdr>
    </w:div>
    <w:div w:id="568734753">
      <w:bodyDiv w:val="1"/>
      <w:marLeft w:val="0"/>
      <w:marRight w:val="0"/>
      <w:marTop w:val="0"/>
      <w:marBottom w:val="0"/>
      <w:divBdr>
        <w:top w:val="none" w:sz="0" w:space="0" w:color="auto"/>
        <w:left w:val="none" w:sz="0" w:space="0" w:color="auto"/>
        <w:bottom w:val="none" w:sz="0" w:space="0" w:color="auto"/>
        <w:right w:val="none" w:sz="0" w:space="0" w:color="auto"/>
      </w:divBdr>
    </w:div>
    <w:div w:id="596135724">
      <w:bodyDiv w:val="1"/>
      <w:marLeft w:val="0"/>
      <w:marRight w:val="0"/>
      <w:marTop w:val="0"/>
      <w:marBottom w:val="0"/>
      <w:divBdr>
        <w:top w:val="none" w:sz="0" w:space="0" w:color="auto"/>
        <w:left w:val="none" w:sz="0" w:space="0" w:color="auto"/>
        <w:bottom w:val="none" w:sz="0" w:space="0" w:color="auto"/>
        <w:right w:val="none" w:sz="0" w:space="0" w:color="auto"/>
      </w:divBdr>
    </w:div>
    <w:div w:id="687950811">
      <w:bodyDiv w:val="1"/>
      <w:marLeft w:val="0"/>
      <w:marRight w:val="0"/>
      <w:marTop w:val="0"/>
      <w:marBottom w:val="0"/>
      <w:divBdr>
        <w:top w:val="none" w:sz="0" w:space="0" w:color="auto"/>
        <w:left w:val="none" w:sz="0" w:space="0" w:color="auto"/>
        <w:bottom w:val="none" w:sz="0" w:space="0" w:color="auto"/>
        <w:right w:val="none" w:sz="0" w:space="0" w:color="auto"/>
      </w:divBdr>
    </w:div>
    <w:div w:id="720642120">
      <w:bodyDiv w:val="1"/>
      <w:marLeft w:val="0"/>
      <w:marRight w:val="0"/>
      <w:marTop w:val="0"/>
      <w:marBottom w:val="0"/>
      <w:divBdr>
        <w:top w:val="none" w:sz="0" w:space="0" w:color="auto"/>
        <w:left w:val="none" w:sz="0" w:space="0" w:color="auto"/>
        <w:bottom w:val="none" w:sz="0" w:space="0" w:color="auto"/>
        <w:right w:val="none" w:sz="0" w:space="0" w:color="auto"/>
      </w:divBdr>
    </w:div>
    <w:div w:id="732509159">
      <w:bodyDiv w:val="1"/>
      <w:marLeft w:val="0"/>
      <w:marRight w:val="0"/>
      <w:marTop w:val="0"/>
      <w:marBottom w:val="0"/>
      <w:divBdr>
        <w:top w:val="none" w:sz="0" w:space="0" w:color="auto"/>
        <w:left w:val="none" w:sz="0" w:space="0" w:color="auto"/>
        <w:bottom w:val="none" w:sz="0" w:space="0" w:color="auto"/>
        <w:right w:val="none" w:sz="0" w:space="0" w:color="auto"/>
      </w:divBdr>
    </w:div>
    <w:div w:id="823426615">
      <w:bodyDiv w:val="1"/>
      <w:marLeft w:val="0"/>
      <w:marRight w:val="0"/>
      <w:marTop w:val="0"/>
      <w:marBottom w:val="0"/>
      <w:divBdr>
        <w:top w:val="none" w:sz="0" w:space="0" w:color="auto"/>
        <w:left w:val="none" w:sz="0" w:space="0" w:color="auto"/>
        <w:bottom w:val="none" w:sz="0" w:space="0" w:color="auto"/>
        <w:right w:val="none" w:sz="0" w:space="0" w:color="auto"/>
      </w:divBdr>
    </w:div>
    <w:div w:id="841093183">
      <w:bodyDiv w:val="1"/>
      <w:marLeft w:val="0"/>
      <w:marRight w:val="0"/>
      <w:marTop w:val="0"/>
      <w:marBottom w:val="0"/>
      <w:divBdr>
        <w:top w:val="none" w:sz="0" w:space="0" w:color="auto"/>
        <w:left w:val="none" w:sz="0" w:space="0" w:color="auto"/>
        <w:bottom w:val="none" w:sz="0" w:space="0" w:color="auto"/>
        <w:right w:val="none" w:sz="0" w:space="0" w:color="auto"/>
      </w:divBdr>
    </w:div>
    <w:div w:id="886183078">
      <w:bodyDiv w:val="1"/>
      <w:marLeft w:val="0"/>
      <w:marRight w:val="0"/>
      <w:marTop w:val="0"/>
      <w:marBottom w:val="0"/>
      <w:divBdr>
        <w:top w:val="none" w:sz="0" w:space="0" w:color="auto"/>
        <w:left w:val="none" w:sz="0" w:space="0" w:color="auto"/>
        <w:bottom w:val="none" w:sz="0" w:space="0" w:color="auto"/>
        <w:right w:val="none" w:sz="0" w:space="0" w:color="auto"/>
      </w:divBdr>
    </w:div>
    <w:div w:id="974220355">
      <w:bodyDiv w:val="1"/>
      <w:marLeft w:val="0"/>
      <w:marRight w:val="0"/>
      <w:marTop w:val="0"/>
      <w:marBottom w:val="0"/>
      <w:divBdr>
        <w:top w:val="none" w:sz="0" w:space="0" w:color="auto"/>
        <w:left w:val="none" w:sz="0" w:space="0" w:color="auto"/>
        <w:bottom w:val="none" w:sz="0" w:space="0" w:color="auto"/>
        <w:right w:val="none" w:sz="0" w:space="0" w:color="auto"/>
      </w:divBdr>
    </w:div>
    <w:div w:id="1041595860">
      <w:bodyDiv w:val="1"/>
      <w:marLeft w:val="0"/>
      <w:marRight w:val="0"/>
      <w:marTop w:val="0"/>
      <w:marBottom w:val="0"/>
      <w:divBdr>
        <w:top w:val="none" w:sz="0" w:space="0" w:color="auto"/>
        <w:left w:val="none" w:sz="0" w:space="0" w:color="auto"/>
        <w:bottom w:val="none" w:sz="0" w:space="0" w:color="auto"/>
        <w:right w:val="none" w:sz="0" w:space="0" w:color="auto"/>
      </w:divBdr>
    </w:div>
    <w:div w:id="1067656337">
      <w:bodyDiv w:val="1"/>
      <w:marLeft w:val="0"/>
      <w:marRight w:val="0"/>
      <w:marTop w:val="0"/>
      <w:marBottom w:val="0"/>
      <w:divBdr>
        <w:top w:val="none" w:sz="0" w:space="0" w:color="auto"/>
        <w:left w:val="none" w:sz="0" w:space="0" w:color="auto"/>
        <w:bottom w:val="none" w:sz="0" w:space="0" w:color="auto"/>
        <w:right w:val="none" w:sz="0" w:space="0" w:color="auto"/>
      </w:divBdr>
    </w:div>
    <w:div w:id="1072197412">
      <w:bodyDiv w:val="1"/>
      <w:marLeft w:val="0"/>
      <w:marRight w:val="0"/>
      <w:marTop w:val="0"/>
      <w:marBottom w:val="0"/>
      <w:divBdr>
        <w:top w:val="none" w:sz="0" w:space="0" w:color="auto"/>
        <w:left w:val="none" w:sz="0" w:space="0" w:color="auto"/>
        <w:bottom w:val="none" w:sz="0" w:space="0" w:color="auto"/>
        <w:right w:val="none" w:sz="0" w:space="0" w:color="auto"/>
      </w:divBdr>
    </w:div>
    <w:div w:id="1141074764">
      <w:bodyDiv w:val="1"/>
      <w:marLeft w:val="0"/>
      <w:marRight w:val="0"/>
      <w:marTop w:val="0"/>
      <w:marBottom w:val="0"/>
      <w:divBdr>
        <w:top w:val="none" w:sz="0" w:space="0" w:color="auto"/>
        <w:left w:val="none" w:sz="0" w:space="0" w:color="auto"/>
        <w:bottom w:val="none" w:sz="0" w:space="0" w:color="auto"/>
        <w:right w:val="none" w:sz="0" w:space="0" w:color="auto"/>
      </w:divBdr>
    </w:div>
    <w:div w:id="1185097854">
      <w:bodyDiv w:val="1"/>
      <w:marLeft w:val="0"/>
      <w:marRight w:val="0"/>
      <w:marTop w:val="0"/>
      <w:marBottom w:val="0"/>
      <w:divBdr>
        <w:top w:val="none" w:sz="0" w:space="0" w:color="auto"/>
        <w:left w:val="none" w:sz="0" w:space="0" w:color="auto"/>
        <w:bottom w:val="none" w:sz="0" w:space="0" w:color="auto"/>
        <w:right w:val="none" w:sz="0" w:space="0" w:color="auto"/>
      </w:divBdr>
    </w:div>
    <w:div w:id="1316377239">
      <w:bodyDiv w:val="1"/>
      <w:marLeft w:val="0"/>
      <w:marRight w:val="0"/>
      <w:marTop w:val="0"/>
      <w:marBottom w:val="0"/>
      <w:divBdr>
        <w:top w:val="none" w:sz="0" w:space="0" w:color="auto"/>
        <w:left w:val="none" w:sz="0" w:space="0" w:color="auto"/>
        <w:bottom w:val="none" w:sz="0" w:space="0" w:color="auto"/>
        <w:right w:val="none" w:sz="0" w:space="0" w:color="auto"/>
      </w:divBdr>
    </w:div>
    <w:div w:id="1344937863">
      <w:bodyDiv w:val="1"/>
      <w:marLeft w:val="0"/>
      <w:marRight w:val="0"/>
      <w:marTop w:val="0"/>
      <w:marBottom w:val="0"/>
      <w:divBdr>
        <w:top w:val="none" w:sz="0" w:space="0" w:color="auto"/>
        <w:left w:val="none" w:sz="0" w:space="0" w:color="auto"/>
        <w:bottom w:val="none" w:sz="0" w:space="0" w:color="auto"/>
        <w:right w:val="none" w:sz="0" w:space="0" w:color="auto"/>
      </w:divBdr>
    </w:div>
    <w:div w:id="1474179847">
      <w:bodyDiv w:val="1"/>
      <w:marLeft w:val="0"/>
      <w:marRight w:val="0"/>
      <w:marTop w:val="0"/>
      <w:marBottom w:val="0"/>
      <w:divBdr>
        <w:top w:val="none" w:sz="0" w:space="0" w:color="auto"/>
        <w:left w:val="none" w:sz="0" w:space="0" w:color="auto"/>
        <w:bottom w:val="none" w:sz="0" w:space="0" w:color="auto"/>
        <w:right w:val="none" w:sz="0" w:space="0" w:color="auto"/>
      </w:divBdr>
    </w:div>
    <w:div w:id="1503931556">
      <w:bodyDiv w:val="1"/>
      <w:marLeft w:val="0"/>
      <w:marRight w:val="0"/>
      <w:marTop w:val="0"/>
      <w:marBottom w:val="0"/>
      <w:divBdr>
        <w:top w:val="none" w:sz="0" w:space="0" w:color="auto"/>
        <w:left w:val="none" w:sz="0" w:space="0" w:color="auto"/>
        <w:bottom w:val="none" w:sz="0" w:space="0" w:color="auto"/>
        <w:right w:val="none" w:sz="0" w:space="0" w:color="auto"/>
      </w:divBdr>
    </w:div>
    <w:div w:id="1651521238">
      <w:bodyDiv w:val="1"/>
      <w:marLeft w:val="0"/>
      <w:marRight w:val="0"/>
      <w:marTop w:val="0"/>
      <w:marBottom w:val="0"/>
      <w:divBdr>
        <w:top w:val="none" w:sz="0" w:space="0" w:color="auto"/>
        <w:left w:val="none" w:sz="0" w:space="0" w:color="auto"/>
        <w:bottom w:val="none" w:sz="0" w:space="0" w:color="auto"/>
        <w:right w:val="none" w:sz="0" w:space="0" w:color="auto"/>
      </w:divBdr>
    </w:div>
    <w:div w:id="1658193545">
      <w:bodyDiv w:val="1"/>
      <w:marLeft w:val="0"/>
      <w:marRight w:val="0"/>
      <w:marTop w:val="0"/>
      <w:marBottom w:val="0"/>
      <w:divBdr>
        <w:top w:val="none" w:sz="0" w:space="0" w:color="auto"/>
        <w:left w:val="none" w:sz="0" w:space="0" w:color="auto"/>
        <w:bottom w:val="none" w:sz="0" w:space="0" w:color="auto"/>
        <w:right w:val="none" w:sz="0" w:space="0" w:color="auto"/>
      </w:divBdr>
    </w:div>
    <w:div w:id="1659770824">
      <w:bodyDiv w:val="1"/>
      <w:marLeft w:val="0"/>
      <w:marRight w:val="0"/>
      <w:marTop w:val="0"/>
      <w:marBottom w:val="0"/>
      <w:divBdr>
        <w:top w:val="none" w:sz="0" w:space="0" w:color="auto"/>
        <w:left w:val="none" w:sz="0" w:space="0" w:color="auto"/>
        <w:bottom w:val="none" w:sz="0" w:space="0" w:color="auto"/>
        <w:right w:val="none" w:sz="0" w:space="0" w:color="auto"/>
      </w:divBdr>
    </w:div>
    <w:div w:id="1661735117">
      <w:bodyDiv w:val="1"/>
      <w:marLeft w:val="0"/>
      <w:marRight w:val="0"/>
      <w:marTop w:val="0"/>
      <w:marBottom w:val="0"/>
      <w:divBdr>
        <w:top w:val="none" w:sz="0" w:space="0" w:color="auto"/>
        <w:left w:val="none" w:sz="0" w:space="0" w:color="auto"/>
        <w:bottom w:val="none" w:sz="0" w:space="0" w:color="auto"/>
        <w:right w:val="none" w:sz="0" w:space="0" w:color="auto"/>
      </w:divBdr>
    </w:div>
    <w:div w:id="1759475256">
      <w:bodyDiv w:val="1"/>
      <w:marLeft w:val="0"/>
      <w:marRight w:val="0"/>
      <w:marTop w:val="0"/>
      <w:marBottom w:val="0"/>
      <w:divBdr>
        <w:top w:val="none" w:sz="0" w:space="0" w:color="auto"/>
        <w:left w:val="none" w:sz="0" w:space="0" w:color="auto"/>
        <w:bottom w:val="none" w:sz="0" w:space="0" w:color="auto"/>
        <w:right w:val="none" w:sz="0" w:space="0" w:color="auto"/>
      </w:divBdr>
    </w:div>
    <w:div w:id="1809932079">
      <w:bodyDiv w:val="1"/>
      <w:marLeft w:val="0"/>
      <w:marRight w:val="0"/>
      <w:marTop w:val="0"/>
      <w:marBottom w:val="0"/>
      <w:divBdr>
        <w:top w:val="none" w:sz="0" w:space="0" w:color="auto"/>
        <w:left w:val="none" w:sz="0" w:space="0" w:color="auto"/>
        <w:bottom w:val="none" w:sz="0" w:space="0" w:color="auto"/>
        <w:right w:val="none" w:sz="0" w:space="0" w:color="auto"/>
      </w:divBdr>
    </w:div>
    <w:div w:id="2009549927">
      <w:bodyDiv w:val="1"/>
      <w:marLeft w:val="0"/>
      <w:marRight w:val="0"/>
      <w:marTop w:val="0"/>
      <w:marBottom w:val="0"/>
      <w:divBdr>
        <w:top w:val="none" w:sz="0" w:space="0" w:color="auto"/>
        <w:left w:val="none" w:sz="0" w:space="0" w:color="auto"/>
        <w:bottom w:val="none" w:sz="0" w:space="0" w:color="auto"/>
        <w:right w:val="none" w:sz="0" w:space="0" w:color="auto"/>
      </w:divBdr>
    </w:div>
    <w:div w:id="2093358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671" Type="http://schemas.openxmlformats.org/officeDocument/2006/relationships/theme" Target="theme/theme1.xml"/><Relationship Id="rId21" Type="http://schemas.openxmlformats.org/officeDocument/2006/relationships/image" Target="media/image10.emf"/><Relationship Id="rId324" Type="http://schemas.openxmlformats.org/officeDocument/2006/relationships/image" Target="media/image308.png"/><Relationship Id="rId531" Type="http://schemas.openxmlformats.org/officeDocument/2006/relationships/image" Target="media/image515.png"/><Relationship Id="rId629" Type="http://schemas.openxmlformats.org/officeDocument/2006/relationships/image" Target="media/image612.png"/><Relationship Id="rId170" Type="http://schemas.openxmlformats.org/officeDocument/2006/relationships/image" Target="media/image154.png"/><Relationship Id="rId268" Type="http://schemas.openxmlformats.org/officeDocument/2006/relationships/image" Target="media/image252.png"/><Relationship Id="rId475" Type="http://schemas.openxmlformats.org/officeDocument/2006/relationships/image" Target="media/image459.png"/><Relationship Id="rId32" Type="http://schemas.openxmlformats.org/officeDocument/2006/relationships/image" Target="media/image21.png"/><Relationship Id="rId128" Type="http://schemas.openxmlformats.org/officeDocument/2006/relationships/image" Target="media/image112.png"/><Relationship Id="rId335" Type="http://schemas.openxmlformats.org/officeDocument/2006/relationships/image" Target="media/image319.png"/><Relationship Id="rId542" Type="http://schemas.openxmlformats.org/officeDocument/2006/relationships/image" Target="media/image526.png"/><Relationship Id="rId181" Type="http://schemas.openxmlformats.org/officeDocument/2006/relationships/image" Target="media/image165.png"/><Relationship Id="rId402" Type="http://schemas.openxmlformats.org/officeDocument/2006/relationships/image" Target="media/image386.png"/><Relationship Id="rId279" Type="http://schemas.openxmlformats.org/officeDocument/2006/relationships/image" Target="media/image263.png"/><Relationship Id="rId486" Type="http://schemas.openxmlformats.org/officeDocument/2006/relationships/image" Target="media/image470.png"/><Relationship Id="rId43" Type="http://schemas.openxmlformats.org/officeDocument/2006/relationships/image" Target="media/image32.png"/><Relationship Id="rId139" Type="http://schemas.openxmlformats.org/officeDocument/2006/relationships/image" Target="media/image123.png"/><Relationship Id="rId346" Type="http://schemas.openxmlformats.org/officeDocument/2006/relationships/image" Target="media/image330.png"/><Relationship Id="rId553" Type="http://schemas.openxmlformats.org/officeDocument/2006/relationships/image" Target="media/image537.emf"/><Relationship Id="rId192" Type="http://schemas.openxmlformats.org/officeDocument/2006/relationships/image" Target="media/image176.png"/><Relationship Id="rId206" Type="http://schemas.openxmlformats.org/officeDocument/2006/relationships/image" Target="media/image190.png"/><Relationship Id="rId413" Type="http://schemas.openxmlformats.org/officeDocument/2006/relationships/image" Target="media/image397.png"/><Relationship Id="rId497" Type="http://schemas.openxmlformats.org/officeDocument/2006/relationships/image" Target="media/image481.png"/><Relationship Id="rId620" Type="http://schemas.openxmlformats.org/officeDocument/2006/relationships/image" Target="media/image603.png"/><Relationship Id="rId357" Type="http://schemas.openxmlformats.org/officeDocument/2006/relationships/image" Target="media/image341.png"/><Relationship Id="rId54" Type="http://schemas.openxmlformats.org/officeDocument/2006/relationships/image" Target="media/image43.png"/><Relationship Id="rId217" Type="http://schemas.openxmlformats.org/officeDocument/2006/relationships/image" Target="media/image201.png"/><Relationship Id="rId564" Type="http://schemas.openxmlformats.org/officeDocument/2006/relationships/image" Target="media/image548.png"/><Relationship Id="rId424" Type="http://schemas.openxmlformats.org/officeDocument/2006/relationships/image" Target="media/image408.emf"/><Relationship Id="rId631" Type="http://schemas.openxmlformats.org/officeDocument/2006/relationships/image" Target="media/image614.png"/><Relationship Id="rId270" Type="http://schemas.openxmlformats.org/officeDocument/2006/relationships/image" Target="media/image254.png"/><Relationship Id="rId65" Type="http://schemas.openxmlformats.org/officeDocument/2006/relationships/image" Target="media/image54.png"/><Relationship Id="rId130" Type="http://schemas.openxmlformats.org/officeDocument/2006/relationships/image" Target="media/image114.png"/><Relationship Id="rId368" Type="http://schemas.openxmlformats.org/officeDocument/2006/relationships/image" Target="media/image352.png"/><Relationship Id="rId575" Type="http://schemas.openxmlformats.org/officeDocument/2006/relationships/image" Target="media/image559.jpeg"/><Relationship Id="rId228" Type="http://schemas.openxmlformats.org/officeDocument/2006/relationships/image" Target="media/image212.png"/><Relationship Id="rId435" Type="http://schemas.openxmlformats.org/officeDocument/2006/relationships/image" Target="media/image419.png"/><Relationship Id="rId642" Type="http://schemas.openxmlformats.org/officeDocument/2006/relationships/image" Target="media/image625.emf"/><Relationship Id="rId281" Type="http://schemas.openxmlformats.org/officeDocument/2006/relationships/image" Target="media/image265.png"/><Relationship Id="rId502" Type="http://schemas.openxmlformats.org/officeDocument/2006/relationships/image" Target="media/image486.png"/><Relationship Id="rId76" Type="http://schemas.openxmlformats.org/officeDocument/2006/relationships/chart" Target="charts/chart2.xml"/><Relationship Id="rId141" Type="http://schemas.openxmlformats.org/officeDocument/2006/relationships/image" Target="media/image125.png"/><Relationship Id="rId379" Type="http://schemas.openxmlformats.org/officeDocument/2006/relationships/image" Target="media/image363.emf"/><Relationship Id="rId586" Type="http://schemas.openxmlformats.org/officeDocument/2006/relationships/image" Target="media/image569.png"/><Relationship Id="rId7" Type="http://schemas.openxmlformats.org/officeDocument/2006/relationships/endnotes" Target="endnotes.xml"/><Relationship Id="rId239" Type="http://schemas.openxmlformats.org/officeDocument/2006/relationships/image" Target="media/image223.png"/><Relationship Id="rId446" Type="http://schemas.openxmlformats.org/officeDocument/2006/relationships/image" Target="media/image430.png"/><Relationship Id="rId653" Type="http://schemas.openxmlformats.org/officeDocument/2006/relationships/image" Target="media/image636.png"/><Relationship Id="rId292" Type="http://schemas.openxmlformats.org/officeDocument/2006/relationships/image" Target="media/image276.png"/><Relationship Id="rId306" Type="http://schemas.openxmlformats.org/officeDocument/2006/relationships/image" Target="media/image290.png"/><Relationship Id="rId87" Type="http://schemas.openxmlformats.org/officeDocument/2006/relationships/image" Target="media/image74.png"/><Relationship Id="rId513" Type="http://schemas.openxmlformats.org/officeDocument/2006/relationships/image" Target="media/image497.png"/><Relationship Id="rId597" Type="http://schemas.openxmlformats.org/officeDocument/2006/relationships/image" Target="media/image580.png"/><Relationship Id="rId152" Type="http://schemas.openxmlformats.org/officeDocument/2006/relationships/image" Target="media/image136.png"/><Relationship Id="rId457" Type="http://schemas.openxmlformats.org/officeDocument/2006/relationships/image" Target="media/image441.png"/><Relationship Id="rId664" Type="http://schemas.openxmlformats.org/officeDocument/2006/relationships/hyperlink" Target="http://www.rehau.com/locations" TargetMode="External"/><Relationship Id="rId14" Type="http://schemas.openxmlformats.org/officeDocument/2006/relationships/image" Target="media/image6.jpeg"/><Relationship Id="rId317" Type="http://schemas.openxmlformats.org/officeDocument/2006/relationships/image" Target="media/image301.png"/><Relationship Id="rId524" Type="http://schemas.openxmlformats.org/officeDocument/2006/relationships/image" Target="media/image508.png"/><Relationship Id="rId98" Type="http://schemas.openxmlformats.org/officeDocument/2006/relationships/image" Target="media/image83.png"/><Relationship Id="rId163" Type="http://schemas.openxmlformats.org/officeDocument/2006/relationships/image" Target="media/image147.png"/><Relationship Id="rId370" Type="http://schemas.openxmlformats.org/officeDocument/2006/relationships/image" Target="media/image354.png"/><Relationship Id="rId230" Type="http://schemas.openxmlformats.org/officeDocument/2006/relationships/image" Target="media/image214.png"/><Relationship Id="rId468" Type="http://schemas.openxmlformats.org/officeDocument/2006/relationships/image" Target="media/image452.png"/><Relationship Id="rId25" Type="http://schemas.openxmlformats.org/officeDocument/2006/relationships/image" Target="media/image14.jpeg"/><Relationship Id="rId328" Type="http://schemas.openxmlformats.org/officeDocument/2006/relationships/image" Target="media/image312.png"/><Relationship Id="rId535" Type="http://schemas.openxmlformats.org/officeDocument/2006/relationships/image" Target="media/image519.png"/><Relationship Id="rId174" Type="http://schemas.openxmlformats.org/officeDocument/2006/relationships/image" Target="media/image158.png"/><Relationship Id="rId381" Type="http://schemas.openxmlformats.org/officeDocument/2006/relationships/image" Target="media/image365.emf"/><Relationship Id="rId602" Type="http://schemas.openxmlformats.org/officeDocument/2006/relationships/image" Target="media/image585.png"/><Relationship Id="rId241" Type="http://schemas.openxmlformats.org/officeDocument/2006/relationships/image" Target="media/image225.png"/><Relationship Id="rId479" Type="http://schemas.openxmlformats.org/officeDocument/2006/relationships/image" Target="media/image463.png"/><Relationship Id="rId36" Type="http://schemas.openxmlformats.org/officeDocument/2006/relationships/image" Target="media/image25.png"/><Relationship Id="rId339" Type="http://schemas.openxmlformats.org/officeDocument/2006/relationships/image" Target="media/image323.png"/><Relationship Id="rId546" Type="http://schemas.openxmlformats.org/officeDocument/2006/relationships/image" Target="media/image530.emf"/><Relationship Id="rId101" Type="http://schemas.openxmlformats.org/officeDocument/2006/relationships/image" Target="media/image86.png"/><Relationship Id="rId185" Type="http://schemas.openxmlformats.org/officeDocument/2006/relationships/image" Target="media/image169.png"/><Relationship Id="rId406" Type="http://schemas.openxmlformats.org/officeDocument/2006/relationships/image" Target="media/image390.png"/><Relationship Id="rId392" Type="http://schemas.openxmlformats.org/officeDocument/2006/relationships/image" Target="media/image376.png"/><Relationship Id="rId613" Type="http://schemas.openxmlformats.org/officeDocument/2006/relationships/image" Target="media/image596.png"/><Relationship Id="rId252" Type="http://schemas.openxmlformats.org/officeDocument/2006/relationships/image" Target="media/image236.png"/><Relationship Id="rId47" Type="http://schemas.openxmlformats.org/officeDocument/2006/relationships/image" Target="media/image36.png"/><Relationship Id="rId112" Type="http://schemas.openxmlformats.org/officeDocument/2006/relationships/image" Target="media/image96.png"/><Relationship Id="rId557" Type="http://schemas.openxmlformats.org/officeDocument/2006/relationships/image" Target="media/image541.emf"/><Relationship Id="rId196" Type="http://schemas.openxmlformats.org/officeDocument/2006/relationships/image" Target="media/image180.png"/><Relationship Id="rId417" Type="http://schemas.openxmlformats.org/officeDocument/2006/relationships/image" Target="media/image401.png"/><Relationship Id="rId624" Type="http://schemas.openxmlformats.org/officeDocument/2006/relationships/image" Target="media/image607.png"/><Relationship Id="rId263" Type="http://schemas.openxmlformats.org/officeDocument/2006/relationships/image" Target="media/image247.png"/><Relationship Id="rId470" Type="http://schemas.openxmlformats.org/officeDocument/2006/relationships/image" Target="media/image454.png"/><Relationship Id="rId58" Type="http://schemas.openxmlformats.org/officeDocument/2006/relationships/image" Target="media/image47.png"/><Relationship Id="rId123" Type="http://schemas.openxmlformats.org/officeDocument/2006/relationships/image" Target="media/image107.png"/><Relationship Id="rId330" Type="http://schemas.openxmlformats.org/officeDocument/2006/relationships/image" Target="media/image314.png"/><Relationship Id="rId568" Type="http://schemas.openxmlformats.org/officeDocument/2006/relationships/image" Target="media/image552.jpeg"/><Relationship Id="rId428" Type="http://schemas.openxmlformats.org/officeDocument/2006/relationships/image" Target="media/image412.png"/><Relationship Id="rId635" Type="http://schemas.openxmlformats.org/officeDocument/2006/relationships/image" Target="media/image618.png"/><Relationship Id="rId274" Type="http://schemas.openxmlformats.org/officeDocument/2006/relationships/image" Target="media/image258.png"/><Relationship Id="rId481" Type="http://schemas.openxmlformats.org/officeDocument/2006/relationships/image" Target="media/image465.png"/><Relationship Id="rId69" Type="http://schemas.openxmlformats.org/officeDocument/2006/relationships/image" Target="media/image58.png"/><Relationship Id="rId134" Type="http://schemas.openxmlformats.org/officeDocument/2006/relationships/image" Target="media/image118.png"/><Relationship Id="rId579" Type="http://schemas.openxmlformats.org/officeDocument/2006/relationships/image" Target="media/image563.emf"/><Relationship Id="rId80" Type="http://schemas.openxmlformats.org/officeDocument/2006/relationships/image" Target="media/image67.png"/><Relationship Id="rId176" Type="http://schemas.openxmlformats.org/officeDocument/2006/relationships/image" Target="media/image160.png"/><Relationship Id="rId341" Type="http://schemas.openxmlformats.org/officeDocument/2006/relationships/image" Target="media/image325.png"/><Relationship Id="rId383" Type="http://schemas.openxmlformats.org/officeDocument/2006/relationships/image" Target="media/image367.png"/><Relationship Id="rId439" Type="http://schemas.openxmlformats.org/officeDocument/2006/relationships/image" Target="media/image423.png"/><Relationship Id="rId590" Type="http://schemas.openxmlformats.org/officeDocument/2006/relationships/image" Target="media/image573.png"/><Relationship Id="rId604" Type="http://schemas.openxmlformats.org/officeDocument/2006/relationships/image" Target="media/image587.png"/><Relationship Id="rId646" Type="http://schemas.openxmlformats.org/officeDocument/2006/relationships/image" Target="media/image629.png"/><Relationship Id="rId201" Type="http://schemas.openxmlformats.org/officeDocument/2006/relationships/image" Target="media/image185.png"/><Relationship Id="rId243" Type="http://schemas.openxmlformats.org/officeDocument/2006/relationships/image" Target="media/image227.png"/><Relationship Id="rId285" Type="http://schemas.openxmlformats.org/officeDocument/2006/relationships/image" Target="media/image269.png"/><Relationship Id="rId450" Type="http://schemas.openxmlformats.org/officeDocument/2006/relationships/image" Target="media/image434.png"/><Relationship Id="rId506" Type="http://schemas.openxmlformats.org/officeDocument/2006/relationships/image" Target="media/image490.emf"/><Relationship Id="rId38" Type="http://schemas.openxmlformats.org/officeDocument/2006/relationships/image" Target="media/image27.png"/><Relationship Id="rId103" Type="http://schemas.openxmlformats.org/officeDocument/2006/relationships/image" Target="media/image88.jpg"/><Relationship Id="rId310" Type="http://schemas.openxmlformats.org/officeDocument/2006/relationships/image" Target="media/image294.png"/><Relationship Id="rId492" Type="http://schemas.openxmlformats.org/officeDocument/2006/relationships/image" Target="media/image476.png"/><Relationship Id="rId548" Type="http://schemas.openxmlformats.org/officeDocument/2006/relationships/image" Target="media/image532.png"/><Relationship Id="rId91" Type="http://schemas.openxmlformats.org/officeDocument/2006/relationships/image" Target="media/image76.png"/><Relationship Id="rId145" Type="http://schemas.openxmlformats.org/officeDocument/2006/relationships/image" Target="media/image129.png"/><Relationship Id="rId187" Type="http://schemas.openxmlformats.org/officeDocument/2006/relationships/image" Target="media/image171.png"/><Relationship Id="rId352" Type="http://schemas.openxmlformats.org/officeDocument/2006/relationships/image" Target="media/image336.png"/><Relationship Id="rId394" Type="http://schemas.openxmlformats.org/officeDocument/2006/relationships/image" Target="media/image378.png"/><Relationship Id="rId408" Type="http://schemas.openxmlformats.org/officeDocument/2006/relationships/image" Target="media/image392.emf"/><Relationship Id="rId615" Type="http://schemas.openxmlformats.org/officeDocument/2006/relationships/image" Target="media/image598.png"/><Relationship Id="rId212" Type="http://schemas.openxmlformats.org/officeDocument/2006/relationships/image" Target="media/image196.png"/><Relationship Id="rId254" Type="http://schemas.openxmlformats.org/officeDocument/2006/relationships/image" Target="media/image238.png"/><Relationship Id="rId657" Type="http://schemas.openxmlformats.org/officeDocument/2006/relationships/image" Target="media/image640.emf"/><Relationship Id="rId49" Type="http://schemas.openxmlformats.org/officeDocument/2006/relationships/image" Target="media/image38.png"/><Relationship Id="rId114" Type="http://schemas.openxmlformats.org/officeDocument/2006/relationships/image" Target="media/image98.png"/><Relationship Id="rId296" Type="http://schemas.openxmlformats.org/officeDocument/2006/relationships/image" Target="media/image280.png"/><Relationship Id="rId461" Type="http://schemas.openxmlformats.org/officeDocument/2006/relationships/image" Target="media/image445.png"/><Relationship Id="rId517" Type="http://schemas.openxmlformats.org/officeDocument/2006/relationships/image" Target="media/image501.png"/><Relationship Id="rId559" Type="http://schemas.openxmlformats.org/officeDocument/2006/relationships/image" Target="media/image543.png"/><Relationship Id="rId60" Type="http://schemas.openxmlformats.org/officeDocument/2006/relationships/image" Target="media/image49.png"/><Relationship Id="rId156" Type="http://schemas.openxmlformats.org/officeDocument/2006/relationships/image" Target="media/image140.jpg"/><Relationship Id="rId198" Type="http://schemas.openxmlformats.org/officeDocument/2006/relationships/image" Target="media/image182.png"/><Relationship Id="rId321" Type="http://schemas.openxmlformats.org/officeDocument/2006/relationships/image" Target="media/image305.png"/><Relationship Id="rId363" Type="http://schemas.openxmlformats.org/officeDocument/2006/relationships/image" Target="media/image347.png"/><Relationship Id="rId419" Type="http://schemas.openxmlformats.org/officeDocument/2006/relationships/image" Target="media/image403.png"/><Relationship Id="rId570" Type="http://schemas.openxmlformats.org/officeDocument/2006/relationships/image" Target="media/image554.jpeg"/><Relationship Id="rId626" Type="http://schemas.openxmlformats.org/officeDocument/2006/relationships/image" Target="media/image609.png"/><Relationship Id="rId223" Type="http://schemas.openxmlformats.org/officeDocument/2006/relationships/image" Target="media/image207.png"/><Relationship Id="rId430" Type="http://schemas.openxmlformats.org/officeDocument/2006/relationships/image" Target="media/image414.png"/><Relationship Id="rId668" Type="http://schemas.openxmlformats.org/officeDocument/2006/relationships/hyperlink" Target="https://lubrisider.com.ar/" TargetMode="External"/><Relationship Id="rId18" Type="http://schemas.openxmlformats.org/officeDocument/2006/relationships/image" Target="media/image7.png"/><Relationship Id="rId265" Type="http://schemas.openxmlformats.org/officeDocument/2006/relationships/image" Target="media/image249.png"/><Relationship Id="rId472" Type="http://schemas.openxmlformats.org/officeDocument/2006/relationships/image" Target="media/image456.jpeg"/><Relationship Id="rId528" Type="http://schemas.openxmlformats.org/officeDocument/2006/relationships/image" Target="media/image512.png"/><Relationship Id="rId125" Type="http://schemas.openxmlformats.org/officeDocument/2006/relationships/image" Target="media/image109.png"/><Relationship Id="rId167" Type="http://schemas.openxmlformats.org/officeDocument/2006/relationships/image" Target="media/image151.png"/><Relationship Id="rId332" Type="http://schemas.openxmlformats.org/officeDocument/2006/relationships/image" Target="media/image316.png"/><Relationship Id="rId374" Type="http://schemas.openxmlformats.org/officeDocument/2006/relationships/image" Target="media/image358.png"/><Relationship Id="rId581" Type="http://schemas.openxmlformats.org/officeDocument/2006/relationships/image" Target="media/image565.png"/><Relationship Id="rId71" Type="http://schemas.openxmlformats.org/officeDocument/2006/relationships/image" Target="media/image60.png"/><Relationship Id="rId234" Type="http://schemas.openxmlformats.org/officeDocument/2006/relationships/image" Target="media/image218.png"/><Relationship Id="rId637" Type="http://schemas.openxmlformats.org/officeDocument/2006/relationships/image" Target="media/image620.png"/><Relationship Id="rId2" Type="http://schemas.openxmlformats.org/officeDocument/2006/relationships/numbering" Target="numbering.xml"/><Relationship Id="rId29" Type="http://schemas.openxmlformats.org/officeDocument/2006/relationships/image" Target="media/image18.png"/><Relationship Id="rId276" Type="http://schemas.openxmlformats.org/officeDocument/2006/relationships/image" Target="media/image260.png"/><Relationship Id="rId441" Type="http://schemas.openxmlformats.org/officeDocument/2006/relationships/image" Target="media/image425.png"/><Relationship Id="rId483" Type="http://schemas.openxmlformats.org/officeDocument/2006/relationships/image" Target="media/image467.png"/><Relationship Id="rId539" Type="http://schemas.openxmlformats.org/officeDocument/2006/relationships/image" Target="media/image523.png"/><Relationship Id="rId40" Type="http://schemas.openxmlformats.org/officeDocument/2006/relationships/image" Target="media/image29.png"/><Relationship Id="rId136" Type="http://schemas.openxmlformats.org/officeDocument/2006/relationships/image" Target="media/image120.png"/><Relationship Id="rId178" Type="http://schemas.openxmlformats.org/officeDocument/2006/relationships/image" Target="media/image162.png"/><Relationship Id="rId301" Type="http://schemas.openxmlformats.org/officeDocument/2006/relationships/image" Target="media/image285.png"/><Relationship Id="rId343" Type="http://schemas.openxmlformats.org/officeDocument/2006/relationships/image" Target="media/image327.png"/><Relationship Id="rId550" Type="http://schemas.openxmlformats.org/officeDocument/2006/relationships/image" Target="media/image534.png"/><Relationship Id="rId82" Type="http://schemas.openxmlformats.org/officeDocument/2006/relationships/image" Target="media/image69.png"/><Relationship Id="rId203" Type="http://schemas.openxmlformats.org/officeDocument/2006/relationships/image" Target="media/image187.png"/><Relationship Id="rId385" Type="http://schemas.openxmlformats.org/officeDocument/2006/relationships/image" Target="media/image369.png"/><Relationship Id="rId592" Type="http://schemas.openxmlformats.org/officeDocument/2006/relationships/image" Target="media/image575.png"/><Relationship Id="rId606" Type="http://schemas.openxmlformats.org/officeDocument/2006/relationships/image" Target="media/image589.png"/><Relationship Id="rId648" Type="http://schemas.openxmlformats.org/officeDocument/2006/relationships/image" Target="media/image631.png"/><Relationship Id="rId245" Type="http://schemas.openxmlformats.org/officeDocument/2006/relationships/image" Target="media/image229.png"/><Relationship Id="rId287" Type="http://schemas.openxmlformats.org/officeDocument/2006/relationships/image" Target="media/image271.png"/><Relationship Id="rId410" Type="http://schemas.openxmlformats.org/officeDocument/2006/relationships/image" Target="media/image394.emf"/><Relationship Id="rId452" Type="http://schemas.openxmlformats.org/officeDocument/2006/relationships/image" Target="media/image436.png"/><Relationship Id="rId494" Type="http://schemas.openxmlformats.org/officeDocument/2006/relationships/image" Target="media/image478.png"/><Relationship Id="rId508" Type="http://schemas.openxmlformats.org/officeDocument/2006/relationships/image" Target="media/image492.png"/><Relationship Id="rId105" Type="http://schemas.openxmlformats.org/officeDocument/2006/relationships/image" Target="media/image90.emf"/><Relationship Id="rId147" Type="http://schemas.openxmlformats.org/officeDocument/2006/relationships/image" Target="media/image131.png"/><Relationship Id="rId312" Type="http://schemas.openxmlformats.org/officeDocument/2006/relationships/image" Target="media/image296.png"/><Relationship Id="rId354" Type="http://schemas.openxmlformats.org/officeDocument/2006/relationships/image" Target="media/image338.png"/><Relationship Id="rId51" Type="http://schemas.openxmlformats.org/officeDocument/2006/relationships/image" Target="media/image40.png"/><Relationship Id="rId93" Type="http://schemas.openxmlformats.org/officeDocument/2006/relationships/image" Target="media/image78.png"/><Relationship Id="rId189" Type="http://schemas.openxmlformats.org/officeDocument/2006/relationships/image" Target="media/image173.png"/><Relationship Id="rId396" Type="http://schemas.openxmlformats.org/officeDocument/2006/relationships/image" Target="media/image380.png"/><Relationship Id="rId561" Type="http://schemas.openxmlformats.org/officeDocument/2006/relationships/image" Target="media/image545.emf"/><Relationship Id="rId617" Type="http://schemas.openxmlformats.org/officeDocument/2006/relationships/image" Target="media/image600.png"/><Relationship Id="rId659" Type="http://schemas.openxmlformats.org/officeDocument/2006/relationships/image" Target="media/image642.png"/><Relationship Id="rId214" Type="http://schemas.openxmlformats.org/officeDocument/2006/relationships/image" Target="media/image198.png"/><Relationship Id="rId256" Type="http://schemas.openxmlformats.org/officeDocument/2006/relationships/image" Target="media/image240.png"/><Relationship Id="rId298" Type="http://schemas.openxmlformats.org/officeDocument/2006/relationships/image" Target="media/image282.png"/><Relationship Id="rId421" Type="http://schemas.openxmlformats.org/officeDocument/2006/relationships/image" Target="media/image405.png"/><Relationship Id="rId463" Type="http://schemas.openxmlformats.org/officeDocument/2006/relationships/image" Target="media/image447.png"/><Relationship Id="rId519" Type="http://schemas.openxmlformats.org/officeDocument/2006/relationships/image" Target="media/image503.png"/><Relationship Id="rId670" Type="http://schemas.openxmlformats.org/officeDocument/2006/relationships/fontTable" Target="fontTable.xml"/><Relationship Id="rId116" Type="http://schemas.openxmlformats.org/officeDocument/2006/relationships/image" Target="media/image100.png"/><Relationship Id="rId158" Type="http://schemas.openxmlformats.org/officeDocument/2006/relationships/image" Target="media/image142.png"/><Relationship Id="rId323" Type="http://schemas.openxmlformats.org/officeDocument/2006/relationships/image" Target="media/image307.png"/><Relationship Id="rId530" Type="http://schemas.openxmlformats.org/officeDocument/2006/relationships/image" Target="media/image514.png"/><Relationship Id="rId20" Type="http://schemas.openxmlformats.org/officeDocument/2006/relationships/image" Target="media/image9.png"/><Relationship Id="rId62" Type="http://schemas.openxmlformats.org/officeDocument/2006/relationships/image" Target="media/image51.png"/><Relationship Id="rId365" Type="http://schemas.openxmlformats.org/officeDocument/2006/relationships/image" Target="media/image349.png"/><Relationship Id="rId572" Type="http://schemas.openxmlformats.org/officeDocument/2006/relationships/image" Target="media/image556.jpeg"/><Relationship Id="rId628" Type="http://schemas.openxmlformats.org/officeDocument/2006/relationships/image" Target="media/image611.png"/><Relationship Id="rId225" Type="http://schemas.openxmlformats.org/officeDocument/2006/relationships/image" Target="media/image209.png"/><Relationship Id="rId267" Type="http://schemas.openxmlformats.org/officeDocument/2006/relationships/image" Target="media/image251.png"/><Relationship Id="rId432" Type="http://schemas.openxmlformats.org/officeDocument/2006/relationships/image" Target="media/image416.png"/><Relationship Id="rId474" Type="http://schemas.openxmlformats.org/officeDocument/2006/relationships/image" Target="media/image458.png"/><Relationship Id="rId127" Type="http://schemas.openxmlformats.org/officeDocument/2006/relationships/image" Target="media/image111.png"/><Relationship Id="rId31" Type="http://schemas.openxmlformats.org/officeDocument/2006/relationships/image" Target="media/image20.png"/><Relationship Id="rId73" Type="http://schemas.openxmlformats.org/officeDocument/2006/relationships/image" Target="media/image62.emf"/><Relationship Id="rId169" Type="http://schemas.openxmlformats.org/officeDocument/2006/relationships/image" Target="media/image153.png"/><Relationship Id="rId334" Type="http://schemas.openxmlformats.org/officeDocument/2006/relationships/image" Target="media/image318.png"/><Relationship Id="rId376" Type="http://schemas.openxmlformats.org/officeDocument/2006/relationships/image" Target="media/image360.png"/><Relationship Id="rId541" Type="http://schemas.openxmlformats.org/officeDocument/2006/relationships/image" Target="media/image525.jpeg"/><Relationship Id="rId583" Type="http://schemas.openxmlformats.org/officeDocument/2006/relationships/image" Target="media/image566.png"/><Relationship Id="rId639" Type="http://schemas.openxmlformats.org/officeDocument/2006/relationships/image" Target="media/image622.png"/><Relationship Id="rId4" Type="http://schemas.openxmlformats.org/officeDocument/2006/relationships/settings" Target="settings.xml"/><Relationship Id="rId180" Type="http://schemas.openxmlformats.org/officeDocument/2006/relationships/image" Target="media/image164.png"/><Relationship Id="rId236" Type="http://schemas.openxmlformats.org/officeDocument/2006/relationships/image" Target="media/image220.png"/><Relationship Id="rId278" Type="http://schemas.openxmlformats.org/officeDocument/2006/relationships/image" Target="media/image262.png"/><Relationship Id="rId401" Type="http://schemas.openxmlformats.org/officeDocument/2006/relationships/image" Target="media/image385.png"/><Relationship Id="rId443" Type="http://schemas.openxmlformats.org/officeDocument/2006/relationships/image" Target="media/image427.png"/><Relationship Id="rId650" Type="http://schemas.openxmlformats.org/officeDocument/2006/relationships/image" Target="media/image633.emf"/><Relationship Id="rId303" Type="http://schemas.openxmlformats.org/officeDocument/2006/relationships/image" Target="media/image287.png"/><Relationship Id="rId485" Type="http://schemas.openxmlformats.org/officeDocument/2006/relationships/image" Target="media/image469.png"/><Relationship Id="rId42" Type="http://schemas.openxmlformats.org/officeDocument/2006/relationships/image" Target="media/image31.png"/><Relationship Id="rId84" Type="http://schemas.openxmlformats.org/officeDocument/2006/relationships/image" Target="media/image71.png"/><Relationship Id="rId138" Type="http://schemas.openxmlformats.org/officeDocument/2006/relationships/image" Target="media/image122.png"/><Relationship Id="rId345" Type="http://schemas.openxmlformats.org/officeDocument/2006/relationships/image" Target="media/image329.png"/><Relationship Id="rId387" Type="http://schemas.openxmlformats.org/officeDocument/2006/relationships/image" Target="media/image371.png"/><Relationship Id="rId510" Type="http://schemas.openxmlformats.org/officeDocument/2006/relationships/image" Target="media/image494.png"/><Relationship Id="rId552" Type="http://schemas.openxmlformats.org/officeDocument/2006/relationships/image" Target="media/image536.emf"/><Relationship Id="rId594" Type="http://schemas.openxmlformats.org/officeDocument/2006/relationships/image" Target="media/image577.png"/><Relationship Id="rId608" Type="http://schemas.openxmlformats.org/officeDocument/2006/relationships/image" Target="media/image591.png"/><Relationship Id="rId191" Type="http://schemas.openxmlformats.org/officeDocument/2006/relationships/image" Target="media/image175.png"/><Relationship Id="rId205" Type="http://schemas.openxmlformats.org/officeDocument/2006/relationships/image" Target="media/image189.emf"/><Relationship Id="rId247" Type="http://schemas.openxmlformats.org/officeDocument/2006/relationships/image" Target="media/image231.png"/><Relationship Id="rId412" Type="http://schemas.openxmlformats.org/officeDocument/2006/relationships/image" Target="media/image396.png"/><Relationship Id="rId107" Type="http://schemas.openxmlformats.org/officeDocument/2006/relationships/image" Target="media/image92.png"/><Relationship Id="rId289" Type="http://schemas.openxmlformats.org/officeDocument/2006/relationships/image" Target="media/image273.png"/><Relationship Id="rId454" Type="http://schemas.openxmlformats.org/officeDocument/2006/relationships/image" Target="media/image438.png"/><Relationship Id="rId496" Type="http://schemas.openxmlformats.org/officeDocument/2006/relationships/image" Target="media/image480.png"/><Relationship Id="rId661" Type="http://schemas.openxmlformats.org/officeDocument/2006/relationships/image" Target="media/image644.png"/><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image" Target="media/image133.png"/><Relationship Id="rId314" Type="http://schemas.openxmlformats.org/officeDocument/2006/relationships/image" Target="media/image298.png"/><Relationship Id="rId356" Type="http://schemas.openxmlformats.org/officeDocument/2006/relationships/image" Target="media/image340.png"/><Relationship Id="rId398" Type="http://schemas.openxmlformats.org/officeDocument/2006/relationships/image" Target="media/image382.png"/><Relationship Id="rId521" Type="http://schemas.openxmlformats.org/officeDocument/2006/relationships/image" Target="media/image505.png"/><Relationship Id="rId563" Type="http://schemas.openxmlformats.org/officeDocument/2006/relationships/image" Target="media/image547.emf"/><Relationship Id="rId619" Type="http://schemas.openxmlformats.org/officeDocument/2006/relationships/image" Target="media/image602.png"/><Relationship Id="rId95" Type="http://schemas.openxmlformats.org/officeDocument/2006/relationships/image" Target="media/image80.png"/><Relationship Id="rId160" Type="http://schemas.openxmlformats.org/officeDocument/2006/relationships/image" Target="media/image144.png"/><Relationship Id="rId216" Type="http://schemas.openxmlformats.org/officeDocument/2006/relationships/image" Target="media/image200.emf"/><Relationship Id="rId423" Type="http://schemas.openxmlformats.org/officeDocument/2006/relationships/image" Target="media/image407.png"/><Relationship Id="rId258" Type="http://schemas.openxmlformats.org/officeDocument/2006/relationships/image" Target="media/image242.png"/><Relationship Id="rId465" Type="http://schemas.openxmlformats.org/officeDocument/2006/relationships/image" Target="media/image449.png"/><Relationship Id="rId630" Type="http://schemas.openxmlformats.org/officeDocument/2006/relationships/image" Target="media/image613.png"/><Relationship Id="rId22" Type="http://schemas.openxmlformats.org/officeDocument/2006/relationships/image" Target="media/image11.emf"/><Relationship Id="rId64" Type="http://schemas.openxmlformats.org/officeDocument/2006/relationships/image" Target="media/image53.png"/><Relationship Id="rId118" Type="http://schemas.openxmlformats.org/officeDocument/2006/relationships/image" Target="media/image102.png"/><Relationship Id="rId325" Type="http://schemas.openxmlformats.org/officeDocument/2006/relationships/image" Target="media/image309.png"/><Relationship Id="rId367" Type="http://schemas.openxmlformats.org/officeDocument/2006/relationships/image" Target="media/image351.png"/><Relationship Id="rId532" Type="http://schemas.openxmlformats.org/officeDocument/2006/relationships/image" Target="media/image516.png"/><Relationship Id="rId574" Type="http://schemas.openxmlformats.org/officeDocument/2006/relationships/image" Target="media/image558.jpeg"/><Relationship Id="rId171" Type="http://schemas.openxmlformats.org/officeDocument/2006/relationships/image" Target="media/image155.png"/><Relationship Id="rId227" Type="http://schemas.openxmlformats.org/officeDocument/2006/relationships/image" Target="media/image211.png"/><Relationship Id="rId269" Type="http://schemas.openxmlformats.org/officeDocument/2006/relationships/image" Target="media/image253.png"/><Relationship Id="rId434" Type="http://schemas.openxmlformats.org/officeDocument/2006/relationships/image" Target="media/image418.png"/><Relationship Id="rId476" Type="http://schemas.openxmlformats.org/officeDocument/2006/relationships/image" Target="media/image460.png"/><Relationship Id="rId641" Type="http://schemas.openxmlformats.org/officeDocument/2006/relationships/image" Target="media/image624.emf"/><Relationship Id="rId33" Type="http://schemas.openxmlformats.org/officeDocument/2006/relationships/image" Target="media/image22.png"/><Relationship Id="rId129" Type="http://schemas.openxmlformats.org/officeDocument/2006/relationships/image" Target="media/image113.emf"/><Relationship Id="rId280" Type="http://schemas.openxmlformats.org/officeDocument/2006/relationships/image" Target="media/image264.png"/><Relationship Id="rId336" Type="http://schemas.openxmlformats.org/officeDocument/2006/relationships/image" Target="media/image320.png"/><Relationship Id="rId501" Type="http://schemas.openxmlformats.org/officeDocument/2006/relationships/image" Target="media/image485.png"/><Relationship Id="rId543" Type="http://schemas.openxmlformats.org/officeDocument/2006/relationships/image" Target="media/image527.png"/><Relationship Id="rId75" Type="http://schemas.openxmlformats.org/officeDocument/2006/relationships/chart" Target="charts/chart1.xml"/><Relationship Id="rId140" Type="http://schemas.openxmlformats.org/officeDocument/2006/relationships/image" Target="media/image124.png"/><Relationship Id="rId182" Type="http://schemas.openxmlformats.org/officeDocument/2006/relationships/image" Target="media/image166.png"/><Relationship Id="rId378" Type="http://schemas.openxmlformats.org/officeDocument/2006/relationships/image" Target="media/image362.png"/><Relationship Id="rId403" Type="http://schemas.openxmlformats.org/officeDocument/2006/relationships/image" Target="media/image387.png"/><Relationship Id="rId585" Type="http://schemas.openxmlformats.org/officeDocument/2006/relationships/image" Target="media/image568.png"/><Relationship Id="rId6" Type="http://schemas.openxmlformats.org/officeDocument/2006/relationships/footnotes" Target="footnotes.xml"/><Relationship Id="rId238" Type="http://schemas.openxmlformats.org/officeDocument/2006/relationships/image" Target="media/image222.png"/><Relationship Id="rId445" Type="http://schemas.openxmlformats.org/officeDocument/2006/relationships/image" Target="media/image429.png"/><Relationship Id="rId487" Type="http://schemas.openxmlformats.org/officeDocument/2006/relationships/image" Target="media/image471.png"/><Relationship Id="rId610" Type="http://schemas.openxmlformats.org/officeDocument/2006/relationships/image" Target="media/image593.png"/><Relationship Id="rId652" Type="http://schemas.openxmlformats.org/officeDocument/2006/relationships/image" Target="media/image635.emf"/><Relationship Id="rId291" Type="http://schemas.openxmlformats.org/officeDocument/2006/relationships/image" Target="media/image275.png"/><Relationship Id="rId305" Type="http://schemas.openxmlformats.org/officeDocument/2006/relationships/image" Target="media/image289.png"/><Relationship Id="rId347" Type="http://schemas.openxmlformats.org/officeDocument/2006/relationships/image" Target="media/image331.png"/><Relationship Id="rId512" Type="http://schemas.openxmlformats.org/officeDocument/2006/relationships/image" Target="media/image496.png"/><Relationship Id="rId44" Type="http://schemas.openxmlformats.org/officeDocument/2006/relationships/image" Target="media/image33.png"/><Relationship Id="rId86" Type="http://schemas.openxmlformats.org/officeDocument/2006/relationships/image" Target="media/image73.png"/><Relationship Id="rId151" Type="http://schemas.openxmlformats.org/officeDocument/2006/relationships/image" Target="media/image135.png"/><Relationship Id="rId389" Type="http://schemas.openxmlformats.org/officeDocument/2006/relationships/image" Target="media/image373.png"/><Relationship Id="rId554" Type="http://schemas.openxmlformats.org/officeDocument/2006/relationships/image" Target="media/image538.emf"/><Relationship Id="rId596" Type="http://schemas.openxmlformats.org/officeDocument/2006/relationships/image" Target="media/image579.png"/><Relationship Id="rId193" Type="http://schemas.openxmlformats.org/officeDocument/2006/relationships/image" Target="media/image177.png"/><Relationship Id="rId207" Type="http://schemas.openxmlformats.org/officeDocument/2006/relationships/image" Target="media/image191.png"/><Relationship Id="rId249" Type="http://schemas.openxmlformats.org/officeDocument/2006/relationships/image" Target="media/image233.png"/><Relationship Id="rId414" Type="http://schemas.openxmlformats.org/officeDocument/2006/relationships/image" Target="media/image398.png"/><Relationship Id="rId456" Type="http://schemas.openxmlformats.org/officeDocument/2006/relationships/image" Target="media/image440.png"/><Relationship Id="rId498" Type="http://schemas.openxmlformats.org/officeDocument/2006/relationships/image" Target="media/image482.png"/><Relationship Id="rId621" Type="http://schemas.openxmlformats.org/officeDocument/2006/relationships/image" Target="media/image604.png"/><Relationship Id="rId663" Type="http://schemas.openxmlformats.org/officeDocument/2006/relationships/image" Target="media/image646.png"/><Relationship Id="rId13" Type="http://schemas.openxmlformats.org/officeDocument/2006/relationships/image" Target="media/image5.jpeg"/><Relationship Id="rId109" Type="http://schemas.openxmlformats.org/officeDocument/2006/relationships/image" Target="media/image93.png"/><Relationship Id="rId260" Type="http://schemas.openxmlformats.org/officeDocument/2006/relationships/image" Target="media/image244.png"/><Relationship Id="rId316" Type="http://schemas.openxmlformats.org/officeDocument/2006/relationships/image" Target="media/image300.png"/><Relationship Id="rId523" Type="http://schemas.openxmlformats.org/officeDocument/2006/relationships/image" Target="media/image507.png"/><Relationship Id="rId55" Type="http://schemas.openxmlformats.org/officeDocument/2006/relationships/image" Target="media/image44.png"/><Relationship Id="rId97" Type="http://schemas.openxmlformats.org/officeDocument/2006/relationships/image" Target="media/image82.png"/><Relationship Id="rId120" Type="http://schemas.openxmlformats.org/officeDocument/2006/relationships/image" Target="media/image104.png"/><Relationship Id="rId358" Type="http://schemas.openxmlformats.org/officeDocument/2006/relationships/image" Target="media/image342.png"/><Relationship Id="rId565" Type="http://schemas.openxmlformats.org/officeDocument/2006/relationships/image" Target="media/image549.emf"/><Relationship Id="rId162" Type="http://schemas.openxmlformats.org/officeDocument/2006/relationships/image" Target="media/image146.png"/><Relationship Id="rId218" Type="http://schemas.openxmlformats.org/officeDocument/2006/relationships/image" Target="media/image202.png"/><Relationship Id="rId425" Type="http://schemas.openxmlformats.org/officeDocument/2006/relationships/image" Target="media/image409.png"/><Relationship Id="rId467" Type="http://schemas.openxmlformats.org/officeDocument/2006/relationships/image" Target="media/image451.png"/><Relationship Id="rId632" Type="http://schemas.openxmlformats.org/officeDocument/2006/relationships/image" Target="media/image615.png"/><Relationship Id="rId271" Type="http://schemas.openxmlformats.org/officeDocument/2006/relationships/image" Target="media/image255.png"/><Relationship Id="rId24" Type="http://schemas.openxmlformats.org/officeDocument/2006/relationships/image" Target="media/image13.png"/><Relationship Id="rId66" Type="http://schemas.openxmlformats.org/officeDocument/2006/relationships/image" Target="media/image55.png"/><Relationship Id="rId131" Type="http://schemas.openxmlformats.org/officeDocument/2006/relationships/image" Target="media/image115.png"/><Relationship Id="rId327" Type="http://schemas.openxmlformats.org/officeDocument/2006/relationships/image" Target="media/image311.png"/><Relationship Id="rId369" Type="http://schemas.openxmlformats.org/officeDocument/2006/relationships/image" Target="media/image353.png"/><Relationship Id="rId534" Type="http://schemas.openxmlformats.org/officeDocument/2006/relationships/image" Target="media/image518.png"/><Relationship Id="rId576" Type="http://schemas.openxmlformats.org/officeDocument/2006/relationships/image" Target="media/image560.png"/><Relationship Id="rId173" Type="http://schemas.openxmlformats.org/officeDocument/2006/relationships/image" Target="media/image157.png"/><Relationship Id="rId229" Type="http://schemas.openxmlformats.org/officeDocument/2006/relationships/image" Target="media/image213.png"/><Relationship Id="rId380" Type="http://schemas.openxmlformats.org/officeDocument/2006/relationships/image" Target="media/image364.emf"/><Relationship Id="rId436" Type="http://schemas.openxmlformats.org/officeDocument/2006/relationships/image" Target="media/image420.emf"/><Relationship Id="rId601" Type="http://schemas.openxmlformats.org/officeDocument/2006/relationships/image" Target="media/image584.emf"/><Relationship Id="rId643" Type="http://schemas.openxmlformats.org/officeDocument/2006/relationships/image" Target="media/image626.emf"/><Relationship Id="rId240" Type="http://schemas.openxmlformats.org/officeDocument/2006/relationships/image" Target="media/image224.png"/><Relationship Id="rId478" Type="http://schemas.openxmlformats.org/officeDocument/2006/relationships/image" Target="media/image462.png"/><Relationship Id="rId35" Type="http://schemas.openxmlformats.org/officeDocument/2006/relationships/image" Target="media/image24.png"/><Relationship Id="rId77" Type="http://schemas.openxmlformats.org/officeDocument/2006/relationships/image" Target="media/image64.emf"/><Relationship Id="rId100" Type="http://schemas.openxmlformats.org/officeDocument/2006/relationships/image" Target="media/image85.png"/><Relationship Id="rId282" Type="http://schemas.openxmlformats.org/officeDocument/2006/relationships/image" Target="media/image266.png"/><Relationship Id="rId338" Type="http://schemas.openxmlformats.org/officeDocument/2006/relationships/image" Target="media/image322.png"/><Relationship Id="rId503" Type="http://schemas.openxmlformats.org/officeDocument/2006/relationships/image" Target="media/image487.png"/><Relationship Id="rId545" Type="http://schemas.openxmlformats.org/officeDocument/2006/relationships/image" Target="media/image529.png"/><Relationship Id="rId587" Type="http://schemas.openxmlformats.org/officeDocument/2006/relationships/image" Target="media/image570.png"/><Relationship Id="rId8" Type="http://schemas.openxmlformats.org/officeDocument/2006/relationships/image" Target="media/image1.jpeg"/><Relationship Id="rId142" Type="http://schemas.openxmlformats.org/officeDocument/2006/relationships/image" Target="media/image126.png"/><Relationship Id="rId184" Type="http://schemas.openxmlformats.org/officeDocument/2006/relationships/image" Target="media/image168.png"/><Relationship Id="rId391" Type="http://schemas.openxmlformats.org/officeDocument/2006/relationships/image" Target="media/image375.png"/><Relationship Id="rId405" Type="http://schemas.openxmlformats.org/officeDocument/2006/relationships/image" Target="media/image389.png"/><Relationship Id="rId447" Type="http://schemas.openxmlformats.org/officeDocument/2006/relationships/image" Target="media/image431.png"/><Relationship Id="rId612" Type="http://schemas.openxmlformats.org/officeDocument/2006/relationships/image" Target="media/image595.png"/><Relationship Id="rId251" Type="http://schemas.openxmlformats.org/officeDocument/2006/relationships/image" Target="media/image235.png"/><Relationship Id="rId489" Type="http://schemas.openxmlformats.org/officeDocument/2006/relationships/image" Target="media/image473.png"/><Relationship Id="rId654" Type="http://schemas.openxmlformats.org/officeDocument/2006/relationships/image" Target="media/image637.png"/><Relationship Id="rId46" Type="http://schemas.openxmlformats.org/officeDocument/2006/relationships/image" Target="media/image35.png"/><Relationship Id="rId293" Type="http://schemas.openxmlformats.org/officeDocument/2006/relationships/image" Target="media/image277.emf"/><Relationship Id="rId307" Type="http://schemas.openxmlformats.org/officeDocument/2006/relationships/image" Target="media/image291.png"/><Relationship Id="rId349" Type="http://schemas.openxmlformats.org/officeDocument/2006/relationships/image" Target="media/image333.png"/><Relationship Id="rId514" Type="http://schemas.openxmlformats.org/officeDocument/2006/relationships/image" Target="media/image498.png"/><Relationship Id="rId556" Type="http://schemas.openxmlformats.org/officeDocument/2006/relationships/image" Target="media/image540.emf"/><Relationship Id="rId88" Type="http://schemas.openxmlformats.org/officeDocument/2006/relationships/header" Target="header2.xml"/><Relationship Id="rId111" Type="http://schemas.openxmlformats.org/officeDocument/2006/relationships/image" Target="media/image95.png"/><Relationship Id="rId153" Type="http://schemas.openxmlformats.org/officeDocument/2006/relationships/image" Target="media/image137.png"/><Relationship Id="rId195" Type="http://schemas.openxmlformats.org/officeDocument/2006/relationships/image" Target="media/image179.png"/><Relationship Id="rId209" Type="http://schemas.openxmlformats.org/officeDocument/2006/relationships/image" Target="media/image193.png"/><Relationship Id="rId360" Type="http://schemas.openxmlformats.org/officeDocument/2006/relationships/image" Target="media/image344.png"/><Relationship Id="rId416" Type="http://schemas.openxmlformats.org/officeDocument/2006/relationships/image" Target="media/image400.png"/><Relationship Id="rId598" Type="http://schemas.openxmlformats.org/officeDocument/2006/relationships/image" Target="media/image581.png"/><Relationship Id="rId220" Type="http://schemas.openxmlformats.org/officeDocument/2006/relationships/image" Target="media/image204.png"/><Relationship Id="rId458" Type="http://schemas.openxmlformats.org/officeDocument/2006/relationships/image" Target="media/image442.png"/><Relationship Id="rId623" Type="http://schemas.openxmlformats.org/officeDocument/2006/relationships/image" Target="media/image606.png"/><Relationship Id="rId665" Type="http://schemas.openxmlformats.org/officeDocument/2006/relationships/image" Target="media/image647.emf"/><Relationship Id="rId15" Type="http://schemas.openxmlformats.org/officeDocument/2006/relationships/hyperlink" Target="https://es.wikipedia.org/wiki/Changzhou" TargetMode="External"/><Relationship Id="rId57" Type="http://schemas.openxmlformats.org/officeDocument/2006/relationships/image" Target="media/image46.png"/><Relationship Id="rId262" Type="http://schemas.openxmlformats.org/officeDocument/2006/relationships/image" Target="media/image246.png"/><Relationship Id="rId318" Type="http://schemas.openxmlformats.org/officeDocument/2006/relationships/image" Target="media/image302.png"/><Relationship Id="rId525" Type="http://schemas.openxmlformats.org/officeDocument/2006/relationships/image" Target="media/image509.emf"/><Relationship Id="rId567" Type="http://schemas.openxmlformats.org/officeDocument/2006/relationships/image" Target="media/image551.jpeg"/><Relationship Id="rId99" Type="http://schemas.openxmlformats.org/officeDocument/2006/relationships/image" Target="media/image84.jpg"/><Relationship Id="rId122" Type="http://schemas.openxmlformats.org/officeDocument/2006/relationships/image" Target="media/image106.png"/><Relationship Id="rId164" Type="http://schemas.openxmlformats.org/officeDocument/2006/relationships/image" Target="media/image148.png"/><Relationship Id="rId371" Type="http://schemas.openxmlformats.org/officeDocument/2006/relationships/image" Target="media/image355.png"/><Relationship Id="rId427" Type="http://schemas.openxmlformats.org/officeDocument/2006/relationships/image" Target="media/image411.emf"/><Relationship Id="rId469" Type="http://schemas.openxmlformats.org/officeDocument/2006/relationships/image" Target="media/image453.png"/><Relationship Id="rId634" Type="http://schemas.openxmlformats.org/officeDocument/2006/relationships/image" Target="media/image617.png"/><Relationship Id="rId26" Type="http://schemas.openxmlformats.org/officeDocument/2006/relationships/image" Target="media/image15.jpg"/><Relationship Id="rId231" Type="http://schemas.openxmlformats.org/officeDocument/2006/relationships/image" Target="media/image215.png"/><Relationship Id="rId273" Type="http://schemas.openxmlformats.org/officeDocument/2006/relationships/image" Target="media/image257.png"/><Relationship Id="rId329" Type="http://schemas.openxmlformats.org/officeDocument/2006/relationships/image" Target="media/image313.png"/><Relationship Id="rId480" Type="http://schemas.openxmlformats.org/officeDocument/2006/relationships/image" Target="media/image464.png"/><Relationship Id="rId536" Type="http://schemas.openxmlformats.org/officeDocument/2006/relationships/image" Target="media/image520.png"/><Relationship Id="rId68" Type="http://schemas.openxmlformats.org/officeDocument/2006/relationships/image" Target="media/image57.png"/><Relationship Id="rId133" Type="http://schemas.openxmlformats.org/officeDocument/2006/relationships/image" Target="media/image117.png"/><Relationship Id="rId175" Type="http://schemas.openxmlformats.org/officeDocument/2006/relationships/image" Target="media/image159.png"/><Relationship Id="rId340" Type="http://schemas.openxmlformats.org/officeDocument/2006/relationships/image" Target="media/image324.png"/><Relationship Id="rId578" Type="http://schemas.openxmlformats.org/officeDocument/2006/relationships/image" Target="media/image562.emf"/><Relationship Id="rId200" Type="http://schemas.openxmlformats.org/officeDocument/2006/relationships/image" Target="media/image184.png"/><Relationship Id="rId382" Type="http://schemas.openxmlformats.org/officeDocument/2006/relationships/image" Target="media/image366.png"/><Relationship Id="rId438" Type="http://schemas.openxmlformats.org/officeDocument/2006/relationships/image" Target="media/image422.png"/><Relationship Id="rId603" Type="http://schemas.openxmlformats.org/officeDocument/2006/relationships/image" Target="media/image586.png"/><Relationship Id="rId645" Type="http://schemas.openxmlformats.org/officeDocument/2006/relationships/image" Target="media/image628.png"/><Relationship Id="rId242" Type="http://schemas.openxmlformats.org/officeDocument/2006/relationships/image" Target="media/image226.png"/><Relationship Id="rId284" Type="http://schemas.openxmlformats.org/officeDocument/2006/relationships/image" Target="media/image268.png"/><Relationship Id="rId491" Type="http://schemas.openxmlformats.org/officeDocument/2006/relationships/image" Target="media/image475.png"/><Relationship Id="rId505" Type="http://schemas.openxmlformats.org/officeDocument/2006/relationships/image" Target="media/image489.png"/><Relationship Id="rId37" Type="http://schemas.openxmlformats.org/officeDocument/2006/relationships/image" Target="media/image26.png"/><Relationship Id="rId79" Type="http://schemas.openxmlformats.org/officeDocument/2006/relationships/image" Target="media/image66.png"/><Relationship Id="rId102" Type="http://schemas.openxmlformats.org/officeDocument/2006/relationships/image" Target="media/image87.png"/><Relationship Id="rId144" Type="http://schemas.openxmlformats.org/officeDocument/2006/relationships/image" Target="media/image128.png"/><Relationship Id="rId547" Type="http://schemas.openxmlformats.org/officeDocument/2006/relationships/image" Target="media/image531.jpeg"/><Relationship Id="rId589" Type="http://schemas.openxmlformats.org/officeDocument/2006/relationships/image" Target="media/image572.png"/><Relationship Id="rId90" Type="http://schemas.openxmlformats.org/officeDocument/2006/relationships/image" Target="media/image75.png"/><Relationship Id="rId186" Type="http://schemas.openxmlformats.org/officeDocument/2006/relationships/image" Target="media/image170.png"/><Relationship Id="rId351" Type="http://schemas.openxmlformats.org/officeDocument/2006/relationships/image" Target="media/image335.png"/><Relationship Id="rId393" Type="http://schemas.openxmlformats.org/officeDocument/2006/relationships/image" Target="media/image377.png"/><Relationship Id="rId407" Type="http://schemas.openxmlformats.org/officeDocument/2006/relationships/image" Target="media/image391.png"/><Relationship Id="rId449" Type="http://schemas.openxmlformats.org/officeDocument/2006/relationships/image" Target="media/image433.png"/><Relationship Id="rId614" Type="http://schemas.openxmlformats.org/officeDocument/2006/relationships/image" Target="media/image597.png"/><Relationship Id="rId656" Type="http://schemas.openxmlformats.org/officeDocument/2006/relationships/image" Target="media/image639.png"/><Relationship Id="rId211" Type="http://schemas.openxmlformats.org/officeDocument/2006/relationships/image" Target="media/image195.png"/><Relationship Id="rId253" Type="http://schemas.openxmlformats.org/officeDocument/2006/relationships/image" Target="media/image237.png"/><Relationship Id="rId295" Type="http://schemas.openxmlformats.org/officeDocument/2006/relationships/image" Target="media/image279.png"/><Relationship Id="rId309" Type="http://schemas.openxmlformats.org/officeDocument/2006/relationships/image" Target="media/image293.png"/><Relationship Id="rId460" Type="http://schemas.openxmlformats.org/officeDocument/2006/relationships/image" Target="media/image444.png"/><Relationship Id="rId516" Type="http://schemas.openxmlformats.org/officeDocument/2006/relationships/image" Target="media/image500.png"/><Relationship Id="rId48" Type="http://schemas.openxmlformats.org/officeDocument/2006/relationships/image" Target="media/image37.png"/><Relationship Id="rId113" Type="http://schemas.openxmlformats.org/officeDocument/2006/relationships/image" Target="media/image97.png"/><Relationship Id="rId320" Type="http://schemas.openxmlformats.org/officeDocument/2006/relationships/image" Target="media/image304.emf"/><Relationship Id="rId558" Type="http://schemas.openxmlformats.org/officeDocument/2006/relationships/image" Target="media/image542.png"/><Relationship Id="rId155" Type="http://schemas.openxmlformats.org/officeDocument/2006/relationships/image" Target="media/image139.png"/><Relationship Id="rId197" Type="http://schemas.openxmlformats.org/officeDocument/2006/relationships/image" Target="media/image181.png"/><Relationship Id="rId362" Type="http://schemas.openxmlformats.org/officeDocument/2006/relationships/image" Target="media/image346.png"/><Relationship Id="rId418" Type="http://schemas.openxmlformats.org/officeDocument/2006/relationships/image" Target="media/image402.png"/><Relationship Id="rId625" Type="http://schemas.openxmlformats.org/officeDocument/2006/relationships/image" Target="media/image608.png"/><Relationship Id="rId222" Type="http://schemas.openxmlformats.org/officeDocument/2006/relationships/image" Target="media/image206.png"/><Relationship Id="rId264" Type="http://schemas.openxmlformats.org/officeDocument/2006/relationships/image" Target="media/image248.png"/><Relationship Id="rId471" Type="http://schemas.openxmlformats.org/officeDocument/2006/relationships/image" Target="media/image455.png"/><Relationship Id="rId667" Type="http://schemas.openxmlformats.org/officeDocument/2006/relationships/hyperlink" Target="http://www.rehau.com/" TargetMode="External"/><Relationship Id="rId17" Type="http://schemas.openxmlformats.org/officeDocument/2006/relationships/hyperlink" Target="https://es.wikipedia.org/wiki/L%C3%ADnea_San_Mart%C3%ADn" TargetMode="External"/><Relationship Id="rId59" Type="http://schemas.openxmlformats.org/officeDocument/2006/relationships/image" Target="media/image48.png"/><Relationship Id="rId124" Type="http://schemas.openxmlformats.org/officeDocument/2006/relationships/image" Target="media/image108.png"/><Relationship Id="rId527" Type="http://schemas.openxmlformats.org/officeDocument/2006/relationships/image" Target="media/image511.png"/><Relationship Id="rId569" Type="http://schemas.openxmlformats.org/officeDocument/2006/relationships/image" Target="media/image553.png"/><Relationship Id="rId70" Type="http://schemas.openxmlformats.org/officeDocument/2006/relationships/image" Target="media/image59.png"/><Relationship Id="rId166" Type="http://schemas.openxmlformats.org/officeDocument/2006/relationships/image" Target="media/image150.png"/><Relationship Id="rId331" Type="http://schemas.openxmlformats.org/officeDocument/2006/relationships/image" Target="media/image315.png"/><Relationship Id="rId373" Type="http://schemas.openxmlformats.org/officeDocument/2006/relationships/image" Target="media/image357.png"/><Relationship Id="rId429" Type="http://schemas.openxmlformats.org/officeDocument/2006/relationships/image" Target="media/image413.png"/><Relationship Id="rId580" Type="http://schemas.openxmlformats.org/officeDocument/2006/relationships/image" Target="media/image564.png"/><Relationship Id="rId636" Type="http://schemas.openxmlformats.org/officeDocument/2006/relationships/image" Target="media/image619.emf"/><Relationship Id="rId1" Type="http://schemas.openxmlformats.org/officeDocument/2006/relationships/customXml" Target="../customXml/item1.xml"/><Relationship Id="rId233" Type="http://schemas.openxmlformats.org/officeDocument/2006/relationships/image" Target="media/image217.png"/><Relationship Id="rId440" Type="http://schemas.openxmlformats.org/officeDocument/2006/relationships/image" Target="media/image424.png"/><Relationship Id="rId28" Type="http://schemas.openxmlformats.org/officeDocument/2006/relationships/image" Target="media/image17.png"/><Relationship Id="rId275" Type="http://schemas.openxmlformats.org/officeDocument/2006/relationships/image" Target="media/image259.png"/><Relationship Id="rId300" Type="http://schemas.openxmlformats.org/officeDocument/2006/relationships/image" Target="media/image284.png"/><Relationship Id="rId482" Type="http://schemas.openxmlformats.org/officeDocument/2006/relationships/image" Target="media/image466.png"/><Relationship Id="rId538" Type="http://schemas.openxmlformats.org/officeDocument/2006/relationships/image" Target="media/image522.png"/><Relationship Id="rId81" Type="http://schemas.openxmlformats.org/officeDocument/2006/relationships/image" Target="media/image68.png"/><Relationship Id="rId135" Type="http://schemas.openxmlformats.org/officeDocument/2006/relationships/image" Target="media/image119.png"/><Relationship Id="rId177" Type="http://schemas.openxmlformats.org/officeDocument/2006/relationships/image" Target="media/image161.png"/><Relationship Id="rId342" Type="http://schemas.openxmlformats.org/officeDocument/2006/relationships/image" Target="media/image326.png"/><Relationship Id="rId384" Type="http://schemas.openxmlformats.org/officeDocument/2006/relationships/image" Target="media/image368.png"/><Relationship Id="rId591" Type="http://schemas.openxmlformats.org/officeDocument/2006/relationships/image" Target="media/image574.png"/><Relationship Id="rId605" Type="http://schemas.openxmlformats.org/officeDocument/2006/relationships/image" Target="media/image588.png"/><Relationship Id="rId202" Type="http://schemas.openxmlformats.org/officeDocument/2006/relationships/image" Target="media/image186.png"/><Relationship Id="rId244" Type="http://schemas.openxmlformats.org/officeDocument/2006/relationships/image" Target="media/image228.png"/><Relationship Id="rId647" Type="http://schemas.openxmlformats.org/officeDocument/2006/relationships/image" Target="media/image630.png"/><Relationship Id="rId39" Type="http://schemas.openxmlformats.org/officeDocument/2006/relationships/image" Target="media/image28.png"/><Relationship Id="rId286" Type="http://schemas.openxmlformats.org/officeDocument/2006/relationships/image" Target="media/image270.png"/><Relationship Id="rId451" Type="http://schemas.openxmlformats.org/officeDocument/2006/relationships/image" Target="media/image435.png"/><Relationship Id="rId493" Type="http://schemas.openxmlformats.org/officeDocument/2006/relationships/image" Target="media/image477.png"/><Relationship Id="rId507" Type="http://schemas.openxmlformats.org/officeDocument/2006/relationships/image" Target="media/image491.png"/><Relationship Id="rId549" Type="http://schemas.openxmlformats.org/officeDocument/2006/relationships/image" Target="media/image533.png"/><Relationship Id="rId50" Type="http://schemas.openxmlformats.org/officeDocument/2006/relationships/image" Target="media/image39.png"/><Relationship Id="rId104" Type="http://schemas.openxmlformats.org/officeDocument/2006/relationships/image" Target="media/image89.jpeg"/><Relationship Id="rId146" Type="http://schemas.openxmlformats.org/officeDocument/2006/relationships/image" Target="media/image130.png"/><Relationship Id="rId188" Type="http://schemas.openxmlformats.org/officeDocument/2006/relationships/image" Target="media/image172.png"/><Relationship Id="rId311" Type="http://schemas.openxmlformats.org/officeDocument/2006/relationships/image" Target="media/image295.png"/><Relationship Id="rId353" Type="http://schemas.openxmlformats.org/officeDocument/2006/relationships/image" Target="media/image337.png"/><Relationship Id="rId395" Type="http://schemas.openxmlformats.org/officeDocument/2006/relationships/image" Target="media/image379.wmf"/><Relationship Id="rId409" Type="http://schemas.openxmlformats.org/officeDocument/2006/relationships/image" Target="media/image393.emf"/><Relationship Id="rId560" Type="http://schemas.openxmlformats.org/officeDocument/2006/relationships/image" Target="media/image544.png"/><Relationship Id="rId92" Type="http://schemas.openxmlformats.org/officeDocument/2006/relationships/image" Target="media/image77.png"/><Relationship Id="rId213" Type="http://schemas.openxmlformats.org/officeDocument/2006/relationships/image" Target="media/image197.png"/><Relationship Id="rId420" Type="http://schemas.openxmlformats.org/officeDocument/2006/relationships/image" Target="media/image404.png"/><Relationship Id="rId616" Type="http://schemas.openxmlformats.org/officeDocument/2006/relationships/image" Target="media/image599.png"/><Relationship Id="rId658" Type="http://schemas.openxmlformats.org/officeDocument/2006/relationships/image" Target="media/image641.png"/><Relationship Id="rId255" Type="http://schemas.openxmlformats.org/officeDocument/2006/relationships/image" Target="media/image239.png"/><Relationship Id="rId297" Type="http://schemas.openxmlformats.org/officeDocument/2006/relationships/image" Target="media/image281.png"/><Relationship Id="rId462" Type="http://schemas.openxmlformats.org/officeDocument/2006/relationships/image" Target="media/image446.png"/><Relationship Id="rId518" Type="http://schemas.openxmlformats.org/officeDocument/2006/relationships/image" Target="media/image502.png"/><Relationship Id="rId115" Type="http://schemas.openxmlformats.org/officeDocument/2006/relationships/image" Target="media/image99.png"/><Relationship Id="rId157" Type="http://schemas.openxmlformats.org/officeDocument/2006/relationships/image" Target="media/image141.png"/><Relationship Id="rId322" Type="http://schemas.openxmlformats.org/officeDocument/2006/relationships/image" Target="media/image306.png"/><Relationship Id="rId364" Type="http://schemas.openxmlformats.org/officeDocument/2006/relationships/image" Target="media/image348.png"/><Relationship Id="rId61" Type="http://schemas.openxmlformats.org/officeDocument/2006/relationships/image" Target="media/image50.png"/><Relationship Id="rId199" Type="http://schemas.openxmlformats.org/officeDocument/2006/relationships/image" Target="media/image183.png"/><Relationship Id="rId571" Type="http://schemas.openxmlformats.org/officeDocument/2006/relationships/image" Target="media/image555.png"/><Relationship Id="rId627" Type="http://schemas.openxmlformats.org/officeDocument/2006/relationships/image" Target="media/image610.png"/><Relationship Id="rId669" Type="http://schemas.openxmlformats.org/officeDocument/2006/relationships/hyperlink" Target="http://www.tramaq.com.ar/productos.html" TargetMode="External"/><Relationship Id="rId19" Type="http://schemas.openxmlformats.org/officeDocument/2006/relationships/image" Target="media/image8.jpg"/><Relationship Id="rId224" Type="http://schemas.openxmlformats.org/officeDocument/2006/relationships/image" Target="media/image208.png"/><Relationship Id="rId266" Type="http://schemas.openxmlformats.org/officeDocument/2006/relationships/image" Target="media/image250.png"/><Relationship Id="rId431" Type="http://schemas.openxmlformats.org/officeDocument/2006/relationships/image" Target="media/image415.png"/><Relationship Id="rId473" Type="http://schemas.openxmlformats.org/officeDocument/2006/relationships/image" Target="media/image457.png"/><Relationship Id="rId529" Type="http://schemas.openxmlformats.org/officeDocument/2006/relationships/image" Target="media/image513.png"/><Relationship Id="rId30" Type="http://schemas.openxmlformats.org/officeDocument/2006/relationships/image" Target="media/image19.png"/><Relationship Id="rId126" Type="http://schemas.openxmlformats.org/officeDocument/2006/relationships/image" Target="media/image110.png"/><Relationship Id="rId168" Type="http://schemas.openxmlformats.org/officeDocument/2006/relationships/image" Target="media/image152.png"/><Relationship Id="rId333" Type="http://schemas.openxmlformats.org/officeDocument/2006/relationships/image" Target="media/image317.png"/><Relationship Id="rId540" Type="http://schemas.openxmlformats.org/officeDocument/2006/relationships/image" Target="media/image524.emf"/><Relationship Id="rId72" Type="http://schemas.openxmlformats.org/officeDocument/2006/relationships/image" Target="media/image61.emf"/><Relationship Id="rId375" Type="http://schemas.openxmlformats.org/officeDocument/2006/relationships/image" Target="media/image359.png"/><Relationship Id="rId582" Type="http://schemas.openxmlformats.org/officeDocument/2006/relationships/hyperlink" Target="http://www.facbsa.com.ar/" TargetMode="External"/><Relationship Id="rId638" Type="http://schemas.openxmlformats.org/officeDocument/2006/relationships/image" Target="media/image621.png"/><Relationship Id="rId3" Type="http://schemas.openxmlformats.org/officeDocument/2006/relationships/styles" Target="styles.xml"/><Relationship Id="rId235" Type="http://schemas.openxmlformats.org/officeDocument/2006/relationships/image" Target="media/image219.png"/><Relationship Id="rId277" Type="http://schemas.openxmlformats.org/officeDocument/2006/relationships/image" Target="media/image261.png"/><Relationship Id="rId400" Type="http://schemas.openxmlformats.org/officeDocument/2006/relationships/image" Target="media/image384.png"/><Relationship Id="rId442" Type="http://schemas.openxmlformats.org/officeDocument/2006/relationships/image" Target="media/image426.png"/><Relationship Id="rId484" Type="http://schemas.openxmlformats.org/officeDocument/2006/relationships/image" Target="media/image468.png"/><Relationship Id="rId137" Type="http://schemas.openxmlformats.org/officeDocument/2006/relationships/image" Target="media/image121.png"/><Relationship Id="rId302" Type="http://schemas.openxmlformats.org/officeDocument/2006/relationships/image" Target="media/image286.png"/><Relationship Id="rId344" Type="http://schemas.openxmlformats.org/officeDocument/2006/relationships/image" Target="media/image328.png"/><Relationship Id="rId41" Type="http://schemas.openxmlformats.org/officeDocument/2006/relationships/image" Target="media/image30.png"/><Relationship Id="rId83" Type="http://schemas.openxmlformats.org/officeDocument/2006/relationships/image" Target="media/image70.png"/><Relationship Id="rId179" Type="http://schemas.openxmlformats.org/officeDocument/2006/relationships/image" Target="media/image163.png"/><Relationship Id="rId386" Type="http://schemas.openxmlformats.org/officeDocument/2006/relationships/image" Target="media/image370.png"/><Relationship Id="rId551" Type="http://schemas.openxmlformats.org/officeDocument/2006/relationships/image" Target="media/image535.emf"/><Relationship Id="rId593" Type="http://schemas.openxmlformats.org/officeDocument/2006/relationships/image" Target="media/image576.png"/><Relationship Id="rId607" Type="http://schemas.openxmlformats.org/officeDocument/2006/relationships/image" Target="media/image590.png"/><Relationship Id="rId649" Type="http://schemas.openxmlformats.org/officeDocument/2006/relationships/image" Target="media/image632.png"/><Relationship Id="rId190" Type="http://schemas.openxmlformats.org/officeDocument/2006/relationships/image" Target="media/image174.png"/><Relationship Id="rId204" Type="http://schemas.openxmlformats.org/officeDocument/2006/relationships/image" Target="media/image188.png"/><Relationship Id="rId246" Type="http://schemas.openxmlformats.org/officeDocument/2006/relationships/image" Target="media/image230.png"/><Relationship Id="rId288" Type="http://schemas.openxmlformats.org/officeDocument/2006/relationships/image" Target="media/image272.png"/><Relationship Id="rId411" Type="http://schemas.openxmlformats.org/officeDocument/2006/relationships/image" Target="media/image395.png"/><Relationship Id="rId453" Type="http://schemas.openxmlformats.org/officeDocument/2006/relationships/image" Target="media/image437.png"/><Relationship Id="rId509" Type="http://schemas.openxmlformats.org/officeDocument/2006/relationships/image" Target="media/image493.png"/><Relationship Id="rId660" Type="http://schemas.openxmlformats.org/officeDocument/2006/relationships/image" Target="media/image643.png"/><Relationship Id="rId106" Type="http://schemas.openxmlformats.org/officeDocument/2006/relationships/image" Target="media/image91.png"/><Relationship Id="rId313" Type="http://schemas.openxmlformats.org/officeDocument/2006/relationships/image" Target="media/image297.png"/><Relationship Id="rId495" Type="http://schemas.openxmlformats.org/officeDocument/2006/relationships/image" Target="media/image479.png"/><Relationship Id="rId10" Type="http://schemas.openxmlformats.org/officeDocument/2006/relationships/footer" Target="footer1.xml"/><Relationship Id="rId52" Type="http://schemas.openxmlformats.org/officeDocument/2006/relationships/image" Target="media/image41.png"/><Relationship Id="rId94" Type="http://schemas.openxmlformats.org/officeDocument/2006/relationships/image" Target="media/image79.png"/><Relationship Id="rId148" Type="http://schemas.openxmlformats.org/officeDocument/2006/relationships/image" Target="media/image132.png"/><Relationship Id="rId355" Type="http://schemas.openxmlformats.org/officeDocument/2006/relationships/image" Target="media/image339.png"/><Relationship Id="rId397" Type="http://schemas.openxmlformats.org/officeDocument/2006/relationships/image" Target="media/image381.png"/><Relationship Id="rId520" Type="http://schemas.openxmlformats.org/officeDocument/2006/relationships/image" Target="media/image504.png"/><Relationship Id="rId562" Type="http://schemas.openxmlformats.org/officeDocument/2006/relationships/image" Target="media/image546.png"/><Relationship Id="rId618" Type="http://schemas.openxmlformats.org/officeDocument/2006/relationships/image" Target="media/image601.png"/><Relationship Id="rId215" Type="http://schemas.openxmlformats.org/officeDocument/2006/relationships/image" Target="media/image199.png"/><Relationship Id="rId257" Type="http://schemas.openxmlformats.org/officeDocument/2006/relationships/image" Target="media/image241.png"/><Relationship Id="rId422" Type="http://schemas.openxmlformats.org/officeDocument/2006/relationships/image" Target="media/image406.png"/><Relationship Id="rId464" Type="http://schemas.openxmlformats.org/officeDocument/2006/relationships/image" Target="media/image448.png"/><Relationship Id="rId299" Type="http://schemas.openxmlformats.org/officeDocument/2006/relationships/image" Target="media/image283.png"/><Relationship Id="rId63" Type="http://schemas.openxmlformats.org/officeDocument/2006/relationships/image" Target="media/image52.png"/><Relationship Id="rId159" Type="http://schemas.openxmlformats.org/officeDocument/2006/relationships/image" Target="media/image143.png"/><Relationship Id="rId366" Type="http://schemas.openxmlformats.org/officeDocument/2006/relationships/image" Target="media/image350.png"/><Relationship Id="rId573" Type="http://schemas.openxmlformats.org/officeDocument/2006/relationships/image" Target="media/image557.png"/><Relationship Id="rId226" Type="http://schemas.openxmlformats.org/officeDocument/2006/relationships/image" Target="media/image210.png"/><Relationship Id="rId433" Type="http://schemas.openxmlformats.org/officeDocument/2006/relationships/image" Target="media/image417.emf"/><Relationship Id="rId640" Type="http://schemas.openxmlformats.org/officeDocument/2006/relationships/image" Target="media/image623.png"/><Relationship Id="rId74" Type="http://schemas.openxmlformats.org/officeDocument/2006/relationships/image" Target="media/image63.png"/><Relationship Id="rId377" Type="http://schemas.openxmlformats.org/officeDocument/2006/relationships/image" Target="media/image361.jpeg"/><Relationship Id="rId500" Type="http://schemas.openxmlformats.org/officeDocument/2006/relationships/image" Target="media/image484.png"/><Relationship Id="rId584" Type="http://schemas.openxmlformats.org/officeDocument/2006/relationships/image" Target="media/image567.emf"/><Relationship Id="rId5" Type="http://schemas.openxmlformats.org/officeDocument/2006/relationships/webSettings" Target="webSettings.xml"/><Relationship Id="rId237" Type="http://schemas.openxmlformats.org/officeDocument/2006/relationships/image" Target="media/image221.png"/><Relationship Id="rId444" Type="http://schemas.openxmlformats.org/officeDocument/2006/relationships/image" Target="media/image428.png"/><Relationship Id="rId651" Type="http://schemas.openxmlformats.org/officeDocument/2006/relationships/image" Target="media/image634.png"/><Relationship Id="rId290" Type="http://schemas.openxmlformats.org/officeDocument/2006/relationships/image" Target="media/image274.png"/><Relationship Id="rId304" Type="http://schemas.openxmlformats.org/officeDocument/2006/relationships/image" Target="media/image288.png"/><Relationship Id="rId388" Type="http://schemas.openxmlformats.org/officeDocument/2006/relationships/image" Target="media/image372.png"/><Relationship Id="rId511" Type="http://schemas.openxmlformats.org/officeDocument/2006/relationships/image" Target="media/image495.png"/><Relationship Id="rId609" Type="http://schemas.openxmlformats.org/officeDocument/2006/relationships/image" Target="media/image592.png"/><Relationship Id="rId85" Type="http://schemas.openxmlformats.org/officeDocument/2006/relationships/image" Target="media/image72.png"/><Relationship Id="rId150" Type="http://schemas.openxmlformats.org/officeDocument/2006/relationships/image" Target="media/image134.png"/><Relationship Id="rId595" Type="http://schemas.openxmlformats.org/officeDocument/2006/relationships/image" Target="media/image578.png"/><Relationship Id="rId248" Type="http://schemas.openxmlformats.org/officeDocument/2006/relationships/image" Target="media/image232.png"/><Relationship Id="rId455" Type="http://schemas.openxmlformats.org/officeDocument/2006/relationships/image" Target="media/image439.png"/><Relationship Id="rId662" Type="http://schemas.openxmlformats.org/officeDocument/2006/relationships/image" Target="media/image645.png"/><Relationship Id="rId12" Type="http://schemas.openxmlformats.org/officeDocument/2006/relationships/image" Target="media/image4.png"/><Relationship Id="rId108" Type="http://schemas.openxmlformats.org/officeDocument/2006/relationships/chart" Target="charts/chart3.xml"/><Relationship Id="rId315" Type="http://schemas.openxmlformats.org/officeDocument/2006/relationships/image" Target="media/image299.png"/><Relationship Id="rId522" Type="http://schemas.openxmlformats.org/officeDocument/2006/relationships/image" Target="media/image506.png"/><Relationship Id="rId96" Type="http://schemas.openxmlformats.org/officeDocument/2006/relationships/image" Target="media/image81.png"/><Relationship Id="rId161" Type="http://schemas.openxmlformats.org/officeDocument/2006/relationships/image" Target="media/image145.png"/><Relationship Id="rId399" Type="http://schemas.openxmlformats.org/officeDocument/2006/relationships/image" Target="media/image383.png"/><Relationship Id="rId259" Type="http://schemas.openxmlformats.org/officeDocument/2006/relationships/image" Target="media/image243.png"/><Relationship Id="rId466" Type="http://schemas.openxmlformats.org/officeDocument/2006/relationships/image" Target="media/image450.png"/><Relationship Id="rId23" Type="http://schemas.openxmlformats.org/officeDocument/2006/relationships/image" Target="media/image12.png"/><Relationship Id="rId119" Type="http://schemas.openxmlformats.org/officeDocument/2006/relationships/image" Target="media/image103.png"/><Relationship Id="rId326" Type="http://schemas.openxmlformats.org/officeDocument/2006/relationships/image" Target="media/image310.png"/><Relationship Id="rId533" Type="http://schemas.openxmlformats.org/officeDocument/2006/relationships/image" Target="media/image517.png"/><Relationship Id="rId172" Type="http://schemas.openxmlformats.org/officeDocument/2006/relationships/image" Target="media/image156.png"/><Relationship Id="rId477" Type="http://schemas.openxmlformats.org/officeDocument/2006/relationships/image" Target="media/image461.png"/><Relationship Id="rId600" Type="http://schemas.openxmlformats.org/officeDocument/2006/relationships/image" Target="media/image583.png"/><Relationship Id="rId337" Type="http://schemas.openxmlformats.org/officeDocument/2006/relationships/image" Target="media/image321.png"/><Relationship Id="rId34" Type="http://schemas.openxmlformats.org/officeDocument/2006/relationships/image" Target="media/image23.png"/><Relationship Id="rId544" Type="http://schemas.openxmlformats.org/officeDocument/2006/relationships/image" Target="media/image528.png"/><Relationship Id="rId183" Type="http://schemas.openxmlformats.org/officeDocument/2006/relationships/image" Target="media/image167.png"/><Relationship Id="rId390" Type="http://schemas.openxmlformats.org/officeDocument/2006/relationships/image" Target="media/image374.png"/><Relationship Id="rId404" Type="http://schemas.openxmlformats.org/officeDocument/2006/relationships/image" Target="media/image388.png"/><Relationship Id="rId611" Type="http://schemas.openxmlformats.org/officeDocument/2006/relationships/image" Target="media/image594.png"/><Relationship Id="rId250" Type="http://schemas.openxmlformats.org/officeDocument/2006/relationships/image" Target="media/image234.emf"/><Relationship Id="rId488" Type="http://schemas.openxmlformats.org/officeDocument/2006/relationships/image" Target="media/image472.png"/><Relationship Id="rId45" Type="http://schemas.openxmlformats.org/officeDocument/2006/relationships/image" Target="media/image34.png"/><Relationship Id="rId110" Type="http://schemas.openxmlformats.org/officeDocument/2006/relationships/image" Target="media/image94.png"/><Relationship Id="rId348" Type="http://schemas.openxmlformats.org/officeDocument/2006/relationships/image" Target="media/image332.png"/><Relationship Id="rId555" Type="http://schemas.openxmlformats.org/officeDocument/2006/relationships/image" Target="media/image539.emf"/><Relationship Id="rId194" Type="http://schemas.openxmlformats.org/officeDocument/2006/relationships/image" Target="media/image178.png"/><Relationship Id="rId208" Type="http://schemas.openxmlformats.org/officeDocument/2006/relationships/image" Target="media/image192.png"/><Relationship Id="rId415" Type="http://schemas.openxmlformats.org/officeDocument/2006/relationships/image" Target="media/image399.png"/><Relationship Id="rId622" Type="http://schemas.openxmlformats.org/officeDocument/2006/relationships/image" Target="media/image605.png"/><Relationship Id="rId261" Type="http://schemas.openxmlformats.org/officeDocument/2006/relationships/image" Target="media/image245.png"/><Relationship Id="rId499" Type="http://schemas.openxmlformats.org/officeDocument/2006/relationships/image" Target="media/image483.png"/><Relationship Id="rId56" Type="http://schemas.openxmlformats.org/officeDocument/2006/relationships/image" Target="media/image45.png"/><Relationship Id="rId359" Type="http://schemas.openxmlformats.org/officeDocument/2006/relationships/image" Target="media/image343.png"/><Relationship Id="rId566" Type="http://schemas.openxmlformats.org/officeDocument/2006/relationships/image" Target="media/image550.png"/><Relationship Id="rId121" Type="http://schemas.openxmlformats.org/officeDocument/2006/relationships/image" Target="media/image105.png"/><Relationship Id="rId219" Type="http://schemas.openxmlformats.org/officeDocument/2006/relationships/image" Target="media/image203.emf"/><Relationship Id="rId426" Type="http://schemas.openxmlformats.org/officeDocument/2006/relationships/image" Target="media/image410.png"/><Relationship Id="rId633" Type="http://schemas.openxmlformats.org/officeDocument/2006/relationships/image" Target="media/image616.emf"/><Relationship Id="rId67" Type="http://schemas.openxmlformats.org/officeDocument/2006/relationships/image" Target="media/image56.png"/><Relationship Id="rId272" Type="http://schemas.openxmlformats.org/officeDocument/2006/relationships/image" Target="media/image256.png"/><Relationship Id="rId577" Type="http://schemas.openxmlformats.org/officeDocument/2006/relationships/image" Target="media/image561.emf"/><Relationship Id="rId132" Type="http://schemas.openxmlformats.org/officeDocument/2006/relationships/image" Target="media/image116.png"/><Relationship Id="rId437" Type="http://schemas.openxmlformats.org/officeDocument/2006/relationships/image" Target="media/image421.png"/><Relationship Id="rId644" Type="http://schemas.openxmlformats.org/officeDocument/2006/relationships/image" Target="media/image627.emf"/><Relationship Id="rId283" Type="http://schemas.openxmlformats.org/officeDocument/2006/relationships/image" Target="media/image267.png"/><Relationship Id="rId490" Type="http://schemas.openxmlformats.org/officeDocument/2006/relationships/image" Target="media/image474.png"/><Relationship Id="rId504" Type="http://schemas.openxmlformats.org/officeDocument/2006/relationships/image" Target="media/image488.png"/><Relationship Id="rId78" Type="http://schemas.openxmlformats.org/officeDocument/2006/relationships/image" Target="media/image65.png"/><Relationship Id="rId143" Type="http://schemas.openxmlformats.org/officeDocument/2006/relationships/image" Target="media/image127.png"/><Relationship Id="rId350" Type="http://schemas.openxmlformats.org/officeDocument/2006/relationships/image" Target="media/image334.png"/><Relationship Id="rId588" Type="http://schemas.openxmlformats.org/officeDocument/2006/relationships/image" Target="media/image571.png"/><Relationship Id="rId9" Type="http://schemas.openxmlformats.org/officeDocument/2006/relationships/header" Target="header1.xml"/><Relationship Id="rId210" Type="http://schemas.openxmlformats.org/officeDocument/2006/relationships/image" Target="media/image194.png"/><Relationship Id="rId448" Type="http://schemas.openxmlformats.org/officeDocument/2006/relationships/image" Target="media/image432.png"/><Relationship Id="rId655" Type="http://schemas.openxmlformats.org/officeDocument/2006/relationships/image" Target="media/image638.png"/><Relationship Id="rId294" Type="http://schemas.openxmlformats.org/officeDocument/2006/relationships/image" Target="media/image278.png"/><Relationship Id="rId308" Type="http://schemas.openxmlformats.org/officeDocument/2006/relationships/image" Target="media/image292.png"/><Relationship Id="rId515" Type="http://schemas.openxmlformats.org/officeDocument/2006/relationships/image" Target="media/image499.png"/><Relationship Id="rId89" Type="http://schemas.openxmlformats.org/officeDocument/2006/relationships/footer" Target="footer2.xml"/><Relationship Id="rId154" Type="http://schemas.openxmlformats.org/officeDocument/2006/relationships/image" Target="media/image138.png"/><Relationship Id="rId361" Type="http://schemas.openxmlformats.org/officeDocument/2006/relationships/image" Target="media/image345.png"/><Relationship Id="rId599" Type="http://schemas.openxmlformats.org/officeDocument/2006/relationships/image" Target="media/image582.png"/><Relationship Id="rId459" Type="http://schemas.openxmlformats.org/officeDocument/2006/relationships/image" Target="media/image443.png"/><Relationship Id="rId666" Type="http://schemas.openxmlformats.org/officeDocument/2006/relationships/image" Target="media/image648.jpeg"/><Relationship Id="rId16" Type="http://schemas.openxmlformats.org/officeDocument/2006/relationships/hyperlink" Target="https://es.wikipedia.org/wiki/Rep%C3%BAblica_Popular_China" TargetMode="External"/><Relationship Id="rId221" Type="http://schemas.openxmlformats.org/officeDocument/2006/relationships/image" Target="media/image205.png"/><Relationship Id="rId319" Type="http://schemas.openxmlformats.org/officeDocument/2006/relationships/image" Target="media/image303.png"/><Relationship Id="rId526" Type="http://schemas.openxmlformats.org/officeDocument/2006/relationships/image" Target="media/image510.jpeg"/><Relationship Id="rId165" Type="http://schemas.openxmlformats.org/officeDocument/2006/relationships/image" Target="media/image149.png"/><Relationship Id="rId372" Type="http://schemas.openxmlformats.org/officeDocument/2006/relationships/image" Target="media/image356.png"/><Relationship Id="rId232" Type="http://schemas.openxmlformats.org/officeDocument/2006/relationships/image" Target="media/image216.png"/><Relationship Id="rId27" Type="http://schemas.openxmlformats.org/officeDocument/2006/relationships/image" Target="media/image16.emf"/><Relationship Id="rId537" Type="http://schemas.openxmlformats.org/officeDocument/2006/relationships/image" Target="media/image521.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1"/>
          <c:order val="1"/>
          <c:tx>
            <c:strRef>
              <c:f>Hoja1!$E$1</c:f>
              <c:strCache>
                <c:ptCount val="1"/>
                <c:pt idx="0">
                  <c:v>Tensión [V]</c:v>
                </c:pt>
              </c:strCache>
            </c:strRef>
          </c:tx>
          <c:marker>
            <c:symbol val="none"/>
          </c:marker>
          <c:cat>
            <c:numRef>
              <c:f>Hoja1!$C$2:$C$62</c:f>
              <c:numCache>
                <c:formatCode>0</c:formatCode>
                <c:ptCount val="61"/>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pt idx="22">
                  <c:v>44</c:v>
                </c:pt>
                <c:pt idx="23">
                  <c:v>46</c:v>
                </c:pt>
                <c:pt idx="24">
                  <c:v>48</c:v>
                </c:pt>
                <c:pt idx="25">
                  <c:v>50</c:v>
                </c:pt>
                <c:pt idx="26">
                  <c:v>52</c:v>
                </c:pt>
                <c:pt idx="27">
                  <c:v>54</c:v>
                </c:pt>
                <c:pt idx="28">
                  <c:v>56</c:v>
                </c:pt>
                <c:pt idx="29">
                  <c:v>58</c:v>
                </c:pt>
                <c:pt idx="30">
                  <c:v>60</c:v>
                </c:pt>
                <c:pt idx="31">
                  <c:v>62</c:v>
                </c:pt>
                <c:pt idx="32">
                  <c:v>64</c:v>
                </c:pt>
                <c:pt idx="33">
                  <c:v>66</c:v>
                </c:pt>
                <c:pt idx="34">
                  <c:v>68</c:v>
                </c:pt>
                <c:pt idx="35">
                  <c:v>70</c:v>
                </c:pt>
                <c:pt idx="36">
                  <c:v>72</c:v>
                </c:pt>
                <c:pt idx="37">
                  <c:v>74</c:v>
                </c:pt>
                <c:pt idx="38">
                  <c:v>76</c:v>
                </c:pt>
                <c:pt idx="39">
                  <c:v>78</c:v>
                </c:pt>
                <c:pt idx="40">
                  <c:v>80</c:v>
                </c:pt>
                <c:pt idx="41">
                  <c:v>82</c:v>
                </c:pt>
                <c:pt idx="42">
                  <c:v>84</c:v>
                </c:pt>
                <c:pt idx="43">
                  <c:v>86</c:v>
                </c:pt>
                <c:pt idx="44">
                  <c:v>88</c:v>
                </c:pt>
                <c:pt idx="45">
                  <c:v>90</c:v>
                </c:pt>
                <c:pt idx="46">
                  <c:v>92</c:v>
                </c:pt>
                <c:pt idx="47">
                  <c:v>94</c:v>
                </c:pt>
                <c:pt idx="48">
                  <c:v>96</c:v>
                </c:pt>
                <c:pt idx="49">
                  <c:v>98</c:v>
                </c:pt>
                <c:pt idx="50">
                  <c:v>100</c:v>
                </c:pt>
                <c:pt idx="51">
                  <c:v>102</c:v>
                </c:pt>
                <c:pt idx="52">
                  <c:v>104</c:v>
                </c:pt>
                <c:pt idx="53">
                  <c:v>106</c:v>
                </c:pt>
                <c:pt idx="54">
                  <c:v>108</c:v>
                </c:pt>
                <c:pt idx="55">
                  <c:v>110</c:v>
                </c:pt>
                <c:pt idx="56">
                  <c:v>112</c:v>
                </c:pt>
                <c:pt idx="57">
                  <c:v>114</c:v>
                </c:pt>
                <c:pt idx="58">
                  <c:v>116</c:v>
                </c:pt>
                <c:pt idx="59">
                  <c:v>118</c:v>
                </c:pt>
                <c:pt idx="60">
                  <c:v>120</c:v>
                </c:pt>
              </c:numCache>
            </c:numRef>
          </c:cat>
          <c:val>
            <c:numRef>
              <c:f>Hoja1!$E$2:$E$62</c:f>
              <c:numCache>
                <c:formatCode>0.00</c:formatCode>
                <c:ptCount val="61"/>
                <c:pt idx="0">
                  <c:v>0</c:v>
                </c:pt>
                <c:pt idx="1">
                  <c:v>33.3333333333333</c:v>
                </c:pt>
                <c:pt idx="2">
                  <c:v>66.6666666666667</c:v>
                </c:pt>
                <c:pt idx="3">
                  <c:v>100</c:v>
                </c:pt>
                <c:pt idx="4">
                  <c:v>133.333333333333</c:v>
                </c:pt>
                <c:pt idx="5">
                  <c:v>166.666666666667</c:v>
                </c:pt>
                <c:pt idx="6">
                  <c:v>200</c:v>
                </c:pt>
                <c:pt idx="7">
                  <c:v>233.333333333333</c:v>
                </c:pt>
                <c:pt idx="8">
                  <c:v>266.66666666666703</c:v>
                </c:pt>
                <c:pt idx="9">
                  <c:v>300</c:v>
                </c:pt>
                <c:pt idx="10">
                  <c:v>333.33333333333297</c:v>
                </c:pt>
                <c:pt idx="11">
                  <c:v>366.66666666666703</c:v>
                </c:pt>
                <c:pt idx="12">
                  <c:v>400</c:v>
                </c:pt>
                <c:pt idx="13">
                  <c:v>433.33333333333297</c:v>
                </c:pt>
                <c:pt idx="14">
                  <c:v>466.66666666666703</c:v>
                </c:pt>
                <c:pt idx="15">
                  <c:v>500</c:v>
                </c:pt>
                <c:pt idx="16">
                  <c:v>533.33333333333303</c:v>
                </c:pt>
                <c:pt idx="17">
                  <c:v>566.66666666666697</c:v>
                </c:pt>
                <c:pt idx="18">
                  <c:v>600</c:v>
                </c:pt>
                <c:pt idx="19">
                  <c:v>600</c:v>
                </c:pt>
                <c:pt idx="20">
                  <c:v>600</c:v>
                </c:pt>
                <c:pt idx="21">
                  <c:v>600</c:v>
                </c:pt>
                <c:pt idx="22">
                  <c:v>600</c:v>
                </c:pt>
                <c:pt idx="23">
                  <c:v>600</c:v>
                </c:pt>
                <c:pt idx="24">
                  <c:v>600</c:v>
                </c:pt>
                <c:pt idx="25">
                  <c:v>600</c:v>
                </c:pt>
                <c:pt idx="26">
                  <c:v>600</c:v>
                </c:pt>
                <c:pt idx="27">
                  <c:v>600</c:v>
                </c:pt>
                <c:pt idx="28">
                  <c:v>600</c:v>
                </c:pt>
                <c:pt idx="29">
                  <c:v>600</c:v>
                </c:pt>
                <c:pt idx="30">
                  <c:v>600</c:v>
                </c:pt>
                <c:pt idx="31">
                  <c:v>600</c:v>
                </c:pt>
                <c:pt idx="32">
                  <c:v>600</c:v>
                </c:pt>
                <c:pt idx="33">
                  <c:v>600</c:v>
                </c:pt>
                <c:pt idx="34">
                  <c:v>600</c:v>
                </c:pt>
                <c:pt idx="35">
                  <c:v>600</c:v>
                </c:pt>
                <c:pt idx="36">
                  <c:v>600</c:v>
                </c:pt>
                <c:pt idx="37">
                  <c:v>600</c:v>
                </c:pt>
                <c:pt idx="38">
                  <c:v>600</c:v>
                </c:pt>
                <c:pt idx="39">
                  <c:v>600</c:v>
                </c:pt>
                <c:pt idx="40">
                  <c:v>600</c:v>
                </c:pt>
                <c:pt idx="41">
                  <c:v>600</c:v>
                </c:pt>
                <c:pt idx="42">
                  <c:v>600</c:v>
                </c:pt>
                <c:pt idx="43">
                  <c:v>600</c:v>
                </c:pt>
                <c:pt idx="44">
                  <c:v>600</c:v>
                </c:pt>
                <c:pt idx="45">
                  <c:v>600</c:v>
                </c:pt>
                <c:pt idx="46">
                  <c:v>600</c:v>
                </c:pt>
                <c:pt idx="47">
                  <c:v>600</c:v>
                </c:pt>
                <c:pt idx="48">
                  <c:v>600</c:v>
                </c:pt>
                <c:pt idx="49">
                  <c:v>600</c:v>
                </c:pt>
                <c:pt idx="50">
                  <c:v>600</c:v>
                </c:pt>
                <c:pt idx="51">
                  <c:v>600</c:v>
                </c:pt>
                <c:pt idx="52">
                  <c:v>600</c:v>
                </c:pt>
                <c:pt idx="53">
                  <c:v>600</c:v>
                </c:pt>
                <c:pt idx="54">
                  <c:v>600</c:v>
                </c:pt>
                <c:pt idx="55">
                  <c:v>600</c:v>
                </c:pt>
                <c:pt idx="56">
                  <c:v>600</c:v>
                </c:pt>
                <c:pt idx="57">
                  <c:v>600</c:v>
                </c:pt>
                <c:pt idx="58">
                  <c:v>600</c:v>
                </c:pt>
                <c:pt idx="59">
                  <c:v>600</c:v>
                </c:pt>
                <c:pt idx="60">
                  <c:v>600</c:v>
                </c:pt>
              </c:numCache>
            </c:numRef>
          </c:val>
          <c:smooth val="0"/>
          <c:extLst>
            <c:ext xmlns:c16="http://schemas.microsoft.com/office/drawing/2014/chart" uri="{C3380CC4-5D6E-409C-BE32-E72D297353CC}">
              <c16:uniqueId val="{00000000-44BF-4AEA-8CC8-212AF2C744D4}"/>
            </c:ext>
          </c:extLst>
        </c:ser>
        <c:dLbls>
          <c:showLegendKey val="0"/>
          <c:showVal val="0"/>
          <c:showCatName val="0"/>
          <c:showSerName val="0"/>
          <c:showPercent val="0"/>
          <c:showBubbleSize val="0"/>
        </c:dLbls>
        <c:marker val="1"/>
        <c:smooth val="0"/>
        <c:axId val="233077376"/>
        <c:axId val="233087360"/>
      </c:lineChart>
      <c:lineChart>
        <c:grouping val="standard"/>
        <c:varyColors val="0"/>
        <c:ser>
          <c:idx val="0"/>
          <c:order val="0"/>
          <c:tx>
            <c:strRef>
              <c:f>Hoja1!$D$1</c:f>
              <c:strCache>
                <c:ptCount val="1"/>
                <c:pt idx="0">
                  <c:v>Corriente [A]</c:v>
                </c:pt>
              </c:strCache>
            </c:strRef>
          </c:tx>
          <c:marker>
            <c:symbol val="none"/>
          </c:marker>
          <c:cat>
            <c:numRef>
              <c:f>Hoja1!$C$2:$C$62</c:f>
              <c:numCache>
                <c:formatCode>0</c:formatCode>
                <c:ptCount val="61"/>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pt idx="22">
                  <c:v>44</c:v>
                </c:pt>
                <c:pt idx="23">
                  <c:v>46</c:v>
                </c:pt>
                <c:pt idx="24">
                  <c:v>48</c:v>
                </c:pt>
                <c:pt idx="25">
                  <c:v>50</c:v>
                </c:pt>
                <c:pt idx="26">
                  <c:v>52</c:v>
                </c:pt>
                <c:pt idx="27">
                  <c:v>54</c:v>
                </c:pt>
                <c:pt idx="28">
                  <c:v>56</c:v>
                </c:pt>
                <c:pt idx="29">
                  <c:v>58</c:v>
                </c:pt>
                <c:pt idx="30">
                  <c:v>60</c:v>
                </c:pt>
                <c:pt idx="31">
                  <c:v>62</c:v>
                </c:pt>
                <c:pt idx="32">
                  <c:v>64</c:v>
                </c:pt>
                <c:pt idx="33">
                  <c:v>66</c:v>
                </c:pt>
                <c:pt idx="34">
                  <c:v>68</c:v>
                </c:pt>
                <c:pt idx="35">
                  <c:v>70</c:v>
                </c:pt>
                <c:pt idx="36">
                  <c:v>72</c:v>
                </c:pt>
                <c:pt idx="37">
                  <c:v>74</c:v>
                </c:pt>
                <c:pt idx="38">
                  <c:v>76</c:v>
                </c:pt>
                <c:pt idx="39">
                  <c:v>78</c:v>
                </c:pt>
                <c:pt idx="40">
                  <c:v>80</c:v>
                </c:pt>
                <c:pt idx="41">
                  <c:v>82</c:v>
                </c:pt>
                <c:pt idx="42">
                  <c:v>84</c:v>
                </c:pt>
                <c:pt idx="43">
                  <c:v>86</c:v>
                </c:pt>
                <c:pt idx="44">
                  <c:v>88</c:v>
                </c:pt>
                <c:pt idx="45">
                  <c:v>90</c:v>
                </c:pt>
                <c:pt idx="46">
                  <c:v>92</c:v>
                </c:pt>
                <c:pt idx="47">
                  <c:v>94</c:v>
                </c:pt>
                <c:pt idx="48">
                  <c:v>96</c:v>
                </c:pt>
                <c:pt idx="49">
                  <c:v>98</c:v>
                </c:pt>
                <c:pt idx="50">
                  <c:v>100</c:v>
                </c:pt>
                <c:pt idx="51">
                  <c:v>102</c:v>
                </c:pt>
                <c:pt idx="52">
                  <c:v>104</c:v>
                </c:pt>
                <c:pt idx="53">
                  <c:v>106</c:v>
                </c:pt>
                <c:pt idx="54">
                  <c:v>108</c:v>
                </c:pt>
                <c:pt idx="55">
                  <c:v>110</c:v>
                </c:pt>
                <c:pt idx="56">
                  <c:v>112</c:v>
                </c:pt>
                <c:pt idx="57">
                  <c:v>114</c:v>
                </c:pt>
                <c:pt idx="58">
                  <c:v>116</c:v>
                </c:pt>
                <c:pt idx="59">
                  <c:v>118</c:v>
                </c:pt>
                <c:pt idx="60">
                  <c:v>120</c:v>
                </c:pt>
              </c:numCache>
            </c:numRef>
          </c:cat>
          <c:val>
            <c:numRef>
              <c:f>Hoja1!$D$2:$D$62</c:f>
              <c:numCache>
                <c:formatCode>0.00</c:formatCode>
                <c:ptCount val="61"/>
                <c:pt idx="0">
                  <c:v>363</c:v>
                </c:pt>
                <c:pt idx="1">
                  <c:v>363</c:v>
                </c:pt>
                <c:pt idx="2">
                  <c:v>363</c:v>
                </c:pt>
                <c:pt idx="3">
                  <c:v>363</c:v>
                </c:pt>
                <c:pt idx="4">
                  <c:v>363</c:v>
                </c:pt>
                <c:pt idx="5">
                  <c:v>363</c:v>
                </c:pt>
                <c:pt idx="6">
                  <c:v>363</c:v>
                </c:pt>
                <c:pt idx="7">
                  <c:v>363</c:v>
                </c:pt>
                <c:pt idx="8">
                  <c:v>363</c:v>
                </c:pt>
                <c:pt idx="9">
                  <c:v>363</c:v>
                </c:pt>
                <c:pt idx="10">
                  <c:v>363</c:v>
                </c:pt>
                <c:pt idx="11">
                  <c:v>363</c:v>
                </c:pt>
                <c:pt idx="12">
                  <c:v>363</c:v>
                </c:pt>
                <c:pt idx="13">
                  <c:v>363</c:v>
                </c:pt>
                <c:pt idx="14">
                  <c:v>363</c:v>
                </c:pt>
                <c:pt idx="15">
                  <c:v>363</c:v>
                </c:pt>
                <c:pt idx="16">
                  <c:v>327.359436619718</c:v>
                </c:pt>
                <c:pt idx="17">
                  <c:v>296.05492957746497</c:v>
                </c:pt>
                <c:pt idx="18">
                  <c:v>268.77070422535201</c:v>
                </c:pt>
                <c:pt idx="19">
                  <c:v>245.190985915493</c:v>
                </c:pt>
                <c:pt idx="20">
                  <c:v>225</c:v>
                </c:pt>
                <c:pt idx="21">
                  <c:v>207.881971830986</c:v>
                </c:pt>
                <c:pt idx="22">
                  <c:v>193.52112676056299</c:v>
                </c:pt>
                <c:pt idx="23">
                  <c:v>181.60169014084499</c:v>
                </c:pt>
                <c:pt idx="24">
                  <c:v>171.80788732394399</c:v>
                </c:pt>
                <c:pt idx="25">
                  <c:v>163.82394366197201</c:v>
                </c:pt>
                <c:pt idx="26">
                  <c:v>157.33408450704201</c:v>
                </c:pt>
                <c:pt idx="27">
                  <c:v>152.02253521126801</c:v>
                </c:pt>
                <c:pt idx="28">
                  <c:v>147.57352112676099</c:v>
                </c:pt>
                <c:pt idx="29">
                  <c:v>143.671267605634</c:v>
                </c:pt>
                <c:pt idx="30">
                  <c:v>140</c:v>
                </c:pt>
                <c:pt idx="31">
                  <c:v>136.30242253521101</c:v>
                </c:pt>
                <c:pt idx="32">
                  <c:v>132.55515492957699</c:v>
                </c:pt>
                <c:pt idx="33">
                  <c:v>128.79329577464799</c:v>
                </c:pt>
                <c:pt idx="34">
                  <c:v>125.051943661972</c:v>
                </c:pt>
                <c:pt idx="35">
                  <c:v>121.366197183099</c:v>
                </c:pt>
                <c:pt idx="36">
                  <c:v>117.77115492957699</c:v>
                </c:pt>
                <c:pt idx="37">
                  <c:v>114.301915492958</c:v>
                </c:pt>
                <c:pt idx="38">
                  <c:v>110.993577464789</c:v>
                </c:pt>
                <c:pt idx="39">
                  <c:v>107.88123943662001</c:v>
                </c:pt>
                <c:pt idx="40">
                  <c:v>105</c:v>
                </c:pt>
                <c:pt idx="41">
                  <c:v>102.375338028169</c:v>
                </c:pt>
                <c:pt idx="42">
                  <c:v>99.994253521126794</c:v>
                </c:pt>
                <c:pt idx="43">
                  <c:v>97.834126760563393</c:v>
                </c:pt>
                <c:pt idx="44">
                  <c:v>95.872338028168997</c:v>
                </c:pt>
                <c:pt idx="45">
                  <c:v>94.086267605633793</c:v>
                </c:pt>
                <c:pt idx="46">
                  <c:v>92.453295774647898</c:v>
                </c:pt>
                <c:pt idx="47">
                  <c:v>90.950802816901401</c:v>
                </c:pt>
                <c:pt idx="48">
                  <c:v>89.556169014084503</c:v>
                </c:pt>
                <c:pt idx="49">
                  <c:v>88.246774647887307</c:v>
                </c:pt>
                <c:pt idx="50">
                  <c:v>87</c:v>
                </c:pt>
                <c:pt idx="51">
                  <c:v>85.7932253521127</c:v>
                </c:pt>
                <c:pt idx="52">
                  <c:v>84.603830985915494</c:v>
                </c:pt>
                <c:pt idx="53">
                  <c:v>83.409197183098598</c:v>
                </c:pt>
                <c:pt idx="54">
                  <c:v>82.186704225352102</c:v>
                </c:pt>
                <c:pt idx="55">
                  <c:v>80.913732394366207</c:v>
                </c:pt>
                <c:pt idx="56">
                  <c:v>79.567661971831001</c:v>
                </c:pt>
                <c:pt idx="57">
                  <c:v>78.125873239436601</c:v>
                </c:pt>
                <c:pt idx="58">
                  <c:v>76.565746478873194</c:v>
                </c:pt>
                <c:pt idx="59">
                  <c:v>74.864661971830998</c:v>
                </c:pt>
                <c:pt idx="60">
                  <c:v>73</c:v>
                </c:pt>
              </c:numCache>
            </c:numRef>
          </c:val>
          <c:smooth val="0"/>
          <c:extLst>
            <c:ext xmlns:c16="http://schemas.microsoft.com/office/drawing/2014/chart" uri="{C3380CC4-5D6E-409C-BE32-E72D297353CC}">
              <c16:uniqueId val="{00000001-44BF-4AEA-8CC8-212AF2C744D4}"/>
            </c:ext>
          </c:extLst>
        </c:ser>
        <c:ser>
          <c:idx val="2"/>
          <c:order val="2"/>
          <c:tx>
            <c:strRef>
              <c:f>Hoja1!$F$1</c:f>
              <c:strCache>
                <c:ptCount val="1"/>
                <c:pt idx="0">
                  <c:v>Potencia [kW]</c:v>
                </c:pt>
              </c:strCache>
            </c:strRef>
          </c:tx>
          <c:marker>
            <c:symbol val="none"/>
          </c:marker>
          <c:cat>
            <c:numRef>
              <c:f>Hoja1!$C$2:$C$62</c:f>
              <c:numCache>
                <c:formatCode>0</c:formatCode>
                <c:ptCount val="61"/>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pt idx="22">
                  <c:v>44</c:v>
                </c:pt>
                <c:pt idx="23">
                  <c:v>46</c:v>
                </c:pt>
                <c:pt idx="24">
                  <c:v>48</c:v>
                </c:pt>
                <c:pt idx="25">
                  <c:v>50</c:v>
                </c:pt>
                <c:pt idx="26">
                  <c:v>52</c:v>
                </c:pt>
                <c:pt idx="27">
                  <c:v>54</c:v>
                </c:pt>
                <c:pt idx="28">
                  <c:v>56</c:v>
                </c:pt>
                <c:pt idx="29">
                  <c:v>58</c:v>
                </c:pt>
                <c:pt idx="30">
                  <c:v>60</c:v>
                </c:pt>
                <c:pt idx="31">
                  <c:v>62</c:v>
                </c:pt>
                <c:pt idx="32">
                  <c:v>64</c:v>
                </c:pt>
                <c:pt idx="33">
                  <c:v>66</c:v>
                </c:pt>
                <c:pt idx="34">
                  <c:v>68</c:v>
                </c:pt>
                <c:pt idx="35">
                  <c:v>70</c:v>
                </c:pt>
                <c:pt idx="36">
                  <c:v>72</c:v>
                </c:pt>
                <c:pt idx="37">
                  <c:v>74</c:v>
                </c:pt>
                <c:pt idx="38">
                  <c:v>76</c:v>
                </c:pt>
                <c:pt idx="39">
                  <c:v>78</c:v>
                </c:pt>
                <c:pt idx="40">
                  <c:v>80</c:v>
                </c:pt>
                <c:pt idx="41">
                  <c:v>82</c:v>
                </c:pt>
                <c:pt idx="42">
                  <c:v>84</c:v>
                </c:pt>
                <c:pt idx="43">
                  <c:v>86</c:v>
                </c:pt>
                <c:pt idx="44">
                  <c:v>88</c:v>
                </c:pt>
                <c:pt idx="45">
                  <c:v>90</c:v>
                </c:pt>
                <c:pt idx="46">
                  <c:v>92</c:v>
                </c:pt>
                <c:pt idx="47">
                  <c:v>94</c:v>
                </c:pt>
                <c:pt idx="48">
                  <c:v>96</c:v>
                </c:pt>
                <c:pt idx="49">
                  <c:v>98</c:v>
                </c:pt>
                <c:pt idx="50">
                  <c:v>100</c:v>
                </c:pt>
                <c:pt idx="51">
                  <c:v>102</c:v>
                </c:pt>
                <c:pt idx="52">
                  <c:v>104</c:v>
                </c:pt>
                <c:pt idx="53">
                  <c:v>106</c:v>
                </c:pt>
                <c:pt idx="54">
                  <c:v>108</c:v>
                </c:pt>
                <c:pt idx="55">
                  <c:v>110</c:v>
                </c:pt>
                <c:pt idx="56">
                  <c:v>112</c:v>
                </c:pt>
                <c:pt idx="57">
                  <c:v>114</c:v>
                </c:pt>
                <c:pt idx="58">
                  <c:v>116</c:v>
                </c:pt>
                <c:pt idx="59">
                  <c:v>118</c:v>
                </c:pt>
                <c:pt idx="60">
                  <c:v>120</c:v>
                </c:pt>
              </c:numCache>
            </c:numRef>
          </c:cat>
          <c:val>
            <c:numRef>
              <c:f>Hoja1!$F$2:$F$62</c:f>
              <c:numCache>
                <c:formatCode>0.00</c:formatCode>
                <c:ptCount val="61"/>
                <c:pt idx="0">
                  <c:v>0</c:v>
                </c:pt>
                <c:pt idx="1">
                  <c:v>20.932999999999979</c:v>
                </c:pt>
                <c:pt idx="2">
                  <c:v>41.866000000000021</c:v>
                </c:pt>
                <c:pt idx="3">
                  <c:v>62.798999999999999</c:v>
                </c:pt>
                <c:pt idx="4">
                  <c:v>83.7319999999998</c:v>
                </c:pt>
                <c:pt idx="5">
                  <c:v>104.66500000000021</c:v>
                </c:pt>
                <c:pt idx="6">
                  <c:v>125.598</c:v>
                </c:pt>
                <c:pt idx="7">
                  <c:v>146.53099999999981</c:v>
                </c:pt>
                <c:pt idx="8">
                  <c:v>167.46400000000023</c:v>
                </c:pt>
                <c:pt idx="9">
                  <c:v>188.39699999999999</c:v>
                </c:pt>
                <c:pt idx="10">
                  <c:v>209.32999999999976</c:v>
                </c:pt>
                <c:pt idx="11">
                  <c:v>230.26300000000023</c:v>
                </c:pt>
                <c:pt idx="12">
                  <c:v>251.196</c:v>
                </c:pt>
                <c:pt idx="13">
                  <c:v>272.12899999999979</c:v>
                </c:pt>
                <c:pt idx="14">
                  <c:v>293.06200000000024</c:v>
                </c:pt>
                <c:pt idx="15">
                  <c:v>313.995</c:v>
                </c:pt>
                <c:pt idx="16">
                  <c:v>302.04364018779302</c:v>
                </c:pt>
                <c:pt idx="17">
                  <c:v>290.23251596244165</c:v>
                </c:pt>
                <c:pt idx="18">
                  <c:v>278.98399098591534</c:v>
                </c:pt>
                <c:pt idx="19">
                  <c:v>254.50824338028173</c:v>
                </c:pt>
                <c:pt idx="20">
                  <c:v>233.55</c:v>
                </c:pt>
                <c:pt idx="21">
                  <c:v>215.78148676056347</c:v>
                </c:pt>
                <c:pt idx="22">
                  <c:v>200.87492957746437</c:v>
                </c:pt>
                <c:pt idx="23">
                  <c:v>188.5025543661971</c:v>
                </c:pt>
                <c:pt idx="24">
                  <c:v>178.33658704225388</c:v>
                </c:pt>
                <c:pt idx="25">
                  <c:v>170.04925352112696</c:v>
                </c:pt>
                <c:pt idx="26">
                  <c:v>163.3127797183096</c:v>
                </c:pt>
                <c:pt idx="27">
                  <c:v>157.79939154929619</c:v>
                </c:pt>
                <c:pt idx="28">
                  <c:v>153.18131492957789</c:v>
                </c:pt>
                <c:pt idx="29">
                  <c:v>149.1307757746481</c:v>
                </c:pt>
                <c:pt idx="30">
                  <c:v>145.32</c:v>
                </c:pt>
                <c:pt idx="31">
                  <c:v>141.48191459154901</c:v>
                </c:pt>
                <c:pt idx="32">
                  <c:v>137.59225081690093</c:v>
                </c:pt>
                <c:pt idx="33">
                  <c:v>133.68744101408461</c:v>
                </c:pt>
                <c:pt idx="34">
                  <c:v>129.80391752112695</c:v>
                </c:pt>
                <c:pt idx="35">
                  <c:v>125.97811267605677</c:v>
                </c:pt>
                <c:pt idx="36">
                  <c:v>122.24645881690093</c:v>
                </c:pt>
                <c:pt idx="37">
                  <c:v>118.6453882816904</c:v>
                </c:pt>
                <c:pt idx="38">
                  <c:v>115.21133340845098</c:v>
                </c:pt>
                <c:pt idx="39">
                  <c:v>111.98072653521156</c:v>
                </c:pt>
                <c:pt idx="40">
                  <c:v>108.99</c:v>
                </c:pt>
                <c:pt idx="41">
                  <c:v>106.26560087323942</c:v>
                </c:pt>
                <c:pt idx="42">
                  <c:v>103.79403515492962</c:v>
                </c:pt>
                <c:pt idx="43">
                  <c:v>101.5518235774648</c:v>
                </c:pt>
                <c:pt idx="44">
                  <c:v>99.515486873239425</c:v>
                </c:pt>
                <c:pt idx="45">
                  <c:v>97.661545774647877</c:v>
                </c:pt>
                <c:pt idx="46">
                  <c:v>95.96652101408452</c:v>
                </c:pt>
                <c:pt idx="47">
                  <c:v>94.406933323943647</c:v>
                </c:pt>
                <c:pt idx="48">
                  <c:v>92.959303436619706</c:v>
                </c:pt>
                <c:pt idx="49">
                  <c:v>91.600152084507016</c:v>
                </c:pt>
                <c:pt idx="50">
                  <c:v>90.305999999999997</c:v>
                </c:pt>
                <c:pt idx="51">
                  <c:v>89.053367915492984</c:v>
                </c:pt>
                <c:pt idx="52">
                  <c:v>87.818776563380283</c:v>
                </c:pt>
                <c:pt idx="53">
                  <c:v>86.57874667605634</c:v>
                </c:pt>
                <c:pt idx="54">
                  <c:v>85.309798985915478</c:v>
                </c:pt>
                <c:pt idx="55">
                  <c:v>83.988454225352115</c:v>
                </c:pt>
                <c:pt idx="56">
                  <c:v>82.591233126760571</c:v>
                </c:pt>
                <c:pt idx="57">
                  <c:v>81.094656422535195</c:v>
                </c:pt>
                <c:pt idx="58">
                  <c:v>79.475244845070378</c:v>
                </c:pt>
                <c:pt idx="59">
                  <c:v>77.709519126760568</c:v>
                </c:pt>
                <c:pt idx="60">
                  <c:v>75.774000000000001</c:v>
                </c:pt>
              </c:numCache>
            </c:numRef>
          </c:val>
          <c:smooth val="0"/>
          <c:extLst>
            <c:ext xmlns:c16="http://schemas.microsoft.com/office/drawing/2014/chart" uri="{C3380CC4-5D6E-409C-BE32-E72D297353CC}">
              <c16:uniqueId val="{00000002-44BF-4AEA-8CC8-212AF2C744D4}"/>
            </c:ext>
          </c:extLst>
        </c:ser>
        <c:dLbls>
          <c:showLegendKey val="0"/>
          <c:showVal val="0"/>
          <c:showCatName val="0"/>
          <c:showSerName val="0"/>
          <c:showPercent val="0"/>
          <c:showBubbleSize val="0"/>
        </c:dLbls>
        <c:marker val="1"/>
        <c:smooth val="0"/>
        <c:axId val="233090432"/>
        <c:axId val="233088896"/>
      </c:lineChart>
      <c:catAx>
        <c:axId val="233077376"/>
        <c:scaling>
          <c:orientation val="minMax"/>
        </c:scaling>
        <c:delete val="0"/>
        <c:axPos val="b"/>
        <c:majorGridlines/>
        <c:minorGridlines>
          <c:spPr>
            <a:ln>
              <a:solidFill>
                <a:schemeClr val="accent1"/>
              </a:solidFill>
            </a:ln>
          </c:spPr>
        </c:minorGridlines>
        <c:numFmt formatCode="0" sourceLinked="1"/>
        <c:majorTickMark val="out"/>
        <c:minorTickMark val="cross"/>
        <c:tickLblPos val="nextTo"/>
        <c:crossAx val="233087360"/>
        <c:crosses val="autoZero"/>
        <c:auto val="1"/>
        <c:lblAlgn val="ctr"/>
        <c:lblOffset val="100"/>
        <c:tickLblSkip val="5"/>
        <c:tickMarkSkip val="10"/>
        <c:noMultiLvlLbl val="1"/>
      </c:catAx>
      <c:valAx>
        <c:axId val="233087360"/>
        <c:scaling>
          <c:orientation val="minMax"/>
          <c:max val="3000"/>
        </c:scaling>
        <c:delete val="0"/>
        <c:axPos val="l"/>
        <c:majorGridlines/>
        <c:minorGridlines/>
        <c:numFmt formatCode="0.00" sourceLinked="1"/>
        <c:majorTickMark val="out"/>
        <c:minorTickMark val="cross"/>
        <c:tickLblPos val="nextTo"/>
        <c:crossAx val="233077376"/>
        <c:crosses val="autoZero"/>
        <c:crossBetween val="between"/>
      </c:valAx>
      <c:valAx>
        <c:axId val="233088896"/>
        <c:scaling>
          <c:orientation val="minMax"/>
          <c:max val="600"/>
        </c:scaling>
        <c:delete val="0"/>
        <c:axPos val="r"/>
        <c:numFmt formatCode="0.00" sourceLinked="1"/>
        <c:majorTickMark val="out"/>
        <c:minorTickMark val="none"/>
        <c:tickLblPos val="nextTo"/>
        <c:crossAx val="233090432"/>
        <c:crosses val="max"/>
        <c:crossBetween val="between"/>
      </c:valAx>
      <c:catAx>
        <c:axId val="233090432"/>
        <c:scaling>
          <c:orientation val="minMax"/>
        </c:scaling>
        <c:delete val="1"/>
        <c:axPos val="b"/>
        <c:numFmt formatCode="0" sourceLinked="1"/>
        <c:majorTickMark val="out"/>
        <c:minorTickMark val="none"/>
        <c:tickLblPos val="nextTo"/>
        <c:crossAx val="233088896"/>
        <c:crosses val="autoZero"/>
        <c:auto val="1"/>
        <c:lblAlgn val="ctr"/>
        <c:lblOffset val="100"/>
        <c:noMultiLvlLbl val="0"/>
      </c:catAx>
    </c:plotArea>
    <c:legend>
      <c:legendPos val="r"/>
      <c:overlay val="0"/>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lineChart>
        <c:grouping val="standard"/>
        <c:varyColors val="0"/>
        <c:ser>
          <c:idx val="1"/>
          <c:order val="1"/>
          <c:tx>
            <c:strRef>
              <c:f>Hoja1!$E$1</c:f>
              <c:strCache>
                <c:ptCount val="1"/>
                <c:pt idx="0">
                  <c:v>Tensión [V]</c:v>
                </c:pt>
              </c:strCache>
            </c:strRef>
          </c:tx>
          <c:marker>
            <c:symbol val="none"/>
          </c:marker>
          <c:cat>
            <c:numRef>
              <c:f>Hoja1!$C$2:$C$62</c:f>
              <c:numCache>
                <c:formatCode>0</c:formatCode>
                <c:ptCount val="61"/>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pt idx="22">
                  <c:v>44</c:v>
                </c:pt>
                <c:pt idx="23">
                  <c:v>46</c:v>
                </c:pt>
                <c:pt idx="24">
                  <c:v>48</c:v>
                </c:pt>
                <c:pt idx="25">
                  <c:v>50</c:v>
                </c:pt>
                <c:pt idx="26">
                  <c:v>52</c:v>
                </c:pt>
                <c:pt idx="27">
                  <c:v>54</c:v>
                </c:pt>
                <c:pt idx="28">
                  <c:v>56</c:v>
                </c:pt>
                <c:pt idx="29">
                  <c:v>58</c:v>
                </c:pt>
                <c:pt idx="30">
                  <c:v>60</c:v>
                </c:pt>
                <c:pt idx="31">
                  <c:v>62</c:v>
                </c:pt>
                <c:pt idx="32">
                  <c:v>64</c:v>
                </c:pt>
                <c:pt idx="33">
                  <c:v>66</c:v>
                </c:pt>
                <c:pt idx="34">
                  <c:v>68</c:v>
                </c:pt>
                <c:pt idx="35">
                  <c:v>70</c:v>
                </c:pt>
                <c:pt idx="36">
                  <c:v>72</c:v>
                </c:pt>
                <c:pt idx="37">
                  <c:v>74</c:v>
                </c:pt>
                <c:pt idx="38">
                  <c:v>76</c:v>
                </c:pt>
                <c:pt idx="39">
                  <c:v>78</c:v>
                </c:pt>
                <c:pt idx="40">
                  <c:v>80</c:v>
                </c:pt>
                <c:pt idx="41">
                  <c:v>82</c:v>
                </c:pt>
                <c:pt idx="42">
                  <c:v>84</c:v>
                </c:pt>
                <c:pt idx="43">
                  <c:v>86</c:v>
                </c:pt>
                <c:pt idx="44">
                  <c:v>88</c:v>
                </c:pt>
                <c:pt idx="45">
                  <c:v>90</c:v>
                </c:pt>
                <c:pt idx="46">
                  <c:v>92</c:v>
                </c:pt>
                <c:pt idx="47">
                  <c:v>94</c:v>
                </c:pt>
                <c:pt idx="48">
                  <c:v>96</c:v>
                </c:pt>
                <c:pt idx="49">
                  <c:v>98</c:v>
                </c:pt>
                <c:pt idx="50">
                  <c:v>100</c:v>
                </c:pt>
                <c:pt idx="51">
                  <c:v>102</c:v>
                </c:pt>
                <c:pt idx="52">
                  <c:v>104</c:v>
                </c:pt>
                <c:pt idx="53">
                  <c:v>106</c:v>
                </c:pt>
                <c:pt idx="54">
                  <c:v>108</c:v>
                </c:pt>
                <c:pt idx="55">
                  <c:v>110</c:v>
                </c:pt>
                <c:pt idx="56">
                  <c:v>112</c:v>
                </c:pt>
                <c:pt idx="57">
                  <c:v>114</c:v>
                </c:pt>
                <c:pt idx="58">
                  <c:v>116</c:v>
                </c:pt>
                <c:pt idx="59">
                  <c:v>118</c:v>
                </c:pt>
                <c:pt idx="60">
                  <c:v>120</c:v>
                </c:pt>
              </c:numCache>
            </c:numRef>
          </c:cat>
          <c:val>
            <c:numRef>
              <c:f>Hoja1!$E$2:$E$62</c:f>
              <c:numCache>
                <c:formatCode>0.00</c:formatCode>
                <c:ptCount val="61"/>
                <c:pt idx="0">
                  <c:v>0</c:v>
                </c:pt>
                <c:pt idx="1">
                  <c:v>33.3333333333333</c:v>
                </c:pt>
                <c:pt idx="2">
                  <c:v>66.6666666666667</c:v>
                </c:pt>
                <c:pt idx="3">
                  <c:v>100</c:v>
                </c:pt>
                <c:pt idx="4">
                  <c:v>133.333333333333</c:v>
                </c:pt>
                <c:pt idx="5">
                  <c:v>166.666666666667</c:v>
                </c:pt>
                <c:pt idx="6">
                  <c:v>200</c:v>
                </c:pt>
                <c:pt idx="7">
                  <c:v>233.333333333333</c:v>
                </c:pt>
                <c:pt idx="8">
                  <c:v>266.66666666666703</c:v>
                </c:pt>
                <c:pt idx="9">
                  <c:v>300</c:v>
                </c:pt>
                <c:pt idx="10">
                  <c:v>333.33333333333297</c:v>
                </c:pt>
                <c:pt idx="11">
                  <c:v>366.66666666666703</c:v>
                </c:pt>
                <c:pt idx="12">
                  <c:v>400</c:v>
                </c:pt>
                <c:pt idx="13">
                  <c:v>433.33333333333297</c:v>
                </c:pt>
                <c:pt idx="14">
                  <c:v>466.66666666666703</c:v>
                </c:pt>
                <c:pt idx="15">
                  <c:v>500</c:v>
                </c:pt>
                <c:pt idx="16">
                  <c:v>533.33333333333303</c:v>
                </c:pt>
                <c:pt idx="17">
                  <c:v>566.66666666666697</c:v>
                </c:pt>
                <c:pt idx="18">
                  <c:v>600</c:v>
                </c:pt>
                <c:pt idx="19">
                  <c:v>600</c:v>
                </c:pt>
                <c:pt idx="20">
                  <c:v>600</c:v>
                </c:pt>
                <c:pt idx="21">
                  <c:v>600</c:v>
                </c:pt>
                <c:pt idx="22">
                  <c:v>600</c:v>
                </c:pt>
                <c:pt idx="23">
                  <c:v>600</c:v>
                </c:pt>
                <c:pt idx="24">
                  <c:v>600</c:v>
                </c:pt>
                <c:pt idx="25">
                  <c:v>600</c:v>
                </c:pt>
                <c:pt idx="26">
                  <c:v>600</c:v>
                </c:pt>
                <c:pt idx="27">
                  <c:v>600</c:v>
                </c:pt>
                <c:pt idx="28">
                  <c:v>600</c:v>
                </c:pt>
                <c:pt idx="29">
                  <c:v>600</c:v>
                </c:pt>
                <c:pt idx="30">
                  <c:v>600</c:v>
                </c:pt>
                <c:pt idx="31">
                  <c:v>600</c:v>
                </c:pt>
                <c:pt idx="32">
                  <c:v>600</c:v>
                </c:pt>
                <c:pt idx="33">
                  <c:v>600</c:v>
                </c:pt>
                <c:pt idx="34">
                  <c:v>600</c:v>
                </c:pt>
                <c:pt idx="35">
                  <c:v>600</c:v>
                </c:pt>
                <c:pt idx="36">
                  <c:v>600</c:v>
                </c:pt>
                <c:pt idx="37">
                  <c:v>600</c:v>
                </c:pt>
                <c:pt idx="38">
                  <c:v>600</c:v>
                </c:pt>
                <c:pt idx="39">
                  <c:v>600</c:v>
                </c:pt>
                <c:pt idx="40">
                  <c:v>600</c:v>
                </c:pt>
                <c:pt idx="41">
                  <c:v>600</c:v>
                </c:pt>
                <c:pt idx="42">
                  <c:v>600</c:v>
                </c:pt>
                <c:pt idx="43">
                  <c:v>600</c:v>
                </c:pt>
                <c:pt idx="44">
                  <c:v>600</c:v>
                </c:pt>
                <c:pt idx="45">
                  <c:v>600</c:v>
                </c:pt>
                <c:pt idx="46">
                  <c:v>600</c:v>
                </c:pt>
                <c:pt idx="47">
                  <c:v>600</c:v>
                </c:pt>
                <c:pt idx="48">
                  <c:v>600</c:v>
                </c:pt>
                <c:pt idx="49">
                  <c:v>600</c:v>
                </c:pt>
                <c:pt idx="50">
                  <c:v>600</c:v>
                </c:pt>
                <c:pt idx="51">
                  <c:v>600</c:v>
                </c:pt>
                <c:pt idx="52">
                  <c:v>600</c:v>
                </c:pt>
                <c:pt idx="53">
                  <c:v>600</c:v>
                </c:pt>
                <c:pt idx="54">
                  <c:v>600</c:v>
                </c:pt>
                <c:pt idx="55">
                  <c:v>600</c:v>
                </c:pt>
                <c:pt idx="56">
                  <c:v>600</c:v>
                </c:pt>
                <c:pt idx="57">
                  <c:v>600</c:v>
                </c:pt>
                <c:pt idx="58">
                  <c:v>600</c:v>
                </c:pt>
                <c:pt idx="59">
                  <c:v>600</c:v>
                </c:pt>
                <c:pt idx="60">
                  <c:v>600</c:v>
                </c:pt>
              </c:numCache>
            </c:numRef>
          </c:val>
          <c:smooth val="0"/>
          <c:extLst>
            <c:ext xmlns:c16="http://schemas.microsoft.com/office/drawing/2014/chart" uri="{C3380CC4-5D6E-409C-BE32-E72D297353CC}">
              <c16:uniqueId val="{00000000-B3B3-4BA3-9C4A-14C35C50EFA1}"/>
            </c:ext>
          </c:extLst>
        </c:ser>
        <c:dLbls>
          <c:showLegendKey val="0"/>
          <c:showVal val="0"/>
          <c:showCatName val="0"/>
          <c:showSerName val="0"/>
          <c:showPercent val="0"/>
          <c:showBubbleSize val="0"/>
        </c:dLbls>
        <c:marker val="1"/>
        <c:smooth val="0"/>
        <c:axId val="231657472"/>
        <c:axId val="231659008"/>
      </c:lineChart>
      <c:lineChart>
        <c:grouping val="standard"/>
        <c:varyColors val="0"/>
        <c:ser>
          <c:idx val="0"/>
          <c:order val="0"/>
          <c:tx>
            <c:strRef>
              <c:f>Hoja1!$S$1</c:f>
              <c:strCache>
                <c:ptCount val="1"/>
                <c:pt idx="0">
                  <c:v>Corriente [A]</c:v>
                </c:pt>
              </c:strCache>
            </c:strRef>
          </c:tx>
          <c:marker>
            <c:symbol val="none"/>
          </c:marker>
          <c:cat>
            <c:numRef>
              <c:f>Hoja1!$C$2:$C$62</c:f>
              <c:numCache>
                <c:formatCode>0</c:formatCode>
                <c:ptCount val="61"/>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pt idx="22">
                  <c:v>44</c:v>
                </c:pt>
                <c:pt idx="23">
                  <c:v>46</c:v>
                </c:pt>
                <c:pt idx="24">
                  <c:v>48</c:v>
                </c:pt>
                <c:pt idx="25">
                  <c:v>50</c:v>
                </c:pt>
                <c:pt idx="26">
                  <c:v>52</c:v>
                </c:pt>
                <c:pt idx="27">
                  <c:v>54</c:v>
                </c:pt>
                <c:pt idx="28">
                  <c:v>56</c:v>
                </c:pt>
                <c:pt idx="29">
                  <c:v>58</c:v>
                </c:pt>
                <c:pt idx="30">
                  <c:v>60</c:v>
                </c:pt>
                <c:pt idx="31">
                  <c:v>62</c:v>
                </c:pt>
                <c:pt idx="32">
                  <c:v>64</c:v>
                </c:pt>
                <c:pt idx="33">
                  <c:v>66</c:v>
                </c:pt>
                <c:pt idx="34">
                  <c:v>68</c:v>
                </c:pt>
                <c:pt idx="35">
                  <c:v>70</c:v>
                </c:pt>
                <c:pt idx="36">
                  <c:v>72</c:v>
                </c:pt>
                <c:pt idx="37">
                  <c:v>74</c:v>
                </c:pt>
                <c:pt idx="38">
                  <c:v>76</c:v>
                </c:pt>
                <c:pt idx="39">
                  <c:v>78</c:v>
                </c:pt>
                <c:pt idx="40">
                  <c:v>80</c:v>
                </c:pt>
                <c:pt idx="41">
                  <c:v>82</c:v>
                </c:pt>
                <c:pt idx="42">
                  <c:v>84</c:v>
                </c:pt>
                <c:pt idx="43">
                  <c:v>86</c:v>
                </c:pt>
                <c:pt idx="44">
                  <c:v>88</c:v>
                </c:pt>
                <c:pt idx="45">
                  <c:v>90</c:v>
                </c:pt>
                <c:pt idx="46">
                  <c:v>92</c:v>
                </c:pt>
                <c:pt idx="47">
                  <c:v>94</c:v>
                </c:pt>
                <c:pt idx="48">
                  <c:v>96</c:v>
                </c:pt>
                <c:pt idx="49">
                  <c:v>98</c:v>
                </c:pt>
                <c:pt idx="50">
                  <c:v>100</c:v>
                </c:pt>
                <c:pt idx="51">
                  <c:v>102</c:v>
                </c:pt>
                <c:pt idx="52">
                  <c:v>104</c:v>
                </c:pt>
                <c:pt idx="53">
                  <c:v>106</c:v>
                </c:pt>
                <c:pt idx="54">
                  <c:v>108</c:v>
                </c:pt>
                <c:pt idx="55">
                  <c:v>110</c:v>
                </c:pt>
                <c:pt idx="56">
                  <c:v>112</c:v>
                </c:pt>
                <c:pt idx="57">
                  <c:v>114</c:v>
                </c:pt>
                <c:pt idx="58">
                  <c:v>116</c:v>
                </c:pt>
                <c:pt idx="59">
                  <c:v>118</c:v>
                </c:pt>
                <c:pt idx="60">
                  <c:v>120</c:v>
                </c:pt>
              </c:numCache>
            </c:numRef>
          </c:cat>
          <c:val>
            <c:numRef>
              <c:f>Hoja1!$S$2:$S$62</c:f>
              <c:numCache>
                <c:formatCode>0.00</c:formatCode>
                <c:ptCount val="61"/>
                <c:pt idx="0">
                  <c:v>0</c:v>
                </c:pt>
                <c:pt idx="1">
                  <c:v>616.43190184049013</c:v>
                </c:pt>
                <c:pt idx="2">
                  <c:v>1232.8638036809823</c:v>
                </c:pt>
                <c:pt idx="3">
                  <c:v>1849.2957055214722</c:v>
                </c:pt>
                <c:pt idx="4">
                  <c:v>2465.7276073619573</c:v>
                </c:pt>
                <c:pt idx="5">
                  <c:v>3082.15950920246</c:v>
                </c:pt>
                <c:pt idx="6">
                  <c:v>3698.5914110429444</c:v>
                </c:pt>
                <c:pt idx="7">
                  <c:v>4315.0233128834298</c:v>
                </c:pt>
                <c:pt idx="8">
                  <c:v>4931.4552147239338</c:v>
                </c:pt>
                <c:pt idx="9">
                  <c:v>5547.8871165644177</c:v>
                </c:pt>
                <c:pt idx="10">
                  <c:v>6164.3190184049017</c:v>
                </c:pt>
                <c:pt idx="11">
                  <c:v>6780.7509202454057</c:v>
                </c:pt>
                <c:pt idx="12">
                  <c:v>7397.1828220858888</c:v>
                </c:pt>
                <c:pt idx="13">
                  <c:v>8013.6147239263737</c:v>
                </c:pt>
                <c:pt idx="14">
                  <c:v>8630.0466257668777</c:v>
                </c:pt>
                <c:pt idx="15">
                  <c:v>9246.4785276073617</c:v>
                </c:pt>
                <c:pt idx="16">
                  <c:v>8894.5366435669112</c:v>
                </c:pt>
                <c:pt idx="17">
                  <c:v>8546.7243964400004</c:v>
                </c:pt>
                <c:pt idx="18">
                  <c:v>8215.4794891557885</c:v>
                </c:pt>
                <c:pt idx="19">
                  <c:v>7494.7212774561476</c:v>
                </c:pt>
                <c:pt idx="20">
                  <c:v>6877.5460122699396</c:v>
                </c:pt>
                <c:pt idx="21">
                  <c:v>6354.3014506178197</c:v>
                </c:pt>
                <c:pt idx="22">
                  <c:v>5915.3353495204228</c:v>
                </c:pt>
                <c:pt idx="23">
                  <c:v>5550.9954659984433</c:v>
                </c:pt>
                <c:pt idx="24">
                  <c:v>5251.6295570725069</c:v>
                </c:pt>
                <c:pt idx="25">
                  <c:v>5007.5853797632481</c:v>
                </c:pt>
                <c:pt idx="26">
                  <c:v>4809.2106910913253</c:v>
                </c:pt>
                <c:pt idx="27">
                  <c:v>4646.8532480774338</c:v>
                </c:pt>
                <c:pt idx="28">
                  <c:v>4510.8608077421713</c:v>
                </c:pt>
                <c:pt idx="29">
                  <c:v>4391.5811271062012</c:v>
                </c:pt>
                <c:pt idx="30">
                  <c:v>4279.3619631901838</c:v>
                </c:pt>
                <c:pt idx="31">
                  <c:v>4166.3385891989901</c:v>
                </c:pt>
                <c:pt idx="32">
                  <c:v>4051.7963430743835</c:v>
                </c:pt>
                <c:pt idx="33">
                  <c:v>3936.8080789423693</c:v>
                </c:pt>
                <c:pt idx="34">
                  <c:v>3822.4466509288918</c:v>
                </c:pt>
                <c:pt idx="35">
                  <c:v>3709.7849131599537</c:v>
                </c:pt>
                <c:pt idx="36">
                  <c:v>3599.8957197614995</c:v>
                </c:pt>
                <c:pt idx="37">
                  <c:v>3493.8519248595944</c:v>
                </c:pt>
                <c:pt idx="38">
                  <c:v>3392.7263825801515</c:v>
                </c:pt>
                <c:pt idx="39">
                  <c:v>3297.5919470491749</c:v>
                </c:pt>
                <c:pt idx="40">
                  <c:v>3209.5214723926379</c:v>
                </c:pt>
                <c:pt idx="41">
                  <c:v>3129.2937680463142</c:v>
                </c:pt>
                <c:pt idx="42">
                  <c:v>3056.5114646850443</c:v>
                </c:pt>
                <c:pt idx="43">
                  <c:v>2990.4831482934424</c:v>
                </c:pt>
                <c:pt idx="44">
                  <c:v>2930.5174048561303</c:v>
                </c:pt>
                <c:pt idx="45">
                  <c:v>2875.9228203577291</c:v>
                </c:pt>
                <c:pt idx="46">
                  <c:v>2826.0079807828574</c:v>
                </c:pt>
                <c:pt idx="47">
                  <c:v>2780.0814721161319</c:v>
                </c:pt>
                <c:pt idx="48">
                  <c:v>2737.4518803421752</c:v>
                </c:pt>
                <c:pt idx="49">
                  <c:v>2697.4277914456052</c:v>
                </c:pt>
                <c:pt idx="50">
                  <c:v>2659.3177914110429</c:v>
                </c:pt>
                <c:pt idx="51">
                  <c:v>2622.4304662231066</c:v>
                </c:pt>
                <c:pt idx="52">
                  <c:v>2586.0744018664132</c:v>
                </c:pt>
                <c:pt idx="53">
                  <c:v>2549.5581843255859</c:v>
                </c:pt>
                <c:pt idx="54">
                  <c:v>2512.1903995852413</c:v>
                </c:pt>
                <c:pt idx="55">
                  <c:v>2473.2796336300012</c:v>
                </c:pt>
                <c:pt idx="56">
                  <c:v>2432.134472444483</c:v>
                </c:pt>
                <c:pt idx="57">
                  <c:v>2388.0635020133063</c:v>
                </c:pt>
                <c:pt idx="58">
                  <c:v>2340.3753083210909</c:v>
                </c:pt>
                <c:pt idx="59">
                  <c:v>2288.378477352458</c:v>
                </c:pt>
                <c:pt idx="60">
                  <c:v>2231.3815950920243</c:v>
                </c:pt>
              </c:numCache>
            </c:numRef>
          </c:val>
          <c:smooth val="0"/>
          <c:extLst>
            <c:ext xmlns:c16="http://schemas.microsoft.com/office/drawing/2014/chart" uri="{C3380CC4-5D6E-409C-BE32-E72D297353CC}">
              <c16:uniqueId val="{00000001-B3B3-4BA3-9C4A-14C35C50EFA1}"/>
            </c:ext>
          </c:extLst>
        </c:ser>
        <c:ser>
          <c:idx val="2"/>
          <c:order val="2"/>
          <c:tx>
            <c:strRef>
              <c:f>Hoja1!$U$1</c:f>
              <c:strCache>
                <c:ptCount val="1"/>
                <c:pt idx="0">
                  <c:v>Potencia [kW]</c:v>
                </c:pt>
              </c:strCache>
            </c:strRef>
          </c:tx>
          <c:marker>
            <c:symbol val="none"/>
          </c:marker>
          <c:cat>
            <c:numRef>
              <c:f>Hoja1!$C$2:$C$62</c:f>
              <c:numCache>
                <c:formatCode>0</c:formatCode>
                <c:ptCount val="61"/>
                <c:pt idx="0">
                  <c:v>0</c:v>
                </c:pt>
                <c:pt idx="1">
                  <c:v>2</c:v>
                </c:pt>
                <c:pt idx="2">
                  <c:v>4</c:v>
                </c:pt>
                <c:pt idx="3">
                  <c:v>6</c:v>
                </c:pt>
                <c:pt idx="4">
                  <c:v>8</c:v>
                </c:pt>
                <c:pt idx="5">
                  <c:v>10</c:v>
                </c:pt>
                <c:pt idx="6">
                  <c:v>12</c:v>
                </c:pt>
                <c:pt idx="7">
                  <c:v>14</c:v>
                </c:pt>
                <c:pt idx="8">
                  <c:v>16</c:v>
                </c:pt>
                <c:pt idx="9">
                  <c:v>18</c:v>
                </c:pt>
                <c:pt idx="10">
                  <c:v>20</c:v>
                </c:pt>
                <c:pt idx="11">
                  <c:v>22</c:v>
                </c:pt>
                <c:pt idx="12">
                  <c:v>24</c:v>
                </c:pt>
                <c:pt idx="13">
                  <c:v>26</c:v>
                </c:pt>
                <c:pt idx="14">
                  <c:v>28</c:v>
                </c:pt>
                <c:pt idx="15">
                  <c:v>30</c:v>
                </c:pt>
                <c:pt idx="16">
                  <c:v>32</c:v>
                </c:pt>
                <c:pt idx="17">
                  <c:v>34</c:v>
                </c:pt>
                <c:pt idx="18">
                  <c:v>36</c:v>
                </c:pt>
                <c:pt idx="19">
                  <c:v>38</c:v>
                </c:pt>
                <c:pt idx="20">
                  <c:v>40</c:v>
                </c:pt>
                <c:pt idx="21">
                  <c:v>42</c:v>
                </c:pt>
                <c:pt idx="22">
                  <c:v>44</c:v>
                </c:pt>
                <c:pt idx="23">
                  <c:v>46</c:v>
                </c:pt>
                <c:pt idx="24">
                  <c:v>48</c:v>
                </c:pt>
                <c:pt idx="25">
                  <c:v>50</c:v>
                </c:pt>
                <c:pt idx="26">
                  <c:v>52</c:v>
                </c:pt>
                <c:pt idx="27">
                  <c:v>54</c:v>
                </c:pt>
                <c:pt idx="28">
                  <c:v>56</c:v>
                </c:pt>
                <c:pt idx="29">
                  <c:v>58</c:v>
                </c:pt>
                <c:pt idx="30">
                  <c:v>60</c:v>
                </c:pt>
                <c:pt idx="31">
                  <c:v>62</c:v>
                </c:pt>
                <c:pt idx="32">
                  <c:v>64</c:v>
                </c:pt>
                <c:pt idx="33">
                  <c:v>66</c:v>
                </c:pt>
                <c:pt idx="34">
                  <c:v>68</c:v>
                </c:pt>
                <c:pt idx="35">
                  <c:v>70</c:v>
                </c:pt>
                <c:pt idx="36">
                  <c:v>72</c:v>
                </c:pt>
                <c:pt idx="37">
                  <c:v>74</c:v>
                </c:pt>
                <c:pt idx="38">
                  <c:v>76</c:v>
                </c:pt>
                <c:pt idx="39">
                  <c:v>78</c:v>
                </c:pt>
                <c:pt idx="40">
                  <c:v>80</c:v>
                </c:pt>
                <c:pt idx="41">
                  <c:v>82</c:v>
                </c:pt>
                <c:pt idx="42">
                  <c:v>84</c:v>
                </c:pt>
                <c:pt idx="43">
                  <c:v>86</c:v>
                </c:pt>
                <c:pt idx="44">
                  <c:v>88</c:v>
                </c:pt>
                <c:pt idx="45">
                  <c:v>90</c:v>
                </c:pt>
                <c:pt idx="46">
                  <c:v>92</c:v>
                </c:pt>
                <c:pt idx="47">
                  <c:v>94</c:v>
                </c:pt>
                <c:pt idx="48">
                  <c:v>96</c:v>
                </c:pt>
                <c:pt idx="49">
                  <c:v>98</c:v>
                </c:pt>
                <c:pt idx="50">
                  <c:v>100</c:v>
                </c:pt>
                <c:pt idx="51">
                  <c:v>102</c:v>
                </c:pt>
                <c:pt idx="52">
                  <c:v>104</c:v>
                </c:pt>
                <c:pt idx="53">
                  <c:v>106</c:v>
                </c:pt>
                <c:pt idx="54">
                  <c:v>108</c:v>
                </c:pt>
                <c:pt idx="55">
                  <c:v>110</c:v>
                </c:pt>
                <c:pt idx="56">
                  <c:v>112</c:v>
                </c:pt>
                <c:pt idx="57">
                  <c:v>114</c:v>
                </c:pt>
                <c:pt idx="58">
                  <c:v>116</c:v>
                </c:pt>
                <c:pt idx="59">
                  <c:v>118</c:v>
                </c:pt>
                <c:pt idx="60">
                  <c:v>120</c:v>
                </c:pt>
              </c:numCache>
            </c:numRef>
          </c:cat>
          <c:val>
            <c:numRef>
              <c:f>Hoja1!$U$2:$U$62</c:f>
              <c:numCache>
                <c:formatCode>0.00</c:formatCode>
                <c:ptCount val="61"/>
                <c:pt idx="0">
                  <c:v>0</c:v>
                </c:pt>
                <c:pt idx="1">
                  <c:v>502.39199999999948</c:v>
                </c:pt>
                <c:pt idx="2">
                  <c:v>1004.7840000000006</c:v>
                </c:pt>
                <c:pt idx="3">
                  <c:v>1507.1759999999999</c:v>
                </c:pt>
                <c:pt idx="4">
                  <c:v>2009.5679999999952</c:v>
                </c:pt>
                <c:pt idx="5">
                  <c:v>2511.960000000005</c:v>
                </c:pt>
                <c:pt idx="6">
                  <c:v>3014.3519999999999</c:v>
                </c:pt>
                <c:pt idx="7">
                  <c:v>3516.7439999999951</c:v>
                </c:pt>
                <c:pt idx="8">
                  <c:v>4019.1360000000054</c:v>
                </c:pt>
                <c:pt idx="9">
                  <c:v>4521.5280000000002</c:v>
                </c:pt>
                <c:pt idx="10">
                  <c:v>5023.9199999999946</c:v>
                </c:pt>
                <c:pt idx="11">
                  <c:v>5526.3120000000054</c:v>
                </c:pt>
                <c:pt idx="12">
                  <c:v>6028.7039999999997</c:v>
                </c:pt>
                <c:pt idx="13">
                  <c:v>6531.095999999995</c:v>
                </c:pt>
                <c:pt idx="14">
                  <c:v>7033.4880000000057</c:v>
                </c:pt>
                <c:pt idx="15">
                  <c:v>7535.88</c:v>
                </c:pt>
                <c:pt idx="16">
                  <c:v>7249.0473645070324</c:v>
                </c:pt>
                <c:pt idx="17">
                  <c:v>6965.5803830985997</c:v>
                </c:pt>
                <c:pt idx="18">
                  <c:v>6695.6157836619677</c:v>
                </c:pt>
                <c:pt idx="19">
                  <c:v>6108.197841126761</c:v>
                </c:pt>
                <c:pt idx="20">
                  <c:v>5605.2000000000007</c:v>
                </c:pt>
                <c:pt idx="21">
                  <c:v>5178.7556822535234</c:v>
                </c:pt>
                <c:pt idx="22">
                  <c:v>4820.9983098591447</c:v>
                </c:pt>
                <c:pt idx="23">
                  <c:v>4524.0613047887309</c:v>
                </c:pt>
                <c:pt idx="24">
                  <c:v>4280.0780890140932</c:v>
                </c:pt>
                <c:pt idx="25">
                  <c:v>4081.182084507047</c:v>
                </c:pt>
                <c:pt idx="26">
                  <c:v>3919.5067132394306</c:v>
                </c:pt>
                <c:pt idx="27">
                  <c:v>3787.1853971831088</c:v>
                </c:pt>
                <c:pt idx="28">
                  <c:v>3676.3515583098697</c:v>
                </c:pt>
                <c:pt idx="29">
                  <c:v>3579.1386185915544</c:v>
                </c:pt>
                <c:pt idx="30">
                  <c:v>3487.68</c:v>
                </c:pt>
                <c:pt idx="31">
                  <c:v>3395.5659501971763</c:v>
                </c:pt>
                <c:pt idx="32">
                  <c:v>3302.2140196056225</c:v>
                </c:pt>
                <c:pt idx="33">
                  <c:v>3208.4985843380309</c:v>
                </c:pt>
                <c:pt idx="34">
                  <c:v>3115.2940205070468</c:v>
                </c:pt>
                <c:pt idx="35">
                  <c:v>3023.4747042253625</c:v>
                </c:pt>
                <c:pt idx="36">
                  <c:v>2933.9150116056221</c:v>
                </c:pt>
                <c:pt idx="37">
                  <c:v>2847.4893187605694</c:v>
                </c:pt>
                <c:pt idx="38">
                  <c:v>2765.0720018028237</c:v>
                </c:pt>
                <c:pt idx="39">
                  <c:v>2687.5374368450775</c:v>
                </c:pt>
                <c:pt idx="40">
                  <c:v>2615.7599999999998</c:v>
                </c:pt>
                <c:pt idx="41">
                  <c:v>2550.3744209577462</c:v>
                </c:pt>
                <c:pt idx="42">
                  <c:v>2491.056843718311</c:v>
                </c:pt>
                <c:pt idx="43">
                  <c:v>2437.2437658591552</c:v>
                </c:pt>
                <c:pt idx="44">
                  <c:v>2388.3716849577463</c:v>
                </c:pt>
                <c:pt idx="45">
                  <c:v>2343.8770985915489</c:v>
                </c:pt>
                <c:pt idx="46">
                  <c:v>2303.1965043380287</c:v>
                </c:pt>
                <c:pt idx="47">
                  <c:v>2265.7663997746477</c:v>
                </c:pt>
                <c:pt idx="48">
                  <c:v>2231.0232824788727</c:v>
                </c:pt>
                <c:pt idx="49">
                  <c:v>2198.4036500281682</c:v>
                </c:pt>
                <c:pt idx="50">
                  <c:v>2167.3440000000001</c:v>
                </c:pt>
                <c:pt idx="51">
                  <c:v>2137.2808299718317</c:v>
                </c:pt>
                <c:pt idx="52">
                  <c:v>2107.6506375211266</c:v>
                </c:pt>
                <c:pt idx="53">
                  <c:v>2077.8899202253524</c:v>
                </c:pt>
                <c:pt idx="54">
                  <c:v>2047.4351756619715</c:v>
                </c:pt>
                <c:pt idx="55">
                  <c:v>2015.7229014084508</c:v>
                </c:pt>
                <c:pt idx="56">
                  <c:v>1982.1895950422536</c:v>
                </c:pt>
                <c:pt idx="57">
                  <c:v>1946.2717541408447</c:v>
                </c:pt>
                <c:pt idx="58">
                  <c:v>1907.405876281689</c:v>
                </c:pt>
                <c:pt idx="59">
                  <c:v>1865.0284590422536</c:v>
                </c:pt>
                <c:pt idx="60">
                  <c:v>1818.576</c:v>
                </c:pt>
              </c:numCache>
            </c:numRef>
          </c:val>
          <c:smooth val="0"/>
          <c:extLst>
            <c:ext xmlns:c16="http://schemas.microsoft.com/office/drawing/2014/chart" uri="{C3380CC4-5D6E-409C-BE32-E72D297353CC}">
              <c16:uniqueId val="{00000002-B3B3-4BA3-9C4A-14C35C50EFA1}"/>
            </c:ext>
          </c:extLst>
        </c:ser>
        <c:dLbls>
          <c:showLegendKey val="0"/>
          <c:showVal val="0"/>
          <c:showCatName val="0"/>
          <c:showSerName val="0"/>
          <c:showPercent val="0"/>
          <c:showBubbleSize val="0"/>
        </c:dLbls>
        <c:marker val="1"/>
        <c:smooth val="0"/>
        <c:axId val="231666432"/>
        <c:axId val="231660544"/>
      </c:lineChart>
      <c:catAx>
        <c:axId val="231657472"/>
        <c:scaling>
          <c:orientation val="minMax"/>
        </c:scaling>
        <c:delete val="0"/>
        <c:axPos val="b"/>
        <c:majorGridlines/>
        <c:minorGridlines>
          <c:spPr>
            <a:ln>
              <a:solidFill>
                <a:schemeClr val="accent1"/>
              </a:solidFill>
            </a:ln>
          </c:spPr>
        </c:minorGridlines>
        <c:numFmt formatCode="0" sourceLinked="1"/>
        <c:majorTickMark val="out"/>
        <c:minorTickMark val="cross"/>
        <c:tickLblPos val="nextTo"/>
        <c:crossAx val="231659008"/>
        <c:crosses val="autoZero"/>
        <c:auto val="1"/>
        <c:lblAlgn val="ctr"/>
        <c:lblOffset val="100"/>
        <c:tickLblSkip val="5"/>
        <c:tickMarkSkip val="10"/>
        <c:noMultiLvlLbl val="1"/>
      </c:catAx>
      <c:valAx>
        <c:axId val="231659008"/>
        <c:scaling>
          <c:orientation val="minMax"/>
          <c:max val="3000"/>
        </c:scaling>
        <c:delete val="0"/>
        <c:axPos val="l"/>
        <c:majorGridlines/>
        <c:minorGridlines/>
        <c:numFmt formatCode="0.00" sourceLinked="1"/>
        <c:majorTickMark val="out"/>
        <c:minorTickMark val="cross"/>
        <c:tickLblPos val="nextTo"/>
        <c:crossAx val="231657472"/>
        <c:crosses val="autoZero"/>
        <c:crossBetween val="between"/>
      </c:valAx>
      <c:valAx>
        <c:axId val="231660544"/>
        <c:scaling>
          <c:orientation val="minMax"/>
        </c:scaling>
        <c:delete val="0"/>
        <c:axPos val="r"/>
        <c:numFmt formatCode="0.00" sourceLinked="1"/>
        <c:majorTickMark val="out"/>
        <c:minorTickMark val="none"/>
        <c:tickLblPos val="nextTo"/>
        <c:crossAx val="231666432"/>
        <c:crosses val="max"/>
        <c:crossBetween val="between"/>
      </c:valAx>
      <c:catAx>
        <c:axId val="231666432"/>
        <c:scaling>
          <c:orientation val="minMax"/>
        </c:scaling>
        <c:delete val="1"/>
        <c:axPos val="b"/>
        <c:numFmt formatCode="0" sourceLinked="1"/>
        <c:majorTickMark val="out"/>
        <c:minorTickMark val="none"/>
        <c:tickLblPos val="nextTo"/>
        <c:crossAx val="231660544"/>
        <c:crosses val="autoZero"/>
        <c:auto val="1"/>
        <c:lblAlgn val="ctr"/>
        <c:lblOffset val="100"/>
        <c:noMultiLvlLbl val="0"/>
      </c:cat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AR">
                <a:solidFill>
                  <a:schemeClr val="tx1"/>
                </a:solidFill>
                <a:latin typeface="Franklin Gothic Medium" panose="020B0603020102020204" pitchFamily="34" charset="0"/>
              </a:rPr>
              <a:t>Corriente del Tren </a:t>
            </a:r>
          </a:p>
        </c:rich>
      </c:tx>
      <c:overlay val="0"/>
      <c:spPr>
        <a:noFill/>
        <a:ln>
          <a:noFill/>
        </a:ln>
        <a:effectLst/>
      </c:spPr>
    </c:title>
    <c:autoTitleDeleted val="0"/>
    <c:plotArea>
      <c:layout/>
      <c:scatterChart>
        <c:scatterStyle val="lineMarker"/>
        <c:varyColors val="0"/>
        <c:ser>
          <c:idx val="0"/>
          <c:order val="0"/>
          <c:spPr>
            <a:ln w="19050" cap="rnd">
              <a:solidFill>
                <a:schemeClr val="accent1"/>
              </a:solidFill>
              <a:round/>
            </a:ln>
            <a:effectLst/>
          </c:spPr>
          <c:marker>
            <c:symbol val="circle"/>
            <c:size val="5"/>
            <c:spPr>
              <a:solidFill>
                <a:schemeClr val="accent1"/>
              </a:solidFill>
              <a:ln w="9525">
                <a:solidFill>
                  <a:schemeClr val="accent1"/>
                </a:solidFill>
              </a:ln>
              <a:effectLst/>
            </c:spPr>
          </c:marker>
          <c:xVal>
            <c:numRef>
              <c:f>Hoja1!$A$68:$A$88</c:f>
              <c:numCache>
                <c:formatCode>General</c:formatCode>
                <c:ptCount val="21"/>
                <c:pt idx="0">
                  <c:v>0</c:v>
                </c:pt>
                <c:pt idx="1">
                  <c:v>8</c:v>
                </c:pt>
                <c:pt idx="2">
                  <c:v>14</c:v>
                </c:pt>
                <c:pt idx="3">
                  <c:v>16</c:v>
                </c:pt>
                <c:pt idx="4">
                  <c:v>18</c:v>
                </c:pt>
                <c:pt idx="5">
                  <c:v>20</c:v>
                </c:pt>
                <c:pt idx="6">
                  <c:v>22</c:v>
                </c:pt>
                <c:pt idx="7">
                  <c:v>24</c:v>
                </c:pt>
                <c:pt idx="8">
                  <c:v>26</c:v>
                </c:pt>
                <c:pt idx="9">
                  <c:v>28</c:v>
                </c:pt>
                <c:pt idx="10">
                  <c:v>30</c:v>
                </c:pt>
                <c:pt idx="11">
                  <c:v>32</c:v>
                </c:pt>
                <c:pt idx="12">
                  <c:v>34</c:v>
                </c:pt>
                <c:pt idx="13">
                  <c:v>36</c:v>
                </c:pt>
                <c:pt idx="14">
                  <c:v>38</c:v>
                </c:pt>
                <c:pt idx="15">
                  <c:v>40</c:v>
                </c:pt>
                <c:pt idx="16">
                  <c:v>42</c:v>
                </c:pt>
                <c:pt idx="17">
                  <c:v>44</c:v>
                </c:pt>
                <c:pt idx="18">
                  <c:v>46</c:v>
                </c:pt>
                <c:pt idx="19">
                  <c:v>48</c:v>
                </c:pt>
                <c:pt idx="20">
                  <c:v>50</c:v>
                </c:pt>
              </c:numCache>
            </c:numRef>
          </c:xVal>
          <c:yVal>
            <c:numRef>
              <c:f>Hoja1!$B$68:$B$88</c:f>
              <c:numCache>
                <c:formatCode>General</c:formatCode>
                <c:ptCount val="21"/>
                <c:pt idx="0">
                  <c:v>0</c:v>
                </c:pt>
                <c:pt idx="1">
                  <c:v>3072.43</c:v>
                </c:pt>
                <c:pt idx="2">
                  <c:v>4948.41</c:v>
                </c:pt>
                <c:pt idx="3">
                  <c:v>5546.64</c:v>
                </c:pt>
                <c:pt idx="4">
                  <c:v>5808</c:v>
                </c:pt>
                <c:pt idx="5">
                  <c:v>5232</c:v>
                </c:pt>
                <c:pt idx="6">
                  <c:v>4695.72</c:v>
                </c:pt>
                <c:pt idx="7">
                  <c:v>4233.21</c:v>
                </c:pt>
                <c:pt idx="8">
                  <c:v>3949.63</c:v>
                </c:pt>
                <c:pt idx="9">
                  <c:v>3730.41</c:v>
                </c:pt>
                <c:pt idx="10">
                  <c:v>3512.24</c:v>
                </c:pt>
                <c:pt idx="11">
                  <c:v>3300.34</c:v>
                </c:pt>
                <c:pt idx="12">
                  <c:v>3296.38</c:v>
                </c:pt>
                <c:pt idx="13">
                  <c:v>3190.99</c:v>
                </c:pt>
                <c:pt idx="14">
                  <c:v>3154.89</c:v>
                </c:pt>
                <c:pt idx="15">
                  <c:v>2867.13</c:v>
                </c:pt>
                <c:pt idx="16">
                  <c:v>2725.87</c:v>
                </c:pt>
                <c:pt idx="17">
                  <c:v>2652.62</c:v>
                </c:pt>
                <c:pt idx="18">
                  <c:v>2547.46</c:v>
                </c:pt>
                <c:pt idx="19">
                  <c:v>2438.11</c:v>
                </c:pt>
                <c:pt idx="20">
                  <c:v>2364.86</c:v>
                </c:pt>
              </c:numCache>
            </c:numRef>
          </c:yVal>
          <c:smooth val="0"/>
          <c:extLst>
            <c:ext xmlns:c16="http://schemas.microsoft.com/office/drawing/2014/chart" uri="{C3380CC4-5D6E-409C-BE32-E72D297353CC}">
              <c16:uniqueId val="{00000000-CAF7-4279-B35B-6C70BC28B660}"/>
            </c:ext>
          </c:extLst>
        </c:ser>
        <c:dLbls>
          <c:showLegendKey val="0"/>
          <c:showVal val="0"/>
          <c:showCatName val="0"/>
          <c:showSerName val="0"/>
          <c:showPercent val="0"/>
          <c:showBubbleSize val="0"/>
        </c:dLbls>
        <c:axId val="279156224"/>
        <c:axId val="279158144"/>
      </c:scatterChart>
      <c:valAx>
        <c:axId val="2791562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279158144"/>
        <c:crosses val="autoZero"/>
        <c:crossBetween val="midCat"/>
      </c:valAx>
      <c:valAx>
        <c:axId val="279158144"/>
        <c:scaling>
          <c:orientation val="minMax"/>
        </c:scaling>
        <c:delete val="0"/>
        <c:axPos val="l"/>
        <c:majorGridlines>
          <c:spPr>
            <a:ln w="9525" cap="flat" cmpd="sng" algn="ctr">
              <a:solidFill>
                <a:schemeClr val="tx1">
                  <a:lumMod val="15000"/>
                  <a:lumOff val="85000"/>
                </a:schemeClr>
              </a:solidFill>
              <a:round/>
            </a:ln>
            <a:effectLst/>
          </c:spPr>
        </c:majorGridlines>
        <c:minorGridlines>
          <c:spPr>
            <a:ln w="9525" cap="flat" cmpd="sng" algn="ctr">
              <a:solidFill>
                <a:schemeClr val="tx1">
                  <a:lumMod val="5000"/>
                  <a:lumOff val="95000"/>
                </a:schemeClr>
              </a:solidFill>
              <a:round/>
            </a:ln>
            <a:effectLst/>
          </c:spPr>
        </c:min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AR"/>
          </a:p>
        </c:txPr>
        <c:crossAx val="27915622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AR"/>
    </a:p>
  </c:txPr>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0.13404</cdr:x>
      <cdr:y>0.23835</cdr:y>
    </cdr:from>
    <cdr:to>
      <cdr:x>0.39147</cdr:x>
      <cdr:y>0.36519</cdr:y>
    </cdr:to>
    <cdr:sp macro="" textlink="">
      <cdr:nvSpPr>
        <cdr:cNvPr id="3" name="Cuadro de texto 2"/>
        <cdr:cNvSpPr txBox="1"/>
      </cdr:nvSpPr>
      <cdr:spPr>
        <a:xfrm xmlns:a="http://schemas.openxmlformats.org/drawingml/2006/main">
          <a:off x="708859" y="892833"/>
          <a:ext cx="1361342" cy="4751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ctr"/>
          <a:r>
            <a:rPr lang="es-AR" sz="1200" b="0">
              <a:latin typeface="Franklin Gothic Medium Cond" panose="020B0606030402020204" pitchFamily="34" charset="0"/>
            </a:rPr>
            <a:t>Velocidad</a:t>
          </a:r>
          <a:r>
            <a:rPr lang="es-AR" sz="1200" b="0" baseline="0">
              <a:latin typeface="Franklin Gothic Medium Cond" panose="020B0606030402020204" pitchFamily="34" charset="0"/>
            </a:rPr>
            <a:t> critica</a:t>
          </a:r>
          <a:endParaRPr lang="es-AR" sz="1200" b="0">
            <a:latin typeface="Franklin Gothic Medium Cond" panose="020B0606030402020204" pitchFamily="34" charset="0"/>
          </a:endParaRPr>
        </a:p>
      </cdr:txBody>
    </cdr:sp>
  </cdr:relSizeAnchor>
  <cdr:relSizeAnchor xmlns:cdr="http://schemas.openxmlformats.org/drawingml/2006/chartDrawing">
    <cdr:from>
      <cdr:x>0.41001</cdr:x>
      <cdr:y>0.61453</cdr:y>
    </cdr:from>
    <cdr:to>
      <cdr:x>0.4671</cdr:x>
      <cdr:y>0.65653</cdr:y>
    </cdr:to>
    <cdr:sp macro="" textlink="">
      <cdr:nvSpPr>
        <cdr:cNvPr id="4" name="Cuadro de texto 3"/>
        <cdr:cNvSpPr txBox="1"/>
      </cdr:nvSpPr>
      <cdr:spPr>
        <a:xfrm xmlns:a="http://schemas.openxmlformats.org/drawingml/2006/main">
          <a:off x="2725947" y="3407434"/>
          <a:ext cx="379562" cy="23291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AR"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76D6EF-F0A1-4D34-8E5A-22030B6C26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186</TotalTime>
  <Pages>260</Pages>
  <Words>46316</Words>
  <Characters>254743</Characters>
  <Application>Microsoft Office Word</Application>
  <DocSecurity>0</DocSecurity>
  <Lines>2122</Lines>
  <Paragraphs>600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300459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Supervisor</dc:creator>
  <cp:lastModifiedBy>ranierijuan@yahoo.es</cp:lastModifiedBy>
  <cp:revision>12</cp:revision>
  <cp:lastPrinted>2022-11-08T05:38:00Z</cp:lastPrinted>
  <dcterms:created xsi:type="dcterms:W3CDTF">2022-12-02T20:14:00Z</dcterms:created>
  <dcterms:modified xsi:type="dcterms:W3CDTF">2023-05-05T15:47:00Z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1239e0a9-e70f-4031-b58f-1a5bfa3ea9d4_Enabled">
    <vt:lpwstr>true</vt:lpwstr>
  </property>
  <property fmtid="{D5CDD505-2E9C-101B-9397-08002B2CF9AE}" pid="3" name="MSIP_Label_1239e0a9-e70f-4031-b58f-1a5bfa3ea9d4_SetDate">
    <vt:lpwstr>2022-10-03T15:11:37Z</vt:lpwstr>
  </property>
  <property fmtid="{D5CDD505-2E9C-101B-9397-08002B2CF9AE}" pid="4" name="MSIP_Label_1239e0a9-e70f-4031-b58f-1a5bfa3ea9d4_Method">
    <vt:lpwstr>Standard</vt:lpwstr>
  </property>
  <property fmtid="{D5CDD505-2E9C-101B-9397-08002B2CF9AE}" pid="5" name="MSIP_Label_1239e0a9-e70f-4031-b58f-1a5bfa3ea9d4_Name">
    <vt:lpwstr>defa4170-0d19-0005-0001-bc88714345d2</vt:lpwstr>
  </property>
  <property fmtid="{D5CDD505-2E9C-101B-9397-08002B2CF9AE}" pid="6" name="MSIP_Label_1239e0a9-e70f-4031-b58f-1a5bfa3ea9d4_SiteId">
    <vt:lpwstr>86955aaf-cc60-41d7-827d-1aebf2798cda</vt:lpwstr>
  </property>
  <property fmtid="{D5CDD505-2E9C-101B-9397-08002B2CF9AE}" pid="7" name="MSIP_Label_1239e0a9-e70f-4031-b58f-1a5bfa3ea9d4_ActionId">
    <vt:lpwstr>018e9abf-a515-4bc6-8f73-53fb70e0686f</vt:lpwstr>
  </property>
  <property fmtid="{D5CDD505-2E9C-101B-9397-08002B2CF9AE}" pid="8" name="MSIP_Label_1239e0a9-e70f-4031-b58f-1a5bfa3ea9d4_ContentBits">
    <vt:lpwstr>0</vt:lpwstr>
  </property>
</Properties>
</file>