
<file path=[Content_Types].xml><?xml version="1.0" encoding="utf-8"?>
<Types xmlns="http://schemas.openxmlformats.org/package/2006/content-types">
  <Default Extension="emf" ContentType="image/x-emf"/>
  <Default Extension="jpeg" ContentType="image/jpeg"/>
  <Default Extension="jpg" ContentType="image/jpeg"/>
  <Default Extension="png" ContentType="image/png"/>
  <Default Extension="rels" ContentType="application/vnd.openxmlformats-package.relationships+xml"/>
  <Default Extension="wmf" ContentType="image/x-wmf"/>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charts/chart1.xml" ContentType="application/vnd.openxmlformats-officedocument.drawingml.chart+xml"/>
  <Override PartName="/word/drawings/drawing1.xml" ContentType="application/vnd.openxmlformats-officedocument.drawingml.chartshapes+xml"/>
  <Override PartName="/word/charts/chart2.xml" ContentType="application/vnd.openxmlformats-officedocument.drawingml.chart+xml"/>
  <Override PartName="/word/theme/themeOverride1.xml" ContentType="application/vnd.openxmlformats-officedocument.themeOverride+xml"/>
  <Override PartName="/word/header2.xml" ContentType="application/vnd.openxmlformats-officedocument.wordprocessingml.header+xml"/>
  <Override PartName="/word/footer2.xml" ContentType="application/vnd.openxmlformats-officedocument.wordprocessingml.footer+xml"/>
  <Override PartName="/word/charts/chart3.xml" ContentType="application/vnd.openxmlformats-officedocument.drawingml.chart+xml"/>
  <Override PartName="/word/theme/themeOverride2.xml" ContentType="application/vnd.openxmlformats-officedocument.themeOverrid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D8E45D2" w14:textId="77777777" w:rsidR="00853C78" w:rsidRPr="002B6ED0" w:rsidRDefault="00853C78" w:rsidP="00FB281F">
      <w:pPr>
        <w:tabs>
          <w:tab w:val="left" w:leader="dot" w:pos="7371"/>
        </w:tabs>
        <w:ind w:left="7371" w:hanging="7371"/>
        <w:jc w:val="center"/>
        <w:rPr>
          <w:sz w:val="36"/>
          <w:szCs w:val="36"/>
        </w:rPr>
      </w:pPr>
      <w:r w:rsidRPr="002B6ED0">
        <w:rPr>
          <w:spacing w:val="25"/>
          <w:sz w:val="36"/>
          <w:szCs w:val="36"/>
        </w:rPr>
        <w:t>UNIVERSIDAD</w:t>
      </w:r>
      <w:r w:rsidRPr="002B6ED0">
        <w:rPr>
          <w:spacing w:val="52"/>
          <w:sz w:val="36"/>
          <w:szCs w:val="36"/>
        </w:rPr>
        <w:t xml:space="preserve"> </w:t>
      </w:r>
      <w:r w:rsidRPr="002B6ED0">
        <w:rPr>
          <w:sz w:val="36"/>
          <w:szCs w:val="36"/>
        </w:rPr>
        <w:t>TECNOLÓGICA NACIONAL</w:t>
      </w:r>
    </w:p>
    <w:p w14:paraId="761954D0" w14:textId="77777777" w:rsidR="00853C78" w:rsidRPr="002B6ED0" w:rsidRDefault="00853C78" w:rsidP="00695CC1">
      <w:pPr>
        <w:tabs>
          <w:tab w:val="left" w:leader="dot" w:pos="7371"/>
        </w:tabs>
        <w:jc w:val="center"/>
        <w:rPr>
          <w:sz w:val="36"/>
          <w:szCs w:val="36"/>
        </w:rPr>
      </w:pPr>
    </w:p>
    <w:p w14:paraId="44D7B35D" w14:textId="77777777" w:rsidR="00853C78" w:rsidRPr="002B6ED0" w:rsidRDefault="00853C78" w:rsidP="00695CC1">
      <w:pPr>
        <w:tabs>
          <w:tab w:val="left" w:leader="dot" w:pos="7371"/>
        </w:tabs>
        <w:jc w:val="center"/>
        <w:rPr>
          <w:sz w:val="36"/>
          <w:szCs w:val="36"/>
        </w:rPr>
      </w:pPr>
      <w:r w:rsidRPr="002B6ED0">
        <w:rPr>
          <w:spacing w:val="24"/>
          <w:sz w:val="36"/>
          <w:szCs w:val="36"/>
        </w:rPr>
        <w:t>FACULTAD REGIONAL LA PLATA</w:t>
      </w:r>
    </w:p>
    <w:p w14:paraId="2208BDBF" w14:textId="77777777" w:rsidR="00853C78" w:rsidRPr="002B05C7" w:rsidRDefault="00853C78" w:rsidP="00695CC1">
      <w:pPr>
        <w:tabs>
          <w:tab w:val="left" w:leader="dot" w:pos="7371"/>
        </w:tabs>
        <w:jc w:val="center"/>
      </w:pPr>
    </w:p>
    <w:p w14:paraId="4AD63E0D" w14:textId="77777777" w:rsidR="00853C78" w:rsidRPr="002B05C7" w:rsidRDefault="00853C78" w:rsidP="00695CC1">
      <w:pPr>
        <w:tabs>
          <w:tab w:val="left" w:leader="dot" w:pos="7371"/>
        </w:tabs>
        <w:jc w:val="center"/>
        <w:rPr>
          <w:sz w:val="28"/>
          <w:szCs w:val="28"/>
        </w:rPr>
      </w:pPr>
      <w:r w:rsidRPr="002B05C7">
        <w:rPr>
          <w:spacing w:val="22"/>
          <w:sz w:val="28"/>
          <w:szCs w:val="28"/>
        </w:rPr>
        <w:t>Grado</w:t>
      </w:r>
      <w:r w:rsidRPr="002B05C7">
        <w:rPr>
          <w:spacing w:val="65"/>
          <w:sz w:val="28"/>
          <w:szCs w:val="28"/>
        </w:rPr>
        <w:t xml:space="preserve"> </w:t>
      </w:r>
      <w:r w:rsidRPr="002B05C7">
        <w:rPr>
          <w:sz w:val="28"/>
          <w:szCs w:val="28"/>
        </w:rPr>
        <w:t>en</w:t>
      </w:r>
      <w:r w:rsidRPr="002B05C7">
        <w:rPr>
          <w:spacing w:val="67"/>
          <w:sz w:val="28"/>
          <w:szCs w:val="28"/>
        </w:rPr>
        <w:t xml:space="preserve"> </w:t>
      </w:r>
      <w:r w:rsidRPr="002B05C7">
        <w:rPr>
          <w:spacing w:val="24"/>
          <w:sz w:val="28"/>
          <w:szCs w:val="28"/>
        </w:rPr>
        <w:t>Ingeniería</w:t>
      </w:r>
      <w:r w:rsidRPr="002B05C7">
        <w:rPr>
          <w:spacing w:val="66"/>
          <w:sz w:val="28"/>
          <w:szCs w:val="28"/>
        </w:rPr>
        <w:t xml:space="preserve"> </w:t>
      </w:r>
      <w:r w:rsidRPr="002B05C7">
        <w:rPr>
          <w:spacing w:val="24"/>
          <w:sz w:val="28"/>
          <w:szCs w:val="28"/>
        </w:rPr>
        <w:t>eléctrica</w:t>
      </w:r>
    </w:p>
    <w:p w14:paraId="53230056" w14:textId="77777777" w:rsidR="00853C78" w:rsidRPr="002B05C7" w:rsidRDefault="00853C78" w:rsidP="00695CC1">
      <w:pPr>
        <w:tabs>
          <w:tab w:val="left" w:leader="dot" w:pos="7371"/>
        </w:tabs>
        <w:jc w:val="center"/>
        <w:rPr>
          <w:sz w:val="36"/>
        </w:rPr>
      </w:pPr>
    </w:p>
    <w:p w14:paraId="00D0BCB6" w14:textId="77777777" w:rsidR="00853C78" w:rsidRPr="002B05C7" w:rsidRDefault="00B37BF9" w:rsidP="00695CC1">
      <w:pPr>
        <w:tabs>
          <w:tab w:val="left" w:leader="dot" w:pos="7371"/>
        </w:tabs>
        <w:jc w:val="center"/>
        <w:rPr>
          <w:spacing w:val="33"/>
          <w:sz w:val="28"/>
          <w:szCs w:val="28"/>
        </w:rPr>
      </w:pPr>
      <w:r w:rsidRPr="002B05C7">
        <w:rPr>
          <w:spacing w:val="33"/>
          <w:sz w:val="28"/>
          <w:szCs w:val="28"/>
        </w:rPr>
        <w:t>Modernización</w:t>
      </w:r>
      <w:r w:rsidR="00B76C8C" w:rsidRPr="002B05C7">
        <w:rPr>
          <w:spacing w:val="33"/>
          <w:sz w:val="28"/>
          <w:szCs w:val="28"/>
        </w:rPr>
        <w:t xml:space="preserve"> de la L</w:t>
      </w:r>
      <w:r w:rsidR="007C7D5C" w:rsidRPr="002B05C7">
        <w:rPr>
          <w:spacing w:val="33"/>
          <w:sz w:val="28"/>
          <w:szCs w:val="28"/>
        </w:rPr>
        <w:t>ínea San Martín</w:t>
      </w:r>
    </w:p>
    <w:p w14:paraId="62E440F2" w14:textId="77777777" w:rsidR="00B56B57" w:rsidRPr="002B05C7" w:rsidRDefault="00B56B57" w:rsidP="00695CC1">
      <w:pPr>
        <w:tabs>
          <w:tab w:val="left" w:leader="dot" w:pos="7371"/>
        </w:tabs>
        <w:jc w:val="center"/>
        <w:rPr>
          <w:spacing w:val="33"/>
          <w:sz w:val="28"/>
          <w:szCs w:val="28"/>
        </w:rPr>
      </w:pPr>
    </w:p>
    <w:p w14:paraId="699C71E8" w14:textId="77777777" w:rsidR="007C7D5C" w:rsidRPr="002B05C7" w:rsidRDefault="00F428AB" w:rsidP="00695CC1">
      <w:pPr>
        <w:tabs>
          <w:tab w:val="left" w:leader="dot" w:pos="7371"/>
        </w:tabs>
        <w:jc w:val="center"/>
        <w:rPr>
          <w:spacing w:val="33"/>
          <w:sz w:val="28"/>
          <w:szCs w:val="28"/>
        </w:rPr>
      </w:pPr>
      <w:r w:rsidRPr="002B05C7">
        <w:rPr>
          <w:spacing w:val="33"/>
          <w:sz w:val="28"/>
          <w:szCs w:val="28"/>
        </w:rPr>
        <w:t>Electrificación por Tercer R</w:t>
      </w:r>
      <w:r w:rsidR="007C7D5C" w:rsidRPr="002B05C7">
        <w:rPr>
          <w:spacing w:val="33"/>
          <w:sz w:val="28"/>
          <w:szCs w:val="28"/>
        </w:rPr>
        <w:t>iel</w:t>
      </w:r>
    </w:p>
    <w:p w14:paraId="31CACF76" w14:textId="77777777" w:rsidR="00265F24" w:rsidRPr="002B05C7" w:rsidRDefault="00265F24" w:rsidP="00695CC1">
      <w:pPr>
        <w:pStyle w:val="Ttulo"/>
        <w:tabs>
          <w:tab w:val="left" w:leader="dot" w:pos="7371"/>
        </w:tabs>
        <w:spacing w:line="276" w:lineRule="auto"/>
        <w:rPr>
          <w:spacing w:val="33"/>
          <w:sz w:val="28"/>
          <w:szCs w:val="28"/>
        </w:rPr>
      </w:pPr>
    </w:p>
    <w:p w14:paraId="3BBB81F8" w14:textId="1CDD0150" w:rsidR="00853C78" w:rsidRDefault="00265F24" w:rsidP="00695CC1">
      <w:pPr>
        <w:pStyle w:val="Textoindependiente"/>
        <w:tabs>
          <w:tab w:val="left" w:leader="dot" w:pos="7371"/>
        </w:tabs>
        <w:spacing w:before="1" w:line="276" w:lineRule="auto"/>
      </w:pPr>
      <w:r w:rsidRPr="002B05C7">
        <w:rPr>
          <w:noProof/>
          <w:sz w:val="66"/>
          <w:lang w:val="es-AR" w:eastAsia="es-AR"/>
        </w:rPr>
        <w:drawing>
          <wp:inline distT="0" distB="0" distL="0" distR="0" wp14:anchorId="349DCF2C" wp14:editId="3654A37D">
            <wp:extent cx="5347909" cy="3721100"/>
            <wp:effectExtent l="0" t="0" r="5715" b="0"/>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ADIF_007.jpg"/>
                    <pic:cNvPicPr/>
                  </pic:nvPicPr>
                  <pic:blipFill rotWithShape="1">
                    <a:blip r:embed="rId8" cstate="print">
                      <a:extLst>
                        <a:ext uri="{28A0092B-C50C-407E-A947-70E740481C1C}">
                          <a14:useLocalDpi xmlns:a14="http://schemas.microsoft.com/office/drawing/2010/main" val="0"/>
                        </a:ext>
                      </a:extLst>
                    </a:blip>
                    <a:srcRect t="9463"/>
                    <a:stretch/>
                  </pic:blipFill>
                  <pic:spPr bwMode="auto">
                    <a:xfrm>
                      <a:off x="0" y="0"/>
                      <a:ext cx="5400451" cy="3757659"/>
                    </a:xfrm>
                    <a:prstGeom prst="rect">
                      <a:avLst/>
                    </a:prstGeom>
                    <a:ln>
                      <a:noFill/>
                    </a:ln>
                    <a:extLst>
                      <a:ext uri="{53640926-AAD7-44D8-BBD7-CCE9431645EC}">
                        <a14:shadowObscured xmlns:a14="http://schemas.microsoft.com/office/drawing/2010/main"/>
                      </a:ext>
                    </a:extLst>
                  </pic:spPr>
                </pic:pic>
              </a:graphicData>
            </a:graphic>
          </wp:inline>
        </w:drawing>
      </w:r>
      <w:r w:rsidRPr="002B05C7">
        <w:rPr>
          <w:sz w:val="66"/>
        </w:rPr>
        <w:t xml:space="preserve"> </w:t>
      </w:r>
    </w:p>
    <w:p w14:paraId="6588090A" w14:textId="2ECFC091" w:rsidR="003537AE" w:rsidRDefault="003537AE" w:rsidP="00695CC1">
      <w:pPr>
        <w:pStyle w:val="Textoindependiente"/>
        <w:tabs>
          <w:tab w:val="left" w:leader="dot" w:pos="7371"/>
        </w:tabs>
        <w:spacing w:before="1" w:line="276" w:lineRule="auto"/>
      </w:pPr>
    </w:p>
    <w:p w14:paraId="09397767" w14:textId="77777777" w:rsidR="00196972" w:rsidRDefault="00314F19" w:rsidP="003537AE">
      <w:pPr>
        <w:pStyle w:val="Textoindependiente"/>
        <w:tabs>
          <w:tab w:val="left" w:leader="dot" w:pos="7371"/>
        </w:tabs>
        <w:spacing w:before="1" w:line="276" w:lineRule="auto"/>
        <w:jc w:val="center"/>
        <w:rPr>
          <w:sz w:val="32"/>
          <w:szCs w:val="32"/>
        </w:rPr>
      </w:pPr>
      <w:r w:rsidRPr="003537AE">
        <w:rPr>
          <w:sz w:val="32"/>
          <w:szCs w:val="32"/>
        </w:rPr>
        <w:t>Autores</w:t>
      </w:r>
    </w:p>
    <w:p w14:paraId="205E4C87" w14:textId="4C08D0A7" w:rsidR="00314F19" w:rsidRDefault="00314F19" w:rsidP="003537AE">
      <w:pPr>
        <w:pStyle w:val="Textoindependiente"/>
        <w:tabs>
          <w:tab w:val="left" w:leader="dot" w:pos="7371"/>
        </w:tabs>
        <w:spacing w:before="1" w:line="276" w:lineRule="auto"/>
        <w:jc w:val="center"/>
        <w:rPr>
          <w:sz w:val="32"/>
          <w:szCs w:val="32"/>
        </w:rPr>
      </w:pPr>
      <w:r w:rsidRPr="003537AE">
        <w:rPr>
          <w:sz w:val="32"/>
          <w:szCs w:val="32"/>
        </w:rPr>
        <w:t>Juan Martin Ranieri</w:t>
      </w:r>
      <w:r>
        <w:rPr>
          <w:sz w:val="32"/>
          <w:szCs w:val="32"/>
        </w:rPr>
        <w:t>,</w:t>
      </w:r>
      <w:r w:rsidRPr="003537AE">
        <w:rPr>
          <w:sz w:val="32"/>
          <w:szCs w:val="32"/>
        </w:rPr>
        <w:t xml:space="preserve"> Reynaldo Felipe Laborda</w:t>
      </w:r>
    </w:p>
    <w:p w14:paraId="409D4BE3" w14:textId="77777777" w:rsidR="00314F19" w:rsidRDefault="00314F19" w:rsidP="003537AE">
      <w:pPr>
        <w:pStyle w:val="Textoindependiente"/>
        <w:tabs>
          <w:tab w:val="left" w:leader="dot" w:pos="7371"/>
        </w:tabs>
        <w:spacing w:before="1" w:line="276" w:lineRule="auto"/>
        <w:jc w:val="center"/>
        <w:rPr>
          <w:sz w:val="32"/>
          <w:szCs w:val="32"/>
        </w:rPr>
      </w:pPr>
    </w:p>
    <w:p w14:paraId="278DBCA7" w14:textId="77777777" w:rsidR="00196972" w:rsidRDefault="003537AE" w:rsidP="003537AE">
      <w:pPr>
        <w:pStyle w:val="Textoindependiente"/>
        <w:tabs>
          <w:tab w:val="left" w:leader="dot" w:pos="7371"/>
        </w:tabs>
        <w:spacing w:before="1" w:line="276" w:lineRule="auto"/>
        <w:jc w:val="center"/>
        <w:rPr>
          <w:sz w:val="28"/>
          <w:szCs w:val="28"/>
        </w:rPr>
      </w:pPr>
      <w:r w:rsidRPr="00196972">
        <w:rPr>
          <w:sz w:val="28"/>
          <w:szCs w:val="28"/>
        </w:rPr>
        <w:t>Docente</w:t>
      </w:r>
    </w:p>
    <w:p w14:paraId="731B3EC8" w14:textId="66C4D0DE" w:rsidR="003537AE" w:rsidRPr="00196972" w:rsidRDefault="003537AE" w:rsidP="003537AE">
      <w:pPr>
        <w:pStyle w:val="Textoindependiente"/>
        <w:tabs>
          <w:tab w:val="left" w:leader="dot" w:pos="7371"/>
        </w:tabs>
        <w:spacing w:before="1" w:line="276" w:lineRule="auto"/>
        <w:jc w:val="center"/>
        <w:rPr>
          <w:sz w:val="28"/>
          <w:szCs w:val="28"/>
        </w:rPr>
      </w:pPr>
      <w:r w:rsidRPr="00196972">
        <w:rPr>
          <w:sz w:val="28"/>
          <w:szCs w:val="28"/>
        </w:rPr>
        <w:t xml:space="preserve">Ing. José </w:t>
      </w:r>
      <w:proofErr w:type="spellStart"/>
      <w:r w:rsidRPr="00196972">
        <w:rPr>
          <w:sz w:val="28"/>
          <w:szCs w:val="28"/>
        </w:rPr>
        <w:t>Maccarone</w:t>
      </w:r>
      <w:proofErr w:type="spellEnd"/>
    </w:p>
    <w:p w14:paraId="65E90DE6" w14:textId="77777777" w:rsidR="003537AE" w:rsidRPr="00196972" w:rsidRDefault="003537AE" w:rsidP="003537AE">
      <w:pPr>
        <w:pStyle w:val="Textoindependiente"/>
        <w:tabs>
          <w:tab w:val="left" w:leader="dot" w:pos="7371"/>
        </w:tabs>
        <w:spacing w:before="1" w:line="276" w:lineRule="auto"/>
        <w:jc w:val="center"/>
        <w:rPr>
          <w:sz w:val="28"/>
          <w:szCs w:val="28"/>
        </w:rPr>
      </w:pPr>
    </w:p>
    <w:p w14:paraId="17130E7E" w14:textId="77777777" w:rsidR="00196972" w:rsidRDefault="003537AE" w:rsidP="003537AE">
      <w:pPr>
        <w:pStyle w:val="Textoindependiente"/>
        <w:tabs>
          <w:tab w:val="left" w:leader="dot" w:pos="7371"/>
        </w:tabs>
        <w:spacing w:before="1" w:line="276" w:lineRule="auto"/>
        <w:jc w:val="center"/>
        <w:rPr>
          <w:sz w:val="28"/>
          <w:szCs w:val="28"/>
        </w:rPr>
      </w:pPr>
      <w:r w:rsidRPr="00196972">
        <w:rPr>
          <w:sz w:val="28"/>
          <w:szCs w:val="28"/>
        </w:rPr>
        <w:t>Tutor</w:t>
      </w:r>
    </w:p>
    <w:p w14:paraId="4DF321B7" w14:textId="68A1825D" w:rsidR="003537AE" w:rsidRPr="00196972" w:rsidRDefault="003537AE" w:rsidP="003537AE">
      <w:pPr>
        <w:pStyle w:val="Textoindependiente"/>
        <w:tabs>
          <w:tab w:val="left" w:leader="dot" w:pos="7371"/>
        </w:tabs>
        <w:spacing w:before="1" w:line="276" w:lineRule="auto"/>
        <w:jc w:val="center"/>
        <w:rPr>
          <w:sz w:val="28"/>
          <w:szCs w:val="28"/>
        </w:rPr>
      </w:pPr>
      <w:r w:rsidRPr="00196972">
        <w:rPr>
          <w:sz w:val="28"/>
          <w:szCs w:val="28"/>
        </w:rPr>
        <w:t xml:space="preserve">Ing. José Horacio </w:t>
      </w:r>
      <w:proofErr w:type="spellStart"/>
      <w:r w:rsidRPr="00196972">
        <w:rPr>
          <w:sz w:val="28"/>
          <w:szCs w:val="28"/>
        </w:rPr>
        <w:t>Talpone</w:t>
      </w:r>
      <w:proofErr w:type="spellEnd"/>
      <w:r w:rsidRPr="00196972">
        <w:rPr>
          <w:sz w:val="28"/>
          <w:szCs w:val="28"/>
        </w:rPr>
        <w:t xml:space="preserve"> </w:t>
      </w:r>
    </w:p>
    <w:p w14:paraId="15A9D229" w14:textId="77777777" w:rsidR="003537AE" w:rsidRPr="003537AE" w:rsidRDefault="003537AE" w:rsidP="003537AE">
      <w:pPr>
        <w:pStyle w:val="Textoindependiente"/>
        <w:tabs>
          <w:tab w:val="left" w:leader="dot" w:pos="7371"/>
        </w:tabs>
        <w:spacing w:before="1" w:line="276" w:lineRule="auto"/>
        <w:jc w:val="center"/>
        <w:rPr>
          <w:sz w:val="32"/>
          <w:szCs w:val="32"/>
        </w:rPr>
      </w:pPr>
    </w:p>
    <w:p w14:paraId="0E675314" w14:textId="33D536F3" w:rsidR="003537AE" w:rsidRPr="003537AE" w:rsidRDefault="003537AE" w:rsidP="003537AE">
      <w:pPr>
        <w:pStyle w:val="Textoindependiente"/>
        <w:tabs>
          <w:tab w:val="left" w:leader="dot" w:pos="7371"/>
        </w:tabs>
        <w:spacing w:before="1" w:line="276" w:lineRule="auto"/>
        <w:jc w:val="center"/>
        <w:rPr>
          <w:sz w:val="32"/>
          <w:szCs w:val="32"/>
        </w:rPr>
      </w:pPr>
      <w:r w:rsidRPr="003537AE">
        <w:rPr>
          <w:sz w:val="32"/>
          <w:szCs w:val="32"/>
        </w:rPr>
        <w:t>Año: 2022</w:t>
      </w:r>
    </w:p>
    <w:p w14:paraId="6466FF3A" w14:textId="77777777" w:rsidR="003537AE" w:rsidRPr="003537AE" w:rsidRDefault="003537AE" w:rsidP="00695CC1">
      <w:pPr>
        <w:pStyle w:val="Textoindependiente"/>
        <w:tabs>
          <w:tab w:val="left" w:leader="dot" w:pos="7371"/>
        </w:tabs>
        <w:spacing w:before="1" w:line="276" w:lineRule="auto"/>
      </w:pPr>
    </w:p>
    <w:p w14:paraId="514F6B32" w14:textId="77777777" w:rsidR="0055178F" w:rsidRDefault="0055178F" w:rsidP="0055178F">
      <w:pPr>
        <w:widowControl/>
        <w:tabs>
          <w:tab w:val="left" w:leader="dot" w:pos="7371"/>
        </w:tabs>
        <w:autoSpaceDE/>
        <w:autoSpaceDN/>
        <w:spacing w:after="160" w:line="259" w:lineRule="auto"/>
        <w:rPr>
          <w:sz w:val="28"/>
          <w:szCs w:val="28"/>
          <w:u w:color="000000"/>
        </w:rPr>
      </w:pPr>
    </w:p>
    <w:p w14:paraId="65E29255" w14:textId="77777777" w:rsidR="0058012F" w:rsidRDefault="0058012F" w:rsidP="00695CC1">
      <w:pPr>
        <w:widowControl/>
        <w:tabs>
          <w:tab w:val="left" w:leader="dot" w:pos="7371"/>
        </w:tabs>
        <w:autoSpaceDE/>
        <w:autoSpaceDN/>
        <w:spacing w:after="160" w:line="259" w:lineRule="auto"/>
        <w:rPr>
          <w:sz w:val="28"/>
          <w:szCs w:val="28"/>
          <w:u w:color="000000"/>
        </w:rPr>
      </w:pPr>
      <w:r>
        <w:rPr>
          <w:sz w:val="28"/>
          <w:szCs w:val="28"/>
          <w:u w:color="000000"/>
        </w:rPr>
        <w:br w:type="page"/>
      </w:r>
    </w:p>
    <w:sdt>
      <w:sdtPr>
        <w:rPr>
          <w:rFonts w:ascii="Franklin Gothic Medium" w:eastAsia="Franklin Gothic Medium" w:hAnsi="Franklin Gothic Medium" w:cs="Franklin Gothic Medium"/>
          <w:b w:val="0"/>
          <w:bCs w:val="0"/>
          <w:color w:val="auto"/>
          <w:sz w:val="22"/>
          <w:szCs w:val="22"/>
          <w:lang w:val="es-ES" w:eastAsia="en-US"/>
        </w:rPr>
        <w:id w:val="1706908138"/>
        <w:docPartObj>
          <w:docPartGallery w:val="Table of Contents"/>
          <w:docPartUnique/>
        </w:docPartObj>
      </w:sdtPr>
      <w:sdtEndPr>
        <w:rPr>
          <w:sz w:val="24"/>
          <w:szCs w:val="24"/>
        </w:rPr>
      </w:sdtEndPr>
      <w:sdtContent>
        <w:p w14:paraId="20FB8DE6" w14:textId="26B8F9B0" w:rsidR="00027267" w:rsidRPr="006C22BA" w:rsidRDefault="00481879" w:rsidP="006C22BA">
          <w:pPr>
            <w:pStyle w:val="TtuloTDC"/>
            <w:spacing w:after="240"/>
            <w:jc w:val="center"/>
            <w:rPr>
              <w:rFonts w:ascii="Franklin Gothic Medium" w:hAnsi="Franklin Gothic Medium"/>
              <w:b w:val="0"/>
              <w:bCs w:val="0"/>
              <w:color w:val="auto"/>
            </w:rPr>
          </w:pPr>
          <w:r w:rsidRPr="006C22BA">
            <w:rPr>
              <w:rFonts w:ascii="Franklin Gothic Medium" w:hAnsi="Franklin Gothic Medium"/>
              <w:b w:val="0"/>
              <w:bCs w:val="0"/>
              <w:color w:val="auto"/>
              <w:lang w:val="es-ES"/>
            </w:rPr>
            <w:t>INDICE</w:t>
          </w:r>
        </w:p>
        <w:p w14:paraId="4B984C94" w14:textId="60A27A55" w:rsidR="006C22BA" w:rsidRPr="006C22BA" w:rsidRDefault="00027267">
          <w:pPr>
            <w:pStyle w:val="TDC1"/>
            <w:tabs>
              <w:tab w:val="right" w:leader="dot" w:pos="8495"/>
            </w:tabs>
            <w:rPr>
              <w:rFonts w:ascii="Franklin Gothic Medium" w:hAnsi="Franklin Gothic Medium"/>
              <w:noProof/>
              <w:sz w:val="24"/>
              <w:szCs w:val="24"/>
            </w:rPr>
          </w:pPr>
          <w:r w:rsidRPr="006C22BA">
            <w:rPr>
              <w:rFonts w:ascii="Franklin Gothic Medium" w:hAnsi="Franklin Gothic Medium"/>
              <w:sz w:val="24"/>
              <w:szCs w:val="24"/>
            </w:rPr>
            <w:fldChar w:fldCharType="begin"/>
          </w:r>
          <w:r w:rsidRPr="006C22BA">
            <w:rPr>
              <w:rFonts w:ascii="Franklin Gothic Medium" w:hAnsi="Franklin Gothic Medium"/>
              <w:sz w:val="24"/>
              <w:szCs w:val="24"/>
            </w:rPr>
            <w:instrText xml:space="preserve"> TOC \o "1-3" \h \z \u </w:instrText>
          </w:r>
          <w:r w:rsidRPr="006C22BA">
            <w:rPr>
              <w:rFonts w:ascii="Franklin Gothic Medium" w:hAnsi="Franklin Gothic Medium"/>
              <w:sz w:val="24"/>
              <w:szCs w:val="24"/>
            </w:rPr>
            <w:fldChar w:fldCharType="separate"/>
          </w:r>
          <w:hyperlink w:anchor="_Toc118843462" w:history="1">
            <w:r w:rsidR="006C22BA" w:rsidRPr="006C22BA">
              <w:rPr>
                <w:rStyle w:val="Hipervnculo"/>
                <w:rFonts w:ascii="Franklin Gothic Medium" w:hAnsi="Franklin Gothic Medium"/>
                <w:noProof/>
                <w:sz w:val="24"/>
                <w:szCs w:val="24"/>
              </w:rPr>
              <w:t>Agradecimientos</w:t>
            </w:r>
            <w:r w:rsidR="006C22BA" w:rsidRPr="006C22BA">
              <w:rPr>
                <w:rFonts w:ascii="Franklin Gothic Medium" w:hAnsi="Franklin Gothic Medium"/>
                <w:noProof/>
                <w:webHidden/>
                <w:sz w:val="24"/>
                <w:szCs w:val="24"/>
              </w:rPr>
              <w:tab/>
            </w:r>
            <w:r w:rsidR="006C22BA" w:rsidRPr="006C22BA">
              <w:rPr>
                <w:rFonts w:ascii="Franklin Gothic Medium" w:hAnsi="Franklin Gothic Medium"/>
                <w:noProof/>
                <w:webHidden/>
                <w:sz w:val="24"/>
                <w:szCs w:val="24"/>
              </w:rPr>
              <w:fldChar w:fldCharType="begin"/>
            </w:r>
            <w:r w:rsidR="006C22BA" w:rsidRPr="006C22BA">
              <w:rPr>
                <w:rFonts w:ascii="Franklin Gothic Medium" w:hAnsi="Franklin Gothic Medium"/>
                <w:noProof/>
                <w:webHidden/>
                <w:sz w:val="24"/>
                <w:szCs w:val="24"/>
              </w:rPr>
              <w:instrText xml:space="preserve"> PAGEREF _Toc118843462 \h </w:instrText>
            </w:r>
            <w:r w:rsidR="006C22BA" w:rsidRPr="006C22BA">
              <w:rPr>
                <w:rFonts w:ascii="Franklin Gothic Medium" w:hAnsi="Franklin Gothic Medium"/>
                <w:noProof/>
                <w:webHidden/>
                <w:sz w:val="24"/>
                <w:szCs w:val="24"/>
              </w:rPr>
            </w:r>
            <w:r w:rsidR="006C22BA" w:rsidRPr="006C22BA">
              <w:rPr>
                <w:rFonts w:ascii="Franklin Gothic Medium" w:hAnsi="Franklin Gothic Medium"/>
                <w:noProof/>
                <w:webHidden/>
                <w:sz w:val="24"/>
                <w:szCs w:val="24"/>
              </w:rPr>
              <w:fldChar w:fldCharType="separate"/>
            </w:r>
            <w:r w:rsidR="00964EE5">
              <w:rPr>
                <w:rFonts w:ascii="Franklin Gothic Medium" w:hAnsi="Franklin Gothic Medium"/>
                <w:noProof/>
                <w:webHidden/>
                <w:sz w:val="24"/>
                <w:szCs w:val="24"/>
              </w:rPr>
              <w:t>12</w:t>
            </w:r>
            <w:r w:rsidR="006C22BA" w:rsidRPr="006C22BA">
              <w:rPr>
                <w:rFonts w:ascii="Franklin Gothic Medium" w:hAnsi="Franklin Gothic Medium"/>
                <w:noProof/>
                <w:webHidden/>
                <w:sz w:val="24"/>
                <w:szCs w:val="24"/>
              </w:rPr>
              <w:fldChar w:fldCharType="end"/>
            </w:r>
          </w:hyperlink>
        </w:p>
        <w:p w14:paraId="2CBE9DC3" w14:textId="4DDAD83A" w:rsidR="006C22BA" w:rsidRPr="006C22BA" w:rsidRDefault="00000000">
          <w:pPr>
            <w:pStyle w:val="TDC1"/>
            <w:tabs>
              <w:tab w:val="right" w:leader="dot" w:pos="8495"/>
            </w:tabs>
            <w:rPr>
              <w:rFonts w:ascii="Franklin Gothic Medium" w:hAnsi="Franklin Gothic Medium"/>
              <w:noProof/>
              <w:sz w:val="24"/>
              <w:szCs w:val="24"/>
            </w:rPr>
          </w:pPr>
          <w:hyperlink w:anchor="_Toc118843463" w:history="1">
            <w:r w:rsidR="006C22BA" w:rsidRPr="006C22BA">
              <w:rPr>
                <w:rStyle w:val="Hipervnculo"/>
                <w:rFonts w:ascii="Franklin Gothic Medium" w:hAnsi="Franklin Gothic Medium"/>
                <w:noProof/>
                <w:sz w:val="24"/>
                <w:szCs w:val="24"/>
              </w:rPr>
              <w:t>CAPITULO 1</w:t>
            </w:r>
            <w:r w:rsidR="006C22BA" w:rsidRPr="006C22BA">
              <w:rPr>
                <w:rFonts w:ascii="Franklin Gothic Medium" w:hAnsi="Franklin Gothic Medium"/>
                <w:noProof/>
                <w:webHidden/>
                <w:sz w:val="24"/>
                <w:szCs w:val="24"/>
              </w:rPr>
              <w:tab/>
            </w:r>
            <w:r w:rsidR="006C22BA" w:rsidRPr="006C22BA">
              <w:rPr>
                <w:rFonts w:ascii="Franklin Gothic Medium" w:hAnsi="Franklin Gothic Medium"/>
                <w:noProof/>
                <w:webHidden/>
                <w:sz w:val="24"/>
                <w:szCs w:val="24"/>
              </w:rPr>
              <w:fldChar w:fldCharType="begin"/>
            </w:r>
            <w:r w:rsidR="006C22BA" w:rsidRPr="006C22BA">
              <w:rPr>
                <w:rFonts w:ascii="Franklin Gothic Medium" w:hAnsi="Franklin Gothic Medium"/>
                <w:noProof/>
                <w:webHidden/>
                <w:sz w:val="24"/>
                <w:szCs w:val="24"/>
              </w:rPr>
              <w:instrText xml:space="preserve"> PAGEREF _Toc118843463 \h </w:instrText>
            </w:r>
            <w:r w:rsidR="006C22BA" w:rsidRPr="006C22BA">
              <w:rPr>
                <w:rFonts w:ascii="Franklin Gothic Medium" w:hAnsi="Franklin Gothic Medium"/>
                <w:noProof/>
                <w:webHidden/>
                <w:sz w:val="24"/>
                <w:szCs w:val="24"/>
              </w:rPr>
            </w:r>
            <w:r w:rsidR="006C22BA" w:rsidRPr="006C22BA">
              <w:rPr>
                <w:rFonts w:ascii="Franklin Gothic Medium" w:hAnsi="Franklin Gothic Medium"/>
                <w:noProof/>
                <w:webHidden/>
                <w:sz w:val="24"/>
                <w:szCs w:val="24"/>
              </w:rPr>
              <w:fldChar w:fldCharType="separate"/>
            </w:r>
            <w:r w:rsidR="00964EE5">
              <w:rPr>
                <w:rFonts w:ascii="Franklin Gothic Medium" w:hAnsi="Franklin Gothic Medium"/>
                <w:noProof/>
                <w:webHidden/>
                <w:sz w:val="24"/>
                <w:szCs w:val="24"/>
              </w:rPr>
              <w:t>13</w:t>
            </w:r>
            <w:r w:rsidR="006C22BA" w:rsidRPr="006C22BA">
              <w:rPr>
                <w:rFonts w:ascii="Franklin Gothic Medium" w:hAnsi="Franklin Gothic Medium"/>
                <w:noProof/>
                <w:webHidden/>
                <w:sz w:val="24"/>
                <w:szCs w:val="24"/>
              </w:rPr>
              <w:fldChar w:fldCharType="end"/>
            </w:r>
          </w:hyperlink>
        </w:p>
        <w:p w14:paraId="27B70D12" w14:textId="34CFCA1E" w:rsidR="006C22BA" w:rsidRPr="006C22BA" w:rsidRDefault="00000000">
          <w:pPr>
            <w:pStyle w:val="TDC2"/>
            <w:tabs>
              <w:tab w:val="right" w:leader="dot" w:pos="8495"/>
            </w:tabs>
            <w:rPr>
              <w:rFonts w:ascii="Franklin Gothic Medium" w:hAnsi="Franklin Gothic Medium"/>
              <w:noProof/>
              <w:sz w:val="24"/>
              <w:szCs w:val="24"/>
            </w:rPr>
          </w:pPr>
          <w:hyperlink w:anchor="_Toc118843464" w:history="1">
            <w:r w:rsidR="006C22BA" w:rsidRPr="006C22BA">
              <w:rPr>
                <w:rStyle w:val="Hipervnculo"/>
                <w:rFonts w:ascii="Franklin Gothic Medium" w:hAnsi="Franklin Gothic Medium"/>
                <w:noProof/>
                <w:sz w:val="24"/>
                <w:szCs w:val="24"/>
              </w:rPr>
              <w:t>Introducción</w:t>
            </w:r>
            <w:r w:rsidR="006C22BA" w:rsidRPr="006C22BA">
              <w:rPr>
                <w:rFonts w:ascii="Franklin Gothic Medium" w:hAnsi="Franklin Gothic Medium"/>
                <w:noProof/>
                <w:webHidden/>
                <w:sz w:val="24"/>
                <w:szCs w:val="24"/>
              </w:rPr>
              <w:tab/>
            </w:r>
            <w:r w:rsidR="006C22BA" w:rsidRPr="006C22BA">
              <w:rPr>
                <w:rFonts w:ascii="Franklin Gothic Medium" w:hAnsi="Franklin Gothic Medium"/>
                <w:noProof/>
                <w:webHidden/>
                <w:sz w:val="24"/>
                <w:szCs w:val="24"/>
              </w:rPr>
              <w:fldChar w:fldCharType="begin"/>
            </w:r>
            <w:r w:rsidR="006C22BA" w:rsidRPr="006C22BA">
              <w:rPr>
                <w:rFonts w:ascii="Franklin Gothic Medium" w:hAnsi="Franklin Gothic Medium"/>
                <w:noProof/>
                <w:webHidden/>
                <w:sz w:val="24"/>
                <w:szCs w:val="24"/>
              </w:rPr>
              <w:instrText xml:space="preserve"> PAGEREF _Toc118843464 \h </w:instrText>
            </w:r>
            <w:r w:rsidR="006C22BA" w:rsidRPr="006C22BA">
              <w:rPr>
                <w:rFonts w:ascii="Franklin Gothic Medium" w:hAnsi="Franklin Gothic Medium"/>
                <w:noProof/>
                <w:webHidden/>
                <w:sz w:val="24"/>
                <w:szCs w:val="24"/>
              </w:rPr>
            </w:r>
            <w:r w:rsidR="006C22BA" w:rsidRPr="006C22BA">
              <w:rPr>
                <w:rFonts w:ascii="Franklin Gothic Medium" w:hAnsi="Franklin Gothic Medium"/>
                <w:noProof/>
                <w:webHidden/>
                <w:sz w:val="24"/>
                <w:szCs w:val="24"/>
              </w:rPr>
              <w:fldChar w:fldCharType="separate"/>
            </w:r>
            <w:r w:rsidR="00964EE5">
              <w:rPr>
                <w:rFonts w:ascii="Franklin Gothic Medium" w:hAnsi="Franklin Gothic Medium"/>
                <w:noProof/>
                <w:webHidden/>
                <w:sz w:val="24"/>
                <w:szCs w:val="24"/>
              </w:rPr>
              <w:t>13</w:t>
            </w:r>
            <w:r w:rsidR="006C22BA" w:rsidRPr="006C22BA">
              <w:rPr>
                <w:rFonts w:ascii="Franklin Gothic Medium" w:hAnsi="Franklin Gothic Medium"/>
                <w:noProof/>
                <w:webHidden/>
                <w:sz w:val="24"/>
                <w:szCs w:val="24"/>
              </w:rPr>
              <w:fldChar w:fldCharType="end"/>
            </w:r>
          </w:hyperlink>
        </w:p>
        <w:p w14:paraId="347D2D1A" w14:textId="026E742C" w:rsidR="006C22BA" w:rsidRPr="006C22BA" w:rsidRDefault="00000000">
          <w:pPr>
            <w:pStyle w:val="TDC3"/>
            <w:tabs>
              <w:tab w:val="right" w:leader="dot" w:pos="8495"/>
            </w:tabs>
            <w:rPr>
              <w:rFonts w:ascii="Franklin Gothic Medium" w:hAnsi="Franklin Gothic Medium"/>
              <w:noProof/>
              <w:sz w:val="24"/>
              <w:szCs w:val="24"/>
            </w:rPr>
          </w:pPr>
          <w:hyperlink w:anchor="_Toc118843465" w:history="1">
            <w:r w:rsidR="006C22BA" w:rsidRPr="006C22BA">
              <w:rPr>
                <w:rStyle w:val="Hipervnculo"/>
                <w:rFonts w:ascii="Franklin Gothic Medium" w:hAnsi="Franklin Gothic Medium"/>
                <w:i/>
                <w:iCs/>
                <w:noProof/>
                <w:sz w:val="24"/>
                <w:szCs w:val="24"/>
              </w:rPr>
              <w:t>Descripción general</w:t>
            </w:r>
            <w:r w:rsidR="006C22BA" w:rsidRPr="006C22BA">
              <w:rPr>
                <w:rFonts w:ascii="Franklin Gothic Medium" w:hAnsi="Franklin Gothic Medium"/>
                <w:noProof/>
                <w:webHidden/>
                <w:sz w:val="24"/>
                <w:szCs w:val="24"/>
              </w:rPr>
              <w:tab/>
            </w:r>
            <w:r w:rsidR="006C22BA" w:rsidRPr="006C22BA">
              <w:rPr>
                <w:rFonts w:ascii="Franklin Gothic Medium" w:hAnsi="Franklin Gothic Medium"/>
                <w:noProof/>
                <w:webHidden/>
                <w:sz w:val="24"/>
                <w:szCs w:val="24"/>
              </w:rPr>
              <w:fldChar w:fldCharType="begin"/>
            </w:r>
            <w:r w:rsidR="006C22BA" w:rsidRPr="006C22BA">
              <w:rPr>
                <w:rFonts w:ascii="Franklin Gothic Medium" w:hAnsi="Franklin Gothic Medium"/>
                <w:noProof/>
                <w:webHidden/>
                <w:sz w:val="24"/>
                <w:szCs w:val="24"/>
              </w:rPr>
              <w:instrText xml:space="preserve"> PAGEREF _Toc118843465 \h </w:instrText>
            </w:r>
            <w:r w:rsidR="006C22BA" w:rsidRPr="006C22BA">
              <w:rPr>
                <w:rFonts w:ascii="Franklin Gothic Medium" w:hAnsi="Franklin Gothic Medium"/>
                <w:noProof/>
                <w:webHidden/>
                <w:sz w:val="24"/>
                <w:szCs w:val="24"/>
              </w:rPr>
            </w:r>
            <w:r w:rsidR="006C22BA" w:rsidRPr="006C22BA">
              <w:rPr>
                <w:rFonts w:ascii="Franklin Gothic Medium" w:hAnsi="Franklin Gothic Medium"/>
                <w:noProof/>
                <w:webHidden/>
                <w:sz w:val="24"/>
                <w:szCs w:val="24"/>
              </w:rPr>
              <w:fldChar w:fldCharType="separate"/>
            </w:r>
            <w:r w:rsidR="00964EE5">
              <w:rPr>
                <w:rFonts w:ascii="Franklin Gothic Medium" w:hAnsi="Franklin Gothic Medium"/>
                <w:noProof/>
                <w:webHidden/>
                <w:sz w:val="24"/>
                <w:szCs w:val="24"/>
              </w:rPr>
              <w:t>13</w:t>
            </w:r>
            <w:r w:rsidR="006C22BA" w:rsidRPr="006C22BA">
              <w:rPr>
                <w:rFonts w:ascii="Franklin Gothic Medium" w:hAnsi="Franklin Gothic Medium"/>
                <w:noProof/>
                <w:webHidden/>
                <w:sz w:val="24"/>
                <w:szCs w:val="24"/>
              </w:rPr>
              <w:fldChar w:fldCharType="end"/>
            </w:r>
          </w:hyperlink>
        </w:p>
        <w:p w14:paraId="413815D0" w14:textId="04C4505C" w:rsidR="006C22BA" w:rsidRPr="006C22BA" w:rsidRDefault="00000000">
          <w:pPr>
            <w:pStyle w:val="TDC3"/>
            <w:tabs>
              <w:tab w:val="right" w:leader="dot" w:pos="8495"/>
            </w:tabs>
            <w:rPr>
              <w:rFonts w:ascii="Franklin Gothic Medium" w:hAnsi="Franklin Gothic Medium"/>
              <w:noProof/>
              <w:sz w:val="24"/>
              <w:szCs w:val="24"/>
            </w:rPr>
          </w:pPr>
          <w:hyperlink w:anchor="_Toc118843466" w:history="1">
            <w:r w:rsidR="006C22BA" w:rsidRPr="006C22BA">
              <w:rPr>
                <w:rStyle w:val="Hipervnculo"/>
                <w:rFonts w:ascii="Franklin Gothic Medium" w:hAnsi="Franklin Gothic Medium"/>
                <w:i/>
                <w:iCs/>
                <w:noProof/>
                <w:sz w:val="24"/>
                <w:szCs w:val="24"/>
              </w:rPr>
              <w:t>Características de los servicios</w:t>
            </w:r>
            <w:r w:rsidR="006C22BA" w:rsidRPr="006C22BA">
              <w:rPr>
                <w:rFonts w:ascii="Franklin Gothic Medium" w:hAnsi="Franklin Gothic Medium"/>
                <w:noProof/>
                <w:webHidden/>
                <w:sz w:val="24"/>
                <w:szCs w:val="24"/>
              </w:rPr>
              <w:tab/>
            </w:r>
            <w:r w:rsidR="006C22BA" w:rsidRPr="006C22BA">
              <w:rPr>
                <w:rFonts w:ascii="Franklin Gothic Medium" w:hAnsi="Franklin Gothic Medium"/>
                <w:noProof/>
                <w:webHidden/>
                <w:sz w:val="24"/>
                <w:szCs w:val="24"/>
              </w:rPr>
              <w:fldChar w:fldCharType="begin"/>
            </w:r>
            <w:r w:rsidR="006C22BA" w:rsidRPr="006C22BA">
              <w:rPr>
                <w:rFonts w:ascii="Franklin Gothic Medium" w:hAnsi="Franklin Gothic Medium"/>
                <w:noProof/>
                <w:webHidden/>
                <w:sz w:val="24"/>
                <w:szCs w:val="24"/>
              </w:rPr>
              <w:instrText xml:space="preserve"> PAGEREF _Toc118843466 \h </w:instrText>
            </w:r>
            <w:r w:rsidR="006C22BA" w:rsidRPr="006C22BA">
              <w:rPr>
                <w:rFonts w:ascii="Franklin Gothic Medium" w:hAnsi="Franklin Gothic Medium"/>
                <w:noProof/>
                <w:webHidden/>
                <w:sz w:val="24"/>
                <w:szCs w:val="24"/>
              </w:rPr>
            </w:r>
            <w:r w:rsidR="006C22BA" w:rsidRPr="006C22BA">
              <w:rPr>
                <w:rFonts w:ascii="Franklin Gothic Medium" w:hAnsi="Franklin Gothic Medium"/>
                <w:noProof/>
                <w:webHidden/>
                <w:sz w:val="24"/>
                <w:szCs w:val="24"/>
              </w:rPr>
              <w:fldChar w:fldCharType="separate"/>
            </w:r>
            <w:r w:rsidR="00964EE5">
              <w:rPr>
                <w:rFonts w:ascii="Franklin Gothic Medium" w:hAnsi="Franklin Gothic Medium"/>
                <w:noProof/>
                <w:webHidden/>
                <w:sz w:val="24"/>
                <w:szCs w:val="24"/>
              </w:rPr>
              <w:t>13</w:t>
            </w:r>
            <w:r w:rsidR="006C22BA" w:rsidRPr="006C22BA">
              <w:rPr>
                <w:rFonts w:ascii="Franklin Gothic Medium" w:hAnsi="Franklin Gothic Medium"/>
                <w:noProof/>
                <w:webHidden/>
                <w:sz w:val="24"/>
                <w:szCs w:val="24"/>
              </w:rPr>
              <w:fldChar w:fldCharType="end"/>
            </w:r>
          </w:hyperlink>
        </w:p>
        <w:p w14:paraId="1FA99E76" w14:textId="07DF6AB2" w:rsidR="006C22BA" w:rsidRPr="006C22BA" w:rsidRDefault="00000000">
          <w:pPr>
            <w:pStyle w:val="TDC3"/>
            <w:tabs>
              <w:tab w:val="right" w:leader="dot" w:pos="8495"/>
            </w:tabs>
            <w:rPr>
              <w:rFonts w:ascii="Franklin Gothic Medium" w:hAnsi="Franklin Gothic Medium"/>
              <w:noProof/>
              <w:sz w:val="24"/>
              <w:szCs w:val="24"/>
            </w:rPr>
          </w:pPr>
          <w:hyperlink w:anchor="_Toc118843467" w:history="1">
            <w:r w:rsidR="006C22BA" w:rsidRPr="006C22BA">
              <w:rPr>
                <w:rStyle w:val="Hipervnculo"/>
                <w:rFonts w:ascii="Franklin Gothic Medium" w:hAnsi="Franklin Gothic Medium"/>
                <w:i/>
                <w:iCs/>
                <w:noProof/>
                <w:sz w:val="24"/>
                <w:szCs w:val="24"/>
              </w:rPr>
              <w:t>Trabajo de estudio</w:t>
            </w:r>
            <w:r w:rsidR="006C22BA" w:rsidRPr="006C22BA">
              <w:rPr>
                <w:rFonts w:ascii="Franklin Gothic Medium" w:hAnsi="Franklin Gothic Medium"/>
                <w:noProof/>
                <w:webHidden/>
                <w:sz w:val="24"/>
                <w:szCs w:val="24"/>
              </w:rPr>
              <w:tab/>
            </w:r>
            <w:r w:rsidR="006C22BA" w:rsidRPr="006C22BA">
              <w:rPr>
                <w:rFonts w:ascii="Franklin Gothic Medium" w:hAnsi="Franklin Gothic Medium"/>
                <w:noProof/>
                <w:webHidden/>
                <w:sz w:val="24"/>
                <w:szCs w:val="24"/>
              </w:rPr>
              <w:fldChar w:fldCharType="begin"/>
            </w:r>
            <w:r w:rsidR="006C22BA" w:rsidRPr="006C22BA">
              <w:rPr>
                <w:rFonts w:ascii="Franklin Gothic Medium" w:hAnsi="Franklin Gothic Medium"/>
                <w:noProof/>
                <w:webHidden/>
                <w:sz w:val="24"/>
                <w:szCs w:val="24"/>
              </w:rPr>
              <w:instrText xml:space="preserve"> PAGEREF _Toc118843467 \h </w:instrText>
            </w:r>
            <w:r w:rsidR="006C22BA" w:rsidRPr="006C22BA">
              <w:rPr>
                <w:rFonts w:ascii="Franklin Gothic Medium" w:hAnsi="Franklin Gothic Medium"/>
                <w:noProof/>
                <w:webHidden/>
                <w:sz w:val="24"/>
                <w:szCs w:val="24"/>
              </w:rPr>
            </w:r>
            <w:r w:rsidR="006C22BA" w:rsidRPr="006C22BA">
              <w:rPr>
                <w:rFonts w:ascii="Franklin Gothic Medium" w:hAnsi="Franklin Gothic Medium"/>
                <w:noProof/>
                <w:webHidden/>
                <w:sz w:val="24"/>
                <w:szCs w:val="24"/>
              </w:rPr>
              <w:fldChar w:fldCharType="separate"/>
            </w:r>
            <w:r w:rsidR="00964EE5">
              <w:rPr>
                <w:rFonts w:ascii="Franklin Gothic Medium" w:hAnsi="Franklin Gothic Medium"/>
                <w:noProof/>
                <w:webHidden/>
                <w:sz w:val="24"/>
                <w:szCs w:val="24"/>
              </w:rPr>
              <w:t>16</w:t>
            </w:r>
            <w:r w:rsidR="006C22BA" w:rsidRPr="006C22BA">
              <w:rPr>
                <w:rFonts w:ascii="Franklin Gothic Medium" w:hAnsi="Franklin Gothic Medium"/>
                <w:noProof/>
                <w:webHidden/>
                <w:sz w:val="24"/>
                <w:szCs w:val="24"/>
              </w:rPr>
              <w:fldChar w:fldCharType="end"/>
            </w:r>
          </w:hyperlink>
        </w:p>
        <w:p w14:paraId="4930DCCC" w14:textId="0422D4DF" w:rsidR="006C22BA" w:rsidRPr="006C22BA" w:rsidRDefault="00000000">
          <w:pPr>
            <w:pStyle w:val="TDC3"/>
            <w:tabs>
              <w:tab w:val="right" w:leader="dot" w:pos="8495"/>
            </w:tabs>
            <w:rPr>
              <w:rFonts w:ascii="Franklin Gothic Medium" w:hAnsi="Franklin Gothic Medium"/>
              <w:noProof/>
              <w:sz w:val="24"/>
              <w:szCs w:val="24"/>
            </w:rPr>
          </w:pPr>
          <w:hyperlink w:anchor="_Toc118843468" w:history="1">
            <w:r w:rsidR="006C22BA" w:rsidRPr="006C22BA">
              <w:rPr>
                <w:rStyle w:val="Hipervnculo"/>
                <w:rFonts w:ascii="Franklin Gothic Medium" w:hAnsi="Franklin Gothic Medium"/>
                <w:i/>
                <w:iCs/>
                <w:noProof/>
                <w:sz w:val="24"/>
                <w:szCs w:val="24"/>
              </w:rPr>
              <w:t>Antecedentes</w:t>
            </w:r>
            <w:r w:rsidR="006C22BA" w:rsidRPr="006C22BA">
              <w:rPr>
                <w:rFonts w:ascii="Franklin Gothic Medium" w:hAnsi="Franklin Gothic Medium"/>
                <w:noProof/>
                <w:webHidden/>
                <w:sz w:val="24"/>
                <w:szCs w:val="24"/>
              </w:rPr>
              <w:tab/>
            </w:r>
            <w:r w:rsidR="006C22BA" w:rsidRPr="006C22BA">
              <w:rPr>
                <w:rFonts w:ascii="Franklin Gothic Medium" w:hAnsi="Franklin Gothic Medium"/>
                <w:noProof/>
                <w:webHidden/>
                <w:sz w:val="24"/>
                <w:szCs w:val="24"/>
              </w:rPr>
              <w:fldChar w:fldCharType="begin"/>
            </w:r>
            <w:r w:rsidR="006C22BA" w:rsidRPr="006C22BA">
              <w:rPr>
                <w:rFonts w:ascii="Franklin Gothic Medium" w:hAnsi="Franklin Gothic Medium"/>
                <w:noProof/>
                <w:webHidden/>
                <w:sz w:val="24"/>
                <w:szCs w:val="24"/>
              </w:rPr>
              <w:instrText xml:space="preserve"> PAGEREF _Toc118843468 \h </w:instrText>
            </w:r>
            <w:r w:rsidR="006C22BA" w:rsidRPr="006C22BA">
              <w:rPr>
                <w:rFonts w:ascii="Franklin Gothic Medium" w:hAnsi="Franklin Gothic Medium"/>
                <w:noProof/>
                <w:webHidden/>
                <w:sz w:val="24"/>
                <w:szCs w:val="24"/>
              </w:rPr>
            </w:r>
            <w:r w:rsidR="006C22BA" w:rsidRPr="006C22BA">
              <w:rPr>
                <w:rFonts w:ascii="Franklin Gothic Medium" w:hAnsi="Franklin Gothic Medium"/>
                <w:noProof/>
                <w:webHidden/>
                <w:sz w:val="24"/>
                <w:szCs w:val="24"/>
              </w:rPr>
              <w:fldChar w:fldCharType="separate"/>
            </w:r>
            <w:r w:rsidR="00964EE5">
              <w:rPr>
                <w:rFonts w:ascii="Franklin Gothic Medium" w:hAnsi="Franklin Gothic Medium"/>
                <w:noProof/>
                <w:webHidden/>
                <w:sz w:val="24"/>
                <w:szCs w:val="24"/>
              </w:rPr>
              <w:t>16</w:t>
            </w:r>
            <w:r w:rsidR="006C22BA" w:rsidRPr="006C22BA">
              <w:rPr>
                <w:rFonts w:ascii="Franklin Gothic Medium" w:hAnsi="Franklin Gothic Medium"/>
                <w:noProof/>
                <w:webHidden/>
                <w:sz w:val="24"/>
                <w:szCs w:val="24"/>
              </w:rPr>
              <w:fldChar w:fldCharType="end"/>
            </w:r>
          </w:hyperlink>
        </w:p>
        <w:p w14:paraId="72936655" w14:textId="2883BF0C" w:rsidR="006C22BA" w:rsidRPr="006C22BA" w:rsidRDefault="00000000">
          <w:pPr>
            <w:pStyle w:val="TDC3"/>
            <w:tabs>
              <w:tab w:val="right" w:leader="dot" w:pos="8495"/>
            </w:tabs>
            <w:rPr>
              <w:rFonts w:ascii="Franklin Gothic Medium" w:hAnsi="Franklin Gothic Medium"/>
              <w:noProof/>
              <w:sz w:val="24"/>
              <w:szCs w:val="24"/>
            </w:rPr>
          </w:pPr>
          <w:hyperlink w:anchor="_Toc118843469" w:history="1">
            <w:r w:rsidR="006C22BA" w:rsidRPr="006C22BA">
              <w:rPr>
                <w:rStyle w:val="Hipervnculo"/>
                <w:rFonts w:ascii="Franklin Gothic Medium" w:hAnsi="Franklin Gothic Medium"/>
                <w:i/>
                <w:iCs/>
                <w:noProof/>
                <w:sz w:val="24"/>
                <w:szCs w:val="24"/>
              </w:rPr>
              <w:t>Plano de la Red</w:t>
            </w:r>
            <w:r w:rsidR="006C22BA" w:rsidRPr="006C22BA">
              <w:rPr>
                <w:rFonts w:ascii="Franklin Gothic Medium" w:hAnsi="Franklin Gothic Medium"/>
                <w:noProof/>
                <w:webHidden/>
                <w:sz w:val="24"/>
                <w:szCs w:val="24"/>
              </w:rPr>
              <w:tab/>
            </w:r>
            <w:r w:rsidR="006C22BA" w:rsidRPr="006C22BA">
              <w:rPr>
                <w:rFonts w:ascii="Franklin Gothic Medium" w:hAnsi="Franklin Gothic Medium"/>
                <w:noProof/>
                <w:webHidden/>
                <w:sz w:val="24"/>
                <w:szCs w:val="24"/>
              </w:rPr>
              <w:fldChar w:fldCharType="begin"/>
            </w:r>
            <w:r w:rsidR="006C22BA" w:rsidRPr="006C22BA">
              <w:rPr>
                <w:rFonts w:ascii="Franklin Gothic Medium" w:hAnsi="Franklin Gothic Medium"/>
                <w:noProof/>
                <w:webHidden/>
                <w:sz w:val="24"/>
                <w:szCs w:val="24"/>
              </w:rPr>
              <w:instrText xml:space="preserve"> PAGEREF _Toc118843469 \h </w:instrText>
            </w:r>
            <w:r w:rsidR="006C22BA" w:rsidRPr="006C22BA">
              <w:rPr>
                <w:rFonts w:ascii="Franklin Gothic Medium" w:hAnsi="Franklin Gothic Medium"/>
                <w:noProof/>
                <w:webHidden/>
                <w:sz w:val="24"/>
                <w:szCs w:val="24"/>
              </w:rPr>
            </w:r>
            <w:r w:rsidR="006C22BA" w:rsidRPr="006C22BA">
              <w:rPr>
                <w:rFonts w:ascii="Franklin Gothic Medium" w:hAnsi="Franklin Gothic Medium"/>
                <w:noProof/>
                <w:webHidden/>
                <w:sz w:val="24"/>
                <w:szCs w:val="24"/>
              </w:rPr>
              <w:fldChar w:fldCharType="separate"/>
            </w:r>
            <w:r w:rsidR="00964EE5">
              <w:rPr>
                <w:rFonts w:ascii="Franklin Gothic Medium" w:hAnsi="Franklin Gothic Medium"/>
                <w:noProof/>
                <w:webHidden/>
                <w:sz w:val="24"/>
                <w:szCs w:val="24"/>
              </w:rPr>
              <w:t>18</w:t>
            </w:r>
            <w:r w:rsidR="006C22BA" w:rsidRPr="006C22BA">
              <w:rPr>
                <w:rFonts w:ascii="Franklin Gothic Medium" w:hAnsi="Franklin Gothic Medium"/>
                <w:noProof/>
                <w:webHidden/>
                <w:sz w:val="24"/>
                <w:szCs w:val="24"/>
              </w:rPr>
              <w:fldChar w:fldCharType="end"/>
            </w:r>
          </w:hyperlink>
        </w:p>
        <w:p w14:paraId="1BC9BE1F" w14:textId="5637F4A3" w:rsidR="006C22BA" w:rsidRPr="006C22BA" w:rsidRDefault="00000000">
          <w:pPr>
            <w:pStyle w:val="TDC2"/>
            <w:tabs>
              <w:tab w:val="right" w:leader="dot" w:pos="8495"/>
            </w:tabs>
            <w:rPr>
              <w:rFonts w:ascii="Franklin Gothic Medium" w:hAnsi="Franklin Gothic Medium"/>
              <w:noProof/>
              <w:sz w:val="24"/>
              <w:szCs w:val="24"/>
            </w:rPr>
          </w:pPr>
          <w:hyperlink w:anchor="_Toc118843470" w:history="1">
            <w:r w:rsidR="006C22BA" w:rsidRPr="006C22BA">
              <w:rPr>
                <w:rStyle w:val="Hipervnculo"/>
                <w:rFonts w:ascii="Franklin Gothic Medium" w:hAnsi="Franklin Gothic Medium"/>
                <w:noProof/>
                <w:sz w:val="24"/>
                <w:szCs w:val="24"/>
              </w:rPr>
              <w:t>Alcance del Proyecto</w:t>
            </w:r>
            <w:r w:rsidR="006C22BA" w:rsidRPr="006C22BA">
              <w:rPr>
                <w:rFonts w:ascii="Franklin Gothic Medium" w:hAnsi="Franklin Gothic Medium"/>
                <w:noProof/>
                <w:webHidden/>
                <w:sz w:val="24"/>
                <w:szCs w:val="24"/>
              </w:rPr>
              <w:tab/>
            </w:r>
            <w:r w:rsidR="006C22BA" w:rsidRPr="006C22BA">
              <w:rPr>
                <w:rFonts w:ascii="Franklin Gothic Medium" w:hAnsi="Franklin Gothic Medium"/>
                <w:noProof/>
                <w:webHidden/>
                <w:sz w:val="24"/>
                <w:szCs w:val="24"/>
              </w:rPr>
              <w:fldChar w:fldCharType="begin"/>
            </w:r>
            <w:r w:rsidR="006C22BA" w:rsidRPr="006C22BA">
              <w:rPr>
                <w:rFonts w:ascii="Franklin Gothic Medium" w:hAnsi="Franklin Gothic Medium"/>
                <w:noProof/>
                <w:webHidden/>
                <w:sz w:val="24"/>
                <w:szCs w:val="24"/>
              </w:rPr>
              <w:instrText xml:space="preserve"> PAGEREF _Toc118843470 \h </w:instrText>
            </w:r>
            <w:r w:rsidR="006C22BA" w:rsidRPr="006C22BA">
              <w:rPr>
                <w:rFonts w:ascii="Franklin Gothic Medium" w:hAnsi="Franklin Gothic Medium"/>
                <w:noProof/>
                <w:webHidden/>
                <w:sz w:val="24"/>
                <w:szCs w:val="24"/>
              </w:rPr>
            </w:r>
            <w:r w:rsidR="006C22BA" w:rsidRPr="006C22BA">
              <w:rPr>
                <w:rFonts w:ascii="Franklin Gothic Medium" w:hAnsi="Franklin Gothic Medium"/>
                <w:noProof/>
                <w:webHidden/>
                <w:sz w:val="24"/>
                <w:szCs w:val="24"/>
              </w:rPr>
              <w:fldChar w:fldCharType="separate"/>
            </w:r>
            <w:r w:rsidR="00964EE5">
              <w:rPr>
                <w:rFonts w:ascii="Franklin Gothic Medium" w:hAnsi="Franklin Gothic Medium"/>
                <w:noProof/>
                <w:webHidden/>
                <w:sz w:val="24"/>
                <w:szCs w:val="24"/>
              </w:rPr>
              <w:t>19</w:t>
            </w:r>
            <w:r w:rsidR="006C22BA" w:rsidRPr="006C22BA">
              <w:rPr>
                <w:rFonts w:ascii="Franklin Gothic Medium" w:hAnsi="Franklin Gothic Medium"/>
                <w:noProof/>
                <w:webHidden/>
                <w:sz w:val="24"/>
                <w:szCs w:val="24"/>
              </w:rPr>
              <w:fldChar w:fldCharType="end"/>
            </w:r>
          </w:hyperlink>
        </w:p>
        <w:p w14:paraId="258F6CD3" w14:textId="50281DA3" w:rsidR="006C22BA" w:rsidRPr="006C22BA" w:rsidRDefault="00000000">
          <w:pPr>
            <w:pStyle w:val="TDC2"/>
            <w:tabs>
              <w:tab w:val="right" w:leader="dot" w:pos="8495"/>
            </w:tabs>
            <w:rPr>
              <w:rFonts w:ascii="Franklin Gothic Medium" w:hAnsi="Franklin Gothic Medium"/>
              <w:noProof/>
              <w:sz w:val="24"/>
              <w:szCs w:val="24"/>
            </w:rPr>
          </w:pPr>
          <w:hyperlink w:anchor="_Toc118843471" w:history="1">
            <w:r w:rsidR="006C22BA" w:rsidRPr="006C22BA">
              <w:rPr>
                <w:rStyle w:val="Hipervnculo"/>
                <w:rFonts w:ascii="Franklin Gothic Medium" w:hAnsi="Franklin Gothic Medium"/>
                <w:noProof/>
                <w:sz w:val="24"/>
                <w:szCs w:val="24"/>
              </w:rPr>
              <w:t>Metodología del Proyecto</w:t>
            </w:r>
            <w:r w:rsidR="006C22BA" w:rsidRPr="006C22BA">
              <w:rPr>
                <w:rFonts w:ascii="Franklin Gothic Medium" w:hAnsi="Franklin Gothic Medium"/>
                <w:noProof/>
                <w:webHidden/>
                <w:sz w:val="24"/>
                <w:szCs w:val="24"/>
              </w:rPr>
              <w:tab/>
            </w:r>
            <w:r w:rsidR="006C22BA" w:rsidRPr="006C22BA">
              <w:rPr>
                <w:rFonts w:ascii="Franklin Gothic Medium" w:hAnsi="Franklin Gothic Medium"/>
                <w:noProof/>
                <w:webHidden/>
                <w:sz w:val="24"/>
                <w:szCs w:val="24"/>
              </w:rPr>
              <w:fldChar w:fldCharType="begin"/>
            </w:r>
            <w:r w:rsidR="006C22BA" w:rsidRPr="006C22BA">
              <w:rPr>
                <w:rFonts w:ascii="Franklin Gothic Medium" w:hAnsi="Franklin Gothic Medium"/>
                <w:noProof/>
                <w:webHidden/>
                <w:sz w:val="24"/>
                <w:szCs w:val="24"/>
              </w:rPr>
              <w:instrText xml:space="preserve"> PAGEREF _Toc118843471 \h </w:instrText>
            </w:r>
            <w:r w:rsidR="006C22BA" w:rsidRPr="006C22BA">
              <w:rPr>
                <w:rFonts w:ascii="Franklin Gothic Medium" w:hAnsi="Franklin Gothic Medium"/>
                <w:noProof/>
                <w:webHidden/>
                <w:sz w:val="24"/>
                <w:szCs w:val="24"/>
              </w:rPr>
            </w:r>
            <w:r w:rsidR="006C22BA" w:rsidRPr="006C22BA">
              <w:rPr>
                <w:rFonts w:ascii="Franklin Gothic Medium" w:hAnsi="Franklin Gothic Medium"/>
                <w:noProof/>
                <w:webHidden/>
                <w:sz w:val="24"/>
                <w:szCs w:val="24"/>
              </w:rPr>
              <w:fldChar w:fldCharType="separate"/>
            </w:r>
            <w:r w:rsidR="00964EE5">
              <w:rPr>
                <w:rFonts w:ascii="Franklin Gothic Medium" w:hAnsi="Franklin Gothic Medium"/>
                <w:noProof/>
                <w:webHidden/>
                <w:sz w:val="24"/>
                <w:szCs w:val="24"/>
              </w:rPr>
              <w:t>20</w:t>
            </w:r>
            <w:r w:rsidR="006C22BA" w:rsidRPr="006C22BA">
              <w:rPr>
                <w:rFonts w:ascii="Franklin Gothic Medium" w:hAnsi="Franklin Gothic Medium"/>
                <w:noProof/>
                <w:webHidden/>
                <w:sz w:val="24"/>
                <w:szCs w:val="24"/>
              </w:rPr>
              <w:fldChar w:fldCharType="end"/>
            </w:r>
          </w:hyperlink>
        </w:p>
        <w:p w14:paraId="0A4EB206" w14:textId="5111F167" w:rsidR="006C22BA" w:rsidRPr="006C22BA" w:rsidRDefault="00000000">
          <w:pPr>
            <w:pStyle w:val="TDC2"/>
            <w:tabs>
              <w:tab w:val="right" w:leader="dot" w:pos="8495"/>
            </w:tabs>
            <w:rPr>
              <w:rFonts w:ascii="Franklin Gothic Medium" w:hAnsi="Franklin Gothic Medium"/>
              <w:noProof/>
              <w:sz w:val="24"/>
              <w:szCs w:val="24"/>
            </w:rPr>
          </w:pPr>
          <w:hyperlink w:anchor="_Toc118843472" w:history="1">
            <w:r w:rsidR="006C22BA" w:rsidRPr="006C22BA">
              <w:rPr>
                <w:rStyle w:val="Hipervnculo"/>
                <w:rFonts w:ascii="Franklin Gothic Medium" w:hAnsi="Franklin Gothic Medium"/>
                <w:noProof/>
                <w:sz w:val="24"/>
                <w:szCs w:val="24"/>
              </w:rPr>
              <w:t>Problemática Actual</w:t>
            </w:r>
            <w:r w:rsidR="006C22BA" w:rsidRPr="006C22BA">
              <w:rPr>
                <w:rFonts w:ascii="Franklin Gothic Medium" w:hAnsi="Franklin Gothic Medium"/>
                <w:noProof/>
                <w:webHidden/>
                <w:sz w:val="24"/>
                <w:szCs w:val="24"/>
              </w:rPr>
              <w:tab/>
            </w:r>
            <w:r w:rsidR="006C22BA" w:rsidRPr="006C22BA">
              <w:rPr>
                <w:rFonts w:ascii="Franklin Gothic Medium" w:hAnsi="Franklin Gothic Medium"/>
                <w:noProof/>
                <w:webHidden/>
                <w:sz w:val="24"/>
                <w:szCs w:val="24"/>
              </w:rPr>
              <w:fldChar w:fldCharType="begin"/>
            </w:r>
            <w:r w:rsidR="006C22BA" w:rsidRPr="006C22BA">
              <w:rPr>
                <w:rFonts w:ascii="Franklin Gothic Medium" w:hAnsi="Franklin Gothic Medium"/>
                <w:noProof/>
                <w:webHidden/>
                <w:sz w:val="24"/>
                <w:szCs w:val="24"/>
              </w:rPr>
              <w:instrText xml:space="preserve"> PAGEREF _Toc118843472 \h </w:instrText>
            </w:r>
            <w:r w:rsidR="006C22BA" w:rsidRPr="006C22BA">
              <w:rPr>
                <w:rFonts w:ascii="Franklin Gothic Medium" w:hAnsi="Franklin Gothic Medium"/>
                <w:noProof/>
                <w:webHidden/>
                <w:sz w:val="24"/>
                <w:szCs w:val="24"/>
              </w:rPr>
            </w:r>
            <w:r w:rsidR="006C22BA" w:rsidRPr="006C22BA">
              <w:rPr>
                <w:rFonts w:ascii="Franklin Gothic Medium" w:hAnsi="Franklin Gothic Medium"/>
                <w:noProof/>
                <w:webHidden/>
                <w:sz w:val="24"/>
                <w:szCs w:val="24"/>
              </w:rPr>
              <w:fldChar w:fldCharType="separate"/>
            </w:r>
            <w:r w:rsidR="00964EE5">
              <w:rPr>
                <w:rFonts w:ascii="Franklin Gothic Medium" w:hAnsi="Franklin Gothic Medium"/>
                <w:noProof/>
                <w:webHidden/>
                <w:sz w:val="24"/>
                <w:szCs w:val="24"/>
              </w:rPr>
              <w:t>22</w:t>
            </w:r>
            <w:r w:rsidR="006C22BA" w:rsidRPr="006C22BA">
              <w:rPr>
                <w:rFonts w:ascii="Franklin Gothic Medium" w:hAnsi="Franklin Gothic Medium"/>
                <w:noProof/>
                <w:webHidden/>
                <w:sz w:val="24"/>
                <w:szCs w:val="24"/>
              </w:rPr>
              <w:fldChar w:fldCharType="end"/>
            </w:r>
          </w:hyperlink>
        </w:p>
        <w:p w14:paraId="08103BB7" w14:textId="18C8E442" w:rsidR="006C22BA" w:rsidRPr="006C22BA" w:rsidRDefault="00000000">
          <w:pPr>
            <w:pStyle w:val="TDC3"/>
            <w:tabs>
              <w:tab w:val="right" w:leader="dot" w:pos="8495"/>
            </w:tabs>
            <w:rPr>
              <w:rFonts w:ascii="Franklin Gothic Medium" w:hAnsi="Franklin Gothic Medium"/>
              <w:noProof/>
              <w:sz w:val="24"/>
              <w:szCs w:val="24"/>
            </w:rPr>
          </w:pPr>
          <w:hyperlink w:anchor="_Toc118843473" w:history="1">
            <w:r w:rsidR="006C22BA" w:rsidRPr="006C22BA">
              <w:rPr>
                <w:rStyle w:val="Hipervnculo"/>
                <w:rFonts w:ascii="Franklin Gothic Medium" w:hAnsi="Franklin Gothic Medium"/>
                <w:i/>
                <w:iCs/>
                <w:noProof/>
                <w:sz w:val="24"/>
                <w:szCs w:val="24"/>
              </w:rPr>
              <w:t>Material Rodante actual de la Línea San Martín</w:t>
            </w:r>
            <w:r w:rsidR="006C22BA" w:rsidRPr="006C22BA">
              <w:rPr>
                <w:rFonts w:ascii="Franklin Gothic Medium" w:hAnsi="Franklin Gothic Medium"/>
                <w:noProof/>
                <w:webHidden/>
                <w:sz w:val="24"/>
                <w:szCs w:val="24"/>
              </w:rPr>
              <w:tab/>
            </w:r>
            <w:r w:rsidR="006C22BA" w:rsidRPr="006C22BA">
              <w:rPr>
                <w:rFonts w:ascii="Franklin Gothic Medium" w:hAnsi="Franklin Gothic Medium"/>
                <w:noProof/>
                <w:webHidden/>
                <w:sz w:val="24"/>
                <w:szCs w:val="24"/>
              </w:rPr>
              <w:fldChar w:fldCharType="begin"/>
            </w:r>
            <w:r w:rsidR="006C22BA" w:rsidRPr="006C22BA">
              <w:rPr>
                <w:rFonts w:ascii="Franklin Gothic Medium" w:hAnsi="Franklin Gothic Medium"/>
                <w:noProof/>
                <w:webHidden/>
                <w:sz w:val="24"/>
                <w:szCs w:val="24"/>
              </w:rPr>
              <w:instrText xml:space="preserve"> PAGEREF _Toc118843473 \h </w:instrText>
            </w:r>
            <w:r w:rsidR="006C22BA" w:rsidRPr="006C22BA">
              <w:rPr>
                <w:rFonts w:ascii="Franklin Gothic Medium" w:hAnsi="Franklin Gothic Medium"/>
                <w:noProof/>
                <w:webHidden/>
                <w:sz w:val="24"/>
                <w:szCs w:val="24"/>
              </w:rPr>
            </w:r>
            <w:r w:rsidR="006C22BA" w:rsidRPr="006C22BA">
              <w:rPr>
                <w:rFonts w:ascii="Franklin Gothic Medium" w:hAnsi="Franklin Gothic Medium"/>
                <w:noProof/>
                <w:webHidden/>
                <w:sz w:val="24"/>
                <w:szCs w:val="24"/>
              </w:rPr>
              <w:fldChar w:fldCharType="separate"/>
            </w:r>
            <w:r w:rsidR="00964EE5">
              <w:rPr>
                <w:rFonts w:ascii="Franklin Gothic Medium" w:hAnsi="Franklin Gothic Medium"/>
                <w:noProof/>
                <w:webHidden/>
                <w:sz w:val="24"/>
                <w:szCs w:val="24"/>
              </w:rPr>
              <w:t>22</w:t>
            </w:r>
            <w:r w:rsidR="006C22BA" w:rsidRPr="006C22BA">
              <w:rPr>
                <w:rFonts w:ascii="Franklin Gothic Medium" w:hAnsi="Franklin Gothic Medium"/>
                <w:noProof/>
                <w:webHidden/>
                <w:sz w:val="24"/>
                <w:szCs w:val="24"/>
              </w:rPr>
              <w:fldChar w:fldCharType="end"/>
            </w:r>
          </w:hyperlink>
        </w:p>
        <w:p w14:paraId="71CFA369" w14:textId="3A01AAE0" w:rsidR="006C22BA" w:rsidRPr="006C22BA" w:rsidRDefault="00000000">
          <w:pPr>
            <w:pStyle w:val="TDC3"/>
            <w:tabs>
              <w:tab w:val="right" w:leader="dot" w:pos="8495"/>
            </w:tabs>
            <w:rPr>
              <w:rFonts w:ascii="Franklin Gothic Medium" w:hAnsi="Franklin Gothic Medium"/>
              <w:noProof/>
              <w:sz w:val="24"/>
              <w:szCs w:val="24"/>
            </w:rPr>
          </w:pPr>
          <w:hyperlink w:anchor="_Toc118843474" w:history="1">
            <w:r w:rsidR="006C22BA" w:rsidRPr="006C22BA">
              <w:rPr>
                <w:rStyle w:val="Hipervnculo"/>
                <w:rFonts w:ascii="Franklin Gothic Medium" w:hAnsi="Franklin Gothic Medium"/>
                <w:i/>
                <w:iCs/>
                <w:noProof/>
                <w:sz w:val="24"/>
                <w:szCs w:val="24"/>
              </w:rPr>
              <w:t>Motor Diésel Caterpillar Modelo 3516B</w:t>
            </w:r>
            <w:r w:rsidR="006C22BA" w:rsidRPr="006C22BA">
              <w:rPr>
                <w:rFonts w:ascii="Franklin Gothic Medium" w:hAnsi="Franklin Gothic Medium"/>
                <w:noProof/>
                <w:webHidden/>
                <w:sz w:val="24"/>
                <w:szCs w:val="24"/>
              </w:rPr>
              <w:tab/>
            </w:r>
            <w:r w:rsidR="006C22BA" w:rsidRPr="006C22BA">
              <w:rPr>
                <w:rFonts w:ascii="Franklin Gothic Medium" w:hAnsi="Franklin Gothic Medium"/>
                <w:noProof/>
                <w:webHidden/>
                <w:sz w:val="24"/>
                <w:szCs w:val="24"/>
              </w:rPr>
              <w:fldChar w:fldCharType="begin"/>
            </w:r>
            <w:r w:rsidR="006C22BA" w:rsidRPr="006C22BA">
              <w:rPr>
                <w:rFonts w:ascii="Franklin Gothic Medium" w:hAnsi="Franklin Gothic Medium"/>
                <w:noProof/>
                <w:webHidden/>
                <w:sz w:val="24"/>
                <w:szCs w:val="24"/>
              </w:rPr>
              <w:instrText xml:space="preserve"> PAGEREF _Toc118843474 \h </w:instrText>
            </w:r>
            <w:r w:rsidR="006C22BA" w:rsidRPr="006C22BA">
              <w:rPr>
                <w:rFonts w:ascii="Franklin Gothic Medium" w:hAnsi="Franklin Gothic Medium"/>
                <w:noProof/>
                <w:webHidden/>
                <w:sz w:val="24"/>
                <w:szCs w:val="24"/>
              </w:rPr>
            </w:r>
            <w:r w:rsidR="006C22BA" w:rsidRPr="006C22BA">
              <w:rPr>
                <w:rFonts w:ascii="Franklin Gothic Medium" w:hAnsi="Franklin Gothic Medium"/>
                <w:noProof/>
                <w:webHidden/>
                <w:sz w:val="24"/>
                <w:szCs w:val="24"/>
              </w:rPr>
              <w:fldChar w:fldCharType="separate"/>
            </w:r>
            <w:r w:rsidR="00964EE5">
              <w:rPr>
                <w:rFonts w:ascii="Franklin Gothic Medium" w:hAnsi="Franklin Gothic Medium"/>
                <w:noProof/>
                <w:webHidden/>
                <w:sz w:val="24"/>
                <w:szCs w:val="24"/>
              </w:rPr>
              <w:t>23</w:t>
            </w:r>
            <w:r w:rsidR="006C22BA" w:rsidRPr="006C22BA">
              <w:rPr>
                <w:rFonts w:ascii="Franklin Gothic Medium" w:hAnsi="Franklin Gothic Medium"/>
                <w:noProof/>
                <w:webHidden/>
                <w:sz w:val="24"/>
                <w:szCs w:val="24"/>
              </w:rPr>
              <w:fldChar w:fldCharType="end"/>
            </w:r>
          </w:hyperlink>
        </w:p>
        <w:p w14:paraId="45BCDB5F" w14:textId="321AE380" w:rsidR="006C22BA" w:rsidRPr="006C22BA" w:rsidRDefault="00000000">
          <w:pPr>
            <w:pStyle w:val="TDC3"/>
            <w:tabs>
              <w:tab w:val="right" w:leader="dot" w:pos="8495"/>
            </w:tabs>
            <w:rPr>
              <w:rFonts w:ascii="Franklin Gothic Medium" w:hAnsi="Franklin Gothic Medium"/>
              <w:noProof/>
              <w:sz w:val="24"/>
              <w:szCs w:val="24"/>
            </w:rPr>
          </w:pPr>
          <w:hyperlink w:anchor="_Toc118843475" w:history="1">
            <w:r w:rsidR="006C22BA" w:rsidRPr="006C22BA">
              <w:rPr>
                <w:rStyle w:val="Hipervnculo"/>
                <w:rFonts w:ascii="Franklin Gothic Medium" w:hAnsi="Franklin Gothic Medium"/>
                <w:i/>
                <w:iCs/>
                <w:noProof/>
                <w:sz w:val="24"/>
                <w:szCs w:val="24"/>
              </w:rPr>
              <w:t>Sistema de acople Scharfenberg</w:t>
            </w:r>
            <w:r w:rsidR="006C22BA" w:rsidRPr="006C22BA">
              <w:rPr>
                <w:rFonts w:ascii="Franklin Gothic Medium" w:hAnsi="Franklin Gothic Medium"/>
                <w:noProof/>
                <w:webHidden/>
                <w:sz w:val="24"/>
                <w:szCs w:val="24"/>
              </w:rPr>
              <w:tab/>
            </w:r>
            <w:r w:rsidR="006C22BA" w:rsidRPr="006C22BA">
              <w:rPr>
                <w:rFonts w:ascii="Franklin Gothic Medium" w:hAnsi="Franklin Gothic Medium"/>
                <w:noProof/>
                <w:webHidden/>
                <w:sz w:val="24"/>
                <w:szCs w:val="24"/>
              </w:rPr>
              <w:fldChar w:fldCharType="begin"/>
            </w:r>
            <w:r w:rsidR="006C22BA" w:rsidRPr="006C22BA">
              <w:rPr>
                <w:rFonts w:ascii="Franklin Gothic Medium" w:hAnsi="Franklin Gothic Medium"/>
                <w:noProof/>
                <w:webHidden/>
                <w:sz w:val="24"/>
                <w:szCs w:val="24"/>
              </w:rPr>
              <w:instrText xml:space="preserve"> PAGEREF _Toc118843475 \h </w:instrText>
            </w:r>
            <w:r w:rsidR="006C22BA" w:rsidRPr="006C22BA">
              <w:rPr>
                <w:rFonts w:ascii="Franklin Gothic Medium" w:hAnsi="Franklin Gothic Medium"/>
                <w:noProof/>
                <w:webHidden/>
                <w:sz w:val="24"/>
                <w:szCs w:val="24"/>
              </w:rPr>
            </w:r>
            <w:r w:rsidR="006C22BA" w:rsidRPr="006C22BA">
              <w:rPr>
                <w:rFonts w:ascii="Franklin Gothic Medium" w:hAnsi="Franklin Gothic Medium"/>
                <w:noProof/>
                <w:webHidden/>
                <w:sz w:val="24"/>
                <w:szCs w:val="24"/>
              </w:rPr>
              <w:fldChar w:fldCharType="separate"/>
            </w:r>
            <w:r w:rsidR="00964EE5">
              <w:rPr>
                <w:rFonts w:ascii="Franklin Gothic Medium" w:hAnsi="Franklin Gothic Medium"/>
                <w:noProof/>
                <w:webHidden/>
                <w:sz w:val="24"/>
                <w:szCs w:val="24"/>
              </w:rPr>
              <w:t>25</w:t>
            </w:r>
            <w:r w:rsidR="006C22BA" w:rsidRPr="006C22BA">
              <w:rPr>
                <w:rFonts w:ascii="Franklin Gothic Medium" w:hAnsi="Franklin Gothic Medium"/>
                <w:noProof/>
                <w:webHidden/>
                <w:sz w:val="24"/>
                <w:szCs w:val="24"/>
              </w:rPr>
              <w:fldChar w:fldCharType="end"/>
            </w:r>
          </w:hyperlink>
        </w:p>
        <w:p w14:paraId="79389876" w14:textId="71EEE834" w:rsidR="006C22BA" w:rsidRPr="006C22BA" w:rsidRDefault="00000000">
          <w:pPr>
            <w:pStyle w:val="TDC3"/>
            <w:tabs>
              <w:tab w:val="right" w:leader="dot" w:pos="8495"/>
            </w:tabs>
            <w:rPr>
              <w:rFonts w:ascii="Franklin Gothic Medium" w:hAnsi="Franklin Gothic Medium"/>
              <w:noProof/>
              <w:sz w:val="24"/>
              <w:szCs w:val="24"/>
            </w:rPr>
          </w:pPr>
          <w:hyperlink w:anchor="_Toc118843476" w:history="1">
            <w:r w:rsidR="006C22BA" w:rsidRPr="006C22BA">
              <w:rPr>
                <w:rStyle w:val="Hipervnculo"/>
                <w:rFonts w:ascii="Franklin Gothic Medium" w:hAnsi="Franklin Gothic Medium"/>
                <w:i/>
                <w:iCs/>
                <w:noProof/>
                <w:sz w:val="24"/>
                <w:szCs w:val="24"/>
              </w:rPr>
              <w:t>Motores de Tracción de las Locomotoras SSD7</w:t>
            </w:r>
            <w:r w:rsidR="006C22BA" w:rsidRPr="006C22BA">
              <w:rPr>
                <w:rFonts w:ascii="Franklin Gothic Medium" w:hAnsi="Franklin Gothic Medium"/>
                <w:noProof/>
                <w:webHidden/>
                <w:sz w:val="24"/>
                <w:szCs w:val="24"/>
              </w:rPr>
              <w:tab/>
            </w:r>
            <w:r w:rsidR="006C22BA" w:rsidRPr="006C22BA">
              <w:rPr>
                <w:rFonts w:ascii="Franklin Gothic Medium" w:hAnsi="Franklin Gothic Medium"/>
                <w:noProof/>
                <w:webHidden/>
                <w:sz w:val="24"/>
                <w:szCs w:val="24"/>
              </w:rPr>
              <w:fldChar w:fldCharType="begin"/>
            </w:r>
            <w:r w:rsidR="006C22BA" w:rsidRPr="006C22BA">
              <w:rPr>
                <w:rFonts w:ascii="Franklin Gothic Medium" w:hAnsi="Franklin Gothic Medium"/>
                <w:noProof/>
                <w:webHidden/>
                <w:sz w:val="24"/>
                <w:szCs w:val="24"/>
              </w:rPr>
              <w:instrText xml:space="preserve"> PAGEREF _Toc118843476 \h </w:instrText>
            </w:r>
            <w:r w:rsidR="006C22BA" w:rsidRPr="006C22BA">
              <w:rPr>
                <w:rFonts w:ascii="Franklin Gothic Medium" w:hAnsi="Franklin Gothic Medium"/>
                <w:noProof/>
                <w:webHidden/>
                <w:sz w:val="24"/>
                <w:szCs w:val="24"/>
              </w:rPr>
            </w:r>
            <w:r w:rsidR="006C22BA" w:rsidRPr="006C22BA">
              <w:rPr>
                <w:rFonts w:ascii="Franklin Gothic Medium" w:hAnsi="Franklin Gothic Medium"/>
                <w:noProof/>
                <w:webHidden/>
                <w:sz w:val="24"/>
                <w:szCs w:val="24"/>
              </w:rPr>
              <w:fldChar w:fldCharType="separate"/>
            </w:r>
            <w:r w:rsidR="00964EE5">
              <w:rPr>
                <w:rFonts w:ascii="Franklin Gothic Medium" w:hAnsi="Franklin Gothic Medium"/>
                <w:noProof/>
                <w:webHidden/>
                <w:sz w:val="24"/>
                <w:szCs w:val="24"/>
              </w:rPr>
              <w:t>26</w:t>
            </w:r>
            <w:r w:rsidR="006C22BA" w:rsidRPr="006C22BA">
              <w:rPr>
                <w:rFonts w:ascii="Franklin Gothic Medium" w:hAnsi="Franklin Gothic Medium"/>
                <w:noProof/>
                <w:webHidden/>
                <w:sz w:val="24"/>
                <w:szCs w:val="24"/>
              </w:rPr>
              <w:fldChar w:fldCharType="end"/>
            </w:r>
          </w:hyperlink>
        </w:p>
        <w:p w14:paraId="0B3DD59D" w14:textId="7A078444" w:rsidR="006C22BA" w:rsidRPr="006C22BA" w:rsidRDefault="00000000">
          <w:pPr>
            <w:pStyle w:val="TDC1"/>
            <w:tabs>
              <w:tab w:val="right" w:leader="dot" w:pos="8495"/>
            </w:tabs>
            <w:rPr>
              <w:rFonts w:ascii="Franklin Gothic Medium" w:hAnsi="Franklin Gothic Medium"/>
              <w:noProof/>
              <w:sz w:val="24"/>
              <w:szCs w:val="24"/>
            </w:rPr>
          </w:pPr>
          <w:hyperlink w:anchor="_Toc118843477" w:history="1">
            <w:r w:rsidR="006C22BA" w:rsidRPr="006C22BA">
              <w:rPr>
                <w:rStyle w:val="Hipervnculo"/>
                <w:rFonts w:ascii="Franklin Gothic Medium" w:hAnsi="Franklin Gothic Medium"/>
                <w:noProof/>
                <w:sz w:val="24"/>
                <w:szCs w:val="24"/>
              </w:rPr>
              <w:t>CAPITULO 2</w:t>
            </w:r>
            <w:r w:rsidR="006C22BA" w:rsidRPr="006C22BA">
              <w:rPr>
                <w:rFonts w:ascii="Franklin Gothic Medium" w:hAnsi="Franklin Gothic Medium"/>
                <w:noProof/>
                <w:webHidden/>
                <w:sz w:val="24"/>
                <w:szCs w:val="24"/>
              </w:rPr>
              <w:tab/>
            </w:r>
            <w:r w:rsidR="006C22BA" w:rsidRPr="006C22BA">
              <w:rPr>
                <w:rFonts w:ascii="Franklin Gothic Medium" w:hAnsi="Franklin Gothic Medium"/>
                <w:noProof/>
                <w:webHidden/>
                <w:sz w:val="24"/>
                <w:szCs w:val="24"/>
              </w:rPr>
              <w:fldChar w:fldCharType="begin"/>
            </w:r>
            <w:r w:rsidR="006C22BA" w:rsidRPr="006C22BA">
              <w:rPr>
                <w:rFonts w:ascii="Franklin Gothic Medium" w:hAnsi="Franklin Gothic Medium"/>
                <w:noProof/>
                <w:webHidden/>
                <w:sz w:val="24"/>
                <w:szCs w:val="24"/>
              </w:rPr>
              <w:instrText xml:space="preserve"> PAGEREF _Toc118843477 \h </w:instrText>
            </w:r>
            <w:r w:rsidR="006C22BA" w:rsidRPr="006C22BA">
              <w:rPr>
                <w:rFonts w:ascii="Franklin Gothic Medium" w:hAnsi="Franklin Gothic Medium"/>
                <w:noProof/>
                <w:webHidden/>
                <w:sz w:val="24"/>
                <w:szCs w:val="24"/>
              </w:rPr>
            </w:r>
            <w:r w:rsidR="006C22BA" w:rsidRPr="006C22BA">
              <w:rPr>
                <w:rFonts w:ascii="Franklin Gothic Medium" w:hAnsi="Franklin Gothic Medium"/>
                <w:noProof/>
                <w:webHidden/>
                <w:sz w:val="24"/>
                <w:szCs w:val="24"/>
              </w:rPr>
              <w:fldChar w:fldCharType="separate"/>
            </w:r>
            <w:r w:rsidR="00964EE5">
              <w:rPr>
                <w:rFonts w:ascii="Franklin Gothic Medium" w:hAnsi="Franklin Gothic Medium"/>
                <w:noProof/>
                <w:webHidden/>
                <w:sz w:val="24"/>
                <w:szCs w:val="24"/>
              </w:rPr>
              <w:t>28</w:t>
            </w:r>
            <w:r w:rsidR="006C22BA" w:rsidRPr="006C22BA">
              <w:rPr>
                <w:rFonts w:ascii="Franklin Gothic Medium" w:hAnsi="Franklin Gothic Medium"/>
                <w:noProof/>
                <w:webHidden/>
                <w:sz w:val="24"/>
                <w:szCs w:val="24"/>
              </w:rPr>
              <w:fldChar w:fldCharType="end"/>
            </w:r>
          </w:hyperlink>
        </w:p>
        <w:p w14:paraId="5E38AD7E" w14:textId="50B5D1AA" w:rsidR="006C22BA" w:rsidRPr="006C22BA" w:rsidRDefault="00000000">
          <w:pPr>
            <w:pStyle w:val="TDC2"/>
            <w:tabs>
              <w:tab w:val="right" w:leader="dot" w:pos="8495"/>
            </w:tabs>
            <w:rPr>
              <w:rFonts w:ascii="Franklin Gothic Medium" w:hAnsi="Franklin Gothic Medium"/>
              <w:noProof/>
              <w:sz w:val="24"/>
              <w:szCs w:val="24"/>
            </w:rPr>
          </w:pPr>
          <w:hyperlink w:anchor="_Toc118843478" w:history="1">
            <w:r w:rsidR="006C22BA" w:rsidRPr="006C22BA">
              <w:rPr>
                <w:rStyle w:val="Hipervnculo"/>
                <w:rFonts w:ascii="Franklin Gothic Medium" w:hAnsi="Franklin Gothic Medium"/>
                <w:noProof/>
                <w:sz w:val="24"/>
                <w:szCs w:val="24"/>
              </w:rPr>
              <w:t>Dinámica de la Tracción</w:t>
            </w:r>
            <w:r w:rsidR="006C22BA" w:rsidRPr="006C22BA">
              <w:rPr>
                <w:rFonts w:ascii="Franklin Gothic Medium" w:hAnsi="Franklin Gothic Medium"/>
                <w:noProof/>
                <w:webHidden/>
                <w:sz w:val="24"/>
                <w:szCs w:val="24"/>
              </w:rPr>
              <w:tab/>
            </w:r>
            <w:r w:rsidR="006C22BA" w:rsidRPr="006C22BA">
              <w:rPr>
                <w:rFonts w:ascii="Franklin Gothic Medium" w:hAnsi="Franklin Gothic Medium"/>
                <w:noProof/>
                <w:webHidden/>
                <w:sz w:val="24"/>
                <w:szCs w:val="24"/>
              </w:rPr>
              <w:fldChar w:fldCharType="begin"/>
            </w:r>
            <w:r w:rsidR="006C22BA" w:rsidRPr="006C22BA">
              <w:rPr>
                <w:rFonts w:ascii="Franklin Gothic Medium" w:hAnsi="Franklin Gothic Medium"/>
                <w:noProof/>
                <w:webHidden/>
                <w:sz w:val="24"/>
                <w:szCs w:val="24"/>
              </w:rPr>
              <w:instrText xml:space="preserve"> PAGEREF _Toc118843478 \h </w:instrText>
            </w:r>
            <w:r w:rsidR="006C22BA" w:rsidRPr="006C22BA">
              <w:rPr>
                <w:rFonts w:ascii="Franklin Gothic Medium" w:hAnsi="Franklin Gothic Medium"/>
                <w:noProof/>
                <w:webHidden/>
                <w:sz w:val="24"/>
                <w:szCs w:val="24"/>
              </w:rPr>
            </w:r>
            <w:r w:rsidR="006C22BA" w:rsidRPr="006C22BA">
              <w:rPr>
                <w:rFonts w:ascii="Franklin Gothic Medium" w:hAnsi="Franklin Gothic Medium"/>
                <w:noProof/>
                <w:webHidden/>
                <w:sz w:val="24"/>
                <w:szCs w:val="24"/>
              </w:rPr>
              <w:fldChar w:fldCharType="separate"/>
            </w:r>
            <w:r w:rsidR="00964EE5">
              <w:rPr>
                <w:rFonts w:ascii="Franklin Gothic Medium" w:hAnsi="Franklin Gothic Medium"/>
                <w:noProof/>
                <w:webHidden/>
                <w:sz w:val="24"/>
                <w:szCs w:val="24"/>
              </w:rPr>
              <w:t>28</w:t>
            </w:r>
            <w:r w:rsidR="006C22BA" w:rsidRPr="006C22BA">
              <w:rPr>
                <w:rFonts w:ascii="Franklin Gothic Medium" w:hAnsi="Franklin Gothic Medium"/>
                <w:noProof/>
                <w:webHidden/>
                <w:sz w:val="24"/>
                <w:szCs w:val="24"/>
              </w:rPr>
              <w:fldChar w:fldCharType="end"/>
            </w:r>
          </w:hyperlink>
        </w:p>
        <w:p w14:paraId="3F64A339" w14:textId="6C0E5F40" w:rsidR="006C22BA" w:rsidRPr="006C22BA" w:rsidRDefault="00000000">
          <w:pPr>
            <w:pStyle w:val="TDC3"/>
            <w:tabs>
              <w:tab w:val="right" w:leader="dot" w:pos="8495"/>
            </w:tabs>
            <w:rPr>
              <w:rFonts w:ascii="Franklin Gothic Medium" w:hAnsi="Franklin Gothic Medium"/>
              <w:noProof/>
              <w:sz w:val="24"/>
              <w:szCs w:val="24"/>
            </w:rPr>
          </w:pPr>
          <w:hyperlink w:anchor="_Toc118843479" w:history="1">
            <w:r w:rsidR="006C22BA" w:rsidRPr="006C22BA">
              <w:rPr>
                <w:rStyle w:val="Hipervnculo"/>
                <w:rFonts w:ascii="Franklin Gothic Medium" w:hAnsi="Franklin Gothic Medium"/>
                <w:i/>
                <w:iCs/>
                <w:noProof/>
                <w:sz w:val="24"/>
                <w:szCs w:val="24"/>
              </w:rPr>
              <w:t>Resistencias gravitacionales</w:t>
            </w:r>
            <w:r w:rsidR="006C22BA" w:rsidRPr="006C22BA">
              <w:rPr>
                <w:rFonts w:ascii="Franklin Gothic Medium" w:hAnsi="Franklin Gothic Medium"/>
                <w:noProof/>
                <w:webHidden/>
                <w:sz w:val="24"/>
                <w:szCs w:val="24"/>
              </w:rPr>
              <w:tab/>
            </w:r>
            <w:r w:rsidR="006C22BA" w:rsidRPr="006C22BA">
              <w:rPr>
                <w:rFonts w:ascii="Franklin Gothic Medium" w:hAnsi="Franklin Gothic Medium"/>
                <w:noProof/>
                <w:webHidden/>
                <w:sz w:val="24"/>
                <w:szCs w:val="24"/>
              </w:rPr>
              <w:fldChar w:fldCharType="begin"/>
            </w:r>
            <w:r w:rsidR="006C22BA" w:rsidRPr="006C22BA">
              <w:rPr>
                <w:rFonts w:ascii="Franklin Gothic Medium" w:hAnsi="Franklin Gothic Medium"/>
                <w:noProof/>
                <w:webHidden/>
                <w:sz w:val="24"/>
                <w:szCs w:val="24"/>
              </w:rPr>
              <w:instrText xml:space="preserve"> PAGEREF _Toc118843479 \h </w:instrText>
            </w:r>
            <w:r w:rsidR="006C22BA" w:rsidRPr="006C22BA">
              <w:rPr>
                <w:rFonts w:ascii="Franklin Gothic Medium" w:hAnsi="Franklin Gothic Medium"/>
                <w:noProof/>
                <w:webHidden/>
                <w:sz w:val="24"/>
                <w:szCs w:val="24"/>
              </w:rPr>
            </w:r>
            <w:r w:rsidR="006C22BA" w:rsidRPr="006C22BA">
              <w:rPr>
                <w:rFonts w:ascii="Franklin Gothic Medium" w:hAnsi="Franklin Gothic Medium"/>
                <w:noProof/>
                <w:webHidden/>
                <w:sz w:val="24"/>
                <w:szCs w:val="24"/>
              </w:rPr>
              <w:fldChar w:fldCharType="separate"/>
            </w:r>
            <w:r w:rsidR="00964EE5">
              <w:rPr>
                <w:rFonts w:ascii="Franklin Gothic Medium" w:hAnsi="Franklin Gothic Medium"/>
                <w:noProof/>
                <w:webHidden/>
                <w:sz w:val="24"/>
                <w:szCs w:val="24"/>
              </w:rPr>
              <w:t>30</w:t>
            </w:r>
            <w:r w:rsidR="006C22BA" w:rsidRPr="006C22BA">
              <w:rPr>
                <w:rFonts w:ascii="Franklin Gothic Medium" w:hAnsi="Franklin Gothic Medium"/>
                <w:noProof/>
                <w:webHidden/>
                <w:sz w:val="24"/>
                <w:szCs w:val="24"/>
              </w:rPr>
              <w:fldChar w:fldCharType="end"/>
            </w:r>
          </w:hyperlink>
        </w:p>
        <w:p w14:paraId="12D6A37E" w14:textId="2592CB95" w:rsidR="006C22BA" w:rsidRPr="006C22BA" w:rsidRDefault="00000000">
          <w:pPr>
            <w:pStyle w:val="TDC3"/>
            <w:tabs>
              <w:tab w:val="right" w:leader="dot" w:pos="8495"/>
            </w:tabs>
            <w:rPr>
              <w:rFonts w:ascii="Franklin Gothic Medium" w:hAnsi="Franklin Gothic Medium"/>
              <w:noProof/>
              <w:sz w:val="24"/>
              <w:szCs w:val="24"/>
            </w:rPr>
          </w:pPr>
          <w:hyperlink w:anchor="_Toc118843480" w:history="1">
            <w:r w:rsidR="006C22BA" w:rsidRPr="006C22BA">
              <w:rPr>
                <w:rStyle w:val="Hipervnculo"/>
                <w:rFonts w:ascii="Franklin Gothic Medium" w:hAnsi="Franklin Gothic Medium"/>
                <w:i/>
                <w:iCs/>
                <w:noProof/>
                <w:sz w:val="24"/>
                <w:szCs w:val="24"/>
              </w:rPr>
              <w:t>Carga de Pasajeros</w:t>
            </w:r>
            <w:r w:rsidR="006C22BA" w:rsidRPr="006C22BA">
              <w:rPr>
                <w:rFonts w:ascii="Franklin Gothic Medium" w:hAnsi="Franklin Gothic Medium"/>
                <w:noProof/>
                <w:webHidden/>
                <w:sz w:val="24"/>
                <w:szCs w:val="24"/>
              </w:rPr>
              <w:tab/>
            </w:r>
            <w:r w:rsidR="006C22BA" w:rsidRPr="006C22BA">
              <w:rPr>
                <w:rFonts w:ascii="Franklin Gothic Medium" w:hAnsi="Franklin Gothic Medium"/>
                <w:noProof/>
                <w:webHidden/>
                <w:sz w:val="24"/>
                <w:szCs w:val="24"/>
              </w:rPr>
              <w:fldChar w:fldCharType="begin"/>
            </w:r>
            <w:r w:rsidR="006C22BA" w:rsidRPr="006C22BA">
              <w:rPr>
                <w:rFonts w:ascii="Franklin Gothic Medium" w:hAnsi="Franklin Gothic Medium"/>
                <w:noProof/>
                <w:webHidden/>
                <w:sz w:val="24"/>
                <w:szCs w:val="24"/>
              </w:rPr>
              <w:instrText xml:space="preserve"> PAGEREF _Toc118843480 \h </w:instrText>
            </w:r>
            <w:r w:rsidR="006C22BA" w:rsidRPr="006C22BA">
              <w:rPr>
                <w:rFonts w:ascii="Franklin Gothic Medium" w:hAnsi="Franklin Gothic Medium"/>
                <w:noProof/>
                <w:webHidden/>
                <w:sz w:val="24"/>
                <w:szCs w:val="24"/>
              </w:rPr>
            </w:r>
            <w:r w:rsidR="006C22BA" w:rsidRPr="006C22BA">
              <w:rPr>
                <w:rFonts w:ascii="Franklin Gothic Medium" w:hAnsi="Franklin Gothic Medium"/>
                <w:noProof/>
                <w:webHidden/>
                <w:sz w:val="24"/>
                <w:szCs w:val="24"/>
              </w:rPr>
              <w:fldChar w:fldCharType="separate"/>
            </w:r>
            <w:r w:rsidR="00964EE5">
              <w:rPr>
                <w:rFonts w:ascii="Franklin Gothic Medium" w:hAnsi="Franklin Gothic Medium"/>
                <w:noProof/>
                <w:webHidden/>
                <w:sz w:val="24"/>
                <w:szCs w:val="24"/>
              </w:rPr>
              <w:t>30</w:t>
            </w:r>
            <w:r w:rsidR="006C22BA" w:rsidRPr="006C22BA">
              <w:rPr>
                <w:rFonts w:ascii="Franklin Gothic Medium" w:hAnsi="Franklin Gothic Medium"/>
                <w:noProof/>
                <w:webHidden/>
                <w:sz w:val="24"/>
                <w:szCs w:val="24"/>
              </w:rPr>
              <w:fldChar w:fldCharType="end"/>
            </w:r>
          </w:hyperlink>
        </w:p>
        <w:p w14:paraId="4F4ACDD2" w14:textId="00777585" w:rsidR="006C22BA" w:rsidRPr="006C22BA" w:rsidRDefault="00000000">
          <w:pPr>
            <w:pStyle w:val="TDC3"/>
            <w:tabs>
              <w:tab w:val="right" w:leader="dot" w:pos="8495"/>
            </w:tabs>
            <w:rPr>
              <w:rFonts w:ascii="Franklin Gothic Medium" w:hAnsi="Franklin Gothic Medium"/>
              <w:noProof/>
              <w:sz w:val="24"/>
              <w:szCs w:val="24"/>
            </w:rPr>
          </w:pPr>
          <w:hyperlink w:anchor="_Toc118843481" w:history="1">
            <w:r w:rsidR="006C22BA" w:rsidRPr="006C22BA">
              <w:rPr>
                <w:rStyle w:val="Hipervnculo"/>
                <w:rFonts w:ascii="Franklin Gothic Medium" w:hAnsi="Franklin Gothic Medium"/>
                <w:i/>
                <w:iCs/>
                <w:noProof/>
                <w:sz w:val="24"/>
                <w:szCs w:val="24"/>
              </w:rPr>
              <w:t>Cantidad de Pasajeros</w:t>
            </w:r>
            <w:r w:rsidR="006C22BA" w:rsidRPr="006C22BA">
              <w:rPr>
                <w:rFonts w:ascii="Franklin Gothic Medium" w:hAnsi="Franklin Gothic Medium"/>
                <w:noProof/>
                <w:webHidden/>
                <w:sz w:val="24"/>
                <w:szCs w:val="24"/>
              </w:rPr>
              <w:tab/>
            </w:r>
            <w:r w:rsidR="006C22BA" w:rsidRPr="006C22BA">
              <w:rPr>
                <w:rFonts w:ascii="Franklin Gothic Medium" w:hAnsi="Franklin Gothic Medium"/>
                <w:noProof/>
                <w:webHidden/>
                <w:sz w:val="24"/>
                <w:szCs w:val="24"/>
              </w:rPr>
              <w:fldChar w:fldCharType="begin"/>
            </w:r>
            <w:r w:rsidR="006C22BA" w:rsidRPr="006C22BA">
              <w:rPr>
                <w:rFonts w:ascii="Franklin Gothic Medium" w:hAnsi="Franklin Gothic Medium"/>
                <w:noProof/>
                <w:webHidden/>
                <w:sz w:val="24"/>
                <w:szCs w:val="24"/>
              </w:rPr>
              <w:instrText xml:space="preserve"> PAGEREF _Toc118843481 \h </w:instrText>
            </w:r>
            <w:r w:rsidR="006C22BA" w:rsidRPr="006C22BA">
              <w:rPr>
                <w:rFonts w:ascii="Franklin Gothic Medium" w:hAnsi="Franklin Gothic Medium"/>
                <w:noProof/>
                <w:webHidden/>
                <w:sz w:val="24"/>
                <w:szCs w:val="24"/>
              </w:rPr>
            </w:r>
            <w:r w:rsidR="006C22BA" w:rsidRPr="006C22BA">
              <w:rPr>
                <w:rFonts w:ascii="Franklin Gothic Medium" w:hAnsi="Franklin Gothic Medium"/>
                <w:noProof/>
                <w:webHidden/>
                <w:sz w:val="24"/>
                <w:szCs w:val="24"/>
              </w:rPr>
              <w:fldChar w:fldCharType="separate"/>
            </w:r>
            <w:r w:rsidR="00964EE5">
              <w:rPr>
                <w:rFonts w:ascii="Franklin Gothic Medium" w:hAnsi="Franklin Gothic Medium"/>
                <w:noProof/>
                <w:webHidden/>
                <w:sz w:val="24"/>
                <w:szCs w:val="24"/>
              </w:rPr>
              <w:t>31</w:t>
            </w:r>
            <w:r w:rsidR="006C22BA" w:rsidRPr="006C22BA">
              <w:rPr>
                <w:rFonts w:ascii="Franklin Gothic Medium" w:hAnsi="Franklin Gothic Medium"/>
                <w:noProof/>
                <w:webHidden/>
                <w:sz w:val="24"/>
                <w:szCs w:val="24"/>
              </w:rPr>
              <w:fldChar w:fldCharType="end"/>
            </w:r>
          </w:hyperlink>
        </w:p>
        <w:p w14:paraId="03C6E236" w14:textId="5D17C7E8" w:rsidR="006C22BA" w:rsidRPr="006C22BA" w:rsidRDefault="00000000">
          <w:pPr>
            <w:pStyle w:val="TDC3"/>
            <w:tabs>
              <w:tab w:val="right" w:leader="dot" w:pos="8495"/>
            </w:tabs>
            <w:rPr>
              <w:rFonts w:ascii="Franklin Gothic Medium" w:hAnsi="Franklin Gothic Medium"/>
              <w:noProof/>
              <w:sz w:val="24"/>
              <w:szCs w:val="24"/>
            </w:rPr>
          </w:pPr>
          <w:hyperlink w:anchor="_Toc118843482" w:history="1">
            <w:r w:rsidR="006C22BA" w:rsidRPr="006C22BA">
              <w:rPr>
                <w:rStyle w:val="Hipervnculo"/>
                <w:rFonts w:ascii="Franklin Gothic Medium" w:hAnsi="Franklin Gothic Medium"/>
                <w:i/>
                <w:iCs/>
                <w:noProof/>
                <w:sz w:val="24"/>
                <w:szCs w:val="24"/>
              </w:rPr>
              <w:t>Peso de Pasajeros</w:t>
            </w:r>
            <w:r w:rsidR="006C22BA" w:rsidRPr="006C22BA">
              <w:rPr>
                <w:rFonts w:ascii="Franklin Gothic Medium" w:hAnsi="Franklin Gothic Medium"/>
                <w:noProof/>
                <w:webHidden/>
                <w:sz w:val="24"/>
                <w:szCs w:val="24"/>
              </w:rPr>
              <w:tab/>
            </w:r>
            <w:r w:rsidR="006C22BA" w:rsidRPr="006C22BA">
              <w:rPr>
                <w:rFonts w:ascii="Franklin Gothic Medium" w:hAnsi="Franklin Gothic Medium"/>
                <w:noProof/>
                <w:webHidden/>
                <w:sz w:val="24"/>
                <w:szCs w:val="24"/>
              </w:rPr>
              <w:fldChar w:fldCharType="begin"/>
            </w:r>
            <w:r w:rsidR="006C22BA" w:rsidRPr="006C22BA">
              <w:rPr>
                <w:rFonts w:ascii="Franklin Gothic Medium" w:hAnsi="Franklin Gothic Medium"/>
                <w:noProof/>
                <w:webHidden/>
                <w:sz w:val="24"/>
                <w:szCs w:val="24"/>
              </w:rPr>
              <w:instrText xml:space="preserve"> PAGEREF _Toc118843482 \h </w:instrText>
            </w:r>
            <w:r w:rsidR="006C22BA" w:rsidRPr="006C22BA">
              <w:rPr>
                <w:rFonts w:ascii="Franklin Gothic Medium" w:hAnsi="Franklin Gothic Medium"/>
                <w:noProof/>
                <w:webHidden/>
                <w:sz w:val="24"/>
                <w:szCs w:val="24"/>
              </w:rPr>
            </w:r>
            <w:r w:rsidR="006C22BA" w:rsidRPr="006C22BA">
              <w:rPr>
                <w:rFonts w:ascii="Franklin Gothic Medium" w:hAnsi="Franklin Gothic Medium"/>
                <w:noProof/>
                <w:webHidden/>
                <w:sz w:val="24"/>
                <w:szCs w:val="24"/>
              </w:rPr>
              <w:fldChar w:fldCharType="separate"/>
            </w:r>
            <w:r w:rsidR="00964EE5">
              <w:rPr>
                <w:rFonts w:ascii="Franklin Gothic Medium" w:hAnsi="Franklin Gothic Medium"/>
                <w:noProof/>
                <w:webHidden/>
                <w:sz w:val="24"/>
                <w:szCs w:val="24"/>
              </w:rPr>
              <w:t>31</w:t>
            </w:r>
            <w:r w:rsidR="006C22BA" w:rsidRPr="006C22BA">
              <w:rPr>
                <w:rFonts w:ascii="Franklin Gothic Medium" w:hAnsi="Franklin Gothic Medium"/>
                <w:noProof/>
                <w:webHidden/>
                <w:sz w:val="24"/>
                <w:szCs w:val="24"/>
              </w:rPr>
              <w:fldChar w:fldCharType="end"/>
            </w:r>
          </w:hyperlink>
        </w:p>
        <w:p w14:paraId="7FE0DAD3" w14:textId="1E36ED4D" w:rsidR="006C22BA" w:rsidRPr="006C22BA" w:rsidRDefault="00000000">
          <w:pPr>
            <w:pStyle w:val="TDC3"/>
            <w:tabs>
              <w:tab w:val="right" w:leader="dot" w:pos="8495"/>
            </w:tabs>
            <w:rPr>
              <w:rFonts w:ascii="Franklin Gothic Medium" w:hAnsi="Franklin Gothic Medium"/>
              <w:noProof/>
              <w:sz w:val="24"/>
              <w:szCs w:val="24"/>
            </w:rPr>
          </w:pPr>
          <w:hyperlink w:anchor="_Toc118843483" w:history="1">
            <w:r w:rsidR="006C22BA" w:rsidRPr="006C22BA">
              <w:rPr>
                <w:rStyle w:val="Hipervnculo"/>
                <w:rFonts w:ascii="Franklin Gothic Medium" w:hAnsi="Franklin Gothic Medium"/>
                <w:i/>
                <w:iCs/>
                <w:noProof/>
                <w:sz w:val="24"/>
                <w:szCs w:val="24"/>
              </w:rPr>
              <w:t>Resistencia debida a curvas</w:t>
            </w:r>
            <w:r w:rsidR="006C22BA" w:rsidRPr="006C22BA">
              <w:rPr>
                <w:rFonts w:ascii="Franklin Gothic Medium" w:hAnsi="Franklin Gothic Medium"/>
                <w:noProof/>
                <w:webHidden/>
                <w:sz w:val="24"/>
                <w:szCs w:val="24"/>
              </w:rPr>
              <w:tab/>
            </w:r>
            <w:r w:rsidR="006C22BA" w:rsidRPr="006C22BA">
              <w:rPr>
                <w:rFonts w:ascii="Franklin Gothic Medium" w:hAnsi="Franklin Gothic Medium"/>
                <w:noProof/>
                <w:webHidden/>
                <w:sz w:val="24"/>
                <w:szCs w:val="24"/>
              </w:rPr>
              <w:fldChar w:fldCharType="begin"/>
            </w:r>
            <w:r w:rsidR="006C22BA" w:rsidRPr="006C22BA">
              <w:rPr>
                <w:rFonts w:ascii="Franklin Gothic Medium" w:hAnsi="Franklin Gothic Medium"/>
                <w:noProof/>
                <w:webHidden/>
                <w:sz w:val="24"/>
                <w:szCs w:val="24"/>
              </w:rPr>
              <w:instrText xml:space="preserve"> PAGEREF _Toc118843483 \h </w:instrText>
            </w:r>
            <w:r w:rsidR="006C22BA" w:rsidRPr="006C22BA">
              <w:rPr>
                <w:rFonts w:ascii="Franklin Gothic Medium" w:hAnsi="Franklin Gothic Medium"/>
                <w:noProof/>
                <w:webHidden/>
                <w:sz w:val="24"/>
                <w:szCs w:val="24"/>
              </w:rPr>
            </w:r>
            <w:r w:rsidR="006C22BA" w:rsidRPr="006C22BA">
              <w:rPr>
                <w:rFonts w:ascii="Franklin Gothic Medium" w:hAnsi="Franklin Gothic Medium"/>
                <w:noProof/>
                <w:webHidden/>
                <w:sz w:val="24"/>
                <w:szCs w:val="24"/>
              </w:rPr>
              <w:fldChar w:fldCharType="separate"/>
            </w:r>
            <w:r w:rsidR="00964EE5">
              <w:rPr>
                <w:rFonts w:ascii="Franklin Gothic Medium" w:hAnsi="Franklin Gothic Medium"/>
                <w:noProof/>
                <w:webHidden/>
                <w:sz w:val="24"/>
                <w:szCs w:val="24"/>
              </w:rPr>
              <w:t>32</w:t>
            </w:r>
            <w:r w:rsidR="006C22BA" w:rsidRPr="006C22BA">
              <w:rPr>
                <w:rFonts w:ascii="Franklin Gothic Medium" w:hAnsi="Franklin Gothic Medium"/>
                <w:noProof/>
                <w:webHidden/>
                <w:sz w:val="24"/>
                <w:szCs w:val="24"/>
              </w:rPr>
              <w:fldChar w:fldCharType="end"/>
            </w:r>
          </w:hyperlink>
        </w:p>
        <w:p w14:paraId="7037CD1B" w14:textId="7595BF04" w:rsidR="006C22BA" w:rsidRPr="006C22BA" w:rsidRDefault="00000000">
          <w:pPr>
            <w:pStyle w:val="TDC3"/>
            <w:tabs>
              <w:tab w:val="right" w:leader="dot" w:pos="8495"/>
            </w:tabs>
            <w:rPr>
              <w:rFonts w:ascii="Franklin Gothic Medium" w:hAnsi="Franklin Gothic Medium"/>
              <w:noProof/>
              <w:sz w:val="24"/>
              <w:szCs w:val="24"/>
            </w:rPr>
          </w:pPr>
          <w:hyperlink w:anchor="_Toc118843484" w:history="1">
            <w:r w:rsidR="006C22BA" w:rsidRPr="006C22BA">
              <w:rPr>
                <w:rStyle w:val="Hipervnculo"/>
                <w:rFonts w:ascii="Franklin Gothic Medium" w:hAnsi="Franklin Gothic Medium"/>
                <w:i/>
                <w:iCs/>
                <w:noProof/>
                <w:sz w:val="24"/>
                <w:szCs w:val="24"/>
              </w:rPr>
              <w:t>Resistencia de inercia para acelerar el tren</w:t>
            </w:r>
            <w:r w:rsidR="006C22BA" w:rsidRPr="006C22BA">
              <w:rPr>
                <w:rFonts w:ascii="Franklin Gothic Medium" w:hAnsi="Franklin Gothic Medium"/>
                <w:noProof/>
                <w:webHidden/>
                <w:sz w:val="24"/>
                <w:szCs w:val="24"/>
              </w:rPr>
              <w:tab/>
            </w:r>
            <w:r w:rsidR="006C22BA" w:rsidRPr="006C22BA">
              <w:rPr>
                <w:rFonts w:ascii="Franklin Gothic Medium" w:hAnsi="Franklin Gothic Medium"/>
                <w:noProof/>
                <w:webHidden/>
                <w:sz w:val="24"/>
                <w:szCs w:val="24"/>
              </w:rPr>
              <w:fldChar w:fldCharType="begin"/>
            </w:r>
            <w:r w:rsidR="006C22BA" w:rsidRPr="006C22BA">
              <w:rPr>
                <w:rFonts w:ascii="Franklin Gothic Medium" w:hAnsi="Franklin Gothic Medium"/>
                <w:noProof/>
                <w:webHidden/>
                <w:sz w:val="24"/>
                <w:szCs w:val="24"/>
              </w:rPr>
              <w:instrText xml:space="preserve"> PAGEREF _Toc118843484 \h </w:instrText>
            </w:r>
            <w:r w:rsidR="006C22BA" w:rsidRPr="006C22BA">
              <w:rPr>
                <w:rFonts w:ascii="Franklin Gothic Medium" w:hAnsi="Franklin Gothic Medium"/>
                <w:noProof/>
                <w:webHidden/>
                <w:sz w:val="24"/>
                <w:szCs w:val="24"/>
              </w:rPr>
            </w:r>
            <w:r w:rsidR="006C22BA" w:rsidRPr="006C22BA">
              <w:rPr>
                <w:rFonts w:ascii="Franklin Gothic Medium" w:hAnsi="Franklin Gothic Medium"/>
                <w:noProof/>
                <w:webHidden/>
                <w:sz w:val="24"/>
                <w:szCs w:val="24"/>
              </w:rPr>
              <w:fldChar w:fldCharType="separate"/>
            </w:r>
            <w:r w:rsidR="00964EE5">
              <w:rPr>
                <w:rFonts w:ascii="Franklin Gothic Medium" w:hAnsi="Franklin Gothic Medium"/>
                <w:noProof/>
                <w:webHidden/>
                <w:sz w:val="24"/>
                <w:szCs w:val="24"/>
              </w:rPr>
              <w:t>33</w:t>
            </w:r>
            <w:r w:rsidR="006C22BA" w:rsidRPr="006C22BA">
              <w:rPr>
                <w:rFonts w:ascii="Franklin Gothic Medium" w:hAnsi="Franklin Gothic Medium"/>
                <w:noProof/>
                <w:webHidden/>
                <w:sz w:val="24"/>
                <w:szCs w:val="24"/>
              </w:rPr>
              <w:fldChar w:fldCharType="end"/>
            </w:r>
          </w:hyperlink>
        </w:p>
        <w:p w14:paraId="27C479C6" w14:textId="2861AF6D" w:rsidR="006C22BA" w:rsidRPr="006C22BA" w:rsidRDefault="00000000">
          <w:pPr>
            <w:pStyle w:val="TDC3"/>
            <w:tabs>
              <w:tab w:val="right" w:leader="dot" w:pos="8495"/>
            </w:tabs>
            <w:rPr>
              <w:rFonts w:ascii="Franklin Gothic Medium" w:hAnsi="Franklin Gothic Medium"/>
              <w:noProof/>
              <w:sz w:val="24"/>
              <w:szCs w:val="24"/>
            </w:rPr>
          </w:pPr>
          <w:hyperlink w:anchor="_Toc118843485" w:history="1">
            <w:r w:rsidR="006C22BA" w:rsidRPr="006C22BA">
              <w:rPr>
                <w:rStyle w:val="Hipervnculo"/>
                <w:rFonts w:ascii="Franklin Gothic Medium" w:hAnsi="Franklin Gothic Medium"/>
                <w:i/>
                <w:iCs/>
                <w:noProof/>
                <w:sz w:val="24"/>
                <w:szCs w:val="24"/>
              </w:rPr>
              <w:t>Resistencia normal al avance</w:t>
            </w:r>
            <w:r w:rsidR="006C22BA" w:rsidRPr="006C22BA">
              <w:rPr>
                <w:rFonts w:ascii="Franklin Gothic Medium" w:hAnsi="Franklin Gothic Medium"/>
                <w:noProof/>
                <w:webHidden/>
                <w:sz w:val="24"/>
                <w:szCs w:val="24"/>
              </w:rPr>
              <w:tab/>
            </w:r>
            <w:r w:rsidR="006C22BA" w:rsidRPr="006C22BA">
              <w:rPr>
                <w:rFonts w:ascii="Franklin Gothic Medium" w:hAnsi="Franklin Gothic Medium"/>
                <w:noProof/>
                <w:webHidden/>
                <w:sz w:val="24"/>
                <w:szCs w:val="24"/>
              </w:rPr>
              <w:fldChar w:fldCharType="begin"/>
            </w:r>
            <w:r w:rsidR="006C22BA" w:rsidRPr="006C22BA">
              <w:rPr>
                <w:rFonts w:ascii="Franklin Gothic Medium" w:hAnsi="Franklin Gothic Medium"/>
                <w:noProof/>
                <w:webHidden/>
                <w:sz w:val="24"/>
                <w:szCs w:val="24"/>
              </w:rPr>
              <w:instrText xml:space="preserve"> PAGEREF _Toc118843485 \h </w:instrText>
            </w:r>
            <w:r w:rsidR="006C22BA" w:rsidRPr="006C22BA">
              <w:rPr>
                <w:rFonts w:ascii="Franklin Gothic Medium" w:hAnsi="Franklin Gothic Medium"/>
                <w:noProof/>
                <w:webHidden/>
                <w:sz w:val="24"/>
                <w:szCs w:val="24"/>
              </w:rPr>
            </w:r>
            <w:r w:rsidR="006C22BA" w:rsidRPr="006C22BA">
              <w:rPr>
                <w:rFonts w:ascii="Franklin Gothic Medium" w:hAnsi="Franklin Gothic Medium"/>
                <w:noProof/>
                <w:webHidden/>
                <w:sz w:val="24"/>
                <w:szCs w:val="24"/>
              </w:rPr>
              <w:fldChar w:fldCharType="separate"/>
            </w:r>
            <w:r w:rsidR="00964EE5">
              <w:rPr>
                <w:rFonts w:ascii="Franklin Gothic Medium" w:hAnsi="Franklin Gothic Medium"/>
                <w:noProof/>
                <w:webHidden/>
                <w:sz w:val="24"/>
                <w:szCs w:val="24"/>
              </w:rPr>
              <w:t>33</w:t>
            </w:r>
            <w:r w:rsidR="006C22BA" w:rsidRPr="006C22BA">
              <w:rPr>
                <w:rFonts w:ascii="Franklin Gothic Medium" w:hAnsi="Franklin Gothic Medium"/>
                <w:noProof/>
                <w:webHidden/>
                <w:sz w:val="24"/>
                <w:szCs w:val="24"/>
              </w:rPr>
              <w:fldChar w:fldCharType="end"/>
            </w:r>
          </w:hyperlink>
        </w:p>
        <w:p w14:paraId="3780693D" w14:textId="6B3DCBD7" w:rsidR="006C22BA" w:rsidRPr="006C22BA" w:rsidRDefault="00000000">
          <w:pPr>
            <w:pStyle w:val="TDC3"/>
            <w:tabs>
              <w:tab w:val="right" w:leader="dot" w:pos="8495"/>
            </w:tabs>
            <w:rPr>
              <w:rFonts w:ascii="Franklin Gothic Medium" w:hAnsi="Franklin Gothic Medium"/>
              <w:noProof/>
              <w:sz w:val="24"/>
              <w:szCs w:val="24"/>
            </w:rPr>
          </w:pPr>
          <w:hyperlink w:anchor="_Toc118843486" w:history="1">
            <w:r w:rsidR="006C22BA" w:rsidRPr="006C22BA">
              <w:rPr>
                <w:rStyle w:val="Hipervnculo"/>
                <w:rFonts w:ascii="Franklin Gothic Medium" w:hAnsi="Franklin Gothic Medium"/>
                <w:i/>
                <w:iCs/>
                <w:noProof/>
                <w:sz w:val="24"/>
                <w:szCs w:val="24"/>
              </w:rPr>
              <w:t>Fuerza de Tracción</w:t>
            </w:r>
            <w:r w:rsidR="006C22BA" w:rsidRPr="006C22BA">
              <w:rPr>
                <w:rFonts w:ascii="Franklin Gothic Medium" w:hAnsi="Franklin Gothic Medium"/>
                <w:noProof/>
                <w:webHidden/>
                <w:sz w:val="24"/>
                <w:szCs w:val="24"/>
              </w:rPr>
              <w:tab/>
            </w:r>
            <w:r w:rsidR="006C22BA" w:rsidRPr="006C22BA">
              <w:rPr>
                <w:rFonts w:ascii="Franklin Gothic Medium" w:hAnsi="Franklin Gothic Medium"/>
                <w:noProof/>
                <w:webHidden/>
                <w:sz w:val="24"/>
                <w:szCs w:val="24"/>
              </w:rPr>
              <w:fldChar w:fldCharType="begin"/>
            </w:r>
            <w:r w:rsidR="006C22BA" w:rsidRPr="006C22BA">
              <w:rPr>
                <w:rFonts w:ascii="Franklin Gothic Medium" w:hAnsi="Franklin Gothic Medium"/>
                <w:noProof/>
                <w:webHidden/>
                <w:sz w:val="24"/>
                <w:szCs w:val="24"/>
              </w:rPr>
              <w:instrText xml:space="preserve"> PAGEREF _Toc118843486 \h </w:instrText>
            </w:r>
            <w:r w:rsidR="006C22BA" w:rsidRPr="006C22BA">
              <w:rPr>
                <w:rFonts w:ascii="Franklin Gothic Medium" w:hAnsi="Franklin Gothic Medium"/>
                <w:noProof/>
                <w:webHidden/>
                <w:sz w:val="24"/>
                <w:szCs w:val="24"/>
              </w:rPr>
            </w:r>
            <w:r w:rsidR="006C22BA" w:rsidRPr="006C22BA">
              <w:rPr>
                <w:rFonts w:ascii="Franklin Gothic Medium" w:hAnsi="Franklin Gothic Medium"/>
                <w:noProof/>
                <w:webHidden/>
                <w:sz w:val="24"/>
                <w:szCs w:val="24"/>
              </w:rPr>
              <w:fldChar w:fldCharType="separate"/>
            </w:r>
            <w:r w:rsidR="00964EE5">
              <w:rPr>
                <w:rFonts w:ascii="Franklin Gothic Medium" w:hAnsi="Franklin Gothic Medium"/>
                <w:noProof/>
                <w:webHidden/>
                <w:sz w:val="24"/>
                <w:szCs w:val="24"/>
              </w:rPr>
              <w:t>35</w:t>
            </w:r>
            <w:r w:rsidR="006C22BA" w:rsidRPr="006C22BA">
              <w:rPr>
                <w:rFonts w:ascii="Franklin Gothic Medium" w:hAnsi="Franklin Gothic Medium"/>
                <w:noProof/>
                <w:webHidden/>
                <w:sz w:val="24"/>
                <w:szCs w:val="24"/>
              </w:rPr>
              <w:fldChar w:fldCharType="end"/>
            </w:r>
          </w:hyperlink>
        </w:p>
        <w:p w14:paraId="54520780" w14:textId="308F9D19" w:rsidR="006C22BA" w:rsidRPr="006C22BA" w:rsidRDefault="00000000">
          <w:pPr>
            <w:pStyle w:val="TDC3"/>
            <w:tabs>
              <w:tab w:val="right" w:leader="dot" w:pos="8495"/>
            </w:tabs>
            <w:rPr>
              <w:rFonts w:ascii="Franklin Gothic Medium" w:hAnsi="Franklin Gothic Medium"/>
              <w:noProof/>
              <w:sz w:val="24"/>
              <w:szCs w:val="24"/>
            </w:rPr>
          </w:pPr>
          <w:hyperlink w:anchor="_Toc118843487" w:history="1">
            <w:r w:rsidR="006C22BA" w:rsidRPr="006C22BA">
              <w:rPr>
                <w:rStyle w:val="Hipervnculo"/>
                <w:rFonts w:ascii="Franklin Gothic Medium" w:hAnsi="Franklin Gothic Medium"/>
                <w:i/>
                <w:iCs/>
                <w:noProof/>
                <w:sz w:val="24"/>
                <w:szCs w:val="24"/>
              </w:rPr>
              <w:t>El coeficiente de adherencia</w:t>
            </w:r>
            <w:r w:rsidR="006C22BA" w:rsidRPr="006C22BA">
              <w:rPr>
                <w:rFonts w:ascii="Franklin Gothic Medium" w:hAnsi="Franklin Gothic Medium"/>
                <w:noProof/>
                <w:webHidden/>
                <w:sz w:val="24"/>
                <w:szCs w:val="24"/>
              </w:rPr>
              <w:tab/>
            </w:r>
            <w:r w:rsidR="006C22BA" w:rsidRPr="006C22BA">
              <w:rPr>
                <w:rFonts w:ascii="Franklin Gothic Medium" w:hAnsi="Franklin Gothic Medium"/>
                <w:noProof/>
                <w:webHidden/>
                <w:sz w:val="24"/>
                <w:szCs w:val="24"/>
              </w:rPr>
              <w:fldChar w:fldCharType="begin"/>
            </w:r>
            <w:r w:rsidR="006C22BA" w:rsidRPr="006C22BA">
              <w:rPr>
                <w:rFonts w:ascii="Franklin Gothic Medium" w:hAnsi="Franklin Gothic Medium"/>
                <w:noProof/>
                <w:webHidden/>
                <w:sz w:val="24"/>
                <w:szCs w:val="24"/>
              </w:rPr>
              <w:instrText xml:space="preserve"> PAGEREF _Toc118843487 \h </w:instrText>
            </w:r>
            <w:r w:rsidR="006C22BA" w:rsidRPr="006C22BA">
              <w:rPr>
                <w:rFonts w:ascii="Franklin Gothic Medium" w:hAnsi="Franklin Gothic Medium"/>
                <w:noProof/>
                <w:webHidden/>
                <w:sz w:val="24"/>
                <w:szCs w:val="24"/>
              </w:rPr>
            </w:r>
            <w:r w:rsidR="006C22BA" w:rsidRPr="006C22BA">
              <w:rPr>
                <w:rFonts w:ascii="Franklin Gothic Medium" w:hAnsi="Franklin Gothic Medium"/>
                <w:noProof/>
                <w:webHidden/>
                <w:sz w:val="24"/>
                <w:szCs w:val="24"/>
              </w:rPr>
              <w:fldChar w:fldCharType="separate"/>
            </w:r>
            <w:r w:rsidR="00964EE5">
              <w:rPr>
                <w:rFonts w:ascii="Franklin Gothic Medium" w:hAnsi="Franklin Gothic Medium"/>
                <w:noProof/>
                <w:webHidden/>
                <w:sz w:val="24"/>
                <w:szCs w:val="24"/>
              </w:rPr>
              <w:t>36</w:t>
            </w:r>
            <w:r w:rsidR="006C22BA" w:rsidRPr="006C22BA">
              <w:rPr>
                <w:rFonts w:ascii="Franklin Gothic Medium" w:hAnsi="Franklin Gothic Medium"/>
                <w:noProof/>
                <w:webHidden/>
                <w:sz w:val="24"/>
                <w:szCs w:val="24"/>
              </w:rPr>
              <w:fldChar w:fldCharType="end"/>
            </w:r>
          </w:hyperlink>
        </w:p>
        <w:p w14:paraId="69F69822" w14:textId="6FB24EE0" w:rsidR="006C22BA" w:rsidRPr="006C22BA" w:rsidRDefault="00000000">
          <w:pPr>
            <w:pStyle w:val="TDC3"/>
            <w:tabs>
              <w:tab w:val="right" w:leader="dot" w:pos="8495"/>
            </w:tabs>
            <w:rPr>
              <w:rFonts w:ascii="Franklin Gothic Medium" w:hAnsi="Franklin Gothic Medium"/>
              <w:noProof/>
              <w:sz w:val="24"/>
              <w:szCs w:val="24"/>
            </w:rPr>
          </w:pPr>
          <w:hyperlink w:anchor="_Toc118843488" w:history="1">
            <w:r w:rsidR="006C22BA" w:rsidRPr="006C22BA">
              <w:rPr>
                <w:rStyle w:val="Hipervnculo"/>
                <w:rFonts w:ascii="Franklin Gothic Medium" w:hAnsi="Franklin Gothic Medium"/>
                <w:i/>
                <w:iCs/>
                <w:noProof/>
                <w:sz w:val="24"/>
                <w:szCs w:val="24"/>
              </w:rPr>
              <w:t>Orden de vehículos tractivos en la formación</w:t>
            </w:r>
            <w:r w:rsidR="006C22BA" w:rsidRPr="006C22BA">
              <w:rPr>
                <w:rFonts w:ascii="Franklin Gothic Medium" w:hAnsi="Franklin Gothic Medium"/>
                <w:noProof/>
                <w:webHidden/>
                <w:sz w:val="24"/>
                <w:szCs w:val="24"/>
              </w:rPr>
              <w:tab/>
            </w:r>
            <w:r w:rsidR="006C22BA" w:rsidRPr="006C22BA">
              <w:rPr>
                <w:rFonts w:ascii="Franklin Gothic Medium" w:hAnsi="Franklin Gothic Medium"/>
                <w:noProof/>
                <w:webHidden/>
                <w:sz w:val="24"/>
                <w:szCs w:val="24"/>
              </w:rPr>
              <w:fldChar w:fldCharType="begin"/>
            </w:r>
            <w:r w:rsidR="006C22BA" w:rsidRPr="006C22BA">
              <w:rPr>
                <w:rFonts w:ascii="Franklin Gothic Medium" w:hAnsi="Franklin Gothic Medium"/>
                <w:noProof/>
                <w:webHidden/>
                <w:sz w:val="24"/>
                <w:szCs w:val="24"/>
              </w:rPr>
              <w:instrText xml:space="preserve"> PAGEREF _Toc118843488 \h </w:instrText>
            </w:r>
            <w:r w:rsidR="006C22BA" w:rsidRPr="006C22BA">
              <w:rPr>
                <w:rFonts w:ascii="Franklin Gothic Medium" w:hAnsi="Franklin Gothic Medium"/>
                <w:noProof/>
                <w:webHidden/>
                <w:sz w:val="24"/>
                <w:szCs w:val="24"/>
              </w:rPr>
            </w:r>
            <w:r w:rsidR="006C22BA" w:rsidRPr="006C22BA">
              <w:rPr>
                <w:rFonts w:ascii="Franklin Gothic Medium" w:hAnsi="Franklin Gothic Medium"/>
                <w:noProof/>
                <w:webHidden/>
                <w:sz w:val="24"/>
                <w:szCs w:val="24"/>
              </w:rPr>
              <w:fldChar w:fldCharType="separate"/>
            </w:r>
            <w:r w:rsidR="00964EE5">
              <w:rPr>
                <w:rFonts w:ascii="Franklin Gothic Medium" w:hAnsi="Franklin Gothic Medium"/>
                <w:noProof/>
                <w:webHidden/>
                <w:sz w:val="24"/>
                <w:szCs w:val="24"/>
              </w:rPr>
              <w:t>36</w:t>
            </w:r>
            <w:r w:rsidR="006C22BA" w:rsidRPr="006C22BA">
              <w:rPr>
                <w:rFonts w:ascii="Franklin Gothic Medium" w:hAnsi="Franklin Gothic Medium"/>
                <w:noProof/>
                <w:webHidden/>
                <w:sz w:val="24"/>
                <w:szCs w:val="24"/>
              </w:rPr>
              <w:fldChar w:fldCharType="end"/>
            </w:r>
          </w:hyperlink>
        </w:p>
        <w:p w14:paraId="34373A00" w14:textId="0C94F095" w:rsidR="006C22BA" w:rsidRPr="006C22BA" w:rsidRDefault="00000000">
          <w:pPr>
            <w:pStyle w:val="TDC2"/>
            <w:tabs>
              <w:tab w:val="right" w:leader="dot" w:pos="8495"/>
            </w:tabs>
            <w:rPr>
              <w:rFonts w:ascii="Franklin Gothic Medium" w:hAnsi="Franklin Gothic Medium"/>
              <w:noProof/>
              <w:sz w:val="24"/>
              <w:szCs w:val="24"/>
            </w:rPr>
          </w:pPr>
          <w:hyperlink w:anchor="_Toc118843489" w:history="1">
            <w:r w:rsidR="006C22BA" w:rsidRPr="006C22BA">
              <w:rPr>
                <w:rStyle w:val="Hipervnculo"/>
                <w:rFonts w:ascii="Franklin Gothic Medium" w:hAnsi="Franklin Gothic Medium"/>
                <w:noProof/>
                <w:sz w:val="24"/>
                <w:szCs w:val="24"/>
              </w:rPr>
              <w:t>Método de las Velocidades</w:t>
            </w:r>
            <w:r w:rsidR="006C22BA" w:rsidRPr="006C22BA">
              <w:rPr>
                <w:rFonts w:ascii="Franklin Gothic Medium" w:hAnsi="Franklin Gothic Medium"/>
                <w:noProof/>
                <w:webHidden/>
                <w:sz w:val="24"/>
                <w:szCs w:val="24"/>
              </w:rPr>
              <w:tab/>
            </w:r>
            <w:r w:rsidR="006C22BA" w:rsidRPr="006C22BA">
              <w:rPr>
                <w:rFonts w:ascii="Franklin Gothic Medium" w:hAnsi="Franklin Gothic Medium"/>
                <w:noProof/>
                <w:webHidden/>
                <w:sz w:val="24"/>
                <w:szCs w:val="24"/>
              </w:rPr>
              <w:fldChar w:fldCharType="begin"/>
            </w:r>
            <w:r w:rsidR="006C22BA" w:rsidRPr="006C22BA">
              <w:rPr>
                <w:rFonts w:ascii="Franklin Gothic Medium" w:hAnsi="Franklin Gothic Medium"/>
                <w:noProof/>
                <w:webHidden/>
                <w:sz w:val="24"/>
                <w:szCs w:val="24"/>
              </w:rPr>
              <w:instrText xml:space="preserve"> PAGEREF _Toc118843489 \h </w:instrText>
            </w:r>
            <w:r w:rsidR="006C22BA" w:rsidRPr="006C22BA">
              <w:rPr>
                <w:rFonts w:ascii="Franklin Gothic Medium" w:hAnsi="Franklin Gothic Medium"/>
                <w:noProof/>
                <w:webHidden/>
                <w:sz w:val="24"/>
                <w:szCs w:val="24"/>
              </w:rPr>
            </w:r>
            <w:r w:rsidR="006C22BA" w:rsidRPr="006C22BA">
              <w:rPr>
                <w:rFonts w:ascii="Franklin Gothic Medium" w:hAnsi="Franklin Gothic Medium"/>
                <w:noProof/>
                <w:webHidden/>
                <w:sz w:val="24"/>
                <w:szCs w:val="24"/>
              </w:rPr>
              <w:fldChar w:fldCharType="separate"/>
            </w:r>
            <w:r w:rsidR="00964EE5">
              <w:rPr>
                <w:rFonts w:ascii="Franklin Gothic Medium" w:hAnsi="Franklin Gothic Medium"/>
                <w:noProof/>
                <w:webHidden/>
                <w:sz w:val="24"/>
                <w:szCs w:val="24"/>
              </w:rPr>
              <w:t>38</w:t>
            </w:r>
            <w:r w:rsidR="006C22BA" w:rsidRPr="006C22BA">
              <w:rPr>
                <w:rFonts w:ascii="Franklin Gothic Medium" w:hAnsi="Franklin Gothic Medium"/>
                <w:noProof/>
                <w:webHidden/>
                <w:sz w:val="24"/>
                <w:szCs w:val="24"/>
              </w:rPr>
              <w:fldChar w:fldCharType="end"/>
            </w:r>
          </w:hyperlink>
        </w:p>
        <w:p w14:paraId="45B8F02F" w14:textId="33F4B501" w:rsidR="006C22BA" w:rsidRPr="006C22BA" w:rsidRDefault="00000000">
          <w:pPr>
            <w:pStyle w:val="TDC2"/>
            <w:tabs>
              <w:tab w:val="right" w:leader="dot" w:pos="8495"/>
            </w:tabs>
            <w:rPr>
              <w:rFonts w:ascii="Franklin Gothic Medium" w:hAnsi="Franklin Gothic Medium"/>
              <w:noProof/>
              <w:sz w:val="24"/>
              <w:szCs w:val="24"/>
            </w:rPr>
          </w:pPr>
          <w:hyperlink w:anchor="_Toc118843490" w:history="1">
            <w:r w:rsidR="006C22BA" w:rsidRPr="006C22BA">
              <w:rPr>
                <w:rStyle w:val="Hipervnculo"/>
                <w:rFonts w:ascii="Franklin Gothic Medium" w:hAnsi="Franklin Gothic Medium"/>
                <w:noProof/>
                <w:sz w:val="24"/>
                <w:szCs w:val="24"/>
              </w:rPr>
              <w:t>Cálculo de motores de tracción</w:t>
            </w:r>
            <w:r w:rsidR="006C22BA" w:rsidRPr="006C22BA">
              <w:rPr>
                <w:rFonts w:ascii="Franklin Gothic Medium" w:hAnsi="Franklin Gothic Medium"/>
                <w:noProof/>
                <w:webHidden/>
                <w:sz w:val="24"/>
                <w:szCs w:val="24"/>
              </w:rPr>
              <w:tab/>
            </w:r>
            <w:r w:rsidR="006C22BA" w:rsidRPr="006C22BA">
              <w:rPr>
                <w:rFonts w:ascii="Franklin Gothic Medium" w:hAnsi="Franklin Gothic Medium"/>
                <w:noProof/>
                <w:webHidden/>
                <w:sz w:val="24"/>
                <w:szCs w:val="24"/>
              </w:rPr>
              <w:fldChar w:fldCharType="begin"/>
            </w:r>
            <w:r w:rsidR="006C22BA" w:rsidRPr="006C22BA">
              <w:rPr>
                <w:rFonts w:ascii="Franklin Gothic Medium" w:hAnsi="Franklin Gothic Medium"/>
                <w:noProof/>
                <w:webHidden/>
                <w:sz w:val="24"/>
                <w:szCs w:val="24"/>
              </w:rPr>
              <w:instrText xml:space="preserve"> PAGEREF _Toc118843490 \h </w:instrText>
            </w:r>
            <w:r w:rsidR="006C22BA" w:rsidRPr="006C22BA">
              <w:rPr>
                <w:rFonts w:ascii="Franklin Gothic Medium" w:hAnsi="Franklin Gothic Medium"/>
                <w:noProof/>
                <w:webHidden/>
                <w:sz w:val="24"/>
                <w:szCs w:val="24"/>
              </w:rPr>
            </w:r>
            <w:r w:rsidR="006C22BA" w:rsidRPr="006C22BA">
              <w:rPr>
                <w:rFonts w:ascii="Franklin Gothic Medium" w:hAnsi="Franklin Gothic Medium"/>
                <w:noProof/>
                <w:webHidden/>
                <w:sz w:val="24"/>
                <w:szCs w:val="24"/>
              </w:rPr>
              <w:fldChar w:fldCharType="separate"/>
            </w:r>
            <w:r w:rsidR="00964EE5">
              <w:rPr>
                <w:rFonts w:ascii="Franklin Gothic Medium" w:hAnsi="Franklin Gothic Medium"/>
                <w:noProof/>
                <w:webHidden/>
                <w:sz w:val="24"/>
                <w:szCs w:val="24"/>
              </w:rPr>
              <w:t>43</w:t>
            </w:r>
            <w:r w:rsidR="006C22BA" w:rsidRPr="006C22BA">
              <w:rPr>
                <w:rFonts w:ascii="Franklin Gothic Medium" w:hAnsi="Franklin Gothic Medium"/>
                <w:noProof/>
                <w:webHidden/>
                <w:sz w:val="24"/>
                <w:szCs w:val="24"/>
              </w:rPr>
              <w:fldChar w:fldCharType="end"/>
            </w:r>
          </w:hyperlink>
        </w:p>
        <w:p w14:paraId="62E32146" w14:textId="1D17C2BE" w:rsidR="006C22BA" w:rsidRPr="006C22BA" w:rsidRDefault="00000000">
          <w:pPr>
            <w:pStyle w:val="TDC1"/>
            <w:tabs>
              <w:tab w:val="right" w:leader="dot" w:pos="8495"/>
            </w:tabs>
            <w:rPr>
              <w:rFonts w:ascii="Franklin Gothic Medium" w:hAnsi="Franklin Gothic Medium"/>
              <w:noProof/>
              <w:sz w:val="24"/>
              <w:szCs w:val="24"/>
            </w:rPr>
          </w:pPr>
          <w:hyperlink w:anchor="_Toc118843491" w:history="1">
            <w:r w:rsidR="006C22BA" w:rsidRPr="006C22BA">
              <w:rPr>
                <w:rStyle w:val="Hipervnculo"/>
                <w:rFonts w:ascii="Franklin Gothic Medium" w:hAnsi="Franklin Gothic Medium"/>
                <w:noProof/>
                <w:sz w:val="24"/>
                <w:szCs w:val="24"/>
              </w:rPr>
              <w:t>CAPITULO 3</w:t>
            </w:r>
            <w:r w:rsidR="006C22BA" w:rsidRPr="006C22BA">
              <w:rPr>
                <w:rFonts w:ascii="Franklin Gothic Medium" w:hAnsi="Franklin Gothic Medium"/>
                <w:noProof/>
                <w:webHidden/>
                <w:sz w:val="24"/>
                <w:szCs w:val="24"/>
              </w:rPr>
              <w:tab/>
            </w:r>
            <w:r w:rsidR="006C22BA" w:rsidRPr="006C22BA">
              <w:rPr>
                <w:rFonts w:ascii="Franklin Gothic Medium" w:hAnsi="Franklin Gothic Medium"/>
                <w:noProof/>
                <w:webHidden/>
                <w:sz w:val="24"/>
                <w:szCs w:val="24"/>
              </w:rPr>
              <w:fldChar w:fldCharType="begin"/>
            </w:r>
            <w:r w:rsidR="006C22BA" w:rsidRPr="006C22BA">
              <w:rPr>
                <w:rFonts w:ascii="Franklin Gothic Medium" w:hAnsi="Franklin Gothic Medium"/>
                <w:noProof/>
                <w:webHidden/>
                <w:sz w:val="24"/>
                <w:szCs w:val="24"/>
              </w:rPr>
              <w:instrText xml:space="preserve"> PAGEREF _Toc118843491 \h </w:instrText>
            </w:r>
            <w:r w:rsidR="006C22BA" w:rsidRPr="006C22BA">
              <w:rPr>
                <w:rFonts w:ascii="Franklin Gothic Medium" w:hAnsi="Franklin Gothic Medium"/>
                <w:noProof/>
                <w:webHidden/>
                <w:sz w:val="24"/>
                <w:szCs w:val="24"/>
              </w:rPr>
            </w:r>
            <w:r w:rsidR="006C22BA" w:rsidRPr="006C22BA">
              <w:rPr>
                <w:rFonts w:ascii="Franklin Gothic Medium" w:hAnsi="Franklin Gothic Medium"/>
                <w:noProof/>
                <w:webHidden/>
                <w:sz w:val="24"/>
                <w:szCs w:val="24"/>
              </w:rPr>
              <w:fldChar w:fldCharType="separate"/>
            </w:r>
            <w:r w:rsidR="00964EE5">
              <w:rPr>
                <w:rFonts w:ascii="Franklin Gothic Medium" w:hAnsi="Franklin Gothic Medium"/>
                <w:noProof/>
                <w:webHidden/>
                <w:sz w:val="24"/>
                <w:szCs w:val="24"/>
              </w:rPr>
              <w:t>46</w:t>
            </w:r>
            <w:r w:rsidR="006C22BA" w:rsidRPr="006C22BA">
              <w:rPr>
                <w:rFonts w:ascii="Franklin Gothic Medium" w:hAnsi="Franklin Gothic Medium"/>
                <w:noProof/>
                <w:webHidden/>
                <w:sz w:val="24"/>
                <w:szCs w:val="24"/>
              </w:rPr>
              <w:fldChar w:fldCharType="end"/>
            </w:r>
          </w:hyperlink>
        </w:p>
        <w:p w14:paraId="3E807157" w14:textId="06DD4F97" w:rsidR="006C22BA" w:rsidRPr="006C22BA" w:rsidRDefault="00000000">
          <w:pPr>
            <w:pStyle w:val="TDC2"/>
            <w:tabs>
              <w:tab w:val="right" w:leader="dot" w:pos="8495"/>
            </w:tabs>
            <w:rPr>
              <w:rFonts w:ascii="Franklin Gothic Medium" w:hAnsi="Franklin Gothic Medium"/>
              <w:noProof/>
              <w:sz w:val="24"/>
              <w:szCs w:val="24"/>
            </w:rPr>
          </w:pPr>
          <w:hyperlink w:anchor="_Toc118843492" w:history="1">
            <w:r w:rsidR="006C22BA" w:rsidRPr="006C22BA">
              <w:rPr>
                <w:rStyle w:val="Hipervnculo"/>
                <w:rFonts w:ascii="Franklin Gothic Medium" w:hAnsi="Franklin Gothic Medium"/>
                <w:noProof/>
                <w:sz w:val="24"/>
                <w:szCs w:val="24"/>
              </w:rPr>
              <w:t>Motores de Tracción</w:t>
            </w:r>
            <w:r w:rsidR="006C22BA" w:rsidRPr="006C22BA">
              <w:rPr>
                <w:rFonts w:ascii="Franklin Gothic Medium" w:hAnsi="Franklin Gothic Medium"/>
                <w:noProof/>
                <w:webHidden/>
                <w:sz w:val="24"/>
                <w:szCs w:val="24"/>
              </w:rPr>
              <w:tab/>
            </w:r>
            <w:r w:rsidR="006C22BA" w:rsidRPr="006C22BA">
              <w:rPr>
                <w:rFonts w:ascii="Franklin Gothic Medium" w:hAnsi="Franklin Gothic Medium"/>
                <w:noProof/>
                <w:webHidden/>
                <w:sz w:val="24"/>
                <w:szCs w:val="24"/>
              </w:rPr>
              <w:fldChar w:fldCharType="begin"/>
            </w:r>
            <w:r w:rsidR="006C22BA" w:rsidRPr="006C22BA">
              <w:rPr>
                <w:rFonts w:ascii="Franklin Gothic Medium" w:hAnsi="Franklin Gothic Medium"/>
                <w:noProof/>
                <w:webHidden/>
                <w:sz w:val="24"/>
                <w:szCs w:val="24"/>
              </w:rPr>
              <w:instrText xml:space="preserve"> PAGEREF _Toc118843492 \h </w:instrText>
            </w:r>
            <w:r w:rsidR="006C22BA" w:rsidRPr="006C22BA">
              <w:rPr>
                <w:rFonts w:ascii="Franklin Gothic Medium" w:hAnsi="Franklin Gothic Medium"/>
                <w:noProof/>
                <w:webHidden/>
                <w:sz w:val="24"/>
                <w:szCs w:val="24"/>
              </w:rPr>
            </w:r>
            <w:r w:rsidR="006C22BA" w:rsidRPr="006C22BA">
              <w:rPr>
                <w:rFonts w:ascii="Franklin Gothic Medium" w:hAnsi="Franklin Gothic Medium"/>
                <w:noProof/>
                <w:webHidden/>
                <w:sz w:val="24"/>
                <w:szCs w:val="24"/>
              </w:rPr>
              <w:fldChar w:fldCharType="separate"/>
            </w:r>
            <w:r w:rsidR="00964EE5">
              <w:rPr>
                <w:rFonts w:ascii="Franklin Gothic Medium" w:hAnsi="Franklin Gothic Medium"/>
                <w:noProof/>
                <w:webHidden/>
                <w:sz w:val="24"/>
                <w:szCs w:val="24"/>
              </w:rPr>
              <w:t>46</w:t>
            </w:r>
            <w:r w:rsidR="006C22BA" w:rsidRPr="006C22BA">
              <w:rPr>
                <w:rFonts w:ascii="Franklin Gothic Medium" w:hAnsi="Franklin Gothic Medium"/>
                <w:noProof/>
                <w:webHidden/>
                <w:sz w:val="24"/>
                <w:szCs w:val="24"/>
              </w:rPr>
              <w:fldChar w:fldCharType="end"/>
            </w:r>
          </w:hyperlink>
        </w:p>
        <w:p w14:paraId="6088FA8F" w14:textId="22676B66" w:rsidR="006C22BA" w:rsidRPr="006C22BA" w:rsidRDefault="00000000">
          <w:pPr>
            <w:pStyle w:val="TDC3"/>
            <w:tabs>
              <w:tab w:val="right" w:leader="dot" w:pos="8495"/>
            </w:tabs>
            <w:rPr>
              <w:rFonts w:ascii="Franklin Gothic Medium" w:hAnsi="Franklin Gothic Medium"/>
              <w:noProof/>
              <w:sz w:val="24"/>
              <w:szCs w:val="24"/>
            </w:rPr>
          </w:pPr>
          <w:hyperlink w:anchor="_Toc118843493" w:history="1">
            <w:r w:rsidR="006C22BA" w:rsidRPr="006C22BA">
              <w:rPr>
                <w:rStyle w:val="Hipervnculo"/>
                <w:rFonts w:ascii="Franklin Gothic Medium" w:hAnsi="Franklin Gothic Medium"/>
                <w:i/>
                <w:iCs/>
                <w:noProof/>
                <w:sz w:val="24"/>
                <w:szCs w:val="24"/>
              </w:rPr>
              <w:t>Características</w:t>
            </w:r>
            <w:r w:rsidR="006C22BA" w:rsidRPr="006C22BA">
              <w:rPr>
                <w:rFonts w:ascii="Franklin Gothic Medium" w:hAnsi="Franklin Gothic Medium"/>
                <w:noProof/>
                <w:webHidden/>
                <w:sz w:val="24"/>
                <w:szCs w:val="24"/>
              </w:rPr>
              <w:tab/>
            </w:r>
            <w:r w:rsidR="006C22BA" w:rsidRPr="006C22BA">
              <w:rPr>
                <w:rFonts w:ascii="Franklin Gothic Medium" w:hAnsi="Franklin Gothic Medium"/>
                <w:noProof/>
                <w:webHidden/>
                <w:sz w:val="24"/>
                <w:szCs w:val="24"/>
              </w:rPr>
              <w:fldChar w:fldCharType="begin"/>
            </w:r>
            <w:r w:rsidR="006C22BA" w:rsidRPr="006C22BA">
              <w:rPr>
                <w:rFonts w:ascii="Franklin Gothic Medium" w:hAnsi="Franklin Gothic Medium"/>
                <w:noProof/>
                <w:webHidden/>
                <w:sz w:val="24"/>
                <w:szCs w:val="24"/>
              </w:rPr>
              <w:instrText xml:space="preserve"> PAGEREF _Toc118843493 \h </w:instrText>
            </w:r>
            <w:r w:rsidR="006C22BA" w:rsidRPr="006C22BA">
              <w:rPr>
                <w:rFonts w:ascii="Franklin Gothic Medium" w:hAnsi="Franklin Gothic Medium"/>
                <w:noProof/>
                <w:webHidden/>
                <w:sz w:val="24"/>
                <w:szCs w:val="24"/>
              </w:rPr>
            </w:r>
            <w:r w:rsidR="006C22BA" w:rsidRPr="006C22BA">
              <w:rPr>
                <w:rFonts w:ascii="Franklin Gothic Medium" w:hAnsi="Franklin Gothic Medium"/>
                <w:noProof/>
                <w:webHidden/>
                <w:sz w:val="24"/>
                <w:szCs w:val="24"/>
              </w:rPr>
              <w:fldChar w:fldCharType="separate"/>
            </w:r>
            <w:r w:rsidR="00964EE5">
              <w:rPr>
                <w:rFonts w:ascii="Franklin Gothic Medium" w:hAnsi="Franklin Gothic Medium"/>
                <w:noProof/>
                <w:webHidden/>
                <w:sz w:val="24"/>
                <w:szCs w:val="24"/>
              </w:rPr>
              <w:t>47</w:t>
            </w:r>
            <w:r w:rsidR="006C22BA" w:rsidRPr="006C22BA">
              <w:rPr>
                <w:rFonts w:ascii="Franklin Gothic Medium" w:hAnsi="Franklin Gothic Medium"/>
                <w:noProof/>
                <w:webHidden/>
                <w:sz w:val="24"/>
                <w:szCs w:val="24"/>
              </w:rPr>
              <w:fldChar w:fldCharType="end"/>
            </w:r>
          </w:hyperlink>
        </w:p>
        <w:p w14:paraId="020125A2" w14:textId="47B4B485" w:rsidR="006C22BA" w:rsidRPr="006C22BA" w:rsidRDefault="00000000">
          <w:pPr>
            <w:pStyle w:val="TDC3"/>
            <w:tabs>
              <w:tab w:val="right" w:leader="dot" w:pos="8495"/>
            </w:tabs>
            <w:rPr>
              <w:rFonts w:ascii="Franklin Gothic Medium" w:hAnsi="Franklin Gothic Medium"/>
              <w:noProof/>
              <w:sz w:val="24"/>
              <w:szCs w:val="24"/>
            </w:rPr>
          </w:pPr>
          <w:hyperlink w:anchor="_Toc118843494" w:history="1">
            <w:r w:rsidR="006C22BA" w:rsidRPr="006C22BA">
              <w:rPr>
                <w:rStyle w:val="Hipervnculo"/>
                <w:rFonts w:ascii="Franklin Gothic Medium" w:hAnsi="Franklin Gothic Medium"/>
                <w:i/>
                <w:iCs/>
                <w:noProof/>
                <w:sz w:val="24"/>
                <w:szCs w:val="24"/>
              </w:rPr>
              <w:t>Implementación</w:t>
            </w:r>
            <w:r w:rsidR="006C22BA" w:rsidRPr="006C22BA">
              <w:rPr>
                <w:rFonts w:ascii="Franklin Gothic Medium" w:hAnsi="Franklin Gothic Medium"/>
                <w:noProof/>
                <w:webHidden/>
                <w:sz w:val="24"/>
                <w:szCs w:val="24"/>
              </w:rPr>
              <w:tab/>
            </w:r>
            <w:r w:rsidR="006C22BA" w:rsidRPr="006C22BA">
              <w:rPr>
                <w:rFonts w:ascii="Franklin Gothic Medium" w:hAnsi="Franklin Gothic Medium"/>
                <w:noProof/>
                <w:webHidden/>
                <w:sz w:val="24"/>
                <w:szCs w:val="24"/>
              </w:rPr>
              <w:fldChar w:fldCharType="begin"/>
            </w:r>
            <w:r w:rsidR="006C22BA" w:rsidRPr="006C22BA">
              <w:rPr>
                <w:rFonts w:ascii="Franklin Gothic Medium" w:hAnsi="Franklin Gothic Medium"/>
                <w:noProof/>
                <w:webHidden/>
                <w:sz w:val="24"/>
                <w:szCs w:val="24"/>
              </w:rPr>
              <w:instrText xml:space="preserve"> PAGEREF _Toc118843494 \h </w:instrText>
            </w:r>
            <w:r w:rsidR="006C22BA" w:rsidRPr="006C22BA">
              <w:rPr>
                <w:rFonts w:ascii="Franklin Gothic Medium" w:hAnsi="Franklin Gothic Medium"/>
                <w:noProof/>
                <w:webHidden/>
                <w:sz w:val="24"/>
                <w:szCs w:val="24"/>
              </w:rPr>
            </w:r>
            <w:r w:rsidR="006C22BA" w:rsidRPr="006C22BA">
              <w:rPr>
                <w:rFonts w:ascii="Franklin Gothic Medium" w:hAnsi="Franklin Gothic Medium"/>
                <w:noProof/>
                <w:webHidden/>
                <w:sz w:val="24"/>
                <w:szCs w:val="24"/>
              </w:rPr>
              <w:fldChar w:fldCharType="separate"/>
            </w:r>
            <w:r w:rsidR="00964EE5">
              <w:rPr>
                <w:rFonts w:ascii="Franklin Gothic Medium" w:hAnsi="Franklin Gothic Medium"/>
                <w:noProof/>
                <w:webHidden/>
                <w:sz w:val="24"/>
                <w:szCs w:val="24"/>
              </w:rPr>
              <w:t>47</w:t>
            </w:r>
            <w:r w:rsidR="006C22BA" w:rsidRPr="006C22BA">
              <w:rPr>
                <w:rFonts w:ascii="Franklin Gothic Medium" w:hAnsi="Franklin Gothic Medium"/>
                <w:noProof/>
                <w:webHidden/>
                <w:sz w:val="24"/>
                <w:szCs w:val="24"/>
              </w:rPr>
              <w:fldChar w:fldCharType="end"/>
            </w:r>
          </w:hyperlink>
        </w:p>
        <w:p w14:paraId="010D57A0" w14:textId="41B363B3" w:rsidR="006C22BA" w:rsidRPr="006C22BA" w:rsidRDefault="00000000">
          <w:pPr>
            <w:pStyle w:val="TDC3"/>
            <w:tabs>
              <w:tab w:val="right" w:leader="dot" w:pos="8495"/>
            </w:tabs>
            <w:rPr>
              <w:rFonts w:ascii="Franklin Gothic Medium" w:hAnsi="Franklin Gothic Medium"/>
              <w:noProof/>
              <w:sz w:val="24"/>
              <w:szCs w:val="24"/>
            </w:rPr>
          </w:pPr>
          <w:hyperlink w:anchor="_Toc118843495" w:history="1">
            <w:r w:rsidR="006C22BA" w:rsidRPr="006C22BA">
              <w:rPr>
                <w:rStyle w:val="Hipervnculo"/>
                <w:rFonts w:ascii="Franklin Gothic Medium" w:hAnsi="Franklin Gothic Medium"/>
                <w:i/>
                <w:iCs/>
                <w:noProof/>
                <w:sz w:val="24"/>
                <w:szCs w:val="24"/>
              </w:rPr>
              <w:t>Motor de tracción adoptado para ser implementado en los coches CSR</w:t>
            </w:r>
            <w:r w:rsidR="006C22BA" w:rsidRPr="006C22BA">
              <w:rPr>
                <w:rFonts w:ascii="Franklin Gothic Medium" w:hAnsi="Franklin Gothic Medium"/>
                <w:noProof/>
                <w:webHidden/>
                <w:sz w:val="24"/>
                <w:szCs w:val="24"/>
              </w:rPr>
              <w:tab/>
            </w:r>
            <w:r w:rsidR="006C22BA" w:rsidRPr="006C22BA">
              <w:rPr>
                <w:rFonts w:ascii="Franklin Gothic Medium" w:hAnsi="Franklin Gothic Medium"/>
                <w:noProof/>
                <w:webHidden/>
                <w:sz w:val="24"/>
                <w:szCs w:val="24"/>
              </w:rPr>
              <w:fldChar w:fldCharType="begin"/>
            </w:r>
            <w:r w:rsidR="006C22BA" w:rsidRPr="006C22BA">
              <w:rPr>
                <w:rFonts w:ascii="Franklin Gothic Medium" w:hAnsi="Franklin Gothic Medium"/>
                <w:noProof/>
                <w:webHidden/>
                <w:sz w:val="24"/>
                <w:szCs w:val="24"/>
              </w:rPr>
              <w:instrText xml:space="preserve"> PAGEREF _Toc118843495 \h </w:instrText>
            </w:r>
            <w:r w:rsidR="006C22BA" w:rsidRPr="006C22BA">
              <w:rPr>
                <w:rFonts w:ascii="Franklin Gothic Medium" w:hAnsi="Franklin Gothic Medium"/>
                <w:noProof/>
                <w:webHidden/>
                <w:sz w:val="24"/>
                <w:szCs w:val="24"/>
              </w:rPr>
            </w:r>
            <w:r w:rsidR="006C22BA" w:rsidRPr="006C22BA">
              <w:rPr>
                <w:rFonts w:ascii="Franklin Gothic Medium" w:hAnsi="Franklin Gothic Medium"/>
                <w:noProof/>
                <w:webHidden/>
                <w:sz w:val="24"/>
                <w:szCs w:val="24"/>
              </w:rPr>
              <w:fldChar w:fldCharType="separate"/>
            </w:r>
            <w:r w:rsidR="00964EE5">
              <w:rPr>
                <w:rFonts w:ascii="Franklin Gothic Medium" w:hAnsi="Franklin Gothic Medium"/>
                <w:noProof/>
                <w:webHidden/>
                <w:sz w:val="24"/>
                <w:szCs w:val="24"/>
              </w:rPr>
              <w:t>48</w:t>
            </w:r>
            <w:r w:rsidR="006C22BA" w:rsidRPr="006C22BA">
              <w:rPr>
                <w:rFonts w:ascii="Franklin Gothic Medium" w:hAnsi="Franklin Gothic Medium"/>
                <w:noProof/>
                <w:webHidden/>
                <w:sz w:val="24"/>
                <w:szCs w:val="24"/>
              </w:rPr>
              <w:fldChar w:fldCharType="end"/>
            </w:r>
          </w:hyperlink>
        </w:p>
        <w:p w14:paraId="77E74933" w14:textId="7043DEEF" w:rsidR="006C22BA" w:rsidRPr="006C22BA" w:rsidRDefault="00000000">
          <w:pPr>
            <w:pStyle w:val="TDC2"/>
            <w:tabs>
              <w:tab w:val="right" w:leader="dot" w:pos="8495"/>
            </w:tabs>
            <w:rPr>
              <w:rFonts w:ascii="Franklin Gothic Medium" w:hAnsi="Franklin Gothic Medium"/>
              <w:noProof/>
              <w:sz w:val="24"/>
              <w:szCs w:val="24"/>
            </w:rPr>
          </w:pPr>
          <w:hyperlink w:anchor="_Toc118843496" w:history="1">
            <w:r w:rsidR="006C22BA" w:rsidRPr="006C22BA">
              <w:rPr>
                <w:rStyle w:val="Hipervnculo"/>
                <w:rFonts w:ascii="Franklin Gothic Medium" w:hAnsi="Franklin Gothic Medium"/>
                <w:noProof/>
                <w:sz w:val="24"/>
                <w:szCs w:val="24"/>
              </w:rPr>
              <w:t>Adaptación del Bogie</w:t>
            </w:r>
            <w:r w:rsidR="006C22BA" w:rsidRPr="006C22BA">
              <w:rPr>
                <w:rFonts w:ascii="Franklin Gothic Medium" w:hAnsi="Franklin Gothic Medium"/>
                <w:noProof/>
                <w:webHidden/>
                <w:sz w:val="24"/>
                <w:szCs w:val="24"/>
              </w:rPr>
              <w:tab/>
            </w:r>
            <w:r w:rsidR="006C22BA" w:rsidRPr="006C22BA">
              <w:rPr>
                <w:rFonts w:ascii="Franklin Gothic Medium" w:hAnsi="Franklin Gothic Medium"/>
                <w:noProof/>
                <w:webHidden/>
                <w:sz w:val="24"/>
                <w:szCs w:val="24"/>
              </w:rPr>
              <w:fldChar w:fldCharType="begin"/>
            </w:r>
            <w:r w:rsidR="006C22BA" w:rsidRPr="006C22BA">
              <w:rPr>
                <w:rFonts w:ascii="Franklin Gothic Medium" w:hAnsi="Franklin Gothic Medium"/>
                <w:noProof/>
                <w:webHidden/>
                <w:sz w:val="24"/>
                <w:szCs w:val="24"/>
              </w:rPr>
              <w:instrText xml:space="preserve"> PAGEREF _Toc118843496 \h </w:instrText>
            </w:r>
            <w:r w:rsidR="006C22BA" w:rsidRPr="006C22BA">
              <w:rPr>
                <w:rFonts w:ascii="Franklin Gothic Medium" w:hAnsi="Franklin Gothic Medium"/>
                <w:noProof/>
                <w:webHidden/>
                <w:sz w:val="24"/>
                <w:szCs w:val="24"/>
              </w:rPr>
            </w:r>
            <w:r w:rsidR="006C22BA" w:rsidRPr="006C22BA">
              <w:rPr>
                <w:rFonts w:ascii="Franklin Gothic Medium" w:hAnsi="Franklin Gothic Medium"/>
                <w:noProof/>
                <w:webHidden/>
                <w:sz w:val="24"/>
                <w:szCs w:val="24"/>
              </w:rPr>
              <w:fldChar w:fldCharType="separate"/>
            </w:r>
            <w:r w:rsidR="00964EE5">
              <w:rPr>
                <w:rFonts w:ascii="Franklin Gothic Medium" w:hAnsi="Franklin Gothic Medium"/>
                <w:noProof/>
                <w:webHidden/>
                <w:sz w:val="24"/>
                <w:szCs w:val="24"/>
              </w:rPr>
              <w:t>51</w:t>
            </w:r>
            <w:r w:rsidR="006C22BA" w:rsidRPr="006C22BA">
              <w:rPr>
                <w:rFonts w:ascii="Franklin Gothic Medium" w:hAnsi="Franklin Gothic Medium"/>
                <w:noProof/>
                <w:webHidden/>
                <w:sz w:val="24"/>
                <w:szCs w:val="24"/>
              </w:rPr>
              <w:fldChar w:fldCharType="end"/>
            </w:r>
          </w:hyperlink>
        </w:p>
        <w:p w14:paraId="7EF02393" w14:textId="562C6A61" w:rsidR="006C22BA" w:rsidRPr="006C22BA" w:rsidRDefault="00000000">
          <w:pPr>
            <w:pStyle w:val="TDC2"/>
            <w:tabs>
              <w:tab w:val="right" w:leader="dot" w:pos="8495"/>
            </w:tabs>
            <w:rPr>
              <w:rFonts w:ascii="Franklin Gothic Medium" w:hAnsi="Franklin Gothic Medium"/>
              <w:noProof/>
              <w:sz w:val="24"/>
              <w:szCs w:val="24"/>
            </w:rPr>
          </w:pPr>
          <w:hyperlink w:anchor="_Toc118843497" w:history="1">
            <w:r w:rsidR="006C22BA" w:rsidRPr="006C22BA">
              <w:rPr>
                <w:rStyle w:val="Hipervnculo"/>
                <w:rFonts w:ascii="Franklin Gothic Medium" w:hAnsi="Franklin Gothic Medium"/>
                <w:noProof/>
                <w:sz w:val="24"/>
                <w:szCs w:val="24"/>
              </w:rPr>
              <w:t>Freno del Motor Asíncrono</w:t>
            </w:r>
            <w:r w:rsidR="006C22BA" w:rsidRPr="006C22BA">
              <w:rPr>
                <w:rFonts w:ascii="Franklin Gothic Medium" w:hAnsi="Franklin Gothic Medium"/>
                <w:noProof/>
                <w:webHidden/>
                <w:sz w:val="24"/>
                <w:szCs w:val="24"/>
              </w:rPr>
              <w:tab/>
            </w:r>
            <w:r w:rsidR="006C22BA" w:rsidRPr="006C22BA">
              <w:rPr>
                <w:rFonts w:ascii="Franklin Gothic Medium" w:hAnsi="Franklin Gothic Medium"/>
                <w:noProof/>
                <w:webHidden/>
                <w:sz w:val="24"/>
                <w:szCs w:val="24"/>
              </w:rPr>
              <w:fldChar w:fldCharType="begin"/>
            </w:r>
            <w:r w:rsidR="006C22BA" w:rsidRPr="006C22BA">
              <w:rPr>
                <w:rFonts w:ascii="Franklin Gothic Medium" w:hAnsi="Franklin Gothic Medium"/>
                <w:noProof/>
                <w:webHidden/>
                <w:sz w:val="24"/>
                <w:szCs w:val="24"/>
              </w:rPr>
              <w:instrText xml:space="preserve"> PAGEREF _Toc118843497 \h </w:instrText>
            </w:r>
            <w:r w:rsidR="006C22BA" w:rsidRPr="006C22BA">
              <w:rPr>
                <w:rFonts w:ascii="Franklin Gothic Medium" w:hAnsi="Franklin Gothic Medium"/>
                <w:noProof/>
                <w:webHidden/>
                <w:sz w:val="24"/>
                <w:szCs w:val="24"/>
              </w:rPr>
            </w:r>
            <w:r w:rsidR="006C22BA" w:rsidRPr="006C22BA">
              <w:rPr>
                <w:rFonts w:ascii="Franklin Gothic Medium" w:hAnsi="Franklin Gothic Medium"/>
                <w:noProof/>
                <w:webHidden/>
                <w:sz w:val="24"/>
                <w:szCs w:val="24"/>
              </w:rPr>
              <w:fldChar w:fldCharType="separate"/>
            </w:r>
            <w:r w:rsidR="00964EE5">
              <w:rPr>
                <w:rFonts w:ascii="Franklin Gothic Medium" w:hAnsi="Franklin Gothic Medium"/>
                <w:noProof/>
                <w:webHidden/>
                <w:sz w:val="24"/>
                <w:szCs w:val="24"/>
              </w:rPr>
              <w:t>54</w:t>
            </w:r>
            <w:r w:rsidR="006C22BA" w:rsidRPr="006C22BA">
              <w:rPr>
                <w:rFonts w:ascii="Franklin Gothic Medium" w:hAnsi="Franklin Gothic Medium"/>
                <w:noProof/>
                <w:webHidden/>
                <w:sz w:val="24"/>
                <w:szCs w:val="24"/>
              </w:rPr>
              <w:fldChar w:fldCharType="end"/>
            </w:r>
          </w:hyperlink>
        </w:p>
        <w:p w14:paraId="5D91CDBD" w14:textId="77E92AFF" w:rsidR="006C22BA" w:rsidRPr="006C22BA" w:rsidRDefault="00000000">
          <w:pPr>
            <w:pStyle w:val="TDC3"/>
            <w:tabs>
              <w:tab w:val="right" w:leader="dot" w:pos="8495"/>
            </w:tabs>
            <w:rPr>
              <w:rFonts w:ascii="Franklin Gothic Medium" w:hAnsi="Franklin Gothic Medium"/>
              <w:noProof/>
              <w:sz w:val="24"/>
              <w:szCs w:val="24"/>
            </w:rPr>
          </w:pPr>
          <w:hyperlink w:anchor="_Toc118843498" w:history="1">
            <w:r w:rsidR="006C22BA" w:rsidRPr="006C22BA">
              <w:rPr>
                <w:rStyle w:val="Hipervnculo"/>
                <w:rFonts w:ascii="Franklin Gothic Medium" w:hAnsi="Franklin Gothic Medium"/>
                <w:i/>
                <w:iCs/>
                <w:noProof/>
                <w:sz w:val="24"/>
                <w:szCs w:val="24"/>
              </w:rPr>
              <w:t>Frenado Regenerativo</w:t>
            </w:r>
            <w:r w:rsidR="006C22BA" w:rsidRPr="006C22BA">
              <w:rPr>
                <w:rFonts w:ascii="Franklin Gothic Medium" w:hAnsi="Franklin Gothic Medium"/>
                <w:noProof/>
                <w:webHidden/>
                <w:sz w:val="24"/>
                <w:szCs w:val="24"/>
              </w:rPr>
              <w:tab/>
            </w:r>
            <w:r w:rsidR="006C22BA" w:rsidRPr="006C22BA">
              <w:rPr>
                <w:rFonts w:ascii="Franklin Gothic Medium" w:hAnsi="Franklin Gothic Medium"/>
                <w:noProof/>
                <w:webHidden/>
                <w:sz w:val="24"/>
                <w:szCs w:val="24"/>
              </w:rPr>
              <w:fldChar w:fldCharType="begin"/>
            </w:r>
            <w:r w:rsidR="006C22BA" w:rsidRPr="006C22BA">
              <w:rPr>
                <w:rFonts w:ascii="Franklin Gothic Medium" w:hAnsi="Franklin Gothic Medium"/>
                <w:noProof/>
                <w:webHidden/>
                <w:sz w:val="24"/>
                <w:szCs w:val="24"/>
              </w:rPr>
              <w:instrText xml:space="preserve"> PAGEREF _Toc118843498 \h </w:instrText>
            </w:r>
            <w:r w:rsidR="006C22BA" w:rsidRPr="006C22BA">
              <w:rPr>
                <w:rFonts w:ascii="Franklin Gothic Medium" w:hAnsi="Franklin Gothic Medium"/>
                <w:noProof/>
                <w:webHidden/>
                <w:sz w:val="24"/>
                <w:szCs w:val="24"/>
              </w:rPr>
            </w:r>
            <w:r w:rsidR="006C22BA" w:rsidRPr="006C22BA">
              <w:rPr>
                <w:rFonts w:ascii="Franklin Gothic Medium" w:hAnsi="Franklin Gothic Medium"/>
                <w:noProof/>
                <w:webHidden/>
                <w:sz w:val="24"/>
                <w:szCs w:val="24"/>
              </w:rPr>
              <w:fldChar w:fldCharType="separate"/>
            </w:r>
            <w:r w:rsidR="00964EE5">
              <w:rPr>
                <w:rFonts w:ascii="Franklin Gothic Medium" w:hAnsi="Franklin Gothic Medium"/>
                <w:noProof/>
                <w:webHidden/>
                <w:sz w:val="24"/>
                <w:szCs w:val="24"/>
              </w:rPr>
              <w:t>54</w:t>
            </w:r>
            <w:r w:rsidR="006C22BA" w:rsidRPr="006C22BA">
              <w:rPr>
                <w:rFonts w:ascii="Franklin Gothic Medium" w:hAnsi="Franklin Gothic Medium"/>
                <w:noProof/>
                <w:webHidden/>
                <w:sz w:val="24"/>
                <w:szCs w:val="24"/>
              </w:rPr>
              <w:fldChar w:fldCharType="end"/>
            </w:r>
          </w:hyperlink>
        </w:p>
        <w:p w14:paraId="3D8EB7EF" w14:textId="6D6E853C" w:rsidR="006C22BA" w:rsidRPr="006C22BA" w:rsidRDefault="00000000">
          <w:pPr>
            <w:pStyle w:val="TDC3"/>
            <w:tabs>
              <w:tab w:val="right" w:leader="dot" w:pos="8495"/>
            </w:tabs>
            <w:rPr>
              <w:rFonts w:ascii="Franklin Gothic Medium" w:hAnsi="Franklin Gothic Medium"/>
              <w:noProof/>
              <w:sz w:val="24"/>
              <w:szCs w:val="24"/>
            </w:rPr>
          </w:pPr>
          <w:hyperlink w:anchor="_Toc118843499" w:history="1">
            <w:r w:rsidR="006C22BA" w:rsidRPr="006C22BA">
              <w:rPr>
                <w:rStyle w:val="Hipervnculo"/>
                <w:rFonts w:ascii="Franklin Gothic Medium" w:hAnsi="Franklin Gothic Medium"/>
                <w:i/>
                <w:iCs/>
                <w:noProof/>
                <w:sz w:val="24"/>
                <w:szCs w:val="24"/>
              </w:rPr>
              <w:t>Frenado Dinámico</w:t>
            </w:r>
            <w:r w:rsidR="006C22BA" w:rsidRPr="006C22BA">
              <w:rPr>
                <w:rFonts w:ascii="Franklin Gothic Medium" w:hAnsi="Franklin Gothic Medium"/>
                <w:noProof/>
                <w:webHidden/>
                <w:sz w:val="24"/>
                <w:szCs w:val="24"/>
              </w:rPr>
              <w:tab/>
            </w:r>
            <w:r w:rsidR="006C22BA" w:rsidRPr="006C22BA">
              <w:rPr>
                <w:rFonts w:ascii="Franklin Gothic Medium" w:hAnsi="Franklin Gothic Medium"/>
                <w:noProof/>
                <w:webHidden/>
                <w:sz w:val="24"/>
                <w:szCs w:val="24"/>
              </w:rPr>
              <w:fldChar w:fldCharType="begin"/>
            </w:r>
            <w:r w:rsidR="006C22BA" w:rsidRPr="006C22BA">
              <w:rPr>
                <w:rFonts w:ascii="Franklin Gothic Medium" w:hAnsi="Franklin Gothic Medium"/>
                <w:noProof/>
                <w:webHidden/>
                <w:sz w:val="24"/>
                <w:szCs w:val="24"/>
              </w:rPr>
              <w:instrText xml:space="preserve"> PAGEREF _Toc118843499 \h </w:instrText>
            </w:r>
            <w:r w:rsidR="006C22BA" w:rsidRPr="006C22BA">
              <w:rPr>
                <w:rFonts w:ascii="Franklin Gothic Medium" w:hAnsi="Franklin Gothic Medium"/>
                <w:noProof/>
                <w:webHidden/>
                <w:sz w:val="24"/>
                <w:szCs w:val="24"/>
              </w:rPr>
            </w:r>
            <w:r w:rsidR="006C22BA" w:rsidRPr="006C22BA">
              <w:rPr>
                <w:rFonts w:ascii="Franklin Gothic Medium" w:hAnsi="Franklin Gothic Medium"/>
                <w:noProof/>
                <w:webHidden/>
                <w:sz w:val="24"/>
                <w:szCs w:val="24"/>
              </w:rPr>
              <w:fldChar w:fldCharType="separate"/>
            </w:r>
            <w:r w:rsidR="00964EE5">
              <w:rPr>
                <w:rFonts w:ascii="Franklin Gothic Medium" w:hAnsi="Franklin Gothic Medium"/>
                <w:noProof/>
                <w:webHidden/>
                <w:sz w:val="24"/>
                <w:szCs w:val="24"/>
              </w:rPr>
              <w:t>54</w:t>
            </w:r>
            <w:r w:rsidR="006C22BA" w:rsidRPr="006C22BA">
              <w:rPr>
                <w:rFonts w:ascii="Franklin Gothic Medium" w:hAnsi="Franklin Gothic Medium"/>
                <w:noProof/>
                <w:webHidden/>
                <w:sz w:val="24"/>
                <w:szCs w:val="24"/>
              </w:rPr>
              <w:fldChar w:fldCharType="end"/>
            </w:r>
          </w:hyperlink>
        </w:p>
        <w:p w14:paraId="2733115C" w14:textId="139DF345" w:rsidR="006C22BA" w:rsidRPr="006C22BA" w:rsidRDefault="00000000">
          <w:pPr>
            <w:pStyle w:val="TDC1"/>
            <w:tabs>
              <w:tab w:val="right" w:leader="dot" w:pos="8495"/>
            </w:tabs>
            <w:rPr>
              <w:rFonts w:ascii="Franklin Gothic Medium" w:hAnsi="Franklin Gothic Medium"/>
              <w:noProof/>
              <w:sz w:val="24"/>
              <w:szCs w:val="24"/>
            </w:rPr>
          </w:pPr>
          <w:hyperlink w:anchor="_Toc118843500" w:history="1">
            <w:r w:rsidR="006C22BA" w:rsidRPr="006C22BA">
              <w:rPr>
                <w:rStyle w:val="Hipervnculo"/>
                <w:rFonts w:ascii="Franklin Gothic Medium" w:hAnsi="Franklin Gothic Medium"/>
                <w:noProof/>
                <w:sz w:val="24"/>
                <w:szCs w:val="24"/>
              </w:rPr>
              <w:t>CAPITULO 4</w:t>
            </w:r>
            <w:r w:rsidR="006C22BA" w:rsidRPr="006C22BA">
              <w:rPr>
                <w:rFonts w:ascii="Franklin Gothic Medium" w:hAnsi="Franklin Gothic Medium"/>
                <w:noProof/>
                <w:webHidden/>
                <w:sz w:val="24"/>
                <w:szCs w:val="24"/>
              </w:rPr>
              <w:tab/>
            </w:r>
            <w:r w:rsidR="006C22BA" w:rsidRPr="006C22BA">
              <w:rPr>
                <w:rFonts w:ascii="Franklin Gothic Medium" w:hAnsi="Franklin Gothic Medium"/>
                <w:noProof/>
                <w:webHidden/>
                <w:sz w:val="24"/>
                <w:szCs w:val="24"/>
              </w:rPr>
              <w:fldChar w:fldCharType="begin"/>
            </w:r>
            <w:r w:rsidR="006C22BA" w:rsidRPr="006C22BA">
              <w:rPr>
                <w:rFonts w:ascii="Franklin Gothic Medium" w:hAnsi="Franklin Gothic Medium"/>
                <w:noProof/>
                <w:webHidden/>
                <w:sz w:val="24"/>
                <w:szCs w:val="24"/>
              </w:rPr>
              <w:instrText xml:space="preserve"> PAGEREF _Toc118843500 \h </w:instrText>
            </w:r>
            <w:r w:rsidR="006C22BA" w:rsidRPr="006C22BA">
              <w:rPr>
                <w:rFonts w:ascii="Franklin Gothic Medium" w:hAnsi="Franklin Gothic Medium"/>
                <w:noProof/>
                <w:webHidden/>
                <w:sz w:val="24"/>
                <w:szCs w:val="24"/>
              </w:rPr>
            </w:r>
            <w:r w:rsidR="006C22BA" w:rsidRPr="006C22BA">
              <w:rPr>
                <w:rFonts w:ascii="Franklin Gothic Medium" w:hAnsi="Franklin Gothic Medium"/>
                <w:noProof/>
                <w:webHidden/>
                <w:sz w:val="24"/>
                <w:szCs w:val="24"/>
              </w:rPr>
              <w:fldChar w:fldCharType="separate"/>
            </w:r>
            <w:r w:rsidR="00964EE5">
              <w:rPr>
                <w:rFonts w:ascii="Franklin Gothic Medium" w:hAnsi="Franklin Gothic Medium"/>
                <w:noProof/>
                <w:webHidden/>
                <w:sz w:val="24"/>
                <w:szCs w:val="24"/>
              </w:rPr>
              <w:t>56</w:t>
            </w:r>
            <w:r w:rsidR="006C22BA" w:rsidRPr="006C22BA">
              <w:rPr>
                <w:rFonts w:ascii="Franklin Gothic Medium" w:hAnsi="Franklin Gothic Medium"/>
                <w:noProof/>
                <w:webHidden/>
                <w:sz w:val="24"/>
                <w:szCs w:val="24"/>
              </w:rPr>
              <w:fldChar w:fldCharType="end"/>
            </w:r>
          </w:hyperlink>
        </w:p>
        <w:p w14:paraId="6D2DBF79" w14:textId="69642199" w:rsidR="006C22BA" w:rsidRPr="006C22BA" w:rsidRDefault="00000000">
          <w:pPr>
            <w:pStyle w:val="TDC2"/>
            <w:tabs>
              <w:tab w:val="right" w:leader="dot" w:pos="8495"/>
            </w:tabs>
            <w:rPr>
              <w:rFonts w:ascii="Franklin Gothic Medium" w:hAnsi="Franklin Gothic Medium"/>
              <w:noProof/>
              <w:sz w:val="24"/>
              <w:szCs w:val="24"/>
            </w:rPr>
          </w:pPr>
          <w:hyperlink w:anchor="_Toc118843501" w:history="1">
            <w:r w:rsidR="006C22BA" w:rsidRPr="006C22BA">
              <w:rPr>
                <w:rStyle w:val="Hipervnculo"/>
                <w:rFonts w:ascii="Franklin Gothic Medium" w:hAnsi="Franklin Gothic Medium"/>
                <w:noProof/>
                <w:sz w:val="24"/>
                <w:szCs w:val="24"/>
              </w:rPr>
              <w:t>Material Rodante</w:t>
            </w:r>
            <w:r w:rsidR="006C22BA" w:rsidRPr="006C22BA">
              <w:rPr>
                <w:rFonts w:ascii="Franklin Gothic Medium" w:hAnsi="Franklin Gothic Medium"/>
                <w:noProof/>
                <w:webHidden/>
                <w:sz w:val="24"/>
                <w:szCs w:val="24"/>
              </w:rPr>
              <w:tab/>
            </w:r>
            <w:r w:rsidR="006C22BA" w:rsidRPr="006C22BA">
              <w:rPr>
                <w:rFonts w:ascii="Franklin Gothic Medium" w:hAnsi="Franklin Gothic Medium"/>
                <w:noProof/>
                <w:webHidden/>
                <w:sz w:val="24"/>
                <w:szCs w:val="24"/>
              </w:rPr>
              <w:fldChar w:fldCharType="begin"/>
            </w:r>
            <w:r w:rsidR="006C22BA" w:rsidRPr="006C22BA">
              <w:rPr>
                <w:rFonts w:ascii="Franklin Gothic Medium" w:hAnsi="Franklin Gothic Medium"/>
                <w:noProof/>
                <w:webHidden/>
                <w:sz w:val="24"/>
                <w:szCs w:val="24"/>
              </w:rPr>
              <w:instrText xml:space="preserve"> PAGEREF _Toc118843501 \h </w:instrText>
            </w:r>
            <w:r w:rsidR="006C22BA" w:rsidRPr="006C22BA">
              <w:rPr>
                <w:rFonts w:ascii="Franklin Gothic Medium" w:hAnsi="Franklin Gothic Medium"/>
                <w:noProof/>
                <w:webHidden/>
                <w:sz w:val="24"/>
                <w:szCs w:val="24"/>
              </w:rPr>
            </w:r>
            <w:r w:rsidR="006C22BA" w:rsidRPr="006C22BA">
              <w:rPr>
                <w:rFonts w:ascii="Franklin Gothic Medium" w:hAnsi="Franklin Gothic Medium"/>
                <w:noProof/>
                <w:webHidden/>
                <w:sz w:val="24"/>
                <w:szCs w:val="24"/>
              </w:rPr>
              <w:fldChar w:fldCharType="separate"/>
            </w:r>
            <w:r w:rsidR="00964EE5">
              <w:rPr>
                <w:rFonts w:ascii="Franklin Gothic Medium" w:hAnsi="Franklin Gothic Medium"/>
                <w:noProof/>
                <w:webHidden/>
                <w:sz w:val="24"/>
                <w:szCs w:val="24"/>
              </w:rPr>
              <w:t>56</w:t>
            </w:r>
            <w:r w:rsidR="006C22BA" w:rsidRPr="006C22BA">
              <w:rPr>
                <w:rFonts w:ascii="Franklin Gothic Medium" w:hAnsi="Franklin Gothic Medium"/>
                <w:noProof/>
                <w:webHidden/>
                <w:sz w:val="24"/>
                <w:szCs w:val="24"/>
              </w:rPr>
              <w:fldChar w:fldCharType="end"/>
            </w:r>
          </w:hyperlink>
        </w:p>
        <w:p w14:paraId="0F1788FC" w14:textId="64D8B36C" w:rsidR="006C22BA" w:rsidRPr="006C22BA" w:rsidRDefault="00000000">
          <w:pPr>
            <w:pStyle w:val="TDC3"/>
            <w:tabs>
              <w:tab w:val="right" w:leader="dot" w:pos="8495"/>
            </w:tabs>
            <w:rPr>
              <w:rFonts w:ascii="Franklin Gothic Medium" w:hAnsi="Franklin Gothic Medium"/>
              <w:noProof/>
              <w:sz w:val="24"/>
              <w:szCs w:val="24"/>
            </w:rPr>
          </w:pPr>
          <w:hyperlink w:anchor="_Toc118843502" w:history="1">
            <w:r w:rsidR="006C22BA" w:rsidRPr="006C22BA">
              <w:rPr>
                <w:rStyle w:val="Hipervnculo"/>
                <w:rFonts w:ascii="Franklin Gothic Medium" w:hAnsi="Franklin Gothic Medium"/>
                <w:i/>
                <w:iCs/>
                <w:noProof/>
                <w:sz w:val="24"/>
                <w:szCs w:val="24"/>
              </w:rPr>
              <w:t>Adaptación de las Formaciones</w:t>
            </w:r>
            <w:r w:rsidR="006C22BA" w:rsidRPr="006C22BA">
              <w:rPr>
                <w:rFonts w:ascii="Franklin Gothic Medium" w:hAnsi="Franklin Gothic Medium"/>
                <w:noProof/>
                <w:webHidden/>
                <w:sz w:val="24"/>
                <w:szCs w:val="24"/>
              </w:rPr>
              <w:tab/>
            </w:r>
            <w:r w:rsidR="006C22BA" w:rsidRPr="006C22BA">
              <w:rPr>
                <w:rFonts w:ascii="Franklin Gothic Medium" w:hAnsi="Franklin Gothic Medium"/>
                <w:noProof/>
                <w:webHidden/>
                <w:sz w:val="24"/>
                <w:szCs w:val="24"/>
              </w:rPr>
              <w:fldChar w:fldCharType="begin"/>
            </w:r>
            <w:r w:rsidR="006C22BA" w:rsidRPr="006C22BA">
              <w:rPr>
                <w:rFonts w:ascii="Franklin Gothic Medium" w:hAnsi="Franklin Gothic Medium"/>
                <w:noProof/>
                <w:webHidden/>
                <w:sz w:val="24"/>
                <w:szCs w:val="24"/>
              </w:rPr>
              <w:instrText xml:space="preserve"> PAGEREF _Toc118843502 \h </w:instrText>
            </w:r>
            <w:r w:rsidR="006C22BA" w:rsidRPr="006C22BA">
              <w:rPr>
                <w:rFonts w:ascii="Franklin Gothic Medium" w:hAnsi="Franklin Gothic Medium"/>
                <w:noProof/>
                <w:webHidden/>
                <w:sz w:val="24"/>
                <w:szCs w:val="24"/>
              </w:rPr>
            </w:r>
            <w:r w:rsidR="006C22BA" w:rsidRPr="006C22BA">
              <w:rPr>
                <w:rFonts w:ascii="Franklin Gothic Medium" w:hAnsi="Franklin Gothic Medium"/>
                <w:noProof/>
                <w:webHidden/>
                <w:sz w:val="24"/>
                <w:szCs w:val="24"/>
              </w:rPr>
              <w:fldChar w:fldCharType="separate"/>
            </w:r>
            <w:r w:rsidR="00964EE5">
              <w:rPr>
                <w:rFonts w:ascii="Franklin Gothic Medium" w:hAnsi="Franklin Gothic Medium"/>
                <w:noProof/>
                <w:webHidden/>
                <w:sz w:val="24"/>
                <w:szCs w:val="24"/>
              </w:rPr>
              <w:t>56</w:t>
            </w:r>
            <w:r w:rsidR="006C22BA" w:rsidRPr="006C22BA">
              <w:rPr>
                <w:rFonts w:ascii="Franklin Gothic Medium" w:hAnsi="Franklin Gothic Medium"/>
                <w:noProof/>
                <w:webHidden/>
                <w:sz w:val="24"/>
                <w:szCs w:val="24"/>
              </w:rPr>
              <w:fldChar w:fldCharType="end"/>
            </w:r>
          </w:hyperlink>
        </w:p>
        <w:p w14:paraId="14EEE120" w14:textId="06E7D648" w:rsidR="006C22BA" w:rsidRPr="006C22BA" w:rsidRDefault="00000000">
          <w:pPr>
            <w:pStyle w:val="TDC3"/>
            <w:tabs>
              <w:tab w:val="right" w:leader="dot" w:pos="8495"/>
            </w:tabs>
            <w:rPr>
              <w:rFonts w:ascii="Franklin Gothic Medium" w:hAnsi="Franklin Gothic Medium"/>
              <w:noProof/>
              <w:sz w:val="24"/>
              <w:szCs w:val="24"/>
            </w:rPr>
          </w:pPr>
          <w:hyperlink w:anchor="_Toc118843503" w:history="1">
            <w:r w:rsidR="006C22BA" w:rsidRPr="006C22BA">
              <w:rPr>
                <w:rStyle w:val="Hipervnculo"/>
                <w:rFonts w:ascii="Franklin Gothic Medium" w:hAnsi="Franklin Gothic Medium"/>
                <w:i/>
                <w:iCs/>
                <w:noProof/>
                <w:sz w:val="24"/>
                <w:szCs w:val="24"/>
              </w:rPr>
              <w:t>Distribución de los Equipos Eléctricos</w:t>
            </w:r>
            <w:r w:rsidR="006C22BA" w:rsidRPr="006C22BA">
              <w:rPr>
                <w:rFonts w:ascii="Franklin Gothic Medium" w:hAnsi="Franklin Gothic Medium"/>
                <w:noProof/>
                <w:webHidden/>
                <w:sz w:val="24"/>
                <w:szCs w:val="24"/>
              </w:rPr>
              <w:tab/>
            </w:r>
            <w:r w:rsidR="006C22BA" w:rsidRPr="006C22BA">
              <w:rPr>
                <w:rFonts w:ascii="Franklin Gothic Medium" w:hAnsi="Franklin Gothic Medium"/>
                <w:noProof/>
                <w:webHidden/>
                <w:sz w:val="24"/>
                <w:szCs w:val="24"/>
              </w:rPr>
              <w:fldChar w:fldCharType="begin"/>
            </w:r>
            <w:r w:rsidR="006C22BA" w:rsidRPr="006C22BA">
              <w:rPr>
                <w:rFonts w:ascii="Franklin Gothic Medium" w:hAnsi="Franklin Gothic Medium"/>
                <w:noProof/>
                <w:webHidden/>
                <w:sz w:val="24"/>
                <w:szCs w:val="24"/>
              </w:rPr>
              <w:instrText xml:space="preserve"> PAGEREF _Toc118843503 \h </w:instrText>
            </w:r>
            <w:r w:rsidR="006C22BA" w:rsidRPr="006C22BA">
              <w:rPr>
                <w:rFonts w:ascii="Franklin Gothic Medium" w:hAnsi="Franklin Gothic Medium"/>
                <w:noProof/>
                <w:webHidden/>
                <w:sz w:val="24"/>
                <w:szCs w:val="24"/>
              </w:rPr>
            </w:r>
            <w:r w:rsidR="006C22BA" w:rsidRPr="006C22BA">
              <w:rPr>
                <w:rFonts w:ascii="Franklin Gothic Medium" w:hAnsi="Franklin Gothic Medium"/>
                <w:noProof/>
                <w:webHidden/>
                <w:sz w:val="24"/>
                <w:szCs w:val="24"/>
              </w:rPr>
              <w:fldChar w:fldCharType="separate"/>
            </w:r>
            <w:r w:rsidR="00964EE5">
              <w:rPr>
                <w:rFonts w:ascii="Franklin Gothic Medium" w:hAnsi="Franklin Gothic Medium"/>
                <w:noProof/>
                <w:webHidden/>
                <w:sz w:val="24"/>
                <w:szCs w:val="24"/>
              </w:rPr>
              <w:t>57</w:t>
            </w:r>
            <w:r w:rsidR="006C22BA" w:rsidRPr="006C22BA">
              <w:rPr>
                <w:rFonts w:ascii="Franklin Gothic Medium" w:hAnsi="Franklin Gothic Medium"/>
                <w:noProof/>
                <w:webHidden/>
                <w:sz w:val="24"/>
                <w:szCs w:val="24"/>
              </w:rPr>
              <w:fldChar w:fldCharType="end"/>
            </w:r>
          </w:hyperlink>
        </w:p>
        <w:p w14:paraId="2B3F373B" w14:textId="7CF53DD1" w:rsidR="006C22BA" w:rsidRPr="006C22BA" w:rsidRDefault="00000000">
          <w:pPr>
            <w:pStyle w:val="TDC3"/>
            <w:tabs>
              <w:tab w:val="right" w:leader="dot" w:pos="8495"/>
            </w:tabs>
            <w:rPr>
              <w:rFonts w:ascii="Franklin Gothic Medium" w:hAnsi="Franklin Gothic Medium"/>
              <w:noProof/>
              <w:sz w:val="24"/>
              <w:szCs w:val="24"/>
            </w:rPr>
          </w:pPr>
          <w:hyperlink w:anchor="_Toc118843504" w:history="1">
            <w:r w:rsidR="006C22BA" w:rsidRPr="006C22BA">
              <w:rPr>
                <w:rStyle w:val="Hipervnculo"/>
                <w:rFonts w:ascii="Franklin Gothic Medium" w:hAnsi="Franklin Gothic Medium"/>
                <w:i/>
                <w:iCs/>
                <w:noProof/>
                <w:sz w:val="24"/>
                <w:szCs w:val="24"/>
              </w:rPr>
              <w:t>Patín de Contacto al Tercer Riel</w:t>
            </w:r>
            <w:r w:rsidR="006C22BA" w:rsidRPr="006C22BA">
              <w:rPr>
                <w:rFonts w:ascii="Franklin Gothic Medium" w:hAnsi="Franklin Gothic Medium"/>
                <w:noProof/>
                <w:webHidden/>
                <w:sz w:val="24"/>
                <w:szCs w:val="24"/>
              </w:rPr>
              <w:tab/>
            </w:r>
            <w:r w:rsidR="006C22BA" w:rsidRPr="006C22BA">
              <w:rPr>
                <w:rFonts w:ascii="Franklin Gothic Medium" w:hAnsi="Franklin Gothic Medium"/>
                <w:noProof/>
                <w:webHidden/>
                <w:sz w:val="24"/>
                <w:szCs w:val="24"/>
              </w:rPr>
              <w:fldChar w:fldCharType="begin"/>
            </w:r>
            <w:r w:rsidR="006C22BA" w:rsidRPr="006C22BA">
              <w:rPr>
                <w:rFonts w:ascii="Franklin Gothic Medium" w:hAnsi="Franklin Gothic Medium"/>
                <w:noProof/>
                <w:webHidden/>
                <w:sz w:val="24"/>
                <w:szCs w:val="24"/>
              </w:rPr>
              <w:instrText xml:space="preserve"> PAGEREF _Toc118843504 \h </w:instrText>
            </w:r>
            <w:r w:rsidR="006C22BA" w:rsidRPr="006C22BA">
              <w:rPr>
                <w:rFonts w:ascii="Franklin Gothic Medium" w:hAnsi="Franklin Gothic Medium"/>
                <w:noProof/>
                <w:webHidden/>
                <w:sz w:val="24"/>
                <w:szCs w:val="24"/>
              </w:rPr>
            </w:r>
            <w:r w:rsidR="006C22BA" w:rsidRPr="006C22BA">
              <w:rPr>
                <w:rFonts w:ascii="Franklin Gothic Medium" w:hAnsi="Franklin Gothic Medium"/>
                <w:noProof/>
                <w:webHidden/>
                <w:sz w:val="24"/>
                <w:szCs w:val="24"/>
              </w:rPr>
              <w:fldChar w:fldCharType="separate"/>
            </w:r>
            <w:r w:rsidR="00964EE5">
              <w:rPr>
                <w:rFonts w:ascii="Franklin Gothic Medium" w:hAnsi="Franklin Gothic Medium"/>
                <w:noProof/>
                <w:webHidden/>
                <w:sz w:val="24"/>
                <w:szCs w:val="24"/>
              </w:rPr>
              <w:t>61</w:t>
            </w:r>
            <w:r w:rsidR="006C22BA" w:rsidRPr="006C22BA">
              <w:rPr>
                <w:rFonts w:ascii="Franklin Gothic Medium" w:hAnsi="Franklin Gothic Medium"/>
                <w:noProof/>
                <w:webHidden/>
                <w:sz w:val="24"/>
                <w:szCs w:val="24"/>
              </w:rPr>
              <w:fldChar w:fldCharType="end"/>
            </w:r>
          </w:hyperlink>
        </w:p>
        <w:p w14:paraId="3336AB86" w14:textId="097CD1A1" w:rsidR="006C22BA" w:rsidRPr="006C22BA" w:rsidRDefault="00000000">
          <w:pPr>
            <w:pStyle w:val="TDC3"/>
            <w:tabs>
              <w:tab w:val="right" w:leader="dot" w:pos="8495"/>
            </w:tabs>
            <w:rPr>
              <w:rFonts w:ascii="Franklin Gothic Medium" w:hAnsi="Franklin Gothic Medium"/>
              <w:noProof/>
              <w:sz w:val="24"/>
              <w:szCs w:val="24"/>
            </w:rPr>
          </w:pPr>
          <w:hyperlink w:anchor="_Toc118843505" w:history="1">
            <w:r w:rsidR="006C22BA" w:rsidRPr="006C22BA">
              <w:rPr>
                <w:rStyle w:val="Hipervnculo"/>
                <w:rFonts w:ascii="Franklin Gothic Medium" w:hAnsi="Franklin Gothic Medium"/>
                <w:i/>
                <w:iCs/>
                <w:noProof/>
                <w:sz w:val="24"/>
                <w:szCs w:val="24"/>
              </w:rPr>
              <w:t>Filtro de entrada</w:t>
            </w:r>
            <w:r w:rsidR="006C22BA" w:rsidRPr="006C22BA">
              <w:rPr>
                <w:rFonts w:ascii="Franklin Gothic Medium" w:hAnsi="Franklin Gothic Medium"/>
                <w:noProof/>
                <w:webHidden/>
                <w:sz w:val="24"/>
                <w:szCs w:val="24"/>
              </w:rPr>
              <w:tab/>
            </w:r>
            <w:r w:rsidR="006C22BA" w:rsidRPr="006C22BA">
              <w:rPr>
                <w:rFonts w:ascii="Franklin Gothic Medium" w:hAnsi="Franklin Gothic Medium"/>
                <w:noProof/>
                <w:webHidden/>
                <w:sz w:val="24"/>
                <w:szCs w:val="24"/>
              </w:rPr>
              <w:fldChar w:fldCharType="begin"/>
            </w:r>
            <w:r w:rsidR="006C22BA" w:rsidRPr="006C22BA">
              <w:rPr>
                <w:rFonts w:ascii="Franklin Gothic Medium" w:hAnsi="Franklin Gothic Medium"/>
                <w:noProof/>
                <w:webHidden/>
                <w:sz w:val="24"/>
                <w:szCs w:val="24"/>
              </w:rPr>
              <w:instrText xml:space="preserve"> PAGEREF _Toc118843505 \h </w:instrText>
            </w:r>
            <w:r w:rsidR="006C22BA" w:rsidRPr="006C22BA">
              <w:rPr>
                <w:rFonts w:ascii="Franklin Gothic Medium" w:hAnsi="Franklin Gothic Medium"/>
                <w:noProof/>
                <w:webHidden/>
                <w:sz w:val="24"/>
                <w:szCs w:val="24"/>
              </w:rPr>
            </w:r>
            <w:r w:rsidR="006C22BA" w:rsidRPr="006C22BA">
              <w:rPr>
                <w:rFonts w:ascii="Franklin Gothic Medium" w:hAnsi="Franklin Gothic Medium"/>
                <w:noProof/>
                <w:webHidden/>
                <w:sz w:val="24"/>
                <w:szCs w:val="24"/>
              </w:rPr>
              <w:fldChar w:fldCharType="separate"/>
            </w:r>
            <w:r w:rsidR="00964EE5">
              <w:rPr>
                <w:rFonts w:ascii="Franklin Gothic Medium" w:hAnsi="Franklin Gothic Medium"/>
                <w:noProof/>
                <w:webHidden/>
                <w:sz w:val="24"/>
                <w:szCs w:val="24"/>
              </w:rPr>
              <w:t>62</w:t>
            </w:r>
            <w:r w:rsidR="006C22BA" w:rsidRPr="006C22BA">
              <w:rPr>
                <w:rFonts w:ascii="Franklin Gothic Medium" w:hAnsi="Franklin Gothic Medium"/>
                <w:noProof/>
                <w:webHidden/>
                <w:sz w:val="24"/>
                <w:szCs w:val="24"/>
              </w:rPr>
              <w:fldChar w:fldCharType="end"/>
            </w:r>
          </w:hyperlink>
        </w:p>
        <w:p w14:paraId="535F0C65" w14:textId="446704B9" w:rsidR="006C22BA" w:rsidRPr="006C22BA" w:rsidRDefault="00000000">
          <w:pPr>
            <w:pStyle w:val="TDC3"/>
            <w:tabs>
              <w:tab w:val="right" w:leader="dot" w:pos="8495"/>
            </w:tabs>
            <w:rPr>
              <w:rFonts w:ascii="Franklin Gothic Medium" w:hAnsi="Franklin Gothic Medium"/>
              <w:noProof/>
              <w:sz w:val="24"/>
              <w:szCs w:val="24"/>
            </w:rPr>
          </w:pPr>
          <w:hyperlink w:anchor="_Toc118843506" w:history="1">
            <w:r w:rsidR="006C22BA" w:rsidRPr="006C22BA">
              <w:rPr>
                <w:rStyle w:val="Hipervnculo"/>
                <w:rFonts w:ascii="Franklin Gothic Medium" w:hAnsi="Franklin Gothic Medium"/>
                <w:i/>
                <w:iCs/>
                <w:noProof/>
                <w:sz w:val="24"/>
                <w:szCs w:val="24"/>
              </w:rPr>
              <w:t>Interruptor principal extrarrápido</w:t>
            </w:r>
            <w:r w:rsidR="006C22BA" w:rsidRPr="006C22BA">
              <w:rPr>
                <w:rFonts w:ascii="Franklin Gothic Medium" w:hAnsi="Franklin Gothic Medium"/>
                <w:noProof/>
                <w:webHidden/>
                <w:sz w:val="24"/>
                <w:szCs w:val="24"/>
              </w:rPr>
              <w:tab/>
            </w:r>
            <w:r w:rsidR="006C22BA" w:rsidRPr="006C22BA">
              <w:rPr>
                <w:rFonts w:ascii="Franklin Gothic Medium" w:hAnsi="Franklin Gothic Medium"/>
                <w:noProof/>
                <w:webHidden/>
                <w:sz w:val="24"/>
                <w:szCs w:val="24"/>
              </w:rPr>
              <w:fldChar w:fldCharType="begin"/>
            </w:r>
            <w:r w:rsidR="006C22BA" w:rsidRPr="006C22BA">
              <w:rPr>
                <w:rFonts w:ascii="Franklin Gothic Medium" w:hAnsi="Franklin Gothic Medium"/>
                <w:noProof/>
                <w:webHidden/>
                <w:sz w:val="24"/>
                <w:szCs w:val="24"/>
              </w:rPr>
              <w:instrText xml:space="preserve"> PAGEREF _Toc118843506 \h </w:instrText>
            </w:r>
            <w:r w:rsidR="006C22BA" w:rsidRPr="006C22BA">
              <w:rPr>
                <w:rFonts w:ascii="Franklin Gothic Medium" w:hAnsi="Franklin Gothic Medium"/>
                <w:noProof/>
                <w:webHidden/>
                <w:sz w:val="24"/>
                <w:szCs w:val="24"/>
              </w:rPr>
            </w:r>
            <w:r w:rsidR="006C22BA" w:rsidRPr="006C22BA">
              <w:rPr>
                <w:rFonts w:ascii="Franklin Gothic Medium" w:hAnsi="Franklin Gothic Medium"/>
                <w:noProof/>
                <w:webHidden/>
                <w:sz w:val="24"/>
                <w:szCs w:val="24"/>
              </w:rPr>
              <w:fldChar w:fldCharType="separate"/>
            </w:r>
            <w:r w:rsidR="00964EE5">
              <w:rPr>
                <w:rFonts w:ascii="Franklin Gothic Medium" w:hAnsi="Franklin Gothic Medium"/>
                <w:noProof/>
                <w:webHidden/>
                <w:sz w:val="24"/>
                <w:szCs w:val="24"/>
              </w:rPr>
              <w:t>62</w:t>
            </w:r>
            <w:r w:rsidR="006C22BA" w:rsidRPr="006C22BA">
              <w:rPr>
                <w:rFonts w:ascii="Franklin Gothic Medium" w:hAnsi="Franklin Gothic Medium"/>
                <w:noProof/>
                <w:webHidden/>
                <w:sz w:val="24"/>
                <w:szCs w:val="24"/>
              </w:rPr>
              <w:fldChar w:fldCharType="end"/>
            </w:r>
          </w:hyperlink>
        </w:p>
        <w:p w14:paraId="006B5AEF" w14:textId="67CE13DD" w:rsidR="006C22BA" w:rsidRPr="006C22BA" w:rsidRDefault="00000000">
          <w:pPr>
            <w:pStyle w:val="TDC3"/>
            <w:tabs>
              <w:tab w:val="right" w:leader="dot" w:pos="8495"/>
            </w:tabs>
            <w:rPr>
              <w:rFonts w:ascii="Franklin Gothic Medium" w:hAnsi="Franklin Gothic Medium"/>
              <w:noProof/>
              <w:sz w:val="24"/>
              <w:szCs w:val="24"/>
            </w:rPr>
          </w:pPr>
          <w:hyperlink w:anchor="_Toc118843507" w:history="1">
            <w:r w:rsidR="006C22BA" w:rsidRPr="006C22BA">
              <w:rPr>
                <w:rStyle w:val="Hipervnculo"/>
                <w:rFonts w:ascii="Franklin Gothic Medium" w:hAnsi="Franklin Gothic Medium"/>
                <w:i/>
                <w:iCs/>
                <w:noProof/>
                <w:sz w:val="24"/>
                <w:szCs w:val="24"/>
              </w:rPr>
              <w:t>Convertidor DC/AC</w:t>
            </w:r>
            <w:r w:rsidR="006C22BA" w:rsidRPr="006C22BA">
              <w:rPr>
                <w:rFonts w:ascii="Franklin Gothic Medium" w:hAnsi="Franklin Gothic Medium"/>
                <w:noProof/>
                <w:webHidden/>
                <w:sz w:val="24"/>
                <w:szCs w:val="24"/>
              </w:rPr>
              <w:tab/>
            </w:r>
            <w:r w:rsidR="006C22BA" w:rsidRPr="006C22BA">
              <w:rPr>
                <w:rFonts w:ascii="Franklin Gothic Medium" w:hAnsi="Franklin Gothic Medium"/>
                <w:noProof/>
                <w:webHidden/>
                <w:sz w:val="24"/>
                <w:szCs w:val="24"/>
              </w:rPr>
              <w:fldChar w:fldCharType="begin"/>
            </w:r>
            <w:r w:rsidR="006C22BA" w:rsidRPr="006C22BA">
              <w:rPr>
                <w:rFonts w:ascii="Franklin Gothic Medium" w:hAnsi="Franklin Gothic Medium"/>
                <w:noProof/>
                <w:webHidden/>
                <w:sz w:val="24"/>
                <w:szCs w:val="24"/>
              </w:rPr>
              <w:instrText xml:space="preserve"> PAGEREF _Toc118843507 \h </w:instrText>
            </w:r>
            <w:r w:rsidR="006C22BA" w:rsidRPr="006C22BA">
              <w:rPr>
                <w:rFonts w:ascii="Franklin Gothic Medium" w:hAnsi="Franklin Gothic Medium"/>
                <w:noProof/>
                <w:webHidden/>
                <w:sz w:val="24"/>
                <w:szCs w:val="24"/>
              </w:rPr>
            </w:r>
            <w:r w:rsidR="006C22BA" w:rsidRPr="006C22BA">
              <w:rPr>
                <w:rFonts w:ascii="Franklin Gothic Medium" w:hAnsi="Franklin Gothic Medium"/>
                <w:noProof/>
                <w:webHidden/>
                <w:sz w:val="24"/>
                <w:szCs w:val="24"/>
              </w:rPr>
              <w:fldChar w:fldCharType="separate"/>
            </w:r>
            <w:r w:rsidR="00964EE5">
              <w:rPr>
                <w:rFonts w:ascii="Franklin Gothic Medium" w:hAnsi="Franklin Gothic Medium"/>
                <w:noProof/>
                <w:webHidden/>
                <w:sz w:val="24"/>
                <w:szCs w:val="24"/>
              </w:rPr>
              <w:t>64</w:t>
            </w:r>
            <w:r w:rsidR="006C22BA" w:rsidRPr="006C22BA">
              <w:rPr>
                <w:rFonts w:ascii="Franklin Gothic Medium" w:hAnsi="Franklin Gothic Medium"/>
                <w:noProof/>
                <w:webHidden/>
                <w:sz w:val="24"/>
                <w:szCs w:val="24"/>
              </w:rPr>
              <w:fldChar w:fldCharType="end"/>
            </w:r>
          </w:hyperlink>
        </w:p>
        <w:p w14:paraId="318C26F1" w14:textId="60A99E9E" w:rsidR="006C22BA" w:rsidRPr="006C22BA" w:rsidRDefault="00000000">
          <w:pPr>
            <w:pStyle w:val="TDC3"/>
            <w:tabs>
              <w:tab w:val="right" w:leader="dot" w:pos="8495"/>
            </w:tabs>
            <w:rPr>
              <w:rFonts w:ascii="Franklin Gothic Medium" w:hAnsi="Franklin Gothic Medium"/>
              <w:noProof/>
              <w:sz w:val="24"/>
              <w:szCs w:val="24"/>
            </w:rPr>
          </w:pPr>
          <w:hyperlink w:anchor="_Toc118843508" w:history="1">
            <w:r w:rsidR="006C22BA" w:rsidRPr="006C22BA">
              <w:rPr>
                <w:rStyle w:val="Hipervnculo"/>
                <w:rFonts w:ascii="Franklin Gothic Medium" w:hAnsi="Franklin Gothic Medium"/>
                <w:i/>
                <w:iCs/>
                <w:noProof/>
                <w:sz w:val="24"/>
                <w:szCs w:val="24"/>
              </w:rPr>
              <w:t>Esquema eléctrico</w:t>
            </w:r>
            <w:r w:rsidR="006C22BA" w:rsidRPr="006C22BA">
              <w:rPr>
                <w:rFonts w:ascii="Franklin Gothic Medium" w:hAnsi="Franklin Gothic Medium"/>
                <w:noProof/>
                <w:webHidden/>
                <w:sz w:val="24"/>
                <w:szCs w:val="24"/>
              </w:rPr>
              <w:tab/>
            </w:r>
            <w:r w:rsidR="006C22BA" w:rsidRPr="006C22BA">
              <w:rPr>
                <w:rFonts w:ascii="Franklin Gothic Medium" w:hAnsi="Franklin Gothic Medium"/>
                <w:noProof/>
                <w:webHidden/>
                <w:sz w:val="24"/>
                <w:szCs w:val="24"/>
              </w:rPr>
              <w:fldChar w:fldCharType="begin"/>
            </w:r>
            <w:r w:rsidR="006C22BA" w:rsidRPr="006C22BA">
              <w:rPr>
                <w:rFonts w:ascii="Franklin Gothic Medium" w:hAnsi="Franklin Gothic Medium"/>
                <w:noProof/>
                <w:webHidden/>
                <w:sz w:val="24"/>
                <w:szCs w:val="24"/>
              </w:rPr>
              <w:instrText xml:space="preserve"> PAGEREF _Toc118843508 \h </w:instrText>
            </w:r>
            <w:r w:rsidR="006C22BA" w:rsidRPr="006C22BA">
              <w:rPr>
                <w:rFonts w:ascii="Franklin Gothic Medium" w:hAnsi="Franklin Gothic Medium"/>
                <w:noProof/>
                <w:webHidden/>
                <w:sz w:val="24"/>
                <w:szCs w:val="24"/>
              </w:rPr>
            </w:r>
            <w:r w:rsidR="006C22BA" w:rsidRPr="006C22BA">
              <w:rPr>
                <w:rFonts w:ascii="Franklin Gothic Medium" w:hAnsi="Franklin Gothic Medium"/>
                <w:noProof/>
                <w:webHidden/>
                <w:sz w:val="24"/>
                <w:szCs w:val="24"/>
              </w:rPr>
              <w:fldChar w:fldCharType="separate"/>
            </w:r>
            <w:r w:rsidR="00964EE5">
              <w:rPr>
                <w:rFonts w:ascii="Franklin Gothic Medium" w:hAnsi="Franklin Gothic Medium"/>
                <w:noProof/>
                <w:webHidden/>
                <w:sz w:val="24"/>
                <w:szCs w:val="24"/>
              </w:rPr>
              <w:t>67</w:t>
            </w:r>
            <w:r w:rsidR="006C22BA" w:rsidRPr="006C22BA">
              <w:rPr>
                <w:rFonts w:ascii="Franklin Gothic Medium" w:hAnsi="Franklin Gothic Medium"/>
                <w:noProof/>
                <w:webHidden/>
                <w:sz w:val="24"/>
                <w:szCs w:val="24"/>
              </w:rPr>
              <w:fldChar w:fldCharType="end"/>
            </w:r>
          </w:hyperlink>
        </w:p>
        <w:p w14:paraId="68BEB428" w14:textId="174D7CE4" w:rsidR="006C22BA" w:rsidRPr="006C22BA" w:rsidRDefault="00000000">
          <w:pPr>
            <w:pStyle w:val="TDC3"/>
            <w:tabs>
              <w:tab w:val="right" w:leader="dot" w:pos="8495"/>
            </w:tabs>
            <w:rPr>
              <w:rFonts w:ascii="Franklin Gothic Medium" w:hAnsi="Franklin Gothic Medium"/>
              <w:noProof/>
              <w:sz w:val="24"/>
              <w:szCs w:val="24"/>
            </w:rPr>
          </w:pPr>
          <w:hyperlink w:anchor="_Toc118843509" w:history="1">
            <w:r w:rsidR="006C22BA" w:rsidRPr="006C22BA">
              <w:rPr>
                <w:rStyle w:val="Hipervnculo"/>
                <w:rFonts w:ascii="Franklin Gothic Medium" w:hAnsi="Franklin Gothic Medium"/>
                <w:i/>
                <w:iCs/>
                <w:noProof/>
                <w:sz w:val="24"/>
                <w:szCs w:val="24"/>
              </w:rPr>
              <w:t>Coche motriz</w:t>
            </w:r>
            <w:r w:rsidR="006C22BA" w:rsidRPr="006C22BA">
              <w:rPr>
                <w:rFonts w:ascii="Franklin Gothic Medium" w:hAnsi="Franklin Gothic Medium"/>
                <w:noProof/>
                <w:webHidden/>
                <w:sz w:val="24"/>
                <w:szCs w:val="24"/>
              </w:rPr>
              <w:tab/>
            </w:r>
            <w:r w:rsidR="006C22BA" w:rsidRPr="006C22BA">
              <w:rPr>
                <w:rFonts w:ascii="Franklin Gothic Medium" w:hAnsi="Franklin Gothic Medium"/>
                <w:noProof/>
                <w:webHidden/>
                <w:sz w:val="24"/>
                <w:szCs w:val="24"/>
              </w:rPr>
              <w:fldChar w:fldCharType="begin"/>
            </w:r>
            <w:r w:rsidR="006C22BA" w:rsidRPr="006C22BA">
              <w:rPr>
                <w:rFonts w:ascii="Franklin Gothic Medium" w:hAnsi="Franklin Gothic Medium"/>
                <w:noProof/>
                <w:webHidden/>
                <w:sz w:val="24"/>
                <w:szCs w:val="24"/>
              </w:rPr>
              <w:instrText xml:space="preserve"> PAGEREF _Toc118843509 \h </w:instrText>
            </w:r>
            <w:r w:rsidR="006C22BA" w:rsidRPr="006C22BA">
              <w:rPr>
                <w:rFonts w:ascii="Franklin Gothic Medium" w:hAnsi="Franklin Gothic Medium"/>
                <w:noProof/>
                <w:webHidden/>
                <w:sz w:val="24"/>
                <w:szCs w:val="24"/>
              </w:rPr>
            </w:r>
            <w:r w:rsidR="006C22BA" w:rsidRPr="006C22BA">
              <w:rPr>
                <w:rFonts w:ascii="Franklin Gothic Medium" w:hAnsi="Franklin Gothic Medium"/>
                <w:noProof/>
                <w:webHidden/>
                <w:sz w:val="24"/>
                <w:szCs w:val="24"/>
              </w:rPr>
              <w:fldChar w:fldCharType="separate"/>
            </w:r>
            <w:r w:rsidR="00964EE5">
              <w:rPr>
                <w:rFonts w:ascii="Franklin Gothic Medium" w:hAnsi="Franklin Gothic Medium"/>
                <w:noProof/>
                <w:webHidden/>
                <w:sz w:val="24"/>
                <w:szCs w:val="24"/>
              </w:rPr>
              <w:t>67</w:t>
            </w:r>
            <w:r w:rsidR="006C22BA" w:rsidRPr="006C22BA">
              <w:rPr>
                <w:rFonts w:ascii="Franklin Gothic Medium" w:hAnsi="Franklin Gothic Medium"/>
                <w:noProof/>
                <w:webHidden/>
                <w:sz w:val="24"/>
                <w:szCs w:val="24"/>
              </w:rPr>
              <w:fldChar w:fldCharType="end"/>
            </w:r>
          </w:hyperlink>
        </w:p>
        <w:p w14:paraId="7712483E" w14:textId="564C1AB8" w:rsidR="006C22BA" w:rsidRPr="006C22BA" w:rsidRDefault="00000000">
          <w:pPr>
            <w:pStyle w:val="TDC3"/>
            <w:tabs>
              <w:tab w:val="right" w:leader="dot" w:pos="8495"/>
            </w:tabs>
            <w:rPr>
              <w:rFonts w:ascii="Franklin Gothic Medium" w:hAnsi="Franklin Gothic Medium"/>
              <w:noProof/>
              <w:sz w:val="24"/>
              <w:szCs w:val="24"/>
            </w:rPr>
          </w:pPr>
          <w:hyperlink w:anchor="_Toc118843510" w:history="1">
            <w:r w:rsidR="006C22BA" w:rsidRPr="006C22BA">
              <w:rPr>
                <w:rStyle w:val="Hipervnculo"/>
                <w:rFonts w:ascii="Franklin Gothic Medium" w:hAnsi="Franklin Gothic Medium"/>
                <w:i/>
                <w:iCs/>
                <w:noProof/>
                <w:sz w:val="24"/>
                <w:szCs w:val="24"/>
              </w:rPr>
              <w:t>Coche remolque</w:t>
            </w:r>
            <w:r w:rsidR="006C22BA" w:rsidRPr="006C22BA">
              <w:rPr>
                <w:rFonts w:ascii="Franklin Gothic Medium" w:hAnsi="Franklin Gothic Medium"/>
                <w:noProof/>
                <w:webHidden/>
                <w:sz w:val="24"/>
                <w:szCs w:val="24"/>
              </w:rPr>
              <w:tab/>
            </w:r>
            <w:r w:rsidR="006C22BA" w:rsidRPr="006C22BA">
              <w:rPr>
                <w:rFonts w:ascii="Franklin Gothic Medium" w:hAnsi="Franklin Gothic Medium"/>
                <w:noProof/>
                <w:webHidden/>
                <w:sz w:val="24"/>
                <w:szCs w:val="24"/>
              </w:rPr>
              <w:fldChar w:fldCharType="begin"/>
            </w:r>
            <w:r w:rsidR="006C22BA" w:rsidRPr="006C22BA">
              <w:rPr>
                <w:rFonts w:ascii="Franklin Gothic Medium" w:hAnsi="Franklin Gothic Medium"/>
                <w:noProof/>
                <w:webHidden/>
                <w:sz w:val="24"/>
                <w:szCs w:val="24"/>
              </w:rPr>
              <w:instrText xml:space="preserve"> PAGEREF _Toc118843510 \h </w:instrText>
            </w:r>
            <w:r w:rsidR="006C22BA" w:rsidRPr="006C22BA">
              <w:rPr>
                <w:rFonts w:ascii="Franklin Gothic Medium" w:hAnsi="Franklin Gothic Medium"/>
                <w:noProof/>
                <w:webHidden/>
                <w:sz w:val="24"/>
                <w:szCs w:val="24"/>
              </w:rPr>
            </w:r>
            <w:r w:rsidR="006C22BA" w:rsidRPr="006C22BA">
              <w:rPr>
                <w:rFonts w:ascii="Franklin Gothic Medium" w:hAnsi="Franklin Gothic Medium"/>
                <w:noProof/>
                <w:webHidden/>
                <w:sz w:val="24"/>
                <w:szCs w:val="24"/>
              </w:rPr>
              <w:fldChar w:fldCharType="separate"/>
            </w:r>
            <w:r w:rsidR="00964EE5">
              <w:rPr>
                <w:rFonts w:ascii="Franklin Gothic Medium" w:hAnsi="Franklin Gothic Medium"/>
                <w:noProof/>
                <w:webHidden/>
                <w:sz w:val="24"/>
                <w:szCs w:val="24"/>
              </w:rPr>
              <w:t>67</w:t>
            </w:r>
            <w:r w:rsidR="006C22BA" w:rsidRPr="006C22BA">
              <w:rPr>
                <w:rFonts w:ascii="Franklin Gothic Medium" w:hAnsi="Franklin Gothic Medium"/>
                <w:noProof/>
                <w:webHidden/>
                <w:sz w:val="24"/>
                <w:szCs w:val="24"/>
              </w:rPr>
              <w:fldChar w:fldCharType="end"/>
            </w:r>
          </w:hyperlink>
        </w:p>
        <w:p w14:paraId="136A75A7" w14:textId="62340279" w:rsidR="006C22BA" w:rsidRPr="006C22BA" w:rsidRDefault="00000000">
          <w:pPr>
            <w:pStyle w:val="TDC3"/>
            <w:tabs>
              <w:tab w:val="right" w:leader="dot" w:pos="8495"/>
            </w:tabs>
            <w:rPr>
              <w:rFonts w:ascii="Franklin Gothic Medium" w:hAnsi="Franklin Gothic Medium"/>
              <w:noProof/>
              <w:sz w:val="24"/>
              <w:szCs w:val="24"/>
            </w:rPr>
          </w:pPr>
          <w:hyperlink w:anchor="_Toc118843511" w:history="1">
            <w:r w:rsidR="006C22BA" w:rsidRPr="006C22BA">
              <w:rPr>
                <w:rStyle w:val="Hipervnculo"/>
                <w:rFonts w:ascii="Franklin Gothic Medium" w:hAnsi="Franklin Gothic Medium"/>
                <w:i/>
                <w:iCs/>
                <w:noProof/>
                <w:sz w:val="24"/>
                <w:szCs w:val="24"/>
              </w:rPr>
              <w:t>Coche remolque prima</w:t>
            </w:r>
            <w:r w:rsidR="006C22BA" w:rsidRPr="006C22BA">
              <w:rPr>
                <w:rFonts w:ascii="Franklin Gothic Medium" w:hAnsi="Franklin Gothic Medium"/>
                <w:noProof/>
                <w:webHidden/>
                <w:sz w:val="24"/>
                <w:szCs w:val="24"/>
              </w:rPr>
              <w:tab/>
            </w:r>
            <w:r w:rsidR="006C22BA" w:rsidRPr="006C22BA">
              <w:rPr>
                <w:rFonts w:ascii="Franklin Gothic Medium" w:hAnsi="Franklin Gothic Medium"/>
                <w:noProof/>
                <w:webHidden/>
                <w:sz w:val="24"/>
                <w:szCs w:val="24"/>
              </w:rPr>
              <w:fldChar w:fldCharType="begin"/>
            </w:r>
            <w:r w:rsidR="006C22BA" w:rsidRPr="006C22BA">
              <w:rPr>
                <w:rFonts w:ascii="Franklin Gothic Medium" w:hAnsi="Franklin Gothic Medium"/>
                <w:noProof/>
                <w:webHidden/>
                <w:sz w:val="24"/>
                <w:szCs w:val="24"/>
              </w:rPr>
              <w:instrText xml:space="preserve"> PAGEREF _Toc118843511 \h </w:instrText>
            </w:r>
            <w:r w:rsidR="006C22BA" w:rsidRPr="006C22BA">
              <w:rPr>
                <w:rFonts w:ascii="Franklin Gothic Medium" w:hAnsi="Franklin Gothic Medium"/>
                <w:noProof/>
                <w:webHidden/>
                <w:sz w:val="24"/>
                <w:szCs w:val="24"/>
              </w:rPr>
            </w:r>
            <w:r w:rsidR="006C22BA" w:rsidRPr="006C22BA">
              <w:rPr>
                <w:rFonts w:ascii="Franklin Gothic Medium" w:hAnsi="Franklin Gothic Medium"/>
                <w:noProof/>
                <w:webHidden/>
                <w:sz w:val="24"/>
                <w:szCs w:val="24"/>
              </w:rPr>
              <w:fldChar w:fldCharType="separate"/>
            </w:r>
            <w:r w:rsidR="00964EE5">
              <w:rPr>
                <w:rFonts w:ascii="Franklin Gothic Medium" w:hAnsi="Franklin Gothic Medium"/>
                <w:noProof/>
                <w:webHidden/>
                <w:sz w:val="24"/>
                <w:szCs w:val="24"/>
              </w:rPr>
              <w:t>67</w:t>
            </w:r>
            <w:r w:rsidR="006C22BA" w:rsidRPr="006C22BA">
              <w:rPr>
                <w:rFonts w:ascii="Franklin Gothic Medium" w:hAnsi="Franklin Gothic Medium"/>
                <w:noProof/>
                <w:webHidden/>
                <w:sz w:val="24"/>
                <w:szCs w:val="24"/>
              </w:rPr>
              <w:fldChar w:fldCharType="end"/>
            </w:r>
          </w:hyperlink>
        </w:p>
        <w:p w14:paraId="76303658" w14:textId="32E86121" w:rsidR="006C22BA" w:rsidRPr="006C22BA" w:rsidRDefault="00000000">
          <w:pPr>
            <w:pStyle w:val="TDC3"/>
            <w:tabs>
              <w:tab w:val="right" w:leader="dot" w:pos="8495"/>
            </w:tabs>
            <w:rPr>
              <w:rFonts w:ascii="Franklin Gothic Medium" w:hAnsi="Franklin Gothic Medium"/>
              <w:noProof/>
              <w:sz w:val="24"/>
              <w:szCs w:val="24"/>
            </w:rPr>
          </w:pPr>
          <w:hyperlink w:anchor="_Toc118843512" w:history="1">
            <w:r w:rsidR="006C22BA" w:rsidRPr="006C22BA">
              <w:rPr>
                <w:rStyle w:val="Hipervnculo"/>
                <w:rFonts w:ascii="Franklin Gothic Medium" w:hAnsi="Franklin Gothic Medium"/>
                <w:i/>
                <w:iCs/>
                <w:noProof/>
                <w:sz w:val="24"/>
                <w:szCs w:val="24"/>
              </w:rPr>
              <w:t>Determinación de la nueva tara de cada coche</w:t>
            </w:r>
            <w:r w:rsidR="006C22BA" w:rsidRPr="006C22BA">
              <w:rPr>
                <w:rFonts w:ascii="Franklin Gothic Medium" w:hAnsi="Franklin Gothic Medium"/>
                <w:noProof/>
                <w:webHidden/>
                <w:sz w:val="24"/>
                <w:szCs w:val="24"/>
              </w:rPr>
              <w:tab/>
            </w:r>
            <w:r w:rsidR="006C22BA" w:rsidRPr="006C22BA">
              <w:rPr>
                <w:rFonts w:ascii="Franklin Gothic Medium" w:hAnsi="Franklin Gothic Medium"/>
                <w:noProof/>
                <w:webHidden/>
                <w:sz w:val="24"/>
                <w:szCs w:val="24"/>
              </w:rPr>
              <w:fldChar w:fldCharType="begin"/>
            </w:r>
            <w:r w:rsidR="006C22BA" w:rsidRPr="006C22BA">
              <w:rPr>
                <w:rFonts w:ascii="Franklin Gothic Medium" w:hAnsi="Franklin Gothic Medium"/>
                <w:noProof/>
                <w:webHidden/>
                <w:sz w:val="24"/>
                <w:szCs w:val="24"/>
              </w:rPr>
              <w:instrText xml:space="preserve"> PAGEREF _Toc118843512 \h </w:instrText>
            </w:r>
            <w:r w:rsidR="006C22BA" w:rsidRPr="006C22BA">
              <w:rPr>
                <w:rFonts w:ascii="Franklin Gothic Medium" w:hAnsi="Franklin Gothic Medium"/>
                <w:noProof/>
                <w:webHidden/>
                <w:sz w:val="24"/>
                <w:szCs w:val="24"/>
              </w:rPr>
            </w:r>
            <w:r w:rsidR="006C22BA" w:rsidRPr="006C22BA">
              <w:rPr>
                <w:rFonts w:ascii="Franklin Gothic Medium" w:hAnsi="Franklin Gothic Medium"/>
                <w:noProof/>
                <w:webHidden/>
                <w:sz w:val="24"/>
                <w:szCs w:val="24"/>
              </w:rPr>
              <w:fldChar w:fldCharType="separate"/>
            </w:r>
            <w:r w:rsidR="00964EE5">
              <w:rPr>
                <w:rFonts w:ascii="Franklin Gothic Medium" w:hAnsi="Franklin Gothic Medium"/>
                <w:noProof/>
                <w:webHidden/>
                <w:sz w:val="24"/>
                <w:szCs w:val="24"/>
              </w:rPr>
              <w:t>68</w:t>
            </w:r>
            <w:r w:rsidR="006C22BA" w:rsidRPr="006C22BA">
              <w:rPr>
                <w:rFonts w:ascii="Franklin Gothic Medium" w:hAnsi="Franklin Gothic Medium"/>
                <w:noProof/>
                <w:webHidden/>
                <w:sz w:val="24"/>
                <w:szCs w:val="24"/>
              </w:rPr>
              <w:fldChar w:fldCharType="end"/>
            </w:r>
          </w:hyperlink>
        </w:p>
        <w:p w14:paraId="32A1D464" w14:textId="601CF059" w:rsidR="006C22BA" w:rsidRPr="006C22BA" w:rsidRDefault="00000000">
          <w:pPr>
            <w:pStyle w:val="TDC1"/>
            <w:tabs>
              <w:tab w:val="right" w:leader="dot" w:pos="8495"/>
            </w:tabs>
            <w:rPr>
              <w:rFonts w:ascii="Franklin Gothic Medium" w:hAnsi="Franklin Gothic Medium"/>
              <w:noProof/>
              <w:sz w:val="24"/>
              <w:szCs w:val="24"/>
            </w:rPr>
          </w:pPr>
          <w:hyperlink w:anchor="_Toc118843513" w:history="1">
            <w:r w:rsidR="006C22BA" w:rsidRPr="006C22BA">
              <w:rPr>
                <w:rStyle w:val="Hipervnculo"/>
                <w:rFonts w:ascii="Franklin Gothic Medium" w:hAnsi="Franklin Gothic Medium"/>
                <w:noProof/>
                <w:sz w:val="24"/>
                <w:szCs w:val="24"/>
              </w:rPr>
              <w:t>CAPITULO 5</w:t>
            </w:r>
            <w:r w:rsidR="006C22BA" w:rsidRPr="006C22BA">
              <w:rPr>
                <w:rFonts w:ascii="Franklin Gothic Medium" w:hAnsi="Franklin Gothic Medium"/>
                <w:noProof/>
                <w:webHidden/>
                <w:sz w:val="24"/>
                <w:szCs w:val="24"/>
              </w:rPr>
              <w:tab/>
            </w:r>
            <w:r w:rsidR="006C22BA" w:rsidRPr="006C22BA">
              <w:rPr>
                <w:rFonts w:ascii="Franklin Gothic Medium" w:hAnsi="Franklin Gothic Medium"/>
                <w:noProof/>
                <w:webHidden/>
                <w:sz w:val="24"/>
                <w:szCs w:val="24"/>
              </w:rPr>
              <w:fldChar w:fldCharType="begin"/>
            </w:r>
            <w:r w:rsidR="006C22BA" w:rsidRPr="006C22BA">
              <w:rPr>
                <w:rFonts w:ascii="Franklin Gothic Medium" w:hAnsi="Franklin Gothic Medium"/>
                <w:noProof/>
                <w:webHidden/>
                <w:sz w:val="24"/>
                <w:szCs w:val="24"/>
              </w:rPr>
              <w:instrText xml:space="preserve"> PAGEREF _Toc118843513 \h </w:instrText>
            </w:r>
            <w:r w:rsidR="006C22BA" w:rsidRPr="006C22BA">
              <w:rPr>
                <w:rFonts w:ascii="Franklin Gothic Medium" w:hAnsi="Franklin Gothic Medium"/>
                <w:noProof/>
                <w:webHidden/>
                <w:sz w:val="24"/>
                <w:szCs w:val="24"/>
              </w:rPr>
            </w:r>
            <w:r w:rsidR="006C22BA" w:rsidRPr="006C22BA">
              <w:rPr>
                <w:rFonts w:ascii="Franklin Gothic Medium" w:hAnsi="Franklin Gothic Medium"/>
                <w:noProof/>
                <w:webHidden/>
                <w:sz w:val="24"/>
                <w:szCs w:val="24"/>
              </w:rPr>
              <w:fldChar w:fldCharType="separate"/>
            </w:r>
            <w:r w:rsidR="00964EE5">
              <w:rPr>
                <w:rFonts w:ascii="Franklin Gothic Medium" w:hAnsi="Franklin Gothic Medium"/>
                <w:noProof/>
                <w:webHidden/>
                <w:sz w:val="24"/>
                <w:szCs w:val="24"/>
              </w:rPr>
              <w:t>69</w:t>
            </w:r>
            <w:r w:rsidR="006C22BA" w:rsidRPr="006C22BA">
              <w:rPr>
                <w:rFonts w:ascii="Franklin Gothic Medium" w:hAnsi="Franklin Gothic Medium"/>
                <w:noProof/>
                <w:webHidden/>
                <w:sz w:val="24"/>
                <w:szCs w:val="24"/>
              </w:rPr>
              <w:fldChar w:fldCharType="end"/>
            </w:r>
          </w:hyperlink>
        </w:p>
        <w:p w14:paraId="055DD513" w14:textId="20E699BC" w:rsidR="006C22BA" w:rsidRPr="006C22BA" w:rsidRDefault="00000000">
          <w:pPr>
            <w:pStyle w:val="TDC2"/>
            <w:tabs>
              <w:tab w:val="right" w:leader="dot" w:pos="8495"/>
            </w:tabs>
            <w:rPr>
              <w:rFonts w:ascii="Franklin Gothic Medium" w:hAnsi="Franklin Gothic Medium"/>
              <w:noProof/>
              <w:sz w:val="24"/>
              <w:szCs w:val="24"/>
            </w:rPr>
          </w:pPr>
          <w:hyperlink w:anchor="_Toc118843514" w:history="1">
            <w:r w:rsidR="006C22BA" w:rsidRPr="006C22BA">
              <w:rPr>
                <w:rStyle w:val="Hipervnculo"/>
                <w:rFonts w:ascii="Franklin Gothic Medium" w:hAnsi="Franklin Gothic Medium"/>
                <w:noProof/>
                <w:sz w:val="24"/>
                <w:szCs w:val="24"/>
              </w:rPr>
              <w:t>Electrificación Ferroviaria</w:t>
            </w:r>
            <w:r w:rsidR="006C22BA" w:rsidRPr="006C22BA">
              <w:rPr>
                <w:rFonts w:ascii="Franklin Gothic Medium" w:hAnsi="Franklin Gothic Medium"/>
                <w:noProof/>
                <w:webHidden/>
                <w:sz w:val="24"/>
                <w:szCs w:val="24"/>
              </w:rPr>
              <w:tab/>
            </w:r>
            <w:r w:rsidR="006C22BA" w:rsidRPr="006C22BA">
              <w:rPr>
                <w:rFonts w:ascii="Franklin Gothic Medium" w:hAnsi="Franklin Gothic Medium"/>
                <w:noProof/>
                <w:webHidden/>
                <w:sz w:val="24"/>
                <w:szCs w:val="24"/>
              </w:rPr>
              <w:fldChar w:fldCharType="begin"/>
            </w:r>
            <w:r w:rsidR="006C22BA" w:rsidRPr="006C22BA">
              <w:rPr>
                <w:rFonts w:ascii="Franklin Gothic Medium" w:hAnsi="Franklin Gothic Medium"/>
                <w:noProof/>
                <w:webHidden/>
                <w:sz w:val="24"/>
                <w:szCs w:val="24"/>
              </w:rPr>
              <w:instrText xml:space="preserve"> PAGEREF _Toc118843514 \h </w:instrText>
            </w:r>
            <w:r w:rsidR="006C22BA" w:rsidRPr="006C22BA">
              <w:rPr>
                <w:rFonts w:ascii="Franklin Gothic Medium" w:hAnsi="Franklin Gothic Medium"/>
                <w:noProof/>
                <w:webHidden/>
                <w:sz w:val="24"/>
                <w:szCs w:val="24"/>
              </w:rPr>
            </w:r>
            <w:r w:rsidR="006C22BA" w:rsidRPr="006C22BA">
              <w:rPr>
                <w:rFonts w:ascii="Franklin Gothic Medium" w:hAnsi="Franklin Gothic Medium"/>
                <w:noProof/>
                <w:webHidden/>
                <w:sz w:val="24"/>
                <w:szCs w:val="24"/>
              </w:rPr>
              <w:fldChar w:fldCharType="separate"/>
            </w:r>
            <w:r w:rsidR="00964EE5">
              <w:rPr>
                <w:rFonts w:ascii="Franklin Gothic Medium" w:hAnsi="Franklin Gothic Medium"/>
                <w:noProof/>
                <w:webHidden/>
                <w:sz w:val="24"/>
                <w:szCs w:val="24"/>
              </w:rPr>
              <w:t>69</w:t>
            </w:r>
            <w:r w:rsidR="006C22BA" w:rsidRPr="006C22BA">
              <w:rPr>
                <w:rFonts w:ascii="Franklin Gothic Medium" w:hAnsi="Franklin Gothic Medium"/>
                <w:noProof/>
                <w:webHidden/>
                <w:sz w:val="24"/>
                <w:szCs w:val="24"/>
              </w:rPr>
              <w:fldChar w:fldCharType="end"/>
            </w:r>
          </w:hyperlink>
        </w:p>
        <w:p w14:paraId="7BC3FE15" w14:textId="76D15DA4" w:rsidR="006C22BA" w:rsidRPr="006C22BA" w:rsidRDefault="00000000">
          <w:pPr>
            <w:pStyle w:val="TDC2"/>
            <w:tabs>
              <w:tab w:val="right" w:leader="dot" w:pos="8495"/>
            </w:tabs>
            <w:rPr>
              <w:rFonts w:ascii="Franklin Gothic Medium" w:hAnsi="Franklin Gothic Medium"/>
              <w:noProof/>
              <w:sz w:val="24"/>
              <w:szCs w:val="24"/>
            </w:rPr>
          </w:pPr>
          <w:hyperlink w:anchor="_Toc118843515" w:history="1">
            <w:r w:rsidR="006C22BA" w:rsidRPr="006C22BA">
              <w:rPr>
                <w:rStyle w:val="Hipervnculo"/>
                <w:rFonts w:ascii="Franklin Gothic Medium" w:hAnsi="Franklin Gothic Medium"/>
                <w:noProof/>
                <w:sz w:val="24"/>
                <w:szCs w:val="24"/>
              </w:rPr>
              <w:t>Subestaciones de tracción</w:t>
            </w:r>
            <w:r w:rsidR="006C22BA" w:rsidRPr="006C22BA">
              <w:rPr>
                <w:rFonts w:ascii="Franklin Gothic Medium" w:hAnsi="Franklin Gothic Medium"/>
                <w:noProof/>
                <w:webHidden/>
                <w:sz w:val="24"/>
                <w:szCs w:val="24"/>
              </w:rPr>
              <w:tab/>
            </w:r>
            <w:r w:rsidR="006C22BA" w:rsidRPr="006C22BA">
              <w:rPr>
                <w:rFonts w:ascii="Franklin Gothic Medium" w:hAnsi="Franklin Gothic Medium"/>
                <w:noProof/>
                <w:webHidden/>
                <w:sz w:val="24"/>
                <w:szCs w:val="24"/>
              </w:rPr>
              <w:fldChar w:fldCharType="begin"/>
            </w:r>
            <w:r w:rsidR="006C22BA" w:rsidRPr="006C22BA">
              <w:rPr>
                <w:rFonts w:ascii="Franklin Gothic Medium" w:hAnsi="Franklin Gothic Medium"/>
                <w:noProof/>
                <w:webHidden/>
                <w:sz w:val="24"/>
                <w:szCs w:val="24"/>
              </w:rPr>
              <w:instrText xml:space="preserve"> PAGEREF _Toc118843515 \h </w:instrText>
            </w:r>
            <w:r w:rsidR="006C22BA" w:rsidRPr="006C22BA">
              <w:rPr>
                <w:rFonts w:ascii="Franklin Gothic Medium" w:hAnsi="Franklin Gothic Medium"/>
                <w:noProof/>
                <w:webHidden/>
                <w:sz w:val="24"/>
                <w:szCs w:val="24"/>
              </w:rPr>
            </w:r>
            <w:r w:rsidR="006C22BA" w:rsidRPr="006C22BA">
              <w:rPr>
                <w:rFonts w:ascii="Franklin Gothic Medium" w:hAnsi="Franklin Gothic Medium"/>
                <w:noProof/>
                <w:webHidden/>
                <w:sz w:val="24"/>
                <w:szCs w:val="24"/>
              </w:rPr>
              <w:fldChar w:fldCharType="separate"/>
            </w:r>
            <w:r w:rsidR="00964EE5">
              <w:rPr>
                <w:rFonts w:ascii="Franklin Gothic Medium" w:hAnsi="Franklin Gothic Medium"/>
                <w:noProof/>
                <w:webHidden/>
                <w:sz w:val="24"/>
                <w:szCs w:val="24"/>
              </w:rPr>
              <w:t>70</w:t>
            </w:r>
            <w:r w:rsidR="006C22BA" w:rsidRPr="006C22BA">
              <w:rPr>
                <w:rFonts w:ascii="Franklin Gothic Medium" w:hAnsi="Franklin Gothic Medium"/>
                <w:noProof/>
                <w:webHidden/>
                <w:sz w:val="24"/>
                <w:szCs w:val="24"/>
              </w:rPr>
              <w:fldChar w:fldCharType="end"/>
            </w:r>
          </w:hyperlink>
        </w:p>
        <w:p w14:paraId="28F77712" w14:textId="2879C58C" w:rsidR="006C22BA" w:rsidRPr="006C22BA" w:rsidRDefault="00000000">
          <w:pPr>
            <w:pStyle w:val="TDC2"/>
            <w:tabs>
              <w:tab w:val="right" w:leader="dot" w:pos="8495"/>
            </w:tabs>
            <w:rPr>
              <w:rFonts w:ascii="Franklin Gothic Medium" w:hAnsi="Franklin Gothic Medium"/>
              <w:noProof/>
              <w:sz w:val="24"/>
              <w:szCs w:val="24"/>
            </w:rPr>
          </w:pPr>
          <w:hyperlink w:anchor="_Toc118843516" w:history="1">
            <w:r w:rsidR="006C22BA" w:rsidRPr="006C22BA">
              <w:rPr>
                <w:rStyle w:val="Hipervnculo"/>
                <w:rFonts w:ascii="Franklin Gothic Medium" w:hAnsi="Franklin Gothic Medium"/>
                <w:noProof/>
                <w:sz w:val="24"/>
                <w:szCs w:val="24"/>
              </w:rPr>
              <w:t>Sistemas de Alimentación</w:t>
            </w:r>
            <w:r w:rsidR="006C22BA" w:rsidRPr="006C22BA">
              <w:rPr>
                <w:rFonts w:ascii="Franklin Gothic Medium" w:hAnsi="Franklin Gothic Medium"/>
                <w:noProof/>
                <w:webHidden/>
                <w:sz w:val="24"/>
                <w:szCs w:val="24"/>
              </w:rPr>
              <w:tab/>
            </w:r>
            <w:r w:rsidR="006C22BA" w:rsidRPr="006C22BA">
              <w:rPr>
                <w:rFonts w:ascii="Franklin Gothic Medium" w:hAnsi="Franklin Gothic Medium"/>
                <w:noProof/>
                <w:webHidden/>
                <w:sz w:val="24"/>
                <w:szCs w:val="24"/>
              </w:rPr>
              <w:fldChar w:fldCharType="begin"/>
            </w:r>
            <w:r w:rsidR="006C22BA" w:rsidRPr="006C22BA">
              <w:rPr>
                <w:rFonts w:ascii="Franklin Gothic Medium" w:hAnsi="Franklin Gothic Medium"/>
                <w:noProof/>
                <w:webHidden/>
                <w:sz w:val="24"/>
                <w:szCs w:val="24"/>
              </w:rPr>
              <w:instrText xml:space="preserve"> PAGEREF _Toc118843516 \h </w:instrText>
            </w:r>
            <w:r w:rsidR="006C22BA" w:rsidRPr="006C22BA">
              <w:rPr>
                <w:rFonts w:ascii="Franklin Gothic Medium" w:hAnsi="Franklin Gothic Medium"/>
                <w:noProof/>
                <w:webHidden/>
                <w:sz w:val="24"/>
                <w:szCs w:val="24"/>
              </w:rPr>
            </w:r>
            <w:r w:rsidR="006C22BA" w:rsidRPr="006C22BA">
              <w:rPr>
                <w:rFonts w:ascii="Franklin Gothic Medium" w:hAnsi="Franklin Gothic Medium"/>
                <w:noProof/>
                <w:webHidden/>
                <w:sz w:val="24"/>
                <w:szCs w:val="24"/>
              </w:rPr>
              <w:fldChar w:fldCharType="separate"/>
            </w:r>
            <w:r w:rsidR="00964EE5">
              <w:rPr>
                <w:rFonts w:ascii="Franklin Gothic Medium" w:hAnsi="Franklin Gothic Medium"/>
                <w:noProof/>
                <w:webHidden/>
                <w:sz w:val="24"/>
                <w:szCs w:val="24"/>
              </w:rPr>
              <w:t>71</w:t>
            </w:r>
            <w:r w:rsidR="006C22BA" w:rsidRPr="006C22BA">
              <w:rPr>
                <w:rFonts w:ascii="Franklin Gothic Medium" w:hAnsi="Franklin Gothic Medium"/>
                <w:noProof/>
                <w:webHidden/>
                <w:sz w:val="24"/>
                <w:szCs w:val="24"/>
              </w:rPr>
              <w:fldChar w:fldCharType="end"/>
            </w:r>
          </w:hyperlink>
        </w:p>
        <w:p w14:paraId="389FC8BA" w14:textId="19B12852" w:rsidR="006C22BA" w:rsidRPr="006C22BA" w:rsidRDefault="00000000">
          <w:pPr>
            <w:pStyle w:val="TDC3"/>
            <w:tabs>
              <w:tab w:val="right" w:leader="dot" w:pos="8495"/>
            </w:tabs>
            <w:rPr>
              <w:rFonts w:ascii="Franklin Gothic Medium" w:hAnsi="Franklin Gothic Medium"/>
              <w:noProof/>
              <w:sz w:val="24"/>
              <w:szCs w:val="24"/>
            </w:rPr>
          </w:pPr>
          <w:hyperlink w:anchor="_Toc118843517" w:history="1">
            <w:r w:rsidR="006C22BA" w:rsidRPr="006C22BA">
              <w:rPr>
                <w:rStyle w:val="Hipervnculo"/>
                <w:rFonts w:ascii="Franklin Gothic Medium" w:hAnsi="Franklin Gothic Medium"/>
                <w:i/>
                <w:iCs/>
                <w:noProof/>
                <w:sz w:val="24"/>
                <w:szCs w:val="24"/>
              </w:rPr>
              <w:t>Ventajas e inconvenientes</w:t>
            </w:r>
            <w:r w:rsidR="006C22BA" w:rsidRPr="006C22BA">
              <w:rPr>
                <w:rFonts w:ascii="Franklin Gothic Medium" w:hAnsi="Franklin Gothic Medium"/>
                <w:noProof/>
                <w:webHidden/>
                <w:sz w:val="24"/>
                <w:szCs w:val="24"/>
              </w:rPr>
              <w:tab/>
            </w:r>
            <w:r w:rsidR="006C22BA" w:rsidRPr="006C22BA">
              <w:rPr>
                <w:rFonts w:ascii="Franklin Gothic Medium" w:hAnsi="Franklin Gothic Medium"/>
                <w:noProof/>
                <w:webHidden/>
                <w:sz w:val="24"/>
                <w:szCs w:val="24"/>
              </w:rPr>
              <w:fldChar w:fldCharType="begin"/>
            </w:r>
            <w:r w:rsidR="006C22BA" w:rsidRPr="006C22BA">
              <w:rPr>
                <w:rFonts w:ascii="Franklin Gothic Medium" w:hAnsi="Franklin Gothic Medium"/>
                <w:noProof/>
                <w:webHidden/>
                <w:sz w:val="24"/>
                <w:szCs w:val="24"/>
              </w:rPr>
              <w:instrText xml:space="preserve"> PAGEREF _Toc118843517 \h </w:instrText>
            </w:r>
            <w:r w:rsidR="006C22BA" w:rsidRPr="006C22BA">
              <w:rPr>
                <w:rFonts w:ascii="Franklin Gothic Medium" w:hAnsi="Franklin Gothic Medium"/>
                <w:noProof/>
                <w:webHidden/>
                <w:sz w:val="24"/>
                <w:szCs w:val="24"/>
              </w:rPr>
            </w:r>
            <w:r w:rsidR="006C22BA" w:rsidRPr="006C22BA">
              <w:rPr>
                <w:rFonts w:ascii="Franklin Gothic Medium" w:hAnsi="Franklin Gothic Medium"/>
                <w:noProof/>
                <w:webHidden/>
                <w:sz w:val="24"/>
                <w:szCs w:val="24"/>
              </w:rPr>
              <w:fldChar w:fldCharType="separate"/>
            </w:r>
            <w:r w:rsidR="00964EE5">
              <w:rPr>
                <w:rFonts w:ascii="Franklin Gothic Medium" w:hAnsi="Franklin Gothic Medium"/>
                <w:noProof/>
                <w:webHidden/>
                <w:sz w:val="24"/>
                <w:szCs w:val="24"/>
              </w:rPr>
              <w:t>72</w:t>
            </w:r>
            <w:r w:rsidR="006C22BA" w:rsidRPr="006C22BA">
              <w:rPr>
                <w:rFonts w:ascii="Franklin Gothic Medium" w:hAnsi="Franklin Gothic Medium"/>
                <w:noProof/>
                <w:webHidden/>
                <w:sz w:val="24"/>
                <w:szCs w:val="24"/>
              </w:rPr>
              <w:fldChar w:fldCharType="end"/>
            </w:r>
          </w:hyperlink>
        </w:p>
        <w:p w14:paraId="64E46395" w14:textId="6CF9A362" w:rsidR="006C22BA" w:rsidRPr="006C22BA" w:rsidRDefault="00000000">
          <w:pPr>
            <w:pStyle w:val="TDC3"/>
            <w:tabs>
              <w:tab w:val="right" w:leader="dot" w:pos="8495"/>
            </w:tabs>
            <w:rPr>
              <w:rFonts w:ascii="Franklin Gothic Medium" w:hAnsi="Franklin Gothic Medium"/>
              <w:noProof/>
              <w:sz w:val="24"/>
              <w:szCs w:val="24"/>
            </w:rPr>
          </w:pPr>
          <w:hyperlink w:anchor="_Toc118843518" w:history="1">
            <w:r w:rsidR="006C22BA" w:rsidRPr="006C22BA">
              <w:rPr>
                <w:rStyle w:val="Hipervnculo"/>
                <w:rFonts w:ascii="Franklin Gothic Medium" w:hAnsi="Franklin Gothic Medium"/>
                <w:i/>
                <w:iCs/>
                <w:noProof/>
                <w:sz w:val="24"/>
                <w:szCs w:val="24"/>
              </w:rPr>
              <w:t>Motivos de la Adopción del Sistema de Electrificación por Tercer Riel</w:t>
            </w:r>
            <w:r w:rsidR="006C22BA" w:rsidRPr="006C22BA">
              <w:rPr>
                <w:rFonts w:ascii="Franklin Gothic Medium" w:hAnsi="Franklin Gothic Medium"/>
                <w:noProof/>
                <w:webHidden/>
                <w:sz w:val="24"/>
                <w:szCs w:val="24"/>
              </w:rPr>
              <w:tab/>
            </w:r>
            <w:r w:rsidR="006C22BA" w:rsidRPr="006C22BA">
              <w:rPr>
                <w:rFonts w:ascii="Franklin Gothic Medium" w:hAnsi="Franklin Gothic Medium"/>
                <w:noProof/>
                <w:webHidden/>
                <w:sz w:val="24"/>
                <w:szCs w:val="24"/>
              </w:rPr>
              <w:fldChar w:fldCharType="begin"/>
            </w:r>
            <w:r w:rsidR="006C22BA" w:rsidRPr="006C22BA">
              <w:rPr>
                <w:rFonts w:ascii="Franklin Gothic Medium" w:hAnsi="Franklin Gothic Medium"/>
                <w:noProof/>
                <w:webHidden/>
                <w:sz w:val="24"/>
                <w:szCs w:val="24"/>
              </w:rPr>
              <w:instrText xml:space="preserve"> PAGEREF _Toc118843518 \h </w:instrText>
            </w:r>
            <w:r w:rsidR="006C22BA" w:rsidRPr="006C22BA">
              <w:rPr>
                <w:rFonts w:ascii="Franklin Gothic Medium" w:hAnsi="Franklin Gothic Medium"/>
                <w:noProof/>
                <w:webHidden/>
                <w:sz w:val="24"/>
                <w:szCs w:val="24"/>
              </w:rPr>
            </w:r>
            <w:r w:rsidR="006C22BA" w:rsidRPr="006C22BA">
              <w:rPr>
                <w:rFonts w:ascii="Franklin Gothic Medium" w:hAnsi="Franklin Gothic Medium"/>
                <w:noProof/>
                <w:webHidden/>
                <w:sz w:val="24"/>
                <w:szCs w:val="24"/>
              </w:rPr>
              <w:fldChar w:fldCharType="separate"/>
            </w:r>
            <w:r w:rsidR="00964EE5">
              <w:rPr>
                <w:rFonts w:ascii="Franklin Gothic Medium" w:hAnsi="Franklin Gothic Medium"/>
                <w:noProof/>
                <w:webHidden/>
                <w:sz w:val="24"/>
                <w:szCs w:val="24"/>
              </w:rPr>
              <w:t>73</w:t>
            </w:r>
            <w:r w:rsidR="006C22BA" w:rsidRPr="006C22BA">
              <w:rPr>
                <w:rFonts w:ascii="Franklin Gothic Medium" w:hAnsi="Franklin Gothic Medium"/>
                <w:noProof/>
                <w:webHidden/>
                <w:sz w:val="24"/>
                <w:szCs w:val="24"/>
              </w:rPr>
              <w:fldChar w:fldCharType="end"/>
            </w:r>
          </w:hyperlink>
        </w:p>
        <w:p w14:paraId="28CD2711" w14:textId="16875810" w:rsidR="006C22BA" w:rsidRPr="006C22BA" w:rsidRDefault="00000000">
          <w:pPr>
            <w:pStyle w:val="TDC2"/>
            <w:tabs>
              <w:tab w:val="right" w:leader="dot" w:pos="8495"/>
            </w:tabs>
            <w:rPr>
              <w:rFonts w:ascii="Franklin Gothic Medium" w:hAnsi="Franklin Gothic Medium"/>
              <w:noProof/>
              <w:sz w:val="24"/>
              <w:szCs w:val="24"/>
            </w:rPr>
          </w:pPr>
          <w:hyperlink w:anchor="_Toc118843519" w:history="1">
            <w:r w:rsidR="006C22BA" w:rsidRPr="006C22BA">
              <w:rPr>
                <w:rStyle w:val="Hipervnculo"/>
                <w:rFonts w:ascii="Franklin Gothic Medium" w:hAnsi="Franklin Gothic Medium"/>
                <w:noProof/>
                <w:sz w:val="24"/>
                <w:szCs w:val="24"/>
              </w:rPr>
              <w:t>Sistema de Transmisión por Tercer Riel</w:t>
            </w:r>
            <w:r w:rsidR="006C22BA" w:rsidRPr="006C22BA">
              <w:rPr>
                <w:rFonts w:ascii="Franklin Gothic Medium" w:hAnsi="Franklin Gothic Medium"/>
                <w:noProof/>
                <w:webHidden/>
                <w:sz w:val="24"/>
                <w:szCs w:val="24"/>
              </w:rPr>
              <w:tab/>
            </w:r>
            <w:r w:rsidR="006C22BA" w:rsidRPr="006C22BA">
              <w:rPr>
                <w:rFonts w:ascii="Franklin Gothic Medium" w:hAnsi="Franklin Gothic Medium"/>
                <w:noProof/>
                <w:webHidden/>
                <w:sz w:val="24"/>
                <w:szCs w:val="24"/>
              </w:rPr>
              <w:fldChar w:fldCharType="begin"/>
            </w:r>
            <w:r w:rsidR="006C22BA" w:rsidRPr="006C22BA">
              <w:rPr>
                <w:rFonts w:ascii="Franklin Gothic Medium" w:hAnsi="Franklin Gothic Medium"/>
                <w:noProof/>
                <w:webHidden/>
                <w:sz w:val="24"/>
                <w:szCs w:val="24"/>
              </w:rPr>
              <w:instrText xml:space="preserve"> PAGEREF _Toc118843519 \h </w:instrText>
            </w:r>
            <w:r w:rsidR="006C22BA" w:rsidRPr="006C22BA">
              <w:rPr>
                <w:rFonts w:ascii="Franklin Gothic Medium" w:hAnsi="Franklin Gothic Medium"/>
                <w:noProof/>
                <w:webHidden/>
                <w:sz w:val="24"/>
                <w:szCs w:val="24"/>
              </w:rPr>
            </w:r>
            <w:r w:rsidR="006C22BA" w:rsidRPr="006C22BA">
              <w:rPr>
                <w:rFonts w:ascii="Franklin Gothic Medium" w:hAnsi="Franklin Gothic Medium"/>
                <w:noProof/>
                <w:webHidden/>
                <w:sz w:val="24"/>
                <w:szCs w:val="24"/>
              </w:rPr>
              <w:fldChar w:fldCharType="separate"/>
            </w:r>
            <w:r w:rsidR="00964EE5">
              <w:rPr>
                <w:rFonts w:ascii="Franklin Gothic Medium" w:hAnsi="Franklin Gothic Medium"/>
                <w:noProof/>
                <w:webHidden/>
                <w:sz w:val="24"/>
                <w:szCs w:val="24"/>
              </w:rPr>
              <w:t>75</w:t>
            </w:r>
            <w:r w:rsidR="006C22BA" w:rsidRPr="006C22BA">
              <w:rPr>
                <w:rFonts w:ascii="Franklin Gothic Medium" w:hAnsi="Franklin Gothic Medium"/>
                <w:noProof/>
                <w:webHidden/>
                <w:sz w:val="24"/>
                <w:szCs w:val="24"/>
              </w:rPr>
              <w:fldChar w:fldCharType="end"/>
            </w:r>
          </w:hyperlink>
        </w:p>
        <w:p w14:paraId="61608C25" w14:textId="287FBF60" w:rsidR="006C22BA" w:rsidRPr="006C22BA" w:rsidRDefault="00000000">
          <w:pPr>
            <w:pStyle w:val="TDC3"/>
            <w:tabs>
              <w:tab w:val="right" w:leader="dot" w:pos="8495"/>
            </w:tabs>
            <w:rPr>
              <w:rFonts w:ascii="Franklin Gothic Medium" w:hAnsi="Franklin Gothic Medium"/>
              <w:noProof/>
              <w:sz w:val="24"/>
              <w:szCs w:val="24"/>
            </w:rPr>
          </w:pPr>
          <w:hyperlink w:anchor="_Toc118843520" w:history="1">
            <w:r w:rsidR="006C22BA" w:rsidRPr="006C22BA">
              <w:rPr>
                <w:rStyle w:val="Hipervnculo"/>
                <w:rFonts w:ascii="Franklin Gothic Medium" w:hAnsi="Franklin Gothic Medium"/>
                <w:i/>
                <w:iCs/>
                <w:noProof/>
                <w:sz w:val="24"/>
                <w:szCs w:val="24"/>
              </w:rPr>
              <w:t>Línea de contacto</w:t>
            </w:r>
            <w:r w:rsidR="006C22BA" w:rsidRPr="006C22BA">
              <w:rPr>
                <w:rFonts w:ascii="Franklin Gothic Medium" w:hAnsi="Franklin Gothic Medium"/>
                <w:noProof/>
                <w:webHidden/>
                <w:sz w:val="24"/>
                <w:szCs w:val="24"/>
              </w:rPr>
              <w:tab/>
            </w:r>
            <w:r w:rsidR="006C22BA" w:rsidRPr="006C22BA">
              <w:rPr>
                <w:rFonts w:ascii="Franklin Gothic Medium" w:hAnsi="Franklin Gothic Medium"/>
                <w:noProof/>
                <w:webHidden/>
                <w:sz w:val="24"/>
                <w:szCs w:val="24"/>
              </w:rPr>
              <w:fldChar w:fldCharType="begin"/>
            </w:r>
            <w:r w:rsidR="006C22BA" w:rsidRPr="006C22BA">
              <w:rPr>
                <w:rFonts w:ascii="Franklin Gothic Medium" w:hAnsi="Franklin Gothic Medium"/>
                <w:noProof/>
                <w:webHidden/>
                <w:sz w:val="24"/>
                <w:szCs w:val="24"/>
              </w:rPr>
              <w:instrText xml:space="preserve"> PAGEREF _Toc118843520 \h </w:instrText>
            </w:r>
            <w:r w:rsidR="006C22BA" w:rsidRPr="006C22BA">
              <w:rPr>
                <w:rFonts w:ascii="Franklin Gothic Medium" w:hAnsi="Franklin Gothic Medium"/>
                <w:noProof/>
                <w:webHidden/>
                <w:sz w:val="24"/>
                <w:szCs w:val="24"/>
              </w:rPr>
            </w:r>
            <w:r w:rsidR="006C22BA" w:rsidRPr="006C22BA">
              <w:rPr>
                <w:rFonts w:ascii="Franklin Gothic Medium" w:hAnsi="Franklin Gothic Medium"/>
                <w:noProof/>
                <w:webHidden/>
                <w:sz w:val="24"/>
                <w:szCs w:val="24"/>
              </w:rPr>
              <w:fldChar w:fldCharType="separate"/>
            </w:r>
            <w:r w:rsidR="00964EE5">
              <w:rPr>
                <w:rFonts w:ascii="Franklin Gothic Medium" w:hAnsi="Franklin Gothic Medium"/>
                <w:noProof/>
                <w:webHidden/>
                <w:sz w:val="24"/>
                <w:szCs w:val="24"/>
              </w:rPr>
              <w:t>75</w:t>
            </w:r>
            <w:r w:rsidR="006C22BA" w:rsidRPr="006C22BA">
              <w:rPr>
                <w:rFonts w:ascii="Franklin Gothic Medium" w:hAnsi="Franklin Gothic Medium"/>
                <w:noProof/>
                <w:webHidden/>
                <w:sz w:val="24"/>
                <w:szCs w:val="24"/>
              </w:rPr>
              <w:fldChar w:fldCharType="end"/>
            </w:r>
          </w:hyperlink>
        </w:p>
        <w:p w14:paraId="4FED4088" w14:textId="4B960537" w:rsidR="006C22BA" w:rsidRPr="006C22BA" w:rsidRDefault="00000000">
          <w:pPr>
            <w:pStyle w:val="TDC3"/>
            <w:tabs>
              <w:tab w:val="right" w:leader="dot" w:pos="8495"/>
            </w:tabs>
            <w:rPr>
              <w:rFonts w:ascii="Franklin Gothic Medium" w:hAnsi="Franklin Gothic Medium"/>
              <w:noProof/>
              <w:sz w:val="24"/>
              <w:szCs w:val="24"/>
            </w:rPr>
          </w:pPr>
          <w:hyperlink w:anchor="_Toc118843521" w:history="1">
            <w:r w:rsidR="006C22BA" w:rsidRPr="006C22BA">
              <w:rPr>
                <w:rStyle w:val="Hipervnculo"/>
                <w:rFonts w:ascii="Franklin Gothic Medium" w:hAnsi="Franklin Gothic Medium"/>
                <w:i/>
                <w:iCs/>
                <w:noProof/>
                <w:sz w:val="24"/>
                <w:szCs w:val="24"/>
              </w:rPr>
              <w:t>Soporte de placa de protección</w:t>
            </w:r>
            <w:r w:rsidR="006C22BA" w:rsidRPr="006C22BA">
              <w:rPr>
                <w:rFonts w:ascii="Franklin Gothic Medium" w:hAnsi="Franklin Gothic Medium"/>
                <w:noProof/>
                <w:webHidden/>
                <w:sz w:val="24"/>
                <w:szCs w:val="24"/>
              </w:rPr>
              <w:tab/>
            </w:r>
            <w:r w:rsidR="006C22BA" w:rsidRPr="006C22BA">
              <w:rPr>
                <w:rFonts w:ascii="Franklin Gothic Medium" w:hAnsi="Franklin Gothic Medium"/>
                <w:noProof/>
                <w:webHidden/>
                <w:sz w:val="24"/>
                <w:szCs w:val="24"/>
              </w:rPr>
              <w:fldChar w:fldCharType="begin"/>
            </w:r>
            <w:r w:rsidR="006C22BA" w:rsidRPr="006C22BA">
              <w:rPr>
                <w:rFonts w:ascii="Franklin Gothic Medium" w:hAnsi="Franklin Gothic Medium"/>
                <w:noProof/>
                <w:webHidden/>
                <w:sz w:val="24"/>
                <w:szCs w:val="24"/>
              </w:rPr>
              <w:instrText xml:space="preserve"> PAGEREF _Toc118843521 \h </w:instrText>
            </w:r>
            <w:r w:rsidR="006C22BA" w:rsidRPr="006C22BA">
              <w:rPr>
                <w:rFonts w:ascii="Franklin Gothic Medium" w:hAnsi="Franklin Gothic Medium"/>
                <w:noProof/>
                <w:webHidden/>
                <w:sz w:val="24"/>
                <w:szCs w:val="24"/>
              </w:rPr>
            </w:r>
            <w:r w:rsidR="006C22BA" w:rsidRPr="006C22BA">
              <w:rPr>
                <w:rFonts w:ascii="Franklin Gothic Medium" w:hAnsi="Franklin Gothic Medium"/>
                <w:noProof/>
                <w:webHidden/>
                <w:sz w:val="24"/>
                <w:szCs w:val="24"/>
              </w:rPr>
              <w:fldChar w:fldCharType="separate"/>
            </w:r>
            <w:r w:rsidR="00964EE5">
              <w:rPr>
                <w:rFonts w:ascii="Franklin Gothic Medium" w:hAnsi="Franklin Gothic Medium"/>
                <w:noProof/>
                <w:webHidden/>
                <w:sz w:val="24"/>
                <w:szCs w:val="24"/>
              </w:rPr>
              <w:t>77</w:t>
            </w:r>
            <w:r w:rsidR="006C22BA" w:rsidRPr="006C22BA">
              <w:rPr>
                <w:rFonts w:ascii="Franklin Gothic Medium" w:hAnsi="Franklin Gothic Medium"/>
                <w:noProof/>
                <w:webHidden/>
                <w:sz w:val="24"/>
                <w:szCs w:val="24"/>
              </w:rPr>
              <w:fldChar w:fldCharType="end"/>
            </w:r>
          </w:hyperlink>
        </w:p>
        <w:p w14:paraId="5BD17A1F" w14:textId="33D2E244" w:rsidR="006C22BA" w:rsidRPr="006C22BA" w:rsidRDefault="00000000">
          <w:pPr>
            <w:pStyle w:val="TDC3"/>
            <w:tabs>
              <w:tab w:val="right" w:leader="dot" w:pos="8495"/>
            </w:tabs>
            <w:rPr>
              <w:rFonts w:ascii="Franklin Gothic Medium" w:hAnsi="Franklin Gothic Medium"/>
              <w:noProof/>
              <w:sz w:val="24"/>
              <w:szCs w:val="24"/>
            </w:rPr>
          </w:pPr>
          <w:hyperlink w:anchor="_Toc118843522" w:history="1">
            <w:r w:rsidR="006C22BA" w:rsidRPr="006C22BA">
              <w:rPr>
                <w:rStyle w:val="Hipervnculo"/>
                <w:rFonts w:ascii="Franklin Gothic Medium" w:hAnsi="Franklin Gothic Medium"/>
                <w:i/>
                <w:iCs/>
                <w:noProof/>
                <w:sz w:val="24"/>
                <w:szCs w:val="24"/>
              </w:rPr>
              <w:t>Red de Media Tensión</w:t>
            </w:r>
            <w:r w:rsidR="006C22BA" w:rsidRPr="006C22BA">
              <w:rPr>
                <w:rFonts w:ascii="Franklin Gothic Medium" w:hAnsi="Franklin Gothic Medium"/>
                <w:noProof/>
                <w:webHidden/>
                <w:sz w:val="24"/>
                <w:szCs w:val="24"/>
              </w:rPr>
              <w:tab/>
            </w:r>
            <w:r w:rsidR="006C22BA" w:rsidRPr="006C22BA">
              <w:rPr>
                <w:rFonts w:ascii="Franklin Gothic Medium" w:hAnsi="Franklin Gothic Medium"/>
                <w:noProof/>
                <w:webHidden/>
                <w:sz w:val="24"/>
                <w:szCs w:val="24"/>
              </w:rPr>
              <w:fldChar w:fldCharType="begin"/>
            </w:r>
            <w:r w:rsidR="006C22BA" w:rsidRPr="006C22BA">
              <w:rPr>
                <w:rFonts w:ascii="Franklin Gothic Medium" w:hAnsi="Franklin Gothic Medium"/>
                <w:noProof/>
                <w:webHidden/>
                <w:sz w:val="24"/>
                <w:szCs w:val="24"/>
              </w:rPr>
              <w:instrText xml:space="preserve"> PAGEREF _Toc118843522 \h </w:instrText>
            </w:r>
            <w:r w:rsidR="006C22BA" w:rsidRPr="006C22BA">
              <w:rPr>
                <w:rFonts w:ascii="Franklin Gothic Medium" w:hAnsi="Franklin Gothic Medium"/>
                <w:noProof/>
                <w:webHidden/>
                <w:sz w:val="24"/>
                <w:szCs w:val="24"/>
              </w:rPr>
            </w:r>
            <w:r w:rsidR="006C22BA" w:rsidRPr="006C22BA">
              <w:rPr>
                <w:rFonts w:ascii="Franklin Gothic Medium" w:hAnsi="Franklin Gothic Medium"/>
                <w:noProof/>
                <w:webHidden/>
                <w:sz w:val="24"/>
                <w:szCs w:val="24"/>
              </w:rPr>
              <w:fldChar w:fldCharType="separate"/>
            </w:r>
            <w:r w:rsidR="00964EE5">
              <w:rPr>
                <w:rFonts w:ascii="Franklin Gothic Medium" w:hAnsi="Franklin Gothic Medium"/>
                <w:noProof/>
                <w:webHidden/>
                <w:sz w:val="24"/>
                <w:szCs w:val="24"/>
              </w:rPr>
              <w:t>78</w:t>
            </w:r>
            <w:r w:rsidR="006C22BA" w:rsidRPr="006C22BA">
              <w:rPr>
                <w:rFonts w:ascii="Franklin Gothic Medium" w:hAnsi="Franklin Gothic Medium"/>
                <w:noProof/>
                <w:webHidden/>
                <w:sz w:val="24"/>
                <w:szCs w:val="24"/>
              </w:rPr>
              <w:fldChar w:fldCharType="end"/>
            </w:r>
          </w:hyperlink>
        </w:p>
        <w:p w14:paraId="0E46D380" w14:textId="639B918F" w:rsidR="006C22BA" w:rsidRPr="006C22BA" w:rsidRDefault="00000000">
          <w:pPr>
            <w:pStyle w:val="TDC3"/>
            <w:tabs>
              <w:tab w:val="right" w:leader="dot" w:pos="8495"/>
            </w:tabs>
            <w:rPr>
              <w:rFonts w:ascii="Franklin Gothic Medium" w:hAnsi="Franklin Gothic Medium"/>
              <w:noProof/>
              <w:sz w:val="24"/>
              <w:szCs w:val="24"/>
            </w:rPr>
          </w:pPr>
          <w:hyperlink w:anchor="_Toc118843523" w:history="1">
            <w:r w:rsidR="006C22BA" w:rsidRPr="006C22BA">
              <w:rPr>
                <w:rStyle w:val="Hipervnculo"/>
                <w:rFonts w:ascii="Franklin Gothic Medium" w:hAnsi="Franklin Gothic Medium"/>
                <w:i/>
                <w:iCs/>
                <w:noProof/>
                <w:sz w:val="24"/>
                <w:szCs w:val="24"/>
              </w:rPr>
              <w:t>Subestación de Tracción</w:t>
            </w:r>
            <w:r w:rsidR="006C22BA" w:rsidRPr="006C22BA">
              <w:rPr>
                <w:rFonts w:ascii="Franklin Gothic Medium" w:hAnsi="Franklin Gothic Medium"/>
                <w:noProof/>
                <w:webHidden/>
                <w:sz w:val="24"/>
                <w:szCs w:val="24"/>
              </w:rPr>
              <w:tab/>
            </w:r>
            <w:r w:rsidR="006C22BA" w:rsidRPr="006C22BA">
              <w:rPr>
                <w:rFonts w:ascii="Franklin Gothic Medium" w:hAnsi="Franklin Gothic Medium"/>
                <w:noProof/>
                <w:webHidden/>
                <w:sz w:val="24"/>
                <w:szCs w:val="24"/>
              </w:rPr>
              <w:fldChar w:fldCharType="begin"/>
            </w:r>
            <w:r w:rsidR="006C22BA" w:rsidRPr="006C22BA">
              <w:rPr>
                <w:rFonts w:ascii="Franklin Gothic Medium" w:hAnsi="Franklin Gothic Medium"/>
                <w:noProof/>
                <w:webHidden/>
                <w:sz w:val="24"/>
                <w:szCs w:val="24"/>
              </w:rPr>
              <w:instrText xml:space="preserve"> PAGEREF _Toc118843523 \h </w:instrText>
            </w:r>
            <w:r w:rsidR="006C22BA" w:rsidRPr="006C22BA">
              <w:rPr>
                <w:rFonts w:ascii="Franklin Gothic Medium" w:hAnsi="Franklin Gothic Medium"/>
                <w:noProof/>
                <w:webHidden/>
                <w:sz w:val="24"/>
                <w:szCs w:val="24"/>
              </w:rPr>
            </w:r>
            <w:r w:rsidR="006C22BA" w:rsidRPr="006C22BA">
              <w:rPr>
                <w:rFonts w:ascii="Franklin Gothic Medium" w:hAnsi="Franklin Gothic Medium"/>
                <w:noProof/>
                <w:webHidden/>
                <w:sz w:val="24"/>
                <w:szCs w:val="24"/>
              </w:rPr>
              <w:fldChar w:fldCharType="separate"/>
            </w:r>
            <w:r w:rsidR="00964EE5">
              <w:rPr>
                <w:rFonts w:ascii="Franklin Gothic Medium" w:hAnsi="Franklin Gothic Medium"/>
                <w:noProof/>
                <w:webHidden/>
                <w:sz w:val="24"/>
                <w:szCs w:val="24"/>
              </w:rPr>
              <w:t>78</w:t>
            </w:r>
            <w:r w:rsidR="006C22BA" w:rsidRPr="006C22BA">
              <w:rPr>
                <w:rFonts w:ascii="Franklin Gothic Medium" w:hAnsi="Franklin Gothic Medium"/>
                <w:noProof/>
                <w:webHidden/>
                <w:sz w:val="24"/>
                <w:szCs w:val="24"/>
              </w:rPr>
              <w:fldChar w:fldCharType="end"/>
            </w:r>
          </w:hyperlink>
        </w:p>
        <w:p w14:paraId="4E2C9FFA" w14:textId="60964C43" w:rsidR="006C22BA" w:rsidRPr="006C22BA" w:rsidRDefault="00000000">
          <w:pPr>
            <w:pStyle w:val="TDC2"/>
            <w:tabs>
              <w:tab w:val="right" w:leader="dot" w:pos="8495"/>
            </w:tabs>
            <w:rPr>
              <w:rFonts w:ascii="Franklin Gothic Medium" w:hAnsi="Franklin Gothic Medium"/>
              <w:noProof/>
              <w:sz w:val="24"/>
              <w:szCs w:val="24"/>
            </w:rPr>
          </w:pPr>
          <w:hyperlink w:anchor="_Toc118843524" w:history="1">
            <w:r w:rsidR="006C22BA" w:rsidRPr="006C22BA">
              <w:rPr>
                <w:rStyle w:val="Hipervnculo"/>
                <w:rFonts w:ascii="Franklin Gothic Medium" w:hAnsi="Franklin Gothic Medium"/>
                <w:noProof/>
                <w:sz w:val="24"/>
                <w:szCs w:val="24"/>
              </w:rPr>
              <w:t>Determinación del Consumo</w:t>
            </w:r>
            <w:r w:rsidR="006C22BA" w:rsidRPr="006C22BA">
              <w:rPr>
                <w:rFonts w:ascii="Franklin Gothic Medium" w:hAnsi="Franklin Gothic Medium"/>
                <w:noProof/>
                <w:webHidden/>
                <w:sz w:val="24"/>
                <w:szCs w:val="24"/>
              </w:rPr>
              <w:tab/>
            </w:r>
            <w:r w:rsidR="006C22BA" w:rsidRPr="006C22BA">
              <w:rPr>
                <w:rFonts w:ascii="Franklin Gothic Medium" w:hAnsi="Franklin Gothic Medium"/>
                <w:noProof/>
                <w:webHidden/>
                <w:sz w:val="24"/>
                <w:szCs w:val="24"/>
              </w:rPr>
              <w:fldChar w:fldCharType="begin"/>
            </w:r>
            <w:r w:rsidR="006C22BA" w:rsidRPr="006C22BA">
              <w:rPr>
                <w:rFonts w:ascii="Franklin Gothic Medium" w:hAnsi="Franklin Gothic Medium"/>
                <w:noProof/>
                <w:webHidden/>
                <w:sz w:val="24"/>
                <w:szCs w:val="24"/>
              </w:rPr>
              <w:instrText xml:space="preserve"> PAGEREF _Toc118843524 \h </w:instrText>
            </w:r>
            <w:r w:rsidR="006C22BA" w:rsidRPr="006C22BA">
              <w:rPr>
                <w:rFonts w:ascii="Franklin Gothic Medium" w:hAnsi="Franklin Gothic Medium"/>
                <w:noProof/>
                <w:webHidden/>
                <w:sz w:val="24"/>
                <w:szCs w:val="24"/>
              </w:rPr>
            </w:r>
            <w:r w:rsidR="006C22BA" w:rsidRPr="006C22BA">
              <w:rPr>
                <w:rFonts w:ascii="Franklin Gothic Medium" w:hAnsi="Franklin Gothic Medium"/>
                <w:noProof/>
                <w:webHidden/>
                <w:sz w:val="24"/>
                <w:szCs w:val="24"/>
              </w:rPr>
              <w:fldChar w:fldCharType="separate"/>
            </w:r>
            <w:r w:rsidR="00964EE5">
              <w:rPr>
                <w:rFonts w:ascii="Franklin Gothic Medium" w:hAnsi="Franklin Gothic Medium"/>
                <w:noProof/>
                <w:webHidden/>
                <w:sz w:val="24"/>
                <w:szCs w:val="24"/>
              </w:rPr>
              <w:t>80</w:t>
            </w:r>
            <w:r w:rsidR="006C22BA" w:rsidRPr="006C22BA">
              <w:rPr>
                <w:rFonts w:ascii="Franklin Gothic Medium" w:hAnsi="Franklin Gothic Medium"/>
                <w:noProof/>
                <w:webHidden/>
                <w:sz w:val="24"/>
                <w:szCs w:val="24"/>
              </w:rPr>
              <w:fldChar w:fldCharType="end"/>
            </w:r>
          </w:hyperlink>
        </w:p>
        <w:p w14:paraId="210228CB" w14:textId="5603FF56" w:rsidR="006C22BA" w:rsidRPr="006C22BA" w:rsidRDefault="00000000">
          <w:pPr>
            <w:pStyle w:val="TDC3"/>
            <w:tabs>
              <w:tab w:val="right" w:leader="dot" w:pos="8495"/>
            </w:tabs>
            <w:rPr>
              <w:rFonts w:ascii="Franklin Gothic Medium" w:hAnsi="Franklin Gothic Medium"/>
              <w:noProof/>
              <w:sz w:val="24"/>
              <w:szCs w:val="24"/>
            </w:rPr>
          </w:pPr>
          <w:hyperlink w:anchor="_Toc118843525" w:history="1">
            <w:r w:rsidR="006C22BA" w:rsidRPr="006C22BA">
              <w:rPr>
                <w:rStyle w:val="Hipervnculo"/>
                <w:rFonts w:ascii="Franklin Gothic Medium" w:hAnsi="Franklin Gothic Medium"/>
                <w:i/>
                <w:iCs/>
                <w:noProof/>
                <w:sz w:val="24"/>
                <w:szCs w:val="24"/>
              </w:rPr>
              <w:t>Condiciones de partida</w:t>
            </w:r>
            <w:r w:rsidR="006C22BA" w:rsidRPr="006C22BA">
              <w:rPr>
                <w:rFonts w:ascii="Franklin Gothic Medium" w:hAnsi="Franklin Gothic Medium"/>
                <w:noProof/>
                <w:webHidden/>
                <w:sz w:val="24"/>
                <w:szCs w:val="24"/>
              </w:rPr>
              <w:tab/>
            </w:r>
            <w:r w:rsidR="006C22BA" w:rsidRPr="006C22BA">
              <w:rPr>
                <w:rFonts w:ascii="Franklin Gothic Medium" w:hAnsi="Franklin Gothic Medium"/>
                <w:noProof/>
                <w:webHidden/>
                <w:sz w:val="24"/>
                <w:szCs w:val="24"/>
              </w:rPr>
              <w:fldChar w:fldCharType="begin"/>
            </w:r>
            <w:r w:rsidR="006C22BA" w:rsidRPr="006C22BA">
              <w:rPr>
                <w:rFonts w:ascii="Franklin Gothic Medium" w:hAnsi="Franklin Gothic Medium"/>
                <w:noProof/>
                <w:webHidden/>
                <w:sz w:val="24"/>
                <w:szCs w:val="24"/>
              </w:rPr>
              <w:instrText xml:space="preserve"> PAGEREF _Toc118843525 \h </w:instrText>
            </w:r>
            <w:r w:rsidR="006C22BA" w:rsidRPr="006C22BA">
              <w:rPr>
                <w:rFonts w:ascii="Franklin Gothic Medium" w:hAnsi="Franklin Gothic Medium"/>
                <w:noProof/>
                <w:webHidden/>
                <w:sz w:val="24"/>
                <w:szCs w:val="24"/>
              </w:rPr>
            </w:r>
            <w:r w:rsidR="006C22BA" w:rsidRPr="006C22BA">
              <w:rPr>
                <w:rFonts w:ascii="Franklin Gothic Medium" w:hAnsi="Franklin Gothic Medium"/>
                <w:noProof/>
                <w:webHidden/>
                <w:sz w:val="24"/>
                <w:szCs w:val="24"/>
              </w:rPr>
              <w:fldChar w:fldCharType="separate"/>
            </w:r>
            <w:r w:rsidR="00964EE5">
              <w:rPr>
                <w:rFonts w:ascii="Franklin Gothic Medium" w:hAnsi="Franklin Gothic Medium"/>
                <w:noProof/>
                <w:webHidden/>
                <w:sz w:val="24"/>
                <w:szCs w:val="24"/>
              </w:rPr>
              <w:t>80</w:t>
            </w:r>
            <w:r w:rsidR="006C22BA" w:rsidRPr="006C22BA">
              <w:rPr>
                <w:rFonts w:ascii="Franklin Gothic Medium" w:hAnsi="Franklin Gothic Medium"/>
                <w:noProof/>
                <w:webHidden/>
                <w:sz w:val="24"/>
                <w:szCs w:val="24"/>
              </w:rPr>
              <w:fldChar w:fldCharType="end"/>
            </w:r>
          </w:hyperlink>
        </w:p>
        <w:p w14:paraId="6AE3A798" w14:textId="3E923F70" w:rsidR="006C22BA" w:rsidRPr="006C22BA" w:rsidRDefault="00000000">
          <w:pPr>
            <w:pStyle w:val="TDC3"/>
            <w:tabs>
              <w:tab w:val="right" w:leader="dot" w:pos="8495"/>
            </w:tabs>
            <w:rPr>
              <w:rFonts w:ascii="Franklin Gothic Medium" w:hAnsi="Franklin Gothic Medium"/>
              <w:noProof/>
              <w:sz w:val="24"/>
              <w:szCs w:val="24"/>
            </w:rPr>
          </w:pPr>
          <w:hyperlink w:anchor="_Toc118843526" w:history="1">
            <w:r w:rsidR="006C22BA" w:rsidRPr="006C22BA">
              <w:rPr>
                <w:rStyle w:val="Hipervnculo"/>
                <w:rFonts w:ascii="Franklin Gothic Medium" w:hAnsi="Franklin Gothic Medium"/>
                <w:i/>
                <w:iCs/>
                <w:noProof/>
                <w:sz w:val="24"/>
                <w:szCs w:val="24"/>
              </w:rPr>
              <w:t>Cálculo del consumo especifico del Tren</w:t>
            </w:r>
            <w:r w:rsidR="006C22BA" w:rsidRPr="006C22BA">
              <w:rPr>
                <w:rFonts w:ascii="Franklin Gothic Medium" w:hAnsi="Franklin Gothic Medium"/>
                <w:noProof/>
                <w:webHidden/>
                <w:sz w:val="24"/>
                <w:szCs w:val="24"/>
              </w:rPr>
              <w:tab/>
            </w:r>
            <w:r w:rsidR="006C22BA" w:rsidRPr="006C22BA">
              <w:rPr>
                <w:rFonts w:ascii="Franklin Gothic Medium" w:hAnsi="Franklin Gothic Medium"/>
                <w:noProof/>
                <w:webHidden/>
                <w:sz w:val="24"/>
                <w:szCs w:val="24"/>
              </w:rPr>
              <w:fldChar w:fldCharType="begin"/>
            </w:r>
            <w:r w:rsidR="006C22BA" w:rsidRPr="006C22BA">
              <w:rPr>
                <w:rFonts w:ascii="Franklin Gothic Medium" w:hAnsi="Franklin Gothic Medium"/>
                <w:noProof/>
                <w:webHidden/>
                <w:sz w:val="24"/>
                <w:szCs w:val="24"/>
              </w:rPr>
              <w:instrText xml:space="preserve"> PAGEREF _Toc118843526 \h </w:instrText>
            </w:r>
            <w:r w:rsidR="006C22BA" w:rsidRPr="006C22BA">
              <w:rPr>
                <w:rFonts w:ascii="Franklin Gothic Medium" w:hAnsi="Franklin Gothic Medium"/>
                <w:noProof/>
                <w:webHidden/>
                <w:sz w:val="24"/>
                <w:szCs w:val="24"/>
              </w:rPr>
            </w:r>
            <w:r w:rsidR="006C22BA" w:rsidRPr="006C22BA">
              <w:rPr>
                <w:rFonts w:ascii="Franklin Gothic Medium" w:hAnsi="Franklin Gothic Medium"/>
                <w:noProof/>
                <w:webHidden/>
                <w:sz w:val="24"/>
                <w:szCs w:val="24"/>
              </w:rPr>
              <w:fldChar w:fldCharType="separate"/>
            </w:r>
            <w:r w:rsidR="00964EE5">
              <w:rPr>
                <w:rFonts w:ascii="Franklin Gothic Medium" w:hAnsi="Franklin Gothic Medium"/>
                <w:noProof/>
                <w:webHidden/>
                <w:sz w:val="24"/>
                <w:szCs w:val="24"/>
              </w:rPr>
              <w:t>80</w:t>
            </w:r>
            <w:r w:rsidR="006C22BA" w:rsidRPr="006C22BA">
              <w:rPr>
                <w:rFonts w:ascii="Franklin Gothic Medium" w:hAnsi="Franklin Gothic Medium"/>
                <w:noProof/>
                <w:webHidden/>
                <w:sz w:val="24"/>
                <w:szCs w:val="24"/>
              </w:rPr>
              <w:fldChar w:fldCharType="end"/>
            </w:r>
          </w:hyperlink>
        </w:p>
        <w:p w14:paraId="3AA166BC" w14:textId="09754DBB" w:rsidR="006C22BA" w:rsidRPr="006C22BA" w:rsidRDefault="00000000">
          <w:pPr>
            <w:pStyle w:val="TDC3"/>
            <w:tabs>
              <w:tab w:val="right" w:leader="dot" w:pos="8495"/>
            </w:tabs>
            <w:rPr>
              <w:rFonts w:ascii="Franklin Gothic Medium" w:hAnsi="Franklin Gothic Medium"/>
              <w:noProof/>
              <w:sz w:val="24"/>
              <w:szCs w:val="24"/>
            </w:rPr>
          </w:pPr>
          <w:hyperlink w:anchor="_Toc118843527" w:history="1">
            <w:r w:rsidR="006C22BA" w:rsidRPr="006C22BA">
              <w:rPr>
                <w:rStyle w:val="Hipervnculo"/>
                <w:rFonts w:ascii="Franklin Gothic Medium" w:hAnsi="Franklin Gothic Medium"/>
                <w:i/>
                <w:iCs/>
                <w:noProof/>
                <w:sz w:val="24"/>
                <w:szCs w:val="24"/>
              </w:rPr>
              <w:t>Calculo de la Energía del tren</w:t>
            </w:r>
            <w:r w:rsidR="006C22BA" w:rsidRPr="006C22BA">
              <w:rPr>
                <w:rFonts w:ascii="Franklin Gothic Medium" w:hAnsi="Franklin Gothic Medium"/>
                <w:noProof/>
                <w:webHidden/>
                <w:sz w:val="24"/>
                <w:szCs w:val="24"/>
              </w:rPr>
              <w:tab/>
            </w:r>
            <w:r w:rsidR="006C22BA" w:rsidRPr="006C22BA">
              <w:rPr>
                <w:rFonts w:ascii="Franklin Gothic Medium" w:hAnsi="Franklin Gothic Medium"/>
                <w:noProof/>
                <w:webHidden/>
                <w:sz w:val="24"/>
                <w:szCs w:val="24"/>
              </w:rPr>
              <w:fldChar w:fldCharType="begin"/>
            </w:r>
            <w:r w:rsidR="006C22BA" w:rsidRPr="006C22BA">
              <w:rPr>
                <w:rFonts w:ascii="Franklin Gothic Medium" w:hAnsi="Franklin Gothic Medium"/>
                <w:noProof/>
                <w:webHidden/>
                <w:sz w:val="24"/>
                <w:szCs w:val="24"/>
              </w:rPr>
              <w:instrText xml:space="preserve"> PAGEREF _Toc118843527 \h </w:instrText>
            </w:r>
            <w:r w:rsidR="006C22BA" w:rsidRPr="006C22BA">
              <w:rPr>
                <w:rFonts w:ascii="Franklin Gothic Medium" w:hAnsi="Franklin Gothic Medium"/>
                <w:noProof/>
                <w:webHidden/>
                <w:sz w:val="24"/>
                <w:szCs w:val="24"/>
              </w:rPr>
            </w:r>
            <w:r w:rsidR="006C22BA" w:rsidRPr="006C22BA">
              <w:rPr>
                <w:rFonts w:ascii="Franklin Gothic Medium" w:hAnsi="Franklin Gothic Medium"/>
                <w:noProof/>
                <w:webHidden/>
                <w:sz w:val="24"/>
                <w:szCs w:val="24"/>
              </w:rPr>
              <w:fldChar w:fldCharType="separate"/>
            </w:r>
            <w:r w:rsidR="00964EE5">
              <w:rPr>
                <w:rFonts w:ascii="Franklin Gothic Medium" w:hAnsi="Franklin Gothic Medium"/>
                <w:noProof/>
                <w:webHidden/>
                <w:sz w:val="24"/>
                <w:szCs w:val="24"/>
              </w:rPr>
              <w:t>83</w:t>
            </w:r>
            <w:r w:rsidR="006C22BA" w:rsidRPr="006C22BA">
              <w:rPr>
                <w:rFonts w:ascii="Franklin Gothic Medium" w:hAnsi="Franklin Gothic Medium"/>
                <w:noProof/>
                <w:webHidden/>
                <w:sz w:val="24"/>
                <w:szCs w:val="24"/>
              </w:rPr>
              <w:fldChar w:fldCharType="end"/>
            </w:r>
          </w:hyperlink>
        </w:p>
        <w:p w14:paraId="5CEEFF28" w14:textId="464A0455" w:rsidR="006C22BA" w:rsidRPr="006C22BA" w:rsidRDefault="00000000">
          <w:pPr>
            <w:pStyle w:val="TDC3"/>
            <w:tabs>
              <w:tab w:val="right" w:leader="dot" w:pos="8495"/>
            </w:tabs>
            <w:rPr>
              <w:rFonts w:ascii="Franklin Gothic Medium" w:hAnsi="Franklin Gothic Medium"/>
              <w:noProof/>
              <w:sz w:val="24"/>
              <w:szCs w:val="24"/>
            </w:rPr>
          </w:pPr>
          <w:hyperlink w:anchor="_Toc118843528" w:history="1">
            <w:r w:rsidR="006C22BA" w:rsidRPr="006C22BA">
              <w:rPr>
                <w:rStyle w:val="Hipervnculo"/>
                <w:rFonts w:ascii="Franklin Gothic Medium" w:hAnsi="Franklin Gothic Medium"/>
                <w:i/>
                <w:iCs/>
                <w:noProof/>
                <w:sz w:val="24"/>
                <w:szCs w:val="24"/>
              </w:rPr>
              <w:t>Frecuencia de paso</w:t>
            </w:r>
            <w:r w:rsidR="006C22BA" w:rsidRPr="006C22BA">
              <w:rPr>
                <w:rFonts w:ascii="Franklin Gothic Medium" w:hAnsi="Franklin Gothic Medium"/>
                <w:noProof/>
                <w:webHidden/>
                <w:sz w:val="24"/>
                <w:szCs w:val="24"/>
              </w:rPr>
              <w:tab/>
            </w:r>
            <w:r w:rsidR="006C22BA" w:rsidRPr="006C22BA">
              <w:rPr>
                <w:rFonts w:ascii="Franklin Gothic Medium" w:hAnsi="Franklin Gothic Medium"/>
                <w:noProof/>
                <w:webHidden/>
                <w:sz w:val="24"/>
                <w:szCs w:val="24"/>
              </w:rPr>
              <w:fldChar w:fldCharType="begin"/>
            </w:r>
            <w:r w:rsidR="006C22BA" w:rsidRPr="006C22BA">
              <w:rPr>
                <w:rFonts w:ascii="Franklin Gothic Medium" w:hAnsi="Franklin Gothic Medium"/>
                <w:noProof/>
                <w:webHidden/>
                <w:sz w:val="24"/>
                <w:szCs w:val="24"/>
              </w:rPr>
              <w:instrText xml:space="preserve"> PAGEREF _Toc118843528 \h </w:instrText>
            </w:r>
            <w:r w:rsidR="006C22BA" w:rsidRPr="006C22BA">
              <w:rPr>
                <w:rFonts w:ascii="Franklin Gothic Medium" w:hAnsi="Franklin Gothic Medium"/>
                <w:noProof/>
                <w:webHidden/>
                <w:sz w:val="24"/>
                <w:szCs w:val="24"/>
              </w:rPr>
            </w:r>
            <w:r w:rsidR="006C22BA" w:rsidRPr="006C22BA">
              <w:rPr>
                <w:rFonts w:ascii="Franklin Gothic Medium" w:hAnsi="Franklin Gothic Medium"/>
                <w:noProof/>
                <w:webHidden/>
                <w:sz w:val="24"/>
                <w:szCs w:val="24"/>
              </w:rPr>
              <w:fldChar w:fldCharType="separate"/>
            </w:r>
            <w:r w:rsidR="00964EE5">
              <w:rPr>
                <w:rFonts w:ascii="Franklin Gothic Medium" w:hAnsi="Franklin Gothic Medium"/>
                <w:noProof/>
                <w:webHidden/>
                <w:sz w:val="24"/>
                <w:szCs w:val="24"/>
              </w:rPr>
              <w:t>84</w:t>
            </w:r>
            <w:r w:rsidR="006C22BA" w:rsidRPr="006C22BA">
              <w:rPr>
                <w:rFonts w:ascii="Franklin Gothic Medium" w:hAnsi="Franklin Gothic Medium"/>
                <w:noProof/>
                <w:webHidden/>
                <w:sz w:val="24"/>
                <w:szCs w:val="24"/>
              </w:rPr>
              <w:fldChar w:fldCharType="end"/>
            </w:r>
          </w:hyperlink>
        </w:p>
        <w:p w14:paraId="57BF7899" w14:textId="7CA1CA5A" w:rsidR="006C22BA" w:rsidRPr="006C22BA" w:rsidRDefault="00000000">
          <w:pPr>
            <w:pStyle w:val="TDC3"/>
            <w:tabs>
              <w:tab w:val="right" w:leader="dot" w:pos="8495"/>
            </w:tabs>
            <w:rPr>
              <w:rFonts w:ascii="Franklin Gothic Medium" w:hAnsi="Franklin Gothic Medium"/>
              <w:noProof/>
              <w:sz w:val="24"/>
              <w:szCs w:val="24"/>
            </w:rPr>
          </w:pPr>
          <w:hyperlink w:anchor="_Toc118843529" w:history="1">
            <w:r w:rsidR="006C22BA" w:rsidRPr="006C22BA">
              <w:rPr>
                <w:rStyle w:val="Hipervnculo"/>
                <w:rFonts w:ascii="Franklin Gothic Medium" w:hAnsi="Franklin Gothic Medium"/>
                <w:i/>
                <w:iCs/>
                <w:noProof/>
                <w:sz w:val="24"/>
                <w:szCs w:val="24"/>
              </w:rPr>
              <w:t>Intervalo de explotación</w:t>
            </w:r>
            <w:r w:rsidR="006C22BA" w:rsidRPr="006C22BA">
              <w:rPr>
                <w:rFonts w:ascii="Franklin Gothic Medium" w:hAnsi="Franklin Gothic Medium"/>
                <w:noProof/>
                <w:webHidden/>
                <w:sz w:val="24"/>
                <w:szCs w:val="24"/>
              </w:rPr>
              <w:tab/>
            </w:r>
            <w:r w:rsidR="006C22BA" w:rsidRPr="006C22BA">
              <w:rPr>
                <w:rFonts w:ascii="Franklin Gothic Medium" w:hAnsi="Franklin Gothic Medium"/>
                <w:noProof/>
                <w:webHidden/>
                <w:sz w:val="24"/>
                <w:szCs w:val="24"/>
              </w:rPr>
              <w:fldChar w:fldCharType="begin"/>
            </w:r>
            <w:r w:rsidR="006C22BA" w:rsidRPr="006C22BA">
              <w:rPr>
                <w:rFonts w:ascii="Franklin Gothic Medium" w:hAnsi="Franklin Gothic Medium"/>
                <w:noProof/>
                <w:webHidden/>
                <w:sz w:val="24"/>
                <w:szCs w:val="24"/>
              </w:rPr>
              <w:instrText xml:space="preserve"> PAGEREF _Toc118843529 \h </w:instrText>
            </w:r>
            <w:r w:rsidR="006C22BA" w:rsidRPr="006C22BA">
              <w:rPr>
                <w:rFonts w:ascii="Franklin Gothic Medium" w:hAnsi="Franklin Gothic Medium"/>
                <w:noProof/>
                <w:webHidden/>
                <w:sz w:val="24"/>
                <w:szCs w:val="24"/>
              </w:rPr>
            </w:r>
            <w:r w:rsidR="006C22BA" w:rsidRPr="006C22BA">
              <w:rPr>
                <w:rFonts w:ascii="Franklin Gothic Medium" w:hAnsi="Franklin Gothic Medium"/>
                <w:noProof/>
                <w:webHidden/>
                <w:sz w:val="24"/>
                <w:szCs w:val="24"/>
              </w:rPr>
              <w:fldChar w:fldCharType="separate"/>
            </w:r>
            <w:r w:rsidR="00964EE5">
              <w:rPr>
                <w:rFonts w:ascii="Franklin Gothic Medium" w:hAnsi="Franklin Gothic Medium"/>
                <w:noProof/>
                <w:webHidden/>
                <w:sz w:val="24"/>
                <w:szCs w:val="24"/>
              </w:rPr>
              <w:t>84</w:t>
            </w:r>
            <w:r w:rsidR="006C22BA" w:rsidRPr="006C22BA">
              <w:rPr>
                <w:rFonts w:ascii="Franklin Gothic Medium" w:hAnsi="Franklin Gothic Medium"/>
                <w:noProof/>
                <w:webHidden/>
                <w:sz w:val="24"/>
                <w:szCs w:val="24"/>
              </w:rPr>
              <w:fldChar w:fldCharType="end"/>
            </w:r>
          </w:hyperlink>
        </w:p>
        <w:p w14:paraId="678261F7" w14:textId="4F79AFFB" w:rsidR="006C22BA" w:rsidRPr="006C22BA" w:rsidRDefault="00000000">
          <w:pPr>
            <w:pStyle w:val="TDC3"/>
            <w:tabs>
              <w:tab w:val="right" w:leader="dot" w:pos="8495"/>
            </w:tabs>
            <w:rPr>
              <w:rFonts w:ascii="Franklin Gothic Medium" w:hAnsi="Franklin Gothic Medium"/>
              <w:noProof/>
              <w:sz w:val="24"/>
              <w:szCs w:val="24"/>
            </w:rPr>
          </w:pPr>
          <w:hyperlink w:anchor="_Toc118843530" w:history="1">
            <w:r w:rsidR="006C22BA" w:rsidRPr="006C22BA">
              <w:rPr>
                <w:rStyle w:val="Hipervnculo"/>
                <w:rFonts w:ascii="Franklin Gothic Medium" w:hAnsi="Franklin Gothic Medium"/>
                <w:i/>
                <w:iCs/>
                <w:noProof/>
                <w:sz w:val="24"/>
                <w:szCs w:val="24"/>
              </w:rPr>
              <w:t>Tiempo de vuelta</w:t>
            </w:r>
            <w:r w:rsidR="006C22BA" w:rsidRPr="006C22BA">
              <w:rPr>
                <w:rFonts w:ascii="Franklin Gothic Medium" w:hAnsi="Franklin Gothic Medium"/>
                <w:noProof/>
                <w:webHidden/>
                <w:sz w:val="24"/>
                <w:szCs w:val="24"/>
              </w:rPr>
              <w:tab/>
            </w:r>
            <w:r w:rsidR="006C22BA" w:rsidRPr="006C22BA">
              <w:rPr>
                <w:rFonts w:ascii="Franklin Gothic Medium" w:hAnsi="Franklin Gothic Medium"/>
                <w:noProof/>
                <w:webHidden/>
                <w:sz w:val="24"/>
                <w:szCs w:val="24"/>
              </w:rPr>
              <w:fldChar w:fldCharType="begin"/>
            </w:r>
            <w:r w:rsidR="006C22BA" w:rsidRPr="006C22BA">
              <w:rPr>
                <w:rFonts w:ascii="Franklin Gothic Medium" w:hAnsi="Franklin Gothic Medium"/>
                <w:noProof/>
                <w:webHidden/>
                <w:sz w:val="24"/>
                <w:szCs w:val="24"/>
              </w:rPr>
              <w:instrText xml:space="preserve"> PAGEREF _Toc118843530 \h </w:instrText>
            </w:r>
            <w:r w:rsidR="006C22BA" w:rsidRPr="006C22BA">
              <w:rPr>
                <w:rFonts w:ascii="Franklin Gothic Medium" w:hAnsi="Franklin Gothic Medium"/>
                <w:noProof/>
                <w:webHidden/>
                <w:sz w:val="24"/>
                <w:szCs w:val="24"/>
              </w:rPr>
            </w:r>
            <w:r w:rsidR="006C22BA" w:rsidRPr="006C22BA">
              <w:rPr>
                <w:rFonts w:ascii="Franklin Gothic Medium" w:hAnsi="Franklin Gothic Medium"/>
                <w:noProof/>
                <w:webHidden/>
                <w:sz w:val="24"/>
                <w:szCs w:val="24"/>
              </w:rPr>
              <w:fldChar w:fldCharType="separate"/>
            </w:r>
            <w:r w:rsidR="00964EE5">
              <w:rPr>
                <w:rFonts w:ascii="Franklin Gothic Medium" w:hAnsi="Franklin Gothic Medium"/>
                <w:noProof/>
                <w:webHidden/>
                <w:sz w:val="24"/>
                <w:szCs w:val="24"/>
              </w:rPr>
              <w:t>85</w:t>
            </w:r>
            <w:r w:rsidR="006C22BA" w:rsidRPr="006C22BA">
              <w:rPr>
                <w:rFonts w:ascii="Franklin Gothic Medium" w:hAnsi="Franklin Gothic Medium"/>
                <w:noProof/>
                <w:webHidden/>
                <w:sz w:val="24"/>
                <w:szCs w:val="24"/>
              </w:rPr>
              <w:fldChar w:fldCharType="end"/>
            </w:r>
          </w:hyperlink>
        </w:p>
        <w:p w14:paraId="0FF53F83" w14:textId="21EC306E" w:rsidR="006C22BA" w:rsidRPr="006C22BA" w:rsidRDefault="00000000">
          <w:pPr>
            <w:pStyle w:val="TDC3"/>
            <w:tabs>
              <w:tab w:val="right" w:leader="dot" w:pos="8495"/>
            </w:tabs>
            <w:rPr>
              <w:rFonts w:ascii="Franklin Gothic Medium" w:hAnsi="Franklin Gothic Medium"/>
              <w:noProof/>
              <w:sz w:val="24"/>
              <w:szCs w:val="24"/>
            </w:rPr>
          </w:pPr>
          <w:hyperlink w:anchor="_Toc118843531" w:history="1">
            <w:r w:rsidR="006C22BA" w:rsidRPr="006C22BA">
              <w:rPr>
                <w:rStyle w:val="Hipervnculo"/>
                <w:rFonts w:ascii="Franklin Gothic Medium" w:hAnsi="Franklin Gothic Medium"/>
                <w:i/>
                <w:iCs/>
                <w:noProof/>
                <w:sz w:val="24"/>
                <w:szCs w:val="24"/>
              </w:rPr>
              <w:t>Cantidad de trenes en la línea</w:t>
            </w:r>
            <w:r w:rsidR="006C22BA" w:rsidRPr="006C22BA">
              <w:rPr>
                <w:rFonts w:ascii="Franklin Gothic Medium" w:hAnsi="Franklin Gothic Medium"/>
                <w:noProof/>
                <w:webHidden/>
                <w:sz w:val="24"/>
                <w:szCs w:val="24"/>
              </w:rPr>
              <w:tab/>
            </w:r>
            <w:r w:rsidR="006C22BA" w:rsidRPr="006C22BA">
              <w:rPr>
                <w:rFonts w:ascii="Franklin Gothic Medium" w:hAnsi="Franklin Gothic Medium"/>
                <w:noProof/>
                <w:webHidden/>
                <w:sz w:val="24"/>
                <w:szCs w:val="24"/>
              </w:rPr>
              <w:fldChar w:fldCharType="begin"/>
            </w:r>
            <w:r w:rsidR="006C22BA" w:rsidRPr="006C22BA">
              <w:rPr>
                <w:rFonts w:ascii="Franklin Gothic Medium" w:hAnsi="Franklin Gothic Medium"/>
                <w:noProof/>
                <w:webHidden/>
                <w:sz w:val="24"/>
                <w:szCs w:val="24"/>
              </w:rPr>
              <w:instrText xml:space="preserve"> PAGEREF _Toc118843531 \h </w:instrText>
            </w:r>
            <w:r w:rsidR="006C22BA" w:rsidRPr="006C22BA">
              <w:rPr>
                <w:rFonts w:ascii="Franklin Gothic Medium" w:hAnsi="Franklin Gothic Medium"/>
                <w:noProof/>
                <w:webHidden/>
                <w:sz w:val="24"/>
                <w:szCs w:val="24"/>
              </w:rPr>
            </w:r>
            <w:r w:rsidR="006C22BA" w:rsidRPr="006C22BA">
              <w:rPr>
                <w:rFonts w:ascii="Franklin Gothic Medium" w:hAnsi="Franklin Gothic Medium"/>
                <w:noProof/>
                <w:webHidden/>
                <w:sz w:val="24"/>
                <w:szCs w:val="24"/>
              </w:rPr>
              <w:fldChar w:fldCharType="separate"/>
            </w:r>
            <w:r w:rsidR="00964EE5">
              <w:rPr>
                <w:rFonts w:ascii="Franklin Gothic Medium" w:hAnsi="Franklin Gothic Medium"/>
                <w:noProof/>
                <w:webHidden/>
                <w:sz w:val="24"/>
                <w:szCs w:val="24"/>
              </w:rPr>
              <w:t>85</w:t>
            </w:r>
            <w:r w:rsidR="006C22BA" w:rsidRPr="006C22BA">
              <w:rPr>
                <w:rFonts w:ascii="Franklin Gothic Medium" w:hAnsi="Franklin Gothic Medium"/>
                <w:noProof/>
                <w:webHidden/>
                <w:sz w:val="24"/>
                <w:szCs w:val="24"/>
              </w:rPr>
              <w:fldChar w:fldCharType="end"/>
            </w:r>
          </w:hyperlink>
        </w:p>
        <w:p w14:paraId="4E9244F4" w14:textId="196F65CE" w:rsidR="006C22BA" w:rsidRPr="006C22BA" w:rsidRDefault="00000000">
          <w:pPr>
            <w:pStyle w:val="TDC2"/>
            <w:tabs>
              <w:tab w:val="right" w:leader="dot" w:pos="8495"/>
            </w:tabs>
            <w:rPr>
              <w:rFonts w:ascii="Franklin Gothic Medium" w:hAnsi="Franklin Gothic Medium"/>
              <w:noProof/>
              <w:sz w:val="24"/>
              <w:szCs w:val="24"/>
            </w:rPr>
          </w:pPr>
          <w:hyperlink w:anchor="_Toc118843532" w:history="1">
            <w:r w:rsidR="006C22BA" w:rsidRPr="006C22BA">
              <w:rPr>
                <w:rStyle w:val="Hipervnculo"/>
                <w:rFonts w:ascii="Franklin Gothic Medium" w:hAnsi="Franklin Gothic Medium"/>
                <w:noProof/>
                <w:sz w:val="24"/>
                <w:szCs w:val="24"/>
              </w:rPr>
              <w:t>Distancia entre las Subestación de Tracción</w:t>
            </w:r>
            <w:r w:rsidR="006C22BA" w:rsidRPr="006C22BA">
              <w:rPr>
                <w:rFonts w:ascii="Franklin Gothic Medium" w:hAnsi="Franklin Gothic Medium"/>
                <w:noProof/>
                <w:webHidden/>
                <w:sz w:val="24"/>
                <w:szCs w:val="24"/>
              </w:rPr>
              <w:tab/>
            </w:r>
            <w:r w:rsidR="006C22BA" w:rsidRPr="006C22BA">
              <w:rPr>
                <w:rFonts w:ascii="Franklin Gothic Medium" w:hAnsi="Franklin Gothic Medium"/>
                <w:noProof/>
                <w:webHidden/>
                <w:sz w:val="24"/>
                <w:szCs w:val="24"/>
              </w:rPr>
              <w:fldChar w:fldCharType="begin"/>
            </w:r>
            <w:r w:rsidR="006C22BA" w:rsidRPr="006C22BA">
              <w:rPr>
                <w:rFonts w:ascii="Franklin Gothic Medium" w:hAnsi="Franklin Gothic Medium"/>
                <w:noProof/>
                <w:webHidden/>
                <w:sz w:val="24"/>
                <w:szCs w:val="24"/>
              </w:rPr>
              <w:instrText xml:space="preserve"> PAGEREF _Toc118843532 \h </w:instrText>
            </w:r>
            <w:r w:rsidR="006C22BA" w:rsidRPr="006C22BA">
              <w:rPr>
                <w:rFonts w:ascii="Franklin Gothic Medium" w:hAnsi="Franklin Gothic Medium"/>
                <w:noProof/>
                <w:webHidden/>
                <w:sz w:val="24"/>
                <w:szCs w:val="24"/>
              </w:rPr>
            </w:r>
            <w:r w:rsidR="006C22BA" w:rsidRPr="006C22BA">
              <w:rPr>
                <w:rFonts w:ascii="Franklin Gothic Medium" w:hAnsi="Franklin Gothic Medium"/>
                <w:noProof/>
                <w:webHidden/>
                <w:sz w:val="24"/>
                <w:szCs w:val="24"/>
              </w:rPr>
              <w:fldChar w:fldCharType="separate"/>
            </w:r>
            <w:r w:rsidR="00964EE5">
              <w:rPr>
                <w:rFonts w:ascii="Franklin Gothic Medium" w:hAnsi="Franklin Gothic Medium"/>
                <w:noProof/>
                <w:webHidden/>
                <w:sz w:val="24"/>
                <w:szCs w:val="24"/>
              </w:rPr>
              <w:t>86</w:t>
            </w:r>
            <w:r w:rsidR="006C22BA" w:rsidRPr="006C22BA">
              <w:rPr>
                <w:rFonts w:ascii="Franklin Gothic Medium" w:hAnsi="Franklin Gothic Medium"/>
                <w:noProof/>
                <w:webHidden/>
                <w:sz w:val="24"/>
                <w:szCs w:val="24"/>
              </w:rPr>
              <w:fldChar w:fldCharType="end"/>
            </w:r>
          </w:hyperlink>
        </w:p>
        <w:p w14:paraId="5C6C1F9A" w14:textId="229AC686" w:rsidR="006C22BA" w:rsidRPr="006C22BA" w:rsidRDefault="00000000">
          <w:pPr>
            <w:pStyle w:val="TDC3"/>
            <w:tabs>
              <w:tab w:val="right" w:leader="dot" w:pos="8495"/>
            </w:tabs>
            <w:rPr>
              <w:rFonts w:ascii="Franklin Gothic Medium" w:hAnsi="Franklin Gothic Medium"/>
              <w:noProof/>
              <w:sz w:val="24"/>
              <w:szCs w:val="24"/>
            </w:rPr>
          </w:pPr>
          <w:hyperlink w:anchor="_Toc118843533" w:history="1">
            <w:r w:rsidR="006C22BA" w:rsidRPr="006C22BA">
              <w:rPr>
                <w:rStyle w:val="Hipervnculo"/>
                <w:rFonts w:ascii="Franklin Gothic Medium" w:hAnsi="Franklin Gothic Medium"/>
                <w:i/>
                <w:iCs/>
                <w:noProof/>
                <w:sz w:val="24"/>
                <w:szCs w:val="24"/>
              </w:rPr>
              <w:t>Sobrecargas</w:t>
            </w:r>
            <w:r w:rsidR="006C22BA" w:rsidRPr="006C22BA">
              <w:rPr>
                <w:rFonts w:ascii="Franklin Gothic Medium" w:hAnsi="Franklin Gothic Medium"/>
                <w:noProof/>
                <w:webHidden/>
                <w:sz w:val="24"/>
                <w:szCs w:val="24"/>
              </w:rPr>
              <w:tab/>
            </w:r>
            <w:r w:rsidR="006C22BA" w:rsidRPr="006C22BA">
              <w:rPr>
                <w:rFonts w:ascii="Franklin Gothic Medium" w:hAnsi="Franklin Gothic Medium"/>
                <w:noProof/>
                <w:webHidden/>
                <w:sz w:val="24"/>
                <w:szCs w:val="24"/>
              </w:rPr>
              <w:fldChar w:fldCharType="begin"/>
            </w:r>
            <w:r w:rsidR="006C22BA" w:rsidRPr="006C22BA">
              <w:rPr>
                <w:rFonts w:ascii="Franklin Gothic Medium" w:hAnsi="Franklin Gothic Medium"/>
                <w:noProof/>
                <w:webHidden/>
                <w:sz w:val="24"/>
                <w:szCs w:val="24"/>
              </w:rPr>
              <w:instrText xml:space="preserve"> PAGEREF _Toc118843533 \h </w:instrText>
            </w:r>
            <w:r w:rsidR="006C22BA" w:rsidRPr="006C22BA">
              <w:rPr>
                <w:rFonts w:ascii="Franklin Gothic Medium" w:hAnsi="Franklin Gothic Medium"/>
                <w:noProof/>
                <w:webHidden/>
                <w:sz w:val="24"/>
                <w:szCs w:val="24"/>
              </w:rPr>
            </w:r>
            <w:r w:rsidR="006C22BA" w:rsidRPr="006C22BA">
              <w:rPr>
                <w:rFonts w:ascii="Franklin Gothic Medium" w:hAnsi="Franklin Gothic Medium"/>
                <w:noProof/>
                <w:webHidden/>
                <w:sz w:val="24"/>
                <w:szCs w:val="24"/>
              </w:rPr>
              <w:fldChar w:fldCharType="separate"/>
            </w:r>
            <w:r w:rsidR="00964EE5">
              <w:rPr>
                <w:rFonts w:ascii="Franklin Gothic Medium" w:hAnsi="Franklin Gothic Medium"/>
                <w:noProof/>
                <w:webHidden/>
                <w:sz w:val="24"/>
                <w:szCs w:val="24"/>
              </w:rPr>
              <w:t>86</w:t>
            </w:r>
            <w:r w:rsidR="006C22BA" w:rsidRPr="006C22BA">
              <w:rPr>
                <w:rFonts w:ascii="Franklin Gothic Medium" w:hAnsi="Franklin Gothic Medium"/>
                <w:noProof/>
                <w:webHidden/>
                <w:sz w:val="24"/>
                <w:szCs w:val="24"/>
              </w:rPr>
              <w:fldChar w:fldCharType="end"/>
            </w:r>
          </w:hyperlink>
        </w:p>
        <w:p w14:paraId="3B05446B" w14:textId="35E632F9" w:rsidR="006C22BA" w:rsidRPr="006C22BA" w:rsidRDefault="00000000">
          <w:pPr>
            <w:pStyle w:val="TDC3"/>
            <w:tabs>
              <w:tab w:val="right" w:leader="dot" w:pos="8495"/>
            </w:tabs>
            <w:rPr>
              <w:rFonts w:ascii="Franklin Gothic Medium" w:hAnsi="Franklin Gothic Medium"/>
              <w:noProof/>
              <w:sz w:val="24"/>
              <w:szCs w:val="24"/>
            </w:rPr>
          </w:pPr>
          <w:hyperlink w:anchor="_Toc118843534" w:history="1">
            <w:r w:rsidR="006C22BA" w:rsidRPr="006C22BA">
              <w:rPr>
                <w:rStyle w:val="Hipervnculo"/>
                <w:rFonts w:ascii="Franklin Gothic Medium" w:hAnsi="Franklin Gothic Medium"/>
                <w:i/>
                <w:iCs/>
                <w:noProof/>
                <w:sz w:val="24"/>
                <w:szCs w:val="24"/>
              </w:rPr>
              <w:t>Cálculo de distancia entre las Subestación de Tracción</w:t>
            </w:r>
            <w:r w:rsidR="006C22BA" w:rsidRPr="006C22BA">
              <w:rPr>
                <w:rFonts w:ascii="Franklin Gothic Medium" w:hAnsi="Franklin Gothic Medium"/>
                <w:noProof/>
                <w:webHidden/>
                <w:sz w:val="24"/>
                <w:szCs w:val="24"/>
              </w:rPr>
              <w:tab/>
            </w:r>
            <w:r w:rsidR="006C22BA" w:rsidRPr="006C22BA">
              <w:rPr>
                <w:rFonts w:ascii="Franklin Gothic Medium" w:hAnsi="Franklin Gothic Medium"/>
                <w:noProof/>
                <w:webHidden/>
                <w:sz w:val="24"/>
                <w:szCs w:val="24"/>
              </w:rPr>
              <w:fldChar w:fldCharType="begin"/>
            </w:r>
            <w:r w:rsidR="006C22BA" w:rsidRPr="006C22BA">
              <w:rPr>
                <w:rFonts w:ascii="Franklin Gothic Medium" w:hAnsi="Franklin Gothic Medium"/>
                <w:noProof/>
                <w:webHidden/>
                <w:sz w:val="24"/>
                <w:szCs w:val="24"/>
              </w:rPr>
              <w:instrText xml:space="preserve"> PAGEREF _Toc118843534 \h </w:instrText>
            </w:r>
            <w:r w:rsidR="006C22BA" w:rsidRPr="006C22BA">
              <w:rPr>
                <w:rFonts w:ascii="Franklin Gothic Medium" w:hAnsi="Franklin Gothic Medium"/>
                <w:noProof/>
                <w:webHidden/>
                <w:sz w:val="24"/>
                <w:szCs w:val="24"/>
              </w:rPr>
            </w:r>
            <w:r w:rsidR="006C22BA" w:rsidRPr="006C22BA">
              <w:rPr>
                <w:rFonts w:ascii="Franklin Gothic Medium" w:hAnsi="Franklin Gothic Medium"/>
                <w:noProof/>
                <w:webHidden/>
                <w:sz w:val="24"/>
                <w:szCs w:val="24"/>
              </w:rPr>
              <w:fldChar w:fldCharType="separate"/>
            </w:r>
            <w:r w:rsidR="00964EE5">
              <w:rPr>
                <w:rFonts w:ascii="Franklin Gothic Medium" w:hAnsi="Franklin Gothic Medium"/>
                <w:noProof/>
                <w:webHidden/>
                <w:sz w:val="24"/>
                <w:szCs w:val="24"/>
              </w:rPr>
              <w:t>88</w:t>
            </w:r>
            <w:r w:rsidR="006C22BA" w:rsidRPr="006C22BA">
              <w:rPr>
                <w:rFonts w:ascii="Franklin Gothic Medium" w:hAnsi="Franklin Gothic Medium"/>
                <w:noProof/>
                <w:webHidden/>
                <w:sz w:val="24"/>
                <w:szCs w:val="24"/>
              </w:rPr>
              <w:fldChar w:fldCharType="end"/>
            </w:r>
          </w:hyperlink>
        </w:p>
        <w:p w14:paraId="541E7ECF" w14:textId="519F8862" w:rsidR="006C22BA" w:rsidRPr="006C22BA" w:rsidRDefault="00000000">
          <w:pPr>
            <w:pStyle w:val="TDC3"/>
            <w:tabs>
              <w:tab w:val="right" w:leader="dot" w:pos="8495"/>
            </w:tabs>
            <w:rPr>
              <w:rFonts w:ascii="Franklin Gothic Medium" w:hAnsi="Franklin Gothic Medium"/>
              <w:noProof/>
              <w:sz w:val="24"/>
              <w:szCs w:val="24"/>
            </w:rPr>
          </w:pPr>
          <w:hyperlink w:anchor="_Toc118843535" w:history="1">
            <w:r w:rsidR="006C22BA" w:rsidRPr="006C22BA">
              <w:rPr>
                <w:rStyle w:val="Hipervnculo"/>
                <w:rFonts w:ascii="Franklin Gothic Medium" w:hAnsi="Franklin Gothic Medium"/>
                <w:i/>
                <w:iCs/>
                <w:noProof/>
                <w:sz w:val="24"/>
                <w:szCs w:val="24"/>
              </w:rPr>
              <w:t>Cantidad de Subestaciones de Tracción</w:t>
            </w:r>
            <w:r w:rsidR="006C22BA" w:rsidRPr="006C22BA">
              <w:rPr>
                <w:rFonts w:ascii="Franklin Gothic Medium" w:hAnsi="Franklin Gothic Medium"/>
                <w:noProof/>
                <w:webHidden/>
                <w:sz w:val="24"/>
                <w:szCs w:val="24"/>
              </w:rPr>
              <w:tab/>
            </w:r>
            <w:r w:rsidR="006C22BA" w:rsidRPr="006C22BA">
              <w:rPr>
                <w:rFonts w:ascii="Franklin Gothic Medium" w:hAnsi="Franklin Gothic Medium"/>
                <w:noProof/>
                <w:webHidden/>
                <w:sz w:val="24"/>
                <w:szCs w:val="24"/>
              </w:rPr>
              <w:fldChar w:fldCharType="begin"/>
            </w:r>
            <w:r w:rsidR="006C22BA" w:rsidRPr="006C22BA">
              <w:rPr>
                <w:rFonts w:ascii="Franklin Gothic Medium" w:hAnsi="Franklin Gothic Medium"/>
                <w:noProof/>
                <w:webHidden/>
                <w:sz w:val="24"/>
                <w:szCs w:val="24"/>
              </w:rPr>
              <w:instrText xml:space="preserve"> PAGEREF _Toc118843535 \h </w:instrText>
            </w:r>
            <w:r w:rsidR="006C22BA" w:rsidRPr="006C22BA">
              <w:rPr>
                <w:rFonts w:ascii="Franklin Gothic Medium" w:hAnsi="Franklin Gothic Medium"/>
                <w:noProof/>
                <w:webHidden/>
                <w:sz w:val="24"/>
                <w:szCs w:val="24"/>
              </w:rPr>
            </w:r>
            <w:r w:rsidR="006C22BA" w:rsidRPr="006C22BA">
              <w:rPr>
                <w:rFonts w:ascii="Franklin Gothic Medium" w:hAnsi="Franklin Gothic Medium"/>
                <w:noProof/>
                <w:webHidden/>
                <w:sz w:val="24"/>
                <w:szCs w:val="24"/>
              </w:rPr>
              <w:fldChar w:fldCharType="separate"/>
            </w:r>
            <w:r w:rsidR="00964EE5">
              <w:rPr>
                <w:rFonts w:ascii="Franklin Gothic Medium" w:hAnsi="Franklin Gothic Medium"/>
                <w:noProof/>
                <w:webHidden/>
                <w:sz w:val="24"/>
                <w:szCs w:val="24"/>
              </w:rPr>
              <w:t>89</w:t>
            </w:r>
            <w:r w:rsidR="006C22BA" w:rsidRPr="006C22BA">
              <w:rPr>
                <w:rFonts w:ascii="Franklin Gothic Medium" w:hAnsi="Franklin Gothic Medium"/>
                <w:noProof/>
                <w:webHidden/>
                <w:sz w:val="24"/>
                <w:szCs w:val="24"/>
              </w:rPr>
              <w:fldChar w:fldCharType="end"/>
            </w:r>
          </w:hyperlink>
        </w:p>
        <w:p w14:paraId="30F39F0C" w14:textId="6AE3ABC3" w:rsidR="006C22BA" w:rsidRPr="006C22BA" w:rsidRDefault="00000000">
          <w:pPr>
            <w:pStyle w:val="TDC3"/>
            <w:tabs>
              <w:tab w:val="right" w:leader="dot" w:pos="8495"/>
            </w:tabs>
            <w:rPr>
              <w:rFonts w:ascii="Franklin Gothic Medium" w:hAnsi="Franklin Gothic Medium"/>
              <w:noProof/>
              <w:sz w:val="24"/>
              <w:szCs w:val="24"/>
            </w:rPr>
          </w:pPr>
          <w:hyperlink w:anchor="_Toc118843536" w:history="1">
            <w:r w:rsidR="006C22BA" w:rsidRPr="006C22BA">
              <w:rPr>
                <w:rStyle w:val="Hipervnculo"/>
                <w:rFonts w:ascii="Franklin Gothic Medium" w:hAnsi="Franklin Gothic Medium"/>
                <w:i/>
                <w:iCs/>
                <w:noProof/>
                <w:sz w:val="24"/>
                <w:szCs w:val="24"/>
              </w:rPr>
              <w:t>Potencia de Subestaciones de Tracción</w:t>
            </w:r>
            <w:r w:rsidR="006C22BA" w:rsidRPr="006C22BA">
              <w:rPr>
                <w:rFonts w:ascii="Franklin Gothic Medium" w:hAnsi="Franklin Gothic Medium"/>
                <w:noProof/>
                <w:webHidden/>
                <w:sz w:val="24"/>
                <w:szCs w:val="24"/>
              </w:rPr>
              <w:tab/>
            </w:r>
            <w:r w:rsidR="006C22BA" w:rsidRPr="006C22BA">
              <w:rPr>
                <w:rFonts w:ascii="Franklin Gothic Medium" w:hAnsi="Franklin Gothic Medium"/>
                <w:noProof/>
                <w:webHidden/>
                <w:sz w:val="24"/>
                <w:szCs w:val="24"/>
              </w:rPr>
              <w:fldChar w:fldCharType="begin"/>
            </w:r>
            <w:r w:rsidR="006C22BA" w:rsidRPr="006C22BA">
              <w:rPr>
                <w:rFonts w:ascii="Franklin Gothic Medium" w:hAnsi="Franklin Gothic Medium"/>
                <w:noProof/>
                <w:webHidden/>
                <w:sz w:val="24"/>
                <w:szCs w:val="24"/>
              </w:rPr>
              <w:instrText xml:space="preserve"> PAGEREF _Toc118843536 \h </w:instrText>
            </w:r>
            <w:r w:rsidR="006C22BA" w:rsidRPr="006C22BA">
              <w:rPr>
                <w:rFonts w:ascii="Franklin Gothic Medium" w:hAnsi="Franklin Gothic Medium"/>
                <w:noProof/>
                <w:webHidden/>
                <w:sz w:val="24"/>
                <w:szCs w:val="24"/>
              </w:rPr>
            </w:r>
            <w:r w:rsidR="006C22BA" w:rsidRPr="006C22BA">
              <w:rPr>
                <w:rFonts w:ascii="Franklin Gothic Medium" w:hAnsi="Franklin Gothic Medium"/>
                <w:noProof/>
                <w:webHidden/>
                <w:sz w:val="24"/>
                <w:szCs w:val="24"/>
              </w:rPr>
              <w:fldChar w:fldCharType="separate"/>
            </w:r>
            <w:r w:rsidR="00964EE5">
              <w:rPr>
                <w:rFonts w:ascii="Franklin Gothic Medium" w:hAnsi="Franklin Gothic Medium"/>
                <w:noProof/>
                <w:webHidden/>
                <w:sz w:val="24"/>
                <w:szCs w:val="24"/>
              </w:rPr>
              <w:t>89</w:t>
            </w:r>
            <w:r w:rsidR="006C22BA" w:rsidRPr="006C22BA">
              <w:rPr>
                <w:rFonts w:ascii="Franklin Gothic Medium" w:hAnsi="Franklin Gothic Medium"/>
                <w:noProof/>
                <w:webHidden/>
                <w:sz w:val="24"/>
                <w:szCs w:val="24"/>
              </w:rPr>
              <w:fldChar w:fldCharType="end"/>
            </w:r>
          </w:hyperlink>
        </w:p>
        <w:p w14:paraId="0D294CA7" w14:textId="71855BC9" w:rsidR="006C22BA" w:rsidRPr="006C22BA" w:rsidRDefault="00000000">
          <w:pPr>
            <w:pStyle w:val="TDC3"/>
            <w:tabs>
              <w:tab w:val="right" w:leader="dot" w:pos="8495"/>
            </w:tabs>
            <w:rPr>
              <w:rFonts w:ascii="Franklin Gothic Medium" w:hAnsi="Franklin Gothic Medium"/>
              <w:noProof/>
              <w:sz w:val="24"/>
              <w:szCs w:val="24"/>
            </w:rPr>
          </w:pPr>
          <w:hyperlink w:anchor="_Toc118843537" w:history="1">
            <w:r w:rsidR="006C22BA" w:rsidRPr="006C22BA">
              <w:rPr>
                <w:rStyle w:val="Hipervnculo"/>
                <w:rFonts w:ascii="Franklin Gothic Medium" w:hAnsi="Franklin Gothic Medium"/>
                <w:i/>
                <w:iCs/>
                <w:noProof/>
                <w:sz w:val="24"/>
                <w:szCs w:val="24"/>
              </w:rPr>
              <w:t>Potencia de Auxilio</w:t>
            </w:r>
            <w:r w:rsidR="006C22BA" w:rsidRPr="006C22BA">
              <w:rPr>
                <w:rFonts w:ascii="Franklin Gothic Medium" w:hAnsi="Franklin Gothic Medium"/>
                <w:noProof/>
                <w:webHidden/>
                <w:sz w:val="24"/>
                <w:szCs w:val="24"/>
              </w:rPr>
              <w:tab/>
            </w:r>
            <w:r w:rsidR="006C22BA" w:rsidRPr="006C22BA">
              <w:rPr>
                <w:rFonts w:ascii="Franklin Gothic Medium" w:hAnsi="Franklin Gothic Medium"/>
                <w:noProof/>
                <w:webHidden/>
                <w:sz w:val="24"/>
                <w:szCs w:val="24"/>
              </w:rPr>
              <w:fldChar w:fldCharType="begin"/>
            </w:r>
            <w:r w:rsidR="006C22BA" w:rsidRPr="006C22BA">
              <w:rPr>
                <w:rFonts w:ascii="Franklin Gothic Medium" w:hAnsi="Franklin Gothic Medium"/>
                <w:noProof/>
                <w:webHidden/>
                <w:sz w:val="24"/>
                <w:szCs w:val="24"/>
              </w:rPr>
              <w:instrText xml:space="preserve"> PAGEREF _Toc118843537 \h </w:instrText>
            </w:r>
            <w:r w:rsidR="006C22BA" w:rsidRPr="006C22BA">
              <w:rPr>
                <w:rFonts w:ascii="Franklin Gothic Medium" w:hAnsi="Franklin Gothic Medium"/>
                <w:noProof/>
                <w:webHidden/>
                <w:sz w:val="24"/>
                <w:szCs w:val="24"/>
              </w:rPr>
            </w:r>
            <w:r w:rsidR="006C22BA" w:rsidRPr="006C22BA">
              <w:rPr>
                <w:rFonts w:ascii="Franklin Gothic Medium" w:hAnsi="Franklin Gothic Medium"/>
                <w:noProof/>
                <w:webHidden/>
                <w:sz w:val="24"/>
                <w:szCs w:val="24"/>
              </w:rPr>
              <w:fldChar w:fldCharType="separate"/>
            </w:r>
            <w:r w:rsidR="00964EE5">
              <w:rPr>
                <w:rFonts w:ascii="Franklin Gothic Medium" w:hAnsi="Franklin Gothic Medium"/>
                <w:noProof/>
                <w:webHidden/>
                <w:sz w:val="24"/>
                <w:szCs w:val="24"/>
              </w:rPr>
              <w:t>89</w:t>
            </w:r>
            <w:r w:rsidR="006C22BA" w:rsidRPr="006C22BA">
              <w:rPr>
                <w:rFonts w:ascii="Franklin Gothic Medium" w:hAnsi="Franklin Gothic Medium"/>
                <w:noProof/>
                <w:webHidden/>
                <w:sz w:val="24"/>
                <w:szCs w:val="24"/>
              </w:rPr>
              <w:fldChar w:fldCharType="end"/>
            </w:r>
          </w:hyperlink>
        </w:p>
        <w:p w14:paraId="046E6C7A" w14:textId="6175893F" w:rsidR="006C22BA" w:rsidRPr="006C22BA" w:rsidRDefault="00000000">
          <w:pPr>
            <w:pStyle w:val="TDC3"/>
            <w:tabs>
              <w:tab w:val="right" w:leader="dot" w:pos="8495"/>
            </w:tabs>
            <w:rPr>
              <w:rFonts w:ascii="Franklin Gothic Medium" w:hAnsi="Franklin Gothic Medium"/>
              <w:noProof/>
              <w:sz w:val="24"/>
              <w:szCs w:val="24"/>
            </w:rPr>
          </w:pPr>
          <w:hyperlink w:anchor="_Toc118843538" w:history="1">
            <w:r w:rsidR="006C22BA" w:rsidRPr="006C22BA">
              <w:rPr>
                <w:rStyle w:val="Hipervnculo"/>
                <w:rFonts w:ascii="Franklin Gothic Medium" w:hAnsi="Franklin Gothic Medium"/>
                <w:i/>
                <w:iCs/>
                <w:noProof/>
                <w:sz w:val="24"/>
                <w:szCs w:val="24"/>
              </w:rPr>
              <w:t>Calculo de Caída de tensión</w:t>
            </w:r>
            <w:r w:rsidR="006C22BA" w:rsidRPr="006C22BA">
              <w:rPr>
                <w:rFonts w:ascii="Franklin Gothic Medium" w:hAnsi="Franklin Gothic Medium"/>
                <w:noProof/>
                <w:webHidden/>
                <w:sz w:val="24"/>
                <w:szCs w:val="24"/>
              </w:rPr>
              <w:tab/>
            </w:r>
            <w:r w:rsidR="006C22BA" w:rsidRPr="006C22BA">
              <w:rPr>
                <w:rFonts w:ascii="Franklin Gothic Medium" w:hAnsi="Franklin Gothic Medium"/>
                <w:noProof/>
                <w:webHidden/>
                <w:sz w:val="24"/>
                <w:szCs w:val="24"/>
              </w:rPr>
              <w:fldChar w:fldCharType="begin"/>
            </w:r>
            <w:r w:rsidR="006C22BA" w:rsidRPr="006C22BA">
              <w:rPr>
                <w:rFonts w:ascii="Franklin Gothic Medium" w:hAnsi="Franklin Gothic Medium"/>
                <w:noProof/>
                <w:webHidden/>
                <w:sz w:val="24"/>
                <w:szCs w:val="24"/>
              </w:rPr>
              <w:instrText xml:space="preserve"> PAGEREF _Toc118843538 \h </w:instrText>
            </w:r>
            <w:r w:rsidR="006C22BA" w:rsidRPr="006C22BA">
              <w:rPr>
                <w:rFonts w:ascii="Franklin Gothic Medium" w:hAnsi="Franklin Gothic Medium"/>
                <w:noProof/>
                <w:webHidden/>
                <w:sz w:val="24"/>
                <w:szCs w:val="24"/>
              </w:rPr>
            </w:r>
            <w:r w:rsidR="006C22BA" w:rsidRPr="006C22BA">
              <w:rPr>
                <w:rFonts w:ascii="Franklin Gothic Medium" w:hAnsi="Franklin Gothic Medium"/>
                <w:noProof/>
                <w:webHidden/>
                <w:sz w:val="24"/>
                <w:szCs w:val="24"/>
              </w:rPr>
              <w:fldChar w:fldCharType="separate"/>
            </w:r>
            <w:r w:rsidR="00964EE5">
              <w:rPr>
                <w:rFonts w:ascii="Franklin Gothic Medium" w:hAnsi="Franklin Gothic Medium"/>
                <w:noProof/>
                <w:webHidden/>
                <w:sz w:val="24"/>
                <w:szCs w:val="24"/>
              </w:rPr>
              <w:t>92</w:t>
            </w:r>
            <w:r w:rsidR="006C22BA" w:rsidRPr="006C22BA">
              <w:rPr>
                <w:rFonts w:ascii="Franklin Gothic Medium" w:hAnsi="Franklin Gothic Medium"/>
                <w:noProof/>
                <w:webHidden/>
                <w:sz w:val="24"/>
                <w:szCs w:val="24"/>
              </w:rPr>
              <w:fldChar w:fldCharType="end"/>
            </w:r>
          </w:hyperlink>
        </w:p>
        <w:p w14:paraId="1B443494" w14:textId="3CEC5B6A" w:rsidR="006C22BA" w:rsidRPr="006C22BA" w:rsidRDefault="00000000">
          <w:pPr>
            <w:pStyle w:val="TDC3"/>
            <w:tabs>
              <w:tab w:val="right" w:leader="dot" w:pos="8495"/>
            </w:tabs>
            <w:rPr>
              <w:rFonts w:ascii="Franklin Gothic Medium" w:hAnsi="Franklin Gothic Medium"/>
              <w:noProof/>
              <w:sz w:val="24"/>
              <w:szCs w:val="24"/>
            </w:rPr>
          </w:pPr>
          <w:hyperlink w:anchor="_Toc118843539" w:history="1">
            <w:r w:rsidR="006C22BA" w:rsidRPr="006C22BA">
              <w:rPr>
                <w:rStyle w:val="Hipervnculo"/>
                <w:rFonts w:ascii="Franklin Gothic Medium" w:hAnsi="Franklin Gothic Medium"/>
                <w:i/>
                <w:iCs/>
                <w:noProof/>
                <w:sz w:val="24"/>
                <w:szCs w:val="24"/>
              </w:rPr>
              <w:t>Tensión en vacío del Rectificador</w:t>
            </w:r>
            <w:r w:rsidR="006C22BA" w:rsidRPr="006C22BA">
              <w:rPr>
                <w:rFonts w:ascii="Franklin Gothic Medium" w:hAnsi="Franklin Gothic Medium"/>
                <w:noProof/>
                <w:webHidden/>
                <w:sz w:val="24"/>
                <w:szCs w:val="24"/>
              </w:rPr>
              <w:tab/>
            </w:r>
            <w:r w:rsidR="006C22BA" w:rsidRPr="006C22BA">
              <w:rPr>
                <w:rFonts w:ascii="Franklin Gothic Medium" w:hAnsi="Franklin Gothic Medium"/>
                <w:noProof/>
                <w:webHidden/>
                <w:sz w:val="24"/>
                <w:szCs w:val="24"/>
              </w:rPr>
              <w:fldChar w:fldCharType="begin"/>
            </w:r>
            <w:r w:rsidR="006C22BA" w:rsidRPr="006C22BA">
              <w:rPr>
                <w:rFonts w:ascii="Franklin Gothic Medium" w:hAnsi="Franklin Gothic Medium"/>
                <w:noProof/>
                <w:webHidden/>
                <w:sz w:val="24"/>
                <w:szCs w:val="24"/>
              </w:rPr>
              <w:instrText xml:space="preserve"> PAGEREF _Toc118843539 \h </w:instrText>
            </w:r>
            <w:r w:rsidR="006C22BA" w:rsidRPr="006C22BA">
              <w:rPr>
                <w:rFonts w:ascii="Franklin Gothic Medium" w:hAnsi="Franklin Gothic Medium"/>
                <w:noProof/>
                <w:webHidden/>
                <w:sz w:val="24"/>
                <w:szCs w:val="24"/>
              </w:rPr>
            </w:r>
            <w:r w:rsidR="006C22BA" w:rsidRPr="006C22BA">
              <w:rPr>
                <w:rFonts w:ascii="Franklin Gothic Medium" w:hAnsi="Franklin Gothic Medium"/>
                <w:noProof/>
                <w:webHidden/>
                <w:sz w:val="24"/>
                <w:szCs w:val="24"/>
              </w:rPr>
              <w:fldChar w:fldCharType="separate"/>
            </w:r>
            <w:r w:rsidR="00964EE5">
              <w:rPr>
                <w:rFonts w:ascii="Franklin Gothic Medium" w:hAnsi="Franklin Gothic Medium"/>
                <w:noProof/>
                <w:webHidden/>
                <w:sz w:val="24"/>
                <w:szCs w:val="24"/>
              </w:rPr>
              <w:t>92</w:t>
            </w:r>
            <w:r w:rsidR="006C22BA" w:rsidRPr="006C22BA">
              <w:rPr>
                <w:rFonts w:ascii="Franklin Gothic Medium" w:hAnsi="Franklin Gothic Medium"/>
                <w:noProof/>
                <w:webHidden/>
                <w:sz w:val="24"/>
                <w:szCs w:val="24"/>
              </w:rPr>
              <w:fldChar w:fldCharType="end"/>
            </w:r>
          </w:hyperlink>
        </w:p>
        <w:p w14:paraId="22A1C458" w14:textId="0E4AFED0" w:rsidR="006C22BA" w:rsidRPr="006C22BA" w:rsidRDefault="00000000">
          <w:pPr>
            <w:pStyle w:val="TDC3"/>
            <w:tabs>
              <w:tab w:val="right" w:leader="dot" w:pos="8495"/>
            </w:tabs>
            <w:rPr>
              <w:rFonts w:ascii="Franklin Gothic Medium" w:hAnsi="Franklin Gothic Medium"/>
              <w:noProof/>
              <w:sz w:val="24"/>
              <w:szCs w:val="24"/>
            </w:rPr>
          </w:pPr>
          <w:hyperlink w:anchor="_Toc118843540" w:history="1">
            <w:r w:rsidR="006C22BA" w:rsidRPr="006C22BA">
              <w:rPr>
                <w:rStyle w:val="Hipervnculo"/>
                <w:rFonts w:ascii="Franklin Gothic Medium" w:hAnsi="Franklin Gothic Medium"/>
                <w:i/>
                <w:iCs/>
                <w:noProof/>
                <w:sz w:val="24"/>
                <w:szCs w:val="24"/>
              </w:rPr>
              <w:t>Caída de tensión en vacío del Rectificador</w:t>
            </w:r>
            <w:r w:rsidR="006C22BA" w:rsidRPr="006C22BA">
              <w:rPr>
                <w:rFonts w:ascii="Franklin Gothic Medium" w:hAnsi="Franklin Gothic Medium"/>
                <w:noProof/>
                <w:webHidden/>
                <w:sz w:val="24"/>
                <w:szCs w:val="24"/>
              </w:rPr>
              <w:tab/>
            </w:r>
            <w:r w:rsidR="006C22BA" w:rsidRPr="006C22BA">
              <w:rPr>
                <w:rFonts w:ascii="Franklin Gothic Medium" w:hAnsi="Franklin Gothic Medium"/>
                <w:noProof/>
                <w:webHidden/>
                <w:sz w:val="24"/>
                <w:szCs w:val="24"/>
              </w:rPr>
              <w:fldChar w:fldCharType="begin"/>
            </w:r>
            <w:r w:rsidR="006C22BA" w:rsidRPr="006C22BA">
              <w:rPr>
                <w:rFonts w:ascii="Franklin Gothic Medium" w:hAnsi="Franklin Gothic Medium"/>
                <w:noProof/>
                <w:webHidden/>
                <w:sz w:val="24"/>
                <w:szCs w:val="24"/>
              </w:rPr>
              <w:instrText xml:space="preserve"> PAGEREF _Toc118843540 \h </w:instrText>
            </w:r>
            <w:r w:rsidR="006C22BA" w:rsidRPr="006C22BA">
              <w:rPr>
                <w:rFonts w:ascii="Franklin Gothic Medium" w:hAnsi="Franklin Gothic Medium"/>
                <w:noProof/>
                <w:webHidden/>
                <w:sz w:val="24"/>
                <w:szCs w:val="24"/>
              </w:rPr>
            </w:r>
            <w:r w:rsidR="006C22BA" w:rsidRPr="006C22BA">
              <w:rPr>
                <w:rFonts w:ascii="Franklin Gothic Medium" w:hAnsi="Franklin Gothic Medium"/>
                <w:noProof/>
                <w:webHidden/>
                <w:sz w:val="24"/>
                <w:szCs w:val="24"/>
              </w:rPr>
              <w:fldChar w:fldCharType="separate"/>
            </w:r>
            <w:r w:rsidR="00964EE5">
              <w:rPr>
                <w:rFonts w:ascii="Franklin Gothic Medium" w:hAnsi="Franklin Gothic Medium"/>
                <w:noProof/>
                <w:webHidden/>
                <w:sz w:val="24"/>
                <w:szCs w:val="24"/>
              </w:rPr>
              <w:t>92</w:t>
            </w:r>
            <w:r w:rsidR="006C22BA" w:rsidRPr="006C22BA">
              <w:rPr>
                <w:rFonts w:ascii="Franklin Gothic Medium" w:hAnsi="Franklin Gothic Medium"/>
                <w:noProof/>
                <w:webHidden/>
                <w:sz w:val="24"/>
                <w:szCs w:val="24"/>
              </w:rPr>
              <w:fldChar w:fldCharType="end"/>
            </w:r>
          </w:hyperlink>
        </w:p>
        <w:p w14:paraId="32F62EC0" w14:textId="770B6B2C" w:rsidR="006C22BA" w:rsidRPr="006C22BA" w:rsidRDefault="00000000">
          <w:pPr>
            <w:pStyle w:val="TDC3"/>
            <w:tabs>
              <w:tab w:val="right" w:leader="dot" w:pos="8495"/>
            </w:tabs>
            <w:rPr>
              <w:rFonts w:ascii="Franklin Gothic Medium" w:hAnsi="Franklin Gothic Medium"/>
              <w:noProof/>
              <w:sz w:val="24"/>
              <w:szCs w:val="24"/>
            </w:rPr>
          </w:pPr>
          <w:hyperlink w:anchor="_Toc118843541" w:history="1">
            <w:r w:rsidR="006C22BA" w:rsidRPr="006C22BA">
              <w:rPr>
                <w:rStyle w:val="Hipervnculo"/>
                <w:rFonts w:ascii="Franklin Gothic Medium" w:hAnsi="Franklin Gothic Medium"/>
                <w:i/>
                <w:iCs/>
                <w:noProof/>
                <w:sz w:val="24"/>
                <w:szCs w:val="24"/>
              </w:rPr>
              <w:t>Caída de tensión en la línea</w:t>
            </w:r>
            <w:r w:rsidR="006C22BA" w:rsidRPr="006C22BA">
              <w:rPr>
                <w:rFonts w:ascii="Franklin Gothic Medium" w:hAnsi="Franklin Gothic Medium"/>
                <w:noProof/>
                <w:webHidden/>
                <w:sz w:val="24"/>
                <w:szCs w:val="24"/>
              </w:rPr>
              <w:tab/>
            </w:r>
            <w:r w:rsidR="006C22BA" w:rsidRPr="006C22BA">
              <w:rPr>
                <w:rFonts w:ascii="Franklin Gothic Medium" w:hAnsi="Franklin Gothic Medium"/>
                <w:noProof/>
                <w:webHidden/>
                <w:sz w:val="24"/>
                <w:szCs w:val="24"/>
              </w:rPr>
              <w:fldChar w:fldCharType="begin"/>
            </w:r>
            <w:r w:rsidR="006C22BA" w:rsidRPr="006C22BA">
              <w:rPr>
                <w:rFonts w:ascii="Franklin Gothic Medium" w:hAnsi="Franklin Gothic Medium"/>
                <w:noProof/>
                <w:webHidden/>
                <w:sz w:val="24"/>
                <w:szCs w:val="24"/>
              </w:rPr>
              <w:instrText xml:space="preserve"> PAGEREF _Toc118843541 \h </w:instrText>
            </w:r>
            <w:r w:rsidR="006C22BA" w:rsidRPr="006C22BA">
              <w:rPr>
                <w:rFonts w:ascii="Franklin Gothic Medium" w:hAnsi="Franklin Gothic Medium"/>
                <w:noProof/>
                <w:webHidden/>
                <w:sz w:val="24"/>
                <w:szCs w:val="24"/>
              </w:rPr>
            </w:r>
            <w:r w:rsidR="006C22BA" w:rsidRPr="006C22BA">
              <w:rPr>
                <w:rFonts w:ascii="Franklin Gothic Medium" w:hAnsi="Franklin Gothic Medium"/>
                <w:noProof/>
                <w:webHidden/>
                <w:sz w:val="24"/>
                <w:szCs w:val="24"/>
              </w:rPr>
              <w:fldChar w:fldCharType="separate"/>
            </w:r>
            <w:r w:rsidR="00964EE5">
              <w:rPr>
                <w:rFonts w:ascii="Franklin Gothic Medium" w:hAnsi="Franklin Gothic Medium"/>
                <w:noProof/>
                <w:webHidden/>
                <w:sz w:val="24"/>
                <w:szCs w:val="24"/>
              </w:rPr>
              <w:t>92</w:t>
            </w:r>
            <w:r w:rsidR="006C22BA" w:rsidRPr="006C22BA">
              <w:rPr>
                <w:rFonts w:ascii="Franklin Gothic Medium" w:hAnsi="Franklin Gothic Medium"/>
                <w:noProof/>
                <w:webHidden/>
                <w:sz w:val="24"/>
                <w:szCs w:val="24"/>
              </w:rPr>
              <w:fldChar w:fldCharType="end"/>
            </w:r>
          </w:hyperlink>
        </w:p>
        <w:p w14:paraId="296C39DE" w14:textId="114FF47E" w:rsidR="006C22BA" w:rsidRPr="006C22BA" w:rsidRDefault="00000000">
          <w:pPr>
            <w:pStyle w:val="TDC3"/>
            <w:tabs>
              <w:tab w:val="right" w:leader="dot" w:pos="8495"/>
            </w:tabs>
            <w:rPr>
              <w:rFonts w:ascii="Franklin Gothic Medium" w:hAnsi="Franklin Gothic Medium"/>
              <w:noProof/>
              <w:sz w:val="24"/>
              <w:szCs w:val="24"/>
            </w:rPr>
          </w:pPr>
          <w:hyperlink w:anchor="_Toc118843542" w:history="1">
            <w:r w:rsidR="006C22BA" w:rsidRPr="006C22BA">
              <w:rPr>
                <w:rStyle w:val="Hipervnculo"/>
                <w:rFonts w:ascii="Franklin Gothic Medium" w:hAnsi="Franklin Gothic Medium"/>
                <w:i/>
                <w:iCs/>
                <w:noProof/>
                <w:sz w:val="24"/>
                <w:szCs w:val="24"/>
              </w:rPr>
              <w:t>Caída de tensión máxima por la partida de un tren</w:t>
            </w:r>
            <w:r w:rsidR="006C22BA" w:rsidRPr="006C22BA">
              <w:rPr>
                <w:rFonts w:ascii="Franklin Gothic Medium" w:hAnsi="Franklin Gothic Medium"/>
                <w:noProof/>
                <w:webHidden/>
                <w:sz w:val="24"/>
                <w:szCs w:val="24"/>
              </w:rPr>
              <w:tab/>
            </w:r>
            <w:r w:rsidR="006C22BA" w:rsidRPr="006C22BA">
              <w:rPr>
                <w:rFonts w:ascii="Franklin Gothic Medium" w:hAnsi="Franklin Gothic Medium"/>
                <w:noProof/>
                <w:webHidden/>
                <w:sz w:val="24"/>
                <w:szCs w:val="24"/>
              </w:rPr>
              <w:fldChar w:fldCharType="begin"/>
            </w:r>
            <w:r w:rsidR="006C22BA" w:rsidRPr="006C22BA">
              <w:rPr>
                <w:rFonts w:ascii="Franklin Gothic Medium" w:hAnsi="Franklin Gothic Medium"/>
                <w:noProof/>
                <w:webHidden/>
                <w:sz w:val="24"/>
                <w:szCs w:val="24"/>
              </w:rPr>
              <w:instrText xml:space="preserve"> PAGEREF _Toc118843542 \h </w:instrText>
            </w:r>
            <w:r w:rsidR="006C22BA" w:rsidRPr="006C22BA">
              <w:rPr>
                <w:rFonts w:ascii="Franklin Gothic Medium" w:hAnsi="Franklin Gothic Medium"/>
                <w:noProof/>
                <w:webHidden/>
                <w:sz w:val="24"/>
                <w:szCs w:val="24"/>
              </w:rPr>
            </w:r>
            <w:r w:rsidR="006C22BA" w:rsidRPr="006C22BA">
              <w:rPr>
                <w:rFonts w:ascii="Franklin Gothic Medium" w:hAnsi="Franklin Gothic Medium"/>
                <w:noProof/>
                <w:webHidden/>
                <w:sz w:val="24"/>
                <w:szCs w:val="24"/>
              </w:rPr>
              <w:fldChar w:fldCharType="separate"/>
            </w:r>
            <w:r w:rsidR="00964EE5">
              <w:rPr>
                <w:rFonts w:ascii="Franklin Gothic Medium" w:hAnsi="Franklin Gothic Medium"/>
                <w:noProof/>
                <w:webHidden/>
                <w:sz w:val="24"/>
                <w:szCs w:val="24"/>
              </w:rPr>
              <w:t>93</w:t>
            </w:r>
            <w:r w:rsidR="006C22BA" w:rsidRPr="006C22BA">
              <w:rPr>
                <w:rFonts w:ascii="Franklin Gothic Medium" w:hAnsi="Franklin Gothic Medium"/>
                <w:noProof/>
                <w:webHidden/>
                <w:sz w:val="24"/>
                <w:szCs w:val="24"/>
              </w:rPr>
              <w:fldChar w:fldCharType="end"/>
            </w:r>
          </w:hyperlink>
        </w:p>
        <w:p w14:paraId="37F4C361" w14:textId="643BDAA4" w:rsidR="006C22BA" w:rsidRPr="006C22BA" w:rsidRDefault="00000000">
          <w:pPr>
            <w:pStyle w:val="TDC3"/>
            <w:tabs>
              <w:tab w:val="right" w:leader="dot" w:pos="8495"/>
            </w:tabs>
            <w:rPr>
              <w:rFonts w:ascii="Franklin Gothic Medium" w:hAnsi="Franklin Gothic Medium"/>
              <w:noProof/>
              <w:sz w:val="24"/>
              <w:szCs w:val="24"/>
            </w:rPr>
          </w:pPr>
          <w:hyperlink w:anchor="_Toc118843543" w:history="1">
            <w:r w:rsidR="006C22BA" w:rsidRPr="006C22BA">
              <w:rPr>
                <w:rStyle w:val="Hipervnculo"/>
                <w:rFonts w:ascii="Franklin Gothic Medium" w:hAnsi="Franklin Gothic Medium"/>
                <w:i/>
                <w:iCs/>
                <w:noProof/>
                <w:sz w:val="24"/>
                <w:szCs w:val="24"/>
              </w:rPr>
              <w:t>Caída de tensión en los cables de alimentación de tracción</w:t>
            </w:r>
            <w:r w:rsidR="006C22BA" w:rsidRPr="006C22BA">
              <w:rPr>
                <w:rFonts w:ascii="Franklin Gothic Medium" w:hAnsi="Franklin Gothic Medium"/>
                <w:noProof/>
                <w:webHidden/>
                <w:sz w:val="24"/>
                <w:szCs w:val="24"/>
              </w:rPr>
              <w:tab/>
            </w:r>
            <w:r w:rsidR="006C22BA" w:rsidRPr="006C22BA">
              <w:rPr>
                <w:rFonts w:ascii="Franklin Gothic Medium" w:hAnsi="Franklin Gothic Medium"/>
                <w:noProof/>
                <w:webHidden/>
                <w:sz w:val="24"/>
                <w:szCs w:val="24"/>
              </w:rPr>
              <w:fldChar w:fldCharType="begin"/>
            </w:r>
            <w:r w:rsidR="006C22BA" w:rsidRPr="006C22BA">
              <w:rPr>
                <w:rFonts w:ascii="Franklin Gothic Medium" w:hAnsi="Franklin Gothic Medium"/>
                <w:noProof/>
                <w:webHidden/>
                <w:sz w:val="24"/>
                <w:szCs w:val="24"/>
              </w:rPr>
              <w:instrText xml:space="preserve"> PAGEREF _Toc118843543 \h </w:instrText>
            </w:r>
            <w:r w:rsidR="006C22BA" w:rsidRPr="006C22BA">
              <w:rPr>
                <w:rFonts w:ascii="Franklin Gothic Medium" w:hAnsi="Franklin Gothic Medium"/>
                <w:noProof/>
                <w:webHidden/>
                <w:sz w:val="24"/>
                <w:szCs w:val="24"/>
              </w:rPr>
            </w:r>
            <w:r w:rsidR="006C22BA" w:rsidRPr="006C22BA">
              <w:rPr>
                <w:rFonts w:ascii="Franklin Gothic Medium" w:hAnsi="Franklin Gothic Medium"/>
                <w:noProof/>
                <w:webHidden/>
                <w:sz w:val="24"/>
                <w:szCs w:val="24"/>
              </w:rPr>
              <w:fldChar w:fldCharType="separate"/>
            </w:r>
            <w:r w:rsidR="00964EE5">
              <w:rPr>
                <w:rFonts w:ascii="Franklin Gothic Medium" w:hAnsi="Franklin Gothic Medium"/>
                <w:noProof/>
                <w:webHidden/>
                <w:sz w:val="24"/>
                <w:szCs w:val="24"/>
              </w:rPr>
              <w:t>93</w:t>
            </w:r>
            <w:r w:rsidR="006C22BA" w:rsidRPr="006C22BA">
              <w:rPr>
                <w:rFonts w:ascii="Franklin Gothic Medium" w:hAnsi="Franklin Gothic Medium"/>
                <w:noProof/>
                <w:webHidden/>
                <w:sz w:val="24"/>
                <w:szCs w:val="24"/>
              </w:rPr>
              <w:fldChar w:fldCharType="end"/>
            </w:r>
          </w:hyperlink>
        </w:p>
        <w:p w14:paraId="43F82FE3" w14:textId="6226F66C" w:rsidR="006C22BA" w:rsidRPr="006C22BA" w:rsidRDefault="00000000">
          <w:pPr>
            <w:pStyle w:val="TDC2"/>
            <w:tabs>
              <w:tab w:val="right" w:leader="dot" w:pos="8495"/>
            </w:tabs>
            <w:rPr>
              <w:rFonts w:ascii="Franklin Gothic Medium" w:hAnsi="Franklin Gothic Medium"/>
              <w:noProof/>
              <w:sz w:val="24"/>
              <w:szCs w:val="24"/>
            </w:rPr>
          </w:pPr>
          <w:hyperlink w:anchor="_Toc118843544" w:history="1">
            <w:r w:rsidR="006C22BA" w:rsidRPr="006C22BA">
              <w:rPr>
                <w:rStyle w:val="Hipervnculo"/>
                <w:rFonts w:ascii="Franklin Gothic Medium" w:hAnsi="Franklin Gothic Medium"/>
                <w:noProof/>
                <w:sz w:val="24"/>
                <w:szCs w:val="24"/>
              </w:rPr>
              <w:t>Factor de Simultaneidad</w:t>
            </w:r>
            <w:r w:rsidR="006C22BA" w:rsidRPr="006C22BA">
              <w:rPr>
                <w:rFonts w:ascii="Franklin Gothic Medium" w:hAnsi="Franklin Gothic Medium"/>
                <w:noProof/>
                <w:webHidden/>
                <w:sz w:val="24"/>
                <w:szCs w:val="24"/>
              </w:rPr>
              <w:tab/>
            </w:r>
            <w:r w:rsidR="006C22BA" w:rsidRPr="006C22BA">
              <w:rPr>
                <w:rFonts w:ascii="Franklin Gothic Medium" w:hAnsi="Franklin Gothic Medium"/>
                <w:noProof/>
                <w:webHidden/>
                <w:sz w:val="24"/>
                <w:szCs w:val="24"/>
              </w:rPr>
              <w:fldChar w:fldCharType="begin"/>
            </w:r>
            <w:r w:rsidR="006C22BA" w:rsidRPr="006C22BA">
              <w:rPr>
                <w:rFonts w:ascii="Franklin Gothic Medium" w:hAnsi="Franklin Gothic Medium"/>
                <w:noProof/>
                <w:webHidden/>
                <w:sz w:val="24"/>
                <w:szCs w:val="24"/>
              </w:rPr>
              <w:instrText xml:space="preserve"> PAGEREF _Toc118843544 \h </w:instrText>
            </w:r>
            <w:r w:rsidR="006C22BA" w:rsidRPr="006C22BA">
              <w:rPr>
                <w:rFonts w:ascii="Franklin Gothic Medium" w:hAnsi="Franklin Gothic Medium"/>
                <w:noProof/>
                <w:webHidden/>
                <w:sz w:val="24"/>
                <w:szCs w:val="24"/>
              </w:rPr>
            </w:r>
            <w:r w:rsidR="006C22BA" w:rsidRPr="006C22BA">
              <w:rPr>
                <w:rFonts w:ascii="Franklin Gothic Medium" w:hAnsi="Franklin Gothic Medium"/>
                <w:noProof/>
                <w:webHidden/>
                <w:sz w:val="24"/>
                <w:szCs w:val="24"/>
              </w:rPr>
              <w:fldChar w:fldCharType="separate"/>
            </w:r>
            <w:r w:rsidR="00964EE5">
              <w:rPr>
                <w:rFonts w:ascii="Franklin Gothic Medium" w:hAnsi="Franklin Gothic Medium"/>
                <w:noProof/>
                <w:webHidden/>
                <w:sz w:val="24"/>
                <w:szCs w:val="24"/>
              </w:rPr>
              <w:t>94</w:t>
            </w:r>
            <w:r w:rsidR="006C22BA" w:rsidRPr="006C22BA">
              <w:rPr>
                <w:rFonts w:ascii="Franklin Gothic Medium" w:hAnsi="Franklin Gothic Medium"/>
                <w:noProof/>
                <w:webHidden/>
                <w:sz w:val="24"/>
                <w:szCs w:val="24"/>
              </w:rPr>
              <w:fldChar w:fldCharType="end"/>
            </w:r>
          </w:hyperlink>
        </w:p>
        <w:p w14:paraId="2351F487" w14:textId="001446CF" w:rsidR="006C22BA" w:rsidRPr="006C22BA" w:rsidRDefault="00000000">
          <w:pPr>
            <w:pStyle w:val="TDC1"/>
            <w:tabs>
              <w:tab w:val="right" w:leader="dot" w:pos="8495"/>
            </w:tabs>
            <w:rPr>
              <w:rFonts w:ascii="Franklin Gothic Medium" w:hAnsi="Franklin Gothic Medium"/>
              <w:noProof/>
              <w:sz w:val="24"/>
              <w:szCs w:val="24"/>
            </w:rPr>
          </w:pPr>
          <w:hyperlink w:anchor="_Toc118843545" w:history="1">
            <w:r w:rsidR="006C22BA" w:rsidRPr="006C22BA">
              <w:rPr>
                <w:rStyle w:val="Hipervnculo"/>
                <w:rFonts w:ascii="Franklin Gothic Medium" w:hAnsi="Franklin Gothic Medium"/>
                <w:noProof/>
                <w:sz w:val="24"/>
                <w:szCs w:val="24"/>
              </w:rPr>
              <w:t>CAPITULO 6</w:t>
            </w:r>
            <w:r w:rsidR="006C22BA" w:rsidRPr="006C22BA">
              <w:rPr>
                <w:rFonts w:ascii="Franklin Gothic Medium" w:hAnsi="Franklin Gothic Medium"/>
                <w:noProof/>
                <w:webHidden/>
                <w:sz w:val="24"/>
                <w:szCs w:val="24"/>
              </w:rPr>
              <w:tab/>
            </w:r>
            <w:r w:rsidR="006C22BA" w:rsidRPr="006C22BA">
              <w:rPr>
                <w:rFonts w:ascii="Franklin Gothic Medium" w:hAnsi="Franklin Gothic Medium"/>
                <w:noProof/>
                <w:webHidden/>
                <w:sz w:val="24"/>
                <w:szCs w:val="24"/>
              </w:rPr>
              <w:fldChar w:fldCharType="begin"/>
            </w:r>
            <w:r w:rsidR="006C22BA" w:rsidRPr="006C22BA">
              <w:rPr>
                <w:rFonts w:ascii="Franklin Gothic Medium" w:hAnsi="Franklin Gothic Medium"/>
                <w:noProof/>
                <w:webHidden/>
                <w:sz w:val="24"/>
                <w:szCs w:val="24"/>
              </w:rPr>
              <w:instrText xml:space="preserve"> PAGEREF _Toc118843545 \h </w:instrText>
            </w:r>
            <w:r w:rsidR="006C22BA" w:rsidRPr="006C22BA">
              <w:rPr>
                <w:rFonts w:ascii="Franklin Gothic Medium" w:hAnsi="Franklin Gothic Medium"/>
                <w:noProof/>
                <w:webHidden/>
                <w:sz w:val="24"/>
                <w:szCs w:val="24"/>
              </w:rPr>
            </w:r>
            <w:r w:rsidR="006C22BA" w:rsidRPr="006C22BA">
              <w:rPr>
                <w:rFonts w:ascii="Franklin Gothic Medium" w:hAnsi="Franklin Gothic Medium"/>
                <w:noProof/>
                <w:webHidden/>
                <w:sz w:val="24"/>
                <w:szCs w:val="24"/>
              </w:rPr>
              <w:fldChar w:fldCharType="separate"/>
            </w:r>
            <w:r w:rsidR="00964EE5">
              <w:rPr>
                <w:rFonts w:ascii="Franklin Gothic Medium" w:hAnsi="Franklin Gothic Medium"/>
                <w:noProof/>
                <w:webHidden/>
                <w:sz w:val="24"/>
                <w:szCs w:val="24"/>
              </w:rPr>
              <w:t>95</w:t>
            </w:r>
            <w:r w:rsidR="006C22BA" w:rsidRPr="006C22BA">
              <w:rPr>
                <w:rFonts w:ascii="Franklin Gothic Medium" w:hAnsi="Franklin Gothic Medium"/>
                <w:noProof/>
                <w:webHidden/>
                <w:sz w:val="24"/>
                <w:szCs w:val="24"/>
              </w:rPr>
              <w:fldChar w:fldCharType="end"/>
            </w:r>
          </w:hyperlink>
        </w:p>
        <w:p w14:paraId="1A1EA973" w14:textId="4BA4048F" w:rsidR="006C22BA" w:rsidRPr="006C22BA" w:rsidRDefault="00000000">
          <w:pPr>
            <w:pStyle w:val="TDC2"/>
            <w:tabs>
              <w:tab w:val="right" w:leader="dot" w:pos="8495"/>
            </w:tabs>
            <w:rPr>
              <w:rFonts w:ascii="Franklin Gothic Medium" w:hAnsi="Franklin Gothic Medium"/>
              <w:noProof/>
              <w:sz w:val="24"/>
              <w:szCs w:val="24"/>
            </w:rPr>
          </w:pPr>
          <w:hyperlink w:anchor="_Toc118843546" w:history="1">
            <w:r w:rsidR="006C22BA" w:rsidRPr="006C22BA">
              <w:rPr>
                <w:rStyle w:val="Hipervnculo"/>
                <w:rFonts w:ascii="Franklin Gothic Medium" w:hAnsi="Franklin Gothic Medium"/>
                <w:noProof/>
                <w:sz w:val="24"/>
                <w:szCs w:val="24"/>
              </w:rPr>
              <w:t>Cálculos de Cortocircuito</w:t>
            </w:r>
            <w:r w:rsidR="006C22BA" w:rsidRPr="006C22BA">
              <w:rPr>
                <w:rFonts w:ascii="Franklin Gothic Medium" w:hAnsi="Franklin Gothic Medium"/>
                <w:noProof/>
                <w:webHidden/>
                <w:sz w:val="24"/>
                <w:szCs w:val="24"/>
              </w:rPr>
              <w:tab/>
            </w:r>
            <w:r w:rsidR="006C22BA" w:rsidRPr="006C22BA">
              <w:rPr>
                <w:rFonts w:ascii="Franklin Gothic Medium" w:hAnsi="Franklin Gothic Medium"/>
                <w:noProof/>
                <w:webHidden/>
                <w:sz w:val="24"/>
                <w:szCs w:val="24"/>
              </w:rPr>
              <w:fldChar w:fldCharType="begin"/>
            </w:r>
            <w:r w:rsidR="006C22BA" w:rsidRPr="006C22BA">
              <w:rPr>
                <w:rFonts w:ascii="Franklin Gothic Medium" w:hAnsi="Franklin Gothic Medium"/>
                <w:noProof/>
                <w:webHidden/>
                <w:sz w:val="24"/>
                <w:szCs w:val="24"/>
              </w:rPr>
              <w:instrText xml:space="preserve"> PAGEREF _Toc118843546 \h </w:instrText>
            </w:r>
            <w:r w:rsidR="006C22BA" w:rsidRPr="006C22BA">
              <w:rPr>
                <w:rFonts w:ascii="Franklin Gothic Medium" w:hAnsi="Franklin Gothic Medium"/>
                <w:noProof/>
                <w:webHidden/>
                <w:sz w:val="24"/>
                <w:szCs w:val="24"/>
              </w:rPr>
            </w:r>
            <w:r w:rsidR="006C22BA" w:rsidRPr="006C22BA">
              <w:rPr>
                <w:rFonts w:ascii="Franklin Gothic Medium" w:hAnsi="Franklin Gothic Medium"/>
                <w:noProof/>
                <w:webHidden/>
                <w:sz w:val="24"/>
                <w:szCs w:val="24"/>
              </w:rPr>
              <w:fldChar w:fldCharType="separate"/>
            </w:r>
            <w:r w:rsidR="00964EE5">
              <w:rPr>
                <w:rFonts w:ascii="Franklin Gothic Medium" w:hAnsi="Franklin Gothic Medium"/>
                <w:noProof/>
                <w:webHidden/>
                <w:sz w:val="24"/>
                <w:szCs w:val="24"/>
              </w:rPr>
              <w:t>95</w:t>
            </w:r>
            <w:r w:rsidR="006C22BA" w:rsidRPr="006C22BA">
              <w:rPr>
                <w:rFonts w:ascii="Franklin Gothic Medium" w:hAnsi="Franklin Gothic Medium"/>
                <w:noProof/>
                <w:webHidden/>
                <w:sz w:val="24"/>
                <w:szCs w:val="24"/>
              </w:rPr>
              <w:fldChar w:fldCharType="end"/>
            </w:r>
          </w:hyperlink>
        </w:p>
        <w:p w14:paraId="2557626B" w14:textId="01880E8D" w:rsidR="006C22BA" w:rsidRPr="006C22BA" w:rsidRDefault="00000000">
          <w:pPr>
            <w:pStyle w:val="TDC3"/>
            <w:tabs>
              <w:tab w:val="right" w:leader="dot" w:pos="8495"/>
            </w:tabs>
            <w:rPr>
              <w:rFonts w:ascii="Franklin Gothic Medium" w:hAnsi="Franklin Gothic Medium"/>
              <w:noProof/>
              <w:sz w:val="24"/>
              <w:szCs w:val="24"/>
            </w:rPr>
          </w:pPr>
          <w:hyperlink w:anchor="_Toc118843547" w:history="1">
            <w:r w:rsidR="006C22BA" w:rsidRPr="006C22BA">
              <w:rPr>
                <w:rStyle w:val="Hipervnculo"/>
                <w:rFonts w:ascii="Franklin Gothic Medium" w:hAnsi="Franklin Gothic Medium"/>
                <w:i/>
                <w:iCs/>
                <w:noProof/>
                <w:sz w:val="24"/>
                <w:szCs w:val="24"/>
              </w:rPr>
              <w:t>Unifilar</w:t>
            </w:r>
            <w:r w:rsidR="006C22BA" w:rsidRPr="006C22BA">
              <w:rPr>
                <w:rFonts w:ascii="Franklin Gothic Medium" w:hAnsi="Franklin Gothic Medium"/>
                <w:noProof/>
                <w:webHidden/>
                <w:sz w:val="24"/>
                <w:szCs w:val="24"/>
              </w:rPr>
              <w:tab/>
            </w:r>
            <w:r w:rsidR="006C22BA" w:rsidRPr="006C22BA">
              <w:rPr>
                <w:rFonts w:ascii="Franklin Gothic Medium" w:hAnsi="Franklin Gothic Medium"/>
                <w:noProof/>
                <w:webHidden/>
                <w:sz w:val="24"/>
                <w:szCs w:val="24"/>
              </w:rPr>
              <w:fldChar w:fldCharType="begin"/>
            </w:r>
            <w:r w:rsidR="006C22BA" w:rsidRPr="006C22BA">
              <w:rPr>
                <w:rFonts w:ascii="Franklin Gothic Medium" w:hAnsi="Franklin Gothic Medium"/>
                <w:noProof/>
                <w:webHidden/>
                <w:sz w:val="24"/>
                <w:szCs w:val="24"/>
              </w:rPr>
              <w:instrText xml:space="preserve"> PAGEREF _Toc118843547 \h </w:instrText>
            </w:r>
            <w:r w:rsidR="006C22BA" w:rsidRPr="006C22BA">
              <w:rPr>
                <w:rFonts w:ascii="Franklin Gothic Medium" w:hAnsi="Franklin Gothic Medium"/>
                <w:noProof/>
                <w:webHidden/>
                <w:sz w:val="24"/>
                <w:szCs w:val="24"/>
              </w:rPr>
            </w:r>
            <w:r w:rsidR="006C22BA" w:rsidRPr="006C22BA">
              <w:rPr>
                <w:rFonts w:ascii="Franklin Gothic Medium" w:hAnsi="Franklin Gothic Medium"/>
                <w:noProof/>
                <w:webHidden/>
                <w:sz w:val="24"/>
                <w:szCs w:val="24"/>
              </w:rPr>
              <w:fldChar w:fldCharType="separate"/>
            </w:r>
            <w:r w:rsidR="00964EE5">
              <w:rPr>
                <w:rFonts w:ascii="Franklin Gothic Medium" w:hAnsi="Franklin Gothic Medium"/>
                <w:noProof/>
                <w:webHidden/>
                <w:sz w:val="24"/>
                <w:szCs w:val="24"/>
              </w:rPr>
              <w:t>95</w:t>
            </w:r>
            <w:r w:rsidR="006C22BA" w:rsidRPr="006C22BA">
              <w:rPr>
                <w:rFonts w:ascii="Franklin Gothic Medium" w:hAnsi="Franklin Gothic Medium"/>
                <w:noProof/>
                <w:webHidden/>
                <w:sz w:val="24"/>
                <w:szCs w:val="24"/>
              </w:rPr>
              <w:fldChar w:fldCharType="end"/>
            </w:r>
          </w:hyperlink>
        </w:p>
        <w:p w14:paraId="24675AD8" w14:textId="52C25686" w:rsidR="006C22BA" w:rsidRPr="006C22BA" w:rsidRDefault="00000000">
          <w:pPr>
            <w:pStyle w:val="TDC3"/>
            <w:tabs>
              <w:tab w:val="right" w:leader="dot" w:pos="8495"/>
            </w:tabs>
            <w:rPr>
              <w:rFonts w:ascii="Franklin Gothic Medium" w:hAnsi="Franklin Gothic Medium"/>
              <w:noProof/>
              <w:sz w:val="24"/>
              <w:szCs w:val="24"/>
            </w:rPr>
          </w:pPr>
          <w:hyperlink w:anchor="_Toc118843548" w:history="1">
            <w:r w:rsidR="006C22BA" w:rsidRPr="006C22BA">
              <w:rPr>
                <w:rStyle w:val="Hipervnculo"/>
                <w:rFonts w:ascii="Franklin Gothic Medium" w:hAnsi="Franklin Gothic Medium"/>
                <w:i/>
                <w:iCs/>
                <w:noProof/>
                <w:sz w:val="24"/>
                <w:szCs w:val="24"/>
              </w:rPr>
              <w:t>Valores de corrientes nominales de la subestación</w:t>
            </w:r>
            <w:r w:rsidR="006C22BA" w:rsidRPr="006C22BA">
              <w:rPr>
                <w:rFonts w:ascii="Franklin Gothic Medium" w:hAnsi="Franklin Gothic Medium"/>
                <w:noProof/>
                <w:webHidden/>
                <w:sz w:val="24"/>
                <w:szCs w:val="24"/>
              </w:rPr>
              <w:tab/>
            </w:r>
            <w:r w:rsidR="006C22BA" w:rsidRPr="006C22BA">
              <w:rPr>
                <w:rFonts w:ascii="Franklin Gothic Medium" w:hAnsi="Franklin Gothic Medium"/>
                <w:noProof/>
                <w:webHidden/>
                <w:sz w:val="24"/>
                <w:szCs w:val="24"/>
              </w:rPr>
              <w:fldChar w:fldCharType="begin"/>
            </w:r>
            <w:r w:rsidR="006C22BA" w:rsidRPr="006C22BA">
              <w:rPr>
                <w:rFonts w:ascii="Franklin Gothic Medium" w:hAnsi="Franklin Gothic Medium"/>
                <w:noProof/>
                <w:webHidden/>
                <w:sz w:val="24"/>
                <w:szCs w:val="24"/>
              </w:rPr>
              <w:instrText xml:space="preserve"> PAGEREF _Toc118843548 \h </w:instrText>
            </w:r>
            <w:r w:rsidR="006C22BA" w:rsidRPr="006C22BA">
              <w:rPr>
                <w:rFonts w:ascii="Franklin Gothic Medium" w:hAnsi="Franklin Gothic Medium"/>
                <w:noProof/>
                <w:webHidden/>
                <w:sz w:val="24"/>
                <w:szCs w:val="24"/>
              </w:rPr>
            </w:r>
            <w:r w:rsidR="006C22BA" w:rsidRPr="006C22BA">
              <w:rPr>
                <w:rFonts w:ascii="Franklin Gothic Medium" w:hAnsi="Franklin Gothic Medium"/>
                <w:noProof/>
                <w:webHidden/>
                <w:sz w:val="24"/>
                <w:szCs w:val="24"/>
              </w:rPr>
              <w:fldChar w:fldCharType="separate"/>
            </w:r>
            <w:r w:rsidR="00964EE5">
              <w:rPr>
                <w:rFonts w:ascii="Franklin Gothic Medium" w:hAnsi="Franklin Gothic Medium"/>
                <w:noProof/>
                <w:webHidden/>
                <w:sz w:val="24"/>
                <w:szCs w:val="24"/>
              </w:rPr>
              <w:t>96</w:t>
            </w:r>
            <w:r w:rsidR="006C22BA" w:rsidRPr="006C22BA">
              <w:rPr>
                <w:rFonts w:ascii="Franklin Gothic Medium" w:hAnsi="Franklin Gothic Medium"/>
                <w:noProof/>
                <w:webHidden/>
                <w:sz w:val="24"/>
                <w:szCs w:val="24"/>
              </w:rPr>
              <w:fldChar w:fldCharType="end"/>
            </w:r>
          </w:hyperlink>
        </w:p>
        <w:p w14:paraId="2C14DE3F" w14:textId="30B6B551" w:rsidR="006C22BA" w:rsidRPr="006C22BA" w:rsidRDefault="00000000">
          <w:pPr>
            <w:pStyle w:val="TDC2"/>
            <w:tabs>
              <w:tab w:val="right" w:leader="dot" w:pos="8495"/>
            </w:tabs>
            <w:rPr>
              <w:rFonts w:ascii="Franklin Gothic Medium" w:hAnsi="Franklin Gothic Medium"/>
              <w:noProof/>
              <w:sz w:val="24"/>
              <w:szCs w:val="24"/>
            </w:rPr>
          </w:pPr>
          <w:hyperlink w:anchor="_Toc118843549" w:history="1">
            <w:r w:rsidR="006C22BA" w:rsidRPr="006C22BA">
              <w:rPr>
                <w:rStyle w:val="Hipervnculo"/>
                <w:rFonts w:ascii="Franklin Gothic Medium" w:hAnsi="Franklin Gothic Medium"/>
                <w:noProof/>
                <w:sz w:val="24"/>
                <w:szCs w:val="24"/>
              </w:rPr>
              <w:t>Corriente de Cortocircuito en la Red</w:t>
            </w:r>
            <w:r w:rsidR="006C22BA" w:rsidRPr="006C22BA">
              <w:rPr>
                <w:rFonts w:ascii="Franklin Gothic Medium" w:hAnsi="Franklin Gothic Medium"/>
                <w:noProof/>
                <w:webHidden/>
                <w:sz w:val="24"/>
                <w:szCs w:val="24"/>
              </w:rPr>
              <w:tab/>
            </w:r>
            <w:r w:rsidR="006C22BA" w:rsidRPr="006C22BA">
              <w:rPr>
                <w:rFonts w:ascii="Franklin Gothic Medium" w:hAnsi="Franklin Gothic Medium"/>
                <w:noProof/>
                <w:webHidden/>
                <w:sz w:val="24"/>
                <w:szCs w:val="24"/>
              </w:rPr>
              <w:fldChar w:fldCharType="begin"/>
            </w:r>
            <w:r w:rsidR="006C22BA" w:rsidRPr="006C22BA">
              <w:rPr>
                <w:rFonts w:ascii="Franklin Gothic Medium" w:hAnsi="Franklin Gothic Medium"/>
                <w:noProof/>
                <w:webHidden/>
                <w:sz w:val="24"/>
                <w:szCs w:val="24"/>
              </w:rPr>
              <w:instrText xml:space="preserve"> PAGEREF _Toc118843549 \h </w:instrText>
            </w:r>
            <w:r w:rsidR="006C22BA" w:rsidRPr="006C22BA">
              <w:rPr>
                <w:rFonts w:ascii="Franklin Gothic Medium" w:hAnsi="Franklin Gothic Medium"/>
                <w:noProof/>
                <w:webHidden/>
                <w:sz w:val="24"/>
                <w:szCs w:val="24"/>
              </w:rPr>
            </w:r>
            <w:r w:rsidR="006C22BA" w:rsidRPr="006C22BA">
              <w:rPr>
                <w:rFonts w:ascii="Franklin Gothic Medium" w:hAnsi="Franklin Gothic Medium"/>
                <w:noProof/>
                <w:webHidden/>
                <w:sz w:val="24"/>
                <w:szCs w:val="24"/>
              </w:rPr>
              <w:fldChar w:fldCharType="separate"/>
            </w:r>
            <w:r w:rsidR="00964EE5">
              <w:rPr>
                <w:rFonts w:ascii="Franklin Gothic Medium" w:hAnsi="Franklin Gothic Medium"/>
                <w:noProof/>
                <w:webHidden/>
                <w:sz w:val="24"/>
                <w:szCs w:val="24"/>
              </w:rPr>
              <w:t>98</w:t>
            </w:r>
            <w:r w:rsidR="006C22BA" w:rsidRPr="006C22BA">
              <w:rPr>
                <w:rFonts w:ascii="Franklin Gothic Medium" w:hAnsi="Franklin Gothic Medium"/>
                <w:noProof/>
                <w:webHidden/>
                <w:sz w:val="24"/>
                <w:szCs w:val="24"/>
              </w:rPr>
              <w:fldChar w:fldCharType="end"/>
            </w:r>
          </w:hyperlink>
        </w:p>
        <w:p w14:paraId="379EDF32" w14:textId="44CE54BC" w:rsidR="006C22BA" w:rsidRPr="006C22BA" w:rsidRDefault="00000000">
          <w:pPr>
            <w:pStyle w:val="TDC3"/>
            <w:tabs>
              <w:tab w:val="right" w:leader="dot" w:pos="8495"/>
            </w:tabs>
            <w:rPr>
              <w:rFonts w:ascii="Franklin Gothic Medium" w:hAnsi="Franklin Gothic Medium"/>
              <w:noProof/>
              <w:sz w:val="24"/>
              <w:szCs w:val="24"/>
            </w:rPr>
          </w:pPr>
          <w:hyperlink w:anchor="_Toc118843550" w:history="1">
            <w:r w:rsidR="006C22BA" w:rsidRPr="006C22BA">
              <w:rPr>
                <w:rStyle w:val="Hipervnculo"/>
                <w:rFonts w:ascii="Franklin Gothic Medium" w:hAnsi="Franklin Gothic Medium"/>
                <w:i/>
                <w:iCs/>
                <w:noProof/>
                <w:sz w:val="24"/>
                <w:szCs w:val="24"/>
              </w:rPr>
              <w:t xml:space="preserve">Corriente breve efectiva térmica </w:t>
            </w:r>
            <w:r w:rsidR="006C22BA" w:rsidRPr="006C22BA">
              <w:rPr>
                <w:rStyle w:val="Hipervnculo"/>
                <w:rFonts w:ascii="Franklin Gothic Medium" w:hAnsi="Franklin Gothic Medium"/>
                <w:b/>
                <w:bCs/>
                <w:i/>
                <w:iCs/>
                <w:noProof/>
                <w:sz w:val="24"/>
                <w:szCs w:val="24"/>
              </w:rPr>
              <w:t>I th</w:t>
            </w:r>
            <w:r w:rsidR="006C22BA" w:rsidRPr="006C22BA">
              <w:rPr>
                <w:rFonts w:ascii="Franklin Gothic Medium" w:hAnsi="Franklin Gothic Medium"/>
                <w:noProof/>
                <w:webHidden/>
                <w:sz w:val="24"/>
                <w:szCs w:val="24"/>
              </w:rPr>
              <w:tab/>
            </w:r>
            <w:r w:rsidR="006C22BA" w:rsidRPr="006C22BA">
              <w:rPr>
                <w:rFonts w:ascii="Franklin Gothic Medium" w:hAnsi="Franklin Gothic Medium"/>
                <w:noProof/>
                <w:webHidden/>
                <w:sz w:val="24"/>
                <w:szCs w:val="24"/>
              </w:rPr>
              <w:fldChar w:fldCharType="begin"/>
            </w:r>
            <w:r w:rsidR="006C22BA" w:rsidRPr="006C22BA">
              <w:rPr>
                <w:rFonts w:ascii="Franklin Gothic Medium" w:hAnsi="Franklin Gothic Medium"/>
                <w:noProof/>
                <w:webHidden/>
                <w:sz w:val="24"/>
                <w:szCs w:val="24"/>
              </w:rPr>
              <w:instrText xml:space="preserve"> PAGEREF _Toc118843550 \h </w:instrText>
            </w:r>
            <w:r w:rsidR="006C22BA" w:rsidRPr="006C22BA">
              <w:rPr>
                <w:rFonts w:ascii="Franklin Gothic Medium" w:hAnsi="Franklin Gothic Medium"/>
                <w:noProof/>
                <w:webHidden/>
                <w:sz w:val="24"/>
                <w:szCs w:val="24"/>
              </w:rPr>
            </w:r>
            <w:r w:rsidR="006C22BA" w:rsidRPr="006C22BA">
              <w:rPr>
                <w:rFonts w:ascii="Franklin Gothic Medium" w:hAnsi="Franklin Gothic Medium"/>
                <w:noProof/>
                <w:webHidden/>
                <w:sz w:val="24"/>
                <w:szCs w:val="24"/>
              </w:rPr>
              <w:fldChar w:fldCharType="separate"/>
            </w:r>
            <w:r w:rsidR="00964EE5">
              <w:rPr>
                <w:rFonts w:ascii="Franklin Gothic Medium" w:hAnsi="Franklin Gothic Medium"/>
                <w:noProof/>
                <w:webHidden/>
                <w:sz w:val="24"/>
                <w:szCs w:val="24"/>
              </w:rPr>
              <w:t>98</w:t>
            </w:r>
            <w:r w:rsidR="006C22BA" w:rsidRPr="006C22BA">
              <w:rPr>
                <w:rFonts w:ascii="Franklin Gothic Medium" w:hAnsi="Franklin Gothic Medium"/>
                <w:noProof/>
                <w:webHidden/>
                <w:sz w:val="24"/>
                <w:szCs w:val="24"/>
              </w:rPr>
              <w:fldChar w:fldCharType="end"/>
            </w:r>
          </w:hyperlink>
        </w:p>
        <w:p w14:paraId="64E53F81" w14:textId="6D97F87E" w:rsidR="006C22BA" w:rsidRPr="006C22BA" w:rsidRDefault="00000000">
          <w:pPr>
            <w:pStyle w:val="TDC3"/>
            <w:tabs>
              <w:tab w:val="right" w:leader="dot" w:pos="8495"/>
            </w:tabs>
            <w:rPr>
              <w:rFonts w:ascii="Franklin Gothic Medium" w:hAnsi="Franklin Gothic Medium"/>
              <w:noProof/>
              <w:sz w:val="24"/>
              <w:szCs w:val="24"/>
            </w:rPr>
          </w:pPr>
          <w:hyperlink w:anchor="_Toc118843551" w:history="1">
            <w:r w:rsidR="006C22BA" w:rsidRPr="006C22BA">
              <w:rPr>
                <w:rStyle w:val="Hipervnculo"/>
                <w:rFonts w:ascii="Franklin Gothic Medium" w:hAnsi="Franklin Gothic Medium"/>
                <w:i/>
                <w:iCs/>
                <w:noProof/>
                <w:sz w:val="24"/>
                <w:szCs w:val="24"/>
              </w:rPr>
              <w:t xml:space="preserve">Corriente de impulso </w:t>
            </w:r>
            <w:r w:rsidR="006C22BA" w:rsidRPr="006C22BA">
              <w:rPr>
                <w:rStyle w:val="Hipervnculo"/>
                <w:rFonts w:ascii="Franklin Gothic Medium" w:hAnsi="Franklin Gothic Medium"/>
                <w:b/>
                <w:bCs/>
                <w:i/>
                <w:iCs/>
                <w:noProof/>
                <w:sz w:val="24"/>
                <w:szCs w:val="24"/>
              </w:rPr>
              <w:t>I s</w:t>
            </w:r>
            <w:r w:rsidR="006C22BA" w:rsidRPr="006C22BA">
              <w:rPr>
                <w:rFonts w:ascii="Franklin Gothic Medium" w:hAnsi="Franklin Gothic Medium"/>
                <w:noProof/>
                <w:webHidden/>
                <w:sz w:val="24"/>
                <w:szCs w:val="24"/>
              </w:rPr>
              <w:tab/>
            </w:r>
            <w:r w:rsidR="006C22BA" w:rsidRPr="006C22BA">
              <w:rPr>
                <w:rFonts w:ascii="Franklin Gothic Medium" w:hAnsi="Franklin Gothic Medium"/>
                <w:noProof/>
                <w:webHidden/>
                <w:sz w:val="24"/>
                <w:szCs w:val="24"/>
              </w:rPr>
              <w:fldChar w:fldCharType="begin"/>
            </w:r>
            <w:r w:rsidR="006C22BA" w:rsidRPr="006C22BA">
              <w:rPr>
                <w:rFonts w:ascii="Franklin Gothic Medium" w:hAnsi="Franklin Gothic Medium"/>
                <w:noProof/>
                <w:webHidden/>
                <w:sz w:val="24"/>
                <w:szCs w:val="24"/>
              </w:rPr>
              <w:instrText xml:space="preserve"> PAGEREF _Toc118843551 \h </w:instrText>
            </w:r>
            <w:r w:rsidR="006C22BA" w:rsidRPr="006C22BA">
              <w:rPr>
                <w:rFonts w:ascii="Franklin Gothic Medium" w:hAnsi="Franklin Gothic Medium"/>
                <w:noProof/>
                <w:webHidden/>
                <w:sz w:val="24"/>
                <w:szCs w:val="24"/>
              </w:rPr>
            </w:r>
            <w:r w:rsidR="006C22BA" w:rsidRPr="006C22BA">
              <w:rPr>
                <w:rFonts w:ascii="Franklin Gothic Medium" w:hAnsi="Franklin Gothic Medium"/>
                <w:noProof/>
                <w:webHidden/>
                <w:sz w:val="24"/>
                <w:szCs w:val="24"/>
              </w:rPr>
              <w:fldChar w:fldCharType="separate"/>
            </w:r>
            <w:r w:rsidR="00964EE5">
              <w:rPr>
                <w:rFonts w:ascii="Franklin Gothic Medium" w:hAnsi="Franklin Gothic Medium"/>
                <w:noProof/>
                <w:webHidden/>
                <w:sz w:val="24"/>
                <w:szCs w:val="24"/>
              </w:rPr>
              <w:t>98</w:t>
            </w:r>
            <w:r w:rsidR="006C22BA" w:rsidRPr="006C22BA">
              <w:rPr>
                <w:rFonts w:ascii="Franklin Gothic Medium" w:hAnsi="Franklin Gothic Medium"/>
                <w:noProof/>
                <w:webHidden/>
                <w:sz w:val="24"/>
                <w:szCs w:val="24"/>
              </w:rPr>
              <w:fldChar w:fldCharType="end"/>
            </w:r>
          </w:hyperlink>
        </w:p>
        <w:p w14:paraId="49C2167F" w14:textId="7874AA57" w:rsidR="006C22BA" w:rsidRPr="006C22BA" w:rsidRDefault="00000000">
          <w:pPr>
            <w:pStyle w:val="TDC3"/>
            <w:tabs>
              <w:tab w:val="right" w:leader="dot" w:pos="8495"/>
            </w:tabs>
            <w:rPr>
              <w:rFonts w:ascii="Franklin Gothic Medium" w:hAnsi="Franklin Gothic Medium"/>
              <w:noProof/>
              <w:sz w:val="24"/>
              <w:szCs w:val="24"/>
            </w:rPr>
          </w:pPr>
          <w:hyperlink w:anchor="_Toc118843552" w:history="1">
            <w:r w:rsidR="006C22BA" w:rsidRPr="006C22BA">
              <w:rPr>
                <w:rStyle w:val="Hipervnculo"/>
                <w:rFonts w:ascii="Franklin Gothic Medium" w:hAnsi="Franklin Gothic Medium"/>
                <w:i/>
                <w:iCs/>
                <w:noProof/>
                <w:sz w:val="24"/>
                <w:szCs w:val="24"/>
              </w:rPr>
              <w:t xml:space="preserve">Corriente de apertura </w:t>
            </w:r>
            <w:r w:rsidR="006C22BA" w:rsidRPr="006C22BA">
              <w:rPr>
                <w:rStyle w:val="Hipervnculo"/>
                <w:rFonts w:ascii="Franklin Gothic Medium" w:hAnsi="Franklin Gothic Medium"/>
                <w:b/>
                <w:bCs/>
                <w:i/>
                <w:iCs/>
                <w:noProof/>
                <w:sz w:val="24"/>
                <w:szCs w:val="24"/>
              </w:rPr>
              <w:t>I a</w:t>
            </w:r>
            <w:r w:rsidR="006C22BA" w:rsidRPr="006C22BA">
              <w:rPr>
                <w:rFonts w:ascii="Franklin Gothic Medium" w:hAnsi="Franklin Gothic Medium"/>
                <w:noProof/>
                <w:webHidden/>
                <w:sz w:val="24"/>
                <w:szCs w:val="24"/>
              </w:rPr>
              <w:tab/>
            </w:r>
            <w:r w:rsidR="006C22BA" w:rsidRPr="006C22BA">
              <w:rPr>
                <w:rFonts w:ascii="Franklin Gothic Medium" w:hAnsi="Franklin Gothic Medium"/>
                <w:noProof/>
                <w:webHidden/>
                <w:sz w:val="24"/>
                <w:szCs w:val="24"/>
              </w:rPr>
              <w:fldChar w:fldCharType="begin"/>
            </w:r>
            <w:r w:rsidR="006C22BA" w:rsidRPr="006C22BA">
              <w:rPr>
                <w:rFonts w:ascii="Franklin Gothic Medium" w:hAnsi="Franklin Gothic Medium"/>
                <w:noProof/>
                <w:webHidden/>
                <w:sz w:val="24"/>
                <w:szCs w:val="24"/>
              </w:rPr>
              <w:instrText xml:space="preserve"> PAGEREF _Toc118843552 \h </w:instrText>
            </w:r>
            <w:r w:rsidR="006C22BA" w:rsidRPr="006C22BA">
              <w:rPr>
                <w:rFonts w:ascii="Franklin Gothic Medium" w:hAnsi="Franklin Gothic Medium"/>
                <w:noProof/>
                <w:webHidden/>
                <w:sz w:val="24"/>
                <w:szCs w:val="24"/>
              </w:rPr>
            </w:r>
            <w:r w:rsidR="006C22BA" w:rsidRPr="006C22BA">
              <w:rPr>
                <w:rFonts w:ascii="Franklin Gothic Medium" w:hAnsi="Franklin Gothic Medium"/>
                <w:noProof/>
                <w:webHidden/>
                <w:sz w:val="24"/>
                <w:szCs w:val="24"/>
              </w:rPr>
              <w:fldChar w:fldCharType="separate"/>
            </w:r>
            <w:r w:rsidR="00964EE5">
              <w:rPr>
                <w:rFonts w:ascii="Franklin Gothic Medium" w:hAnsi="Franklin Gothic Medium"/>
                <w:noProof/>
                <w:webHidden/>
                <w:sz w:val="24"/>
                <w:szCs w:val="24"/>
              </w:rPr>
              <w:t>99</w:t>
            </w:r>
            <w:r w:rsidR="006C22BA" w:rsidRPr="006C22BA">
              <w:rPr>
                <w:rFonts w:ascii="Franklin Gothic Medium" w:hAnsi="Franklin Gothic Medium"/>
                <w:noProof/>
                <w:webHidden/>
                <w:sz w:val="24"/>
                <w:szCs w:val="24"/>
              </w:rPr>
              <w:fldChar w:fldCharType="end"/>
            </w:r>
          </w:hyperlink>
        </w:p>
        <w:p w14:paraId="35E5EFC9" w14:textId="31DA480C" w:rsidR="006C22BA" w:rsidRPr="006C22BA" w:rsidRDefault="00000000">
          <w:pPr>
            <w:pStyle w:val="TDC2"/>
            <w:tabs>
              <w:tab w:val="right" w:leader="dot" w:pos="8495"/>
            </w:tabs>
            <w:rPr>
              <w:rFonts w:ascii="Franklin Gothic Medium" w:hAnsi="Franklin Gothic Medium"/>
              <w:noProof/>
              <w:sz w:val="24"/>
              <w:szCs w:val="24"/>
            </w:rPr>
          </w:pPr>
          <w:hyperlink w:anchor="_Toc118843553" w:history="1">
            <w:r w:rsidR="006C22BA" w:rsidRPr="006C22BA">
              <w:rPr>
                <w:rStyle w:val="Hipervnculo"/>
                <w:rFonts w:ascii="Franklin Gothic Medium" w:hAnsi="Franklin Gothic Medium"/>
                <w:noProof/>
                <w:sz w:val="24"/>
                <w:szCs w:val="24"/>
              </w:rPr>
              <w:t>Puntos de la subestación donde se calcularon corrientes de cortocircuitos</w:t>
            </w:r>
            <w:r w:rsidR="006C22BA" w:rsidRPr="006C22BA">
              <w:rPr>
                <w:rFonts w:ascii="Franklin Gothic Medium" w:hAnsi="Franklin Gothic Medium"/>
                <w:noProof/>
                <w:webHidden/>
                <w:sz w:val="24"/>
                <w:szCs w:val="24"/>
              </w:rPr>
              <w:tab/>
            </w:r>
            <w:r w:rsidR="006C22BA" w:rsidRPr="006C22BA">
              <w:rPr>
                <w:rFonts w:ascii="Franklin Gothic Medium" w:hAnsi="Franklin Gothic Medium"/>
                <w:noProof/>
                <w:webHidden/>
                <w:sz w:val="24"/>
                <w:szCs w:val="24"/>
              </w:rPr>
              <w:fldChar w:fldCharType="begin"/>
            </w:r>
            <w:r w:rsidR="006C22BA" w:rsidRPr="006C22BA">
              <w:rPr>
                <w:rFonts w:ascii="Franklin Gothic Medium" w:hAnsi="Franklin Gothic Medium"/>
                <w:noProof/>
                <w:webHidden/>
                <w:sz w:val="24"/>
                <w:szCs w:val="24"/>
              </w:rPr>
              <w:instrText xml:space="preserve"> PAGEREF _Toc118843553 \h </w:instrText>
            </w:r>
            <w:r w:rsidR="006C22BA" w:rsidRPr="006C22BA">
              <w:rPr>
                <w:rFonts w:ascii="Franklin Gothic Medium" w:hAnsi="Franklin Gothic Medium"/>
                <w:noProof/>
                <w:webHidden/>
                <w:sz w:val="24"/>
                <w:szCs w:val="24"/>
              </w:rPr>
            </w:r>
            <w:r w:rsidR="006C22BA" w:rsidRPr="006C22BA">
              <w:rPr>
                <w:rFonts w:ascii="Franklin Gothic Medium" w:hAnsi="Franklin Gothic Medium"/>
                <w:noProof/>
                <w:webHidden/>
                <w:sz w:val="24"/>
                <w:szCs w:val="24"/>
              </w:rPr>
              <w:fldChar w:fldCharType="separate"/>
            </w:r>
            <w:r w:rsidR="00964EE5">
              <w:rPr>
                <w:rFonts w:ascii="Franklin Gothic Medium" w:hAnsi="Franklin Gothic Medium"/>
                <w:noProof/>
                <w:webHidden/>
                <w:sz w:val="24"/>
                <w:szCs w:val="24"/>
              </w:rPr>
              <w:t>100</w:t>
            </w:r>
            <w:r w:rsidR="006C22BA" w:rsidRPr="006C22BA">
              <w:rPr>
                <w:rFonts w:ascii="Franklin Gothic Medium" w:hAnsi="Franklin Gothic Medium"/>
                <w:noProof/>
                <w:webHidden/>
                <w:sz w:val="24"/>
                <w:szCs w:val="24"/>
              </w:rPr>
              <w:fldChar w:fldCharType="end"/>
            </w:r>
          </w:hyperlink>
        </w:p>
        <w:p w14:paraId="512CD034" w14:textId="23C619C5" w:rsidR="006C22BA" w:rsidRPr="006C22BA" w:rsidRDefault="00000000">
          <w:pPr>
            <w:pStyle w:val="TDC2"/>
            <w:tabs>
              <w:tab w:val="right" w:leader="dot" w:pos="8495"/>
            </w:tabs>
            <w:rPr>
              <w:rFonts w:ascii="Franklin Gothic Medium" w:hAnsi="Franklin Gothic Medium"/>
              <w:noProof/>
              <w:sz w:val="24"/>
              <w:szCs w:val="24"/>
            </w:rPr>
          </w:pPr>
          <w:hyperlink w:anchor="_Toc118843554" w:history="1">
            <w:r w:rsidR="006C22BA" w:rsidRPr="006C22BA">
              <w:rPr>
                <w:rStyle w:val="Hipervnculo"/>
                <w:rFonts w:ascii="Franklin Gothic Medium" w:hAnsi="Franklin Gothic Medium"/>
                <w:noProof/>
                <w:sz w:val="24"/>
                <w:szCs w:val="24"/>
              </w:rPr>
              <w:t>Cortocircuito Trifásico en el Punto 1</w:t>
            </w:r>
            <w:r w:rsidR="006C22BA" w:rsidRPr="006C22BA">
              <w:rPr>
                <w:rFonts w:ascii="Franklin Gothic Medium" w:hAnsi="Franklin Gothic Medium"/>
                <w:noProof/>
                <w:webHidden/>
                <w:sz w:val="24"/>
                <w:szCs w:val="24"/>
              </w:rPr>
              <w:tab/>
            </w:r>
            <w:r w:rsidR="006C22BA" w:rsidRPr="006C22BA">
              <w:rPr>
                <w:rFonts w:ascii="Franklin Gothic Medium" w:hAnsi="Franklin Gothic Medium"/>
                <w:noProof/>
                <w:webHidden/>
                <w:sz w:val="24"/>
                <w:szCs w:val="24"/>
              </w:rPr>
              <w:fldChar w:fldCharType="begin"/>
            </w:r>
            <w:r w:rsidR="006C22BA" w:rsidRPr="006C22BA">
              <w:rPr>
                <w:rFonts w:ascii="Franklin Gothic Medium" w:hAnsi="Franklin Gothic Medium"/>
                <w:noProof/>
                <w:webHidden/>
                <w:sz w:val="24"/>
                <w:szCs w:val="24"/>
              </w:rPr>
              <w:instrText xml:space="preserve"> PAGEREF _Toc118843554 \h </w:instrText>
            </w:r>
            <w:r w:rsidR="006C22BA" w:rsidRPr="006C22BA">
              <w:rPr>
                <w:rFonts w:ascii="Franklin Gothic Medium" w:hAnsi="Franklin Gothic Medium"/>
                <w:noProof/>
                <w:webHidden/>
                <w:sz w:val="24"/>
                <w:szCs w:val="24"/>
              </w:rPr>
            </w:r>
            <w:r w:rsidR="006C22BA" w:rsidRPr="006C22BA">
              <w:rPr>
                <w:rFonts w:ascii="Franklin Gothic Medium" w:hAnsi="Franklin Gothic Medium"/>
                <w:noProof/>
                <w:webHidden/>
                <w:sz w:val="24"/>
                <w:szCs w:val="24"/>
              </w:rPr>
              <w:fldChar w:fldCharType="separate"/>
            </w:r>
            <w:r w:rsidR="00964EE5">
              <w:rPr>
                <w:rFonts w:ascii="Franklin Gothic Medium" w:hAnsi="Franklin Gothic Medium"/>
                <w:noProof/>
                <w:webHidden/>
                <w:sz w:val="24"/>
                <w:szCs w:val="24"/>
              </w:rPr>
              <w:t>102</w:t>
            </w:r>
            <w:r w:rsidR="006C22BA" w:rsidRPr="006C22BA">
              <w:rPr>
                <w:rFonts w:ascii="Franklin Gothic Medium" w:hAnsi="Franklin Gothic Medium"/>
                <w:noProof/>
                <w:webHidden/>
                <w:sz w:val="24"/>
                <w:szCs w:val="24"/>
              </w:rPr>
              <w:fldChar w:fldCharType="end"/>
            </w:r>
          </w:hyperlink>
        </w:p>
        <w:p w14:paraId="3F3C4118" w14:textId="182C2B2E" w:rsidR="006C22BA" w:rsidRPr="006C22BA" w:rsidRDefault="00000000">
          <w:pPr>
            <w:pStyle w:val="TDC3"/>
            <w:tabs>
              <w:tab w:val="right" w:leader="dot" w:pos="8495"/>
            </w:tabs>
            <w:rPr>
              <w:rFonts w:ascii="Franklin Gothic Medium" w:hAnsi="Franklin Gothic Medium"/>
              <w:noProof/>
              <w:sz w:val="24"/>
              <w:szCs w:val="24"/>
            </w:rPr>
          </w:pPr>
          <w:hyperlink w:anchor="_Toc118843555" w:history="1">
            <w:r w:rsidR="006C22BA" w:rsidRPr="006C22BA">
              <w:rPr>
                <w:rStyle w:val="Hipervnculo"/>
                <w:rFonts w:ascii="Franklin Gothic Medium" w:hAnsi="Franklin Gothic Medium"/>
                <w:i/>
                <w:iCs/>
                <w:noProof/>
                <w:sz w:val="24"/>
                <w:szCs w:val="24"/>
              </w:rPr>
              <w:t>Circuito equivalente de impedancias de secuencia directa</w:t>
            </w:r>
            <w:r w:rsidR="006C22BA" w:rsidRPr="006C22BA">
              <w:rPr>
                <w:rFonts w:ascii="Franklin Gothic Medium" w:hAnsi="Franklin Gothic Medium"/>
                <w:noProof/>
                <w:webHidden/>
                <w:sz w:val="24"/>
                <w:szCs w:val="24"/>
              </w:rPr>
              <w:tab/>
            </w:r>
            <w:r w:rsidR="006C22BA" w:rsidRPr="006C22BA">
              <w:rPr>
                <w:rFonts w:ascii="Franklin Gothic Medium" w:hAnsi="Franklin Gothic Medium"/>
                <w:noProof/>
                <w:webHidden/>
                <w:sz w:val="24"/>
                <w:szCs w:val="24"/>
              </w:rPr>
              <w:fldChar w:fldCharType="begin"/>
            </w:r>
            <w:r w:rsidR="006C22BA" w:rsidRPr="006C22BA">
              <w:rPr>
                <w:rFonts w:ascii="Franklin Gothic Medium" w:hAnsi="Franklin Gothic Medium"/>
                <w:noProof/>
                <w:webHidden/>
                <w:sz w:val="24"/>
                <w:szCs w:val="24"/>
              </w:rPr>
              <w:instrText xml:space="preserve"> PAGEREF _Toc118843555 \h </w:instrText>
            </w:r>
            <w:r w:rsidR="006C22BA" w:rsidRPr="006C22BA">
              <w:rPr>
                <w:rFonts w:ascii="Franklin Gothic Medium" w:hAnsi="Franklin Gothic Medium"/>
                <w:noProof/>
                <w:webHidden/>
                <w:sz w:val="24"/>
                <w:szCs w:val="24"/>
              </w:rPr>
            </w:r>
            <w:r w:rsidR="006C22BA" w:rsidRPr="006C22BA">
              <w:rPr>
                <w:rFonts w:ascii="Franklin Gothic Medium" w:hAnsi="Franklin Gothic Medium"/>
                <w:noProof/>
                <w:webHidden/>
                <w:sz w:val="24"/>
                <w:szCs w:val="24"/>
              </w:rPr>
              <w:fldChar w:fldCharType="separate"/>
            </w:r>
            <w:r w:rsidR="00964EE5">
              <w:rPr>
                <w:rFonts w:ascii="Franklin Gothic Medium" w:hAnsi="Franklin Gothic Medium"/>
                <w:noProof/>
                <w:webHidden/>
                <w:sz w:val="24"/>
                <w:szCs w:val="24"/>
              </w:rPr>
              <w:t>102</w:t>
            </w:r>
            <w:r w:rsidR="006C22BA" w:rsidRPr="006C22BA">
              <w:rPr>
                <w:rFonts w:ascii="Franklin Gothic Medium" w:hAnsi="Franklin Gothic Medium"/>
                <w:noProof/>
                <w:webHidden/>
                <w:sz w:val="24"/>
                <w:szCs w:val="24"/>
              </w:rPr>
              <w:fldChar w:fldCharType="end"/>
            </w:r>
          </w:hyperlink>
        </w:p>
        <w:p w14:paraId="059A0645" w14:textId="4B09EF77" w:rsidR="006C22BA" w:rsidRPr="006C22BA" w:rsidRDefault="00000000">
          <w:pPr>
            <w:pStyle w:val="TDC3"/>
            <w:tabs>
              <w:tab w:val="right" w:leader="dot" w:pos="8495"/>
            </w:tabs>
            <w:rPr>
              <w:rFonts w:ascii="Franklin Gothic Medium" w:hAnsi="Franklin Gothic Medium"/>
              <w:noProof/>
              <w:sz w:val="24"/>
              <w:szCs w:val="24"/>
            </w:rPr>
          </w:pPr>
          <w:hyperlink w:anchor="_Toc118843556" w:history="1">
            <w:r w:rsidR="006C22BA" w:rsidRPr="006C22BA">
              <w:rPr>
                <w:rStyle w:val="Hipervnculo"/>
                <w:rFonts w:ascii="Franklin Gothic Medium" w:hAnsi="Franklin Gothic Medium"/>
                <w:i/>
                <w:iCs/>
                <w:noProof/>
                <w:sz w:val="24"/>
                <w:szCs w:val="24"/>
              </w:rPr>
              <w:t>Corriente de cortocircuito trifásica</w:t>
            </w:r>
            <w:r w:rsidR="006C22BA" w:rsidRPr="006C22BA">
              <w:rPr>
                <w:rFonts w:ascii="Franklin Gothic Medium" w:hAnsi="Franklin Gothic Medium"/>
                <w:noProof/>
                <w:webHidden/>
                <w:sz w:val="24"/>
                <w:szCs w:val="24"/>
              </w:rPr>
              <w:tab/>
            </w:r>
            <w:r w:rsidR="006C22BA" w:rsidRPr="006C22BA">
              <w:rPr>
                <w:rFonts w:ascii="Franklin Gothic Medium" w:hAnsi="Franklin Gothic Medium"/>
                <w:noProof/>
                <w:webHidden/>
                <w:sz w:val="24"/>
                <w:szCs w:val="24"/>
              </w:rPr>
              <w:fldChar w:fldCharType="begin"/>
            </w:r>
            <w:r w:rsidR="006C22BA" w:rsidRPr="006C22BA">
              <w:rPr>
                <w:rFonts w:ascii="Franklin Gothic Medium" w:hAnsi="Franklin Gothic Medium"/>
                <w:noProof/>
                <w:webHidden/>
                <w:sz w:val="24"/>
                <w:szCs w:val="24"/>
              </w:rPr>
              <w:instrText xml:space="preserve"> PAGEREF _Toc118843556 \h </w:instrText>
            </w:r>
            <w:r w:rsidR="006C22BA" w:rsidRPr="006C22BA">
              <w:rPr>
                <w:rFonts w:ascii="Franklin Gothic Medium" w:hAnsi="Franklin Gothic Medium"/>
                <w:noProof/>
                <w:webHidden/>
                <w:sz w:val="24"/>
                <w:szCs w:val="24"/>
              </w:rPr>
            </w:r>
            <w:r w:rsidR="006C22BA" w:rsidRPr="006C22BA">
              <w:rPr>
                <w:rFonts w:ascii="Franklin Gothic Medium" w:hAnsi="Franklin Gothic Medium"/>
                <w:noProof/>
                <w:webHidden/>
                <w:sz w:val="24"/>
                <w:szCs w:val="24"/>
              </w:rPr>
              <w:fldChar w:fldCharType="separate"/>
            </w:r>
            <w:r w:rsidR="00964EE5">
              <w:rPr>
                <w:rFonts w:ascii="Franklin Gothic Medium" w:hAnsi="Franklin Gothic Medium"/>
                <w:noProof/>
                <w:webHidden/>
                <w:sz w:val="24"/>
                <w:szCs w:val="24"/>
              </w:rPr>
              <w:t>102</w:t>
            </w:r>
            <w:r w:rsidR="006C22BA" w:rsidRPr="006C22BA">
              <w:rPr>
                <w:rFonts w:ascii="Franklin Gothic Medium" w:hAnsi="Franklin Gothic Medium"/>
                <w:noProof/>
                <w:webHidden/>
                <w:sz w:val="24"/>
                <w:szCs w:val="24"/>
              </w:rPr>
              <w:fldChar w:fldCharType="end"/>
            </w:r>
          </w:hyperlink>
        </w:p>
        <w:p w14:paraId="00EF42A9" w14:textId="177ADE07" w:rsidR="006C22BA" w:rsidRPr="006C22BA" w:rsidRDefault="00000000">
          <w:pPr>
            <w:pStyle w:val="TDC3"/>
            <w:tabs>
              <w:tab w:val="right" w:leader="dot" w:pos="8495"/>
            </w:tabs>
            <w:rPr>
              <w:rFonts w:ascii="Franklin Gothic Medium" w:hAnsi="Franklin Gothic Medium"/>
              <w:noProof/>
              <w:sz w:val="24"/>
              <w:szCs w:val="24"/>
            </w:rPr>
          </w:pPr>
          <w:hyperlink w:anchor="_Toc118843557" w:history="1">
            <w:r w:rsidR="006C22BA" w:rsidRPr="006C22BA">
              <w:rPr>
                <w:rStyle w:val="Hipervnculo"/>
                <w:rFonts w:ascii="Franklin Gothic Medium" w:hAnsi="Franklin Gothic Medium"/>
                <w:i/>
                <w:iCs/>
                <w:noProof/>
                <w:sz w:val="24"/>
                <w:szCs w:val="24"/>
              </w:rPr>
              <w:t xml:space="preserve">Corriente de apertura </w:t>
            </w:r>
            <w:r w:rsidR="006C22BA" w:rsidRPr="006C22BA">
              <w:rPr>
                <w:rStyle w:val="Hipervnculo"/>
                <w:rFonts w:ascii="Franklin Gothic Medium" w:hAnsi="Franklin Gothic Medium"/>
                <w:b/>
                <w:bCs/>
                <w:i/>
                <w:iCs/>
                <w:noProof/>
                <w:sz w:val="24"/>
                <w:szCs w:val="24"/>
              </w:rPr>
              <w:t>I a</w:t>
            </w:r>
            <w:r w:rsidR="006C22BA" w:rsidRPr="006C22BA">
              <w:rPr>
                <w:rFonts w:ascii="Franklin Gothic Medium" w:hAnsi="Franklin Gothic Medium"/>
                <w:noProof/>
                <w:webHidden/>
                <w:sz w:val="24"/>
                <w:szCs w:val="24"/>
              </w:rPr>
              <w:tab/>
            </w:r>
            <w:r w:rsidR="006C22BA" w:rsidRPr="006C22BA">
              <w:rPr>
                <w:rFonts w:ascii="Franklin Gothic Medium" w:hAnsi="Franklin Gothic Medium"/>
                <w:noProof/>
                <w:webHidden/>
                <w:sz w:val="24"/>
                <w:szCs w:val="24"/>
              </w:rPr>
              <w:fldChar w:fldCharType="begin"/>
            </w:r>
            <w:r w:rsidR="006C22BA" w:rsidRPr="006C22BA">
              <w:rPr>
                <w:rFonts w:ascii="Franklin Gothic Medium" w:hAnsi="Franklin Gothic Medium"/>
                <w:noProof/>
                <w:webHidden/>
                <w:sz w:val="24"/>
                <w:szCs w:val="24"/>
              </w:rPr>
              <w:instrText xml:space="preserve"> PAGEREF _Toc118843557 \h </w:instrText>
            </w:r>
            <w:r w:rsidR="006C22BA" w:rsidRPr="006C22BA">
              <w:rPr>
                <w:rFonts w:ascii="Franklin Gothic Medium" w:hAnsi="Franklin Gothic Medium"/>
                <w:noProof/>
                <w:webHidden/>
                <w:sz w:val="24"/>
                <w:szCs w:val="24"/>
              </w:rPr>
            </w:r>
            <w:r w:rsidR="006C22BA" w:rsidRPr="006C22BA">
              <w:rPr>
                <w:rFonts w:ascii="Franklin Gothic Medium" w:hAnsi="Franklin Gothic Medium"/>
                <w:noProof/>
                <w:webHidden/>
                <w:sz w:val="24"/>
                <w:szCs w:val="24"/>
              </w:rPr>
              <w:fldChar w:fldCharType="separate"/>
            </w:r>
            <w:r w:rsidR="00964EE5">
              <w:rPr>
                <w:rFonts w:ascii="Franklin Gothic Medium" w:hAnsi="Franklin Gothic Medium"/>
                <w:noProof/>
                <w:webHidden/>
                <w:sz w:val="24"/>
                <w:szCs w:val="24"/>
              </w:rPr>
              <w:t>102</w:t>
            </w:r>
            <w:r w:rsidR="006C22BA" w:rsidRPr="006C22BA">
              <w:rPr>
                <w:rFonts w:ascii="Franklin Gothic Medium" w:hAnsi="Franklin Gothic Medium"/>
                <w:noProof/>
                <w:webHidden/>
                <w:sz w:val="24"/>
                <w:szCs w:val="24"/>
              </w:rPr>
              <w:fldChar w:fldCharType="end"/>
            </w:r>
          </w:hyperlink>
        </w:p>
        <w:p w14:paraId="75DD0CB5" w14:textId="0728B1F6" w:rsidR="006C22BA" w:rsidRPr="006C22BA" w:rsidRDefault="00000000">
          <w:pPr>
            <w:pStyle w:val="TDC3"/>
            <w:tabs>
              <w:tab w:val="right" w:leader="dot" w:pos="8495"/>
            </w:tabs>
            <w:rPr>
              <w:rFonts w:ascii="Franklin Gothic Medium" w:hAnsi="Franklin Gothic Medium"/>
              <w:noProof/>
              <w:sz w:val="24"/>
              <w:szCs w:val="24"/>
            </w:rPr>
          </w:pPr>
          <w:hyperlink w:anchor="_Toc118843558" w:history="1">
            <w:r w:rsidR="006C22BA" w:rsidRPr="006C22BA">
              <w:rPr>
                <w:rStyle w:val="Hipervnculo"/>
                <w:rFonts w:ascii="Franklin Gothic Medium" w:hAnsi="Franklin Gothic Medium"/>
                <w:i/>
                <w:iCs/>
                <w:noProof/>
                <w:sz w:val="24"/>
                <w:szCs w:val="24"/>
              </w:rPr>
              <w:t xml:space="preserve">Corriente de impulso </w:t>
            </w:r>
            <w:r w:rsidR="006C22BA" w:rsidRPr="006C22BA">
              <w:rPr>
                <w:rStyle w:val="Hipervnculo"/>
                <w:rFonts w:ascii="Franklin Gothic Medium" w:hAnsi="Franklin Gothic Medium"/>
                <w:b/>
                <w:i/>
                <w:iCs/>
                <w:noProof/>
                <w:sz w:val="24"/>
                <w:szCs w:val="24"/>
              </w:rPr>
              <w:t>I s</w:t>
            </w:r>
            <w:r w:rsidR="006C22BA" w:rsidRPr="006C22BA">
              <w:rPr>
                <w:rFonts w:ascii="Franklin Gothic Medium" w:hAnsi="Franklin Gothic Medium"/>
                <w:noProof/>
                <w:webHidden/>
                <w:sz w:val="24"/>
                <w:szCs w:val="24"/>
              </w:rPr>
              <w:tab/>
            </w:r>
            <w:r w:rsidR="006C22BA" w:rsidRPr="006C22BA">
              <w:rPr>
                <w:rFonts w:ascii="Franklin Gothic Medium" w:hAnsi="Franklin Gothic Medium"/>
                <w:noProof/>
                <w:webHidden/>
                <w:sz w:val="24"/>
                <w:szCs w:val="24"/>
              </w:rPr>
              <w:fldChar w:fldCharType="begin"/>
            </w:r>
            <w:r w:rsidR="006C22BA" w:rsidRPr="006C22BA">
              <w:rPr>
                <w:rFonts w:ascii="Franklin Gothic Medium" w:hAnsi="Franklin Gothic Medium"/>
                <w:noProof/>
                <w:webHidden/>
                <w:sz w:val="24"/>
                <w:szCs w:val="24"/>
              </w:rPr>
              <w:instrText xml:space="preserve"> PAGEREF _Toc118843558 \h </w:instrText>
            </w:r>
            <w:r w:rsidR="006C22BA" w:rsidRPr="006C22BA">
              <w:rPr>
                <w:rFonts w:ascii="Franklin Gothic Medium" w:hAnsi="Franklin Gothic Medium"/>
                <w:noProof/>
                <w:webHidden/>
                <w:sz w:val="24"/>
                <w:szCs w:val="24"/>
              </w:rPr>
            </w:r>
            <w:r w:rsidR="006C22BA" w:rsidRPr="006C22BA">
              <w:rPr>
                <w:rFonts w:ascii="Franklin Gothic Medium" w:hAnsi="Franklin Gothic Medium"/>
                <w:noProof/>
                <w:webHidden/>
                <w:sz w:val="24"/>
                <w:szCs w:val="24"/>
              </w:rPr>
              <w:fldChar w:fldCharType="separate"/>
            </w:r>
            <w:r w:rsidR="00964EE5">
              <w:rPr>
                <w:rFonts w:ascii="Franklin Gothic Medium" w:hAnsi="Franklin Gothic Medium"/>
                <w:noProof/>
                <w:webHidden/>
                <w:sz w:val="24"/>
                <w:szCs w:val="24"/>
              </w:rPr>
              <w:t>103</w:t>
            </w:r>
            <w:r w:rsidR="006C22BA" w:rsidRPr="006C22BA">
              <w:rPr>
                <w:rFonts w:ascii="Franklin Gothic Medium" w:hAnsi="Franklin Gothic Medium"/>
                <w:noProof/>
                <w:webHidden/>
                <w:sz w:val="24"/>
                <w:szCs w:val="24"/>
              </w:rPr>
              <w:fldChar w:fldCharType="end"/>
            </w:r>
          </w:hyperlink>
        </w:p>
        <w:p w14:paraId="3C3D6840" w14:textId="05FADA85" w:rsidR="006C22BA" w:rsidRPr="006C22BA" w:rsidRDefault="00000000">
          <w:pPr>
            <w:pStyle w:val="TDC3"/>
            <w:tabs>
              <w:tab w:val="right" w:leader="dot" w:pos="8495"/>
            </w:tabs>
            <w:rPr>
              <w:rFonts w:ascii="Franklin Gothic Medium" w:hAnsi="Franklin Gothic Medium"/>
              <w:noProof/>
              <w:sz w:val="24"/>
              <w:szCs w:val="24"/>
            </w:rPr>
          </w:pPr>
          <w:hyperlink w:anchor="_Toc118843559" w:history="1">
            <w:r w:rsidR="006C22BA" w:rsidRPr="006C22BA">
              <w:rPr>
                <w:rStyle w:val="Hipervnculo"/>
                <w:rFonts w:ascii="Franklin Gothic Medium" w:hAnsi="Franklin Gothic Medium"/>
                <w:i/>
                <w:iCs/>
                <w:noProof/>
                <w:sz w:val="24"/>
                <w:szCs w:val="24"/>
              </w:rPr>
              <w:t xml:space="preserve">Corriente de cortocircuito breve efectiva térmica </w:t>
            </w:r>
            <w:r w:rsidR="006C22BA" w:rsidRPr="006C22BA">
              <w:rPr>
                <w:rStyle w:val="Hipervnculo"/>
                <w:rFonts w:ascii="Franklin Gothic Medium" w:hAnsi="Franklin Gothic Medium"/>
                <w:b/>
                <w:bCs/>
                <w:i/>
                <w:iCs/>
                <w:noProof/>
                <w:sz w:val="24"/>
                <w:szCs w:val="24"/>
              </w:rPr>
              <w:t>I th</w:t>
            </w:r>
            <w:r w:rsidR="006C22BA" w:rsidRPr="006C22BA">
              <w:rPr>
                <w:rFonts w:ascii="Franklin Gothic Medium" w:hAnsi="Franklin Gothic Medium"/>
                <w:noProof/>
                <w:webHidden/>
                <w:sz w:val="24"/>
                <w:szCs w:val="24"/>
              </w:rPr>
              <w:tab/>
            </w:r>
            <w:r w:rsidR="006C22BA" w:rsidRPr="006C22BA">
              <w:rPr>
                <w:rFonts w:ascii="Franklin Gothic Medium" w:hAnsi="Franklin Gothic Medium"/>
                <w:noProof/>
                <w:webHidden/>
                <w:sz w:val="24"/>
                <w:szCs w:val="24"/>
              </w:rPr>
              <w:fldChar w:fldCharType="begin"/>
            </w:r>
            <w:r w:rsidR="006C22BA" w:rsidRPr="006C22BA">
              <w:rPr>
                <w:rFonts w:ascii="Franklin Gothic Medium" w:hAnsi="Franklin Gothic Medium"/>
                <w:noProof/>
                <w:webHidden/>
                <w:sz w:val="24"/>
                <w:szCs w:val="24"/>
              </w:rPr>
              <w:instrText xml:space="preserve"> PAGEREF _Toc118843559 \h </w:instrText>
            </w:r>
            <w:r w:rsidR="006C22BA" w:rsidRPr="006C22BA">
              <w:rPr>
                <w:rFonts w:ascii="Franklin Gothic Medium" w:hAnsi="Franklin Gothic Medium"/>
                <w:noProof/>
                <w:webHidden/>
                <w:sz w:val="24"/>
                <w:szCs w:val="24"/>
              </w:rPr>
            </w:r>
            <w:r w:rsidR="006C22BA" w:rsidRPr="006C22BA">
              <w:rPr>
                <w:rFonts w:ascii="Franklin Gothic Medium" w:hAnsi="Franklin Gothic Medium"/>
                <w:noProof/>
                <w:webHidden/>
                <w:sz w:val="24"/>
                <w:szCs w:val="24"/>
              </w:rPr>
              <w:fldChar w:fldCharType="separate"/>
            </w:r>
            <w:r w:rsidR="00964EE5">
              <w:rPr>
                <w:rFonts w:ascii="Franklin Gothic Medium" w:hAnsi="Franklin Gothic Medium"/>
                <w:noProof/>
                <w:webHidden/>
                <w:sz w:val="24"/>
                <w:szCs w:val="24"/>
              </w:rPr>
              <w:t>103</w:t>
            </w:r>
            <w:r w:rsidR="006C22BA" w:rsidRPr="006C22BA">
              <w:rPr>
                <w:rFonts w:ascii="Franklin Gothic Medium" w:hAnsi="Franklin Gothic Medium"/>
                <w:noProof/>
                <w:webHidden/>
                <w:sz w:val="24"/>
                <w:szCs w:val="24"/>
              </w:rPr>
              <w:fldChar w:fldCharType="end"/>
            </w:r>
          </w:hyperlink>
        </w:p>
        <w:p w14:paraId="1AD5453B" w14:textId="097F5AFE" w:rsidR="006C22BA" w:rsidRPr="006C22BA" w:rsidRDefault="00000000">
          <w:pPr>
            <w:pStyle w:val="TDC2"/>
            <w:tabs>
              <w:tab w:val="right" w:leader="dot" w:pos="8495"/>
            </w:tabs>
            <w:rPr>
              <w:rFonts w:ascii="Franklin Gothic Medium" w:hAnsi="Franklin Gothic Medium"/>
              <w:noProof/>
              <w:sz w:val="24"/>
              <w:szCs w:val="24"/>
            </w:rPr>
          </w:pPr>
          <w:hyperlink w:anchor="_Toc118843560" w:history="1">
            <w:r w:rsidR="006C22BA" w:rsidRPr="006C22BA">
              <w:rPr>
                <w:rStyle w:val="Hipervnculo"/>
                <w:rFonts w:ascii="Franklin Gothic Medium" w:hAnsi="Franklin Gothic Medium"/>
                <w:noProof/>
                <w:sz w:val="24"/>
                <w:szCs w:val="24"/>
              </w:rPr>
              <w:t>Cortocircuito bifásico sin contacto a tierra en el Punto 1</w:t>
            </w:r>
            <w:r w:rsidR="006C22BA" w:rsidRPr="006C22BA">
              <w:rPr>
                <w:rFonts w:ascii="Franklin Gothic Medium" w:hAnsi="Franklin Gothic Medium"/>
                <w:noProof/>
                <w:webHidden/>
                <w:sz w:val="24"/>
                <w:szCs w:val="24"/>
              </w:rPr>
              <w:tab/>
            </w:r>
            <w:r w:rsidR="006C22BA" w:rsidRPr="006C22BA">
              <w:rPr>
                <w:rFonts w:ascii="Franklin Gothic Medium" w:hAnsi="Franklin Gothic Medium"/>
                <w:noProof/>
                <w:webHidden/>
                <w:sz w:val="24"/>
                <w:szCs w:val="24"/>
              </w:rPr>
              <w:fldChar w:fldCharType="begin"/>
            </w:r>
            <w:r w:rsidR="006C22BA" w:rsidRPr="006C22BA">
              <w:rPr>
                <w:rFonts w:ascii="Franklin Gothic Medium" w:hAnsi="Franklin Gothic Medium"/>
                <w:noProof/>
                <w:webHidden/>
                <w:sz w:val="24"/>
                <w:szCs w:val="24"/>
              </w:rPr>
              <w:instrText xml:space="preserve"> PAGEREF _Toc118843560 \h </w:instrText>
            </w:r>
            <w:r w:rsidR="006C22BA" w:rsidRPr="006C22BA">
              <w:rPr>
                <w:rFonts w:ascii="Franklin Gothic Medium" w:hAnsi="Franklin Gothic Medium"/>
                <w:noProof/>
                <w:webHidden/>
                <w:sz w:val="24"/>
                <w:szCs w:val="24"/>
              </w:rPr>
            </w:r>
            <w:r w:rsidR="006C22BA" w:rsidRPr="006C22BA">
              <w:rPr>
                <w:rFonts w:ascii="Franklin Gothic Medium" w:hAnsi="Franklin Gothic Medium"/>
                <w:noProof/>
                <w:webHidden/>
                <w:sz w:val="24"/>
                <w:szCs w:val="24"/>
              </w:rPr>
              <w:fldChar w:fldCharType="separate"/>
            </w:r>
            <w:r w:rsidR="00964EE5">
              <w:rPr>
                <w:rFonts w:ascii="Franklin Gothic Medium" w:hAnsi="Franklin Gothic Medium"/>
                <w:noProof/>
                <w:webHidden/>
                <w:sz w:val="24"/>
                <w:szCs w:val="24"/>
              </w:rPr>
              <w:t>104</w:t>
            </w:r>
            <w:r w:rsidR="006C22BA" w:rsidRPr="006C22BA">
              <w:rPr>
                <w:rFonts w:ascii="Franklin Gothic Medium" w:hAnsi="Franklin Gothic Medium"/>
                <w:noProof/>
                <w:webHidden/>
                <w:sz w:val="24"/>
                <w:szCs w:val="24"/>
              </w:rPr>
              <w:fldChar w:fldCharType="end"/>
            </w:r>
          </w:hyperlink>
        </w:p>
        <w:p w14:paraId="02CDA415" w14:textId="62701441" w:rsidR="006C22BA" w:rsidRPr="006C22BA" w:rsidRDefault="00000000">
          <w:pPr>
            <w:pStyle w:val="TDC2"/>
            <w:tabs>
              <w:tab w:val="right" w:leader="dot" w:pos="8495"/>
            </w:tabs>
            <w:rPr>
              <w:rFonts w:ascii="Franklin Gothic Medium" w:hAnsi="Franklin Gothic Medium"/>
              <w:noProof/>
              <w:sz w:val="24"/>
              <w:szCs w:val="24"/>
            </w:rPr>
          </w:pPr>
          <w:hyperlink w:anchor="_Toc118843561" w:history="1">
            <w:r w:rsidR="006C22BA" w:rsidRPr="006C22BA">
              <w:rPr>
                <w:rStyle w:val="Hipervnculo"/>
                <w:rFonts w:ascii="Franklin Gothic Medium" w:hAnsi="Franklin Gothic Medium"/>
                <w:noProof/>
                <w:sz w:val="24"/>
                <w:szCs w:val="24"/>
              </w:rPr>
              <w:t>Cortocircuito Monofásico en el Punto 1</w:t>
            </w:r>
            <w:r w:rsidR="006C22BA" w:rsidRPr="006C22BA">
              <w:rPr>
                <w:rFonts w:ascii="Franklin Gothic Medium" w:hAnsi="Franklin Gothic Medium"/>
                <w:noProof/>
                <w:webHidden/>
                <w:sz w:val="24"/>
                <w:szCs w:val="24"/>
              </w:rPr>
              <w:tab/>
            </w:r>
            <w:r w:rsidR="006C22BA" w:rsidRPr="006C22BA">
              <w:rPr>
                <w:rFonts w:ascii="Franklin Gothic Medium" w:hAnsi="Franklin Gothic Medium"/>
                <w:noProof/>
                <w:webHidden/>
                <w:sz w:val="24"/>
                <w:szCs w:val="24"/>
              </w:rPr>
              <w:fldChar w:fldCharType="begin"/>
            </w:r>
            <w:r w:rsidR="006C22BA" w:rsidRPr="006C22BA">
              <w:rPr>
                <w:rFonts w:ascii="Franklin Gothic Medium" w:hAnsi="Franklin Gothic Medium"/>
                <w:noProof/>
                <w:webHidden/>
                <w:sz w:val="24"/>
                <w:szCs w:val="24"/>
              </w:rPr>
              <w:instrText xml:space="preserve"> PAGEREF _Toc118843561 \h </w:instrText>
            </w:r>
            <w:r w:rsidR="006C22BA" w:rsidRPr="006C22BA">
              <w:rPr>
                <w:rFonts w:ascii="Franklin Gothic Medium" w:hAnsi="Franklin Gothic Medium"/>
                <w:noProof/>
                <w:webHidden/>
                <w:sz w:val="24"/>
                <w:szCs w:val="24"/>
              </w:rPr>
            </w:r>
            <w:r w:rsidR="006C22BA" w:rsidRPr="006C22BA">
              <w:rPr>
                <w:rFonts w:ascii="Franklin Gothic Medium" w:hAnsi="Franklin Gothic Medium"/>
                <w:noProof/>
                <w:webHidden/>
                <w:sz w:val="24"/>
                <w:szCs w:val="24"/>
              </w:rPr>
              <w:fldChar w:fldCharType="separate"/>
            </w:r>
            <w:r w:rsidR="00964EE5">
              <w:rPr>
                <w:rFonts w:ascii="Franklin Gothic Medium" w:hAnsi="Franklin Gothic Medium"/>
                <w:noProof/>
                <w:webHidden/>
                <w:sz w:val="24"/>
                <w:szCs w:val="24"/>
              </w:rPr>
              <w:t>106</w:t>
            </w:r>
            <w:r w:rsidR="006C22BA" w:rsidRPr="006C22BA">
              <w:rPr>
                <w:rFonts w:ascii="Franklin Gothic Medium" w:hAnsi="Franklin Gothic Medium"/>
                <w:noProof/>
                <w:webHidden/>
                <w:sz w:val="24"/>
                <w:szCs w:val="24"/>
              </w:rPr>
              <w:fldChar w:fldCharType="end"/>
            </w:r>
          </w:hyperlink>
        </w:p>
        <w:p w14:paraId="261C5D39" w14:textId="3F032ED2" w:rsidR="006C22BA" w:rsidRPr="006C22BA" w:rsidRDefault="00000000">
          <w:pPr>
            <w:pStyle w:val="TDC3"/>
            <w:tabs>
              <w:tab w:val="right" w:leader="dot" w:pos="8495"/>
            </w:tabs>
            <w:rPr>
              <w:rFonts w:ascii="Franklin Gothic Medium" w:hAnsi="Franklin Gothic Medium"/>
              <w:noProof/>
              <w:sz w:val="24"/>
              <w:szCs w:val="24"/>
            </w:rPr>
          </w:pPr>
          <w:hyperlink w:anchor="_Toc118843562" w:history="1">
            <w:r w:rsidR="006C22BA" w:rsidRPr="006C22BA">
              <w:rPr>
                <w:rStyle w:val="Hipervnculo"/>
                <w:rFonts w:ascii="Franklin Gothic Medium" w:hAnsi="Franklin Gothic Medium"/>
                <w:i/>
                <w:iCs/>
                <w:noProof/>
                <w:sz w:val="24"/>
                <w:szCs w:val="24"/>
              </w:rPr>
              <w:t>Corriente de cortocircuito monofásica</w:t>
            </w:r>
            <w:r w:rsidR="006C22BA" w:rsidRPr="006C22BA">
              <w:rPr>
                <w:rFonts w:ascii="Franklin Gothic Medium" w:hAnsi="Franklin Gothic Medium"/>
                <w:noProof/>
                <w:webHidden/>
                <w:sz w:val="24"/>
                <w:szCs w:val="24"/>
              </w:rPr>
              <w:tab/>
            </w:r>
            <w:r w:rsidR="006C22BA" w:rsidRPr="006C22BA">
              <w:rPr>
                <w:rFonts w:ascii="Franklin Gothic Medium" w:hAnsi="Franklin Gothic Medium"/>
                <w:noProof/>
                <w:webHidden/>
                <w:sz w:val="24"/>
                <w:szCs w:val="24"/>
              </w:rPr>
              <w:fldChar w:fldCharType="begin"/>
            </w:r>
            <w:r w:rsidR="006C22BA" w:rsidRPr="006C22BA">
              <w:rPr>
                <w:rFonts w:ascii="Franklin Gothic Medium" w:hAnsi="Franklin Gothic Medium"/>
                <w:noProof/>
                <w:webHidden/>
                <w:sz w:val="24"/>
                <w:szCs w:val="24"/>
              </w:rPr>
              <w:instrText xml:space="preserve"> PAGEREF _Toc118843562 \h </w:instrText>
            </w:r>
            <w:r w:rsidR="006C22BA" w:rsidRPr="006C22BA">
              <w:rPr>
                <w:rFonts w:ascii="Franklin Gothic Medium" w:hAnsi="Franklin Gothic Medium"/>
                <w:noProof/>
                <w:webHidden/>
                <w:sz w:val="24"/>
                <w:szCs w:val="24"/>
              </w:rPr>
            </w:r>
            <w:r w:rsidR="006C22BA" w:rsidRPr="006C22BA">
              <w:rPr>
                <w:rFonts w:ascii="Franklin Gothic Medium" w:hAnsi="Franklin Gothic Medium"/>
                <w:noProof/>
                <w:webHidden/>
                <w:sz w:val="24"/>
                <w:szCs w:val="24"/>
              </w:rPr>
              <w:fldChar w:fldCharType="separate"/>
            </w:r>
            <w:r w:rsidR="00964EE5">
              <w:rPr>
                <w:rFonts w:ascii="Franklin Gothic Medium" w:hAnsi="Franklin Gothic Medium"/>
                <w:noProof/>
                <w:webHidden/>
                <w:sz w:val="24"/>
                <w:szCs w:val="24"/>
              </w:rPr>
              <w:t>106</w:t>
            </w:r>
            <w:r w:rsidR="006C22BA" w:rsidRPr="006C22BA">
              <w:rPr>
                <w:rFonts w:ascii="Franklin Gothic Medium" w:hAnsi="Franklin Gothic Medium"/>
                <w:noProof/>
                <w:webHidden/>
                <w:sz w:val="24"/>
                <w:szCs w:val="24"/>
              </w:rPr>
              <w:fldChar w:fldCharType="end"/>
            </w:r>
          </w:hyperlink>
        </w:p>
        <w:p w14:paraId="293111E7" w14:textId="5F90576A" w:rsidR="006C22BA" w:rsidRPr="006C22BA" w:rsidRDefault="00000000">
          <w:pPr>
            <w:pStyle w:val="TDC3"/>
            <w:tabs>
              <w:tab w:val="right" w:leader="dot" w:pos="8495"/>
            </w:tabs>
            <w:rPr>
              <w:rFonts w:ascii="Franklin Gothic Medium" w:hAnsi="Franklin Gothic Medium"/>
              <w:noProof/>
              <w:sz w:val="24"/>
              <w:szCs w:val="24"/>
            </w:rPr>
          </w:pPr>
          <w:hyperlink w:anchor="_Toc118843563" w:history="1">
            <w:r w:rsidR="006C22BA" w:rsidRPr="006C22BA">
              <w:rPr>
                <w:rStyle w:val="Hipervnculo"/>
                <w:rFonts w:ascii="Franklin Gothic Medium" w:hAnsi="Franklin Gothic Medium"/>
                <w:i/>
                <w:iCs/>
                <w:noProof/>
                <w:sz w:val="24"/>
                <w:szCs w:val="24"/>
              </w:rPr>
              <w:t xml:space="preserve">Corriente de apertura </w:t>
            </w:r>
            <w:r w:rsidR="006C22BA" w:rsidRPr="006C22BA">
              <w:rPr>
                <w:rStyle w:val="Hipervnculo"/>
                <w:rFonts w:ascii="Franklin Gothic Medium" w:hAnsi="Franklin Gothic Medium"/>
                <w:b/>
                <w:bCs/>
                <w:i/>
                <w:iCs/>
                <w:noProof/>
                <w:sz w:val="24"/>
                <w:szCs w:val="24"/>
              </w:rPr>
              <w:t>I a</w:t>
            </w:r>
            <w:r w:rsidR="006C22BA" w:rsidRPr="006C22BA">
              <w:rPr>
                <w:rFonts w:ascii="Franklin Gothic Medium" w:hAnsi="Franklin Gothic Medium"/>
                <w:noProof/>
                <w:webHidden/>
                <w:sz w:val="24"/>
                <w:szCs w:val="24"/>
              </w:rPr>
              <w:tab/>
            </w:r>
            <w:r w:rsidR="006C22BA" w:rsidRPr="006C22BA">
              <w:rPr>
                <w:rFonts w:ascii="Franklin Gothic Medium" w:hAnsi="Franklin Gothic Medium"/>
                <w:noProof/>
                <w:webHidden/>
                <w:sz w:val="24"/>
                <w:szCs w:val="24"/>
              </w:rPr>
              <w:fldChar w:fldCharType="begin"/>
            </w:r>
            <w:r w:rsidR="006C22BA" w:rsidRPr="006C22BA">
              <w:rPr>
                <w:rFonts w:ascii="Franklin Gothic Medium" w:hAnsi="Franklin Gothic Medium"/>
                <w:noProof/>
                <w:webHidden/>
                <w:sz w:val="24"/>
                <w:szCs w:val="24"/>
              </w:rPr>
              <w:instrText xml:space="preserve"> PAGEREF _Toc118843563 \h </w:instrText>
            </w:r>
            <w:r w:rsidR="006C22BA" w:rsidRPr="006C22BA">
              <w:rPr>
                <w:rFonts w:ascii="Franklin Gothic Medium" w:hAnsi="Franklin Gothic Medium"/>
                <w:noProof/>
                <w:webHidden/>
                <w:sz w:val="24"/>
                <w:szCs w:val="24"/>
              </w:rPr>
            </w:r>
            <w:r w:rsidR="006C22BA" w:rsidRPr="006C22BA">
              <w:rPr>
                <w:rFonts w:ascii="Franklin Gothic Medium" w:hAnsi="Franklin Gothic Medium"/>
                <w:noProof/>
                <w:webHidden/>
                <w:sz w:val="24"/>
                <w:szCs w:val="24"/>
              </w:rPr>
              <w:fldChar w:fldCharType="separate"/>
            </w:r>
            <w:r w:rsidR="00964EE5">
              <w:rPr>
                <w:rFonts w:ascii="Franklin Gothic Medium" w:hAnsi="Franklin Gothic Medium"/>
                <w:noProof/>
                <w:webHidden/>
                <w:sz w:val="24"/>
                <w:szCs w:val="24"/>
              </w:rPr>
              <w:t>106</w:t>
            </w:r>
            <w:r w:rsidR="006C22BA" w:rsidRPr="006C22BA">
              <w:rPr>
                <w:rFonts w:ascii="Franklin Gothic Medium" w:hAnsi="Franklin Gothic Medium"/>
                <w:noProof/>
                <w:webHidden/>
                <w:sz w:val="24"/>
                <w:szCs w:val="24"/>
              </w:rPr>
              <w:fldChar w:fldCharType="end"/>
            </w:r>
          </w:hyperlink>
        </w:p>
        <w:p w14:paraId="5A888C41" w14:textId="1F8C06F1" w:rsidR="006C22BA" w:rsidRPr="006C22BA" w:rsidRDefault="00000000">
          <w:pPr>
            <w:pStyle w:val="TDC3"/>
            <w:tabs>
              <w:tab w:val="right" w:leader="dot" w:pos="8495"/>
            </w:tabs>
            <w:rPr>
              <w:rFonts w:ascii="Franklin Gothic Medium" w:hAnsi="Franklin Gothic Medium"/>
              <w:noProof/>
              <w:sz w:val="24"/>
              <w:szCs w:val="24"/>
            </w:rPr>
          </w:pPr>
          <w:hyperlink w:anchor="_Toc118843564" w:history="1">
            <w:r w:rsidR="006C22BA" w:rsidRPr="006C22BA">
              <w:rPr>
                <w:rStyle w:val="Hipervnculo"/>
                <w:rFonts w:ascii="Franklin Gothic Medium" w:hAnsi="Franklin Gothic Medium"/>
                <w:i/>
                <w:iCs/>
                <w:noProof/>
                <w:sz w:val="24"/>
                <w:szCs w:val="24"/>
              </w:rPr>
              <w:t xml:space="preserve">Corriente de impulso </w:t>
            </w:r>
            <w:r w:rsidR="006C22BA" w:rsidRPr="006C22BA">
              <w:rPr>
                <w:rStyle w:val="Hipervnculo"/>
                <w:rFonts w:ascii="Franklin Gothic Medium" w:hAnsi="Franklin Gothic Medium"/>
                <w:b/>
                <w:bCs/>
                <w:i/>
                <w:iCs/>
                <w:noProof/>
                <w:sz w:val="24"/>
                <w:szCs w:val="24"/>
              </w:rPr>
              <w:t>I s</w:t>
            </w:r>
            <w:r w:rsidR="006C22BA" w:rsidRPr="006C22BA">
              <w:rPr>
                <w:rFonts w:ascii="Franklin Gothic Medium" w:hAnsi="Franklin Gothic Medium"/>
                <w:noProof/>
                <w:webHidden/>
                <w:sz w:val="24"/>
                <w:szCs w:val="24"/>
              </w:rPr>
              <w:tab/>
            </w:r>
            <w:r w:rsidR="006C22BA" w:rsidRPr="006C22BA">
              <w:rPr>
                <w:rFonts w:ascii="Franklin Gothic Medium" w:hAnsi="Franklin Gothic Medium"/>
                <w:noProof/>
                <w:webHidden/>
                <w:sz w:val="24"/>
                <w:szCs w:val="24"/>
              </w:rPr>
              <w:fldChar w:fldCharType="begin"/>
            </w:r>
            <w:r w:rsidR="006C22BA" w:rsidRPr="006C22BA">
              <w:rPr>
                <w:rFonts w:ascii="Franklin Gothic Medium" w:hAnsi="Franklin Gothic Medium"/>
                <w:noProof/>
                <w:webHidden/>
                <w:sz w:val="24"/>
                <w:szCs w:val="24"/>
              </w:rPr>
              <w:instrText xml:space="preserve"> PAGEREF _Toc118843564 \h </w:instrText>
            </w:r>
            <w:r w:rsidR="006C22BA" w:rsidRPr="006C22BA">
              <w:rPr>
                <w:rFonts w:ascii="Franklin Gothic Medium" w:hAnsi="Franklin Gothic Medium"/>
                <w:noProof/>
                <w:webHidden/>
                <w:sz w:val="24"/>
                <w:szCs w:val="24"/>
              </w:rPr>
            </w:r>
            <w:r w:rsidR="006C22BA" w:rsidRPr="006C22BA">
              <w:rPr>
                <w:rFonts w:ascii="Franklin Gothic Medium" w:hAnsi="Franklin Gothic Medium"/>
                <w:noProof/>
                <w:webHidden/>
                <w:sz w:val="24"/>
                <w:szCs w:val="24"/>
              </w:rPr>
              <w:fldChar w:fldCharType="separate"/>
            </w:r>
            <w:r w:rsidR="00964EE5">
              <w:rPr>
                <w:rFonts w:ascii="Franklin Gothic Medium" w:hAnsi="Franklin Gothic Medium"/>
                <w:noProof/>
                <w:webHidden/>
                <w:sz w:val="24"/>
                <w:szCs w:val="24"/>
              </w:rPr>
              <w:t>106</w:t>
            </w:r>
            <w:r w:rsidR="006C22BA" w:rsidRPr="006C22BA">
              <w:rPr>
                <w:rFonts w:ascii="Franklin Gothic Medium" w:hAnsi="Franklin Gothic Medium"/>
                <w:noProof/>
                <w:webHidden/>
                <w:sz w:val="24"/>
                <w:szCs w:val="24"/>
              </w:rPr>
              <w:fldChar w:fldCharType="end"/>
            </w:r>
          </w:hyperlink>
        </w:p>
        <w:p w14:paraId="43798270" w14:textId="1D82712C" w:rsidR="006C22BA" w:rsidRPr="006C22BA" w:rsidRDefault="00000000">
          <w:pPr>
            <w:pStyle w:val="TDC3"/>
            <w:tabs>
              <w:tab w:val="right" w:leader="dot" w:pos="8495"/>
            </w:tabs>
            <w:rPr>
              <w:rFonts w:ascii="Franklin Gothic Medium" w:hAnsi="Franklin Gothic Medium"/>
              <w:noProof/>
              <w:sz w:val="24"/>
              <w:szCs w:val="24"/>
            </w:rPr>
          </w:pPr>
          <w:hyperlink w:anchor="_Toc118843565" w:history="1">
            <w:r w:rsidR="006C22BA" w:rsidRPr="006C22BA">
              <w:rPr>
                <w:rStyle w:val="Hipervnculo"/>
                <w:rFonts w:ascii="Franklin Gothic Medium" w:hAnsi="Franklin Gothic Medium"/>
                <w:i/>
                <w:iCs/>
                <w:noProof/>
                <w:sz w:val="24"/>
                <w:szCs w:val="24"/>
              </w:rPr>
              <w:t>Corriente breve efectiva térmica</w:t>
            </w:r>
            <w:r w:rsidR="006C22BA" w:rsidRPr="006C22BA">
              <w:rPr>
                <w:rStyle w:val="Hipervnculo"/>
                <w:rFonts w:ascii="Franklin Gothic Medium" w:hAnsi="Franklin Gothic Medium"/>
                <w:b/>
                <w:bCs/>
                <w:i/>
                <w:iCs/>
                <w:noProof/>
                <w:sz w:val="24"/>
                <w:szCs w:val="24"/>
              </w:rPr>
              <w:t xml:space="preserve"> I th</w:t>
            </w:r>
            <w:r w:rsidR="006C22BA" w:rsidRPr="006C22BA">
              <w:rPr>
                <w:rFonts w:ascii="Franklin Gothic Medium" w:hAnsi="Franklin Gothic Medium"/>
                <w:noProof/>
                <w:webHidden/>
                <w:sz w:val="24"/>
                <w:szCs w:val="24"/>
              </w:rPr>
              <w:tab/>
            </w:r>
            <w:r w:rsidR="006C22BA" w:rsidRPr="006C22BA">
              <w:rPr>
                <w:rFonts w:ascii="Franklin Gothic Medium" w:hAnsi="Franklin Gothic Medium"/>
                <w:noProof/>
                <w:webHidden/>
                <w:sz w:val="24"/>
                <w:szCs w:val="24"/>
              </w:rPr>
              <w:fldChar w:fldCharType="begin"/>
            </w:r>
            <w:r w:rsidR="006C22BA" w:rsidRPr="006C22BA">
              <w:rPr>
                <w:rFonts w:ascii="Franklin Gothic Medium" w:hAnsi="Franklin Gothic Medium"/>
                <w:noProof/>
                <w:webHidden/>
                <w:sz w:val="24"/>
                <w:szCs w:val="24"/>
              </w:rPr>
              <w:instrText xml:space="preserve"> PAGEREF _Toc118843565 \h </w:instrText>
            </w:r>
            <w:r w:rsidR="006C22BA" w:rsidRPr="006C22BA">
              <w:rPr>
                <w:rFonts w:ascii="Franklin Gothic Medium" w:hAnsi="Franklin Gothic Medium"/>
                <w:noProof/>
                <w:webHidden/>
                <w:sz w:val="24"/>
                <w:szCs w:val="24"/>
              </w:rPr>
            </w:r>
            <w:r w:rsidR="006C22BA" w:rsidRPr="006C22BA">
              <w:rPr>
                <w:rFonts w:ascii="Franklin Gothic Medium" w:hAnsi="Franklin Gothic Medium"/>
                <w:noProof/>
                <w:webHidden/>
                <w:sz w:val="24"/>
                <w:szCs w:val="24"/>
              </w:rPr>
              <w:fldChar w:fldCharType="separate"/>
            </w:r>
            <w:r w:rsidR="00964EE5">
              <w:rPr>
                <w:rFonts w:ascii="Franklin Gothic Medium" w:hAnsi="Franklin Gothic Medium"/>
                <w:noProof/>
                <w:webHidden/>
                <w:sz w:val="24"/>
                <w:szCs w:val="24"/>
              </w:rPr>
              <w:t>106</w:t>
            </w:r>
            <w:r w:rsidR="006C22BA" w:rsidRPr="006C22BA">
              <w:rPr>
                <w:rFonts w:ascii="Franklin Gothic Medium" w:hAnsi="Franklin Gothic Medium"/>
                <w:noProof/>
                <w:webHidden/>
                <w:sz w:val="24"/>
                <w:szCs w:val="24"/>
              </w:rPr>
              <w:fldChar w:fldCharType="end"/>
            </w:r>
          </w:hyperlink>
        </w:p>
        <w:p w14:paraId="278DE0F3" w14:textId="5ECE5D0E" w:rsidR="006C22BA" w:rsidRPr="006C22BA" w:rsidRDefault="00000000">
          <w:pPr>
            <w:pStyle w:val="TDC2"/>
            <w:tabs>
              <w:tab w:val="right" w:leader="dot" w:pos="8495"/>
            </w:tabs>
            <w:rPr>
              <w:rFonts w:ascii="Franklin Gothic Medium" w:hAnsi="Franklin Gothic Medium"/>
              <w:noProof/>
              <w:sz w:val="24"/>
              <w:szCs w:val="24"/>
            </w:rPr>
          </w:pPr>
          <w:hyperlink w:anchor="_Toc118843566" w:history="1">
            <w:r w:rsidR="006C22BA" w:rsidRPr="006C22BA">
              <w:rPr>
                <w:rStyle w:val="Hipervnculo"/>
                <w:rFonts w:ascii="Franklin Gothic Medium" w:hAnsi="Franklin Gothic Medium"/>
                <w:noProof/>
                <w:sz w:val="24"/>
                <w:szCs w:val="24"/>
              </w:rPr>
              <w:t>Cortocircuito Trifásico en el Punto 2</w:t>
            </w:r>
            <w:r w:rsidR="006C22BA" w:rsidRPr="006C22BA">
              <w:rPr>
                <w:rFonts w:ascii="Franklin Gothic Medium" w:hAnsi="Franklin Gothic Medium"/>
                <w:noProof/>
                <w:webHidden/>
                <w:sz w:val="24"/>
                <w:szCs w:val="24"/>
              </w:rPr>
              <w:tab/>
            </w:r>
            <w:r w:rsidR="006C22BA" w:rsidRPr="006C22BA">
              <w:rPr>
                <w:rFonts w:ascii="Franklin Gothic Medium" w:hAnsi="Franklin Gothic Medium"/>
                <w:noProof/>
                <w:webHidden/>
                <w:sz w:val="24"/>
                <w:szCs w:val="24"/>
              </w:rPr>
              <w:fldChar w:fldCharType="begin"/>
            </w:r>
            <w:r w:rsidR="006C22BA" w:rsidRPr="006C22BA">
              <w:rPr>
                <w:rFonts w:ascii="Franklin Gothic Medium" w:hAnsi="Franklin Gothic Medium"/>
                <w:noProof/>
                <w:webHidden/>
                <w:sz w:val="24"/>
                <w:szCs w:val="24"/>
              </w:rPr>
              <w:instrText xml:space="preserve"> PAGEREF _Toc118843566 \h </w:instrText>
            </w:r>
            <w:r w:rsidR="006C22BA" w:rsidRPr="006C22BA">
              <w:rPr>
                <w:rFonts w:ascii="Franklin Gothic Medium" w:hAnsi="Franklin Gothic Medium"/>
                <w:noProof/>
                <w:webHidden/>
                <w:sz w:val="24"/>
                <w:szCs w:val="24"/>
              </w:rPr>
            </w:r>
            <w:r w:rsidR="006C22BA" w:rsidRPr="006C22BA">
              <w:rPr>
                <w:rFonts w:ascii="Franklin Gothic Medium" w:hAnsi="Franklin Gothic Medium"/>
                <w:noProof/>
                <w:webHidden/>
                <w:sz w:val="24"/>
                <w:szCs w:val="24"/>
              </w:rPr>
              <w:fldChar w:fldCharType="separate"/>
            </w:r>
            <w:r w:rsidR="00964EE5">
              <w:rPr>
                <w:rFonts w:ascii="Franklin Gothic Medium" w:hAnsi="Franklin Gothic Medium"/>
                <w:noProof/>
                <w:webHidden/>
                <w:sz w:val="24"/>
                <w:szCs w:val="24"/>
              </w:rPr>
              <w:t>107</w:t>
            </w:r>
            <w:r w:rsidR="006C22BA" w:rsidRPr="006C22BA">
              <w:rPr>
                <w:rFonts w:ascii="Franklin Gothic Medium" w:hAnsi="Franklin Gothic Medium"/>
                <w:noProof/>
                <w:webHidden/>
                <w:sz w:val="24"/>
                <w:szCs w:val="24"/>
              </w:rPr>
              <w:fldChar w:fldCharType="end"/>
            </w:r>
          </w:hyperlink>
        </w:p>
        <w:p w14:paraId="08FB9117" w14:textId="4FD7942B" w:rsidR="006C22BA" w:rsidRPr="006C22BA" w:rsidRDefault="00000000">
          <w:pPr>
            <w:pStyle w:val="TDC3"/>
            <w:tabs>
              <w:tab w:val="right" w:leader="dot" w:pos="8495"/>
            </w:tabs>
            <w:rPr>
              <w:rFonts w:ascii="Franklin Gothic Medium" w:hAnsi="Franklin Gothic Medium"/>
              <w:noProof/>
              <w:sz w:val="24"/>
              <w:szCs w:val="24"/>
            </w:rPr>
          </w:pPr>
          <w:hyperlink w:anchor="_Toc118843567" w:history="1">
            <w:r w:rsidR="006C22BA" w:rsidRPr="006C22BA">
              <w:rPr>
                <w:rStyle w:val="Hipervnculo"/>
                <w:rFonts w:ascii="Franklin Gothic Medium" w:hAnsi="Franklin Gothic Medium"/>
                <w:i/>
                <w:iCs/>
                <w:noProof/>
                <w:sz w:val="24"/>
                <w:szCs w:val="24"/>
              </w:rPr>
              <w:t>Circuito equivalente de impedancias de secuencia directa</w:t>
            </w:r>
            <w:r w:rsidR="006C22BA" w:rsidRPr="006C22BA">
              <w:rPr>
                <w:rFonts w:ascii="Franklin Gothic Medium" w:hAnsi="Franklin Gothic Medium"/>
                <w:noProof/>
                <w:webHidden/>
                <w:sz w:val="24"/>
                <w:szCs w:val="24"/>
              </w:rPr>
              <w:tab/>
            </w:r>
            <w:r w:rsidR="006C22BA" w:rsidRPr="006C22BA">
              <w:rPr>
                <w:rFonts w:ascii="Franklin Gothic Medium" w:hAnsi="Franklin Gothic Medium"/>
                <w:noProof/>
                <w:webHidden/>
                <w:sz w:val="24"/>
                <w:szCs w:val="24"/>
              </w:rPr>
              <w:fldChar w:fldCharType="begin"/>
            </w:r>
            <w:r w:rsidR="006C22BA" w:rsidRPr="006C22BA">
              <w:rPr>
                <w:rFonts w:ascii="Franklin Gothic Medium" w:hAnsi="Franklin Gothic Medium"/>
                <w:noProof/>
                <w:webHidden/>
                <w:sz w:val="24"/>
                <w:szCs w:val="24"/>
              </w:rPr>
              <w:instrText xml:space="preserve"> PAGEREF _Toc118843567 \h </w:instrText>
            </w:r>
            <w:r w:rsidR="006C22BA" w:rsidRPr="006C22BA">
              <w:rPr>
                <w:rFonts w:ascii="Franklin Gothic Medium" w:hAnsi="Franklin Gothic Medium"/>
                <w:noProof/>
                <w:webHidden/>
                <w:sz w:val="24"/>
                <w:szCs w:val="24"/>
              </w:rPr>
            </w:r>
            <w:r w:rsidR="006C22BA" w:rsidRPr="006C22BA">
              <w:rPr>
                <w:rFonts w:ascii="Franklin Gothic Medium" w:hAnsi="Franklin Gothic Medium"/>
                <w:noProof/>
                <w:webHidden/>
                <w:sz w:val="24"/>
                <w:szCs w:val="24"/>
              </w:rPr>
              <w:fldChar w:fldCharType="separate"/>
            </w:r>
            <w:r w:rsidR="00964EE5">
              <w:rPr>
                <w:rFonts w:ascii="Franklin Gothic Medium" w:hAnsi="Franklin Gothic Medium"/>
                <w:noProof/>
                <w:webHidden/>
                <w:sz w:val="24"/>
                <w:szCs w:val="24"/>
              </w:rPr>
              <w:t>107</w:t>
            </w:r>
            <w:r w:rsidR="006C22BA" w:rsidRPr="006C22BA">
              <w:rPr>
                <w:rFonts w:ascii="Franklin Gothic Medium" w:hAnsi="Franklin Gothic Medium"/>
                <w:noProof/>
                <w:webHidden/>
                <w:sz w:val="24"/>
                <w:szCs w:val="24"/>
              </w:rPr>
              <w:fldChar w:fldCharType="end"/>
            </w:r>
          </w:hyperlink>
        </w:p>
        <w:p w14:paraId="35F9C56C" w14:textId="5EB364B3" w:rsidR="006C22BA" w:rsidRPr="006C22BA" w:rsidRDefault="00000000">
          <w:pPr>
            <w:pStyle w:val="TDC3"/>
            <w:tabs>
              <w:tab w:val="right" w:leader="dot" w:pos="8495"/>
            </w:tabs>
            <w:rPr>
              <w:rFonts w:ascii="Franklin Gothic Medium" w:hAnsi="Franklin Gothic Medium"/>
              <w:noProof/>
              <w:sz w:val="24"/>
              <w:szCs w:val="24"/>
            </w:rPr>
          </w:pPr>
          <w:hyperlink w:anchor="_Toc118843568" w:history="1">
            <w:r w:rsidR="006C22BA" w:rsidRPr="006C22BA">
              <w:rPr>
                <w:rStyle w:val="Hipervnculo"/>
                <w:rFonts w:ascii="Franklin Gothic Medium" w:hAnsi="Franklin Gothic Medium"/>
                <w:i/>
                <w:iCs/>
                <w:noProof/>
                <w:sz w:val="24"/>
                <w:szCs w:val="24"/>
              </w:rPr>
              <w:t>Corriente de cortocircuito trifásica</w:t>
            </w:r>
            <w:r w:rsidR="006C22BA" w:rsidRPr="006C22BA">
              <w:rPr>
                <w:rFonts w:ascii="Franklin Gothic Medium" w:hAnsi="Franklin Gothic Medium"/>
                <w:noProof/>
                <w:webHidden/>
                <w:sz w:val="24"/>
                <w:szCs w:val="24"/>
              </w:rPr>
              <w:tab/>
            </w:r>
            <w:r w:rsidR="006C22BA" w:rsidRPr="006C22BA">
              <w:rPr>
                <w:rFonts w:ascii="Franklin Gothic Medium" w:hAnsi="Franklin Gothic Medium"/>
                <w:noProof/>
                <w:webHidden/>
                <w:sz w:val="24"/>
                <w:szCs w:val="24"/>
              </w:rPr>
              <w:fldChar w:fldCharType="begin"/>
            </w:r>
            <w:r w:rsidR="006C22BA" w:rsidRPr="006C22BA">
              <w:rPr>
                <w:rFonts w:ascii="Franklin Gothic Medium" w:hAnsi="Franklin Gothic Medium"/>
                <w:noProof/>
                <w:webHidden/>
                <w:sz w:val="24"/>
                <w:szCs w:val="24"/>
              </w:rPr>
              <w:instrText xml:space="preserve"> PAGEREF _Toc118843568 \h </w:instrText>
            </w:r>
            <w:r w:rsidR="006C22BA" w:rsidRPr="006C22BA">
              <w:rPr>
                <w:rFonts w:ascii="Franklin Gothic Medium" w:hAnsi="Franklin Gothic Medium"/>
                <w:noProof/>
                <w:webHidden/>
                <w:sz w:val="24"/>
                <w:szCs w:val="24"/>
              </w:rPr>
            </w:r>
            <w:r w:rsidR="006C22BA" w:rsidRPr="006C22BA">
              <w:rPr>
                <w:rFonts w:ascii="Franklin Gothic Medium" w:hAnsi="Franklin Gothic Medium"/>
                <w:noProof/>
                <w:webHidden/>
                <w:sz w:val="24"/>
                <w:szCs w:val="24"/>
              </w:rPr>
              <w:fldChar w:fldCharType="separate"/>
            </w:r>
            <w:r w:rsidR="00964EE5">
              <w:rPr>
                <w:rFonts w:ascii="Franklin Gothic Medium" w:hAnsi="Franklin Gothic Medium"/>
                <w:noProof/>
                <w:webHidden/>
                <w:sz w:val="24"/>
                <w:szCs w:val="24"/>
              </w:rPr>
              <w:t>108</w:t>
            </w:r>
            <w:r w:rsidR="006C22BA" w:rsidRPr="006C22BA">
              <w:rPr>
                <w:rFonts w:ascii="Franklin Gothic Medium" w:hAnsi="Franklin Gothic Medium"/>
                <w:noProof/>
                <w:webHidden/>
                <w:sz w:val="24"/>
                <w:szCs w:val="24"/>
              </w:rPr>
              <w:fldChar w:fldCharType="end"/>
            </w:r>
          </w:hyperlink>
        </w:p>
        <w:p w14:paraId="4A177E33" w14:textId="0C7CC37B" w:rsidR="006C22BA" w:rsidRPr="006C22BA" w:rsidRDefault="00000000">
          <w:pPr>
            <w:pStyle w:val="TDC3"/>
            <w:tabs>
              <w:tab w:val="right" w:leader="dot" w:pos="8495"/>
            </w:tabs>
            <w:rPr>
              <w:rFonts w:ascii="Franklin Gothic Medium" w:hAnsi="Franklin Gothic Medium"/>
              <w:noProof/>
              <w:sz w:val="24"/>
              <w:szCs w:val="24"/>
            </w:rPr>
          </w:pPr>
          <w:hyperlink w:anchor="_Toc118843569" w:history="1">
            <w:r w:rsidR="006C22BA" w:rsidRPr="006C22BA">
              <w:rPr>
                <w:rStyle w:val="Hipervnculo"/>
                <w:rFonts w:ascii="Franklin Gothic Medium" w:hAnsi="Franklin Gothic Medium"/>
                <w:i/>
                <w:iCs/>
                <w:noProof/>
                <w:sz w:val="24"/>
                <w:szCs w:val="24"/>
              </w:rPr>
              <w:t xml:space="preserve">Corriente de apertura </w:t>
            </w:r>
            <w:r w:rsidR="006C22BA" w:rsidRPr="006C22BA">
              <w:rPr>
                <w:rStyle w:val="Hipervnculo"/>
                <w:rFonts w:ascii="Franklin Gothic Medium" w:hAnsi="Franklin Gothic Medium"/>
                <w:b/>
                <w:bCs/>
                <w:i/>
                <w:iCs/>
                <w:noProof/>
                <w:sz w:val="24"/>
                <w:szCs w:val="24"/>
              </w:rPr>
              <w:t>I a</w:t>
            </w:r>
            <w:r w:rsidR="006C22BA" w:rsidRPr="006C22BA">
              <w:rPr>
                <w:rFonts w:ascii="Franklin Gothic Medium" w:hAnsi="Franklin Gothic Medium"/>
                <w:noProof/>
                <w:webHidden/>
                <w:sz w:val="24"/>
                <w:szCs w:val="24"/>
              </w:rPr>
              <w:tab/>
            </w:r>
            <w:r w:rsidR="006C22BA" w:rsidRPr="006C22BA">
              <w:rPr>
                <w:rFonts w:ascii="Franklin Gothic Medium" w:hAnsi="Franklin Gothic Medium"/>
                <w:noProof/>
                <w:webHidden/>
                <w:sz w:val="24"/>
                <w:szCs w:val="24"/>
              </w:rPr>
              <w:fldChar w:fldCharType="begin"/>
            </w:r>
            <w:r w:rsidR="006C22BA" w:rsidRPr="006C22BA">
              <w:rPr>
                <w:rFonts w:ascii="Franklin Gothic Medium" w:hAnsi="Franklin Gothic Medium"/>
                <w:noProof/>
                <w:webHidden/>
                <w:sz w:val="24"/>
                <w:szCs w:val="24"/>
              </w:rPr>
              <w:instrText xml:space="preserve"> PAGEREF _Toc118843569 \h </w:instrText>
            </w:r>
            <w:r w:rsidR="006C22BA" w:rsidRPr="006C22BA">
              <w:rPr>
                <w:rFonts w:ascii="Franklin Gothic Medium" w:hAnsi="Franklin Gothic Medium"/>
                <w:noProof/>
                <w:webHidden/>
                <w:sz w:val="24"/>
                <w:szCs w:val="24"/>
              </w:rPr>
            </w:r>
            <w:r w:rsidR="006C22BA" w:rsidRPr="006C22BA">
              <w:rPr>
                <w:rFonts w:ascii="Franklin Gothic Medium" w:hAnsi="Franklin Gothic Medium"/>
                <w:noProof/>
                <w:webHidden/>
                <w:sz w:val="24"/>
                <w:szCs w:val="24"/>
              </w:rPr>
              <w:fldChar w:fldCharType="separate"/>
            </w:r>
            <w:r w:rsidR="00964EE5">
              <w:rPr>
                <w:rFonts w:ascii="Franklin Gothic Medium" w:hAnsi="Franklin Gothic Medium"/>
                <w:noProof/>
                <w:webHidden/>
                <w:sz w:val="24"/>
                <w:szCs w:val="24"/>
              </w:rPr>
              <w:t>108</w:t>
            </w:r>
            <w:r w:rsidR="006C22BA" w:rsidRPr="006C22BA">
              <w:rPr>
                <w:rFonts w:ascii="Franklin Gothic Medium" w:hAnsi="Franklin Gothic Medium"/>
                <w:noProof/>
                <w:webHidden/>
                <w:sz w:val="24"/>
                <w:szCs w:val="24"/>
              </w:rPr>
              <w:fldChar w:fldCharType="end"/>
            </w:r>
          </w:hyperlink>
        </w:p>
        <w:p w14:paraId="02514CB0" w14:textId="4BF60E03" w:rsidR="006C22BA" w:rsidRPr="006C22BA" w:rsidRDefault="00000000">
          <w:pPr>
            <w:pStyle w:val="TDC3"/>
            <w:tabs>
              <w:tab w:val="right" w:leader="dot" w:pos="8495"/>
            </w:tabs>
            <w:rPr>
              <w:rFonts w:ascii="Franklin Gothic Medium" w:hAnsi="Franklin Gothic Medium"/>
              <w:noProof/>
              <w:sz w:val="24"/>
              <w:szCs w:val="24"/>
            </w:rPr>
          </w:pPr>
          <w:hyperlink w:anchor="_Toc118843570" w:history="1">
            <w:r w:rsidR="006C22BA" w:rsidRPr="006C22BA">
              <w:rPr>
                <w:rStyle w:val="Hipervnculo"/>
                <w:rFonts w:ascii="Franklin Gothic Medium" w:hAnsi="Franklin Gothic Medium"/>
                <w:i/>
                <w:iCs/>
                <w:noProof/>
                <w:sz w:val="24"/>
                <w:szCs w:val="24"/>
              </w:rPr>
              <w:t xml:space="preserve">Corriente de impulso </w:t>
            </w:r>
            <w:r w:rsidR="006C22BA" w:rsidRPr="006C22BA">
              <w:rPr>
                <w:rStyle w:val="Hipervnculo"/>
                <w:rFonts w:ascii="Franklin Gothic Medium" w:hAnsi="Franklin Gothic Medium"/>
                <w:b/>
                <w:bCs/>
                <w:i/>
                <w:iCs/>
                <w:noProof/>
                <w:sz w:val="24"/>
                <w:szCs w:val="24"/>
              </w:rPr>
              <w:t>I s</w:t>
            </w:r>
            <w:r w:rsidR="006C22BA" w:rsidRPr="006C22BA">
              <w:rPr>
                <w:rFonts w:ascii="Franklin Gothic Medium" w:hAnsi="Franklin Gothic Medium"/>
                <w:noProof/>
                <w:webHidden/>
                <w:sz w:val="24"/>
                <w:szCs w:val="24"/>
              </w:rPr>
              <w:tab/>
            </w:r>
            <w:r w:rsidR="006C22BA" w:rsidRPr="006C22BA">
              <w:rPr>
                <w:rFonts w:ascii="Franklin Gothic Medium" w:hAnsi="Franklin Gothic Medium"/>
                <w:noProof/>
                <w:webHidden/>
                <w:sz w:val="24"/>
                <w:szCs w:val="24"/>
              </w:rPr>
              <w:fldChar w:fldCharType="begin"/>
            </w:r>
            <w:r w:rsidR="006C22BA" w:rsidRPr="006C22BA">
              <w:rPr>
                <w:rFonts w:ascii="Franklin Gothic Medium" w:hAnsi="Franklin Gothic Medium"/>
                <w:noProof/>
                <w:webHidden/>
                <w:sz w:val="24"/>
                <w:szCs w:val="24"/>
              </w:rPr>
              <w:instrText xml:space="preserve"> PAGEREF _Toc118843570 \h </w:instrText>
            </w:r>
            <w:r w:rsidR="006C22BA" w:rsidRPr="006C22BA">
              <w:rPr>
                <w:rFonts w:ascii="Franklin Gothic Medium" w:hAnsi="Franklin Gothic Medium"/>
                <w:noProof/>
                <w:webHidden/>
                <w:sz w:val="24"/>
                <w:szCs w:val="24"/>
              </w:rPr>
            </w:r>
            <w:r w:rsidR="006C22BA" w:rsidRPr="006C22BA">
              <w:rPr>
                <w:rFonts w:ascii="Franklin Gothic Medium" w:hAnsi="Franklin Gothic Medium"/>
                <w:noProof/>
                <w:webHidden/>
                <w:sz w:val="24"/>
                <w:szCs w:val="24"/>
              </w:rPr>
              <w:fldChar w:fldCharType="separate"/>
            </w:r>
            <w:r w:rsidR="00964EE5">
              <w:rPr>
                <w:rFonts w:ascii="Franklin Gothic Medium" w:hAnsi="Franklin Gothic Medium"/>
                <w:noProof/>
                <w:webHidden/>
                <w:sz w:val="24"/>
                <w:szCs w:val="24"/>
              </w:rPr>
              <w:t>108</w:t>
            </w:r>
            <w:r w:rsidR="006C22BA" w:rsidRPr="006C22BA">
              <w:rPr>
                <w:rFonts w:ascii="Franklin Gothic Medium" w:hAnsi="Franklin Gothic Medium"/>
                <w:noProof/>
                <w:webHidden/>
                <w:sz w:val="24"/>
                <w:szCs w:val="24"/>
              </w:rPr>
              <w:fldChar w:fldCharType="end"/>
            </w:r>
          </w:hyperlink>
        </w:p>
        <w:p w14:paraId="03F7AD78" w14:textId="229393BA" w:rsidR="006C22BA" w:rsidRPr="006C22BA" w:rsidRDefault="00000000">
          <w:pPr>
            <w:pStyle w:val="TDC3"/>
            <w:tabs>
              <w:tab w:val="right" w:leader="dot" w:pos="8495"/>
            </w:tabs>
            <w:rPr>
              <w:rFonts w:ascii="Franklin Gothic Medium" w:hAnsi="Franklin Gothic Medium"/>
              <w:noProof/>
              <w:sz w:val="24"/>
              <w:szCs w:val="24"/>
            </w:rPr>
          </w:pPr>
          <w:hyperlink w:anchor="_Toc118843571" w:history="1">
            <w:r w:rsidR="006C22BA" w:rsidRPr="006C22BA">
              <w:rPr>
                <w:rStyle w:val="Hipervnculo"/>
                <w:rFonts w:ascii="Franklin Gothic Medium" w:hAnsi="Franklin Gothic Medium"/>
                <w:i/>
                <w:iCs/>
                <w:noProof/>
                <w:sz w:val="24"/>
                <w:szCs w:val="24"/>
              </w:rPr>
              <w:t xml:space="preserve">Corriente breve efectiva térmica </w:t>
            </w:r>
            <w:r w:rsidR="006C22BA" w:rsidRPr="006C22BA">
              <w:rPr>
                <w:rStyle w:val="Hipervnculo"/>
                <w:rFonts w:ascii="Franklin Gothic Medium" w:hAnsi="Franklin Gothic Medium"/>
                <w:b/>
                <w:bCs/>
                <w:i/>
                <w:iCs/>
                <w:noProof/>
                <w:sz w:val="24"/>
                <w:szCs w:val="24"/>
              </w:rPr>
              <w:t>I th</w:t>
            </w:r>
            <w:r w:rsidR="006C22BA" w:rsidRPr="006C22BA">
              <w:rPr>
                <w:rFonts w:ascii="Franklin Gothic Medium" w:hAnsi="Franklin Gothic Medium"/>
                <w:noProof/>
                <w:webHidden/>
                <w:sz w:val="24"/>
                <w:szCs w:val="24"/>
              </w:rPr>
              <w:tab/>
            </w:r>
            <w:r w:rsidR="006C22BA" w:rsidRPr="006C22BA">
              <w:rPr>
                <w:rFonts w:ascii="Franklin Gothic Medium" w:hAnsi="Franklin Gothic Medium"/>
                <w:noProof/>
                <w:webHidden/>
                <w:sz w:val="24"/>
                <w:szCs w:val="24"/>
              </w:rPr>
              <w:fldChar w:fldCharType="begin"/>
            </w:r>
            <w:r w:rsidR="006C22BA" w:rsidRPr="006C22BA">
              <w:rPr>
                <w:rFonts w:ascii="Franklin Gothic Medium" w:hAnsi="Franklin Gothic Medium"/>
                <w:noProof/>
                <w:webHidden/>
                <w:sz w:val="24"/>
                <w:szCs w:val="24"/>
              </w:rPr>
              <w:instrText xml:space="preserve"> PAGEREF _Toc118843571 \h </w:instrText>
            </w:r>
            <w:r w:rsidR="006C22BA" w:rsidRPr="006C22BA">
              <w:rPr>
                <w:rFonts w:ascii="Franklin Gothic Medium" w:hAnsi="Franklin Gothic Medium"/>
                <w:noProof/>
                <w:webHidden/>
                <w:sz w:val="24"/>
                <w:szCs w:val="24"/>
              </w:rPr>
            </w:r>
            <w:r w:rsidR="006C22BA" w:rsidRPr="006C22BA">
              <w:rPr>
                <w:rFonts w:ascii="Franklin Gothic Medium" w:hAnsi="Franklin Gothic Medium"/>
                <w:noProof/>
                <w:webHidden/>
                <w:sz w:val="24"/>
                <w:szCs w:val="24"/>
              </w:rPr>
              <w:fldChar w:fldCharType="separate"/>
            </w:r>
            <w:r w:rsidR="00964EE5">
              <w:rPr>
                <w:rFonts w:ascii="Franklin Gothic Medium" w:hAnsi="Franklin Gothic Medium"/>
                <w:noProof/>
                <w:webHidden/>
                <w:sz w:val="24"/>
                <w:szCs w:val="24"/>
              </w:rPr>
              <w:t>108</w:t>
            </w:r>
            <w:r w:rsidR="006C22BA" w:rsidRPr="006C22BA">
              <w:rPr>
                <w:rFonts w:ascii="Franklin Gothic Medium" w:hAnsi="Franklin Gothic Medium"/>
                <w:noProof/>
                <w:webHidden/>
                <w:sz w:val="24"/>
                <w:szCs w:val="24"/>
              </w:rPr>
              <w:fldChar w:fldCharType="end"/>
            </w:r>
          </w:hyperlink>
        </w:p>
        <w:p w14:paraId="4FC68A8B" w14:textId="4BB1658A" w:rsidR="006C22BA" w:rsidRPr="006C22BA" w:rsidRDefault="00000000">
          <w:pPr>
            <w:pStyle w:val="TDC2"/>
            <w:tabs>
              <w:tab w:val="right" w:leader="dot" w:pos="8495"/>
            </w:tabs>
            <w:rPr>
              <w:rFonts w:ascii="Franklin Gothic Medium" w:hAnsi="Franklin Gothic Medium"/>
              <w:noProof/>
              <w:sz w:val="24"/>
              <w:szCs w:val="24"/>
            </w:rPr>
          </w:pPr>
          <w:hyperlink w:anchor="_Toc118843572" w:history="1">
            <w:r w:rsidR="006C22BA" w:rsidRPr="006C22BA">
              <w:rPr>
                <w:rStyle w:val="Hipervnculo"/>
                <w:rFonts w:ascii="Franklin Gothic Medium" w:hAnsi="Franklin Gothic Medium"/>
                <w:noProof/>
                <w:sz w:val="24"/>
                <w:szCs w:val="24"/>
              </w:rPr>
              <w:t>Cortocircuito Monofásico en el Punto 2</w:t>
            </w:r>
            <w:r w:rsidR="006C22BA" w:rsidRPr="006C22BA">
              <w:rPr>
                <w:rFonts w:ascii="Franklin Gothic Medium" w:hAnsi="Franklin Gothic Medium"/>
                <w:noProof/>
                <w:webHidden/>
                <w:sz w:val="24"/>
                <w:szCs w:val="24"/>
              </w:rPr>
              <w:tab/>
            </w:r>
            <w:r w:rsidR="006C22BA" w:rsidRPr="006C22BA">
              <w:rPr>
                <w:rFonts w:ascii="Franklin Gothic Medium" w:hAnsi="Franklin Gothic Medium"/>
                <w:noProof/>
                <w:webHidden/>
                <w:sz w:val="24"/>
                <w:szCs w:val="24"/>
              </w:rPr>
              <w:fldChar w:fldCharType="begin"/>
            </w:r>
            <w:r w:rsidR="006C22BA" w:rsidRPr="006C22BA">
              <w:rPr>
                <w:rFonts w:ascii="Franklin Gothic Medium" w:hAnsi="Franklin Gothic Medium"/>
                <w:noProof/>
                <w:webHidden/>
                <w:sz w:val="24"/>
                <w:szCs w:val="24"/>
              </w:rPr>
              <w:instrText xml:space="preserve"> PAGEREF _Toc118843572 \h </w:instrText>
            </w:r>
            <w:r w:rsidR="006C22BA" w:rsidRPr="006C22BA">
              <w:rPr>
                <w:rFonts w:ascii="Franklin Gothic Medium" w:hAnsi="Franklin Gothic Medium"/>
                <w:noProof/>
                <w:webHidden/>
                <w:sz w:val="24"/>
                <w:szCs w:val="24"/>
              </w:rPr>
            </w:r>
            <w:r w:rsidR="006C22BA" w:rsidRPr="006C22BA">
              <w:rPr>
                <w:rFonts w:ascii="Franklin Gothic Medium" w:hAnsi="Franklin Gothic Medium"/>
                <w:noProof/>
                <w:webHidden/>
                <w:sz w:val="24"/>
                <w:szCs w:val="24"/>
              </w:rPr>
              <w:fldChar w:fldCharType="separate"/>
            </w:r>
            <w:r w:rsidR="00964EE5">
              <w:rPr>
                <w:rFonts w:ascii="Franklin Gothic Medium" w:hAnsi="Franklin Gothic Medium"/>
                <w:noProof/>
                <w:webHidden/>
                <w:sz w:val="24"/>
                <w:szCs w:val="24"/>
              </w:rPr>
              <w:t>109</w:t>
            </w:r>
            <w:r w:rsidR="006C22BA" w:rsidRPr="006C22BA">
              <w:rPr>
                <w:rFonts w:ascii="Franklin Gothic Medium" w:hAnsi="Franklin Gothic Medium"/>
                <w:noProof/>
                <w:webHidden/>
                <w:sz w:val="24"/>
                <w:szCs w:val="24"/>
              </w:rPr>
              <w:fldChar w:fldCharType="end"/>
            </w:r>
          </w:hyperlink>
        </w:p>
        <w:p w14:paraId="0EBDDEF1" w14:textId="0DD00F79" w:rsidR="006C22BA" w:rsidRPr="006C22BA" w:rsidRDefault="00000000">
          <w:pPr>
            <w:pStyle w:val="TDC3"/>
            <w:tabs>
              <w:tab w:val="right" w:leader="dot" w:pos="8495"/>
            </w:tabs>
            <w:rPr>
              <w:rFonts w:ascii="Franklin Gothic Medium" w:hAnsi="Franklin Gothic Medium"/>
              <w:noProof/>
              <w:sz w:val="24"/>
              <w:szCs w:val="24"/>
            </w:rPr>
          </w:pPr>
          <w:hyperlink w:anchor="_Toc118843573" w:history="1">
            <w:r w:rsidR="006C22BA" w:rsidRPr="006C22BA">
              <w:rPr>
                <w:rStyle w:val="Hipervnculo"/>
                <w:rFonts w:ascii="Franklin Gothic Medium" w:hAnsi="Franklin Gothic Medium"/>
                <w:i/>
                <w:iCs/>
                <w:noProof/>
                <w:sz w:val="24"/>
                <w:szCs w:val="24"/>
              </w:rPr>
              <w:t>Corriente de cortocircuito monofásica</w:t>
            </w:r>
            <w:r w:rsidR="006C22BA" w:rsidRPr="006C22BA">
              <w:rPr>
                <w:rFonts w:ascii="Franklin Gothic Medium" w:hAnsi="Franklin Gothic Medium"/>
                <w:noProof/>
                <w:webHidden/>
                <w:sz w:val="24"/>
                <w:szCs w:val="24"/>
              </w:rPr>
              <w:tab/>
            </w:r>
            <w:r w:rsidR="006C22BA" w:rsidRPr="006C22BA">
              <w:rPr>
                <w:rFonts w:ascii="Franklin Gothic Medium" w:hAnsi="Franklin Gothic Medium"/>
                <w:noProof/>
                <w:webHidden/>
                <w:sz w:val="24"/>
                <w:szCs w:val="24"/>
              </w:rPr>
              <w:fldChar w:fldCharType="begin"/>
            </w:r>
            <w:r w:rsidR="006C22BA" w:rsidRPr="006C22BA">
              <w:rPr>
                <w:rFonts w:ascii="Franklin Gothic Medium" w:hAnsi="Franklin Gothic Medium"/>
                <w:noProof/>
                <w:webHidden/>
                <w:sz w:val="24"/>
                <w:szCs w:val="24"/>
              </w:rPr>
              <w:instrText xml:space="preserve"> PAGEREF _Toc118843573 \h </w:instrText>
            </w:r>
            <w:r w:rsidR="006C22BA" w:rsidRPr="006C22BA">
              <w:rPr>
                <w:rFonts w:ascii="Franklin Gothic Medium" w:hAnsi="Franklin Gothic Medium"/>
                <w:noProof/>
                <w:webHidden/>
                <w:sz w:val="24"/>
                <w:szCs w:val="24"/>
              </w:rPr>
            </w:r>
            <w:r w:rsidR="006C22BA" w:rsidRPr="006C22BA">
              <w:rPr>
                <w:rFonts w:ascii="Franklin Gothic Medium" w:hAnsi="Franklin Gothic Medium"/>
                <w:noProof/>
                <w:webHidden/>
                <w:sz w:val="24"/>
                <w:szCs w:val="24"/>
              </w:rPr>
              <w:fldChar w:fldCharType="separate"/>
            </w:r>
            <w:r w:rsidR="00964EE5">
              <w:rPr>
                <w:rFonts w:ascii="Franklin Gothic Medium" w:hAnsi="Franklin Gothic Medium"/>
                <w:noProof/>
                <w:webHidden/>
                <w:sz w:val="24"/>
                <w:szCs w:val="24"/>
              </w:rPr>
              <w:t>109</w:t>
            </w:r>
            <w:r w:rsidR="006C22BA" w:rsidRPr="006C22BA">
              <w:rPr>
                <w:rFonts w:ascii="Franklin Gothic Medium" w:hAnsi="Franklin Gothic Medium"/>
                <w:noProof/>
                <w:webHidden/>
                <w:sz w:val="24"/>
                <w:szCs w:val="24"/>
              </w:rPr>
              <w:fldChar w:fldCharType="end"/>
            </w:r>
          </w:hyperlink>
        </w:p>
        <w:p w14:paraId="251E6FAF" w14:textId="6176C424" w:rsidR="006C22BA" w:rsidRPr="006C22BA" w:rsidRDefault="00000000">
          <w:pPr>
            <w:pStyle w:val="TDC3"/>
            <w:tabs>
              <w:tab w:val="right" w:leader="dot" w:pos="8495"/>
            </w:tabs>
            <w:rPr>
              <w:rFonts w:ascii="Franklin Gothic Medium" w:hAnsi="Franklin Gothic Medium"/>
              <w:noProof/>
              <w:sz w:val="24"/>
              <w:szCs w:val="24"/>
            </w:rPr>
          </w:pPr>
          <w:hyperlink w:anchor="_Toc118843574" w:history="1">
            <w:r w:rsidR="006C22BA" w:rsidRPr="006C22BA">
              <w:rPr>
                <w:rStyle w:val="Hipervnculo"/>
                <w:rFonts w:ascii="Franklin Gothic Medium" w:hAnsi="Franklin Gothic Medium"/>
                <w:i/>
                <w:iCs/>
                <w:noProof/>
                <w:sz w:val="24"/>
                <w:szCs w:val="24"/>
              </w:rPr>
              <w:t>Corriente de apertura</w:t>
            </w:r>
            <w:r w:rsidR="006C22BA" w:rsidRPr="006C22BA">
              <w:rPr>
                <w:rStyle w:val="Hipervnculo"/>
                <w:rFonts w:ascii="Franklin Gothic Medium" w:hAnsi="Franklin Gothic Medium"/>
                <w:b/>
                <w:bCs/>
                <w:i/>
                <w:iCs/>
                <w:noProof/>
                <w:sz w:val="24"/>
                <w:szCs w:val="24"/>
              </w:rPr>
              <w:t xml:space="preserve"> I a</w:t>
            </w:r>
            <w:r w:rsidR="006C22BA" w:rsidRPr="006C22BA">
              <w:rPr>
                <w:rFonts w:ascii="Franklin Gothic Medium" w:hAnsi="Franklin Gothic Medium"/>
                <w:noProof/>
                <w:webHidden/>
                <w:sz w:val="24"/>
                <w:szCs w:val="24"/>
              </w:rPr>
              <w:tab/>
            </w:r>
            <w:r w:rsidR="006C22BA" w:rsidRPr="006C22BA">
              <w:rPr>
                <w:rFonts w:ascii="Franklin Gothic Medium" w:hAnsi="Franklin Gothic Medium"/>
                <w:noProof/>
                <w:webHidden/>
                <w:sz w:val="24"/>
                <w:szCs w:val="24"/>
              </w:rPr>
              <w:fldChar w:fldCharType="begin"/>
            </w:r>
            <w:r w:rsidR="006C22BA" w:rsidRPr="006C22BA">
              <w:rPr>
                <w:rFonts w:ascii="Franklin Gothic Medium" w:hAnsi="Franklin Gothic Medium"/>
                <w:noProof/>
                <w:webHidden/>
                <w:sz w:val="24"/>
                <w:szCs w:val="24"/>
              </w:rPr>
              <w:instrText xml:space="preserve"> PAGEREF _Toc118843574 \h </w:instrText>
            </w:r>
            <w:r w:rsidR="006C22BA" w:rsidRPr="006C22BA">
              <w:rPr>
                <w:rFonts w:ascii="Franklin Gothic Medium" w:hAnsi="Franklin Gothic Medium"/>
                <w:noProof/>
                <w:webHidden/>
                <w:sz w:val="24"/>
                <w:szCs w:val="24"/>
              </w:rPr>
            </w:r>
            <w:r w:rsidR="006C22BA" w:rsidRPr="006C22BA">
              <w:rPr>
                <w:rFonts w:ascii="Franklin Gothic Medium" w:hAnsi="Franklin Gothic Medium"/>
                <w:noProof/>
                <w:webHidden/>
                <w:sz w:val="24"/>
                <w:szCs w:val="24"/>
              </w:rPr>
              <w:fldChar w:fldCharType="separate"/>
            </w:r>
            <w:r w:rsidR="00964EE5">
              <w:rPr>
                <w:rFonts w:ascii="Franklin Gothic Medium" w:hAnsi="Franklin Gothic Medium"/>
                <w:noProof/>
                <w:webHidden/>
                <w:sz w:val="24"/>
                <w:szCs w:val="24"/>
              </w:rPr>
              <w:t>109</w:t>
            </w:r>
            <w:r w:rsidR="006C22BA" w:rsidRPr="006C22BA">
              <w:rPr>
                <w:rFonts w:ascii="Franklin Gothic Medium" w:hAnsi="Franklin Gothic Medium"/>
                <w:noProof/>
                <w:webHidden/>
                <w:sz w:val="24"/>
                <w:szCs w:val="24"/>
              </w:rPr>
              <w:fldChar w:fldCharType="end"/>
            </w:r>
          </w:hyperlink>
        </w:p>
        <w:p w14:paraId="1BAF65E4" w14:textId="71334219" w:rsidR="006C22BA" w:rsidRPr="006C22BA" w:rsidRDefault="00000000">
          <w:pPr>
            <w:pStyle w:val="TDC3"/>
            <w:tabs>
              <w:tab w:val="right" w:leader="dot" w:pos="8495"/>
            </w:tabs>
            <w:rPr>
              <w:rFonts w:ascii="Franklin Gothic Medium" w:hAnsi="Franklin Gothic Medium"/>
              <w:noProof/>
              <w:sz w:val="24"/>
              <w:szCs w:val="24"/>
            </w:rPr>
          </w:pPr>
          <w:hyperlink w:anchor="_Toc118843575" w:history="1">
            <w:r w:rsidR="006C22BA" w:rsidRPr="006C22BA">
              <w:rPr>
                <w:rStyle w:val="Hipervnculo"/>
                <w:rFonts w:ascii="Franklin Gothic Medium" w:hAnsi="Franklin Gothic Medium"/>
                <w:i/>
                <w:iCs/>
                <w:noProof/>
                <w:sz w:val="24"/>
                <w:szCs w:val="24"/>
              </w:rPr>
              <w:t xml:space="preserve">Corriente de  impulso </w:t>
            </w:r>
            <w:r w:rsidR="006C22BA" w:rsidRPr="006C22BA">
              <w:rPr>
                <w:rStyle w:val="Hipervnculo"/>
                <w:rFonts w:ascii="Franklin Gothic Medium" w:hAnsi="Franklin Gothic Medium"/>
                <w:b/>
                <w:bCs/>
                <w:i/>
                <w:iCs/>
                <w:noProof/>
                <w:sz w:val="24"/>
                <w:szCs w:val="24"/>
              </w:rPr>
              <w:t>I s</w:t>
            </w:r>
            <w:r w:rsidR="006C22BA" w:rsidRPr="006C22BA">
              <w:rPr>
                <w:rFonts w:ascii="Franklin Gothic Medium" w:hAnsi="Franklin Gothic Medium"/>
                <w:noProof/>
                <w:webHidden/>
                <w:sz w:val="24"/>
                <w:szCs w:val="24"/>
              </w:rPr>
              <w:tab/>
            </w:r>
            <w:r w:rsidR="006C22BA" w:rsidRPr="006C22BA">
              <w:rPr>
                <w:rFonts w:ascii="Franklin Gothic Medium" w:hAnsi="Franklin Gothic Medium"/>
                <w:noProof/>
                <w:webHidden/>
                <w:sz w:val="24"/>
                <w:szCs w:val="24"/>
              </w:rPr>
              <w:fldChar w:fldCharType="begin"/>
            </w:r>
            <w:r w:rsidR="006C22BA" w:rsidRPr="006C22BA">
              <w:rPr>
                <w:rFonts w:ascii="Franklin Gothic Medium" w:hAnsi="Franklin Gothic Medium"/>
                <w:noProof/>
                <w:webHidden/>
                <w:sz w:val="24"/>
                <w:szCs w:val="24"/>
              </w:rPr>
              <w:instrText xml:space="preserve"> PAGEREF _Toc118843575 \h </w:instrText>
            </w:r>
            <w:r w:rsidR="006C22BA" w:rsidRPr="006C22BA">
              <w:rPr>
                <w:rFonts w:ascii="Franklin Gothic Medium" w:hAnsi="Franklin Gothic Medium"/>
                <w:noProof/>
                <w:webHidden/>
                <w:sz w:val="24"/>
                <w:szCs w:val="24"/>
              </w:rPr>
            </w:r>
            <w:r w:rsidR="006C22BA" w:rsidRPr="006C22BA">
              <w:rPr>
                <w:rFonts w:ascii="Franklin Gothic Medium" w:hAnsi="Franklin Gothic Medium"/>
                <w:noProof/>
                <w:webHidden/>
                <w:sz w:val="24"/>
                <w:szCs w:val="24"/>
              </w:rPr>
              <w:fldChar w:fldCharType="separate"/>
            </w:r>
            <w:r w:rsidR="00964EE5">
              <w:rPr>
                <w:rFonts w:ascii="Franklin Gothic Medium" w:hAnsi="Franklin Gothic Medium"/>
                <w:noProof/>
                <w:webHidden/>
                <w:sz w:val="24"/>
                <w:szCs w:val="24"/>
              </w:rPr>
              <w:t>109</w:t>
            </w:r>
            <w:r w:rsidR="006C22BA" w:rsidRPr="006C22BA">
              <w:rPr>
                <w:rFonts w:ascii="Franklin Gothic Medium" w:hAnsi="Franklin Gothic Medium"/>
                <w:noProof/>
                <w:webHidden/>
                <w:sz w:val="24"/>
                <w:szCs w:val="24"/>
              </w:rPr>
              <w:fldChar w:fldCharType="end"/>
            </w:r>
          </w:hyperlink>
        </w:p>
        <w:p w14:paraId="32E4A316" w14:textId="2161A050" w:rsidR="006C22BA" w:rsidRPr="006C22BA" w:rsidRDefault="00000000">
          <w:pPr>
            <w:pStyle w:val="TDC3"/>
            <w:tabs>
              <w:tab w:val="right" w:leader="dot" w:pos="8495"/>
            </w:tabs>
            <w:rPr>
              <w:rFonts w:ascii="Franklin Gothic Medium" w:hAnsi="Franklin Gothic Medium"/>
              <w:noProof/>
              <w:sz w:val="24"/>
              <w:szCs w:val="24"/>
            </w:rPr>
          </w:pPr>
          <w:hyperlink w:anchor="_Toc118843576" w:history="1">
            <w:r w:rsidR="006C22BA" w:rsidRPr="006C22BA">
              <w:rPr>
                <w:rStyle w:val="Hipervnculo"/>
                <w:rFonts w:ascii="Franklin Gothic Medium" w:hAnsi="Franklin Gothic Medium"/>
                <w:i/>
                <w:iCs/>
                <w:noProof/>
                <w:sz w:val="24"/>
                <w:szCs w:val="24"/>
              </w:rPr>
              <w:t xml:space="preserve">Corriente breve efectiva térmica </w:t>
            </w:r>
            <w:r w:rsidR="006C22BA" w:rsidRPr="006C22BA">
              <w:rPr>
                <w:rStyle w:val="Hipervnculo"/>
                <w:rFonts w:ascii="Franklin Gothic Medium" w:hAnsi="Franklin Gothic Medium"/>
                <w:b/>
                <w:bCs/>
                <w:i/>
                <w:iCs/>
                <w:noProof/>
                <w:sz w:val="24"/>
                <w:szCs w:val="24"/>
              </w:rPr>
              <w:t>I th</w:t>
            </w:r>
            <w:r w:rsidR="006C22BA" w:rsidRPr="006C22BA">
              <w:rPr>
                <w:rFonts w:ascii="Franklin Gothic Medium" w:hAnsi="Franklin Gothic Medium"/>
                <w:noProof/>
                <w:webHidden/>
                <w:sz w:val="24"/>
                <w:szCs w:val="24"/>
              </w:rPr>
              <w:tab/>
            </w:r>
            <w:r w:rsidR="006C22BA" w:rsidRPr="006C22BA">
              <w:rPr>
                <w:rFonts w:ascii="Franklin Gothic Medium" w:hAnsi="Franklin Gothic Medium"/>
                <w:noProof/>
                <w:webHidden/>
                <w:sz w:val="24"/>
                <w:szCs w:val="24"/>
              </w:rPr>
              <w:fldChar w:fldCharType="begin"/>
            </w:r>
            <w:r w:rsidR="006C22BA" w:rsidRPr="006C22BA">
              <w:rPr>
                <w:rFonts w:ascii="Franklin Gothic Medium" w:hAnsi="Franklin Gothic Medium"/>
                <w:noProof/>
                <w:webHidden/>
                <w:sz w:val="24"/>
                <w:szCs w:val="24"/>
              </w:rPr>
              <w:instrText xml:space="preserve"> PAGEREF _Toc118843576 \h </w:instrText>
            </w:r>
            <w:r w:rsidR="006C22BA" w:rsidRPr="006C22BA">
              <w:rPr>
                <w:rFonts w:ascii="Franklin Gothic Medium" w:hAnsi="Franklin Gothic Medium"/>
                <w:noProof/>
                <w:webHidden/>
                <w:sz w:val="24"/>
                <w:szCs w:val="24"/>
              </w:rPr>
            </w:r>
            <w:r w:rsidR="006C22BA" w:rsidRPr="006C22BA">
              <w:rPr>
                <w:rFonts w:ascii="Franklin Gothic Medium" w:hAnsi="Franklin Gothic Medium"/>
                <w:noProof/>
                <w:webHidden/>
                <w:sz w:val="24"/>
                <w:szCs w:val="24"/>
              </w:rPr>
              <w:fldChar w:fldCharType="separate"/>
            </w:r>
            <w:r w:rsidR="00964EE5">
              <w:rPr>
                <w:rFonts w:ascii="Franklin Gothic Medium" w:hAnsi="Franklin Gothic Medium"/>
                <w:noProof/>
                <w:webHidden/>
                <w:sz w:val="24"/>
                <w:szCs w:val="24"/>
              </w:rPr>
              <w:t>109</w:t>
            </w:r>
            <w:r w:rsidR="006C22BA" w:rsidRPr="006C22BA">
              <w:rPr>
                <w:rFonts w:ascii="Franklin Gothic Medium" w:hAnsi="Franklin Gothic Medium"/>
                <w:noProof/>
                <w:webHidden/>
                <w:sz w:val="24"/>
                <w:szCs w:val="24"/>
              </w:rPr>
              <w:fldChar w:fldCharType="end"/>
            </w:r>
          </w:hyperlink>
        </w:p>
        <w:p w14:paraId="085152DF" w14:textId="4C16AF62" w:rsidR="006C22BA" w:rsidRPr="006C22BA" w:rsidRDefault="00000000">
          <w:pPr>
            <w:pStyle w:val="TDC2"/>
            <w:tabs>
              <w:tab w:val="right" w:leader="dot" w:pos="8495"/>
            </w:tabs>
            <w:rPr>
              <w:rFonts w:ascii="Franklin Gothic Medium" w:hAnsi="Franklin Gothic Medium"/>
              <w:noProof/>
              <w:sz w:val="24"/>
              <w:szCs w:val="24"/>
            </w:rPr>
          </w:pPr>
          <w:hyperlink w:anchor="_Toc118843577" w:history="1">
            <w:r w:rsidR="006C22BA" w:rsidRPr="006C22BA">
              <w:rPr>
                <w:rStyle w:val="Hipervnculo"/>
                <w:rFonts w:ascii="Franklin Gothic Medium" w:hAnsi="Franklin Gothic Medium"/>
                <w:noProof/>
                <w:sz w:val="24"/>
                <w:szCs w:val="24"/>
              </w:rPr>
              <w:t>Cortocircuito Trifásico en el Punto 3</w:t>
            </w:r>
            <w:r w:rsidR="006C22BA" w:rsidRPr="006C22BA">
              <w:rPr>
                <w:rFonts w:ascii="Franklin Gothic Medium" w:hAnsi="Franklin Gothic Medium"/>
                <w:noProof/>
                <w:webHidden/>
                <w:sz w:val="24"/>
                <w:szCs w:val="24"/>
              </w:rPr>
              <w:tab/>
            </w:r>
            <w:r w:rsidR="006C22BA" w:rsidRPr="006C22BA">
              <w:rPr>
                <w:rFonts w:ascii="Franklin Gothic Medium" w:hAnsi="Franklin Gothic Medium"/>
                <w:noProof/>
                <w:webHidden/>
                <w:sz w:val="24"/>
                <w:szCs w:val="24"/>
              </w:rPr>
              <w:fldChar w:fldCharType="begin"/>
            </w:r>
            <w:r w:rsidR="006C22BA" w:rsidRPr="006C22BA">
              <w:rPr>
                <w:rFonts w:ascii="Franklin Gothic Medium" w:hAnsi="Franklin Gothic Medium"/>
                <w:noProof/>
                <w:webHidden/>
                <w:sz w:val="24"/>
                <w:szCs w:val="24"/>
              </w:rPr>
              <w:instrText xml:space="preserve"> PAGEREF _Toc118843577 \h </w:instrText>
            </w:r>
            <w:r w:rsidR="006C22BA" w:rsidRPr="006C22BA">
              <w:rPr>
                <w:rFonts w:ascii="Franklin Gothic Medium" w:hAnsi="Franklin Gothic Medium"/>
                <w:noProof/>
                <w:webHidden/>
                <w:sz w:val="24"/>
                <w:szCs w:val="24"/>
              </w:rPr>
            </w:r>
            <w:r w:rsidR="006C22BA" w:rsidRPr="006C22BA">
              <w:rPr>
                <w:rFonts w:ascii="Franklin Gothic Medium" w:hAnsi="Franklin Gothic Medium"/>
                <w:noProof/>
                <w:webHidden/>
                <w:sz w:val="24"/>
                <w:szCs w:val="24"/>
              </w:rPr>
              <w:fldChar w:fldCharType="separate"/>
            </w:r>
            <w:r w:rsidR="00964EE5">
              <w:rPr>
                <w:rFonts w:ascii="Franklin Gothic Medium" w:hAnsi="Franklin Gothic Medium"/>
                <w:noProof/>
                <w:webHidden/>
                <w:sz w:val="24"/>
                <w:szCs w:val="24"/>
              </w:rPr>
              <w:t>110</w:t>
            </w:r>
            <w:r w:rsidR="006C22BA" w:rsidRPr="006C22BA">
              <w:rPr>
                <w:rFonts w:ascii="Franklin Gothic Medium" w:hAnsi="Franklin Gothic Medium"/>
                <w:noProof/>
                <w:webHidden/>
                <w:sz w:val="24"/>
                <w:szCs w:val="24"/>
              </w:rPr>
              <w:fldChar w:fldCharType="end"/>
            </w:r>
          </w:hyperlink>
        </w:p>
        <w:p w14:paraId="32E4DA41" w14:textId="2C7EB30B" w:rsidR="006C22BA" w:rsidRPr="006C22BA" w:rsidRDefault="00000000">
          <w:pPr>
            <w:pStyle w:val="TDC3"/>
            <w:tabs>
              <w:tab w:val="right" w:leader="dot" w:pos="8495"/>
            </w:tabs>
            <w:rPr>
              <w:rFonts w:ascii="Franklin Gothic Medium" w:hAnsi="Franklin Gothic Medium"/>
              <w:noProof/>
              <w:sz w:val="24"/>
              <w:szCs w:val="24"/>
            </w:rPr>
          </w:pPr>
          <w:hyperlink w:anchor="_Toc118843578" w:history="1">
            <w:r w:rsidR="006C22BA" w:rsidRPr="006C22BA">
              <w:rPr>
                <w:rStyle w:val="Hipervnculo"/>
                <w:rFonts w:ascii="Franklin Gothic Medium" w:hAnsi="Franklin Gothic Medium"/>
                <w:i/>
                <w:iCs/>
                <w:noProof/>
                <w:sz w:val="24"/>
                <w:szCs w:val="24"/>
              </w:rPr>
              <w:t>Corriente de cortocircuito trifásica</w:t>
            </w:r>
            <w:r w:rsidR="006C22BA" w:rsidRPr="006C22BA">
              <w:rPr>
                <w:rFonts w:ascii="Franklin Gothic Medium" w:hAnsi="Franklin Gothic Medium"/>
                <w:noProof/>
                <w:webHidden/>
                <w:sz w:val="24"/>
                <w:szCs w:val="24"/>
              </w:rPr>
              <w:tab/>
            </w:r>
            <w:r w:rsidR="006C22BA" w:rsidRPr="006C22BA">
              <w:rPr>
                <w:rFonts w:ascii="Franklin Gothic Medium" w:hAnsi="Franklin Gothic Medium"/>
                <w:noProof/>
                <w:webHidden/>
                <w:sz w:val="24"/>
                <w:szCs w:val="24"/>
              </w:rPr>
              <w:fldChar w:fldCharType="begin"/>
            </w:r>
            <w:r w:rsidR="006C22BA" w:rsidRPr="006C22BA">
              <w:rPr>
                <w:rFonts w:ascii="Franklin Gothic Medium" w:hAnsi="Franklin Gothic Medium"/>
                <w:noProof/>
                <w:webHidden/>
                <w:sz w:val="24"/>
                <w:szCs w:val="24"/>
              </w:rPr>
              <w:instrText xml:space="preserve"> PAGEREF _Toc118843578 \h </w:instrText>
            </w:r>
            <w:r w:rsidR="006C22BA" w:rsidRPr="006C22BA">
              <w:rPr>
                <w:rFonts w:ascii="Franklin Gothic Medium" w:hAnsi="Franklin Gothic Medium"/>
                <w:noProof/>
                <w:webHidden/>
                <w:sz w:val="24"/>
                <w:szCs w:val="24"/>
              </w:rPr>
            </w:r>
            <w:r w:rsidR="006C22BA" w:rsidRPr="006C22BA">
              <w:rPr>
                <w:rFonts w:ascii="Franklin Gothic Medium" w:hAnsi="Franklin Gothic Medium"/>
                <w:noProof/>
                <w:webHidden/>
                <w:sz w:val="24"/>
                <w:szCs w:val="24"/>
              </w:rPr>
              <w:fldChar w:fldCharType="separate"/>
            </w:r>
            <w:r w:rsidR="00964EE5">
              <w:rPr>
                <w:rFonts w:ascii="Franklin Gothic Medium" w:hAnsi="Franklin Gothic Medium"/>
                <w:noProof/>
                <w:webHidden/>
                <w:sz w:val="24"/>
                <w:szCs w:val="24"/>
              </w:rPr>
              <w:t>111</w:t>
            </w:r>
            <w:r w:rsidR="006C22BA" w:rsidRPr="006C22BA">
              <w:rPr>
                <w:rFonts w:ascii="Franklin Gothic Medium" w:hAnsi="Franklin Gothic Medium"/>
                <w:noProof/>
                <w:webHidden/>
                <w:sz w:val="24"/>
                <w:szCs w:val="24"/>
              </w:rPr>
              <w:fldChar w:fldCharType="end"/>
            </w:r>
          </w:hyperlink>
        </w:p>
        <w:p w14:paraId="1095ADA8" w14:textId="253CCC24" w:rsidR="006C22BA" w:rsidRPr="006C22BA" w:rsidRDefault="00000000">
          <w:pPr>
            <w:pStyle w:val="TDC3"/>
            <w:tabs>
              <w:tab w:val="right" w:leader="dot" w:pos="8495"/>
            </w:tabs>
            <w:rPr>
              <w:rFonts w:ascii="Franklin Gothic Medium" w:hAnsi="Franklin Gothic Medium"/>
              <w:noProof/>
              <w:sz w:val="24"/>
              <w:szCs w:val="24"/>
            </w:rPr>
          </w:pPr>
          <w:hyperlink w:anchor="_Toc118843579" w:history="1">
            <w:r w:rsidR="006C22BA" w:rsidRPr="006C22BA">
              <w:rPr>
                <w:rStyle w:val="Hipervnculo"/>
                <w:rFonts w:ascii="Franklin Gothic Medium" w:hAnsi="Franklin Gothic Medium"/>
                <w:i/>
                <w:iCs/>
                <w:noProof/>
                <w:sz w:val="24"/>
                <w:szCs w:val="24"/>
              </w:rPr>
              <w:t xml:space="preserve">Corriente de apertura </w:t>
            </w:r>
            <w:r w:rsidR="006C22BA" w:rsidRPr="006C22BA">
              <w:rPr>
                <w:rStyle w:val="Hipervnculo"/>
                <w:rFonts w:ascii="Franklin Gothic Medium" w:hAnsi="Franklin Gothic Medium"/>
                <w:b/>
                <w:bCs/>
                <w:i/>
                <w:iCs/>
                <w:noProof/>
                <w:sz w:val="24"/>
                <w:szCs w:val="24"/>
              </w:rPr>
              <w:t>I a</w:t>
            </w:r>
            <w:r w:rsidR="006C22BA" w:rsidRPr="006C22BA">
              <w:rPr>
                <w:rFonts w:ascii="Franklin Gothic Medium" w:hAnsi="Franklin Gothic Medium"/>
                <w:noProof/>
                <w:webHidden/>
                <w:sz w:val="24"/>
                <w:szCs w:val="24"/>
              </w:rPr>
              <w:tab/>
            </w:r>
            <w:r w:rsidR="006C22BA" w:rsidRPr="006C22BA">
              <w:rPr>
                <w:rFonts w:ascii="Franklin Gothic Medium" w:hAnsi="Franklin Gothic Medium"/>
                <w:noProof/>
                <w:webHidden/>
                <w:sz w:val="24"/>
                <w:szCs w:val="24"/>
              </w:rPr>
              <w:fldChar w:fldCharType="begin"/>
            </w:r>
            <w:r w:rsidR="006C22BA" w:rsidRPr="006C22BA">
              <w:rPr>
                <w:rFonts w:ascii="Franklin Gothic Medium" w:hAnsi="Franklin Gothic Medium"/>
                <w:noProof/>
                <w:webHidden/>
                <w:sz w:val="24"/>
                <w:szCs w:val="24"/>
              </w:rPr>
              <w:instrText xml:space="preserve"> PAGEREF _Toc118843579 \h </w:instrText>
            </w:r>
            <w:r w:rsidR="006C22BA" w:rsidRPr="006C22BA">
              <w:rPr>
                <w:rFonts w:ascii="Franklin Gothic Medium" w:hAnsi="Franklin Gothic Medium"/>
                <w:noProof/>
                <w:webHidden/>
                <w:sz w:val="24"/>
                <w:szCs w:val="24"/>
              </w:rPr>
            </w:r>
            <w:r w:rsidR="006C22BA" w:rsidRPr="006C22BA">
              <w:rPr>
                <w:rFonts w:ascii="Franklin Gothic Medium" w:hAnsi="Franklin Gothic Medium"/>
                <w:noProof/>
                <w:webHidden/>
                <w:sz w:val="24"/>
                <w:szCs w:val="24"/>
              </w:rPr>
              <w:fldChar w:fldCharType="separate"/>
            </w:r>
            <w:r w:rsidR="00964EE5">
              <w:rPr>
                <w:rFonts w:ascii="Franklin Gothic Medium" w:hAnsi="Franklin Gothic Medium"/>
                <w:noProof/>
                <w:webHidden/>
                <w:sz w:val="24"/>
                <w:szCs w:val="24"/>
              </w:rPr>
              <w:t>111</w:t>
            </w:r>
            <w:r w:rsidR="006C22BA" w:rsidRPr="006C22BA">
              <w:rPr>
                <w:rFonts w:ascii="Franklin Gothic Medium" w:hAnsi="Franklin Gothic Medium"/>
                <w:noProof/>
                <w:webHidden/>
                <w:sz w:val="24"/>
                <w:szCs w:val="24"/>
              </w:rPr>
              <w:fldChar w:fldCharType="end"/>
            </w:r>
          </w:hyperlink>
        </w:p>
        <w:p w14:paraId="5933C8CB" w14:textId="57F682CD" w:rsidR="006C22BA" w:rsidRPr="006C22BA" w:rsidRDefault="00000000">
          <w:pPr>
            <w:pStyle w:val="TDC3"/>
            <w:tabs>
              <w:tab w:val="right" w:leader="dot" w:pos="8495"/>
            </w:tabs>
            <w:rPr>
              <w:rFonts w:ascii="Franklin Gothic Medium" w:hAnsi="Franklin Gothic Medium"/>
              <w:noProof/>
              <w:sz w:val="24"/>
              <w:szCs w:val="24"/>
            </w:rPr>
          </w:pPr>
          <w:hyperlink w:anchor="_Toc118843580" w:history="1">
            <w:r w:rsidR="006C22BA" w:rsidRPr="006C22BA">
              <w:rPr>
                <w:rStyle w:val="Hipervnculo"/>
                <w:rFonts w:ascii="Franklin Gothic Medium" w:hAnsi="Franklin Gothic Medium"/>
                <w:i/>
                <w:iCs/>
                <w:noProof/>
                <w:sz w:val="24"/>
                <w:szCs w:val="24"/>
              </w:rPr>
              <w:t xml:space="preserve">Corriente de  impulso </w:t>
            </w:r>
            <w:r w:rsidR="006C22BA" w:rsidRPr="006C22BA">
              <w:rPr>
                <w:rStyle w:val="Hipervnculo"/>
                <w:rFonts w:ascii="Franklin Gothic Medium" w:hAnsi="Franklin Gothic Medium"/>
                <w:b/>
                <w:bCs/>
                <w:i/>
                <w:iCs/>
                <w:noProof/>
                <w:sz w:val="24"/>
                <w:szCs w:val="24"/>
              </w:rPr>
              <w:t>I s</w:t>
            </w:r>
            <w:r w:rsidR="006C22BA" w:rsidRPr="006C22BA">
              <w:rPr>
                <w:rFonts w:ascii="Franklin Gothic Medium" w:hAnsi="Franklin Gothic Medium"/>
                <w:noProof/>
                <w:webHidden/>
                <w:sz w:val="24"/>
                <w:szCs w:val="24"/>
              </w:rPr>
              <w:tab/>
            </w:r>
            <w:r w:rsidR="006C22BA" w:rsidRPr="006C22BA">
              <w:rPr>
                <w:rFonts w:ascii="Franklin Gothic Medium" w:hAnsi="Franklin Gothic Medium"/>
                <w:noProof/>
                <w:webHidden/>
                <w:sz w:val="24"/>
                <w:szCs w:val="24"/>
              </w:rPr>
              <w:fldChar w:fldCharType="begin"/>
            </w:r>
            <w:r w:rsidR="006C22BA" w:rsidRPr="006C22BA">
              <w:rPr>
                <w:rFonts w:ascii="Franklin Gothic Medium" w:hAnsi="Franklin Gothic Medium"/>
                <w:noProof/>
                <w:webHidden/>
                <w:sz w:val="24"/>
                <w:szCs w:val="24"/>
              </w:rPr>
              <w:instrText xml:space="preserve"> PAGEREF _Toc118843580 \h </w:instrText>
            </w:r>
            <w:r w:rsidR="006C22BA" w:rsidRPr="006C22BA">
              <w:rPr>
                <w:rFonts w:ascii="Franklin Gothic Medium" w:hAnsi="Franklin Gothic Medium"/>
                <w:noProof/>
                <w:webHidden/>
                <w:sz w:val="24"/>
                <w:szCs w:val="24"/>
              </w:rPr>
            </w:r>
            <w:r w:rsidR="006C22BA" w:rsidRPr="006C22BA">
              <w:rPr>
                <w:rFonts w:ascii="Franklin Gothic Medium" w:hAnsi="Franklin Gothic Medium"/>
                <w:noProof/>
                <w:webHidden/>
                <w:sz w:val="24"/>
                <w:szCs w:val="24"/>
              </w:rPr>
              <w:fldChar w:fldCharType="separate"/>
            </w:r>
            <w:r w:rsidR="00964EE5">
              <w:rPr>
                <w:rFonts w:ascii="Franklin Gothic Medium" w:hAnsi="Franklin Gothic Medium"/>
                <w:noProof/>
                <w:webHidden/>
                <w:sz w:val="24"/>
                <w:szCs w:val="24"/>
              </w:rPr>
              <w:t>111</w:t>
            </w:r>
            <w:r w:rsidR="006C22BA" w:rsidRPr="006C22BA">
              <w:rPr>
                <w:rFonts w:ascii="Franklin Gothic Medium" w:hAnsi="Franklin Gothic Medium"/>
                <w:noProof/>
                <w:webHidden/>
                <w:sz w:val="24"/>
                <w:szCs w:val="24"/>
              </w:rPr>
              <w:fldChar w:fldCharType="end"/>
            </w:r>
          </w:hyperlink>
        </w:p>
        <w:p w14:paraId="32AAE784" w14:textId="53536EB1" w:rsidR="006C22BA" w:rsidRPr="006C22BA" w:rsidRDefault="00000000">
          <w:pPr>
            <w:pStyle w:val="TDC3"/>
            <w:tabs>
              <w:tab w:val="right" w:leader="dot" w:pos="8495"/>
            </w:tabs>
            <w:rPr>
              <w:rFonts w:ascii="Franklin Gothic Medium" w:hAnsi="Franklin Gothic Medium"/>
              <w:noProof/>
              <w:sz w:val="24"/>
              <w:szCs w:val="24"/>
            </w:rPr>
          </w:pPr>
          <w:hyperlink w:anchor="_Toc118843581" w:history="1">
            <w:r w:rsidR="006C22BA" w:rsidRPr="006C22BA">
              <w:rPr>
                <w:rStyle w:val="Hipervnculo"/>
                <w:rFonts w:ascii="Franklin Gothic Medium" w:hAnsi="Franklin Gothic Medium"/>
                <w:i/>
                <w:iCs/>
                <w:noProof/>
                <w:sz w:val="24"/>
                <w:szCs w:val="24"/>
              </w:rPr>
              <w:t xml:space="preserve">Corriente breve efectiva térmica </w:t>
            </w:r>
            <w:r w:rsidR="006C22BA" w:rsidRPr="006C22BA">
              <w:rPr>
                <w:rStyle w:val="Hipervnculo"/>
                <w:rFonts w:ascii="Franklin Gothic Medium" w:hAnsi="Franklin Gothic Medium"/>
                <w:b/>
                <w:bCs/>
                <w:i/>
                <w:iCs/>
                <w:noProof/>
                <w:sz w:val="24"/>
                <w:szCs w:val="24"/>
              </w:rPr>
              <w:t>I th</w:t>
            </w:r>
            <w:r w:rsidR="006C22BA" w:rsidRPr="006C22BA">
              <w:rPr>
                <w:rFonts w:ascii="Franklin Gothic Medium" w:hAnsi="Franklin Gothic Medium"/>
                <w:noProof/>
                <w:webHidden/>
                <w:sz w:val="24"/>
                <w:szCs w:val="24"/>
              </w:rPr>
              <w:tab/>
            </w:r>
            <w:r w:rsidR="006C22BA" w:rsidRPr="006C22BA">
              <w:rPr>
                <w:rFonts w:ascii="Franklin Gothic Medium" w:hAnsi="Franklin Gothic Medium"/>
                <w:noProof/>
                <w:webHidden/>
                <w:sz w:val="24"/>
                <w:szCs w:val="24"/>
              </w:rPr>
              <w:fldChar w:fldCharType="begin"/>
            </w:r>
            <w:r w:rsidR="006C22BA" w:rsidRPr="006C22BA">
              <w:rPr>
                <w:rFonts w:ascii="Franklin Gothic Medium" w:hAnsi="Franklin Gothic Medium"/>
                <w:noProof/>
                <w:webHidden/>
                <w:sz w:val="24"/>
                <w:szCs w:val="24"/>
              </w:rPr>
              <w:instrText xml:space="preserve"> PAGEREF _Toc118843581 \h </w:instrText>
            </w:r>
            <w:r w:rsidR="006C22BA" w:rsidRPr="006C22BA">
              <w:rPr>
                <w:rFonts w:ascii="Franklin Gothic Medium" w:hAnsi="Franklin Gothic Medium"/>
                <w:noProof/>
                <w:webHidden/>
                <w:sz w:val="24"/>
                <w:szCs w:val="24"/>
              </w:rPr>
            </w:r>
            <w:r w:rsidR="006C22BA" w:rsidRPr="006C22BA">
              <w:rPr>
                <w:rFonts w:ascii="Franklin Gothic Medium" w:hAnsi="Franklin Gothic Medium"/>
                <w:noProof/>
                <w:webHidden/>
                <w:sz w:val="24"/>
                <w:szCs w:val="24"/>
              </w:rPr>
              <w:fldChar w:fldCharType="separate"/>
            </w:r>
            <w:r w:rsidR="00964EE5">
              <w:rPr>
                <w:rFonts w:ascii="Franklin Gothic Medium" w:hAnsi="Franklin Gothic Medium"/>
                <w:noProof/>
                <w:webHidden/>
                <w:sz w:val="24"/>
                <w:szCs w:val="24"/>
              </w:rPr>
              <w:t>111</w:t>
            </w:r>
            <w:r w:rsidR="006C22BA" w:rsidRPr="006C22BA">
              <w:rPr>
                <w:rFonts w:ascii="Franklin Gothic Medium" w:hAnsi="Franklin Gothic Medium"/>
                <w:noProof/>
                <w:webHidden/>
                <w:sz w:val="24"/>
                <w:szCs w:val="24"/>
              </w:rPr>
              <w:fldChar w:fldCharType="end"/>
            </w:r>
          </w:hyperlink>
        </w:p>
        <w:p w14:paraId="61808FA3" w14:textId="47D35756" w:rsidR="006C22BA" w:rsidRPr="006C22BA" w:rsidRDefault="00000000">
          <w:pPr>
            <w:pStyle w:val="TDC3"/>
            <w:tabs>
              <w:tab w:val="right" w:leader="dot" w:pos="8495"/>
            </w:tabs>
            <w:rPr>
              <w:rFonts w:ascii="Franklin Gothic Medium" w:hAnsi="Franklin Gothic Medium"/>
              <w:noProof/>
              <w:sz w:val="24"/>
              <w:szCs w:val="24"/>
            </w:rPr>
          </w:pPr>
          <w:hyperlink w:anchor="_Toc118843582" w:history="1">
            <w:r w:rsidR="006C22BA" w:rsidRPr="006C22BA">
              <w:rPr>
                <w:rStyle w:val="Hipervnculo"/>
                <w:rFonts w:ascii="Franklin Gothic Medium" w:hAnsi="Franklin Gothic Medium"/>
                <w:i/>
                <w:iCs/>
                <w:noProof/>
                <w:sz w:val="24"/>
                <w:szCs w:val="24"/>
              </w:rPr>
              <w:t>Secuencia homopolar</w:t>
            </w:r>
            <w:r w:rsidR="006C22BA" w:rsidRPr="006C22BA">
              <w:rPr>
                <w:rFonts w:ascii="Franklin Gothic Medium" w:hAnsi="Franklin Gothic Medium"/>
                <w:noProof/>
                <w:webHidden/>
                <w:sz w:val="24"/>
                <w:szCs w:val="24"/>
              </w:rPr>
              <w:tab/>
            </w:r>
            <w:r w:rsidR="006C22BA" w:rsidRPr="006C22BA">
              <w:rPr>
                <w:rFonts w:ascii="Franklin Gothic Medium" w:hAnsi="Franklin Gothic Medium"/>
                <w:noProof/>
                <w:webHidden/>
                <w:sz w:val="24"/>
                <w:szCs w:val="24"/>
              </w:rPr>
              <w:fldChar w:fldCharType="begin"/>
            </w:r>
            <w:r w:rsidR="006C22BA" w:rsidRPr="006C22BA">
              <w:rPr>
                <w:rFonts w:ascii="Franklin Gothic Medium" w:hAnsi="Franklin Gothic Medium"/>
                <w:noProof/>
                <w:webHidden/>
                <w:sz w:val="24"/>
                <w:szCs w:val="24"/>
              </w:rPr>
              <w:instrText xml:space="preserve"> PAGEREF _Toc118843582 \h </w:instrText>
            </w:r>
            <w:r w:rsidR="006C22BA" w:rsidRPr="006C22BA">
              <w:rPr>
                <w:rFonts w:ascii="Franklin Gothic Medium" w:hAnsi="Franklin Gothic Medium"/>
                <w:noProof/>
                <w:webHidden/>
                <w:sz w:val="24"/>
                <w:szCs w:val="24"/>
              </w:rPr>
            </w:r>
            <w:r w:rsidR="006C22BA" w:rsidRPr="006C22BA">
              <w:rPr>
                <w:rFonts w:ascii="Franklin Gothic Medium" w:hAnsi="Franklin Gothic Medium"/>
                <w:noProof/>
                <w:webHidden/>
                <w:sz w:val="24"/>
                <w:szCs w:val="24"/>
              </w:rPr>
              <w:fldChar w:fldCharType="separate"/>
            </w:r>
            <w:r w:rsidR="00964EE5">
              <w:rPr>
                <w:rFonts w:ascii="Franklin Gothic Medium" w:hAnsi="Franklin Gothic Medium"/>
                <w:noProof/>
                <w:webHidden/>
                <w:sz w:val="24"/>
                <w:szCs w:val="24"/>
              </w:rPr>
              <w:t>111</w:t>
            </w:r>
            <w:r w:rsidR="006C22BA" w:rsidRPr="006C22BA">
              <w:rPr>
                <w:rFonts w:ascii="Franklin Gothic Medium" w:hAnsi="Franklin Gothic Medium"/>
                <w:noProof/>
                <w:webHidden/>
                <w:sz w:val="24"/>
                <w:szCs w:val="24"/>
              </w:rPr>
              <w:fldChar w:fldCharType="end"/>
            </w:r>
          </w:hyperlink>
        </w:p>
        <w:p w14:paraId="1C135482" w14:textId="5C8CAC36" w:rsidR="006C22BA" w:rsidRPr="006C22BA" w:rsidRDefault="00000000">
          <w:pPr>
            <w:pStyle w:val="TDC3"/>
            <w:tabs>
              <w:tab w:val="right" w:leader="dot" w:pos="8495"/>
            </w:tabs>
            <w:rPr>
              <w:rFonts w:ascii="Franklin Gothic Medium" w:hAnsi="Franklin Gothic Medium"/>
              <w:noProof/>
              <w:sz w:val="24"/>
              <w:szCs w:val="24"/>
            </w:rPr>
          </w:pPr>
          <w:hyperlink w:anchor="_Toc118843583" w:history="1">
            <w:r w:rsidR="006C22BA" w:rsidRPr="006C22BA">
              <w:rPr>
                <w:rStyle w:val="Hipervnculo"/>
                <w:rFonts w:ascii="Franklin Gothic Medium" w:hAnsi="Franklin Gothic Medium"/>
                <w:i/>
                <w:iCs/>
                <w:noProof/>
                <w:sz w:val="24"/>
                <w:szCs w:val="24"/>
              </w:rPr>
              <w:t>Secuencia homopolar</w:t>
            </w:r>
            <w:r w:rsidR="006C22BA" w:rsidRPr="006C22BA">
              <w:rPr>
                <w:rFonts w:ascii="Franklin Gothic Medium" w:hAnsi="Franklin Gothic Medium"/>
                <w:noProof/>
                <w:webHidden/>
                <w:sz w:val="24"/>
                <w:szCs w:val="24"/>
              </w:rPr>
              <w:tab/>
            </w:r>
            <w:r w:rsidR="006C22BA" w:rsidRPr="006C22BA">
              <w:rPr>
                <w:rFonts w:ascii="Franklin Gothic Medium" w:hAnsi="Franklin Gothic Medium"/>
                <w:noProof/>
                <w:webHidden/>
                <w:sz w:val="24"/>
                <w:szCs w:val="24"/>
              </w:rPr>
              <w:fldChar w:fldCharType="begin"/>
            </w:r>
            <w:r w:rsidR="006C22BA" w:rsidRPr="006C22BA">
              <w:rPr>
                <w:rFonts w:ascii="Franklin Gothic Medium" w:hAnsi="Franklin Gothic Medium"/>
                <w:noProof/>
                <w:webHidden/>
                <w:sz w:val="24"/>
                <w:szCs w:val="24"/>
              </w:rPr>
              <w:instrText xml:space="preserve"> PAGEREF _Toc118843583 \h </w:instrText>
            </w:r>
            <w:r w:rsidR="006C22BA" w:rsidRPr="006C22BA">
              <w:rPr>
                <w:rFonts w:ascii="Franklin Gothic Medium" w:hAnsi="Franklin Gothic Medium"/>
                <w:noProof/>
                <w:webHidden/>
                <w:sz w:val="24"/>
                <w:szCs w:val="24"/>
              </w:rPr>
            </w:r>
            <w:r w:rsidR="006C22BA" w:rsidRPr="006C22BA">
              <w:rPr>
                <w:rFonts w:ascii="Franklin Gothic Medium" w:hAnsi="Franklin Gothic Medium"/>
                <w:noProof/>
                <w:webHidden/>
                <w:sz w:val="24"/>
                <w:szCs w:val="24"/>
              </w:rPr>
              <w:fldChar w:fldCharType="separate"/>
            </w:r>
            <w:r w:rsidR="00964EE5">
              <w:rPr>
                <w:rFonts w:ascii="Franklin Gothic Medium" w:hAnsi="Franklin Gothic Medium"/>
                <w:noProof/>
                <w:webHidden/>
                <w:sz w:val="24"/>
                <w:szCs w:val="24"/>
              </w:rPr>
              <w:t>112</w:t>
            </w:r>
            <w:r w:rsidR="006C22BA" w:rsidRPr="006C22BA">
              <w:rPr>
                <w:rFonts w:ascii="Franklin Gothic Medium" w:hAnsi="Franklin Gothic Medium"/>
                <w:noProof/>
                <w:webHidden/>
                <w:sz w:val="24"/>
                <w:szCs w:val="24"/>
              </w:rPr>
              <w:fldChar w:fldCharType="end"/>
            </w:r>
          </w:hyperlink>
        </w:p>
        <w:p w14:paraId="2C9DAF1B" w14:textId="73478F0C" w:rsidR="006C22BA" w:rsidRPr="006C22BA" w:rsidRDefault="00000000">
          <w:pPr>
            <w:pStyle w:val="TDC2"/>
            <w:tabs>
              <w:tab w:val="right" w:leader="dot" w:pos="8495"/>
            </w:tabs>
            <w:rPr>
              <w:rFonts w:ascii="Franklin Gothic Medium" w:hAnsi="Franklin Gothic Medium"/>
              <w:noProof/>
              <w:sz w:val="24"/>
              <w:szCs w:val="24"/>
            </w:rPr>
          </w:pPr>
          <w:hyperlink w:anchor="_Toc118843584" w:history="1">
            <w:r w:rsidR="006C22BA" w:rsidRPr="006C22BA">
              <w:rPr>
                <w:rStyle w:val="Hipervnculo"/>
                <w:rFonts w:ascii="Franklin Gothic Medium" w:hAnsi="Franklin Gothic Medium"/>
                <w:noProof/>
                <w:sz w:val="24"/>
                <w:szCs w:val="24"/>
              </w:rPr>
              <w:t>Cortocircuito Trifásico en el Punto 4</w:t>
            </w:r>
            <w:r w:rsidR="006C22BA" w:rsidRPr="006C22BA">
              <w:rPr>
                <w:rFonts w:ascii="Franklin Gothic Medium" w:hAnsi="Franklin Gothic Medium"/>
                <w:noProof/>
                <w:webHidden/>
                <w:sz w:val="24"/>
                <w:szCs w:val="24"/>
              </w:rPr>
              <w:tab/>
            </w:r>
            <w:r w:rsidR="006C22BA" w:rsidRPr="006C22BA">
              <w:rPr>
                <w:rFonts w:ascii="Franklin Gothic Medium" w:hAnsi="Franklin Gothic Medium"/>
                <w:noProof/>
                <w:webHidden/>
                <w:sz w:val="24"/>
                <w:szCs w:val="24"/>
              </w:rPr>
              <w:fldChar w:fldCharType="begin"/>
            </w:r>
            <w:r w:rsidR="006C22BA" w:rsidRPr="006C22BA">
              <w:rPr>
                <w:rFonts w:ascii="Franklin Gothic Medium" w:hAnsi="Franklin Gothic Medium"/>
                <w:noProof/>
                <w:webHidden/>
                <w:sz w:val="24"/>
                <w:szCs w:val="24"/>
              </w:rPr>
              <w:instrText xml:space="preserve"> PAGEREF _Toc118843584 \h </w:instrText>
            </w:r>
            <w:r w:rsidR="006C22BA" w:rsidRPr="006C22BA">
              <w:rPr>
                <w:rFonts w:ascii="Franklin Gothic Medium" w:hAnsi="Franklin Gothic Medium"/>
                <w:noProof/>
                <w:webHidden/>
                <w:sz w:val="24"/>
                <w:szCs w:val="24"/>
              </w:rPr>
            </w:r>
            <w:r w:rsidR="006C22BA" w:rsidRPr="006C22BA">
              <w:rPr>
                <w:rFonts w:ascii="Franklin Gothic Medium" w:hAnsi="Franklin Gothic Medium"/>
                <w:noProof/>
                <w:webHidden/>
                <w:sz w:val="24"/>
                <w:szCs w:val="24"/>
              </w:rPr>
              <w:fldChar w:fldCharType="separate"/>
            </w:r>
            <w:r w:rsidR="00964EE5">
              <w:rPr>
                <w:rFonts w:ascii="Franklin Gothic Medium" w:hAnsi="Franklin Gothic Medium"/>
                <w:noProof/>
                <w:webHidden/>
                <w:sz w:val="24"/>
                <w:szCs w:val="24"/>
              </w:rPr>
              <w:t>113</w:t>
            </w:r>
            <w:r w:rsidR="006C22BA" w:rsidRPr="006C22BA">
              <w:rPr>
                <w:rFonts w:ascii="Franklin Gothic Medium" w:hAnsi="Franklin Gothic Medium"/>
                <w:noProof/>
                <w:webHidden/>
                <w:sz w:val="24"/>
                <w:szCs w:val="24"/>
              </w:rPr>
              <w:fldChar w:fldCharType="end"/>
            </w:r>
          </w:hyperlink>
        </w:p>
        <w:p w14:paraId="38537B45" w14:textId="6A395EB3" w:rsidR="006C22BA" w:rsidRPr="006C22BA" w:rsidRDefault="00000000">
          <w:pPr>
            <w:pStyle w:val="TDC3"/>
            <w:tabs>
              <w:tab w:val="right" w:leader="dot" w:pos="8495"/>
            </w:tabs>
            <w:rPr>
              <w:rFonts w:ascii="Franklin Gothic Medium" w:hAnsi="Franklin Gothic Medium"/>
              <w:noProof/>
              <w:sz w:val="24"/>
              <w:szCs w:val="24"/>
            </w:rPr>
          </w:pPr>
          <w:hyperlink w:anchor="_Toc118843585" w:history="1">
            <w:r w:rsidR="006C22BA" w:rsidRPr="006C22BA">
              <w:rPr>
                <w:rStyle w:val="Hipervnculo"/>
                <w:rFonts w:ascii="Franklin Gothic Medium" w:hAnsi="Franklin Gothic Medium"/>
                <w:i/>
                <w:iCs/>
                <w:noProof/>
                <w:sz w:val="24"/>
                <w:szCs w:val="24"/>
              </w:rPr>
              <w:t>Circuito equivalente de impedancias de secuencia directa</w:t>
            </w:r>
            <w:r w:rsidR="006C22BA" w:rsidRPr="006C22BA">
              <w:rPr>
                <w:rFonts w:ascii="Franklin Gothic Medium" w:hAnsi="Franklin Gothic Medium"/>
                <w:noProof/>
                <w:webHidden/>
                <w:sz w:val="24"/>
                <w:szCs w:val="24"/>
              </w:rPr>
              <w:tab/>
            </w:r>
            <w:r w:rsidR="006C22BA" w:rsidRPr="006C22BA">
              <w:rPr>
                <w:rFonts w:ascii="Franklin Gothic Medium" w:hAnsi="Franklin Gothic Medium"/>
                <w:noProof/>
                <w:webHidden/>
                <w:sz w:val="24"/>
                <w:szCs w:val="24"/>
              </w:rPr>
              <w:fldChar w:fldCharType="begin"/>
            </w:r>
            <w:r w:rsidR="006C22BA" w:rsidRPr="006C22BA">
              <w:rPr>
                <w:rFonts w:ascii="Franklin Gothic Medium" w:hAnsi="Franklin Gothic Medium"/>
                <w:noProof/>
                <w:webHidden/>
                <w:sz w:val="24"/>
                <w:szCs w:val="24"/>
              </w:rPr>
              <w:instrText xml:space="preserve"> PAGEREF _Toc118843585 \h </w:instrText>
            </w:r>
            <w:r w:rsidR="006C22BA" w:rsidRPr="006C22BA">
              <w:rPr>
                <w:rFonts w:ascii="Franklin Gothic Medium" w:hAnsi="Franklin Gothic Medium"/>
                <w:noProof/>
                <w:webHidden/>
                <w:sz w:val="24"/>
                <w:szCs w:val="24"/>
              </w:rPr>
            </w:r>
            <w:r w:rsidR="006C22BA" w:rsidRPr="006C22BA">
              <w:rPr>
                <w:rFonts w:ascii="Franklin Gothic Medium" w:hAnsi="Franklin Gothic Medium"/>
                <w:noProof/>
                <w:webHidden/>
                <w:sz w:val="24"/>
                <w:szCs w:val="24"/>
              </w:rPr>
              <w:fldChar w:fldCharType="separate"/>
            </w:r>
            <w:r w:rsidR="00964EE5">
              <w:rPr>
                <w:rFonts w:ascii="Franklin Gothic Medium" w:hAnsi="Franklin Gothic Medium"/>
                <w:noProof/>
                <w:webHidden/>
                <w:sz w:val="24"/>
                <w:szCs w:val="24"/>
              </w:rPr>
              <w:t>113</w:t>
            </w:r>
            <w:r w:rsidR="006C22BA" w:rsidRPr="006C22BA">
              <w:rPr>
                <w:rFonts w:ascii="Franklin Gothic Medium" w:hAnsi="Franklin Gothic Medium"/>
                <w:noProof/>
                <w:webHidden/>
                <w:sz w:val="24"/>
                <w:szCs w:val="24"/>
              </w:rPr>
              <w:fldChar w:fldCharType="end"/>
            </w:r>
          </w:hyperlink>
        </w:p>
        <w:p w14:paraId="75ACE572" w14:textId="5C5E4125" w:rsidR="006C22BA" w:rsidRPr="006C22BA" w:rsidRDefault="00000000">
          <w:pPr>
            <w:pStyle w:val="TDC3"/>
            <w:tabs>
              <w:tab w:val="right" w:leader="dot" w:pos="8495"/>
            </w:tabs>
            <w:rPr>
              <w:rFonts w:ascii="Franklin Gothic Medium" w:hAnsi="Franklin Gothic Medium"/>
              <w:noProof/>
              <w:sz w:val="24"/>
              <w:szCs w:val="24"/>
            </w:rPr>
          </w:pPr>
          <w:hyperlink w:anchor="_Toc118843586" w:history="1">
            <w:r w:rsidR="006C22BA" w:rsidRPr="006C22BA">
              <w:rPr>
                <w:rStyle w:val="Hipervnculo"/>
                <w:rFonts w:ascii="Franklin Gothic Medium" w:hAnsi="Franklin Gothic Medium"/>
                <w:i/>
                <w:iCs/>
                <w:noProof/>
                <w:sz w:val="24"/>
                <w:szCs w:val="24"/>
              </w:rPr>
              <w:t>Corriente de cortocircuito trifásica</w:t>
            </w:r>
            <w:r w:rsidR="006C22BA" w:rsidRPr="006C22BA">
              <w:rPr>
                <w:rFonts w:ascii="Franklin Gothic Medium" w:hAnsi="Franklin Gothic Medium"/>
                <w:noProof/>
                <w:webHidden/>
                <w:sz w:val="24"/>
                <w:szCs w:val="24"/>
              </w:rPr>
              <w:tab/>
            </w:r>
            <w:r w:rsidR="006C22BA" w:rsidRPr="006C22BA">
              <w:rPr>
                <w:rFonts w:ascii="Franklin Gothic Medium" w:hAnsi="Franklin Gothic Medium"/>
                <w:noProof/>
                <w:webHidden/>
                <w:sz w:val="24"/>
                <w:szCs w:val="24"/>
              </w:rPr>
              <w:fldChar w:fldCharType="begin"/>
            </w:r>
            <w:r w:rsidR="006C22BA" w:rsidRPr="006C22BA">
              <w:rPr>
                <w:rFonts w:ascii="Franklin Gothic Medium" w:hAnsi="Franklin Gothic Medium"/>
                <w:noProof/>
                <w:webHidden/>
                <w:sz w:val="24"/>
                <w:szCs w:val="24"/>
              </w:rPr>
              <w:instrText xml:space="preserve"> PAGEREF _Toc118843586 \h </w:instrText>
            </w:r>
            <w:r w:rsidR="006C22BA" w:rsidRPr="006C22BA">
              <w:rPr>
                <w:rFonts w:ascii="Franklin Gothic Medium" w:hAnsi="Franklin Gothic Medium"/>
                <w:noProof/>
                <w:webHidden/>
                <w:sz w:val="24"/>
                <w:szCs w:val="24"/>
              </w:rPr>
            </w:r>
            <w:r w:rsidR="006C22BA" w:rsidRPr="006C22BA">
              <w:rPr>
                <w:rFonts w:ascii="Franklin Gothic Medium" w:hAnsi="Franklin Gothic Medium"/>
                <w:noProof/>
                <w:webHidden/>
                <w:sz w:val="24"/>
                <w:szCs w:val="24"/>
              </w:rPr>
              <w:fldChar w:fldCharType="separate"/>
            </w:r>
            <w:r w:rsidR="00964EE5">
              <w:rPr>
                <w:rFonts w:ascii="Franklin Gothic Medium" w:hAnsi="Franklin Gothic Medium"/>
                <w:noProof/>
                <w:webHidden/>
                <w:sz w:val="24"/>
                <w:szCs w:val="24"/>
              </w:rPr>
              <w:t>114</w:t>
            </w:r>
            <w:r w:rsidR="006C22BA" w:rsidRPr="006C22BA">
              <w:rPr>
                <w:rFonts w:ascii="Franklin Gothic Medium" w:hAnsi="Franklin Gothic Medium"/>
                <w:noProof/>
                <w:webHidden/>
                <w:sz w:val="24"/>
                <w:szCs w:val="24"/>
              </w:rPr>
              <w:fldChar w:fldCharType="end"/>
            </w:r>
          </w:hyperlink>
        </w:p>
        <w:p w14:paraId="04EB4F63" w14:textId="7118CD79" w:rsidR="006C22BA" w:rsidRPr="006C22BA" w:rsidRDefault="00000000">
          <w:pPr>
            <w:pStyle w:val="TDC3"/>
            <w:tabs>
              <w:tab w:val="right" w:leader="dot" w:pos="8495"/>
            </w:tabs>
            <w:rPr>
              <w:rFonts w:ascii="Franklin Gothic Medium" w:hAnsi="Franklin Gothic Medium"/>
              <w:noProof/>
              <w:sz w:val="24"/>
              <w:szCs w:val="24"/>
            </w:rPr>
          </w:pPr>
          <w:hyperlink w:anchor="_Toc118843587" w:history="1">
            <w:r w:rsidR="006C22BA" w:rsidRPr="006C22BA">
              <w:rPr>
                <w:rStyle w:val="Hipervnculo"/>
                <w:rFonts w:ascii="Franklin Gothic Medium" w:hAnsi="Franklin Gothic Medium"/>
                <w:i/>
                <w:iCs/>
                <w:noProof/>
                <w:sz w:val="24"/>
                <w:szCs w:val="24"/>
              </w:rPr>
              <w:t xml:space="preserve">Corriente de apertura </w:t>
            </w:r>
            <w:r w:rsidR="006C22BA" w:rsidRPr="006C22BA">
              <w:rPr>
                <w:rStyle w:val="Hipervnculo"/>
                <w:rFonts w:ascii="Franklin Gothic Medium" w:hAnsi="Franklin Gothic Medium"/>
                <w:b/>
                <w:i/>
                <w:iCs/>
                <w:noProof/>
                <w:sz w:val="24"/>
                <w:szCs w:val="24"/>
              </w:rPr>
              <w:t>I a</w:t>
            </w:r>
            <w:r w:rsidR="006C22BA" w:rsidRPr="006C22BA">
              <w:rPr>
                <w:rFonts w:ascii="Franklin Gothic Medium" w:hAnsi="Franklin Gothic Medium"/>
                <w:noProof/>
                <w:webHidden/>
                <w:sz w:val="24"/>
                <w:szCs w:val="24"/>
              </w:rPr>
              <w:tab/>
            </w:r>
            <w:r w:rsidR="006C22BA" w:rsidRPr="006C22BA">
              <w:rPr>
                <w:rFonts w:ascii="Franklin Gothic Medium" w:hAnsi="Franklin Gothic Medium"/>
                <w:noProof/>
                <w:webHidden/>
                <w:sz w:val="24"/>
                <w:szCs w:val="24"/>
              </w:rPr>
              <w:fldChar w:fldCharType="begin"/>
            </w:r>
            <w:r w:rsidR="006C22BA" w:rsidRPr="006C22BA">
              <w:rPr>
                <w:rFonts w:ascii="Franklin Gothic Medium" w:hAnsi="Franklin Gothic Medium"/>
                <w:noProof/>
                <w:webHidden/>
                <w:sz w:val="24"/>
                <w:szCs w:val="24"/>
              </w:rPr>
              <w:instrText xml:space="preserve"> PAGEREF _Toc118843587 \h </w:instrText>
            </w:r>
            <w:r w:rsidR="006C22BA" w:rsidRPr="006C22BA">
              <w:rPr>
                <w:rFonts w:ascii="Franklin Gothic Medium" w:hAnsi="Franklin Gothic Medium"/>
                <w:noProof/>
                <w:webHidden/>
                <w:sz w:val="24"/>
                <w:szCs w:val="24"/>
              </w:rPr>
            </w:r>
            <w:r w:rsidR="006C22BA" w:rsidRPr="006C22BA">
              <w:rPr>
                <w:rFonts w:ascii="Franklin Gothic Medium" w:hAnsi="Franklin Gothic Medium"/>
                <w:noProof/>
                <w:webHidden/>
                <w:sz w:val="24"/>
                <w:szCs w:val="24"/>
              </w:rPr>
              <w:fldChar w:fldCharType="separate"/>
            </w:r>
            <w:r w:rsidR="00964EE5">
              <w:rPr>
                <w:rFonts w:ascii="Franklin Gothic Medium" w:hAnsi="Franklin Gothic Medium"/>
                <w:noProof/>
                <w:webHidden/>
                <w:sz w:val="24"/>
                <w:szCs w:val="24"/>
              </w:rPr>
              <w:t>114</w:t>
            </w:r>
            <w:r w:rsidR="006C22BA" w:rsidRPr="006C22BA">
              <w:rPr>
                <w:rFonts w:ascii="Franklin Gothic Medium" w:hAnsi="Franklin Gothic Medium"/>
                <w:noProof/>
                <w:webHidden/>
                <w:sz w:val="24"/>
                <w:szCs w:val="24"/>
              </w:rPr>
              <w:fldChar w:fldCharType="end"/>
            </w:r>
          </w:hyperlink>
        </w:p>
        <w:p w14:paraId="52513DF0" w14:textId="5AF1D5ED" w:rsidR="006C22BA" w:rsidRPr="006C22BA" w:rsidRDefault="00000000">
          <w:pPr>
            <w:pStyle w:val="TDC3"/>
            <w:tabs>
              <w:tab w:val="right" w:leader="dot" w:pos="8495"/>
            </w:tabs>
            <w:rPr>
              <w:rFonts w:ascii="Franklin Gothic Medium" w:hAnsi="Franklin Gothic Medium"/>
              <w:noProof/>
              <w:sz w:val="24"/>
              <w:szCs w:val="24"/>
            </w:rPr>
          </w:pPr>
          <w:hyperlink w:anchor="_Toc118843588" w:history="1">
            <w:r w:rsidR="006C22BA" w:rsidRPr="006C22BA">
              <w:rPr>
                <w:rStyle w:val="Hipervnculo"/>
                <w:rFonts w:ascii="Franklin Gothic Medium" w:hAnsi="Franklin Gothic Medium"/>
                <w:i/>
                <w:iCs/>
                <w:noProof/>
                <w:sz w:val="24"/>
                <w:szCs w:val="24"/>
              </w:rPr>
              <w:t xml:space="preserve">Corriente de  impulso </w:t>
            </w:r>
            <w:r w:rsidR="006C22BA" w:rsidRPr="006C22BA">
              <w:rPr>
                <w:rStyle w:val="Hipervnculo"/>
                <w:rFonts w:ascii="Franklin Gothic Medium" w:hAnsi="Franklin Gothic Medium"/>
                <w:b/>
                <w:bCs/>
                <w:i/>
                <w:iCs/>
                <w:noProof/>
                <w:sz w:val="24"/>
                <w:szCs w:val="24"/>
              </w:rPr>
              <w:t>I s</w:t>
            </w:r>
            <w:r w:rsidR="006C22BA" w:rsidRPr="006C22BA">
              <w:rPr>
                <w:rFonts w:ascii="Franklin Gothic Medium" w:hAnsi="Franklin Gothic Medium"/>
                <w:noProof/>
                <w:webHidden/>
                <w:sz w:val="24"/>
                <w:szCs w:val="24"/>
              </w:rPr>
              <w:tab/>
            </w:r>
            <w:r w:rsidR="006C22BA" w:rsidRPr="006C22BA">
              <w:rPr>
                <w:rFonts w:ascii="Franklin Gothic Medium" w:hAnsi="Franklin Gothic Medium"/>
                <w:noProof/>
                <w:webHidden/>
                <w:sz w:val="24"/>
                <w:szCs w:val="24"/>
              </w:rPr>
              <w:fldChar w:fldCharType="begin"/>
            </w:r>
            <w:r w:rsidR="006C22BA" w:rsidRPr="006C22BA">
              <w:rPr>
                <w:rFonts w:ascii="Franklin Gothic Medium" w:hAnsi="Franklin Gothic Medium"/>
                <w:noProof/>
                <w:webHidden/>
                <w:sz w:val="24"/>
                <w:szCs w:val="24"/>
              </w:rPr>
              <w:instrText xml:space="preserve"> PAGEREF _Toc118843588 \h </w:instrText>
            </w:r>
            <w:r w:rsidR="006C22BA" w:rsidRPr="006C22BA">
              <w:rPr>
                <w:rFonts w:ascii="Franklin Gothic Medium" w:hAnsi="Franklin Gothic Medium"/>
                <w:noProof/>
                <w:webHidden/>
                <w:sz w:val="24"/>
                <w:szCs w:val="24"/>
              </w:rPr>
            </w:r>
            <w:r w:rsidR="006C22BA" w:rsidRPr="006C22BA">
              <w:rPr>
                <w:rFonts w:ascii="Franklin Gothic Medium" w:hAnsi="Franklin Gothic Medium"/>
                <w:noProof/>
                <w:webHidden/>
                <w:sz w:val="24"/>
                <w:szCs w:val="24"/>
              </w:rPr>
              <w:fldChar w:fldCharType="separate"/>
            </w:r>
            <w:r w:rsidR="00964EE5">
              <w:rPr>
                <w:rFonts w:ascii="Franklin Gothic Medium" w:hAnsi="Franklin Gothic Medium"/>
                <w:noProof/>
                <w:webHidden/>
                <w:sz w:val="24"/>
                <w:szCs w:val="24"/>
              </w:rPr>
              <w:t>114</w:t>
            </w:r>
            <w:r w:rsidR="006C22BA" w:rsidRPr="006C22BA">
              <w:rPr>
                <w:rFonts w:ascii="Franklin Gothic Medium" w:hAnsi="Franklin Gothic Medium"/>
                <w:noProof/>
                <w:webHidden/>
                <w:sz w:val="24"/>
                <w:szCs w:val="24"/>
              </w:rPr>
              <w:fldChar w:fldCharType="end"/>
            </w:r>
          </w:hyperlink>
        </w:p>
        <w:p w14:paraId="11C20A24" w14:textId="3C7251D9" w:rsidR="006C22BA" w:rsidRPr="006C22BA" w:rsidRDefault="00000000">
          <w:pPr>
            <w:pStyle w:val="TDC3"/>
            <w:tabs>
              <w:tab w:val="right" w:leader="dot" w:pos="8495"/>
            </w:tabs>
            <w:rPr>
              <w:rFonts w:ascii="Franklin Gothic Medium" w:hAnsi="Franklin Gothic Medium"/>
              <w:noProof/>
              <w:sz w:val="24"/>
              <w:szCs w:val="24"/>
            </w:rPr>
          </w:pPr>
          <w:hyperlink w:anchor="_Toc118843589" w:history="1">
            <w:r w:rsidR="006C22BA" w:rsidRPr="006C22BA">
              <w:rPr>
                <w:rStyle w:val="Hipervnculo"/>
                <w:rFonts w:ascii="Franklin Gothic Medium" w:hAnsi="Franklin Gothic Medium"/>
                <w:i/>
                <w:iCs/>
                <w:noProof/>
                <w:sz w:val="24"/>
                <w:szCs w:val="24"/>
              </w:rPr>
              <w:t xml:space="preserve">Corriente breve efectiva térmica </w:t>
            </w:r>
            <w:r w:rsidR="006C22BA" w:rsidRPr="006C22BA">
              <w:rPr>
                <w:rStyle w:val="Hipervnculo"/>
                <w:rFonts w:ascii="Franklin Gothic Medium" w:hAnsi="Franklin Gothic Medium"/>
                <w:b/>
                <w:bCs/>
                <w:i/>
                <w:iCs/>
                <w:noProof/>
                <w:sz w:val="24"/>
                <w:szCs w:val="24"/>
              </w:rPr>
              <w:t>I th</w:t>
            </w:r>
            <w:r w:rsidR="006C22BA" w:rsidRPr="006C22BA">
              <w:rPr>
                <w:rFonts w:ascii="Franklin Gothic Medium" w:hAnsi="Franklin Gothic Medium"/>
                <w:noProof/>
                <w:webHidden/>
                <w:sz w:val="24"/>
                <w:szCs w:val="24"/>
              </w:rPr>
              <w:tab/>
            </w:r>
            <w:r w:rsidR="006C22BA" w:rsidRPr="006C22BA">
              <w:rPr>
                <w:rFonts w:ascii="Franklin Gothic Medium" w:hAnsi="Franklin Gothic Medium"/>
                <w:noProof/>
                <w:webHidden/>
                <w:sz w:val="24"/>
                <w:szCs w:val="24"/>
              </w:rPr>
              <w:fldChar w:fldCharType="begin"/>
            </w:r>
            <w:r w:rsidR="006C22BA" w:rsidRPr="006C22BA">
              <w:rPr>
                <w:rFonts w:ascii="Franklin Gothic Medium" w:hAnsi="Franklin Gothic Medium"/>
                <w:noProof/>
                <w:webHidden/>
                <w:sz w:val="24"/>
                <w:szCs w:val="24"/>
              </w:rPr>
              <w:instrText xml:space="preserve"> PAGEREF _Toc118843589 \h </w:instrText>
            </w:r>
            <w:r w:rsidR="006C22BA" w:rsidRPr="006C22BA">
              <w:rPr>
                <w:rFonts w:ascii="Franklin Gothic Medium" w:hAnsi="Franklin Gothic Medium"/>
                <w:noProof/>
                <w:webHidden/>
                <w:sz w:val="24"/>
                <w:szCs w:val="24"/>
              </w:rPr>
            </w:r>
            <w:r w:rsidR="006C22BA" w:rsidRPr="006C22BA">
              <w:rPr>
                <w:rFonts w:ascii="Franklin Gothic Medium" w:hAnsi="Franklin Gothic Medium"/>
                <w:noProof/>
                <w:webHidden/>
                <w:sz w:val="24"/>
                <w:szCs w:val="24"/>
              </w:rPr>
              <w:fldChar w:fldCharType="separate"/>
            </w:r>
            <w:r w:rsidR="00964EE5">
              <w:rPr>
                <w:rFonts w:ascii="Franklin Gothic Medium" w:hAnsi="Franklin Gothic Medium"/>
                <w:noProof/>
                <w:webHidden/>
                <w:sz w:val="24"/>
                <w:szCs w:val="24"/>
              </w:rPr>
              <w:t>114</w:t>
            </w:r>
            <w:r w:rsidR="006C22BA" w:rsidRPr="006C22BA">
              <w:rPr>
                <w:rFonts w:ascii="Franklin Gothic Medium" w:hAnsi="Franklin Gothic Medium"/>
                <w:noProof/>
                <w:webHidden/>
                <w:sz w:val="24"/>
                <w:szCs w:val="24"/>
              </w:rPr>
              <w:fldChar w:fldCharType="end"/>
            </w:r>
          </w:hyperlink>
        </w:p>
        <w:p w14:paraId="5C0BB469" w14:textId="6E7DB7FC" w:rsidR="006C22BA" w:rsidRPr="006C22BA" w:rsidRDefault="00000000">
          <w:pPr>
            <w:pStyle w:val="TDC2"/>
            <w:tabs>
              <w:tab w:val="right" w:leader="dot" w:pos="8495"/>
            </w:tabs>
            <w:rPr>
              <w:rFonts w:ascii="Franklin Gothic Medium" w:hAnsi="Franklin Gothic Medium"/>
              <w:noProof/>
              <w:sz w:val="24"/>
              <w:szCs w:val="24"/>
            </w:rPr>
          </w:pPr>
          <w:hyperlink w:anchor="_Toc118843590" w:history="1">
            <w:r w:rsidR="006C22BA" w:rsidRPr="006C22BA">
              <w:rPr>
                <w:rStyle w:val="Hipervnculo"/>
                <w:rFonts w:ascii="Franklin Gothic Medium" w:hAnsi="Franklin Gothic Medium"/>
                <w:noProof/>
                <w:sz w:val="24"/>
                <w:szCs w:val="24"/>
              </w:rPr>
              <w:t>Cortocircuito Monofásico en el Punto 4</w:t>
            </w:r>
            <w:r w:rsidR="006C22BA" w:rsidRPr="006C22BA">
              <w:rPr>
                <w:rFonts w:ascii="Franklin Gothic Medium" w:hAnsi="Franklin Gothic Medium"/>
                <w:noProof/>
                <w:webHidden/>
                <w:sz w:val="24"/>
                <w:szCs w:val="24"/>
              </w:rPr>
              <w:tab/>
            </w:r>
            <w:r w:rsidR="006C22BA" w:rsidRPr="006C22BA">
              <w:rPr>
                <w:rFonts w:ascii="Franklin Gothic Medium" w:hAnsi="Franklin Gothic Medium"/>
                <w:noProof/>
                <w:webHidden/>
                <w:sz w:val="24"/>
                <w:szCs w:val="24"/>
              </w:rPr>
              <w:fldChar w:fldCharType="begin"/>
            </w:r>
            <w:r w:rsidR="006C22BA" w:rsidRPr="006C22BA">
              <w:rPr>
                <w:rFonts w:ascii="Franklin Gothic Medium" w:hAnsi="Franklin Gothic Medium"/>
                <w:noProof/>
                <w:webHidden/>
                <w:sz w:val="24"/>
                <w:szCs w:val="24"/>
              </w:rPr>
              <w:instrText xml:space="preserve"> PAGEREF _Toc118843590 \h </w:instrText>
            </w:r>
            <w:r w:rsidR="006C22BA" w:rsidRPr="006C22BA">
              <w:rPr>
                <w:rFonts w:ascii="Franklin Gothic Medium" w:hAnsi="Franklin Gothic Medium"/>
                <w:noProof/>
                <w:webHidden/>
                <w:sz w:val="24"/>
                <w:szCs w:val="24"/>
              </w:rPr>
            </w:r>
            <w:r w:rsidR="006C22BA" w:rsidRPr="006C22BA">
              <w:rPr>
                <w:rFonts w:ascii="Franklin Gothic Medium" w:hAnsi="Franklin Gothic Medium"/>
                <w:noProof/>
                <w:webHidden/>
                <w:sz w:val="24"/>
                <w:szCs w:val="24"/>
              </w:rPr>
              <w:fldChar w:fldCharType="separate"/>
            </w:r>
            <w:r w:rsidR="00964EE5">
              <w:rPr>
                <w:rFonts w:ascii="Franklin Gothic Medium" w:hAnsi="Franklin Gothic Medium"/>
                <w:noProof/>
                <w:webHidden/>
                <w:sz w:val="24"/>
                <w:szCs w:val="24"/>
              </w:rPr>
              <w:t>115</w:t>
            </w:r>
            <w:r w:rsidR="006C22BA" w:rsidRPr="006C22BA">
              <w:rPr>
                <w:rFonts w:ascii="Franklin Gothic Medium" w:hAnsi="Franklin Gothic Medium"/>
                <w:noProof/>
                <w:webHidden/>
                <w:sz w:val="24"/>
                <w:szCs w:val="24"/>
              </w:rPr>
              <w:fldChar w:fldCharType="end"/>
            </w:r>
          </w:hyperlink>
        </w:p>
        <w:p w14:paraId="4814F5DD" w14:textId="428DEF32" w:rsidR="006C22BA" w:rsidRPr="006C22BA" w:rsidRDefault="00000000">
          <w:pPr>
            <w:pStyle w:val="TDC3"/>
            <w:tabs>
              <w:tab w:val="right" w:leader="dot" w:pos="8495"/>
            </w:tabs>
            <w:rPr>
              <w:rFonts w:ascii="Franklin Gothic Medium" w:hAnsi="Franklin Gothic Medium"/>
              <w:noProof/>
              <w:sz w:val="24"/>
              <w:szCs w:val="24"/>
            </w:rPr>
          </w:pPr>
          <w:hyperlink w:anchor="_Toc118843591" w:history="1">
            <w:r w:rsidR="006C22BA" w:rsidRPr="006C22BA">
              <w:rPr>
                <w:rStyle w:val="Hipervnculo"/>
                <w:rFonts w:ascii="Franklin Gothic Medium" w:hAnsi="Franklin Gothic Medium"/>
                <w:i/>
                <w:iCs/>
                <w:noProof/>
                <w:sz w:val="24"/>
                <w:szCs w:val="24"/>
              </w:rPr>
              <w:t>Circuito equivalente de secuencia homopolar</w:t>
            </w:r>
            <w:r w:rsidR="006C22BA" w:rsidRPr="006C22BA">
              <w:rPr>
                <w:rFonts w:ascii="Franklin Gothic Medium" w:hAnsi="Franklin Gothic Medium"/>
                <w:noProof/>
                <w:webHidden/>
                <w:sz w:val="24"/>
                <w:szCs w:val="24"/>
              </w:rPr>
              <w:tab/>
            </w:r>
            <w:r w:rsidR="006C22BA" w:rsidRPr="006C22BA">
              <w:rPr>
                <w:rFonts w:ascii="Franklin Gothic Medium" w:hAnsi="Franklin Gothic Medium"/>
                <w:noProof/>
                <w:webHidden/>
                <w:sz w:val="24"/>
                <w:szCs w:val="24"/>
              </w:rPr>
              <w:fldChar w:fldCharType="begin"/>
            </w:r>
            <w:r w:rsidR="006C22BA" w:rsidRPr="006C22BA">
              <w:rPr>
                <w:rFonts w:ascii="Franklin Gothic Medium" w:hAnsi="Franklin Gothic Medium"/>
                <w:noProof/>
                <w:webHidden/>
                <w:sz w:val="24"/>
                <w:szCs w:val="24"/>
              </w:rPr>
              <w:instrText xml:space="preserve"> PAGEREF _Toc118843591 \h </w:instrText>
            </w:r>
            <w:r w:rsidR="006C22BA" w:rsidRPr="006C22BA">
              <w:rPr>
                <w:rFonts w:ascii="Franklin Gothic Medium" w:hAnsi="Franklin Gothic Medium"/>
                <w:noProof/>
                <w:webHidden/>
                <w:sz w:val="24"/>
                <w:szCs w:val="24"/>
              </w:rPr>
            </w:r>
            <w:r w:rsidR="006C22BA" w:rsidRPr="006C22BA">
              <w:rPr>
                <w:rFonts w:ascii="Franklin Gothic Medium" w:hAnsi="Franklin Gothic Medium"/>
                <w:noProof/>
                <w:webHidden/>
                <w:sz w:val="24"/>
                <w:szCs w:val="24"/>
              </w:rPr>
              <w:fldChar w:fldCharType="separate"/>
            </w:r>
            <w:r w:rsidR="00964EE5">
              <w:rPr>
                <w:rFonts w:ascii="Franklin Gothic Medium" w:hAnsi="Franklin Gothic Medium"/>
                <w:noProof/>
                <w:webHidden/>
                <w:sz w:val="24"/>
                <w:szCs w:val="24"/>
              </w:rPr>
              <w:t>115</w:t>
            </w:r>
            <w:r w:rsidR="006C22BA" w:rsidRPr="006C22BA">
              <w:rPr>
                <w:rFonts w:ascii="Franklin Gothic Medium" w:hAnsi="Franklin Gothic Medium"/>
                <w:noProof/>
                <w:webHidden/>
                <w:sz w:val="24"/>
                <w:szCs w:val="24"/>
              </w:rPr>
              <w:fldChar w:fldCharType="end"/>
            </w:r>
          </w:hyperlink>
        </w:p>
        <w:p w14:paraId="6728F154" w14:textId="2623FA3C" w:rsidR="006C22BA" w:rsidRPr="006C22BA" w:rsidRDefault="00000000">
          <w:pPr>
            <w:pStyle w:val="TDC3"/>
            <w:tabs>
              <w:tab w:val="right" w:leader="dot" w:pos="8495"/>
            </w:tabs>
            <w:rPr>
              <w:rFonts w:ascii="Franklin Gothic Medium" w:hAnsi="Franklin Gothic Medium"/>
              <w:noProof/>
              <w:sz w:val="24"/>
              <w:szCs w:val="24"/>
            </w:rPr>
          </w:pPr>
          <w:hyperlink w:anchor="_Toc118843592" w:history="1">
            <w:r w:rsidR="006C22BA" w:rsidRPr="006C22BA">
              <w:rPr>
                <w:rStyle w:val="Hipervnculo"/>
                <w:rFonts w:ascii="Franklin Gothic Medium" w:hAnsi="Franklin Gothic Medium"/>
                <w:i/>
                <w:iCs/>
                <w:noProof/>
                <w:sz w:val="24"/>
                <w:szCs w:val="24"/>
              </w:rPr>
              <w:t>Corriente de cortocircuito monofásica</w:t>
            </w:r>
            <w:r w:rsidR="006C22BA" w:rsidRPr="006C22BA">
              <w:rPr>
                <w:rFonts w:ascii="Franklin Gothic Medium" w:hAnsi="Franklin Gothic Medium"/>
                <w:noProof/>
                <w:webHidden/>
                <w:sz w:val="24"/>
                <w:szCs w:val="24"/>
              </w:rPr>
              <w:tab/>
            </w:r>
            <w:r w:rsidR="006C22BA" w:rsidRPr="006C22BA">
              <w:rPr>
                <w:rFonts w:ascii="Franklin Gothic Medium" w:hAnsi="Franklin Gothic Medium"/>
                <w:noProof/>
                <w:webHidden/>
                <w:sz w:val="24"/>
                <w:szCs w:val="24"/>
              </w:rPr>
              <w:fldChar w:fldCharType="begin"/>
            </w:r>
            <w:r w:rsidR="006C22BA" w:rsidRPr="006C22BA">
              <w:rPr>
                <w:rFonts w:ascii="Franklin Gothic Medium" w:hAnsi="Franklin Gothic Medium"/>
                <w:noProof/>
                <w:webHidden/>
                <w:sz w:val="24"/>
                <w:szCs w:val="24"/>
              </w:rPr>
              <w:instrText xml:space="preserve"> PAGEREF _Toc118843592 \h </w:instrText>
            </w:r>
            <w:r w:rsidR="006C22BA" w:rsidRPr="006C22BA">
              <w:rPr>
                <w:rFonts w:ascii="Franklin Gothic Medium" w:hAnsi="Franklin Gothic Medium"/>
                <w:noProof/>
                <w:webHidden/>
                <w:sz w:val="24"/>
                <w:szCs w:val="24"/>
              </w:rPr>
            </w:r>
            <w:r w:rsidR="006C22BA" w:rsidRPr="006C22BA">
              <w:rPr>
                <w:rFonts w:ascii="Franklin Gothic Medium" w:hAnsi="Franklin Gothic Medium"/>
                <w:noProof/>
                <w:webHidden/>
                <w:sz w:val="24"/>
                <w:szCs w:val="24"/>
              </w:rPr>
              <w:fldChar w:fldCharType="separate"/>
            </w:r>
            <w:r w:rsidR="00964EE5">
              <w:rPr>
                <w:rFonts w:ascii="Franklin Gothic Medium" w:hAnsi="Franklin Gothic Medium"/>
                <w:noProof/>
                <w:webHidden/>
                <w:sz w:val="24"/>
                <w:szCs w:val="24"/>
              </w:rPr>
              <w:t>115</w:t>
            </w:r>
            <w:r w:rsidR="006C22BA" w:rsidRPr="006C22BA">
              <w:rPr>
                <w:rFonts w:ascii="Franklin Gothic Medium" w:hAnsi="Franklin Gothic Medium"/>
                <w:noProof/>
                <w:webHidden/>
                <w:sz w:val="24"/>
                <w:szCs w:val="24"/>
              </w:rPr>
              <w:fldChar w:fldCharType="end"/>
            </w:r>
          </w:hyperlink>
        </w:p>
        <w:p w14:paraId="28BF1FC0" w14:textId="4AE60691" w:rsidR="006C22BA" w:rsidRPr="006C22BA" w:rsidRDefault="00000000">
          <w:pPr>
            <w:pStyle w:val="TDC3"/>
            <w:tabs>
              <w:tab w:val="right" w:leader="dot" w:pos="8495"/>
            </w:tabs>
            <w:rPr>
              <w:rFonts w:ascii="Franklin Gothic Medium" w:hAnsi="Franklin Gothic Medium"/>
              <w:noProof/>
              <w:sz w:val="24"/>
              <w:szCs w:val="24"/>
            </w:rPr>
          </w:pPr>
          <w:hyperlink w:anchor="_Toc118843593" w:history="1">
            <w:r w:rsidR="006C22BA" w:rsidRPr="006C22BA">
              <w:rPr>
                <w:rStyle w:val="Hipervnculo"/>
                <w:rFonts w:ascii="Franklin Gothic Medium" w:hAnsi="Franklin Gothic Medium"/>
                <w:i/>
                <w:iCs/>
                <w:noProof/>
                <w:sz w:val="24"/>
                <w:szCs w:val="24"/>
              </w:rPr>
              <w:t xml:space="preserve">Corriente de apertura </w:t>
            </w:r>
            <w:r w:rsidR="006C22BA" w:rsidRPr="006C22BA">
              <w:rPr>
                <w:rStyle w:val="Hipervnculo"/>
                <w:rFonts w:ascii="Franklin Gothic Medium" w:hAnsi="Franklin Gothic Medium"/>
                <w:b/>
                <w:bCs/>
                <w:i/>
                <w:iCs/>
                <w:noProof/>
                <w:sz w:val="24"/>
                <w:szCs w:val="24"/>
              </w:rPr>
              <w:t>I a</w:t>
            </w:r>
            <w:r w:rsidR="006C22BA" w:rsidRPr="006C22BA">
              <w:rPr>
                <w:rFonts w:ascii="Franklin Gothic Medium" w:hAnsi="Franklin Gothic Medium"/>
                <w:noProof/>
                <w:webHidden/>
                <w:sz w:val="24"/>
                <w:szCs w:val="24"/>
              </w:rPr>
              <w:tab/>
            </w:r>
            <w:r w:rsidR="006C22BA" w:rsidRPr="006C22BA">
              <w:rPr>
                <w:rFonts w:ascii="Franklin Gothic Medium" w:hAnsi="Franklin Gothic Medium"/>
                <w:noProof/>
                <w:webHidden/>
                <w:sz w:val="24"/>
                <w:szCs w:val="24"/>
              </w:rPr>
              <w:fldChar w:fldCharType="begin"/>
            </w:r>
            <w:r w:rsidR="006C22BA" w:rsidRPr="006C22BA">
              <w:rPr>
                <w:rFonts w:ascii="Franklin Gothic Medium" w:hAnsi="Franklin Gothic Medium"/>
                <w:noProof/>
                <w:webHidden/>
                <w:sz w:val="24"/>
                <w:szCs w:val="24"/>
              </w:rPr>
              <w:instrText xml:space="preserve"> PAGEREF _Toc118843593 \h </w:instrText>
            </w:r>
            <w:r w:rsidR="006C22BA" w:rsidRPr="006C22BA">
              <w:rPr>
                <w:rFonts w:ascii="Franklin Gothic Medium" w:hAnsi="Franklin Gothic Medium"/>
                <w:noProof/>
                <w:webHidden/>
                <w:sz w:val="24"/>
                <w:szCs w:val="24"/>
              </w:rPr>
            </w:r>
            <w:r w:rsidR="006C22BA" w:rsidRPr="006C22BA">
              <w:rPr>
                <w:rFonts w:ascii="Franklin Gothic Medium" w:hAnsi="Franklin Gothic Medium"/>
                <w:noProof/>
                <w:webHidden/>
                <w:sz w:val="24"/>
                <w:szCs w:val="24"/>
              </w:rPr>
              <w:fldChar w:fldCharType="separate"/>
            </w:r>
            <w:r w:rsidR="00964EE5">
              <w:rPr>
                <w:rFonts w:ascii="Franklin Gothic Medium" w:hAnsi="Franklin Gothic Medium"/>
                <w:noProof/>
                <w:webHidden/>
                <w:sz w:val="24"/>
                <w:szCs w:val="24"/>
              </w:rPr>
              <w:t>115</w:t>
            </w:r>
            <w:r w:rsidR="006C22BA" w:rsidRPr="006C22BA">
              <w:rPr>
                <w:rFonts w:ascii="Franklin Gothic Medium" w:hAnsi="Franklin Gothic Medium"/>
                <w:noProof/>
                <w:webHidden/>
                <w:sz w:val="24"/>
                <w:szCs w:val="24"/>
              </w:rPr>
              <w:fldChar w:fldCharType="end"/>
            </w:r>
          </w:hyperlink>
        </w:p>
        <w:p w14:paraId="4731C25F" w14:textId="1BB1A2CC" w:rsidR="006C22BA" w:rsidRPr="006C22BA" w:rsidRDefault="00000000">
          <w:pPr>
            <w:pStyle w:val="TDC3"/>
            <w:tabs>
              <w:tab w:val="right" w:leader="dot" w:pos="8495"/>
            </w:tabs>
            <w:rPr>
              <w:rFonts w:ascii="Franklin Gothic Medium" w:hAnsi="Franklin Gothic Medium"/>
              <w:noProof/>
              <w:sz w:val="24"/>
              <w:szCs w:val="24"/>
            </w:rPr>
          </w:pPr>
          <w:hyperlink w:anchor="_Toc118843594" w:history="1">
            <w:r w:rsidR="006C22BA" w:rsidRPr="006C22BA">
              <w:rPr>
                <w:rStyle w:val="Hipervnculo"/>
                <w:rFonts w:ascii="Franklin Gothic Medium" w:hAnsi="Franklin Gothic Medium"/>
                <w:i/>
                <w:iCs/>
                <w:noProof/>
                <w:sz w:val="24"/>
                <w:szCs w:val="24"/>
              </w:rPr>
              <w:t xml:space="preserve">Corriente de  impulso </w:t>
            </w:r>
            <w:r w:rsidR="006C22BA" w:rsidRPr="006C22BA">
              <w:rPr>
                <w:rStyle w:val="Hipervnculo"/>
                <w:rFonts w:ascii="Franklin Gothic Medium" w:hAnsi="Franklin Gothic Medium"/>
                <w:b/>
                <w:bCs/>
                <w:i/>
                <w:iCs/>
                <w:noProof/>
                <w:sz w:val="24"/>
                <w:szCs w:val="24"/>
              </w:rPr>
              <w:t>I s</w:t>
            </w:r>
            <w:r w:rsidR="006C22BA" w:rsidRPr="006C22BA">
              <w:rPr>
                <w:rFonts w:ascii="Franklin Gothic Medium" w:hAnsi="Franklin Gothic Medium"/>
                <w:noProof/>
                <w:webHidden/>
                <w:sz w:val="24"/>
                <w:szCs w:val="24"/>
              </w:rPr>
              <w:tab/>
            </w:r>
            <w:r w:rsidR="006C22BA" w:rsidRPr="006C22BA">
              <w:rPr>
                <w:rFonts w:ascii="Franklin Gothic Medium" w:hAnsi="Franklin Gothic Medium"/>
                <w:noProof/>
                <w:webHidden/>
                <w:sz w:val="24"/>
                <w:szCs w:val="24"/>
              </w:rPr>
              <w:fldChar w:fldCharType="begin"/>
            </w:r>
            <w:r w:rsidR="006C22BA" w:rsidRPr="006C22BA">
              <w:rPr>
                <w:rFonts w:ascii="Franklin Gothic Medium" w:hAnsi="Franklin Gothic Medium"/>
                <w:noProof/>
                <w:webHidden/>
                <w:sz w:val="24"/>
                <w:szCs w:val="24"/>
              </w:rPr>
              <w:instrText xml:space="preserve"> PAGEREF _Toc118843594 \h </w:instrText>
            </w:r>
            <w:r w:rsidR="006C22BA" w:rsidRPr="006C22BA">
              <w:rPr>
                <w:rFonts w:ascii="Franklin Gothic Medium" w:hAnsi="Franklin Gothic Medium"/>
                <w:noProof/>
                <w:webHidden/>
                <w:sz w:val="24"/>
                <w:szCs w:val="24"/>
              </w:rPr>
            </w:r>
            <w:r w:rsidR="006C22BA" w:rsidRPr="006C22BA">
              <w:rPr>
                <w:rFonts w:ascii="Franklin Gothic Medium" w:hAnsi="Franklin Gothic Medium"/>
                <w:noProof/>
                <w:webHidden/>
                <w:sz w:val="24"/>
                <w:szCs w:val="24"/>
              </w:rPr>
              <w:fldChar w:fldCharType="separate"/>
            </w:r>
            <w:r w:rsidR="00964EE5">
              <w:rPr>
                <w:rFonts w:ascii="Franklin Gothic Medium" w:hAnsi="Franklin Gothic Medium"/>
                <w:noProof/>
                <w:webHidden/>
                <w:sz w:val="24"/>
                <w:szCs w:val="24"/>
              </w:rPr>
              <w:t>115</w:t>
            </w:r>
            <w:r w:rsidR="006C22BA" w:rsidRPr="006C22BA">
              <w:rPr>
                <w:rFonts w:ascii="Franklin Gothic Medium" w:hAnsi="Franklin Gothic Medium"/>
                <w:noProof/>
                <w:webHidden/>
                <w:sz w:val="24"/>
                <w:szCs w:val="24"/>
              </w:rPr>
              <w:fldChar w:fldCharType="end"/>
            </w:r>
          </w:hyperlink>
        </w:p>
        <w:p w14:paraId="5AFA8423" w14:textId="44928E78" w:rsidR="006C22BA" w:rsidRPr="006C22BA" w:rsidRDefault="00000000">
          <w:pPr>
            <w:pStyle w:val="TDC3"/>
            <w:tabs>
              <w:tab w:val="right" w:leader="dot" w:pos="8495"/>
            </w:tabs>
            <w:rPr>
              <w:rFonts w:ascii="Franklin Gothic Medium" w:hAnsi="Franklin Gothic Medium"/>
              <w:noProof/>
              <w:sz w:val="24"/>
              <w:szCs w:val="24"/>
            </w:rPr>
          </w:pPr>
          <w:hyperlink w:anchor="_Toc118843595" w:history="1">
            <w:r w:rsidR="006C22BA" w:rsidRPr="006C22BA">
              <w:rPr>
                <w:rStyle w:val="Hipervnculo"/>
                <w:rFonts w:ascii="Franklin Gothic Medium" w:hAnsi="Franklin Gothic Medium"/>
                <w:i/>
                <w:iCs/>
                <w:noProof/>
                <w:sz w:val="24"/>
                <w:szCs w:val="24"/>
              </w:rPr>
              <w:t xml:space="preserve">Corriente breve efectiva térmica </w:t>
            </w:r>
            <w:r w:rsidR="006C22BA" w:rsidRPr="006C22BA">
              <w:rPr>
                <w:rStyle w:val="Hipervnculo"/>
                <w:rFonts w:ascii="Franklin Gothic Medium" w:hAnsi="Franklin Gothic Medium"/>
                <w:b/>
                <w:bCs/>
                <w:i/>
                <w:iCs/>
                <w:noProof/>
                <w:sz w:val="24"/>
                <w:szCs w:val="24"/>
              </w:rPr>
              <w:t>I th</w:t>
            </w:r>
            <w:r w:rsidR="006C22BA" w:rsidRPr="006C22BA">
              <w:rPr>
                <w:rFonts w:ascii="Franklin Gothic Medium" w:hAnsi="Franklin Gothic Medium"/>
                <w:noProof/>
                <w:webHidden/>
                <w:sz w:val="24"/>
                <w:szCs w:val="24"/>
              </w:rPr>
              <w:tab/>
            </w:r>
            <w:r w:rsidR="006C22BA" w:rsidRPr="006C22BA">
              <w:rPr>
                <w:rFonts w:ascii="Franklin Gothic Medium" w:hAnsi="Franklin Gothic Medium"/>
                <w:noProof/>
                <w:webHidden/>
                <w:sz w:val="24"/>
                <w:szCs w:val="24"/>
              </w:rPr>
              <w:fldChar w:fldCharType="begin"/>
            </w:r>
            <w:r w:rsidR="006C22BA" w:rsidRPr="006C22BA">
              <w:rPr>
                <w:rFonts w:ascii="Franklin Gothic Medium" w:hAnsi="Franklin Gothic Medium"/>
                <w:noProof/>
                <w:webHidden/>
                <w:sz w:val="24"/>
                <w:szCs w:val="24"/>
              </w:rPr>
              <w:instrText xml:space="preserve"> PAGEREF _Toc118843595 \h </w:instrText>
            </w:r>
            <w:r w:rsidR="006C22BA" w:rsidRPr="006C22BA">
              <w:rPr>
                <w:rFonts w:ascii="Franklin Gothic Medium" w:hAnsi="Franklin Gothic Medium"/>
                <w:noProof/>
                <w:webHidden/>
                <w:sz w:val="24"/>
                <w:szCs w:val="24"/>
              </w:rPr>
            </w:r>
            <w:r w:rsidR="006C22BA" w:rsidRPr="006C22BA">
              <w:rPr>
                <w:rFonts w:ascii="Franklin Gothic Medium" w:hAnsi="Franklin Gothic Medium"/>
                <w:noProof/>
                <w:webHidden/>
                <w:sz w:val="24"/>
                <w:szCs w:val="24"/>
              </w:rPr>
              <w:fldChar w:fldCharType="separate"/>
            </w:r>
            <w:r w:rsidR="00964EE5">
              <w:rPr>
                <w:rFonts w:ascii="Franklin Gothic Medium" w:hAnsi="Franklin Gothic Medium"/>
                <w:noProof/>
                <w:webHidden/>
                <w:sz w:val="24"/>
                <w:szCs w:val="24"/>
              </w:rPr>
              <w:t>115</w:t>
            </w:r>
            <w:r w:rsidR="006C22BA" w:rsidRPr="006C22BA">
              <w:rPr>
                <w:rFonts w:ascii="Franklin Gothic Medium" w:hAnsi="Franklin Gothic Medium"/>
                <w:noProof/>
                <w:webHidden/>
                <w:sz w:val="24"/>
                <w:szCs w:val="24"/>
              </w:rPr>
              <w:fldChar w:fldCharType="end"/>
            </w:r>
          </w:hyperlink>
        </w:p>
        <w:p w14:paraId="57AC1372" w14:textId="0E2EB892" w:rsidR="006C22BA" w:rsidRPr="006C22BA" w:rsidRDefault="00000000">
          <w:pPr>
            <w:pStyle w:val="TDC2"/>
            <w:tabs>
              <w:tab w:val="right" w:leader="dot" w:pos="8495"/>
            </w:tabs>
            <w:rPr>
              <w:rFonts w:ascii="Franklin Gothic Medium" w:hAnsi="Franklin Gothic Medium"/>
              <w:noProof/>
              <w:sz w:val="24"/>
              <w:szCs w:val="24"/>
            </w:rPr>
          </w:pPr>
          <w:hyperlink w:anchor="_Toc118843596" w:history="1">
            <w:r w:rsidR="006C22BA" w:rsidRPr="006C22BA">
              <w:rPr>
                <w:rStyle w:val="Hipervnculo"/>
                <w:rFonts w:ascii="Franklin Gothic Medium" w:hAnsi="Franklin Gothic Medium"/>
                <w:noProof/>
                <w:sz w:val="24"/>
                <w:szCs w:val="24"/>
              </w:rPr>
              <w:t>Cálculos de Cortocircuito en corriente continua</w:t>
            </w:r>
            <w:r w:rsidR="006C22BA" w:rsidRPr="006C22BA">
              <w:rPr>
                <w:rFonts w:ascii="Franklin Gothic Medium" w:hAnsi="Franklin Gothic Medium"/>
                <w:noProof/>
                <w:webHidden/>
                <w:sz w:val="24"/>
                <w:szCs w:val="24"/>
              </w:rPr>
              <w:tab/>
            </w:r>
            <w:r w:rsidR="006C22BA" w:rsidRPr="006C22BA">
              <w:rPr>
                <w:rFonts w:ascii="Franklin Gothic Medium" w:hAnsi="Franklin Gothic Medium"/>
                <w:noProof/>
                <w:webHidden/>
                <w:sz w:val="24"/>
                <w:szCs w:val="24"/>
              </w:rPr>
              <w:fldChar w:fldCharType="begin"/>
            </w:r>
            <w:r w:rsidR="006C22BA" w:rsidRPr="006C22BA">
              <w:rPr>
                <w:rFonts w:ascii="Franklin Gothic Medium" w:hAnsi="Franklin Gothic Medium"/>
                <w:noProof/>
                <w:webHidden/>
                <w:sz w:val="24"/>
                <w:szCs w:val="24"/>
              </w:rPr>
              <w:instrText xml:space="preserve"> PAGEREF _Toc118843596 \h </w:instrText>
            </w:r>
            <w:r w:rsidR="006C22BA" w:rsidRPr="006C22BA">
              <w:rPr>
                <w:rFonts w:ascii="Franklin Gothic Medium" w:hAnsi="Franklin Gothic Medium"/>
                <w:noProof/>
                <w:webHidden/>
                <w:sz w:val="24"/>
                <w:szCs w:val="24"/>
              </w:rPr>
            </w:r>
            <w:r w:rsidR="006C22BA" w:rsidRPr="006C22BA">
              <w:rPr>
                <w:rFonts w:ascii="Franklin Gothic Medium" w:hAnsi="Franklin Gothic Medium"/>
                <w:noProof/>
                <w:webHidden/>
                <w:sz w:val="24"/>
                <w:szCs w:val="24"/>
              </w:rPr>
              <w:fldChar w:fldCharType="separate"/>
            </w:r>
            <w:r w:rsidR="00964EE5">
              <w:rPr>
                <w:rFonts w:ascii="Franklin Gothic Medium" w:hAnsi="Franklin Gothic Medium"/>
                <w:noProof/>
                <w:webHidden/>
                <w:sz w:val="24"/>
                <w:szCs w:val="24"/>
              </w:rPr>
              <w:t>116</w:t>
            </w:r>
            <w:r w:rsidR="006C22BA" w:rsidRPr="006C22BA">
              <w:rPr>
                <w:rFonts w:ascii="Franklin Gothic Medium" w:hAnsi="Franklin Gothic Medium"/>
                <w:noProof/>
                <w:webHidden/>
                <w:sz w:val="24"/>
                <w:szCs w:val="24"/>
              </w:rPr>
              <w:fldChar w:fldCharType="end"/>
            </w:r>
          </w:hyperlink>
        </w:p>
        <w:p w14:paraId="7F72E95B" w14:textId="110A25E8" w:rsidR="006C22BA" w:rsidRPr="006C22BA" w:rsidRDefault="00000000">
          <w:pPr>
            <w:pStyle w:val="TDC3"/>
            <w:tabs>
              <w:tab w:val="right" w:leader="dot" w:pos="8495"/>
            </w:tabs>
            <w:rPr>
              <w:rFonts w:ascii="Franklin Gothic Medium" w:hAnsi="Franklin Gothic Medium"/>
              <w:noProof/>
              <w:sz w:val="24"/>
              <w:szCs w:val="24"/>
            </w:rPr>
          </w:pPr>
          <w:hyperlink w:anchor="_Toc118843597" w:history="1">
            <w:r w:rsidR="006C22BA" w:rsidRPr="006C22BA">
              <w:rPr>
                <w:rStyle w:val="Hipervnculo"/>
                <w:rFonts w:ascii="Franklin Gothic Medium" w:hAnsi="Franklin Gothic Medium"/>
                <w:i/>
                <w:iCs/>
                <w:noProof/>
                <w:sz w:val="24"/>
                <w:szCs w:val="24"/>
              </w:rPr>
              <w:t>Tensión de salida</w:t>
            </w:r>
            <w:r w:rsidR="006C22BA" w:rsidRPr="006C22BA">
              <w:rPr>
                <w:rFonts w:ascii="Franklin Gothic Medium" w:hAnsi="Franklin Gothic Medium"/>
                <w:noProof/>
                <w:webHidden/>
                <w:sz w:val="24"/>
                <w:szCs w:val="24"/>
              </w:rPr>
              <w:tab/>
            </w:r>
            <w:r w:rsidR="006C22BA" w:rsidRPr="006C22BA">
              <w:rPr>
                <w:rFonts w:ascii="Franklin Gothic Medium" w:hAnsi="Franklin Gothic Medium"/>
                <w:noProof/>
                <w:webHidden/>
                <w:sz w:val="24"/>
                <w:szCs w:val="24"/>
              </w:rPr>
              <w:fldChar w:fldCharType="begin"/>
            </w:r>
            <w:r w:rsidR="006C22BA" w:rsidRPr="006C22BA">
              <w:rPr>
                <w:rFonts w:ascii="Franklin Gothic Medium" w:hAnsi="Franklin Gothic Medium"/>
                <w:noProof/>
                <w:webHidden/>
                <w:sz w:val="24"/>
                <w:szCs w:val="24"/>
              </w:rPr>
              <w:instrText xml:space="preserve"> PAGEREF _Toc118843597 \h </w:instrText>
            </w:r>
            <w:r w:rsidR="006C22BA" w:rsidRPr="006C22BA">
              <w:rPr>
                <w:rFonts w:ascii="Franklin Gothic Medium" w:hAnsi="Franklin Gothic Medium"/>
                <w:noProof/>
                <w:webHidden/>
                <w:sz w:val="24"/>
                <w:szCs w:val="24"/>
              </w:rPr>
            </w:r>
            <w:r w:rsidR="006C22BA" w:rsidRPr="006C22BA">
              <w:rPr>
                <w:rFonts w:ascii="Franklin Gothic Medium" w:hAnsi="Franklin Gothic Medium"/>
                <w:noProof/>
                <w:webHidden/>
                <w:sz w:val="24"/>
                <w:szCs w:val="24"/>
              </w:rPr>
              <w:fldChar w:fldCharType="separate"/>
            </w:r>
            <w:r w:rsidR="00964EE5">
              <w:rPr>
                <w:rFonts w:ascii="Franklin Gothic Medium" w:hAnsi="Franklin Gothic Medium"/>
                <w:noProof/>
                <w:webHidden/>
                <w:sz w:val="24"/>
                <w:szCs w:val="24"/>
              </w:rPr>
              <w:t>116</w:t>
            </w:r>
            <w:r w:rsidR="006C22BA" w:rsidRPr="006C22BA">
              <w:rPr>
                <w:rFonts w:ascii="Franklin Gothic Medium" w:hAnsi="Franklin Gothic Medium"/>
                <w:noProof/>
                <w:webHidden/>
                <w:sz w:val="24"/>
                <w:szCs w:val="24"/>
              </w:rPr>
              <w:fldChar w:fldCharType="end"/>
            </w:r>
          </w:hyperlink>
        </w:p>
        <w:p w14:paraId="766F4C4E" w14:textId="7A5E48D3" w:rsidR="006C22BA" w:rsidRPr="006C22BA" w:rsidRDefault="00000000">
          <w:pPr>
            <w:pStyle w:val="TDC3"/>
            <w:tabs>
              <w:tab w:val="right" w:leader="dot" w:pos="8495"/>
            </w:tabs>
            <w:rPr>
              <w:rFonts w:ascii="Franklin Gothic Medium" w:hAnsi="Franklin Gothic Medium"/>
              <w:noProof/>
              <w:sz w:val="24"/>
              <w:szCs w:val="24"/>
            </w:rPr>
          </w:pPr>
          <w:hyperlink w:anchor="_Toc118843598" w:history="1">
            <w:r w:rsidR="006C22BA" w:rsidRPr="006C22BA">
              <w:rPr>
                <w:rStyle w:val="Hipervnculo"/>
                <w:rFonts w:ascii="Franklin Gothic Medium" w:hAnsi="Franklin Gothic Medium"/>
                <w:i/>
                <w:iCs/>
                <w:noProof/>
                <w:sz w:val="24"/>
                <w:szCs w:val="24"/>
              </w:rPr>
              <w:t>Caída de tensión por inductancia de Transformador</w:t>
            </w:r>
            <w:r w:rsidR="006C22BA" w:rsidRPr="006C22BA">
              <w:rPr>
                <w:rFonts w:ascii="Franklin Gothic Medium" w:hAnsi="Franklin Gothic Medium"/>
                <w:noProof/>
                <w:webHidden/>
                <w:sz w:val="24"/>
                <w:szCs w:val="24"/>
              </w:rPr>
              <w:tab/>
            </w:r>
            <w:r w:rsidR="006C22BA" w:rsidRPr="006C22BA">
              <w:rPr>
                <w:rFonts w:ascii="Franklin Gothic Medium" w:hAnsi="Franklin Gothic Medium"/>
                <w:noProof/>
                <w:webHidden/>
                <w:sz w:val="24"/>
                <w:szCs w:val="24"/>
              </w:rPr>
              <w:fldChar w:fldCharType="begin"/>
            </w:r>
            <w:r w:rsidR="006C22BA" w:rsidRPr="006C22BA">
              <w:rPr>
                <w:rFonts w:ascii="Franklin Gothic Medium" w:hAnsi="Franklin Gothic Medium"/>
                <w:noProof/>
                <w:webHidden/>
                <w:sz w:val="24"/>
                <w:szCs w:val="24"/>
              </w:rPr>
              <w:instrText xml:space="preserve"> PAGEREF _Toc118843598 \h </w:instrText>
            </w:r>
            <w:r w:rsidR="006C22BA" w:rsidRPr="006C22BA">
              <w:rPr>
                <w:rFonts w:ascii="Franklin Gothic Medium" w:hAnsi="Franklin Gothic Medium"/>
                <w:noProof/>
                <w:webHidden/>
                <w:sz w:val="24"/>
                <w:szCs w:val="24"/>
              </w:rPr>
            </w:r>
            <w:r w:rsidR="006C22BA" w:rsidRPr="006C22BA">
              <w:rPr>
                <w:rFonts w:ascii="Franklin Gothic Medium" w:hAnsi="Franklin Gothic Medium"/>
                <w:noProof/>
                <w:webHidden/>
                <w:sz w:val="24"/>
                <w:szCs w:val="24"/>
              </w:rPr>
              <w:fldChar w:fldCharType="separate"/>
            </w:r>
            <w:r w:rsidR="00964EE5">
              <w:rPr>
                <w:rFonts w:ascii="Franklin Gothic Medium" w:hAnsi="Franklin Gothic Medium"/>
                <w:noProof/>
                <w:webHidden/>
                <w:sz w:val="24"/>
                <w:szCs w:val="24"/>
              </w:rPr>
              <w:t>116</w:t>
            </w:r>
            <w:r w:rsidR="006C22BA" w:rsidRPr="006C22BA">
              <w:rPr>
                <w:rFonts w:ascii="Franklin Gothic Medium" w:hAnsi="Franklin Gothic Medium"/>
                <w:noProof/>
                <w:webHidden/>
                <w:sz w:val="24"/>
                <w:szCs w:val="24"/>
              </w:rPr>
              <w:fldChar w:fldCharType="end"/>
            </w:r>
          </w:hyperlink>
        </w:p>
        <w:p w14:paraId="26CF3D1B" w14:textId="6852F0AB" w:rsidR="006C22BA" w:rsidRPr="006C22BA" w:rsidRDefault="00000000">
          <w:pPr>
            <w:pStyle w:val="TDC3"/>
            <w:tabs>
              <w:tab w:val="right" w:leader="dot" w:pos="8495"/>
            </w:tabs>
            <w:rPr>
              <w:rFonts w:ascii="Franklin Gothic Medium" w:hAnsi="Franklin Gothic Medium"/>
              <w:noProof/>
              <w:sz w:val="24"/>
              <w:szCs w:val="24"/>
            </w:rPr>
          </w:pPr>
          <w:hyperlink w:anchor="_Toc118843599" w:history="1">
            <w:r w:rsidR="006C22BA" w:rsidRPr="006C22BA">
              <w:rPr>
                <w:rStyle w:val="Hipervnculo"/>
                <w:rFonts w:ascii="Franklin Gothic Medium" w:hAnsi="Franklin Gothic Medium"/>
                <w:i/>
                <w:iCs/>
                <w:noProof/>
                <w:sz w:val="24"/>
                <w:szCs w:val="24"/>
              </w:rPr>
              <w:t>Resistencia eléctrica del Tercer Riel</w:t>
            </w:r>
            <w:r w:rsidR="006C22BA" w:rsidRPr="006C22BA">
              <w:rPr>
                <w:rFonts w:ascii="Franklin Gothic Medium" w:hAnsi="Franklin Gothic Medium"/>
                <w:noProof/>
                <w:webHidden/>
                <w:sz w:val="24"/>
                <w:szCs w:val="24"/>
              </w:rPr>
              <w:tab/>
            </w:r>
            <w:r w:rsidR="006C22BA" w:rsidRPr="006C22BA">
              <w:rPr>
                <w:rFonts w:ascii="Franklin Gothic Medium" w:hAnsi="Franklin Gothic Medium"/>
                <w:noProof/>
                <w:webHidden/>
                <w:sz w:val="24"/>
                <w:szCs w:val="24"/>
              </w:rPr>
              <w:fldChar w:fldCharType="begin"/>
            </w:r>
            <w:r w:rsidR="006C22BA" w:rsidRPr="006C22BA">
              <w:rPr>
                <w:rFonts w:ascii="Franklin Gothic Medium" w:hAnsi="Franklin Gothic Medium"/>
                <w:noProof/>
                <w:webHidden/>
                <w:sz w:val="24"/>
                <w:szCs w:val="24"/>
              </w:rPr>
              <w:instrText xml:space="preserve"> PAGEREF _Toc118843599 \h </w:instrText>
            </w:r>
            <w:r w:rsidR="006C22BA" w:rsidRPr="006C22BA">
              <w:rPr>
                <w:rFonts w:ascii="Franklin Gothic Medium" w:hAnsi="Franklin Gothic Medium"/>
                <w:noProof/>
                <w:webHidden/>
                <w:sz w:val="24"/>
                <w:szCs w:val="24"/>
              </w:rPr>
            </w:r>
            <w:r w:rsidR="006C22BA" w:rsidRPr="006C22BA">
              <w:rPr>
                <w:rFonts w:ascii="Franklin Gothic Medium" w:hAnsi="Franklin Gothic Medium"/>
                <w:noProof/>
                <w:webHidden/>
                <w:sz w:val="24"/>
                <w:szCs w:val="24"/>
              </w:rPr>
              <w:fldChar w:fldCharType="separate"/>
            </w:r>
            <w:r w:rsidR="00964EE5">
              <w:rPr>
                <w:rFonts w:ascii="Franklin Gothic Medium" w:hAnsi="Franklin Gothic Medium"/>
                <w:noProof/>
                <w:webHidden/>
                <w:sz w:val="24"/>
                <w:szCs w:val="24"/>
              </w:rPr>
              <w:t>117</w:t>
            </w:r>
            <w:r w:rsidR="006C22BA" w:rsidRPr="006C22BA">
              <w:rPr>
                <w:rFonts w:ascii="Franklin Gothic Medium" w:hAnsi="Franklin Gothic Medium"/>
                <w:noProof/>
                <w:webHidden/>
                <w:sz w:val="24"/>
                <w:szCs w:val="24"/>
              </w:rPr>
              <w:fldChar w:fldCharType="end"/>
            </w:r>
          </w:hyperlink>
        </w:p>
        <w:p w14:paraId="7767F685" w14:textId="1799C0C9" w:rsidR="006C22BA" w:rsidRPr="006C22BA" w:rsidRDefault="00000000">
          <w:pPr>
            <w:pStyle w:val="TDC3"/>
            <w:tabs>
              <w:tab w:val="right" w:leader="dot" w:pos="8495"/>
            </w:tabs>
            <w:rPr>
              <w:rFonts w:ascii="Franklin Gothic Medium" w:hAnsi="Franklin Gothic Medium"/>
              <w:noProof/>
              <w:sz w:val="24"/>
              <w:szCs w:val="24"/>
            </w:rPr>
          </w:pPr>
          <w:hyperlink w:anchor="_Toc118843600" w:history="1">
            <w:r w:rsidR="006C22BA" w:rsidRPr="006C22BA">
              <w:rPr>
                <w:rStyle w:val="Hipervnculo"/>
                <w:rFonts w:ascii="Franklin Gothic Medium" w:hAnsi="Franklin Gothic Medium"/>
                <w:i/>
                <w:iCs/>
                <w:noProof/>
                <w:sz w:val="24"/>
                <w:szCs w:val="24"/>
              </w:rPr>
              <w:t>Resistencia eléctrica del circuito de retorno</w:t>
            </w:r>
            <w:r w:rsidR="006C22BA" w:rsidRPr="006C22BA">
              <w:rPr>
                <w:rFonts w:ascii="Franklin Gothic Medium" w:hAnsi="Franklin Gothic Medium"/>
                <w:noProof/>
                <w:webHidden/>
                <w:sz w:val="24"/>
                <w:szCs w:val="24"/>
              </w:rPr>
              <w:tab/>
            </w:r>
            <w:r w:rsidR="006C22BA" w:rsidRPr="006C22BA">
              <w:rPr>
                <w:rFonts w:ascii="Franklin Gothic Medium" w:hAnsi="Franklin Gothic Medium"/>
                <w:noProof/>
                <w:webHidden/>
                <w:sz w:val="24"/>
                <w:szCs w:val="24"/>
              </w:rPr>
              <w:fldChar w:fldCharType="begin"/>
            </w:r>
            <w:r w:rsidR="006C22BA" w:rsidRPr="006C22BA">
              <w:rPr>
                <w:rFonts w:ascii="Franklin Gothic Medium" w:hAnsi="Franklin Gothic Medium"/>
                <w:noProof/>
                <w:webHidden/>
                <w:sz w:val="24"/>
                <w:szCs w:val="24"/>
              </w:rPr>
              <w:instrText xml:space="preserve"> PAGEREF _Toc118843600 \h </w:instrText>
            </w:r>
            <w:r w:rsidR="006C22BA" w:rsidRPr="006C22BA">
              <w:rPr>
                <w:rFonts w:ascii="Franklin Gothic Medium" w:hAnsi="Franklin Gothic Medium"/>
                <w:noProof/>
                <w:webHidden/>
                <w:sz w:val="24"/>
                <w:szCs w:val="24"/>
              </w:rPr>
            </w:r>
            <w:r w:rsidR="006C22BA" w:rsidRPr="006C22BA">
              <w:rPr>
                <w:rFonts w:ascii="Franklin Gothic Medium" w:hAnsi="Franklin Gothic Medium"/>
                <w:noProof/>
                <w:webHidden/>
                <w:sz w:val="24"/>
                <w:szCs w:val="24"/>
              </w:rPr>
              <w:fldChar w:fldCharType="separate"/>
            </w:r>
            <w:r w:rsidR="00964EE5">
              <w:rPr>
                <w:rFonts w:ascii="Franklin Gothic Medium" w:hAnsi="Franklin Gothic Medium"/>
                <w:noProof/>
                <w:webHidden/>
                <w:sz w:val="24"/>
                <w:szCs w:val="24"/>
              </w:rPr>
              <w:t>117</w:t>
            </w:r>
            <w:r w:rsidR="006C22BA" w:rsidRPr="006C22BA">
              <w:rPr>
                <w:rFonts w:ascii="Franklin Gothic Medium" w:hAnsi="Franklin Gothic Medium"/>
                <w:noProof/>
                <w:webHidden/>
                <w:sz w:val="24"/>
                <w:szCs w:val="24"/>
              </w:rPr>
              <w:fldChar w:fldCharType="end"/>
            </w:r>
          </w:hyperlink>
        </w:p>
        <w:p w14:paraId="6A69319E" w14:textId="78479451" w:rsidR="006C22BA" w:rsidRPr="006C22BA" w:rsidRDefault="00000000">
          <w:pPr>
            <w:pStyle w:val="TDC1"/>
            <w:tabs>
              <w:tab w:val="right" w:leader="dot" w:pos="8495"/>
            </w:tabs>
            <w:rPr>
              <w:rFonts w:ascii="Franklin Gothic Medium" w:hAnsi="Franklin Gothic Medium"/>
              <w:noProof/>
              <w:sz w:val="24"/>
              <w:szCs w:val="24"/>
            </w:rPr>
          </w:pPr>
          <w:hyperlink w:anchor="_Toc118843601" w:history="1">
            <w:r w:rsidR="006C22BA" w:rsidRPr="006C22BA">
              <w:rPr>
                <w:rStyle w:val="Hipervnculo"/>
                <w:rFonts w:ascii="Franklin Gothic Medium" w:hAnsi="Franklin Gothic Medium"/>
                <w:noProof/>
                <w:sz w:val="24"/>
                <w:szCs w:val="24"/>
              </w:rPr>
              <w:t>CAPITULO 7</w:t>
            </w:r>
            <w:r w:rsidR="006C22BA" w:rsidRPr="006C22BA">
              <w:rPr>
                <w:rFonts w:ascii="Franklin Gothic Medium" w:hAnsi="Franklin Gothic Medium"/>
                <w:noProof/>
                <w:webHidden/>
                <w:sz w:val="24"/>
                <w:szCs w:val="24"/>
              </w:rPr>
              <w:tab/>
            </w:r>
            <w:r w:rsidR="006C22BA" w:rsidRPr="006C22BA">
              <w:rPr>
                <w:rFonts w:ascii="Franklin Gothic Medium" w:hAnsi="Franklin Gothic Medium"/>
                <w:noProof/>
                <w:webHidden/>
                <w:sz w:val="24"/>
                <w:szCs w:val="24"/>
              </w:rPr>
              <w:fldChar w:fldCharType="begin"/>
            </w:r>
            <w:r w:rsidR="006C22BA" w:rsidRPr="006C22BA">
              <w:rPr>
                <w:rFonts w:ascii="Franklin Gothic Medium" w:hAnsi="Franklin Gothic Medium"/>
                <w:noProof/>
                <w:webHidden/>
                <w:sz w:val="24"/>
                <w:szCs w:val="24"/>
              </w:rPr>
              <w:instrText xml:space="preserve"> PAGEREF _Toc118843601 \h </w:instrText>
            </w:r>
            <w:r w:rsidR="006C22BA" w:rsidRPr="006C22BA">
              <w:rPr>
                <w:rFonts w:ascii="Franklin Gothic Medium" w:hAnsi="Franklin Gothic Medium"/>
                <w:noProof/>
                <w:webHidden/>
                <w:sz w:val="24"/>
                <w:szCs w:val="24"/>
              </w:rPr>
            </w:r>
            <w:r w:rsidR="006C22BA" w:rsidRPr="006C22BA">
              <w:rPr>
                <w:rFonts w:ascii="Franklin Gothic Medium" w:hAnsi="Franklin Gothic Medium"/>
                <w:noProof/>
                <w:webHidden/>
                <w:sz w:val="24"/>
                <w:szCs w:val="24"/>
              </w:rPr>
              <w:fldChar w:fldCharType="separate"/>
            </w:r>
            <w:r w:rsidR="00964EE5">
              <w:rPr>
                <w:rFonts w:ascii="Franklin Gothic Medium" w:hAnsi="Franklin Gothic Medium"/>
                <w:noProof/>
                <w:webHidden/>
                <w:sz w:val="24"/>
                <w:szCs w:val="24"/>
              </w:rPr>
              <w:t>119</w:t>
            </w:r>
            <w:r w:rsidR="006C22BA" w:rsidRPr="006C22BA">
              <w:rPr>
                <w:rFonts w:ascii="Franklin Gothic Medium" w:hAnsi="Franklin Gothic Medium"/>
                <w:noProof/>
                <w:webHidden/>
                <w:sz w:val="24"/>
                <w:szCs w:val="24"/>
              </w:rPr>
              <w:fldChar w:fldCharType="end"/>
            </w:r>
          </w:hyperlink>
        </w:p>
        <w:p w14:paraId="60A16A6A" w14:textId="17F06D4B" w:rsidR="006C22BA" w:rsidRPr="006C22BA" w:rsidRDefault="00000000">
          <w:pPr>
            <w:pStyle w:val="TDC2"/>
            <w:tabs>
              <w:tab w:val="right" w:leader="dot" w:pos="8495"/>
            </w:tabs>
            <w:rPr>
              <w:rFonts w:ascii="Franklin Gothic Medium" w:hAnsi="Franklin Gothic Medium"/>
              <w:noProof/>
              <w:sz w:val="24"/>
              <w:szCs w:val="24"/>
            </w:rPr>
          </w:pPr>
          <w:hyperlink w:anchor="_Toc118843602" w:history="1">
            <w:r w:rsidR="006C22BA" w:rsidRPr="006C22BA">
              <w:rPr>
                <w:rStyle w:val="Hipervnculo"/>
                <w:rFonts w:ascii="Franklin Gothic Medium" w:hAnsi="Franklin Gothic Medium"/>
                <w:noProof/>
                <w:sz w:val="24"/>
                <w:szCs w:val="24"/>
              </w:rPr>
              <w:t>Conductores para la Red de 20 kV</w:t>
            </w:r>
            <w:r w:rsidR="006C22BA" w:rsidRPr="006C22BA">
              <w:rPr>
                <w:rFonts w:ascii="Franklin Gothic Medium" w:hAnsi="Franklin Gothic Medium"/>
                <w:noProof/>
                <w:webHidden/>
                <w:sz w:val="24"/>
                <w:szCs w:val="24"/>
              </w:rPr>
              <w:tab/>
            </w:r>
            <w:r w:rsidR="006C22BA" w:rsidRPr="006C22BA">
              <w:rPr>
                <w:rFonts w:ascii="Franklin Gothic Medium" w:hAnsi="Franklin Gothic Medium"/>
                <w:noProof/>
                <w:webHidden/>
                <w:sz w:val="24"/>
                <w:szCs w:val="24"/>
              </w:rPr>
              <w:fldChar w:fldCharType="begin"/>
            </w:r>
            <w:r w:rsidR="006C22BA" w:rsidRPr="006C22BA">
              <w:rPr>
                <w:rFonts w:ascii="Franklin Gothic Medium" w:hAnsi="Franklin Gothic Medium"/>
                <w:noProof/>
                <w:webHidden/>
                <w:sz w:val="24"/>
                <w:szCs w:val="24"/>
              </w:rPr>
              <w:instrText xml:space="preserve"> PAGEREF _Toc118843602 \h </w:instrText>
            </w:r>
            <w:r w:rsidR="006C22BA" w:rsidRPr="006C22BA">
              <w:rPr>
                <w:rFonts w:ascii="Franklin Gothic Medium" w:hAnsi="Franklin Gothic Medium"/>
                <w:noProof/>
                <w:webHidden/>
                <w:sz w:val="24"/>
                <w:szCs w:val="24"/>
              </w:rPr>
            </w:r>
            <w:r w:rsidR="006C22BA" w:rsidRPr="006C22BA">
              <w:rPr>
                <w:rFonts w:ascii="Franklin Gothic Medium" w:hAnsi="Franklin Gothic Medium"/>
                <w:noProof/>
                <w:webHidden/>
                <w:sz w:val="24"/>
                <w:szCs w:val="24"/>
              </w:rPr>
              <w:fldChar w:fldCharType="separate"/>
            </w:r>
            <w:r w:rsidR="00964EE5">
              <w:rPr>
                <w:rFonts w:ascii="Franklin Gothic Medium" w:hAnsi="Franklin Gothic Medium"/>
                <w:noProof/>
                <w:webHidden/>
                <w:sz w:val="24"/>
                <w:szCs w:val="24"/>
              </w:rPr>
              <w:t>119</w:t>
            </w:r>
            <w:r w:rsidR="006C22BA" w:rsidRPr="006C22BA">
              <w:rPr>
                <w:rFonts w:ascii="Franklin Gothic Medium" w:hAnsi="Franklin Gothic Medium"/>
                <w:noProof/>
                <w:webHidden/>
                <w:sz w:val="24"/>
                <w:szCs w:val="24"/>
              </w:rPr>
              <w:fldChar w:fldCharType="end"/>
            </w:r>
          </w:hyperlink>
        </w:p>
        <w:p w14:paraId="2B7C538E" w14:textId="7EBD4AA9" w:rsidR="006C22BA" w:rsidRPr="006C22BA" w:rsidRDefault="00000000">
          <w:pPr>
            <w:pStyle w:val="TDC3"/>
            <w:tabs>
              <w:tab w:val="right" w:leader="dot" w:pos="8495"/>
            </w:tabs>
            <w:rPr>
              <w:rFonts w:ascii="Franklin Gothic Medium" w:hAnsi="Franklin Gothic Medium"/>
              <w:noProof/>
              <w:sz w:val="24"/>
              <w:szCs w:val="24"/>
            </w:rPr>
          </w:pPr>
          <w:hyperlink w:anchor="_Toc118843603" w:history="1">
            <w:r w:rsidR="006C22BA" w:rsidRPr="006C22BA">
              <w:rPr>
                <w:rStyle w:val="Hipervnculo"/>
                <w:rFonts w:ascii="Franklin Gothic Medium" w:hAnsi="Franklin Gothic Medium"/>
                <w:i/>
                <w:iCs/>
                <w:noProof/>
                <w:sz w:val="24"/>
                <w:szCs w:val="24"/>
              </w:rPr>
              <w:t>Categoría del cable</w:t>
            </w:r>
            <w:r w:rsidR="006C22BA" w:rsidRPr="006C22BA">
              <w:rPr>
                <w:rFonts w:ascii="Franklin Gothic Medium" w:hAnsi="Franklin Gothic Medium"/>
                <w:noProof/>
                <w:webHidden/>
                <w:sz w:val="24"/>
                <w:szCs w:val="24"/>
              </w:rPr>
              <w:tab/>
            </w:r>
            <w:r w:rsidR="006C22BA" w:rsidRPr="006C22BA">
              <w:rPr>
                <w:rFonts w:ascii="Franklin Gothic Medium" w:hAnsi="Franklin Gothic Medium"/>
                <w:noProof/>
                <w:webHidden/>
                <w:sz w:val="24"/>
                <w:szCs w:val="24"/>
              </w:rPr>
              <w:fldChar w:fldCharType="begin"/>
            </w:r>
            <w:r w:rsidR="006C22BA" w:rsidRPr="006C22BA">
              <w:rPr>
                <w:rFonts w:ascii="Franklin Gothic Medium" w:hAnsi="Franklin Gothic Medium"/>
                <w:noProof/>
                <w:webHidden/>
                <w:sz w:val="24"/>
                <w:szCs w:val="24"/>
              </w:rPr>
              <w:instrText xml:space="preserve"> PAGEREF _Toc118843603 \h </w:instrText>
            </w:r>
            <w:r w:rsidR="006C22BA" w:rsidRPr="006C22BA">
              <w:rPr>
                <w:rFonts w:ascii="Franklin Gothic Medium" w:hAnsi="Franklin Gothic Medium"/>
                <w:noProof/>
                <w:webHidden/>
                <w:sz w:val="24"/>
                <w:szCs w:val="24"/>
              </w:rPr>
            </w:r>
            <w:r w:rsidR="006C22BA" w:rsidRPr="006C22BA">
              <w:rPr>
                <w:rFonts w:ascii="Franklin Gothic Medium" w:hAnsi="Franklin Gothic Medium"/>
                <w:noProof/>
                <w:webHidden/>
                <w:sz w:val="24"/>
                <w:szCs w:val="24"/>
              </w:rPr>
              <w:fldChar w:fldCharType="separate"/>
            </w:r>
            <w:r w:rsidR="00964EE5">
              <w:rPr>
                <w:rFonts w:ascii="Franklin Gothic Medium" w:hAnsi="Franklin Gothic Medium"/>
                <w:noProof/>
                <w:webHidden/>
                <w:sz w:val="24"/>
                <w:szCs w:val="24"/>
              </w:rPr>
              <w:t>119</w:t>
            </w:r>
            <w:r w:rsidR="006C22BA" w:rsidRPr="006C22BA">
              <w:rPr>
                <w:rFonts w:ascii="Franklin Gothic Medium" w:hAnsi="Franklin Gothic Medium"/>
                <w:noProof/>
                <w:webHidden/>
                <w:sz w:val="24"/>
                <w:szCs w:val="24"/>
              </w:rPr>
              <w:fldChar w:fldCharType="end"/>
            </w:r>
          </w:hyperlink>
        </w:p>
        <w:p w14:paraId="5B9E2967" w14:textId="18CB27AD" w:rsidR="006C22BA" w:rsidRPr="006C22BA" w:rsidRDefault="00000000">
          <w:pPr>
            <w:pStyle w:val="TDC3"/>
            <w:tabs>
              <w:tab w:val="right" w:leader="dot" w:pos="8495"/>
            </w:tabs>
            <w:rPr>
              <w:rFonts w:ascii="Franklin Gothic Medium" w:hAnsi="Franklin Gothic Medium"/>
              <w:noProof/>
              <w:sz w:val="24"/>
              <w:szCs w:val="24"/>
            </w:rPr>
          </w:pPr>
          <w:hyperlink w:anchor="_Toc118843604" w:history="1">
            <w:r w:rsidR="006C22BA" w:rsidRPr="006C22BA">
              <w:rPr>
                <w:rStyle w:val="Hipervnculo"/>
                <w:rFonts w:ascii="Franklin Gothic Medium" w:hAnsi="Franklin Gothic Medium"/>
                <w:i/>
                <w:iCs/>
                <w:noProof/>
                <w:sz w:val="24"/>
                <w:szCs w:val="24"/>
              </w:rPr>
              <w:t>Tensión máxima soportada</w:t>
            </w:r>
            <w:r w:rsidR="006C22BA" w:rsidRPr="006C22BA">
              <w:rPr>
                <w:rFonts w:ascii="Franklin Gothic Medium" w:hAnsi="Franklin Gothic Medium"/>
                <w:noProof/>
                <w:webHidden/>
                <w:sz w:val="24"/>
                <w:szCs w:val="24"/>
              </w:rPr>
              <w:tab/>
            </w:r>
            <w:r w:rsidR="006C22BA" w:rsidRPr="006C22BA">
              <w:rPr>
                <w:rFonts w:ascii="Franklin Gothic Medium" w:hAnsi="Franklin Gothic Medium"/>
                <w:noProof/>
                <w:webHidden/>
                <w:sz w:val="24"/>
                <w:szCs w:val="24"/>
              </w:rPr>
              <w:fldChar w:fldCharType="begin"/>
            </w:r>
            <w:r w:rsidR="006C22BA" w:rsidRPr="006C22BA">
              <w:rPr>
                <w:rFonts w:ascii="Franklin Gothic Medium" w:hAnsi="Franklin Gothic Medium"/>
                <w:noProof/>
                <w:webHidden/>
                <w:sz w:val="24"/>
                <w:szCs w:val="24"/>
              </w:rPr>
              <w:instrText xml:space="preserve"> PAGEREF _Toc118843604 \h </w:instrText>
            </w:r>
            <w:r w:rsidR="006C22BA" w:rsidRPr="006C22BA">
              <w:rPr>
                <w:rFonts w:ascii="Franklin Gothic Medium" w:hAnsi="Franklin Gothic Medium"/>
                <w:noProof/>
                <w:webHidden/>
                <w:sz w:val="24"/>
                <w:szCs w:val="24"/>
              </w:rPr>
            </w:r>
            <w:r w:rsidR="006C22BA" w:rsidRPr="006C22BA">
              <w:rPr>
                <w:rFonts w:ascii="Franklin Gothic Medium" w:hAnsi="Franklin Gothic Medium"/>
                <w:noProof/>
                <w:webHidden/>
                <w:sz w:val="24"/>
                <w:szCs w:val="24"/>
              </w:rPr>
              <w:fldChar w:fldCharType="separate"/>
            </w:r>
            <w:r w:rsidR="00964EE5">
              <w:rPr>
                <w:rFonts w:ascii="Franklin Gothic Medium" w:hAnsi="Franklin Gothic Medium"/>
                <w:noProof/>
                <w:webHidden/>
                <w:sz w:val="24"/>
                <w:szCs w:val="24"/>
              </w:rPr>
              <w:t>119</w:t>
            </w:r>
            <w:r w:rsidR="006C22BA" w:rsidRPr="006C22BA">
              <w:rPr>
                <w:rFonts w:ascii="Franklin Gothic Medium" w:hAnsi="Franklin Gothic Medium"/>
                <w:noProof/>
                <w:webHidden/>
                <w:sz w:val="24"/>
                <w:szCs w:val="24"/>
              </w:rPr>
              <w:fldChar w:fldCharType="end"/>
            </w:r>
          </w:hyperlink>
        </w:p>
        <w:p w14:paraId="5DA744CF" w14:textId="5C3AD2BA" w:rsidR="006C22BA" w:rsidRPr="006C22BA" w:rsidRDefault="00000000">
          <w:pPr>
            <w:pStyle w:val="TDC3"/>
            <w:tabs>
              <w:tab w:val="right" w:leader="dot" w:pos="8495"/>
            </w:tabs>
            <w:rPr>
              <w:rFonts w:ascii="Franklin Gothic Medium" w:hAnsi="Franklin Gothic Medium"/>
              <w:noProof/>
              <w:sz w:val="24"/>
              <w:szCs w:val="24"/>
            </w:rPr>
          </w:pPr>
          <w:hyperlink w:anchor="_Toc118843605" w:history="1">
            <w:r w:rsidR="006C22BA" w:rsidRPr="006C22BA">
              <w:rPr>
                <w:rStyle w:val="Hipervnculo"/>
                <w:rFonts w:ascii="Franklin Gothic Medium" w:hAnsi="Franklin Gothic Medium"/>
                <w:i/>
                <w:iCs/>
                <w:noProof/>
                <w:sz w:val="24"/>
                <w:szCs w:val="24"/>
              </w:rPr>
              <w:t>Determinación de la sección por intensidad máxima admisible</w:t>
            </w:r>
            <w:r w:rsidR="006C22BA" w:rsidRPr="006C22BA">
              <w:rPr>
                <w:rFonts w:ascii="Franklin Gothic Medium" w:hAnsi="Franklin Gothic Medium"/>
                <w:noProof/>
                <w:webHidden/>
                <w:sz w:val="24"/>
                <w:szCs w:val="24"/>
              </w:rPr>
              <w:tab/>
            </w:r>
            <w:r w:rsidR="006C22BA" w:rsidRPr="006C22BA">
              <w:rPr>
                <w:rFonts w:ascii="Franklin Gothic Medium" w:hAnsi="Franklin Gothic Medium"/>
                <w:noProof/>
                <w:webHidden/>
                <w:sz w:val="24"/>
                <w:szCs w:val="24"/>
              </w:rPr>
              <w:fldChar w:fldCharType="begin"/>
            </w:r>
            <w:r w:rsidR="006C22BA" w:rsidRPr="006C22BA">
              <w:rPr>
                <w:rFonts w:ascii="Franklin Gothic Medium" w:hAnsi="Franklin Gothic Medium"/>
                <w:noProof/>
                <w:webHidden/>
                <w:sz w:val="24"/>
                <w:szCs w:val="24"/>
              </w:rPr>
              <w:instrText xml:space="preserve"> PAGEREF _Toc118843605 \h </w:instrText>
            </w:r>
            <w:r w:rsidR="006C22BA" w:rsidRPr="006C22BA">
              <w:rPr>
                <w:rFonts w:ascii="Franklin Gothic Medium" w:hAnsi="Franklin Gothic Medium"/>
                <w:noProof/>
                <w:webHidden/>
                <w:sz w:val="24"/>
                <w:szCs w:val="24"/>
              </w:rPr>
            </w:r>
            <w:r w:rsidR="006C22BA" w:rsidRPr="006C22BA">
              <w:rPr>
                <w:rFonts w:ascii="Franklin Gothic Medium" w:hAnsi="Franklin Gothic Medium"/>
                <w:noProof/>
                <w:webHidden/>
                <w:sz w:val="24"/>
                <w:szCs w:val="24"/>
              </w:rPr>
              <w:fldChar w:fldCharType="separate"/>
            </w:r>
            <w:r w:rsidR="00964EE5">
              <w:rPr>
                <w:rFonts w:ascii="Franklin Gothic Medium" w:hAnsi="Franklin Gothic Medium"/>
                <w:noProof/>
                <w:webHidden/>
                <w:sz w:val="24"/>
                <w:szCs w:val="24"/>
              </w:rPr>
              <w:t>119</w:t>
            </w:r>
            <w:r w:rsidR="006C22BA" w:rsidRPr="006C22BA">
              <w:rPr>
                <w:rFonts w:ascii="Franklin Gothic Medium" w:hAnsi="Franklin Gothic Medium"/>
                <w:noProof/>
                <w:webHidden/>
                <w:sz w:val="24"/>
                <w:szCs w:val="24"/>
              </w:rPr>
              <w:fldChar w:fldCharType="end"/>
            </w:r>
          </w:hyperlink>
        </w:p>
        <w:p w14:paraId="7507A4B8" w14:textId="0F8C72AF" w:rsidR="006C22BA" w:rsidRPr="006C22BA" w:rsidRDefault="00000000">
          <w:pPr>
            <w:pStyle w:val="TDC3"/>
            <w:tabs>
              <w:tab w:val="right" w:leader="dot" w:pos="8495"/>
            </w:tabs>
            <w:rPr>
              <w:rFonts w:ascii="Franklin Gothic Medium" w:hAnsi="Franklin Gothic Medium"/>
              <w:noProof/>
              <w:sz w:val="24"/>
              <w:szCs w:val="24"/>
            </w:rPr>
          </w:pPr>
          <w:hyperlink w:anchor="_Toc118843606" w:history="1">
            <w:r w:rsidR="006C22BA" w:rsidRPr="006C22BA">
              <w:rPr>
                <w:rStyle w:val="Hipervnculo"/>
                <w:rFonts w:ascii="Franklin Gothic Medium" w:hAnsi="Franklin Gothic Medium"/>
                <w:i/>
                <w:iCs/>
                <w:noProof/>
                <w:sz w:val="24"/>
                <w:szCs w:val="24"/>
              </w:rPr>
              <w:t>Regímenes de Carga</w:t>
            </w:r>
            <w:r w:rsidR="006C22BA" w:rsidRPr="006C22BA">
              <w:rPr>
                <w:rFonts w:ascii="Franklin Gothic Medium" w:hAnsi="Franklin Gothic Medium"/>
                <w:noProof/>
                <w:webHidden/>
                <w:sz w:val="24"/>
                <w:szCs w:val="24"/>
              </w:rPr>
              <w:tab/>
            </w:r>
            <w:r w:rsidR="006C22BA" w:rsidRPr="006C22BA">
              <w:rPr>
                <w:rFonts w:ascii="Franklin Gothic Medium" w:hAnsi="Franklin Gothic Medium"/>
                <w:noProof/>
                <w:webHidden/>
                <w:sz w:val="24"/>
                <w:szCs w:val="24"/>
              </w:rPr>
              <w:fldChar w:fldCharType="begin"/>
            </w:r>
            <w:r w:rsidR="006C22BA" w:rsidRPr="006C22BA">
              <w:rPr>
                <w:rFonts w:ascii="Franklin Gothic Medium" w:hAnsi="Franklin Gothic Medium"/>
                <w:noProof/>
                <w:webHidden/>
                <w:sz w:val="24"/>
                <w:szCs w:val="24"/>
              </w:rPr>
              <w:instrText xml:space="preserve"> PAGEREF _Toc118843606 \h </w:instrText>
            </w:r>
            <w:r w:rsidR="006C22BA" w:rsidRPr="006C22BA">
              <w:rPr>
                <w:rFonts w:ascii="Franklin Gothic Medium" w:hAnsi="Franklin Gothic Medium"/>
                <w:noProof/>
                <w:webHidden/>
                <w:sz w:val="24"/>
                <w:szCs w:val="24"/>
              </w:rPr>
            </w:r>
            <w:r w:rsidR="006C22BA" w:rsidRPr="006C22BA">
              <w:rPr>
                <w:rFonts w:ascii="Franklin Gothic Medium" w:hAnsi="Franklin Gothic Medium"/>
                <w:noProof/>
                <w:webHidden/>
                <w:sz w:val="24"/>
                <w:szCs w:val="24"/>
              </w:rPr>
              <w:fldChar w:fldCharType="separate"/>
            </w:r>
            <w:r w:rsidR="00964EE5">
              <w:rPr>
                <w:rFonts w:ascii="Franklin Gothic Medium" w:hAnsi="Franklin Gothic Medium"/>
                <w:noProof/>
                <w:webHidden/>
                <w:sz w:val="24"/>
                <w:szCs w:val="24"/>
              </w:rPr>
              <w:t>119</w:t>
            </w:r>
            <w:r w:rsidR="006C22BA" w:rsidRPr="006C22BA">
              <w:rPr>
                <w:rFonts w:ascii="Franklin Gothic Medium" w:hAnsi="Franklin Gothic Medium"/>
                <w:noProof/>
                <w:webHidden/>
                <w:sz w:val="24"/>
                <w:szCs w:val="24"/>
              </w:rPr>
              <w:fldChar w:fldCharType="end"/>
            </w:r>
          </w:hyperlink>
        </w:p>
        <w:p w14:paraId="414719C9" w14:textId="5E133190" w:rsidR="006C22BA" w:rsidRPr="006C22BA" w:rsidRDefault="00000000">
          <w:pPr>
            <w:pStyle w:val="TDC3"/>
            <w:tabs>
              <w:tab w:val="right" w:leader="dot" w:pos="8495"/>
            </w:tabs>
            <w:rPr>
              <w:rFonts w:ascii="Franklin Gothic Medium" w:hAnsi="Franklin Gothic Medium"/>
              <w:noProof/>
              <w:sz w:val="24"/>
              <w:szCs w:val="24"/>
            </w:rPr>
          </w:pPr>
          <w:hyperlink w:anchor="_Toc118843607" w:history="1">
            <w:r w:rsidR="006C22BA" w:rsidRPr="006C22BA">
              <w:rPr>
                <w:rStyle w:val="Hipervnculo"/>
                <w:rFonts w:ascii="Franklin Gothic Medium" w:hAnsi="Franklin Gothic Medium"/>
                <w:i/>
                <w:iCs/>
                <w:noProof/>
                <w:sz w:val="24"/>
                <w:szCs w:val="24"/>
              </w:rPr>
              <w:t>Verificación de calentamiento en cortocircuito</w:t>
            </w:r>
            <w:r w:rsidR="006C22BA" w:rsidRPr="006C22BA">
              <w:rPr>
                <w:rFonts w:ascii="Franklin Gothic Medium" w:hAnsi="Franklin Gothic Medium"/>
                <w:noProof/>
                <w:webHidden/>
                <w:sz w:val="24"/>
                <w:szCs w:val="24"/>
              </w:rPr>
              <w:tab/>
            </w:r>
            <w:r w:rsidR="006C22BA" w:rsidRPr="006C22BA">
              <w:rPr>
                <w:rFonts w:ascii="Franklin Gothic Medium" w:hAnsi="Franklin Gothic Medium"/>
                <w:noProof/>
                <w:webHidden/>
                <w:sz w:val="24"/>
                <w:szCs w:val="24"/>
              </w:rPr>
              <w:fldChar w:fldCharType="begin"/>
            </w:r>
            <w:r w:rsidR="006C22BA" w:rsidRPr="006C22BA">
              <w:rPr>
                <w:rFonts w:ascii="Franklin Gothic Medium" w:hAnsi="Franklin Gothic Medium"/>
                <w:noProof/>
                <w:webHidden/>
                <w:sz w:val="24"/>
                <w:szCs w:val="24"/>
              </w:rPr>
              <w:instrText xml:space="preserve"> PAGEREF _Toc118843607 \h </w:instrText>
            </w:r>
            <w:r w:rsidR="006C22BA" w:rsidRPr="006C22BA">
              <w:rPr>
                <w:rFonts w:ascii="Franklin Gothic Medium" w:hAnsi="Franklin Gothic Medium"/>
                <w:noProof/>
                <w:webHidden/>
                <w:sz w:val="24"/>
                <w:szCs w:val="24"/>
              </w:rPr>
            </w:r>
            <w:r w:rsidR="006C22BA" w:rsidRPr="006C22BA">
              <w:rPr>
                <w:rFonts w:ascii="Franklin Gothic Medium" w:hAnsi="Franklin Gothic Medium"/>
                <w:noProof/>
                <w:webHidden/>
                <w:sz w:val="24"/>
                <w:szCs w:val="24"/>
              </w:rPr>
              <w:fldChar w:fldCharType="separate"/>
            </w:r>
            <w:r w:rsidR="00964EE5">
              <w:rPr>
                <w:rFonts w:ascii="Franklin Gothic Medium" w:hAnsi="Franklin Gothic Medium"/>
                <w:noProof/>
                <w:webHidden/>
                <w:sz w:val="24"/>
                <w:szCs w:val="24"/>
              </w:rPr>
              <w:t>121</w:t>
            </w:r>
            <w:r w:rsidR="006C22BA" w:rsidRPr="006C22BA">
              <w:rPr>
                <w:rFonts w:ascii="Franklin Gothic Medium" w:hAnsi="Franklin Gothic Medium"/>
                <w:noProof/>
                <w:webHidden/>
                <w:sz w:val="24"/>
                <w:szCs w:val="24"/>
              </w:rPr>
              <w:fldChar w:fldCharType="end"/>
            </w:r>
          </w:hyperlink>
        </w:p>
        <w:p w14:paraId="5FB50012" w14:textId="52DE678C" w:rsidR="006C22BA" w:rsidRPr="006C22BA" w:rsidRDefault="00000000">
          <w:pPr>
            <w:pStyle w:val="TDC3"/>
            <w:tabs>
              <w:tab w:val="right" w:leader="dot" w:pos="8495"/>
            </w:tabs>
            <w:rPr>
              <w:rFonts w:ascii="Franklin Gothic Medium" w:hAnsi="Franklin Gothic Medium"/>
              <w:noProof/>
              <w:sz w:val="24"/>
              <w:szCs w:val="24"/>
            </w:rPr>
          </w:pPr>
          <w:hyperlink w:anchor="_Toc118843608" w:history="1">
            <w:r w:rsidR="006C22BA" w:rsidRPr="006C22BA">
              <w:rPr>
                <w:rStyle w:val="Hipervnculo"/>
                <w:rFonts w:ascii="Franklin Gothic Medium" w:hAnsi="Franklin Gothic Medium"/>
                <w:i/>
                <w:iCs/>
                <w:noProof/>
                <w:sz w:val="24"/>
                <w:szCs w:val="24"/>
              </w:rPr>
              <w:t>Verificación al cortocircuito</w:t>
            </w:r>
            <w:r w:rsidR="006C22BA" w:rsidRPr="006C22BA">
              <w:rPr>
                <w:rFonts w:ascii="Franklin Gothic Medium" w:hAnsi="Franklin Gothic Medium"/>
                <w:noProof/>
                <w:webHidden/>
                <w:sz w:val="24"/>
                <w:szCs w:val="24"/>
              </w:rPr>
              <w:tab/>
            </w:r>
            <w:r w:rsidR="006C22BA" w:rsidRPr="006C22BA">
              <w:rPr>
                <w:rFonts w:ascii="Franklin Gothic Medium" w:hAnsi="Franklin Gothic Medium"/>
                <w:noProof/>
                <w:webHidden/>
                <w:sz w:val="24"/>
                <w:szCs w:val="24"/>
              </w:rPr>
              <w:fldChar w:fldCharType="begin"/>
            </w:r>
            <w:r w:rsidR="006C22BA" w:rsidRPr="006C22BA">
              <w:rPr>
                <w:rFonts w:ascii="Franklin Gothic Medium" w:hAnsi="Franklin Gothic Medium"/>
                <w:noProof/>
                <w:webHidden/>
                <w:sz w:val="24"/>
                <w:szCs w:val="24"/>
              </w:rPr>
              <w:instrText xml:space="preserve"> PAGEREF _Toc118843608 \h </w:instrText>
            </w:r>
            <w:r w:rsidR="006C22BA" w:rsidRPr="006C22BA">
              <w:rPr>
                <w:rFonts w:ascii="Franklin Gothic Medium" w:hAnsi="Franklin Gothic Medium"/>
                <w:noProof/>
                <w:webHidden/>
                <w:sz w:val="24"/>
                <w:szCs w:val="24"/>
              </w:rPr>
            </w:r>
            <w:r w:rsidR="006C22BA" w:rsidRPr="006C22BA">
              <w:rPr>
                <w:rFonts w:ascii="Franklin Gothic Medium" w:hAnsi="Franklin Gothic Medium"/>
                <w:noProof/>
                <w:webHidden/>
                <w:sz w:val="24"/>
                <w:szCs w:val="24"/>
              </w:rPr>
              <w:fldChar w:fldCharType="separate"/>
            </w:r>
            <w:r w:rsidR="00964EE5">
              <w:rPr>
                <w:rFonts w:ascii="Franklin Gothic Medium" w:hAnsi="Franklin Gothic Medium"/>
                <w:noProof/>
                <w:webHidden/>
                <w:sz w:val="24"/>
                <w:szCs w:val="24"/>
              </w:rPr>
              <w:t>122</w:t>
            </w:r>
            <w:r w:rsidR="006C22BA" w:rsidRPr="006C22BA">
              <w:rPr>
                <w:rFonts w:ascii="Franklin Gothic Medium" w:hAnsi="Franklin Gothic Medium"/>
                <w:noProof/>
                <w:webHidden/>
                <w:sz w:val="24"/>
                <w:szCs w:val="24"/>
              </w:rPr>
              <w:fldChar w:fldCharType="end"/>
            </w:r>
          </w:hyperlink>
        </w:p>
        <w:p w14:paraId="3DD09A64" w14:textId="2C2DF4EB" w:rsidR="006C22BA" w:rsidRPr="006C22BA" w:rsidRDefault="00000000">
          <w:pPr>
            <w:pStyle w:val="TDC3"/>
            <w:tabs>
              <w:tab w:val="right" w:leader="dot" w:pos="8495"/>
            </w:tabs>
            <w:rPr>
              <w:rFonts w:ascii="Franklin Gothic Medium" w:hAnsi="Franklin Gothic Medium"/>
              <w:noProof/>
              <w:sz w:val="24"/>
              <w:szCs w:val="24"/>
            </w:rPr>
          </w:pPr>
          <w:hyperlink w:anchor="_Toc118843609" w:history="1">
            <w:r w:rsidR="006C22BA" w:rsidRPr="006C22BA">
              <w:rPr>
                <w:rStyle w:val="Hipervnculo"/>
                <w:rFonts w:ascii="Franklin Gothic Medium" w:hAnsi="Franklin Gothic Medium"/>
                <w:i/>
                <w:iCs/>
                <w:noProof/>
                <w:sz w:val="24"/>
                <w:szCs w:val="24"/>
              </w:rPr>
              <w:t>Corriente Nominal</w:t>
            </w:r>
            <w:r w:rsidR="006C22BA" w:rsidRPr="006C22BA">
              <w:rPr>
                <w:rFonts w:ascii="Franklin Gothic Medium" w:hAnsi="Franklin Gothic Medium"/>
                <w:noProof/>
                <w:webHidden/>
                <w:sz w:val="24"/>
                <w:szCs w:val="24"/>
              </w:rPr>
              <w:tab/>
            </w:r>
            <w:r w:rsidR="006C22BA" w:rsidRPr="006C22BA">
              <w:rPr>
                <w:rFonts w:ascii="Franklin Gothic Medium" w:hAnsi="Franklin Gothic Medium"/>
                <w:noProof/>
                <w:webHidden/>
                <w:sz w:val="24"/>
                <w:szCs w:val="24"/>
              </w:rPr>
              <w:fldChar w:fldCharType="begin"/>
            </w:r>
            <w:r w:rsidR="006C22BA" w:rsidRPr="006C22BA">
              <w:rPr>
                <w:rFonts w:ascii="Franklin Gothic Medium" w:hAnsi="Franklin Gothic Medium"/>
                <w:noProof/>
                <w:webHidden/>
                <w:sz w:val="24"/>
                <w:szCs w:val="24"/>
              </w:rPr>
              <w:instrText xml:space="preserve"> PAGEREF _Toc118843609 \h </w:instrText>
            </w:r>
            <w:r w:rsidR="006C22BA" w:rsidRPr="006C22BA">
              <w:rPr>
                <w:rFonts w:ascii="Franklin Gothic Medium" w:hAnsi="Franklin Gothic Medium"/>
                <w:noProof/>
                <w:webHidden/>
                <w:sz w:val="24"/>
                <w:szCs w:val="24"/>
              </w:rPr>
            </w:r>
            <w:r w:rsidR="006C22BA" w:rsidRPr="006C22BA">
              <w:rPr>
                <w:rFonts w:ascii="Franklin Gothic Medium" w:hAnsi="Franklin Gothic Medium"/>
                <w:noProof/>
                <w:webHidden/>
                <w:sz w:val="24"/>
                <w:szCs w:val="24"/>
              </w:rPr>
              <w:fldChar w:fldCharType="separate"/>
            </w:r>
            <w:r w:rsidR="00964EE5">
              <w:rPr>
                <w:rFonts w:ascii="Franklin Gothic Medium" w:hAnsi="Franklin Gothic Medium"/>
                <w:noProof/>
                <w:webHidden/>
                <w:sz w:val="24"/>
                <w:szCs w:val="24"/>
              </w:rPr>
              <w:t>122</w:t>
            </w:r>
            <w:r w:rsidR="006C22BA" w:rsidRPr="006C22BA">
              <w:rPr>
                <w:rFonts w:ascii="Franklin Gothic Medium" w:hAnsi="Franklin Gothic Medium"/>
                <w:noProof/>
                <w:webHidden/>
                <w:sz w:val="24"/>
                <w:szCs w:val="24"/>
              </w:rPr>
              <w:fldChar w:fldCharType="end"/>
            </w:r>
          </w:hyperlink>
        </w:p>
        <w:p w14:paraId="06BFBEBB" w14:textId="0DA89BF6" w:rsidR="006C22BA" w:rsidRPr="006C22BA" w:rsidRDefault="00000000">
          <w:pPr>
            <w:pStyle w:val="TDC3"/>
            <w:tabs>
              <w:tab w:val="right" w:leader="dot" w:pos="8495"/>
            </w:tabs>
            <w:rPr>
              <w:rFonts w:ascii="Franklin Gothic Medium" w:hAnsi="Franklin Gothic Medium"/>
              <w:noProof/>
              <w:sz w:val="24"/>
              <w:szCs w:val="24"/>
            </w:rPr>
          </w:pPr>
          <w:hyperlink w:anchor="_Toc118843610" w:history="1">
            <w:r w:rsidR="006C22BA" w:rsidRPr="006C22BA">
              <w:rPr>
                <w:rStyle w:val="Hipervnculo"/>
                <w:rFonts w:ascii="Franklin Gothic Medium" w:hAnsi="Franklin Gothic Medium"/>
                <w:i/>
                <w:iCs/>
                <w:noProof/>
                <w:sz w:val="24"/>
                <w:szCs w:val="24"/>
              </w:rPr>
              <w:t>El tendido</w:t>
            </w:r>
            <w:r w:rsidR="006C22BA" w:rsidRPr="006C22BA">
              <w:rPr>
                <w:rFonts w:ascii="Franklin Gothic Medium" w:hAnsi="Franklin Gothic Medium"/>
                <w:noProof/>
                <w:webHidden/>
                <w:sz w:val="24"/>
                <w:szCs w:val="24"/>
              </w:rPr>
              <w:tab/>
            </w:r>
            <w:r w:rsidR="006C22BA" w:rsidRPr="006C22BA">
              <w:rPr>
                <w:rFonts w:ascii="Franklin Gothic Medium" w:hAnsi="Franklin Gothic Medium"/>
                <w:noProof/>
                <w:webHidden/>
                <w:sz w:val="24"/>
                <w:szCs w:val="24"/>
              </w:rPr>
              <w:fldChar w:fldCharType="begin"/>
            </w:r>
            <w:r w:rsidR="006C22BA" w:rsidRPr="006C22BA">
              <w:rPr>
                <w:rFonts w:ascii="Franklin Gothic Medium" w:hAnsi="Franklin Gothic Medium"/>
                <w:noProof/>
                <w:webHidden/>
                <w:sz w:val="24"/>
                <w:szCs w:val="24"/>
              </w:rPr>
              <w:instrText xml:space="preserve"> PAGEREF _Toc118843610 \h </w:instrText>
            </w:r>
            <w:r w:rsidR="006C22BA" w:rsidRPr="006C22BA">
              <w:rPr>
                <w:rFonts w:ascii="Franklin Gothic Medium" w:hAnsi="Franklin Gothic Medium"/>
                <w:noProof/>
                <w:webHidden/>
                <w:sz w:val="24"/>
                <w:szCs w:val="24"/>
              </w:rPr>
            </w:r>
            <w:r w:rsidR="006C22BA" w:rsidRPr="006C22BA">
              <w:rPr>
                <w:rFonts w:ascii="Franklin Gothic Medium" w:hAnsi="Franklin Gothic Medium"/>
                <w:noProof/>
                <w:webHidden/>
                <w:sz w:val="24"/>
                <w:szCs w:val="24"/>
              </w:rPr>
              <w:fldChar w:fldCharType="separate"/>
            </w:r>
            <w:r w:rsidR="00964EE5">
              <w:rPr>
                <w:rFonts w:ascii="Franklin Gothic Medium" w:hAnsi="Franklin Gothic Medium"/>
                <w:noProof/>
                <w:webHidden/>
                <w:sz w:val="24"/>
                <w:szCs w:val="24"/>
              </w:rPr>
              <w:t>122</w:t>
            </w:r>
            <w:r w:rsidR="006C22BA" w:rsidRPr="006C22BA">
              <w:rPr>
                <w:rFonts w:ascii="Franklin Gothic Medium" w:hAnsi="Franklin Gothic Medium"/>
                <w:noProof/>
                <w:webHidden/>
                <w:sz w:val="24"/>
                <w:szCs w:val="24"/>
              </w:rPr>
              <w:fldChar w:fldCharType="end"/>
            </w:r>
          </w:hyperlink>
        </w:p>
        <w:p w14:paraId="0504BB98" w14:textId="3AD07E82" w:rsidR="006C22BA" w:rsidRPr="006C22BA" w:rsidRDefault="00000000">
          <w:pPr>
            <w:pStyle w:val="TDC3"/>
            <w:tabs>
              <w:tab w:val="right" w:leader="dot" w:pos="8495"/>
            </w:tabs>
            <w:rPr>
              <w:rFonts w:ascii="Franklin Gothic Medium" w:hAnsi="Franklin Gothic Medium"/>
              <w:noProof/>
              <w:sz w:val="24"/>
              <w:szCs w:val="24"/>
            </w:rPr>
          </w:pPr>
          <w:hyperlink w:anchor="_Toc118843611" w:history="1">
            <w:r w:rsidR="006C22BA" w:rsidRPr="006C22BA">
              <w:rPr>
                <w:rStyle w:val="Hipervnculo"/>
                <w:rFonts w:ascii="Franklin Gothic Medium" w:hAnsi="Franklin Gothic Medium"/>
                <w:i/>
                <w:iCs/>
                <w:noProof/>
                <w:sz w:val="24"/>
                <w:szCs w:val="24"/>
              </w:rPr>
              <w:t>Simulación de las caídas de tensión en la red de 20kV</w:t>
            </w:r>
            <w:r w:rsidR="006C22BA" w:rsidRPr="006C22BA">
              <w:rPr>
                <w:rFonts w:ascii="Franklin Gothic Medium" w:hAnsi="Franklin Gothic Medium"/>
                <w:noProof/>
                <w:webHidden/>
                <w:sz w:val="24"/>
                <w:szCs w:val="24"/>
              </w:rPr>
              <w:tab/>
            </w:r>
            <w:r w:rsidR="006C22BA" w:rsidRPr="006C22BA">
              <w:rPr>
                <w:rFonts w:ascii="Franklin Gothic Medium" w:hAnsi="Franklin Gothic Medium"/>
                <w:noProof/>
                <w:webHidden/>
                <w:sz w:val="24"/>
                <w:szCs w:val="24"/>
              </w:rPr>
              <w:fldChar w:fldCharType="begin"/>
            </w:r>
            <w:r w:rsidR="006C22BA" w:rsidRPr="006C22BA">
              <w:rPr>
                <w:rFonts w:ascii="Franklin Gothic Medium" w:hAnsi="Franklin Gothic Medium"/>
                <w:noProof/>
                <w:webHidden/>
                <w:sz w:val="24"/>
                <w:szCs w:val="24"/>
              </w:rPr>
              <w:instrText xml:space="preserve"> PAGEREF _Toc118843611 \h </w:instrText>
            </w:r>
            <w:r w:rsidR="006C22BA" w:rsidRPr="006C22BA">
              <w:rPr>
                <w:rFonts w:ascii="Franklin Gothic Medium" w:hAnsi="Franklin Gothic Medium"/>
                <w:noProof/>
                <w:webHidden/>
                <w:sz w:val="24"/>
                <w:szCs w:val="24"/>
              </w:rPr>
            </w:r>
            <w:r w:rsidR="006C22BA" w:rsidRPr="006C22BA">
              <w:rPr>
                <w:rFonts w:ascii="Franklin Gothic Medium" w:hAnsi="Franklin Gothic Medium"/>
                <w:noProof/>
                <w:webHidden/>
                <w:sz w:val="24"/>
                <w:szCs w:val="24"/>
              </w:rPr>
              <w:fldChar w:fldCharType="separate"/>
            </w:r>
            <w:r w:rsidR="00964EE5">
              <w:rPr>
                <w:rFonts w:ascii="Franklin Gothic Medium" w:hAnsi="Franklin Gothic Medium"/>
                <w:noProof/>
                <w:webHidden/>
                <w:sz w:val="24"/>
                <w:szCs w:val="24"/>
              </w:rPr>
              <w:t>123</w:t>
            </w:r>
            <w:r w:rsidR="006C22BA" w:rsidRPr="006C22BA">
              <w:rPr>
                <w:rFonts w:ascii="Franklin Gothic Medium" w:hAnsi="Franklin Gothic Medium"/>
                <w:noProof/>
                <w:webHidden/>
                <w:sz w:val="24"/>
                <w:szCs w:val="24"/>
              </w:rPr>
              <w:fldChar w:fldCharType="end"/>
            </w:r>
          </w:hyperlink>
        </w:p>
        <w:p w14:paraId="219D576A" w14:textId="3C51D455" w:rsidR="006C22BA" w:rsidRPr="006C22BA" w:rsidRDefault="00000000">
          <w:pPr>
            <w:pStyle w:val="TDC3"/>
            <w:tabs>
              <w:tab w:val="right" w:leader="dot" w:pos="8495"/>
            </w:tabs>
            <w:rPr>
              <w:rFonts w:ascii="Franklin Gothic Medium" w:hAnsi="Franklin Gothic Medium"/>
              <w:noProof/>
              <w:sz w:val="24"/>
              <w:szCs w:val="24"/>
            </w:rPr>
          </w:pPr>
          <w:hyperlink w:anchor="_Toc118843612" w:history="1">
            <w:r w:rsidR="006C22BA" w:rsidRPr="006C22BA">
              <w:rPr>
                <w:rStyle w:val="Hipervnculo"/>
                <w:rFonts w:ascii="Franklin Gothic Medium" w:hAnsi="Franklin Gothic Medium"/>
                <w:i/>
                <w:iCs/>
                <w:noProof/>
                <w:sz w:val="24"/>
                <w:szCs w:val="24"/>
              </w:rPr>
              <w:t>Cable de subestaciones terminales</w:t>
            </w:r>
            <w:r w:rsidR="006C22BA" w:rsidRPr="006C22BA">
              <w:rPr>
                <w:rFonts w:ascii="Franklin Gothic Medium" w:hAnsi="Franklin Gothic Medium"/>
                <w:noProof/>
                <w:webHidden/>
                <w:sz w:val="24"/>
                <w:szCs w:val="24"/>
              </w:rPr>
              <w:tab/>
            </w:r>
            <w:r w:rsidR="006C22BA" w:rsidRPr="006C22BA">
              <w:rPr>
                <w:rFonts w:ascii="Franklin Gothic Medium" w:hAnsi="Franklin Gothic Medium"/>
                <w:noProof/>
                <w:webHidden/>
                <w:sz w:val="24"/>
                <w:szCs w:val="24"/>
              </w:rPr>
              <w:fldChar w:fldCharType="begin"/>
            </w:r>
            <w:r w:rsidR="006C22BA" w:rsidRPr="006C22BA">
              <w:rPr>
                <w:rFonts w:ascii="Franklin Gothic Medium" w:hAnsi="Franklin Gothic Medium"/>
                <w:noProof/>
                <w:webHidden/>
                <w:sz w:val="24"/>
                <w:szCs w:val="24"/>
              </w:rPr>
              <w:instrText xml:space="preserve"> PAGEREF _Toc118843612 \h </w:instrText>
            </w:r>
            <w:r w:rsidR="006C22BA" w:rsidRPr="006C22BA">
              <w:rPr>
                <w:rFonts w:ascii="Franklin Gothic Medium" w:hAnsi="Franklin Gothic Medium"/>
                <w:noProof/>
                <w:webHidden/>
                <w:sz w:val="24"/>
                <w:szCs w:val="24"/>
              </w:rPr>
            </w:r>
            <w:r w:rsidR="006C22BA" w:rsidRPr="006C22BA">
              <w:rPr>
                <w:rFonts w:ascii="Franklin Gothic Medium" w:hAnsi="Franklin Gothic Medium"/>
                <w:noProof/>
                <w:webHidden/>
                <w:sz w:val="24"/>
                <w:szCs w:val="24"/>
              </w:rPr>
              <w:fldChar w:fldCharType="separate"/>
            </w:r>
            <w:r w:rsidR="00964EE5">
              <w:rPr>
                <w:rFonts w:ascii="Franklin Gothic Medium" w:hAnsi="Franklin Gothic Medium"/>
                <w:noProof/>
                <w:webHidden/>
                <w:sz w:val="24"/>
                <w:szCs w:val="24"/>
              </w:rPr>
              <w:t>124</w:t>
            </w:r>
            <w:r w:rsidR="006C22BA" w:rsidRPr="006C22BA">
              <w:rPr>
                <w:rFonts w:ascii="Franklin Gothic Medium" w:hAnsi="Franklin Gothic Medium"/>
                <w:noProof/>
                <w:webHidden/>
                <w:sz w:val="24"/>
                <w:szCs w:val="24"/>
              </w:rPr>
              <w:fldChar w:fldCharType="end"/>
            </w:r>
          </w:hyperlink>
        </w:p>
        <w:p w14:paraId="2C2F42E5" w14:textId="012A233A" w:rsidR="006C22BA" w:rsidRPr="006C22BA" w:rsidRDefault="00000000">
          <w:pPr>
            <w:pStyle w:val="TDC3"/>
            <w:tabs>
              <w:tab w:val="right" w:leader="dot" w:pos="8495"/>
            </w:tabs>
            <w:rPr>
              <w:rFonts w:ascii="Franklin Gothic Medium" w:hAnsi="Franklin Gothic Medium"/>
              <w:noProof/>
              <w:sz w:val="24"/>
              <w:szCs w:val="24"/>
            </w:rPr>
          </w:pPr>
          <w:hyperlink w:anchor="_Toc118843613" w:history="1">
            <w:r w:rsidR="006C22BA" w:rsidRPr="006C22BA">
              <w:rPr>
                <w:rStyle w:val="Hipervnculo"/>
                <w:rFonts w:ascii="Franklin Gothic Medium" w:hAnsi="Franklin Gothic Medium"/>
                <w:i/>
                <w:iCs/>
                <w:noProof/>
                <w:sz w:val="24"/>
                <w:szCs w:val="24"/>
              </w:rPr>
              <w:t>Cable de subestaciones intermedias</w:t>
            </w:r>
            <w:r w:rsidR="006C22BA" w:rsidRPr="006C22BA">
              <w:rPr>
                <w:rFonts w:ascii="Franklin Gothic Medium" w:hAnsi="Franklin Gothic Medium"/>
                <w:noProof/>
                <w:webHidden/>
                <w:sz w:val="24"/>
                <w:szCs w:val="24"/>
              </w:rPr>
              <w:tab/>
            </w:r>
            <w:r w:rsidR="006C22BA" w:rsidRPr="006C22BA">
              <w:rPr>
                <w:rFonts w:ascii="Franklin Gothic Medium" w:hAnsi="Franklin Gothic Medium"/>
                <w:noProof/>
                <w:webHidden/>
                <w:sz w:val="24"/>
                <w:szCs w:val="24"/>
              </w:rPr>
              <w:fldChar w:fldCharType="begin"/>
            </w:r>
            <w:r w:rsidR="006C22BA" w:rsidRPr="006C22BA">
              <w:rPr>
                <w:rFonts w:ascii="Franklin Gothic Medium" w:hAnsi="Franklin Gothic Medium"/>
                <w:noProof/>
                <w:webHidden/>
                <w:sz w:val="24"/>
                <w:szCs w:val="24"/>
              </w:rPr>
              <w:instrText xml:space="preserve"> PAGEREF _Toc118843613 \h </w:instrText>
            </w:r>
            <w:r w:rsidR="006C22BA" w:rsidRPr="006C22BA">
              <w:rPr>
                <w:rFonts w:ascii="Franklin Gothic Medium" w:hAnsi="Franklin Gothic Medium"/>
                <w:noProof/>
                <w:webHidden/>
                <w:sz w:val="24"/>
                <w:szCs w:val="24"/>
              </w:rPr>
            </w:r>
            <w:r w:rsidR="006C22BA" w:rsidRPr="006C22BA">
              <w:rPr>
                <w:rFonts w:ascii="Franklin Gothic Medium" w:hAnsi="Franklin Gothic Medium"/>
                <w:noProof/>
                <w:webHidden/>
                <w:sz w:val="24"/>
                <w:szCs w:val="24"/>
              </w:rPr>
              <w:fldChar w:fldCharType="separate"/>
            </w:r>
            <w:r w:rsidR="00964EE5">
              <w:rPr>
                <w:rFonts w:ascii="Franklin Gothic Medium" w:hAnsi="Franklin Gothic Medium"/>
                <w:noProof/>
                <w:webHidden/>
                <w:sz w:val="24"/>
                <w:szCs w:val="24"/>
              </w:rPr>
              <w:t>124</w:t>
            </w:r>
            <w:r w:rsidR="006C22BA" w:rsidRPr="006C22BA">
              <w:rPr>
                <w:rFonts w:ascii="Franklin Gothic Medium" w:hAnsi="Franklin Gothic Medium"/>
                <w:noProof/>
                <w:webHidden/>
                <w:sz w:val="24"/>
                <w:szCs w:val="24"/>
              </w:rPr>
              <w:fldChar w:fldCharType="end"/>
            </w:r>
          </w:hyperlink>
        </w:p>
        <w:p w14:paraId="2C260650" w14:textId="6B3733F1" w:rsidR="006C22BA" w:rsidRPr="006C22BA" w:rsidRDefault="00000000">
          <w:pPr>
            <w:pStyle w:val="TDC3"/>
            <w:tabs>
              <w:tab w:val="right" w:leader="dot" w:pos="8495"/>
            </w:tabs>
            <w:rPr>
              <w:rFonts w:ascii="Franklin Gothic Medium" w:hAnsi="Franklin Gothic Medium"/>
              <w:noProof/>
              <w:sz w:val="24"/>
              <w:szCs w:val="24"/>
            </w:rPr>
          </w:pPr>
          <w:hyperlink w:anchor="_Toc118843614" w:history="1">
            <w:r w:rsidR="006C22BA" w:rsidRPr="006C22BA">
              <w:rPr>
                <w:rStyle w:val="Hipervnculo"/>
                <w:rFonts w:ascii="Franklin Gothic Medium" w:hAnsi="Franklin Gothic Medium"/>
                <w:i/>
                <w:iCs/>
                <w:noProof/>
                <w:sz w:val="24"/>
                <w:szCs w:val="24"/>
              </w:rPr>
              <w:t>Cable de apoyo</w:t>
            </w:r>
            <w:r w:rsidR="006C22BA" w:rsidRPr="006C22BA">
              <w:rPr>
                <w:rFonts w:ascii="Franklin Gothic Medium" w:hAnsi="Franklin Gothic Medium"/>
                <w:noProof/>
                <w:webHidden/>
                <w:sz w:val="24"/>
                <w:szCs w:val="24"/>
              </w:rPr>
              <w:tab/>
            </w:r>
            <w:r w:rsidR="006C22BA" w:rsidRPr="006C22BA">
              <w:rPr>
                <w:rFonts w:ascii="Franklin Gothic Medium" w:hAnsi="Franklin Gothic Medium"/>
                <w:noProof/>
                <w:webHidden/>
                <w:sz w:val="24"/>
                <w:szCs w:val="24"/>
              </w:rPr>
              <w:fldChar w:fldCharType="begin"/>
            </w:r>
            <w:r w:rsidR="006C22BA" w:rsidRPr="006C22BA">
              <w:rPr>
                <w:rFonts w:ascii="Franklin Gothic Medium" w:hAnsi="Franklin Gothic Medium"/>
                <w:noProof/>
                <w:webHidden/>
                <w:sz w:val="24"/>
                <w:szCs w:val="24"/>
              </w:rPr>
              <w:instrText xml:space="preserve"> PAGEREF _Toc118843614 \h </w:instrText>
            </w:r>
            <w:r w:rsidR="006C22BA" w:rsidRPr="006C22BA">
              <w:rPr>
                <w:rFonts w:ascii="Franklin Gothic Medium" w:hAnsi="Franklin Gothic Medium"/>
                <w:noProof/>
                <w:webHidden/>
                <w:sz w:val="24"/>
                <w:szCs w:val="24"/>
              </w:rPr>
            </w:r>
            <w:r w:rsidR="006C22BA" w:rsidRPr="006C22BA">
              <w:rPr>
                <w:rFonts w:ascii="Franklin Gothic Medium" w:hAnsi="Franklin Gothic Medium"/>
                <w:noProof/>
                <w:webHidden/>
                <w:sz w:val="24"/>
                <w:szCs w:val="24"/>
              </w:rPr>
              <w:fldChar w:fldCharType="separate"/>
            </w:r>
            <w:r w:rsidR="00964EE5">
              <w:rPr>
                <w:rFonts w:ascii="Franklin Gothic Medium" w:hAnsi="Franklin Gothic Medium"/>
                <w:noProof/>
                <w:webHidden/>
                <w:sz w:val="24"/>
                <w:szCs w:val="24"/>
              </w:rPr>
              <w:t>124</w:t>
            </w:r>
            <w:r w:rsidR="006C22BA" w:rsidRPr="006C22BA">
              <w:rPr>
                <w:rFonts w:ascii="Franklin Gothic Medium" w:hAnsi="Franklin Gothic Medium"/>
                <w:noProof/>
                <w:webHidden/>
                <w:sz w:val="24"/>
                <w:szCs w:val="24"/>
              </w:rPr>
              <w:fldChar w:fldCharType="end"/>
            </w:r>
          </w:hyperlink>
        </w:p>
        <w:p w14:paraId="49CCEA9A" w14:textId="257AD596" w:rsidR="006C22BA" w:rsidRPr="006C22BA" w:rsidRDefault="00000000">
          <w:pPr>
            <w:pStyle w:val="TDC3"/>
            <w:tabs>
              <w:tab w:val="right" w:leader="dot" w:pos="8495"/>
            </w:tabs>
            <w:rPr>
              <w:rFonts w:ascii="Franklin Gothic Medium" w:hAnsi="Franklin Gothic Medium"/>
              <w:noProof/>
              <w:sz w:val="24"/>
              <w:szCs w:val="24"/>
            </w:rPr>
          </w:pPr>
          <w:hyperlink w:anchor="_Toc118843615" w:history="1">
            <w:r w:rsidR="006C22BA" w:rsidRPr="006C22BA">
              <w:rPr>
                <w:rStyle w:val="Hipervnculo"/>
                <w:rFonts w:ascii="Franklin Gothic Medium" w:hAnsi="Franklin Gothic Medium"/>
                <w:i/>
                <w:iCs/>
                <w:noProof/>
                <w:sz w:val="24"/>
                <w:szCs w:val="24"/>
              </w:rPr>
              <w:t>Impedancia de una subestación de tracción</w:t>
            </w:r>
            <w:r w:rsidR="006C22BA" w:rsidRPr="006C22BA">
              <w:rPr>
                <w:rFonts w:ascii="Franklin Gothic Medium" w:hAnsi="Franklin Gothic Medium"/>
                <w:noProof/>
                <w:webHidden/>
                <w:sz w:val="24"/>
                <w:szCs w:val="24"/>
              </w:rPr>
              <w:tab/>
            </w:r>
            <w:r w:rsidR="006C22BA" w:rsidRPr="006C22BA">
              <w:rPr>
                <w:rFonts w:ascii="Franklin Gothic Medium" w:hAnsi="Franklin Gothic Medium"/>
                <w:noProof/>
                <w:webHidden/>
                <w:sz w:val="24"/>
                <w:szCs w:val="24"/>
              </w:rPr>
              <w:fldChar w:fldCharType="begin"/>
            </w:r>
            <w:r w:rsidR="006C22BA" w:rsidRPr="006C22BA">
              <w:rPr>
                <w:rFonts w:ascii="Franklin Gothic Medium" w:hAnsi="Franklin Gothic Medium"/>
                <w:noProof/>
                <w:webHidden/>
                <w:sz w:val="24"/>
                <w:szCs w:val="24"/>
              </w:rPr>
              <w:instrText xml:space="preserve"> PAGEREF _Toc118843615 \h </w:instrText>
            </w:r>
            <w:r w:rsidR="006C22BA" w:rsidRPr="006C22BA">
              <w:rPr>
                <w:rFonts w:ascii="Franklin Gothic Medium" w:hAnsi="Franklin Gothic Medium"/>
                <w:noProof/>
                <w:webHidden/>
                <w:sz w:val="24"/>
                <w:szCs w:val="24"/>
              </w:rPr>
            </w:r>
            <w:r w:rsidR="006C22BA" w:rsidRPr="006C22BA">
              <w:rPr>
                <w:rFonts w:ascii="Franklin Gothic Medium" w:hAnsi="Franklin Gothic Medium"/>
                <w:noProof/>
                <w:webHidden/>
                <w:sz w:val="24"/>
                <w:szCs w:val="24"/>
              </w:rPr>
              <w:fldChar w:fldCharType="separate"/>
            </w:r>
            <w:r w:rsidR="00964EE5">
              <w:rPr>
                <w:rFonts w:ascii="Franklin Gothic Medium" w:hAnsi="Franklin Gothic Medium"/>
                <w:noProof/>
                <w:webHidden/>
                <w:sz w:val="24"/>
                <w:szCs w:val="24"/>
              </w:rPr>
              <w:t>125</w:t>
            </w:r>
            <w:r w:rsidR="006C22BA" w:rsidRPr="006C22BA">
              <w:rPr>
                <w:rFonts w:ascii="Franklin Gothic Medium" w:hAnsi="Franklin Gothic Medium"/>
                <w:noProof/>
                <w:webHidden/>
                <w:sz w:val="24"/>
                <w:szCs w:val="24"/>
              </w:rPr>
              <w:fldChar w:fldCharType="end"/>
            </w:r>
          </w:hyperlink>
        </w:p>
        <w:p w14:paraId="5550F0FB" w14:textId="1D04272F" w:rsidR="006C22BA" w:rsidRPr="006C22BA" w:rsidRDefault="00000000">
          <w:pPr>
            <w:pStyle w:val="TDC2"/>
            <w:tabs>
              <w:tab w:val="right" w:leader="dot" w:pos="8495"/>
            </w:tabs>
            <w:rPr>
              <w:rFonts w:ascii="Franklin Gothic Medium" w:hAnsi="Franklin Gothic Medium"/>
              <w:noProof/>
              <w:sz w:val="24"/>
              <w:szCs w:val="24"/>
            </w:rPr>
          </w:pPr>
          <w:hyperlink w:anchor="_Toc118843616" w:history="1">
            <w:r w:rsidR="006C22BA" w:rsidRPr="006C22BA">
              <w:rPr>
                <w:rStyle w:val="Hipervnculo"/>
                <w:rFonts w:ascii="Franklin Gothic Medium" w:hAnsi="Franklin Gothic Medium"/>
                <w:noProof/>
                <w:sz w:val="24"/>
                <w:szCs w:val="24"/>
              </w:rPr>
              <w:t>Conductores de alimentación para los Transformadores de Tracción</w:t>
            </w:r>
            <w:r w:rsidR="006C22BA" w:rsidRPr="006C22BA">
              <w:rPr>
                <w:rFonts w:ascii="Franklin Gothic Medium" w:hAnsi="Franklin Gothic Medium"/>
                <w:noProof/>
                <w:webHidden/>
                <w:sz w:val="24"/>
                <w:szCs w:val="24"/>
              </w:rPr>
              <w:tab/>
            </w:r>
            <w:r w:rsidR="006C22BA" w:rsidRPr="006C22BA">
              <w:rPr>
                <w:rFonts w:ascii="Franklin Gothic Medium" w:hAnsi="Franklin Gothic Medium"/>
                <w:noProof/>
                <w:webHidden/>
                <w:sz w:val="24"/>
                <w:szCs w:val="24"/>
              </w:rPr>
              <w:fldChar w:fldCharType="begin"/>
            </w:r>
            <w:r w:rsidR="006C22BA" w:rsidRPr="006C22BA">
              <w:rPr>
                <w:rFonts w:ascii="Franklin Gothic Medium" w:hAnsi="Franklin Gothic Medium"/>
                <w:noProof/>
                <w:webHidden/>
                <w:sz w:val="24"/>
                <w:szCs w:val="24"/>
              </w:rPr>
              <w:instrText xml:space="preserve"> PAGEREF _Toc118843616 \h </w:instrText>
            </w:r>
            <w:r w:rsidR="006C22BA" w:rsidRPr="006C22BA">
              <w:rPr>
                <w:rFonts w:ascii="Franklin Gothic Medium" w:hAnsi="Franklin Gothic Medium"/>
                <w:noProof/>
                <w:webHidden/>
                <w:sz w:val="24"/>
                <w:szCs w:val="24"/>
              </w:rPr>
            </w:r>
            <w:r w:rsidR="006C22BA" w:rsidRPr="006C22BA">
              <w:rPr>
                <w:rFonts w:ascii="Franklin Gothic Medium" w:hAnsi="Franklin Gothic Medium"/>
                <w:noProof/>
                <w:webHidden/>
                <w:sz w:val="24"/>
                <w:szCs w:val="24"/>
              </w:rPr>
              <w:fldChar w:fldCharType="separate"/>
            </w:r>
            <w:r w:rsidR="00964EE5">
              <w:rPr>
                <w:rFonts w:ascii="Franklin Gothic Medium" w:hAnsi="Franklin Gothic Medium"/>
                <w:noProof/>
                <w:webHidden/>
                <w:sz w:val="24"/>
                <w:szCs w:val="24"/>
              </w:rPr>
              <w:t>129</w:t>
            </w:r>
            <w:r w:rsidR="006C22BA" w:rsidRPr="006C22BA">
              <w:rPr>
                <w:rFonts w:ascii="Franklin Gothic Medium" w:hAnsi="Franklin Gothic Medium"/>
                <w:noProof/>
                <w:webHidden/>
                <w:sz w:val="24"/>
                <w:szCs w:val="24"/>
              </w:rPr>
              <w:fldChar w:fldCharType="end"/>
            </w:r>
          </w:hyperlink>
        </w:p>
        <w:p w14:paraId="1D39C1A0" w14:textId="58227D1F" w:rsidR="006C22BA" w:rsidRPr="006C22BA" w:rsidRDefault="00000000">
          <w:pPr>
            <w:pStyle w:val="TDC3"/>
            <w:tabs>
              <w:tab w:val="right" w:leader="dot" w:pos="8495"/>
            </w:tabs>
            <w:rPr>
              <w:rFonts w:ascii="Franklin Gothic Medium" w:hAnsi="Franklin Gothic Medium"/>
              <w:noProof/>
              <w:sz w:val="24"/>
              <w:szCs w:val="24"/>
            </w:rPr>
          </w:pPr>
          <w:hyperlink w:anchor="_Toc118843617" w:history="1">
            <w:r w:rsidR="006C22BA" w:rsidRPr="006C22BA">
              <w:rPr>
                <w:rStyle w:val="Hipervnculo"/>
                <w:rFonts w:ascii="Franklin Gothic Medium" w:hAnsi="Franklin Gothic Medium"/>
                <w:i/>
                <w:iCs/>
                <w:noProof/>
                <w:sz w:val="24"/>
                <w:szCs w:val="24"/>
              </w:rPr>
              <w:t>Verificación al cortocircuito</w:t>
            </w:r>
            <w:r w:rsidR="006C22BA" w:rsidRPr="006C22BA">
              <w:rPr>
                <w:rFonts w:ascii="Franklin Gothic Medium" w:hAnsi="Franklin Gothic Medium"/>
                <w:noProof/>
                <w:webHidden/>
                <w:sz w:val="24"/>
                <w:szCs w:val="24"/>
              </w:rPr>
              <w:tab/>
            </w:r>
            <w:r w:rsidR="006C22BA" w:rsidRPr="006C22BA">
              <w:rPr>
                <w:rFonts w:ascii="Franklin Gothic Medium" w:hAnsi="Franklin Gothic Medium"/>
                <w:noProof/>
                <w:webHidden/>
                <w:sz w:val="24"/>
                <w:szCs w:val="24"/>
              </w:rPr>
              <w:fldChar w:fldCharType="begin"/>
            </w:r>
            <w:r w:rsidR="006C22BA" w:rsidRPr="006C22BA">
              <w:rPr>
                <w:rFonts w:ascii="Franklin Gothic Medium" w:hAnsi="Franklin Gothic Medium"/>
                <w:noProof/>
                <w:webHidden/>
                <w:sz w:val="24"/>
                <w:szCs w:val="24"/>
              </w:rPr>
              <w:instrText xml:space="preserve"> PAGEREF _Toc118843617 \h </w:instrText>
            </w:r>
            <w:r w:rsidR="006C22BA" w:rsidRPr="006C22BA">
              <w:rPr>
                <w:rFonts w:ascii="Franklin Gothic Medium" w:hAnsi="Franklin Gothic Medium"/>
                <w:noProof/>
                <w:webHidden/>
                <w:sz w:val="24"/>
                <w:szCs w:val="24"/>
              </w:rPr>
            </w:r>
            <w:r w:rsidR="006C22BA" w:rsidRPr="006C22BA">
              <w:rPr>
                <w:rFonts w:ascii="Franklin Gothic Medium" w:hAnsi="Franklin Gothic Medium"/>
                <w:noProof/>
                <w:webHidden/>
                <w:sz w:val="24"/>
                <w:szCs w:val="24"/>
              </w:rPr>
              <w:fldChar w:fldCharType="separate"/>
            </w:r>
            <w:r w:rsidR="00964EE5">
              <w:rPr>
                <w:rFonts w:ascii="Franklin Gothic Medium" w:hAnsi="Franklin Gothic Medium"/>
                <w:noProof/>
                <w:webHidden/>
                <w:sz w:val="24"/>
                <w:szCs w:val="24"/>
              </w:rPr>
              <w:t>130</w:t>
            </w:r>
            <w:r w:rsidR="006C22BA" w:rsidRPr="006C22BA">
              <w:rPr>
                <w:rFonts w:ascii="Franklin Gothic Medium" w:hAnsi="Franklin Gothic Medium"/>
                <w:noProof/>
                <w:webHidden/>
                <w:sz w:val="24"/>
                <w:szCs w:val="24"/>
              </w:rPr>
              <w:fldChar w:fldCharType="end"/>
            </w:r>
          </w:hyperlink>
        </w:p>
        <w:p w14:paraId="4BC5D4F1" w14:textId="3BFDFF35" w:rsidR="006C22BA" w:rsidRPr="006C22BA" w:rsidRDefault="00000000">
          <w:pPr>
            <w:pStyle w:val="TDC2"/>
            <w:tabs>
              <w:tab w:val="right" w:leader="dot" w:pos="8495"/>
            </w:tabs>
            <w:rPr>
              <w:rFonts w:ascii="Franklin Gothic Medium" w:hAnsi="Franklin Gothic Medium"/>
              <w:noProof/>
              <w:sz w:val="24"/>
              <w:szCs w:val="24"/>
            </w:rPr>
          </w:pPr>
          <w:hyperlink w:anchor="_Toc118843618" w:history="1">
            <w:r w:rsidR="006C22BA" w:rsidRPr="006C22BA">
              <w:rPr>
                <w:rStyle w:val="Hipervnculo"/>
                <w:rFonts w:ascii="Franklin Gothic Medium" w:hAnsi="Franklin Gothic Medium"/>
                <w:noProof/>
                <w:sz w:val="24"/>
                <w:szCs w:val="24"/>
              </w:rPr>
              <w:t>Alimentación para Transformador de Servicios Auxiliares</w:t>
            </w:r>
            <w:r w:rsidR="006C22BA" w:rsidRPr="006C22BA">
              <w:rPr>
                <w:rFonts w:ascii="Franklin Gothic Medium" w:hAnsi="Franklin Gothic Medium"/>
                <w:noProof/>
                <w:webHidden/>
                <w:sz w:val="24"/>
                <w:szCs w:val="24"/>
              </w:rPr>
              <w:tab/>
            </w:r>
            <w:r w:rsidR="006C22BA" w:rsidRPr="006C22BA">
              <w:rPr>
                <w:rFonts w:ascii="Franklin Gothic Medium" w:hAnsi="Franklin Gothic Medium"/>
                <w:noProof/>
                <w:webHidden/>
                <w:sz w:val="24"/>
                <w:szCs w:val="24"/>
              </w:rPr>
              <w:fldChar w:fldCharType="begin"/>
            </w:r>
            <w:r w:rsidR="006C22BA" w:rsidRPr="006C22BA">
              <w:rPr>
                <w:rFonts w:ascii="Franklin Gothic Medium" w:hAnsi="Franklin Gothic Medium"/>
                <w:noProof/>
                <w:webHidden/>
                <w:sz w:val="24"/>
                <w:szCs w:val="24"/>
              </w:rPr>
              <w:instrText xml:space="preserve"> PAGEREF _Toc118843618 \h </w:instrText>
            </w:r>
            <w:r w:rsidR="006C22BA" w:rsidRPr="006C22BA">
              <w:rPr>
                <w:rFonts w:ascii="Franklin Gothic Medium" w:hAnsi="Franklin Gothic Medium"/>
                <w:noProof/>
                <w:webHidden/>
                <w:sz w:val="24"/>
                <w:szCs w:val="24"/>
              </w:rPr>
            </w:r>
            <w:r w:rsidR="006C22BA" w:rsidRPr="006C22BA">
              <w:rPr>
                <w:rFonts w:ascii="Franklin Gothic Medium" w:hAnsi="Franklin Gothic Medium"/>
                <w:noProof/>
                <w:webHidden/>
                <w:sz w:val="24"/>
                <w:szCs w:val="24"/>
              </w:rPr>
              <w:fldChar w:fldCharType="separate"/>
            </w:r>
            <w:r w:rsidR="00964EE5">
              <w:rPr>
                <w:rFonts w:ascii="Franklin Gothic Medium" w:hAnsi="Franklin Gothic Medium"/>
                <w:noProof/>
                <w:webHidden/>
                <w:sz w:val="24"/>
                <w:szCs w:val="24"/>
              </w:rPr>
              <w:t>131</w:t>
            </w:r>
            <w:r w:rsidR="006C22BA" w:rsidRPr="006C22BA">
              <w:rPr>
                <w:rFonts w:ascii="Franklin Gothic Medium" w:hAnsi="Franklin Gothic Medium"/>
                <w:noProof/>
                <w:webHidden/>
                <w:sz w:val="24"/>
                <w:szCs w:val="24"/>
              </w:rPr>
              <w:fldChar w:fldCharType="end"/>
            </w:r>
          </w:hyperlink>
        </w:p>
        <w:p w14:paraId="7F86F5C4" w14:textId="325652A9" w:rsidR="006C22BA" w:rsidRPr="006C22BA" w:rsidRDefault="00000000">
          <w:pPr>
            <w:pStyle w:val="TDC2"/>
            <w:tabs>
              <w:tab w:val="right" w:leader="dot" w:pos="8495"/>
            </w:tabs>
            <w:rPr>
              <w:rFonts w:ascii="Franklin Gothic Medium" w:hAnsi="Franklin Gothic Medium"/>
              <w:noProof/>
              <w:sz w:val="24"/>
              <w:szCs w:val="24"/>
            </w:rPr>
          </w:pPr>
          <w:hyperlink w:anchor="_Toc118843619" w:history="1">
            <w:r w:rsidR="006C22BA" w:rsidRPr="006C22BA">
              <w:rPr>
                <w:rStyle w:val="Hipervnculo"/>
                <w:rFonts w:ascii="Franklin Gothic Medium" w:hAnsi="Franklin Gothic Medium"/>
                <w:noProof/>
                <w:sz w:val="24"/>
                <w:szCs w:val="24"/>
              </w:rPr>
              <w:t>Cableado de salida de Transformador de Servicios Auxiliares</w:t>
            </w:r>
            <w:r w:rsidR="006C22BA" w:rsidRPr="006C22BA">
              <w:rPr>
                <w:rFonts w:ascii="Franklin Gothic Medium" w:hAnsi="Franklin Gothic Medium"/>
                <w:noProof/>
                <w:webHidden/>
                <w:sz w:val="24"/>
                <w:szCs w:val="24"/>
              </w:rPr>
              <w:tab/>
            </w:r>
            <w:r w:rsidR="006C22BA" w:rsidRPr="006C22BA">
              <w:rPr>
                <w:rFonts w:ascii="Franklin Gothic Medium" w:hAnsi="Franklin Gothic Medium"/>
                <w:noProof/>
                <w:webHidden/>
                <w:sz w:val="24"/>
                <w:szCs w:val="24"/>
              </w:rPr>
              <w:fldChar w:fldCharType="begin"/>
            </w:r>
            <w:r w:rsidR="006C22BA" w:rsidRPr="006C22BA">
              <w:rPr>
                <w:rFonts w:ascii="Franklin Gothic Medium" w:hAnsi="Franklin Gothic Medium"/>
                <w:noProof/>
                <w:webHidden/>
                <w:sz w:val="24"/>
                <w:szCs w:val="24"/>
              </w:rPr>
              <w:instrText xml:space="preserve"> PAGEREF _Toc118843619 \h </w:instrText>
            </w:r>
            <w:r w:rsidR="006C22BA" w:rsidRPr="006C22BA">
              <w:rPr>
                <w:rFonts w:ascii="Franklin Gothic Medium" w:hAnsi="Franklin Gothic Medium"/>
                <w:noProof/>
                <w:webHidden/>
                <w:sz w:val="24"/>
                <w:szCs w:val="24"/>
              </w:rPr>
            </w:r>
            <w:r w:rsidR="006C22BA" w:rsidRPr="006C22BA">
              <w:rPr>
                <w:rFonts w:ascii="Franklin Gothic Medium" w:hAnsi="Franklin Gothic Medium"/>
                <w:noProof/>
                <w:webHidden/>
                <w:sz w:val="24"/>
                <w:szCs w:val="24"/>
              </w:rPr>
              <w:fldChar w:fldCharType="separate"/>
            </w:r>
            <w:r w:rsidR="00964EE5">
              <w:rPr>
                <w:rFonts w:ascii="Franklin Gothic Medium" w:hAnsi="Franklin Gothic Medium"/>
                <w:noProof/>
                <w:webHidden/>
                <w:sz w:val="24"/>
                <w:szCs w:val="24"/>
              </w:rPr>
              <w:t>132</w:t>
            </w:r>
            <w:r w:rsidR="006C22BA" w:rsidRPr="006C22BA">
              <w:rPr>
                <w:rFonts w:ascii="Franklin Gothic Medium" w:hAnsi="Franklin Gothic Medium"/>
                <w:noProof/>
                <w:webHidden/>
                <w:sz w:val="24"/>
                <w:szCs w:val="24"/>
              </w:rPr>
              <w:fldChar w:fldCharType="end"/>
            </w:r>
          </w:hyperlink>
        </w:p>
        <w:p w14:paraId="778F66B2" w14:textId="498F4738" w:rsidR="006C22BA" w:rsidRPr="006C22BA" w:rsidRDefault="00000000">
          <w:pPr>
            <w:pStyle w:val="TDC2"/>
            <w:tabs>
              <w:tab w:val="right" w:leader="dot" w:pos="8495"/>
            </w:tabs>
            <w:rPr>
              <w:rFonts w:ascii="Franklin Gothic Medium" w:hAnsi="Franklin Gothic Medium"/>
              <w:noProof/>
              <w:sz w:val="24"/>
              <w:szCs w:val="24"/>
            </w:rPr>
          </w:pPr>
          <w:hyperlink w:anchor="_Toc118843620" w:history="1">
            <w:r w:rsidR="006C22BA" w:rsidRPr="006C22BA">
              <w:rPr>
                <w:rStyle w:val="Hipervnculo"/>
                <w:rFonts w:ascii="Franklin Gothic Medium" w:hAnsi="Franklin Gothic Medium"/>
                <w:noProof/>
                <w:sz w:val="24"/>
                <w:szCs w:val="24"/>
              </w:rPr>
              <w:t>Conductores para polo positivo y negativo de salida del rectificador</w:t>
            </w:r>
            <w:r w:rsidR="006C22BA" w:rsidRPr="006C22BA">
              <w:rPr>
                <w:rFonts w:ascii="Franklin Gothic Medium" w:hAnsi="Franklin Gothic Medium"/>
                <w:noProof/>
                <w:webHidden/>
                <w:sz w:val="24"/>
                <w:szCs w:val="24"/>
              </w:rPr>
              <w:tab/>
            </w:r>
            <w:r w:rsidR="006C22BA" w:rsidRPr="006C22BA">
              <w:rPr>
                <w:rFonts w:ascii="Franklin Gothic Medium" w:hAnsi="Franklin Gothic Medium"/>
                <w:noProof/>
                <w:webHidden/>
                <w:sz w:val="24"/>
                <w:szCs w:val="24"/>
              </w:rPr>
              <w:fldChar w:fldCharType="begin"/>
            </w:r>
            <w:r w:rsidR="006C22BA" w:rsidRPr="006C22BA">
              <w:rPr>
                <w:rFonts w:ascii="Franklin Gothic Medium" w:hAnsi="Franklin Gothic Medium"/>
                <w:noProof/>
                <w:webHidden/>
                <w:sz w:val="24"/>
                <w:szCs w:val="24"/>
              </w:rPr>
              <w:instrText xml:space="preserve"> PAGEREF _Toc118843620 \h </w:instrText>
            </w:r>
            <w:r w:rsidR="006C22BA" w:rsidRPr="006C22BA">
              <w:rPr>
                <w:rFonts w:ascii="Franklin Gothic Medium" w:hAnsi="Franklin Gothic Medium"/>
                <w:noProof/>
                <w:webHidden/>
                <w:sz w:val="24"/>
                <w:szCs w:val="24"/>
              </w:rPr>
            </w:r>
            <w:r w:rsidR="006C22BA" w:rsidRPr="006C22BA">
              <w:rPr>
                <w:rFonts w:ascii="Franklin Gothic Medium" w:hAnsi="Franklin Gothic Medium"/>
                <w:noProof/>
                <w:webHidden/>
                <w:sz w:val="24"/>
                <w:szCs w:val="24"/>
              </w:rPr>
              <w:fldChar w:fldCharType="separate"/>
            </w:r>
            <w:r w:rsidR="00964EE5">
              <w:rPr>
                <w:rFonts w:ascii="Franklin Gothic Medium" w:hAnsi="Franklin Gothic Medium"/>
                <w:noProof/>
                <w:webHidden/>
                <w:sz w:val="24"/>
                <w:szCs w:val="24"/>
              </w:rPr>
              <w:t>133</w:t>
            </w:r>
            <w:r w:rsidR="006C22BA" w:rsidRPr="006C22BA">
              <w:rPr>
                <w:rFonts w:ascii="Franklin Gothic Medium" w:hAnsi="Franklin Gothic Medium"/>
                <w:noProof/>
                <w:webHidden/>
                <w:sz w:val="24"/>
                <w:szCs w:val="24"/>
              </w:rPr>
              <w:fldChar w:fldCharType="end"/>
            </w:r>
          </w:hyperlink>
        </w:p>
        <w:p w14:paraId="5363BCAA" w14:textId="7141E0B4" w:rsidR="006C22BA" w:rsidRPr="006C22BA" w:rsidRDefault="00000000">
          <w:pPr>
            <w:pStyle w:val="TDC2"/>
            <w:tabs>
              <w:tab w:val="right" w:leader="dot" w:pos="8495"/>
            </w:tabs>
            <w:rPr>
              <w:rFonts w:ascii="Franklin Gothic Medium" w:hAnsi="Franklin Gothic Medium"/>
              <w:noProof/>
              <w:sz w:val="24"/>
              <w:szCs w:val="24"/>
            </w:rPr>
          </w:pPr>
          <w:hyperlink w:anchor="_Toc118843621" w:history="1">
            <w:r w:rsidR="006C22BA" w:rsidRPr="006C22BA">
              <w:rPr>
                <w:rStyle w:val="Hipervnculo"/>
                <w:rFonts w:ascii="Franklin Gothic Medium" w:hAnsi="Franklin Gothic Medium"/>
                <w:noProof/>
                <w:sz w:val="24"/>
                <w:szCs w:val="24"/>
              </w:rPr>
              <w:t>Cables para tracción de corriente continua</w:t>
            </w:r>
            <w:r w:rsidR="006C22BA" w:rsidRPr="006C22BA">
              <w:rPr>
                <w:rFonts w:ascii="Franklin Gothic Medium" w:hAnsi="Franklin Gothic Medium"/>
                <w:noProof/>
                <w:webHidden/>
                <w:sz w:val="24"/>
                <w:szCs w:val="24"/>
              </w:rPr>
              <w:tab/>
            </w:r>
            <w:r w:rsidR="006C22BA" w:rsidRPr="006C22BA">
              <w:rPr>
                <w:rFonts w:ascii="Franklin Gothic Medium" w:hAnsi="Franklin Gothic Medium"/>
                <w:noProof/>
                <w:webHidden/>
                <w:sz w:val="24"/>
                <w:szCs w:val="24"/>
              </w:rPr>
              <w:fldChar w:fldCharType="begin"/>
            </w:r>
            <w:r w:rsidR="006C22BA" w:rsidRPr="006C22BA">
              <w:rPr>
                <w:rFonts w:ascii="Franklin Gothic Medium" w:hAnsi="Franklin Gothic Medium"/>
                <w:noProof/>
                <w:webHidden/>
                <w:sz w:val="24"/>
                <w:szCs w:val="24"/>
              </w:rPr>
              <w:instrText xml:space="preserve"> PAGEREF _Toc118843621 \h </w:instrText>
            </w:r>
            <w:r w:rsidR="006C22BA" w:rsidRPr="006C22BA">
              <w:rPr>
                <w:rFonts w:ascii="Franklin Gothic Medium" w:hAnsi="Franklin Gothic Medium"/>
                <w:noProof/>
                <w:webHidden/>
                <w:sz w:val="24"/>
                <w:szCs w:val="24"/>
              </w:rPr>
            </w:r>
            <w:r w:rsidR="006C22BA" w:rsidRPr="006C22BA">
              <w:rPr>
                <w:rFonts w:ascii="Franklin Gothic Medium" w:hAnsi="Franklin Gothic Medium"/>
                <w:noProof/>
                <w:webHidden/>
                <w:sz w:val="24"/>
                <w:szCs w:val="24"/>
              </w:rPr>
              <w:fldChar w:fldCharType="separate"/>
            </w:r>
            <w:r w:rsidR="00964EE5">
              <w:rPr>
                <w:rFonts w:ascii="Franklin Gothic Medium" w:hAnsi="Franklin Gothic Medium"/>
                <w:noProof/>
                <w:webHidden/>
                <w:sz w:val="24"/>
                <w:szCs w:val="24"/>
              </w:rPr>
              <w:t>135</w:t>
            </w:r>
            <w:r w:rsidR="006C22BA" w:rsidRPr="006C22BA">
              <w:rPr>
                <w:rFonts w:ascii="Franklin Gothic Medium" w:hAnsi="Franklin Gothic Medium"/>
                <w:noProof/>
                <w:webHidden/>
                <w:sz w:val="24"/>
                <w:szCs w:val="24"/>
              </w:rPr>
              <w:fldChar w:fldCharType="end"/>
            </w:r>
          </w:hyperlink>
        </w:p>
        <w:p w14:paraId="3449A54B" w14:textId="576A2575" w:rsidR="006C22BA" w:rsidRPr="006C22BA" w:rsidRDefault="00000000">
          <w:pPr>
            <w:pStyle w:val="TDC3"/>
            <w:tabs>
              <w:tab w:val="right" w:leader="dot" w:pos="8495"/>
            </w:tabs>
            <w:rPr>
              <w:rFonts w:ascii="Franklin Gothic Medium" w:hAnsi="Franklin Gothic Medium"/>
              <w:noProof/>
              <w:sz w:val="24"/>
              <w:szCs w:val="24"/>
            </w:rPr>
          </w:pPr>
          <w:hyperlink w:anchor="_Toc118843622" w:history="1">
            <w:r w:rsidR="006C22BA" w:rsidRPr="006C22BA">
              <w:rPr>
                <w:rStyle w:val="Hipervnculo"/>
                <w:rFonts w:ascii="Franklin Gothic Medium" w:hAnsi="Franklin Gothic Medium"/>
                <w:i/>
                <w:iCs/>
                <w:noProof/>
                <w:sz w:val="24"/>
                <w:szCs w:val="24"/>
              </w:rPr>
              <w:t>Cable de conexión con los Pilares con la vía</w:t>
            </w:r>
            <w:r w:rsidR="006C22BA" w:rsidRPr="006C22BA">
              <w:rPr>
                <w:rFonts w:ascii="Franklin Gothic Medium" w:hAnsi="Franklin Gothic Medium"/>
                <w:noProof/>
                <w:webHidden/>
                <w:sz w:val="24"/>
                <w:szCs w:val="24"/>
              </w:rPr>
              <w:tab/>
            </w:r>
            <w:r w:rsidR="006C22BA" w:rsidRPr="006C22BA">
              <w:rPr>
                <w:rFonts w:ascii="Franklin Gothic Medium" w:hAnsi="Franklin Gothic Medium"/>
                <w:noProof/>
                <w:webHidden/>
                <w:sz w:val="24"/>
                <w:szCs w:val="24"/>
              </w:rPr>
              <w:fldChar w:fldCharType="begin"/>
            </w:r>
            <w:r w:rsidR="006C22BA" w:rsidRPr="006C22BA">
              <w:rPr>
                <w:rFonts w:ascii="Franklin Gothic Medium" w:hAnsi="Franklin Gothic Medium"/>
                <w:noProof/>
                <w:webHidden/>
                <w:sz w:val="24"/>
                <w:szCs w:val="24"/>
              </w:rPr>
              <w:instrText xml:space="preserve"> PAGEREF _Toc118843622 \h </w:instrText>
            </w:r>
            <w:r w:rsidR="006C22BA" w:rsidRPr="006C22BA">
              <w:rPr>
                <w:rFonts w:ascii="Franklin Gothic Medium" w:hAnsi="Franklin Gothic Medium"/>
                <w:noProof/>
                <w:webHidden/>
                <w:sz w:val="24"/>
                <w:szCs w:val="24"/>
              </w:rPr>
            </w:r>
            <w:r w:rsidR="006C22BA" w:rsidRPr="006C22BA">
              <w:rPr>
                <w:rFonts w:ascii="Franklin Gothic Medium" w:hAnsi="Franklin Gothic Medium"/>
                <w:noProof/>
                <w:webHidden/>
                <w:sz w:val="24"/>
                <w:szCs w:val="24"/>
              </w:rPr>
              <w:fldChar w:fldCharType="separate"/>
            </w:r>
            <w:r w:rsidR="00964EE5">
              <w:rPr>
                <w:rFonts w:ascii="Franklin Gothic Medium" w:hAnsi="Franklin Gothic Medium"/>
                <w:noProof/>
                <w:webHidden/>
                <w:sz w:val="24"/>
                <w:szCs w:val="24"/>
              </w:rPr>
              <w:t>135</w:t>
            </w:r>
            <w:r w:rsidR="006C22BA" w:rsidRPr="006C22BA">
              <w:rPr>
                <w:rFonts w:ascii="Franklin Gothic Medium" w:hAnsi="Franklin Gothic Medium"/>
                <w:noProof/>
                <w:webHidden/>
                <w:sz w:val="24"/>
                <w:szCs w:val="24"/>
              </w:rPr>
              <w:fldChar w:fldCharType="end"/>
            </w:r>
          </w:hyperlink>
        </w:p>
        <w:p w14:paraId="0856F86E" w14:textId="38C02F08" w:rsidR="006C22BA" w:rsidRPr="006C22BA" w:rsidRDefault="00000000">
          <w:pPr>
            <w:pStyle w:val="TDC3"/>
            <w:tabs>
              <w:tab w:val="right" w:leader="dot" w:pos="8495"/>
            </w:tabs>
            <w:rPr>
              <w:rFonts w:ascii="Franklin Gothic Medium" w:hAnsi="Franklin Gothic Medium"/>
              <w:noProof/>
              <w:sz w:val="24"/>
              <w:szCs w:val="24"/>
            </w:rPr>
          </w:pPr>
          <w:hyperlink w:anchor="_Toc118843623" w:history="1">
            <w:r w:rsidR="006C22BA" w:rsidRPr="006C22BA">
              <w:rPr>
                <w:rStyle w:val="Hipervnculo"/>
                <w:rFonts w:ascii="Franklin Gothic Medium" w:hAnsi="Franklin Gothic Medium"/>
                <w:i/>
                <w:iCs/>
                <w:noProof/>
                <w:sz w:val="24"/>
                <w:szCs w:val="24"/>
              </w:rPr>
              <w:t>Cable de conexión al Tercer Riel</w:t>
            </w:r>
            <w:r w:rsidR="006C22BA" w:rsidRPr="006C22BA">
              <w:rPr>
                <w:rFonts w:ascii="Franklin Gothic Medium" w:hAnsi="Franklin Gothic Medium"/>
                <w:noProof/>
                <w:webHidden/>
                <w:sz w:val="24"/>
                <w:szCs w:val="24"/>
              </w:rPr>
              <w:tab/>
            </w:r>
            <w:r w:rsidR="006C22BA" w:rsidRPr="006C22BA">
              <w:rPr>
                <w:rFonts w:ascii="Franklin Gothic Medium" w:hAnsi="Franklin Gothic Medium"/>
                <w:noProof/>
                <w:webHidden/>
                <w:sz w:val="24"/>
                <w:szCs w:val="24"/>
              </w:rPr>
              <w:fldChar w:fldCharType="begin"/>
            </w:r>
            <w:r w:rsidR="006C22BA" w:rsidRPr="006C22BA">
              <w:rPr>
                <w:rFonts w:ascii="Franklin Gothic Medium" w:hAnsi="Franklin Gothic Medium"/>
                <w:noProof/>
                <w:webHidden/>
                <w:sz w:val="24"/>
                <w:szCs w:val="24"/>
              </w:rPr>
              <w:instrText xml:space="preserve"> PAGEREF _Toc118843623 \h </w:instrText>
            </w:r>
            <w:r w:rsidR="006C22BA" w:rsidRPr="006C22BA">
              <w:rPr>
                <w:rFonts w:ascii="Franklin Gothic Medium" w:hAnsi="Franklin Gothic Medium"/>
                <w:noProof/>
                <w:webHidden/>
                <w:sz w:val="24"/>
                <w:szCs w:val="24"/>
              </w:rPr>
            </w:r>
            <w:r w:rsidR="006C22BA" w:rsidRPr="006C22BA">
              <w:rPr>
                <w:rFonts w:ascii="Franklin Gothic Medium" w:hAnsi="Franklin Gothic Medium"/>
                <w:noProof/>
                <w:webHidden/>
                <w:sz w:val="24"/>
                <w:szCs w:val="24"/>
              </w:rPr>
              <w:fldChar w:fldCharType="separate"/>
            </w:r>
            <w:r w:rsidR="00964EE5">
              <w:rPr>
                <w:rFonts w:ascii="Franklin Gothic Medium" w:hAnsi="Franklin Gothic Medium"/>
                <w:noProof/>
                <w:webHidden/>
                <w:sz w:val="24"/>
                <w:szCs w:val="24"/>
              </w:rPr>
              <w:t>136</w:t>
            </w:r>
            <w:r w:rsidR="006C22BA" w:rsidRPr="006C22BA">
              <w:rPr>
                <w:rFonts w:ascii="Franklin Gothic Medium" w:hAnsi="Franklin Gothic Medium"/>
                <w:noProof/>
                <w:webHidden/>
                <w:sz w:val="24"/>
                <w:szCs w:val="24"/>
              </w:rPr>
              <w:fldChar w:fldCharType="end"/>
            </w:r>
          </w:hyperlink>
        </w:p>
        <w:p w14:paraId="0B8540B2" w14:textId="7CFB3098" w:rsidR="006C22BA" w:rsidRPr="006C22BA" w:rsidRDefault="00000000">
          <w:pPr>
            <w:pStyle w:val="TDC2"/>
            <w:tabs>
              <w:tab w:val="right" w:leader="dot" w:pos="8495"/>
            </w:tabs>
            <w:rPr>
              <w:rFonts w:ascii="Franklin Gothic Medium" w:hAnsi="Franklin Gothic Medium"/>
              <w:noProof/>
              <w:sz w:val="24"/>
              <w:szCs w:val="24"/>
            </w:rPr>
          </w:pPr>
          <w:hyperlink w:anchor="_Toc118843624" w:history="1">
            <w:r w:rsidR="006C22BA" w:rsidRPr="006C22BA">
              <w:rPr>
                <w:rStyle w:val="Hipervnculo"/>
                <w:rFonts w:ascii="Franklin Gothic Medium" w:hAnsi="Franklin Gothic Medium"/>
                <w:noProof/>
                <w:sz w:val="24"/>
                <w:szCs w:val="24"/>
              </w:rPr>
              <w:t>Acometidas al Tercer Riel</w:t>
            </w:r>
            <w:r w:rsidR="006C22BA" w:rsidRPr="006C22BA">
              <w:rPr>
                <w:rFonts w:ascii="Franklin Gothic Medium" w:hAnsi="Franklin Gothic Medium"/>
                <w:noProof/>
                <w:webHidden/>
                <w:sz w:val="24"/>
                <w:szCs w:val="24"/>
              </w:rPr>
              <w:tab/>
            </w:r>
            <w:r w:rsidR="006C22BA" w:rsidRPr="006C22BA">
              <w:rPr>
                <w:rFonts w:ascii="Franklin Gothic Medium" w:hAnsi="Franklin Gothic Medium"/>
                <w:noProof/>
                <w:webHidden/>
                <w:sz w:val="24"/>
                <w:szCs w:val="24"/>
              </w:rPr>
              <w:fldChar w:fldCharType="begin"/>
            </w:r>
            <w:r w:rsidR="006C22BA" w:rsidRPr="006C22BA">
              <w:rPr>
                <w:rFonts w:ascii="Franklin Gothic Medium" w:hAnsi="Franklin Gothic Medium"/>
                <w:noProof/>
                <w:webHidden/>
                <w:sz w:val="24"/>
                <w:szCs w:val="24"/>
              </w:rPr>
              <w:instrText xml:space="preserve"> PAGEREF _Toc118843624 \h </w:instrText>
            </w:r>
            <w:r w:rsidR="006C22BA" w:rsidRPr="006C22BA">
              <w:rPr>
                <w:rFonts w:ascii="Franklin Gothic Medium" w:hAnsi="Franklin Gothic Medium"/>
                <w:noProof/>
                <w:webHidden/>
                <w:sz w:val="24"/>
                <w:szCs w:val="24"/>
              </w:rPr>
            </w:r>
            <w:r w:rsidR="006C22BA" w:rsidRPr="006C22BA">
              <w:rPr>
                <w:rFonts w:ascii="Franklin Gothic Medium" w:hAnsi="Franklin Gothic Medium"/>
                <w:noProof/>
                <w:webHidden/>
                <w:sz w:val="24"/>
                <w:szCs w:val="24"/>
              </w:rPr>
              <w:fldChar w:fldCharType="separate"/>
            </w:r>
            <w:r w:rsidR="00964EE5">
              <w:rPr>
                <w:rFonts w:ascii="Franklin Gothic Medium" w:hAnsi="Franklin Gothic Medium"/>
                <w:noProof/>
                <w:webHidden/>
                <w:sz w:val="24"/>
                <w:szCs w:val="24"/>
              </w:rPr>
              <w:t>137</w:t>
            </w:r>
            <w:r w:rsidR="006C22BA" w:rsidRPr="006C22BA">
              <w:rPr>
                <w:rFonts w:ascii="Franklin Gothic Medium" w:hAnsi="Franklin Gothic Medium"/>
                <w:noProof/>
                <w:webHidden/>
                <w:sz w:val="24"/>
                <w:szCs w:val="24"/>
              </w:rPr>
              <w:fldChar w:fldCharType="end"/>
            </w:r>
          </w:hyperlink>
        </w:p>
        <w:p w14:paraId="120FB100" w14:textId="38E769F9" w:rsidR="006C22BA" w:rsidRPr="006C22BA" w:rsidRDefault="00000000">
          <w:pPr>
            <w:pStyle w:val="TDC1"/>
            <w:tabs>
              <w:tab w:val="right" w:leader="dot" w:pos="8495"/>
            </w:tabs>
            <w:rPr>
              <w:rFonts w:ascii="Franklin Gothic Medium" w:hAnsi="Franklin Gothic Medium"/>
              <w:noProof/>
              <w:sz w:val="24"/>
              <w:szCs w:val="24"/>
            </w:rPr>
          </w:pPr>
          <w:hyperlink w:anchor="_Toc118843625" w:history="1">
            <w:r w:rsidR="006C22BA" w:rsidRPr="006C22BA">
              <w:rPr>
                <w:rStyle w:val="Hipervnculo"/>
                <w:rFonts w:ascii="Franklin Gothic Medium" w:hAnsi="Franklin Gothic Medium"/>
                <w:noProof/>
                <w:sz w:val="24"/>
                <w:szCs w:val="24"/>
              </w:rPr>
              <w:t>CAPITULO 8</w:t>
            </w:r>
            <w:r w:rsidR="006C22BA" w:rsidRPr="006C22BA">
              <w:rPr>
                <w:rFonts w:ascii="Franklin Gothic Medium" w:hAnsi="Franklin Gothic Medium"/>
                <w:noProof/>
                <w:webHidden/>
                <w:sz w:val="24"/>
                <w:szCs w:val="24"/>
              </w:rPr>
              <w:tab/>
            </w:r>
            <w:r w:rsidR="006C22BA" w:rsidRPr="006C22BA">
              <w:rPr>
                <w:rFonts w:ascii="Franklin Gothic Medium" w:hAnsi="Franklin Gothic Medium"/>
                <w:noProof/>
                <w:webHidden/>
                <w:sz w:val="24"/>
                <w:szCs w:val="24"/>
              </w:rPr>
              <w:fldChar w:fldCharType="begin"/>
            </w:r>
            <w:r w:rsidR="006C22BA" w:rsidRPr="006C22BA">
              <w:rPr>
                <w:rFonts w:ascii="Franklin Gothic Medium" w:hAnsi="Franklin Gothic Medium"/>
                <w:noProof/>
                <w:webHidden/>
                <w:sz w:val="24"/>
                <w:szCs w:val="24"/>
              </w:rPr>
              <w:instrText xml:space="preserve"> PAGEREF _Toc118843625 \h </w:instrText>
            </w:r>
            <w:r w:rsidR="006C22BA" w:rsidRPr="006C22BA">
              <w:rPr>
                <w:rFonts w:ascii="Franklin Gothic Medium" w:hAnsi="Franklin Gothic Medium"/>
                <w:noProof/>
                <w:webHidden/>
                <w:sz w:val="24"/>
                <w:szCs w:val="24"/>
              </w:rPr>
            </w:r>
            <w:r w:rsidR="006C22BA" w:rsidRPr="006C22BA">
              <w:rPr>
                <w:rFonts w:ascii="Franklin Gothic Medium" w:hAnsi="Franklin Gothic Medium"/>
                <w:noProof/>
                <w:webHidden/>
                <w:sz w:val="24"/>
                <w:szCs w:val="24"/>
              </w:rPr>
              <w:fldChar w:fldCharType="separate"/>
            </w:r>
            <w:r w:rsidR="00964EE5">
              <w:rPr>
                <w:rFonts w:ascii="Franklin Gothic Medium" w:hAnsi="Franklin Gothic Medium"/>
                <w:noProof/>
                <w:webHidden/>
                <w:sz w:val="24"/>
                <w:szCs w:val="24"/>
              </w:rPr>
              <w:t>138</w:t>
            </w:r>
            <w:r w:rsidR="006C22BA" w:rsidRPr="006C22BA">
              <w:rPr>
                <w:rFonts w:ascii="Franklin Gothic Medium" w:hAnsi="Franklin Gothic Medium"/>
                <w:noProof/>
                <w:webHidden/>
                <w:sz w:val="24"/>
                <w:szCs w:val="24"/>
              </w:rPr>
              <w:fldChar w:fldCharType="end"/>
            </w:r>
          </w:hyperlink>
        </w:p>
        <w:p w14:paraId="7F0619A6" w14:textId="4AF269BA" w:rsidR="006C22BA" w:rsidRPr="006C22BA" w:rsidRDefault="00000000">
          <w:pPr>
            <w:pStyle w:val="TDC2"/>
            <w:tabs>
              <w:tab w:val="right" w:leader="dot" w:pos="8495"/>
            </w:tabs>
            <w:rPr>
              <w:rFonts w:ascii="Franklin Gothic Medium" w:hAnsi="Franklin Gothic Medium"/>
              <w:noProof/>
              <w:sz w:val="24"/>
              <w:szCs w:val="24"/>
            </w:rPr>
          </w:pPr>
          <w:hyperlink w:anchor="_Toc118843626" w:history="1">
            <w:r w:rsidR="006C22BA" w:rsidRPr="006C22BA">
              <w:rPr>
                <w:rStyle w:val="Hipervnculo"/>
                <w:rFonts w:ascii="Franklin Gothic Medium" w:hAnsi="Franklin Gothic Medium"/>
                <w:noProof/>
                <w:sz w:val="24"/>
                <w:szCs w:val="24"/>
              </w:rPr>
              <w:t>Barras de Celdas de 20kV</w:t>
            </w:r>
            <w:r w:rsidR="006C22BA" w:rsidRPr="006C22BA">
              <w:rPr>
                <w:rFonts w:ascii="Franklin Gothic Medium" w:hAnsi="Franklin Gothic Medium"/>
                <w:noProof/>
                <w:webHidden/>
                <w:sz w:val="24"/>
                <w:szCs w:val="24"/>
              </w:rPr>
              <w:tab/>
            </w:r>
            <w:r w:rsidR="006C22BA" w:rsidRPr="006C22BA">
              <w:rPr>
                <w:rFonts w:ascii="Franklin Gothic Medium" w:hAnsi="Franklin Gothic Medium"/>
                <w:noProof/>
                <w:webHidden/>
                <w:sz w:val="24"/>
                <w:szCs w:val="24"/>
              </w:rPr>
              <w:fldChar w:fldCharType="begin"/>
            </w:r>
            <w:r w:rsidR="006C22BA" w:rsidRPr="006C22BA">
              <w:rPr>
                <w:rFonts w:ascii="Franklin Gothic Medium" w:hAnsi="Franklin Gothic Medium"/>
                <w:noProof/>
                <w:webHidden/>
                <w:sz w:val="24"/>
                <w:szCs w:val="24"/>
              </w:rPr>
              <w:instrText xml:space="preserve"> PAGEREF _Toc118843626 \h </w:instrText>
            </w:r>
            <w:r w:rsidR="006C22BA" w:rsidRPr="006C22BA">
              <w:rPr>
                <w:rFonts w:ascii="Franklin Gothic Medium" w:hAnsi="Franklin Gothic Medium"/>
                <w:noProof/>
                <w:webHidden/>
                <w:sz w:val="24"/>
                <w:szCs w:val="24"/>
              </w:rPr>
            </w:r>
            <w:r w:rsidR="006C22BA" w:rsidRPr="006C22BA">
              <w:rPr>
                <w:rFonts w:ascii="Franklin Gothic Medium" w:hAnsi="Franklin Gothic Medium"/>
                <w:noProof/>
                <w:webHidden/>
                <w:sz w:val="24"/>
                <w:szCs w:val="24"/>
              </w:rPr>
              <w:fldChar w:fldCharType="separate"/>
            </w:r>
            <w:r w:rsidR="00964EE5">
              <w:rPr>
                <w:rFonts w:ascii="Franklin Gothic Medium" w:hAnsi="Franklin Gothic Medium"/>
                <w:noProof/>
                <w:webHidden/>
                <w:sz w:val="24"/>
                <w:szCs w:val="24"/>
              </w:rPr>
              <w:t>138</w:t>
            </w:r>
            <w:r w:rsidR="006C22BA" w:rsidRPr="006C22BA">
              <w:rPr>
                <w:rFonts w:ascii="Franklin Gothic Medium" w:hAnsi="Franklin Gothic Medium"/>
                <w:noProof/>
                <w:webHidden/>
                <w:sz w:val="24"/>
                <w:szCs w:val="24"/>
              </w:rPr>
              <w:fldChar w:fldCharType="end"/>
            </w:r>
          </w:hyperlink>
        </w:p>
        <w:p w14:paraId="2812EE8A" w14:textId="6F8FE6F3" w:rsidR="006C22BA" w:rsidRPr="006C22BA" w:rsidRDefault="00000000">
          <w:pPr>
            <w:pStyle w:val="TDC2"/>
            <w:tabs>
              <w:tab w:val="right" w:leader="dot" w:pos="8495"/>
            </w:tabs>
            <w:rPr>
              <w:rFonts w:ascii="Franklin Gothic Medium" w:hAnsi="Franklin Gothic Medium"/>
              <w:noProof/>
              <w:sz w:val="24"/>
              <w:szCs w:val="24"/>
            </w:rPr>
          </w:pPr>
          <w:hyperlink w:anchor="_Toc118843627" w:history="1">
            <w:r w:rsidR="006C22BA" w:rsidRPr="006C22BA">
              <w:rPr>
                <w:rStyle w:val="Hipervnculo"/>
                <w:rFonts w:ascii="Franklin Gothic Medium" w:hAnsi="Franklin Gothic Medium"/>
                <w:noProof/>
                <w:sz w:val="24"/>
                <w:szCs w:val="24"/>
              </w:rPr>
              <w:t>Barras del Transformador de Tracción al Rectificador</w:t>
            </w:r>
            <w:r w:rsidR="006C22BA" w:rsidRPr="006C22BA">
              <w:rPr>
                <w:rFonts w:ascii="Franklin Gothic Medium" w:hAnsi="Franklin Gothic Medium"/>
                <w:noProof/>
                <w:webHidden/>
                <w:sz w:val="24"/>
                <w:szCs w:val="24"/>
              </w:rPr>
              <w:tab/>
            </w:r>
            <w:r w:rsidR="006C22BA" w:rsidRPr="006C22BA">
              <w:rPr>
                <w:rFonts w:ascii="Franklin Gothic Medium" w:hAnsi="Franklin Gothic Medium"/>
                <w:noProof/>
                <w:webHidden/>
                <w:sz w:val="24"/>
                <w:szCs w:val="24"/>
              </w:rPr>
              <w:fldChar w:fldCharType="begin"/>
            </w:r>
            <w:r w:rsidR="006C22BA" w:rsidRPr="006C22BA">
              <w:rPr>
                <w:rFonts w:ascii="Franklin Gothic Medium" w:hAnsi="Franklin Gothic Medium"/>
                <w:noProof/>
                <w:webHidden/>
                <w:sz w:val="24"/>
                <w:szCs w:val="24"/>
              </w:rPr>
              <w:instrText xml:space="preserve"> PAGEREF _Toc118843627 \h </w:instrText>
            </w:r>
            <w:r w:rsidR="006C22BA" w:rsidRPr="006C22BA">
              <w:rPr>
                <w:rFonts w:ascii="Franklin Gothic Medium" w:hAnsi="Franklin Gothic Medium"/>
                <w:noProof/>
                <w:webHidden/>
                <w:sz w:val="24"/>
                <w:szCs w:val="24"/>
              </w:rPr>
            </w:r>
            <w:r w:rsidR="006C22BA" w:rsidRPr="006C22BA">
              <w:rPr>
                <w:rFonts w:ascii="Franklin Gothic Medium" w:hAnsi="Franklin Gothic Medium"/>
                <w:noProof/>
                <w:webHidden/>
                <w:sz w:val="24"/>
                <w:szCs w:val="24"/>
              </w:rPr>
              <w:fldChar w:fldCharType="separate"/>
            </w:r>
            <w:r w:rsidR="00964EE5">
              <w:rPr>
                <w:rFonts w:ascii="Franklin Gothic Medium" w:hAnsi="Franklin Gothic Medium"/>
                <w:noProof/>
                <w:webHidden/>
                <w:sz w:val="24"/>
                <w:szCs w:val="24"/>
              </w:rPr>
              <w:t>140</w:t>
            </w:r>
            <w:r w:rsidR="006C22BA" w:rsidRPr="006C22BA">
              <w:rPr>
                <w:rFonts w:ascii="Franklin Gothic Medium" w:hAnsi="Franklin Gothic Medium"/>
                <w:noProof/>
                <w:webHidden/>
                <w:sz w:val="24"/>
                <w:szCs w:val="24"/>
              </w:rPr>
              <w:fldChar w:fldCharType="end"/>
            </w:r>
          </w:hyperlink>
        </w:p>
        <w:p w14:paraId="7955FA13" w14:textId="21854397" w:rsidR="006C22BA" w:rsidRPr="006C22BA" w:rsidRDefault="00000000">
          <w:pPr>
            <w:pStyle w:val="TDC3"/>
            <w:tabs>
              <w:tab w:val="right" w:leader="dot" w:pos="8495"/>
            </w:tabs>
            <w:rPr>
              <w:rFonts w:ascii="Franklin Gothic Medium" w:hAnsi="Franklin Gothic Medium"/>
              <w:noProof/>
              <w:sz w:val="24"/>
              <w:szCs w:val="24"/>
            </w:rPr>
          </w:pPr>
          <w:hyperlink w:anchor="_Toc118843628" w:history="1">
            <w:r w:rsidR="006C22BA" w:rsidRPr="006C22BA">
              <w:rPr>
                <w:rStyle w:val="Hipervnculo"/>
                <w:rFonts w:ascii="Franklin Gothic Medium" w:hAnsi="Franklin Gothic Medium"/>
                <w:i/>
                <w:iCs/>
                <w:noProof/>
                <w:sz w:val="24"/>
                <w:szCs w:val="24"/>
              </w:rPr>
              <w:t>Factor de esfuerzo de la fase en función de la forma del soporte y la fijación</w:t>
            </w:r>
            <w:r w:rsidR="006C22BA" w:rsidRPr="006C22BA">
              <w:rPr>
                <w:rFonts w:ascii="Franklin Gothic Medium" w:hAnsi="Franklin Gothic Medium"/>
                <w:noProof/>
                <w:webHidden/>
                <w:sz w:val="24"/>
                <w:szCs w:val="24"/>
              </w:rPr>
              <w:tab/>
            </w:r>
            <w:r w:rsidR="006C22BA" w:rsidRPr="006C22BA">
              <w:rPr>
                <w:rFonts w:ascii="Franklin Gothic Medium" w:hAnsi="Franklin Gothic Medium"/>
                <w:noProof/>
                <w:webHidden/>
                <w:sz w:val="24"/>
                <w:szCs w:val="24"/>
              </w:rPr>
              <w:fldChar w:fldCharType="begin"/>
            </w:r>
            <w:r w:rsidR="006C22BA" w:rsidRPr="006C22BA">
              <w:rPr>
                <w:rFonts w:ascii="Franklin Gothic Medium" w:hAnsi="Franklin Gothic Medium"/>
                <w:noProof/>
                <w:webHidden/>
                <w:sz w:val="24"/>
                <w:szCs w:val="24"/>
              </w:rPr>
              <w:instrText xml:space="preserve"> PAGEREF _Toc118843628 \h </w:instrText>
            </w:r>
            <w:r w:rsidR="006C22BA" w:rsidRPr="006C22BA">
              <w:rPr>
                <w:rFonts w:ascii="Franklin Gothic Medium" w:hAnsi="Franklin Gothic Medium"/>
                <w:noProof/>
                <w:webHidden/>
                <w:sz w:val="24"/>
                <w:szCs w:val="24"/>
              </w:rPr>
            </w:r>
            <w:r w:rsidR="006C22BA" w:rsidRPr="006C22BA">
              <w:rPr>
                <w:rFonts w:ascii="Franklin Gothic Medium" w:hAnsi="Franklin Gothic Medium"/>
                <w:noProof/>
                <w:webHidden/>
                <w:sz w:val="24"/>
                <w:szCs w:val="24"/>
              </w:rPr>
              <w:fldChar w:fldCharType="separate"/>
            </w:r>
            <w:r w:rsidR="00964EE5">
              <w:rPr>
                <w:rFonts w:ascii="Franklin Gothic Medium" w:hAnsi="Franklin Gothic Medium"/>
                <w:noProof/>
                <w:webHidden/>
                <w:sz w:val="24"/>
                <w:szCs w:val="24"/>
              </w:rPr>
              <w:t>149</w:t>
            </w:r>
            <w:r w:rsidR="006C22BA" w:rsidRPr="006C22BA">
              <w:rPr>
                <w:rFonts w:ascii="Franklin Gothic Medium" w:hAnsi="Franklin Gothic Medium"/>
                <w:noProof/>
                <w:webHidden/>
                <w:sz w:val="24"/>
                <w:szCs w:val="24"/>
              </w:rPr>
              <w:fldChar w:fldCharType="end"/>
            </w:r>
          </w:hyperlink>
        </w:p>
        <w:p w14:paraId="726791DA" w14:textId="2AE63865" w:rsidR="006C22BA" w:rsidRPr="006C22BA" w:rsidRDefault="00000000">
          <w:pPr>
            <w:pStyle w:val="TDC3"/>
            <w:tabs>
              <w:tab w:val="right" w:leader="dot" w:pos="8495"/>
            </w:tabs>
            <w:rPr>
              <w:rFonts w:ascii="Franklin Gothic Medium" w:hAnsi="Franklin Gothic Medium"/>
              <w:noProof/>
              <w:sz w:val="24"/>
              <w:szCs w:val="24"/>
            </w:rPr>
          </w:pPr>
          <w:hyperlink w:anchor="_Toc118843629" w:history="1">
            <w:r w:rsidR="006C22BA" w:rsidRPr="006C22BA">
              <w:rPr>
                <w:rStyle w:val="Hipervnculo"/>
                <w:rFonts w:ascii="Franklin Gothic Medium" w:hAnsi="Franklin Gothic Medium"/>
                <w:i/>
                <w:iCs/>
                <w:noProof/>
                <w:sz w:val="24"/>
                <w:szCs w:val="24"/>
              </w:rPr>
              <w:t>Modulo resistente de fases compuestas</w:t>
            </w:r>
            <w:r w:rsidR="006C22BA" w:rsidRPr="006C22BA">
              <w:rPr>
                <w:rFonts w:ascii="Franklin Gothic Medium" w:hAnsi="Franklin Gothic Medium"/>
                <w:noProof/>
                <w:webHidden/>
                <w:sz w:val="24"/>
                <w:szCs w:val="24"/>
              </w:rPr>
              <w:tab/>
            </w:r>
            <w:r w:rsidR="006C22BA" w:rsidRPr="006C22BA">
              <w:rPr>
                <w:rFonts w:ascii="Franklin Gothic Medium" w:hAnsi="Franklin Gothic Medium"/>
                <w:noProof/>
                <w:webHidden/>
                <w:sz w:val="24"/>
                <w:szCs w:val="24"/>
              </w:rPr>
              <w:fldChar w:fldCharType="begin"/>
            </w:r>
            <w:r w:rsidR="006C22BA" w:rsidRPr="006C22BA">
              <w:rPr>
                <w:rFonts w:ascii="Franklin Gothic Medium" w:hAnsi="Franklin Gothic Medium"/>
                <w:noProof/>
                <w:webHidden/>
                <w:sz w:val="24"/>
                <w:szCs w:val="24"/>
              </w:rPr>
              <w:instrText xml:space="preserve"> PAGEREF _Toc118843629 \h </w:instrText>
            </w:r>
            <w:r w:rsidR="006C22BA" w:rsidRPr="006C22BA">
              <w:rPr>
                <w:rFonts w:ascii="Franklin Gothic Medium" w:hAnsi="Franklin Gothic Medium"/>
                <w:noProof/>
                <w:webHidden/>
                <w:sz w:val="24"/>
                <w:szCs w:val="24"/>
              </w:rPr>
            </w:r>
            <w:r w:rsidR="006C22BA" w:rsidRPr="006C22BA">
              <w:rPr>
                <w:rFonts w:ascii="Franklin Gothic Medium" w:hAnsi="Franklin Gothic Medium"/>
                <w:noProof/>
                <w:webHidden/>
                <w:sz w:val="24"/>
                <w:szCs w:val="24"/>
              </w:rPr>
              <w:fldChar w:fldCharType="separate"/>
            </w:r>
            <w:r w:rsidR="00964EE5">
              <w:rPr>
                <w:rFonts w:ascii="Franklin Gothic Medium" w:hAnsi="Franklin Gothic Medium"/>
                <w:noProof/>
                <w:webHidden/>
                <w:sz w:val="24"/>
                <w:szCs w:val="24"/>
              </w:rPr>
              <w:t>150</w:t>
            </w:r>
            <w:r w:rsidR="006C22BA" w:rsidRPr="006C22BA">
              <w:rPr>
                <w:rFonts w:ascii="Franklin Gothic Medium" w:hAnsi="Franklin Gothic Medium"/>
                <w:noProof/>
                <w:webHidden/>
                <w:sz w:val="24"/>
                <w:szCs w:val="24"/>
              </w:rPr>
              <w:fldChar w:fldCharType="end"/>
            </w:r>
          </w:hyperlink>
        </w:p>
        <w:p w14:paraId="0A534837" w14:textId="3720F8D6" w:rsidR="006C22BA" w:rsidRPr="006C22BA" w:rsidRDefault="00000000">
          <w:pPr>
            <w:pStyle w:val="TDC2"/>
            <w:tabs>
              <w:tab w:val="right" w:leader="dot" w:pos="8495"/>
            </w:tabs>
            <w:rPr>
              <w:rFonts w:ascii="Franklin Gothic Medium" w:hAnsi="Franklin Gothic Medium"/>
              <w:noProof/>
              <w:sz w:val="24"/>
              <w:szCs w:val="24"/>
            </w:rPr>
          </w:pPr>
          <w:hyperlink w:anchor="_Toc118843630" w:history="1">
            <w:r w:rsidR="006C22BA" w:rsidRPr="006C22BA">
              <w:rPr>
                <w:rStyle w:val="Hipervnculo"/>
                <w:rFonts w:ascii="Franklin Gothic Medium" w:hAnsi="Franklin Gothic Medium"/>
                <w:noProof/>
                <w:sz w:val="24"/>
                <w:szCs w:val="24"/>
              </w:rPr>
              <w:t>Barra colectora de corriente continua</w:t>
            </w:r>
            <w:r w:rsidR="006C22BA" w:rsidRPr="006C22BA">
              <w:rPr>
                <w:rFonts w:ascii="Franklin Gothic Medium" w:hAnsi="Franklin Gothic Medium"/>
                <w:noProof/>
                <w:webHidden/>
                <w:sz w:val="24"/>
                <w:szCs w:val="24"/>
              </w:rPr>
              <w:tab/>
            </w:r>
            <w:r w:rsidR="006C22BA" w:rsidRPr="006C22BA">
              <w:rPr>
                <w:rFonts w:ascii="Franklin Gothic Medium" w:hAnsi="Franklin Gothic Medium"/>
                <w:noProof/>
                <w:webHidden/>
                <w:sz w:val="24"/>
                <w:szCs w:val="24"/>
              </w:rPr>
              <w:fldChar w:fldCharType="begin"/>
            </w:r>
            <w:r w:rsidR="006C22BA" w:rsidRPr="006C22BA">
              <w:rPr>
                <w:rFonts w:ascii="Franklin Gothic Medium" w:hAnsi="Franklin Gothic Medium"/>
                <w:noProof/>
                <w:webHidden/>
                <w:sz w:val="24"/>
                <w:szCs w:val="24"/>
              </w:rPr>
              <w:instrText xml:space="preserve"> PAGEREF _Toc118843630 \h </w:instrText>
            </w:r>
            <w:r w:rsidR="006C22BA" w:rsidRPr="006C22BA">
              <w:rPr>
                <w:rFonts w:ascii="Franklin Gothic Medium" w:hAnsi="Franklin Gothic Medium"/>
                <w:noProof/>
                <w:webHidden/>
                <w:sz w:val="24"/>
                <w:szCs w:val="24"/>
              </w:rPr>
            </w:r>
            <w:r w:rsidR="006C22BA" w:rsidRPr="006C22BA">
              <w:rPr>
                <w:rFonts w:ascii="Franklin Gothic Medium" w:hAnsi="Franklin Gothic Medium"/>
                <w:noProof/>
                <w:webHidden/>
                <w:sz w:val="24"/>
                <w:szCs w:val="24"/>
              </w:rPr>
              <w:fldChar w:fldCharType="separate"/>
            </w:r>
            <w:r w:rsidR="00964EE5">
              <w:rPr>
                <w:rFonts w:ascii="Franklin Gothic Medium" w:hAnsi="Franklin Gothic Medium"/>
                <w:noProof/>
                <w:webHidden/>
                <w:sz w:val="24"/>
                <w:szCs w:val="24"/>
              </w:rPr>
              <w:t>152</w:t>
            </w:r>
            <w:r w:rsidR="006C22BA" w:rsidRPr="006C22BA">
              <w:rPr>
                <w:rFonts w:ascii="Franklin Gothic Medium" w:hAnsi="Franklin Gothic Medium"/>
                <w:noProof/>
                <w:webHidden/>
                <w:sz w:val="24"/>
                <w:szCs w:val="24"/>
              </w:rPr>
              <w:fldChar w:fldCharType="end"/>
            </w:r>
          </w:hyperlink>
        </w:p>
        <w:p w14:paraId="38062EBD" w14:textId="2632317A" w:rsidR="006C22BA" w:rsidRPr="006C22BA" w:rsidRDefault="00000000">
          <w:pPr>
            <w:pStyle w:val="TDC3"/>
            <w:tabs>
              <w:tab w:val="right" w:leader="dot" w:pos="8495"/>
            </w:tabs>
            <w:rPr>
              <w:rFonts w:ascii="Franklin Gothic Medium" w:hAnsi="Franklin Gothic Medium"/>
              <w:noProof/>
              <w:sz w:val="24"/>
              <w:szCs w:val="24"/>
            </w:rPr>
          </w:pPr>
          <w:hyperlink w:anchor="_Toc118843631" w:history="1">
            <w:r w:rsidR="006C22BA" w:rsidRPr="006C22BA">
              <w:rPr>
                <w:rStyle w:val="Hipervnculo"/>
                <w:rFonts w:ascii="Franklin Gothic Medium" w:hAnsi="Franklin Gothic Medium"/>
                <w:i/>
                <w:iCs/>
                <w:noProof/>
                <w:sz w:val="24"/>
                <w:szCs w:val="24"/>
              </w:rPr>
              <w:t>Corriente de cortocircuito</w:t>
            </w:r>
            <w:r w:rsidR="006C22BA" w:rsidRPr="006C22BA">
              <w:rPr>
                <w:rFonts w:ascii="Franklin Gothic Medium" w:hAnsi="Franklin Gothic Medium"/>
                <w:noProof/>
                <w:webHidden/>
                <w:sz w:val="24"/>
                <w:szCs w:val="24"/>
              </w:rPr>
              <w:tab/>
            </w:r>
            <w:r w:rsidR="006C22BA" w:rsidRPr="006C22BA">
              <w:rPr>
                <w:rFonts w:ascii="Franklin Gothic Medium" w:hAnsi="Franklin Gothic Medium"/>
                <w:noProof/>
                <w:webHidden/>
                <w:sz w:val="24"/>
                <w:szCs w:val="24"/>
              </w:rPr>
              <w:fldChar w:fldCharType="begin"/>
            </w:r>
            <w:r w:rsidR="006C22BA" w:rsidRPr="006C22BA">
              <w:rPr>
                <w:rFonts w:ascii="Franklin Gothic Medium" w:hAnsi="Franklin Gothic Medium"/>
                <w:noProof/>
                <w:webHidden/>
                <w:sz w:val="24"/>
                <w:szCs w:val="24"/>
              </w:rPr>
              <w:instrText xml:space="preserve"> PAGEREF _Toc118843631 \h </w:instrText>
            </w:r>
            <w:r w:rsidR="006C22BA" w:rsidRPr="006C22BA">
              <w:rPr>
                <w:rFonts w:ascii="Franklin Gothic Medium" w:hAnsi="Franklin Gothic Medium"/>
                <w:noProof/>
                <w:webHidden/>
                <w:sz w:val="24"/>
                <w:szCs w:val="24"/>
              </w:rPr>
            </w:r>
            <w:r w:rsidR="006C22BA" w:rsidRPr="006C22BA">
              <w:rPr>
                <w:rFonts w:ascii="Franklin Gothic Medium" w:hAnsi="Franklin Gothic Medium"/>
                <w:noProof/>
                <w:webHidden/>
                <w:sz w:val="24"/>
                <w:szCs w:val="24"/>
              </w:rPr>
              <w:fldChar w:fldCharType="separate"/>
            </w:r>
            <w:r w:rsidR="00964EE5">
              <w:rPr>
                <w:rFonts w:ascii="Franklin Gothic Medium" w:hAnsi="Franklin Gothic Medium"/>
                <w:noProof/>
                <w:webHidden/>
                <w:sz w:val="24"/>
                <w:szCs w:val="24"/>
              </w:rPr>
              <w:t>152</w:t>
            </w:r>
            <w:r w:rsidR="006C22BA" w:rsidRPr="006C22BA">
              <w:rPr>
                <w:rFonts w:ascii="Franklin Gothic Medium" w:hAnsi="Franklin Gothic Medium"/>
                <w:noProof/>
                <w:webHidden/>
                <w:sz w:val="24"/>
                <w:szCs w:val="24"/>
              </w:rPr>
              <w:fldChar w:fldCharType="end"/>
            </w:r>
          </w:hyperlink>
        </w:p>
        <w:p w14:paraId="603BCA72" w14:textId="1A6E2DF7" w:rsidR="006C22BA" w:rsidRPr="006C22BA" w:rsidRDefault="00000000">
          <w:pPr>
            <w:pStyle w:val="TDC3"/>
            <w:tabs>
              <w:tab w:val="right" w:leader="dot" w:pos="8495"/>
            </w:tabs>
            <w:rPr>
              <w:rFonts w:ascii="Franklin Gothic Medium" w:hAnsi="Franklin Gothic Medium"/>
              <w:noProof/>
              <w:sz w:val="24"/>
              <w:szCs w:val="24"/>
            </w:rPr>
          </w:pPr>
          <w:hyperlink w:anchor="_Toc118843632" w:history="1">
            <w:r w:rsidR="006C22BA" w:rsidRPr="006C22BA">
              <w:rPr>
                <w:rStyle w:val="Hipervnculo"/>
                <w:rFonts w:ascii="Franklin Gothic Medium" w:hAnsi="Franklin Gothic Medium"/>
                <w:i/>
                <w:iCs/>
                <w:noProof/>
                <w:sz w:val="24"/>
                <w:szCs w:val="24"/>
              </w:rPr>
              <w:t>Efectos Electrodinámicos</w:t>
            </w:r>
            <w:r w:rsidR="006C22BA" w:rsidRPr="006C22BA">
              <w:rPr>
                <w:rFonts w:ascii="Franklin Gothic Medium" w:hAnsi="Franklin Gothic Medium"/>
                <w:noProof/>
                <w:webHidden/>
                <w:sz w:val="24"/>
                <w:szCs w:val="24"/>
              </w:rPr>
              <w:tab/>
            </w:r>
            <w:r w:rsidR="006C22BA" w:rsidRPr="006C22BA">
              <w:rPr>
                <w:rFonts w:ascii="Franklin Gothic Medium" w:hAnsi="Franklin Gothic Medium"/>
                <w:noProof/>
                <w:webHidden/>
                <w:sz w:val="24"/>
                <w:szCs w:val="24"/>
              </w:rPr>
              <w:fldChar w:fldCharType="begin"/>
            </w:r>
            <w:r w:rsidR="006C22BA" w:rsidRPr="006C22BA">
              <w:rPr>
                <w:rFonts w:ascii="Franklin Gothic Medium" w:hAnsi="Franklin Gothic Medium"/>
                <w:noProof/>
                <w:webHidden/>
                <w:sz w:val="24"/>
                <w:szCs w:val="24"/>
              </w:rPr>
              <w:instrText xml:space="preserve"> PAGEREF _Toc118843632 \h </w:instrText>
            </w:r>
            <w:r w:rsidR="006C22BA" w:rsidRPr="006C22BA">
              <w:rPr>
                <w:rFonts w:ascii="Franklin Gothic Medium" w:hAnsi="Franklin Gothic Medium"/>
                <w:noProof/>
                <w:webHidden/>
                <w:sz w:val="24"/>
                <w:szCs w:val="24"/>
              </w:rPr>
            </w:r>
            <w:r w:rsidR="006C22BA" w:rsidRPr="006C22BA">
              <w:rPr>
                <w:rFonts w:ascii="Franklin Gothic Medium" w:hAnsi="Franklin Gothic Medium"/>
                <w:noProof/>
                <w:webHidden/>
                <w:sz w:val="24"/>
                <w:szCs w:val="24"/>
              </w:rPr>
              <w:fldChar w:fldCharType="separate"/>
            </w:r>
            <w:r w:rsidR="00964EE5">
              <w:rPr>
                <w:rFonts w:ascii="Franklin Gothic Medium" w:hAnsi="Franklin Gothic Medium"/>
                <w:noProof/>
                <w:webHidden/>
                <w:sz w:val="24"/>
                <w:szCs w:val="24"/>
              </w:rPr>
              <w:t>153</w:t>
            </w:r>
            <w:r w:rsidR="006C22BA" w:rsidRPr="006C22BA">
              <w:rPr>
                <w:rFonts w:ascii="Franklin Gothic Medium" w:hAnsi="Franklin Gothic Medium"/>
                <w:noProof/>
                <w:webHidden/>
                <w:sz w:val="24"/>
                <w:szCs w:val="24"/>
              </w:rPr>
              <w:fldChar w:fldCharType="end"/>
            </w:r>
          </w:hyperlink>
        </w:p>
        <w:p w14:paraId="70D263AF" w14:textId="2FBAD3F2" w:rsidR="006C22BA" w:rsidRPr="006C22BA" w:rsidRDefault="00000000">
          <w:pPr>
            <w:pStyle w:val="TDC3"/>
            <w:tabs>
              <w:tab w:val="right" w:leader="dot" w:pos="8495"/>
            </w:tabs>
            <w:rPr>
              <w:rFonts w:ascii="Franklin Gothic Medium" w:hAnsi="Franklin Gothic Medium"/>
              <w:noProof/>
              <w:sz w:val="24"/>
              <w:szCs w:val="24"/>
            </w:rPr>
          </w:pPr>
          <w:hyperlink w:anchor="_Toc118843633" w:history="1">
            <w:r w:rsidR="006C22BA" w:rsidRPr="006C22BA">
              <w:rPr>
                <w:rStyle w:val="Hipervnculo"/>
                <w:rFonts w:ascii="Franklin Gothic Medium" w:hAnsi="Franklin Gothic Medium"/>
                <w:i/>
                <w:iCs/>
                <w:noProof/>
                <w:sz w:val="24"/>
                <w:szCs w:val="24"/>
              </w:rPr>
              <w:t>Modulo resistente</w:t>
            </w:r>
            <w:r w:rsidR="006C22BA" w:rsidRPr="006C22BA">
              <w:rPr>
                <w:rFonts w:ascii="Franklin Gothic Medium" w:hAnsi="Franklin Gothic Medium"/>
                <w:noProof/>
                <w:webHidden/>
                <w:sz w:val="24"/>
                <w:szCs w:val="24"/>
              </w:rPr>
              <w:tab/>
            </w:r>
            <w:r w:rsidR="006C22BA" w:rsidRPr="006C22BA">
              <w:rPr>
                <w:rFonts w:ascii="Franklin Gothic Medium" w:hAnsi="Franklin Gothic Medium"/>
                <w:noProof/>
                <w:webHidden/>
                <w:sz w:val="24"/>
                <w:szCs w:val="24"/>
              </w:rPr>
              <w:fldChar w:fldCharType="begin"/>
            </w:r>
            <w:r w:rsidR="006C22BA" w:rsidRPr="006C22BA">
              <w:rPr>
                <w:rFonts w:ascii="Franklin Gothic Medium" w:hAnsi="Franklin Gothic Medium"/>
                <w:noProof/>
                <w:webHidden/>
                <w:sz w:val="24"/>
                <w:szCs w:val="24"/>
              </w:rPr>
              <w:instrText xml:space="preserve"> PAGEREF _Toc118843633 \h </w:instrText>
            </w:r>
            <w:r w:rsidR="006C22BA" w:rsidRPr="006C22BA">
              <w:rPr>
                <w:rFonts w:ascii="Franklin Gothic Medium" w:hAnsi="Franklin Gothic Medium"/>
                <w:noProof/>
                <w:webHidden/>
                <w:sz w:val="24"/>
                <w:szCs w:val="24"/>
              </w:rPr>
            </w:r>
            <w:r w:rsidR="006C22BA" w:rsidRPr="006C22BA">
              <w:rPr>
                <w:rFonts w:ascii="Franklin Gothic Medium" w:hAnsi="Franklin Gothic Medium"/>
                <w:noProof/>
                <w:webHidden/>
                <w:sz w:val="24"/>
                <w:szCs w:val="24"/>
              </w:rPr>
              <w:fldChar w:fldCharType="separate"/>
            </w:r>
            <w:r w:rsidR="00964EE5">
              <w:rPr>
                <w:rFonts w:ascii="Franklin Gothic Medium" w:hAnsi="Franklin Gothic Medium"/>
                <w:noProof/>
                <w:webHidden/>
                <w:sz w:val="24"/>
                <w:szCs w:val="24"/>
              </w:rPr>
              <w:t>154</w:t>
            </w:r>
            <w:r w:rsidR="006C22BA" w:rsidRPr="006C22BA">
              <w:rPr>
                <w:rFonts w:ascii="Franklin Gothic Medium" w:hAnsi="Franklin Gothic Medium"/>
                <w:noProof/>
                <w:webHidden/>
                <w:sz w:val="24"/>
                <w:szCs w:val="24"/>
              </w:rPr>
              <w:fldChar w:fldCharType="end"/>
            </w:r>
          </w:hyperlink>
        </w:p>
        <w:p w14:paraId="52471C78" w14:textId="46BA7AF2" w:rsidR="006C22BA" w:rsidRPr="006C22BA" w:rsidRDefault="00000000">
          <w:pPr>
            <w:pStyle w:val="TDC3"/>
            <w:tabs>
              <w:tab w:val="right" w:leader="dot" w:pos="8495"/>
            </w:tabs>
            <w:rPr>
              <w:rFonts w:ascii="Franklin Gothic Medium" w:hAnsi="Franklin Gothic Medium"/>
              <w:noProof/>
              <w:sz w:val="24"/>
              <w:szCs w:val="24"/>
            </w:rPr>
          </w:pPr>
          <w:hyperlink w:anchor="_Toc118843634" w:history="1">
            <w:r w:rsidR="006C22BA" w:rsidRPr="006C22BA">
              <w:rPr>
                <w:rStyle w:val="Hipervnculo"/>
                <w:rFonts w:ascii="Franklin Gothic Medium" w:hAnsi="Franklin Gothic Medium"/>
                <w:i/>
                <w:iCs/>
                <w:noProof/>
                <w:sz w:val="24"/>
                <w:szCs w:val="24"/>
              </w:rPr>
              <w:t>Tensión mecánica de flexión</w:t>
            </w:r>
            <w:r w:rsidR="006C22BA" w:rsidRPr="006C22BA">
              <w:rPr>
                <w:rFonts w:ascii="Franklin Gothic Medium" w:hAnsi="Franklin Gothic Medium"/>
                <w:noProof/>
                <w:webHidden/>
                <w:sz w:val="24"/>
                <w:szCs w:val="24"/>
              </w:rPr>
              <w:tab/>
            </w:r>
            <w:r w:rsidR="006C22BA" w:rsidRPr="006C22BA">
              <w:rPr>
                <w:rFonts w:ascii="Franklin Gothic Medium" w:hAnsi="Franklin Gothic Medium"/>
                <w:noProof/>
                <w:webHidden/>
                <w:sz w:val="24"/>
                <w:szCs w:val="24"/>
              </w:rPr>
              <w:fldChar w:fldCharType="begin"/>
            </w:r>
            <w:r w:rsidR="006C22BA" w:rsidRPr="006C22BA">
              <w:rPr>
                <w:rFonts w:ascii="Franklin Gothic Medium" w:hAnsi="Franklin Gothic Medium"/>
                <w:noProof/>
                <w:webHidden/>
                <w:sz w:val="24"/>
                <w:szCs w:val="24"/>
              </w:rPr>
              <w:instrText xml:space="preserve"> PAGEREF _Toc118843634 \h </w:instrText>
            </w:r>
            <w:r w:rsidR="006C22BA" w:rsidRPr="006C22BA">
              <w:rPr>
                <w:rFonts w:ascii="Franklin Gothic Medium" w:hAnsi="Franklin Gothic Medium"/>
                <w:noProof/>
                <w:webHidden/>
                <w:sz w:val="24"/>
                <w:szCs w:val="24"/>
              </w:rPr>
            </w:r>
            <w:r w:rsidR="006C22BA" w:rsidRPr="006C22BA">
              <w:rPr>
                <w:rFonts w:ascii="Franklin Gothic Medium" w:hAnsi="Franklin Gothic Medium"/>
                <w:noProof/>
                <w:webHidden/>
                <w:sz w:val="24"/>
                <w:szCs w:val="24"/>
              </w:rPr>
              <w:fldChar w:fldCharType="separate"/>
            </w:r>
            <w:r w:rsidR="00964EE5">
              <w:rPr>
                <w:rFonts w:ascii="Franklin Gothic Medium" w:hAnsi="Franklin Gothic Medium"/>
                <w:noProof/>
                <w:webHidden/>
                <w:sz w:val="24"/>
                <w:szCs w:val="24"/>
              </w:rPr>
              <w:t>154</w:t>
            </w:r>
            <w:r w:rsidR="006C22BA" w:rsidRPr="006C22BA">
              <w:rPr>
                <w:rFonts w:ascii="Franklin Gothic Medium" w:hAnsi="Franklin Gothic Medium"/>
                <w:noProof/>
                <w:webHidden/>
                <w:sz w:val="24"/>
                <w:szCs w:val="24"/>
              </w:rPr>
              <w:fldChar w:fldCharType="end"/>
            </w:r>
          </w:hyperlink>
        </w:p>
        <w:p w14:paraId="0D1C1704" w14:textId="483A0957" w:rsidR="006C22BA" w:rsidRPr="006C22BA" w:rsidRDefault="00000000">
          <w:pPr>
            <w:pStyle w:val="TDC3"/>
            <w:tabs>
              <w:tab w:val="right" w:leader="dot" w:pos="8495"/>
            </w:tabs>
            <w:rPr>
              <w:rFonts w:ascii="Franklin Gothic Medium" w:hAnsi="Franklin Gothic Medium"/>
              <w:noProof/>
              <w:sz w:val="24"/>
              <w:szCs w:val="24"/>
            </w:rPr>
          </w:pPr>
          <w:hyperlink w:anchor="_Toc118843635" w:history="1">
            <w:r w:rsidR="006C22BA" w:rsidRPr="006C22BA">
              <w:rPr>
                <w:rStyle w:val="Hipervnculo"/>
                <w:rFonts w:ascii="Franklin Gothic Medium" w:hAnsi="Franklin Gothic Medium"/>
                <w:i/>
                <w:iCs/>
                <w:noProof/>
                <w:sz w:val="24"/>
                <w:szCs w:val="24"/>
              </w:rPr>
              <w:t>Verificación Térmica</w:t>
            </w:r>
            <w:r w:rsidR="006C22BA" w:rsidRPr="006C22BA">
              <w:rPr>
                <w:rFonts w:ascii="Franklin Gothic Medium" w:hAnsi="Franklin Gothic Medium"/>
                <w:noProof/>
                <w:webHidden/>
                <w:sz w:val="24"/>
                <w:szCs w:val="24"/>
              </w:rPr>
              <w:tab/>
            </w:r>
            <w:r w:rsidR="006C22BA" w:rsidRPr="006C22BA">
              <w:rPr>
                <w:rFonts w:ascii="Franklin Gothic Medium" w:hAnsi="Franklin Gothic Medium"/>
                <w:noProof/>
                <w:webHidden/>
                <w:sz w:val="24"/>
                <w:szCs w:val="24"/>
              </w:rPr>
              <w:fldChar w:fldCharType="begin"/>
            </w:r>
            <w:r w:rsidR="006C22BA" w:rsidRPr="006C22BA">
              <w:rPr>
                <w:rFonts w:ascii="Franklin Gothic Medium" w:hAnsi="Franklin Gothic Medium"/>
                <w:noProof/>
                <w:webHidden/>
                <w:sz w:val="24"/>
                <w:szCs w:val="24"/>
              </w:rPr>
              <w:instrText xml:space="preserve"> PAGEREF _Toc118843635 \h </w:instrText>
            </w:r>
            <w:r w:rsidR="006C22BA" w:rsidRPr="006C22BA">
              <w:rPr>
                <w:rFonts w:ascii="Franklin Gothic Medium" w:hAnsi="Franklin Gothic Medium"/>
                <w:noProof/>
                <w:webHidden/>
                <w:sz w:val="24"/>
                <w:szCs w:val="24"/>
              </w:rPr>
            </w:r>
            <w:r w:rsidR="006C22BA" w:rsidRPr="006C22BA">
              <w:rPr>
                <w:rFonts w:ascii="Franklin Gothic Medium" w:hAnsi="Franklin Gothic Medium"/>
                <w:noProof/>
                <w:webHidden/>
                <w:sz w:val="24"/>
                <w:szCs w:val="24"/>
              </w:rPr>
              <w:fldChar w:fldCharType="separate"/>
            </w:r>
            <w:r w:rsidR="00964EE5">
              <w:rPr>
                <w:rFonts w:ascii="Franklin Gothic Medium" w:hAnsi="Franklin Gothic Medium"/>
                <w:noProof/>
                <w:webHidden/>
                <w:sz w:val="24"/>
                <w:szCs w:val="24"/>
              </w:rPr>
              <w:t>154</w:t>
            </w:r>
            <w:r w:rsidR="006C22BA" w:rsidRPr="006C22BA">
              <w:rPr>
                <w:rFonts w:ascii="Franklin Gothic Medium" w:hAnsi="Franklin Gothic Medium"/>
                <w:noProof/>
                <w:webHidden/>
                <w:sz w:val="24"/>
                <w:szCs w:val="24"/>
              </w:rPr>
              <w:fldChar w:fldCharType="end"/>
            </w:r>
          </w:hyperlink>
        </w:p>
        <w:p w14:paraId="09ABABC1" w14:textId="3FD2DA44" w:rsidR="006C22BA" w:rsidRPr="006C22BA" w:rsidRDefault="00000000">
          <w:pPr>
            <w:pStyle w:val="TDC1"/>
            <w:tabs>
              <w:tab w:val="right" w:leader="dot" w:pos="8495"/>
            </w:tabs>
            <w:rPr>
              <w:rFonts w:ascii="Franklin Gothic Medium" w:hAnsi="Franklin Gothic Medium"/>
              <w:noProof/>
              <w:sz w:val="24"/>
              <w:szCs w:val="24"/>
            </w:rPr>
          </w:pPr>
          <w:hyperlink w:anchor="_Toc118843636" w:history="1">
            <w:r w:rsidR="006C22BA" w:rsidRPr="006C22BA">
              <w:rPr>
                <w:rStyle w:val="Hipervnculo"/>
                <w:rFonts w:ascii="Franklin Gothic Medium" w:hAnsi="Franklin Gothic Medium"/>
                <w:noProof/>
                <w:sz w:val="24"/>
                <w:szCs w:val="24"/>
              </w:rPr>
              <w:t>CAPITULO 9</w:t>
            </w:r>
            <w:r w:rsidR="006C22BA" w:rsidRPr="006C22BA">
              <w:rPr>
                <w:rFonts w:ascii="Franklin Gothic Medium" w:hAnsi="Franklin Gothic Medium"/>
                <w:noProof/>
                <w:webHidden/>
                <w:sz w:val="24"/>
                <w:szCs w:val="24"/>
              </w:rPr>
              <w:tab/>
            </w:r>
            <w:r w:rsidR="006C22BA" w:rsidRPr="006C22BA">
              <w:rPr>
                <w:rFonts w:ascii="Franklin Gothic Medium" w:hAnsi="Franklin Gothic Medium"/>
                <w:noProof/>
                <w:webHidden/>
                <w:sz w:val="24"/>
                <w:szCs w:val="24"/>
              </w:rPr>
              <w:fldChar w:fldCharType="begin"/>
            </w:r>
            <w:r w:rsidR="006C22BA" w:rsidRPr="006C22BA">
              <w:rPr>
                <w:rFonts w:ascii="Franklin Gothic Medium" w:hAnsi="Franklin Gothic Medium"/>
                <w:noProof/>
                <w:webHidden/>
                <w:sz w:val="24"/>
                <w:szCs w:val="24"/>
              </w:rPr>
              <w:instrText xml:space="preserve"> PAGEREF _Toc118843636 \h </w:instrText>
            </w:r>
            <w:r w:rsidR="006C22BA" w:rsidRPr="006C22BA">
              <w:rPr>
                <w:rFonts w:ascii="Franklin Gothic Medium" w:hAnsi="Franklin Gothic Medium"/>
                <w:noProof/>
                <w:webHidden/>
                <w:sz w:val="24"/>
                <w:szCs w:val="24"/>
              </w:rPr>
            </w:r>
            <w:r w:rsidR="006C22BA" w:rsidRPr="006C22BA">
              <w:rPr>
                <w:rFonts w:ascii="Franklin Gothic Medium" w:hAnsi="Franklin Gothic Medium"/>
                <w:noProof/>
                <w:webHidden/>
                <w:sz w:val="24"/>
                <w:szCs w:val="24"/>
              </w:rPr>
              <w:fldChar w:fldCharType="separate"/>
            </w:r>
            <w:r w:rsidR="00964EE5">
              <w:rPr>
                <w:rFonts w:ascii="Franklin Gothic Medium" w:hAnsi="Franklin Gothic Medium"/>
                <w:noProof/>
                <w:webHidden/>
                <w:sz w:val="24"/>
                <w:szCs w:val="24"/>
              </w:rPr>
              <w:t>156</w:t>
            </w:r>
            <w:r w:rsidR="006C22BA" w:rsidRPr="006C22BA">
              <w:rPr>
                <w:rFonts w:ascii="Franklin Gothic Medium" w:hAnsi="Franklin Gothic Medium"/>
                <w:noProof/>
                <w:webHidden/>
                <w:sz w:val="24"/>
                <w:szCs w:val="24"/>
              </w:rPr>
              <w:fldChar w:fldCharType="end"/>
            </w:r>
          </w:hyperlink>
        </w:p>
        <w:p w14:paraId="19E8C08A" w14:textId="6B06FD69" w:rsidR="006C22BA" w:rsidRPr="006C22BA" w:rsidRDefault="00000000">
          <w:pPr>
            <w:pStyle w:val="TDC2"/>
            <w:tabs>
              <w:tab w:val="right" w:leader="dot" w:pos="8495"/>
            </w:tabs>
            <w:rPr>
              <w:rFonts w:ascii="Franklin Gothic Medium" w:hAnsi="Franklin Gothic Medium"/>
              <w:noProof/>
              <w:sz w:val="24"/>
              <w:szCs w:val="24"/>
            </w:rPr>
          </w:pPr>
          <w:hyperlink w:anchor="_Toc118843637" w:history="1">
            <w:r w:rsidR="006C22BA" w:rsidRPr="006C22BA">
              <w:rPr>
                <w:rStyle w:val="Hipervnculo"/>
                <w:rFonts w:ascii="Franklin Gothic Medium" w:hAnsi="Franklin Gothic Medium"/>
                <w:noProof/>
                <w:sz w:val="24"/>
                <w:szCs w:val="24"/>
              </w:rPr>
              <w:t>Transformadores de Potencia</w:t>
            </w:r>
            <w:r w:rsidR="006C22BA" w:rsidRPr="006C22BA">
              <w:rPr>
                <w:rFonts w:ascii="Franklin Gothic Medium" w:hAnsi="Franklin Gothic Medium"/>
                <w:noProof/>
                <w:webHidden/>
                <w:sz w:val="24"/>
                <w:szCs w:val="24"/>
              </w:rPr>
              <w:tab/>
            </w:r>
            <w:r w:rsidR="006C22BA" w:rsidRPr="006C22BA">
              <w:rPr>
                <w:rFonts w:ascii="Franklin Gothic Medium" w:hAnsi="Franklin Gothic Medium"/>
                <w:noProof/>
                <w:webHidden/>
                <w:sz w:val="24"/>
                <w:szCs w:val="24"/>
              </w:rPr>
              <w:fldChar w:fldCharType="begin"/>
            </w:r>
            <w:r w:rsidR="006C22BA" w:rsidRPr="006C22BA">
              <w:rPr>
                <w:rFonts w:ascii="Franklin Gothic Medium" w:hAnsi="Franklin Gothic Medium"/>
                <w:noProof/>
                <w:webHidden/>
                <w:sz w:val="24"/>
                <w:szCs w:val="24"/>
              </w:rPr>
              <w:instrText xml:space="preserve"> PAGEREF _Toc118843637 \h </w:instrText>
            </w:r>
            <w:r w:rsidR="006C22BA" w:rsidRPr="006C22BA">
              <w:rPr>
                <w:rFonts w:ascii="Franklin Gothic Medium" w:hAnsi="Franklin Gothic Medium"/>
                <w:noProof/>
                <w:webHidden/>
                <w:sz w:val="24"/>
                <w:szCs w:val="24"/>
              </w:rPr>
            </w:r>
            <w:r w:rsidR="006C22BA" w:rsidRPr="006C22BA">
              <w:rPr>
                <w:rFonts w:ascii="Franklin Gothic Medium" w:hAnsi="Franklin Gothic Medium"/>
                <w:noProof/>
                <w:webHidden/>
                <w:sz w:val="24"/>
                <w:szCs w:val="24"/>
              </w:rPr>
              <w:fldChar w:fldCharType="separate"/>
            </w:r>
            <w:r w:rsidR="00964EE5">
              <w:rPr>
                <w:rFonts w:ascii="Franklin Gothic Medium" w:hAnsi="Franklin Gothic Medium"/>
                <w:noProof/>
                <w:webHidden/>
                <w:sz w:val="24"/>
                <w:szCs w:val="24"/>
              </w:rPr>
              <w:t>156</w:t>
            </w:r>
            <w:r w:rsidR="006C22BA" w:rsidRPr="006C22BA">
              <w:rPr>
                <w:rFonts w:ascii="Franklin Gothic Medium" w:hAnsi="Franklin Gothic Medium"/>
                <w:noProof/>
                <w:webHidden/>
                <w:sz w:val="24"/>
                <w:szCs w:val="24"/>
              </w:rPr>
              <w:fldChar w:fldCharType="end"/>
            </w:r>
          </w:hyperlink>
        </w:p>
        <w:p w14:paraId="112F352B" w14:textId="24DA241A" w:rsidR="006C22BA" w:rsidRPr="006C22BA" w:rsidRDefault="00000000">
          <w:pPr>
            <w:pStyle w:val="TDC3"/>
            <w:tabs>
              <w:tab w:val="right" w:leader="dot" w:pos="8495"/>
            </w:tabs>
            <w:rPr>
              <w:rFonts w:ascii="Franklin Gothic Medium" w:hAnsi="Franklin Gothic Medium"/>
              <w:noProof/>
              <w:sz w:val="24"/>
              <w:szCs w:val="24"/>
            </w:rPr>
          </w:pPr>
          <w:hyperlink w:anchor="_Toc118843638" w:history="1">
            <w:r w:rsidR="006C22BA" w:rsidRPr="006C22BA">
              <w:rPr>
                <w:rStyle w:val="Hipervnculo"/>
                <w:rFonts w:ascii="Franklin Gothic Medium" w:hAnsi="Franklin Gothic Medium"/>
                <w:i/>
                <w:iCs/>
                <w:noProof/>
                <w:sz w:val="24"/>
                <w:szCs w:val="24"/>
              </w:rPr>
              <w:t>Medidas del Transformador de Tracción</w:t>
            </w:r>
            <w:r w:rsidR="006C22BA" w:rsidRPr="006C22BA">
              <w:rPr>
                <w:rFonts w:ascii="Franklin Gothic Medium" w:hAnsi="Franklin Gothic Medium"/>
                <w:noProof/>
                <w:webHidden/>
                <w:sz w:val="24"/>
                <w:szCs w:val="24"/>
              </w:rPr>
              <w:tab/>
            </w:r>
            <w:r w:rsidR="006C22BA" w:rsidRPr="006C22BA">
              <w:rPr>
                <w:rFonts w:ascii="Franklin Gothic Medium" w:hAnsi="Franklin Gothic Medium"/>
                <w:noProof/>
                <w:webHidden/>
                <w:sz w:val="24"/>
                <w:szCs w:val="24"/>
              </w:rPr>
              <w:fldChar w:fldCharType="begin"/>
            </w:r>
            <w:r w:rsidR="006C22BA" w:rsidRPr="006C22BA">
              <w:rPr>
                <w:rFonts w:ascii="Franklin Gothic Medium" w:hAnsi="Franklin Gothic Medium"/>
                <w:noProof/>
                <w:webHidden/>
                <w:sz w:val="24"/>
                <w:szCs w:val="24"/>
              </w:rPr>
              <w:instrText xml:space="preserve"> PAGEREF _Toc118843638 \h </w:instrText>
            </w:r>
            <w:r w:rsidR="006C22BA" w:rsidRPr="006C22BA">
              <w:rPr>
                <w:rFonts w:ascii="Franklin Gothic Medium" w:hAnsi="Franklin Gothic Medium"/>
                <w:noProof/>
                <w:webHidden/>
                <w:sz w:val="24"/>
                <w:szCs w:val="24"/>
              </w:rPr>
            </w:r>
            <w:r w:rsidR="006C22BA" w:rsidRPr="006C22BA">
              <w:rPr>
                <w:rFonts w:ascii="Franklin Gothic Medium" w:hAnsi="Franklin Gothic Medium"/>
                <w:noProof/>
                <w:webHidden/>
                <w:sz w:val="24"/>
                <w:szCs w:val="24"/>
              </w:rPr>
              <w:fldChar w:fldCharType="separate"/>
            </w:r>
            <w:r w:rsidR="00964EE5">
              <w:rPr>
                <w:rFonts w:ascii="Franklin Gothic Medium" w:hAnsi="Franklin Gothic Medium"/>
                <w:noProof/>
                <w:webHidden/>
                <w:sz w:val="24"/>
                <w:szCs w:val="24"/>
              </w:rPr>
              <w:t>159</w:t>
            </w:r>
            <w:r w:rsidR="006C22BA" w:rsidRPr="006C22BA">
              <w:rPr>
                <w:rFonts w:ascii="Franklin Gothic Medium" w:hAnsi="Franklin Gothic Medium"/>
                <w:noProof/>
                <w:webHidden/>
                <w:sz w:val="24"/>
                <w:szCs w:val="24"/>
              </w:rPr>
              <w:fldChar w:fldCharType="end"/>
            </w:r>
          </w:hyperlink>
        </w:p>
        <w:p w14:paraId="5B176D97" w14:textId="02964EE8" w:rsidR="006C22BA" w:rsidRPr="006C22BA" w:rsidRDefault="00000000">
          <w:pPr>
            <w:pStyle w:val="TDC1"/>
            <w:tabs>
              <w:tab w:val="right" w:leader="dot" w:pos="8495"/>
            </w:tabs>
            <w:rPr>
              <w:rFonts w:ascii="Franklin Gothic Medium" w:hAnsi="Franklin Gothic Medium"/>
              <w:noProof/>
              <w:sz w:val="24"/>
              <w:szCs w:val="24"/>
            </w:rPr>
          </w:pPr>
          <w:hyperlink w:anchor="_Toc118843639" w:history="1">
            <w:r w:rsidR="006C22BA" w:rsidRPr="006C22BA">
              <w:rPr>
                <w:rStyle w:val="Hipervnculo"/>
                <w:rFonts w:ascii="Franklin Gothic Medium" w:hAnsi="Franklin Gothic Medium"/>
                <w:noProof/>
                <w:sz w:val="24"/>
                <w:szCs w:val="24"/>
              </w:rPr>
              <w:t>CAPITULO 10</w:t>
            </w:r>
            <w:r w:rsidR="006C22BA" w:rsidRPr="006C22BA">
              <w:rPr>
                <w:rFonts w:ascii="Franklin Gothic Medium" w:hAnsi="Franklin Gothic Medium"/>
                <w:noProof/>
                <w:webHidden/>
                <w:sz w:val="24"/>
                <w:szCs w:val="24"/>
              </w:rPr>
              <w:tab/>
            </w:r>
            <w:r w:rsidR="006C22BA" w:rsidRPr="006C22BA">
              <w:rPr>
                <w:rFonts w:ascii="Franklin Gothic Medium" w:hAnsi="Franklin Gothic Medium"/>
                <w:noProof/>
                <w:webHidden/>
                <w:sz w:val="24"/>
                <w:szCs w:val="24"/>
              </w:rPr>
              <w:fldChar w:fldCharType="begin"/>
            </w:r>
            <w:r w:rsidR="006C22BA" w:rsidRPr="006C22BA">
              <w:rPr>
                <w:rFonts w:ascii="Franklin Gothic Medium" w:hAnsi="Franklin Gothic Medium"/>
                <w:noProof/>
                <w:webHidden/>
                <w:sz w:val="24"/>
                <w:szCs w:val="24"/>
              </w:rPr>
              <w:instrText xml:space="preserve"> PAGEREF _Toc118843639 \h </w:instrText>
            </w:r>
            <w:r w:rsidR="006C22BA" w:rsidRPr="006C22BA">
              <w:rPr>
                <w:rFonts w:ascii="Franklin Gothic Medium" w:hAnsi="Franklin Gothic Medium"/>
                <w:noProof/>
                <w:webHidden/>
                <w:sz w:val="24"/>
                <w:szCs w:val="24"/>
              </w:rPr>
            </w:r>
            <w:r w:rsidR="006C22BA" w:rsidRPr="006C22BA">
              <w:rPr>
                <w:rFonts w:ascii="Franklin Gothic Medium" w:hAnsi="Franklin Gothic Medium"/>
                <w:noProof/>
                <w:webHidden/>
                <w:sz w:val="24"/>
                <w:szCs w:val="24"/>
              </w:rPr>
              <w:fldChar w:fldCharType="separate"/>
            </w:r>
            <w:r w:rsidR="00964EE5">
              <w:rPr>
                <w:rFonts w:ascii="Franklin Gothic Medium" w:hAnsi="Franklin Gothic Medium"/>
                <w:noProof/>
                <w:webHidden/>
                <w:sz w:val="24"/>
                <w:szCs w:val="24"/>
              </w:rPr>
              <w:t>162</w:t>
            </w:r>
            <w:r w:rsidR="006C22BA" w:rsidRPr="006C22BA">
              <w:rPr>
                <w:rFonts w:ascii="Franklin Gothic Medium" w:hAnsi="Franklin Gothic Medium"/>
                <w:noProof/>
                <w:webHidden/>
                <w:sz w:val="24"/>
                <w:szCs w:val="24"/>
              </w:rPr>
              <w:fldChar w:fldCharType="end"/>
            </w:r>
          </w:hyperlink>
        </w:p>
        <w:p w14:paraId="2CD411D3" w14:textId="03CF87D8" w:rsidR="006C22BA" w:rsidRPr="006C22BA" w:rsidRDefault="00000000">
          <w:pPr>
            <w:pStyle w:val="TDC2"/>
            <w:tabs>
              <w:tab w:val="right" w:leader="dot" w:pos="8495"/>
            </w:tabs>
            <w:rPr>
              <w:rFonts w:ascii="Franklin Gothic Medium" w:hAnsi="Franklin Gothic Medium"/>
              <w:noProof/>
              <w:sz w:val="24"/>
              <w:szCs w:val="24"/>
            </w:rPr>
          </w:pPr>
          <w:hyperlink w:anchor="_Toc118843640" w:history="1">
            <w:r w:rsidR="006C22BA" w:rsidRPr="006C22BA">
              <w:rPr>
                <w:rStyle w:val="Hipervnculo"/>
                <w:rFonts w:ascii="Franklin Gothic Medium" w:hAnsi="Franklin Gothic Medium"/>
                <w:noProof/>
                <w:sz w:val="24"/>
                <w:szCs w:val="24"/>
              </w:rPr>
              <w:t>Transformador de Servicios Auxiliares</w:t>
            </w:r>
            <w:r w:rsidR="006C22BA" w:rsidRPr="006C22BA">
              <w:rPr>
                <w:rFonts w:ascii="Franklin Gothic Medium" w:hAnsi="Franklin Gothic Medium"/>
                <w:noProof/>
                <w:webHidden/>
                <w:sz w:val="24"/>
                <w:szCs w:val="24"/>
              </w:rPr>
              <w:tab/>
            </w:r>
            <w:r w:rsidR="006C22BA" w:rsidRPr="006C22BA">
              <w:rPr>
                <w:rFonts w:ascii="Franklin Gothic Medium" w:hAnsi="Franklin Gothic Medium"/>
                <w:noProof/>
                <w:webHidden/>
                <w:sz w:val="24"/>
                <w:szCs w:val="24"/>
              </w:rPr>
              <w:fldChar w:fldCharType="begin"/>
            </w:r>
            <w:r w:rsidR="006C22BA" w:rsidRPr="006C22BA">
              <w:rPr>
                <w:rFonts w:ascii="Franklin Gothic Medium" w:hAnsi="Franklin Gothic Medium"/>
                <w:noProof/>
                <w:webHidden/>
                <w:sz w:val="24"/>
                <w:szCs w:val="24"/>
              </w:rPr>
              <w:instrText xml:space="preserve"> PAGEREF _Toc118843640 \h </w:instrText>
            </w:r>
            <w:r w:rsidR="006C22BA" w:rsidRPr="006C22BA">
              <w:rPr>
                <w:rFonts w:ascii="Franklin Gothic Medium" w:hAnsi="Franklin Gothic Medium"/>
                <w:noProof/>
                <w:webHidden/>
                <w:sz w:val="24"/>
                <w:szCs w:val="24"/>
              </w:rPr>
            </w:r>
            <w:r w:rsidR="006C22BA" w:rsidRPr="006C22BA">
              <w:rPr>
                <w:rFonts w:ascii="Franklin Gothic Medium" w:hAnsi="Franklin Gothic Medium"/>
                <w:noProof/>
                <w:webHidden/>
                <w:sz w:val="24"/>
                <w:szCs w:val="24"/>
              </w:rPr>
              <w:fldChar w:fldCharType="separate"/>
            </w:r>
            <w:r w:rsidR="00964EE5">
              <w:rPr>
                <w:rFonts w:ascii="Franklin Gothic Medium" w:hAnsi="Franklin Gothic Medium"/>
                <w:noProof/>
                <w:webHidden/>
                <w:sz w:val="24"/>
                <w:szCs w:val="24"/>
              </w:rPr>
              <w:t>162</w:t>
            </w:r>
            <w:r w:rsidR="006C22BA" w:rsidRPr="006C22BA">
              <w:rPr>
                <w:rFonts w:ascii="Franklin Gothic Medium" w:hAnsi="Franklin Gothic Medium"/>
                <w:noProof/>
                <w:webHidden/>
                <w:sz w:val="24"/>
                <w:szCs w:val="24"/>
              </w:rPr>
              <w:fldChar w:fldCharType="end"/>
            </w:r>
          </w:hyperlink>
        </w:p>
        <w:p w14:paraId="5EBC8891" w14:textId="10D7BB0F" w:rsidR="006C22BA" w:rsidRPr="006C22BA" w:rsidRDefault="00000000">
          <w:pPr>
            <w:pStyle w:val="TDC3"/>
            <w:tabs>
              <w:tab w:val="right" w:leader="dot" w:pos="8495"/>
            </w:tabs>
            <w:rPr>
              <w:rFonts w:ascii="Franklin Gothic Medium" w:hAnsi="Franklin Gothic Medium"/>
              <w:noProof/>
              <w:sz w:val="24"/>
              <w:szCs w:val="24"/>
            </w:rPr>
          </w:pPr>
          <w:hyperlink w:anchor="_Toc118843641" w:history="1">
            <w:r w:rsidR="006C22BA" w:rsidRPr="006C22BA">
              <w:rPr>
                <w:rStyle w:val="Hipervnculo"/>
                <w:rFonts w:ascii="Franklin Gothic Medium" w:hAnsi="Franklin Gothic Medium"/>
                <w:i/>
                <w:iCs/>
                <w:noProof/>
                <w:sz w:val="24"/>
                <w:szCs w:val="24"/>
              </w:rPr>
              <w:t>Medidas del Transformador Auxiliar</w:t>
            </w:r>
            <w:r w:rsidR="006C22BA" w:rsidRPr="006C22BA">
              <w:rPr>
                <w:rFonts w:ascii="Franklin Gothic Medium" w:hAnsi="Franklin Gothic Medium"/>
                <w:noProof/>
                <w:webHidden/>
                <w:sz w:val="24"/>
                <w:szCs w:val="24"/>
              </w:rPr>
              <w:tab/>
            </w:r>
            <w:r w:rsidR="006C22BA" w:rsidRPr="006C22BA">
              <w:rPr>
                <w:rFonts w:ascii="Franklin Gothic Medium" w:hAnsi="Franklin Gothic Medium"/>
                <w:noProof/>
                <w:webHidden/>
                <w:sz w:val="24"/>
                <w:szCs w:val="24"/>
              </w:rPr>
              <w:fldChar w:fldCharType="begin"/>
            </w:r>
            <w:r w:rsidR="006C22BA" w:rsidRPr="006C22BA">
              <w:rPr>
                <w:rFonts w:ascii="Franklin Gothic Medium" w:hAnsi="Franklin Gothic Medium"/>
                <w:noProof/>
                <w:webHidden/>
                <w:sz w:val="24"/>
                <w:szCs w:val="24"/>
              </w:rPr>
              <w:instrText xml:space="preserve"> PAGEREF _Toc118843641 \h </w:instrText>
            </w:r>
            <w:r w:rsidR="006C22BA" w:rsidRPr="006C22BA">
              <w:rPr>
                <w:rFonts w:ascii="Franklin Gothic Medium" w:hAnsi="Franklin Gothic Medium"/>
                <w:noProof/>
                <w:webHidden/>
                <w:sz w:val="24"/>
                <w:szCs w:val="24"/>
              </w:rPr>
            </w:r>
            <w:r w:rsidR="006C22BA" w:rsidRPr="006C22BA">
              <w:rPr>
                <w:rFonts w:ascii="Franklin Gothic Medium" w:hAnsi="Franklin Gothic Medium"/>
                <w:noProof/>
                <w:webHidden/>
                <w:sz w:val="24"/>
                <w:szCs w:val="24"/>
              </w:rPr>
              <w:fldChar w:fldCharType="separate"/>
            </w:r>
            <w:r w:rsidR="00964EE5">
              <w:rPr>
                <w:rFonts w:ascii="Franklin Gothic Medium" w:hAnsi="Franklin Gothic Medium"/>
                <w:noProof/>
                <w:webHidden/>
                <w:sz w:val="24"/>
                <w:szCs w:val="24"/>
              </w:rPr>
              <w:t>165</w:t>
            </w:r>
            <w:r w:rsidR="006C22BA" w:rsidRPr="006C22BA">
              <w:rPr>
                <w:rFonts w:ascii="Franklin Gothic Medium" w:hAnsi="Franklin Gothic Medium"/>
                <w:noProof/>
                <w:webHidden/>
                <w:sz w:val="24"/>
                <w:szCs w:val="24"/>
              </w:rPr>
              <w:fldChar w:fldCharType="end"/>
            </w:r>
          </w:hyperlink>
        </w:p>
        <w:p w14:paraId="01D0165F" w14:textId="66B716F1" w:rsidR="006C22BA" w:rsidRPr="006C22BA" w:rsidRDefault="00000000">
          <w:pPr>
            <w:pStyle w:val="TDC1"/>
            <w:tabs>
              <w:tab w:val="right" w:leader="dot" w:pos="8495"/>
            </w:tabs>
            <w:rPr>
              <w:rFonts w:ascii="Franklin Gothic Medium" w:hAnsi="Franklin Gothic Medium"/>
              <w:noProof/>
              <w:sz w:val="24"/>
              <w:szCs w:val="24"/>
            </w:rPr>
          </w:pPr>
          <w:hyperlink w:anchor="_Toc118843642" w:history="1">
            <w:r w:rsidR="006C22BA" w:rsidRPr="006C22BA">
              <w:rPr>
                <w:rStyle w:val="Hipervnculo"/>
                <w:rFonts w:ascii="Franklin Gothic Medium" w:hAnsi="Franklin Gothic Medium"/>
                <w:noProof/>
                <w:sz w:val="24"/>
                <w:szCs w:val="24"/>
              </w:rPr>
              <w:t>CAPITULO 11</w:t>
            </w:r>
            <w:r w:rsidR="006C22BA" w:rsidRPr="006C22BA">
              <w:rPr>
                <w:rFonts w:ascii="Franklin Gothic Medium" w:hAnsi="Franklin Gothic Medium"/>
                <w:noProof/>
                <w:webHidden/>
                <w:sz w:val="24"/>
                <w:szCs w:val="24"/>
              </w:rPr>
              <w:tab/>
            </w:r>
            <w:r w:rsidR="006C22BA" w:rsidRPr="006C22BA">
              <w:rPr>
                <w:rFonts w:ascii="Franklin Gothic Medium" w:hAnsi="Franklin Gothic Medium"/>
                <w:noProof/>
                <w:webHidden/>
                <w:sz w:val="24"/>
                <w:szCs w:val="24"/>
              </w:rPr>
              <w:fldChar w:fldCharType="begin"/>
            </w:r>
            <w:r w:rsidR="006C22BA" w:rsidRPr="006C22BA">
              <w:rPr>
                <w:rFonts w:ascii="Franklin Gothic Medium" w:hAnsi="Franklin Gothic Medium"/>
                <w:noProof/>
                <w:webHidden/>
                <w:sz w:val="24"/>
                <w:szCs w:val="24"/>
              </w:rPr>
              <w:instrText xml:space="preserve"> PAGEREF _Toc118843642 \h </w:instrText>
            </w:r>
            <w:r w:rsidR="006C22BA" w:rsidRPr="006C22BA">
              <w:rPr>
                <w:rFonts w:ascii="Franklin Gothic Medium" w:hAnsi="Franklin Gothic Medium"/>
                <w:noProof/>
                <w:webHidden/>
                <w:sz w:val="24"/>
                <w:szCs w:val="24"/>
              </w:rPr>
            </w:r>
            <w:r w:rsidR="006C22BA" w:rsidRPr="006C22BA">
              <w:rPr>
                <w:rFonts w:ascii="Franklin Gothic Medium" w:hAnsi="Franklin Gothic Medium"/>
                <w:noProof/>
                <w:webHidden/>
                <w:sz w:val="24"/>
                <w:szCs w:val="24"/>
              </w:rPr>
              <w:fldChar w:fldCharType="separate"/>
            </w:r>
            <w:r w:rsidR="00964EE5">
              <w:rPr>
                <w:rFonts w:ascii="Franklin Gothic Medium" w:hAnsi="Franklin Gothic Medium"/>
                <w:noProof/>
                <w:webHidden/>
                <w:sz w:val="24"/>
                <w:szCs w:val="24"/>
              </w:rPr>
              <w:t>167</w:t>
            </w:r>
            <w:r w:rsidR="006C22BA" w:rsidRPr="006C22BA">
              <w:rPr>
                <w:rFonts w:ascii="Franklin Gothic Medium" w:hAnsi="Franklin Gothic Medium"/>
                <w:noProof/>
                <w:webHidden/>
                <w:sz w:val="24"/>
                <w:szCs w:val="24"/>
              </w:rPr>
              <w:fldChar w:fldCharType="end"/>
            </w:r>
          </w:hyperlink>
        </w:p>
        <w:p w14:paraId="26F6D902" w14:textId="242FE862" w:rsidR="006C22BA" w:rsidRPr="006C22BA" w:rsidRDefault="00000000">
          <w:pPr>
            <w:pStyle w:val="TDC2"/>
            <w:tabs>
              <w:tab w:val="right" w:leader="dot" w:pos="8495"/>
            </w:tabs>
            <w:rPr>
              <w:rFonts w:ascii="Franklin Gothic Medium" w:hAnsi="Franklin Gothic Medium"/>
              <w:noProof/>
              <w:sz w:val="24"/>
              <w:szCs w:val="24"/>
            </w:rPr>
          </w:pPr>
          <w:hyperlink w:anchor="_Toc118843643" w:history="1">
            <w:r w:rsidR="006C22BA" w:rsidRPr="006C22BA">
              <w:rPr>
                <w:rStyle w:val="Hipervnculo"/>
                <w:rFonts w:ascii="Franklin Gothic Medium" w:hAnsi="Franklin Gothic Medium"/>
                <w:noProof/>
                <w:sz w:val="24"/>
                <w:szCs w:val="24"/>
              </w:rPr>
              <w:t>Rectificador de Potencia</w:t>
            </w:r>
            <w:r w:rsidR="006C22BA" w:rsidRPr="006C22BA">
              <w:rPr>
                <w:rFonts w:ascii="Franklin Gothic Medium" w:hAnsi="Franklin Gothic Medium"/>
                <w:noProof/>
                <w:webHidden/>
                <w:sz w:val="24"/>
                <w:szCs w:val="24"/>
              </w:rPr>
              <w:tab/>
            </w:r>
            <w:r w:rsidR="006C22BA" w:rsidRPr="006C22BA">
              <w:rPr>
                <w:rFonts w:ascii="Franklin Gothic Medium" w:hAnsi="Franklin Gothic Medium"/>
                <w:noProof/>
                <w:webHidden/>
                <w:sz w:val="24"/>
                <w:szCs w:val="24"/>
              </w:rPr>
              <w:fldChar w:fldCharType="begin"/>
            </w:r>
            <w:r w:rsidR="006C22BA" w:rsidRPr="006C22BA">
              <w:rPr>
                <w:rFonts w:ascii="Franklin Gothic Medium" w:hAnsi="Franklin Gothic Medium"/>
                <w:noProof/>
                <w:webHidden/>
                <w:sz w:val="24"/>
                <w:szCs w:val="24"/>
              </w:rPr>
              <w:instrText xml:space="preserve"> PAGEREF _Toc118843643 \h </w:instrText>
            </w:r>
            <w:r w:rsidR="006C22BA" w:rsidRPr="006C22BA">
              <w:rPr>
                <w:rFonts w:ascii="Franklin Gothic Medium" w:hAnsi="Franklin Gothic Medium"/>
                <w:noProof/>
                <w:webHidden/>
                <w:sz w:val="24"/>
                <w:szCs w:val="24"/>
              </w:rPr>
            </w:r>
            <w:r w:rsidR="006C22BA" w:rsidRPr="006C22BA">
              <w:rPr>
                <w:rFonts w:ascii="Franklin Gothic Medium" w:hAnsi="Franklin Gothic Medium"/>
                <w:noProof/>
                <w:webHidden/>
                <w:sz w:val="24"/>
                <w:szCs w:val="24"/>
              </w:rPr>
              <w:fldChar w:fldCharType="separate"/>
            </w:r>
            <w:r w:rsidR="00964EE5">
              <w:rPr>
                <w:rFonts w:ascii="Franklin Gothic Medium" w:hAnsi="Franklin Gothic Medium"/>
                <w:noProof/>
                <w:webHidden/>
                <w:sz w:val="24"/>
                <w:szCs w:val="24"/>
              </w:rPr>
              <w:t>167</w:t>
            </w:r>
            <w:r w:rsidR="006C22BA" w:rsidRPr="006C22BA">
              <w:rPr>
                <w:rFonts w:ascii="Franklin Gothic Medium" w:hAnsi="Franklin Gothic Medium"/>
                <w:noProof/>
                <w:webHidden/>
                <w:sz w:val="24"/>
                <w:szCs w:val="24"/>
              </w:rPr>
              <w:fldChar w:fldCharType="end"/>
            </w:r>
          </w:hyperlink>
        </w:p>
        <w:p w14:paraId="66EFF8CB" w14:textId="04435783" w:rsidR="006C22BA" w:rsidRPr="006C22BA" w:rsidRDefault="00000000">
          <w:pPr>
            <w:pStyle w:val="TDC3"/>
            <w:tabs>
              <w:tab w:val="right" w:leader="dot" w:pos="8495"/>
            </w:tabs>
            <w:rPr>
              <w:rFonts w:ascii="Franklin Gothic Medium" w:hAnsi="Franklin Gothic Medium"/>
              <w:noProof/>
              <w:sz w:val="24"/>
              <w:szCs w:val="24"/>
            </w:rPr>
          </w:pPr>
          <w:hyperlink w:anchor="_Toc118843644" w:history="1">
            <w:r w:rsidR="006C22BA" w:rsidRPr="006C22BA">
              <w:rPr>
                <w:rStyle w:val="Hipervnculo"/>
                <w:rFonts w:ascii="Franklin Gothic Medium" w:hAnsi="Franklin Gothic Medium"/>
                <w:i/>
                <w:iCs/>
                <w:noProof/>
                <w:sz w:val="24"/>
                <w:szCs w:val="24"/>
              </w:rPr>
              <w:t>Protecciones</w:t>
            </w:r>
            <w:r w:rsidR="006C22BA" w:rsidRPr="006C22BA">
              <w:rPr>
                <w:rFonts w:ascii="Franklin Gothic Medium" w:hAnsi="Franklin Gothic Medium"/>
                <w:noProof/>
                <w:webHidden/>
                <w:sz w:val="24"/>
                <w:szCs w:val="24"/>
              </w:rPr>
              <w:tab/>
            </w:r>
            <w:r w:rsidR="006C22BA" w:rsidRPr="006C22BA">
              <w:rPr>
                <w:rFonts w:ascii="Franklin Gothic Medium" w:hAnsi="Franklin Gothic Medium"/>
                <w:noProof/>
                <w:webHidden/>
                <w:sz w:val="24"/>
                <w:szCs w:val="24"/>
              </w:rPr>
              <w:fldChar w:fldCharType="begin"/>
            </w:r>
            <w:r w:rsidR="006C22BA" w:rsidRPr="006C22BA">
              <w:rPr>
                <w:rFonts w:ascii="Franklin Gothic Medium" w:hAnsi="Franklin Gothic Medium"/>
                <w:noProof/>
                <w:webHidden/>
                <w:sz w:val="24"/>
                <w:szCs w:val="24"/>
              </w:rPr>
              <w:instrText xml:space="preserve"> PAGEREF _Toc118843644 \h </w:instrText>
            </w:r>
            <w:r w:rsidR="006C22BA" w:rsidRPr="006C22BA">
              <w:rPr>
                <w:rFonts w:ascii="Franklin Gothic Medium" w:hAnsi="Franklin Gothic Medium"/>
                <w:noProof/>
                <w:webHidden/>
                <w:sz w:val="24"/>
                <w:szCs w:val="24"/>
              </w:rPr>
            </w:r>
            <w:r w:rsidR="006C22BA" w:rsidRPr="006C22BA">
              <w:rPr>
                <w:rFonts w:ascii="Franklin Gothic Medium" w:hAnsi="Franklin Gothic Medium"/>
                <w:noProof/>
                <w:webHidden/>
                <w:sz w:val="24"/>
                <w:szCs w:val="24"/>
              </w:rPr>
              <w:fldChar w:fldCharType="separate"/>
            </w:r>
            <w:r w:rsidR="00964EE5">
              <w:rPr>
                <w:rFonts w:ascii="Franklin Gothic Medium" w:hAnsi="Franklin Gothic Medium"/>
                <w:noProof/>
                <w:webHidden/>
                <w:sz w:val="24"/>
                <w:szCs w:val="24"/>
              </w:rPr>
              <w:t>169</w:t>
            </w:r>
            <w:r w:rsidR="006C22BA" w:rsidRPr="006C22BA">
              <w:rPr>
                <w:rFonts w:ascii="Franklin Gothic Medium" w:hAnsi="Franklin Gothic Medium"/>
                <w:noProof/>
                <w:webHidden/>
                <w:sz w:val="24"/>
                <w:szCs w:val="24"/>
              </w:rPr>
              <w:fldChar w:fldCharType="end"/>
            </w:r>
          </w:hyperlink>
        </w:p>
        <w:p w14:paraId="1F287723" w14:textId="0B7F5522" w:rsidR="006C22BA" w:rsidRPr="006C22BA" w:rsidRDefault="00000000">
          <w:pPr>
            <w:pStyle w:val="TDC3"/>
            <w:tabs>
              <w:tab w:val="right" w:leader="dot" w:pos="8495"/>
            </w:tabs>
            <w:rPr>
              <w:rFonts w:ascii="Franklin Gothic Medium" w:hAnsi="Franklin Gothic Medium"/>
              <w:noProof/>
              <w:sz w:val="24"/>
              <w:szCs w:val="24"/>
            </w:rPr>
          </w:pPr>
          <w:hyperlink w:anchor="_Toc118843645" w:history="1">
            <w:r w:rsidR="006C22BA" w:rsidRPr="006C22BA">
              <w:rPr>
                <w:rStyle w:val="Hipervnculo"/>
                <w:rFonts w:ascii="Franklin Gothic Medium" w:hAnsi="Franklin Gothic Medium"/>
                <w:i/>
                <w:iCs/>
                <w:noProof/>
                <w:sz w:val="24"/>
                <w:szCs w:val="24"/>
              </w:rPr>
              <w:t>Coordinación de las protecciones</w:t>
            </w:r>
            <w:r w:rsidR="006C22BA" w:rsidRPr="006C22BA">
              <w:rPr>
                <w:rFonts w:ascii="Franklin Gothic Medium" w:hAnsi="Franklin Gothic Medium"/>
                <w:noProof/>
                <w:webHidden/>
                <w:sz w:val="24"/>
                <w:szCs w:val="24"/>
              </w:rPr>
              <w:tab/>
            </w:r>
            <w:r w:rsidR="006C22BA" w:rsidRPr="006C22BA">
              <w:rPr>
                <w:rFonts w:ascii="Franklin Gothic Medium" w:hAnsi="Franklin Gothic Medium"/>
                <w:noProof/>
                <w:webHidden/>
                <w:sz w:val="24"/>
                <w:szCs w:val="24"/>
              </w:rPr>
              <w:fldChar w:fldCharType="begin"/>
            </w:r>
            <w:r w:rsidR="006C22BA" w:rsidRPr="006C22BA">
              <w:rPr>
                <w:rFonts w:ascii="Franklin Gothic Medium" w:hAnsi="Franklin Gothic Medium"/>
                <w:noProof/>
                <w:webHidden/>
                <w:sz w:val="24"/>
                <w:szCs w:val="24"/>
              </w:rPr>
              <w:instrText xml:space="preserve"> PAGEREF _Toc118843645 \h </w:instrText>
            </w:r>
            <w:r w:rsidR="006C22BA" w:rsidRPr="006C22BA">
              <w:rPr>
                <w:rFonts w:ascii="Franklin Gothic Medium" w:hAnsi="Franklin Gothic Medium"/>
                <w:noProof/>
                <w:webHidden/>
                <w:sz w:val="24"/>
                <w:szCs w:val="24"/>
              </w:rPr>
            </w:r>
            <w:r w:rsidR="006C22BA" w:rsidRPr="006C22BA">
              <w:rPr>
                <w:rFonts w:ascii="Franklin Gothic Medium" w:hAnsi="Franklin Gothic Medium"/>
                <w:noProof/>
                <w:webHidden/>
                <w:sz w:val="24"/>
                <w:szCs w:val="24"/>
              </w:rPr>
              <w:fldChar w:fldCharType="separate"/>
            </w:r>
            <w:r w:rsidR="00964EE5">
              <w:rPr>
                <w:rFonts w:ascii="Franklin Gothic Medium" w:hAnsi="Franklin Gothic Medium"/>
                <w:noProof/>
                <w:webHidden/>
                <w:sz w:val="24"/>
                <w:szCs w:val="24"/>
              </w:rPr>
              <w:t>169</w:t>
            </w:r>
            <w:r w:rsidR="006C22BA" w:rsidRPr="006C22BA">
              <w:rPr>
                <w:rFonts w:ascii="Franklin Gothic Medium" w:hAnsi="Franklin Gothic Medium"/>
                <w:noProof/>
                <w:webHidden/>
                <w:sz w:val="24"/>
                <w:szCs w:val="24"/>
              </w:rPr>
              <w:fldChar w:fldCharType="end"/>
            </w:r>
          </w:hyperlink>
        </w:p>
        <w:p w14:paraId="6E6F4910" w14:textId="26A0CE6A" w:rsidR="006C22BA" w:rsidRPr="006C22BA" w:rsidRDefault="00000000">
          <w:pPr>
            <w:pStyle w:val="TDC3"/>
            <w:tabs>
              <w:tab w:val="right" w:leader="dot" w:pos="8495"/>
            </w:tabs>
            <w:rPr>
              <w:rFonts w:ascii="Franklin Gothic Medium" w:hAnsi="Franklin Gothic Medium"/>
              <w:noProof/>
              <w:sz w:val="24"/>
              <w:szCs w:val="24"/>
            </w:rPr>
          </w:pPr>
          <w:hyperlink w:anchor="_Toc118843646" w:history="1">
            <w:r w:rsidR="006C22BA" w:rsidRPr="006C22BA">
              <w:rPr>
                <w:rStyle w:val="Hipervnculo"/>
                <w:rFonts w:ascii="Franklin Gothic Medium" w:hAnsi="Franklin Gothic Medium"/>
                <w:i/>
                <w:iCs/>
                <w:noProof/>
                <w:sz w:val="24"/>
                <w:szCs w:val="24"/>
              </w:rPr>
              <w:t>Protección contra el cortocircuito interno</w:t>
            </w:r>
            <w:r w:rsidR="006C22BA" w:rsidRPr="006C22BA">
              <w:rPr>
                <w:rFonts w:ascii="Franklin Gothic Medium" w:hAnsi="Franklin Gothic Medium"/>
                <w:noProof/>
                <w:webHidden/>
                <w:sz w:val="24"/>
                <w:szCs w:val="24"/>
              </w:rPr>
              <w:tab/>
            </w:r>
            <w:r w:rsidR="006C22BA" w:rsidRPr="006C22BA">
              <w:rPr>
                <w:rFonts w:ascii="Franklin Gothic Medium" w:hAnsi="Franklin Gothic Medium"/>
                <w:noProof/>
                <w:webHidden/>
                <w:sz w:val="24"/>
                <w:szCs w:val="24"/>
              </w:rPr>
              <w:fldChar w:fldCharType="begin"/>
            </w:r>
            <w:r w:rsidR="006C22BA" w:rsidRPr="006C22BA">
              <w:rPr>
                <w:rFonts w:ascii="Franklin Gothic Medium" w:hAnsi="Franklin Gothic Medium"/>
                <w:noProof/>
                <w:webHidden/>
                <w:sz w:val="24"/>
                <w:szCs w:val="24"/>
              </w:rPr>
              <w:instrText xml:space="preserve"> PAGEREF _Toc118843646 \h </w:instrText>
            </w:r>
            <w:r w:rsidR="006C22BA" w:rsidRPr="006C22BA">
              <w:rPr>
                <w:rFonts w:ascii="Franklin Gothic Medium" w:hAnsi="Franklin Gothic Medium"/>
                <w:noProof/>
                <w:webHidden/>
                <w:sz w:val="24"/>
                <w:szCs w:val="24"/>
              </w:rPr>
            </w:r>
            <w:r w:rsidR="006C22BA" w:rsidRPr="006C22BA">
              <w:rPr>
                <w:rFonts w:ascii="Franklin Gothic Medium" w:hAnsi="Franklin Gothic Medium"/>
                <w:noProof/>
                <w:webHidden/>
                <w:sz w:val="24"/>
                <w:szCs w:val="24"/>
              </w:rPr>
              <w:fldChar w:fldCharType="separate"/>
            </w:r>
            <w:r w:rsidR="00964EE5">
              <w:rPr>
                <w:rFonts w:ascii="Franklin Gothic Medium" w:hAnsi="Franklin Gothic Medium"/>
                <w:noProof/>
                <w:webHidden/>
                <w:sz w:val="24"/>
                <w:szCs w:val="24"/>
              </w:rPr>
              <w:t>169</w:t>
            </w:r>
            <w:r w:rsidR="006C22BA" w:rsidRPr="006C22BA">
              <w:rPr>
                <w:rFonts w:ascii="Franklin Gothic Medium" w:hAnsi="Franklin Gothic Medium"/>
                <w:noProof/>
                <w:webHidden/>
                <w:sz w:val="24"/>
                <w:szCs w:val="24"/>
              </w:rPr>
              <w:fldChar w:fldCharType="end"/>
            </w:r>
          </w:hyperlink>
        </w:p>
        <w:p w14:paraId="3E52D25D" w14:textId="49915FBA" w:rsidR="006C22BA" w:rsidRPr="006C22BA" w:rsidRDefault="00000000">
          <w:pPr>
            <w:pStyle w:val="TDC3"/>
            <w:tabs>
              <w:tab w:val="right" w:leader="dot" w:pos="8495"/>
            </w:tabs>
            <w:rPr>
              <w:rFonts w:ascii="Franklin Gothic Medium" w:hAnsi="Franklin Gothic Medium"/>
              <w:noProof/>
              <w:sz w:val="24"/>
              <w:szCs w:val="24"/>
            </w:rPr>
          </w:pPr>
          <w:hyperlink w:anchor="_Toc118843647" w:history="1">
            <w:r w:rsidR="006C22BA" w:rsidRPr="006C22BA">
              <w:rPr>
                <w:rStyle w:val="Hipervnculo"/>
                <w:rFonts w:ascii="Franklin Gothic Medium" w:hAnsi="Franklin Gothic Medium"/>
                <w:i/>
                <w:iCs/>
                <w:noProof/>
                <w:sz w:val="24"/>
                <w:szCs w:val="24"/>
              </w:rPr>
              <w:t>Protección contra sobretensiones de maniobra internas y externas</w:t>
            </w:r>
            <w:r w:rsidR="006C22BA" w:rsidRPr="006C22BA">
              <w:rPr>
                <w:rFonts w:ascii="Franklin Gothic Medium" w:hAnsi="Franklin Gothic Medium"/>
                <w:noProof/>
                <w:webHidden/>
                <w:sz w:val="24"/>
                <w:szCs w:val="24"/>
              </w:rPr>
              <w:tab/>
            </w:r>
            <w:r w:rsidR="006C22BA" w:rsidRPr="006C22BA">
              <w:rPr>
                <w:rFonts w:ascii="Franklin Gothic Medium" w:hAnsi="Franklin Gothic Medium"/>
                <w:noProof/>
                <w:webHidden/>
                <w:sz w:val="24"/>
                <w:szCs w:val="24"/>
              </w:rPr>
              <w:fldChar w:fldCharType="begin"/>
            </w:r>
            <w:r w:rsidR="006C22BA" w:rsidRPr="006C22BA">
              <w:rPr>
                <w:rFonts w:ascii="Franklin Gothic Medium" w:hAnsi="Franklin Gothic Medium"/>
                <w:noProof/>
                <w:webHidden/>
                <w:sz w:val="24"/>
                <w:szCs w:val="24"/>
              </w:rPr>
              <w:instrText xml:space="preserve"> PAGEREF _Toc118843647 \h </w:instrText>
            </w:r>
            <w:r w:rsidR="006C22BA" w:rsidRPr="006C22BA">
              <w:rPr>
                <w:rFonts w:ascii="Franklin Gothic Medium" w:hAnsi="Franklin Gothic Medium"/>
                <w:noProof/>
                <w:webHidden/>
                <w:sz w:val="24"/>
                <w:szCs w:val="24"/>
              </w:rPr>
            </w:r>
            <w:r w:rsidR="006C22BA" w:rsidRPr="006C22BA">
              <w:rPr>
                <w:rFonts w:ascii="Franklin Gothic Medium" w:hAnsi="Franklin Gothic Medium"/>
                <w:noProof/>
                <w:webHidden/>
                <w:sz w:val="24"/>
                <w:szCs w:val="24"/>
              </w:rPr>
              <w:fldChar w:fldCharType="separate"/>
            </w:r>
            <w:r w:rsidR="00964EE5">
              <w:rPr>
                <w:rFonts w:ascii="Franklin Gothic Medium" w:hAnsi="Franklin Gothic Medium"/>
                <w:noProof/>
                <w:webHidden/>
                <w:sz w:val="24"/>
                <w:szCs w:val="24"/>
              </w:rPr>
              <w:t>169</w:t>
            </w:r>
            <w:r w:rsidR="006C22BA" w:rsidRPr="006C22BA">
              <w:rPr>
                <w:rFonts w:ascii="Franklin Gothic Medium" w:hAnsi="Franklin Gothic Medium"/>
                <w:noProof/>
                <w:webHidden/>
                <w:sz w:val="24"/>
                <w:szCs w:val="24"/>
              </w:rPr>
              <w:fldChar w:fldCharType="end"/>
            </w:r>
          </w:hyperlink>
        </w:p>
        <w:p w14:paraId="0A5D14D4" w14:textId="425A78E5" w:rsidR="006C22BA" w:rsidRPr="006C22BA" w:rsidRDefault="00000000">
          <w:pPr>
            <w:pStyle w:val="TDC3"/>
            <w:tabs>
              <w:tab w:val="right" w:leader="dot" w:pos="8495"/>
            </w:tabs>
            <w:rPr>
              <w:rFonts w:ascii="Franklin Gothic Medium" w:hAnsi="Franklin Gothic Medium"/>
              <w:noProof/>
              <w:sz w:val="24"/>
              <w:szCs w:val="24"/>
            </w:rPr>
          </w:pPr>
          <w:hyperlink w:anchor="_Toc118843648" w:history="1">
            <w:r w:rsidR="006C22BA" w:rsidRPr="006C22BA">
              <w:rPr>
                <w:rStyle w:val="Hipervnculo"/>
                <w:rFonts w:ascii="Franklin Gothic Medium" w:hAnsi="Franklin Gothic Medium"/>
                <w:i/>
                <w:iCs/>
                <w:noProof/>
                <w:sz w:val="24"/>
                <w:szCs w:val="24"/>
              </w:rPr>
              <w:t>Protección contra sobrecarga y cortocircuito externo</w:t>
            </w:r>
            <w:r w:rsidR="006C22BA" w:rsidRPr="006C22BA">
              <w:rPr>
                <w:rFonts w:ascii="Franklin Gothic Medium" w:hAnsi="Franklin Gothic Medium"/>
                <w:noProof/>
                <w:webHidden/>
                <w:sz w:val="24"/>
                <w:szCs w:val="24"/>
              </w:rPr>
              <w:tab/>
            </w:r>
            <w:r w:rsidR="006C22BA" w:rsidRPr="006C22BA">
              <w:rPr>
                <w:rFonts w:ascii="Franklin Gothic Medium" w:hAnsi="Franklin Gothic Medium"/>
                <w:noProof/>
                <w:webHidden/>
                <w:sz w:val="24"/>
                <w:szCs w:val="24"/>
              </w:rPr>
              <w:fldChar w:fldCharType="begin"/>
            </w:r>
            <w:r w:rsidR="006C22BA" w:rsidRPr="006C22BA">
              <w:rPr>
                <w:rFonts w:ascii="Franklin Gothic Medium" w:hAnsi="Franklin Gothic Medium"/>
                <w:noProof/>
                <w:webHidden/>
                <w:sz w:val="24"/>
                <w:szCs w:val="24"/>
              </w:rPr>
              <w:instrText xml:space="preserve"> PAGEREF _Toc118843648 \h </w:instrText>
            </w:r>
            <w:r w:rsidR="006C22BA" w:rsidRPr="006C22BA">
              <w:rPr>
                <w:rFonts w:ascii="Franklin Gothic Medium" w:hAnsi="Franklin Gothic Medium"/>
                <w:noProof/>
                <w:webHidden/>
                <w:sz w:val="24"/>
                <w:szCs w:val="24"/>
              </w:rPr>
            </w:r>
            <w:r w:rsidR="006C22BA" w:rsidRPr="006C22BA">
              <w:rPr>
                <w:rFonts w:ascii="Franklin Gothic Medium" w:hAnsi="Franklin Gothic Medium"/>
                <w:noProof/>
                <w:webHidden/>
                <w:sz w:val="24"/>
                <w:szCs w:val="24"/>
              </w:rPr>
              <w:fldChar w:fldCharType="separate"/>
            </w:r>
            <w:r w:rsidR="00964EE5">
              <w:rPr>
                <w:rFonts w:ascii="Franklin Gothic Medium" w:hAnsi="Franklin Gothic Medium"/>
                <w:noProof/>
                <w:webHidden/>
                <w:sz w:val="24"/>
                <w:szCs w:val="24"/>
              </w:rPr>
              <w:t>170</w:t>
            </w:r>
            <w:r w:rsidR="006C22BA" w:rsidRPr="006C22BA">
              <w:rPr>
                <w:rFonts w:ascii="Franklin Gothic Medium" w:hAnsi="Franklin Gothic Medium"/>
                <w:noProof/>
                <w:webHidden/>
                <w:sz w:val="24"/>
                <w:szCs w:val="24"/>
              </w:rPr>
              <w:fldChar w:fldCharType="end"/>
            </w:r>
          </w:hyperlink>
        </w:p>
        <w:p w14:paraId="2FF4B0BB" w14:textId="2F44C37A" w:rsidR="006C22BA" w:rsidRPr="006C22BA" w:rsidRDefault="00000000">
          <w:pPr>
            <w:pStyle w:val="TDC3"/>
            <w:tabs>
              <w:tab w:val="right" w:leader="dot" w:pos="8495"/>
            </w:tabs>
            <w:rPr>
              <w:rFonts w:ascii="Franklin Gothic Medium" w:hAnsi="Franklin Gothic Medium"/>
              <w:noProof/>
              <w:sz w:val="24"/>
              <w:szCs w:val="24"/>
            </w:rPr>
          </w:pPr>
          <w:hyperlink w:anchor="_Toc118843649" w:history="1">
            <w:r w:rsidR="006C22BA" w:rsidRPr="006C22BA">
              <w:rPr>
                <w:rStyle w:val="Hipervnculo"/>
                <w:rFonts w:ascii="Franklin Gothic Medium" w:hAnsi="Franklin Gothic Medium"/>
                <w:i/>
                <w:iCs/>
                <w:noProof/>
                <w:sz w:val="24"/>
                <w:szCs w:val="24"/>
              </w:rPr>
              <w:t>Protección contra sobretensiones atmosféricas</w:t>
            </w:r>
            <w:r w:rsidR="006C22BA" w:rsidRPr="006C22BA">
              <w:rPr>
                <w:rFonts w:ascii="Franklin Gothic Medium" w:hAnsi="Franklin Gothic Medium"/>
                <w:noProof/>
                <w:webHidden/>
                <w:sz w:val="24"/>
                <w:szCs w:val="24"/>
              </w:rPr>
              <w:tab/>
            </w:r>
            <w:r w:rsidR="006C22BA" w:rsidRPr="006C22BA">
              <w:rPr>
                <w:rFonts w:ascii="Franklin Gothic Medium" w:hAnsi="Franklin Gothic Medium"/>
                <w:noProof/>
                <w:webHidden/>
                <w:sz w:val="24"/>
                <w:szCs w:val="24"/>
              </w:rPr>
              <w:fldChar w:fldCharType="begin"/>
            </w:r>
            <w:r w:rsidR="006C22BA" w:rsidRPr="006C22BA">
              <w:rPr>
                <w:rFonts w:ascii="Franklin Gothic Medium" w:hAnsi="Franklin Gothic Medium"/>
                <w:noProof/>
                <w:webHidden/>
                <w:sz w:val="24"/>
                <w:szCs w:val="24"/>
              </w:rPr>
              <w:instrText xml:space="preserve"> PAGEREF _Toc118843649 \h </w:instrText>
            </w:r>
            <w:r w:rsidR="006C22BA" w:rsidRPr="006C22BA">
              <w:rPr>
                <w:rFonts w:ascii="Franklin Gothic Medium" w:hAnsi="Franklin Gothic Medium"/>
                <w:noProof/>
                <w:webHidden/>
                <w:sz w:val="24"/>
                <w:szCs w:val="24"/>
              </w:rPr>
            </w:r>
            <w:r w:rsidR="006C22BA" w:rsidRPr="006C22BA">
              <w:rPr>
                <w:rFonts w:ascii="Franklin Gothic Medium" w:hAnsi="Franklin Gothic Medium"/>
                <w:noProof/>
                <w:webHidden/>
                <w:sz w:val="24"/>
                <w:szCs w:val="24"/>
              </w:rPr>
              <w:fldChar w:fldCharType="separate"/>
            </w:r>
            <w:r w:rsidR="00964EE5">
              <w:rPr>
                <w:rFonts w:ascii="Franklin Gothic Medium" w:hAnsi="Franklin Gothic Medium"/>
                <w:noProof/>
                <w:webHidden/>
                <w:sz w:val="24"/>
                <w:szCs w:val="24"/>
              </w:rPr>
              <w:t>171</w:t>
            </w:r>
            <w:r w:rsidR="006C22BA" w:rsidRPr="006C22BA">
              <w:rPr>
                <w:rFonts w:ascii="Franklin Gothic Medium" w:hAnsi="Franklin Gothic Medium"/>
                <w:noProof/>
                <w:webHidden/>
                <w:sz w:val="24"/>
                <w:szCs w:val="24"/>
              </w:rPr>
              <w:fldChar w:fldCharType="end"/>
            </w:r>
          </w:hyperlink>
        </w:p>
        <w:p w14:paraId="592CB3C0" w14:textId="52E090B3" w:rsidR="006C22BA" w:rsidRPr="006C22BA" w:rsidRDefault="00000000">
          <w:pPr>
            <w:pStyle w:val="TDC3"/>
            <w:tabs>
              <w:tab w:val="right" w:leader="dot" w:pos="8495"/>
            </w:tabs>
            <w:rPr>
              <w:rFonts w:ascii="Franklin Gothic Medium" w:hAnsi="Franklin Gothic Medium"/>
              <w:noProof/>
              <w:sz w:val="24"/>
              <w:szCs w:val="24"/>
            </w:rPr>
          </w:pPr>
          <w:hyperlink w:anchor="_Toc118843650" w:history="1">
            <w:r w:rsidR="006C22BA" w:rsidRPr="006C22BA">
              <w:rPr>
                <w:rStyle w:val="Hipervnculo"/>
                <w:rFonts w:ascii="Franklin Gothic Medium" w:hAnsi="Franklin Gothic Medium"/>
                <w:i/>
                <w:iCs/>
                <w:noProof/>
                <w:sz w:val="24"/>
                <w:szCs w:val="24"/>
              </w:rPr>
              <w:t>Tensión de salida del rectificador</w:t>
            </w:r>
            <w:r w:rsidR="006C22BA" w:rsidRPr="006C22BA">
              <w:rPr>
                <w:rFonts w:ascii="Franklin Gothic Medium" w:hAnsi="Franklin Gothic Medium"/>
                <w:noProof/>
                <w:webHidden/>
                <w:sz w:val="24"/>
                <w:szCs w:val="24"/>
              </w:rPr>
              <w:tab/>
            </w:r>
            <w:r w:rsidR="006C22BA" w:rsidRPr="006C22BA">
              <w:rPr>
                <w:rFonts w:ascii="Franklin Gothic Medium" w:hAnsi="Franklin Gothic Medium"/>
                <w:noProof/>
                <w:webHidden/>
                <w:sz w:val="24"/>
                <w:szCs w:val="24"/>
              </w:rPr>
              <w:fldChar w:fldCharType="begin"/>
            </w:r>
            <w:r w:rsidR="006C22BA" w:rsidRPr="006C22BA">
              <w:rPr>
                <w:rFonts w:ascii="Franklin Gothic Medium" w:hAnsi="Franklin Gothic Medium"/>
                <w:noProof/>
                <w:webHidden/>
                <w:sz w:val="24"/>
                <w:szCs w:val="24"/>
              </w:rPr>
              <w:instrText xml:space="preserve"> PAGEREF _Toc118843650 \h </w:instrText>
            </w:r>
            <w:r w:rsidR="006C22BA" w:rsidRPr="006C22BA">
              <w:rPr>
                <w:rFonts w:ascii="Franklin Gothic Medium" w:hAnsi="Franklin Gothic Medium"/>
                <w:noProof/>
                <w:webHidden/>
                <w:sz w:val="24"/>
                <w:szCs w:val="24"/>
              </w:rPr>
            </w:r>
            <w:r w:rsidR="006C22BA" w:rsidRPr="006C22BA">
              <w:rPr>
                <w:rFonts w:ascii="Franklin Gothic Medium" w:hAnsi="Franklin Gothic Medium"/>
                <w:noProof/>
                <w:webHidden/>
                <w:sz w:val="24"/>
                <w:szCs w:val="24"/>
              </w:rPr>
              <w:fldChar w:fldCharType="separate"/>
            </w:r>
            <w:r w:rsidR="00964EE5">
              <w:rPr>
                <w:rFonts w:ascii="Franklin Gothic Medium" w:hAnsi="Franklin Gothic Medium"/>
                <w:noProof/>
                <w:webHidden/>
                <w:sz w:val="24"/>
                <w:szCs w:val="24"/>
              </w:rPr>
              <w:t>171</w:t>
            </w:r>
            <w:r w:rsidR="006C22BA" w:rsidRPr="006C22BA">
              <w:rPr>
                <w:rFonts w:ascii="Franklin Gothic Medium" w:hAnsi="Franklin Gothic Medium"/>
                <w:noProof/>
                <w:webHidden/>
                <w:sz w:val="24"/>
                <w:szCs w:val="24"/>
              </w:rPr>
              <w:fldChar w:fldCharType="end"/>
            </w:r>
          </w:hyperlink>
        </w:p>
        <w:p w14:paraId="22F8A0F9" w14:textId="787A9E6C" w:rsidR="006C22BA" w:rsidRPr="006C22BA" w:rsidRDefault="00000000">
          <w:pPr>
            <w:pStyle w:val="TDC2"/>
            <w:tabs>
              <w:tab w:val="right" w:leader="dot" w:pos="8495"/>
            </w:tabs>
            <w:rPr>
              <w:rFonts w:ascii="Franklin Gothic Medium" w:hAnsi="Franklin Gothic Medium"/>
              <w:noProof/>
              <w:sz w:val="24"/>
              <w:szCs w:val="24"/>
            </w:rPr>
          </w:pPr>
          <w:hyperlink w:anchor="_Toc118843651" w:history="1">
            <w:r w:rsidR="006C22BA" w:rsidRPr="006C22BA">
              <w:rPr>
                <w:rStyle w:val="Hipervnculo"/>
                <w:rFonts w:ascii="Franklin Gothic Medium" w:hAnsi="Franklin Gothic Medium"/>
                <w:noProof/>
                <w:sz w:val="24"/>
                <w:szCs w:val="24"/>
              </w:rPr>
              <w:t>Filtros de Armónicos</w:t>
            </w:r>
            <w:r w:rsidR="006C22BA" w:rsidRPr="006C22BA">
              <w:rPr>
                <w:rFonts w:ascii="Franklin Gothic Medium" w:hAnsi="Franklin Gothic Medium"/>
                <w:noProof/>
                <w:webHidden/>
                <w:sz w:val="24"/>
                <w:szCs w:val="24"/>
              </w:rPr>
              <w:tab/>
            </w:r>
            <w:r w:rsidR="006C22BA" w:rsidRPr="006C22BA">
              <w:rPr>
                <w:rFonts w:ascii="Franklin Gothic Medium" w:hAnsi="Franklin Gothic Medium"/>
                <w:noProof/>
                <w:webHidden/>
                <w:sz w:val="24"/>
                <w:szCs w:val="24"/>
              </w:rPr>
              <w:fldChar w:fldCharType="begin"/>
            </w:r>
            <w:r w:rsidR="006C22BA" w:rsidRPr="006C22BA">
              <w:rPr>
                <w:rFonts w:ascii="Franklin Gothic Medium" w:hAnsi="Franklin Gothic Medium"/>
                <w:noProof/>
                <w:webHidden/>
                <w:sz w:val="24"/>
                <w:szCs w:val="24"/>
              </w:rPr>
              <w:instrText xml:space="preserve"> PAGEREF _Toc118843651 \h </w:instrText>
            </w:r>
            <w:r w:rsidR="006C22BA" w:rsidRPr="006C22BA">
              <w:rPr>
                <w:rFonts w:ascii="Franklin Gothic Medium" w:hAnsi="Franklin Gothic Medium"/>
                <w:noProof/>
                <w:webHidden/>
                <w:sz w:val="24"/>
                <w:szCs w:val="24"/>
              </w:rPr>
            </w:r>
            <w:r w:rsidR="006C22BA" w:rsidRPr="006C22BA">
              <w:rPr>
                <w:rFonts w:ascii="Franklin Gothic Medium" w:hAnsi="Franklin Gothic Medium"/>
                <w:noProof/>
                <w:webHidden/>
                <w:sz w:val="24"/>
                <w:szCs w:val="24"/>
              </w:rPr>
              <w:fldChar w:fldCharType="separate"/>
            </w:r>
            <w:r w:rsidR="00964EE5">
              <w:rPr>
                <w:rFonts w:ascii="Franklin Gothic Medium" w:hAnsi="Franklin Gothic Medium"/>
                <w:noProof/>
                <w:webHidden/>
                <w:sz w:val="24"/>
                <w:szCs w:val="24"/>
              </w:rPr>
              <w:t>174</w:t>
            </w:r>
            <w:r w:rsidR="006C22BA" w:rsidRPr="006C22BA">
              <w:rPr>
                <w:rFonts w:ascii="Franklin Gothic Medium" w:hAnsi="Franklin Gothic Medium"/>
                <w:noProof/>
                <w:webHidden/>
                <w:sz w:val="24"/>
                <w:szCs w:val="24"/>
              </w:rPr>
              <w:fldChar w:fldCharType="end"/>
            </w:r>
          </w:hyperlink>
        </w:p>
        <w:p w14:paraId="37442A3A" w14:textId="7A839F77" w:rsidR="006C22BA" w:rsidRPr="006C22BA" w:rsidRDefault="00000000">
          <w:pPr>
            <w:pStyle w:val="TDC3"/>
            <w:tabs>
              <w:tab w:val="right" w:leader="dot" w:pos="8495"/>
            </w:tabs>
            <w:rPr>
              <w:rFonts w:ascii="Franklin Gothic Medium" w:hAnsi="Franklin Gothic Medium"/>
              <w:noProof/>
              <w:sz w:val="24"/>
              <w:szCs w:val="24"/>
            </w:rPr>
          </w:pPr>
          <w:hyperlink w:anchor="_Toc118843652" w:history="1">
            <w:r w:rsidR="006C22BA" w:rsidRPr="006C22BA">
              <w:rPr>
                <w:rStyle w:val="Hipervnculo"/>
                <w:rFonts w:ascii="Franklin Gothic Medium" w:hAnsi="Franklin Gothic Medium"/>
                <w:i/>
                <w:iCs/>
                <w:noProof/>
                <w:sz w:val="24"/>
                <w:szCs w:val="24"/>
              </w:rPr>
              <w:t>Cálculo de Armónicos</w:t>
            </w:r>
            <w:r w:rsidR="006C22BA" w:rsidRPr="006C22BA">
              <w:rPr>
                <w:rFonts w:ascii="Franklin Gothic Medium" w:hAnsi="Franklin Gothic Medium"/>
                <w:noProof/>
                <w:webHidden/>
                <w:sz w:val="24"/>
                <w:szCs w:val="24"/>
              </w:rPr>
              <w:tab/>
            </w:r>
            <w:r w:rsidR="006C22BA" w:rsidRPr="006C22BA">
              <w:rPr>
                <w:rFonts w:ascii="Franklin Gothic Medium" w:hAnsi="Franklin Gothic Medium"/>
                <w:noProof/>
                <w:webHidden/>
                <w:sz w:val="24"/>
                <w:szCs w:val="24"/>
              </w:rPr>
              <w:fldChar w:fldCharType="begin"/>
            </w:r>
            <w:r w:rsidR="006C22BA" w:rsidRPr="006C22BA">
              <w:rPr>
                <w:rFonts w:ascii="Franklin Gothic Medium" w:hAnsi="Franklin Gothic Medium"/>
                <w:noProof/>
                <w:webHidden/>
                <w:sz w:val="24"/>
                <w:szCs w:val="24"/>
              </w:rPr>
              <w:instrText xml:space="preserve"> PAGEREF _Toc118843652 \h </w:instrText>
            </w:r>
            <w:r w:rsidR="006C22BA" w:rsidRPr="006C22BA">
              <w:rPr>
                <w:rFonts w:ascii="Franklin Gothic Medium" w:hAnsi="Franklin Gothic Medium"/>
                <w:noProof/>
                <w:webHidden/>
                <w:sz w:val="24"/>
                <w:szCs w:val="24"/>
              </w:rPr>
            </w:r>
            <w:r w:rsidR="006C22BA" w:rsidRPr="006C22BA">
              <w:rPr>
                <w:rFonts w:ascii="Franklin Gothic Medium" w:hAnsi="Franklin Gothic Medium"/>
                <w:noProof/>
                <w:webHidden/>
                <w:sz w:val="24"/>
                <w:szCs w:val="24"/>
              </w:rPr>
              <w:fldChar w:fldCharType="separate"/>
            </w:r>
            <w:r w:rsidR="00964EE5">
              <w:rPr>
                <w:rFonts w:ascii="Franklin Gothic Medium" w:hAnsi="Franklin Gothic Medium"/>
                <w:noProof/>
                <w:webHidden/>
                <w:sz w:val="24"/>
                <w:szCs w:val="24"/>
              </w:rPr>
              <w:t>174</w:t>
            </w:r>
            <w:r w:rsidR="006C22BA" w:rsidRPr="006C22BA">
              <w:rPr>
                <w:rFonts w:ascii="Franklin Gothic Medium" w:hAnsi="Franklin Gothic Medium"/>
                <w:noProof/>
                <w:webHidden/>
                <w:sz w:val="24"/>
                <w:szCs w:val="24"/>
              </w:rPr>
              <w:fldChar w:fldCharType="end"/>
            </w:r>
          </w:hyperlink>
        </w:p>
        <w:p w14:paraId="4D14CEA2" w14:textId="2D5B5170" w:rsidR="006C22BA" w:rsidRPr="006C22BA" w:rsidRDefault="00000000">
          <w:pPr>
            <w:pStyle w:val="TDC1"/>
            <w:tabs>
              <w:tab w:val="right" w:leader="dot" w:pos="8495"/>
            </w:tabs>
            <w:rPr>
              <w:rFonts w:ascii="Franklin Gothic Medium" w:hAnsi="Franklin Gothic Medium"/>
              <w:noProof/>
              <w:sz w:val="24"/>
              <w:szCs w:val="24"/>
            </w:rPr>
          </w:pPr>
          <w:hyperlink w:anchor="_Toc118843653" w:history="1">
            <w:r w:rsidR="006C22BA" w:rsidRPr="006C22BA">
              <w:rPr>
                <w:rStyle w:val="Hipervnculo"/>
                <w:rFonts w:ascii="Franklin Gothic Medium" w:hAnsi="Franklin Gothic Medium"/>
                <w:noProof/>
                <w:sz w:val="24"/>
                <w:szCs w:val="24"/>
              </w:rPr>
              <w:t>CAPITULO 12</w:t>
            </w:r>
            <w:r w:rsidR="006C22BA" w:rsidRPr="006C22BA">
              <w:rPr>
                <w:rFonts w:ascii="Franklin Gothic Medium" w:hAnsi="Franklin Gothic Medium"/>
                <w:noProof/>
                <w:webHidden/>
                <w:sz w:val="24"/>
                <w:szCs w:val="24"/>
              </w:rPr>
              <w:tab/>
            </w:r>
            <w:r w:rsidR="006C22BA" w:rsidRPr="006C22BA">
              <w:rPr>
                <w:rFonts w:ascii="Franklin Gothic Medium" w:hAnsi="Franklin Gothic Medium"/>
                <w:noProof/>
                <w:webHidden/>
                <w:sz w:val="24"/>
                <w:szCs w:val="24"/>
              </w:rPr>
              <w:fldChar w:fldCharType="begin"/>
            </w:r>
            <w:r w:rsidR="006C22BA" w:rsidRPr="006C22BA">
              <w:rPr>
                <w:rFonts w:ascii="Franklin Gothic Medium" w:hAnsi="Franklin Gothic Medium"/>
                <w:noProof/>
                <w:webHidden/>
                <w:sz w:val="24"/>
                <w:szCs w:val="24"/>
              </w:rPr>
              <w:instrText xml:space="preserve"> PAGEREF _Toc118843653 \h </w:instrText>
            </w:r>
            <w:r w:rsidR="006C22BA" w:rsidRPr="006C22BA">
              <w:rPr>
                <w:rFonts w:ascii="Franklin Gothic Medium" w:hAnsi="Franklin Gothic Medium"/>
                <w:noProof/>
                <w:webHidden/>
                <w:sz w:val="24"/>
                <w:szCs w:val="24"/>
              </w:rPr>
            </w:r>
            <w:r w:rsidR="006C22BA" w:rsidRPr="006C22BA">
              <w:rPr>
                <w:rFonts w:ascii="Franklin Gothic Medium" w:hAnsi="Franklin Gothic Medium"/>
                <w:noProof/>
                <w:webHidden/>
                <w:sz w:val="24"/>
                <w:szCs w:val="24"/>
              </w:rPr>
              <w:fldChar w:fldCharType="separate"/>
            </w:r>
            <w:r w:rsidR="00964EE5">
              <w:rPr>
                <w:rFonts w:ascii="Franklin Gothic Medium" w:hAnsi="Franklin Gothic Medium"/>
                <w:noProof/>
                <w:webHidden/>
                <w:sz w:val="24"/>
                <w:szCs w:val="24"/>
              </w:rPr>
              <w:t>178</w:t>
            </w:r>
            <w:r w:rsidR="006C22BA" w:rsidRPr="006C22BA">
              <w:rPr>
                <w:rFonts w:ascii="Franklin Gothic Medium" w:hAnsi="Franklin Gothic Medium"/>
                <w:noProof/>
                <w:webHidden/>
                <w:sz w:val="24"/>
                <w:szCs w:val="24"/>
              </w:rPr>
              <w:fldChar w:fldCharType="end"/>
            </w:r>
          </w:hyperlink>
        </w:p>
        <w:p w14:paraId="3247F558" w14:textId="68B4750D" w:rsidR="006C22BA" w:rsidRPr="006C22BA" w:rsidRDefault="00000000">
          <w:pPr>
            <w:pStyle w:val="TDC2"/>
            <w:tabs>
              <w:tab w:val="right" w:leader="dot" w:pos="8495"/>
            </w:tabs>
            <w:rPr>
              <w:rFonts w:ascii="Franklin Gothic Medium" w:hAnsi="Franklin Gothic Medium"/>
              <w:noProof/>
              <w:sz w:val="24"/>
              <w:szCs w:val="24"/>
            </w:rPr>
          </w:pPr>
          <w:hyperlink w:anchor="_Toc118843654" w:history="1">
            <w:r w:rsidR="006C22BA" w:rsidRPr="006C22BA">
              <w:rPr>
                <w:rStyle w:val="Hipervnculo"/>
                <w:rFonts w:ascii="Franklin Gothic Medium" w:hAnsi="Franklin Gothic Medium"/>
                <w:noProof/>
                <w:sz w:val="24"/>
                <w:szCs w:val="24"/>
              </w:rPr>
              <w:t>Celdas de Corriente Continua</w:t>
            </w:r>
            <w:r w:rsidR="006C22BA" w:rsidRPr="006C22BA">
              <w:rPr>
                <w:rFonts w:ascii="Franklin Gothic Medium" w:hAnsi="Franklin Gothic Medium"/>
                <w:noProof/>
                <w:webHidden/>
                <w:sz w:val="24"/>
                <w:szCs w:val="24"/>
              </w:rPr>
              <w:tab/>
            </w:r>
            <w:r w:rsidR="006C22BA" w:rsidRPr="006C22BA">
              <w:rPr>
                <w:rFonts w:ascii="Franklin Gothic Medium" w:hAnsi="Franklin Gothic Medium"/>
                <w:noProof/>
                <w:webHidden/>
                <w:sz w:val="24"/>
                <w:szCs w:val="24"/>
              </w:rPr>
              <w:fldChar w:fldCharType="begin"/>
            </w:r>
            <w:r w:rsidR="006C22BA" w:rsidRPr="006C22BA">
              <w:rPr>
                <w:rFonts w:ascii="Franklin Gothic Medium" w:hAnsi="Franklin Gothic Medium"/>
                <w:noProof/>
                <w:webHidden/>
                <w:sz w:val="24"/>
                <w:szCs w:val="24"/>
              </w:rPr>
              <w:instrText xml:space="preserve"> PAGEREF _Toc118843654 \h </w:instrText>
            </w:r>
            <w:r w:rsidR="006C22BA" w:rsidRPr="006C22BA">
              <w:rPr>
                <w:rFonts w:ascii="Franklin Gothic Medium" w:hAnsi="Franklin Gothic Medium"/>
                <w:noProof/>
                <w:webHidden/>
                <w:sz w:val="24"/>
                <w:szCs w:val="24"/>
              </w:rPr>
            </w:r>
            <w:r w:rsidR="006C22BA" w:rsidRPr="006C22BA">
              <w:rPr>
                <w:rFonts w:ascii="Franklin Gothic Medium" w:hAnsi="Franklin Gothic Medium"/>
                <w:noProof/>
                <w:webHidden/>
                <w:sz w:val="24"/>
                <w:szCs w:val="24"/>
              </w:rPr>
              <w:fldChar w:fldCharType="separate"/>
            </w:r>
            <w:r w:rsidR="00964EE5">
              <w:rPr>
                <w:rFonts w:ascii="Franklin Gothic Medium" w:hAnsi="Franklin Gothic Medium"/>
                <w:noProof/>
                <w:webHidden/>
                <w:sz w:val="24"/>
                <w:szCs w:val="24"/>
              </w:rPr>
              <w:t>178</w:t>
            </w:r>
            <w:r w:rsidR="006C22BA" w:rsidRPr="006C22BA">
              <w:rPr>
                <w:rFonts w:ascii="Franklin Gothic Medium" w:hAnsi="Franklin Gothic Medium"/>
                <w:noProof/>
                <w:webHidden/>
                <w:sz w:val="24"/>
                <w:szCs w:val="24"/>
              </w:rPr>
              <w:fldChar w:fldCharType="end"/>
            </w:r>
          </w:hyperlink>
        </w:p>
        <w:p w14:paraId="0D9BF84E" w14:textId="154C180B" w:rsidR="006C22BA" w:rsidRPr="006C22BA" w:rsidRDefault="00000000">
          <w:pPr>
            <w:pStyle w:val="TDC3"/>
            <w:tabs>
              <w:tab w:val="right" w:leader="dot" w:pos="8495"/>
            </w:tabs>
            <w:rPr>
              <w:rFonts w:ascii="Franklin Gothic Medium" w:hAnsi="Franklin Gothic Medium"/>
              <w:noProof/>
              <w:sz w:val="24"/>
              <w:szCs w:val="24"/>
            </w:rPr>
          </w:pPr>
          <w:hyperlink w:anchor="_Toc118843655" w:history="1">
            <w:r w:rsidR="006C22BA" w:rsidRPr="006C22BA">
              <w:rPr>
                <w:rStyle w:val="Hipervnculo"/>
                <w:rFonts w:ascii="Franklin Gothic Medium" w:hAnsi="Franklin Gothic Medium"/>
                <w:i/>
                <w:iCs/>
                <w:noProof/>
                <w:sz w:val="24"/>
                <w:szCs w:val="24"/>
              </w:rPr>
              <w:t>Datos mecánicos</w:t>
            </w:r>
            <w:r w:rsidR="006C22BA" w:rsidRPr="006C22BA">
              <w:rPr>
                <w:rFonts w:ascii="Franklin Gothic Medium" w:hAnsi="Franklin Gothic Medium"/>
                <w:noProof/>
                <w:webHidden/>
                <w:sz w:val="24"/>
                <w:szCs w:val="24"/>
              </w:rPr>
              <w:tab/>
            </w:r>
            <w:r w:rsidR="006C22BA" w:rsidRPr="006C22BA">
              <w:rPr>
                <w:rFonts w:ascii="Franklin Gothic Medium" w:hAnsi="Franklin Gothic Medium"/>
                <w:noProof/>
                <w:webHidden/>
                <w:sz w:val="24"/>
                <w:szCs w:val="24"/>
              </w:rPr>
              <w:fldChar w:fldCharType="begin"/>
            </w:r>
            <w:r w:rsidR="006C22BA" w:rsidRPr="006C22BA">
              <w:rPr>
                <w:rFonts w:ascii="Franklin Gothic Medium" w:hAnsi="Franklin Gothic Medium"/>
                <w:noProof/>
                <w:webHidden/>
                <w:sz w:val="24"/>
                <w:szCs w:val="24"/>
              </w:rPr>
              <w:instrText xml:space="preserve"> PAGEREF _Toc118843655 \h </w:instrText>
            </w:r>
            <w:r w:rsidR="006C22BA" w:rsidRPr="006C22BA">
              <w:rPr>
                <w:rFonts w:ascii="Franklin Gothic Medium" w:hAnsi="Franklin Gothic Medium"/>
                <w:noProof/>
                <w:webHidden/>
                <w:sz w:val="24"/>
                <w:szCs w:val="24"/>
              </w:rPr>
            </w:r>
            <w:r w:rsidR="006C22BA" w:rsidRPr="006C22BA">
              <w:rPr>
                <w:rFonts w:ascii="Franklin Gothic Medium" w:hAnsi="Franklin Gothic Medium"/>
                <w:noProof/>
                <w:webHidden/>
                <w:sz w:val="24"/>
                <w:szCs w:val="24"/>
              </w:rPr>
              <w:fldChar w:fldCharType="separate"/>
            </w:r>
            <w:r w:rsidR="00964EE5">
              <w:rPr>
                <w:rFonts w:ascii="Franklin Gothic Medium" w:hAnsi="Franklin Gothic Medium"/>
                <w:noProof/>
                <w:webHidden/>
                <w:sz w:val="24"/>
                <w:szCs w:val="24"/>
              </w:rPr>
              <w:t>178</w:t>
            </w:r>
            <w:r w:rsidR="006C22BA" w:rsidRPr="006C22BA">
              <w:rPr>
                <w:rFonts w:ascii="Franklin Gothic Medium" w:hAnsi="Franklin Gothic Medium"/>
                <w:noProof/>
                <w:webHidden/>
                <w:sz w:val="24"/>
                <w:szCs w:val="24"/>
              </w:rPr>
              <w:fldChar w:fldCharType="end"/>
            </w:r>
          </w:hyperlink>
        </w:p>
        <w:p w14:paraId="339178D1" w14:textId="02CAA314" w:rsidR="006C22BA" w:rsidRPr="006C22BA" w:rsidRDefault="00000000">
          <w:pPr>
            <w:pStyle w:val="TDC3"/>
            <w:tabs>
              <w:tab w:val="right" w:leader="dot" w:pos="8495"/>
            </w:tabs>
            <w:rPr>
              <w:rFonts w:ascii="Franklin Gothic Medium" w:hAnsi="Franklin Gothic Medium"/>
              <w:noProof/>
              <w:sz w:val="24"/>
              <w:szCs w:val="24"/>
            </w:rPr>
          </w:pPr>
          <w:hyperlink w:anchor="_Toc118843656" w:history="1">
            <w:r w:rsidR="006C22BA" w:rsidRPr="006C22BA">
              <w:rPr>
                <w:rStyle w:val="Hipervnculo"/>
                <w:rFonts w:ascii="Franklin Gothic Medium" w:hAnsi="Franklin Gothic Medium"/>
                <w:i/>
                <w:iCs/>
                <w:noProof/>
                <w:sz w:val="24"/>
                <w:szCs w:val="24"/>
              </w:rPr>
              <w:t>Caracteristicas de los seccionadores unipolares</w:t>
            </w:r>
            <w:r w:rsidR="006C22BA" w:rsidRPr="006C22BA">
              <w:rPr>
                <w:rFonts w:ascii="Franklin Gothic Medium" w:hAnsi="Franklin Gothic Medium"/>
                <w:noProof/>
                <w:webHidden/>
                <w:sz w:val="24"/>
                <w:szCs w:val="24"/>
              </w:rPr>
              <w:tab/>
            </w:r>
            <w:r w:rsidR="006C22BA" w:rsidRPr="006C22BA">
              <w:rPr>
                <w:rFonts w:ascii="Franklin Gothic Medium" w:hAnsi="Franklin Gothic Medium"/>
                <w:noProof/>
                <w:webHidden/>
                <w:sz w:val="24"/>
                <w:szCs w:val="24"/>
              </w:rPr>
              <w:fldChar w:fldCharType="begin"/>
            </w:r>
            <w:r w:rsidR="006C22BA" w:rsidRPr="006C22BA">
              <w:rPr>
                <w:rFonts w:ascii="Franklin Gothic Medium" w:hAnsi="Franklin Gothic Medium"/>
                <w:noProof/>
                <w:webHidden/>
                <w:sz w:val="24"/>
                <w:szCs w:val="24"/>
              </w:rPr>
              <w:instrText xml:space="preserve"> PAGEREF _Toc118843656 \h </w:instrText>
            </w:r>
            <w:r w:rsidR="006C22BA" w:rsidRPr="006C22BA">
              <w:rPr>
                <w:rFonts w:ascii="Franklin Gothic Medium" w:hAnsi="Franklin Gothic Medium"/>
                <w:noProof/>
                <w:webHidden/>
                <w:sz w:val="24"/>
                <w:szCs w:val="24"/>
              </w:rPr>
            </w:r>
            <w:r w:rsidR="006C22BA" w:rsidRPr="006C22BA">
              <w:rPr>
                <w:rFonts w:ascii="Franklin Gothic Medium" w:hAnsi="Franklin Gothic Medium"/>
                <w:noProof/>
                <w:webHidden/>
                <w:sz w:val="24"/>
                <w:szCs w:val="24"/>
              </w:rPr>
              <w:fldChar w:fldCharType="separate"/>
            </w:r>
            <w:r w:rsidR="00964EE5">
              <w:rPr>
                <w:rFonts w:ascii="Franklin Gothic Medium" w:hAnsi="Franklin Gothic Medium"/>
                <w:noProof/>
                <w:webHidden/>
                <w:sz w:val="24"/>
                <w:szCs w:val="24"/>
              </w:rPr>
              <w:t>179</w:t>
            </w:r>
            <w:r w:rsidR="006C22BA" w:rsidRPr="006C22BA">
              <w:rPr>
                <w:rFonts w:ascii="Franklin Gothic Medium" w:hAnsi="Franklin Gothic Medium"/>
                <w:noProof/>
                <w:webHidden/>
                <w:sz w:val="24"/>
                <w:szCs w:val="24"/>
              </w:rPr>
              <w:fldChar w:fldCharType="end"/>
            </w:r>
          </w:hyperlink>
        </w:p>
        <w:p w14:paraId="6ED4B168" w14:textId="4C3A708D" w:rsidR="006C22BA" w:rsidRPr="006C22BA" w:rsidRDefault="00000000">
          <w:pPr>
            <w:pStyle w:val="TDC3"/>
            <w:tabs>
              <w:tab w:val="right" w:leader="dot" w:pos="8495"/>
            </w:tabs>
            <w:rPr>
              <w:rFonts w:ascii="Franklin Gothic Medium" w:hAnsi="Franklin Gothic Medium"/>
              <w:noProof/>
              <w:sz w:val="24"/>
              <w:szCs w:val="24"/>
            </w:rPr>
          </w:pPr>
          <w:hyperlink w:anchor="_Toc118843657" w:history="1">
            <w:r w:rsidR="006C22BA" w:rsidRPr="006C22BA">
              <w:rPr>
                <w:rStyle w:val="Hipervnculo"/>
                <w:rFonts w:ascii="Franklin Gothic Medium" w:hAnsi="Franklin Gothic Medium"/>
                <w:i/>
                <w:iCs/>
                <w:noProof/>
                <w:sz w:val="24"/>
                <w:szCs w:val="24"/>
              </w:rPr>
              <w:t>Cortocircuito en el Rectificador</w:t>
            </w:r>
            <w:r w:rsidR="006C22BA" w:rsidRPr="006C22BA">
              <w:rPr>
                <w:rFonts w:ascii="Franklin Gothic Medium" w:hAnsi="Franklin Gothic Medium"/>
                <w:noProof/>
                <w:webHidden/>
                <w:sz w:val="24"/>
                <w:szCs w:val="24"/>
              </w:rPr>
              <w:tab/>
            </w:r>
            <w:r w:rsidR="006C22BA" w:rsidRPr="006C22BA">
              <w:rPr>
                <w:rFonts w:ascii="Franklin Gothic Medium" w:hAnsi="Franklin Gothic Medium"/>
                <w:noProof/>
                <w:webHidden/>
                <w:sz w:val="24"/>
                <w:szCs w:val="24"/>
              </w:rPr>
              <w:fldChar w:fldCharType="begin"/>
            </w:r>
            <w:r w:rsidR="006C22BA" w:rsidRPr="006C22BA">
              <w:rPr>
                <w:rFonts w:ascii="Franklin Gothic Medium" w:hAnsi="Franklin Gothic Medium"/>
                <w:noProof/>
                <w:webHidden/>
                <w:sz w:val="24"/>
                <w:szCs w:val="24"/>
              </w:rPr>
              <w:instrText xml:space="preserve"> PAGEREF _Toc118843657 \h </w:instrText>
            </w:r>
            <w:r w:rsidR="006C22BA" w:rsidRPr="006C22BA">
              <w:rPr>
                <w:rFonts w:ascii="Franklin Gothic Medium" w:hAnsi="Franklin Gothic Medium"/>
                <w:noProof/>
                <w:webHidden/>
                <w:sz w:val="24"/>
                <w:szCs w:val="24"/>
              </w:rPr>
            </w:r>
            <w:r w:rsidR="006C22BA" w:rsidRPr="006C22BA">
              <w:rPr>
                <w:rFonts w:ascii="Franklin Gothic Medium" w:hAnsi="Franklin Gothic Medium"/>
                <w:noProof/>
                <w:webHidden/>
                <w:sz w:val="24"/>
                <w:szCs w:val="24"/>
              </w:rPr>
              <w:fldChar w:fldCharType="separate"/>
            </w:r>
            <w:r w:rsidR="00964EE5">
              <w:rPr>
                <w:rFonts w:ascii="Franklin Gothic Medium" w:hAnsi="Franklin Gothic Medium"/>
                <w:noProof/>
                <w:webHidden/>
                <w:sz w:val="24"/>
                <w:szCs w:val="24"/>
              </w:rPr>
              <w:t>181</w:t>
            </w:r>
            <w:r w:rsidR="006C22BA" w:rsidRPr="006C22BA">
              <w:rPr>
                <w:rFonts w:ascii="Franklin Gothic Medium" w:hAnsi="Franklin Gothic Medium"/>
                <w:noProof/>
                <w:webHidden/>
                <w:sz w:val="24"/>
                <w:szCs w:val="24"/>
              </w:rPr>
              <w:fldChar w:fldCharType="end"/>
            </w:r>
          </w:hyperlink>
        </w:p>
        <w:p w14:paraId="70A6C78F" w14:textId="12C695AE" w:rsidR="006C22BA" w:rsidRPr="006C22BA" w:rsidRDefault="00000000">
          <w:pPr>
            <w:pStyle w:val="TDC3"/>
            <w:tabs>
              <w:tab w:val="right" w:leader="dot" w:pos="8495"/>
            </w:tabs>
            <w:rPr>
              <w:rFonts w:ascii="Franklin Gothic Medium" w:hAnsi="Franklin Gothic Medium"/>
              <w:noProof/>
              <w:sz w:val="24"/>
              <w:szCs w:val="24"/>
            </w:rPr>
          </w:pPr>
          <w:hyperlink w:anchor="_Toc118843658" w:history="1">
            <w:r w:rsidR="006C22BA" w:rsidRPr="006C22BA">
              <w:rPr>
                <w:rStyle w:val="Hipervnculo"/>
                <w:rFonts w:ascii="Franklin Gothic Medium" w:hAnsi="Franklin Gothic Medium"/>
                <w:i/>
                <w:iCs/>
                <w:noProof/>
                <w:sz w:val="24"/>
                <w:szCs w:val="24"/>
              </w:rPr>
              <w:t>Interruptor de celdas</w:t>
            </w:r>
            <w:r w:rsidR="006C22BA" w:rsidRPr="006C22BA">
              <w:rPr>
                <w:rFonts w:ascii="Franklin Gothic Medium" w:hAnsi="Franklin Gothic Medium"/>
                <w:noProof/>
                <w:webHidden/>
                <w:sz w:val="24"/>
                <w:szCs w:val="24"/>
              </w:rPr>
              <w:tab/>
            </w:r>
            <w:r w:rsidR="006C22BA" w:rsidRPr="006C22BA">
              <w:rPr>
                <w:rFonts w:ascii="Franklin Gothic Medium" w:hAnsi="Franklin Gothic Medium"/>
                <w:noProof/>
                <w:webHidden/>
                <w:sz w:val="24"/>
                <w:szCs w:val="24"/>
              </w:rPr>
              <w:fldChar w:fldCharType="begin"/>
            </w:r>
            <w:r w:rsidR="006C22BA" w:rsidRPr="006C22BA">
              <w:rPr>
                <w:rFonts w:ascii="Franklin Gothic Medium" w:hAnsi="Franklin Gothic Medium"/>
                <w:noProof/>
                <w:webHidden/>
                <w:sz w:val="24"/>
                <w:szCs w:val="24"/>
              </w:rPr>
              <w:instrText xml:space="preserve"> PAGEREF _Toc118843658 \h </w:instrText>
            </w:r>
            <w:r w:rsidR="006C22BA" w:rsidRPr="006C22BA">
              <w:rPr>
                <w:rFonts w:ascii="Franklin Gothic Medium" w:hAnsi="Franklin Gothic Medium"/>
                <w:noProof/>
                <w:webHidden/>
                <w:sz w:val="24"/>
                <w:szCs w:val="24"/>
              </w:rPr>
            </w:r>
            <w:r w:rsidR="006C22BA" w:rsidRPr="006C22BA">
              <w:rPr>
                <w:rFonts w:ascii="Franklin Gothic Medium" w:hAnsi="Franklin Gothic Medium"/>
                <w:noProof/>
                <w:webHidden/>
                <w:sz w:val="24"/>
                <w:szCs w:val="24"/>
              </w:rPr>
              <w:fldChar w:fldCharType="separate"/>
            </w:r>
            <w:r w:rsidR="00964EE5">
              <w:rPr>
                <w:rFonts w:ascii="Franklin Gothic Medium" w:hAnsi="Franklin Gothic Medium"/>
                <w:noProof/>
                <w:webHidden/>
                <w:sz w:val="24"/>
                <w:szCs w:val="24"/>
              </w:rPr>
              <w:t>182</w:t>
            </w:r>
            <w:r w:rsidR="006C22BA" w:rsidRPr="006C22BA">
              <w:rPr>
                <w:rFonts w:ascii="Franklin Gothic Medium" w:hAnsi="Franklin Gothic Medium"/>
                <w:noProof/>
                <w:webHidden/>
                <w:sz w:val="24"/>
                <w:szCs w:val="24"/>
              </w:rPr>
              <w:fldChar w:fldCharType="end"/>
            </w:r>
          </w:hyperlink>
        </w:p>
        <w:p w14:paraId="49429EA0" w14:textId="3838F453" w:rsidR="006C22BA" w:rsidRPr="006C22BA" w:rsidRDefault="00000000">
          <w:pPr>
            <w:pStyle w:val="TDC3"/>
            <w:tabs>
              <w:tab w:val="right" w:leader="dot" w:pos="8495"/>
            </w:tabs>
            <w:rPr>
              <w:rFonts w:ascii="Franklin Gothic Medium" w:hAnsi="Franklin Gothic Medium"/>
              <w:noProof/>
              <w:sz w:val="24"/>
              <w:szCs w:val="24"/>
            </w:rPr>
          </w:pPr>
          <w:hyperlink w:anchor="_Toc118843659" w:history="1">
            <w:r w:rsidR="006C22BA" w:rsidRPr="006C22BA">
              <w:rPr>
                <w:rStyle w:val="Hipervnculo"/>
                <w:rFonts w:ascii="Franklin Gothic Medium" w:hAnsi="Franklin Gothic Medium"/>
                <w:i/>
                <w:iCs/>
                <w:noProof/>
                <w:sz w:val="24"/>
                <w:szCs w:val="24"/>
              </w:rPr>
              <w:t>Protecciones</w:t>
            </w:r>
            <w:r w:rsidR="006C22BA" w:rsidRPr="006C22BA">
              <w:rPr>
                <w:rFonts w:ascii="Franklin Gothic Medium" w:hAnsi="Franklin Gothic Medium"/>
                <w:noProof/>
                <w:webHidden/>
                <w:sz w:val="24"/>
                <w:szCs w:val="24"/>
              </w:rPr>
              <w:tab/>
            </w:r>
            <w:r w:rsidR="006C22BA" w:rsidRPr="006C22BA">
              <w:rPr>
                <w:rFonts w:ascii="Franklin Gothic Medium" w:hAnsi="Franklin Gothic Medium"/>
                <w:noProof/>
                <w:webHidden/>
                <w:sz w:val="24"/>
                <w:szCs w:val="24"/>
              </w:rPr>
              <w:fldChar w:fldCharType="begin"/>
            </w:r>
            <w:r w:rsidR="006C22BA" w:rsidRPr="006C22BA">
              <w:rPr>
                <w:rFonts w:ascii="Franklin Gothic Medium" w:hAnsi="Franklin Gothic Medium"/>
                <w:noProof/>
                <w:webHidden/>
                <w:sz w:val="24"/>
                <w:szCs w:val="24"/>
              </w:rPr>
              <w:instrText xml:space="preserve"> PAGEREF _Toc118843659 \h </w:instrText>
            </w:r>
            <w:r w:rsidR="006C22BA" w:rsidRPr="006C22BA">
              <w:rPr>
                <w:rFonts w:ascii="Franklin Gothic Medium" w:hAnsi="Franklin Gothic Medium"/>
                <w:noProof/>
                <w:webHidden/>
                <w:sz w:val="24"/>
                <w:szCs w:val="24"/>
              </w:rPr>
            </w:r>
            <w:r w:rsidR="006C22BA" w:rsidRPr="006C22BA">
              <w:rPr>
                <w:rFonts w:ascii="Franklin Gothic Medium" w:hAnsi="Franklin Gothic Medium"/>
                <w:noProof/>
                <w:webHidden/>
                <w:sz w:val="24"/>
                <w:szCs w:val="24"/>
              </w:rPr>
              <w:fldChar w:fldCharType="separate"/>
            </w:r>
            <w:r w:rsidR="00964EE5">
              <w:rPr>
                <w:rFonts w:ascii="Franklin Gothic Medium" w:hAnsi="Franklin Gothic Medium"/>
                <w:noProof/>
                <w:webHidden/>
                <w:sz w:val="24"/>
                <w:szCs w:val="24"/>
              </w:rPr>
              <w:t>184</w:t>
            </w:r>
            <w:r w:rsidR="006C22BA" w:rsidRPr="006C22BA">
              <w:rPr>
                <w:rFonts w:ascii="Franklin Gothic Medium" w:hAnsi="Franklin Gothic Medium"/>
                <w:noProof/>
                <w:webHidden/>
                <w:sz w:val="24"/>
                <w:szCs w:val="24"/>
              </w:rPr>
              <w:fldChar w:fldCharType="end"/>
            </w:r>
          </w:hyperlink>
        </w:p>
        <w:p w14:paraId="1BCC4CB3" w14:textId="743FC396" w:rsidR="006C22BA" w:rsidRPr="006C22BA" w:rsidRDefault="00000000">
          <w:pPr>
            <w:pStyle w:val="TDC1"/>
            <w:tabs>
              <w:tab w:val="right" w:leader="dot" w:pos="8495"/>
            </w:tabs>
            <w:rPr>
              <w:rFonts w:ascii="Franklin Gothic Medium" w:hAnsi="Franklin Gothic Medium"/>
              <w:noProof/>
              <w:sz w:val="24"/>
              <w:szCs w:val="24"/>
            </w:rPr>
          </w:pPr>
          <w:hyperlink w:anchor="_Toc118843660" w:history="1">
            <w:r w:rsidR="006C22BA" w:rsidRPr="006C22BA">
              <w:rPr>
                <w:rStyle w:val="Hipervnculo"/>
                <w:rFonts w:ascii="Franklin Gothic Medium" w:hAnsi="Franklin Gothic Medium"/>
                <w:noProof/>
                <w:sz w:val="24"/>
                <w:szCs w:val="24"/>
              </w:rPr>
              <w:t>CAPITULO 13</w:t>
            </w:r>
            <w:r w:rsidR="006C22BA" w:rsidRPr="006C22BA">
              <w:rPr>
                <w:rFonts w:ascii="Franklin Gothic Medium" w:hAnsi="Franklin Gothic Medium"/>
                <w:noProof/>
                <w:webHidden/>
                <w:sz w:val="24"/>
                <w:szCs w:val="24"/>
              </w:rPr>
              <w:tab/>
            </w:r>
            <w:r w:rsidR="006C22BA" w:rsidRPr="006C22BA">
              <w:rPr>
                <w:rFonts w:ascii="Franklin Gothic Medium" w:hAnsi="Franklin Gothic Medium"/>
                <w:noProof/>
                <w:webHidden/>
                <w:sz w:val="24"/>
                <w:szCs w:val="24"/>
              </w:rPr>
              <w:fldChar w:fldCharType="begin"/>
            </w:r>
            <w:r w:rsidR="006C22BA" w:rsidRPr="006C22BA">
              <w:rPr>
                <w:rFonts w:ascii="Franklin Gothic Medium" w:hAnsi="Franklin Gothic Medium"/>
                <w:noProof/>
                <w:webHidden/>
                <w:sz w:val="24"/>
                <w:szCs w:val="24"/>
              </w:rPr>
              <w:instrText xml:space="preserve"> PAGEREF _Toc118843660 \h </w:instrText>
            </w:r>
            <w:r w:rsidR="006C22BA" w:rsidRPr="006C22BA">
              <w:rPr>
                <w:rFonts w:ascii="Franklin Gothic Medium" w:hAnsi="Franklin Gothic Medium"/>
                <w:noProof/>
                <w:webHidden/>
                <w:sz w:val="24"/>
                <w:szCs w:val="24"/>
              </w:rPr>
            </w:r>
            <w:r w:rsidR="006C22BA" w:rsidRPr="006C22BA">
              <w:rPr>
                <w:rFonts w:ascii="Franklin Gothic Medium" w:hAnsi="Franklin Gothic Medium"/>
                <w:noProof/>
                <w:webHidden/>
                <w:sz w:val="24"/>
                <w:szCs w:val="24"/>
              </w:rPr>
              <w:fldChar w:fldCharType="separate"/>
            </w:r>
            <w:r w:rsidR="00964EE5">
              <w:rPr>
                <w:rFonts w:ascii="Franklin Gothic Medium" w:hAnsi="Franklin Gothic Medium"/>
                <w:noProof/>
                <w:webHidden/>
                <w:sz w:val="24"/>
                <w:szCs w:val="24"/>
              </w:rPr>
              <w:t>187</w:t>
            </w:r>
            <w:r w:rsidR="006C22BA" w:rsidRPr="006C22BA">
              <w:rPr>
                <w:rFonts w:ascii="Franklin Gothic Medium" w:hAnsi="Franklin Gothic Medium"/>
                <w:noProof/>
                <w:webHidden/>
                <w:sz w:val="24"/>
                <w:szCs w:val="24"/>
              </w:rPr>
              <w:fldChar w:fldCharType="end"/>
            </w:r>
          </w:hyperlink>
        </w:p>
        <w:p w14:paraId="07A72A13" w14:textId="4F5A576F" w:rsidR="006C22BA" w:rsidRPr="006C22BA" w:rsidRDefault="00000000">
          <w:pPr>
            <w:pStyle w:val="TDC2"/>
            <w:tabs>
              <w:tab w:val="right" w:leader="dot" w:pos="8495"/>
            </w:tabs>
            <w:rPr>
              <w:rFonts w:ascii="Franklin Gothic Medium" w:hAnsi="Franklin Gothic Medium"/>
              <w:noProof/>
              <w:sz w:val="24"/>
              <w:szCs w:val="24"/>
            </w:rPr>
          </w:pPr>
          <w:hyperlink w:anchor="_Toc118843661" w:history="1">
            <w:r w:rsidR="006C22BA" w:rsidRPr="006C22BA">
              <w:rPr>
                <w:rStyle w:val="Hipervnculo"/>
                <w:rFonts w:ascii="Franklin Gothic Medium" w:hAnsi="Franklin Gothic Medium"/>
                <w:noProof/>
                <w:sz w:val="24"/>
                <w:szCs w:val="24"/>
              </w:rPr>
              <w:t>Celdas de Corriente Alterna</w:t>
            </w:r>
            <w:r w:rsidR="006C22BA" w:rsidRPr="006C22BA">
              <w:rPr>
                <w:rFonts w:ascii="Franklin Gothic Medium" w:hAnsi="Franklin Gothic Medium"/>
                <w:noProof/>
                <w:webHidden/>
                <w:sz w:val="24"/>
                <w:szCs w:val="24"/>
              </w:rPr>
              <w:tab/>
            </w:r>
            <w:r w:rsidR="006C22BA" w:rsidRPr="006C22BA">
              <w:rPr>
                <w:rFonts w:ascii="Franklin Gothic Medium" w:hAnsi="Franklin Gothic Medium"/>
                <w:noProof/>
                <w:webHidden/>
                <w:sz w:val="24"/>
                <w:szCs w:val="24"/>
              </w:rPr>
              <w:fldChar w:fldCharType="begin"/>
            </w:r>
            <w:r w:rsidR="006C22BA" w:rsidRPr="006C22BA">
              <w:rPr>
                <w:rFonts w:ascii="Franklin Gothic Medium" w:hAnsi="Franklin Gothic Medium"/>
                <w:noProof/>
                <w:webHidden/>
                <w:sz w:val="24"/>
                <w:szCs w:val="24"/>
              </w:rPr>
              <w:instrText xml:space="preserve"> PAGEREF _Toc118843661 \h </w:instrText>
            </w:r>
            <w:r w:rsidR="006C22BA" w:rsidRPr="006C22BA">
              <w:rPr>
                <w:rFonts w:ascii="Franklin Gothic Medium" w:hAnsi="Franklin Gothic Medium"/>
                <w:noProof/>
                <w:webHidden/>
                <w:sz w:val="24"/>
                <w:szCs w:val="24"/>
              </w:rPr>
            </w:r>
            <w:r w:rsidR="006C22BA" w:rsidRPr="006C22BA">
              <w:rPr>
                <w:rFonts w:ascii="Franklin Gothic Medium" w:hAnsi="Franklin Gothic Medium"/>
                <w:noProof/>
                <w:webHidden/>
                <w:sz w:val="24"/>
                <w:szCs w:val="24"/>
              </w:rPr>
              <w:fldChar w:fldCharType="separate"/>
            </w:r>
            <w:r w:rsidR="00964EE5">
              <w:rPr>
                <w:rFonts w:ascii="Franklin Gothic Medium" w:hAnsi="Franklin Gothic Medium"/>
                <w:noProof/>
                <w:webHidden/>
                <w:sz w:val="24"/>
                <w:szCs w:val="24"/>
              </w:rPr>
              <w:t>187</w:t>
            </w:r>
            <w:r w:rsidR="006C22BA" w:rsidRPr="006C22BA">
              <w:rPr>
                <w:rFonts w:ascii="Franklin Gothic Medium" w:hAnsi="Franklin Gothic Medium"/>
                <w:noProof/>
                <w:webHidden/>
                <w:sz w:val="24"/>
                <w:szCs w:val="24"/>
              </w:rPr>
              <w:fldChar w:fldCharType="end"/>
            </w:r>
          </w:hyperlink>
        </w:p>
        <w:p w14:paraId="3305D379" w14:textId="4B8B988B" w:rsidR="006C22BA" w:rsidRPr="006C22BA" w:rsidRDefault="00000000">
          <w:pPr>
            <w:pStyle w:val="TDC3"/>
            <w:tabs>
              <w:tab w:val="right" w:leader="dot" w:pos="8495"/>
            </w:tabs>
            <w:rPr>
              <w:rFonts w:ascii="Franklin Gothic Medium" w:hAnsi="Franklin Gothic Medium"/>
              <w:noProof/>
              <w:sz w:val="24"/>
              <w:szCs w:val="24"/>
            </w:rPr>
          </w:pPr>
          <w:hyperlink w:anchor="_Toc118843662" w:history="1">
            <w:r w:rsidR="006C22BA" w:rsidRPr="006C22BA">
              <w:rPr>
                <w:rStyle w:val="Hipervnculo"/>
                <w:rFonts w:ascii="Franklin Gothic Medium" w:hAnsi="Franklin Gothic Medium"/>
                <w:i/>
                <w:iCs/>
                <w:noProof/>
                <w:sz w:val="24"/>
                <w:szCs w:val="24"/>
              </w:rPr>
              <w:t>Datos mecánicos</w:t>
            </w:r>
            <w:r w:rsidR="006C22BA" w:rsidRPr="006C22BA">
              <w:rPr>
                <w:rFonts w:ascii="Franklin Gothic Medium" w:hAnsi="Franklin Gothic Medium"/>
                <w:noProof/>
                <w:webHidden/>
                <w:sz w:val="24"/>
                <w:szCs w:val="24"/>
              </w:rPr>
              <w:tab/>
            </w:r>
            <w:r w:rsidR="006C22BA" w:rsidRPr="006C22BA">
              <w:rPr>
                <w:rFonts w:ascii="Franklin Gothic Medium" w:hAnsi="Franklin Gothic Medium"/>
                <w:noProof/>
                <w:webHidden/>
                <w:sz w:val="24"/>
                <w:szCs w:val="24"/>
              </w:rPr>
              <w:fldChar w:fldCharType="begin"/>
            </w:r>
            <w:r w:rsidR="006C22BA" w:rsidRPr="006C22BA">
              <w:rPr>
                <w:rFonts w:ascii="Franklin Gothic Medium" w:hAnsi="Franklin Gothic Medium"/>
                <w:noProof/>
                <w:webHidden/>
                <w:sz w:val="24"/>
                <w:szCs w:val="24"/>
              </w:rPr>
              <w:instrText xml:space="preserve"> PAGEREF _Toc118843662 \h </w:instrText>
            </w:r>
            <w:r w:rsidR="006C22BA" w:rsidRPr="006C22BA">
              <w:rPr>
                <w:rFonts w:ascii="Franklin Gothic Medium" w:hAnsi="Franklin Gothic Medium"/>
                <w:noProof/>
                <w:webHidden/>
                <w:sz w:val="24"/>
                <w:szCs w:val="24"/>
              </w:rPr>
            </w:r>
            <w:r w:rsidR="006C22BA" w:rsidRPr="006C22BA">
              <w:rPr>
                <w:rFonts w:ascii="Franklin Gothic Medium" w:hAnsi="Franklin Gothic Medium"/>
                <w:noProof/>
                <w:webHidden/>
                <w:sz w:val="24"/>
                <w:szCs w:val="24"/>
              </w:rPr>
              <w:fldChar w:fldCharType="separate"/>
            </w:r>
            <w:r w:rsidR="00964EE5">
              <w:rPr>
                <w:rFonts w:ascii="Franklin Gothic Medium" w:hAnsi="Franklin Gothic Medium"/>
                <w:noProof/>
                <w:webHidden/>
                <w:sz w:val="24"/>
                <w:szCs w:val="24"/>
              </w:rPr>
              <w:t>188</w:t>
            </w:r>
            <w:r w:rsidR="006C22BA" w:rsidRPr="006C22BA">
              <w:rPr>
                <w:rFonts w:ascii="Franklin Gothic Medium" w:hAnsi="Franklin Gothic Medium"/>
                <w:noProof/>
                <w:webHidden/>
                <w:sz w:val="24"/>
                <w:szCs w:val="24"/>
              </w:rPr>
              <w:fldChar w:fldCharType="end"/>
            </w:r>
          </w:hyperlink>
        </w:p>
        <w:p w14:paraId="018EA81F" w14:textId="0DA66F65" w:rsidR="006C22BA" w:rsidRPr="006C22BA" w:rsidRDefault="00000000">
          <w:pPr>
            <w:pStyle w:val="TDC3"/>
            <w:tabs>
              <w:tab w:val="right" w:leader="dot" w:pos="8495"/>
            </w:tabs>
            <w:rPr>
              <w:rFonts w:ascii="Franklin Gothic Medium" w:hAnsi="Franklin Gothic Medium"/>
              <w:noProof/>
              <w:sz w:val="24"/>
              <w:szCs w:val="24"/>
            </w:rPr>
          </w:pPr>
          <w:hyperlink w:anchor="_Toc118843663" w:history="1">
            <w:r w:rsidR="006C22BA" w:rsidRPr="006C22BA">
              <w:rPr>
                <w:rStyle w:val="Hipervnculo"/>
                <w:rFonts w:ascii="Franklin Gothic Medium" w:hAnsi="Franklin Gothic Medium"/>
                <w:i/>
                <w:iCs/>
                <w:noProof/>
                <w:sz w:val="24"/>
                <w:szCs w:val="24"/>
              </w:rPr>
              <w:t>Consideraciones</w:t>
            </w:r>
            <w:r w:rsidR="006C22BA" w:rsidRPr="006C22BA">
              <w:rPr>
                <w:rFonts w:ascii="Franklin Gothic Medium" w:hAnsi="Franklin Gothic Medium"/>
                <w:noProof/>
                <w:webHidden/>
                <w:sz w:val="24"/>
                <w:szCs w:val="24"/>
              </w:rPr>
              <w:tab/>
            </w:r>
            <w:r w:rsidR="006C22BA" w:rsidRPr="006C22BA">
              <w:rPr>
                <w:rFonts w:ascii="Franklin Gothic Medium" w:hAnsi="Franklin Gothic Medium"/>
                <w:noProof/>
                <w:webHidden/>
                <w:sz w:val="24"/>
                <w:szCs w:val="24"/>
              </w:rPr>
              <w:fldChar w:fldCharType="begin"/>
            </w:r>
            <w:r w:rsidR="006C22BA" w:rsidRPr="006C22BA">
              <w:rPr>
                <w:rFonts w:ascii="Franklin Gothic Medium" w:hAnsi="Franklin Gothic Medium"/>
                <w:noProof/>
                <w:webHidden/>
                <w:sz w:val="24"/>
                <w:szCs w:val="24"/>
              </w:rPr>
              <w:instrText xml:space="preserve"> PAGEREF _Toc118843663 \h </w:instrText>
            </w:r>
            <w:r w:rsidR="006C22BA" w:rsidRPr="006C22BA">
              <w:rPr>
                <w:rFonts w:ascii="Franklin Gothic Medium" w:hAnsi="Franklin Gothic Medium"/>
                <w:noProof/>
                <w:webHidden/>
                <w:sz w:val="24"/>
                <w:szCs w:val="24"/>
              </w:rPr>
            </w:r>
            <w:r w:rsidR="006C22BA" w:rsidRPr="006C22BA">
              <w:rPr>
                <w:rFonts w:ascii="Franklin Gothic Medium" w:hAnsi="Franklin Gothic Medium"/>
                <w:noProof/>
                <w:webHidden/>
                <w:sz w:val="24"/>
                <w:szCs w:val="24"/>
              </w:rPr>
              <w:fldChar w:fldCharType="separate"/>
            </w:r>
            <w:r w:rsidR="00964EE5">
              <w:rPr>
                <w:rFonts w:ascii="Franklin Gothic Medium" w:hAnsi="Franklin Gothic Medium"/>
                <w:noProof/>
                <w:webHidden/>
                <w:sz w:val="24"/>
                <w:szCs w:val="24"/>
              </w:rPr>
              <w:t>189</w:t>
            </w:r>
            <w:r w:rsidR="006C22BA" w:rsidRPr="006C22BA">
              <w:rPr>
                <w:rFonts w:ascii="Franklin Gothic Medium" w:hAnsi="Franklin Gothic Medium"/>
                <w:noProof/>
                <w:webHidden/>
                <w:sz w:val="24"/>
                <w:szCs w:val="24"/>
              </w:rPr>
              <w:fldChar w:fldCharType="end"/>
            </w:r>
          </w:hyperlink>
        </w:p>
        <w:p w14:paraId="58D45499" w14:textId="674735D9" w:rsidR="006C22BA" w:rsidRPr="006C22BA" w:rsidRDefault="00000000">
          <w:pPr>
            <w:pStyle w:val="TDC3"/>
            <w:tabs>
              <w:tab w:val="right" w:leader="dot" w:pos="8495"/>
            </w:tabs>
            <w:rPr>
              <w:rFonts w:ascii="Franklin Gothic Medium" w:hAnsi="Franklin Gothic Medium"/>
              <w:noProof/>
              <w:sz w:val="24"/>
              <w:szCs w:val="24"/>
            </w:rPr>
          </w:pPr>
          <w:hyperlink w:anchor="_Toc118843664" w:history="1">
            <w:r w:rsidR="006C22BA" w:rsidRPr="006C22BA">
              <w:rPr>
                <w:rStyle w:val="Hipervnculo"/>
                <w:rFonts w:ascii="Franklin Gothic Medium" w:hAnsi="Franklin Gothic Medium"/>
                <w:i/>
                <w:iCs/>
                <w:noProof/>
                <w:sz w:val="24"/>
                <w:szCs w:val="24"/>
              </w:rPr>
              <w:t>Interruptores de Línea y Acoplador</w:t>
            </w:r>
            <w:r w:rsidR="006C22BA" w:rsidRPr="006C22BA">
              <w:rPr>
                <w:rFonts w:ascii="Franklin Gothic Medium" w:hAnsi="Franklin Gothic Medium"/>
                <w:noProof/>
                <w:webHidden/>
                <w:sz w:val="24"/>
                <w:szCs w:val="24"/>
              </w:rPr>
              <w:tab/>
            </w:r>
            <w:r w:rsidR="006C22BA" w:rsidRPr="006C22BA">
              <w:rPr>
                <w:rFonts w:ascii="Franklin Gothic Medium" w:hAnsi="Franklin Gothic Medium"/>
                <w:noProof/>
                <w:webHidden/>
                <w:sz w:val="24"/>
                <w:szCs w:val="24"/>
              </w:rPr>
              <w:fldChar w:fldCharType="begin"/>
            </w:r>
            <w:r w:rsidR="006C22BA" w:rsidRPr="006C22BA">
              <w:rPr>
                <w:rFonts w:ascii="Franklin Gothic Medium" w:hAnsi="Franklin Gothic Medium"/>
                <w:noProof/>
                <w:webHidden/>
                <w:sz w:val="24"/>
                <w:szCs w:val="24"/>
              </w:rPr>
              <w:instrText xml:space="preserve"> PAGEREF _Toc118843664 \h </w:instrText>
            </w:r>
            <w:r w:rsidR="006C22BA" w:rsidRPr="006C22BA">
              <w:rPr>
                <w:rFonts w:ascii="Franklin Gothic Medium" w:hAnsi="Franklin Gothic Medium"/>
                <w:noProof/>
                <w:webHidden/>
                <w:sz w:val="24"/>
                <w:szCs w:val="24"/>
              </w:rPr>
            </w:r>
            <w:r w:rsidR="006C22BA" w:rsidRPr="006C22BA">
              <w:rPr>
                <w:rFonts w:ascii="Franklin Gothic Medium" w:hAnsi="Franklin Gothic Medium"/>
                <w:noProof/>
                <w:webHidden/>
                <w:sz w:val="24"/>
                <w:szCs w:val="24"/>
              </w:rPr>
              <w:fldChar w:fldCharType="separate"/>
            </w:r>
            <w:r w:rsidR="00964EE5">
              <w:rPr>
                <w:rFonts w:ascii="Franklin Gothic Medium" w:hAnsi="Franklin Gothic Medium"/>
                <w:noProof/>
                <w:webHidden/>
                <w:sz w:val="24"/>
                <w:szCs w:val="24"/>
              </w:rPr>
              <w:t>189</w:t>
            </w:r>
            <w:r w:rsidR="006C22BA" w:rsidRPr="006C22BA">
              <w:rPr>
                <w:rFonts w:ascii="Franklin Gothic Medium" w:hAnsi="Franklin Gothic Medium"/>
                <w:noProof/>
                <w:webHidden/>
                <w:sz w:val="24"/>
                <w:szCs w:val="24"/>
              </w:rPr>
              <w:fldChar w:fldCharType="end"/>
            </w:r>
          </w:hyperlink>
        </w:p>
        <w:p w14:paraId="64BE5948" w14:textId="72AEB10E" w:rsidR="006C22BA" w:rsidRPr="006C22BA" w:rsidRDefault="00000000">
          <w:pPr>
            <w:pStyle w:val="TDC3"/>
            <w:tabs>
              <w:tab w:val="right" w:leader="dot" w:pos="8495"/>
            </w:tabs>
            <w:rPr>
              <w:rFonts w:ascii="Franklin Gothic Medium" w:hAnsi="Franklin Gothic Medium"/>
              <w:noProof/>
              <w:sz w:val="24"/>
              <w:szCs w:val="24"/>
            </w:rPr>
          </w:pPr>
          <w:hyperlink w:anchor="_Toc118843665" w:history="1">
            <w:r w:rsidR="006C22BA" w:rsidRPr="006C22BA">
              <w:rPr>
                <w:rStyle w:val="Hipervnculo"/>
                <w:rFonts w:ascii="Franklin Gothic Medium" w:hAnsi="Franklin Gothic Medium"/>
                <w:i/>
                <w:iCs/>
                <w:noProof/>
                <w:sz w:val="24"/>
                <w:szCs w:val="24"/>
              </w:rPr>
              <w:t>Interruptor de Transformador de Tracción</w:t>
            </w:r>
            <w:r w:rsidR="006C22BA" w:rsidRPr="006C22BA">
              <w:rPr>
                <w:rFonts w:ascii="Franklin Gothic Medium" w:hAnsi="Franklin Gothic Medium"/>
                <w:noProof/>
                <w:webHidden/>
                <w:sz w:val="24"/>
                <w:szCs w:val="24"/>
              </w:rPr>
              <w:tab/>
            </w:r>
            <w:r w:rsidR="006C22BA" w:rsidRPr="006C22BA">
              <w:rPr>
                <w:rFonts w:ascii="Franklin Gothic Medium" w:hAnsi="Franklin Gothic Medium"/>
                <w:noProof/>
                <w:webHidden/>
                <w:sz w:val="24"/>
                <w:szCs w:val="24"/>
              </w:rPr>
              <w:fldChar w:fldCharType="begin"/>
            </w:r>
            <w:r w:rsidR="006C22BA" w:rsidRPr="006C22BA">
              <w:rPr>
                <w:rFonts w:ascii="Franklin Gothic Medium" w:hAnsi="Franklin Gothic Medium"/>
                <w:noProof/>
                <w:webHidden/>
                <w:sz w:val="24"/>
                <w:szCs w:val="24"/>
              </w:rPr>
              <w:instrText xml:space="preserve"> PAGEREF _Toc118843665 \h </w:instrText>
            </w:r>
            <w:r w:rsidR="006C22BA" w:rsidRPr="006C22BA">
              <w:rPr>
                <w:rFonts w:ascii="Franklin Gothic Medium" w:hAnsi="Franklin Gothic Medium"/>
                <w:noProof/>
                <w:webHidden/>
                <w:sz w:val="24"/>
                <w:szCs w:val="24"/>
              </w:rPr>
            </w:r>
            <w:r w:rsidR="006C22BA" w:rsidRPr="006C22BA">
              <w:rPr>
                <w:rFonts w:ascii="Franklin Gothic Medium" w:hAnsi="Franklin Gothic Medium"/>
                <w:noProof/>
                <w:webHidden/>
                <w:sz w:val="24"/>
                <w:szCs w:val="24"/>
              </w:rPr>
              <w:fldChar w:fldCharType="separate"/>
            </w:r>
            <w:r w:rsidR="00964EE5">
              <w:rPr>
                <w:rFonts w:ascii="Franklin Gothic Medium" w:hAnsi="Franklin Gothic Medium"/>
                <w:noProof/>
                <w:webHidden/>
                <w:sz w:val="24"/>
                <w:szCs w:val="24"/>
              </w:rPr>
              <w:t>189</w:t>
            </w:r>
            <w:r w:rsidR="006C22BA" w:rsidRPr="006C22BA">
              <w:rPr>
                <w:rFonts w:ascii="Franklin Gothic Medium" w:hAnsi="Franklin Gothic Medium"/>
                <w:noProof/>
                <w:webHidden/>
                <w:sz w:val="24"/>
                <w:szCs w:val="24"/>
              </w:rPr>
              <w:fldChar w:fldCharType="end"/>
            </w:r>
          </w:hyperlink>
        </w:p>
        <w:p w14:paraId="75741371" w14:textId="0C11D29C" w:rsidR="006C22BA" w:rsidRPr="006C22BA" w:rsidRDefault="00000000">
          <w:pPr>
            <w:pStyle w:val="TDC3"/>
            <w:tabs>
              <w:tab w:val="right" w:leader="dot" w:pos="8495"/>
            </w:tabs>
            <w:rPr>
              <w:rFonts w:ascii="Franklin Gothic Medium" w:hAnsi="Franklin Gothic Medium"/>
              <w:noProof/>
              <w:sz w:val="24"/>
              <w:szCs w:val="24"/>
            </w:rPr>
          </w:pPr>
          <w:hyperlink w:anchor="_Toc118843666" w:history="1">
            <w:r w:rsidR="006C22BA" w:rsidRPr="006C22BA">
              <w:rPr>
                <w:rStyle w:val="Hipervnculo"/>
                <w:rFonts w:ascii="Franklin Gothic Medium" w:hAnsi="Franklin Gothic Medium"/>
                <w:i/>
                <w:iCs/>
                <w:noProof/>
                <w:sz w:val="24"/>
                <w:szCs w:val="24"/>
              </w:rPr>
              <w:t>Seccionador bajo Carga para Transformador de Servicios Auxiliares</w:t>
            </w:r>
            <w:r w:rsidR="006C22BA" w:rsidRPr="006C22BA">
              <w:rPr>
                <w:rFonts w:ascii="Franklin Gothic Medium" w:hAnsi="Franklin Gothic Medium"/>
                <w:noProof/>
                <w:webHidden/>
                <w:sz w:val="24"/>
                <w:szCs w:val="24"/>
              </w:rPr>
              <w:tab/>
            </w:r>
            <w:r w:rsidR="006C22BA" w:rsidRPr="006C22BA">
              <w:rPr>
                <w:rFonts w:ascii="Franklin Gothic Medium" w:hAnsi="Franklin Gothic Medium"/>
                <w:noProof/>
                <w:webHidden/>
                <w:sz w:val="24"/>
                <w:szCs w:val="24"/>
              </w:rPr>
              <w:fldChar w:fldCharType="begin"/>
            </w:r>
            <w:r w:rsidR="006C22BA" w:rsidRPr="006C22BA">
              <w:rPr>
                <w:rFonts w:ascii="Franklin Gothic Medium" w:hAnsi="Franklin Gothic Medium"/>
                <w:noProof/>
                <w:webHidden/>
                <w:sz w:val="24"/>
                <w:szCs w:val="24"/>
              </w:rPr>
              <w:instrText xml:space="preserve"> PAGEREF _Toc118843666 \h </w:instrText>
            </w:r>
            <w:r w:rsidR="006C22BA" w:rsidRPr="006C22BA">
              <w:rPr>
                <w:rFonts w:ascii="Franklin Gothic Medium" w:hAnsi="Franklin Gothic Medium"/>
                <w:noProof/>
                <w:webHidden/>
                <w:sz w:val="24"/>
                <w:szCs w:val="24"/>
              </w:rPr>
            </w:r>
            <w:r w:rsidR="006C22BA" w:rsidRPr="006C22BA">
              <w:rPr>
                <w:rFonts w:ascii="Franklin Gothic Medium" w:hAnsi="Franklin Gothic Medium"/>
                <w:noProof/>
                <w:webHidden/>
                <w:sz w:val="24"/>
                <w:szCs w:val="24"/>
              </w:rPr>
              <w:fldChar w:fldCharType="separate"/>
            </w:r>
            <w:r w:rsidR="00964EE5">
              <w:rPr>
                <w:rFonts w:ascii="Franklin Gothic Medium" w:hAnsi="Franklin Gothic Medium"/>
                <w:noProof/>
                <w:webHidden/>
                <w:sz w:val="24"/>
                <w:szCs w:val="24"/>
              </w:rPr>
              <w:t>189</w:t>
            </w:r>
            <w:r w:rsidR="006C22BA" w:rsidRPr="006C22BA">
              <w:rPr>
                <w:rFonts w:ascii="Franklin Gothic Medium" w:hAnsi="Franklin Gothic Medium"/>
                <w:noProof/>
                <w:webHidden/>
                <w:sz w:val="24"/>
                <w:szCs w:val="24"/>
              </w:rPr>
              <w:fldChar w:fldCharType="end"/>
            </w:r>
          </w:hyperlink>
        </w:p>
        <w:p w14:paraId="011AD2A9" w14:textId="292A49A0" w:rsidR="006C22BA" w:rsidRPr="006C22BA" w:rsidRDefault="00000000">
          <w:pPr>
            <w:pStyle w:val="TDC2"/>
            <w:tabs>
              <w:tab w:val="right" w:leader="dot" w:pos="8495"/>
            </w:tabs>
            <w:rPr>
              <w:rFonts w:ascii="Franklin Gothic Medium" w:hAnsi="Franklin Gothic Medium"/>
              <w:noProof/>
              <w:sz w:val="24"/>
              <w:szCs w:val="24"/>
            </w:rPr>
          </w:pPr>
          <w:hyperlink w:anchor="_Toc118843667" w:history="1">
            <w:r w:rsidR="006C22BA" w:rsidRPr="006C22BA">
              <w:rPr>
                <w:rStyle w:val="Hipervnculo"/>
                <w:rFonts w:ascii="Franklin Gothic Medium" w:hAnsi="Franklin Gothic Medium"/>
                <w:noProof/>
                <w:sz w:val="24"/>
                <w:szCs w:val="24"/>
              </w:rPr>
              <w:t>Componentes principales</w:t>
            </w:r>
            <w:r w:rsidR="006C22BA" w:rsidRPr="006C22BA">
              <w:rPr>
                <w:rFonts w:ascii="Franklin Gothic Medium" w:hAnsi="Franklin Gothic Medium"/>
                <w:noProof/>
                <w:webHidden/>
                <w:sz w:val="24"/>
                <w:szCs w:val="24"/>
              </w:rPr>
              <w:tab/>
            </w:r>
            <w:r w:rsidR="006C22BA" w:rsidRPr="006C22BA">
              <w:rPr>
                <w:rFonts w:ascii="Franklin Gothic Medium" w:hAnsi="Franklin Gothic Medium"/>
                <w:noProof/>
                <w:webHidden/>
                <w:sz w:val="24"/>
                <w:szCs w:val="24"/>
              </w:rPr>
              <w:fldChar w:fldCharType="begin"/>
            </w:r>
            <w:r w:rsidR="006C22BA" w:rsidRPr="006C22BA">
              <w:rPr>
                <w:rFonts w:ascii="Franklin Gothic Medium" w:hAnsi="Franklin Gothic Medium"/>
                <w:noProof/>
                <w:webHidden/>
                <w:sz w:val="24"/>
                <w:szCs w:val="24"/>
              </w:rPr>
              <w:instrText xml:space="preserve"> PAGEREF _Toc118843667 \h </w:instrText>
            </w:r>
            <w:r w:rsidR="006C22BA" w:rsidRPr="006C22BA">
              <w:rPr>
                <w:rFonts w:ascii="Franklin Gothic Medium" w:hAnsi="Franklin Gothic Medium"/>
                <w:noProof/>
                <w:webHidden/>
                <w:sz w:val="24"/>
                <w:szCs w:val="24"/>
              </w:rPr>
            </w:r>
            <w:r w:rsidR="006C22BA" w:rsidRPr="006C22BA">
              <w:rPr>
                <w:rFonts w:ascii="Franklin Gothic Medium" w:hAnsi="Franklin Gothic Medium"/>
                <w:noProof/>
                <w:webHidden/>
                <w:sz w:val="24"/>
                <w:szCs w:val="24"/>
              </w:rPr>
              <w:fldChar w:fldCharType="separate"/>
            </w:r>
            <w:r w:rsidR="00964EE5">
              <w:rPr>
                <w:rFonts w:ascii="Franklin Gothic Medium" w:hAnsi="Franklin Gothic Medium"/>
                <w:noProof/>
                <w:webHidden/>
                <w:sz w:val="24"/>
                <w:szCs w:val="24"/>
              </w:rPr>
              <w:t>192</w:t>
            </w:r>
            <w:r w:rsidR="006C22BA" w:rsidRPr="006C22BA">
              <w:rPr>
                <w:rFonts w:ascii="Franklin Gothic Medium" w:hAnsi="Franklin Gothic Medium"/>
                <w:noProof/>
                <w:webHidden/>
                <w:sz w:val="24"/>
                <w:szCs w:val="24"/>
              </w:rPr>
              <w:fldChar w:fldCharType="end"/>
            </w:r>
          </w:hyperlink>
        </w:p>
        <w:p w14:paraId="7D105390" w14:textId="65E094FA" w:rsidR="006C22BA" w:rsidRPr="006C22BA" w:rsidRDefault="00000000">
          <w:pPr>
            <w:pStyle w:val="TDC3"/>
            <w:tabs>
              <w:tab w:val="right" w:leader="dot" w:pos="8495"/>
            </w:tabs>
            <w:rPr>
              <w:rFonts w:ascii="Franklin Gothic Medium" w:hAnsi="Franklin Gothic Medium"/>
              <w:noProof/>
              <w:sz w:val="24"/>
              <w:szCs w:val="24"/>
            </w:rPr>
          </w:pPr>
          <w:hyperlink w:anchor="_Toc118843668" w:history="1">
            <w:r w:rsidR="006C22BA" w:rsidRPr="006C22BA">
              <w:rPr>
                <w:rStyle w:val="Hipervnculo"/>
                <w:rFonts w:ascii="Franklin Gothic Medium" w:hAnsi="Franklin Gothic Medium"/>
                <w:i/>
                <w:iCs/>
                <w:noProof/>
                <w:sz w:val="24"/>
                <w:szCs w:val="24"/>
              </w:rPr>
              <w:t>Interruptor de vacío</w:t>
            </w:r>
            <w:r w:rsidR="006C22BA" w:rsidRPr="006C22BA">
              <w:rPr>
                <w:rFonts w:ascii="Franklin Gothic Medium" w:hAnsi="Franklin Gothic Medium"/>
                <w:noProof/>
                <w:webHidden/>
                <w:sz w:val="24"/>
                <w:szCs w:val="24"/>
              </w:rPr>
              <w:tab/>
            </w:r>
            <w:r w:rsidR="006C22BA" w:rsidRPr="006C22BA">
              <w:rPr>
                <w:rFonts w:ascii="Franklin Gothic Medium" w:hAnsi="Franklin Gothic Medium"/>
                <w:noProof/>
                <w:webHidden/>
                <w:sz w:val="24"/>
                <w:szCs w:val="24"/>
              </w:rPr>
              <w:fldChar w:fldCharType="begin"/>
            </w:r>
            <w:r w:rsidR="006C22BA" w:rsidRPr="006C22BA">
              <w:rPr>
                <w:rFonts w:ascii="Franklin Gothic Medium" w:hAnsi="Franklin Gothic Medium"/>
                <w:noProof/>
                <w:webHidden/>
                <w:sz w:val="24"/>
                <w:szCs w:val="24"/>
              </w:rPr>
              <w:instrText xml:space="preserve"> PAGEREF _Toc118843668 \h </w:instrText>
            </w:r>
            <w:r w:rsidR="006C22BA" w:rsidRPr="006C22BA">
              <w:rPr>
                <w:rFonts w:ascii="Franklin Gothic Medium" w:hAnsi="Franklin Gothic Medium"/>
                <w:noProof/>
                <w:webHidden/>
                <w:sz w:val="24"/>
                <w:szCs w:val="24"/>
              </w:rPr>
            </w:r>
            <w:r w:rsidR="006C22BA" w:rsidRPr="006C22BA">
              <w:rPr>
                <w:rFonts w:ascii="Franklin Gothic Medium" w:hAnsi="Franklin Gothic Medium"/>
                <w:noProof/>
                <w:webHidden/>
                <w:sz w:val="24"/>
                <w:szCs w:val="24"/>
              </w:rPr>
              <w:fldChar w:fldCharType="separate"/>
            </w:r>
            <w:r w:rsidR="00964EE5">
              <w:rPr>
                <w:rFonts w:ascii="Franklin Gothic Medium" w:hAnsi="Franklin Gothic Medium"/>
                <w:noProof/>
                <w:webHidden/>
                <w:sz w:val="24"/>
                <w:szCs w:val="24"/>
              </w:rPr>
              <w:t>192</w:t>
            </w:r>
            <w:r w:rsidR="006C22BA" w:rsidRPr="006C22BA">
              <w:rPr>
                <w:rFonts w:ascii="Franklin Gothic Medium" w:hAnsi="Franklin Gothic Medium"/>
                <w:noProof/>
                <w:webHidden/>
                <w:sz w:val="24"/>
                <w:szCs w:val="24"/>
              </w:rPr>
              <w:fldChar w:fldCharType="end"/>
            </w:r>
          </w:hyperlink>
        </w:p>
        <w:p w14:paraId="7662C807" w14:textId="712906CE" w:rsidR="006C22BA" w:rsidRPr="006C22BA" w:rsidRDefault="00000000">
          <w:pPr>
            <w:pStyle w:val="TDC3"/>
            <w:tabs>
              <w:tab w:val="right" w:leader="dot" w:pos="8495"/>
            </w:tabs>
            <w:rPr>
              <w:rFonts w:ascii="Franklin Gothic Medium" w:hAnsi="Franklin Gothic Medium"/>
              <w:noProof/>
              <w:sz w:val="24"/>
              <w:szCs w:val="24"/>
            </w:rPr>
          </w:pPr>
          <w:hyperlink w:anchor="_Toc118843669" w:history="1">
            <w:r w:rsidR="006C22BA" w:rsidRPr="006C22BA">
              <w:rPr>
                <w:rStyle w:val="Hipervnculo"/>
                <w:rFonts w:ascii="Franklin Gothic Medium" w:hAnsi="Franklin Gothic Medium"/>
                <w:i/>
                <w:iCs/>
                <w:noProof/>
                <w:sz w:val="24"/>
                <w:szCs w:val="24"/>
              </w:rPr>
              <w:t>Seccionador de 2 posiciones</w:t>
            </w:r>
            <w:r w:rsidR="006C22BA" w:rsidRPr="006C22BA">
              <w:rPr>
                <w:rFonts w:ascii="Franklin Gothic Medium" w:hAnsi="Franklin Gothic Medium"/>
                <w:noProof/>
                <w:webHidden/>
                <w:sz w:val="24"/>
                <w:szCs w:val="24"/>
              </w:rPr>
              <w:tab/>
            </w:r>
            <w:r w:rsidR="006C22BA" w:rsidRPr="006C22BA">
              <w:rPr>
                <w:rFonts w:ascii="Franklin Gothic Medium" w:hAnsi="Franklin Gothic Medium"/>
                <w:noProof/>
                <w:webHidden/>
                <w:sz w:val="24"/>
                <w:szCs w:val="24"/>
              </w:rPr>
              <w:fldChar w:fldCharType="begin"/>
            </w:r>
            <w:r w:rsidR="006C22BA" w:rsidRPr="006C22BA">
              <w:rPr>
                <w:rFonts w:ascii="Franklin Gothic Medium" w:hAnsi="Franklin Gothic Medium"/>
                <w:noProof/>
                <w:webHidden/>
                <w:sz w:val="24"/>
                <w:szCs w:val="24"/>
              </w:rPr>
              <w:instrText xml:space="preserve"> PAGEREF _Toc118843669 \h </w:instrText>
            </w:r>
            <w:r w:rsidR="006C22BA" w:rsidRPr="006C22BA">
              <w:rPr>
                <w:rFonts w:ascii="Franklin Gothic Medium" w:hAnsi="Franklin Gothic Medium"/>
                <w:noProof/>
                <w:webHidden/>
                <w:sz w:val="24"/>
                <w:szCs w:val="24"/>
              </w:rPr>
            </w:r>
            <w:r w:rsidR="006C22BA" w:rsidRPr="006C22BA">
              <w:rPr>
                <w:rFonts w:ascii="Franklin Gothic Medium" w:hAnsi="Franklin Gothic Medium"/>
                <w:noProof/>
                <w:webHidden/>
                <w:sz w:val="24"/>
                <w:szCs w:val="24"/>
              </w:rPr>
              <w:fldChar w:fldCharType="separate"/>
            </w:r>
            <w:r w:rsidR="00964EE5">
              <w:rPr>
                <w:rFonts w:ascii="Franklin Gothic Medium" w:hAnsi="Franklin Gothic Medium"/>
                <w:noProof/>
                <w:webHidden/>
                <w:sz w:val="24"/>
                <w:szCs w:val="24"/>
              </w:rPr>
              <w:t>192</w:t>
            </w:r>
            <w:r w:rsidR="006C22BA" w:rsidRPr="006C22BA">
              <w:rPr>
                <w:rFonts w:ascii="Franklin Gothic Medium" w:hAnsi="Franklin Gothic Medium"/>
                <w:noProof/>
                <w:webHidden/>
                <w:sz w:val="24"/>
                <w:szCs w:val="24"/>
              </w:rPr>
              <w:fldChar w:fldCharType="end"/>
            </w:r>
          </w:hyperlink>
        </w:p>
        <w:p w14:paraId="46A09E91" w14:textId="2F35013B" w:rsidR="006C22BA" w:rsidRPr="006C22BA" w:rsidRDefault="00000000">
          <w:pPr>
            <w:pStyle w:val="TDC3"/>
            <w:tabs>
              <w:tab w:val="right" w:leader="dot" w:pos="8495"/>
            </w:tabs>
            <w:rPr>
              <w:rFonts w:ascii="Franklin Gothic Medium" w:hAnsi="Franklin Gothic Medium"/>
              <w:noProof/>
              <w:sz w:val="24"/>
              <w:szCs w:val="24"/>
            </w:rPr>
          </w:pPr>
          <w:hyperlink w:anchor="_Toc118843670" w:history="1">
            <w:r w:rsidR="006C22BA" w:rsidRPr="006C22BA">
              <w:rPr>
                <w:rStyle w:val="Hipervnculo"/>
                <w:rFonts w:ascii="Franklin Gothic Medium" w:hAnsi="Franklin Gothic Medium"/>
                <w:i/>
                <w:iCs/>
                <w:noProof/>
                <w:sz w:val="24"/>
                <w:szCs w:val="24"/>
              </w:rPr>
              <w:t>Detalles operación del panel de control</w:t>
            </w:r>
            <w:r w:rsidR="006C22BA" w:rsidRPr="006C22BA">
              <w:rPr>
                <w:rFonts w:ascii="Franklin Gothic Medium" w:hAnsi="Franklin Gothic Medium"/>
                <w:noProof/>
                <w:webHidden/>
                <w:sz w:val="24"/>
                <w:szCs w:val="24"/>
              </w:rPr>
              <w:tab/>
            </w:r>
            <w:r w:rsidR="006C22BA" w:rsidRPr="006C22BA">
              <w:rPr>
                <w:rFonts w:ascii="Franklin Gothic Medium" w:hAnsi="Franklin Gothic Medium"/>
                <w:noProof/>
                <w:webHidden/>
                <w:sz w:val="24"/>
                <w:szCs w:val="24"/>
              </w:rPr>
              <w:fldChar w:fldCharType="begin"/>
            </w:r>
            <w:r w:rsidR="006C22BA" w:rsidRPr="006C22BA">
              <w:rPr>
                <w:rFonts w:ascii="Franklin Gothic Medium" w:hAnsi="Franklin Gothic Medium"/>
                <w:noProof/>
                <w:webHidden/>
                <w:sz w:val="24"/>
                <w:szCs w:val="24"/>
              </w:rPr>
              <w:instrText xml:space="preserve"> PAGEREF _Toc118843670 \h </w:instrText>
            </w:r>
            <w:r w:rsidR="006C22BA" w:rsidRPr="006C22BA">
              <w:rPr>
                <w:rFonts w:ascii="Franklin Gothic Medium" w:hAnsi="Franklin Gothic Medium"/>
                <w:noProof/>
                <w:webHidden/>
                <w:sz w:val="24"/>
                <w:szCs w:val="24"/>
              </w:rPr>
            </w:r>
            <w:r w:rsidR="006C22BA" w:rsidRPr="006C22BA">
              <w:rPr>
                <w:rFonts w:ascii="Franklin Gothic Medium" w:hAnsi="Franklin Gothic Medium"/>
                <w:noProof/>
                <w:webHidden/>
                <w:sz w:val="24"/>
                <w:szCs w:val="24"/>
              </w:rPr>
              <w:fldChar w:fldCharType="separate"/>
            </w:r>
            <w:r w:rsidR="00964EE5">
              <w:rPr>
                <w:rFonts w:ascii="Franklin Gothic Medium" w:hAnsi="Franklin Gothic Medium"/>
                <w:noProof/>
                <w:webHidden/>
                <w:sz w:val="24"/>
                <w:szCs w:val="24"/>
              </w:rPr>
              <w:t>193</w:t>
            </w:r>
            <w:r w:rsidR="006C22BA" w:rsidRPr="006C22BA">
              <w:rPr>
                <w:rFonts w:ascii="Franklin Gothic Medium" w:hAnsi="Franklin Gothic Medium"/>
                <w:noProof/>
                <w:webHidden/>
                <w:sz w:val="24"/>
                <w:szCs w:val="24"/>
              </w:rPr>
              <w:fldChar w:fldCharType="end"/>
            </w:r>
          </w:hyperlink>
        </w:p>
        <w:p w14:paraId="1AEFFB6B" w14:textId="557E3562" w:rsidR="006C22BA" w:rsidRPr="006C22BA" w:rsidRDefault="00000000">
          <w:pPr>
            <w:pStyle w:val="TDC3"/>
            <w:tabs>
              <w:tab w:val="right" w:leader="dot" w:pos="8495"/>
            </w:tabs>
            <w:rPr>
              <w:rFonts w:ascii="Franklin Gothic Medium" w:hAnsi="Franklin Gothic Medium"/>
              <w:noProof/>
              <w:sz w:val="24"/>
              <w:szCs w:val="24"/>
            </w:rPr>
          </w:pPr>
          <w:hyperlink w:anchor="_Toc118843671" w:history="1">
            <w:r w:rsidR="006C22BA" w:rsidRPr="006C22BA">
              <w:rPr>
                <w:rStyle w:val="Hipervnculo"/>
                <w:rFonts w:ascii="Franklin Gothic Medium" w:hAnsi="Franklin Gothic Medium"/>
                <w:i/>
                <w:iCs/>
                <w:noProof/>
                <w:sz w:val="24"/>
                <w:szCs w:val="24"/>
              </w:rPr>
              <w:t>Conmutación manual</w:t>
            </w:r>
            <w:r w:rsidR="006C22BA" w:rsidRPr="006C22BA">
              <w:rPr>
                <w:rFonts w:ascii="Franklin Gothic Medium" w:hAnsi="Franklin Gothic Medium"/>
                <w:noProof/>
                <w:webHidden/>
                <w:sz w:val="24"/>
                <w:szCs w:val="24"/>
              </w:rPr>
              <w:tab/>
            </w:r>
            <w:r w:rsidR="006C22BA" w:rsidRPr="006C22BA">
              <w:rPr>
                <w:rFonts w:ascii="Franklin Gothic Medium" w:hAnsi="Franklin Gothic Medium"/>
                <w:noProof/>
                <w:webHidden/>
                <w:sz w:val="24"/>
                <w:szCs w:val="24"/>
              </w:rPr>
              <w:fldChar w:fldCharType="begin"/>
            </w:r>
            <w:r w:rsidR="006C22BA" w:rsidRPr="006C22BA">
              <w:rPr>
                <w:rFonts w:ascii="Franklin Gothic Medium" w:hAnsi="Franklin Gothic Medium"/>
                <w:noProof/>
                <w:webHidden/>
                <w:sz w:val="24"/>
                <w:szCs w:val="24"/>
              </w:rPr>
              <w:instrText xml:space="preserve"> PAGEREF _Toc118843671 \h </w:instrText>
            </w:r>
            <w:r w:rsidR="006C22BA" w:rsidRPr="006C22BA">
              <w:rPr>
                <w:rFonts w:ascii="Franklin Gothic Medium" w:hAnsi="Franklin Gothic Medium"/>
                <w:noProof/>
                <w:webHidden/>
                <w:sz w:val="24"/>
                <w:szCs w:val="24"/>
              </w:rPr>
            </w:r>
            <w:r w:rsidR="006C22BA" w:rsidRPr="006C22BA">
              <w:rPr>
                <w:rFonts w:ascii="Franklin Gothic Medium" w:hAnsi="Franklin Gothic Medium"/>
                <w:noProof/>
                <w:webHidden/>
                <w:sz w:val="24"/>
                <w:szCs w:val="24"/>
              </w:rPr>
              <w:fldChar w:fldCharType="separate"/>
            </w:r>
            <w:r w:rsidR="00964EE5">
              <w:rPr>
                <w:rFonts w:ascii="Franklin Gothic Medium" w:hAnsi="Franklin Gothic Medium"/>
                <w:noProof/>
                <w:webHidden/>
                <w:sz w:val="24"/>
                <w:szCs w:val="24"/>
              </w:rPr>
              <w:t>194</w:t>
            </w:r>
            <w:r w:rsidR="006C22BA" w:rsidRPr="006C22BA">
              <w:rPr>
                <w:rFonts w:ascii="Franklin Gothic Medium" w:hAnsi="Franklin Gothic Medium"/>
                <w:noProof/>
                <w:webHidden/>
                <w:sz w:val="24"/>
                <w:szCs w:val="24"/>
              </w:rPr>
              <w:fldChar w:fldCharType="end"/>
            </w:r>
          </w:hyperlink>
        </w:p>
        <w:p w14:paraId="038CEA14" w14:textId="3A7FB14D" w:rsidR="006C22BA" w:rsidRPr="006C22BA" w:rsidRDefault="00000000">
          <w:pPr>
            <w:pStyle w:val="TDC3"/>
            <w:tabs>
              <w:tab w:val="right" w:leader="dot" w:pos="8495"/>
            </w:tabs>
            <w:rPr>
              <w:rFonts w:ascii="Franklin Gothic Medium" w:hAnsi="Franklin Gothic Medium"/>
              <w:noProof/>
              <w:sz w:val="24"/>
              <w:szCs w:val="24"/>
            </w:rPr>
          </w:pPr>
          <w:hyperlink w:anchor="_Toc118843672" w:history="1">
            <w:r w:rsidR="006C22BA" w:rsidRPr="006C22BA">
              <w:rPr>
                <w:rStyle w:val="Hipervnculo"/>
                <w:rFonts w:ascii="Franklin Gothic Medium" w:hAnsi="Franklin Gothic Medium"/>
                <w:i/>
                <w:iCs/>
                <w:noProof/>
                <w:sz w:val="24"/>
                <w:szCs w:val="24"/>
              </w:rPr>
              <w:t>Celdas de Alimentadores</w:t>
            </w:r>
            <w:r w:rsidR="006C22BA" w:rsidRPr="006C22BA">
              <w:rPr>
                <w:rFonts w:ascii="Franklin Gothic Medium" w:hAnsi="Franklin Gothic Medium"/>
                <w:noProof/>
                <w:webHidden/>
                <w:sz w:val="24"/>
                <w:szCs w:val="24"/>
              </w:rPr>
              <w:tab/>
            </w:r>
            <w:r w:rsidR="006C22BA" w:rsidRPr="006C22BA">
              <w:rPr>
                <w:rFonts w:ascii="Franklin Gothic Medium" w:hAnsi="Franklin Gothic Medium"/>
                <w:noProof/>
                <w:webHidden/>
                <w:sz w:val="24"/>
                <w:szCs w:val="24"/>
              </w:rPr>
              <w:fldChar w:fldCharType="begin"/>
            </w:r>
            <w:r w:rsidR="006C22BA" w:rsidRPr="006C22BA">
              <w:rPr>
                <w:rFonts w:ascii="Franklin Gothic Medium" w:hAnsi="Franklin Gothic Medium"/>
                <w:noProof/>
                <w:webHidden/>
                <w:sz w:val="24"/>
                <w:szCs w:val="24"/>
              </w:rPr>
              <w:instrText xml:space="preserve"> PAGEREF _Toc118843672 \h </w:instrText>
            </w:r>
            <w:r w:rsidR="006C22BA" w:rsidRPr="006C22BA">
              <w:rPr>
                <w:rFonts w:ascii="Franklin Gothic Medium" w:hAnsi="Franklin Gothic Medium"/>
                <w:noProof/>
                <w:webHidden/>
                <w:sz w:val="24"/>
                <w:szCs w:val="24"/>
              </w:rPr>
            </w:r>
            <w:r w:rsidR="006C22BA" w:rsidRPr="006C22BA">
              <w:rPr>
                <w:rFonts w:ascii="Franklin Gothic Medium" w:hAnsi="Franklin Gothic Medium"/>
                <w:noProof/>
                <w:webHidden/>
                <w:sz w:val="24"/>
                <w:szCs w:val="24"/>
              </w:rPr>
              <w:fldChar w:fldCharType="separate"/>
            </w:r>
            <w:r w:rsidR="00964EE5">
              <w:rPr>
                <w:rFonts w:ascii="Franklin Gothic Medium" w:hAnsi="Franklin Gothic Medium"/>
                <w:noProof/>
                <w:webHidden/>
                <w:sz w:val="24"/>
                <w:szCs w:val="24"/>
              </w:rPr>
              <w:t>195</w:t>
            </w:r>
            <w:r w:rsidR="006C22BA" w:rsidRPr="006C22BA">
              <w:rPr>
                <w:rFonts w:ascii="Franklin Gothic Medium" w:hAnsi="Franklin Gothic Medium"/>
                <w:noProof/>
                <w:webHidden/>
                <w:sz w:val="24"/>
                <w:szCs w:val="24"/>
              </w:rPr>
              <w:fldChar w:fldCharType="end"/>
            </w:r>
          </w:hyperlink>
        </w:p>
        <w:p w14:paraId="4FFCA934" w14:textId="0667AD37" w:rsidR="006C22BA" w:rsidRPr="006C22BA" w:rsidRDefault="00000000">
          <w:pPr>
            <w:pStyle w:val="TDC3"/>
            <w:tabs>
              <w:tab w:val="right" w:leader="dot" w:pos="8495"/>
            </w:tabs>
            <w:rPr>
              <w:rFonts w:ascii="Franklin Gothic Medium" w:hAnsi="Franklin Gothic Medium"/>
              <w:noProof/>
              <w:sz w:val="24"/>
              <w:szCs w:val="24"/>
            </w:rPr>
          </w:pPr>
          <w:hyperlink w:anchor="_Toc118843673" w:history="1">
            <w:r w:rsidR="006C22BA" w:rsidRPr="006C22BA">
              <w:rPr>
                <w:rStyle w:val="Hipervnculo"/>
                <w:rFonts w:ascii="Franklin Gothic Medium" w:hAnsi="Franklin Gothic Medium"/>
                <w:i/>
                <w:iCs/>
                <w:noProof/>
                <w:sz w:val="24"/>
                <w:szCs w:val="24"/>
              </w:rPr>
              <w:t>Celdas de Grupos de Tracción</w:t>
            </w:r>
            <w:r w:rsidR="006C22BA" w:rsidRPr="006C22BA">
              <w:rPr>
                <w:rFonts w:ascii="Franklin Gothic Medium" w:hAnsi="Franklin Gothic Medium"/>
                <w:noProof/>
                <w:webHidden/>
                <w:sz w:val="24"/>
                <w:szCs w:val="24"/>
              </w:rPr>
              <w:tab/>
            </w:r>
            <w:r w:rsidR="006C22BA" w:rsidRPr="006C22BA">
              <w:rPr>
                <w:rFonts w:ascii="Franklin Gothic Medium" w:hAnsi="Franklin Gothic Medium"/>
                <w:noProof/>
                <w:webHidden/>
                <w:sz w:val="24"/>
                <w:szCs w:val="24"/>
              </w:rPr>
              <w:fldChar w:fldCharType="begin"/>
            </w:r>
            <w:r w:rsidR="006C22BA" w:rsidRPr="006C22BA">
              <w:rPr>
                <w:rFonts w:ascii="Franklin Gothic Medium" w:hAnsi="Franklin Gothic Medium"/>
                <w:noProof/>
                <w:webHidden/>
                <w:sz w:val="24"/>
                <w:szCs w:val="24"/>
              </w:rPr>
              <w:instrText xml:space="preserve"> PAGEREF _Toc118843673 \h </w:instrText>
            </w:r>
            <w:r w:rsidR="006C22BA" w:rsidRPr="006C22BA">
              <w:rPr>
                <w:rFonts w:ascii="Franklin Gothic Medium" w:hAnsi="Franklin Gothic Medium"/>
                <w:noProof/>
                <w:webHidden/>
                <w:sz w:val="24"/>
                <w:szCs w:val="24"/>
              </w:rPr>
            </w:r>
            <w:r w:rsidR="006C22BA" w:rsidRPr="006C22BA">
              <w:rPr>
                <w:rFonts w:ascii="Franklin Gothic Medium" w:hAnsi="Franklin Gothic Medium"/>
                <w:noProof/>
                <w:webHidden/>
                <w:sz w:val="24"/>
                <w:szCs w:val="24"/>
              </w:rPr>
              <w:fldChar w:fldCharType="separate"/>
            </w:r>
            <w:r w:rsidR="00964EE5">
              <w:rPr>
                <w:rFonts w:ascii="Franklin Gothic Medium" w:hAnsi="Franklin Gothic Medium"/>
                <w:noProof/>
                <w:webHidden/>
                <w:sz w:val="24"/>
                <w:szCs w:val="24"/>
              </w:rPr>
              <w:t>201</w:t>
            </w:r>
            <w:r w:rsidR="006C22BA" w:rsidRPr="006C22BA">
              <w:rPr>
                <w:rFonts w:ascii="Franklin Gothic Medium" w:hAnsi="Franklin Gothic Medium"/>
                <w:noProof/>
                <w:webHidden/>
                <w:sz w:val="24"/>
                <w:szCs w:val="24"/>
              </w:rPr>
              <w:fldChar w:fldCharType="end"/>
            </w:r>
          </w:hyperlink>
        </w:p>
        <w:p w14:paraId="2AF4029D" w14:textId="33D16678" w:rsidR="006C22BA" w:rsidRPr="006C22BA" w:rsidRDefault="00000000">
          <w:pPr>
            <w:pStyle w:val="TDC3"/>
            <w:tabs>
              <w:tab w:val="right" w:leader="dot" w:pos="8495"/>
            </w:tabs>
            <w:rPr>
              <w:rFonts w:ascii="Franklin Gothic Medium" w:hAnsi="Franklin Gothic Medium"/>
              <w:noProof/>
              <w:sz w:val="24"/>
              <w:szCs w:val="24"/>
            </w:rPr>
          </w:pPr>
          <w:hyperlink w:anchor="_Toc118843674" w:history="1">
            <w:r w:rsidR="006C22BA" w:rsidRPr="006C22BA">
              <w:rPr>
                <w:rStyle w:val="Hipervnculo"/>
                <w:rFonts w:ascii="Franklin Gothic Medium" w:hAnsi="Franklin Gothic Medium"/>
                <w:i/>
                <w:iCs/>
                <w:noProof/>
                <w:sz w:val="24"/>
                <w:szCs w:val="24"/>
              </w:rPr>
              <w:t>Celdas de medición</w:t>
            </w:r>
            <w:r w:rsidR="006C22BA" w:rsidRPr="006C22BA">
              <w:rPr>
                <w:rFonts w:ascii="Franklin Gothic Medium" w:hAnsi="Franklin Gothic Medium"/>
                <w:noProof/>
                <w:webHidden/>
                <w:sz w:val="24"/>
                <w:szCs w:val="24"/>
              </w:rPr>
              <w:tab/>
            </w:r>
            <w:r w:rsidR="006C22BA" w:rsidRPr="006C22BA">
              <w:rPr>
                <w:rFonts w:ascii="Franklin Gothic Medium" w:hAnsi="Franklin Gothic Medium"/>
                <w:noProof/>
                <w:webHidden/>
                <w:sz w:val="24"/>
                <w:szCs w:val="24"/>
              </w:rPr>
              <w:fldChar w:fldCharType="begin"/>
            </w:r>
            <w:r w:rsidR="006C22BA" w:rsidRPr="006C22BA">
              <w:rPr>
                <w:rFonts w:ascii="Franklin Gothic Medium" w:hAnsi="Franklin Gothic Medium"/>
                <w:noProof/>
                <w:webHidden/>
                <w:sz w:val="24"/>
                <w:szCs w:val="24"/>
              </w:rPr>
              <w:instrText xml:space="preserve"> PAGEREF _Toc118843674 \h </w:instrText>
            </w:r>
            <w:r w:rsidR="006C22BA" w:rsidRPr="006C22BA">
              <w:rPr>
                <w:rFonts w:ascii="Franklin Gothic Medium" w:hAnsi="Franklin Gothic Medium"/>
                <w:noProof/>
                <w:webHidden/>
                <w:sz w:val="24"/>
                <w:szCs w:val="24"/>
              </w:rPr>
            </w:r>
            <w:r w:rsidR="006C22BA" w:rsidRPr="006C22BA">
              <w:rPr>
                <w:rFonts w:ascii="Franklin Gothic Medium" w:hAnsi="Franklin Gothic Medium"/>
                <w:noProof/>
                <w:webHidden/>
                <w:sz w:val="24"/>
                <w:szCs w:val="24"/>
              </w:rPr>
              <w:fldChar w:fldCharType="separate"/>
            </w:r>
            <w:r w:rsidR="00964EE5">
              <w:rPr>
                <w:rFonts w:ascii="Franklin Gothic Medium" w:hAnsi="Franklin Gothic Medium"/>
                <w:noProof/>
                <w:webHidden/>
                <w:sz w:val="24"/>
                <w:szCs w:val="24"/>
              </w:rPr>
              <w:t>203</w:t>
            </w:r>
            <w:r w:rsidR="006C22BA" w:rsidRPr="006C22BA">
              <w:rPr>
                <w:rFonts w:ascii="Franklin Gothic Medium" w:hAnsi="Franklin Gothic Medium"/>
                <w:noProof/>
                <w:webHidden/>
                <w:sz w:val="24"/>
                <w:szCs w:val="24"/>
              </w:rPr>
              <w:fldChar w:fldCharType="end"/>
            </w:r>
          </w:hyperlink>
        </w:p>
        <w:p w14:paraId="6E1508E4" w14:textId="1969408C" w:rsidR="006C22BA" w:rsidRPr="006C22BA" w:rsidRDefault="00000000">
          <w:pPr>
            <w:pStyle w:val="TDC3"/>
            <w:tabs>
              <w:tab w:val="right" w:leader="dot" w:pos="8495"/>
            </w:tabs>
            <w:rPr>
              <w:rFonts w:ascii="Franklin Gothic Medium" w:hAnsi="Franklin Gothic Medium"/>
              <w:noProof/>
              <w:sz w:val="24"/>
              <w:szCs w:val="24"/>
            </w:rPr>
          </w:pPr>
          <w:hyperlink w:anchor="_Toc118843675" w:history="1">
            <w:r w:rsidR="006C22BA" w:rsidRPr="006C22BA">
              <w:rPr>
                <w:rStyle w:val="Hipervnculo"/>
                <w:rFonts w:ascii="Franklin Gothic Medium" w:hAnsi="Franklin Gothic Medium"/>
                <w:i/>
                <w:iCs/>
                <w:noProof/>
                <w:sz w:val="24"/>
                <w:szCs w:val="24"/>
              </w:rPr>
              <w:t>Celda de Remonte</w:t>
            </w:r>
            <w:r w:rsidR="006C22BA" w:rsidRPr="006C22BA">
              <w:rPr>
                <w:rFonts w:ascii="Franklin Gothic Medium" w:hAnsi="Franklin Gothic Medium"/>
                <w:noProof/>
                <w:webHidden/>
                <w:sz w:val="24"/>
                <w:szCs w:val="24"/>
              </w:rPr>
              <w:tab/>
            </w:r>
            <w:r w:rsidR="006C22BA" w:rsidRPr="006C22BA">
              <w:rPr>
                <w:rFonts w:ascii="Franklin Gothic Medium" w:hAnsi="Franklin Gothic Medium"/>
                <w:noProof/>
                <w:webHidden/>
                <w:sz w:val="24"/>
                <w:szCs w:val="24"/>
              </w:rPr>
              <w:fldChar w:fldCharType="begin"/>
            </w:r>
            <w:r w:rsidR="006C22BA" w:rsidRPr="006C22BA">
              <w:rPr>
                <w:rFonts w:ascii="Franklin Gothic Medium" w:hAnsi="Franklin Gothic Medium"/>
                <w:noProof/>
                <w:webHidden/>
                <w:sz w:val="24"/>
                <w:szCs w:val="24"/>
              </w:rPr>
              <w:instrText xml:space="preserve"> PAGEREF _Toc118843675 \h </w:instrText>
            </w:r>
            <w:r w:rsidR="006C22BA" w:rsidRPr="006C22BA">
              <w:rPr>
                <w:rFonts w:ascii="Franklin Gothic Medium" w:hAnsi="Franklin Gothic Medium"/>
                <w:noProof/>
                <w:webHidden/>
                <w:sz w:val="24"/>
                <w:szCs w:val="24"/>
              </w:rPr>
            </w:r>
            <w:r w:rsidR="006C22BA" w:rsidRPr="006C22BA">
              <w:rPr>
                <w:rFonts w:ascii="Franklin Gothic Medium" w:hAnsi="Franklin Gothic Medium"/>
                <w:noProof/>
                <w:webHidden/>
                <w:sz w:val="24"/>
                <w:szCs w:val="24"/>
              </w:rPr>
              <w:fldChar w:fldCharType="separate"/>
            </w:r>
            <w:r w:rsidR="00964EE5">
              <w:rPr>
                <w:rFonts w:ascii="Franklin Gothic Medium" w:hAnsi="Franklin Gothic Medium"/>
                <w:noProof/>
                <w:webHidden/>
                <w:sz w:val="24"/>
                <w:szCs w:val="24"/>
              </w:rPr>
              <w:t>204</w:t>
            </w:r>
            <w:r w:rsidR="006C22BA" w:rsidRPr="006C22BA">
              <w:rPr>
                <w:rFonts w:ascii="Franklin Gothic Medium" w:hAnsi="Franklin Gothic Medium"/>
                <w:noProof/>
                <w:webHidden/>
                <w:sz w:val="24"/>
                <w:szCs w:val="24"/>
              </w:rPr>
              <w:fldChar w:fldCharType="end"/>
            </w:r>
          </w:hyperlink>
        </w:p>
        <w:p w14:paraId="3802F416" w14:textId="7BC6820F" w:rsidR="006C22BA" w:rsidRPr="006C22BA" w:rsidRDefault="00000000">
          <w:pPr>
            <w:pStyle w:val="TDC3"/>
            <w:tabs>
              <w:tab w:val="right" w:leader="dot" w:pos="8495"/>
            </w:tabs>
            <w:rPr>
              <w:rFonts w:ascii="Franklin Gothic Medium" w:hAnsi="Franklin Gothic Medium"/>
              <w:noProof/>
              <w:sz w:val="24"/>
              <w:szCs w:val="24"/>
            </w:rPr>
          </w:pPr>
          <w:hyperlink w:anchor="_Toc118843676" w:history="1">
            <w:r w:rsidR="006C22BA" w:rsidRPr="006C22BA">
              <w:rPr>
                <w:rStyle w:val="Hipervnculo"/>
                <w:rFonts w:ascii="Franklin Gothic Medium" w:hAnsi="Franklin Gothic Medium"/>
                <w:i/>
                <w:iCs/>
                <w:noProof/>
                <w:sz w:val="24"/>
                <w:szCs w:val="24"/>
              </w:rPr>
              <w:t>Celda de Acople</w:t>
            </w:r>
            <w:r w:rsidR="006C22BA" w:rsidRPr="006C22BA">
              <w:rPr>
                <w:rFonts w:ascii="Franklin Gothic Medium" w:hAnsi="Franklin Gothic Medium"/>
                <w:noProof/>
                <w:webHidden/>
                <w:sz w:val="24"/>
                <w:szCs w:val="24"/>
              </w:rPr>
              <w:tab/>
            </w:r>
            <w:r w:rsidR="006C22BA" w:rsidRPr="006C22BA">
              <w:rPr>
                <w:rFonts w:ascii="Franklin Gothic Medium" w:hAnsi="Franklin Gothic Medium"/>
                <w:noProof/>
                <w:webHidden/>
                <w:sz w:val="24"/>
                <w:szCs w:val="24"/>
              </w:rPr>
              <w:fldChar w:fldCharType="begin"/>
            </w:r>
            <w:r w:rsidR="006C22BA" w:rsidRPr="006C22BA">
              <w:rPr>
                <w:rFonts w:ascii="Franklin Gothic Medium" w:hAnsi="Franklin Gothic Medium"/>
                <w:noProof/>
                <w:webHidden/>
                <w:sz w:val="24"/>
                <w:szCs w:val="24"/>
              </w:rPr>
              <w:instrText xml:space="preserve"> PAGEREF _Toc118843676 \h </w:instrText>
            </w:r>
            <w:r w:rsidR="006C22BA" w:rsidRPr="006C22BA">
              <w:rPr>
                <w:rFonts w:ascii="Franklin Gothic Medium" w:hAnsi="Franklin Gothic Medium"/>
                <w:noProof/>
                <w:webHidden/>
                <w:sz w:val="24"/>
                <w:szCs w:val="24"/>
              </w:rPr>
            </w:r>
            <w:r w:rsidR="006C22BA" w:rsidRPr="006C22BA">
              <w:rPr>
                <w:rFonts w:ascii="Franklin Gothic Medium" w:hAnsi="Franklin Gothic Medium"/>
                <w:noProof/>
                <w:webHidden/>
                <w:sz w:val="24"/>
                <w:szCs w:val="24"/>
              </w:rPr>
              <w:fldChar w:fldCharType="separate"/>
            </w:r>
            <w:r w:rsidR="00964EE5">
              <w:rPr>
                <w:rFonts w:ascii="Franklin Gothic Medium" w:hAnsi="Franklin Gothic Medium"/>
                <w:noProof/>
                <w:webHidden/>
                <w:sz w:val="24"/>
                <w:szCs w:val="24"/>
              </w:rPr>
              <w:t>205</w:t>
            </w:r>
            <w:r w:rsidR="006C22BA" w:rsidRPr="006C22BA">
              <w:rPr>
                <w:rFonts w:ascii="Franklin Gothic Medium" w:hAnsi="Franklin Gothic Medium"/>
                <w:noProof/>
                <w:webHidden/>
                <w:sz w:val="24"/>
                <w:szCs w:val="24"/>
              </w:rPr>
              <w:fldChar w:fldCharType="end"/>
            </w:r>
          </w:hyperlink>
        </w:p>
        <w:p w14:paraId="645AC123" w14:textId="77F8EA52" w:rsidR="006C22BA" w:rsidRPr="006C22BA" w:rsidRDefault="00000000">
          <w:pPr>
            <w:pStyle w:val="TDC3"/>
            <w:tabs>
              <w:tab w:val="right" w:leader="dot" w:pos="8495"/>
            </w:tabs>
            <w:rPr>
              <w:rFonts w:ascii="Franklin Gothic Medium" w:hAnsi="Franklin Gothic Medium"/>
              <w:noProof/>
              <w:sz w:val="24"/>
              <w:szCs w:val="24"/>
            </w:rPr>
          </w:pPr>
          <w:hyperlink w:anchor="_Toc118843677" w:history="1">
            <w:r w:rsidR="006C22BA" w:rsidRPr="006C22BA">
              <w:rPr>
                <w:rStyle w:val="Hipervnculo"/>
                <w:rFonts w:ascii="Franklin Gothic Medium" w:hAnsi="Franklin Gothic Medium"/>
                <w:i/>
                <w:iCs/>
                <w:noProof/>
                <w:sz w:val="24"/>
                <w:szCs w:val="24"/>
              </w:rPr>
              <w:t>Celdas de Transformador de Servicios Auxiliares</w:t>
            </w:r>
            <w:r w:rsidR="006C22BA" w:rsidRPr="006C22BA">
              <w:rPr>
                <w:rFonts w:ascii="Franklin Gothic Medium" w:hAnsi="Franklin Gothic Medium"/>
                <w:noProof/>
                <w:webHidden/>
                <w:sz w:val="24"/>
                <w:szCs w:val="24"/>
              </w:rPr>
              <w:tab/>
            </w:r>
            <w:r w:rsidR="006C22BA" w:rsidRPr="006C22BA">
              <w:rPr>
                <w:rFonts w:ascii="Franklin Gothic Medium" w:hAnsi="Franklin Gothic Medium"/>
                <w:noProof/>
                <w:webHidden/>
                <w:sz w:val="24"/>
                <w:szCs w:val="24"/>
              </w:rPr>
              <w:fldChar w:fldCharType="begin"/>
            </w:r>
            <w:r w:rsidR="006C22BA" w:rsidRPr="006C22BA">
              <w:rPr>
                <w:rFonts w:ascii="Franklin Gothic Medium" w:hAnsi="Franklin Gothic Medium"/>
                <w:noProof/>
                <w:webHidden/>
                <w:sz w:val="24"/>
                <w:szCs w:val="24"/>
              </w:rPr>
              <w:instrText xml:space="preserve"> PAGEREF _Toc118843677 \h </w:instrText>
            </w:r>
            <w:r w:rsidR="006C22BA" w:rsidRPr="006C22BA">
              <w:rPr>
                <w:rFonts w:ascii="Franklin Gothic Medium" w:hAnsi="Franklin Gothic Medium"/>
                <w:noProof/>
                <w:webHidden/>
                <w:sz w:val="24"/>
                <w:szCs w:val="24"/>
              </w:rPr>
            </w:r>
            <w:r w:rsidR="006C22BA" w:rsidRPr="006C22BA">
              <w:rPr>
                <w:rFonts w:ascii="Franklin Gothic Medium" w:hAnsi="Franklin Gothic Medium"/>
                <w:noProof/>
                <w:webHidden/>
                <w:sz w:val="24"/>
                <w:szCs w:val="24"/>
              </w:rPr>
              <w:fldChar w:fldCharType="separate"/>
            </w:r>
            <w:r w:rsidR="00964EE5">
              <w:rPr>
                <w:rFonts w:ascii="Franklin Gothic Medium" w:hAnsi="Franklin Gothic Medium"/>
                <w:noProof/>
                <w:webHidden/>
                <w:sz w:val="24"/>
                <w:szCs w:val="24"/>
              </w:rPr>
              <w:t>206</w:t>
            </w:r>
            <w:r w:rsidR="006C22BA" w:rsidRPr="006C22BA">
              <w:rPr>
                <w:rFonts w:ascii="Franklin Gothic Medium" w:hAnsi="Franklin Gothic Medium"/>
                <w:noProof/>
                <w:webHidden/>
                <w:sz w:val="24"/>
                <w:szCs w:val="24"/>
              </w:rPr>
              <w:fldChar w:fldCharType="end"/>
            </w:r>
          </w:hyperlink>
        </w:p>
        <w:p w14:paraId="08B0510E" w14:textId="7B500C95" w:rsidR="006C22BA" w:rsidRPr="006C22BA" w:rsidRDefault="00000000">
          <w:pPr>
            <w:pStyle w:val="TDC1"/>
            <w:tabs>
              <w:tab w:val="right" w:leader="dot" w:pos="8495"/>
            </w:tabs>
            <w:rPr>
              <w:rFonts w:ascii="Franklin Gothic Medium" w:hAnsi="Franklin Gothic Medium"/>
              <w:noProof/>
              <w:sz w:val="24"/>
              <w:szCs w:val="24"/>
            </w:rPr>
          </w:pPr>
          <w:hyperlink w:anchor="_Toc118843678" w:history="1">
            <w:r w:rsidR="006C22BA" w:rsidRPr="006C22BA">
              <w:rPr>
                <w:rStyle w:val="Hipervnculo"/>
                <w:rFonts w:ascii="Franklin Gothic Medium" w:hAnsi="Franklin Gothic Medium"/>
                <w:noProof/>
                <w:sz w:val="24"/>
                <w:szCs w:val="24"/>
              </w:rPr>
              <w:t>CAPITULO 14</w:t>
            </w:r>
            <w:r w:rsidR="006C22BA" w:rsidRPr="006C22BA">
              <w:rPr>
                <w:rFonts w:ascii="Franklin Gothic Medium" w:hAnsi="Franklin Gothic Medium"/>
                <w:noProof/>
                <w:webHidden/>
                <w:sz w:val="24"/>
                <w:szCs w:val="24"/>
              </w:rPr>
              <w:tab/>
            </w:r>
            <w:r w:rsidR="006C22BA" w:rsidRPr="006C22BA">
              <w:rPr>
                <w:rFonts w:ascii="Franklin Gothic Medium" w:hAnsi="Franklin Gothic Medium"/>
                <w:noProof/>
                <w:webHidden/>
                <w:sz w:val="24"/>
                <w:szCs w:val="24"/>
              </w:rPr>
              <w:fldChar w:fldCharType="begin"/>
            </w:r>
            <w:r w:rsidR="006C22BA" w:rsidRPr="006C22BA">
              <w:rPr>
                <w:rFonts w:ascii="Franklin Gothic Medium" w:hAnsi="Franklin Gothic Medium"/>
                <w:noProof/>
                <w:webHidden/>
                <w:sz w:val="24"/>
                <w:szCs w:val="24"/>
              </w:rPr>
              <w:instrText xml:space="preserve"> PAGEREF _Toc118843678 \h </w:instrText>
            </w:r>
            <w:r w:rsidR="006C22BA" w:rsidRPr="006C22BA">
              <w:rPr>
                <w:rFonts w:ascii="Franklin Gothic Medium" w:hAnsi="Franklin Gothic Medium"/>
                <w:noProof/>
                <w:webHidden/>
                <w:sz w:val="24"/>
                <w:szCs w:val="24"/>
              </w:rPr>
            </w:r>
            <w:r w:rsidR="006C22BA" w:rsidRPr="006C22BA">
              <w:rPr>
                <w:rFonts w:ascii="Franklin Gothic Medium" w:hAnsi="Franklin Gothic Medium"/>
                <w:noProof/>
                <w:webHidden/>
                <w:sz w:val="24"/>
                <w:szCs w:val="24"/>
              </w:rPr>
              <w:fldChar w:fldCharType="separate"/>
            </w:r>
            <w:r w:rsidR="00964EE5">
              <w:rPr>
                <w:rFonts w:ascii="Franklin Gothic Medium" w:hAnsi="Franklin Gothic Medium"/>
                <w:noProof/>
                <w:webHidden/>
                <w:sz w:val="24"/>
                <w:szCs w:val="24"/>
              </w:rPr>
              <w:t>208</w:t>
            </w:r>
            <w:r w:rsidR="006C22BA" w:rsidRPr="006C22BA">
              <w:rPr>
                <w:rFonts w:ascii="Franklin Gothic Medium" w:hAnsi="Franklin Gothic Medium"/>
                <w:noProof/>
                <w:webHidden/>
                <w:sz w:val="24"/>
                <w:szCs w:val="24"/>
              </w:rPr>
              <w:fldChar w:fldCharType="end"/>
            </w:r>
          </w:hyperlink>
        </w:p>
        <w:p w14:paraId="6F224ACB" w14:textId="5270553E" w:rsidR="006C22BA" w:rsidRPr="006C22BA" w:rsidRDefault="00000000">
          <w:pPr>
            <w:pStyle w:val="TDC2"/>
            <w:tabs>
              <w:tab w:val="right" w:leader="dot" w:pos="8495"/>
            </w:tabs>
            <w:rPr>
              <w:rFonts w:ascii="Franklin Gothic Medium" w:hAnsi="Franklin Gothic Medium"/>
              <w:noProof/>
              <w:sz w:val="24"/>
              <w:szCs w:val="24"/>
            </w:rPr>
          </w:pPr>
          <w:hyperlink w:anchor="_Toc118843679" w:history="1">
            <w:r w:rsidR="006C22BA" w:rsidRPr="006C22BA">
              <w:rPr>
                <w:rStyle w:val="Hipervnculo"/>
                <w:rFonts w:ascii="Franklin Gothic Medium" w:hAnsi="Franklin Gothic Medium"/>
                <w:noProof/>
                <w:sz w:val="24"/>
                <w:szCs w:val="24"/>
              </w:rPr>
              <w:t>Puesta a Tierra de la Subestación de Tracción</w:t>
            </w:r>
            <w:r w:rsidR="006C22BA" w:rsidRPr="006C22BA">
              <w:rPr>
                <w:rFonts w:ascii="Franklin Gothic Medium" w:hAnsi="Franklin Gothic Medium"/>
                <w:noProof/>
                <w:webHidden/>
                <w:sz w:val="24"/>
                <w:szCs w:val="24"/>
              </w:rPr>
              <w:tab/>
            </w:r>
            <w:r w:rsidR="006C22BA" w:rsidRPr="006C22BA">
              <w:rPr>
                <w:rFonts w:ascii="Franklin Gothic Medium" w:hAnsi="Franklin Gothic Medium"/>
                <w:noProof/>
                <w:webHidden/>
                <w:sz w:val="24"/>
                <w:szCs w:val="24"/>
              </w:rPr>
              <w:fldChar w:fldCharType="begin"/>
            </w:r>
            <w:r w:rsidR="006C22BA" w:rsidRPr="006C22BA">
              <w:rPr>
                <w:rFonts w:ascii="Franklin Gothic Medium" w:hAnsi="Franklin Gothic Medium"/>
                <w:noProof/>
                <w:webHidden/>
                <w:sz w:val="24"/>
                <w:szCs w:val="24"/>
              </w:rPr>
              <w:instrText xml:space="preserve"> PAGEREF _Toc118843679 \h </w:instrText>
            </w:r>
            <w:r w:rsidR="006C22BA" w:rsidRPr="006C22BA">
              <w:rPr>
                <w:rFonts w:ascii="Franklin Gothic Medium" w:hAnsi="Franklin Gothic Medium"/>
                <w:noProof/>
                <w:webHidden/>
                <w:sz w:val="24"/>
                <w:szCs w:val="24"/>
              </w:rPr>
            </w:r>
            <w:r w:rsidR="006C22BA" w:rsidRPr="006C22BA">
              <w:rPr>
                <w:rFonts w:ascii="Franklin Gothic Medium" w:hAnsi="Franklin Gothic Medium"/>
                <w:noProof/>
                <w:webHidden/>
                <w:sz w:val="24"/>
                <w:szCs w:val="24"/>
              </w:rPr>
              <w:fldChar w:fldCharType="separate"/>
            </w:r>
            <w:r w:rsidR="00964EE5">
              <w:rPr>
                <w:rFonts w:ascii="Franklin Gothic Medium" w:hAnsi="Franklin Gothic Medium"/>
                <w:noProof/>
                <w:webHidden/>
                <w:sz w:val="24"/>
                <w:szCs w:val="24"/>
              </w:rPr>
              <w:t>208</w:t>
            </w:r>
            <w:r w:rsidR="006C22BA" w:rsidRPr="006C22BA">
              <w:rPr>
                <w:rFonts w:ascii="Franklin Gothic Medium" w:hAnsi="Franklin Gothic Medium"/>
                <w:noProof/>
                <w:webHidden/>
                <w:sz w:val="24"/>
                <w:szCs w:val="24"/>
              </w:rPr>
              <w:fldChar w:fldCharType="end"/>
            </w:r>
          </w:hyperlink>
        </w:p>
        <w:p w14:paraId="119C3D3E" w14:textId="5BFD8274" w:rsidR="006C22BA" w:rsidRPr="006C22BA" w:rsidRDefault="00000000">
          <w:pPr>
            <w:pStyle w:val="TDC3"/>
            <w:tabs>
              <w:tab w:val="right" w:leader="dot" w:pos="8495"/>
            </w:tabs>
            <w:rPr>
              <w:rFonts w:ascii="Franklin Gothic Medium" w:hAnsi="Franklin Gothic Medium"/>
              <w:noProof/>
              <w:sz w:val="24"/>
              <w:szCs w:val="24"/>
            </w:rPr>
          </w:pPr>
          <w:hyperlink w:anchor="_Toc118843680" w:history="1">
            <w:r w:rsidR="006C22BA" w:rsidRPr="006C22BA">
              <w:rPr>
                <w:rStyle w:val="Hipervnculo"/>
                <w:rFonts w:ascii="Franklin Gothic Medium" w:hAnsi="Franklin Gothic Medium"/>
                <w:i/>
                <w:iCs/>
                <w:noProof/>
                <w:sz w:val="24"/>
                <w:szCs w:val="24"/>
              </w:rPr>
              <w:t>Definición de tensión de paso y de contacto</w:t>
            </w:r>
            <w:r w:rsidR="006C22BA" w:rsidRPr="006C22BA">
              <w:rPr>
                <w:rFonts w:ascii="Franklin Gothic Medium" w:hAnsi="Franklin Gothic Medium"/>
                <w:noProof/>
                <w:webHidden/>
                <w:sz w:val="24"/>
                <w:szCs w:val="24"/>
              </w:rPr>
              <w:tab/>
            </w:r>
            <w:r w:rsidR="006C22BA" w:rsidRPr="006C22BA">
              <w:rPr>
                <w:rFonts w:ascii="Franklin Gothic Medium" w:hAnsi="Franklin Gothic Medium"/>
                <w:noProof/>
                <w:webHidden/>
                <w:sz w:val="24"/>
                <w:szCs w:val="24"/>
              </w:rPr>
              <w:fldChar w:fldCharType="begin"/>
            </w:r>
            <w:r w:rsidR="006C22BA" w:rsidRPr="006C22BA">
              <w:rPr>
                <w:rFonts w:ascii="Franklin Gothic Medium" w:hAnsi="Franklin Gothic Medium"/>
                <w:noProof/>
                <w:webHidden/>
                <w:sz w:val="24"/>
                <w:szCs w:val="24"/>
              </w:rPr>
              <w:instrText xml:space="preserve"> PAGEREF _Toc118843680 \h </w:instrText>
            </w:r>
            <w:r w:rsidR="006C22BA" w:rsidRPr="006C22BA">
              <w:rPr>
                <w:rFonts w:ascii="Franklin Gothic Medium" w:hAnsi="Franklin Gothic Medium"/>
                <w:noProof/>
                <w:webHidden/>
                <w:sz w:val="24"/>
                <w:szCs w:val="24"/>
              </w:rPr>
            </w:r>
            <w:r w:rsidR="006C22BA" w:rsidRPr="006C22BA">
              <w:rPr>
                <w:rFonts w:ascii="Franklin Gothic Medium" w:hAnsi="Franklin Gothic Medium"/>
                <w:noProof/>
                <w:webHidden/>
                <w:sz w:val="24"/>
                <w:szCs w:val="24"/>
              </w:rPr>
              <w:fldChar w:fldCharType="separate"/>
            </w:r>
            <w:r w:rsidR="00964EE5">
              <w:rPr>
                <w:rFonts w:ascii="Franklin Gothic Medium" w:hAnsi="Franklin Gothic Medium"/>
                <w:noProof/>
                <w:webHidden/>
                <w:sz w:val="24"/>
                <w:szCs w:val="24"/>
              </w:rPr>
              <w:t>209</w:t>
            </w:r>
            <w:r w:rsidR="006C22BA" w:rsidRPr="006C22BA">
              <w:rPr>
                <w:rFonts w:ascii="Franklin Gothic Medium" w:hAnsi="Franklin Gothic Medium"/>
                <w:noProof/>
                <w:webHidden/>
                <w:sz w:val="24"/>
                <w:szCs w:val="24"/>
              </w:rPr>
              <w:fldChar w:fldCharType="end"/>
            </w:r>
          </w:hyperlink>
        </w:p>
        <w:p w14:paraId="31E631CA" w14:textId="5C3A7692" w:rsidR="006C22BA" w:rsidRPr="006C22BA" w:rsidRDefault="00000000">
          <w:pPr>
            <w:pStyle w:val="TDC3"/>
            <w:tabs>
              <w:tab w:val="right" w:leader="dot" w:pos="8495"/>
            </w:tabs>
            <w:rPr>
              <w:rFonts w:ascii="Franklin Gothic Medium" w:hAnsi="Franklin Gothic Medium"/>
              <w:noProof/>
              <w:sz w:val="24"/>
              <w:szCs w:val="24"/>
            </w:rPr>
          </w:pPr>
          <w:hyperlink w:anchor="_Toc118843681" w:history="1">
            <w:r w:rsidR="006C22BA" w:rsidRPr="006C22BA">
              <w:rPr>
                <w:rStyle w:val="Hipervnculo"/>
                <w:rFonts w:ascii="Franklin Gothic Medium" w:hAnsi="Franklin Gothic Medium"/>
                <w:i/>
                <w:iCs/>
                <w:noProof/>
                <w:sz w:val="24"/>
                <w:szCs w:val="24"/>
              </w:rPr>
              <w:t>Toma de tierra</w:t>
            </w:r>
            <w:r w:rsidR="006C22BA" w:rsidRPr="006C22BA">
              <w:rPr>
                <w:rFonts w:ascii="Franklin Gothic Medium" w:hAnsi="Franklin Gothic Medium"/>
                <w:noProof/>
                <w:webHidden/>
                <w:sz w:val="24"/>
                <w:szCs w:val="24"/>
              </w:rPr>
              <w:tab/>
            </w:r>
            <w:r w:rsidR="006C22BA" w:rsidRPr="006C22BA">
              <w:rPr>
                <w:rFonts w:ascii="Franklin Gothic Medium" w:hAnsi="Franklin Gothic Medium"/>
                <w:noProof/>
                <w:webHidden/>
                <w:sz w:val="24"/>
                <w:szCs w:val="24"/>
              </w:rPr>
              <w:fldChar w:fldCharType="begin"/>
            </w:r>
            <w:r w:rsidR="006C22BA" w:rsidRPr="006C22BA">
              <w:rPr>
                <w:rFonts w:ascii="Franklin Gothic Medium" w:hAnsi="Franklin Gothic Medium"/>
                <w:noProof/>
                <w:webHidden/>
                <w:sz w:val="24"/>
                <w:szCs w:val="24"/>
              </w:rPr>
              <w:instrText xml:space="preserve"> PAGEREF _Toc118843681 \h </w:instrText>
            </w:r>
            <w:r w:rsidR="006C22BA" w:rsidRPr="006C22BA">
              <w:rPr>
                <w:rFonts w:ascii="Franklin Gothic Medium" w:hAnsi="Franklin Gothic Medium"/>
                <w:noProof/>
                <w:webHidden/>
                <w:sz w:val="24"/>
                <w:szCs w:val="24"/>
              </w:rPr>
            </w:r>
            <w:r w:rsidR="006C22BA" w:rsidRPr="006C22BA">
              <w:rPr>
                <w:rFonts w:ascii="Franklin Gothic Medium" w:hAnsi="Franklin Gothic Medium"/>
                <w:noProof/>
                <w:webHidden/>
                <w:sz w:val="24"/>
                <w:szCs w:val="24"/>
              </w:rPr>
              <w:fldChar w:fldCharType="separate"/>
            </w:r>
            <w:r w:rsidR="00964EE5">
              <w:rPr>
                <w:rFonts w:ascii="Franklin Gothic Medium" w:hAnsi="Franklin Gothic Medium"/>
                <w:noProof/>
                <w:webHidden/>
                <w:sz w:val="24"/>
                <w:szCs w:val="24"/>
              </w:rPr>
              <w:t>211</w:t>
            </w:r>
            <w:r w:rsidR="006C22BA" w:rsidRPr="006C22BA">
              <w:rPr>
                <w:rFonts w:ascii="Franklin Gothic Medium" w:hAnsi="Franklin Gothic Medium"/>
                <w:noProof/>
                <w:webHidden/>
                <w:sz w:val="24"/>
                <w:szCs w:val="24"/>
              </w:rPr>
              <w:fldChar w:fldCharType="end"/>
            </w:r>
          </w:hyperlink>
        </w:p>
        <w:p w14:paraId="6710EA0C" w14:textId="5F143312" w:rsidR="006C22BA" w:rsidRPr="006C22BA" w:rsidRDefault="00000000">
          <w:pPr>
            <w:pStyle w:val="TDC3"/>
            <w:tabs>
              <w:tab w:val="right" w:leader="dot" w:pos="8495"/>
            </w:tabs>
            <w:rPr>
              <w:rFonts w:ascii="Franklin Gothic Medium" w:hAnsi="Franklin Gothic Medium"/>
              <w:noProof/>
              <w:sz w:val="24"/>
              <w:szCs w:val="24"/>
            </w:rPr>
          </w:pPr>
          <w:hyperlink w:anchor="_Toc118843682" w:history="1">
            <w:r w:rsidR="006C22BA" w:rsidRPr="006C22BA">
              <w:rPr>
                <w:rStyle w:val="Hipervnculo"/>
                <w:rFonts w:ascii="Franklin Gothic Medium" w:hAnsi="Franklin Gothic Medium"/>
                <w:i/>
                <w:iCs/>
                <w:noProof/>
                <w:sz w:val="24"/>
                <w:szCs w:val="24"/>
              </w:rPr>
              <w:t>Dimensiones del terreno</w:t>
            </w:r>
            <w:r w:rsidR="006C22BA" w:rsidRPr="006C22BA">
              <w:rPr>
                <w:rFonts w:ascii="Franklin Gothic Medium" w:hAnsi="Franklin Gothic Medium"/>
                <w:noProof/>
                <w:webHidden/>
                <w:sz w:val="24"/>
                <w:szCs w:val="24"/>
              </w:rPr>
              <w:tab/>
            </w:r>
            <w:r w:rsidR="006C22BA" w:rsidRPr="006C22BA">
              <w:rPr>
                <w:rFonts w:ascii="Franklin Gothic Medium" w:hAnsi="Franklin Gothic Medium"/>
                <w:noProof/>
                <w:webHidden/>
                <w:sz w:val="24"/>
                <w:szCs w:val="24"/>
              </w:rPr>
              <w:fldChar w:fldCharType="begin"/>
            </w:r>
            <w:r w:rsidR="006C22BA" w:rsidRPr="006C22BA">
              <w:rPr>
                <w:rFonts w:ascii="Franklin Gothic Medium" w:hAnsi="Franklin Gothic Medium"/>
                <w:noProof/>
                <w:webHidden/>
                <w:sz w:val="24"/>
                <w:szCs w:val="24"/>
              </w:rPr>
              <w:instrText xml:space="preserve"> PAGEREF _Toc118843682 \h </w:instrText>
            </w:r>
            <w:r w:rsidR="006C22BA" w:rsidRPr="006C22BA">
              <w:rPr>
                <w:rFonts w:ascii="Franklin Gothic Medium" w:hAnsi="Franklin Gothic Medium"/>
                <w:noProof/>
                <w:webHidden/>
                <w:sz w:val="24"/>
                <w:szCs w:val="24"/>
              </w:rPr>
            </w:r>
            <w:r w:rsidR="006C22BA" w:rsidRPr="006C22BA">
              <w:rPr>
                <w:rFonts w:ascii="Franklin Gothic Medium" w:hAnsi="Franklin Gothic Medium"/>
                <w:noProof/>
                <w:webHidden/>
                <w:sz w:val="24"/>
                <w:szCs w:val="24"/>
              </w:rPr>
              <w:fldChar w:fldCharType="separate"/>
            </w:r>
            <w:r w:rsidR="00964EE5">
              <w:rPr>
                <w:rFonts w:ascii="Franklin Gothic Medium" w:hAnsi="Franklin Gothic Medium"/>
                <w:noProof/>
                <w:webHidden/>
                <w:sz w:val="24"/>
                <w:szCs w:val="24"/>
              </w:rPr>
              <w:t>214</w:t>
            </w:r>
            <w:r w:rsidR="006C22BA" w:rsidRPr="006C22BA">
              <w:rPr>
                <w:rFonts w:ascii="Franklin Gothic Medium" w:hAnsi="Franklin Gothic Medium"/>
                <w:noProof/>
                <w:webHidden/>
                <w:sz w:val="24"/>
                <w:szCs w:val="24"/>
              </w:rPr>
              <w:fldChar w:fldCharType="end"/>
            </w:r>
          </w:hyperlink>
        </w:p>
        <w:p w14:paraId="0EEFBC22" w14:textId="58E1028F" w:rsidR="006C22BA" w:rsidRPr="006C22BA" w:rsidRDefault="00000000">
          <w:pPr>
            <w:pStyle w:val="TDC3"/>
            <w:tabs>
              <w:tab w:val="right" w:leader="dot" w:pos="8495"/>
            </w:tabs>
            <w:rPr>
              <w:rFonts w:ascii="Franklin Gothic Medium" w:hAnsi="Franklin Gothic Medium"/>
              <w:noProof/>
              <w:sz w:val="24"/>
              <w:szCs w:val="24"/>
            </w:rPr>
          </w:pPr>
          <w:hyperlink w:anchor="_Toc118843683" w:history="1">
            <w:r w:rsidR="006C22BA" w:rsidRPr="006C22BA">
              <w:rPr>
                <w:rStyle w:val="Hipervnculo"/>
                <w:rFonts w:ascii="Franklin Gothic Medium" w:hAnsi="Franklin Gothic Medium"/>
                <w:i/>
                <w:iCs/>
                <w:noProof/>
                <w:sz w:val="24"/>
                <w:szCs w:val="24"/>
              </w:rPr>
              <w:t>Dimensiones de la malla</w:t>
            </w:r>
            <w:r w:rsidR="006C22BA" w:rsidRPr="006C22BA">
              <w:rPr>
                <w:rFonts w:ascii="Franklin Gothic Medium" w:hAnsi="Franklin Gothic Medium"/>
                <w:noProof/>
                <w:webHidden/>
                <w:sz w:val="24"/>
                <w:szCs w:val="24"/>
              </w:rPr>
              <w:tab/>
            </w:r>
            <w:r w:rsidR="006C22BA" w:rsidRPr="006C22BA">
              <w:rPr>
                <w:rFonts w:ascii="Franklin Gothic Medium" w:hAnsi="Franklin Gothic Medium"/>
                <w:noProof/>
                <w:webHidden/>
                <w:sz w:val="24"/>
                <w:szCs w:val="24"/>
              </w:rPr>
              <w:fldChar w:fldCharType="begin"/>
            </w:r>
            <w:r w:rsidR="006C22BA" w:rsidRPr="006C22BA">
              <w:rPr>
                <w:rFonts w:ascii="Franklin Gothic Medium" w:hAnsi="Franklin Gothic Medium"/>
                <w:noProof/>
                <w:webHidden/>
                <w:sz w:val="24"/>
                <w:szCs w:val="24"/>
              </w:rPr>
              <w:instrText xml:space="preserve"> PAGEREF _Toc118843683 \h </w:instrText>
            </w:r>
            <w:r w:rsidR="006C22BA" w:rsidRPr="006C22BA">
              <w:rPr>
                <w:rFonts w:ascii="Franklin Gothic Medium" w:hAnsi="Franklin Gothic Medium"/>
                <w:noProof/>
                <w:webHidden/>
                <w:sz w:val="24"/>
                <w:szCs w:val="24"/>
              </w:rPr>
            </w:r>
            <w:r w:rsidR="006C22BA" w:rsidRPr="006C22BA">
              <w:rPr>
                <w:rFonts w:ascii="Franklin Gothic Medium" w:hAnsi="Franklin Gothic Medium"/>
                <w:noProof/>
                <w:webHidden/>
                <w:sz w:val="24"/>
                <w:szCs w:val="24"/>
              </w:rPr>
              <w:fldChar w:fldCharType="separate"/>
            </w:r>
            <w:r w:rsidR="00964EE5">
              <w:rPr>
                <w:rFonts w:ascii="Franklin Gothic Medium" w:hAnsi="Franklin Gothic Medium"/>
                <w:noProof/>
                <w:webHidden/>
                <w:sz w:val="24"/>
                <w:szCs w:val="24"/>
              </w:rPr>
              <w:t>214</w:t>
            </w:r>
            <w:r w:rsidR="006C22BA" w:rsidRPr="006C22BA">
              <w:rPr>
                <w:rFonts w:ascii="Franklin Gothic Medium" w:hAnsi="Franklin Gothic Medium"/>
                <w:noProof/>
                <w:webHidden/>
                <w:sz w:val="24"/>
                <w:szCs w:val="24"/>
              </w:rPr>
              <w:fldChar w:fldCharType="end"/>
            </w:r>
          </w:hyperlink>
        </w:p>
        <w:p w14:paraId="1E111BCD" w14:textId="0C57C2E9" w:rsidR="006C22BA" w:rsidRPr="006C22BA" w:rsidRDefault="00000000">
          <w:pPr>
            <w:pStyle w:val="TDC2"/>
            <w:tabs>
              <w:tab w:val="right" w:leader="dot" w:pos="8495"/>
            </w:tabs>
            <w:rPr>
              <w:rFonts w:ascii="Franklin Gothic Medium" w:hAnsi="Franklin Gothic Medium"/>
              <w:noProof/>
              <w:sz w:val="24"/>
              <w:szCs w:val="24"/>
            </w:rPr>
          </w:pPr>
          <w:hyperlink w:anchor="_Toc118843684" w:history="1">
            <w:r w:rsidR="006C22BA" w:rsidRPr="006C22BA">
              <w:rPr>
                <w:rStyle w:val="Hipervnculo"/>
                <w:rFonts w:ascii="Franklin Gothic Medium" w:hAnsi="Franklin Gothic Medium"/>
                <w:noProof/>
                <w:sz w:val="24"/>
                <w:szCs w:val="24"/>
              </w:rPr>
              <w:t>Cálculo de la sección del conductor</w:t>
            </w:r>
            <w:r w:rsidR="006C22BA" w:rsidRPr="006C22BA">
              <w:rPr>
                <w:rFonts w:ascii="Franklin Gothic Medium" w:hAnsi="Franklin Gothic Medium"/>
                <w:noProof/>
                <w:webHidden/>
                <w:sz w:val="24"/>
                <w:szCs w:val="24"/>
              </w:rPr>
              <w:tab/>
            </w:r>
            <w:r w:rsidR="006C22BA" w:rsidRPr="006C22BA">
              <w:rPr>
                <w:rFonts w:ascii="Franklin Gothic Medium" w:hAnsi="Franklin Gothic Medium"/>
                <w:noProof/>
                <w:webHidden/>
                <w:sz w:val="24"/>
                <w:szCs w:val="24"/>
              </w:rPr>
              <w:fldChar w:fldCharType="begin"/>
            </w:r>
            <w:r w:rsidR="006C22BA" w:rsidRPr="006C22BA">
              <w:rPr>
                <w:rFonts w:ascii="Franklin Gothic Medium" w:hAnsi="Franklin Gothic Medium"/>
                <w:noProof/>
                <w:webHidden/>
                <w:sz w:val="24"/>
                <w:szCs w:val="24"/>
              </w:rPr>
              <w:instrText xml:space="preserve"> PAGEREF _Toc118843684 \h </w:instrText>
            </w:r>
            <w:r w:rsidR="006C22BA" w:rsidRPr="006C22BA">
              <w:rPr>
                <w:rFonts w:ascii="Franklin Gothic Medium" w:hAnsi="Franklin Gothic Medium"/>
                <w:noProof/>
                <w:webHidden/>
                <w:sz w:val="24"/>
                <w:szCs w:val="24"/>
              </w:rPr>
            </w:r>
            <w:r w:rsidR="006C22BA" w:rsidRPr="006C22BA">
              <w:rPr>
                <w:rFonts w:ascii="Franklin Gothic Medium" w:hAnsi="Franklin Gothic Medium"/>
                <w:noProof/>
                <w:webHidden/>
                <w:sz w:val="24"/>
                <w:szCs w:val="24"/>
              </w:rPr>
              <w:fldChar w:fldCharType="separate"/>
            </w:r>
            <w:r w:rsidR="00964EE5">
              <w:rPr>
                <w:rFonts w:ascii="Franklin Gothic Medium" w:hAnsi="Franklin Gothic Medium"/>
                <w:noProof/>
                <w:webHidden/>
                <w:sz w:val="24"/>
                <w:szCs w:val="24"/>
              </w:rPr>
              <w:t>215</w:t>
            </w:r>
            <w:r w:rsidR="006C22BA" w:rsidRPr="006C22BA">
              <w:rPr>
                <w:rFonts w:ascii="Franklin Gothic Medium" w:hAnsi="Franklin Gothic Medium"/>
                <w:noProof/>
                <w:webHidden/>
                <w:sz w:val="24"/>
                <w:szCs w:val="24"/>
              </w:rPr>
              <w:fldChar w:fldCharType="end"/>
            </w:r>
          </w:hyperlink>
        </w:p>
        <w:p w14:paraId="11644AD6" w14:textId="157AFD42" w:rsidR="006C22BA" w:rsidRPr="006C22BA" w:rsidRDefault="00000000">
          <w:pPr>
            <w:pStyle w:val="TDC3"/>
            <w:tabs>
              <w:tab w:val="right" w:leader="dot" w:pos="8495"/>
            </w:tabs>
            <w:rPr>
              <w:rFonts w:ascii="Franklin Gothic Medium" w:hAnsi="Franklin Gothic Medium"/>
              <w:noProof/>
              <w:sz w:val="24"/>
              <w:szCs w:val="24"/>
            </w:rPr>
          </w:pPr>
          <w:hyperlink w:anchor="_Toc118843685" w:history="1">
            <w:r w:rsidR="006C22BA" w:rsidRPr="006C22BA">
              <w:rPr>
                <w:rStyle w:val="Hipervnculo"/>
                <w:rFonts w:ascii="Franklin Gothic Medium" w:hAnsi="Franklin Gothic Medium"/>
                <w:i/>
                <w:iCs/>
                <w:noProof/>
                <w:sz w:val="24"/>
                <w:szCs w:val="24"/>
              </w:rPr>
              <w:t>Tensión de paso</w:t>
            </w:r>
            <w:r w:rsidR="006C22BA" w:rsidRPr="006C22BA">
              <w:rPr>
                <w:rFonts w:ascii="Franklin Gothic Medium" w:hAnsi="Franklin Gothic Medium"/>
                <w:noProof/>
                <w:webHidden/>
                <w:sz w:val="24"/>
                <w:szCs w:val="24"/>
              </w:rPr>
              <w:tab/>
            </w:r>
            <w:r w:rsidR="006C22BA" w:rsidRPr="006C22BA">
              <w:rPr>
                <w:rFonts w:ascii="Franklin Gothic Medium" w:hAnsi="Franklin Gothic Medium"/>
                <w:noProof/>
                <w:webHidden/>
                <w:sz w:val="24"/>
                <w:szCs w:val="24"/>
              </w:rPr>
              <w:fldChar w:fldCharType="begin"/>
            </w:r>
            <w:r w:rsidR="006C22BA" w:rsidRPr="006C22BA">
              <w:rPr>
                <w:rFonts w:ascii="Franklin Gothic Medium" w:hAnsi="Franklin Gothic Medium"/>
                <w:noProof/>
                <w:webHidden/>
                <w:sz w:val="24"/>
                <w:szCs w:val="24"/>
              </w:rPr>
              <w:instrText xml:space="preserve"> PAGEREF _Toc118843685 \h </w:instrText>
            </w:r>
            <w:r w:rsidR="006C22BA" w:rsidRPr="006C22BA">
              <w:rPr>
                <w:rFonts w:ascii="Franklin Gothic Medium" w:hAnsi="Franklin Gothic Medium"/>
                <w:noProof/>
                <w:webHidden/>
                <w:sz w:val="24"/>
                <w:szCs w:val="24"/>
              </w:rPr>
            </w:r>
            <w:r w:rsidR="006C22BA" w:rsidRPr="006C22BA">
              <w:rPr>
                <w:rFonts w:ascii="Franklin Gothic Medium" w:hAnsi="Franklin Gothic Medium"/>
                <w:noProof/>
                <w:webHidden/>
                <w:sz w:val="24"/>
                <w:szCs w:val="24"/>
              </w:rPr>
              <w:fldChar w:fldCharType="separate"/>
            </w:r>
            <w:r w:rsidR="00964EE5">
              <w:rPr>
                <w:rFonts w:ascii="Franklin Gothic Medium" w:hAnsi="Franklin Gothic Medium"/>
                <w:noProof/>
                <w:webHidden/>
                <w:sz w:val="24"/>
                <w:szCs w:val="24"/>
              </w:rPr>
              <w:t>216</w:t>
            </w:r>
            <w:r w:rsidR="006C22BA" w:rsidRPr="006C22BA">
              <w:rPr>
                <w:rFonts w:ascii="Franklin Gothic Medium" w:hAnsi="Franklin Gothic Medium"/>
                <w:noProof/>
                <w:webHidden/>
                <w:sz w:val="24"/>
                <w:szCs w:val="24"/>
              </w:rPr>
              <w:fldChar w:fldCharType="end"/>
            </w:r>
          </w:hyperlink>
        </w:p>
        <w:p w14:paraId="4F97B288" w14:textId="58FFD36A" w:rsidR="006C22BA" w:rsidRPr="006C22BA" w:rsidRDefault="00000000">
          <w:pPr>
            <w:pStyle w:val="TDC3"/>
            <w:tabs>
              <w:tab w:val="right" w:leader="dot" w:pos="8495"/>
            </w:tabs>
            <w:rPr>
              <w:rFonts w:ascii="Franklin Gothic Medium" w:hAnsi="Franklin Gothic Medium"/>
              <w:noProof/>
              <w:sz w:val="24"/>
              <w:szCs w:val="24"/>
            </w:rPr>
          </w:pPr>
          <w:hyperlink w:anchor="_Toc118843686" w:history="1">
            <w:r w:rsidR="006C22BA" w:rsidRPr="006C22BA">
              <w:rPr>
                <w:rStyle w:val="Hipervnculo"/>
                <w:rFonts w:ascii="Franklin Gothic Medium" w:hAnsi="Franklin Gothic Medium"/>
                <w:i/>
                <w:iCs/>
                <w:noProof/>
                <w:sz w:val="24"/>
                <w:szCs w:val="24"/>
              </w:rPr>
              <w:t>Factor de capa superficial</w:t>
            </w:r>
            <w:r w:rsidR="006C22BA" w:rsidRPr="006C22BA">
              <w:rPr>
                <w:rFonts w:ascii="Franklin Gothic Medium" w:hAnsi="Franklin Gothic Medium"/>
                <w:noProof/>
                <w:webHidden/>
                <w:sz w:val="24"/>
                <w:szCs w:val="24"/>
              </w:rPr>
              <w:tab/>
            </w:r>
            <w:r w:rsidR="006C22BA" w:rsidRPr="006C22BA">
              <w:rPr>
                <w:rFonts w:ascii="Franklin Gothic Medium" w:hAnsi="Franklin Gothic Medium"/>
                <w:noProof/>
                <w:webHidden/>
                <w:sz w:val="24"/>
                <w:szCs w:val="24"/>
              </w:rPr>
              <w:fldChar w:fldCharType="begin"/>
            </w:r>
            <w:r w:rsidR="006C22BA" w:rsidRPr="006C22BA">
              <w:rPr>
                <w:rFonts w:ascii="Franklin Gothic Medium" w:hAnsi="Franklin Gothic Medium"/>
                <w:noProof/>
                <w:webHidden/>
                <w:sz w:val="24"/>
                <w:szCs w:val="24"/>
              </w:rPr>
              <w:instrText xml:space="preserve"> PAGEREF _Toc118843686 \h </w:instrText>
            </w:r>
            <w:r w:rsidR="006C22BA" w:rsidRPr="006C22BA">
              <w:rPr>
                <w:rFonts w:ascii="Franklin Gothic Medium" w:hAnsi="Franklin Gothic Medium"/>
                <w:noProof/>
                <w:webHidden/>
                <w:sz w:val="24"/>
                <w:szCs w:val="24"/>
              </w:rPr>
            </w:r>
            <w:r w:rsidR="006C22BA" w:rsidRPr="006C22BA">
              <w:rPr>
                <w:rFonts w:ascii="Franklin Gothic Medium" w:hAnsi="Franklin Gothic Medium"/>
                <w:noProof/>
                <w:webHidden/>
                <w:sz w:val="24"/>
                <w:szCs w:val="24"/>
              </w:rPr>
              <w:fldChar w:fldCharType="separate"/>
            </w:r>
            <w:r w:rsidR="00964EE5">
              <w:rPr>
                <w:rFonts w:ascii="Franklin Gothic Medium" w:hAnsi="Franklin Gothic Medium"/>
                <w:noProof/>
                <w:webHidden/>
                <w:sz w:val="24"/>
                <w:szCs w:val="24"/>
              </w:rPr>
              <w:t>217</w:t>
            </w:r>
            <w:r w:rsidR="006C22BA" w:rsidRPr="006C22BA">
              <w:rPr>
                <w:rFonts w:ascii="Franklin Gothic Medium" w:hAnsi="Franklin Gothic Medium"/>
                <w:noProof/>
                <w:webHidden/>
                <w:sz w:val="24"/>
                <w:szCs w:val="24"/>
              </w:rPr>
              <w:fldChar w:fldCharType="end"/>
            </w:r>
          </w:hyperlink>
        </w:p>
        <w:p w14:paraId="09A8ED7E" w14:textId="2859338C" w:rsidR="006C22BA" w:rsidRPr="006C22BA" w:rsidRDefault="00000000">
          <w:pPr>
            <w:pStyle w:val="TDC3"/>
            <w:tabs>
              <w:tab w:val="right" w:leader="dot" w:pos="8495"/>
            </w:tabs>
            <w:rPr>
              <w:rFonts w:ascii="Franklin Gothic Medium" w:hAnsi="Franklin Gothic Medium"/>
              <w:noProof/>
              <w:sz w:val="24"/>
              <w:szCs w:val="24"/>
            </w:rPr>
          </w:pPr>
          <w:hyperlink w:anchor="_Toc118843687" w:history="1">
            <w:r w:rsidR="006C22BA" w:rsidRPr="006C22BA">
              <w:rPr>
                <w:rStyle w:val="Hipervnculo"/>
                <w:rFonts w:ascii="Franklin Gothic Medium" w:hAnsi="Franklin Gothic Medium"/>
                <w:i/>
                <w:iCs/>
                <w:noProof/>
                <w:sz w:val="24"/>
                <w:szCs w:val="24"/>
              </w:rPr>
              <w:t>Criterio de tensiones de contacto y de paso</w:t>
            </w:r>
            <w:r w:rsidR="006C22BA" w:rsidRPr="006C22BA">
              <w:rPr>
                <w:rFonts w:ascii="Franklin Gothic Medium" w:hAnsi="Franklin Gothic Medium"/>
                <w:noProof/>
                <w:webHidden/>
                <w:sz w:val="24"/>
                <w:szCs w:val="24"/>
              </w:rPr>
              <w:tab/>
            </w:r>
            <w:r w:rsidR="006C22BA" w:rsidRPr="006C22BA">
              <w:rPr>
                <w:rFonts w:ascii="Franklin Gothic Medium" w:hAnsi="Franklin Gothic Medium"/>
                <w:noProof/>
                <w:webHidden/>
                <w:sz w:val="24"/>
                <w:szCs w:val="24"/>
              </w:rPr>
              <w:fldChar w:fldCharType="begin"/>
            </w:r>
            <w:r w:rsidR="006C22BA" w:rsidRPr="006C22BA">
              <w:rPr>
                <w:rFonts w:ascii="Franklin Gothic Medium" w:hAnsi="Franklin Gothic Medium"/>
                <w:noProof/>
                <w:webHidden/>
                <w:sz w:val="24"/>
                <w:szCs w:val="24"/>
              </w:rPr>
              <w:instrText xml:space="preserve"> PAGEREF _Toc118843687 \h </w:instrText>
            </w:r>
            <w:r w:rsidR="006C22BA" w:rsidRPr="006C22BA">
              <w:rPr>
                <w:rFonts w:ascii="Franklin Gothic Medium" w:hAnsi="Franklin Gothic Medium"/>
                <w:noProof/>
                <w:webHidden/>
                <w:sz w:val="24"/>
                <w:szCs w:val="24"/>
              </w:rPr>
            </w:r>
            <w:r w:rsidR="006C22BA" w:rsidRPr="006C22BA">
              <w:rPr>
                <w:rFonts w:ascii="Franklin Gothic Medium" w:hAnsi="Franklin Gothic Medium"/>
                <w:noProof/>
                <w:webHidden/>
                <w:sz w:val="24"/>
                <w:szCs w:val="24"/>
              </w:rPr>
              <w:fldChar w:fldCharType="separate"/>
            </w:r>
            <w:r w:rsidR="00964EE5">
              <w:rPr>
                <w:rFonts w:ascii="Franklin Gothic Medium" w:hAnsi="Franklin Gothic Medium"/>
                <w:noProof/>
                <w:webHidden/>
                <w:sz w:val="24"/>
                <w:szCs w:val="24"/>
              </w:rPr>
              <w:t>217</w:t>
            </w:r>
            <w:r w:rsidR="006C22BA" w:rsidRPr="006C22BA">
              <w:rPr>
                <w:rFonts w:ascii="Franklin Gothic Medium" w:hAnsi="Franklin Gothic Medium"/>
                <w:noProof/>
                <w:webHidden/>
                <w:sz w:val="24"/>
                <w:szCs w:val="24"/>
              </w:rPr>
              <w:fldChar w:fldCharType="end"/>
            </w:r>
          </w:hyperlink>
        </w:p>
        <w:p w14:paraId="30ABA555" w14:textId="0DBACFA6" w:rsidR="006C22BA" w:rsidRPr="006C22BA" w:rsidRDefault="00000000">
          <w:pPr>
            <w:pStyle w:val="TDC3"/>
            <w:tabs>
              <w:tab w:val="right" w:leader="dot" w:pos="8495"/>
            </w:tabs>
            <w:rPr>
              <w:rFonts w:ascii="Franklin Gothic Medium" w:hAnsi="Franklin Gothic Medium"/>
              <w:noProof/>
              <w:sz w:val="24"/>
              <w:szCs w:val="24"/>
            </w:rPr>
          </w:pPr>
          <w:hyperlink w:anchor="_Toc118843688" w:history="1">
            <w:r w:rsidR="006C22BA" w:rsidRPr="006C22BA">
              <w:rPr>
                <w:rStyle w:val="Hipervnculo"/>
                <w:rFonts w:ascii="Franklin Gothic Medium" w:hAnsi="Franklin Gothic Medium"/>
                <w:i/>
                <w:iCs/>
                <w:noProof/>
                <w:sz w:val="24"/>
                <w:szCs w:val="24"/>
              </w:rPr>
              <w:t>Diseño de la malla de puesta a tierra</w:t>
            </w:r>
            <w:r w:rsidR="006C22BA" w:rsidRPr="006C22BA">
              <w:rPr>
                <w:rFonts w:ascii="Franklin Gothic Medium" w:hAnsi="Franklin Gothic Medium"/>
                <w:noProof/>
                <w:webHidden/>
                <w:sz w:val="24"/>
                <w:szCs w:val="24"/>
              </w:rPr>
              <w:tab/>
            </w:r>
            <w:r w:rsidR="006C22BA" w:rsidRPr="006C22BA">
              <w:rPr>
                <w:rFonts w:ascii="Franklin Gothic Medium" w:hAnsi="Franklin Gothic Medium"/>
                <w:noProof/>
                <w:webHidden/>
                <w:sz w:val="24"/>
                <w:szCs w:val="24"/>
              </w:rPr>
              <w:fldChar w:fldCharType="begin"/>
            </w:r>
            <w:r w:rsidR="006C22BA" w:rsidRPr="006C22BA">
              <w:rPr>
                <w:rFonts w:ascii="Franklin Gothic Medium" w:hAnsi="Franklin Gothic Medium"/>
                <w:noProof/>
                <w:webHidden/>
                <w:sz w:val="24"/>
                <w:szCs w:val="24"/>
              </w:rPr>
              <w:instrText xml:space="preserve"> PAGEREF _Toc118843688 \h </w:instrText>
            </w:r>
            <w:r w:rsidR="006C22BA" w:rsidRPr="006C22BA">
              <w:rPr>
                <w:rFonts w:ascii="Franklin Gothic Medium" w:hAnsi="Franklin Gothic Medium"/>
                <w:noProof/>
                <w:webHidden/>
                <w:sz w:val="24"/>
                <w:szCs w:val="24"/>
              </w:rPr>
            </w:r>
            <w:r w:rsidR="006C22BA" w:rsidRPr="006C22BA">
              <w:rPr>
                <w:rFonts w:ascii="Franklin Gothic Medium" w:hAnsi="Franklin Gothic Medium"/>
                <w:noProof/>
                <w:webHidden/>
                <w:sz w:val="24"/>
                <w:szCs w:val="24"/>
              </w:rPr>
              <w:fldChar w:fldCharType="separate"/>
            </w:r>
            <w:r w:rsidR="00964EE5">
              <w:rPr>
                <w:rFonts w:ascii="Franklin Gothic Medium" w:hAnsi="Franklin Gothic Medium"/>
                <w:noProof/>
                <w:webHidden/>
                <w:sz w:val="24"/>
                <w:szCs w:val="24"/>
              </w:rPr>
              <w:t>217</w:t>
            </w:r>
            <w:r w:rsidR="006C22BA" w:rsidRPr="006C22BA">
              <w:rPr>
                <w:rFonts w:ascii="Franklin Gothic Medium" w:hAnsi="Franklin Gothic Medium"/>
                <w:noProof/>
                <w:webHidden/>
                <w:sz w:val="24"/>
                <w:szCs w:val="24"/>
              </w:rPr>
              <w:fldChar w:fldCharType="end"/>
            </w:r>
          </w:hyperlink>
        </w:p>
        <w:p w14:paraId="43F28E50" w14:textId="58942D23" w:rsidR="006C22BA" w:rsidRPr="006C22BA" w:rsidRDefault="00000000">
          <w:pPr>
            <w:pStyle w:val="TDC2"/>
            <w:tabs>
              <w:tab w:val="right" w:leader="dot" w:pos="8495"/>
            </w:tabs>
            <w:rPr>
              <w:rFonts w:ascii="Franklin Gothic Medium" w:hAnsi="Franklin Gothic Medium"/>
              <w:noProof/>
              <w:sz w:val="24"/>
              <w:szCs w:val="24"/>
            </w:rPr>
          </w:pPr>
          <w:hyperlink w:anchor="_Toc118843689" w:history="1">
            <w:r w:rsidR="006C22BA" w:rsidRPr="006C22BA">
              <w:rPr>
                <w:rStyle w:val="Hipervnculo"/>
                <w:rFonts w:ascii="Franklin Gothic Medium" w:hAnsi="Franklin Gothic Medium"/>
                <w:noProof/>
                <w:sz w:val="24"/>
                <w:szCs w:val="24"/>
              </w:rPr>
              <w:t>Evaluación de la resistencia de la puesta a tierra</w:t>
            </w:r>
            <w:r w:rsidR="006C22BA" w:rsidRPr="006C22BA">
              <w:rPr>
                <w:rFonts w:ascii="Franklin Gothic Medium" w:hAnsi="Franklin Gothic Medium"/>
                <w:noProof/>
                <w:webHidden/>
                <w:sz w:val="24"/>
                <w:szCs w:val="24"/>
              </w:rPr>
              <w:tab/>
            </w:r>
            <w:r w:rsidR="006C22BA" w:rsidRPr="006C22BA">
              <w:rPr>
                <w:rFonts w:ascii="Franklin Gothic Medium" w:hAnsi="Franklin Gothic Medium"/>
                <w:noProof/>
                <w:webHidden/>
                <w:sz w:val="24"/>
                <w:szCs w:val="24"/>
              </w:rPr>
              <w:fldChar w:fldCharType="begin"/>
            </w:r>
            <w:r w:rsidR="006C22BA" w:rsidRPr="006C22BA">
              <w:rPr>
                <w:rFonts w:ascii="Franklin Gothic Medium" w:hAnsi="Franklin Gothic Medium"/>
                <w:noProof/>
                <w:webHidden/>
                <w:sz w:val="24"/>
                <w:szCs w:val="24"/>
              </w:rPr>
              <w:instrText xml:space="preserve"> PAGEREF _Toc118843689 \h </w:instrText>
            </w:r>
            <w:r w:rsidR="006C22BA" w:rsidRPr="006C22BA">
              <w:rPr>
                <w:rFonts w:ascii="Franklin Gothic Medium" w:hAnsi="Franklin Gothic Medium"/>
                <w:noProof/>
                <w:webHidden/>
                <w:sz w:val="24"/>
                <w:szCs w:val="24"/>
              </w:rPr>
            </w:r>
            <w:r w:rsidR="006C22BA" w:rsidRPr="006C22BA">
              <w:rPr>
                <w:rFonts w:ascii="Franklin Gothic Medium" w:hAnsi="Franklin Gothic Medium"/>
                <w:noProof/>
                <w:webHidden/>
                <w:sz w:val="24"/>
                <w:szCs w:val="24"/>
              </w:rPr>
              <w:fldChar w:fldCharType="separate"/>
            </w:r>
            <w:r w:rsidR="00964EE5">
              <w:rPr>
                <w:rFonts w:ascii="Franklin Gothic Medium" w:hAnsi="Franklin Gothic Medium"/>
                <w:noProof/>
                <w:webHidden/>
                <w:sz w:val="24"/>
                <w:szCs w:val="24"/>
              </w:rPr>
              <w:t>219</w:t>
            </w:r>
            <w:r w:rsidR="006C22BA" w:rsidRPr="006C22BA">
              <w:rPr>
                <w:rFonts w:ascii="Franklin Gothic Medium" w:hAnsi="Franklin Gothic Medium"/>
                <w:noProof/>
                <w:webHidden/>
                <w:sz w:val="24"/>
                <w:szCs w:val="24"/>
              </w:rPr>
              <w:fldChar w:fldCharType="end"/>
            </w:r>
          </w:hyperlink>
        </w:p>
        <w:p w14:paraId="4B4A6422" w14:textId="1AFC7D55" w:rsidR="006C22BA" w:rsidRPr="006C22BA" w:rsidRDefault="00000000">
          <w:pPr>
            <w:pStyle w:val="TDC3"/>
            <w:tabs>
              <w:tab w:val="right" w:leader="dot" w:pos="8495"/>
            </w:tabs>
            <w:rPr>
              <w:rFonts w:ascii="Franklin Gothic Medium" w:hAnsi="Franklin Gothic Medium"/>
              <w:noProof/>
              <w:sz w:val="24"/>
              <w:szCs w:val="24"/>
            </w:rPr>
          </w:pPr>
          <w:hyperlink w:anchor="_Toc118843690" w:history="1">
            <w:r w:rsidR="006C22BA" w:rsidRPr="006C22BA">
              <w:rPr>
                <w:rStyle w:val="Hipervnculo"/>
                <w:rFonts w:ascii="Franklin Gothic Medium" w:hAnsi="Franklin Gothic Medium"/>
                <w:i/>
                <w:iCs/>
                <w:noProof/>
                <w:sz w:val="24"/>
                <w:szCs w:val="24"/>
              </w:rPr>
              <w:t>Resistencia de red de malla</w:t>
            </w:r>
            <w:r w:rsidR="006C22BA" w:rsidRPr="006C22BA">
              <w:rPr>
                <w:rFonts w:ascii="Franklin Gothic Medium" w:hAnsi="Franklin Gothic Medium"/>
                <w:noProof/>
                <w:webHidden/>
                <w:sz w:val="24"/>
                <w:szCs w:val="24"/>
              </w:rPr>
              <w:tab/>
            </w:r>
            <w:r w:rsidR="006C22BA" w:rsidRPr="006C22BA">
              <w:rPr>
                <w:rFonts w:ascii="Franklin Gothic Medium" w:hAnsi="Franklin Gothic Medium"/>
                <w:noProof/>
                <w:webHidden/>
                <w:sz w:val="24"/>
                <w:szCs w:val="24"/>
              </w:rPr>
              <w:fldChar w:fldCharType="begin"/>
            </w:r>
            <w:r w:rsidR="006C22BA" w:rsidRPr="006C22BA">
              <w:rPr>
                <w:rFonts w:ascii="Franklin Gothic Medium" w:hAnsi="Franklin Gothic Medium"/>
                <w:noProof/>
                <w:webHidden/>
                <w:sz w:val="24"/>
                <w:szCs w:val="24"/>
              </w:rPr>
              <w:instrText xml:space="preserve"> PAGEREF _Toc118843690 \h </w:instrText>
            </w:r>
            <w:r w:rsidR="006C22BA" w:rsidRPr="006C22BA">
              <w:rPr>
                <w:rFonts w:ascii="Franklin Gothic Medium" w:hAnsi="Franklin Gothic Medium"/>
                <w:noProof/>
                <w:webHidden/>
                <w:sz w:val="24"/>
                <w:szCs w:val="24"/>
              </w:rPr>
            </w:r>
            <w:r w:rsidR="006C22BA" w:rsidRPr="006C22BA">
              <w:rPr>
                <w:rFonts w:ascii="Franklin Gothic Medium" w:hAnsi="Franklin Gothic Medium"/>
                <w:noProof/>
                <w:webHidden/>
                <w:sz w:val="24"/>
                <w:szCs w:val="24"/>
              </w:rPr>
              <w:fldChar w:fldCharType="separate"/>
            </w:r>
            <w:r w:rsidR="00964EE5">
              <w:rPr>
                <w:rFonts w:ascii="Franklin Gothic Medium" w:hAnsi="Franklin Gothic Medium"/>
                <w:noProof/>
                <w:webHidden/>
                <w:sz w:val="24"/>
                <w:szCs w:val="24"/>
              </w:rPr>
              <w:t>219</w:t>
            </w:r>
            <w:r w:rsidR="006C22BA" w:rsidRPr="006C22BA">
              <w:rPr>
                <w:rFonts w:ascii="Franklin Gothic Medium" w:hAnsi="Franklin Gothic Medium"/>
                <w:noProof/>
                <w:webHidden/>
                <w:sz w:val="24"/>
                <w:szCs w:val="24"/>
              </w:rPr>
              <w:fldChar w:fldCharType="end"/>
            </w:r>
          </w:hyperlink>
        </w:p>
        <w:p w14:paraId="7FF05AB8" w14:textId="14FEC637" w:rsidR="006C22BA" w:rsidRPr="006C22BA" w:rsidRDefault="00000000">
          <w:pPr>
            <w:pStyle w:val="TDC3"/>
            <w:tabs>
              <w:tab w:val="right" w:leader="dot" w:pos="8495"/>
            </w:tabs>
            <w:rPr>
              <w:rFonts w:ascii="Franklin Gothic Medium" w:hAnsi="Franklin Gothic Medium"/>
              <w:noProof/>
              <w:sz w:val="24"/>
              <w:szCs w:val="24"/>
            </w:rPr>
          </w:pPr>
          <w:hyperlink w:anchor="_Toc118843691" w:history="1">
            <w:r w:rsidR="006C22BA" w:rsidRPr="006C22BA">
              <w:rPr>
                <w:rStyle w:val="Hipervnculo"/>
                <w:rFonts w:ascii="Franklin Gothic Medium" w:hAnsi="Franklin Gothic Medium"/>
                <w:i/>
                <w:iCs/>
                <w:noProof/>
                <w:sz w:val="24"/>
                <w:szCs w:val="24"/>
              </w:rPr>
              <w:t>Resistencia de red de malla</w:t>
            </w:r>
            <w:r w:rsidR="006C22BA" w:rsidRPr="006C22BA">
              <w:rPr>
                <w:rFonts w:ascii="Franklin Gothic Medium" w:hAnsi="Franklin Gothic Medium"/>
                <w:noProof/>
                <w:webHidden/>
                <w:sz w:val="24"/>
                <w:szCs w:val="24"/>
              </w:rPr>
              <w:tab/>
            </w:r>
            <w:r w:rsidR="006C22BA" w:rsidRPr="006C22BA">
              <w:rPr>
                <w:rFonts w:ascii="Franklin Gothic Medium" w:hAnsi="Franklin Gothic Medium"/>
                <w:noProof/>
                <w:webHidden/>
                <w:sz w:val="24"/>
                <w:szCs w:val="24"/>
              </w:rPr>
              <w:fldChar w:fldCharType="begin"/>
            </w:r>
            <w:r w:rsidR="006C22BA" w:rsidRPr="006C22BA">
              <w:rPr>
                <w:rFonts w:ascii="Franklin Gothic Medium" w:hAnsi="Franklin Gothic Medium"/>
                <w:noProof/>
                <w:webHidden/>
                <w:sz w:val="24"/>
                <w:szCs w:val="24"/>
              </w:rPr>
              <w:instrText xml:space="preserve"> PAGEREF _Toc118843691 \h </w:instrText>
            </w:r>
            <w:r w:rsidR="006C22BA" w:rsidRPr="006C22BA">
              <w:rPr>
                <w:rFonts w:ascii="Franklin Gothic Medium" w:hAnsi="Franklin Gothic Medium"/>
                <w:noProof/>
                <w:webHidden/>
                <w:sz w:val="24"/>
                <w:szCs w:val="24"/>
              </w:rPr>
            </w:r>
            <w:r w:rsidR="006C22BA" w:rsidRPr="006C22BA">
              <w:rPr>
                <w:rFonts w:ascii="Franklin Gothic Medium" w:hAnsi="Franklin Gothic Medium"/>
                <w:noProof/>
                <w:webHidden/>
                <w:sz w:val="24"/>
                <w:szCs w:val="24"/>
              </w:rPr>
              <w:fldChar w:fldCharType="separate"/>
            </w:r>
            <w:r w:rsidR="00964EE5">
              <w:rPr>
                <w:rFonts w:ascii="Franklin Gothic Medium" w:hAnsi="Franklin Gothic Medium"/>
                <w:noProof/>
                <w:webHidden/>
                <w:sz w:val="24"/>
                <w:szCs w:val="24"/>
              </w:rPr>
              <w:t>220</w:t>
            </w:r>
            <w:r w:rsidR="006C22BA" w:rsidRPr="006C22BA">
              <w:rPr>
                <w:rFonts w:ascii="Franklin Gothic Medium" w:hAnsi="Franklin Gothic Medium"/>
                <w:noProof/>
                <w:webHidden/>
                <w:sz w:val="24"/>
                <w:szCs w:val="24"/>
              </w:rPr>
              <w:fldChar w:fldCharType="end"/>
            </w:r>
          </w:hyperlink>
        </w:p>
        <w:p w14:paraId="42D5340A" w14:textId="0CC88F7D" w:rsidR="006C22BA" w:rsidRPr="006C22BA" w:rsidRDefault="00000000">
          <w:pPr>
            <w:pStyle w:val="TDC3"/>
            <w:tabs>
              <w:tab w:val="right" w:leader="dot" w:pos="8495"/>
            </w:tabs>
            <w:rPr>
              <w:rFonts w:ascii="Franklin Gothic Medium" w:hAnsi="Franklin Gothic Medium"/>
              <w:noProof/>
              <w:sz w:val="24"/>
              <w:szCs w:val="24"/>
            </w:rPr>
          </w:pPr>
          <w:hyperlink w:anchor="_Toc118843692" w:history="1">
            <w:r w:rsidR="006C22BA" w:rsidRPr="006C22BA">
              <w:rPr>
                <w:rStyle w:val="Hipervnculo"/>
                <w:rFonts w:ascii="Franklin Gothic Medium" w:hAnsi="Franklin Gothic Medium"/>
                <w:i/>
                <w:iCs/>
                <w:noProof/>
                <w:sz w:val="24"/>
                <w:szCs w:val="24"/>
              </w:rPr>
              <w:t>Resistencia a tierra de todas las jabalinas</w:t>
            </w:r>
            <w:r w:rsidR="006C22BA" w:rsidRPr="006C22BA">
              <w:rPr>
                <w:rFonts w:ascii="Franklin Gothic Medium" w:hAnsi="Franklin Gothic Medium"/>
                <w:noProof/>
                <w:webHidden/>
                <w:sz w:val="24"/>
                <w:szCs w:val="24"/>
              </w:rPr>
              <w:tab/>
            </w:r>
            <w:r w:rsidR="006C22BA" w:rsidRPr="006C22BA">
              <w:rPr>
                <w:rFonts w:ascii="Franklin Gothic Medium" w:hAnsi="Franklin Gothic Medium"/>
                <w:noProof/>
                <w:webHidden/>
                <w:sz w:val="24"/>
                <w:szCs w:val="24"/>
              </w:rPr>
              <w:fldChar w:fldCharType="begin"/>
            </w:r>
            <w:r w:rsidR="006C22BA" w:rsidRPr="006C22BA">
              <w:rPr>
                <w:rFonts w:ascii="Franklin Gothic Medium" w:hAnsi="Franklin Gothic Medium"/>
                <w:noProof/>
                <w:webHidden/>
                <w:sz w:val="24"/>
                <w:szCs w:val="24"/>
              </w:rPr>
              <w:instrText xml:space="preserve"> PAGEREF _Toc118843692 \h </w:instrText>
            </w:r>
            <w:r w:rsidR="006C22BA" w:rsidRPr="006C22BA">
              <w:rPr>
                <w:rFonts w:ascii="Franklin Gothic Medium" w:hAnsi="Franklin Gothic Medium"/>
                <w:noProof/>
                <w:webHidden/>
                <w:sz w:val="24"/>
                <w:szCs w:val="24"/>
              </w:rPr>
            </w:r>
            <w:r w:rsidR="006C22BA" w:rsidRPr="006C22BA">
              <w:rPr>
                <w:rFonts w:ascii="Franklin Gothic Medium" w:hAnsi="Franklin Gothic Medium"/>
                <w:noProof/>
                <w:webHidden/>
                <w:sz w:val="24"/>
                <w:szCs w:val="24"/>
              </w:rPr>
              <w:fldChar w:fldCharType="separate"/>
            </w:r>
            <w:r w:rsidR="00964EE5">
              <w:rPr>
                <w:rFonts w:ascii="Franklin Gothic Medium" w:hAnsi="Franklin Gothic Medium"/>
                <w:noProof/>
                <w:webHidden/>
                <w:sz w:val="24"/>
                <w:szCs w:val="24"/>
              </w:rPr>
              <w:t>220</w:t>
            </w:r>
            <w:r w:rsidR="006C22BA" w:rsidRPr="006C22BA">
              <w:rPr>
                <w:rFonts w:ascii="Franklin Gothic Medium" w:hAnsi="Franklin Gothic Medium"/>
                <w:noProof/>
                <w:webHidden/>
                <w:sz w:val="24"/>
                <w:szCs w:val="24"/>
              </w:rPr>
              <w:fldChar w:fldCharType="end"/>
            </w:r>
          </w:hyperlink>
        </w:p>
        <w:p w14:paraId="083A2C64" w14:textId="1E5E3F8B" w:rsidR="006C22BA" w:rsidRPr="006C22BA" w:rsidRDefault="00000000">
          <w:pPr>
            <w:pStyle w:val="TDC3"/>
            <w:tabs>
              <w:tab w:val="right" w:leader="dot" w:pos="8495"/>
            </w:tabs>
            <w:rPr>
              <w:rFonts w:ascii="Franklin Gothic Medium" w:hAnsi="Franklin Gothic Medium"/>
              <w:noProof/>
              <w:sz w:val="24"/>
              <w:szCs w:val="24"/>
            </w:rPr>
          </w:pPr>
          <w:hyperlink w:anchor="_Toc118843693" w:history="1">
            <w:r w:rsidR="006C22BA" w:rsidRPr="006C22BA">
              <w:rPr>
                <w:rStyle w:val="Hipervnculo"/>
                <w:rFonts w:ascii="Franklin Gothic Medium" w:hAnsi="Franklin Gothic Medium"/>
                <w:i/>
                <w:iCs/>
                <w:noProof/>
                <w:sz w:val="24"/>
                <w:szCs w:val="24"/>
              </w:rPr>
              <w:t>Resistencia mutua entre grupo de conductores y grupo de jabalinas.</w:t>
            </w:r>
            <w:r w:rsidR="006C22BA" w:rsidRPr="006C22BA">
              <w:rPr>
                <w:rFonts w:ascii="Franklin Gothic Medium" w:hAnsi="Franklin Gothic Medium"/>
                <w:noProof/>
                <w:webHidden/>
                <w:sz w:val="24"/>
                <w:szCs w:val="24"/>
              </w:rPr>
              <w:tab/>
            </w:r>
            <w:r w:rsidR="006C22BA" w:rsidRPr="006C22BA">
              <w:rPr>
                <w:rFonts w:ascii="Franklin Gothic Medium" w:hAnsi="Franklin Gothic Medium"/>
                <w:noProof/>
                <w:webHidden/>
                <w:sz w:val="24"/>
                <w:szCs w:val="24"/>
              </w:rPr>
              <w:fldChar w:fldCharType="begin"/>
            </w:r>
            <w:r w:rsidR="006C22BA" w:rsidRPr="006C22BA">
              <w:rPr>
                <w:rFonts w:ascii="Franklin Gothic Medium" w:hAnsi="Franklin Gothic Medium"/>
                <w:noProof/>
                <w:webHidden/>
                <w:sz w:val="24"/>
                <w:szCs w:val="24"/>
              </w:rPr>
              <w:instrText xml:space="preserve"> PAGEREF _Toc118843693 \h </w:instrText>
            </w:r>
            <w:r w:rsidR="006C22BA" w:rsidRPr="006C22BA">
              <w:rPr>
                <w:rFonts w:ascii="Franklin Gothic Medium" w:hAnsi="Franklin Gothic Medium"/>
                <w:noProof/>
                <w:webHidden/>
                <w:sz w:val="24"/>
                <w:szCs w:val="24"/>
              </w:rPr>
            </w:r>
            <w:r w:rsidR="006C22BA" w:rsidRPr="006C22BA">
              <w:rPr>
                <w:rFonts w:ascii="Franklin Gothic Medium" w:hAnsi="Franklin Gothic Medium"/>
                <w:noProof/>
                <w:webHidden/>
                <w:sz w:val="24"/>
                <w:szCs w:val="24"/>
              </w:rPr>
              <w:fldChar w:fldCharType="separate"/>
            </w:r>
            <w:r w:rsidR="00964EE5">
              <w:rPr>
                <w:rFonts w:ascii="Franklin Gothic Medium" w:hAnsi="Franklin Gothic Medium"/>
                <w:noProof/>
                <w:webHidden/>
                <w:sz w:val="24"/>
                <w:szCs w:val="24"/>
              </w:rPr>
              <w:t>220</w:t>
            </w:r>
            <w:r w:rsidR="006C22BA" w:rsidRPr="006C22BA">
              <w:rPr>
                <w:rFonts w:ascii="Franklin Gothic Medium" w:hAnsi="Franklin Gothic Medium"/>
                <w:noProof/>
                <w:webHidden/>
                <w:sz w:val="24"/>
                <w:szCs w:val="24"/>
              </w:rPr>
              <w:fldChar w:fldCharType="end"/>
            </w:r>
          </w:hyperlink>
        </w:p>
        <w:p w14:paraId="3AC5BA1E" w14:textId="1BAF84AE" w:rsidR="006C22BA" w:rsidRPr="006C22BA" w:rsidRDefault="00000000">
          <w:pPr>
            <w:pStyle w:val="TDC3"/>
            <w:tabs>
              <w:tab w:val="right" w:leader="dot" w:pos="8495"/>
            </w:tabs>
            <w:rPr>
              <w:rFonts w:ascii="Franklin Gothic Medium" w:hAnsi="Franklin Gothic Medium"/>
              <w:noProof/>
              <w:sz w:val="24"/>
              <w:szCs w:val="24"/>
            </w:rPr>
          </w:pPr>
          <w:hyperlink w:anchor="_Toc118843694" w:history="1">
            <w:r w:rsidR="006C22BA" w:rsidRPr="006C22BA">
              <w:rPr>
                <w:rStyle w:val="Hipervnculo"/>
                <w:rFonts w:ascii="Franklin Gothic Medium" w:hAnsi="Franklin Gothic Medium"/>
                <w:i/>
                <w:iCs/>
                <w:noProof/>
                <w:sz w:val="24"/>
                <w:szCs w:val="24"/>
              </w:rPr>
              <w:t>Finalmente obtenemos RG</w:t>
            </w:r>
            <w:r w:rsidR="006C22BA" w:rsidRPr="006C22BA">
              <w:rPr>
                <w:rFonts w:ascii="Franklin Gothic Medium" w:hAnsi="Franklin Gothic Medium"/>
                <w:noProof/>
                <w:webHidden/>
                <w:sz w:val="24"/>
                <w:szCs w:val="24"/>
              </w:rPr>
              <w:tab/>
            </w:r>
            <w:r w:rsidR="006C22BA" w:rsidRPr="006C22BA">
              <w:rPr>
                <w:rFonts w:ascii="Franklin Gothic Medium" w:hAnsi="Franklin Gothic Medium"/>
                <w:noProof/>
                <w:webHidden/>
                <w:sz w:val="24"/>
                <w:szCs w:val="24"/>
              </w:rPr>
              <w:fldChar w:fldCharType="begin"/>
            </w:r>
            <w:r w:rsidR="006C22BA" w:rsidRPr="006C22BA">
              <w:rPr>
                <w:rFonts w:ascii="Franklin Gothic Medium" w:hAnsi="Franklin Gothic Medium"/>
                <w:noProof/>
                <w:webHidden/>
                <w:sz w:val="24"/>
                <w:szCs w:val="24"/>
              </w:rPr>
              <w:instrText xml:space="preserve"> PAGEREF _Toc118843694 \h </w:instrText>
            </w:r>
            <w:r w:rsidR="006C22BA" w:rsidRPr="006C22BA">
              <w:rPr>
                <w:rFonts w:ascii="Franklin Gothic Medium" w:hAnsi="Franklin Gothic Medium"/>
                <w:noProof/>
                <w:webHidden/>
                <w:sz w:val="24"/>
                <w:szCs w:val="24"/>
              </w:rPr>
            </w:r>
            <w:r w:rsidR="006C22BA" w:rsidRPr="006C22BA">
              <w:rPr>
                <w:rFonts w:ascii="Franklin Gothic Medium" w:hAnsi="Franklin Gothic Medium"/>
                <w:noProof/>
                <w:webHidden/>
                <w:sz w:val="24"/>
                <w:szCs w:val="24"/>
              </w:rPr>
              <w:fldChar w:fldCharType="separate"/>
            </w:r>
            <w:r w:rsidR="00964EE5">
              <w:rPr>
                <w:rFonts w:ascii="Franklin Gothic Medium" w:hAnsi="Franklin Gothic Medium"/>
                <w:noProof/>
                <w:webHidden/>
                <w:sz w:val="24"/>
                <w:szCs w:val="24"/>
              </w:rPr>
              <w:t>220</w:t>
            </w:r>
            <w:r w:rsidR="006C22BA" w:rsidRPr="006C22BA">
              <w:rPr>
                <w:rFonts w:ascii="Franklin Gothic Medium" w:hAnsi="Franklin Gothic Medium"/>
                <w:noProof/>
                <w:webHidden/>
                <w:sz w:val="24"/>
                <w:szCs w:val="24"/>
              </w:rPr>
              <w:fldChar w:fldCharType="end"/>
            </w:r>
          </w:hyperlink>
        </w:p>
        <w:p w14:paraId="4E81D6CE" w14:textId="5E6E011F" w:rsidR="006C22BA" w:rsidRPr="006C22BA" w:rsidRDefault="00000000">
          <w:pPr>
            <w:pStyle w:val="TDC3"/>
            <w:tabs>
              <w:tab w:val="right" w:leader="dot" w:pos="8495"/>
            </w:tabs>
            <w:rPr>
              <w:rFonts w:ascii="Franklin Gothic Medium" w:hAnsi="Franklin Gothic Medium"/>
              <w:noProof/>
              <w:sz w:val="24"/>
              <w:szCs w:val="24"/>
            </w:rPr>
          </w:pPr>
          <w:hyperlink w:anchor="_Toc118843695" w:history="1">
            <w:r w:rsidR="006C22BA" w:rsidRPr="006C22BA">
              <w:rPr>
                <w:rStyle w:val="Hipervnculo"/>
                <w:rFonts w:ascii="Franklin Gothic Medium" w:hAnsi="Franklin Gothic Medium"/>
                <w:i/>
                <w:iCs/>
                <w:noProof/>
                <w:sz w:val="24"/>
                <w:szCs w:val="24"/>
              </w:rPr>
              <w:t>Calculo de la tensión máxima de malla</w:t>
            </w:r>
            <w:r w:rsidR="006C22BA" w:rsidRPr="006C22BA">
              <w:rPr>
                <w:rFonts w:ascii="Franklin Gothic Medium" w:hAnsi="Franklin Gothic Medium"/>
                <w:noProof/>
                <w:webHidden/>
                <w:sz w:val="24"/>
                <w:szCs w:val="24"/>
              </w:rPr>
              <w:tab/>
            </w:r>
            <w:r w:rsidR="006C22BA" w:rsidRPr="006C22BA">
              <w:rPr>
                <w:rFonts w:ascii="Franklin Gothic Medium" w:hAnsi="Franklin Gothic Medium"/>
                <w:noProof/>
                <w:webHidden/>
                <w:sz w:val="24"/>
                <w:szCs w:val="24"/>
              </w:rPr>
              <w:fldChar w:fldCharType="begin"/>
            </w:r>
            <w:r w:rsidR="006C22BA" w:rsidRPr="006C22BA">
              <w:rPr>
                <w:rFonts w:ascii="Franklin Gothic Medium" w:hAnsi="Franklin Gothic Medium"/>
                <w:noProof/>
                <w:webHidden/>
                <w:sz w:val="24"/>
                <w:szCs w:val="24"/>
              </w:rPr>
              <w:instrText xml:space="preserve"> PAGEREF _Toc118843695 \h </w:instrText>
            </w:r>
            <w:r w:rsidR="006C22BA" w:rsidRPr="006C22BA">
              <w:rPr>
                <w:rFonts w:ascii="Franklin Gothic Medium" w:hAnsi="Franklin Gothic Medium"/>
                <w:noProof/>
                <w:webHidden/>
                <w:sz w:val="24"/>
                <w:szCs w:val="24"/>
              </w:rPr>
            </w:r>
            <w:r w:rsidR="006C22BA" w:rsidRPr="006C22BA">
              <w:rPr>
                <w:rFonts w:ascii="Franklin Gothic Medium" w:hAnsi="Franklin Gothic Medium"/>
                <w:noProof/>
                <w:webHidden/>
                <w:sz w:val="24"/>
                <w:szCs w:val="24"/>
              </w:rPr>
              <w:fldChar w:fldCharType="separate"/>
            </w:r>
            <w:r w:rsidR="00964EE5">
              <w:rPr>
                <w:rFonts w:ascii="Franklin Gothic Medium" w:hAnsi="Franklin Gothic Medium"/>
                <w:noProof/>
                <w:webHidden/>
                <w:sz w:val="24"/>
                <w:szCs w:val="24"/>
              </w:rPr>
              <w:t>221</w:t>
            </w:r>
            <w:r w:rsidR="006C22BA" w:rsidRPr="006C22BA">
              <w:rPr>
                <w:rFonts w:ascii="Franklin Gothic Medium" w:hAnsi="Franklin Gothic Medium"/>
                <w:noProof/>
                <w:webHidden/>
                <w:sz w:val="24"/>
                <w:szCs w:val="24"/>
              </w:rPr>
              <w:fldChar w:fldCharType="end"/>
            </w:r>
          </w:hyperlink>
        </w:p>
        <w:p w14:paraId="661A88BB" w14:textId="592D65E0" w:rsidR="006C22BA" w:rsidRPr="006C22BA" w:rsidRDefault="00000000">
          <w:pPr>
            <w:pStyle w:val="TDC3"/>
            <w:tabs>
              <w:tab w:val="right" w:leader="dot" w:pos="8495"/>
            </w:tabs>
            <w:rPr>
              <w:rFonts w:ascii="Franklin Gothic Medium" w:hAnsi="Franklin Gothic Medium"/>
              <w:noProof/>
              <w:sz w:val="24"/>
              <w:szCs w:val="24"/>
            </w:rPr>
          </w:pPr>
          <w:hyperlink w:anchor="_Toc118843696" w:history="1">
            <w:r w:rsidR="006C22BA" w:rsidRPr="006C22BA">
              <w:rPr>
                <w:rStyle w:val="Hipervnculo"/>
                <w:rFonts w:ascii="Franklin Gothic Medium" w:hAnsi="Franklin Gothic Medium"/>
                <w:i/>
                <w:iCs/>
                <w:noProof/>
                <w:sz w:val="24"/>
                <w:szCs w:val="24"/>
              </w:rPr>
              <w:t>Factor de irregularidad Ki</w:t>
            </w:r>
            <w:r w:rsidR="006C22BA" w:rsidRPr="006C22BA">
              <w:rPr>
                <w:rFonts w:ascii="Franklin Gothic Medium" w:hAnsi="Franklin Gothic Medium"/>
                <w:noProof/>
                <w:webHidden/>
                <w:sz w:val="24"/>
                <w:szCs w:val="24"/>
              </w:rPr>
              <w:tab/>
            </w:r>
            <w:r w:rsidR="006C22BA" w:rsidRPr="006C22BA">
              <w:rPr>
                <w:rFonts w:ascii="Franklin Gothic Medium" w:hAnsi="Franklin Gothic Medium"/>
                <w:noProof/>
                <w:webHidden/>
                <w:sz w:val="24"/>
                <w:szCs w:val="24"/>
              </w:rPr>
              <w:fldChar w:fldCharType="begin"/>
            </w:r>
            <w:r w:rsidR="006C22BA" w:rsidRPr="006C22BA">
              <w:rPr>
                <w:rFonts w:ascii="Franklin Gothic Medium" w:hAnsi="Franklin Gothic Medium"/>
                <w:noProof/>
                <w:webHidden/>
                <w:sz w:val="24"/>
                <w:szCs w:val="24"/>
              </w:rPr>
              <w:instrText xml:space="preserve"> PAGEREF _Toc118843696 \h </w:instrText>
            </w:r>
            <w:r w:rsidR="006C22BA" w:rsidRPr="006C22BA">
              <w:rPr>
                <w:rFonts w:ascii="Franklin Gothic Medium" w:hAnsi="Franklin Gothic Medium"/>
                <w:noProof/>
                <w:webHidden/>
                <w:sz w:val="24"/>
                <w:szCs w:val="24"/>
              </w:rPr>
            </w:r>
            <w:r w:rsidR="006C22BA" w:rsidRPr="006C22BA">
              <w:rPr>
                <w:rFonts w:ascii="Franklin Gothic Medium" w:hAnsi="Franklin Gothic Medium"/>
                <w:noProof/>
                <w:webHidden/>
                <w:sz w:val="24"/>
                <w:szCs w:val="24"/>
              </w:rPr>
              <w:fldChar w:fldCharType="separate"/>
            </w:r>
            <w:r w:rsidR="00964EE5">
              <w:rPr>
                <w:rFonts w:ascii="Franklin Gothic Medium" w:hAnsi="Franklin Gothic Medium"/>
                <w:noProof/>
                <w:webHidden/>
                <w:sz w:val="24"/>
                <w:szCs w:val="24"/>
              </w:rPr>
              <w:t>221</w:t>
            </w:r>
            <w:r w:rsidR="006C22BA" w:rsidRPr="006C22BA">
              <w:rPr>
                <w:rFonts w:ascii="Franklin Gothic Medium" w:hAnsi="Franklin Gothic Medium"/>
                <w:noProof/>
                <w:webHidden/>
                <w:sz w:val="24"/>
                <w:szCs w:val="24"/>
              </w:rPr>
              <w:fldChar w:fldCharType="end"/>
            </w:r>
          </w:hyperlink>
        </w:p>
        <w:p w14:paraId="22FC5D5B" w14:textId="02F2D363" w:rsidR="006C22BA" w:rsidRPr="006C22BA" w:rsidRDefault="00000000">
          <w:pPr>
            <w:pStyle w:val="TDC3"/>
            <w:tabs>
              <w:tab w:val="right" w:leader="dot" w:pos="8495"/>
            </w:tabs>
            <w:rPr>
              <w:rFonts w:ascii="Franklin Gothic Medium" w:hAnsi="Franklin Gothic Medium"/>
              <w:noProof/>
              <w:sz w:val="24"/>
              <w:szCs w:val="24"/>
            </w:rPr>
          </w:pPr>
          <w:hyperlink w:anchor="_Toc118843697" w:history="1">
            <w:r w:rsidR="006C22BA" w:rsidRPr="006C22BA">
              <w:rPr>
                <w:rStyle w:val="Hipervnculo"/>
                <w:rFonts w:ascii="Franklin Gothic Medium" w:hAnsi="Franklin Gothic Medium"/>
                <w:i/>
                <w:iCs/>
                <w:noProof/>
                <w:sz w:val="24"/>
                <w:szCs w:val="24"/>
              </w:rPr>
              <w:t>Longitud efectiva enterrada Lm</w:t>
            </w:r>
            <w:r w:rsidR="006C22BA" w:rsidRPr="006C22BA">
              <w:rPr>
                <w:rFonts w:ascii="Franklin Gothic Medium" w:hAnsi="Franklin Gothic Medium"/>
                <w:noProof/>
                <w:webHidden/>
                <w:sz w:val="24"/>
                <w:szCs w:val="24"/>
              </w:rPr>
              <w:tab/>
            </w:r>
            <w:r w:rsidR="006C22BA" w:rsidRPr="006C22BA">
              <w:rPr>
                <w:rFonts w:ascii="Franklin Gothic Medium" w:hAnsi="Franklin Gothic Medium"/>
                <w:noProof/>
                <w:webHidden/>
                <w:sz w:val="24"/>
                <w:szCs w:val="24"/>
              </w:rPr>
              <w:fldChar w:fldCharType="begin"/>
            </w:r>
            <w:r w:rsidR="006C22BA" w:rsidRPr="006C22BA">
              <w:rPr>
                <w:rFonts w:ascii="Franklin Gothic Medium" w:hAnsi="Franklin Gothic Medium"/>
                <w:noProof/>
                <w:webHidden/>
                <w:sz w:val="24"/>
                <w:szCs w:val="24"/>
              </w:rPr>
              <w:instrText xml:space="preserve"> PAGEREF _Toc118843697 \h </w:instrText>
            </w:r>
            <w:r w:rsidR="006C22BA" w:rsidRPr="006C22BA">
              <w:rPr>
                <w:rFonts w:ascii="Franklin Gothic Medium" w:hAnsi="Franklin Gothic Medium"/>
                <w:noProof/>
                <w:webHidden/>
                <w:sz w:val="24"/>
                <w:szCs w:val="24"/>
              </w:rPr>
            </w:r>
            <w:r w:rsidR="006C22BA" w:rsidRPr="006C22BA">
              <w:rPr>
                <w:rFonts w:ascii="Franklin Gothic Medium" w:hAnsi="Franklin Gothic Medium"/>
                <w:noProof/>
                <w:webHidden/>
                <w:sz w:val="24"/>
                <w:szCs w:val="24"/>
              </w:rPr>
              <w:fldChar w:fldCharType="separate"/>
            </w:r>
            <w:r w:rsidR="00964EE5">
              <w:rPr>
                <w:rFonts w:ascii="Franklin Gothic Medium" w:hAnsi="Franklin Gothic Medium"/>
                <w:noProof/>
                <w:webHidden/>
                <w:sz w:val="24"/>
                <w:szCs w:val="24"/>
              </w:rPr>
              <w:t>221</w:t>
            </w:r>
            <w:r w:rsidR="006C22BA" w:rsidRPr="006C22BA">
              <w:rPr>
                <w:rFonts w:ascii="Franklin Gothic Medium" w:hAnsi="Franklin Gothic Medium"/>
                <w:noProof/>
                <w:webHidden/>
                <w:sz w:val="24"/>
                <w:szCs w:val="24"/>
              </w:rPr>
              <w:fldChar w:fldCharType="end"/>
            </w:r>
          </w:hyperlink>
        </w:p>
        <w:p w14:paraId="4696235B" w14:textId="4CB12AEA" w:rsidR="006C22BA" w:rsidRPr="006C22BA" w:rsidRDefault="00000000">
          <w:pPr>
            <w:pStyle w:val="TDC3"/>
            <w:tabs>
              <w:tab w:val="right" w:leader="dot" w:pos="8495"/>
            </w:tabs>
            <w:rPr>
              <w:rFonts w:ascii="Franklin Gothic Medium" w:hAnsi="Franklin Gothic Medium"/>
              <w:noProof/>
              <w:sz w:val="24"/>
              <w:szCs w:val="24"/>
            </w:rPr>
          </w:pPr>
          <w:hyperlink w:anchor="_Toc118843698" w:history="1">
            <w:r w:rsidR="006C22BA" w:rsidRPr="006C22BA">
              <w:rPr>
                <w:rStyle w:val="Hipervnculo"/>
                <w:rFonts w:ascii="Franklin Gothic Medium" w:hAnsi="Franklin Gothic Medium"/>
                <w:i/>
                <w:iCs/>
                <w:noProof/>
                <w:sz w:val="24"/>
                <w:szCs w:val="24"/>
              </w:rPr>
              <w:t>Cálculo de la corriente máxima a disipar por la malla</w:t>
            </w:r>
            <w:r w:rsidR="006C22BA" w:rsidRPr="006C22BA">
              <w:rPr>
                <w:rFonts w:ascii="Franklin Gothic Medium" w:hAnsi="Franklin Gothic Medium"/>
                <w:noProof/>
                <w:webHidden/>
                <w:sz w:val="24"/>
                <w:szCs w:val="24"/>
              </w:rPr>
              <w:tab/>
            </w:r>
            <w:r w:rsidR="006C22BA" w:rsidRPr="006C22BA">
              <w:rPr>
                <w:rFonts w:ascii="Franklin Gothic Medium" w:hAnsi="Franklin Gothic Medium"/>
                <w:noProof/>
                <w:webHidden/>
                <w:sz w:val="24"/>
                <w:szCs w:val="24"/>
              </w:rPr>
              <w:fldChar w:fldCharType="begin"/>
            </w:r>
            <w:r w:rsidR="006C22BA" w:rsidRPr="006C22BA">
              <w:rPr>
                <w:rFonts w:ascii="Franklin Gothic Medium" w:hAnsi="Franklin Gothic Medium"/>
                <w:noProof/>
                <w:webHidden/>
                <w:sz w:val="24"/>
                <w:szCs w:val="24"/>
              </w:rPr>
              <w:instrText xml:space="preserve"> PAGEREF _Toc118843698 \h </w:instrText>
            </w:r>
            <w:r w:rsidR="006C22BA" w:rsidRPr="006C22BA">
              <w:rPr>
                <w:rFonts w:ascii="Franklin Gothic Medium" w:hAnsi="Franklin Gothic Medium"/>
                <w:noProof/>
                <w:webHidden/>
                <w:sz w:val="24"/>
                <w:szCs w:val="24"/>
              </w:rPr>
            </w:r>
            <w:r w:rsidR="006C22BA" w:rsidRPr="006C22BA">
              <w:rPr>
                <w:rFonts w:ascii="Franklin Gothic Medium" w:hAnsi="Franklin Gothic Medium"/>
                <w:noProof/>
                <w:webHidden/>
                <w:sz w:val="24"/>
                <w:szCs w:val="24"/>
              </w:rPr>
              <w:fldChar w:fldCharType="separate"/>
            </w:r>
            <w:r w:rsidR="00964EE5">
              <w:rPr>
                <w:rFonts w:ascii="Franklin Gothic Medium" w:hAnsi="Franklin Gothic Medium"/>
                <w:noProof/>
                <w:webHidden/>
                <w:sz w:val="24"/>
                <w:szCs w:val="24"/>
              </w:rPr>
              <w:t>222</w:t>
            </w:r>
            <w:r w:rsidR="006C22BA" w:rsidRPr="006C22BA">
              <w:rPr>
                <w:rFonts w:ascii="Franklin Gothic Medium" w:hAnsi="Franklin Gothic Medium"/>
                <w:noProof/>
                <w:webHidden/>
                <w:sz w:val="24"/>
                <w:szCs w:val="24"/>
              </w:rPr>
              <w:fldChar w:fldCharType="end"/>
            </w:r>
          </w:hyperlink>
        </w:p>
        <w:p w14:paraId="08D735D9" w14:textId="1B058A09" w:rsidR="006C22BA" w:rsidRPr="006C22BA" w:rsidRDefault="00000000">
          <w:pPr>
            <w:pStyle w:val="TDC3"/>
            <w:tabs>
              <w:tab w:val="right" w:leader="dot" w:pos="8495"/>
            </w:tabs>
            <w:rPr>
              <w:rFonts w:ascii="Franklin Gothic Medium" w:hAnsi="Franklin Gothic Medium"/>
              <w:noProof/>
              <w:sz w:val="24"/>
              <w:szCs w:val="24"/>
            </w:rPr>
          </w:pPr>
          <w:hyperlink w:anchor="_Toc118843699" w:history="1">
            <w:r w:rsidR="006C22BA" w:rsidRPr="006C22BA">
              <w:rPr>
                <w:rStyle w:val="Hipervnculo"/>
                <w:rFonts w:ascii="Franklin Gothic Medium" w:hAnsi="Franklin Gothic Medium"/>
                <w:i/>
                <w:iCs/>
                <w:noProof/>
                <w:sz w:val="24"/>
                <w:szCs w:val="24"/>
              </w:rPr>
              <w:t>Corriente de falla asimétrica</w:t>
            </w:r>
            <w:r w:rsidR="006C22BA" w:rsidRPr="006C22BA">
              <w:rPr>
                <w:rFonts w:ascii="Franklin Gothic Medium" w:hAnsi="Franklin Gothic Medium"/>
                <w:noProof/>
                <w:webHidden/>
                <w:sz w:val="24"/>
                <w:szCs w:val="24"/>
              </w:rPr>
              <w:tab/>
            </w:r>
            <w:r w:rsidR="006C22BA" w:rsidRPr="006C22BA">
              <w:rPr>
                <w:rFonts w:ascii="Franklin Gothic Medium" w:hAnsi="Franklin Gothic Medium"/>
                <w:noProof/>
                <w:webHidden/>
                <w:sz w:val="24"/>
                <w:szCs w:val="24"/>
              </w:rPr>
              <w:fldChar w:fldCharType="begin"/>
            </w:r>
            <w:r w:rsidR="006C22BA" w:rsidRPr="006C22BA">
              <w:rPr>
                <w:rFonts w:ascii="Franklin Gothic Medium" w:hAnsi="Franklin Gothic Medium"/>
                <w:noProof/>
                <w:webHidden/>
                <w:sz w:val="24"/>
                <w:szCs w:val="24"/>
              </w:rPr>
              <w:instrText xml:space="preserve"> PAGEREF _Toc118843699 \h </w:instrText>
            </w:r>
            <w:r w:rsidR="006C22BA" w:rsidRPr="006C22BA">
              <w:rPr>
                <w:rFonts w:ascii="Franklin Gothic Medium" w:hAnsi="Franklin Gothic Medium"/>
                <w:noProof/>
                <w:webHidden/>
                <w:sz w:val="24"/>
                <w:szCs w:val="24"/>
              </w:rPr>
            </w:r>
            <w:r w:rsidR="006C22BA" w:rsidRPr="006C22BA">
              <w:rPr>
                <w:rFonts w:ascii="Franklin Gothic Medium" w:hAnsi="Franklin Gothic Medium"/>
                <w:noProof/>
                <w:webHidden/>
                <w:sz w:val="24"/>
                <w:szCs w:val="24"/>
              </w:rPr>
              <w:fldChar w:fldCharType="separate"/>
            </w:r>
            <w:r w:rsidR="00964EE5">
              <w:rPr>
                <w:rFonts w:ascii="Franklin Gothic Medium" w:hAnsi="Franklin Gothic Medium"/>
                <w:noProof/>
                <w:webHidden/>
                <w:sz w:val="24"/>
                <w:szCs w:val="24"/>
              </w:rPr>
              <w:t>222</w:t>
            </w:r>
            <w:r w:rsidR="006C22BA" w:rsidRPr="006C22BA">
              <w:rPr>
                <w:rFonts w:ascii="Franklin Gothic Medium" w:hAnsi="Franklin Gothic Medium"/>
                <w:noProof/>
                <w:webHidden/>
                <w:sz w:val="24"/>
                <w:szCs w:val="24"/>
              </w:rPr>
              <w:fldChar w:fldCharType="end"/>
            </w:r>
          </w:hyperlink>
        </w:p>
        <w:p w14:paraId="43398CDD" w14:textId="02D6A720" w:rsidR="006C22BA" w:rsidRPr="006C22BA" w:rsidRDefault="00000000">
          <w:pPr>
            <w:pStyle w:val="TDC3"/>
            <w:tabs>
              <w:tab w:val="right" w:leader="dot" w:pos="8495"/>
            </w:tabs>
            <w:rPr>
              <w:rFonts w:ascii="Franklin Gothic Medium" w:hAnsi="Franklin Gothic Medium"/>
              <w:noProof/>
              <w:sz w:val="24"/>
              <w:szCs w:val="24"/>
            </w:rPr>
          </w:pPr>
          <w:hyperlink w:anchor="_Toc118843700" w:history="1">
            <w:r w:rsidR="006C22BA" w:rsidRPr="006C22BA">
              <w:rPr>
                <w:rStyle w:val="Hipervnculo"/>
                <w:rFonts w:ascii="Franklin Gothic Medium" w:hAnsi="Franklin Gothic Medium"/>
                <w:i/>
                <w:iCs/>
                <w:noProof/>
                <w:sz w:val="24"/>
                <w:szCs w:val="24"/>
              </w:rPr>
              <w:t>Finalmente, la Corriente máxima será</w:t>
            </w:r>
            <w:r w:rsidR="006C22BA" w:rsidRPr="006C22BA">
              <w:rPr>
                <w:rFonts w:ascii="Franklin Gothic Medium" w:hAnsi="Franklin Gothic Medium"/>
                <w:noProof/>
                <w:webHidden/>
                <w:sz w:val="24"/>
                <w:szCs w:val="24"/>
              </w:rPr>
              <w:tab/>
            </w:r>
            <w:r w:rsidR="006C22BA" w:rsidRPr="006C22BA">
              <w:rPr>
                <w:rFonts w:ascii="Franklin Gothic Medium" w:hAnsi="Franklin Gothic Medium"/>
                <w:noProof/>
                <w:webHidden/>
                <w:sz w:val="24"/>
                <w:szCs w:val="24"/>
              </w:rPr>
              <w:fldChar w:fldCharType="begin"/>
            </w:r>
            <w:r w:rsidR="006C22BA" w:rsidRPr="006C22BA">
              <w:rPr>
                <w:rFonts w:ascii="Franklin Gothic Medium" w:hAnsi="Franklin Gothic Medium"/>
                <w:noProof/>
                <w:webHidden/>
                <w:sz w:val="24"/>
                <w:szCs w:val="24"/>
              </w:rPr>
              <w:instrText xml:space="preserve"> PAGEREF _Toc118843700 \h </w:instrText>
            </w:r>
            <w:r w:rsidR="006C22BA" w:rsidRPr="006C22BA">
              <w:rPr>
                <w:rFonts w:ascii="Franklin Gothic Medium" w:hAnsi="Franklin Gothic Medium"/>
                <w:noProof/>
                <w:webHidden/>
                <w:sz w:val="24"/>
                <w:szCs w:val="24"/>
              </w:rPr>
            </w:r>
            <w:r w:rsidR="006C22BA" w:rsidRPr="006C22BA">
              <w:rPr>
                <w:rFonts w:ascii="Franklin Gothic Medium" w:hAnsi="Franklin Gothic Medium"/>
                <w:noProof/>
                <w:webHidden/>
                <w:sz w:val="24"/>
                <w:szCs w:val="24"/>
              </w:rPr>
              <w:fldChar w:fldCharType="separate"/>
            </w:r>
            <w:r w:rsidR="00964EE5">
              <w:rPr>
                <w:rFonts w:ascii="Franklin Gothic Medium" w:hAnsi="Franklin Gothic Medium"/>
                <w:noProof/>
                <w:webHidden/>
                <w:sz w:val="24"/>
                <w:szCs w:val="24"/>
              </w:rPr>
              <w:t>223</w:t>
            </w:r>
            <w:r w:rsidR="006C22BA" w:rsidRPr="006C22BA">
              <w:rPr>
                <w:rFonts w:ascii="Franklin Gothic Medium" w:hAnsi="Franklin Gothic Medium"/>
                <w:noProof/>
                <w:webHidden/>
                <w:sz w:val="24"/>
                <w:szCs w:val="24"/>
              </w:rPr>
              <w:fldChar w:fldCharType="end"/>
            </w:r>
          </w:hyperlink>
        </w:p>
        <w:p w14:paraId="11DDDB9F" w14:textId="1757EF75" w:rsidR="006C22BA" w:rsidRPr="006C22BA" w:rsidRDefault="00000000">
          <w:pPr>
            <w:pStyle w:val="TDC3"/>
            <w:tabs>
              <w:tab w:val="right" w:leader="dot" w:pos="8495"/>
            </w:tabs>
            <w:rPr>
              <w:rFonts w:ascii="Franklin Gothic Medium" w:hAnsi="Franklin Gothic Medium"/>
              <w:noProof/>
              <w:sz w:val="24"/>
              <w:szCs w:val="24"/>
            </w:rPr>
          </w:pPr>
          <w:hyperlink w:anchor="_Toc118843701" w:history="1">
            <w:r w:rsidR="006C22BA" w:rsidRPr="006C22BA">
              <w:rPr>
                <w:rStyle w:val="Hipervnculo"/>
                <w:rFonts w:ascii="Franklin Gothic Medium" w:hAnsi="Franklin Gothic Medium"/>
                <w:i/>
                <w:iCs/>
                <w:noProof/>
                <w:sz w:val="24"/>
                <w:szCs w:val="24"/>
              </w:rPr>
              <w:t>Finalmente, la tensión de malla es</w:t>
            </w:r>
            <w:r w:rsidR="006C22BA" w:rsidRPr="006C22BA">
              <w:rPr>
                <w:rFonts w:ascii="Franklin Gothic Medium" w:hAnsi="Franklin Gothic Medium"/>
                <w:noProof/>
                <w:webHidden/>
                <w:sz w:val="24"/>
                <w:szCs w:val="24"/>
              </w:rPr>
              <w:tab/>
            </w:r>
            <w:r w:rsidR="006C22BA" w:rsidRPr="006C22BA">
              <w:rPr>
                <w:rFonts w:ascii="Franklin Gothic Medium" w:hAnsi="Franklin Gothic Medium"/>
                <w:noProof/>
                <w:webHidden/>
                <w:sz w:val="24"/>
                <w:szCs w:val="24"/>
              </w:rPr>
              <w:fldChar w:fldCharType="begin"/>
            </w:r>
            <w:r w:rsidR="006C22BA" w:rsidRPr="006C22BA">
              <w:rPr>
                <w:rFonts w:ascii="Franklin Gothic Medium" w:hAnsi="Franklin Gothic Medium"/>
                <w:noProof/>
                <w:webHidden/>
                <w:sz w:val="24"/>
                <w:szCs w:val="24"/>
              </w:rPr>
              <w:instrText xml:space="preserve"> PAGEREF _Toc118843701 \h </w:instrText>
            </w:r>
            <w:r w:rsidR="006C22BA" w:rsidRPr="006C22BA">
              <w:rPr>
                <w:rFonts w:ascii="Franklin Gothic Medium" w:hAnsi="Franklin Gothic Medium"/>
                <w:noProof/>
                <w:webHidden/>
                <w:sz w:val="24"/>
                <w:szCs w:val="24"/>
              </w:rPr>
            </w:r>
            <w:r w:rsidR="006C22BA" w:rsidRPr="006C22BA">
              <w:rPr>
                <w:rFonts w:ascii="Franklin Gothic Medium" w:hAnsi="Franklin Gothic Medium"/>
                <w:noProof/>
                <w:webHidden/>
                <w:sz w:val="24"/>
                <w:szCs w:val="24"/>
              </w:rPr>
              <w:fldChar w:fldCharType="separate"/>
            </w:r>
            <w:r w:rsidR="00964EE5">
              <w:rPr>
                <w:rFonts w:ascii="Franklin Gothic Medium" w:hAnsi="Franklin Gothic Medium"/>
                <w:noProof/>
                <w:webHidden/>
                <w:sz w:val="24"/>
                <w:szCs w:val="24"/>
              </w:rPr>
              <w:t>223</w:t>
            </w:r>
            <w:r w:rsidR="006C22BA" w:rsidRPr="006C22BA">
              <w:rPr>
                <w:rFonts w:ascii="Franklin Gothic Medium" w:hAnsi="Franklin Gothic Medium"/>
                <w:noProof/>
                <w:webHidden/>
                <w:sz w:val="24"/>
                <w:szCs w:val="24"/>
              </w:rPr>
              <w:fldChar w:fldCharType="end"/>
            </w:r>
          </w:hyperlink>
        </w:p>
        <w:p w14:paraId="073F145E" w14:textId="20C253E0" w:rsidR="006C22BA" w:rsidRPr="006C22BA" w:rsidRDefault="00000000">
          <w:pPr>
            <w:pStyle w:val="TDC3"/>
            <w:tabs>
              <w:tab w:val="right" w:leader="dot" w:pos="8495"/>
            </w:tabs>
            <w:rPr>
              <w:rFonts w:ascii="Franklin Gothic Medium" w:hAnsi="Franklin Gothic Medium"/>
              <w:noProof/>
              <w:sz w:val="24"/>
              <w:szCs w:val="24"/>
            </w:rPr>
          </w:pPr>
          <w:hyperlink w:anchor="_Toc118843702" w:history="1">
            <w:r w:rsidR="006C22BA" w:rsidRPr="006C22BA">
              <w:rPr>
                <w:rStyle w:val="Hipervnculo"/>
                <w:rFonts w:ascii="Franklin Gothic Medium" w:hAnsi="Franklin Gothic Medium"/>
                <w:i/>
                <w:iCs/>
                <w:noProof/>
                <w:sz w:val="24"/>
                <w:szCs w:val="24"/>
              </w:rPr>
              <w:t>Longitud efectiva de conductor enterrado Ls:</w:t>
            </w:r>
            <w:r w:rsidR="006C22BA" w:rsidRPr="006C22BA">
              <w:rPr>
                <w:rFonts w:ascii="Franklin Gothic Medium" w:hAnsi="Franklin Gothic Medium"/>
                <w:noProof/>
                <w:webHidden/>
                <w:sz w:val="24"/>
                <w:szCs w:val="24"/>
              </w:rPr>
              <w:tab/>
            </w:r>
            <w:r w:rsidR="006C22BA" w:rsidRPr="006C22BA">
              <w:rPr>
                <w:rFonts w:ascii="Franklin Gothic Medium" w:hAnsi="Franklin Gothic Medium"/>
                <w:noProof/>
                <w:webHidden/>
                <w:sz w:val="24"/>
                <w:szCs w:val="24"/>
              </w:rPr>
              <w:fldChar w:fldCharType="begin"/>
            </w:r>
            <w:r w:rsidR="006C22BA" w:rsidRPr="006C22BA">
              <w:rPr>
                <w:rFonts w:ascii="Franklin Gothic Medium" w:hAnsi="Franklin Gothic Medium"/>
                <w:noProof/>
                <w:webHidden/>
                <w:sz w:val="24"/>
                <w:szCs w:val="24"/>
              </w:rPr>
              <w:instrText xml:space="preserve"> PAGEREF _Toc118843702 \h </w:instrText>
            </w:r>
            <w:r w:rsidR="006C22BA" w:rsidRPr="006C22BA">
              <w:rPr>
                <w:rFonts w:ascii="Franklin Gothic Medium" w:hAnsi="Franklin Gothic Medium"/>
                <w:noProof/>
                <w:webHidden/>
                <w:sz w:val="24"/>
                <w:szCs w:val="24"/>
              </w:rPr>
            </w:r>
            <w:r w:rsidR="006C22BA" w:rsidRPr="006C22BA">
              <w:rPr>
                <w:rFonts w:ascii="Franklin Gothic Medium" w:hAnsi="Franklin Gothic Medium"/>
                <w:noProof/>
                <w:webHidden/>
                <w:sz w:val="24"/>
                <w:szCs w:val="24"/>
              </w:rPr>
              <w:fldChar w:fldCharType="separate"/>
            </w:r>
            <w:r w:rsidR="00964EE5">
              <w:rPr>
                <w:rFonts w:ascii="Franklin Gothic Medium" w:hAnsi="Franklin Gothic Medium"/>
                <w:noProof/>
                <w:webHidden/>
                <w:sz w:val="24"/>
                <w:szCs w:val="24"/>
              </w:rPr>
              <w:t>224</w:t>
            </w:r>
            <w:r w:rsidR="006C22BA" w:rsidRPr="006C22BA">
              <w:rPr>
                <w:rFonts w:ascii="Franklin Gothic Medium" w:hAnsi="Franklin Gothic Medium"/>
                <w:noProof/>
                <w:webHidden/>
                <w:sz w:val="24"/>
                <w:szCs w:val="24"/>
              </w:rPr>
              <w:fldChar w:fldCharType="end"/>
            </w:r>
          </w:hyperlink>
        </w:p>
        <w:p w14:paraId="19FD1711" w14:textId="5EA1F7F7" w:rsidR="006C22BA" w:rsidRPr="006C22BA" w:rsidRDefault="00000000">
          <w:pPr>
            <w:pStyle w:val="TDC3"/>
            <w:tabs>
              <w:tab w:val="right" w:leader="dot" w:pos="8495"/>
            </w:tabs>
            <w:rPr>
              <w:rFonts w:ascii="Franklin Gothic Medium" w:hAnsi="Franklin Gothic Medium"/>
              <w:noProof/>
              <w:sz w:val="24"/>
              <w:szCs w:val="24"/>
            </w:rPr>
          </w:pPr>
          <w:hyperlink w:anchor="_Toc118843703" w:history="1">
            <w:r w:rsidR="006C22BA" w:rsidRPr="006C22BA">
              <w:rPr>
                <w:rStyle w:val="Hipervnculo"/>
                <w:rFonts w:ascii="Franklin Gothic Medium" w:hAnsi="Franklin Gothic Medium"/>
                <w:i/>
                <w:iCs/>
                <w:noProof/>
                <w:sz w:val="24"/>
                <w:szCs w:val="24"/>
              </w:rPr>
              <w:t>Factor Geométrico Ks</w:t>
            </w:r>
            <w:r w:rsidR="006C22BA" w:rsidRPr="006C22BA">
              <w:rPr>
                <w:rFonts w:ascii="Franklin Gothic Medium" w:hAnsi="Franklin Gothic Medium"/>
                <w:noProof/>
                <w:webHidden/>
                <w:sz w:val="24"/>
                <w:szCs w:val="24"/>
              </w:rPr>
              <w:tab/>
            </w:r>
            <w:r w:rsidR="006C22BA" w:rsidRPr="006C22BA">
              <w:rPr>
                <w:rFonts w:ascii="Franklin Gothic Medium" w:hAnsi="Franklin Gothic Medium"/>
                <w:noProof/>
                <w:webHidden/>
                <w:sz w:val="24"/>
                <w:szCs w:val="24"/>
              </w:rPr>
              <w:fldChar w:fldCharType="begin"/>
            </w:r>
            <w:r w:rsidR="006C22BA" w:rsidRPr="006C22BA">
              <w:rPr>
                <w:rFonts w:ascii="Franklin Gothic Medium" w:hAnsi="Franklin Gothic Medium"/>
                <w:noProof/>
                <w:webHidden/>
                <w:sz w:val="24"/>
                <w:szCs w:val="24"/>
              </w:rPr>
              <w:instrText xml:space="preserve"> PAGEREF _Toc118843703 \h </w:instrText>
            </w:r>
            <w:r w:rsidR="006C22BA" w:rsidRPr="006C22BA">
              <w:rPr>
                <w:rFonts w:ascii="Franklin Gothic Medium" w:hAnsi="Franklin Gothic Medium"/>
                <w:noProof/>
                <w:webHidden/>
                <w:sz w:val="24"/>
                <w:szCs w:val="24"/>
              </w:rPr>
            </w:r>
            <w:r w:rsidR="006C22BA" w:rsidRPr="006C22BA">
              <w:rPr>
                <w:rFonts w:ascii="Franklin Gothic Medium" w:hAnsi="Franklin Gothic Medium"/>
                <w:noProof/>
                <w:webHidden/>
                <w:sz w:val="24"/>
                <w:szCs w:val="24"/>
              </w:rPr>
              <w:fldChar w:fldCharType="separate"/>
            </w:r>
            <w:r w:rsidR="00964EE5">
              <w:rPr>
                <w:rFonts w:ascii="Franklin Gothic Medium" w:hAnsi="Franklin Gothic Medium"/>
                <w:noProof/>
                <w:webHidden/>
                <w:sz w:val="24"/>
                <w:szCs w:val="24"/>
              </w:rPr>
              <w:t>224</w:t>
            </w:r>
            <w:r w:rsidR="006C22BA" w:rsidRPr="006C22BA">
              <w:rPr>
                <w:rFonts w:ascii="Franklin Gothic Medium" w:hAnsi="Franklin Gothic Medium"/>
                <w:noProof/>
                <w:webHidden/>
                <w:sz w:val="24"/>
                <w:szCs w:val="24"/>
              </w:rPr>
              <w:fldChar w:fldCharType="end"/>
            </w:r>
          </w:hyperlink>
        </w:p>
        <w:p w14:paraId="1D6AB481" w14:textId="45FEE133" w:rsidR="006C22BA" w:rsidRPr="006C22BA" w:rsidRDefault="00000000">
          <w:pPr>
            <w:pStyle w:val="TDC3"/>
            <w:tabs>
              <w:tab w:val="right" w:leader="dot" w:pos="8495"/>
            </w:tabs>
            <w:rPr>
              <w:rFonts w:ascii="Franklin Gothic Medium" w:hAnsi="Franklin Gothic Medium"/>
              <w:noProof/>
              <w:sz w:val="24"/>
              <w:szCs w:val="24"/>
            </w:rPr>
          </w:pPr>
          <w:hyperlink w:anchor="_Toc118843704" w:history="1">
            <w:r w:rsidR="006C22BA" w:rsidRPr="006C22BA">
              <w:rPr>
                <w:rStyle w:val="Hipervnculo"/>
                <w:rFonts w:ascii="Franklin Gothic Medium" w:hAnsi="Franklin Gothic Medium"/>
                <w:i/>
                <w:iCs/>
                <w:noProof/>
                <w:sz w:val="24"/>
                <w:szCs w:val="24"/>
              </w:rPr>
              <w:t>Calculo de la Tensión de Paso</w:t>
            </w:r>
            <w:r w:rsidR="006C22BA" w:rsidRPr="006C22BA">
              <w:rPr>
                <w:rFonts w:ascii="Franklin Gothic Medium" w:hAnsi="Franklin Gothic Medium"/>
                <w:noProof/>
                <w:webHidden/>
                <w:sz w:val="24"/>
                <w:szCs w:val="24"/>
              </w:rPr>
              <w:tab/>
            </w:r>
            <w:r w:rsidR="006C22BA" w:rsidRPr="006C22BA">
              <w:rPr>
                <w:rFonts w:ascii="Franklin Gothic Medium" w:hAnsi="Franklin Gothic Medium"/>
                <w:noProof/>
                <w:webHidden/>
                <w:sz w:val="24"/>
                <w:szCs w:val="24"/>
              </w:rPr>
              <w:fldChar w:fldCharType="begin"/>
            </w:r>
            <w:r w:rsidR="006C22BA" w:rsidRPr="006C22BA">
              <w:rPr>
                <w:rFonts w:ascii="Franklin Gothic Medium" w:hAnsi="Franklin Gothic Medium"/>
                <w:noProof/>
                <w:webHidden/>
                <w:sz w:val="24"/>
                <w:szCs w:val="24"/>
              </w:rPr>
              <w:instrText xml:space="preserve"> PAGEREF _Toc118843704 \h </w:instrText>
            </w:r>
            <w:r w:rsidR="006C22BA" w:rsidRPr="006C22BA">
              <w:rPr>
                <w:rFonts w:ascii="Franklin Gothic Medium" w:hAnsi="Franklin Gothic Medium"/>
                <w:noProof/>
                <w:webHidden/>
                <w:sz w:val="24"/>
                <w:szCs w:val="24"/>
              </w:rPr>
            </w:r>
            <w:r w:rsidR="006C22BA" w:rsidRPr="006C22BA">
              <w:rPr>
                <w:rFonts w:ascii="Franklin Gothic Medium" w:hAnsi="Franklin Gothic Medium"/>
                <w:noProof/>
                <w:webHidden/>
                <w:sz w:val="24"/>
                <w:szCs w:val="24"/>
              </w:rPr>
              <w:fldChar w:fldCharType="separate"/>
            </w:r>
            <w:r w:rsidR="00964EE5">
              <w:rPr>
                <w:rFonts w:ascii="Franklin Gothic Medium" w:hAnsi="Franklin Gothic Medium"/>
                <w:noProof/>
                <w:webHidden/>
                <w:sz w:val="24"/>
                <w:szCs w:val="24"/>
              </w:rPr>
              <w:t>224</w:t>
            </w:r>
            <w:r w:rsidR="006C22BA" w:rsidRPr="006C22BA">
              <w:rPr>
                <w:rFonts w:ascii="Franklin Gothic Medium" w:hAnsi="Franklin Gothic Medium"/>
                <w:noProof/>
                <w:webHidden/>
                <w:sz w:val="24"/>
                <w:szCs w:val="24"/>
              </w:rPr>
              <w:fldChar w:fldCharType="end"/>
            </w:r>
          </w:hyperlink>
        </w:p>
        <w:p w14:paraId="219B7DB9" w14:textId="3C36DC96" w:rsidR="006C22BA" w:rsidRPr="006C22BA" w:rsidRDefault="00000000">
          <w:pPr>
            <w:pStyle w:val="TDC3"/>
            <w:tabs>
              <w:tab w:val="right" w:leader="dot" w:pos="8495"/>
            </w:tabs>
            <w:rPr>
              <w:rFonts w:ascii="Franklin Gothic Medium" w:hAnsi="Franklin Gothic Medium"/>
              <w:noProof/>
              <w:sz w:val="24"/>
              <w:szCs w:val="24"/>
            </w:rPr>
          </w:pPr>
          <w:hyperlink w:anchor="_Toc118843705" w:history="1">
            <w:r w:rsidR="006C22BA" w:rsidRPr="006C22BA">
              <w:rPr>
                <w:rStyle w:val="Hipervnculo"/>
                <w:rFonts w:ascii="Franklin Gothic Medium" w:hAnsi="Franklin Gothic Medium"/>
                <w:i/>
                <w:iCs/>
                <w:noProof/>
                <w:sz w:val="24"/>
                <w:szCs w:val="24"/>
              </w:rPr>
              <w:t>Calculo del gradiente de potencial</w:t>
            </w:r>
            <w:r w:rsidR="006C22BA" w:rsidRPr="006C22BA">
              <w:rPr>
                <w:rFonts w:ascii="Franklin Gothic Medium" w:hAnsi="Franklin Gothic Medium"/>
                <w:noProof/>
                <w:webHidden/>
                <w:sz w:val="24"/>
                <w:szCs w:val="24"/>
              </w:rPr>
              <w:tab/>
            </w:r>
            <w:r w:rsidR="006C22BA" w:rsidRPr="006C22BA">
              <w:rPr>
                <w:rFonts w:ascii="Franklin Gothic Medium" w:hAnsi="Franklin Gothic Medium"/>
                <w:noProof/>
                <w:webHidden/>
                <w:sz w:val="24"/>
                <w:szCs w:val="24"/>
              </w:rPr>
              <w:fldChar w:fldCharType="begin"/>
            </w:r>
            <w:r w:rsidR="006C22BA" w:rsidRPr="006C22BA">
              <w:rPr>
                <w:rFonts w:ascii="Franklin Gothic Medium" w:hAnsi="Franklin Gothic Medium"/>
                <w:noProof/>
                <w:webHidden/>
                <w:sz w:val="24"/>
                <w:szCs w:val="24"/>
              </w:rPr>
              <w:instrText xml:space="preserve"> PAGEREF _Toc118843705 \h </w:instrText>
            </w:r>
            <w:r w:rsidR="006C22BA" w:rsidRPr="006C22BA">
              <w:rPr>
                <w:rFonts w:ascii="Franklin Gothic Medium" w:hAnsi="Franklin Gothic Medium"/>
                <w:noProof/>
                <w:webHidden/>
                <w:sz w:val="24"/>
                <w:szCs w:val="24"/>
              </w:rPr>
            </w:r>
            <w:r w:rsidR="006C22BA" w:rsidRPr="006C22BA">
              <w:rPr>
                <w:rFonts w:ascii="Franklin Gothic Medium" w:hAnsi="Franklin Gothic Medium"/>
                <w:noProof/>
                <w:webHidden/>
                <w:sz w:val="24"/>
                <w:szCs w:val="24"/>
              </w:rPr>
              <w:fldChar w:fldCharType="separate"/>
            </w:r>
            <w:r w:rsidR="00964EE5">
              <w:rPr>
                <w:rFonts w:ascii="Franklin Gothic Medium" w:hAnsi="Franklin Gothic Medium"/>
                <w:noProof/>
                <w:webHidden/>
                <w:sz w:val="24"/>
                <w:szCs w:val="24"/>
              </w:rPr>
              <w:t>224</w:t>
            </w:r>
            <w:r w:rsidR="006C22BA" w:rsidRPr="006C22BA">
              <w:rPr>
                <w:rFonts w:ascii="Franklin Gothic Medium" w:hAnsi="Franklin Gothic Medium"/>
                <w:noProof/>
                <w:webHidden/>
                <w:sz w:val="24"/>
                <w:szCs w:val="24"/>
              </w:rPr>
              <w:fldChar w:fldCharType="end"/>
            </w:r>
          </w:hyperlink>
        </w:p>
        <w:p w14:paraId="6532F946" w14:textId="5F7480C3" w:rsidR="006C22BA" w:rsidRPr="006C22BA" w:rsidRDefault="00000000">
          <w:pPr>
            <w:pStyle w:val="TDC2"/>
            <w:tabs>
              <w:tab w:val="right" w:leader="dot" w:pos="8495"/>
            </w:tabs>
            <w:rPr>
              <w:rFonts w:ascii="Franklin Gothic Medium" w:hAnsi="Franklin Gothic Medium"/>
              <w:noProof/>
              <w:sz w:val="24"/>
              <w:szCs w:val="24"/>
            </w:rPr>
          </w:pPr>
          <w:hyperlink w:anchor="_Toc118843706" w:history="1">
            <w:r w:rsidR="006C22BA" w:rsidRPr="006C22BA">
              <w:rPr>
                <w:rStyle w:val="Hipervnculo"/>
                <w:rFonts w:ascii="Franklin Gothic Medium" w:hAnsi="Franklin Gothic Medium"/>
                <w:noProof/>
                <w:sz w:val="24"/>
                <w:szCs w:val="24"/>
              </w:rPr>
              <w:t>Pararrayos</w:t>
            </w:r>
            <w:r w:rsidR="006C22BA" w:rsidRPr="006C22BA">
              <w:rPr>
                <w:rFonts w:ascii="Franklin Gothic Medium" w:hAnsi="Franklin Gothic Medium"/>
                <w:noProof/>
                <w:webHidden/>
                <w:sz w:val="24"/>
                <w:szCs w:val="24"/>
              </w:rPr>
              <w:tab/>
            </w:r>
            <w:r w:rsidR="006C22BA" w:rsidRPr="006C22BA">
              <w:rPr>
                <w:rFonts w:ascii="Franklin Gothic Medium" w:hAnsi="Franklin Gothic Medium"/>
                <w:noProof/>
                <w:webHidden/>
                <w:sz w:val="24"/>
                <w:szCs w:val="24"/>
              </w:rPr>
              <w:fldChar w:fldCharType="begin"/>
            </w:r>
            <w:r w:rsidR="006C22BA" w:rsidRPr="006C22BA">
              <w:rPr>
                <w:rFonts w:ascii="Franklin Gothic Medium" w:hAnsi="Franklin Gothic Medium"/>
                <w:noProof/>
                <w:webHidden/>
                <w:sz w:val="24"/>
                <w:szCs w:val="24"/>
              </w:rPr>
              <w:instrText xml:space="preserve"> PAGEREF _Toc118843706 \h </w:instrText>
            </w:r>
            <w:r w:rsidR="006C22BA" w:rsidRPr="006C22BA">
              <w:rPr>
                <w:rFonts w:ascii="Franklin Gothic Medium" w:hAnsi="Franklin Gothic Medium"/>
                <w:noProof/>
                <w:webHidden/>
                <w:sz w:val="24"/>
                <w:szCs w:val="24"/>
              </w:rPr>
            </w:r>
            <w:r w:rsidR="006C22BA" w:rsidRPr="006C22BA">
              <w:rPr>
                <w:rFonts w:ascii="Franklin Gothic Medium" w:hAnsi="Franklin Gothic Medium"/>
                <w:noProof/>
                <w:webHidden/>
                <w:sz w:val="24"/>
                <w:szCs w:val="24"/>
              </w:rPr>
              <w:fldChar w:fldCharType="separate"/>
            </w:r>
            <w:r w:rsidR="00964EE5">
              <w:rPr>
                <w:rFonts w:ascii="Franklin Gothic Medium" w:hAnsi="Franklin Gothic Medium"/>
                <w:noProof/>
                <w:webHidden/>
                <w:sz w:val="24"/>
                <w:szCs w:val="24"/>
              </w:rPr>
              <w:t>225</w:t>
            </w:r>
            <w:r w:rsidR="006C22BA" w:rsidRPr="006C22BA">
              <w:rPr>
                <w:rFonts w:ascii="Franklin Gothic Medium" w:hAnsi="Franklin Gothic Medium"/>
                <w:noProof/>
                <w:webHidden/>
                <w:sz w:val="24"/>
                <w:szCs w:val="24"/>
              </w:rPr>
              <w:fldChar w:fldCharType="end"/>
            </w:r>
          </w:hyperlink>
        </w:p>
        <w:p w14:paraId="6F91CED0" w14:textId="1F771939" w:rsidR="006C22BA" w:rsidRPr="006C22BA" w:rsidRDefault="00000000">
          <w:pPr>
            <w:pStyle w:val="TDC3"/>
            <w:tabs>
              <w:tab w:val="right" w:leader="dot" w:pos="8495"/>
            </w:tabs>
            <w:rPr>
              <w:rFonts w:ascii="Franklin Gothic Medium" w:hAnsi="Franklin Gothic Medium"/>
              <w:noProof/>
              <w:sz w:val="24"/>
              <w:szCs w:val="24"/>
            </w:rPr>
          </w:pPr>
          <w:hyperlink w:anchor="_Toc118843707" w:history="1">
            <w:r w:rsidR="006C22BA" w:rsidRPr="006C22BA">
              <w:rPr>
                <w:rStyle w:val="Hipervnculo"/>
                <w:rFonts w:ascii="Franklin Gothic Medium" w:hAnsi="Franklin Gothic Medium"/>
                <w:i/>
                <w:iCs/>
                <w:noProof/>
                <w:sz w:val="24"/>
                <w:szCs w:val="24"/>
              </w:rPr>
              <w:t>Clasificación de la estructura</w:t>
            </w:r>
            <w:r w:rsidR="006C22BA" w:rsidRPr="006C22BA">
              <w:rPr>
                <w:rFonts w:ascii="Franklin Gothic Medium" w:hAnsi="Franklin Gothic Medium"/>
                <w:noProof/>
                <w:webHidden/>
                <w:sz w:val="24"/>
                <w:szCs w:val="24"/>
              </w:rPr>
              <w:tab/>
            </w:r>
            <w:r w:rsidR="006C22BA" w:rsidRPr="006C22BA">
              <w:rPr>
                <w:rFonts w:ascii="Franklin Gothic Medium" w:hAnsi="Franklin Gothic Medium"/>
                <w:noProof/>
                <w:webHidden/>
                <w:sz w:val="24"/>
                <w:szCs w:val="24"/>
              </w:rPr>
              <w:fldChar w:fldCharType="begin"/>
            </w:r>
            <w:r w:rsidR="006C22BA" w:rsidRPr="006C22BA">
              <w:rPr>
                <w:rFonts w:ascii="Franklin Gothic Medium" w:hAnsi="Franklin Gothic Medium"/>
                <w:noProof/>
                <w:webHidden/>
                <w:sz w:val="24"/>
                <w:szCs w:val="24"/>
              </w:rPr>
              <w:instrText xml:space="preserve"> PAGEREF _Toc118843707 \h </w:instrText>
            </w:r>
            <w:r w:rsidR="006C22BA" w:rsidRPr="006C22BA">
              <w:rPr>
                <w:rFonts w:ascii="Franklin Gothic Medium" w:hAnsi="Franklin Gothic Medium"/>
                <w:noProof/>
                <w:webHidden/>
                <w:sz w:val="24"/>
                <w:szCs w:val="24"/>
              </w:rPr>
            </w:r>
            <w:r w:rsidR="006C22BA" w:rsidRPr="006C22BA">
              <w:rPr>
                <w:rFonts w:ascii="Franklin Gothic Medium" w:hAnsi="Franklin Gothic Medium"/>
                <w:noProof/>
                <w:webHidden/>
                <w:sz w:val="24"/>
                <w:szCs w:val="24"/>
              </w:rPr>
              <w:fldChar w:fldCharType="separate"/>
            </w:r>
            <w:r w:rsidR="00964EE5">
              <w:rPr>
                <w:rFonts w:ascii="Franklin Gothic Medium" w:hAnsi="Franklin Gothic Medium"/>
                <w:noProof/>
                <w:webHidden/>
                <w:sz w:val="24"/>
                <w:szCs w:val="24"/>
              </w:rPr>
              <w:t>225</w:t>
            </w:r>
            <w:r w:rsidR="006C22BA" w:rsidRPr="006C22BA">
              <w:rPr>
                <w:rFonts w:ascii="Franklin Gothic Medium" w:hAnsi="Franklin Gothic Medium"/>
                <w:noProof/>
                <w:webHidden/>
                <w:sz w:val="24"/>
                <w:szCs w:val="24"/>
              </w:rPr>
              <w:fldChar w:fldCharType="end"/>
            </w:r>
          </w:hyperlink>
        </w:p>
        <w:p w14:paraId="47B80057" w14:textId="0E51F188" w:rsidR="006C22BA" w:rsidRPr="006C22BA" w:rsidRDefault="00000000">
          <w:pPr>
            <w:pStyle w:val="TDC3"/>
            <w:tabs>
              <w:tab w:val="right" w:leader="dot" w:pos="8495"/>
            </w:tabs>
            <w:rPr>
              <w:rFonts w:ascii="Franklin Gothic Medium" w:hAnsi="Franklin Gothic Medium"/>
              <w:noProof/>
              <w:sz w:val="24"/>
              <w:szCs w:val="24"/>
            </w:rPr>
          </w:pPr>
          <w:hyperlink w:anchor="_Toc118843708" w:history="1">
            <w:r w:rsidR="006C22BA" w:rsidRPr="006C22BA">
              <w:rPr>
                <w:rStyle w:val="Hipervnculo"/>
                <w:rFonts w:ascii="Franklin Gothic Medium" w:hAnsi="Franklin Gothic Medium"/>
                <w:i/>
                <w:iCs/>
                <w:noProof/>
                <w:sz w:val="24"/>
                <w:szCs w:val="24"/>
              </w:rPr>
              <w:t>Niveles de protección para el sistema de protección contra rayos</w:t>
            </w:r>
            <w:r w:rsidR="006C22BA" w:rsidRPr="006C22BA">
              <w:rPr>
                <w:rFonts w:ascii="Franklin Gothic Medium" w:hAnsi="Franklin Gothic Medium"/>
                <w:noProof/>
                <w:webHidden/>
                <w:sz w:val="24"/>
                <w:szCs w:val="24"/>
              </w:rPr>
              <w:tab/>
            </w:r>
            <w:r w:rsidR="006C22BA" w:rsidRPr="006C22BA">
              <w:rPr>
                <w:rFonts w:ascii="Franklin Gothic Medium" w:hAnsi="Franklin Gothic Medium"/>
                <w:noProof/>
                <w:webHidden/>
                <w:sz w:val="24"/>
                <w:szCs w:val="24"/>
              </w:rPr>
              <w:fldChar w:fldCharType="begin"/>
            </w:r>
            <w:r w:rsidR="006C22BA" w:rsidRPr="006C22BA">
              <w:rPr>
                <w:rFonts w:ascii="Franklin Gothic Medium" w:hAnsi="Franklin Gothic Medium"/>
                <w:noProof/>
                <w:webHidden/>
                <w:sz w:val="24"/>
                <w:szCs w:val="24"/>
              </w:rPr>
              <w:instrText xml:space="preserve"> PAGEREF _Toc118843708 \h </w:instrText>
            </w:r>
            <w:r w:rsidR="006C22BA" w:rsidRPr="006C22BA">
              <w:rPr>
                <w:rFonts w:ascii="Franklin Gothic Medium" w:hAnsi="Franklin Gothic Medium"/>
                <w:noProof/>
                <w:webHidden/>
                <w:sz w:val="24"/>
                <w:szCs w:val="24"/>
              </w:rPr>
            </w:r>
            <w:r w:rsidR="006C22BA" w:rsidRPr="006C22BA">
              <w:rPr>
                <w:rFonts w:ascii="Franklin Gothic Medium" w:hAnsi="Franklin Gothic Medium"/>
                <w:noProof/>
                <w:webHidden/>
                <w:sz w:val="24"/>
                <w:szCs w:val="24"/>
              </w:rPr>
              <w:fldChar w:fldCharType="separate"/>
            </w:r>
            <w:r w:rsidR="00964EE5">
              <w:rPr>
                <w:rFonts w:ascii="Franklin Gothic Medium" w:hAnsi="Franklin Gothic Medium"/>
                <w:noProof/>
                <w:webHidden/>
                <w:sz w:val="24"/>
                <w:szCs w:val="24"/>
              </w:rPr>
              <w:t>227</w:t>
            </w:r>
            <w:r w:rsidR="006C22BA" w:rsidRPr="006C22BA">
              <w:rPr>
                <w:rFonts w:ascii="Franklin Gothic Medium" w:hAnsi="Franklin Gothic Medium"/>
                <w:noProof/>
                <w:webHidden/>
                <w:sz w:val="24"/>
                <w:szCs w:val="24"/>
              </w:rPr>
              <w:fldChar w:fldCharType="end"/>
            </w:r>
          </w:hyperlink>
        </w:p>
        <w:p w14:paraId="78F1F054" w14:textId="1C7339B3" w:rsidR="006C22BA" w:rsidRPr="006C22BA" w:rsidRDefault="00000000">
          <w:pPr>
            <w:pStyle w:val="TDC3"/>
            <w:tabs>
              <w:tab w:val="right" w:leader="dot" w:pos="8495"/>
            </w:tabs>
            <w:rPr>
              <w:rFonts w:ascii="Franklin Gothic Medium" w:hAnsi="Franklin Gothic Medium"/>
              <w:noProof/>
              <w:sz w:val="24"/>
              <w:szCs w:val="24"/>
            </w:rPr>
          </w:pPr>
          <w:hyperlink w:anchor="_Toc118843709" w:history="1">
            <w:r w:rsidR="006C22BA" w:rsidRPr="006C22BA">
              <w:rPr>
                <w:rStyle w:val="Hipervnculo"/>
                <w:rFonts w:ascii="Franklin Gothic Medium" w:hAnsi="Franklin Gothic Medium"/>
                <w:i/>
                <w:iCs/>
                <w:noProof/>
                <w:sz w:val="24"/>
                <w:szCs w:val="24"/>
              </w:rPr>
              <w:t>Frecuencia de rayo aceptada por el edificio</w:t>
            </w:r>
            <w:r w:rsidR="006C22BA" w:rsidRPr="006C22BA">
              <w:rPr>
                <w:rFonts w:ascii="Franklin Gothic Medium" w:hAnsi="Franklin Gothic Medium"/>
                <w:noProof/>
                <w:webHidden/>
                <w:sz w:val="24"/>
                <w:szCs w:val="24"/>
              </w:rPr>
              <w:tab/>
            </w:r>
            <w:r w:rsidR="006C22BA" w:rsidRPr="006C22BA">
              <w:rPr>
                <w:rFonts w:ascii="Franklin Gothic Medium" w:hAnsi="Franklin Gothic Medium"/>
                <w:noProof/>
                <w:webHidden/>
                <w:sz w:val="24"/>
                <w:szCs w:val="24"/>
              </w:rPr>
              <w:fldChar w:fldCharType="begin"/>
            </w:r>
            <w:r w:rsidR="006C22BA" w:rsidRPr="006C22BA">
              <w:rPr>
                <w:rFonts w:ascii="Franklin Gothic Medium" w:hAnsi="Franklin Gothic Medium"/>
                <w:noProof/>
                <w:webHidden/>
                <w:sz w:val="24"/>
                <w:szCs w:val="24"/>
              </w:rPr>
              <w:instrText xml:space="preserve"> PAGEREF _Toc118843709 \h </w:instrText>
            </w:r>
            <w:r w:rsidR="006C22BA" w:rsidRPr="006C22BA">
              <w:rPr>
                <w:rFonts w:ascii="Franklin Gothic Medium" w:hAnsi="Franklin Gothic Medium"/>
                <w:noProof/>
                <w:webHidden/>
                <w:sz w:val="24"/>
                <w:szCs w:val="24"/>
              </w:rPr>
            </w:r>
            <w:r w:rsidR="006C22BA" w:rsidRPr="006C22BA">
              <w:rPr>
                <w:rFonts w:ascii="Franklin Gothic Medium" w:hAnsi="Franklin Gothic Medium"/>
                <w:noProof/>
                <w:webHidden/>
                <w:sz w:val="24"/>
                <w:szCs w:val="24"/>
              </w:rPr>
              <w:fldChar w:fldCharType="separate"/>
            </w:r>
            <w:r w:rsidR="00964EE5">
              <w:rPr>
                <w:rFonts w:ascii="Franklin Gothic Medium" w:hAnsi="Franklin Gothic Medium"/>
                <w:noProof/>
                <w:webHidden/>
                <w:sz w:val="24"/>
                <w:szCs w:val="24"/>
              </w:rPr>
              <w:t>228</w:t>
            </w:r>
            <w:r w:rsidR="006C22BA" w:rsidRPr="006C22BA">
              <w:rPr>
                <w:rFonts w:ascii="Franklin Gothic Medium" w:hAnsi="Franklin Gothic Medium"/>
                <w:noProof/>
                <w:webHidden/>
                <w:sz w:val="24"/>
                <w:szCs w:val="24"/>
              </w:rPr>
              <w:fldChar w:fldCharType="end"/>
            </w:r>
          </w:hyperlink>
        </w:p>
        <w:p w14:paraId="749DC7D7" w14:textId="7ADEC647" w:rsidR="006C22BA" w:rsidRPr="006C22BA" w:rsidRDefault="00000000">
          <w:pPr>
            <w:pStyle w:val="TDC3"/>
            <w:tabs>
              <w:tab w:val="right" w:leader="dot" w:pos="8495"/>
            </w:tabs>
            <w:rPr>
              <w:rFonts w:ascii="Franklin Gothic Medium" w:hAnsi="Franklin Gothic Medium"/>
              <w:noProof/>
              <w:sz w:val="24"/>
              <w:szCs w:val="24"/>
            </w:rPr>
          </w:pPr>
          <w:hyperlink w:anchor="_Toc118843710" w:history="1">
            <w:r w:rsidR="006C22BA" w:rsidRPr="006C22BA">
              <w:rPr>
                <w:rStyle w:val="Hipervnculo"/>
                <w:rFonts w:ascii="Franklin Gothic Medium" w:hAnsi="Franklin Gothic Medium"/>
                <w:i/>
                <w:iCs/>
                <w:noProof/>
                <w:sz w:val="24"/>
                <w:szCs w:val="24"/>
              </w:rPr>
              <w:t>Evaluación de la necesidad de un sistema de SPCR</w:t>
            </w:r>
            <w:r w:rsidR="006C22BA" w:rsidRPr="006C22BA">
              <w:rPr>
                <w:rFonts w:ascii="Franklin Gothic Medium" w:hAnsi="Franklin Gothic Medium"/>
                <w:noProof/>
                <w:webHidden/>
                <w:sz w:val="24"/>
                <w:szCs w:val="24"/>
              </w:rPr>
              <w:tab/>
            </w:r>
            <w:r w:rsidR="006C22BA" w:rsidRPr="006C22BA">
              <w:rPr>
                <w:rFonts w:ascii="Franklin Gothic Medium" w:hAnsi="Franklin Gothic Medium"/>
                <w:noProof/>
                <w:webHidden/>
                <w:sz w:val="24"/>
                <w:szCs w:val="24"/>
              </w:rPr>
              <w:fldChar w:fldCharType="begin"/>
            </w:r>
            <w:r w:rsidR="006C22BA" w:rsidRPr="006C22BA">
              <w:rPr>
                <w:rFonts w:ascii="Franklin Gothic Medium" w:hAnsi="Franklin Gothic Medium"/>
                <w:noProof/>
                <w:webHidden/>
                <w:sz w:val="24"/>
                <w:szCs w:val="24"/>
              </w:rPr>
              <w:instrText xml:space="preserve"> PAGEREF _Toc118843710 \h </w:instrText>
            </w:r>
            <w:r w:rsidR="006C22BA" w:rsidRPr="006C22BA">
              <w:rPr>
                <w:rFonts w:ascii="Franklin Gothic Medium" w:hAnsi="Franklin Gothic Medium"/>
                <w:noProof/>
                <w:webHidden/>
                <w:sz w:val="24"/>
                <w:szCs w:val="24"/>
              </w:rPr>
            </w:r>
            <w:r w:rsidR="006C22BA" w:rsidRPr="006C22BA">
              <w:rPr>
                <w:rFonts w:ascii="Franklin Gothic Medium" w:hAnsi="Franklin Gothic Medium"/>
                <w:noProof/>
                <w:webHidden/>
                <w:sz w:val="24"/>
                <w:szCs w:val="24"/>
              </w:rPr>
              <w:fldChar w:fldCharType="separate"/>
            </w:r>
            <w:r w:rsidR="00964EE5">
              <w:rPr>
                <w:rFonts w:ascii="Franklin Gothic Medium" w:hAnsi="Franklin Gothic Medium"/>
                <w:noProof/>
                <w:webHidden/>
                <w:sz w:val="24"/>
                <w:szCs w:val="24"/>
              </w:rPr>
              <w:t>230</w:t>
            </w:r>
            <w:r w:rsidR="006C22BA" w:rsidRPr="006C22BA">
              <w:rPr>
                <w:rFonts w:ascii="Franklin Gothic Medium" w:hAnsi="Franklin Gothic Medium"/>
                <w:noProof/>
                <w:webHidden/>
                <w:sz w:val="24"/>
                <w:szCs w:val="24"/>
              </w:rPr>
              <w:fldChar w:fldCharType="end"/>
            </w:r>
          </w:hyperlink>
        </w:p>
        <w:p w14:paraId="640870B9" w14:textId="7FB9D128" w:rsidR="006C22BA" w:rsidRPr="006C22BA" w:rsidRDefault="00000000">
          <w:pPr>
            <w:pStyle w:val="TDC3"/>
            <w:tabs>
              <w:tab w:val="right" w:leader="dot" w:pos="8495"/>
            </w:tabs>
            <w:rPr>
              <w:rFonts w:ascii="Franklin Gothic Medium" w:hAnsi="Franklin Gothic Medium"/>
              <w:noProof/>
              <w:sz w:val="24"/>
              <w:szCs w:val="24"/>
            </w:rPr>
          </w:pPr>
          <w:hyperlink w:anchor="_Toc118843711" w:history="1">
            <w:r w:rsidR="006C22BA" w:rsidRPr="006C22BA">
              <w:rPr>
                <w:rStyle w:val="Hipervnculo"/>
                <w:rFonts w:ascii="Franklin Gothic Medium" w:hAnsi="Franklin Gothic Medium"/>
                <w:i/>
                <w:iCs/>
                <w:noProof/>
                <w:sz w:val="24"/>
                <w:szCs w:val="24"/>
              </w:rPr>
              <w:t>Efectividad del sistema de protección contra rayos</w:t>
            </w:r>
            <w:r w:rsidR="006C22BA" w:rsidRPr="006C22BA">
              <w:rPr>
                <w:rFonts w:ascii="Franklin Gothic Medium" w:hAnsi="Franklin Gothic Medium"/>
                <w:noProof/>
                <w:webHidden/>
                <w:sz w:val="24"/>
                <w:szCs w:val="24"/>
              </w:rPr>
              <w:tab/>
            </w:r>
            <w:r w:rsidR="006C22BA" w:rsidRPr="006C22BA">
              <w:rPr>
                <w:rFonts w:ascii="Franklin Gothic Medium" w:hAnsi="Franklin Gothic Medium"/>
                <w:noProof/>
                <w:webHidden/>
                <w:sz w:val="24"/>
                <w:szCs w:val="24"/>
              </w:rPr>
              <w:fldChar w:fldCharType="begin"/>
            </w:r>
            <w:r w:rsidR="006C22BA" w:rsidRPr="006C22BA">
              <w:rPr>
                <w:rFonts w:ascii="Franklin Gothic Medium" w:hAnsi="Franklin Gothic Medium"/>
                <w:noProof/>
                <w:webHidden/>
                <w:sz w:val="24"/>
                <w:szCs w:val="24"/>
              </w:rPr>
              <w:instrText xml:space="preserve"> PAGEREF _Toc118843711 \h </w:instrText>
            </w:r>
            <w:r w:rsidR="006C22BA" w:rsidRPr="006C22BA">
              <w:rPr>
                <w:rFonts w:ascii="Franklin Gothic Medium" w:hAnsi="Franklin Gothic Medium"/>
                <w:noProof/>
                <w:webHidden/>
                <w:sz w:val="24"/>
                <w:szCs w:val="24"/>
              </w:rPr>
            </w:r>
            <w:r w:rsidR="006C22BA" w:rsidRPr="006C22BA">
              <w:rPr>
                <w:rFonts w:ascii="Franklin Gothic Medium" w:hAnsi="Franklin Gothic Medium"/>
                <w:noProof/>
                <w:webHidden/>
                <w:sz w:val="24"/>
                <w:szCs w:val="24"/>
              </w:rPr>
              <w:fldChar w:fldCharType="separate"/>
            </w:r>
            <w:r w:rsidR="00964EE5">
              <w:rPr>
                <w:rFonts w:ascii="Franklin Gothic Medium" w:hAnsi="Franklin Gothic Medium"/>
                <w:noProof/>
                <w:webHidden/>
                <w:sz w:val="24"/>
                <w:szCs w:val="24"/>
              </w:rPr>
              <w:t>230</w:t>
            </w:r>
            <w:r w:rsidR="006C22BA" w:rsidRPr="006C22BA">
              <w:rPr>
                <w:rFonts w:ascii="Franklin Gothic Medium" w:hAnsi="Franklin Gothic Medium"/>
                <w:noProof/>
                <w:webHidden/>
                <w:sz w:val="24"/>
                <w:szCs w:val="24"/>
              </w:rPr>
              <w:fldChar w:fldCharType="end"/>
            </w:r>
          </w:hyperlink>
        </w:p>
        <w:p w14:paraId="32D95F85" w14:textId="7340ABB5" w:rsidR="006C22BA" w:rsidRPr="006C22BA" w:rsidRDefault="00000000">
          <w:pPr>
            <w:pStyle w:val="TDC3"/>
            <w:tabs>
              <w:tab w:val="right" w:leader="dot" w:pos="8495"/>
            </w:tabs>
            <w:rPr>
              <w:rFonts w:ascii="Franklin Gothic Medium" w:hAnsi="Franklin Gothic Medium"/>
              <w:noProof/>
              <w:sz w:val="24"/>
              <w:szCs w:val="24"/>
            </w:rPr>
          </w:pPr>
          <w:hyperlink w:anchor="_Toc118843712" w:history="1">
            <w:r w:rsidR="006C22BA" w:rsidRPr="006C22BA">
              <w:rPr>
                <w:rStyle w:val="Hipervnculo"/>
                <w:rFonts w:ascii="Franklin Gothic Medium" w:hAnsi="Franklin Gothic Medium"/>
                <w:i/>
                <w:iCs/>
                <w:noProof/>
                <w:sz w:val="24"/>
                <w:szCs w:val="24"/>
              </w:rPr>
              <w:t>Nivel de protección</w:t>
            </w:r>
            <w:r w:rsidR="006C22BA" w:rsidRPr="006C22BA">
              <w:rPr>
                <w:rFonts w:ascii="Franklin Gothic Medium" w:hAnsi="Franklin Gothic Medium"/>
                <w:noProof/>
                <w:webHidden/>
                <w:sz w:val="24"/>
                <w:szCs w:val="24"/>
              </w:rPr>
              <w:tab/>
            </w:r>
            <w:r w:rsidR="006C22BA" w:rsidRPr="006C22BA">
              <w:rPr>
                <w:rFonts w:ascii="Franklin Gothic Medium" w:hAnsi="Franklin Gothic Medium"/>
                <w:noProof/>
                <w:webHidden/>
                <w:sz w:val="24"/>
                <w:szCs w:val="24"/>
              </w:rPr>
              <w:fldChar w:fldCharType="begin"/>
            </w:r>
            <w:r w:rsidR="006C22BA" w:rsidRPr="006C22BA">
              <w:rPr>
                <w:rFonts w:ascii="Franklin Gothic Medium" w:hAnsi="Franklin Gothic Medium"/>
                <w:noProof/>
                <w:webHidden/>
                <w:sz w:val="24"/>
                <w:szCs w:val="24"/>
              </w:rPr>
              <w:instrText xml:space="preserve"> PAGEREF _Toc118843712 \h </w:instrText>
            </w:r>
            <w:r w:rsidR="006C22BA" w:rsidRPr="006C22BA">
              <w:rPr>
                <w:rFonts w:ascii="Franklin Gothic Medium" w:hAnsi="Franklin Gothic Medium"/>
                <w:noProof/>
                <w:webHidden/>
                <w:sz w:val="24"/>
                <w:szCs w:val="24"/>
              </w:rPr>
            </w:r>
            <w:r w:rsidR="006C22BA" w:rsidRPr="006C22BA">
              <w:rPr>
                <w:rFonts w:ascii="Franklin Gothic Medium" w:hAnsi="Franklin Gothic Medium"/>
                <w:noProof/>
                <w:webHidden/>
                <w:sz w:val="24"/>
                <w:szCs w:val="24"/>
              </w:rPr>
              <w:fldChar w:fldCharType="separate"/>
            </w:r>
            <w:r w:rsidR="00964EE5">
              <w:rPr>
                <w:rFonts w:ascii="Franklin Gothic Medium" w:hAnsi="Franklin Gothic Medium"/>
                <w:noProof/>
                <w:webHidden/>
                <w:sz w:val="24"/>
                <w:szCs w:val="24"/>
              </w:rPr>
              <w:t>230</w:t>
            </w:r>
            <w:r w:rsidR="006C22BA" w:rsidRPr="006C22BA">
              <w:rPr>
                <w:rFonts w:ascii="Franklin Gothic Medium" w:hAnsi="Franklin Gothic Medium"/>
                <w:noProof/>
                <w:webHidden/>
                <w:sz w:val="24"/>
                <w:szCs w:val="24"/>
              </w:rPr>
              <w:fldChar w:fldCharType="end"/>
            </w:r>
          </w:hyperlink>
        </w:p>
        <w:p w14:paraId="583243E3" w14:textId="454A0AE7" w:rsidR="006C22BA" w:rsidRPr="006C22BA" w:rsidRDefault="00000000">
          <w:pPr>
            <w:pStyle w:val="TDC2"/>
            <w:tabs>
              <w:tab w:val="right" w:leader="dot" w:pos="8495"/>
            </w:tabs>
            <w:rPr>
              <w:rFonts w:ascii="Franklin Gothic Medium" w:hAnsi="Franklin Gothic Medium"/>
              <w:noProof/>
              <w:sz w:val="24"/>
              <w:szCs w:val="24"/>
            </w:rPr>
          </w:pPr>
          <w:hyperlink w:anchor="_Toc118843713" w:history="1">
            <w:r w:rsidR="006C22BA" w:rsidRPr="006C22BA">
              <w:rPr>
                <w:rStyle w:val="Hipervnculo"/>
                <w:rFonts w:ascii="Franklin Gothic Medium" w:hAnsi="Franklin Gothic Medium"/>
                <w:noProof/>
                <w:sz w:val="24"/>
                <w:szCs w:val="24"/>
              </w:rPr>
              <w:t>Método de la esfera rodante</w:t>
            </w:r>
            <w:r w:rsidR="006C22BA" w:rsidRPr="006C22BA">
              <w:rPr>
                <w:rFonts w:ascii="Franklin Gothic Medium" w:hAnsi="Franklin Gothic Medium"/>
                <w:noProof/>
                <w:webHidden/>
                <w:sz w:val="24"/>
                <w:szCs w:val="24"/>
              </w:rPr>
              <w:tab/>
            </w:r>
            <w:r w:rsidR="006C22BA" w:rsidRPr="006C22BA">
              <w:rPr>
                <w:rFonts w:ascii="Franklin Gothic Medium" w:hAnsi="Franklin Gothic Medium"/>
                <w:noProof/>
                <w:webHidden/>
                <w:sz w:val="24"/>
                <w:szCs w:val="24"/>
              </w:rPr>
              <w:fldChar w:fldCharType="begin"/>
            </w:r>
            <w:r w:rsidR="006C22BA" w:rsidRPr="006C22BA">
              <w:rPr>
                <w:rFonts w:ascii="Franklin Gothic Medium" w:hAnsi="Franklin Gothic Medium"/>
                <w:noProof/>
                <w:webHidden/>
                <w:sz w:val="24"/>
                <w:szCs w:val="24"/>
              </w:rPr>
              <w:instrText xml:space="preserve"> PAGEREF _Toc118843713 \h </w:instrText>
            </w:r>
            <w:r w:rsidR="006C22BA" w:rsidRPr="006C22BA">
              <w:rPr>
                <w:rFonts w:ascii="Franklin Gothic Medium" w:hAnsi="Franklin Gothic Medium"/>
                <w:noProof/>
                <w:webHidden/>
                <w:sz w:val="24"/>
                <w:szCs w:val="24"/>
              </w:rPr>
            </w:r>
            <w:r w:rsidR="006C22BA" w:rsidRPr="006C22BA">
              <w:rPr>
                <w:rFonts w:ascii="Franklin Gothic Medium" w:hAnsi="Franklin Gothic Medium"/>
                <w:noProof/>
                <w:webHidden/>
                <w:sz w:val="24"/>
                <w:szCs w:val="24"/>
              </w:rPr>
              <w:fldChar w:fldCharType="separate"/>
            </w:r>
            <w:r w:rsidR="00964EE5">
              <w:rPr>
                <w:rFonts w:ascii="Franklin Gothic Medium" w:hAnsi="Franklin Gothic Medium"/>
                <w:noProof/>
                <w:webHidden/>
                <w:sz w:val="24"/>
                <w:szCs w:val="24"/>
              </w:rPr>
              <w:t>232</w:t>
            </w:r>
            <w:r w:rsidR="006C22BA" w:rsidRPr="006C22BA">
              <w:rPr>
                <w:rFonts w:ascii="Franklin Gothic Medium" w:hAnsi="Franklin Gothic Medium"/>
                <w:noProof/>
                <w:webHidden/>
                <w:sz w:val="24"/>
                <w:szCs w:val="24"/>
              </w:rPr>
              <w:fldChar w:fldCharType="end"/>
            </w:r>
          </w:hyperlink>
        </w:p>
        <w:p w14:paraId="1B633BC0" w14:textId="5CD3BCF5" w:rsidR="006C22BA" w:rsidRPr="006C22BA" w:rsidRDefault="00000000">
          <w:pPr>
            <w:pStyle w:val="TDC3"/>
            <w:tabs>
              <w:tab w:val="right" w:leader="dot" w:pos="8495"/>
            </w:tabs>
            <w:rPr>
              <w:rFonts w:ascii="Franklin Gothic Medium" w:hAnsi="Franklin Gothic Medium"/>
              <w:noProof/>
              <w:sz w:val="24"/>
              <w:szCs w:val="24"/>
            </w:rPr>
          </w:pPr>
          <w:hyperlink w:anchor="_Toc118843714" w:history="1">
            <w:r w:rsidR="006C22BA" w:rsidRPr="006C22BA">
              <w:rPr>
                <w:rStyle w:val="Hipervnculo"/>
                <w:rFonts w:ascii="Franklin Gothic Medium" w:hAnsi="Franklin Gothic Medium"/>
                <w:i/>
                <w:iCs/>
                <w:noProof/>
                <w:sz w:val="24"/>
                <w:szCs w:val="24"/>
              </w:rPr>
              <w:t>Alturas de las puntas captadoras</w:t>
            </w:r>
            <w:r w:rsidR="006C22BA" w:rsidRPr="006C22BA">
              <w:rPr>
                <w:rFonts w:ascii="Franklin Gothic Medium" w:hAnsi="Franklin Gothic Medium"/>
                <w:noProof/>
                <w:webHidden/>
                <w:sz w:val="24"/>
                <w:szCs w:val="24"/>
              </w:rPr>
              <w:tab/>
            </w:r>
            <w:r w:rsidR="006C22BA" w:rsidRPr="006C22BA">
              <w:rPr>
                <w:rFonts w:ascii="Franklin Gothic Medium" w:hAnsi="Franklin Gothic Medium"/>
                <w:noProof/>
                <w:webHidden/>
                <w:sz w:val="24"/>
                <w:szCs w:val="24"/>
              </w:rPr>
              <w:fldChar w:fldCharType="begin"/>
            </w:r>
            <w:r w:rsidR="006C22BA" w:rsidRPr="006C22BA">
              <w:rPr>
                <w:rFonts w:ascii="Franklin Gothic Medium" w:hAnsi="Franklin Gothic Medium"/>
                <w:noProof/>
                <w:webHidden/>
                <w:sz w:val="24"/>
                <w:szCs w:val="24"/>
              </w:rPr>
              <w:instrText xml:space="preserve"> PAGEREF _Toc118843714 \h </w:instrText>
            </w:r>
            <w:r w:rsidR="006C22BA" w:rsidRPr="006C22BA">
              <w:rPr>
                <w:rFonts w:ascii="Franklin Gothic Medium" w:hAnsi="Franklin Gothic Medium"/>
                <w:noProof/>
                <w:webHidden/>
                <w:sz w:val="24"/>
                <w:szCs w:val="24"/>
              </w:rPr>
            </w:r>
            <w:r w:rsidR="006C22BA" w:rsidRPr="006C22BA">
              <w:rPr>
                <w:rFonts w:ascii="Franklin Gothic Medium" w:hAnsi="Franklin Gothic Medium"/>
                <w:noProof/>
                <w:webHidden/>
                <w:sz w:val="24"/>
                <w:szCs w:val="24"/>
              </w:rPr>
              <w:fldChar w:fldCharType="separate"/>
            </w:r>
            <w:r w:rsidR="00964EE5">
              <w:rPr>
                <w:rFonts w:ascii="Franklin Gothic Medium" w:hAnsi="Franklin Gothic Medium"/>
                <w:noProof/>
                <w:webHidden/>
                <w:sz w:val="24"/>
                <w:szCs w:val="24"/>
              </w:rPr>
              <w:t>233</w:t>
            </w:r>
            <w:r w:rsidR="006C22BA" w:rsidRPr="006C22BA">
              <w:rPr>
                <w:rFonts w:ascii="Franklin Gothic Medium" w:hAnsi="Franklin Gothic Medium"/>
                <w:noProof/>
                <w:webHidden/>
                <w:sz w:val="24"/>
                <w:szCs w:val="24"/>
              </w:rPr>
              <w:fldChar w:fldCharType="end"/>
            </w:r>
          </w:hyperlink>
        </w:p>
        <w:p w14:paraId="48F7F7E3" w14:textId="414C753D" w:rsidR="006C22BA" w:rsidRPr="006C22BA" w:rsidRDefault="00000000">
          <w:pPr>
            <w:pStyle w:val="TDC3"/>
            <w:tabs>
              <w:tab w:val="right" w:leader="dot" w:pos="8495"/>
            </w:tabs>
            <w:rPr>
              <w:rFonts w:ascii="Franklin Gothic Medium" w:hAnsi="Franklin Gothic Medium"/>
              <w:noProof/>
              <w:sz w:val="24"/>
              <w:szCs w:val="24"/>
            </w:rPr>
          </w:pPr>
          <w:hyperlink w:anchor="_Toc118843715" w:history="1">
            <w:r w:rsidR="006C22BA" w:rsidRPr="006C22BA">
              <w:rPr>
                <w:rStyle w:val="Hipervnculo"/>
                <w:rFonts w:ascii="Franklin Gothic Medium" w:hAnsi="Franklin Gothic Medium"/>
                <w:i/>
                <w:iCs/>
                <w:noProof/>
                <w:sz w:val="24"/>
                <w:szCs w:val="24"/>
              </w:rPr>
              <w:t>Disposición de las puntas</w:t>
            </w:r>
            <w:r w:rsidR="006C22BA" w:rsidRPr="006C22BA">
              <w:rPr>
                <w:rFonts w:ascii="Franklin Gothic Medium" w:hAnsi="Franklin Gothic Medium"/>
                <w:noProof/>
                <w:webHidden/>
                <w:sz w:val="24"/>
                <w:szCs w:val="24"/>
              </w:rPr>
              <w:tab/>
            </w:r>
            <w:r w:rsidR="006C22BA" w:rsidRPr="006C22BA">
              <w:rPr>
                <w:rFonts w:ascii="Franklin Gothic Medium" w:hAnsi="Franklin Gothic Medium"/>
                <w:noProof/>
                <w:webHidden/>
                <w:sz w:val="24"/>
                <w:szCs w:val="24"/>
              </w:rPr>
              <w:fldChar w:fldCharType="begin"/>
            </w:r>
            <w:r w:rsidR="006C22BA" w:rsidRPr="006C22BA">
              <w:rPr>
                <w:rFonts w:ascii="Franklin Gothic Medium" w:hAnsi="Franklin Gothic Medium"/>
                <w:noProof/>
                <w:webHidden/>
                <w:sz w:val="24"/>
                <w:szCs w:val="24"/>
              </w:rPr>
              <w:instrText xml:space="preserve"> PAGEREF _Toc118843715 \h </w:instrText>
            </w:r>
            <w:r w:rsidR="006C22BA" w:rsidRPr="006C22BA">
              <w:rPr>
                <w:rFonts w:ascii="Franklin Gothic Medium" w:hAnsi="Franklin Gothic Medium"/>
                <w:noProof/>
                <w:webHidden/>
                <w:sz w:val="24"/>
                <w:szCs w:val="24"/>
              </w:rPr>
            </w:r>
            <w:r w:rsidR="006C22BA" w:rsidRPr="006C22BA">
              <w:rPr>
                <w:rFonts w:ascii="Franklin Gothic Medium" w:hAnsi="Franklin Gothic Medium"/>
                <w:noProof/>
                <w:webHidden/>
                <w:sz w:val="24"/>
                <w:szCs w:val="24"/>
              </w:rPr>
              <w:fldChar w:fldCharType="separate"/>
            </w:r>
            <w:r w:rsidR="00964EE5">
              <w:rPr>
                <w:rFonts w:ascii="Franklin Gothic Medium" w:hAnsi="Franklin Gothic Medium"/>
                <w:noProof/>
                <w:webHidden/>
                <w:sz w:val="24"/>
                <w:szCs w:val="24"/>
              </w:rPr>
              <w:t>234</w:t>
            </w:r>
            <w:r w:rsidR="006C22BA" w:rsidRPr="006C22BA">
              <w:rPr>
                <w:rFonts w:ascii="Franklin Gothic Medium" w:hAnsi="Franklin Gothic Medium"/>
                <w:noProof/>
                <w:webHidden/>
                <w:sz w:val="24"/>
                <w:szCs w:val="24"/>
              </w:rPr>
              <w:fldChar w:fldCharType="end"/>
            </w:r>
          </w:hyperlink>
        </w:p>
        <w:p w14:paraId="6BED8FB6" w14:textId="167DD637" w:rsidR="006C22BA" w:rsidRPr="006C22BA" w:rsidRDefault="00000000">
          <w:pPr>
            <w:pStyle w:val="TDC3"/>
            <w:tabs>
              <w:tab w:val="right" w:leader="dot" w:pos="8495"/>
            </w:tabs>
            <w:rPr>
              <w:rFonts w:ascii="Franklin Gothic Medium" w:hAnsi="Franklin Gothic Medium"/>
              <w:noProof/>
              <w:sz w:val="24"/>
              <w:szCs w:val="24"/>
            </w:rPr>
          </w:pPr>
          <w:hyperlink w:anchor="_Toc118843716" w:history="1">
            <w:r w:rsidR="006C22BA" w:rsidRPr="006C22BA">
              <w:rPr>
                <w:rStyle w:val="Hipervnculo"/>
                <w:rFonts w:ascii="Franklin Gothic Medium" w:hAnsi="Franklin Gothic Medium"/>
                <w:i/>
                <w:iCs/>
                <w:noProof/>
                <w:sz w:val="24"/>
                <w:szCs w:val="24"/>
              </w:rPr>
              <w:t>Método de la esfera giratoria: vista lateral</w:t>
            </w:r>
            <w:r w:rsidR="006C22BA" w:rsidRPr="006C22BA">
              <w:rPr>
                <w:rFonts w:ascii="Franklin Gothic Medium" w:hAnsi="Franklin Gothic Medium"/>
                <w:noProof/>
                <w:webHidden/>
                <w:sz w:val="24"/>
                <w:szCs w:val="24"/>
              </w:rPr>
              <w:tab/>
            </w:r>
            <w:r w:rsidR="006C22BA" w:rsidRPr="006C22BA">
              <w:rPr>
                <w:rFonts w:ascii="Franklin Gothic Medium" w:hAnsi="Franklin Gothic Medium"/>
                <w:noProof/>
                <w:webHidden/>
                <w:sz w:val="24"/>
                <w:szCs w:val="24"/>
              </w:rPr>
              <w:fldChar w:fldCharType="begin"/>
            </w:r>
            <w:r w:rsidR="006C22BA" w:rsidRPr="006C22BA">
              <w:rPr>
                <w:rFonts w:ascii="Franklin Gothic Medium" w:hAnsi="Franklin Gothic Medium"/>
                <w:noProof/>
                <w:webHidden/>
                <w:sz w:val="24"/>
                <w:szCs w:val="24"/>
              </w:rPr>
              <w:instrText xml:space="preserve"> PAGEREF _Toc118843716 \h </w:instrText>
            </w:r>
            <w:r w:rsidR="006C22BA" w:rsidRPr="006C22BA">
              <w:rPr>
                <w:rFonts w:ascii="Franklin Gothic Medium" w:hAnsi="Franklin Gothic Medium"/>
                <w:noProof/>
                <w:webHidden/>
                <w:sz w:val="24"/>
                <w:szCs w:val="24"/>
              </w:rPr>
            </w:r>
            <w:r w:rsidR="006C22BA" w:rsidRPr="006C22BA">
              <w:rPr>
                <w:rFonts w:ascii="Franklin Gothic Medium" w:hAnsi="Franklin Gothic Medium"/>
                <w:noProof/>
                <w:webHidden/>
                <w:sz w:val="24"/>
                <w:szCs w:val="24"/>
              </w:rPr>
              <w:fldChar w:fldCharType="separate"/>
            </w:r>
            <w:r w:rsidR="00964EE5">
              <w:rPr>
                <w:rFonts w:ascii="Franklin Gothic Medium" w:hAnsi="Franklin Gothic Medium"/>
                <w:noProof/>
                <w:webHidden/>
                <w:sz w:val="24"/>
                <w:szCs w:val="24"/>
              </w:rPr>
              <w:t>235</w:t>
            </w:r>
            <w:r w:rsidR="006C22BA" w:rsidRPr="006C22BA">
              <w:rPr>
                <w:rFonts w:ascii="Franklin Gothic Medium" w:hAnsi="Franklin Gothic Medium"/>
                <w:noProof/>
                <w:webHidden/>
                <w:sz w:val="24"/>
                <w:szCs w:val="24"/>
              </w:rPr>
              <w:fldChar w:fldCharType="end"/>
            </w:r>
          </w:hyperlink>
        </w:p>
        <w:p w14:paraId="13AF2791" w14:textId="33F0EBB0" w:rsidR="006C22BA" w:rsidRPr="006C22BA" w:rsidRDefault="00000000">
          <w:pPr>
            <w:pStyle w:val="TDC3"/>
            <w:tabs>
              <w:tab w:val="right" w:leader="dot" w:pos="8495"/>
            </w:tabs>
            <w:rPr>
              <w:rFonts w:ascii="Franklin Gothic Medium" w:hAnsi="Franklin Gothic Medium"/>
              <w:noProof/>
              <w:sz w:val="24"/>
              <w:szCs w:val="24"/>
            </w:rPr>
          </w:pPr>
          <w:hyperlink w:anchor="_Toc118843717" w:history="1">
            <w:r w:rsidR="006C22BA" w:rsidRPr="006C22BA">
              <w:rPr>
                <w:rStyle w:val="Hipervnculo"/>
                <w:rFonts w:ascii="Franklin Gothic Medium" w:hAnsi="Franklin Gothic Medium"/>
                <w:i/>
                <w:iCs/>
                <w:noProof/>
                <w:sz w:val="24"/>
                <w:szCs w:val="24"/>
              </w:rPr>
              <w:t>Método de la esfera giratoria: vista frontal</w:t>
            </w:r>
            <w:r w:rsidR="006C22BA" w:rsidRPr="006C22BA">
              <w:rPr>
                <w:rFonts w:ascii="Franklin Gothic Medium" w:hAnsi="Franklin Gothic Medium"/>
                <w:noProof/>
                <w:webHidden/>
                <w:sz w:val="24"/>
                <w:szCs w:val="24"/>
              </w:rPr>
              <w:tab/>
            </w:r>
            <w:r w:rsidR="006C22BA" w:rsidRPr="006C22BA">
              <w:rPr>
                <w:rFonts w:ascii="Franklin Gothic Medium" w:hAnsi="Franklin Gothic Medium"/>
                <w:noProof/>
                <w:webHidden/>
                <w:sz w:val="24"/>
                <w:szCs w:val="24"/>
              </w:rPr>
              <w:fldChar w:fldCharType="begin"/>
            </w:r>
            <w:r w:rsidR="006C22BA" w:rsidRPr="006C22BA">
              <w:rPr>
                <w:rFonts w:ascii="Franklin Gothic Medium" w:hAnsi="Franklin Gothic Medium"/>
                <w:noProof/>
                <w:webHidden/>
                <w:sz w:val="24"/>
                <w:szCs w:val="24"/>
              </w:rPr>
              <w:instrText xml:space="preserve"> PAGEREF _Toc118843717 \h </w:instrText>
            </w:r>
            <w:r w:rsidR="006C22BA" w:rsidRPr="006C22BA">
              <w:rPr>
                <w:rFonts w:ascii="Franklin Gothic Medium" w:hAnsi="Franklin Gothic Medium"/>
                <w:noProof/>
                <w:webHidden/>
                <w:sz w:val="24"/>
                <w:szCs w:val="24"/>
              </w:rPr>
            </w:r>
            <w:r w:rsidR="006C22BA" w:rsidRPr="006C22BA">
              <w:rPr>
                <w:rFonts w:ascii="Franklin Gothic Medium" w:hAnsi="Franklin Gothic Medium"/>
                <w:noProof/>
                <w:webHidden/>
                <w:sz w:val="24"/>
                <w:szCs w:val="24"/>
              </w:rPr>
              <w:fldChar w:fldCharType="separate"/>
            </w:r>
            <w:r w:rsidR="00964EE5">
              <w:rPr>
                <w:rFonts w:ascii="Franklin Gothic Medium" w:hAnsi="Franklin Gothic Medium"/>
                <w:noProof/>
                <w:webHidden/>
                <w:sz w:val="24"/>
                <w:szCs w:val="24"/>
              </w:rPr>
              <w:t>236</w:t>
            </w:r>
            <w:r w:rsidR="006C22BA" w:rsidRPr="006C22BA">
              <w:rPr>
                <w:rFonts w:ascii="Franklin Gothic Medium" w:hAnsi="Franklin Gothic Medium"/>
                <w:noProof/>
                <w:webHidden/>
                <w:sz w:val="24"/>
                <w:szCs w:val="24"/>
              </w:rPr>
              <w:fldChar w:fldCharType="end"/>
            </w:r>
          </w:hyperlink>
        </w:p>
        <w:p w14:paraId="418D8F43" w14:textId="402090B4" w:rsidR="006C22BA" w:rsidRPr="006C22BA" w:rsidRDefault="00000000">
          <w:pPr>
            <w:pStyle w:val="TDC2"/>
            <w:tabs>
              <w:tab w:val="right" w:leader="dot" w:pos="8495"/>
            </w:tabs>
            <w:rPr>
              <w:rFonts w:ascii="Franklin Gothic Medium" w:hAnsi="Franklin Gothic Medium"/>
              <w:noProof/>
              <w:sz w:val="24"/>
              <w:szCs w:val="24"/>
            </w:rPr>
          </w:pPr>
          <w:hyperlink w:anchor="_Toc118843718" w:history="1">
            <w:r w:rsidR="006C22BA" w:rsidRPr="006C22BA">
              <w:rPr>
                <w:rStyle w:val="Hipervnculo"/>
                <w:rFonts w:ascii="Franklin Gothic Medium" w:hAnsi="Franklin Gothic Medium"/>
                <w:noProof/>
                <w:sz w:val="24"/>
                <w:szCs w:val="24"/>
              </w:rPr>
              <w:t>Circuito de Retorno</w:t>
            </w:r>
            <w:r w:rsidR="006C22BA" w:rsidRPr="006C22BA">
              <w:rPr>
                <w:rFonts w:ascii="Franklin Gothic Medium" w:hAnsi="Franklin Gothic Medium"/>
                <w:noProof/>
                <w:webHidden/>
                <w:sz w:val="24"/>
                <w:szCs w:val="24"/>
              </w:rPr>
              <w:tab/>
            </w:r>
            <w:r w:rsidR="006C22BA" w:rsidRPr="006C22BA">
              <w:rPr>
                <w:rFonts w:ascii="Franklin Gothic Medium" w:hAnsi="Franklin Gothic Medium"/>
                <w:noProof/>
                <w:webHidden/>
                <w:sz w:val="24"/>
                <w:szCs w:val="24"/>
              </w:rPr>
              <w:fldChar w:fldCharType="begin"/>
            </w:r>
            <w:r w:rsidR="006C22BA" w:rsidRPr="006C22BA">
              <w:rPr>
                <w:rFonts w:ascii="Franklin Gothic Medium" w:hAnsi="Franklin Gothic Medium"/>
                <w:noProof/>
                <w:webHidden/>
                <w:sz w:val="24"/>
                <w:szCs w:val="24"/>
              </w:rPr>
              <w:instrText xml:space="preserve"> PAGEREF _Toc118843718 \h </w:instrText>
            </w:r>
            <w:r w:rsidR="006C22BA" w:rsidRPr="006C22BA">
              <w:rPr>
                <w:rFonts w:ascii="Franklin Gothic Medium" w:hAnsi="Franklin Gothic Medium"/>
                <w:noProof/>
                <w:webHidden/>
                <w:sz w:val="24"/>
                <w:szCs w:val="24"/>
              </w:rPr>
            </w:r>
            <w:r w:rsidR="006C22BA" w:rsidRPr="006C22BA">
              <w:rPr>
                <w:rFonts w:ascii="Franklin Gothic Medium" w:hAnsi="Franklin Gothic Medium"/>
                <w:noProof/>
                <w:webHidden/>
                <w:sz w:val="24"/>
                <w:szCs w:val="24"/>
              </w:rPr>
              <w:fldChar w:fldCharType="separate"/>
            </w:r>
            <w:r w:rsidR="00964EE5">
              <w:rPr>
                <w:rFonts w:ascii="Franklin Gothic Medium" w:hAnsi="Franklin Gothic Medium"/>
                <w:noProof/>
                <w:webHidden/>
                <w:sz w:val="24"/>
                <w:szCs w:val="24"/>
              </w:rPr>
              <w:t>237</w:t>
            </w:r>
            <w:r w:rsidR="006C22BA" w:rsidRPr="006C22BA">
              <w:rPr>
                <w:rFonts w:ascii="Franklin Gothic Medium" w:hAnsi="Franklin Gothic Medium"/>
                <w:noProof/>
                <w:webHidden/>
                <w:sz w:val="24"/>
                <w:szCs w:val="24"/>
              </w:rPr>
              <w:fldChar w:fldCharType="end"/>
            </w:r>
          </w:hyperlink>
        </w:p>
        <w:p w14:paraId="6EBDCFE9" w14:textId="57A62C44" w:rsidR="006C22BA" w:rsidRPr="006C22BA" w:rsidRDefault="00000000">
          <w:pPr>
            <w:pStyle w:val="TDC3"/>
            <w:tabs>
              <w:tab w:val="right" w:leader="dot" w:pos="8495"/>
            </w:tabs>
            <w:rPr>
              <w:rFonts w:ascii="Franklin Gothic Medium" w:hAnsi="Franklin Gothic Medium"/>
              <w:noProof/>
              <w:sz w:val="24"/>
              <w:szCs w:val="24"/>
            </w:rPr>
          </w:pPr>
          <w:hyperlink w:anchor="_Toc118843719" w:history="1">
            <w:r w:rsidR="006C22BA" w:rsidRPr="006C22BA">
              <w:rPr>
                <w:rStyle w:val="Hipervnculo"/>
                <w:rFonts w:ascii="Franklin Gothic Medium" w:hAnsi="Franklin Gothic Medium"/>
                <w:i/>
                <w:iCs/>
                <w:noProof/>
                <w:sz w:val="24"/>
                <w:szCs w:val="24"/>
              </w:rPr>
              <w:t>Sistemas de corriente alterna</w:t>
            </w:r>
            <w:r w:rsidR="006C22BA" w:rsidRPr="006C22BA">
              <w:rPr>
                <w:rFonts w:ascii="Franklin Gothic Medium" w:hAnsi="Franklin Gothic Medium"/>
                <w:noProof/>
                <w:webHidden/>
                <w:sz w:val="24"/>
                <w:szCs w:val="24"/>
              </w:rPr>
              <w:tab/>
            </w:r>
            <w:r w:rsidR="006C22BA" w:rsidRPr="006C22BA">
              <w:rPr>
                <w:rFonts w:ascii="Franklin Gothic Medium" w:hAnsi="Franklin Gothic Medium"/>
                <w:noProof/>
                <w:webHidden/>
                <w:sz w:val="24"/>
                <w:szCs w:val="24"/>
              </w:rPr>
              <w:fldChar w:fldCharType="begin"/>
            </w:r>
            <w:r w:rsidR="006C22BA" w:rsidRPr="006C22BA">
              <w:rPr>
                <w:rFonts w:ascii="Franklin Gothic Medium" w:hAnsi="Franklin Gothic Medium"/>
                <w:noProof/>
                <w:webHidden/>
                <w:sz w:val="24"/>
                <w:szCs w:val="24"/>
              </w:rPr>
              <w:instrText xml:space="preserve"> PAGEREF _Toc118843719 \h </w:instrText>
            </w:r>
            <w:r w:rsidR="006C22BA" w:rsidRPr="006C22BA">
              <w:rPr>
                <w:rFonts w:ascii="Franklin Gothic Medium" w:hAnsi="Franklin Gothic Medium"/>
                <w:noProof/>
                <w:webHidden/>
                <w:sz w:val="24"/>
                <w:szCs w:val="24"/>
              </w:rPr>
            </w:r>
            <w:r w:rsidR="006C22BA" w:rsidRPr="006C22BA">
              <w:rPr>
                <w:rFonts w:ascii="Franklin Gothic Medium" w:hAnsi="Franklin Gothic Medium"/>
                <w:noProof/>
                <w:webHidden/>
                <w:sz w:val="24"/>
                <w:szCs w:val="24"/>
              </w:rPr>
              <w:fldChar w:fldCharType="separate"/>
            </w:r>
            <w:r w:rsidR="00964EE5">
              <w:rPr>
                <w:rFonts w:ascii="Franklin Gothic Medium" w:hAnsi="Franklin Gothic Medium"/>
                <w:noProof/>
                <w:webHidden/>
                <w:sz w:val="24"/>
                <w:szCs w:val="24"/>
              </w:rPr>
              <w:t>238</w:t>
            </w:r>
            <w:r w:rsidR="006C22BA" w:rsidRPr="006C22BA">
              <w:rPr>
                <w:rFonts w:ascii="Franklin Gothic Medium" w:hAnsi="Franklin Gothic Medium"/>
                <w:noProof/>
                <w:webHidden/>
                <w:sz w:val="24"/>
                <w:szCs w:val="24"/>
              </w:rPr>
              <w:fldChar w:fldCharType="end"/>
            </w:r>
          </w:hyperlink>
        </w:p>
        <w:p w14:paraId="02DDFDEE" w14:textId="1D70A505" w:rsidR="006C22BA" w:rsidRPr="006C22BA" w:rsidRDefault="00000000">
          <w:pPr>
            <w:pStyle w:val="TDC3"/>
            <w:tabs>
              <w:tab w:val="right" w:leader="dot" w:pos="8495"/>
            </w:tabs>
            <w:rPr>
              <w:rFonts w:ascii="Franklin Gothic Medium" w:hAnsi="Franklin Gothic Medium"/>
              <w:noProof/>
              <w:sz w:val="24"/>
              <w:szCs w:val="24"/>
            </w:rPr>
          </w:pPr>
          <w:hyperlink w:anchor="_Toc118843720" w:history="1">
            <w:r w:rsidR="006C22BA" w:rsidRPr="006C22BA">
              <w:rPr>
                <w:rStyle w:val="Hipervnculo"/>
                <w:rFonts w:ascii="Franklin Gothic Medium" w:hAnsi="Franklin Gothic Medium"/>
                <w:i/>
                <w:iCs/>
                <w:noProof/>
                <w:sz w:val="24"/>
                <w:szCs w:val="24"/>
              </w:rPr>
              <w:t>Sistemas de corriente continua</w:t>
            </w:r>
            <w:r w:rsidR="006C22BA" w:rsidRPr="006C22BA">
              <w:rPr>
                <w:rFonts w:ascii="Franklin Gothic Medium" w:hAnsi="Franklin Gothic Medium"/>
                <w:noProof/>
                <w:webHidden/>
                <w:sz w:val="24"/>
                <w:szCs w:val="24"/>
              </w:rPr>
              <w:tab/>
            </w:r>
            <w:r w:rsidR="006C22BA" w:rsidRPr="006C22BA">
              <w:rPr>
                <w:rFonts w:ascii="Franklin Gothic Medium" w:hAnsi="Franklin Gothic Medium"/>
                <w:noProof/>
                <w:webHidden/>
                <w:sz w:val="24"/>
                <w:szCs w:val="24"/>
              </w:rPr>
              <w:fldChar w:fldCharType="begin"/>
            </w:r>
            <w:r w:rsidR="006C22BA" w:rsidRPr="006C22BA">
              <w:rPr>
                <w:rFonts w:ascii="Franklin Gothic Medium" w:hAnsi="Franklin Gothic Medium"/>
                <w:noProof/>
                <w:webHidden/>
                <w:sz w:val="24"/>
                <w:szCs w:val="24"/>
              </w:rPr>
              <w:instrText xml:space="preserve"> PAGEREF _Toc118843720 \h </w:instrText>
            </w:r>
            <w:r w:rsidR="006C22BA" w:rsidRPr="006C22BA">
              <w:rPr>
                <w:rFonts w:ascii="Franklin Gothic Medium" w:hAnsi="Franklin Gothic Medium"/>
                <w:noProof/>
                <w:webHidden/>
                <w:sz w:val="24"/>
                <w:szCs w:val="24"/>
              </w:rPr>
            </w:r>
            <w:r w:rsidR="006C22BA" w:rsidRPr="006C22BA">
              <w:rPr>
                <w:rFonts w:ascii="Franklin Gothic Medium" w:hAnsi="Franklin Gothic Medium"/>
                <w:noProof/>
                <w:webHidden/>
                <w:sz w:val="24"/>
                <w:szCs w:val="24"/>
              </w:rPr>
              <w:fldChar w:fldCharType="separate"/>
            </w:r>
            <w:r w:rsidR="00964EE5">
              <w:rPr>
                <w:rFonts w:ascii="Franklin Gothic Medium" w:hAnsi="Franklin Gothic Medium"/>
                <w:noProof/>
                <w:webHidden/>
                <w:sz w:val="24"/>
                <w:szCs w:val="24"/>
              </w:rPr>
              <w:t>238</w:t>
            </w:r>
            <w:r w:rsidR="006C22BA" w:rsidRPr="006C22BA">
              <w:rPr>
                <w:rFonts w:ascii="Franklin Gothic Medium" w:hAnsi="Franklin Gothic Medium"/>
                <w:noProof/>
                <w:webHidden/>
                <w:sz w:val="24"/>
                <w:szCs w:val="24"/>
              </w:rPr>
              <w:fldChar w:fldCharType="end"/>
            </w:r>
          </w:hyperlink>
        </w:p>
        <w:p w14:paraId="196356AD" w14:textId="112E139D" w:rsidR="006C22BA" w:rsidRPr="006C22BA" w:rsidRDefault="00000000">
          <w:pPr>
            <w:pStyle w:val="TDC1"/>
            <w:tabs>
              <w:tab w:val="right" w:leader="dot" w:pos="8495"/>
            </w:tabs>
            <w:rPr>
              <w:rFonts w:ascii="Franklin Gothic Medium" w:hAnsi="Franklin Gothic Medium"/>
              <w:noProof/>
              <w:sz w:val="24"/>
              <w:szCs w:val="24"/>
            </w:rPr>
          </w:pPr>
          <w:hyperlink w:anchor="_Toc118843721" w:history="1">
            <w:r w:rsidR="006C22BA" w:rsidRPr="006C22BA">
              <w:rPr>
                <w:rStyle w:val="Hipervnculo"/>
                <w:rFonts w:ascii="Franklin Gothic Medium" w:hAnsi="Franklin Gothic Medium"/>
                <w:noProof/>
                <w:sz w:val="24"/>
                <w:szCs w:val="24"/>
              </w:rPr>
              <w:t>CAPITULO 15</w:t>
            </w:r>
            <w:r w:rsidR="006C22BA" w:rsidRPr="006C22BA">
              <w:rPr>
                <w:rFonts w:ascii="Franklin Gothic Medium" w:hAnsi="Franklin Gothic Medium"/>
                <w:noProof/>
                <w:webHidden/>
                <w:sz w:val="24"/>
                <w:szCs w:val="24"/>
              </w:rPr>
              <w:tab/>
            </w:r>
            <w:r w:rsidR="006C22BA" w:rsidRPr="006C22BA">
              <w:rPr>
                <w:rFonts w:ascii="Franklin Gothic Medium" w:hAnsi="Franklin Gothic Medium"/>
                <w:noProof/>
                <w:webHidden/>
                <w:sz w:val="24"/>
                <w:szCs w:val="24"/>
              </w:rPr>
              <w:fldChar w:fldCharType="begin"/>
            </w:r>
            <w:r w:rsidR="006C22BA" w:rsidRPr="006C22BA">
              <w:rPr>
                <w:rFonts w:ascii="Franklin Gothic Medium" w:hAnsi="Franklin Gothic Medium"/>
                <w:noProof/>
                <w:webHidden/>
                <w:sz w:val="24"/>
                <w:szCs w:val="24"/>
              </w:rPr>
              <w:instrText xml:space="preserve"> PAGEREF _Toc118843721 \h </w:instrText>
            </w:r>
            <w:r w:rsidR="006C22BA" w:rsidRPr="006C22BA">
              <w:rPr>
                <w:rFonts w:ascii="Franklin Gothic Medium" w:hAnsi="Franklin Gothic Medium"/>
                <w:noProof/>
                <w:webHidden/>
                <w:sz w:val="24"/>
                <w:szCs w:val="24"/>
              </w:rPr>
            </w:r>
            <w:r w:rsidR="006C22BA" w:rsidRPr="006C22BA">
              <w:rPr>
                <w:rFonts w:ascii="Franklin Gothic Medium" w:hAnsi="Franklin Gothic Medium"/>
                <w:noProof/>
                <w:webHidden/>
                <w:sz w:val="24"/>
                <w:szCs w:val="24"/>
              </w:rPr>
              <w:fldChar w:fldCharType="separate"/>
            </w:r>
            <w:r w:rsidR="00964EE5">
              <w:rPr>
                <w:rFonts w:ascii="Franklin Gothic Medium" w:hAnsi="Franklin Gothic Medium"/>
                <w:noProof/>
                <w:webHidden/>
                <w:sz w:val="24"/>
                <w:szCs w:val="24"/>
              </w:rPr>
              <w:t>242</w:t>
            </w:r>
            <w:r w:rsidR="006C22BA" w:rsidRPr="006C22BA">
              <w:rPr>
                <w:rFonts w:ascii="Franklin Gothic Medium" w:hAnsi="Franklin Gothic Medium"/>
                <w:noProof/>
                <w:webHidden/>
                <w:sz w:val="24"/>
                <w:szCs w:val="24"/>
              </w:rPr>
              <w:fldChar w:fldCharType="end"/>
            </w:r>
          </w:hyperlink>
        </w:p>
        <w:p w14:paraId="1300DBB5" w14:textId="0C5DAC90" w:rsidR="006C22BA" w:rsidRPr="006C22BA" w:rsidRDefault="00000000">
          <w:pPr>
            <w:pStyle w:val="TDC2"/>
            <w:tabs>
              <w:tab w:val="right" w:leader="dot" w:pos="8495"/>
            </w:tabs>
            <w:rPr>
              <w:rFonts w:ascii="Franklin Gothic Medium" w:hAnsi="Franklin Gothic Medium"/>
              <w:noProof/>
              <w:sz w:val="24"/>
              <w:szCs w:val="24"/>
            </w:rPr>
          </w:pPr>
          <w:hyperlink w:anchor="_Toc118843722" w:history="1">
            <w:r w:rsidR="006C22BA" w:rsidRPr="006C22BA">
              <w:rPr>
                <w:rStyle w:val="Hipervnculo"/>
                <w:rFonts w:ascii="Franklin Gothic Medium" w:hAnsi="Franklin Gothic Medium"/>
                <w:noProof/>
                <w:sz w:val="24"/>
                <w:szCs w:val="24"/>
              </w:rPr>
              <w:t>Especificaciones Técnicas de la Línea de Contacto</w:t>
            </w:r>
            <w:r w:rsidR="006C22BA" w:rsidRPr="006C22BA">
              <w:rPr>
                <w:rFonts w:ascii="Franklin Gothic Medium" w:hAnsi="Franklin Gothic Medium"/>
                <w:noProof/>
                <w:webHidden/>
                <w:sz w:val="24"/>
                <w:szCs w:val="24"/>
              </w:rPr>
              <w:tab/>
            </w:r>
            <w:r w:rsidR="006C22BA" w:rsidRPr="006C22BA">
              <w:rPr>
                <w:rFonts w:ascii="Franklin Gothic Medium" w:hAnsi="Franklin Gothic Medium"/>
                <w:noProof/>
                <w:webHidden/>
                <w:sz w:val="24"/>
                <w:szCs w:val="24"/>
              </w:rPr>
              <w:fldChar w:fldCharType="begin"/>
            </w:r>
            <w:r w:rsidR="006C22BA" w:rsidRPr="006C22BA">
              <w:rPr>
                <w:rFonts w:ascii="Franklin Gothic Medium" w:hAnsi="Franklin Gothic Medium"/>
                <w:noProof/>
                <w:webHidden/>
                <w:sz w:val="24"/>
                <w:szCs w:val="24"/>
              </w:rPr>
              <w:instrText xml:space="preserve"> PAGEREF _Toc118843722 \h </w:instrText>
            </w:r>
            <w:r w:rsidR="006C22BA" w:rsidRPr="006C22BA">
              <w:rPr>
                <w:rFonts w:ascii="Franklin Gothic Medium" w:hAnsi="Franklin Gothic Medium"/>
                <w:noProof/>
                <w:webHidden/>
                <w:sz w:val="24"/>
                <w:szCs w:val="24"/>
              </w:rPr>
            </w:r>
            <w:r w:rsidR="006C22BA" w:rsidRPr="006C22BA">
              <w:rPr>
                <w:rFonts w:ascii="Franklin Gothic Medium" w:hAnsi="Franklin Gothic Medium"/>
                <w:noProof/>
                <w:webHidden/>
                <w:sz w:val="24"/>
                <w:szCs w:val="24"/>
              </w:rPr>
              <w:fldChar w:fldCharType="separate"/>
            </w:r>
            <w:r w:rsidR="00964EE5">
              <w:rPr>
                <w:rFonts w:ascii="Franklin Gothic Medium" w:hAnsi="Franklin Gothic Medium"/>
                <w:noProof/>
                <w:webHidden/>
                <w:sz w:val="24"/>
                <w:szCs w:val="24"/>
              </w:rPr>
              <w:t>242</w:t>
            </w:r>
            <w:r w:rsidR="006C22BA" w:rsidRPr="006C22BA">
              <w:rPr>
                <w:rFonts w:ascii="Franklin Gothic Medium" w:hAnsi="Franklin Gothic Medium"/>
                <w:noProof/>
                <w:webHidden/>
                <w:sz w:val="24"/>
                <w:szCs w:val="24"/>
              </w:rPr>
              <w:fldChar w:fldCharType="end"/>
            </w:r>
          </w:hyperlink>
        </w:p>
        <w:p w14:paraId="22F9635B" w14:textId="2B10C327" w:rsidR="006C22BA" w:rsidRPr="006C22BA" w:rsidRDefault="00000000">
          <w:pPr>
            <w:pStyle w:val="TDC3"/>
            <w:tabs>
              <w:tab w:val="right" w:leader="dot" w:pos="8495"/>
            </w:tabs>
            <w:rPr>
              <w:rFonts w:ascii="Franklin Gothic Medium" w:hAnsi="Franklin Gothic Medium"/>
              <w:noProof/>
              <w:sz w:val="24"/>
              <w:szCs w:val="24"/>
            </w:rPr>
          </w:pPr>
          <w:hyperlink w:anchor="_Toc118843723" w:history="1">
            <w:r w:rsidR="006C22BA" w:rsidRPr="006C22BA">
              <w:rPr>
                <w:rStyle w:val="Hipervnculo"/>
                <w:rFonts w:ascii="Franklin Gothic Medium" w:hAnsi="Franklin Gothic Medium"/>
                <w:i/>
                <w:iCs/>
                <w:noProof/>
                <w:sz w:val="24"/>
                <w:szCs w:val="24"/>
              </w:rPr>
              <w:t>Tercer Riel Conductor</w:t>
            </w:r>
            <w:r w:rsidR="006C22BA" w:rsidRPr="006C22BA">
              <w:rPr>
                <w:rFonts w:ascii="Franklin Gothic Medium" w:hAnsi="Franklin Gothic Medium"/>
                <w:noProof/>
                <w:webHidden/>
                <w:sz w:val="24"/>
                <w:szCs w:val="24"/>
              </w:rPr>
              <w:tab/>
            </w:r>
            <w:r w:rsidR="006C22BA" w:rsidRPr="006C22BA">
              <w:rPr>
                <w:rFonts w:ascii="Franklin Gothic Medium" w:hAnsi="Franklin Gothic Medium"/>
                <w:noProof/>
                <w:webHidden/>
                <w:sz w:val="24"/>
                <w:szCs w:val="24"/>
              </w:rPr>
              <w:fldChar w:fldCharType="begin"/>
            </w:r>
            <w:r w:rsidR="006C22BA" w:rsidRPr="006C22BA">
              <w:rPr>
                <w:rFonts w:ascii="Franklin Gothic Medium" w:hAnsi="Franklin Gothic Medium"/>
                <w:noProof/>
                <w:webHidden/>
                <w:sz w:val="24"/>
                <w:szCs w:val="24"/>
              </w:rPr>
              <w:instrText xml:space="preserve"> PAGEREF _Toc118843723 \h </w:instrText>
            </w:r>
            <w:r w:rsidR="006C22BA" w:rsidRPr="006C22BA">
              <w:rPr>
                <w:rFonts w:ascii="Franklin Gothic Medium" w:hAnsi="Franklin Gothic Medium"/>
                <w:noProof/>
                <w:webHidden/>
                <w:sz w:val="24"/>
                <w:szCs w:val="24"/>
              </w:rPr>
            </w:r>
            <w:r w:rsidR="006C22BA" w:rsidRPr="006C22BA">
              <w:rPr>
                <w:rFonts w:ascii="Franklin Gothic Medium" w:hAnsi="Franklin Gothic Medium"/>
                <w:noProof/>
                <w:webHidden/>
                <w:sz w:val="24"/>
                <w:szCs w:val="24"/>
              </w:rPr>
              <w:fldChar w:fldCharType="separate"/>
            </w:r>
            <w:r w:rsidR="00964EE5">
              <w:rPr>
                <w:rFonts w:ascii="Franklin Gothic Medium" w:hAnsi="Franklin Gothic Medium"/>
                <w:noProof/>
                <w:webHidden/>
                <w:sz w:val="24"/>
                <w:szCs w:val="24"/>
              </w:rPr>
              <w:t>242</w:t>
            </w:r>
            <w:r w:rsidR="006C22BA" w:rsidRPr="006C22BA">
              <w:rPr>
                <w:rFonts w:ascii="Franklin Gothic Medium" w:hAnsi="Franklin Gothic Medium"/>
                <w:noProof/>
                <w:webHidden/>
                <w:sz w:val="24"/>
                <w:szCs w:val="24"/>
              </w:rPr>
              <w:fldChar w:fldCharType="end"/>
            </w:r>
          </w:hyperlink>
        </w:p>
        <w:p w14:paraId="5465612A" w14:textId="54A90CE5" w:rsidR="006C22BA" w:rsidRPr="006C22BA" w:rsidRDefault="00000000">
          <w:pPr>
            <w:pStyle w:val="TDC3"/>
            <w:tabs>
              <w:tab w:val="right" w:leader="dot" w:pos="8495"/>
            </w:tabs>
            <w:rPr>
              <w:rFonts w:ascii="Franklin Gothic Medium" w:hAnsi="Franklin Gothic Medium"/>
              <w:noProof/>
              <w:sz w:val="24"/>
              <w:szCs w:val="24"/>
            </w:rPr>
          </w:pPr>
          <w:hyperlink w:anchor="_Toc118843724" w:history="1">
            <w:r w:rsidR="006C22BA" w:rsidRPr="006C22BA">
              <w:rPr>
                <w:rStyle w:val="Hipervnculo"/>
                <w:rFonts w:ascii="Franklin Gothic Medium" w:hAnsi="Franklin Gothic Medium"/>
                <w:i/>
                <w:iCs/>
                <w:noProof/>
                <w:sz w:val="24"/>
                <w:szCs w:val="24"/>
              </w:rPr>
              <w:t>Soporte para riel de contacto y durmiente de hormigón</w:t>
            </w:r>
            <w:r w:rsidR="006C22BA" w:rsidRPr="006C22BA">
              <w:rPr>
                <w:rFonts w:ascii="Franklin Gothic Medium" w:hAnsi="Franklin Gothic Medium"/>
                <w:noProof/>
                <w:webHidden/>
                <w:sz w:val="24"/>
                <w:szCs w:val="24"/>
              </w:rPr>
              <w:tab/>
            </w:r>
            <w:r w:rsidR="006C22BA" w:rsidRPr="006C22BA">
              <w:rPr>
                <w:rFonts w:ascii="Franklin Gothic Medium" w:hAnsi="Franklin Gothic Medium"/>
                <w:noProof/>
                <w:webHidden/>
                <w:sz w:val="24"/>
                <w:szCs w:val="24"/>
              </w:rPr>
              <w:fldChar w:fldCharType="begin"/>
            </w:r>
            <w:r w:rsidR="006C22BA" w:rsidRPr="006C22BA">
              <w:rPr>
                <w:rFonts w:ascii="Franklin Gothic Medium" w:hAnsi="Franklin Gothic Medium"/>
                <w:noProof/>
                <w:webHidden/>
                <w:sz w:val="24"/>
                <w:szCs w:val="24"/>
              </w:rPr>
              <w:instrText xml:space="preserve"> PAGEREF _Toc118843724 \h </w:instrText>
            </w:r>
            <w:r w:rsidR="006C22BA" w:rsidRPr="006C22BA">
              <w:rPr>
                <w:rFonts w:ascii="Franklin Gothic Medium" w:hAnsi="Franklin Gothic Medium"/>
                <w:noProof/>
                <w:webHidden/>
                <w:sz w:val="24"/>
                <w:szCs w:val="24"/>
              </w:rPr>
            </w:r>
            <w:r w:rsidR="006C22BA" w:rsidRPr="006C22BA">
              <w:rPr>
                <w:rFonts w:ascii="Franklin Gothic Medium" w:hAnsi="Franklin Gothic Medium"/>
                <w:noProof/>
                <w:webHidden/>
                <w:sz w:val="24"/>
                <w:szCs w:val="24"/>
              </w:rPr>
              <w:fldChar w:fldCharType="separate"/>
            </w:r>
            <w:r w:rsidR="00964EE5">
              <w:rPr>
                <w:rFonts w:ascii="Franklin Gothic Medium" w:hAnsi="Franklin Gothic Medium"/>
                <w:noProof/>
                <w:webHidden/>
                <w:sz w:val="24"/>
                <w:szCs w:val="24"/>
              </w:rPr>
              <w:t>244</w:t>
            </w:r>
            <w:r w:rsidR="006C22BA" w:rsidRPr="006C22BA">
              <w:rPr>
                <w:rFonts w:ascii="Franklin Gothic Medium" w:hAnsi="Franklin Gothic Medium"/>
                <w:noProof/>
                <w:webHidden/>
                <w:sz w:val="24"/>
                <w:szCs w:val="24"/>
              </w:rPr>
              <w:fldChar w:fldCharType="end"/>
            </w:r>
          </w:hyperlink>
        </w:p>
        <w:p w14:paraId="504D708F" w14:textId="5B0F8828" w:rsidR="006C22BA" w:rsidRPr="006C22BA" w:rsidRDefault="00000000">
          <w:pPr>
            <w:pStyle w:val="TDC3"/>
            <w:tabs>
              <w:tab w:val="right" w:leader="dot" w:pos="8495"/>
            </w:tabs>
            <w:rPr>
              <w:rFonts w:ascii="Franklin Gothic Medium" w:hAnsi="Franklin Gothic Medium"/>
              <w:noProof/>
              <w:sz w:val="24"/>
              <w:szCs w:val="24"/>
            </w:rPr>
          </w:pPr>
          <w:hyperlink w:anchor="_Toc118843725" w:history="1">
            <w:r w:rsidR="006C22BA" w:rsidRPr="006C22BA">
              <w:rPr>
                <w:rStyle w:val="Hipervnculo"/>
                <w:rFonts w:ascii="Franklin Gothic Medium" w:hAnsi="Franklin Gothic Medium"/>
                <w:i/>
                <w:iCs/>
                <w:noProof/>
                <w:sz w:val="24"/>
                <w:szCs w:val="24"/>
              </w:rPr>
              <w:t>Cubierta para riel de contacto</w:t>
            </w:r>
            <w:r w:rsidR="006C22BA" w:rsidRPr="006C22BA">
              <w:rPr>
                <w:rFonts w:ascii="Franklin Gothic Medium" w:hAnsi="Franklin Gothic Medium"/>
                <w:noProof/>
                <w:webHidden/>
                <w:sz w:val="24"/>
                <w:szCs w:val="24"/>
              </w:rPr>
              <w:tab/>
            </w:r>
            <w:r w:rsidR="006C22BA" w:rsidRPr="006C22BA">
              <w:rPr>
                <w:rFonts w:ascii="Franklin Gothic Medium" w:hAnsi="Franklin Gothic Medium"/>
                <w:noProof/>
                <w:webHidden/>
                <w:sz w:val="24"/>
                <w:szCs w:val="24"/>
              </w:rPr>
              <w:fldChar w:fldCharType="begin"/>
            </w:r>
            <w:r w:rsidR="006C22BA" w:rsidRPr="006C22BA">
              <w:rPr>
                <w:rFonts w:ascii="Franklin Gothic Medium" w:hAnsi="Franklin Gothic Medium"/>
                <w:noProof/>
                <w:webHidden/>
                <w:sz w:val="24"/>
                <w:szCs w:val="24"/>
              </w:rPr>
              <w:instrText xml:space="preserve"> PAGEREF _Toc118843725 \h </w:instrText>
            </w:r>
            <w:r w:rsidR="006C22BA" w:rsidRPr="006C22BA">
              <w:rPr>
                <w:rFonts w:ascii="Franklin Gothic Medium" w:hAnsi="Franklin Gothic Medium"/>
                <w:noProof/>
                <w:webHidden/>
                <w:sz w:val="24"/>
                <w:szCs w:val="24"/>
              </w:rPr>
            </w:r>
            <w:r w:rsidR="006C22BA" w:rsidRPr="006C22BA">
              <w:rPr>
                <w:rFonts w:ascii="Franklin Gothic Medium" w:hAnsi="Franklin Gothic Medium"/>
                <w:noProof/>
                <w:webHidden/>
                <w:sz w:val="24"/>
                <w:szCs w:val="24"/>
              </w:rPr>
              <w:fldChar w:fldCharType="separate"/>
            </w:r>
            <w:r w:rsidR="00964EE5">
              <w:rPr>
                <w:rFonts w:ascii="Franklin Gothic Medium" w:hAnsi="Franklin Gothic Medium"/>
                <w:noProof/>
                <w:webHidden/>
                <w:sz w:val="24"/>
                <w:szCs w:val="24"/>
              </w:rPr>
              <w:t>246</w:t>
            </w:r>
            <w:r w:rsidR="006C22BA" w:rsidRPr="006C22BA">
              <w:rPr>
                <w:rFonts w:ascii="Franklin Gothic Medium" w:hAnsi="Franklin Gothic Medium"/>
                <w:noProof/>
                <w:webHidden/>
                <w:sz w:val="24"/>
                <w:szCs w:val="24"/>
              </w:rPr>
              <w:fldChar w:fldCharType="end"/>
            </w:r>
          </w:hyperlink>
        </w:p>
        <w:p w14:paraId="45E3F1CB" w14:textId="1FB13F3A" w:rsidR="006C22BA" w:rsidRPr="006C22BA" w:rsidRDefault="00000000">
          <w:pPr>
            <w:pStyle w:val="TDC1"/>
            <w:tabs>
              <w:tab w:val="right" w:leader="dot" w:pos="8495"/>
            </w:tabs>
            <w:rPr>
              <w:rFonts w:ascii="Franklin Gothic Medium" w:hAnsi="Franklin Gothic Medium"/>
              <w:noProof/>
              <w:sz w:val="24"/>
              <w:szCs w:val="24"/>
            </w:rPr>
          </w:pPr>
          <w:hyperlink w:anchor="_Toc118843726" w:history="1">
            <w:r w:rsidR="006C22BA" w:rsidRPr="006C22BA">
              <w:rPr>
                <w:rStyle w:val="Hipervnculo"/>
                <w:rFonts w:ascii="Franklin Gothic Medium" w:hAnsi="Franklin Gothic Medium"/>
                <w:noProof/>
                <w:sz w:val="24"/>
                <w:szCs w:val="24"/>
              </w:rPr>
              <w:t>CAPITULO 16</w:t>
            </w:r>
            <w:r w:rsidR="006C22BA" w:rsidRPr="006C22BA">
              <w:rPr>
                <w:rFonts w:ascii="Franklin Gothic Medium" w:hAnsi="Franklin Gothic Medium"/>
                <w:noProof/>
                <w:webHidden/>
                <w:sz w:val="24"/>
                <w:szCs w:val="24"/>
              </w:rPr>
              <w:tab/>
            </w:r>
            <w:r w:rsidR="006C22BA" w:rsidRPr="006C22BA">
              <w:rPr>
                <w:rFonts w:ascii="Franklin Gothic Medium" w:hAnsi="Franklin Gothic Medium"/>
                <w:noProof/>
                <w:webHidden/>
                <w:sz w:val="24"/>
                <w:szCs w:val="24"/>
              </w:rPr>
              <w:fldChar w:fldCharType="begin"/>
            </w:r>
            <w:r w:rsidR="006C22BA" w:rsidRPr="006C22BA">
              <w:rPr>
                <w:rFonts w:ascii="Franklin Gothic Medium" w:hAnsi="Franklin Gothic Medium"/>
                <w:noProof/>
                <w:webHidden/>
                <w:sz w:val="24"/>
                <w:szCs w:val="24"/>
              </w:rPr>
              <w:instrText xml:space="preserve"> PAGEREF _Toc118843726 \h </w:instrText>
            </w:r>
            <w:r w:rsidR="006C22BA" w:rsidRPr="006C22BA">
              <w:rPr>
                <w:rFonts w:ascii="Franklin Gothic Medium" w:hAnsi="Franklin Gothic Medium"/>
                <w:noProof/>
                <w:webHidden/>
                <w:sz w:val="24"/>
                <w:szCs w:val="24"/>
              </w:rPr>
            </w:r>
            <w:r w:rsidR="006C22BA" w:rsidRPr="006C22BA">
              <w:rPr>
                <w:rFonts w:ascii="Franklin Gothic Medium" w:hAnsi="Franklin Gothic Medium"/>
                <w:noProof/>
                <w:webHidden/>
                <w:sz w:val="24"/>
                <w:szCs w:val="24"/>
              </w:rPr>
              <w:fldChar w:fldCharType="separate"/>
            </w:r>
            <w:r w:rsidR="00964EE5">
              <w:rPr>
                <w:rFonts w:ascii="Franklin Gothic Medium" w:hAnsi="Franklin Gothic Medium"/>
                <w:noProof/>
                <w:webHidden/>
                <w:sz w:val="24"/>
                <w:szCs w:val="24"/>
              </w:rPr>
              <w:t>248</w:t>
            </w:r>
            <w:r w:rsidR="006C22BA" w:rsidRPr="006C22BA">
              <w:rPr>
                <w:rFonts w:ascii="Franklin Gothic Medium" w:hAnsi="Franklin Gothic Medium"/>
                <w:noProof/>
                <w:webHidden/>
                <w:sz w:val="24"/>
                <w:szCs w:val="24"/>
              </w:rPr>
              <w:fldChar w:fldCharType="end"/>
            </w:r>
          </w:hyperlink>
        </w:p>
        <w:p w14:paraId="54BFDC66" w14:textId="57E2EC5B" w:rsidR="006C22BA" w:rsidRPr="006C22BA" w:rsidRDefault="00000000">
          <w:pPr>
            <w:pStyle w:val="TDC2"/>
            <w:tabs>
              <w:tab w:val="right" w:leader="dot" w:pos="8495"/>
            </w:tabs>
            <w:rPr>
              <w:rFonts w:ascii="Franklin Gothic Medium" w:hAnsi="Franklin Gothic Medium"/>
              <w:noProof/>
              <w:sz w:val="24"/>
              <w:szCs w:val="24"/>
            </w:rPr>
          </w:pPr>
          <w:hyperlink w:anchor="_Toc118843727" w:history="1">
            <w:r w:rsidR="006C22BA" w:rsidRPr="006C22BA">
              <w:rPr>
                <w:rStyle w:val="Hipervnculo"/>
                <w:rFonts w:ascii="Franklin Gothic Medium" w:hAnsi="Franklin Gothic Medium"/>
                <w:noProof/>
                <w:sz w:val="24"/>
                <w:szCs w:val="24"/>
              </w:rPr>
              <w:t>Servicios auxiliares de la Subestación</w:t>
            </w:r>
            <w:r w:rsidR="006C22BA" w:rsidRPr="006C22BA">
              <w:rPr>
                <w:rFonts w:ascii="Franklin Gothic Medium" w:hAnsi="Franklin Gothic Medium"/>
                <w:noProof/>
                <w:webHidden/>
                <w:sz w:val="24"/>
                <w:szCs w:val="24"/>
              </w:rPr>
              <w:tab/>
            </w:r>
            <w:r w:rsidR="006C22BA" w:rsidRPr="006C22BA">
              <w:rPr>
                <w:rFonts w:ascii="Franklin Gothic Medium" w:hAnsi="Franklin Gothic Medium"/>
                <w:noProof/>
                <w:webHidden/>
                <w:sz w:val="24"/>
                <w:szCs w:val="24"/>
              </w:rPr>
              <w:fldChar w:fldCharType="begin"/>
            </w:r>
            <w:r w:rsidR="006C22BA" w:rsidRPr="006C22BA">
              <w:rPr>
                <w:rFonts w:ascii="Franklin Gothic Medium" w:hAnsi="Franklin Gothic Medium"/>
                <w:noProof/>
                <w:webHidden/>
                <w:sz w:val="24"/>
                <w:szCs w:val="24"/>
              </w:rPr>
              <w:instrText xml:space="preserve"> PAGEREF _Toc118843727 \h </w:instrText>
            </w:r>
            <w:r w:rsidR="006C22BA" w:rsidRPr="006C22BA">
              <w:rPr>
                <w:rFonts w:ascii="Franklin Gothic Medium" w:hAnsi="Franklin Gothic Medium"/>
                <w:noProof/>
                <w:webHidden/>
                <w:sz w:val="24"/>
                <w:szCs w:val="24"/>
              </w:rPr>
            </w:r>
            <w:r w:rsidR="006C22BA" w:rsidRPr="006C22BA">
              <w:rPr>
                <w:rFonts w:ascii="Franklin Gothic Medium" w:hAnsi="Franklin Gothic Medium"/>
                <w:noProof/>
                <w:webHidden/>
                <w:sz w:val="24"/>
                <w:szCs w:val="24"/>
              </w:rPr>
              <w:fldChar w:fldCharType="separate"/>
            </w:r>
            <w:r w:rsidR="00964EE5">
              <w:rPr>
                <w:rFonts w:ascii="Franklin Gothic Medium" w:hAnsi="Franklin Gothic Medium"/>
                <w:noProof/>
                <w:webHidden/>
                <w:sz w:val="24"/>
                <w:szCs w:val="24"/>
              </w:rPr>
              <w:t>248</w:t>
            </w:r>
            <w:r w:rsidR="006C22BA" w:rsidRPr="006C22BA">
              <w:rPr>
                <w:rFonts w:ascii="Franklin Gothic Medium" w:hAnsi="Franklin Gothic Medium"/>
                <w:noProof/>
                <w:webHidden/>
                <w:sz w:val="24"/>
                <w:szCs w:val="24"/>
              </w:rPr>
              <w:fldChar w:fldCharType="end"/>
            </w:r>
          </w:hyperlink>
        </w:p>
        <w:p w14:paraId="5F772539" w14:textId="3E012D70" w:rsidR="006C22BA" w:rsidRPr="006C22BA" w:rsidRDefault="00000000">
          <w:pPr>
            <w:pStyle w:val="TDC3"/>
            <w:tabs>
              <w:tab w:val="right" w:leader="dot" w:pos="8495"/>
            </w:tabs>
            <w:rPr>
              <w:rFonts w:ascii="Franklin Gothic Medium" w:hAnsi="Franklin Gothic Medium"/>
              <w:noProof/>
              <w:sz w:val="24"/>
              <w:szCs w:val="24"/>
            </w:rPr>
          </w:pPr>
          <w:hyperlink w:anchor="_Toc118843728" w:history="1">
            <w:r w:rsidR="006C22BA" w:rsidRPr="006C22BA">
              <w:rPr>
                <w:rStyle w:val="Hipervnculo"/>
                <w:rFonts w:ascii="Franklin Gothic Medium" w:hAnsi="Franklin Gothic Medium"/>
                <w:i/>
                <w:iCs/>
                <w:noProof/>
                <w:sz w:val="24"/>
                <w:szCs w:val="24"/>
              </w:rPr>
              <w:t>Instalación contra incendio</w:t>
            </w:r>
            <w:r w:rsidR="006C22BA" w:rsidRPr="006C22BA">
              <w:rPr>
                <w:rFonts w:ascii="Franklin Gothic Medium" w:hAnsi="Franklin Gothic Medium"/>
                <w:noProof/>
                <w:webHidden/>
                <w:sz w:val="24"/>
                <w:szCs w:val="24"/>
              </w:rPr>
              <w:tab/>
            </w:r>
            <w:r w:rsidR="006C22BA" w:rsidRPr="006C22BA">
              <w:rPr>
                <w:rFonts w:ascii="Franklin Gothic Medium" w:hAnsi="Franklin Gothic Medium"/>
                <w:noProof/>
                <w:webHidden/>
                <w:sz w:val="24"/>
                <w:szCs w:val="24"/>
              </w:rPr>
              <w:fldChar w:fldCharType="begin"/>
            </w:r>
            <w:r w:rsidR="006C22BA" w:rsidRPr="006C22BA">
              <w:rPr>
                <w:rFonts w:ascii="Franklin Gothic Medium" w:hAnsi="Franklin Gothic Medium"/>
                <w:noProof/>
                <w:webHidden/>
                <w:sz w:val="24"/>
                <w:szCs w:val="24"/>
              </w:rPr>
              <w:instrText xml:space="preserve"> PAGEREF _Toc118843728 \h </w:instrText>
            </w:r>
            <w:r w:rsidR="006C22BA" w:rsidRPr="006C22BA">
              <w:rPr>
                <w:rFonts w:ascii="Franklin Gothic Medium" w:hAnsi="Franklin Gothic Medium"/>
                <w:noProof/>
                <w:webHidden/>
                <w:sz w:val="24"/>
                <w:szCs w:val="24"/>
              </w:rPr>
            </w:r>
            <w:r w:rsidR="006C22BA" w:rsidRPr="006C22BA">
              <w:rPr>
                <w:rFonts w:ascii="Franklin Gothic Medium" w:hAnsi="Franklin Gothic Medium"/>
                <w:noProof/>
                <w:webHidden/>
                <w:sz w:val="24"/>
                <w:szCs w:val="24"/>
              </w:rPr>
              <w:fldChar w:fldCharType="separate"/>
            </w:r>
            <w:r w:rsidR="00964EE5">
              <w:rPr>
                <w:rFonts w:ascii="Franklin Gothic Medium" w:hAnsi="Franklin Gothic Medium"/>
                <w:noProof/>
                <w:webHidden/>
                <w:sz w:val="24"/>
                <w:szCs w:val="24"/>
              </w:rPr>
              <w:t>248</w:t>
            </w:r>
            <w:r w:rsidR="006C22BA" w:rsidRPr="006C22BA">
              <w:rPr>
                <w:rFonts w:ascii="Franklin Gothic Medium" w:hAnsi="Franklin Gothic Medium"/>
                <w:noProof/>
                <w:webHidden/>
                <w:sz w:val="24"/>
                <w:szCs w:val="24"/>
              </w:rPr>
              <w:fldChar w:fldCharType="end"/>
            </w:r>
          </w:hyperlink>
        </w:p>
        <w:p w14:paraId="78DBD252" w14:textId="186ED60D" w:rsidR="006C22BA" w:rsidRPr="006C22BA" w:rsidRDefault="00000000">
          <w:pPr>
            <w:pStyle w:val="TDC3"/>
            <w:tabs>
              <w:tab w:val="right" w:leader="dot" w:pos="8495"/>
            </w:tabs>
            <w:rPr>
              <w:rFonts w:ascii="Franklin Gothic Medium" w:hAnsi="Franklin Gothic Medium"/>
              <w:noProof/>
              <w:sz w:val="24"/>
              <w:szCs w:val="24"/>
            </w:rPr>
          </w:pPr>
          <w:hyperlink w:anchor="_Toc118843729" w:history="1">
            <w:r w:rsidR="006C22BA" w:rsidRPr="006C22BA">
              <w:rPr>
                <w:rStyle w:val="Hipervnculo"/>
                <w:rFonts w:ascii="Franklin Gothic Medium" w:hAnsi="Franklin Gothic Medium"/>
                <w:i/>
                <w:iCs/>
                <w:noProof/>
                <w:sz w:val="24"/>
                <w:szCs w:val="24"/>
              </w:rPr>
              <w:t>Servicios auxiliares de corriente continua</w:t>
            </w:r>
            <w:r w:rsidR="006C22BA" w:rsidRPr="006C22BA">
              <w:rPr>
                <w:rFonts w:ascii="Franklin Gothic Medium" w:hAnsi="Franklin Gothic Medium"/>
                <w:noProof/>
                <w:webHidden/>
                <w:sz w:val="24"/>
                <w:szCs w:val="24"/>
              </w:rPr>
              <w:tab/>
            </w:r>
            <w:r w:rsidR="006C22BA" w:rsidRPr="006C22BA">
              <w:rPr>
                <w:rFonts w:ascii="Franklin Gothic Medium" w:hAnsi="Franklin Gothic Medium"/>
                <w:noProof/>
                <w:webHidden/>
                <w:sz w:val="24"/>
                <w:szCs w:val="24"/>
              </w:rPr>
              <w:fldChar w:fldCharType="begin"/>
            </w:r>
            <w:r w:rsidR="006C22BA" w:rsidRPr="006C22BA">
              <w:rPr>
                <w:rFonts w:ascii="Franklin Gothic Medium" w:hAnsi="Franklin Gothic Medium"/>
                <w:noProof/>
                <w:webHidden/>
                <w:sz w:val="24"/>
                <w:szCs w:val="24"/>
              </w:rPr>
              <w:instrText xml:space="preserve"> PAGEREF _Toc118843729 \h </w:instrText>
            </w:r>
            <w:r w:rsidR="006C22BA" w:rsidRPr="006C22BA">
              <w:rPr>
                <w:rFonts w:ascii="Franklin Gothic Medium" w:hAnsi="Franklin Gothic Medium"/>
                <w:noProof/>
                <w:webHidden/>
                <w:sz w:val="24"/>
                <w:szCs w:val="24"/>
              </w:rPr>
            </w:r>
            <w:r w:rsidR="006C22BA" w:rsidRPr="006C22BA">
              <w:rPr>
                <w:rFonts w:ascii="Franklin Gothic Medium" w:hAnsi="Franklin Gothic Medium"/>
                <w:noProof/>
                <w:webHidden/>
                <w:sz w:val="24"/>
                <w:szCs w:val="24"/>
              </w:rPr>
              <w:fldChar w:fldCharType="separate"/>
            </w:r>
            <w:r w:rsidR="00964EE5">
              <w:rPr>
                <w:rFonts w:ascii="Franklin Gothic Medium" w:hAnsi="Franklin Gothic Medium"/>
                <w:noProof/>
                <w:webHidden/>
                <w:sz w:val="24"/>
                <w:szCs w:val="24"/>
              </w:rPr>
              <w:t>248</w:t>
            </w:r>
            <w:r w:rsidR="006C22BA" w:rsidRPr="006C22BA">
              <w:rPr>
                <w:rFonts w:ascii="Franklin Gothic Medium" w:hAnsi="Franklin Gothic Medium"/>
                <w:noProof/>
                <w:webHidden/>
                <w:sz w:val="24"/>
                <w:szCs w:val="24"/>
              </w:rPr>
              <w:fldChar w:fldCharType="end"/>
            </w:r>
          </w:hyperlink>
        </w:p>
        <w:p w14:paraId="24209318" w14:textId="08D79858" w:rsidR="006C22BA" w:rsidRPr="006C22BA" w:rsidRDefault="00000000">
          <w:pPr>
            <w:pStyle w:val="TDC3"/>
            <w:tabs>
              <w:tab w:val="right" w:leader="dot" w:pos="8495"/>
            </w:tabs>
            <w:rPr>
              <w:rFonts w:ascii="Franklin Gothic Medium" w:hAnsi="Franklin Gothic Medium"/>
              <w:noProof/>
              <w:sz w:val="24"/>
              <w:szCs w:val="24"/>
            </w:rPr>
          </w:pPr>
          <w:hyperlink w:anchor="_Toc118843730" w:history="1">
            <w:r w:rsidR="006C22BA" w:rsidRPr="006C22BA">
              <w:rPr>
                <w:rStyle w:val="Hipervnculo"/>
                <w:rFonts w:ascii="Franklin Gothic Medium" w:hAnsi="Franklin Gothic Medium"/>
                <w:i/>
                <w:iCs/>
                <w:noProof/>
                <w:sz w:val="24"/>
                <w:szCs w:val="24"/>
              </w:rPr>
              <w:t>Instalación telecomandable</w:t>
            </w:r>
            <w:r w:rsidR="006C22BA" w:rsidRPr="006C22BA">
              <w:rPr>
                <w:rFonts w:ascii="Franklin Gothic Medium" w:hAnsi="Franklin Gothic Medium"/>
                <w:noProof/>
                <w:webHidden/>
                <w:sz w:val="24"/>
                <w:szCs w:val="24"/>
              </w:rPr>
              <w:tab/>
            </w:r>
            <w:r w:rsidR="006C22BA" w:rsidRPr="006C22BA">
              <w:rPr>
                <w:rFonts w:ascii="Franklin Gothic Medium" w:hAnsi="Franklin Gothic Medium"/>
                <w:noProof/>
                <w:webHidden/>
                <w:sz w:val="24"/>
                <w:szCs w:val="24"/>
              </w:rPr>
              <w:fldChar w:fldCharType="begin"/>
            </w:r>
            <w:r w:rsidR="006C22BA" w:rsidRPr="006C22BA">
              <w:rPr>
                <w:rFonts w:ascii="Franklin Gothic Medium" w:hAnsi="Franklin Gothic Medium"/>
                <w:noProof/>
                <w:webHidden/>
                <w:sz w:val="24"/>
                <w:szCs w:val="24"/>
              </w:rPr>
              <w:instrText xml:space="preserve"> PAGEREF _Toc118843730 \h </w:instrText>
            </w:r>
            <w:r w:rsidR="006C22BA" w:rsidRPr="006C22BA">
              <w:rPr>
                <w:rFonts w:ascii="Franklin Gothic Medium" w:hAnsi="Franklin Gothic Medium"/>
                <w:noProof/>
                <w:webHidden/>
                <w:sz w:val="24"/>
                <w:szCs w:val="24"/>
              </w:rPr>
            </w:r>
            <w:r w:rsidR="006C22BA" w:rsidRPr="006C22BA">
              <w:rPr>
                <w:rFonts w:ascii="Franklin Gothic Medium" w:hAnsi="Franklin Gothic Medium"/>
                <w:noProof/>
                <w:webHidden/>
                <w:sz w:val="24"/>
                <w:szCs w:val="24"/>
              </w:rPr>
              <w:fldChar w:fldCharType="separate"/>
            </w:r>
            <w:r w:rsidR="00964EE5">
              <w:rPr>
                <w:rFonts w:ascii="Franklin Gothic Medium" w:hAnsi="Franklin Gothic Medium"/>
                <w:noProof/>
                <w:webHidden/>
                <w:sz w:val="24"/>
                <w:szCs w:val="24"/>
              </w:rPr>
              <w:t>248</w:t>
            </w:r>
            <w:r w:rsidR="006C22BA" w:rsidRPr="006C22BA">
              <w:rPr>
                <w:rFonts w:ascii="Franklin Gothic Medium" w:hAnsi="Franklin Gothic Medium"/>
                <w:noProof/>
                <w:webHidden/>
                <w:sz w:val="24"/>
                <w:szCs w:val="24"/>
              </w:rPr>
              <w:fldChar w:fldCharType="end"/>
            </w:r>
          </w:hyperlink>
        </w:p>
        <w:p w14:paraId="10B7CA93" w14:textId="48E22C46" w:rsidR="006C22BA" w:rsidRPr="006C22BA" w:rsidRDefault="00000000">
          <w:pPr>
            <w:pStyle w:val="TDC2"/>
            <w:tabs>
              <w:tab w:val="right" w:leader="dot" w:pos="8495"/>
            </w:tabs>
            <w:rPr>
              <w:rFonts w:ascii="Franklin Gothic Medium" w:hAnsi="Franklin Gothic Medium"/>
              <w:noProof/>
              <w:sz w:val="24"/>
              <w:szCs w:val="24"/>
            </w:rPr>
          </w:pPr>
          <w:hyperlink w:anchor="_Toc118843731" w:history="1">
            <w:r w:rsidR="006C22BA" w:rsidRPr="006C22BA">
              <w:rPr>
                <w:rStyle w:val="Hipervnculo"/>
                <w:rFonts w:ascii="Franklin Gothic Medium" w:hAnsi="Franklin Gothic Medium"/>
                <w:noProof/>
                <w:sz w:val="24"/>
                <w:szCs w:val="24"/>
              </w:rPr>
              <w:t>Canales de cables</w:t>
            </w:r>
            <w:r w:rsidR="006C22BA" w:rsidRPr="006C22BA">
              <w:rPr>
                <w:rFonts w:ascii="Franklin Gothic Medium" w:hAnsi="Franklin Gothic Medium"/>
                <w:noProof/>
                <w:webHidden/>
                <w:sz w:val="24"/>
                <w:szCs w:val="24"/>
              </w:rPr>
              <w:tab/>
            </w:r>
            <w:r w:rsidR="006C22BA" w:rsidRPr="006C22BA">
              <w:rPr>
                <w:rFonts w:ascii="Franklin Gothic Medium" w:hAnsi="Franklin Gothic Medium"/>
                <w:noProof/>
                <w:webHidden/>
                <w:sz w:val="24"/>
                <w:szCs w:val="24"/>
              </w:rPr>
              <w:fldChar w:fldCharType="begin"/>
            </w:r>
            <w:r w:rsidR="006C22BA" w:rsidRPr="006C22BA">
              <w:rPr>
                <w:rFonts w:ascii="Franklin Gothic Medium" w:hAnsi="Franklin Gothic Medium"/>
                <w:noProof/>
                <w:webHidden/>
                <w:sz w:val="24"/>
                <w:szCs w:val="24"/>
              </w:rPr>
              <w:instrText xml:space="preserve"> PAGEREF _Toc118843731 \h </w:instrText>
            </w:r>
            <w:r w:rsidR="006C22BA" w:rsidRPr="006C22BA">
              <w:rPr>
                <w:rFonts w:ascii="Franklin Gothic Medium" w:hAnsi="Franklin Gothic Medium"/>
                <w:noProof/>
                <w:webHidden/>
                <w:sz w:val="24"/>
                <w:szCs w:val="24"/>
              </w:rPr>
            </w:r>
            <w:r w:rsidR="006C22BA" w:rsidRPr="006C22BA">
              <w:rPr>
                <w:rFonts w:ascii="Franklin Gothic Medium" w:hAnsi="Franklin Gothic Medium"/>
                <w:noProof/>
                <w:webHidden/>
                <w:sz w:val="24"/>
                <w:szCs w:val="24"/>
              </w:rPr>
              <w:fldChar w:fldCharType="separate"/>
            </w:r>
            <w:r w:rsidR="00964EE5">
              <w:rPr>
                <w:rFonts w:ascii="Franklin Gothic Medium" w:hAnsi="Franklin Gothic Medium"/>
                <w:noProof/>
                <w:webHidden/>
                <w:sz w:val="24"/>
                <w:szCs w:val="24"/>
              </w:rPr>
              <w:t>249</w:t>
            </w:r>
            <w:r w:rsidR="006C22BA" w:rsidRPr="006C22BA">
              <w:rPr>
                <w:rFonts w:ascii="Franklin Gothic Medium" w:hAnsi="Franklin Gothic Medium"/>
                <w:noProof/>
                <w:webHidden/>
                <w:sz w:val="24"/>
                <w:szCs w:val="24"/>
              </w:rPr>
              <w:fldChar w:fldCharType="end"/>
            </w:r>
          </w:hyperlink>
        </w:p>
        <w:p w14:paraId="75E32E7C" w14:textId="36D78336" w:rsidR="006C22BA" w:rsidRPr="006C22BA" w:rsidRDefault="00000000">
          <w:pPr>
            <w:pStyle w:val="TDC1"/>
            <w:tabs>
              <w:tab w:val="right" w:leader="dot" w:pos="8495"/>
            </w:tabs>
            <w:rPr>
              <w:rFonts w:ascii="Franklin Gothic Medium" w:hAnsi="Franklin Gothic Medium"/>
              <w:noProof/>
              <w:sz w:val="24"/>
              <w:szCs w:val="24"/>
            </w:rPr>
          </w:pPr>
          <w:hyperlink w:anchor="_Toc118843732" w:history="1">
            <w:r w:rsidR="006C22BA" w:rsidRPr="006C22BA">
              <w:rPr>
                <w:rStyle w:val="Hipervnculo"/>
                <w:rFonts w:ascii="Franklin Gothic Medium" w:hAnsi="Franklin Gothic Medium"/>
                <w:noProof/>
                <w:sz w:val="24"/>
                <w:szCs w:val="24"/>
              </w:rPr>
              <w:t>Conclusión</w:t>
            </w:r>
            <w:r w:rsidR="006C22BA" w:rsidRPr="006C22BA">
              <w:rPr>
                <w:rFonts w:ascii="Franklin Gothic Medium" w:hAnsi="Franklin Gothic Medium"/>
                <w:noProof/>
                <w:webHidden/>
                <w:sz w:val="24"/>
                <w:szCs w:val="24"/>
              </w:rPr>
              <w:tab/>
            </w:r>
            <w:r w:rsidR="006C22BA" w:rsidRPr="006C22BA">
              <w:rPr>
                <w:rFonts w:ascii="Franklin Gothic Medium" w:hAnsi="Franklin Gothic Medium"/>
                <w:noProof/>
                <w:webHidden/>
                <w:sz w:val="24"/>
                <w:szCs w:val="24"/>
              </w:rPr>
              <w:fldChar w:fldCharType="begin"/>
            </w:r>
            <w:r w:rsidR="006C22BA" w:rsidRPr="006C22BA">
              <w:rPr>
                <w:rFonts w:ascii="Franklin Gothic Medium" w:hAnsi="Franklin Gothic Medium"/>
                <w:noProof/>
                <w:webHidden/>
                <w:sz w:val="24"/>
                <w:szCs w:val="24"/>
              </w:rPr>
              <w:instrText xml:space="preserve"> PAGEREF _Toc118843732 \h </w:instrText>
            </w:r>
            <w:r w:rsidR="006C22BA" w:rsidRPr="006C22BA">
              <w:rPr>
                <w:rFonts w:ascii="Franklin Gothic Medium" w:hAnsi="Franklin Gothic Medium"/>
                <w:noProof/>
                <w:webHidden/>
                <w:sz w:val="24"/>
                <w:szCs w:val="24"/>
              </w:rPr>
            </w:r>
            <w:r w:rsidR="006C22BA" w:rsidRPr="006C22BA">
              <w:rPr>
                <w:rFonts w:ascii="Franklin Gothic Medium" w:hAnsi="Franklin Gothic Medium"/>
                <w:noProof/>
                <w:webHidden/>
                <w:sz w:val="24"/>
                <w:szCs w:val="24"/>
              </w:rPr>
              <w:fldChar w:fldCharType="separate"/>
            </w:r>
            <w:r w:rsidR="00964EE5">
              <w:rPr>
                <w:rFonts w:ascii="Franklin Gothic Medium" w:hAnsi="Franklin Gothic Medium"/>
                <w:noProof/>
                <w:webHidden/>
                <w:sz w:val="24"/>
                <w:szCs w:val="24"/>
              </w:rPr>
              <w:t>250</w:t>
            </w:r>
            <w:r w:rsidR="006C22BA" w:rsidRPr="006C22BA">
              <w:rPr>
                <w:rFonts w:ascii="Franklin Gothic Medium" w:hAnsi="Franklin Gothic Medium"/>
                <w:noProof/>
                <w:webHidden/>
                <w:sz w:val="24"/>
                <w:szCs w:val="24"/>
              </w:rPr>
              <w:fldChar w:fldCharType="end"/>
            </w:r>
          </w:hyperlink>
        </w:p>
        <w:p w14:paraId="277B3705" w14:textId="4B54C105" w:rsidR="006C22BA" w:rsidRPr="006C22BA" w:rsidRDefault="00000000">
          <w:pPr>
            <w:pStyle w:val="TDC1"/>
            <w:tabs>
              <w:tab w:val="right" w:leader="dot" w:pos="8495"/>
            </w:tabs>
            <w:rPr>
              <w:rFonts w:ascii="Franklin Gothic Medium" w:hAnsi="Franklin Gothic Medium"/>
              <w:noProof/>
              <w:sz w:val="24"/>
              <w:szCs w:val="24"/>
            </w:rPr>
          </w:pPr>
          <w:hyperlink w:anchor="_Toc118843733" w:history="1">
            <w:r w:rsidR="006C22BA" w:rsidRPr="006C22BA">
              <w:rPr>
                <w:rStyle w:val="Hipervnculo"/>
                <w:rFonts w:ascii="Franklin Gothic Medium" w:hAnsi="Franklin Gothic Medium"/>
                <w:noProof/>
                <w:sz w:val="24"/>
                <w:szCs w:val="24"/>
              </w:rPr>
              <w:t>Bibliografía</w:t>
            </w:r>
            <w:r w:rsidR="006C22BA" w:rsidRPr="006C22BA">
              <w:rPr>
                <w:rFonts w:ascii="Franklin Gothic Medium" w:hAnsi="Franklin Gothic Medium"/>
                <w:noProof/>
                <w:webHidden/>
                <w:sz w:val="24"/>
                <w:szCs w:val="24"/>
              </w:rPr>
              <w:tab/>
            </w:r>
            <w:r w:rsidR="006C22BA" w:rsidRPr="006C22BA">
              <w:rPr>
                <w:rFonts w:ascii="Franklin Gothic Medium" w:hAnsi="Franklin Gothic Medium"/>
                <w:noProof/>
                <w:webHidden/>
                <w:sz w:val="24"/>
                <w:szCs w:val="24"/>
              </w:rPr>
              <w:fldChar w:fldCharType="begin"/>
            </w:r>
            <w:r w:rsidR="006C22BA" w:rsidRPr="006C22BA">
              <w:rPr>
                <w:rFonts w:ascii="Franklin Gothic Medium" w:hAnsi="Franklin Gothic Medium"/>
                <w:noProof/>
                <w:webHidden/>
                <w:sz w:val="24"/>
                <w:szCs w:val="24"/>
              </w:rPr>
              <w:instrText xml:space="preserve"> PAGEREF _Toc118843733 \h </w:instrText>
            </w:r>
            <w:r w:rsidR="006C22BA" w:rsidRPr="006C22BA">
              <w:rPr>
                <w:rFonts w:ascii="Franklin Gothic Medium" w:hAnsi="Franklin Gothic Medium"/>
                <w:noProof/>
                <w:webHidden/>
                <w:sz w:val="24"/>
                <w:szCs w:val="24"/>
              </w:rPr>
            </w:r>
            <w:r w:rsidR="006C22BA" w:rsidRPr="006C22BA">
              <w:rPr>
                <w:rFonts w:ascii="Franklin Gothic Medium" w:hAnsi="Franklin Gothic Medium"/>
                <w:noProof/>
                <w:webHidden/>
                <w:sz w:val="24"/>
                <w:szCs w:val="24"/>
              </w:rPr>
              <w:fldChar w:fldCharType="separate"/>
            </w:r>
            <w:r w:rsidR="00964EE5">
              <w:rPr>
                <w:rFonts w:ascii="Franklin Gothic Medium" w:hAnsi="Franklin Gothic Medium"/>
                <w:noProof/>
                <w:webHidden/>
                <w:sz w:val="24"/>
                <w:szCs w:val="24"/>
              </w:rPr>
              <w:t>251</w:t>
            </w:r>
            <w:r w:rsidR="006C22BA" w:rsidRPr="006C22BA">
              <w:rPr>
                <w:rFonts w:ascii="Franklin Gothic Medium" w:hAnsi="Franklin Gothic Medium"/>
                <w:noProof/>
                <w:webHidden/>
                <w:sz w:val="24"/>
                <w:szCs w:val="24"/>
              </w:rPr>
              <w:fldChar w:fldCharType="end"/>
            </w:r>
          </w:hyperlink>
        </w:p>
        <w:p w14:paraId="3CFA8AEA" w14:textId="761ED024" w:rsidR="006C22BA" w:rsidRPr="006C22BA" w:rsidRDefault="00000000">
          <w:pPr>
            <w:pStyle w:val="TDC1"/>
            <w:tabs>
              <w:tab w:val="right" w:leader="dot" w:pos="8495"/>
            </w:tabs>
            <w:rPr>
              <w:rFonts w:ascii="Franklin Gothic Medium" w:hAnsi="Franklin Gothic Medium"/>
              <w:noProof/>
              <w:sz w:val="24"/>
              <w:szCs w:val="24"/>
            </w:rPr>
          </w:pPr>
          <w:hyperlink w:anchor="_Toc118843734" w:history="1">
            <w:r w:rsidR="006C22BA" w:rsidRPr="006C22BA">
              <w:rPr>
                <w:rStyle w:val="Hipervnculo"/>
                <w:rFonts w:ascii="Franklin Gothic Medium" w:hAnsi="Franklin Gothic Medium"/>
                <w:noProof/>
                <w:sz w:val="24"/>
                <w:szCs w:val="24"/>
              </w:rPr>
              <w:t>Listado de ilustraciones</w:t>
            </w:r>
            <w:r w:rsidR="006C22BA" w:rsidRPr="006C22BA">
              <w:rPr>
                <w:rFonts w:ascii="Franklin Gothic Medium" w:hAnsi="Franklin Gothic Medium"/>
                <w:noProof/>
                <w:webHidden/>
                <w:sz w:val="24"/>
                <w:szCs w:val="24"/>
              </w:rPr>
              <w:tab/>
            </w:r>
            <w:r w:rsidR="006C22BA" w:rsidRPr="006C22BA">
              <w:rPr>
                <w:rFonts w:ascii="Franklin Gothic Medium" w:hAnsi="Franklin Gothic Medium"/>
                <w:noProof/>
                <w:webHidden/>
                <w:sz w:val="24"/>
                <w:szCs w:val="24"/>
              </w:rPr>
              <w:fldChar w:fldCharType="begin"/>
            </w:r>
            <w:r w:rsidR="006C22BA" w:rsidRPr="006C22BA">
              <w:rPr>
                <w:rFonts w:ascii="Franklin Gothic Medium" w:hAnsi="Franklin Gothic Medium"/>
                <w:noProof/>
                <w:webHidden/>
                <w:sz w:val="24"/>
                <w:szCs w:val="24"/>
              </w:rPr>
              <w:instrText xml:space="preserve"> PAGEREF _Toc118843734 \h </w:instrText>
            </w:r>
            <w:r w:rsidR="006C22BA" w:rsidRPr="006C22BA">
              <w:rPr>
                <w:rFonts w:ascii="Franklin Gothic Medium" w:hAnsi="Franklin Gothic Medium"/>
                <w:noProof/>
                <w:webHidden/>
                <w:sz w:val="24"/>
                <w:szCs w:val="24"/>
              </w:rPr>
            </w:r>
            <w:r w:rsidR="006C22BA" w:rsidRPr="006C22BA">
              <w:rPr>
                <w:rFonts w:ascii="Franklin Gothic Medium" w:hAnsi="Franklin Gothic Medium"/>
                <w:noProof/>
                <w:webHidden/>
                <w:sz w:val="24"/>
                <w:szCs w:val="24"/>
              </w:rPr>
              <w:fldChar w:fldCharType="separate"/>
            </w:r>
            <w:r w:rsidR="00964EE5">
              <w:rPr>
                <w:rFonts w:ascii="Franklin Gothic Medium" w:hAnsi="Franklin Gothic Medium"/>
                <w:noProof/>
                <w:webHidden/>
                <w:sz w:val="24"/>
                <w:szCs w:val="24"/>
              </w:rPr>
              <w:t>253</w:t>
            </w:r>
            <w:r w:rsidR="006C22BA" w:rsidRPr="006C22BA">
              <w:rPr>
                <w:rFonts w:ascii="Franklin Gothic Medium" w:hAnsi="Franklin Gothic Medium"/>
                <w:noProof/>
                <w:webHidden/>
                <w:sz w:val="24"/>
                <w:szCs w:val="24"/>
              </w:rPr>
              <w:fldChar w:fldCharType="end"/>
            </w:r>
          </w:hyperlink>
        </w:p>
        <w:p w14:paraId="72B01383" w14:textId="33FC00AA" w:rsidR="006C22BA" w:rsidRPr="006C22BA" w:rsidRDefault="00000000">
          <w:pPr>
            <w:pStyle w:val="TDC1"/>
            <w:tabs>
              <w:tab w:val="right" w:leader="dot" w:pos="8495"/>
            </w:tabs>
            <w:rPr>
              <w:rFonts w:ascii="Franklin Gothic Medium" w:hAnsi="Franklin Gothic Medium"/>
              <w:noProof/>
              <w:sz w:val="24"/>
              <w:szCs w:val="24"/>
            </w:rPr>
          </w:pPr>
          <w:hyperlink w:anchor="_Toc118843735" w:history="1">
            <w:r w:rsidR="006C22BA" w:rsidRPr="006C22BA">
              <w:rPr>
                <w:rStyle w:val="Hipervnculo"/>
                <w:rFonts w:ascii="Franklin Gothic Medium" w:hAnsi="Franklin Gothic Medium"/>
                <w:noProof/>
                <w:sz w:val="24"/>
                <w:szCs w:val="24"/>
              </w:rPr>
              <w:t>Listado de tablas</w:t>
            </w:r>
            <w:r w:rsidR="006C22BA" w:rsidRPr="006C22BA">
              <w:rPr>
                <w:rFonts w:ascii="Franklin Gothic Medium" w:hAnsi="Franklin Gothic Medium"/>
                <w:noProof/>
                <w:webHidden/>
                <w:sz w:val="24"/>
                <w:szCs w:val="24"/>
              </w:rPr>
              <w:tab/>
            </w:r>
            <w:r w:rsidR="006C22BA" w:rsidRPr="006C22BA">
              <w:rPr>
                <w:rFonts w:ascii="Franklin Gothic Medium" w:hAnsi="Franklin Gothic Medium"/>
                <w:noProof/>
                <w:webHidden/>
                <w:sz w:val="24"/>
                <w:szCs w:val="24"/>
              </w:rPr>
              <w:fldChar w:fldCharType="begin"/>
            </w:r>
            <w:r w:rsidR="006C22BA" w:rsidRPr="006C22BA">
              <w:rPr>
                <w:rFonts w:ascii="Franklin Gothic Medium" w:hAnsi="Franklin Gothic Medium"/>
                <w:noProof/>
                <w:webHidden/>
                <w:sz w:val="24"/>
                <w:szCs w:val="24"/>
              </w:rPr>
              <w:instrText xml:space="preserve"> PAGEREF _Toc118843735 \h </w:instrText>
            </w:r>
            <w:r w:rsidR="006C22BA" w:rsidRPr="006C22BA">
              <w:rPr>
                <w:rFonts w:ascii="Franklin Gothic Medium" w:hAnsi="Franklin Gothic Medium"/>
                <w:noProof/>
                <w:webHidden/>
                <w:sz w:val="24"/>
                <w:szCs w:val="24"/>
              </w:rPr>
            </w:r>
            <w:r w:rsidR="006C22BA" w:rsidRPr="006C22BA">
              <w:rPr>
                <w:rFonts w:ascii="Franklin Gothic Medium" w:hAnsi="Franklin Gothic Medium"/>
                <w:noProof/>
                <w:webHidden/>
                <w:sz w:val="24"/>
                <w:szCs w:val="24"/>
              </w:rPr>
              <w:fldChar w:fldCharType="separate"/>
            </w:r>
            <w:r w:rsidR="00964EE5">
              <w:rPr>
                <w:rFonts w:ascii="Franklin Gothic Medium" w:hAnsi="Franklin Gothic Medium"/>
                <w:noProof/>
                <w:webHidden/>
                <w:sz w:val="24"/>
                <w:szCs w:val="24"/>
              </w:rPr>
              <w:t>258</w:t>
            </w:r>
            <w:r w:rsidR="006C22BA" w:rsidRPr="006C22BA">
              <w:rPr>
                <w:rFonts w:ascii="Franklin Gothic Medium" w:hAnsi="Franklin Gothic Medium"/>
                <w:noProof/>
                <w:webHidden/>
                <w:sz w:val="24"/>
                <w:szCs w:val="24"/>
              </w:rPr>
              <w:fldChar w:fldCharType="end"/>
            </w:r>
          </w:hyperlink>
        </w:p>
        <w:p w14:paraId="67E986FE" w14:textId="48FC9F15" w:rsidR="006C22BA" w:rsidRPr="006C22BA" w:rsidRDefault="00000000">
          <w:pPr>
            <w:pStyle w:val="TDC1"/>
            <w:tabs>
              <w:tab w:val="right" w:leader="dot" w:pos="8495"/>
            </w:tabs>
            <w:rPr>
              <w:rFonts w:ascii="Franklin Gothic Medium" w:hAnsi="Franklin Gothic Medium"/>
              <w:noProof/>
              <w:sz w:val="24"/>
              <w:szCs w:val="24"/>
            </w:rPr>
          </w:pPr>
          <w:hyperlink w:anchor="_Toc118843736" w:history="1">
            <w:r w:rsidR="006C22BA" w:rsidRPr="006C22BA">
              <w:rPr>
                <w:rStyle w:val="Hipervnculo"/>
                <w:rFonts w:ascii="Franklin Gothic Medium" w:hAnsi="Franklin Gothic Medium"/>
                <w:noProof/>
                <w:sz w:val="24"/>
                <w:szCs w:val="24"/>
              </w:rPr>
              <w:t>ANEXOS</w:t>
            </w:r>
            <w:r w:rsidR="006C22BA" w:rsidRPr="006C22BA">
              <w:rPr>
                <w:rFonts w:ascii="Franklin Gothic Medium" w:hAnsi="Franklin Gothic Medium"/>
                <w:noProof/>
                <w:webHidden/>
                <w:sz w:val="24"/>
                <w:szCs w:val="24"/>
              </w:rPr>
              <w:tab/>
            </w:r>
            <w:r w:rsidR="006C22BA" w:rsidRPr="006C22BA">
              <w:rPr>
                <w:rFonts w:ascii="Franklin Gothic Medium" w:hAnsi="Franklin Gothic Medium"/>
                <w:noProof/>
                <w:webHidden/>
                <w:sz w:val="24"/>
                <w:szCs w:val="24"/>
              </w:rPr>
              <w:fldChar w:fldCharType="begin"/>
            </w:r>
            <w:r w:rsidR="006C22BA" w:rsidRPr="006C22BA">
              <w:rPr>
                <w:rFonts w:ascii="Franklin Gothic Medium" w:hAnsi="Franklin Gothic Medium"/>
                <w:noProof/>
                <w:webHidden/>
                <w:sz w:val="24"/>
                <w:szCs w:val="24"/>
              </w:rPr>
              <w:instrText xml:space="preserve"> PAGEREF _Toc118843736 \h </w:instrText>
            </w:r>
            <w:r w:rsidR="006C22BA" w:rsidRPr="006C22BA">
              <w:rPr>
                <w:rFonts w:ascii="Franklin Gothic Medium" w:hAnsi="Franklin Gothic Medium"/>
                <w:noProof/>
                <w:webHidden/>
                <w:sz w:val="24"/>
                <w:szCs w:val="24"/>
              </w:rPr>
            </w:r>
            <w:r w:rsidR="006C22BA" w:rsidRPr="006C22BA">
              <w:rPr>
                <w:rFonts w:ascii="Franklin Gothic Medium" w:hAnsi="Franklin Gothic Medium"/>
                <w:noProof/>
                <w:webHidden/>
                <w:sz w:val="24"/>
                <w:szCs w:val="24"/>
              </w:rPr>
              <w:fldChar w:fldCharType="separate"/>
            </w:r>
            <w:r w:rsidR="00964EE5">
              <w:rPr>
                <w:rFonts w:ascii="Franklin Gothic Medium" w:hAnsi="Franklin Gothic Medium"/>
                <w:noProof/>
                <w:webHidden/>
                <w:sz w:val="24"/>
                <w:szCs w:val="24"/>
              </w:rPr>
              <w:t>260</w:t>
            </w:r>
            <w:r w:rsidR="006C22BA" w:rsidRPr="006C22BA">
              <w:rPr>
                <w:rFonts w:ascii="Franklin Gothic Medium" w:hAnsi="Franklin Gothic Medium"/>
                <w:noProof/>
                <w:webHidden/>
                <w:sz w:val="24"/>
                <w:szCs w:val="24"/>
              </w:rPr>
              <w:fldChar w:fldCharType="end"/>
            </w:r>
          </w:hyperlink>
        </w:p>
        <w:p w14:paraId="04ECA89A" w14:textId="7B11457D" w:rsidR="006C22BA" w:rsidRPr="006C22BA" w:rsidRDefault="00000000">
          <w:pPr>
            <w:pStyle w:val="TDC3"/>
            <w:tabs>
              <w:tab w:val="left" w:pos="880"/>
              <w:tab w:val="right" w:leader="dot" w:pos="8495"/>
            </w:tabs>
            <w:rPr>
              <w:rFonts w:ascii="Franklin Gothic Medium" w:hAnsi="Franklin Gothic Medium"/>
              <w:noProof/>
              <w:sz w:val="24"/>
              <w:szCs w:val="24"/>
            </w:rPr>
          </w:pPr>
          <w:hyperlink w:anchor="_Toc118843737" w:history="1">
            <w:r w:rsidR="006C22BA" w:rsidRPr="006C22BA">
              <w:rPr>
                <w:rStyle w:val="Hipervnculo"/>
                <w:rFonts w:ascii="Franklin Gothic Medium" w:hAnsi="Franklin Gothic Medium"/>
                <w:i/>
                <w:iCs/>
                <w:noProof/>
                <w:sz w:val="24"/>
                <w:szCs w:val="24"/>
              </w:rPr>
              <w:t>1)</w:t>
            </w:r>
            <w:r w:rsidR="006C22BA" w:rsidRPr="006C22BA">
              <w:rPr>
                <w:rFonts w:ascii="Franklin Gothic Medium" w:hAnsi="Franklin Gothic Medium"/>
                <w:noProof/>
                <w:sz w:val="24"/>
                <w:szCs w:val="24"/>
              </w:rPr>
              <w:tab/>
            </w:r>
            <w:r w:rsidR="006C22BA" w:rsidRPr="006C22BA">
              <w:rPr>
                <w:rStyle w:val="Hipervnculo"/>
                <w:rFonts w:ascii="Franklin Gothic Medium" w:hAnsi="Franklin Gothic Medium"/>
                <w:i/>
                <w:iCs/>
                <w:noProof/>
                <w:sz w:val="24"/>
                <w:szCs w:val="24"/>
              </w:rPr>
              <w:t>Unifilar subestación</w:t>
            </w:r>
            <w:r w:rsidR="006C22BA" w:rsidRPr="006C22BA">
              <w:rPr>
                <w:rFonts w:ascii="Franklin Gothic Medium" w:hAnsi="Franklin Gothic Medium"/>
                <w:noProof/>
                <w:webHidden/>
                <w:sz w:val="24"/>
                <w:szCs w:val="24"/>
              </w:rPr>
              <w:tab/>
            </w:r>
            <w:r w:rsidR="006C22BA" w:rsidRPr="006C22BA">
              <w:rPr>
                <w:rFonts w:ascii="Franklin Gothic Medium" w:hAnsi="Franklin Gothic Medium"/>
                <w:noProof/>
                <w:webHidden/>
                <w:sz w:val="24"/>
                <w:szCs w:val="24"/>
              </w:rPr>
              <w:fldChar w:fldCharType="begin"/>
            </w:r>
            <w:r w:rsidR="006C22BA" w:rsidRPr="006C22BA">
              <w:rPr>
                <w:rFonts w:ascii="Franklin Gothic Medium" w:hAnsi="Franklin Gothic Medium"/>
                <w:noProof/>
                <w:webHidden/>
                <w:sz w:val="24"/>
                <w:szCs w:val="24"/>
              </w:rPr>
              <w:instrText xml:space="preserve"> PAGEREF _Toc118843737 \h </w:instrText>
            </w:r>
            <w:r w:rsidR="006C22BA" w:rsidRPr="006C22BA">
              <w:rPr>
                <w:rFonts w:ascii="Franklin Gothic Medium" w:hAnsi="Franklin Gothic Medium"/>
                <w:noProof/>
                <w:webHidden/>
                <w:sz w:val="24"/>
                <w:szCs w:val="24"/>
              </w:rPr>
            </w:r>
            <w:r w:rsidR="006C22BA" w:rsidRPr="006C22BA">
              <w:rPr>
                <w:rFonts w:ascii="Franklin Gothic Medium" w:hAnsi="Franklin Gothic Medium"/>
                <w:noProof/>
                <w:webHidden/>
                <w:sz w:val="24"/>
                <w:szCs w:val="24"/>
              </w:rPr>
              <w:fldChar w:fldCharType="separate"/>
            </w:r>
            <w:r w:rsidR="00964EE5">
              <w:rPr>
                <w:rFonts w:ascii="Franklin Gothic Medium" w:hAnsi="Franklin Gothic Medium"/>
                <w:noProof/>
                <w:webHidden/>
                <w:sz w:val="24"/>
                <w:szCs w:val="24"/>
              </w:rPr>
              <w:t>260</w:t>
            </w:r>
            <w:r w:rsidR="006C22BA" w:rsidRPr="006C22BA">
              <w:rPr>
                <w:rFonts w:ascii="Franklin Gothic Medium" w:hAnsi="Franklin Gothic Medium"/>
                <w:noProof/>
                <w:webHidden/>
                <w:sz w:val="24"/>
                <w:szCs w:val="24"/>
              </w:rPr>
              <w:fldChar w:fldCharType="end"/>
            </w:r>
          </w:hyperlink>
        </w:p>
        <w:p w14:paraId="060CC5C2" w14:textId="0D1E6B58" w:rsidR="006C22BA" w:rsidRPr="006C22BA" w:rsidRDefault="00000000">
          <w:pPr>
            <w:pStyle w:val="TDC3"/>
            <w:tabs>
              <w:tab w:val="left" w:pos="880"/>
              <w:tab w:val="right" w:leader="dot" w:pos="8495"/>
            </w:tabs>
            <w:rPr>
              <w:rFonts w:ascii="Franklin Gothic Medium" w:hAnsi="Franklin Gothic Medium"/>
              <w:noProof/>
              <w:sz w:val="24"/>
              <w:szCs w:val="24"/>
            </w:rPr>
          </w:pPr>
          <w:hyperlink w:anchor="_Toc118843738" w:history="1">
            <w:r w:rsidR="006C22BA" w:rsidRPr="006C22BA">
              <w:rPr>
                <w:rStyle w:val="Hipervnculo"/>
                <w:rFonts w:ascii="Franklin Gothic Medium" w:hAnsi="Franklin Gothic Medium"/>
                <w:i/>
                <w:iCs/>
                <w:noProof/>
                <w:sz w:val="24"/>
                <w:szCs w:val="24"/>
              </w:rPr>
              <w:t>2)</w:t>
            </w:r>
            <w:r w:rsidR="006C22BA" w:rsidRPr="006C22BA">
              <w:rPr>
                <w:rFonts w:ascii="Franklin Gothic Medium" w:hAnsi="Franklin Gothic Medium"/>
                <w:noProof/>
                <w:sz w:val="24"/>
                <w:szCs w:val="24"/>
              </w:rPr>
              <w:tab/>
            </w:r>
            <w:r w:rsidR="006C22BA" w:rsidRPr="006C22BA">
              <w:rPr>
                <w:rStyle w:val="Hipervnculo"/>
                <w:rFonts w:ascii="Franklin Gothic Medium" w:hAnsi="Franklin Gothic Medium"/>
                <w:i/>
                <w:iCs/>
                <w:noProof/>
                <w:sz w:val="24"/>
                <w:szCs w:val="24"/>
              </w:rPr>
              <w:t>Red 20 kV</w:t>
            </w:r>
            <w:r w:rsidR="006C22BA" w:rsidRPr="006C22BA">
              <w:rPr>
                <w:rFonts w:ascii="Franklin Gothic Medium" w:hAnsi="Franklin Gothic Medium"/>
                <w:noProof/>
                <w:webHidden/>
                <w:sz w:val="24"/>
                <w:szCs w:val="24"/>
              </w:rPr>
              <w:tab/>
            </w:r>
            <w:r w:rsidR="006C22BA" w:rsidRPr="006C22BA">
              <w:rPr>
                <w:rFonts w:ascii="Franklin Gothic Medium" w:hAnsi="Franklin Gothic Medium"/>
                <w:noProof/>
                <w:webHidden/>
                <w:sz w:val="24"/>
                <w:szCs w:val="24"/>
              </w:rPr>
              <w:fldChar w:fldCharType="begin"/>
            </w:r>
            <w:r w:rsidR="006C22BA" w:rsidRPr="006C22BA">
              <w:rPr>
                <w:rFonts w:ascii="Franklin Gothic Medium" w:hAnsi="Franklin Gothic Medium"/>
                <w:noProof/>
                <w:webHidden/>
                <w:sz w:val="24"/>
                <w:szCs w:val="24"/>
              </w:rPr>
              <w:instrText xml:space="preserve"> PAGEREF _Toc118843738 \h </w:instrText>
            </w:r>
            <w:r w:rsidR="006C22BA" w:rsidRPr="006C22BA">
              <w:rPr>
                <w:rFonts w:ascii="Franklin Gothic Medium" w:hAnsi="Franklin Gothic Medium"/>
                <w:noProof/>
                <w:webHidden/>
                <w:sz w:val="24"/>
                <w:szCs w:val="24"/>
              </w:rPr>
            </w:r>
            <w:r w:rsidR="006C22BA" w:rsidRPr="006C22BA">
              <w:rPr>
                <w:rFonts w:ascii="Franklin Gothic Medium" w:hAnsi="Franklin Gothic Medium"/>
                <w:noProof/>
                <w:webHidden/>
                <w:sz w:val="24"/>
                <w:szCs w:val="24"/>
              </w:rPr>
              <w:fldChar w:fldCharType="separate"/>
            </w:r>
            <w:r w:rsidR="00964EE5">
              <w:rPr>
                <w:rFonts w:ascii="Franklin Gothic Medium" w:hAnsi="Franklin Gothic Medium"/>
                <w:noProof/>
                <w:webHidden/>
                <w:sz w:val="24"/>
                <w:szCs w:val="24"/>
              </w:rPr>
              <w:t>260</w:t>
            </w:r>
            <w:r w:rsidR="006C22BA" w:rsidRPr="006C22BA">
              <w:rPr>
                <w:rFonts w:ascii="Franklin Gothic Medium" w:hAnsi="Franklin Gothic Medium"/>
                <w:noProof/>
                <w:webHidden/>
                <w:sz w:val="24"/>
                <w:szCs w:val="24"/>
              </w:rPr>
              <w:fldChar w:fldCharType="end"/>
            </w:r>
          </w:hyperlink>
        </w:p>
        <w:p w14:paraId="330B6497" w14:textId="7FBB1BE6" w:rsidR="006C22BA" w:rsidRPr="006C22BA" w:rsidRDefault="00000000">
          <w:pPr>
            <w:pStyle w:val="TDC3"/>
            <w:tabs>
              <w:tab w:val="left" w:pos="880"/>
              <w:tab w:val="right" w:leader="dot" w:pos="8495"/>
            </w:tabs>
            <w:rPr>
              <w:rFonts w:ascii="Franklin Gothic Medium" w:hAnsi="Franklin Gothic Medium"/>
              <w:noProof/>
              <w:sz w:val="24"/>
              <w:szCs w:val="24"/>
            </w:rPr>
          </w:pPr>
          <w:hyperlink w:anchor="_Toc118843739" w:history="1">
            <w:r w:rsidR="006C22BA" w:rsidRPr="006C22BA">
              <w:rPr>
                <w:rStyle w:val="Hipervnculo"/>
                <w:rFonts w:ascii="Franklin Gothic Medium" w:hAnsi="Franklin Gothic Medium"/>
                <w:i/>
                <w:iCs/>
                <w:noProof/>
                <w:sz w:val="24"/>
                <w:szCs w:val="24"/>
              </w:rPr>
              <w:t>3)</w:t>
            </w:r>
            <w:r w:rsidR="006C22BA" w:rsidRPr="006C22BA">
              <w:rPr>
                <w:rFonts w:ascii="Franklin Gothic Medium" w:hAnsi="Franklin Gothic Medium"/>
                <w:noProof/>
                <w:sz w:val="24"/>
                <w:szCs w:val="24"/>
              </w:rPr>
              <w:tab/>
            </w:r>
            <w:r w:rsidR="006C22BA" w:rsidRPr="006C22BA">
              <w:rPr>
                <w:rStyle w:val="Hipervnculo"/>
                <w:rFonts w:ascii="Franklin Gothic Medium" w:hAnsi="Franklin Gothic Medium"/>
                <w:i/>
                <w:iCs/>
                <w:noProof/>
                <w:sz w:val="24"/>
                <w:szCs w:val="24"/>
              </w:rPr>
              <w:t>Malla de PAT</w:t>
            </w:r>
            <w:r w:rsidR="006C22BA" w:rsidRPr="006C22BA">
              <w:rPr>
                <w:rFonts w:ascii="Franklin Gothic Medium" w:hAnsi="Franklin Gothic Medium"/>
                <w:noProof/>
                <w:webHidden/>
                <w:sz w:val="24"/>
                <w:szCs w:val="24"/>
              </w:rPr>
              <w:tab/>
            </w:r>
            <w:r w:rsidR="006C22BA" w:rsidRPr="006C22BA">
              <w:rPr>
                <w:rFonts w:ascii="Franklin Gothic Medium" w:hAnsi="Franklin Gothic Medium"/>
                <w:noProof/>
                <w:webHidden/>
                <w:sz w:val="24"/>
                <w:szCs w:val="24"/>
              </w:rPr>
              <w:fldChar w:fldCharType="begin"/>
            </w:r>
            <w:r w:rsidR="006C22BA" w:rsidRPr="006C22BA">
              <w:rPr>
                <w:rFonts w:ascii="Franklin Gothic Medium" w:hAnsi="Franklin Gothic Medium"/>
                <w:noProof/>
                <w:webHidden/>
                <w:sz w:val="24"/>
                <w:szCs w:val="24"/>
              </w:rPr>
              <w:instrText xml:space="preserve"> PAGEREF _Toc118843739 \h </w:instrText>
            </w:r>
            <w:r w:rsidR="006C22BA" w:rsidRPr="006C22BA">
              <w:rPr>
                <w:rFonts w:ascii="Franklin Gothic Medium" w:hAnsi="Franklin Gothic Medium"/>
                <w:noProof/>
                <w:webHidden/>
                <w:sz w:val="24"/>
                <w:szCs w:val="24"/>
              </w:rPr>
            </w:r>
            <w:r w:rsidR="006C22BA" w:rsidRPr="006C22BA">
              <w:rPr>
                <w:rFonts w:ascii="Franklin Gothic Medium" w:hAnsi="Franklin Gothic Medium"/>
                <w:noProof/>
                <w:webHidden/>
                <w:sz w:val="24"/>
                <w:szCs w:val="24"/>
              </w:rPr>
              <w:fldChar w:fldCharType="separate"/>
            </w:r>
            <w:r w:rsidR="00964EE5">
              <w:rPr>
                <w:rFonts w:ascii="Franklin Gothic Medium" w:hAnsi="Franklin Gothic Medium"/>
                <w:noProof/>
                <w:webHidden/>
                <w:sz w:val="24"/>
                <w:szCs w:val="24"/>
              </w:rPr>
              <w:t>260</w:t>
            </w:r>
            <w:r w:rsidR="006C22BA" w:rsidRPr="006C22BA">
              <w:rPr>
                <w:rFonts w:ascii="Franklin Gothic Medium" w:hAnsi="Franklin Gothic Medium"/>
                <w:noProof/>
                <w:webHidden/>
                <w:sz w:val="24"/>
                <w:szCs w:val="24"/>
              </w:rPr>
              <w:fldChar w:fldCharType="end"/>
            </w:r>
          </w:hyperlink>
        </w:p>
        <w:p w14:paraId="571EC8C6" w14:textId="0614E150" w:rsidR="006C22BA" w:rsidRPr="006C22BA" w:rsidRDefault="00000000">
          <w:pPr>
            <w:pStyle w:val="TDC3"/>
            <w:tabs>
              <w:tab w:val="left" w:pos="880"/>
              <w:tab w:val="right" w:leader="dot" w:pos="8495"/>
            </w:tabs>
            <w:rPr>
              <w:rFonts w:ascii="Franklin Gothic Medium" w:hAnsi="Franklin Gothic Medium"/>
              <w:noProof/>
              <w:sz w:val="24"/>
              <w:szCs w:val="24"/>
            </w:rPr>
          </w:pPr>
          <w:hyperlink w:anchor="_Toc118843740" w:history="1">
            <w:r w:rsidR="006C22BA" w:rsidRPr="006C22BA">
              <w:rPr>
                <w:rStyle w:val="Hipervnculo"/>
                <w:rFonts w:ascii="Franklin Gothic Medium" w:hAnsi="Franklin Gothic Medium"/>
                <w:i/>
                <w:iCs/>
                <w:noProof/>
                <w:sz w:val="24"/>
                <w:szCs w:val="24"/>
              </w:rPr>
              <w:t>4)</w:t>
            </w:r>
            <w:r w:rsidR="006C22BA" w:rsidRPr="006C22BA">
              <w:rPr>
                <w:rFonts w:ascii="Franklin Gothic Medium" w:hAnsi="Franklin Gothic Medium"/>
                <w:noProof/>
                <w:sz w:val="24"/>
                <w:szCs w:val="24"/>
              </w:rPr>
              <w:tab/>
            </w:r>
            <w:r w:rsidR="006C22BA" w:rsidRPr="006C22BA">
              <w:rPr>
                <w:rStyle w:val="Hipervnculo"/>
                <w:rFonts w:ascii="Franklin Gothic Medium" w:hAnsi="Franklin Gothic Medium"/>
                <w:i/>
                <w:iCs/>
                <w:noProof/>
                <w:sz w:val="24"/>
                <w:szCs w:val="24"/>
              </w:rPr>
              <w:t>Puntas Captadoras, vista lateral</w:t>
            </w:r>
            <w:r w:rsidR="006C22BA" w:rsidRPr="006C22BA">
              <w:rPr>
                <w:rFonts w:ascii="Franklin Gothic Medium" w:hAnsi="Franklin Gothic Medium"/>
                <w:noProof/>
                <w:webHidden/>
                <w:sz w:val="24"/>
                <w:szCs w:val="24"/>
              </w:rPr>
              <w:tab/>
            </w:r>
            <w:r w:rsidR="006C22BA" w:rsidRPr="006C22BA">
              <w:rPr>
                <w:rFonts w:ascii="Franklin Gothic Medium" w:hAnsi="Franklin Gothic Medium"/>
                <w:noProof/>
                <w:webHidden/>
                <w:sz w:val="24"/>
                <w:szCs w:val="24"/>
              </w:rPr>
              <w:fldChar w:fldCharType="begin"/>
            </w:r>
            <w:r w:rsidR="006C22BA" w:rsidRPr="006C22BA">
              <w:rPr>
                <w:rFonts w:ascii="Franklin Gothic Medium" w:hAnsi="Franklin Gothic Medium"/>
                <w:noProof/>
                <w:webHidden/>
                <w:sz w:val="24"/>
                <w:szCs w:val="24"/>
              </w:rPr>
              <w:instrText xml:space="preserve"> PAGEREF _Toc118843740 \h </w:instrText>
            </w:r>
            <w:r w:rsidR="006C22BA" w:rsidRPr="006C22BA">
              <w:rPr>
                <w:rFonts w:ascii="Franklin Gothic Medium" w:hAnsi="Franklin Gothic Medium"/>
                <w:noProof/>
                <w:webHidden/>
                <w:sz w:val="24"/>
                <w:szCs w:val="24"/>
              </w:rPr>
            </w:r>
            <w:r w:rsidR="006C22BA" w:rsidRPr="006C22BA">
              <w:rPr>
                <w:rFonts w:ascii="Franklin Gothic Medium" w:hAnsi="Franklin Gothic Medium"/>
                <w:noProof/>
                <w:webHidden/>
                <w:sz w:val="24"/>
                <w:szCs w:val="24"/>
              </w:rPr>
              <w:fldChar w:fldCharType="separate"/>
            </w:r>
            <w:r w:rsidR="00964EE5">
              <w:rPr>
                <w:rFonts w:ascii="Franklin Gothic Medium" w:hAnsi="Franklin Gothic Medium"/>
                <w:noProof/>
                <w:webHidden/>
                <w:sz w:val="24"/>
                <w:szCs w:val="24"/>
              </w:rPr>
              <w:t>260</w:t>
            </w:r>
            <w:r w:rsidR="006C22BA" w:rsidRPr="006C22BA">
              <w:rPr>
                <w:rFonts w:ascii="Franklin Gothic Medium" w:hAnsi="Franklin Gothic Medium"/>
                <w:noProof/>
                <w:webHidden/>
                <w:sz w:val="24"/>
                <w:szCs w:val="24"/>
              </w:rPr>
              <w:fldChar w:fldCharType="end"/>
            </w:r>
          </w:hyperlink>
        </w:p>
        <w:p w14:paraId="53093E8D" w14:textId="00C15E3B" w:rsidR="006C22BA" w:rsidRPr="006C22BA" w:rsidRDefault="00000000">
          <w:pPr>
            <w:pStyle w:val="TDC3"/>
            <w:tabs>
              <w:tab w:val="left" w:pos="880"/>
              <w:tab w:val="right" w:leader="dot" w:pos="8495"/>
            </w:tabs>
            <w:rPr>
              <w:rFonts w:ascii="Franklin Gothic Medium" w:hAnsi="Franklin Gothic Medium"/>
              <w:noProof/>
              <w:sz w:val="24"/>
              <w:szCs w:val="24"/>
            </w:rPr>
          </w:pPr>
          <w:hyperlink w:anchor="_Toc118843741" w:history="1">
            <w:r w:rsidR="006C22BA" w:rsidRPr="006C22BA">
              <w:rPr>
                <w:rStyle w:val="Hipervnculo"/>
                <w:rFonts w:ascii="Franklin Gothic Medium" w:hAnsi="Franklin Gothic Medium"/>
                <w:i/>
                <w:iCs/>
                <w:noProof/>
                <w:sz w:val="24"/>
                <w:szCs w:val="24"/>
              </w:rPr>
              <w:t>5)</w:t>
            </w:r>
            <w:r w:rsidR="006C22BA" w:rsidRPr="006C22BA">
              <w:rPr>
                <w:rFonts w:ascii="Franklin Gothic Medium" w:hAnsi="Franklin Gothic Medium"/>
                <w:noProof/>
                <w:sz w:val="24"/>
                <w:szCs w:val="24"/>
              </w:rPr>
              <w:tab/>
            </w:r>
            <w:r w:rsidR="006C22BA" w:rsidRPr="006C22BA">
              <w:rPr>
                <w:rStyle w:val="Hipervnculo"/>
                <w:rFonts w:ascii="Franklin Gothic Medium" w:hAnsi="Franklin Gothic Medium"/>
                <w:i/>
                <w:iCs/>
                <w:noProof/>
                <w:sz w:val="24"/>
                <w:szCs w:val="24"/>
              </w:rPr>
              <w:t>Detalle vista superior de planta</w:t>
            </w:r>
            <w:r w:rsidR="006C22BA" w:rsidRPr="006C22BA">
              <w:rPr>
                <w:rFonts w:ascii="Franklin Gothic Medium" w:hAnsi="Franklin Gothic Medium"/>
                <w:noProof/>
                <w:webHidden/>
                <w:sz w:val="24"/>
                <w:szCs w:val="24"/>
              </w:rPr>
              <w:tab/>
            </w:r>
            <w:r w:rsidR="006C22BA" w:rsidRPr="006C22BA">
              <w:rPr>
                <w:rFonts w:ascii="Franklin Gothic Medium" w:hAnsi="Franklin Gothic Medium"/>
                <w:noProof/>
                <w:webHidden/>
                <w:sz w:val="24"/>
                <w:szCs w:val="24"/>
              </w:rPr>
              <w:fldChar w:fldCharType="begin"/>
            </w:r>
            <w:r w:rsidR="006C22BA" w:rsidRPr="006C22BA">
              <w:rPr>
                <w:rFonts w:ascii="Franklin Gothic Medium" w:hAnsi="Franklin Gothic Medium"/>
                <w:noProof/>
                <w:webHidden/>
                <w:sz w:val="24"/>
                <w:szCs w:val="24"/>
              </w:rPr>
              <w:instrText xml:space="preserve"> PAGEREF _Toc118843741 \h </w:instrText>
            </w:r>
            <w:r w:rsidR="006C22BA" w:rsidRPr="006C22BA">
              <w:rPr>
                <w:rFonts w:ascii="Franklin Gothic Medium" w:hAnsi="Franklin Gothic Medium"/>
                <w:noProof/>
                <w:webHidden/>
                <w:sz w:val="24"/>
                <w:szCs w:val="24"/>
              </w:rPr>
            </w:r>
            <w:r w:rsidR="006C22BA" w:rsidRPr="006C22BA">
              <w:rPr>
                <w:rFonts w:ascii="Franklin Gothic Medium" w:hAnsi="Franklin Gothic Medium"/>
                <w:noProof/>
                <w:webHidden/>
                <w:sz w:val="24"/>
                <w:szCs w:val="24"/>
              </w:rPr>
              <w:fldChar w:fldCharType="separate"/>
            </w:r>
            <w:r w:rsidR="00964EE5">
              <w:rPr>
                <w:rFonts w:ascii="Franklin Gothic Medium" w:hAnsi="Franklin Gothic Medium"/>
                <w:noProof/>
                <w:webHidden/>
                <w:sz w:val="24"/>
                <w:szCs w:val="24"/>
              </w:rPr>
              <w:t>260</w:t>
            </w:r>
            <w:r w:rsidR="006C22BA" w:rsidRPr="006C22BA">
              <w:rPr>
                <w:rFonts w:ascii="Franklin Gothic Medium" w:hAnsi="Franklin Gothic Medium"/>
                <w:noProof/>
                <w:webHidden/>
                <w:sz w:val="24"/>
                <w:szCs w:val="24"/>
              </w:rPr>
              <w:fldChar w:fldCharType="end"/>
            </w:r>
          </w:hyperlink>
        </w:p>
        <w:p w14:paraId="24B19345" w14:textId="4752847C" w:rsidR="006C22BA" w:rsidRPr="006C22BA" w:rsidRDefault="00000000">
          <w:pPr>
            <w:pStyle w:val="TDC3"/>
            <w:tabs>
              <w:tab w:val="left" w:pos="880"/>
              <w:tab w:val="right" w:leader="dot" w:pos="8495"/>
            </w:tabs>
            <w:rPr>
              <w:rFonts w:ascii="Franklin Gothic Medium" w:hAnsi="Franklin Gothic Medium"/>
              <w:noProof/>
              <w:sz w:val="24"/>
              <w:szCs w:val="24"/>
            </w:rPr>
          </w:pPr>
          <w:hyperlink w:anchor="_Toc118843742" w:history="1">
            <w:r w:rsidR="006C22BA" w:rsidRPr="006C22BA">
              <w:rPr>
                <w:rStyle w:val="Hipervnculo"/>
                <w:rFonts w:ascii="Franklin Gothic Medium" w:hAnsi="Franklin Gothic Medium"/>
                <w:i/>
                <w:iCs/>
                <w:noProof/>
                <w:sz w:val="24"/>
                <w:szCs w:val="24"/>
              </w:rPr>
              <w:t>6)</w:t>
            </w:r>
            <w:r w:rsidR="006C22BA" w:rsidRPr="006C22BA">
              <w:rPr>
                <w:rFonts w:ascii="Franklin Gothic Medium" w:hAnsi="Franklin Gothic Medium"/>
                <w:noProof/>
                <w:sz w:val="24"/>
                <w:szCs w:val="24"/>
              </w:rPr>
              <w:tab/>
            </w:r>
            <w:r w:rsidR="006C22BA" w:rsidRPr="006C22BA">
              <w:rPr>
                <w:rStyle w:val="Hipervnculo"/>
                <w:rFonts w:ascii="Franklin Gothic Medium" w:hAnsi="Franklin Gothic Medium"/>
                <w:i/>
                <w:iCs/>
                <w:noProof/>
                <w:sz w:val="24"/>
                <w:szCs w:val="24"/>
              </w:rPr>
              <w:t>Topográfico 20 kV</w:t>
            </w:r>
            <w:r w:rsidR="006C22BA" w:rsidRPr="006C22BA">
              <w:rPr>
                <w:rFonts w:ascii="Franklin Gothic Medium" w:hAnsi="Franklin Gothic Medium"/>
                <w:noProof/>
                <w:webHidden/>
                <w:sz w:val="24"/>
                <w:szCs w:val="24"/>
              </w:rPr>
              <w:tab/>
            </w:r>
            <w:r w:rsidR="006C22BA" w:rsidRPr="006C22BA">
              <w:rPr>
                <w:rFonts w:ascii="Franklin Gothic Medium" w:hAnsi="Franklin Gothic Medium"/>
                <w:noProof/>
                <w:webHidden/>
                <w:sz w:val="24"/>
                <w:szCs w:val="24"/>
              </w:rPr>
              <w:fldChar w:fldCharType="begin"/>
            </w:r>
            <w:r w:rsidR="006C22BA" w:rsidRPr="006C22BA">
              <w:rPr>
                <w:rFonts w:ascii="Franklin Gothic Medium" w:hAnsi="Franklin Gothic Medium"/>
                <w:noProof/>
                <w:webHidden/>
                <w:sz w:val="24"/>
                <w:szCs w:val="24"/>
              </w:rPr>
              <w:instrText xml:space="preserve"> PAGEREF _Toc118843742 \h </w:instrText>
            </w:r>
            <w:r w:rsidR="006C22BA" w:rsidRPr="006C22BA">
              <w:rPr>
                <w:rFonts w:ascii="Franklin Gothic Medium" w:hAnsi="Franklin Gothic Medium"/>
                <w:noProof/>
                <w:webHidden/>
                <w:sz w:val="24"/>
                <w:szCs w:val="24"/>
              </w:rPr>
            </w:r>
            <w:r w:rsidR="006C22BA" w:rsidRPr="006C22BA">
              <w:rPr>
                <w:rFonts w:ascii="Franklin Gothic Medium" w:hAnsi="Franklin Gothic Medium"/>
                <w:noProof/>
                <w:webHidden/>
                <w:sz w:val="24"/>
                <w:szCs w:val="24"/>
              </w:rPr>
              <w:fldChar w:fldCharType="separate"/>
            </w:r>
            <w:r w:rsidR="00964EE5">
              <w:rPr>
                <w:rFonts w:ascii="Franklin Gothic Medium" w:hAnsi="Franklin Gothic Medium"/>
                <w:noProof/>
                <w:webHidden/>
                <w:sz w:val="24"/>
                <w:szCs w:val="24"/>
              </w:rPr>
              <w:t>260</w:t>
            </w:r>
            <w:r w:rsidR="006C22BA" w:rsidRPr="006C22BA">
              <w:rPr>
                <w:rFonts w:ascii="Franklin Gothic Medium" w:hAnsi="Franklin Gothic Medium"/>
                <w:noProof/>
                <w:webHidden/>
                <w:sz w:val="24"/>
                <w:szCs w:val="24"/>
              </w:rPr>
              <w:fldChar w:fldCharType="end"/>
            </w:r>
          </w:hyperlink>
        </w:p>
        <w:p w14:paraId="4B6B950F" w14:textId="0EAC3A9B" w:rsidR="006C22BA" w:rsidRPr="006C22BA" w:rsidRDefault="00000000">
          <w:pPr>
            <w:pStyle w:val="TDC3"/>
            <w:tabs>
              <w:tab w:val="left" w:pos="880"/>
              <w:tab w:val="right" w:leader="dot" w:pos="8495"/>
            </w:tabs>
            <w:rPr>
              <w:rFonts w:ascii="Franklin Gothic Medium" w:hAnsi="Franklin Gothic Medium"/>
              <w:noProof/>
              <w:sz w:val="24"/>
              <w:szCs w:val="24"/>
            </w:rPr>
          </w:pPr>
          <w:hyperlink w:anchor="_Toc118843743" w:history="1">
            <w:r w:rsidR="006C22BA" w:rsidRPr="006C22BA">
              <w:rPr>
                <w:rStyle w:val="Hipervnculo"/>
                <w:rFonts w:ascii="Franklin Gothic Medium" w:hAnsi="Franklin Gothic Medium"/>
                <w:i/>
                <w:iCs/>
                <w:noProof/>
                <w:sz w:val="24"/>
                <w:szCs w:val="24"/>
              </w:rPr>
              <w:t>7)</w:t>
            </w:r>
            <w:r w:rsidR="006C22BA" w:rsidRPr="006C22BA">
              <w:rPr>
                <w:rFonts w:ascii="Franklin Gothic Medium" w:hAnsi="Franklin Gothic Medium"/>
                <w:noProof/>
                <w:sz w:val="24"/>
                <w:szCs w:val="24"/>
              </w:rPr>
              <w:tab/>
            </w:r>
            <w:r w:rsidR="006C22BA" w:rsidRPr="006C22BA">
              <w:rPr>
                <w:rStyle w:val="Hipervnculo"/>
                <w:rFonts w:ascii="Franklin Gothic Medium" w:hAnsi="Franklin Gothic Medium"/>
                <w:i/>
                <w:iCs/>
                <w:noProof/>
                <w:sz w:val="24"/>
                <w:szCs w:val="24"/>
              </w:rPr>
              <w:t>Malla de PAT instalada</w:t>
            </w:r>
            <w:r w:rsidR="006C22BA" w:rsidRPr="006C22BA">
              <w:rPr>
                <w:rFonts w:ascii="Franklin Gothic Medium" w:hAnsi="Franklin Gothic Medium"/>
                <w:noProof/>
                <w:webHidden/>
                <w:sz w:val="24"/>
                <w:szCs w:val="24"/>
              </w:rPr>
              <w:tab/>
            </w:r>
            <w:r w:rsidR="006C22BA" w:rsidRPr="006C22BA">
              <w:rPr>
                <w:rFonts w:ascii="Franklin Gothic Medium" w:hAnsi="Franklin Gothic Medium"/>
                <w:noProof/>
                <w:webHidden/>
                <w:sz w:val="24"/>
                <w:szCs w:val="24"/>
              </w:rPr>
              <w:fldChar w:fldCharType="begin"/>
            </w:r>
            <w:r w:rsidR="006C22BA" w:rsidRPr="006C22BA">
              <w:rPr>
                <w:rFonts w:ascii="Franklin Gothic Medium" w:hAnsi="Franklin Gothic Medium"/>
                <w:noProof/>
                <w:webHidden/>
                <w:sz w:val="24"/>
                <w:szCs w:val="24"/>
              </w:rPr>
              <w:instrText xml:space="preserve"> PAGEREF _Toc118843743 \h </w:instrText>
            </w:r>
            <w:r w:rsidR="006C22BA" w:rsidRPr="006C22BA">
              <w:rPr>
                <w:rFonts w:ascii="Franklin Gothic Medium" w:hAnsi="Franklin Gothic Medium"/>
                <w:noProof/>
                <w:webHidden/>
                <w:sz w:val="24"/>
                <w:szCs w:val="24"/>
              </w:rPr>
            </w:r>
            <w:r w:rsidR="006C22BA" w:rsidRPr="006C22BA">
              <w:rPr>
                <w:rFonts w:ascii="Franklin Gothic Medium" w:hAnsi="Franklin Gothic Medium"/>
                <w:noProof/>
                <w:webHidden/>
                <w:sz w:val="24"/>
                <w:szCs w:val="24"/>
              </w:rPr>
              <w:fldChar w:fldCharType="separate"/>
            </w:r>
            <w:r w:rsidR="00964EE5">
              <w:rPr>
                <w:rFonts w:ascii="Franklin Gothic Medium" w:hAnsi="Franklin Gothic Medium"/>
                <w:noProof/>
                <w:webHidden/>
                <w:sz w:val="24"/>
                <w:szCs w:val="24"/>
              </w:rPr>
              <w:t>260</w:t>
            </w:r>
            <w:r w:rsidR="006C22BA" w:rsidRPr="006C22BA">
              <w:rPr>
                <w:rFonts w:ascii="Franklin Gothic Medium" w:hAnsi="Franklin Gothic Medium"/>
                <w:noProof/>
                <w:webHidden/>
                <w:sz w:val="24"/>
                <w:szCs w:val="24"/>
              </w:rPr>
              <w:fldChar w:fldCharType="end"/>
            </w:r>
          </w:hyperlink>
        </w:p>
        <w:p w14:paraId="794235DD" w14:textId="776462B7" w:rsidR="006C22BA" w:rsidRPr="006C22BA" w:rsidRDefault="00000000">
          <w:pPr>
            <w:pStyle w:val="TDC3"/>
            <w:tabs>
              <w:tab w:val="left" w:pos="880"/>
              <w:tab w:val="right" w:leader="dot" w:pos="8495"/>
            </w:tabs>
            <w:rPr>
              <w:rFonts w:ascii="Franklin Gothic Medium" w:hAnsi="Franklin Gothic Medium"/>
              <w:noProof/>
              <w:sz w:val="24"/>
              <w:szCs w:val="24"/>
            </w:rPr>
          </w:pPr>
          <w:hyperlink w:anchor="_Toc118843744" w:history="1">
            <w:r w:rsidR="006C22BA" w:rsidRPr="006C22BA">
              <w:rPr>
                <w:rStyle w:val="Hipervnculo"/>
                <w:rFonts w:ascii="Franklin Gothic Medium" w:hAnsi="Franklin Gothic Medium"/>
                <w:i/>
                <w:iCs/>
                <w:noProof/>
                <w:sz w:val="24"/>
                <w:szCs w:val="24"/>
              </w:rPr>
              <w:t>8)</w:t>
            </w:r>
            <w:r w:rsidR="006C22BA" w:rsidRPr="006C22BA">
              <w:rPr>
                <w:rFonts w:ascii="Franklin Gothic Medium" w:hAnsi="Franklin Gothic Medium"/>
                <w:noProof/>
                <w:sz w:val="24"/>
                <w:szCs w:val="24"/>
              </w:rPr>
              <w:tab/>
            </w:r>
            <w:r w:rsidR="006C22BA" w:rsidRPr="006C22BA">
              <w:rPr>
                <w:rStyle w:val="Hipervnculo"/>
                <w:rFonts w:ascii="Franklin Gothic Medium" w:hAnsi="Franklin Gothic Medium"/>
                <w:i/>
                <w:iCs/>
                <w:noProof/>
                <w:sz w:val="24"/>
                <w:szCs w:val="24"/>
              </w:rPr>
              <w:t>Método de la esfera, vista lateral</w:t>
            </w:r>
            <w:r w:rsidR="006C22BA" w:rsidRPr="006C22BA">
              <w:rPr>
                <w:rFonts w:ascii="Franklin Gothic Medium" w:hAnsi="Franklin Gothic Medium"/>
                <w:noProof/>
                <w:webHidden/>
                <w:sz w:val="24"/>
                <w:szCs w:val="24"/>
              </w:rPr>
              <w:tab/>
            </w:r>
            <w:r w:rsidR="006C22BA" w:rsidRPr="006C22BA">
              <w:rPr>
                <w:rFonts w:ascii="Franklin Gothic Medium" w:hAnsi="Franklin Gothic Medium"/>
                <w:noProof/>
                <w:webHidden/>
                <w:sz w:val="24"/>
                <w:szCs w:val="24"/>
              </w:rPr>
              <w:fldChar w:fldCharType="begin"/>
            </w:r>
            <w:r w:rsidR="006C22BA" w:rsidRPr="006C22BA">
              <w:rPr>
                <w:rFonts w:ascii="Franklin Gothic Medium" w:hAnsi="Franklin Gothic Medium"/>
                <w:noProof/>
                <w:webHidden/>
                <w:sz w:val="24"/>
                <w:szCs w:val="24"/>
              </w:rPr>
              <w:instrText xml:space="preserve"> PAGEREF _Toc118843744 \h </w:instrText>
            </w:r>
            <w:r w:rsidR="006C22BA" w:rsidRPr="006C22BA">
              <w:rPr>
                <w:rFonts w:ascii="Franklin Gothic Medium" w:hAnsi="Franklin Gothic Medium"/>
                <w:noProof/>
                <w:webHidden/>
                <w:sz w:val="24"/>
                <w:szCs w:val="24"/>
              </w:rPr>
            </w:r>
            <w:r w:rsidR="006C22BA" w:rsidRPr="006C22BA">
              <w:rPr>
                <w:rFonts w:ascii="Franklin Gothic Medium" w:hAnsi="Franklin Gothic Medium"/>
                <w:noProof/>
                <w:webHidden/>
                <w:sz w:val="24"/>
                <w:szCs w:val="24"/>
              </w:rPr>
              <w:fldChar w:fldCharType="separate"/>
            </w:r>
            <w:r w:rsidR="00964EE5">
              <w:rPr>
                <w:rFonts w:ascii="Franklin Gothic Medium" w:hAnsi="Franklin Gothic Medium"/>
                <w:noProof/>
                <w:webHidden/>
                <w:sz w:val="24"/>
                <w:szCs w:val="24"/>
              </w:rPr>
              <w:t>260</w:t>
            </w:r>
            <w:r w:rsidR="006C22BA" w:rsidRPr="006C22BA">
              <w:rPr>
                <w:rFonts w:ascii="Franklin Gothic Medium" w:hAnsi="Franklin Gothic Medium"/>
                <w:noProof/>
                <w:webHidden/>
                <w:sz w:val="24"/>
                <w:szCs w:val="24"/>
              </w:rPr>
              <w:fldChar w:fldCharType="end"/>
            </w:r>
          </w:hyperlink>
        </w:p>
        <w:p w14:paraId="7C19622E" w14:textId="5C3B7892" w:rsidR="006C22BA" w:rsidRPr="006C22BA" w:rsidRDefault="00000000">
          <w:pPr>
            <w:pStyle w:val="TDC3"/>
            <w:tabs>
              <w:tab w:val="left" w:pos="880"/>
              <w:tab w:val="right" w:leader="dot" w:pos="8495"/>
            </w:tabs>
            <w:rPr>
              <w:rFonts w:ascii="Franklin Gothic Medium" w:hAnsi="Franklin Gothic Medium"/>
              <w:noProof/>
              <w:sz w:val="24"/>
              <w:szCs w:val="24"/>
            </w:rPr>
          </w:pPr>
          <w:hyperlink w:anchor="_Toc118843745" w:history="1">
            <w:r w:rsidR="006C22BA" w:rsidRPr="006C22BA">
              <w:rPr>
                <w:rStyle w:val="Hipervnculo"/>
                <w:rFonts w:ascii="Franklin Gothic Medium" w:hAnsi="Franklin Gothic Medium"/>
                <w:i/>
                <w:iCs/>
                <w:noProof/>
                <w:sz w:val="24"/>
                <w:szCs w:val="24"/>
              </w:rPr>
              <w:t>9)</w:t>
            </w:r>
            <w:r w:rsidR="006C22BA" w:rsidRPr="006C22BA">
              <w:rPr>
                <w:rFonts w:ascii="Franklin Gothic Medium" w:hAnsi="Franklin Gothic Medium"/>
                <w:noProof/>
                <w:sz w:val="24"/>
                <w:szCs w:val="24"/>
              </w:rPr>
              <w:tab/>
            </w:r>
            <w:r w:rsidR="006C22BA" w:rsidRPr="006C22BA">
              <w:rPr>
                <w:rStyle w:val="Hipervnculo"/>
                <w:rFonts w:ascii="Franklin Gothic Medium" w:hAnsi="Franklin Gothic Medium"/>
                <w:i/>
                <w:iCs/>
                <w:noProof/>
                <w:sz w:val="24"/>
                <w:szCs w:val="24"/>
              </w:rPr>
              <w:t>Método de la esfera, vista frontal</w:t>
            </w:r>
            <w:r w:rsidR="006C22BA" w:rsidRPr="006C22BA">
              <w:rPr>
                <w:rFonts w:ascii="Franklin Gothic Medium" w:hAnsi="Franklin Gothic Medium"/>
                <w:noProof/>
                <w:webHidden/>
                <w:sz w:val="24"/>
                <w:szCs w:val="24"/>
              </w:rPr>
              <w:tab/>
            </w:r>
            <w:r w:rsidR="006C22BA" w:rsidRPr="006C22BA">
              <w:rPr>
                <w:rFonts w:ascii="Franklin Gothic Medium" w:hAnsi="Franklin Gothic Medium"/>
                <w:noProof/>
                <w:webHidden/>
                <w:sz w:val="24"/>
                <w:szCs w:val="24"/>
              </w:rPr>
              <w:fldChar w:fldCharType="begin"/>
            </w:r>
            <w:r w:rsidR="006C22BA" w:rsidRPr="006C22BA">
              <w:rPr>
                <w:rFonts w:ascii="Franklin Gothic Medium" w:hAnsi="Franklin Gothic Medium"/>
                <w:noProof/>
                <w:webHidden/>
                <w:sz w:val="24"/>
                <w:szCs w:val="24"/>
              </w:rPr>
              <w:instrText xml:space="preserve"> PAGEREF _Toc118843745 \h </w:instrText>
            </w:r>
            <w:r w:rsidR="006C22BA" w:rsidRPr="006C22BA">
              <w:rPr>
                <w:rFonts w:ascii="Franklin Gothic Medium" w:hAnsi="Franklin Gothic Medium"/>
                <w:noProof/>
                <w:webHidden/>
                <w:sz w:val="24"/>
                <w:szCs w:val="24"/>
              </w:rPr>
            </w:r>
            <w:r w:rsidR="006C22BA" w:rsidRPr="006C22BA">
              <w:rPr>
                <w:rFonts w:ascii="Franklin Gothic Medium" w:hAnsi="Franklin Gothic Medium"/>
                <w:noProof/>
                <w:webHidden/>
                <w:sz w:val="24"/>
                <w:szCs w:val="24"/>
              </w:rPr>
              <w:fldChar w:fldCharType="separate"/>
            </w:r>
            <w:r w:rsidR="00964EE5">
              <w:rPr>
                <w:rFonts w:ascii="Franklin Gothic Medium" w:hAnsi="Franklin Gothic Medium"/>
                <w:noProof/>
                <w:webHidden/>
                <w:sz w:val="24"/>
                <w:szCs w:val="24"/>
              </w:rPr>
              <w:t>260</w:t>
            </w:r>
            <w:r w:rsidR="006C22BA" w:rsidRPr="006C22BA">
              <w:rPr>
                <w:rFonts w:ascii="Franklin Gothic Medium" w:hAnsi="Franklin Gothic Medium"/>
                <w:noProof/>
                <w:webHidden/>
                <w:sz w:val="24"/>
                <w:szCs w:val="24"/>
              </w:rPr>
              <w:fldChar w:fldCharType="end"/>
            </w:r>
          </w:hyperlink>
        </w:p>
        <w:p w14:paraId="74D88B80" w14:textId="6B26E374" w:rsidR="006C22BA" w:rsidRDefault="00000000">
          <w:pPr>
            <w:pStyle w:val="TDC3"/>
            <w:tabs>
              <w:tab w:val="left" w:pos="1100"/>
              <w:tab w:val="right" w:leader="dot" w:pos="8495"/>
            </w:tabs>
            <w:rPr>
              <w:noProof/>
            </w:rPr>
          </w:pPr>
          <w:hyperlink w:anchor="_Toc118843746" w:history="1">
            <w:r w:rsidR="006C22BA" w:rsidRPr="006C22BA">
              <w:rPr>
                <w:rStyle w:val="Hipervnculo"/>
                <w:rFonts w:ascii="Franklin Gothic Medium" w:hAnsi="Franklin Gothic Medium"/>
                <w:i/>
                <w:iCs/>
                <w:noProof/>
                <w:sz w:val="24"/>
                <w:szCs w:val="24"/>
              </w:rPr>
              <w:t>10)</w:t>
            </w:r>
            <w:r w:rsidR="000E5779">
              <w:rPr>
                <w:rFonts w:ascii="Franklin Gothic Medium" w:hAnsi="Franklin Gothic Medium"/>
                <w:noProof/>
                <w:sz w:val="24"/>
                <w:szCs w:val="24"/>
              </w:rPr>
              <w:t xml:space="preserve">  </w:t>
            </w:r>
            <w:r w:rsidR="006C22BA" w:rsidRPr="006C22BA">
              <w:rPr>
                <w:rStyle w:val="Hipervnculo"/>
                <w:rFonts w:ascii="Franklin Gothic Medium" w:hAnsi="Franklin Gothic Medium"/>
                <w:i/>
                <w:iCs/>
                <w:noProof/>
                <w:sz w:val="24"/>
                <w:szCs w:val="24"/>
              </w:rPr>
              <w:t>Vista perspectiva subestación</w:t>
            </w:r>
            <w:r w:rsidR="006C22BA" w:rsidRPr="006C22BA">
              <w:rPr>
                <w:rFonts w:ascii="Franklin Gothic Medium" w:hAnsi="Franklin Gothic Medium"/>
                <w:noProof/>
                <w:webHidden/>
                <w:sz w:val="24"/>
                <w:szCs w:val="24"/>
              </w:rPr>
              <w:tab/>
            </w:r>
            <w:r w:rsidR="006C22BA" w:rsidRPr="006C22BA">
              <w:rPr>
                <w:rFonts w:ascii="Franklin Gothic Medium" w:hAnsi="Franklin Gothic Medium"/>
                <w:noProof/>
                <w:webHidden/>
                <w:sz w:val="24"/>
                <w:szCs w:val="24"/>
              </w:rPr>
              <w:fldChar w:fldCharType="begin"/>
            </w:r>
            <w:r w:rsidR="006C22BA" w:rsidRPr="006C22BA">
              <w:rPr>
                <w:rFonts w:ascii="Franklin Gothic Medium" w:hAnsi="Franklin Gothic Medium"/>
                <w:noProof/>
                <w:webHidden/>
                <w:sz w:val="24"/>
                <w:szCs w:val="24"/>
              </w:rPr>
              <w:instrText xml:space="preserve"> PAGEREF _Toc118843746 \h </w:instrText>
            </w:r>
            <w:r w:rsidR="006C22BA" w:rsidRPr="006C22BA">
              <w:rPr>
                <w:rFonts w:ascii="Franklin Gothic Medium" w:hAnsi="Franklin Gothic Medium"/>
                <w:noProof/>
                <w:webHidden/>
                <w:sz w:val="24"/>
                <w:szCs w:val="24"/>
              </w:rPr>
            </w:r>
            <w:r w:rsidR="006C22BA" w:rsidRPr="006C22BA">
              <w:rPr>
                <w:rFonts w:ascii="Franklin Gothic Medium" w:hAnsi="Franklin Gothic Medium"/>
                <w:noProof/>
                <w:webHidden/>
                <w:sz w:val="24"/>
                <w:szCs w:val="24"/>
              </w:rPr>
              <w:fldChar w:fldCharType="separate"/>
            </w:r>
            <w:r w:rsidR="00964EE5">
              <w:rPr>
                <w:rFonts w:ascii="Franklin Gothic Medium" w:hAnsi="Franklin Gothic Medium"/>
                <w:noProof/>
                <w:webHidden/>
                <w:sz w:val="24"/>
                <w:szCs w:val="24"/>
              </w:rPr>
              <w:t>260</w:t>
            </w:r>
            <w:r w:rsidR="006C22BA" w:rsidRPr="006C22BA">
              <w:rPr>
                <w:rFonts w:ascii="Franklin Gothic Medium" w:hAnsi="Franklin Gothic Medium"/>
                <w:noProof/>
                <w:webHidden/>
                <w:sz w:val="24"/>
                <w:szCs w:val="24"/>
              </w:rPr>
              <w:fldChar w:fldCharType="end"/>
            </w:r>
          </w:hyperlink>
        </w:p>
        <w:p w14:paraId="6D7F7410" w14:textId="326C9307" w:rsidR="00027267" w:rsidRPr="00481879" w:rsidRDefault="00027267">
          <w:pPr>
            <w:rPr>
              <w:sz w:val="24"/>
              <w:szCs w:val="24"/>
            </w:rPr>
          </w:pPr>
          <w:r w:rsidRPr="006C22BA">
            <w:rPr>
              <w:b/>
              <w:bCs/>
              <w:sz w:val="24"/>
              <w:szCs w:val="24"/>
            </w:rPr>
            <w:fldChar w:fldCharType="end"/>
          </w:r>
        </w:p>
      </w:sdtContent>
    </w:sdt>
    <w:p w14:paraId="39BE0DF9" w14:textId="14E66723" w:rsidR="00481879" w:rsidRDefault="00EA0580" w:rsidP="006C22BA">
      <w:pPr>
        <w:widowControl/>
        <w:autoSpaceDE/>
        <w:autoSpaceDN/>
        <w:spacing w:after="160" w:line="259" w:lineRule="auto"/>
        <w:rPr>
          <w:rFonts w:eastAsiaTheme="majorEastAsia" w:cstheme="majorBidi"/>
          <w:sz w:val="28"/>
          <w:szCs w:val="28"/>
          <w:u w:color="000000"/>
        </w:rPr>
      </w:pPr>
      <w:r w:rsidRPr="00481879">
        <w:rPr>
          <w:sz w:val="24"/>
          <w:szCs w:val="24"/>
          <w:u w:color="000000"/>
        </w:rPr>
        <w:t xml:space="preserve"> </w:t>
      </w:r>
    </w:p>
    <w:p w14:paraId="4EDD1E79" w14:textId="77777777" w:rsidR="006C22BA" w:rsidRDefault="006C22BA">
      <w:pPr>
        <w:widowControl/>
        <w:autoSpaceDE/>
        <w:autoSpaceDN/>
        <w:spacing w:after="160" w:line="259" w:lineRule="auto"/>
        <w:rPr>
          <w:rFonts w:eastAsiaTheme="majorEastAsia" w:cstheme="majorBidi"/>
          <w:sz w:val="28"/>
          <w:szCs w:val="28"/>
          <w:u w:color="000000"/>
        </w:rPr>
      </w:pPr>
      <w:r>
        <w:rPr>
          <w:sz w:val="28"/>
          <w:szCs w:val="28"/>
          <w:u w:color="000000"/>
        </w:rPr>
        <w:br w:type="page"/>
      </w:r>
    </w:p>
    <w:p w14:paraId="06A69D7E" w14:textId="46553B9F" w:rsidR="001657B0" w:rsidRPr="009B1A23" w:rsidRDefault="001657B0" w:rsidP="00A00C01">
      <w:pPr>
        <w:pStyle w:val="Ttulo1"/>
        <w:tabs>
          <w:tab w:val="left" w:leader="dot" w:pos="7371"/>
        </w:tabs>
        <w:spacing w:line="276" w:lineRule="auto"/>
        <w:jc w:val="center"/>
        <w:rPr>
          <w:rFonts w:ascii="Franklin Gothic Medium" w:hAnsi="Franklin Gothic Medium"/>
          <w:color w:val="auto"/>
          <w:sz w:val="28"/>
          <w:szCs w:val="28"/>
          <w:u w:color="000000"/>
        </w:rPr>
      </w:pPr>
      <w:bookmarkStart w:id="0" w:name="_Toc118843462"/>
      <w:r w:rsidRPr="00027267">
        <w:rPr>
          <w:rFonts w:ascii="Franklin Gothic Medium" w:hAnsi="Franklin Gothic Medium"/>
          <w:color w:val="auto"/>
          <w:sz w:val="28"/>
          <w:szCs w:val="28"/>
          <w:u w:color="000000"/>
        </w:rPr>
        <w:lastRenderedPageBreak/>
        <w:t>Agradecimientos</w:t>
      </w:r>
      <w:bookmarkEnd w:id="0"/>
      <w:r w:rsidRPr="00027267">
        <w:rPr>
          <w:rFonts w:ascii="Franklin Gothic Medium" w:hAnsi="Franklin Gothic Medium"/>
          <w:color w:val="auto"/>
          <w:sz w:val="28"/>
          <w:szCs w:val="28"/>
          <w:u w:color="000000"/>
        </w:rPr>
        <w:t xml:space="preserve"> </w:t>
      </w:r>
    </w:p>
    <w:p w14:paraId="1F8A0985" w14:textId="77777777" w:rsidR="001657B0" w:rsidRDefault="001657B0" w:rsidP="00A00C01">
      <w:pPr>
        <w:spacing w:line="276" w:lineRule="auto"/>
        <w:jc w:val="both"/>
        <w:rPr>
          <w:sz w:val="24"/>
          <w:szCs w:val="24"/>
        </w:rPr>
      </w:pPr>
    </w:p>
    <w:p w14:paraId="40F4A6F1" w14:textId="0A3C0827" w:rsidR="001657B0" w:rsidRDefault="001657B0" w:rsidP="00A00C01">
      <w:pPr>
        <w:spacing w:line="276" w:lineRule="auto"/>
        <w:jc w:val="both"/>
        <w:rPr>
          <w:sz w:val="24"/>
          <w:szCs w:val="24"/>
        </w:rPr>
      </w:pPr>
      <w:r>
        <w:rPr>
          <w:sz w:val="24"/>
          <w:szCs w:val="24"/>
        </w:rPr>
        <w:t xml:space="preserve">En primer lugar, damos las gracias a nuestro tutor Ing. Horacio </w:t>
      </w:r>
      <w:proofErr w:type="spellStart"/>
      <w:r>
        <w:rPr>
          <w:sz w:val="24"/>
          <w:szCs w:val="24"/>
        </w:rPr>
        <w:t>Talpone</w:t>
      </w:r>
      <w:proofErr w:type="spellEnd"/>
      <w:r>
        <w:rPr>
          <w:sz w:val="24"/>
          <w:szCs w:val="24"/>
        </w:rPr>
        <w:t xml:space="preserve"> por su apoyo incondicional en la elaboración de este proyecto, a nuestro profesor Ing. José </w:t>
      </w:r>
      <w:proofErr w:type="spellStart"/>
      <w:r>
        <w:rPr>
          <w:sz w:val="24"/>
          <w:szCs w:val="24"/>
        </w:rPr>
        <w:t>Maccarone</w:t>
      </w:r>
      <w:proofErr w:type="spellEnd"/>
      <w:r>
        <w:rPr>
          <w:sz w:val="24"/>
          <w:szCs w:val="24"/>
        </w:rPr>
        <w:t>, Jefe del Departamento de Ingeniería Eléctrica por la confianza depositada para llevar a cabo este proyecto.</w:t>
      </w:r>
    </w:p>
    <w:p w14:paraId="3C1177EA" w14:textId="77777777" w:rsidR="001657B0" w:rsidRDefault="001657B0" w:rsidP="00A00C01">
      <w:pPr>
        <w:spacing w:line="276" w:lineRule="auto"/>
        <w:jc w:val="both"/>
        <w:rPr>
          <w:sz w:val="24"/>
          <w:szCs w:val="24"/>
        </w:rPr>
      </w:pPr>
    </w:p>
    <w:p w14:paraId="04B53FED" w14:textId="77976D74" w:rsidR="001657B0" w:rsidRDefault="001657B0" w:rsidP="00A00C01">
      <w:pPr>
        <w:spacing w:line="276" w:lineRule="auto"/>
        <w:jc w:val="both"/>
        <w:rPr>
          <w:sz w:val="24"/>
          <w:szCs w:val="24"/>
        </w:rPr>
      </w:pPr>
      <w:r>
        <w:rPr>
          <w:sz w:val="24"/>
          <w:szCs w:val="24"/>
        </w:rPr>
        <w:t>Han sido unos largos meses de trabajo, de cambios y correcciones constantes, muchas veces frustrantes, pero que se han hecho mucho más llevader</w:t>
      </w:r>
      <w:r w:rsidR="008E5B65">
        <w:rPr>
          <w:sz w:val="24"/>
          <w:szCs w:val="24"/>
        </w:rPr>
        <w:t>os gracias a las personas que nos</w:t>
      </w:r>
      <w:r>
        <w:rPr>
          <w:sz w:val="24"/>
          <w:szCs w:val="24"/>
        </w:rPr>
        <w:t xml:space="preserve"> han acompañado cada día. Su apoyo, su paciencia y sus ánimos son los responsables de que haya</w:t>
      </w:r>
      <w:r w:rsidR="008E5B65">
        <w:rPr>
          <w:sz w:val="24"/>
          <w:szCs w:val="24"/>
        </w:rPr>
        <w:t>mos</w:t>
      </w:r>
      <w:r>
        <w:rPr>
          <w:sz w:val="24"/>
          <w:szCs w:val="24"/>
        </w:rPr>
        <w:t xml:space="preserve"> terminado este proyecto.</w:t>
      </w:r>
    </w:p>
    <w:p w14:paraId="70B1BE31" w14:textId="77777777" w:rsidR="001657B0" w:rsidRDefault="001657B0" w:rsidP="00A00C01">
      <w:pPr>
        <w:spacing w:line="276" w:lineRule="auto"/>
        <w:jc w:val="both"/>
        <w:rPr>
          <w:sz w:val="24"/>
          <w:szCs w:val="24"/>
        </w:rPr>
      </w:pPr>
    </w:p>
    <w:p w14:paraId="38620871" w14:textId="6DDA4161" w:rsidR="001657B0" w:rsidRDefault="001657B0" w:rsidP="00A00C01">
      <w:pPr>
        <w:spacing w:line="276" w:lineRule="auto"/>
        <w:jc w:val="both"/>
        <w:rPr>
          <w:sz w:val="24"/>
          <w:szCs w:val="24"/>
        </w:rPr>
      </w:pPr>
      <w:r>
        <w:rPr>
          <w:sz w:val="24"/>
          <w:szCs w:val="24"/>
        </w:rPr>
        <w:t>Gracias a nuestros amigos de la universidad, con los que tantos momentos compartidos en estos años.</w:t>
      </w:r>
    </w:p>
    <w:p w14:paraId="690B0F83" w14:textId="77777777" w:rsidR="001657B0" w:rsidRDefault="001657B0" w:rsidP="00A00C01">
      <w:pPr>
        <w:spacing w:line="276" w:lineRule="auto"/>
        <w:jc w:val="both"/>
        <w:rPr>
          <w:sz w:val="24"/>
          <w:szCs w:val="24"/>
        </w:rPr>
      </w:pPr>
    </w:p>
    <w:p w14:paraId="23EAAA60" w14:textId="685EF65E" w:rsidR="001657B0" w:rsidRDefault="001657B0" w:rsidP="00A00C01">
      <w:pPr>
        <w:spacing w:line="276" w:lineRule="auto"/>
        <w:jc w:val="both"/>
        <w:rPr>
          <w:sz w:val="24"/>
          <w:szCs w:val="24"/>
        </w:rPr>
      </w:pPr>
      <w:r>
        <w:rPr>
          <w:sz w:val="24"/>
          <w:szCs w:val="24"/>
        </w:rPr>
        <w:t>Colaboradores</w:t>
      </w:r>
    </w:p>
    <w:p w14:paraId="1E1E75ED" w14:textId="77777777" w:rsidR="001657B0" w:rsidRDefault="001657B0" w:rsidP="00A00C01">
      <w:pPr>
        <w:spacing w:line="276" w:lineRule="auto"/>
        <w:jc w:val="both"/>
        <w:rPr>
          <w:sz w:val="24"/>
          <w:szCs w:val="24"/>
        </w:rPr>
      </w:pPr>
    </w:p>
    <w:p w14:paraId="7C96D7BF" w14:textId="187E9D7B" w:rsidR="001657B0" w:rsidRDefault="001657B0" w:rsidP="00A00C01">
      <w:pPr>
        <w:spacing w:line="276" w:lineRule="auto"/>
        <w:jc w:val="both"/>
        <w:rPr>
          <w:sz w:val="24"/>
          <w:szCs w:val="24"/>
        </w:rPr>
      </w:pPr>
      <w:r>
        <w:rPr>
          <w:sz w:val="24"/>
          <w:szCs w:val="24"/>
        </w:rPr>
        <w:t>Queremos agradecer a todas las personas que nos brindaron información y su conocimiento para la realización de este trabajo</w:t>
      </w:r>
      <w:r w:rsidR="008E5B65">
        <w:rPr>
          <w:sz w:val="24"/>
          <w:szCs w:val="24"/>
        </w:rPr>
        <w:t>,</w:t>
      </w:r>
      <w:r>
        <w:rPr>
          <w:sz w:val="24"/>
          <w:szCs w:val="24"/>
        </w:rPr>
        <w:t xml:space="preserve"> siendo que el mismo involucro la investigación en campo de la Ingeniería Ferroviaria para la aplicación en tracción y electrificación ferroviaria.</w:t>
      </w:r>
    </w:p>
    <w:p w14:paraId="1491093F" w14:textId="77777777" w:rsidR="001657B0" w:rsidRDefault="001657B0" w:rsidP="00A00C01">
      <w:pPr>
        <w:spacing w:line="276" w:lineRule="auto"/>
        <w:jc w:val="both"/>
        <w:rPr>
          <w:sz w:val="24"/>
          <w:szCs w:val="24"/>
        </w:rPr>
      </w:pPr>
    </w:p>
    <w:p w14:paraId="41DFC767" w14:textId="1B1C659E" w:rsidR="001657B0" w:rsidRPr="001657B0" w:rsidRDefault="001657B0" w:rsidP="00A00C01">
      <w:pPr>
        <w:pStyle w:val="Prrafodelista"/>
        <w:numPr>
          <w:ilvl w:val="0"/>
          <w:numId w:val="68"/>
        </w:numPr>
        <w:spacing w:line="276" w:lineRule="auto"/>
        <w:jc w:val="both"/>
        <w:rPr>
          <w:sz w:val="24"/>
          <w:szCs w:val="24"/>
        </w:rPr>
      </w:pPr>
      <w:r w:rsidRPr="001657B0">
        <w:rPr>
          <w:sz w:val="24"/>
          <w:szCs w:val="24"/>
        </w:rPr>
        <w:t>Oscar Paniagua Técnico Ferroviario Línea Sarmiento.</w:t>
      </w:r>
    </w:p>
    <w:p w14:paraId="40F18E90" w14:textId="7C8F415B" w:rsidR="001657B0" w:rsidRPr="001657B0" w:rsidRDefault="001657B0" w:rsidP="00A00C01">
      <w:pPr>
        <w:pStyle w:val="Prrafodelista"/>
        <w:numPr>
          <w:ilvl w:val="0"/>
          <w:numId w:val="68"/>
        </w:numPr>
        <w:spacing w:line="276" w:lineRule="auto"/>
        <w:jc w:val="both"/>
        <w:rPr>
          <w:sz w:val="24"/>
          <w:szCs w:val="24"/>
        </w:rPr>
      </w:pPr>
      <w:r w:rsidRPr="001657B0">
        <w:rPr>
          <w:sz w:val="24"/>
          <w:szCs w:val="24"/>
        </w:rPr>
        <w:t xml:space="preserve">Mariano </w:t>
      </w:r>
      <w:proofErr w:type="spellStart"/>
      <w:r w:rsidRPr="001657B0">
        <w:rPr>
          <w:sz w:val="24"/>
          <w:szCs w:val="24"/>
        </w:rPr>
        <w:t>Anello</w:t>
      </w:r>
      <w:proofErr w:type="spellEnd"/>
      <w:r w:rsidRPr="001657B0">
        <w:rPr>
          <w:sz w:val="24"/>
          <w:szCs w:val="24"/>
        </w:rPr>
        <w:t xml:space="preserve"> Ing. Eléctrico </w:t>
      </w:r>
      <w:r w:rsidRPr="001657B0">
        <w:rPr>
          <w:rFonts w:cs="Arial"/>
          <w:color w:val="000000" w:themeColor="text1"/>
          <w:sz w:val="24"/>
          <w:szCs w:val="24"/>
          <w:shd w:val="clear" w:color="auto" w:fill="FFFFFF"/>
        </w:rPr>
        <w:t>Coordinador General</w:t>
      </w:r>
      <w:r w:rsidRPr="001657B0">
        <w:rPr>
          <w:color w:val="000000" w:themeColor="text1"/>
          <w:sz w:val="24"/>
          <w:szCs w:val="24"/>
        </w:rPr>
        <w:t xml:space="preserve"> </w:t>
      </w:r>
      <w:r w:rsidRPr="001657B0">
        <w:rPr>
          <w:sz w:val="24"/>
          <w:szCs w:val="24"/>
        </w:rPr>
        <w:t>Sub-Gerencia de Ingeniería Eléctrica de Trenes Argentinos.</w:t>
      </w:r>
    </w:p>
    <w:p w14:paraId="584D3F01" w14:textId="460CD54E" w:rsidR="001657B0" w:rsidRPr="006D350D" w:rsidRDefault="001657B0" w:rsidP="006D350D">
      <w:pPr>
        <w:pStyle w:val="Prrafodelista"/>
        <w:numPr>
          <w:ilvl w:val="0"/>
          <w:numId w:val="68"/>
        </w:numPr>
        <w:spacing w:line="276" w:lineRule="auto"/>
        <w:jc w:val="both"/>
        <w:rPr>
          <w:sz w:val="24"/>
          <w:szCs w:val="24"/>
        </w:rPr>
      </w:pPr>
      <w:r w:rsidRPr="001657B0">
        <w:rPr>
          <w:sz w:val="24"/>
          <w:szCs w:val="24"/>
        </w:rPr>
        <w:t xml:space="preserve">Javier </w:t>
      </w:r>
      <w:proofErr w:type="spellStart"/>
      <w:r w:rsidRPr="001657B0">
        <w:rPr>
          <w:sz w:val="24"/>
          <w:szCs w:val="24"/>
        </w:rPr>
        <w:t>Sassano</w:t>
      </w:r>
      <w:proofErr w:type="spellEnd"/>
      <w:r w:rsidRPr="001657B0">
        <w:rPr>
          <w:sz w:val="24"/>
          <w:szCs w:val="24"/>
        </w:rPr>
        <w:t xml:space="preserve"> Técnico Ferroviario encargado de Deposito de Locomotoras Línea San Martín.</w:t>
      </w:r>
    </w:p>
    <w:p w14:paraId="2676E17B" w14:textId="7FCE2089" w:rsidR="001657B0" w:rsidRPr="001657B0" w:rsidRDefault="001657B0" w:rsidP="00A00C01">
      <w:pPr>
        <w:pStyle w:val="Prrafodelista"/>
        <w:numPr>
          <w:ilvl w:val="0"/>
          <w:numId w:val="68"/>
        </w:numPr>
        <w:spacing w:line="276" w:lineRule="auto"/>
        <w:jc w:val="both"/>
        <w:rPr>
          <w:sz w:val="24"/>
          <w:szCs w:val="24"/>
        </w:rPr>
      </w:pPr>
      <w:r w:rsidRPr="001657B0">
        <w:rPr>
          <w:sz w:val="24"/>
          <w:szCs w:val="24"/>
        </w:rPr>
        <w:t xml:space="preserve">José Di </w:t>
      </w:r>
      <w:proofErr w:type="spellStart"/>
      <w:r w:rsidRPr="001657B0">
        <w:rPr>
          <w:sz w:val="24"/>
          <w:szCs w:val="24"/>
        </w:rPr>
        <w:t>Siervi</w:t>
      </w:r>
      <w:proofErr w:type="spellEnd"/>
      <w:r w:rsidRPr="001657B0">
        <w:rPr>
          <w:sz w:val="24"/>
          <w:szCs w:val="24"/>
        </w:rPr>
        <w:t xml:space="preserve"> Ing. Industrial profesor en la carrera de Ingeniería Ferroviaria en la UTN. Regional Haedo.</w:t>
      </w:r>
    </w:p>
    <w:p w14:paraId="6E62D137" w14:textId="58E995B8" w:rsidR="001657B0" w:rsidRPr="001657B0" w:rsidRDefault="001657B0" w:rsidP="00A00C01">
      <w:pPr>
        <w:pStyle w:val="Prrafodelista"/>
        <w:numPr>
          <w:ilvl w:val="0"/>
          <w:numId w:val="68"/>
        </w:numPr>
        <w:spacing w:line="276" w:lineRule="auto"/>
        <w:jc w:val="both"/>
        <w:rPr>
          <w:sz w:val="24"/>
          <w:szCs w:val="24"/>
        </w:rPr>
      </w:pPr>
      <w:r w:rsidRPr="001657B0">
        <w:rPr>
          <w:sz w:val="24"/>
          <w:szCs w:val="24"/>
        </w:rPr>
        <w:t>German Goñi Ing. Ferroviario.</w:t>
      </w:r>
    </w:p>
    <w:p w14:paraId="600116F3" w14:textId="77777777" w:rsidR="001657B0" w:rsidRPr="001657B0" w:rsidRDefault="001657B0" w:rsidP="00A00C01">
      <w:pPr>
        <w:pStyle w:val="Prrafodelista"/>
        <w:numPr>
          <w:ilvl w:val="0"/>
          <w:numId w:val="68"/>
        </w:numPr>
        <w:spacing w:line="276" w:lineRule="auto"/>
        <w:jc w:val="both"/>
        <w:rPr>
          <w:sz w:val="24"/>
          <w:szCs w:val="24"/>
        </w:rPr>
      </w:pPr>
      <w:r w:rsidRPr="001657B0">
        <w:rPr>
          <w:sz w:val="24"/>
          <w:szCs w:val="24"/>
        </w:rPr>
        <w:t>Gustavo Maza Técnico Ferroviario.</w:t>
      </w:r>
    </w:p>
    <w:p w14:paraId="1253F53E" w14:textId="24DA5EBE" w:rsidR="00106D88" w:rsidRDefault="00106D88" w:rsidP="00A00C01">
      <w:pPr>
        <w:widowControl/>
        <w:tabs>
          <w:tab w:val="left" w:leader="dot" w:pos="7371"/>
        </w:tabs>
        <w:autoSpaceDE/>
        <w:autoSpaceDN/>
        <w:spacing w:after="160" w:line="276" w:lineRule="auto"/>
        <w:rPr>
          <w:rFonts w:eastAsiaTheme="majorEastAsia" w:cstheme="majorBidi"/>
          <w:sz w:val="28"/>
          <w:szCs w:val="28"/>
          <w:u w:color="000000"/>
        </w:rPr>
      </w:pPr>
    </w:p>
    <w:p w14:paraId="60201975" w14:textId="77777777" w:rsidR="00106D88" w:rsidRDefault="00106D88" w:rsidP="00A00C01">
      <w:pPr>
        <w:widowControl/>
        <w:tabs>
          <w:tab w:val="left" w:leader="dot" w:pos="7371"/>
        </w:tabs>
        <w:autoSpaceDE/>
        <w:autoSpaceDN/>
        <w:spacing w:after="160" w:line="276" w:lineRule="auto"/>
        <w:rPr>
          <w:rFonts w:eastAsiaTheme="majorEastAsia" w:cstheme="majorBidi"/>
          <w:sz w:val="28"/>
          <w:szCs w:val="28"/>
          <w:u w:color="000000"/>
        </w:rPr>
      </w:pPr>
      <w:r>
        <w:rPr>
          <w:sz w:val="28"/>
          <w:szCs w:val="28"/>
          <w:u w:color="000000"/>
        </w:rPr>
        <w:br w:type="page"/>
      </w:r>
    </w:p>
    <w:p w14:paraId="7D11F92E" w14:textId="39F3FC3A" w:rsidR="00360909" w:rsidRPr="00D97C8E" w:rsidRDefault="00426A0A" w:rsidP="00695CC1">
      <w:pPr>
        <w:pStyle w:val="Ttulo1"/>
        <w:tabs>
          <w:tab w:val="left" w:leader="dot" w:pos="7371"/>
        </w:tabs>
        <w:spacing w:after="240" w:line="276" w:lineRule="auto"/>
        <w:jc w:val="center"/>
        <w:rPr>
          <w:rFonts w:ascii="Franklin Gothic Medium" w:hAnsi="Franklin Gothic Medium"/>
          <w:color w:val="auto"/>
          <w:sz w:val="28"/>
          <w:szCs w:val="28"/>
          <w:u w:color="000000"/>
        </w:rPr>
      </w:pPr>
      <w:bookmarkStart w:id="1" w:name="_Toc118843463"/>
      <w:r w:rsidRPr="00D97C8E">
        <w:rPr>
          <w:rFonts w:ascii="Franklin Gothic Medium" w:hAnsi="Franklin Gothic Medium"/>
          <w:color w:val="auto"/>
          <w:sz w:val="28"/>
          <w:szCs w:val="28"/>
          <w:u w:color="000000"/>
        </w:rPr>
        <w:lastRenderedPageBreak/>
        <w:t>CAPITULO 1</w:t>
      </w:r>
      <w:bookmarkEnd w:id="1"/>
    </w:p>
    <w:p w14:paraId="359163A8" w14:textId="77777777" w:rsidR="00426A0A" w:rsidRPr="00713CF2" w:rsidRDefault="00D5544A" w:rsidP="00695CC1">
      <w:pPr>
        <w:pStyle w:val="Ttulo2"/>
        <w:tabs>
          <w:tab w:val="left" w:leader="dot" w:pos="7371"/>
        </w:tabs>
        <w:jc w:val="center"/>
        <w:rPr>
          <w:rFonts w:ascii="Franklin Gothic Medium" w:hAnsi="Franklin Gothic Medium"/>
          <w:color w:val="auto"/>
          <w:sz w:val="28"/>
          <w:szCs w:val="28"/>
          <w:u w:color="000000"/>
        </w:rPr>
      </w:pPr>
      <w:bookmarkStart w:id="2" w:name="_Toc115554973"/>
      <w:bookmarkStart w:id="3" w:name="_Toc118843464"/>
      <w:r w:rsidRPr="00713CF2">
        <w:rPr>
          <w:rFonts w:ascii="Franklin Gothic Medium" w:hAnsi="Franklin Gothic Medium"/>
          <w:color w:val="auto"/>
          <w:sz w:val="28"/>
          <w:szCs w:val="28"/>
          <w:u w:color="000000"/>
        </w:rPr>
        <w:t>I</w:t>
      </w:r>
      <w:r w:rsidR="00265F24" w:rsidRPr="00713CF2">
        <w:rPr>
          <w:rFonts w:ascii="Franklin Gothic Medium" w:hAnsi="Franklin Gothic Medium"/>
          <w:color w:val="auto"/>
          <w:sz w:val="28"/>
          <w:szCs w:val="28"/>
          <w:u w:color="000000"/>
        </w:rPr>
        <w:t>ntroducción</w:t>
      </w:r>
      <w:bookmarkEnd w:id="2"/>
      <w:bookmarkEnd w:id="3"/>
    </w:p>
    <w:p w14:paraId="25A8E6F2" w14:textId="77777777" w:rsidR="00426A0A" w:rsidRPr="002B05C7" w:rsidRDefault="00426A0A" w:rsidP="00695CC1">
      <w:pPr>
        <w:pStyle w:val="Ttulo"/>
        <w:tabs>
          <w:tab w:val="left" w:leader="dot" w:pos="7371"/>
          <w:tab w:val="left" w:pos="10773"/>
        </w:tabs>
        <w:spacing w:line="276" w:lineRule="auto"/>
        <w:ind w:left="0" w:right="27"/>
        <w:rPr>
          <w:sz w:val="24"/>
          <w:szCs w:val="24"/>
          <w:u w:color="000000"/>
        </w:rPr>
      </w:pPr>
    </w:p>
    <w:p w14:paraId="5BB08D42" w14:textId="77777777" w:rsidR="0069781E" w:rsidRDefault="00036100" w:rsidP="00A00C01">
      <w:pPr>
        <w:pStyle w:val="Ttulo"/>
        <w:tabs>
          <w:tab w:val="left" w:leader="dot" w:pos="7371"/>
          <w:tab w:val="left" w:pos="10773"/>
        </w:tabs>
        <w:spacing w:line="276" w:lineRule="auto"/>
        <w:ind w:left="0" w:right="27"/>
        <w:jc w:val="both"/>
        <w:rPr>
          <w:rFonts w:eastAsiaTheme="majorEastAsia" w:cstheme="majorBidi"/>
          <w:sz w:val="24"/>
          <w:szCs w:val="24"/>
        </w:rPr>
      </w:pPr>
      <w:r w:rsidRPr="002B05C7">
        <w:rPr>
          <w:rFonts w:eastAsiaTheme="majorEastAsia" w:cstheme="majorBidi"/>
          <w:sz w:val="24"/>
          <w:szCs w:val="24"/>
        </w:rPr>
        <w:t>El presente proyecto propone la electrificación del Ferrocarril San Martín</w:t>
      </w:r>
      <w:r w:rsidR="0069781E" w:rsidRPr="002B05C7">
        <w:rPr>
          <w:rFonts w:eastAsiaTheme="majorEastAsia" w:cstheme="majorBidi"/>
          <w:sz w:val="24"/>
          <w:szCs w:val="24"/>
        </w:rPr>
        <w:t xml:space="preserve"> mediante el sistema de electrificación por tercer riel</w:t>
      </w:r>
      <w:r w:rsidRPr="002B05C7">
        <w:rPr>
          <w:rFonts w:eastAsiaTheme="majorEastAsia" w:cstheme="majorBidi"/>
          <w:sz w:val="24"/>
          <w:szCs w:val="24"/>
        </w:rPr>
        <w:t xml:space="preserve">, y la </w:t>
      </w:r>
      <w:r w:rsidR="0069781E" w:rsidRPr="002B05C7">
        <w:rPr>
          <w:rFonts w:eastAsiaTheme="majorEastAsia" w:cstheme="majorBidi"/>
          <w:sz w:val="24"/>
          <w:szCs w:val="24"/>
        </w:rPr>
        <w:t>re</w:t>
      </w:r>
      <w:r w:rsidRPr="002B05C7">
        <w:rPr>
          <w:rFonts w:eastAsiaTheme="majorEastAsia" w:cstheme="majorBidi"/>
          <w:sz w:val="24"/>
          <w:szCs w:val="24"/>
        </w:rPr>
        <w:t xml:space="preserve">adecuación de las actuales formaciones </w:t>
      </w:r>
      <w:r w:rsidR="0069781E" w:rsidRPr="002B05C7">
        <w:rPr>
          <w:rFonts w:eastAsiaTheme="majorEastAsia" w:cstheme="majorBidi"/>
          <w:sz w:val="24"/>
          <w:szCs w:val="24"/>
        </w:rPr>
        <w:t xml:space="preserve">ferroviarias </w:t>
      </w:r>
      <w:r w:rsidRPr="002B05C7">
        <w:rPr>
          <w:rFonts w:eastAsiaTheme="majorEastAsia" w:cstheme="majorBidi"/>
          <w:sz w:val="24"/>
          <w:szCs w:val="24"/>
        </w:rPr>
        <w:t xml:space="preserve">para su </w:t>
      </w:r>
      <w:r w:rsidR="0069781E" w:rsidRPr="002B05C7">
        <w:rPr>
          <w:rFonts w:eastAsiaTheme="majorEastAsia" w:cstheme="majorBidi"/>
          <w:sz w:val="24"/>
          <w:szCs w:val="24"/>
        </w:rPr>
        <w:t>re</w:t>
      </w:r>
      <w:r w:rsidRPr="002B05C7">
        <w:rPr>
          <w:rFonts w:eastAsiaTheme="majorEastAsia" w:cstheme="majorBidi"/>
          <w:sz w:val="24"/>
          <w:szCs w:val="24"/>
        </w:rPr>
        <w:t>utiliz</w:t>
      </w:r>
      <w:r w:rsidR="0069781E" w:rsidRPr="002B05C7">
        <w:rPr>
          <w:rFonts w:eastAsiaTheme="majorEastAsia" w:cstheme="majorBidi"/>
          <w:sz w:val="24"/>
          <w:szCs w:val="24"/>
        </w:rPr>
        <w:t>ación.</w:t>
      </w:r>
    </w:p>
    <w:p w14:paraId="0739EF78" w14:textId="77777777" w:rsidR="00106D88" w:rsidRPr="002B05C7" w:rsidRDefault="00106D88" w:rsidP="00A00C01">
      <w:pPr>
        <w:pStyle w:val="Ttulo"/>
        <w:tabs>
          <w:tab w:val="left" w:leader="dot" w:pos="7371"/>
          <w:tab w:val="left" w:pos="10773"/>
        </w:tabs>
        <w:spacing w:line="276" w:lineRule="auto"/>
        <w:ind w:left="0" w:right="27"/>
        <w:jc w:val="both"/>
        <w:rPr>
          <w:rFonts w:eastAsiaTheme="majorEastAsia" w:cstheme="majorBidi"/>
          <w:sz w:val="24"/>
          <w:szCs w:val="24"/>
        </w:rPr>
      </w:pPr>
    </w:p>
    <w:p w14:paraId="1F27F16C" w14:textId="362094B1" w:rsidR="00426A0A" w:rsidRPr="002B05C7" w:rsidRDefault="0069781E" w:rsidP="00A00C01">
      <w:pPr>
        <w:pStyle w:val="Ttulo"/>
        <w:tabs>
          <w:tab w:val="left" w:leader="dot" w:pos="7371"/>
          <w:tab w:val="left" w:pos="10773"/>
        </w:tabs>
        <w:spacing w:line="276" w:lineRule="auto"/>
        <w:ind w:left="0" w:right="27"/>
        <w:jc w:val="both"/>
        <w:rPr>
          <w:rFonts w:eastAsiaTheme="majorEastAsia" w:cstheme="majorBidi"/>
          <w:sz w:val="24"/>
          <w:szCs w:val="24"/>
        </w:rPr>
      </w:pPr>
      <w:r w:rsidRPr="002B05C7">
        <w:rPr>
          <w:rFonts w:eastAsiaTheme="majorEastAsia" w:cstheme="majorBidi"/>
          <w:sz w:val="24"/>
          <w:szCs w:val="24"/>
        </w:rPr>
        <w:t>Para comenzar con las primeras pautas para el de</w:t>
      </w:r>
      <w:r w:rsidR="000E50E3">
        <w:rPr>
          <w:rFonts w:eastAsiaTheme="majorEastAsia" w:cstheme="majorBidi"/>
          <w:sz w:val="24"/>
          <w:szCs w:val="24"/>
        </w:rPr>
        <w:t>sarrollo de la electrificación,</w:t>
      </w:r>
      <w:r w:rsidRPr="002B05C7">
        <w:rPr>
          <w:rFonts w:eastAsiaTheme="majorEastAsia" w:cstheme="majorBidi"/>
          <w:sz w:val="24"/>
          <w:szCs w:val="24"/>
        </w:rPr>
        <w:t xml:space="preserve"> vamos hacer un breve resumen de las características de esta Línea Ferroviaria y sus exigencias, las cuales nos permitirán realizar un análisis </w:t>
      </w:r>
      <w:r w:rsidR="00EC0FE2" w:rsidRPr="002B05C7">
        <w:rPr>
          <w:rFonts w:eastAsiaTheme="majorEastAsia" w:cstheme="majorBidi"/>
          <w:sz w:val="24"/>
          <w:szCs w:val="24"/>
        </w:rPr>
        <w:t>de la</w:t>
      </w:r>
      <w:r w:rsidRPr="002B05C7">
        <w:rPr>
          <w:rFonts w:eastAsiaTheme="majorEastAsia" w:cstheme="majorBidi"/>
          <w:sz w:val="24"/>
          <w:szCs w:val="24"/>
        </w:rPr>
        <w:t xml:space="preserve"> frecuencia de tren</w:t>
      </w:r>
      <w:r w:rsidR="00EC0FE2" w:rsidRPr="002B05C7">
        <w:rPr>
          <w:rFonts w:eastAsiaTheme="majorEastAsia" w:cstheme="majorBidi"/>
          <w:sz w:val="24"/>
          <w:szCs w:val="24"/>
        </w:rPr>
        <w:t xml:space="preserve">es necesaria, para satisfacer la actual demanda y </w:t>
      </w:r>
      <w:r w:rsidR="002C15D4" w:rsidRPr="002B05C7">
        <w:rPr>
          <w:rFonts w:eastAsiaTheme="majorEastAsia" w:cstheme="majorBidi"/>
          <w:sz w:val="24"/>
          <w:szCs w:val="24"/>
        </w:rPr>
        <w:t>prev</w:t>
      </w:r>
      <w:r w:rsidR="002C15D4">
        <w:rPr>
          <w:rFonts w:eastAsiaTheme="majorEastAsia" w:cstheme="majorBidi"/>
          <w:sz w:val="24"/>
          <w:szCs w:val="24"/>
        </w:rPr>
        <w:t>e</w:t>
      </w:r>
      <w:r w:rsidR="002C15D4" w:rsidRPr="002B05C7">
        <w:rPr>
          <w:rFonts w:eastAsiaTheme="majorEastAsia" w:cstheme="majorBidi"/>
          <w:sz w:val="24"/>
          <w:szCs w:val="24"/>
        </w:rPr>
        <w:t>r</w:t>
      </w:r>
      <w:r w:rsidR="00EC0FE2" w:rsidRPr="002B05C7">
        <w:rPr>
          <w:rFonts w:eastAsiaTheme="majorEastAsia" w:cstheme="majorBidi"/>
          <w:sz w:val="24"/>
          <w:szCs w:val="24"/>
        </w:rPr>
        <w:t xml:space="preserve"> un futuro incremento de la misma.</w:t>
      </w:r>
    </w:p>
    <w:p w14:paraId="5A658AE8" w14:textId="77777777" w:rsidR="00426A0A" w:rsidRPr="002B05C7" w:rsidRDefault="00426A0A" w:rsidP="00A00C01">
      <w:pPr>
        <w:pStyle w:val="Ttulo"/>
        <w:tabs>
          <w:tab w:val="left" w:leader="dot" w:pos="7371"/>
          <w:tab w:val="left" w:pos="10773"/>
        </w:tabs>
        <w:spacing w:line="276" w:lineRule="auto"/>
        <w:ind w:left="0" w:right="27"/>
        <w:jc w:val="both"/>
        <w:rPr>
          <w:rFonts w:eastAsiaTheme="minorHAnsi" w:cs="Arial"/>
          <w:sz w:val="24"/>
          <w:szCs w:val="24"/>
          <w:lang w:val="es-AR"/>
        </w:rPr>
      </w:pPr>
    </w:p>
    <w:p w14:paraId="048EDBD9" w14:textId="77777777" w:rsidR="00FE01B5" w:rsidRPr="00713CF2" w:rsidRDefault="007806ED" w:rsidP="00A00C01">
      <w:pPr>
        <w:pStyle w:val="Ttulo3"/>
        <w:tabs>
          <w:tab w:val="left" w:leader="dot" w:pos="7371"/>
        </w:tabs>
        <w:spacing w:line="276" w:lineRule="auto"/>
        <w:ind w:hanging="2115"/>
        <w:rPr>
          <w:i/>
          <w:iCs/>
          <w:sz w:val="24"/>
          <w:szCs w:val="24"/>
          <w:lang w:val="es-AR"/>
        </w:rPr>
      </w:pPr>
      <w:bookmarkStart w:id="4" w:name="_Toc115554974"/>
      <w:bookmarkStart w:id="5" w:name="_Toc118843465"/>
      <w:r w:rsidRPr="00713CF2">
        <w:rPr>
          <w:i/>
          <w:iCs/>
          <w:sz w:val="24"/>
          <w:szCs w:val="24"/>
          <w:lang w:val="es-AR"/>
        </w:rPr>
        <w:t>Descripción general</w:t>
      </w:r>
      <w:bookmarkEnd w:id="4"/>
      <w:bookmarkEnd w:id="5"/>
      <w:r w:rsidRPr="00713CF2">
        <w:rPr>
          <w:i/>
          <w:iCs/>
          <w:sz w:val="24"/>
          <w:szCs w:val="24"/>
          <w:lang w:val="es-AR"/>
        </w:rPr>
        <w:t xml:space="preserve"> </w:t>
      </w:r>
    </w:p>
    <w:p w14:paraId="7794C714" w14:textId="77777777" w:rsidR="00FE01B5" w:rsidRPr="002B05C7" w:rsidRDefault="00FE01B5" w:rsidP="00A00C01">
      <w:pPr>
        <w:pStyle w:val="Ttulo"/>
        <w:tabs>
          <w:tab w:val="left" w:leader="dot" w:pos="7371"/>
          <w:tab w:val="left" w:pos="10773"/>
        </w:tabs>
        <w:spacing w:line="276" w:lineRule="auto"/>
        <w:ind w:left="0" w:right="27"/>
        <w:jc w:val="both"/>
        <w:rPr>
          <w:rFonts w:eastAsiaTheme="minorHAnsi" w:cs="Arial"/>
          <w:bCs/>
          <w:i/>
          <w:sz w:val="24"/>
          <w:szCs w:val="24"/>
          <w:u w:val="single"/>
          <w:lang w:val="es-AR"/>
        </w:rPr>
      </w:pPr>
    </w:p>
    <w:p w14:paraId="21A653C3" w14:textId="50C65F30" w:rsidR="00FE01B5" w:rsidRPr="002B05C7" w:rsidRDefault="00FE01B5" w:rsidP="00A00C01">
      <w:pPr>
        <w:pStyle w:val="Ttulo"/>
        <w:tabs>
          <w:tab w:val="left" w:leader="dot" w:pos="7371"/>
          <w:tab w:val="left" w:pos="10773"/>
        </w:tabs>
        <w:spacing w:line="276" w:lineRule="auto"/>
        <w:ind w:left="0" w:right="27"/>
        <w:jc w:val="both"/>
        <w:rPr>
          <w:rFonts w:eastAsiaTheme="minorHAnsi" w:cs="Arial"/>
          <w:sz w:val="24"/>
          <w:szCs w:val="24"/>
        </w:rPr>
      </w:pPr>
      <w:r w:rsidRPr="002B05C7">
        <w:rPr>
          <w:rFonts w:eastAsiaTheme="minorHAnsi" w:cs="Arial"/>
          <w:sz w:val="24"/>
          <w:szCs w:val="24"/>
          <w:lang w:val="es-AR"/>
        </w:rPr>
        <w:t xml:space="preserve">La línea San Martín une las estaciones de Retiro </w:t>
      </w:r>
      <w:r w:rsidR="00360750" w:rsidRPr="002B05C7">
        <w:rPr>
          <w:rFonts w:eastAsiaTheme="minorHAnsi" w:cs="Arial"/>
          <w:sz w:val="24"/>
          <w:szCs w:val="24"/>
        </w:rPr>
        <w:t xml:space="preserve">y </w:t>
      </w:r>
      <w:proofErr w:type="spellStart"/>
      <w:r w:rsidR="00360750" w:rsidRPr="002B05C7">
        <w:rPr>
          <w:rFonts w:eastAsiaTheme="minorHAnsi" w:cs="Arial"/>
          <w:sz w:val="24"/>
          <w:szCs w:val="24"/>
        </w:rPr>
        <w:t>Cabred</w:t>
      </w:r>
      <w:proofErr w:type="spellEnd"/>
      <w:r w:rsidRPr="002B05C7">
        <w:rPr>
          <w:rFonts w:eastAsiaTheme="minorHAnsi" w:cs="Arial"/>
          <w:sz w:val="24"/>
          <w:szCs w:val="24"/>
        </w:rPr>
        <w:t xml:space="preserve"> en km </w:t>
      </w:r>
      <w:r w:rsidR="00360750" w:rsidRPr="002B05C7">
        <w:rPr>
          <w:rFonts w:eastAsiaTheme="minorHAnsi" w:cs="Arial"/>
          <w:sz w:val="24"/>
          <w:szCs w:val="24"/>
        </w:rPr>
        <w:t>72,3</w:t>
      </w:r>
      <w:r w:rsidRPr="002B05C7">
        <w:rPr>
          <w:rFonts w:eastAsiaTheme="minorHAnsi" w:cs="Arial"/>
          <w:sz w:val="24"/>
          <w:szCs w:val="24"/>
        </w:rPr>
        <w:t>.</w:t>
      </w:r>
      <w:r w:rsidR="00A45051" w:rsidRPr="002B05C7">
        <w:rPr>
          <w:rFonts w:eastAsiaTheme="minorHAnsi" w:cs="Arial"/>
          <w:sz w:val="24"/>
          <w:szCs w:val="24"/>
        </w:rPr>
        <w:t xml:space="preserve"> En su recorrido por la Capital Federal enlaza</w:t>
      </w:r>
      <w:r w:rsidRPr="002B05C7">
        <w:rPr>
          <w:rFonts w:eastAsiaTheme="minorHAnsi" w:cs="Arial"/>
          <w:sz w:val="24"/>
          <w:szCs w:val="24"/>
          <w:lang w:val="es-AR"/>
        </w:rPr>
        <w:t xml:space="preserve"> </w:t>
      </w:r>
      <w:r w:rsidR="00360750" w:rsidRPr="002B05C7">
        <w:rPr>
          <w:rFonts w:eastAsiaTheme="minorHAnsi" w:cs="Arial"/>
          <w:sz w:val="24"/>
          <w:szCs w:val="24"/>
          <w:lang w:val="es-AR"/>
        </w:rPr>
        <w:t>las estaciones de Villa Crespo,</w:t>
      </w:r>
      <w:r w:rsidR="00A45051" w:rsidRPr="002B05C7">
        <w:rPr>
          <w:rFonts w:eastAsiaTheme="minorHAnsi" w:cs="Arial"/>
          <w:sz w:val="24"/>
          <w:szCs w:val="24"/>
          <w:lang w:val="es-AR"/>
        </w:rPr>
        <w:t xml:space="preserve"> Palermo y Retiro </w:t>
      </w:r>
      <w:r w:rsidRPr="002B05C7">
        <w:rPr>
          <w:rFonts w:eastAsiaTheme="minorHAnsi" w:cs="Arial"/>
          <w:sz w:val="24"/>
          <w:szCs w:val="24"/>
          <w:lang w:val="es-AR"/>
        </w:rPr>
        <w:t>con la red de Subterráneos, acerca</w:t>
      </w:r>
      <w:r w:rsidR="00A45051" w:rsidRPr="002B05C7">
        <w:rPr>
          <w:rFonts w:eastAsiaTheme="minorHAnsi" w:cs="Arial"/>
          <w:sz w:val="24"/>
          <w:szCs w:val="24"/>
          <w:lang w:val="es-AR"/>
        </w:rPr>
        <w:t>ndo</w:t>
      </w:r>
      <w:r w:rsidRPr="002B05C7">
        <w:rPr>
          <w:rFonts w:eastAsiaTheme="minorHAnsi" w:cs="Arial"/>
          <w:sz w:val="24"/>
          <w:szCs w:val="24"/>
          <w:lang w:val="es-AR"/>
        </w:rPr>
        <w:t xml:space="preserve"> a los pasajeros al centro de la ciudad</w:t>
      </w:r>
      <w:r w:rsidR="00A45051" w:rsidRPr="002B05C7">
        <w:rPr>
          <w:rFonts w:eastAsiaTheme="minorHAnsi" w:cs="Arial"/>
          <w:sz w:val="24"/>
          <w:szCs w:val="24"/>
          <w:lang w:val="es-AR"/>
        </w:rPr>
        <w:t xml:space="preserve">. </w:t>
      </w:r>
      <w:r w:rsidRPr="002B05C7">
        <w:rPr>
          <w:rFonts w:eastAsiaTheme="minorHAnsi" w:cs="Arial"/>
          <w:sz w:val="24"/>
          <w:szCs w:val="24"/>
        </w:rPr>
        <w:t>E</w:t>
      </w:r>
      <w:r w:rsidR="00A45051" w:rsidRPr="002B05C7">
        <w:rPr>
          <w:rFonts w:eastAsiaTheme="minorHAnsi" w:cs="Arial"/>
          <w:sz w:val="24"/>
          <w:szCs w:val="24"/>
        </w:rPr>
        <w:t xml:space="preserve">sta línea </w:t>
      </w:r>
      <w:r w:rsidRPr="002B05C7">
        <w:rPr>
          <w:rFonts w:eastAsiaTheme="minorHAnsi" w:cs="Arial"/>
          <w:sz w:val="24"/>
          <w:szCs w:val="24"/>
        </w:rPr>
        <w:t xml:space="preserve">permite a miles de personas viajar a la zona noroeste del Gran Buenos Aires, </w:t>
      </w:r>
      <w:r w:rsidR="00A45051" w:rsidRPr="002B05C7">
        <w:rPr>
          <w:rFonts w:eastAsiaTheme="minorHAnsi" w:cs="Arial"/>
          <w:sz w:val="24"/>
          <w:szCs w:val="24"/>
        </w:rPr>
        <w:t>conectando</w:t>
      </w:r>
      <w:r w:rsidRPr="002B05C7">
        <w:rPr>
          <w:rFonts w:eastAsiaTheme="minorHAnsi" w:cs="Arial"/>
          <w:sz w:val="24"/>
          <w:szCs w:val="24"/>
        </w:rPr>
        <w:t>, las localidades de </w:t>
      </w:r>
      <w:r w:rsidRPr="002B05C7">
        <w:rPr>
          <w:rFonts w:eastAsiaTheme="minorHAnsi" w:cs="Arial"/>
          <w:bCs/>
          <w:sz w:val="24"/>
          <w:szCs w:val="24"/>
        </w:rPr>
        <w:t xml:space="preserve">Caseros, El Palomar, San Miguel, </w:t>
      </w:r>
      <w:r w:rsidR="00AE5198" w:rsidRPr="002B05C7">
        <w:rPr>
          <w:rFonts w:eastAsiaTheme="minorHAnsi" w:cs="Arial"/>
          <w:bCs/>
          <w:sz w:val="24"/>
          <w:szCs w:val="24"/>
        </w:rPr>
        <w:t>José</w:t>
      </w:r>
      <w:r w:rsidRPr="002B05C7">
        <w:rPr>
          <w:rFonts w:eastAsiaTheme="minorHAnsi" w:cs="Arial"/>
          <w:bCs/>
          <w:sz w:val="24"/>
          <w:szCs w:val="24"/>
        </w:rPr>
        <w:t xml:space="preserve"> C Paz</w:t>
      </w:r>
      <w:r w:rsidR="00360750" w:rsidRPr="002B05C7">
        <w:rPr>
          <w:rFonts w:eastAsiaTheme="minorHAnsi" w:cs="Arial"/>
          <w:sz w:val="24"/>
          <w:szCs w:val="24"/>
        </w:rPr>
        <w:t xml:space="preserve"> </w:t>
      </w:r>
      <w:r w:rsidR="00AE5198" w:rsidRPr="002B05C7">
        <w:rPr>
          <w:rFonts w:eastAsiaTheme="minorHAnsi" w:cs="Arial"/>
          <w:sz w:val="24"/>
          <w:szCs w:val="24"/>
        </w:rPr>
        <w:t>y Pilar</w:t>
      </w:r>
      <w:r w:rsidR="00A45051" w:rsidRPr="002B05C7">
        <w:rPr>
          <w:rFonts w:eastAsiaTheme="minorHAnsi" w:cs="Arial"/>
          <w:sz w:val="24"/>
          <w:szCs w:val="24"/>
        </w:rPr>
        <w:t>,</w:t>
      </w:r>
      <w:r w:rsidRPr="002B05C7">
        <w:rPr>
          <w:rFonts w:eastAsiaTheme="minorHAnsi" w:cs="Arial"/>
          <w:sz w:val="24"/>
          <w:szCs w:val="24"/>
        </w:rPr>
        <w:t xml:space="preserve"> una de las más importantes del conurbano bonaerense. </w:t>
      </w:r>
    </w:p>
    <w:p w14:paraId="04E81F4F" w14:textId="77777777" w:rsidR="00A45051" w:rsidRPr="002B05C7" w:rsidRDefault="00A45051" w:rsidP="00A00C01">
      <w:pPr>
        <w:pStyle w:val="Ttulo"/>
        <w:tabs>
          <w:tab w:val="left" w:leader="dot" w:pos="7371"/>
          <w:tab w:val="left" w:pos="10773"/>
        </w:tabs>
        <w:spacing w:line="276" w:lineRule="auto"/>
        <w:ind w:left="0" w:right="27"/>
        <w:jc w:val="left"/>
        <w:rPr>
          <w:rFonts w:eastAsiaTheme="minorHAnsi" w:cs="Arial"/>
          <w:sz w:val="24"/>
          <w:szCs w:val="24"/>
        </w:rPr>
      </w:pPr>
    </w:p>
    <w:p w14:paraId="5805C768" w14:textId="77777777" w:rsidR="00A45051" w:rsidRPr="00713CF2" w:rsidRDefault="00A45051" w:rsidP="00A00C01">
      <w:pPr>
        <w:pStyle w:val="Ttulo3"/>
        <w:tabs>
          <w:tab w:val="left" w:leader="dot" w:pos="7371"/>
        </w:tabs>
        <w:spacing w:line="276" w:lineRule="auto"/>
        <w:ind w:hanging="2115"/>
        <w:rPr>
          <w:i/>
          <w:iCs/>
          <w:sz w:val="24"/>
          <w:szCs w:val="24"/>
          <w:lang w:val="es-AR"/>
        </w:rPr>
      </w:pPr>
      <w:bookmarkStart w:id="6" w:name="_Toc115554975"/>
      <w:bookmarkStart w:id="7" w:name="_Toc118843466"/>
      <w:r w:rsidRPr="00713CF2">
        <w:rPr>
          <w:i/>
          <w:iCs/>
          <w:sz w:val="24"/>
          <w:szCs w:val="24"/>
          <w:lang w:val="es-AR"/>
        </w:rPr>
        <w:t>Características de los servicios</w:t>
      </w:r>
      <w:bookmarkEnd w:id="6"/>
      <w:bookmarkEnd w:id="7"/>
    </w:p>
    <w:p w14:paraId="70BFB2FA" w14:textId="77777777" w:rsidR="00A45051" w:rsidRPr="002B05C7" w:rsidRDefault="00A45051" w:rsidP="00A00C01">
      <w:pPr>
        <w:pStyle w:val="Ttulo"/>
        <w:tabs>
          <w:tab w:val="left" w:leader="dot" w:pos="7371"/>
          <w:tab w:val="left" w:pos="10773"/>
        </w:tabs>
        <w:spacing w:line="276" w:lineRule="auto"/>
        <w:ind w:left="0" w:right="27"/>
        <w:jc w:val="both"/>
        <w:rPr>
          <w:rFonts w:eastAsiaTheme="minorHAnsi" w:cs="Arial"/>
          <w:bCs/>
          <w:sz w:val="24"/>
          <w:szCs w:val="24"/>
          <w:lang w:val="es-AR"/>
        </w:rPr>
      </w:pPr>
    </w:p>
    <w:p w14:paraId="054204A1" w14:textId="39D0060D" w:rsidR="00A45051" w:rsidRPr="002B05C7" w:rsidRDefault="00A45051" w:rsidP="00A00C01">
      <w:pPr>
        <w:pStyle w:val="Ttulo"/>
        <w:tabs>
          <w:tab w:val="left" w:leader="dot" w:pos="7371"/>
          <w:tab w:val="left" w:pos="10773"/>
        </w:tabs>
        <w:spacing w:line="276" w:lineRule="auto"/>
        <w:ind w:left="0" w:right="27"/>
        <w:jc w:val="both"/>
        <w:rPr>
          <w:rFonts w:eastAsiaTheme="minorHAnsi" w:cs="Arial"/>
          <w:sz w:val="24"/>
          <w:szCs w:val="24"/>
          <w:lang w:val="es-AR"/>
        </w:rPr>
      </w:pPr>
      <w:r w:rsidRPr="002B05C7">
        <w:rPr>
          <w:rFonts w:eastAsiaTheme="minorHAnsi" w:cs="Arial"/>
          <w:sz w:val="24"/>
          <w:szCs w:val="24"/>
          <w:lang w:val="es-AR"/>
        </w:rPr>
        <w:t xml:space="preserve">El servicio opera en días hábiles 88 trenes en cada sentido entre la cabecera Retiro y la terminal intermedia José C. Paz (km 40), de los cuales 46 continúan hasta la terminal intermedia Pilar (km 56,44), y otros 12 hasta la terminal </w:t>
      </w:r>
      <w:proofErr w:type="spellStart"/>
      <w:r w:rsidRPr="002B05C7">
        <w:rPr>
          <w:rFonts w:eastAsiaTheme="minorHAnsi" w:cs="Arial"/>
          <w:sz w:val="24"/>
          <w:szCs w:val="24"/>
          <w:lang w:val="es-AR"/>
        </w:rPr>
        <w:t>Cabred</w:t>
      </w:r>
      <w:proofErr w:type="spellEnd"/>
      <w:r w:rsidRPr="002B05C7">
        <w:rPr>
          <w:rFonts w:eastAsiaTheme="minorHAnsi" w:cs="Arial"/>
          <w:sz w:val="24"/>
          <w:szCs w:val="24"/>
          <w:lang w:val="es-AR"/>
        </w:rPr>
        <w:t xml:space="preserve"> (km 72,3).</w:t>
      </w:r>
      <w:r w:rsidR="00360750" w:rsidRPr="002B05C7">
        <w:rPr>
          <w:rFonts w:eastAsiaTheme="minorHAnsi" w:cs="Arial"/>
          <w:sz w:val="24"/>
          <w:szCs w:val="24"/>
          <w:lang w:val="es-AR"/>
        </w:rPr>
        <w:t xml:space="preserve"> Actualmente el recorrido entre las estaciones Retiro y Pilar demora 1</w:t>
      </w:r>
      <w:r w:rsidR="000E50E3">
        <w:rPr>
          <w:rFonts w:eastAsiaTheme="minorHAnsi" w:cs="Arial"/>
          <w:sz w:val="24"/>
          <w:szCs w:val="24"/>
          <w:lang w:val="es-AR"/>
        </w:rPr>
        <w:t xml:space="preserve"> </w:t>
      </w:r>
      <w:r w:rsidR="00360750" w:rsidRPr="002B05C7">
        <w:rPr>
          <w:rFonts w:eastAsiaTheme="minorHAnsi" w:cs="Arial"/>
          <w:sz w:val="24"/>
          <w:szCs w:val="24"/>
          <w:lang w:val="es-AR"/>
        </w:rPr>
        <w:t>h</w:t>
      </w:r>
      <w:r w:rsidR="000E50E3">
        <w:rPr>
          <w:rFonts w:eastAsiaTheme="minorHAnsi" w:cs="Arial"/>
          <w:sz w:val="24"/>
          <w:szCs w:val="24"/>
          <w:lang w:val="es-AR"/>
        </w:rPr>
        <w:t>ora</w:t>
      </w:r>
      <w:r w:rsidR="00360750" w:rsidRPr="002B05C7">
        <w:rPr>
          <w:rFonts w:eastAsiaTheme="minorHAnsi" w:cs="Arial"/>
          <w:sz w:val="24"/>
          <w:szCs w:val="24"/>
          <w:lang w:val="es-AR"/>
        </w:rPr>
        <w:t xml:space="preserve"> 25 minutos.</w:t>
      </w:r>
    </w:p>
    <w:p w14:paraId="50B845DE" w14:textId="77777777" w:rsidR="00426A0A" w:rsidRPr="002B05C7" w:rsidRDefault="00426A0A" w:rsidP="00A00C01">
      <w:pPr>
        <w:pStyle w:val="Ttulo"/>
        <w:tabs>
          <w:tab w:val="left" w:leader="dot" w:pos="7371"/>
          <w:tab w:val="left" w:pos="10773"/>
        </w:tabs>
        <w:spacing w:line="276" w:lineRule="auto"/>
        <w:ind w:left="0" w:right="27"/>
        <w:jc w:val="both"/>
        <w:rPr>
          <w:rFonts w:eastAsiaTheme="minorHAnsi" w:cs="Arial"/>
          <w:bCs/>
          <w:sz w:val="24"/>
          <w:szCs w:val="24"/>
          <w:lang w:val="es-AR"/>
        </w:rPr>
      </w:pPr>
    </w:p>
    <w:p w14:paraId="485D2406" w14:textId="77777777" w:rsidR="003F705B" w:rsidRPr="002B05C7" w:rsidRDefault="007806ED" w:rsidP="00A00C01">
      <w:pPr>
        <w:pStyle w:val="Ttulo"/>
        <w:tabs>
          <w:tab w:val="left" w:leader="dot" w:pos="7371"/>
          <w:tab w:val="left" w:pos="10773"/>
        </w:tabs>
        <w:spacing w:line="276" w:lineRule="auto"/>
        <w:ind w:left="0" w:right="27"/>
        <w:jc w:val="both"/>
        <w:rPr>
          <w:rFonts w:eastAsiaTheme="minorHAnsi" w:cs="Arial"/>
          <w:sz w:val="24"/>
          <w:szCs w:val="24"/>
          <w:lang w:val="es-AR"/>
        </w:rPr>
      </w:pPr>
      <w:r w:rsidRPr="002B05C7">
        <w:rPr>
          <w:rFonts w:eastAsiaTheme="minorHAnsi" w:cs="Arial"/>
          <w:sz w:val="24"/>
          <w:szCs w:val="24"/>
          <w:lang w:val="es-AR"/>
        </w:rPr>
        <w:t>La Línea es un corredor de vía doble. En el tramo Paternal (km 10,6) – Sáenz</w:t>
      </w:r>
      <w:r w:rsidR="0083299B" w:rsidRPr="002B05C7">
        <w:rPr>
          <w:rFonts w:eastAsiaTheme="minorHAnsi" w:cs="Arial"/>
          <w:sz w:val="24"/>
          <w:szCs w:val="24"/>
          <w:lang w:val="es-AR"/>
        </w:rPr>
        <w:t xml:space="preserve"> </w:t>
      </w:r>
      <w:r w:rsidRPr="002B05C7">
        <w:rPr>
          <w:rFonts w:eastAsiaTheme="minorHAnsi" w:cs="Arial"/>
          <w:sz w:val="24"/>
          <w:szCs w:val="24"/>
          <w:lang w:val="es-AR"/>
        </w:rPr>
        <w:t>Peña (km 16,4), la vía se cuadruplica con circulación ascendente en sus dos vías lado sur y descendente en las del lado norte. En el tramo Caseros (km 19,7) – El Palomar (km 22,6) la vía es triple con una vía central de circulación descendente.</w:t>
      </w:r>
    </w:p>
    <w:p w14:paraId="383BD3DF" w14:textId="77777777" w:rsidR="003F705B" w:rsidRPr="002B05C7" w:rsidRDefault="003F705B" w:rsidP="00A00C01">
      <w:pPr>
        <w:pStyle w:val="Ttulo"/>
        <w:tabs>
          <w:tab w:val="left" w:leader="dot" w:pos="7371"/>
          <w:tab w:val="left" w:pos="10773"/>
        </w:tabs>
        <w:spacing w:line="276" w:lineRule="auto"/>
        <w:ind w:left="0" w:right="27"/>
        <w:jc w:val="both"/>
        <w:rPr>
          <w:rFonts w:eastAsiaTheme="minorHAnsi" w:cs="Arial"/>
          <w:sz w:val="24"/>
          <w:szCs w:val="24"/>
          <w:lang w:val="es-AR"/>
        </w:rPr>
      </w:pPr>
    </w:p>
    <w:p w14:paraId="6A3BD5BF" w14:textId="77777777" w:rsidR="003F705B" w:rsidRPr="002B05C7" w:rsidRDefault="003F705B" w:rsidP="00A00C01">
      <w:pPr>
        <w:pStyle w:val="Ttulo"/>
        <w:tabs>
          <w:tab w:val="left" w:leader="dot" w:pos="7371"/>
          <w:tab w:val="left" w:pos="10773"/>
        </w:tabs>
        <w:spacing w:line="276" w:lineRule="auto"/>
        <w:ind w:left="0" w:right="27"/>
        <w:jc w:val="both"/>
        <w:rPr>
          <w:rFonts w:eastAsiaTheme="minorHAnsi" w:cs="Arial"/>
          <w:sz w:val="24"/>
          <w:szCs w:val="24"/>
          <w:lang w:val="es-AR"/>
        </w:rPr>
        <w:sectPr w:rsidR="003F705B" w:rsidRPr="002B05C7" w:rsidSect="00494CD8">
          <w:headerReference w:type="default" r:id="rId9"/>
          <w:footerReference w:type="default" r:id="rId10"/>
          <w:pgSz w:w="11907" w:h="16840" w:code="9"/>
          <w:pgMar w:top="1417" w:right="1701" w:bottom="1417" w:left="1701" w:header="709" w:footer="709" w:gutter="0"/>
          <w:cols w:space="708"/>
          <w:titlePg/>
          <w:docGrid w:linePitch="360"/>
        </w:sectPr>
      </w:pPr>
    </w:p>
    <w:p w14:paraId="1483E205" w14:textId="77777777" w:rsidR="008879DA" w:rsidRPr="002B05C7" w:rsidRDefault="008879DA" w:rsidP="00A00C01">
      <w:pPr>
        <w:tabs>
          <w:tab w:val="left" w:leader="dot" w:pos="7371"/>
        </w:tabs>
        <w:spacing w:line="276" w:lineRule="auto"/>
        <w:rPr>
          <w:bCs/>
          <w:noProof/>
          <w:sz w:val="24"/>
          <w:szCs w:val="24"/>
          <w:lang w:val="es-AR" w:eastAsia="es-AR"/>
        </w:rPr>
      </w:pPr>
      <w:r w:rsidRPr="002B05C7">
        <w:rPr>
          <w:noProof/>
          <w:sz w:val="24"/>
          <w:szCs w:val="24"/>
          <w:lang w:val="es-AR" w:eastAsia="es-AR"/>
        </w:rPr>
        <w:lastRenderedPageBreak/>
        <w:t xml:space="preserve">Informe Estadistico anual 2021 </w:t>
      </w:r>
      <w:r w:rsidRPr="002B05C7">
        <w:rPr>
          <w:bCs/>
          <w:noProof/>
          <w:sz w:val="24"/>
          <w:szCs w:val="24"/>
          <w:lang w:val="es-AR" w:eastAsia="es-AR"/>
        </w:rPr>
        <w:t xml:space="preserve">Red Ferroviaria de Pasajeros del Area Metropolitana de Buenos Aires </w:t>
      </w:r>
    </w:p>
    <w:p w14:paraId="2282A74B" w14:textId="77777777" w:rsidR="008879DA" w:rsidRPr="002B05C7" w:rsidRDefault="008879DA" w:rsidP="00A00C01">
      <w:pPr>
        <w:tabs>
          <w:tab w:val="left" w:leader="dot" w:pos="7371"/>
        </w:tabs>
        <w:spacing w:line="276" w:lineRule="auto"/>
        <w:rPr>
          <w:lang w:val="es-AR"/>
        </w:rPr>
      </w:pPr>
    </w:p>
    <w:p w14:paraId="0958BB0C" w14:textId="77777777" w:rsidR="0018038F" w:rsidRDefault="008879DA" w:rsidP="00A00C01">
      <w:pPr>
        <w:keepNext/>
        <w:tabs>
          <w:tab w:val="left" w:leader="dot" w:pos="7371"/>
        </w:tabs>
        <w:spacing w:line="276" w:lineRule="auto"/>
        <w:jc w:val="center"/>
      </w:pPr>
      <w:r w:rsidRPr="002B05C7">
        <w:rPr>
          <w:noProof/>
          <w:lang w:val="es-AR" w:eastAsia="es-AR"/>
        </w:rPr>
        <mc:AlternateContent>
          <mc:Choice Requires="wps">
            <w:drawing>
              <wp:anchor distT="0" distB="0" distL="114300" distR="114300" simplePos="0" relativeHeight="251457024" behindDoc="0" locked="0" layoutInCell="1" allowOverlap="1" wp14:anchorId="16F3A1DF" wp14:editId="0ECE9465">
                <wp:simplePos x="0" y="0"/>
                <wp:positionH relativeFrom="column">
                  <wp:posOffset>4084396</wp:posOffset>
                </wp:positionH>
                <wp:positionV relativeFrom="paragraph">
                  <wp:posOffset>452272</wp:posOffset>
                </wp:positionV>
                <wp:extent cx="876300" cy="3306471"/>
                <wp:effectExtent l="19050" t="19050" r="19050" b="27305"/>
                <wp:wrapNone/>
                <wp:docPr id="18" name="Rectángulo 18"/>
                <wp:cNvGraphicFramePr/>
                <a:graphic xmlns:a="http://schemas.openxmlformats.org/drawingml/2006/main">
                  <a:graphicData uri="http://schemas.microsoft.com/office/word/2010/wordprocessingShape">
                    <wps:wsp>
                      <wps:cNvSpPr/>
                      <wps:spPr>
                        <a:xfrm>
                          <a:off x="0" y="0"/>
                          <a:ext cx="876300" cy="3306471"/>
                        </a:xfrm>
                        <a:prstGeom prst="rect">
                          <a:avLst/>
                        </a:prstGeom>
                        <a:noFill/>
                        <a:ln w="28575">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1A93BDB" id="Rectángulo 18" o:spid="_x0000_s1026" style="position:absolute;margin-left:321.6pt;margin-top:35.6pt;width:69pt;height:260.35pt;z-index:2514570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" filled="f" strokecolor="red" strokeweight="2.25pt"/>
            </w:pict>
          </mc:Fallback>
        </mc:AlternateContent>
      </w:r>
      <w:r w:rsidRPr="002B05C7">
        <w:rPr>
          <w:noProof/>
          <w:lang w:val="es-AR" w:eastAsia="es-AR"/>
        </w:rPr>
        <w:drawing>
          <wp:inline distT="0" distB="0" distL="0" distR="0" wp14:anchorId="552D3F93" wp14:editId="43ECBFF8">
            <wp:extent cx="8544153" cy="3840199"/>
            <wp:effectExtent l="0" t="0" r="0" b="8255"/>
            <wp:docPr id="17" name="Imagen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Captura de pantalla (387).png"/>
                    <pic:cNvPicPr/>
                  </pic:nvPicPr>
                  <pic:blipFill rotWithShape="1">
                    <a:blip r:embed="rId11">
                      <a:extLst>
                        <a:ext uri="{28A0092B-C50C-407E-A947-70E740481C1C}">
                          <a14:useLocalDpi xmlns:a14="http://schemas.microsoft.com/office/drawing/2010/main" val="0"/>
                        </a:ext>
                      </a:extLst>
                    </a:blip>
                    <a:srcRect l="11497" t="25413" r="6794" b="9266"/>
                    <a:stretch/>
                  </pic:blipFill>
                  <pic:spPr bwMode="auto">
                    <a:xfrm>
                      <a:off x="0" y="0"/>
                      <a:ext cx="8551351" cy="3843434"/>
                    </a:xfrm>
                    <a:prstGeom prst="rect">
                      <a:avLst/>
                    </a:prstGeom>
                    <a:ln>
                      <a:noFill/>
                    </a:ln>
                    <a:extLst>
                      <a:ext uri="{53640926-AAD7-44D8-BBD7-CCE9431645EC}">
                        <a14:shadowObscured xmlns:a14="http://schemas.microsoft.com/office/drawing/2010/main"/>
                      </a:ext>
                    </a:extLst>
                  </pic:spPr>
                </pic:pic>
              </a:graphicData>
            </a:graphic>
          </wp:inline>
        </w:drawing>
      </w:r>
    </w:p>
    <w:p w14:paraId="2C0C63D2" w14:textId="520422F0" w:rsidR="00373E6B" w:rsidRPr="00C75794" w:rsidRDefault="0018038F" w:rsidP="00A00C01">
      <w:pPr>
        <w:pStyle w:val="Descripcin"/>
        <w:tabs>
          <w:tab w:val="left" w:leader="dot" w:pos="7371"/>
        </w:tabs>
        <w:spacing w:after="0" w:line="276" w:lineRule="auto"/>
        <w:jc w:val="center"/>
        <w:rPr>
          <w:b w:val="0"/>
          <w:i/>
          <w:color w:val="auto"/>
          <w:sz w:val="20"/>
          <w:szCs w:val="20"/>
        </w:rPr>
      </w:pPr>
      <w:bookmarkStart w:id="10" w:name="_Toc118839544"/>
      <w:r w:rsidRPr="00C75794">
        <w:rPr>
          <w:b w:val="0"/>
          <w:i/>
          <w:color w:val="auto"/>
          <w:sz w:val="20"/>
          <w:szCs w:val="20"/>
        </w:rPr>
        <w:t xml:space="preserve">Tabla </w:t>
      </w:r>
      <w:r w:rsidR="009C6CED">
        <w:rPr>
          <w:b w:val="0"/>
          <w:i/>
          <w:color w:val="auto"/>
          <w:sz w:val="20"/>
          <w:szCs w:val="20"/>
        </w:rPr>
        <w:fldChar w:fldCharType="begin"/>
      </w:r>
      <w:r w:rsidR="009C6CED">
        <w:rPr>
          <w:b w:val="0"/>
          <w:i/>
          <w:color w:val="auto"/>
          <w:sz w:val="20"/>
          <w:szCs w:val="20"/>
        </w:rPr>
        <w:instrText xml:space="preserve"> SEQ Tabla \* ARABIC </w:instrText>
      </w:r>
      <w:r w:rsidR="009C6CED">
        <w:rPr>
          <w:b w:val="0"/>
          <w:i/>
          <w:color w:val="auto"/>
          <w:sz w:val="20"/>
          <w:szCs w:val="20"/>
        </w:rPr>
        <w:fldChar w:fldCharType="separate"/>
      </w:r>
      <w:r w:rsidR="004034E9">
        <w:rPr>
          <w:b w:val="0"/>
          <w:i/>
          <w:noProof/>
          <w:color w:val="auto"/>
          <w:sz w:val="20"/>
          <w:szCs w:val="20"/>
        </w:rPr>
        <w:t>1</w:t>
      </w:r>
      <w:r w:rsidR="009C6CED">
        <w:rPr>
          <w:b w:val="0"/>
          <w:i/>
          <w:color w:val="auto"/>
          <w:sz w:val="20"/>
          <w:szCs w:val="20"/>
        </w:rPr>
        <w:fldChar w:fldCharType="end"/>
      </w:r>
      <w:r w:rsidRPr="00C75794">
        <w:rPr>
          <w:b w:val="0"/>
          <w:i/>
          <w:color w:val="auto"/>
          <w:sz w:val="20"/>
          <w:szCs w:val="20"/>
        </w:rPr>
        <w:t>: Tabla de control de pasajeros con boleto pago. Informe CNRT 2021.</w:t>
      </w:r>
      <w:bookmarkEnd w:id="10"/>
    </w:p>
    <w:p w14:paraId="725E4C6C" w14:textId="77777777" w:rsidR="00373E6B" w:rsidRPr="00C75794" w:rsidRDefault="00373E6B" w:rsidP="00A00C01">
      <w:pPr>
        <w:widowControl/>
        <w:tabs>
          <w:tab w:val="left" w:leader="dot" w:pos="7371"/>
        </w:tabs>
        <w:autoSpaceDE/>
        <w:autoSpaceDN/>
        <w:spacing w:after="160" w:line="276" w:lineRule="auto"/>
        <w:rPr>
          <w:i/>
          <w:lang w:val="es-AR"/>
        </w:rPr>
      </w:pPr>
      <w:r w:rsidRPr="00C75794">
        <w:rPr>
          <w:i/>
          <w:lang w:val="es-AR"/>
        </w:rPr>
        <w:br w:type="page"/>
      </w:r>
    </w:p>
    <w:p w14:paraId="26A6C2F9" w14:textId="77777777" w:rsidR="00373E6B" w:rsidRPr="002B05C7" w:rsidRDefault="00373E6B" w:rsidP="00A00C01">
      <w:pPr>
        <w:widowControl/>
        <w:tabs>
          <w:tab w:val="left" w:leader="dot" w:pos="7371"/>
        </w:tabs>
        <w:autoSpaceDE/>
        <w:autoSpaceDN/>
        <w:spacing w:after="160" w:line="276" w:lineRule="auto"/>
        <w:rPr>
          <w:rFonts w:eastAsiaTheme="minorHAnsi" w:cs="Arial"/>
          <w:i/>
          <w:sz w:val="24"/>
          <w:szCs w:val="24"/>
          <w:u w:val="single"/>
        </w:rPr>
        <w:sectPr w:rsidR="00373E6B" w:rsidRPr="002B05C7" w:rsidSect="00494CD8">
          <w:pgSz w:w="16840" w:h="11907" w:orient="landscape" w:code="9"/>
          <w:pgMar w:top="1417" w:right="1701" w:bottom="1417" w:left="1701" w:header="709" w:footer="709" w:gutter="0"/>
          <w:cols w:space="708"/>
          <w:titlePg/>
          <w:docGrid w:linePitch="360"/>
        </w:sectPr>
      </w:pPr>
    </w:p>
    <w:p w14:paraId="6692881F" w14:textId="0CC845BC" w:rsidR="0018038F" w:rsidRDefault="00F04D09" w:rsidP="00A00C01">
      <w:pPr>
        <w:keepNext/>
        <w:widowControl/>
        <w:tabs>
          <w:tab w:val="left" w:leader="dot" w:pos="7371"/>
        </w:tabs>
        <w:autoSpaceDE/>
        <w:autoSpaceDN/>
        <w:spacing w:line="276" w:lineRule="auto"/>
        <w:jc w:val="center"/>
      </w:pPr>
      <w:r>
        <w:rPr>
          <w:noProof/>
          <w:lang w:val="es-AR" w:eastAsia="es-AR"/>
        </w:rPr>
        <w:lastRenderedPageBreak/>
        <mc:AlternateContent>
          <mc:Choice Requires="wps">
            <w:drawing>
              <wp:anchor distT="0" distB="0" distL="114300" distR="114300" simplePos="0" relativeHeight="251463168" behindDoc="0" locked="0" layoutInCell="1" allowOverlap="1" wp14:anchorId="7A280620" wp14:editId="261FA52F">
                <wp:simplePos x="0" y="0"/>
                <wp:positionH relativeFrom="column">
                  <wp:posOffset>518795</wp:posOffset>
                </wp:positionH>
                <wp:positionV relativeFrom="paragraph">
                  <wp:posOffset>4740275</wp:posOffset>
                </wp:positionV>
                <wp:extent cx="2695575" cy="247650"/>
                <wp:effectExtent l="0" t="0" r="28575" b="19050"/>
                <wp:wrapNone/>
                <wp:docPr id="1" name="Rectángulo 1"/>
                <wp:cNvGraphicFramePr/>
                <a:graphic xmlns:a="http://schemas.openxmlformats.org/drawingml/2006/main">
                  <a:graphicData uri="http://schemas.microsoft.com/office/word/2010/wordprocessingShape">
                    <wps:wsp>
                      <wps:cNvSpPr/>
                      <wps:spPr>
                        <a:xfrm>
                          <a:off x="0" y="0"/>
                          <a:ext cx="2695575" cy="247650"/>
                        </a:xfrm>
                        <a:prstGeom prst="rect">
                          <a:avLst/>
                        </a:prstGeom>
                        <a:noFill/>
                        <a:ln w="19050">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258C010D" id="Rectángulo 1" o:spid="_x0000_s1026" style="position:absolute;margin-left:40.85pt;margin-top:373.25pt;width:212.25pt;height:19.5pt;z-index:25146316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" filled="f" strokecolor="red" strokeweight="1.5pt"/>
            </w:pict>
          </mc:Fallback>
        </mc:AlternateContent>
      </w:r>
      <w:r w:rsidR="00373E6B" w:rsidRPr="002B05C7">
        <w:rPr>
          <w:noProof/>
          <w:lang w:val="es-AR" w:eastAsia="es-AR"/>
        </w:rPr>
        <w:drawing>
          <wp:inline distT="0" distB="0" distL="0" distR="0" wp14:anchorId="6C8D7791" wp14:editId="0A30D3CA">
            <wp:extent cx="5743575" cy="7062470"/>
            <wp:effectExtent l="0" t="0" r="9525" b="5080"/>
            <wp:docPr id="1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2"/>
                    <a:srcRect l="18083" t="26208" r="51779" b="7875"/>
                    <a:stretch/>
                  </pic:blipFill>
                  <pic:spPr bwMode="auto">
                    <a:xfrm>
                      <a:off x="0" y="0"/>
                      <a:ext cx="5743575" cy="7062470"/>
                    </a:xfrm>
                    <a:prstGeom prst="rect">
                      <a:avLst/>
                    </a:prstGeom>
                    <a:ln>
                      <a:noFill/>
                    </a:ln>
                    <a:extLst>
                      <a:ext uri="{53640926-AAD7-44D8-BBD7-CCE9431645EC}">
                        <a14:shadowObscured xmlns:a14="http://schemas.microsoft.com/office/drawing/2010/main"/>
                      </a:ext>
                    </a:extLst>
                  </pic:spPr>
                </pic:pic>
              </a:graphicData>
            </a:graphic>
          </wp:inline>
        </w:drawing>
      </w:r>
    </w:p>
    <w:p w14:paraId="1E7CF9E9" w14:textId="40ED3DDA" w:rsidR="00373E6B" w:rsidRPr="00C75794" w:rsidRDefault="0018038F" w:rsidP="00A00C01">
      <w:pPr>
        <w:pStyle w:val="Descripcin"/>
        <w:tabs>
          <w:tab w:val="left" w:leader="dot" w:pos="7371"/>
        </w:tabs>
        <w:spacing w:after="0" w:line="276" w:lineRule="auto"/>
        <w:jc w:val="center"/>
        <w:rPr>
          <w:b w:val="0"/>
          <w:i/>
          <w:color w:val="auto"/>
          <w:sz w:val="20"/>
        </w:rPr>
      </w:pPr>
      <w:bookmarkStart w:id="11" w:name="_Toc118839405"/>
      <w:r w:rsidRPr="00C75794">
        <w:rPr>
          <w:b w:val="0"/>
          <w:i/>
          <w:color w:val="auto"/>
          <w:sz w:val="20"/>
        </w:rPr>
        <w:t xml:space="preserve">Ilustración </w:t>
      </w:r>
      <w:r w:rsidRPr="00C75794">
        <w:rPr>
          <w:b w:val="0"/>
          <w:i/>
          <w:color w:val="auto"/>
          <w:sz w:val="20"/>
        </w:rPr>
        <w:fldChar w:fldCharType="begin"/>
      </w:r>
      <w:r w:rsidRPr="00C75794">
        <w:rPr>
          <w:b w:val="0"/>
          <w:i/>
          <w:color w:val="auto"/>
          <w:sz w:val="20"/>
        </w:rPr>
        <w:instrText xml:space="preserve"> SEQ Ilustración \* ARABIC </w:instrText>
      </w:r>
      <w:r w:rsidRPr="00C75794">
        <w:rPr>
          <w:b w:val="0"/>
          <w:i/>
          <w:color w:val="auto"/>
          <w:sz w:val="20"/>
        </w:rPr>
        <w:fldChar w:fldCharType="separate"/>
      </w:r>
      <w:r w:rsidR="004034E9">
        <w:rPr>
          <w:b w:val="0"/>
          <w:i/>
          <w:noProof/>
          <w:color w:val="auto"/>
          <w:sz w:val="20"/>
        </w:rPr>
        <w:t>1</w:t>
      </w:r>
      <w:r w:rsidRPr="00C75794">
        <w:rPr>
          <w:b w:val="0"/>
          <w:i/>
          <w:color w:val="auto"/>
          <w:sz w:val="20"/>
        </w:rPr>
        <w:fldChar w:fldCharType="end"/>
      </w:r>
      <w:r w:rsidRPr="00C75794">
        <w:rPr>
          <w:b w:val="0"/>
          <w:i/>
          <w:color w:val="auto"/>
          <w:sz w:val="20"/>
        </w:rPr>
        <w:t>: Venta de boletos. Informe CNRT 2021.</w:t>
      </w:r>
      <w:bookmarkEnd w:id="11"/>
    </w:p>
    <w:p w14:paraId="3B8C21A8" w14:textId="77777777" w:rsidR="00373E6B" w:rsidRPr="00C75794" w:rsidRDefault="00373E6B" w:rsidP="00A00C01">
      <w:pPr>
        <w:widowControl/>
        <w:tabs>
          <w:tab w:val="left" w:leader="dot" w:pos="7371"/>
        </w:tabs>
        <w:autoSpaceDE/>
        <w:autoSpaceDN/>
        <w:spacing w:after="160" w:line="276" w:lineRule="auto"/>
        <w:rPr>
          <w:rFonts w:eastAsiaTheme="minorHAnsi" w:cs="Arial"/>
          <w:i/>
          <w:sz w:val="24"/>
          <w:szCs w:val="24"/>
          <w:u w:val="single"/>
        </w:rPr>
      </w:pPr>
      <w:r w:rsidRPr="00C75794">
        <w:rPr>
          <w:rFonts w:eastAsiaTheme="minorHAnsi" w:cs="Arial"/>
          <w:i/>
          <w:sz w:val="24"/>
          <w:szCs w:val="24"/>
          <w:u w:val="single"/>
        </w:rPr>
        <w:br w:type="page"/>
      </w:r>
    </w:p>
    <w:p w14:paraId="09F404D9" w14:textId="77777777" w:rsidR="00036100" w:rsidRPr="00713CF2" w:rsidRDefault="00036100" w:rsidP="00A00C01">
      <w:pPr>
        <w:pStyle w:val="Ttulo3"/>
        <w:tabs>
          <w:tab w:val="left" w:leader="dot" w:pos="7371"/>
        </w:tabs>
        <w:spacing w:line="276" w:lineRule="auto"/>
        <w:ind w:hanging="2115"/>
        <w:rPr>
          <w:i/>
          <w:iCs/>
          <w:sz w:val="24"/>
          <w:szCs w:val="24"/>
          <w:lang w:val="es-AR"/>
        </w:rPr>
      </w:pPr>
      <w:bookmarkStart w:id="12" w:name="_Toc115554976"/>
      <w:bookmarkStart w:id="13" w:name="_Toc118843467"/>
      <w:r w:rsidRPr="00713CF2">
        <w:rPr>
          <w:i/>
          <w:iCs/>
          <w:sz w:val="24"/>
          <w:szCs w:val="24"/>
          <w:lang w:val="es-AR"/>
        </w:rPr>
        <w:lastRenderedPageBreak/>
        <w:t>Trabajo de estudio</w:t>
      </w:r>
      <w:bookmarkEnd w:id="12"/>
      <w:bookmarkEnd w:id="13"/>
    </w:p>
    <w:p w14:paraId="716AB200" w14:textId="77777777" w:rsidR="00036100" w:rsidRPr="002B05C7" w:rsidRDefault="00036100" w:rsidP="00A00C01">
      <w:pPr>
        <w:widowControl/>
        <w:tabs>
          <w:tab w:val="left" w:leader="dot" w:pos="7371"/>
        </w:tabs>
        <w:adjustRightInd w:val="0"/>
        <w:spacing w:line="276" w:lineRule="auto"/>
        <w:rPr>
          <w:rFonts w:eastAsiaTheme="minorHAnsi" w:cs="Arial"/>
          <w:sz w:val="24"/>
          <w:szCs w:val="24"/>
        </w:rPr>
      </w:pPr>
    </w:p>
    <w:p w14:paraId="253B9A8B" w14:textId="77777777" w:rsidR="00036100" w:rsidRPr="002B05C7" w:rsidRDefault="00036100" w:rsidP="00A00C01">
      <w:pPr>
        <w:widowControl/>
        <w:tabs>
          <w:tab w:val="left" w:leader="dot" w:pos="7371"/>
        </w:tabs>
        <w:adjustRightInd w:val="0"/>
        <w:spacing w:line="276" w:lineRule="auto"/>
        <w:jc w:val="both"/>
        <w:rPr>
          <w:rFonts w:eastAsiaTheme="minorHAnsi" w:cs="Arial"/>
          <w:sz w:val="24"/>
          <w:szCs w:val="24"/>
        </w:rPr>
      </w:pPr>
      <w:r w:rsidRPr="002B05C7">
        <w:rPr>
          <w:rFonts w:eastAsiaTheme="minorHAnsi" w:cs="Arial"/>
          <w:sz w:val="24"/>
          <w:szCs w:val="24"/>
        </w:rPr>
        <w:t>Luego de hacer mención a las características del servicio y la importancia que este presta a la comunidad, ahora estamos en condiciones de poder comprender con mayor claridad el espíritu del presente trabajo final de grado. Este tiene como objetivo una posible solución a la actual problemática presentada por las repetidas fallas en el material rodante adquirido en los últimos años a China, de los cuales desarrollaremos más adelante.</w:t>
      </w:r>
    </w:p>
    <w:p w14:paraId="7AA499BD" w14:textId="77777777" w:rsidR="00036100" w:rsidRPr="002B05C7" w:rsidRDefault="00036100" w:rsidP="00A00C01">
      <w:pPr>
        <w:widowControl/>
        <w:tabs>
          <w:tab w:val="left" w:leader="dot" w:pos="7371"/>
        </w:tabs>
        <w:adjustRightInd w:val="0"/>
        <w:spacing w:line="276" w:lineRule="auto"/>
        <w:jc w:val="both"/>
        <w:rPr>
          <w:rFonts w:eastAsiaTheme="minorHAnsi" w:cs="Arial"/>
          <w:sz w:val="24"/>
          <w:szCs w:val="24"/>
        </w:rPr>
      </w:pPr>
    </w:p>
    <w:p w14:paraId="17AAE04C" w14:textId="77777777" w:rsidR="00036100" w:rsidRPr="002B05C7" w:rsidRDefault="00036100" w:rsidP="00A00C01">
      <w:pPr>
        <w:widowControl/>
        <w:tabs>
          <w:tab w:val="left" w:leader="dot" w:pos="7371"/>
        </w:tabs>
        <w:adjustRightInd w:val="0"/>
        <w:spacing w:line="276" w:lineRule="auto"/>
        <w:jc w:val="both"/>
        <w:rPr>
          <w:rFonts w:eastAsiaTheme="minorHAnsi" w:cs="Arial"/>
          <w:sz w:val="24"/>
          <w:szCs w:val="24"/>
        </w:rPr>
      </w:pPr>
      <w:r w:rsidRPr="002B05C7">
        <w:rPr>
          <w:rFonts w:eastAsiaTheme="minorHAnsi" w:cs="Arial"/>
          <w:sz w:val="24"/>
          <w:szCs w:val="24"/>
        </w:rPr>
        <w:t>Apoyados por los conocimientos adquiridos a lo largo de la carrera, la experiencia laboral en el ferrocarril y además de documentación relacionada con los sistemas de tracción eléctrica elaboramos este proyecto con el propósito no solo de finalizar la carrera, sino también demostrar que es viable el desarrollo de una industria ferroviaria nacional.</w:t>
      </w:r>
    </w:p>
    <w:p w14:paraId="116B882C" w14:textId="77777777" w:rsidR="00036100" w:rsidRPr="002B05C7" w:rsidRDefault="00036100" w:rsidP="00A00C01">
      <w:pPr>
        <w:widowControl/>
        <w:tabs>
          <w:tab w:val="left" w:leader="dot" w:pos="7371"/>
        </w:tabs>
        <w:adjustRightInd w:val="0"/>
        <w:spacing w:line="276" w:lineRule="auto"/>
        <w:jc w:val="both"/>
        <w:rPr>
          <w:rFonts w:eastAsiaTheme="minorHAnsi" w:cs="Arial"/>
          <w:sz w:val="24"/>
          <w:szCs w:val="24"/>
        </w:rPr>
      </w:pPr>
    </w:p>
    <w:p w14:paraId="6553BB2D" w14:textId="77777777" w:rsidR="00036100" w:rsidRPr="002B05C7" w:rsidRDefault="00036100" w:rsidP="00A00C01">
      <w:pPr>
        <w:widowControl/>
        <w:tabs>
          <w:tab w:val="left" w:leader="dot" w:pos="7371"/>
        </w:tabs>
        <w:adjustRightInd w:val="0"/>
        <w:spacing w:line="276" w:lineRule="auto"/>
        <w:jc w:val="both"/>
        <w:rPr>
          <w:rFonts w:eastAsiaTheme="minorHAnsi" w:cs="Arial"/>
          <w:sz w:val="24"/>
          <w:szCs w:val="24"/>
        </w:rPr>
      </w:pPr>
      <w:r w:rsidRPr="002B05C7">
        <w:rPr>
          <w:rFonts w:eastAsiaTheme="minorHAnsi" w:cs="Arial"/>
          <w:sz w:val="24"/>
          <w:szCs w:val="24"/>
        </w:rPr>
        <w:t>El proyecto radica en la electrificación del Ferrocarril San Martín utilizando el sistema de tercer riel de 815 V de corriente continua.</w:t>
      </w:r>
    </w:p>
    <w:p w14:paraId="58409A38" w14:textId="77777777" w:rsidR="00036100" w:rsidRPr="002B05C7" w:rsidRDefault="00036100" w:rsidP="00A00C01">
      <w:pPr>
        <w:widowControl/>
        <w:tabs>
          <w:tab w:val="left" w:leader="dot" w:pos="7371"/>
        </w:tabs>
        <w:adjustRightInd w:val="0"/>
        <w:spacing w:line="276" w:lineRule="auto"/>
        <w:jc w:val="both"/>
        <w:rPr>
          <w:rFonts w:eastAsiaTheme="minorHAnsi" w:cs="Arial"/>
          <w:sz w:val="24"/>
          <w:szCs w:val="24"/>
        </w:rPr>
      </w:pPr>
    </w:p>
    <w:p w14:paraId="41692D43" w14:textId="74040147" w:rsidR="00036100" w:rsidRPr="002B05C7" w:rsidRDefault="00036100" w:rsidP="00A00C01">
      <w:pPr>
        <w:widowControl/>
        <w:tabs>
          <w:tab w:val="left" w:leader="dot" w:pos="7371"/>
        </w:tabs>
        <w:adjustRightInd w:val="0"/>
        <w:spacing w:line="276" w:lineRule="auto"/>
        <w:jc w:val="both"/>
        <w:rPr>
          <w:rFonts w:eastAsiaTheme="minorHAnsi" w:cs="Arial"/>
          <w:sz w:val="24"/>
          <w:szCs w:val="24"/>
        </w:rPr>
      </w:pPr>
      <w:r w:rsidRPr="002B05C7">
        <w:rPr>
          <w:rFonts w:eastAsiaTheme="minorHAnsi" w:cs="Arial"/>
          <w:sz w:val="24"/>
          <w:szCs w:val="24"/>
        </w:rPr>
        <w:t>Se pretende también aprovechar los coches de las formaciones de origen chino traccionados por locomotoras, adaptarlos para convertirlos en trenes eléctricos autopropulsados</w:t>
      </w:r>
      <w:r w:rsidR="00A5604F">
        <w:rPr>
          <w:rFonts w:eastAsiaTheme="minorHAnsi" w:cs="Arial"/>
          <w:sz w:val="24"/>
          <w:szCs w:val="24"/>
        </w:rPr>
        <w:t>,</w:t>
      </w:r>
      <w:r w:rsidRPr="002B05C7">
        <w:rPr>
          <w:rFonts w:eastAsiaTheme="minorHAnsi" w:cs="Arial"/>
          <w:sz w:val="24"/>
          <w:szCs w:val="24"/>
        </w:rPr>
        <w:t xml:space="preserve"> desvinculando de esta manera las locomotoras diésel eléctricas del servicio urbano de pasajeros.</w:t>
      </w:r>
    </w:p>
    <w:p w14:paraId="7AFA31C9" w14:textId="77777777" w:rsidR="00036100" w:rsidRPr="002B05C7" w:rsidRDefault="00036100" w:rsidP="00A00C01">
      <w:pPr>
        <w:widowControl/>
        <w:tabs>
          <w:tab w:val="left" w:leader="dot" w:pos="7371"/>
        </w:tabs>
        <w:adjustRightInd w:val="0"/>
        <w:spacing w:line="276" w:lineRule="auto"/>
        <w:rPr>
          <w:rFonts w:eastAsiaTheme="minorHAnsi" w:cs="Arial"/>
          <w:sz w:val="24"/>
          <w:szCs w:val="24"/>
        </w:rPr>
      </w:pPr>
    </w:p>
    <w:p w14:paraId="6B54F30A" w14:textId="77777777" w:rsidR="00036100" w:rsidRPr="00713CF2" w:rsidRDefault="00036100" w:rsidP="00A00C01">
      <w:pPr>
        <w:pStyle w:val="Ttulo3"/>
        <w:tabs>
          <w:tab w:val="left" w:leader="dot" w:pos="7371"/>
        </w:tabs>
        <w:spacing w:line="276" w:lineRule="auto"/>
        <w:ind w:hanging="2115"/>
        <w:rPr>
          <w:i/>
          <w:iCs/>
          <w:sz w:val="24"/>
          <w:szCs w:val="24"/>
          <w:lang w:val="es-AR"/>
        </w:rPr>
      </w:pPr>
      <w:bookmarkStart w:id="14" w:name="_Toc115554977"/>
      <w:bookmarkStart w:id="15" w:name="_Toc118843468"/>
      <w:r w:rsidRPr="00713CF2">
        <w:rPr>
          <w:i/>
          <w:iCs/>
          <w:sz w:val="24"/>
          <w:szCs w:val="24"/>
          <w:lang w:val="es-AR"/>
        </w:rPr>
        <w:t>Antecedentes</w:t>
      </w:r>
      <w:bookmarkEnd w:id="14"/>
      <w:bookmarkEnd w:id="15"/>
      <w:r w:rsidRPr="00713CF2">
        <w:rPr>
          <w:i/>
          <w:iCs/>
          <w:sz w:val="24"/>
          <w:szCs w:val="24"/>
          <w:lang w:val="es-AR"/>
        </w:rPr>
        <w:t xml:space="preserve"> </w:t>
      </w:r>
    </w:p>
    <w:p w14:paraId="34FCACC3" w14:textId="77777777" w:rsidR="00036100" w:rsidRPr="002B05C7" w:rsidRDefault="00036100" w:rsidP="00A00C01">
      <w:pPr>
        <w:widowControl/>
        <w:tabs>
          <w:tab w:val="left" w:leader="dot" w:pos="7371"/>
        </w:tabs>
        <w:adjustRightInd w:val="0"/>
        <w:spacing w:line="276" w:lineRule="auto"/>
        <w:rPr>
          <w:rFonts w:eastAsiaTheme="minorHAnsi" w:cs="Arial"/>
          <w:sz w:val="24"/>
          <w:szCs w:val="24"/>
        </w:rPr>
      </w:pPr>
    </w:p>
    <w:p w14:paraId="5C7C7E7E" w14:textId="28A5C98E" w:rsidR="00036100" w:rsidRDefault="00036100" w:rsidP="00A00C01">
      <w:pPr>
        <w:widowControl/>
        <w:tabs>
          <w:tab w:val="left" w:leader="dot" w:pos="7371"/>
        </w:tabs>
        <w:adjustRightInd w:val="0"/>
        <w:spacing w:line="276" w:lineRule="auto"/>
        <w:jc w:val="both"/>
        <w:rPr>
          <w:rFonts w:eastAsiaTheme="minorHAnsi" w:cs="Arial"/>
          <w:sz w:val="24"/>
          <w:szCs w:val="24"/>
          <w:lang w:val="es-AR"/>
        </w:rPr>
      </w:pPr>
      <w:r w:rsidRPr="002B05C7">
        <w:rPr>
          <w:rFonts w:eastAsiaTheme="minorHAnsi" w:cs="Arial"/>
          <w:bCs/>
          <w:sz w:val="24"/>
          <w:szCs w:val="24"/>
          <w:lang w:val="es-AR"/>
        </w:rPr>
        <w:t>Los primeros proyectos de electrificación aparecieron en 1907 </w:t>
      </w:r>
      <w:r w:rsidRPr="002B05C7">
        <w:rPr>
          <w:rFonts w:eastAsiaTheme="minorHAnsi" w:cs="Arial"/>
          <w:sz w:val="24"/>
          <w:szCs w:val="24"/>
          <w:lang w:val="es-AR"/>
        </w:rPr>
        <w:t>cuando el ferrocarril San Martín era conocido como Ferrocarril Buenos Aires al Pacífico y era propiedad de accionistas británicos. En 1947, esta ambición fue reflotada, sin embargo, </w:t>
      </w:r>
      <w:r w:rsidRPr="002B05C7">
        <w:rPr>
          <w:rFonts w:eastAsiaTheme="minorHAnsi" w:cs="Arial"/>
          <w:bCs/>
          <w:sz w:val="24"/>
          <w:szCs w:val="24"/>
          <w:lang w:val="es-AR"/>
        </w:rPr>
        <w:t>con la nacionalización</w:t>
      </w:r>
      <w:r w:rsidRPr="002B05C7">
        <w:rPr>
          <w:rFonts w:eastAsiaTheme="minorHAnsi" w:cs="Arial"/>
          <w:sz w:val="24"/>
          <w:szCs w:val="24"/>
          <w:lang w:val="es-AR"/>
        </w:rPr>
        <w:t> de los ferrocarriles en 1948, </w:t>
      </w:r>
      <w:r w:rsidRPr="002B05C7">
        <w:rPr>
          <w:rFonts w:eastAsiaTheme="minorHAnsi" w:cs="Arial"/>
          <w:bCs/>
          <w:sz w:val="24"/>
          <w:szCs w:val="24"/>
          <w:lang w:val="es-AR"/>
        </w:rPr>
        <w:t xml:space="preserve">estos planes fueron archivados hasta </w:t>
      </w:r>
      <w:r w:rsidR="002F075D" w:rsidRPr="002B05C7">
        <w:rPr>
          <w:rFonts w:eastAsiaTheme="minorHAnsi" w:cs="Arial"/>
          <w:bCs/>
          <w:sz w:val="24"/>
          <w:szCs w:val="24"/>
          <w:lang w:val="es-AR"/>
        </w:rPr>
        <w:t>que,</w:t>
      </w:r>
      <w:r w:rsidRPr="002B05C7">
        <w:rPr>
          <w:rFonts w:eastAsiaTheme="minorHAnsi" w:cs="Arial"/>
          <w:bCs/>
          <w:sz w:val="24"/>
          <w:szCs w:val="24"/>
          <w:lang w:val="es-AR"/>
        </w:rPr>
        <w:t xml:space="preserve"> en 1986, Ferrocarriles Argentinos acordó con la empresa soviética </w:t>
      </w:r>
      <w:proofErr w:type="spellStart"/>
      <w:r w:rsidRPr="002B05C7">
        <w:rPr>
          <w:rFonts w:eastAsiaTheme="minorHAnsi" w:cs="Arial"/>
          <w:bCs/>
          <w:sz w:val="24"/>
          <w:szCs w:val="24"/>
          <w:lang w:val="es-AR"/>
        </w:rPr>
        <w:t>Tecnostroyexport</w:t>
      </w:r>
      <w:proofErr w:type="spellEnd"/>
      <w:r w:rsidRPr="002B05C7">
        <w:rPr>
          <w:rFonts w:eastAsiaTheme="minorHAnsi" w:cs="Arial"/>
          <w:bCs/>
          <w:sz w:val="24"/>
          <w:szCs w:val="24"/>
          <w:lang w:val="es-AR"/>
        </w:rPr>
        <w:t xml:space="preserve"> la realización de las obras de electrificación</w:t>
      </w:r>
      <w:r w:rsidRPr="002B05C7">
        <w:rPr>
          <w:rFonts w:eastAsiaTheme="minorHAnsi" w:cs="Arial"/>
          <w:sz w:val="24"/>
          <w:szCs w:val="24"/>
          <w:lang w:val="es-AR"/>
        </w:rPr>
        <w:t xml:space="preserve"> del tramo Retiro – </w:t>
      </w:r>
      <w:r w:rsidR="002F075D" w:rsidRPr="002B05C7">
        <w:rPr>
          <w:rFonts w:eastAsiaTheme="minorHAnsi" w:cs="Arial"/>
          <w:sz w:val="24"/>
          <w:szCs w:val="24"/>
          <w:lang w:val="es-AR"/>
        </w:rPr>
        <w:t>Pilar.</w:t>
      </w:r>
      <w:r w:rsidRPr="002B05C7">
        <w:rPr>
          <w:rFonts w:eastAsiaTheme="minorHAnsi" w:cs="Arial"/>
          <w:sz w:val="24"/>
          <w:szCs w:val="24"/>
          <w:lang w:val="es-AR"/>
        </w:rPr>
        <w:t xml:space="preserve"> Estas consistirían en la colocación </w:t>
      </w:r>
      <w:r w:rsidRPr="002B05C7">
        <w:rPr>
          <w:rFonts w:eastAsiaTheme="minorHAnsi" w:cs="Arial"/>
          <w:bCs/>
          <w:sz w:val="24"/>
          <w:szCs w:val="24"/>
          <w:lang w:val="es-AR"/>
        </w:rPr>
        <w:t>de catenaria a 25</w:t>
      </w:r>
      <w:r w:rsidR="00A5604F">
        <w:rPr>
          <w:rFonts w:eastAsiaTheme="minorHAnsi" w:cs="Arial"/>
          <w:bCs/>
          <w:sz w:val="24"/>
          <w:szCs w:val="24"/>
          <w:lang w:val="es-AR"/>
        </w:rPr>
        <w:t xml:space="preserve"> </w:t>
      </w:r>
      <w:r w:rsidRPr="002B05C7">
        <w:rPr>
          <w:rFonts w:eastAsiaTheme="minorHAnsi" w:cs="Arial"/>
          <w:bCs/>
          <w:sz w:val="24"/>
          <w:szCs w:val="24"/>
          <w:lang w:val="es-AR"/>
        </w:rPr>
        <w:t>kV</w:t>
      </w:r>
      <w:r w:rsidRPr="002B05C7">
        <w:rPr>
          <w:rFonts w:eastAsiaTheme="minorHAnsi" w:cs="Arial"/>
          <w:sz w:val="24"/>
          <w:szCs w:val="24"/>
          <w:lang w:val="es-AR"/>
        </w:rPr>
        <w:t xml:space="preserve"> de corriente alterna como estaban haciendo ya empresas japonesas en la línea Roca. No </w:t>
      </w:r>
      <w:r w:rsidR="002F075D" w:rsidRPr="002B05C7">
        <w:rPr>
          <w:rFonts w:eastAsiaTheme="minorHAnsi" w:cs="Arial"/>
          <w:sz w:val="24"/>
          <w:szCs w:val="24"/>
          <w:lang w:val="es-AR"/>
        </w:rPr>
        <w:t>obstante,</w:t>
      </w:r>
      <w:r w:rsidRPr="002B05C7">
        <w:rPr>
          <w:rFonts w:eastAsiaTheme="minorHAnsi" w:cs="Arial"/>
          <w:sz w:val="24"/>
          <w:szCs w:val="24"/>
          <w:lang w:val="es-AR"/>
        </w:rPr>
        <w:t xml:space="preserve"> en el ferrocarril San Martín no se emplearían, al menos en una primera etapa, unidades eléctricas </w:t>
      </w:r>
      <w:r w:rsidR="002F075D" w:rsidRPr="002B05C7">
        <w:rPr>
          <w:rFonts w:eastAsiaTheme="minorHAnsi" w:cs="Arial"/>
          <w:sz w:val="24"/>
          <w:szCs w:val="24"/>
          <w:lang w:val="es-AR"/>
        </w:rPr>
        <w:t>múltiples,</w:t>
      </w:r>
      <w:r w:rsidRPr="002B05C7">
        <w:rPr>
          <w:rFonts w:eastAsiaTheme="minorHAnsi" w:cs="Arial"/>
          <w:sz w:val="24"/>
          <w:szCs w:val="24"/>
          <w:lang w:val="es-AR"/>
        </w:rPr>
        <w:t xml:space="preserve"> sino que se adquirirían locomotoras eléctricas para remolcar los coches </w:t>
      </w:r>
      <w:proofErr w:type="spellStart"/>
      <w:r w:rsidRPr="002B05C7">
        <w:rPr>
          <w:rFonts w:eastAsiaTheme="minorHAnsi" w:cs="Arial"/>
          <w:sz w:val="24"/>
          <w:szCs w:val="24"/>
          <w:lang w:val="es-AR"/>
        </w:rPr>
        <w:t>Materfer</w:t>
      </w:r>
      <w:proofErr w:type="spellEnd"/>
      <w:r w:rsidRPr="002B05C7">
        <w:rPr>
          <w:rFonts w:eastAsiaTheme="minorHAnsi" w:cs="Arial"/>
          <w:sz w:val="24"/>
          <w:szCs w:val="24"/>
          <w:lang w:val="es-AR"/>
        </w:rPr>
        <w:t xml:space="preserve"> y, así, abaratar los costos del proyecto.</w:t>
      </w:r>
    </w:p>
    <w:p w14:paraId="54A4849E" w14:textId="77777777" w:rsidR="00106D88" w:rsidRPr="002B05C7" w:rsidRDefault="00106D88" w:rsidP="00A00C01">
      <w:pPr>
        <w:widowControl/>
        <w:tabs>
          <w:tab w:val="left" w:leader="dot" w:pos="7371"/>
        </w:tabs>
        <w:adjustRightInd w:val="0"/>
        <w:spacing w:line="276" w:lineRule="auto"/>
        <w:jc w:val="both"/>
        <w:rPr>
          <w:rFonts w:eastAsiaTheme="minorHAnsi" w:cs="Arial"/>
          <w:sz w:val="24"/>
          <w:szCs w:val="24"/>
          <w:lang w:val="es-AR"/>
        </w:rPr>
      </w:pPr>
    </w:p>
    <w:p w14:paraId="2F0D96D2" w14:textId="77777777" w:rsidR="00036100" w:rsidRPr="002B05C7" w:rsidRDefault="00036100" w:rsidP="00A00C01">
      <w:pPr>
        <w:widowControl/>
        <w:tabs>
          <w:tab w:val="left" w:leader="dot" w:pos="7371"/>
        </w:tabs>
        <w:adjustRightInd w:val="0"/>
        <w:spacing w:line="276" w:lineRule="auto"/>
        <w:jc w:val="both"/>
        <w:rPr>
          <w:rFonts w:eastAsiaTheme="minorHAnsi" w:cs="Arial"/>
          <w:sz w:val="24"/>
          <w:szCs w:val="24"/>
          <w:lang w:val="es-AR"/>
        </w:rPr>
      </w:pPr>
      <w:r w:rsidRPr="002B05C7">
        <w:rPr>
          <w:rFonts w:eastAsiaTheme="minorHAnsi" w:cs="Arial"/>
          <w:sz w:val="24"/>
          <w:szCs w:val="24"/>
          <w:lang w:val="es-AR"/>
        </w:rPr>
        <w:t>Con la crisis de la hiperinflación y posterior liquidación de Ferrocarriles Argentinos, </w:t>
      </w:r>
      <w:r w:rsidRPr="002B05C7">
        <w:rPr>
          <w:rFonts w:eastAsiaTheme="minorHAnsi" w:cs="Arial"/>
          <w:bCs/>
          <w:sz w:val="24"/>
          <w:szCs w:val="24"/>
          <w:lang w:val="es-AR"/>
        </w:rPr>
        <w:t>la electrificación del San Martín fue nuevamente aplazada</w:t>
      </w:r>
      <w:r w:rsidRPr="002B05C7">
        <w:rPr>
          <w:rFonts w:eastAsiaTheme="minorHAnsi" w:cs="Arial"/>
          <w:sz w:val="24"/>
          <w:szCs w:val="24"/>
          <w:lang w:val="es-AR"/>
        </w:rPr>
        <w:t xml:space="preserve">. </w:t>
      </w:r>
      <w:r w:rsidR="002F075D" w:rsidRPr="002B05C7">
        <w:rPr>
          <w:rFonts w:eastAsiaTheme="minorHAnsi" w:cs="Arial"/>
          <w:sz w:val="24"/>
          <w:szCs w:val="24"/>
          <w:lang w:val="es-AR"/>
        </w:rPr>
        <w:t>Aun</w:t>
      </w:r>
      <w:r w:rsidRPr="002B05C7">
        <w:rPr>
          <w:rFonts w:eastAsiaTheme="minorHAnsi" w:cs="Arial"/>
          <w:sz w:val="24"/>
          <w:szCs w:val="24"/>
          <w:lang w:val="es-AR"/>
        </w:rPr>
        <w:t xml:space="preserve"> así, los pliegos de concesión de la línea la incluyeron entre sus objetivos de mejora del servicio. De esta manera, </w:t>
      </w:r>
      <w:r w:rsidRPr="002B05C7">
        <w:rPr>
          <w:rFonts w:eastAsiaTheme="minorHAnsi" w:cs="Arial"/>
          <w:bCs/>
          <w:sz w:val="24"/>
          <w:szCs w:val="24"/>
          <w:lang w:val="es-AR"/>
        </w:rPr>
        <w:t>Metropolitano quedó obligada a iniciar las obras</w:t>
      </w:r>
      <w:r w:rsidRPr="002B05C7">
        <w:rPr>
          <w:rFonts w:eastAsiaTheme="minorHAnsi" w:cs="Arial"/>
          <w:sz w:val="24"/>
          <w:szCs w:val="24"/>
          <w:lang w:val="es-AR"/>
        </w:rPr>
        <w:t> primero entre Retiro y José C. Paz y, más adelante, completarlas hasta Pilar. Como en intentos anteriores, este también naufragó.</w:t>
      </w:r>
    </w:p>
    <w:p w14:paraId="375FB11C" w14:textId="25731B71" w:rsidR="00036100" w:rsidRPr="002B05C7" w:rsidRDefault="00036100" w:rsidP="00A00C01">
      <w:pPr>
        <w:widowControl/>
        <w:tabs>
          <w:tab w:val="left" w:leader="dot" w:pos="7371"/>
        </w:tabs>
        <w:adjustRightInd w:val="0"/>
        <w:spacing w:line="276" w:lineRule="auto"/>
        <w:jc w:val="both"/>
        <w:rPr>
          <w:rFonts w:eastAsiaTheme="minorHAnsi" w:cs="Arial"/>
          <w:sz w:val="24"/>
          <w:szCs w:val="24"/>
          <w:lang w:val="es-AR"/>
        </w:rPr>
      </w:pPr>
      <w:r w:rsidRPr="002B05C7">
        <w:rPr>
          <w:rFonts w:eastAsiaTheme="minorHAnsi" w:cs="Arial"/>
          <w:sz w:val="24"/>
          <w:szCs w:val="24"/>
          <w:lang w:val="es-AR"/>
        </w:rPr>
        <w:lastRenderedPageBreak/>
        <w:t xml:space="preserve">En 2003, </w:t>
      </w:r>
      <w:r w:rsidR="002F075D" w:rsidRPr="002B05C7">
        <w:rPr>
          <w:rFonts w:eastAsiaTheme="minorHAnsi" w:cs="Arial"/>
          <w:sz w:val="24"/>
          <w:szCs w:val="24"/>
          <w:lang w:val="es-AR"/>
        </w:rPr>
        <w:t xml:space="preserve">se </w:t>
      </w:r>
      <w:r w:rsidRPr="002B05C7">
        <w:rPr>
          <w:rFonts w:eastAsiaTheme="minorHAnsi" w:cs="Arial"/>
          <w:sz w:val="24"/>
          <w:szCs w:val="24"/>
          <w:lang w:val="es-AR"/>
        </w:rPr>
        <w:t>prometió que esta obra se realizaría “con tercer riel” más nada sucedió. Tres años después, </w:t>
      </w:r>
      <w:r w:rsidRPr="002B05C7">
        <w:rPr>
          <w:rFonts w:eastAsiaTheme="minorHAnsi" w:cs="Arial"/>
          <w:bCs/>
          <w:sz w:val="24"/>
          <w:szCs w:val="24"/>
          <w:lang w:val="es-AR"/>
        </w:rPr>
        <w:t>en 2006, el Estado licitó y adjudicó la electrificación del San Martín con idéntica tecnología a la empleada en el Roca</w:t>
      </w:r>
      <w:r w:rsidR="00C75794">
        <w:rPr>
          <w:rFonts w:eastAsiaTheme="minorHAnsi" w:cs="Arial"/>
          <w:sz w:val="24"/>
          <w:szCs w:val="24"/>
          <w:lang w:val="es-AR"/>
        </w:rPr>
        <w:t>; pero</w:t>
      </w:r>
      <w:r w:rsidRPr="002B05C7">
        <w:rPr>
          <w:rFonts w:eastAsiaTheme="minorHAnsi" w:cs="Arial"/>
          <w:bCs/>
          <w:sz w:val="24"/>
          <w:szCs w:val="24"/>
          <w:lang w:val="es-AR"/>
        </w:rPr>
        <w:t xml:space="preserve"> tampoco se hizo nada</w:t>
      </w:r>
      <w:r w:rsidR="00C75794">
        <w:rPr>
          <w:rFonts w:eastAsiaTheme="minorHAnsi" w:cs="Arial"/>
          <w:sz w:val="24"/>
          <w:szCs w:val="24"/>
          <w:lang w:val="es-AR"/>
        </w:rPr>
        <w:t xml:space="preserve">. En este contexto, </w:t>
      </w:r>
      <w:r w:rsidRPr="002B05C7">
        <w:rPr>
          <w:rFonts w:eastAsiaTheme="minorHAnsi" w:cs="Arial"/>
          <w:sz w:val="24"/>
          <w:szCs w:val="24"/>
          <w:lang w:val="es-AR"/>
        </w:rPr>
        <w:t>se embarcaron en una negociación con empresas chinas a las que adquirieron finalmente 24 locomotoras y 160 coches remolcados para renovar completamente la flota del San Martín.</w:t>
      </w:r>
    </w:p>
    <w:p w14:paraId="6D1A4933" w14:textId="77777777" w:rsidR="00036100" w:rsidRPr="002B05C7" w:rsidRDefault="00036100" w:rsidP="00A00C01">
      <w:pPr>
        <w:widowControl/>
        <w:tabs>
          <w:tab w:val="left" w:leader="dot" w:pos="7371"/>
        </w:tabs>
        <w:adjustRightInd w:val="0"/>
        <w:spacing w:line="276" w:lineRule="auto"/>
        <w:jc w:val="both"/>
        <w:rPr>
          <w:rFonts w:eastAsiaTheme="minorHAnsi" w:cs="Arial"/>
          <w:sz w:val="24"/>
          <w:szCs w:val="24"/>
        </w:rPr>
      </w:pPr>
    </w:p>
    <w:p w14:paraId="2477150D" w14:textId="77777777" w:rsidR="00036100" w:rsidRPr="002B05C7" w:rsidRDefault="00036100" w:rsidP="00A00C01">
      <w:pPr>
        <w:widowControl/>
        <w:tabs>
          <w:tab w:val="left" w:leader="dot" w:pos="7371"/>
        </w:tabs>
        <w:adjustRightInd w:val="0"/>
        <w:spacing w:line="276" w:lineRule="auto"/>
        <w:jc w:val="both"/>
        <w:rPr>
          <w:rFonts w:eastAsiaTheme="minorHAnsi" w:cs="Arial"/>
          <w:sz w:val="24"/>
          <w:szCs w:val="24"/>
        </w:rPr>
      </w:pPr>
      <w:r w:rsidRPr="002B05C7">
        <w:rPr>
          <w:rFonts w:eastAsiaTheme="minorHAnsi" w:cs="Arial"/>
          <w:sz w:val="24"/>
          <w:szCs w:val="24"/>
        </w:rPr>
        <w:t xml:space="preserve">Los principales motivadores de elección de este sistema fueron: </w:t>
      </w:r>
    </w:p>
    <w:p w14:paraId="076F6061" w14:textId="77777777" w:rsidR="00036100" w:rsidRPr="002B05C7" w:rsidRDefault="00036100" w:rsidP="00A00C01">
      <w:pPr>
        <w:widowControl/>
        <w:tabs>
          <w:tab w:val="left" w:leader="dot" w:pos="7371"/>
        </w:tabs>
        <w:adjustRightInd w:val="0"/>
        <w:spacing w:line="276" w:lineRule="auto"/>
        <w:jc w:val="both"/>
        <w:rPr>
          <w:rFonts w:eastAsiaTheme="minorHAnsi" w:cs="Arial"/>
          <w:sz w:val="24"/>
          <w:szCs w:val="24"/>
        </w:rPr>
      </w:pPr>
    </w:p>
    <w:p w14:paraId="56D115BF" w14:textId="77777777" w:rsidR="00036100" w:rsidRPr="002B05C7" w:rsidRDefault="00036100" w:rsidP="00A00C01">
      <w:pPr>
        <w:widowControl/>
        <w:numPr>
          <w:ilvl w:val="0"/>
          <w:numId w:val="4"/>
        </w:numPr>
        <w:tabs>
          <w:tab w:val="left" w:leader="dot" w:pos="7371"/>
        </w:tabs>
        <w:adjustRightInd w:val="0"/>
        <w:spacing w:line="276" w:lineRule="auto"/>
        <w:jc w:val="both"/>
        <w:rPr>
          <w:rFonts w:eastAsiaTheme="minorHAnsi" w:cs="Arial"/>
          <w:sz w:val="24"/>
          <w:szCs w:val="24"/>
        </w:rPr>
      </w:pPr>
      <w:r w:rsidRPr="002B05C7">
        <w:rPr>
          <w:rFonts w:eastAsiaTheme="minorHAnsi" w:cs="Arial"/>
          <w:sz w:val="24"/>
          <w:szCs w:val="24"/>
        </w:rPr>
        <w:t>Estandarización en el sistema de alimentación dado que los Ferrocarriles Mitre y Sarmiento poseen el mismo tipo de electrificación y presentan vinculación entre sí.</w:t>
      </w:r>
    </w:p>
    <w:p w14:paraId="2E3C162E" w14:textId="77777777" w:rsidR="00036100" w:rsidRPr="002B05C7" w:rsidRDefault="00036100" w:rsidP="00A00C01">
      <w:pPr>
        <w:widowControl/>
        <w:numPr>
          <w:ilvl w:val="0"/>
          <w:numId w:val="4"/>
        </w:numPr>
        <w:tabs>
          <w:tab w:val="left" w:leader="dot" w:pos="7371"/>
        </w:tabs>
        <w:adjustRightInd w:val="0"/>
        <w:spacing w:line="276" w:lineRule="auto"/>
        <w:jc w:val="both"/>
        <w:rPr>
          <w:rFonts w:eastAsiaTheme="minorHAnsi" w:cs="Arial"/>
          <w:sz w:val="24"/>
          <w:szCs w:val="24"/>
        </w:rPr>
      </w:pPr>
      <w:r w:rsidRPr="002B05C7">
        <w:rPr>
          <w:rFonts w:eastAsiaTheme="minorHAnsi" w:cs="Arial"/>
          <w:sz w:val="24"/>
          <w:szCs w:val="24"/>
        </w:rPr>
        <w:t>Establece la posibilidad de vincular eléctricamente a través de los ramales ya existentes las líneas Mitre y Sarmiento contribuyendo al proyecto RER (red de expresos regionales).</w:t>
      </w:r>
    </w:p>
    <w:p w14:paraId="522BBBBA" w14:textId="77777777" w:rsidR="00036100" w:rsidRPr="002B05C7" w:rsidRDefault="00036100" w:rsidP="00A00C01">
      <w:pPr>
        <w:widowControl/>
        <w:numPr>
          <w:ilvl w:val="0"/>
          <w:numId w:val="4"/>
        </w:numPr>
        <w:tabs>
          <w:tab w:val="left" w:leader="dot" w:pos="7371"/>
        </w:tabs>
        <w:adjustRightInd w:val="0"/>
        <w:spacing w:line="276" w:lineRule="auto"/>
        <w:jc w:val="both"/>
        <w:rPr>
          <w:rFonts w:eastAsiaTheme="minorHAnsi" w:cs="Arial"/>
          <w:sz w:val="24"/>
          <w:szCs w:val="24"/>
        </w:rPr>
      </w:pPr>
      <w:r w:rsidRPr="002B05C7">
        <w:rPr>
          <w:rFonts w:eastAsiaTheme="minorHAnsi" w:cs="Arial"/>
          <w:sz w:val="24"/>
          <w:szCs w:val="24"/>
        </w:rPr>
        <w:t>Estandarización de las unidades tractivas.</w:t>
      </w:r>
    </w:p>
    <w:p w14:paraId="72CDA050" w14:textId="77777777" w:rsidR="00036100" w:rsidRPr="002B05C7" w:rsidRDefault="00036100" w:rsidP="00A00C01">
      <w:pPr>
        <w:widowControl/>
        <w:numPr>
          <w:ilvl w:val="0"/>
          <w:numId w:val="4"/>
        </w:numPr>
        <w:tabs>
          <w:tab w:val="left" w:leader="dot" w:pos="7371"/>
        </w:tabs>
        <w:adjustRightInd w:val="0"/>
        <w:spacing w:line="276" w:lineRule="auto"/>
        <w:jc w:val="both"/>
        <w:rPr>
          <w:rFonts w:eastAsiaTheme="minorHAnsi" w:cs="Arial"/>
          <w:sz w:val="24"/>
          <w:szCs w:val="24"/>
        </w:rPr>
      </w:pPr>
      <w:r w:rsidRPr="002B05C7">
        <w:rPr>
          <w:rFonts w:eastAsiaTheme="minorHAnsi" w:cs="Arial"/>
          <w:sz w:val="24"/>
          <w:szCs w:val="24"/>
        </w:rPr>
        <w:t>Favorece las comunicaciones logísticas de mantenimiento de las formaciones.</w:t>
      </w:r>
    </w:p>
    <w:p w14:paraId="558C23C8" w14:textId="77777777" w:rsidR="00036100" w:rsidRPr="002B05C7" w:rsidRDefault="00036100" w:rsidP="00A00C01">
      <w:pPr>
        <w:widowControl/>
        <w:numPr>
          <w:ilvl w:val="0"/>
          <w:numId w:val="4"/>
        </w:numPr>
        <w:tabs>
          <w:tab w:val="left" w:leader="dot" w:pos="7371"/>
        </w:tabs>
        <w:adjustRightInd w:val="0"/>
        <w:spacing w:line="276" w:lineRule="auto"/>
        <w:jc w:val="both"/>
        <w:rPr>
          <w:rFonts w:eastAsiaTheme="minorHAnsi" w:cs="Arial"/>
          <w:sz w:val="24"/>
          <w:szCs w:val="24"/>
        </w:rPr>
      </w:pPr>
      <w:r w:rsidRPr="002B05C7">
        <w:rPr>
          <w:rFonts w:eastAsiaTheme="minorHAnsi" w:cs="Arial"/>
          <w:sz w:val="24"/>
          <w:szCs w:val="24"/>
        </w:rPr>
        <w:t>Menor tiempo de ejecución en la construcción en comparación a otros sistemas.</w:t>
      </w:r>
    </w:p>
    <w:p w14:paraId="7C45A045" w14:textId="77777777" w:rsidR="00036100" w:rsidRPr="002B05C7" w:rsidRDefault="00036100" w:rsidP="00A00C01">
      <w:pPr>
        <w:widowControl/>
        <w:numPr>
          <w:ilvl w:val="0"/>
          <w:numId w:val="4"/>
        </w:numPr>
        <w:tabs>
          <w:tab w:val="left" w:leader="dot" w:pos="7371"/>
        </w:tabs>
        <w:adjustRightInd w:val="0"/>
        <w:spacing w:line="276" w:lineRule="auto"/>
        <w:jc w:val="both"/>
        <w:rPr>
          <w:rFonts w:eastAsiaTheme="minorHAnsi" w:cs="Arial"/>
          <w:sz w:val="24"/>
          <w:szCs w:val="24"/>
        </w:rPr>
      </w:pPr>
      <w:r w:rsidRPr="002B05C7">
        <w:rPr>
          <w:rFonts w:eastAsiaTheme="minorHAnsi" w:cs="Arial"/>
          <w:sz w:val="24"/>
          <w:szCs w:val="24"/>
        </w:rPr>
        <w:t>Menor costo de infraestructura.</w:t>
      </w:r>
    </w:p>
    <w:p w14:paraId="1622777F" w14:textId="77777777" w:rsidR="00036100" w:rsidRPr="002B05C7" w:rsidRDefault="00036100" w:rsidP="00A00C01">
      <w:pPr>
        <w:widowControl/>
        <w:numPr>
          <w:ilvl w:val="0"/>
          <w:numId w:val="4"/>
        </w:numPr>
        <w:tabs>
          <w:tab w:val="left" w:leader="dot" w:pos="7371"/>
        </w:tabs>
        <w:adjustRightInd w:val="0"/>
        <w:spacing w:line="276" w:lineRule="auto"/>
        <w:jc w:val="both"/>
        <w:rPr>
          <w:rFonts w:eastAsiaTheme="minorHAnsi" w:cs="Arial"/>
          <w:sz w:val="24"/>
          <w:szCs w:val="24"/>
        </w:rPr>
      </w:pPr>
      <w:r w:rsidRPr="002B05C7">
        <w:rPr>
          <w:rFonts w:eastAsiaTheme="minorHAnsi" w:cs="Arial"/>
          <w:sz w:val="24"/>
          <w:szCs w:val="24"/>
        </w:rPr>
        <w:t>Formaciones más económicas y con menor mantenimiento, dado que presentan menos equipos al carecer de transformador de tracción.</w:t>
      </w:r>
    </w:p>
    <w:p w14:paraId="434F0380" w14:textId="77777777" w:rsidR="00036100" w:rsidRPr="002B05C7" w:rsidRDefault="00036100" w:rsidP="00A00C01">
      <w:pPr>
        <w:widowControl/>
        <w:numPr>
          <w:ilvl w:val="0"/>
          <w:numId w:val="4"/>
        </w:numPr>
        <w:tabs>
          <w:tab w:val="left" w:leader="dot" w:pos="7371"/>
        </w:tabs>
        <w:adjustRightInd w:val="0"/>
        <w:spacing w:line="276" w:lineRule="auto"/>
        <w:jc w:val="both"/>
        <w:rPr>
          <w:rFonts w:eastAsiaTheme="minorHAnsi" w:cs="Arial"/>
          <w:sz w:val="24"/>
          <w:szCs w:val="24"/>
        </w:rPr>
      </w:pPr>
      <w:r w:rsidRPr="002B05C7">
        <w:rPr>
          <w:rFonts w:eastAsiaTheme="minorHAnsi" w:cs="Arial"/>
          <w:sz w:val="24"/>
          <w:szCs w:val="24"/>
        </w:rPr>
        <w:t>Este sistema no genera contaminación visual, dado que no presenta una infraestructura visible como los sistemas de catenarias.</w:t>
      </w:r>
    </w:p>
    <w:p w14:paraId="49462076" w14:textId="77777777" w:rsidR="00036100" w:rsidRPr="002B05C7" w:rsidRDefault="00036100" w:rsidP="00A00C01">
      <w:pPr>
        <w:widowControl/>
        <w:numPr>
          <w:ilvl w:val="0"/>
          <w:numId w:val="4"/>
        </w:numPr>
        <w:tabs>
          <w:tab w:val="left" w:leader="dot" w:pos="7371"/>
        </w:tabs>
        <w:adjustRightInd w:val="0"/>
        <w:spacing w:line="276" w:lineRule="auto"/>
        <w:jc w:val="both"/>
        <w:rPr>
          <w:rFonts w:eastAsiaTheme="minorHAnsi" w:cs="Arial"/>
          <w:sz w:val="24"/>
          <w:szCs w:val="24"/>
        </w:rPr>
      </w:pPr>
      <w:r w:rsidRPr="002B05C7">
        <w:rPr>
          <w:rFonts w:eastAsiaTheme="minorHAnsi" w:cs="Arial"/>
          <w:sz w:val="24"/>
          <w:szCs w:val="24"/>
        </w:rPr>
        <w:t>Presenta mayor simplicidad para su construcción en viaductos como el actualmente está construido entre las estaciones de Palermo y La Paternal.</w:t>
      </w:r>
    </w:p>
    <w:p w14:paraId="22583C57" w14:textId="77777777" w:rsidR="00036100" w:rsidRPr="002B05C7" w:rsidRDefault="00036100" w:rsidP="00A00C01">
      <w:pPr>
        <w:widowControl/>
        <w:tabs>
          <w:tab w:val="left" w:leader="dot" w:pos="7371"/>
        </w:tabs>
        <w:adjustRightInd w:val="0"/>
        <w:spacing w:line="276" w:lineRule="auto"/>
        <w:jc w:val="both"/>
        <w:rPr>
          <w:rFonts w:eastAsiaTheme="minorHAnsi" w:cs="Arial"/>
          <w:sz w:val="24"/>
          <w:szCs w:val="24"/>
          <w:lang w:val="es-AR"/>
        </w:rPr>
      </w:pPr>
    </w:p>
    <w:p w14:paraId="2E0F978B" w14:textId="77777777" w:rsidR="00373E6B" w:rsidRPr="002B05C7" w:rsidRDefault="00373E6B" w:rsidP="00A00C01">
      <w:pPr>
        <w:widowControl/>
        <w:tabs>
          <w:tab w:val="left" w:leader="dot" w:pos="7371"/>
        </w:tabs>
        <w:autoSpaceDE/>
        <w:autoSpaceDN/>
        <w:spacing w:after="160" w:line="276" w:lineRule="auto"/>
        <w:jc w:val="both"/>
        <w:rPr>
          <w:rFonts w:eastAsiaTheme="minorHAnsi" w:cs="Arial"/>
          <w:sz w:val="24"/>
          <w:szCs w:val="24"/>
          <w:lang w:val="es-AR"/>
        </w:rPr>
      </w:pPr>
      <w:r w:rsidRPr="002B05C7">
        <w:rPr>
          <w:rFonts w:eastAsiaTheme="minorHAnsi" w:cs="Arial"/>
          <w:sz w:val="24"/>
          <w:szCs w:val="24"/>
          <w:lang w:val="es-AR"/>
        </w:rPr>
        <w:br w:type="page"/>
      </w:r>
    </w:p>
    <w:p w14:paraId="27358358" w14:textId="77777777" w:rsidR="002A2F2C" w:rsidRPr="00713CF2" w:rsidRDefault="007944DC" w:rsidP="00A00C01">
      <w:pPr>
        <w:pStyle w:val="Ttulo3"/>
        <w:tabs>
          <w:tab w:val="left" w:leader="dot" w:pos="7371"/>
        </w:tabs>
        <w:spacing w:line="276" w:lineRule="auto"/>
        <w:ind w:hanging="2115"/>
        <w:rPr>
          <w:i/>
          <w:iCs/>
          <w:sz w:val="24"/>
          <w:szCs w:val="24"/>
          <w:lang w:val="es-AR"/>
        </w:rPr>
      </w:pPr>
      <w:bookmarkStart w:id="16" w:name="_Toc115554978"/>
      <w:bookmarkStart w:id="17" w:name="_Toc118843469"/>
      <w:r w:rsidRPr="00713CF2">
        <w:rPr>
          <w:i/>
          <w:iCs/>
          <w:sz w:val="24"/>
          <w:szCs w:val="24"/>
          <w:lang w:val="es-AR"/>
        </w:rPr>
        <w:lastRenderedPageBreak/>
        <w:t>Plano de la Red</w:t>
      </w:r>
      <w:bookmarkEnd w:id="16"/>
      <w:bookmarkEnd w:id="17"/>
    </w:p>
    <w:p w14:paraId="4AFC8442" w14:textId="77777777" w:rsidR="002A2F2C" w:rsidRPr="002B05C7" w:rsidRDefault="002A2F2C" w:rsidP="00A00C01">
      <w:pPr>
        <w:widowControl/>
        <w:tabs>
          <w:tab w:val="left" w:leader="dot" w:pos="7371"/>
        </w:tabs>
        <w:adjustRightInd w:val="0"/>
        <w:spacing w:line="276" w:lineRule="auto"/>
        <w:rPr>
          <w:rFonts w:eastAsiaTheme="minorHAnsi" w:cs="Arial"/>
          <w:sz w:val="24"/>
          <w:szCs w:val="24"/>
          <w:lang w:val="es-AR"/>
        </w:rPr>
      </w:pPr>
    </w:p>
    <w:p w14:paraId="546AC825" w14:textId="77777777" w:rsidR="002A2F2C" w:rsidRPr="002B05C7" w:rsidRDefault="002A2F2C" w:rsidP="00A00C01">
      <w:pPr>
        <w:widowControl/>
        <w:tabs>
          <w:tab w:val="left" w:leader="dot" w:pos="7371"/>
        </w:tabs>
        <w:adjustRightInd w:val="0"/>
        <w:spacing w:line="276" w:lineRule="auto"/>
        <w:jc w:val="both"/>
        <w:rPr>
          <w:rFonts w:eastAsiaTheme="minorHAnsi" w:cs="Arial"/>
          <w:sz w:val="24"/>
          <w:szCs w:val="24"/>
          <w:lang w:val="es-AR"/>
        </w:rPr>
      </w:pPr>
      <w:r w:rsidRPr="002B05C7">
        <w:rPr>
          <w:rFonts w:eastAsiaTheme="minorHAnsi" w:cs="Arial"/>
          <w:sz w:val="24"/>
          <w:szCs w:val="24"/>
          <w:lang w:val="es-AR"/>
        </w:rPr>
        <w:t>La Línea San Martín atraviesa los barrios porteños de: Retiro, Recoleta, Palermo, Villa Crespo, Paternal, Villa del Parque y Devoto, y parte del conurbano bonaerense, de los partidos de: 3 de Febrero, Hurlingham, José C. Paz y Pilar.</w:t>
      </w:r>
    </w:p>
    <w:p w14:paraId="1F8D0A10" w14:textId="377430AC" w:rsidR="00373E6B" w:rsidRPr="002B05C7" w:rsidRDefault="00373E6B" w:rsidP="00A00C01">
      <w:pPr>
        <w:widowControl/>
        <w:tabs>
          <w:tab w:val="left" w:leader="dot" w:pos="7371"/>
        </w:tabs>
        <w:adjustRightInd w:val="0"/>
        <w:spacing w:line="276" w:lineRule="auto"/>
        <w:rPr>
          <w:rFonts w:eastAsiaTheme="minorHAnsi" w:cs="Arial"/>
          <w:sz w:val="24"/>
          <w:szCs w:val="24"/>
          <w:lang w:val="es-AR"/>
        </w:rPr>
      </w:pPr>
    </w:p>
    <w:p w14:paraId="00C7BA65" w14:textId="0599C29D" w:rsidR="002D401A" w:rsidRDefault="0085006E" w:rsidP="00A00C01">
      <w:pPr>
        <w:keepNext/>
        <w:widowControl/>
        <w:tabs>
          <w:tab w:val="left" w:leader="dot" w:pos="7371"/>
        </w:tabs>
        <w:autoSpaceDE/>
        <w:autoSpaceDN/>
        <w:spacing w:line="276" w:lineRule="auto"/>
        <w:jc w:val="center"/>
      </w:pPr>
      <w:r w:rsidRPr="002B05C7">
        <w:rPr>
          <w:rFonts w:eastAsiaTheme="minorHAnsi" w:cs="Arial"/>
          <w:noProof/>
          <w:sz w:val="24"/>
          <w:szCs w:val="24"/>
          <w:lang w:val="es-AR" w:eastAsia="es-AR"/>
        </w:rPr>
        <mc:AlternateContent>
          <mc:Choice Requires="wps">
            <w:drawing>
              <wp:anchor distT="0" distB="0" distL="114300" distR="114300" simplePos="0" relativeHeight="251444736" behindDoc="0" locked="0" layoutInCell="1" allowOverlap="1" wp14:anchorId="0E39A542" wp14:editId="11F41EE0">
                <wp:simplePos x="0" y="0"/>
                <wp:positionH relativeFrom="column">
                  <wp:posOffset>2605322</wp:posOffset>
                </wp:positionH>
                <wp:positionV relativeFrom="paragraph">
                  <wp:posOffset>340222</wp:posOffset>
                </wp:positionV>
                <wp:extent cx="163902" cy="274176"/>
                <wp:effectExtent l="0" t="0" r="26670" b="31115"/>
                <wp:wrapNone/>
                <wp:docPr id="13" name="Llamada de flecha hacia abajo 13"/>
                <wp:cNvGraphicFramePr/>
                <a:graphic xmlns:a="http://schemas.openxmlformats.org/drawingml/2006/main">
                  <a:graphicData uri="http://schemas.microsoft.com/office/word/2010/wordprocessingShape">
                    <wps:wsp>
                      <wps:cNvSpPr/>
                      <wps:spPr>
                        <a:xfrm>
                          <a:off x="0" y="0"/>
                          <a:ext cx="163902" cy="274176"/>
                        </a:xfrm>
                        <a:prstGeom prst="downArrowCallout">
                          <a:avLst/>
                        </a:prstGeom>
                        <a:solidFill>
                          <a:srgbClr val="FFFF00"/>
                        </a:solidFill>
                        <a:ln w="19050" cap="flat" cmpd="sng" algn="ctr">
                          <a:solidFill>
                            <a:srgbClr val="FFC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2B13490" id="_x0000_t80" coordsize="21600,21600" o:spt="80" adj="14400,5400,18000,8100" path="m,l21600,,21600@0@5@0@5@2@4@2,10800,21600@1@2@3@2@3@0,0@0xe">
                <v:stroke joinstyle="miter"/>
                <v:formulas>
                  <v:f eqn="val #0"/>
                  <v:f eqn="val #1"/>
                  <v:f eqn="val #2"/>
                  <v:f eqn="val #3"/>
                  <v:f eqn="sum 21600 0 #1"/>
                  <v:f eqn="sum 21600 0 #3"/>
                  <v:f eqn="prod #0 1 2"/>
                </v:formulas>
                <v:path o:connecttype="custom" o:connectlocs="10800,0;0,@6;10800,21600;21600,@6" o:connectangles="270,180,90,0" textboxrect="0,0,21600,@0"/>
                <v:handles>
                  <v:h position="topLeft,#0" yrange="0,@2"/>
                  <v:h position="#1,bottomRight" xrange="0,@3"/>
                  <v:h position="#3,#2" xrange="@1,10800" yrange="@0,21600"/>
                </v:handles>
              </v:shapetype>
              <v:shape id="Llamada de flecha hacia abajo 13" o:spid="_x0000_s1026" type="#_x0000_t80" style="position:absolute;margin-left:205.15pt;margin-top:26.8pt;width:12.9pt;height:21.6pt;z-index:2514447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" adj="14035,,18372" fillcolor="yellow" strokecolor="#ffc000" strokeweight="1.5pt"/>
            </w:pict>
          </mc:Fallback>
        </mc:AlternateContent>
      </w:r>
      <w:r w:rsidR="001819D3" w:rsidRPr="002B05C7">
        <w:rPr>
          <w:rFonts w:eastAsiaTheme="minorHAnsi" w:cs="Arial"/>
          <w:noProof/>
          <w:sz w:val="24"/>
          <w:szCs w:val="24"/>
          <w:lang w:val="es-AR" w:eastAsia="es-AR"/>
        </w:rPr>
        <w:drawing>
          <wp:inline distT="0" distB="0" distL="0" distR="0" wp14:anchorId="536DE7E0" wp14:editId="76CBBCD3">
            <wp:extent cx="5427103" cy="2130725"/>
            <wp:effectExtent l="0" t="0" r="2540" b="3175"/>
            <wp:docPr id="7" name="Imagen 7" descr="http://4.bp.blogspot.com/-saZHUrCQpzI/Uv0QVTuzvpI/AAAAAAAAOX0/fLObonKh1rM/s1600/mapa_grande_san_marti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4.bp.blogspot.com/-saZHUrCQpzI/Uv0QVTuzvpI/AAAAAAAAOX0/fLObonKh1rM/s1600/mapa_grande_san_martin.jpg"/>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435079" cy="2133856"/>
                    </a:xfrm>
                    <a:prstGeom prst="rect">
                      <a:avLst/>
                    </a:prstGeom>
                    <a:noFill/>
                    <a:ln>
                      <a:noFill/>
                    </a:ln>
                  </pic:spPr>
                </pic:pic>
              </a:graphicData>
            </a:graphic>
          </wp:inline>
        </w:drawing>
      </w:r>
    </w:p>
    <w:p w14:paraId="0946591C" w14:textId="38807387" w:rsidR="00373E6B" w:rsidRPr="00C75794" w:rsidRDefault="002D401A" w:rsidP="00A00C01">
      <w:pPr>
        <w:pStyle w:val="Descripcin"/>
        <w:tabs>
          <w:tab w:val="left" w:leader="dot" w:pos="7371"/>
        </w:tabs>
        <w:spacing w:line="276" w:lineRule="auto"/>
        <w:jc w:val="center"/>
        <w:rPr>
          <w:b w:val="0"/>
          <w:i/>
          <w:color w:val="auto"/>
          <w:sz w:val="20"/>
          <w:szCs w:val="20"/>
        </w:rPr>
      </w:pPr>
      <w:bookmarkStart w:id="18" w:name="_Toc118839406"/>
      <w:r w:rsidRPr="00C75794">
        <w:rPr>
          <w:b w:val="0"/>
          <w:i/>
          <w:color w:val="auto"/>
          <w:sz w:val="20"/>
          <w:szCs w:val="20"/>
        </w:rPr>
        <w:t xml:space="preserve">Ilustración </w:t>
      </w:r>
      <w:r w:rsidRPr="00C75794">
        <w:rPr>
          <w:b w:val="0"/>
          <w:i/>
          <w:color w:val="auto"/>
          <w:sz w:val="20"/>
          <w:szCs w:val="20"/>
        </w:rPr>
        <w:fldChar w:fldCharType="begin"/>
      </w:r>
      <w:r w:rsidRPr="00C75794">
        <w:rPr>
          <w:b w:val="0"/>
          <w:i/>
          <w:color w:val="auto"/>
          <w:sz w:val="20"/>
          <w:szCs w:val="20"/>
        </w:rPr>
        <w:instrText xml:space="preserve"> SEQ Ilustración \* ARABIC </w:instrText>
      </w:r>
      <w:r w:rsidRPr="00C75794">
        <w:rPr>
          <w:b w:val="0"/>
          <w:i/>
          <w:color w:val="auto"/>
          <w:sz w:val="20"/>
          <w:szCs w:val="20"/>
        </w:rPr>
        <w:fldChar w:fldCharType="separate"/>
      </w:r>
      <w:r w:rsidR="004034E9">
        <w:rPr>
          <w:b w:val="0"/>
          <w:i/>
          <w:noProof/>
          <w:color w:val="auto"/>
          <w:sz w:val="20"/>
          <w:szCs w:val="20"/>
        </w:rPr>
        <w:t>2</w:t>
      </w:r>
      <w:r w:rsidRPr="00C75794">
        <w:rPr>
          <w:b w:val="0"/>
          <w:i/>
          <w:color w:val="auto"/>
          <w:sz w:val="20"/>
          <w:szCs w:val="20"/>
        </w:rPr>
        <w:fldChar w:fldCharType="end"/>
      </w:r>
      <w:r w:rsidRPr="00C75794">
        <w:rPr>
          <w:b w:val="0"/>
          <w:i/>
          <w:color w:val="auto"/>
          <w:sz w:val="20"/>
          <w:szCs w:val="20"/>
        </w:rPr>
        <w:t>: P</w:t>
      </w:r>
      <w:r w:rsidRPr="00C75794">
        <w:rPr>
          <w:b w:val="0"/>
          <w:i/>
          <w:noProof/>
          <w:color w:val="auto"/>
          <w:sz w:val="20"/>
          <w:szCs w:val="20"/>
        </w:rPr>
        <w:t>lano de línea San Martin.</w:t>
      </w:r>
      <w:bookmarkEnd w:id="18"/>
    </w:p>
    <w:p w14:paraId="6AD54549" w14:textId="77777777" w:rsidR="00AC1402" w:rsidRPr="002B05C7" w:rsidRDefault="00AC1402" w:rsidP="00A00C01">
      <w:pPr>
        <w:tabs>
          <w:tab w:val="left" w:leader="dot" w:pos="7371"/>
        </w:tabs>
        <w:spacing w:line="276" w:lineRule="auto"/>
        <w:rPr>
          <w:lang w:val="es-AR"/>
        </w:rPr>
      </w:pPr>
    </w:p>
    <w:p w14:paraId="12CFFD1E" w14:textId="3BA3FBFB" w:rsidR="00AC1402" w:rsidRPr="002B05C7" w:rsidRDefault="00AC1402" w:rsidP="00A00C01">
      <w:pPr>
        <w:tabs>
          <w:tab w:val="left" w:leader="dot" w:pos="7371"/>
        </w:tabs>
        <w:spacing w:line="276" w:lineRule="auto"/>
        <w:jc w:val="both"/>
        <w:rPr>
          <w:lang w:val="es-AR"/>
        </w:rPr>
      </w:pPr>
      <w:r w:rsidRPr="002B05C7">
        <w:rPr>
          <w:sz w:val="24"/>
          <w:szCs w:val="24"/>
          <w:lang w:val="es-AR"/>
        </w:rPr>
        <w:t xml:space="preserve">El </w:t>
      </w:r>
      <w:r w:rsidR="0085006E">
        <w:rPr>
          <w:sz w:val="24"/>
          <w:szCs w:val="24"/>
          <w:lang w:val="es-AR"/>
        </w:rPr>
        <w:t xml:space="preserve">presente </w:t>
      </w:r>
      <w:r w:rsidRPr="002B05C7">
        <w:rPr>
          <w:sz w:val="24"/>
          <w:szCs w:val="24"/>
          <w:lang w:val="es-AR"/>
        </w:rPr>
        <w:t>proyecto</w:t>
      </w:r>
      <w:r w:rsidR="0085006E">
        <w:rPr>
          <w:sz w:val="24"/>
          <w:szCs w:val="24"/>
          <w:lang w:val="es-AR"/>
        </w:rPr>
        <w:t xml:space="preserve"> de electrificación propone una red de 20 kV que es alimentada desde una Subestación de 132 / 21,5 kV en </w:t>
      </w:r>
      <w:proofErr w:type="spellStart"/>
      <w:r w:rsidR="0085006E">
        <w:rPr>
          <w:sz w:val="24"/>
          <w:szCs w:val="24"/>
          <w:lang w:val="es-AR"/>
        </w:rPr>
        <w:t>Hurligham</w:t>
      </w:r>
      <w:proofErr w:type="spellEnd"/>
      <w:r w:rsidR="0085006E">
        <w:rPr>
          <w:sz w:val="24"/>
          <w:szCs w:val="24"/>
          <w:lang w:val="es-AR"/>
        </w:rPr>
        <w:t xml:space="preserve">, esta red vinculara cada una de las subestaciones de tracción a lo largo del recorrido, para que de esta manera proveer de energía a las formaciones ferroviarias. </w:t>
      </w:r>
    </w:p>
    <w:p w14:paraId="502E1FDF" w14:textId="77777777" w:rsidR="00E54D4C" w:rsidRPr="002B05C7" w:rsidRDefault="00E54D4C" w:rsidP="00A00C01">
      <w:pPr>
        <w:widowControl/>
        <w:tabs>
          <w:tab w:val="left" w:leader="dot" w:pos="7371"/>
        </w:tabs>
        <w:adjustRightInd w:val="0"/>
        <w:spacing w:line="276" w:lineRule="auto"/>
        <w:jc w:val="both"/>
        <w:rPr>
          <w:rFonts w:eastAsiaTheme="minorHAnsi" w:cs="Calibri"/>
          <w:color w:val="000000"/>
          <w:sz w:val="24"/>
          <w:szCs w:val="24"/>
          <w:lang w:val="es-AR"/>
        </w:rPr>
        <w:sectPr w:rsidR="00E54D4C" w:rsidRPr="002B05C7" w:rsidSect="00494CD8">
          <w:pgSz w:w="11907" w:h="16840" w:code="9"/>
          <w:pgMar w:top="1417" w:right="1701" w:bottom="1417" w:left="1701" w:header="709" w:footer="709" w:gutter="0"/>
          <w:cols w:space="708"/>
          <w:titlePg/>
          <w:docGrid w:linePitch="360"/>
        </w:sectPr>
      </w:pPr>
    </w:p>
    <w:p w14:paraId="14897BCA" w14:textId="77777777" w:rsidR="0014195C" w:rsidRPr="00713CF2" w:rsidRDefault="0014195C" w:rsidP="00A00C01">
      <w:pPr>
        <w:pStyle w:val="Ttulo2"/>
        <w:tabs>
          <w:tab w:val="left" w:leader="dot" w:pos="7371"/>
        </w:tabs>
        <w:spacing w:line="276" w:lineRule="auto"/>
        <w:jc w:val="center"/>
        <w:rPr>
          <w:rFonts w:ascii="Franklin Gothic Medium" w:hAnsi="Franklin Gothic Medium"/>
          <w:color w:val="auto"/>
          <w:sz w:val="28"/>
          <w:szCs w:val="28"/>
          <w:u w:color="000000"/>
        </w:rPr>
      </w:pPr>
      <w:bookmarkStart w:id="19" w:name="_Toc115554979"/>
      <w:bookmarkStart w:id="20" w:name="_Toc118843470"/>
      <w:r w:rsidRPr="00713CF2">
        <w:rPr>
          <w:rFonts w:ascii="Franklin Gothic Medium" w:hAnsi="Franklin Gothic Medium"/>
          <w:color w:val="auto"/>
          <w:sz w:val="28"/>
          <w:szCs w:val="28"/>
          <w:u w:color="000000"/>
        </w:rPr>
        <w:lastRenderedPageBreak/>
        <w:t>A</w:t>
      </w:r>
      <w:r w:rsidR="0064785A" w:rsidRPr="00713CF2">
        <w:rPr>
          <w:rFonts w:ascii="Franklin Gothic Medium" w:hAnsi="Franklin Gothic Medium"/>
          <w:color w:val="auto"/>
          <w:sz w:val="28"/>
          <w:szCs w:val="28"/>
          <w:u w:color="000000"/>
        </w:rPr>
        <w:t>lcance del Proyecto</w:t>
      </w:r>
      <w:bookmarkEnd w:id="19"/>
      <w:bookmarkEnd w:id="20"/>
    </w:p>
    <w:p w14:paraId="795EBCAF" w14:textId="77777777" w:rsidR="00E91658" w:rsidRPr="002B05C7" w:rsidRDefault="00E91658" w:rsidP="00A00C01">
      <w:pPr>
        <w:pStyle w:val="Textoindependiente"/>
        <w:tabs>
          <w:tab w:val="left" w:leader="dot" w:pos="7371"/>
        </w:tabs>
        <w:spacing w:line="276" w:lineRule="auto"/>
      </w:pPr>
    </w:p>
    <w:p w14:paraId="427990A4" w14:textId="77777777" w:rsidR="00AD0BAF" w:rsidRPr="002B05C7" w:rsidRDefault="0014195C" w:rsidP="00A00C01">
      <w:pPr>
        <w:pStyle w:val="Textoindependiente"/>
        <w:tabs>
          <w:tab w:val="left" w:leader="dot" w:pos="7371"/>
        </w:tabs>
        <w:spacing w:line="276" w:lineRule="auto"/>
        <w:jc w:val="both"/>
      </w:pPr>
      <w:r w:rsidRPr="002B05C7">
        <w:t xml:space="preserve">El proyecto </w:t>
      </w:r>
      <w:r w:rsidR="00AD0BAF" w:rsidRPr="002B05C7">
        <w:t xml:space="preserve">pretende el diseño de una subestación de tracción para la electrificación del Ferrocarril San Martín por el sistema de tercer riel, tomando como premisa la </w:t>
      </w:r>
      <w:r w:rsidR="00436F12" w:rsidRPr="002B05C7">
        <w:t>adaptación</w:t>
      </w:r>
      <w:r w:rsidR="00AD0BAF" w:rsidRPr="002B05C7">
        <w:t xml:space="preserve"> de los coches que componen las formaciones existentes en dicha línea.</w:t>
      </w:r>
    </w:p>
    <w:p w14:paraId="4CAEC236" w14:textId="77777777" w:rsidR="00AD0BAF" w:rsidRPr="002B05C7" w:rsidRDefault="00AD0BAF" w:rsidP="00A00C01">
      <w:pPr>
        <w:pStyle w:val="Textoindependiente"/>
        <w:tabs>
          <w:tab w:val="left" w:leader="dot" w:pos="7371"/>
        </w:tabs>
        <w:spacing w:line="276" w:lineRule="auto"/>
        <w:jc w:val="both"/>
      </w:pPr>
    </w:p>
    <w:p w14:paraId="675D7B44" w14:textId="77777777" w:rsidR="004F0F13" w:rsidRPr="002B05C7" w:rsidRDefault="007D2449" w:rsidP="00A00C01">
      <w:pPr>
        <w:pStyle w:val="Textoindependiente"/>
        <w:tabs>
          <w:tab w:val="left" w:leader="dot" w:pos="7371"/>
        </w:tabs>
        <w:spacing w:line="276" w:lineRule="auto"/>
        <w:jc w:val="both"/>
      </w:pPr>
      <w:r w:rsidRPr="002B05C7">
        <w:t>El cálculo de la</w:t>
      </w:r>
      <w:r w:rsidR="00336F20" w:rsidRPr="002B05C7">
        <w:t xml:space="preserve"> adecuación de </w:t>
      </w:r>
      <w:r w:rsidR="0014195C" w:rsidRPr="002B05C7">
        <w:t>las formaciones remolcadas</w:t>
      </w:r>
      <w:r w:rsidR="00336F20" w:rsidRPr="002B05C7">
        <w:t xml:space="preserve"> para que </w:t>
      </w:r>
      <w:r w:rsidR="0014195C" w:rsidRPr="002B05C7">
        <w:t xml:space="preserve">sean autopropulsadas de manera eléctrica </w:t>
      </w:r>
      <w:r w:rsidR="00336F20" w:rsidRPr="002B05C7">
        <w:t>no será parte de este proyecto, pero si lo será el dimensionamiento de la potencia de tracción necesaria para instalar en la misma.</w:t>
      </w:r>
    </w:p>
    <w:p w14:paraId="084EBDE4" w14:textId="77777777" w:rsidR="00336F20" w:rsidRPr="002B05C7" w:rsidRDefault="00336F20" w:rsidP="00A00C01">
      <w:pPr>
        <w:pStyle w:val="Textoindependiente"/>
        <w:tabs>
          <w:tab w:val="left" w:leader="dot" w:pos="7371"/>
        </w:tabs>
        <w:spacing w:line="276" w:lineRule="auto"/>
        <w:jc w:val="both"/>
      </w:pPr>
    </w:p>
    <w:p w14:paraId="4FD793AB" w14:textId="77777777" w:rsidR="0014195C" w:rsidRPr="002B05C7" w:rsidRDefault="004F0F13" w:rsidP="00A00C01">
      <w:pPr>
        <w:pStyle w:val="Textoindependiente"/>
        <w:tabs>
          <w:tab w:val="left" w:leader="dot" w:pos="7371"/>
        </w:tabs>
        <w:spacing w:line="276" w:lineRule="auto"/>
        <w:jc w:val="both"/>
      </w:pPr>
      <w:r w:rsidRPr="002B05C7">
        <w:t>Una vez obtenido el consumo de las formaciones readecuadas</w:t>
      </w:r>
      <w:r w:rsidR="00336F20" w:rsidRPr="002B05C7">
        <w:t>,</w:t>
      </w:r>
      <w:r w:rsidRPr="002B05C7">
        <w:t xml:space="preserve"> desde el área de infraestructura se contempla </w:t>
      </w:r>
      <w:r w:rsidR="0014195C" w:rsidRPr="002B05C7">
        <w:t xml:space="preserve">el </w:t>
      </w:r>
      <w:r w:rsidRPr="002B05C7">
        <w:t xml:space="preserve">cálculo y </w:t>
      </w:r>
      <w:r w:rsidR="0014195C" w:rsidRPr="002B05C7">
        <w:t>diseño de una subestación de tracción modelo las cuales se repetirán a lo largo del recorrido.</w:t>
      </w:r>
    </w:p>
    <w:p w14:paraId="1C48D7AC" w14:textId="77777777" w:rsidR="005F4701" w:rsidRPr="002B05C7" w:rsidRDefault="005F4701" w:rsidP="00A00C01">
      <w:pPr>
        <w:pStyle w:val="Textoindependiente"/>
        <w:tabs>
          <w:tab w:val="left" w:leader="dot" w:pos="7371"/>
        </w:tabs>
        <w:spacing w:line="276" w:lineRule="auto"/>
      </w:pPr>
    </w:p>
    <w:p w14:paraId="31869F14" w14:textId="77777777" w:rsidR="002D401A" w:rsidRDefault="005F4701" w:rsidP="00A00C01">
      <w:pPr>
        <w:pStyle w:val="Textoindependiente"/>
        <w:keepNext/>
        <w:tabs>
          <w:tab w:val="left" w:leader="dot" w:pos="7371"/>
        </w:tabs>
        <w:spacing w:line="276" w:lineRule="auto"/>
        <w:jc w:val="center"/>
      </w:pPr>
      <w:r w:rsidRPr="002B05C7">
        <w:rPr>
          <w:noProof/>
          <w:lang w:val="es-AR" w:eastAsia="es-AR"/>
        </w:rPr>
        <w:drawing>
          <wp:inline distT="0" distB="0" distL="0" distR="0" wp14:anchorId="5C786FD9" wp14:editId="1367D0EB">
            <wp:extent cx="5279666" cy="2298527"/>
            <wp:effectExtent l="0" t="0" r="0" b="6985"/>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ADIF_014.jpg"/>
                    <pic:cNvPicPr/>
                  </pic:nvPicPr>
                  <pic:blipFill rotWithShape="1">
                    <a:blip r:embed="rId14" cstate="print">
                      <a:extLst>
                        <a:ext uri="{28A0092B-C50C-407E-A947-70E740481C1C}">
                          <a14:useLocalDpi xmlns:a14="http://schemas.microsoft.com/office/drawing/2010/main" val="0"/>
                        </a:ext>
                      </a:extLst>
                    </a:blip>
                    <a:srcRect t="7790"/>
                    <a:stretch/>
                  </pic:blipFill>
                  <pic:spPr bwMode="auto">
                    <a:xfrm>
                      <a:off x="0" y="0"/>
                      <a:ext cx="5307601" cy="2310688"/>
                    </a:xfrm>
                    <a:prstGeom prst="rect">
                      <a:avLst/>
                    </a:prstGeom>
                    <a:ln>
                      <a:noFill/>
                    </a:ln>
                    <a:extLst>
                      <a:ext uri="{53640926-AAD7-44D8-BBD7-CCE9431645EC}">
                        <a14:shadowObscured xmlns:a14="http://schemas.microsoft.com/office/drawing/2010/main"/>
                      </a:ext>
                    </a:extLst>
                  </pic:spPr>
                </pic:pic>
              </a:graphicData>
            </a:graphic>
          </wp:inline>
        </w:drawing>
      </w:r>
    </w:p>
    <w:p w14:paraId="14918195" w14:textId="08AC0462" w:rsidR="00D448E7" w:rsidRPr="00C75794" w:rsidRDefault="002D401A" w:rsidP="00A00C01">
      <w:pPr>
        <w:pStyle w:val="Descripcin"/>
        <w:tabs>
          <w:tab w:val="left" w:leader="dot" w:pos="7371"/>
        </w:tabs>
        <w:spacing w:line="276" w:lineRule="auto"/>
        <w:jc w:val="center"/>
        <w:rPr>
          <w:b w:val="0"/>
          <w:i/>
          <w:color w:val="auto"/>
          <w:sz w:val="20"/>
          <w:szCs w:val="20"/>
        </w:rPr>
      </w:pPr>
      <w:bookmarkStart w:id="21" w:name="_Toc118839407"/>
      <w:r w:rsidRPr="00C75794">
        <w:rPr>
          <w:b w:val="0"/>
          <w:i/>
          <w:color w:val="auto"/>
          <w:sz w:val="20"/>
          <w:szCs w:val="20"/>
        </w:rPr>
        <w:t xml:space="preserve">Ilustración </w:t>
      </w:r>
      <w:r w:rsidRPr="00C75794">
        <w:rPr>
          <w:b w:val="0"/>
          <w:i/>
          <w:color w:val="auto"/>
          <w:sz w:val="20"/>
          <w:szCs w:val="20"/>
        </w:rPr>
        <w:fldChar w:fldCharType="begin"/>
      </w:r>
      <w:r w:rsidRPr="00C75794">
        <w:rPr>
          <w:b w:val="0"/>
          <w:i/>
          <w:color w:val="auto"/>
          <w:sz w:val="20"/>
          <w:szCs w:val="20"/>
        </w:rPr>
        <w:instrText xml:space="preserve"> SEQ Ilustración \* ARABIC </w:instrText>
      </w:r>
      <w:r w:rsidRPr="00C75794">
        <w:rPr>
          <w:b w:val="0"/>
          <w:i/>
          <w:color w:val="auto"/>
          <w:sz w:val="20"/>
          <w:szCs w:val="20"/>
        </w:rPr>
        <w:fldChar w:fldCharType="separate"/>
      </w:r>
      <w:r w:rsidR="004034E9">
        <w:rPr>
          <w:b w:val="0"/>
          <w:i/>
          <w:noProof/>
          <w:color w:val="auto"/>
          <w:sz w:val="20"/>
          <w:szCs w:val="20"/>
        </w:rPr>
        <w:t>3</w:t>
      </w:r>
      <w:r w:rsidRPr="00C75794">
        <w:rPr>
          <w:b w:val="0"/>
          <w:i/>
          <w:color w:val="auto"/>
          <w:sz w:val="20"/>
          <w:szCs w:val="20"/>
        </w:rPr>
        <w:fldChar w:fldCharType="end"/>
      </w:r>
      <w:r w:rsidRPr="00C75794">
        <w:rPr>
          <w:b w:val="0"/>
          <w:i/>
          <w:color w:val="auto"/>
          <w:sz w:val="20"/>
          <w:szCs w:val="20"/>
        </w:rPr>
        <w:t>: Detalle subestación y sistema de electrificación por 3er riel. https://lubrisider.com.ar/</w:t>
      </w:r>
      <w:bookmarkEnd w:id="21"/>
    </w:p>
    <w:p w14:paraId="2D24F743" w14:textId="77777777" w:rsidR="00D448E7" w:rsidRPr="002B05C7" w:rsidRDefault="00D448E7" w:rsidP="00A00C01">
      <w:pPr>
        <w:widowControl/>
        <w:tabs>
          <w:tab w:val="left" w:leader="dot" w:pos="7371"/>
        </w:tabs>
        <w:autoSpaceDE/>
        <w:autoSpaceDN/>
        <w:spacing w:after="160" w:line="276" w:lineRule="auto"/>
      </w:pPr>
      <w:r w:rsidRPr="002B05C7">
        <w:br w:type="page"/>
      </w:r>
    </w:p>
    <w:p w14:paraId="7E2E9FC6" w14:textId="77777777" w:rsidR="004C3DCC" w:rsidRPr="00713CF2" w:rsidRDefault="004C3DCC" w:rsidP="00A00C01">
      <w:pPr>
        <w:pStyle w:val="Ttulo2"/>
        <w:tabs>
          <w:tab w:val="left" w:leader="dot" w:pos="7371"/>
        </w:tabs>
        <w:spacing w:line="276" w:lineRule="auto"/>
        <w:jc w:val="center"/>
        <w:rPr>
          <w:rFonts w:ascii="Franklin Gothic Medium" w:hAnsi="Franklin Gothic Medium"/>
          <w:color w:val="auto"/>
          <w:sz w:val="28"/>
          <w:szCs w:val="28"/>
          <w:u w:color="000000"/>
        </w:rPr>
      </w:pPr>
      <w:bookmarkStart w:id="22" w:name="_Toc115554980"/>
      <w:bookmarkStart w:id="23" w:name="_Toc118843471"/>
      <w:r w:rsidRPr="00713CF2">
        <w:rPr>
          <w:rFonts w:ascii="Franklin Gothic Medium" w:hAnsi="Franklin Gothic Medium"/>
          <w:color w:val="auto"/>
          <w:sz w:val="28"/>
          <w:szCs w:val="28"/>
          <w:u w:color="000000"/>
        </w:rPr>
        <w:lastRenderedPageBreak/>
        <w:t>Metodología del Proyecto</w:t>
      </w:r>
      <w:bookmarkEnd w:id="22"/>
      <w:bookmarkEnd w:id="23"/>
    </w:p>
    <w:p w14:paraId="5DB47859" w14:textId="77777777" w:rsidR="004C3DCC" w:rsidRPr="002B05C7" w:rsidRDefault="004C3DCC" w:rsidP="00A00C01">
      <w:pPr>
        <w:pStyle w:val="Textoindependiente"/>
        <w:tabs>
          <w:tab w:val="left" w:leader="dot" w:pos="7371"/>
        </w:tabs>
        <w:spacing w:line="276" w:lineRule="auto"/>
      </w:pPr>
    </w:p>
    <w:p w14:paraId="6F79CD43" w14:textId="77777777" w:rsidR="00675000" w:rsidRPr="002B05C7" w:rsidRDefault="00675000" w:rsidP="00A00C01">
      <w:pPr>
        <w:pStyle w:val="Textoindependiente"/>
        <w:tabs>
          <w:tab w:val="left" w:leader="dot" w:pos="7371"/>
        </w:tabs>
        <w:spacing w:line="276" w:lineRule="auto"/>
        <w:jc w:val="both"/>
        <w:rPr>
          <w:lang w:val="es-AR"/>
        </w:rPr>
      </w:pPr>
      <w:r w:rsidRPr="002B05C7">
        <w:rPr>
          <w:lang w:val="es-AR"/>
        </w:rPr>
        <w:t xml:space="preserve">Se presentan las formaciones a reformar y el nuevo equipamiento para su </w:t>
      </w:r>
      <w:r w:rsidR="007D2449" w:rsidRPr="002B05C7">
        <w:rPr>
          <w:lang w:val="es-AR"/>
        </w:rPr>
        <w:t>modernización</w:t>
      </w:r>
      <w:r w:rsidRPr="002B05C7">
        <w:rPr>
          <w:lang w:val="es-AR"/>
        </w:rPr>
        <w:t>, comentando la constitución de la cadena de tracción y la selección de los equipos que conforman la misma, de esta manera se verifica el peso y la potencia final de la formación.</w:t>
      </w:r>
    </w:p>
    <w:p w14:paraId="2EC488DD" w14:textId="77777777" w:rsidR="00675000" w:rsidRPr="002B05C7" w:rsidRDefault="00675000" w:rsidP="00A00C01">
      <w:pPr>
        <w:pStyle w:val="Textoindependiente"/>
        <w:tabs>
          <w:tab w:val="left" w:leader="dot" w:pos="7371"/>
        </w:tabs>
        <w:spacing w:line="276" w:lineRule="auto"/>
        <w:jc w:val="both"/>
        <w:rPr>
          <w:lang w:val="es-AR"/>
        </w:rPr>
      </w:pPr>
    </w:p>
    <w:p w14:paraId="44C35423" w14:textId="77777777" w:rsidR="005B13BC" w:rsidRPr="002B05C7" w:rsidRDefault="00675000" w:rsidP="00A00C01">
      <w:pPr>
        <w:pStyle w:val="Textoindependiente"/>
        <w:tabs>
          <w:tab w:val="left" w:leader="dot" w:pos="7371"/>
        </w:tabs>
        <w:spacing w:line="276" w:lineRule="auto"/>
        <w:jc w:val="both"/>
        <w:rPr>
          <w:lang w:val="es-AR"/>
        </w:rPr>
      </w:pPr>
      <w:r w:rsidRPr="002B05C7">
        <w:rPr>
          <w:lang w:val="es-AR"/>
        </w:rPr>
        <w:t xml:space="preserve">En primer lugar, comenzamos desarrollando </w:t>
      </w:r>
      <w:r w:rsidR="004C3DCC" w:rsidRPr="002B05C7">
        <w:t xml:space="preserve">el </w:t>
      </w:r>
      <w:r w:rsidRPr="002B05C7">
        <w:t>cálculo de dinámica de tracción, con el cual se obtiene</w:t>
      </w:r>
      <w:r w:rsidR="005B13BC" w:rsidRPr="002B05C7">
        <w:t xml:space="preserve"> el valor de potencia necesario para seleccionar los motores de tracción.</w:t>
      </w:r>
    </w:p>
    <w:p w14:paraId="147F91FE" w14:textId="77777777" w:rsidR="005B13BC" w:rsidRPr="002B05C7" w:rsidRDefault="005B13BC" w:rsidP="00A00C01">
      <w:pPr>
        <w:pStyle w:val="Textoindependiente"/>
        <w:tabs>
          <w:tab w:val="left" w:leader="dot" w:pos="7371"/>
        </w:tabs>
        <w:spacing w:line="276" w:lineRule="auto"/>
        <w:ind w:left="720"/>
        <w:jc w:val="both"/>
      </w:pPr>
    </w:p>
    <w:p w14:paraId="7D10777D" w14:textId="36EA68C0" w:rsidR="004C3DCC" w:rsidRPr="002B05C7" w:rsidRDefault="00AE5198" w:rsidP="00A00C01">
      <w:pPr>
        <w:pStyle w:val="Textoindependiente"/>
        <w:tabs>
          <w:tab w:val="left" w:leader="dot" w:pos="7371"/>
        </w:tabs>
        <w:spacing w:line="276" w:lineRule="auto"/>
        <w:jc w:val="both"/>
        <w:rPr>
          <w:lang w:val="es-AR"/>
        </w:rPr>
      </w:pPr>
      <w:r>
        <w:t>Existen</w:t>
      </w:r>
      <w:r w:rsidR="004C3DCC" w:rsidRPr="002B05C7">
        <w:rPr>
          <w:lang w:val="es-AR"/>
        </w:rPr>
        <w:t xml:space="preserve"> diferentes métodos para la suposición del régimen de los motores, tales como:</w:t>
      </w:r>
    </w:p>
    <w:p w14:paraId="7BC4FBC7" w14:textId="77777777" w:rsidR="004C3DCC" w:rsidRPr="002B05C7" w:rsidRDefault="004C3DCC" w:rsidP="00A00C01">
      <w:pPr>
        <w:pStyle w:val="Prrafodelista"/>
        <w:tabs>
          <w:tab w:val="left" w:leader="dot" w:pos="7371"/>
        </w:tabs>
        <w:spacing w:line="276" w:lineRule="auto"/>
        <w:jc w:val="both"/>
        <w:rPr>
          <w:sz w:val="24"/>
          <w:szCs w:val="24"/>
          <w:lang w:val="es-AR"/>
        </w:rPr>
      </w:pPr>
    </w:p>
    <w:p w14:paraId="4EFC0DC8" w14:textId="77777777" w:rsidR="004C3DCC" w:rsidRPr="002B05C7" w:rsidRDefault="004C3DCC" w:rsidP="00A00C01">
      <w:pPr>
        <w:pStyle w:val="Textoindependiente"/>
        <w:numPr>
          <w:ilvl w:val="0"/>
          <w:numId w:val="1"/>
        </w:numPr>
        <w:tabs>
          <w:tab w:val="left" w:leader="dot" w:pos="7371"/>
        </w:tabs>
        <w:spacing w:line="276" w:lineRule="auto"/>
        <w:jc w:val="both"/>
        <w:rPr>
          <w:lang w:val="es-AR"/>
        </w:rPr>
      </w:pPr>
      <w:r w:rsidRPr="002B05C7">
        <w:rPr>
          <w:lang w:val="es-AR"/>
        </w:rPr>
        <w:t>Método del esfuerzo tractivo.</w:t>
      </w:r>
    </w:p>
    <w:p w14:paraId="36A9A1AD" w14:textId="77777777" w:rsidR="004C3DCC" w:rsidRPr="002B05C7" w:rsidRDefault="004C3DCC" w:rsidP="00A00C01">
      <w:pPr>
        <w:pStyle w:val="Textoindependiente"/>
        <w:numPr>
          <w:ilvl w:val="0"/>
          <w:numId w:val="1"/>
        </w:numPr>
        <w:tabs>
          <w:tab w:val="left" w:leader="dot" w:pos="7371"/>
        </w:tabs>
        <w:spacing w:line="276" w:lineRule="auto"/>
        <w:jc w:val="both"/>
        <w:rPr>
          <w:lang w:val="es-AR"/>
        </w:rPr>
      </w:pPr>
      <w:r w:rsidRPr="002B05C7">
        <w:rPr>
          <w:lang w:val="es-AR"/>
        </w:rPr>
        <w:t>Método por energía cinética</w:t>
      </w:r>
    </w:p>
    <w:p w14:paraId="24AC3288" w14:textId="77777777" w:rsidR="004C3DCC" w:rsidRPr="002B05C7" w:rsidRDefault="004C3DCC" w:rsidP="00A00C01">
      <w:pPr>
        <w:pStyle w:val="Textoindependiente"/>
        <w:numPr>
          <w:ilvl w:val="0"/>
          <w:numId w:val="1"/>
        </w:numPr>
        <w:tabs>
          <w:tab w:val="left" w:leader="dot" w:pos="7371"/>
        </w:tabs>
        <w:spacing w:line="276" w:lineRule="auto"/>
        <w:jc w:val="both"/>
        <w:rPr>
          <w:lang w:val="es-AR"/>
        </w:rPr>
      </w:pPr>
      <w:r w:rsidRPr="002B05C7">
        <w:rPr>
          <w:lang w:val="es-AR"/>
        </w:rPr>
        <w:t>Método por velocidades</w:t>
      </w:r>
    </w:p>
    <w:p w14:paraId="7D1B4639" w14:textId="77777777" w:rsidR="004C3DCC" w:rsidRPr="002B05C7" w:rsidRDefault="004C3DCC" w:rsidP="00A00C01">
      <w:pPr>
        <w:pStyle w:val="Textoindependiente"/>
        <w:tabs>
          <w:tab w:val="left" w:leader="dot" w:pos="7371"/>
        </w:tabs>
        <w:spacing w:line="276" w:lineRule="auto"/>
        <w:ind w:left="720"/>
        <w:jc w:val="both"/>
        <w:rPr>
          <w:lang w:val="es-AR"/>
        </w:rPr>
      </w:pPr>
    </w:p>
    <w:p w14:paraId="1A61E91A" w14:textId="77777777" w:rsidR="004C3DCC" w:rsidRPr="002B05C7" w:rsidRDefault="004C3DCC" w:rsidP="00A00C01">
      <w:pPr>
        <w:pStyle w:val="Textoindependiente"/>
        <w:tabs>
          <w:tab w:val="left" w:leader="dot" w:pos="7371"/>
        </w:tabs>
        <w:spacing w:line="276" w:lineRule="auto"/>
        <w:jc w:val="both"/>
        <w:rPr>
          <w:lang w:val="es-AR"/>
        </w:rPr>
      </w:pPr>
      <w:r w:rsidRPr="002B05C7">
        <w:rPr>
          <w:lang w:val="es-AR"/>
        </w:rPr>
        <w:t>En este trabajo optaremos por verificar la potencia calculada con las ecuaciones de la dinámica de tracción, mediante el método por velocidades.</w:t>
      </w:r>
    </w:p>
    <w:p w14:paraId="39384F9B" w14:textId="77777777" w:rsidR="009D05FD" w:rsidRPr="002B05C7" w:rsidRDefault="009D05FD" w:rsidP="00A00C01">
      <w:pPr>
        <w:pStyle w:val="Textoindependiente"/>
        <w:tabs>
          <w:tab w:val="left" w:leader="dot" w:pos="7371"/>
        </w:tabs>
        <w:spacing w:line="276" w:lineRule="auto"/>
        <w:jc w:val="both"/>
        <w:rPr>
          <w:lang w:val="es-AR"/>
        </w:rPr>
      </w:pPr>
    </w:p>
    <w:p w14:paraId="4052B9E3" w14:textId="77777777" w:rsidR="00336F20" w:rsidRDefault="009B1D5F" w:rsidP="00A00C01">
      <w:pPr>
        <w:pStyle w:val="Textoindependiente"/>
        <w:tabs>
          <w:tab w:val="left" w:leader="dot" w:pos="7371"/>
        </w:tabs>
        <w:spacing w:line="276" w:lineRule="auto"/>
        <w:jc w:val="both"/>
      </w:pPr>
      <w:r w:rsidRPr="002B05C7">
        <w:t>Habiendo determinado la potencia</w:t>
      </w:r>
      <w:r w:rsidR="00557455" w:rsidRPr="002B05C7">
        <w:t xml:space="preserve"> de la</w:t>
      </w:r>
      <w:r w:rsidRPr="002B05C7">
        <w:t>s formacio</w:t>
      </w:r>
      <w:r w:rsidR="00557455" w:rsidRPr="002B05C7">
        <w:t>n</w:t>
      </w:r>
      <w:r w:rsidRPr="002B05C7">
        <w:t>es</w:t>
      </w:r>
      <w:r w:rsidR="00557455" w:rsidRPr="002B05C7">
        <w:t>, y</w:t>
      </w:r>
      <w:r w:rsidRPr="002B05C7">
        <w:t xml:space="preserve"> sabiendo</w:t>
      </w:r>
      <w:r w:rsidR="00557455" w:rsidRPr="002B05C7">
        <w:t xml:space="preserve"> </w:t>
      </w:r>
      <w:r w:rsidRPr="002B05C7">
        <w:t xml:space="preserve">la demanda de pasajeros se establece la frecuencia </w:t>
      </w:r>
      <w:r w:rsidR="004C3DCC" w:rsidRPr="002B05C7">
        <w:t>de servicio</w:t>
      </w:r>
      <w:r w:rsidRPr="002B05C7">
        <w:t xml:space="preserve">. Luego se procede iterando </w:t>
      </w:r>
      <w:r w:rsidR="00630022" w:rsidRPr="002B05C7">
        <w:t>para determinar la</w:t>
      </w:r>
      <w:r w:rsidRPr="002B05C7">
        <w:t xml:space="preserve"> cantidad de subestaciones hasta que se cumpla con la</w:t>
      </w:r>
      <w:r w:rsidR="00675000" w:rsidRPr="002B05C7">
        <w:t>s</w:t>
      </w:r>
      <w:r w:rsidRPr="002B05C7">
        <w:t xml:space="preserve"> </w:t>
      </w:r>
      <w:r w:rsidR="00675000" w:rsidRPr="002B05C7">
        <w:t>condiciones</w:t>
      </w:r>
      <w:r w:rsidRPr="002B05C7">
        <w:t xml:space="preserve"> de potencia y caída de tensión.</w:t>
      </w:r>
    </w:p>
    <w:p w14:paraId="468079D0" w14:textId="77777777" w:rsidR="00106D88" w:rsidRPr="002B05C7" w:rsidRDefault="00106D88" w:rsidP="00A00C01">
      <w:pPr>
        <w:pStyle w:val="Textoindependiente"/>
        <w:tabs>
          <w:tab w:val="left" w:leader="dot" w:pos="7371"/>
        </w:tabs>
        <w:spacing w:line="276" w:lineRule="auto"/>
        <w:jc w:val="both"/>
      </w:pPr>
    </w:p>
    <w:p w14:paraId="40B2055E" w14:textId="77777777" w:rsidR="00176C24" w:rsidRPr="002B05C7" w:rsidRDefault="009B1D5F" w:rsidP="00A00C01">
      <w:pPr>
        <w:pStyle w:val="Textoindependiente"/>
        <w:tabs>
          <w:tab w:val="left" w:leader="dot" w:pos="7371"/>
        </w:tabs>
        <w:spacing w:line="276" w:lineRule="auto"/>
        <w:jc w:val="both"/>
      </w:pPr>
      <w:r w:rsidRPr="002B05C7">
        <w:t xml:space="preserve">Para la determinación de la subestación de tracción modelo se establecerán los siguientes </w:t>
      </w:r>
      <w:r w:rsidR="00630022" w:rsidRPr="002B05C7">
        <w:t>cálculos.</w:t>
      </w:r>
    </w:p>
    <w:p w14:paraId="0884C111" w14:textId="77777777" w:rsidR="00D448E7" w:rsidRPr="002B05C7" w:rsidRDefault="00D448E7" w:rsidP="00A00C01">
      <w:pPr>
        <w:pStyle w:val="Textoindependiente"/>
        <w:tabs>
          <w:tab w:val="left" w:leader="dot" w:pos="7371"/>
        </w:tabs>
        <w:spacing w:line="276" w:lineRule="auto"/>
        <w:jc w:val="both"/>
      </w:pPr>
    </w:p>
    <w:p w14:paraId="67EF5B73" w14:textId="77777777" w:rsidR="00176C24" w:rsidRPr="002B05C7" w:rsidRDefault="00630022" w:rsidP="00A00C01">
      <w:pPr>
        <w:pStyle w:val="Textoindependiente"/>
        <w:numPr>
          <w:ilvl w:val="0"/>
          <w:numId w:val="5"/>
        </w:numPr>
        <w:tabs>
          <w:tab w:val="left" w:leader="dot" w:pos="7371"/>
        </w:tabs>
        <w:spacing w:line="276" w:lineRule="auto"/>
        <w:jc w:val="both"/>
        <w:rPr>
          <w:bCs/>
        </w:rPr>
      </w:pPr>
      <w:r w:rsidRPr="002B05C7">
        <w:rPr>
          <w:bCs/>
        </w:rPr>
        <w:t xml:space="preserve">Cortocircuito </w:t>
      </w:r>
      <w:r w:rsidR="002E5E61" w:rsidRPr="002B05C7">
        <w:rPr>
          <w:bCs/>
        </w:rPr>
        <w:t>en CA y CC</w:t>
      </w:r>
    </w:p>
    <w:p w14:paraId="64944668" w14:textId="77777777" w:rsidR="0054462E" w:rsidRPr="002B05C7" w:rsidRDefault="0054462E" w:rsidP="00A00C01">
      <w:pPr>
        <w:pStyle w:val="Textoindependiente"/>
        <w:numPr>
          <w:ilvl w:val="0"/>
          <w:numId w:val="5"/>
        </w:numPr>
        <w:tabs>
          <w:tab w:val="left" w:leader="dot" w:pos="7371"/>
        </w:tabs>
        <w:spacing w:line="276" w:lineRule="auto"/>
        <w:jc w:val="both"/>
        <w:rPr>
          <w:bCs/>
        </w:rPr>
      </w:pPr>
      <w:r w:rsidRPr="002B05C7">
        <w:rPr>
          <w:bCs/>
        </w:rPr>
        <w:t xml:space="preserve">Verificación </w:t>
      </w:r>
      <w:r w:rsidR="00032B27" w:rsidRPr="002B05C7">
        <w:rPr>
          <w:bCs/>
        </w:rPr>
        <w:t>c</w:t>
      </w:r>
      <w:r w:rsidR="00630022" w:rsidRPr="002B05C7">
        <w:rPr>
          <w:bCs/>
        </w:rPr>
        <w:t>onductores y barras.</w:t>
      </w:r>
    </w:p>
    <w:p w14:paraId="275DF8BF" w14:textId="77777777" w:rsidR="00630022" w:rsidRPr="002B05C7" w:rsidRDefault="00630022" w:rsidP="00A00C01">
      <w:pPr>
        <w:pStyle w:val="Textoindependiente"/>
        <w:numPr>
          <w:ilvl w:val="0"/>
          <w:numId w:val="5"/>
        </w:numPr>
        <w:tabs>
          <w:tab w:val="left" w:leader="dot" w:pos="7371"/>
        </w:tabs>
        <w:spacing w:line="276" w:lineRule="auto"/>
        <w:jc w:val="both"/>
        <w:rPr>
          <w:bCs/>
        </w:rPr>
      </w:pPr>
      <w:r w:rsidRPr="002B05C7">
        <w:rPr>
          <w:bCs/>
        </w:rPr>
        <w:t>Puesta a Tierra</w:t>
      </w:r>
      <w:r w:rsidR="00176C24" w:rsidRPr="002B05C7">
        <w:rPr>
          <w:bCs/>
        </w:rPr>
        <w:t xml:space="preserve"> </w:t>
      </w:r>
    </w:p>
    <w:p w14:paraId="5B1C7F9E" w14:textId="77777777" w:rsidR="00176C24" w:rsidRPr="002B05C7" w:rsidRDefault="00176C24" w:rsidP="00A00C01">
      <w:pPr>
        <w:pStyle w:val="Textoindependiente"/>
        <w:numPr>
          <w:ilvl w:val="0"/>
          <w:numId w:val="5"/>
        </w:numPr>
        <w:tabs>
          <w:tab w:val="left" w:leader="dot" w:pos="7371"/>
        </w:tabs>
        <w:spacing w:line="276" w:lineRule="auto"/>
        <w:jc w:val="both"/>
        <w:rPr>
          <w:bCs/>
        </w:rPr>
      </w:pPr>
      <w:r w:rsidRPr="002B05C7">
        <w:rPr>
          <w:bCs/>
        </w:rPr>
        <w:t xml:space="preserve">Sistema de protección de descargas </w:t>
      </w:r>
      <w:r w:rsidR="00032B27" w:rsidRPr="002B05C7">
        <w:rPr>
          <w:bCs/>
        </w:rPr>
        <w:t>atmosféricas</w:t>
      </w:r>
    </w:p>
    <w:p w14:paraId="6F58AE22" w14:textId="77777777" w:rsidR="00D050E1" w:rsidRPr="002B05C7" w:rsidRDefault="00D050E1" w:rsidP="00A00C01">
      <w:pPr>
        <w:pStyle w:val="Textoindependiente"/>
        <w:tabs>
          <w:tab w:val="left" w:leader="dot" w:pos="7371"/>
        </w:tabs>
        <w:spacing w:line="276" w:lineRule="auto"/>
        <w:ind w:left="720"/>
        <w:jc w:val="both"/>
        <w:rPr>
          <w:u w:val="single"/>
        </w:rPr>
      </w:pPr>
    </w:p>
    <w:p w14:paraId="381D311C" w14:textId="698A9936" w:rsidR="00630022" w:rsidRPr="002B05C7" w:rsidRDefault="00630022" w:rsidP="00A00C01">
      <w:pPr>
        <w:widowControl/>
        <w:tabs>
          <w:tab w:val="left" w:leader="dot" w:pos="7371"/>
        </w:tabs>
        <w:autoSpaceDE/>
        <w:autoSpaceDN/>
        <w:spacing w:after="160" w:line="276" w:lineRule="auto"/>
        <w:jc w:val="both"/>
        <w:rPr>
          <w:rFonts w:cs="Liberation Sans"/>
          <w:bCs/>
          <w:sz w:val="24"/>
          <w:szCs w:val="24"/>
        </w:rPr>
      </w:pPr>
      <w:r w:rsidRPr="002B05C7">
        <w:rPr>
          <w:rFonts w:cs="Liberation Sans"/>
          <w:bCs/>
          <w:sz w:val="24"/>
          <w:szCs w:val="24"/>
        </w:rPr>
        <w:t>En base al recorrido se</w:t>
      </w:r>
      <w:r w:rsidR="0085006E">
        <w:rPr>
          <w:rFonts w:cs="Liberation Sans"/>
          <w:bCs/>
          <w:sz w:val="24"/>
          <w:szCs w:val="24"/>
        </w:rPr>
        <w:t xml:space="preserve"> determina el tipo red de media, dimensionando sus conductores por caída de </w:t>
      </w:r>
      <w:r w:rsidRPr="002B05C7">
        <w:rPr>
          <w:rFonts w:cs="Liberation Sans"/>
          <w:bCs/>
          <w:sz w:val="24"/>
          <w:szCs w:val="24"/>
        </w:rPr>
        <w:t>tensión</w:t>
      </w:r>
      <w:r w:rsidR="0085006E">
        <w:rPr>
          <w:rFonts w:cs="Liberation Sans"/>
          <w:bCs/>
          <w:sz w:val="24"/>
          <w:szCs w:val="24"/>
        </w:rPr>
        <w:t xml:space="preserve"> y corriente nominal, quedando fuera del alcance de este proyecto la verificación del cálculo de cortocircuito de la misma</w:t>
      </w:r>
      <w:r w:rsidRPr="002B05C7">
        <w:rPr>
          <w:rFonts w:cs="Liberation Sans"/>
          <w:bCs/>
          <w:sz w:val="24"/>
          <w:szCs w:val="24"/>
        </w:rPr>
        <w:t>.</w:t>
      </w:r>
    </w:p>
    <w:p w14:paraId="52F1C23B" w14:textId="77777777" w:rsidR="00630022" w:rsidRPr="002B05C7" w:rsidRDefault="002E5E61" w:rsidP="00A00C01">
      <w:pPr>
        <w:widowControl/>
        <w:tabs>
          <w:tab w:val="left" w:leader="dot" w:pos="7371"/>
        </w:tabs>
        <w:autoSpaceDE/>
        <w:autoSpaceDN/>
        <w:spacing w:after="160" w:line="276" w:lineRule="auto"/>
        <w:jc w:val="both"/>
        <w:rPr>
          <w:rFonts w:cs="Liberation Sans"/>
          <w:bCs/>
          <w:sz w:val="24"/>
          <w:szCs w:val="24"/>
        </w:rPr>
      </w:pPr>
      <w:r w:rsidRPr="002B05C7">
        <w:rPr>
          <w:rFonts w:cs="Liberation Sans"/>
          <w:bCs/>
          <w:sz w:val="24"/>
          <w:szCs w:val="24"/>
        </w:rPr>
        <w:t>Se determinan los equipos de las</w:t>
      </w:r>
      <w:r w:rsidR="00630022" w:rsidRPr="002B05C7">
        <w:rPr>
          <w:rFonts w:cs="Liberation Sans"/>
          <w:bCs/>
          <w:sz w:val="24"/>
          <w:szCs w:val="24"/>
        </w:rPr>
        <w:t xml:space="preserve"> </w:t>
      </w:r>
      <w:r w:rsidR="00E243FA" w:rsidRPr="002B05C7">
        <w:rPr>
          <w:rFonts w:cs="Liberation Sans"/>
          <w:bCs/>
          <w:sz w:val="24"/>
          <w:szCs w:val="24"/>
        </w:rPr>
        <w:t>subestaciones</w:t>
      </w:r>
      <w:r w:rsidR="00630022" w:rsidRPr="002B05C7">
        <w:rPr>
          <w:rFonts w:cs="Liberation Sans"/>
          <w:bCs/>
          <w:sz w:val="24"/>
          <w:szCs w:val="24"/>
        </w:rPr>
        <w:t xml:space="preserve"> de tracción  </w:t>
      </w:r>
    </w:p>
    <w:p w14:paraId="1FB54114" w14:textId="77777777" w:rsidR="00630022" w:rsidRPr="002B05C7" w:rsidRDefault="00630022" w:rsidP="00A00C01">
      <w:pPr>
        <w:widowControl/>
        <w:numPr>
          <w:ilvl w:val="0"/>
          <w:numId w:val="1"/>
        </w:numPr>
        <w:tabs>
          <w:tab w:val="left" w:leader="dot" w:pos="7371"/>
        </w:tabs>
        <w:autoSpaceDE/>
        <w:autoSpaceDN/>
        <w:spacing w:line="276" w:lineRule="auto"/>
        <w:jc w:val="both"/>
        <w:rPr>
          <w:rFonts w:cs="Liberation Sans"/>
          <w:bCs/>
          <w:sz w:val="24"/>
          <w:szCs w:val="24"/>
        </w:rPr>
      </w:pPr>
      <w:r w:rsidRPr="002B05C7">
        <w:rPr>
          <w:rFonts w:cs="Liberation Sans"/>
          <w:bCs/>
          <w:sz w:val="24"/>
          <w:szCs w:val="24"/>
        </w:rPr>
        <w:t>Transformadores de tracción</w:t>
      </w:r>
      <w:r w:rsidR="002E5E61" w:rsidRPr="002B05C7">
        <w:rPr>
          <w:rFonts w:cs="Liberation Sans"/>
          <w:bCs/>
          <w:sz w:val="24"/>
          <w:szCs w:val="24"/>
        </w:rPr>
        <w:t>.</w:t>
      </w:r>
    </w:p>
    <w:p w14:paraId="078E6879" w14:textId="77777777" w:rsidR="00630022" w:rsidRPr="002B05C7" w:rsidRDefault="00630022" w:rsidP="00A00C01">
      <w:pPr>
        <w:widowControl/>
        <w:numPr>
          <w:ilvl w:val="0"/>
          <w:numId w:val="1"/>
        </w:numPr>
        <w:tabs>
          <w:tab w:val="left" w:leader="dot" w:pos="7371"/>
        </w:tabs>
        <w:autoSpaceDE/>
        <w:autoSpaceDN/>
        <w:spacing w:line="276" w:lineRule="auto"/>
        <w:jc w:val="both"/>
        <w:rPr>
          <w:rFonts w:cs="Liberation Sans"/>
          <w:bCs/>
          <w:sz w:val="24"/>
          <w:szCs w:val="24"/>
        </w:rPr>
      </w:pPr>
      <w:r w:rsidRPr="002B05C7">
        <w:rPr>
          <w:rFonts w:cs="Liberation Sans"/>
          <w:bCs/>
          <w:sz w:val="24"/>
          <w:szCs w:val="24"/>
        </w:rPr>
        <w:lastRenderedPageBreak/>
        <w:t>Transformador de servicios auxiliares</w:t>
      </w:r>
      <w:r w:rsidR="002E5E61" w:rsidRPr="002B05C7">
        <w:rPr>
          <w:rFonts w:cs="Liberation Sans"/>
          <w:bCs/>
          <w:sz w:val="24"/>
          <w:szCs w:val="24"/>
        </w:rPr>
        <w:t>.</w:t>
      </w:r>
    </w:p>
    <w:p w14:paraId="7D4A9304" w14:textId="77777777" w:rsidR="00630022" w:rsidRPr="002B05C7" w:rsidRDefault="00630022" w:rsidP="00A00C01">
      <w:pPr>
        <w:widowControl/>
        <w:numPr>
          <w:ilvl w:val="0"/>
          <w:numId w:val="1"/>
        </w:numPr>
        <w:tabs>
          <w:tab w:val="left" w:leader="dot" w:pos="7371"/>
        </w:tabs>
        <w:autoSpaceDE/>
        <w:autoSpaceDN/>
        <w:spacing w:line="276" w:lineRule="auto"/>
        <w:jc w:val="both"/>
        <w:rPr>
          <w:rFonts w:cs="Liberation Sans"/>
          <w:bCs/>
          <w:sz w:val="24"/>
          <w:szCs w:val="24"/>
        </w:rPr>
      </w:pPr>
      <w:r w:rsidRPr="002B05C7">
        <w:rPr>
          <w:rFonts w:cs="Liberation Sans"/>
          <w:bCs/>
          <w:sz w:val="24"/>
          <w:szCs w:val="24"/>
        </w:rPr>
        <w:t>Celdas de media tensión 20kV protegidas contra arco interno</w:t>
      </w:r>
      <w:r w:rsidR="002E5E61" w:rsidRPr="002B05C7">
        <w:rPr>
          <w:rFonts w:cs="Liberation Sans"/>
          <w:bCs/>
          <w:sz w:val="24"/>
          <w:szCs w:val="24"/>
        </w:rPr>
        <w:t>.</w:t>
      </w:r>
    </w:p>
    <w:p w14:paraId="30F6EEF9" w14:textId="77777777" w:rsidR="00032B27" w:rsidRPr="002B05C7" w:rsidRDefault="00032B27" w:rsidP="00A00C01">
      <w:pPr>
        <w:widowControl/>
        <w:numPr>
          <w:ilvl w:val="0"/>
          <w:numId w:val="1"/>
        </w:numPr>
        <w:tabs>
          <w:tab w:val="left" w:leader="dot" w:pos="7371"/>
        </w:tabs>
        <w:autoSpaceDE/>
        <w:autoSpaceDN/>
        <w:spacing w:line="276" w:lineRule="auto"/>
        <w:jc w:val="both"/>
        <w:rPr>
          <w:rFonts w:cs="Liberation Sans"/>
          <w:bCs/>
          <w:sz w:val="24"/>
          <w:szCs w:val="24"/>
        </w:rPr>
      </w:pPr>
      <w:r w:rsidRPr="002B05C7">
        <w:rPr>
          <w:rFonts w:cs="Liberation Sans"/>
          <w:bCs/>
          <w:sz w:val="24"/>
          <w:szCs w:val="24"/>
        </w:rPr>
        <w:t>Interruptores y seccionadores de corriente alterna 20kV.</w:t>
      </w:r>
    </w:p>
    <w:p w14:paraId="0C3A9D4D" w14:textId="77777777" w:rsidR="002E5E61" w:rsidRPr="002B05C7" w:rsidRDefault="002E5E61" w:rsidP="00A00C01">
      <w:pPr>
        <w:widowControl/>
        <w:numPr>
          <w:ilvl w:val="0"/>
          <w:numId w:val="1"/>
        </w:numPr>
        <w:tabs>
          <w:tab w:val="left" w:leader="dot" w:pos="7371"/>
        </w:tabs>
        <w:autoSpaceDE/>
        <w:autoSpaceDN/>
        <w:spacing w:line="276" w:lineRule="auto"/>
        <w:jc w:val="both"/>
        <w:rPr>
          <w:rFonts w:cs="Liberation Sans"/>
          <w:bCs/>
          <w:sz w:val="24"/>
          <w:szCs w:val="24"/>
        </w:rPr>
      </w:pPr>
      <w:r w:rsidRPr="002B05C7">
        <w:rPr>
          <w:rFonts w:cs="Liberation Sans"/>
          <w:bCs/>
          <w:sz w:val="24"/>
          <w:szCs w:val="24"/>
        </w:rPr>
        <w:t>Protecciones en la red de alimentación de 20kV.</w:t>
      </w:r>
    </w:p>
    <w:p w14:paraId="3FB15A74" w14:textId="77777777" w:rsidR="002E5E61" w:rsidRPr="002B05C7" w:rsidRDefault="002E5E61" w:rsidP="00A00C01">
      <w:pPr>
        <w:widowControl/>
        <w:numPr>
          <w:ilvl w:val="0"/>
          <w:numId w:val="1"/>
        </w:numPr>
        <w:tabs>
          <w:tab w:val="left" w:leader="dot" w:pos="7371"/>
        </w:tabs>
        <w:autoSpaceDE/>
        <w:autoSpaceDN/>
        <w:spacing w:line="276" w:lineRule="auto"/>
        <w:jc w:val="both"/>
        <w:rPr>
          <w:rFonts w:cs="Liberation Sans"/>
          <w:bCs/>
          <w:sz w:val="24"/>
          <w:szCs w:val="24"/>
        </w:rPr>
      </w:pPr>
      <w:r w:rsidRPr="002B05C7">
        <w:rPr>
          <w:rFonts w:cs="Liberation Sans"/>
          <w:bCs/>
          <w:sz w:val="24"/>
          <w:szCs w:val="24"/>
        </w:rPr>
        <w:t>Protecciones de asociadas a los grupos de tracción</w:t>
      </w:r>
    </w:p>
    <w:p w14:paraId="11E7F8EC" w14:textId="77777777" w:rsidR="00630022" w:rsidRPr="002B05C7" w:rsidRDefault="00630022" w:rsidP="00A00C01">
      <w:pPr>
        <w:widowControl/>
        <w:numPr>
          <w:ilvl w:val="0"/>
          <w:numId w:val="1"/>
        </w:numPr>
        <w:tabs>
          <w:tab w:val="left" w:leader="dot" w:pos="7371"/>
        </w:tabs>
        <w:autoSpaceDE/>
        <w:autoSpaceDN/>
        <w:spacing w:line="276" w:lineRule="auto"/>
        <w:jc w:val="both"/>
        <w:rPr>
          <w:rFonts w:cs="Liberation Sans"/>
          <w:bCs/>
          <w:sz w:val="24"/>
          <w:szCs w:val="24"/>
        </w:rPr>
      </w:pPr>
      <w:r w:rsidRPr="002B05C7">
        <w:rPr>
          <w:rFonts w:cs="Liberation Sans"/>
          <w:bCs/>
          <w:sz w:val="24"/>
          <w:szCs w:val="24"/>
        </w:rPr>
        <w:t>Cables de media y baja tensión</w:t>
      </w:r>
      <w:r w:rsidR="002E5E61" w:rsidRPr="002B05C7">
        <w:rPr>
          <w:rFonts w:cs="Liberation Sans"/>
          <w:bCs/>
          <w:sz w:val="24"/>
          <w:szCs w:val="24"/>
        </w:rPr>
        <w:t>.</w:t>
      </w:r>
      <w:r w:rsidRPr="002B05C7">
        <w:rPr>
          <w:rFonts w:cs="Liberation Sans"/>
          <w:bCs/>
          <w:sz w:val="24"/>
          <w:szCs w:val="24"/>
        </w:rPr>
        <w:t xml:space="preserve"> </w:t>
      </w:r>
    </w:p>
    <w:p w14:paraId="0B4534FA" w14:textId="77777777" w:rsidR="00630022" w:rsidRPr="002B05C7" w:rsidRDefault="00630022" w:rsidP="00A00C01">
      <w:pPr>
        <w:widowControl/>
        <w:numPr>
          <w:ilvl w:val="0"/>
          <w:numId w:val="1"/>
        </w:numPr>
        <w:tabs>
          <w:tab w:val="left" w:leader="dot" w:pos="7371"/>
        </w:tabs>
        <w:autoSpaceDE/>
        <w:autoSpaceDN/>
        <w:spacing w:line="276" w:lineRule="auto"/>
        <w:jc w:val="both"/>
        <w:rPr>
          <w:rFonts w:cs="Liberation Sans"/>
          <w:bCs/>
          <w:sz w:val="24"/>
          <w:szCs w:val="24"/>
        </w:rPr>
      </w:pPr>
      <w:r w:rsidRPr="002B05C7">
        <w:rPr>
          <w:rFonts w:cs="Liberation Sans"/>
          <w:bCs/>
          <w:sz w:val="24"/>
          <w:szCs w:val="24"/>
        </w:rPr>
        <w:t>Celdas de tracción 815 V son en simple juego de barras.</w:t>
      </w:r>
    </w:p>
    <w:p w14:paraId="790E19FB" w14:textId="77777777" w:rsidR="00630022" w:rsidRPr="002B05C7" w:rsidRDefault="00630022" w:rsidP="00A00C01">
      <w:pPr>
        <w:widowControl/>
        <w:numPr>
          <w:ilvl w:val="0"/>
          <w:numId w:val="1"/>
        </w:numPr>
        <w:tabs>
          <w:tab w:val="left" w:leader="dot" w:pos="7371"/>
        </w:tabs>
        <w:autoSpaceDE/>
        <w:autoSpaceDN/>
        <w:spacing w:line="276" w:lineRule="auto"/>
        <w:jc w:val="both"/>
        <w:rPr>
          <w:rFonts w:cs="Liberation Sans"/>
          <w:bCs/>
          <w:sz w:val="24"/>
          <w:szCs w:val="24"/>
        </w:rPr>
      </w:pPr>
      <w:r w:rsidRPr="002B05C7">
        <w:rPr>
          <w:rFonts w:cs="Liberation Sans"/>
          <w:bCs/>
          <w:sz w:val="24"/>
          <w:szCs w:val="24"/>
        </w:rPr>
        <w:t>Rectificadores de 6 pulsos con diodos disco</w:t>
      </w:r>
      <w:r w:rsidR="002E5E61" w:rsidRPr="002B05C7">
        <w:rPr>
          <w:rFonts w:cs="Liberation Sans"/>
          <w:bCs/>
          <w:sz w:val="24"/>
          <w:szCs w:val="24"/>
        </w:rPr>
        <w:t>.</w:t>
      </w:r>
    </w:p>
    <w:p w14:paraId="2D07B71C" w14:textId="77777777" w:rsidR="00630022" w:rsidRDefault="00630022" w:rsidP="00A00C01">
      <w:pPr>
        <w:widowControl/>
        <w:numPr>
          <w:ilvl w:val="0"/>
          <w:numId w:val="1"/>
        </w:numPr>
        <w:tabs>
          <w:tab w:val="left" w:leader="dot" w:pos="7371"/>
        </w:tabs>
        <w:autoSpaceDE/>
        <w:autoSpaceDN/>
        <w:spacing w:line="276" w:lineRule="auto"/>
        <w:jc w:val="both"/>
        <w:rPr>
          <w:rFonts w:cs="Liberation Sans"/>
          <w:bCs/>
          <w:sz w:val="24"/>
          <w:szCs w:val="24"/>
        </w:rPr>
      </w:pPr>
      <w:r w:rsidRPr="002B05C7">
        <w:rPr>
          <w:rFonts w:cs="Liberation Sans"/>
          <w:bCs/>
          <w:sz w:val="24"/>
          <w:szCs w:val="24"/>
        </w:rPr>
        <w:t>Interruptores extra rápidos unipolares de corriente continua y equipos de maniobra, seccionadores.</w:t>
      </w:r>
    </w:p>
    <w:p w14:paraId="35A43DAA" w14:textId="77777777" w:rsidR="00106D88" w:rsidRPr="002B05C7" w:rsidRDefault="00106D88" w:rsidP="00A00C01">
      <w:pPr>
        <w:widowControl/>
        <w:tabs>
          <w:tab w:val="left" w:leader="dot" w:pos="7371"/>
        </w:tabs>
        <w:autoSpaceDE/>
        <w:autoSpaceDN/>
        <w:spacing w:line="276" w:lineRule="auto"/>
        <w:ind w:left="720"/>
        <w:jc w:val="both"/>
        <w:rPr>
          <w:rFonts w:cs="Liberation Sans"/>
          <w:bCs/>
          <w:sz w:val="24"/>
          <w:szCs w:val="24"/>
        </w:rPr>
      </w:pPr>
    </w:p>
    <w:p w14:paraId="1C0869A4" w14:textId="6C8E9A7E" w:rsidR="00630022" w:rsidRPr="002B05C7" w:rsidRDefault="00630022" w:rsidP="00A00C01">
      <w:pPr>
        <w:widowControl/>
        <w:tabs>
          <w:tab w:val="left" w:leader="dot" w:pos="7371"/>
        </w:tabs>
        <w:autoSpaceDE/>
        <w:autoSpaceDN/>
        <w:spacing w:after="160" w:line="276" w:lineRule="auto"/>
        <w:jc w:val="both"/>
        <w:rPr>
          <w:rFonts w:cs="Liberation Sans"/>
          <w:bCs/>
          <w:sz w:val="24"/>
          <w:szCs w:val="24"/>
          <w:lang w:val="es-AR"/>
        </w:rPr>
      </w:pPr>
      <w:r w:rsidRPr="002B05C7">
        <w:rPr>
          <w:rFonts w:cs="Liberation Sans"/>
          <w:bCs/>
          <w:sz w:val="24"/>
          <w:szCs w:val="24"/>
          <w:lang w:val="es-AR"/>
        </w:rPr>
        <w:t>Comprende el cálculo y diseño del aparataje eléctrico desde la acometida de la red trifásica en 20</w:t>
      </w:r>
      <w:r w:rsidR="00D546EC">
        <w:rPr>
          <w:rFonts w:cs="Liberation Sans"/>
          <w:bCs/>
          <w:sz w:val="24"/>
          <w:szCs w:val="24"/>
          <w:lang w:val="es-AR"/>
        </w:rPr>
        <w:t xml:space="preserve"> </w:t>
      </w:r>
      <w:r w:rsidRPr="002B05C7">
        <w:rPr>
          <w:rFonts w:cs="Liberation Sans"/>
          <w:bCs/>
          <w:sz w:val="24"/>
          <w:szCs w:val="24"/>
          <w:lang w:val="es-AR"/>
        </w:rPr>
        <w:t>kV, hasta los alimentadores del tercer riel en corriente continua a</w:t>
      </w:r>
      <w:r w:rsidR="00D546EC">
        <w:rPr>
          <w:rFonts w:cs="Liberation Sans"/>
          <w:bCs/>
          <w:sz w:val="24"/>
          <w:szCs w:val="24"/>
          <w:lang w:val="es-AR"/>
        </w:rPr>
        <w:t xml:space="preserve">  </w:t>
      </w:r>
      <w:r w:rsidRPr="002B05C7">
        <w:rPr>
          <w:rFonts w:cs="Liberation Sans"/>
          <w:bCs/>
          <w:sz w:val="24"/>
          <w:szCs w:val="24"/>
          <w:lang w:val="es-AR"/>
        </w:rPr>
        <w:t xml:space="preserve"> 815</w:t>
      </w:r>
      <w:r w:rsidR="00D546EC">
        <w:rPr>
          <w:rFonts w:cs="Liberation Sans"/>
          <w:bCs/>
          <w:sz w:val="24"/>
          <w:szCs w:val="24"/>
          <w:lang w:val="es-AR"/>
        </w:rPr>
        <w:t xml:space="preserve"> </w:t>
      </w:r>
      <w:r w:rsidRPr="002B05C7">
        <w:rPr>
          <w:rFonts w:cs="Liberation Sans"/>
          <w:bCs/>
          <w:sz w:val="24"/>
          <w:szCs w:val="24"/>
          <w:lang w:val="es-AR"/>
        </w:rPr>
        <w:t xml:space="preserve">V. </w:t>
      </w:r>
    </w:p>
    <w:p w14:paraId="09C98276" w14:textId="77777777" w:rsidR="0054462E" w:rsidRPr="002B05C7" w:rsidRDefault="00630022" w:rsidP="00A00C01">
      <w:pPr>
        <w:widowControl/>
        <w:tabs>
          <w:tab w:val="left" w:leader="dot" w:pos="7371"/>
        </w:tabs>
        <w:autoSpaceDE/>
        <w:autoSpaceDN/>
        <w:spacing w:after="160" w:line="276" w:lineRule="auto"/>
        <w:jc w:val="both"/>
        <w:rPr>
          <w:rFonts w:cs="Liberation Sans"/>
          <w:bCs/>
          <w:sz w:val="24"/>
          <w:szCs w:val="24"/>
          <w:lang w:val="es-AR"/>
        </w:rPr>
      </w:pPr>
      <w:r w:rsidRPr="002B05C7">
        <w:rPr>
          <w:rFonts w:cs="Liberation Sans"/>
          <w:bCs/>
          <w:sz w:val="24"/>
          <w:szCs w:val="24"/>
          <w:lang w:val="es-AR"/>
        </w:rPr>
        <w:t>Quedaran fuera de este proyecto:</w:t>
      </w:r>
    </w:p>
    <w:p w14:paraId="129EA018" w14:textId="77777777" w:rsidR="00630022" w:rsidRPr="002B05C7" w:rsidRDefault="00630022" w:rsidP="00A00C01">
      <w:pPr>
        <w:widowControl/>
        <w:numPr>
          <w:ilvl w:val="0"/>
          <w:numId w:val="1"/>
        </w:numPr>
        <w:tabs>
          <w:tab w:val="left" w:leader="dot" w:pos="7371"/>
        </w:tabs>
        <w:autoSpaceDE/>
        <w:autoSpaceDN/>
        <w:spacing w:line="276" w:lineRule="auto"/>
        <w:jc w:val="both"/>
        <w:rPr>
          <w:rFonts w:cs="Liberation Sans"/>
          <w:bCs/>
          <w:sz w:val="24"/>
          <w:szCs w:val="24"/>
        </w:rPr>
      </w:pPr>
      <w:r w:rsidRPr="002B05C7">
        <w:rPr>
          <w:rFonts w:cs="Liberation Sans"/>
          <w:bCs/>
          <w:sz w:val="24"/>
          <w:szCs w:val="24"/>
        </w:rPr>
        <w:t>El cálculo y diseño de los servicios de climatización y ventilación, los servicios contraincendios y el aparataje del circuito de baja tensión de la subestación de tracción.</w:t>
      </w:r>
    </w:p>
    <w:p w14:paraId="6A70672C" w14:textId="7653B92E" w:rsidR="002A2F2C" w:rsidRPr="002B05C7" w:rsidRDefault="00630022" w:rsidP="00A00C01">
      <w:pPr>
        <w:widowControl/>
        <w:numPr>
          <w:ilvl w:val="0"/>
          <w:numId w:val="1"/>
        </w:numPr>
        <w:tabs>
          <w:tab w:val="left" w:leader="dot" w:pos="7371"/>
        </w:tabs>
        <w:autoSpaceDE/>
        <w:autoSpaceDN/>
        <w:spacing w:line="276" w:lineRule="auto"/>
        <w:jc w:val="both"/>
        <w:rPr>
          <w:rFonts w:cs="Liberation Sans"/>
          <w:bCs/>
          <w:sz w:val="24"/>
          <w:szCs w:val="24"/>
          <w:lang w:val="es-AR"/>
        </w:rPr>
      </w:pPr>
      <w:r w:rsidRPr="002B05C7">
        <w:rPr>
          <w:rFonts w:cs="Liberation Sans"/>
          <w:bCs/>
          <w:sz w:val="24"/>
          <w:szCs w:val="24"/>
        </w:rPr>
        <w:t>La</w:t>
      </w:r>
      <w:r w:rsidRPr="002B05C7">
        <w:rPr>
          <w:rFonts w:cs="Liberation Sans"/>
          <w:bCs/>
          <w:sz w:val="24"/>
          <w:szCs w:val="24"/>
          <w:lang w:val="es-AR"/>
        </w:rPr>
        <w:t xml:space="preserve"> subestación de alta tensión que alimenta la red de 20</w:t>
      </w:r>
      <w:r w:rsidR="00D546EC">
        <w:rPr>
          <w:rFonts w:cs="Liberation Sans"/>
          <w:bCs/>
          <w:sz w:val="24"/>
          <w:szCs w:val="24"/>
          <w:lang w:val="es-AR"/>
        </w:rPr>
        <w:t xml:space="preserve"> </w:t>
      </w:r>
      <w:r w:rsidRPr="002B05C7">
        <w:rPr>
          <w:rFonts w:cs="Liberation Sans"/>
          <w:bCs/>
          <w:sz w:val="24"/>
          <w:szCs w:val="24"/>
          <w:lang w:val="es-AR"/>
        </w:rPr>
        <w:t>kV.</w:t>
      </w:r>
    </w:p>
    <w:p w14:paraId="7532F47F" w14:textId="77777777" w:rsidR="00D448E7" w:rsidRPr="002B05C7" w:rsidRDefault="00D448E7" w:rsidP="00A00C01">
      <w:pPr>
        <w:widowControl/>
        <w:tabs>
          <w:tab w:val="left" w:leader="dot" w:pos="7371"/>
        </w:tabs>
        <w:autoSpaceDE/>
        <w:autoSpaceDN/>
        <w:spacing w:after="160" w:line="276" w:lineRule="auto"/>
        <w:rPr>
          <w:rFonts w:cs="Liberation Sans"/>
          <w:bCs/>
          <w:sz w:val="24"/>
          <w:szCs w:val="24"/>
          <w:lang w:val="es-AR"/>
        </w:rPr>
      </w:pPr>
      <w:r w:rsidRPr="002B05C7">
        <w:rPr>
          <w:rFonts w:cs="Liberation Sans"/>
          <w:bCs/>
          <w:sz w:val="24"/>
          <w:szCs w:val="24"/>
          <w:lang w:val="es-AR"/>
        </w:rPr>
        <w:br w:type="page"/>
      </w:r>
    </w:p>
    <w:p w14:paraId="3EDAB375" w14:textId="77777777" w:rsidR="005B13BC" w:rsidRPr="00713CF2" w:rsidRDefault="005B13BC" w:rsidP="00A00C01">
      <w:pPr>
        <w:pStyle w:val="Ttulo2"/>
        <w:tabs>
          <w:tab w:val="left" w:leader="dot" w:pos="7371"/>
        </w:tabs>
        <w:spacing w:line="276" w:lineRule="auto"/>
        <w:jc w:val="center"/>
        <w:rPr>
          <w:rFonts w:ascii="Franklin Gothic Medium" w:hAnsi="Franklin Gothic Medium"/>
          <w:color w:val="auto"/>
          <w:sz w:val="28"/>
          <w:szCs w:val="28"/>
          <w:u w:color="000000"/>
        </w:rPr>
      </w:pPr>
      <w:bookmarkStart w:id="24" w:name="_Toc115554981"/>
      <w:bookmarkStart w:id="25" w:name="_Toc118843472"/>
      <w:r w:rsidRPr="00713CF2">
        <w:rPr>
          <w:rFonts w:ascii="Franklin Gothic Medium" w:hAnsi="Franklin Gothic Medium"/>
          <w:color w:val="auto"/>
          <w:sz w:val="28"/>
          <w:szCs w:val="28"/>
          <w:u w:color="000000"/>
        </w:rPr>
        <w:lastRenderedPageBreak/>
        <w:t>Problemática Actual</w:t>
      </w:r>
      <w:bookmarkEnd w:id="24"/>
      <w:bookmarkEnd w:id="25"/>
    </w:p>
    <w:p w14:paraId="67236B24" w14:textId="77777777" w:rsidR="005B13BC" w:rsidRPr="002B05C7" w:rsidRDefault="005B13BC" w:rsidP="00A00C01">
      <w:pPr>
        <w:pStyle w:val="Textoindependiente"/>
        <w:tabs>
          <w:tab w:val="left" w:leader="dot" w:pos="7371"/>
        </w:tabs>
        <w:spacing w:line="276" w:lineRule="auto"/>
        <w:rPr>
          <w:u w:color="000000"/>
        </w:rPr>
      </w:pPr>
    </w:p>
    <w:p w14:paraId="54D22389" w14:textId="68C2EDB0" w:rsidR="002A2F2C" w:rsidRDefault="00A2769D" w:rsidP="00A00C01">
      <w:pPr>
        <w:pStyle w:val="Textoindependiente"/>
        <w:tabs>
          <w:tab w:val="left" w:leader="dot" w:pos="7371"/>
        </w:tabs>
        <w:spacing w:line="276" w:lineRule="auto"/>
        <w:jc w:val="both"/>
        <w:rPr>
          <w:color w:val="111111"/>
        </w:rPr>
      </w:pPr>
      <w:r w:rsidRPr="002B05C7">
        <w:rPr>
          <w:rStyle w:val="Textoennegrita"/>
          <w:b w:val="0"/>
          <w:color w:val="111111"/>
          <w:shd w:val="clear" w:color="auto" w:fill="FFFFFF"/>
        </w:rPr>
        <w:t xml:space="preserve">A pesar de la inauguración del </w:t>
      </w:r>
      <w:r w:rsidR="002A2F2C" w:rsidRPr="002B05C7">
        <w:rPr>
          <w:rStyle w:val="Textoennegrita"/>
          <w:b w:val="0"/>
          <w:color w:val="111111"/>
          <w:shd w:val="clear" w:color="auto" w:fill="FFFFFF"/>
        </w:rPr>
        <w:t xml:space="preserve">nuevo </w:t>
      </w:r>
      <w:r w:rsidRPr="002B05C7">
        <w:rPr>
          <w:rStyle w:val="Textoennegrita"/>
          <w:b w:val="0"/>
          <w:color w:val="111111"/>
          <w:shd w:val="clear" w:color="auto" w:fill="FFFFFF"/>
        </w:rPr>
        <w:t>viaducto</w:t>
      </w:r>
      <w:r w:rsidR="00544AA6">
        <w:rPr>
          <w:rStyle w:val="Textoennegrita"/>
          <w:b w:val="0"/>
          <w:color w:val="111111"/>
          <w:shd w:val="clear" w:color="auto" w:fill="FFFFFF"/>
        </w:rPr>
        <w:t>, con una extensión de 5 km inaugurado en julio del 2019</w:t>
      </w:r>
      <w:r w:rsidRPr="002B05C7">
        <w:rPr>
          <w:rStyle w:val="Textoennegrita"/>
          <w:b w:val="0"/>
          <w:color w:val="111111"/>
          <w:shd w:val="clear" w:color="auto" w:fill="FFFFFF"/>
        </w:rPr>
        <w:t>, la línea se convir</w:t>
      </w:r>
      <w:r w:rsidR="00032B27" w:rsidRPr="002B05C7">
        <w:rPr>
          <w:rStyle w:val="Textoennegrita"/>
          <w:b w:val="0"/>
          <w:color w:val="111111"/>
          <w:shd w:val="clear" w:color="auto" w:fill="FFFFFF"/>
        </w:rPr>
        <w:t>tió en la más problemática del</w:t>
      </w:r>
      <w:r w:rsidRPr="002B05C7">
        <w:rPr>
          <w:rStyle w:val="Textoennegrita"/>
          <w:b w:val="0"/>
          <w:color w:val="111111"/>
          <w:shd w:val="clear" w:color="auto" w:fill="FFFFFF"/>
        </w:rPr>
        <w:t xml:space="preserve"> </w:t>
      </w:r>
      <w:r w:rsidR="00032B27" w:rsidRPr="002B05C7">
        <w:rPr>
          <w:rStyle w:val="Textoennegrita"/>
          <w:b w:val="0"/>
          <w:color w:val="111111"/>
          <w:shd w:val="clear" w:color="auto" w:fill="FFFFFF"/>
        </w:rPr>
        <w:t>AMBA</w:t>
      </w:r>
      <w:r w:rsidRPr="002B05C7">
        <w:rPr>
          <w:rStyle w:val="Textoennegrita"/>
          <w:b w:val="0"/>
          <w:color w:val="111111"/>
          <w:shd w:val="clear" w:color="auto" w:fill="FFFFFF"/>
        </w:rPr>
        <w:t xml:space="preserve">. </w:t>
      </w:r>
      <w:r w:rsidR="00544AA6">
        <w:rPr>
          <w:color w:val="111111"/>
        </w:rPr>
        <w:t>Las</w:t>
      </w:r>
      <w:r w:rsidRPr="002B05C7">
        <w:rPr>
          <w:color w:val="111111"/>
        </w:rPr>
        <w:t xml:space="preserve"> </w:t>
      </w:r>
      <w:r w:rsidR="002A2F2C" w:rsidRPr="002B05C7">
        <w:rPr>
          <w:color w:val="111111"/>
        </w:rPr>
        <w:t xml:space="preserve">fallas que presentan </w:t>
      </w:r>
      <w:r w:rsidRPr="002B05C7">
        <w:rPr>
          <w:color w:val="111111"/>
        </w:rPr>
        <w:t xml:space="preserve">las locomotoras chinas </w:t>
      </w:r>
      <w:r w:rsidR="00544AA6">
        <w:rPr>
          <w:color w:val="111111"/>
        </w:rPr>
        <w:t xml:space="preserve">adquiridas </w:t>
      </w:r>
      <w:r w:rsidR="008C4D86" w:rsidRPr="002B05C7">
        <w:rPr>
          <w:color w:val="111111"/>
        </w:rPr>
        <w:t xml:space="preserve">ocasionan </w:t>
      </w:r>
      <w:r w:rsidRPr="002B05C7">
        <w:rPr>
          <w:color w:val="111111"/>
        </w:rPr>
        <w:t>incendio</w:t>
      </w:r>
      <w:r w:rsidR="002A2F2C" w:rsidRPr="002B05C7">
        <w:rPr>
          <w:color w:val="111111"/>
        </w:rPr>
        <w:t xml:space="preserve">s en su sala de </w:t>
      </w:r>
      <w:r w:rsidR="00195C4E" w:rsidRPr="002B05C7">
        <w:rPr>
          <w:color w:val="111111"/>
        </w:rPr>
        <w:t>máquinas</w:t>
      </w:r>
      <w:r w:rsidR="008C4D86" w:rsidRPr="002B05C7">
        <w:rPr>
          <w:color w:val="111111"/>
        </w:rPr>
        <w:t>, provocando</w:t>
      </w:r>
      <w:r w:rsidRPr="002B05C7">
        <w:rPr>
          <w:color w:val="111111"/>
        </w:rPr>
        <w:t xml:space="preserve"> no solo la cancelación del servicio, sino también la </w:t>
      </w:r>
      <w:r w:rsidR="002A2F2C" w:rsidRPr="002B05C7">
        <w:rPr>
          <w:color w:val="111111"/>
        </w:rPr>
        <w:t>desafectación</w:t>
      </w:r>
      <w:r w:rsidRPr="002B05C7">
        <w:rPr>
          <w:color w:val="111111"/>
        </w:rPr>
        <w:t xml:space="preserve"> del </w:t>
      </w:r>
      <w:r w:rsidR="002A2F2C" w:rsidRPr="002B05C7">
        <w:rPr>
          <w:color w:val="111111"/>
        </w:rPr>
        <w:t>servicio</w:t>
      </w:r>
      <w:r w:rsidRPr="002B05C7">
        <w:rPr>
          <w:color w:val="111111"/>
        </w:rPr>
        <w:t xml:space="preserve"> hasta su reparación.</w:t>
      </w:r>
    </w:p>
    <w:p w14:paraId="78DE679D" w14:textId="77777777" w:rsidR="00106D88" w:rsidRPr="002B05C7" w:rsidRDefault="00106D88" w:rsidP="00A00C01">
      <w:pPr>
        <w:pStyle w:val="Textoindependiente"/>
        <w:tabs>
          <w:tab w:val="left" w:leader="dot" w:pos="7371"/>
        </w:tabs>
        <w:spacing w:line="276" w:lineRule="auto"/>
        <w:jc w:val="both"/>
        <w:rPr>
          <w:bCs/>
          <w:color w:val="111111"/>
          <w:shd w:val="clear" w:color="auto" w:fill="FFFFFF"/>
        </w:rPr>
      </w:pPr>
    </w:p>
    <w:p w14:paraId="1CAA2859" w14:textId="0488E609" w:rsidR="00A2769D" w:rsidRPr="002B05C7" w:rsidRDefault="00A2769D" w:rsidP="00A00C01">
      <w:pPr>
        <w:pStyle w:val="NormalWeb"/>
        <w:shd w:val="clear" w:color="auto" w:fill="FFFFFF"/>
        <w:tabs>
          <w:tab w:val="left" w:leader="dot" w:pos="7371"/>
        </w:tabs>
        <w:spacing w:before="0" w:beforeAutospacing="0" w:after="0" w:afterAutospacing="0" w:line="276" w:lineRule="auto"/>
        <w:jc w:val="both"/>
        <w:rPr>
          <w:rFonts w:ascii="Franklin Gothic Medium" w:hAnsi="Franklin Gothic Medium"/>
          <w:color w:val="111111"/>
        </w:rPr>
      </w:pPr>
      <w:r w:rsidRPr="002B05C7">
        <w:rPr>
          <w:rFonts w:ascii="Franklin Gothic Medium" w:hAnsi="Franklin Gothic Medium"/>
          <w:color w:val="111111"/>
        </w:rPr>
        <w:t xml:space="preserve">A causa </w:t>
      </w:r>
      <w:r w:rsidR="002A2F2C" w:rsidRPr="002B05C7">
        <w:rPr>
          <w:rFonts w:ascii="Franklin Gothic Medium" w:hAnsi="Franklin Gothic Medium"/>
          <w:color w:val="111111"/>
        </w:rPr>
        <w:t>de la falta de repuestos y por la gran cantidad de fallas presentadas en las locomotoras chinas</w:t>
      </w:r>
      <w:r w:rsidR="00916172" w:rsidRPr="002B05C7">
        <w:rPr>
          <w:rFonts w:ascii="Franklin Gothic Medium" w:hAnsi="Franklin Gothic Medium"/>
          <w:color w:val="111111"/>
        </w:rPr>
        <w:t xml:space="preserve">, </w:t>
      </w:r>
      <w:r w:rsidR="002A2F2C" w:rsidRPr="002B05C7">
        <w:rPr>
          <w:rFonts w:ascii="Franklin Gothic Medium" w:hAnsi="Franklin Gothic Medium"/>
          <w:color w:val="111111"/>
        </w:rPr>
        <w:t xml:space="preserve">la empresa </w:t>
      </w:r>
      <w:r w:rsidRPr="002B05C7">
        <w:rPr>
          <w:rFonts w:ascii="Franklin Gothic Medium" w:hAnsi="Franklin Gothic Medium"/>
          <w:color w:val="111111"/>
        </w:rPr>
        <w:t xml:space="preserve">Trenes Argentinos Operaciones ha decidido </w:t>
      </w:r>
      <w:r w:rsidR="002A2F2C" w:rsidRPr="002B05C7">
        <w:rPr>
          <w:rFonts w:ascii="Franklin Gothic Medium" w:hAnsi="Franklin Gothic Medium"/>
          <w:color w:val="111111"/>
        </w:rPr>
        <w:t xml:space="preserve">volver </w:t>
      </w:r>
      <w:r w:rsidRPr="002B05C7">
        <w:rPr>
          <w:rFonts w:ascii="Franklin Gothic Medium" w:hAnsi="Franklin Gothic Medium"/>
          <w:color w:val="111111"/>
        </w:rPr>
        <w:t xml:space="preserve">asignar </w:t>
      </w:r>
      <w:r w:rsidR="002A2F2C" w:rsidRPr="002B05C7">
        <w:rPr>
          <w:rFonts w:ascii="Franklin Gothic Medium" w:hAnsi="Franklin Gothic Medium"/>
          <w:color w:val="111111"/>
        </w:rPr>
        <w:t xml:space="preserve">las antiguas </w:t>
      </w:r>
      <w:r w:rsidRPr="002B05C7">
        <w:rPr>
          <w:rFonts w:ascii="Franklin Gothic Medium" w:hAnsi="Franklin Gothic Medium"/>
          <w:color w:val="111111"/>
        </w:rPr>
        <w:t xml:space="preserve">locomotoras </w:t>
      </w:r>
      <w:r w:rsidR="002A2F2C" w:rsidRPr="002B05C7">
        <w:rPr>
          <w:rFonts w:ascii="Franklin Gothic Medium" w:hAnsi="Franklin Gothic Medium"/>
          <w:color w:val="111111"/>
        </w:rPr>
        <w:t xml:space="preserve">que venían prestando servicio, antes de la incorporación del material rodante </w:t>
      </w:r>
      <w:r w:rsidR="00544AA6" w:rsidRPr="002B05C7">
        <w:rPr>
          <w:rFonts w:ascii="Franklin Gothic Medium" w:hAnsi="Franklin Gothic Medium"/>
          <w:color w:val="111111"/>
        </w:rPr>
        <w:t>chino</w:t>
      </w:r>
      <w:r w:rsidR="002A2F2C" w:rsidRPr="002B05C7">
        <w:rPr>
          <w:rFonts w:ascii="Franklin Gothic Medium" w:hAnsi="Franklin Gothic Medium"/>
          <w:color w:val="111111"/>
        </w:rPr>
        <w:t>.</w:t>
      </w:r>
    </w:p>
    <w:p w14:paraId="46DA8F2F" w14:textId="77777777" w:rsidR="00D448E7" w:rsidRPr="002B05C7" w:rsidRDefault="00D448E7" w:rsidP="00A00C01">
      <w:pPr>
        <w:pStyle w:val="NormalWeb"/>
        <w:shd w:val="clear" w:color="auto" w:fill="FFFFFF"/>
        <w:tabs>
          <w:tab w:val="left" w:leader="dot" w:pos="7371"/>
        </w:tabs>
        <w:spacing w:before="0" w:beforeAutospacing="0" w:after="0" w:afterAutospacing="0" w:line="276" w:lineRule="auto"/>
        <w:jc w:val="both"/>
        <w:rPr>
          <w:rFonts w:ascii="Franklin Gothic Medium" w:hAnsi="Franklin Gothic Medium"/>
          <w:color w:val="111111"/>
        </w:rPr>
      </w:pPr>
    </w:p>
    <w:p w14:paraId="49B3E866" w14:textId="5AAA8757" w:rsidR="008C4D86" w:rsidRPr="00713CF2" w:rsidRDefault="0064785A" w:rsidP="00A00C01">
      <w:pPr>
        <w:pStyle w:val="Ttulo3"/>
        <w:tabs>
          <w:tab w:val="left" w:leader="dot" w:pos="7371"/>
        </w:tabs>
        <w:spacing w:line="276" w:lineRule="auto"/>
        <w:ind w:hanging="2115"/>
        <w:rPr>
          <w:i/>
          <w:iCs/>
          <w:sz w:val="24"/>
          <w:szCs w:val="24"/>
          <w:lang w:val="es-AR"/>
        </w:rPr>
      </w:pPr>
      <w:bookmarkStart w:id="26" w:name="_Toc115554982"/>
      <w:bookmarkStart w:id="27" w:name="_Toc118843473"/>
      <w:r w:rsidRPr="00713CF2">
        <w:rPr>
          <w:i/>
          <w:iCs/>
          <w:sz w:val="24"/>
          <w:szCs w:val="24"/>
          <w:lang w:val="es-AR"/>
        </w:rPr>
        <w:t>Material R</w:t>
      </w:r>
      <w:r w:rsidR="008C4D86" w:rsidRPr="00713CF2">
        <w:rPr>
          <w:i/>
          <w:iCs/>
          <w:sz w:val="24"/>
          <w:szCs w:val="24"/>
          <w:lang w:val="es-AR"/>
        </w:rPr>
        <w:t xml:space="preserve">odante </w:t>
      </w:r>
      <w:bookmarkEnd w:id="26"/>
      <w:r w:rsidR="00421E58">
        <w:rPr>
          <w:i/>
          <w:iCs/>
          <w:sz w:val="24"/>
          <w:szCs w:val="24"/>
          <w:lang w:val="es-AR"/>
        </w:rPr>
        <w:t>actual de la Línea San Martín</w:t>
      </w:r>
      <w:bookmarkEnd w:id="27"/>
    </w:p>
    <w:p w14:paraId="15E7613B" w14:textId="77777777" w:rsidR="00D448E7" w:rsidRPr="002B05C7" w:rsidRDefault="00D448E7" w:rsidP="00A00C01">
      <w:pPr>
        <w:tabs>
          <w:tab w:val="left" w:leader="dot" w:pos="7371"/>
        </w:tabs>
        <w:spacing w:line="276" w:lineRule="auto"/>
        <w:rPr>
          <w:lang w:val="es-AR"/>
        </w:rPr>
      </w:pPr>
    </w:p>
    <w:p w14:paraId="6889D58B" w14:textId="77777777" w:rsidR="005B13BC" w:rsidRPr="002B05C7" w:rsidRDefault="005B13BC" w:rsidP="00A00C01">
      <w:pPr>
        <w:pStyle w:val="Textoindependiente"/>
        <w:tabs>
          <w:tab w:val="left" w:leader="dot" w:pos="7371"/>
        </w:tabs>
        <w:spacing w:line="276" w:lineRule="auto"/>
        <w:jc w:val="both"/>
        <w:rPr>
          <w:u w:color="000000"/>
        </w:rPr>
      </w:pPr>
      <w:r w:rsidRPr="002B05C7">
        <w:t xml:space="preserve">En el año 2013 llegaron al país 24 locomotoras diésel eléctricas y 160 coches de pasajeros de origen Chino construidos por la empresa CSR </w:t>
      </w:r>
      <w:proofErr w:type="spellStart"/>
      <w:r w:rsidRPr="002B05C7">
        <w:t>Qishuyan</w:t>
      </w:r>
      <w:proofErr w:type="spellEnd"/>
      <w:r w:rsidRPr="002B05C7">
        <w:t xml:space="preserve"> Co. Ltd. en su planta industrial de </w:t>
      </w:r>
      <w:hyperlink r:id="rId15" w:tooltip="Changzhou" w:history="1">
        <w:r w:rsidRPr="002B05C7">
          <w:rPr>
            <w:rStyle w:val="Hipervnculo"/>
            <w:color w:val="auto"/>
            <w:u w:val="none"/>
          </w:rPr>
          <w:t>Changzhou</w:t>
        </w:r>
      </w:hyperlink>
      <w:r w:rsidRPr="002B05C7">
        <w:t>, en el este de </w:t>
      </w:r>
      <w:hyperlink r:id="rId16" w:tooltip="República Popular China" w:history="1">
        <w:r w:rsidRPr="002B05C7">
          <w:rPr>
            <w:rStyle w:val="Hipervnculo"/>
            <w:color w:val="auto"/>
            <w:u w:val="none"/>
          </w:rPr>
          <w:t>China</w:t>
        </w:r>
      </w:hyperlink>
      <w:r w:rsidRPr="002B05C7">
        <w:t>, para la modernización de los servicios suburbanos de la </w:t>
      </w:r>
      <w:hyperlink r:id="rId17" w:tooltip="Línea San Martín" w:history="1">
        <w:r w:rsidRPr="002B05C7">
          <w:rPr>
            <w:rStyle w:val="Hipervnculo"/>
            <w:color w:val="auto"/>
            <w:u w:val="none"/>
          </w:rPr>
          <w:t>Línea San Martín</w:t>
        </w:r>
      </w:hyperlink>
      <w:r w:rsidRPr="002B05C7">
        <w:t>.</w:t>
      </w:r>
      <w:r w:rsidRPr="002B05C7">
        <w:rPr>
          <w:u w:color="000000"/>
        </w:rPr>
        <w:t xml:space="preserve"> </w:t>
      </w:r>
    </w:p>
    <w:p w14:paraId="0AD22FC8" w14:textId="77777777" w:rsidR="008C4D86" w:rsidRPr="002B05C7" w:rsidRDefault="008C4D86" w:rsidP="00A00C01">
      <w:pPr>
        <w:pStyle w:val="Textoindependiente"/>
        <w:tabs>
          <w:tab w:val="left" w:leader="dot" w:pos="7371"/>
        </w:tabs>
        <w:spacing w:line="276" w:lineRule="auto"/>
        <w:jc w:val="both"/>
        <w:rPr>
          <w:u w:color="000000"/>
        </w:rPr>
      </w:pPr>
    </w:p>
    <w:p w14:paraId="3C7FCFEB" w14:textId="77777777" w:rsidR="008C4D86" w:rsidRPr="002B05C7" w:rsidRDefault="008C4D86" w:rsidP="00A00C01">
      <w:pPr>
        <w:pStyle w:val="Textoindependiente"/>
        <w:tabs>
          <w:tab w:val="left" w:leader="dot" w:pos="7371"/>
        </w:tabs>
        <w:spacing w:line="276" w:lineRule="auto"/>
        <w:jc w:val="both"/>
        <w:rPr>
          <w:rFonts w:cs="Liberation Sans"/>
          <w:bCs/>
          <w:lang w:val="es-AR"/>
        </w:rPr>
      </w:pPr>
      <w:r w:rsidRPr="002B05C7">
        <w:rPr>
          <w:rFonts w:cs="Liberation Sans"/>
          <w:bCs/>
          <w:lang w:val="es-AR"/>
        </w:rPr>
        <w:t>Características principales de la locomotora SDD7</w:t>
      </w:r>
    </w:p>
    <w:p w14:paraId="0E58300F" w14:textId="77777777" w:rsidR="008C4D86" w:rsidRPr="002B05C7" w:rsidRDefault="008C4D86" w:rsidP="00A00C01">
      <w:pPr>
        <w:pStyle w:val="Textoindependiente"/>
        <w:tabs>
          <w:tab w:val="left" w:leader="dot" w:pos="7371"/>
        </w:tabs>
        <w:spacing w:line="276" w:lineRule="auto"/>
        <w:jc w:val="both"/>
        <w:rPr>
          <w:rFonts w:cs="Liberation Sans"/>
          <w:b/>
          <w:bCs/>
          <w:lang w:val="es-AR"/>
        </w:rPr>
      </w:pPr>
    </w:p>
    <w:p w14:paraId="68386013" w14:textId="77777777" w:rsidR="008C4D86" w:rsidRPr="002B05C7" w:rsidRDefault="008C4D86" w:rsidP="00A00C01">
      <w:pPr>
        <w:pStyle w:val="Textoindependiente"/>
        <w:numPr>
          <w:ilvl w:val="0"/>
          <w:numId w:val="1"/>
        </w:numPr>
        <w:tabs>
          <w:tab w:val="left" w:leader="dot" w:pos="6521"/>
        </w:tabs>
        <w:spacing w:line="276" w:lineRule="auto"/>
        <w:ind w:left="714" w:hanging="357"/>
      </w:pPr>
      <w:r w:rsidRPr="002B05C7">
        <w:t>Transmisión eléctrica (alterna-continua) - mecánica.</w:t>
      </w:r>
    </w:p>
    <w:p w14:paraId="55CAB4AF" w14:textId="2A4E254D" w:rsidR="008C4D86" w:rsidRPr="002B05C7" w:rsidRDefault="008C4D86" w:rsidP="00A00C01">
      <w:pPr>
        <w:pStyle w:val="Textoindependiente"/>
        <w:numPr>
          <w:ilvl w:val="0"/>
          <w:numId w:val="1"/>
        </w:numPr>
        <w:tabs>
          <w:tab w:val="left" w:leader="dot" w:pos="6521"/>
        </w:tabs>
        <w:spacing w:line="276" w:lineRule="auto"/>
        <w:ind w:left="714" w:hanging="357"/>
      </w:pPr>
      <w:r w:rsidRPr="002B05C7">
        <w:t>Potencia</w:t>
      </w:r>
      <w:r w:rsidR="00F1191E">
        <w:t xml:space="preserve"> en el gancho central de 1860 kW</w:t>
      </w:r>
      <w:r w:rsidRPr="002B05C7">
        <w:t xml:space="preserve"> pro</w:t>
      </w:r>
      <w:r w:rsidR="00F1191E">
        <w:t>veniente de los 310 kW</w:t>
      </w:r>
      <w:r w:rsidRPr="002B05C7">
        <w:t xml:space="preserve"> de potencia entregada por cada motor de tracción (415 Hp aproximadamente / 2492 Hp).</w:t>
      </w:r>
    </w:p>
    <w:p w14:paraId="07402315" w14:textId="08B63FE0" w:rsidR="00312F1E" w:rsidRDefault="008C4D86" w:rsidP="00A00C01">
      <w:pPr>
        <w:pStyle w:val="Textoindependiente"/>
        <w:numPr>
          <w:ilvl w:val="0"/>
          <w:numId w:val="1"/>
        </w:numPr>
        <w:tabs>
          <w:tab w:val="left" w:leader="dot" w:pos="6521"/>
        </w:tabs>
        <w:spacing w:line="276" w:lineRule="auto"/>
        <w:ind w:left="714" w:hanging="357"/>
      </w:pPr>
      <w:r w:rsidRPr="002B05C7">
        <w:t>Trocha</w:t>
      </w:r>
      <w:r w:rsidR="00312F1E">
        <w:tab/>
      </w:r>
      <w:r w:rsidRPr="002B05C7">
        <w:t xml:space="preserve">1676 </w:t>
      </w:r>
      <w:proofErr w:type="spellStart"/>
      <w:r w:rsidRPr="002B05C7">
        <w:t>mm.</w:t>
      </w:r>
      <w:proofErr w:type="spellEnd"/>
      <w:r w:rsidRPr="002B05C7">
        <w:t xml:space="preserve">  Co-Co. </w:t>
      </w:r>
    </w:p>
    <w:p w14:paraId="5C827A1C" w14:textId="0205420B" w:rsidR="008C4D86" w:rsidRPr="002B05C7" w:rsidRDefault="008C4D86" w:rsidP="00A00C01">
      <w:pPr>
        <w:pStyle w:val="Textoindependiente"/>
        <w:numPr>
          <w:ilvl w:val="0"/>
          <w:numId w:val="1"/>
        </w:numPr>
        <w:tabs>
          <w:tab w:val="left" w:leader="dot" w:pos="6521"/>
        </w:tabs>
        <w:spacing w:line="276" w:lineRule="auto"/>
        <w:ind w:left="714" w:hanging="357"/>
      </w:pPr>
      <w:r w:rsidRPr="002B05C7">
        <w:t>Peso de la locomotora</w:t>
      </w:r>
      <w:r w:rsidR="00312F1E">
        <w:tab/>
      </w:r>
      <w:r w:rsidRPr="002B05C7">
        <w:t xml:space="preserve">114 </w:t>
      </w:r>
      <w:proofErr w:type="spellStart"/>
      <w:r w:rsidRPr="002B05C7">
        <w:t>tn</w:t>
      </w:r>
      <w:proofErr w:type="spellEnd"/>
      <w:r w:rsidRPr="002B05C7">
        <w:t xml:space="preserve">. </w:t>
      </w:r>
    </w:p>
    <w:p w14:paraId="25918EB8" w14:textId="5C1CEFCD" w:rsidR="00312F1E" w:rsidRDefault="008C4D86" w:rsidP="00A00C01">
      <w:pPr>
        <w:pStyle w:val="Textoindependiente"/>
        <w:numPr>
          <w:ilvl w:val="0"/>
          <w:numId w:val="1"/>
        </w:numPr>
        <w:tabs>
          <w:tab w:val="left" w:leader="dot" w:pos="6521"/>
        </w:tabs>
        <w:spacing w:line="276" w:lineRule="auto"/>
        <w:ind w:left="714" w:hanging="357"/>
      </w:pPr>
      <w:r w:rsidRPr="002B05C7">
        <w:t>Velocidad máxima</w:t>
      </w:r>
      <w:r w:rsidR="00312F1E">
        <w:tab/>
      </w:r>
      <w:r w:rsidRPr="002B05C7">
        <w:t xml:space="preserve">120 km/h. </w:t>
      </w:r>
    </w:p>
    <w:p w14:paraId="14936A87" w14:textId="71D79ED4" w:rsidR="008C4D86" w:rsidRPr="002B05C7" w:rsidRDefault="008C4D86" w:rsidP="00A00C01">
      <w:pPr>
        <w:pStyle w:val="Textoindependiente"/>
        <w:numPr>
          <w:ilvl w:val="0"/>
          <w:numId w:val="1"/>
        </w:numPr>
        <w:tabs>
          <w:tab w:val="left" w:leader="dot" w:pos="6521"/>
        </w:tabs>
        <w:spacing w:line="276" w:lineRule="auto"/>
        <w:ind w:left="714" w:hanging="357"/>
      </w:pPr>
      <w:r w:rsidRPr="002B05C7">
        <w:t>Régimen continuo</w:t>
      </w:r>
      <w:r w:rsidR="00695CC1">
        <w:tab/>
      </w:r>
      <w:r w:rsidRPr="002B05C7">
        <w:t xml:space="preserve">21.5 km/h. </w:t>
      </w:r>
    </w:p>
    <w:p w14:paraId="766A7529" w14:textId="0B0F1F17" w:rsidR="008C4D86" w:rsidRPr="002B05C7" w:rsidRDefault="008C4D86" w:rsidP="00A00C01">
      <w:pPr>
        <w:pStyle w:val="Textoindependiente"/>
        <w:numPr>
          <w:ilvl w:val="0"/>
          <w:numId w:val="1"/>
        </w:numPr>
        <w:tabs>
          <w:tab w:val="left" w:leader="dot" w:pos="6521"/>
        </w:tabs>
        <w:spacing w:line="276" w:lineRule="auto"/>
        <w:ind w:left="714" w:hanging="357"/>
      </w:pPr>
      <w:r w:rsidRPr="002B05C7">
        <w:t>Capacidad de frenado de emergencia (a 120 km/h)</w:t>
      </w:r>
      <w:r w:rsidR="00695CC1">
        <w:tab/>
      </w:r>
      <w:r w:rsidR="00F1191E">
        <w:t>1100 m</w:t>
      </w:r>
      <w:r w:rsidRPr="002B05C7">
        <w:t>.</w:t>
      </w:r>
    </w:p>
    <w:p w14:paraId="6D1DA7F8" w14:textId="6D573448" w:rsidR="008C4D86" w:rsidRPr="002B05C7" w:rsidRDefault="008C4D86" w:rsidP="00A00C01">
      <w:pPr>
        <w:pStyle w:val="Textoindependiente"/>
        <w:numPr>
          <w:ilvl w:val="0"/>
          <w:numId w:val="1"/>
        </w:numPr>
        <w:tabs>
          <w:tab w:val="left" w:leader="dot" w:pos="6521"/>
        </w:tabs>
        <w:spacing w:line="276" w:lineRule="auto"/>
        <w:ind w:left="714" w:hanging="357"/>
      </w:pPr>
      <w:r w:rsidRPr="002B05C7">
        <w:t xml:space="preserve">Seis ejes motrices, poder de adherencia del 100%. </w:t>
      </w:r>
    </w:p>
    <w:p w14:paraId="25C1BB86" w14:textId="7E43F772" w:rsidR="008C4D86" w:rsidRPr="002B05C7" w:rsidRDefault="008C4D86" w:rsidP="00A00C01">
      <w:pPr>
        <w:pStyle w:val="Textoindependiente"/>
        <w:numPr>
          <w:ilvl w:val="0"/>
          <w:numId w:val="1"/>
        </w:numPr>
        <w:tabs>
          <w:tab w:val="left" w:leader="dot" w:pos="6521"/>
        </w:tabs>
        <w:spacing w:line="276" w:lineRule="auto"/>
        <w:ind w:left="714" w:hanging="357"/>
      </w:pPr>
      <w:r w:rsidRPr="002B05C7">
        <w:t>Relación de engranajes (piñón y corona)</w:t>
      </w:r>
      <w:r w:rsidR="00695CC1">
        <w:tab/>
        <w:t xml:space="preserve">105:23 </w:t>
      </w:r>
      <w:r w:rsidRPr="002B05C7">
        <w:t xml:space="preserve">(4,56 a 1). </w:t>
      </w:r>
    </w:p>
    <w:p w14:paraId="1443C2D9" w14:textId="19C5E252" w:rsidR="008C4D86" w:rsidRPr="002B05C7" w:rsidRDefault="008C4D86" w:rsidP="00A00C01">
      <w:pPr>
        <w:pStyle w:val="Textoindependiente"/>
        <w:numPr>
          <w:ilvl w:val="0"/>
          <w:numId w:val="1"/>
        </w:numPr>
        <w:tabs>
          <w:tab w:val="left" w:leader="dot" w:pos="6521"/>
        </w:tabs>
        <w:spacing w:line="276" w:lineRule="auto"/>
        <w:ind w:left="714" w:hanging="357"/>
      </w:pPr>
      <w:r w:rsidRPr="002B05C7">
        <w:t xml:space="preserve">Posee un tanque de combustible de 6500 litros </w:t>
      </w:r>
      <w:r w:rsidR="00421E58" w:rsidRPr="002B05C7">
        <w:t>Consumo 203</w:t>
      </w:r>
      <w:r w:rsidR="00F1191E">
        <w:t xml:space="preserve"> gr/kW</w:t>
      </w:r>
      <w:r w:rsidRPr="002B05C7">
        <w:t xml:space="preserve">h. </w:t>
      </w:r>
    </w:p>
    <w:p w14:paraId="0696B708" w14:textId="77777777" w:rsidR="008C4D86" w:rsidRPr="002B05C7" w:rsidRDefault="008C4D86" w:rsidP="00A00C01">
      <w:pPr>
        <w:pStyle w:val="Textoindependiente"/>
        <w:numPr>
          <w:ilvl w:val="0"/>
          <w:numId w:val="1"/>
        </w:numPr>
        <w:tabs>
          <w:tab w:val="left" w:leader="dot" w:pos="6521"/>
        </w:tabs>
        <w:spacing w:line="276" w:lineRule="auto"/>
        <w:ind w:left="714" w:hanging="357"/>
      </w:pPr>
      <w:r w:rsidRPr="002B05C7">
        <w:t xml:space="preserve">Sistema de enganche automático </w:t>
      </w:r>
      <w:proofErr w:type="spellStart"/>
      <w:r w:rsidRPr="002B05C7">
        <w:t>Scharfenberg</w:t>
      </w:r>
      <w:proofErr w:type="spellEnd"/>
      <w:r w:rsidRPr="002B05C7">
        <w:t xml:space="preserve">. </w:t>
      </w:r>
    </w:p>
    <w:p w14:paraId="5EF86A39" w14:textId="77777777" w:rsidR="008C4D86" w:rsidRPr="002B05C7" w:rsidRDefault="008C4D86" w:rsidP="00A00C01">
      <w:pPr>
        <w:pStyle w:val="Textoindependiente"/>
        <w:tabs>
          <w:tab w:val="left" w:leader="dot" w:pos="7371"/>
        </w:tabs>
        <w:spacing w:line="276" w:lineRule="auto"/>
        <w:jc w:val="both"/>
      </w:pPr>
    </w:p>
    <w:p w14:paraId="7B0FEF02" w14:textId="77777777" w:rsidR="005B13BC" w:rsidRPr="002B05C7" w:rsidRDefault="005B13BC" w:rsidP="00A00C01">
      <w:pPr>
        <w:pStyle w:val="Textoindependiente"/>
        <w:tabs>
          <w:tab w:val="left" w:leader="dot" w:pos="7371"/>
        </w:tabs>
        <w:spacing w:line="276" w:lineRule="auto"/>
        <w:jc w:val="both"/>
      </w:pPr>
      <w:r w:rsidRPr="002B05C7">
        <w:t xml:space="preserve">Los informes de la Comisión Nacional Reguladora de Transporte revelan </w:t>
      </w:r>
      <w:r w:rsidR="00A2769D" w:rsidRPr="002B05C7">
        <w:t>fallas en los siguientes equipos de</w:t>
      </w:r>
      <w:r w:rsidR="00AB4988" w:rsidRPr="002B05C7">
        <w:t xml:space="preserve"> las locomotoras recientemente adquiridas;</w:t>
      </w:r>
      <w:r w:rsidRPr="002B05C7">
        <w:t xml:space="preserve"> en el motor diésel, motores de tracción y cajas reductoras.</w:t>
      </w:r>
    </w:p>
    <w:p w14:paraId="2D512BEB" w14:textId="77777777" w:rsidR="00D448E7" w:rsidRPr="002B05C7" w:rsidRDefault="00D448E7" w:rsidP="00A00C01">
      <w:pPr>
        <w:widowControl/>
        <w:tabs>
          <w:tab w:val="left" w:leader="dot" w:pos="7371"/>
        </w:tabs>
        <w:autoSpaceDE/>
        <w:autoSpaceDN/>
        <w:spacing w:after="160" w:line="276" w:lineRule="auto"/>
        <w:rPr>
          <w:rFonts w:cs="Liberation Sans"/>
          <w:b/>
          <w:bCs/>
          <w:sz w:val="24"/>
          <w:szCs w:val="24"/>
          <w:lang w:val="es-AR"/>
        </w:rPr>
      </w:pPr>
      <w:r w:rsidRPr="002B05C7">
        <w:rPr>
          <w:rFonts w:cs="Liberation Sans"/>
          <w:b/>
          <w:bCs/>
          <w:sz w:val="24"/>
          <w:szCs w:val="24"/>
          <w:lang w:val="es-AR"/>
        </w:rPr>
        <w:br w:type="page"/>
      </w:r>
    </w:p>
    <w:p w14:paraId="1E0EAA85" w14:textId="77777777" w:rsidR="00C10945" w:rsidRPr="002B05C7" w:rsidRDefault="00E567D8" w:rsidP="00A00C01">
      <w:pPr>
        <w:widowControl/>
        <w:tabs>
          <w:tab w:val="left" w:leader="dot" w:pos="7371"/>
        </w:tabs>
        <w:autoSpaceDE/>
        <w:autoSpaceDN/>
        <w:spacing w:after="160" w:line="276" w:lineRule="auto"/>
        <w:rPr>
          <w:sz w:val="24"/>
          <w:szCs w:val="24"/>
        </w:rPr>
      </w:pPr>
      <w:r w:rsidRPr="002B05C7">
        <w:rPr>
          <w:sz w:val="24"/>
          <w:szCs w:val="24"/>
        </w:rPr>
        <w:lastRenderedPageBreak/>
        <w:t xml:space="preserve">A </w:t>
      </w:r>
      <w:r w:rsidR="004C6804" w:rsidRPr="002B05C7">
        <w:rPr>
          <w:sz w:val="24"/>
          <w:szCs w:val="24"/>
        </w:rPr>
        <w:t>continuación,</w:t>
      </w:r>
      <w:r w:rsidRPr="002B05C7">
        <w:rPr>
          <w:sz w:val="24"/>
          <w:szCs w:val="24"/>
        </w:rPr>
        <w:t xml:space="preserve"> se presentan los equipos de principales fallas</w:t>
      </w:r>
      <w:r w:rsidR="00C10945" w:rsidRPr="002B05C7">
        <w:rPr>
          <w:rFonts w:eastAsiaTheme="majorEastAsia" w:cstheme="majorBidi"/>
          <w:color w:val="2E74B5" w:themeColor="accent1" w:themeShade="BF"/>
          <w:sz w:val="24"/>
          <w:szCs w:val="24"/>
          <w:lang w:val="es-AR"/>
        </w:rPr>
        <w:t>:</w:t>
      </w:r>
    </w:p>
    <w:p w14:paraId="33B0631E" w14:textId="44FC6F87" w:rsidR="00E567D8" w:rsidRDefault="00E567D8" w:rsidP="00A00C01">
      <w:pPr>
        <w:pStyle w:val="Ttulo3"/>
        <w:tabs>
          <w:tab w:val="left" w:leader="dot" w:pos="7371"/>
        </w:tabs>
        <w:spacing w:line="276" w:lineRule="auto"/>
        <w:ind w:hanging="2115"/>
        <w:rPr>
          <w:i/>
          <w:iCs/>
          <w:sz w:val="24"/>
          <w:szCs w:val="24"/>
          <w:lang w:val="es-AR"/>
        </w:rPr>
      </w:pPr>
      <w:bookmarkStart w:id="28" w:name="_Toc115554983"/>
      <w:bookmarkStart w:id="29" w:name="_Toc118843474"/>
      <w:r w:rsidRPr="00713CF2">
        <w:rPr>
          <w:i/>
          <w:iCs/>
          <w:sz w:val="24"/>
          <w:szCs w:val="24"/>
          <w:lang w:val="es-AR"/>
        </w:rPr>
        <w:t xml:space="preserve">Motor Diésel </w:t>
      </w:r>
      <w:r w:rsidR="001B0E18" w:rsidRPr="00713CF2">
        <w:rPr>
          <w:i/>
          <w:iCs/>
          <w:sz w:val="24"/>
          <w:szCs w:val="24"/>
          <w:lang w:val="es-AR"/>
        </w:rPr>
        <w:t>Caterpillar Modelo 3516B</w:t>
      </w:r>
      <w:bookmarkEnd w:id="28"/>
      <w:bookmarkEnd w:id="29"/>
    </w:p>
    <w:p w14:paraId="234F75E5" w14:textId="765994C2" w:rsidR="006E1B56" w:rsidRDefault="006E1B56" w:rsidP="00A00C01">
      <w:pPr>
        <w:pStyle w:val="Ttulo3"/>
        <w:tabs>
          <w:tab w:val="left" w:leader="dot" w:pos="7371"/>
        </w:tabs>
        <w:spacing w:line="276" w:lineRule="auto"/>
        <w:ind w:hanging="2115"/>
        <w:rPr>
          <w:i/>
          <w:iCs/>
          <w:sz w:val="24"/>
          <w:szCs w:val="24"/>
          <w:lang w:val="es-AR"/>
        </w:rPr>
      </w:pPr>
    </w:p>
    <w:p w14:paraId="2F1855BF" w14:textId="77777777" w:rsidR="006E1B56" w:rsidRDefault="006E1B56" w:rsidP="00A00C01">
      <w:pPr>
        <w:pStyle w:val="Textoindependiente"/>
        <w:tabs>
          <w:tab w:val="left" w:leader="dot" w:pos="7371"/>
        </w:tabs>
        <w:spacing w:line="276" w:lineRule="auto"/>
        <w:jc w:val="both"/>
      </w:pPr>
      <w:r w:rsidRPr="002B05C7">
        <w:t>El principal inconveniente de estas locomotoras radica en el motor diésel marca Caterpillar modelo 351B, el cual no presenta características propias de la tracción ferroviaria, sus aplicaciones son de nivel industrial y régimen estacionario. El no tener la aptitud de ser un motor ferroviario, el cual permita la variación de revoluciones con carga, hace que ingresen gases no combustionados al turbocompresor y debido a la presencia de combustible sin quemar sumado a las altas temperaturas de la turbina de escape, se producen los incendios.</w:t>
      </w:r>
    </w:p>
    <w:p w14:paraId="49CE074A" w14:textId="77777777" w:rsidR="00106D88" w:rsidRPr="002B05C7" w:rsidRDefault="00106D88" w:rsidP="00A00C01">
      <w:pPr>
        <w:pStyle w:val="Textoindependiente"/>
        <w:tabs>
          <w:tab w:val="left" w:leader="dot" w:pos="7371"/>
        </w:tabs>
        <w:spacing w:line="276" w:lineRule="auto"/>
        <w:jc w:val="both"/>
      </w:pPr>
    </w:p>
    <w:p w14:paraId="539E4326" w14:textId="77777777" w:rsidR="006E1B56" w:rsidRPr="002B05C7" w:rsidRDefault="006E1B56" w:rsidP="00A00C01">
      <w:pPr>
        <w:pStyle w:val="Textoindependiente"/>
        <w:tabs>
          <w:tab w:val="left" w:leader="dot" w:pos="7371"/>
        </w:tabs>
        <w:spacing w:line="276" w:lineRule="auto"/>
        <w:jc w:val="both"/>
      </w:pPr>
      <w:r w:rsidRPr="002B05C7">
        <w:t xml:space="preserve">Carecen de robustez y requieren un nivel de mantenimiento extremadamente superior a sus antecesoras norteamericanas que aún se siguen utilizando para poder continuar con el servicio. </w:t>
      </w:r>
    </w:p>
    <w:p w14:paraId="65ACBDF3" w14:textId="77777777" w:rsidR="006E1B56" w:rsidRPr="006E1B56" w:rsidRDefault="006E1B56" w:rsidP="00A00C01">
      <w:pPr>
        <w:pStyle w:val="Ttulo3"/>
        <w:tabs>
          <w:tab w:val="left" w:leader="dot" w:pos="7371"/>
        </w:tabs>
        <w:spacing w:line="276" w:lineRule="auto"/>
        <w:ind w:hanging="2115"/>
        <w:rPr>
          <w:iCs/>
          <w:sz w:val="24"/>
          <w:szCs w:val="24"/>
          <w:u w:val="none"/>
          <w:lang w:val="es-AR"/>
        </w:rPr>
      </w:pPr>
    </w:p>
    <w:p w14:paraId="452602B5" w14:textId="77777777" w:rsidR="006E1B56" w:rsidRPr="00713CF2" w:rsidRDefault="006E1B56" w:rsidP="00A00C01">
      <w:pPr>
        <w:pStyle w:val="Ttulo3"/>
        <w:tabs>
          <w:tab w:val="left" w:leader="dot" w:pos="7371"/>
        </w:tabs>
        <w:spacing w:line="276" w:lineRule="auto"/>
        <w:ind w:hanging="2115"/>
        <w:rPr>
          <w:i/>
          <w:iCs/>
          <w:sz w:val="24"/>
          <w:szCs w:val="24"/>
          <w:lang w:val="es-AR"/>
        </w:rPr>
      </w:pPr>
    </w:p>
    <w:p w14:paraId="10D75596" w14:textId="77777777" w:rsidR="00E567D8" w:rsidRPr="002B05C7" w:rsidRDefault="00E567D8" w:rsidP="00A00C01">
      <w:pPr>
        <w:pStyle w:val="Textoindependiente"/>
        <w:tabs>
          <w:tab w:val="left" w:leader="dot" w:pos="7371"/>
        </w:tabs>
        <w:spacing w:line="276" w:lineRule="auto"/>
        <w:rPr>
          <w:b/>
          <w:bCs/>
          <w:lang w:val="es-AR"/>
        </w:rPr>
      </w:pPr>
    </w:p>
    <w:p w14:paraId="2FFB0D3F" w14:textId="77777777" w:rsidR="008B379F" w:rsidRPr="002B05C7" w:rsidRDefault="00E567D8" w:rsidP="00A00C01">
      <w:pPr>
        <w:pStyle w:val="Textoindependiente"/>
        <w:keepNext/>
        <w:tabs>
          <w:tab w:val="left" w:leader="dot" w:pos="7371"/>
        </w:tabs>
        <w:spacing w:line="276" w:lineRule="auto"/>
        <w:jc w:val="center"/>
      </w:pPr>
      <w:r w:rsidRPr="002B05C7">
        <w:rPr>
          <w:b/>
          <w:bCs/>
          <w:noProof/>
          <w:lang w:val="es-AR" w:eastAsia="es-AR"/>
        </w:rPr>
        <w:drawing>
          <wp:inline distT="0" distB="0" distL="0" distR="0" wp14:anchorId="10C68F3B" wp14:editId="2C718554">
            <wp:extent cx="3216822" cy="1561381"/>
            <wp:effectExtent l="0" t="0" r="3175" b="1270"/>
            <wp:docPr id="94" name="Imagen 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3231245" cy="1568381"/>
                    </a:xfrm>
                    <a:prstGeom prst="rect">
                      <a:avLst/>
                    </a:prstGeom>
                    <a:noFill/>
                  </pic:spPr>
                </pic:pic>
              </a:graphicData>
            </a:graphic>
          </wp:inline>
        </w:drawing>
      </w:r>
    </w:p>
    <w:p w14:paraId="145311C9" w14:textId="011D2CF3" w:rsidR="00C10945" w:rsidRPr="002B05C7" w:rsidRDefault="008B379F" w:rsidP="00A00C01">
      <w:pPr>
        <w:pStyle w:val="Descripcin"/>
        <w:tabs>
          <w:tab w:val="left" w:leader="dot" w:pos="7371"/>
        </w:tabs>
        <w:spacing w:line="276" w:lineRule="auto"/>
        <w:jc w:val="center"/>
        <w:rPr>
          <w:b w:val="0"/>
          <w:color w:val="auto"/>
          <w:sz w:val="20"/>
          <w:szCs w:val="20"/>
        </w:rPr>
      </w:pPr>
      <w:bookmarkStart w:id="30" w:name="_Toc118839408"/>
      <w:r w:rsidRPr="00C75794">
        <w:rPr>
          <w:b w:val="0"/>
          <w:i/>
          <w:color w:val="auto"/>
          <w:sz w:val="20"/>
          <w:szCs w:val="20"/>
        </w:rPr>
        <w:t xml:space="preserve">Ilustración </w:t>
      </w:r>
      <w:r w:rsidRPr="00C75794">
        <w:rPr>
          <w:b w:val="0"/>
          <w:i/>
          <w:color w:val="auto"/>
          <w:sz w:val="20"/>
          <w:szCs w:val="20"/>
        </w:rPr>
        <w:fldChar w:fldCharType="begin"/>
      </w:r>
      <w:r w:rsidRPr="00C75794">
        <w:rPr>
          <w:b w:val="0"/>
          <w:i/>
          <w:color w:val="auto"/>
          <w:sz w:val="20"/>
          <w:szCs w:val="20"/>
        </w:rPr>
        <w:instrText xml:space="preserve"> SEQ Ilustración \* ARABIC </w:instrText>
      </w:r>
      <w:r w:rsidRPr="00C75794">
        <w:rPr>
          <w:b w:val="0"/>
          <w:i/>
          <w:color w:val="auto"/>
          <w:sz w:val="20"/>
          <w:szCs w:val="20"/>
        </w:rPr>
        <w:fldChar w:fldCharType="separate"/>
      </w:r>
      <w:r w:rsidR="004034E9">
        <w:rPr>
          <w:b w:val="0"/>
          <w:i/>
          <w:noProof/>
          <w:color w:val="auto"/>
          <w:sz w:val="20"/>
          <w:szCs w:val="20"/>
        </w:rPr>
        <w:t>4</w:t>
      </w:r>
      <w:r w:rsidRPr="00C75794">
        <w:rPr>
          <w:b w:val="0"/>
          <w:i/>
          <w:color w:val="auto"/>
          <w:sz w:val="20"/>
          <w:szCs w:val="20"/>
        </w:rPr>
        <w:fldChar w:fldCharType="end"/>
      </w:r>
      <w:r w:rsidRPr="00C75794">
        <w:rPr>
          <w:b w:val="0"/>
          <w:i/>
          <w:color w:val="auto"/>
          <w:sz w:val="20"/>
          <w:szCs w:val="20"/>
        </w:rPr>
        <w:t xml:space="preserve">: Motor </w:t>
      </w:r>
      <w:r w:rsidR="00421E58">
        <w:rPr>
          <w:b w:val="0"/>
          <w:i/>
          <w:color w:val="auto"/>
          <w:sz w:val="20"/>
          <w:szCs w:val="20"/>
        </w:rPr>
        <w:t xml:space="preserve">Diésel  </w:t>
      </w:r>
      <w:r w:rsidRPr="00C75794">
        <w:rPr>
          <w:b w:val="0"/>
          <w:i/>
          <w:color w:val="auto"/>
          <w:sz w:val="20"/>
          <w:szCs w:val="20"/>
        </w:rPr>
        <w:t>Caterpillar 3516B.</w:t>
      </w:r>
      <w:r w:rsidR="00421E58">
        <w:rPr>
          <w:b w:val="0"/>
          <w:i/>
          <w:noProof/>
          <w:color w:val="auto"/>
          <w:sz w:val="20"/>
          <w:szCs w:val="20"/>
        </w:rPr>
        <w:t xml:space="preserve"> Manual de Loc SDD7</w:t>
      </w:r>
      <w:r w:rsidRPr="002B05C7">
        <w:rPr>
          <w:b w:val="0"/>
          <w:noProof/>
          <w:color w:val="auto"/>
          <w:sz w:val="20"/>
          <w:szCs w:val="20"/>
        </w:rPr>
        <w:t>.</w:t>
      </w:r>
      <w:bookmarkEnd w:id="30"/>
    </w:p>
    <w:p w14:paraId="51DDF5C1" w14:textId="77777777" w:rsidR="008B379F" w:rsidRPr="002B05C7" w:rsidRDefault="008B379F" w:rsidP="00A00C01">
      <w:pPr>
        <w:pStyle w:val="Textoindependiente"/>
        <w:tabs>
          <w:tab w:val="left" w:leader="dot" w:pos="7371"/>
        </w:tabs>
        <w:spacing w:line="276" w:lineRule="auto"/>
        <w:jc w:val="both"/>
        <w:rPr>
          <w:bCs/>
          <w:lang w:val="es-AR"/>
        </w:rPr>
      </w:pPr>
    </w:p>
    <w:p w14:paraId="4B29CD9F" w14:textId="77777777" w:rsidR="00E567D8" w:rsidRPr="002B05C7" w:rsidRDefault="00E567D8" w:rsidP="00A00C01">
      <w:pPr>
        <w:pStyle w:val="Textoindependiente"/>
        <w:tabs>
          <w:tab w:val="left" w:leader="dot" w:pos="7371"/>
        </w:tabs>
        <w:spacing w:line="276" w:lineRule="auto"/>
        <w:jc w:val="both"/>
        <w:rPr>
          <w:bCs/>
          <w:lang w:val="es-AR"/>
        </w:rPr>
      </w:pPr>
      <w:r w:rsidRPr="002B05C7">
        <w:rPr>
          <w:bCs/>
          <w:lang w:val="es-AR"/>
        </w:rPr>
        <w:t xml:space="preserve">Características principales </w:t>
      </w:r>
    </w:p>
    <w:p w14:paraId="1DC224CE" w14:textId="77777777" w:rsidR="00E567D8" w:rsidRPr="002B05C7" w:rsidRDefault="00E567D8" w:rsidP="00A00C01">
      <w:pPr>
        <w:pStyle w:val="Textoindependiente"/>
        <w:tabs>
          <w:tab w:val="left" w:leader="dot" w:pos="7371"/>
        </w:tabs>
        <w:spacing w:line="276" w:lineRule="auto"/>
        <w:jc w:val="both"/>
        <w:rPr>
          <w:b/>
          <w:bCs/>
          <w:lang w:val="es-AR"/>
        </w:rPr>
      </w:pPr>
    </w:p>
    <w:p w14:paraId="3C0AB6B9" w14:textId="77777777" w:rsidR="00E567D8" w:rsidRPr="002B05C7" w:rsidRDefault="00E567D8" w:rsidP="00A00C01">
      <w:pPr>
        <w:pStyle w:val="Textoindependiente"/>
        <w:numPr>
          <w:ilvl w:val="0"/>
          <w:numId w:val="1"/>
        </w:numPr>
        <w:tabs>
          <w:tab w:val="left" w:leader="dot" w:pos="6521"/>
        </w:tabs>
        <w:spacing w:line="276" w:lineRule="auto"/>
        <w:ind w:left="714" w:hanging="357"/>
        <w:jc w:val="both"/>
        <w:rPr>
          <w:bCs/>
          <w:lang w:val="es-AR"/>
        </w:rPr>
      </w:pPr>
      <w:r w:rsidRPr="002B05C7">
        <w:rPr>
          <w:bCs/>
          <w:lang w:val="es-AR"/>
        </w:rPr>
        <w:t xml:space="preserve">Marca: Caterpillar Modelo 3516B. </w:t>
      </w:r>
    </w:p>
    <w:p w14:paraId="0210A06B" w14:textId="77777777" w:rsidR="00E567D8" w:rsidRPr="002B05C7" w:rsidRDefault="00E567D8" w:rsidP="00A00C01">
      <w:pPr>
        <w:pStyle w:val="Textoindependiente"/>
        <w:numPr>
          <w:ilvl w:val="0"/>
          <w:numId w:val="1"/>
        </w:numPr>
        <w:tabs>
          <w:tab w:val="left" w:leader="dot" w:pos="6521"/>
        </w:tabs>
        <w:spacing w:line="276" w:lineRule="auto"/>
        <w:ind w:left="714" w:hanging="357"/>
        <w:jc w:val="both"/>
        <w:rPr>
          <w:bCs/>
          <w:lang w:val="es-AR"/>
        </w:rPr>
      </w:pPr>
      <w:r w:rsidRPr="002B05C7">
        <w:rPr>
          <w:bCs/>
          <w:lang w:val="es-AR"/>
        </w:rPr>
        <w:t xml:space="preserve">Ciclo de trabajo: cuatro tiempos. </w:t>
      </w:r>
    </w:p>
    <w:p w14:paraId="52E6C7BE" w14:textId="1E479F62" w:rsidR="00E567D8" w:rsidRPr="002B05C7" w:rsidRDefault="00E567D8" w:rsidP="00A00C01">
      <w:pPr>
        <w:pStyle w:val="Textoindependiente"/>
        <w:numPr>
          <w:ilvl w:val="0"/>
          <w:numId w:val="1"/>
        </w:numPr>
        <w:tabs>
          <w:tab w:val="left" w:leader="dot" w:pos="6521"/>
        </w:tabs>
        <w:spacing w:line="276" w:lineRule="auto"/>
        <w:ind w:left="714" w:hanging="357"/>
        <w:jc w:val="both"/>
        <w:rPr>
          <w:bCs/>
          <w:lang w:val="es-AR"/>
        </w:rPr>
      </w:pPr>
      <w:r w:rsidRPr="002B05C7">
        <w:rPr>
          <w:bCs/>
          <w:lang w:val="es-AR"/>
        </w:rPr>
        <w:t xml:space="preserve">Número y disposición de cilindros: </w:t>
      </w:r>
      <w:r w:rsidR="00122095">
        <w:rPr>
          <w:bCs/>
          <w:lang w:val="es-AR"/>
        </w:rPr>
        <w:tab/>
      </w:r>
      <w:r w:rsidRPr="002B05C7">
        <w:rPr>
          <w:bCs/>
          <w:lang w:val="es-AR"/>
        </w:rPr>
        <w:t xml:space="preserve">16 en V 60 grados. </w:t>
      </w:r>
    </w:p>
    <w:p w14:paraId="7A899791" w14:textId="77777777" w:rsidR="00E567D8" w:rsidRPr="002B05C7" w:rsidRDefault="00E567D8" w:rsidP="00A00C01">
      <w:pPr>
        <w:pStyle w:val="Textoindependiente"/>
        <w:numPr>
          <w:ilvl w:val="0"/>
          <w:numId w:val="1"/>
        </w:numPr>
        <w:tabs>
          <w:tab w:val="left" w:leader="dot" w:pos="6521"/>
        </w:tabs>
        <w:spacing w:line="276" w:lineRule="auto"/>
        <w:ind w:left="714" w:hanging="357"/>
        <w:jc w:val="both"/>
        <w:rPr>
          <w:bCs/>
          <w:lang w:val="es-AR"/>
        </w:rPr>
      </w:pPr>
      <w:r w:rsidRPr="002B05C7">
        <w:rPr>
          <w:bCs/>
          <w:lang w:val="es-AR"/>
        </w:rPr>
        <w:t xml:space="preserve">Es un motor sobrealimentado a través de dos turbos y </w:t>
      </w:r>
      <w:proofErr w:type="spellStart"/>
      <w:r w:rsidRPr="002B05C7">
        <w:rPr>
          <w:bCs/>
          <w:lang w:val="es-AR"/>
        </w:rPr>
        <w:t>pos</w:t>
      </w:r>
      <w:proofErr w:type="spellEnd"/>
      <w:r w:rsidRPr="002B05C7">
        <w:rPr>
          <w:bCs/>
          <w:lang w:val="es-AR"/>
        </w:rPr>
        <w:t xml:space="preserve"> enfriador de aire tipo JWAC. </w:t>
      </w:r>
    </w:p>
    <w:p w14:paraId="0B889AD4" w14:textId="3CBA228E" w:rsidR="00E567D8" w:rsidRPr="002B05C7" w:rsidRDefault="00E567D8" w:rsidP="00A00C01">
      <w:pPr>
        <w:pStyle w:val="Textoindependiente"/>
        <w:numPr>
          <w:ilvl w:val="0"/>
          <w:numId w:val="1"/>
        </w:numPr>
        <w:tabs>
          <w:tab w:val="left" w:leader="dot" w:pos="6521"/>
        </w:tabs>
        <w:spacing w:line="276" w:lineRule="auto"/>
        <w:ind w:left="714" w:hanging="357"/>
        <w:jc w:val="both"/>
        <w:rPr>
          <w:bCs/>
          <w:lang w:val="es-AR"/>
        </w:rPr>
      </w:pPr>
      <w:r w:rsidRPr="002B05C7">
        <w:rPr>
          <w:bCs/>
          <w:lang w:val="es-AR"/>
        </w:rPr>
        <w:t xml:space="preserve">Cilindrada unitaria: </w:t>
      </w:r>
      <w:r w:rsidR="00122095">
        <w:rPr>
          <w:bCs/>
          <w:lang w:val="es-AR"/>
        </w:rPr>
        <w:tab/>
      </w:r>
      <w:r w:rsidRPr="002B05C7">
        <w:rPr>
          <w:bCs/>
          <w:lang w:val="es-AR"/>
        </w:rPr>
        <w:t xml:space="preserve">4,31 </w:t>
      </w:r>
      <w:proofErr w:type="spellStart"/>
      <w:r w:rsidRPr="002B05C7">
        <w:rPr>
          <w:bCs/>
          <w:lang w:val="es-AR"/>
        </w:rPr>
        <w:t>lts</w:t>
      </w:r>
      <w:proofErr w:type="spellEnd"/>
      <w:r w:rsidRPr="002B05C7">
        <w:rPr>
          <w:bCs/>
          <w:lang w:val="es-AR"/>
        </w:rPr>
        <w:t xml:space="preserve">. </w:t>
      </w:r>
    </w:p>
    <w:p w14:paraId="12A861F4" w14:textId="00540F14" w:rsidR="00E567D8" w:rsidRPr="002B05C7" w:rsidRDefault="00E567D8" w:rsidP="00A00C01">
      <w:pPr>
        <w:pStyle w:val="Textoindependiente"/>
        <w:numPr>
          <w:ilvl w:val="0"/>
          <w:numId w:val="1"/>
        </w:numPr>
        <w:tabs>
          <w:tab w:val="left" w:leader="dot" w:pos="6521"/>
        </w:tabs>
        <w:spacing w:line="276" w:lineRule="auto"/>
        <w:ind w:left="714" w:hanging="357"/>
        <w:jc w:val="both"/>
        <w:rPr>
          <w:bCs/>
          <w:lang w:val="es-AR"/>
        </w:rPr>
      </w:pPr>
      <w:r w:rsidRPr="002B05C7">
        <w:rPr>
          <w:bCs/>
          <w:lang w:val="es-AR"/>
        </w:rPr>
        <w:t xml:space="preserve">Potencia efectiva de </w:t>
      </w:r>
      <w:r w:rsidR="00312F1E">
        <w:rPr>
          <w:bCs/>
          <w:lang w:val="es-AR"/>
        </w:rPr>
        <w:tab/>
      </w:r>
      <w:r w:rsidR="00F1191E">
        <w:rPr>
          <w:bCs/>
          <w:lang w:val="es-AR"/>
        </w:rPr>
        <w:t>2250 Hp (1678 kW</w:t>
      </w:r>
      <w:r w:rsidRPr="002B05C7">
        <w:rPr>
          <w:bCs/>
          <w:lang w:val="es-AR"/>
        </w:rPr>
        <w:t xml:space="preserve">). </w:t>
      </w:r>
    </w:p>
    <w:p w14:paraId="09CC0981" w14:textId="408BECF5" w:rsidR="00794F52" w:rsidRPr="002B05C7" w:rsidRDefault="00794F52" w:rsidP="00A00C01">
      <w:pPr>
        <w:pStyle w:val="Textoindependiente"/>
        <w:tabs>
          <w:tab w:val="left" w:leader="dot" w:pos="7371"/>
        </w:tabs>
        <w:spacing w:line="276" w:lineRule="auto"/>
        <w:jc w:val="both"/>
      </w:pPr>
    </w:p>
    <w:p w14:paraId="73954864" w14:textId="77777777" w:rsidR="00794F52" w:rsidRPr="002B05C7" w:rsidRDefault="00794F52" w:rsidP="00A00C01">
      <w:pPr>
        <w:pStyle w:val="Textoindependiente"/>
        <w:tabs>
          <w:tab w:val="left" w:leader="dot" w:pos="7371"/>
        </w:tabs>
        <w:spacing w:line="276" w:lineRule="auto"/>
        <w:jc w:val="both"/>
      </w:pPr>
      <w:r w:rsidRPr="002B05C7">
        <w:t>Hoy en día el parque actual de locomotoras SDD7 apenas alcanza las 15 unidades en servicio teniendo un total de 9 locomotoras con faltantes de repuestos por las fallas mencionadas.</w:t>
      </w:r>
    </w:p>
    <w:p w14:paraId="41071CD0" w14:textId="77777777" w:rsidR="00794F52" w:rsidRPr="002B05C7" w:rsidRDefault="00794F52" w:rsidP="00A00C01">
      <w:pPr>
        <w:pStyle w:val="Textoindependiente"/>
        <w:tabs>
          <w:tab w:val="left" w:leader="dot" w:pos="7371"/>
        </w:tabs>
        <w:spacing w:line="276" w:lineRule="auto"/>
        <w:jc w:val="both"/>
      </w:pPr>
    </w:p>
    <w:p w14:paraId="48E93466" w14:textId="5C616277" w:rsidR="008D01EB" w:rsidRPr="002B05C7" w:rsidRDefault="0061505B" w:rsidP="00A00C01">
      <w:pPr>
        <w:pStyle w:val="Textoindependiente"/>
        <w:tabs>
          <w:tab w:val="left" w:leader="dot" w:pos="7371"/>
        </w:tabs>
        <w:spacing w:line="276" w:lineRule="auto"/>
        <w:jc w:val="both"/>
      </w:pPr>
      <w:r w:rsidRPr="002B05C7">
        <w:t>S</w:t>
      </w:r>
      <w:r w:rsidR="00794F52" w:rsidRPr="002B05C7">
        <w:t>e pueden apreciar los primeros incendios ocurridos al poco tiempo de comenzar a prestar servicio</w:t>
      </w:r>
      <w:r w:rsidR="00421E58">
        <w:t xml:space="preserve"> y que se siguen repitiendo en la actualidad</w:t>
      </w:r>
      <w:r w:rsidR="00794F52" w:rsidRPr="002B05C7">
        <w:t>.</w:t>
      </w:r>
    </w:p>
    <w:p w14:paraId="358C08EB" w14:textId="77777777" w:rsidR="00C10945" w:rsidRPr="002B05C7" w:rsidRDefault="00C10945" w:rsidP="00A00C01">
      <w:pPr>
        <w:pStyle w:val="Textoindependiente"/>
        <w:tabs>
          <w:tab w:val="left" w:leader="dot" w:pos="7371"/>
        </w:tabs>
        <w:spacing w:line="276" w:lineRule="auto"/>
        <w:jc w:val="both"/>
      </w:pPr>
    </w:p>
    <w:p w14:paraId="583EED5F" w14:textId="77777777" w:rsidR="008B379F" w:rsidRPr="002B05C7" w:rsidRDefault="008D01EB" w:rsidP="00A00C01">
      <w:pPr>
        <w:pStyle w:val="Textoindependiente"/>
        <w:keepNext/>
        <w:tabs>
          <w:tab w:val="left" w:leader="dot" w:pos="7371"/>
        </w:tabs>
        <w:spacing w:line="276" w:lineRule="auto"/>
        <w:jc w:val="center"/>
      </w:pPr>
      <w:r w:rsidRPr="002B05C7">
        <w:rPr>
          <w:noProof/>
          <w:lang w:val="es-AR" w:eastAsia="es-AR"/>
        </w:rPr>
        <w:drawing>
          <wp:inline distT="0" distB="0" distL="0" distR="0" wp14:anchorId="5850BD39" wp14:editId="2C782274">
            <wp:extent cx="5557904" cy="2676525"/>
            <wp:effectExtent l="0" t="0" r="5080" b="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B961incendio.jpg"/>
                    <pic:cNvPicPr/>
                  </pic:nvPicPr>
                  <pic:blipFill>
                    <a:blip r:embed="rId19">
                      <a:extLst>
                        <a:ext uri="{28A0092B-C50C-407E-A947-70E740481C1C}">
                          <a14:useLocalDpi xmlns:a14="http://schemas.microsoft.com/office/drawing/2010/main" val="0"/>
                        </a:ext>
                      </a:extLst>
                    </a:blip>
                    <a:stretch>
                      <a:fillRect/>
                    </a:stretch>
                  </pic:blipFill>
                  <pic:spPr>
                    <a:xfrm>
                      <a:off x="0" y="0"/>
                      <a:ext cx="5579597" cy="2686972"/>
                    </a:xfrm>
                    <a:prstGeom prst="rect">
                      <a:avLst/>
                    </a:prstGeom>
                  </pic:spPr>
                </pic:pic>
              </a:graphicData>
            </a:graphic>
          </wp:inline>
        </w:drawing>
      </w:r>
    </w:p>
    <w:p w14:paraId="39057A27" w14:textId="2995AC1C" w:rsidR="00612DB0" w:rsidRDefault="009B1A23" w:rsidP="00A00C01">
      <w:pPr>
        <w:pStyle w:val="Descripcin"/>
        <w:tabs>
          <w:tab w:val="left" w:leader="dot" w:pos="7371"/>
        </w:tabs>
        <w:spacing w:after="0" w:line="276" w:lineRule="auto"/>
        <w:jc w:val="center"/>
        <w:rPr>
          <w:b w:val="0"/>
          <w:i/>
          <w:noProof/>
          <w:color w:val="auto"/>
          <w:sz w:val="20"/>
          <w:szCs w:val="20"/>
        </w:rPr>
      </w:pPr>
      <w:bookmarkStart w:id="31" w:name="_Toc118839409"/>
      <w:r w:rsidRPr="00C75794">
        <w:rPr>
          <w:b w:val="0"/>
          <w:i/>
          <w:color w:val="auto"/>
          <w:sz w:val="20"/>
          <w:szCs w:val="20"/>
        </w:rPr>
        <w:t xml:space="preserve">Ilustración </w:t>
      </w:r>
      <w:r w:rsidRPr="00C75794">
        <w:rPr>
          <w:b w:val="0"/>
          <w:i/>
          <w:color w:val="auto"/>
          <w:sz w:val="20"/>
          <w:szCs w:val="20"/>
        </w:rPr>
        <w:fldChar w:fldCharType="begin"/>
      </w:r>
      <w:r w:rsidRPr="00C75794">
        <w:rPr>
          <w:b w:val="0"/>
          <w:i/>
          <w:color w:val="auto"/>
          <w:sz w:val="20"/>
          <w:szCs w:val="20"/>
        </w:rPr>
        <w:instrText xml:space="preserve"> SEQ Ilustración \* ARABIC </w:instrText>
      </w:r>
      <w:r w:rsidRPr="00C75794">
        <w:rPr>
          <w:b w:val="0"/>
          <w:i/>
          <w:color w:val="auto"/>
          <w:sz w:val="20"/>
          <w:szCs w:val="20"/>
        </w:rPr>
        <w:fldChar w:fldCharType="separate"/>
      </w:r>
      <w:r w:rsidR="004034E9">
        <w:rPr>
          <w:b w:val="0"/>
          <w:i/>
          <w:noProof/>
          <w:color w:val="auto"/>
          <w:sz w:val="20"/>
          <w:szCs w:val="20"/>
        </w:rPr>
        <w:t>5</w:t>
      </w:r>
      <w:r w:rsidRPr="00C75794">
        <w:rPr>
          <w:b w:val="0"/>
          <w:i/>
          <w:color w:val="auto"/>
          <w:sz w:val="20"/>
          <w:szCs w:val="20"/>
        </w:rPr>
        <w:fldChar w:fldCharType="end"/>
      </w:r>
      <w:r w:rsidRPr="00C75794">
        <w:rPr>
          <w:b w:val="0"/>
          <w:i/>
          <w:color w:val="auto"/>
          <w:sz w:val="20"/>
          <w:szCs w:val="20"/>
        </w:rPr>
        <w:t xml:space="preserve">: </w:t>
      </w:r>
      <w:r w:rsidR="008B379F" w:rsidRPr="00CD0B64">
        <w:rPr>
          <w:b w:val="0"/>
          <w:i/>
          <w:noProof/>
          <w:color w:val="auto"/>
          <w:sz w:val="20"/>
          <w:szCs w:val="20"/>
        </w:rPr>
        <w:t>Incendio locomotora SDD7, LSM.</w:t>
      </w:r>
      <w:bookmarkEnd w:id="31"/>
      <w:r w:rsidR="008B379F" w:rsidRPr="00CD0B64">
        <w:rPr>
          <w:b w:val="0"/>
          <w:i/>
          <w:noProof/>
          <w:color w:val="auto"/>
          <w:sz w:val="20"/>
          <w:szCs w:val="20"/>
        </w:rPr>
        <w:t xml:space="preserve"> </w:t>
      </w:r>
    </w:p>
    <w:p w14:paraId="7173DC02" w14:textId="29017C2C" w:rsidR="00612DB0" w:rsidRPr="003D4A79" w:rsidRDefault="00612DB0" w:rsidP="00A00C01">
      <w:pPr>
        <w:pStyle w:val="Descripcin"/>
        <w:tabs>
          <w:tab w:val="left" w:leader="dot" w:pos="7371"/>
        </w:tabs>
        <w:spacing w:after="0" w:line="276" w:lineRule="auto"/>
        <w:jc w:val="center"/>
        <w:rPr>
          <w:b w:val="0"/>
          <w:i/>
          <w:noProof/>
          <w:color w:val="auto"/>
          <w:sz w:val="20"/>
          <w:szCs w:val="20"/>
        </w:rPr>
      </w:pPr>
      <w:r w:rsidRPr="003D4A79">
        <w:rPr>
          <w:b w:val="0"/>
          <w:i/>
          <w:noProof/>
          <w:color w:val="auto"/>
          <w:sz w:val="20"/>
          <w:szCs w:val="20"/>
        </w:rPr>
        <w:t>https://www.enelsubte.com/noticias/otra-vez-un-principio-de-incendio-en-una-locomotora-del-san-martin/</w:t>
      </w:r>
    </w:p>
    <w:p w14:paraId="012532BA" w14:textId="04CC345D" w:rsidR="00C10945" w:rsidRPr="00CD0B64" w:rsidRDefault="00C10945" w:rsidP="00A00C01">
      <w:pPr>
        <w:pStyle w:val="Descripcin"/>
        <w:tabs>
          <w:tab w:val="left" w:leader="dot" w:pos="7371"/>
        </w:tabs>
        <w:spacing w:line="276" w:lineRule="auto"/>
        <w:jc w:val="center"/>
        <w:rPr>
          <w:b w:val="0"/>
          <w:i/>
          <w:noProof/>
          <w:color w:val="auto"/>
          <w:sz w:val="20"/>
          <w:szCs w:val="20"/>
        </w:rPr>
      </w:pPr>
    </w:p>
    <w:p w14:paraId="0B17BB8D" w14:textId="77777777" w:rsidR="008B379F" w:rsidRPr="002B05C7" w:rsidRDefault="001D20E8" w:rsidP="00A00C01">
      <w:pPr>
        <w:pStyle w:val="Descripcin"/>
        <w:keepNext/>
        <w:tabs>
          <w:tab w:val="left" w:leader="dot" w:pos="7371"/>
        </w:tabs>
        <w:spacing w:after="0" w:line="276" w:lineRule="auto"/>
        <w:jc w:val="center"/>
      </w:pPr>
      <w:r w:rsidRPr="002B05C7">
        <w:rPr>
          <w:noProof/>
          <w:lang w:val="es-AR" w:eastAsia="es-AR"/>
        </w:rPr>
        <w:drawing>
          <wp:inline distT="0" distB="0" distL="0" distR="0" wp14:anchorId="17CE8174" wp14:editId="6848F34A">
            <wp:extent cx="5372100" cy="2967446"/>
            <wp:effectExtent l="0" t="0" r="0" b="4445"/>
            <wp:docPr id="97" name="Imagen 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373965" cy="2968476"/>
                    </a:xfrm>
                    <a:prstGeom prst="rect">
                      <a:avLst/>
                    </a:prstGeom>
                    <a:noFill/>
                  </pic:spPr>
                </pic:pic>
              </a:graphicData>
            </a:graphic>
          </wp:inline>
        </w:drawing>
      </w:r>
    </w:p>
    <w:p w14:paraId="0CFBD9E7" w14:textId="42E3DAF5" w:rsidR="00612DB0" w:rsidRDefault="009B1A23" w:rsidP="00A00C01">
      <w:pPr>
        <w:pStyle w:val="Descripcin"/>
        <w:tabs>
          <w:tab w:val="left" w:leader="dot" w:pos="7371"/>
        </w:tabs>
        <w:spacing w:after="0" w:line="276" w:lineRule="auto"/>
        <w:jc w:val="center"/>
        <w:rPr>
          <w:b w:val="0"/>
          <w:i/>
          <w:noProof/>
          <w:color w:val="auto"/>
          <w:sz w:val="20"/>
          <w:szCs w:val="20"/>
        </w:rPr>
      </w:pPr>
      <w:bookmarkStart w:id="32" w:name="_Toc118839410"/>
      <w:r w:rsidRPr="00C75794">
        <w:rPr>
          <w:b w:val="0"/>
          <w:i/>
          <w:color w:val="auto"/>
          <w:sz w:val="20"/>
          <w:szCs w:val="20"/>
        </w:rPr>
        <w:t xml:space="preserve">Ilustración </w:t>
      </w:r>
      <w:r w:rsidRPr="00C75794">
        <w:rPr>
          <w:b w:val="0"/>
          <w:i/>
          <w:color w:val="auto"/>
          <w:sz w:val="20"/>
          <w:szCs w:val="20"/>
        </w:rPr>
        <w:fldChar w:fldCharType="begin"/>
      </w:r>
      <w:r w:rsidRPr="00C75794">
        <w:rPr>
          <w:b w:val="0"/>
          <w:i/>
          <w:color w:val="auto"/>
          <w:sz w:val="20"/>
          <w:szCs w:val="20"/>
        </w:rPr>
        <w:instrText xml:space="preserve"> SEQ Ilustración \* ARABIC </w:instrText>
      </w:r>
      <w:r w:rsidRPr="00C75794">
        <w:rPr>
          <w:b w:val="0"/>
          <w:i/>
          <w:color w:val="auto"/>
          <w:sz w:val="20"/>
          <w:szCs w:val="20"/>
        </w:rPr>
        <w:fldChar w:fldCharType="separate"/>
      </w:r>
      <w:r w:rsidR="004034E9">
        <w:rPr>
          <w:b w:val="0"/>
          <w:i/>
          <w:noProof/>
          <w:color w:val="auto"/>
          <w:sz w:val="20"/>
          <w:szCs w:val="20"/>
        </w:rPr>
        <w:t>6</w:t>
      </w:r>
      <w:r w:rsidRPr="00C75794">
        <w:rPr>
          <w:b w:val="0"/>
          <w:i/>
          <w:color w:val="auto"/>
          <w:sz w:val="20"/>
          <w:szCs w:val="20"/>
        </w:rPr>
        <w:fldChar w:fldCharType="end"/>
      </w:r>
      <w:r w:rsidRPr="00C75794">
        <w:rPr>
          <w:b w:val="0"/>
          <w:i/>
          <w:color w:val="auto"/>
          <w:sz w:val="20"/>
          <w:szCs w:val="20"/>
        </w:rPr>
        <w:t xml:space="preserve">: </w:t>
      </w:r>
      <w:r w:rsidR="008B379F" w:rsidRPr="003D4A79">
        <w:rPr>
          <w:b w:val="0"/>
          <w:i/>
          <w:noProof/>
          <w:color w:val="auto"/>
          <w:sz w:val="20"/>
          <w:szCs w:val="20"/>
        </w:rPr>
        <w:t>Incendio en locomotoras SDD7, LSM.</w:t>
      </w:r>
      <w:bookmarkEnd w:id="32"/>
      <w:r w:rsidR="00612DB0">
        <w:rPr>
          <w:b w:val="0"/>
          <w:i/>
          <w:noProof/>
          <w:color w:val="auto"/>
          <w:sz w:val="20"/>
          <w:szCs w:val="20"/>
        </w:rPr>
        <w:t xml:space="preserve"> </w:t>
      </w:r>
    </w:p>
    <w:p w14:paraId="7B32AC05" w14:textId="222BFFAA" w:rsidR="00612DB0" w:rsidRPr="003D4A79" w:rsidRDefault="00612DB0" w:rsidP="00A00C01">
      <w:pPr>
        <w:pStyle w:val="Descripcin"/>
        <w:tabs>
          <w:tab w:val="left" w:leader="dot" w:pos="7371"/>
        </w:tabs>
        <w:spacing w:after="0" w:line="276" w:lineRule="auto"/>
        <w:jc w:val="center"/>
        <w:rPr>
          <w:b w:val="0"/>
          <w:i/>
          <w:noProof/>
          <w:color w:val="auto"/>
          <w:sz w:val="20"/>
          <w:szCs w:val="20"/>
        </w:rPr>
      </w:pPr>
      <w:r w:rsidRPr="003D4A79">
        <w:rPr>
          <w:b w:val="0"/>
          <w:i/>
          <w:noProof/>
          <w:color w:val="auto"/>
          <w:sz w:val="20"/>
          <w:szCs w:val="20"/>
        </w:rPr>
        <w:t>https://www.enelsubte.com/noticias/otra-vez-un-principio-de-incendio-en-una-locomotora-del-san-martin/</w:t>
      </w:r>
    </w:p>
    <w:p w14:paraId="71CE9CCD" w14:textId="77777777" w:rsidR="00494CD8" w:rsidRDefault="00494CD8" w:rsidP="00A00C01">
      <w:pPr>
        <w:widowControl/>
        <w:autoSpaceDE/>
        <w:autoSpaceDN/>
        <w:spacing w:after="160" w:line="276" w:lineRule="auto"/>
        <w:rPr>
          <w:i/>
          <w:iCs/>
          <w:sz w:val="24"/>
          <w:szCs w:val="24"/>
          <w:u w:val="single" w:color="000000"/>
          <w:lang w:val="es-AR"/>
        </w:rPr>
      </w:pPr>
      <w:bookmarkStart w:id="33" w:name="_Toc115554984"/>
      <w:r>
        <w:rPr>
          <w:i/>
          <w:iCs/>
          <w:sz w:val="24"/>
          <w:szCs w:val="24"/>
          <w:lang w:val="es-AR"/>
        </w:rPr>
        <w:br w:type="page"/>
      </w:r>
    </w:p>
    <w:p w14:paraId="39FC44EE" w14:textId="0FD176FE" w:rsidR="00EF72A9" w:rsidRPr="00713CF2" w:rsidRDefault="001D20E8" w:rsidP="00A00C01">
      <w:pPr>
        <w:pStyle w:val="Ttulo3"/>
        <w:tabs>
          <w:tab w:val="left" w:leader="dot" w:pos="7371"/>
        </w:tabs>
        <w:spacing w:line="276" w:lineRule="auto"/>
        <w:ind w:hanging="2115"/>
        <w:rPr>
          <w:i/>
          <w:iCs/>
          <w:sz w:val="24"/>
          <w:szCs w:val="24"/>
          <w:lang w:val="es-AR"/>
        </w:rPr>
      </w:pPr>
      <w:bookmarkStart w:id="34" w:name="_Toc118843475"/>
      <w:r w:rsidRPr="00713CF2">
        <w:rPr>
          <w:i/>
          <w:iCs/>
          <w:sz w:val="24"/>
          <w:szCs w:val="24"/>
          <w:lang w:val="es-AR"/>
        </w:rPr>
        <w:lastRenderedPageBreak/>
        <w:t>S</w:t>
      </w:r>
      <w:r w:rsidR="00EF72A9" w:rsidRPr="00713CF2">
        <w:rPr>
          <w:i/>
          <w:iCs/>
          <w:sz w:val="24"/>
          <w:szCs w:val="24"/>
          <w:lang w:val="es-AR"/>
        </w:rPr>
        <w:t xml:space="preserve">istema de acople </w:t>
      </w:r>
      <w:proofErr w:type="spellStart"/>
      <w:r w:rsidR="00EF72A9" w:rsidRPr="00713CF2">
        <w:rPr>
          <w:i/>
          <w:iCs/>
          <w:sz w:val="24"/>
          <w:szCs w:val="24"/>
          <w:lang w:val="es-AR"/>
        </w:rPr>
        <w:t>Scha</w:t>
      </w:r>
      <w:r w:rsidR="00E567D8" w:rsidRPr="00713CF2">
        <w:rPr>
          <w:i/>
          <w:iCs/>
          <w:sz w:val="24"/>
          <w:szCs w:val="24"/>
          <w:lang w:val="es-AR"/>
        </w:rPr>
        <w:t>r</w:t>
      </w:r>
      <w:r w:rsidR="00EF72A9" w:rsidRPr="00713CF2">
        <w:rPr>
          <w:i/>
          <w:iCs/>
          <w:sz w:val="24"/>
          <w:szCs w:val="24"/>
          <w:lang w:val="es-AR"/>
        </w:rPr>
        <w:t>fenber</w:t>
      </w:r>
      <w:r w:rsidR="00E567D8" w:rsidRPr="00713CF2">
        <w:rPr>
          <w:i/>
          <w:iCs/>
          <w:sz w:val="24"/>
          <w:szCs w:val="24"/>
          <w:lang w:val="es-AR"/>
        </w:rPr>
        <w:t>g</w:t>
      </w:r>
      <w:bookmarkEnd w:id="33"/>
      <w:bookmarkEnd w:id="34"/>
      <w:proofErr w:type="spellEnd"/>
    </w:p>
    <w:p w14:paraId="1DED244C" w14:textId="77777777" w:rsidR="001D20E8" w:rsidRPr="002B05C7" w:rsidRDefault="001D20E8" w:rsidP="00A00C01">
      <w:pPr>
        <w:pStyle w:val="Textoindependiente"/>
        <w:tabs>
          <w:tab w:val="left" w:leader="dot" w:pos="7371"/>
        </w:tabs>
        <w:spacing w:line="276" w:lineRule="auto"/>
        <w:rPr>
          <w:u w:val="single"/>
        </w:rPr>
      </w:pPr>
    </w:p>
    <w:p w14:paraId="2D96362D" w14:textId="77777777" w:rsidR="00E567D8" w:rsidRDefault="00E567D8" w:rsidP="00A00C01">
      <w:pPr>
        <w:pStyle w:val="Textoindependiente"/>
        <w:tabs>
          <w:tab w:val="left" w:leader="dot" w:pos="7371"/>
        </w:tabs>
        <w:spacing w:line="276" w:lineRule="auto"/>
        <w:jc w:val="both"/>
        <w:rPr>
          <w:lang w:val="es-AR"/>
        </w:rPr>
      </w:pPr>
      <w:r w:rsidRPr="002B05C7">
        <w:rPr>
          <w:lang w:val="es-AR"/>
        </w:rPr>
        <w:t>Este enganche automático es utilizado para acoplar la locomotora SDD7 con los coches de origen chino. A través del enganche se acopla la locomotora y los coches en forma mecánica, eléctrica y neumática automáticamente. El enganche también cumple la función de amortiguación ante los esfuerzos tractivos de aceleración y frenado.</w:t>
      </w:r>
    </w:p>
    <w:p w14:paraId="7FFA7CD8" w14:textId="77777777" w:rsidR="00106D88" w:rsidRPr="002B05C7" w:rsidRDefault="00106D88" w:rsidP="00A00C01">
      <w:pPr>
        <w:pStyle w:val="Textoindependiente"/>
        <w:tabs>
          <w:tab w:val="left" w:leader="dot" w:pos="7371"/>
        </w:tabs>
        <w:spacing w:line="276" w:lineRule="auto"/>
        <w:jc w:val="both"/>
        <w:rPr>
          <w:lang w:val="es-AR"/>
        </w:rPr>
      </w:pPr>
    </w:p>
    <w:p w14:paraId="44AACFEF" w14:textId="1E625CF6" w:rsidR="00CD0B64" w:rsidRDefault="00EF72A9" w:rsidP="00A00C01">
      <w:pPr>
        <w:pStyle w:val="Textoindependiente"/>
        <w:tabs>
          <w:tab w:val="left" w:leader="dot" w:pos="7371"/>
        </w:tabs>
        <w:spacing w:line="276" w:lineRule="auto"/>
        <w:jc w:val="both"/>
      </w:pPr>
      <w:r w:rsidRPr="002B05C7">
        <w:t xml:space="preserve">Este sistema presenta fallas debido al desgaste que recibe en las maniobras de desacople y acople al llegar a las estaciones </w:t>
      </w:r>
      <w:r w:rsidR="00723E87" w:rsidRPr="002B05C7">
        <w:t>cabeceras,</w:t>
      </w:r>
      <w:r w:rsidRPr="002B05C7">
        <w:t xml:space="preserve"> no es un sistema pensado para resistir </w:t>
      </w:r>
      <w:r w:rsidR="00723E87" w:rsidRPr="002B05C7">
        <w:t>15 a 20 maniobras al día. D</w:t>
      </w:r>
      <w:r w:rsidRPr="002B05C7">
        <w:t xml:space="preserve">ebido al desgaste en la bornera de pines </w:t>
      </w:r>
      <w:r w:rsidR="00794F52" w:rsidRPr="002B05C7">
        <w:t xml:space="preserve">de contacto, se presentan fallas durante el recorrido que obligan </w:t>
      </w:r>
      <w:r w:rsidR="00A2769D" w:rsidRPr="002B05C7">
        <w:t>a detener la marcha del tren.</w:t>
      </w:r>
    </w:p>
    <w:p w14:paraId="3E94FFD7" w14:textId="77777777" w:rsidR="00494CD8" w:rsidRPr="002B05C7" w:rsidRDefault="00494CD8" w:rsidP="00A00C01">
      <w:pPr>
        <w:pStyle w:val="Textoindependiente"/>
        <w:tabs>
          <w:tab w:val="left" w:leader="dot" w:pos="7371"/>
        </w:tabs>
        <w:spacing w:line="276" w:lineRule="auto"/>
        <w:jc w:val="both"/>
      </w:pPr>
    </w:p>
    <w:tbl>
      <w:tblPr>
        <w:tblStyle w:val="Tablaconcuadrcula"/>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756"/>
        <w:gridCol w:w="4298"/>
      </w:tblGrid>
      <w:tr w:rsidR="00D267EC" w:rsidRPr="002B05C7" w14:paraId="015F186B" w14:textId="77777777" w:rsidTr="00106D88">
        <w:trPr>
          <w:trHeight w:val="3239"/>
          <w:jc w:val="center"/>
        </w:trPr>
        <w:tc>
          <w:tcPr>
            <w:tcW w:w="4878" w:type="dxa"/>
          </w:tcPr>
          <w:p w14:paraId="52AAD6F7" w14:textId="77777777" w:rsidR="006310E9" w:rsidRPr="002B05C7" w:rsidRDefault="00D267EC" w:rsidP="00A00C01">
            <w:pPr>
              <w:pStyle w:val="Textoindependiente"/>
              <w:keepNext/>
              <w:tabs>
                <w:tab w:val="left" w:leader="dot" w:pos="7371"/>
              </w:tabs>
              <w:spacing w:line="276" w:lineRule="auto"/>
              <w:jc w:val="both"/>
            </w:pPr>
            <w:r w:rsidRPr="002B05C7">
              <w:rPr>
                <w:noProof/>
                <w:lang w:val="es-AR" w:eastAsia="es-AR"/>
              </w:rPr>
              <w:drawing>
                <wp:inline distT="0" distB="0" distL="0" distR="0" wp14:anchorId="51AA47E8" wp14:editId="1CBEF1FB">
                  <wp:extent cx="3051097" cy="1866900"/>
                  <wp:effectExtent l="0" t="0" r="0" b="0"/>
                  <wp:docPr id="72" name="Imagen 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3073539" cy="1880632"/>
                          </a:xfrm>
                          <a:prstGeom prst="rect">
                            <a:avLst/>
                          </a:prstGeom>
                          <a:noFill/>
                          <a:ln>
                            <a:noFill/>
                          </a:ln>
                        </pic:spPr>
                      </pic:pic>
                    </a:graphicData>
                  </a:graphic>
                </wp:inline>
              </w:drawing>
            </w:r>
          </w:p>
          <w:p w14:paraId="7F05A11C" w14:textId="14141871" w:rsidR="00D267EC" w:rsidRPr="002B05C7" w:rsidRDefault="009B1A23" w:rsidP="00A00C01">
            <w:pPr>
              <w:pStyle w:val="Descripcin"/>
              <w:tabs>
                <w:tab w:val="left" w:leader="dot" w:pos="7371"/>
              </w:tabs>
              <w:spacing w:line="276" w:lineRule="auto"/>
              <w:jc w:val="center"/>
            </w:pPr>
            <w:bookmarkStart w:id="35" w:name="_Toc118839411"/>
            <w:r w:rsidRPr="00C75794">
              <w:rPr>
                <w:b w:val="0"/>
                <w:i/>
                <w:color w:val="auto"/>
                <w:sz w:val="20"/>
                <w:szCs w:val="20"/>
              </w:rPr>
              <w:t xml:space="preserve">Ilustración </w:t>
            </w:r>
            <w:r w:rsidRPr="00C75794">
              <w:rPr>
                <w:b w:val="0"/>
                <w:i/>
                <w:color w:val="auto"/>
                <w:sz w:val="20"/>
                <w:szCs w:val="20"/>
              </w:rPr>
              <w:fldChar w:fldCharType="begin"/>
            </w:r>
            <w:r w:rsidRPr="00C75794">
              <w:rPr>
                <w:b w:val="0"/>
                <w:i/>
                <w:color w:val="auto"/>
                <w:sz w:val="20"/>
                <w:szCs w:val="20"/>
              </w:rPr>
              <w:instrText xml:space="preserve"> SEQ Ilustración \* ARABIC </w:instrText>
            </w:r>
            <w:r w:rsidRPr="00C75794">
              <w:rPr>
                <w:b w:val="0"/>
                <w:i/>
                <w:color w:val="auto"/>
                <w:sz w:val="20"/>
                <w:szCs w:val="20"/>
              </w:rPr>
              <w:fldChar w:fldCharType="separate"/>
            </w:r>
            <w:r w:rsidR="004034E9">
              <w:rPr>
                <w:b w:val="0"/>
                <w:i/>
                <w:noProof/>
                <w:color w:val="auto"/>
                <w:sz w:val="20"/>
                <w:szCs w:val="20"/>
              </w:rPr>
              <w:t>7</w:t>
            </w:r>
            <w:r w:rsidRPr="00C75794">
              <w:rPr>
                <w:b w:val="0"/>
                <w:i/>
                <w:color w:val="auto"/>
                <w:sz w:val="20"/>
                <w:szCs w:val="20"/>
              </w:rPr>
              <w:fldChar w:fldCharType="end"/>
            </w:r>
            <w:r w:rsidRPr="00C75794">
              <w:rPr>
                <w:b w:val="0"/>
                <w:i/>
                <w:color w:val="auto"/>
                <w:sz w:val="20"/>
                <w:szCs w:val="20"/>
              </w:rPr>
              <w:t xml:space="preserve">: </w:t>
            </w:r>
            <w:r w:rsidR="00C01EE0">
              <w:rPr>
                <w:b w:val="0"/>
                <w:i/>
                <w:noProof/>
                <w:color w:val="auto"/>
                <w:sz w:val="20"/>
                <w:szCs w:val="20"/>
              </w:rPr>
              <w:t>Vistal lateral del a</w:t>
            </w:r>
            <w:r w:rsidR="006310E9" w:rsidRPr="002B05C7">
              <w:rPr>
                <w:b w:val="0"/>
                <w:i/>
                <w:noProof/>
                <w:color w:val="auto"/>
                <w:sz w:val="20"/>
                <w:szCs w:val="20"/>
              </w:rPr>
              <w:t>cople Schanfenberg</w:t>
            </w:r>
            <w:r w:rsidR="00612DB0">
              <w:rPr>
                <w:b w:val="0"/>
                <w:i/>
                <w:noProof/>
                <w:color w:val="auto"/>
                <w:sz w:val="20"/>
                <w:szCs w:val="20"/>
              </w:rPr>
              <w:t xml:space="preserve">. </w:t>
            </w:r>
            <w:r w:rsidR="00612DB0" w:rsidRPr="00612DB0">
              <w:rPr>
                <w:b w:val="0"/>
                <w:i/>
                <w:noProof/>
                <w:color w:val="auto"/>
                <w:sz w:val="20"/>
                <w:szCs w:val="20"/>
              </w:rPr>
              <w:t>Acople Schanfenberg Manual de Loc. SDD7</w:t>
            </w:r>
            <w:bookmarkEnd w:id="35"/>
          </w:p>
        </w:tc>
        <w:tc>
          <w:tcPr>
            <w:tcW w:w="4409" w:type="dxa"/>
          </w:tcPr>
          <w:p w14:paraId="1602B825" w14:textId="0421D5C2" w:rsidR="00D267EC" w:rsidRPr="002B05C7" w:rsidRDefault="00C01EE0" w:rsidP="00A00C01">
            <w:pPr>
              <w:pStyle w:val="Textoindependiente"/>
              <w:tabs>
                <w:tab w:val="left" w:leader="dot" w:pos="7371"/>
              </w:tabs>
              <w:spacing w:line="276" w:lineRule="auto"/>
              <w:jc w:val="both"/>
            </w:pPr>
            <w:r w:rsidRPr="002B05C7">
              <w:rPr>
                <w:noProof/>
                <w:lang w:val="es-AR" w:eastAsia="es-AR"/>
              </w:rPr>
              <mc:AlternateContent>
                <mc:Choice Requires="wps">
                  <w:drawing>
                    <wp:anchor distT="0" distB="0" distL="114300" distR="114300" simplePos="0" relativeHeight="251450880" behindDoc="0" locked="0" layoutInCell="1" allowOverlap="1" wp14:anchorId="5B0E3A82" wp14:editId="5D5130EB">
                      <wp:simplePos x="0" y="0"/>
                      <wp:positionH relativeFrom="column">
                        <wp:posOffset>3810</wp:posOffset>
                      </wp:positionH>
                      <wp:positionV relativeFrom="paragraph">
                        <wp:posOffset>1891030</wp:posOffset>
                      </wp:positionV>
                      <wp:extent cx="2604770" cy="492125"/>
                      <wp:effectExtent l="0" t="0" r="5080" b="3175"/>
                      <wp:wrapSquare wrapText="bothSides"/>
                      <wp:docPr id="25" name="25 Cuadro de texto"/>
                      <wp:cNvGraphicFramePr/>
                      <a:graphic xmlns:a="http://schemas.openxmlformats.org/drawingml/2006/main">
                        <a:graphicData uri="http://schemas.microsoft.com/office/word/2010/wordprocessingShape">
                          <wps:wsp>
                            <wps:cNvSpPr txBox="1"/>
                            <wps:spPr>
                              <a:xfrm>
                                <a:off x="0" y="0"/>
                                <a:ext cx="2604770" cy="492125"/>
                              </a:xfrm>
                              <a:prstGeom prst="rect">
                                <a:avLst/>
                              </a:prstGeom>
                              <a:solidFill>
                                <a:prstClr val="white"/>
                              </a:solidFill>
                              <a:ln>
                                <a:noFill/>
                              </a:ln>
                              <a:effectLst/>
                            </wps:spPr>
                            <wps:txbx>
                              <w:txbxContent>
                                <w:p w14:paraId="31BB7C23" w14:textId="6331A956" w:rsidR="005C2538" w:rsidRPr="006310E9" w:rsidRDefault="005C2538" w:rsidP="006310E9">
                                  <w:pPr>
                                    <w:pStyle w:val="Descripcin"/>
                                    <w:spacing w:line="276" w:lineRule="auto"/>
                                    <w:jc w:val="center"/>
                                    <w:rPr>
                                      <w:b w:val="0"/>
                                      <w:i/>
                                      <w:noProof/>
                                      <w:color w:val="auto"/>
                                      <w:sz w:val="20"/>
                                      <w:szCs w:val="20"/>
                                    </w:rPr>
                                  </w:pPr>
                                  <w:bookmarkStart w:id="36" w:name="_Toc118839412"/>
                                  <w:r w:rsidRPr="00C75794">
                                    <w:rPr>
                                      <w:b w:val="0"/>
                                      <w:i/>
                                      <w:color w:val="auto"/>
                                      <w:sz w:val="20"/>
                                      <w:szCs w:val="20"/>
                                    </w:rPr>
                                    <w:t xml:space="preserve">Ilustración </w:t>
                                  </w:r>
                                  <w:r w:rsidRPr="00C75794">
                                    <w:rPr>
                                      <w:b w:val="0"/>
                                      <w:i/>
                                      <w:color w:val="auto"/>
                                      <w:sz w:val="20"/>
                                      <w:szCs w:val="20"/>
                                    </w:rPr>
                                    <w:fldChar w:fldCharType="begin"/>
                                  </w:r>
                                  <w:r w:rsidRPr="00C75794">
                                    <w:rPr>
                                      <w:b w:val="0"/>
                                      <w:i/>
                                      <w:color w:val="auto"/>
                                      <w:sz w:val="20"/>
                                      <w:szCs w:val="20"/>
                                    </w:rPr>
                                    <w:instrText xml:space="preserve"> SEQ Ilustración \* ARABIC </w:instrText>
                                  </w:r>
                                  <w:r w:rsidRPr="00C75794">
                                    <w:rPr>
                                      <w:b w:val="0"/>
                                      <w:i/>
                                      <w:color w:val="auto"/>
                                      <w:sz w:val="20"/>
                                      <w:szCs w:val="20"/>
                                    </w:rPr>
                                    <w:fldChar w:fldCharType="separate"/>
                                  </w:r>
                                  <w:r>
                                    <w:rPr>
                                      <w:b w:val="0"/>
                                      <w:i/>
                                      <w:noProof/>
                                      <w:color w:val="auto"/>
                                      <w:sz w:val="20"/>
                                      <w:szCs w:val="20"/>
                                    </w:rPr>
                                    <w:t>8</w:t>
                                  </w:r>
                                  <w:r w:rsidRPr="00C75794">
                                    <w:rPr>
                                      <w:b w:val="0"/>
                                      <w:i/>
                                      <w:color w:val="auto"/>
                                      <w:sz w:val="20"/>
                                      <w:szCs w:val="20"/>
                                    </w:rPr>
                                    <w:fldChar w:fldCharType="end"/>
                                  </w:r>
                                  <w:r w:rsidRPr="00C75794">
                                    <w:rPr>
                                      <w:b w:val="0"/>
                                      <w:i/>
                                      <w:color w:val="auto"/>
                                      <w:sz w:val="20"/>
                                      <w:szCs w:val="20"/>
                                    </w:rPr>
                                    <w:t xml:space="preserve">: </w:t>
                                  </w:r>
                                  <w:r>
                                    <w:rPr>
                                      <w:b w:val="0"/>
                                      <w:i/>
                                      <w:noProof/>
                                      <w:color w:val="auto"/>
                                      <w:sz w:val="20"/>
                                      <w:szCs w:val="20"/>
                                    </w:rPr>
                                    <w:t>Vista de frente</w:t>
                                  </w:r>
                                  <w:r w:rsidRPr="006310E9">
                                    <w:rPr>
                                      <w:b w:val="0"/>
                                      <w:i/>
                                      <w:noProof/>
                                      <w:color w:val="auto"/>
                                      <w:sz w:val="20"/>
                                      <w:szCs w:val="20"/>
                                    </w:rPr>
                                    <w:t xml:space="preserve"> acople Schanfenberg.</w:t>
                                  </w:r>
                                  <w:r>
                                    <w:rPr>
                                      <w:b w:val="0"/>
                                      <w:i/>
                                      <w:noProof/>
                                      <w:color w:val="auto"/>
                                      <w:sz w:val="20"/>
                                      <w:szCs w:val="20"/>
                                    </w:rPr>
                                    <w:t xml:space="preserve"> </w:t>
                                  </w:r>
                                  <w:r w:rsidRPr="00612DB0">
                                    <w:rPr>
                                      <w:b w:val="0"/>
                                      <w:i/>
                                      <w:noProof/>
                                      <w:color w:val="auto"/>
                                      <w:sz w:val="20"/>
                                      <w:szCs w:val="20"/>
                                    </w:rPr>
                                    <w:t>Acople Schanfenberg Manual de Loc. SDD7</w:t>
                                  </w:r>
                                  <w:bookmarkEnd w:id="36"/>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type w14:anchorId="5B0E3A82" id="_x0000_t202" coordsize="21600,21600" o:spt="202" path="m,l,21600r21600,l21600,xe">
                      <v:stroke joinstyle="miter"/>
                      <v:path gradientshapeok="t" o:connecttype="rect"/>
                    </v:shapetype>
                    <v:shape id="25 Cuadro de texto" o:spid="_x0000_s1026" type="#_x0000_t202" style="position:absolute;left:0;text-align:left;margin-left:.3pt;margin-top:148.9pt;width:205.1pt;height:38.75pt;z-index:25145088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" stroked="f">
                      <v:textbox inset="0,0,0,0">
                        <w:txbxContent>
                          <w:p w14:paraId="31BB7C23" w14:textId="6331A956" w:rsidR="005C2538" w:rsidRPr="006310E9" w:rsidRDefault="005C2538" w:rsidP="006310E9">
                            <w:pPr>
                              <w:pStyle w:val="Descripcin"/>
                              <w:spacing w:line="276" w:lineRule="auto"/>
                              <w:jc w:val="center"/>
                              <w:rPr>
                                <w:b w:val="0"/>
                                <w:i/>
                                <w:noProof/>
                                <w:color w:val="auto"/>
                                <w:sz w:val="20"/>
                                <w:szCs w:val="20"/>
                              </w:rPr>
                            </w:pPr>
                            <w:bookmarkStart w:id="37" w:name="_Toc118839412"/>
                            <w:r w:rsidRPr="00C75794">
                              <w:rPr>
                                <w:b w:val="0"/>
                                <w:i/>
                                <w:color w:val="auto"/>
                                <w:sz w:val="20"/>
                                <w:szCs w:val="20"/>
                              </w:rPr>
                              <w:t xml:space="preserve">Ilustración </w:t>
                            </w:r>
                            <w:r w:rsidRPr="00C75794">
                              <w:rPr>
                                <w:b w:val="0"/>
                                <w:i/>
                                <w:color w:val="auto"/>
                                <w:sz w:val="20"/>
                                <w:szCs w:val="20"/>
                              </w:rPr>
                              <w:fldChar w:fldCharType="begin"/>
                            </w:r>
                            <w:r w:rsidRPr="00C75794">
                              <w:rPr>
                                <w:b w:val="0"/>
                                <w:i/>
                                <w:color w:val="auto"/>
                                <w:sz w:val="20"/>
                                <w:szCs w:val="20"/>
                              </w:rPr>
                              <w:instrText xml:space="preserve"> SEQ Ilustración \* ARABIC </w:instrText>
                            </w:r>
                            <w:r w:rsidRPr="00C75794">
                              <w:rPr>
                                <w:b w:val="0"/>
                                <w:i/>
                                <w:color w:val="auto"/>
                                <w:sz w:val="20"/>
                                <w:szCs w:val="20"/>
                              </w:rPr>
                              <w:fldChar w:fldCharType="separate"/>
                            </w:r>
                            <w:r>
                              <w:rPr>
                                <w:b w:val="0"/>
                                <w:i/>
                                <w:noProof/>
                                <w:color w:val="auto"/>
                                <w:sz w:val="20"/>
                                <w:szCs w:val="20"/>
                              </w:rPr>
                              <w:t>8</w:t>
                            </w:r>
                            <w:r w:rsidRPr="00C75794">
                              <w:rPr>
                                <w:b w:val="0"/>
                                <w:i/>
                                <w:color w:val="auto"/>
                                <w:sz w:val="20"/>
                                <w:szCs w:val="20"/>
                              </w:rPr>
                              <w:fldChar w:fldCharType="end"/>
                            </w:r>
                            <w:r w:rsidRPr="00C75794">
                              <w:rPr>
                                <w:b w:val="0"/>
                                <w:i/>
                                <w:color w:val="auto"/>
                                <w:sz w:val="20"/>
                                <w:szCs w:val="20"/>
                              </w:rPr>
                              <w:t xml:space="preserve">: </w:t>
                            </w:r>
                            <w:r>
                              <w:rPr>
                                <w:b w:val="0"/>
                                <w:i/>
                                <w:noProof/>
                                <w:color w:val="auto"/>
                                <w:sz w:val="20"/>
                                <w:szCs w:val="20"/>
                              </w:rPr>
                              <w:t>Vista de frente</w:t>
                            </w:r>
                            <w:r w:rsidRPr="006310E9">
                              <w:rPr>
                                <w:b w:val="0"/>
                                <w:i/>
                                <w:noProof/>
                                <w:color w:val="auto"/>
                                <w:sz w:val="20"/>
                                <w:szCs w:val="20"/>
                              </w:rPr>
                              <w:t xml:space="preserve"> acople Schanfenberg.</w:t>
                            </w:r>
                            <w:r>
                              <w:rPr>
                                <w:b w:val="0"/>
                                <w:i/>
                                <w:noProof/>
                                <w:color w:val="auto"/>
                                <w:sz w:val="20"/>
                                <w:szCs w:val="20"/>
                              </w:rPr>
                              <w:t xml:space="preserve"> </w:t>
                            </w:r>
                            <w:r w:rsidRPr="00612DB0">
                              <w:rPr>
                                <w:b w:val="0"/>
                                <w:i/>
                                <w:noProof/>
                                <w:color w:val="auto"/>
                                <w:sz w:val="20"/>
                                <w:szCs w:val="20"/>
                              </w:rPr>
                              <w:t>Acople Schanfenberg Manual de Loc. SDD7</w:t>
                            </w:r>
                            <w:bookmarkEnd w:id="37"/>
                          </w:p>
                        </w:txbxContent>
                      </v:textbox>
                      <w10:wrap type="square"/>
                    </v:shape>
                  </w:pict>
                </mc:Fallback>
              </mc:AlternateContent>
            </w:r>
            <w:r w:rsidRPr="002B05C7">
              <w:rPr>
                <w:noProof/>
                <w:lang w:val="es-AR" w:eastAsia="es-AR"/>
              </w:rPr>
              <w:drawing>
                <wp:anchor distT="0" distB="0" distL="114300" distR="114300" simplePos="0" relativeHeight="251438592" behindDoc="0" locked="0" layoutInCell="1" allowOverlap="1" wp14:anchorId="0C0CF371" wp14:editId="4F15CA06">
                  <wp:simplePos x="0" y="0"/>
                  <wp:positionH relativeFrom="column">
                    <wp:posOffset>-67310</wp:posOffset>
                  </wp:positionH>
                  <wp:positionV relativeFrom="paragraph">
                    <wp:posOffset>-635</wp:posOffset>
                  </wp:positionV>
                  <wp:extent cx="2739390" cy="1847850"/>
                  <wp:effectExtent l="0" t="0" r="3810" b="0"/>
                  <wp:wrapSquare wrapText="bothSides"/>
                  <wp:docPr id="88" name="Imagen 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2739390" cy="1847850"/>
                          </a:xfrm>
                          <a:prstGeom prst="rect">
                            <a:avLst/>
                          </a:prstGeom>
                          <a:noFill/>
                          <a:ln>
                            <a:noFill/>
                          </a:ln>
                        </pic:spPr>
                      </pic:pic>
                    </a:graphicData>
                  </a:graphic>
                  <wp14:sizeRelH relativeFrom="page">
                    <wp14:pctWidth>0</wp14:pctWidth>
                  </wp14:sizeRelH>
                  <wp14:sizeRelV relativeFrom="page">
                    <wp14:pctHeight>0</wp14:pctHeight>
                  </wp14:sizeRelV>
                </wp:anchor>
              </w:drawing>
            </w:r>
          </w:p>
        </w:tc>
      </w:tr>
    </w:tbl>
    <w:p w14:paraId="20FE7A91" w14:textId="77777777" w:rsidR="00106D88" w:rsidRDefault="00106D88" w:rsidP="00A00C01">
      <w:pPr>
        <w:tabs>
          <w:tab w:val="left" w:leader="dot" w:pos="7371"/>
        </w:tabs>
        <w:spacing w:line="276" w:lineRule="auto"/>
      </w:pPr>
      <w:r>
        <w:br w:type="page"/>
      </w:r>
    </w:p>
    <w:p w14:paraId="6B3E5033" w14:textId="33E1DD3A" w:rsidR="001D20E8" w:rsidRPr="00ED1D24" w:rsidRDefault="001D20E8" w:rsidP="00A00C01">
      <w:pPr>
        <w:pStyle w:val="Ttulo3"/>
        <w:tabs>
          <w:tab w:val="left" w:leader="dot" w:pos="7371"/>
        </w:tabs>
        <w:spacing w:line="276" w:lineRule="auto"/>
        <w:ind w:hanging="2115"/>
        <w:rPr>
          <w:i/>
          <w:iCs/>
          <w:sz w:val="24"/>
          <w:szCs w:val="24"/>
          <w:lang w:val="es-AR"/>
        </w:rPr>
      </w:pPr>
      <w:bookmarkStart w:id="38" w:name="_Toc118843476"/>
      <w:bookmarkStart w:id="39" w:name="_Toc115554985"/>
      <w:r w:rsidRPr="00ED1D24">
        <w:rPr>
          <w:i/>
          <w:iCs/>
          <w:sz w:val="24"/>
          <w:szCs w:val="24"/>
          <w:lang w:val="es-AR"/>
        </w:rPr>
        <w:lastRenderedPageBreak/>
        <w:t>Motores de Tracción</w:t>
      </w:r>
      <w:r w:rsidR="00CD0B64" w:rsidRPr="00ED1D24">
        <w:rPr>
          <w:i/>
          <w:iCs/>
          <w:sz w:val="24"/>
          <w:szCs w:val="24"/>
          <w:lang w:val="es-AR"/>
        </w:rPr>
        <w:t xml:space="preserve"> de las Locomotoras SSD7</w:t>
      </w:r>
      <w:bookmarkEnd w:id="38"/>
      <w:r w:rsidR="001B0E18" w:rsidRPr="00ED1D24">
        <w:rPr>
          <w:i/>
          <w:iCs/>
          <w:sz w:val="24"/>
          <w:szCs w:val="24"/>
          <w:lang w:val="es-AR"/>
        </w:rPr>
        <w:t xml:space="preserve"> </w:t>
      </w:r>
      <w:bookmarkEnd w:id="39"/>
    </w:p>
    <w:p w14:paraId="509795B5" w14:textId="77777777" w:rsidR="001D20E8" w:rsidRPr="002B05C7" w:rsidRDefault="001D20E8" w:rsidP="00A00C01">
      <w:pPr>
        <w:pStyle w:val="Textoindependiente"/>
        <w:tabs>
          <w:tab w:val="left" w:leader="dot" w:pos="7371"/>
        </w:tabs>
        <w:spacing w:line="276" w:lineRule="auto"/>
      </w:pPr>
    </w:p>
    <w:p w14:paraId="62573138" w14:textId="37B289A7" w:rsidR="001D20E8" w:rsidRPr="002B05C7" w:rsidRDefault="00FC5B8B" w:rsidP="00A00C01">
      <w:pPr>
        <w:pStyle w:val="Textoindependiente"/>
        <w:tabs>
          <w:tab w:val="left" w:leader="dot" w:pos="7371"/>
        </w:tabs>
        <w:spacing w:line="276" w:lineRule="auto"/>
        <w:jc w:val="both"/>
      </w:pPr>
      <w:r w:rsidRPr="002B05C7">
        <w:t>Los motores de tracción de estas locomotoras</w:t>
      </w:r>
      <w:r w:rsidR="00CD0B64">
        <w:t xml:space="preserve"> son fabricados por la misma empresa China CSR</w:t>
      </w:r>
      <w:r w:rsidR="00544AA6">
        <w:t>,</w:t>
      </w:r>
      <w:r w:rsidRPr="002B05C7">
        <w:t xml:space="preserve"> son de corriente contin</w:t>
      </w:r>
      <w:r w:rsidR="00DB3110" w:rsidRPr="002B05C7">
        <w:t xml:space="preserve">ua del tipo de conexión serie y, </w:t>
      </w:r>
      <w:r w:rsidR="001D20E8" w:rsidRPr="002B05C7">
        <w:t>el problema que p</w:t>
      </w:r>
      <w:r w:rsidRPr="002B05C7">
        <w:t xml:space="preserve">resentan es </w:t>
      </w:r>
      <w:r w:rsidR="001D20E8" w:rsidRPr="002B05C7">
        <w:t>debido a su baja robustez</w:t>
      </w:r>
      <w:r w:rsidR="00DB3110" w:rsidRPr="002B05C7">
        <w:t>,</w:t>
      </w:r>
      <w:r w:rsidR="001D20E8" w:rsidRPr="002B05C7">
        <w:t xml:space="preserve"> no sopor</w:t>
      </w:r>
      <w:r w:rsidR="00CD0B64">
        <w:t>tan el par de torsión aplicado lo</w:t>
      </w:r>
      <w:r w:rsidR="001D20E8" w:rsidRPr="002B05C7">
        <w:t xml:space="preserve"> cual radica en el corte de su eje</w:t>
      </w:r>
      <w:r w:rsidR="00A2769D" w:rsidRPr="002B05C7">
        <w:t>, producto de la fatiga observada</w:t>
      </w:r>
      <w:r w:rsidR="001D20E8" w:rsidRPr="002B05C7">
        <w:t>, algo poco habitual que no debe</w:t>
      </w:r>
      <w:r w:rsidR="00A2769D" w:rsidRPr="002B05C7">
        <w:t>ría presentarse</w:t>
      </w:r>
      <w:r w:rsidR="00CD0B64">
        <w:t xml:space="preserve"> en el corto plazo de uso</w:t>
      </w:r>
      <w:r w:rsidR="00544AA6">
        <w:t>, según indico el personal de LSM afectado a su mantenimiento</w:t>
      </w:r>
      <w:r w:rsidR="00CD0B64">
        <w:t>.</w:t>
      </w:r>
    </w:p>
    <w:p w14:paraId="460823D6" w14:textId="77777777" w:rsidR="001D20E8" w:rsidRPr="002B05C7" w:rsidRDefault="001D20E8" w:rsidP="00A00C01">
      <w:pPr>
        <w:pStyle w:val="Textoindependiente"/>
        <w:tabs>
          <w:tab w:val="left" w:leader="dot" w:pos="7371"/>
        </w:tabs>
        <w:spacing w:line="276" w:lineRule="auto"/>
      </w:pPr>
    </w:p>
    <w:p w14:paraId="41539133" w14:textId="77777777" w:rsidR="00D267EC" w:rsidRPr="002B05C7" w:rsidRDefault="001D20E8" w:rsidP="00A00C01">
      <w:pPr>
        <w:pStyle w:val="Textoindependiente"/>
        <w:keepNext/>
        <w:tabs>
          <w:tab w:val="left" w:leader="dot" w:pos="7371"/>
        </w:tabs>
        <w:spacing w:line="276" w:lineRule="auto"/>
        <w:jc w:val="center"/>
      </w:pPr>
      <w:r w:rsidRPr="002B05C7">
        <w:rPr>
          <w:noProof/>
          <w:lang w:val="es-AR" w:eastAsia="es-AR"/>
        </w:rPr>
        <w:drawing>
          <wp:inline distT="0" distB="0" distL="0" distR="0" wp14:anchorId="2B57EAAD" wp14:editId="66D2BDF8">
            <wp:extent cx="5114925" cy="4410075"/>
            <wp:effectExtent l="0" t="0" r="9525" b="9525"/>
            <wp:docPr id="96" name="Imagen 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5114925" cy="4410075"/>
                    </a:xfrm>
                    <a:prstGeom prst="rect">
                      <a:avLst/>
                    </a:prstGeom>
                    <a:noFill/>
                  </pic:spPr>
                </pic:pic>
              </a:graphicData>
            </a:graphic>
          </wp:inline>
        </w:drawing>
      </w:r>
    </w:p>
    <w:p w14:paraId="3DF61DCE" w14:textId="462ED083" w:rsidR="00194CDA" w:rsidRPr="002B05C7" w:rsidRDefault="00D267EC" w:rsidP="00A00C01">
      <w:pPr>
        <w:pStyle w:val="Descripcin"/>
        <w:tabs>
          <w:tab w:val="left" w:leader="dot" w:pos="7371"/>
        </w:tabs>
        <w:spacing w:line="276" w:lineRule="auto"/>
        <w:jc w:val="center"/>
        <w:rPr>
          <w:b w:val="0"/>
          <w:i/>
          <w:noProof/>
          <w:color w:val="auto"/>
          <w:sz w:val="20"/>
          <w:szCs w:val="20"/>
        </w:rPr>
      </w:pPr>
      <w:bookmarkStart w:id="40" w:name="_Toc118839545"/>
      <w:r w:rsidRPr="002B05C7">
        <w:rPr>
          <w:b w:val="0"/>
          <w:i/>
          <w:noProof/>
          <w:color w:val="auto"/>
          <w:sz w:val="20"/>
          <w:szCs w:val="20"/>
        </w:rPr>
        <w:t xml:space="preserve">Tabla </w:t>
      </w:r>
      <w:r w:rsidR="009C6CED">
        <w:rPr>
          <w:b w:val="0"/>
          <w:i/>
          <w:noProof/>
          <w:color w:val="auto"/>
          <w:sz w:val="20"/>
          <w:szCs w:val="20"/>
        </w:rPr>
        <w:fldChar w:fldCharType="begin"/>
      </w:r>
      <w:r w:rsidR="009C6CED">
        <w:rPr>
          <w:b w:val="0"/>
          <w:i/>
          <w:noProof/>
          <w:color w:val="auto"/>
          <w:sz w:val="20"/>
          <w:szCs w:val="20"/>
        </w:rPr>
        <w:instrText xml:space="preserve"> SEQ Tabla \* ARABIC </w:instrText>
      </w:r>
      <w:r w:rsidR="009C6CED">
        <w:rPr>
          <w:b w:val="0"/>
          <w:i/>
          <w:noProof/>
          <w:color w:val="auto"/>
          <w:sz w:val="20"/>
          <w:szCs w:val="20"/>
        </w:rPr>
        <w:fldChar w:fldCharType="separate"/>
      </w:r>
      <w:r w:rsidR="004034E9">
        <w:rPr>
          <w:b w:val="0"/>
          <w:i/>
          <w:noProof/>
          <w:color w:val="auto"/>
          <w:sz w:val="20"/>
          <w:szCs w:val="20"/>
        </w:rPr>
        <w:t>2</w:t>
      </w:r>
      <w:r w:rsidR="009C6CED">
        <w:rPr>
          <w:b w:val="0"/>
          <w:i/>
          <w:noProof/>
          <w:color w:val="auto"/>
          <w:sz w:val="20"/>
          <w:szCs w:val="20"/>
        </w:rPr>
        <w:fldChar w:fldCharType="end"/>
      </w:r>
      <w:r w:rsidRPr="002B05C7">
        <w:rPr>
          <w:b w:val="0"/>
          <w:i/>
          <w:noProof/>
          <w:color w:val="auto"/>
          <w:sz w:val="20"/>
          <w:szCs w:val="20"/>
        </w:rPr>
        <w:t xml:space="preserve">: Caracteristicas técnicas motor CC ZQDR310D. </w:t>
      </w:r>
      <w:r w:rsidR="00C01EE0">
        <w:rPr>
          <w:b w:val="0"/>
          <w:i/>
          <w:noProof/>
          <w:color w:val="auto"/>
          <w:sz w:val="20"/>
          <w:szCs w:val="20"/>
        </w:rPr>
        <w:t>Manual Loc</w:t>
      </w:r>
      <w:r w:rsidRPr="002B05C7">
        <w:rPr>
          <w:b w:val="0"/>
          <w:i/>
          <w:noProof/>
          <w:color w:val="auto"/>
          <w:sz w:val="20"/>
          <w:szCs w:val="20"/>
        </w:rPr>
        <w:t xml:space="preserve"> SDD7</w:t>
      </w:r>
      <w:bookmarkEnd w:id="40"/>
    </w:p>
    <w:p w14:paraId="25E23E3B" w14:textId="77777777" w:rsidR="006310E9" w:rsidRPr="002B05C7" w:rsidRDefault="006310E9" w:rsidP="00A00C01">
      <w:pPr>
        <w:widowControl/>
        <w:tabs>
          <w:tab w:val="left" w:leader="dot" w:pos="7371"/>
        </w:tabs>
        <w:autoSpaceDE/>
        <w:autoSpaceDN/>
        <w:spacing w:after="160" w:line="276" w:lineRule="auto"/>
      </w:pPr>
      <w:r w:rsidRPr="002B05C7">
        <w:br w:type="page"/>
      </w: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06"/>
        <w:gridCol w:w="4248"/>
      </w:tblGrid>
      <w:tr w:rsidR="006310E9" w:rsidRPr="002B05C7" w14:paraId="148A3283" w14:textId="77777777" w:rsidTr="006310E9">
        <w:trPr>
          <w:trHeight w:val="4296"/>
        </w:trPr>
        <w:tc>
          <w:tcPr>
            <w:tcW w:w="4705" w:type="dxa"/>
          </w:tcPr>
          <w:p w14:paraId="737A2177" w14:textId="77777777" w:rsidR="006310E9" w:rsidRPr="002B05C7" w:rsidRDefault="006310E9" w:rsidP="00A00C01">
            <w:pPr>
              <w:pStyle w:val="Descripcin"/>
              <w:tabs>
                <w:tab w:val="left" w:leader="dot" w:pos="7371"/>
              </w:tabs>
              <w:spacing w:line="276" w:lineRule="auto"/>
              <w:jc w:val="center"/>
              <w:rPr>
                <w:b w:val="0"/>
                <w:i/>
                <w:noProof/>
                <w:color w:val="auto"/>
                <w:sz w:val="20"/>
                <w:szCs w:val="20"/>
              </w:rPr>
            </w:pPr>
            <w:r w:rsidRPr="002B05C7">
              <w:rPr>
                <w:b w:val="0"/>
                <w:i/>
                <w:noProof/>
                <w:color w:val="auto"/>
                <w:sz w:val="20"/>
                <w:szCs w:val="20"/>
                <w:lang w:val="es-AR" w:eastAsia="es-AR"/>
              </w:rPr>
              <w:lastRenderedPageBreak/>
              <w:drawing>
                <wp:inline distT="0" distB="0" distL="0" distR="0" wp14:anchorId="3DCECC1A" wp14:editId="4178E8B2">
                  <wp:extent cx="2906976" cy="2084832"/>
                  <wp:effectExtent l="0" t="0" r="8255" b="0"/>
                  <wp:docPr id="26" name="Imagen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rotWithShape="1">
                          <a:blip r:embed="rId24" cstate="print">
                            <a:extLst>
                              <a:ext uri="{28A0092B-C50C-407E-A947-70E740481C1C}">
                                <a14:useLocalDpi xmlns:a14="http://schemas.microsoft.com/office/drawing/2010/main" val="0"/>
                              </a:ext>
                            </a:extLst>
                          </a:blip>
                          <a:srcRect t="1021" r="10328"/>
                          <a:stretch/>
                        </pic:blipFill>
                        <pic:spPr bwMode="auto">
                          <a:xfrm>
                            <a:off x="0" y="0"/>
                            <a:ext cx="2924202" cy="2097186"/>
                          </a:xfrm>
                          <a:prstGeom prst="rect">
                            <a:avLst/>
                          </a:prstGeom>
                          <a:noFill/>
                          <a:ln>
                            <a:noFill/>
                          </a:ln>
                          <a:extLst>
                            <a:ext uri="{53640926-AAD7-44D8-BBD7-CCE9431645EC}">
                              <a14:shadowObscured xmlns:a14="http://schemas.microsoft.com/office/drawing/2010/main"/>
                            </a:ext>
                          </a:extLst>
                        </pic:spPr>
                      </pic:pic>
                    </a:graphicData>
                  </a:graphic>
                </wp:inline>
              </w:drawing>
            </w:r>
          </w:p>
          <w:p w14:paraId="2F62CFBD" w14:textId="39BF3B7A" w:rsidR="006310E9" w:rsidRPr="002B05C7" w:rsidRDefault="009B1A23" w:rsidP="00A00C01">
            <w:pPr>
              <w:pStyle w:val="Descripcin"/>
              <w:tabs>
                <w:tab w:val="left" w:leader="dot" w:pos="7371"/>
              </w:tabs>
              <w:spacing w:line="276" w:lineRule="auto"/>
              <w:jc w:val="center"/>
              <w:rPr>
                <w:b w:val="0"/>
                <w:i/>
                <w:noProof/>
                <w:color w:val="auto"/>
                <w:sz w:val="20"/>
                <w:szCs w:val="20"/>
              </w:rPr>
            </w:pPr>
            <w:bookmarkStart w:id="41" w:name="_Toc118839413"/>
            <w:r w:rsidRPr="00C75794">
              <w:rPr>
                <w:b w:val="0"/>
                <w:i/>
                <w:color w:val="auto"/>
                <w:sz w:val="20"/>
                <w:szCs w:val="20"/>
              </w:rPr>
              <w:t xml:space="preserve">Ilustración </w:t>
            </w:r>
            <w:r w:rsidRPr="00C75794">
              <w:rPr>
                <w:b w:val="0"/>
                <w:i/>
                <w:color w:val="auto"/>
                <w:sz w:val="20"/>
                <w:szCs w:val="20"/>
              </w:rPr>
              <w:fldChar w:fldCharType="begin"/>
            </w:r>
            <w:r w:rsidRPr="00C75794">
              <w:rPr>
                <w:b w:val="0"/>
                <w:i/>
                <w:color w:val="auto"/>
                <w:sz w:val="20"/>
                <w:szCs w:val="20"/>
              </w:rPr>
              <w:instrText xml:space="preserve"> SEQ Ilustración \* ARABIC </w:instrText>
            </w:r>
            <w:r w:rsidRPr="00C75794">
              <w:rPr>
                <w:b w:val="0"/>
                <w:i/>
                <w:color w:val="auto"/>
                <w:sz w:val="20"/>
                <w:szCs w:val="20"/>
              </w:rPr>
              <w:fldChar w:fldCharType="separate"/>
            </w:r>
            <w:r w:rsidR="004034E9">
              <w:rPr>
                <w:b w:val="0"/>
                <w:i/>
                <w:noProof/>
                <w:color w:val="auto"/>
                <w:sz w:val="20"/>
                <w:szCs w:val="20"/>
              </w:rPr>
              <w:t>9</w:t>
            </w:r>
            <w:r w:rsidRPr="00C75794">
              <w:rPr>
                <w:b w:val="0"/>
                <w:i/>
                <w:color w:val="auto"/>
                <w:sz w:val="20"/>
                <w:szCs w:val="20"/>
              </w:rPr>
              <w:fldChar w:fldCharType="end"/>
            </w:r>
            <w:r w:rsidRPr="00C75794">
              <w:rPr>
                <w:b w:val="0"/>
                <w:i/>
                <w:color w:val="auto"/>
                <w:sz w:val="20"/>
                <w:szCs w:val="20"/>
              </w:rPr>
              <w:t xml:space="preserve">: </w:t>
            </w:r>
            <w:r w:rsidR="006310E9" w:rsidRPr="002B05C7">
              <w:rPr>
                <w:b w:val="0"/>
                <w:i/>
                <w:noProof/>
                <w:color w:val="auto"/>
                <w:sz w:val="20"/>
                <w:szCs w:val="20"/>
              </w:rPr>
              <w:t>Motor de t</w:t>
            </w:r>
            <w:r w:rsidR="00421E58">
              <w:rPr>
                <w:b w:val="0"/>
                <w:i/>
                <w:noProof/>
                <w:color w:val="auto"/>
                <w:sz w:val="20"/>
                <w:szCs w:val="20"/>
              </w:rPr>
              <w:t>racción</w:t>
            </w:r>
            <w:r w:rsidR="00CD0B64">
              <w:rPr>
                <w:b w:val="0"/>
                <w:i/>
                <w:noProof/>
                <w:color w:val="auto"/>
                <w:sz w:val="20"/>
                <w:szCs w:val="20"/>
              </w:rPr>
              <w:t xml:space="preserve"> completo</w:t>
            </w:r>
            <w:r w:rsidR="00421E58">
              <w:rPr>
                <w:b w:val="0"/>
                <w:i/>
                <w:noProof/>
                <w:color w:val="auto"/>
                <w:sz w:val="20"/>
                <w:szCs w:val="20"/>
              </w:rPr>
              <w:t xml:space="preserve">. </w:t>
            </w:r>
            <w:r w:rsidR="00612DB0" w:rsidRPr="00612DB0">
              <w:rPr>
                <w:b w:val="0"/>
                <w:i/>
                <w:noProof/>
                <w:color w:val="auto"/>
                <w:sz w:val="20"/>
                <w:szCs w:val="20"/>
              </w:rPr>
              <w:t>Deposito de Locomotoras de LSM en Retiro, Bs As.</w:t>
            </w:r>
            <w:bookmarkEnd w:id="41"/>
          </w:p>
        </w:tc>
        <w:tc>
          <w:tcPr>
            <w:tcW w:w="4387" w:type="dxa"/>
          </w:tcPr>
          <w:p w14:paraId="7CC842B9" w14:textId="77777777" w:rsidR="006310E9" w:rsidRPr="002B05C7" w:rsidRDefault="006310E9" w:rsidP="00A00C01">
            <w:pPr>
              <w:pStyle w:val="Descripcin"/>
              <w:tabs>
                <w:tab w:val="left" w:leader="dot" w:pos="7371"/>
              </w:tabs>
              <w:spacing w:line="276" w:lineRule="auto"/>
              <w:jc w:val="center"/>
              <w:rPr>
                <w:b w:val="0"/>
                <w:i/>
                <w:noProof/>
                <w:color w:val="auto"/>
                <w:sz w:val="20"/>
                <w:szCs w:val="20"/>
              </w:rPr>
            </w:pPr>
            <w:r w:rsidRPr="002B05C7">
              <w:rPr>
                <w:b w:val="0"/>
                <w:i/>
                <w:noProof/>
                <w:color w:val="auto"/>
                <w:sz w:val="20"/>
                <w:szCs w:val="20"/>
                <w:lang w:val="es-AR" w:eastAsia="es-AR"/>
              </w:rPr>
              <w:drawing>
                <wp:inline distT="0" distB="0" distL="0" distR="0" wp14:anchorId="5683DA0A" wp14:editId="1B50A89F">
                  <wp:extent cx="2344962" cy="2077517"/>
                  <wp:effectExtent l="0" t="0" r="0" b="0"/>
                  <wp:docPr id="27" name="Imagen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3a861e5f-1ebb-4d07-955b-20f60b046a6c.jpg"/>
                          <pic:cNvPicPr/>
                        </pic:nvPicPr>
                        <pic:blipFill rotWithShape="1">
                          <a:blip r:embed="rId25" cstate="print">
                            <a:extLst>
                              <a:ext uri="{28A0092B-C50C-407E-A947-70E740481C1C}">
                                <a14:useLocalDpi xmlns:a14="http://schemas.microsoft.com/office/drawing/2010/main" val="0"/>
                              </a:ext>
                            </a:extLst>
                          </a:blip>
                          <a:srcRect l="904" t="19584" r="44" b="17812"/>
                          <a:stretch/>
                        </pic:blipFill>
                        <pic:spPr bwMode="auto">
                          <a:xfrm>
                            <a:off x="0" y="0"/>
                            <a:ext cx="2423613" cy="2147198"/>
                          </a:xfrm>
                          <a:prstGeom prst="rect">
                            <a:avLst/>
                          </a:prstGeom>
                          <a:ln>
                            <a:noFill/>
                          </a:ln>
                          <a:extLst>
                            <a:ext uri="{53640926-AAD7-44D8-BBD7-CCE9431645EC}">
                              <a14:shadowObscured xmlns:a14="http://schemas.microsoft.com/office/drawing/2010/main"/>
                            </a:ext>
                          </a:extLst>
                        </pic:spPr>
                      </pic:pic>
                    </a:graphicData>
                  </a:graphic>
                </wp:inline>
              </w:drawing>
            </w:r>
          </w:p>
          <w:p w14:paraId="29B4B4D6" w14:textId="20C5102E" w:rsidR="006310E9" w:rsidRPr="002B05C7" w:rsidRDefault="009B1A23" w:rsidP="00A00C01">
            <w:pPr>
              <w:pStyle w:val="Descripcin"/>
              <w:tabs>
                <w:tab w:val="left" w:leader="dot" w:pos="7371"/>
              </w:tabs>
              <w:spacing w:line="276" w:lineRule="auto"/>
              <w:jc w:val="center"/>
              <w:rPr>
                <w:b w:val="0"/>
                <w:i/>
                <w:noProof/>
                <w:color w:val="auto"/>
                <w:sz w:val="20"/>
                <w:szCs w:val="20"/>
              </w:rPr>
            </w:pPr>
            <w:bookmarkStart w:id="42" w:name="_Toc118839414"/>
            <w:r w:rsidRPr="00C75794">
              <w:rPr>
                <w:b w:val="0"/>
                <w:i/>
                <w:color w:val="auto"/>
                <w:sz w:val="20"/>
                <w:szCs w:val="20"/>
              </w:rPr>
              <w:t xml:space="preserve">Ilustración </w:t>
            </w:r>
            <w:r w:rsidRPr="00C75794">
              <w:rPr>
                <w:b w:val="0"/>
                <w:i/>
                <w:color w:val="auto"/>
                <w:sz w:val="20"/>
                <w:szCs w:val="20"/>
              </w:rPr>
              <w:fldChar w:fldCharType="begin"/>
            </w:r>
            <w:r w:rsidRPr="00C75794">
              <w:rPr>
                <w:b w:val="0"/>
                <w:i/>
                <w:color w:val="auto"/>
                <w:sz w:val="20"/>
                <w:szCs w:val="20"/>
              </w:rPr>
              <w:instrText xml:space="preserve"> SEQ Ilustración \* ARABIC </w:instrText>
            </w:r>
            <w:r w:rsidRPr="00C75794">
              <w:rPr>
                <w:b w:val="0"/>
                <w:i/>
                <w:color w:val="auto"/>
                <w:sz w:val="20"/>
                <w:szCs w:val="20"/>
              </w:rPr>
              <w:fldChar w:fldCharType="separate"/>
            </w:r>
            <w:r w:rsidR="004034E9">
              <w:rPr>
                <w:b w:val="0"/>
                <w:i/>
                <w:noProof/>
                <w:color w:val="auto"/>
                <w:sz w:val="20"/>
                <w:szCs w:val="20"/>
              </w:rPr>
              <w:t>10</w:t>
            </w:r>
            <w:r w:rsidRPr="00C75794">
              <w:rPr>
                <w:b w:val="0"/>
                <w:i/>
                <w:color w:val="auto"/>
                <w:sz w:val="20"/>
                <w:szCs w:val="20"/>
              </w:rPr>
              <w:fldChar w:fldCharType="end"/>
            </w:r>
            <w:r w:rsidRPr="00C75794">
              <w:rPr>
                <w:b w:val="0"/>
                <w:i/>
                <w:color w:val="auto"/>
                <w:sz w:val="20"/>
                <w:szCs w:val="20"/>
              </w:rPr>
              <w:t xml:space="preserve">: </w:t>
            </w:r>
            <w:r w:rsidR="00CD0B64">
              <w:rPr>
                <w:b w:val="0"/>
                <w:i/>
                <w:noProof/>
                <w:color w:val="auto"/>
                <w:sz w:val="20"/>
                <w:szCs w:val="20"/>
              </w:rPr>
              <w:t>Motor de traccion con el eje cortado</w:t>
            </w:r>
            <w:r w:rsidR="00421E58">
              <w:rPr>
                <w:b w:val="0"/>
                <w:i/>
                <w:noProof/>
                <w:color w:val="auto"/>
                <w:sz w:val="20"/>
                <w:szCs w:val="20"/>
              </w:rPr>
              <w:t xml:space="preserve">. </w:t>
            </w:r>
            <w:r w:rsidR="00612DB0" w:rsidRPr="00612DB0">
              <w:rPr>
                <w:b w:val="0"/>
                <w:i/>
                <w:noProof/>
                <w:color w:val="auto"/>
                <w:sz w:val="20"/>
                <w:szCs w:val="20"/>
              </w:rPr>
              <w:t>Deposito de Locomotoras de LSM en Retiro, Bs As.</w:t>
            </w:r>
            <w:bookmarkEnd w:id="42"/>
          </w:p>
        </w:tc>
      </w:tr>
    </w:tbl>
    <w:p w14:paraId="14C08AFB" w14:textId="77777777" w:rsidR="00EC0FE2" w:rsidRPr="002B05C7" w:rsidRDefault="00EC0FE2" w:rsidP="00A00C01">
      <w:pPr>
        <w:tabs>
          <w:tab w:val="left" w:leader="dot" w:pos="7371"/>
        </w:tabs>
        <w:spacing w:line="276" w:lineRule="auto"/>
      </w:pPr>
    </w:p>
    <w:p w14:paraId="39A08C49" w14:textId="77777777" w:rsidR="006310E9" w:rsidRPr="002B05C7" w:rsidRDefault="00A95AFE" w:rsidP="00A00C01">
      <w:pPr>
        <w:pStyle w:val="Textoindependiente"/>
        <w:keepNext/>
        <w:tabs>
          <w:tab w:val="left" w:leader="dot" w:pos="7371"/>
        </w:tabs>
        <w:spacing w:line="276" w:lineRule="auto"/>
        <w:jc w:val="center"/>
      </w:pPr>
      <w:r w:rsidRPr="002B05C7">
        <w:rPr>
          <w:noProof/>
          <w:lang w:val="es-AR" w:eastAsia="es-AR"/>
        </w:rPr>
        <w:drawing>
          <wp:inline distT="0" distB="0" distL="0" distR="0" wp14:anchorId="0061A053" wp14:editId="3C504B59">
            <wp:extent cx="3390900" cy="3028950"/>
            <wp:effectExtent l="0" t="0" r="0" b="0"/>
            <wp:docPr id="31" name="Imagen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 name="8edace2d-223a-4090-8d88-a12d934a19ce.jpg"/>
                    <pic:cNvPicPr/>
                  </pic:nvPicPr>
                  <pic:blipFill rotWithShape="1">
                    <a:blip r:embed="rId26">
                      <a:extLst>
                        <a:ext uri="{28A0092B-C50C-407E-A947-70E740481C1C}">
                          <a14:useLocalDpi xmlns:a14="http://schemas.microsoft.com/office/drawing/2010/main" val="0"/>
                        </a:ext>
                      </a:extLst>
                    </a:blip>
                    <a:srcRect l="46133" t="42708" r="12709" b="34167"/>
                    <a:stretch/>
                  </pic:blipFill>
                  <pic:spPr bwMode="auto">
                    <a:xfrm>
                      <a:off x="0" y="0"/>
                      <a:ext cx="3390900" cy="3028950"/>
                    </a:xfrm>
                    <a:prstGeom prst="rect">
                      <a:avLst/>
                    </a:prstGeom>
                    <a:ln>
                      <a:noFill/>
                    </a:ln>
                    <a:extLst>
                      <a:ext uri="{53640926-AAD7-44D8-BBD7-CCE9431645EC}">
                        <a14:shadowObscured xmlns:a14="http://schemas.microsoft.com/office/drawing/2010/main"/>
                      </a:ext>
                    </a:extLst>
                  </pic:spPr>
                </pic:pic>
              </a:graphicData>
            </a:graphic>
          </wp:inline>
        </w:drawing>
      </w:r>
    </w:p>
    <w:p w14:paraId="5F32A2D6" w14:textId="10969F45" w:rsidR="00336ADA" w:rsidRDefault="009B1A23" w:rsidP="00A00C01">
      <w:pPr>
        <w:pStyle w:val="Descripcin"/>
        <w:tabs>
          <w:tab w:val="left" w:leader="dot" w:pos="7371"/>
        </w:tabs>
        <w:spacing w:line="276" w:lineRule="auto"/>
        <w:jc w:val="center"/>
        <w:rPr>
          <w:b w:val="0"/>
          <w:i/>
          <w:noProof/>
          <w:color w:val="auto"/>
          <w:sz w:val="20"/>
          <w:szCs w:val="20"/>
        </w:rPr>
      </w:pPr>
      <w:bookmarkStart w:id="43" w:name="_Toc118839415"/>
      <w:r w:rsidRPr="00C75794">
        <w:rPr>
          <w:b w:val="0"/>
          <w:i/>
          <w:color w:val="auto"/>
          <w:sz w:val="20"/>
          <w:szCs w:val="20"/>
        </w:rPr>
        <w:t xml:space="preserve">Ilustración </w:t>
      </w:r>
      <w:r w:rsidRPr="00C75794">
        <w:rPr>
          <w:b w:val="0"/>
          <w:i/>
          <w:color w:val="auto"/>
          <w:sz w:val="20"/>
          <w:szCs w:val="20"/>
        </w:rPr>
        <w:fldChar w:fldCharType="begin"/>
      </w:r>
      <w:r w:rsidRPr="00C75794">
        <w:rPr>
          <w:b w:val="0"/>
          <w:i/>
          <w:color w:val="auto"/>
          <w:sz w:val="20"/>
          <w:szCs w:val="20"/>
        </w:rPr>
        <w:instrText xml:space="preserve"> SEQ Ilustración \* ARABIC </w:instrText>
      </w:r>
      <w:r w:rsidRPr="00C75794">
        <w:rPr>
          <w:b w:val="0"/>
          <w:i/>
          <w:color w:val="auto"/>
          <w:sz w:val="20"/>
          <w:szCs w:val="20"/>
        </w:rPr>
        <w:fldChar w:fldCharType="separate"/>
      </w:r>
      <w:r w:rsidR="004034E9">
        <w:rPr>
          <w:b w:val="0"/>
          <w:i/>
          <w:noProof/>
          <w:color w:val="auto"/>
          <w:sz w:val="20"/>
          <w:szCs w:val="20"/>
        </w:rPr>
        <w:t>11</w:t>
      </w:r>
      <w:r w:rsidRPr="00C75794">
        <w:rPr>
          <w:b w:val="0"/>
          <w:i/>
          <w:color w:val="auto"/>
          <w:sz w:val="20"/>
          <w:szCs w:val="20"/>
        </w:rPr>
        <w:fldChar w:fldCharType="end"/>
      </w:r>
      <w:r w:rsidRPr="00C75794">
        <w:rPr>
          <w:b w:val="0"/>
          <w:i/>
          <w:color w:val="auto"/>
          <w:sz w:val="20"/>
          <w:szCs w:val="20"/>
        </w:rPr>
        <w:t xml:space="preserve">: </w:t>
      </w:r>
      <w:r w:rsidR="006310E9" w:rsidRPr="002B05C7">
        <w:rPr>
          <w:b w:val="0"/>
          <w:i/>
          <w:noProof/>
          <w:color w:val="auto"/>
          <w:sz w:val="20"/>
          <w:szCs w:val="20"/>
        </w:rPr>
        <w:t>Vista de acer</w:t>
      </w:r>
      <w:r w:rsidR="00CD0B64">
        <w:rPr>
          <w:b w:val="0"/>
          <w:i/>
          <w:noProof/>
          <w:color w:val="auto"/>
          <w:sz w:val="20"/>
          <w:szCs w:val="20"/>
        </w:rPr>
        <w:t>camiento del corte del eje del M</w:t>
      </w:r>
      <w:r w:rsidR="006310E9" w:rsidRPr="002B05C7">
        <w:rPr>
          <w:b w:val="0"/>
          <w:i/>
          <w:noProof/>
          <w:color w:val="auto"/>
          <w:sz w:val="20"/>
          <w:szCs w:val="20"/>
        </w:rPr>
        <w:t>otor CC ZQDR310D.</w:t>
      </w:r>
      <w:r w:rsidR="00612DB0">
        <w:rPr>
          <w:b w:val="0"/>
          <w:i/>
          <w:noProof/>
          <w:color w:val="auto"/>
          <w:sz w:val="20"/>
          <w:szCs w:val="20"/>
        </w:rPr>
        <w:t xml:space="preserve"> </w:t>
      </w:r>
      <w:r w:rsidR="00612DB0" w:rsidRPr="00612DB0">
        <w:rPr>
          <w:b w:val="0"/>
          <w:i/>
          <w:noProof/>
          <w:color w:val="auto"/>
          <w:sz w:val="20"/>
          <w:szCs w:val="20"/>
        </w:rPr>
        <w:t>Deposito de Locomotoras de LSM en Retiro, Bs As.</w:t>
      </w:r>
      <w:bookmarkEnd w:id="43"/>
    </w:p>
    <w:p w14:paraId="4A7D75EB" w14:textId="4A219F19" w:rsidR="00106D88" w:rsidRDefault="00106D88" w:rsidP="00A00C01">
      <w:pPr>
        <w:widowControl/>
        <w:tabs>
          <w:tab w:val="left" w:leader="dot" w:pos="7371"/>
        </w:tabs>
        <w:autoSpaceDE/>
        <w:autoSpaceDN/>
        <w:spacing w:after="160" w:line="276" w:lineRule="auto"/>
      </w:pPr>
      <w:r>
        <w:br w:type="page"/>
      </w:r>
    </w:p>
    <w:p w14:paraId="226A72EC" w14:textId="77777777" w:rsidR="00106D88" w:rsidRPr="00437207" w:rsidRDefault="00106D88" w:rsidP="00695CC1">
      <w:pPr>
        <w:pStyle w:val="Ttulo1"/>
        <w:tabs>
          <w:tab w:val="left" w:leader="dot" w:pos="7371"/>
        </w:tabs>
        <w:spacing w:after="240"/>
        <w:jc w:val="center"/>
        <w:rPr>
          <w:rFonts w:ascii="Franklin Gothic Medium" w:hAnsi="Franklin Gothic Medium"/>
          <w:color w:val="auto"/>
          <w:sz w:val="28"/>
          <w:szCs w:val="28"/>
        </w:rPr>
      </w:pPr>
      <w:bookmarkStart w:id="44" w:name="_Toc115693582"/>
      <w:bookmarkStart w:id="45" w:name="_Toc118843477"/>
      <w:r w:rsidRPr="00437207">
        <w:rPr>
          <w:rFonts w:ascii="Franklin Gothic Medium" w:hAnsi="Franklin Gothic Medium"/>
          <w:color w:val="auto"/>
          <w:sz w:val="28"/>
          <w:szCs w:val="28"/>
        </w:rPr>
        <w:lastRenderedPageBreak/>
        <w:t>CAPITULO 2</w:t>
      </w:r>
      <w:bookmarkEnd w:id="44"/>
      <w:bookmarkEnd w:id="45"/>
    </w:p>
    <w:p w14:paraId="68C77EE1" w14:textId="77777777" w:rsidR="00106D88" w:rsidRPr="00437207" w:rsidRDefault="00106D88" w:rsidP="00695CC1">
      <w:pPr>
        <w:pStyle w:val="Ttulo2"/>
        <w:tabs>
          <w:tab w:val="left" w:leader="dot" w:pos="7371"/>
        </w:tabs>
        <w:jc w:val="center"/>
        <w:rPr>
          <w:rFonts w:ascii="Franklin Gothic Medium" w:hAnsi="Franklin Gothic Medium"/>
          <w:color w:val="auto"/>
          <w:sz w:val="28"/>
          <w:szCs w:val="28"/>
          <w:u w:color="000000"/>
        </w:rPr>
      </w:pPr>
      <w:bookmarkStart w:id="46" w:name="_Toc115693583"/>
      <w:bookmarkStart w:id="47" w:name="_Toc118843478"/>
      <w:r w:rsidRPr="00437207">
        <w:rPr>
          <w:rFonts w:ascii="Franklin Gothic Medium" w:hAnsi="Franklin Gothic Medium"/>
          <w:color w:val="auto"/>
          <w:sz w:val="28"/>
          <w:szCs w:val="28"/>
          <w:u w:color="000000"/>
        </w:rPr>
        <w:t>Dinámica de la Tracción</w:t>
      </w:r>
      <w:bookmarkEnd w:id="46"/>
      <w:bookmarkEnd w:id="47"/>
    </w:p>
    <w:p w14:paraId="485B71F4" w14:textId="77777777" w:rsidR="00106D88" w:rsidRPr="00E277E7" w:rsidRDefault="00106D88" w:rsidP="00695CC1">
      <w:pPr>
        <w:tabs>
          <w:tab w:val="left" w:leader="dot" w:pos="7371"/>
        </w:tabs>
        <w:spacing w:line="276" w:lineRule="auto"/>
        <w:ind w:firstLine="720"/>
        <w:rPr>
          <w:sz w:val="24"/>
          <w:szCs w:val="24"/>
        </w:rPr>
      </w:pPr>
    </w:p>
    <w:p w14:paraId="772F6CE9" w14:textId="4C7EC04E" w:rsidR="00106D88" w:rsidRDefault="00106D88" w:rsidP="00A00C01">
      <w:pPr>
        <w:tabs>
          <w:tab w:val="left" w:leader="dot" w:pos="7371"/>
        </w:tabs>
        <w:spacing w:line="276" w:lineRule="auto"/>
        <w:jc w:val="both"/>
        <w:rPr>
          <w:sz w:val="24"/>
          <w:szCs w:val="24"/>
        </w:rPr>
      </w:pPr>
      <w:r w:rsidRPr="00E277E7">
        <w:rPr>
          <w:sz w:val="24"/>
          <w:szCs w:val="24"/>
        </w:rPr>
        <w:t>En este capítulo nos basaremos en el desarrollo del cálculo dinámico aplicado a</w:t>
      </w:r>
      <w:r>
        <w:rPr>
          <w:sz w:val="24"/>
          <w:szCs w:val="24"/>
        </w:rPr>
        <w:t xml:space="preserve"> </w:t>
      </w:r>
      <w:r w:rsidRPr="00E277E7">
        <w:rPr>
          <w:sz w:val="24"/>
          <w:szCs w:val="24"/>
        </w:rPr>
        <w:t>l</w:t>
      </w:r>
      <w:r>
        <w:rPr>
          <w:sz w:val="24"/>
          <w:szCs w:val="24"/>
        </w:rPr>
        <w:t>os</w:t>
      </w:r>
      <w:r w:rsidRPr="00E277E7">
        <w:rPr>
          <w:sz w:val="24"/>
          <w:szCs w:val="24"/>
        </w:rPr>
        <w:t xml:space="preserve"> tren</w:t>
      </w:r>
      <w:r>
        <w:rPr>
          <w:sz w:val="24"/>
          <w:szCs w:val="24"/>
        </w:rPr>
        <w:t>es eléctricos que recorrerán</w:t>
      </w:r>
      <w:r w:rsidRPr="00E277E7">
        <w:rPr>
          <w:sz w:val="24"/>
          <w:szCs w:val="24"/>
        </w:rPr>
        <w:t xml:space="preserve"> la línea San Martín, con fin de demostrar el consumo eléctrico necesario a suministrar por las subestaciones de tracción a lo largo del recorrido.</w:t>
      </w:r>
    </w:p>
    <w:p w14:paraId="3F1F38F1" w14:textId="77777777" w:rsidR="00ED1D24" w:rsidRPr="00E277E7" w:rsidRDefault="00ED1D24" w:rsidP="00A00C01">
      <w:pPr>
        <w:tabs>
          <w:tab w:val="left" w:leader="dot" w:pos="7371"/>
        </w:tabs>
        <w:spacing w:line="276" w:lineRule="auto"/>
        <w:jc w:val="both"/>
        <w:rPr>
          <w:sz w:val="24"/>
          <w:szCs w:val="24"/>
        </w:rPr>
      </w:pPr>
    </w:p>
    <w:p w14:paraId="71722D96" w14:textId="77777777" w:rsidR="00106D88" w:rsidRDefault="00106D88" w:rsidP="00A00C01">
      <w:pPr>
        <w:tabs>
          <w:tab w:val="left" w:leader="dot" w:pos="7371"/>
        </w:tabs>
        <w:spacing w:line="276" w:lineRule="auto"/>
        <w:jc w:val="both"/>
        <w:rPr>
          <w:sz w:val="24"/>
          <w:szCs w:val="24"/>
        </w:rPr>
      </w:pPr>
      <w:r w:rsidRPr="00E277E7">
        <w:rPr>
          <w:sz w:val="24"/>
          <w:szCs w:val="24"/>
        </w:rPr>
        <w:t>Para ello determinaremos la potencia necesaria para movilizar el tren y luego de esta manera poder dimensionar los motores eléctricos que se colocarán en las formaciones a adecuar.</w:t>
      </w:r>
    </w:p>
    <w:p w14:paraId="2BD84041" w14:textId="77777777" w:rsidR="00ED1D24" w:rsidRPr="00E277E7" w:rsidRDefault="00ED1D24" w:rsidP="00A00C01">
      <w:pPr>
        <w:tabs>
          <w:tab w:val="left" w:leader="dot" w:pos="7371"/>
        </w:tabs>
        <w:spacing w:line="276" w:lineRule="auto"/>
        <w:jc w:val="both"/>
        <w:rPr>
          <w:sz w:val="24"/>
          <w:szCs w:val="24"/>
        </w:rPr>
      </w:pPr>
    </w:p>
    <w:p w14:paraId="444BD8F1" w14:textId="77777777" w:rsidR="00106D88" w:rsidRDefault="00106D88" w:rsidP="00A00C01">
      <w:pPr>
        <w:tabs>
          <w:tab w:val="left" w:leader="dot" w:pos="7371"/>
        </w:tabs>
        <w:spacing w:line="276" w:lineRule="auto"/>
        <w:jc w:val="both"/>
        <w:rPr>
          <w:sz w:val="24"/>
          <w:szCs w:val="24"/>
        </w:rPr>
      </w:pPr>
      <w:r w:rsidRPr="00E277E7">
        <w:rPr>
          <w:sz w:val="24"/>
          <w:szCs w:val="24"/>
        </w:rPr>
        <w:t>En primer lugar, es necesario conocer las fuerzas que actúan en contra del sentido de marcha y la adherencia disponible para tracción y frenado. La fuerza mecánica total, consiste principalmente en la resistencia a la rodadura, la resistencia aerodinámica y la resistencia debida a curvas y pendientes. La adherencia es un término para el agarre entre una rueda y el riel, o en este contexto, la parte de la fricción rueda-riel en la dirección longitudinal que puede usarse para la propulsión o desaceleración real. Tanto la resistencia a la marcha como la adherencia están afectando el rendimiento de un tren; aceleración, tiempos de conducción y también consumo de energía y ambos varían en el tiempo y el espacio.</w:t>
      </w:r>
    </w:p>
    <w:p w14:paraId="2225DB20" w14:textId="77777777" w:rsidR="00ED1D24" w:rsidRPr="00E277E7" w:rsidRDefault="00ED1D24" w:rsidP="00A00C01">
      <w:pPr>
        <w:tabs>
          <w:tab w:val="left" w:leader="dot" w:pos="7371"/>
        </w:tabs>
        <w:spacing w:line="276" w:lineRule="auto"/>
        <w:jc w:val="both"/>
        <w:rPr>
          <w:sz w:val="24"/>
          <w:szCs w:val="24"/>
        </w:rPr>
      </w:pPr>
    </w:p>
    <w:p w14:paraId="2CCE5C5C" w14:textId="0201F6C9" w:rsidR="00106D88" w:rsidRDefault="00106D88" w:rsidP="00A00C01">
      <w:pPr>
        <w:tabs>
          <w:tab w:val="left" w:leader="dot" w:pos="7371"/>
        </w:tabs>
        <w:spacing w:line="276" w:lineRule="auto"/>
        <w:jc w:val="both"/>
        <w:rPr>
          <w:sz w:val="24"/>
          <w:szCs w:val="24"/>
        </w:rPr>
      </w:pPr>
      <w:r w:rsidRPr="00E277E7">
        <w:rPr>
          <w:sz w:val="24"/>
          <w:szCs w:val="24"/>
        </w:rPr>
        <w:t xml:space="preserve">La </w:t>
      </w:r>
      <w:proofErr w:type="spellStart"/>
      <w:r w:rsidR="00483095" w:rsidRPr="00483095">
        <w:rPr>
          <w:i/>
          <w:sz w:val="24"/>
          <w:szCs w:val="24"/>
        </w:rPr>
        <w:t>F</w:t>
      </w:r>
      <w:r w:rsidR="00483095" w:rsidRPr="00483095">
        <w:rPr>
          <w:i/>
          <w:sz w:val="24"/>
          <w:szCs w:val="24"/>
          <w:vertAlign w:val="subscript"/>
        </w:rPr>
        <w:t>tracción</w:t>
      </w:r>
      <w:proofErr w:type="spellEnd"/>
      <w:r w:rsidR="00483095">
        <w:rPr>
          <w:sz w:val="24"/>
          <w:szCs w:val="24"/>
        </w:rPr>
        <w:t xml:space="preserve"> </w:t>
      </w:r>
      <w:r w:rsidRPr="00E277E7">
        <w:rPr>
          <w:sz w:val="24"/>
          <w:szCs w:val="24"/>
        </w:rPr>
        <w:t>es la fuerza principal que favorece el avance del tren. Es la encargada de vencer la fuerza de resistencia al avance y de acelerar toda la masa del vehículo. Esta fuerza tiene un valor máximo que depende de las características de los motores del tren.</w:t>
      </w:r>
    </w:p>
    <w:p w14:paraId="2154287A" w14:textId="77777777" w:rsidR="00ED1D24" w:rsidRPr="00E277E7" w:rsidRDefault="00ED1D24" w:rsidP="00A00C01">
      <w:pPr>
        <w:tabs>
          <w:tab w:val="left" w:leader="dot" w:pos="7371"/>
        </w:tabs>
        <w:spacing w:line="276" w:lineRule="auto"/>
        <w:jc w:val="both"/>
        <w:rPr>
          <w:sz w:val="24"/>
          <w:szCs w:val="24"/>
        </w:rPr>
      </w:pPr>
    </w:p>
    <w:p w14:paraId="03BA01DA" w14:textId="77777777" w:rsidR="00106D88" w:rsidRDefault="00106D88" w:rsidP="00A00C01">
      <w:pPr>
        <w:tabs>
          <w:tab w:val="left" w:leader="dot" w:pos="7371"/>
        </w:tabs>
        <w:spacing w:line="276" w:lineRule="auto"/>
        <w:jc w:val="both"/>
        <w:rPr>
          <w:sz w:val="24"/>
          <w:szCs w:val="24"/>
        </w:rPr>
      </w:pPr>
      <w:r w:rsidRPr="00E277E7">
        <w:rPr>
          <w:sz w:val="24"/>
          <w:szCs w:val="24"/>
        </w:rPr>
        <w:t>Este valor máximo viene indicado en las hojas de características del fabricante del vehículo, donde además se muestra la curva característica de fuerza tractiva del vehículo a plena potencia, como la que puede verse a continuación, en la cual se puede apreciar como a bajas velocidades la fuerza de tracción está limitada al máximo posible.</w:t>
      </w:r>
    </w:p>
    <w:p w14:paraId="34A19F98" w14:textId="77777777" w:rsidR="00ED1D24" w:rsidRPr="00E277E7" w:rsidRDefault="00ED1D24" w:rsidP="00A00C01">
      <w:pPr>
        <w:tabs>
          <w:tab w:val="left" w:leader="dot" w:pos="7371"/>
        </w:tabs>
        <w:spacing w:line="276" w:lineRule="auto"/>
        <w:jc w:val="both"/>
        <w:rPr>
          <w:sz w:val="24"/>
          <w:szCs w:val="24"/>
        </w:rPr>
      </w:pPr>
    </w:p>
    <w:p w14:paraId="11E5C62A" w14:textId="77777777" w:rsidR="00106D88" w:rsidRPr="00E277E7" w:rsidRDefault="00106D88" w:rsidP="00A00C01">
      <w:pPr>
        <w:tabs>
          <w:tab w:val="left" w:leader="dot" w:pos="7371"/>
        </w:tabs>
        <w:spacing w:line="276" w:lineRule="auto"/>
        <w:jc w:val="both"/>
        <w:rPr>
          <w:sz w:val="24"/>
          <w:szCs w:val="24"/>
        </w:rPr>
      </w:pPr>
      <w:r w:rsidRPr="00E277E7">
        <w:rPr>
          <w:sz w:val="24"/>
          <w:szCs w:val="24"/>
        </w:rPr>
        <w:t xml:space="preserve">Con este cálculo se pretende </w:t>
      </w:r>
      <w:r>
        <w:rPr>
          <w:sz w:val="24"/>
          <w:szCs w:val="24"/>
        </w:rPr>
        <w:t>obtener el valor de potencia que deberán suministrar las subestaciones de tracción.</w:t>
      </w:r>
    </w:p>
    <w:p w14:paraId="36EFF50D" w14:textId="77777777" w:rsidR="00106D88" w:rsidRPr="00E277E7" w:rsidRDefault="00106D88" w:rsidP="00A00C01">
      <w:pPr>
        <w:tabs>
          <w:tab w:val="left" w:leader="dot" w:pos="7371"/>
        </w:tabs>
        <w:spacing w:line="276" w:lineRule="auto"/>
        <w:jc w:val="both"/>
        <w:rPr>
          <w:sz w:val="24"/>
          <w:szCs w:val="24"/>
        </w:rPr>
      </w:pPr>
    </w:p>
    <w:p w14:paraId="2E98CB9D" w14:textId="77777777" w:rsidR="00106D88" w:rsidRPr="00E277E7" w:rsidRDefault="00106D88" w:rsidP="00A00C01">
      <w:pPr>
        <w:keepNext/>
        <w:tabs>
          <w:tab w:val="left" w:leader="dot" w:pos="7371"/>
        </w:tabs>
        <w:spacing w:line="276" w:lineRule="auto"/>
        <w:jc w:val="center"/>
        <w:rPr>
          <w:sz w:val="24"/>
          <w:szCs w:val="24"/>
        </w:rPr>
      </w:pPr>
      <w:r w:rsidRPr="000A688B">
        <w:rPr>
          <w:noProof/>
          <w:sz w:val="24"/>
          <w:szCs w:val="24"/>
          <w:lang w:val="es-AR" w:eastAsia="es-AR"/>
        </w:rPr>
        <w:lastRenderedPageBreak/>
        <w:drawing>
          <wp:inline distT="0" distB="0" distL="0" distR="0" wp14:anchorId="52138BBD" wp14:editId="52E4B564">
            <wp:extent cx="5135245" cy="2691765"/>
            <wp:effectExtent l="0" t="0" r="8255" b="0"/>
            <wp:docPr id="14"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5135245" cy="2691765"/>
                    </a:xfrm>
                    <a:prstGeom prst="rect">
                      <a:avLst/>
                    </a:prstGeom>
                    <a:noFill/>
                    <a:ln>
                      <a:noFill/>
                    </a:ln>
                  </pic:spPr>
                </pic:pic>
              </a:graphicData>
            </a:graphic>
          </wp:inline>
        </w:drawing>
      </w:r>
    </w:p>
    <w:p w14:paraId="36C82259" w14:textId="729D8066" w:rsidR="00106D88" w:rsidRPr="00DB7648" w:rsidRDefault="00106D88" w:rsidP="00A00C01">
      <w:pPr>
        <w:pStyle w:val="Descripcin"/>
        <w:tabs>
          <w:tab w:val="left" w:leader="dot" w:pos="7371"/>
        </w:tabs>
        <w:spacing w:line="276" w:lineRule="auto"/>
        <w:jc w:val="center"/>
        <w:rPr>
          <w:b w:val="0"/>
          <w:color w:val="auto"/>
          <w:sz w:val="20"/>
          <w:szCs w:val="20"/>
        </w:rPr>
      </w:pPr>
      <w:bookmarkStart w:id="48" w:name="_Toc118839416"/>
      <w:r w:rsidRPr="00FA23B7">
        <w:rPr>
          <w:b w:val="0"/>
          <w:i/>
          <w:color w:val="auto"/>
          <w:sz w:val="20"/>
          <w:szCs w:val="20"/>
        </w:rPr>
        <w:t xml:space="preserve">Ilustración </w:t>
      </w:r>
      <w:r w:rsidRPr="00FA23B7">
        <w:rPr>
          <w:b w:val="0"/>
          <w:i/>
          <w:color w:val="auto"/>
          <w:sz w:val="20"/>
          <w:szCs w:val="20"/>
        </w:rPr>
        <w:fldChar w:fldCharType="begin"/>
      </w:r>
      <w:r w:rsidRPr="00FA23B7">
        <w:rPr>
          <w:b w:val="0"/>
          <w:i/>
          <w:color w:val="auto"/>
          <w:sz w:val="20"/>
          <w:szCs w:val="20"/>
        </w:rPr>
        <w:instrText xml:space="preserve"> SEQ Ilustración \* ARABIC </w:instrText>
      </w:r>
      <w:r w:rsidRPr="00FA23B7">
        <w:rPr>
          <w:b w:val="0"/>
          <w:i/>
          <w:color w:val="auto"/>
          <w:sz w:val="20"/>
          <w:szCs w:val="20"/>
        </w:rPr>
        <w:fldChar w:fldCharType="separate"/>
      </w:r>
      <w:r w:rsidR="004034E9">
        <w:rPr>
          <w:b w:val="0"/>
          <w:i/>
          <w:noProof/>
          <w:color w:val="auto"/>
          <w:sz w:val="20"/>
          <w:szCs w:val="20"/>
        </w:rPr>
        <w:t>12</w:t>
      </w:r>
      <w:r w:rsidRPr="00FA23B7">
        <w:rPr>
          <w:b w:val="0"/>
          <w:i/>
          <w:color w:val="auto"/>
          <w:sz w:val="20"/>
          <w:szCs w:val="20"/>
        </w:rPr>
        <w:fldChar w:fldCharType="end"/>
      </w:r>
      <w:r w:rsidRPr="00FA23B7">
        <w:rPr>
          <w:b w:val="0"/>
          <w:i/>
          <w:color w:val="auto"/>
          <w:sz w:val="20"/>
          <w:szCs w:val="20"/>
        </w:rPr>
        <w:t>: Curva de fuerzas en función de la velocidad</w:t>
      </w:r>
      <w:r w:rsidRPr="00DB7648">
        <w:rPr>
          <w:b w:val="0"/>
          <w:color w:val="auto"/>
          <w:sz w:val="20"/>
          <w:szCs w:val="20"/>
        </w:rPr>
        <w:t>.</w:t>
      </w:r>
      <w:r w:rsidRPr="00654468">
        <w:rPr>
          <w:rFonts w:ascii="Trebuchet MS" w:eastAsiaTheme="minorHAnsi" w:hAnsi="Trebuchet MS" w:cs="Trebuchet MS"/>
          <w:color w:val="818181"/>
          <w:sz w:val="22"/>
          <w:szCs w:val="22"/>
          <w:lang w:val="es-AR"/>
        </w:rPr>
        <w:t xml:space="preserve"> </w:t>
      </w:r>
      <w:r w:rsidRPr="00654468">
        <w:rPr>
          <w:b w:val="0"/>
          <w:i/>
          <w:color w:val="auto"/>
          <w:sz w:val="20"/>
          <w:szCs w:val="20"/>
          <w:lang w:val="es-AR"/>
        </w:rPr>
        <w:t>http://www.enertrans.es</w:t>
      </w:r>
      <w:bookmarkEnd w:id="48"/>
    </w:p>
    <w:p w14:paraId="36DA81C8" w14:textId="77777777" w:rsidR="00106D88" w:rsidRDefault="00106D88" w:rsidP="00A00C01">
      <w:pPr>
        <w:tabs>
          <w:tab w:val="left" w:leader="dot" w:pos="7371"/>
        </w:tabs>
        <w:spacing w:line="276" w:lineRule="auto"/>
        <w:jc w:val="both"/>
        <w:rPr>
          <w:sz w:val="24"/>
          <w:szCs w:val="24"/>
        </w:rPr>
      </w:pPr>
      <w:r w:rsidRPr="00E277E7">
        <w:rPr>
          <w:sz w:val="24"/>
          <w:szCs w:val="24"/>
        </w:rPr>
        <w:t xml:space="preserve">El valor de potencia máxima determina el dato de la velocidad crítica que puede verse en la gráfica anterior, cuanto mayor sea la potencia que puede entregar el motor, mayor será la velocidad crítica que marca el límite de fuerza máxima tracción. </w:t>
      </w:r>
    </w:p>
    <w:p w14:paraId="37746ACD" w14:textId="77777777" w:rsidR="00ED1D24" w:rsidRPr="00E277E7" w:rsidRDefault="00ED1D24" w:rsidP="00A00C01">
      <w:pPr>
        <w:tabs>
          <w:tab w:val="left" w:leader="dot" w:pos="7371"/>
        </w:tabs>
        <w:spacing w:line="276" w:lineRule="auto"/>
        <w:jc w:val="both"/>
        <w:rPr>
          <w:sz w:val="24"/>
          <w:szCs w:val="24"/>
        </w:rPr>
      </w:pPr>
    </w:p>
    <w:p w14:paraId="77B19A23" w14:textId="77777777" w:rsidR="00106D88" w:rsidRPr="00E277E7" w:rsidRDefault="00106D88" w:rsidP="00A00C01">
      <w:pPr>
        <w:tabs>
          <w:tab w:val="left" w:leader="dot" w:pos="7371"/>
        </w:tabs>
        <w:spacing w:line="276" w:lineRule="auto"/>
        <w:jc w:val="both"/>
        <w:rPr>
          <w:sz w:val="24"/>
          <w:szCs w:val="24"/>
        </w:rPr>
      </w:pPr>
      <w:r w:rsidRPr="00E277E7">
        <w:rPr>
          <w:sz w:val="24"/>
          <w:szCs w:val="24"/>
        </w:rPr>
        <w:t>El movimiento del tren puede ser expresado de forma matemática usando un diagrama de fuerzas sobre un cuerpo libre, el cual describe todas las fuerzas actuantes en el tren como se muestra a continuación en las ecuaciones aplicando la segunda Ley de Newton.</w:t>
      </w:r>
    </w:p>
    <w:p w14:paraId="737331AA" w14:textId="77777777" w:rsidR="00106D88" w:rsidRPr="00E277E7" w:rsidRDefault="00106D88" w:rsidP="00A00C01">
      <w:pPr>
        <w:tabs>
          <w:tab w:val="left" w:leader="dot" w:pos="7371"/>
        </w:tabs>
        <w:spacing w:line="276" w:lineRule="auto"/>
        <w:rPr>
          <w:sz w:val="24"/>
          <w:szCs w:val="24"/>
        </w:rPr>
      </w:pPr>
    </w:p>
    <w:p w14:paraId="254537D4" w14:textId="77777777" w:rsidR="00106D88" w:rsidRPr="00E277E7" w:rsidRDefault="00106D88" w:rsidP="00A00C01">
      <w:pPr>
        <w:keepNext/>
        <w:tabs>
          <w:tab w:val="left" w:leader="dot" w:pos="7371"/>
        </w:tabs>
        <w:spacing w:line="276" w:lineRule="auto"/>
        <w:jc w:val="center"/>
        <w:rPr>
          <w:sz w:val="24"/>
          <w:szCs w:val="24"/>
        </w:rPr>
      </w:pPr>
      <w:r w:rsidRPr="00E277E7">
        <w:rPr>
          <w:noProof/>
          <w:sz w:val="24"/>
          <w:szCs w:val="24"/>
          <w:lang w:val="es-AR" w:eastAsia="es-AR"/>
        </w:rPr>
        <w:drawing>
          <wp:inline distT="0" distB="0" distL="0" distR="0" wp14:anchorId="2B0F8E1A" wp14:editId="0ECB4DF2">
            <wp:extent cx="3581400" cy="1838325"/>
            <wp:effectExtent l="0" t="0" r="0" b="9525"/>
            <wp:docPr id="15"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Captura de pantalla (190).png"/>
                    <pic:cNvPicPr/>
                  </pic:nvPicPr>
                  <pic:blipFill rotWithShape="1">
                    <a:blip r:embed="rId28">
                      <a:extLst>
                        <a:ext uri="{28A0092B-C50C-407E-A947-70E740481C1C}">
                          <a14:useLocalDpi xmlns:a14="http://schemas.microsoft.com/office/drawing/2010/main" val="0"/>
                        </a:ext>
                      </a:extLst>
                    </a:blip>
                    <a:srcRect l="15047" t="27528" r="31069" b="23279"/>
                    <a:stretch/>
                  </pic:blipFill>
                  <pic:spPr bwMode="auto">
                    <a:xfrm>
                      <a:off x="0" y="0"/>
                      <a:ext cx="3581400" cy="1838325"/>
                    </a:xfrm>
                    <a:prstGeom prst="rect">
                      <a:avLst/>
                    </a:prstGeom>
                    <a:ln>
                      <a:noFill/>
                    </a:ln>
                    <a:extLst>
                      <a:ext uri="{53640926-AAD7-44D8-BBD7-CCE9431645EC}">
                        <a14:shadowObscured xmlns:a14="http://schemas.microsoft.com/office/drawing/2010/main"/>
                      </a:ext>
                    </a:extLst>
                  </pic:spPr>
                </pic:pic>
              </a:graphicData>
            </a:graphic>
          </wp:inline>
        </w:drawing>
      </w:r>
    </w:p>
    <w:p w14:paraId="6B7B773C" w14:textId="46736B3B" w:rsidR="00106D88" w:rsidRPr="00654468" w:rsidRDefault="00106D88" w:rsidP="00A00C01">
      <w:pPr>
        <w:pStyle w:val="Descripcin"/>
        <w:tabs>
          <w:tab w:val="left" w:leader="dot" w:pos="7371"/>
        </w:tabs>
        <w:spacing w:line="276" w:lineRule="auto"/>
        <w:jc w:val="center"/>
        <w:rPr>
          <w:b w:val="0"/>
          <w:i/>
          <w:color w:val="auto"/>
          <w:sz w:val="20"/>
          <w:szCs w:val="20"/>
        </w:rPr>
      </w:pPr>
      <w:bookmarkStart w:id="49" w:name="_Toc118839417"/>
      <w:r w:rsidRPr="00654468">
        <w:rPr>
          <w:b w:val="0"/>
          <w:i/>
          <w:color w:val="auto"/>
          <w:sz w:val="20"/>
          <w:szCs w:val="20"/>
        </w:rPr>
        <w:t xml:space="preserve">Ilustración </w:t>
      </w:r>
      <w:r w:rsidRPr="00654468">
        <w:rPr>
          <w:b w:val="0"/>
          <w:i/>
          <w:color w:val="auto"/>
          <w:sz w:val="20"/>
          <w:szCs w:val="20"/>
        </w:rPr>
        <w:fldChar w:fldCharType="begin"/>
      </w:r>
      <w:r w:rsidRPr="00654468">
        <w:rPr>
          <w:b w:val="0"/>
          <w:i/>
          <w:color w:val="auto"/>
          <w:sz w:val="20"/>
          <w:szCs w:val="20"/>
        </w:rPr>
        <w:instrText xml:space="preserve"> SEQ Ilustración \* ARABIC </w:instrText>
      </w:r>
      <w:r w:rsidRPr="00654468">
        <w:rPr>
          <w:b w:val="0"/>
          <w:i/>
          <w:color w:val="auto"/>
          <w:sz w:val="20"/>
          <w:szCs w:val="20"/>
        </w:rPr>
        <w:fldChar w:fldCharType="separate"/>
      </w:r>
      <w:r w:rsidR="004034E9">
        <w:rPr>
          <w:b w:val="0"/>
          <w:i/>
          <w:noProof/>
          <w:color w:val="auto"/>
          <w:sz w:val="20"/>
          <w:szCs w:val="20"/>
        </w:rPr>
        <w:t>13</w:t>
      </w:r>
      <w:r w:rsidRPr="00654468">
        <w:rPr>
          <w:b w:val="0"/>
          <w:i/>
          <w:color w:val="auto"/>
          <w:sz w:val="20"/>
          <w:szCs w:val="20"/>
        </w:rPr>
        <w:fldChar w:fldCharType="end"/>
      </w:r>
      <w:r w:rsidR="009B1A23">
        <w:rPr>
          <w:b w:val="0"/>
          <w:i/>
          <w:color w:val="auto"/>
          <w:sz w:val="20"/>
          <w:szCs w:val="20"/>
        </w:rPr>
        <w:t>:</w:t>
      </w:r>
      <w:r>
        <w:rPr>
          <w:b w:val="0"/>
          <w:i/>
          <w:noProof/>
          <w:color w:val="auto"/>
          <w:sz w:val="20"/>
          <w:szCs w:val="20"/>
        </w:rPr>
        <w:t xml:space="preserve"> Balance de fuerzas </w:t>
      </w:r>
      <w:r w:rsidRPr="00A9350F">
        <w:rPr>
          <w:b w:val="0"/>
          <w:i/>
          <w:noProof/>
          <w:color w:val="auto"/>
          <w:sz w:val="20"/>
          <w:szCs w:val="20"/>
          <w:lang w:val="es-AR"/>
        </w:rPr>
        <w:t>http://www.enertrans.es</w:t>
      </w:r>
      <w:bookmarkEnd w:id="49"/>
    </w:p>
    <w:p w14:paraId="7A9A33FA" w14:textId="77777777" w:rsidR="00106D88" w:rsidRPr="00E277E7" w:rsidRDefault="00106D88" w:rsidP="00A00C01">
      <w:pPr>
        <w:tabs>
          <w:tab w:val="left" w:leader="dot" w:pos="7371"/>
        </w:tabs>
        <w:spacing w:line="276" w:lineRule="auto"/>
        <w:ind w:firstLine="720"/>
        <w:rPr>
          <w:sz w:val="24"/>
          <w:szCs w:val="24"/>
        </w:rPr>
      </w:pPr>
    </w:p>
    <w:p w14:paraId="1F929747" w14:textId="29E04925" w:rsidR="00106D88" w:rsidRDefault="00106D88" w:rsidP="00483095">
      <w:pPr>
        <w:tabs>
          <w:tab w:val="left" w:leader="dot" w:pos="7371"/>
        </w:tabs>
        <w:spacing w:line="276" w:lineRule="auto"/>
        <w:ind w:firstLine="720"/>
        <w:rPr>
          <w:sz w:val="24"/>
          <w:szCs w:val="24"/>
        </w:rPr>
      </w:pPr>
      <w:r w:rsidRPr="00E277E7">
        <w:rPr>
          <w:noProof/>
          <w:sz w:val="24"/>
          <w:szCs w:val="24"/>
          <w:lang w:val="es-AR" w:eastAsia="es-AR"/>
        </w:rPr>
        <w:drawing>
          <wp:inline distT="0" distB="0" distL="0" distR="0" wp14:anchorId="2879EFDE" wp14:editId="68F3DEE7">
            <wp:extent cx="1785668" cy="307873"/>
            <wp:effectExtent l="0" t="0" r="5080" b="0"/>
            <wp:docPr id="16"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
                    <a:stretch>
                      <a:fillRect/>
                    </a:stretch>
                  </pic:blipFill>
                  <pic:spPr>
                    <a:xfrm>
                      <a:off x="0" y="0"/>
                      <a:ext cx="1811534" cy="312333"/>
                    </a:xfrm>
                    <a:prstGeom prst="rect">
                      <a:avLst/>
                    </a:prstGeom>
                  </pic:spPr>
                </pic:pic>
              </a:graphicData>
            </a:graphic>
          </wp:inline>
        </w:drawing>
      </w:r>
      <w:r w:rsidR="00483095">
        <w:rPr>
          <w:sz w:val="24"/>
          <w:szCs w:val="24"/>
        </w:rPr>
        <w:t xml:space="preserve">                        </w:t>
      </w:r>
    </w:p>
    <w:p w14:paraId="1759E3DE" w14:textId="0491172E" w:rsidR="00106D88" w:rsidRPr="00E277E7" w:rsidRDefault="00106D88" w:rsidP="00A00C01">
      <w:pPr>
        <w:tabs>
          <w:tab w:val="left" w:leader="dot" w:pos="7371"/>
        </w:tabs>
        <w:spacing w:line="276" w:lineRule="auto"/>
        <w:jc w:val="both"/>
        <w:rPr>
          <w:sz w:val="24"/>
          <w:szCs w:val="24"/>
        </w:rPr>
      </w:pPr>
      <w:r w:rsidRPr="00E277E7">
        <w:rPr>
          <w:sz w:val="24"/>
          <w:szCs w:val="24"/>
        </w:rPr>
        <w:t>Dónde</w:t>
      </w:r>
      <w:r w:rsidR="00483095">
        <w:rPr>
          <w:sz w:val="24"/>
          <w:szCs w:val="24"/>
        </w:rPr>
        <w:t xml:space="preserve"> </w:t>
      </w:r>
      <w:proofErr w:type="spellStart"/>
      <w:r w:rsidR="00483095" w:rsidRPr="00483095">
        <w:rPr>
          <w:i/>
          <w:sz w:val="24"/>
          <w:szCs w:val="24"/>
        </w:rPr>
        <w:t>F</w:t>
      </w:r>
      <w:r w:rsidR="00483095" w:rsidRPr="00483095">
        <w:rPr>
          <w:i/>
          <w:sz w:val="24"/>
          <w:szCs w:val="24"/>
          <w:vertAlign w:val="subscript"/>
        </w:rPr>
        <w:t>tracción</w:t>
      </w:r>
      <w:proofErr w:type="spellEnd"/>
      <w:r w:rsidR="00483095">
        <w:rPr>
          <w:sz w:val="24"/>
          <w:szCs w:val="24"/>
        </w:rPr>
        <w:t xml:space="preserve"> </w:t>
      </w:r>
      <w:r w:rsidR="00483095">
        <w:rPr>
          <w:rFonts w:ascii="Cambria Math" w:hAnsi="Cambria Math" w:cs="Cambria Math"/>
          <w:i/>
          <w:sz w:val="24"/>
          <w:szCs w:val="24"/>
        </w:rPr>
        <w:t xml:space="preserve"> </w:t>
      </w:r>
      <w:r w:rsidRPr="00E277E7">
        <w:rPr>
          <w:sz w:val="24"/>
          <w:szCs w:val="24"/>
        </w:rPr>
        <w:t xml:space="preserve">hace referencia a la fuerza tractiva del tren, siendo igual a la masa del tren por su aceleración más </w:t>
      </w:r>
      <w:r w:rsidR="00483095">
        <w:rPr>
          <w:sz w:val="24"/>
          <w:szCs w:val="24"/>
        </w:rPr>
        <w:t>F</w:t>
      </w:r>
      <w:r w:rsidR="00483095">
        <w:rPr>
          <w:sz w:val="24"/>
          <w:szCs w:val="24"/>
          <w:vertAlign w:val="subscript"/>
        </w:rPr>
        <w:t>R</w:t>
      </w:r>
      <w:r w:rsidR="00483095">
        <w:rPr>
          <w:rFonts w:ascii="Cambria Math" w:hAnsi="Cambria Math" w:cs="Cambria Math"/>
          <w:sz w:val="24"/>
          <w:szCs w:val="24"/>
        </w:rPr>
        <w:t xml:space="preserve"> </w:t>
      </w:r>
      <w:r w:rsidRPr="00E277E7">
        <w:rPr>
          <w:sz w:val="24"/>
          <w:szCs w:val="24"/>
        </w:rPr>
        <w:t>que es la fuerza resistiva total que debe vencer el convoy.</w:t>
      </w:r>
    </w:p>
    <w:p w14:paraId="6E878779" w14:textId="77777777" w:rsidR="00106D88" w:rsidRPr="00E277E7" w:rsidRDefault="00106D88" w:rsidP="00A00C01">
      <w:pPr>
        <w:tabs>
          <w:tab w:val="left" w:leader="dot" w:pos="7371"/>
        </w:tabs>
        <w:spacing w:line="276" w:lineRule="auto"/>
        <w:rPr>
          <w:sz w:val="24"/>
          <w:szCs w:val="24"/>
        </w:rPr>
      </w:pPr>
    </w:p>
    <w:p w14:paraId="60652644" w14:textId="77777777" w:rsidR="00106D88" w:rsidRPr="00E277E7" w:rsidRDefault="00106D88" w:rsidP="00A00C01">
      <w:pPr>
        <w:tabs>
          <w:tab w:val="left" w:leader="dot" w:pos="7371"/>
        </w:tabs>
        <w:spacing w:line="276" w:lineRule="auto"/>
        <w:ind w:firstLine="720"/>
        <w:rPr>
          <w:sz w:val="24"/>
          <w:szCs w:val="24"/>
        </w:rPr>
      </w:pPr>
      <w:r w:rsidRPr="00E277E7">
        <w:rPr>
          <w:noProof/>
          <w:sz w:val="24"/>
          <w:szCs w:val="24"/>
          <w:lang w:val="es-AR" w:eastAsia="es-AR"/>
        </w:rPr>
        <w:drawing>
          <wp:inline distT="0" distB="0" distL="0" distR="0" wp14:anchorId="6EBB3A27" wp14:editId="1FB2DC23">
            <wp:extent cx="1802921" cy="310315"/>
            <wp:effectExtent l="0" t="0" r="6985" b="0"/>
            <wp:docPr id="42" name="Imagen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
                    <a:stretch>
                      <a:fillRect/>
                    </a:stretch>
                  </pic:blipFill>
                  <pic:spPr>
                    <a:xfrm>
                      <a:off x="0" y="0"/>
                      <a:ext cx="1829708" cy="314925"/>
                    </a:xfrm>
                    <a:prstGeom prst="rect">
                      <a:avLst/>
                    </a:prstGeom>
                  </pic:spPr>
                </pic:pic>
              </a:graphicData>
            </a:graphic>
          </wp:inline>
        </w:drawing>
      </w:r>
    </w:p>
    <w:p w14:paraId="2379DB8B" w14:textId="77777777" w:rsidR="00106D88" w:rsidRPr="00E277E7" w:rsidRDefault="00106D88" w:rsidP="00A00C01">
      <w:pPr>
        <w:tabs>
          <w:tab w:val="left" w:leader="dot" w:pos="7371"/>
        </w:tabs>
        <w:spacing w:line="276" w:lineRule="auto"/>
        <w:ind w:firstLine="720"/>
        <w:rPr>
          <w:sz w:val="24"/>
          <w:szCs w:val="24"/>
        </w:rPr>
      </w:pPr>
    </w:p>
    <w:p w14:paraId="14E818FF" w14:textId="77777777" w:rsidR="00106D88" w:rsidRPr="00E277E7" w:rsidRDefault="00106D88" w:rsidP="00A00C01">
      <w:pPr>
        <w:tabs>
          <w:tab w:val="left" w:leader="dot" w:pos="7371"/>
        </w:tabs>
        <w:spacing w:line="276" w:lineRule="auto"/>
        <w:rPr>
          <w:sz w:val="24"/>
          <w:szCs w:val="24"/>
        </w:rPr>
      </w:pPr>
      <w:r w:rsidRPr="00E277E7">
        <w:rPr>
          <w:sz w:val="24"/>
          <w:szCs w:val="24"/>
        </w:rPr>
        <w:t>Donde:</w:t>
      </w:r>
    </w:p>
    <w:p w14:paraId="2713BCA4" w14:textId="77777777" w:rsidR="00106D88" w:rsidRPr="00DB7648" w:rsidRDefault="00106D88" w:rsidP="00A00C01">
      <w:pPr>
        <w:pStyle w:val="Prrafodelista"/>
        <w:numPr>
          <w:ilvl w:val="0"/>
          <w:numId w:val="13"/>
        </w:numPr>
        <w:tabs>
          <w:tab w:val="left" w:leader="dot" w:pos="7371"/>
        </w:tabs>
        <w:spacing w:line="276" w:lineRule="auto"/>
        <w:rPr>
          <w:sz w:val="24"/>
          <w:szCs w:val="24"/>
        </w:rPr>
      </w:pPr>
      <w:r w:rsidRPr="00DB7648">
        <w:rPr>
          <w:sz w:val="24"/>
          <w:szCs w:val="24"/>
        </w:rPr>
        <w:t>Fr: resistencia total, en kN.</w:t>
      </w:r>
    </w:p>
    <w:p w14:paraId="3B38966D" w14:textId="77777777" w:rsidR="00106D88" w:rsidRPr="00E277E7" w:rsidRDefault="00106D88" w:rsidP="00A00C01">
      <w:pPr>
        <w:pStyle w:val="Prrafodelista"/>
        <w:numPr>
          <w:ilvl w:val="0"/>
          <w:numId w:val="13"/>
        </w:numPr>
        <w:tabs>
          <w:tab w:val="left" w:leader="dot" w:pos="7371"/>
        </w:tabs>
        <w:spacing w:line="276" w:lineRule="auto"/>
        <w:rPr>
          <w:sz w:val="24"/>
          <w:szCs w:val="24"/>
        </w:rPr>
      </w:pPr>
      <w:proofErr w:type="spellStart"/>
      <w:r w:rsidRPr="00E277E7">
        <w:rPr>
          <w:sz w:val="24"/>
          <w:szCs w:val="24"/>
        </w:rPr>
        <w:t>Fc</w:t>
      </w:r>
      <w:proofErr w:type="spellEnd"/>
      <w:r w:rsidRPr="00E277E7">
        <w:rPr>
          <w:sz w:val="24"/>
          <w:szCs w:val="24"/>
        </w:rPr>
        <w:t>: resistencia debida a curvas, en kN.</w:t>
      </w:r>
    </w:p>
    <w:p w14:paraId="04EFABF1" w14:textId="77777777" w:rsidR="00106D88" w:rsidRPr="00E277E7" w:rsidRDefault="00106D88" w:rsidP="00A00C01">
      <w:pPr>
        <w:pStyle w:val="Prrafodelista"/>
        <w:numPr>
          <w:ilvl w:val="0"/>
          <w:numId w:val="13"/>
        </w:numPr>
        <w:tabs>
          <w:tab w:val="left" w:leader="dot" w:pos="7371"/>
        </w:tabs>
        <w:spacing w:line="276" w:lineRule="auto"/>
        <w:rPr>
          <w:sz w:val="24"/>
          <w:szCs w:val="24"/>
        </w:rPr>
      </w:pPr>
      <w:r w:rsidRPr="00E277E7">
        <w:rPr>
          <w:sz w:val="24"/>
          <w:szCs w:val="24"/>
        </w:rPr>
        <w:t>Fi: resistencia de inercia para acelerar el tren, en kN.</w:t>
      </w:r>
    </w:p>
    <w:p w14:paraId="79A3F5F1" w14:textId="77777777" w:rsidR="00106D88" w:rsidRPr="00E277E7" w:rsidRDefault="00106D88" w:rsidP="00A00C01">
      <w:pPr>
        <w:pStyle w:val="Prrafodelista"/>
        <w:numPr>
          <w:ilvl w:val="0"/>
          <w:numId w:val="13"/>
        </w:numPr>
        <w:tabs>
          <w:tab w:val="left" w:leader="dot" w:pos="7371"/>
        </w:tabs>
        <w:spacing w:line="276" w:lineRule="auto"/>
        <w:rPr>
          <w:sz w:val="24"/>
          <w:szCs w:val="24"/>
        </w:rPr>
      </w:pPr>
      <w:proofErr w:type="spellStart"/>
      <w:r w:rsidRPr="00E277E7">
        <w:rPr>
          <w:sz w:val="24"/>
          <w:szCs w:val="24"/>
        </w:rPr>
        <w:t>Fg</w:t>
      </w:r>
      <w:proofErr w:type="spellEnd"/>
      <w:r w:rsidRPr="00E277E7">
        <w:rPr>
          <w:sz w:val="24"/>
          <w:szCs w:val="24"/>
        </w:rPr>
        <w:t>: resistencia gravitatoria, en kN.</w:t>
      </w:r>
    </w:p>
    <w:p w14:paraId="221F2400" w14:textId="77777777" w:rsidR="00106D88" w:rsidRPr="00E277E7" w:rsidRDefault="00106D88" w:rsidP="00A00C01">
      <w:pPr>
        <w:pStyle w:val="Prrafodelista"/>
        <w:numPr>
          <w:ilvl w:val="0"/>
          <w:numId w:val="13"/>
        </w:numPr>
        <w:tabs>
          <w:tab w:val="left" w:leader="dot" w:pos="7371"/>
        </w:tabs>
        <w:spacing w:line="276" w:lineRule="auto"/>
        <w:rPr>
          <w:sz w:val="24"/>
          <w:szCs w:val="24"/>
        </w:rPr>
      </w:pPr>
      <w:proofErr w:type="spellStart"/>
      <w:r w:rsidRPr="00E277E7">
        <w:rPr>
          <w:sz w:val="24"/>
          <w:szCs w:val="24"/>
        </w:rPr>
        <w:t>Fn</w:t>
      </w:r>
      <w:proofErr w:type="spellEnd"/>
      <w:r w:rsidRPr="00E277E7">
        <w:rPr>
          <w:sz w:val="24"/>
          <w:szCs w:val="24"/>
        </w:rPr>
        <w:t>: resistencia normal al avance, en kN.</w:t>
      </w:r>
    </w:p>
    <w:p w14:paraId="1FB4DACF" w14:textId="77777777" w:rsidR="00106D88" w:rsidRPr="00E277E7" w:rsidRDefault="00106D88" w:rsidP="00A00C01">
      <w:pPr>
        <w:tabs>
          <w:tab w:val="left" w:leader="dot" w:pos="7371"/>
        </w:tabs>
        <w:spacing w:line="276" w:lineRule="auto"/>
        <w:rPr>
          <w:sz w:val="24"/>
          <w:szCs w:val="24"/>
        </w:rPr>
      </w:pPr>
    </w:p>
    <w:p w14:paraId="783B039F" w14:textId="77777777" w:rsidR="00106D88" w:rsidRPr="00437207" w:rsidRDefault="00106D88" w:rsidP="00A00C01">
      <w:pPr>
        <w:pStyle w:val="Ttulo3"/>
        <w:tabs>
          <w:tab w:val="left" w:leader="dot" w:pos="7371"/>
        </w:tabs>
        <w:spacing w:line="276" w:lineRule="auto"/>
        <w:ind w:hanging="2115"/>
        <w:rPr>
          <w:i/>
          <w:iCs/>
          <w:sz w:val="24"/>
          <w:szCs w:val="24"/>
          <w:lang w:val="es-AR"/>
        </w:rPr>
      </w:pPr>
      <w:bookmarkStart w:id="50" w:name="_Toc115693584"/>
      <w:bookmarkStart w:id="51" w:name="_Toc118843479"/>
      <w:r w:rsidRPr="00437207">
        <w:rPr>
          <w:i/>
          <w:iCs/>
          <w:sz w:val="24"/>
          <w:szCs w:val="24"/>
          <w:lang w:val="es-AR"/>
        </w:rPr>
        <w:t>Resistencias gravitacionales</w:t>
      </w:r>
      <w:bookmarkEnd w:id="50"/>
      <w:bookmarkEnd w:id="51"/>
      <w:r w:rsidRPr="00437207">
        <w:rPr>
          <w:i/>
          <w:iCs/>
          <w:sz w:val="24"/>
          <w:szCs w:val="24"/>
          <w:lang w:val="es-AR"/>
        </w:rPr>
        <w:t xml:space="preserve"> </w:t>
      </w:r>
    </w:p>
    <w:p w14:paraId="0B06F575" w14:textId="77777777" w:rsidR="00106D88" w:rsidRPr="00E277E7" w:rsidRDefault="00106D88" w:rsidP="00A00C01">
      <w:pPr>
        <w:tabs>
          <w:tab w:val="left" w:leader="dot" w:pos="7371"/>
        </w:tabs>
        <w:spacing w:line="276" w:lineRule="auto"/>
        <w:ind w:firstLine="720"/>
        <w:rPr>
          <w:sz w:val="24"/>
          <w:szCs w:val="24"/>
        </w:rPr>
      </w:pPr>
    </w:p>
    <w:p w14:paraId="25034560" w14:textId="77777777" w:rsidR="00106D88" w:rsidRDefault="00106D88" w:rsidP="00A00C01">
      <w:pPr>
        <w:tabs>
          <w:tab w:val="left" w:leader="dot" w:pos="7371"/>
        </w:tabs>
        <w:spacing w:line="276" w:lineRule="auto"/>
        <w:jc w:val="both"/>
        <w:rPr>
          <w:sz w:val="24"/>
          <w:szCs w:val="24"/>
        </w:rPr>
      </w:pPr>
      <w:r w:rsidRPr="00E277E7">
        <w:rPr>
          <w:sz w:val="24"/>
          <w:szCs w:val="24"/>
        </w:rPr>
        <w:t>Hace referencia a la fuerza de gradiente en una rampa, la cual actuará en dirección opuesta al movimiento tren cuando este se encuentre cuesta arriba, y a favor del avance del tren cuando éste se encuentre cuesta abajo. Esta fuerza debida a la pendiente es constante mientras la pendiente se mantenga constante.</w:t>
      </w:r>
    </w:p>
    <w:p w14:paraId="7C21FE21" w14:textId="77777777" w:rsidR="00ED1D24" w:rsidRPr="00E277E7" w:rsidRDefault="00ED1D24" w:rsidP="00A00C01">
      <w:pPr>
        <w:tabs>
          <w:tab w:val="left" w:leader="dot" w:pos="7371"/>
        </w:tabs>
        <w:spacing w:line="276" w:lineRule="auto"/>
        <w:jc w:val="both"/>
        <w:rPr>
          <w:sz w:val="24"/>
          <w:szCs w:val="24"/>
        </w:rPr>
      </w:pPr>
    </w:p>
    <w:p w14:paraId="09892C60" w14:textId="77777777" w:rsidR="00106D88" w:rsidRPr="00E277E7" w:rsidRDefault="00106D88" w:rsidP="00A00C01">
      <w:pPr>
        <w:tabs>
          <w:tab w:val="left" w:leader="dot" w:pos="7371"/>
        </w:tabs>
        <w:spacing w:line="276" w:lineRule="auto"/>
        <w:jc w:val="both"/>
        <w:rPr>
          <w:sz w:val="24"/>
          <w:szCs w:val="24"/>
        </w:rPr>
      </w:pPr>
      <w:r w:rsidRPr="00E277E7">
        <w:rPr>
          <w:sz w:val="24"/>
          <w:szCs w:val="24"/>
        </w:rPr>
        <w:t xml:space="preserve">Donde θ es el ángulo del gradiente que generalmente se define por la tangente de este ángulo en mm/m </w:t>
      </w:r>
      <w:proofErr w:type="spellStart"/>
      <w:r w:rsidRPr="00E277E7">
        <w:rPr>
          <w:sz w:val="24"/>
          <w:szCs w:val="24"/>
        </w:rPr>
        <w:t>ó</w:t>
      </w:r>
      <w:proofErr w:type="spellEnd"/>
      <w:r w:rsidRPr="00E277E7">
        <w:rPr>
          <w:sz w:val="24"/>
          <w:szCs w:val="24"/>
        </w:rPr>
        <w:t xml:space="preserve"> en %. </w:t>
      </w:r>
    </w:p>
    <w:p w14:paraId="6E7810B3" w14:textId="77777777" w:rsidR="00106D88" w:rsidRPr="00E277E7" w:rsidRDefault="00106D88" w:rsidP="00A00C01">
      <w:pPr>
        <w:tabs>
          <w:tab w:val="left" w:leader="dot" w:pos="7371"/>
        </w:tabs>
        <w:spacing w:line="276" w:lineRule="auto"/>
        <w:rPr>
          <w:sz w:val="24"/>
          <w:szCs w:val="24"/>
        </w:rPr>
      </w:pPr>
    </w:p>
    <w:p w14:paraId="0F259B37" w14:textId="77777777" w:rsidR="00106D88" w:rsidRPr="00E277E7" w:rsidRDefault="00106D88" w:rsidP="00A00C01">
      <w:pPr>
        <w:tabs>
          <w:tab w:val="left" w:leader="dot" w:pos="7371"/>
        </w:tabs>
        <w:spacing w:line="276" w:lineRule="auto"/>
        <w:jc w:val="both"/>
        <w:rPr>
          <w:sz w:val="24"/>
          <w:szCs w:val="24"/>
        </w:rPr>
      </w:pPr>
      <w:r w:rsidRPr="00E277E7">
        <w:rPr>
          <w:sz w:val="24"/>
          <w:szCs w:val="24"/>
        </w:rPr>
        <w:t>En casi todos los casos en ferrocarriles es común suponer que el seno y la tangente son similares. Por lo tanto, la resistencia al gradiente viene dada por:</w:t>
      </w:r>
    </w:p>
    <w:p w14:paraId="30C04DF2" w14:textId="77777777" w:rsidR="00106D88" w:rsidRPr="00E277E7" w:rsidRDefault="00106D88" w:rsidP="00A00C01">
      <w:pPr>
        <w:tabs>
          <w:tab w:val="left" w:leader="dot" w:pos="7371"/>
        </w:tabs>
        <w:spacing w:line="276" w:lineRule="auto"/>
        <w:jc w:val="both"/>
        <w:rPr>
          <w:sz w:val="24"/>
          <w:szCs w:val="24"/>
        </w:rPr>
      </w:pPr>
    </w:p>
    <w:p w14:paraId="5C7B02E5" w14:textId="7527B6F7" w:rsidR="00106D88" w:rsidRDefault="00106D88" w:rsidP="00A00C01">
      <w:pPr>
        <w:tabs>
          <w:tab w:val="left" w:leader="dot" w:pos="7371"/>
        </w:tabs>
        <w:spacing w:line="276" w:lineRule="auto"/>
        <w:ind w:firstLine="720"/>
        <w:rPr>
          <w:sz w:val="24"/>
          <w:szCs w:val="24"/>
        </w:rPr>
      </w:pPr>
      <w:r w:rsidRPr="00E277E7">
        <w:rPr>
          <w:noProof/>
          <w:sz w:val="24"/>
          <w:szCs w:val="24"/>
          <w:lang w:val="es-AR" w:eastAsia="es-AR"/>
        </w:rPr>
        <w:drawing>
          <wp:inline distT="0" distB="0" distL="0" distR="0" wp14:anchorId="2BB3E8D5" wp14:editId="2FF7FD1C">
            <wp:extent cx="1630392" cy="288716"/>
            <wp:effectExtent l="0" t="0" r="0" b="0"/>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1"/>
                    <a:stretch>
                      <a:fillRect/>
                    </a:stretch>
                  </pic:blipFill>
                  <pic:spPr>
                    <a:xfrm>
                      <a:off x="0" y="0"/>
                      <a:ext cx="1648320" cy="291891"/>
                    </a:xfrm>
                    <a:prstGeom prst="rect">
                      <a:avLst/>
                    </a:prstGeom>
                  </pic:spPr>
                </pic:pic>
              </a:graphicData>
            </a:graphic>
          </wp:inline>
        </w:drawing>
      </w:r>
    </w:p>
    <w:p w14:paraId="0FA31619" w14:textId="77777777" w:rsidR="00494CD8" w:rsidRPr="00E277E7" w:rsidRDefault="00494CD8" w:rsidP="00A00C01">
      <w:pPr>
        <w:tabs>
          <w:tab w:val="left" w:leader="dot" w:pos="7371"/>
        </w:tabs>
        <w:spacing w:line="276" w:lineRule="auto"/>
        <w:ind w:firstLine="720"/>
        <w:rPr>
          <w:sz w:val="24"/>
          <w:szCs w:val="24"/>
        </w:rPr>
      </w:pPr>
    </w:p>
    <w:p w14:paraId="762AFE0E" w14:textId="77777777" w:rsidR="00106D88" w:rsidRDefault="00106D88" w:rsidP="00A00C01">
      <w:pPr>
        <w:tabs>
          <w:tab w:val="left" w:leader="dot" w:pos="7371"/>
        </w:tabs>
        <w:spacing w:line="276" w:lineRule="auto"/>
        <w:rPr>
          <w:sz w:val="24"/>
          <w:szCs w:val="24"/>
        </w:rPr>
      </w:pPr>
      <w:r w:rsidRPr="00DC3869">
        <w:rPr>
          <w:sz w:val="24"/>
          <w:szCs w:val="24"/>
        </w:rPr>
        <w:t>Donde i es el gradiente en 6 %. Por convención, i es positivo si el tren sube, y negativo si el tren está bajando.</w:t>
      </w:r>
    </w:p>
    <w:p w14:paraId="6A614A62" w14:textId="77777777" w:rsidR="00106D88" w:rsidRPr="00DC3869" w:rsidRDefault="00106D88" w:rsidP="00A00C01">
      <w:pPr>
        <w:tabs>
          <w:tab w:val="left" w:leader="dot" w:pos="7371"/>
        </w:tabs>
        <w:spacing w:line="276" w:lineRule="auto"/>
        <w:rPr>
          <w:sz w:val="24"/>
          <w:szCs w:val="24"/>
        </w:rPr>
      </w:pPr>
    </w:p>
    <w:p w14:paraId="316F6FA3" w14:textId="3F99B1E6" w:rsidR="00106D88" w:rsidRPr="00ED1D24" w:rsidRDefault="00106D88" w:rsidP="00A00C01">
      <w:pPr>
        <w:pStyle w:val="Ttulo3"/>
        <w:tabs>
          <w:tab w:val="left" w:leader="dot" w:pos="7371"/>
        </w:tabs>
        <w:spacing w:line="276" w:lineRule="auto"/>
        <w:ind w:hanging="2115"/>
        <w:rPr>
          <w:i/>
          <w:iCs/>
          <w:sz w:val="24"/>
          <w:szCs w:val="24"/>
          <w:lang w:val="es-AR"/>
        </w:rPr>
      </w:pPr>
      <w:bookmarkStart w:id="52" w:name="_Toc118843480"/>
      <w:r w:rsidRPr="00ED1D24">
        <w:rPr>
          <w:i/>
          <w:iCs/>
          <w:sz w:val="24"/>
          <w:szCs w:val="24"/>
          <w:lang w:val="es-AR"/>
        </w:rPr>
        <w:t>Carga de Pasajeros</w:t>
      </w:r>
      <w:bookmarkEnd w:id="52"/>
      <w:r w:rsidRPr="00ED1D24">
        <w:rPr>
          <w:i/>
          <w:iCs/>
          <w:sz w:val="24"/>
          <w:szCs w:val="24"/>
          <w:lang w:val="es-AR"/>
        </w:rPr>
        <w:t xml:space="preserve"> </w:t>
      </w:r>
    </w:p>
    <w:p w14:paraId="1B1A987C" w14:textId="77777777" w:rsidR="00106D88" w:rsidRPr="00E277E7" w:rsidRDefault="00106D88" w:rsidP="00A00C01">
      <w:pPr>
        <w:tabs>
          <w:tab w:val="left" w:leader="dot" w:pos="7371"/>
        </w:tabs>
        <w:spacing w:line="276" w:lineRule="auto"/>
        <w:ind w:firstLine="720"/>
        <w:rPr>
          <w:sz w:val="24"/>
          <w:szCs w:val="24"/>
        </w:rPr>
      </w:pPr>
    </w:p>
    <w:p w14:paraId="66587F79" w14:textId="77777777" w:rsidR="00106D88" w:rsidRDefault="00106D88" w:rsidP="00A00C01">
      <w:pPr>
        <w:tabs>
          <w:tab w:val="left" w:leader="dot" w:pos="7371"/>
        </w:tabs>
        <w:spacing w:line="276" w:lineRule="auto"/>
        <w:rPr>
          <w:sz w:val="24"/>
          <w:szCs w:val="24"/>
        </w:rPr>
      </w:pPr>
      <w:r>
        <w:rPr>
          <w:sz w:val="24"/>
          <w:szCs w:val="24"/>
        </w:rPr>
        <w:t>Nuestra formación a modificar está compuesta por siete vehículos con los siguientes pesos:</w:t>
      </w:r>
      <w:r w:rsidRPr="00DC3869">
        <w:rPr>
          <w:sz w:val="24"/>
          <w:szCs w:val="24"/>
        </w:rPr>
        <w:t xml:space="preserve"> </w:t>
      </w:r>
    </w:p>
    <w:p w14:paraId="6C1F2829" w14:textId="0F88EC80" w:rsidR="00610226" w:rsidRDefault="00610226" w:rsidP="00A00C01">
      <w:pPr>
        <w:widowControl/>
        <w:autoSpaceDE/>
        <w:autoSpaceDN/>
        <w:spacing w:after="160" w:line="276" w:lineRule="auto"/>
        <w:rPr>
          <w:sz w:val="24"/>
          <w:szCs w:val="24"/>
        </w:rPr>
      </w:pPr>
      <w:r>
        <w:rPr>
          <w:sz w:val="24"/>
          <w:szCs w:val="24"/>
        </w:rPr>
        <w:br w:type="page"/>
      </w:r>
    </w:p>
    <w:tbl>
      <w:tblPr>
        <w:tblStyle w:val="Tablaconcuadrcula"/>
        <w:tblW w:w="0" w:type="auto"/>
        <w:jc w:val="center"/>
        <w:tblLook w:val="04A0" w:firstRow="1" w:lastRow="0" w:firstColumn="1" w:lastColumn="0" w:noHBand="0" w:noVBand="1"/>
      </w:tblPr>
      <w:tblGrid>
        <w:gridCol w:w="1989"/>
        <w:gridCol w:w="1480"/>
        <w:gridCol w:w="1175"/>
        <w:gridCol w:w="2250"/>
        <w:gridCol w:w="1827"/>
      </w:tblGrid>
      <w:tr w:rsidR="00106D88" w14:paraId="6B2D80C2" w14:textId="77777777" w:rsidTr="00ED1D24">
        <w:trPr>
          <w:jc w:val="center"/>
        </w:trPr>
        <w:tc>
          <w:tcPr>
            <w:tcW w:w="1989" w:type="dxa"/>
            <w:shd w:val="clear" w:color="auto" w:fill="1F3864" w:themeFill="accent5" w:themeFillShade="80"/>
            <w:vAlign w:val="center"/>
          </w:tcPr>
          <w:p w14:paraId="0254999F" w14:textId="77777777" w:rsidR="00106D88" w:rsidRPr="005C0F36" w:rsidRDefault="00106D88" w:rsidP="00695CC1">
            <w:pPr>
              <w:tabs>
                <w:tab w:val="left" w:leader="dot" w:pos="7371"/>
              </w:tabs>
              <w:spacing w:line="276" w:lineRule="auto"/>
              <w:jc w:val="center"/>
              <w:rPr>
                <w:sz w:val="24"/>
                <w:szCs w:val="24"/>
              </w:rPr>
            </w:pPr>
            <w:r w:rsidRPr="005C0F36">
              <w:rPr>
                <w:sz w:val="24"/>
                <w:szCs w:val="24"/>
              </w:rPr>
              <w:lastRenderedPageBreak/>
              <w:t>Denominación de Coches</w:t>
            </w:r>
          </w:p>
        </w:tc>
        <w:tc>
          <w:tcPr>
            <w:tcW w:w="1480" w:type="dxa"/>
            <w:shd w:val="clear" w:color="auto" w:fill="1F3864" w:themeFill="accent5" w:themeFillShade="80"/>
            <w:vAlign w:val="center"/>
          </w:tcPr>
          <w:p w14:paraId="02960B75" w14:textId="77777777" w:rsidR="00106D88" w:rsidRPr="005C0F36" w:rsidRDefault="00106D88" w:rsidP="00695CC1">
            <w:pPr>
              <w:tabs>
                <w:tab w:val="left" w:leader="dot" w:pos="7371"/>
              </w:tabs>
              <w:spacing w:line="276" w:lineRule="auto"/>
              <w:jc w:val="center"/>
              <w:rPr>
                <w:sz w:val="24"/>
                <w:szCs w:val="24"/>
              </w:rPr>
            </w:pPr>
            <w:r w:rsidRPr="005C0F36">
              <w:rPr>
                <w:sz w:val="24"/>
                <w:szCs w:val="24"/>
              </w:rPr>
              <w:t>Cantidad de coches</w:t>
            </w:r>
          </w:p>
        </w:tc>
        <w:tc>
          <w:tcPr>
            <w:tcW w:w="1175" w:type="dxa"/>
            <w:shd w:val="clear" w:color="auto" w:fill="1F3864" w:themeFill="accent5" w:themeFillShade="80"/>
            <w:vAlign w:val="center"/>
          </w:tcPr>
          <w:p w14:paraId="51423ECD" w14:textId="77777777" w:rsidR="00106D88" w:rsidRPr="005C0F36" w:rsidRDefault="00106D88" w:rsidP="00695CC1">
            <w:pPr>
              <w:tabs>
                <w:tab w:val="left" w:leader="dot" w:pos="7371"/>
              </w:tabs>
              <w:spacing w:line="276" w:lineRule="auto"/>
              <w:jc w:val="center"/>
              <w:rPr>
                <w:sz w:val="24"/>
                <w:szCs w:val="24"/>
              </w:rPr>
            </w:pPr>
            <w:r w:rsidRPr="005C0F36">
              <w:rPr>
                <w:sz w:val="24"/>
                <w:szCs w:val="24"/>
              </w:rPr>
              <w:t>Tara [kg]</w:t>
            </w:r>
          </w:p>
        </w:tc>
        <w:tc>
          <w:tcPr>
            <w:tcW w:w="2250" w:type="dxa"/>
            <w:shd w:val="clear" w:color="auto" w:fill="1F3864" w:themeFill="accent5" w:themeFillShade="80"/>
            <w:vAlign w:val="center"/>
          </w:tcPr>
          <w:p w14:paraId="75703141" w14:textId="77777777" w:rsidR="00106D88" w:rsidRPr="005C0F36" w:rsidRDefault="00106D88" w:rsidP="00695CC1">
            <w:pPr>
              <w:tabs>
                <w:tab w:val="left" w:leader="dot" w:pos="7371"/>
              </w:tabs>
              <w:spacing w:line="276" w:lineRule="auto"/>
              <w:jc w:val="center"/>
              <w:rPr>
                <w:sz w:val="24"/>
                <w:szCs w:val="24"/>
              </w:rPr>
            </w:pPr>
            <w:r w:rsidRPr="005C0F36">
              <w:rPr>
                <w:sz w:val="24"/>
                <w:szCs w:val="24"/>
              </w:rPr>
              <w:t>Carga máxima [kg]</w:t>
            </w:r>
          </w:p>
        </w:tc>
        <w:tc>
          <w:tcPr>
            <w:tcW w:w="1827" w:type="dxa"/>
            <w:shd w:val="clear" w:color="auto" w:fill="1F3864" w:themeFill="accent5" w:themeFillShade="80"/>
            <w:vAlign w:val="center"/>
          </w:tcPr>
          <w:p w14:paraId="6C1E8DA9" w14:textId="77777777" w:rsidR="00106D88" w:rsidRPr="005C0F36" w:rsidRDefault="00106D88" w:rsidP="00695CC1">
            <w:pPr>
              <w:tabs>
                <w:tab w:val="left" w:leader="dot" w:pos="7371"/>
              </w:tabs>
              <w:spacing w:line="276" w:lineRule="auto"/>
              <w:jc w:val="center"/>
              <w:rPr>
                <w:sz w:val="24"/>
                <w:szCs w:val="24"/>
              </w:rPr>
            </w:pPr>
            <w:r w:rsidRPr="005C0F36">
              <w:rPr>
                <w:sz w:val="24"/>
                <w:szCs w:val="24"/>
              </w:rPr>
              <w:t>Peso Total [kg]</w:t>
            </w:r>
          </w:p>
        </w:tc>
      </w:tr>
      <w:tr w:rsidR="00106D88" w14:paraId="753A74ED" w14:textId="77777777" w:rsidTr="00ED1D24">
        <w:trPr>
          <w:jc w:val="center"/>
        </w:trPr>
        <w:tc>
          <w:tcPr>
            <w:tcW w:w="1989" w:type="dxa"/>
            <w:shd w:val="clear" w:color="auto" w:fill="1F3864" w:themeFill="accent5" w:themeFillShade="80"/>
            <w:vAlign w:val="center"/>
          </w:tcPr>
          <w:p w14:paraId="4BB16FC3" w14:textId="77777777" w:rsidR="00106D88" w:rsidRDefault="00106D88" w:rsidP="00695CC1">
            <w:pPr>
              <w:tabs>
                <w:tab w:val="left" w:leader="dot" w:pos="7371"/>
              </w:tabs>
              <w:spacing w:line="276" w:lineRule="auto"/>
              <w:jc w:val="center"/>
              <w:rPr>
                <w:sz w:val="24"/>
                <w:szCs w:val="24"/>
              </w:rPr>
            </w:pPr>
            <w:r>
              <w:rPr>
                <w:sz w:val="24"/>
                <w:szCs w:val="24"/>
              </w:rPr>
              <w:t>Clase única</w:t>
            </w:r>
          </w:p>
        </w:tc>
        <w:tc>
          <w:tcPr>
            <w:tcW w:w="1480" w:type="dxa"/>
            <w:vAlign w:val="center"/>
          </w:tcPr>
          <w:p w14:paraId="71196B39" w14:textId="77777777" w:rsidR="00106D88" w:rsidRDefault="00106D88" w:rsidP="00695CC1">
            <w:pPr>
              <w:tabs>
                <w:tab w:val="left" w:leader="dot" w:pos="7371"/>
              </w:tabs>
              <w:spacing w:line="276" w:lineRule="auto"/>
              <w:jc w:val="center"/>
              <w:rPr>
                <w:sz w:val="24"/>
                <w:szCs w:val="24"/>
              </w:rPr>
            </w:pPr>
            <w:r>
              <w:rPr>
                <w:sz w:val="24"/>
                <w:szCs w:val="24"/>
              </w:rPr>
              <w:t>5</w:t>
            </w:r>
          </w:p>
        </w:tc>
        <w:tc>
          <w:tcPr>
            <w:tcW w:w="1175" w:type="dxa"/>
            <w:vAlign w:val="center"/>
          </w:tcPr>
          <w:p w14:paraId="77334C4F" w14:textId="77777777" w:rsidR="00106D88" w:rsidRDefault="00106D88" w:rsidP="00695CC1">
            <w:pPr>
              <w:tabs>
                <w:tab w:val="left" w:leader="dot" w:pos="7371"/>
              </w:tabs>
              <w:spacing w:line="276" w:lineRule="auto"/>
              <w:jc w:val="center"/>
              <w:rPr>
                <w:sz w:val="24"/>
                <w:szCs w:val="24"/>
              </w:rPr>
            </w:pPr>
            <w:r>
              <w:rPr>
                <w:sz w:val="24"/>
                <w:szCs w:val="24"/>
              </w:rPr>
              <w:t>40.800</w:t>
            </w:r>
          </w:p>
        </w:tc>
        <w:tc>
          <w:tcPr>
            <w:tcW w:w="2250" w:type="dxa"/>
            <w:vAlign w:val="center"/>
          </w:tcPr>
          <w:p w14:paraId="06037467" w14:textId="77777777" w:rsidR="00106D88" w:rsidRDefault="00106D88" w:rsidP="00695CC1">
            <w:pPr>
              <w:tabs>
                <w:tab w:val="left" w:leader="dot" w:pos="7371"/>
              </w:tabs>
              <w:spacing w:line="276" w:lineRule="auto"/>
              <w:jc w:val="center"/>
              <w:rPr>
                <w:sz w:val="24"/>
                <w:szCs w:val="24"/>
              </w:rPr>
            </w:pPr>
            <w:r>
              <w:rPr>
                <w:sz w:val="24"/>
                <w:szCs w:val="24"/>
              </w:rPr>
              <w:t>24.500</w:t>
            </w:r>
          </w:p>
        </w:tc>
        <w:tc>
          <w:tcPr>
            <w:tcW w:w="1827" w:type="dxa"/>
            <w:vAlign w:val="center"/>
          </w:tcPr>
          <w:p w14:paraId="4D955714" w14:textId="77777777" w:rsidR="00106D88" w:rsidRDefault="00106D88" w:rsidP="00695CC1">
            <w:pPr>
              <w:tabs>
                <w:tab w:val="left" w:leader="dot" w:pos="7371"/>
              </w:tabs>
              <w:spacing w:line="276" w:lineRule="auto"/>
              <w:jc w:val="center"/>
              <w:rPr>
                <w:sz w:val="24"/>
                <w:szCs w:val="24"/>
              </w:rPr>
            </w:pPr>
            <w:r>
              <w:rPr>
                <w:sz w:val="24"/>
                <w:szCs w:val="24"/>
              </w:rPr>
              <w:t>309.000</w:t>
            </w:r>
          </w:p>
        </w:tc>
      </w:tr>
      <w:tr w:rsidR="00106D88" w14:paraId="436A67F3" w14:textId="77777777" w:rsidTr="00ED1D24">
        <w:trPr>
          <w:jc w:val="center"/>
        </w:trPr>
        <w:tc>
          <w:tcPr>
            <w:tcW w:w="1989" w:type="dxa"/>
            <w:shd w:val="clear" w:color="auto" w:fill="1F3864" w:themeFill="accent5" w:themeFillShade="80"/>
            <w:vAlign w:val="center"/>
          </w:tcPr>
          <w:p w14:paraId="5EA4A00E" w14:textId="77777777" w:rsidR="00106D88" w:rsidRDefault="00106D88" w:rsidP="00695CC1">
            <w:pPr>
              <w:tabs>
                <w:tab w:val="left" w:leader="dot" w:pos="7371"/>
              </w:tabs>
              <w:spacing w:line="276" w:lineRule="auto"/>
              <w:jc w:val="center"/>
              <w:rPr>
                <w:sz w:val="24"/>
                <w:szCs w:val="24"/>
              </w:rPr>
            </w:pPr>
            <w:r>
              <w:rPr>
                <w:sz w:val="24"/>
                <w:szCs w:val="24"/>
              </w:rPr>
              <w:t>Furgón</w:t>
            </w:r>
          </w:p>
        </w:tc>
        <w:tc>
          <w:tcPr>
            <w:tcW w:w="1480" w:type="dxa"/>
            <w:vAlign w:val="center"/>
          </w:tcPr>
          <w:p w14:paraId="6C9D31F1" w14:textId="77777777" w:rsidR="00106D88" w:rsidRDefault="00106D88" w:rsidP="00695CC1">
            <w:pPr>
              <w:tabs>
                <w:tab w:val="left" w:leader="dot" w:pos="7371"/>
              </w:tabs>
              <w:spacing w:line="276" w:lineRule="auto"/>
              <w:jc w:val="center"/>
              <w:rPr>
                <w:sz w:val="24"/>
                <w:szCs w:val="24"/>
              </w:rPr>
            </w:pPr>
            <w:r>
              <w:rPr>
                <w:sz w:val="24"/>
                <w:szCs w:val="24"/>
              </w:rPr>
              <w:t>2</w:t>
            </w:r>
          </w:p>
        </w:tc>
        <w:tc>
          <w:tcPr>
            <w:tcW w:w="1175" w:type="dxa"/>
            <w:vAlign w:val="center"/>
          </w:tcPr>
          <w:p w14:paraId="6591EA3A" w14:textId="77777777" w:rsidR="00106D88" w:rsidRDefault="00106D88" w:rsidP="00695CC1">
            <w:pPr>
              <w:tabs>
                <w:tab w:val="left" w:leader="dot" w:pos="7371"/>
              </w:tabs>
              <w:spacing w:line="276" w:lineRule="auto"/>
              <w:jc w:val="center"/>
              <w:rPr>
                <w:sz w:val="24"/>
                <w:szCs w:val="24"/>
              </w:rPr>
            </w:pPr>
            <w:r>
              <w:rPr>
                <w:sz w:val="24"/>
                <w:szCs w:val="24"/>
              </w:rPr>
              <w:t>43.600</w:t>
            </w:r>
          </w:p>
        </w:tc>
        <w:tc>
          <w:tcPr>
            <w:tcW w:w="2250" w:type="dxa"/>
            <w:vAlign w:val="center"/>
          </w:tcPr>
          <w:p w14:paraId="29D3A0B1" w14:textId="77777777" w:rsidR="00106D88" w:rsidRDefault="00106D88" w:rsidP="00695CC1">
            <w:pPr>
              <w:tabs>
                <w:tab w:val="left" w:leader="dot" w:pos="7371"/>
              </w:tabs>
              <w:spacing w:line="276" w:lineRule="auto"/>
              <w:jc w:val="center"/>
              <w:rPr>
                <w:sz w:val="24"/>
                <w:szCs w:val="24"/>
              </w:rPr>
            </w:pPr>
            <w:r>
              <w:rPr>
                <w:sz w:val="24"/>
                <w:szCs w:val="24"/>
              </w:rPr>
              <w:t>21.000</w:t>
            </w:r>
          </w:p>
        </w:tc>
        <w:tc>
          <w:tcPr>
            <w:tcW w:w="1827" w:type="dxa"/>
            <w:vAlign w:val="center"/>
          </w:tcPr>
          <w:p w14:paraId="36C8762D" w14:textId="77777777" w:rsidR="00106D88" w:rsidRDefault="00106D88" w:rsidP="00695CC1">
            <w:pPr>
              <w:tabs>
                <w:tab w:val="left" w:leader="dot" w:pos="7371"/>
              </w:tabs>
              <w:spacing w:line="276" w:lineRule="auto"/>
              <w:jc w:val="center"/>
              <w:rPr>
                <w:sz w:val="24"/>
                <w:szCs w:val="24"/>
              </w:rPr>
            </w:pPr>
            <w:r>
              <w:rPr>
                <w:sz w:val="24"/>
                <w:szCs w:val="24"/>
              </w:rPr>
              <w:t>129.200</w:t>
            </w:r>
          </w:p>
        </w:tc>
      </w:tr>
      <w:tr w:rsidR="00106D88" w14:paraId="0EC8F597" w14:textId="77777777" w:rsidTr="00ED1D24">
        <w:trPr>
          <w:trHeight w:val="400"/>
          <w:jc w:val="center"/>
        </w:trPr>
        <w:tc>
          <w:tcPr>
            <w:tcW w:w="1989" w:type="dxa"/>
            <w:shd w:val="clear" w:color="auto" w:fill="1F3864" w:themeFill="accent5" w:themeFillShade="80"/>
            <w:vAlign w:val="center"/>
          </w:tcPr>
          <w:p w14:paraId="6422B9AE" w14:textId="77777777" w:rsidR="00106D88" w:rsidRDefault="00106D88" w:rsidP="00695CC1">
            <w:pPr>
              <w:tabs>
                <w:tab w:val="left" w:leader="dot" w:pos="7371"/>
              </w:tabs>
              <w:spacing w:line="276" w:lineRule="auto"/>
              <w:jc w:val="center"/>
              <w:rPr>
                <w:sz w:val="24"/>
                <w:szCs w:val="24"/>
              </w:rPr>
            </w:pPr>
            <w:r>
              <w:rPr>
                <w:sz w:val="24"/>
                <w:szCs w:val="24"/>
              </w:rPr>
              <w:t>Formación</w:t>
            </w:r>
          </w:p>
        </w:tc>
        <w:tc>
          <w:tcPr>
            <w:tcW w:w="1480" w:type="dxa"/>
            <w:vAlign w:val="center"/>
          </w:tcPr>
          <w:p w14:paraId="233A3156" w14:textId="77777777" w:rsidR="00106D88" w:rsidRDefault="00106D88" w:rsidP="00695CC1">
            <w:pPr>
              <w:tabs>
                <w:tab w:val="left" w:leader="dot" w:pos="7371"/>
              </w:tabs>
              <w:spacing w:line="276" w:lineRule="auto"/>
              <w:jc w:val="center"/>
              <w:rPr>
                <w:sz w:val="24"/>
                <w:szCs w:val="24"/>
              </w:rPr>
            </w:pPr>
            <w:r>
              <w:rPr>
                <w:sz w:val="24"/>
                <w:szCs w:val="24"/>
              </w:rPr>
              <w:t>7</w:t>
            </w:r>
          </w:p>
        </w:tc>
        <w:tc>
          <w:tcPr>
            <w:tcW w:w="1175" w:type="dxa"/>
            <w:vAlign w:val="center"/>
          </w:tcPr>
          <w:p w14:paraId="0A838404" w14:textId="77777777" w:rsidR="00106D88" w:rsidRDefault="00106D88" w:rsidP="00695CC1">
            <w:pPr>
              <w:tabs>
                <w:tab w:val="left" w:leader="dot" w:pos="7371"/>
              </w:tabs>
              <w:spacing w:line="276" w:lineRule="auto"/>
              <w:jc w:val="center"/>
              <w:rPr>
                <w:sz w:val="24"/>
                <w:szCs w:val="24"/>
              </w:rPr>
            </w:pPr>
            <w:r>
              <w:rPr>
                <w:sz w:val="24"/>
                <w:szCs w:val="24"/>
              </w:rPr>
              <w:t>291.200</w:t>
            </w:r>
          </w:p>
        </w:tc>
        <w:tc>
          <w:tcPr>
            <w:tcW w:w="2250" w:type="dxa"/>
            <w:vAlign w:val="center"/>
          </w:tcPr>
          <w:p w14:paraId="726C43C6" w14:textId="77777777" w:rsidR="00106D88" w:rsidRDefault="00106D88" w:rsidP="00695CC1">
            <w:pPr>
              <w:tabs>
                <w:tab w:val="left" w:leader="dot" w:pos="7371"/>
              </w:tabs>
              <w:spacing w:line="276" w:lineRule="auto"/>
              <w:jc w:val="center"/>
              <w:rPr>
                <w:sz w:val="24"/>
                <w:szCs w:val="24"/>
              </w:rPr>
            </w:pPr>
            <w:r>
              <w:rPr>
                <w:sz w:val="24"/>
                <w:szCs w:val="24"/>
              </w:rPr>
              <w:t>164.500</w:t>
            </w:r>
          </w:p>
        </w:tc>
        <w:tc>
          <w:tcPr>
            <w:tcW w:w="1827" w:type="dxa"/>
            <w:vAlign w:val="center"/>
          </w:tcPr>
          <w:p w14:paraId="3E70F738" w14:textId="77777777" w:rsidR="00106D88" w:rsidRDefault="00106D88" w:rsidP="00695CC1">
            <w:pPr>
              <w:keepNext/>
              <w:tabs>
                <w:tab w:val="left" w:leader="dot" w:pos="7371"/>
              </w:tabs>
              <w:spacing w:line="276" w:lineRule="auto"/>
              <w:jc w:val="center"/>
              <w:rPr>
                <w:sz w:val="24"/>
                <w:szCs w:val="24"/>
              </w:rPr>
            </w:pPr>
            <w:r>
              <w:rPr>
                <w:sz w:val="24"/>
                <w:szCs w:val="24"/>
              </w:rPr>
              <w:t>455.700</w:t>
            </w:r>
          </w:p>
        </w:tc>
      </w:tr>
    </w:tbl>
    <w:p w14:paraId="4E8257F4" w14:textId="1075CDF3" w:rsidR="00106D88" w:rsidRPr="00DE2E7C" w:rsidRDefault="00106D88" w:rsidP="00695CC1">
      <w:pPr>
        <w:pStyle w:val="Descripcin"/>
        <w:tabs>
          <w:tab w:val="left" w:leader="dot" w:pos="7371"/>
        </w:tabs>
        <w:jc w:val="center"/>
        <w:rPr>
          <w:b w:val="0"/>
          <w:bCs w:val="0"/>
          <w:i/>
          <w:iCs/>
          <w:color w:val="auto"/>
          <w:sz w:val="20"/>
          <w:szCs w:val="20"/>
        </w:rPr>
      </w:pPr>
      <w:bookmarkStart w:id="53" w:name="_Toc118839546"/>
      <w:r w:rsidRPr="00DE2E7C">
        <w:rPr>
          <w:b w:val="0"/>
          <w:bCs w:val="0"/>
          <w:i/>
          <w:iCs/>
          <w:color w:val="auto"/>
          <w:sz w:val="20"/>
          <w:szCs w:val="20"/>
        </w:rPr>
        <w:t xml:space="preserve">Tabla </w:t>
      </w:r>
      <w:r w:rsidR="009C6CED">
        <w:rPr>
          <w:b w:val="0"/>
          <w:bCs w:val="0"/>
          <w:i/>
          <w:iCs/>
          <w:color w:val="auto"/>
          <w:sz w:val="20"/>
          <w:szCs w:val="20"/>
        </w:rPr>
        <w:fldChar w:fldCharType="begin"/>
      </w:r>
      <w:r w:rsidR="009C6CED">
        <w:rPr>
          <w:b w:val="0"/>
          <w:bCs w:val="0"/>
          <w:i/>
          <w:iCs/>
          <w:color w:val="auto"/>
          <w:sz w:val="20"/>
          <w:szCs w:val="20"/>
        </w:rPr>
        <w:instrText xml:space="preserve"> SEQ Tabla \* ARABIC </w:instrText>
      </w:r>
      <w:r w:rsidR="009C6CED">
        <w:rPr>
          <w:b w:val="0"/>
          <w:bCs w:val="0"/>
          <w:i/>
          <w:iCs/>
          <w:color w:val="auto"/>
          <w:sz w:val="20"/>
          <w:szCs w:val="20"/>
        </w:rPr>
        <w:fldChar w:fldCharType="separate"/>
      </w:r>
      <w:r w:rsidR="004034E9">
        <w:rPr>
          <w:b w:val="0"/>
          <w:bCs w:val="0"/>
          <w:i/>
          <w:iCs/>
          <w:noProof/>
          <w:color w:val="auto"/>
          <w:sz w:val="20"/>
          <w:szCs w:val="20"/>
        </w:rPr>
        <w:t>3</w:t>
      </w:r>
      <w:r w:rsidR="009C6CED">
        <w:rPr>
          <w:b w:val="0"/>
          <w:bCs w:val="0"/>
          <w:i/>
          <w:iCs/>
          <w:color w:val="auto"/>
          <w:sz w:val="20"/>
          <w:szCs w:val="20"/>
        </w:rPr>
        <w:fldChar w:fldCharType="end"/>
      </w:r>
      <w:r w:rsidRPr="00DE2E7C">
        <w:rPr>
          <w:b w:val="0"/>
          <w:bCs w:val="0"/>
          <w:i/>
          <w:iCs/>
          <w:color w:val="auto"/>
          <w:sz w:val="20"/>
          <w:szCs w:val="20"/>
        </w:rPr>
        <w:t xml:space="preserve">: </w:t>
      </w:r>
      <w:r>
        <w:rPr>
          <w:b w:val="0"/>
          <w:bCs w:val="0"/>
          <w:i/>
          <w:iCs/>
          <w:color w:val="auto"/>
          <w:sz w:val="20"/>
          <w:szCs w:val="20"/>
        </w:rPr>
        <w:t xml:space="preserve">Datos generales de coche de pasajeros. </w:t>
      </w:r>
      <w:r w:rsidRPr="00DE2E7C">
        <w:rPr>
          <w:b w:val="0"/>
          <w:bCs w:val="0"/>
          <w:i/>
          <w:iCs/>
          <w:color w:val="auto"/>
          <w:sz w:val="20"/>
          <w:szCs w:val="20"/>
        </w:rPr>
        <w:t>Manual Coches CSR LSM</w:t>
      </w:r>
      <w:bookmarkEnd w:id="53"/>
    </w:p>
    <w:p w14:paraId="79750B05" w14:textId="77777777" w:rsidR="00106D88" w:rsidRDefault="00106D88" w:rsidP="00695CC1">
      <w:pPr>
        <w:tabs>
          <w:tab w:val="left" w:leader="dot" w:pos="7371"/>
        </w:tabs>
        <w:spacing w:line="276" w:lineRule="auto"/>
        <w:rPr>
          <w:sz w:val="24"/>
          <w:szCs w:val="24"/>
        </w:rPr>
      </w:pPr>
      <w:r>
        <w:rPr>
          <w:noProof/>
          <w:lang w:val="es-AR" w:eastAsia="es-AR"/>
        </w:rPr>
        <w:drawing>
          <wp:inline distT="0" distB="0" distL="0" distR="0" wp14:anchorId="57B5EAD2" wp14:editId="78FE5759">
            <wp:extent cx="4171950" cy="316965"/>
            <wp:effectExtent l="0" t="0" r="0" b="6985"/>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2"/>
                    <a:stretch>
                      <a:fillRect/>
                    </a:stretch>
                  </pic:blipFill>
                  <pic:spPr>
                    <a:xfrm>
                      <a:off x="0" y="0"/>
                      <a:ext cx="4217545" cy="320429"/>
                    </a:xfrm>
                    <a:prstGeom prst="rect">
                      <a:avLst/>
                    </a:prstGeom>
                  </pic:spPr>
                </pic:pic>
              </a:graphicData>
            </a:graphic>
          </wp:inline>
        </w:drawing>
      </w:r>
    </w:p>
    <w:p w14:paraId="00C37356" w14:textId="11658068" w:rsidR="00ED1D24" w:rsidRDefault="00ED1D24" w:rsidP="00695CC1">
      <w:pPr>
        <w:widowControl/>
        <w:tabs>
          <w:tab w:val="left" w:leader="dot" w:pos="7371"/>
        </w:tabs>
        <w:autoSpaceDE/>
        <w:autoSpaceDN/>
        <w:spacing w:after="160" w:line="259" w:lineRule="auto"/>
        <w:rPr>
          <w:i/>
          <w:iCs/>
          <w:sz w:val="24"/>
          <w:szCs w:val="24"/>
          <w:u w:val="single" w:color="000000"/>
          <w:lang w:val="es-AR"/>
        </w:rPr>
      </w:pPr>
    </w:p>
    <w:p w14:paraId="1A34C7CA" w14:textId="298F7D37" w:rsidR="00106D88" w:rsidRPr="00ED1D24" w:rsidRDefault="00106D88" w:rsidP="00695CC1">
      <w:pPr>
        <w:pStyle w:val="Ttulo3"/>
        <w:tabs>
          <w:tab w:val="left" w:leader="dot" w:pos="7371"/>
        </w:tabs>
        <w:ind w:hanging="2115"/>
        <w:rPr>
          <w:i/>
          <w:iCs/>
          <w:sz w:val="24"/>
          <w:szCs w:val="24"/>
          <w:lang w:val="es-AR"/>
        </w:rPr>
      </w:pPr>
      <w:bookmarkStart w:id="54" w:name="_Toc118843481"/>
      <w:r w:rsidRPr="00ED1D24">
        <w:rPr>
          <w:i/>
          <w:iCs/>
          <w:sz w:val="24"/>
          <w:szCs w:val="24"/>
          <w:lang w:val="es-AR"/>
        </w:rPr>
        <w:t>Cantidad de Pasajeros</w:t>
      </w:r>
      <w:bookmarkEnd w:id="54"/>
      <w:r w:rsidRPr="00ED1D24">
        <w:rPr>
          <w:i/>
          <w:iCs/>
          <w:sz w:val="24"/>
          <w:szCs w:val="24"/>
          <w:lang w:val="es-AR"/>
        </w:rPr>
        <w:t xml:space="preserve"> </w:t>
      </w:r>
    </w:p>
    <w:p w14:paraId="75E1455B" w14:textId="77777777" w:rsidR="00106D88" w:rsidRPr="006E2AD0" w:rsidRDefault="00106D88" w:rsidP="00695CC1">
      <w:pPr>
        <w:tabs>
          <w:tab w:val="left" w:leader="dot" w:pos="7371"/>
        </w:tabs>
        <w:spacing w:line="276" w:lineRule="auto"/>
        <w:rPr>
          <w:i/>
          <w:sz w:val="24"/>
          <w:szCs w:val="24"/>
          <w:u w:val="single"/>
        </w:rPr>
      </w:pPr>
    </w:p>
    <w:tbl>
      <w:tblPr>
        <w:tblW w:w="7371" w:type="dxa"/>
        <w:jc w:val="center"/>
        <w:tblLayout w:type="fixed"/>
        <w:tblCellMar>
          <w:left w:w="70" w:type="dxa"/>
          <w:right w:w="70" w:type="dxa"/>
        </w:tblCellMar>
        <w:tblLook w:val="04A0" w:firstRow="1" w:lastRow="0" w:firstColumn="1" w:lastColumn="0" w:noHBand="0" w:noVBand="1"/>
      </w:tblPr>
      <w:tblGrid>
        <w:gridCol w:w="2835"/>
        <w:gridCol w:w="1276"/>
        <w:gridCol w:w="1559"/>
        <w:gridCol w:w="1701"/>
      </w:tblGrid>
      <w:tr w:rsidR="00106D88" w14:paraId="0D9B0CB1" w14:textId="77777777" w:rsidTr="00ED1D24">
        <w:trPr>
          <w:trHeight w:val="804"/>
          <w:jc w:val="center"/>
        </w:trPr>
        <w:tc>
          <w:tcPr>
            <w:tcW w:w="2835" w:type="dxa"/>
            <w:vMerge w:val="restart"/>
            <w:tcBorders>
              <w:top w:val="single" w:sz="4" w:space="0" w:color="auto"/>
              <w:left w:val="single" w:sz="4" w:space="0" w:color="auto"/>
              <w:right w:val="single" w:sz="4" w:space="0" w:color="auto"/>
            </w:tcBorders>
            <w:shd w:val="clear" w:color="000000" w:fill="16365C"/>
            <w:noWrap/>
            <w:vAlign w:val="center"/>
            <w:hideMark/>
          </w:tcPr>
          <w:p w14:paraId="5E2E9E01" w14:textId="77777777" w:rsidR="00106D88" w:rsidRPr="00161055" w:rsidRDefault="00106D88" w:rsidP="00695CC1">
            <w:pPr>
              <w:tabs>
                <w:tab w:val="left" w:leader="dot" w:pos="7371"/>
              </w:tabs>
              <w:spacing w:line="360" w:lineRule="auto"/>
              <w:jc w:val="center"/>
              <w:rPr>
                <w:color w:val="FFFFFF"/>
                <w:sz w:val="24"/>
                <w:szCs w:val="24"/>
              </w:rPr>
            </w:pPr>
            <w:r w:rsidRPr="00161055">
              <w:rPr>
                <w:color w:val="FFFFFF"/>
                <w:sz w:val="24"/>
                <w:szCs w:val="24"/>
              </w:rPr>
              <w:t>Composición pasajeros</w:t>
            </w:r>
          </w:p>
        </w:tc>
        <w:tc>
          <w:tcPr>
            <w:tcW w:w="2835" w:type="dxa"/>
            <w:gridSpan w:val="2"/>
            <w:tcBorders>
              <w:top w:val="nil"/>
              <w:left w:val="nil"/>
              <w:bottom w:val="single" w:sz="4" w:space="0" w:color="auto"/>
              <w:right w:val="single" w:sz="4" w:space="0" w:color="auto"/>
            </w:tcBorders>
            <w:shd w:val="clear" w:color="000000" w:fill="16365C"/>
            <w:noWrap/>
            <w:vAlign w:val="center"/>
            <w:hideMark/>
          </w:tcPr>
          <w:p w14:paraId="3D70866C" w14:textId="77777777" w:rsidR="00106D88" w:rsidRPr="00161055" w:rsidRDefault="00106D88" w:rsidP="00695CC1">
            <w:pPr>
              <w:tabs>
                <w:tab w:val="left" w:leader="dot" w:pos="7371"/>
              </w:tabs>
              <w:spacing w:line="360" w:lineRule="auto"/>
              <w:jc w:val="center"/>
              <w:rPr>
                <w:color w:val="FFFFFF"/>
                <w:sz w:val="24"/>
                <w:szCs w:val="24"/>
              </w:rPr>
            </w:pPr>
            <w:r>
              <w:rPr>
                <w:color w:val="FFFFFF"/>
                <w:sz w:val="24"/>
                <w:szCs w:val="24"/>
              </w:rPr>
              <w:t>Tipo de Coche (</w:t>
            </w:r>
            <w:proofErr w:type="spellStart"/>
            <w:r>
              <w:rPr>
                <w:color w:val="FFFFFF"/>
                <w:sz w:val="24"/>
                <w:szCs w:val="24"/>
              </w:rPr>
              <w:t>pas</w:t>
            </w:r>
            <w:proofErr w:type="spellEnd"/>
            <w:r>
              <w:rPr>
                <w:color w:val="FFFFFF"/>
                <w:sz w:val="24"/>
                <w:szCs w:val="24"/>
              </w:rPr>
              <w:t>/coche)</w:t>
            </w:r>
          </w:p>
        </w:tc>
        <w:tc>
          <w:tcPr>
            <w:tcW w:w="1701" w:type="dxa"/>
            <w:tcBorders>
              <w:top w:val="nil"/>
              <w:left w:val="nil"/>
              <w:bottom w:val="single" w:sz="4" w:space="0" w:color="auto"/>
              <w:right w:val="single" w:sz="4" w:space="0" w:color="auto"/>
            </w:tcBorders>
            <w:shd w:val="clear" w:color="000000" w:fill="16365C"/>
            <w:noWrap/>
            <w:vAlign w:val="center"/>
            <w:hideMark/>
          </w:tcPr>
          <w:p w14:paraId="20E1B2F4" w14:textId="77777777" w:rsidR="00106D88" w:rsidRPr="00161055" w:rsidRDefault="00106D88" w:rsidP="00695CC1">
            <w:pPr>
              <w:tabs>
                <w:tab w:val="left" w:leader="dot" w:pos="7371"/>
              </w:tabs>
              <w:spacing w:line="360" w:lineRule="auto"/>
              <w:jc w:val="center"/>
              <w:rPr>
                <w:color w:val="FFFFFF"/>
                <w:sz w:val="24"/>
                <w:szCs w:val="24"/>
              </w:rPr>
            </w:pPr>
          </w:p>
        </w:tc>
      </w:tr>
      <w:tr w:rsidR="00106D88" w14:paraId="1607109C" w14:textId="77777777" w:rsidTr="00ED1D24">
        <w:trPr>
          <w:trHeight w:val="300"/>
          <w:jc w:val="center"/>
        </w:trPr>
        <w:tc>
          <w:tcPr>
            <w:tcW w:w="2835" w:type="dxa"/>
            <w:vMerge/>
            <w:tcBorders>
              <w:left w:val="single" w:sz="4" w:space="0" w:color="auto"/>
              <w:bottom w:val="single" w:sz="4" w:space="0" w:color="auto"/>
              <w:right w:val="single" w:sz="4" w:space="0" w:color="auto"/>
            </w:tcBorders>
            <w:shd w:val="clear" w:color="000000" w:fill="16365C"/>
            <w:noWrap/>
            <w:vAlign w:val="center"/>
          </w:tcPr>
          <w:p w14:paraId="104291CF" w14:textId="77777777" w:rsidR="00106D88" w:rsidRPr="00161055" w:rsidRDefault="00106D88" w:rsidP="00695CC1">
            <w:pPr>
              <w:tabs>
                <w:tab w:val="left" w:leader="dot" w:pos="7371"/>
              </w:tabs>
              <w:spacing w:line="360" w:lineRule="auto"/>
              <w:jc w:val="center"/>
              <w:rPr>
                <w:color w:val="FFFFFF"/>
                <w:sz w:val="24"/>
                <w:szCs w:val="24"/>
              </w:rPr>
            </w:pPr>
          </w:p>
        </w:tc>
        <w:tc>
          <w:tcPr>
            <w:tcW w:w="1276" w:type="dxa"/>
            <w:tcBorders>
              <w:top w:val="nil"/>
              <w:left w:val="nil"/>
              <w:bottom w:val="single" w:sz="4" w:space="0" w:color="auto"/>
              <w:right w:val="single" w:sz="4" w:space="0" w:color="auto"/>
            </w:tcBorders>
            <w:shd w:val="clear" w:color="000000" w:fill="16365C"/>
            <w:noWrap/>
            <w:vAlign w:val="center"/>
          </w:tcPr>
          <w:p w14:paraId="64E06BD1" w14:textId="77777777" w:rsidR="00106D88" w:rsidRPr="00161055" w:rsidRDefault="00106D88" w:rsidP="00695CC1">
            <w:pPr>
              <w:tabs>
                <w:tab w:val="left" w:leader="dot" w:pos="7371"/>
              </w:tabs>
              <w:spacing w:line="360" w:lineRule="auto"/>
              <w:jc w:val="center"/>
              <w:rPr>
                <w:color w:val="FFFFFF"/>
                <w:sz w:val="24"/>
                <w:szCs w:val="24"/>
              </w:rPr>
            </w:pPr>
            <w:r w:rsidRPr="00161055">
              <w:rPr>
                <w:color w:val="FFFFFF"/>
                <w:sz w:val="24"/>
                <w:szCs w:val="24"/>
              </w:rPr>
              <w:t>Furgon</w:t>
            </w:r>
            <w:r>
              <w:rPr>
                <w:color w:val="FFFFFF"/>
                <w:sz w:val="24"/>
                <w:szCs w:val="24"/>
              </w:rPr>
              <w:t>es</w:t>
            </w:r>
          </w:p>
        </w:tc>
        <w:tc>
          <w:tcPr>
            <w:tcW w:w="1559" w:type="dxa"/>
            <w:tcBorders>
              <w:top w:val="single" w:sz="4" w:space="0" w:color="auto"/>
              <w:left w:val="nil"/>
              <w:bottom w:val="single" w:sz="4" w:space="0" w:color="auto"/>
              <w:right w:val="single" w:sz="4" w:space="0" w:color="auto"/>
            </w:tcBorders>
            <w:shd w:val="clear" w:color="000000" w:fill="16365C"/>
            <w:noWrap/>
            <w:vAlign w:val="center"/>
          </w:tcPr>
          <w:p w14:paraId="109524EB" w14:textId="77777777" w:rsidR="00106D88" w:rsidRDefault="00106D88" w:rsidP="00695CC1">
            <w:pPr>
              <w:tabs>
                <w:tab w:val="left" w:leader="dot" w:pos="7371"/>
              </w:tabs>
              <w:spacing w:line="360" w:lineRule="auto"/>
              <w:jc w:val="center"/>
              <w:rPr>
                <w:color w:val="FFFFFF"/>
                <w:sz w:val="24"/>
                <w:szCs w:val="24"/>
              </w:rPr>
            </w:pPr>
            <w:r>
              <w:rPr>
                <w:color w:val="FFFFFF"/>
                <w:sz w:val="24"/>
                <w:szCs w:val="24"/>
              </w:rPr>
              <w:t>Clase Única</w:t>
            </w:r>
          </w:p>
        </w:tc>
        <w:tc>
          <w:tcPr>
            <w:tcW w:w="1701" w:type="dxa"/>
            <w:tcBorders>
              <w:top w:val="nil"/>
              <w:left w:val="nil"/>
              <w:bottom w:val="single" w:sz="4" w:space="0" w:color="auto"/>
              <w:right w:val="single" w:sz="4" w:space="0" w:color="auto"/>
            </w:tcBorders>
            <w:shd w:val="clear" w:color="000000" w:fill="16365C"/>
            <w:noWrap/>
            <w:vAlign w:val="center"/>
          </w:tcPr>
          <w:p w14:paraId="44B605BE" w14:textId="77777777" w:rsidR="00106D88" w:rsidRDefault="00106D88" w:rsidP="00695CC1">
            <w:pPr>
              <w:tabs>
                <w:tab w:val="left" w:leader="dot" w:pos="7371"/>
              </w:tabs>
              <w:spacing w:line="360" w:lineRule="auto"/>
              <w:jc w:val="center"/>
              <w:rPr>
                <w:color w:val="FFFFFF"/>
                <w:sz w:val="24"/>
                <w:szCs w:val="24"/>
              </w:rPr>
            </w:pPr>
            <w:r w:rsidRPr="00161055">
              <w:rPr>
                <w:color w:val="FFFFFF"/>
                <w:sz w:val="24"/>
                <w:szCs w:val="24"/>
              </w:rPr>
              <w:t>Formación</w:t>
            </w:r>
            <w:r>
              <w:rPr>
                <w:color w:val="FFFFFF"/>
                <w:sz w:val="24"/>
                <w:szCs w:val="24"/>
              </w:rPr>
              <w:t xml:space="preserve">      2 F +5 CU</w:t>
            </w:r>
          </w:p>
        </w:tc>
      </w:tr>
      <w:tr w:rsidR="00106D88" w14:paraId="4EDB49A5" w14:textId="77777777" w:rsidTr="00ED1D24">
        <w:trPr>
          <w:trHeight w:val="300"/>
          <w:jc w:val="center"/>
        </w:trPr>
        <w:tc>
          <w:tcPr>
            <w:tcW w:w="2835" w:type="dxa"/>
            <w:tcBorders>
              <w:top w:val="nil"/>
              <w:left w:val="single" w:sz="4" w:space="0" w:color="auto"/>
              <w:bottom w:val="single" w:sz="4" w:space="0" w:color="auto"/>
              <w:right w:val="single" w:sz="4" w:space="0" w:color="auto"/>
            </w:tcBorders>
            <w:shd w:val="clear" w:color="000000" w:fill="16365C"/>
            <w:noWrap/>
            <w:vAlign w:val="center"/>
            <w:hideMark/>
          </w:tcPr>
          <w:p w14:paraId="2814E832" w14:textId="77777777" w:rsidR="00106D88" w:rsidRPr="00161055" w:rsidRDefault="00106D88" w:rsidP="00695CC1">
            <w:pPr>
              <w:tabs>
                <w:tab w:val="left" w:leader="dot" w:pos="7371"/>
              </w:tabs>
              <w:spacing w:line="360" w:lineRule="auto"/>
              <w:jc w:val="center"/>
              <w:rPr>
                <w:color w:val="FFFFFF"/>
                <w:sz w:val="24"/>
                <w:szCs w:val="24"/>
              </w:rPr>
            </w:pPr>
            <w:r w:rsidRPr="00161055">
              <w:rPr>
                <w:color w:val="FFFFFF"/>
                <w:sz w:val="24"/>
                <w:szCs w:val="24"/>
              </w:rPr>
              <w:t>AW1</w:t>
            </w:r>
          </w:p>
        </w:tc>
        <w:tc>
          <w:tcPr>
            <w:tcW w:w="1276" w:type="dxa"/>
            <w:tcBorders>
              <w:top w:val="nil"/>
              <w:left w:val="nil"/>
              <w:bottom w:val="single" w:sz="4" w:space="0" w:color="auto"/>
              <w:right w:val="single" w:sz="4" w:space="0" w:color="auto"/>
            </w:tcBorders>
            <w:shd w:val="clear" w:color="auto" w:fill="auto"/>
            <w:noWrap/>
            <w:vAlign w:val="center"/>
            <w:hideMark/>
          </w:tcPr>
          <w:p w14:paraId="451C907E" w14:textId="77777777" w:rsidR="00106D88" w:rsidRPr="00161055" w:rsidRDefault="00106D88" w:rsidP="00695CC1">
            <w:pPr>
              <w:tabs>
                <w:tab w:val="left" w:leader="dot" w:pos="7371"/>
              </w:tabs>
              <w:spacing w:line="360" w:lineRule="auto"/>
              <w:jc w:val="center"/>
              <w:rPr>
                <w:color w:val="000000"/>
                <w:sz w:val="24"/>
                <w:szCs w:val="24"/>
              </w:rPr>
            </w:pPr>
            <w:r w:rsidRPr="00161055">
              <w:rPr>
                <w:color w:val="000000"/>
                <w:sz w:val="24"/>
                <w:szCs w:val="24"/>
              </w:rPr>
              <w:t>42</w:t>
            </w:r>
          </w:p>
        </w:tc>
        <w:tc>
          <w:tcPr>
            <w:tcW w:w="1559" w:type="dxa"/>
            <w:tcBorders>
              <w:top w:val="nil"/>
              <w:left w:val="nil"/>
              <w:bottom w:val="single" w:sz="4" w:space="0" w:color="auto"/>
              <w:right w:val="single" w:sz="4" w:space="0" w:color="auto"/>
            </w:tcBorders>
            <w:shd w:val="clear" w:color="auto" w:fill="auto"/>
            <w:noWrap/>
            <w:vAlign w:val="center"/>
            <w:hideMark/>
          </w:tcPr>
          <w:p w14:paraId="73E012CD" w14:textId="77777777" w:rsidR="00106D88" w:rsidRPr="00161055" w:rsidRDefault="00106D88" w:rsidP="00695CC1">
            <w:pPr>
              <w:tabs>
                <w:tab w:val="left" w:leader="dot" w:pos="7371"/>
              </w:tabs>
              <w:spacing w:line="360" w:lineRule="auto"/>
              <w:jc w:val="center"/>
              <w:rPr>
                <w:color w:val="000000"/>
                <w:sz w:val="24"/>
                <w:szCs w:val="24"/>
              </w:rPr>
            </w:pPr>
            <w:r>
              <w:rPr>
                <w:color w:val="000000"/>
                <w:sz w:val="24"/>
                <w:szCs w:val="24"/>
              </w:rPr>
              <w:t>78</w:t>
            </w:r>
          </w:p>
        </w:tc>
        <w:tc>
          <w:tcPr>
            <w:tcW w:w="1701" w:type="dxa"/>
            <w:tcBorders>
              <w:top w:val="nil"/>
              <w:left w:val="nil"/>
              <w:bottom w:val="single" w:sz="4" w:space="0" w:color="auto"/>
              <w:right w:val="single" w:sz="4" w:space="0" w:color="auto"/>
            </w:tcBorders>
            <w:shd w:val="clear" w:color="auto" w:fill="auto"/>
            <w:noWrap/>
            <w:vAlign w:val="center"/>
            <w:hideMark/>
          </w:tcPr>
          <w:p w14:paraId="763E4B4A" w14:textId="77777777" w:rsidR="00106D88" w:rsidRPr="00161055" w:rsidRDefault="00106D88" w:rsidP="00695CC1">
            <w:pPr>
              <w:tabs>
                <w:tab w:val="left" w:leader="dot" w:pos="7371"/>
              </w:tabs>
              <w:spacing w:line="360" w:lineRule="auto"/>
              <w:jc w:val="center"/>
              <w:rPr>
                <w:color w:val="000000"/>
                <w:sz w:val="24"/>
                <w:szCs w:val="24"/>
              </w:rPr>
            </w:pPr>
            <w:r>
              <w:rPr>
                <w:color w:val="000000"/>
                <w:sz w:val="24"/>
                <w:szCs w:val="24"/>
              </w:rPr>
              <w:t>474</w:t>
            </w:r>
          </w:p>
        </w:tc>
      </w:tr>
      <w:tr w:rsidR="00106D88" w14:paraId="1EE84447" w14:textId="77777777" w:rsidTr="00ED1D24">
        <w:trPr>
          <w:trHeight w:val="315"/>
          <w:jc w:val="center"/>
        </w:trPr>
        <w:tc>
          <w:tcPr>
            <w:tcW w:w="2835" w:type="dxa"/>
            <w:tcBorders>
              <w:top w:val="nil"/>
              <w:left w:val="single" w:sz="4" w:space="0" w:color="auto"/>
              <w:bottom w:val="single" w:sz="4" w:space="0" w:color="auto"/>
              <w:right w:val="single" w:sz="4" w:space="0" w:color="auto"/>
            </w:tcBorders>
            <w:shd w:val="clear" w:color="000000" w:fill="16365C"/>
            <w:noWrap/>
            <w:vAlign w:val="center"/>
            <w:hideMark/>
          </w:tcPr>
          <w:p w14:paraId="4DA53135" w14:textId="77777777" w:rsidR="00106D88" w:rsidRPr="00161055" w:rsidRDefault="00106D88" w:rsidP="00695CC1">
            <w:pPr>
              <w:tabs>
                <w:tab w:val="left" w:leader="dot" w:pos="7371"/>
              </w:tabs>
              <w:spacing w:line="360" w:lineRule="auto"/>
              <w:jc w:val="center"/>
              <w:rPr>
                <w:color w:val="FFFFFF"/>
                <w:sz w:val="24"/>
                <w:szCs w:val="24"/>
              </w:rPr>
            </w:pPr>
            <w:r w:rsidRPr="00161055">
              <w:rPr>
                <w:color w:val="FFFFFF"/>
                <w:sz w:val="24"/>
                <w:szCs w:val="24"/>
              </w:rPr>
              <w:t xml:space="preserve">AW4 (WS1 + 6 </w:t>
            </w:r>
            <w:proofErr w:type="spellStart"/>
            <w:r w:rsidRPr="00161055">
              <w:rPr>
                <w:color w:val="FFFFFF"/>
                <w:sz w:val="24"/>
                <w:szCs w:val="24"/>
              </w:rPr>
              <w:t>pas</w:t>
            </w:r>
            <w:proofErr w:type="spellEnd"/>
            <w:r w:rsidRPr="00161055">
              <w:rPr>
                <w:color w:val="FFFFFF"/>
                <w:sz w:val="24"/>
                <w:szCs w:val="24"/>
              </w:rPr>
              <w:t>/m</w:t>
            </w:r>
            <w:r w:rsidRPr="00161055">
              <w:rPr>
                <w:color w:val="FFFFFF"/>
                <w:sz w:val="24"/>
                <w:szCs w:val="24"/>
                <w:vertAlign w:val="superscript"/>
              </w:rPr>
              <w:t>2</w:t>
            </w:r>
            <w:r w:rsidRPr="00161055">
              <w:rPr>
                <w:color w:val="FFFFFF"/>
                <w:sz w:val="24"/>
                <w:szCs w:val="24"/>
              </w:rPr>
              <w:t>)</w:t>
            </w:r>
          </w:p>
        </w:tc>
        <w:tc>
          <w:tcPr>
            <w:tcW w:w="1276" w:type="dxa"/>
            <w:tcBorders>
              <w:top w:val="nil"/>
              <w:left w:val="nil"/>
              <w:bottom w:val="single" w:sz="4" w:space="0" w:color="auto"/>
              <w:right w:val="single" w:sz="4" w:space="0" w:color="auto"/>
            </w:tcBorders>
            <w:shd w:val="clear" w:color="auto" w:fill="auto"/>
            <w:noWrap/>
            <w:vAlign w:val="center"/>
            <w:hideMark/>
          </w:tcPr>
          <w:p w14:paraId="555D982B" w14:textId="77777777" w:rsidR="00106D88" w:rsidRPr="00161055" w:rsidRDefault="00106D88" w:rsidP="00695CC1">
            <w:pPr>
              <w:tabs>
                <w:tab w:val="left" w:leader="dot" w:pos="7371"/>
              </w:tabs>
              <w:spacing w:line="360" w:lineRule="auto"/>
              <w:jc w:val="center"/>
              <w:rPr>
                <w:color w:val="000000"/>
                <w:sz w:val="24"/>
                <w:szCs w:val="24"/>
              </w:rPr>
            </w:pPr>
            <w:r>
              <w:rPr>
                <w:color w:val="000000"/>
                <w:sz w:val="24"/>
                <w:szCs w:val="24"/>
              </w:rPr>
              <w:t>300</w:t>
            </w:r>
          </w:p>
        </w:tc>
        <w:tc>
          <w:tcPr>
            <w:tcW w:w="1559" w:type="dxa"/>
            <w:tcBorders>
              <w:top w:val="nil"/>
              <w:left w:val="nil"/>
              <w:bottom w:val="single" w:sz="4" w:space="0" w:color="auto"/>
              <w:right w:val="single" w:sz="4" w:space="0" w:color="auto"/>
            </w:tcBorders>
            <w:shd w:val="clear" w:color="auto" w:fill="auto"/>
            <w:noWrap/>
            <w:vAlign w:val="center"/>
            <w:hideMark/>
          </w:tcPr>
          <w:p w14:paraId="02A38244" w14:textId="77777777" w:rsidR="00106D88" w:rsidRPr="00161055" w:rsidRDefault="00106D88" w:rsidP="00695CC1">
            <w:pPr>
              <w:tabs>
                <w:tab w:val="left" w:leader="dot" w:pos="7371"/>
              </w:tabs>
              <w:spacing w:line="360" w:lineRule="auto"/>
              <w:jc w:val="center"/>
              <w:rPr>
                <w:color w:val="000000"/>
                <w:sz w:val="24"/>
                <w:szCs w:val="24"/>
              </w:rPr>
            </w:pPr>
            <w:r>
              <w:rPr>
                <w:color w:val="000000"/>
                <w:sz w:val="24"/>
                <w:szCs w:val="24"/>
              </w:rPr>
              <w:t>350</w:t>
            </w:r>
          </w:p>
        </w:tc>
        <w:tc>
          <w:tcPr>
            <w:tcW w:w="1701" w:type="dxa"/>
            <w:tcBorders>
              <w:top w:val="nil"/>
              <w:left w:val="nil"/>
              <w:bottom w:val="single" w:sz="4" w:space="0" w:color="auto"/>
              <w:right w:val="single" w:sz="4" w:space="0" w:color="auto"/>
            </w:tcBorders>
            <w:shd w:val="clear" w:color="auto" w:fill="auto"/>
            <w:noWrap/>
            <w:vAlign w:val="center"/>
            <w:hideMark/>
          </w:tcPr>
          <w:p w14:paraId="55C9199B" w14:textId="77777777" w:rsidR="00106D88" w:rsidRPr="00161055" w:rsidRDefault="00106D88" w:rsidP="00695CC1">
            <w:pPr>
              <w:keepNext/>
              <w:tabs>
                <w:tab w:val="left" w:leader="dot" w:pos="7371"/>
              </w:tabs>
              <w:spacing w:line="360" w:lineRule="auto"/>
              <w:jc w:val="center"/>
              <w:rPr>
                <w:color w:val="000000"/>
                <w:sz w:val="24"/>
                <w:szCs w:val="24"/>
              </w:rPr>
            </w:pPr>
            <w:r>
              <w:rPr>
                <w:color w:val="000000"/>
                <w:sz w:val="24"/>
                <w:szCs w:val="24"/>
              </w:rPr>
              <w:t>2.350</w:t>
            </w:r>
          </w:p>
        </w:tc>
      </w:tr>
    </w:tbl>
    <w:p w14:paraId="4F9010AA" w14:textId="24EC43EA" w:rsidR="00106D88" w:rsidRPr="00DE2E7C" w:rsidRDefault="00106D88" w:rsidP="00695CC1">
      <w:pPr>
        <w:pStyle w:val="Descripcin"/>
        <w:tabs>
          <w:tab w:val="left" w:leader="dot" w:pos="7371"/>
        </w:tabs>
        <w:jc w:val="center"/>
        <w:rPr>
          <w:b w:val="0"/>
          <w:bCs w:val="0"/>
          <w:i/>
          <w:iCs/>
          <w:color w:val="auto"/>
          <w:sz w:val="20"/>
          <w:szCs w:val="20"/>
        </w:rPr>
      </w:pPr>
      <w:bookmarkStart w:id="55" w:name="_Toc118839547"/>
      <w:r w:rsidRPr="00DE2E7C">
        <w:rPr>
          <w:b w:val="0"/>
          <w:bCs w:val="0"/>
          <w:i/>
          <w:iCs/>
          <w:color w:val="auto"/>
          <w:sz w:val="20"/>
          <w:szCs w:val="20"/>
        </w:rPr>
        <w:t xml:space="preserve">Tabla </w:t>
      </w:r>
      <w:r w:rsidR="009C6CED">
        <w:rPr>
          <w:b w:val="0"/>
          <w:bCs w:val="0"/>
          <w:i/>
          <w:iCs/>
          <w:color w:val="auto"/>
          <w:sz w:val="20"/>
          <w:szCs w:val="20"/>
        </w:rPr>
        <w:fldChar w:fldCharType="begin"/>
      </w:r>
      <w:r w:rsidR="009C6CED">
        <w:rPr>
          <w:b w:val="0"/>
          <w:bCs w:val="0"/>
          <w:i/>
          <w:iCs/>
          <w:color w:val="auto"/>
          <w:sz w:val="20"/>
          <w:szCs w:val="20"/>
        </w:rPr>
        <w:instrText xml:space="preserve"> SEQ Tabla \* ARABIC </w:instrText>
      </w:r>
      <w:r w:rsidR="009C6CED">
        <w:rPr>
          <w:b w:val="0"/>
          <w:bCs w:val="0"/>
          <w:i/>
          <w:iCs/>
          <w:color w:val="auto"/>
          <w:sz w:val="20"/>
          <w:szCs w:val="20"/>
        </w:rPr>
        <w:fldChar w:fldCharType="separate"/>
      </w:r>
      <w:r w:rsidR="004034E9">
        <w:rPr>
          <w:b w:val="0"/>
          <w:bCs w:val="0"/>
          <w:i/>
          <w:iCs/>
          <w:noProof/>
          <w:color w:val="auto"/>
          <w:sz w:val="20"/>
          <w:szCs w:val="20"/>
        </w:rPr>
        <w:t>4</w:t>
      </w:r>
      <w:r w:rsidR="009C6CED">
        <w:rPr>
          <w:b w:val="0"/>
          <w:bCs w:val="0"/>
          <w:i/>
          <w:iCs/>
          <w:color w:val="auto"/>
          <w:sz w:val="20"/>
          <w:szCs w:val="20"/>
        </w:rPr>
        <w:fldChar w:fldCharType="end"/>
      </w:r>
      <w:r w:rsidRPr="00DE2E7C">
        <w:rPr>
          <w:b w:val="0"/>
          <w:bCs w:val="0"/>
          <w:i/>
          <w:iCs/>
          <w:color w:val="auto"/>
          <w:sz w:val="20"/>
          <w:szCs w:val="20"/>
        </w:rPr>
        <w:t xml:space="preserve">: </w:t>
      </w:r>
      <w:r>
        <w:rPr>
          <w:b w:val="0"/>
          <w:bCs w:val="0"/>
          <w:i/>
          <w:iCs/>
          <w:color w:val="auto"/>
          <w:sz w:val="20"/>
          <w:szCs w:val="20"/>
        </w:rPr>
        <w:t xml:space="preserve">Características del coche de pasajeros. </w:t>
      </w:r>
      <w:r w:rsidRPr="00DE2E7C">
        <w:rPr>
          <w:b w:val="0"/>
          <w:bCs w:val="0"/>
          <w:i/>
          <w:iCs/>
          <w:color w:val="auto"/>
          <w:sz w:val="20"/>
          <w:szCs w:val="20"/>
        </w:rPr>
        <w:t>Manual</w:t>
      </w:r>
      <w:r>
        <w:rPr>
          <w:b w:val="0"/>
          <w:bCs w:val="0"/>
          <w:i/>
          <w:iCs/>
          <w:color w:val="auto"/>
          <w:sz w:val="20"/>
          <w:szCs w:val="20"/>
        </w:rPr>
        <w:t xml:space="preserve"> de</w:t>
      </w:r>
      <w:r w:rsidRPr="00DE2E7C">
        <w:rPr>
          <w:b w:val="0"/>
          <w:bCs w:val="0"/>
          <w:i/>
          <w:iCs/>
          <w:color w:val="auto"/>
          <w:sz w:val="20"/>
          <w:szCs w:val="20"/>
        </w:rPr>
        <w:t xml:space="preserve"> Coches CSR LSM</w:t>
      </w:r>
      <w:bookmarkEnd w:id="55"/>
    </w:p>
    <w:p w14:paraId="64DC1E6D" w14:textId="77777777" w:rsidR="00106D88" w:rsidRPr="00B05D5A" w:rsidRDefault="00106D88" w:rsidP="00A00C01">
      <w:pPr>
        <w:tabs>
          <w:tab w:val="left" w:leader="dot" w:pos="7371"/>
        </w:tabs>
        <w:spacing w:line="276" w:lineRule="auto"/>
        <w:jc w:val="both"/>
        <w:rPr>
          <w:i/>
          <w:sz w:val="20"/>
          <w:szCs w:val="20"/>
          <w:lang w:val="es-AR"/>
        </w:rPr>
      </w:pPr>
      <w:r w:rsidRPr="00B05D5A">
        <w:rPr>
          <w:i/>
          <w:sz w:val="20"/>
          <w:szCs w:val="20"/>
          <w:lang w:val="es-AR"/>
        </w:rPr>
        <w:t>Nota: De acuerdo a normas argentinas sobre el peso de una persona se toma el valor de 70 kg/pasajero.</w:t>
      </w:r>
    </w:p>
    <w:p w14:paraId="6B881F2D" w14:textId="77777777" w:rsidR="00106D88" w:rsidRPr="00B05D5A" w:rsidRDefault="00106D88" w:rsidP="00A00C01">
      <w:pPr>
        <w:tabs>
          <w:tab w:val="left" w:leader="dot" w:pos="7371"/>
        </w:tabs>
        <w:spacing w:line="276" w:lineRule="auto"/>
        <w:jc w:val="both"/>
        <w:rPr>
          <w:i/>
          <w:sz w:val="20"/>
          <w:szCs w:val="20"/>
          <w:lang w:val="es-AR"/>
        </w:rPr>
      </w:pPr>
      <w:r w:rsidRPr="00B05D5A">
        <w:rPr>
          <w:i/>
          <w:sz w:val="20"/>
          <w:szCs w:val="20"/>
          <w:lang w:val="es-AR"/>
        </w:rPr>
        <w:t>Nota: Para el caso de coche para viajar con bicicleta se tomará como unidad factible de transporte la unidad remolque, a la cual se le restaran asientos</w:t>
      </w:r>
    </w:p>
    <w:p w14:paraId="6020EA8C" w14:textId="77777777" w:rsidR="00106D88" w:rsidRPr="004B7D3A" w:rsidRDefault="00106D88" w:rsidP="00A00C01">
      <w:pPr>
        <w:tabs>
          <w:tab w:val="left" w:leader="dot" w:pos="7371"/>
        </w:tabs>
        <w:spacing w:line="276" w:lineRule="auto"/>
        <w:rPr>
          <w:sz w:val="20"/>
          <w:szCs w:val="20"/>
          <w:lang w:val="es-AR"/>
        </w:rPr>
      </w:pPr>
    </w:p>
    <w:p w14:paraId="69D2D798" w14:textId="4A1076AB" w:rsidR="00106D88" w:rsidRPr="00ED1D24" w:rsidRDefault="00106D88" w:rsidP="00A00C01">
      <w:pPr>
        <w:pStyle w:val="Ttulo3"/>
        <w:tabs>
          <w:tab w:val="left" w:leader="dot" w:pos="7371"/>
        </w:tabs>
        <w:spacing w:line="276" w:lineRule="auto"/>
        <w:ind w:hanging="2115"/>
        <w:rPr>
          <w:i/>
          <w:iCs/>
          <w:sz w:val="24"/>
          <w:szCs w:val="24"/>
          <w:lang w:val="es-AR"/>
        </w:rPr>
      </w:pPr>
      <w:bookmarkStart w:id="56" w:name="_Toc118843482"/>
      <w:r w:rsidRPr="00ED1D24">
        <w:rPr>
          <w:i/>
          <w:iCs/>
          <w:sz w:val="24"/>
          <w:szCs w:val="24"/>
          <w:lang w:val="es-AR"/>
        </w:rPr>
        <w:t>Peso de Pasajeros</w:t>
      </w:r>
      <w:bookmarkEnd w:id="56"/>
      <w:r w:rsidRPr="00ED1D24">
        <w:rPr>
          <w:i/>
          <w:iCs/>
          <w:sz w:val="24"/>
          <w:szCs w:val="24"/>
          <w:lang w:val="es-AR"/>
        </w:rPr>
        <w:t xml:space="preserve"> </w:t>
      </w:r>
    </w:p>
    <w:p w14:paraId="58A5E125" w14:textId="77777777" w:rsidR="00106D88" w:rsidRDefault="00106D88" w:rsidP="00695CC1">
      <w:pPr>
        <w:tabs>
          <w:tab w:val="left" w:leader="dot" w:pos="7371"/>
        </w:tabs>
        <w:spacing w:line="276" w:lineRule="auto"/>
        <w:rPr>
          <w:sz w:val="24"/>
          <w:szCs w:val="24"/>
        </w:rPr>
      </w:pPr>
    </w:p>
    <w:tbl>
      <w:tblPr>
        <w:tblW w:w="7371" w:type="dxa"/>
        <w:jc w:val="center"/>
        <w:tblLayout w:type="fixed"/>
        <w:tblCellMar>
          <w:left w:w="70" w:type="dxa"/>
          <w:right w:w="70" w:type="dxa"/>
        </w:tblCellMar>
        <w:tblLook w:val="04A0" w:firstRow="1" w:lastRow="0" w:firstColumn="1" w:lastColumn="0" w:noHBand="0" w:noVBand="1"/>
      </w:tblPr>
      <w:tblGrid>
        <w:gridCol w:w="2835"/>
        <w:gridCol w:w="1276"/>
        <w:gridCol w:w="1559"/>
        <w:gridCol w:w="1701"/>
      </w:tblGrid>
      <w:tr w:rsidR="00106D88" w:rsidRPr="005C0F36" w14:paraId="70AD4F98" w14:textId="77777777" w:rsidTr="00ED1D24">
        <w:trPr>
          <w:trHeight w:val="804"/>
          <w:jc w:val="center"/>
        </w:trPr>
        <w:tc>
          <w:tcPr>
            <w:tcW w:w="2835" w:type="dxa"/>
            <w:vMerge w:val="restart"/>
            <w:tcBorders>
              <w:top w:val="single" w:sz="4" w:space="0" w:color="auto"/>
              <w:left w:val="single" w:sz="4" w:space="0" w:color="auto"/>
              <w:right w:val="single" w:sz="4" w:space="0" w:color="auto"/>
            </w:tcBorders>
            <w:shd w:val="clear" w:color="000000" w:fill="16365C"/>
            <w:noWrap/>
            <w:vAlign w:val="center"/>
            <w:hideMark/>
          </w:tcPr>
          <w:p w14:paraId="6EBB3D1A" w14:textId="77777777" w:rsidR="00106D88" w:rsidRPr="005C0F36" w:rsidRDefault="00106D88" w:rsidP="00695CC1">
            <w:pPr>
              <w:tabs>
                <w:tab w:val="left" w:leader="dot" w:pos="7371"/>
              </w:tabs>
              <w:spacing w:line="276" w:lineRule="auto"/>
              <w:jc w:val="center"/>
              <w:rPr>
                <w:sz w:val="24"/>
                <w:szCs w:val="24"/>
              </w:rPr>
            </w:pPr>
            <w:r>
              <w:rPr>
                <w:sz w:val="24"/>
                <w:szCs w:val="24"/>
              </w:rPr>
              <w:t>Pasajeros/ Peso c/u</w:t>
            </w:r>
          </w:p>
        </w:tc>
        <w:tc>
          <w:tcPr>
            <w:tcW w:w="2835" w:type="dxa"/>
            <w:gridSpan w:val="2"/>
            <w:tcBorders>
              <w:top w:val="nil"/>
              <w:left w:val="nil"/>
              <w:bottom w:val="single" w:sz="4" w:space="0" w:color="auto"/>
              <w:right w:val="single" w:sz="4" w:space="0" w:color="auto"/>
            </w:tcBorders>
            <w:shd w:val="clear" w:color="000000" w:fill="16365C"/>
            <w:noWrap/>
            <w:vAlign w:val="center"/>
            <w:hideMark/>
          </w:tcPr>
          <w:p w14:paraId="20240788" w14:textId="77777777" w:rsidR="00106D88" w:rsidRPr="005C0F36" w:rsidRDefault="00106D88" w:rsidP="00695CC1">
            <w:pPr>
              <w:tabs>
                <w:tab w:val="left" w:leader="dot" w:pos="7371"/>
              </w:tabs>
              <w:spacing w:line="276" w:lineRule="auto"/>
              <w:jc w:val="center"/>
              <w:rPr>
                <w:sz w:val="24"/>
                <w:szCs w:val="24"/>
              </w:rPr>
            </w:pPr>
            <w:r w:rsidRPr="005C0F36">
              <w:rPr>
                <w:sz w:val="24"/>
                <w:szCs w:val="24"/>
              </w:rPr>
              <w:t>Tipo de Coche</w:t>
            </w:r>
            <w:r>
              <w:rPr>
                <w:sz w:val="24"/>
                <w:szCs w:val="24"/>
              </w:rPr>
              <w:t xml:space="preserve"> </w:t>
            </w:r>
            <w:r w:rsidRPr="0053753D">
              <w:rPr>
                <w:sz w:val="24"/>
                <w:szCs w:val="24"/>
              </w:rPr>
              <w:t>(</w:t>
            </w:r>
            <w:proofErr w:type="spellStart"/>
            <w:r w:rsidRPr="0053753D">
              <w:rPr>
                <w:sz w:val="24"/>
                <w:szCs w:val="24"/>
              </w:rPr>
              <w:t>pas</w:t>
            </w:r>
            <w:proofErr w:type="spellEnd"/>
            <w:r w:rsidRPr="0053753D">
              <w:rPr>
                <w:sz w:val="24"/>
                <w:szCs w:val="24"/>
              </w:rPr>
              <w:t>/peso)</w:t>
            </w:r>
          </w:p>
        </w:tc>
        <w:tc>
          <w:tcPr>
            <w:tcW w:w="1701" w:type="dxa"/>
            <w:tcBorders>
              <w:top w:val="nil"/>
              <w:left w:val="nil"/>
              <w:bottom w:val="single" w:sz="4" w:space="0" w:color="auto"/>
              <w:right w:val="single" w:sz="4" w:space="0" w:color="auto"/>
            </w:tcBorders>
            <w:shd w:val="clear" w:color="000000" w:fill="16365C"/>
            <w:noWrap/>
            <w:vAlign w:val="center"/>
            <w:hideMark/>
          </w:tcPr>
          <w:p w14:paraId="2141B444" w14:textId="77777777" w:rsidR="00106D88" w:rsidRPr="005C0F36" w:rsidRDefault="00106D88" w:rsidP="00695CC1">
            <w:pPr>
              <w:tabs>
                <w:tab w:val="left" w:leader="dot" w:pos="7371"/>
              </w:tabs>
              <w:spacing w:line="276" w:lineRule="auto"/>
              <w:jc w:val="center"/>
              <w:rPr>
                <w:sz w:val="24"/>
                <w:szCs w:val="24"/>
              </w:rPr>
            </w:pPr>
          </w:p>
        </w:tc>
      </w:tr>
      <w:tr w:rsidR="00106D88" w:rsidRPr="005C0F36" w14:paraId="2EE5BF88" w14:textId="77777777" w:rsidTr="00ED1D24">
        <w:trPr>
          <w:trHeight w:val="300"/>
          <w:jc w:val="center"/>
        </w:trPr>
        <w:tc>
          <w:tcPr>
            <w:tcW w:w="2835" w:type="dxa"/>
            <w:vMerge/>
            <w:tcBorders>
              <w:left w:val="single" w:sz="4" w:space="0" w:color="auto"/>
              <w:bottom w:val="single" w:sz="4" w:space="0" w:color="auto"/>
              <w:right w:val="single" w:sz="4" w:space="0" w:color="auto"/>
            </w:tcBorders>
            <w:shd w:val="clear" w:color="000000" w:fill="16365C"/>
            <w:noWrap/>
            <w:vAlign w:val="center"/>
          </w:tcPr>
          <w:p w14:paraId="43D37194" w14:textId="77777777" w:rsidR="00106D88" w:rsidRPr="005C0F36" w:rsidRDefault="00106D88" w:rsidP="00695CC1">
            <w:pPr>
              <w:tabs>
                <w:tab w:val="left" w:leader="dot" w:pos="7371"/>
              </w:tabs>
              <w:spacing w:line="276" w:lineRule="auto"/>
              <w:jc w:val="center"/>
              <w:rPr>
                <w:sz w:val="24"/>
                <w:szCs w:val="24"/>
              </w:rPr>
            </w:pPr>
          </w:p>
        </w:tc>
        <w:tc>
          <w:tcPr>
            <w:tcW w:w="1276" w:type="dxa"/>
            <w:tcBorders>
              <w:top w:val="nil"/>
              <w:left w:val="nil"/>
              <w:bottom w:val="single" w:sz="4" w:space="0" w:color="auto"/>
              <w:right w:val="single" w:sz="4" w:space="0" w:color="auto"/>
            </w:tcBorders>
            <w:shd w:val="clear" w:color="000000" w:fill="16365C"/>
            <w:noWrap/>
            <w:vAlign w:val="center"/>
          </w:tcPr>
          <w:p w14:paraId="21B9223E" w14:textId="77777777" w:rsidR="00106D88" w:rsidRPr="005C0F36" w:rsidRDefault="00106D88" w:rsidP="00695CC1">
            <w:pPr>
              <w:tabs>
                <w:tab w:val="left" w:leader="dot" w:pos="7371"/>
              </w:tabs>
              <w:spacing w:line="276" w:lineRule="auto"/>
              <w:jc w:val="center"/>
              <w:rPr>
                <w:sz w:val="24"/>
                <w:szCs w:val="24"/>
              </w:rPr>
            </w:pPr>
            <w:r w:rsidRPr="005C0F36">
              <w:rPr>
                <w:sz w:val="24"/>
                <w:szCs w:val="24"/>
              </w:rPr>
              <w:t>Furgón</w:t>
            </w:r>
          </w:p>
        </w:tc>
        <w:tc>
          <w:tcPr>
            <w:tcW w:w="1559" w:type="dxa"/>
            <w:tcBorders>
              <w:top w:val="single" w:sz="4" w:space="0" w:color="auto"/>
              <w:left w:val="nil"/>
              <w:bottom w:val="single" w:sz="4" w:space="0" w:color="auto"/>
              <w:right w:val="single" w:sz="4" w:space="0" w:color="auto"/>
            </w:tcBorders>
            <w:shd w:val="clear" w:color="000000" w:fill="16365C"/>
            <w:noWrap/>
            <w:vAlign w:val="center"/>
          </w:tcPr>
          <w:p w14:paraId="56637871" w14:textId="77777777" w:rsidR="00106D88" w:rsidRPr="005C0F36" w:rsidRDefault="00106D88" w:rsidP="00695CC1">
            <w:pPr>
              <w:tabs>
                <w:tab w:val="left" w:leader="dot" w:pos="7371"/>
              </w:tabs>
              <w:spacing w:line="276" w:lineRule="auto"/>
              <w:jc w:val="center"/>
              <w:rPr>
                <w:sz w:val="24"/>
                <w:szCs w:val="24"/>
              </w:rPr>
            </w:pPr>
            <w:r w:rsidRPr="005C0F36">
              <w:rPr>
                <w:sz w:val="24"/>
                <w:szCs w:val="24"/>
              </w:rPr>
              <w:t>Clase Única</w:t>
            </w:r>
          </w:p>
        </w:tc>
        <w:tc>
          <w:tcPr>
            <w:tcW w:w="1701" w:type="dxa"/>
            <w:tcBorders>
              <w:top w:val="nil"/>
              <w:left w:val="nil"/>
              <w:bottom w:val="single" w:sz="4" w:space="0" w:color="auto"/>
              <w:right w:val="single" w:sz="4" w:space="0" w:color="auto"/>
            </w:tcBorders>
            <w:shd w:val="clear" w:color="000000" w:fill="16365C"/>
            <w:noWrap/>
            <w:vAlign w:val="center"/>
          </w:tcPr>
          <w:p w14:paraId="411071AD" w14:textId="77777777" w:rsidR="00106D88" w:rsidRPr="005C0F36" w:rsidRDefault="00106D88" w:rsidP="00695CC1">
            <w:pPr>
              <w:tabs>
                <w:tab w:val="left" w:leader="dot" w:pos="7371"/>
              </w:tabs>
              <w:spacing w:line="276" w:lineRule="auto"/>
              <w:jc w:val="center"/>
              <w:rPr>
                <w:sz w:val="24"/>
                <w:szCs w:val="24"/>
              </w:rPr>
            </w:pPr>
            <w:r w:rsidRPr="0053753D">
              <w:rPr>
                <w:sz w:val="24"/>
                <w:szCs w:val="24"/>
              </w:rPr>
              <w:t>Formación      2 F +5 CU</w:t>
            </w:r>
          </w:p>
        </w:tc>
      </w:tr>
      <w:tr w:rsidR="00106D88" w:rsidRPr="005C0F36" w14:paraId="0DC1E11D" w14:textId="77777777" w:rsidTr="00ED1D24">
        <w:trPr>
          <w:trHeight w:val="300"/>
          <w:jc w:val="center"/>
        </w:trPr>
        <w:tc>
          <w:tcPr>
            <w:tcW w:w="2835" w:type="dxa"/>
            <w:tcBorders>
              <w:top w:val="nil"/>
              <w:left w:val="single" w:sz="4" w:space="0" w:color="auto"/>
              <w:bottom w:val="single" w:sz="4" w:space="0" w:color="auto"/>
              <w:right w:val="single" w:sz="4" w:space="0" w:color="auto"/>
            </w:tcBorders>
            <w:shd w:val="clear" w:color="000000" w:fill="16365C"/>
            <w:noWrap/>
            <w:vAlign w:val="center"/>
            <w:hideMark/>
          </w:tcPr>
          <w:p w14:paraId="3EF19B66" w14:textId="77777777" w:rsidR="00106D88" w:rsidRPr="005C0F36" w:rsidRDefault="00106D88" w:rsidP="00695CC1">
            <w:pPr>
              <w:tabs>
                <w:tab w:val="left" w:leader="dot" w:pos="7371"/>
              </w:tabs>
              <w:spacing w:line="276" w:lineRule="auto"/>
              <w:jc w:val="center"/>
              <w:rPr>
                <w:sz w:val="24"/>
                <w:szCs w:val="24"/>
              </w:rPr>
            </w:pPr>
            <w:r w:rsidRPr="005C0F36">
              <w:rPr>
                <w:sz w:val="24"/>
                <w:szCs w:val="24"/>
              </w:rPr>
              <w:t>AW1</w:t>
            </w:r>
          </w:p>
        </w:tc>
        <w:tc>
          <w:tcPr>
            <w:tcW w:w="1276" w:type="dxa"/>
            <w:tcBorders>
              <w:top w:val="nil"/>
              <w:left w:val="nil"/>
              <w:bottom w:val="single" w:sz="4" w:space="0" w:color="auto"/>
              <w:right w:val="single" w:sz="4" w:space="0" w:color="auto"/>
            </w:tcBorders>
            <w:shd w:val="clear" w:color="auto" w:fill="auto"/>
            <w:noWrap/>
            <w:vAlign w:val="center"/>
            <w:hideMark/>
          </w:tcPr>
          <w:p w14:paraId="55E36D79" w14:textId="77777777" w:rsidR="00106D88" w:rsidRPr="005C0F36" w:rsidRDefault="00106D88" w:rsidP="00695CC1">
            <w:pPr>
              <w:tabs>
                <w:tab w:val="left" w:leader="dot" w:pos="7371"/>
              </w:tabs>
              <w:spacing w:line="276" w:lineRule="auto"/>
              <w:jc w:val="center"/>
              <w:rPr>
                <w:sz w:val="24"/>
                <w:szCs w:val="24"/>
              </w:rPr>
            </w:pPr>
            <w:r>
              <w:rPr>
                <w:sz w:val="24"/>
                <w:szCs w:val="24"/>
              </w:rPr>
              <w:t>2.940</w:t>
            </w:r>
          </w:p>
        </w:tc>
        <w:tc>
          <w:tcPr>
            <w:tcW w:w="1559" w:type="dxa"/>
            <w:tcBorders>
              <w:top w:val="nil"/>
              <w:left w:val="nil"/>
              <w:bottom w:val="single" w:sz="4" w:space="0" w:color="auto"/>
              <w:right w:val="single" w:sz="4" w:space="0" w:color="auto"/>
            </w:tcBorders>
            <w:shd w:val="clear" w:color="auto" w:fill="auto"/>
            <w:noWrap/>
            <w:vAlign w:val="center"/>
            <w:hideMark/>
          </w:tcPr>
          <w:p w14:paraId="10EB977F" w14:textId="77777777" w:rsidR="00106D88" w:rsidRPr="005C0F36" w:rsidRDefault="00106D88" w:rsidP="00695CC1">
            <w:pPr>
              <w:tabs>
                <w:tab w:val="left" w:leader="dot" w:pos="7371"/>
              </w:tabs>
              <w:spacing w:line="276" w:lineRule="auto"/>
              <w:jc w:val="center"/>
              <w:rPr>
                <w:sz w:val="24"/>
                <w:szCs w:val="24"/>
              </w:rPr>
            </w:pPr>
            <w:r>
              <w:rPr>
                <w:sz w:val="24"/>
                <w:szCs w:val="24"/>
              </w:rPr>
              <w:t>5.460</w:t>
            </w:r>
          </w:p>
        </w:tc>
        <w:tc>
          <w:tcPr>
            <w:tcW w:w="1701" w:type="dxa"/>
            <w:tcBorders>
              <w:top w:val="nil"/>
              <w:left w:val="nil"/>
              <w:bottom w:val="single" w:sz="4" w:space="0" w:color="auto"/>
              <w:right w:val="single" w:sz="4" w:space="0" w:color="auto"/>
            </w:tcBorders>
            <w:shd w:val="clear" w:color="auto" w:fill="auto"/>
            <w:noWrap/>
            <w:vAlign w:val="center"/>
            <w:hideMark/>
          </w:tcPr>
          <w:p w14:paraId="391FA320" w14:textId="77777777" w:rsidR="00106D88" w:rsidRPr="005C0F36" w:rsidRDefault="00106D88" w:rsidP="00695CC1">
            <w:pPr>
              <w:tabs>
                <w:tab w:val="left" w:leader="dot" w:pos="7371"/>
              </w:tabs>
              <w:spacing w:line="276" w:lineRule="auto"/>
              <w:jc w:val="center"/>
              <w:rPr>
                <w:sz w:val="24"/>
                <w:szCs w:val="24"/>
              </w:rPr>
            </w:pPr>
            <w:r>
              <w:rPr>
                <w:sz w:val="24"/>
                <w:szCs w:val="24"/>
              </w:rPr>
              <w:t>25.620</w:t>
            </w:r>
          </w:p>
        </w:tc>
      </w:tr>
      <w:tr w:rsidR="00106D88" w:rsidRPr="005C0F36" w14:paraId="1062A760" w14:textId="77777777" w:rsidTr="00ED1D24">
        <w:trPr>
          <w:trHeight w:val="315"/>
          <w:jc w:val="center"/>
        </w:trPr>
        <w:tc>
          <w:tcPr>
            <w:tcW w:w="2835" w:type="dxa"/>
            <w:tcBorders>
              <w:top w:val="nil"/>
              <w:left w:val="single" w:sz="4" w:space="0" w:color="auto"/>
              <w:bottom w:val="single" w:sz="4" w:space="0" w:color="auto"/>
              <w:right w:val="single" w:sz="4" w:space="0" w:color="auto"/>
            </w:tcBorders>
            <w:shd w:val="clear" w:color="000000" w:fill="16365C"/>
            <w:noWrap/>
            <w:vAlign w:val="center"/>
            <w:hideMark/>
          </w:tcPr>
          <w:p w14:paraId="61E5CAE2" w14:textId="77777777" w:rsidR="00106D88" w:rsidRPr="005C0F36" w:rsidRDefault="00106D88" w:rsidP="00695CC1">
            <w:pPr>
              <w:tabs>
                <w:tab w:val="left" w:leader="dot" w:pos="7371"/>
              </w:tabs>
              <w:spacing w:line="276" w:lineRule="auto"/>
              <w:jc w:val="center"/>
              <w:rPr>
                <w:sz w:val="24"/>
                <w:szCs w:val="24"/>
              </w:rPr>
            </w:pPr>
            <w:r w:rsidRPr="005C0F36">
              <w:rPr>
                <w:sz w:val="24"/>
                <w:szCs w:val="24"/>
              </w:rPr>
              <w:t xml:space="preserve">AW4 (WS1 + 6 </w:t>
            </w:r>
            <w:proofErr w:type="spellStart"/>
            <w:r w:rsidRPr="005C0F36">
              <w:rPr>
                <w:sz w:val="24"/>
                <w:szCs w:val="24"/>
              </w:rPr>
              <w:t>pas</w:t>
            </w:r>
            <w:proofErr w:type="spellEnd"/>
            <w:r w:rsidRPr="005C0F36">
              <w:rPr>
                <w:sz w:val="24"/>
                <w:szCs w:val="24"/>
              </w:rPr>
              <w:t>/m</w:t>
            </w:r>
            <w:r w:rsidRPr="005C0F36">
              <w:rPr>
                <w:sz w:val="24"/>
                <w:szCs w:val="24"/>
                <w:vertAlign w:val="superscript"/>
              </w:rPr>
              <w:t>2</w:t>
            </w:r>
            <w:r w:rsidRPr="005C0F36">
              <w:rPr>
                <w:sz w:val="24"/>
                <w:szCs w:val="24"/>
              </w:rPr>
              <w:t>)</w:t>
            </w:r>
          </w:p>
        </w:tc>
        <w:tc>
          <w:tcPr>
            <w:tcW w:w="1276" w:type="dxa"/>
            <w:tcBorders>
              <w:top w:val="nil"/>
              <w:left w:val="nil"/>
              <w:bottom w:val="single" w:sz="4" w:space="0" w:color="auto"/>
              <w:right w:val="single" w:sz="4" w:space="0" w:color="auto"/>
            </w:tcBorders>
            <w:shd w:val="clear" w:color="auto" w:fill="auto"/>
            <w:noWrap/>
            <w:vAlign w:val="center"/>
            <w:hideMark/>
          </w:tcPr>
          <w:p w14:paraId="47A52687" w14:textId="77777777" w:rsidR="00106D88" w:rsidRPr="005C0F36" w:rsidRDefault="00106D88" w:rsidP="00695CC1">
            <w:pPr>
              <w:tabs>
                <w:tab w:val="left" w:leader="dot" w:pos="7371"/>
              </w:tabs>
              <w:spacing w:line="276" w:lineRule="auto"/>
              <w:jc w:val="center"/>
              <w:rPr>
                <w:sz w:val="24"/>
                <w:szCs w:val="24"/>
              </w:rPr>
            </w:pPr>
            <w:r>
              <w:rPr>
                <w:sz w:val="24"/>
                <w:szCs w:val="24"/>
              </w:rPr>
              <w:t>21.000</w:t>
            </w:r>
          </w:p>
        </w:tc>
        <w:tc>
          <w:tcPr>
            <w:tcW w:w="1559" w:type="dxa"/>
            <w:tcBorders>
              <w:top w:val="nil"/>
              <w:left w:val="nil"/>
              <w:bottom w:val="single" w:sz="4" w:space="0" w:color="auto"/>
              <w:right w:val="single" w:sz="4" w:space="0" w:color="auto"/>
            </w:tcBorders>
            <w:shd w:val="clear" w:color="auto" w:fill="auto"/>
            <w:noWrap/>
            <w:vAlign w:val="center"/>
            <w:hideMark/>
          </w:tcPr>
          <w:p w14:paraId="25C3EE7F" w14:textId="77777777" w:rsidR="00106D88" w:rsidRPr="005C0F36" w:rsidRDefault="00106D88" w:rsidP="00695CC1">
            <w:pPr>
              <w:tabs>
                <w:tab w:val="left" w:leader="dot" w:pos="7371"/>
              </w:tabs>
              <w:spacing w:line="276" w:lineRule="auto"/>
              <w:jc w:val="center"/>
              <w:rPr>
                <w:sz w:val="24"/>
                <w:szCs w:val="24"/>
              </w:rPr>
            </w:pPr>
            <w:r>
              <w:rPr>
                <w:sz w:val="24"/>
                <w:szCs w:val="24"/>
              </w:rPr>
              <w:t>24.500</w:t>
            </w:r>
          </w:p>
        </w:tc>
        <w:tc>
          <w:tcPr>
            <w:tcW w:w="1701" w:type="dxa"/>
            <w:tcBorders>
              <w:top w:val="nil"/>
              <w:left w:val="nil"/>
              <w:bottom w:val="single" w:sz="4" w:space="0" w:color="auto"/>
              <w:right w:val="single" w:sz="4" w:space="0" w:color="auto"/>
            </w:tcBorders>
            <w:shd w:val="clear" w:color="auto" w:fill="auto"/>
            <w:noWrap/>
            <w:vAlign w:val="center"/>
            <w:hideMark/>
          </w:tcPr>
          <w:p w14:paraId="68A155BA" w14:textId="77777777" w:rsidR="00106D88" w:rsidRPr="005C0F36" w:rsidRDefault="00106D88" w:rsidP="00695CC1">
            <w:pPr>
              <w:keepNext/>
              <w:tabs>
                <w:tab w:val="left" w:leader="dot" w:pos="7371"/>
              </w:tabs>
              <w:spacing w:line="276" w:lineRule="auto"/>
              <w:jc w:val="center"/>
              <w:rPr>
                <w:sz w:val="24"/>
                <w:szCs w:val="24"/>
              </w:rPr>
            </w:pPr>
            <w:r>
              <w:rPr>
                <w:sz w:val="24"/>
                <w:szCs w:val="24"/>
              </w:rPr>
              <w:t>164.500</w:t>
            </w:r>
          </w:p>
        </w:tc>
      </w:tr>
    </w:tbl>
    <w:p w14:paraId="33BBC972" w14:textId="2999A5ED" w:rsidR="00106D88" w:rsidRPr="00DE2E7C" w:rsidRDefault="00106D88" w:rsidP="00695CC1">
      <w:pPr>
        <w:pStyle w:val="Descripcin"/>
        <w:tabs>
          <w:tab w:val="left" w:leader="dot" w:pos="7371"/>
        </w:tabs>
        <w:jc w:val="center"/>
        <w:rPr>
          <w:b w:val="0"/>
          <w:bCs w:val="0"/>
          <w:i/>
          <w:iCs/>
          <w:color w:val="auto"/>
          <w:sz w:val="20"/>
          <w:szCs w:val="20"/>
        </w:rPr>
      </w:pPr>
      <w:bookmarkStart w:id="57" w:name="_Toc118839548"/>
      <w:r w:rsidRPr="00DE2E7C">
        <w:rPr>
          <w:b w:val="0"/>
          <w:bCs w:val="0"/>
          <w:i/>
          <w:iCs/>
          <w:color w:val="auto"/>
          <w:sz w:val="20"/>
          <w:szCs w:val="20"/>
        </w:rPr>
        <w:t xml:space="preserve">Tabla </w:t>
      </w:r>
      <w:r w:rsidR="009C6CED">
        <w:rPr>
          <w:b w:val="0"/>
          <w:bCs w:val="0"/>
          <w:i/>
          <w:iCs/>
          <w:color w:val="auto"/>
          <w:sz w:val="20"/>
          <w:szCs w:val="20"/>
        </w:rPr>
        <w:fldChar w:fldCharType="begin"/>
      </w:r>
      <w:r w:rsidR="009C6CED">
        <w:rPr>
          <w:b w:val="0"/>
          <w:bCs w:val="0"/>
          <w:i/>
          <w:iCs/>
          <w:color w:val="auto"/>
          <w:sz w:val="20"/>
          <w:szCs w:val="20"/>
        </w:rPr>
        <w:instrText xml:space="preserve"> SEQ Tabla \* ARABIC </w:instrText>
      </w:r>
      <w:r w:rsidR="009C6CED">
        <w:rPr>
          <w:b w:val="0"/>
          <w:bCs w:val="0"/>
          <w:i/>
          <w:iCs/>
          <w:color w:val="auto"/>
          <w:sz w:val="20"/>
          <w:szCs w:val="20"/>
        </w:rPr>
        <w:fldChar w:fldCharType="separate"/>
      </w:r>
      <w:r w:rsidR="004034E9">
        <w:rPr>
          <w:b w:val="0"/>
          <w:bCs w:val="0"/>
          <w:i/>
          <w:iCs/>
          <w:noProof/>
          <w:color w:val="auto"/>
          <w:sz w:val="20"/>
          <w:szCs w:val="20"/>
        </w:rPr>
        <w:t>5</w:t>
      </w:r>
      <w:r w:rsidR="009C6CED">
        <w:rPr>
          <w:b w:val="0"/>
          <w:bCs w:val="0"/>
          <w:i/>
          <w:iCs/>
          <w:color w:val="auto"/>
          <w:sz w:val="20"/>
          <w:szCs w:val="20"/>
        </w:rPr>
        <w:fldChar w:fldCharType="end"/>
      </w:r>
      <w:r w:rsidRPr="00DE2E7C">
        <w:rPr>
          <w:b w:val="0"/>
          <w:bCs w:val="0"/>
          <w:i/>
          <w:iCs/>
          <w:color w:val="auto"/>
          <w:sz w:val="20"/>
          <w:szCs w:val="20"/>
        </w:rPr>
        <w:t xml:space="preserve">: Peso de carga. Manual </w:t>
      </w:r>
      <w:r>
        <w:rPr>
          <w:b w:val="0"/>
          <w:bCs w:val="0"/>
          <w:i/>
          <w:iCs/>
          <w:color w:val="auto"/>
          <w:sz w:val="20"/>
          <w:szCs w:val="20"/>
        </w:rPr>
        <w:t xml:space="preserve">de </w:t>
      </w:r>
      <w:r w:rsidRPr="00DE2E7C">
        <w:rPr>
          <w:b w:val="0"/>
          <w:bCs w:val="0"/>
          <w:i/>
          <w:iCs/>
          <w:color w:val="auto"/>
          <w:sz w:val="20"/>
          <w:szCs w:val="20"/>
        </w:rPr>
        <w:t>Coches CSR LSM</w:t>
      </w:r>
      <w:bookmarkEnd w:id="57"/>
    </w:p>
    <w:p w14:paraId="462BDD66" w14:textId="77777777" w:rsidR="00106D88" w:rsidRDefault="00106D88" w:rsidP="00A00C01">
      <w:pPr>
        <w:tabs>
          <w:tab w:val="left" w:leader="dot" w:pos="7371"/>
        </w:tabs>
        <w:spacing w:line="276" w:lineRule="auto"/>
        <w:rPr>
          <w:sz w:val="24"/>
          <w:szCs w:val="24"/>
        </w:rPr>
      </w:pPr>
      <w:r>
        <w:rPr>
          <w:noProof/>
          <w:lang w:val="es-AR" w:eastAsia="es-AR"/>
        </w:rPr>
        <w:drawing>
          <wp:inline distT="0" distB="0" distL="0" distR="0" wp14:anchorId="5069E219" wp14:editId="0913C129">
            <wp:extent cx="4218810" cy="323850"/>
            <wp:effectExtent l="0" t="0" r="0" b="0"/>
            <wp:docPr id="11"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3"/>
                    <a:stretch>
                      <a:fillRect/>
                    </a:stretch>
                  </pic:blipFill>
                  <pic:spPr>
                    <a:xfrm>
                      <a:off x="0" y="0"/>
                      <a:ext cx="4464617" cy="342719"/>
                    </a:xfrm>
                    <a:prstGeom prst="rect">
                      <a:avLst/>
                    </a:prstGeom>
                  </pic:spPr>
                </pic:pic>
              </a:graphicData>
            </a:graphic>
          </wp:inline>
        </w:drawing>
      </w:r>
    </w:p>
    <w:p w14:paraId="1BD97ABB" w14:textId="77777777" w:rsidR="00106D88" w:rsidRDefault="00106D88" w:rsidP="00A00C01">
      <w:pPr>
        <w:tabs>
          <w:tab w:val="left" w:leader="dot" w:pos="7371"/>
        </w:tabs>
        <w:spacing w:line="276" w:lineRule="auto"/>
        <w:rPr>
          <w:sz w:val="24"/>
          <w:szCs w:val="24"/>
        </w:rPr>
      </w:pPr>
      <w:r>
        <w:rPr>
          <w:noProof/>
          <w:lang w:val="es-AR" w:eastAsia="es-AR"/>
        </w:rPr>
        <w:drawing>
          <wp:inline distT="0" distB="0" distL="0" distR="0" wp14:anchorId="55E600D5" wp14:editId="73BADB65">
            <wp:extent cx="3228975" cy="317745"/>
            <wp:effectExtent l="0" t="0" r="0" b="6350"/>
            <wp:docPr id="12"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4"/>
                    <a:stretch>
                      <a:fillRect/>
                    </a:stretch>
                  </pic:blipFill>
                  <pic:spPr>
                    <a:xfrm>
                      <a:off x="0" y="0"/>
                      <a:ext cx="3346449" cy="329305"/>
                    </a:xfrm>
                    <a:prstGeom prst="rect">
                      <a:avLst/>
                    </a:prstGeom>
                  </pic:spPr>
                </pic:pic>
              </a:graphicData>
            </a:graphic>
          </wp:inline>
        </w:drawing>
      </w:r>
    </w:p>
    <w:p w14:paraId="01462843" w14:textId="77777777" w:rsidR="00106D88" w:rsidRDefault="00106D88" w:rsidP="00A00C01">
      <w:pPr>
        <w:tabs>
          <w:tab w:val="left" w:leader="dot" w:pos="7371"/>
        </w:tabs>
        <w:spacing w:line="276" w:lineRule="auto"/>
        <w:rPr>
          <w:sz w:val="24"/>
          <w:szCs w:val="24"/>
        </w:rPr>
      </w:pPr>
    </w:p>
    <w:p w14:paraId="48171943" w14:textId="77777777" w:rsidR="00483095" w:rsidRDefault="00483095" w:rsidP="00A00C01">
      <w:pPr>
        <w:tabs>
          <w:tab w:val="left" w:leader="dot" w:pos="7371"/>
        </w:tabs>
        <w:spacing w:line="276" w:lineRule="auto"/>
        <w:rPr>
          <w:sz w:val="24"/>
          <w:szCs w:val="24"/>
        </w:rPr>
      </w:pPr>
    </w:p>
    <w:p w14:paraId="7B833B06" w14:textId="406A4648" w:rsidR="00106D88" w:rsidRPr="00DC3869" w:rsidRDefault="00106D88" w:rsidP="00A00C01">
      <w:pPr>
        <w:tabs>
          <w:tab w:val="left" w:leader="dot" w:pos="7371"/>
        </w:tabs>
        <w:spacing w:line="276" w:lineRule="auto"/>
        <w:rPr>
          <w:sz w:val="24"/>
          <w:szCs w:val="24"/>
        </w:rPr>
      </w:pPr>
      <w:r w:rsidRPr="00DC3869">
        <w:rPr>
          <w:sz w:val="24"/>
          <w:szCs w:val="24"/>
        </w:rPr>
        <w:lastRenderedPageBreak/>
        <w:t xml:space="preserve">Debido a las modificaciones que consideramos donde se incorporara el equipamiento eléctrico </w:t>
      </w:r>
      <w:r>
        <w:rPr>
          <w:sz w:val="24"/>
          <w:szCs w:val="24"/>
        </w:rPr>
        <w:t>estimamos</w:t>
      </w:r>
      <w:r w:rsidRPr="00DC3869">
        <w:rPr>
          <w:sz w:val="24"/>
          <w:szCs w:val="24"/>
        </w:rPr>
        <w:t xml:space="preserve"> un peso inicial</w:t>
      </w:r>
      <w:r>
        <w:rPr>
          <w:sz w:val="24"/>
          <w:szCs w:val="24"/>
        </w:rPr>
        <w:t xml:space="preserve"> máximo </w:t>
      </w:r>
      <w:r w:rsidRPr="00DC3869">
        <w:rPr>
          <w:sz w:val="24"/>
          <w:szCs w:val="24"/>
        </w:rPr>
        <w:t xml:space="preserve">de </w:t>
      </w:r>
      <w:r>
        <w:rPr>
          <w:sz w:val="24"/>
          <w:szCs w:val="24"/>
        </w:rPr>
        <w:t>470</w:t>
      </w:r>
      <w:r w:rsidRPr="00DC3869">
        <w:rPr>
          <w:sz w:val="24"/>
          <w:szCs w:val="24"/>
        </w:rPr>
        <w:t xml:space="preserve"> toneladas</w:t>
      </w:r>
      <w:r>
        <w:rPr>
          <w:sz w:val="24"/>
          <w:szCs w:val="24"/>
        </w:rPr>
        <w:t>.</w:t>
      </w:r>
    </w:p>
    <w:p w14:paraId="747C4738" w14:textId="77777777" w:rsidR="00106D88" w:rsidRPr="00E277E7" w:rsidRDefault="00106D88" w:rsidP="00A00C01">
      <w:pPr>
        <w:tabs>
          <w:tab w:val="left" w:leader="dot" w:pos="7371"/>
        </w:tabs>
        <w:spacing w:line="276" w:lineRule="auto"/>
        <w:rPr>
          <w:sz w:val="24"/>
          <w:szCs w:val="24"/>
        </w:rPr>
      </w:pPr>
    </w:p>
    <w:p w14:paraId="5EC52641" w14:textId="77777777" w:rsidR="00106D88" w:rsidRPr="00E277E7" w:rsidRDefault="00106D88" w:rsidP="00A00C01">
      <w:pPr>
        <w:tabs>
          <w:tab w:val="left" w:leader="dot" w:pos="7371"/>
        </w:tabs>
        <w:spacing w:line="276" w:lineRule="auto"/>
        <w:rPr>
          <w:sz w:val="24"/>
          <w:szCs w:val="24"/>
        </w:rPr>
      </w:pPr>
      <w:r>
        <w:rPr>
          <w:noProof/>
          <w:lang w:val="es-AR" w:eastAsia="es-AR"/>
        </w:rPr>
        <w:drawing>
          <wp:inline distT="0" distB="0" distL="0" distR="0" wp14:anchorId="627FA0BC" wp14:editId="55462D7A">
            <wp:extent cx="3133725" cy="520952"/>
            <wp:effectExtent l="0" t="0" r="0" b="0"/>
            <wp:docPr id="19" name="Imagen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5"/>
                    <a:stretch>
                      <a:fillRect/>
                    </a:stretch>
                  </pic:blipFill>
                  <pic:spPr>
                    <a:xfrm>
                      <a:off x="0" y="0"/>
                      <a:ext cx="3184868" cy="529454"/>
                    </a:xfrm>
                    <a:prstGeom prst="rect">
                      <a:avLst/>
                    </a:prstGeom>
                  </pic:spPr>
                </pic:pic>
              </a:graphicData>
            </a:graphic>
          </wp:inline>
        </w:drawing>
      </w:r>
    </w:p>
    <w:p w14:paraId="4C596FA4" w14:textId="77777777" w:rsidR="00106D88" w:rsidRPr="00437207" w:rsidRDefault="00106D88" w:rsidP="00A00C01">
      <w:pPr>
        <w:pStyle w:val="Ttulo3"/>
        <w:tabs>
          <w:tab w:val="left" w:leader="dot" w:pos="7371"/>
        </w:tabs>
        <w:spacing w:line="276" w:lineRule="auto"/>
        <w:ind w:hanging="2115"/>
        <w:rPr>
          <w:i/>
          <w:iCs/>
          <w:sz w:val="24"/>
          <w:szCs w:val="24"/>
          <w:lang w:val="es-AR"/>
        </w:rPr>
      </w:pPr>
      <w:bookmarkStart w:id="58" w:name="_Toc115693585"/>
      <w:bookmarkStart w:id="59" w:name="_Toc118843483"/>
      <w:r w:rsidRPr="00437207">
        <w:rPr>
          <w:i/>
          <w:iCs/>
          <w:sz w:val="24"/>
          <w:szCs w:val="24"/>
          <w:lang w:val="es-AR"/>
        </w:rPr>
        <w:t>Resistencia debida a curvas</w:t>
      </w:r>
      <w:bookmarkEnd w:id="58"/>
      <w:bookmarkEnd w:id="59"/>
    </w:p>
    <w:p w14:paraId="1E1CD33A" w14:textId="77777777" w:rsidR="00106D88" w:rsidRPr="00E277E7" w:rsidRDefault="00106D88" w:rsidP="00A00C01">
      <w:pPr>
        <w:tabs>
          <w:tab w:val="left" w:leader="dot" w:pos="7371"/>
        </w:tabs>
        <w:spacing w:line="276" w:lineRule="auto"/>
        <w:ind w:firstLine="720"/>
        <w:rPr>
          <w:b/>
          <w:sz w:val="24"/>
          <w:szCs w:val="24"/>
        </w:rPr>
      </w:pPr>
    </w:p>
    <w:p w14:paraId="52E01A15" w14:textId="77777777" w:rsidR="00106D88" w:rsidRDefault="00106D88" w:rsidP="00A00C01">
      <w:pPr>
        <w:tabs>
          <w:tab w:val="left" w:leader="dot" w:pos="7371"/>
        </w:tabs>
        <w:spacing w:line="276" w:lineRule="auto"/>
        <w:jc w:val="both"/>
        <w:rPr>
          <w:sz w:val="24"/>
          <w:szCs w:val="24"/>
        </w:rPr>
      </w:pPr>
      <w:r w:rsidRPr="00E277E7">
        <w:rPr>
          <w:sz w:val="24"/>
          <w:szCs w:val="24"/>
        </w:rPr>
        <w:t xml:space="preserve">Cuando el tren circula por una curva está sometido a una resistencia adicional a la rodadura, debido al rozamiento entre las ruedas y el riel. Este fenómeno de fricción se debe en primer lugar, a la rigidez de las ruedas, ya que cuando el tren se mueve a lo largo de esta curva, la pestaña de la rueda interna a la curva roza contra la superficie del riel y aumenta así la resistencia. </w:t>
      </w:r>
    </w:p>
    <w:p w14:paraId="38FA79DE" w14:textId="77777777" w:rsidR="00ED1D24" w:rsidRPr="00E277E7" w:rsidRDefault="00ED1D24" w:rsidP="00A00C01">
      <w:pPr>
        <w:tabs>
          <w:tab w:val="left" w:leader="dot" w:pos="7371"/>
        </w:tabs>
        <w:spacing w:line="276" w:lineRule="auto"/>
        <w:jc w:val="both"/>
        <w:rPr>
          <w:sz w:val="24"/>
          <w:szCs w:val="24"/>
        </w:rPr>
      </w:pPr>
    </w:p>
    <w:p w14:paraId="7A557270" w14:textId="77777777" w:rsidR="00106D88" w:rsidRDefault="00106D88" w:rsidP="00A00C01">
      <w:pPr>
        <w:tabs>
          <w:tab w:val="left" w:leader="dot" w:pos="7371"/>
        </w:tabs>
        <w:spacing w:line="276" w:lineRule="auto"/>
        <w:jc w:val="both"/>
        <w:rPr>
          <w:sz w:val="24"/>
          <w:szCs w:val="24"/>
        </w:rPr>
      </w:pPr>
      <w:r w:rsidRPr="00E277E7">
        <w:rPr>
          <w:sz w:val="24"/>
          <w:szCs w:val="24"/>
        </w:rPr>
        <w:t>El mantenimiento deficiente de la vía también aumenta la resistencia</w:t>
      </w:r>
      <w:r>
        <w:rPr>
          <w:sz w:val="24"/>
          <w:szCs w:val="24"/>
        </w:rPr>
        <w:t xml:space="preserve"> en curva por desgaste de los rie</w:t>
      </w:r>
      <w:r w:rsidRPr="00E277E7">
        <w:rPr>
          <w:sz w:val="24"/>
          <w:szCs w:val="24"/>
        </w:rPr>
        <w:t>les, mal alineamiento de los mismos y falta de equilibrio.</w:t>
      </w:r>
    </w:p>
    <w:p w14:paraId="2ED01A25" w14:textId="77777777" w:rsidR="00ED1D24" w:rsidRPr="00E277E7" w:rsidRDefault="00ED1D24" w:rsidP="00A00C01">
      <w:pPr>
        <w:tabs>
          <w:tab w:val="left" w:leader="dot" w:pos="7371"/>
        </w:tabs>
        <w:spacing w:line="276" w:lineRule="auto"/>
        <w:jc w:val="both"/>
        <w:rPr>
          <w:sz w:val="24"/>
          <w:szCs w:val="24"/>
        </w:rPr>
      </w:pPr>
    </w:p>
    <w:p w14:paraId="3B143896" w14:textId="77777777" w:rsidR="00106D88" w:rsidRDefault="00106D88" w:rsidP="00A00C01">
      <w:pPr>
        <w:tabs>
          <w:tab w:val="left" w:leader="dot" w:pos="7371"/>
        </w:tabs>
        <w:spacing w:line="276" w:lineRule="auto"/>
        <w:jc w:val="both"/>
        <w:rPr>
          <w:sz w:val="24"/>
          <w:szCs w:val="24"/>
        </w:rPr>
      </w:pPr>
      <w:r w:rsidRPr="00E277E7">
        <w:rPr>
          <w:sz w:val="24"/>
          <w:szCs w:val="24"/>
        </w:rPr>
        <w:t xml:space="preserve">Una inclinación inadecuada de los rieles deriva </w:t>
      </w:r>
      <w:r>
        <w:rPr>
          <w:sz w:val="24"/>
          <w:szCs w:val="24"/>
        </w:rPr>
        <w:t>en una excesiva presión en el rie</w:t>
      </w:r>
      <w:r w:rsidRPr="00E277E7">
        <w:rPr>
          <w:sz w:val="24"/>
          <w:szCs w:val="24"/>
        </w:rPr>
        <w:t>l interno, lo que deviene en un aumento de la resistencia.</w:t>
      </w:r>
    </w:p>
    <w:p w14:paraId="0087BF28" w14:textId="77777777" w:rsidR="00ED1D24" w:rsidRPr="00E277E7" w:rsidRDefault="00ED1D24" w:rsidP="00A00C01">
      <w:pPr>
        <w:tabs>
          <w:tab w:val="left" w:leader="dot" w:pos="7371"/>
        </w:tabs>
        <w:spacing w:line="276" w:lineRule="auto"/>
        <w:jc w:val="both"/>
        <w:rPr>
          <w:sz w:val="24"/>
          <w:szCs w:val="24"/>
        </w:rPr>
      </w:pPr>
    </w:p>
    <w:p w14:paraId="11CB9CC0" w14:textId="77777777" w:rsidR="00106D88" w:rsidRDefault="00106D88" w:rsidP="00A00C01">
      <w:pPr>
        <w:tabs>
          <w:tab w:val="left" w:leader="dot" w:pos="7371"/>
        </w:tabs>
        <w:spacing w:line="276" w:lineRule="auto"/>
        <w:jc w:val="both"/>
        <w:rPr>
          <w:sz w:val="24"/>
          <w:szCs w:val="24"/>
        </w:rPr>
      </w:pPr>
      <w:r w:rsidRPr="00E277E7">
        <w:rPr>
          <w:sz w:val="24"/>
          <w:szCs w:val="24"/>
        </w:rPr>
        <w:t>Además, son relevantes otros factores como la solidaridad de las ruedas y ejes, el paralelismo de estos y la fuerza centrífuga, presente cuando el material rodante recorre una curva.</w:t>
      </w:r>
    </w:p>
    <w:p w14:paraId="72BD2078" w14:textId="77777777" w:rsidR="00ED1D24" w:rsidRPr="00E277E7" w:rsidRDefault="00ED1D24" w:rsidP="00A00C01">
      <w:pPr>
        <w:tabs>
          <w:tab w:val="left" w:leader="dot" w:pos="7371"/>
        </w:tabs>
        <w:spacing w:line="276" w:lineRule="auto"/>
        <w:jc w:val="both"/>
        <w:rPr>
          <w:sz w:val="24"/>
          <w:szCs w:val="24"/>
        </w:rPr>
      </w:pPr>
    </w:p>
    <w:p w14:paraId="4B492573" w14:textId="77777777" w:rsidR="00106D88" w:rsidRPr="00E277E7" w:rsidRDefault="00106D88" w:rsidP="00A00C01">
      <w:pPr>
        <w:tabs>
          <w:tab w:val="left" w:leader="dot" w:pos="7371"/>
        </w:tabs>
        <w:spacing w:line="276" w:lineRule="auto"/>
        <w:jc w:val="both"/>
        <w:rPr>
          <w:sz w:val="24"/>
          <w:szCs w:val="24"/>
        </w:rPr>
      </w:pPr>
      <w:r w:rsidRPr="00E277E7">
        <w:rPr>
          <w:sz w:val="24"/>
          <w:szCs w:val="24"/>
        </w:rPr>
        <w:t xml:space="preserve">Para fines prácticos, no es necesario derivar modelos complicados. La fuerza de resistencia producida por la curva se representa mediante la siguiente ecuación. </w:t>
      </w:r>
    </w:p>
    <w:p w14:paraId="502E935A" w14:textId="77777777" w:rsidR="00106D88" w:rsidRPr="00E277E7" w:rsidRDefault="00106D88" w:rsidP="00A00C01">
      <w:pPr>
        <w:tabs>
          <w:tab w:val="left" w:leader="dot" w:pos="7371"/>
        </w:tabs>
        <w:spacing w:line="276" w:lineRule="auto"/>
        <w:jc w:val="both"/>
        <w:rPr>
          <w:sz w:val="24"/>
          <w:szCs w:val="24"/>
        </w:rPr>
      </w:pPr>
    </w:p>
    <w:p w14:paraId="25D7D716" w14:textId="77777777" w:rsidR="00106D88" w:rsidRPr="00E277E7" w:rsidRDefault="00106D88" w:rsidP="00A00C01">
      <w:pPr>
        <w:tabs>
          <w:tab w:val="left" w:leader="dot" w:pos="7371"/>
        </w:tabs>
        <w:spacing w:line="276" w:lineRule="auto"/>
        <w:rPr>
          <w:sz w:val="24"/>
          <w:szCs w:val="24"/>
        </w:rPr>
      </w:pPr>
      <w:r w:rsidRPr="00E277E7">
        <w:rPr>
          <w:noProof/>
          <w:sz w:val="24"/>
          <w:szCs w:val="24"/>
          <w:lang w:val="es-AR" w:eastAsia="es-AR"/>
        </w:rPr>
        <w:drawing>
          <wp:inline distT="0" distB="0" distL="0" distR="0" wp14:anchorId="004B91B8" wp14:editId="6E21DEA3">
            <wp:extent cx="1706877" cy="533400"/>
            <wp:effectExtent l="0" t="0" r="8255" b="0"/>
            <wp:docPr id="23" name="Imagen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6"/>
                    <a:stretch>
                      <a:fillRect/>
                    </a:stretch>
                  </pic:blipFill>
                  <pic:spPr>
                    <a:xfrm>
                      <a:off x="0" y="0"/>
                      <a:ext cx="1712667" cy="535209"/>
                    </a:xfrm>
                    <a:prstGeom prst="rect">
                      <a:avLst/>
                    </a:prstGeom>
                  </pic:spPr>
                </pic:pic>
              </a:graphicData>
            </a:graphic>
          </wp:inline>
        </w:drawing>
      </w:r>
    </w:p>
    <w:p w14:paraId="64633657" w14:textId="77777777" w:rsidR="00106D88" w:rsidRPr="00E277E7" w:rsidRDefault="00106D88" w:rsidP="00A00C01">
      <w:pPr>
        <w:tabs>
          <w:tab w:val="left" w:leader="dot" w:pos="7371"/>
        </w:tabs>
        <w:spacing w:line="276" w:lineRule="auto"/>
        <w:ind w:firstLine="720"/>
        <w:rPr>
          <w:sz w:val="24"/>
          <w:szCs w:val="24"/>
        </w:rPr>
      </w:pPr>
    </w:p>
    <w:p w14:paraId="4D288F28" w14:textId="77777777" w:rsidR="00106D88" w:rsidRDefault="00106D88" w:rsidP="00A00C01">
      <w:pPr>
        <w:tabs>
          <w:tab w:val="left" w:leader="dot" w:pos="7371"/>
        </w:tabs>
        <w:spacing w:line="276" w:lineRule="auto"/>
        <w:jc w:val="both"/>
        <w:rPr>
          <w:sz w:val="24"/>
          <w:szCs w:val="24"/>
        </w:rPr>
      </w:pPr>
      <w:r w:rsidRPr="00E277E7">
        <w:rPr>
          <w:sz w:val="24"/>
          <w:szCs w:val="24"/>
        </w:rPr>
        <w:t>Donde; kc es el coeficiente de ancho de vía, que es igual a 500 por el ancho de vía en metros 1,676 m, y r es el radio de la curva, que es de 400 m, para una vía de trocha ancha, luego multiplicado por el peso del tren.</w:t>
      </w:r>
    </w:p>
    <w:p w14:paraId="5C938B9C" w14:textId="77777777" w:rsidR="00ED1D24" w:rsidRPr="00E277E7" w:rsidRDefault="00ED1D24" w:rsidP="00A00C01">
      <w:pPr>
        <w:tabs>
          <w:tab w:val="left" w:leader="dot" w:pos="7371"/>
        </w:tabs>
        <w:spacing w:line="276" w:lineRule="auto"/>
        <w:jc w:val="both"/>
        <w:rPr>
          <w:sz w:val="24"/>
          <w:szCs w:val="24"/>
        </w:rPr>
      </w:pPr>
    </w:p>
    <w:p w14:paraId="2808CC6C" w14:textId="77777777" w:rsidR="00106D88" w:rsidRPr="00E277E7" w:rsidRDefault="00106D88" w:rsidP="00A00C01">
      <w:pPr>
        <w:tabs>
          <w:tab w:val="left" w:leader="dot" w:pos="7371"/>
        </w:tabs>
        <w:spacing w:line="276" w:lineRule="auto"/>
        <w:jc w:val="both"/>
        <w:rPr>
          <w:sz w:val="24"/>
          <w:szCs w:val="24"/>
        </w:rPr>
      </w:pPr>
      <w:r w:rsidRPr="00E277E7">
        <w:rPr>
          <w:sz w:val="24"/>
          <w:szCs w:val="24"/>
        </w:rPr>
        <w:t xml:space="preserve">Entonces el valor de la resistencia de la curva </w:t>
      </w:r>
      <w:proofErr w:type="spellStart"/>
      <w:r w:rsidRPr="00E277E7">
        <w:rPr>
          <w:sz w:val="24"/>
          <w:szCs w:val="24"/>
        </w:rPr>
        <w:t>Fc</w:t>
      </w:r>
      <w:proofErr w:type="spellEnd"/>
      <w:r w:rsidRPr="00E277E7">
        <w:rPr>
          <w:sz w:val="24"/>
          <w:szCs w:val="24"/>
        </w:rPr>
        <w:t xml:space="preserve"> es:</w:t>
      </w:r>
    </w:p>
    <w:p w14:paraId="35FB7099" w14:textId="0442A871" w:rsidR="00483095" w:rsidRDefault="00483095" w:rsidP="00A00C01">
      <w:pPr>
        <w:tabs>
          <w:tab w:val="left" w:leader="dot" w:pos="7371"/>
        </w:tabs>
        <w:spacing w:line="276" w:lineRule="auto"/>
        <w:rPr>
          <w:sz w:val="24"/>
          <w:szCs w:val="24"/>
        </w:rPr>
      </w:pPr>
    </w:p>
    <w:p w14:paraId="619C27EE" w14:textId="5E97EA8B" w:rsidR="00106D88" w:rsidRDefault="00106D88" w:rsidP="00A00C01">
      <w:pPr>
        <w:tabs>
          <w:tab w:val="left" w:leader="dot" w:pos="7371"/>
        </w:tabs>
        <w:spacing w:line="276" w:lineRule="auto"/>
        <w:rPr>
          <w:sz w:val="24"/>
          <w:szCs w:val="24"/>
        </w:rPr>
      </w:pPr>
      <w:r>
        <w:rPr>
          <w:noProof/>
          <w:lang w:val="es-AR" w:eastAsia="es-AR"/>
        </w:rPr>
        <w:drawing>
          <wp:inline distT="0" distB="0" distL="0" distR="0" wp14:anchorId="24670629" wp14:editId="1F6406D2">
            <wp:extent cx="3838575" cy="492125"/>
            <wp:effectExtent l="0" t="0" r="9525" b="3175"/>
            <wp:docPr id="20" name="Imagen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7"/>
                    <a:stretch>
                      <a:fillRect/>
                    </a:stretch>
                  </pic:blipFill>
                  <pic:spPr>
                    <a:xfrm>
                      <a:off x="0" y="0"/>
                      <a:ext cx="3927561" cy="503533"/>
                    </a:xfrm>
                    <a:prstGeom prst="rect">
                      <a:avLst/>
                    </a:prstGeom>
                  </pic:spPr>
                </pic:pic>
              </a:graphicData>
            </a:graphic>
          </wp:inline>
        </w:drawing>
      </w:r>
    </w:p>
    <w:p w14:paraId="050DB356" w14:textId="07AFF4A4" w:rsidR="00483095" w:rsidRDefault="00483095" w:rsidP="00A00C01">
      <w:pPr>
        <w:tabs>
          <w:tab w:val="left" w:leader="dot" w:pos="7371"/>
        </w:tabs>
        <w:spacing w:line="276" w:lineRule="auto"/>
        <w:rPr>
          <w:sz w:val="24"/>
          <w:szCs w:val="24"/>
        </w:rPr>
      </w:pPr>
    </w:p>
    <w:p w14:paraId="0448DF38" w14:textId="77777777" w:rsidR="00483095" w:rsidRPr="00E277E7" w:rsidRDefault="00483095" w:rsidP="00A00C01">
      <w:pPr>
        <w:tabs>
          <w:tab w:val="left" w:leader="dot" w:pos="7371"/>
        </w:tabs>
        <w:spacing w:line="276" w:lineRule="auto"/>
        <w:rPr>
          <w:sz w:val="24"/>
          <w:szCs w:val="24"/>
        </w:rPr>
      </w:pPr>
    </w:p>
    <w:p w14:paraId="3984374B" w14:textId="77777777" w:rsidR="00106D88" w:rsidRPr="00437207" w:rsidRDefault="00106D88" w:rsidP="00A00C01">
      <w:pPr>
        <w:pStyle w:val="Ttulo3"/>
        <w:tabs>
          <w:tab w:val="left" w:leader="dot" w:pos="7371"/>
        </w:tabs>
        <w:spacing w:line="276" w:lineRule="auto"/>
        <w:ind w:hanging="2115"/>
        <w:rPr>
          <w:i/>
          <w:iCs/>
          <w:sz w:val="24"/>
          <w:szCs w:val="24"/>
          <w:lang w:val="es-AR"/>
        </w:rPr>
      </w:pPr>
      <w:bookmarkStart w:id="60" w:name="_Toc115693586"/>
      <w:bookmarkStart w:id="61" w:name="_Toc118843484"/>
      <w:r w:rsidRPr="00437207">
        <w:rPr>
          <w:i/>
          <w:iCs/>
          <w:sz w:val="24"/>
          <w:szCs w:val="24"/>
          <w:lang w:val="es-AR"/>
        </w:rPr>
        <w:lastRenderedPageBreak/>
        <w:t>Resistencia de inercia para acelerar el tren</w:t>
      </w:r>
      <w:bookmarkEnd w:id="60"/>
      <w:bookmarkEnd w:id="61"/>
    </w:p>
    <w:p w14:paraId="204A1289" w14:textId="77777777" w:rsidR="00106D88" w:rsidRPr="00E277E7" w:rsidRDefault="00106D88" w:rsidP="00A00C01">
      <w:pPr>
        <w:tabs>
          <w:tab w:val="left" w:leader="dot" w:pos="7371"/>
        </w:tabs>
        <w:spacing w:line="276" w:lineRule="auto"/>
        <w:ind w:firstLine="720"/>
        <w:rPr>
          <w:b/>
          <w:sz w:val="24"/>
          <w:szCs w:val="24"/>
        </w:rPr>
      </w:pPr>
    </w:p>
    <w:p w14:paraId="54B5E6E3" w14:textId="77777777" w:rsidR="00106D88" w:rsidRDefault="00106D88" w:rsidP="00A00C01">
      <w:pPr>
        <w:tabs>
          <w:tab w:val="left" w:leader="dot" w:pos="7371"/>
        </w:tabs>
        <w:spacing w:line="276" w:lineRule="auto"/>
        <w:jc w:val="both"/>
        <w:rPr>
          <w:sz w:val="24"/>
          <w:szCs w:val="24"/>
        </w:rPr>
      </w:pPr>
      <w:r w:rsidRPr="00E277E7">
        <w:rPr>
          <w:sz w:val="24"/>
          <w:szCs w:val="24"/>
        </w:rPr>
        <w:t xml:space="preserve">Cuando el tren aumenta (o disminuye) su velocidad, no sólo es preciso aumentar su velocidad de traslación en el sentido longitudinal de la vía, sino que además es necesario aumentar la velocidad de rotación de diversas masas que giran, y que lo hacen más deprisa cuando el tren circula a mayor velocidad. Entre estas masas giratorias están, por ejemplo, las ruedas, los ejes y los discos de freno. </w:t>
      </w:r>
    </w:p>
    <w:p w14:paraId="235FDA2F" w14:textId="77777777" w:rsidR="00ED1D24" w:rsidRPr="00E277E7" w:rsidRDefault="00ED1D24" w:rsidP="00A00C01">
      <w:pPr>
        <w:tabs>
          <w:tab w:val="left" w:leader="dot" w:pos="7371"/>
        </w:tabs>
        <w:spacing w:line="276" w:lineRule="auto"/>
        <w:jc w:val="both"/>
        <w:rPr>
          <w:sz w:val="24"/>
          <w:szCs w:val="24"/>
        </w:rPr>
      </w:pPr>
    </w:p>
    <w:p w14:paraId="6167797D" w14:textId="77777777" w:rsidR="00106D88" w:rsidRPr="00E277E7" w:rsidRDefault="00106D88" w:rsidP="00A00C01">
      <w:pPr>
        <w:tabs>
          <w:tab w:val="left" w:leader="dot" w:pos="7371"/>
        </w:tabs>
        <w:spacing w:line="276" w:lineRule="auto"/>
        <w:jc w:val="both"/>
        <w:rPr>
          <w:sz w:val="24"/>
          <w:szCs w:val="24"/>
        </w:rPr>
      </w:pPr>
      <w:r w:rsidRPr="00E277E7">
        <w:rPr>
          <w:sz w:val="24"/>
          <w:szCs w:val="24"/>
        </w:rPr>
        <w:t>Por tanto, teniendo en cuenta el efecto de la inercia de las masas giratorias, cuando se aplica sobre el tren una determinada fuerza neta en sentido longitudinal (resultante de los esfuerzos de tracción o de freno, de la resistencia al avance y de las fuerzas gravitatorias), se produce una aceleración que se deduce de la fórmula siguiente:</w:t>
      </w:r>
    </w:p>
    <w:p w14:paraId="59ACA73F" w14:textId="77777777" w:rsidR="00106D88" w:rsidRPr="00E277E7" w:rsidRDefault="00106D88" w:rsidP="00A00C01">
      <w:pPr>
        <w:tabs>
          <w:tab w:val="left" w:leader="dot" w:pos="7371"/>
        </w:tabs>
        <w:spacing w:line="276" w:lineRule="auto"/>
        <w:rPr>
          <w:sz w:val="24"/>
          <w:szCs w:val="24"/>
        </w:rPr>
      </w:pPr>
    </w:p>
    <w:p w14:paraId="4F98F8DF" w14:textId="77777777" w:rsidR="00106D88" w:rsidRPr="00E277E7" w:rsidRDefault="00106D88" w:rsidP="00A00C01">
      <w:pPr>
        <w:tabs>
          <w:tab w:val="left" w:leader="dot" w:pos="7371"/>
        </w:tabs>
        <w:spacing w:line="276" w:lineRule="auto"/>
        <w:rPr>
          <w:sz w:val="24"/>
          <w:szCs w:val="24"/>
        </w:rPr>
      </w:pPr>
      <w:r w:rsidRPr="00E277E7">
        <w:rPr>
          <w:noProof/>
          <w:sz w:val="24"/>
          <w:szCs w:val="24"/>
          <w:lang w:val="es-AR" w:eastAsia="es-AR"/>
        </w:rPr>
        <w:drawing>
          <wp:inline distT="0" distB="0" distL="0" distR="0" wp14:anchorId="5B667B68" wp14:editId="05992BD0">
            <wp:extent cx="2196949" cy="534838"/>
            <wp:effectExtent l="0" t="0" r="0" b="0"/>
            <wp:docPr id="92" name="Imagen 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8"/>
                    <a:stretch>
                      <a:fillRect/>
                    </a:stretch>
                  </pic:blipFill>
                  <pic:spPr>
                    <a:xfrm>
                      <a:off x="0" y="0"/>
                      <a:ext cx="2223427" cy="541284"/>
                    </a:xfrm>
                    <a:prstGeom prst="rect">
                      <a:avLst/>
                    </a:prstGeom>
                  </pic:spPr>
                </pic:pic>
              </a:graphicData>
            </a:graphic>
          </wp:inline>
        </w:drawing>
      </w:r>
    </w:p>
    <w:p w14:paraId="3A906CD0" w14:textId="77777777" w:rsidR="00106D88" w:rsidRPr="00E277E7" w:rsidRDefault="00106D88" w:rsidP="00A00C01">
      <w:pPr>
        <w:tabs>
          <w:tab w:val="left" w:leader="dot" w:pos="7371"/>
        </w:tabs>
        <w:spacing w:line="276" w:lineRule="auto"/>
        <w:ind w:firstLine="720"/>
        <w:rPr>
          <w:sz w:val="24"/>
          <w:szCs w:val="24"/>
        </w:rPr>
      </w:pPr>
    </w:p>
    <w:p w14:paraId="51AB2D52" w14:textId="2F41EFE0" w:rsidR="00106D88" w:rsidRPr="00E277E7" w:rsidRDefault="00106D88" w:rsidP="00A00C01">
      <w:pPr>
        <w:pStyle w:val="Textoindependiente"/>
        <w:tabs>
          <w:tab w:val="left" w:leader="dot" w:pos="7371"/>
        </w:tabs>
        <w:spacing w:before="93" w:line="276" w:lineRule="auto"/>
      </w:pPr>
      <w:r w:rsidRPr="00E277E7">
        <w:t>Donde:</w:t>
      </w:r>
    </w:p>
    <w:p w14:paraId="2EF680C0" w14:textId="3C9D8E88" w:rsidR="00106D88" w:rsidRPr="00E277E7" w:rsidRDefault="00106D88" w:rsidP="00A00C01">
      <w:pPr>
        <w:pStyle w:val="Prrafodelista"/>
        <w:numPr>
          <w:ilvl w:val="0"/>
          <w:numId w:val="7"/>
        </w:numPr>
        <w:tabs>
          <w:tab w:val="left" w:pos="1298"/>
          <w:tab w:val="left" w:pos="1299"/>
          <w:tab w:val="left" w:leader="dot" w:pos="6804"/>
          <w:tab w:val="left" w:leader="dot" w:pos="7371"/>
        </w:tabs>
        <w:spacing w:line="276" w:lineRule="auto"/>
        <w:ind w:left="714" w:hanging="357"/>
        <w:rPr>
          <w:sz w:val="24"/>
          <w:szCs w:val="24"/>
        </w:rPr>
      </w:pPr>
      <w:r>
        <w:rPr>
          <w:sz w:val="24"/>
          <w:szCs w:val="24"/>
        </w:rPr>
        <w:t>A</w:t>
      </w:r>
      <w:r w:rsidRPr="00E277E7">
        <w:rPr>
          <w:sz w:val="24"/>
          <w:szCs w:val="24"/>
        </w:rPr>
        <w:t>celeración impuesta</w:t>
      </w:r>
      <w:r w:rsidRPr="00E277E7">
        <w:rPr>
          <w:spacing w:val="-1"/>
          <w:sz w:val="24"/>
          <w:szCs w:val="24"/>
        </w:rPr>
        <w:t xml:space="preserve"> </w:t>
      </w:r>
      <w:r w:rsidRPr="00E277E7">
        <w:rPr>
          <w:sz w:val="24"/>
          <w:szCs w:val="24"/>
        </w:rPr>
        <w:t>por el</w:t>
      </w:r>
      <w:r w:rsidRPr="00E277E7">
        <w:rPr>
          <w:spacing w:val="-2"/>
          <w:sz w:val="24"/>
          <w:szCs w:val="24"/>
        </w:rPr>
        <w:t xml:space="preserve"> </w:t>
      </w:r>
      <w:r w:rsidRPr="00E277E7">
        <w:rPr>
          <w:sz w:val="24"/>
          <w:szCs w:val="24"/>
        </w:rPr>
        <w:t>sistema</w:t>
      </w:r>
      <w:r w:rsidRPr="00E277E7">
        <w:rPr>
          <w:spacing w:val="-4"/>
          <w:sz w:val="24"/>
          <w:szCs w:val="24"/>
        </w:rPr>
        <w:t xml:space="preserve"> </w:t>
      </w:r>
      <w:r w:rsidRPr="00E277E7">
        <w:rPr>
          <w:sz w:val="24"/>
          <w:szCs w:val="24"/>
        </w:rPr>
        <w:t>de</w:t>
      </w:r>
      <w:r w:rsidRPr="00E277E7">
        <w:rPr>
          <w:spacing w:val="-3"/>
          <w:sz w:val="24"/>
          <w:szCs w:val="24"/>
        </w:rPr>
        <w:t xml:space="preserve"> </w:t>
      </w:r>
      <w:r>
        <w:rPr>
          <w:sz w:val="24"/>
          <w:szCs w:val="24"/>
        </w:rPr>
        <w:t>tracción</w:t>
      </w:r>
      <w:r>
        <w:rPr>
          <w:spacing w:val="-2"/>
          <w:sz w:val="24"/>
          <w:szCs w:val="24"/>
        </w:rPr>
        <w:tab/>
      </w:r>
      <w:r>
        <w:rPr>
          <w:sz w:val="24"/>
          <w:szCs w:val="24"/>
        </w:rPr>
        <w:t xml:space="preserve">a = 0,8 </w:t>
      </w:r>
      <w:r w:rsidRPr="00E277E7">
        <w:rPr>
          <w:sz w:val="24"/>
          <w:szCs w:val="24"/>
        </w:rPr>
        <w:t>m/s</w:t>
      </w:r>
      <w:r w:rsidRPr="00E277E7">
        <w:rPr>
          <w:sz w:val="24"/>
          <w:szCs w:val="24"/>
          <w:vertAlign w:val="superscript"/>
        </w:rPr>
        <w:t>2</w:t>
      </w:r>
      <w:r w:rsidRPr="00E277E7">
        <w:rPr>
          <w:sz w:val="24"/>
          <w:szCs w:val="24"/>
        </w:rPr>
        <w:t>.</w:t>
      </w:r>
    </w:p>
    <w:p w14:paraId="41B6170C" w14:textId="138E889E" w:rsidR="00106D88" w:rsidRPr="00E277E7" w:rsidRDefault="00106D88" w:rsidP="00A00C01">
      <w:pPr>
        <w:pStyle w:val="Prrafodelista"/>
        <w:numPr>
          <w:ilvl w:val="0"/>
          <w:numId w:val="7"/>
        </w:numPr>
        <w:tabs>
          <w:tab w:val="left" w:pos="1298"/>
          <w:tab w:val="left" w:pos="1299"/>
          <w:tab w:val="left" w:leader="dot" w:pos="6804"/>
          <w:tab w:val="left" w:leader="dot" w:pos="7371"/>
        </w:tabs>
        <w:spacing w:before="18" w:line="276" w:lineRule="auto"/>
        <w:ind w:left="714" w:hanging="357"/>
        <w:rPr>
          <w:sz w:val="24"/>
          <w:szCs w:val="24"/>
        </w:rPr>
      </w:pPr>
      <w:r>
        <w:rPr>
          <w:sz w:val="24"/>
          <w:szCs w:val="24"/>
        </w:rPr>
        <w:t>A</w:t>
      </w:r>
      <w:r w:rsidRPr="00E277E7">
        <w:rPr>
          <w:sz w:val="24"/>
          <w:szCs w:val="24"/>
        </w:rPr>
        <w:t>celeración</w:t>
      </w:r>
      <w:r w:rsidRPr="00E277E7">
        <w:rPr>
          <w:spacing w:val="-1"/>
          <w:sz w:val="24"/>
          <w:szCs w:val="24"/>
        </w:rPr>
        <w:t xml:space="preserve"> </w:t>
      </w:r>
      <w:r w:rsidRPr="00E277E7">
        <w:rPr>
          <w:sz w:val="24"/>
          <w:szCs w:val="24"/>
        </w:rPr>
        <w:t>de</w:t>
      </w:r>
      <w:r w:rsidRPr="00E277E7">
        <w:rPr>
          <w:spacing w:val="-1"/>
          <w:sz w:val="24"/>
          <w:szCs w:val="24"/>
        </w:rPr>
        <w:t xml:space="preserve"> </w:t>
      </w:r>
      <w:r w:rsidRPr="00E277E7">
        <w:rPr>
          <w:sz w:val="24"/>
          <w:szCs w:val="24"/>
        </w:rPr>
        <w:t>la</w:t>
      </w:r>
      <w:r w:rsidRPr="00E277E7">
        <w:rPr>
          <w:spacing w:val="-4"/>
          <w:sz w:val="24"/>
          <w:szCs w:val="24"/>
        </w:rPr>
        <w:t xml:space="preserve"> </w:t>
      </w:r>
      <w:r w:rsidR="00122095">
        <w:rPr>
          <w:sz w:val="24"/>
          <w:szCs w:val="24"/>
        </w:rPr>
        <w:t>gravedad</w:t>
      </w:r>
      <w:r w:rsidR="00122095">
        <w:rPr>
          <w:sz w:val="24"/>
          <w:szCs w:val="24"/>
        </w:rPr>
        <w:tab/>
      </w:r>
      <w:r>
        <w:rPr>
          <w:sz w:val="24"/>
          <w:szCs w:val="24"/>
        </w:rPr>
        <w:t>g= 9,8</w:t>
      </w:r>
      <w:r w:rsidRPr="00E277E7">
        <w:rPr>
          <w:spacing w:val="-2"/>
          <w:sz w:val="24"/>
          <w:szCs w:val="24"/>
        </w:rPr>
        <w:t xml:space="preserve"> </w:t>
      </w:r>
      <w:r w:rsidRPr="00E277E7">
        <w:rPr>
          <w:sz w:val="24"/>
          <w:szCs w:val="24"/>
        </w:rPr>
        <w:t>m/s</w:t>
      </w:r>
      <w:r w:rsidRPr="00E277E7">
        <w:rPr>
          <w:sz w:val="24"/>
          <w:szCs w:val="24"/>
          <w:vertAlign w:val="superscript"/>
        </w:rPr>
        <w:t>2</w:t>
      </w:r>
      <w:r w:rsidRPr="00E277E7">
        <w:rPr>
          <w:sz w:val="24"/>
          <w:szCs w:val="24"/>
        </w:rPr>
        <w:t>.</w:t>
      </w:r>
    </w:p>
    <w:p w14:paraId="019F0446" w14:textId="5E1BCEA4" w:rsidR="00106D88" w:rsidRPr="00E277E7" w:rsidRDefault="00106D88" w:rsidP="00A00C01">
      <w:pPr>
        <w:pStyle w:val="Prrafodelista"/>
        <w:numPr>
          <w:ilvl w:val="0"/>
          <w:numId w:val="7"/>
        </w:numPr>
        <w:tabs>
          <w:tab w:val="left" w:pos="1298"/>
          <w:tab w:val="left" w:pos="1299"/>
          <w:tab w:val="left" w:leader="dot" w:pos="6804"/>
          <w:tab w:val="left" w:leader="dot" w:pos="7371"/>
        </w:tabs>
        <w:spacing w:before="23" w:line="276" w:lineRule="auto"/>
        <w:ind w:left="714" w:hanging="357"/>
        <w:rPr>
          <w:sz w:val="24"/>
          <w:szCs w:val="24"/>
        </w:rPr>
      </w:pPr>
      <w:r>
        <w:rPr>
          <w:sz w:val="24"/>
          <w:szCs w:val="24"/>
        </w:rPr>
        <w:t>Sumatoria de las masas rotativas del tren</w:t>
      </w:r>
      <w:r>
        <w:rPr>
          <w:sz w:val="24"/>
          <w:szCs w:val="24"/>
        </w:rPr>
        <w:tab/>
        <w:t xml:space="preserve">∑ M </w:t>
      </w:r>
      <w:proofErr w:type="spellStart"/>
      <w:r>
        <w:rPr>
          <w:sz w:val="24"/>
          <w:szCs w:val="24"/>
          <w:vertAlign w:val="subscript"/>
        </w:rPr>
        <w:t>rot</w:t>
      </w:r>
      <w:proofErr w:type="spellEnd"/>
    </w:p>
    <w:p w14:paraId="4C73ADE5" w14:textId="515D7203" w:rsidR="00106D88" w:rsidRPr="00E277E7" w:rsidRDefault="00106D88" w:rsidP="00A00C01">
      <w:pPr>
        <w:pStyle w:val="Prrafodelista"/>
        <w:numPr>
          <w:ilvl w:val="0"/>
          <w:numId w:val="7"/>
        </w:numPr>
        <w:tabs>
          <w:tab w:val="left" w:pos="1298"/>
          <w:tab w:val="left" w:pos="1299"/>
          <w:tab w:val="left" w:leader="dot" w:pos="6804"/>
          <w:tab w:val="left" w:leader="dot" w:pos="7371"/>
        </w:tabs>
        <w:spacing w:line="276" w:lineRule="auto"/>
        <w:ind w:left="714" w:hanging="357"/>
        <w:rPr>
          <w:sz w:val="24"/>
          <w:szCs w:val="24"/>
        </w:rPr>
      </w:pPr>
      <w:r>
        <w:rPr>
          <w:sz w:val="24"/>
          <w:szCs w:val="24"/>
        </w:rPr>
        <w:t>M</w:t>
      </w:r>
      <w:r w:rsidRPr="00E277E7">
        <w:rPr>
          <w:sz w:val="24"/>
          <w:szCs w:val="24"/>
        </w:rPr>
        <w:t>asa del</w:t>
      </w:r>
      <w:r w:rsidRPr="00E277E7">
        <w:rPr>
          <w:spacing w:val="-2"/>
          <w:sz w:val="24"/>
          <w:szCs w:val="24"/>
        </w:rPr>
        <w:t xml:space="preserve"> </w:t>
      </w:r>
      <w:r w:rsidRPr="00E277E7">
        <w:rPr>
          <w:sz w:val="24"/>
          <w:szCs w:val="24"/>
        </w:rPr>
        <w:t>tren,</w:t>
      </w:r>
      <w:r w:rsidRPr="00E277E7">
        <w:rPr>
          <w:spacing w:val="-1"/>
          <w:sz w:val="24"/>
          <w:szCs w:val="24"/>
        </w:rPr>
        <w:t xml:space="preserve"> </w:t>
      </w:r>
      <w:r w:rsidRPr="00E277E7">
        <w:rPr>
          <w:sz w:val="24"/>
          <w:szCs w:val="24"/>
        </w:rPr>
        <w:t>en</w:t>
      </w:r>
      <w:r w:rsidRPr="00E277E7">
        <w:rPr>
          <w:spacing w:val="-2"/>
          <w:sz w:val="24"/>
          <w:szCs w:val="24"/>
        </w:rPr>
        <w:t xml:space="preserve"> </w:t>
      </w:r>
      <w:r w:rsidR="00122095">
        <w:rPr>
          <w:sz w:val="24"/>
          <w:szCs w:val="24"/>
        </w:rPr>
        <w:t>toneladas</w:t>
      </w:r>
      <w:r w:rsidR="00122095">
        <w:rPr>
          <w:sz w:val="24"/>
          <w:szCs w:val="24"/>
        </w:rPr>
        <w:tab/>
      </w:r>
      <w:r>
        <w:rPr>
          <w:sz w:val="24"/>
          <w:szCs w:val="24"/>
        </w:rPr>
        <w:t>m= 470 ton</w:t>
      </w:r>
    </w:p>
    <w:p w14:paraId="0CE31A70" w14:textId="77777777" w:rsidR="00106D88" w:rsidRPr="00E277E7" w:rsidRDefault="00106D88" w:rsidP="00A00C01">
      <w:pPr>
        <w:tabs>
          <w:tab w:val="left" w:leader="dot" w:pos="7371"/>
        </w:tabs>
        <w:spacing w:line="276" w:lineRule="auto"/>
        <w:ind w:firstLine="720"/>
        <w:rPr>
          <w:sz w:val="24"/>
          <w:szCs w:val="24"/>
        </w:rPr>
      </w:pPr>
    </w:p>
    <w:p w14:paraId="7F79FD5F" w14:textId="77777777" w:rsidR="00106D88" w:rsidRPr="00E277E7" w:rsidRDefault="00106D88" w:rsidP="00A00C01">
      <w:pPr>
        <w:tabs>
          <w:tab w:val="left" w:leader="dot" w:pos="7371"/>
        </w:tabs>
        <w:spacing w:line="276" w:lineRule="auto"/>
        <w:rPr>
          <w:sz w:val="24"/>
          <w:szCs w:val="24"/>
        </w:rPr>
      </w:pPr>
      <w:r>
        <w:rPr>
          <w:noProof/>
          <w:lang w:val="es-AR" w:eastAsia="es-AR"/>
        </w:rPr>
        <w:drawing>
          <wp:inline distT="0" distB="0" distL="0" distR="0" wp14:anchorId="603274AC" wp14:editId="0AB2C779">
            <wp:extent cx="5400675" cy="698500"/>
            <wp:effectExtent l="0" t="0" r="9525" b="6350"/>
            <wp:docPr id="21" name="Imagen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9"/>
                    <a:stretch>
                      <a:fillRect/>
                    </a:stretch>
                  </pic:blipFill>
                  <pic:spPr>
                    <a:xfrm>
                      <a:off x="0" y="0"/>
                      <a:ext cx="5400675" cy="698500"/>
                    </a:xfrm>
                    <a:prstGeom prst="rect">
                      <a:avLst/>
                    </a:prstGeom>
                  </pic:spPr>
                </pic:pic>
              </a:graphicData>
            </a:graphic>
          </wp:inline>
        </w:drawing>
      </w:r>
    </w:p>
    <w:p w14:paraId="05FA18AE" w14:textId="77777777" w:rsidR="00106D88" w:rsidRPr="00E277E7" w:rsidRDefault="00106D88" w:rsidP="00A00C01">
      <w:pPr>
        <w:tabs>
          <w:tab w:val="left" w:leader="dot" w:pos="7371"/>
        </w:tabs>
        <w:spacing w:line="276" w:lineRule="auto"/>
        <w:ind w:firstLine="720"/>
        <w:rPr>
          <w:sz w:val="24"/>
          <w:szCs w:val="24"/>
        </w:rPr>
      </w:pPr>
    </w:p>
    <w:p w14:paraId="669185BA" w14:textId="77777777" w:rsidR="00106D88" w:rsidRPr="00437207" w:rsidRDefault="00106D88" w:rsidP="00A00C01">
      <w:pPr>
        <w:pStyle w:val="Ttulo3"/>
        <w:tabs>
          <w:tab w:val="left" w:leader="dot" w:pos="7371"/>
        </w:tabs>
        <w:spacing w:line="276" w:lineRule="auto"/>
        <w:ind w:hanging="2115"/>
        <w:rPr>
          <w:i/>
          <w:iCs/>
          <w:sz w:val="24"/>
          <w:szCs w:val="24"/>
          <w:lang w:val="es-AR"/>
        </w:rPr>
      </w:pPr>
      <w:bookmarkStart w:id="62" w:name="_Toc115693587"/>
      <w:bookmarkStart w:id="63" w:name="_Toc118843485"/>
      <w:r w:rsidRPr="00437207">
        <w:rPr>
          <w:i/>
          <w:iCs/>
          <w:sz w:val="24"/>
          <w:szCs w:val="24"/>
          <w:lang w:val="es-AR"/>
        </w:rPr>
        <w:t>Resistencia normal al avance</w:t>
      </w:r>
      <w:bookmarkEnd w:id="62"/>
      <w:bookmarkEnd w:id="63"/>
    </w:p>
    <w:p w14:paraId="77C42B73" w14:textId="77777777" w:rsidR="00106D88" w:rsidRPr="00E277E7" w:rsidRDefault="00106D88" w:rsidP="00A00C01">
      <w:pPr>
        <w:tabs>
          <w:tab w:val="left" w:leader="dot" w:pos="7371"/>
        </w:tabs>
        <w:spacing w:line="276" w:lineRule="auto"/>
        <w:rPr>
          <w:b/>
          <w:sz w:val="24"/>
          <w:szCs w:val="24"/>
        </w:rPr>
      </w:pPr>
    </w:p>
    <w:p w14:paraId="3BC3D6C9" w14:textId="4B4FB941" w:rsidR="00106D88" w:rsidRDefault="00106D88" w:rsidP="00A00C01">
      <w:pPr>
        <w:tabs>
          <w:tab w:val="left" w:leader="dot" w:pos="7371"/>
        </w:tabs>
        <w:spacing w:line="276" w:lineRule="auto"/>
        <w:jc w:val="both"/>
        <w:rPr>
          <w:sz w:val="24"/>
          <w:szCs w:val="24"/>
        </w:rPr>
      </w:pPr>
      <w:r w:rsidRPr="00E277E7">
        <w:rPr>
          <w:sz w:val="24"/>
          <w:szCs w:val="24"/>
        </w:rPr>
        <w:t>La resistencia normal al avance se debe a todas las fuerzas pasivas que son ejercidas sobre el material rodante cuando circula por un trazado de vía recto y sin pendientes. Estas fuerzas son consecuencia de diversos factores como: en primer lugar, el rozamiento que se produce en el contacto entre rueda y riel. En segundo lugar, los rozamientos internos que tienen lugar en algunos componentes móviles y giratorios del tren. En tercer lugar, la fuerza que se requiere para acelerar el aire que entra en el tren con el fin de renovar el aire interior y refrigerar los motores. Por último, la resistencia aerodinámica propiamente dicha, dividida en resistencia de presión y de fricción.</w:t>
      </w:r>
    </w:p>
    <w:p w14:paraId="78EBCB90" w14:textId="77777777" w:rsidR="00ED1D24" w:rsidRPr="00E277E7" w:rsidRDefault="00ED1D24" w:rsidP="00A00C01">
      <w:pPr>
        <w:tabs>
          <w:tab w:val="left" w:leader="dot" w:pos="7371"/>
        </w:tabs>
        <w:spacing w:line="276" w:lineRule="auto"/>
        <w:jc w:val="both"/>
        <w:rPr>
          <w:sz w:val="24"/>
          <w:szCs w:val="24"/>
        </w:rPr>
      </w:pPr>
    </w:p>
    <w:p w14:paraId="6313A82C" w14:textId="77777777" w:rsidR="00106D88" w:rsidRPr="00E277E7" w:rsidRDefault="00106D88" w:rsidP="00A00C01">
      <w:pPr>
        <w:tabs>
          <w:tab w:val="left" w:leader="dot" w:pos="7371"/>
        </w:tabs>
        <w:spacing w:line="276" w:lineRule="auto"/>
        <w:jc w:val="both"/>
        <w:rPr>
          <w:sz w:val="24"/>
          <w:szCs w:val="24"/>
        </w:rPr>
      </w:pPr>
      <w:r w:rsidRPr="00E277E7">
        <w:rPr>
          <w:sz w:val="24"/>
          <w:szCs w:val="24"/>
        </w:rPr>
        <w:lastRenderedPageBreak/>
        <w:t>Esta resistencia se expresa habitualmente como un polinomio de segundo grado, en función de la velocidad instantánea de la composición, en kilómetros por hora. Esta fórmula fue propuesta por Davis y tiene la siguiente forma:</w:t>
      </w:r>
    </w:p>
    <w:p w14:paraId="7A8A7909" w14:textId="77777777" w:rsidR="00106D88" w:rsidRPr="00E277E7" w:rsidRDefault="00106D88" w:rsidP="00A00C01">
      <w:pPr>
        <w:tabs>
          <w:tab w:val="left" w:leader="dot" w:pos="7371"/>
        </w:tabs>
        <w:spacing w:line="276" w:lineRule="auto"/>
        <w:rPr>
          <w:sz w:val="24"/>
          <w:szCs w:val="24"/>
        </w:rPr>
      </w:pPr>
      <w:r w:rsidRPr="00E277E7">
        <w:rPr>
          <w:noProof/>
          <w:sz w:val="24"/>
          <w:szCs w:val="24"/>
          <w:lang w:val="es-AR" w:eastAsia="es-AR"/>
        </w:rPr>
        <w:drawing>
          <wp:inline distT="0" distB="0" distL="0" distR="0" wp14:anchorId="079B3065" wp14:editId="679C5873">
            <wp:extent cx="1854679" cy="321817"/>
            <wp:effectExtent l="0" t="0" r="0" b="2540"/>
            <wp:docPr id="68" name="Imagen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0"/>
                    <a:stretch>
                      <a:fillRect/>
                    </a:stretch>
                  </pic:blipFill>
                  <pic:spPr>
                    <a:xfrm>
                      <a:off x="0" y="0"/>
                      <a:ext cx="1880954" cy="326376"/>
                    </a:xfrm>
                    <a:prstGeom prst="rect">
                      <a:avLst/>
                    </a:prstGeom>
                  </pic:spPr>
                </pic:pic>
              </a:graphicData>
            </a:graphic>
          </wp:inline>
        </w:drawing>
      </w:r>
    </w:p>
    <w:p w14:paraId="2D524628" w14:textId="77777777" w:rsidR="00106D88" w:rsidRPr="00E277E7" w:rsidRDefault="00106D88" w:rsidP="00A00C01">
      <w:pPr>
        <w:tabs>
          <w:tab w:val="left" w:leader="dot" w:pos="7371"/>
        </w:tabs>
        <w:spacing w:line="276" w:lineRule="auto"/>
        <w:ind w:firstLine="720"/>
        <w:rPr>
          <w:sz w:val="24"/>
          <w:szCs w:val="24"/>
        </w:rPr>
      </w:pPr>
    </w:p>
    <w:p w14:paraId="485A37FC" w14:textId="77777777" w:rsidR="00106D88" w:rsidRPr="00E277E7" w:rsidRDefault="00106D88" w:rsidP="00A00C01">
      <w:pPr>
        <w:tabs>
          <w:tab w:val="left" w:leader="dot" w:pos="7371"/>
        </w:tabs>
        <w:spacing w:line="276" w:lineRule="auto"/>
        <w:rPr>
          <w:sz w:val="24"/>
          <w:szCs w:val="24"/>
        </w:rPr>
      </w:pPr>
      <w:r w:rsidRPr="00E277E7">
        <w:rPr>
          <w:sz w:val="24"/>
          <w:szCs w:val="24"/>
        </w:rPr>
        <w:t>Donde:</w:t>
      </w:r>
    </w:p>
    <w:p w14:paraId="48229504" w14:textId="77777777" w:rsidR="00106D88" w:rsidRPr="00E277E7" w:rsidRDefault="00106D88" w:rsidP="00A00C01">
      <w:pPr>
        <w:pStyle w:val="Prrafodelista"/>
        <w:numPr>
          <w:ilvl w:val="0"/>
          <w:numId w:val="8"/>
        </w:numPr>
        <w:tabs>
          <w:tab w:val="left" w:leader="dot" w:pos="7371"/>
        </w:tabs>
        <w:spacing w:line="276" w:lineRule="auto"/>
        <w:jc w:val="both"/>
        <w:rPr>
          <w:sz w:val="24"/>
          <w:szCs w:val="24"/>
        </w:rPr>
      </w:pPr>
      <w:r w:rsidRPr="00E277E7">
        <w:rPr>
          <w:sz w:val="24"/>
          <w:szCs w:val="24"/>
        </w:rPr>
        <w:t>F</w:t>
      </w:r>
      <w:r w:rsidRPr="00FA23B7">
        <w:rPr>
          <w:sz w:val="24"/>
          <w:szCs w:val="24"/>
          <w:vertAlign w:val="subscript"/>
        </w:rPr>
        <w:t>N</w:t>
      </w:r>
      <w:r w:rsidRPr="00E277E7">
        <w:rPr>
          <w:sz w:val="24"/>
          <w:szCs w:val="24"/>
        </w:rPr>
        <w:t xml:space="preserve">: resistencia normal al avance, habitualmente en </w:t>
      </w:r>
      <w:proofErr w:type="spellStart"/>
      <w:r w:rsidRPr="00E277E7">
        <w:rPr>
          <w:sz w:val="24"/>
          <w:szCs w:val="24"/>
        </w:rPr>
        <w:t>daN</w:t>
      </w:r>
      <w:proofErr w:type="spellEnd"/>
      <w:r w:rsidRPr="00E277E7">
        <w:rPr>
          <w:sz w:val="24"/>
          <w:szCs w:val="24"/>
        </w:rPr>
        <w:t>. Se puede expresar, en valor absoluto, o bien con el signo negativo. En cualquier caso, se ha de tener presente que siempre se opone al movimiento, a diferencia de la resistencia gravitatoria.</w:t>
      </w:r>
    </w:p>
    <w:p w14:paraId="71BB8574" w14:textId="77777777" w:rsidR="00106D88" w:rsidRPr="00E277E7" w:rsidRDefault="00106D88" w:rsidP="00A00C01">
      <w:pPr>
        <w:tabs>
          <w:tab w:val="left" w:leader="dot" w:pos="7371"/>
        </w:tabs>
        <w:spacing w:line="276" w:lineRule="auto"/>
        <w:ind w:left="1298"/>
        <w:rPr>
          <w:sz w:val="24"/>
          <w:szCs w:val="24"/>
        </w:rPr>
      </w:pPr>
    </w:p>
    <w:p w14:paraId="41FBAC86" w14:textId="77777777" w:rsidR="00106D88" w:rsidRPr="00E277E7" w:rsidRDefault="00106D88" w:rsidP="00A00C01">
      <w:pPr>
        <w:tabs>
          <w:tab w:val="left" w:leader="dot" w:pos="7371"/>
        </w:tabs>
        <w:spacing w:line="276" w:lineRule="auto"/>
        <w:rPr>
          <w:sz w:val="24"/>
          <w:szCs w:val="24"/>
        </w:rPr>
      </w:pPr>
      <w:r w:rsidRPr="00E277E7">
        <w:rPr>
          <w:sz w:val="24"/>
          <w:szCs w:val="24"/>
        </w:rPr>
        <w:t>Coeficientes:</w:t>
      </w:r>
    </w:p>
    <w:p w14:paraId="6F167468" w14:textId="77777777" w:rsidR="00106D88" w:rsidRPr="00E277E7" w:rsidRDefault="00106D88" w:rsidP="00A00C01">
      <w:pPr>
        <w:pStyle w:val="Prrafodelista"/>
        <w:numPr>
          <w:ilvl w:val="0"/>
          <w:numId w:val="8"/>
        </w:numPr>
        <w:tabs>
          <w:tab w:val="left" w:leader="dot" w:pos="7371"/>
        </w:tabs>
        <w:spacing w:line="276" w:lineRule="auto"/>
        <w:rPr>
          <w:sz w:val="24"/>
          <w:szCs w:val="24"/>
          <w:lang w:val="es-AR"/>
        </w:rPr>
      </w:pPr>
      <w:r w:rsidRPr="00E277E7">
        <w:rPr>
          <w:sz w:val="24"/>
          <w:szCs w:val="24"/>
          <w:lang w:val="es-AR"/>
        </w:rPr>
        <w:t xml:space="preserve">a: Representa el rozamiento entre rueda y riel, así como los rozamientos internos resistencias a la rodadura </w:t>
      </w:r>
      <w:proofErr w:type="spellStart"/>
      <w:r w:rsidRPr="00E277E7">
        <w:rPr>
          <w:sz w:val="24"/>
          <w:szCs w:val="24"/>
          <w:lang w:val="es-AR"/>
        </w:rPr>
        <w:t>daN</w:t>
      </w:r>
      <w:proofErr w:type="spellEnd"/>
    </w:p>
    <w:p w14:paraId="4B7CB0EB" w14:textId="77777777" w:rsidR="00106D88" w:rsidRPr="00E277E7" w:rsidRDefault="00106D88" w:rsidP="00A00C01">
      <w:pPr>
        <w:pStyle w:val="Prrafodelista"/>
        <w:numPr>
          <w:ilvl w:val="0"/>
          <w:numId w:val="8"/>
        </w:numPr>
        <w:tabs>
          <w:tab w:val="left" w:leader="dot" w:pos="7371"/>
        </w:tabs>
        <w:spacing w:line="276" w:lineRule="auto"/>
        <w:rPr>
          <w:sz w:val="24"/>
          <w:szCs w:val="24"/>
          <w:lang w:val="es-AR"/>
        </w:rPr>
      </w:pPr>
      <w:r w:rsidRPr="00E277E7">
        <w:rPr>
          <w:sz w:val="24"/>
          <w:szCs w:val="24"/>
          <w:lang w:val="es-AR"/>
        </w:rPr>
        <w:t xml:space="preserve">b: Comprende la resistencia al rozamiento de las pestañas, oscilaciones, choques </w:t>
      </w:r>
      <w:proofErr w:type="spellStart"/>
      <w:r w:rsidRPr="00E277E7">
        <w:rPr>
          <w:sz w:val="24"/>
          <w:szCs w:val="24"/>
          <w:lang w:val="es-AR"/>
        </w:rPr>
        <w:t>daN</w:t>
      </w:r>
      <w:proofErr w:type="spellEnd"/>
      <w:r w:rsidRPr="00E277E7">
        <w:rPr>
          <w:sz w:val="24"/>
          <w:szCs w:val="24"/>
          <w:lang w:val="es-AR"/>
        </w:rPr>
        <w:t>/(km/h)</w:t>
      </w:r>
    </w:p>
    <w:p w14:paraId="099BF9DF" w14:textId="77777777" w:rsidR="00106D88" w:rsidRPr="00E277E7" w:rsidRDefault="00106D88" w:rsidP="00A00C01">
      <w:pPr>
        <w:pStyle w:val="Prrafodelista"/>
        <w:numPr>
          <w:ilvl w:val="0"/>
          <w:numId w:val="8"/>
        </w:numPr>
        <w:tabs>
          <w:tab w:val="left" w:leader="dot" w:pos="7371"/>
        </w:tabs>
        <w:spacing w:line="276" w:lineRule="auto"/>
        <w:rPr>
          <w:sz w:val="24"/>
          <w:szCs w:val="24"/>
        </w:rPr>
      </w:pPr>
      <w:r w:rsidRPr="00E277E7">
        <w:rPr>
          <w:sz w:val="24"/>
          <w:szCs w:val="24"/>
          <w:lang w:val="es-AR"/>
        </w:rPr>
        <w:t>c: resistencia aerodinámica</w:t>
      </w:r>
      <w:r w:rsidRPr="00E277E7">
        <w:rPr>
          <w:sz w:val="24"/>
          <w:szCs w:val="24"/>
        </w:rPr>
        <w:t xml:space="preserve">da </w:t>
      </w:r>
      <w:proofErr w:type="spellStart"/>
      <w:r w:rsidRPr="00E277E7">
        <w:rPr>
          <w:sz w:val="24"/>
          <w:szCs w:val="24"/>
        </w:rPr>
        <w:t>daN</w:t>
      </w:r>
      <w:proofErr w:type="spellEnd"/>
      <w:r w:rsidRPr="00E277E7">
        <w:rPr>
          <w:sz w:val="24"/>
          <w:szCs w:val="24"/>
        </w:rPr>
        <w:t>/(km/h)</w:t>
      </w:r>
      <w:r w:rsidRPr="00E277E7">
        <w:rPr>
          <w:sz w:val="24"/>
          <w:szCs w:val="24"/>
          <w:vertAlign w:val="superscript"/>
          <w:lang w:val="en-GB"/>
        </w:rPr>
        <w:t>2</w:t>
      </w:r>
    </w:p>
    <w:p w14:paraId="3FCD92F7" w14:textId="77777777" w:rsidR="00106D88" w:rsidRPr="00E277E7" w:rsidRDefault="00106D88" w:rsidP="00A00C01">
      <w:pPr>
        <w:pStyle w:val="Prrafodelista"/>
        <w:numPr>
          <w:ilvl w:val="0"/>
          <w:numId w:val="8"/>
        </w:numPr>
        <w:tabs>
          <w:tab w:val="left" w:leader="dot" w:pos="7371"/>
        </w:tabs>
        <w:spacing w:line="276" w:lineRule="auto"/>
        <w:rPr>
          <w:sz w:val="24"/>
          <w:szCs w:val="24"/>
        </w:rPr>
      </w:pPr>
      <w:r w:rsidRPr="00E277E7">
        <w:rPr>
          <w:sz w:val="24"/>
          <w:szCs w:val="24"/>
        </w:rPr>
        <w:t>V: velocidad del material rodante, en km/h.</w:t>
      </w:r>
    </w:p>
    <w:p w14:paraId="4C8BD4FD" w14:textId="77777777" w:rsidR="00106D88" w:rsidRPr="00E277E7" w:rsidRDefault="00106D88" w:rsidP="00A00C01">
      <w:pPr>
        <w:tabs>
          <w:tab w:val="left" w:leader="dot" w:pos="7371"/>
        </w:tabs>
        <w:spacing w:line="276" w:lineRule="auto"/>
        <w:rPr>
          <w:sz w:val="24"/>
          <w:szCs w:val="24"/>
        </w:rPr>
      </w:pPr>
    </w:p>
    <w:p w14:paraId="2B76BDC9" w14:textId="4C82BE84" w:rsidR="00106D88" w:rsidRPr="00E277E7" w:rsidRDefault="00106D88" w:rsidP="00A00C01">
      <w:pPr>
        <w:tabs>
          <w:tab w:val="left" w:leader="dot" w:pos="7371"/>
        </w:tabs>
        <w:spacing w:line="276" w:lineRule="auto"/>
        <w:rPr>
          <w:sz w:val="24"/>
          <w:szCs w:val="24"/>
        </w:rPr>
      </w:pPr>
      <w:r w:rsidRPr="00E277E7">
        <w:rPr>
          <w:sz w:val="24"/>
          <w:szCs w:val="24"/>
        </w:rPr>
        <w:t>Sus coeficientes se calculan de la siguiente manera:</w:t>
      </w:r>
    </w:p>
    <w:p w14:paraId="055B93A0" w14:textId="77777777" w:rsidR="00106D88" w:rsidRPr="00E277E7" w:rsidRDefault="00106D88" w:rsidP="00A00C01">
      <w:pPr>
        <w:tabs>
          <w:tab w:val="left" w:leader="dot" w:pos="7371"/>
        </w:tabs>
        <w:spacing w:line="276" w:lineRule="auto"/>
        <w:ind w:firstLine="720"/>
        <w:rPr>
          <w:sz w:val="24"/>
          <w:szCs w:val="24"/>
        </w:rPr>
      </w:pPr>
      <w:r w:rsidRPr="00E277E7">
        <w:rPr>
          <w:noProof/>
          <w:sz w:val="24"/>
          <w:szCs w:val="24"/>
          <w:lang w:val="es-AR" w:eastAsia="es-AR"/>
        </w:rPr>
        <w:drawing>
          <wp:inline distT="0" distB="0" distL="0" distR="0" wp14:anchorId="73FA11BC" wp14:editId="5B8750F5">
            <wp:extent cx="1043796" cy="450730"/>
            <wp:effectExtent l="0" t="0" r="4445" b="6985"/>
            <wp:docPr id="41" name="Imagen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1"/>
                    <a:stretch>
                      <a:fillRect/>
                    </a:stretch>
                  </pic:blipFill>
                  <pic:spPr>
                    <a:xfrm>
                      <a:off x="0" y="0"/>
                      <a:ext cx="1050366" cy="453567"/>
                    </a:xfrm>
                    <a:prstGeom prst="rect">
                      <a:avLst/>
                    </a:prstGeom>
                  </pic:spPr>
                </pic:pic>
              </a:graphicData>
            </a:graphic>
          </wp:inline>
        </w:drawing>
      </w:r>
      <w:r w:rsidRPr="00E277E7">
        <w:rPr>
          <w:noProof/>
          <w:sz w:val="24"/>
          <w:szCs w:val="24"/>
          <w:lang w:val="es-AR" w:eastAsia="es-AR"/>
        </w:rPr>
        <w:t xml:space="preserve"> </w:t>
      </w:r>
      <w:r>
        <w:rPr>
          <w:noProof/>
          <w:sz w:val="24"/>
          <w:szCs w:val="24"/>
          <w:lang w:val="es-AR" w:eastAsia="es-AR"/>
        </w:rPr>
        <w:t xml:space="preserve">     </w:t>
      </w:r>
      <w:r w:rsidRPr="00E277E7">
        <w:rPr>
          <w:noProof/>
          <w:sz w:val="24"/>
          <w:szCs w:val="24"/>
          <w:lang w:val="es-AR" w:eastAsia="es-AR"/>
        </w:rPr>
        <w:drawing>
          <wp:inline distT="0" distB="0" distL="0" distR="0" wp14:anchorId="7139A3FD" wp14:editId="4B550AB5">
            <wp:extent cx="491706" cy="278634"/>
            <wp:effectExtent l="0" t="0" r="3810" b="7620"/>
            <wp:docPr id="43" name="Imagen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2"/>
                    <a:stretch>
                      <a:fillRect/>
                    </a:stretch>
                  </pic:blipFill>
                  <pic:spPr>
                    <a:xfrm>
                      <a:off x="0" y="0"/>
                      <a:ext cx="497130" cy="281708"/>
                    </a:xfrm>
                    <a:prstGeom prst="rect">
                      <a:avLst/>
                    </a:prstGeom>
                  </pic:spPr>
                </pic:pic>
              </a:graphicData>
            </a:graphic>
          </wp:inline>
        </w:drawing>
      </w:r>
      <w:r>
        <w:rPr>
          <w:noProof/>
          <w:sz w:val="24"/>
          <w:szCs w:val="24"/>
          <w:lang w:val="es-AR" w:eastAsia="es-AR"/>
        </w:rPr>
        <w:t xml:space="preserve">       </w:t>
      </w:r>
      <w:r w:rsidRPr="00E277E7">
        <w:rPr>
          <w:noProof/>
          <w:sz w:val="24"/>
          <w:szCs w:val="24"/>
          <w:lang w:val="es-AR" w:eastAsia="es-AR"/>
        </w:rPr>
        <w:drawing>
          <wp:inline distT="0" distB="0" distL="0" distR="0" wp14:anchorId="1888ADE1" wp14:editId="4E834856">
            <wp:extent cx="681487" cy="469992"/>
            <wp:effectExtent l="0" t="0" r="4445" b="6350"/>
            <wp:docPr id="44" name="Imagen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3"/>
                    <a:stretch>
                      <a:fillRect/>
                    </a:stretch>
                  </pic:blipFill>
                  <pic:spPr>
                    <a:xfrm>
                      <a:off x="0" y="0"/>
                      <a:ext cx="684353" cy="471968"/>
                    </a:xfrm>
                    <a:prstGeom prst="rect">
                      <a:avLst/>
                    </a:prstGeom>
                  </pic:spPr>
                </pic:pic>
              </a:graphicData>
            </a:graphic>
          </wp:inline>
        </w:drawing>
      </w:r>
    </w:p>
    <w:p w14:paraId="253B1F2B" w14:textId="473E3128" w:rsidR="00106D88" w:rsidRPr="00E277E7" w:rsidRDefault="00106D88" w:rsidP="00A00C01">
      <w:pPr>
        <w:pStyle w:val="Prrafodelista"/>
        <w:numPr>
          <w:ilvl w:val="0"/>
          <w:numId w:val="6"/>
        </w:numPr>
        <w:tabs>
          <w:tab w:val="left" w:leader="dot" w:pos="7371"/>
        </w:tabs>
        <w:spacing w:line="276" w:lineRule="auto"/>
        <w:rPr>
          <w:sz w:val="24"/>
          <w:szCs w:val="24"/>
        </w:rPr>
      </w:pPr>
      <w:r w:rsidRPr="00E277E7">
        <w:rPr>
          <w:sz w:val="24"/>
          <w:szCs w:val="24"/>
          <w:lang w:val="es-AR"/>
        </w:rPr>
        <w:t xml:space="preserve">Masa por eje en toneladas </w:t>
      </w:r>
      <w:r w:rsidRPr="00E277E7">
        <w:rPr>
          <w:sz w:val="24"/>
          <w:szCs w:val="24"/>
          <w:lang w:val="es-AR"/>
        </w:rPr>
        <w:tab/>
        <w:t>m=12,5 ton</w:t>
      </w:r>
    </w:p>
    <w:p w14:paraId="68277761" w14:textId="3E9FB816" w:rsidR="00106D88" w:rsidRPr="00E277E7" w:rsidRDefault="00106D88" w:rsidP="00A00C01">
      <w:pPr>
        <w:pStyle w:val="Prrafodelista"/>
        <w:numPr>
          <w:ilvl w:val="0"/>
          <w:numId w:val="6"/>
        </w:numPr>
        <w:tabs>
          <w:tab w:val="left" w:leader="dot" w:pos="7371"/>
        </w:tabs>
        <w:spacing w:line="276" w:lineRule="auto"/>
        <w:rPr>
          <w:sz w:val="24"/>
          <w:szCs w:val="24"/>
        </w:rPr>
      </w:pPr>
      <w:r w:rsidRPr="00E277E7">
        <w:rPr>
          <w:sz w:val="24"/>
          <w:szCs w:val="24"/>
          <w:lang w:val="es-AR"/>
        </w:rPr>
        <w:t xml:space="preserve">Número de ejes del tren </w:t>
      </w:r>
      <w:r w:rsidR="00122095">
        <w:rPr>
          <w:sz w:val="24"/>
          <w:szCs w:val="24"/>
          <w:lang w:val="es-AR"/>
        </w:rPr>
        <w:tab/>
      </w:r>
      <w:r w:rsidRPr="00E277E7">
        <w:rPr>
          <w:sz w:val="24"/>
          <w:szCs w:val="24"/>
          <w:lang w:val="es-AR"/>
        </w:rPr>
        <w:t>n = 28</w:t>
      </w:r>
    </w:p>
    <w:p w14:paraId="4D1BBE5F" w14:textId="1065C1F2" w:rsidR="00106D88" w:rsidRPr="00E277E7" w:rsidRDefault="00106D88" w:rsidP="00A00C01">
      <w:pPr>
        <w:pStyle w:val="Prrafodelista"/>
        <w:numPr>
          <w:ilvl w:val="0"/>
          <w:numId w:val="6"/>
        </w:numPr>
        <w:tabs>
          <w:tab w:val="left" w:leader="dot" w:pos="7371"/>
        </w:tabs>
        <w:spacing w:line="276" w:lineRule="auto"/>
        <w:rPr>
          <w:sz w:val="24"/>
          <w:szCs w:val="24"/>
        </w:rPr>
      </w:pPr>
      <w:r w:rsidRPr="00E277E7">
        <w:rPr>
          <w:sz w:val="24"/>
          <w:szCs w:val="24"/>
          <w:lang w:val="es-AR"/>
        </w:rPr>
        <w:t>Velocidad en km/h</w:t>
      </w:r>
      <w:r w:rsidR="00122095">
        <w:rPr>
          <w:sz w:val="24"/>
          <w:szCs w:val="24"/>
          <w:lang w:val="es-AR"/>
        </w:rPr>
        <w:tab/>
      </w:r>
      <w:r w:rsidRPr="00E277E7">
        <w:rPr>
          <w:sz w:val="24"/>
          <w:szCs w:val="24"/>
          <w:lang w:val="es-AR"/>
        </w:rPr>
        <w:t>V = 120 km/h</w:t>
      </w:r>
    </w:p>
    <w:p w14:paraId="3C631F33" w14:textId="2ACE1930" w:rsidR="00106D88" w:rsidRPr="00ED1D24" w:rsidRDefault="00106D88" w:rsidP="00A00C01">
      <w:pPr>
        <w:pStyle w:val="Prrafodelista"/>
        <w:numPr>
          <w:ilvl w:val="0"/>
          <w:numId w:val="6"/>
        </w:numPr>
        <w:tabs>
          <w:tab w:val="left" w:leader="dot" w:pos="7371"/>
        </w:tabs>
        <w:spacing w:line="276" w:lineRule="auto"/>
        <w:rPr>
          <w:sz w:val="24"/>
          <w:szCs w:val="24"/>
        </w:rPr>
      </w:pPr>
      <w:r w:rsidRPr="00E277E7">
        <w:rPr>
          <w:sz w:val="24"/>
          <w:szCs w:val="24"/>
          <w:lang w:val="es-AR"/>
        </w:rPr>
        <w:t>Superficie frontal del tren</w:t>
      </w:r>
      <w:r w:rsidR="00122095">
        <w:rPr>
          <w:sz w:val="24"/>
          <w:szCs w:val="24"/>
          <w:lang w:val="es-AR"/>
        </w:rPr>
        <w:tab/>
      </w:r>
      <w:r w:rsidRPr="00E277E7">
        <w:rPr>
          <w:sz w:val="24"/>
          <w:szCs w:val="24"/>
          <w:lang w:val="es-AR"/>
        </w:rPr>
        <w:t>S=13,51 m</w:t>
      </w:r>
      <w:r w:rsidRPr="00E277E7">
        <w:rPr>
          <w:sz w:val="24"/>
          <w:szCs w:val="24"/>
          <w:vertAlign w:val="superscript"/>
          <w:lang w:val="en-GB"/>
        </w:rPr>
        <w:t>2</w:t>
      </w:r>
    </w:p>
    <w:p w14:paraId="28DBC84A" w14:textId="77777777" w:rsidR="00ED1D24" w:rsidRPr="006A4911" w:rsidRDefault="00ED1D24" w:rsidP="00A00C01">
      <w:pPr>
        <w:pStyle w:val="Prrafodelista"/>
        <w:tabs>
          <w:tab w:val="left" w:leader="dot" w:pos="7371"/>
        </w:tabs>
        <w:spacing w:line="276" w:lineRule="auto"/>
        <w:rPr>
          <w:sz w:val="24"/>
          <w:szCs w:val="24"/>
        </w:rPr>
      </w:pPr>
    </w:p>
    <w:p w14:paraId="41B0B574" w14:textId="77777777" w:rsidR="00106D88" w:rsidRPr="00E277E7" w:rsidRDefault="00106D88" w:rsidP="00A00C01">
      <w:pPr>
        <w:tabs>
          <w:tab w:val="left" w:leader="dot" w:pos="7371"/>
        </w:tabs>
        <w:spacing w:line="276" w:lineRule="auto"/>
        <w:rPr>
          <w:sz w:val="24"/>
          <w:szCs w:val="24"/>
        </w:rPr>
      </w:pPr>
      <w:r w:rsidRPr="00E277E7">
        <w:rPr>
          <w:sz w:val="24"/>
          <w:szCs w:val="24"/>
        </w:rPr>
        <w:t>A continuación, se muestran valores de estos coeficientes K1 y K2, para diferentes tipos de trenes:</w:t>
      </w:r>
    </w:p>
    <w:p w14:paraId="332DF962" w14:textId="77777777" w:rsidR="00106D88" w:rsidRPr="00E277E7" w:rsidRDefault="00106D88" w:rsidP="00A00C01">
      <w:pPr>
        <w:tabs>
          <w:tab w:val="left" w:leader="dot" w:pos="7371"/>
        </w:tabs>
        <w:spacing w:line="276" w:lineRule="auto"/>
        <w:ind w:firstLine="720"/>
        <w:rPr>
          <w:sz w:val="24"/>
          <w:szCs w:val="24"/>
        </w:rPr>
      </w:pPr>
    </w:p>
    <w:tbl>
      <w:tblPr>
        <w:tblStyle w:val="Tablaconcuadrcula"/>
        <w:tblW w:w="0" w:type="auto"/>
        <w:jc w:val="center"/>
        <w:tblLook w:val="04A0" w:firstRow="1" w:lastRow="0" w:firstColumn="1" w:lastColumn="0" w:noHBand="0" w:noVBand="1"/>
      </w:tblPr>
      <w:tblGrid>
        <w:gridCol w:w="2870"/>
        <w:gridCol w:w="2051"/>
        <w:gridCol w:w="2402"/>
      </w:tblGrid>
      <w:tr w:rsidR="00106D88" w:rsidRPr="00E277E7" w14:paraId="506072E7" w14:textId="77777777" w:rsidTr="00106D88">
        <w:trPr>
          <w:trHeight w:val="350"/>
          <w:jc w:val="center"/>
        </w:trPr>
        <w:tc>
          <w:tcPr>
            <w:tcW w:w="2870" w:type="dxa"/>
          </w:tcPr>
          <w:p w14:paraId="05C50111" w14:textId="77777777" w:rsidR="00106D88" w:rsidRPr="002E05BD" w:rsidRDefault="00106D88" w:rsidP="00A00C01">
            <w:pPr>
              <w:tabs>
                <w:tab w:val="left" w:leader="dot" w:pos="7371"/>
              </w:tabs>
              <w:spacing w:line="276" w:lineRule="auto"/>
              <w:jc w:val="center"/>
              <w:rPr>
                <w:b/>
                <w:bCs/>
                <w:sz w:val="24"/>
                <w:szCs w:val="24"/>
              </w:rPr>
            </w:pPr>
            <w:r w:rsidRPr="002E05BD">
              <w:rPr>
                <w:b/>
                <w:bCs/>
                <w:sz w:val="24"/>
                <w:szCs w:val="24"/>
              </w:rPr>
              <w:t>Tipo de Tren</w:t>
            </w:r>
          </w:p>
        </w:tc>
        <w:tc>
          <w:tcPr>
            <w:tcW w:w="2051" w:type="dxa"/>
          </w:tcPr>
          <w:p w14:paraId="71C6A232" w14:textId="77777777" w:rsidR="00106D88" w:rsidRPr="002E05BD" w:rsidRDefault="00106D88" w:rsidP="00A00C01">
            <w:pPr>
              <w:tabs>
                <w:tab w:val="left" w:leader="dot" w:pos="7371"/>
              </w:tabs>
              <w:spacing w:line="276" w:lineRule="auto"/>
              <w:jc w:val="center"/>
              <w:rPr>
                <w:b/>
                <w:bCs/>
                <w:sz w:val="24"/>
                <w:szCs w:val="24"/>
              </w:rPr>
            </w:pPr>
            <w:r w:rsidRPr="002E05BD">
              <w:rPr>
                <w:b/>
                <w:bCs/>
                <w:sz w:val="24"/>
                <w:szCs w:val="24"/>
              </w:rPr>
              <w:t>K1</w:t>
            </w:r>
          </w:p>
        </w:tc>
        <w:tc>
          <w:tcPr>
            <w:tcW w:w="2402" w:type="dxa"/>
          </w:tcPr>
          <w:p w14:paraId="6C493AC4" w14:textId="77777777" w:rsidR="00106D88" w:rsidRPr="002E05BD" w:rsidRDefault="00106D88" w:rsidP="00A00C01">
            <w:pPr>
              <w:tabs>
                <w:tab w:val="left" w:leader="dot" w:pos="7371"/>
              </w:tabs>
              <w:spacing w:line="276" w:lineRule="auto"/>
              <w:jc w:val="center"/>
              <w:rPr>
                <w:b/>
                <w:bCs/>
                <w:sz w:val="24"/>
                <w:szCs w:val="24"/>
              </w:rPr>
            </w:pPr>
            <w:r w:rsidRPr="002E05BD">
              <w:rPr>
                <w:b/>
                <w:bCs/>
                <w:sz w:val="24"/>
                <w:szCs w:val="24"/>
              </w:rPr>
              <w:t>K2</w:t>
            </w:r>
          </w:p>
        </w:tc>
      </w:tr>
      <w:tr w:rsidR="00106D88" w:rsidRPr="00E277E7" w14:paraId="358EE030" w14:textId="77777777" w:rsidTr="00106D88">
        <w:trPr>
          <w:trHeight w:val="334"/>
          <w:jc w:val="center"/>
        </w:trPr>
        <w:tc>
          <w:tcPr>
            <w:tcW w:w="2870" w:type="dxa"/>
          </w:tcPr>
          <w:p w14:paraId="1F24F1F2" w14:textId="77777777" w:rsidR="00106D88" w:rsidRPr="00E277E7" w:rsidRDefault="00106D88" w:rsidP="00A00C01">
            <w:pPr>
              <w:tabs>
                <w:tab w:val="left" w:leader="dot" w:pos="7371"/>
              </w:tabs>
              <w:spacing w:line="276" w:lineRule="auto"/>
              <w:jc w:val="center"/>
              <w:rPr>
                <w:sz w:val="24"/>
                <w:szCs w:val="24"/>
              </w:rPr>
            </w:pPr>
            <w:r w:rsidRPr="00E277E7">
              <w:rPr>
                <w:sz w:val="24"/>
                <w:szCs w:val="24"/>
              </w:rPr>
              <w:t>Automotor</w:t>
            </w:r>
          </w:p>
        </w:tc>
        <w:tc>
          <w:tcPr>
            <w:tcW w:w="2051" w:type="dxa"/>
          </w:tcPr>
          <w:p w14:paraId="67628536" w14:textId="77777777" w:rsidR="00106D88" w:rsidRPr="00E277E7" w:rsidRDefault="00106D88" w:rsidP="00A00C01">
            <w:pPr>
              <w:tabs>
                <w:tab w:val="left" w:leader="dot" w:pos="7371"/>
              </w:tabs>
              <w:spacing w:line="276" w:lineRule="auto"/>
              <w:jc w:val="center"/>
              <w:rPr>
                <w:sz w:val="24"/>
                <w:szCs w:val="24"/>
              </w:rPr>
            </w:pPr>
            <w:r w:rsidRPr="00E277E7">
              <w:rPr>
                <w:sz w:val="24"/>
                <w:szCs w:val="24"/>
              </w:rPr>
              <w:t>0,0140</w:t>
            </w:r>
          </w:p>
        </w:tc>
        <w:tc>
          <w:tcPr>
            <w:tcW w:w="2402" w:type="dxa"/>
          </w:tcPr>
          <w:p w14:paraId="499D6094" w14:textId="77777777" w:rsidR="00106D88" w:rsidRPr="00E277E7" w:rsidRDefault="00106D88" w:rsidP="00A00C01">
            <w:pPr>
              <w:tabs>
                <w:tab w:val="left" w:leader="dot" w:pos="7371"/>
              </w:tabs>
              <w:spacing w:line="276" w:lineRule="auto"/>
              <w:jc w:val="center"/>
              <w:rPr>
                <w:sz w:val="24"/>
                <w:szCs w:val="24"/>
              </w:rPr>
            </w:pPr>
            <w:r w:rsidRPr="00E277E7">
              <w:rPr>
                <w:sz w:val="24"/>
                <w:szCs w:val="24"/>
              </w:rPr>
              <w:t>0,00430</w:t>
            </w:r>
          </w:p>
        </w:tc>
      </w:tr>
      <w:tr w:rsidR="00106D88" w:rsidRPr="00E277E7" w14:paraId="11DB77B7" w14:textId="77777777" w:rsidTr="00106D88">
        <w:trPr>
          <w:trHeight w:val="350"/>
          <w:jc w:val="center"/>
        </w:trPr>
        <w:tc>
          <w:tcPr>
            <w:tcW w:w="2870" w:type="dxa"/>
          </w:tcPr>
          <w:p w14:paraId="453B63C9" w14:textId="77777777" w:rsidR="00106D88" w:rsidRPr="00E277E7" w:rsidRDefault="00106D88" w:rsidP="00A00C01">
            <w:pPr>
              <w:tabs>
                <w:tab w:val="left" w:leader="dot" w:pos="7371"/>
              </w:tabs>
              <w:spacing w:line="276" w:lineRule="auto"/>
              <w:jc w:val="center"/>
              <w:rPr>
                <w:sz w:val="24"/>
                <w:szCs w:val="24"/>
              </w:rPr>
            </w:pPr>
            <w:r w:rsidRPr="00E277E7">
              <w:rPr>
                <w:sz w:val="24"/>
                <w:szCs w:val="24"/>
              </w:rPr>
              <w:t>Locomotoras</w:t>
            </w:r>
          </w:p>
        </w:tc>
        <w:tc>
          <w:tcPr>
            <w:tcW w:w="2051" w:type="dxa"/>
          </w:tcPr>
          <w:p w14:paraId="126FE167" w14:textId="77777777" w:rsidR="00106D88" w:rsidRPr="00E277E7" w:rsidRDefault="00106D88" w:rsidP="00A00C01">
            <w:pPr>
              <w:tabs>
                <w:tab w:val="left" w:leader="dot" w:pos="7371"/>
              </w:tabs>
              <w:spacing w:line="276" w:lineRule="auto"/>
              <w:jc w:val="center"/>
              <w:rPr>
                <w:sz w:val="24"/>
                <w:szCs w:val="24"/>
              </w:rPr>
            </w:pPr>
            <w:r w:rsidRPr="00E277E7">
              <w:rPr>
                <w:sz w:val="24"/>
                <w:szCs w:val="24"/>
              </w:rPr>
              <w:t>0,00932</w:t>
            </w:r>
          </w:p>
        </w:tc>
        <w:tc>
          <w:tcPr>
            <w:tcW w:w="2402" w:type="dxa"/>
          </w:tcPr>
          <w:p w14:paraId="6926D58D" w14:textId="77777777" w:rsidR="00106D88" w:rsidRPr="00E277E7" w:rsidRDefault="00106D88" w:rsidP="00A00C01">
            <w:pPr>
              <w:tabs>
                <w:tab w:val="left" w:leader="dot" w:pos="7371"/>
              </w:tabs>
              <w:spacing w:line="276" w:lineRule="auto"/>
              <w:jc w:val="center"/>
              <w:rPr>
                <w:sz w:val="24"/>
                <w:szCs w:val="24"/>
              </w:rPr>
            </w:pPr>
            <w:r w:rsidRPr="00E277E7">
              <w:rPr>
                <w:sz w:val="24"/>
                <w:szCs w:val="24"/>
              </w:rPr>
              <w:t>0,00463</w:t>
            </w:r>
          </w:p>
        </w:tc>
      </w:tr>
      <w:tr w:rsidR="00106D88" w:rsidRPr="00E277E7" w14:paraId="0E4B56EC" w14:textId="77777777" w:rsidTr="00106D88">
        <w:trPr>
          <w:trHeight w:val="334"/>
          <w:jc w:val="center"/>
        </w:trPr>
        <w:tc>
          <w:tcPr>
            <w:tcW w:w="2870" w:type="dxa"/>
          </w:tcPr>
          <w:p w14:paraId="2B8C53C4" w14:textId="77777777" w:rsidR="00106D88" w:rsidRPr="00E277E7" w:rsidRDefault="00106D88" w:rsidP="00A00C01">
            <w:pPr>
              <w:tabs>
                <w:tab w:val="left" w:leader="dot" w:pos="7371"/>
              </w:tabs>
              <w:spacing w:line="276" w:lineRule="auto"/>
              <w:jc w:val="center"/>
              <w:rPr>
                <w:sz w:val="24"/>
                <w:szCs w:val="24"/>
              </w:rPr>
            </w:pPr>
            <w:r w:rsidRPr="00E277E7">
              <w:rPr>
                <w:sz w:val="24"/>
                <w:szCs w:val="24"/>
              </w:rPr>
              <w:t>Coche Remolcados</w:t>
            </w:r>
          </w:p>
        </w:tc>
        <w:tc>
          <w:tcPr>
            <w:tcW w:w="2051" w:type="dxa"/>
          </w:tcPr>
          <w:p w14:paraId="41764717" w14:textId="77777777" w:rsidR="00106D88" w:rsidRPr="00E277E7" w:rsidRDefault="00106D88" w:rsidP="00A00C01">
            <w:pPr>
              <w:tabs>
                <w:tab w:val="left" w:leader="dot" w:pos="7371"/>
              </w:tabs>
              <w:spacing w:line="276" w:lineRule="auto"/>
              <w:jc w:val="center"/>
              <w:rPr>
                <w:sz w:val="24"/>
                <w:szCs w:val="24"/>
              </w:rPr>
            </w:pPr>
            <w:r w:rsidRPr="00E277E7">
              <w:rPr>
                <w:sz w:val="24"/>
                <w:szCs w:val="24"/>
              </w:rPr>
              <w:t>0,01398</w:t>
            </w:r>
          </w:p>
        </w:tc>
        <w:tc>
          <w:tcPr>
            <w:tcW w:w="2402" w:type="dxa"/>
          </w:tcPr>
          <w:p w14:paraId="719222BB" w14:textId="77777777" w:rsidR="00106D88" w:rsidRPr="00E277E7" w:rsidRDefault="00106D88" w:rsidP="00A00C01">
            <w:pPr>
              <w:tabs>
                <w:tab w:val="left" w:leader="dot" w:pos="7371"/>
              </w:tabs>
              <w:spacing w:line="276" w:lineRule="auto"/>
              <w:jc w:val="center"/>
              <w:rPr>
                <w:sz w:val="24"/>
                <w:szCs w:val="24"/>
              </w:rPr>
            </w:pPr>
            <w:r w:rsidRPr="00E277E7">
              <w:rPr>
                <w:sz w:val="24"/>
                <w:szCs w:val="24"/>
              </w:rPr>
              <w:t>0,00094</w:t>
            </w:r>
          </w:p>
        </w:tc>
      </w:tr>
      <w:tr w:rsidR="00106D88" w:rsidRPr="00E277E7" w14:paraId="4E2465E3" w14:textId="77777777" w:rsidTr="00106D88">
        <w:trPr>
          <w:trHeight w:val="334"/>
          <w:jc w:val="center"/>
        </w:trPr>
        <w:tc>
          <w:tcPr>
            <w:tcW w:w="2870" w:type="dxa"/>
          </w:tcPr>
          <w:p w14:paraId="7B52604A" w14:textId="77777777" w:rsidR="00106D88" w:rsidRPr="00E277E7" w:rsidRDefault="00106D88" w:rsidP="00A00C01">
            <w:pPr>
              <w:tabs>
                <w:tab w:val="left" w:leader="dot" w:pos="7371"/>
              </w:tabs>
              <w:spacing w:line="276" w:lineRule="auto"/>
              <w:jc w:val="center"/>
              <w:rPr>
                <w:sz w:val="24"/>
                <w:szCs w:val="24"/>
              </w:rPr>
            </w:pPr>
            <w:r w:rsidRPr="00E277E7">
              <w:rPr>
                <w:sz w:val="24"/>
                <w:szCs w:val="24"/>
              </w:rPr>
              <w:t>Vagones</w:t>
            </w:r>
          </w:p>
        </w:tc>
        <w:tc>
          <w:tcPr>
            <w:tcW w:w="2051" w:type="dxa"/>
          </w:tcPr>
          <w:p w14:paraId="2244FECE" w14:textId="77777777" w:rsidR="00106D88" w:rsidRPr="00E277E7" w:rsidRDefault="00106D88" w:rsidP="00A00C01">
            <w:pPr>
              <w:tabs>
                <w:tab w:val="left" w:leader="dot" w:pos="7371"/>
              </w:tabs>
              <w:spacing w:line="276" w:lineRule="auto"/>
              <w:jc w:val="center"/>
              <w:rPr>
                <w:sz w:val="24"/>
                <w:szCs w:val="24"/>
              </w:rPr>
            </w:pPr>
            <w:r w:rsidRPr="00E277E7">
              <w:rPr>
                <w:sz w:val="24"/>
                <w:szCs w:val="24"/>
              </w:rPr>
              <w:t>0,0093</w:t>
            </w:r>
          </w:p>
        </w:tc>
        <w:tc>
          <w:tcPr>
            <w:tcW w:w="2402" w:type="dxa"/>
          </w:tcPr>
          <w:p w14:paraId="4BEFEB58" w14:textId="77777777" w:rsidR="00106D88" w:rsidRPr="00E277E7" w:rsidRDefault="00106D88" w:rsidP="00A00C01">
            <w:pPr>
              <w:keepNext/>
              <w:tabs>
                <w:tab w:val="left" w:leader="dot" w:pos="7371"/>
              </w:tabs>
              <w:spacing w:line="276" w:lineRule="auto"/>
              <w:jc w:val="center"/>
              <w:rPr>
                <w:sz w:val="24"/>
                <w:szCs w:val="24"/>
              </w:rPr>
            </w:pPr>
            <w:r w:rsidRPr="00E277E7">
              <w:rPr>
                <w:sz w:val="24"/>
                <w:szCs w:val="24"/>
              </w:rPr>
              <w:t>0,00065</w:t>
            </w:r>
          </w:p>
        </w:tc>
      </w:tr>
    </w:tbl>
    <w:p w14:paraId="656583EA" w14:textId="460A36E5" w:rsidR="00106D88" w:rsidRPr="00424209" w:rsidRDefault="00106D88" w:rsidP="00A00C01">
      <w:pPr>
        <w:pStyle w:val="Descripcin"/>
        <w:tabs>
          <w:tab w:val="left" w:leader="dot" w:pos="7371"/>
        </w:tabs>
        <w:spacing w:line="276" w:lineRule="auto"/>
        <w:jc w:val="center"/>
        <w:rPr>
          <w:b w:val="0"/>
          <w:i/>
          <w:color w:val="auto"/>
          <w:sz w:val="20"/>
          <w:szCs w:val="20"/>
        </w:rPr>
      </w:pPr>
      <w:bookmarkStart w:id="64" w:name="_Toc118839549"/>
      <w:r w:rsidRPr="00424209">
        <w:rPr>
          <w:b w:val="0"/>
          <w:i/>
          <w:color w:val="auto"/>
          <w:sz w:val="20"/>
          <w:szCs w:val="20"/>
        </w:rPr>
        <w:t xml:space="preserve">Tabla </w:t>
      </w:r>
      <w:r w:rsidR="009C6CED">
        <w:rPr>
          <w:b w:val="0"/>
          <w:i/>
          <w:color w:val="auto"/>
          <w:sz w:val="20"/>
          <w:szCs w:val="20"/>
        </w:rPr>
        <w:fldChar w:fldCharType="begin"/>
      </w:r>
      <w:r w:rsidR="009C6CED">
        <w:rPr>
          <w:b w:val="0"/>
          <w:i/>
          <w:color w:val="auto"/>
          <w:sz w:val="20"/>
          <w:szCs w:val="20"/>
        </w:rPr>
        <w:instrText xml:space="preserve"> SEQ Tabla \* ARABIC </w:instrText>
      </w:r>
      <w:r w:rsidR="009C6CED">
        <w:rPr>
          <w:b w:val="0"/>
          <w:i/>
          <w:color w:val="auto"/>
          <w:sz w:val="20"/>
          <w:szCs w:val="20"/>
        </w:rPr>
        <w:fldChar w:fldCharType="separate"/>
      </w:r>
      <w:r w:rsidR="004034E9">
        <w:rPr>
          <w:b w:val="0"/>
          <w:i/>
          <w:noProof/>
          <w:color w:val="auto"/>
          <w:sz w:val="20"/>
          <w:szCs w:val="20"/>
        </w:rPr>
        <w:t>6</w:t>
      </w:r>
      <w:r w:rsidR="009C6CED">
        <w:rPr>
          <w:b w:val="0"/>
          <w:i/>
          <w:color w:val="auto"/>
          <w:sz w:val="20"/>
          <w:szCs w:val="20"/>
        </w:rPr>
        <w:fldChar w:fldCharType="end"/>
      </w:r>
      <w:r w:rsidRPr="00424209">
        <w:rPr>
          <w:b w:val="0"/>
          <w:i/>
          <w:noProof/>
          <w:color w:val="auto"/>
          <w:sz w:val="20"/>
          <w:szCs w:val="20"/>
        </w:rPr>
        <w:t xml:space="preserve"> Valores de coeficientes K para distintos tipos de trenes.</w:t>
      </w:r>
      <w:bookmarkEnd w:id="64"/>
    </w:p>
    <w:p w14:paraId="7498F899" w14:textId="77777777" w:rsidR="00610226" w:rsidRDefault="00610226" w:rsidP="00A00C01">
      <w:pPr>
        <w:widowControl/>
        <w:autoSpaceDE/>
        <w:autoSpaceDN/>
        <w:spacing w:after="160" w:line="276" w:lineRule="auto"/>
        <w:rPr>
          <w:sz w:val="24"/>
          <w:szCs w:val="24"/>
        </w:rPr>
      </w:pPr>
      <w:r>
        <w:rPr>
          <w:sz w:val="24"/>
          <w:szCs w:val="24"/>
        </w:rPr>
        <w:br w:type="page"/>
      </w:r>
    </w:p>
    <w:p w14:paraId="028288AB" w14:textId="17E2D884" w:rsidR="00106D88" w:rsidRPr="00E277E7" w:rsidRDefault="00106D88" w:rsidP="00A00C01">
      <w:pPr>
        <w:tabs>
          <w:tab w:val="left" w:leader="dot" w:pos="7371"/>
        </w:tabs>
        <w:spacing w:line="276" w:lineRule="auto"/>
        <w:rPr>
          <w:sz w:val="24"/>
          <w:szCs w:val="24"/>
        </w:rPr>
      </w:pPr>
      <w:r w:rsidRPr="00E277E7">
        <w:rPr>
          <w:sz w:val="24"/>
          <w:szCs w:val="24"/>
        </w:rPr>
        <w:lastRenderedPageBreak/>
        <w:t>Entonces la resistencia mecánica y aerodinámica del tren propuesto es:</w:t>
      </w:r>
    </w:p>
    <w:p w14:paraId="64C1C7BC" w14:textId="77777777" w:rsidR="00106D88" w:rsidRPr="00E277E7" w:rsidRDefault="00106D88" w:rsidP="00A00C01">
      <w:pPr>
        <w:tabs>
          <w:tab w:val="left" w:leader="dot" w:pos="7371"/>
        </w:tabs>
        <w:spacing w:line="276" w:lineRule="auto"/>
        <w:ind w:firstLine="720"/>
        <w:rPr>
          <w:sz w:val="24"/>
          <w:szCs w:val="24"/>
        </w:rPr>
      </w:pPr>
    </w:p>
    <w:p w14:paraId="7918594D" w14:textId="77777777" w:rsidR="00106D88" w:rsidRPr="00E277E7" w:rsidRDefault="00106D88" w:rsidP="00A00C01">
      <w:pPr>
        <w:tabs>
          <w:tab w:val="left" w:leader="dot" w:pos="7371"/>
        </w:tabs>
        <w:spacing w:line="276" w:lineRule="auto"/>
        <w:rPr>
          <w:sz w:val="24"/>
          <w:szCs w:val="24"/>
        </w:rPr>
      </w:pPr>
      <w:r>
        <w:rPr>
          <w:noProof/>
          <w:lang w:val="es-AR" w:eastAsia="es-AR"/>
        </w:rPr>
        <w:drawing>
          <wp:inline distT="0" distB="0" distL="0" distR="0" wp14:anchorId="1D7ADC8B" wp14:editId="0D6B770C">
            <wp:extent cx="5400675" cy="542925"/>
            <wp:effectExtent l="0" t="0" r="9525" b="9525"/>
            <wp:docPr id="24" name="Imagen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4"/>
                    <a:stretch>
                      <a:fillRect/>
                    </a:stretch>
                  </pic:blipFill>
                  <pic:spPr>
                    <a:xfrm>
                      <a:off x="0" y="0"/>
                      <a:ext cx="5400675" cy="542925"/>
                    </a:xfrm>
                    <a:prstGeom prst="rect">
                      <a:avLst/>
                    </a:prstGeom>
                  </pic:spPr>
                </pic:pic>
              </a:graphicData>
            </a:graphic>
          </wp:inline>
        </w:drawing>
      </w:r>
    </w:p>
    <w:p w14:paraId="3626E64B" w14:textId="77777777" w:rsidR="00106D88" w:rsidRPr="00E277E7" w:rsidRDefault="00106D88" w:rsidP="00A00C01">
      <w:pPr>
        <w:tabs>
          <w:tab w:val="left" w:leader="dot" w:pos="7371"/>
        </w:tabs>
        <w:spacing w:line="276" w:lineRule="auto"/>
        <w:rPr>
          <w:sz w:val="24"/>
          <w:szCs w:val="24"/>
        </w:rPr>
      </w:pPr>
    </w:p>
    <w:p w14:paraId="0D5DA6BD" w14:textId="09A3FA05" w:rsidR="00106D88" w:rsidRPr="00E277E7" w:rsidRDefault="00106D88" w:rsidP="00A00C01">
      <w:pPr>
        <w:tabs>
          <w:tab w:val="left" w:leader="dot" w:pos="7371"/>
        </w:tabs>
        <w:spacing w:line="276" w:lineRule="auto"/>
        <w:rPr>
          <w:sz w:val="24"/>
          <w:szCs w:val="24"/>
        </w:rPr>
      </w:pPr>
      <w:r w:rsidRPr="00E277E7">
        <w:rPr>
          <w:sz w:val="24"/>
          <w:szCs w:val="24"/>
        </w:rPr>
        <w:t>La fuerza resistiva total del tren F</w:t>
      </w:r>
      <w:r w:rsidR="0010387B" w:rsidRPr="0010387B">
        <w:rPr>
          <w:sz w:val="24"/>
          <w:szCs w:val="24"/>
          <w:vertAlign w:val="subscript"/>
        </w:rPr>
        <w:t>R</w:t>
      </w:r>
      <w:r w:rsidR="0010387B">
        <w:rPr>
          <w:sz w:val="24"/>
          <w:szCs w:val="24"/>
          <w:vertAlign w:val="subscript"/>
        </w:rPr>
        <w:t xml:space="preserve"> </w:t>
      </w:r>
      <w:r w:rsidRPr="00E277E7">
        <w:rPr>
          <w:sz w:val="24"/>
          <w:szCs w:val="24"/>
        </w:rPr>
        <w:t>se convierte en:</w:t>
      </w:r>
    </w:p>
    <w:p w14:paraId="5CD24BD1" w14:textId="77777777" w:rsidR="00106D88" w:rsidRPr="00E277E7" w:rsidRDefault="00106D88" w:rsidP="00A00C01">
      <w:pPr>
        <w:tabs>
          <w:tab w:val="left" w:leader="dot" w:pos="7371"/>
        </w:tabs>
        <w:spacing w:line="276" w:lineRule="auto"/>
        <w:rPr>
          <w:sz w:val="24"/>
          <w:szCs w:val="24"/>
        </w:rPr>
      </w:pPr>
    </w:p>
    <w:p w14:paraId="0AB382BF" w14:textId="77777777" w:rsidR="00106D88" w:rsidRPr="00E277E7" w:rsidRDefault="00106D88" w:rsidP="00A00C01">
      <w:pPr>
        <w:tabs>
          <w:tab w:val="left" w:leader="dot" w:pos="7371"/>
        </w:tabs>
        <w:spacing w:line="276" w:lineRule="auto"/>
        <w:rPr>
          <w:noProof/>
          <w:sz w:val="24"/>
          <w:szCs w:val="24"/>
          <w:lang w:val="es-AR" w:eastAsia="es-AR"/>
        </w:rPr>
      </w:pPr>
      <w:r>
        <w:rPr>
          <w:noProof/>
          <w:lang w:val="es-AR" w:eastAsia="es-AR"/>
        </w:rPr>
        <w:drawing>
          <wp:inline distT="0" distB="0" distL="0" distR="0" wp14:anchorId="6EC2C3D3" wp14:editId="40DF65E5">
            <wp:extent cx="2486025" cy="299619"/>
            <wp:effectExtent l="0" t="0" r="0" b="5715"/>
            <wp:docPr id="29" name="Imagen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5"/>
                    <a:stretch>
                      <a:fillRect/>
                    </a:stretch>
                  </pic:blipFill>
                  <pic:spPr>
                    <a:xfrm>
                      <a:off x="0" y="0"/>
                      <a:ext cx="2542955" cy="306480"/>
                    </a:xfrm>
                    <a:prstGeom prst="rect">
                      <a:avLst/>
                    </a:prstGeom>
                  </pic:spPr>
                </pic:pic>
              </a:graphicData>
            </a:graphic>
          </wp:inline>
        </w:drawing>
      </w:r>
    </w:p>
    <w:p w14:paraId="23AB897E" w14:textId="77777777" w:rsidR="00106D88" w:rsidRPr="00E277E7" w:rsidRDefault="00106D88" w:rsidP="00A00C01">
      <w:pPr>
        <w:tabs>
          <w:tab w:val="left" w:leader="dot" w:pos="7371"/>
        </w:tabs>
        <w:spacing w:line="276" w:lineRule="auto"/>
        <w:rPr>
          <w:sz w:val="24"/>
          <w:szCs w:val="24"/>
        </w:rPr>
      </w:pPr>
    </w:p>
    <w:p w14:paraId="06C671C8" w14:textId="77777777" w:rsidR="00106D88" w:rsidRPr="00437207" w:rsidRDefault="00106D88" w:rsidP="00A00C01">
      <w:pPr>
        <w:pStyle w:val="Ttulo3"/>
        <w:tabs>
          <w:tab w:val="left" w:leader="dot" w:pos="7371"/>
        </w:tabs>
        <w:spacing w:line="276" w:lineRule="auto"/>
        <w:ind w:hanging="2115"/>
        <w:rPr>
          <w:i/>
          <w:iCs/>
          <w:sz w:val="24"/>
          <w:szCs w:val="24"/>
          <w:lang w:val="es-AR"/>
        </w:rPr>
      </w:pPr>
      <w:bookmarkStart w:id="65" w:name="_Toc115693588"/>
      <w:bookmarkStart w:id="66" w:name="_Toc118843486"/>
      <w:r w:rsidRPr="00437207">
        <w:rPr>
          <w:i/>
          <w:iCs/>
          <w:sz w:val="24"/>
          <w:szCs w:val="24"/>
          <w:lang w:val="es-AR"/>
        </w:rPr>
        <w:t>Fuerza de Tracción</w:t>
      </w:r>
      <w:bookmarkEnd w:id="65"/>
      <w:bookmarkEnd w:id="66"/>
      <w:r w:rsidRPr="00437207">
        <w:rPr>
          <w:i/>
          <w:iCs/>
          <w:sz w:val="24"/>
          <w:szCs w:val="24"/>
          <w:lang w:val="es-AR"/>
        </w:rPr>
        <w:t xml:space="preserve"> </w:t>
      </w:r>
    </w:p>
    <w:p w14:paraId="0607B251" w14:textId="77777777" w:rsidR="00106D88" w:rsidRPr="00E277E7" w:rsidRDefault="00106D88" w:rsidP="00A00C01">
      <w:pPr>
        <w:tabs>
          <w:tab w:val="left" w:leader="dot" w:pos="7371"/>
        </w:tabs>
        <w:spacing w:line="276" w:lineRule="auto"/>
        <w:rPr>
          <w:sz w:val="24"/>
          <w:szCs w:val="24"/>
        </w:rPr>
      </w:pPr>
    </w:p>
    <w:p w14:paraId="70508ACA" w14:textId="77777777" w:rsidR="00106D88" w:rsidRDefault="00106D88" w:rsidP="00A00C01">
      <w:pPr>
        <w:tabs>
          <w:tab w:val="left" w:leader="dot" w:pos="7371"/>
        </w:tabs>
        <w:spacing w:line="276" w:lineRule="auto"/>
        <w:jc w:val="both"/>
        <w:rPr>
          <w:sz w:val="24"/>
          <w:szCs w:val="24"/>
        </w:rPr>
      </w:pPr>
      <w:r w:rsidRPr="00E277E7">
        <w:rPr>
          <w:sz w:val="24"/>
          <w:szCs w:val="24"/>
        </w:rPr>
        <w:t>Los coches motrices deben ser capaz de producir la fuerza de tracción suficiente para poner el tren en movimiento y mantener una determinada velocidad o aceleración. La fuerza de tracción debe, en primer lugar, equilibrar la resistencia total de marcha, incluida la resistencia a la pendien</w:t>
      </w:r>
      <w:r>
        <w:rPr>
          <w:sz w:val="24"/>
          <w:szCs w:val="24"/>
        </w:rPr>
        <w:t>te</w:t>
      </w:r>
      <w:r w:rsidRPr="00E277E7">
        <w:rPr>
          <w:sz w:val="24"/>
          <w:szCs w:val="24"/>
        </w:rPr>
        <w:t xml:space="preserve"> y, en segundo lugar, acelerar el tren.</w:t>
      </w:r>
    </w:p>
    <w:p w14:paraId="1148EB4D" w14:textId="77777777" w:rsidR="00695CC1" w:rsidRPr="00E277E7" w:rsidRDefault="00695CC1" w:rsidP="00A00C01">
      <w:pPr>
        <w:tabs>
          <w:tab w:val="left" w:leader="dot" w:pos="7371"/>
        </w:tabs>
        <w:spacing w:line="276" w:lineRule="auto"/>
        <w:jc w:val="both"/>
        <w:rPr>
          <w:sz w:val="24"/>
          <w:szCs w:val="24"/>
        </w:rPr>
      </w:pPr>
    </w:p>
    <w:p w14:paraId="5CE95E84" w14:textId="77777777" w:rsidR="00106D88" w:rsidRPr="00E277E7" w:rsidRDefault="00106D88" w:rsidP="00A00C01">
      <w:pPr>
        <w:tabs>
          <w:tab w:val="left" w:leader="dot" w:pos="7371"/>
        </w:tabs>
        <w:spacing w:line="276" w:lineRule="auto"/>
        <w:jc w:val="both"/>
        <w:rPr>
          <w:sz w:val="24"/>
          <w:szCs w:val="24"/>
        </w:rPr>
      </w:pPr>
      <w:r w:rsidRPr="00E277E7">
        <w:rPr>
          <w:sz w:val="24"/>
          <w:szCs w:val="24"/>
        </w:rPr>
        <w:t>La fuerza de tracción F</w:t>
      </w:r>
      <w:r>
        <w:rPr>
          <w:sz w:val="24"/>
          <w:szCs w:val="24"/>
          <w:vertAlign w:val="subscript"/>
        </w:rPr>
        <w:t>T</w:t>
      </w:r>
      <w:r>
        <w:rPr>
          <w:sz w:val="24"/>
          <w:szCs w:val="24"/>
        </w:rPr>
        <w:t xml:space="preserve"> </w:t>
      </w:r>
      <w:r w:rsidRPr="00E277E7">
        <w:rPr>
          <w:sz w:val="24"/>
          <w:szCs w:val="24"/>
        </w:rPr>
        <w:t>para vencer la resistencia en el momento de partida y así poner el tren en movimiento se convierte en:</w:t>
      </w:r>
    </w:p>
    <w:p w14:paraId="7FDBE6CF" w14:textId="77777777" w:rsidR="00106D88" w:rsidRPr="00E277E7" w:rsidRDefault="00106D88" w:rsidP="00A00C01">
      <w:pPr>
        <w:tabs>
          <w:tab w:val="left" w:leader="dot" w:pos="7371"/>
        </w:tabs>
        <w:spacing w:line="276" w:lineRule="auto"/>
        <w:rPr>
          <w:noProof/>
          <w:sz w:val="24"/>
          <w:szCs w:val="24"/>
          <w:lang w:val="es-AR" w:eastAsia="es-AR"/>
        </w:rPr>
      </w:pPr>
    </w:p>
    <w:p w14:paraId="323292E1" w14:textId="77777777" w:rsidR="00106D88" w:rsidRPr="00E277E7" w:rsidRDefault="00106D88" w:rsidP="00A00C01">
      <w:pPr>
        <w:tabs>
          <w:tab w:val="left" w:leader="dot" w:pos="7371"/>
        </w:tabs>
        <w:spacing w:line="276" w:lineRule="auto"/>
        <w:rPr>
          <w:noProof/>
          <w:sz w:val="24"/>
          <w:szCs w:val="24"/>
          <w:lang w:val="es-AR" w:eastAsia="es-AR"/>
        </w:rPr>
      </w:pPr>
      <w:r>
        <w:rPr>
          <w:noProof/>
          <w:lang w:val="es-AR" w:eastAsia="es-AR"/>
        </w:rPr>
        <w:drawing>
          <wp:inline distT="0" distB="0" distL="0" distR="0" wp14:anchorId="5554DFC7" wp14:editId="3419AA1D">
            <wp:extent cx="2286000" cy="306456"/>
            <wp:effectExtent l="0" t="0" r="0" b="0"/>
            <wp:docPr id="22" name="Imagen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6"/>
                    <a:stretch>
                      <a:fillRect/>
                    </a:stretch>
                  </pic:blipFill>
                  <pic:spPr>
                    <a:xfrm>
                      <a:off x="0" y="0"/>
                      <a:ext cx="2360263" cy="316412"/>
                    </a:xfrm>
                    <a:prstGeom prst="rect">
                      <a:avLst/>
                    </a:prstGeom>
                  </pic:spPr>
                </pic:pic>
              </a:graphicData>
            </a:graphic>
          </wp:inline>
        </w:drawing>
      </w:r>
    </w:p>
    <w:p w14:paraId="593988FE" w14:textId="77777777" w:rsidR="00106D88" w:rsidRPr="00E277E7" w:rsidRDefault="00106D88" w:rsidP="00A00C01">
      <w:pPr>
        <w:tabs>
          <w:tab w:val="left" w:leader="dot" w:pos="7371"/>
        </w:tabs>
        <w:spacing w:line="276" w:lineRule="auto"/>
        <w:rPr>
          <w:sz w:val="24"/>
          <w:szCs w:val="24"/>
        </w:rPr>
      </w:pPr>
    </w:p>
    <w:p w14:paraId="0F496E83" w14:textId="6D84F9EE" w:rsidR="00106D88" w:rsidRPr="00E277E7" w:rsidRDefault="00106D88" w:rsidP="00A00C01">
      <w:pPr>
        <w:tabs>
          <w:tab w:val="left" w:leader="dot" w:pos="7371"/>
        </w:tabs>
        <w:spacing w:line="276" w:lineRule="auto"/>
        <w:rPr>
          <w:sz w:val="24"/>
          <w:szCs w:val="24"/>
        </w:rPr>
      </w:pPr>
      <w:r w:rsidRPr="00E277E7">
        <w:rPr>
          <w:sz w:val="24"/>
          <w:szCs w:val="24"/>
        </w:rPr>
        <w:t xml:space="preserve">Siendo </w:t>
      </w:r>
      <w:r w:rsidRPr="00E277E7">
        <w:rPr>
          <w:noProof/>
          <w:sz w:val="24"/>
          <w:szCs w:val="24"/>
          <w:lang w:val="es-AR" w:eastAsia="es-AR"/>
        </w:rPr>
        <w:t>a=</w:t>
      </w:r>
      <w:r w:rsidR="0010387B">
        <w:rPr>
          <w:noProof/>
          <w:sz w:val="24"/>
          <w:szCs w:val="24"/>
          <w:lang w:val="es-AR" w:eastAsia="es-AR"/>
        </w:rPr>
        <w:t xml:space="preserve"> </w:t>
      </w:r>
      <w:r w:rsidRPr="00E277E7">
        <w:rPr>
          <w:noProof/>
          <w:sz w:val="24"/>
          <w:szCs w:val="24"/>
          <w:lang w:val="es-AR" w:eastAsia="es-AR"/>
        </w:rPr>
        <w:t>0,8m/s</w:t>
      </w:r>
      <w:r w:rsidRPr="00E277E7">
        <w:rPr>
          <w:noProof/>
          <w:sz w:val="24"/>
          <w:szCs w:val="24"/>
          <w:vertAlign w:val="superscript"/>
          <w:lang w:val="en-GB" w:eastAsia="es-AR"/>
        </w:rPr>
        <w:t>2</w:t>
      </w:r>
      <w:r w:rsidRPr="00E277E7">
        <w:rPr>
          <w:noProof/>
          <w:sz w:val="24"/>
          <w:szCs w:val="24"/>
          <w:lang w:val="es-AR" w:eastAsia="es-AR"/>
        </w:rPr>
        <w:t xml:space="preserve">   y m</w:t>
      </w:r>
      <w:r w:rsidRPr="00E642DC">
        <w:rPr>
          <w:noProof/>
          <w:sz w:val="24"/>
          <w:szCs w:val="24"/>
          <w:vertAlign w:val="subscript"/>
          <w:lang w:val="es-AR" w:eastAsia="es-AR"/>
        </w:rPr>
        <w:t>tren</w:t>
      </w:r>
      <w:r>
        <w:rPr>
          <w:noProof/>
          <w:sz w:val="24"/>
          <w:szCs w:val="24"/>
          <w:lang w:val="es-AR" w:eastAsia="es-AR"/>
        </w:rPr>
        <w:t xml:space="preserve"> =</w:t>
      </w:r>
      <w:r w:rsidR="0010387B">
        <w:rPr>
          <w:noProof/>
          <w:sz w:val="24"/>
          <w:szCs w:val="24"/>
          <w:lang w:val="es-AR" w:eastAsia="es-AR"/>
        </w:rPr>
        <w:t xml:space="preserve"> </w:t>
      </w:r>
      <w:r>
        <w:rPr>
          <w:noProof/>
          <w:sz w:val="24"/>
          <w:szCs w:val="24"/>
          <w:lang w:val="es-AR" w:eastAsia="es-AR"/>
        </w:rPr>
        <w:t>470</w:t>
      </w:r>
      <w:r w:rsidRPr="00E277E7">
        <w:rPr>
          <w:noProof/>
          <w:sz w:val="24"/>
          <w:szCs w:val="24"/>
          <w:lang w:val="es-AR" w:eastAsia="es-AR"/>
        </w:rPr>
        <w:t xml:space="preserve"> ton </w:t>
      </w:r>
    </w:p>
    <w:p w14:paraId="0F216332" w14:textId="77777777" w:rsidR="00106D88" w:rsidRPr="00E277E7" w:rsidRDefault="00106D88" w:rsidP="00A00C01">
      <w:pPr>
        <w:tabs>
          <w:tab w:val="left" w:leader="dot" w:pos="7371"/>
        </w:tabs>
        <w:spacing w:line="276" w:lineRule="auto"/>
        <w:rPr>
          <w:sz w:val="24"/>
          <w:szCs w:val="24"/>
        </w:rPr>
      </w:pPr>
    </w:p>
    <w:p w14:paraId="0EE73335" w14:textId="77777777" w:rsidR="00106D88" w:rsidRDefault="00106D88" w:rsidP="00A00C01">
      <w:pPr>
        <w:tabs>
          <w:tab w:val="left" w:leader="dot" w:pos="7371"/>
        </w:tabs>
        <w:spacing w:line="276" w:lineRule="auto"/>
        <w:jc w:val="both"/>
        <w:rPr>
          <w:sz w:val="24"/>
          <w:szCs w:val="24"/>
        </w:rPr>
      </w:pPr>
      <w:r w:rsidRPr="00E277E7">
        <w:rPr>
          <w:sz w:val="24"/>
          <w:szCs w:val="24"/>
        </w:rPr>
        <w:t xml:space="preserve">Esto significa que necesitamos una fuerza de tracción de </w:t>
      </w:r>
      <w:r>
        <w:rPr>
          <w:sz w:val="24"/>
          <w:szCs w:val="24"/>
        </w:rPr>
        <w:t>453</w:t>
      </w:r>
      <w:r w:rsidRPr="00E277E7">
        <w:rPr>
          <w:sz w:val="24"/>
          <w:szCs w:val="24"/>
        </w:rPr>
        <w:t xml:space="preserve"> KN para mover un tren de m </w:t>
      </w:r>
      <w:r w:rsidRPr="00E277E7">
        <w:rPr>
          <w:sz w:val="24"/>
          <w:szCs w:val="24"/>
          <w:vertAlign w:val="subscript"/>
        </w:rPr>
        <w:t>tren</w:t>
      </w:r>
      <w:r w:rsidRPr="00E277E7">
        <w:rPr>
          <w:sz w:val="24"/>
          <w:szCs w:val="24"/>
        </w:rPr>
        <w:t xml:space="preserve"> =</w:t>
      </w:r>
      <w:r>
        <w:rPr>
          <w:sz w:val="24"/>
          <w:szCs w:val="24"/>
        </w:rPr>
        <w:t xml:space="preserve"> 470</w:t>
      </w:r>
      <w:r w:rsidRPr="00E277E7">
        <w:rPr>
          <w:sz w:val="24"/>
          <w:szCs w:val="24"/>
        </w:rPr>
        <w:t xml:space="preserve"> toneladas a plena carga con una aceleración de 0,8 m/s</w:t>
      </w:r>
      <w:r w:rsidRPr="00E277E7">
        <w:rPr>
          <w:sz w:val="24"/>
          <w:szCs w:val="24"/>
          <w:vertAlign w:val="superscript"/>
          <w:lang w:val="en-GB"/>
        </w:rPr>
        <w:t>2</w:t>
      </w:r>
      <w:r w:rsidRPr="00E277E7">
        <w:rPr>
          <w:sz w:val="24"/>
          <w:szCs w:val="24"/>
        </w:rPr>
        <w:t xml:space="preserve"> hasta alcanzar una velocidad máxima de 120 km/h, teniendo en cuenta que cuando la velocidad del tren aumenta las fuerzas de tracción necesarias para mover el tren hacia adelante disminuye, por ende, así también el consumo de potencia.</w:t>
      </w:r>
    </w:p>
    <w:p w14:paraId="79758004" w14:textId="77777777" w:rsidR="00695CC1" w:rsidRPr="00E277E7" w:rsidRDefault="00695CC1" w:rsidP="00A00C01">
      <w:pPr>
        <w:tabs>
          <w:tab w:val="left" w:leader="dot" w:pos="7371"/>
        </w:tabs>
        <w:spacing w:line="276" w:lineRule="auto"/>
        <w:jc w:val="both"/>
        <w:rPr>
          <w:sz w:val="24"/>
          <w:szCs w:val="24"/>
        </w:rPr>
      </w:pPr>
    </w:p>
    <w:p w14:paraId="56A43B04" w14:textId="77777777" w:rsidR="00106D88" w:rsidRDefault="00106D88" w:rsidP="00A00C01">
      <w:pPr>
        <w:tabs>
          <w:tab w:val="left" w:leader="dot" w:pos="7371"/>
        </w:tabs>
        <w:spacing w:line="276" w:lineRule="auto"/>
        <w:jc w:val="both"/>
        <w:rPr>
          <w:sz w:val="24"/>
          <w:szCs w:val="24"/>
        </w:rPr>
      </w:pPr>
      <w:r w:rsidRPr="00E277E7">
        <w:rPr>
          <w:sz w:val="24"/>
          <w:szCs w:val="24"/>
        </w:rPr>
        <w:t>El esfuerzo de tracción se puede aumentar aumentando el par motor, pero solo hasta cierto punto. Más allá de este punto, cualquier aumento en el par motor no aumenta el esfuerzo de tracción, sino que simplemente hace que las ruedas motrices patinen, esto significa que el poder de tracción supera al de adherencia.</w:t>
      </w:r>
    </w:p>
    <w:p w14:paraId="2BBD1E87" w14:textId="77777777" w:rsidR="00695CC1" w:rsidRPr="00E277E7" w:rsidRDefault="00695CC1" w:rsidP="00A00C01">
      <w:pPr>
        <w:tabs>
          <w:tab w:val="left" w:leader="dot" w:pos="7371"/>
        </w:tabs>
        <w:spacing w:line="276" w:lineRule="auto"/>
        <w:jc w:val="both"/>
        <w:rPr>
          <w:sz w:val="24"/>
          <w:szCs w:val="24"/>
        </w:rPr>
      </w:pPr>
    </w:p>
    <w:p w14:paraId="7578DC38" w14:textId="77777777" w:rsidR="00106D88" w:rsidRPr="00E277E7" w:rsidRDefault="00106D88" w:rsidP="00A00C01">
      <w:pPr>
        <w:tabs>
          <w:tab w:val="left" w:leader="dot" w:pos="7371"/>
        </w:tabs>
        <w:spacing w:line="276" w:lineRule="auto"/>
        <w:jc w:val="both"/>
        <w:rPr>
          <w:sz w:val="24"/>
          <w:szCs w:val="24"/>
        </w:rPr>
      </w:pPr>
      <w:r w:rsidRPr="00E277E7">
        <w:rPr>
          <w:sz w:val="24"/>
          <w:szCs w:val="24"/>
        </w:rPr>
        <w:t>La fuerza desarrollada por el motor de tracción es transmitida por el contacto entre la rueda y el riel, está limitada por la adherencia y la fuerza máxima que se puede transmitir se puede escribir como:</w:t>
      </w:r>
    </w:p>
    <w:p w14:paraId="38A55365" w14:textId="77777777" w:rsidR="00106D88" w:rsidRPr="00E277E7" w:rsidRDefault="00106D88" w:rsidP="00A00C01">
      <w:pPr>
        <w:tabs>
          <w:tab w:val="left" w:leader="dot" w:pos="7371"/>
        </w:tabs>
        <w:spacing w:line="276" w:lineRule="auto"/>
        <w:rPr>
          <w:sz w:val="24"/>
          <w:szCs w:val="24"/>
        </w:rPr>
      </w:pPr>
      <w:r w:rsidRPr="00E277E7">
        <w:rPr>
          <w:noProof/>
          <w:sz w:val="24"/>
          <w:szCs w:val="24"/>
          <w:lang w:val="es-AR" w:eastAsia="es-AR"/>
        </w:rPr>
        <w:drawing>
          <wp:inline distT="0" distB="0" distL="0" distR="0" wp14:anchorId="579FE5B0" wp14:editId="2C3B71E5">
            <wp:extent cx="1647619" cy="333333"/>
            <wp:effectExtent l="0" t="0" r="0" b="0"/>
            <wp:docPr id="51" name="Imagen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7"/>
                    <a:stretch>
                      <a:fillRect/>
                    </a:stretch>
                  </pic:blipFill>
                  <pic:spPr>
                    <a:xfrm>
                      <a:off x="0" y="0"/>
                      <a:ext cx="1647619" cy="333333"/>
                    </a:xfrm>
                    <a:prstGeom prst="rect">
                      <a:avLst/>
                    </a:prstGeom>
                  </pic:spPr>
                </pic:pic>
              </a:graphicData>
            </a:graphic>
          </wp:inline>
        </w:drawing>
      </w:r>
    </w:p>
    <w:p w14:paraId="397D17B1" w14:textId="77777777" w:rsidR="00106D88" w:rsidRPr="00E277E7" w:rsidRDefault="00106D88" w:rsidP="00A00C01">
      <w:pPr>
        <w:tabs>
          <w:tab w:val="left" w:leader="dot" w:pos="7371"/>
        </w:tabs>
        <w:spacing w:line="276" w:lineRule="auto"/>
        <w:ind w:firstLine="720"/>
        <w:rPr>
          <w:sz w:val="24"/>
          <w:szCs w:val="24"/>
        </w:rPr>
      </w:pPr>
    </w:p>
    <w:p w14:paraId="0F02BE84" w14:textId="77777777" w:rsidR="00106D88" w:rsidRPr="00E277E7" w:rsidRDefault="00106D88" w:rsidP="00A00C01">
      <w:pPr>
        <w:tabs>
          <w:tab w:val="left" w:leader="dot" w:pos="7371"/>
        </w:tabs>
        <w:spacing w:line="276" w:lineRule="auto"/>
        <w:jc w:val="both"/>
        <w:rPr>
          <w:sz w:val="24"/>
          <w:szCs w:val="24"/>
        </w:rPr>
      </w:pPr>
      <w:r w:rsidRPr="00E277E7">
        <w:rPr>
          <w:sz w:val="24"/>
          <w:szCs w:val="24"/>
        </w:rPr>
        <w:t>La fuerza de rozamiento disponible entre las ruedas de acero del tren y el acero de los rieles es una propiedad física fundamental que limita el desempeño de los tre</w:t>
      </w:r>
      <w:r>
        <w:rPr>
          <w:sz w:val="24"/>
          <w:szCs w:val="24"/>
        </w:rPr>
        <w:t>nes de manera muy significativa</w:t>
      </w:r>
      <w:r w:rsidRPr="00E277E7">
        <w:rPr>
          <w:sz w:val="24"/>
          <w:szCs w:val="24"/>
        </w:rPr>
        <w:t>.</w:t>
      </w:r>
    </w:p>
    <w:p w14:paraId="77537FED" w14:textId="77777777" w:rsidR="00106D88" w:rsidRPr="00E277E7" w:rsidRDefault="00106D88" w:rsidP="00A00C01">
      <w:pPr>
        <w:tabs>
          <w:tab w:val="left" w:leader="dot" w:pos="7371"/>
        </w:tabs>
        <w:spacing w:line="276" w:lineRule="auto"/>
        <w:rPr>
          <w:sz w:val="24"/>
          <w:szCs w:val="24"/>
        </w:rPr>
      </w:pPr>
    </w:p>
    <w:p w14:paraId="595FAD38" w14:textId="77777777" w:rsidR="00106D88" w:rsidRPr="00437207" w:rsidRDefault="00106D88" w:rsidP="00A00C01">
      <w:pPr>
        <w:pStyle w:val="Ttulo3"/>
        <w:tabs>
          <w:tab w:val="left" w:leader="dot" w:pos="7371"/>
        </w:tabs>
        <w:spacing w:line="276" w:lineRule="auto"/>
        <w:ind w:hanging="2115"/>
        <w:rPr>
          <w:i/>
          <w:iCs/>
          <w:sz w:val="24"/>
          <w:szCs w:val="24"/>
          <w:lang w:val="es-AR"/>
        </w:rPr>
      </w:pPr>
      <w:bookmarkStart w:id="67" w:name="_Toc115693589"/>
      <w:bookmarkStart w:id="68" w:name="_Toc118843487"/>
      <w:r w:rsidRPr="00437207">
        <w:rPr>
          <w:i/>
          <w:iCs/>
          <w:sz w:val="24"/>
          <w:szCs w:val="24"/>
          <w:lang w:val="es-AR"/>
        </w:rPr>
        <w:t>El coeficiente de adherencia</w:t>
      </w:r>
      <w:bookmarkEnd w:id="67"/>
      <w:bookmarkEnd w:id="68"/>
      <w:r w:rsidRPr="00437207">
        <w:rPr>
          <w:i/>
          <w:iCs/>
          <w:sz w:val="24"/>
          <w:szCs w:val="24"/>
          <w:lang w:val="es-AR"/>
        </w:rPr>
        <w:t xml:space="preserve"> </w:t>
      </w:r>
    </w:p>
    <w:p w14:paraId="46851C6D" w14:textId="77777777" w:rsidR="00106D88" w:rsidRPr="00E277E7" w:rsidRDefault="00106D88" w:rsidP="00A00C01">
      <w:pPr>
        <w:tabs>
          <w:tab w:val="left" w:leader="dot" w:pos="7371"/>
        </w:tabs>
        <w:spacing w:line="276" w:lineRule="auto"/>
        <w:ind w:firstLine="720"/>
        <w:rPr>
          <w:sz w:val="24"/>
          <w:szCs w:val="24"/>
        </w:rPr>
      </w:pPr>
    </w:p>
    <w:p w14:paraId="7BA06EB1" w14:textId="77777777" w:rsidR="00106D88" w:rsidRPr="00786E23" w:rsidRDefault="00106D88" w:rsidP="00A00C01">
      <w:pPr>
        <w:tabs>
          <w:tab w:val="left" w:leader="dot" w:pos="7371"/>
        </w:tabs>
        <w:spacing w:line="276" w:lineRule="auto"/>
        <w:jc w:val="both"/>
        <w:rPr>
          <w:sz w:val="24"/>
          <w:szCs w:val="24"/>
        </w:rPr>
      </w:pPr>
      <w:r w:rsidRPr="00E277E7">
        <w:rPr>
          <w:sz w:val="24"/>
          <w:szCs w:val="24"/>
        </w:rPr>
        <w:t xml:space="preserve">El coeficiente de adherencia </w:t>
      </w:r>
      <w:r w:rsidRPr="00786E23">
        <w:rPr>
          <w:bCs/>
          <w:i/>
          <w:iCs/>
          <w:sz w:val="24"/>
          <w:szCs w:val="24"/>
        </w:rPr>
        <w:t>µ</w:t>
      </w:r>
      <w:r w:rsidRPr="00786E23">
        <w:rPr>
          <w:bCs/>
          <w:i/>
          <w:iCs/>
          <w:sz w:val="24"/>
          <w:szCs w:val="24"/>
          <w:vertAlign w:val="subscript"/>
        </w:rPr>
        <w:t>a</w:t>
      </w:r>
      <w:r w:rsidRPr="00E277E7">
        <w:rPr>
          <w:b/>
          <w:bCs/>
          <w:i/>
          <w:iCs/>
          <w:sz w:val="24"/>
          <w:szCs w:val="24"/>
        </w:rPr>
        <w:t xml:space="preserve"> </w:t>
      </w:r>
      <w:r w:rsidRPr="00E277E7">
        <w:rPr>
          <w:sz w:val="24"/>
          <w:szCs w:val="24"/>
        </w:rPr>
        <w:t xml:space="preserve">normalmente se ofrece por el fabricante como parámetro del material, y oscila entre 0,2 para </w:t>
      </w:r>
      <w:r>
        <w:rPr>
          <w:sz w:val="24"/>
          <w:szCs w:val="24"/>
        </w:rPr>
        <w:t>trenes</w:t>
      </w:r>
      <w:r w:rsidRPr="00E277E7">
        <w:rPr>
          <w:sz w:val="24"/>
          <w:szCs w:val="24"/>
        </w:rPr>
        <w:t xml:space="preserve"> con motor</w:t>
      </w:r>
      <w:r>
        <w:rPr>
          <w:sz w:val="24"/>
          <w:szCs w:val="24"/>
        </w:rPr>
        <w:t>es</w:t>
      </w:r>
      <w:r w:rsidRPr="00E277E7">
        <w:rPr>
          <w:sz w:val="24"/>
          <w:szCs w:val="24"/>
        </w:rPr>
        <w:t xml:space="preserve"> de corriente continua y sin equipos </w:t>
      </w:r>
      <w:proofErr w:type="spellStart"/>
      <w:r w:rsidRPr="00E277E7">
        <w:rPr>
          <w:sz w:val="24"/>
          <w:szCs w:val="24"/>
        </w:rPr>
        <w:t>antipatinaje</w:t>
      </w:r>
      <w:proofErr w:type="spellEnd"/>
      <w:r w:rsidRPr="00E277E7">
        <w:rPr>
          <w:sz w:val="24"/>
          <w:szCs w:val="24"/>
        </w:rPr>
        <w:t xml:space="preserve"> y 0,4 para </w:t>
      </w:r>
      <w:r>
        <w:rPr>
          <w:sz w:val="24"/>
          <w:szCs w:val="24"/>
        </w:rPr>
        <w:t>trenes</w:t>
      </w:r>
      <w:r w:rsidRPr="00E277E7">
        <w:rPr>
          <w:sz w:val="24"/>
          <w:szCs w:val="24"/>
        </w:rPr>
        <w:t xml:space="preserve"> con motor trifásico y con equipos anti patinaje. </w:t>
      </w:r>
      <w:r>
        <w:rPr>
          <w:sz w:val="24"/>
          <w:szCs w:val="24"/>
        </w:rPr>
        <w:t>Por lo que optamos por un coeficiente de</w:t>
      </w:r>
      <w:r>
        <w:rPr>
          <w:bCs/>
          <w:i/>
          <w:iCs/>
          <w:sz w:val="24"/>
          <w:szCs w:val="24"/>
        </w:rPr>
        <w:t xml:space="preserve"> </w:t>
      </w:r>
      <w:r w:rsidRPr="00786E23">
        <w:rPr>
          <w:bCs/>
          <w:i/>
          <w:iCs/>
          <w:sz w:val="24"/>
          <w:szCs w:val="24"/>
        </w:rPr>
        <w:t>µ</w:t>
      </w:r>
      <w:r w:rsidRPr="00786E23">
        <w:rPr>
          <w:bCs/>
          <w:i/>
          <w:iCs/>
          <w:sz w:val="24"/>
          <w:szCs w:val="24"/>
          <w:vertAlign w:val="subscript"/>
        </w:rPr>
        <w:t>a</w:t>
      </w:r>
      <w:r>
        <w:rPr>
          <w:bCs/>
          <w:iCs/>
          <w:sz w:val="24"/>
          <w:szCs w:val="24"/>
        </w:rPr>
        <w:t>= 0,3.</w:t>
      </w:r>
    </w:p>
    <w:p w14:paraId="54C3681F" w14:textId="77777777" w:rsidR="00106D88" w:rsidRPr="00E277E7" w:rsidRDefault="00106D88" w:rsidP="00A00C01">
      <w:pPr>
        <w:tabs>
          <w:tab w:val="left" w:leader="dot" w:pos="7371"/>
        </w:tabs>
        <w:spacing w:line="276" w:lineRule="auto"/>
        <w:ind w:firstLine="720"/>
        <w:rPr>
          <w:sz w:val="24"/>
          <w:szCs w:val="24"/>
        </w:rPr>
      </w:pPr>
    </w:p>
    <w:p w14:paraId="677E55C9" w14:textId="77777777" w:rsidR="00106D88" w:rsidRPr="00437207" w:rsidRDefault="00106D88" w:rsidP="00A00C01">
      <w:pPr>
        <w:pStyle w:val="Ttulo3"/>
        <w:tabs>
          <w:tab w:val="left" w:leader="dot" w:pos="7371"/>
        </w:tabs>
        <w:spacing w:line="276" w:lineRule="auto"/>
        <w:ind w:hanging="2115"/>
        <w:rPr>
          <w:i/>
          <w:iCs/>
          <w:sz w:val="24"/>
          <w:szCs w:val="24"/>
          <w:lang w:val="es-AR"/>
        </w:rPr>
      </w:pPr>
      <w:bookmarkStart w:id="69" w:name="_Toc115693590"/>
      <w:bookmarkStart w:id="70" w:name="_Toc118843488"/>
      <w:r w:rsidRPr="00437207">
        <w:rPr>
          <w:i/>
          <w:iCs/>
          <w:sz w:val="24"/>
          <w:szCs w:val="24"/>
          <w:lang w:val="es-AR"/>
        </w:rPr>
        <w:t>Orden de vehículos tractivos en la formación</w:t>
      </w:r>
      <w:bookmarkEnd w:id="69"/>
      <w:bookmarkEnd w:id="70"/>
      <w:r w:rsidRPr="00437207">
        <w:rPr>
          <w:i/>
          <w:iCs/>
          <w:sz w:val="24"/>
          <w:szCs w:val="24"/>
          <w:lang w:val="es-AR"/>
        </w:rPr>
        <w:t xml:space="preserve"> </w:t>
      </w:r>
    </w:p>
    <w:p w14:paraId="74ADE8C4" w14:textId="77777777" w:rsidR="00106D88" w:rsidRPr="00E277E7" w:rsidRDefault="00106D88" w:rsidP="00A00C01">
      <w:pPr>
        <w:tabs>
          <w:tab w:val="left" w:leader="dot" w:pos="7371"/>
        </w:tabs>
        <w:spacing w:line="276" w:lineRule="auto"/>
        <w:ind w:firstLine="720"/>
        <w:jc w:val="both"/>
        <w:rPr>
          <w:sz w:val="24"/>
          <w:szCs w:val="24"/>
        </w:rPr>
      </w:pPr>
    </w:p>
    <w:p w14:paraId="4EC7A4DB" w14:textId="77777777" w:rsidR="00106D88" w:rsidRDefault="00106D88" w:rsidP="00A00C01">
      <w:pPr>
        <w:tabs>
          <w:tab w:val="left" w:leader="dot" w:pos="7371"/>
        </w:tabs>
        <w:spacing w:line="276" w:lineRule="auto"/>
        <w:jc w:val="both"/>
        <w:rPr>
          <w:sz w:val="24"/>
          <w:szCs w:val="24"/>
        </w:rPr>
      </w:pPr>
      <w:r w:rsidRPr="00E277E7">
        <w:rPr>
          <w:sz w:val="24"/>
          <w:szCs w:val="24"/>
        </w:rPr>
        <w:t xml:space="preserve">Dado que la formación consta de 7 vehículos, tomaremos </w:t>
      </w:r>
      <w:r>
        <w:rPr>
          <w:sz w:val="24"/>
          <w:szCs w:val="24"/>
        </w:rPr>
        <w:t>4</w:t>
      </w:r>
      <w:r w:rsidRPr="00E277E7">
        <w:rPr>
          <w:sz w:val="24"/>
          <w:szCs w:val="24"/>
        </w:rPr>
        <w:t xml:space="preserve"> para que sean tractivos, los cuales llamaremos coches motrices, que serán los encargados de contar con los motores de tracción y el convertidor de tracción que los alimenta, mientras los demás vehículos coches remolque</w:t>
      </w:r>
      <w:r>
        <w:rPr>
          <w:sz w:val="24"/>
          <w:szCs w:val="24"/>
        </w:rPr>
        <w:t xml:space="preserve"> y remolque prima, donde se</w:t>
      </w:r>
      <w:r w:rsidRPr="00E277E7">
        <w:rPr>
          <w:sz w:val="24"/>
          <w:szCs w:val="24"/>
        </w:rPr>
        <w:t xml:space="preserve"> </w:t>
      </w:r>
      <w:r>
        <w:rPr>
          <w:sz w:val="24"/>
          <w:szCs w:val="24"/>
        </w:rPr>
        <w:t>repartirán</w:t>
      </w:r>
      <w:r w:rsidRPr="00E277E7">
        <w:rPr>
          <w:sz w:val="24"/>
          <w:szCs w:val="24"/>
        </w:rPr>
        <w:t xml:space="preserve"> los </w:t>
      </w:r>
      <w:r>
        <w:rPr>
          <w:sz w:val="24"/>
          <w:szCs w:val="24"/>
        </w:rPr>
        <w:t xml:space="preserve">demás </w:t>
      </w:r>
      <w:r w:rsidRPr="00E277E7">
        <w:rPr>
          <w:sz w:val="24"/>
          <w:szCs w:val="24"/>
        </w:rPr>
        <w:t>equipos</w:t>
      </w:r>
      <w:r>
        <w:rPr>
          <w:sz w:val="24"/>
          <w:szCs w:val="24"/>
        </w:rPr>
        <w:t xml:space="preserve"> eléctricos</w:t>
      </w:r>
      <w:r w:rsidRPr="00E277E7">
        <w:rPr>
          <w:sz w:val="24"/>
          <w:szCs w:val="24"/>
        </w:rPr>
        <w:t xml:space="preserve"> de manera uniforme. </w:t>
      </w:r>
    </w:p>
    <w:p w14:paraId="35779CAD" w14:textId="77777777" w:rsidR="00695CC1" w:rsidRPr="00E277E7" w:rsidRDefault="00695CC1" w:rsidP="00A00C01">
      <w:pPr>
        <w:tabs>
          <w:tab w:val="left" w:leader="dot" w:pos="7371"/>
        </w:tabs>
        <w:spacing w:line="276" w:lineRule="auto"/>
        <w:jc w:val="both"/>
        <w:rPr>
          <w:sz w:val="24"/>
          <w:szCs w:val="24"/>
        </w:rPr>
      </w:pPr>
    </w:p>
    <w:p w14:paraId="5C0C56EC" w14:textId="4FE556B1" w:rsidR="00106D88" w:rsidRPr="00E277E7" w:rsidRDefault="00106D88" w:rsidP="00A00C01">
      <w:pPr>
        <w:tabs>
          <w:tab w:val="left" w:leader="dot" w:pos="7371"/>
        </w:tabs>
        <w:spacing w:line="276" w:lineRule="auto"/>
        <w:jc w:val="both"/>
        <w:rPr>
          <w:sz w:val="24"/>
          <w:szCs w:val="24"/>
        </w:rPr>
      </w:pPr>
      <w:r w:rsidRPr="00E277E7">
        <w:rPr>
          <w:sz w:val="24"/>
          <w:szCs w:val="24"/>
        </w:rPr>
        <w:t xml:space="preserve">En primera instancia </w:t>
      </w:r>
      <w:r>
        <w:rPr>
          <w:sz w:val="24"/>
          <w:szCs w:val="24"/>
        </w:rPr>
        <w:t>tomamos</w:t>
      </w:r>
      <w:r w:rsidRPr="00E277E7">
        <w:rPr>
          <w:sz w:val="24"/>
          <w:szCs w:val="24"/>
        </w:rPr>
        <w:t xml:space="preserve"> una masa </w:t>
      </w:r>
      <w:r>
        <w:rPr>
          <w:sz w:val="24"/>
          <w:szCs w:val="24"/>
        </w:rPr>
        <w:t>de 45</w:t>
      </w:r>
      <w:r w:rsidRPr="00E277E7">
        <w:rPr>
          <w:sz w:val="24"/>
          <w:szCs w:val="24"/>
        </w:rPr>
        <w:t xml:space="preserve"> ton, para los coches motrices</w:t>
      </w:r>
      <w:r w:rsidR="00787118">
        <w:rPr>
          <w:sz w:val="24"/>
          <w:szCs w:val="24"/>
        </w:rPr>
        <w:t>.</w:t>
      </w:r>
    </w:p>
    <w:p w14:paraId="606F951E" w14:textId="77777777" w:rsidR="00106D88" w:rsidRPr="00E277E7" w:rsidRDefault="00106D88" w:rsidP="00A00C01">
      <w:pPr>
        <w:tabs>
          <w:tab w:val="left" w:leader="dot" w:pos="7371"/>
        </w:tabs>
        <w:spacing w:line="276" w:lineRule="auto"/>
        <w:jc w:val="both"/>
        <w:rPr>
          <w:sz w:val="24"/>
          <w:szCs w:val="24"/>
        </w:rPr>
      </w:pPr>
      <w:r w:rsidRPr="00E277E7">
        <w:rPr>
          <w:sz w:val="24"/>
          <w:szCs w:val="24"/>
        </w:rPr>
        <w:t>En base a estos valores, el esfuerzo de tracción máximo del coche motriz será:</w:t>
      </w:r>
    </w:p>
    <w:p w14:paraId="33B883A1" w14:textId="77777777" w:rsidR="00106D88" w:rsidRDefault="00106D88" w:rsidP="00A00C01">
      <w:pPr>
        <w:tabs>
          <w:tab w:val="left" w:leader="dot" w:pos="7371"/>
        </w:tabs>
        <w:spacing w:line="276" w:lineRule="auto"/>
        <w:rPr>
          <w:sz w:val="24"/>
          <w:szCs w:val="24"/>
        </w:rPr>
      </w:pPr>
    </w:p>
    <w:p w14:paraId="489E8843" w14:textId="77777777" w:rsidR="00106D88" w:rsidRPr="00E277E7" w:rsidRDefault="00106D88" w:rsidP="00A00C01">
      <w:pPr>
        <w:tabs>
          <w:tab w:val="left" w:leader="dot" w:pos="7371"/>
        </w:tabs>
        <w:spacing w:line="276" w:lineRule="auto"/>
        <w:rPr>
          <w:sz w:val="24"/>
          <w:szCs w:val="24"/>
        </w:rPr>
      </w:pPr>
      <w:r>
        <w:rPr>
          <w:noProof/>
          <w:lang w:val="es-AR" w:eastAsia="es-AR"/>
        </w:rPr>
        <w:drawing>
          <wp:inline distT="0" distB="0" distL="0" distR="0" wp14:anchorId="7F8D39AD" wp14:editId="67EA99BB">
            <wp:extent cx="2415453" cy="309245"/>
            <wp:effectExtent l="0" t="0" r="4445" b="0"/>
            <wp:docPr id="33" name="Imagen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8"/>
                    <a:stretch>
                      <a:fillRect/>
                    </a:stretch>
                  </pic:blipFill>
                  <pic:spPr>
                    <a:xfrm>
                      <a:off x="0" y="0"/>
                      <a:ext cx="2462664" cy="315289"/>
                    </a:xfrm>
                    <a:prstGeom prst="rect">
                      <a:avLst/>
                    </a:prstGeom>
                  </pic:spPr>
                </pic:pic>
              </a:graphicData>
            </a:graphic>
          </wp:inline>
        </w:drawing>
      </w:r>
      <w:r w:rsidRPr="00E277E7">
        <w:rPr>
          <w:noProof/>
          <w:sz w:val="24"/>
          <w:szCs w:val="24"/>
          <w:lang w:val="es-AR" w:eastAsia="es-AR"/>
        </w:rPr>
        <w:t xml:space="preserve">                          </w:t>
      </w:r>
    </w:p>
    <w:p w14:paraId="04DE44D7" w14:textId="77777777" w:rsidR="00106D88" w:rsidRPr="00E277E7" w:rsidRDefault="00106D88" w:rsidP="00A00C01">
      <w:pPr>
        <w:tabs>
          <w:tab w:val="left" w:leader="dot" w:pos="7371"/>
        </w:tabs>
        <w:spacing w:line="276" w:lineRule="auto"/>
        <w:rPr>
          <w:sz w:val="24"/>
          <w:szCs w:val="24"/>
        </w:rPr>
      </w:pPr>
    </w:p>
    <w:p w14:paraId="5E039F0E" w14:textId="2C3B97D9" w:rsidR="00106D88" w:rsidRDefault="00106D88" w:rsidP="00A00C01">
      <w:pPr>
        <w:tabs>
          <w:tab w:val="left" w:leader="dot" w:pos="7371"/>
        </w:tabs>
        <w:spacing w:line="276" w:lineRule="auto"/>
        <w:jc w:val="both"/>
        <w:rPr>
          <w:sz w:val="24"/>
          <w:szCs w:val="24"/>
        </w:rPr>
      </w:pPr>
      <w:r w:rsidRPr="00E277E7">
        <w:rPr>
          <w:sz w:val="24"/>
          <w:szCs w:val="24"/>
        </w:rPr>
        <w:t xml:space="preserve">Esto significa que podemos obtener una fuerza de tracción máxima de </w:t>
      </w:r>
      <w:r>
        <w:rPr>
          <w:sz w:val="24"/>
          <w:szCs w:val="24"/>
        </w:rPr>
        <w:t>132</w:t>
      </w:r>
      <w:r w:rsidRPr="00E277E7">
        <w:rPr>
          <w:sz w:val="24"/>
          <w:szCs w:val="24"/>
        </w:rPr>
        <w:t xml:space="preserve"> KN de un solo coche, más allá de esto, la rueda motriz patina.</w:t>
      </w:r>
    </w:p>
    <w:p w14:paraId="053D279E" w14:textId="77777777" w:rsidR="00787118" w:rsidRPr="00E277E7" w:rsidRDefault="00787118" w:rsidP="00A00C01">
      <w:pPr>
        <w:tabs>
          <w:tab w:val="left" w:leader="dot" w:pos="7371"/>
        </w:tabs>
        <w:spacing w:line="276" w:lineRule="auto"/>
        <w:jc w:val="both"/>
        <w:rPr>
          <w:sz w:val="24"/>
          <w:szCs w:val="24"/>
        </w:rPr>
      </w:pPr>
    </w:p>
    <w:p w14:paraId="4BF9C9B5" w14:textId="77777777" w:rsidR="00106D88" w:rsidRPr="00E277E7" w:rsidRDefault="00106D88" w:rsidP="00A00C01">
      <w:pPr>
        <w:tabs>
          <w:tab w:val="left" w:leader="dot" w:pos="7371"/>
        </w:tabs>
        <w:spacing w:line="276" w:lineRule="auto"/>
        <w:jc w:val="both"/>
        <w:rPr>
          <w:sz w:val="24"/>
          <w:szCs w:val="24"/>
        </w:rPr>
      </w:pPr>
      <w:r w:rsidRPr="00E277E7">
        <w:rPr>
          <w:sz w:val="24"/>
          <w:szCs w:val="24"/>
        </w:rPr>
        <w:t>Tomamos entonces una fuerza de tracc</w:t>
      </w:r>
      <w:r>
        <w:rPr>
          <w:sz w:val="24"/>
          <w:szCs w:val="24"/>
        </w:rPr>
        <w:t>ión menor multiplicada por los 4</w:t>
      </w:r>
      <w:r w:rsidRPr="00E277E7">
        <w:rPr>
          <w:sz w:val="24"/>
          <w:szCs w:val="24"/>
        </w:rPr>
        <w:t xml:space="preserve"> coches motrices de manera de llegar al mismo valor calculado anteriormente.</w:t>
      </w:r>
    </w:p>
    <w:p w14:paraId="48BBF4A1" w14:textId="77777777" w:rsidR="00106D88" w:rsidRDefault="00106D88" w:rsidP="00A00C01">
      <w:pPr>
        <w:tabs>
          <w:tab w:val="left" w:leader="dot" w:pos="7371"/>
        </w:tabs>
        <w:spacing w:line="276" w:lineRule="auto"/>
        <w:rPr>
          <w:sz w:val="24"/>
          <w:szCs w:val="24"/>
        </w:rPr>
      </w:pPr>
    </w:p>
    <w:p w14:paraId="059AD583" w14:textId="77777777" w:rsidR="002E05BD" w:rsidRDefault="00106D88" w:rsidP="00A00C01">
      <w:pPr>
        <w:tabs>
          <w:tab w:val="left" w:leader="dot" w:pos="7371"/>
        </w:tabs>
        <w:spacing w:line="276" w:lineRule="auto"/>
        <w:rPr>
          <w:noProof/>
          <w:sz w:val="24"/>
          <w:szCs w:val="24"/>
          <w:lang w:val="es-AR" w:eastAsia="es-AR"/>
        </w:rPr>
      </w:pPr>
      <w:r w:rsidRPr="00E277E7">
        <w:rPr>
          <w:noProof/>
          <w:sz w:val="24"/>
          <w:szCs w:val="24"/>
          <w:lang w:val="es-AR" w:eastAsia="es-AR"/>
        </w:rPr>
        <w:t xml:space="preserve">   </w:t>
      </w:r>
      <w:r>
        <w:rPr>
          <w:noProof/>
          <w:lang w:val="es-AR" w:eastAsia="es-AR"/>
        </w:rPr>
        <w:drawing>
          <wp:inline distT="0" distB="0" distL="0" distR="0" wp14:anchorId="2E188CC0" wp14:editId="7EDC7837">
            <wp:extent cx="2495550" cy="341983"/>
            <wp:effectExtent l="0" t="0" r="0" b="1270"/>
            <wp:docPr id="47" name="Imagen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9"/>
                    <a:stretch>
                      <a:fillRect/>
                    </a:stretch>
                  </pic:blipFill>
                  <pic:spPr>
                    <a:xfrm>
                      <a:off x="0" y="0"/>
                      <a:ext cx="2509451" cy="343888"/>
                    </a:xfrm>
                    <a:prstGeom prst="rect">
                      <a:avLst/>
                    </a:prstGeom>
                  </pic:spPr>
                </pic:pic>
              </a:graphicData>
            </a:graphic>
          </wp:inline>
        </w:drawing>
      </w:r>
    </w:p>
    <w:p w14:paraId="6DA49017" w14:textId="71C74B26" w:rsidR="00106D88" w:rsidRPr="00C9059D" w:rsidRDefault="00106D88" w:rsidP="00A00C01">
      <w:pPr>
        <w:tabs>
          <w:tab w:val="left" w:leader="dot" w:pos="7371"/>
        </w:tabs>
        <w:spacing w:line="276" w:lineRule="auto"/>
        <w:rPr>
          <w:sz w:val="24"/>
          <w:szCs w:val="24"/>
        </w:rPr>
      </w:pPr>
      <w:r w:rsidRPr="00E277E7">
        <w:rPr>
          <w:noProof/>
          <w:sz w:val="24"/>
          <w:szCs w:val="24"/>
          <w:lang w:val="es-AR" w:eastAsia="es-AR"/>
        </w:rPr>
        <w:t xml:space="preserve"> </w:t>
      </w:r>
    </w:p>
    <w:p w14:paraId="5D38A6C2" w14:textId="77777777" w:rsidR="00106D88" w:rsidRPr="00E277E7" w:rsidRDefault="00106D88" w:rsidP="00A00C01">
      <w:pPr>
        <w:tabs>
          <w:tab w:val="left" w:leader="dot" w:pos="7371"/>
        </w:tabs>
        <w:spacing w:line="276" w:lineRule="auto"/>
        <w:jc w:val="both"/>
        <w:rPr>
          <w:sz w:val="24"/>
          <w:szCs w:val="24"/>
        </w:rPr>
      </w:pPr>
      <w:r w:rsidRPr="00E277E7">
        <w:rPr>
          <w:sz w:val="24"/>
          <w:szCs w:val="24"/>
        </w:rPr>
        <w:t>Donde v es la velocidad del tren a plena carga,</w:t>
      </w:r>
      <w:r>
        <w:rPr>
          <w:sz w:val="24"/>
          <w:szCs w:val="24"/>
        </w:rPr>
        <w:t xml:space="preserve"> la cual tomamos 26 km/h o 6,5 </w:t>
      </w:r>
      <w:r w:rsidRPr="00E277E7">
        <w:rPr>
          <w:sz w:val="24"/>
          <w:szCs w:val="24"/>
        </w:rPr>
        <w:t xml:space="preserve">m/s, </w:t>
      </w:r>
      <w:proofErr w:type="spellStart"/>
      <w:r w:rsidRPr="00E277E7">
        <w:rPr>
          <w:sz w:val="24"/>
          <w:szCs w:val="24"/>
        </w:rPr>
        <w:t>F</w:t>
      </w:r>
      <w:r w:rsidRPr="00E277E7">
        <w:rPr>
          <w:sz w:val="24"/>
          <w:szCs w:val="24"/>
          <w:vertAlign w:val="subscript"/>
        </w:rPr>
        <w:t>tracción</w:t>
      </w:r>
      <w:proofErr w:type="spellEnd"/>
      <w:r w:rsidRPr="00E277E7">
        <w:rPr>
          <w:sz w:val="24"/>
          <w:szCs w:val="24"/>
        </w:rPr>
        <w:t xml:space="preserve"> es la fuerza de tracción máxima a la cual dimensionamos los motores de tracción, dado que es el punto de los motores de tracción llegan a su potencia nominal.</w:t>
      </w:r>
    </w:p>
    <w:p w14:paraId="61624999" w14:textId="77777777" w:rsidR="00106D88" w:rsidRDefault="00106D88" w:rsidP="00A00C01">
      <w:pPr>
        <w:tabs>
          <w:tab w:val="left" w:leader="dot" w:pos="7371"/>
        </w:tabs>
        <w:spacing w:line="276" w:lineRule="auto"/>
        <w:rPr>
          <w:sz w:val="24"/>
          <w:szCs w:val="24"/>
        </w:rPr>
      </w:pPr>
    </w:p>
    <w:p w14:paraId="488D852B" w14:textId="77777777" w:rsidR="00106D88" w:rsidRPr="00E277E7" w:rsidRDefault="00106D88" w:rsidP="00A00C01">
      <w:pPr>
        <w:tabs>
          <w:tab w:val="left" w:leader="dot" w:pos="7371"/>
        </w:tabs>
        <w:spacing w:line="276" w:lineRule="auto"/>
        <w:rPr>
          <w:sz w:val="24"/>
          <w:szCs w:val="24"/>
        </w:rPr>
      </w:pPr>
      <w:r>
        <w:rPr>
          <w:noProof/>
          <w:lang w:val="es-AR" w:eastAsia="es-AR"/>
        </w:rPr>
        <w:drawing>
          <wp:inline distT="0" distB="0" distL="0" distR="0" wp14:anchorId="6AFCC758" wp14:editId="7E78746D">
            <wp:extent cx="3342857" cy="352381"/>
            <wp:effectExtent l="0" t="0" r="0" b="0"/>
            <wp:docPr id="48" name="Imagen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0"/>
                    <a:stretch>
                      <a:fillRect/>
                    </a:stretch>
                  </pic:blipFill>
                  <pic:spPr>
                    <a:xfrm>
                      <a:off x="0" y="0"/>
                      <a:ext cx="3342857" cy="352381"/>
                    </a:xfrm>
                    <a:prstGeom prst="rect">
                      <a:avLst/>
                    </a:prstGeom>
                  </pic:spPr>
                </pic:pic>
              </a:graphicData>
            </a:graphic>
          </wp:inline>
        </w:drawing>
      </w:r>
      <w:r w:rsidRPr="00E277E7">
        <w:rPr>
          <w:noProof/>
          <w:sz w:val="24"/>
          <w:szCs w:val="24"/>
          <w:lang w:val="es-AR" w:eastAsia="es-AR"/>
        </w:rPr>
        <w:t xml:space="preserve">            </w:t>
      </w:r>
    </w:p>
    <w:p w14:paraId="783A908B" w14:textId="77777777" w:rsidR="00106D88" w:rsidRPr="007F4E30" w:rsidRDefault="00106D88" w:rsidP="00A00C01">
      <w:pPr>
        <w:tabs>
          <w:tab w:val="left" w:leader="dot" w:pos="7371"/>
        </w:tabs>
        <w:spacing w:line="276" w:lineRule="auto"/>
        <w:rPr>
          <w:noProof/>
          <w:sz w:val="24"/>
          <w:szCs w:val="24"/>
          <w:lang w:eastAsia="es-AR"/>
        </w:rPr>
      </w:pPr>
      <w:r w:rsidRPr="007F4E30">
        <w:rPr>
          <w:noProof/>
          <w:sz w:val="24"/>
          <w:szCs w:val="24"/>
          <w:lang w:eastAsia="es-AR"/>
        </w:rPr>
        <w:lastRenderedPageBreak/>
        <w:t xml:space="preserve">ξ es la relación de deslizamiento, que es cero para el tren seco. </w:t>
      </w:r>
    </w:p>
    <w:p w14:paraId="0DAABEFC" w14:textId="77777777" w:rsidR="00106D88" w:rsidRPr="00E277E7" w:rsidRDefault="00106D88" w:rsidP="00A00C01">
      <w:pPr>
        <w:tabs>
          <w:tab w:val="left" w:leader="dot" w:pos="7371"/>
        </w:tabs>
        <w:spacing w:line="276" w:lineRule="auto"/>
        <w:jc w:val="both"/>
        <w:rPr>
          <w:noProof/>
          <w:sz w:val="24"/>
          <w:szCs w:val="24"/>
          <w:lang w:val="es-AR" w:eastAsia="es-AR"/>
        </w:rPr>
      </w:pPr>
      <w:r w:rsidRPr="00E277E7">
        <w:rPr>
          <w:noProof/>
          <w:sz w:val="24"/>
          <w:szCs w:val="24"/>
          <w:lang w:val="es-AR" w:eastAsia="es-AR"/>
        </w:rPr>
        <w:t>Dado que cada coche de propulsión cuentan con 4 motores de tracción tendriamos la maxima potencia de tracción por motor es de :</w:t>
      </w:r>
    </w:p>
    <w:p w14:paraId="6A6D899C" w14:textId="77777777" w:rsidR="00106D88" w:rsidRPr="00E277E7" w:rsidRDefault="00106D88" w:rsidP="00A00C01">
      <w:pPr>
        <w:tabs>
          <w:tab w:val="left" w:leader="dot" w:pos="7371"/>
        </w:tabs>
        <w:spacing w:line="276" w:lineRule="auto"/>
        <w:ind w:firstLine="720"/>
        <w:rPr>
          <w:noProof/>
          <w:sz w:val="24"/>
          <w:szCs w:val="24"/>
          <w:lang w:val="es-AR" w:eastAsia="es-AR"/>
        </w:rPr>
      </w:pPr>
    </w:p>
    <w:p w14:paraId="07450B21" w14:textId="77777777" w:rsidR="00106D88" w:rsidRPr="00E277E7" w:rsidRDefault="00106D88" w:rsidP="00A00C01">
      <w:pPr>
        <w:tabs>
          <w:tab w:val="left" w:leader="dot" w:pos="7371"/>
        </w:tabs>
        <w:spacing w:line="276" w:lineRule="auto"/>
        <w:rPr>
          <w:sz w:val="24"/>
          <w:szCs w:val="24"/>
        </w:rPr>
      </w:pPr>
      <w:r>
        <w:rPr>
          <w:noProof/>
          <w:lang w:val="es-AR" w:eastAsia="es-AR"/>
        </w:rPr>
        <w:drawing>
          <wp:inline distT="0" distB="0" distL="0" distR="0" wp14:anchorId="6E17645E" wp14:editId="12726436">
            <wp:extent cx="2447925" cy="587141"/>
            <wp:effectExtent l="0" t="0" r="0" b="3810"/>
            <wp:docPr id="28" name="Imagen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1"/>
                    <a:stretch>
                      <a:fillRect/>
                    </a:stretch>
                  </pic:blipFill>
                  <pic:spPr>
                    <a:xfrm>
                      <a:off x="0" y="0"/>
                      <a:ext cx="2461125" cy="590307"/>
                    </a:xfrm>
                    <a:prstGeom prst="rect">
                      <a:avLst/>
                    </a:prstGeom>
                  </pic:spPr>
                </pic:pic>
              </a:graphicData>
            </a:graphic>
          </wp:inline>
        </w:drawing>
      </w:r>
    </w:p>
    <w:p w14:paraId="7EC8A236" w14:textId="77777777" w:rsidR="00106D88" w:rsidRPr="00E277E7" w:rsidRDefault="00106D88" w:rsidP="00A00C01">
      <w:pPr>
        <w:tabs>
          <w:tab w:val="left" w:leader="dot" w:pos="7371"/>
        </w:tabs>
        <w:spacing w:line="276" w:lineRule="auto"/>
        <w:jc w:val="both"/>
        <w:rPr>
          <w:sz w:val="24"/>
          <w:szCs w:val="24"/>
        </w:rPr>
      </w:pPr>
      <w:r w:rsidRPr="00E277E7">
        <w:rPr>
          <w:sz w:val="24"/>
          <w:szCs w:val="24"/>
        </w:rPr>
        <w:t xml:space="preserve">Para obtener resultados más realistas, se deben tener en cuenta algunas pérdidas y consumos de energía auxiliar. Estas pérdidas se modelarán con el parámetro </w:t>
      </w:r>
      <w:r w:rsidRPr="00E277E7">
        <w:rPr>
          <w:rFonts w:ascii="Arial" w:hAnsi="Arial" w:cs="Arial"/>
          <w:sz w:val="24"/>
          <w:szCs w:val="24"/>
        </w:rPr>
        <w:t>Ƞ</w:t>
      </w:r>
      <w:r w:rsidRPr="00C9059D">
        <w:rPr>
          <w:rFonts w:cs="Calibri"/>
          <w:sz w:val="24"/>
          <w:szCs w:val="24"/>
          <w:vertAlign w:val="subscript"/>
        </w:rPr>
        <w:t>Tren</w:t>
      </w:r>
      <w:r w:rsidRPr="00E277E7">
        <w:rPr>
          <w:sz w:val="24"/>
          <w:szCs w:val="24"/>
        </w:rPr>
        <w:t xml:space="preserve"> que es la eficiencia del tren con el cual se comprenden los rendimientos de los siguientes equipos establecidos para una formación eléctrica genérica: </w:t>
      </w:r>
    </w:p>
    <w:p w14:paraId="7203FEC8" w14:textId="77777777" w:rsidR="00106D88" w:rsidRPr="00E277E7" w:rsidRDefault="00106D88" w:rsidP="00A00C01">
      <w:pPr>
        <w:tabs>
          <w:tab w:val="left" w:leader="dot" w:pos="7371"/>
        </w:tabs>
        <w:spacing w:line="276" w:lineRule="auto"/>
        <w:rPr>
          <w:sz w:val="24"/>
          <w:szCs w:val="24"/>
        </w:rPr>
      </w:pPr>
    </w:p>
    <w:p w14:paraId="1E522097" w14:textId="609850DE" w:rsidR="00106D88" w:rsidRPr="00E277E7" w:rsidRDefault="00106D88" w:rsidP="00A00C01">
      <w:pPr>
        <w:pStyle w:val="Prrafodelista"/>
        <w:numPr>
          <w:ilvl w:val="0"/>
          <w:numId w:val="9"/>
        </w:numPr>
        <w:tabs>
          <w:tab w:val="left" w:leader="dot" w:pos="7371"/>
        </w:tabs>
        <w:spacing w:line="276" w:lineRule="auto"/>
        <w:rPr>
          <w:sz w:val="24"/>
          <w:szCs w:val="24"/>
          <w:lang w:val="es-AR"/>
        </w:rPr>
      </w:pPr>
      <w:r w:rsidRPr="00E277E7">
        <w:rPr>
          <w:sz w:val="24"/>
          <w:szCs w:val="24"/>
          <w:lang w:val="es-AR"/>
        </w:rPr>
        <w:t>Convertidor de tracción “Inversor”</w:t>
      </w:r>
      <w:r w:rsidR="00122095">
        <w:rPr>
          <w:sz w:val="24"/>
          <w:szCs w:val="24"/>
          <w:lang w:val="es-AR"/>
        </w:rPr>
        <w:tab/>
      </w:r>
      <w:r w:rsidRPr="00E277E7">
        <w:rPr>
          <w:noProof/>
          <w:lang w:val="es-AR" w:eastAsia="es-AR"/>
        </w:rPr>
        <w:drawing>
          <wp:inline distT="0" distB="0" distL="0" distR="0" wp14:anchorId="497B1B0C" wp14:editId="12C97461">
            <wp:extent cx="789940" cy="263525"/>
            <wp:effectExtent l="0" t="0" r="0" b="0"/>
            <wp:docPr id="80" name="Imagen 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52">
                      <a:extLst>
                        <a:ext uri="{28A0092B-C50C-407E-A947-70E740481C1C}">
                          <a14:useLocalDpi xmlns:a14="http://schemas.microsoft.com/office/drawing/2010/main" val="0"/>
                        </a:ext>
                      </a:extLst>
                    </a:blip>
                    <a:srcRect/>
                    <a:stretch>
                      <a:fillRect/>
                    </a:stretch>
                  </pic:blipFill>
                  <pic:spPr bwMode="auto">
                    <a:xfrm>
                      <a:off x="0" y="0"/>
                      <a:ext cx="789940" cy="263525"/>
                    </a:xfrm>
                    <a:prstGeom prst="rect">
                      <a:avLst/>
                    </a:prstGeom>
                    <a:noFill/>
                    <a:ln>
                      <a:noFill/>
                    </a:ln>
                  </pic:spPr>
                </pic:pic>
              </a:graphicData>
            </a:graphic>
          </wp:inline>
        </w:drawing>
      </w:r>
    </w:p>
    <w:p w14:paraId="4FB903EA" w14:textId="3DBCEED2" w:rsidR="00106D88" w:rsidRPr="00E277E7" w:rsidRDefault="00106D88" w:rsidP="00A00C01">
      <w:pPr>
        <w:pStyle w:val="Prrafodelista"/>
        <w:numPr>
          <w:ilvl w:val="0"/>
          <w:numId w:val="9"/>
        </w:numPr>
        <w:tabs>
          <w:tab w:val="left" w:leader="dot" w:pos="7371"/>
        </w:tabs>
        <w:spacing w:line="276" w:lineRule="auto"/>
        <w:rPr>
          <w:sz w:val="24"/>
          <w:szCs w:val="24"/>
          <w:lang w:val="es-AR"/>
        </w:rPr>
      </w:pPr>
      <w:r w:rsidRPr="00E277E7">
        <w:rPr>
          <w:sz w:val="24"/>
          <w:szCs w:val="24"/>
          <w:lang w:val="es-AR"/>
        </w:rPr>
        <w:t>Caja reductora</w:t>
      </w:r>
      <w:r w:rsidR="00122095">
        <w:rPr>
          <w:sz w:val="24"/>
          <w:szCs w:val="24"/>
          <w:lang w:val="es-AR"/>
        </w:rPr>
        <w:tab/>
      </w:r>
      <w:r w:rsidRPr="00E277E7">
        <w:rPr>
          <w:noProof/>
          <w:lang w:val="es-AR" w:eastAsia="es-AR"/>
        </w:rPr>
        <w:drawing>
          <wp:inline distT="0" distB="0" distL="0" distR="0" wp14:anchorId="5582589F" wp14:editId="048EAC20">
            <wp:extent cx="746125" cy="263525"/>
            <wp:effectExtent l="0" t="0" r="0" b="0"/>
            <wp:docPr id="79" name="Imagen 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53">
                      <a:extLst>
                        <a:ext uri="{28A0092B-C50C-407E-A947-70E740481C1C}">
                          <a14:useLocalDpi xmlns:a14="http://schemas.microsoft.com/office/drawing/2010/main" val="0"/>
                        </a:ext>
                      </a:extLst>
                    </a:blip>
                    <a:srcRect/>
                    <a:stretch>
                      <a:fillRect/>
                    </a:stretch>
                  </pic:blipFill>
                  <pic:spPr bwMode="auto">
                    <a:xfrm>
                      <a:off x="0" y="0"/>
                      <a:ext cx="746125" cy="263525"/>
                    </a:xfrm>
                    <a:prstGeom prst="rect">
                      <a:avLst/>
                    </a:prstGeom>
                    <a:noFill/>
                    <a:ln>
                      <a:noFill/>
                    </a:ln>
                  </pic:spPr>
                </pic:pic>
              </a:graphicData>
            </a:graphic>
          </wp:inline>
        </w:drawing>
      </w:r>
    </w:p>
    <w:p w14:paraId="07D817A8" w14:textId="56F239A5" w:rsidR="00106D88" w:rsidRPr="00E277E7" w:rsidRDefault="00106D88" w:rsidP="00A00C01">
      <w:pPr>
        <w:pStyle w:val="Prrafodelista"/>
        <w:numPr>
          <w:ilvl w:val="0"/>
          <w:numId w:val="9"/>
        </w:numPr>
        <w:tabs>
          <w:tab w:val="left" w:leader="dot" w:pos="7371"/>
        </w:tabs>
        <w:spacing w:line="276" w:lineRule="auto"/>
        <w:rPr>
          <w:sz w:val="24"/>
          <w:szCs w:val="24"/>
          <w:lang w:val="es-AR"/>
        </w:rPr>
      </w:pPr>
      <w:r w:rsidRPr="00E277E7">
        <w:rPr>
          <w:sz w:val="24"/>
          <w:szCs w:val="24"/>
          <w:lang w:val="es-AR"/>
        </w:rPr>
        <w:t>Motor de tracción</w:t>
      </w:r>
      <w:r w:rsidR="00122095">
        <w:rPr>
          <w:sz w:val="24"/>
          <w:szCs w:val="24"/>
          <w:lang w:val="es-AR"/>
        </w:rPr>
        <w:tab/>
      </w:r>
      <w:r w:rsidRPr="00E277E7">
        <w:rPr>
          <w:noProof/>
          <w:lang w:val="es-AR" w:eastAsia="es-AR"/>
        </w:rPr>
        <w:drawing>
          <wp:inline distT="0" distB="0" distL="0" distR="0" wp14:anchorId="706DEB5D" wp14:editId="43EB4147">
            <wp:extent cx="760730" cy="263525"/>
            <wp:effectExtent l="0" t="0" r="1270" b="0"/>
            <wp:docPr id="78" name="Imagen 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54">
                      <a:extLst>
                        <a:ext uri="{28A0092B-C50C-407E-A947-70E740481C1C}">
                          <a14:useLocalDpi xmlns:a14="http://schemas.microsoft.com/office/drawing/2010/main" val="0"/>
                        </a:ext>
                      </a:extLst>
                    </a:blip>
                    <a:srcRect/>
                    <a:stretch>
                      <a:fillRect/>
                    </a:stretch>
                  </pic:blipFill>
                  <pic:spPr bwMode="auto">
                    <a:xfrm>
                      <a:off x="0" y="0"/>
                      <a:ext cx="760730" cy="263525"/>
                    </a:xfrm>
                    <a:prstGeom prst="rect">
                      <a:avLst/>
                    </a:prstGeom>
                    <a:noFill/>
                    <a:ln>
                      <a:noFill/>
                    </a:ln>
                  </pic:spPr>
                </pic:pic>
              </a:graphicData>
            </a:graphic>
          </wp:inline>
        </w:drawing>
      </w:r>
    </w:p>
    <w:p w14:paraId="08102DE0" w14:textId="77777777" w:rsidR="00106D88" w:rsidRPr="00E277E7" w:rsidRDefault="00106D88" w:rsidP="00A00C01">
      <w:pPr>
        <w:tabs>
          <w:tab w:val="left" w:leader="dot" w:pos="7371"/>
        </w:tabs>
        <w:spacing w:line="276" w:lineRule="auto"/>
        <w:ind w:firstLine="720"/>
        <w:rPr>
          <w:noProof/>
          <w:sz w:val="24"/>
          <w:szCs w:val="24"/>
          <w:lang w:val="es-AR" w:eastAsia="es-AR"/>
        </w:rPr>
      </w:pPr>
      <w:r>
        <w:rPr>
          <w:noProof/>
          <w:lang w:val="es-AR" w:eastAsia="es-AR"/>
        </w:rPr>
        <w:drawing>
          <wp:inline distT="0" distB="0" distL="0" distR="0" wp14:anchorId="33340940" wp14:editId="6E53A886">
            <wp:extent cx="2201875" cy="309770"/>
            <wp:effectExtent l="0" t="0" r="0" b="0"/>
            <wp:docPr id="30" name="Imagen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5"/>
                    <a:stretch>
                      <a:fillRect/>
                    </a:stretch>
                  </pic:blipFill>
                  <pic:spPr>
                    <a:xfrm>
                      <a:off x="0" y="0"/>
                      <a:ext cx="2231445" cy="313930"/>
                    </a:xfrm>
                    <a:prstGeom prst="rect">
                      <a:avLst/>
                    </a:prstGeom>
                  </pic:spPr>
                </pic:pic>
              </a:graphicData>
            </a:graphic>
          </wp:inline>
        </w:drawing>
      </w:r>
    </w:p>
    <w:p w14:paraId="6FBC936F" w14:textId="77777777" w:rsidR="00106D88" w:rsidRPr="00E277E7" w:rsidRDefault="00106D88" w:rsidP="00A00C01">
      <w:pPr>
        <w:tabs>
          <w:tab w:val="left" w:leader="dot" w:pos="7371"/>
        </w:tabs>
        <w:spacing w:line="276" w:lineRule="auto"/>
        <w:ind w:firstLine="720"/>
        <w:rPr>
          <w:sz w:val="24"/>
          <w:szCs w:val="24"/>
          <w:lang w:val="es-AR"/>
        </w:rPr>
      </w:pPr>
    </w:p>
    <w:p w14:paraId="3070F7D8" w14:textId="77777777" w:rsidR="00106D88" w:rsidRPr="00E277E7" w:rsidRDefault="00106D88" w:rsidP="00A00C01">
      <w:pPr>
        <w:tabs>
          <w:tab w:val="left" w:leader="dot" w:pos="7371"/>
        </w:tabs>
        <w:spacing w:line="276" w:lineRule="auto"/>
        <w:rPr>
          <w:sz w:val="24"/>
          <w:szCs w:val="24"/>
        </w:rPr>
      </w:pPr>
      <w:r w:rsidRPr="00E277E7">
        <w:rPr>
          <w:sz w:val="24"/>
          <w:szCs w:val="24"/>
        </w:rPr>
        <w:t>Consideramos también el consumo de energía auxiliar P</w:t>
      </w:r>
      <w:r w:rsidRPr="00786E23">
        <w:rPr>
          <w:sz w:val="24"/>
          <w:szCs w:val="24"/>
          <w:vertAlign w:val="subscript"/>
        </w:rPr>
        <w:t>SA</w:t>
      </w:r>
      <w:r w:rsidRPr="00E277E7">
        <w:rPr>
          <w:sz w:val="24"/>
          <w:szCs w:val="24"/>
        </w:rPr>
        <w:t>.</w:t>
      </w:r>
    </w:p>
    <w:p w14:paraId="78E0F04F" w14:textId="77777777" w:rsidR="00106D88" w:rsidRDefault="00106D88" w:rsidP="00A00C01">
      <w:pPr>
        <w:tabs>
          <w:tab w:val="left" w:leader="dot" w:pos="7371"/>
        </w:tabs>
        <w:spacing w:line="276" w:lineRule="auto"/>
        <w:rPr>
          <w:sz w:val="24"/>
          <w:szCs w:val="24"/>
        </w:rPr>
      </w:pPr>
      <w:r w:rsidRPr="00E277E7">
        <w:rPr>
          <w:sz w:val="24"/>
          <w:szCs w:val="24"/>
        </w:rPr>
        <w:t>Servicios auxiliares en la locomotora son:</w:t>
      </w:r>
    </w:p>
    <w:p w14:paraId="48C25910" w14:textId="77777777" w:rsidR="00695CC1" w:rsidRPr="00E277E7" w:rsidRDefault="00695CC1" w:rsidP="00A00C01">
      <w:pPr>
        <w:tabs>
          <w:tab w:val="left" w:leader="dot" w:pos="7371"/>
        </w:tabs>
        <w:spacing w:line="276" w:lineRule="auto"/>
        <w:rPr>
          <w:sz w:val="24"/>
          <w:szCs w:val="24"/>
        </w:rPr>
      </w:pPr>
    </w:p>
    <w:p w14:paraId="686FF48B" w14:textId="77777777" w:rsidR="00106D88" w:rsidRPr="00E277E7" w:rsidRDefault="00106D88" w:rsidP="00A00C01">
      <w:pPr>
        <w:pStyle w:val="Prrafodelista"/>
        <w:numPr>
          <w:ilvl w:val="0"/>
          <w:numId w:val="10"/>
        </w:numPr>
        <w:tabs>
          <w:tab w:val="left" w:leader="dot" w:pos="7371"/>
        </w:tabs>
        <w:spacing w:line="276" w:lineRule="auto"/>
        <w:rPr>
          <w:sz w:val="24"/>
          <w:szCs w:val="24"/>
        </w:rPr>
      </w:pPr>
      <w:r w:rsidRPr="00E277E7">
        <w:rPr>
          <w:sz w:val="24"/>
          <w:szCs w:val="24"/>
        </w:rPr>
        <w:t>Sistemas de control y comando.</w:t>
      </w:r>
    </w:p>
    <w:p w14:paraId="2A055D47" w14:textId="77777777" w:rsidR="00106D88" w:rsidRPr="00E277E7" w:rsidRDefault="00106D88" w:rsidP="00A00C01">
      <w:pPr>
        <w:pStyle w:val="Prrafodelista"/>
        <w:numPr>
          <w:ilvl w:val="0"/>
          <w:numId w:val="10"/>
        </w:numPr>
        <w:tabs>
          <w:tab w:val="left" w:leader="dot" w:pos="7371"/>
        </w:tabs>
        <w:spacing w:line="276" w:lineRule="auto"/>
        <w:rPr>
          <w:sz w:val="24"/>
          <w:szCs w:val="24"/>
        </w:rPr>
      </w:pPr>
      <w:r w:rsidRPr="00E277E7">
        <w:rPr>
          <w:sz w:val="24"/>
          <w:szCs w:val="24"/>
        </w:rPr>
        <w:t>Equipo neumático.</w:t>
      </w:r>
    </w:p>
    <w:p w14:paraId="2AD82C09" w14:textId="77777777" w:rsidR="00106D88" w:rsidRPr="00E277E7" w:rsidRDefault="00106D88" w:rsidP="00A00C01">
      <w:pPr>
        <w:pStyle w:val="Prrafodelista"/>
        <w:numPr>
          <w:ilvl w:val="0"/>
          <w:numId w:val="10"/>
        </w:numPr>
        <w:tabs>
          <w:tab w:val="left" w:leader="dot" w:pos="7371"/>
        </w:tabs>
        <w:spacing w:line="276" w:lineRule="auto"/>
        <w:rPr>
          <w:sz w:val="24"/>
          <w:szCs w:val="24"/>
        </w:rPr>
      </w:pPr>
      <w:r w:rsidRPr="00E277E7">
        <w:rPr>
          <w:sz w:val="24"/>
          <w:szCs w:val="24"/>
        </w:rPr>
        <w:t>Iluminación.</w:t>
      </w:r>
    </w:p>
    <w:p w14:paraId="421E146F" w14:textId="77777777" w:rsidR="00106D88" w:rsidRPr="00E277E7" w:rsidRDefault="00106D88" w:rsidP="00A00C01">
      <w:pPr>
        <w:pStyle w:val="Prrafodelista"/>
        <w:numPr>
          <w:ilvl w:val="0"/>
          <w:numId w:val="10"/>
        </w:numPr>
        <w:tabs>
          <w:tab w:val="left" w:leader="dot" w:pos="7371"/>
        </w:tabs>
        <w:spacing w:line="276" w:lineRule="auto"/>
        <w:rPr>
          <w:sz w:val="24"/>
          <w:szCs w:val="24"/>
        </w:rPr>
      </w:pPr>
      <w:r w:rsidRPr="00E277E7">
        <w:rPr>
          <w:sz w:val="24"/>
          <w:szCs w:val="24"/>
        </w:rPr>
        <w:t>Refrigeración</w:t>
      </w:r>
    </w:p>
    <w:p w14:paraId="1702C4E3" w14:textId="77777777" w:rsidR="00106D88" w:rsidRPr="00E277E7" w:rsidRDefault="00106D88" w:rsidP="00A00C01">
      <w:pPr>
        <w:pStyle w:val="Prrafodelista"/>
        <w:numPr>
          <w:ilvl w:val="0"/>
          <w:numId w:val="10"/>
        </w:numPr>
        <w:tabs>
          <w:tab w:val="left" w:leader="dot" w:pos="7371"/>
        </w:tabs>
        <w:spacing w:line="276" w:lineRule="auto"/>
        <w:rPr>
          <w:sz w:val="24"/>
          <w:szCs w:val="24"/>
        </w:rPr>
      </w:pPr>
      <w:r w:rsidRPr="00E277E7">
        <w:rPr>
          <w:sz w:val="24"/>
          <w:szCs w:val="24"/>
        </w:rPr>
        <w:t>Calefacción</w:t>
      </w:r>
    </w:p>
    <w:p w14:paraId="6047F4C8" w14:textId="77777777" w:rsidR="00106D88" w:rsidRPr="00E277E7" w:rsidRDefault="00106D88" w:rsidP="00A00C01">
      <w:pPr>
        <w:pStyle w:val="Prrafodelista"/>
        <w:numPr>
          <w:ilvl w:val="0"/>
          <w:numId w:val="10"/>
        </w:numPr>
        <w:tabs>
          <w:tab w:val="left" w:leader="dot" w:pos="7371"/>
        </w:tabs>
        <w:spacing w:line="276" w:lineRule="auto"/>
        <w:rPr>
          <w:sz w:val="24"/>
          <w:szCs w:val="24"/>
        </w:rPr>
      </w:pPr>
      <w:r w:rsidRPr="00E277E7">
        <w:rPr>
          <w:sz w:val="24"/>
          <w:szCs w:val="24"/>
        </w:rPr>
        <w:t>Aperturas de puertas</w:t>
      </w:r>
    </w:p>
    <w:p w14:paraId="43867EF6" w14:textId="77777777" w:rsidR="00106D88" w:rsidRPr="00E277E7" w:rsidRDefault="00106D88" w:rsidP="00A00C01">
      <w:pPr>
        <w:tabs>
          <w:tab w:val="left" w:leader="dot" w:pos="7371"/>
        </w:tabs>
        <w:spacing w:line="276" w:lineRule="auto"/>
        <w:rPr>
          <w:sz w:val="24"/>
          <w:szCs w:val="24"/>
        </w:rPr>
      </w:pPr>
    </w:p>
    <w:p w14:paraId="19C18933" w14:textId="77777777" w:rsidR="00106D88" w:rsidRPr="00E277E7" w:rsidRDefault="00106D88" w:rsidP="00A00C01">
      <w:pPr>
        <w:tabs>
          <w:tab w:val="left" w:leader="dot" w:pos="7371"/>
        </w:tabs>
        <w:spacing w:line="276" w:lineRule="auto"/>
        <w:rPr>
          <w:sz w:val="24"/>
          <w:szCs w:val="24"/>
        </w:rPr>
      </w:pPr>
      <w:r w:rsidRPr="00E277E7">
        <w:rPr>
          <w:sz w:val="24"/>
          <w:szCs w:val="24"/>
        </w:rPr>
        <w:t xml:space="preserve">Estimamos una potencia para servicios auxiliares </w:t>
      </w:r>
      <w:r>
        <w:rPr>
          <w:sz w:val="24"/>
          <w:szCs w:val="24"/>
        </w:rPr>
        <w:t xml:space="preserve">160 </w:t>
      </w:r>
      <w:r w:rsidRPr="00E277E7">
        <w:rPr>
          <w:sz w:val="24"/>
          <w:szCs w:val="24"/>
        </w:rPr>
        <w:t>k</w:t>
      </w:r>
      <w:r>
        <w:rPr>
          <w:sz w:val="24"/>
          <w:szCs w:val="24"/>
        </w:rPr>
        <w:t>W</w:t>
      </w:r>
      <w:r w:rsidRPr="00E277E7">
        <w:rPr>
          <w:sz w:val="24"/>
          <w:szCs w:val="24"/>
        </w:rPr>
        <w:t xml:space="preserve"> valores aplicados en otros modelos de trenes eléctricos.</w:t>
      </w:r>
    </w:p>
    <w:p w14:paraId="30B9173C" w14:textId="77777777" w:rsidR="00106D88" w:rsidRPr="00E277E7" w:rsidRDefault="00106D88" w:rsidP="00A00C01">
      <w:pPr>
        <w:tabs>
          <w:tab w:val="left" w:leader="dot" w:pos="7371"/>
        </w:tabs>
        <w:spacing w:line="276" w:lineRule="auto"/>
        <w:ind w:firstLine="720"/>
        <w:rPr>
          <w:sz w:val="24"/>
          <w:szCs w:val="24"/>
        </w:rPr>
      </w:pPr>
    </w:p>
    <w:p w14:paraId="47BD2AFE" w14:textId="77777777" w:rsidR="00106D88" w:rsidRPr="00E277E7" w:rsidRDefault="00106D88" w:rsidP="00A00C01">
      <w:pPr>
        <w:tabs>
          <w:tab w:val="left" w:leader="dot" w:pos="7371"/>
        </w:tabs>
        <w:spacing w:line="276" w:lineRule="auto"/>
        <w:rPr>
          <w:noProof/>
          <w:sz w:val="24"/>
          <w:szCs w:val="24"/>
          <w:lang w:val="es-AR" w:eastAsia="es-AR"/>
        </w:rPr>
      </w:pPr>
      <w:r>
        <w:rPr>
          <w:noProof/>
          <w:lang w:val="es-AR" w:eastAsia="es-AR"/>
        </w:rPr>
        <w:drawing>
          <wp:inline distT="0" distB="0" distL="0" distR="0" wp14:anchorId="1A751970" wp14:editId="195DA1CD">
            <wp:extent cx="3133725" cy="619457"/>
            <wp:effectExtent l="0" t="0" r="0" b="9525"/>
            <wp:docPr id="50" name="Imagen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6"/>
                    <a:stretch>
                      <a:fillRect/>
                    </a:stretch>
                  </pic:blipFill>
                  <pic:spPr>
                    <a:xfrm>
                      <a:off x="0" y="0"/>
                      <a:ext cx="3144779" cy="621642"/>
                    </a:xfrm>
                    <a:prstGeom prst="rect">
                      <a:avLst/>
                    </a:prstGeom>
                  </pic:spPr>
                </pic:pic>
              </a:graphicData>
            </a:graphic>
          </wp:inline>
        </w:drawing>
      </w:r>
    </w:p>
    <w:p w14:paraId="52E6DC64" w14:textId="77777777" w:rsidR="002E05BD" w:rsidRDefault="002E05BD" w:rsidP="00A00C01">
      <w:pPr>
        <w:widowControl/>
        <w:autoSpaceDE/>
        <w:autoSpaceDN/>
        <w:spacing w:after="160" w:line="276" w:lineRule="auto"/>
        <w:rPr>
          <w:rFonts w:eastAsiaTheme="majorEastAsia" w:cstheme="majorBidi"/>
          <w:sz w:val="28"/>
          <w:szCs w:val="28"/>
          <w:u w:color="000000"/>
        </w:rPr>
      </w:pPr>
      <w:bookmarkStart w:id="71" w:name="_Toc115693591"/>
      <w:r>
        <w:rPr>
          <w:sz w:val="28"/>
          <w:szCs w:val="28"/>
          <w:u w:color="000000"/>
        </w:rPr>
        <w:br w:type="page"/>
      </w:r>
    </w:p>
    <w:p w14:paraId="1C5F9C1B" w14:textId="3FA909B9" w:rsidR="00106D88" w:rsidRPr="00437207" w:rsidRDefault="00106D88" w:rsidP="00A00C01">
      <w:pPr>
        <w:pStyle w:val="Ttulo2"/>
        <w:tabs>
          <w:tab w:val="left" w:leader="dot" w:pos="7371"/>
        </w:tabs>
        <w:spacing w:line="276" w:lineRule="auto"/>
        <w:jc w:val="center"/>
        <w:rPr>
          <w:rFonts w:ascii="Franklin Gothic Medium" w:hAnsi="Franklin Gothic Medium"/>
          <w:color w:val="auto"/>
          <w:sz w:val="28"/>
          <w:szCs w:val="28"/>
          <w:u w:color="000000"/>
        </w:rPr>
      </w:pPr>
      <w:bookmarkStart w:id="72" w:name="_Toc118843489"/>
      <w:r w:rsidRPr="00437207">
        <w:rPr>
          <w:rFonts w:ascii="Franklin Gothic Medium" w:hAnsi="Franklin Gothic Medium"/>
          <w:color w:val="auto"/>
          <w:sz w:val="28"/>
          <w:szCs w:val="28"/>
          <w:u w:color="000000"/>
        </w:rPr>
        <w:lastRenderedPageBreak/>
        <w:t>Método de las Velocidades</w:t>
      </w:r>
      <w:bookmarkEnd w:id="71"/>
      <w:bookmarkEnd w:id="72"/>
    </w:p>
    <w:p w14:paraId="1AF46B23" w14:textId="77777777" w:rsidR="00106D88" w:rsidRPr="00E277E7" w:rsidRDefault="00106D88" w:rsidP="00A00C01">
      <w:pPr>
        <w:widowControl/>
        <w:tabs>
          <w:tab w:val="left" w:leader="dot" w:pos="7371"/>
        </w:tabs>
        <w:adjustRightInd w:val="0"/>
        <w:spacing w:line="276" w:lineRule="auto"/>
        <w:jc w:val="both"/>
        <w:rPr>
          <w:rFonts w:eastAsiaTheme="minorHAnsi" w:cs="Arial-BoldMT"/>
          <w:b/>
          <w:bCs/>
          <w:sz w:val="24"/>
          <w:szCs w:val="24"/>
          <w:lang w:val="es-AR"/>
        </w:rPr>
      </w:pPr>
    </w:p>
    <w:p w14:paraId="2DBEE174" w14:textId="2E005827" w:rsidR="00106D88" w:rsidRPr="00E277E7" w:rsidRDefault="00106D88" w:rsidP="00A00C01">
      <w:pPr>
        <w:widowControl/>
        <w:tabs>
          <w:tab w:val="left" w:leader="dot" w:pos="7371"/>
        </w:tabs>
        <w:adjustRightInd w:val="0"/>
        <w:spacing w:line="276" w:lineRule="auto"/>
        <w:jc w:val="both"/>
        <w:rPr>
          <w:rFonts w:eastAsiaTheme="minorHAnsi" w:cs="ArialMT"/>
          <w:sz w:val="24"/>
          <w:szCs w:val="24"/>
          <w:lang w:val="es-AR"/>
        </w:rPr>
      </w:pPr>
      <w:r w:rsidRPr="00E277E7">
        <w:rPr>
          <w:rFonts w:eastAsiaTheme="minorHAnsi" w:cs="ArialMT"/>
          <w:sz w:val="24"/>
          <w:szCs w:val="24"/>
          <w:lang w:val="es-AR"/>
        </w:rPr>
        <w:t xml:space="preserve">Este procedimiento se basa en </w:t>
      </w:r>
      <w:r>
        <w:rPr>
          <w:rFonts w:eastAsiaTheme="minorHAnsi" w:cs="ArialMT"/>
          <w:sz w:val="24"/>
          <w:szCs w:val="24"/>
          <w:lang w:val="es-AR"/>
        </w:rPr>
        <w:t xml:space="preserve">que la </w:t>
      </w:r>
      <w:r w:rsidRPr="00E277E7">
        <w:rPr>
          <w:rFonts w:eastAsiaTheme="minorHAnsi" w:cs="ArialMT"/>
          <w:sz w:val="24"/>
          <w:szCs w:val="24"/>
          <w:lang w:val="es-AR"/>
        </w:rPr>
        <w:t>regulación</w:t>
      </w:r>
      <w:r>
        <w:rPr>
          <w:rFonts w:eastAsiaTheme="minorHAnsi" w:cs="ArialMT"/>
          <w:sz w:val="24"/>
          <w:szCs w:val="24"/>
          <w:lang w:val="es-AR"/>
        </w:rPr>
        <w:t xml:space="preserve"> de los motores</w:t>
      </w:r>
      <w:r w:rsidRPr="00E277E7">
        <w:rPr>
          <w:rFonts w:eastAsiaTheme="minorHAnsi" w:cs="ArialMT"/>
          <w:sz w:val="24"/>
          <w:szCs w:val="24"/>
          <w:lang w:val="es-AR"/>
        </w:rPr>
        <w:t xml:space="preserve"> </w:t>
      </w:r>
      <w:r>
        <w:rPr>
          <w:rFonts w:eastAsiaTheme="minorHAnsi" w:cs="ArialMT"/>
          <w:sz w:val="24"/>
          <w:szCs w:val="24"/>
          <w:lang w:val="es-AR"/>
        </w:rPr>
        <w:t>está limitada</w:t>
      </w:r>
      <w:r w:rsidRPr="00E277E7">
        <w:rPr>
          <w:rFonts w:eastAsiaTheme="minorHAnsi" w:cs="ArialMT"/>
          <w:sz w:val="24"/>
          <w:szCs w:val="24"/>
          <w:lang w:val="es-AR"/>
        </w:rPr>
        <w:t xml:space="preserve"> por dos características principales, comprendidas entre la veloci</w:t>
      </w:r>
      <w:r w:rsidR="00126209">
        <w:rPr>
          <w:rFonts w:eastAsiaTheme="minorHAnsi" w:cs="ArialMT"/>
          <w:sz w:val="24"/>
          <w:szCs w:val="24"/>
          <w:lang w:val="es-AR"/>
        </w:rPr>
        <w:t xml:space="preserve">dad cero y la velocidad máxima </w:t>
      </w:r>
      <w:proofErr w:type="spellStart"/>
      <w:r w:rsidRPr="00E277E7">
        <w:rPr>
          <w:rFonts w:eastAsiaTheme="minorHAnsi" w:cs="ArialMT"/>
          <w:sz w:val="24"/>
          <w:szCs w:val="24"/>
          <w:lang w:val="es-AR"/>
        </w:rPr>
        <w:t>Vm</w:t>
      </w:r>
      <w:proofErr w:type="spellEnd"/>
      <w:r w:rsidR="001C0192">
        <w:rPr>
          <w:rFonts w:eastAsiaTheme="minorHAnsi" w:cs="ArialMT"/>
          <w:sz w:val="24"/>
          <w:szCs w:val="24"/>
          <w:lang w:val="es-AR"/>
        </w:rPr>
        <w:t>.</w:t>
      </w:r>
    </w:p>
    <w:p w14:paraId="343E5DC6" w14:textId="2C7CA9CE" w:rsidR="00106D88" w:rsidRPr="00E277E7" w:rsidRDefault="00106D88" w:rsidP="00A00C01">
      <w:pPr>
        <w:widowControl/>
        <w:tabs>
          <w:tab w:val="left" w:leader="dot" w:pos="7371"/>
        </w:tabs>
        <w:adjustRightInd w:val="0"/>
        <w:spacing w:line="276" w:lineRule="auto"/>
        <w:jc w:val="both"/>
        <w:rPr>
          <w:rFonts w:eastAsiaTheme="minorHAnsi" w:cs="ArialMT"/>
          <w:sz w:val="24"/>
          <w:szCs w:val="24"/>
          <w:lang w:val="es-AR"/>
        </w:rPr>
      </w:pPr>
    </w:p>
    <w:p w14:paraId="57A05210" w14:textId="27F92200" w:rsidR="00106D88" w:rsidRPr="00E277E7" w:rsidRDefault="00106D88" w:rsidP="00A00C01">
      <w:pPr>
        <w:widowControl/>
        <w:tabs>
          <w:tab w:val="left" w:leader="dot" w:pos="7371"/>
        </w:tabs>
        <w:adjustRightInd w:val="0"/>
        <w:spacing w:line="276" w:lineRule="auto"/>
        <w:jc w:val="both"/>
        <w:rPr>
          <w:rFonts w:eastAsiaTheme="minorHAnsi" w:cs="ArialMT"/>
          <w:sz w:val="24"/>
          <w:szCs w:val="24"/>
          <w:lang w:val="es-AR"/>
        </w:rPr>
      </w:pPr>
      <w:r w:rsidRPr="00E277E7">
        <w:rPr>
          <w:rFonts w:eastAsiaTheme="minorHAnsi" w:cs="ArialMT"/>
          <w:sz w:val="24"/>
          <w:szCs w:val="24"/>
          <w:lang w:val="es-AR"/>
        </w:rPr>
        <w:t>El método co</w:t>
      </w:r>
      <w:r w:rsidR="005F558D">
        <w:rPr>
          <w:rFonts w:eastAsiaTheme="minorHAnsi" w:cs="ArialMT"/>
          <w:sz w:val="24"/>
          <w:szCs w:val="24"/>
          <w:lang w:val="es-AR"/>
        </w:rPr>
        <w:t>n</w:t>
      </w:r>
      <w:r w:rsidRPr="00E277E7">
        <w:rPr>
          <w:rFonts w:eastAsiaTheme="minorHAnsi" w:cs="ArialMT"/>
          <w:sz w:val="24"/>
          <w:szCs w:val="24"/>
          <w:lang w:val="es-AR"/>
        </w:rPr>
        <w:t>siste en determinar a partir de los datos conocidos la potencia de los motores a utilizar. En tracción eléctrica el arranque de los motores se realiza a p</w:t>
      </w:r>
      <w:r>
        <w:rPr>
          <w:rFonts w:eastAsiaTheme="minorHAnsi" w:cs="ArialMT"/>
          <w:sz w:val="24"/>
          <w:szCs w:val="24"/>
          <w:lang w:val="es-AR"/>
        </w:rPr>
        <w:t>ar constante, hasta alcanzar</w:t>
      </w:r>
      <w:r w:rsidRPr="00E277E7">
        <w:rPr>
          <w:rFonts w:eastAsiaTheme="minorHAnsi" w:cs="ArialMT"/>
          <w:sz w:val="24"/>
          <w:szCs w:val="24"/>
          <w:lang w:val="es-AR"/>
        </w:rPr>
        <w:t xml:space="preserve"> velocidad</w:t>
      </w:r>
      <w:r w:rsidR="00126209">
        <w:rPr>
          <w:rFonts w:eastAsiaTheme="minorHAnsi" w:cs="ArialMT"/>
          <w:sz w:val="24"/>
          <w:szCs w:val="24"/>
          <w:lang w:val="es-AR"/>
        </w:rPr>
        <w:t xml:space="preserve"> crítica</w:t>
      </w:r>
      <w:r w:rsidRPr="00E277E7">
        <w:rPr>
          <w:rFonts w:eastAsiaTheme="minorHAnsi" w:cs="ArialMT"/>
          <w:sz w:val="24"/>
          <w:szCs w:val="24"/>
          <w:lang w:val="es-AR"/>
        </w:rPr>
        <w:t xml:space="preserve"> y una vez alcanzada ésta, se aplica un control en los motores a potencia constante</w:t>
      </w:r>
      <w:r>
        <w:rPr>
          <w:rFonts w:eastAsiaTheme="minorHAnsi" w:cs="ArialMT"/>
          <w:sz w:val="24"/>
          <w:szCs w:val="24"/>
          <w:lang w:val="es-AR"/>
        </w:rPr>
        <w:t xml:space="preserve"> </w:t>
      </w:r>
      <w:r w:rsidRPr="00E277E7">
        <w:rPr>
          <w:rFonts w:eastAsiaTheme="minorHAnsi" w:cs="ArialMT"/>
          <w:sz w:val="24"/>
          <w:szCs w:val="24"/>
          <w:lang w:val="es-AR"/>
        </w:rPr>
        <w:t xml:space="preserve">desde Vo hasta </w:t>
      </w:r>
      <w:proofErr w:type="spellStart"/>
      <w:r w:rsidRPr="00E277E7">
        <w:rPr>
          <w:rFonts w:eastAsiaTheme="minorHAnsi" w:cs="ArialMT"/>
          <w:sz w:val="24"/>
          <w:szCs w:val="24"/>
          <w:lang w:val="es-AR"/>
        </w:rPr>
        <w:t>Vm</w:t>
      </w:r>
      <w:proofErr w:type="spellEnd"/>
      <w:r w:rsidRPr="00E277E7">
        <w:rPr>
          <w:rFonts w:eastAsiaTheme="minorHAnsi" w:cs="ArialMT"/>
          <w:sz w:val="24"/>
          <w:szCs w:val="24"/>
          <w:lang w:val="es-AR"/>
        </w:rPr>
        <w:t>.</w:t>
      </w:r>
    </w:p>
    <w:p w14:paraId="3C79278C" w14:textId="77777777" w:rsidR="00106D88" w:rsidRPr="00E277E7" w:rsidRDefault="00106D88" w:rsidP="00A00C01">
      <w:pPr>
        <w:widowControl/>
        <w:tabs>
          <w:tab w:val="left" w:leader="dot" w:pos="7371"/>
        </w:tabs>
        <w:adjustRightInd w:val="0"/>
        <w:spacing w:line="276" w:lineRule="auto"/>
        <w:jc w:val="both"/>
        <w:rPr>
          <w:rFonts w:eastAsiaTheme="minorHAnsi" w:cs="ArialMT"/>
          <w:sz w:val="24"/>
          <w:szCs w:val="24"/>
          <w:lang w:val="es-AR"/>
        </w:rPr>
      </w:pPr>
    </w:p>
    <w:p w14:paraId="0EEF09BE" w14:textId="77777777" w:rsidR="00106D88" w:rsidRPr="00E277E7" w:rsidRDefault="00106D88" w:rsidP="00A00C01">
      <w:pPr>
        <w:widowControl/>
        <w:tabs>
          <w:tab w:val="left" w:leader="dot" w:pos="7371"/>
        </w:tabs>
        <w:adjustRightInd w:val="0"/>
        <w:spacing w:line="276" w:lineRule="auto"/>
        <w:jc w:val="both"/>
        <w:rPr>
          <w:rFonts w:eastAsiaTheme="minorHAnsi" w:cs="ArialMT"/>
          <w:sz w:val="24"/>
          <w:szCs w:val="24"/>
          <w:lang w:val="es-AR"/>
        </w:rPr>
      </w:pPr>
      <w:r w:rsidRPr="00E277E7">
        <w:rPr>
          <w:rFonts w:eastAsiaTheme="minorHAnsi" w:cs="ArialMT"/>
          <w:sz w:val="24"/>
          <w:szCs w:val="24"/>
          <w:lang w:val="es-AR"/>
        </w:rPr>
        <w:t xml:space="preserve">Para encontrar las ecuaciones para la determinación de las potencias se partirá de la </w:t>
      </w:r>
      <w:r>
        <w:rPr>
          <w:rFonts w:eastAsiaTheme="minorHAnsi" w:cs="ArialMT"/>
          <w:sz w:val="24"/>
          <w:szCs w:val="24"/>
          <w:lang w:val="es-AR"/>
        </w:rPr>
        <w:t>curva de aceleración en función de la velocidad de la ilustración 4</w:t>
      </w:r>
      <w:r w:rsidRPr="00E277E7">
        <w:rPr>
          <w:rFonts w:eastAsiaTheme="minorHAnsi" w:cs="ArialMT"/>
          <w:sz w:val="24"/>
          <w:szCs w:val="24"/>
          <w:lang w:val="es-AR"/>
        </w:rPr>
        <w:t xml:space="preserve"> en donde se observa el comportamiento de los diferentes valores de aceleración de los motores de tracción cuando llegan a una determinada velocidad en un determinado tiempo. Cabe mencionar que para poder realizar el cálculo de la potencia de los motores es necesario contar con las siguientes variables:</w:t>
      </w:r>
    </w:p>
    <w:p w14:paraId="03557660" w14:textId="77777777" w:rsidR="00106D88" w:rsidRPr="00E277E7" w:rsidRDefault="00106D88" w:rsidP="00A00C01">
      <w:pPr>
        <w:widowControl/>
        <w:tabs>
          <w:tab w:val="left" w:leader="dot" w:pos="7371"/>
        </w:tabs>
        <w:adjustRightInd w:val="0"/>
        <w:spacing w:line="276" w:lineRule="auto"/>
        <w:jc w:val="both"/>
        <w:rPr>
          <w:rFonts w:eastAsiaTheme="minorHAnsi" w:cs="ArialMT"/>
          <w:sz w:val="24"/>
          <w:szCs w:val="24"/>
          <w:lang w:val="es-AR"/>
        </w:rPr>
      </w:pPr>
    </w:p>
    <w:p w14:paraId="00AAE4C5" w14:textId="7D27CB48" w:rsidR="00106D88" w:rsidRPr="001B5CDC" w:rsidRDefault="00000000" w:rsidP="00A00C01">
      <w:pPr>
        <w:pStyle w:val="Prrafodelista"/>
        <w:widowControl/>
        <w:numPr>
          <w:ilvl w:val="0"/>
          <w:numId w:val="11"/>
        </w:numPr>
        <w:tabs>
          <w:tab w:val="left" w:leader="dot" w:pos="2268"/>
          <w:tab w:val="left" w:leader="dot" w:pos="7371"/>
        </w:tabs>
        <w:adjustRightInd w:val="0"/>
        <w:spacing w:line="276" w:lineRule="auto"/>
        <w:ind w:left="714" w:hanging="357"/>
        <w:jc w:val="both"/>
        <w:rPr>
          <w:rFonts w:eastAsiaTheme="minorHAnsi" w:cs="ArialMT"/>
          <w:sz w:val="24"/>
          <w:szCs w:val="24"/>
          <w:lang w:val="es-AR"/>
        </w:rPr>
      </w:pPr>
      <m:oMath>
        <m:sSub>
          <m:sSubPr>
            <m:ctrlPr>
              <w:rPr>
                <w:rFonts w:ascii="Cambria Math" w:eastAsiaTheme="minorHAnsi" w:hAnsi="Cambria Math" w:cs="ArialMT"/>
                <w:i/>
                <w:sz w:val="24"/>
                <w:szCs w:val="24"/>
                <w:lang w:val="es-AR"/>
              </w:rPr>
            </m:ctrlPr>
          </m:sSubPr>
          <m:e>
            <m:r>
              <w:rPr>
                <w:rFonts w:ascii="Cambria Math" w:eastAsiaTheme="minorHAnsi" w:hAnsi="Cambria Math" w:cs="ArialMT"/>
                <w:sz w:val="24"/>
                <w:szCs w:val="24"/>
                <w:lang w:val="es-AR"/>
              </w:rPr>
              <m:t>a</m:t>
            </m:r>
          </m:e>
          <m:sub>
            <m:r>
              <w:rPr>
                <w:rFonts w:ascii="Cambria Math" w:eastAsiaTheme="minorHAnsi" w:hAnsi="Cambria Math" w:cs="ArialMT"/>
                <w:sz w:val="24"/>
                <w:szCs w:val="24"/>
                <w:lang w:val="es-AR"/>
              </w:rPr>
              <m:t>M</m:t>
            </m:r>
          </m:sub>
        </m:sSub>
      </m:oMath>
      <w:r w:rsidR="00122095">
        <w:rPr>
          <w:rFonts w:eastAsiaTheme="minorHAnsi" w:cs="ArialMT"/>
          <w:sz w:val="24"/>
          <w:szCs w:val="24"/>
          <w:lang w:val="es-AR"/>
        </w:rPr>
        <w:tab/>
      </w:r>
      <w:r w:rsidR="00106D88" w:rsidRPr="001B5CDC">
        <w:rPr>
          <w:rFonts w:eastAsiaTheme="minorHAnsi" w:cs="ArialMT"/>
          <w:sz w:val="24"/>
          <w:szCs w:val="24"/>
          <w:lang w:val="es-AR"/>
        </w:rPr>
        <w:t>Aceleración máxima.</w:t>
      </w:r>
    </w:p>
    <w:p w14:paraId="37170D45" w14:textId="04C18ADD" w:rsidR="00106D88" w:rsidRPr="001B5CDC" w:rsidRDefault="00000000" w:rsidP="00A00C01">
      <w:pPr>
        <w:pStyle w:val="Prrafodelista"/>
        <w:numPr>
          <w:ilvl w:val="0"/>
          <w:numId w:val="11"/>
        </w:numPr>
        <w:tabs>
          <w:tab w:val="left" w:leader="dot" w:pos="2268"/>
          <w:tab w:val="left" w:leader="dot" w:pos="7371"/>
        </w:tabs>
        <w:spacing w:line="276" w:lineRule="auto"/>
        <w:ind w:left="714" w:hanging="357"/>
        <w:rPr>
          <w:rFonts w:eastAsiaTheme="minorHAnsi" w:cs="ArialMT"/>
          <w:sz w:val="24"/>
          <w:szCs w:val="24"/>
          <w:lang w:val="es-AR"/>
        </w:rPr>
      </w:pPr>
      <m:oMath>
        <m:sSub>
          <m:sSubPr>
            <m:ctrlPr>
              <w:rPr>
                <w:rFonts w:ascii="Cambria Math" w:eastAsiaTheme="minorHAnsi" w:hAnsi="Cambria Math" w:cs="ArialMT"/>
                <w:i/>
                <w:sz w:val="24"/>
                <w:szCs w:val="24"/>
                <w:lang w:val="es-AR"/>
              </w:rPr>
            </m:ctrlPr>
          </m:sSubPr>
          <m:e>
            <m:r>
              <w:rPr>
                <w:rFonts w:ascii="Cambria Math" w:eastAsiaTheme="minorHAnsi" w:hAnsi="Cambria Math" w:cs="ArialMT"/>
                <w:sz w:val="24"/>
                <w:szCs w:val="24"/>
                <w:lang w:val="es-AR"/>
              </w:rPr>
              <m:t>a</m:t>
            </m:r>
          </m:e>
          <m:sub>
            <m:r>
              <w:rPr>
                <w:rFonts w:ascii="Cambria Math" w:eastAsiaTheme="minorHAnsi" w:hAnsi="Cambria Math" w:cs="ArialMT"/>
                <w:sz w:val="24"/>
                <w:szCs w:val="24"/>
                <w:lang w:val="es-AR"/>
              </w:rPr>
              <m:t>m</m:t>
            </m:r>
          </m:sub>
        </m:sSub>
      </m:oMath>
      <w:r w:rsidR="00106D88" w:rsidRPr="001B5CDC">
        <w:rPr>
          <w:rFonts w:eastAsiaTheme="minorEastAsia" w:cs="ArialMT"/>
          <w:sz w:val="24"/>
          <w:szCs w:val="24"/>
          <w:lang w:val="es-AR"/>
        </w:rPr>
        <w:tab/>
      </w:r>
      <w:r w:rsidR="00106D88" w:rsidRPr="001B5CDC">
        <w:rPr>
          <w:rFonts w:eastAsiaTheme="minorHAnsi" w:cs="ArialMT"/>
          <w:sz w:val="24"/>
          <w:szCs w:val="24"/>
          <w:lang w:val="es-AR"/>
        </w:rPr>
        <w:t>Aceleración media.</w:t>
      </w:r>
    </w:p>
    <w:p w14:paraId="0A64D049" w14:textId="0FF8F975" w:rsidR="00106D88" w:rsidRPr="001B5CDC" w:rsidRDefault="00000000" w:rsidP="00A00C01">
      <w:pPr>
        <w:pStyle w:val="Prrafodelista"/>
        <w:numPr>
          <w:ilvl w:val="0"/>
          <w:numId w:val="11"/>
        </w:numPr>
        <w:tabs>
          <w:tab w:val="left" w:leader="dot" w:pos="2268"/>
          <w:tab w:val="left" w:leader="dot" w:pos="7371"/>
        </w:tabs>
        <w:spacing w:line="276" w:lineRule="auto"/>
        <w:ind w:left="714" w:hanging="357"/>
        <w:rPr>
          <w:rFonts w:eastAsiaTheme="minorHAnsi" w:cs="ArialMT"/>
          <w:sz w:val="24"/>
          <w:szCs w:val="24"/>
          <w:lang w:val="es-AR"/>
        </w:rPr>
      </w:pPr>
      <m:oMath>
        <m:sSub>
          <m:sSubPr>
            <m:ctrlPr>
              <w:rPr>
                <w:rFonts w:ascii="Cambria Math" w:eastAsiaTheme="minorHAnsi" w:hAnsi="Cambria Math" w:cs="ArialMT"/>
                <w:i/>
                <w:sz w:val="24"/>
                <w:szCs w:val="24"/>
                <w:lang w:val="es-AR"/>
              </w:rPr>
            </m:ctrlPr>
          </m:sSubPr>
          <m:e>
            <m:r>
              <w:rPr>
                <w:rFonts w:ascii="Cambria Math" w:eastAsiaTheme="minorHAnsi" w:hAnsi="Cambria Math" w:cs="ArialMT"/>
                <w:sz w:val="24"/>
                <w:szCs w:val="24"/>
                <w:lang w:val="es-AR"/>
              </w:rPr>
              <m:t>a</m:t>
            </m:r>
          </m:e>
          <m:sub>
            <m:r>
              <w:rPr>
                <w:rFonts w:ascii="Cambria Math" w:eastAsiaTheme="minorHAnsi" w:hAnsi="Cambria Math" w:cs="ArialMT"/>
                <w:sz w:val="24"/>
                <w:szCs w:val="24"/>
                <w:lang w:val="es-AR"/>
              </w:rPr>
              <m:t>1</m:t>
            </m:r>
          </m:sub>
        </m:sSub>
      </m:oMath>
      <w:r w:rsidR="00106D88" w:rsidRPr="001B5CDC">
        <w:rPr>
          <w:rFonts w:eastAsiaTheme="minorEastAsia" w:cs="ArialMT"/>
          <w:sz w:val="24"/>
          <w:szCs w:val="24"/>
          <w:lang w:val="es-AR"/>
        </w:rPr>
        <w:tab/>
        <w:t>Aceleración correspondiente a la velocidad máxima</w:t>
      </w:r>
      <w:r w:rsidR="00106D88">
        <w:rPr>
          <w:rFonts w:eastAsiaTheme="minorEastAsia" w:cs="ArialMT"/>
          <w:sz w:val="24"/>
          <w:szCs w:val="24"/>
          <w:lang w:val="es-AR"/>
        </w:rPr>
        <w:t>.</w:t>
      </w:r>
    </w:p>
    <w:p w14:paraId="589732A5" w14:textId="5D86C7AE" w:rsidR="00106D88" w:rsidRPr="001B5CDC" w:rsidRDefault="00000000" w:rsidP="00A00C01">
      <w:pPr>
        <w:pStyle w:val="Prrafodelista"/>
        <w:numPr>
          <w:ilvl w:val="0"/>
          <w:numId w:val="11"/>
        </w:numPr>
        <w:tabs>
          <w:tab w:val="left" w:leader="dot" w:pos="2268"/>
          <w:tab w:val="left" w:leader="dot" w:pos="7371"/>
        </w:tabs>
        <w:spacing w:line="276" w:lineRule="auto"/>
        <w:ind w:left="714" w:hanging="357"/>
        <w:rPr>
          <w:rFonts w:eastAsiaTheme="minorHAnsi" w:cs="ArialMT"/>
          <w:sz w:val="24"/>
          <w:szCs w:val="24"/>
          <w:lang w:val="es-AR"/>
        </w:rPr>
      </w:pPr>
      <m:oMath>
        <m:sSub>
          <m:sSubPr>
            <m:ctrlPr>
              <w:rPr>
                <w:rFonts w:ascii="Cambria Math" w:eastAsiaTheme="minorHAnsi" w:hAnsi="Cambria Math" w:cs="ArialMT"/>
                <w:i/>
                <w:sz w:val="24"/>
                <w:szCs w:val="24"/>
                <w:lang w:val="es-AR"/>
              </w:rPr>
            </m:ctrlPr>
          </m:sSubPr>
          <m:e>
            <m:r>
              <w:rPr>
                <w:rFonts w:ascii="Cambria Math" w:eastAsiaTheme="minorHAnsi" w:hAnsi="Cambria Math" w:cs="ArialMT"/>
                <w:sz w:val="24"/>
                <w:szCs w:val="24"/>
                <w:lang w:val="es-AR"/>
              </w:rPr>
              <m:t>a</m:t>
            </m:r>
          </m:e>
          <m:sub>
            <m:r>
              <w:rPr>
                <w:rFonts w:ascii="Cambria Math" w:eastAsiaTheme="minorHAnsi" w:hAnsi="Cambria Math" w:cs="ArialMT"/>
                <w:sz w:val="24"/>
                <w:szCs w:val="24"/>
                <w:lang w:val="es-AR"/>
              </w:rPr>
              <m:t>2</m:t>
            </m:r>
          </m:sub>
        </m:sSub>
      </m:oMath>
      <w:r w:rsidR="00106D88" w:rsidRPr="001B5CDC">
        <w:rPr>
          <w:rFonts w:eastAsiaTheme="minorEastAsia" w:cs="ArialMT"/>
          <w:sz w:val="24"/>
          <w:szCs w:val="24"/>
          <w:lang w:val="es-AR"/>
        </w:rPr>
        <w:tab/>
        <w:t>Aceleración cualquiera</w:t>
      </w:r>
      <w:r w:rsidR="00106D88">
        <w:rPr>
          <w:rFonts w:eastAsiaTheme="minorEastAsia" w:cs="ArialMT"/>
          <w:sz w:val="24"/>
          <w:szCs w:val="24"/>
          <w:lang w:val="es-AR"/>
        </w:rPr>
        <w:t>.</w:t>
      </w:r>
    </w:p>
    <w:p w14:paraId="3B7ED1A3" w14:textId="16A757AC" w:rsidR="00106D88" w:rsidRPr="001B5CDC" w:rsidRDefault="00000000" w:rsidP="00A00C01">
      <w:pPr>
        <w:pStyle w:val="Prrafodelista"/>
        <w:widowControl/>
        <w:numPr>
          <w:ilvl w:val="0"/>
          <w:numId w:val="11"/>
        </w:numPr>
        <w:tabs>
          <w:tab w:val="left" w:leader="dot" w:pos="2268"/>
          <w:tab w:val="left" w:leader="dot" w:pos="7371"/>
        </w:tabs>
        <w:adjustRightInd w:val="0"/>
        <w:spacing w:line="276" w:lineRule="auto"/>
        <w:ind w:left="714" w:hanging="357"/>
        <w:jc w:val="both"/>
        <w:rPr>
          <w:rFonts w:eastAsiaTheme="minorHAnsi" w:cs="ArialMT"/>
          <w:sz w:val="24"/>
          <w:szCs w:val="24"/>
          <w:lang w:val="es-AR"/>
        </w:rPr>
      </w:pPr>
      <m:oMath>
        <m:sSub>
          <m:sSubPr>
            <m:ctrlPr>
              <w:rPr>
                <w:rFonts w:ascii="Cambria Math" w:eastAsiaTheme="minorHAnsi" w:hAnsi="Cambria Math" w:cs="ArialMT"/>
                <w:i/>
                <w:sz w:val="24"/>
                <w:szCs w:val="24"/>
                <w:lang w:val="es-AR"/>
              </w:rPr>
            </m:ctrlPr>
          </m:sSubPr>
          <m:e>
            <m:r>
              <w:rPr>
                <w:rFonts w:ascii="Cambria Math" w:eastAsiaTheme="minorHAnsi" w:hAnsi="Cambria Math" w:cs="ArialMT"/>
                <w:sz w:val="24"/>
                <w:szCs w:val="24"/>
                <w:lang w:val="es-AR"/>
              </w:rPr>
              <m:t>M</m:t>
            </m:r>
          </m:e>
          <m:sub>
            <m:r>
              <w:rPr>
                <w:rFonts w:ascii="Cambria Math" w:eastAsiaTheme="minorHAnsi" w:hAnsi="Cambria Math" w:cs="ArialMT"/>
                <w:sz w:val="24"/>
                <w:szCs w:val="24"/>
                <w:lang w:val="es-AR"/>
              </w:rPr>
              <m:t>t</m:t>
            </m:r>
          </m:sub>
        </m:sSub>
      </m:oMath>
      <w:r w:rsidR="00106D88" w:rsidRPr="001B5CDC">
        <w:rPr>
          <w:rFonts w:eastAsiaTheme="minorEastAsia" w:cs="ArialMT"/>
          <w:sz w:val="24"/>
          <w:szCs w:val="24"/>
          <w:lang w:val="es-AR"/>
        </w:rPr>
        <w:tab/>
      </w:r>
      <w:r w:rsidR="00106D88" w:rsidRPr="001B5CDC">
        <w:rPr>
          <w:rFonts w:eastAsiaTheme="minorHAnsi" w:cs="ArialMT"/>
          <w:sz w:val="24"/>
          <w:szCs w:val="24"/>
          <w:lang w:val="es-AR"/>
        </w:rPr>
        <w:t>Masa del tren.</w:t>
      </w:r>
    </w:p>
    <w:p w14:paraId="0B3D310F" w14:textId="77777777" w:rsidR="00106D88" w:rsidRPr="001B5CDC" w:rsidRDefault="00000000" w:rsidP="00A00C01">
      <w:pPr>
        <w:pStyle w:val="Prrafodelista"/>
        <w:widowControl/>
        <w:numPr>
          <w:ilvl w:val="0"/>
          <w:numId w:val="11"/>
        </w:numPr>
        <w:tabs>
          <w:tab w:val="left" w:leader="dot" w:pos="2268"/>
          <w:tab w:val="left" w:leader="dot" w:pos="7371"/>
        </w:tabs>
        <w:adjustRightInd w:val="0"/>
        <w:spacing w:line="276" w:lineRule="auto"/>
        <w:ind w:left="714" w:hanging="357"/>
        <w:jc w:val="both"/>
        <w:rPr>
          <w:rFonts w:eastAsiaTheme="minorHAnsi" w:cs="ArialMT"/>
          <w:sz w:val="24"/>
          <w:szCs w:val="24"/>
          <w:lang w:val="es-AR"/>
        </w:rPr>
      </w:pPr>
      <m:oMath>
        <m:sSub>
          <m:sSubPr>
            <m:ctrlPr>
              <w:rPr>
                <w:rFonts w:ascii="Cambria Math" w:eastAsiaTheme="minorHAnsi" w:hAnsi="Cambria Math" w:cs="ArialMT"/>
                <w:i/>
                <w:sz w:val="24"/>
                <w:szCs w:val="24"/>
                <w:lang w:val="es-AR"/>
              </w:rPr>
            </m:ctrlPr>
          </m:sSubPr>
          <m:e>
            <m:r>
              <w:rPr>
                <w:rFonts w:ascii="Cambria Math" w:eastAsiaTheme="minorHAnsi" w:hAnsi="Cambria Math" w:cs="ArialMT"/>
                <w:sz w:val="24"/>
                <w:szCs w:val="24"/>
                <w:lang w:val="es-AR"/>
              </w:rPr>
              <m:t>v</m:t>
            </m:r>
          </m:e>
          <m:sub>
            <m:r>
              <w:rPr>
                <w:rFonts w:ascii="Cambria Math" w:eastAsiaTheme="minorHAnsi" w:hAnsi="Cambria Math" w:cs="ArialMT"/>
                <w:sz w:val="24"/>
                <w:szCs w:val="24"/>
                <w:lang w:val="es-AR"/>
              </w:rPr>
              <m:t>M</m:t>
            </m:r>
          </m:sub>
        </m:sSub>
        <m:r>
          <w:rPr>
            <w:rFonts w:ascii="Cambria Math" w:eastAsiaTheme="minorHAnsi" w:hAnsi="Cambria Math" w:cs="ArialMT"/>
            <w:sz w:val="24"/>
            <w:szCs w:val="24"/>
            <w:lang w:val="es-AR"/>
          </w:rPr>
          <m:t xml:space="preserve">; </m:t>
        </m:r>
        <m:sSub>
          <m:sSubPr>
            <m:ctrlPr>
              <w:rPr>
                <w:rFonts w:ascii="Cambria Math" w:eastAsiaTheme="minorHAnsi" w:hAnsi="Cambria Math" w:cs="ArialMT"/>
                <w:i/>
                <w:sz w:val="24"/>
                <w:szCs w:val="24"/>
                <w:lang w:val="es-AR"/>
              </w:rPr>
            </m:ctrlPr>
          </m:sSubPr>
          <m:e>
            <m:r>
              <w:rPr>
                <w:rFonts w:ascii="Cambria Math" w:eastAsiaTheme="minorHAnsi" w:hAnsi="Cambria Math" w:cs="ArialMT"/>
                <w:sz w:val="24"/>
                <w:szCs w:val="24"/>
                <w:lang w:val="es-AR"/>
              </w:rPr>
              <m:t>ω</m:t>
            </m:r>
          </m:e>
          <m:sub>
            <m:r>
              <w:rPr>
                <w:rFonts w:ascii="Cambria Math" w:eastAsiaTheme="minorHAnsi" w:hAnsi="Cambria Math" w:cs="ArialMT"/>
                <w:sz w:val="24"/>
                <w:szCs w:val="24"/>
                <w:lang w:val="es-AR"/>
              </w:rPr>
              <m:t>M</m:t>
            </m:r>
          </m:sub>
        </m:sSub>
      </m:oMath>
      <w:r w:rsidR="00106D88" w:rsidRPr="001B5CDC">
        <w:rPr>
          <w:rFonts w:eastAsiaTheme="minorEastAsia" w:cs="ArialMT"/>
          <w:sz w:val="24"/>
          <w:szCs w:val="24"/>
          <w:lang w:val="es-AR"/>
        </w:rPr>
        <w:tab/>
      </w:r>
      <w:r w:rsidR="00106D88" w:rsidRPr="001B5CDC">
        <w:rPr>
          <w:rFonts w:eastAsiaTheme="minorHAnsi" w:cs="ArialMT"/>
          <w:sz w:val="24"/>
          <w:szCs w:val="24"/>
          <w:lang w:val="es-AR"/>
        </w:rPr>
        <w:t>Velocidad lineal y angular máxima que podrá alcanzar el tren y el motor respectivamente.</w:t>
      </w:r>
    </w:p>
    <w:p w14:paraId="458FD3EE" w14:textId="2CDB25D2" w:rsidR="00106D88" w:rsidRPr="001B5CDC" w:rsidRDefault="00000000" w:rsidP="00A00C01">
      <w:pPr>
        <w:pStyle w:val="Prrafodelista"/>
        <w:widowControl/>
        <w:numPr>
          <w:ilvl w:val="0"/>
          <w:numId w:val="11"/>
        </w:numPr>
        <w:tabs>
          <w:tab w:val="left" w:leader="dot" w:pos="2268"/>
          <w:tab w:val="left" w:leader="dot" w:pos="7371"/>
        </w:tabs>
        <w:adjustRightInd w:val="0"/>
        <w:spacing w:line="276" w:lineRule="auto"/>
        <w:ind w:left="714" w:hanging="357"/>
        <w:jc w:val="both"/>
        <w:rPr>
          <w:rFonts w:eastAsiaTheme="minorHAnsi" w:cs="ArialMT"/>
          <w:sz w:val="24"/>
          <w:szCs w:val="24"/>
          <w:lang w:val="es-AR"/>
        </w:rPr>
      </w:pPr>
      <m:oMath>
        <m:sSub>
          <m:sSubPr>
            <m:ctrlPr>
              <w:rPr>
                <w:rFonts w:ascii="Cambria Math" w:eastAsiaTheme="minorHAnsi" w:hAnsi="Cambria Math" w:cs="ArialMT"/>
                <w:i/>
                <w:sz w:val="24"/>
                <w:szCs w:val="24"/>
                <w:lang w:val="es-AR"/>
              </w:rPr>
            </m:ctrlPr>
          </m:sSubPr>
          <m:e>
            <m:r>
              <w:rPr>
                <w:rFonts w:ascii="Cambria Math" w:eastAsiaTheme="minorHAnsi" w:hAnsi="Cambria Math" w:cs="ArialMT"/>
                <w:sz w:val="24"/>
                <w:szCs w:val="24"/>
                <w:lang w:val="es-AR"/>
              </w:rPr>
              <m:t>v</m:t>
            </m:r>
          </m:e>
          <m:sub>
            <m:r>
              <w:rPr>
                <w:rFonts w:ascii="Cambria Math" w:eastAsiaTheme="minorHAnsi" w:hAnsi="Cambria Math" w:cs="ArialMT"/>
                <w:sz w:val="24"/>
                <w:szCs w:val="24"/>
                <w:lang w:val="es-AR"/>
              </w:rPr>
              <m:t>0</m:t>
            </m:r>
          </m:sub>
        </m:sSub>
        <m:r>
          <w:rPr>
            <w:rFonts w:ascii="Cambria Math" w:eastAsiaTheme="minorHAnsi" w:hAnsi="Cambria Math" w:cs="ArialMT"/>
            <w:sz w:val="24"/>
            <w:szCs w:val="24"/>
            <w:lang w:val="es-AR"/>
          </w:rPr>
          <m:t xml:space="preserve">; </m:t>
        </m:r>
        <m:sSub>
          <m:sSubPr>
            <m:ctrlPr>
              <w:rPr>
                <w:rFonts w:ascii="Cambria Math" w:eastAsiaTheme="minorHAnsi" w:hAnsi="Cambria Math" w:cs="ArialMT"/>
                <w:i/>
                <w:sz w:val="24"/>
                <w:szCs w:val="24"/>
                <w:lang w:val="es-AR"/>
              </w:rPr>
            </m:ctrlPr>
          </m:sSubPr>
          <m:e>
            <m:r>
              <w:rPr>
                <w:rFonts w:ascii="Cambria Math" w:eastAsiaTheme="minorHAnsi" w:hAnsi="Cambria Math" w:cs="ArialMT"/>
                <w:sz w:val="24"/>
                <w:szCs w:val="24"/>
                <w:lang w:val="es-AR"/>
              </w:rPr>
              <m:t>ω</m:t>
            </m:r>
          </m:e>
          <m:sub>
            <m:r>
              <w:rPr>
                <w:rFonts w:ascii="Cambria Math" w:eastAsiaTheme="minorHAnsi" w:hAnsi="Cambria Math" w:cs="ArialMT"/>
                <w:sz w:val="24"/>
                <w:szCs w:val="24"/>
                <w:lang w:val="es-AR"/>
              </w:rPr>
              <m:t>0</m:t>
            </m:r>
          </m:sub>
        </m:sSub>
      </m:oMath>
      <w:r w:rsidR="00106D88" w:rsidRPr="001B5CDC">
        <w:rPr>
          <w:rFonts w:eastAsiaTheme="minorEastAsia" w:cs="ArialMT"/>
          <w:sz w:val="24"/>
          <w:szCs w:val="24"/>
          <w:lang w:val="es-AR"/>
        </w:rPr>
        <w:tab/>
      </w:r>
      <w:r w:rsidR="00106D88" w:rsidRPr="001B5CDC">
        <w:rPr>
          <w:rFonts w:eastAsiaTheme="minorHAnsi" w:cs="ArialMT"/>
          <w:sz w:val="24"/>
          <w:szCs w:val="24"/>
          <w:lang w:val="es-AR"/>
        </w:rPr>
        <w:t>Velocidad lineal y angular mayor en la región de par constante que podrá alcanzar el tren y el motor respectivamente.</w:t>
      </w:r>
    </w:p>
    <w:p w14:paraId="39C2363D" w14:textId="6E46B5F0" w:rsidR="00106D88" w:rsidRPr="001B5CDC" w:rsidRDefault="00106D88" w:rsidP="00A00C01">
      <w:pPr>
        <w:pStyle w:val="Prrafodelista"/>
        <w:widowControl/>
        <w:numPr>
          <w:ilvl w:val="0"/>
          <w:numId w:val="11"/>
        </w:numPr>
        <w:tabs>
          <w:tab w:val="left" w:leader="dot" w:pos="2268"/>
          <w:tab w:val="left" w:leader="dot" w:pos="7371"/>
        </w:tabs>
        <w:adjustRightInd w:val="0"/>
        <w:spacing w:line="276" w:lineRule="auto"/>
        <w:ind w:left="714" w:hanging="357"/>
        <w:jc w:val="both"/>
        <w:rPr>
          <w:rFonts w:eastAsiaTheme="minorHAnsi" w:cs="ArialMT"/>
          <w:sz w:val="24"/>
          <w:szCs w:val="24"/>
          <w:lang w:val="es-AR"/>
        </w:rPr>
      </w:pPr>
      <m:oMath>
        <m:r>
          <w:rPr>
            <w:rFonts w:ascii="Cambria Math" w:eastAsiaTheme="minorHAnsi" w:hAnsi="Cambria Math" w:cs="ArialMT"/>
            <w:sz w:val="24"/>
            <w:szCs w:val="24"/>
            <w:lang w:val="es-AR"/>
          </w:rPr>
          <m:t>v; ω</m:t>
        </m:r>
      </m:oMath>
      <w:r w:rsidRPr="001B5CDC">
        <w:rPr>
          <w:rFonts w:eastAsiaTheme="minorEastAsia" w:cs="ArialMT"/>
          <w:sz w:val="24"/>
          <w:szCs w:val="24"/>
          <w:lang w:val="es-AR"/>
        </w:rPr>
        <w:tab/>
        <w:t>Velocidad lineal y angular cualquiera.</w:t>
      </w:r>
    </w:p>
    <w:p w14:paraId="6AA7A7C3" w14:textId="13A95208" w:rsidR="00106D88" w:rsidRPr="001B5CDC" w:rsidRDefault="00000000" w:rsidP="00A00C01">
      <w:pPr>
        <w:pStyle w:val="Prrafodelista"/>
        <w:numPr>
          <w:ilvl w:val="0"/>
          <w:numId w:val="11"/>
        </w:numPr>
        <w:tabs>
          <w:tab w:val="left" w:leader="dot" w:pos="2268"/>
          <w:tab w:val="left" w:leader="dot" w:pos="7371"/>
        </w:tabs>
        <w:spacing w:line="276" w:lineRule="auto"/>
        <w:ind w:left="714" w:hanging="357"/>
        <w:rPr>
          <w:rFonts w:eastAsiaTheme="minorHAnsi" w:cs="ArialMT"/>
          <w:sz w:val="24"/>
          <w:szCs w:val="24"/>
          <w:lang w:val="es-AR"/>
        </w:rPr>
      </w:pPr>
      <m:oMath>
        <m:sSub>
          <m:sSubPr>
            <m:ctrlPr>
              <w:rPr>
                <w:rFonts w:ascii="Cambria Math" w:eastAsiaTheme="minorHAnsi" w:hAnsi="Cambria Math" w:cs="ArialMT"/>
                <w:i/>
                <w:sz w:val="24"/>
                <w:szCs w:val="24"/>
                <w:lang w:val="es-AR"/>
              </w:rPr>
            </m:ctrlPr>
          </m:sSubPr>
          <m:e>
            <m:r>
              <w:rPr>
                <w:rFonts w:ascii="Cambria Math" w:eastAsiaTheme="minorHAnsi" w:hAnsi="Cambria Math" w:cs="ArialMT"/>
                <w:sz w:val="24"/>
                <w:szCs w:val="24"/>
                <w:lang w:val="es-AR"/>
              </w:rPr>
              <m:t>t</m:t>
            </m:r>
          </m:e>
          <m:sub>
            <m:r>
              <w:rPr>
                <w:rFonts w:ascii="Cambria Math" w:eastAsiaTheme="minorHAnsi" w:hAnsi="Cambria Math" w:cs="ArialMT"/>
                <w:sz w:val="24"/>
                <w:szCs w:val="24"/>
                <w:lang w:val="es-AR"/>
              </w:rPr>
              <m:t>M</m:t>
            </m:r>
          </m:sub>
        </m:sSub>
      </m:oMath>
      <w:r w:rsidR="00122095">
        <w:rPr>
          <w:rFonts w:eastAsiaTheme="minorEastAsia" w:cs="ArialMT"/>
          <w:sz w:val="24"/>
          <w:szCs w:val="24"/>
          <w:lang w:val="es-AR"/>
        </w:rPr>
        <w:tab/>
      </w:r>
      <w:r w:rsidR="00106D88" w:rsidRPr="001B5CDC">
        <w:rPr>
          <w:rFonts w:eastAsiaTheme="minorHAnsi" w:cs="ArialMT"/>
          <w:sz w:val="24"/>
          <w:szCs w:val="24"/>
          <w:lang w:val="es-AR"/>
        </w:rPr>
        <w:t>Tiempo requerido para poder alcanzar la velocidad máxima.</w:t>
      </w:r>
    </w:p>
    <w:p w14:paraId="3CDBC95E" w14:textId="1EA7D2B3" w:rsidR="00106D88" w:rsidRPr="001B5CDC" w:rsidRDefault="00000000" w:rsidP="00A00C01">
      <w:pPr>
        <w:pStyle w:val="Prrafodelista"/>
        <w:numPr>
          <w:ilvl w:val="0"/>
          <w:numId w:val="11"/>
        </w:numPr>
        <w:tabs>
          <w:tab w:val="left" w:leader="dot" w:pos="2268"/>
          <w:tab w:val="left" w:leader="dot" w:pos="7371"/>
        </w:tabs>
        <w:spacing w:line="276" w:lineRule="auto"/>
        <w:ind w:left="714" w:hanging="357"/>
        <w:rPr>
          <w:rFonts w:eastAsiaTheme="minorHAnsi" w:cs="ArialMT"/>
          <w:sz w:val="24"/>
          <w:szCs w:val="24"/>
          <w:lang w:val="es-AR"/>
        </w:rPr>
      </w:pPr>
      <m:oMath>
        <m:sSub>
          <m:sSubPr>
            <m:ctrlPr>
              <w:rPr>
                <w:rFonts w:ascii="Cambria Math" w:eastAsiaTheme="minorHAnsi" w:hAnsi="Cambria Math" w:cs="ArialMT"/>
                <w:i/>
                <w:sz w:val="24"/>
                <w:szCs w:val="24"/>
                <w:lang w:val="es-AR"/>
              </w:rPr>
            </m:ctrlPr>
          </m:sSubPr>
          <m:e>
            <m:r>
              <w:rPr>
                <w:rFonts w:ascii="Cambria Math" w:eastAsiaTheme="minorHAnsi" w:hAnsi="Cambria Math" w:cs="ArialMT"/>
                <w:sz w:val="24"/>
                <w:szCs w:val="24"/>
                <w:lang w:val="es-AR"/>
              </w:rPr>
              <m:t>t</m:t>
            </m:r>
          </m:e>
          <m:sub>
            <m:r>
              <w:rPr>
                <w:rFonts w:ascii="Cambria Math" w:eastAsiaTheme="minorHAnsi" w:hAnsi="Cambria Math" w:cs="ArialMT"/>
                <w:sz w:val="24"/>
                <w:szCs w:val="24"/>
                <w:lang w:val="es-AR"/>
              </w:rPr>
              <m:t>0</m:t>
            </m:r>
          </m:sub>
        </m:sSub>
      </m:oMath>
      <w:r w:rsidR="00122095">
        <w:rPr>
          <w:rFonts w:eastAsiaTheme="minorEastAsia" w:cs="ArialMT"/>
          <w:sz w:val="24"/>
          <w:szCs w:val="24"/>
          <w:lang w:val="es-AR"/>
        </w:rPr>
        <w:tab/>
      </w:r>
      <w:r w:rsidR="00106D88" w:rsidRPr="001B5CDC">
        <w:rPr>
          <w:rFonts w:eastAsiaTheme="minorHAnsi" w:cs="ArialMT"/>
          <w:sz w:val="24"/>
          <w:szCs w:val="24"/>
          <w:lang w:val="es-AR"/>
        </w:rPr>
        <w:t>Tiempo requerido para poder alcanzar la velocidad de base.</w:t>
      </w:r>
    </w:p>
    <w:p w14:paraId="56C8F9B5" w14:textId="77777777" w:rsidR="00106D88" w:rsidRDefault="00106D88" w:rsidP="00A00C01">
      <w:pPr>
        <w:widowControl/>
        <w:tabs>
          <w:tab w:val="left" w:leader="dot" w:pos="7371"/>
        </w:tabs>
        <w:autoSpaceDE/>
        <w:autoSpaceDN/>
        <w:spacing w:after="160" w:line="276" w:lineRule="auto"/>
        <w:rPr>
          <w:rFonts w:eastAsiaTheme="minorHAnsi" w:cs="ArialMT"/>
          <w:sz w:val="24"/>
          <w:szCs w:val="24"/>
          <w:lang w:val="es-AR"/>
        </w:rPr>
      </w:pPr>
      <w:r>
        <w:rPr>
          <w:rFonts w:eastAsiaTheme="minorHAnsi" w:cs="ArialMT"/>
          <w:sz w:val="24"/>
          <w:szCs w:val="24"/>
          <w:lang w:val="es-AR"/>
        </w:rPr>
        <w:br w:type="page"/>
      </w:r>
    </w:p>
    <w:p w14:paraId="7720776E" w14:textId="77777777" w:rsidR="00106D88" w:rsidRDefault="00106D88" w:rsidP="00A00C01">
      <w:pPr>
        <w:keepNext/>
        <w:widowControl/>
        <w:tabs>
          <w:tab w:val="left" w:leader="dot" w:pos="7371"/>
        </w:tabs>
        <w:adjustRightInd w:val="0"/>
        <w:spacing w:line="276" w:lineRule="auto"/>
        <w:jc w:val="center"/>
      </w:pPr>
      <w:r>
        <w:rPr>
          <w:noProof/>
          <w:lang w:val="es-AR" w:eastAsia="es-AR"/>
        </w:rPr>
        <w:lastRenderedPageBreak/>
        <w:drawing>
          <wp:inline distT="0" distB="0" distL="0" distR="0" wp14:anchorId="3814ED38" wp14:editId="15DD5C95">
            <wp:extent cx="5391150" cy="3152775"/>
            <wp:effectExtent l="0" t="0" r="0" b="9525"/>
            <wp:docPr id="32" name="Imagen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7">
                      <a:extLst>
                        <a:ext uri="{28A0092B-C50C-407E-A947-70E740481C1C}">
                          <a14:useLocalDpi xmlns:a14="http://schemas.microsoft.com/office/drawing/2010/main" val="0"/>
                        </a:ext>
                      </a:extLst>
                    </a:blip>
                    <a:srcRect/>
                    <a:stretch>
                      <a:fillRect/>
                    </a:stretch>
                  </pic:blipFill>
                  <pic:spPr bwMode="auto">
                    <a:xfrm>
                      <a:off x="0" y="0"/>
                      <a:ext cx="5391150" cy="3152775"/>
                    </a:xfrm>
                    <a:prstGeom prst="rect">
                      <a:avLst/>
                    </a:prstGeom>
                    <a:noFill/>
                    <a:ln>
                      <a:noFill/>
                    </a:ln>
                  </pic:spPr>
                </pic:pic>
              </a:graphicData>
            </a:graphic>
          </wp:inline>
        </w:drawing>
      </w:r>
    </w:p>
    <w:p w14:paraId="3392BFA2" w14:textId="74ECBDDC" w:rsidR="00106D88" w:rsidRPr="00A067A0" w:rsidRDefault="00106D88" w:rsidP="00A00C01">
      <w:pPr>
        <w:pStyle w:val="Descripcin"/>
        <w:tabs>
          <w:tab w:val="left" w:leader="dot" w:pos="7371"/>
        </w:tabs>
        <w:spacing w:line="276" w:lineRule="auto"/>
        <w:jc w:val="center"/>
        <w:rPr>
          <w:rFonts w:eastAsiaTheme="minorHAnsi" w:cs="ArialMT"/>
          <w:b w:val="0"/>
          <w:i/>
          <w:color w:val="auto"/>
          <w:sz w:val="20"/>
          <w:szCs w:val="20"/>
          <w:lang w:val="es-AR"/>
        </w:rPr>
      </w:pPr>
      <w:bookmarkStart w:id="73" w:name="_Toc118839418"/>
      <w:r w:rsidRPr="00A067A0">
        <w:rPr>
          <w:b w:val="0"/>
          <w:i/>
          <w:color w:val="auto"/>
          <w:sz w:val="20"/>
          <w:szCs w:val="20"/>
        </w:rPr>
        <w:t xml:space="preserve">Ilustración </w:t>
      </w:r>
      <w:r w:rsidRPr="00A067A0">
        <w:rPr>
          <w:b w:val="0"/>
          <w:i/>
          <w:color w:val="auto"/>
          <w:sz w:val="20"/>
          <w:szCs w:val="20"/>
        </w:rPr>
        <w:fldChar w:fldCharType="begin"/>
      </w:r>
      <w:r w:rsidRPr="00A067A0">
        <w:rPr>
          <w:b w:val="0"/>
          <w:i/>
          <w:color w:val="auto"/>
          <w:sz w:val="20"/>
          <w:szCs w:val="20"/>
        </w:rPr>
        <w:instrText xml:space="preserve"> SEQ Ilustración \* ARABIC </w:instrText>
      </w:r>
      <w:r w:rsidRPr="00A067A0">
        <w:rPr>
          <w:b w:val="0"/>
          <w:i/>
          <w:color w:val="auto"/>
          <w:sz w:val="20"/>
          <w:szCs w:val="20"/>
        </w:rPr>
        <w:fldChar w:fldCharType="separate"/>
      </w:r>
      <w:r w:rsidR="004034E9">
        <w:rPr>
          <w:b w:val="0"/>
          <w:i/>
          <w:noProof/>
          <w:color w:val="auto"/>
          <w:sz w:val="20"/>
          <w:szCs w:val="20"/>
        </w:rPr>
        <w:t>14</w:t>
      </w:r>
      <w:r w:rsidRPr="00A067A0">
        <w:rPr>
          <w:b w:val="0"/>
          <w:i/>
          <w:color w:val="auto"/>
          <w:sz w:val="20"/>
          <w:szCs w:val="20"/>
        </w:rPr>
        <w:fldChar w:fldCharType="end"/>
      </w:r>
      <w:r w:rsidR="009B1A23">
        <w:rPr>
          <w:b w:val="0"/>
          <w:i/>
          <w:color w:val="auto"/>
          <w:sz w:val="20"/>
          <w:szCs w:val="20"/>
        </w:rPr>
        <w:t>:</w:t>
      </w:r>
      <w:r w:rsidRPr="00A067A0">
        <w:rPr>
          <w:b w:val="0"/>
          <w:i/>
          <w:noProof/>
          <w:color w:val="auto"/>
          <w:sz w:val="20"/>
          <w:szCs w:val="20"/>
        </w:rPr>
        <w:t xml:space="preserve"> Regímenes de operación de los motores de tracción.</w:t>
      </w:r>
      <w:bookmarkEnd w:id="73"/>
    </w:p>
    <w:p w14:paraId="1FCE6951" w14:textId="77777777" w:rsidR="00106D88" w:rsidRPr="00E277E7" w:rsidRDefault="00106D88" w:rsidP="00A00C01">
      <w:pPr>
        <w:widowControl/>
        <w:adjustRightInd w:val="0"/>
        <w:spacing w:line="276" w:lineRule="auto"/>
        <w:jc w:val="both"/>
        <w:rPr>
          <w:rFonts w:eastAsiaTheme="minorHAnsi" w:cs="ArialMT"/>
          <w:sz w:val="24"/>
          <w:szCs w:val="24"/>
          <w:lang w:val="es-AR"/>
        </w:rPr>
      </w:pPr>
      <w:r w:rsidRPr="00E277E7">
        <w:rPr>
          <w:rFonts w:eastAsiaTheme="minorHAnsi" w:cs="ArialMT"/>
          <w:sz w:val="24"/>
          <w:szCs w:val="24"/>
          <w:lang w:val="es-AR"/>
        </w:rPr>
        <w:t>Lo expresado anteriormente permite escribir las ecuaciones de velocidad, tiempo y espacio en intervalos:</w:t>
      </w:r>
    </w:p>
    <w:p w14:paraId="4CAB1C7F" w14:textId="77777777" w:rsidR="00106D88" w:rsidRPr="00E277E7" w:rsidRDefault="00106D88" w:rsidP="00A00C01">
      <w:pPr>
        <w:widowControl/>
        <w:adjustRightInd w:val="0"/>
        <w:spacing w:line="276" w:lineRule="auto"/>
        <w:jc w:val="both"/>
        <w:rPr>
          <w:rFonts w:eastAsiaTheme="minorHAnsi" w:cs="ArialMT"/>
          <w:sz w:val="24"/>
          <w:szCs w:val="24"/>
          <w:lang w:val="es-AR"/>
        </w:rPr>
      </w:pPr>
    </w:p>
    <w:p w14:paraId="5B710655" w14:textId="77777777" w:rsidR="00106D88" w:rsidRPr="00E277E7" w:rsidRDefault="00106D88" w:rsidP="00A00C01">
      <w:pPr>
        <w:widowControl/>
        <w:adjustRightInd w:val="0"/>
        <w:spacing w:line="276" w:lineRule="auto"/>
        <w:ind w:firstLine="720"/>
        <w:jc w:val="both"/>
        <w:rPr>
          <w:rFonts w:eastAsiaTheme="minorHAnsi" w:cs="ArialMT"/>
          <w:sz w:val="24"/>
          <w:szCs w:val="24"/>
          <w:lang w:val="es-AR"/>
        </w:rPr>
      </w:pPr>
      <w:r w:rsidRPr="00E277E7">
        <w:rPr>
          <w:rFonts w:eastAsiaTheme="minorHAnsi" w:cs="ArialMT"/>
          <w:sz w:val="24"/>
          <w:szCs w:val="24"/>
          <w:lang w:val="es-AR"/>
        </w:rPr>
        <w:t xml:space="preserve"> </w:t>
      </w:r>
      <m:oMath>
        <m:r>
          <w:rPr>
            <w:rFonts w:ascii="Cambria Math" w:eastAsiaTheme="minorHAnsi" w:hAnsi="Cambria Math" w:cs="ArialMT"/>
            <w:sz w:val="24"/>
            <w:szCs w:val="24"/>
            <w:lang w:val="es-AR"/>
          </w:rPr>
          <m:t>0≤v≤</m:t>
        </m:r>
        <m:sSub>
          <m:sSubPr>
            <m:ctrlPr>
              <w:rPr>
                <w:rFonts w:ascii="Cambria Math" w:eastAsiaTheme="minorHAnsi" w:hAnsi="Cambria Math" w:cs="ArialMT"/>
                <w:i/>
                <w:sz w:val="24"/>
                <w:szCs w:val="24"/>
                <w:lang w:val="es-AR"/>
              </w:rPr>
            </m:ctrlPr>
          </m:sSubPr>
          <m:e>
            <m:r>
              <w:rPr>
                <w:rFonts w:ascii="Cambria Math" w:eastAsiaTheme="minorHAnsi" w:hAnsi="Cambria Math" w:cs="ArialMT"/>
                <w:sz w:val="24"/>
                <w:szCs w:val="24"/>
                <w:lang w:val="es-AR"/>
              </w:rPr>
              <m:t>v</m:t>
            </m:r>
          </m:e>
          <m:sub>
            <m:r>
              <w:rPr>
                <w:rFonts w:ascii="Cambria Math" w:eastAsiaTheme="minorHAnsi" w:hAnsi="Cambria Math" w:cs="ArialMT"/>
                <w:sz w:val="24"/>
                <w:szCs w:val="24"/>
                <w:lang w:val="es-AR"/>
              </w:rPr>
              <m:t>0</m:t>
            </m:r>
          </m:sub>
        </m:sSub>
      </m:oMath>
    </w:p>
    <w:p w14:paraId="1A0CCEB0" w14:textId="77777777" w:rsidR="00106D88" w:rsidRPr="00E277E7" w:rsidRDefault="00106D88" w:rsidP="00A00C01">
      <w:pPr>
        <w:pStyle w:val="TableParagraph"/>
        <w:spacing w:before="30" w:line="276" w:lineRule="auto"/>
        <w:ind w:firstLine="720"/>
        <w:rPr>
          <w:rFonts w:ascii="Franklin Gothic Medium" w:eastAsiaTheme="minorHAnsi" w:hAnsi="Franklin Gothic Medium" w:cs="ArialMT"/>
          <w:sz w:val="24"/>
          <w:szCs w:val="24"/>
          <w:lang w:val="es-AR"/>
        </w:rPr>
      </w:pPr>
      <w:r w:rsidRPr="00E277E7">
        <w:rPr>
          <w:rFonts w:ascii="Franklin Gothic Medium" w:hAnsi="Franklin Gothic Medium"/>
          <w:noProof/>
          <w:sz w:val="24"/>
          <w:szCs w:val="24"/>
          <w:lang w:val="es-AR" w:eastAsia="es-AR"/>
        </w:rPr>
        <w:drawing>
          <wp:inline distT="0" distB="0" distL="0" distR="0" wp14:anchorId="68356E6F" wp14:editId="64DA7BE7">
            <wp:extent cx="780952" cy="285714"/>
            <wp:effectExtent l="0" t="0" r="635" b="635"/>
            <wp:docPr id="34" name="Imagen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8"/>
                    <a:stretch>
                      <a:fillRect/>
                    </a:stretch>
                  </pic:blipFill>
                  <pic:spPr>
                    <a:xfrm>
                      <a:off x="0" y="0"/>
                      <a:ext cx="780952" cy="285714"/>
                    </a:xfrm>
                    <a:prstGeom prst="rect">
                      <a:avLst/>
                    </a:prstGeom>
                  </pic:spPr>
                </pic:pic>
              </a:graphicData>
            </a:graphic>
          </wp:inline>
        </w:drawing>
      </w:r>
      <w:r w:rsidRPr="00E277E7">
        <w:rPr>
          <w:rFonts w:ascii="Franklin Gothic Medium" w:eastAsiaTheme="minorHAnsi" w:hAnsi="Franklin Gothic Medium" w:cs="ArialMT"/>
          <w:sz w:val="24"/>
          <w:szCs w:val="24"/>
          <w:lang w:val="es-AR"/>
        </w:rPr>
        <w:tab/>
      </w:r>
      <w:r w:rsidRPr="00E277E7">
        <w:rPr>
          <w:rFonts w:ascii="Franklin Gothic Medium" w:eastAsiaTheme="minorHAnsi" w:hAnsi="Franklin Gothic Medium" w:cs="ArialMT"/>
          <w:sz w:val="24"/>
          <w:szCs w:val="24"/>
          <w:lang w:val="es-AR"/>
        </w:rPr>
        <w:tab/>
      </w:r>
      <w:r>
        <w:rPr>
          <w:rFonts w:ascii="Franklin Gothic Medium" w:eastAsiaTheme="minorHAnsi" w:hAnsi="Franklin Gothic Medium" w:cs="ArialMT"/>
          <w:sz w:val="24"/>
          <w:szCs w:val="24"/>
          <w:lang w:val="es-AR"/>
        </w:rPr>
        <w:tab/>
      </w:r>
      <w:r w:rsidRPr="00E277E7">
        <w:rPr>
          <w:rFonts w:ascii="Franklin Gothic Medium" w:eastAsiaTheme="minorHAnsi" w:hAnsi="Franklin Gothic Medium" w:cs="ArialMT"/>
          <w:sz w:val="24"/>
          <w:szCs w:val="24"/>
          <w:lang w:val="es-AR"/>
        </w:rPr>
        <w:t>(1.1)</w:t>
      </w:r>
    </w:p>
    <w:p w14:paraId="7861E750" w14:textId="77777777" w:rsidR="00106D88" w:rsidRPr="00E277E7" w:rsidRDefault="00106D88" w:rsidP="00A00C01">
      <w:pPr>
        <w:pStyle w:val="TableParagraph"/>
        <w:spacing w:before="30" w:line="276" w:lineRule="auto"/>
        <w:ind w:firstLine="720"/>
        <w:rPr>
          <w:rFonts w:ascii="Franklin Gothic Medium" w:hAnsi="Franklin Gothic Medium"/>
          <w:b/>
          <w:sz w:val="24"/>
          <w:szCs w:val="24"/>
        </w:rPr>
      </w:pPr>
      <w:r w:rsidRPr="00E277E7">
        <w:rPr>
          <w:rFonts w:ascii="Franklin Gothic Medium" w:hAnsi="Franklin Gothic Medium"/>
          <w:noProof/>
          <w:sz w:val="24"/>
          <w:szCs w:val="24"/>
          <w:lang w:val="es-AR" w:eastAsia="es-AR"/>
        </w:rPr>
        <w:drawing>
          <wp:inline distT="0" distB="0" distL="0" distR="0" wp14:anchorId="2CD0361E" wp14:editId="4AB8F7A3">
            <wp:extent cx="828571" cy="285714"/>
            <wp:effectExtent l="0" t="0" r="0" b="635"/>
            <wp:docPr id="35" name="Imagen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9"/>
                    <a:stretch>
                      <a:fillRect/>
                    </a:stretch>
                  </pic:blipFill>
                  <pic:spPr>
                    <a:xfrm>
                      <a:off x="0" y="0"/>
                      <a:ext cx="828571" cy="285714"/>
                    </a:xfrm>
                    <a:prstGeom prst="rect">
                      <a:avLst/>
                    </a:prstGeom>
                  </pic:spPr>
                </pic:pic>
              </a:graphicData>
            </a:graphic>
          </wp:inline>
        </w:drawing>
      </w:r>
      <w:r w:rsidRPr="00E277E7">
        <w:rPr>
          <w:rFonts w:ascii="Franklin Gothic Medium" w:hAnsi="Franklin Gothic Medium"/>
          <w:b/>
          <w:sz w:val="24"/>
          <w:szCs w:val="24"/>
        </w:rPr>
        <w:tab/>
      </w:r>
      <w:r w:rsidRPr="00E277E7">
        <w:rPr>
          <w:rFonts w:ascii="Franklin Gothic Medium" w:hAnsi="Franklin Gothic Medium"/>
          <w:b/>
          <w:sz w:val="24"/>
          <w:szCs w:val="24"/>
        </w:rPr>
        <w:tab/>
      </w:r>
      <w:r>
        <w:rPr>
          <w:rFonts w:ascii="Franklin Gothic Medium" w:hAnsi="Franklin Gothic Medium"/>
          <w:b/>
          <w:sz w:val="24"/>
          <w:szCs w:val="24"/>
        </w:rPr>
        <w:tab/>
      </w:r>
      <w:r w:rsidRPr="00E277E7">
        <w:rPr>
          <w:rFonts w:ascii="Franklin Gothic Medium" w:hAnsi="Franklin Gothic Medium"/>
          <w:sz w:val="24"/>
          <w:szCs w:val="24"/>
        </w:rPr>
        <w:t>(1.2)</w:t>
      </w:r>
    </w:p>
    <w:p w14:paraId="5EF3DCCD" w14:textId="77777777" w:rsidR="00106D88" w:rsidRPr="00E277E7" w:rsidRDefault="00106D88" w:rsidP="00A00C01">
      <w:pPr>
        <w:widowControl/>
        <w:adjustRightInd w:val="0"/>
        <w:spacing w:line="276" w:lineRule="auto"/>
        <w:ind w:firstLine="720"/>
        <w:rPr>
          <w:rFonts w:eastAsiaTheme="minorHAnsi" w:cs="ArialMT"/>
          <w:sz w:val="24"/>
          <w:szCs w:val="24"/>
          <w:lang w:val="es-AR"/>
        </w:rPr>
      </w:pPr>
      <w:r w:rsidRPr="00E277E7">
        <w:rPr>
          <w:rFonts w:eastAsiaTheme="minorHAnsi" w:cs="ArialMT"/>
          <w:noProof/>
          <w:sz w:val="24"/>
          <w:szCs w:val="24"/>
          <w:lang w:val="es-AR" w:eastAsia="es-AR"/>
        </w:rPr>
        <w:drawing>
          <wp:inline distT="0" distB="0" distL="0" distR="0" wp14:anchorId="350100C8" wp14:editId="0287C6F6">
            <wp:extent cx="831850" cy="461010"/>
            <wp:effectExtent l="0" t="0" r="0" b="0"/>
            <wp:docPr id="86" name="Imagen 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60">
                      <a:extLst>
                        <a:ext uri="{28A0092B-C50C-407E-A947-70E740481C1C}">
                          <a14:useLocalDpi xmlns:a14="http://schemas.microsoft.com/office/drawing/2010/main" val="0"/>
                        </a:ext>
                      </a:extLst>
                    </a:blip>
                    <a:srcRect/>
                    <a:stretch>
                      <a:fillRect/>
                    </a:stretch>
                  </pic:blipFill>
                  <pic:spPr bwMode="auto">
                    <a:xfrm>
                      <a:off x="0" y="0"/>
                      <a:ext cx="831850" cy="461010"/>
                    </a:xfrm>
                    <a:prstGeom prst="rect">
                      <a:avLst/>
                    </a:prstGeom>
                    <a:noFill/>
                    <a:ln>
                      <a:noFill/>
                    </a:ln>
                  </pic:spPr>
                </pic:pic>
              </a:graphicData>
            </a:graphic>
          </wp:inline>
        </w:drawing>
      </w:r>
      <w:r w:rsidRPr="00E277E7">
        <w:rPr>
          <w:rFonts w:eastAsiaTheme="minorHAnsi" w:cs="ArialMT"/>
          <w:sz w:val="24"/>
          <w:szCs w:val="24"/>
          <w:lang w:val="es-AR"/>
        </w:rPr>
        <w:tab/>
      </w:r>
      <w:r w:rsidRPr="00E277E7">
        <w:rPr>
          <w:rFonts w:eastAsiaTheme="minorHAnsi" w:cs="ArialMT"/>
          <w:sz w:val="24"/>
          <w:szCs w:val="24"/>
          <w:lang w:val="es-AR"/>
        </w:rPr>
        <w:tab/>
      </w:r>
      <w:r>
        <w:rPr>
          <w:rFonts w:eastAsiaTheme="minorHAnsi" w:cs="ArialMT"/>
          <w:sz w:val="24"/>
          <w:szCs w:val="24"/>
          <w:lang w:val="es-AR"/>
        </w:rPr>
        <w:tab/>
      </w:r>
      <w:r w:rsidRPr="00E277E7">
        <w:rPr>
          <w:rFonts w:eastAsiaTheme="minorHAnsi" w:cs="ArialMT"/>
          <w:sz w:val="24"/>
          <w:szCs w:val="24"/>
          <w:lang w:val="es-AR"/>
        </w:rPr>
        <w:t>(1.3)</w:t>
      </w:r>
    </w:p>
    <w:p w14:paraId="4C6A7E29" w14:textId="77777777" w:rsidR="00106D88" w:rsidRPr="00E277E7" w:rsidRDefault="00106D88" w:rsidP="00A00C01">
      <w:pPr>
        <w:widowControl/>
        <w:adjustRightInd w:val="0"/>
        <w:spacing w:line="276" w:lineRule="auto"/>
        <w:rPr>
          <w:rFonts w:eastAsiaTheme="minorHAnsi" w:cs="ArialMT"/>
          <w:sz w:val="24"/>
          <w:szCs w:val="24"/>
          <w:lang w:val="es-AR"/>
        </w:rPr>
      </w:pPr>
      <w:r w:rsidRPr="00E277E7">
        <w:rPr>
          <w:rFonts w:eastAsiaTheme="minorEastAsia" w:cs="ArialMT"/>
          <w:sz w:val="24"/>
          <w:szCs w:val="24"/>
          <w:lang w:val="es-AR"/>
        </w:rPr>
        <w:t xml:space="preserve">Donde </w:t>
      </w:r>
      <m:oMath>
        <m:r>
          <w:rPr>
            <w:rFonts w:ascii="Cambria Math" w:eastAsiaTheme="minorHAnsi" w:hAnsi="Cambria Math" w:cs="ArialMT"/>
            <w:sz w:val="24"/>
            <w:szCs w:val="24"/>
            <w:lang w:val="es-AR"/>
          </w:rPr>
          <m:t>x</m:t>
        </m:r>
      </m:oMath>
      <w:r w:rsidRPr="00E277E7">
        <w:rPr>
          <w:rFonts w:eastAsiaTheme="minorEastAsia" w:cs="ArialMT"/>
          <w:sz w:val="24"/>
          <w:szCs w:val="24"/>
          <w:lang w:val="es-AR"/>
        </w:rPr>
        <w:t xml:space="preserve"> es la longitud de la trayectoria</w:t>
      </w:r>
    </w:p>
    <w:p w14:paraId="2C76D4FF" w14:textId="77777777" w:rsidR="00106D88" w:rsidRPr="00E277E7" w:rsidRDefault="00106D88" w:rsidP="00A00C01">
      <w:pPr>
        <w:widowControl/>
        <w:adjustRightInd w:val="0"/>
        <w:spacing w:line="276" w:lineRule="auto"/>
        <w:jc w:val="both"/>
        <w:rPr>
          <w:rFonts w:eastAsiaTheme="minorHAnsi" w:cs="ArialMT"/>
          <w:sz w:val="24"/>
          <w:szCs w:val="24"/>
          <w:lang w:val="es-AR"/>
        </w:rPr>
      </w:pPr>
      <w:r w:rsidRPr="00E277E7">
        <w:rPr>
          <w:rFonts w:eastAsiaTheme="minorHAnsi" w:cs="ArialMT"/>
          <w:sz w:val="24"/>
          <w:szCs w:val="24"/>
          <w:lang w:val="es-AR"/>
        </w:rPr>
        <w:t xml:space="preserve">En el intervalo </w:t>
      </w:r>
      <m:oMath>
        <m:sSub>
          <m:sSubPr>
            <m:ctrlPr>
              <w:rPr>
                <w:rFonts w:ascii="Cambria Math" w:eastAsiaTheme="minorHAnsi" w:hAnsi="Cambria Math" w:cs="ArialMT"/>
                <w:i/>
                <w:sz w:val="24"/>
                <w:szCs w:val="24"/>
                <w:lang w:val="es-AR"/>
              </w:rPr>
            </m:ctrlPr>
          </m:sSubPr>
          <m:e>
            <m:r>
              <w:rPr>
                <w:rFonts w:ascii="Cambria Math" w:eastAsiaTheme="minorHAnsi" w:hAnsi="Cambria Math" w:cs="ArialMT"/>
                <w:sz w:val="24"/>
                <w:szCs w:val="24"/>
                <w:lang w:val="es-AR"/>
              </w:rPr>
              <m:t>v</m:t>
            </m:r>
          </m:e>
          <m:sub>
            <m:r>
              <w:rPr>
                <w:rFonts w:ascii="Cambria Math" w:eastAsiaTheme="minorHAnsi" w:hAnsi="Cambria Math" w:cs="ArialMT"/>
                <w:sz w:val="24"/>
                <w:szCs w:val="24"/>
                <w:lang w:val="es-AR"/>
              </w:rPr>
              <m:t>0</m:t>
            </m:r>
          </m:sub>
        </m:sSub>
        <m:r>
          <w:rPr>
            <w:rFonts w:ascii="Cambria Math" w:eastAsiaTheme="minorHAnsi" w:hAnsi="Cambria Math" w:cs="ArialMT"/>
            <w:sz w:val="24"/>
            <w:szCs w:val="24"/>
            <w:lang w:val="es-AR"/>
          </w:rPr>
          <m:t>≤v≤</m:t>
        </m:r>
        <m:sSub>
          <m:sSubPr>
            <m:ctrlPr>
              <w:rPr>
                <w:rFonts w:ascii="Cambria Math" w:eastAsiaTheme="minorHAnsi" w:hAnsi="Cambria Math" w:cs="ArialMT"/>
                <w:i/>
                <w:sz w:val="24"/>
                <w:szCs w:val="24"/>
                <w:lang w:val="es-AR"/>
              </w:rPr>
            </m:ctrlPr>
          </m:sSubPr>
          <m:e>
            <m:r>
              <w:rPr>
                <w:rFonts w:ascii="Cambria Math" w:eastAsiaTheme="minorHAnsi" w:hAnsi="Cambria Math" w:cs="ArialMT"/>
                <w:sz w:val="24"/>
                <w:szCs w:val="24"/>
                <w:lang w:val="es-AR"/>
              </w:rPr>
              <m:t>v</m:t>
            </m:r>
          </m:e>
          <m:sub>
            <m:r>
              <w:rPr>
                <w:rFonts w:ascii="Cambria Math" w:eastAsiaTheme="minorHAnsi" w:hAnsi="Cambria Math" w:cs="ArialMT"/>
                <w:sz w:val="24"/>
                <w:szCs w:val="24"/>
                <w:lang w:val="es-AR"/>
              </w:rPr>
              <m:t>M</m:t>
            </m:r>
          </m:sub>
        </m:sSub>
      </m:oMath>
    </w:p>
    <w:p w14:paraId="65D5F5E7" w14:textId="77777777" w:rsidR="00106D88" w:rsidRDefault="00106D88" w:rsidP="00A00C01">
      <w:pPr>
        <w:widowControl/>
        <w:adjustRightInd w:val="0"/>
        <w:spacing w:line="276" w:lineRule="auto"/>
        <w:ind w:firstLine="720"/>
        <w:rPr>
          <w:rFonts w:eastAsiaTheme="minorEastAsia" w:cs="ArialMT"/>
          <w:sz w:val="24"/>
          <w:szCs w:val="24"/>
        </w:rPr>
      </w:pPr>
    </w:p>
    <w:p w14:paraId="5C4792C1" w14:textId="77777777" w:rsidR="00106D88" w:rsidRPr="00E277E7" w:rsidRDefault="00000000" w:rsidP="00A00C01">
      <w:pPr>
        <w:widowControl/>
        <w:adjustRightInd w:val="0"/>
        <w:spacing w:line="276" w:lineRule="auto"/>
        <w:ind w:firstLine="720"/>
        <w:rPr>
          <w:rFonts w:eastAsiaTheme="minorHAnsi" w:cs="ArialMT"/>
          <w:sz w:val="24"/>
          <w:szCs w:val="24"/>
          <w:lang w:val="es-AR"/>
        </w:rPr>
      </w:pPr>
      <m:oMath>
        <m:sSub>
          <m:sSubPr>
            <m:ctrlPr>
              <w:rPr>
                <w:rFonts w:ascii="Cambria Math" w:eastAsia="Cambria Math" w:hAnsi="Cambria Math" w:cs="Arial MT"/>
                <w:i/>
                <w:sz w:val="24"/>
                <w:szCs w:val="24"/>
              </w:rPr>
            </m:ctrlPr>
          </m:sSubPr>
          <m:e>
            <m:r>
              <w:rPr>
                <w:rFonts w:ascii="Cambria Math" w:eastAsia="Cambria Math" w:hAnsi="Cambria Math"/>
                <w:sz w:val="24"/>
                <w:szCs w:val="24"/>
              </w:rPr>
              <m:t>F</m:t>
            </m:r>
          </m:e>
          <m:sub>
            <m:r>
              <w:rPr>
                <w:rFonts w:ascii="Cambria Math" w:eastAsia="Cambria Math" w:hAnsi="Cambria Math"/>
                <w:sz w:val="24"/>
                <w:szCs w:val="24"/>
              </w:rPr>
              <m:t>traccion</m:t>
            </m:r>
          </m:sub>
        </m:sSub>
        <m:r>
          <w:rPr>
            <w:rFonts w:ascii="Cambria Math" w:eastAsia="Cambria Math" w:hAnsi="Cambria Math"/>
            <w:sz w:val="24"/>
            <w:szCs w:val="24"/>
          </w:rPr>
          <m:t>*v=</m:t>
        </m:r>
        <m:sSub>
          <m:sSubPr>
            <m:ctrlPr>
              <w:rPr>
                <w:rFonts w:ascii="Cambria Math" w:eastAsia="Cambria Math" w:hAnsi="Cambria Math" w:cs="Arial MT"/>
                <w:i/>
                <w:sz w:val="24"/>
                <w:szCs w:val="24"/>
              </w:rPr>
            </m:ctrlPr>
          </m:sSubPr>
          <m:e>
            <m:r>
              <w:rPr>
                <w:rFonts w:ascii="Cambria Math" w:eastAsia="Cambria Math" w:hAnsi="Cambria Math"/>
                <w:sz w:val="24"/>
                <w:szCs w:val="24"/>
              </w:rPr>
              <m:t>F</m:t>
            </m:r>
          </m:e>
          <m:sub>
            <m:r>
              <w:rPr>
                <w:rFonts w:ascii="Cambria Math" w:eastAsia="Cambria Math" w:hAnsi="Cambria Math"/>
                <w:sz w:val="24"/>
                <w:szCs w:val="24"/>
              </w:rPr>
              <m:t>traccion</m:t>
            </m:r>
          </m:sub>
        </m:sSub>
        <m:r>
          <w:rPr>
            <w:rFonts w:ascii="Cambria Math" w:eastAsia="Cambria Math" w:hAnsi="Cambria Math"/>
            <w:sz w:val="24"/>
            <w:szCs w:val="24"/>
          </w:rPr>
          <m:t>*</m:t>
        </m:r>
        <m:sSub>
          <m:sSubPr>
            <m:ctrlPr>
              <w:rPr>
                <w:rFonts w:ascii="Cambria Math" w:eastAsia="Cambria Math" w:hAnsi="Cambria Math" w:cs="Arial MT"/>
                <w:i/>
                <w:sz w:val="24"/>
                <w:szCs w:val="24"/>
              </w:rPr>
            </m:ctrlPr>
          </m:sSubPr>
          <m:e>
            <m:r>
              <w:rPr>
                <w:rFonts w:ascii="Cambria Math" w:eastAsia="Cambria Math" w:hAnsi="Cambria Math"/>
                <w:sz w:val="24"/>
                <w:szCs w:val="24"/>
              </w:rPr>
              <m:t>v</m:t>
            </m:r>
          </m:e>
          <m:sub>
            <m:r>
              <w:rPr>
                <w:rFonts w:ascii="Cambria Math" w:eastAsia="Cambria Math" w:hAnsi="Cambria Math"/>
                <w:sz w:val="24"/>
                <w:szCs w:val="24"/>
              </w:rPr>
              <m:t>0</m:t>
            </m:r>
          </m:sub>
        </m:sSub>
        <m:r>
          <w:rPr>
            <w:rFonts w:ascii="Cambria Math" w:eastAsia="Cambria Math" w:hAnsi="Cambria Math"/>
            <w:sz w:val="24"/>
            <w:szCs w:val="24"/>
          </w:rPr>
          <m:t>=</m:t>
        </m:r>
        <m:sSub>
          <m:sSubPr>
            <m:ctrlPr>
              <w:rPr>
                <w:rFonts w:ascii="Cambria Math" w:eastAsia="Cambria Math" w:hAnsi="Cambria Math" w:cs="Arial MT"/>
                <w:i/>
                <w:sz w:val="24"/>
                <w:szCs w:val="24"/>
              </w:rPr>
            </m:ctrlPr>
          </m:sSubPr>
          <m:e>
            <m:r>
              <w:rPr>
                <w:rFonts w:ascii="Cambria Math" w:eastAsia="Cambria Math" w:hAnsi="Cambria Math"/>
                <w:sz w:val="24"/>
                <w:szCs w:val="24"/>
              </w:rPr>
              <m:t>F</m:t>
            </m:r>
          </m:e>
          <m:sub>
            <m:r>
              <w:rPr>
                <w:rFonts w:ascii="Cambria Math" w:eastAsia="Cambria Math" w:hAnsi="Cambria Math"/>
                <w:sz w:val="24"/>
                <w:szCs w:val="24"/>
              </w:rPr>
              <m:t>traccion</m:t>
            </m:r>
          </m:sub>
        </m:sSub>
        <m:r>
          <w:rPr>
            <w:rFonts w:ascii="Cambria Math" w:eastAsia="Cambria Math" w:hAnsi="Cambria Math"/>
            <w:sz w:val="24"/>
            <w:szCs w:val="24"/>
          </w:rPr>
          <m:t>*</m:t>
        </m:r>
        <m:sSub>
          <m:sSubPr>
            <m:ctrlPr>
              <w:rPr>
                <w:rFonts w:ascii="Cambria Math" w:eastAsia="Cambria Math" w:hAnsi="Cambria Math" w:cs="Arial MT"/>
                <w:i/>
                <w:sz w:val="24"/>
                <w:szCs w:val="24"/>
              </w:rPr>
            </m:ctrlPr>
          </m:sSubPr>
          <m:e>
            <m:r>
              <w:rPr>
                <w:rFonts w:ascii="Cambria Math" w:eastAsia="Cambria Math" w:hAnsi="Cambria Math"/>
                <w:sz w:val="24"/>
                <w:szCs w:val="24"/>
              </w:rPr>
              <m:t>v</m:t>
            </m:r>
          </m:e>
          <m:sub>
            <m:r>
              <w:rPr>
                <w:rFonts w:ascii="Cambria Math" w:eastAsia="Cambria Math" w:hAnsi="Cambria Math"/>
                <w:sz w:val="24"/>
                <w:szCs w:val="24"/>
              </w:rPr>
              <m:t>M</m:t>
            </m:r>
          </m:sub>
        </m:sSub>
        <m:r>
          <w:rPr>
            <w:rFonts w:ascii="Cambria Math" w:eastAsia="Cambria Math" w:hAnsi="Cambria Math"/>
            <w:sz w:val="24"/>
            <w:szCs w:val="24"/>
          </w:rPr>
          <m:t>=k´</m:t>
        </m:r>
      </m:oMath>
      <w:r w:rsidR="00106D88" w:rsidRPr="00E277E7">
        <w:rPr>
          <w:rFonts w:eastAsiaTheme="minorEastAsia" w:cs="ArialMT"/>
          <w:sz w:val="24"/>
          <w:szCs w:val="24"/>
        </w:rPr>
        <w:tab/>
      </w:r>
      <w:r w:rsidR="00106D88" w:rsidRPr="00E277E7">
        <w:rPr>
          <w:rFonts w:eastAsiaTheme="minorEastAsia" w:cs="ArialMT"/>
          <w:sz w:val="24"/>
          <w:szCs w:val="24"/>
        </w:rPr>
        <w:tab/>
        <w:t>(1.4)</w:t>
      </w:r>
    </w:p>
    <w:p w14:paraId="40D5EF46" w14:textId="77777777" w:rsidR="00106D88" w:rsidRPr="00E277E7" w:rsidRDefault="00106D88" w:rsidP="00A00C01">
      <w:pPr>
        <w:widowControl/>
        <w:adjustRightInd w:val="0"/>
        <w:spacing w:line="276" w:lineRule="auto"/>
        <w:jc w:val="both"/>
        <w:rPr>
          <w:rFonts w:eastAsiaTheme="minorHAnsi" w:cs="ArialMT"/>
          <w:sz w:val="24"/>
          <w:szCs w:val="24"/>
          <w:lang w:val="es-AR"/>
        </w:rPr>
      </w:pPr>
    </w:p>
    <w:p w14:paraId="6A491F41" w14:textId="77777777" w:rsidR="00106D88" w:rsidRPr="00E277E7" w:rsidRDefault="00106D88" w:rsidP="00A00C01">
      <w:pPr>
        <w:widowControl/>
        <w:adjustRightInd w:val="0"/>
        <w:spacing w:line="276" w:lineRule="auto"/>
        <w:jc w:val="both"/>
        <w:rPr>
          <w:rFonts w:eastAsiaTheme="minorHAnsi" w:cs="ArialMT"/>
          <w:sz w:val="24"/>
          <w:szCs w:val="24"/>
          <w:lang w:val="es-AR"/>
        </w:rPr>
      </w:pPr>
      <w:r w:rsidRPr="00E277E7">
        <w:rPr>
          <w:rFonts w:eastAsiaTheme="minorHAnsi" w:cs="ArialMT"/>
          <w:sz w:val="24"/>
          <w:szCs w:val="24"/>
          <w:lang w:val="es-AR"/>
        </w:rPr>
        <w:t>Siendo</w:t>
      </w:r>
    </w:p>
    <w:p w14:paraId="1240DDC1" w14:textId="77777777" w:rsidR="00106D88" w:rsidRPr="00E277E7" w:rsidRDefault="00106D88" w:rsidP="00A00C01">
      <w:pPr>
        <w:widowControl/>
        <w:adjustRightInd w:val="0"/>
        <w:spacing w:line="276" w:lineRule="auto"/>
        <w:ind w:firstLine="720"/>
        <w:rPr>
          <w:rFonts w:eastAsiaTheme="minorHAnsi" w:cs="ArialMT"/>
          <w:sz w:val="24"/>
          <w:szCs w:val="24"/>
          <w:lang w:val="es-AR"/>
        </w:rPr>
      </w:pPr>
      <w:r w:rsidRPr="00E277E7">
        <w:rPr>
          <w:noProof/>
          <w:sz w:val="24"/>
          <w:szCs w:val="24"/>
          <w:lang w:val="es-AR" w:eastAsia="es-AR"/>
        </w:rPr>
        <w:drawing>
          <wp:inline distT="0" distB="0" distL="0" distR="0" wp14:anchorId="2DE877BA" wp14:editId="4A45E26E">
            <wp:extent cx="1397000" cy="309462"/>
            <wp:effectExtent l="0" t="0" r="0" b="0"/>
            <wp:docPr id="89" name="Imagen 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1"/>
                    <a:stretch>
                      <a:fillRect/>
                    </a:stretch>
                  </pic:blipFill>
                  <pic:spPr>
                    <a:xfrm>
                      <a:off x="0" y="0"/>
                      <a:ext cx="1410426" cy="312436"/>
                    </a:xfrm>
                    <a:prstGeom prst="rect">
                      <a:avLst/>
                    </a:prstGeom>
                  </pic:spPr>
                </pic:pic>
              </a:graphicData>
            </a:graphic>
          </wp:inline>
        </w:drawing>
      </w:r>
      <w:r w:rsidRPr="00E277E7">
        <w:rPr>
          <w:rFonts w:eastAsiaTheme="minorHAnsi" w:cs="ArialMT"/>
          <w:sz w:val="24"/>
          <w:szCs w:val="24"/>
          <w:lang w:val="es-AR"/>
        </w:rPr>
        <w:tab/>
        <w:t>(1.5)</w:t>
      </w:r>
    </w:p>
    <w:p w14:paraId="5D87E01F" w14:textId="77777777" w:rsidR="00106D88" w:rsidRPr="00F95004" w:rsidRDefault="00106D88" w:rsidP="00A00C01">
      <w:pPr>
        <w:pStyle w:val="Textoindependiente"/>
        <w:spacing w:before="215" w:line="276" w:lineRule="auto"/>
        <w:ind w:left="302"/>
      </w:pPr>
      <w:r w:rsidRPr="00E277E7">
        <w:t>Y</w:t>
      </w:r>
      <w:r w:rsidRPr="00E277E7">
        <w:rPr>
          <w:spacing w:val="3"/>
        </w:rPr>
        <w:t xml:space="preserve"> </w:t>
      </w:r>
      <w:r w:rsidRPr="00E277E7">
        <w:t>si</w:t>
      </w:r>
      <w:r w:rsidRPr="00E277E7">
        <w:rPr>
          <w:spacing w:val="6"/>
        </w:rPr>
        <w:t xml:space="preserve"> </w:t>
      </w:r>
      <w:r w:rsidRPr="00E277E7">
        <w:t>se</w:t>
      </w:r>
      <w:r w:rsidRPr="00E277E7">
        <w:rPr>
          <w:spacing w:val="6"/>
        </w:rPr>
        <w:t xml:space="preserve"> </w:t>
      </w:r>
      <w:r w:rsidRPr="00E277E7">
        <w:t>divide</w:t>
      </w:r>
      <w:r w:rsidRPr="00E277E7">
        <w:rPr>
          <w:spacing w:val="7"/>
        </w:rPr>
        <w:t xml:space="preserve"> </w:t>
      </w:r>
      <w:r w:rsidRPr="00E277E7">
        <w:t>entre</w:t>
      </w:r>
      <w:r w:rsidRPr="00E277E7">
        <w:rPr>
          <w:spacing w:val="6"/>
        </w:rPr>
        <w:t xml:space="preserve"> </w:t>
      </w:r>
      <w:r w:rsidRPr="00E277E7">
        <w:t>a</w:t>
      </w:r>
      <w:r w:rsidRPr="00E277E7">
        <w:rPr>
          <w:spacing w:val="4"/>
        </w:rPr>
        <w:t xml:space="preserve"> </w:t>
      </w:r>
      <w:r w:rsidRPr="00E277E7">
        <w:t>ambos</w:t>
      </w:r>
      <w:r w:rsidRPr="00E277E7">
        <w:rPr>
          <w:spacing w:val="4"/>
        </w:rPr>
        <w:t xml:space="preserve"> </w:t>
      </w:r>
      <w:r w:rsidRPr="00E277E7">
        <w:t>miembros</w:t>
      </w:r>
      <w:r w:rsidRPr="00E277E7">
        <w:rPr>
          <w:spacing w:val="16"/>
        </w:rPr>
        <w:t xml:space="preserve"> </w:t>
      </w:r>
      <w:r w:rsidRPr="00E277E7">
        <w:t>de</w:t>
      </w:r>
      <w:r w:rsidRPr="00E277E7">
        <w:rPr>
          <w:spacing w:val="6"/>
        </w:rPr>
        <w:t xml:space="preserve"> </w:t>
      </w:r>
      <w:r w:rsidRPr="00E277E7">
        <w:t>la</w:t>
      </w:r>
      <w:r w:rsidRPr="00E277E7">
        <w:rPr>
          <w:spacing w:val="7"/>
        </w:rPr>
        <w:t xml:space="preserve"> </w:t>
      </w:r>
      <w:r w:rsidRPr="00E277E7">
        <w:t>ecuación</w:t>
      </w:r>
      <w:r w:rsidRPr="00E277E7">
        <w:rPr>
          <w:spacing w:val="8"/>
        </w:rPr>
        <w:t xml:space="preserve"> </w:t>
      </w:r>
      <w:r w:rsidRPr="00E277E7">
        <w:t>(1.4)</w:t>
      </w:r>
      <w:r w:rsidRPr="00E277E7">
        <w:rPr>
          <w:spacing w:val="6"/>
        </w:rPr>
        <w:t xml:space="preserve"> </w:t>
      </w:r>
      <w:r w:rsidRPr="00E277E7">
        <w:t>entre</w:t>
      </w:r>
      <w:r w:rsidRPr="00E277E7">
        <w:rPr>
          <w:spacing w:val="3"/>
        </w:rPr>
        <w:t xml:space="preserve"> </w:t>
      </w:r>
      <w:r w:rsidRPr="00E277E7">
        <w:t>la</w:t>
      </w:r>
      <w:r w:rsidRPr="00E277E7">
        <w:rPr>
          <w:spacing w:val="6"/>
        </w:rPr>
        <w:t xml:space="preserve"> </w:t>
      </w:r>
      <w:r w:rsidRPr="00E277E7">
        <w:t>masa</w:t>
      </w:r>
      <w:r w:rsidRPr="00E277E7">
        <w:rPr>
          <w:spacing w:val="6"/>
        </w:rPr>
        <w:t xml:space="preserve"> </w:t>
      </w:r>
      <w:r w:rsidRPr="00E277E7">
        <w:t>del</w:t>
      </w:r>
      <w:r w:rsidRPr="00E277E7">
        <w:rPr>
          <w:spacing w:val="7"/>
        </w:rPr>
        <w:t xml:space="preserve"> </w:t>
      </w:r>
      <w:r w:rsidRPr="00E277E7">
        <w:t xml:space="preserve">tren </w:t>
      </w:r>
    </w:p>
    <w:p w14:paraId="40ADE924" w14:textId="77777777" w:rsidR="00106D88" w:rsidRPr="00E277E7" w:rsidRDefault="00000000" w:rsidP="00A00C01">
      <w:pPr>
        <w:widowControl/>
        <w:adjustRightInd w:val="0"/>
        <w:spacing w:line="276" w:lineRule="auto"/>
        <w:ind w:firstLine="720"/>
        <w:rPr>
          <w:rFonts w:eastAsiaTheme="minorHAnsi" w:cs="ArialMT"/>
          <w:sz w:val="24"/>
          <w:szCs w:val="24"/>
          <w:lang w:val="es-AR"/>
        </w:rPr>
      </w:pPr>
      <m:oMath>
        <m:sSub>
          <m:sSubPr>
            <m:ctrlPr>
              <w:rPr>
                <w:rFonts w:ascii="Cambria Math" w:eastAsiaTheme="minorHAnsi" w:hAnsi="Cambria Math" w:cs="ArialMT"/>
                <w:i/>
                <w:sz w:val="24"/>
                <w:szCs w:val="24"/>
                <w:lang w:val="es-AR"/>
              </w:rPr>
            </m:ctrlPr>
          </m:sSubPr>
          <m:e>
            <m:r>
              <w:rPr>
                <w:rFonts w:ascii="Cambria Math" w:eastAsiaTheme="minorHAnsi" w:hAnsi="Cambria Math" w:cs="ArialMT"/>
                <w:sz w:val="24"/>
                <w:szCs w:val="24"/>
                <w:lang w:val="es-AR"/>
              </w:rPr>
              <m:t>a</m:t>
            </m:r>
          </m:e>
          <m:sub>
            <m:r>
              <w:rPr>
                <w:rFonts w:ascii="Cambria Math" w:eastAsiaTheme="minorHAnsi" w:hAnsi="Cambria Math" w:cs="ArialMT"/>
                <w:sz w:val="24"/>
                <w:szCs w:val="24"/>
                <w:lang w:val="es-AR"/>
              </w:rPr>
              <m:t>M</m:t>
            </m:r>
          </m:sub>
        </m:sSub>
        <m:r>
          <w:rPr>
            <w:rFonts w:ascii="Cambria Math" w:eastAsiaTheme="minorHAnsi" w:hAnsi="Cambria Math" w:cs="ArialMT"/>
            <w:sz w:val="24"/>
            <w:szCs w:val="24"/>
            <w:lang w:val="es-AR"/>
          </w:rPr>
          <m:t>*</m:t>
        </m:r>
        <m:sSub>
          <m:sSubPr>
            <m:ctrlPr>
              <w:rPr>
                <w:rFonts w:ascii="Cambria Math" w:eastAsiaTheme="minorHAnsi" w:hAnsi="Cambria Math" w:cs="ArialMT"/>
                <w:i/>
                <w:sz w:val="24"/>
                <w:szCs w:val="24"/>
                <w:lang w:val="es-AR"/>
              </w:rPr>
            </m:ctrlPr>
          </m:sSubPr>
          <m:e>
            <m:r>
              <w:rPr>
                <w:rFonts w:ascii="Cambria Math" w:eastAsiaTheme="minorHAnsi" w:hAnsi="Cambria Math" w:cs="ArialMT"/>
                <w:sz w:val="24"/>
                <w:szCs w:val="24"/>
                <w:lang w:val="es-AR"/>
              </w:rPr>
              <m:t>v</m:t>
            </m:r>
          </m:e>
          <m:sub>
            <m:r>
              <w:rPr>
                <w:rFonts w:ascii="Cambria Math" w:eastAsiaTheme="minorHAnsi" w:hAnsi="Cambria Math" w:cs="ArialMT"/>
                <w:sz w:val="24"/>
                <w:szCs w:val="24"/>
                <w:lang w:val="es-AR"/>
              </w:rPr>
              <m:t>0</m:t>
            </m:r>
          </m:sub>
        </m:sSub>
        <m:r>
          <w:rPr>
            <w:rFonts w:ascii="Cambria Math" w:eastAsiaTheme="minorHAnsi" w:hAnsi="Cambria Math" w:cs="ArialMT"/>
            <w:sz w:val="24"/>
            <w:szCs w:val="24"/>
            <w:lang w:val="es-AR"/>
          </w:rPr>
          <m:t>=</m:t>
        </m:r>
        <m:sSub>
          <m:sSubPr>
            <m:ctrlPr>
              <w:rPr>
                <w:rFonts w:ascii="Cambria Math" w:eastAsiaTheme="minorHAnsi" w:hAnsi="Cambria Math" w:cs="ArialMT"/>
                <w:i/>
                <w:sz w:val="24"/>
                <w:szCs w:val="24"/>
                <w:lang w:val="es-AR"/>
              </w:rPr>
            </m:ctrlPr>
          </m:sSubPr>
          <m:e>
            <m:r>
              <w:rPr>
                <w:rFonts w:ascii="Cambria Math" w:eastAsiaTheme="minorHAnsi" w:hAnsi="Cambria Math" w:cs="ArialMT"/>
                <w:sz w:val="24"/>
                <w:szCs w:val="24"/>
                <w:lang w:val="es-AR"/>
              </w:rPr>
              <m:t>a</m:t>
            </m:r>
          </m:e>
          <m:sub>
            <m:r>
              <w:rPr>
                <w:rFonts w:ascii="Cambria Math" w:eastAsiaTheme="minorHAnsi" w:hAnsi="Cambria Math" w:cs="ArialMT"/>
                <w:sz w:val="24"/>
                <w:szCs w:val="24"/>
                <w:lang w:val="es-AR"/>
              </w:rPr>
              <m:t>1</m:t>
            </m:r>
          </m:sub>
        </m:sSub>
        <m:r>
          <w:rPr>
            <w:rFonts w:ascii="Cambria Math" w:eastAsiaTheme="minorHAnsi" w:hAnsi="Cambria Math" w:cs="ArialMT"/>
            <w:sz w:val="24"/>
            <w:szCs w:val="24"/>
            <w:lang w:val="es-AR"/>
          </w:rPr>
          <m:t>*</m:t>
        </m:r>
        <m:sSub>
          <m:sSubPr>
            <m:ctrlPr>
              <w:rPr>
                <w:rFonts w:ascii="Cambria Math" w:eastAsiaTheme="minorHAnsi" w:hAnsi="Cambria Math" w:cs="ArialMT"/>
                <w:i/>
                <w:sz w:val="24"/>
                <w:szCs w:val="24"/>
                <w:lang w:val="es-AR"/>
              </w:rPr>
            </m:ctrlPr>
          </m:sSubPr>
          <m:e>
            <m:r>
              <w:rPr>
                <w:rFonts w:ascii="Cambria Math" w:eastAsiaTheme="minorHAnsi" w:hAnsi="Cambria Math" w:cs="ArialMT"/>
                <w:sz w:val="24"/>
                <w:szCs w:val="24"/>
                <w:lang w:val="es-AR"/>
              </w:rPr>
              <m:t>v</m:t>
            </m:r>
          </m:e>
          <m:sub>
            <m:r>
              <w:rPr>
                <w:rFonts w:ascii="Cambria Math" w:eastAsiaTheme="minorHAnsi" w:hAnsi="Cambria Math" w:cs="ArialMT"/>
                <w:sz w:val="24"/>
                <w:szCs w:val="24"/>
                <w:lang w:val="es-AR"/>
              </w:rPr>
              <m:t>M</m:t>
            </m:r>
          </m:sub>
        </m:sSub>
        <m:r>
          <w:rPr>
            <w:rFonts w:ascii="Cambria Math" w:eastAsiaTheme="minorHAnsi" w:hAnsi="Cambria Math" w:cs="ArialMT"/>
            <w:sz w:val="24"/>
            <w:szCs w:val="24"/>
            <w:lang w:val="es-AR"/>
          </w:rPr>
          <m:t>=k</m:t>
        </m:r>
      </m:oMath>
      <w:r w:rsidR="00106D88" w:rsidRPr="00E277E7">
        <w:rPr>
          <w:rFonts w:eastAsiaTheme="minorEastAsia" w:cs="ArialMT"/>
          <w:sz w:val="24"/>
          <w:szCs w:val="24"/>
          <w:lang w:val="es-AR"/>
        </w:rPr>
        <w:tab/>
        <w:t>(1.6)</w:t>
      </w:r>
    </w:p>
    <w:p w14:paraId="6AD5E8C9" w14:textId="77777777" w:rsidR="00106D88" w:rsidRDefault="00106D88" w:rsidP="00A00C01">
      <w:pPr>
        <w:widowControl/>
        <w:autoSpaceDE/>
        <w:autoSpaceDN/>
        <w:spacing w:after="160" w:line="276" w:lineRule="auto"/>
        <w:rPr>
          <w:rFonts w:eastAsiaTheme="minorHAnsi" w:cs="ArialMT"/>
          <w:sz w:val="24"/>
          <w:szCs w:val="24"/>
          <w:lang w:val="es-AR"/>
        </w:rPr>
      </w:pPr>
      <w:r>
        <w:rPr>
          <w:rFonts w:eastAsiaTheme="minorHAnsi" w:cs="ArialMT"/>
          <w:sz w:val="24"/>
          <w:szCs w:val="24"/>
          <w:lang w:val="es-AR"/>
        </w:rPr>
        <w:br w:type="page"/>
      </w:r>
    </w:p>
    <w:p w14:paraId="2B5057A3" w14:textId="77777777" w:rsidR="00106D88" w:rsidRDefault="00106D88" w:rsidP="00A00C01">
      <w:pPr>
        <w:widowControl/>
        <w:adjustRightInd w:val="0"/>
        <w:spacing w:line="276" w:lineRule="auto"/>
        <w:jc w:val="both"/>
        <w:rPr>
          <w:rFonts w:eastAsiaTheme="minorHAnsi" w:cs="ArialMT"/>
          <w:sz w:val="24"/>
          <w:szCs w:val="24"/>
          <w:lang w:val="es-AR"/>
        </w:rPr>
      </w:pPr>
      <w:r w:rsidRPr="00E277E7">
        <w:rPr>
          <w:rFonts w:eastAsiaTheme="minorHAnsi" w:cs="ArialMT"/>
          <w:sz w:val="24"/>
          <w:szCs w:val="24"/>
          <w:lang w:val="es-AR"/>
        </w:rPr>
        <w:lastRenderedPageBreak/>
        <w:t>Suponiendo que</w:t>
      </w:r>
    </w:p>
    <w:p w14:paraId="443EE25B" w14:textId="77777777" w:rsidR="00106D88" w:rsidRDefault="00106D88" w:rsidP="00A00C01">
      <w:pPr>
        <w:widowControl/>
        <w:adjustRightInd w:val="0"/>
        <w:spacing w:line="276" w:lineRule="auto"/>
        <w:jc w:val="both"/>
        <w:rPr>
          <w:rFonts w:eastAsiaTheme="minorHAnsi" w:cs="ArialMT"/>
          <w:sz w:val="24"/>
          <w:szCs w:val="24"/>
          <w:lang w:val="es-AR"/>
        </w:rPr>
      </w:pPr>
    </w:p>
    <w:p w14:paraId="3B7E843E" w14:textId="77777777" w:rsidR="00106D88" w:rsidRPr="001B5CDC" w:rsidRDefault="00106D88" w:rsidP="00A00C01">
      <w:pPr>
        <w:widowControl/>
        <w:adjustRightInd w:val="0"/>
        <w:spacing w:line="276" w:lineRule="auto"/>
        <w:ind w:left="720" w:firstLine="720"/>
        <w:jc w:val="both"/>
        <w:rPr>
          <w:rFonts w:eastAsiaTheme="minorHAnsi" w:cs="ArialMT"/>
          <w:sz w:val="24"/>
          <w:szCs w:val="24"/>
          <w:lang w:val="es-AR"/>
        </w:rPr>
      </w:pPr>
      <m:oMathPara>
        <m:oMathParaPr>
          <m:jc m:val="left"/>
        </m:oMathParaPr>
        <m:oMath>
          <m:r>
            <m:rPr>
              <m:sty m:val="bi"/>
            </m:rPr>
            <w:rPr>
              <w:rFonts w:ascii="Cambria Math" w:eastAsiaTheme="minorHAnsi" w:hAnsi="Cambria Math" w:cs="ArialMT"/>
              <w:sz w:val="24"/>
              <w:szCs w:val="24"/>
              <w:lang w:val="es-AR"/>
            </w:rPr>
            <m:t>k=</m:t>
          </m:r>
          <m:f>
            <m:fPr>
              <m:ctrlPr>
                <w:rPr>
                  <w:rFonts w:ascii="Cambria Math" w:eastAsiaTheme="minorHAnsi" w:hAnsi="Cambria Math" w:cs="ArialMT"/>
                  <w:b/>
                  <w:i/>
                  <w:sz w:val="24"/>
                  <w:szCs w:val="24"/>
                  <w:lang w:val="es-AR"/>
                </w:rPr>
              </m:ctrlPr>
            </m:fPr>
            <m:num>
              <m:r>
                <m:rPr>
                  <m:sty m:val="bi"/>
                </m:rPr>
                <w:rPr>
                  <w:rFonts w:ascii="Cambria Math" w:eastAsiaTheme="minorHAnsi" w:hAnsi="Cambria Math" w:cs="ArialMT"/>
                  <w:sz w:val="24"/>
                  <w:szCs w:val="24"/>
                  <w:lang w:val="es-AR"/>
                </w:rPr>
                <m:t>k´</m:t>
              </m:r>
            </m:num>
            <m:den>
              <m:sSub>
                <m:sSubPr>
                  <m:ctrlPr>
                    <w:rPr>
                      <w:rFonts w:ascii="Cambria Math" w:eastAsiaTheme="minorHAnsi" w:hAnsi="Cambria Math" w:cs="ArialMT"/>
                      <w:b/>
                      <w:i/>
                      <w:sz w:val="24"/>
                      <w:szCs w:val="24"/>
                      <w:lang w:val="es-AR"/>
                    </w:rPr>
                  </m:ctrlPr>
                </m:sSubPr>
                <m:e>
                  <m:r>
                    <m:rPr>
                      <m:sty m:val="bi"/>
                    </m:rPr>
                    <w:rPr>
                      <w:rFonts w:ascii="Cambria Math" w:eastAsiaTheme="minorHAnsi" w:hAnsi="Cambria Math" w:cs="ArialMT"/>
                      <w:sz w:val="24"/>
                      <w:szCs w:val="24"/>
                      <w:lang w:val="es-AR"/>
                    </w:rPr>
                    <m:t>M</m:t>
                  </m:r>
                </m:e>
                <m:sub>
                  <m:r>
                    <m:rPr>
                      <m:sty m:val="bi"/>
                    </m:rPr>
                    <w:rPr>
                      <w:rFonts w:ascii="Cambria Math" w:eastAsiaTheme="minorHAnsi" w:hAnsi="Cambria Math" w:cs="ArialMT"/>
                      <w:sz w:val="24"/>
                      <w:szCs w:val="24"/>
                      <w:lang w:val="es-AR"/>
                    </w:rPr>
                    <m:t>t</m:t>
                  </m:r>
                </m:sub>
              </m:sSub>
            </m:den>
          </m:f>
        </m:oMath>
      </m:oMathPara>
    </w:p>
    <w:p w14:paraId="7FA4076D" w14:textId="77777777" w:rsidR="00106D88" w:rsidRDefault="00106D88" w:rsidP="00A00C01">
      <w:pPr>
        <w:widowControl/>
        <w:adjustRightInd w:val="0"/>
        <w:spacing w:line="276" w:lineRule="auto"/>
        <w:jc w:val="both"/>
        <w:rPr>
          <w:rFonts w:eastAsiaTheme="minorHAnsi" w:cs="ArialMT"/>
          <w:sz w:val="24"/>
          <w:szCs w:val="24"/>
          <w:lang w:val="es-AR"/>
        </w:rPr>
      </w:pPr>
    </w:p>
    <w:p w14:paraId="52BDD6AF" w14:textId="77777777" w:rsidR="00106D88" w:rsidRPr="00E277E7" w:rsidRDefault="00106D88" w:rsidP="00A00C01">
      <w:pPr>
        <w:widowControl/>
        <w:adjustRightInd w:val="0"/>
        <w:spacing w:line="276" w:lineRule="auto"/>
        <w:jc w:val="both"/>
        <w:rPr>
          <w:rFonts w:eastAsiaTheme="minorHAnsi" w:cs="ArialMT"/>
          <w:sz w:val="24"/>
          <w:szCs w:val="24"/>
          <w:lang w:val="es-AR"/>
        </w:rPr>
      </w:pPr>
      <w:r w:rsidRPr="00E277E7">
        <w:rPr>
          <w:rFonts w:eastAsiaTheme="minorHAnsi" w:cs="ArialMT"/>
          <w:sz w:val="24"/>
          <w:szCs w:val="24"/>
          <w:lang w:val="es-AR"/>
        </w:rPr>
        <w:t>Y además si</w:t>
      </w:r>
    </w:p>
    <w:p w14:paraId="57E1DB9A" w14:textId="77777777" w:rsidR="00106D88" w:rsidRDefault="00106D88" w:rsidP="00A00C01">
      <w:pPr>
        <w:widowControl/>
        <w:adjustRightInd w:val="0"/>
        <w:spacing w:line="276" w:lineRule="auto"/>
        <w:ind w:left="720" w:firstLine="720"/>
        <w:jc w:val="both"/>
        <w:rPr>
          <w:rFonts w:eastAsiaTheme="minorEastAsia" w:cs="ArialMT"/>
          <w:b/>
          <w:sz w:val="24"/>
          <w:szCs w:val="24"/>
          <w:lang w:val="es-AR"/>
        </w:rPr>
      </w:pPr>
    </w:p>
    <w:p w14:paraId="0EB28F98" w14:textId="77777777" w:rsidR="00106D88" w:rsidRPr="001B5CDC" w:rsidRDefault="00000000" w:rsidP="00A00C01">
      <w:pPr>
        <w:widowControl/>
        <w:adjustRightInd w:val="0"/>
        <w:spacing w:line="276" w:lineRule="auto"/>
        <w:ind w:left="720" w:firstLine="720"/>
        <w:jc w:val="both"/>
        <w:rPr>
          <w:rFonts w:eastAsiaTheme="minorHAnsi" w:cs="ArialMT"/>
          <w:b/>
          <w:sz w:val="24"/>
          <w:szCs w:val="24"/>
          <w:lang w:val="es-AR"/>
        </w:rPr>
      </w:pPr>
      <m:oMathPara>
        <m:oMathParaPr>
          <m:jc m:val="left"/>
        </m:oMathParaPr>
        <m:oMath>
          <m:sSub>
            <m:sSubPr>
              <m:ctrlPr>
                <w:rPr>
                  <w:rFonts w:ascii="Cambria Math" w:eastAsiaTheme="minorHAnsi" w:hAnsi="Cambria Math" w:cs="ArialMT"/>
                  <w:b/>
                  <w:i/>
                  <w:sz w:val="24"/>
                  <w:szCs w:val="24"/>
                  <w:lang w:val="es-AR"/>
                </w:rPr>
              </m:ctrlPr>
            </m:sSubPr>
            <m:e>
              <m:r>
                <m:rPr>
                  <m:sty m:val="bi"/>
                </m:rPr>
                <w:rPr>
                  <w:rFonts w:ascii="Cambria Math" w:eastAsiaTheme="minorHAnsi" w:hAnsi="Cambria Math" w:cs="ArialMT"/>
                  <w:sz w:val="24"/>
                  <w:szCs w:val="24"/>
                  <w:lang w:val="es-AR"/>
                </w:rPr>
                <m:t>a</m:t>
              </m:r>
            </m:e>
            <m:sub>
              <m:r>
                <m:rPr>
                  <m:sty m:val="bi"/>
                </m:rPr>
                <w:rPr>
                  <w:rFonts w:ascii="Cambria Math" w:eastAsiaTheme="minorHAnsi" w:hAnsi="Cambria Math" w:cs="ArialMT"/>
                  <w:sz w:val="24"/>
                  <w:szCs w:val="24"/>
                  <w:lang w:val="es-AR"/>
                </w:rPr>
                <m:t>2</m:t>
              </m:r>
            </m:sub>
          </m:sSub>
          <m:r>
            <m:rPr>
              <m:sty m:val="bi"/>
            </m:rPr>
            <w:rPr>
              <w:rFonts w:ascii="Cambria Math" w:eastAsiaTheme="minorHAnsi" w:hAnsi="Cambria Math" w:cs="ArialMT"/>
              <w:sz w:val="24"/>
              <w:szCs w:val="24"/>
              <w:lang w:val="es-AR"/>
            </w:rPr>
            <m:t>=</m:t>
          </m:r>
          <m:f>
            <m:fPr>
              <m:ctrlPr>
                <w:rPr>
                  <w:rFonts w:ascii="Cambria Math" w:eastAsiaTheme="minorHAnsi" w:hAnsi="Cambria Math" w:cs="ArialMT"/>
                  <w:b/>
                  <w:i/>
                  <w:sz w:val="24"/>
                  <w:szCs w:val="24"/>
                  <w:lang w:val="es-AR"/>
                </w:rPr>
              </m:ctrlPr>
            </m:fPr>
            <m:num>
              <m:r>
                <m:rPr>
                  <m:sty m:val="bi"/>
                </m:rPr>
                <w:rPr>
                  <w:rFonts w:ascii="Cambria Math" w:eastAsiaTheme="minorHAnsi" w:hAnsi="Cambria Math" w:cs="ArialMT"/>
                  <w:sz w:val="24"/>
                  <w:szCs w:val="24"/>
                  <w:lang w:val="es-AR"/>
                </w:rPr>
                <m:t>dv</m:t>
              </m:r>
            </m:num>
            <m:den>
              <m:r>
                <m:rPr>
                  <m:sty m:val="bi"/>
                </m:rPr>
                <w:rPr>
                  <w:rFonts w:ascii="Cambria Math" w:eastAsiaTheme="minorHAnsi" w:hAnsi="Cambria Math" w:cs="ArialMT"/>
                  <w:sz w:val="24"/>
                  <w:szCs w:val="24"/>
                  <w:lang w:val="es-AR"/>
                </w:rPr>
                <m:t>dt</m:t>
              </m:r>
            </m:den>
          </m:f>
        </m:oMath>
      </m:oMathPara>
    </w:p>
    <w:p w14:paraId="733B7C3A" w14:textId="77777777" w:rsidR="00106D88" w:rsidRDefault="00106D88" w:rsidP="00A00C01">
      <w:pPr>
        <w:widowControl/>
        <w:adjustRightInd w:val="0"/>
        <w:spacing w:line="276" w:lineRule="auto"/>
        <w:jc w:val="both"/>
        <w:rPr>
          <w:rFonts w:eastAsiaTheme="minorHAnsi" w:cs="ArialMT"/>
          <w:sz w:val="24"/>
          <w:szCs w:val="24"/>
          <w:lang w:val="es-AR"/>
        </w:rPr>
      </w:pPr>
    </w:p>
    <w:p w14:paraId="4C19BE3F" w14:textId="77777777" w:rsidR="00106D88" w:rsidRDefault="00106D88" w:rsidP="00A00C01">
      <w:pPr>
        <w:widowControl/>
        <w:adjustRightInd w:val="0"/>
        <w:spacing w:line="276" w:lineRule="auto"/>
        <w:jc w:val="both"/>
        <w:rPr>
          <w:rFonts w:eastAsiaTheme="minorHAnsi" w:cs="ArialMT"/>
          <w:sz w:val="24"/>
          <w:szCs w:val="24"/>
          <w:lang w:val="es-AR"/>
        </w:rPr>
      </w:pPr>
      <w:r w:rsidRPr="00E277E7">
        <w:rPr>
          <w:rFonts w:eastAsiaTheme="minorHAnsi" w:cs="ArialMT"/>
          <w:sz w:val="24"/>
          <w:szCs w:val="24"/>
          <w:lang w:val="es-AR"/>
        </w:rPr>
        <w:t>Entonc</w:t>
      </w:r>
      <w:r>
        <w:rPr>
          <w:rFonts w:eastAsiaTheme="minorHAnsi" w:cs="ArialMT"/>
          <w:sz w:val="24"/>
          <w:szCs w:val="24"/>
          <w:lang w:val="es-AR"/>
        </w:rPr>
        <w:t>e</w:t>
      </w:r>
      <w:r w:rsidRPr="00E277E7">
        <w:rPr>
          <w:rFonts w:eastAsiaTheme="minorHAnsi" w:cs="ArialMT"/>
          <w:sz w:val="24"/>
          <w:szCs w:val="24"/>
          <w:lang w:val="es-AR"/>
        </w:rPr>
        <w:t>s la ecuación (1.6) se convierte en</w:t>
      </w:r>
    </w:p>
    <w:p w14:paraId="12A4566C" w14:textId="77777777" w:rsidR="00106D88" w:rsidRDefault="00106D88" w:rsidP="00A00C01">
      <w:pPr>
        <w:widowControl/>
        <w:adjustRightInd w:val="0"/>
        <w:spacing w:line="276" w:lineRule="auto"/>
        <w:jc w:val="both"/>
        <w:rPr>
          <w:rFonts w:eastAsiaTheme="minorHAnsi" w:cs="ArialMT"/>
          <w:sz w:val="24"/>
          <w:szCs w:val="24"/>
          <w:lang w:val="es-AR"/>
        </w:rPr>
      </w:pPr>
    </w:p>
    <w:p w14:paraId="4594376A" w14:textId="77777777" w:rsidR="00106D88" w:rsidRDefault="00000000" w:rsidP="00A00C01">
      <w:pPr>
        <w:widowControl/>
        <w:adjustRightInd w:val="0"/>
        <w:spacing w:line="276" w:lineRule="auto"/>
        <w:ind w:firstLine="720"/>
        <w:jc w:val="both"/>
        <w:rPr>
          <w:rFonts w:eastAsiaTheme="minorEastAsia" w:cs="ArialMT"/>
          <w:sz w:val="24"/>
          <w:szCs w:val="24"/>
          <w:lang w:val="es-AR"/>
        </w:rPr>
      </w:pPr>
      <m:oMath>
        <m:sSub>
          <m:sSubPr>
            <m:ctrlPr>
              <w:rPr>
                <w:rFonts w:ascii="Cambria Math" w:eastAsiaTheme="minorHAnsi" w:hAnsi="Cambria Math" w:cs="ArialMT"/>
                <w:i/>
                <w:sz w:val="24"/>
                <w:szCs w:val="24"/>
                <w:lang w:val="es-AR"/>
              </w:rPr>
            </m:ctrlPr>
          </m:sSubPr>
          <m:e>
            <m:r>
              <w:rPr>
                <w:rFonts w:ascii="Cambria Math" w:eastAsiaTheme="minorHAnsi" w:hAnsi="Cambria Math" w:cs="ArialMT"/>
                <w:sz w:val="24"/>
                <w:szCs w:val="24"/>
                <w:lang w:val="es-AR"/>
              </w:rPr>
              <m:t>a</m:t>
            </m:r>
          </m:e>
          <m:sub>
            <m:r>
              <w:rPr>
                <w:rFonts w:ascii="Cambria Math" w:eastAsiaTheme="minorHAnsi" w:hAnsi="Cambria Math" w:cs="ArialMT"/>
                <w:sz w:val="24"/>
                <w:szCs w:val="24"/>
                <w:lang w:val="es-AR"/>
              </w:rPr>
              <m:t>2</m:t>
            </m:r>
          </m:sub>
        </m:sSub>
        <m:r>
          <w:rPr>
            <w:rFonts w:ascii="Cambria Math" w:eastAsiaTheme="minorHAnsi" w:hAnsi="Cambria Math" w:cs="ArialMT"/>
            <w:sz w:val="24"/>
            <w:szCs w:val="24"/>
            <w:lang w:val="es-AR"/>
          </w:rPr>
          <m:t>*v=v*</m:t>
        </m:r>
        <m:f>
          <m:fPr>
            <m:ctrlPr>
              <w:rPr>
                <w:rFonts w:ascii="Cambria Math" w:eastAsiaTheme="minorHAnsi" w:hAnsi="Cambria Math" w:cs="ArialMT"/>
                <w:i/>
                <w:sz w:val="24"/>
                <w:szCs w:val="24"/>
                <w:lang w:val="es-AR"/>
              </w:rPr>
            </m:ctrlPr>
          </m:fPr>
          <m:num>
            <m:r>
              <w:rPr>
                <w:rFonts w:ascii="Cambria Math" w:eastAsiaTheme="minorHAnsi" w:hAnsi="Cambria Math" w:cs="ArialMT"/>
                <w:sz w:val="24"/>
                <w:szCs w:val="24"/>
                <w:lang w:val="es-AR"/>
              </w:rPr>
              <m:t>dv</m:t>
            </m:r>
          </m:num>
          <m:den>
            <m:r>
              <w:rPr>
                <w:rFonts w:ascii="Cambria Math" w:eastAsiaTheme="minorHAnsi" w:hAnsi="Cambria Math" w:cs="ArialMT"/>
                <w:sz w:val="24"/>
                <w:szCs w:val="24"/>
                <w:lang w:val="es-AR"/>
              </w:rPr>
              <m:t>dt</m:t>
            </m:r>
          </m:den>
        </m:f>
        <m:r>
          <w:rPr>
            <w:rFonts w:ascii="Cambria Math" w:eastAsiaTheme="minorHAnsi" w:hAnsi="Cambria Math" w:cs="ArialMT"/>
            <w:sz w:val="24"/>
            <w:szCs w:val="24"/>
            <w:lang w:val="es-AR"/>
          </w:rPr>
          <m:t>=k</m:t>
        </m:r>
      </m:oMath>
      <w:r w:rsidR="00106D88" w:rsidRPr="00E277E7">
        <w:rPr>
          <w:rFonts w:eastAsiaTheme="minorEastAsia" w:cs="ArialMT"/>
          <w:sz w:val="24"/>
          <w:szCs w:val="24"/>
          <w:lang w:val="es-AR"/>
        </w:rPr>
        <w:tab/>
      </w:r>
      <w:r w:rsidR="00106D88" w:rsidRPr="00E277E7">
        <w:rPr>
          <w:rFonts w:eastAsiaTheme="minorEastAsia" w:cs="ArialMT"/>
          <w:sz w:val="24"/>
          <w:szCs w:val="24"/>
          <w:lang w:val="es-AR"/>
        </w:rPr>
        <w:tab/>
        <w:t>(1.7)</w:t>
      </w:r>
    </w:p>
    <w:p w14:paraId="621EB09A" w14:textId="77777777" w:rsidR="00106D88" w:rsidRPr="00E277E7" w:rsidRDefault="00106D88" w:rsidP="00A00C01">
      <w:pPr>
        <w:widowControl/>
        <w:adjustRightInd w:val="0"/>
        <w:spacing w:line="276" w:lineRule="auto"/>
        <w:ind w:firstLine="720"/>
        <w:jc w:val="both"/>
        <w:rPr>
          <w:rFonts w:eastAsiaTheme="minorHAnsi" w:cs="ArialMT"/>
          <w:sz w:val="24"/>
          <w:szCs w:val="24"/>
          <w:lang w:val="es-AR"/>
        </w:rPr>
      </w:pPr>
    </w:p>
    <w:p w14:paraId="4E69EEA5" w14:textId="77777777" w:rsidR="00106D88" w:rsidRDefault="00106D88" w:rsidP="00A00C01">
      <w:pPr>
        <w:widowControl/>
        <w:adjustRightInd w:val="0"/>
        <w:spacing w:line="276" w:lineRule="auto"/>
        <w:jc w:val="both"/>
        <w:rPr>
          <w:sz w:val="24"/>
          <w:szCs w:val="24"/>
        </w:rPr>
      </w:pPr>
      <w:r w:rsidRPr="00E277E7">
        <w:rPr>
          <w:sz w:val="24"/>
          <w:szCs w:val="24"/>
        </w:rPr>
        <w:t>De</w:t>
      </w:r>
      <w:r w:rsidRPr="00E277E7">
        <w:rPr>
          <w:spacing w:val="-2"/>
          <w:sz w:val="24"/>
          <w:szCs w:val="24"/>
        </w:rPr>
        <w:t xml:space="preserve"> </w:t>
      </w:r>
      <w:r w:rsidRPr="00E277E7">
        <w:rPr>
          <w:sz w:val="24"/>
          <w:szCs w:val="24"/>
        </w:rPr>
        <w:t>donde</w:t>
      </w:r>
      <w:r w:rsidRPr="00E277E7">
        <w:rPr>
          <w:spacing w:val="-2"/>
          <w:sz w:val="24"/>
          <w:szCs w:val="24"/>
        </w:rPr>
        <w:t xml:space="preserve"> </w:t>
      </w:r>
      <w:r w:rsidRPr="00E277E7">
        <w:rPr>
          <w:sz w:val="24"/>
          <w:szCs w:val="24"/>
        </w:rPr>
        <w:t>se</w:t>
      </w:r>
      <w:r w:rsidRPr="00E277E7">
        <w:rPr>
          <w:spacing w:val="-2"/>
          <w:sz w:val="24"/>
          <w:szCs w:val="24"/>
        </w:rPr>
        <w:t xml:space="preserve"> </w:t>
      </w:r>
      <w:r w:rsidRPr="00E277E7">
        <w:rPr>
          <w:sz w:val="24"/>
          <w:szCs w:val="24"/>
        </w:rPr>
        <w:t>puede</w:t>
      </w:r>
      <w:r w:rsidRPr="00E277E7">
        <w:rPr>
          <w:spacing w:val="-4"/>
          <w:sz w:val="24"/>
          <w:szCs w:val="24"/>
        </w:rPr>
        <w:t xml:space="preserve"> </w:t>
      </w:r>
      <w:r w:rsidRPr="00E277E7">
        <w:rPr>
          <w:sz w:val="24"/>
          <w:szCs w:val="24"/>
        </w:rPr>
        <w:t>decir</w:t>
      </w:r>
      <w:r w:rsidRPr="00E277E7">
        <w:rPr>
          <w:spacing w:val="-3"/>
          <w:sz w:val="24"/>
          <w:szCs w:val="24"/>
        </w:rPr>
        <w:t xml:space="preserve"> </w:t>
      </w:r>
      <w:r>
        <w:rPr>
          <w:sz w:val="24"/>
          <w:szCs w:val="24"/>
        </w:rPr>
        <w:t>que</w:t>
      </w:r>
    </w:p>
    <w:p w14:paraId="50F4FC98" w14:textId="77777777" w:rsidR="00106D88" w:rsidRDefault="00106D88" w:rsidP="00A00C01">
      <w:pPr>
        <w:widowControl/>
        <w:adjustRightInd w:val="0"/>
        <w:spacing w:line="276" w:lineRule="auto"/>
        <w:ind w:firstLine="720"/>
        <w:rPr>
          <w:b/>
          <w:sz w:val="24"/>
          <w:szCs w:val="24"/>
        </w:rPr>
      </w:pPr>
    </w:p>
    <w:p w14:paraId="618B2616" w14:textId="77777777" w:rsidR="00106D88" w:rsidRDefault="00106D88" w:rsidP="00A00C01">
      <w:pPr>
        <w:widowControl/>
        <w:adjustRightInd w:val="0"/>
        <w:spacing w:line="276" w:lineRule="auto"/>
        <w:ind w:firstLine="720"/>
        <w:rPr>
          <w:sz w:val="24"/>
          <w:szCs w:val="24"/>
        </w:rPr>
      </w:pPr>
      <m:oMath>
        <m:r>
          <m:rPr>
            <m:sty m:val="bi"/>
          </m:rPr>
          <w:rPr>
            <w:rFonts w:ascii="Cambria Math" w:hAnsi="Cambria Math"/>
            <w:sz w:val="24"/>
            <w:szCs w:val="24"/>
          </w:rPr>
          <m:t>v*dv=k*dt</m:t>
        </m:r>
      </m:oMath>
      <w:r w:rsidRPr="00E277E7">
        <w:rPr>
          <w:sz w:val="24"/>
          <w:szCs w:val="24"/>
        </w:rPr>
        <w:tab/>
      </w:r>
      <w:r w:rsidRPr="00E277E7">
        <w:rPr>
          <w:sz w:val="24"/>
          <w:szCs w:val="24"/>
        </w:rPr>
        <w:tab/>
        <w:t>(1.8)</w:t>
      </w:r>
    </w:p>
    <w:p w14:paraId="32411626" w14:textId="77777777" w:rsidR="00106D88" w:rsidRPr="00E277E7" w:rsidRDefault="00106D88" w:rsidP="00A00C01">
      <w:pPr>
        <w:widowControl/>
        <w:adjustRightInd w:val="0"/>
        <w:spacing w:line="276" w:lineRule="auto"/>
        <w:ind w:firstLine="720"/>
        <w:rPr>
          <w:sz w:val="24"/>
          <w:szCs w:val="24"/>
        </w:rPr>
      </w:pPr>
    </w:p>
    <w:p w14:paraId="05FB88D3" w14:textId="77777777" w:rsidR="00106D88" w:rsidRDefault="00106D88" w:rsidP="00A00C01">
      <w:pPr>
        <w:widowControl/>
        <w:adjustRightInd w:val="0"/>
        <w:spacing w:line="276" w:lineRule="auto"/>
        <w:rPr>
          <w:sz w:val="24"/>
          <w:szCs w:val="24"/>
        </w:rPr>
      </w:pPr>
      <w:r w:rsidRPr="00E277E7">
        <w:rPr>
          <w:sz w:val="24"/>
          <w:szCs w:val="24"/>
        </w:rPr>
        <w:t>Y</w:t>
      </w:r>
      <w:r w:rsidRPr="00E277E7">
        <w:rPr>
          <w:spacing w:val="-2"/>
          <w:sz w:val="24"/>
          <w:szCs w:val="24"/>
        </w:rPr>
        <w:t xml:space="preserve"> </w:t>
      </w:r>
      <w:r w:rsidRPr="00E277E7">
        <w:rPr>
          <w:sz w:val="24"/>
          <w:szCs w:val="24"/>
        </w:rPr>
        <w:t>si</w:t>
      </w:r>
      <w:r w:rsidRPr="00E277E7">
        <w:rPr>
          <w:spacing w:val="1"/>
          <w:sz w:val="24"/>
          <w:szCs w:val="24"/>
        </w:rPr>
        <w:t xml:space="preserve"> </w:t>
      </w:r>
      <w:r w:rsidRPr="00E277E7">
        <w:rPr>
          <w:sz w:val="24"/>
          <w:szCs w:val="24"/>
        </w:rPr>
        <w:t>se</w:t>
      </w:r>
      <w:r w:rsidRPr="00E277E7">
        <w:rPr>
          <w:spacing w:val="2"/>
          <w:sz w:val="24"/>
          <w:szCs w:val="24"/>
        </w:rPr>
        <w:t xml:space="preserve"> </w:t>
      </w:r>
      <w:r w:rsidRPr="00E277E7">
        <w:rPr>
          <w:sz w:val="24"/>
          <w:szCs w:val="24"/>
        </w:rPr>
        <w:t>integra</w:t>
      </w:r>
      <w:r w:rsidRPr="00E277E7">
        <w:rPr>
          <w:spacing w:val="1"/>
          <w:sz w:val="24"/>
          <w:szCs w:val="24"/>
        </w:rPr>
        <w:t xml:space="preserve"> </w:t>
      </w:r>
      <w:r w:rsidRPr="00E277E7">
        <w:rPr>
          <w:sz w:val="24"/>
          <w:szCs w:val="24"/>
        </w:rPr>
        <w:t>la</w:t>
      </w:r>
      <w:r w:rsidRPr="00E277E7">
        <w:rPr>
          <w:spacing w:val="1"/>
          <w:sz w:val="24"/>
          <w:szCs w:val="24"/>
        </w:rPr>
        <w:t xml:space="preserve"> </w:t>
      </w:r>
      <w:r w:rsidRPr="00E277E7">
        <w:rPr>
          <w:sz w:val="24"/>
          <w:szCs w:val="24"/>
        </w:rPr>
        <w:t>ecuación</w:t>
      </w:r>
      <w:r w:rsidRPr="00E277E7">
        <w:rPr>
          <w:spacing w:val="2"/>
          <w:sz w:val="24"/>
          <w:szCs w:val="24"/>
        </w:rPr>
        <w:t xml:space="preserve"> </w:t>
      </w:r>
      <w:r w:rsidRPr="00E277E7">
        <w:rPr>
          <w:sz w:val="24"/>
          <w:szCs w:val="24"/>
        </w:rPr>
        <w:t xml:space="preserve">(1.8) desde </w:t>
      </w:r>
      <m:oMath>
        <m:sSub>
          <m:sSubPr>
            <m:ctrlPr>
              <w:rPr>
                <w:rFonts w:ascii="Cambria Math" w:hAnsi="Cambria Math"/>
                <w:i/>
                <w:sz w:val="24"/>
                <w:szCs w:val="24"/>
              </w:rPr>
            </m:ctrlPr>
          </m:sSubPr>
          <m:e>
            <m:r>
              <w:rPr>
                <w:rFonts w:ascii="Cambria Math" w:hAnsi="Cambria Math"/>
                <w:sz w:val="24"/>
                <w:szCs w:val="24"/>
              </w:rPr>
              <m:t>v</m:t>
            </m:r>
          </m:e>
          <m:sub>
            <m:r>
              <w:rPr>
                <w:rFonts w:ascii="Cambria Math" w:hAnsi="Cambria Math"/>
                <w:sz w:val="24"/>
                <w:szCs w:val="24"/>
              </w:rPr>
              <m:t>0</m:t>
            </m:r>
          </m:sub>
        </m:sSub>
      </m:oMath>
      <w:r w:rsidRPr="00E277E7">
        <w:rPr>
          <w:sz w:val="24"/>
          <w:szCs w:val="24"/>
        </w:rPr>
        <w:t xml:space="preserve"> hasta </w:t>
      </w:r>
      <w:r w:rsidRPr="00E277E7">
        <w:rPr>
          <w:rFonts w:ascii="Cambria Math" w:eastAsia="Cambria Math" w:hAnsi="Cambria Math" w:cs="Cambria Math"/>
          <w:sz w:val="24"/>
          <w:szCs w:val="24"/>
        </w:rPr>
        <w:t>𝑣</w:t>
      </w:r>
      <w:r w:rsidRPr="00E277E7">
        <w:rPr>
          <w:rFonts w:ascii="Cambria Math" w:eastAsia="Cambria Math" w:hAnsi="Cambria Math" w:cs="Cambria Math"/>
          <w:sz w:val="24"/>
          <w:szCs w:val="24"/>
          <w:vertAlign w:val="subscript"/>
        </w:rPr>
        <w:t>𝑀</w:t>
      </w:r>
      <w:r w:rsidRPr="00E277E7">
        <w:rPr>
          <w:rFonts w:eastAsia="Cambria Math"/>
          <w:spacing w:val="31"/>
          <w:sz w:val="24"/>
          <w:szCs w:val="24"/>
        </w:rPr>
        <w:t xml:space="preserve"> </w:t>
      </w:r>
      <w:r w:rsidRPr="00E277E7">
        <w:rPr>
          <w:sz w:val="24"/>
          <w:szCs w:val="24"/>
        </w:rPr>
        <w:t>y</w:t>
      </w:r>
      <w:r w:rsidRPr="00E277E7">
        <w:rPr>
          <w:spacing w:val="-2"/>
          <w:sz w:val="24"/>
          <w:szCs w:val="24"/>
        </w:rPr>
        <w:t xml:space="preserve"> </w:t>
      </w:r>
      <w:r w:rsidRPr="00E277E7">
        <w:rPr>
          <w:sz w:val="24"/>
          <w:szCs w:val="24"/>
        </w:rPr>
        <w:t xml:space="preserve">desde </w:t>
      </w:r>
      <w:r w:rsidRPr="00E277E7">
        <w:rPr>
          <w:rFonts w:ascii="Cambria Math" w:eastAsia="Cambria Math" w:hAnsi="Cambria Math" w:cs="Cambria Math"/>
          <w:sz w:val="24"/>
          <w:szCs w:val="24"/>
        </w:rPr>
        <w:t>𝑡</w:t>
      </w:r>
      <w:r w:rsidRPr="00E277E7">
        <w:rPr>
          <w:rFonts w:eastAsia="Cambria Math"/>
          <w:sz w:val="24"/>
          <w:szCs w:val="24"/>
          <w:vertAlign w:val="subscript"/>
        </w:rPr>
        <w:t>0</w:t>
      </w:r>
      <w:r w:rsidRPr="00E277E7">
        <w:rPr>
          <w:rFonts w:eastAsia="Cambria Math"/>
          <w:spacing w:val="24"/>
          <w:sz w:val="24"/>
          <w:szCs w:val="24"/>
        </w:rPr>
        <w:t xml:space="preserve"> </w:t>
      </w:r>
      <w:r w:rsidRPr="00E277E7">
        <w:rPr>
          <w:sz w:val="24"/>
          <w:szCs w:val="24"/>
        </w:rPr>
        <w:t>hasta</w:t>
      </w:r>
      <w:r w:rsidRPr="00E277E7">
        <w:rPr>
          <w:spacing w:val="1"/>
          <w:sz w:val="24"/>
          <w:szCs w:val="24"/>
        </w:rPr>
        <w:t xml:space="preserve"> </w:t>
      </w:r>
      <w:r w:rsidRPr="00E277E7">
        <w:rPr>
          <w:rFonts w:ascii="Cambria Math" w:eastAsia="Cambria Math" w:hAnsi="Cambria Math" w:cs="Cambria Math"/>
          <w:sz w:val="24"/>
          <w:szCs w:val="24"/>
        </w:rPr>
        <w:t>𝑡</w:t>
      </w:r>
      <w:r w:rsidRPr="00E277E7">
        <w:rPr>
          <w:rFonts w:ascii="Cambria Math" w:eastAsia="Cambria Math" w:hAnsi="Cambria Math" w:cs="Cambria Math"/>
          <w:sz w:val="24"/>
          <w:szCs w:val="24"/>
          <w:vertAlign w:val="subscript"/>
        </w:rPr>
        <w:t>𝑀</w:t>
      </w:r>
      <w:r w:rsidRPr="00E277E7">
        <w:rPr>
          <w:rFonts w:eastAsia="Cambria Math"/>
          <w:spacing w:val="28"/>
          <w:sz w:val="24"/>
          <w:szCs w:val="24"/>
        </w:rPr>
        <w:t xml:space="preserve"> </w:t>
      </w:r>
      <w:r w:rsidRPr="00E277E7">
        <w:rPr>
          <w:sz w:val="24"/>
          <w:szCs w:val="24"/>
        </w:rPr>
        <w:t>se</w:t>
      </w:r>
      <w:r w:rsidRPr="00E277E7">
        <w:rPr>
          <w:spacing w:val="1"/>
          <w:sz w:val="24"/>
          <w:szCs w:val="24"/>
        </w:rPr>
        <w:t xml:space="preserve"> </w:t>
      </w:r>
      <w:r w:rsidRPr="00E277E7">
        <w:rPr>
          <w:sz w:val="24"/>
          <w:szCs w:val="24"/>
        </w:rPr>
        <w:t>obtiene</w:t>
      </w:r>
    </w:p>
    <w:p w14:paraId="1DBCB20A" w14:textId="77777777" w:rsidR="00106D88" w:rsidRDefault="00106D88" w:rsidP="00A00C01">
      <w:pPr>
        <w:widowControl/>
        <w:adjustRightInd w:val="0"/>
        <w:spacing w:line="276" w:lineRule="auto"/>
        <w:rPr>
          <w:sz w:val="24"/>
          <w:szCs w:val="24"/>
        </w:rPr>
      </w:pPr>
    </w:p>
    <w:p w14:paraId="6B06E3A0" w14:textId="77777777" w:rsidR="00106D88" w:rsidRPr="005B7C8D" w:rsidRDefault="00000000" w:rsidP="00A00C01">
      <w:pPr>
        <w:widowControl/>
        <w:adjustRightInd w:val="0"/>
        <w:spacing w:line="276" w:lineRule="auto"/>
        <w:ind w:left="720" w:firstLine="720"/>
        <w:rPr>
          <w:b/>
          <w:sz w:val="24"/>
          <w:szCs w:val="24"/>
        </w:rPr>
      </w:pPr>
      <m:oMathPara>
        <m:oMathParaPr>
          <m:jc m:val="left"/>
        </m:oMathParaPr>
        <m:oMath>
          <m:nary>
            <m:naryPr>
              <m:limLoc m:val="subSup"/>
              <m:ctrlPr>
                <w:rPr>
                  <w:rFonts w:ascii="Cambria Math" w:hAnsi="Cambria Math"/>
                  <w:b/>
                  <w:i/>
                  <w:sz w:val="24"/>
                  <w:szCs w:val="24"/>
                </w:rPr>
              </m:ctrlPr>
            </m:naryPr>
            <m:sub>
              <m:sSub>
                <m:sSubPr>
                  <m:ctrlPr>
                    <w:rPr>
                      <w:rFonts w:ascii="Cambria Math" w:hAnsi="Cambria Math"/>
                      <w:b/>
                      <w:i/>
                      <w:sz w:val="24"/>
                      <w:szCs w:val="24"/>
                    </w:rPr>
                  </m:ctrlPr>
                </m:sSubPr>
                <m:e>
                  <m:r>
                    <m:rPr>
                      <m:sty m:val="bi"/>
                    </m:rPr>
                    <w:rPr>
                      <w:rFonts w:ascii="Cambria Math" w:hAnsi="Cambria Math"/>
                      <w:sz w:val="24"/>
                      <w:szCs w:val="24"/>
                    </w:rPr>
                    <m:t>v</m:t>
                  </m:r>
                </m:e>
                <m:sub>
                  <m:r>
                    <m:rPr>
                      <m:sty m:val="bi"/>
                    </m:rPr>
                    <w:rPr>
                      <w:rFonts w:ascii="Cambria Math" w:hAnsi="Cambria Math"/>
                      <w:sz w:val="24"/>
                      <w:szCs w:val="24"/>
                    </w:rPr>
                    <m:t>0</m:t>
                  </m:r>
                </m:sub>
              </m:sSub>
            </m:sub>
            <m:sup>
              <m:sSub>
                <m:sSubPr>
                  <m:ctrlPr>
                    <w:rPr>
                      <w:rFonts w:ascii="Cambria Math" w:hAnsi="Cambria Math"/>
                      <w:b/>
                      <w:i/>
                      <w:sz w:val="24"/>
                      <w:szCs w:val="24"/>
                    </w:rPr>
                  </m:ctrlPr>
                </m:sSubPr>
                <m:e>
                  <m:r>
                    <m:rPr>
                      <m:sty m:val="bi"/>
                    </m:rPr>
                    <w:rPr>
                      <w:rFonts w:ascii="Cambria Math" w:hAnsi="Cambria Math"/>
                      <w:sz w:val="24"/>
                      <w:szCs w:val="24"/>
                    </w:rPr>
                    <m:t>v</m:t>
                  </m:r>
                </m:e>
                <m:sub>
                  <m:r>
                    <m:rPr>
                      <m:sty m:val="bi"/>
                    </m:rPr>
                    <w:rPr>
                      <w:rFonts w:ascii="Cambria Math" w:hAnsi="Cambria Math"/>
                      <w:sz w:val="24"/>
                      <w:szCs w:val="24"/>
                    </w:rPr>
                    <m:t>M</m:t>
                  </m:r>
                </m:sub>
              </m:sSub>
            </m:sup>
            <m:e>
              <m:r>
                <m:rPr>
                  <m:sty m:val="bi"/>
                </m:rPr>
                <w:rPr>
                  <w:rFonts w:ascii="Cambria Math" w:hAnsi="Cambria Math"/>
                  <w:sz w:val="24"/>
                  <w:szCs w:val="24"/>
                </w:rPr>
                <m:t>v*dv=k*</m:t>
              </m:r>
              <m:nary>
                <m:naryPr>
                  <m:limLoc m:val="subSup"/>
                  <m:ctrlPr>
                    <w:rPr>
                      <w:rFonts w:ascii="Cambria Math" w:hAnsi="Cambria Math"/>
                      <w:b/>
                      <w:i/>
                      <w:sz w:val="24"/>
                      <w:szCs w:val="24"/>
                    </w:rPr>
                  </m:ctrlPr>
                </m:naryPr>
                <m:sub>
                  <m:sSub>
                    <m:sSubPr>
                      <m:ctrlPr>
                        <w:rPr>
                          <w:rFonts w:ascii="Cambria Math" w:hAnsi="Cambria Math"/>
                          <w:b/>
                          <w:i/>
                          <w:sz w:val="24"/>
                          <w:szCs w:val="24"/>
                        </w:rPr>
                      </m:ctrlPr>
                    </m:sSubPr>
                    <m:e>
                      <m:r>
                        <m:rPr>
                          <m:sty m:val="bi"/>
                        </m:rPr>
                        <w:rPr>
                          <w:rFonts w:ascii="Cambria Math" w:hAnsi="Cambria Math"/>
                          <w:sz w:val="24"/>
                          <w:szCs w:val="24"/>
                        </w:rPr>
                        <m:t>t</m:t>
                      </m:r>
                    </m:e>
                    <m:sub>
                      <m:r>
                        <m:rPr>
                          <m:sty m:val="bi"/>
                        </m:rPr>
                        <w:rPr>
                          <w:rFonts w:ascii="Cambria Math" w:hAnsi="Cambria Math"/>
                          <w:sz w:val="24"/>
                          <w:szCs w:val="24"/>
                        </w:rPr>
                        <m:t>0</m:t>
                      </m:r>
                    </m:sub>
                  </m:sSub>
                </m:sub>
                <m:sup>
                  <m:sSub>
                    <m:sSubPr>
                      <m:ctrlPr>
                        <w:rPr>
                          <w:rFonts w:ascii="Cambria Math" w:hAnsi="Cambria Math"/>
                          <w:b/>
                          <w:i/>
                          <w:sz w:val="24"/>
                          <w:szCs w:val="24"/>
                        </w:rPr>
                      </m:ctrlPr>
                    </m:sSubPr>
                    <m:e>
                      <m:r>
                        <m:rPr>
                          <m:sty m:val="bi"/>
                        </m:rPr>
                        <w:rPr>
                          <w:rFonts w:ascii="Cambria Math" w:hAnsi="Cambria Math"/>
                          <w:sz w:val="24"/>
                          <w:szCs w:val="24"/>
                        </w:rPr>
                        <m:t>t</m:t>
                      </m:r>
                    </m:e>
                    <m:sub>
                      <m:r>
                        <m:rPr>
                          <m:sty m:val="bi"/>
                        </m:rPr>
                        <w:rPr>
                          <w:rFonts w:ascii="Cambria Math" w:hAnsi="Cambria Math"/>
                          <w:sz w:val="24"/>
                          <w:szCs w:val="24"/>
                        </w:rPr>
                        <m:t>M</m:t>
                      </m:r>
                    </m:sub>
                  </m:sSub>
                </m:sup>
                <m:e>
                  <m:r>
                    <m:rPr>
                      <m:sty m:val="bi"/>
                    </m:rPr>
                    <w:rPr>
                      <w:rFonts w:ascii="Cambria Math" w:hAnsi="Cambria Math"/>
                      <w:sz w:val="24"/>
                      <w:szCs w:val="24"/>
                    </w:rPr>
                    <m:t>dt</m:t>
                  </m:r>
                </m:e>
              </m:nary>
            </m:e>
          </m:nary>
        </m:oMath>
      </m:oMathPara>
    </w:p>
    <w:p w14:paraId="02576199" w14:textId="77777777" w:rsidR="00106D88" w:rsidRPr="001B5CDC" w:rsidRDefault="00106D88" w:rsidP="00A00C01">
      <w:pPr>
        <w:widowControl/>
        <w:adjustRightInd w:val="0"/>
        <w:spacing w:line="276" w:lineRule="auto"/>
        <w:ind w:left="720" w:firstLine="720"/>
        <w:rPr>
          <w:sz w:val="24"/>
          <w:szCs w:val="24"/>
        </w:rPr>
      </w:pPr>
    </w:p>
    <w:p w14:paraId="6D47D06B" w14:textId="77777777" w:rsidR="00106D88" w:rsidRPr="005B7C8D" w:rsidRDefault="00000000" w:rsidP="00A00C01">
      <w:pPr>
        <w:widowControl/>
        <w:adjustRightInd w:val="0"/>
        <w:spacing w:line="276" w:lineRule="auto"/>
        <w:ind w:left="720" w:firstLine="720"/>
        <w:jc w:val="both"/>
        <w:rPr>
          <w:b/>
          <w:sz w:val="24"/>
          <w:szCs w:val="24"/>
        </w:rPr>
      </w:pPr>
      <m:oMathPara>
        <m:oMathParaPr>
          <m:jc m:val="left"/>
        </m:oMathParaPr>
        <m:oMath>
          <m:f>
            <m:fPr>
              <m:ctrlPr>
                <w:rPr>
                  <w:rFonts w:ascii="Cambria Math" w:hAnsi="Cambria Math"/>
                  <w:b/>
                  <w:i/>
                  <w:sz w:val="24"/>
                  <w:szCs w:val="24"/>
                </w:rPr>
              </m:ctrlPr>
            </m:fPr>
            <m:num>
              <m:sSup>
                <m:sSupPr>
                  <m:ctrlPr>
                    <w:rPr>
                      <w:rFonts w:ascii="Cambria Math" w:hAnsi="Cambria Math"/>
                      <w:b/>
                      <w:i/>
                      <w:sz w:val="24"/>
                      <w:szCs w:val="24"/>
                    </w:rPr>
                  </m:ctrlPr>
                </m:sSupPr>
                <m:e>
                  <m:sSub>
                    <m:sSubPr>
                      <m:ctrlPr>
                        <w:rPr>
                          <w:rFonts w:ascii="Cambria Math" w:hAnsi="Cambria Math"/>
                          <w:b/>
                          <w:i/>
                          <w:sz w:val="24"/>
                          <w:szCs w:val="24"/>
                        </w:rPr>
                      </m:ctrlPr>
                    </m:sSubPr>
                    <m:e>
                      <m:r>
                        <m:rPr>
                          <m:sty m:val="bi"/>
                        </m:rPr>
                        <w:rPr>
                          <w:rFonts w:ascii="Cambria Math" w:hAnsi="Cambria Math"/>
                          <w:sz w:val="24"/>
                          <w:szCs w:val="24"/>
                        </w:rPr>
                        <m:t>v</m:t>
                      </m:r>
                    </m:e>
                    <m:sub>
                      <m:r>
                        <m:rPr>
                          <m:sty m:val="bi"/>
                        </m:rPr>
                        <w:rPr>
                          <w:rFonts w:ascii="Cambria Math" w:hAnsi="Cambria Math"/>
                          <w:sz w:val="24"/>
                          <w:szCs w:val="24"/>
                        </w:rPr>
                        <m:t>M</m:t>
                      </m:r>
                    </m:sub>
                  </m:sSub>
                </m:e>
                <m:sup>
                  <m:r>
                    <m:rPr>
                      <m:sty m:val="bi"/>
                    </m:rPr>
                    <w:rPr>
                      <w:rFonts w:ascii="Cambria Math" w:hAnsi="Cambria Math"/>
                      <w:sz w:val="24"/>
                      <w:szCs w:val="24"/>
                    </w:rPr>
                    <m:t>2</m:t>
                  </m:r>
                </m:sup>
              </m:sSup>
              <m:r>
                <m:rPr>
                  <m:sty m:val="bi"/>
                </m:rPr>
                <w:rPr>
                  <w:rFonts w:ascii="Cambria Math" w:hAnsi="Cambria Math"/>
                  <w:sz w:val="24"/>
                  <w:szCs w:val="24"/>
                </w:rPr>
                <m:t>-</m:t>
              </m:r>
              <m:sSup>
                <m:sSupPr>
                  <m:ctrlPr>
                    <w:rPr>
                      <w:rFonts w:ascii="Cambria Math" w:hAnsi="Cambria Math"/>
                      <w:b/>
                      <w:i/>
                      <w:sz w:val="24"/>
                      <w:szCs w:val="24"/>
                    </w:rPr>
                  </m:ctrlPr>
                </m:sSupPr>
                <m:e>
                  <m:sSub>
                    <m:sSubPr>
                      <m:ctrlPr>
                        <w:rPr>
                          <w:rFonts w:ascii="Cambria Math" w:hAnsi="Cambria Math"/>
                          <w:b/>
                          <w:i/>
                          <w:sz w:val="24"/>
                          <w:szCs w:val="24"/>
                        </w:rPr>
                      </m:ctrlPr>
                    </m:sSubPr>
                    <m:e>
                      <m:r>
                        <m:rPr>
                          <m:sty m:val="bi"/>
                        </m:rPr>
                        <w:rPr>
                          <w:rFonts w:ascii="Cambria Math" w:hAnsi="Cambria Math"/>
                          <w:sz w:val="24"/>
                          <w:szCs w:val="24"/>
                        </w:rPr>
                        <m:t>v</m:t>
                      </m:r>
                    </m:e>
                    <m:sub>
                      <m:r>
                        <m:rPr>
                          <m:sty m:val="bi"/>
                        </m:rPr>
                        <w:rPr>
                          <w:rFonts w:ascii="Cambria Math" w:hAnsi="Cambria Math"/>
                          <w:sz w:val="24"/>
                          <w:szCs w:val="24"/>
                        </w:rPr>
                        <m:t>0</m:t>
                      </m:r>
                    </m:sub>
                  </m:sSub>
                </m:e>
                <m:sup>
                  <m:r>
                    <m:rPr>
                      <m:sty m:val="bi"/>
                    </m:rPr>
                    <w:rPr>
                      <w:rFonts w:ascii="Cambria Math" w:hAnsi="Cambria Math"/>
                      <w:sz w:val="24"/>
                      <w:szCs w:val="24"/>
                    </w:rPr>
                    <m:t>2</m:t>
                  </m:r>
                </m:sup>
              </m:sSup>
            </m:num>
            <m:den>
              <m:r>
                <m:rPr>
                  <m:sty m:val="bi"/>
                </m:rPr>
                <w:rPr>
                  <w:rFonts w:ascii="Cambria Math" w:hAnsi="Cambria Math"/>
                  <w:sz w:val="24"/>
                  <w:szCs w:val="24"/>
                </w:rPr>
                <m:t>2</m:t>
              </m:r>
            </m:den>
          </m:f>
          <m:r>
            <m:rPr>
              <m:sty m:val="bi"/>
            </m:rPr>
            <w:rPr>
              <w:rFonts w:ascii="Cambria Math" w:hAnsi="Cambria Math"/>
              <w:sz w:val="24"/>
              <w:szCs w:val="24"/>
            </w:rPr>
            <m:t>=k*(</m:t>
          </m:r>
          <m:sSub>
            <m:sSubPr>
              <m:ctrlPr>
                <w:rPr>
                  <w:rFonts w:ascii="Cambria Math" w:hAnsi="Cambria Math"/>
                  <w:b/>
                  <w:i/>
                  <w:sz w:val="24"/>
                  <w:szCs w:val="24"/>
                </w:rPr>
              </m:ctrlPr>
            </m:sSubPr>
            <m:e>
              <m:r>
                <m:rPr>
                  <m:sty m:val="bi"/>
                </m:rPr>
                <w:rPr>
                  <w:rFonts w:ascii="Cambria Math" w:hAnsi="Cambria Math"/>
                  <w:sz w:val="24"/>
                  <w:szCs w:val="24"/>
                </w:rPr>
                <m:t>t</m:t>
              </m:r>
            </m:e>
            <m:sub>
              <m:r>
                <m:rPr>
                  <m:sty m:val="bi"/>
                </m:rPr>
                <w:rPr>
                  <w:rFonts w:ascii="Cambria Math" w:hAnsi="Cambria Math"/>
                  <w:sz w:val="24"/>
                  <w:szCs w:val="24"/>
                </w:rPr>
                <m:t>M</m:t>
              </m:r>
            </m:sub>
          </m:sSub>
          <m:r>
            <m:rPr>
              <m:sty m:val="bi"/>
            </m:rPr>
            <w:rPr>
              <w:rFonts w:ascii="Cambria Math" w:hAnsi="Cambria Math"/>
              <w:sz w:val="24"/>
              <w:szCs w:val="24"/>
            </w:rPr>
            <m:t>-</m:t>
          </m:r>
          <m:sSub>
            <m:sSubPr>
              <m:ctrlPr>
                <w:rPr>
                  <w:rFonts w:ascii="Cambria Math" w:hAnsi="Cambria Math"/>
                  <w:b/>
                  <w:i/>
                  <w:sz w:val="24"/>
                  <w:szCs w:val="24"/>
                </w:rPr>
              </m:ctrlPr>
            </m:sSubPr>
            <m:e>
              <m:r>
                <m:rPr>
                  <m:sty m:val="bi"/>
                </m:rPr>
                <w:rPr>
                  <w:rFonts w:ascii="Cambria Math" w:hAnsi="Cambria Math"/>
                  <w:sz w:val="24"/>
                  <w:szCs w:val="24"/>
                </w:rPr>
                <m:t>t</m:t>
              </m:r>
            </m:e>
            <m:sub>
              <m:r>
                <m:rPr>
                  <m:sty m:val="bi"/>
                </m:rPr>
                <w:rPr>
                  <w:rFonts w:ascii="Cambria Math" w:hAnsi="Cambria Math"/>
                  <w:sz w:val="24"/>
                  <w:szCs w:val="24"/>
                </w:rPr>
                <m:t>0</m:t>
              </m:r>
            </m:sub>
          </m:sSub>
          <m:r>
            <m:rPr>
              <m:sty m:val="bi"/>
            </m:rPr>
            <w:rPr>
              <w:rFonts w:ascii="Cambria Math" w:hAnsi="Cambria Math"/>
              <w:sz w:val="24"/>
              <w:szCs w:val="24"/>
            </w:rPr>
            <m:t>)</m:t>
          </m:r>
        </m:oMath>
      </m:oMathPara>
    </w:p>
    <w:p w14:paraId="77138EA8" w14:textId="77777777" w:rsidR="00106D88" w:rsidRPr="005B7C8D" w:rsidRDefault="00106D88" w:rsidP="00A00C01">
      <w:pPr>
        <w:widowControl/>
        <w:adjustRightInd w:val="0"/>
        <w:spacing w:line="276" w:lineRule="auto"/>
        <w:ind w:left="720" w:firstLine="720"/>
        <w:jc w:val="both"/>
        <w:rPr>
          <w:b/>
          <w:sz w:val="24"/>
          <w:szCs w:val="24"/>
        </w:rPr>
      </w:pPr>
    </w:p>
    <w:p w14:paraId="4454C87B" w14:textId="77777777" w:rsidR="00106D88" w:rsidRDefault="00106D88" w:rsidP="00A00C01">
      <w:pPr>
        <w:widowControl/>
        <w:adjustRightInd w:val="0"/>
        <w:spacing w:line="276" w:lineRule="auto"/>
        <w:jc w:val="both"/>
        <w:rPr>
          <w:sz w:val="24"/>
          <w:szCs w:val="24"/>
        </w:rPr>
      </w:pPr>
      <w:r w:rsidRPr="00E277E7">
        <w:rPr>
          <w:sz w:val="24"/>
          <w:szCs w:val="24"/>
        </w:rPr>
        <w:t>Y</w:t>
      </w:r>
      <w:r w:rsidRPr="00E277E7">
        <w:rPr>
          <w:spacing w:val="-1"/>
          <w:sz w:val="24"/>
          <w:szCs w:val="24"/>
        </w:rPr>
        <w:t xml:space="preserve"> </w:t>
      </w:r>
      <w:r w:rsidRPr="00E277E7">
        <w:rPr>
          <w:sz w:val="24"/>
          <w:szCs w:val="24"/>
        </w:rPr>
        <w:t>despejando</w:t>
      </w:r>
      <w:r w:rsidRPr="00E277E7">
        <w:rPr>
          <w:spacing w:val="-2"/>
          <w:sz w:val="24"/>
          <w:szCs w:val="24"/>
        </w:rPr>
        <w:t xml:space="preserve"> </w:t>
      </w:r>
      <w:r w:rsidRPr="00E277E7">
        <w:rPr>
          <w:rFonts w:ascii="Cambria Math" w:eastAsia="Cambria Math" w:hAnsi="Cambria Math" w:cs="Cambria Math"/>
          <w:sz w:val="24"/>
          <w:szCs w:val="24"/>
        </w:rPr>
        <w:t>𝑡</w:t>
      </w:r>
      <w:r w:rsidRPr="00E277E7">
        <w:rPr>
          <w:rFonts w:ascii="Cambria Math" w:eastAsia="Cambria Math" w:hAnsi="Cambria Math" w:cs="Cambria Math"/>
          <w:sz w:val="24"/>
          <w:szCs w:val="24"/>
          <w:vertAlign w:val="subscript"/>
        </w:rPr>
        <w:t>𝑀</w:t>
      </w:r>
      <w:r w:rsidRPr="00E277E7">
        <w:rPr>
          <w:rFonts w:eastAsia="Cambria Math"/>
          <w:spacing w:val="30"/>
          <w:sz w:val="24"/>
          <w:szCs w:val="24"/>
        </w:rPr>
        <w:t xml:space="preserve"> </w:t>
      </w:r>
      <w:r w:rsidRPr="00E277E7">
        <w:rPr>
          <w:sz w:val="24"/>
          <w:szCs w:val="24"/>
        </w:rPr>
        <w:t>se</w:t>
      </w:r>
      <w:r w:rsidRPr="00E277E7">
        <w:rPr>
          <w:spacing w:val="1"/>
          <w:sz w:val="24"/>
          <w:szCs w:val="24"/>
        </w:rPr>
        <w:t xml:space="preserve"> </w:t>
      </w:r>
      <w:r w:rsidRPr="00E277E7">
        <w:rPr>
          <w:sz w:val="24"/>
          <w:szCs w:val="24"/>
        </w:rPr>
        <w:t>obtiene</w:t>
      </w:r>
    </w:p>
    <w:p w14:paraId="039BDD7F" w14:textId="77777777" w:rsidR="00106D88" w:rsidRPr="00E277E7" w:rsidRDefault="00106D88" w:rsidP="00A00C01">
      <w:pPr>
        <w:widowControl/>
        <w:adjustRightInd w:val="0"/>
        <w:spacing w:line="276" w:lineRule="auto"/>
        <w:jc w:val="both"/>
        <w:rPr>
          <w:sz w:val="24"/>
          <w:szCs w:val="24"/>
        </w:rPr>
      </w:pPr>
    </w:p>
    <w:p w14:paraId="0D8CF734" w14:textId="77777777" w:rsidR="00106D88" w:rsidRPr="00E277E7" w:rsidRDefault="00000000" w:rsidP="00A00C01">
      <w:pPr>
        <w:widowControl/>
        <w:adjustRightInd w:val="0"/>
        <w:spacing w:line="276" w:lineRule="auto"/>
        <w:ind w:firstLine="720"/>
        <w:rPr>
          <w:sz w:val="24"/>
          <w:szCs w:val="24"/>
        </w:rPr>
      </w:pPr>
      <m:oMath>
        <m:sSub>
          <m:sSubPr>
            <m:ctrlPr>
              <w:rPr>
                <w:rFonts w:ascii="Cambria Math" w:hAnsi="Cambria Math"/>
                <w:b/>
                <w:i/>
                <w:sz w:val="24"/>
                <w:szCs w:val="24"/>
              </w:rPr>
            </m:ctrlPr>
          </m:sSubPr>
          <m:e>
            <m:r>
              <m:rPr>
                <m:sty m:val="bi"/>
              </m:rPr>
              <w:rPr>
                <w:rFonts w:ascii="Cambria Math" w:hAnsi="Cambria Math"/>
                <w:sz w:val="24"/>
                <w:szCs w:val="24"/>
              </w:rPr>
              <m:t>t</m:t>
            </m:r>
          </m:e>
          <m:sub>
            <m:r>
              <m:rPr>
                <m:sty m:val="bi"/>
              </m:rPr>
              <w:rPr>
                <w:rFonts w:ascii="Cambria Math" w:hAnsi="Cambria Math"/>
                <w:sz w:val="24"/>
                <w:szCs w:val="24"/>
              </w:rPr>
              <m:t>M</m:t>
            </m:r>
          </m:sub>
        </m:sSub>
        <m:r>
          <m:rPr>
            <m:sty m:val="bi"/>
          </m:rPr>
          <w:rPr>
            <w:rFonts w:ascii="Cambria Math" w:hAnsi="Cambria Math"/>
            <w:sz w:val="24"/>
            <w:szCs w:val="24"/>
          </w:rPr>
          <m:t>=</m:t>
        </m:r>
        <m:sSub>
          <m:sSubPr>
            <m:ctrlPr>
              <w:rPr>
                <w:rFonts w:ascii="Cambria Math" w:hAnsi="Cambria Math"/>
                <w:b/>
                <w:i/>
                <w:sz w:val="24"/>
                <w:szCs w:val="24"/>
              </w:rPr>
            </m:ctrlPr>
          </m:sSubPr>
          <m:e>
            <m:r>
              <m:rPr>
                <m:sty m:val="bi"/>
              </m:rPr>
              <w:rPr>
                <w:rFonts w:ascii="Cambria Math" w:hAnsi="Cambria Math"/>
                <w:sz w:val="24"/>
                <w:szCs w:val="24"/>
              </w:rPr>
              <m:t>t</m:t>
            </m:r>
          </m:e>
          <m:sub>
            <m:r>
              <m:rPr>
                <m:sty m:val="bi"/>
              </m:rPr>
              <w:rPr>
                <w:rFonts w:ascii="Cambria Math" w:hAnsi="Cambria Math"/>
                <w:sz w:val="24"/>
                <w:szCs w:val="24"/>
              </w:rPr>
              <m:t>0</m:t>
            </m:r>
          </m:sub>
        </m:sSub>
        <m:r>
          <m:rPr>
            <m:sty m:val="bi"/>
          </m:rPr>
          <w:rPr>
            <w:rFonts w:ascii="Cambria Math" w:hAnsi="Cambria Math"/>
            <w:sz w:val="24"/>
            <w:szCs w:val="24"/>
          </w:rPr>
          <m:t>+</m:t>
        </m:r>
        <m:f>
          <m:fPr>
            <m:ctrlPr>
              <w:rPr>
                <w:rFonts w:ascii="Cambria Math" w:hAnsi="Cambria Math"/>
                <w:b/>
                <w:i/>
                <w:sz w:val="24"/>
                <w:szCs w:val="24"/>
              </w:rPr>
            </m:ctrlPr>
          </m:fPr>
          <m:num>
            <m:sSup>
              <m:sSupPr>
                <m:ctrlPr>
                  <w:rPr>
                    <w:rFonts w:ascii="Cambria Math" w:hAnsi="Cambria Math"/>
                    <w:b/>
                    <w:i/>
                    <w:sz w:val="24"/>
                    <w:szCs w:val="24"/>
                  </w:rPr>
                </m:ctrlPr>
              </m:sSupPr>
              <m:e>
                <m:sSub>
                  <m:sSubPr>
                    <m:ctrlPr>
                      <w:rPr>
                        <w:rFonts w:ascii="Cambria Math" w:hAnsi="Cambria Math"/>
                        <w:b/>
                        <w:i/>
                        <w:sz w:val="24"/>
                        <w:szCs w:val="24"/>
                      </w:rPr>
                    </m:ctrlPr>
                  </m:sSubPr>
                  <m:e>
                    <m:r>
                      <m:rPr>
                        <m:sty m:val="bi"/>
                      </m:rPr>
                      <w:rPr>
                        <w:rFonts w:ascii="Cambria Math" w:hAnsi="Cambria Math"/>
                        <w:sz w:val="24"/>
                        <w:szCs w:val="24"/>
                      </w:rPr>
                      <m:t>v</m:t>
                    </m:r>
                  </m:e>
                  <m:sub>
                    <m:r>
                      <m:rPr>
                        <m:sty m:val="bi"/>
                      </m:rPr>
                      <w:rPr>
                        <w:rFonts w:ascii="Cambria Math" w:hAnsi="Cambria Math"/>
                        <w:sz w:val="24"/>
                        <w:szCs w:val="24"/>
                      </w:rPr>
                      <m:t>M</m:t>
                    </m:r>
                  </m:sub>
                </m:sSub>
              </m:e>
              <m:sup>
                <m:r>
                  <m:rPr>
                    <m:sty m:val="bi"/>
                  </m:rPr>
                  <w:rPr>
                    <w:rFonts w:ascii="Cambria Math" w:hAnsi="Cambria Math"/>
                    <w:sz w:val="24"/>
                    <w:szCs w:val="24"/>
                  </w:rPr>
                  <m:t>2</m:t>
                </m:r>
              </m:sup>
            </m:sSup>
            <m:r>
              <m:rPr>
                <m:sty m:val="bi"/>
              </m:rPr>
              <w:rPr>
                <w:rFonts w:ascii="Cambria Math" w:hAnsi="Cambria Math"/>
                <w:sz w:val="24"/>
                <w:szCs w:val="24"/>
              </w:rPr>
              <m:t>-</m:t>
            </m:r>
            <m:sSup>
              <m:sSupPr>
                <m:ctrlPr>
                  <w:rPr>
                    <w:rFonts w:ascii="Cambria Math" w:hAnsi="Cambria Math"/>
                    <w:b/>
                    <w:i/>
                    <w:sz w:val="24"/>
                    <w:szCs w:val="24"/>
                  </w:rPr>
                </m:ctrlPr>
              </m:sSupPr>
              <m:e>
                <m:sSub>
                  <m:sSubPr>
                    <m:ctrlPr>
                      <w:rPr>
                        <w:rFonts w:ascii="Cambria Math" w:hAnsi="Cambria Math"/>
                        <w:b/>
                        <w:i/>
                        <w:sz w:val="24"/>
                        <w:szCs w:val="24"/>
                      </w:rPr>
                    </m:ctrlPr>
                  </m:sSubPr>
                  <m:e>
                    <m:r>
                      <m:rPr>
                        <m:sty m:val="bi"/>
                      </m:rPr>
                      <w:rPr>
                        <w:rFonts w:ascii="Cambria Math" w:hAnsi="Cambria Math"/>
                        <w:sz w:val="24"/>
                        <w:szCs w:val="24"/>
                      </w:rPr>
                      <m:t>v</m:t>
                    </m:r>
                  </m:e>
                  <m:sub>
                    <m:r>
                      <m:rPr>
                        <m:sty m:val="bi"/>
                      </m:rPr>
                      <w:rPr>
                        <w:rFonts w:ascii="Cambria Math" w:hAnsi="Cambria Math"/>
                        <w:sz w:val="24"/>
                        <w:szCs w:val="24"/>
                      </w:rPr>
                      <m:t>0</m:t>
                    </m:r>
                  </m:sub>
                </m:sSub>
              </m:e>
              <m:sup>
                <m:r>
                  <m:rPr>
                    <m:sty m:val="bi"/>
                  </m:rPr>
                  <w:rPr>
                    <w:rFonts w:ascii="Cambria Math" w:hAnsi="Cambria Math"/>
                    <w:sz w:val="24"/>
                    <w:szCs w:val="24"/>
                  </w:rPr>
                  <m:t>2</m:t>
                </m:r>
              </m:sup>
            </m:sSup>
          </m:num>
          <m:den>
            <m:r>
              <m:rPr>
                <m:sty m:val="bi"/>
              </m:rPr>
              <w:rPr>
                <w:rFonts w:ascii="Cambria Math" w:hAnsi="Cambria Math"/>
                <w:sz w:val="24"/>
                <w:szCs w:val="24"/>
              </w:rPr>
              <m:t>2</m:t>
            </m:r>
            <m:r>
              <m:rPr>
                <m:sty m:val="bi"/>
              </m:rPr>
              <w:rPr>
                <w:rFonts w:ascii="Cambria Math" w:hAnsi="Cambria Math"/>
                <w:sz w:val="24"/>
                <w:szCs w:val="24"/>
              </w:rPr>
              <m:t>k</m:t>
            </m:r>
          </m:den>
        </m:f>
      </m:oMath>
      <w:r w:rsidR="00106D88" w:rsidRPr="00E277E7">
        <w:rPr>
          <w:sz w:val="24"/>
          <w:szCs w:val="24"/>
        </w:rPr>
        <w:tab/>
      </w:r>
      <w:r w:rsidR="00106D88">
        <w:rPr>
          <w:sz w:val="24"/>
          <w:szCs w:val="24"/>
        </w:rPr>
        <w:tab/>
      </w:r>
      <w:r w:rsidR="00106D88" w:rsidRPr="00E277E7">
        <w:rPr>
          <w:sz w:val="24"/>
          <w:szCs w:val="24"/>
        </w:rPr>
        <w:t>(1.9)</w:t>
      </w:r>
    </w:p>
    <w:p w14:paraId="73F443DA" w14:textId="77777777" w:rsidR="00106D88" w:rsidRPr="00E277E7" w:rsidRDefault="00106D88" w:rsidP="00A00C01">
      <w:pPr>
        <w:widowControl/>
        <w:adjustRightInd w:val="0"/>
        <w:spacing w:line="276" w:lineRule="auto"/>
        <w:jc w:val="center"/>
        <w:rPr>
          <w:sz w:val="24"/>
          <w:szCs w:val="24"/>
        </w:rPr>
      </w:pPr>
    </w:p>
    <w:p w14:paraId="7CDC0AB6" w14:textId="77777777" w:rsidR="00106D88" w:rsidRDefault="00106D88" w:rsidP="00A00C01">
      <w:pPr>
        <w:widowControl/>
        <w:adjustRightInd w:val="0"/>
        <w:spacing w:line="276" w:lineRule="auto"/>
        <w:jc w:val="both"/>
        <w:rPr>
          <w:sz w:val="24"/>
          <w:szCs w:val="24"/>
        </w:rPr>
      </w:pPr>
      <w:r w:rsidRPr="00E277E7">
        <w:rPr>
          <w:sz w:val="24"/>
          <w:szCs w:val="24"/>
        </w:rPr>
        <w:t>Ahora</w:t>
      </w:r>
      <w:r w:rsidRPr="00E277E7">
        <w:rPr>
          <w:spacing w:val="27"/>
          <w:sz w:val="24"/>
          <w:szCs w:val="24"/>
        </w:rPr>
        <w:t xml:space="preserve"> </w:t>
      </w:r>
      <w:r w:rsidRPr="00E277E7">
        <w:rPr>
          <w:sz w:val="24"/>
          <w:szCs w:val="24"/>
        </w:rPr>
        <w:t>para</w:t>
      </w:r>
      <w:r w:rsidRPr="00E277E7">
        <w:rPr>
          <w:spacing w:val="28"/>
          <w:sz w:val="24"/>
          <w:szCs w:val="24"/>
        </w:rPr>
        <w:t xml:space="preserve"> </w:t>
      </w:r>
      <w:r w:rsidRPr="00E277E7">
        <w:rPr>
          <w:sz w:val="24"/>
          <w:szCs w:val="24"/>
        </w:rPr>
        <w:t>obtener</w:t>
      </w:r>
      <w:r w:rsidRPr="00E277E7">
        <w:rPr>
          <w:spacing w:val="29"/>
          <w:sz w:val="24"/>
          <w:szCs w:val="24"/>
        </w:rPr>
        <w:t xml:space="preserve"> </w:t>
      </w:r>
      <w:r w:rsidRPr="00E277E7">
        <w:rPr>
          <w:sz w:val="24"/>
          <w:szCs w:val="24"/>
        </w:rPr>
        <w:t>la</w:t>
      </w:r>
      <w:r w:rsidRPr="00E277E7">
        <w:rPr>
          <w:spacing w:val="28"/>
          <w:sz w:val="24"/>
          <w:szCs w:val="24"/>
        </w:rPr>
        <w:t xml:space="preserve"> </w:t>
      </w:r>
      <w:r w:rsidRPr="00E277E7">
        <w:rPr>
          <w:sz w:val="24"/>
          <w:szCs w:val="24"/>
        </w:rPr>
        <w:t>expresión</w:t>
      </w:r>
      <w:r w:rsidRPr="00E277E7">
        <w:rPr>
          <w:spacing w:val="31"/>
          <w:sz w:val="24"/>
          <w:szCs w:val="24"/>
        </w:rPr>
        <w:t xml:space="preserve"> </w:t>
      </w:r>
      <w:r w:rsidRPr="00E277E7">
        <w:rPr>
          <w:sz w:val="24"/>
          <w:szCs w:val="24"/>
        </w:rPr>
        <w:t>del</w:t>
      </w:r>
      <w:r w:rsidRPr="00E277E7">
        <w:rPr>
          <w:spacing w:val="29"/>
          <w:sz w:val="24"/>
          <w:szCs w:val="24"/>
        </w:rPr>
        <w:t xml:space="preserve"> </w:t>
      </w:r>
      <w:r w:rsidRPr="00E277E7">
        <w:rPr>
          <w:sz w:val="24"/>
          <w:szCs w:val="24"/>
        </w:rPr>
        <w:t>espacio</w:t>
      </w:r>
      <w:r w:rsidRPr="00E277E7">
        <w:rPr>
          <w:spacing w:val="30"/>
          <w:sz w:val="24"/>
          <w:szCs w:val="24"/>
        </w:rPr>
        <w:t xml:space="preserve"> </w:t>
      </w:r>
      <w:r w:rsidRPr="00E277E7">
        <w:rPr>
          <w:sz w:val="24"/>
          <w:szCs w:val="24"/>
        </w:rPr>
        <w:t>se</w:t>
      </w:r>
      <w:r w:rsidRPr="00E277E7">
        <w:rPr>
          <w:spacing w:val="27"/>
          <w:sz w:val="24"/>
          <w:szCs w:val="24"/>
        </w:rPr>
        <w:t xml:space="preserve"> </w:t>
      </w:r>
      <w:r w:rsidRPr="00E277E7">
        <w:rPr>
          <w:sz w:val="24"/>
          <w:szCs w:val="24"/>
        </w:rPr>
        <w:t>empieza</w:t>
      </w:r>
      <w:r w:rsidRPr="00E277E7">
        <w:rPr>
          <w:spacing w:val="31"/>
          <w:sz w:val="24"/>
          <w:szCs w:val="24"/>
        </w:rPr>
        <w:t xml:space="preserve"> </w:t>
      </w:r>
      <w:r w:rsidRPr="00E277E7">
        <w:rPr>
          <w:sz w:val="24"/>
          <w:szCs w:val="24"/>
        </w:rPr>
        <w:t>a</w:t>
      </w:r>
      <w:r w:rsidRPr="00E277E7">
        <w:rPr>
          <w:spacing w:val="31"/>
          <w:sz w:val="24"/>
          <w:szCs w:val="24"/>
        </w:rPr>
        <w:t xml:space="preserve"> </w:t>
      </w:r>
      <w:r w:rsidRPr="00E277E7">
        <w:rPr>
          <w:sz w:val="24"/>
          <w:szCs w:val="24"/>
        </w:rPr>
        <w:t>partir</w:t>
      </w:r>
      <w:r w:rsidRPr="00E277E7">
        <w:rPr>
          <w:spacing w:val="28"/>
          <w:sz w:val="24"/>
          <w:szCs w:val="24"/>
        </w:rPr>
        <w:t xml:space="preserve"> </w:t>
      </w:r>
      <w:r w:rsidRPr="00E277E7">
        <w:rPr>
          <w:sz w:val="24"/>
          <w:szCs w:val="24"/>
        </w:rPr>
        <w:t>de</w:t>
      </w:r>
      <w:r w:rsidRPr="00E277E7">
        <w:rPr>
          <w:spacing w:val="31"/>
          <w:sz w:val="24"/>
          <w:szCs w:val="24"/>
        </w:rPr>
        <w:t xml:space="preserve"> </w:t>
      </w:r>
      <w:r w:rsidRPr="00E277E7">
        <w:rPr>
          <w:sz w:val="24"/>
          <w:szCs w:val="24"/>
        </w:rPr>
        <w:t>la</w:t>
      </w:r>
      <w:r w:rsidRPr="00E277E7">
        <w:rPr>
          <w:spacing w:val="28"/>
          <w:sz w:val="24"/>
          <w:szCs w:val="24"/>
        </w:rPr>
        <w:t xml:space="preserve"> </w:t>
      </w:r>
      <w:r w:rsidRPr="00E277E7">
        <w:rPr>
          <w:sz w:val="24"/>
          <w:szCs w:val="24"/>
        </w:rPr>
        <w:t>ecuación</w:t>
      </w:r>
      <w:r w:rsidRPr="00E277E7">
        <w:rPr>
          <w:spacing w:val="-64"/>
          <w:sz w:val="24"/>
          <w:szCs w:val="24"/>
        </w:rPr>
        <w:t xml:space="preserve"> </w:t>
      </w:r>
      <w:r w:rsidRPr="00E277E7">
        <w:rPr>
          <w:sz w:val="24"/>
          <w:szCs w:val="24"/>
        </w:rPr>
        <w:t>(1.6). Multiplicando</w:t>
      </w:r>
      <w:r w:rsidRPr="00E277E7">
        <w:rPr>
          <w:spacing w:val="-2"/>
          <w:sz w:val="24"/>
          <w:szCs w:val="24"/>
        </w:rPr>
        <w:t xml:space="preserve"> </w:t>
      </w:r>
      <w:r w:rsidRPr="00E277E7">
        <w:rPr>
          <w:sz w:val="24"/>
          <w:szCs w:val="24"/>
        </w:rPr>
        <w:t>el</w:t>
      </w:r>
      <w:r w:rsidRPr="00E277E7">
        <w:rPr>
          <w:spacing w:val="-3"/>
          <w:sz w:val="24"/>
          <w:szCs w:val="24"/>
        </w:rPr>
        <w:t xml:space="preserve"> </w:t>
      </w:r>
      <w:r w:rsidRPr="00E277E7">
        <w:rPr>
          <w:sz w:val="24"/>
          <w:szCs w:val="24"/>
        </w:rPr>
        <w:t>primer</w:t>
      </w:r>
      <w:r w:rsidRPr="00E277E7">
        <w:rPr>
          <w:spacing w:val="-3"/>
          <w:sz w:val="24"/>
          <w:szCs w:val="24"/>
        </w:rPr>
        <w:t xml:space="preserve"> </w:t>
      </w:r>
      <w:r w:rsidRPr="00E277E7">
        <w:rPr>
          <w:sz w:val="24"/>
          <w:szCs w:val="24"/>
        </w:rPr>
        <w:t>miembro de</w:t>
      </w:r>
      <w:r w:rsidRPr="00E277E7">
        <w:rPr>
          <w:spacing w:val="1"/>
          <w:sz w:val="24"/>
          <w:szCs w:val="24"/>
        </w:rPr>
        <w:t xml:space="preserve"> </w:t>
      </w:r>
      <w:r w:rsidRPr="00E277E7">
        <w:rPr>
          <w:sz w:val="24"/>
          <w:szCs w:val="24"/>
        </w:rPr>
        <w:t>la</w:t>
      </w:r>
      <w:r w:rsidRPr="00E277E7">
        <w:rPr>
          <w:spacing w:val="-2"/>
          <w:sz w:val="24"/>
          <w:szCs w:val="24"/>
        </w:rPr>
        <w:t xml:space="preserve"> </w:t>
      </w:r>
      <w:r w:rsidRPr="00E277E7">
        <w:rPr>
          <w:sz w:val="24"/>
          <w:szCs w:val="24"/>
        </w:rPr>
        <w:t>ecuación (1.7)</w:t>
      </w:r>
      <w:r w:rsidRPr="00E277E7">
        <w:rPr>
          <w:spacing w:val="2"/>
          <w:sz w:val="24"/>
          <w:szCs w:val="24"/>
        </w:rPr>
        <w:t xml:space="preserve"> </w:t>
      </w:r>
      <w:r w:rsidRPr="00E277E7">
        <w:rPr>
          <w:sz w:val="24"/>
          <w:szCs w:val="24"/>
        </w:rPr>
        <w:t>por</w:t>
      </w:r>
      <w:r w:rsidRPr="00E277E7">
        <w:rPr>
          <w:spacing w:val="-2"/>
          <w:sz w:val="24"/>
          <w:szCs w:val="24"/>
        </w:rPr>
        <w:t xml:space="preserve"> </w:t>
      </w:r>
      <m:oMath>
        <m:f>
          <m:fPr>
            <m:ctrlPr>
              <w:rPr>
                <w:rFonts w:ascii="Cambria Math" w:hAnsi="Cambria Math"/>
                <w:b/>
                <w:i/>
                <w:spacing w:val="-2"/>
                <w:sz w:val="24"/>
                <w:szCs w:val="24"/>
              </w:rPr>
            </m:ctrlPr>
          </m:fPr>
          <m:num>
            <m:r>
              <m:rPr>
                <m:sty m:val="bi"/>
              </m:rPr>
              <w:rPr>
                <w:rFonts w:ascii="Cambria Math" w:hAnsi="Cambria Math"/>
                <w:spacing w:val="-2"/>
                <w:sz w:val="24"/>
                <w:szCs w:val="24"/>
              </w:rPr>
              <m:t>dx</m:t>
            </m:r>
          </m:num>
          <m:den>
            <m:r>
              <m:rPr>
                <m:sty m:val="bi"/>
              </m:rPr>
              <w:rPr>
                <w:rFonts w:ascii="Cambria Math" w:hAnsi="Cambria Math"/>
                <w:spacing w:val="-2"/>
                <w:sz w:val="24"/>
                <w:szCs w:val="24"/>
              </w:rPr>
              <m:t>dx</m:t>
            </m:r>
          </m:den>
        </m:f>
      </m:oMath>
      <w:r w:rsidRPr="00E277E7">
        <w:rPr>
          <w:sz w:val="24"/>
          <w:szCs w:val="24"/>
        </w:rPr>
        <w:t>,</w:t>
      </w:r>
      <w:r w:rsidRPr="00E277E7">
        <w:rPr>
          <w:spacing w:val="1"/>
          <w:sz w:val="24"/>
          <w:szCs w:val="24"/>
        </w:rPr>
        <w:t xml:space="preserve"> </w:t>
      </w:r>
      <w:r w:rsidRPr="00E277E7">
        <w:rPr>
          <w:sz w:val="24"/>
          <w:szCs w:val="24"/>
        </w:rPr>
        <w:t>se</w:t>
      </w:r>
      <w:r w:rsidRPr="00E277E7">
        <w:rPr>
          <w:spacing w:val="-2"/>
          <w:sz w:val="24"/>
          <w:szCs w:val="24"/>
        </w:rPr>
        <w:t xml:space="preserve"> </w:t>
      </w:r>
      <w:r w:rsidRPr="00E277E7">
        <w:rPr>
          <w:sz w:val="24"/>
          <w:szCs w:val="24"/>
        </w:rPr>
        <w:t>obtiene</w:t>
      </w:r>
    </w:p>
    <w:p w14:paraId="2093E660" w14:textId="77777777" w:rsidR="00106D88" w:rsidRDefault="00106D88" w:rsidP="00A00C01">
      <w:pPr>
        <w:widowControl/>
        <w:adjustRightInd w:val="0"/>
        <w:spacing w:line="276" w:lineRule="auto"/>
        <w:jc w:val="both"/>
        <w:rPr>
          <w:sz w:val="24"/>
          <w:szCs w:val="24"/>
        </w:rPr>
      </w:pPr>
    </w:p>
    <w:p w14:paraId="64F9A6E5" w14:textId="77777777" w:rsidR="00106D88" w:rsidRPr="005B7C8D" w:rsidRDefault="00000000" w:rsidP="00A00C01">
      <w:pPr>
        <w:widowControl/>
        <w:adjustRightInd w:val="0"/>
        <w:spacing w:line="276" w:lineRule="auto"/>
        <w:ind w:left="720" w:firstLine="720"/>
        <w:jc w:val="both"/>
        <w:rPr>
          <w:sz w:val="24"/>
          <w:szCs w:val="24"/>
        </w:rPr>
      </w:pPr>
      <m:oMathPara>
        <m:oMathParaPr>
          <m:jc m:val="left"/>
        </m:oMathParaPr>
        <m:oMath>
          <m:f>
            <m:fPr>
              <m:ctrlPr>
                <w:rPr>
                  <w:rFonts w:ascii="Cambria Math" w:hAnsi="Cambria Math"/>
                  <w:b/>
                  <w:i/>
                  <w:sz w:val="24"/>
                  <w:szCs w:val="24"/>
                </w:rPr>
              </m:ctrlPr>
            </m:fPr>
            <m:num>
              <m:r>
                <m:rPr>
                  <m:sty m:val="bi"/>
                </m:rPr>
                <w:rPr>
                  <w:rFonts w:ascii="Cambria Math" w:hAnsi="Cambria Math"/>
                  <w:sz w:val="24"/>
                  <w:szCs w:val="24"/>
                </w:rPr>
                <m:t>v*dv</m:t>
              </m:r>
            </m:num>
            <m:den>
              <m:r>
                <m:rPr>
                  <m:sty m:val="bi"/>
                </m:rPr>
                <w:rPr>
                  <w:rFonts w:ascii="Cambria Math" w:hAnsi="Cambria Math"/>
                  <w:sz w:val="24"/>
                  <w:szCs w:val="24"/>
                </w:rPr>
                <m:t>dx</m:t>
              </m:r>
            </m:den>
          </m:f>
          <m:r>
            <m:rPr>
              <m:sty m:val="bi"/>
            </m:rPr>
            <w:rPr>
              <w:rFonts w:ascii="Cambria Math" w:hAnsi="Cambria Math"/>
              <w:sz w:val="24"/>
              <w:szCs w:val="24"/>
            </w:rPr>
            <m:t>*</m:t>
          </m:r>
          <m:f>
            <m:fPr>
              <m:ctrlPr>
                <w:rPr>
                  <w:rFonts w:ascii="Cambria Math" w:hAnsi="Cambria Math"/>
                  <w:b/>
                  <w:i/>
                  <w:sz w:val="24"/>
                  <w:szCs w:val="24"/>
                </w:rPr>
              </m:ctrlPr>
            </m:fPr>
            <m:num>
              <m:r>
                <m:rPr>
                  <m:sty m:val="bi"/>
                </m:rPr>
                <w:rPr>
                  <w:rFonts w:ascii="Cambria Math" w:hAnsi="Cambria Math"/>
                  <w:sz w:val="24"/>
                  <w:szCs w:val="24"/>
                </w:rPr>
                <m:t>dx</m:t>
              </m:r>
            </m:num>
            <m:den>
              <m:r>
                <m:rPr>
                  <m:sty m:val="bi"/>
                </m:rPr>
                <w:rPr>
                  <w:rFonts w:ascii="Cambria Math" w:hAnsi="Cambria Math"/>
                  <w:sz w:val="24"/>
                  <w:szCs w:val="24"/>
                </w:rPr>
                <m:t>dt</m:t>
              </m:r>
            </m:den>
          </m:f>
          <m:r>
            <m:rPr>
              <m:sty m:val="bi"/>
            </m:rPr>
            <w:rPr>
              <w:rFonts w:ascii="Cambria Math" w:hAnsi="Cambria Math"/>
              <w:sz w:val="24"/>
              <w:szCs w:val="24"/>
            </w:rPr>
            <m:t>=k</m:t>
          </m:r>
        </m:oMath>
      </m:oMathPara>
    </w:p>
    <w:p w14:paraId="58849DF8" w14:textId="77777777" w:rsidR="00106D88" w:rsidRDefault="00106D88" w:rsidP="00A00C01">
      <w:pPr>
        <w:pStyle w:val="Textoindependiente"/>
        <w:spacing w:before="180" w:line="276" w:lineRule="auto"/>
      </w:pPr>
      <w:r w:rsidRPr="00E277E7">
        <w:t>Y</w:t>
      </w:r>
      <w:r w:rsidRPr="00E277E7">
        <w:rPr>
          <w:spacing w:val="-2"/>
        </w:rPr>
        <w:t xml:space="preserve"> </w:t>
      </w:r>
      <w:r>
        <w:t>si</w:t>
      </w:r>
    </w:p>
    <w:p w14:paraId="72AD19D1" w14:textId="77777777" w:rsidR="00106D88" w:rsidRPr="005B7C8D" w:rsidRDefault="00000000" w:rsidP="00A00C01">
      <w:pPr>
        <w:pStyle w:val="Textoindependiente"/>
        <w:spacing w:before="180" w:line="276" w:lineRule="auto"/>
        <w:ind w:left="720" w:firstLine="720"/>
      </w:pPr>
      <m:oMathPara>
        <m:oMathParaPr>
          <m:jc m:val="left"/>
        </m:oMathParaPr>
        <m:oMath>
          <m:f>
            <m:fPr>
              <m:ctrlPr>
                <w:rPr>
                  <w:rFonts w:ascii="Cambria Math" w:hAnsi="Cambria Math"/>
                  <w:b/>
                  <w:i/>
                </w:rPr>
              </m:ctrlPr>
            </m:fPr>
            <m:num>
              <m:r>
                <m:rPr>
                  <m:sty m:val="bi"/>
                </m:rPr>
                <w:rPr>
                  <w:rFonts w:ascii="Cambria Math" w:hAnsi="Cambria Math"/>
                </w:rPr>
                <m:t>dx</m:t>
              </m:r>
            </m:num>
            <m:den>
              <m:r>
                <m:rPr>
                  <m:sty m:val="bi"/>
                </m:rPr>
                <w:rPr>
                  <w:rFonts w:ascii="Cambria Math" w:hAnsi="Cambria Math"/>
                </w:rPr>
                <m:t>dt</m:t>
              </m:r>
            </m:den>
          </m:f>
          <m:r>
            <m:rPr>
              <m:sty m:val="bi"/>
            </m:rPr>
            <w:rPr>
              <w:rFonts w:ascii="Cambria Math" w:hAnsi="Cambria Math"/>
            </w:rPr>
            <m:t>=v</m:t>
          </m:r>
        </m:oMath>
      </m:oMathPara>
    </w:p>
    <w:p w14:paraId="75C46840" w14:textId="77777777" w:rsidR="00106D88" w:rsidRDefault="00106D88" w:rsidP="00A00C01">
      <w:pPr>
        <w:widowControl/>
        <w:adjustRightInd w:val="0"/>
        <w:spacing w:line="276" w:lineRule="auto"/>
        <w:jc w:val="both"/>
        <w:rPr>
          <w:rFonts w:eastAsiaTheme="minorHAnsi" w:cs="ArialMT"/>
          <w:sz w:val="24"/>
          <w:szCs w:val="24"/>
          <w:lang w:val="es-AR"/>
        </w:rPr>
      </w:pPr>
    </w:p>
    <w:p w14:paraId="59EC1738" w14:textId="77777777" w:rsidR="00106D88" w:rsidRDefault="00106D88" w:rsidP="00A00C01">
      <w:pPr>
        <w:widowControl/>
        <w:adjustRightInd w:val="0"/>
        <w:spacing w:line="276" w:lineRule="auto"/>
        <w:jc w:val="both"/>
        <w:rPr>
          <w:rFonts w:eastAsiaTheme="minorHAnsi" w:cs="ArialMT"/>
          <w:sz w:val="24"/>
          <w:szCs w:val="24"/>
          <w:lang w:val="es-AR"/>
        </w:rPr>
      </w:pPr>
      <w:r w:rsidRPr="00E277E7">
        <w:rPr>
          <w:rFonts w:eastAsiaTheme="minorHAnsi" w:cs="ArialMT"/>
          <w:sz w:val="24"/>
          <w:szCs w:val="24"/>
          <w:lang w:val="es-AR"/>
        </w:rPr>
        <w:t>Entonces</w:t>
      </w:r>
    </w:p>
    <w:p w14:paraId="51439A28" w14:textId="77777777" w:rsidR="00106D88" w:rsidRPr="00E277E7" w:rsidRDefault="00106D88" w:rsidP="00A00C01">
      <w:pPr>
        <w:widowControl/>
        <w:adjustRightInd w:val="0"/>
        <w:spacing w:line="276" w:lineRule="auto"/>
        <w:jc w:val="both"/>
        <w:rPr>
          <w:rFonts w:eastAsiaTheme="minorHAnsi" w:cs="ArialMT"/>
          <w:sz w:val="24"/>
          <w:szCs w:val="24"/>
          <w:lang w:val="es-AR"/>
        </w:rPr>
      </w:pPr>
    </w:p>
    <w:p w14:paraId="297DD011" w14:textId="77777777" w:rsidR="00106D88" w:rsidRPr="005B7C8D" w:rsidRDefault="00000000" w:rsidP="00A00C01">
      <w:pPr>
        <w:widowControl/>
        <w:adjustRightInd w:val="0"/>
        <w:spacing w:line="276" w:lineRule="auto"/>
        <w:ind w:left="720" w:firstLine="720"/>
        <w:jc w:val="both"/>
        <w:rPr>
          <w:rFonts w:eastAsiaTheme="minorHAnsi" w:cs="ArialMT"/>
          <w:b/>
          <w:sz w:val="24"/>
          <w:szCs w:val="24"/>
          <w:lang w:val="es-AR"/>
        </w:rPr>
      </w:pPr>
      <m:oMathPara>
        <m:oMathParaPr>
          <m:jc m:val="left"/>
        </m:oMathParaPr>
        <m:oMath>
          <m:f>
            <m:fPr>
              <m:ctrlPr>
                <w:rPr>
                  <w:rFonts w:ascii="Cambria Math" w:hAnsi="Cambria Math"/>
                  <w:b/>
                  <w:i/>
                  <w:sz w:val="24"/>
                  <w:szCs w:val="24"/>
                </w:rPr>
              </m:ctrlPr>
            </m:fPr>
            <m:num>
              <m:r>
                <m:rPr>
                  <m:sty m:val="bi"/>
                </m:rPr>
                <w:rPr>
                  <w:rFonts w:ascii="Cambria Math" w:hAnsi="Cambria Math"/>
                  <w:sz w:val="24"/>
                  <w:szCs w:val="24"/>
                </w:rPr>
                <m:t>v*dv</m:t>
              </m:r>
            </m:num>
            <m:den>
              <m:r>
                <m:rPr>
                  <m:sty m:val="bi"/>
                </m:rPr>
                <w:rPr>
                  <w:rFonts w:ascii="Cambria Math" w:hAnsi="Cambria Math"/>
                  <w:sz w:val="24"/>
                  <w:szCs w:val="24"/>
                </w:rPr>
                <m:t>dx</m:t>
              </m:r>
            </m:den>
          </m:f>
          <m:r>
            <m:rPr>
              <m:sty m:val="bi"/>
            </m:rPr>
            <w:rPr>
              <w:rFonts w:ascii="Cambria Math" w:hAnsi="Cambria Math"/>
              <w:sz w:val="24"/>
              <w:szCs w:val="24"/>
            </w:rPr>
            <m:t>*v=k</m:t>
          </m:r>
        </m:oMath>
      </m:oMathPara>
    </w:p>
    <w:p w14:paraId="5AA3E65A" w14:textId="77777777" w:rsidR="00106D88" w:rsidRDefault="00106D88" w:rsidP="00A00C01">
      <w:pPr>
        <w:widowControl/>
        <w:adjustRightInd w:val="0"/>
        <w:spacing w:line="276" w:lineRule="auto"/>
        <w:jc w:val="both"/>
        <w:rPr>
          <w:rFonts w:eastAsiaTheme="minorHAnsi" w:cs="ArialMT"/>
          <w:sz w:val="24"/>
          <w:szCs w:val="24"/>
          <w:lang w:val="es-AR"/>
        </w:rPr>
      </w:pPr>
    </w:p>
    <w:p w14:paraId="5CC90427" w14:textId="77777777" w:rsidR="00106D88" w:rsidRDefault="00106D88" w:rsidP="00A00C01">
      <w:pPr>
        <w:widowControl/>
        <w:adjustRightInd w:val="0"/>
        <w:spacing w:line="276" w:lineRule="auto"/>
        <w:jc w:val="both"/>
        <w:rPr>
          <w:rFonts w:eastAsiaTheme="minorHAnsi" w:cs="ArialMT"/>
          <w:sz w:val="24"/>
          <w:szCs w:val="24"/>
          <w:lang w:val="es-AR"/>
        </w:rPr>
      </w:pPr>
      <w:r w:rsidRPr="00E277E7">
        <w:rPr>
          <w:rFonts w:eastAsiaTheme="minorHAnsi" w:cs="ArialMT"/>
          <w:sz w:val="24"/>
          <w:szCs w:val="24"/>
          <w:lang w:val="es-AR"/>
        </w:rPr>
        <w:t>De donde se puede decir que</w:t>
      </w:r>
    </w:p>
    <w:p w14:paraId="26B136DE" w14:textId="77777777" w:rsidR="00106D88" w:rsidRPr="00E277E7" w:rsidRDefault="00106D88" w:rsidP="00A00C01">
      <w:pPr>
        <w:widowControl/>
        <w:adjustRightInd w:val="0"/>
        <w:spacing w:line="276" w:lineRule="auto"/>
        <w:jc w:val="both"/>
        <w:rPr>
          <w:rFonts w:eastAsiaTheme="minorHAnsi" w:cs="ArialMT"/>
          <w:sz w:val="24"/>
          <w:szCs w:val="24"/>
          <w:lang w:val="es-AR"/>
        </w:rPr>
      </w:pPr>
    </w:p>
    <w:p w14:paraId="7792AF4C" w14:textId="77777777" w:rsidR="00106D88" w:rsidRPr="00E277E7" w:rsidRDefault="00000000" w:rsidP="00A00C01">
      <w:pPr>
        <w:widowControl/>
        <w:adjustRightInd w:val="0"/>
        <w:spacing w:line="276" w:lineRule="auto"/>
        <w:ind w:firstLine="720"/>
        <w:rPr>
          <w:rFonts w:eastAsiaTheme="minorHAnsi" w:cs="ArialMT"/>
          <w:sz w:val="24"/>
          <w:szCs w:val="24"/>
          <w:lang w:val="es-AR"/>
        </w:rPr>
      </w:pPr>
      <m:oMath>
        <m:sSup>
          <m:sSupPr>
            <m:ctrlPr>
              <w:rPr>
                <w:rFonts w:ascii="Cambria Math" w:hAnsi="Cambria Math"/>
                <w:b/>
                <w:i/>
                <w:sz w:val="24"/>
                <w:szCs w:val="24"/>
              </w:rPr>
            </m:ctrlPr>
          </m:sSupPr>
          <m:e>
            <m:r>
              <m:rPr>
                <m:sty m:val="bi"/>
              </m:rPr>
              <w:rPr>
                <w:rFonts w:ascii="Cambria Math" w:hAnsi="Cambria Math"/>
                <w:sz w:val="24"/>
                <w:szCs w:val="24"/>
              </w:rPr>
              <m:t>v</m:t>
            </m:r>
          </m:e>
          <m:sup>
            <m:r>
              <m:rPr>
                <m:sty m:val="bi"/>
              </m:rPr>
              <w:rPr>
                <w:rFonts w:ascii="Cambria Math" w:hAnsi="Cambria Math"/>
                <w:sz w:val="24"/>
                <w:szCs w:val="24"/>
              </w:rPr>
              <m:t>2</m:t>
            </m:r>
          </m:sup>
        </m:sSup>
        <m:r>
          <m:rPr>
            <m:sty m:val="bi"/>
          </m:rPr>
          <w:rPr>
            <w:rFonts w:ascii="Cambria Math" w:hAnsi="Cambria Math"/>
            <w:sz w:val="24"/>
            <w:szCs w:val="24"/>
          </w:rPr>
          <m:t>*</m:t>
        </m:r>
        <m:f>
          <m:fPr>
            <m:ctrlPr>
              <w:rPr>
                <w:rFonts w:ascii="Cambria Math" w:hAnsi="Cambria Math"/>
                <w:b/>
                <w:i/>
                <w:sz w:val="24"/>
                <w:szCs w:val="24"/>
              </w:rPr>
            </m:ctrlPr>
          </m:fPr>
          <m:num>
            <m:r>
              <m:rPr>
                <m:sty m:val="bi"/>
              </m:rPr>
              <w:rPr>
                <w:rFonts w:ascii="Cambria Math" w:hAnsi="Cambria Math"/>
                <w:sz w:val="24"/>
                <w:szCs w:val="24"/>
              </w:rPr>
              <m:t>dv</m:t>
            </m:r>
          </m:num>
          <m:den>
            <m:r>
              <m:rPr>
                <m:sty m:val="bi"/>
              </m:rPr>
              <w:rPr>
                <w:rFonts w:ascii="Cambria Math" w:hAnsi="Cambria Math"/>
                <w:sz w:val="24"/>
                <w:szCs w:val="24"/>
              </w:rPr>
              <m:t>dx</m:t>
            </m:r>
          </m:den>
        </m:f>
        <m:r>
          <m:rPr>
            <m:sty m:val="bi"/>
          </m:rPr>
          <w:rPr>
            <w:rFonts w:ascii="Cambria Math" w:hAnsi="Cambria Math"/>
            <w:sz w:val="24"/>
            <w:szCs w:val="24"/>
          </w:rPr>
          <m:t>=k</m:t>
        </m:r>
      </m:oMath>
      <w:r w:rsidR="00106D88" w:rsidRPr="00E277E7">
        <w:rPr>
          <w:rFonts w:eastAsiaTheme="minorEastAsia" w:cs="ArialMT"/>
          <w:sz w:val="24"/>
          <w:szCs w:val="24"/>
        </w:rPr>
        <w:tab/>
      </w:r>
      <w:r w:rsidR="00106D88">
        <w:rPr>
          <w:rFonts w:eastAsiaTheme="minorEastAsia" w:cs="ArialMT"/>
          <w:sz w:val="24"/>
          <w:szCs w:val="24"/>
        </w:rPr>
        <w:tab/>
      </w:r>
      <w:r w:rsidR="00106D88">
        <w:rPr>
          <w:rFonts w:eastAsiaTheme="minorEastAsia" w:cs="ArialMT"/>
          <w:sz w:val="24"/>
          <w:szCs w:val="24"/>
        </w:rPr>
        <w:tab/>
      </w:r>
      <w:r w:rsidR="00106D88" w:rsidRPr="00E277E7">
        <w:rPr>
          <w:rFonts w:eastAsiaTheme="minorEastAsia" w:cs="ArialMT"/>
          <w:sz w:val="24"/>
          <w:szCs w:val="24"/>
        </w:rPr>
        <w:t>(1.10)</w:t>
      </w:r>
    </w:p>
    <w:p w14:paraId="515BEFD8" w14:textId="77777777" w:rsidR="00106D88" w:rsidRDefault="00106D88" w:rsidP="00A00C01">
      <w:pPr>
        <w:widowControl/>
        <w:adjustRightInd w:val="0"/>
        <w:spacing w:line="276" w:lineRule="auto"/>
        <w:jc w:val="both"/>
        <w:rPr>
          <w:rFonts w:eastAsiaTheme="minorHAnsi" w:cs="ArialMT"/>
          <w:sz w:val="24"/>
          <w:szCs w:val="24"/>
          <w:lang w:val="es-AR"/>
        </w:rPr>
      </w:pPr>
    </w:p>
    <w:p w14:paraId="4F0D0743" w14:textId="77777777" w:rsidR="00106D88" w:rsidRDefault="00106D88" w:rsidP="00A00C01">
      <w:pPr>
        <w:widowControl/>
        <w:adjustRightInd w:val="0"/>
        <w:spacing w:line="276" w:lineRule="auto"/>
        <w:jc w:val="both"/>
        <w:rPr>
          <w:sz w:val="24"/>
          <w:szCs w:val="24"/>
        </w:rPr>
      </w:pPr>
      <w:r>
        <w:rPr>
          <w:rFonts w:eastAsiaTheme="minorHAnsi" w:cs="ArialMT"/>
          <w:sz w:val="24"/>
          <w:szCs w:val="24"/>
          <w:lang w:val="es-AR"/>
        </w:rPr>
        <w:t>I</w:t>
      </w:r>
      <w:r w:rsidRPr="00E277E7">
        <w:rPr>
          <w:rFonts w:eastAsiaTheme="minorHAnsi" w:cs="ArialMT"/>
          <w:sz w:val="24"/>
          <w:szCs w:val="24"/>
          <w:lang w:val="es-AR"/>
        </w:rPr>
        <w:t xml:space="preserve">ntegrando la ecuación </w:t>
      </w:r>
      <w:r w:rsidRPr="00E277E7">
        <w:rPr>
          <w:sz w:val="24"/>
          <w:szCs w:val="24"/>
        </w:rPr>
        <w:t>(1.10)</w:t>
      </w:r>
      <w:r w:rsidRPr="00E277E7">
        <w:rPr>
          <w:spacing w:val="3"/>
          <w:sz w:val="24"/>
          <w:szCs w:val="24"/>
        </w:rPr>
        <w:t xml:space="preserve"> </w:t>
      </w:r>
      <w:r w:rsidRPr="00E277E7">
        <w:rPr>
          <w:sz w:val="24"/>
          <w:szCs w:val="24"/>
        </w:rPr>
        <w:t>desde</w:t>
      </w:r>
      <w:r w:rsidRPr="00E277E7">
        <w:rPr>
          <w:spacing w:val="-3"/>
          <w:sz w:val="24"/>
          <w:szCs w:val="24"/>
        </w:rPr>
        <w:t xml:space="preserve"> </w:t>
      </w:r>
      <w:r w:rsidRPr="00E277E7">
        <w:rPr>
          <w:rFonts w:ascii="Cambria Math" w:eastAsia="Cambria Math" w:hAnsi="Cambria Math" w:cs="Cambria Math"/>
          <w:sz w:val="24"/>
          <w:szCs w:val="24"/>
        </w:rPr>
        <w:t>𝑣</w:t>
      </w:r>
      <w:r w:rsidRPr="00E277E7">
        <w:rPr>
          <w:rFonts w:eastAsia="Cambria Math"/>
          <w:sz w:val="24"/>
          <w:szCs w:val="24"/>
          <w:vertAlign w:val="subscript"/>
        </w:rPr>
        <w:t>0</w:t>
      </w:r>
      <w:r w:rsidRPr="00E277E7">
        <w:rPr>
          <w:rFonts w:eastAsia="Cambria Math"/>
          <w:spacing w:val="27"/>
          <w:sz w:val="24"/>
          <w:szCs w:val="24"/>
        </w:rPr>
        <w:t xml:space="preserve"> </w:t>
      </w:r>
      <w:r w:rsidRPr="00E277E7">
        <w:rPr>
          <w:sz w:val="24"/>
          <w:szCs w:val="24"/>
        </w:rPr>
        <w:t>hasta</w:t>
      </w:r>
      <w:r w:rsidRPr="00E277E7">
        <w:rPr>
          <w:spacing w:val="1"/>
          <w:sz w:val="24"/>
          <w:szCs w:val="24"/>
        </w:rPr>
        <w:t xml:space="preserve"> </w:t>
      </w:r>
      <w:r w:rsidRPr="00E277E7">
        <w:rPr>
          <w:rFonts w:ascii="Cambria Math" w:eastAsia="Cambria Math" w:hAnsi="Cambria Math" w:cs="Cambria Math"/>
          <w:sz w:val="24"/>
          <w:szCs w:val="24"/>
        </w:rPr>
        <w:t>𝑣</w:t>
      </w:r>
      <w:r w:rsidRPr="00E277E7">
        <w:rPr>
          <w:rFonts w:ascii="Cambria Math" w:eastAsia="Cambria Math" w:hAnsi="Cambria Math" w:cs="Cambria Math"/>
          <w:sz w:val="24"/>
          <w:szCs w:val="24"/>
          <w:vertAlign w:val="subscript"/>
        </w:rPr>
        <w:t>𝑀</w:t>
      </w:r>
      <w:r w:rsidRPr="00E277E7">
        <w:rPr>
          <w:rFonts w:eastAsia="Cambria Math"/>
          <w:spacing w:val="31"/>
          <w:sz w:val="24"/>
          <w:szCs w:val="24"/>
        </w:rPr>
        <w:t xml:space="preserve"> </w:t>
      </w:r>
      <w:r w:rsidRPr="00E277E7">
        <w:rPr>
          <w:sz w:val="24"/>
          <w:szCs w:val="24"/>
        </w:rPr>
        <w:t>y</w:t>
      </w:r>
      <w:r w:rsidRPr="00E277E7">
        <w:rPr>
          <w:spacing w:val="-2"/>
          <w:sz w:val="24"/>
          <w:szCs w:val="24"/>
        </w:rPr>
        <w:t xml:space="preserve"> </w:t>
      </w:r>
      <w:r w:rsidRPr="00E277E7">
        <w:rPr>
          <w:sz w:val="24"/>
          <w:szCs w:val="24"/>
        </w:rPr>
        <w:t xml:space="preserve">desde </w:t>
      </w:r>
      <w:r w:rsidRPr="00E277E7">
        <w:rPr>
          <w:rFonts w:ascii="Cambria Math" w:eastAsia="Cambria Math" w:hAnsi="Cambria Math" w:cs="Cambria Math"/>
          <w:sz w:val="24"/>
          <w:szCs w:val="24"/>
        </w:rPr>
        <w:t>𝑠</w:t>
      </w:r>
      <w:r w:rsidRPr="00E277E7">
        <w:rPr>
          <w:rFonts w:eastAsia="Cambria Math"/>
          <w:sz w:val="24"/>
          <w:szCs w:val="24"/>
          <w:vertAlign w:val="subscript"/>
        </w:rPr>
        <w:t>0</w:t>
      </w:r>
      <w:r w:rsidRPr="00E277E7">
        <w:rPr>
          <w:rFonts w:eastAsia="Cambria Math"/>
          <w:spacing w:val="23"/>
          <w:sz w:val="24"/>
          <w:szCs w:val="24"/>
        </w:rPr>
        <w:t xml:space="preserve"> </w:t>
      </w:r>
      <w:r w:rsidRPr="00E277E7">
        <w:rPr>
          <w:sz w:val="24"/>
          <w:szCs w:val="24"/>
        </w:rPr>
        <w:t>hasta</w:t>
      </w:r>
      <w:r w:rsidRPr="00E277E7">
        <w:rPr>
          <w:spacing w:val="1"/>
          <w:sz w:val="24"/>
          <w:szCs w:val="24"/>
        </w:rPr>
        <w:t xml:space="preserve"> </w:t>
      </w:r>
      <w:r w:rsidRPr="00E277E7">
        <w:rPr>
          <w:rFonts w:ascii="Cambria Math" w:eastAsia="Cambria Math" w:hAnsi="Cambria Math" w:cs="Cambria Math"/>
          <w:sz w:val="24"/>
          <w:szCs w:val="24"/>
        </w:rPr>
        <w:t>𝑠</w:t>
      </w:r>
      <w:r w:rsidRPr="00E277E7">
        <w:rPr>
          <w:rFonts w:ascii="Cambria Math" w:eastAsia="Cambria Math" w:hAnsi="Cambria Math" w:cs="Cambria Math"/>
          <w:sz w:val="24"/>
          <w:szCs w:val="24"/>
          <w:vertAlign w:val="subscript"/>
        </w:rPr>
        <w:t>𝑀</w:t>
      </w:r>
      <w:r w:rsidRPr="00E277E7">
        <w:rPr>
          <w:rFonts w:eastAsia="Cambria Math"/>
          <w:spacing w:val="28"/>
          <w:sz w:val="24"/>
          <w:szCs w:val="24"/>
        </w:rPr>
        <w:t xml:space="preserve"> </w:t>
      </w:r>
      <w:r w:rsidRPr="00E277E7">
        <w:rPr>
          <w:sz w:val="24"/>
          <w:szCs w:val="24"/>
        </w:rPr>
        <w:t>se</w:t>
      </w:r>
      <w:r w:rsidRPr="00E277E7">
        <w:rPr>
          <w:spacing w:val="1"/>
          <w:sz w:val="24"/>
          <w:szCs w:val="24"/>
        </w:rPr>
        <w:t xml:space="preserve"> </w:t>
      </w:r>
      <w:r w:rsidRPr="00E277E7">
        <w:rPr>
          <w:sz w:val="24"/>
          <w:szCs w:val="24"/>
        </w:rPr>
        <w:t>obtiene</w:t>
      </w:r>
    </w:p>
    <w:p w14:paraId="41DC6E5B" w14:textId="77777777" w:rsidR="00106D88" w:rsidRPr="00E277E7" w:rsidRDefault="00106D88" w:rsidP="00A00C01">
      <w:pPr>
        <w:widowControl/>
        <w:adjustRightInd w:val="0"/>
        <w:spacing w:line="276" w:lineRule="auto"/>
        <w:jc w:val="both"/>
        <w:rPr>
          <w:sz w:val="24"/>
          <w:szCs w:val="24"/>
        </w:rPr>
      </w:pPr>
    </w:p>
    <w:p w14:paraId="40826ACE" w14:textId="77777777" w:rsidR="00106D88" w:rsidRPr="005B7C8D" w:rsidRDefault="00000000" w:rsidP="00A00C01">
      <w:pPr>
        <w:widowControl/>
        <w:adjustRightInd w:val="0"/>
        <w:spacing w:line="276" w:lineRule="auto"/>
        <w:ind w:left="720" w:firstLine="720"/>
        <w:jc w:val="both"/>
        <w:rPr>
          <w:b/>
          <w:sz w:val="24"/>
          <w:szCs w:val="24"/>
        </w:rPr>
      </w:pPr>
      <m:oMathPara>
        <m:oMathParaPr>
          <m:jc m:val="left"/>
        </m:oMathParaPr>
        <m:oMath>
          <m:nary>
            <m:naryPr>
              <m:limLoc m:val="subSup"/>
              <m:ctrlPr>
                <w:rPr>
                  <w:rFonts w:ascii="Cambria Math" w:hAnsi="Cambria Math"/>
                  <w:b/>
                  <w:i/>
                  <w:sz w:val="24"/>
                  <w:szCs w:val="24"/>
                </w:rPr>
              </m:ctrlPr>
            </m:naryPr>
            <m:sub>
              <m:sSub>
                <m:sSubPr>
                  <m:ctrlPr>
                    <w:rPr>
                      <w:rFonts w:ascii="Cambria Math" w:hAnsi="Cambria Math"/>
                      <w:b/>
                      <w:i/>
                      <w:sz w:val="24"/>
                      <w:szCs w:val="24"/>
                    </w:rPr>
                  </m:ctrlPr>
                </m:sSubPr>
                <m:e>
                  <m:r>
                    <m:rPr>
                      <m:sty m:val="bi"/>
                    </m:rPr>
                    <w:rPr>
                      <w:rFonts w:ascii="Cambria Math" w:hAnsi="Cambria Math"/>
                      <w:sz w:val="24"/>
                      <w:szCs w:val="24"/>
                    </w:rPr>
                    <m:t>v</m:t>
                  </m:r>
                </m:e>
                <m:sub>
                  <m:r>
                    <m:rPr>
                      <m:sty m:val="bi"/>
                    </m:rPr>
                    <w:rPr>
                      <w:rFonts w:ascii="Cambria Math" w:hAnsi="Cambria Math"/>
                      <w:sz w:val="24"/>
                      <w:szCs w:val="24"/>
                    </w:rPr>
                    <m:t>0</m:t>
                  </m:r>
                </m:sub>
              </m:sSub>
            </m:sub>
            <m:sup>
              <m:sSub>
                <m:sSubPr>
                  <m:ctrlPr>
                    <w:rPr>
                      <w:rFonts w:ascii="Cambria Math" w:hAnsi="Cambria Math"/>
                      <w:b/>
                      <w:i/>
                      <w:sz w:val="24"/>
                      <w:szCs w:val="24"/>
                    </w:rPr>
                  </m:ctrlPr>
                </m:sSubPr>
                <m:e>
                  <m:r>
                    <m:rPr>
                      <m:sty m:val="bi"/>
                    </m:rPr>
                    <w:rPr>
                      <w:rFonts w:ascii="Cambria Math" w:hAnsi="Cambria Math"/>
                      <w:sz w:val="24"/>
                      <w:szCs w:val="24"/>
                    </w:rPr>
                    <m:t>v</m:t>
                  </m:r>
                </m:e>
                <m:sub>
                  <m:r>
                    <m:rPr>
                      <m:sty m:val="bi"/>
                    </m:rPr>
                    <w:rPr>
                      <w:rFonts w:ascii="Cambria Math" w:hAnsi="Cambria Math"/>
                      <w:sz w:val="24"/>
                      <w:szCs w:val="24"/>
                    </w:rPr>
                    <m:t>M</m:t>
                  </m:r>
                </m:sub>
              </m:sSub>
            </m:sup>
            <m:e>
              <m:sSup>
                <m:sSupPr>
                  <m:ctrlPr>
                    <w:rPr>
                      <w:rFonts w:ascii="Cambria Math" w:hAnsi="Cambria Math"/>
                      <w:b/>
                      <w:i/>
                      <w:sz w:val="24"/>
                      <w:szCs w:val="24"/>
                    </w:rPr>
                  </m:ctrlPr>
                </m:sSupPr>
                <m:e>
                  <m:r>
                    <m:rPr>
                      <m:sty m:val="bi"/>
                    </m:rPr>
                    <w:rPr>
                      <w:rFonts w:ascii="Cambria Math" w:hAnsi="Cambria Math"/>
                      <w:sz w:val="24"/>
                      <w:szCs w:val="24"/>
                    </w:rPr>
                    <m:t>v</m:t>
                  </m:r>
                </m:e>
                <m:sup>
                  <m:r>
                    <m:rPr>
                      <m:sty m:val="bi"/>
                    </m:rPr>
                    <w:rPr>
                      <w:rFonts w:ascii="Cambria Math" w:hAnsi="Cambria Math"/>
                      <w:sz w:val="24"/>
                      <w:szCs w:val="24"/>
                    </w:rPr>
                    <m:t>2</m:t>
                  </m:r>
                </m:sup>
              </m:sSup>
              <m:r>
                <m:rPr>
                  <m:sty m:val="bi"/>
                </m:rPr>
                <w:rPr>
                  <w:rFonts w:ascii="Cambria Math" w:hAnsi="Cambria Math"/>
                  <w:sz w:val="24"/>
                  <w:szCs w:val="24"/>
                </w:rPr>
                <m:t>*dv=k*</m:t>
              </m:r>
              <m:nary>
                <m:naryPr>
                  <m:limLoc m:val="subSup"/>
                  <m:ctrlPr>
                    <w:rPr>
                      <w:rFonts w:ascii="Cambria Math" w:hAnsi="Cambria Math"/>
                      <w:b/>
                      <w:i/>
                      <w:sz w:val="24"/>
                      <w:szCs w:val="24"/>
                    </w:rPr>
                  </m:ctrlPr>
                </m:naryPr>
                <m:sub>
                  <m:sSub>
                    <m:sSubPr>
                      <m:ctrlPr>
                        <w:rPr>
                          <w:rFonts w:ascii="Cambria Math" w:hAnsi="Cambria Math"/>
                          <w:b/>
                          <w:i/>
                          <w:sz w:val="24"/>
                          <w:szCs w:val="24"/>
                        </w:rPr>
                      </m:ctrlPr>
                    </m:sSubPr>
                    <m:e>
                      <m:r>
                        <m:rPr>
                          <m:sty m:val="bi"/>
                        </m:rPr>
                        <w:rPr>
                          <w:rFonts w:ascii="Cambria Math" w:hAnsi="Cambria Math"/>
                          <w:sz w:val="24"/>
                          <w:szCs w:val="24"/>
                        </w:rPr>
                        <m:t>x</m:t>
                      </m:r>
                    </m:e>
                    <m:sub>
                      <m:r>
                        <m:rPr>
                          <m:sty m:val="bi"/>
                        </m:rPr>
                        <w:rPr>
                          <w:rFonts w:ascii="Cambria Math" w:hAnsi="Cambria Math"/>
                          <w:sz w:val="24"/>
                          <w:szCs w:val="24"/>
                        </w:rPr>
                        <m:t>0</m:t>
                      </m:r>
                    </m:sub>
                  </m:sSub>
                </m:sub>
                <m:sup>
                  <m:sSub>
                    <m:sSubPr>
                      <m:ctrlPr>
                        <w:rPr>
                          <w:rFonts w:ascii="Cambria Math" w:hAnsi="Cambria Math"/>
                          <w:b/>
                          <w:i/>
                          <w:sz w:val="24"/>
                          <w:szCs w:val="24"/>
                        </w:rPr>
                      </m:ctrlPr>
                    </m:sSubPr>
                    <m:e>
                      <m:r>
                        <m:rPr>
                          <m:sty m:val="bi"/>
                        </m:rPr>
                        <w:rPr>
                          <w:rFonts w:ascii="Cambria Math" w:hAnsi="Cambria Math"/>
                          <w:sz w:val="24"/>
                          <w:szCs w:val="24"/>
                        </w:rPr>
                        <m:t>x</m:t>
                      </m:r>
                    </m:e>
                    <m:sub>
                      <m:r>
                        <m:rPr>
                          <m:sty m:val="bi"/>
                        </m:rPr>
                        <w:rPr>
                          <w:rFonts w:ascii="Cambria Math" w:hAnsi="Cambria Math"/>
                          <w:sz w:val="24"/>
                          <w:szCs w:val="24"/>
                        </w:rPr>
                        <m:t>M</m:t>
                      </m:r>
                    </m:sub>
                  </m:sSub>
                </m:sup>
                <m:e>
                  <m:r>
                    <m:rPr>
                      <m:sty m:val="bi"/>
                    </m:rPr>
                    <w:rPr>
                      <w:rFonts w:ascii="Cambria Math" w:hAnsi="Cambria Math"/>
                      <w:sz w:val="24"/>
                      <w:szCs w:val="24"/>
                    </w:rPr>
                    <m:t>dx</m:t>
                  </m:r>
                </m:e>
              </m:nary>
            </m:e>
          </m:nary>
        </m:oMath>
      </m:oMathPara>
    </w:p>
    <w:p w14:paraId="66484131" w14:textId="77777777" w:rsidR="00106D88" w:rsidRPr="005B7C8D" w:rsidRDefault="00106D88" w:rsidP="00A00C01">
      <w:pPr>
        <w:widowControl/>
        <w:adjustRightInd w:val="0"/>
        <w:spacing w:line="276" w:lineRule="auto"/>
        <w:ind w:left="720" w:firstLine="720"/>
        <w:jc w:val="both"/>
        <w:rPr>
          <w:b/>
          <w:sz w:val="24"/>
          <w:szCs w:val="24"/>
        </w:rPr>
      </w:pPr>
    </w:p>
    <w:p w14:paraId="7CF9E544" w14:textId="77777777" w:rsidR="00106D88" w:rsidRPr="005B7C8D" w:rsidRDefault="00000000" w:rsidP="00A00C01">
      <w:pPr>
        <w:widowControl/>
        <w:adjustRightInd w:val="0"/>
        <w:spacing w:line="276" w:lineRule="auto"/>
        <w:ind w:left="720" w:firstLine="720"/>
        <w:jc w:val="both"/>
        <w:rPr>
          <w:b/>
          <w:sz w:val="24"/>
          <w:szCs w:val="24"/>
        </w:rPr>
      </w:pPr>
      <m:oMathPara>
        <m:oMathParaPr>
          <m:jc m:val="left"/>
        </m:oMathParaPr>
        <m:oMath>
          <m:f>
            <m:fPr>
              <m:ctrlPr>
                <w:rPr>
                  <w:rFonts w:ascii="Cambria Math" w:hAnsi="Cambria Math"/>
                  <w:b/>
                  <w:i/>
                  <w:sz w:val="24"/>
                  <w:szCs w:val="24"/>
                </w:rPr>
              </m:ctrlPr>
            </m:fPr>
            <m:num>
              <m:sSup>
                <m:sSupPr>
                  <m:ctrlPr>
                    <w:rPr>
                      <w:rFonts w:ascii="Cambria Math" w:hAnsi="Cambria Math"/>
                      <w:b/>
                      <w:i/>
                      <w:sz w:val="24"/>
                      <w:szCs w:val="24"/>
                    </w:rPr>
                  </m:ctrlPr>
                </m:sSupPr>
                <m:e>
                  <m:sSub>
                    <m:sSubPr>
                      <m:ctrlPr>
                        <w:rPr>
                          <w:rFonts w:ascii="Cambria Math" w:hAnsi="Cambria Math"/>
                          <w:b/>
                          <w:i/>
                          <w:sz w:val="24"/>
                          <w:szCs w:val="24"/>
                        </w:rPr>
                      </m:ctrlPr>
                    </m:sSubPr>
                    <m:e>
                      <m:r>
                        <m:rPr>
                          <m:sty m:val="bi"/>
                        </m:rPr>
                        <w:rPr>
                          <w:rFonts w:ascii="Cambria Math" w:hAnsi="Cambria Math"/>
                          <w:sz w:val="24"/>
                          <w:szCs w:val="24"/>
                        </w:rPr>
                        <m:t>v</m:t>
                      </m:r>
                    </m:e>
                    <m:sub>
                      <m:r>
                        <m:rPr>
                          <m:sty m:val="bi"/>
                        </m:rPr>
                        <w:rPr>
                          <w:rFonts w:ascii="Cambria Math" w:hAnsi="Cambria Math"/>
                          <w:sz w:val="24"/>
                          <w:szCs w:val="24"/>
                        </w:rPr>
                        <m:t>M</m:t>
                      </m:r>
                    </m:sub>
                  </m:sSub>
                </m:e>
                <m:sup>
                  <m:r>
                    <m:rPr>
                      <m:sty m:val="bi"/>
                    </m:rPr>
                    <w:rPr>
                      <w:rFonts w:ascii="Cambria Math" w:hAnsi="Cambria Math"/>
                      <w:sz w:val="24"/>
                      <w:szCs w:val="24"/>
                    </w:rPr>
                    <m:t>3</m:t>
                  </m:r>
                </m:sup>
              </m:sSup>
              <m:r>
                <m:rPr>
                  <m:sty m:val="bi"/>
                </m:rPr>
                <w:rPr>
                  <w:rFonts w:ascii="Cambria Math" w:hAnsi="Cambria Math"/>
                  <w:sz w:val="24"/>
                  <w:szCs w:val="24"/>
                </w:rPr>
                <m:t>-</m:t>
              </m:r>
              <m:sSup>
                <m:sSupPr>
                  <m:ctrlPr>
                    <w:rPr>
                      <w:rFonts w:ascii="Cambria Math" w:hAnsi="Cambria Math"/>
                      <w:b/>
                      <w:i/>
                      <w:sz w:val="24"/>
                      <w:szCs w:val="24"/>
                    </w:rPr>
                  </m:ctrlPr>
                </m:sSupPr>
                <m:e>
                  <m:sSub>
                    <m:sSubPr>
                      <m:ctrlPr>
                        <w:rPr>
                          <w:rFonts w:ascii="Cambria Math" w:hAnsi="Cambria Math"/>
                          <w:b/>
                          <w:i/>
                          <w:sz w:val="24"/>
                          <w:szCs w:val="24"/>
                        </w:rPr>
                      </m:ctrlPr>
                    </m:sSubPr>
                    <m:e>
                      <m:r>
                        <m:rPr>
                          <m:sty m:val="bi"/>
                        </m:rPr>
                        <w:rPr>
                          <w:rFonts w:ascii="Cambria Math" w:hAnsi="Cambria Math"/>
                          <w:sz w:val="24"/>
                          <w:szCs w:val="24"/>
                        </w:rPr>
                        <m:t>v</m:t>
                      </m:r>
                    </m:e>
                    <m:sub>
                      <m:r>
                        <m:rPr>
                          <m:sty m:val="bi"/>
                        </m:rPr>
                        <w:rPr>
                          <w:rFonts w:ascii="Cambria Math" w:hAnsi="Cambria Math"/>
                          <w:sz w:val="24"/>
                          <w:szCs w:val="24"/>
                        </w:rPr>
                        <m:t>0</m:t>
                      </m:r>
                    </m:sub>
                  </m:sSub>
                </m:e>
                <m:sup>
                  <m:r>
                    <m:rPr>
                      <m:sty m:val="bi"/>
                    </m:rPr>
                    <w:rPr>
                      <w:rFonts w:ascii="Cambria Math" w:hAnsi="Cambria Math"/>
                      <w:sz w:val="24"/>
                      <w:szCs w:val="24"/>
                    </w:rPr>
                    <m:t>3</m:t>
                  </m:r>
                </m:sup>
              </m:sSup>
            </m:num>
            <m:den>
              <m:r>
                <m:rPr>
                  <m:sty m:val="bi"/>
                </m:rPr>
                <w:rPr>
                  <w:rFonts w:ascii="Cambria Math" w:hAnsi="Cambria Math"/>
                  <w:sz w:val="24"/>
                  <w:szCs w:val="24"/>
                </w:rPr>
                <m:t>3</m:t>
              </m:r>
            </m:den>
          </m:f>
          <m:r>
            <m:rPr>
              <m:sty m:val="bi"/>
            </m:rPr>
            <w:rPr>
              <w:rFonts w:ascii="Cambria Math" w:hAnsi="Cambria Math"/>
              <w:sz w:val="24"/>
              <w:szCs w:val="24"/>
            </w:rPr>
            <m:t>=k*(</m:t>
          </m:r>
          <m:sSub>
            <m:sSubPr>
              <m:ctrlPr>
                <w:rPr>
                  <w:rFonts w:ascii="Cambria Math" w:hAnsi="Cambria Math"/>
                  <w:b/>
                  <w:i/>
                  <w:sz w:val="24"/>
                  <w:szCs w:val="24"/>
                </w:rPr>
              </m:ctrlPr>
            </m:sSubPr>
            <m:e>
              <m:r>
                <m:rPr>
                  <m:sty m:val="bi"/>
                </m:rPr>
                <w:rPr>
                  <w:rFonts w:ascii="Cambria Math" w:hAnsi="Cambria Math"/>
                  <w:sz w:val="24"/>
                  <w:szCs w:val="24"/>
                </w:rPr>
                <m:t>x</m:t>
              </m:r>
            </m:e>
            <m:sub>
              <m:r>
                <m:rPr>
                  <m:sty m:val="bi"/>
                </m:rPr>
                <w:rPr>
                  <w:rFonts w:ascii="Cambria Math" w:hAnsi="Cambria Math"/>
                  <w:sz w:val="24"/>
                  <w:szCs w:val="24"/>
                </w:rPr>
                <m:t>M</m:t>
              </m:r>
            </m:sub>
          </m:sSub>
          <m:r>
            <m:rPr>
              <m:sty m:val="bi"/>
            </m:rPr>
            <w:rPr>
              <w:rFonts w:ascii="Cambria Math" w:hAnsi="Cambria Math"/>
              <w:sz w:val="24"/>
              <w:szCs w:val="24"/>
            </w:rPr>
            <m:t>-</m:t>
          </m:r>
          <m:sSub>
            <m:sSubPr>
              <m:ctrlPr>
                <w:rPr>
                  <w:rFonts w:ascii="Cambria Math" w:hAnsi="Cambria Math"/>
                  <w:b/>
                  <w:i/>
                  <w:sz w:val="24"/>
                  <w:szCs w:val="24"/>
                </w:rPr>
              </m:ctrlPr>
            </m:sSubPr>
            <m:e>
              <m:r>
                <m:rPr>
                  <m:sty m:val="bi"/>
                </m:rPr>
                <w:rPr>
                  <w:rFonts w:ascii="Cambria Math" w:hAnsi="Cambria Math"/>
                  <w:sz w:val="24"/>
                  <w:szCs w:val="24"/>
                </w:rPr>
                <m:t>x</m:t>
              </m:r>
            </m:e>
            <m:sub>
              <m:r>
                <m:rPr>
                  <m:sty m:val="bi"/>
                </m:rPr>
                <w:rPr>
                  <w:rFonts w:ascii="Cambria Math" w:hAnsi="Cambria Math"/>
                  <w:sz w:val="24"/>
                  <w:szCs w:val="24"/>
                </w:rPr>
                <m:t>0</m:t>
              </m:r>
            </m:sub>
          </m:sSub>
          <m:r>
            <m:rPr>
              <m:sty m:val="bi"/>
            </m:rPr>
            <w:rPr>
              <w:rFonts w:ascii="Cambria Math" w:hAnsi="Cambria Math"/>
              <w:sz w:val="24"/>
              <w:szCs w:val="24"/>
            </w:rPr>
            <m:t>)</m:t>
          </m:r>
        </m:oMath>
      </m:oMathPara>
    </w:p>
    <w:p w14:paraId="19DD5432" w14:textId="77777777" w:rsidR="00106D88" w:rsidRPr="005B7C8D" w:rsidRDefault="00106D88" w:rsidP="00A00C01">
      <w:pPr>
        <w:widowControl/>
        <w:adjustRightInd w:val="0"/>
        <w:spacing w:line="276" w:lineRule="auto"/>
        <w:ind w:left="720" w:firstLine="720"/>
        <w:jc w:val="both"/>
        <w:rPr>
          <w:b/>
          <w:sz w:val="24"/>
          <w:szCs w:val="24"/>
        </w:rPr>
      </w:pPr>
    </w:p>
    <w:p w14:paraId="5AF3CA9E" w14:textId="77777777" w:rsidR="00106D88" w:rsidRDefault="00106D88" w:rsidP="00A00C01">
      <w:pPr>
        <w:widowControl/>
        <w:adjustRightInd w:val="0"/>
        <w:spacing w:line="276" w:lineRule="auto"/>
        <w:jc w:val="both"/>
        <w:rPr>
          <w:sz w:val="24"/>
          <w:szCs w:val="24"/>
        </w:rPr>
      </w:pPr>
      <w:r w:rsidRPr="00E277E7">
        <w:rPr>
          <w:sz w:val="24"/>
          <w:szCs w:val="24"/>
        </w:rPr>
        <w:t>Y</w:t>
      </w:r>
      <w:r w:rsidRPr="00E277E7">
        <w:rPr>
          <w:spacing w:val="-1"/>
          <w:sz w:val="24"/>
          <w:szCs w:val="24"/>
        </w:rPr>
        <w:t xml:space="preserve"> </w:t>
      </w:r>
      <w:r w:rsidRPr="00E277E7">
        <w:rPr>
          <w:sz w:val="24"/>
          <w:szCs w:val="24"/>
        </w:rPr>
        <w:t>despejando</w:t>
      </w:r>
      <w:r w:rsidRPr="00E277E7">
        <w:rPr>
          <w:spacing w:val="-3"/>
          <w:sz w:val="24"/>
          <w:szCs w:val="24"/>
        </w:rPr>
        <w:t xml:space="preserve"> </w:t>
      </w:r>
      <m:oMath>
        <m:r>
          <w:rPr>
            <w:rFonts w:ascii="Cambria Math" w:hAnsi="Cambria Math"/>
            <w:spacing w:val="-3"/>
            <w:sz w:val="24"/>
            <w:szCs w:val="24"/>
          </w:rPr>
          <m:t>x=</m:t>
        </m:r>
        <m:sSub>
          <m:sSubPr>
            <m:ctrlPr>
              <w:rPr>
                <w:rFonts w:ascii="Cambria Math" w:hAnsi="Cambria Math"/>
                <w:i/>
                <w:spacing w:val="-3"/>
                <w:sz w:val="24"/>
                <w:szCs w:val="24"/>
              </w:rPr>
            </m:ctrlPr>
          </m:sSubPr>
          <m:e>
            <m:r>
              <w:rPr>
                <w:rFonts w:ascii="Cambria Math" w:hAnsi="Cambria Math"/>
                <w:spacing w:val="-3"/>
                <w:sz w:val="24"/>
                <w:szCs w:val="24"/>
              </w:rPr>
              <m:t>x</m:t>
            </m:r>
          </m:e>
          <m:sub>
            <m:r>
              <w:rPr>
                <w:rFonts w:ascii="Cambria Math" w:hAnsi="Cambria Math"/>
                <w:spacing w:val="-3"/>
                <w:sz w:val="24"/>
                <w:szCs w:val="24"/>
              </w:rPr>
              <m:t>M</m:t>
            </m:r>
          </m:sub>
        </m:sSub>
        <m:r>
          <w:rPr>
            <w:rFonts w:ascii="Cambria Math" w:hAnsi="Cambria Math"/>
            <w:spacing w:val="-3"/>
            <w:sz w:val="24"/>
            <w:szCs w:val="24"/>
          </w:rPr>
          <m:t>-</m:t>
        </m:r>
        <m:sSub>
          <m:sSubPr>
            <m:ctrlPr>
              <w:rPr>
                <w:rFonts w:ascii="Cambria Math" w:hAnsi="Cambria Math"/>
                <w:i/>
                <w:spacing w:val="-3"/>
                <w:sz w:val="24"/>
                <w:szCs w:val="24"/>
              </w:rPr>
            </m:ctrlPr>
          </m:sSubPr>
          <m:e>
            <m:r>
              <w:rPr>
                <w:rFonts w:ascii="Cambria Math" w:hAnsi="Cambria Math"/>
                <w:spacing w:val="-3"/>
                <w:sz w:val="24"/>
                <w:szCs w:val="24"/>
              </w:rPr>
              <m:t>x</m:t>
            </m:r>
          </m:e>
          <m:sub>
            <m:r>
              <w:rPr>
                <w:rFonts w:ascii="Cambria Math" w:hAnsi="Cambria Math"/>
                <w:spacing w:val="-3"/>
                <w:sz w:val="24"/>
                <w:szCs w:val="24"/>
              </w:rPr>
              <m:t>0</m:t>
            </m:r>
          </m:sub>
        </m:sSub>
      </m:oMath>
      <w:r w:rsidRPr="00E277E7">
        <w:rPr>
          <w:spacing w:val="-3"/>
          <w:sz w:val="24"/>
          <w:szCs w:val="24"/>
        </w:rPr>
        <w:t xml:space="preserve"> </w:t>
      </w:r>
      <w:r w:rsidRPr="00E277E7">
        <w:rPr>
          <w:sz w:val="24"/>
          <w:szCs w:val="24"/>
        </w:rPr>
        <w:t>se</w:t>
      </w:r>
      <w:r w:rsidRPr="00E277E7">
        <w:rPr>
          <w:spacing w:val="1"/>
          <w:sz w:val="24"/>
          <w:szCs w:val="24"/>
        </w:rPr>
        <w:t xml:space="preserve"> </w:t>
      </w:r>
      <w:r w:rsidRPr="00E277E7">
        <w:rPr>
          <w:sz w:val="24"/>
          <w:szCs w:val="24"/>
        </w:rPr>
        <w:t>tiene</w:t>
      </w:r>
    </w:p>
    <w:p w14:paraId="55B1020A" w14:textId="77777777" w:rsidR="00106D88" w:rsidRPr="00E277E7" w:rsidRDefault="00106D88" w:rsidP="00A00C01">
      <w:pPr>
        <w:widowControl/>
        <w:adjustRightInd w:val="0"/>
        <w:spacing w:line="276" w:lineRule="auto"/>
        <w:jc w:val="both"/>
        <w:rPr>
          <w:sz w:val="24"/>
          <w:szCs w:val="24"/>
        </w:rPr>
      </w:pPr>
    </w:p>
    <w:p w14:paraId="02A81007" w14:textId="77777777" w:rsidR="00106D88" w:rsidRPr="00E277E7" w:rsidRDefault="00000000" w:rsidP="00A00C01">
      <w:pPr>
        <w:widowControl/>
        <w:adjustRightInd w:val="0"/>
        <w:spacing w:line="276" w:lineRule="auto"/>
        <w:ind w:firstLine="720"/>
        <w:rPr>
          <w:sz w:val="24"/>
          <w:szCs w:val="24"/>
        </w:rPr>
      </w:pPr>
      <m:oMath>
        <m:f>
          <m:fPr>
            <m:ctrlPr>
              <w:rPr>
                <w:rFonts w:ascii="Cambria Math" w:hAnsi="Cambria Math"/>
                <w:b/>
                <w:i/>
                <w:sz w:val="24"/>
                <w:szCs w:val="24"/>
              </w:rPr>
            </m:ctrlPr>
          </m:fPr>
          <m:num>
            <m:sSup>
              <m:sSupPr>
                <m:ctrlPr>
                  <w:rPr>
                    <w:rFonts w:ascii="Cambria Math" w:hAnsi="Cambria Math"/>
                    <w:b/>
                    <w:i/>
                    <w:sz w:val="24"/>
                    <w:szCs w:val="24"/>
                  </w:rPr>
                </m:ctrlPr>
              </m:sSupPr>
              <m:e>
                <m:sSub>
                  <m:sSubPr>
                    <m:ctrlPr>
                      <w:rPr>
                        <w:rFonts w:ascii="Cambria Math" w:hAnsi="Cambria Math"/>
                        <w:b/>
                        <w:i/>
                        <w:sz w:val="24"/>
                        <w:szCs w:val="24"/>
                      </w:rPr>
                    </m:ctrlPr>
                  </m:sSubPr>
                  <m:e>
                    <m:r>
                      <m:rPr>
                        <m:sty m:val="bi"/>
                      </m:rPr>
                      <w:rPr>
                        <w:rFonts w:ascii="Cambria Math" w:hAnsi="Cambria Math"/>
                        <w:sz w:val="24"/>
                        <w:szCs w:val="24"/>
                      </w:rPr>
                      <m:t>v</m:t>
                    </m:r>
                  </m:e>
                  <m:sub>
                    <m:r>
                      <m:rPr>
                        <m:sty m:val="bi"/>
                      </m:rPr>
                      <w:rPr>
                        <w:rFonts w:ascii="Cambria Math" w:hAnsi="Cambria Math"/>
                        <w:sz w:val="24"/>
                        <w:szCs w:val="24"/>
                      </w:rPr>
                      <m:t>M</m:t>
                    </m:r>
                  </m:sub>
                </m:sSub>
              </m:e>
              <m:sup>
                <m:r>
                  <m:rPr>
                    <m:sty m:val="bi"/>
                  </m:rPr>
                  <w:rPr>
                    <w:rFonts w:ascii="Cambria Math" w:hAnsi="Cambria Math"/>
                    <w:sz w:val="24"/>
                    <w:szCs w:val="24"/>
                  </w:rPr>
                  <m:t>3</m:t>
                </m:r>
              </m:sup>
            </m:sSup>
            <m:r>
              <m:rPr>
                <m:sty m:val="bi"/>
              </m:rPr>
              <w:rPr>
                <w:rFonts w:ascii="Cambria Math" w:hAnsi="Cambria Math"/>
                <w:sz w:val="24"/>
                <w:szCs w:val="24"/>
              </w:rPr>
              <m:t>-</m:t>
            </m:r>
            <m:sSup>
              <m:sSupPr>
                <m:ctrlPr>
                  <w:rPr>
                    <w:rFonts w:ascii="Cambria Math" w:hAnsi="Cambria Math"/>
                    <w:b/>
                    <w:i/>
                    <w:sz w:val="24"/>
                    <w:szCs w:val="24"/>
                  </w:rPr>
                </m:ctrlPr>
              </m:sSupPr>
              <m:e>
                <m:sSub>
                  <m:sSubPr>
                    <m:ctrlPr>
                      <w:rPr>
                        <w:rFonts w:ascii="Cambria Math" w:hAnsi="Cambria Math"/>
                        <w:b/>
                        <w:i/>
                        <w:sz w:val="24"/>
                        <w:szCs w:val="24"/>
                      </w:rPr>
                    </m:ctrlPr>
                  </m:sSubPr>
                  <m:e>
                    <m:r>
                      <m:rPr>
                        <m:sty m:val="bi"/>
                      </m:rPr>
                      <w:rPr>
                        <w:rFonts w:ascii="Cambria Math" w:hAnsi="Cambria Math"/>
                        <w:sz w:val="24"/>
                        <w:szCs w:val="24"/>
                      </w:rPr>
                      <m:t>v</m:t>
                    </m:r>
                  </m:e>
                  <m:sub>
                    <m:r>
                      <m:rPr>
                        <m:sty m:val="bi"/>
                      </m:rPr>
                      <w:rPr>
                        <w:rFonts w:ascii="Cambria Math" w:hAnsi="Cambria Math"/>
                        <w:sz w:val="24"/>
                        <w:szCs w:val="24"/>
                      </w:rPr>
                      <m:t>0</m:t>
                    </m:r>
                  </m:sub>
                </m:sSub>
              </m:e>
              <m:sup>
                <m:r>
                  <m:rPr>
                    <m:sty m:val="bi"/>
                  </m:rPr>
                  <w:rPr>
                    <w:rFonts w:ascii="Cambria Math" w:hAnsi="Cambria Math"/>
                    <w:sz w:val="24"/>
                    <w:szCs w:val="24"/>
                  </w:rPr>
                  <m:t>3</m:t>
                </m:r>
              </m:sup>
            </m:sSup>
          </m:num>
          <m:den>
            <m:r>
              <m:rPr>
                <m:sty m:val="bi"/>
              </m:rPr>
              <w:rPr>
                <w:rFonts w:ascii="Cambria Math" w:hAnsi="Cambria Math"/>
                <w:sz w:val="24"/>
                <w:szCs w:val="24"/>
              </w:rPr>
              <m:t>3</m:t>
            </m:r>
            <m:r>
              <m:rPr>
                <m:sty m:val="bi"/>
              </m:rPr>
              <w:rPr>
                <w:rFonts w:ascii="Cambria Math" w:hAnsi="Cambria Math"/>
                <w:sz w:val="24"/>
                <w:szCs w:val="24"/>
              </w:rPr>
              <m:t>k</m:t>
            </m:r>
          </m:den>
        </m:f>
        <m:r>
          <m:rPr>
            <m:sty m:val="bi"/>
          </m:rPr>
          <w:rPr>
            <w:rFonts w:ascii="Cambria Math" w:hAnsi="Cambria Math"/>
            <w:sz w:val="24"/>
            <w:szCs w:val="24"/>
          </w:rPr>
          <m:t>=x</m:t>
        </m:r>
      </m:oMath>
      <w:r w:rsidR="00106D88" w:rsidRPr="00E277E7">
        <w:rPr>
          <w:sz w:val="24"/>
          <w:szCs w:val="24"/>
        </w:rPr>
        <w:tab/>
      </w:r>
      <w:r w:rsidR="00106D88">
        <w:rPr>
          <w:sz w:val="24"/>
          <w:szCs w:val="24"/>
        </w:rPr>
        <w:tab/>
      </w:r>
      <w:r w:rsidR="00106D88">
        <w:rPr>
          <w:sz w:val="24"/>
          <w:szCs w:val="24"/>
        </w:rPr>
        <w:tab/>
      </w:r>
      <w:r w:rsidR="00106D88" w:rsidRPr="00E277E7">
        <w:rPr>
          <w:sz w:val="24"/>
          <w:szCs w:val="24"/>
        </w:rPr>
        <w:t>(1.11)</w:t>
      </w:r>
    </w:p>
    <w:p w14:paraId="047BA095" w14:textId="77777777" w:rsidR="00106D88" w:rsidRPr="00E277E7" w:rsidRDefault="00106D88" w:rsidP="00A00C01">
      <w:pPr>
        <w:widowControl/>
        <w:adjustRightInd w:val="0"/>
        <w:spacing w:line="276" w:lineRule="auto"/>
        <w:jc w:val="both"/>
        <w:rPr>
          <w:sz w:val="24"/>
          <w:szCs w:val="24"/>
        </w:rPr>
      </w:pPr>
    </w:p>
    <w:p w14:paraId="15CC24EA" w14:textId="77777777" w:rsidR="00106D88" w:rsidRPr="00E277E7" w:rsidRDefault="00106D88" w:rsidP="00A00C01">
      <w:pPr>
        <w:widowControl/>
        <w:adjustRightInd w:val="0"/>
        <w:spacing w:line="276" w:lineRule="auto"/>
        <w:jc w:val="both"/>
        <w:rPr>
          <w:sz w:val="24"/>
          <w:szCs w:val="24"/>
        </w:rPr>
      </w:pPr>
      <w:r w:rsidRPr="00E277E7">
        <w:rPr>
          <w:sz w:val="24"/>
          <w:szCs w:val="24"/>
        </w:rPr>
        <w:t>Despejando</w:t>
      </w:r>
      <w:r w:rsidRPr="00E277E7">
        <w:rPr>
          <w:spacing w:val="64"/>
          <w:sz w:val="24"/>
          <w:szCs w:val="24"/>
        </w:rPr>
        <w:t xml:space="preserve"> </w:t>
      </w:r>
      <w:r w:rsidRPr="00E277E7">
        <w:rPr>
          <w:rFonts w:ascii="Cambria Math" w:eastAsia="Cambria Math" w:hAnsi="Cambria Math" w:cs="Cambria Math"/>
          <w:sz w:val="24"/>
          <w:szCs w:val="24"/>
        </w:rPr>
        <w:t>𝑡</w:t>
      </w:r>
      <w:r w:rsidRPr="00E277E7">
        <w:rPr>
          <w:rFonts w:ascii="Cambria Math" w:eastAsia="Cambria Math" w:hAnsi="Cambria Math" w:cs="Cambria Math"/>
          <w:sz w:val="24"/>
          <w:szCs w:val="24"/>
          <w:vertAlign w:val="subscript"/>
        </w:rPr>
        <w:t>𝑀</w:t>
      </w:r>
      <w:r w:rsidRPr="00E277E7">
        <w:rPr>
          <w:rFonts w:eastAsia="Cambria Math"/>
          <w:spacing w:val="27"/>
          <w:sz w:val="24"/>
          <w:szCs w:val="24"/>
        </w:rPr>
        <w:t xml:space="preserve"> </w:t>
      </w:r>
      <w:r w:rsidRPr="00E277E7">
        <w:rPr>
          <w:sz w:val="24"/>
          <w:szCs w:val="24"/>
        </w:rPr>
        <w:t>de la</w:t>
      </w:r>
      <w:r w:rsidRPr="00E277E7">
        <w:rPr>
          <w:spacing w:val="-2"/>
          <w:sz w:val="24"/>
          <w:szCs w:val="24"/>
        </w:rPr>
        <w:t xml:space="preserve"> </w:t>
      </w:r>
      <w:r w:rsidRPr="00E277E7">
        <w:rPr>
          <w:sz w:val="24"/>
          <w:szCs w:val="24"/>
        </w:rPr>
        <w:t>ecuación</w:t>
      </w:r>
      <w:r w:rsidRPr="00E277E7">
        <w:rPr>
          <w:spacing w:val="1"/>
          <w:sz w:val="24"/>
          <w:szCs w:val="24"/>
        </w:rPr>
        <w:t xml:space="preserve"> </w:t>
      </w:r>
      <w:r w:rsidRPr="00E277E7">
        <w:rPr>
          <w:sz w:val="24"/>
          <w:szCs w:val="24"/>
        </w:rPr>
        <w:t>(1.2) y</w:t>
      </w:r>
      <w:r w:rsidRPr="00E277E7">
        <w:rPr>
          <w:spacing w:val="53"/>
          <w:sz w:val="24"/>
          <w:szCs w:val="24"/>
        </w:rPr>
        <w:t xml:space="preserve"> </w:t>
      </w:r>
      <w:r w:rsidRPr="00E277E7">
        <w:rPr>
          <w:rFonts w:ascii="Cambria Math" w:eastAsia="Cambria Math" w:hAnsi="Cambria Math" w:cs="Cambria Math"/>
          <w:sz w:val="24"/>
          <w:szCs w:val="24"/>
        </w:rPr>
        <w:t>𝑡</w:t>
      </w:r>
      <w:r w:rsidRPr="00E277E7">
        <w:rPr>
          <w:rFonts w:eastAsia="Cambria Math"/>
          <w:sz w:val="24"/>
          <w:szCs w:val="24"/>
          <w:vertAlign w:val="subscript"/>
        </w:rPr>
        <w:t>0</w:t>
      </w:r>
      <w:r w:rsidRPr="00E277E7">
        <w:rPr>
          <w:rFonts w:eastAsia="Cambria Math"/>
          <w:spacing w:val="23"/>
          <w:sz w:val="24"/>
          <w:szCs w:val="24"/>
        </w:rPr>
        <w:t xml:space="preserve"> </w:t>
      </w:r>
      <w:r w:rsidRPr="00E277E7">
        <w:rPr>
          <w:sz w:val="24"/>
          <w:szCs w:val="24"/>
        </w:rPr>
        <w:t>de la</w:t>
      </w:r>
      <w:r w:rsidRPr="00E277E7">
        <w:rPr>
          <w:spacing w:val="-2"/>
          <w:sz w:val="24"/>
          <w:szCs w:val="24"/>
        </w:rPr>
        <w:t xml:space="preserve"> </w:t>
      </w:r>
      <w:r w:rsidRPr="00E277E7">
        <w:rPr>
          <w:sz w:val="24"/>
          <w:szCs w:val="24"/>
        </w:rPr>
        <w:t>ecuación</w:t>
      </w:r>
      <w:r w:rsidRPr="00E277E7">
        <w:rPr>
          <w:spacing w:val="1"/>
          <w:sz w:val="24"/>
          <w:szCs w:val="24"/>
        </w:rPr>
        <w:t xml:space="preserve"> </w:t>
      </w:r>
      <w:r w:rsidRPr="00E277E7">
        <w:rPr>
          <w:sz w:val="24"/>
          <w:szCs w:val="24"/>
        </w:rPr>
        <w:t>(1.3)</w:t>
      </w:r>
      <w:r w:rsidRPr="00E277E7">
        <w:rPr>
          <w:spacing w:val="1"/>
          <w:sz w:val="24"/>
          <w:szCs w:val="24"/>
        </w:rPr>
        <w:t xml:space="preserve"> </w:t>
      </w:r>
      <w:r w:rsidRPr="00E277E7">
        <w:rPr>
          <w:sz w:val="24"/>
          <w:szCs w:val="24"/>
        </w:rPr>
        <w:t>se</w:t>
      </w:r>
      <w:r w:rsidRPr="00E277E7">
        <w:rPr>
          <w:spacing w:val="-2"/>
          <w:sz w:val="24"/>
          <w:szCs w:val="24"/>
        </w:rPr>
        <w:t xml:space="preserve"> </w:t>
      </w:r>
      <w:r w:rsidRPr="00E277E7">
        <w:rPr>
          <w:sz w:val="24"/>
          <w:szCs w:val="24"/>
        </w:rPr>
        <w:t>obtiene</w:t>
      </w:r>
    </w:p>
    <w:p w14:paraId="53B0D2A2" w14:textId="77777777" w:rsidR="00106D88" w:rsidRPr="00E277E7" w:rsidRDefault="00106D88" w:rsidP="00A00C01">
      <w:pPr>
        <w:widowControl/>
        <w:adjustRightInd w:val="0"/>
        <w:spacing w:line="276" w:lineRule="auto"/>
        <w:jc w:val="both"/>
        <w:rPr>
          <w:sz w:val="24"/>
          <w:szCs w:val="24"/>
        </w:rPr>
      </w:pPr>
    </w:p>
    <w:p w14:paraId="418D7AD2" w14:textId="77777777" w:rsidR="00106D88" w:rsidRPr="00E277E7" w:rsidRDefault="00000000" w:rsidP="00A00C01">
      <w:pPr>
        <w:widowControl/>
        <w:adjustRightInd w:val="0"/>
        <w:spacing w:line="276" w:lineRule="auto"/>
        <w:ind w:firstLine="720"/>
        <w:rPr>
          <w:sz w:val="24"/>
          <w:szCs w:val="24"/>
        </w:rPr>
      </w:pPr>
      <m:oMath>
        <m:sSub>
          <m:sSubPr>
            <m:ctrlPr>
              <w:rPr>
                <w:rFonts w:ascii="Cambria Math" w:hAnsi="Cambria Math"/>
                <w:b/>
                <w:i/>
                <w:sz w:val="24"/>
                <w:szCs w:val="24"/>
              </w:rPr>
            </m:ctrlPr>
          </m:sSubPr>
          <m:e>
            <m:r>
              <m:rPr>
                <m:sty m:val="bi"/>
              </m:rPr>
              <w:rPr>
                <w:rFonts w:ascii="Cambria Math" w:hAnsi="Cambria Math"/>
                <w:sz w:val="24"/>
                <w:szCs w:val="24"/>
              </w:rPr>
              <m:t>t</m:t>
            </m:r>
          </m:e>
          <m:sub>
            <m:r>
              <m:rPr>
                <m:sty m:val="bi"/>
              </m:rPr>
              <w:rPr>
                <w:rFonts w:ascii="Cambria Math" w:hAnsi="Cambria Math"/>
                <w:sz w:val="24"/>
                <w:szCs w:val="24"/>
              </w:rPr>
              <m:t>M</m:t>
            </m:r>
          </m:sub>
        </m:sSub>
        <m:r>
          <m:rPr>
            <m:sty m:val="bi"/>
          </m:rPr>
          <w:rPr>
            <w:rFonts w:ascii="Cambria Math" w:hAnsi="Cambria Math"/>
            <w:sz w:val="24"/>
            <w:szCs w:val="24"/>
          </w:rPr>
          <m:t>=</m:t>
        </m:r>
        <m:f>
          <m:fPr>
            <m:ctrlPr>
              <w:rPr>
                <w:rFonts w:ascii="Cambria Math" w:hAnsi="Cambria Math"/>
                <w:b/>
                <w:i/>
                <w:sz w:val="24"/>
                <w:szCs w:val="24"/>
              </w:rPr>
            </m:ctrlPr>
          </m:fPr>
          <m:num>
            <m:sSub>
              <m:sSubPr>
                <m:ctrlPr>
                  <w:rPr>
                    <w:rFonts w:ascii="Cambria Math" w:hAnsi="Cambria Math"/>
                    <w:b/>
                    <w:i/>
                    <w:sz w:val="24"/>
                    <w:szCs w:val="24"/>
                  </w:rPr>
                </m:ctrlPr>
              </m:sSubPr>
              <m:e>
                <m:r>
                  <m:rPr>
                    <m:sty m:val="bi"/>
                  </m:rPr>
                  <w:rPr>
                    <w:rFonts w:ascii="Cambria Math" w:hAnsi="Cambria Math"/>
                    <w:sz w:val="24"/>
                    <w:szCs w:val="24"/>
                  </w:rPr>
                  <m:t>v</m:t>
                </m:r>
              </m:e>
              <m:sub>
                <m:r>
                  <m:rPr>
                    <m:sty m:val="bi"/>
                  </m:rPr>
                  <w:rPr>
                    <w:rFonts w:ascii="Cambria Math" w:hAnsi="Cambria Math"/>
                    <w:sz w:val="24"/>
                    <w:szCs w:val="24"/>
                  </w:rPr>
                  <m:t>M</m:t>
                </m:r>
              </m:sub>
            </m:sSub>
          </m:num>
          <m:den>
            <m:sSub>
              <m:sSubPr>
                <m:ctrlPr>
                  <w:rPr>
                    <w:rFonts w:ascii="Cambria Math" w:hAnsi="Cambria Math"/>
                    <w:b/>
                    <w:i/>
                    <w:sz w:val="24"/>
                    <w:szCs w:val="24"/>
                  </w:rPr>
                </m:ctrlPr>
              </m:sSubPr>
              <m:e>
                <m:r>
                  <m:rPr>
                    <m:sty m:val="bi"/>
                  </m:rPr>
                  <w:rPr>
                    <w:rFonts w:ascii="Cambria Math" w:hAnsi="Cambria Math"/>
                    <w:sz w:val="24"/>
                    <w:szCs w:val="24"/>
                  </w:rPr>
                  <m:t>a</m:t>
                </m:r>
              </m:e>
              <m:sub>
                <m:r>
                  <m:rPr>
                    <m:sty m:val="bi"/>
                  </m:rPr>
                  <w:rPr>
                    <w:rFonts w:ascii="Cambria Math" w:hAnsi="Cambria Math"/>
                    <w:sz w:val="24"/>
                    <w:szCs w:val="24"/>
                  </w:rPr>
                  <m:t>1</m:t>
                </m:r>
              </m:sub>
            </m:sSub>
          </m:den>
        </m:f>
      </m:oMath>
      <w:r w:rsidR="00106D88" w:rsidRPr="00E277E7">
        <w:rPr>
          <w:sz w:val="24"/>
          <w:szCs w:val="24"/>
        </w:rPr>
        <w:tab/>
      </w:r>
      <w:r w:rsidR="00106D88" w:rsidRPr="00E277E7">
        <w:rPr>
          <w:sz w:val="24"/>
          <w:szCs w:val="24"/>
        </w:rPr>
        <w:tab/>
      </w:r>
      <w:r w:rsidR="00106D88">
        <w:rPr>
          <w:sz w:val="24"/>
          <w:szCs w:val="24"/>
        </w:rPr>
        <w:tab/>
      </w:r>
      <w:r w:rsidR="00106D88" w:rsidRPr="00E277E7">
        <w:rPr>
          <w:sz w:val="24"/>
          <w:szCs w:val="24"/>
        </w:rPr>
        <w:t>(1.12)</w:t>
      </w:r>
    </w:p>
    <w:p w14:paraId="6BAD961D" w14:textId="77777777" w:rsidR="00106D88" w:rsidRPr="00E277E7" w:rsidRDefault="00106D88" w:rsidP="00A00C01">
      <w:pPr>
        <w:widowControl/>
        <w:adjustRightInd w:val="0"/>
        <w:spacing w:line="276" w:lineRule="auto"/>
        <w:jc w:val="center"/>
        <w:rPr>
          <w:sz w:val="24"/>
          <w:szCs w:val="24"/>
        </w:rPr>
      </w:pPr>
    </w:p>
    <w:p w14:paraId="7D64CFD7" w14:textId="77777777" w:rsidR="00106D88" w:rsidRPr="00E277E7" w:rsidRDefault="00000000" w:rsidP="00A00C01">
      <w:pPr>
        <w:widowControl/>
        <w:adjustRightInd w:val="0"/>
        <w:spacing w:line="276" w:lineRule="auto"/>
        <w:ind w:firstLine="720"/>
        <w:rPr>
          <w:sz w:val="24"/>
          <w:szCs w:val="24"/>
        </w:rPr>
      </w:pPr>
      <m:oMath>
        <m:sSub>
          <m:sSubPr>
            <m:ctrlPr>
              <w:rPr>
                <w:rFonts w:ascii="Cambria Math" w:hAnsi="Cambria Math"/>
                <w:b/>
                <w:i/>
                <w:sz w:val="24"/>
                <w:szCs w:val="24"/>
              </w:rPr>
            </m:ctrlPr>
          </m:sSubPr>
          <m:e>
            <m:r>
              <m:rPr>
                <m:sty m:val="bi"/>
              </m:rPr>
              <w:rPr>
                <w:rFonts w:ascii="Cambria Math" w:hAnsi="Cambria Math"/>
                <w:sz w:val="24"/>
                <w:szCs w:val="24"/>
              </w:rPr>
              <m:t>t</m:t>
            </m:r>
          </m:e>
          <m:sub>
            <m:r>
              <m:rPr>
                <m:sty m:val="bi"/>
              </m:rPr>
              <w:rPr>
                <w:rFonts w:ascii="Cambria Math" w:hAnsi="Cambria Math"/>
                <w:sz w:val="24"/>
                <w:szCs w:val="24"/>
              </w:rPr>
              <m:t>0</m:t>
            </m:r>
          </m:sub>
        </m:sSub>
        <m:r>
          <m:rPr>
            <m:sty m:val="bi"/>
          </m:rPr>
          <w:rPr>
            <w:rFonts w:ascii="Cambria Math" w:hAnsi="Cambria Math"/>
            <w:sz w:val="24"/>
            <w:szCs w:val="24"/>
          </w:rPr>
          <m:t>=</m:t>
        </m:r>
        <m:f>
          <m:fPr>
            <m:ctrlPr>
              <w:rPr>
                <w:rFonts w:ascii="Cambria Math" w:hAnsi="Cambria Math"/>
                <w:b/>
                <w:i/>
                <w:sz w:val="24"/>
                <w:szCs w:val="24"/>
              </w:rPr>
            </m:ctrlPr>
          </m:fPr>
          <m:num>
            <m:sSub>
              <m:sSubPr>
                <m:ctrlPr>
                  <w:rPr>
                    <w:rFonts w:ascii="Cambria Math" w:hAnsi="Cambria Math"/>
                    <w:b/>
                    <w:i/>
                    <w:sz w:val="24"/>
                    <w:szCs w:val="24"/>
                  </w:rPr>
                </m:ctrlPr>
              </m:sSubPr>
              <m:e>
                <m:r>
                  <m:rPr>
                    <m:sty m:val="bi"/>
                  </m:rPr>
                  <w:rPr>
                    <w:rFonts w:ascii="Cambria Math" w:hAnsi="Cambria Math"/>
                    <w:sz w:val="24"/>
                    <w:szCs w:val="24"/>
                  </w:rPr>
                  <m:t>v</m:t>
                </m:r>
              </m:e>
              <m:sub>
                <m:r>
                  <m:rPr>
                    <m:sty m:val="bi"/>
                  </m:rPr>
                  <w:rPr>
                    <w:rFonts w:ascii="Cambria Math" w:hAnsi="Cambria Math"/>
                    <w:sz w:val="24"/>
                    <w:szCs w:val="24"/>
                  </w:rPr>
                  <m:t>0</m:t>
                </m:r>
              </m:sub>
            </m:sSub>
          </m:num>
          <m:den>
            <m:sSub>
              <m:sSubPr>
                <m:ctrlPr>
                  <w:rPr>
                    <w:rFonts w:ascii="Cambria Math" w:hAnsi="Cambria Math"/>
                    <w:b/>
                    <w:i/>
                    <w:sz w:val="24"/>
                    <w:szCs w:val="24"/>
                  </w:rPr>
                </m:ctrlPr>
              </m:sSubPr>
              <m:e>
                <m:r>
                  <m:rPr>
                    <m:sty m:val="bi"/>
                  </m:rPr>
                  <w:rPr>
                    <w:rFonts w:ascii="Cambria Math" w:hAnsi="Cambria Math"/>
                    <w:sz w:val="24"/>
                    <w:szCs w:val="24"/>
                  </w:rPr>
                  <m:t>a</m:t>
                </m:r>
              </m:e>
              <m:sub>
                <m:r>
                  <m:rPr>
                    <m:sty m:val="bi"/>
                  </m:rPr>
                  <w:rPr>
                    <w:rFonts w:ascii="Cambria Math" w:hAnsi="Cambria Math"/>
                    <w:sz w:val="24"/>
                    <w:szCs w:val="24"/>
                  </w:rPr>
                  <m:t>M</m:t>
                </m:r>
              </m:sub>
            </m:sSub>
          </m:den>
        </m:f>
      </m:oMath>
      <w:r w:rsidR="00106D88" w:rsidRPr="00E277E7">
        <w:rPr>
          <w:sz w:val="24"/>
          <w:szCs w:val="24"/>
        </w:rPr>
        <w:tab/>
      </w:r>
      <w:r w:rsidR="00106D88" w:rsidRPr="00E277E7">
        <w:rPr>
          <w:sz w:val="24"/>
          <w:szCs w:val="24"/>
        </w:rPr>
        <w:tab/>
      </w:r>
      <w:r w:rsidR="00106D88">
        <w:rPr>
          <w:sz w:val="24"/>
          <w:szCs w:val="24"/>
        </w:rPr>
        <w:tab/>
      </w:r>
      <w:r w:rsidR="00106D88" w:rsidRPr="00E277E7">
        <w:rPr>
          <w:sz w:val="24"/>
          <w:szCs w:val="24"/>
        </w:rPr>
        <w:t>(1.13)</w:t>
      </w:r>
    </w:p>
    <w:p w14:paraId="1F866E4F" w14:textId="77777777" w:rsidR="00106D88" w:rsidRPr="00E277E7" w:rsidRDefault="00106D88" w:rsidP="00A00C01">
      <w:pPr>
        <w:widowControl/>
        <w:adjustRightInd w:val="0"/>
        <w:spacing w:line="276" w:lineRule="auto"/>
        <w:jc w:val="center"/>
        <w:rPr>
          <w:sz w:val="24"/>
          <w:szCs w:val="24"/>
        </w:rPr>
      </w:pPr>
    </w:p>
    <w:p w14:paraId="03428247" w14:textId="5E2A8A53" w:rsidR="00106D88" w:rsidRPr="00E277E7" w:rsidRDefault="00106D88" w:rsidP="00A00C01">
      <w:pPr>
        <w:pStyle w:val="Textoindependiente"/>
        <w:spacing w:before="105" w:line="276" w:lineRule="auto"/>
        <w:ind w:right="327"/>
        <w:jc w:val="both"/>
      </w:pPr>
      <w:r w:rsidRPr="00E277E7">
        <w:t>Sustituyendo</w:t>
      </w:r>
      <w:r w:rsidRPr="00E277E7">
        <w:rPr>
          <w:spacing w:val="56"/>
        </w:rPr>
        <w:t xml:space="preserve"> </w:t>
      </w:r>
      <w:r w:rsidRPr="00E277E7">
        <w:t>las</w:t>
      </w:r>
      <w:r w:rsidRPr="00E277E7">
        <w:rPr>
          <w:spacing w:val="55"/>
        </w:rPr>
        <w:t xml:space="preserve"> </w:t>
      </w:r>
      <w:r w:rsidRPr="00E277E7">
        <w:t>ecuaciones</w:t>
      </w:r>
      <w:r w:rsidRPr="00E277E7">
        <w:rPr>
          <w:spacing w:val="55"/>
        </w:rPr>
        <w:t xml:space="preserve"> </w:t>
      </w:r>
      <w:r w:rsidRPr="00E277E7">
        <w:t>(1.12),</w:t>
      </w:r>
      <w:r w:rsidRPr="00E277E7">
        <w:rPr>
          <w:spacing w:val="55"/>
        </w:rPr>
        <w:t xml:space="preserve"> </w:t>
      </w:r>
      <w:r w:rsidRPr="00E277E7">
        <w:t>(1.13)</w:t>
      </w:r>
      <w:r w:rsidRPr="00E277E7">
        <w:rPr>
          <w:spacing w:val="54"/>
        </w:rPr>
        <w:t xml:space="preserve"> </w:t>
      </w:r>
      <w:r w:rsidRPr="00E277E7">
        <w:t>y</w:t>
      </w:r>
      <w:r w:rsidRPr="00E277E7">
        <w:rPr>
          <w:spacing w:val="53"/>
        </w:rPr>
        <w:t xml:space="preserve"> </w:t>
      </w:r>
      <w:r w:rsidRPr="00E277E7">
        <w:t>(1.6)</w:t>
      </w:r>
      <w:r w:rsidRPr="00E277E7">
        <w:rPr>
          <w:spacing w:val="59"/>
        </w:rPr>
        <w:t xml:space="preserve"> </w:t>
      </w:r>
      <w:r w:rsidRPr="00E277E7">
        <w:t>(</w:t>
      </w:r>
      <w:r w:rsidRPr="00E277E7">
        <w:rPr>
          <w:rFonts w:ascii="Cambria Math" w:eastAsia="Cambria Math" w:hAnsi="Cambria Math" w:cs="Cambria Math"/>
        </w:rPr>
        <w:t>𝛼</w:t>
      </w:r>
      <w:r w:rsidRPr="00E277E7">
        <w:rPr>
          <w:rFonts w:ascii="Cambria Math" w:eastAsia="Cambria Math" w:hAnsi="Cambria Math" w:cs="Cambria Math"/>
          <w:vertAlign w:val="subscript"/>
        </w:rPr>
        <w:t>𝑀</w:t>
      </w:r>
      <w:r w:rsidRPr="00E277E7">
        <w:rPr>
          <w:rFonts w:eastAsia="Cambria Math"/>
          <w:spacing w:val="14"/>
        </w:rPr>
        <w:t xml:space="preserve"> </w:t>
      </w:r>
      <w:r w:rsidRPr="00E277E7">
        <w:rPr>
          <w:rFonts w:eastAsia="Cambria Math"/>
        </w:rPr>
        <w:t xml:space="preserve">* </w:t>
      </w:r>
      <w:r w:rsidRPr="00E277E7">
        <w:rPr>
          <w:rFonts w:ascii="Cambria Math" w:eastAsia="Cambria Math" w:hAnsi="Cambria Math" w:cs="Cambria Math"/>
        </w:rPr>
        <w:t>𝑣</w:t>
      </w:r>
      <w:r w:rsidRPr="00E277E7">
        <w:rPr>
          <w:rFonts w:eastAsia="Cambria Math"/>
          <w:vertAlign w:val="subscript"/>
        </w:rPr>
        <w:t>0</w:t>
      </w:r>
      <w:r w:rsidRPr="00E277E7">
        <w:rPr>
          <w:rFonts w:eastAsia="Cambria Math"/>
          <w:spacing w:val="28"/>
        </w:rPr>
        <w:t xml:space="preserve"> </w:t>
      </w:r>
      <w:r w:rsidRPr="00E277E7">
        <w:rPr>
          <w:rFonts w:eastAsia="Cambria Math"/>
        </w:rPr>
        <w:t>=</w:t>
      </w:r>
      <w:r w:rsidRPr="00E277E7">
        <w:rPr>
          <w:rFonts w:eastAsia="Cambria Math"/>
          <w:spacing w:val="13"/>
        </w:rPr>
        <w:t xml:space="preserve"> </w:t>
      </w:r>
      <w:r w:rsidRPr="00E277E7">
        <w:rPr>
          <w:rFonts w:ascii="Cambria Math" w:eastAsia="Cambria Math" w:hAnsi="Cambria Math" w:cs="Cambria Math"/>
        </w:rPr>
        <w:t>𝑘</w:t>
      </w:r>
      <w:r w:rsidRPr="00E277E7">
        <w:t>)</w:t>
      </w:r>
      <w:r w:rsidRPr="00E277E7">
        <w:rPr>
          <w:spacing w:val="54"/>
        </w:rPr>
        <w:t xml:space="preserve"> </w:t>
      </w:r>
      <w:r w:rsidRPr="00E277E7">
        <w:t>en</w:t>
      </w:r>
      <w:r w:rsidRPr="00E277E7">
        <w:rPr>
          <w:spacing w:val="56"/>
        </w:rPr>
        <w:t xml:space="preserve"> </w:t>
      </w:r>
      <w:r w:rsidRPr="00E277E7">
        <w:t>la</w:t>
      </w:r>
      <w:r w:rsidRPr="00E277E7">
        <w:rPr>
          <w:spacing w:val="56"/>
        </w:rPr>
        <w:t xml:space="preserve"> </w:t>
      </w:r>
      <w:r w:rsidR="002C15D4" w:rsidRPr="00E277E7">
        <w:t>ecuación</w:t>
      </w:r>
      <w:r w:rsidR="002C15D4">
        <w:t xml:space="preserve"> </w:t>
      </w:r>
      <w:r w:rsidR="002C15D4" w:rsidRPr="00E277E7">
        <w:rPr>
          <w:spacing w:val="-64"/>
        </w:rPr>
        <w:t>(</w:t>
      </w:r>
      <w:r w:rsidRPr="00E277E7">
        <w:t>1.9) se obtiene</w:t>
      </w:r>
    </w:p>
    <w:p w14:paraId="298C8C66" w14:textId="77777777" w:rsidR="00106D88" w:rsidRPr="00E277E7" w:rsidRDefault="00000000" w:rsidP="00A00C01">
      <w:pPr>
        <w:pStyle w:val="Textoindependiente"/>
        <w:spacing w:before="105" w:line="276" w:lineRule="auto"/>
        <w:ind w:right="327" w:firstLine="720"/>
        <w:rPr>
          <w:b/>
        </w:rPr>
      </w:pPr>
      <m:oMath>
        <m:f>
          <m:fPr>
            <m:ctrlPr>
              <w:rPr>
                <w:rFonts w:ascii="Cambria Math" w:hAnsi="Cambria Math"/>
                <w:b/>
                <w:i/>
              </w:rPr>
            </m:ctrlPr>
          </m:fPr>
          <m:num>
            <m:sSub>
              <m:sSubPr>
                <m:ctrlPr>
                  <w:rPr>
                    <w:rFonts w:ascii="Cambria Math" w:hAnsi="Cambria Math"/>
                    <w:b/>
                    <w:i/>
                  </w:rPr>
                </m:ctrlPr>
              </m:sSubPr>
              <m:e>
                <m:r>
                  <m:rPr>
                    <m:sty m:val="bi"/>
                  </m:rPr>
                  <w:rPr>
                    <w:rFonts w:ascii="Cambria Math" w:hAnsi="Cambria Math"/>
                  </w:rPr>
                  <m:t>v</m:t>
                </m:r>
              </m:e>
              <m:sub>
                <m:r>
                  <m:rPr>
                    <m:sty m:val="bi"/>
                  </m:rPr>
                  <w:rPr>
                    <w:rFonts w:ascii="Cambria Math" w:hAnsi="Cambria Math"/>
                  </w:rPr>
                  <m:t>M</m:t>
                </m:r>
              </m:sub>
            </m:sSub>
          </m:num>
          <m:den>
            <m:sSub>
              <m:sSubPr>
                <m:ctrlPr>
                  <w:rPr>
                    <w:rFonts w:ascii="Cambria Math" w:hAnsi="Cambria Math"/>
                    <w:b/>
                    <w:i/>
                  </w:rPr>
                </m:ctrlPr>
              </m:sSubPr>
              <m:e>
                <m:r>
                  <m:rPr>
                    <m:sty m:val="bi"/>
                  </m:rPr>
                  <w:rPr>
                    <w:rFonts w:ascii="Cambria Math" w:hAnsi="Cambria Math"/>
                  </w:rPr>
                  <m:t>a</m:t>
                </m:r>
              </m:e>
              <m:sub>
                <m:r>
                  <m:rPr>
                    <m:sty m:val="bi"/>
                  </m:rPr>
                  <w:rPr>
                    <w:rFonts w:ascii="Cambria Math" w:hAnsi="Cambria Math"/>
                  </w:rPr>
                  <m:t>1</m:t>
                </m:r>
              </m:sub>
            </m:sSub>
          </m:den>
        </m:f>
        <m:r>
          <m:rPr>
            <m:sty m:val="bi"/>
          </m:rPr>
          <w:rPr>
            <w:rFonts w:ascii="Cambria Math" w:hAnsi="Cambria Math"/>
          </w:rPr>
          <m:t>=</m:t>
        </m:r>
        <m:f>
          <m:fPr>
            <m:ctrlPr>
              <w:rPr>
                <w:rFonts w:ascii="Cambria Math" w:hAnsi="Cambria Math"/>
                <w:b/>
                <w:i/>
              </w:rPr>
            </m:ctrlPr>
          </m:fPr>
          <m:num>
            <m:sSub>
              <m:sSubPr>
                <m:ctrlPr>
                  <w:rPr>
                    <w:rFonts w:ascii="Cambria Math" w:hAnsi="Cambria Math"/>
                    <w:b/>
                    <w:i/>
                  </w:rPr>
                </m:ctrlPr>
              </m:sSubPr>
              <m:e>
                <m:r>
                  <m:rPr>
                    <m:sty m:val="bi"/>
                  </m:rPr>
                  <w:rPr>
                    <w:rFonts w:ascii="Cambria Math" w:hAnsi="Cambria Math"/>
                  </w:rPr>
                  <m:t>v</m:t>
                </m:r>
              </m:e>
              <m:sub>
                <m:r>
                  <m:rPr>
                    <m:sty m:val="bi"/>
                  </m:rPr>
                  <w:rPr>
                    <w:rFonts w:ascii="Cambria Math" w:hAnsi="Cambria Math"/>
                  </w:rPr>
                  <m:t>0</m:t>
                </m:r>
              </m:sub>
            </m:sSub>
          </m:num>
          <m:den>
            <m:sSub>
              <m:sSubPr>
                <m:ctrlPr>
                  <w:rPr>
                    <w:rFonts w:ascii="Cambria Math" w:hAnsi="Cambria Math"/>
                    <w:b/>
                    <w:i/>
                  </w:rPr>
                </m:ctrlPr>
              </m:sSubPr>
              <m:e>
                <m:r>
                  <m:rPr>
                    <m:sty m:val="bi"/>
                  </m:rPr>
                  <w:rPr>
                    <w:rFonts w:ascii="Cambria Math" w:hAnsi="Cambria Math"/>
                  </w:rPr>
                  <m:t>a</m:t>
                </m:r>
              </m:e>
              <m:sub>
                <m:r>
                  <m:rPr>
                    <m:sty m:val="bi"/>
                  </m:rPr>
                  <w:rPr>
                    <w:rFonts w:ascii="Cambria Math" w:hAnsi="Cambria Math"/>
                  </w:rPr>
                  <m:t>M</m:t>
                </m:r>
              </m:sub>
            </m:sSub>
          </m:den>
        </m:f>
        <m:r>
          <m:rPr>
            <m:sty m:val="bi"/>
          </m:rPr>
          <w:rPr>
            <w:rFonts w:ascii="Cambria Math" w:hAnsi="Cambria Math"/>
          </w:rPr>
          <m:t>+</m:t>
        </m:r>
        <m:f>
          <m:fPr>
            <m:ctrlPr>
              <w:rPr>
                <w:rFonts w:ascii="Cambria Math" w:hAnsi="Cambria Math"/>
                <w:b/>
                <w:i/>
              </w:rPr>
            </m:ctrlPr>
          </m:fPr>
          <m:num>
            <m:sSup>
              <m:sSupPr>
                <m:ctrlPr>
                  <w:rPr>
                    <w:rFonts w:ascii="Cambria Math" w:hAnsi="Cambria Math"/>
                    <w:b/>
                    <w:i/>
                  </w:rPr>
                </m:ctrlPr>
              </m:sSupPr>
              <m:e>
                <m:sSub>
                  <m:sSubPr>
                    <m:ctrlPr>
                      <w:rPr>
                        <w:rFonts w:ascii="Cambria Math" w:hAnsi="Cambria Math"/>
                        <w:b/>
                        <w:i/>
                      </w:rPr>
                    </m:ctrlPr>
                  </m:sSubPr>
                  <m:e>
                    <m:r>
                      <m:rPr>
                        <m:sty m:val="bi"/>
                      </m:rPr>
                      <w:rPr>
                        <w:rFonts w:ascii="Cambria Math" w:hAnsi="Cambria Math"/>
                      </w:rPr>
                      <m:t>v</m:t>
                    </m:r>
                  </m:e>
                  <m:sub>
                    <m:r>
                      <m:rPr>
                        <m:sty m:val="bi"/>
                      </m:rPr>
                      <w:rPr>
                        <w:rFonts w:ascii="Cambria Math" w:hAnsi="Cambria Math"/>
                      </w:rPr>
                      <m:t>M</m:t>
                    </m:r>
                  </m:sub>
                </m:sSub>
              </m:e>
              <m:sup>
                <m:r>
                  <m:rPr>
                    <m:sty m:val="bi"/>
                  </m:rPr>
                  <w:rPr>
                    <w:rFonts w:ascii="Cambria Math" w:hAnsi="Cambria Math"/>
                  </w:rPr>
                  <m:t>2</m:t>
                </m:r>
              </m:sup>
            </m:sSup>
            <m:r>
              <m:rPr>
                <m:sty m:val="bi"/>
              </m:rPr>
              <w:rPr>
                <w:rFonts w:ascii="Cambria Math" w:hAnsi="Cambria Math"/>
              </w:rPr>
              <m:t>-</m:t>
            </m:r>
            <m:sSup>
              <m:sSupPr>
                <m:ctrlPr>
                  <w:rPr>
                    <w:rFonts w:ascii="Cambria Math" w:hAnsi="Cambria Math"/>
                    <w:b/>
                    <w:i/>
                  </w:rPr>
                </m:ctrlPr>
              </m:sSupPr>
              <m:e>
                <m:sSub>
                  <m:sSubPr>
                    <m:ctrlPr>
                      <w:rPr>
                        <w:rFonts w:ascii="Cambria Math" w:hAnsi="Cambria Math"/>
                        <w:b/>
                        <w:i/>
                      </w:rPr>
                    </m:ctrlPr>
                  </m:sSubPr>
                  <m:e>
                    <m:r>
                      <m:rPr>
                        <m:sty m:val="bi"/>
                      </m:rPr>
                      <w:rPr>
                        <w:rFonts w:ascii="Cambria Math" w:hAnsi="Cambria Math"/>
                      </w:rPr>
                      <m:t>v</m:t>
                    </m:r>
                  </m:e>
                  <m:sub>
                    <m:r>
                      <m:rPr>
                        <m:sty m:val="bi"/>
                      </m:rPr>
                      <w:rPr>
                        <w:rFonts w:ascii="Cambria Math" w:hAnsi="Cambria Math"/>
                      </w:rPr>
                      <m:t>0</m:t>
                    </m:r>
                  </m:sub>
                </m:sSub>
              </m:e>
              <m:sup>
                <m:r>
                  <m:rPr>
                    <m:sty m:val="bi"/>
                  </m:rPr>
                  <w:rPr>
                    <w:rFonts w:ascii="Cambria Math" w:hAnsi="Cambria Math"/>
                  </w:rPr>
                  <m:t>2</m:t>
                </m:r>
              </m:sup>
            </m:sSup>
          </m:num>
          <m:den>
            <m:r>
              <m:rPr>
                <m:sty m:val="bi"/>
              </m:rPr>
              <w:rPr>
                <w:rFonts w:ascii="Cambria Math" w:hAnsi="Cambria Math"/>
              </w:rPr>
              <m:t>2*</m:t>
            </m:r>
            <m:sSub>
              <m:sSubPr>
                <m:ctrlPr>
                  <w:rPr>
                    <w:rFonts w:ascii="Cambria Math" w:hAnsi="Cambria Math"/>
                    <w:b/>
                    <w:i/>
                  </w:rPr>
                </m:ctrlPr>
              </m:sSubPr>
              <m:e>
                <m:r>
                  <m:rPr>
                    <m:sty m:val="bi"/>
                  </m:rPr>
                  <w:rPr>
                    <w:rFonts w:ascii="Cambria Math" w:hAnsi="Cambria Math"/>
                  </w:rPr>
                  <m:t>a</m:t>
                </m:r>
              </m:e>
              <m:sub>
                <m:r>
                  <m:rPr>
                    <m:sty m:val="bi"/>
                  </m:rPr>
                  <w:rPr>
                    <w:rFonts w:ascii="Cambria Math" w:hAnsi="Cambria Math"/>
                  </w:rPr>
                  <m:t>M</m:t>
                </m:r>
              </m:sub>
            </m:sSub>
            <m:r>
              <m:rPr>
                <m:sty m:val="bi"/>
              </m:rPr>
              <w:rPr>
                <w:rFonts w:ascii="Cambria Math" w:hAnsi="Cambria Math"/>
              </w:rPr>
              <m:t>*</m:t>
            </m:r>
            <m:sSub>
              <m:sSubPr>
                <m:ctrlPr>
                  <w:rPr>
                    <w:rFonts w:ascii="Cambria Math" w:hAnsi="Cambria Math"/>
                    <w:b/>
                    <w:i/>
                  </w:rPr>
                </m:ctrlPr>
              </m:sSubPr>
              <m:e>
                <m:r>
                  <m:rPr>
                    <m:sty m:val="bi"/>
                  </m:rPr>
                  <w:rPr>
                    <w:rFonts w:ascii="Cambria Math" w:hAnsi="Cambria Math"/>
                  </w:rPr>
                  <m:t>v</m:t>
                </m:r>
              </m:e>
              <m:sub>
                <m:r>
                  <m:rPr>
                    <m:sty m:val="bi"/>
                  </m:rPr>
                  <w:rPr>
                    <w:rFonts w:ascii="Cambria Math" w:hAnsi="Cambria Math"/>
                  </w:rPr>
                  <m:t>0</m:t>
                </m:r>
              </m:sub>
            </m:sSub>
          </m:den>
        </m:f>
      </m:oMath>
      <w:r w:rsidR="00106D88" w:rsidRPr="00E277E7">
        <w:rPr>
          <w:b/>
        </w:rPr>
        <w:tab/>
      </w:r>
      <w:r w:rsidR="00106D88" w:rsidRPr="00E277E7">
        <w:rPr>
          <w:b/>
        </w:rPr>
        <w:tab/>
      </w:r>
      <w:r w:rsidR="00106D88" w:rsidRPr="00E277E7">
        <w:t>(1.14)</w:t>
      </w:r>
    </w:p>
    <w:p w14:paraId="0FF2FE26" w14:textId="77777777" w:rsidR="00106D88" w:rsidRPr="00E277E7" w:rsidRDefault="00106D88" w:rsidP="00A00C01">
      <w:pPr>
        <w:pStyle w:val="Textoindependiente"/>
        <w:spacing w:before="105" w:line="276" w:lineRule="auto"/>
        <w:ind w:right="327"/>
      </w:pPr>
    </w:p>
    <w:p w14:paraId="780CC128" w14:textId="77777777" w:rsidR="00106D88" w:rsidRPr="00E277E7" w:rsidRDefault="00106D88" w:rsidP="00A00C01">
      <w:pPr>
        <w:pStyle w:val="Textoindependiente"/>
        <w:spacing w:before="105" w:line="276" w:lineRule="auto"/>
        <w:ind w:right="327"/>
      </w:pPr>
      <w:r w:rsidRPr="00E277E7">
        <w:t>Multiplicando</w:t>
      </w:r>
      <w:r w:rsidRPr="00E277E7">
        <w:rPr>
          <w:spacing w:val="65"/>
        </w:rPr>
        <w:t xml:space="preserve"> </w:t>
      </w:r>
      <w:r w:rsidRPr="00E277E7">
        <w:t>a</w:t>
      </w:r>
      <w:r w:rsidRPr="00E277E7">
        <w:rPr>
          <w:spacing w:val="66"/>
        </w:rPr>
        <w:t xml:space="preserve"> </w:t>
      </w:r>
      <w:r w:rsidRPr="00E277E7">
        <w:t>toda</w:t>
      </w:r>
      <w:r w:rsidRPr="00E277E7">
        <w:rPr>
          <w:spacing w:val="2"/>
        </w:rPr>
        <w:t xml:space="preserve"> </w:t>
      </w:r>
      <w:r w:rsidRPr="00E277E7">
        <w:t>la</w:t>
      </w:r>
      <w:r w:rsidRPr="00E277E7">
        <w:rPr>
          <w:spacing w:val="1"/>
        </w:rPr>
        <w:t xml:space="preserve"> </w:t>
      </w:r>
      <w:r w:rsidRPr="00E277E7">
        <w:t>ecuación</w:t>
      </w:r>
      <w:r w:rsidRPr="00E277E7">
        <w:rPr>
          <w:spacing w:val="65"/>
        </w:rPr>
        <w:t xml:space="preserve"> </w:t>
      </w:r>
      <w:r w:rsidRPr="00E277E7">
        <w:t>(1.14)</w:t>
      </w:r>
      <w:r w:rsidRPr="00E277E7">
        <w:rPr>
          <w:spacing w:val="4"/>
        </w:rPr>
        <w:t xml:space="preserve"> </w:t>
      </w:r>
      <w:r w:rsidRPr="00E277E7">
        <w:t>por</w:t>
      </w:r>
      <w:r w:rsidRPr="00E277E7">
        <w:rPr>
          <w:spacing w:val="67"/>
        </w:rPr>
        <w:t xml:space="preserve"> </w:t>
      </w:r>
      <w:r w:rsidRPr="00E277E7">
        <w:rPr>
          <w:rFonts w:eastAsia="Cambria Math"/>
        </w:rPr>
        <w:t>2</w:t>
      </w:r>
      <w:r w:rsidRPr="00E277E7">
        <w:rPr>
          <w:rFonts w:ascii="Cambria Math" w:eastAsia="Cambria Math" w:hAnsi="Cambria Math" w:cs="Cambria Math"/>
        </w:rPr>
        <w:t>𝛼</w:t>
      </w:r>
      <w:r w:rsidRPr="00E277E7">
        <w:rPr>
          <w:rFonts w:ascii="Cambria Math" w:eastAsia="Cambria Math" w:hAnsi="Cambria Math" w:cs="Cambria Math"/>
          <w:vertAlign w:val="subscript"/>
        </w:rPr>
        <w:t>𝑀</w:t>
      </w:r>
      <w:r w:rsidRPr="00E277E7">
        <w:rPr>
          <w:rFonts w:eastAsia="Cambria Math"/>
          <w:spacing w:val="13"/>
        </w:rPr>
        <w:t xml:space="preserve"> </w:t>
      </w:r>
      <w:r w:rsidRPr="00E277E7">
        <w:rPr>
          <w:rFonts w:eastAsia="Cambria Math"/>
        </w:rPr>
        <w:t>*</w:t>
      </w:r>
      <w:r w:rsidRPr="00E277E7">
        <w:rPr>
          <w:rFonts w:eastAsia="Cambria Math"/>
          <w:spacing w:val="1"/>
        </w:rPr>
        <w:t xml:space="preserve"> </w:t>
      </w:r>
      <w:r w:rsidRPr="00E277E7">
        <w:rPr>
          <w:rFonts w:ascii="Cambria Math" w:eastAsia="Cambria Math" w:hAnsi="Cambria Math" w:cs="Cambria Math"/>
        </w:rPr>
        <w:t>𝑣</w:t>
      </w:r>
      <w:r w:rsidRPr="00E277E7">
        <w:rPr>
          <w:rFonts w:eastAsia="Cambria Math"/>
          <w:vertAlign w:val="subscript"/>
        </w:rPr>
        <w:t>0</w:t>
      </w:r>
      <w:r w:rsidRPr="00E277E7">
        <w:rPr>
          <w:rFonts w:eastAsia="Cambria Math"/>
          <w:spacing w:val="38"/>
        </w:rPr>
        <w:t xml:space="preserve"> </w:t>
      </w:r>
      <w:r w:rsidRPr="00E277E7">
        <w:t>e</w:t>
      </w:r>
      <w:r w:rsidRPr="00E277E7">
        <w:rPr>
          <w:spacing w:val="1"/>
        </w:rPr>
        <w:t xml:space="preserve"> </w:t>
      </w:r>
      <w:r w:rsidRPr="00E277E7">
        <w:t>igualándola</w:t>
      </w:r>
      <w:r w:rsidRPr="00E277E7">
        <w:rPr>
          <w:spacing w:val="65"/>
        </w:rPr>
        <w:t xml:space="preserve"> </w:t>
      </w:r>
      <w:r w:rsidRPr="00E277E7">
        <w:t>a</w:t>
      </w:r>
      <w:r w:rsidRPr="00E277E7">
        <w:rPr>
          <w:spacing w:val="1"/>
        </w:rPr>
        <w:t xml:space="preserve"> </w:t>
      </w:r>
      <w:r w:rsidRPr="00E277E7">
        <w:t>cero</w:t>
      </w:r>
      <w:r w:rsidRPr="00E277E7">
        <w:rPr>
          <w:spacing w:val="1"/>
        </w:rPr>
        <w:t xml:space="preserve"> </w:t>
      </w:r>
      <w:r w:rsidRPr="00E277E7">
        <w:t>se</w:t>
      </w:r>
      <w:r w:rsidRPr="00E277E7">
        <w:rPr>
          <w:spacing w:val="-64"/>
        </w:rPr>
        <w:t xml:space="preserve"> </w:t>
      </w:r>
      <w:r w:rsidRPr="00E277E7">
        <w:t>obtiene</w:t>
      </w:r>
    </w:p>
    <w:p w14:paraId="1C5B1511" w14:textId="77777777" w:rsidR="00106D88" w:rsidRPr="00E277E7" w:rsidRDefault="00106D88" w:rsidP="00A00C01">
      <w:pPr>
        <w:pStyle w:val="Textoindependiente"/>
        <w:spacing w:before="105" w:line="276" w:lineRule="auto"/>
        <w:ind w:right="327" w:firstLine="720"/>
      </w:pPr>
      <m:oMath>
        <m:r>
          <m:rPr>
            <m:sty m:val="bi"/>
          </m:rPr>
          <w:rPr>
            <w:rFonts w:ascii="Cambria Math" w:hAnsi="Cambria Math"/>
          </w:rPr>
          <m:t>0=</m:t>
        </m:r>
        <m:sSup>
          <m:sSupPr>
            <m:ctrlPr>
              <w:rPr>
                <w:rFonts w:ascii="Cambria Math" w:hAnsi="Cambria Math"/>
                <w:b/>
                <w:i/>
              </w:rPr>
            </m:ctrlPr>
          </m:sSupPr>
          <m:e>
            <m:sSub>
              <m:sSubPr>
                <m:ctrlPr>
                  <w:rPr>
                    <w:rFonts w:ascii="Cambria Math" w:hAnsi="Cambria Math"/>
                    <w:b/>
                    <w:i/>
                  </w:rPr>
                </m:ctrlPr>
              </m:sSubPr>
              <m:e>
                <m:r>
                  <m:rPr>
                    <m:sty m:val="bi"/>
                  </m:rPr>
                  <w:rPr>
                    <w:rFonts w:ascii="Cambria Math" w:hAnsi="Cambria Math"/>
                  </w:rPr>
                  <m:t>v</m:t>
                </m:r>
              </m:e>
              <m:sub>
                <m:r>
                  <m:rPr>
                    <m:sty m:val="bi"/>
                  </m:rPr>
                  <w:rPr>
                    <w:rFonts w:ascii="Cambria Math" w:hAnsi="Cambria Math"/>
                  </w:rPr>
                  <m:t>0</m:t>
                </m:r>
              </m:sub>
            </m:sSub>
          </m:e>
          <m:sup>
            <m:r>
              <m:rPr>
                <m:sty m:val="bi"/>
              </m:rPr>
              <w:rPr>
                <w:rFonts w:ascii="Cambria Math" w:hAnsi="Cambria Math"/>
              </w:rPr>
              <m:t>2</m:t>
            </m:r>
          </m:sup>
        </m:sSup>
        <m:r>
          <m:rPr>
            <m:sty m:val="bi"/>
          </m:rPr>
          <w:rPr>
            <w:rFonts w:ascii="Cambria Math" w:hAnsi="Cambria Math"/>
          </w:rPr>
          <m:t>+</m:t>
        </m:r>
        <m:sSup>
          <m:sSupPr>
            <m:ctrlPr>
              <w:rPr>
                <w:rFonts w:ascii="Cambria Math" w:hAnsi="Cambria Math"/>
                <w:b/>
                <w:i/>
              </w:rPr>
            </m:ctrlPr>
          </m:sSupPr>
          <m:e>
            <m:sSub>
              <m:sSubPr>
                <m:ctrlPr>
                  <w:rPr>
                    <w:rFonts w:ascii="Cambria Math" w:hAnsi="Cambria Math"/>
                    <w:b/>
                    <w:i/>
                  </w:rPr>
                </m:ctrlPr>
              </m:sSubPr>
              <m:e>
                <m:r>
                  <m:rPr>
                    <m:sty m:val="bi"/>
                  </m:rPr>
                  <w:rPr>
                    <w:rFonts w:ascii="Cambria Math" w:hAnsi="Cambria Math"/>
                  </w:rPr>
                  <m:t>v</m:t>
                </m:r>
              </m:e>
              <m:sub>
                <m:r>
                  <m:rPr>
                    <m:sty m:val="bi"/>
                  </m:rPr>
                  <w:rPr>
                    <w:rFonts w:ascii="Cambria Math" w:hAnsi="Cambria Math"/>
                  </w:rPr>
                  <m:t>M</m:t>
                </m:r>
              </m:sub>
            </m:sSub>
          </m:e>
          <m:sup>
            <m:r>
              <m:rPr>
                <m:sty m:val="bi"/>
              </m:rPr>
              <w:rPr>
                <w:rFonts w:ascii="Cambria Math" w:hAnsi="Cambria Math"/>
              </w:rPr>
              <m:t>2</m:t>
            </m:r>
          </m:sup>
        </m:sSup>
        <m:r>
          <m:rPr>
            <m:sty m:val="bi"/>
          </m:rPr>
          <w:rPr>
            <w:rFonts w:ascii="Cambria Math" w:hAnsi="Cambria Math"/>
          </w:rPr>
          <m:t>-</m:t>
        </m:r>
        <m:f>
          <m:fPr>
            <m:ctrlPr>
              <w:rPr>
                <w:rFonts w:ascii="Cambria Math" w:hAnsi="Cambria Math"/>
                <w:b/>
                <w:i/>
              </w:rPr>
            </m:ctrlPr>
          </m:fPr>
          <m:num>
            <m:r>
              <m:rPr>
                <m:sty m:val="bi"/>
              </m:rPr>
              <w:rPr>
                <w:rFonts w:ascii="Cambria Math" w:hAnsi="Cambria Math"/>
              </w:rPr>
              <m:t>2*</m:t>
            </m:r>
            <m:sSub>
              <m:sSubPr>
                <m:ctrlPr>
                  <w:rPr>
                    <w:rFonts w:ascii="Cambria Math" w:hAnsi="Cambria Math"/>
                    <w:b/>
                    <w:i/>
                  </w:rPr>
                </m:ctrlPr>
              </m:sSubPr>
              <m:e>
                <m:r>
                  <m:rPr>
                    <m:sty m:val="bi"/>
                  </m:rPr>
                  <w:rPr>
                    <w:rFonts w:ascii="Cambria Math" w:hAnsi="Cambria Math"/>
                  </w:rPr>
                  <m:t>a</m:t>
                </m:r>
              </m:e>
              <m:sub>
                <m:r>
                  <m:rPr>
                    <m:sty m:val="bi"/>
                  </m:rPr>
                  <w:rPr>
                    <w:rFonts w:ascii="Cambria Math" w:hAnsi="Cambria Math"/>
                  </w:rPr>
                  <m:t>M</m:t>
                </m:r>
              </m:sub>
            </m:sSub>
            <m:r>
              <m:rPr>
                <m:sty m:val="bi"/>
              </m:rPr>
              <w:rPr>
                <w:rFonts w:ascii="Cambria Math" w:hAnsi="Cambria Math"/>
              </w:rPr>
              <m:t>*</m:t>
            </m:r>
            <m:sSub>
              <m:sSubPr>
                <m:ctrlPr>
                  <w:rPr>
                    <w:rFonts w:ascii="Cambria Math" w:hAnsi="Cambria Math"/>
                    <w:b/>
                    <w:i/>
                  </w:rPr>
                </m:ctrlPr>
              </m:sSubPr>
              <m:e>
                <m:r>
                  <m:rPr>
                    <m:sty m:val="bi"/>
                  </m:rPr>
                  <w:rPr>
                    <w:rFonts w:ascii="Cambria Math" w:hAnsi="Cambria Math"/>
                  </w:rPr>
                  <m:t>v</m:t>
                </m:r>
              </m:e>
              <m:sub>
                <m:r>
                  <m:rPr>
                    <m:sty m:val="bi"/>
                  </m:rPr>
                  <w:rPr>
                    <w:rFonts w:ascii="Cambria Math" w:hAnsi="Cambria Math"/>
                  </w:rPr>
                  <m:t>0</m:t>
                </m:r>
              </m:sub>
            </m:sSub>
          </m:num>
          <m:den>
            <m:sSub>
              <m:sSubPr>
                <m:ctrlPr>
                  <w:rPr>
                    <w:rFonts w:ascii="Cambria Math" w:hAnsi="Cambria Math"/>
                    <w:b/>
                    <w:i/>
                  </w:rPr>
                </m:ctrlPr>
              </m:sSubPr>
              <m:e>
                <m:r>
                  <m:rPr>
                    <m:sty m:val="bi"/>
                  </m:rPr>
                  <w:rPr>
                    <w:rFonts w:ascii="Cambria Math" w:hAnsi="Cambria Math"/>
                  </w:rPr>
                  <m:t>a</m:t>
                </m:r>
              </m:e>
              <m:sub>
                <m:r>
                  <m:rPr>
                    <m:sty m:val="bi"/>
                  </m:rPr>
                  <w:rPr>
                    <w:rFonts w:ascii="Cambria Math" w:hAnsi="Cambria Math"/>
                  </w:rPr>
                  <m:t>1</m:t>
                </m:r>
              </m:sub>
            </m:sSub>
          </m:den>
        </m:f>
      </m:oMath>
      <w:r>
        <w:rPr>
          <w:b/>
        </w:rPr>
        <w:tab/>
      </w:r>
      <w:r w:rsidRPr="00E277E7">
        <w:t>(1.15)</w:t>
      </w:r>
    </w:p>
    <w:p w14:paraId="6D43F87A" w14:textId="77777777" w:rsidR="00106D88" w:rsidRDefault="00106D88" w:rsidP="00A00C01">
      <w:pPr>
        <w:pStyle w:val="Textoindependiente"/>
        <w:spacing w:before="213" w:line="276" w:lineRule="auto"/>
      </w:pPr>
      <w:r w:rsidRPr="00E277E7">
        <w:lastRenderedPageBreak/>
        <w:t>Ahora</w:t>
      </w:r>
      <w:r w:rsidRPr="00E277E7">
        <w:rPr>
          <w:spacing w:val="-2"/>
        </w:rPr>
        <w:t xml:space="preserve"> </w:t>
      </w:r>
      <w:r w:rsidRPr="00E277E7">
        <w:t>si</w:t>
      </w:r>
      <w:r w:rsidRPr="00E277E7">
        <w:rPr>
          <w:spacing w:val="-2"/>
        </w:rPr>
        <w:t xml:space="preserve"> </w:t>
      </w:r>
      <w:r w:rsidRPr="00E277E7">
        <w:t>se</w:t>
      </w:r>
      <w:r w:rsidRPr="00E277E7">
        <w:rPr>
          <w:spacing w:val="-1"/>
        </w:rPr>
        <w:t xml:space="preserve"> </w:t>
      </w:r>
      <w:r w:rsidRPr="00E277E7">
        <w:t>supone</w:t>
      </w:r>
      <w:r w:rsidRPr="00E277E7">
        <w:rPr>
          <w:spacing w:val="-2"/>
        </w:rPr>
        <w:t xml:space="preserve"> </w:t>
      </w:r>
      <w:r w:rsidRPr="00E277E7">
        <w:t>que</w:t>
      </w:r>
      <w:r w:rsidRPr="00E277E7">
        <w:rPr>
          <w:spacing w:val="2"/>
        </w:rPr>
        <w:t xml:space="preserve"> </w:t>
      </w:r>
    </w:p>
    <w:p w14:paraId="63A04F36" w14:textId="77777777" w:rsidR="00106D88" w:rsidRPr="00E277E7" w:rsidRDefault="00106D88" w:rsidP="00A00C01">
      <w:pPr>
        <w:pStyle w:val="Textoindependiente"/>
        <w:spacing w:before="213" w:line="276" w:lineRule="auto"/>
        <w:ind w:firstLine="720"/>
      </w:pPr>
      <m:oMath>
        <m:r>
          <m:rPr>
            <m:sty m:val="p"/>
          </m:rPr>
          <w:rPr>
            <w:rFonts w:ascii="Cambria Math" w:eastAsiaTheme="minorHAnsi" w:hAnsi="Cambria Math" w:cs="Cambria Math"/>
            <w:lang w:val="es-AR"/>
          </w:rPr>
          <m:t>λ=</m:t>
        </m:r>
        <m:f>
          <m:fPr>
            <m:ctrlPr>
              <w:rPr>
                <w:rFonts w:ascii="Cambria Math" w:eastAsiaTheme="minorHAnsi" w:hAnsi="Cambria Math" w:cs="Cambria Math"/>
                <w:lang w:val="es-AR"/>
              </w:rPr>
            </m:ctrlPr>
          </m:fPr>
          <m:num>
            <m:sSub>
              <m:sSubPr>
                <m:ctrlPr>
                  <w:rPr>
                    <w:rFonts w:ascii="Cambria Math" w:eastAsiaTheme="minorHAnsi" w:hAnsi="Cambria Math" w:cs="Cambria Math"/>
                    <w:i/>
                    <w:lang w:val="es-AR"/>
                  </w:rPr>
                </m:ctrlPr>
              </m:sSubPr>
              <m:e>
                <m:r>
                  <w:rPr>
                    <w:rFonts w:ascii="Cambria Math" w:eastAsiaTheme="minorHAnsi" w:hAnsi="Cambria Math" w:cs="Cambria Math"/>
                    <w:lang w:val="es-AR"/>
                  </w:rPr>
                  <m:t>v</m:t>
                </m:r>
              </m:e>
              <m:sub>
                <m:r>
                  <w:rPr>
                    <w:rFonts w:ascii="Cambria Math" w:eastAsiaTheme="minorHAnsi" w:hAnsi="Cambria Math" w:cs="Cambria Math"/>
                    <w:lang w:val="es-AR"/>
                  </w:rPr>
                  <m:t>0</m:t>
                </m:r>
              </m:sub>
            </m:sSub>
          </m:num>
          <m:den>
            <m:sSub>
              <m:sSubPr>
                <m:ctrlPr>
                  <w:rPr>
                    <w:rFonts w:ascii="Cambria Math" w:eastAsiaTheme="minorHAnsi" w:hAnsi="Cambria Math" w:cs="Cambria Math"/>
                    <w:i/>
                    <w:lang w:val="es-AR"/>
                  </w:rPr>
                </m:ctrlPr>
              </m:sSubPr>
              <m:e>
                <m:r>
                  <w:rPr>
                    <w:rFonts w:ascii="Cambria Math" w:eastAsiaTheme="minorHAnsi" w:hAnsi="Cambria Math" w:cs="Cambria Math"/>
                    <w:lang w:val="es-AR"/>
                  </w:rPr>
                  <m:t>v</m:t>
                </m:r>
              </m:e>
              <m:sub>
                <m:r>
                  <w:rPr>
                    <w:rFonts w:ascii="Cambria Math" w:eastAsiaTheme="minorHAnsi" w:hAnsi="Cambria Math" w:cs="Cambria Math"/>
                    <w:lang w:val="es-AR"/>
                  </w:rPr>
                  <m:t>M</m:t>
                </m:r>
              </m:sub>
            </m:sSub>
          </m:den>
        </m:f>
      </m:oMath>
      <w:r w:rsidRPr="00E277E7">
        <w:rPr>
          <w:lang w:val="es-AR"/>
        </w:rPr>
        <w:tab/>
      </w:r>
      <w:r w:rsidRPr="00E277E7">
        <w:rPr>
          <w:lang w:val="es-AR"/>
        </w:rPr>
        <w:tab/>
      </w:r>
      <w:r>
        <w:rPr>
          <w:lang w:val="es-AR"/>
        </w:rPr>
        <w:tab/>
      </w:r>
      <w:r>
        <w:rPr>
          <w:lang w:val="es-AR"/>
        </w:rPr>
        <w:tab/>
      </w:r>
      <w:r w:rsidRPr="00E277E7">
        <w:rPr>
          <w:lang w:val="es-AR"/>
        </w:rPr>
        <w:t>(1.16)</w:t>
      </w:r>
    </w:p>
    <w:p w14:paraId="1673B758" w14:textId="77777777" w:rsidR="00106D88" w:rsidRPr="00E277E7" w:rsidRDefault="00106D88" w:rsidP="00A00C01">
      <w:pPr>
        <w:pStyle w:val="Textoindependiente"/>
        <w:spacing w:before="213" w:line="276" w:lineRule="auto"/>
      </w:pPr>
      <w:r w:rsidRPr="00E277E7">
        <w:t>Y</w:t>
      </w:r>
      <w:r w:rsidRPr="00E277E7">
        <w:rPr>
          <w:spacing w:val="-3"/>
        </w:rPr>
        <w:t xml:space="preserve"> </w:t>
      </w:r>
      <w:r w:rsidRPr="00E277E7">
        <w:t>además</w:t>
      </w:r>
      <w:r w:rsidRPr="00E277E7">
        <w:rPr>
          <w:spacing w:val="-1"/>
        </w:rPr>
        <w:t xml:space="preserve"> </w:t>
      </w:r>
      <w:r w:rsidRPr="00E277E7">
        <w:t>si</w:t>
      </w:r>
      <w:r w:rsidRPr="00E277E7">
        <w:rPr>
          <w:spacing w:val="-1"/>
        </w:rPr>
        <w:t xml:space="preserve"> </w:t>
      </w:r>
      <w:r w:rsidRPr="00E277E7">
        <w:t>se</w:t>
      </w:r>
      <w:r w:rsidRPr="00E277E7">
        <w:rPr>
          <w:spacing w:val="-1"/>
        </w:rPr>
        <w:t xml:space="preserve"> </w:t>
      </w:r>
      <w:r w:rsidRPr="00E277E7">
        <w:t xml:space="preserve">despeja </w:t>
      </w:r>
      <w:r w:rsidRPr="00E277E7">
        <w:rPr>
          <w:rFonts w:ascii="Cambria Math" w:eastAsia="Cambria Math" w:hAnsi="Cambria Math" w:cs="Cambria Math"/>
        </w:rPr>
        <w:t>𝑣</w:t>
      </w:r>
      <w:r w:rsidRPr="00E277E7">
        <w:rPr>
          <w:rFonts w:eastAsia="Cambria Math"/>
          <w:vertAlign w:val="subscript"/>
        </w:rPr>
        <w:t>0</w:t>
      </w:r>
      <w:r w:rsidRPr="00E277E7">
        <w:rPr>
          <w:rFonts w:eastAsia="Cambria Math"/>
          <w:spacing w:val="25"/>
        </w:rPr>
        <w:t xml:space="preserve"> </w:t>
      </w:r>
      <w:r w:rsidRPr="00E277E7">
        <w:t>de</w:t>
      </w:r>
      <w:r w:rsidRPr="00E277E7">
        <w:rPr>
          <w:spacing w:val="-1"/>
        </w:rPr>
        <w:t xml:space="preserve"> </w:t>
      </w:r>
      <w:r w:rsidRPr="00E277E7">
        <w:t>la</w:t>
      </w:r>
      <w:r w:rsidRPr="00E277E7">
        <w:rPr>
          <w:spacing w:val="-3"/>
        </w:rPr>
        <w:t xml:space="preserve"> </w:t>
      </w:r>
      <w:r w:rsidRPr="00E277E7">
        <w:t>ecuación</w:t>
      </w:r>
      <w:r w:rsidRPr="00E277E7">
        <w:rPr>
          <w:spacing w:val="-1"/>
        </w:rPr>
        <w:t xml:space="preserve"> </w:t>
      </w:r>
      <w:r w:rsidRPr="00E277E7">
        <w:t>(1.16)</w:t>
      </w:r>
      <w:r w:rsidRPr="00E277E7">
        <w:rPr>
          <w:spacing w:val="1"/>
        </w:rPr>
        <w:t xml:space="preserve"> </w:t>
      </w:r>
      <w:r w:rsidRPr="00E277E7">
        <w:t>se tiene</w:t>
      </w:r>
      <w:r w:rsidRPr="00E277E7">
        <w:rPr>
          <w:spacing w:val="-1"/>
        </w:rPr>
        <w:t xml:space="preserve"> </w:t>
      </w:r>
      <w:r w:rsidRPr="00E277E7">
        <w:t>que</w:t>
      </w:r>
    </w:p>
    <w:p w14:paraId="704D6F60" w14:textId="77777777" w:rsidR="00106D88" w:rsidRDefault="00000000" w:rsidP="00A00C01">
      <w:pPr>
        <w:pStyle w:val="Textoindependiente"/>
        <w:spacing w:before="213" w:line="276" w:lineRule="auto"/>
        <w:ind w:firstLine="720"/>
        <w:rPr>
          <w:lang w:val="es-AR"/>
        </w:rPr>
      </w:pPr>
      <m:oMath>
        <m:sSub>
          <m:sSubPr>
            <m:ctrlPr>
              <w:rPr>
                <w:rFonts w:ascii="Cambria Math" w:eastAsiaTheme="minorHAnsi" w:hAnsi="Cambria Math" w:cs="Cambria Math"/>
                <w:i/>
                <w:lang w:val="es-AR"/>
              </w:rPr>
            </m:ctrlPr>
          </m:sSubPr>
          <m:e>
            <m:r>
              <w:rPr>
                <w:rFonts w:ascii="Cambria Math" w:eastAsiaTheme="minorHAnsi" w:hAnsi="Cambria Math" w:cs="Cambria Math"/>
                <w:lang w:val="es-AR"/>
              </w:rPr>
              <m:t>v</m:t>
            </m:r>
          </m:e>
          <m:sub>
            <m:r>
              <w:rPr>
                <w:rFonts w:ascii="Cambria Math" w:eastAsiaTheme="minorHAnsi" w:hAnsi="Cambria Math" w:cs="Cambria Math"/>
                <w:lang w:val="es-AR"/>
              </w:rPr>
              <m:t>0</m:t>
            </m:r>
          </m:sub>
        </m:sSub>
        <m:r>
          <m:rPr>
            <m:sty m:val="p"/>
          </m:rPr>
          <w:rPr>
            <w:rFonts w:ascii="Cambria Math" w:eastAsiaTheme="minorHAnsi" w:hAnsi="Cambria Math" w:cs="Cambria Math"/>
            <w:lang w:val="es-AR"/>
          </w:rPr>
          <m:t>=λ*</m:t>
        </m:r>
        <m:sSub>
          <m:sSubPr>
            <m:ctrlPr>
              <w:rPr>
                <w:rFonts w:ascii="Cambria Math" w:eastAsiaTheme="minorHAnsi" w:hAnsi="Cambria Math" w:cs="Cambria Math"/>
                <w:i/>
                <w:lang w:val="es-AR"/>
              </w:rPr>
            </m:ctrlPr>
          </m:sSubPr>
          <m:e>
            <m:r>
              <w:rPr>
                <w:rFonts w:ascii="Cambria Math" w:eastAsiaTheme="minorHAnsi" w:hAnsi="Cambria Math" w:cs="Cambria Math"/>
                <w:lang w:val="es-AR"/>
              </w:rPr>
              <m:t>v</m:t>
            </m:r>
          </m:e>
          <m:sub>
            <m:r>
              <w:rPr>
                <w:rFonts w:ascii="Cambria Math" w:eastAsiaTheme="minorHAnsi" w:hAnsi="Cambria Math" w:cs="Cambria Math"/>
                <w:lang w:val="es-AR"/>
              </w:rPr>
              <m:t>M</m:t>
            </m:r>
          </m:sub>
        </m:sSub>
      </m:oMath>
      <w:r w:rsidR="00106D88">
        <w:rPr>
          <w:lang w:val="es-AR"/>
        </w:rPr>
        <w:tab/>
      </w:r>
      <w:r w:rsidR="00106D88">
        <w:rPr>
          <w:lang w:val="es-AR"/>
        </w:rPr>
        <w:tab/>
      </w:r>
      <w:r w:rsidR="00106D88">
        <w:rPr>
          <w:lang w:val="es-AR"/>
        </w:rPr>
        <w:tab/>
      </w:r>
      <w:r w:rsidR="00106D88" w:rsidRPr="00E277E7">
        <w:rPr>
          <w:lang w:val="es-AR"/>
        </w:rPr>
        <w:t>(1.17)</w:t>
      </w:r>
    </w:p>
    <w:p w14:paraId="65B6AFDB" w14:textId="77777777" w:rsidR="00106D88" w:rsidRDefault="00106D88" w:rsidP="00A00C01">
      <w:pPr>
        <w:pStyle w:val="Textoindependiente"/>
        <w:spacing w:before="108" w:line="276" w:lineRule="auto"/>
      </w:pPr>
      <w:r w:rsidRPr="00E277E7">
        <w:t>Y</w:t>
      </w:r>
      <w:r w:rsidRPr="00E277E7">
        <w:rPr>
          <w:spacing w:val="-4"/>
        </w:rPr>
        <w:t xml:space="preserve"> </w:t>
      </w:r>
      <w:r w:rsidRPr="00E277E7">
        <w:t>sustituyendo</w:t>
      </w:r>
      <w:r w:rsidRPr="00E277E7">
        <w:rPr>
          <w:spacing w:val="-1"/>
        </w:rPr>
        <w:t xml:space="preserve"> </w:t>
      </w:r>
      <w:r w:rsidRPr="00E277E7">
        <w:t>la</w:t>
      </w:r>
      <w:r w:rsidRPr="00E277E7">
        <w:rPr>
          <w:spacing w:val="-4"/>
        </w:rPr>
        <w:t xml:space="preserve"> </w:t>
      </w:r>
      <w:r w:rsidRPr="00E277E7">
        <w:t>ecuación</w:t>
      </w:r>
      <w:r w:rsidRPr="00E277E7">
        <w:rPr>
          <w:spacing w:val="-1"/>
        </w:rPr>
        <w:t xml:space="preserve"> </w:t>
      </w:r>
      <w:r w:rsidRPr="00E277E7">
        <w:t>(1.17)</w:t>
      </w:r>
      <w:r w:rsidRPr="00E277E7">
        <w:rPr>
          <w:spacing w:val="1"/>
        </w:rPr>
        <w:t xml:space="preserve"> </w:t>
      </w:r>
      <w:r w:rsidRPr="00E277E7">
        <w:t>en</w:t>
      </w:r>
      <w:r w:rsidRPr="00E277E7">
        <w:rPr>
          <w:spacing w:val="-4"/>
        </w:rPr>
        <w:t xml:space="preserve"> </w:t>
      </w:r>
      <w:r w:rsidRPr="00E277E7">
        <w:t>la</w:t>
      </w:r>
      <w:r w:rsidRPr="00E277E7">
        <w:rPr>
          <w:spacing w:val="-1"/>
        </w:rPr>
        <w:t xml:space="preserve"> </w:t>
      </w:r>
      <w:r w:rsidRPr="00E277E7">
        <w:t>ecuación</w:t>
      </w:r>
      <w:r w:rsidRPr="00E277E7">
        <w:rPr>
          <w:spacing w:val="-1"/>
        </w:rPr>
        <w:t xml:space="preserve"> </w:t>
      </w:r>
      <w:r w:rsidRPr="00E277E7">
        <w:t>(1.14)</w:t>
      </w:r>
      <w:r w:rsidRPr="00E277E7">
        <w:rPr>
          <w:spacing w:val="-1"/>
        </w:rPr>
        <w:t xml:space="preserve"> </w:t>
      </w:r>
      <w:r w:rsidRPr="00E277E7">
        <w:t>se</w:t>
      </w:r>
      <w:r w:rsidRPr="00E277E7">
        <w:rPr>
          <w:spacing w:val="-4"/>
        </w:rPr>
        <w:t xml:space="preserve"> </w:t>
      </w:r>
      <w:r>
        <w:t>obtiene</w:t>
      </w:r>
    </w:p>
    <w:p w14:paraId="2C8559AC" w14:textId="77777777" w:rsidR="00106D88" w:rsidRPr="00E277E7" w:rsidRDefault="00106D88" w:rsidP="00A00C01">
      <w:pPr>
        <w:pStyle w:val="Textoindependiente"/>
        <w:spacing w:before="108" w:line="276" w:lineRule="auto"/>
        <w:ind w:firstLine="720"/>
      </w:pPr>
      <m:oMath>
        <m:r>
          <m:rPr>
            <m:sty m:val="bi"/>
          </m:rPr>
          <w:rPr>
            <w:rFonts w:ascii="Cambria Math" w:hAnsi="Cambria Math"/>
          </w:rPr>
          <m:t>0=1+</m:t>
        </m:r>
        <m:sSup>
          <m:sSupPr>
            <m:ctrlPr>
              <w:rPr>
                <w:rFonts w:ascii="Cambria Math" w:hAnsi="Cambria Math"/>
                <w:b/>
                <w:i/>
              </w:rPr>
            </m:ctrlPr>
          </m:sSupPr>
          <m:e>
            <m:r>
              <m:rPr>
                <m:sty m:val="p"/>
              </m:rPr>
              <w:rPr>
                <w:rFonts w:ascii="Cambria Math" w:eastAsiaTheme="minorHAnsi" w:hAnsi="Cambria Math" w:cs="Cambria Math"/>
                <w:lang w:val="es-AR"/>
              </w:rPr>
              <m:t>λ</m:t>
            </m:r>
          </m:e>
          <m:sup>
            <m:r>
              <m:rPr>
                <m:sty m:val="bi"/>
              </m:rPr>
              <w:rPr>
                <w:rFonts w:ascii="Cambria Math" w:hAnsi="Cambria Math"/>
              </w:rPr>
              <m:t>2</m:t>
            </m:r>
          </m:sup>
        </m:sSup>
        <m:r>
          <m:rPr>
            <m:sty m:val="bi"/>
          </m:rPr>
          <w:rPr>
            <w:rFonts w:ascii="Cambria Math" w:hAnsi="Cambria Math"/>
          </w:rPr>
          <m:t>-</m:t>
        </m:r>
        <m:f>
          <m:fPr>
            <m:ctrlPr>
              <w:rPr>
                <w:rFonts w:ascii="Cambria Math" w:hAnsi="Cambria Math"/>
                <w:b/>
                <w:i/>
              </w:rPr>
            </m:ctrlPr>
          </m:fPr>
          <m:num>
            <m:r>
              <m:rPr>
                <m:sty m:val="bi"/>
              </m:rPr>
              <w:rPr>
                <w:rFonts w:ascii="Cambria Math" w:hAnsi="Cambria Math"/>
              </w:rPr>
              <m:t>2*</m:t>
            </m:r>
            <m:sSub>
              <m:sSubPr>
                <m:ctrlPr>
                  <w:rPr>
                    <w:rFonts w:ascii="Cambria Math" w:hAnsi="Cambria Math"/>
                    <w:b/>
                    <w:i/>
                  </w:rPr>
                </m:ctrlPr>
              </m:sSubPr>
              <m:e>
                <m:r>
                  <m:rPr>
                    <m:sty m:val="bi"/>
                  </m:rPr>
                  <w:rPr>
                    <w:rFonts w:ascii="Cambria Math" w:hAnsi="Cambria Math"/>
                  </w:rPr>
                  <m:t>a</m:t>
                </m:r>
              </m:e>
              <m:sub>
                <m:r>
                  <m:rPr>
                    <m:sty m:val="bi"/>
                  </m:rPr>
                  <w:rPr>
                    <w:rFonts w:ascii="Cambria Math" w:hAnsi="Cambria Math"/>
                  </w:rPr>
                  <m:t>M</m:t>
                </m:r>
              </m:sub>
            </m:sSub>
            <m:r>
              <m:rPr>
                <m:sty m:val="bi"/>
              </m:rPr>
              <w:rPr>
                <w:rFonts w:ascii="Cambria Math" w:hAnsi="Cambria Math"/>
              </w:rPr>
              <m:t>*</m:t>
            </m:r>
            <m:r>
              <m:rPr>
                <m:sty m:val="p"/>
              </m:rPr>
              <w:rPr>
                <w:rFonts w:ascii="Cambria Math" w:eastAsiaTheme="minorHAnsi" w:hAnsi="Cambria Math" w:cs="Cambria Math"/>
                <w:lang w:val="es-AR"/>
              </w:rPr>
              <m:t>λ</m:t>
            </m:r>
          </m:num>
          <m:den>
            <m:sSub>
              <m:sSubPr>
                <m:ctrlPr>
                  <w:rPr>
                    <w:rFonts w:ascii="Cambria Math" w:hAnsi="Cambria Math"/>
                    <w:b/>
                    <w:i/>
                  </w:rPr>
                </m:ctrlPr>
              </m:sSubPr>
              <m:e>
                <m:r>
                  <m:rPr>
                    <m:sty m:val="bi"/>
                  </m:rPr>
                  <w:rPr>
                    <w:rFonts w:ascii="Cambria Math" w:hAnsi="Cambria Math"/>
                  </w:rPr>
                  <m:t>a</m:t>
                </m:r>
              </m:e>
              <m:sub>
                <m:r>
                  <m:rPr>
                    <m:sty m:val="bi"/>
                  </m:rPr>
                  <w:rPr>
                    <w:rFonts w:ascii="Cambria Math" w:hAnsi="Cambria Math"/>
                  </w:rPr>
                  <m:t>1</m:t>
                </m:r>
              </m:sub>
            </m:sSub>
          </m:den>
        </m:f>
      </m:oMath>
      <w:r w:rsidRPr="00E277E7">
        <w:rPr>
          <w:b/>
        </w:rPr>
        <w:tab/>
      </w:r>
      <w:r w:rsidRPr="00E277E7">
        <w:rPr>
          <w:b/>
        </w:rPr>
        <w:tab/>
      </w:r>
      <w:r w:rsidRPr="00E277E7">
        <w:t>(1.18)</w:t>
      </w:r>
    </w:p>
    <w:p w14:paraId="12CDF1A8" w14:textId="5214CD93" w:rsidR="00106D88" w:rsidRDefault="00106D88" w:rsidP="00A00C01">
      <w:pPr>
        <w:pStyle w:val="Textoindependiente"/>
        <w:spacing w:before="108" w:line="276" w:lineRule="auto"/>
        <w:jc w:val="both"/>
      </w:pPr>
      <w:r w:rsidRPr="00E277E7">
        <w:t xml:space="preserve">Entonces se puede observar que al encontrar el valor de </w:t>
      </w:r>
      <w:r w:rsidRPr="00E277E7">
        <w:rPr>
          <w:rFonts w:ascii="Cambria Math" w:eastAsia="Cambria Math" w:hAnsi="Cambria Math" w:cs="Cambria Math"/>
        </w:rPr>
        <w:t>𝜆</w:t>
      </w:r>
      <w:r w:rsidRPr="00E277E7">
        <w:t>, se puede encontrar</w:t>
      </w:r>
      <w:r w:rsidRPr="00E277E7">
        <w:rPr>
          <w:spacing w:val="1"/>
        </w:rPr>
        <w:t xml:space="preserve"> </w:t>
      </w:r>
      <w:r w:rsidRPr="00E277E7">
        <w:t>implícitamente el valor de la velocidad base (</w:t>
      </w:r>
      <w:r w:rsidRPr="00E277E7">
        <w:rPr>
          <w:rFonts w:ascii="Cambria Math" w:eastAsia="Cambria Math" w:hAnsi="Cambria Math" w:cs="Cambria Math"/>
        </w:rPr>
        <w:t>𝑣</w:t>
      </w:r>
      <w:r w:rsidRPr="00E277E7">
        <w:rPr>
          <w:rFonts w:eastAsia="Cambria Math"/>
          <w:vertAlign w:val="subscript"/>
        </w:rPr>
        <w:t>0</w:t>
      </w:r>
      <w:r w:rsidRPr="00E277E7">
        <w:t>) y una vez que se ha obtenido este</w:t>
      </w:r>
      <w:r w:rsidRPr="00E277E7">
        <w:rPr>
          <w:spacing w:val="-64"/>
        </w:rPr>
        <w:t xml:space="preserve"> </w:t>
      </w:r>
      <w:r w:rsidRPr="00E277E7">
        <w:t>valo</w:t>
      </w:r>
      <w:r w:rsidR="001C0192">
        <w:t>r se sustituye en la ecuación (1</w:t>
      </w:r>
      <w:r w:rsidRPr="00E277E7">
        <w:t>.6) (</w:t>
      </w:r>
      <w:r w:rsidRPr="00E277E7">
        <w:rPr>
          <w:rFonts w:ascii="Cambria Math" w:eastAsia="Cambria Math" w:hAnsi="Cambria Math" w:cs="Cambria Math"/>
        </w:rPr>
        <w:t>𝛼</w:t>
      </w:r>
      <w:r w:rsidRPr="00E277E7">
        <w:rPr>
          <w:rFonts w:ascii="Cambria Math" w:eastAsia="Cambria Math" w:hAnsi="Cambria Math" w:cs="Cambria Math"/>
          <w:vertAlign w:val="subscript"/>
        </w:rPr>
        <w:t>𝑀</w:t>
      </w:r>
      <w:r w:rsidRPr="00E277E7">
        <w:rPr>
          <w:rFonts w:eastAsia="Cambria Math"/>
        </w:rPr>
        <w:t xml:space="preserve"> * </w:t>
      </w:r>
      <w:r w:rsidRPr="00E277E7">
        <w:rPr>
          <w:rFonts w:ascii="Cambria Math" w:eastAsia="Cambria Math" w:hAnsi="Cambria Math" w:cs="Cambria Math"/>
        </w:rPr>
        <w:t>𝑣</w:t>
      </w:r>
      <w:r w:rsidRPr="00E277E7">
        <w:rPr>
          <w:rFonts w:eastAsia="Cambria Math"/>
          <w:vertAlign w:val="subscript"/>
        </w:rPr>
        <w:t>0</w:t>
      </w:r>
      <w:r w:rsidRPr="00E277E7">
        <w:rPr>
          <w:rFonts w:eastAsia="Cambria Math"/>
        </w:rPr>
        <w:t xml:space="preserve"> = </w:t>
      </w:r>
      <w:r w:rsidRPr="00E277E7">
        <w:rPr>
          <w:rFonts w:ascii="Cambria Math" w:eastAsia="Cambria Math" w:hAnsi="Cambria Math" w:cs="Cambria Math"/>
        </w:rPr>
        <w:t>𝑘</w:t>
      </w:r>
      <w:r w:rsidRPr="00E277E7">
        <w:t xml:space="preserve">) se obtiene el valor de </w:t>
      </w:r>
      <w:r w:rsidRPr="00E277E7">
        <w:rPr>
          <w:rFonts w:ascii="Cambria Math" w:eastAsia="Cambria Math" w:hAnsi="Cambria Math" w:cs="Cambria Math"/>
        </w:rPr>
        <w:t>𝑘</w:t>
      </w:r>
      <w:r w:rsidRPr="00E277E7">
        <w:rPr>
          <w:rFonts w:eastAsia="Cambria Math"/>
        </w:rPr>
        <w:t xml:space="preserve"> </w:t>
      </w:r>
      <w:r w:rsidRPr="00E277E7">
        <w:t>y por</w:t>
      </w:r>
      <w:r w:rsidRPr="00E277E7">
        <w:rPr>
          <w:spacing w:val="1"/>
        </w:rPr>
        <w:t xml:space="preserve"> </w:t>
      </w:r>
      <w:r w:rsidRPr="00E277E7">
        <w:t xml:space="preserve">ultimo si el valor de </w:t>
      </w:r>
      <w:r w:rsidRPr="00E277E7">
        <w:rPr>
          <w:rFonts w:ascii="Cambria Math" w:eastAsia="Cambria Math" w:hAnsi="Cambria Math" w:cs="Cambria Math"/>
        </w:rPr>
        <w:t>𝑘</w:t>
      </w:r>
      <w:r w:rsidRPr="00E277E7">
        <w:rPr>
          <w:rFonts w:eastAsia="Cambria Math"/>
        </w:rPr>
        <w:t xml:space="preserve"> </w:t>
      </w:r>
      <w:r w:rsidRPr="00E277E7">
        <w:t>se multiplica por la masa del tren (</w:t>
      </w:r>
      <w:r w:rsidRPr="00E277E7">
        <w:rPr>
          <w:rFonts w:ascii="Cambria Math" w:eastAsia="Cambria Math" w:hAnsi="Cambria Math" w:cs="Cambria Math"/>
        </w:rPr>
        <w:t>𝑀</w:t>
      </w:r>
      <w:r w:rsidRPr="00E277E7">
        <w:rPr>
          <w:rFonts w:ascii="Cambria Math" w:eastAsia="Cambria Math" w:hAnsi="Cambria Math" w:cs="Cambria Math"/>
          <w:vertAlign w:val="subscript"/>
        </w:rPr>
        <w:t>𝑡</w:t>
      </w:r>
      <w:r w:rsidRPr="00E277E7">
        <w:t>) se obtiene la potencia</w:t>
      </w:r>
      <w:r w:rsidRPr="00E277E7">
        <w:rPr>
          <w:spacing w:val="1"/>
        </w:rPr>
        <w:t xml:space="preserve"> </w:t>
      </w:r>
      <w:r w:rsidRPr="00E277E7">
        <w:t>máxima</w:t>
      </w:r>
      <w:r w:rsidRPr="00E277E7">
        <w:rPr>
          <w:spacing w:val="-3"/>
        </w:rPr>
        <w:t xml:space="preserve"> </w:t>
      </w:r>
      <w:r w:rsidRPr="00E277E7">
        <w:t>del</w:t>
      </w:r>
      <w:r w:rsidRPr="00E277E7">
        <w:rPr>
          <w:spacing w:val="-1"/>
        </w:rPr>
        <w:t xml:space="preserve"> </w:t>
      </w:r>
      <w:r w:rsidRPr="00E277E7">
        <w:t>equipo de</w:t>
      </w:r>
      <w:r w:rsidRPr="00E277E7">
        <w:rPr>
          <w:spacing w:val="-2"/>
        </w:rPr>
        <w:t xml:space="preserve"> </w:t>
      </w:r>
      <w:r w:rsidRPr="00E277E7">
        <w:t>tracción</w:t>
      </w:r>
      <w:r w:rsidRPr="00E277E7">
        <w:rPr>
          <w:spacing w:val="1"/>
        </w:rPr>
        <w:t xml:space="preserve"> </w:t>
      </w:r>
      <w:r w:rsidRPr="00E277E7">
        <w:t>entonces:</w:t>
      </w:r>
    </w:p>
    <w:p w14:paraId="01BC692A" w14:textId="77777777" w:rsidR="00106D88" w:rsidRDefault="00000000" w:rsidP="00A00C01">
      <w:pPr>
        <w:pStyle w:val="Textoindependiente"/>
        <w:spacing w:before="108" w:line="276" w:lineRule="auto"/>
        <w:ind w:firstLine="720"/>
        <w:jc w:val="both"/>
      </w:pPr>
      <m:oMath>
        <m:sSub>
          <m:sSubPr>
            <m:ctrlPr>
              <w:rPr>
                <w:rFonts w:ascii="Cambria Math" w:hAnsi="Cambria Math"/>
                <w:i/>
              </w:rPr>
            </m:ctrlPr>
          </m:sSubPr>
          <m:e>
            <m:r>
              <w:rPr>
                <w:rFonts w:ascii="Cambria Math" w:hAnsi="Cambria Math"/>
              </w:rPr>
              <m:t>P</m:t>
            </m:r>
          </m:e>
          <m:sub>
            <m:r>
              <w:rPr>
                <w:rFonts w:ascii="Cambria Math" w:hAnsi="Cambria Math"/>
              </w:rPr>
              <m:t>max</m:t>
            </m:r>
          </m:sub>
        </m:sSub>
        <m:r>
          <w:rPr>
            <w:rFonts w:ascii="Cambria Math" w:hAnsi="Cambria Math"/>
          </w:rPr>
          <m:t>=k(</m:t>
        </m:r>
        <m:sSub>
          <m:sSubPr>
            <m:ctrlPr>
              <w:rPr>
                <w:rFonts w:ascii="Cambria Math" w:hAnsi="Cambria Math"/>
                <w:i/>
              </w:rPr>
            </m:ctrlPr>
          </m:sSubPr>
          <m:e>
            <m:r>
              <w:rPr>
                <w:rFonts w:ascii="Cambria Math" w:hAnsi="Cambria Math"/>
              </w:rPr>
              <m:t>M</m:t>
            </m:r>
          </m:e>
          <m:sub>
            <m:r>
              <w:rPr>
                <w:rFonts w:ascii="Cambria Math" w:hAnsi="Cambria Math"/>
              </w:rPr>
              <m:t>t</m:t>
            </m:r>
          </m:sub>
        </m:sSub>
        <m:r>
          <w:rPr>
            <w:rFonts w:ascii="Cambria Math" w:hAnsi="Cambria Math"/>
          </w:rPr>
          <m:t>)</m:t>
        </m:r>
      </m:oMath>
      <w:r w:rsidR="00106D88">
        <w:tab/>
      </w:r>
      <w:r w:rsidR="00106D88">
        <w:tab/>
      </w:r>
      <w:r w:rsidR="00106D88">
        <w:tab/>
      </w:r>
      <w:r w:rsidR="00106D88" w:rsidRPr="00E277E7">
        <w:t>(1.19)</w:t>
      </w:r>
    </w:p>
    <w:p w14:paraId="341B2D66" w14:textId="77777777" w:rsidR="00106D88" w:rsidRDefault="00106D88" w:rsidP="00A00C01">
      <w:pPr>
        <w:pStyle w:val="Textoindependiente"/>
        <w:spacing w:before="108" w:line="276" w:lineRule="auto"/>
        <w:ind w:firstLine="720"/>
        <w:jc w:val="both"/>
      </w:pPr>
    </w:p>
    <w:p w14:paraId="11A9844B" w14:textId="77777777" w:rsidR="00106D88" w:rsidRPr="00E277E7" w:rsidRDefault="00000000" w:rsidP="00A00C01">
      <w:pPr>
        <w:pStyle w:val="Textoindependiente"/>
        <w:spacing w:before="108" w:line="276" w:lineRule="auto"/>
        <w:ind w:firstLine="720"/>
        <w:jc w:val="both"/>
      </w:pPr>
      <m:oMath>
        <m:sSub>
          <m:sSubPr>
            <m:ctrlPr>
              <w:rPr>
                <w:rFonts w:ascii="Cambria Math" w:hAnsi="Cambria Math"/>
                <w:i/>
              </w:rPr>
            </m:ctrlPr>
          </m:sSubPr>
          <m:e>
            <m:r>
              <w:rPr>
                <w:rFonts w:ascii="Cambria Math" w:hAnsi="Cambria Math"/>
              </w:rPr>
              <m:t>P</m:t>
            </m:r>
          </m:e>
          <m:sub>
            <m:r>
              <w:rPr>
                <w:rFonts w:ascii="Cambria Math" w:hAnsi="Cambria Math"/>
              </w:rPr>
              <m:t>max</m:t>
            </m:r>
          </m:sub>
        </m:sSub>
        <m:r>
          <w:rPr>
            <w:rFonts w:ascii="Cambria Math" w:hAnsi="Cambria Math"/>
          </w:rPr>
          <m:t>=</m:t>
        </m:r>
        <m:sSub>
          <m:sSubPr>
            <m:ctrlPr>
              <w:rPr>
                <w:rFonts w:ascii="Cambria Math" w:hAnsi="Cambria Math"/>
                <w:i/>
              </w:rPr>
            </m:ctrlPr>
          </m:sSubPr>
          <m:e>
            <m:r>
              <w:rPr>
                <w:rFonts w:ascii="Cambria Math" w:hAnsi="Cambria Math"/>
              </w:rPr>
              <m:t>a</m:t>
            </m:r>
          </m:e>
          <m:sub>
            <m:r>
              <w:rPr>
                <w:rFonts w:ascii="Cambria Math" w:hAnsi="Cambria Math"/>
              </w:rPr>
              <m:t>M</m:t>
            </m:r>
          </m:sub>
        </m:sSub>
        <m:r>
          <w:rPr>
            <w:rFonts w:ascii="Cambria Math" w:hAnsi="Cambria Math"/>
          </w:rPr>
          <m:t>*</m:t>
        </m:r>
        <m:sSub>
          <m:sSubPr>
            <m:ctrlPr>
              <w:rPr>
                <w:rFonts w:ascii="Cambria Math" w:hAnsi="Cambria Math"/>
                <w:i/>
              </w:rPr>
            </m:ctrlPr>
          </m:sSubPr>
          <m:e>
            <m:r>
              <w:rPr>
                <w:rFonts w:ascii="Cambria Math" w:hAnsi="Cambria Math"/>
              </w:rPr>
              <m:t>v</m:t>
            </m:r>
          </m:e>
          <m:sub>
            <m:r>
              <w:rPr>
                <w:rFonts w:ascii="Cambria Math" w:hAnsi="Cambria Math"/>
              </w:rPr>
              <m:t>0</m:t>
            </m:r>
          </m:sub>
        </m:sSub>
        <m:r>
          <w:rPr>
            <w:rFonts w:ascii="Cambria Math" w:hAnsi="Cambria Math"/>
          </w:rPr>
          <m:t>(</m:t>
        </m:r>
        <m:sSub>
          <m:sSubPr>
            <m:ctrlPr>
              <w:rPr>
                <w:rFonts w:ascii="Cambria Math" w:hAnsi="Cambria Math"/>
                <w:i/>
              </w:rPr>
            </m:ctrlPr>
          </m:sSubPr>
          <m:e>
            <m:r>
              <w:rPr>
                <w:rFonts w:ascii="Cambria Math" w:hAnsi="Cambria Math"/>
              </w:rPr>
              <m:t>M</m:t>
            </m:r>
          </m:e>
          <m:sub>
            <m:r>
              <w:rPr>
                <w:rFonts w:ascii="Cambria Math" w:hAnsi="Cambria Math"/>
              </w:rPr>
              <m:t>t</m:t>
            </m:r>
          </m:sub>
        </m:sSub>
        <m:r>
          <w:rPr>
            <w:rFonts w:ascii="Cambria Math" w:hAnsi="Cambria Math"/>
          </w:rPr>
          <m:t>)</m:t>
        </m:r>
      </m:oMath>
      <w:r w:rsidR="00106D88">
        <w:tab/>
      </w:r>
      <w:r w:rsidR="00106D88">
        <w:tab/>
      </w:r>
      <w:r w:rsidR="00106D88" w:rsidRPr="00E277E7">
        <w:t>(1.20)</w:t>
      </w:r>
    </w:p>
    <w:p w14:paraId="2F44DA62" w14:textId="77777777" w:rsidR="00106D88" w:rsidRPr="00E277E7" w:rsidRDefault="00106D88" w:rsidP="00A00C01">
      <w:pPr>
        <w:pStyle w:val="Textoindependiente"/>
        <w:spacing w:before="108" w:line="276" w:lineRule="auto"/>
      </w:pPr>
    </w:p>
    <w:p w14:paraId="0B5A7297" w14:textId="77777777" w:rsidR="00610226" w:rsidRDefault="00610226" w:rsidP="00A00C01">
      <w:pPr>
        <w:widowControl/>
        <w:autoSpaceDE/>
        <w:autoSpaceDN/>
        <w:spacing w:after="160" w:line="276" w:lineRule="auto"/>
        <w:rPr>
          <w:rFonts w:eastAsiaTheme="majorEastAsia" w:cstheme="majorBidi"/>
          <w:sz w:val="28"/>
          <w:szCs w:val="28"/>
          <w:u w:color="000000"/>
        </w:rPr>
      </w:pPr>
      <w:bookmarkStart w:id="74" w:name="_Toc115693592"/>
      <w:r>
        <w:rPr>
          <w:sz w:val="28"/>
          <w:szCs w:val="28"/>
          <w:u w:color="000000"/>
        </w:rPr>
        <w:br w:type="page"/>
      </w:r>
    </w:p>
    <w:p w14:paraId="7F7AB0B9" w14:textId="0784C3DC" w:rsidR="00106D88" w:rsidRPr="00122095" w:rsidRDefault="00106D88" w:rsidP="00A00C01">
      <w:pPr>
        <w:pStyle w:val="Ttulo2"/>
        <w:tabs>
          <w:tab w:val="left" w:leader="dot" w:pos="7371"/>
        </w:tabs>
        <w:spacing w:line="276" w:lineRule="auto"/>
        <w:jc w:val="center"/>
        <w:rPr>
          <w:rFonts w:ascii="Franklin Gothic Medium" w:hAnsi="Franklin Gothic Medium"/>
          <w:color w:val="auto"/>
          <w:sz w:val="28"/>
          <w:szCs w:val="28"/>
          <w:u w:color="000000"/>
        </w:rPr>
      </w:pPr>
      <w:bookmarkStart w:id="75" w:name="_Toc118843490"/>
      <w:r w:rsidRPr="00122095">
        <w:rPr>
          <w:rFonts w:ascii="Franklin Gothic Medium" w:hAnsi="Franklin Gothic Medium"/>
          <w:color w:val="auto"/>
          <w:sz w:val="28"/>
          <w:szCs w:val="28"/>
          <w:u w:color="000000"/>
        </w:rPr>
        <w:lastRenderedPageBreak/>
        <w:t>Cálculo de motores de tracción</w:t>
      </w:r>
      <w:bookmarkEnd w:id="74"/>
      <w:bookmarkEnd w:id="75"/>
    </w:p>
    <w:p w14:paraId="20DAA238" w14:textId="77777777" w:rsidR="00106D88" w:rsidRPr="00E277E7" w:rsidRDefault="00106D88" w:rsidP="00A00C01">
      <w:pPr>
        <w:pStyle w:val="Textoindependiente"/>
        <w:spacing w:line="276" w:lineRule="auto"/>
        <w:rPr>
          <w:b/>
        </w:rPr>
      </w:pPr>
    </w:p>
    <w:p w14:paraId="7E8DFF4E" w14:textId="77777777" w:rsidR="00106D88" w:rsidRPr="00E277E7" w:rsidRDefault="00106D88" w:rsidP="00A00C01">
      <w:pPr>
        <w:pStyle w:val="Textoindependiente"/>
        <w:spacing w:line="276" w:lineRule="auto"/>
        <w:jc w:val="both"/>
      </w:pPr>
      <w:r w:rsidRPr="00E277E7">
        <w:t>Ahora</w:t>
      </w:r>
      <w:r w:rsidRPr="00E277E7">
        <w:rPr>
          <w:spacing w:val="1"/>
        </w:rPr>
        <w:t xml:space="preserve"> </w:t>
      </w:r>
      <w:r w:rsidRPr="00E277E7">
        <w:t>se</w:t>
      </w:r>
      <w:r w:rsidRPr="00E277E7">
        <w:rPr>
          <w:spacing w:val="1"/>
        </w:rPr>
        <w:t xml:space="preserve"> </w:t>
      </w:r>
      <w:r w:rsidRPr="00E277E7">
        <w:t>procederá</w:t>
      </w:r>
      <w:r w:rsidRPr="00E277E7">
        <w:rPr>
          <w:spacing w:val="1"/>
        </w:rPr>
        <w:t xml:space="preserve"> </w:t>
      </w:r>
      <w:r w:rsidRPr="00E277E7">
        <w:t>aplicar</w:t>
      </w:r>
      <w:r w:rsidRPr="00E277E7">
        <w:rPr>
          <w:spacing w:val="1"/>
        </w:rPr>
        <w:t xml:space="preserve"> </w:t>
      </w:r>
      <w:r w:rsidRPr="00E277E7">
        <w:t>el</w:t>
      </w:r>
      <w:r w:rsidRPr="00E277E7">
        <w:rPr>
          <w:spacing w:val="1"/>
        </w:rPr>
        <w:t xml:space="preserve"> </w:t>
      </w:r>
      <w:r w:rsidRPr="00E277E7">
        <w:t>método</w:t>
      </w:r>
      <w:r w:rsidRPr="00E277E7">
        <w:rPr>
          <w:spacing w:val="1"/>
        </w:rPr>
        <w:t xml:space="preserve"> </w:t>
      </w:r>
      <w:r w:rsidRPr="00E277E7">
        <w:t>explicado</w:t>
      </w:r>
      <w:r w:rsidRPr="00E277E7">
        <w:rPr>
          <w:spacing w:val="1"/>
        </w:rPr>
        <w:t xml:space="preserve"> </w:t>
      </w:r>
      <w:r w:rsidRPr="00E277E7">
        <w:t>para</w:t>
      </w:r>
      <w:r w:rsidRPr="00E277E7">
        <w:rPr>
          <w:spacing w:val="1"/>
        </w:rPr>
        <w:t xml:space="preserve"> </w:t>
      </w:r>
      <w:r w:rsidRPr="00E277E7">
        <w:t>la</w:t>
      </w:r>
      <w:r w:rsidRPr="00E277E7">
        <w:rPr>
          <w:spacing w:val="1"/>
        </w:rPr>
        <w:t xml:space="preserve"> </w:t>
      </w:r>
      <w:r w:rsidRPr="00E277E7">
        <w:t>determinación de los motores de tracción.</w:t>
      </w:r>
      <w:r w:rsidRPr="00E277E7">
        <w:rPr>
          <w:spacing w:val="1"/>
        </w:rPr>
        <w:t xml:space="preserve"> </w:t>
      </w:r>
      <w:r w:rsidRPr="00E277E7">
        <w:t>Para la determinación de la potencia de los motores se parte de conocer los</w:t>
      </w:r>
      <w:r w:rsidRPr="00E277E7">
        <w:rPr>
          <w:spacing w:val="1"/>
        </w:rPr>
        <w:t xml:space="preserve"> </w:t>
      </w:r>
      <w:r w:rsidRPr="00E277E7">
        <w:t>siguientes</w:t>
      </w:r>
      <w:r w:rsidRPr="00E277E7">
        <w:rPr>
          <w:spacing w:val="-1"/>
        </w:rPr>
        <w:t xml:space="preserve"> </w:t>
      </w:r>
      <w:r w:rsidRPr="00E277E7">
        <w:t>datos.</w:t>
      </w:r>
    </w:p>
    <w:p w14:paraId="28883FAF" w14:textId="77777777" w:rsidR="00106D88" w:rsidRPr="00E277E7" w:rsidRDefault="00106D88" w:rsidP="00A00C01">
      <w:pPr>
        <w:pStyle w:val="Textoindependiente"/>
        <w:spacing w:before="9" w:line="276" w:lineRule="auto"/>
      </w:pPr>
    </w:p>
    <w:p w14:paraId="0DFFE914" w14:textId="0A794ECF" w:rsidR="00106D88" w:rsidRPr="005B7C8D" w:rsidRDefault="00106D88" w:rsidP="00A00C01">
      <w:pPr>
        <w:pStyle w:val="Prrafodelista"/>
        <w:numPr>
          <w:ilvl w:val="0"/>
          <w:numId w:val="12"/>
        </w:numPr>
        <w:tabs>
          <w:tab w:val="left" w:leader="dot" w:pos="7371"/>
        </w:tabs>
        <w:spacing w:before="1" w:line="276" w:lineRule="auto"/>
        <w:ind w:left="714" w:hanging="357"/>
        <w:rPr>
          <w:rFonts w:eastAsia="Symbol"/>
          <w:sz w:val="24"/>
          <w:szCs w:val="24"/>
        </w:rPr>
      </w:pPr>
      <w:r w:rsidRPr="005B7C8D">
        <w:rPr>
          <w:sz w:val="24"/>
          <w:szCs w:val="24"/>
        </w:rPr>
        <w:t>Velocidad</w:t>
      </w:r>
      <w:r w:rsidRPr="005B7C8D">
        <w:rPr>
          <w:spacing w:val="-4"/>
          <w:sz w:val="24"/>
          <w:szCs w:val="24"/>
        </w:rPr>
        <w:t xml:space="preserve"> </w:t>
      </w:r>
      <w:r w:rsidRPr="005B7C8D">
        <w:rPr>
          <w:sz w:val="24"/>
          <w:szCs w:val="24"/>
        </w:rPr>
        <w:t>máxima</w:t>
      </w:r>
      <w:r w:rsidRPr="005B7C8D">
        <w:rPr>
          <w:spacing w:val="-2"/>
          <w:sz w:val="24"/>
          <w:szCs w:val="24"/>
        </w:rPr>
        <w:t xml:space="preserve"> </w:t>
      </w:r>
      <w:r w:rsidRPr="005B7C8D">
        <w:rPr>
          <w:sz w:val="24"/>
          <w:szCs w:val="24"/>
        </w:rPr>
        <w:t>que</w:t>
      </w:r>
      <w:r w:rsidRPr="005B7C8D">
        <w:rPr>
          <w:spacing w:val="-2"/>
          <w:sz w:val="24"/>
          <w:szCs w:val="24"/>
        </w:rPr>
        <w:t xml:space="preserve"> </w:t>
      </w:r>
      <w:r w:rsidRPr="005B7C8D">
        <w:rPr>
          <w:sz w:val="24"/>
          <w:szCs w:val="24"/>
        </w:rPr>
        <w:t>podrá</w:t>
      </w:r>
      <w:r w:rsidRPr="005B7C8D">
        <w:rPr>
          <w:spacing w:val="-2"/>
          <w:sz w:val="24"/>
          <w:szCs w:val="24"/>
        </w:rPr>
        <w:t xml:space="preserve"> </w:t>
      </w:r>
      <w:r w:rsidRPr="005B7C8D">
        <w:rPr>
          <w:sz w:val="24"/>
          <w:szCs w:val="24"/>
        </w:rPr>
        <w:t>alcanzar</w:t>
      </w:r>
      <w:r w:rsidRPr="005B7C8D">
        <w:rPr>
          <w:spacing w:val="-1"/>
          <w:sz w:val="24"/>
          <w:szCs w:val="24"/>
        </w:rPr>
        <w:t xml:space="preserve"> </w:t>
      </w:r>
      <w:r w:rsidRPr="005B7C8D">
        <w:rPr>
          <w:sz w:val="24"/>
          <w:szCs w:val="24"/>
        </w:rPr>
        <w:t>el</w:t>
      </w:r>
      <w:r w:rsidRPr="005B7C8D">
        <w:rPr>
          <w:spacing w:val="-3"/>
          <w:sz w:val="24"/>
          <w:szCs w:val="24"/>
        </w:rPr>
        <w:t xml:space="preserve"> </w:t>
      </w:r>
      <w:r w:rsidRPr="005B7C8D">
        <w:rPr>
          <w:sz w:val="24"/>
          <w:szCs w:val="24"/>
        </w:rPr>
        <w:t>tren</w:t>
      </w:r>
      <w:r w:rsidR="00122095">
        <w:rPr>
          <w:sz w:val="24"/>
          <w:szCs w:val="24"/>
        </w:rPr>
        <w:tab/>
      </w:r>
      <w:r>
        <w:rPr>
          <w:spacing w:val="-2"/>
          <w:sz w:val="24"/>
          <w:szCs w:val="24"/>
        </w:rPr>
        <w:t>V</w:t>
      </w:r>
      <w:r>
        <w:rPr>
          <w:spacing w:val="-2"/>
          <w:sz w:val="24"/>
          <w:szCs w:val="24"/>
          <w:vertAlign w:val="subscript"/>
        </w:rPr>
        <w:t>M</w:t>
      </w:r>
      <w:r>
        <w:rPr>
          <w:spacing w:val="-2"/>
          <w:sz w:val="24"/>
          <w:szCs w:val="24"/>
        </w:rPr>
        <w:t xml:space="preserve"> </w:t>
      </w:r>
      <w:r w:rsidRPr="005B7C8D">
        <w:rPr>
          <w:sz w:val="24"/>
          <w:szCs w:val="24"/>
        </w:rPr>
        <w:t>=</w:t>
      </w:r>
      <w:r w:rsidRPr="005B7C8D">
        <w:rPr>
          <w:spacing w:val="-2"/>
          <w:sz w:val="24"/>
          <w:szCs w:val="24"/>
        </w:rPr>
        <w:t xml:space="preserve"> </w:t>
      </w:r>
      <w:r w:rsidRPr="005B7C8D">
        <w:rPr>
          <w:sz w:val="24"/>
          <w:szCs w:val="24"/>
        </w:rPr>
        <w:t>120</w:t>
      </w:r>
      <w:r>
        <w:rPr>
          <w:sz w:val="24"/>
          <w:szCs w:val="24"/>
        </w:rPr>
        <w:t xml:space="preserve"> </w:t>
      </w:r>
      <w:r>
        <w:rPr>
          <w:spacing w:val="-11"/>
          <w:sz w:val="24"/>
          <w:szCs w:val="24"/>
        </w:rPr>
        <w:t>km/h</w:t>
      </w:r>
    </w:p>
    <w:p w14:paraId="2D9D6933" w14:textId="6CFF6737" w:rsidR="00106D88" w:rsidRPr="00FD7452" w:rsidRDefault="00106D88" w:rsidP="00A00C01">
      <w:pPr>
        <w:pStyle w:val="Prrafodelista"/>
        <w:numPr>
          <w:ilvl w:val="0"/>
          <w:numId w:val="12"/>
        </w:numPr>
        <w:tabs>
          <w:tab w:val="left" w:leader="dot" w:pos="7371"/>
        </w:tabs>
        <w:spacing w:before="115" w:line="276" w:lineRule="auto"/>
        <w:ind w:left="714" w:hanging="357"/>
        <w:rPr>
          <w:rFonts w:eastAsia="Arial MT"/>
          <w:sz w:val="24"/>
          <w:szCs w:val="24"/>
        </w:rPr>
      </w:pPr>
      <w:r w:rsidRPr="005B7C8D">
        <w:rPr>
          <w:sz w:val="24"/>
          <w:szCs w:val="24"/>
        </w:rPr>
        <w:t>Tiempo</w:t>
      </w:r>
      <w:r w:rsidRPr="005B7C8D">
        <w:rPr>
          <w:spacing w:val="-3"/>
          <w:sz w:val="24"/>
          <w:szCs w:val="24"/>
        </w:rPr>
        <w:t xml:space="preserve"> </w:t>
      </w:r>
      <w:r w:rsidRPr="005B7C8D">
        <w:rPr>
          <w:sz w:val="24"/>
          <w:szCs w:val="24"/>
        </w:rPr>
        <w:t>requerido</w:t>
      </w:r>
      <w:r w:rsidRPr="005B7C8D">
        <w:rPr>
          <w:spacing w:val="-5"/>
          <w:sz w:val="24"/>
          <w:szCs w:val="24"/>
        </w:rPr>
        <w:t xml:space="preserve"> </w:t>
      </w:r>
      <w:r w:rsidRPr="005B7C8D">
        <w:rPr>
          <w:sz w:val="24"/>
          <w:szCs w:val="24"/>
        </w:rPr>
        <w:t>para</w:t>
      </w:r>
      <w:r w:rsidRPr="005B7C8D">
        <w:rPr>
          <w:spacing w:val="-3"/>
          <w:sz w:val="24"/>
          <w:szCs w:val="24"/>
        </w:rPr>
        <w:t xml:space="preserve"> </w:t>
      </w:r>
      <w:r w:rsidRPr="005B7C8D">
        <w:rPr>
          <w:sz w:val="24"/>
          <w:szCs w:val="24"/>
        </w:rPr>
        <w:t>poder</w:t>
      </w:r>
      <w:r w:rsidRPr="005B7C8D">
        <w:rPr>
          <w:spacing w:val="-3"/>
          <w:sz w:val="24"/>
          <w:szCs w:val="24"/>
        </w:rPr>
        <w:t xml:space="preserve"> </w:t>
      </w:r>
      <w:r w:rsidRPr="005B7C8D">
        <w:rPr>
          <w:sz w:val="24"/>
          <w:szCs w:val="24"/>
        </w:rPr>
        <w:t>alcanzar</w:t>
      </w:r>
      <w:r w:rsidRPr="005B7C8D">
        <w:rPr>
          <w:spacing w:val="-3"/>
          <w:sz w:val="24"/>
          <w:szCs w:val="24"/>
        </w:rPr>
        <w:t xml:space="preserve"> </w:t>
      </w:r>
      <w:r w:rsidRPr="005B7C8D">
        <w:rPr>
          <w:sz w:val="24"/>
          <w:szCs w:val="24"/>
        </w:rPr>
        <w:t>la</w:t>
      </w:r>
      <w:r w:rsidRPr="005B7C8D">
        <w:rPr>
          <w:spacing w:val="-3"/>
          <w:sz w:val="24"/>
          <w:szCs w:val="24"/>
        </w:rPr>
        <w:t xml:space="preserve"> </w:t>
      </w:r>
      <w:r w:rsidRPr="005B7C8D">
        <w:rPr>
          <w:sz w:val="24"/>
          <w:szCs w:val="24"/>
        </w:rPr>
        <w:t>velocidad</w:t>
      </w:r>
      <w:r w:rsidRPr="005B7C8D">
        <w:rPr>
          <w:spacing w:val="-4"/>
          <w:sz w:val="24"/>
          <w:szCs w:val="24"/>
        </w:rPr>
        <w:t xml:space="preserve"> </w:t>
      </w:r>
      <w:r w:rsidRPr="005B7C8D">
        <w:rPr>
          <w:sz w:val="24"/>
          <w:szCs w:val="24"/>
        </w:rPr>
        <w:t>máxima</w:t>
      </w:r>
      <w:r w:rsidR="00122095">
        <w:rPr>
          <w:spacing w:val="-3"/>
          <w:sz w:val="24"/>
          <w:szCs w:val="24"/>
        </w:rPr>
        <w:tab/>
      </w:r>
      <w:proofErr w:type="spellStart"/>
      <w:r>
        <w:rPr>
          <w:spacing w:val="-3"/>
          <w:sz w:val="24"/>
          <w:szCs w:val="24"/>
        </w:rPr>
        <w:t>t</w:t>
      </w:r>
      <w:r>
        <w:rPr>
          <w:spacing w:val="-3"/>
          <w:sz w:val="24"/>
          <w:szCs w:val="24"/>
          <w:vertAlign w:val="subscript"/>
        </w:rPr>
        <w:t>M</w:t>
      </w:r>
      <w:proofErr w:type="spellEnd"/>
      <w:r>
        <w:rPr>
          <w:spacing w:val="-3"/>
          <w:sz w:val="24"/>
          <w:szCs w:val="24"/>
          <w:vertAlign w:val="subscript"/>
        </w:rPr>
        <w:t xml:space="preserve"> </w:t>
      </w:r>
      <w:r w:rsidRPr="005B7C8D">
        <w:rPr>
          <w:sz w:val="24"/>
          <w:szCs w:val="24"/>
        </w:rPr>
        <w:t>=</w:t>
      </w:r>
      <w:r w:rsidRPr="005B7C8D">
        <w:rPr>
          <w:spacing w:val="-3"/>
          <w:sz w:val="24"/>
          <w:szCs w:val="24"/>
        </w:rPr>
        <w:t xml:space="preserve"> </w:t>
      </w:r>
      <w:r>
        <w:rPr>
          <w:spacing w:val="-3"/>
          <w:sz w:val="24"/>
          <w:szCs w:val="24"/>
        </w:rPr>
        <w:t>9</w:t>
      </w:r>
      <w:r w:rsidRPr="005B7C8D">
        <w:rPr>
          <w:spacing w:val="-3"/>
          <w:sz w:val="24"/>
          <w:szCs w:val="24"/>
        </w:rPr>
        <w:t>0</w:t>
      </w:r>
      <w:r>
        <w:rPr>
          <w:spacing w:val="-3"/>
          <w:sz w:val="24"/>
          <w:szCs w:val="24"/>
        </w:rPr>
        <w:t xml:space="preserve"> </w:t>
      </w:r>
      <w:r w:rsidRPr="005B7C8D">
        <w:rPr>
          <w:sz w:val="24"/>
          <w:szCs w:val="24"/>
        </w:rPr>
        <w:t>s</w:t>
      </w:r>
    </w:p>
    <w:p w14:paraId="0AD9A791" w14:textId="0B76D123" w:rsidR="00106D88" w:rsidRPr="005B7C8D" w:rsidRDefault="00106D88" w:rsidP="00A00C01">
      <w:pPr>
        <w:pStyle w:val="Prrafodelista"/>
        <w:numPr>
          <w:ilvl w:val="0"/>
          <w:numId w:val="12"/>
        </w:numPr>
        <w:tabs>
          <w:tab w:val="left" w:leader="dot" w:pos="7371"/>
        </w:tabs>
        <w:spacing w:before="115" w:line="276" w:lineRule="auto"/>
        <w:ind w:left="714" w:hanging="357"/>
        <w:rPr>
          <w:rFonts w:eastAsia="Arial MT"/>
          <w:sz w:val="24"/>
          <w:szCs w:val="24"/>
        </w:rPr>
      </w:pPr>
      <w:r w:rsidRPr="005B7C8D">
        <w:rPr>
          <w:sz w:val="24"/>
          <w:szCs w:val="24"/>
        </w:rPr>
        <w:t>Aceleración media</w:t>
      </w:r>
      <w:r w:rsidR="00122095">
        <w:rPr>
          <w:sz w:val="24"/>
          <w:szCs w:val="24"/>
        </w:rPr>
        <w:tab/>
      </w:r>
      <w:r>
        <w:rPr>
          <w:sz w:val="24"/>
          <w:szCs w:val="24"/>
        </w:rPr>
        <w:t>a</w:t>
      </w:r>
      <w:r>
        <w:rPr>
          <w:sz w:val="24"/>
          <w:szCs w:val="24"/>
          <w:vertAlign w:val="subscript"/>
        </w:rPr>
        <w:t>m</w:t>
      </w:r>
      <w:r w:rsidRPr="00FD7452">
        <w:rPr>
          <w:sz w:val="24"/>
          <w:szCs w:val="24"/>
        </w:rPr>
        <w:t>=</w:t>
      </w:r>
      <w:r>
        <w:rPr>
          <w:sz w:val="24"/>
          <w:szCs w:val="24"/>
        </w:rPr>
        <w:t>V</w:t>
      </w:r>
      <w:r>
        <w:rPr>
          <w:sz w:val="24"/>
          <w:szCs w:val="24"/>
          <w:vertAlign w:val="subscript"/>
        </w:rPr>
        <w:t>M</w:t>
      </w:r>
      <w:r>
        <w:rPr>
          <w:sz w:val="24"/>
          <w:szCs w:val="24"/>
        </w:rPr>
        <w:t>/</w:t>
      </w:r>
      <w:proofErr w:type="spellStart"/>
      <w:r>
        <w:rPr>
          <w:sz w:val="24"/>
          <w:szCs w:val="24"/>
        </w:rPr>
        <w:t>t</w:t>
      </w:r>
      <w:r>
        <w:rPr>
          <w:sz w:val="24"/>
          <w:szCs w:val="24"/>
          <w:vertAlign w:val="subscript"/>
        </w:rPr>
        <w:t>M</w:t>
      </w:r>
      <w:proofErr w:type="spellEnd"/>
      <w:r>
        <w:rPr>
          <w:sz w:val="24"/>
          <w:szCs w:val="24"/>
          <w:vertAlign w:val="subscript"/>
        </w:rPr>
        <w:t xml:space="preserve"> </w:t>
      </w:r>
      <w:r>
        <w:rPr>
          <w:sz w:val="24"/>
          <w:szCs w:val="24"/>
        </w:rPr>
        <w:t>=0,416 m/s</w:t>
      </w:r>
      <w:r>
        <w:rPr>
          <w:sz w:val="24"/>
          <w:szCs w:val="24"/>
          <w:vertAlign w:val="superscript"/>
        </w:rPr>
        <w:t>2</w:t>
      </w:r>
    </w:p>
    <w:p w14:paraId="5AFE1794" w14:textId="435E1DFD" w:rsidR="00106D88" w:rsidRPr="005B7C8D" w:rsidRDefault="00106D88" w:rsidP="00A00C01">
      <w:pPr>
        <w:pStyle w:val="Prrafodelista"/>
        <w:numPr>
          <w:ilvl w:val="0"/>
          <w:numId w:val="12"/>
        </w:numPr>
        <w:tabs>
          <w:tab w:val="left" w:leader="dot" w:pos="7371"/>
        </w:tabs>
        <w:spacing w:before="100" w:line="276" w:lineRule="auto"/>
        <w:ind w:left="714" w:hanging="357"/>
        <w:rPr>
          <w:rFonts w:eastAsia="Symbol"/>
          <w:sz w:val="24"/>
          <w:szCs w:val="24"/>
        </w:rPr>
      </w:pPr>
      <w:r w:rsidRPr="005B7C8D">
        <w:rPr>
          <w:sz w:val="24"/>
          <w:szCs w:val="24"/>
        </w:rPr>
        <w:t>Aceleración</w:t>
      </w:r>
      <w:r w:rsidRPr="005B7C8D">
        <w:rPr>
          <w:spacing w:val="1"/>
          <w:sz w:val="24"/>
          <w:szCs w:val="24"/>
        </w:rPr>
        <w:t xml:space="preserve"> </w:t>
      </w:r>
      <w:r w:rsidRPr="005B7C8D">
        <w:rPr>
          <w:sz w:val="24"/>
          <w:szCs w:val="24"/>
        </w:rPr>
        <w:t>máxima</w:t>
      </w:r>
      <w:r w:rsidR="00122095">
        <w:rPr>
          <w:spacing w:val="3"/>
          <w:sz w:val="24"/>
          <w:szCs w:val="24"/>
        </w:rPr>
        <w:tab/>
      </w:r>
      <w:proofErr w:type="spellStart"/>
      <w:r>
        <w:rPr>
          <w:spacing w:val="3"/>
          <w:sz w:val="24"/>
          <w:szCs w:val="24"/>
        </w:rPr>
        <w:t>a</w:t>
      </w:r>
      <w:r>
        <w:rPr>
          <w:spacing w:val="3"/>
          <w:sz w:val="24"/>
          <w:szCs w:val="24"/>
          <w:vertAlign w:val="subscript"/>
        </w:rPr>
        <w:t>M</w:t>
      </w:r>
      <w:proofErr w:type="spellEnd"/>
      <w:r w:rsidRPr="005B7C8D">
        <w:rPr>
          <w:sz w:val="24"/>
          <w:szCs w:val="24"/>
        </w:rPr>
        <w:t>=  0,8</w:t>
      </w:r>
      <w:r>
        <w:rPr>
          <w:sz w:val="24"/>
          <w:szCs w:val="24"/>
        </w:rPr>
        <w:t xml:space="preserve"> m/s</w:t>
      </w:r>
      <w:r>
        <w:rPr>
          <w:sz w:val="24"/>
          <w:szCs w:val="24"/>
          <w:vertAlign w:val="superscript"/>
        </w:rPr>
        <w:t>2</w:t>
      </w:r>
      <w:r w:rsidRPr="005B7C8D">
        <w:rPr>
          <w:spacing w:val="5"/>
          <w:sz w:val="24"/>
          <w:szCs w:val="24"/>
        </w:rPr>
        <w:t xml:space="preserve"> </w:t>
      </w:r>
    </w:p>
    <w:p w14:paraId="60DB618E" w14:textId="77777777" w:rsidR="00106D88" w:rsidRPr="00E277E7" w:rsidRDefault="00106D88" w:rsidP="00A00C01">
      <w:pPr>
        <w:widowControl/>
        <w:adjustRightInd w:val="0"/>
        <w:spacing w:line="276" w:lineRule="auto"/>
        <w:jc w:val="both"/>
        <w:rPr>
          <w:rFonts w:eastAsiaTheme="minorHAnsi" w:cs="ArialMT"/>
          <w:sz w:val="24"/>
          <w:szCs w:val="24"/>
          <w:lang w:val="es-AR"/>
        </w:rPr>
      </w:pPr>
    </w:p>
    <w:p w14:paraId="5B3A67CA" w14:textId="77777777" w:rsidR="00106D88" w:rsidRDefault="00106D88" w:rsidP="00A00C01">
      <w:pPr>
        <w:pStyle w:val="Textoindependiente"/>
        <w:spacing w:line="276" w:lineRule="auto"/>
      </w:pPr>
      <w:r w:rsidRPr="00E277E7">
        <w:t>La</w:t>
      </w:r>
      <w:r w:rsidRPr="00E277E7">
        <w:rPr>
          <w:spacing w:val="-2"/>
        </w:rPr>
        <w:t xml:space="preserve"> </w:t>
      </w:r>
      <w:r w:rsidRPr="00E277E7">
        <w:t>aceleración</w:t>
      </w:r>
      <w:r w:rsidRPr="00E277E7">
        <w:rPr>
          <w:spacing w:val="-2"/>
        </w:rPr>
        <w:t xml:space="preserve"> </w:t>
      </w:r>
      <w:r w:rsidRPr="00E277E7">
        <w:t>media</w:t>
      </w:r>
      <w:r w:rsidRPr="00E277E7">
        <w:rPr>
          <w:spacing w:val="-6"/>
        </w:rPr>
        <w:t xml:space="preserve"> </w:t>
      </w:r>
      <w:r w:rsidRPr="00E277E7">
        <w:t>y</w:t>
      </w:r>
      <w:r w:rsidRPr="00E277E7">
        <w:rPr>
          <w:spacing w:val="-5"/>
        </w:rPr>
        <w:t xml:space="preserve"> </w:t>
      </w:r>
      <w:r w:rsidRPr="00E277E7">
        <w:t>la</w:t>
      </w:r>
      <w:r w:rsidRPr="00E277E7">
        <w:rPr>
          <w:spacing w:val="-2"/>
        </w:rPr>
        <w:t xml:space="preserve"> </w:t>
      </w:r>
      <w:r w:rsidRPr="00E277E7">
        <w:t>aceleración</w:t>
      </w:r>
      <w:r w:rsidRPr="00E277E7">
        <w:rPr>
          <w:spacing w:val="-3"/>
        </w:rPr>
        <w:t xml:space="preserve"> </w:t>
      </w:r>
      <w:r w:rsidRPr="00E277E7">
        <w:t>máxima</w:t>
      </w:r>
      <w:r w:rsidRPr="00E277E7">
        <w:rPr>
          <w:spacing w:val="3"/>
        </w:rPr>
        <w:t xml:space="preserve"> </w:t>
      </w:r>
      <w:r w:rsidRPr="00E277E7">
        <w:t>se</w:t>
      </w:r>
      <w:r w:rsidRPr="00E277E7">
        <w:rPr>
          <w:spacing w:val="-4"/>
        </w:rPr>
        <w:t xml:space="preserve"> </w:t>
      </w:r>
      <w:r w:rsidRPr="00E277E7">
        <w:t>aplicarán</w:t>
      </w:r>
      <w:r w:rsidRPr="00E277E7">
        <w:rPr>
          <w:spacing w:val="-4"/>
        </w:rPr>
        <w:t xml:space="preserve"> </w:t>
      </w:r>
      <w:r w:rsidRPr="00E277E7">
        <w:t>a</w:t>
      </w:r>
      <w:r w:rsidRPr="00E277E7">
        <w:rPr>
          <w:spacing w:val="-1"/>
        </w:rPr>
        <w:t xml:space="preserve"> </w:t>
      </w:r>
      <w:r w:rsidRPr="00E277E7">
        <w:t>la</w:t>
      </w:r>
      <w:r w:rsidRPr="00E277E7">
        <w:rPr>
          <w:spacing w:val="-4"/>
        </w:rPr>
        <w:t xml:space="preserve"> </w:t>
      </w:r>
      <w:r w:rsidRPr="00E277E7">
        <w:t>ecuación</w:t>
      </w:r>
      <w:r w:rsidRPr="00E277E7">
        <w:rPr>
          <w:spacing w:val="-1"/>
        </w:rPr>
        <w:t xml:space="preserve"> </w:t>
      </w:r>
      <w:r w:rsidRPr="00E277E7">
        <w:t>(1.18)</w:t>
      </w:r>
    </w:p>
    <w:p w14:paraId="6AAC9D1A" w14:textId="77777777" w:rsidR="00106D88" w:rsidRPr="005B7C8D" w:rsidRDefault="00106D88" w:rsidP="00A00C01">
      <w:pPr>
        <w:pStyle w:val="Textoindependiente"/>
        <w:spacing w:line="276" w:lineRule="auto"/>
        <w:ind w:left="720" w:firstLine="720"/>
        <w:rPr>
          <w:b/>
        </w:rPr>
      </w:pPr>
      <m:oMathPara>
        <m:oMathParaPr>
          <m:jc m:val="left"/>
        </m:oMathParaPr>
        <m:oMath>
          <m:r>
            <m:rPr>
              <m:sty m:val="bi"/>
            </m:rPr>
            <w:rPr>
              <w:rFonts w:ascii="Cambria Math" w:hAnsi="Cambria Math"/>
            </w:rPr>
            <m:t>0=1+</m:t>
          </m:r>
          <m:sSup>
            <m:sSupPr>
              <m:ctrlPr>
                <w:rPr>
                  <w:rFonts w:ascii="Cambria Math" w:hAnsi="Cambria Math"/>
                  <w:b/>
                  <w:i/>
                </w:rPr>
              </m:ctrlPr>
            </m:sSupPr>
            <m:e>
              <m:r>
                <m:rPr>
                  <m:sty m:val="p"/>
                </m:rPr>
                <w:rPr>
                  <w:rFonts w:ascii="Cambria Math" w:eastAsiaTheme="minorHAnsi" w:hAnsi="Cambria Math" w:cs="Cambria Math"/>
                  <w:lang w:val="es-AR"/>
                </w:rPr>
                <m:t>λ</m:t>
              </m:r>
            </m:e>
            <m:sup>
              <m:r>
                <m:rPr>
                  <m:sty m:val="bi"/>
                </m:rPr>
                <w:rPr>
                  <w:rFonts w:ascii="Cambria Math" w:hAnsi="Cambria Math"/>
                </w:rPr>
                <m:t>2</m:t>
              </m:r>
            </m:sup>
          </m:sSup>
          <m:r>
            <m:rPr>
              <m:sty m:val="bi"/>
            </m:rPr>
            <w:rPr>
              <w:rFonts w:ascii="Cambria Math" w:hAnsi="Cambria Math"/>
            </w:rPr>
            <m:t>-</m:t>
          </m:r>
          <m:r>
            <m:rPr>
              <m:sty m:val="p"/>
            </m:rPr>
            <w:rPr>
              <w:rFonts w:ascii="Cambria Math" w:eastAsiaTheme="minorHAnsi" w:hAnsi="Cambria Math" w:cs="Cambria Math"/>
              <w:lang w:val="es-AR"/>
            </w:rPr>
            <m:t>λ*</m:t>
          </m:r>
          <m:f>
            <m:fPr>
              <m:ctrlPr>
                <w:rPr>
                  <w:rFonts w:ascii="Cambria Math" w:hAnsi="Cambria Math"/>
                  <w:b/>
                  <w:i/>
                </w:rPr>
              </m:ctrlPr>
            </m:fPr>
            <m:num>
              <m:r>
                <m:rPr>
                  <m:sty m:val="bi"/>
                </m:rPr>
                <w:rPr>
                  <w:rFonts w:ascii="Cambria Math" w:hAnsi="Cambria Math"/>
                </w:rPr>
                <m:t>2*</m:t>
              </m:r>
              <m:sSub>
                <m:sSubPr>
                  <m:ctrlPr>
                    <w:rPr>
                      <w:rFonts w:ascii="Cambria Math" w:hAnsi="Cambria Math"/>
                      <w:b/>
                      <w:i/>
                    </w:rPr>
                  </m:ctrlPr>
                </m:sSubPr>
                <m:e>
                  <m:r>
                    <m:rPr>
                      <m:sty m:val="bi"/>
                    </m:rPr>
                    <w:rPr>
                      <w:rFonts w:ascii="Cambria Math" w:hAnsi="Cambria Math"/>
                    </w:rPr>
                    <m:t>a</m:t>
                  </m:r>
                </m:e>
                <m:sub>
                  <m:r>
                    <m:rPr>
                      <m:sty m:val="bi"/>
                    </m:rPr>
                    <w:rPr>
                      <w:rFonts w:ascii="Cambria Math" w:hAnsi="Cambria Math"/>
                    </w:rPr>
                    <m:t>M</m:t>
                  </m:r>
                </m:sub>
              </m:sSub>
            </m:num>
            <m:den>
              <m:sSub>
                <m:sSubPr>
                  <m:ctrlPr>
                    <w:rPr>
                      <w:rFonts w:ascii="Cambria Math" w:hAnsi="Cambria Math"/>
                      <w:b/>
                      <w:i/>
                    </w:rPr>
                  </m:ctrlPr>
                </m:sSubPr>
                <m:e>
                  <m:r>
                    <m:rPr>
                      <m:sty m:val="bi"/>
                    </m:rPr>
                    <w:rPr>
                      <w:rFonts w:ascii="Cambria Math" w:hAnsi="Cambria Math"/>
                    </w:rPr>
                    <m:t>a</m:t>
                  </m:r>
                </m:e>
                <m:sub>
                  <m:r>
                    <m:rPr>
                      <m:sty m:val="bi"/>
                    </m:rPr>
                    <w:rPr>
                      <w:rFonts w:ascii="Cambria Math" w:hAnsi="Cambria Math"/>
                    </w:rPr>
                    <m:t>m</m:t>
                  </m:r>
                </m:sub>
              </m:sSub>
            </m:den>
          </m:f>
        </m:oMath>
      </m:oMathPara>
    </w:p>
    <w:p w14:paraId="7B13DDC9" w14:textId="77777777" w:rsidR="00106D88" w:rsidRPr="005B7C8D" w:rsidRDefault="00106D88" w:rsidP="00A00C01">
      <w:pPr>
        <w:pStyle w:val="Textoindependiente"/>
        <w:spacing w:line="276" w:lineRule="auto"/>
        <w:ind w:left="720" w:firstLine="720"/>
      </w:pPr>
    </w:p>
    <w:p w14:paraId="44306513" w14:textId="77777777" w:rsidR="00106D88" w:rsidRPr="005B7C8D" w:rsidRDefault="00106D88" w:rsidP="00A00C01">
      <w:pPr>
        <w:pStyle w:val="Textoindependiente"/>
        <w:spacing w:line="276" w:lineRule="auto"/>
        <w:ind w:left="720" w:firstLine="720"/>
      </w:pPr>
      <m:oMathPara>
        <m:oMathParaPr>
          <m:jc m:val="left"/>
        </m:oMathParaPr>
        <m:oMath>
          <m:r>
            <m:rPr>
              <m:sty m:val="bi"/>
            </m:rPr>
            <w:rPr>
              <w:rFonts w:ascii="Cambria Math" w:hAnsi="Cambria Math"/>
            </w:rPr>
            <m:t>0=1+</m:t>
          </m:r>
          <m:sSup>
            <m:sSupPr>
              <m:ctrlPr>
                <w:rPr>
                  <w:rFonts w:ascii="Cambria Math" w:hAnsi="Cambria Math"/>
                  <w:b/>
                  <w:i/>
                </w:rPr>
              </m:ctrlPr>
            </m:sSupPr>
            <m:e>
              <m:r>
                <m:rPr>
                  <m:sty m:val="p"/>
                </m:rPr>
                <w:rPr>
                  <w:rFonts w:ascii="Cambria Math" w:eastAsiaTheme="minorHAnsi" w:hAnsi="Cambria Math" w:cs="Cambria Math"/>
                  <w:lang w:val="es-AR"/>
                </w:rPr>
                <m:t>λ</m:t>
              </m:r>
            </m:e>
            <m:sup>
              <m:r>
                <m:rPr>
                  <m:sty m:val="bi"/>
                </m:rPr>
                <w:rPr>
                  <w:rFonts w:ascii="Cambria Math" w:hAnsi="Cambria Math"/>
                </w:rPr>
                <m:t>2</m:t>
              </m:r>
            </m:sup>
          </m:sSup>
          <m:r>
            <m:rPr>
              <m:sty m:val="bi"/>
            </m:rPr>
            <w:rPr>
              <w:rFonts w:ascii="Cambria Math" w:hAnsi="Cambria Math"/>
            </w:rPr>
            <m:t xml:space="preserve">-4,32 </m:t>
          </m:r>
          <m:r>
            <m:rPr>
              <m:sty m:val="p"/>
            </m:rPr>
            <w:rPr>
              <w:rFonts w:ascii="Cambria Math" w:eastAsiaTheme="minorHAnsi" w:hAnsi="Cambria Math" w:cs="Cambria Math"/>
              <w:lang w:val="es-AR"/>
            </w:rPr>
            <m:t>λ</m:t>
          </m:r>
        </m:oMath>
      </m:oMathPara>
    </w:p>
    <w:p w14:paraId="0FA269E4" w14:textId="77777777" w:rsidR="00106D88" w:rsidRDefault="00106D88" w:rsidP="00A00C01">
      <w:pPr>
        <w:pStyle w:val="Textoindependiente"/>
        <w:spacing w:before="108" w:line="276" w:lineRule="auto"/>
      </w:pPr>
      <w:r w:rsidRPr="00E277E7">
        <w:t>Se</w:t>
      </w:r>
      <w:r w:rsidRPr="00E277E7">
        <w:rPr>
          <w:spacing w:val="-2"/>
        </w:rPr>
        <w:t xml:space="preserve"> </w:t>
      </w:r>
      <w:r w:rsidRPr="00E277E7">
        <w:t>puede</w:t>
      </w:r>
      <w:r w:rsidRPr="00E277E7">
        <w:rPr>
          <w:spacing w:val="-2"/>
        </w:rPr>
        <w:t xml:space="preserve"> </w:t>
      </w:r>
      <w:r w:rsidRPr="00E277E7">
        <w:t>apreciar</w:t>
      </w:r>
      <w:r w:rsidRPr="00E277E7">
        <w:rPr>
          <w:spacing w:val="-2"/>
        </w:rPr>
        <w:t xml:space="preserve"> </w:t>
      </w:r>
      <w:r w:rsidRPr="00E277E7">
        <w:t>que</w:t>
      </w:r>
      <w:r w:rsidRPr="00E277E7">
        <w:rPr>
          <w:spacing w:val="-4"/>
        </w:rPr>
        <w:t xml:space="preserve"> </w:t>
      </w:r>
      <w:r w:rsidRPr="00E277E7">
        <w:t>es</w:t>
      </w:r>
      <w:r w:rsidRPr="00E277E7">
        <w:rPr>
          <w:spacing w:val="-1"/>
        </w:rPr>
        <w:t xml:space="preserve"> </w:t>
      </w:r>
      <w:r w:rsidRPr="00E277E7">
        <w:t>una</w:t>
      </w:r>
      <w:r w:rsidRPr="00E277E7">
        <w:rPr>
          <w:spacing w:val="-4"/>
        </w:rPr>
        <w:t xml:space="preserve"> </w:t>
      </w:r>
      <w:r w:rsidRPr="00E277E7">
        <w:t>ecuación</w:t>
      </w:r>
      <w:r w:rsidRPr="00E277E7">
        <w:rPr>
          <w:spacing w:val="-2"/>
        </w:rPr>
        <w:t xml:space="preserve"> </w:t>
      </w:r>
      <w:r w:rsidRPr="00E277E7">
        <w:t>cuadrática,</w:t>
      </w:r>
      <w:r w:rsidRPr="00E277E7">
        <w:rPr>
          <w:spacing w:val="-2"/>
        </w:rPr>
        <w:t xml:space="preserve"> </w:t>
      </w:r>
      <w:r w:rsidRPr="00E277E7">
        <w:t>cuya</w:t>
      </w:r>
      <w:r w:rsidRPr="00E277E7">
        <w:rPr>
          <w:spacing w:val="-2"/>
        </w:rPr>
        <w:t xml:space="preserve"> </w:t>
      </w:r>
      <w:r w:rsidRPr="00E277E7">
        <w:t>solución</w:t>
      </w:r>
      <w:r w:rsidRPr="00E277E7">
        <w:rPr>
          <w:spacing w:val="-3"/>
        </w:rPr>
        <w:t xml:space="preserve"> </w:t>
      </w:r>
      <w:r>
        <w:t>es:</w:t>
      </w:r>
    </w:p>
    <w:p w14:paraId="64C4F717" w14:textId="77777777" w:rsidR="00106D88" w:rsidRPr="005B7C8D" w:rsidRDefault="00000000" w:rsidP="00A00C01">
      <w:pPr>
        <w:pStyle w:val="Textoindependiente"/>
        <w:spacing w:before="108" w:line="276" w:lineRule="auto"/>
        <w:ind w:left="720" w:firstLine="720"/>
      </w:pPr>
      <m:oMathPara>
        <m:oMathParaPr>
          <m:jc m:val="left"/>
        </m:oMathParaPr>
        <m:oMath>
          <m:sSub>
            <m:sSubPr>
              <m:ctrlPr>
                <w:rPr>
                  <w:rFonts w:ascii="Cambria Math" w:hAnsi="Cambria Math"/>
                  <w:i/>
                </w:rPr>
              </m:ctrlPr>
            </m:sSubPr>
            <m:e>
              <m:r>
                <m:rPr>
                  <m:sty m:val="p"/>
                </m:rPr>
                <w:rPr>
                  <w:rFonts w:ascii="Cambria Math" w:eastAsiaTheme="minorHAnsi" w:hAnsi="Cambria Math" w:cs="Cambria Math"/>
                  <w:lang w:val="es-AR"/>
                </w:rPr>
                <m:t>λ</m:t>
              </m:r>
            </m:e>
            <m:sub>
              <m:r>
                <w:rPr>
                  <w:rFonts w:ascii="Cambria Math" w:hAnsi="Cambria Math"/>
                </w:rPr>
                <m:t>1</m:t>
              </m:r>
            </m:sub>
          </m:sSub>
          <m:r>
            <w:rPr>
              <w:rFonts w:ascii="Cambria Math" w:hAnsi="Cambria Math"/>
            </w:rPr>
            <m:t xml:space="preserve">=4,07        </m:t>
          </m:r>
          <m:sSub>
            <m:sSubPr>
              <m:ctrlPr>
                <w:rPr>
                  <w:rFonts w:ascii="Cambria Math" w:hAnsi="Cambria Math"/>
                  <w:i/>
                </w:rPr>
              </m:ctrlPr>
            </m:sSubPr>
            <m:e>
              <m:r>
                <m:rPr>
                  <m:sty m:val="p"/>
                </m:rPr>
                <w:rPr>
                  <w:rFonts w:ascii="Cambria Math" w:hAnsi="Cambria Math"/>
                  <w:lang w:val="es-AR"/>
                </w:rPr>
                <m:t>λ</m:t>
              </m:r>
            </m:e>
            <m:sub>
              <m:r>
                <w:rPr>
                  <w:rFonts w:ascii="Cambria Math" w:hAnsi="Cambria Math"/>
                </w:rPr>
                <m:t>2</m:t>
              </m:r>
            </m:sub>
          </m:sSub>
          <m:r>
            <w:rPr>
              <w:rFonts w:ascii="Cambria Math" w:hAnsi="Cambria Math"/>
            </w:rPr>
            <m:t>=0,245</m:t>
          </m:r>
        </m:oMath>
      </m:oMathPara>
    </w:p>
    <w:p w14:paraId="73480E16" w14:textId="60066F4A" w:rsidR="00106D88" w:rsidRPr="00E277E7" w:rsidRDefault="00106D88" w:rsidP="00A00C01">
      <w:pPr>
        <w:pStyle w:val="Textoindependiente"/>
        <w:spacing w:before="105" w:line="276" w:lineRule="auto"/>
        <w:jc w:val="both"/>
      </w:pPr>
      <w:r w:rsidRPr="00E277E7">
        <w:t>De</w:t>
      </w:r>
      <w:r w:rsidRPr="00E277E7">
        <w:rPr>
          <w:spacing w:val="81"/>
        </w:rPr>
        <w:t xml:space="preserve"> </w:t>
      </w:r>
      <w:r w:rsidRPr="00E277E7">
        <w:t>donde</w:t>
      </w:r>
      <w:r w:rsidRPr="00E277E7">
        <w:rPr>
          <w:spacing w:val="82"/>
        </w:rPr>
        <w:t xml:space="preserve"> </w:t>
      </w:r>
      <w:r w:rsidRPr="00E277E7">
        <w:t>se</w:t>
      </w:r>
      <w:r w:rsidRPr="00E277E7">
        <w:rPr>
          <w:spacing w:val="82"/>
        </w:rPr>
        <w:t xml:space="preserve"> </w:t>
      </w:r>
      <w:r w:rsidRPr="00E277E7">
        <w:t>selecciona</w:t>
      </w:r>
      <w:r w:rsidRPr="00E277E7">
        <w:rPr>
          <w:spacing w:val="79"/>
        </w:rPr>
        <w:t xml:space="preserve"> </w:t>
      </w:r>
      <w:r w:rsidRPr="00E277E7">
        <w:t>el</w:t>
      </w:r>
      <w:r w:rsidRPr="00E277E7">
        <w:rPr>
          <w:spacing w:val="81"/>
        </w:rPr>
        <w:t xml:space="preserve"> </w:t>
      </w:r>
      <w:r w:rsidRPr="00E277E7">
        <w:t>valor</w:t>
      </w:r>
      <w:r w:rsidRPr="00E277E7">
        <w:rPr>
          <w:spacing w:val="78"/>
        </w:rPr>
        <w:t xml:space="preserve"> </w:t>
      </w:r>
      <w:r w:rsidRPr="00E277E7">
        <w:t>de</w:t>
      </w:r>
      <w:r w:rsidRPr="00E277E7">
        <w:tab/>
      </w:r>
      <w:r w:rsidRPr="00E277E7">
        <w:rPr>
          <w:rFonts w:ascii="Cambria Math" w:eastAsia="Cambria Math" w:hAnsi="Cambria Math" w:cs="Cambria Math"/>
        </w:rPr>
        <w:t>𝜆</w:t>
      </w:r>
      <w:r w:rsidRPr="00E277E7">
        <w:rPr>
          <w:rFonts w:eastAsia="Cambria Math"/>
          <w:vertAlign w:val="subscript"/>
        </w:rPr>
        <w:t>2</w:t>
      </w:r>
      <w:r w:rsidRPr="00E277E7">
        <w:rPr>
          <w:rFonts w:eastAsia="Cambria Math"/>
          <w:spacing w:val="26"/>
        </w:rPr>
        <w:t xml:space="preserve"> </w:t>
      </w:r>
      <w:r w:rsidRPr="00E277E7">
        <w:rPr>
          <w:rFonts w:eastAsia="Cambria Math"/>
        </w:rPr>
        <w:t>=</w:t>
      </w:r>
      <w:r w:rsidRPr="00E277E7">
        <w:rPr>
          <w:rFonts w:eastAsia="Cambria Math"/>
          <w:spacing w:val="17"/>
        </w:rPr>
        <w:t xml:space="preserve"> </w:t>
      </w:r>
      <w:r>
        <w:rPr>
          <w:rFonts w:eastAsia="Cambria Math"/>
        </w:rPr>
        <w:t>0,245</w:t>
      </w:r>
      <w:r w:rsidRPr="00E277E7">
        <w:t>;</w:t>
      </w:r>
      <w:r w:rsidRPr="00E277E7">
        <w:rPr>
          <w:spacing w:val="24"/>
        </w:rPr>
        <w:t xml:space="preserve"> </w:t>
      </w:r>
      <w:r w:rsidRPr="00E277E7">
        <w:t>ya</w:t>
      </w:r>
      <w:r w:rsidRPr="00E277E7">
        <w:rPr>
          <w:spacing w:val="24"/>
        </w:rPr>
        <w:t xml:space="preserve"> </w:t>
      </w:r>
      <w:r w:rsidRPr="00E277E7">
        <w:t>que</w:t>
      </w:r>
      <w:r w:rsidRPr="00E277E7">
        <w:rPr>
          <w:spacing w:val="23"/>
        </w:rPr>
        <w:t xml:space="preserve"> </w:t>
      </w:r>
      <w:r w:rsidRPr="00E277E7">
        <w:rPr>
          <w:rFonts w:ascii="Cambria Math" w:eastAsia="Cambria Math" w:hAnsi="Cambria Math" w:cs="Cambria Math"/>
        </w:rPr>
        <w:t>𝑣</w:t>
      </w:r>
      <w:r w:rsidRPr="00E277E7">
        <w:rPr>
          <w:rFonts w:eastAsia="Cambria Math"/>
          <w:vertAlign w:val="subscript"/>
        </w:rPr>
        <w:t>0</w:t>
      </w:r>
      <w:r w:rsidRPr="00E277E7">
        <w:rPr>
          <w:rFonts w:eastAsia="Cambria Math"/>
          <w:spacing w:val="26"/>
        </w:rPr>
        <w:t xml:space="preserve"> </w:t>
      </w:r>
      <w:r w:rsidRPr="00E277E7">
        <w:rPr>
          <w:rFonts w:eastAsia="Cambria Math"/>
        </w:rPr>
        <w:t>&lt;</w:t>
      </w:r>
      <w:r w:rsidRPr="00E277E7">
        <w:rPr>
          <w:rFonts w:eastAsia="Cambria Math"/>
          <w:spacing w:val="16"/>
        </w:rPr>
        <w:t xml:space="preserve"> </w:t>
      </w:r>
      <w:r w:rsidRPr="00E277E7">
        <w:rPr>
          <w:rFonts w:ascii="Cambria Math" w:eastAsia="Cambria Math" w:hAnsi="Cambria Math" w:cs="Cambria Math"/>
        </w:rPr>
        <w:t>𝑣</w:t>
      </w:r>
      <w:r w:rsidRPr="00E277E7">
        <w:rPr>
          <w:rFonts w:ascii="Cambria Math" w:eastAsia="Cambria Math" w:hAnsi="Cambria Math" w:cs="Cambria Math"/>
          <w:vertAlign w:val="subscript"/>
        </w:rPr>
        <w:t>𝑚</w:t>
      </w:r>
      <w:r w:rsidRPr="00E277E7">
        <w:t>,</w:t>
      </w:r>
      <w:r w:rsidRPr="00E277E7">
        <w:rPr>
          <w:spacing w:val="24"/>
        </w:rPr>
        <w:t xml:space="preserve"> </w:t>
      </w:r>
      <w:r w:rsidRPr="00E277E7">
        <w:t>y</w:t>
      </w:r>
      <w:r w:rsidRPr="00E277E7">
        <w:rPr>
          <w:spacing w:val="-64"/>
        </w:rPr>
        <w:t xml:space="preserve"> </w:t>
      </w:r>
      <w:r w:rsidRPr="00E277E7">
        <w:t>aplicando</w:t>
      </w:r>
      <w:r w:rsidRPr="00E277E7">
        <w:rPr>
          <w:spacing w:val="-1"/>
        </w:rPr>
        <w:t xml:space="preserve"> </w:t>
      </w:r>
      <w:r w:rsidRPr="00E277E7">
        <w:t>la</w:t>
      </w:r>
      <w:r w:rsidRPr="00E277E7">
        <w:rPr>
          <w:spacing w:val="-3"/>
        </w:rPr>
        <w:t xml:space="preserve"> </w:t>
      </w:r>
      <w:r w:rsidRPr="00E277E7">
        <w:t>ecuación (1.17)</w:t>
      </w:r>
      <w:r w:rsidRPr="00E277E7">
        <w:rPr>
          <w:spacing w:val="-1"/>
        </w:rPr>
        <w:t xml:space="preserve"> </w:t>
      </w:r>
      <w:r w:rsidRPr="00E277E7">
        <w:t>se</w:t>
      </w:r>
      <w:r w:rsidRPr="00E277E7">
        <w:rPr>
          <w:spacing w:val="3"/>
        </w:rPr>
        <w:t xml:space="preserve"> </w:t>
      </w:r>
      <w:r w:rsidRPr="00E277E7">
        <w:t>obtiene</w:t>
      </w:r>
      <w:r w:rsidRPr="00E277E7">
        <w:rPr>
          <w:spacing w:val="-1"/>
        </w:rPr>
        <w:t xml:space="preserve"> </w:t>
      </w:r>
      <w:r w:rsidRPr="00E277E7">
        <w:t>que</w:t>
      </w:r>
      <w:r w:rsidRPr="00E277E7">
        <w:rPr>
          <w:spacing w:val="-1"/>
        </w:rPr>
        <w:t xml:space="preserve"> </w:t>
      </w:r>
      <w:r w:rsidRPr="00E277E7">
        <w:t>la</w:t>
      </w:r>
      <w:r w:rsidRPr="00E277E7">
        <w:rPr>
          <w:spacing w:val="-3"/>
        </w:rPr>
        <w:t xml:space="preserve"> </w:t>
      </w:r>
      <w:r w:rsidRPr="00E277E7">
        <w:t>velocidad</w:t>
      </w:r>
      <w:r w:rsidRPr="00E277E7">
        <w:rPr>
          <w:spacing w:val="-1"/>
        </w:rPr>
        <w:t xml:space="preserve"> </w:t>
      </w:r>
      <w:r w:rsidRPr="00E277E7">
        <w:t>base</w:t>
      </w:r>
      <w:r w:rsidRPr="00E277E7">
        <w:rPr>
          <w:spacing w:val="-3"/>
        </w:rPr>
        <w:t xml:space="preserve"> </w:t>
      </w:r>
      <w:r w:rsidRPr="00E277E7">
        <w:t>es</w:t>
      </w:r>
      <w:r w:rsidRPr="00E277E7">
        <w:rPr>
          <w:spacing w:val="-1"/>
        </w:rPr>
        <w:t xml:space="preserve"> </w:t>
      </w:r>
      <w:r w:rsidRPr="00E277E7">
        <w:t>igual</w:t>
      </w:r>
      <w:r w:rsidRPr="00E277E7">
        <w:rPr>
          <w:spacing w:val="-2"/>
        </w:rPr>
        <w:t xml:space="preserve"> </w:t>
      </w:r>
      <w:r w:rsidRPr="00E277E7">
        <w:t>a</w:t>
      </w:r>
    </w:p>
    <w:p w14:paraId="2E514EF0" w14:textId="77777777" w:rsidR="00106D88" w:rsidRPr="00E277E7" w:rsidRDefault="00106D88" w:rsidP="00A00C01">
      <w:pPr>
        <w:pStyle w:val="Textoindependiente"/>
        <w:spacing w:before="105" w:line="276" w:lineRule="auto"/>
        <w:ind w:right="327"/>
        <w:rPr>
          <w:lang w:val="es-AR"/>
        </w:rPr>
      </w:pPr>
      <w:r>
        <w:rPr>
          <w:noProof/>
          <w:lang w:val="es-AR" w:eastAsia="es-AR"/>
        </w:rPr>
        <w:drawing>
          <wp:inline distT="0" distB="0" distL="0" distR="0" wp14:anchorId="760C67DB" wp14:editId="54F92ADA">
            <wp:extent cx="1628775" cy="545859"/>
            <wp:effectExtent l="0" t="0" r="0" b="6985"/>
            <wp:docPr id="54" name="Imagen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2"/>
                    <a:stretch>
                      <a:fillRect/>
                    </a:stretch>
                  </pic:blipFill>
                  <pic:spPr>
                    <a:xfrm>
                      <a:off x="0" y="0"/>
                      <a:ext cx="1636655" cy="548500"/>
                    </a:xfrm>
                    <a:prstGeom prst="rect">
                      <a:avLst/>
                    </a:prstGeom>
                  </pic:spPr>
                </pic:pic>
              </a:graphicData>
            </a:graphic>
          </wp:inline>
        </w:drawing>
      </w:r>
    </w:p>
    <w:p w14:paraId="004E2B14" w14:textId="77777777" w:rsidR="00106D88" w:rsidRDefault="00106D88" w:rsidP="00A00C01">
      <w:pPr>
        <w:pStyle w:val="Textoindependiente"/>
        <w:spacing w:line="276" w:lineRule="auto"/>
      </w:pPr>
    </w:p>
    <w:p w14:paraId="51D7423B" w14:textId="77777777" w:rsidR="00106D88" w:rsidRPr="00E277E7" w:rsidRDefault="00106D88" w:rsidP="00A00C01">
      <w:pPr>
        <w:pStyle w:val="Textoindependiente"/>
        <w:spacing w:line="276" w:lineRule="auto"/>
      </w:pPr>
    </w:p>
    <w:p w14:paraId="4A14B278" w14:textId="77777777" w:rsidR="00106D88" w:rsidRPr="00E277E7" w:rsidRDefault="00106D88" w:rsidP="00A00C01">
      <w:pPr>
        <w:pStyle w:val="Textoindependiente"/>
        <w:spacing w:line="276" w:lineRule="auto"/>
        <w:jc w:val="both"/>
      </w:pPr>
      <w:r w:rsidRPr="00E277E7">
        <w:t>Ahora</w:t>
      </w:r>
      <w:r w:rsidRPr="00E277E7">
        <w:rPr>
          <w:spacing w:val="31"/>
        </w:rPr>
        <w:t xml:space="preserve"> </w:t>
      </w:r>
      <w:r w:rsidRPr="00E277E7">
        <w:t>sustituyendo</w:t>
      </w:r>
      <w:r w:rsidRPr="00E277E7">
        <w:rPr>
          <w:spacing w:val="33"/>
        </w:rPr>
        <w:t xml:space="preserve"> </w:t>
      </w:r>
      <w:r w:rsidRPr="00E277E7">
        <w:t>el</w:t>
      </w:r>
      <w:r w:rsidRPr="00E277E7">
        <w:rPr>
          <w:spacing w:val="27"/>
        </w:rPr>
        <w:t xml:space="preserve"> </w:t>
      </w:r>
      <w:r w:rsidRPr="00E277E7">
        <w:t>resultado</w:t>
      </w:r>
      <w:r w:rsidRPr="00E277E7">
        <w:rPr>
          <w:spacing w:val="33"/>
        </w:rPr>
        <w:t xml:space="preserve"> </w:t>
      </w:r>
      <w:r w:rsidRPr="00E277E7">
        <w:t>de</w:t>
      </w:r>
      <w:r w:rsidRPr="00E277E7">
        <w:rPr>
          <w:spacing w:val="29"/>
        </w:rPr>
        <w:t xml:space="preserve"> </w:t>
      </w:r>
      <w:r w:rsidRPr="00E277E7">
        <w:rPr>
          <w:rFonts w:ascii="Cambria Math" w:eastAsia="Cambria Math" w:hAnsi="Cambria Math" w:cs="Cambria Math"/>
        </w:rPr>
        <w:t>𝑣</w:t>
      </w:r>
      <w:r w:rsidRPr="00E277E7">
        <w:rPr>
          <w:rFonts w:eastAsia="Cambria Math"/>
          <w:vertAlign w:val="subscript"/>
        </w:rPr>
        <w:t>0</w:t>
      </w:r>
      <w:r w:rsidRPr="00E277E7">
        <w:rPr>
          <w:rFonts w:eastAsia="Cambria Math"/>
          <w:spacing w:val="5"/>
        </w:rPr>
        <w:t xml:space="preserve"> </w:t>
      </w:r>
      <w:r w:rsidRPr="00E277E7">
        <w:t>y</w:t>
      </w:r>
      <w:r w:rsidRPr="00E277E7">
        <w:rPr>
          <w:spacing w:val="27"/>
        </w:rPr>
        <w:t xml:space="preserve"> </w:t>
      </w:r>
      <w:r w:rsidRPr="00E277E7">
        <w:t>el</w:t>
      </w:r>
      <w:r w:rsidRPr="00E277E7">
        <w:rPr>
          <w:spacing w:val="30"/>
        </w:rPr>
        <w:t xml:space="preserve"> </w:t>
      </w:r>
      <w:r w:rsidRPr="00E277E7">
        <w:t>valor</w:t>
      </w:r>
      <w:r w:rsidRPr="00E277E7">
        <w:rPr>
          <w:spacing w:val="32"/>
        </w:rPr>
        <w:t xml:space="preserve"> </w:t>
      </w:r>
      <w:r w:rsidRPr="00E277E7">
        <w:t>de</w:t>
      </w:r>
      <w:r w:rsidRPr="00E277E7">
        <w:rPr>
          <w:spacing w:val="28"/>
        </w:rPr>
        <w:t xml:space="preserve"> </w:t>
      </w:r>
      <w:r w:rsidRPr="00E277E7">
        <w:rPr>
          <w:rFonts w:ascii="Cambria Math" w:eastAsia="Cambria Math" w:hAnsi="Cambria Math" w:cs="Cambria Math"/>
        </w:rPr>
        <w:t>𝛼</w:t>
      </w:r>
      <w:r w:rsidRPr="00E277E7">
        <w:rPr>
          <w:rFonts w:ascii="Cambria Math" w:eastAsia="Cambria Math" w:hAnsi="Cambria Math" w:cs="Cambria Math"/>
          <w:vertAlign w:val="subscript"/>
        </w:rPr>
        <w:t>𝑀</w:t>
      </w:r>
      <w:r w:rsidRPr="00E277E7">
        <w:rPr>
          <w:rFonts w:eastAsia="Cambria Math"/>
          <w:spacing w:val="58"/>
        </w:rPr>
        <w:t xml:space="preserve"> </w:t>
      </w:r>
      <w:r w:rsidRPr="00E277E7">
        <w:t>a</w:t>
      </w:r>
      <w:r w:rsidRPr="00E277E7">
        <w:rPr>
          <w:spacing w:val="31"/>
        </w:rPr>
        <w:t xml:space="preserve"> </w:t>
      </w:r>
      <w:r w:rsidRPr="00E277E7">
        <w:t>la</w:t>
      </w:r>
      <w:r w:rsidRPr="00E277E7">
        <w:rPr>
          <w:spacing w:val="30"/>
        </w:rPr>
        <w:t xml:space="preserve"> </w:t>
      </w:r>
      <w:r w:rsidRPr="00E277E7">
        <w:t>ecuación</w:t>
      </w:r>
      <w:r w:rsidRPr="00E277E7">
        <w:rPr>
          <w:spacing w:val="32"/>
        </w:rPr>
        <w:t xml:space="preserve"> </w:t>
      </w:r>
      <w:r w:rsidRPr="00E277E7">
        <w:t>(3.6)</w:t>
      </w:r>
      <w:r w:rsidRPr="00E277E7">
        <w:rPr>
          <w:spacing w:val="30"/>
        </w:rPr>
        <w:t xml:space="preserve"> </w:t>
      </w:r>
      <w:r w:rsidRPr="00E277E7">
        <w:t xml:space="preserve">obtiene </w:t>
      </w:r>
    </w:p>
    <w:p w14:paraId="170F7013" w14:textId="77777777" w:rsidR="00106D88" w:rsidRPr="00E277E7" w:rsidRDefault="00106D88" w:rsidP="00A00C01">
      <w:pPr>
        <w:widowControl/>
        <w:adjustRightInd w:val="0"/>
        <w:spacing w:line="276" w:lineRule="auto"/>
        <w:jc w:val="both"/>
        <w:rPr>
          <w:rFonts w:eastAsiaTheme="minorHAnsi" w:cs="ArialMT"/>
          <w:sz w:val="24"/>
          <w:szCs w:val="24"/>
          <w:lang w:val="es-AR"/>
        </w:rPr>
      </w:pPr>
      <w:r>
        <w:rPr>
          <w:noProof/>
          <w:lang w:val="es-AR" w:eastAsia="es-AR"/>
        </w:rPr>
        <w:drawing>
          <wp:inline distT="0" distB="0" distL="0" distR="0" wp14:anchorId="75EDD56B" wp14:editId="40215D1C">
            <wp:extent cx="1695450" cy="579567"/>
            <wp:effectExtent l="0" t="0" r="0" b="0"/>
            <wp:docPr id="55" name="Imagen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3"/>
                    <a:stretch>
                      <a:fillRect/>
                    </a:stretch>
                  </pic:blipFill>
                  <pic:spPr>
                    <a:xfrm>
                      <a:off x="0" y="0"/>
                      <a:ext cx="1702582" cy="582005"/>
                    </a:xfrm>
                    <a:prstGeom prst="rect">
                      <a:avLst/>
                    </a:prstGeom>
                  </pic:spPr>
                </pic:pic>
              </a:graphicData>
            </a:graphic>
          </wp:inline>
        </w:drawing>
      </w:r>
      <w:r w:rsidRPr="00E277E7">
        <w:rPr>
          <w:noProof/>
          <w:sz w:val="24"/>
          <w:szCs w:val="24"/>
          <w:lang w:val="es-AR" w:eastAsia="es-AR"/>
        </w:rPr>
        <w:t xml:space="preserve">          </w:t>
      </w:r>
    </w:p>
    <w:p w14:paraId="464B5182" w14:textId="77777777" w:rsidR="00106D88" w:rsidRPr="00E277E7" w:rsidRDefault="00106D88" w:rsidP="00A00C01">
      <w:pPr>
        <w:widowControl/>
        <w:adjustRightInd w:val="0"/>
        <w:spacing w:line="276" w:lineRule="auto"/>
        <w:jc w:val="center"/>
        <w:rPr>
          <w:rFonts w:eastAsiaTheme="minorHAnsi" w:cs="ArialMT"/>
          <w:sz w:val="24"/>
          <w:szCs w:val="24"/>
          <w:lang w:val="es-AR"/>
        </w:rPr>
      </w:pPr>
    </w:p>
    <w:p w14:paraId="5282C270" w14:textId="77777777" w:rsidR="00106D88" w:rsidRPr="00E277E7" w:rsidRDefault="00106D88" w:rsidP="00A00C01">
      <w:pPr>
        <w:pStyle w:val="Textoindependiente"/>
        <w:spacing w:before="1" w:line="276" w:lineRule="auto"/>
      </w:pPr>
      <w:r w:rsidRPr="00E277E7">
        <w:t>Después</w:t>
      </w:r>
      <w:r w:rsidRPr="00E277E7">
        <w:rPr>
          <w:spacing w:val="-5"/>
        </w:rPr>
        <w:t xml:space="preserve"> </w:t>
      </w:r>
      <w:r w:rsidRPr="00E277E7">
        <w:t>para</w:t>
      </w:r>
      <w:r w:rsidRPr="00E277E7">
        <w:rPr>
          <w:spacing w:val="-5"/>
        </w:rPr>
        <w:t xml:space="preserve"> </w:t>
      </w:r>
      <w:r w:rsidRPr="00E277E7">
        <w:t>obtener</w:t>
      </w:r>
      <w:r w:rsidRPr="00E277E7">
        <w:rPr>
          <w:spacing w:val="-4"/>
        </w:rPr>
        <w:t xml:space="preserve"> </w:t>
      </w:r>
      <w:r w:rsidRPr="00E277E7">
        <w:t>la</w:t>
      </w:r>
      <w:r w:rsidRPr="00E277E7">
        <w:rPr>
          <w:spacing w:val="-2"/>
        </w:rPr>
        <w:t xml:space="preserve"> </w:t>
      </w:r>
      <w:r w:rsidRPr="00E277E7">
        <w:t>potencia</w:t>
      </w:r>
      <w:r w:rsidRPr="00E277E7">
        <w:rPr>
          <w:spacing w:val="-3"/>
        </w:rPr>
        <w:t xml:space="preserve"> </w:t>
      </w:r>
      <w:r w:rsidRPr="00E277E7">
        <w:t>máxima</w:t>
      </w:r>
      <w:r w:rsidRPr="00E277E7">
        <w:rPr>
          <w:spacing w:val="-2"/>
        </w:rPr>
        <w:t xml:space="preserve"> </w:t>
      </w:r>
      <w:r w:rsidRPr="00E277E7">
        <w:t>se</w:t>
      </w:r>
      <w:r w:rsidRPr="00E277E7">
        <w:rPr>
          <w:spacing w:val="-3"/>
        </w:rPr>
        <w:t xml:space="preserve"> </w:t>
      </w:r>
      <w:r w:rsidRPr="00E277E7">
        <w:t>aplica</w:t>
      </w:r>
      <w:r w:rsidRPr="00E277E7">
        <w:rPr>
          <w:spacing w:val="-1"/>
        </w:rPr>
        <w:t xml:space="preserve"> </w:t>
      </w:r>
      <w:r w:rsidRPr="00E277E7">
        <w:t>la</w:t>
      </w:r>
      <w:r w:rsidRPr="00E277E7">
        <w:rPr>
          <w:spacing w:val="-4"/>
        </w:rPr>
        <w:t xml:space="preserve"> </w:t>
      </w:r>
      <w:r w:rsidRPr="00E277E7">
        <w:t>ecuación</w:t>
      </w:r>
      <w:r w:rsidRPr="00E277E7">
        <w:rPr>
          <w:spacing w:val="-2"/>
        </w:rPr>
        <w:t xml:space="preserve"> </w:t>
      </w:r>
      <w:r w:rsidRPr="00E277E7">
        <w:t>(1.19)</w:t>
      </w:r>
    </w:p>
    <w:p w14:paraId="7D6A3733" w14:textId="77777777" w:rsidR="00106D88" w:rsidRPr="00E277E7" w:rsidRDefault="00106D88" w:rsidP="00A00C01">
      <w:pPr>
        <w:widowControl/>
        <w:adjustRightInd w:val="0"/>
        <w:spacing w:line="276" w:lineRule="auto"/>
        <w:jc w:val="both"/>
        <w:rPr>
          <w:sz w:val="24"/>
          <w:szCs w:val="24"/>
        </w:rPr>
      </w:pPr>
    </w:p>
    <w:p w14:paraId="6ED48AAC" w14:textId="77777777" w:rsidR="00106D88" w:rsidRPr="00F23DD4" w:rsidRDefault="00106D88" w:rsidP="00A00C01">
      <w:pPr>
        <w:widowControl/>
        <w:adjustRightInd w:val="0"/>
        <w:spacing w:line="276" w:lineRule="auto"/>
        <w:rPr>
          <w:rFonts w:eastAsiaTheme="minorHAnsi" w:cs="ArialMT"/>
          <w:sz w:val="24"/>
          <w:szCs w:val="24"/>
          <w:lang w:val="es-AR"/>
        </w:rPr>
      </w:pPr>
      <w:r>
        <w:rPr>
          <w:noProof/>
          <w:lang w:val="es-AR" w:eastAsia="es-AR"/>
        </w:rPr>
        <w:drawing>
          <wp:inline distT="0" distB="0" distL="0" distR="0" wp14:anchorId="5AFDE2F2" wp14:editId="58F84DB5">
            <wp:extent cx="2324100" cy="323277"/>
            <wp:effectExtent l="0" t="0" r="0" b="635"/>
            <wp:docPr id="56" name="Imagen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4"/>
                    <a:stretch>
                      <a:fillRect/>
                    </a:stretch>
                  </pic:blipFill>
                  <pic:spPr>
                    <a:xfrm>
                      <a:off x="0" y="0"/>
                      <a:ext cx="2358282" cy="328032"/>
                    </a:xfrm>
                    <a:prstGeom prst="rect">
                      <a:avLst/>
                    </a:prstGeom>
                  </pic:spPr>
                </pic:pic>
              </a:graphicData>
            </a:graphic>
          </wp:inline>
        </w:drawing>
      </w:r>
      <w:r w:rsidRPr="00F23DD4">
        <w:rPr>
          <w:rFonts w:eastAsiaTheme="minorHAnsi" w:cs="ArialMT"/>
          <w:sz w:val="24"/>
          <w:szCs w:val="24"/>
          <w:lang w:val="es-AR"/>
        </w:rPr>
        <w:t xml:space="preserve"> </w:t>
      </w:r>
    </w:p>
    <w:p w14:paraId="6AD8DEF2" w14:textId="77777777" w:rsidR="00106D88" w:rsidRPr="00E277E7" w:rsidRDefault="00106D88" w:rsidP="00A00C01">
      <w:pPr>
        <w:pStyle w:val="Prrafodelista"/>
        <w:widowControl/>
        <w:adjustRightInd w:val="0"/>
        <w:spacing w:line="276" w:lineRule="auto"/>
        <w:rPr>
          <w:rFonts w:eastAsiaTheme="minorHAnsi" w:cs="ArialMT"/>
          <w:sz w:val="24"/>
          <w:szCs w:val="24"/>
          <w:lang w:val="es-AR"/>
        </w:rPr>
      </w:pPr>
    </w:p>
    <w:p w14:paraId="1CEDCA80" w14:textId="77777777" w:rsidR="00106D88" w:rsidRPr="00E277E7" w:rsidRDefault="00106D88" w:rsidP="00A00C01">
      <w:pPr>
        <w:widowControl/>
        <w:adjustRightInd w:val="0"/>
        <w:spacing w:line="276" w:lineRule="auto"/>
        <w:jc w:val="both"/>
        <w:rPr>
          <w:rFonts w:eastAsiaTheme="minorHAnsi" w:cs="ArialMT"/>
          <w:sz w:val="24"/>
          <w:szCs w:val="24"/>
          <w:lang w:val="es-AR"/>
        </w:rPr>
      </w:pPr>
      <w:r w:rsidRPr="00E277E7">
        <w:rPr>
          <w:sz w:val="24"/>
          <w:szCs w:val="24"/>
        </w:rPr>
        <w:t>Es necesario mencionar que esta es la potencia necesaria para poder alcanzar la</w:t>
      </w:r>
      <w:r w:rsidRPr="00E277E7">
        <w:rPr>
          <w:spacing w:val="1"/>
          <w:sz w:val="24"/>
          <w:szCs w:val="24"/>
        </w:rPr>
        <w:t xml:space="preserve"> </w:t>
      </w:r>
      <w:r w:rsidRPr="00E277E7">
        <w:rPr>
          <w:sz w:val="24"/>
          <w:szCs w:val="24"/>
        </w:rPr>
        <w:t xml:space="preserve">inercia del tren completo por lo tanto para poder determinar la potencia máxima de </w:t>
      </w:r>
      <w:r>
        <w:rPr>
          <w:sz w:val="24"/>
          <w:szCs w:val="24"/>
        </w:rPr>
        <w:lastRenderedPageBreak/>
        <w:t>cada</w:t>
      </w:r>
      <w:r>
        <w:rPr>
          <w:spacing w:val="-64"/>
          <w:sz w:val="24"/>
          <w:szCs w:val="24"/>
        </w:rPr>
        <w:t xml:space="preserve">   </w:t>
      </w:r>
      <w:r w:rsidRPr="00E277E7">
        <w:rPr>
          <w:sz w:val="24"/>
          <w:szCs w:val="24"/>
        </w:rPr>
        <w:t>uno de los motores de tracción de la locomotora, es necesario dividir la potencia máxima</w:t>
      </w:r>
      <w:r w:rsidRPr="00E277E7">
        <w:rPr>
          <w:spacing w:val="1"/>
          <w:sz w:val="24"/>
          <w:szCs w:val="24"/>
        </w:rPr>
        <w:t xml:space="preserve"> </w:t>
      </w:r>
      <w:r w:rsidRPr="00E277E7">
        <w:rPr>
          <w:sz w:val="24"/>
          <w:szCs w:val="24"/>
        </w:rPr>
        <w:t>obtenida entre el número total de motores de tracción de la misma.</w:t>
      </w:r>
      <w:r w:rsidRPr="00E277E7">
        <w:rPr>
          <w:spacing w:val="1"/>
          <w:sz w:val="24"/>
          <w:szCs w:val="24"/>
        </w:rPr>
        <w:t xml:space="preserve"> </w:t>
      </w:r>
      <w:r w:rsidRPr="00E277E7">
        <w:rPr>
          <w:sz w:val="24"/>
          <w:szCs w:val="24"/>
        </w:rPr>
        <w:t>Siendo un total de 16 motores, la expresión de potencia máxima por motor queda</w:t>
      </w:r>
      <w:r w:rsidRPr="00E277E7">
        <w:rPr>
          <w:spacing w:val="1"/>
          <w:sz w:val="24"/>
          <w:szCs w:val="24"/>
        </w:rPr>
        <w:t xml:space="preserve"> </w:t>
      </w:r>
      <w:r w:rsidRPr="00E277E7">
        <w:rPr>
          <w:sz w:val="24"/>
          <w:szCs w:val="24"/>
        </w:rPr>
        <w:t>como</w:t>
      </w:r>
      <w:r w:rsidRPr="00E277E7">
        <w:rPr>
          <w:spacing w:val="-3"/>
          <w:sz w:val="24"/>
          <w:szCs w:val="24"/>
        </w:rPr>
        <w:t xml:space="preserve"> </w:t>
      </w:r>
      <w:r w:rsidRPr="00E277E7">
        <w:rPr>
          <w:sz w:val="24"/>
          <w:szCs w:val="24"/>
        </w:rPr>
        <w:t>se</w:t>
      </w:r>
      <w:r w:rsidRPr="00E277E7">
        <w:rPr>
          <w:spacing w:val="-1"/>
          <w:sz w:val="24"/>
          <w:szCs w:val="24"/>
        </w:rPr>
        <w:t xml:space="preserve"> </w:t>
      </w:r>
      <w:r w:rsidRPr="00E277E7">
        <w:rPr>
          <w:sz w:val="24"/>
          <w:szCs w:val="24"/>
        </w:rPr>
        <w:t>muestra</w:t>
      </w:r>
      <w:r w:rsidRPr="00E277E7">
        <w:rPr>
          <w:spacing w:val="-2"/>
          <w:sz w:val="24"/>
          <w:szCs w:val="24"/>
        </w:rPr>
        <w:t xml:space="preserve"> </w:t>
      </w:r>
      <w:r w:rsidRPr="00E277E7">
        <w:rPr>
          <w:sz w:val="24"/>
          <w:szCs w:val="24"/>
        </w:rPr>
        <w:t xml:space="preserve">a continuación </w:t>
      </w:r>
    </w:p>
    <w:p w14:paraId="697E4938" w14:textId="77777777" w:rsidR="00106D88" w:rsidRPr="00E277E7" w:rsidRDefault="00106D88" w:rsidP="00A00C01">
      <w:pPr>
        <w:widowControl/>
        <w:adjustRightInd w:val="0"/>
        <w:spacing w:line="276" w:lineRule="auto"/>
        <w:jc w:val="both"/>
        <w:rPr>
          <w:rFonts w:eastAsiaTheme="minorHAnsi" w:cs="ArialMT"/>
          <w:sz w:val="24"/>
          <w:szCs w:val="24"/>
          <w:lang w:val="es-AR"/>
        </w:rPr>
      </w:pPr>
    </w:p>
    <w:p w14:paraId="2CCBD671" w14:textId="77777777" w:rsidR="00106D88" w:rsidRPr="00E277E7" w:rsidRDefault="00106D88" w:rsidP="00A00C01">
      <w:pPr>
        <w:widowControl/>
        <w:adjustRightInd w:val="0"/>
        <w:spacing w:line="276" w:lineRule="auto"/>
        <w:rPr>
          <w:rFonts w:eastAsiaTheme="minorHAnsi" w:cs="ArialMT"/>
          <w:sz w:val="24"/>
          <w:szCs w:val="24"/>
          <w:lang w:val="es-AR"/>
        </w:rPr>
      </w:pPr>
      <w:r w:rsidRPr="00F95004">
        <w:rPr>
          <w:noProof/>
          <w:lang w:val="es-AR" w:eastAsia="es-AR"/>
        </w:rPr>
        <w:t xml:space="preserve"> </w:t>
      </w:r>
      <w:r>
        <w:rPr>
          <w:noProof/>
          <w:lang w:val="es-AR" w:eastAsia="es-AR"/>
        </w:rPr>
        <w:drawing>
          <wp:inline distT="0" distB="0" distL="0" distR="0" wp14:anchorId="48C9F2E4" wp14:editId="06780261">
            <wp:extent cx="2543175" cy="570022"/>
            <wp:effectExtent l="0" t="0" r="0" b="1905"/>
            <wp:docPr id="57" name="Imagen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5"/>
                    <a:stretch>
                      <a:fillRect/>
                    </a:stretch>
                  </pic:blipFill>
                  <pic:spPr>
                    <a:xfrm>
                      <a:off x="0" y="0"/>
                      <a:ext cx="2559476" cy="573676"/>
                    </a:xfrm>
                    <a:prstGeom prst="rect">
                      <a:avLst/>
                    </a:prstGeom>
                  </pic:spPr>
                </pic:pic>
              </a:graphicData>
            </a:graphic>
          </wp:inline>
        </w:drawing>
      </w:r>
    </w:p>
    <w:p w14:paraId="22EE7283" w14:textId="77777777" w:rsidR="00106D88" w:rsidRPr="00E277E7" w:rsidRDefault="00106D88" w:rsidP="00A00C01">
      <w:pPr>
        <w:widowControl/>
        <w:adjustRightInd w:val="0"/>
        <w:spacing w:line="276" w:lineRule="auto"/>
        <w:jc w:val="both"/>
        <w:rPr>
          <w:rFonts w:eastAsiaTheme="minorHAnsi" w:cs="ArialMT"/>
          <w:sz w:val="24"/>
          <w:szCs w:val="24"/>
          <w:lang w:val="es-AR"/>
        </w:rPr>
      </w:pPr>
    </w:p>
    <w:p w14:paraId="30ABCDAE" w14:textId="77777777" w:rsidR="00106D88" w:rsidRPr="00E277E7" w:rsidRDefault="00106D88" w:rsidP="00A00C01">
      <w:pPr>
        <w:widowControl/>
        <w:adjustRightInd w:val="0"/>
        <w:spacing w:line="276" w:lineRule="auto"/>
        <w:jc w:val="both"/>
        <w:rPr>
          <w:rFonts w:eastAsiaTheme="minorHAnsi" w:cs="ArialMT"/>
          <w:sz w:val="24"/>
          <w:szCs w:val="24"/>
          <w:lang w:val="es-AR"/>
        </w:rPr>
      </w:pPr>
      <w:r w:rsidRPr="00E277E7">
        <w:rPr>
          <w:sz w:val="24"/>
          <w:szCs w:val="24"/>
        </w:rPr>
        <w:t>Ahora</w:t>
      </w:r>
      <w:r w:rsidRPr="00E277E7">
        <w:rPr>
          <w:spacing w:val="9"/>
          <w:sz w:val="24"/>
          <w:szCs w:val="24"/>
        </w:rPr>
        <w:t xml:space="preserve"> </w:t>
      </w:r>
      <w:r w:rsidRPr="00E277E7">
        <w:rPr>
          <w:sz w:val="24"/>
          <w:szCs w:val="24"/>
        </w:rPr>
        <w:t>es</w:t>
      </w:r>
      <w:r w:rsidRPr="00E277E7">
        <w:rPr>
          <w:spacing w:val="8"/>
          <w:sz w:val="24"/>
          <w:szCs w:val="24"/>
        </w:rPr>
        <w:t xml:space="preserve"> </w:t>
      </w:r>
      <w:r w:rsidRPr="00E277E7">
        <w:rPr>
          <w:sz w:val="24"/>
          <w:szCs w:val="24"/>
        </w:rPr>
        <w:t>necesario</w:t>
      </w:r>
      <w:r w:rsidRPr="00E277E7">
        <w:rPr>
          <w:spacing w:val="10"/>
          <w:sz w:val="24"/>
          <w:szCs w:val="24"/>
        </w:rPr>
        <w:t xml:space="preserve"> </w:t>
      </w:r>
      <w:r w:rsidRPr="00E277E7">
        <w:rPr>
          <w:sz w:val="24"/>
          <w:szCs w:val="24"/>
        </w:rPr>
        <w:t>tomar</w:t>
      </w:r>
      <w:r w:rsidRPr="00E277E7">
        <w:rPr>
          <w:spacing w:val="9"/>
          <w:sz w:val="24"/>
          <w:szCs w:val="24"/>
        </w:rPr>
        <w:t xml:space="preserve"> </w:t>
      </w:r>
      <w:r w:rsidRPr="00E277E7">
        <w:rPr>
          <w:sz w:val="24"/>
          <w:szCs w:val="24"/>
        </w:rPr>
        <w:t>en</w:t>
      </w:r>
      <w:r w:rsidRPr="00E277E7">
        <w:rPr>
          <w:spacing w:val="10"/>
          <w:sz w:val="24"/>
          <w:szCs w:val="24"/>
        </w:rPr>
        <w:t xml:space="preserve"> </w:t>
      </w:r>
      <w:r w:rsidRPr="00E277E7">
        <w:rPr>
          <w:sz w:val="24"/>
          <w:szCs w:val="24"/>
        </w:rPr>
        <w:t>cuenta</w:t>
      </w:r>
      <w:r w:rsidRPr="00E277E7">
        <w:rPr>
          <w:spacing w:val="11"/>
          <w:sz w:val="24"/>
          <w:szCs w:val="24"/>
        </w:rPr>
        <w:t xml:space="preserve"> </w:t>
      </w:r>
      <w:r w:rsidRPr="00E277E7">
        <w:rPr>
          <w:sz w:val="24"/>
          <w:szCs w:val="24"/>
        </w:rPr>
        <w:t>el</w:t>
      </w:r>
      <w:r w:rsidRPr="00E277E7">
        <w:rPr>
          <w:spacing w:val="9"/>
          <w:sz w:val="24"/>
          <w:szCs w:val="24"/>
        </w:rPr>
        <w:t xml:space="preserve"> </w:t>
      </w:r>
      <w:r w:rsidRPr="00E277E7">
        <w:rPr>
          <w:sz w:val="24"/>
          <w:szCs w:val="24"/>
        </w:rPr>
        <w:t>valor</w:t>
      </w:r>
      <w:r w:rsidRPr="00E277E7">
        <w:rPr>
          <w:spacing w:val="9"/>
          <w:sz w:val="24"/>
          <w:szCs w:val="24"/>
        </w:rPr>
        <w:t xml:space="preserve"> </w:t>
      </w:r>
      <w:r w:rsidRPr="00E277E7">
        <w:rPr>
          <w:sz w:val="24"/>
          <w:szCs w:val="24"/>
        </w:rPr>
        <w:t>de</w:t>
      </w:r>
      <w:r w:rsidRPr="00E277E7">
        <w:rPr>
          <w:spacing w:val="10"/>
          <w:sz w:val="24"/>
          <w:szCs w:val="24"/>
        </w:rPr>
        <w:t xml:space="preserve"> </w:t>
      </w:r>
      <w:r w:rsidRPr="00E277E7">
        <w:rPr>
          <w:sz w:val="24"/>
          <w:szCs w:val="24"/>
        </w:rPr>
        <w:t>la</w:t>
      </w:r>
      <w:r w:rsidRPr="00E277E7">
        <w:rPr>
          <w:spacing w:val="10"/>
          <w:sz w:val="24"/>
          <w:szCs w:val="24"/>
        </w:rPr>
        <w:t xml:space="preserve"> </w:t>
      </w:r>
      <w:r w:rsidRPr="00E277E7">
        <w:rPr>
          <w:sz w:val="24"/>
          <w:szCs w:val="24"/>
        </w:rPr>
        <w:t>eficiencia</w:t>
      </w:r>
      <w:r w:rsidRPr="00E277E7">
        <w:rPr>
          <w:spacing w:val="10"/>
          <w:sz w:val="24"/>
          <w:szCs w:val="24"/>
        </w:rPr>
        <w:t xml:space="preserve"> </w:t>
      </w:r>
      <w:r w:rsidRPr="00E277E7">
        <w:rPr>
          <w:sz w:val="24"/>
          <w:szCs w:val="24"/>
        </w:rPr>
        <w:t>de</w:t>
      </w:r>
      <w:r w:rsidRPr="00E277E7">
        <w:rPr>
          <w:spacing w:val="10"/>
          <w:sz w:val="24"/>
          <w:szCs w:val="24"/>
        </w:rPr>
        <w:t xml:space="preserve"> </w:t>
      </w:r>
      <w:r w:rsidRPr="00E277E7">
        <w:rPr>
          <w:sz w:val="24"/>
          <w:szCs w:val="24"/>
        </w:rPr>
        <w:t>transmisión</w:t>
      </w:r>
      <w:r w:rsidRPr="00E277E7">
        <w:rPr>
          <w:spacing w:val="8"/>
          <w:sz w:val="24"/>
          <w:szCs w:val="24"/>
        </w:rPr>
        <w:t xml:space="preserve"> </w:t>
      </w:r>
      <w:r w:rsidRPr="00E277E7">
        <w:rPr>
          <w:sz w:val="24"/>
          <w:szCs w:val="24"/>
        </w:rPr>
        <w:t>por</w:t>
      </w:r>
      <w:r w:rsidRPr="00E277E7">
        <w:rPr>
          <w:spacing w:val="9"/>
          <w:sz w:val="24"/>
          <w:szCs w:val="24"/>
        </w:rPr>
        <w:t xml:space="preserve"> </w:t>
      </w:r>
      <w:r w:rsidRPr="00E277E7">
        <w:rPr>
          <w:sz w:val="24"/>
          <w:szCs w:val="24"/>
        </w:rPr>
        <w:t>lo</w:t>
      </w:r>
      <w:r w:rsidRPr="00E277E7">
        <w:rPr>
          <w:spacing w:val="-64"/>
          <w:sz w:val="24"/>
          <w:szCs w:val="24"/>
        </w:rPr>
        <w:t xml:space="preserve"> </w:t>
      </w:r>
      <w:r w:rsidRPr="00E277E7">
        <w:rPr>
          <w:sz w:val="24"/>
          <w:szCs w:val="24"/>
        </w:rPr>
        <w:t>que</w:t>
      </w:r>
      <w:r w:rsidRPr="00E277E7">
        <w:rPr>
          <w:spacing w:val="-1"/>
          <w:sz w:val="24"/>
          <w:szCs w:val="24"/>
        </w:rPr>
        <w:t xml:space="preserve"> </w:t>
      </w:r>
      <w:r w:rsidRPr="00E277E7">
        <w:rPr>
          <w:sz w:val="24"/>
          <w:szCs w:val="24"/>
        </w:rPr>
        <w:t>en realidad</w:t>
      </w:r>
      <w:r w:rsidRPr="00E277E7">
        <w:rPr>
          <w:spacing w:val="-3"/>
          <w:sz w:val="24"/>
          <w:szCs w:val="24"/>
        </w:rPr>
        <w:t xml:space="preserve"> </w:t>
      </w:r>
      <w:r w:rsidRPr="00E277E7">
        <w:rPr>
          <w:sz w:val="24"/>
          <w:szCs w:val="24"/>
        </w:rPr>
        <w:t>la</w:t>
      </w:r>
      <w:r w:rsidRPr="00E277E7">
        <w:rPr>
          <w:spacing w:val="1"/>
          <w:sz w:val="24"/>
          <w:szCs w:val="24"/>
        </w:rPr>
        <w:t xml:space="preserve"> </w:t>
      </w:r>
      <w:r w:rsidRPr="00E277E7">
        <w:rPr>
          <w:rFonts w:ascii="Cambria Math" w:eastAsia="Cambria Math" w:hAnsi="Cambria Math" w:cs="Cambria Math"/>
          <w:sz w:val="24"/>
          <w:szCs w:val="24"/>
        </w:rPr>
        <w:t>𝑃𝑚𝑎𝑥</w:t>
      </w:r>
      <w:r w:rsidRPr="00E277E7">
        <w:rPr>
          <w:rFonts w:eastAsia="Cambria Math"/>
          <w:spacing w:val="20"/>
          <w:sz w:val="24"/>
          <w:szCs w:val="24"/>
        </w:rPr>
        <w:t xml:space="preserve"> </w:t>
      </w:r>
      <w:r w:rsidRPr="00E277E7">
        <w:rPr>
          <w:sz w:val="24"/>
          <w:szCs w:val="24"/>
        </w:rPr>
        <w:t>que los</w:t>
      </w:r>
      <w:r w:rsidRPr="00E277E7">
        <w:rPr>
          <w:spacing w:val="-1"/>
          <w:sz w:val="24"/>
          <w:szCs w:val="24"/>
        </w:rPr>
        <w:t xml:space="preserve"> </w:t>
      </w:r>
      <w:r w:rsidRPr="00E277E7">
        <w:rPr>
          <w:sz w:val="24"/>
          <w:szCs w:val="24"/>
        </w:rPr>
        <w:t>motores</w:t>
      </w:r>
      <w:r w:rsidRPr="00E277E7">
        <w:rPr>
          <w:spacing w:val="-3"/>
          <w:sz w:val="24"/>
          <w:szCs w:val="24"/>
        </w:rPr>
        <w:t xml:space="preserve"> </w:t>
      </w:r>
      <w:r w:rsidRPr="00E277E7">
        <w:rPr>
          <w:sz w:val="24"/>
          <w:szCs w:val="24"/>
        </w:rPr>
        <w:t>deben</w:t>
      </w:r>
      <w:r w:rsidRPr="00E277E7">
        <w:rPr>
          <w:spacing w:val="-3"/>
          <w:sz w:val="24"/>
          <w:szCs w:val="24"/>
        </w:rPr>
        <w:t xml:space="preserve"> </w:t>
      </w:r>
      <w:r w:rsidRPr="00E277E7">
        <w:rPr>
          <w:sz w:val="24"/>
          <w:szCs w:val="24"/>
        </w:rPr>
        <w:t>suministrar</w:t>
      </w:r>
      <w:r w:rsidRPr="00E277E7">
        <w:rPr>
          <w:spacing w:val="-1"/>
          <w:sz w:val="24"/>
          <w:szCs w:val="24"/>
        </w:rPr>
        <w:t xml:space="preserve"> </w:t>
      </w:r>
      <w:r w:rsidRPr="00E277E7">
        <w:rPr>
          <w:sz w:val="24"/>
          <w:szCs w:val="24"/>
        </w:rPr>
        <w:t>será</w:t>
      </w:r>
      <w:r w:rsidRPr="00E277E7">
        <w:rPr>
          <w:spacing w:val="-3"/>
          <w:sz w:val="24"/>
          <w:szCs w:val="24"/>
        </w:rPr>
        <w:t xml:space="preserve"> </w:t>
      </w:r>
      <w:r w:rsidRPr="00E277E7">
        <w:rPr>
          <w:sz w:val="24"/>
          <w:szCs w:val="24"/>
        </w:rPr>
        <w:t>de</w:t>
      </w:r>
    </w:p>
    <w:p w14:paraId="49FE47A1" w14:textId="77777777" w:rsidR="00106D88" w:rsidRPr="00E277E7" w:rsidRDefault="00106D88" w:rsidP="00A00C01">
      <w:pPr>
        <w:widowControl/>
        <w:adjustRightInd w:val="0"/>
        <w:spacing w:line="276" w:lineRule="auto"/>
        <w:jc w:val="both"/>
        <w:rPr>
          <w:rFonts w:eastAsiaTheme="minorHAnsi" w:cs="ArialMT"/>
          <w:sz w:val="24"/>
          <w:szCs w:val="24"/>
          <w:lang w:val="es-AR"/>
        </w:rPr>
      </w:pPr>
      <w:r w:rsidRPr="00E277E7">
        <w:rPr>
          <w:rFonts w:eastAsiaTheme="minorHAnsi" w:cs="ArialMT"/>
          <w:sz w:val="24"/>
          <w:szCs w:val="24"/>
          <w:lang w:val="es-AR"/>
        </w:rPr>
        <w:t xml:space="preserve">                                        </w:t>
      </w:r>
    </w:p>
    <w:p w14:paraId="3B0EC6E7" w14:textId="77777777" w:rsidR="00106D88" w:rsidRPr="00E277E7" w:rsidRDefault="00106D88" w:rsidP="00A00C01">
      <w:pPr>
        <w:widowControl/>
        <w:adjustRightInd w:val="0"/>
        <w:spacing w:line="276" w:lineRule="auto"/>
        <w:rPr>
          <w:rFonts w:eastAsiaTheme="minorHAnsi" w:cs="ArialMT"/>
          <w:sz w:val="24"/>
          <w:szCs w:val="24"/>
          <w:lang w:val="es-AR"/>
        </w:rPr>
      </w:pPr>
      <w:r>
        <w:rPr>
          <w:noProof/>
          <w:lang w:val="es-AR" w:eastAsia="es-AR"/>
        </w:rPr>
        <w:drawing>
          <wp:inline distT="0" distB="0" distL="0" distR="0" wp14:anchorId="44FFE5C8" wp14:editId="281EF962">
            <wp:extent cx="2733675" cy="582727"/>
            <wp:effectExtent l="0" t="0" r="0" b="8255"/>
            <wp:docPr id="58" name="Imagen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6"/>
                    <a:stretch>
                      <a:fillRect/>
                    </a:stretch>
                  </pic:blipFill>
                  <pic:spPr>
                    <a:xfrm>
                      <a:off x="0" y="0"/>
                      <a:ext cx="2751717" cy="586573"/>
                    </a:xfrm>
                    <a:prstGeom prst="rect">
                      <a:avLst/>
                    </a:prstGeom>
                  </pic:spPr>
                </pic:pic>
              </a:graphicData>
            </a:graphic>
          </wp:inline>
        </w:drawing>
      </w:r>
    </w:p>
    <w:p w14:paraId="40F15679" w14:textId="77777777" w:rsidR="00106D88" w:rsidRPr="00E277E7" w:rsidRDefault="00106D88" w:rsidP="00A00C01">
      <w:pPr>
        <w:widowControl/>
        <w:adjustRightInd w:val="0"/>
        <w:spacing w:line="276" w:lineRule="auto"/>
        <w:jc w:val="both"/>
        <w:rPr>
          <w:rFonts w:eastAsiaTheme="minorHAnsi" w:cs="ArialMT"/>
          <w:sz w:val="24"/>
          <w:szCs w:val="24"/>
          <w:lang w:val="es-AR"/>
        </w:rPr>
      </w:pPr>
    </w:p>
    <w:p w14:paraId="058F2F89" w14:textId="77777777" w:rsidR="00106D88" w:rsidRPr="00E277E7" w:rsidRDefault="00106D88" w:rsidP="00A00C01">
      <w:pPr>
        <w:pStyle w:val="Textoindependiente"/>
        <w:spacing w:line="276" w:lineRule="auto"/>
        <w:jc w:val="both"/>
      </w:pPr>
      <w:r w:rsidRPr="00E277E7">
        <w:t>Ahora que se tiene la potencia de los motores se procederá a encontrar el par que</w:t>
      </w:r>
      <w:r w:rsidRPr="00E277E7">
        <w:rPr>
          <w:spacing w:val="1"/>
        </w:rPr>
        <w:t xml:space="preserve"> </w:t>
      </w:r>
      <w:r w:rsidRPr="00E277E7">
        <w:t>deben</w:t>
      </w:r>
      <w:r w:rsidRPr="00E277E7">
        <w:rPr>
          <w:spacing w:val="19"/>
        </w:rPr>
        <w:t xml:space="preserve"> </w:t>
      </w:r>
      <w:r w:rsidRPr="00E277E7">
        <w:t>desarrollar.</w:t>
      </w:r>
      <w:r w:rsidRPr="00E277E7">
        <w:rPr>
          <w:spacing w:val="22"/>
        </w:rPr>
        <w:t xml:space="preserve"> </w:t>
      </w:r>
      <w:r w:rsidRPr="00E277E7">
        <w:t>Primero</w:t>
      </w:r>
      <w:r w:rsidRPr="00E277E7">
        <w:rPr>
          <w:spacing w:val="21"/>
        </w:rPr>
        <w:t xml:space="preserve"> </w:t>
      </w:r>
      <w:r w:rsidRPr="00E277E7">
        <w:t>sustituyendo</w:t>
      </w:r>
      <w:r w:rsidRPr="00E277E7">
        <w:rPr>
          <w:spacing w:val="22"/>
        </w:rPr>
        <w:t xml:space="preserve"> </w:t>
      </w:r>
      <w:r w:rsidRPr="00E277E7">
        <w:t>los</w:t>
      </w:r>
      <w:r w:rsidRPr="00E277E7">
        <w:rPr>
          <w:spacing w:val="20"/>
        </w:rPr>
        <w:t xml:space="preserve"> </w:t>
      </w:r>
      <w:r w:rsidRPr="00E277E7">
        <w:t>datos</w:t>
      </w:r>
      <w:r w:rsidRPr="00E277E7">
        <w:rPr>
          <w:spacing w:val="21"/>
        </w:rPr>
        <w:t xml:space="preserve"> </w:t>
      </w:r>
      <w:r w:rsidRPr="00E277E7">
        <w:t>de</w:t>
      </w:r>
      <w:r w:rsidRPr="00E277E7">
        <w:rPr>
          <w:spacing w:val="22"/>
        </w:rPr>
        <w:t xml:space="preserve"> </w:t>
      </w:r>
      <w:r w:rsidRPr="00E277E7">
        <w:t>la</w:t>
      </w:r>
      <w:r w:rsidRPr="00E277E7">
        <w:rPr>
          <w:spacing w:val="25"/>
        </w:rPr>
        <w:t xml:space="preserve"> </w:t>
      </w:r>
      <w:r w:rsidRPr="00E277E7">
        <w:rPr>
          <w:rFonts w:ascii="Cambria Math" w:eastAsia="Cambria Math" w:hAnsi="Cambria Math" w:cs="Cambria Math"/>
        </w:rPr>
        <w:t>𝑀</w:t>
      </w:r>
      <w:r w:rsidRPr="00E277E7">
        <w:rPr>
          <w:rFonts w:ascii="Cambria Math" w:eastAsia="Cambria Math" w:hAnsi="Cambria Math" w:cs="Cambria Math"/>
          <w:vertAlign w:val="subscript"/>
        </w:rPr>
        <w:t>𝑡</w:t>
      </w:r>
      <w:r w:rsidRPr="00E277E7">
        <w:rPr>
          <w:rFonts w:eastAsia="Cambria Math"/>
          <w:spacing w:val="14"/>
        </w:rPr>
        <w:t xml:space="preserve"> </w:t>
      </w:r>
      <w:r w:rsidRPr="00E277E7">
        <w:t>y</w:t>
      </w:r>
      <w:r w:rsidRPr="00E277E7">
        <w:rPr>
          <w:spacing w:val="19"/>
        </w:rPr>
        <w:t xml:space="preserve"> </w:t>
      </w:r>
      <w:r w:rsidRPr="00E277E7">
        <w:t>la</w:t>
      </w:r>
      <w:r w:rsidRPr="00E277E7">
        <w:rPr>
          <w:spacing w:val="8"/>
        </w:rPr>
        <w:t xml:space="preserve"> </w:t>
      </w:r>
      <w:r w:rsidRPr="00E277E7">
        <w:rPr>
          <w:rFonts w:ascii="Cambria Math" w:eastAsia="Cambria Math" w:hAnsi="Cambria Math" w:cs="Cambria Math"/>
        </w:rPr>
        <w:t>𝛼</w:t>
      </w:r>
      <w:r w:rsidRPr="00E277E7">
        <w:rPr>
          <w:rFonts w:eastAsia="Cambria Math"/>
          <w:spacing w:val="42"/>
        </w:rPr>
        <w:t xml:space="preserve"> </w:t>
      </w:r>
      <w:r w:rsidRPr="00E277E7">
        <w:t>en</w:t>
      </w:r>
      <w:r w:rsidRPr="00E277E7">
        <w:rPr>
          <w:spacing w:val="22"/>
        </w:rPr>
        <w:t xml:space="preserve"> </w:t>
      </w:r>
      <w:r w:rsidRPr="00E277E7">
        <w:t>la</w:t>
      </w:r>
      <w:r w:rsidRPr="00E277E7">
        <w:rPr>
          <w:spacing w:val="21"/>
        </w:rPr>
        <w:t xml:space="preserve"> </w:t>
      </w:r>
      <w:r w:rsidRPr="00E277E7">
        <w:t>ecuación (1.5) y</w:t>
      </w:r>
      <w:r w:rsidRPr="00E277E7">
        <w:rPr>
          <w:spacing w:val="-5"/>
        </w:rPr>
        <w:t xml:space="preserve"> </w:t>
      </w:r>
      <w:r w:rsidRPr="00E277E7">
        <w:t>dividiéndose</w:t>
      </w:r>
      <w:r w:rsidRPr="00E277E7">
        <w:rPr>
          <w:spacing w:val="-4"/>
        </w:rPr>
        <w:t xml:space="preserve"> </w:t>
      </w:r>
      <w:r w:rsidRPr="00E277E7">
        <w:t>entre</w:t>
      </w:r>
      <w:r w:rsidRPr="00E277E7">
        <w:rPr>
          <w:spacing w:val="-1"/>
        </w:rPr>
        <w:t xml:space="preserve"> 1</w:t>
      </w:r>
      <w:r>
        <w:rPr>
          <w:spacing w:val="-1"/>
        </w:rPr>
        <w:t>6</w:t>
      </w:r>
      <w:r w:rsidRPr="00E277E7">
        <w:rPr>
          <w:spacing w:val="-1"/>
        </w:rPr>
        <w:t xml:space="preserve"> </w:t>
      </w:r>
      <w:r w:rsidRPr="00E277E7">
        <w:t>se</w:t>
      </w:r>
      <w:r w:rsidRPr="00E277E7">
        <w:rPr>
          <w:spacing w:val="-3"/>
        </w:rPr>
        <w:t xml:space="preserve"> </w:t>
      </w:r>
      <w:r w:rsidRPr="00E277E7">
        <w:t>obtendrá</w:t>
      </w:r>
      <w:r w:rsidRPr="00E277E7">
        <w:rPr>
          <w:spacing w:val="-5"/>
        </w:rPr>
        <w:t xml:space="preserve"> </w:t>
      </w:r>
      <w:r w:rsidRPr="00E277E7">
        <w:t>la</w:t>
      </w:r>
      <w:r w:rsidRPr="00E277E7">
        <w:rPr>
          <w:spacing w:val="-4"/>
        </w:rPr>
        <w:t xml:space="preserve"> </w:t>
      </w:r>
      <w:r w:rsidRPr="00E277E7">
        <w:t>fuerza</w:t>
      </w:r>
      <w:r w:rsidRPr="00E277E7">
        <w:rPr>
          <w:spacing w:val="-3"/>
        </w:rPr>
        <w:t xml:space="preserve"> </w:t>
      </w:r>
      <w:r w:rsidRPr="00E277E7">
        <w:t>tractiva</w:t>
      </w:r>
      <w:r w:rsidRPr="00E277E7">
        <w:rPr>
          <w:spacing w:val="-2"/>
        </w:rPr>
        <w:t xml:space="preserve"> </w:t>
      </w:r>
      <w:r w:rsidRPr="00E277E7">
        <w:t>máxima.</w:t>
      </w:r>
    </w:p>
    <w:p w14:paraId="611F4A7F" w14:textId="77777777" w:rsidR="00106D88" w:rsidRPr="00E277E7" w:rsidRDefault="00106D88" w:rsidP="00A00C01">
      <w:pPr>
        <w:pStyle w:val="Textoindependiente"/>
        <w:spacing w:line="276" w:lineRule="auto"/>
        <w:ind w:right="657"/>
      </w:pPr>
    </w:p>
    <w:p w14:paraId="0879DF07" w14:textId="77777777" w:rsidR="00106D88" w:rsidRPr="00E277E7" w:rsidRDefault="00106D88" w:rsidP="00A00C01">
      <w:pPr>
        <w:pStyle w:val="Textoindependiente"/>
        <w:spacing w:line="276" w:lineRule="auto"/>
        <w:ind w:right="657"/>
      </w:pPr>
      <w:r>
        <w:rPr>
          <w:noProof/>
          <w:lang w:val="es-AR" w:eastAsia="es-AR"/>
        </w:rPr>
        <w:drawing>
          <wp:inline distT="0" distB="0" distL="0" distR="0" wp14:anchorId="4751E244" wp14:editId="2B62375A">
            <wp:extent cx="2333625" cy="328305"/>
            <wp:effectExtent l="0" t="0" r="0" b="0"/>
            <wp:docPr id="59" name="Imagen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7"/>
                    <a:stretch>
                      <a:fillRect/>
                    </a:stretch>
                  </pic:blipFill>
                  <pic:spPr>
                    <a:xfrm>
                      <a:off x="0" y="0"/>
                      <a:ext cx="2341700" cy="329441"/>
                    </a:xfrm>
                    <a:prstGeom prst="rect">
                      <a:avLst/>
                    </a:prstGeom>
                  </pic:spPr>
                </pic:pic>
              </a:graphicData>
            </a:graphic>
          </wp:inline>
        </w:drawing>
      </w:r>
    </w:p>
    <w:p w14:paraId="466DD0CE" w14:textId="77777777" w:rsidR="00106D88" w:rsidRPr="00E277E7" w:rsidRDefault="00106D88" w:rsidP="00A00C01">
      <w:pPr>
        <w:pStyle w:val="Textoindependiente"/>
        <w:spacing w:line="276" w:lineRule="auto"/>
        <w:ind w:right="657"/>
        <w:jc w:val="center"/>
      </w:pPr>
    </w:p>
    <w:p w14:paraId="7DF050B0" w14:textId="77777777" w:rsidR="00106D88" w:rsidRPr="00E277E7" w:rsidRDefault="00106D88" w:rsidP="00A00C01">
      <w:pPr>
        <w:pStyle w:val="Textoindependiente"/>
        <w:spacing w:line="276" w:lineRule="auto"/>
        <w:ind w:right="657"/>
        <w:jc w:val="both"/>
      </w:pPr>
      <w:r w:rsidRPr="00E277E7">
        <w:t>Como el</w:t>
      </w:r>
      <w:r w:rsidRPr="00E277E7">
        <w:rPr>
          <w:spacing w:val="-2"/>
        </w:rPr>
        <w:t xml:space="preserve"> </w:t>
      </w:r>
      <w:r w:rsidRPr="00E277E7">
        <w:t>par de tracción es</w:t>
      </w:r>
      <w:r w:rsidRPr="00E277E7">
        <w:rPr>
          <w:spacing w:val="-2"/>
        </w:rPr>
        <w:t xml:space="preserve"> </w:t>
      </w:r>
      <w:r w:rsidRPr="00E277E7">
        <w:t>producto</w:t>
      </w:r>
      <w:r w:rsidRPr="00E277E7">
        <w:rPr>
          <w:spacing w:val="-2"/>
        </w:rPr>
        <w:t xml:space="preserve"> </w:t>
      </w:r>
      <w:r w:rsidRPr="00E277E7">
        <w:t>de la</w:t>
      </w:r>
      <w:r w:rsidRPr="00E277E7">
        <w:rPr>
          <w:spacing w:val="-5"/>
        </w:rPr>
        <w:t xml:space="preserve"> </w:t>
      </w:r>
      <w:r w:rsidRPr="00E277E7">
        <w:t>fuerza por</w:t>
      </w:r>
      <w:r w:rsidRPr="00E277E7">
        <w:rPr>
          <w:spacing w:val="-1"/>
        </w:rPr>
        <w:t xml:space="preserve"> </w:t>
      </w:r>
      <w:r w:rsidRPr="00E277E7">
        <w:t>el</w:t>
      </w:r>
      <w:r w:rsidRPr="00E277E7">
        <w:rPr>
          <w:spacing w:val="-1"/>
        </w:rPr>
        <w:t xml:space="preserve"> </w:t>
      </w:r>
      <w:r w:rsidRPr="00E277E7">
        <w:t>radio D=915mm</w:t>
      </w:r>
    </w:p>
    <w:p w14:paraId="075478AF" w14:textId="77777777" w:rsidR="00106D88" w:rsidRPr="00E277E7" w:rsidRDefault="00106D88" w:rsidP="00A00C01">
      <w:pPr>
        <w:pStyle w:val="Textoindependiente"/>
        <w:spacing w:line="276" w:lineRule="auto"/>
        <w:ind w:right="657"/>
        <w:jc w:val="both"/>
      </w:pPr>
    </w:p>
    <w:p w14:paraId="4EA69815" w14:textId="77777777" w:rsidR="00106D88" w:rsidRPr="00E277E7" w:rsidRDefault="00106D88" w:rsidP="00A00C01">
      <w:pPr>
        <w:pStyle w:val="Textoindependiente"/>
        <w:spacing w:line="276" w:lineRule="auto"/>
        <w:ind w:right="657"/>
      </w:pPr>
      <w:r>
        <w:rPr>
          <w:noProof/>
          <w:lang w:val="es-AR" w:eastAsia="es-AR"/>
        </w:rPr>
        <w:drawing>
          <wp:inline distT="0" distB="0" distL="0" distR="0" wp14:anchorId="71F239B4" wp14:editId="749CAF90">
            <wp:extent cx="3022353" cy="523875"/>
            <wp:effectExtent l="0" t="0" r="6985" b="0"/>
            <wp:docPr id="60" name="Imagen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8"/>
                    <a:stretch>
                      <a:fillRect/>
                    </a:stretch>
                  </pic:blipFill>
                  <pic:spPr>
                    <a:xfrm>
                      <a:off x="0" y="0"/>
                      <a:ext cx="3056246" cy="529750"/>
                    </a:xfrm>
                    <a:prstGeom prst="rect">
                      <a:avLst/>
                    </a:prstGeom>
                  </pic:spPr>
                </pic:pic>
              </a:graphicData>
            </a:graphic>
          </wp:inline>
        </w:drawing>
      </w:r>
    </w:p>
    <w:p w14:paraId="6825348B" w14:textId="77777777" w:rsidR="00106D88" w:rsidRPr="00E277E7" w:rsidRDefault="00106D88" w:rsidP="00A00C01">
      <w:pPr>
        <w:pStyle w:val="Textoindependiente"/>
        <w:spacing w:line="276" w:lineRule="auto"/>
        <w:ind w:right="657"/>
        <w:jc w:val="both"/>
        <w:rPr>
          <w:spacing w:val="65"/>
        </w:rPr>
      </w:pPr>
      <w:r w:rsidRPr="00E277E7">
        <w:t>Siendo</w:t>
      </w:r>
      <w:r w:rsidRPr="00E277E7">
        <w:rPr>
          <w:spacing w:val="-1"/>
        </w:rPr>
        <w:t xml:space="preserve"> </w:t>
      </w:r>
      <w:r w:rsidRPr="00E277E7">
        <w:t>un</w:t>
      </w:r>
      <w:r w:rsidRPr="00E277E7">
        <w:rPr>
          <w:spacing w:val="-3"/>
        </w:rPr>
        <w:t xml:space="preserve"> </w:t>
      </w:r>
      <w:r w:rsidRPr="00E277E7">
        <w:t>total</w:t>
      </w:r>
      <w:r w:rsidRPr="00E277E7">
        <w:rPr>
          <w:spacing w:val="-2"/>
        </w:rPr>
        <w:t xml:space="preserve"> </w:t>
      </w:r>
      <w:r w:rsidRPr="00E277E7">
        <w:t>de</w:t>
      </w:r>
      <w:r w:rsidRPr="00E277E7">
        <w:rPr>
          <w:spacing w:val="-1"/>
        </w:rPr>
        <w:t xml:space="preserve"> 16 </w:t>
      </w:r>
      <w:r w:rsidRPr="00E277E7">
        <w:t>motores</w:t>
      </w:r>
    </w:p>
    <w:p w14:paraId="765DAD4E" w14:textId="77777777" w:rsidR="00106D88" w:rsidRPr="00E277E7" w:rsidRDefault="00106D88" w:rsidP="00A00C01">
      <w:pPr>
        <w:pStyle w:val="Textoindependiente"/>
        <w:spacing w:line="276" w:lineRule="auto"/>
        <w:ind w:right="657"/>
      </w:pPr>
    </w:p>
    <w:p w14:paraId="02CE905C" w14:textId="77777777" w:rsidR="00106D88" w:rsidRPr="00E277E7" w:rsidRDefault="00106D88" w:rsidP="00A00C01">
      <w:pPr>
        <w:pStyle w:val="Textoindependiente"/>
        <w:spacing w:line="276" w:lineRule="auto"/>
        <w:ind w:right="657" w:firstLine="720"/>
      </w:pPr>
      <w:r>
        <w:rPr>
          <w:noProof/>
          <w:lang w:val="es-AR" w:eastAsia="es-AR"/>
        </w:rPr>
        <w:drawing>
          <wp:inline distT="0" distB="0" distL="0" distR="0" wp14:anchorId="3A082D36" wp14:editId="66BB3ADE">
            <wp:extent cx="2152650" cy="528009"/>
            <wp:effectExtent l="0" t="0" r="0" b="5715"/>
            <wp:docPr id="61" name="Imagen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9"/>
                    <a:stretch>
                      <a:fillRect/>
                    </a:stretch>
                  </pic:blipFill>
                  <pic:spPr>
                    <a:xfrm>
                      <a:off x="0" y="0"/>
                      <a:ext cx="2170750" cy="532449"/>
                    </a:xfrm>
                    <a:prstGeom prst="rect">
                      <a:avLst/>
                    </a:prstGeom>
                  </pic:spPr>
                </pic:pic>
              </a:graphicData>
            </a:graphic>
          </wp:inline>
        </w:drawing>
      </w:r>
    </w:p>
    <w:p w14:paraId="4984D909" w14:textId="77777777" w:rsidR="00106D88" w:rsidRPr="00E277E7" w:rsidRDefault="00106D88" w:rsidP="00A00C01">
      <w:pPr>
        <w:pStyle w:val="Textoindependiente"/>
        <w:spacing w:line="276" w:lineRule="auto"/>
        <w:ind w:right="657"/>
        <w:jc w:val="center"/>
      </w:pPr>
    </w:p>
    <w:p w14:paraId="08871048" w14:textId="77777777" w:rsidR="00106D88" w:rsidRDefault="00106D88" w:rsidP="00A00C01">
      <w:pPr>
        <w:pStyle w:val="Textoindependiente"/>
        <w:spacing w:before="92" w:line="276" w:lineRule="auto"/>
        <w:jc w:val="both"/>
      </w:pPr>
      <w:r w:rsidRPr="00E277E7">
        <w:t>Teniendo</w:t>
      </w:r>
      <w:r w:rsidRPr="00E277E7">
        <w:rPr>
          <w:spacing w:val="37"/>
        </w:rPr>
        <w:t xml:space="preserve"> </w:t>
      </w:r>
      <w:r w:rsidRPr="00E277E7">
        <w:t>en</w:t>
      </w:r>
      <w:r w:rsidRPr="00E277E7">
        <w:rPr>
          <w:spacing w:val="37"/>
        </w:rPr>
        <w:t xml:space="preserve"> </w:t>
      </w:r>
      <w:r w:rsidRPr="00E277E7">
        <w:t>cuenta</w:t>
      </w:r>
      <w:r w:rsidRPr="00E277E7">
        <w:rPr>
          <w:spacing w:val="41"/>
        </w:rPr>
        <w:t xml:space="preserve"> </w:t>
      </w:r>
      <w:r w:rsidRPr="00E277E7">
        <w:t>la</w:t>
      </w:r>
      <w:r w:rsidRPr="00E277E7">
        <w:rPr>
          <w:spacing w:val="37"/>
        </w:rPr>
        <w:t xml:space="preserve"> </w:t>
      </w:r>
      <w:r w:rsidRPr="00E277E7">
        <w:t>relación</w:t>
      </w:r>
      <w:r w:rsidRPr="00E277E7">
        <w:rPr>
          <w:spacing w:val="38"/>
        </w:rPr>
        <w:t xml:space="preserve"> </w:t>
      </w:r>
      <w:r w:rsidRPr="00E277E7">
        <w:t>de</w:t>
      </w:r>
      <w:r w:rsidRPr="00E277E7">
        <w:rPr>
          <w:spacing w:val="37"/>
        </w:rPr>
        <w:t xml:space="preserve"> </w:t>
      </w:r>
      <w:r w:rsidRPr="00E277E7">
        <w:t>transmisión piñón corona de la caja reductora antes</w:t>
      </w:r>
      <w:r w:rsidRPr="00E277E7">
        <w:rPr>
          <w:spacing w:val="37"/>
        </w:rPr>
        <w:t xml:space="preserve"> </w:t>
      </w:r>
      <w:r w:rsidRPr="00E277E7">
        <w:t>de</w:t>
      </w:r>
      <w:r w:rsidRPr="00E277E7">
        <w:rPr>
          <w:spacing w:val="37"/>
        </w:rPr>
        <w:t xml:space="preserve"> </w:t>
      </w:r>
      <w:r w:rsidRPr="00E277E7">
        <w:t>elegir</w:t>
      </w:r>
      <w:r w:rsidRPr="00E277E7">
        <w:rPr>
          <w:spacing w:val="35"/>
        </w:rPr>
        <w:t xml:space="preserve"> </w:t>
      </w:r>
      <w:r w:rsidRPr="00E277E7">
        <w:t>el</w:t>
      </w:r>
      <w:r w:rsidRPr="00E277E7">
        <w:rPr>
          <w:spacing w:val="36"/>
        </w:rPr>
        <w:t xml:space="preserve"> </w:t>
      </w:r>
      <w:r w:rsidRPr="00E277E7">
        <w:t>motor.</w:t>
      </w:r>
      <w:r w:rsidRPr="00E277E7">
        <w:rPr>
          <w:spacing w:val="41"/>
        </w:rPr>
        <w:t xml:space="preserve"> </w:t>
      </w:r>
    </w:p>
    <w:p w14:paraId="408854C0" w14:textId="77777777" w:rsidR="00106D88" w:rsidRDefault="00106D88" w:rsidP="00A00C01">
      <w:pPr>
        <w:pStyle w:val="Textoindependiente"/>
        <w:spacing w:before="92" w:line="276" w:lineRule="auto"/>
        <w:jc w:val="both"/>
      </w:pPr>
      <w:r>
        <w:t xml:space="preserve">El par debe reducirse </w:t>
      </w:r>
    </w:p>
    <w:p w14:paraId="4928253D" w14:textId="77777777" w:rsidR="00106D88" w:rsidRPr="00E277E7" w:rsidRDefault="00106D88" w:rsidP="00A00C01">
      <w:pPr>
        <w:pStyle w:val="Textoindependiente"/>
        <w:spacing w:before="92" w:line="276" w:lineRule="auto"/>
        <w:jc w:val="both"/>
      </w:pPr>
    </w:p>
    <w:p w14:paraId="242966AF" w14:textId="77777777" w:rsidR="00106D88" w:rsidRPr="00E277E7" w:rsidRDefault="00106D88" w:rsidP="00A00C01">
      <w:pPr>
        <w:pStyle w:val="Textoindependiente"/>
        <w:spacing w:before="92" w:line="276" w:lineRule="auto"/>
      </w:pPr>
      <w:r>
        <w:tab/>
      </w:r>
      <w:r w:rsidRPr="00E277E7">
        <w:rPr>
          <w:noProof/>
          <w:lang w:val="es-AR" w:eastAsia="es-AR"/>
        </w:rPr>
        <w:drawing>
          <wp:inline distT="0" distB="0" distL="0" distR="0" wp14:anchorId="37CE5714" wp14:editId="01EF5A7C">
            <wp:extent cx="828675" cy="491471"/>
            <wp:effectExtent l="0" t="0" r="0" b="0"/>
            <wp:docPr id="71" name="Imagen 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0">
                      <a:extLst>
                        <a:ext uri="{28A0092B-C50C-407E-A947-70E740481C1C}">
                          <a14:useLocalDpi xmlns:a14="http://schemas.microsoft.com/office/drawing/2010/main" val="0"/>
                        </a:ext>
                      </a:extLst>
                    </a:blip>
                    <a:srcRect/>
                    <a:stretch>
                      <a:fillRect/>
                    </a:stretch>
                  </pic:blipFill>
                  <pic:spPr bwMode="auto">
                    <a:xfrm>
                      <a:off x="0" y="0"/>
                      <a:ext cx="831032" cy="492869"/>
                    </a:xfrm>
                    <a:prstGeom prst="rect">
                      <a:avLst/>
                    </a:prstGeom>
                    <a:noFill/>
                    <a:ln>
                      <a:noFill/>
                    </a:ln>
                  </pic:spPr>
                </pic:pic>
              </a:graphicData>
            </a:graphic>
          </wp:inline>
        </w:drawing>
      </w:r>
    </w:p>
    <w:p w14:paraId="63551306" w14:textId="77777777" w:rsidR="00106D88" w:rsidRPr="00E277E7" w:rsidRDefault="00106D88" w:rsidP="00A00C01">
      <w:pPr>
        <w:pStyle w:val="Textoindependiente"/>
        <w:spacing w:line="276" w:lineRule="auto"/>
        <w:ind w:right="657" w:firstLine="720"/>
        <w:jc w:val="both"/>
      </w:pPr>
      <w:r w:rsidRPr="00E277E7">
        <w:rPr>
          <w:noProof/>
          <w:lang w:val="es-AR" w:eastAsia="es-AR"/>
        </w:rPr>
        <w:lastRenderedPageBreak/>
        <w:drawing>
          <wp:inline distT="0" distB="0" distL="0" distR="0" wp14:anchorId="566EEDB5" wp14:editId="78A22E77">
            <wp:extent cx="798600" cy="285750"/>
            <wp:effectExtent l="0" t="0" r="1905" b="0"/>
            <wp:docPr id="70" name="Imagen 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53">
                      <a:extLst>
                        <a:ext uri="{28A0092B-C50C-407E-A947-70E740481C1C}">
                          <a14:useLocalDpi xmlns:a14="http://schemas.microsoft.com/office/drawing/2010/main" val="0"/>
                        </a:ext>
                      </a:extLst>
                    </a:blip>
                    <a:srcRect/>
                    <a:stretch>
                      <a:fillRect/>
                    </a:stretch>
                  </pic:blipFill>
                  <pic:spPr bwMode="auto">
                    <a:xfrm>
                      <a:off x="0" y="0"/>
                      <a:ext cx="800420" cy="286401"/>
                    </a:xfrm>
                    <a:prstGeom prst="rect">
                      <a:avLst/>
                    </a:prstGeom>
                    <a:noFill/>
                    <a:ln>
                      <a:noFill/>
                    </a:ln>
                  </pic:spPr>
                </pic:pic>
              </a:graphicData>
            </a:graphic>
          </wp:inline>
        </w:drawing>
      </w:r>
    </w:p>
    <w:p w14:paraId="51C7CA02" w14:textId="77777777" w:rsidR="00106D88" w:rsidRPr="00E277E7" w:rsidRDefault="00106D88" w:rsidP="00A00C01">
      <w:pPr>
        <w:widowControl/>
        <w:autoSpaceDE/>
        <w:autoSpaceDN/>
        <w:spacing w:after="160" w:line="276" w:lineRule="auto"/>
        <w:ind w:firstLine="720"/>
        <w:rPr>
          <w:rFonts w:eastAsia="Arial" w:cs="Arial"/>
          <w:b/>
          <w:bCs/>
          <w:sz w:val="24"/>
          <w:szCs w:val="24"/>
          <w:u w:val="single"/>
        </w:rPr>
      </w:pPr>
      <w:r>
        <w:rPr>
          <w:noProof/>
          <w:lang w:val="es-AR" w:eastAsia="es-AR"/>
        </w:rPr>
        <w:drawing>
          <wp:inline distT="0" distB="0" distL="0" distR="0" wp14:anchorId="00DD89CA" wp14:editId="4DFBB5EA">
            <wp:extent cx="2657475" cy="608446"/>
            <wp:effectExtent l="0" t="0" r="0" b="1270"/>
            <wp:docPr id="62" name="Imagen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1"/>
                    <a:stretch>
                      <a:fillRect/>
                    </a:stretch>
                  </pic:blipFill>
                  <pic:spPr>
                    <a:xfrm>
                      <a:off x="0" y="0"/>
                      <a:ext cx="2667889" cy="610830"/>
                    </a:xfrm>
                    <a:prstGeom prst="rect">
                      <a:avLst/>
                    </a:prstGeom>
                  </pic:spPr>
                </pic:pic>
              </a:graphicData>
            </a:graphic>
          </wp:inline>
        </w:drawing>
      </w:r>
    </w:p>
    <w:p w14:paraId="789DA017" w14:textId="77777777" w:rsidR="00106D88" w:rsidRPr="00E277E7" w:rsidRDefault="00106D88" w:rsidP="00A00C01">
      <w:pPr>
        <w:widowControl/>
        <w:autoSpaceDE/>
        <w:autoSpaceDN/>
        <w:spacing w:after="160" w:line="276" w:lineRule="auto"/>
        <w:rPr>
          <w:rFonts w:eastAsia="Arial" w:cs="Arial"/>
          <w:b/>
          <w:bCs/>
          <w:sz w:val="24"/>
          <w:szCs w:val="24"/>
          <w:u w:val="single"/>
        </w:rPr>
      </w:pPr>
    </w:p>
    <w:p w14:paraId="06E15D0C" w14:textId="0CB14B1B" w:rsidR="00122095" w:rsidRDefault="00122095" w:rsidP="00A00C01">
      <w:pPr>
        <w:widowControl/>
        <w:autoSpaceDE/>
        <w:autoSpaceDN/>
        <w:spacing w:after="160" w:line="276" w:lineRule="auto"/>
      </w:pPr>
      <w:r>
        <w:br w:type="page"/>
      </w:r>
    </w:p>
    <w:p w14:paraId="63BE87F8" w14:textId="77777777" w:rsidR="00122095" w:rsidRPr="00467434" w:rsidRDefault="00122095" w:rsidP="00A00C01">
      <w:pPr>
        <w:pStyle w:val="Ttulo1"/>
        <w:spacing w:after="240" w:line="276" w:lineRule="auto"/>
        <w:jc w:val="center"/>
        <w:rPr>
          <w:rFonts w:ascii="Franklin Gothic Medium" w:hAnsi="Franklin Gothic Medium"/>
          <w:color w:val="auto"/>
          <w:sz w:val="28"/>
          <w:szCs w:val="28"/>
        </w:rPr>
      </w:pPr>
      <w:bookmarkStart w:id="76" w:name="_Toc115693667"/>
      <w:bookmarkStart w:id="77" w:name="_Toc118843491"/>
      <w:r w:rsidRPr="00467434">
        <w:rPr>
          <w:rFonts w:ascii="Franklin Gothic Medium" w:hAnsi="Franklin Gothic Medium"/>
          <w:color w:val="auto"/>
          <w:sz w:val="28"/>
          <w:szCs w:val="28"/>
        </w:rPr>
        <w:lastRenderedPageBreak/>
        <w:t>CAPITULO 3</w:t>
      </w:r>
      <w:bookmarkEnd w:id="76"/>
      <w:bookmarkEnd w:id="77"/>
    </w:p>
    <w:p w14:paraId="1F7322CB" w14:textId="77777777" w:rsidR="00122095" w:rsidRPr="00467434" w:rsidRDefault="00122095" w:rsidP="00A00C01">
      <w:pPr>
        <w:pStyle w:val="Ttulo2"/>
        <w:spacing w:line="276" w:lineRule="auto"/>
        <w:jc w:val="center"/>
        <w:rPr>
          <w:rFonts w:ascii="Franklin Gothic Medium" w:hAnsi="Franklin Gothic Medium"/>
          <w:color w:val="auto"/>
          <w:sz w:val="28"/>
          <w:szCs w:val="28"/>
          <w:u w:color="000000"/>
        </w:rPr>
      </w:pPr>
      <w:bookmarkStart w:id="78" w:name="_Toc115691159"/>
      <w:bookmarkStart w:id="79" w:name="_Toc115693668"/>
      <w:bookmarkStart w:id="80" w:name="_Toc118843492"/>
      <w:r w:rsidRPr="00467434">
        <w:rPr>
          <w:rFonts w:ascii="Franklin Gothic Medium" w:hAnsi="Franklin Gothic Medium"/>
          <w:color w:val="auto"/>
          <w:sz w:val="28"/>
          <w:szCs w:val="28"/>
          <w:u w:color="000000"/>
        </w:rPr>
        <w:t>Motores de Tracción</w:t>
      </w:r>
      <w:bookmarkEnd w:id="78"/>
      <w:bookmarkEnd w:id="79"/>
      <w:bookmarkEnd w:id="80"/>
    </w:p>
    <w:p w14:paraId="1F0A763A" w14:textId="77777777" w:rsidR="00122095" w:rsidRPr="00C67F41" w:rsidRDefault="00122095" w:rsidP="00A00C01">
      <w:pPr>
        <w:spacing w:line="276" w:lineRule="auto"/>
        <w:ind w:left="588" w:right="590"/>
        <w:jc w:val="both"/>
        <w:rPr>
          <w:rFonts w:eastAsia="Arial" w:cs="Arial"/>
          <w:bCs/>
          <w:sz w:val="24"/>
          <w:szCs w:val="24"/>
        </w:rPr>
      </w:pPr>
    </w:p>
    <w:p w14:paraId="6F66568D" w14:textId="77777777" w:rsidR="00122095" w:rsidRPr="00C67F41" w:rsidRDefault="00122095" w:rsidP="00A00C01">
      <w:pPr>
        <w:spacing w:before="128" w:line="276" w:lineRule="auto"/>
        <w:ind w:right="590"/>
        <w:jc w:val="both"/>
        <w:rPr>
          <w:rFonts w:eastAsia="Arial" w:cs="Arial"/>
          <w:bCs/>
          <w:sz w:val="24"/>
          <w:szCs w:val="24"/>
          <w:lang w:val="es-AR"/>
        </w:rPr>
      </w:pPr>
      <w:r w:rsidRPr="00C67F41">
        <w:rPr>
          <w:rFonts w:eastAsia="Arial" w:cs="Arial"/>
          <w:bCs/>
          <w:sz w:val="24"/>
          <w:szCs w:val="24"/>
        </w:rPr>
        <w:t xml:space="preserve">Desde el comienzo de la tracción eléctrica ferroviaria los motores de corriente continua fueron los que prestaron servicio debido a </w:t>
      </w:r>
      <w:r w:rsidRPr="00C67F41">
        <w:rPr>
          <w:rFonts w:eastAsia="Arial" w:cs="Arial"/>
          <w:bCs/>
          <w:sz w:val="24"/>
          <w:szCs w:val="24"/>
          <w:lang w:val="es-AR"/>
        </w:rPr>
        <w:t>su facilidad para controlarla la velocidad, pero con la principal desventaja de su alto mantenimiento por el desgaste de las escobillas, y su limpieza con solventes dieléctricos.</w:t>
      </w:r>
    </w:p>
    <w:p w14:paraId="06C012A7" w14:textId="79E6C5C7" w:rsidR="00314F19" w:rsidRPr="00314F19" w:rsidRDefault="00937FD1" w:rsidP="00314F19">
      <w:pPr>
        <w:spacing w:before="128" w:line="276" w:lineRule="auto"/>
        <w:ind w:right="590"/>
        <w:jc w:val="both"/>
        <w:rPr>
          <w:rFonts w:eastAsia="Arial" w:cs="Arial"/>
          <w:bCs/>
          <w:sz w:val="24"/>
          <w:szCs w:val="24"/>
          <w:lang w:val="es-AR"/>
        </w:rPr>
      </w:pPr>
      <w:r>
        <w:rPr>
          <w:rFonts w:eastAsia="Arial" w:cs="Arial"/>
          <w:bCs/>
          <w:sz w:val="24"/>
          <w:szCs w:val="24"/>
          <w:lang w:val="es-AR"/>
        </w:rPr>
        <w:t>Comparando</w:t>
      </w:r>
      <w:r w:rsidR="008E5B65">
        <w:rPr>
          <w:rFonts w:eastAsia="Arial" w:cs="Arial"/>
          <w:bCs/>
          <w:sz w:val="24"/>
          <w:szCs w:val="24"/>
          <w:lang w:val="es-AR"/>
        </w:rPr>
        <w:t xml:space="preserve"> </w:t>
      </w:r>
      <w:r>
        <w:rPr>
          <w:rFonts w:eastAsia="Arial" w:cs="Arial"/>
          <w:bCs/>
          <w:sz w:val="24"/>
          <w:szCs w:val="24"/>
          <w:lang w:val="es-AR"/>
        </w:rPr>
        <w:t>el motor de corriente continua</w:t>
      </w:r>
      <w:r w:rsidR="00314F19" w:rsidRPr="00314F19">
        <w:rPr>
          <w:rFonts w:eastAsia="Arial" w:cs="Arial"/>
          <w:bCs/>
          <w:sz w:val="24"/>
          <w:szCs w:val="24"/>
          <w:lang w:val="es-AR"/>
        </w:rPr>
        <w:t xml:space="preserve">, </w:t>
      </w:r>
      <w:r>
        <w:rPr>
          <w:rFonts w:eastAsia="Arial" w:cs="Arial"/>
          <w:bCs/>
          <w:sz w:val="24"/>
          <w:szCs w:val="24"/>
          <w:lang w:val="es-AR"/>
        </w:rPr>
        <w:t>con el</w:t>
      </w:r>
      <w:r w:rsidRPr="00937FD1">
        <w:rPr>
          <w:rFonts w:eastAsia="Arial" w:cs="Arial"/>
          <w:bCs/>
          <w:sz w:val="24"/>
          <w:szCs w:val="24"/>
          <w:lang w:val="es-AR"/>
        </w:rPr>
        <w:t xml:space="preserve"> de corriente alterna con </w:t>
      </w:r>
      <w:r>
        <w:rPr>
          <w:rFonts w:eastAsia="Arial" w:cs="Arial"/>
          <w:bCs/>
          <w:sz w:val="24"/>
          <w:szCs w:val="24"/>
          <w:lang w:val="es-AR"/>
        </w:rPr>
        <w:t>se pueden apreciar siguientes</w:t>
      </w:r>
      <w:r w:rsidR="00314F19" w:rsidRPr="00314F19">
        <w:rPr>
          <w:rFonts w:eastAsia="Arial" w:cs="Arial"/>
          <w:bCs/>
          <w:sz w:val="24"/>
          <w:szCs w:val="24"/>
          <w:lang w:val="es-AR"/>
        </w:rPr>
        <w:t xml:space="preserve"> </w:t>
      </w:r>
      <w:r>
        <w:rPr>
          <w:rFonts w:eastAsia="Arial" w:cs="Arial"/>
          <w:bCs/>
          <w:sz w:val="24"/>
          <w:szCs w:val="24"/>
          <w:lang w:val="es-AR"/>
        </w:rPr>
        <w:t xml:space="preserve">ventajas </w:t>
      </w:r>
      <w:r w:rsidR="00314F19" w:rsidRPr="00314F19">
        <w:rPr>
          <w:rFonts w:eastAsia="Arial" w:cs="Arial"/>
          <w:bCs/>
          <w:sz w:val="24"/>
          <w:szCs w:val="24"/>
          <w:lang w:val="es-AR"/>
        </w:rPr>
        <w:t xml:space="preserve">: </w:t>
      </w:r>
    </w:p>
    <w:p w14:paraId="322499AE" w14:textId="77777777" w:rsidR="00122095" w:rsidRDefault="00122095" w:rsidP="00A00C01">
      <w:pPr>
        <w:pStyle w:val="Prrafodelista"/>
        <w:numPr>
          <w:ilvl w:val="0"/>
          <w:numId w:val="15"/>
        </w:numPr>
        <w:spacing w:before="128" w:line="276" w:lineRule="auto"/>
        <w:ind w:right="590"/>
        <w:jc w:val="both"/>
        <w:rPr>
          <w:rFonts w:eastAsia="Arial" w:cs="Arial"/>
          <w:bCs/>
          <w:sz w:val="24"/>
          <w:szCs w:val="24"/>
          <w:lang w:val="es-AR"/>
        </w:rPr>
      </w:pPr>
      <w:r w:rsidRPr="00C67F41">
        <w:rPr>
          <w:rFonts w:eastAsia="Arial" w:cs="Arial"/>
          <w:bCs/>
          <w:sz w:val="24"/>
          <w:szCs w:val="24"/>
          <w:lang w:val="es-AR"/>
        </w:rPr>
        <w:t xml:space="preserve">Mejor relación peso/volumen: un menor peso y volumen permite instalar mayor potencia por </w:t>
      </w:r>
      <w:proofErr w:type="spellStart"/>
      <w:r w:rsidRPr="00C67F41">
        <w:rPr>
          <w:rFonts w:eastAsia="Arial" w:cs="Arial"/>
          <w:bCs/>
          <w:sz w:val="24"/>
          <w:szCs w:val="24"/>
          <w:lang w:val="es-AR"/>
        </w:rPr>
        <w:t>bogie</w:t>
      </w:r>
      <w:proofErr w:type="spellEnd"/>
      <w:r w:rsidRPr="00C67F41">
        <w:rPr>
          <w:rFonts w:eastAsia="Arial" w:cs="Arial"/>
          <w:bCs/>
          <w:sz w:val="24"/>
          <w:szCs w:val="24"/>
          <w:lang w:val="es-AR"/>
        </w:rPr>
        <w:t xml:space="preserve">. </w:t>
      </w:r>
    </w:p>
    <w:p w14:paraId="41286E58" w14:textId="77777777" w:rsidR="00122095" w:rsidRPr="00C67F41" w:rsidRDefault="00122095" w:rsidP="00A00C01">
      <w:pPr>
        <w:pStyle w:val="Prrafodelista"/>
        <w:numPr>
          <w:ilvl w:val="0"/>
          <w:numId w:val="15"/>
        </w:numPr>
        <w:spacing w:before="128" w:line="276" w:lineRule="auto"/>
        <w:ind w:right="590"/>
        <w:jc w:val="both"/>
        <w:rPr>
          <w:rFonts w:eastAsia="Arial" w:cs="Arial"/>
          <w:bCs/>
          <w:sz w:val="24"/>
          <w:szCs w:val="24"/>
          <w:lang w:val="es-AR"/>
        </w:rPr>
      </w:pPr>
      <w:r w:rsidRPr="00C67F41">
        <w:rPr>
          <w:rFonts w:eastAsia="Arial" w:cs="Arial"/>
          <w:bCs/>
          <w:sz w:val="24"/>
          <w:szCs w:val="24"/>
          <w:lang w:val="es-AR"/>
        </w:rPr>
        <w:t xml:space="preserve">Menor mantenimiento: funciona hasta que se degradan los aislantes, no tiene escobillas (como el motor de corriente continua). </w:t>
      </w:r>
    </w:p>
    <w:p w14:paraId="471E0068" w14:textId="77777777" w:rsidR="00122095" w:rsidRPr="00C67F41" w:rsidRDefault="00122095" w:rsidP="00A00C01">
      <w:pPr>
        <w:pStyle w:val="Prrafodelista"/>
        <w:numPr>
          <w:ilvl w:val="0"/>
          <w:numId w:val="15"/>
        </w:numPr>
        <w:spacing w:before="128" w:line="276" w:lineRule="auto"/>
        <w:ind w:right="590"/>
        <w:jc w:val="both"/>
        <w:rPr>
          <w:rFonts w:eastAsia="Arial" w:cs="Arial"/>
          <w:bCs/>
          <w:sz w:val="24"/>
          <w:szCs w:val="24"/>
          <w:lang w:val="es-AR"/>
        </w:rPr>
      </w:pPr>
      <w:r w:rsidRPr="00C67F41">
        <w:rPr>
          <w:rFonts w:eastAsia="Arial" w:cs="Arial"/>
          <w:bCs/>
          <w:sz w:val="24"/>
          <w:szCs w:val="24"/>
          <w:lang w:val="es-AR"/>
        </w:rPr>
        <w:t xml:space="preserve">Alta fiabilidad de funcionamiento: Motor robusto y resistente. </w:t>
      </w:r>
    </w:p>
    <w:p w14:paraId="650278D6" w14:textId="77777777" w:rsidR="00122095" w:rsidRDefault="00122095" w:rsidP="00A00C01">
      <w:pPr>
        <w:pStyle w:val="Prrafodelista"/>
        <w:numPr>
          <w:ilvl w:val="0"/>
          <w:numId w:val="15"/>
        </w:numPr>
        <w:spacing w:before="128" w:line="276" w:lineRule="auto"/>
        <w:ind w:right="590"/>
        <w:jc w:val="both"/>
        <w:rPr>
          <w:rFonts w:eastAsia="Arial" w:cs="Arial"/>
          <w:bCs/>
          <w:sz w:val="24"/>
          <w:szCs w:val="24"/>
          <w:lang w:val="es-AR"/>
        </w:rPr>
      </w:pPr>
      <w:r w:rsidRPr="00C67F41">
        <w:rPr>
          <w:rFonts w:eastAsia="Arial" w:cs="Arial"/>
          <w:bCs/>
          <w:sz w:val="24"/>
          <w:szCs w:val="24"/>
          <w:lang w:val="es-AR"/>
        </w:rPr>
        <w:t xml:space="preserve">Gran capacidad de sobrecarga (aumentando la refrigeración). </w:t>
      </w:r>
    </w:p>
    <w:p w14:paraId="2AE28887" w14:textId="77777777" w:rsidR="00122095" w:rsidRDefault="00122095" w:rsidP="00A00C01">
      <w:pPr>
        <w:pStyle w:val="Prrafodelista"/>
        <w:spacing w:before="128" w:line="276" w:lineRule="auto"/>
        <w:ind w:right="590"/>
        <w:jc w:val="both"/>
        <w:rPr>
          <w:rFonts w:eastAsia="Arial" w:cs="Arial"/>
          <w:bCs/>
          <w:sz w:val="24"/>
          <w:szCs w:val="24"/>
          <w:lang w:val="es-AR"/>
        </w:rPr>
      </w:pPr>
    </w:p>
    <w:tbl>
      <w:tblPr>
        <w:tblStyle w:val="Tablaconcuadrcula"/>
        <w:tblW w:w="0" w:type="auto"/>
        <w:tblInd w:w="72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747"/>
        <w:gridCol w:w="4035"/>
      </w:tblGrid>
      <w:tr w:rsidR="00122095" w14:paraId="34F0F272" w14:textId="77777777" w:rsidTr="00787118">
        <w:trPr>
          <w:trHeight w:val="3870"/>
        </w:trPr>
        <w:tc>
          <w:tcPr>
            <w:tcW w:w="3747" w:type="dxa"/>
          </w:tcPr>
          <w:p w14:paraId="4F9C7444" w14:textId="77777777" w:rsidR="00122095" w:rsidRPr="00AC1888" w:rsidRDefault="00122095" w:rsidP="00A00C01">
            <w:pPr>
              <w:pStyle w:val="Prrafodelista"/>
              <w:keepNext/>
              <w:spacing w:before="128" w:line="276" w:lineRule="auto"/>
              <w:ind w:left="0" w:right="590"/>
              <w:jc w:val="center"/>
              <w:rPr>
                <w:sz w:val="20"/>
                <w:szCs w:val="20"/>
              </w:rPr>
            </w:pPr>
            <w:r w:rsidRPr="00AC1888">
              <w:rPr>
                <w:rFonts w:eastAsia="Arial" w:cs="Arial"/>
                <w:noProof/>
                <w:sz w:val="20"/>
                <w:szCs w:val="20"/>
                <w:lang w:val="es-AR" w:eastAsia="es-AR"/>
              </w:rPr>
              <w:drawing>
                <wp:inline distT="0" distB="0" distL="0" distR="0" wp14:anchorId="1F5D0B36" wp14:editId="4F83E19F">
                  <wp:extent cx="1809750" cy="2287091"/>
                  <wp:effectExtent l="0" t="0" r="0" b="0"/>
                  <wp:docPr id="73" name="Imagen 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72">
                            <a:extLst>
                              <a:ext uri="{28A0092B-C50C-407E-A947-70E740481C1C}">
                                <a14:useLocalDpi xmlns:a14="http://schemas.microsoft.com/office/drawing/2010/main" val="0"/>
                              </a:ext>
                            </a:extLst>
                          </a:blip>
                          <a:srcRect/>
                          <a:stretch>
                            <a:fillRect/>
                          </a:stretch>
                        </pic:blipFill>
                        <pic:spPr bwMode="auto">
                          <a:xfrm>
                            <a:off x="0" y="0"/>
                            <a:ext cx="1812165" cy="2290144"/>
                          </a:xfrm>
                          <a:prstGeom prst="rect">
                            <a:avLst/>
                          </a:prstGeom>
                          <a:noFill/>
                          <a:ln>
                            <a:noFill/>
                          </a:ln>
                        </pic:spPr>
                      </pic:pic>
                    </a:graphicData>
                  </a:graphic>
                </wp:inline>
              </w:drawing>
            </w:r>
          </w:p>
          <w:p w14:paraId="40252AA5" w14:textId="78D97A15" w:rsidR="00122095" w:rsidRPr="004B40BC" w:rsidRDefault="00122095" w:rsidP="00A00C01">
            <w:pPr>
              <w:pStyle w:val="Descripcin"/>
              <w:spacing w:line="276" w:lineRule="auto"/>
              <w:rPr>
                <w:rFonts w:eastAsia="Arial" w:cs="Arial"/>
                <w:b w:val="0"/>
                <w:bCs w:val="0"/>
                <w:i/>
                <w:color w:val="auto"/>
                <w:sz w:val="20"/>
                <w:szCs w:val="20"/>
                <w:lang w:val="es-AR"/>
              </w:rPr>
            </w:pPr>
            <w:bookmarkStart w:id="81" w:name="_Toc118839419"/>
            <w:r w:rsidRPr="004B40BC">
              <w:rPr>
                <w:b w:val="0"/>
                <w:bCs w:val="0"/>
                <w:i/>
                <w:color w:val="auto"/>
                <w:sz w:val="20"/>
                <w:szCs w:val="20"/>
              </w:rPr>
              <w:t xml:space="preserve">Ilustración </w:t>
            </w:r>
            <w:r w:rsidRPr="004B40BC">
              <w:rPr>
                <w:b w:val="0"/>
                <w:bCs w:val="0"/>
                <w:i/>
                <w:color w:val="auto"/>
                <w:sz w:val="20"/>
                <w:szCs w:val="20"/>
              </w:rPr>
              <w:fldChar w:fldCharType="begin"/>
            </w:r>
            <w:r w:rsidRPr="004B40BC">
              <w:rPr>
                <w:b w:val="0"/>
                <w:bCs w:val="0"/>
                <w:i/>
                <w:color w:val="auto"/>
                <w:sz w:val="20"/>
                <w:szCs w:val="20"/>
              </w:rPr>
              <w:instrText xml:space="preserve"> SEQ Ilustración \* ARABIC </w:instrText>
            </w:r>
            <w:r w:rsidRPr="004B40BC">
              <w:rPr>
                <w:b w:val="0"/>
                <w:bCs w:val="0"/>
                <w:i/>
                <w:color w:val="auto"/>
                <w:sz w:val="20"/>
                <w:szCs w:val="20"/>
              </w:rPr>
              <w:fldChar w:fldCharType="separate"/>
            </w:r>
            <w:r w:rsidR="004034E9">
              <w:rPr>
                <w:b w:val="0"/>
                <w:bCs w:val="0"/>
                <w:i/>
                <w:noProof/>
                <w:color w:val="auto"/>
                <w:sz w:val="20"/>
                <w:szCs w:val="20"/>
              </w:rPr>
              <w:t>15</w:t>
            </w:r>
            <w:r w:rsidRPr="004B40BC">
              <w:rPr>
                <w:b w:val="0"/>
                <w:bCs w:val="0"/>
                <w:i/>
                <w:color w:val="auto"/>
                <w:sz w:val="20"/>
                <w:szCs w:val="20"/>
              </w:rPr>
              <w:fldChar w:fldCharType="end"/>
            </w:r>
            <w:r w:rsidRPr="004B40BC">
              <w:rPr>
                <w:b w:val="0"/>
                <w:bCs w:val="0"/>
                <w:i/>
                <w:color w:val="auto"/>
                <w:sz w:val="20"/>
                <w:szCs w:val="20"/>
              </w:rPr>
              <w:t>: Detalle de rotor del motor</w:t>
            </w:r>
            <w:r>
              <w:rPr>
                <w:b w:val="0"/>
                <w:bCs w:val="0"/>
                <w:i/>
                <w:color w:val="auto"/>
                <w:sz w:val="20"/>
                <w:szCs w:val="20"/>
              </w:rPr>
              <w:t>.</w:t>
            </w:r>
            <w:r w:rsidRPr="004B40BC">
              <w:rPr>
                <w:rFonts w:ascii="MyriadPro-Cond" w:eastAsiaTheme="minorHAnsi" w:hAnsi="MyriadPro-Cond" w:cs="MyriadPro-Cond"/>
                <w:b w:val="0"/>
                <w:bCs w:val="0"/>
                <w:color w:val="auto"/>
                <w:sz w:val="22"/>
                <w:szCs w:val="22"/>
                <w:lang w:val="es-AR"/>
              </w:rPr>
              <w:t xml:space="preserve"> </w:t>
            </w:r>
            <w:r w:rsidRPr="004B40BC">
              <w:rPr>
                <w:b w:val="0"/>
                <w:bCs w:val="0"/>
                <w:i/>
                <w:color w:val="auto"/>
                <w:sz w:val="20"/>
                <w:szCs w:val="20"/>
                <w:lang w:val="es-AR"/>
              </w:rPr>
              <w:t>Escuela Técnica Profesional de Mantenimiento de Renfe</w:t>
            </w:r>
            <w:bookmarkEnd w:id="81"/>
          </w:p>
        </w:tc>
        <w:tc>
          <w:tcPr>
            <w:tcW w:w="4035" w:type="dxa"/>
          </w:tcPr>
          <w:p w14:paraId="6CE1E2E4" w14:textId="77777777" w:rsidR="00122095" w:rsidRPr="00AC1888" w:rsidRDefault="00122095" w:rsidP="00A00C01">
            <w:pPr>
              <w:pStyle w:val="Prrafodelista"/>
              <w:keepNext/>
              <w:spacing w:before="128" w:line="276" w:lineRule="auto"/>
              <w:ind w:left="0" w:right="590"/>
              <w:jc w:val="right"/>
              <w:rPr>
                <w:sz w:val="20"/>
                <w:szCs w:val="20"/>
              </w:rPr>
            </w:pPr>
            <w:r w:rsidRPr="00AC1888">
              <w:rPr>
                <w:rFonts w:eastAsia="Arial" w:cs="Arial"/>
                <w:noProof/>
                <w:sz w:val="20"/>
                <w:szCs w:val="20"/>
                <w:lang w:val="es-AR" w:eastAsia="es-AR"/>
              </w:rPr>
              <w:drawing>
                <wp:inline distT="0" distB="0" distL="0" distR="0" wp14:anchorId="117363C9" wp14:editId="12C7D364">
                  <wp:extent cx="2040940" cy="2172335"/>
                  <wp:effectExtent l="0" t="0" r="0" b="0"/>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73">
                            <a:extLst>
                              <a:ext uri="{28A0092B-C50C-407E-A947-70E740481C1C}">
                                <a14:useLocalDpi xmlns:a14="http://schemas.microsoft.com/office/drawing/2010/main" val="0"/>
                              </a:ext>
                            </a:extLst>
                          </a:blip>
                          <a:srcRect/>
                          <a:stretch>
                            <a:fillRect/>
                          </a:stretch>
                        </pic:blipFill>
                        <pic:spPr bwMode="auto">
                          <a:xfrm>
                            <a:off x="0" y="0"/>
                            <a:ext cx="2054594" cy="2186868"/>
                          </a:xfrm>
                          <a:prstGeom prst="rect">
                            <a:avLst/>
                          </a:prstGeom>
                          <a:noFill/>
                          <a:ln>
                            <a:noFill/>
                          </a:ln>
                        </pic:spPr>
                      </pic:pic>
                    </a:graphicData>
                  </a:graphic>
                </wp:inline>
              </w:drawing>
            </w:r>
          </w:p>
          <w:p w14:paraId="3AA05BDD" w14:textId="4B9247A5" w:rsidR="00122095" w:rsidRPr="00787118" w:rsidRDefault="00122095" w:rsidP="00A00C01">
            <w:pPr>
              <w:pStyle w:val="Descripcin"/>
              <w:spacing w:line="276" w:lineRule="auto"/>
              <w:rPr>
                <w:b w:val="0"/>
                <w:bCs w:val="0"/>
                <w:i/>
                <w:color w:val="auto"/>
                <w:sz w:val="20"/>
                <w:szCs w:val="20"/>
              </w:rPr>
            </w:pPr>
            <w:bookmarkStart w:id="82" w:name="_Toc118839420"/>
            <w:r w:rsidRPr="004B40BC">
              <w:rPr>
                <w:b w:val="0"/>
                <w:bCs w:val="0"/>
                <w:i/>
                <w:color w:val="auto"/>
                <w:sz w:val="20"/>
                <w:szCs w:val="20"/>
              </w:rPr>
              <w:t xml:space="preserve">Ilustración </w:t>
            </w:r>
            <w:r w:rsidRPr="004B40BC">
              <w:rPr>
                <w:b w:val="0"/>
                <w:bCs w:val="0"/>
                <w:i/>
                <w:color w:val="auto"/>
                <w:sz w:val="20"/>
                <w:szCs w:val="20"/>
              </w:rPr>
              <w:fldChar w:fldCharType="begin"/>
            </w:r>
            <w:r w:rsidRPr="004B40BC">
              <w:rPr>
                <w:b w:val="0"/>
                <w:bCs w:val="0"/>
                <w:i/>
                <w:color w:val="auto"/>
                <w:sz w:val="20"/>
                <w:szCs w:val="20"/>
              </w:rPr>
              <w:instrText xml:space="preserve"> SEQ Ilustración \* ARABIC </w:instrText>
            </w:r>
            <w:r w:rsidRPr="004B40BC">
              <w:rPr>
                <w:b w:val="0"/>
                <w:bCs w:val="0"/>
                <w:i/>
                <w:color w:val="auto"/>
                <w:sz w:val="20"/>
                <w:szCs w:val="20"/>
              </w:rPr>
              <w:fldChar w:fldCharType="separate"/>
            </w:r>
            <w:r w:rsidR="004034E9">
              <w:rPr>
                <w:b w:val="0"/>
                <w:bCs w:val="0"/>
                <w:i/>
                <w:noProof/>
                <w:color w:val="auto"/>
                <w:sz w:val="20"/>
                <w:szCs w:val="20"/>
              </w:rPr>
              <w:t>16</w:t>
            </w:r>
            <w:r w:rsidRPr="004B40BC">
              <w:rPr>
                <w:b w:val="0"/>
                <w:bCs w:val="0"/>
                <w:i/>
                <w:color w:val="auto"/>
                <w:sz w:val="20"/>
                <w:szCs w:val="20"/>
              </w:rPr>
              <w:fldChar w:fldCharType="end"/>
            </w:r>
            <w:r w:rsidRPr="004B40BC">
              <w:rPr>
                <w:b w:val="0"/>
                <w:bCs w:val="0"/>
                <w:i/>
                <w:color w:val="auto"/>
                <w:sz w:val="20"/>
                <w:szCs w:val="20"/>
              </w:rPr>
              <w:t>: Detalle del estator del motor</w:t>
            </w:r>
            <w:r>
              <w:rPr>
                <w:b w:val="0"/>
                <w:bCs w:val="0"/>
                <w:i/>
                <w:color w:val="auto"/>
                <w:sz w:val="20"/>
                <w:szCs w:val="20"/>
              </w:rPr>
              <w:t>.</w:t>
            </w:r>
            <w:r w:rsidRPr="004B40BC">
              <w:rPr>
                <w:b w:val="0"/>
                <w:bCs w:val="0"/>
                <w:i/>
                <w:color w:val="auto"/>
                <w:sz w:val="20"/>
                <w:szCs w:val="20"/>
                <w:lang w:val="es-AR"/>
              </w:rPr>
              <w:t>Escuela Técnica Profesional de Mantenimiento de Renfe</w:t>
            </w:r>
            <w:bookmarkEnd w:id="82"/>
          </w:p>
        </w:tc>
      </w:tr>
    </w:tbl>
    <w:p w14:paraId="1A91CBFE" w14:textId="1FFDBADD" w:rsidR="00122095" w:rsidRDefault="00122095" w:rsidP="00A00C01">
      <w:pPr>
        <w:spacing w:line="276" w:lineRule="auto"/>
        <w:ind w:right="590"/>
        <w:jc w:val="both"/>
        <w:rPr>
          <w:rFonts w:eastAsia="Arial" w:cs="Arial"/>
          <w:bCs/>
          <w:sz w:val="24"/>
          <w:szCs w:val="24"/>
        </w:rPr>
      </w:pPr>
      <w:r w:rsidRPr="00C67F41">
        <w:rPr>
          <w:rFonts w:eastAsia="Arial" w:cs="Arial"/>
          <w:bCs/>
          <w:sz w:val="24"/>
          <w:szCs w:val="24"/>
        </w:rPr>
        <w:t>El motor de inducción no sólo reduce el mantenimiento, sino que además es mucho más pequeño y más ligero que el motor DC debido a la eliminación de colector y a que puede trabajar con una mayor velocidad.</w:t>
      </w:r>
    </w:p>
    <w:p w14:paraId="63F67392" w14:textId="77777777" w:rsidR="002E05BD" w:rsidRPr="00C67F41" w:rsidRDefault="002E05BD" w:rsidP="00A00C01">
      <w:pPr>
        <w:spacing w:line="276" w:lineRule="auto"/>
        <w:ind w:right="590"/>
        <w:jc w:val="both"/>
        <w:rPr>
          <w:rFonts w:eastAsia="Arial" w:cs="Arial"/>
          <w:bCs/>
          <w:sz w:val="24"/>
          <w:szCs w:val="24"/>
        </w:rPr>
      </w:pPr>
    </w:p>
    <w:p w14:paraId="664B9B2C" w14:textId="77777777" w:rsidR="00122095" w:rsidRPr="00C67F41" w:rsidRDefault="00122095" w:rsidP="00A00C01">
      <w:pPr>
        <w:spacing w:line="276" w:lineRule="auto"/>
        <w:ind w:right="590"/>
        <w:jc w:val="both"/>
        <w:rPr>
          <w:rFonts w:eastAsia="Arial" w:cs="Arial"/>
          <w:bCs/>
          <w:sz w:val="24"/>
          <w:szCs w:val="24"/>
        </w:rPr>
      </w:pPr>
      <w:r w:rsidRPr="00C67F41">
        <w:rPr>
          <w:rFonts w:eastAsia="Arial" w:cs="Arial"/>
          <w:bCs/>
          <w:sz w:val="24"/>
          <w:szCs w:val="24"/>
        </w:rPr>
        <w:t>Por ejemplo, el peso de un motor de tracción en corriente continua de 230 kW, es de 825</w:t>
      </w:r>
      <w:r>
        <w:rPr>
          <w:rFonts w:eastAsia="Arial" w:cs="Arial"/>
          <w:bCs/>
          <w:sz w:val="24"/>
          <w:szCs w:val="24"/>
        </w:rPr>
        <w:t xml:space="preserve"> </w:t>
      </w:r>
      <w:r w:rsidRPr="00C67F41">
        <w:rPr>
          <w:rFonts w:eastAsia="Arial" w:cs="Arial"/>
          <w:bCs/>
          <w:sz w:val="24"/>
          <w:szCs w:val="24"/>
        </w:rPr>
        <w:t>kg mientras que un motor de tracción de inducción de 300kW pesa tan solo 390 kg. Esto significa que la relación peso/potencia del motor de tracción se reduce de 3,59 a 1,30 kg/kW.</w:t>
      </w:r>
    </w:p>
    <w:p w14:paraId="7D8CE742" w14:textId="60AB56A8" w:rsidR="00122095" w:rsidRPr="00787118" w:rsidRDefault="00122095" w:rsidP="00A00C01">
      <w:pPr>
        <w:pStyle w:val="Ttulo3"/>
        <w:spacing w:line="276" w:lineRule="auto"/>
        <w:ind w:hanging="2115"/>
        <w:rPr>
          <w:i/>
          <w:iCs/>
          <w:sz w:val="24"/>
          <w:szCs w:val="24"/>
          <w:lang w:val="es-AR"/>
        </w:rPr>
      </w:pPr>
      <w:bookmarkStart w:id="83" w:name="_Toc115691160"/>
      <w:bookmarkStart w:id="84" w:name="_Toc115693669"/>
      <w:bookmarkStart w:id="85" w:name="_Toc118843493"/>
      <w:r w:rsidRPr="00787118">
        <w:rPr>
          <w:i/>
          <w:iCs/>
          <w:sz w:val="24"/>
          <w:szCs w:val="24"/>
          <w:lang w:val="es-AR"/>
        </w:rPr>
        <w:lastRenderedPageBreak/>
        <w:t>Características</w:t>
      </w:r>
      <w:bookmarkEnd w:id="83"/>
      <w:bookmarkEnd w:id="84"/>
      <w:bookmarkEnd w:id="85"/>
      <w:r w:rsidRPr="00787118">
        <w:rPr>
          <w:i/>
          <w:iCs/>
          <w:sz w:val="24"/>
          <w:szCs w:val="24"/>
          <w:lang w:val="es-AR"/>
        </w:rPr>
        <w:t xml:space="preserve"> </w:t>
      </w:r>
    </w:p>
    <w:p w14:paraId="3B8DA160" w14:textId="77777777" w:rsidR="002E05BD" w:rsidRDefault="002E05BD" w:rsidP="00A00C01">
      <w:pPr>
        <w:spacing w:line="276" w:lineRule="auto"/>
        <w:jc w:val="both"/>
        <w:rPr>
          <w:sz w:val="24"/>
          <w:szCs w:val="24"/>
        </w:rPr>
      </w:pPr>
    </w:p>
    <w:p w14:paraId="4B3AEB87" w14:textId="4374B79E" w:rsidR="00122095" w:rsidRDefault="00122095" w:rsidP="00A00C01">
      <w:pPr>
        <w:spacing w:line="276" w:lineRule="auto"/>
        <w:jc w:val="both"/>
        <w:rPr>
          <w:sz w:val="24"/>
          <w:szCs w:val="24"/>
        </w:rPr>
      </w:pPr>
      <w:r w:rsidRPr="00C67F41">
        <w:rPr>
          <w:sz w:val="24"/>
          <w:szCs w:val="24"/>
        </w:rPr>
        <w:t xml:space="preserve">Los motores de tracción ferroviaria, tienen algunas particularidades que los diferencian del resto. </w:t>
      </w:r>
    </w:p>
    <w:p w14:paraId="6FB4F6C5" w14:textId="77777777" w:rsidR="002E05BD" w:rsidRPr="00C67F41" w:rsidRDefault="002E05BD" w:rsidP="00A00C01">
      <w:pPr>
        <w:spacing w:line="276" w:lineRule="auto"/>
        <w:jc w:val="both"/>
        <w:rPr>
          <w:sz w:val="24"/>
          <w:szCs w:val="24"/>
        </w:rPr>
      </w:pPr>
    </w:p>
    <w:p w14:paraId="2E6A6F9D" w14:textId="77777777" w:rsidR="00122095" w:rsidRPr="00C67F41" w:rsidRDefault="00122095" w:rsidP="00A00C01">
      <w:pPr>
        <w:spacing w:line="276" w:lineRule="auto"/>
        <w:jc w:val="both"/>
        <w:rPr>
          <w:sz w:val="24"/>
          <w:szCs w:val="24"/>
        </w:rPr>
      </w:pPr>
      <w:r w:rsidRPr="00C67F41">
        <w:rPr>
          <w:sz w:val="24"/>
          <w:szCs w:val="24"/>
        </w:rPr>
        <w:t>A continuación, se muestran algunas de ellas:</w:t>
      </w:r>
    </w:p>
    <w:p w14:paraId="44489E25" w14:textId="77777777" w:rsidR="00122095" w:rsidRPr="00C67F41" w:rsidRDefault="00122095" w:rsidP="00A00C01">
      <w:pPr>
        <w:spacing w:line="276" w:lineRule="auto"/>
        <w:jc w:val="both"/>
        <w:rPr>
          <w:sz w:val="24"/>
          <w:szCs w:val="24"/>
        </w:rPr>
      </w:pPr>
    </w:p>
    <w:p w14:paraId="30E7CF8D" w14:textId="77777777" w:rsidR="00122095" w:rsidRDefault="00122095" w:rsidP="00A00C01">
      <w:pPr>
        <w:pStyle w:val="Prrafodelista"/>
        <w:numPr>
          <w:ilvl w:val="0"/>
          <w:numId w:val="16"/>
        </w:numPr>
        <w:spacing w:line="276" w:lineRule="auto"/>
        <w:jc w:val="both"/>
        <w:rPr>
          <w:sz w:val="24"/>
          <w:szCs w:val="24"/>
        </w:rPr>
      </w:pPr>
      <w:r w:rsidRPr="002E463A">
        <w:rPr>
          <w:sz w:val="24"/>
          <w:szCs w:val="24"/>
        </w:rPr>
        <w:t xml:space="preserve">Los motores de tracción están montados en el </w:t>
      </w:r>
      <w:proofErr w:type="spellStart"/>
      <w:r w:rsidRPr="002E463A">
        <w:rPr>
          <w:sz w:val="24"/>
          <w:szCs w:val="24"/>
        </w:rPr>
        <w:t>bogie</w:t>
      </w:r>
      <w:proofErr w:type="spellEnd"/>
      <w:r w:rsidRPr="002E463A">
        <w:rPr>
          <w:sz w:val="24"/>
          <w:szCs w:val="24"/>
        </w:rPr>
        <w:t xml:space="preserve"> del tren, en zona no suspendida y expuesta a la intemperie, por lo que deben ser especialmente robustos ante vibraciones, choques y condiciones ambientales.</w:t>
      </w:r>
    </w:p>
    <w:p w14:paraId="48123375" w14:textId="77777777" w:rsidR="00122095" w:rsidRDefault="00122095" w:rsidP="00A00C01">
      <w:pPr>
        <w:pStyle w:val="Prrafodelista"/>
        <w:numPr>
          <w:ilvl w:val="0"/>
          <w:numId w:val="16"/>
        </w:numPr>
        <w:spacing w:line="276" w:lineRule="auto"/>
        <w:jc w:val="both"/>
        <w:rPr>
          <w:sz w:val="24"/>
          <w:szCs w:val="24"/>
        </w:rPr>
      </w:pPr>
      <w:r w:rsidRPr="002E463A">
        <w:rPr>
          <w:sz w:val="24"/>
          <w:szCs w:val="24"/>
        </w:rPr>
        <w:t>La carga de los motores de tracción no es constante, y está caracterizada por un ciclo de arranques y paradas. Este ciclo incluye el paso por los puntos de operación de máxima potencia, máxima velocidad y máximo par en un período muy corto de tiempo.</w:t>
      </w:r>
    </w:p>
    <w:p w14:paraId="7D4CE42B" w14:textId="77777777" w:rsidR="00122095" w:rsidRPr="002E463A" w:rsidRDefault="00122095" w:rsidP="00A00C01">
      <w:pPr>
        <w:pStyle w:val="Prrafodelista"/>
        <w:numPr>
          <w:ilvl w:val="0"/>
          <w:numId w:val="16"/>
        </w:numPr>
        <w:spacing w:line="276" w:lineRule="auto"/>
        <w:jc w:val="both"/>
        <w:rPr>
          <w:sz w:val="24"/>
          <w:szCs w:val="24"/>
        </w:rPr>
      </w:pPr>
      <w:r w:rsidRPr="002E463A">
        <w:rPr>
          <w:sz w:val="24"/>
          <w:szCs w:val="24"/>
        </w:rPr>
        <w:t>En determinadas ocasiones los motores de tracción funcionan a regímenes mayores que el nominal, provocando que la demanda térmica sea muy importante.</w:t>
      </w:r>
    </w:p>
    <w:p w14:paraId="09DA4F91" w14:textId="77777777" w:rsidR="00122095" w:rsidRPr="00C67F41" w:rsidRDefault="00122095" w:rsidP="00A00C01">
      <w:pPr>
        <w:spacing w:line="276" w:lineRule="auto"/>
        <w:ind w:left="871"/>
        <w:jc w:val="both"/>
        <w:rPr>
          <w:sz w:val="24"/>
          <w:szCs w:val="24"/>
        </w:rPr>
      </w:pPr>
    </w:p>
    <w:p w14:paraId="172B3097" w14:textId="77777777" w:rsidR="00122095" w:rsidRDefault="00122095" w:rsidP="00A00C01">
      <w:pPr>
        <w:spacing w:line="276" w:lineRule="auto"/>
        <w:jc w:val="both"/>
        <w:rPr>
          <w:sz w:val="24"/>
          <w:szCs w:val="24"/>
        </w:rPr>
      </w:pPr>
      <w:r w:rsidRPr="00C67F41">
        <w:rPr>
          <w:sz w:val="24"/>
          <w:szCs w:val="24"/>
        </w:rPr>
        <w:t xml:space="preserve">La función del motor de tracción es impulsar el vehículo a una velocidad variable bajo las condiciones impuestas por el ciclo de carga. </w:t>
      </w:r>
    </w:p>
    <w:p w14:paraId="7988436E" w14:textId="77777777" w:rsidR="00122095" w:rsidRPr="00C67F41" w:rsidRDefault="00122095" w:rsidP="00A00C01">
      <w:pPr>
        <w:spacing w:line="276" w:lineRule="auto"/>
        <w:jc w:val="both"/>
        <w:rPr>
          <w:sz w:val="24"/>
          <w:szCs w:val="24"/>
        </w:rPr>
      </w:pPr>
    </w:p>
    <w:p w14:paraId="6EF3CC32" w14:textId="77777777" w:rsidR="00122095" w:rsidRDefault="00122095" w:rsidP="00A00C01">
      <w:pPr>
        <w:spacing w:line="276" w:lineRule="auto"/>
        <w:jc w:val="both"/>
        <w:rPr>
          <w:sz w:val="24"/>
          <w:szCs w:val="24"/>
        </w:rPr>
      </w:pPr>
      <w:r w:rsidRPr="00C67F41">
        <w:rPr>
          <w:sz w:val="24"/>
          <w:szCs w:val="24"/>
        </w:rPr>
        <w:t>Restricciones que se deben tener en cuenta a la hora de llevar a cabo el diseño de los mismos:</w:t>
      </w:r>
    </w:p>
    <w:p w14:paraId="19ED94F9" w14:textId="77777777" w:rsidR="00122095" w:rsidRPr="00C67F41" w:rsidRDefault="00122095" w:rsidP="00A00C01">
      <w:pPr>
        <w:spacing w:line="276" w:lineRule="auto"/>
        <w:jc w:val="both"/>
        <w:rPr>
          <w:sz w:val="24"/>
          <w:szCs w:val="24"/>
        </w:rPr>
      </w:pPr>
    </w:p>
    <w:p w14:paraId="4A78E335" w14:textId="77777777" w:rsidR="00122095" w:rsidRPr="002E463A" w:rsidRDefault="00122095" w:rsidP="00A00C01">
      <w:pPr>
        <w:pStyle w:val="Prrafodelista"/>
        <w:numPr>
          <w:ilvl w:val="0"/>
          <w:numId w:val="17"/>
        </w:numPr>
        <w:spacing w:line="276" w:lineRule="auto"/>
        <w:jc w:val="both"/>
        <w:rPr>
          <w:sz w:val="24"/>
          <w:szCs w:val="24"/>
        </w:rPr>
      </w:pPr>
      <w:r w:rsidRPr="002E463A">
        <w:rPr>
          <w:sz w:val="24"/>
          <w:szCs w:val="24"/>
        </w:rPr>
        <w:t>Limitaciones en el espacio físico.</w:t>
      </w:r>
    </w:p>
    <w:p w14:paraId="1AB13E6D" w14:textId="77777777" w:rsidR="00122095" w:rsidRPr="002E463A" w:rsidRDefault="00122095" w:rsidP="00A00C01">
      <w:pPr>
        <w:pStyle w:val="Prrafodelista"/>
        <w:numPr>
          <w:ilvl w:val="0"/>
          <w:numId w:val="17"/>
        </w:numPr>
        <w:spacing w:line="276" w:lineRule="auto"/>
        <w:jc w:val="both"/>
        <w:rPr>
          <w:sz w:val="24"/>
          <w:szCs w:val="24"/>
        </w:rPr>
      </w:pPr>
      <w:r w:rsidRPr="002E463A">
        <w:rPr>
          <w:sz w:val="24"/>
          <w:szCs w:val="24"/>
        </w:rPr>
        <w:t>Economía de operación.</w:t>
      </w:r>
    </w:p>
    <w:p w14:paraId="1CB48ABB" w14:textId="77777777" w:rsidR="00122095" w:rsidRPr="002E463A" w:rsidRDefault="00122095" w:rsidP="00A00C01">
      <w:pPr>
        <w:pStyle w:val="Prrafodelista"/>
        <w:numPr>
          <w:ilvl w:val="0"/>
          <w:numId w:val="17"/>
        </w:numPr>
        <w:spacing w:line="276" w:lineRule="auto"/>
        <w:jc w:val="both"/>
        <w:rPr>
          <w:sz w:val="24"/>
          <w:szCs w:val="24"/>
        </w:rPr>
      </w:pPr>
      <w:r w:rsidRPr="002E463A">
        <w:rPr>
          <w:sz w:val="24"/>
          <w:szCs w:val="24"/>
        </w:rPr>
        <w:t>Limitaciones relacionadas con el stress dieléctrico de los aislamientos.</w:t>
      </w:r>
    </w:p>
    <w:p w14:paraId="553AE513" w14:textId="77777777" w:rsidR="00122095" w:rsidRPr="002E463A" w:rsidRDefault="00122095" w:rsidP="00A00C01">
      <w:pPr>
        <w:pStyle w:val="Prrafodelista"/>
        <w:numPr>
          <w:ilvl w:val="0"/>
          <w:numId w:val="17"/>
        </w:numPr>
        <w:spacing w:line="276" w:lineRule="auto"/>
        <w:jc w:val="both"/>
        <w:rPr>
          <w:sz w:val="24"/>
          <w:szCs w:val="24"/>
        </w:rPr>
      </w:pPr>
      <w:r w:rsidRPr="002E463A">
        <w:rPr>
          <w:sz w:val="24"/>
          <w:szCs w:val="24"/>
        </w:rPr>
        <w:t>Temperaturas máximas de operación de materiales conductores y aislantes.</w:t>
      </w:r>
    </w:p>
    <w:p w14:paraId="4F72EC22" w14:textId="77777777" w:rsidR="00122095" w:rsidRPr="002E463A" w:rsidRDefault="00122095" w:rsidP="00A00C01">
      <w:pPr>
        <w:pStyle w:val="Prrafodelista"/>
        <w:numPr>
          <w:ilvl w:val="0"/>
          <w:numId w:val="17"/>
        </w:numPr>
        <w:spacing w:line="276" w:lineRule="auto"/>
        <w:jc w:val="both"/>
        <w:rPr>
          <w:sz w:val="24"/>
          <w:szCs w:val="24"/>
        </w:rPr>
      </w:pPr>
      <w:r w:rsidRPr="002E463A">
        <w:rPr>
          <w:sz w:val="24"/>
          <w:szCs w:val="24"/>
        </w:rPr>
        <w:t>Exigencia del ambiente: vibraciones, choques, amplio rango de temperaturas ambiente y gran humedad.</w:t>
      </w:r>
    </w:p>
    <w:p w14:paraId="06D9B337" w14:textId="77777777" w:rsidR="00122095" w:rsidRPr="002E463A" w:rsidRDefault="00122095" w:rsidP="00A00C01">
      <w:pPr>
        <w:pStyle w:val="Prrafodelista"/>
        <w:numPr>
          <w:ilvl w:val="0"/>
          <w:numId w:val="17"/>
        </w:numPr>
        <w:spacing w:line="276" w:lineRule="auto"/>
        <w:jc w:val="both"/>
        <w:rPr>
          <w:sz w:val="24"/>
          <w:szCs w:val="24"/>
        </w:rPr>
      </w:pPr>
      <w:r w:rsidRPr="002E463A">
        <w:rPr>
          <w:sz w:val="24"/>
          <w:szCs w:val="24"/>
        </w:rPr>
        <w:t>Limitaciones en peso y volumen.</w:t>
      </w:r>
    </w:p>
    <w:p w14:paraId="68BCF6CE" w14:textId="77777777" w:rsidR="00122095" w:rsidRPr="00C67F41" w:rsidRDefault="00122095" w:rsidP="00A00C01">
      <w:pPr>
        <w:spacing w:line="276" w:lineRule="auto"/>
        <w:jc w:val="both"/>
        <w:rPr>
          <w:sz w:val="24"/>
          <w:szCs w:val="24"/>
        </w:rPr>
      </w:pPr>
    </w:p>
    <w:p w14:paraId="34553506" w14:textId="77777777" w:rsidR="00122095" w:rsidRPr="00467434" w:rsidRDefault="00122095" w:rsidP="00A00C01">
      <w:pPr>
        <w:pStyle w:val="Ttulo3"/>
        <w:spacing w:line="276" w:lineRule="auto"/>
        <w:ind w:hanging="2115"/>
        <w:rPr>
          <w:i/>
          <w:iCs/>
          <w:sz w:val="24"/>
          <w:szCs w:val="24"/>
          <w:lang w:val="es-AR"/>
        </w:rPr>
      </w:pPr>
      <w:bookmarkStart w:id="86" w:name="_Toc115691161"/>
      <w:bookmarkStart w:id="87" w:name="_Toc115693670"/>
      <w:bookmarkStart w:id="88" w:name="_Toc118843494"/>
      <w:r w:rsidRPr="00467434">
        <w:rPr>
          <w:i/>
          <w:iCs/>
          <w:sz w:val="24"/>
          <w:szCs w:val="24"/>
          <w:lang w:val="es-AR"/>
        </w:rPr>
        <w:t>Implementación</w:t>
      </w:r>
      <w:bookmarkEnd w:id="86"/>
      <w:bookmarkEnd w:id="87"/>
      <w:bookmarkEnd w:id="88"/>
    </w:p>
    <w:p w14:paraId="43DFE825" w14:textId="77777777" w:rsidR="00122095" w:rsidRPr="00C67F41" w:rsidRDefault="00122095" w:rsidP="00A00C01">
      <w:pPr>
        <w:spacing w:line="276" w:lineRule="auto"/>
        <w:jc w:val="both"/>
        <w:rPr>
          <w:sz w:val="24"/>
          <w:szCs w:val="24"/>
        </w:rPr>
      </w:pPr>
    </w:p>
    <w:p w14:paraId="7FD9996C" w14:textId="57629CBE" w:rsidR="00122095" w:rsidRDefault="00122095" w:rsidP="00A00C01">
      <w:pPr>
        <w:spacing w:line="276" w:lineRule="auto"/>
        <w:jc w:val="both"/>
        <w:rPr>
          <w:sz w:val="24"/>
          <w:szCs w:val="24"/>
        </w:rPr>
      </w:pPr>
      <w:r w:rsidRPr="00C67F41">
        <w:rPr>
          <w:sz w:val="24"/>
          <w:szCs w:val="24"/>
        </w:rPr>
        <w:t xml:space="preserve">El motor elegido para esta alternativa sería un motor asíncrono trifásico de jaula de ardilla. Cada </w:t>
      </w:r>
      <w:proofErr w:type="spellStart"/>
      <w:r w:rsidRPr="00C67F41">
        <w:rPr>
          <w:sz w:val="24"/>
          <w:szCs w:val="24"/>
        </w:rPr>
        <w:t>bogie</w:t>
      </w:r>
      <w:proofErr w:type="spellEnd"/>
      <w:r w:rsidRPr="00C67F41">
        <w:rPr>
          <w:sz w:val="24"/>
          <w:szCs w:val="24"/>
        </w:rPr>
        <w:t xml:space="preserve"> motor implementaría dos motores asíncronos, es decir, un total de </w:t>
      </w:r>
      <w:r w:rsidR="00314F19">
        <w:rPr>
          <w:sz w:val="24"/>
          <w:szCs w:val="24"/>
        </w:rPr>
        <w:t>cuatro</w:t>
      </w:r>
      <w:r w:rsidRPr="00C67F41">
        <w:rPr>
          <w:sz w:val="24"/>
          <w:szCs w:val="24"/>
        </w:rPr>
        <w:t xml:space="preserve"> motores por coche.</w:t>
      </w:r>
    </w:p>
    <w:p w14:paraId="7B8FCDEA" w14:textId="77777777" w:rsidR="00122095" w:rsidRPr="00C67F41" w:rsidRDefault="00122095" w:rsidP="00A00C01">
      <w:pPr>
        <w:spacing w:line="276" w:lineRule="auto"/>
        <w:jc w:val="both"/>
        <w:rPr>
          <w:sz w:val="24"/>
          <w:szCs w:val="24"/>
        </w:rPr>
      </w:pPr>
    </w:p>
    <w:p w14:paraId="59DFB719" w14:textId="5B0BC997" w:rsidR="00122095" w:rsidRDefault="00122095" w:rsidP="00A00C01">
      <w:pPr>
        <w:spacing w:line="276" w:lineRule="auto"/>
        <w:jc w:val="both"/>
        <w:rPr>
          <w:i/>
          <w:sz w:val="24"/>
          <w:szCs w:val="24"/>
        </w:rPr>
      </w:pPr>
      <w:r w:rsidRPr="00C67F41">
        <w:rPr>
          <w:sz w:val="24"/>
          <w:szCs w:val="24"/>
        </w:rPr>
        <w:t>A este motor se le exige una</w:t>
      </w:r>
      <w:r>
        <w:rPr>
          <w:sz w:val="24"/>
          <w:szCs w:val="24"/>
        </w:rPr>
        <w:t xml:space="preserve"> clase de aislamiento hasta 200</w:t>
      </w:r>
      <w:r w:rsidRPr="00C67F41">
        <w:rPr>
          <w:sz w:val="24"/>
          <w:szCs w:val="24"/>
        </w:rPr>
        <w:t xml:space="preserve">ºC, de tipo N de acuerdo con la norma </w:t>
      </w:r>
      <w:r w:rsidRPr="00817973">
        <w:rPr>
          <w:i/>
          <w:sz w:val="24"/>
          <w:szCs w:val="24"/>
        </w:rPr>
        <w:t>UNE-EN 60085</w:t>
      </w:r>
      <w:r w:rsidRPr="00C67F41">
        <w:rPr>
          <w:sz w:val="24"/>
          <w:szCs w:val="24"/>
        </w:rPr>
        <w:t xml:space="preserve"> </w:t>
      </w:r>
      <w:r w:rsidRPr="00C67F41">
        <w:rPr>
          <w:i/>
          <w:sz w:val="24"/>
          <w:szCs w:val="24"/>
        </w:rPr>
        <w:t xml:space="preserve">“Aislamiento eléctrico. Evaluación y designación térmica”. </w:t>
      </w:r>
      <w:r w:rsidRPr="00C67F41">
        <w:rPr>
          <w:sz w:val="24"/>
          <w:szCs w:val="24"/>
        </w:rPr>
        <w:t xml:space="preserve">Además, su construcción y ensayos deben realizarse según la norma </w:t>
      </w:r>
      <w:r w:rsidRPr="00817973">
        <w:rPr>
          <w:i/>
          <w:sz w:val="24"/>
          <w:szCs w:val="24"/>
        </w:rPr>
        <w:t>UNE-</w:t>
      </w:r>
      <w:r w:rsidRPr="00817973">
        <w:rPr>
          <w:i/>
          <w:sz w:val="24"/>
          <w:szCs w:val="24"/>
        </w:rPr>
        <w:lastRenderedPageBreak/>
        <w:t>EN 60</w:t>
      </w:r>
      <w:r w:rsidR="00CF06CB">
        <w:rPr>
          <w:i/>
          <w:sz w:val="24"/>
          <w:szCs w:val="24"/>
        </w:rPr>
        <w:t>.</w:t>
      </w:r>
      <w:r w:rsidRPr="00817973">
        <w:rPr>
          <w:i/>
          <w:sz w:val="24"/>
          <w:szCs w:val="24"/>
        </w:rPr>
        <w:t>310</w:t>
      </w:r>
      <w:r w:rsidRPr="00C67F41">
        <w:rPr>
          <w:sz w:val="24"/>
          <w:szCs w:val="24"/>
        </w:rPr>
        <w:t xml:space="preserve"> </w:t>
      </w:r>
      <w:r w:rsidRPr="00C67F41">
        <w:rPr>
          <w:i/>
          <w:sz w:val="24"/>
          <w:szCs w:val="24"/>
        </w:rPr>
        <w:t>“Tracción eléctrica. Máquinas eléctricas rotativas para ferrocarriles y vehículos de carretera. Parte 2: Motores de corriente alterna alimentados por convertidor electrónico”.</w:t>
      </w:r>
    </w:p>
    <w:p w14:paraId="4B1A3C7D" w14:textId="77777777" w:rsidR="00787118" w:rsidRPr="00C67F41" w:rsidRDefault="00787118" w:rsidP="00A00C01">
      <w:pPr>
        <w:spacing w:line="276" w:lineRule="auto"/>
        <w:jc w:val="both"/>
        <w:rPr>
          <w:sz w:val="24"/>
          <w:szCs w:val="24"/>
        </w:rPr>
      </w:pPr>
    </w:p>
    <w:p w14:paraId="348A3796" w14:textId="77777777" w:rsidR="00122095" w:rsidRDefault="00122095" w:rsidP="00A00C01">
      <w:pPr>
        <w:spacing w:line="276" w:lineRule="auto"/>
        <w:jc w:val="both"/>
        <w:rPr>
          <w:sz w:val="24"/>
          <w:szCs w:val="24"/>
        </w:rPr>
      </w:pPr>
      <w:r>
        <w:rPr>
          <w:sz w:val="24"/>
          <w:szCs w:val="24"/>
        </w:rPr>
        <w:t xml:space="preserve">Las </w:t>
      </w:r>
      <w:r w:rsidRPr="00C67F41">
        <w:rPr>
          <w:sz w:val="24"/>
          <w:szCs w:val="24"/>
        </w:rPr>
        <w:t>ventajas competitivas de los motores asíncronos respecto a los motores de corriente continua:</w:t>
      </w:r>
    </w:p>
    <w:p w14:paraId="35834EA8" w14:textId="77777777" w:rsidR="00122095" w:rsidRPr="00C67F41" w:rsidRDefault="00122095" w:rsidP="00A00C01">
      <w:pPr>
        <w:spacing w:line="276" w:lineRule="auto"/>
        <w:jc w:val="both"/>
        <w:rPr>
          <w:sz w:val="24"/>
          <w:szCs w:val="24"/>
        </w:rPr>
      </w:pPr>
    </w:p>
    <w:p w14:paraId="096D62B8" w14:textId="77777777" w:rsidR="00122095" w:rsidRPr="002E463A" w:rsidRDefault="00122095" w:rsidP="00A00C01">
      <w:pPr>
        <w:pStyle w:val="Prrafodelista"/>
        <w:numPr>
          <w:ilvl w:val="0"/>
          <w:numId w:val="18"/>
        </w:numPr>
        <w:spacing w:line="276" w:lineRule="auto"/>
        <w:jc w:val="both"/>
        <w:rPr>
          <w:sz w:val="24"/>
          <w:szCs w:val="24"/>
        </w:rPr>
      </w:pPr>
      <w:r w:rsidRPr="002E463A">
        <w:rPr>
          <w:sz w:val="24"/>
          <w:szCs w:val="24"/>
        </w:rPr>
        <w:t>El motor asíncrono cuenta con un mejor rendimiento que el motor de corriente continua. En el caso de las dos alternativas estudiadas, los motores asíncronos tienen una eficiencia del 94% superior al valor de 92% de los motores de corriente continua.</w:t>
      </w:r>
    </w:p>
    <w:p w14:paraId="4470DE99" w14:textId="77777777" w:rsidR="00122095" w:rsidRPr="002E463A" w:rsidRDefault="00122095" w:rsidP="00A00C01">
      <w:pPr>
        <w:pStyle w:val="Prrafodelista"/>
        <w:numPr>
          <w:ilvl w:val="0"/>
          <w:numId w:val="18"/>
        </w:numPr>
        <w:spacing w:line="276" w:lineRule="auto"/>
        <w:jc w:val="both"/>
        <w:rPr>
          <w:sz w:val="24"/>
          <w:szCs w:val="24"/>
        </w:rPr>
      </w:pPr>
      <w:r w:rsidRPr="002E463A">
        <w:rPr>
          <w:sz w:val="24"/>
          <w:szCs w:val="24"/>
        </w:rPr>
        <w:t>La ausencia de escobillas implica la supresión de chispas en el rotor, lo que alarga la vida del mismo.</w:t>
      </w:r>
    </w:p>
    <w:p w14:paraId="39185E70" w14:textId="77777777" w:rsidR="00122095" w:rsidRDefault="00122095" w:rsidP="00A00C01">
      <w:pPr>
        <w:pStyle w:val="Prrafodelista"/>
        <w:numPr>
          <w:ilvl w:val="0"/>
          <w:numId w:val="18"/>
        </w:numPr>
        <w:spacing w:line="276" w:lineRule="auto"/>
        <w:jc w:val="both"/>
        <w:rPr>
          <w:sz w:val="24"/>
          <w:szCs w:val="24"/>
        </w:rPr>
      </w:pPr>
      <w:r w:rsidRPr="002E463A">
        <w:rPr>
          <w:sz w:val="24"/>
          <w:szCs w:val="24"/>
        </w:rPr>
        <w:t>El motor asíncrono no se ve tan afectado ante la suciedad en el ambiente como el motor de corriente continua, cuyo colector precisa de una superficie limpia para su correcto funcionamiento. Por esta razón se dice que el motor asíncrono es más robusto que el motor de corriente continua.</w:t>
      </w:r>
    </w:p>
    <w:p w14:paraId="76EBB3C5" w14:textId="77777777" w:rsidR="00122095" w:rsidRPr="002E463A" w:rsidRDefault="00122095" w:rsidP="00A00C01">
      <w:pPr>
        <w:spacing w:line="276" w:lineRule="auto"/>
        <w:jc w:val="both"/>
        <w:rPr>
          <w:sz w:val="24"/>
          <w:szCs w:val="24"/>
        </w:rPr>
      </w:pPr>
    </w:p>
    <w:p w14:paraId="4B5C788A" w14:textId="77777777" w:rsidR="00122095" w:rsidRPr="00467434" w:rsidRDefault="00122095" w:rsidP="00A00C01">
      <w:pPr>
        <w:pStyle w:val="Ttulo3"/>
        <w:spacing w:line="276" w:lineRule="auto"/>
        <w:ind w:hanging="2115"/>
        <w:rPr>
          <w:i/>
          <w:iCs/>
          <w:sz w:val="24"/>
          <w:szCs w:val="24"/>
          <w:lang w:val="es-AR"/>
        </w:rPr>
      </w:pPr>
      <w:bookmarkStart w:id="89" w:name="_Toc115691162"/>
      <w:bookmarkStart w:id="90" w:name="_Toc115693671"/>
      <w:bookmarkStart w:id="91" w:name="_Toc118843495"/>
      <w:r w:rsidRPr="00467434">
        <w:rPr>
          <w:i/>
          <w:iCs/>
          <w:sz w:val="24"/>
          <w:szCs w:val="24"/>
          <w:lang w:val="es-AR"/>
        </w:rPr>
        <w:t>Motor de tracción adoptado</w:t>
      </w:r>
      <w:bookmarkEnd w:id="89"/>
      <w:bookmarkEnd w:id="90"/>
      <w:r>
        <w:rPr>
          <w:i/>
          <w:iCs/>
          <w:sz w:val="24"/>
          <w:szCs w:val="24"/>
          <w:lang w:val="es-AR"/>
        </w:rPr>
        <w:t xml:space="preserve"> para ser implementado en los coches CSR</w:t>
      </w:r>
      <w:bookmarkEnd w:id="91"/>
      <w:r w:rsidRPr="00467434">
        <w:rPr>
          <w:i/>
          <w:iCs/>
          <w:sz w:val="24"/>
          <w:szCs w:val="24"/>
          <w:lang w:val="es-AR"/>
        </w:rPr>
        <w:t xml:space="preserve"> </w:t>
      </w:r>
    </w:p>
    <w:p w14:paraId="22080E93" w14:textId="77777777" w:rsidR="002E05BD" w:rsidRDefault="002E05BD" w:rsidP="00A00C01">
      <w:pPr>
        <w:tabs>
          <w:tab w:val="left" w:pos="2220"/>
        </w:tabs>
        <w:spacing w:line="276" w:lineRule="auto"/>
        <w:jc w:val="both"/>
        <w:rPr>
          <w:rFonts w:eastAsia="Arial MT" w:cs="Arial MT"/>
          <w:sz w:val="24"/>
          <w:szCs w:val="24"/>
        </w:rPr>
      </w:pPr>
    </w:p>
    <w:p w14:paraId="6726B5F0" w14:textId="0C6BE39F" w:rsidR="00122095" w:rsidRDefault="00122095" w:rsidP="00A00C01">
      <w:pPr>
        <w:tabs>
          <w:tab w:val="left" w:pos="2220"/>
        </w:tabs>
        <w:spacing w:line="276" w:lineRule="auto"/>
        <w:jc w:val="both"/>
        <w:rPr>
          <w:rFonts w:eastAsia="Arial MT" w:cs="Arial MT"/>
          <w:sz w:val="24"/>
          <w:szCs w:val="24"/>
        </w:rPr>
      </w:pPr>
      <w:r w:rsidRPr="00C67F41">
        <w:rPr>
          <w:rFonts w:eastAsia="Arial MT" w:cs="Arial MT"/>
          <w:sz w:val="24"/>
          <w:szCs w:val="24"/>
        </w:rPr>
        <w:t>En base a la potencia calculada en el capítulo de dinámica de tracción tomamos como factible opción colocar el mismo modelo de motores de tracción que se encuentran en las formaciones EMU</w:t>
      </w:r>
      <w:r>
        <w:rPr>
          <w:rFonts w:eastAsia="Arial MT" w:cs="Arial MT"/>
          <w:sz w:val="24"/>
          <w:szCs w:val="24"/>
        </w:rPr>
        <w:t xml:space="preserve"> </w:t>
      </w:r>
      <w:r w:rsidRPr="008652AE">
        <w:rPr>
          <w:rFonts w:eastAsia="Arial MT" w:cs="Arial MT"/>
          <w:sz w:val="24"/>
          <w:szCs w:val="24"/>
        </w:rPr>
        <w:t>(</w:t>
      </w:r>
      <w:r w:rsidRPr="008652AE">
        <w:rPr>
          <w:rFonts w:eastAsia="Arial MT" w:cs="Arial MT"/>
          <w:bCs/>
          <w:sz w:val="24"/>
          <w:szCs w:val="24"/>
        </w:rPr>
        <w:t>Unidad Múltiple Eléctrica)</w:t>
      </w:r>
      <w:r w:rsidRPr="008652AE">
        <w:rPr>
          <w:rFonts w:eastAsia="Arial MT" w:cs="Arial MT"/>
          <w:sz w:val="24"/>
          <w:szCs w:val="24"/>
        </w:rPr>
        <w:t xml:space="preserve"> </w:t>
      </w:r>
      <w:r w:rsidRPr="00C67F41">
        <w:rPr>
          <w:rFonts w:eastAsia="Arial MT" w:cs="Arial MT"/>
          <w:sz w:val="24"/>
          <w:szCs w:val="24"/>
        </w:rPr>
        <w:t>CSR de las Líneas Mitre y Sarmiento los cuales fueron fabricados por Mitsubishi Electric. De esta manera conseguimos también una estandarización de repuestos en los equipos que integran la cadena de tracción.</w:t>
      </w:r>
    </w:p>
    <w:p w14:paraId="52F80C97" w14:textId="77777777" w:rsidR="00195FB4" w:rsidRPr="00C67F41" w:rsidRDefault="00195FB4" w:rsidP="00A00C01">
      <w:pPr>
        <w:tabs>
          <w:tab w:val="left" w:pos="2220"/>
        </w:tabs>
        <w:spacing w:line="276" w:lineRule="auto"/>
        <w:jc w:val="both"/>
        <w:rPr>
          <w:rFonts w:eastAsia="Arial MT" w:cs="Arial MT"/>
          <w:sz w:val="24"/>
          <w:szCs w:val="24"/>
        </w:rPr>
      </w:pPr>
    </w:p>
    <w:p w14:paraId="531EB697" w14:textId="77777777" w:rsidR="00122095" w:rsidRPr="00C67F41" w:rsidRDefault="00122095" w:rsidP="00A00C01">
      <w:pPr>
        <w:tabs>
          <w:tab w:val="left" w:pos="2220"/>
        </w:tabs>
        <w:spacing w:line="276" w:lineRule="auto"/>
        <w:jc w:val="both"/>
        <w:rPr>
          <w:rFonts w:eastAsia="Arial MT" w:cs="Arial MT"/>
          <w:sz w:val="24"/>
          <w:szCs w:val="24"/>
        </w:rPr>
      </w:pPr>
      <w:r w:rsidRPr="00C67F41">
        <w:rPr>
          <w:rFonts w:eastAsia="Arial MT" w:cs="Arial MT"/>
          <w:sz w:val="24"/>
          <w:szCs w:val="24"/>
        </w:rPr>
        <w:t xml:space="preserve">Este motor es del tipo trifásico de jaula de ardilla autoventilado de cuatro polos modelo MB-5152-A </w:t>
      </w:r>
    </w:p>
    <w:p w14:paraId="5C4FA91A" w14:textId="77777777" w:rsidR="00122095" w:rsidRPr="00C67F41" w:rsidRDefault="00122095" w:rsidP="00A00C01">
      <w:pPr>
        <w:tabs>
          <w:tab w:val="left" w:pos="2220"/>
        </w:tabs>
        <w:spacing w:line="276" w:lineRule="auto"/>
        <w:jc w:val="both"/>
        <w:rPr>
          <w:rFonts w:eastAsia="Arial MT" w:cs="Arial MT"/>
          <w:sz w:val="24"/>
          <w:szCs w:val="24"/>
        </w:rPr>
      </w:pPr>
    </w:p>
    <w:p w14:paraId="77173A03" w14:textId="77777777" w:rsidR="00122095" w:rsidRPr="00C67F41" w:rsidRDefault="00122095" w:rsidP="00A00C01">
      <w:pPr>
        <w:numPr>
          <w:ilvl w:val="0"/>
          <w:numId w:val="2"/>
        </w:numPr>
        <w:spacing w:line="276" w:lineRule="auto"/>
        <w:jc w:val="both"/>
        <w:rPr>
          <w:rFonts w:eastAsia="Arial MT" w:cs="Arial MT"/>
          <w:sz w:val="24"/>
          <w:szCs w:val="24"/>
        </w:rPr>
      </w:pPr>
      <w:r>
        <w:rPr>
          <w:noProof/>
          <w:lang w:val="es-AR" w:eastAsia="es-AR"/>
        </w:rPr>
        <mc:AlternateContent>
          <mc:Choice Requires="wps">
            <w:drawing>
              <wp:anchor distT="0" distB="0" distL="114300" distR="114300" simplePos="0" relativeHeight="251487744" behindDoc="0" locked="0" layoutInCell="1" allowOverlap="1" wp14:anchorId="17054DBE" wp14:editId="2864240C">
                <wp:simplePos x="0" y="0"/>
                <wp:positionH relativeFrom="column">
                  <wp:posOffset>3286760</wp:posOffset>
                </wp:positionH>
                <wp:positionV relativeFrom="paragraph">
                  <wp:posOffset>1999615</wp:posOffset>
                </wp:positionV>
                <wp:extent cx="2096135" cy="635"/>
                <wp:effectExtent l="0" t="0" r="0" b="0"/>
                <wp:wrapSquare wrapText="bothSides"/>
                <wp:docPr id="40" name="40 Cuadro de texto"/>
                <wp:cNvGraphicFramePr/>
                <a:graphic xmlns:a="http://schemas.openxmlformats.org/drawingml/2006/main">
                  <a:graphicData uri="http://schemas.microsoft.com/office/word/2010/wordprocessingShape">
                    <wps:wsp>
                      <wps:cNvSpPr txBox="1"/>
                      <wps:spPr>
                        <a:xfrm>
                          <a:off x="0" y="0"/>
                          <a:ext cx="2096135" cy="635"/>
                        </a:xfrm>
                        <a:prstGeom prst="rect">
                          <a:avLst/>
                        </a:prstGeom>
                        <a:solidFill>
                          <a:prstClr val="white"/>
                        </a:solidFill>
                        <a:ln>
                          <a:noFill/>
                        </a:ln>
                        <a:effectLst/>
                      </wps:spPr>
                      <wps:txbx>
                        <w:txbxContent>
                          <w:p w14:paraId="72D5E452" w14:textId="1ED19818" w:rsidR="005C2538" w:rsidRPr="00CE77CB" w:rsidRDefault="005C2538" w:rsidP="00122095">
                            <w:pPr>
                              <w:pStyle w:val="Descripcin"/>
                              <w:jc w:val="center"/>
                              <w:rPr>
                                <w:b w:val="0"/>
                                <w:i/>
                                <w:noProof/>
                                <w:color w:val="auto"/>
                                <w:sz w:val="20"/>
                                <w:szCs w:val="20"/>
                              </w:rPr>
                            </w:pPr>
                            <w:bookmarkStart w:id="92" w:name="_Toc118839421"/>
                            <w:r w:rsidRPr="00CE77CB">
                              <w:rPr>
                                <w:b w:val="0"/>
                                <w:i/>
                                <w:color w:val="auto"/>
                                <w:sz w:val="20"/>
                                <w:szCs w:val="20"/>
                              </w:rPr>
                              <w:t xml:space="preserve">Ilustración </w:t>
                            </w:r>
                            <w:r w:rsidRPr="00CE77CB">
                              <w:rPr>
                                <w:b w:val="0"/>
                                <w:i/>
                                <w:color w:val="auto"/>
                                <w:sz w:val="20"/>
                                <w:szCs w:val="20"/>
                              </w:rPr>
                              <w:fldChar w:fldCharType="begin"/>
                            </w:r>
                            <w:r w:rsidRPr="00CE77CB">
                              <w:rPr>
                                <w:b w:val="0"/>
                                <w:i/>
                                <w:color w:val="auto"/>
                                <w:sz w:val="20"/>
                                <w:szCs w:val="20"/>
                              </w:rPr>
                              <w:instrText xml:space="preserve"> SEQ Ilustración \* ARABIC </w:instrText>
                            </w:r>
                            <w:r w:rsidRPr="00CE77CB">
                              <w:rPr>
                                <w:b w:val="0"/>
                                <w:i/>
                                <w:color w:val="auto"/>
                                <w:sz w:val="20"/>
                                <w:szCs w:val="20"/>
                              </w:rPr>
                              <w:fldChar w:fldCharType="separate"/>
                            </w:r>
                            <w:r>
                              <w:rPr>
                                <w:b w:val="0"/>
                                <w:i/>
                                <w:noProof/>
                                <w:color w:val="auto"/>
                                <w:sz w:val="20"/>
                                <w:szCs w:val="20"/>
                              </w:rPr>
                              <w:t>17</w:t>
                            </w:r>
                            <w:r w:rsidRPr="00CE77CB">
                              <w:rPr>
                                <w:b w:val="0"/>
                                <w:i/>
                                <w:color w:val="auto"/>
                                <w:sz w:val="20"/>
                                <w:szCs w:val="20"/>
                              </w:rPr>
                              <w:fldChar w:fldCharType="end"/>
                            </w:r>
                            <w:r>
                              <w:rPr>
                                <w:b w:val="0"/>
                                <w:i/>
                                <w:color w:val="auto"/>
                                <w:sz w:val="20"/>
                                <w:szCs w:val="20"/>
                              </w:rPr>
                              <w:t>:</w:t>
                            </w:r>
                            <w:r w:rsidRPr="00CE77CB">
                              <w:rPr>
                                <w:b w:val="0"/>
                                <w:i/>
                                <w:noProof/>
                                <w:color w:val="auto"/>
                                <w:sz w:val="20"/>
                                <w:szCs w:val="20"/>
                              </w:rPr>
                              <w:t xml:space="preserve"> Ilustración de un motor de CC para industria ferroviaria.</w:t>
                            </w:r>
                            <w:bookmarkEnd w:id="92"/>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17054DBE" id="40 Cuadro de texto" o:spid="_x0000_s1027" type="#_x0000_t202" style="position:absolute;left:0;text-align:left;margin-left:258.8pt;margin-top:157.45pt;width:165.05pt;height:.05pt;z-index:25148774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" stroked="f">
                <v:textbox style="mso-fit-shape-to-text:t" inset="0,0,0,0">
                  <w:txbxContent>
                    <w:p w14:paraId="72D5E452" w14:textId="1ED19818" w:rsidR="005C2538" w:rsidRPr="00CE77CB" w:rsidRDefault="005C2538" w:rsidP="00122095">
                      <w:pPr>
                        <w:pStyle w:val="Descripcin"/>
                        <w:jc w:val="center"/>
                        <w:rPr>
                          <w:b w:val="0"/>
                          <w:i/>
                          <w:noProof/>
                          <w:color w:val="auto"/>
                          <w:sz w:val="20"/>
                          <w:szCs w:val="20"/>
                        </w:rPr>
                      </w:pPr>
                      <w:bookmarkStart w:id="93" w:name="_Toc118839421"/>
                      <w:r w:rsidRPr="00CE77CB">
                        <w:rPr>
                          <w:b w:val="0"/>
                          <w:i/>
                          <w:color w:val="auto"/>
                          <w:sz w:val="20"/>
                          <w:szCs w:val="20"/>
                        </w:rPr>
                        <w:t xml:space="preserve">Ilustración </w:t>
                      </w:r>
                      <w:r w:rsidRPr="00CE77CB">
                        <w:rPr>
                          <w:b w:val="0"/>
                          <w:i/>
                          <w:color w:val="auto"/>
                          <w:sz w:val="20"/>
                          <w:szCs w:val="20"/>
                        </w:rPr>
                        <w:fldChar w:fldCharType="begin"/>
                      </w:r>
                      <w:r w:rsidRPr="00CE77CB">
                        <w:rPr>
                          <w:b w:val="0"/>
                          <w:i/>
                          <w:color w:val="auto"/>
                          <w:sz w:val="20"/>
                          <w:szCs w:val="20"/>
                        </w:rPr>
                        <w:instrText xml:space="preserve"> SEQ Ilustración \* ARABIC </w:instrText>
                      </w:r>
                      <w:r w:rsidRPr="00CE77CB">
                        <w:rPr>
                          <w:b w:val="0"/>
                          <w:i/>
                          <w:color w:val="auto"/>
                          <w:sz w:val="20"/>
                          <w:szCs w:val="20"/>
                        </w:rPr>
                        <w:fldChar w:fldCharType="separate"/>
                      </w:r>
                      <w:r>
                        <w:rPr>
                          <w:b w:val="0"/>
                          <w:i/>
                          <w:noProof/>
                          <w:color w:val="auto"/>
                          <w:sz w:val="20"/>
                          <w:szCs w:val="20"/>
                        </w:rPr>
                        <w:t>17</w:t>
                      </w:r>
                      <w:r w:rsidRPr="00CE77CB">
                        <w:rPr>
                          <w:b w:val="0"/>
                          <w:i/>
                          <w:color w:val="auto"/>
                          <w:sz w:val="20"/>
                          <w:szCs w:val="20"/>
                        </w:rPr>
                        <w:fldChar w:fldCharType="end"/>
                      </w:r>
                      <w:r>
                        <w:rPr>
                          <w:b w:val="0"/>
                          <w:i/>
                          <w:color w:val="auto"/>
                          <w:sz w:val="20"/>
                          <w:szCs w:val="20"/>
                        </w:rPr>
                        <w:t>:</w:t>
                      </w:r>
                      <w:r w:rsidRPr="00CE77CB">
                        <w:rPr>
                          <w:b w:val="0"/>
                          <w:i/>
                          <w:noProof/>
                          <w:color w:val="auto"/>
                          <w:sz w:val="20"/>
                          <w:szCs w:val="20"/>
                        </w:rPr>
                        <w:t xml:space="preserve"> Ilustración de un motor de CC para industria ferroviaria.</w:t>
                      </w:r>
                      <w:bookmarkEnd w:id="93"/>
                    </w:p>
                  </w:txbxContent>
                </v:textbox>
                <w10:wrap type="square"/>
              </v:shape>
            </w:pict>
          </mc:Fallback>
        </mc:AlternateContent>
      </w:r>
      <w:r w:rsidRPr="00C67F41">
        <w:rPr>
          <w:noProof/>
          <w:sz w:val="24"/>
          <w:szCs w:val="24"/>
          <w:lang w:val="es-AR" w:eastAsia="es-AR"/>
        </w:rPr>
        <w:drawing>
          <wp:anchor distT="0" distB="0" distL="114300" distR="114300" simplePos="0" relativeHeight="251475456" behindDoc="0" locked="0" layoutInCell="1" allowOverlap="1" wp14:anchorId="0485BDDA" wp14:editId="48FA2590">
            <wp:simplePos x="0" y="0"/>
            <wp:positionH relativeFrom="column">
              <wp:posOffset>3286760</wp:posOffset>
            </wp:positionH>
            <wp:positionV relativeFrom="paragraph">
              <wp:posOffset>5080</wp:posOffset>
            </wp:positionV>
            <wp:extent cx="2096135" cy="1937385"/>
            <wp:effectExtent l="0" t="0" r="0" b="5715"/>
            <wp:wrapSquare wrapText="bothSides"/>
            <wp:docPr id="74" name="Imagen 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74" cstate="print">
                      <a:extLst>
                        <a:ext uri="{28A0092B-C50C-407E-A947-70E740481C1C}">
                          <a14:useLocalDpi xmlns:a14="http://schemas.microsoft.com/office/drawing/2010/main" val="0"/>
                        </a:ext>
                      </a:extLst>
                    </a:blip>
                    <a:srcRect l="28155" t="24692" r="32397" b="10459"/>
                    <a:stretch/>
                  </pic:blipFill>
                  <pic:spPr bwMode="auto">
                    <a:xfrm>
                      <a:off x="0" y="0"/>
                      <a:ext cx="2096135" cy="193738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Pr="00C67F41">
        <w:rPr>
          <w:rFonts w:eastAsia="Arial MT" w:cs="Arial MT"/>
          <w:sz w:val="24"/>
          <w:szCs w:val="24"/>
        </w:rPr>
        <w:t>Polos</w:t>
      </w:r>
      <w:r>
        <w:rPr>
          <w:rFonts w:eastAsia="Arial MT" w:cs="Arial MT"/>
          <w:sz w:val="24"/>
          <w:szCs w:val="24"/>
        </w:rPr>
        <w:tab/>
      </w:r>
      <w:r>
        <w:rPr>
          <w:rFonts w:eastAsia="Arial MT" w:cs="Arial MT"/>
          <w:sz w:val="24"/>
          <w:szCs w:val="24"/>
        </w:rPr>
        <w:tab/>
      </w:r>
      <w:r>
        <w:rPr>
          <w:rFonts w:eastAsia="Arial MT" w:cs="Arial MT"/>
          <w:sz w:val="24"/>
          <w:szCs w:val="24"/>
        </w:rPr>
        <w:tab/>
      </w:r>
      <w:r>
        <w:rPr>
          <w:rFonts w:eastAsia="Arial MT" w:cs="Arial MT"/>
          <w:sz w:val="24"/>
          <w:szCs w:val="24"/>
        </w:rPr>
        <w:tab/>
      </w:r>
      <w:r w:rsidRPr="00C67F41">
        <w:rPr>
          <w:rFonts w:eastAsia="Arial MT" w:cs="Arial MT"/>
          <w:sz w:val="24"/>
          <w:szCs w:val="24"/>
        </w:rPr>
        <w:t>4</w:t>
      </w:r>
    </w:p>
    <w:p w14:paraId="511970B0" w14:textId="77777777" w:rsidR="00122095" w:rsidRPr="00C67F41" w:rsidRDefault="00122095" w:rsidP="00A00C01">
      <w:pPr>
        <w:numPr>
          <w:ilvl w:val="0"/>
          <w:numId w:val="2"/>
        </w:numPr>
        <w:tabs>
          <w:tab w:val="left" w:pos="2220"/>
        </w:tabs>
        <w:spacing w:line="276" w:lineRule="auto"/>
        <w:jc w:val="both"/>
        <w:rPr>
          <w:rFonts w:eastAsia="Arial MT" w:cs="Arial MT"/>
          <w:sz w:val="24"/>
          <w:szCs w:val="24"/>
        </w:rPr>
      </w:pPr>
      <w:r w:rsidRPr="00C67F41">
        <w:rPr>
          <w:rFonts w:eastAsia="Arial MT" w:cs="Arial MT"/>
          <w:sz w:val="24"/>
          <w:szCs w:val="24"/>
        </w:rPr>
        <w:t xml:space="preserve">Régimen continuo </w:t>
      </w:r>
    </w:p>
    <w:p w14:paraId="5804E37B" w14:textId="77777777" w:rsidR="00122095" w:rsidRPr="00C67F41" w:rsidRDefault="00122095" w:rsidP="00A00C01">
      <w:pPr>
        <w:numPr>
          <w:ilvl w:val="0"/>
          <w:numId w:val="2"/>
        </w:numPr>
        <w:tabs>
          <w:tab w:val="left" w:pos="2220"/>
        </w:tabs>
        <w:spacing w:line="276" w:lineRule="auto"/>
        <w:jc w:val="both"/>
        <w:rPr>
          <w:rFonts w:eastAsia="Arial MT" w:cs="Arial MT"/>
          <w:sz w:val="24"/>
          <w:szCs w:val="24"/>
        </w:rPr>
      </w:pPr>
      <w:r w:rsidRPr="00C67F41">
        <w:rPr>
          <w:rFonts w:eastAsia="Arial MT" w:cs="Arial MT"/>
          <w:sz w:val="24"/>
          <w:szCs w:val="24"/>
        </w:rPr>
        <w:t>Tensión</w:t>
      </w:r>
      <w:r>
        <w:rPr>
          <w:rFonts w:eastAsia="Arial MT" w:cs="Arial MT"/>
          <w:sz w:val="24"/>
          <w:szCs w:val="24"/>
        </w:rPr>
        <w:tab/>
      </w:r>
      <w:r>
        <w:rPr>
          <w:rFonts w:eastAsia="Arial MT" w:cs="Arial MT"/>
          <w:sz w:val="24"/>
          <w:szCs w:val="24"/>
        </w:rPr>
        <w:tab/>
      </w:r>
      <w:r>
        <w:rPr>
          <w:rFonts w:eastAsia="Arial MT" w:cs="Arial MT"/>
          <w:sz w:val="24"/>
          <w:szCs w:val="24"/>
        </w:rPr>
        <w:tab/>
      </w:r>
      <w:r w:rsidRPr="00C67F41">
        <w:rPr>
          <w:rFonts w:eastAsia="Arial MT" w:cs="Arial MT"/>
          <w:sz w:val="24"/>
          <w:szCs w:val="24"/>
        </w:rPr>
        <w:t>595 V</w:t>
      </w:r>
    </w:p>
    <w:p w14:paraId="4E97D3D4" w14:textId="77777777" w:rsidR="00122095" w:rsidRPr="00C67F41" w:rsidRDefault="00122095" w:rsidP="00A00C01">
      <w:pPr>
        <w:numPr>
          <w:ilvl w:val="0"/>
          <w:numId w:val="2"/>
        </w:numPr>
        <w:tabs>
          <w:tab w:val="left" w:pos="2220"/>
        </w:tabs>
        <w:spacing w:line="276" w:lineRule="auto"/>
        <w:jc w:val="both"/>
        <w:rPr>
          <w:rFonts w:eastAsia="Arial MT" w:cs="Arial MT"/>
          <w:sz w:val="24"/>
          <w:szCs w:val="24"/>
        </w:rPr>
      </w:pPr>
      <w:r w:rsidRPr="00C67F41">
        <w:rPr>
          <w:rFonts w:eastAsia="Arial MT" w:cs="Arial MT"/>
          <w:sz w:val="24"/>
          <w:szCs w:val="24"/>
        </w:rPr>
        <w:t>Corriente nominal</w:t>
      </w:r>
      <w:r>
        <w:rPr>
          <w:rFonts w:eastAsia="Arial MT" w:cs="Arial MT"/>
          <w:sz w:val="24"/>
          <w:szCs w:val="24"/>
        </w:rPr>
        <w:tab/>
      </w:r>
      <w:r>
        <w:rPr>
          <w:rFonts w:eastAsia="Arial MT" w:cs="Arial MT"/>
          <w:sz w:val="24"/>
          <w:szCs w:val="24"/>
        </w:rPr>
        <w:tab/>
      </w:r>
      <w:r w:rsidRPr="00C67F41">
        <w:rPr>
          <w:rFonts w:eastAsia="Arial MT" w:cs="Arial MT"/>
          <w:sz w:val="24"/>
          <w:szCs w:val="24"/>
        </w:rPr>
        <w:t xml:space="preserve">240 A </w:t>
      </w:r>
    </w:p>
    <w:p w14:paraId="31A6464E" w14:textId="77777777" w:rsidR="00122095" w:rsidRPr="00C67F41" w:rsidRDefault="00122095" w:rsidP="00A00C01">
      <w:pPr>
        <w:numPr>
          <w:ilvl w:val="0"/>
          <w:numId w:val="2"/>
        </w:numPr>
        <w:tabs>
          <w:tab w:val="left" w:pos="2220"/>
        </w:tabs>
        <w:spacing w:line="276" w:lineRule="auto"/>
        <w:jc w:val="both"/>
        <w:rPr>
          <w:rFonts w:eastAsia="Arial MT" w:cs="Arial MT"/>
          <w:sz w:val="24"/>
          <w:szCs w:val="24"/>
        </w:rPr>
      </w:pPr>
      <w:r w:rsidRPr="00C67F41">
        <w:rPr>
          <w:rFonts w:eastAsia="Arial MT" w:cs="Arial MT"/>
          <w:sz w:val="24"/>
          <w:szCs w:val="24"/>
        </w:rPr>
        <w:t>Potencia de salida</w:t>
      </w:r>
      <w:r>
        <w:rPr>
          <w:rFonts w:eastAsia="Arial MT" w:cs="Arial MT"/>
          <w:sz w:val="24"/>
          <w:szCs w:val="24"/>
        </w:rPr>
        <w:tab/>
      </w:r>
      <w:r>
        <w:rPr>
          <w:rFonts w:eastAsia="Arial MT" w:cs="Arial MT"/>
          <w:sz w:val="24"/>
          <w:szCs w:val="24"/>
        </w:rPr>
        <w:tab/>
      </w:r>
      <w:r w:rsidRPr="00C67F41">
        <w:rPr>
          <w:rFonts w:eastAsia="Arial MT" w:cs="Arial MT"/>
          <w:sz w:val="24"/>
          <w:szCs w:val="24"/>
        </w:rPr>
        <w:t>190kW</w:t>
      </w:r>
    </w:p>
    <w:p w14:paraId="52E3F374" w14:textId="77777777" w:rsidR="00122095" w:rsidRPr="00C67F41" w:rsidRDefault="00122095" w:rsidP="00A00C01">
      <w:pPr>
        <w:numPr>
          <w:ilvl w:val="0"/>
          <w:numId w:val="2"/>
        </w:numPr>
        <w:tabs>
          <w:tab w:val="left" w:pos="2220"/>
        </w:tabs>
        <w:spacing w:line="276" w:lineRule="auto"/>
        <w:jc w:val="both"/>
        <w:rPr>
          <w:rFonts w:eastAsia="Arial MT" w:cs="Arial MT"/>
          <w:sz w:val="24"/>
          <w:szCs w:val="24"/>
        </w:rPr>
      </w:pPr>
      <w:r w:rsidRPr="00C67F41">
        <w:rPr>
          <w:rFonts w:eastAsia="Arial MT" w:cs="Arial MT"/>
          <w:sz w:val="24"/>
          <w:szCs w:val="24"/>
        </w:rPr>
        <w:t>Deslizamiento</w:t>
      </w:r>
      <w:r>
        <w:rPr>
          <w:rFonts w:eastAsia="Arial MT" w:cs="Arial MT"/>
          <w:sz w:val="24"/>
          <w:szCs w:val="24"/>
        </w:rPr>
        <w:tab/>
      </w:r>
      <w:r>
        <w:rPr>
          <w:rFonts w:eastAsia="Arial MT" w:cs="Arial MT"/>
          <w:sz w:val="24"/>
          <w:szCs w:val="24"/>
        </w:rPr>
        <w:tab/>
      </w:r>
      <w:r w:rsidRPr="00C67F41">
        <w:rPr>
          <w:rFonts w:eastAsia="Arial MT" w:cs="Arial MT"/>
          <w:sz w:val="24"/>
          <w:szCs w:val="24"/>
        </w:rPr>
        <w:t xml:space="preserve">2,3 % </w:t>
      </w:r>
    </w:p>
    <w:p w14:paraId="0DFF902C" w14:textId="77777777" w:rsidR="00122095" w:rsidRPr="00C67F41" w:rsidRDefault="00122095" w:rsidP="00A00C01">
      <w:pPr>
        <w:numPr>
          <w:ilvl w:val="0"/>
          <w:numId w:val="2"/>
        </w:numPr>
        <w:tabs>
          <w:tab w:val="left" w:pos="2220"/>
        </w:tabs>
        <w:spacing w:line="276" w:lineRule="auto"/>
        <w:jc w:val="both"/>
        <w:rPr>
          <w:rFonts w:eastAsia="Arial MT" w:cs="Arial MT"/>
          <w:sz w:val="24"/>
          <w:szCs w:val="24"/>
        </w:rPr>
      </w:pPr>
      <w:r w:rsidRPr="00C67F41">
        <w:rPr>
          <w:rFonts w:eastAsia="Arial MT" w:cs="Arial MT"/>
          <w:sz w:val="24"/>
          <w:szCs w:val="24"/>
        </w:rPr>
        <w:t>Velocidad de Rotación</w:t>
      </w:r>
      <w:r>
        <w:rPr>
          <w:rFonts w:eastAsia="Arial MT" w:cs="Arial MT"/>
          <w:sz w:val="24"/>
          <w:szCs w:val="24"/>
        </w:rPr>
        <w:tab/>
      </w:r>
      <w:r w:rsidRPr="00C67F41">
        <w:rPr>
          <w:rFonts w:eastAsia="Arial MT" w:cs="Arial MT"/>
          <w:sz w:val="24"/>
          <w:szCs w:val="24"/>
        </w:rPr>
        <w:t>2580 rpm</w:t>
      </w:r>
    </w:p>
    <w:p w14:paraId="204A9219" w14:textId="77777777" w:rsidR="00122095" w:rsidRPr="00C67F41" w:rsidRDefault="00122095" w:rsidP="00A00C01">
      <w:pPr>
        <w:numPr>
          <w:ilvl w:val="0"/>
          <w:numId w:val="2"/>
        </w:numPr>
        <w:tabs>
          <w:tab w:val="left" w:pos="2220"/>
        </w:tabs>
        <w:spacing w:line="276" w:lineRule="auto"/>
        <w:jc w:val="both"/>
        <w:rPr>
          <w:rFonts w:eastAsia="Arial MT" w:cs="Arial MT"/>
          <w:sz w:val="24"/>
          <w:szCs w:val="24"/>
        </w:rPr>
      </w:pPr>
      <w:r w:rsidRPr="00C67F41">
        <w:rPr>
          <w:rFonts w:eastAsia="Arial MT" w:cs="Arial MT"/>
          <w:sz w:val="24"/>
          <w:szCs w:val="24"/>
        </w:rPr>
        <w:t>Nivel de aislamiento</w:t>
      </w:r>
      <w:r>
        <w:rPr>
          <w:rFonts w:eastAsia="Arial MT" w:cs="Arial MT"/>
          <w:sz w:val="24"/>
          <w:szCs w:val="24"/>
        </w:rPr>
        <w:tab/>
      </w:r>
      <w:r w:rsidRPr="00C67F41">
        <w:rPr>
          <w:rFonts w:eastAsia="Arial MT" w:cs="Arial MT"/>
          <w:sz w:val="24"/>
          <w:szCs w:val="24"/>
        </w:rPr>
        <w:t>200°C</w:t>
      </w:r>
    </w:p>
    <w:p w14:paraId="67D37FB4" w14:textId="77777777" w:rsidR="00122095" w:rsidRPr="00C67F41" w:rsidRDefault="00122095" w:rsidP="00A00C01">
      <w:pPr>
        <w:numPr>
          <w:ilvl w:val="0"/>
          <w:numId w:val="2"/>
        </w:numPr>
        <w:tabs>
          <w:tab w:val="left" w:pos="2220"/>
        </w:tabs>
        <w:spacing w:line="276" w:lineRule="auto"/>
        <w:jc w:val="both"/>
        <w:rPr>
          <w:rFonts w:eastAsia="Arial MT" w:cs="Arial MT"/>
          <w:sz w:val="24"/>
          <w:szCs w:val="24"/>
        </w:rPr>
      </w:pPr>
      <w:r w:rsidRPr="00C67F41">
        <w:rPr>
          <w:rFonts w:eastAsia="Arial MT" w:cs="Arial MT"/>
          <w:sz w:val="24"/>
          <w:szCs w:val="24"/>
        </w:rPr>
        <w:t>Longitud total</w:t>
      </w:r>
      <w:r>
        <w:rPr>
          <w:rFonts w:eastAsia="Arial MT" w:cs="Arial MT"/>
          <w:sz w:val="24"/>
          <w:szCs w:val="24"/>
        </w:rPr>
        <w:tab/>
      </w:r>
      <w:r>
        <w:rPr>
          <w:rFonts w:eastAsia="Arial MT" w:cs="Arial MT"/>
          <w:sz w:val="24"/>
          <w:szCs w:val="24"/>
        </w:rPr>
        <w:tab/>
      </w:r>
      <w:r w:rsidRPr="00C67F41">
        <w:rPr>
          <w:rFonts w:eastAsia="Arial MT" w:cs="Arial MT"/>
          <w:sz w:val="24"/>
          <w:szCs w:val="24"/>
        </w:rPr>
        <w:t>741,5 mm</w:t>
      </w:r>
    </w:p>
    <w:p w14:paraId="37D70631" w14:textId="77777777" w:rsidR="00122095" w:rsidRPr="00C67F41" w:rsidRDefault="00122095" w:rsidP="00A00C01">
      <w:pPr>
        <w:numPr>
          <w:ilvl w:val="0"/>
          <w:numId w:val="2"/>
        </w:numPr>
        <w:tabs>
          <w:tab w:val="left" w:pos="2220"/>
        </w:tabs>
        <w:spacing w:line="276" w:lineRule="auto"/>
        <w:jc w:val="both"/>
        <w:rPr>
          <w:rFonts w:eastAsia="Arial MT" w:cs="Arial MT"/>
          <w:sz w:val="24"/>
          <w:szCs w:val="24"/>
        </w:rPr>
      </w:pPr>
      <w:r w:rsidRPr="00C67F41">
        <w:rPr>
          <w:rFonts w:eastAsia="Arial MT" w:cs="Arial MT"/>
          <w:sz w:val="24"/>
          <w:szCs w:val="24"/>
        </w:rPr>
        <w:t>Altura total</w:t>
      </w:r>
      <w:r>
        <w:rPr>
          <w:rFonts w:eastAsia="Arial MT" w:cs="Arial MT"/>
          <w:sz w:val="24"/>
          <w:szCs w:val="24"/>
        </w:rPr>
        <w:tab/>
      </w:r>
      <w:r>
        <w:rPr>
          <w:rFonts w:eastAsia="Arial MT" w:cs="Arial MT"/>
          <w:sz w:val="24"/>
          <w:szCs w:val="24"/>
        </w:rPr>
        <w:tab/>
      </w:r>
      <w:r>
        <w:rPr>
          <w:rFonts w:eastAsia="Arial MT" w:cs="Arial MT"/>
          <w:sz w:val="24"/>
          <w:szCs w:val="24"/>
        </w:rPr>
        <w:tab/>
      </w:r>
      <w:r w:rsidRPr="00C67F41">
        <w:rPr>
          <w:rFonts w:eastAsia="Arial MT" w:cs="Arial MT"/>
          <w:sz w:val="24"/>
          <w:szCs w:val="24"/>
        </w:rPr>
        <w:t>1630 mm</w:t>
      </w:r>
    </w:p>
    <w:p w14:paraId="4F154B8F" w14:textId="77777777" w:rsidR="00122095" w:rsidRPr="00C67F41" w:rsidRDefault="00122095" w:rsidP="00A00C01">
      <w:pPr>
        <w:numPr>
          <w:ilvl w:val="0"/>
          <w:numId w:val="2"/>
        </w:numPr>
        <w:tabs>
          <w:tab w:val="left" w:pos="2220"/>
        </w:tabs>
        <w:spacing w:line="276" w:lineRule="auto"/>
        <w:jc w:val="both"/>
        <w:rPr>
          <w:rFonts w:eastAsia="Arial MT" w:cs="Arial MT"/>
          <w:sz w:val="24"/>
          <w:szCs w:val="24"/>
        </w:rPr>
      </w:pPr>
      <w:r w:rsidRPr="00C67F41">
        <w:rPr>
          <w:rFonts w:eastAsia="Arial MT" w:cs="Arial MT"/>
          <w:sz w:val="24"/>
          <w:szCs w:val="24"/>
        </w:rPr>
        <w:lastRenderedPageBreak/>
        <w:t>Ancho total</w:t>
      </w:r>
      <w:r>
        <w:rPr>
          <w:rFonts w:eastAsia="Arial MT" w:cs="Arial MT"/>
          <w:sz w:val="24"/>
          <w:szCs w:val="24"/>
        </w:rPr>
        <w:tab/>
      </w:r>
      <w:r>
        <w:rPr>
          <w:rFonts w:eastAsia="Arial MT" w:cs="Arial MT"/>
          <w:sz w:val="24"/>
          <w:szCs w:val="24"/>
        </w:rPr>
        <w:tab/>
      </w:r>
      <w:r>
        <w:rPr>
          <w:rFonts w:eastAsia="Arial MT" w:cs="Arial MT"/>
          <w:sz w:val="24"/>
          <w:szCs w:val="24"/>
        </w:rPr>
        <w:tab/>
      </w:r>
      <w:r w:rsidRPr="00C67F41">
        <w:rPr>
          <w:rFonts w:eastAsia="Arial MT" w:cs="Arial MT"/>
          <w:sz w:val="24"/>
          <w:szCs w:val="24"/>
        </w:rPr>
        <w:t>728 mm</w:t>
      </w:r>
    </w:p>
    <w:p w14:paraId="7F008AE8" w14:textId="77777777" w:rsidR="00122095" w:rsidRPr="00C67F41" w:rsidRDefault="00122095" w:rsidP="00A00C01">
      <w:pPr>
        <w:numPr>
          <w:ilvl w:val="0"/>
          <w:numId w:val="2"/>
        </w:numPr>
        <w:tabs>
          <w:tab w:val="left" w:pos="2220"/>
        </w:tabs>
        <w:spacing w:line="276" w:lineRule="auto"/>
        <w:jc w:val="both"/>
        <w:rPr>
          <w:rFonts w:eastAsia="Arial MT" w:cs="Arial MT"/>
          <w:sz w:val="24"/>
          <w:szCs w:val="24"/>
        </w:rPr>
      </w:pPr>
      <w:r w:rsidRPr="00C67F41">
        <w:rPr>
          <w:rFonts w:eastAsia="Arial MT" w:cs="Arial MT"/>
          <w:sz w:val="24"/>
          <w:szCs w:val="24"/>
        </w:rPr>
        <w:t>Peso</w:t>
      </w:r>
      <w:r>
        <w:rPr>
          <w:rFonts w:eastAsia="Arial MT" w:cs="Arial MT"/>
          <w:sz w:val="24"/>
          <w:szCs w:val="24"/>
        </w:rPr>
        <w:tab/>
      </w:r>
      <w:r>
        <w:rPr>
          <w:rFonts w:eastAsia="Arial MT" w:cs="Arial MT"/>
          <w:sz w:val="24"/>
          <w:szCs w:val="24"/>
        </w:rPr>
        <w:tab/>
      </w:r>
      <w:r>
        <w:rPr>
          <w:rFonts w:eastAsia="Arial MT" w:cs="Arial MT"/>
          <w:sz w:val="24"/>
          <w:szCs w:val="24"/>
        </w:rPr>
        <w:tab/>
      </w:r>
      <w:r w:rsidRPr="00C67F41">
        <w:rPr>
          <w:rFonts w:eastAsia="Arial MT" w:cs="Arial MT"/>
          <w:sz w:val="24"/>
          <w:szCs w:val="24"/>
        </w:rPr>
        <w:t>565 kg</w:t>
      </w:r>
    </w:p>
    <w:p w14:paraId="52DDDDF1" w14:textId="77777777" w:rsidR="00122095" w:rsidRPr="00C67F41" w:rsidRDefault="00122095" w:rsidP="00A00C01">
      <w:pPr>
        <w:tabs>
          <w:tab w:val="left" w:pos="2220"/>
        </w:tabs>
        <w:spacing w:line="276" w:lineRule="auto"/>
        <w:jc w:val="both"/>
        <w:rPr>
          <w:rFonts w:eastAsia="Arial MT" w:cs="Arial MT"/>
          <w:sz w:val="24"/>
          <w:szCs w:val="24"/>
        </w:rPr>
      </w:pPr>
    </w:p>
    <w:p w14:paraId="2498438A" w14:textId="4AA61E99" w:rsidR="00122095" w:rsidRPr="0063279C" w:rsidRDefault="00122095" w:rsidP="00A00C01">
      <w:pPr>
        <w:pStyle w:val="Prrafodelista"/>
        <w:numPr>
          <w:ilvl w:val="0"/>
          <w:numId w:val="2"/>
        </w:numPr>
        <w:tabs>
          <w:tab w:val="left" w:pos="2220"/>
        </w:tabs>
        <w:spacing w:line="276" w:lineRule="auto"/>
        <w:jc w:val="both"/>
        <w:rPr>
          <w:rFonts w:eastAsia="Arial MT" w:cs="Arial MT"/>
          <w:sz w:val="24"/>
          <w:szCs w:val="24"/>
          <w:lang w:val="es-AR"/>
        </w:rPr>
      </w:pPr>
      <w:r w:rsidRPr="002E463A">
        <w:rPr>
          <w:rFonts w:eastAsia="Arial MT" w:cs="Arial MT"/>
          <w:bCs/>
          <w:i/>
          <w:sz w:val="24"/>
          <w:szCs w:val="24"/>
          <w:lang w:val="es-AR"/>
        </w:rPr>
        <w:t>Par constante:</w:t>
      </w:r>
      <w:r w:rsidRPr="002E463A">
        <w:rPr>
          <w:rFonts w:eastAsia="Arial MT" w:cs="Arial MT"/>
          <w:b/>
          <w:bCs/>
          <w:sz w:val="24"/>
          <w:szCs w:val="24"/>
          <w:lang w:val="es-AR"/>
        </w:rPr>
        <w:t xml:space="preserve"> </w:t>
      </w:r>
      <w:r w:rsidRPr="002E463A">
        <w:rPr>
          <w:rFonts w:eastAsia="Arial MT" w:cs="Arial MT"/>
          <w:sz w:val="24"/>
          <w:szCs w:val="24"/>
          <w:lang w:val="es-AR"/>
        </w:rPr>
        <w:t>Es la región en la que el par solic</w:t>
      </w:r>
      <w:r w:rsidR="00CF06CB">
        <w:rPr>
          <w:rFonts w:eastAsia="Arial MT" w:cs="Arial MT"/>
          <w:sz w:val="24"/>
          <w:szCs w:val="24"/>
          <w:lang w:val="es-AR"/>
        </w:rPr>
        <w:t>itado a la máquina es constante</w:t>
      </w:r>
      <w:r>
        <w:rPr>
          <w:rFonts w:eastAsia="Arial MT" w:cs="Arial MT"/>
          <w:sz w:val="24"/>
          <w:szCs w:val="24"/>
          <w:lang w:val="es-AR"/>
        </w:rPr>
        <w:t xml:space="preserve"> y f</w:t>
      </w:r>
      <w:r w:rsidRPr="002E463A">
        <w:rPr>
          <w:rFonts w:eastAsia="Arial MT" w:cs="Arial MT"/>
          <w:sz w:val="24"/>
          <w:szCs w:val="24"/>
          <w:lang w:val="es-AR"/>
        </w:rPr>
        <w:t xml:space="preserve">inaliza en el punto definido como </w:t>
      </w:r>
      <w:r>
        <w:rPr>
          <w:rFonts w:eastAsia="Arial MT" w:cs="Arial MT"/>
          <w:sz w:val="24"/>
          <w:szCs w:val="24"/>
          <w:lang w:val="es-AR"/>
        </w:rPr>
        <w:t xml:space="preserve">velocidad </w:t>
      </w:r>
      <w:r w:rsidR="00195FB4">
        <w:rPr>
          <w:rFonts w:eastAsia="Arial MT" w:cs="Arial MT"/>
          <w:sz w:val="24"/>
          <w:szCs w:val="24"/>
          <w:lang w:val="es-AR"/>
        </w:rPr>
        <w:t>crítica</w:t>
      </w:r>
      <w:r>
        <w:rPr>
          <w:rFonts w:eastAsia="Arial MT" w:cs="Arial MT"/>
          <w:sz w:val="24"/>
          <w:szCs w:val="24"/>
          <w:lang w:val="es-AR"/>
        </w:rPr>
        <w:t>, en el cual</w:t>
      </w:r>
      <w:r w:rsidRPr="002E463A">
        <w:rPr>
          <w:rFonts w:eastAsia="Arial MT" w:cs="Arial MT"/>
          <w:sz w:val="24"/>
          <w:szCs w:val="24"/>
          <w:lang w:val="es-AR"/>
        </w:rPr>
        <w:t xml:space="preserve"> se alcanza la potencia máxima a velocidad mínima</w:t>
      </w:r>
      <w:r>
        <w:rPr>
          <w:rFonts w:eastAsia="Arial MT" w:cs="Arial MT"/>
          <w:sz w:val="24"/>
          <w:szCs w:val="24"/>
          <w:lang w:val="es-AR"/>
        </w:rPr>
        <w:t xml:space="preserve"> presentando la </w:t>
      </w:r>
      <w:r w:rsidRPr="002E463A">
        <w:rPr>
          <w:rFonts w:eastAsia="Arial MT" w:cs="Arial MT"/>
          <w:sz w:val="24"/>
          <w:szCs w:val="24"/>
        </w:rPr>
        <w:t>mayor exigenc</w:t>
      </w:r>
      <w:r>
        <w:rPr>
          <w:rFonts w:eastAsia="Arial MT" w:cs="Arial MT"/>
          <w:sz w:val="24"/>
          <w:szCs w:val="24"/>
        </w:rPr>
        <w:t>ia electromagnética y térmica</w:t>
      </w:r>
      <w:r w:rsidRPr="002E463A">
        <w:rPr>
          <w:rFonts w:eastAsia="Arial MT" w:cs="Arial MT"/>
          <w:sz w:val="24"/>
          <w:szCs w:val="24"/>
        </w:rPr>
        <w:t>.</w:t>
      </w:r>
    </w:p>
    <w:p w14:paraId="0063C893" w14:textId="77777777" w:rsidR="00122095" w:rsidRPr="008652AE" w:rsidRDefault="00122095" w:rsidP="00A00C01">
      <w:pPr>
        <w:tabs>
          <w:tab w:val="left" w:pos="2220"/>
        </w:tabs>
        <w:spacing w:line="276" w:lineRule="auto"/>
        <w:ind w:left="470"/>
        <w:jc w:val="both"/>
        <w:rPr>
          <w:rFonts w:eastAsia="Arial MT" w:cs="Arial MT"/>
          <w:sz w:val="24"/>
          <w:szCs w:val="24"/>
          <w:lang w:val="es-AR"/>
        </w:rPr>
      </w:pPr>
    </w:p>
    <w:p w14:paraId="0F124ECD" w14:textId="77777777" w:rsidR="00122095" w:rsidRPr="00C67F41" w:rsidRDefault="00122095" w:rsidP="00A00C01">
      <w:pPr>
        <w:tabs>
          <w:tab w:val="left" w:pos="2220"/>
        </w:tabs>
        <w:spacing w:line="276" w:lineRule="auto"/>
        <w:jc w:val="both"/>
        <w:rPr>
          <w:rFonts w:eastAsia="Arial MT" w:cs="Arial MT"/>
          <w:sz w:val="24"/>
          <w:szCs w:val="24"/>
        </w:rPr>
      </w:pPr>
      <w:r w:rsidRPr="008652AE">
        <w:rPr>
          <w:rFonts w:eastAsia="Arial MT" w:cs="Arial MT"/>
          <w:i/>
          <w:sz w:val="24"/>
          <w:szCs w:val="24"/>
        </w:rPr>
        <w:t>Curva de tensión, corriente y potencia en función de la velocidad</w:t>
      </w:r>
    </w:p>
    <w:p w14:paraId="4C65C612" w14:textId="77777777" w:rsidR="00122095" w:rsidRDefault="00122095" w:rsidP="00A00C01">
      <w:pPr>
        <w:keepNext/>
        <w:tabs>
          <w:tab w:val="left" w:pos="1589"/>
        </w:tabs>
        <w:spacing w:line="276" w:lineRule="auto"/>
        <w:jc w:val="center"/>
      </w:pPr>
      <w:r w:rsidRPr="00C67F41">
        <w:rPr>
          <w:noProof/>
          <w:sz w:val="24"/>
          <w:szCs w:val="24"/>
          <w:lang w:val="es-AR" w:eastAsia="es-AR"/>
        </w:rPr>
        <mc:AlternateContent>
          <mc:Choice Requires="wps">
            <w:drawing>
              <wp:anchor distT="0" distB="0" distL="114300" distR="114300" simplePos="0" relativeHeight="251481600" behindDoc="0" locked="0" layoutInCell="1" allowOverlap="1" wp14:anchorId="0057433C" wp14:editId="7BFF95F9">
                <wp:simplePos x="0" y="0"/>
                <wp:positionH relativeFrom="column">
                  <wp:posOffset>1404620</wp:posOffset>
                </wp:positionH>
                <wp:positionV relativeFrom="paragraph">
                  <wp:posOffset>1109980</wp:posOffset>
                </wp:positionV>
                <wp:extent cx="234087" cy="299923"/>
                <wp:effectExtent l="19050" t="0" r="13970" b="43180"/>
                <wp:wrapNone/>
                <wp:docPr id="45" name="Flecha abajo 34"/>
                <wp:cNvGraphicFramePr/>
                <a:graphic xmlns:a="http://schemas.openxmlformats.org/drawingml/2006/main">
                  <a:graphicData uri="http://schemas.microsoft.com/office/word/2010/wordprocessingShape">
                    <wps:wsp>
                      <wps:cNvSpPr/>
                      <wps:spPr>
                        <a:xfrm>
                          <a:off x="0" y="0"/>
                          <a:ext cx="234087" cy="299923"/>
                        </a:xfrm>
                        <a:prstGeom prst="downArrow">
                          <a:avLst/>
                        </a:prstGeom>
                        <a:solidFill>
                          <a:srgbClr val="FF0000"/>
                        </a:solid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CE09726"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Flecha abajo 34" o:spid="_x0000_s1026" type="#_x0000_t67" style="position:absolute;margin-left:110.6pt;margin-top:87.4pt;width:18.45pt;height:23.6pt;z-index:251481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" adj="13171" fillcolor="red" strokecolor="red" strokeweight="1pt"/>
            </w:pict>
          </mc:Fallback>
        </mc:AlternateContent>
      </w:r>
      <w:r w:rsidRPr="00C67F41">
        <w:rPr>
          <w:noProof/>
          <w:sz w:val="24"/>
          <w:szCs w:val="24"/>
          <w:lang w:val="es-AR" w:eastAsia="es-AR"/>
        </w:rPr>
        <w:drawing>
          <wp:inline distT="0" distB="0" distL="0" distR="0" wp14:anchorId="56170FAD" wp14:editId="0D6161B4">
            <wp:extent cx="5288507" cy="3746311"/>
            <wp:effectExtent l="0" t="0" r="7620" b="6985"/>
            <wp:docPr id="75" name="Gráfico 75"/>
            <wp:cNvGraphicFramePr/>
            <a:graphic xmlns:a="http://schemas.openxmlformats.org/drawingml/2006/main">
              <a:graphicData uri="http://schemas.openxmlformats.org/drawingml/2006/chart">
                <c:chart xmlns:c="http://schemas.openxmlformats.org/drawingml/2006/chart" xmlns:r="http://schemas.openxmlformats.org/officeDocument/2006/relationships" r:id="rId75"/>
              </a:graphicData>
            </a:graphic>
          </wp:inline>
        </w:drawing>
      </w:r>
    </w:p>
    <w:p w14:paraId="776C8033" w14:textId="71E12754" w:rsidR="00122095" w:rsidRPr="00CE77CB" w:rsidRDefault="00122095" w:rsidP="00A00C01">
      <w:pPr>
        <w:pStyle w:val="Descripcin"/>
        <w:spacing w:line="276" w:lineRule="auto"/>
        <w:jc w:val="center"/>
        <w:rPr>
          <w:b w:val="0"/>
          <w:i/>
          <w:noProof/>
          <w:color w:val="auto"/>
          <w:sz w:val="20"/>
          <w:szCs w:val="20"/>
        </w:rPr>
      </w:pPr>
      <w:bookmarkStart w:id="94" w:name="_Toc118839422"/>
      <w:r w:rsidRPr="00CE77CB">
        <w:rPr>
          <w:b w:val="0"/>
          <w:i/>
          <w:color w:val="auto"/>
          <w:sz w:val="20"/>
          <w:szCs w:val="20"/>
        </w:rPr>
        <w:t xml:space="preserve">Ilustración </w:t>
      </w:r>
      <w:r w:rsidRPr="00CE77CB">
        <w:rPr>
          <w:b w:val="0"/>
          <w:i/>
          <w:color w:val="auto"/>
          <w:sz w:val="20"/>
          <w:szCs w:val="20"/>
        </w:rPr>
        <w:fldChar w:fldCharType="begin"/>
      </w:r>
      <w:r w:rsidRPr="00CE77CB">
        <w:rPr>
          <w:b w:val="0"/>
          <w:i/>
          <w:color w:val="auto"/>
          <w:sz w:val="20"/>
          <w:szCs w:val="20"/>
        </w:rPr>
        <w:instrText xml:space="preserve"> SEQ Ilustración \* ARABIC </w:instrText>
      </w:r>
      <w:r w:rsidRPr="00CE77CB">
        <w:rPr>
          <w:b w:val="0"/>
          <w:i/>
          <w:color w:val="auto"/>
          <w:sz w:val="20"/>
          <w:szCs w:val="20"/>
        </w:rPr>
        <w:fldChar w:fldCharType="separate"/>
      </w:r>
      <w:r w:rsidR="004034E9">
        <w:rPr>
          <w:b w:val="0"/>
          <w:i/>
          <w:noProof/>
          <w:color w:val="auto"/>
          <w:sz w:val="20"/>
          <w:szCs w:val="20"/>
        </w:rPr>
        <w:t>18</w:t>
      </w:r>
      <w:r w:rsidRPr="00CE77CB">
        <w:rPr>
          <w:b w:val="0"/>
          <w:i/>
          <w:color w:val="auto"/>
          <w:sz w:val="20"/>
          <w:szCs w:val="20"/>
        </w:rPr>
        <w:fldChar w:fldCharType="end"/>
      </w:r>
      <w:r w:rsidR="009B1A23">
        <w:rPr>
          <w:b w:val="0"/>
          <w:i/>
          <w:color w:val="auto"/>
          <w:sz w:val="20"/>
          <w:szCs w:val="20"/>
        </w:rPr>
        <w:t>:</w:t>
      </w:r>
      <w:r w:rsidRPr="00CE77CB">
        <w:rPr>
          <w:b w:val="0"/>
          <w:i/>
          <w:noProof/>
          <w:color w:val="auto"/>
          <w:sz w:val="20"/>
          <w:szCs w:val="20"/>
        </w:rPr>
        <w:t xml:space="preserve"> Curva</w:t>
      </w:r>
      <w:r>
        <w:rPr>
          <w:b w:val="0"/>
          <w:i/>
          <w:noProof/>
          <w:color w:val="auto"/>
          <w:sz w:val="20"/>
          <w:szCs w:val="20"/>
        </w:rPr>
        <w:t>s del motor de tracción</w:t>
      </w:r>
      <w:r w:rsidRPr="008652AE">
        <w:rPr>
          <w:rFonts w:eastAsia="Arial MT" w:cs="Arial MT"/>
          <w:sz w:val="24"/>
          <w:szCs w:val="24"/>
        </w:rPr>
        <w:t xml:space="preserve"> </w:t>
      </w:r>
      <w:r w:rsidRPr="008652AE">
        <w:rPr>
          <w:b w:val="0"/>
          <w:i/>
          <w:noProof/>
          <w:color w:val="auto"/>
          <w:sz w:val="20"/>
          <w:szCs w:val="20"/>
        </w:rPr>
        <w:t>MB-5152-A</w:t>
      </w:r>
      <w:r w:rsidRPr="008652AE">
        <w:rPr>
          <w:i/>
          <w:noProof/>
          <w:color w:val="auto"/>
          <w:sz w:val="20"/>
          <w:szCs w:val="20"/>
        </w:rPr>
        <w:t xml:space="preserve"> </w:t>
      </w:r>
      <w:r w:rsidRPr="00CE77CB">
        <w:rPr>
          <w:b w:val="0"/>
          <w:i/>
          <w:noProof/>
          <w:color w:val="auto"/>
          <w:sz w:val="20"/>
          <w:szCs w:val="20"/>
        </w:rPr>
        <w:t>. Oficina de Ingeneria Eléctrica de SOFSE.</w:t>
      </w:r>
      <w:bookmarkEnd w:id="94"/>
    </w:p>
    <w:p w14:paraId="187F2AE0" w14:textId="77777777" w:rsidR="00122095" w:rsidRDefault="00122095" w:rsidP="00A00C01">
      <w:pPr>
        <w:widowControl/>
        <w:autoSpaceDE/>
        <w:autoSpaceDN/>
        <w:spacing w:after="160" w:line="276" w:lineRule="auto"/>
        <w:rPr>
          <w:noProof/>
          <w:sz w:val="24"/>
          <w:szCs w:val="24"/>
        </w:rPr>
      </w:pPr>
      <w:r>
        <w:rPr>
          <w:noProof/>
          <w:sz w:val="24"/>
          <w:szCs w:val="24"/>
        </w:rPr>
        <w:br w:type="page"/>
      </w:r>
    </w:p>
    <w:p w14:paraId="619CA113" w14:textId="77777777" w:rsidR="00122095" w:rsidRPr="008652AE" w:rsidRDefault="00122095" w:rsidP="00A00C01">
      <w:pPr>
        <w:widowControl/>
        <w:autoSpaceDE/>
        <w:autoSpaceDN/>
        <w:spacing w:after="160" w:line="276" w:lineRule="auto"/>
        <w:rPr>
          <w:bCs/>
          <w:noProof/>
          <w:color w:val="000000" w:themeColor="text1"/>
          <w:sz w:val="24"/>
          <w:szCs w:val="24"/>
        </w:rPr>
      </w:pPr>
      <w:r w:rsidRPr="008652AE">
        <w:rPr>
          <w:bCs/>
          <w:i/>
          <w:noProof/>
          <w:color w:val="000000" w:themeColor="text1"/>
          <w:sz w:val="24"/>
          <w:szCs w:val="24"/>
        </w:rPr>
        <w:lastRenderedPageBreak/>
        <w:t xml:space="preserve">Curvas del tren en funcion de la velocidad </w:t>
      </w:r>
    </w:p>
    <w:p w14:paraId="50DC3D9A" w14:textId="77777777" w:rsidR="00122095" w:rsidRDefault="00122095" w:rsidP="00A00C01">
      <w:pPr>
        <w:keepNext/>
        <w:tabs>
          <w:tab w:val="left" w:pos="2220"/>
        </w:tabs>
        <w:spacing w:line="276" w:lineRule="auto"/>
        <w:jc w:val="center"/>
      </w:pPr>
      <w:r w:rsidRPr="00C67F41">
        <w:rPr>
          <w:noProof/>
          <w:sz w:val="24"/>
          <w:szCs w:val="24"/>
          <w:lang w:val="es-AR" w:eastAsia="es-AR"/>
        </w:rPr>
        <w:drawing>
          <wp:inline distT="0" distB="0" distL="0" distR="0" wp14:anchorId="0781759D" wp14:editId="0C89CCBF">
            <wp:extent cx="5254388" cy="3964675"/>
            <wp:effectExtent l="0" t="0" r="22860" b="17145"/>
            <wp:docPr id="76" name="Gráfico 76"/>
            <wp:cNvGraphicFramePr/>
            <a:graphic xmlns:a="http://schemas.openxmlformats.org/drawingml/2006/main">
              <a:graphicData uri="http://schemas.openxmlformats.org/drawingml/2006/chart">
                <c:chart xmlns:c="http://schemas.openxmlformats.org/drawingml/2006/chart" xmlns:r="http://schemas.openxmlformats.org/officeDocument/2006/relationships" r:id="rId76"/>
              </a:graphicData>
            </a:graphic>
          </wp:inline>
        </w:drawing>
      </w:r>
    </w:p>
    <w:p w14:paraId="2C3425C6" w14:textId="5E13C045" w:rsidR="00122095" w:rsidRPr="00CE77CB" w:rsidRDefault="00122095" w:rsidP="00A00C01">
      <w:pPr>
        <w:pStyle w:val="Descripcin"/>
        <w:spacing w:line="276" w:lineRule="auto"/>
        <w:jc w:val="center"/>
        <w:rPr>
          <w:b w:val="0"/>
          <w:bCs w:val="0"/>
          <w:i/>
          <w:color w:val="auto"/>
          <w:sz w:val="20"/>
          <w:szCs w:val="20"/>
        </w:rPr>
      </w:pPr>
      <w:bookmarkStart w:id="95" w:name="_Toc118839423"/>
      <w:r w:rsidRPr="00CE77CB">
        <w:rPr>
          <w:b w:val="0"/>
          <w:i/>
          <w:color w:val="auto"/>
          <w:sz w:val="20"/>
          <w:szCs w:val="20"/>
        </w:rPr>
        <w:t xml:space="preserve">Ilustración </w:t>
      </w:r>
      <w:r w:rsidRPr="00CE77CB">
        <w:rPr>
          <w:b w:val="0"/>
          <w:i/>
          <w:color w:val="auto"/>
          <w:sz w:val="20"/>
          <w:szCs w:val="20"/>
        </w:rPr>
        <w:fldChar w:fldCharType="begin"/>
      </w:r>
      <w:r w:rsidRPr="00CE77CB">
        <w:rPr>
          <w:b w:val="0"/>
          <w:i/>
          <w:color w:val="auto"/>
          <w:sz w:val="20"/>
          <w:szCs w:val="20"/>
        </w:rPr>
        <w:instrText xml:space="preserve"> SEQ Ilustración \* ARABIC </w:instrText>
      </w:r>
      <w:r w:rsidRPr="00CE77CB">
        <w:rPr>
          <w:b w:val="0"/>
          <w:i/>
          <w:color w:val="auto"/>
          <w:sz w:val="20"/>
          <w:szCs w:val="20"/>
        </w:rPr>
        <w:fldChar w:fldCharType="separate"/>
      </w:r>
      <w:r w:rsidR="004034E9">
        <w:rPr>
          <w:b w:val="0"/>
          <w:i/>
          <w:noProof/>
          <w:color w:val="auto"/>
          <w:sz w:val="20"/>
          <w:szCs w:val="20"/>
        </w:rPr>
        <w:t>19</w:t>
      </w:r>
      <w:r w:rsidRPr="00CE77CB">
        <w:rPr>
          <w:b w:val="0"/>
          <w:i/>
          <w:color w:val="auto"/>
          <w:sz w:val="20"/>
          <w:szCs w:val="20"/>
        </w:rPr>
        <w:fldChar w:fldCharType="end"/>
      </w:r>
      <w:r w:rsidR="009B1A23">
        <w:rPr>
          <w:b w:val="0"/>
          <w:i/>
          <w:color w:val="auto"/>
          <w:sz w:val="20"/>
          <w:szCs w:val="20"/>
        </w:rPr>
        <w:t>:</w:t>
      </w:r>
      <w:r w:rsidRPr="00CE77CB">
        <w:rPr>
          <w:b w:val="0"/>
          <w:i/>
          <w:noProof/>
          <w:color w:val="auto"/>
          <w:sz w:val="20"/>
          <w:szCs w:val="20"/>
        </w:rPr>
        <w:t xml:space="preserve"> </w:t>
      </w:r>
      <w:r>
        <w:rPr>
          <w:b w:val="0"/>
          <w:i/>
          <w:noProof/>
          <w:color w:val="auto"/>
          <w:sz w:val="20"/>
          <w:szCs w:val="20"/>
        </w:rPr>
        <w:t>Curvas</w:t>
      </w:r>
      <w:r w:rsidRPr="00CE77CB">
        <w:rPr>
          <w:b w:val="0"/>
          <w:i/>
          <w:noProof/>
          <w:color w:val="auto"/>
          <w:sz w:val="20"/>
          <w:szCs w:val="20"/>
        </w:rPr>
        <w:t xml:space="preserve"> del tren </w:t>
      </w:r>
      <w:r>
        <w:rPr>
          <w:b w:val="0"/>
          <w:i/>
          <w:noProof/>
          <w:color w:val="auto"/>
          <w:sz w:val="20"/>
          <w:szCs w:val="20"/>
        </w:rPr>
        <w:t>EMU para Lineas Sarmiento y Mitre</w:t>
      </w:r>
      <w:r w:rsidRPr="00CE77CB">
        <w:rPr>
          <w:b w:val="0"/>
          <w:i/>
          <w:noProof/>
          <w:color w:val="auto"/>
          <w:sz w:val="20"/>
          <w:szCs w:val="20"/>
        </w:rPr>
        <w:t>. Oficina de Ingeniería Eléctrica de SOFSE.</w:t>
      </w:r>
      <w:bookmarkEnd w:id="95"/>
    </w:p>
    <w:p w14:paraId="3D475FEF" w14:textId="77777777" w:rsidR="002E05BD" w:rsidRDefault="002E05BD" w:rsidP="00A00C01">
      <w:pPr>
        <w:widowControl/>
        <w:autoSpaceDE/>
        <w:autoSpaceDN/>
        <w:spacing w:after="160" w:line="276" w:lineRule="auto"/>
        <w:rPr>
          <w:rFonts w:eastAsiaTheme="majorEastAsia" w:cstheme="majorBidi"/>
          <w:sz w:val="28"/>
          <w:szCs w:val="28"/>
          <w:u w:color="000000"/>
        </w:rPr>
      </w:pPr>
      <w:bookmarkStart w:id="96" w:name="_Toc115691163"/>
      <w:bookmarkStart w:id="97" w:name="_Toc115693672"/>
      <w:r>
        <w:rPr>
          <w:sz w:val="28"/>
          <w:szCs w:val="28"/>
          <w:u w:color="000000"/>
        </w:rPr>
        <w:br w:type="page"/>
      </w:r>
    </w:p>
    <w:p w14:paraId="6799D4D3" w14:textId="2A23DFA4" w:rsidR="00122095" w:rsidRPr="00467434" w:rsidRDefault="00122095" w:rsidP="00A00C01">
      <w:pPr>
        <w:pStyle w:val="Ttulo2"/>
        <w:spacing w:line="276" w:lineRule="auto"/>
        <w:jc w:val="center"/>
        <w:rPr>
          <w:rFonts w:ascii="Franklin Gothic Medium" w:hAnsi="Franklin Gothic Medium"/>
          <w:color w:val="auto"/>
          <w:sz w:val="28"/>
          <w:szCs w:val="28"/>
          <w:u w:color="000000"/>
        </w:rPr>
      </w:pPr>
      <w:bookmarkStart w:id="98" w:name="_Toc118843496"/>
      <w:r w:rsidRPr="00467434">
        <w:rPr>
          <w:rFonts w:ascii="Franklin Gothic Medium" w:hAnsi="Franklin Gothic Medium"/>
          <w:color w:val="auto"/>
          <w:sz w:val="28"/>
          <w:szCs w:val="28"/>
          <w:u w:color="000000"/>
        </w:rPr>
        <w:lastRenderedPageBreak/>
        <w:t xml:space="preserve">Adaptación </w:t>
      </w:r>
      <w:r>
        <w:rPr>
          <w:rFonts w:ascii="Franklin Gothic Medium" w:hAnsi="Franklin Gothic Medium"/>
          <w:color w:val="auto"/>
          <w:sz w:val="28"/>
          <w:szCs w:val="28"/>
          <w:u w:color="000000"/>
        </w:rPr>
        <w:t>de</w:t>
      </w:r>
      <w:r w:rsidRPr="00467434">
        <w:rPr>
          <w:rFonts w:ascii="Franklin Gothic Medium" w:hAnsi="Franklin Gothic Medium"/>
          <w:color w:val="auto"/>
          <w:sz w:val="28"/>
          <w:szCs w:val="28"/>
          <w:u w:color="000000"/>
        </w:rPr>
        <w:t xml:space="preserve">l </w:t>
      </w:r>
      <w:proofErr w:type="spellStart"/>
      <w:r w:rsidRPr="00467434">
        <w:rPr>
          <w:rFonts w:ascii="Franklin Gothic Medium" w:hAnsi="Franklin Gothic Medium"/>
          <w:color w:val="auto"/>
          <w:sz w:val="28"/>
          <w:szCs w:val="28"/>
          <w:u w:color="000000"/>
        </w:rPr>
        <w:t>Bogie</w:t>
      </w:r>
      <w:bookmarkEnd w:id="96"/>
      <w:bookmarkEnd w:id="97"/>
      <w:bookmarkEnd w:id="98"/>
      <w:proofErr w:type="spellEnd"/>
    </w:p>
    <w:p w14:paraId="13868FD3" w14:textId="77777777" w:rsidR="00122095" w:rsidRPr="00C67F41" w:rsidRDefault="00122095" w:rsidP="00A00C01">
      <w:pPr>
        <w:tabs>
          <w:tab w:val="left" w:pos="4575"/>
        </w:tabs>
        <w:spacing w:line="276" w:lineRule="auto"/>
        <w:jc w:val="both"/>
        <w:rPr>
          <w:sz w:val="24"/>
          <w:szCs w:val="24"/>
        </w:rPr>
      </w:pPr>
      <w:r w:rsidRPr="00C67F41">
        <w:rPr>
          <w:sz w:val="24"/>
          <w:szCs w:val="24"/>
        </w:rPr>
        <w:tab/>
      </w:r>
    </w:p>
    <w:p w14:paraId="311E92A7" w14:textId="77777777" w:rsidR="00F1191E" w:rsidRDefault="00122095" w:rsidP="00A00C01">
      <w:pPr>
        <w:tabs>
          <w:tab w:val="left" w:pos="2370"/>
        </w:tabs>
        <w:spacing w:line="276" w:lineRule="auto"/>
        <w:jc w:val="both"/>
        <w:rPr>
          <w:sz w:val="24"/>
          <w:szCs w:val="24"/>
        </w:rPr>
      </w:pPr>
      <w:r w:rsidRPr="00C67F41">
        <w:rPr>
          <w:sz w:val="24"/>
          <w:szCs w:val="24"/>
        </w:rPr>
        <w:t xml:space="preserve">El </w:t>
      </w:r>
      <w:proofErr w:type="spellStart"/>
      <w:r w:rsidRPr="00C67F41">
        <w:rPr>
          <w:sz w:val="24"/>
          <w:szCs w:val="24"/>
        </w:rPr>
        <w:t>bogie</w:t>
      </w:r>
      <w:proofErr w:type="spellEnd"/>
      <w:r w:rsidRPr="00C67F41">
        <w:rPr>
          <w:sz w:val="24"/>
          <w:szCs w:val="24"/>
        </w:rPr>
        <w:t xml:space="preserve"> ferroviario es la estructura que contiene los ejes y llantas con su respectiva amortiguación, se encuentran montados bajo un marco o bastidor de acero, sobre el que descansan los coches del tren y que permite su movimiento</w:t>
      </w:r>
      <w:r>
        <w:rPr>
          <w:sz w:val="24"/>
          <w:szCs w:val="24"/>
        </w:rPr>
        <w:t xml:space="preserve"> radial en las curvas</w:t>
      </w:r>
      <w:r w:rsidRPr="00C67F41">
        <w:rPr>
          <w:sz w:val="24"/>
          <w:szCs w:val="24"/>
        </w:rPr>
        <w:t xml:space="preserve">. </w:t>
      </w:r>
    </w:p>
    <w:p w14:paraId="01E84442" w14:textId="77777777" w:rsidR="00F1191E" w:rsidRDefault="00F1191E" w:rsidP="00A00C01">
      <w:pPr>
        <w:tabs>
          <w:tab w:val="left" w:pos="2370"/>
        </w:tabs>
        <w:spacing w:line="276" w:lineRule="auto"/>
        <w:jc w:val="both"/>
        <w:rPr>
          <w:sz w:val="24"/>
          <w:szCs w:val="24"/>
        </w:rPr>
      </w:pPr>
    </w:p>
    <w:p w14:paraId="1F2019CE" w14:textId="77777777" w:rsidR="00F1191E" w:rsidRDefault="00122095" w:rsidP="00A00C01">
      <w:pPr>
        <w:tabs>
          <w:tab w:val="left" w:pos="2370"/>
        </w:tabs>
        <w:spacing w:line="276" w:lineRule="auto"/>
        <w:jc w:val="both"/>
        <w:rPr>
          <w:sz w:val="24"/>
          <w:szCs w:val="24"/>
        </w:rPr>
      </w:pPr>
      <w:r w:rsidRPr="00C67F41">
        <w:rPr>
          <w:sz w:val="24"/>
          <w:szCs w:val="24"/>
        </w:rPr>
        <w:t xml:space="preserve">Cada coche está soportado por dos </w:t>
      </w:r>
      <w:proofErr w:type="spellStart"/>
      <w:r w:rsidRPr="00C67F41">
        <w:rPr>
          <w:sz w:val="24"/>
          <w:szCs w:val="24"/>
        </w:rPr>
        <w:t>bogies</w:t>
      </w:r>
      <w:proofErr w:type="spellEnd"/>
      <w:r w:rsidRPr="00C67F41">
        <w:rPr>
          <w:sz w:val="24"/>
          <w:szCs w:val="24"/>
        </w:rPr>
        <w:t xml:space="preserve"> en sus extremos. </w:t>
      </w:r>
    </w:p>
    <w:p w14:paraId="1FD2EE61" w14:textId="376E5783" w:rsidR="00122095" w:rsidRDefault="00122095" w:rsidP="00A00C01">
      <w:pPr>
        <w:tabs>
          <w:tab w:val="left" w:pos="2370"/>
        </w:tabs>
        <w:spacing w:line="276" w:lineRule="auto"/>
        <w:jc w:val="both"/>
        <w:rPr>
          <w:sz w:val="24"/>
          <w:szCs w:val="24"/>
        </w:rPr>
      </w:pPr>
      <w:r w:rsidRPr="00C67F41">
        <w:rPr>
          <w:sz w:val="24"/>
          <w:szCs w:val="24"/>
        </w:rPr>
        <w:t>Se dispone de dos tipos diferent</w:t>
      </w:r>
      <w:r>
        <w:rPr>
          <w:sz w:val="24"/>
          <w:szCs w:val="24"/>
        </w:rPr>
        <w:t xml:space="preserve">es </w:t>
      </w:r>
      <w:r w:rsidRPr="00C67F41">
        <w:rPr>
          <w:sz w:val="24"/>
          <w:szCs w:val="24"/>
        </w:rPr>
        <w:t xml:space="preserve">motorizados y de remolque. </w:t>
      </w:r>
    </w:p>
    <w:p w14:paraId="7A0FB0C3" w14:textId="77777777" w:rsidR="00122095" w:rsidRPr="00C67F41" w:rsidRDefault="00122095" w:rsidP="00A00C01">
      <w:pPr>
        <w:tabs>
          <w:tab w:val="left" w:pos="2370"/>
        </w:tabs>
        <w:spacing w:line="276" w:lineRule="auto"/>
        <w:jc w:val="both"/>
        <w:rPr>
          <w:sz w:val="24"/>
          <w:szCs w:val="24"/>
        </w:rPr>
      </w:pPr>
      <w:r w:rsidRPr="00C67F41">
        <w:rPr>
          <w:sz w:val="24"/>
          <w:szCs w:val="24"/>
        </w:rPr>
        <w:t xml:space="preserve">La unión entre la caja y los </w:t>
      </w:r>
      <w:proofErr w:type="spellStart"/>
      <w:r w:rsidRPr="00C67F41">
        <w:rPr>
          <w:sz w:val="24"/>
          <w:szCs w:val="24"/>
        </w:rPr>
        <w:t>bogies</w:t>
      </w:r>
      <w:proofErr w:type="spellEnd"/>
      <w:r w:rsidRPr="00C67F41">
        <w:rPr>
          <w:sz w:val="24"/>
          <w:szCs w:val="24"/>
        </w:rPr>
        <w:t xml:space="preserve"> se realiza a través de un pivote situado en el centro del bastidor del </w:t>
      </w:r>
      <w:proofErr w:type="spellStart"/>
      <w:r w:rsidRPr="00C67F41">
        <w:rPr>
          <w:sz w:val="24"/>
          <w:szCs w:val="24"/>
        </w:rPr>
        <w:t>bogie</w:t>
      </w:r>
      <w:proofErr w:type="spellEnd"/>
      <w:r w:rsidRPr="00C67F41">
        <w:rPr>
          <w:sz w:val="24"/>
          <w:szCs w:val="24"/>
        </w:rPr>
        <w:t>. En este pivote también se localiza la suspensión secundaria del tren, que se encarga de mantener nivelada la caja respecto al andén.</w:t>
      </w:r>
    </w:p>
    <w:p w14:paraId="46FD2B84" w14:textId="77777777" w:rsidR="00122095" w:rsidRPr="00C67F41" w:rsidRDefault="00122095" w:rsidP="00A00C01">
      <w:pPr>
        <w:tabs>
          <w:tab w:val="left" w:pos="2370"/>
        </w:tabs>
        <w:spacing w:line="276" w:lineRule="auto"/>
        <w:jc w:val="both"/>
        <w:rPr>
          <w:sz w:val="24"/>
          <w:szCs w:val="24"/>
        </w:rPr>
      </w:pPr>
    </w:p>
    <w:p w14:paraId="797B3866" w14:textId="77777777" w:rsidR="00122095" w:rsidRPr="00C67F41" w:rsidRDefault="00122095" w:rsidP="00A00C01">
      <w:pPr>
        <w:tabs>
          <w:tab w:val="left" w:pos="2370"/>
        </w:tabs>
        <w:spacing w:line="276" w:lineRule="auto"/>
        <w:jc w:val="both"/>
        <w:rPr>
          <w:sz w:val="24"/>
          <w:szCs w:val="24"/>
        </w:rPr>
      </w:pPr>
      <w:r w:rsidRPr="00C67F41">
        <w:rPr>
          <w:sz w:val="24"/>
          <w:szCs w:val="24"/>
        </w:rPr>
        <w:t xml:space="preserve">Las actuales formaciones chinas de la Línea San Martín permiten una adaptación para que puedan albergar motores de tracción, dada su característica genérica. </w:t>
      </w:r>
    </w:p>
    <w:p w14:paraId="072F8BE8" w14:textId="77777777" w:rsidR="00122095" w:rsidRPr="00C67F41" w:rsidRDefault="00122095" w:rsidP="00A00C01">
      <w:pPr>
        <w:tabs>
          <w:tab w:val="left" w:pos="2370"/>
        </w:tabs>
        <w:spacing w:line="276" w:lineRule="auto"/>
        <w:jc w:val="both"/>
        <w:rPr>
          <w:sz w:val="24"/>
          <w:szCs w:val="24"/>
        </w:rPr>
      </w:pPr>
    </w:p>
    <w:p w14:paraId="4616F782" w14:textId="763826FE" w:rsidR="00122095" w:rsidRDefault="00122095" w:rsidP="00A00C01">
      <w:pPr>
        <w:tabs>
          <w:tab w:val="left" w:pos="2370"/>
        </w:tabs>
        <w:spacing w:line="276" w:lineRule="auto"/>
        <w:jc w:val="both"/>
        <w:rPr>
          <w:sz w:val="24"/>
          <w:szCs w:val="24"/>
        </w:rPr>
      </w:pPr>
      <w:r w:rsidRPr="00C67F41">
        <w:rPr>
          <w:sz w:val="24"/>
          <w:szCs w:val="24"/>
        </w:rPr>
        <w:t>Los elementos comunes que componen ambos tipos de bogíes son:</w:t>
      </w:r>
    </w:p>
    <w:p w14:paraId="633CCFF0" w14:textId="77777777" w:rsidR="002E05BD" w:rsidRDefault="002E05BD" w:rsidP="00A00C01">
      <w:pPr>
        <w:tabs>
          <w:tab w:val="left" w:pos="2370"/>
        </w:tabs>
        <w:spacing w:line="276" w:lineRule="auto"/>
        <w:jc w:val="both"/>
        <w:rPr>
          <w:sz w:val="24"/>
          <w:szCs w:val="24"/>
        </w:rPr>
      </w:pPr>
    </w:p>
    <w:p w14:paraId="0587A81B" w14:textId="77777777" w:rsidR="00122095" w:rsidRPr="004F00E0" w:rsidRDefault="00122095" w:rsidP="00A00C01">
      <w:pPr>
        <w:pStyle w:val="Prrafodelista"/>
        <w:numPr>
          <w:ilvl w:val="0"/>
          <w:numId w:val="19"/>
        </w:numPr>
        <w:tabs>
          <w:tab w:val="left" w:pos="2370"/>
        </w:tabs>
        <w:spacing w:line="276" w:lineRule="auto"/>
        <w:jc w:val="both"/>
        <w:rPr>
          <w:sz w:val="24"/>
          <w:szCs w:val="24"/>
        </w:rPr>
      </w:pPr>
      <w:r w:rsidRPr="004F00E0">
        <w:rPr>
          <w:i/>
          <w:sz w:val="24"/>
          <w:szCs w:val="24"/>
        </w:rPr>
        <w:t xml:space="preserve">Bastidor de </w:t>
      </w:r>
      <w:proofErr w:type="spellStart"/>
      <w:r w:rsidRPr="004F00E0">
        <w:rPr>
          <w:i/>
          <w:sz w:val="24"/>
          <w:szCs w:val="24"/>
        </w:rPr>
        <w:t>bogie</w:t>
      </w:r>
      <w:proofErr w:type="spellEnd"/>
      <w:r w:rsidRPr="004F00E0">
        <w:rPr>
          <w:sz w:val="24"/>
          <w:szCs w:val="24"/>
        </w:rPr>
        <w:t>.</w:t>
      </w:r>
    </w:p>
    <w:p w14:paraId="4048BF7E" w14:textId="2F021928" w:rsidR="00122095" w:rsidRDefault="00122095" w:rsidP="00A00C01">
      <w:pPr>
        <w:tabs>
          <w:tab w:val="left" w:pos="2370"/>
        </w:tabs>
        <w:spacing w:line="276" w:lineRule="auto"/>
        <w:jc w:val="both"/>
        <w:rPr>
          <w:sz w:val="24"/>
          <w:szCs w:val="24"/>
        </w:rPr>
      </w:pPr>
      <w:r w:rsidRPr="00C67F41">
        <w:rPr>
          <w:sz w:val="24"/>
          <w:szCs w:val="24"/>
        </w:rPr>
        <w:t xml:space="preserve"> Está fabricado en acero y sostiene el peso de la caja, así como de los distintos elementos que se montan en el </w:t>
      </w:r>
      <w:proofErr w:type="spellStart"/>
      <w:r w:rsidRPr="00C67F41">
        <w:rPr>
          <w:sz w:val="24"/>
          <w:szCs w:val="24"/>
        </w:rPr>
        <w:t>bogie</w:t>
      </w:r>
      <w:proofErr w:type="spellEnd"/>
      <w:r w:rsidRPr="00C67F41">
        <w:rPr>
          <w:sz w:val="24"/>
          <w:szCs w:val="24"/>
        </w:rPr>
        <w:t>.</w:t>
      </w:r>
    </w:p>
    <w:p w14:paraId="7E8BEDBE" w14:textId="77777777" w:rsidR="002E05BD" w:rsidRDefault="002E05BD" w:rsidP="00A00C01">
      <w:pPr>
        <w:tabs>
          <w:tab w:val="left" w:pos="2370"/>
        </w:tabs>
        <w:spacing w:line="276" w:lineRule="auto"/>
        <w:jc w:val="both"/>
        <w:rPr>
          <w:sz w:val="24"/>
          <w:szCs w:val="24"/>
        </w:rPr>
      </w:pPr>
    </w:p>
    <w:p w14:paraId="59F5E58F" w14:textId="77777777" w:rsidR="00122095" w:rsidRPr="004F00E0" w:rsidRDefault="00122095" w:rsidP="00A00C01">
      <w:pPr>
        <w:pStyle w:val="Prrafodelista"/>
        <w:numPr>
          <w:ilvl w:val="0"/>
          <w:numId w:val="19"/>
        </w:numPr>
        <w:tabs>
          <w:tab w:val="left" w:pos="2370"/>
        </w:tabs>
        <w:spacing w:line="276" w:lineRule="auto"/>
        <w:jc w:val="both"/>
        <w:rPr>
          <w:i/>
          <w:sz w:val="24"/>
          <w:szCs w:val="24"/>
        </w:rPr>
      </w:pPr>
      <w:r w:rsidRPr="004F00E0">
        <w:rPr>
          <w:i/>
          <w:sz w:val="24"/>
          <w:szCs w:val="24"/>
        </w:rPr>
        <w:t>Ejes montados con ruedas</w:t>
      </w:r>
    </w:p>
    <w:p w14:paraId="497492F0" w14:textId="77777777" w:rsidR="00122095" w:rsidRDefault="00122095" w:rsidP="00A00C01">
      <w:pPr>
        <w:tabs>
          <w:tab w:val="left" w:pos="2370"/>
        </w:tabs>
        <w:spacing w:line="276" w:lineRule="auto"/>
        <w:jc w:val="both"/>
        <w:rPr>
          <w:sz w:val="24"/>
          <w:szCs w:val="24"/>
        </w:rPr>
      </w:pPr>
      <w:r w:rsidRPr="00C67F41">
        <w:rPr>
          <w:sz w:val="24"/>
          <w:szCs w:val="24"/>
        </w:rPr>
        <w:t xml:space="preserve">Cada </w:t>
      </w:r>
      <w:proofErr w:type="spellStart"/>
      <w:r w:rsidRPr="00C67F41">
        <w:rPr>
          <w:sz w:val="24"/>
          <w:szCs w:val="24"/>
        </w:rPr>
        <w:t>bogie</w:t>
      </w:r>
      <w:proofErr w:type="spellEnd"/>
      <w:r w:rsidRPr="00C67F41">
        <w:rPr>
          <w:sz w:val="24"/>
          <w:szCs w:val="24"/>
        </w:rPr>
        <w:t xml:space="preserve"> dispone de dos ejes completos, cada uno con dos ruedas y dos discos de freno. En ambos extremos de cada eje se encuentra una caja de grasa que permite la correcta lubricación del eje.</w:t>
      </w:r>
    </w:p>
    <w:p w14:paraId="1835E1EC" w14:textId="77777777" w:rsidR="00122095" w:rsidRPr="00C67F41" w:rsidRDefault="00122095" w:rsidP="00A00C01">
      <w:pPr>
        <w:tabs>
          <w:tab w:val="left" w:pos="2370"/>
        </w:tabs>
        <w:spacing w:line="276" w:lineRule="auto"/>
        <w:jc w:val="both"/>
        <w:rPr>
          <w:sz w:val="24"/>
          <w:szCs w:val="24"/>
        </w:rPr>
      </w:pPr>
    </w:p>
    <w:p w14:paraId="6628E151" w14:textId="77777777" w:rsidR="00122095" w:rsidRPr="004F00E0" w:rsidRDefault="00122095" w:rsidP="00A00C01">
      <w:pPr>
        <w:pStyle w:val="Prrafodelista"/>
        <w:numPr>
          <w:ilvl w:val="0"/>
          <w:numId w:val="19"/>
        </w:numPr>
        <w:tabs>
          <w:tab w:val="left" w:pos="2370"/>
        </w:tabs>
        <w:spacing w:line="276" w:lineRule="auto"/>
        <w:jc w:val="both"/>
        <w:rPr>
          <w:sz w:val="24"/>
          <w:szCs w:val="24"/>
        </w:rPr>
      </w:pPr>
      <w:r w:rsidRPr="004F00E0">
        <w:rPr>
          <w:i/>
          <w:sz w:val="24"/>
          <w:szCs w:val="24"/>
        </w:rPr>
        <w:t>Suspensión primaria y secundaria</w:t>
      </w:r>
      <w:r w:rsidRPr="004F00E0">
        <w:rPr>
          <w:sz w:val="24"/>
          <w:szCs w:val="24"/>
        </w:rPr>
        <w:t xml:space="preserve">. </w:t>
      </w:r>
    </w:p>
    <w:p w14:paraId="4958BE50" w14:textId="77777777" w:rsidR="00122095" w:rsidRDefault="00122095" w:rsidP="00A00C01">
      <w:pPr>
        <w:tabs>
          <w:tab w:val="left" w:pos="2370"/>
        </w:tabs>
        <w:spacing w:line="276" w:lineRule="auto"/>
        <w:jc w:val="both"/>
        <w:rPr>
          <w:sz w:val="24"/>
          <w:szCs w:val="24"/>
        </w:rPr>
      </w:pPr>
      <w:r w:rsidRPr="00C67F41">
        <w:rPr>
          <w:sz w:val="24"/>
          <w:szCs w:val="24"/>
        </w:rPr>
        <w:t xml:space="preserve">La suspensión primaria es de tipo neumático y amortigua el movimiento entre las ruedas y el </w:t>
      </w:r>
      <w:proofErr w:type="spellStart"/>
      <w:r w:rsidRPr="00C67F41">
        <w:rPr>
          <w:sz w:val="24"/>
          <w:szCs w:val="24"/>
        </w:rPr>
        <w:t>bogie</w:t>
      </w:r>
      <w:proofErr w:type="spellEnd"/>
      <w:r w:rsidRPr="00C67F41">
        <w:rPr>
          <w:sz w:val="24"/>
          <w:szCs w:val="24"/>
        </w:rPr>
        <w:t xml:space="preserve">. La suspensión secundaria está formada por dos balonas por </w:t>
      </w:r>
      <w:proofErr w:type="spellStart"/>
      <w:r w:rsidRPr="00C67F41">
        <w:rPr>
          <w:sz w:val="24"/>
          <w:szCs w:val="24"/>
        </w:rPr>
        <w:t>bogie</w:t>
      </w:r>
      <w:proofErr w:type="spellEnd"/>
      <w:r w:rsidRPr="00C67F41">
        <w:rPr>
          <w:sz w:val="24"/>
          <w:szCs w:val="24"/>
        </w:rPr>
        <w:t xml:space="preserve">, situadas en los pivotes del bastidor del </w:t>
      </w:r>
      <w:proofErr w:type="spellStart"/>
      <w:r w:rsidRPr="00C67F41">
        <w:rPr>
          <w:sz w:val="24"/>
          <w:szCs w:val="24"/>
        </w:rPr>
        <w:t>bogie</w:t>
      </w:r>
      <w:proofErr w:type="spellEnd"/>
      <w:r w:rsidRPr="00C67F41">
        <w:rPr>
          <w:sz w:val="24"/>
          <w:szCs w:val="24"/>
        </w:rPr>
        <w:t>.</w:t>
      </w:r>
    </w:p>
    <w:p w14:paraId="6C89CD64" w14:textId="77777777" w:rsidR="00122095" w:rsidRPr="00C67F41" w:rsidRDefault="00122095" w:rsidP="00A00C01">
      <w:pPr>
        <w:tabs>
          <w:tab w:val="left" w:pos="2370"/>
        </w:tabs>
        <w:spacing w:line="276" w:lineRule="auto"/>
        <w:jc w:val="both"/>
        <w:rPr>
          <w:sz w:val="24"/>
          <w:szCs w:val="24"/>
        </w:rPr>
      </w:pPr>
    </w:p>
    <w:p w14:paraId="7D99565B" w14:textId="77777777" w:rsidR="00122095" w:rsidRPr="004F00E0" w:rsidRDefault="00122095" w:rsidP="00A00C01">
      <w:pPr>
        <w:pStyle w:val="Prrafodelista"/>
        <w:numPr>
          <w:ilvl w:val="0"/>
          <w:numId w:val="19"/>
        </w:numPr>
        <w:tabs>
          <w:tab w:val="left" w:pos="2370"/>
        </w:tabs>
        <w:spacing w:line="276" w:lineRule="auto"/>
        <w:jc w:val="both"/>
        <w:rPr>
          <w:i/>
          <w:sz w:val="24"/>
          <w:szCs w:val="24"/>
        </w:rPr>
      </w:pPr>
      <w:r w:rsidRPr="004F00E0">
        <w:rPr>
          <w:i/>
          <w:sz w:val="24"/>
          <w:szCs w:val="24"/>
        </w:rPr>
        <w:t xml:space="preserve">Patines </w:t>
      </w:r>
    </w:p>
    <w:p w14:paraId="7E92E9F3" w14:textId="77777777" w:rsidR="00122095" w:rsidRDefault="00122095" w:rsidP="00A00C01">
      <w:pPr>
        <w:tabs>
          <w:tab w:val="left" w:pos="2370"/>
        </w:tabs>
        <w:spacing w:line="276" w:lineRule="auto"/>
        <w:jc w:val="both"/>
        <w:rPr>
          <w:sz w:val="24"/>
          <w:szCs w:val="24"/>
        </w:rPr>
      </w:pPr>
      <w:r w:rsidRPr="00C67F41">
        <w:rPr>
          <w:sz w:val="24"/>
          <w:szCs w:val="24"/>
        </w:rPr>
        <w:t xml:space="preserve">Vinculan la corriente del 3er riel con la cadena de tracción </w:t>
      </w:r>
    </w:p>
    <w:p w14:paraId="65260A15" w14:textId="77777777" w:rsidR="00122095" w:rsidRPr="00C67F41" w:rsidRDefault="00122095" w:rsidP="00A00C01">
      <w:pPr>
        <w:tabs>
          <w:tab w:val="left" w:pos="2370"/>
        </w:tabs>
        <w:spacing w:line="276" w:lineRule="auto"/>
        <w:jc w:val="both"/>
        <w:rPr>
          <w:sz w:val="24"/>
          <w:szCs w:val="24"/>
        </w:rPr>
      </w:pPr>
    </w:p>
    <w:p w14:paraId="7F5DBCBD" w14:textId="77777777" w:rsidR="00122095" w:rsidRPr="004F00E0" w:rsidRDefault="00122095" w:rsidP="00A00C01">
      <w:pPr>
        <w:pStyle w:val="Prrafodelista"/>
        <w:numPr>
          <w:ilvl w:val="0"/>
          <w:numId w:val="19"/>
        </w:numPr>
        <w:tabs>
          <w:tab w:val="left" w:pos="2370"/>
        </w:tabs>
        <w:spacing w:line="276" w:lineRule="auto"/>
        <w:jc w:val="both"/>
        <w:rPr>
          <w:i/>
          <w:sz w:val="24"/>
          <w:szCs w:val="24"/>
        </w:rPr>
      </w:pPr>
      <w:r w:rsidRPr="004F00E0">
        <w:rPr>
          <w:i/>
          <w:sz w:val="24"/>
          <w:szCs w:val="24"/>
        </w:rPr>
        <w:t>Sensores de velocidad situados en cada eje.</w:t>
      </w:r>
    </w:p>
    <w:p w14:paraId="4A1E9B31" w14:textId="77777777" w:rsidR="00122095" w:rsidRDefault="00122095" w:rsidP="00A00C01">
      <w:pPr>
        <w:tabs>
          <w:tab w:val="left" w:pos="2370"/>
        </w:tabs>
        <w:spacing w:line="276" w:lineRule="auto"/>
        <w:jc w:val="both"/>
        <w:rPr>
          <w:sz w:val="24"/>
          <w:szCs w:val="24"/>
        </w:rPr>
      </w:pPr>
      <w:r w:rsidRPr="00C67F41">
        <w:rPr>
          <w:sz w:val="24"/>
          <w:szCs w:val="24"/>
        </w:rPr>
        <w:t xml:space="preserve">Estos elementos mencionados conforman el </w:t>
      </w:r>
      <w:proofErr w:type="spellStart"/>
      <w:r w:rsidRPr="00C67F41">
        <w:rPr>
          <w:sz w:val="24"/>
          <w:szCs w:val="24"/>
        </w:rPr>
        <w:t>bogie</w:t>
      </w:r>
      <w:proofErr w:type="spellEnd"/>
      <w:r w:rsidRPr="00C67F41">
        <w:rPr>
          <w:sz w:val="24"/>
          <w:szCs w:val="24"/>
        </w:rPr>
        <w:t xml:space="preserve"> remolque y el </w:t>
      </w:r>
      <w:proofErr w:type="spellStart"/>
      <w:r w:rsidRPr="00C67F41">
        <w:rPr>
          <w:sz w:val="24"/>
          <w:szCs w:val="24"/>
        </w:rPr>
        <w:t>bogie</w:t>
      </w:r>
      <w:proofErr w:type="spellEnd"/>
      <w:r w:rsidRPr="00C67F41">
        <w:rPr>
          <w:sz w:val="24"/>
          <w:szCs w:val="24"/>
        </w:rPr>
        <w:t xml:space="preserve"> motor, sin embargo, éste última cuenta además con los siguientes componentes:</w:t>
      </w:r>
    </w:p>
    <w:p w14:paraId="13347C4C" w14:textId="77777777" w:rsidR="00122095" w:rsidRPr="00C67F41" w:rsidRDefault="00122095" w:rsidP="00A00C01">
      <w:pPr>
        <w:tabs>
          <w:tab w:val="left" w:pos="2370"/>
        </w:tabs>
        <w:spacing w:line="276" w:lineRule="auto"/>
        <w:jc w:val="both"/>
        <w:rPr>
          <w:sz w:val="24"/>
          <w:szCs w:val="24"/>
        </w:rPr>
      </w:pPr>
    </w:p>
    <w:p w14:paraId="5F912CC0" w14:textId="77777777" w:rsidR="00122095" w:rsidRPr="004F00E0" w:rsidRDefault="00122095" w:rsidP="00A00C01">
      <w:pPr>
        <w:pStyle w:val="Prrafodelista"/>
        <w:numPr>
          <w:ilvl w:val="0"/>
          <w:numId w:val="19"/>
        </w:numPr>
        <w:tabs>
          <w:tab w:val="left" w:pos="2370"/>
        </w:tabs>
        <w:spacing w:line="276" w:lineRule="auto"/>
        <w:jc w:val="both"/>
        <w:rPr>
          <w:i/>
          <w:sz w:val="24"/>
          <w:szCs w:val="24"/>
        </w:rPr>
      </w:pPr>
      <w:r w:rsidRPr="004F00E0">
        <w:rPr>
          <w:i/>
          <w:sz w:val="24"/>
          <w:szCs w:val="24"/>
        </w:rPr>
        <w:t xml:space="preserve">Motores de tracción. </w:t>
      </w:r>
    </w:p>
    <w:p w14:paraId="5F6EA3FB" w14:textId="77777777" w:rsidR="00122095" w:rsidRDefault="00122095" w:rsidP="00A00C01">
      <w:pPr>
        <w:tabs>
          <w:tab w:val="left" w:pos="2370"/>
        </w:tabs>
        <w:spacing w:line="276" w:lineRule="auto"/>
        <w:jc w:val="both"/>
        <w:rPr>
          <w:sz w:val="24"/>
          <w:szCs w:val="24"/>
        </w:rPr>
      </w:pPr>
      <w:r w:rsidRPr="00C67F41">
        <w:rPr>
          <w:sz w:val="24"/>
          <w:szCs w:val="24"/>
        </w:rPr>
        <w:t xml:space="preserve">Cada </w:t>
      </w:r>
      <w:proofErr w:type="spellStart"/>
      <w:r w:rsidRPr="00C67F41">
        <w:rPr>
          <w:sz w:val="24"/>
          <w:szCs w:val="24"/>
        </w:rPr>
        <w:t>bogie</w:t>
      </w:r>
      <w:proofErr w:type="spellEnd"/>
      <w:r w:rsidRPr="00C67F41">
        <w:rPr>
          <w:sz w:val="24"/>
          <w:szCs w:val="24"/>
        </w:rPr>
        <w:t xml:space="preserve"> motriz cuenta con dos motores de tracción suspendidos por la nariz en el bastidor, paralelos al eje de las ruedas.</w:t>
      </w:r>
    </w:p>
    <w:p w14:paraId="34028530" w14:textId="77777777" w:rsidR="00122095" w:rsidRPr="004F00E0" w:rsidRDefault="00122095" w:rsidP="00A00C01">
      <w:pPr>
        <w:pStyle w:val="Prrafodelista"/>
        <w:numPr>
          <w:ilvl w:val="0"/>
          <w:numId w:val="19"/>
        </w:numPr>
        <w:tabs>
          <w:tab w:val="left" w:pos="2370"/>
        </w:tabs>
        <w:spacing w:line="276" w:lineRule="auto"/>
        <w:jc w:val="both"/>
        <w:rPr>
          <w:i/>
          <w:sz w:val="24"/>
          <w:szCs w:val="24"/>
        </w:rPr>
      </w:pPr>
      <w:r w:rsidRPr="004F00E0">
        <w:rPr>
          <w:i/>
          <w:sz w:val="24"/>
          <w:szCs w:val="24"/>
        </w:rPr>
        <w:lastRenderedPageBreak/>
        <w:t xml:space="preserve">Transmisión. </w:t>
      </w:r>
    </w:p>
    <w:p w14:paraId="5FBC5442" w14:textId="77777777" w:rsidR="00122095" w:rsidRDefault="00122095" w:rsidP="00A00C01">
      <w:pPr>
        <w:tabs>
          <w:tab w:val="left" w:pos="2370"/>
        </w:tabs>
        <w:spacing w:line="276" w:lineRule="auto"/>
        <w:jc w:val="both"/>
        <w:rPr>
          <w:sz w:val="24"/>
          <w:szCs w:val="24"/>
        </w:rPr>
      </w:pPr>
      <w:r w:rsidRPr="00C67F41">
        <w:rPr>
          <w:sz w:val="24"/>
          <w:szCs w:val="24"/>
        </w:rPr>
        <w:t>Formada por una reductora de una sola etapa, actúa como elemento adaptador de la velocidad del motor para las ruedas.</w:t>
      </w:r>
    </w:p>
    <w:p w14:paraId="56F94F4D" w14:textId="77777777" w:rsidR="00122095" w:rsidRPr="004F00E0" w:rsidRDefault="00122095" w:rsidP="00A00C01">
      <w:pPr>
        <w:pStyle w:val="Prrafodelista"/>
        <w:tabs>
          <w:tab w:val="left" w:pos="2370"/>
        </w:tabs>
        <w:spacing w:line="276" w:lineRule="auto"/>
        <w:jc w:val="both"/>
        <w:rPr>
          <w:i/>
          <w:sz w:val="24"/>
          <w:szCs w:val="24"/>
        </w:rPr>
      </w:pPr>
    </w:p>
    <w:p w14:paraId="35642952" w14:textId="77777777" w:rsidR="00122095" w:rsidRPr="004F00E0" w:rsidRDefault="00122095" w:rsidP="00A00C01">
      <w:pPr>
        <w:pStyle w:val="Prrafodelista"/>
        <w:numPr>
          <w:ilvl w:val="0"/>
          <w:numId w:val="19"/>
        </w:numPr>
        <w:tabs>
          <w:tab w:val="left" w:pos="2370"/>
        </w:tabs>
        <w:spacing w:line="276" w:lineRule="auto"/>
        <w:jc w:val="both"/>
        <w:rPr>
          <w:i/>
          <w:sz w:val="24"/>
          <w:szCs w:val="24"/>
        </w:rPr>
      </w:pPr>
      <w:r w:rsidRPr="004F00E0">
        <w:rPr>
          <w:i/>
          <w:sz w:val="24"/>
          <w:szCs w:val="24"/>
        </w:rPr>
        <w:t xml:space="preserve">Puesta a tierra. </w:t>
      </w:r>
    </w:p>
    <w:p w14:paraId="5E91FB4A" w14:textId="77777777" w:rsidR="00122095" w:rsidRPr="00C67F41" w:rsidRDefault="00122095" w:rsidP="00A00C01">
      <w:pPr>
        <w:tabs>
          <w:tab w:val="left" w:pos="2370"/>
        </w:tabs>
        <w:spacing w:line="276" w:lineRule="auto"/>
        <w:jc w:val="both"/>
        <w:rPr>
          <w:sz w:val="24"/>
          <w:szCs w:val="24"/>
        </w:rPr>
      </w:pPr>
      <w:r w:rsidRPr="00C67F41">
        <w:rPr>
          <w:sz w:val="24"/>
          <w:szCs w:val="24"/>
        </w:rPr>
        <w:t xml:space="preserve">Los </w:t>
      </w:r>
      <w:proofErr w:type="spellStart"/>
      <w:r w:rsidRPr="00C67F41">
        <w:rPr>
          <w:sz w:val="24"/>
          <w:szCs w:val="24"/>
        </w:rPr>
        <w:t>bogies</w:t>
      </w:r>
      <w:proofErr w:type="spellEnd"/>
      <w:r w:rsidRPr="00C67F41">
        <w:rPr>
          <w:sz w:val="24"/>
          <w:szCs w:val="24"/>
        </w:rPr>
        <w:t xml:space="preserve"> motores precisan de una puesta a tierra por cada eje como medida de protección ante derivaciones del sistema de tracción.</w:t>
      </w:r>
    </w:p>
    <w:p w14:paraId="2162312F" w14:textId="77777777" w:rsidR="00122095" w:rsidRDefault="00122095" w:rsidP="00A00C01">
      <w:pPr>
        <w:tabs>
          <w:tab w:val="left" w:pos="2370"/>
        </w:tabs>
        <w:spacing w:line="276" w:lineRule="auto"/>
        <w:jc w:val="both"/>
        <w:rPr>
          <w:sz w:val="24"/>
          <w:szCs w:val="24"/>
          <w:lang w:val="es-AR"/>
        </w:rPr>
      </w:pPr>
    </w:p>
    <w:p w14:paraId="23686AA8" w14:textId="77777777" w:rsidR="00122095" w:rsidRPr="00C67F41" w:rsidRDefault="00122095" w:rsidP="00A00C01">
      <w:pPr>
        <w:tabs>
          <w:tab w:val="left" w:pos="2370"/>
        </w:tabs>
        <w:spacing w:line="276" w:lineRule="auto"/>
        <w:jc w:val="both"/>
        <w:rPr>
          <w:sz w:val="24"/>
          <w:szCs w:val="24"/>
          <w:lang w:val="es-AR"/>
        </w:rPr>
      </w:pPr>
      <w:proofErr w:type="spellStart"/>
      <w:r w:rsidRPr="00C67F41">
        <w:rPr>
          <w:sz w:val="24"/>
          <w:szCs w:val="24"/>
          <w:lang w:val="es-AR"/>
        </w:rPr>
        <w:t>Bogie</w:t>
      </w:r>
      <w:proofErr w:type="spellEnd"/>
      <w:r w:rsidRPr="00C67F41">
        <w:rPr>
          <w:sz w:val="24"/>
          <w:szCs w:val="24"/>
          <w:lang w:val="es-AR"/>
        </w:rPr>
        <w:t xml:space="preserve"> actual sin modificaciones </w:t>
      </w:r>
    </w:p>
    <w:p w14:paraId="77D06174" w14:textId="77777777" w:rsidR="00122095" w:rsidRDefault="00122095" w:rsidP="00A00C01">
      <w:pPr>
        <w:keepNext/>
        <w:tabs>
          <w:tab w:val="left" w:pos="2370"/>
        </w:tabs>
        <w:spacing w:line="276" w:lineRule="auto"/>
        <w:jc w:val="center"/>
      </w:pPr>
      <w:r w:rsidRPr="00C67F41">
        <w:rPr>
          <w:noProof/>
          <w:sz w:val="24"/>
          <w:szCs w:val="24"/>
          <w:lang w:val="es-AR" w:eastAsia="es-AR"/>
        </w:rPr>
        <w:drawing>
          <wp:inline distT="0" distB="0" distL="0" distR="0" wp14:anchorId="1D808485" wp14:editId="6668A094">
            <wp:extent cx="5356746" cy="3956462"/>
            <wp:effectExtent l="0" t="0" r="0" b="6350"/>
            <wp:docPr id="77" name="Imagen 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7">
                      <a:extLst>
                        <a:ext uri="{28A0092B-C50C-407E-A947-70E740481C1C}">
                          <a14:useLocalDpi xmlns:a14="http://schemas.microsoft.com/office/drawing/2010/main" val="0"/>
                        </a:ext>
                      </a:extLst>
                    </a:blip>
                    <a:srcRect/>
                    <a:stretch>
                      <a:fillRect/>
                    </a:stretch>
                  </pic:blipFill>
                  <pic:spPr bwMode="auto">
                    <a:xfrm>
                      <a:off x="0" y="0"/>
                      <a:ext cx="5362186" cy="3960480"/>
                    </a:xfrm>
                    <a:prstGeom prst="rect">
                      <a:avLst/>
                    </a:prstGeom>
                    <a:noFill/>
                    <a:ln>
                      <a:noFill/>
                    </a:ln>
                  </pic:spPr>
                </pic:pic>
              </a:graphicData>
            </a:graphic>
          </wp:inline>
        </w:drawing>
      </w:r>
    </w:p>
    <w:p w14:paraId="1037A8B6" w14:textId="793FA8D9" w:rsidR="00122095" w:rsidRPr="00CE77CB" w:rsidRDefault="00122095" w:rsidP="00A00C01">
      <w:pPr>
        <w:pStyle w:val="Descripcin"/>
        <w:spacing w:line="276" w:lineRule="auto"/>
        <w:jc w:val="center"/>
        <w:rPr>
          <w:b w:val="0"/>
          <w:i/>
          <w:color w:val="auto"/>
          <w:sz w:val="20"/>
          <w:szCs w:val="20"/>
          <w:lang w:val="es-AR"/>
        </w:rPr>
      </w:pPr>
      <w:bookmarkStart w:id="99" w:name="_Toc118839424"/>
      <w:r w:rsidRPr="00CE77CB">
        <w:rPr>
          <w:b w:val="0"/>
          <w:i/>
          <w:color w:val="auto"/>
          <w:sz w:val="20"/>
          <w:szCs w:val="20"/>
        </w:rPr>
        <w:t xml:space="preserve">Ilustración </w:t>
      </w:r>
      <w:r w:rsidRPr="00CE77CB">
        <w:rPr>
          <w:b w:val="0"/>
          <w:i/>
          <w:color w:val="auto"/>
          <w:sz w:val="20"/>
          <w:szCs w:val="20"/>
        </w:rPr>
        <w:fldChar w:fldCharType="begin"/>
      </w:r>
      <w:r w:rsidRPr="00CE77CB">
        <w:rPr>
          <w:b w:val="0"/>
          <w:i/>
          <w:color w:val="auto"/>
          <w:sz w:val="20"/>
          <w:szCs w:val="20"/>
        </w:rPr>
        <w:instrText xml:space="preserve"> SEQ Ilustración \* ARABIC </w:instrText>
      </w:r>
      <w:r w:rsidRPr="00CE77CB">
        <w:rPr>
          <w:b w:val="0"/>
          <w:i/>
          <w:color w:val="auto"/>
          <w:sz w:val="20"/>
          <w:szCs w:val="20"/>
        </w:rPr>
        <w:fldChar w:fldCharType="separate"/>
      </w:r>
      <w:r w:rsidR="004034E9">
        <w:rPr>
          <w:b w:val="0"/>
          <w:i/>
          <w:noProof/>
          <w:color w:val="auto"/>
          <w:sz w:val="20"/>
          <w:szCs w:val="20"/>
        </w:rPr>
        <w:t>20</w:t>
      </w:r>
      <w:r w:rsidRPr="00CE77CB">
        <w:rPr>
          <w:b w:val="0"/>
          <w:i/>
          <w:color w:val="auto"/>
          <w:sz w:val="20"/>
          <w:szCs w:val="20"/>
        </w:rPr>
        <w:fldChar w:fldCharType="end"/>
      </w:r>
      <w:r w:rsidR="009B1A23">
        <w:rPr>
          <w:b w:val="0"/>
          <w:i/>
          <w:color w:val="auto"/>
          <w:sz w:val="20"/>
          <w:szCs w:val="20"/>
        </w:rPr>
        <w:t>:</w:t>
      </w:r>
      <w:r w:rsidRPr="00CE77CB">
        <w:rPr>
          <w:b w:val="0"/>
          <w:i/>
          <w:noProof/>
          <w:color w:val="auto"/>
          <w:sz w:val="20"/>
          <w:szCs w:val="20"/>
        </w:rPr>
        <w:t xml:space="preserve"> Bogie de coche traccionado modelo PW 120 – SMT  Fabricante CSR. Manual de coches CSR Traccionados Línea San Martín</w:t>
      </w:r>
      <w:bookmarkEnd w:id="99"/>
    </w:p>
    <w:p w14:paraId="4250147A" w14:textId="77777777" w:rsidR="00122095" w:rsidRDefault="00122095" w:rsidP="00A00C01">
      <w:pPr>
        <w:widowControl/>
        <w:autoSpaceDE/>
        <w:autoSpaceDN/>
        <w:spacing w:after="160" w:line="276" w:lineRule="auto"/>
        <w:rPr>
          <w:sz w:val="24"/>
          <w:szCs w:val="24"/>
          <w:lang w:val="es-AR"/>
        </w:rPr>
      </w:pPr>
      <w:r>
        <w:rPr>
          <w:sz w:val="24"/>
          <w:szCs w:val="24"/>
          <w:lang w:val="es-AR"/>
        </w:rPr>
        <w:br w:type="page"/>
      </w:r>
    </w:p>
    <w:p w14:paraId="152E554E" w14:textId="77777777" w:rsidR="00122095" w:rsidRPr="00C67F41" w:rsidRDefault="00122095" w:rsidP="00A00C01">
      <w:pPr>
        <w:tabs>
          <w:tab w:val="left" w:pos="2370"/>
        </w:tabs>
        <w:spacing w:line="276" w:lineRule="auto"/>
        <w:jc w:val="both"/>
        <w:rPr>
          <w:sz w:val="24"/>
          <w:szCs w:val="24"/>
          <w:lang w:val="es-AR"/>
        </w:rPr>
      </w:pPr>
      <w:proofErr w:type="spellStart"/>
      <w:r>
        <w:rPr>
          <w:sz w:val="24"/>
          <w:szCs w:val="24"/>
          <w:lang w:val="es-AR"/>
        </w:rPr>
        <w:lastRenderedPageBreak/>
        <w:t>Bog</w:t>
      </w:r>
      <w:r w:rsidRPr="00C67F41">
        <w:rPr>
          <w:sz w:val="24"/>
          <w:szCs w:val="24"/>
          <w:lang w:val="es-AR"/>
        </w:rPr>
        <w:t>ie</w:t>
      </w:r>
      <w:proofErr w:type="spellEnd"/>
      <w:r w:rsidRPr="00C67F41">
        <w:rPr>
          <w:sz w:val="24"/>
          <w:szCs w:val="24"/>
          <w:lang w:val="es-AR"/>
        </w:rPr>
        <w:t xml:space="preserve"> modificado para albergar motores de tracción</w:t>
      </w:r>
    </w:p>
    <w:p w14:paraId="2D8B41AB" w14:textId="77777777" w:rsidR="00122095" w:rsidRPr="00C67F41" w:rsidRDefault="00122095" w:rsidP="00A00C01">
      <w:pPr>
        <w:tabs>
          <w:tab w:val="left" w:pos="2370"/>
        </w:tabs>
        <w:spacing w:line="276" w:lineRule="auto"/>
        <w:jc w:val="both"/>
        <w:rPr>
          <w:sz w:val="24"/>
          <w:szCs w:val="24"/>
          <w:lang w:val="es-AR"/>
        </w:rPr>
      </w:pPr>
    </w:p>
    <w:p w14:paraId="5262F6AA" w14:textId="77777777" w:rsidR="00122095" w:rsidRDefault="00122095" w:rsidP="00A00C01">
      <w:pPr>
        <w:keepNext/>
        <w:tabs>
          <w:tab w:val="left" w:pos="2370"/>
        </w:tabs>
        <w:spacing w:line="276" w:lineRule="auto"/>
        <w:jc w:val="center"/>
      </w:pPr>
      <w:r>
        <w:rPr>
          <w:noProof/>
          <w:sz w:val="24"/>
          <w:szCs w:val="24"/>
          <w:lang w:val="es-AR" w:eastAsia="es-AR"/>
        </w:rPr>
        <mc:AlternateContent>
          <mc:Choice Requires="wpg">
            <w:drawing>
              <wp:anchor distT="0" distB="0" distL="114300" distR="114300" simplePos="0" relativeHeight="251469312" behindDoc="0" locked="0" layoutInCell="1" allowOverlap="1" wp14:anchorId="56E54BCB" wp14:editId="2710C249">
                <wp:simplePos x="0" y="0"/>
                <wp:positionH relativeFrom="column">
                  <wp:posOffset>966470</wp:posOffset>
                </wp:positionH>
                <wp:positionV relativeFrom="paragraph">
                  <wp:posOffset>222250</wp:posOffset>
                </wp:positionV>
                <wp:extent cx="4271597" cy="4334078"/>
                <wp:effectExtent l="0" t="0" r="15240" b="28575"/>
                <wp:wrapNone/>
                <wp:docPr id="46" name="46 Grupo"/>
                <wp:cNvGraphicFramePr/>
                <a:graphic xmlns:a="http://schemas.openxmlformats.org/drawingml/2006/main">
                  <a:graphicData uri="http://schemas.microsoft.com/office/word/2010/wordprocessingGroup">
                    <wpg:wgp>
                      <wpg:cNvGrpSpPr/>
                      <wpg:grpSpPr>
                        <a:xfrm>
                          <a:off x="0" y="0"/>
                          <a:ext cx="4271597" cy="4334078"/>
                          <a:chOff x="0" y="0"/>
                          <a:chExt cx="5680738" cy="5728222"/>
                        </a:xfrm>
                      </wpg:grpSpPr>
                      <wps:wsp>
                        <wps:cNvPr id="49" name="Conector recto 13"/>
                        <wps:cNvCnPr/>
                        <wps:spPr>
                          <a:xfrm>
                            <a:off x="3985146" y="27296"/>
                            <a:ext cx="352425" cy="1057275"/>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52" name="Conector recto 14"/>
                        <wps:cNvCnPr/>
                        <wps:spPr>
                          <a:xfrm>
                            <a:off x="0" y="6824"/>
                            <a:ext cx="619125" cy="230505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53" name="Conector recto 17"/>
                        <wps:cNvCnPr/>
                        <wps:spPr>
                          <a:xfrm>
                            <a:off x="873456" y="0"/>
                            <a:ext cx="914400" cy="2914650"/>
                          </a:xfrm>
                          <a:prstGeom prst="line">
                            <a:avLst/>
                          </a:prstGeom>
                          <a:noFill/>
                          <a:ln w="6350" cap="flat" cmpd="sng" algn="ctr">
                            <a:solidFill>
                              <a:sysClr val="windowText" lastClr="000000"/>
                            </a:solidFill>
                            <a:prstDash val="solid"/>
                            <a:miter lim="800000"/>
                          </a:ln>
                          <a:effectLst/>
                        </wps:spPr>
                        <wps:bodyPr/>
                      </wps:wsp>
                      <wps:wsp>
                        <wps:cNvPr id="63" name="Conector recto 18"/>
                        <wps:cNvCnPr/>
                        <wps:spPr>
                          <a:xfrm>
                            <a:off x="2804615" y="27296"/>
                            <a:ext cx="409575" cy="1323975"/>
                          </a:xfrm>
                          <a:prstGeom prst="line">
                            <a:avLst/>
                          </a:prstGeom>
                          <a:noFill/>
                          <a:ln w="6350" cap="flat" cmpd="sng" algn="ctr">
                            <a:solidFill>
                              <a:sysClr val="windowText" lastClr="000000"/>
                            </a:solidFill>
                            <a:prstDash val="solid"/>
                            <a:miter lim="800000"/>
                          </a:ln>
                          <a:effectLst/>
                        </wps:spPr>
                        <wps:bodyPr/>
                      </wps:wsp>
                      <wps:wsp>
                        <wps:cNvPr id="64" name="Conector recto 19"/>
                        <wps:cNvCnPr/>
                        <wps:spPr>
                          <a:xfrm flipH="1">
                            <a:off x="5404513" y="3923732"/>
                            <a:ext cx="276225" cy="1771650"/>
                          </a:xfrm>
                          <a:prstGeom prst="line">
                            <a:avLst/>
                          </a:prstGeom>
                          <a:noFill/>
                          <a:ln w="6350" cap="flat" cmpd="sng" algn="ctr">
                            <a:solidFill>
                              <a:sysClr val="windowText" lastClr="000000"/>
                            </a:solidFill>
                            <a:prstDash val="solid"/>
                            <a:miter lim="800000"/>
                          </a:ln>
                          <a:effectLst/>
                        </wps:spPr>
                        <wps:bodyPr/>
                      </wps:wsp>
                      <wps:wsp>
                        <wps:cNvPr id="65" name="Conector recto 20"/>
                        <wps:cNvCnPr/>
                        <wps:spPr>
                          <a:xfrm flipV="1">
                            <a:off x="3930555" y="2797791"/>
                            <a:ext cx="238125" cy="2905125"/>
                          </a:xfrm>
                          <a:prstGeom prst="line">
                            <a:avLst/>
                          </a:prstGeom>
                          <a:noFill/>
                          <a:ln w="6350" cap="flat" cmpd="sng" algn="ctr">
                            <a:solidFill>
                              <a:sysClr val="windowText" lastClr="000000"/>
                            </a:solidFill>
                            <a:prstDash val="solid"/>
                            <a:miter lim="800000"/>
                          </a:ln>
                          <a:effectLst/>
                        </wps:spPr>
                        <wps:bodyPr/>
                      </wps:wsp>
                      <wps:wsp>
                        <wps:cNvPr id="66" name="Conector recto 21"/>
                        <wps:cNvCnPr/>
                        <wps:spPr>
                          <a:xfrm flipH="1">
                            <a:off x="1740089" y="3405117"/>
                            <a:ext cx="419100" cy="2257425"/>
                          </a:xfrm>
                          <a:prstGeom prst="line">
                            <a:avLst/>
                          </a:prstGeom>
                          <a:noFill/>
                          <a:ln w="6350" cap="flat" cmpd="sng" algn="ctr">
                            <a:solidFill>
                              <a:sysClr val="windowText" lastClr="000000"/>
                            </a:solidFill>
                            <a:prstDash val="solid"/>
                            <a:miter lim="800000"/>
                          </a:ln>
                          <a:effectLst/>
                        </wps:spPr>
                        <wps:bodyPr/>
                      </wps:wsp>
                      <wps:wsp>
                        <wps:cNvPr id="67" name="Conector recto 22"/>
                        <wps:cNvCnPr/>
                        <wps:spPr>
                          <a:xfrm flipH="1">
                            <a:off x="2893325" y="3862317"/>
                            <a:ext cx="285750" cy="1847850"/>
                          </a:xfrm>
                          <a:prstGeom prst="line">
                            <a:avLst/>
                          </a:prstGeom>
                          <a:noFill/>
                          <a:ln w="6350" cap="flat" cmpd="sng" algn="ctr">
                            <a:solidFill>
                              <a:sysClr val="windowText" lastClr="000000"/>
                            </a:solidFill>
                            <a:prstDash val="solid"/>
                            <a:miter lim="800000"/>
                          </a:ln>
                          <a:effectLst/>
                        </wps:spPr>
                        <wps:bodyPr/>
                      </wps:wsp>
                      <wps:wsp>
                        <wps:cNvPr id="69" name="Conector recto 23"/>
                        <wps:cNvCnPr/>
                        <wps:spPr>
                          <a:xfrm flipH="1">
                            <a:off x="0" y="3985147"/>
                            <a:ext cx="390525" cy="1743075"/>
                          </a:xfrm>
                          <a:prstGeom prst="line">
                            <a:avLst/>
                          </a:prstGeom>
                          <a:noFill/>
                          <a:ln w="6350" cap="flat" cmpd="sng" algn="ctr">
                            <a:solidFill>
                              <a:sysClr val="windowText" lastClr="000000"/>
                            </a:solidFill>
                            <a:prstDash val="solid"/>
                            <a:miter lim="800000"/>
                          </a:ln>
                          <a:effectLst/>
                        </wps:spPr>
                        <wps:bodyPr/>
                      </wps:wsp>
                    </wpg:wgp>
                  </a:graphicData>
                </a:graphic>
                <wp14:sizeRelH relativeFrom="margin">
                  <wp14:pctWidth>0</wp14:pctWidth>
                </wp14:sizeRelH>
                <wp14:sizeRelV relativeFrom="margin">
                  <wp14:pctHeight>0</wp14:pctHeight>
                </wp14:sizeRelV>
              </wp:anchor>
            </w:drawing>
          </mc:Choice>
          <mc:Fallback>
            <w:pict>
              <v:group w14:anchorId="49DFED93" id="46 Grupo" o:spid="_x0000_s1026" style="position:absolute;margin-left:76.1pt;margin-top:17.5pt;width:336.35pt;height:341.25pt;z-index:251469312;mso-width-relative:margin;mso-height-relative:margin" coordsize="56807,5728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">
                <v:line id="Conector recto 13" o:spid="_x0000_s1027" style="position:absolute;visibility:visible;mso-wrap-style:square" from="39851,272" to="43375,1084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" strokecolor="black [3213]" strokeweight=".5pt">
                  <v:stroke joinstyle="miter"/>
                </v:line>
                <v:line id="Conector recto 14" o:spid="_x0000_s1028" style="position:absolute;visibility:visible;mso-wrap-style:square" from="0,68" to="6191,2311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" strokecolor="black [3213]" strokeweight=".5pt">
                  <v:stroke joinstyle="miter"/>
                </v:line>
                <v:line id="Conector recto 17" o:spid="_x0000_s1029" style="position:absolute;visibility:visible;mso-wrap-style:square" from="8734,0" to="17878,2914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" strokecolor="windowText" strokeweight=".5pt">
                  <v:stroke joinstyle="miter"/>
                </v:line>
                <v:line id="Conector recto 18" o:spid="_x0000_s1030" style="position:absolute;visibility:visible;mso-wrap-style:square" from="28046,272" to="32141,1351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" strokecolor="windowText" strokeweight=".5pt">
                  <v:stroke joinstyle="miter"/>
                </v:line>
                <v:line id="Conector recto 19" o:spid="_x0000_s1031" style="position:absolute;flip:x;visibility:visible;mso-wrap-style:square" from="54045,39237" to="56807,5695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" strokecolor="windowText" strokeweight=".5pt">
                  <v:stroke joinstyle="miter"/>
                </v:line>
                <v:line id="Conector recto 20" o:spid="_x0000_s1032" style="position:absolute;flip:y;visibility:visible;mso-wrap-style:square" from="39305,27977" to="41686,5702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" strokecolor="windowText" strokeweight=".5pt">
                  <v:stroke joinstyle="miter"/>
                </v:line>
                <v:line id="Conector recto 21" o:spid="_x0000_s1033" style="position:absolute;flip:x;visibility:visible;mso-wrap-style:square" from="17400,34051" to="21591,5662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" strokecolor="windowText" strokeweight=".5pt">
                  <v:stroke joinstyle="miter"/>
                </v:line>
                <v:line id="Conector recto 22" o:spid="_x0000_s1034" style="position:absolute;flip:x;visibility:visible;mso-wrap-style:square" from="28933,38623" to="31790,5710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" strokecolor="windowText" strokeweight=".5pt">
                  <v:stroke joinstyle="miter"/>
                </v:line>
                <v:line id="Conector recto 23" o:spid="_x0000_s1035" style="position:absolute;flip:x;visibility:visible;mso-wrap-style:square" from="0,39851" to="3905,572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" strokecolor="windowText" strokeweight=".5pt">
                  <v:stroke joinstyle="miter"/>
                </v:line>
              </v:group>
            </w:pict>
          </mc:Fallback>
        </mc:AlternateContent>
      </w:r>
      <w:r w:rsidRPr="00C67F41">
        <w:rPr>
          <w:noProof/>
          <w:sz w:val="24"/>
          <w:szCs w:val="24"/>
          <w:lang w:val="es-AR" w:eastAsia="es-AR"/>
        </w:rPr>
        <w:drawing>
          <wp:inline distT="0" distB="0" distL="0" distR="0" wp14:anchorId="607CDDC3" wp14:editId="31546B91">
            <wp:extent cx="5333026" cy="4653887"/>
            <wp:effectExtent l="0" t="0" r="1270" b="0"/>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8">
                      <a:extLst>
                        <a:ext uri="{28A0092B-C50C-407E-A947-70E740481C1C}">
                          <a14:useLocalDpi xmlns:a14="http://schemas.microsoft.com/office/drawing/2010/main" val="0"/>
                        </a:ext>
                      </a:extLst>
                    </a:blip>
                    <a:srcRect/>
                    <a:stretch>
                      <a:fillRect/>
                    </a:stretch>
                  </pic:blipFill>
                  <pic:spPr bwMode="auto">
                    <a:xfrm>
                      <a:off x="0" y="0"/>
                      <a:ext cx="5337162" cy="4657496"/>
                    </a:xfrm>
                    <a:prstGeom prst="rect">
                      <a:avLst/>
                    </a:prstGeom>
                    <a:noFill/>
                  </pic:spPr>
                </pic:pic>
              </a:graphicData>
            </a:graphic>
          </wp:inline>
        </w:drawing>
      </w:r>
    </w:p>
    <w:p w14:paraId="399DC4C7" w14:textId="638967E9" w:rsidR="00122095" w:rsidRPr="00CE77CB" w:rsidRDefault="00122095" w:rsidP="00A00C01">
      <w:pPr>
        <w:pStyle w:val="Descripcin"/>
        <w:spacing w:line="276" w:lineRule="auto"/>
        <w:jc w:val="center"/>
        <w:rPr>
          <w:b w:val="0"/>
          <w:i/>
          <w:color w:val="auto"/>
          <w:sz w:val="20"/>
          <w:szCs w:val="20"/>
          <w:lang w:val="es-AR"/>
        </w:rPr>
      </w:pPr>
      <w:bookmarkStart w:id="100" w:name="_Toc118839425"/>
      <w:r w:rsidRPr="00CE77CB">
        <w:rPr>
          <w:b w:val="0"/>
          <w:i/>
          <w:color w:val="auto"/>
          <w:sz w:val="20"/>
          <w:szCs w:val="20"/>
        </w:rPr>
        <w:t xml:space="preserve">Ilustración </w:t>
      </w:r>
      <w:r w:rsidRPr="00CE77CB">
        <w:rPr>
          <w:b w:val="0"/>
          <w:i/>
          <w:color w:val="auto"/>
          <w:sz w:val="20"/>
          <w:szCs w:val="20"/>
        </w:rPr>
        <w:fldChar w:fldCharType="begin"/>
      </w:r>
      <w:r w:rsidRPr="00CE77CB">
        <w:rPr>
          <w:b w:val="0"/>
          <w:i/>
          <w:color w:val="auto"/>
          <w:sz w:val="20"/>
          <w:szCs w:val="20"/>
        </w:rPr>
        <w:instrText xml:space="preserve"> SEQ Ilustración \* ARABIC </w:instrText>
      </w:r>
      <w:r w:rsidRPr="00CE77CB">
        <w:rPr>
          <w:b w:val="0"/>
          <w:i/>
          <w:color w:val="auto"/>
          <w:sz w:val="20"/>
          <w:szCs w:val="20"/>
        </w:rPr>
        <w:fldChar w:fldCharType="separate"/>
      </w:r>
      <w:r w:rsidR="004034E9">
        <w:rPr>
          <w:b w:val="0"/>
          <w:i/>
          <w:noProof/>
          <w:color w:val="auto"/>
          <w:sz w:val="20"/>
          <w:szCs w:val="20"/>
        </w:rPr>
        <w:t>21</w:t>
      </w:r>
      <w:r w:rsidRPr="00CE77CB">
        <w:rPr>
          <w:b w:val="0"/>
          <w:i/>
          <w:color w:val="auto"/>
          <w:sz w:val="20"/>
          <w:szCs w:val="20"/>
        </w:rPr>
        <w:fldChar w:fldCharType="end"/>
      </w:r>
      <w:r w:rsidR="009B1A23">
        <w:rPr>
          <w:b w:val="0"/>
          <w:i/>
          <w:color w:val="auto"/>
          <w:sz w:val="20"/>
          <w:szCs w:val="20"/>
        </w:rPr>
        <w:t>:</w:t>
      </w:r>
      <w:r w:rsidRPr="00CE77CB">
        <w:rPr>
          <w:b w:val="0"/>
          <w:i/>
          <w:noProof/>
          <w:color w:val="auto"/>
          <w:sz w:val="20"/>
          <w:szCs w:val="20"/>
        </w:rPr>
        <w:t xml:space="preserve"> Bogie de Trenes EMU  modelo SDA 120W   Fabricante CSR. Manual EMU Línea Mitre y Sarmiento.</w:t>
      </w:r>
      <w:bookmarkEnd w:id="100"/>
    </w:p>
    <w:p w14:paraId="7492EB25" w14:textId="77777777" w:rsidR="00122095" w:rsidRPr="00C67F41" w:rsidRDefault="00122095" w:rsidP="00A00C01">
      <w:pPr>
        <w:numPr>
          <w:ilvl w:val="0"/>
          <w:numId w:val="14"/>
        </w:numPr>
        <w:tabs>
          <w:tab w:val="left" w:pos="2370"/>
        </w:tabs>
        <w:spacing w:line="276" w:lineRule="auto"/>
        <w:jc w:val="both"/>
        <w:rPr>
          <w:sz w:val="24"/>
          <w:szCs w:val="24"/>
          <w:lang w:val="es-AR"/>
        </w:rPr>
      </w:pPr>
      <w:r w:rsidRPr="00C67F41">
        <w:rPr>
          <w:sz w:val="24"/>
          <w:szCs w:val="24"/>
          <w:lang w:val="es-AR"/>
        </w:rPr>
        <w:t xml:space="preserve">Soporte del motor de tracción </w:t>
      </w:r>
    </w:p>
    <w:p w14:paraId="4353D703" w14:textId="77777777" w:rsidR="00122095" w:rsidRPr="00C67F41" w:rsidRDefault="00122095" w:rsidP="00A00C01">
      <w:pPr>
        <w:numPr>
          <w:ilvl w:val="0"/>
          <w:numId w:val="14"/>
        </w:numPr>
        <w:tabs>
          <w:tab w:val="left" w:pos="2370"/>
        </w:tabs>
        <w:spacing w:line="276" w:lineRule="auto"/>
        <w:jc w:val="both"/>
        <w:rPr>
          <w:sz w:val="24"/>
          <w:szCs w:val="24"/>
          <w:lang w:val="es-AR"/>
        </w:rPr>
      </w:pPr>
      <w:r w:rsidRPr="00C67F41">
        <w:rPr>
          <w:sz w:val="24"/>
          <w:szCs w:val="24"/>
          <w:lang w:val="es-AR"/>
        </w:rPr>
        <w:t xml:space="preserve">Eje del par montado </w:t>
      </w:r>
    </w:p>
    <w:p w14:paraId="026C6F93" w14:textId="77777777" w:rsidR="00122095" w:rsidRPr="00C67F41" w:rsidRDefault="00122095" w:rsidP="00A00C01">
      <w:pPr>
        <w:numPr>
          <w:ilvl w:val="0"/>
          <w:numId w:val="14"/>
        </w:numPr>
        <w:tabs>
          <w:tab w:val="left" w:pos="2370"/>
        </w:tabs>
        <w:spacing w:line="276" w:lineRule="auto"/>
        <w:jc w:val="both"/>
        <w:rPr>
          <w:sz w:val="24"/>
          <w:szCs w:val="24"/>
          <w:lang w:val="es-AR"/>
        </w:rPr>
      </w:pPr>
      <w:r w:rsidRPr="00C67F41">
        <w:rPr>
          <w:sz w:val="24"/>
          <w:szCs w:val="24"/>
          <w:lang w:val="es-AR"/>
        </w:rPr>
        <w:t>Disco de freno</w:t>
      </w:r>
    </w:p>
    <w:p w14:paraId="150119F2" w14:textId="77777777" w:rsidR="00122095" w:rsidRPr="00C67F41" w:rsidRDefault="00122095" w:rsidP="00A00C01">
      <w:pPr>
        <w:numPr>
          <w:ilvl w:val="0"/>
          <w:numId w:val="14"/>
        </w:numPr>
        <w:tabs>
          <w:tab w:val="left" w:pos="2370"/>
        </w:tabs>
        <w:spacing w:line="276" w:lineRule="auto"/>
        <w:jc w:val="both"/>
        <w:rPr>
          <w:sz w:val="24"/>
          <w:szCs w:val="24"/>
          <w:lang w:val="es-AR"/>
        </w:rPr>
      </w:pPr>
      <w:r w:rsidRPr="00C67F41">
        <w:rPr>
          <w:sz w:val="24"/>
          <w:szCs w:val="24"/>
          <w:lang w:val="es-AR"/>
        </w:rPr>
        <w:t>Balona de suspensión neumática central</w:t>
      </w:r>
    </w:p>
    <w:p w14:paraId="664D0D97" w14:textId="77777777" w:rsidR="00122095" w:rsidRPr="00C67F41" w:rsidRDefault="00122095" w:rsidP="00A00C01">
      <w:pPr>
        <w:numPr>
          <w:ilvl w:val="0"/>
          <w:numId w:val="14"/>
        </w:numPr>
        <w:tabs>
          <w:tab w:val="left" w:pos="2370"/>
        </w:tabs>
        <w:spacing w:line="276" w:lineRule="auto"/>
        <w:jc w:val="both"/>
        <w:rPr>
          <w:sz w:val="24"/>
          <w:szCs w:val="24"/>
          <w:lang w:val="es-AR"/>
        </w:rPr>
      </w:pPr>
      <w:r w:rsidRPr="00C67F41">
        <w:rPr>
          <w:sz w:val="24"/>
          <w:szCs w:val="24"/>
          <w:lang w:val="es-AR"/>
        </w:rPr>
        <w:t>Motor de tracción</w:t>
      </w:r>
    </w:p>
    <w:p w14:paraId="350F3EEF" w14:textId="77777777" w:rsidR="00122095" w:rsidRPr="00C67F41" w:rsidRDefault="00122095" w:rsidP="00A00C01">
      <w:pPr>
        <w:numPr>
          <w:ilvl w:val="0"/>
          <w:numId w:val="14"/>
        </w:numPr>
        <w:tabs>
          <w:tab w:val="left" w:pos="2370"/>
        </w:tabs>
        <w:spacing w:line="276" w:lineRule="auto"/>
        <w:jc w:val="both"/>
        <w:rPr>
          <w:sz w:val="24"/>
          <w:szCs w:val="24"/>
          <w:lang w:val="es-AR"/>
        </w:rPr>
      </w:pPr>
      <w:r w:rsidRPr="00C67F41">
        <w:rPr>
          <w:sz w:val="24"/>
          <w:szCs w:val="24"/>
          <w:lang w:val="es-AR"/>
        </w:rPr>
        <w:t xml:space="preserve">Dispositivo de freno  </w:t>
      </w:r>
    </w:p>
    <w:p w14:paraId="24EE31F0" w14:textId="77777777" w:rsidR="00122095" w:rsidRPr="00C67F41" w:rsidRDefault="00122095" w:rsidP="00A00C01">
      <w:pPr>
        <w:numPr>
          <w:ilvl w:val="0"/>
          <w:numId w:val="14"/>
        </w:numPr>
        <w:tabs>
          <w:tab w:val="left" w:pos="2370"/>
        </w:tabs>
        <w:spacing w:line="276" w:lineRule="auto"/>
        <w:jc w:val="both"/>
        <w:rPr>
          <w:sz w:val="24"/>
          <w:szCs w:val="24"/>
          <w:lang w:val="es-AR"/>
        </w:rPr>
      </w:pPr>
      <w:r w:rsidRPr="00C67F41">
        <w:rPr>
          <w:sz w:val="24"/>
          <w:szCs w:val="24"/>
          <w:lang w:val="es-AR"/>
        </w:rPr>
        <w:t xml:space="preserve">Tubería de bogue </w:t>
      </w:r>
    </w:p>
    <w:p w14:paraId="60FE993B" w14:textId="77777777" w:rsidR="00122095" w:rsidRPr="00C67F41" w:rsidRDefault="00122095" w:rsidP="00A00C01">
      <w:pPr>
        <w:numPr>
          <w:ilvl w:val="0"/>
          <w:numId w:val="14"/>
        </w:numPr>
        <w:tabs>
          <w:tab w:val="left" w:pos="2370"/>
        </w:tabs>
        <w:spacing w:line="276" w:lineRule="auto"/>
        <w:jc w:val="both"/>
        <w:rPr>
          <w:sz w:val="24"/>
          <w:szCs w:val="24"/>
          <w:lang w:val="es-AR"/>
        </w:rPr>
      </w:pPr>
      <w:r w:rsidRPr="00C67F41">
        <w:rPr>
          <w:sz w:val="24"/>
          <w:szCs w:val="24"/>
          <w:lang w:val="es-AR"/>
        </w:rPr>
        <w:t xml:space="preserve">Soporte de cables </w:t>
      </w:r>
    </w:p>
    <w:p w14:paraId="22494C7E" w14:textId="77777777" w:rsidR="00122095" w:rsidRPr="00C67F41" w:rsidRDefault="00122095" w:rsidP="00A00C01">
      <w:pPr>
        <w:pStyle w:val="Prrafodelista"/>
        <w:numPr>
          <w:ilvl w:val="0"/>
          <w:numId w:val="14"/>
        </w:numPr>
        <w:tabs>
          <w:tab w:val="left" w:pos="2370"/>
        </w:tabs>
        <w:spacing w:line="276" w:lineRule="auto"/>
        <w:jc w:val="both"/>
        <w:rPr>
          <w:sz w:val="24"/>
          <w:szCs w:val="24"/>
          <w:lang w:val="es-AR"/>
        </w:rPr>
      </w:pPr>
      <w:r w:rsidRPr="00C67F41">
        <w:rPr>
          <w:sz w:val="24"/>
          <w:szCs w:val="24"/>
          <w:lang w:val="es-AR"/>
        </w:rPr>
        <w:t>Caja de engranajes piñón y corona</w:t>
      </w:r>
    </w:p>
    <w:p w14:paraId="7108525D" w14:textId="77777777" w:rsidR="00122095" w:rsidRDefault="00122095" w:rsidP="00A00C01">
      <w:pPr>
        <w:tabs>
          <w:tab w:val="left" w:pos="2370"/>
        </w:tabs>
        <w:spacing w:line="276" w:lineRule="auto"/>
        <w:jc w:val="both"/>
        <w:rPr>
          <w:sz w:val="24"/>
          <w:szCs w:val="24"/>
          <w:lang w:val="es-AR"/>
        </w:rPr>
      </w:pPr>
    </w:p>
    <w:p w14:paraId="674CBCC2" w14:textId="4EFD5CCF" w:rsidR="00610226" w:rsidRDefault="00610226" w:rsidP="00A00C01">
      <w:pPr>
        <w:widowControl/>
        <w:autoSpaceDE/>
        <w:autoSpaceDN/>
        <w:spacing w:after="160" w:line="276" w:lineRule="auto"/>
        <w:rPr>
          <w:sz w:val="24"/>
          <w:szCs w:val="24"/>
          <w:lang w:val="es-AR"/>
        </w:rPr>
      </w:pPr>
      <w:r>
        <w:rPr>
          <w:sz w:val="24"/>
          <w:szCs w:val="24"/>
          <w:lang w:val="es-AR"/>
        </w:rPr>
        <w:br w:type="page"/>
      </w:r>
    </w:p>
    <w:p w14:paraId="5D648050" w14:textId="77777777" w:rsidR="00122095" w:rsidRPr="00467434" w:rsidRDefault="00122095" w:rsidP="00A00C01">
      <w:pPr>
        <w:pStyle w:val="Ttulo2"/>
        <w:spacing w:line="276" w:lineRule="auto"/>
        <w:jc w:val="center"/>
        <w:rPr>
          <w:rFonts w:ascii="Franklin Gothic Medium" w:hAnsi="Franklin Gothic Medium"/>
          <w:color w:val="auto"/>
          <w:sz w:val="28"/>
          <w:szCs w:val="28"/>
          <w:u w:color="000000"/>
        </w:rPr>
      </w:pPr>
      <w:bookmarkStart w:id="101" w:name="_Toc115691164"/>
      <w:bookmarkStart w:id="102" w:name="_Toc115693673"/>
      <w:bookmarkStart w:id="103" w:name="_Toc118843497"/>
      <w:r w:rsidRPr="00467434">
        <w:rPr>
          <w:rFonts w:ascii="Franklin Gothic Medium" w:hAnsi="Franklin Gothic Medium"/>
          <w:color w:val="auto"/>
          <w:sz w:val="28"/>
          <w:szCs w:val="28"/>
          <w:u w:color="000000"/>
        </w:rPr>
        <w:lastRenderedPageBreak/>
        <w:t>Freno del Motor Asíncrono</w:t>
      </w:r>
      <w:bookmarkEnd w:id="101"/>
      <w:bookmarkEnd w:id="102"/>
      <w:bookmarkEnd w:id="103"/>
    </w:p>
    <w:p w14:paraId="739B6B0E" w14:textId="77777777" w:rsidR="00122095" w:rsidRPr="00C67F41" w:rsidRDefault="00122095" w:rsidP="00A00C01">
      <w:pPr>
        <w:tabs>
          <w:tab w:val="left" w:pos="2370"/>
        </w:tabs>
        <w:spacing w:line="276" w:lineRule="auto"/>
        <w:jc w:val="both"/>
        <w:rPr>
          <w:sz w:val="24"/>
          <w:szCs w:val="24"/>
          <w:lang w:val="es-AR"/>
        </w:rPr>
      </w:pPr>
    </w:p>
    <w:p w14:paraId="2C66EACD" w14:textId="77777777" w:rsidR="00122095" w:rsidRDefault="00122095" w:rsidP="00A00C01">
      <w:pPr>
        <w:tabs>
          <w:tab w:val="left" w:pos="2370"/>
        </w:tabs>
        <w:spacing w:line="276" w:lineRule="auto"/>
        <w:jc w:val="both"/>
        <w:rPr>
          <w:sz w:val="24"/>
          <w:szCs w:val="24"/>
          <w:lang w:val="es-AR"/>
        </w:rPr>
      </w:pPr>
      <w:r w:rsidRPr="00C67F41">
        <w:rPr>
          <w:sz w:val="24"/>
          <w:szCs w:val="24"/>
          <w:lang w:val="es-AR"/>
        </w:rPr>
        <w:t xml:space="preserve">En una operación a frecuencia variable, una máquina de inducción puede ser sometida a un frenado mecánico o eléctrico para la reducción de velocidad. El frenado mecánico se puede aplicar externamente o puede ser inherente por la carga. </w:t>
      </w:r>
    </w:p>
    <w:p w14:paraId="4572F2F6" w14:textId="77777777" w:rsidR="00195FB4" w:rsidRPr="00C67F41" w:rsidRDefault="00195FB4" w:rsidP="00A00C01">
      <w:pPr>
        <w:tabs>
          <w:tab w:val="left" w:pos="2370"/>
        </w:tabs>
        <w:spacing w:line="276" w:lineRule="auto"/>
        <w:jc w:val="both"/>
        <w:rPr>
          <w:sz w:val="24"/>
          <w:szCs w:val="24"/>
          <w:lang w:val="es-AR"/>
        </w:rPr>
      </w:pPr>
    </w:p>
    <w:p w14:paraId="034A97EA" w14:textId="77777777" w:rsidR="00122095" w:rsidRDefault="00122095" w:rsidP="00A00C01">
      <w:pPr>
        <w:tabs>
          <w:tab w:val="left" w:pos="2370"/>
        </w:tabs>
        <w:spacing w:line="276" w:lineRule="auto"/>
        <w:jc w:val="both"/>
        <w:rPr>
          <w:sz w:val="24"/>
          <w:szCs w:val="24"/>
          <w:lang w:val="es-AR"/>
        </w:rPr>
      </w:pPr>
      <w:r w:rsidRPr="00C67F41">
        <w:rPr>
          <w:sz w:val="24"/>
          <w:szCs w:val="24"/>
          <w:lang w:val="es-AR"/>
        </w:rPr>
        <w:t xml:space="preserve">El convertidor CC-CA será el encargado de controlar a las máquinas de inducción, provocando que estas trabajen como motores para la tracción o como generadores durante la etapa de frenado, además de generar la aceleración o desaceleración en las máquinas de inducción durante estas etapas. </w:t>
      </w:r>
    </w:p>
    <w:p w14:paraId="65DF8FD2" w14:textId="77777777" w:rsidR="00195FB4" w:rsidRPr="00C67F41" w:rsidRDefault="00195FB4" w:rsidP="00A00C01">
      <w:pPr>
        <w:tabs>
          <w:tab w:val="left" w:pos="2370"/>
        </w:tabs>
        <w:spacing w:line="276" w:lineRule="auto"/>
        <w:jc w:val="both"/>
        <w:rPr>
          <w:sz w:val="24"/>
          <w:szCs w:val="24"/>
          <w:lang w:val="es-AR"/>
        </w:rPr>
      </w:pPr>
    </w:p>
    <w:p w14:paraId="5FB28C86" w14:textId="77777777" w:rsidR="00122095" w:rsidRPr="00C67F41" w:rsidRDefault="00122095" w:rsidP="00A00C01">
      <w:pPr>
        <w:tabs>
          <w:tab w:val="left" w:pos="2370"/>
        </w:tabs>
        <w:spacing w:line="276" w:lineRule="auto"/>
        <w:jc w:val="both"/>
        <w:rPr>
          <w:sz w:val="24"/>
          <w:szCs w:val="24"/>
          <w:lang w:val="es-AR"/>
        </w:rPr>
      </w:pPr>
      <w:r w:rsidRPr="00C67F41">
        <w:rPr>
          <w:sz w:val="24"/>
          <w:szCs w:val="24"/>
          <w:lang w:val="es-AR"/>
        </w:rPr>
        <w:t>El frenado eléctrico se clasifica en frenado dinámico y frenado regenerativo. En cualquier caso, la máquina de inducción es operada en el modo de generación y la energía cinética almacenada en la inercia del sistema se convierte en energía eléctrica. Un motor de inducción puede funcionar como un generador de velocidad mayor a la síncrona, cosa que se hace posible mediante la reducción de la</w:t>
      </w:r>
      <w:r>
        <w:rPr>
          <w:sz w:val="24"/>
          <w:szCs w:val="24"/>
          <w:lang w:val="es-AR"/>
        </w:rPr>
        <w:t xml:space="preserve"> f</w:t>
      </w:r>
      <w:r w:rsidRPr="00C67F41">
        <w:rPr>
          <w:sz w:val="24"/>
          <w:szCs w:val="24"/>
          <w:lang w:val="es-AR"/>
        </w:rPr>
        <w:t>recuencia del inversor por debajo de la velocidad de la máquina.</w:t>
      </w:r>
    </w:p>
    <w:p w14:paraId="5FC5EA70" w14:textId="77777777" w:rsidR="00122095" w:rsidRPr="00C67F41" w:rsidRDefault="00122095" w:rsidP="00A00C01">
      <w:pPr>
        <w:tabs>
          <w:tab w:val="left" w:pos="2370"/>
        </w:tabs>
        <w:spacing w:line="276" w:lineRule="auto"/>
        <w:jc w:val="both"/>
        <w:rPr>
          <w:sz w:val="24"/>
          <w:szCs w:val="24"/>
          <w:lang w:val="es-AR"/>
        </w:rPr>
      </w:pPr>
    </w:p>
    <w:p w14:paraId="46BFC1E6" w14:textId="77777777" w:rsidR="00122095" w:rsidRPr="00467434" w:rsidRDefault="00122095" w:rsidP="00A00C01">
      <w:pPr>
        <w:pStyle w:val="Ttulo3"/>
        <w:spacing w:line="276" w:lineRule="auto"/>
        <w:ind w:hanging="2115"/>
        <w:rPr>
          <w:i/>
          <w:iCs/>
          <w:sz w:val="24"/>
          <w:szCs w:val="24"/>
          <w:lang w:val="es-AR"/>
        </w:rPr>
      </w:pPr>
      <w:bookmarkStart w:id="104" w:name="_Toc115691165"/>
      <w:bookmarkStart w:id="105" w:name="_Toc115693674"/>
      <w:bookmarkStart w:id="106" w:name="_Toc118843498"/>
      <w:r w:rsidRPr="00467434">
        <w:rPr>
          <w:i/>
          <w:iCs/>
          <w:sz w:val="24"/>
          <w:szCs w:val="24"/>
          <w:lang w:val="es-AR"/>
        </w:rPr>
        <w:t>Frenado Regenerativo</w:t>
      </w:r>
      <w:bookmarkEnd w:id="104"/>
      <w:bookmarkEnd w:id="105"/>
      <w:bookmarkEnd w:id="106"/>
    </w:p>
    <w:p w14:paraId="457E6E05" w14:textId="77777777" w:rsidR="00122095" w:rsidRPr="00C67F41" w:rsidRDefault="00122095" w:rsidP="00A00C01">
      <w:pPr>
        <w:tabs>
          <w:tab w:val="left" w:pos="2370"/>
        </w:tabs>
        <w:spacing w:line="276" w:lineRule="auto"/>
        <w:jc w:val="both"/>
        <w:rPr>
          <w:bCs/>
          <w:sz w:val="24"/>
          <w:szCs w:val="24"/>
          <w:lang w:val="es-AR"/>
        </w:rPr>
      </w:pPr>
    </w:p>
    <w:p w14:paraId="1E4F8B03" w14:textId="77777777" w:rsidR="00122095" w:rsidRDefault="00122095" w:rsidP="00A00C01">
      <w:pPr>
        <w:tabs>
          <w:tab w:val="left" w:pos="2370"/>
        </w:tabs>
        <w:spacing w:line="276" w:lineRule="auto"/>
        <w:jc w:val="both"/>
        <w:rPr>
          <w:sz w:val="24"/>
          <w:szCs w:val="24"/>
          <w:lang w:val="es-AR"/>
        </w:rPr>
      </w:pPr>
      <w:r w:rsidRPr="00C67F41">
        <w:rPr>
          <w:sz w:val="24"/>
          <w:szCs w:val="24"/>
          <w:lang w:val="es-AR"/>
        </w:rPr>
        <w:t xml:space="preserve">En los sistemas de frenado la energía eléctrica recuperada en los terminales de la máquina de inducción se convierte en CC a través del inversor (el inversor actúa como un rectificador) y se alimenta el tercer riel siendo esta corriente tomada por los otros trenes. Dado que la corriente no puede fluir hacia la </w:t>
      </w:r>
      <w:r>
        <w:rPr>
          <w:sz w:val="24"/>
          <w:szCs w:val="24"/>
          <w:lang w:val="es-AR"/>
        </w:rPr>
        <w:t>red</w:t>
      </w:r>
      <w:r w:rsidRPr="00C67F41">
        <w:rPr>
          <w:sz w:val="24"/>
          <w:szCs w:val="24"/>
          <w:lang w:val="es-AR"/>
        </w:rPr>
        <w:t xml:space="preserve"> a través de las subestaciones </w:t>
      </w:r>
      <w:r>
        <w:rPr>
          <w:sz w:val="24"/>
          <w:szCs w:val="24"/>
          <w:lang w:val="es-AR"/>
        </w:rPr>
        <w:t>rectificadoras</w:t>
      </w:r>
      <w:r w:rsidRPr="00C67F41">
        <w:rPr>
          <w:sz w:val="24"/>
          <w:szCs w:val="24"/>
          <w:lang w:val="es-AR"/>
        </w:rPr>
        <w:t>, deberá ser aprovechada por los trenes en circulación.</w:t>
      </w:r>
    </w:p>
    <w:p w14:paraId="4C9D5DEE" w14:textId="77777777" w:rsidR="00195FB4" w:rsidRPr="00C67F41" w:rsidRDefault="00195FB4" w:rsidP="00A00C01">
      <w:pPr>
        <w:tabs>
          <w:tab w:val="left" w:pos="2370"/>
        </w:tabs>
        <w:spacing w:line="276" w:lineRule="auto"/>
        <w:jc w:val="both"/>
        <w:rPr>
          <w:sz w:val="24"/>
          <w:szCs w:val="24"/>
          <w:lang w:val="es-AR"/>
        </w:rPr>
      </w:pPr>
    </w:p>
    <w:p w14:paraId="6C94B9B8" w14:textId="77777777" w:rsidR="00122095" w:rsidRPr="00C67F41" w:rsidRDefault="00122095" w:rsidP="00A00C01">
      <w:pPr>
        <w:tabs>
          <w:tab w:val="left" w:pos="2370"/>
        </w:tabs>
        <w:spacing w:line="276" w:lineRule="auto"/>
        <w:jc w:val="both"/>
        <w:rPr>
          <w:sz w:val="24"/>
          <w:szCs w:val="24"/>
          <w:lang w:val="es-AR"/>
        </w:rPr>
      </w:pPr>
      <w:r w:rsidRPr="00C67F41">
        <w:rPr>
          <w:sz w:val="24"/>
          <w:szCs w:val="24"/>
          <w:lang w:val="es-AR"/>
        </w:rPr>
        <w:t xml:space="preserve">Recordamos que en nuestro país se carece de un convenio con las empresas de energía para que el excedente de energía generada pueda retornar a la red, </w:t>
      </w:r>
      <w:r>
        <w:rPr>
          <w:sz w:val="24"/>
          <w:szCs w:val="24"/>
          <w:lang w:val="es-AR"/>
        </w:rPr>
        <w:t>por otra parte,</w:t>
      </w:r>
      <w:r w:rsidRPr="00C67F41">
        <w:rPr>
          <w:sz w:val="24"/>
          <w:szCs w:val="24"/>
          <w:lang w:val="es-AR"/>
        </w:rPr>
        <w:t xml:space="preserve"> las subestaciones de tracción del sistema de tercer riel deberían contar con rectificadores controlados para poder devolver energía a la red de alimentación.</w:t>
      </w:r>
    </w:p>
    <w:p w14:paraId="20A5BA90" w14:textId="77777777" w:rsidR="00122095" w:rsidRPr="00C67F41" w:rsidRDefault="00122095" w:rsidP="00A00C01">
      <w:pPr>
        <w:tabs>
          <w:tab w:val="left" w:pos="2370"/>
        </w:tabs>
        <w:spacing w:line="276" w:lineRule="auto"/>
        <w:jc w:val="both"/>
        <w:rPr>
          <w:sz w:val="24"/>
          <w:szCs w:val="24"/>
          <w:lang w:val="es-AR"/>
        </w:rPr>
      </w:pPr>
    </w:p>
    <w:p w14:paraId="10F2DD63" w14:textId="77777777" w:rsidR="00122095" w:rsidRPr="00467434" w:rsidRDefault="00122095" w:rsidP="00A00C01">
      <w:pPr>
        <w:pStyle w:val="Ttulo3"/>
        <w:spacing w:line="276" w:lineRule="auto"/>
        <w:ind w:hanging="2115"/>
        <w:rPr>
          <w:i/>
          <w:iCs/>
          <w:sz w:val="24"/>
          <w:szCs w:val="24"/>
          <w:lang w:val="es-AR"/>
        </w:rPr>
      </w:pPr>
      <w:bookmarkStart w:id="107" w:name="_Toc115691166"/>
      <w:bookmarkStart w:id="108" w:name="_Toc115693675"/>
      <w:bookmarkStart w:id="109" w:name="_Toc118843499"/>
      <w:r w:rsidRPr="00467434">
        <w:rPr>
          <w:i/>
          <w:iCs/>
          <w:sz w:val="24"/>
          <w:szCs w:val="24"/>
          <w:lang w:val="es-AR"/>
        </w:rPr>
        <w:t>Frenado Dinámico</w:t>
      </w:r>
      <w:bookmarkEnd w:id="107"/>
      <w:bookmarkEnd w:id="108"/>
      <w:bookmarkEnd w:id="109"/>
    </w:p>
    <w:p w14:paraId="5023E5D9" w14:textId="77777777" w:rsidR="00122095" w:rsidRPr="00C67F41" w:rsidRDefault="00122095" w:rsidP="00A00C01">
      <w:pPr>
        <w:tabs>
          <w:tab w:val="left" w:pos="2370"/>
        </w:tabs>
        <w:spacing w:line="276" w:lineRule="auto"/>
        <w:jc w:val="both"/>
        <w:rPr>
          <w:sz w:val="24"/>
          <w:szCs w:val="24"/>
          <w:lang w:val="es-AR"/>
        </w:rPr>
      </w:pPr>
    </w:p>
    <w:p w14:paraId="0C35893B" w14:textId="77777777" w:rsidR="00122095" w:rsidRDefault="00122095" w:rsidP="00A00C01">
      <w:pPr>
        <w:tabs>
          <w:tab w:val="left" w:pos="2370"/>
        </w:tabs>
        <w:spacing w:line="276" w:lineRule="auto"/>
        <w:jc w:val="both"/>
        <w:rPr>
          <w:sz w:val="24"/>
          <w:szCs w:val="24"/>
          <w:lang w:val="es-AR"/>
        </w:rPr>
      </w:pPr>
      <w:r w:rsidRPr="00C67F41">
        <w:rPr>
          <w:sz w:val="24"/>
          <w:szCs w:val="24"/>
          <w:lang w:val="es-AR"/>
        </w:rPr>
        <w:t>En el caso que el tercer riel no se encuentre receptivo de corriente, será tomada por un circuito chopper.</w:t>
      </w:r>
    </w:p>
    <w:p w14:paraId="4C2949DA" w14:textId="77777777" w:rsidR="00195FB4" w:rsidRPr="00C67F41" w:rsidRDefault="00195FB4" w:rsidP="00A00C01">
      <w:pPr>
        <w:tabs>
          <w:tab w:val="left" w:pos="2370"/>
        </w:tabs>
        <w:spacing w:line="276" w:lineRule="auto"/>
        <w:jc w:val="both"/>
        <w:rPr>
          <w:sz w:val="24"/>
          <w:szCs w:val="24"/>
          <w:lang w:val="es-AR"/>
        </w:rPr>
      </w:pPr>
    </w:p>
    <w:p w14:paraId="7CDE5646" w14:textId="77777777" w:rsidR="00122095" w:rsidRPr="00C67F41" w:rsidRDefault="00122095" w:rsidP="00A00C01">
      <w:pPr>
        <w:tabs>
          <w:tab w:val="left" w:pos="2370"/>
        </w:tabs>
        <w:spacing w:line="276" w:lineRule="auto"/>
        <w:jc w:val="both"/>
        <w:rPr>
          <w:sz w:val="24"/>
          <w:szCs w:val="24"/>
          <w:lang w:val="es-AR"/>
        </w:rPr>
      </w:pPr>
      <w:r w:rsidRPr="00C67F41">
        <w:rPr>
          <w:sz w:val="24"/>
          <w:szCs w:val="24"/>
          <w:lang w:val="es-AR"/>
        </w:rPr>
        <w:t>El chopper de frenado es un conmutador eléctrico que se activa automáticamente cuando la tensión continua supera un nivel determinado de acuerdo la tensión nominal del inversor este se conecta a una resistencia en la que la energía de frenado se transforma en calor.</w:t>
      </w:r>
    </w:p>
    <w:p w14:paraId="78A0C452" w14:textId="77777777" w:rsidR="00122095" w:rsidRPr="00C67F41" w:rsidRDefault="00122095" w:rsidP="00A00C01">
      <w:pPr>
        <w:spacing w:line="276" w:lineRule="auto"/>
        <w:jc w:val="both"/>
        <w:rPr>
          <w:sz w:val="24"/>
          <w:szCs w:val="24"/>
        </w:rPr>
      </w:pPr>
    </w:p>
    <w:p w14:paraId="4A987899" w14:textId="77777777" w:rsidR="00122095" w:rsidRPr="00C67F41" w:rsidRDefault="00122095" w:rsidP="00A00C01">
      <w:pPr>
        <w:spacing w:line="276" w:lineRule="auto"/>
        <w:jc w:val="both"/>
        <w:rPr>
          <w:sz w:val="24"/>
          <w:szCs w:val="24"/>
        </w:rPr>
      </w:pPr>
      <w:r w:rsidRPr="00C67F41">
        <w:rPr>
          <w:sz w:val="24"/>
          <w:szCs w:val="24"/>
        </w:rPr>
        <w:lastRenderedPageBreak/>
        <w:t>A continuación, se expone la energía desarrollada en el frenado de la formación</w:t>
      </w:r>
    </w:p>
    <w:p w14:paraId="56575455" w14:textId="0293DF18" w:rsidR="00122095" w:rsidRDefault="00122095" w:rsidP="00A00C01">
      <w:pPr>
        <w:spacing w:line="276" w:lineRule="auto"/>
        <w:jc w:val="both"/>
        <w:rPr>
          <w:sz w:val="24"/>
          <w:szCs w:val="24"/>
        </w:rPr>
      </w:pPr>
      <w:r w:rsidRPr="00C67F41">
        <w:rPr>
          <w:sz w:val="24"/>
          <w:szCs w:val="24"/>
        </w:rPr>
        <w:t>Datos:</w:t>
      </w:r>
    </w:p>
    <w:p w14:paraId="7DE24454" w14:textId="77777777" w:rsidR="002E05BD" w:rsidRPr="00C67F41" w:rsidRDefault="002E05BD" w:rsidP="00A00C01">
      <w:pPr>
        <w:spacing w:line="276" w:lineRule="auto"/>
        <w:jc w:val="both"/>
        <w:rPr>
          <w:sz w:val="24"/>
          <w:szCs w:val="24"/>
        </w:rPr>
      </w:pPr>
    </w:p>
    <w:p w14:paraId="2EBFFCDB" w14:textId="77777777" w:rsidR="00122095" w:rsidRPr="000D1C57" w:rsidRDefault="00122095" w:rsidP="00A00C01">
      <w:pPr>
        <w:pStyle w:val="Prrafodelista"/>
        <w:numPr>
          <w:ilvl w:val="0"/>
          <w:numId w:val="20"/>
        </w:numPr>
        <w:tabs>
          <w:tab w:val="left" w:leader="dot" w:pos="6237"/>
        </w:tabs>
        <w:spacing w:line="276" w:lineRule="auto"/>
        <w:ind w:left="714" w:hanging="357"/>
        <w:rPr>
          <w:sz w:val="24"/>
          <w:szCs w:val="24"/>
        </w:rPr>
      </w:pPr>
      <w:r w:rsidRPr="000D1C57">
        <w:rPr>
          <w:sz w:val="24"/>
          <w:szCs w:val="24"/>
        </w:rPr>
        <w:t>Velocidad inicial de ing</w:t>
      </w:r>
      <w:r>
        <w:rPr>
          <w:sz w:val="24"/>
          <w:szCs w:val="24"/>
        </w:rPr>
        <w:t xml:space="preserve">reso del freno electrodinámico en los trenes eléctricos </w:t>
      </w:r>
      <w:r>
        <w:rPr>
          <w:sz w:val="24"/>
          <w:szCs w:val="24"/>
        </w:rPr>
        <w:tab/>
      </w:r>
      <w:r w:rsidRPr="000D1C57">
        <w:rPr>
          <w:sz w:val="24"/>
          <w:szCs w:val="24"/>
        </w:rPr>
        <w:t>Vo = 90</w:t>
      </w:r>
      <w:r>
        <w:rPr>
          <w:sz w:val="24"/>
          <w:szCs w:val="24"/>
        </w:rPr>
        <w:t xml:space="preserve"> </w:t>
      </w:r>
      <w:r w:rsidRPr="000D1C57">
        <w:rPr>
          <w:sz w:val="24"/>
          <w:szCs w:val="24"/>
        </w:rPr>
        <w:t xml:space="preserve">km/h o </w:t>
      </w:r>
      <w:r>
        <w:rPr>
          <w:sz w:val="24"/>
          <w:szCs w:val="24"/>
        </w:rPr>
        <w:t xml:space="preserve"> </w:t>
      </w:r>
      <w:r w:rsidRPr="000D1C57">
        <w:rPr>
          <w:sz w:val="24"/>
          <w:szCs w:val="24"/>
        </w:rPr>
        <w:t>25</w:t>
      </w:r>
      <w:r>
        <w:rPr>
          <w:sz w:val="24"/>
          <w:szCs w:val="24"/>
        </w:rPr>
        <w:t xml:space="preserve"> </w:t>
      </w:r>
      <w:r w:rsidRPr="000D1C57">
        <w:rPr>
          <w:sz w:val="24"/>
          <w:szCs w:val="24"/>
        </w:rPr>
        <w:t>m/s</w:t>
      </w:r>
    </w:p>
    <w:p w14:paraId="16541AC7" w14:textId="3495A8C2" w:rsidR="00122095" w:rsidRPr="000D1C57" w:rsidRDefault="00122095" w:rsidP="00A00C01">
      <w:pPr>
        <w:pStyle w:val="Prrafodelista"/>
        <w:numPr>
          <w:ilvl w:val="0"/>
          <w:numId w:val="20"/>
        </w:numPr>
        <w:tabs>
          <w:tab w:val="left" w:leader="dot" w:pos="6237"/>
        </w:tabs>
        <w:spacing w:line="276" w:lineRule="auto"/>
        <w:ind w:left="714" w:hanging="357"/>
        <w:rPr>
          <w:sz w:val="24"/>
          <w:szCs w:val="24"/>
        </w:rPr>
      </w:pPr>
      <w:r w:rsidRPr="000D1C57">
        <w:rPr>
          <w:sz w:val="24"/>
          <w:szCs w:val="24"/>
        </w:rPr>
        <w:t>Velocidad de salida del freno</w:t>
      </w:r>
      <w:r>
        <w:rPr>
          <w:sz w:val="24"/>
          <w:szCs w:val="24"/>
        </w:rPr>
        <w:t xml:space="preserve"> electrodinámico</w:t>
      </w:r>
      <w:r>
        <w:rPr>
          <w:sz w:val="24"/>
          <w:szCs w:val="24"/>
        </w:rPr>
        <w:tab/>
      </w:r>
      <w:proofErr w:type="spellStart"/>
      <w:r w:rsidRPr="000D1C57">
        <w:rPr>
          <w:sz w:val="24"/>
          <w:szCs w:val="24"/>
        </w:rPr>
        <w:t>Vf</w:t>
      </w:r>
      <w:proofErr w:type="spellEnd"/>
      <w:r w:rsidRPr="000D1C57">
        <w:rPr>
          <w:sz w:val="24"/>
          <w:szCs w:val="24"/>
        </w:rPr>
        <w:t>=  30</w:t>
      </w:r>
      <w:r>
        <w:rPr>
          <w:sz w:val="24"/>
          <w:szCs w:val="24"/>
        </w:rPr>
        <w:t xml:space="preserve"> </w:t>
      </w:r>
      <w:r w:rsidRPr="000D1C57">
        <w:rPr>
          <w:sz w:val="24"/>
          <w:szCs w:val="24"/>
        </w:rPr>
        <w:t>km/h o 8,33m/s</w:t>
      </w:r>
    </w:p>
    <w:p w14:paraId="33940721" w14:textId="33721823" w:rsidR="00122095" w:rsidRPr="000D1C57" w:rsidRDefault="00122095" w:rsidP="00A00C01">
      <w:pPr>
        <w:pStyle w:val="Prrafodelista"/>
        <w:numPr>
          <w:ilvl w:val="0"/>
          <w:numId w:val="20"/>
        </w:numPr>
        <w:tabs>
          <w:tab w:val="left" w:leader="dot" w:pos="6237"/>
        </w:tabs>
        <w:spacing w:line="276" w:lineRule="auto"/>
        <w:ind w:left="714" w:hanging="357"/>
        <w:jc w:val="both"/>
        <w:rPr>
          <w:sz w:val="24"/>
          <w:szCs w:val="24"/>
        </w:rPr>
      </w:pPr>
      <w:r w:rsidRPr="000D1C57">
        <w:rPr>
          <w:sz w:val="24"/>
          <w:szCs w:val="24"/>
        </w:rPr>
        <w:t>Desacel</w:t>
      </w:r>
      <w:r w:rsidR="00195FB4">
        <w:rPr>
          <w:sz w:val="24"/>
          <w:szCs w:val="24"/>
        </w:rPr>
        <w:t>eración normal del tren</w:t>
      </w:r>
      <w:r w:rsidR="00195FB4">
        <w:rPr>
          <w:sz w:val="24"/>
          <w:szCs w:val="24"/>
        </w:rPr>
        <w:tab/>
      </w:r>
      <w:r w:rsidRPr="000D1C57">
        <w:rPr>
          <w:sz w:val="24"/>
          <w:szCs w:val="24"/>
        </w:rPr>
        <w:t>a= 0,8</w:t>
      </w:r>
      <w:r>
        <w:rPr>
          <w:sz w:val="24"/>
          <w:szCs w:val="24"/>
        </w:rPr>
        <w:t xml:space="preserve"> </w:t>
      </w:r>
      <w:r w:rsidRPr="000D1C57">
        <w:rPr>
          <w:sz w:val="24"/>
          <w:szCs w:val="24"/>
        </w:rPr>
        <w:t>m/s</w:t>
      </w:r>
      <w:r w:rsidRPr="000D1C57">
        <w:rPr>
          <w:sz w:val="24"/>
          <w:szCs w:val="24"/>
          <w:vertAlign w:val="superscript"/>
        </w:rPr>
        <w:t>2</w:t>
      </w:r>
    </w:p>
    <w:p w14:paraId="50E257BA" w14:textId="15A31CA4" w:rsidR="00122095" w:rsidRPr="000D1C57" w:rsidRDefault="00195FB4" w:rsidP="00A00C01">
      <w:pPr>
        <w:pStyle w:val="Prrafodelista"/>
        <w:numPr>
          <w:ilvl w:val="0"/>
          <w:numId w:val="20"/>
        </w:numPr>
        <w:tabs>
          <w:tab w:val="left" w:leader="dot" w:pos="6237"/>
        </w:tabs>
        <w:spacing w:line="276" w:lineRule="auto"/>
        <w:ind w:left="714" w:hanging="357"/>
        <w:jc w:val="both"/>
        <w:rPr>
          <w:sz w:val="24"/>
          <w:szCs w:val="24"/>
        </w:rPr>
      </w:pPr>
      <w:r>
        <w:rPr>
          <w:sz w:val="24"/>
          <w:szCs w:val="24"/>
        </w:rPr>
        <w:t>Masa del tren</w:t>
      </w:r>
      <w:r>
        <w:rPr>
          <w:sz w:val="24"/>
          <w:szCs w:val="24"/>
        </w:rPr>
        <w:tab/>
      </w:r>
      <w:r w:rsidR="00122095" w:rsidRPr="000D1C57">
        <w:rPr>
          <w:sz w:val="24"/>
          <w:szCs w:val="24"/>
        </w:rPr>
        <w:t>m= 350</w:t>
      </w:r>
      <w:r w:rsidR="00122095">
        <w:rPr>
          <w:sz w:val="24"/>
          <w:szCs w:val="24"/>
        </w:rPr>
        <w:t xml:space="preserve"> </w:t>
      </w:r>
      <w:r w:rsidR="00122095" w:rsidRPr="000D1C57">
        <w:rPr>
          <w:sz w:val="24"/>
          <w:szCs w:val="24"/>
        </w:rPr>
        <w:t>ton</w:t>
      </w:r>
    </w:p>
    <w:p w14:paraId="164C5323" w14:textId="3F7DEF8A" w:rsidR="00122095" w:rsidRPr="000D1C57" w:rsidRDefault="00122095" w:rsidP="00A00C01">
      <w:pPr>
        <w:pStyle w:val="Prrafodelista"/>
        <w:numPr>
          <w:ilvl w:val="0"/>
          <w:numId w:val="20"/>
        </w:numPr>
        <w:tabs>
          <w:tab w:val="left" w:leader="dot" w:pos="6237"/>
        </w:tabs>
        <w:spacing w:line="276" w:lineRule="auto"/>
        <w:ind w:left="714" w:hanging="357"/>
        <w:jc w:val="both"/>
        <w:rPr>
          <w:sz w:val="24"/>
          <w:szCs w:val="24"/>
        </w:rPr>
      </w:pPr>
      <w:r>
        <w:rPr>
          <w:sz w:val="24"/>
          <w:szCs w:val="24"/>
        </w:rPr>
        <w:t>Rendimiento de caja reductora</w:t>
      </w:r>
      <w:r>
        <w:rPr>
          <w:sz w:val="24"/>
          <w:szCs w:val="24"/>
        </w:rPr>
        <w:tab/>
      </w:r>
      <w:r w:rsidRPr="000D1C57">
        <w:rPr>
          <w:sz w:val="24"/>
          <w:szCs w:val="24"/>
        </w:rPr>
        <w:t>η= 0,92</w:t>
      </w:r>
    </w:p>
    <w:p w14:paraId="091E3405" w14:textId="5B0243B2" w:rsidR="00122095" w:rsidRPr="000D1C57" w:rsidRDefault="00122095" w:rsidP="00A00C01">
      <w:pPr>
        <w:pStyle w:val="Prrafodelista"/>
        <w:numPr>
          <w:ilvl w:val="0"/>
          <w:numId w:val="20"/>
        </w:numPr>
        <w:tabs>
          <w:tab w:val="left" w:leader="dot" w:pos="6237"/>
        </w:tabs>
        <w:spacing w:line="276" w:lineRule="auto"/>
        <w:ind w:left="714" w:hanging="357"/>
        <w:jc w:val="both"/>
        <w:rPr>
          <w:sz w:val="24"/>
          <w:szCs w:val="24"/>
        </w:rPr>
      </w:pPr>
      <w:r w:rsidRPr="000D1C57">
        <w:rPr>
          <w:sz w:val="24"/>
          <w:szCs w:val="24"/>
        </w:rPr>
        <w:t>Re</w:t>
      </w:r>
      <w:r>
        <w:rPr>
          <w:sz w:val="24"/>
          <w:szCs w:val="24"/>
        </w:rPr>
        <w:t>ndimiento del motor de tracción</w:t>
      </w:r>
      <w:r>
        <w:rPr>
          <w:sz w:val="24"/>
          <w:szCs w:val="24"/>
        </w:rPr>
        <w:tab/>
      </w:r>
      <w:r w:rsidRPr="000D1C57">
        <w:rPr>
          <w:sz w:val="24"/>
          <w:szCs w:val="24"/>
        </w:rPr>
        <w:t>η= 0,95</w:t>
      </w:r>
      <w:r w:rsidRPr="000D1C57">
        <w:rPr>
          <w:rFonts w:eastAsiaTheme="minorHAnsi" w:cs="Tahoma"/>
          <w:sz w:val="24"/>
          <w:szCs w:val="24"/>
          <w:lang w:val="es-AR"/>
        </w:rPr>
        <w:t xml:space="preserve">                           </w:t>
      </w:r>
    </w:p>
    <w:p w14:paraId="66BE502C" w14:textId="77777777" w:rsidR="00122095" w:rsidRPr="00C67F41" w:rsidRDefault="00122095" w:rsidP="00A00C01">
      <w:pPr>
        <w:spacing w:line="276" w:lineRule="auto"/>
        <w:jc w:val="both"/>
        <w:rPr>
          <w:sz w:val="24"/>
          <w:szCs w:val="24"/>
        </w:rPr>
      </w:pPr>
    </w:p>
    <w:p w14:paraId="2E169635" w14:textId="77777777" w:rsidR="00122095" w:rsidRDefault="00122095" w:rsidP="00A00C01">
      <w:pPr>
        <w:spacing w:line="276" w:lineRule="auto"/>
        <w:ind w:firstLine="360"/>
        <w:jc w:val="both"/>
        <w:rPr>
          <w:sz w:val="24"/>
          <w:szCs w:val="24"/>
        </w:rPr>
      </w:pPr>
      <w:r w:rsidRPr="00C67F41">
        <w:rPr>
          <w:noProof/>
          <w:sz w:val="24"/>
          <w:szCs w:val="24"/>
          <w:lang w:val="es-AR" w:eastAsia="es-AR"/>
        </w:rPr>
        <w:drawing>
          <wp:inline distT="0" distB="0" distL="0" distR="0" wp14:anchorId="0EAF5878" wp14:editId="77E1AF4F">
            <wp:extent cx="1726442" cy="485048"/>
            <wp:effectExtent l="0" t="0" r="7620" b="0"/>
            <wp:docPr id="81" name="Imagen 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9"/>
                    <a:stretch>
                      <a:fillRect/>
                    </a:stretch>
                  </pic:blipFill>
                  <pic:spPr>
                    <a:xfrm>
                      <a:off x="0" y="0"/>
                      <a:ext cx="1744426" cy="490101"/>
                    </a:xfrm>
                    <a:prstGeom prst="rect">
                      <a:avLst/>
                    </a:prstGeom>
                  </pic:spPr>
                </pic:pic>
              </a:graphicData>
            </a:graphic>
          </wp:inline>
        </w:drawing>
      </w:r>
    </w:p>
    <w:p w14:paraId="338D2A26" w14:textId="77777777" w:rsidR="00122095" w:rsidRPr="00C67F41" w:rsidRDefault="00122095" w:rsidP="00A00C01">
      <w:pPr>
        <w:spacing w:line="276" w:lineRule="auto"/>
        <w:ind w:firstLine="360"/>
        <w:jc w:val="both"/>
        <w:rPr>
          <w:sz w:val="24"/>
          <w:szCs w:val="24"/>
        </w:rPr>
      </w:pPr>
      <w:r w:rsidRPr="00C67F41">
        <w:rPr>
          <w:noProof/>
          <w:sz w:val="24"/>
          <w:szCs w:val="24"/>
          <w:lang w:val="es-AR" w:eastAsia="es-AR"/>
        </w:rPr>
        <w:drawing>
          <wp:inline distT="0" distB="0" distL="0" distR="0" wp14:anchorId="280F60FD" wp14:editId="710883FA">
            <wp:extent cx="2988860" cy="504930"/>
            <wp:effectExtent l="0" t="0" r="2540" b="9525"/>
            <wp:docPr id="82" name="Imagen 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0"/>
                    <a:stretch>
                      <a:fillRect/>
                    </a:stretch>
                  </pic:blipFill>
                  <pic:spPr>
                    <a:xfrm>
                      <a:off x="0" y="0"/>
                      <a:ext cx="3033063" cy="512398"/>
                    </a:xfrm>
                    <a:prstGeom prst="rect">
                      <a:avLst/>
                    </a:prstGeom>
                  </pic:spPr>
                </pic:pic>
              </a:graphicData>
            </a:graphic>
          </wp:inline>
        </w:drawing>
      </w:r>
    </w:p>
    <w:p w14:paraId="4996C4CD" w14:textId="77777777" w:rsidR="00122095" w:rsidRPr="00C67F41" w:rsidRDefault="00122095" w:rsidP="00A00C01">
      <w:pPr>
        <w:spacing w:line="276" w:lineRule="auto"/>
        <w:ind w:firstLine="360"/>
        <w:jc w:val="both"/>
        <w:rPr>
          <w:sz w:val="24"/>
          <w:szCs w:val="24"/>
        </w:rPr>
      </w:pPr>
      <w:r w:rsidRPr="00C67F41">
        <w:rPr>
          <w:noProof/>
          <w:sz w:val="24"/>
          <w:szCs w:val="24"/>
          <w:lang w:val="es-AR" w:eastAsia="es-AR"/>
        </w:rPr>
        <w:drawing>
          <wp:inline distT="0" distB="0" distL="0" distR="0" wp14:anchorId="6EBC0541" wp14:editId="3E227CFC">
            <wp:extent cx="2695432" cy="511981"/>
            <wp:effectExtent l="0" t="0" r="0" b="2540"/>
            <wp:docPr id="83" name="Imagen 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1"/>
                    <a:stretch>
                      <a:fillRect/>
                    </a:stretch>
                  </pic:blipFill>
                  <pic:spPr>
                    <a:xfrm>
                      <a:off x="0" y="0"/>
                      <a:ext cx="2733877" cy="519283"/>
                    </a:xfrm>
                    <a:prstGeom prst="rect">
                      <a:avLst/>
                    </a:prstGeom>
                  </pic:spPr>
                </pic:pic>
              </a:graphicData>
            </a:graphic>
          </wp:inline>
        </w:drawing>
      </w:r>
    </w:p>
    <w:p w14:paraId="3808D3E0" w14:textId="77777777" w:rsidR="00122095" w:rsidRPr="00C67F41" w:rsidRDefault="00122095" w:rsidP="00A00C01">
      <w:pPr>
        <w:spacing w:line="276" w:lineRule="auto"/>
        <w:jc w:val="both"/>
        <w:rPr>
          <w:sz w:val="24"/>
          <w:szCs w:val="24"/>
        </w:rPr>
      </w:pPr>
    </w:p>
    <w:p w14:paraId="45B50554" w14:textId="337ABFE0" w:rsidR="00122095" w:rsidRPr="00494CD8" w:rsidRDefault="00122095" w:rsidP="00A00C01">
      <w:pPr>
        <w:tabs>
          <w:tab w:val="left" w:pos="2370"/>
        </w:tabs>
        <w:spacing w:line="276" w:lineRule="auto"/>
        <w:jc w:val="both"/>
        <w:rPr>
          <w:sz w:val="24"/>
          <w:szCs w:val="24"/>
          <w:lang w:val="es-AR"/>
        </w:rPr>
      </w:pPr>
      <w:r w:rsidRPr="00494CD8">
        <w:rPr>
          <w:sz w:val="24"/>
          <w:szCs w:val="24"/>
          <w:lang w:val="es-AR"/>
        </w:rPr>
        <w:t xml:space="preserve">Dividiendo la Energía Cinética por el </w:t>
      </w:r>
      <w:r w:rsidR="002C15D4" w:rsidRPr="00494CD8">
        <w:rPr>
          <w:sz w:val="24"/>
          <w:szCs w:val="24"/>
          <w:lang w:val="es-AR"/>
        </w:rPr>
        <w:t>número</w:t>
      </w:r>
      <w:r w:rsidRPr="00494CD8">
        <w:rPr>
          <w:sz w:val="24"/>
          <w:szCs w:val="24"/>
          <w:lang w:val="es-AR"/>
        </w:rPr>
        <w:t xml:space="preserve"> de coches motrices dado que cada coche motriz contara con el equipo regenerativo.</w:t>
      </w:r>
    </w:p>
    <w:p w14:paraId="4C9A2FE5" w14:textId="77777777" w:rsidR="00122095" w:rsidRPr="00C67F41" w:rsidRDefault="00122095" w:rsidP="00A00C01">
      <w:pPr>
        <w:spacing w:line="276" w:lineRule="auto"/>
        <w:ind w:firstLine="720"/>
        <w:jc w:val="both"/>
        <w:rPr>
          <w:sz w:val="24"/>
          <w:szCs w:val="24"/>
        </w:rPr>
      </w:pPr>
      <w:r w:rsidRPr="00C67F41">
        <w:rPr>
          <w:noProof/>
          <w:sz w:val="24"/>
          <w:szCs w:val="24"/>
          <w:lang w:val="es-AR" w:eastAsia="es-AR"/>
        </w:rPr>
        <w:drawing>
          <wp:inline distT="0" distB="0" distL="0" distR="0" wp14:anchorId="4C219874" wp14:editId="3FE269DD">
            <wp:extent cx="1815152" cy="468194"/>
            <wp:effectExtent l="0" t="0" r="0" b="8255"/>
            <wp:docPr id="36" name="Imagen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2"/>
                    <a:stretch>
                      <a:fillRect/>
                    </a:stretch>
                  </pic:blipFill>
                  <pic:spPr>
                    <a:xfrm>
                      <a:off x="0" y="0"/>
                      <a:ext cx="1858891" cy="479476"/>
                    </a:xfrm>
                    <a:prstGeom prst="rect">
                      <a:avLst/>
                    </a:prstGeom>
                  </pic:spPr>
                </pic:pic>
              </a:graphicData>
            </a:graphic>
          </wp:inline>
        </w:drawing>
      </w:r>
      <w:r w:rsidRPr="00C67F41">
        <w:rPr>
          <w:sz w:val="24"/>
          <w:szCs w:val="24"/>
        </w:rPr>
        <w:t xml:space="preserve">                                                </w:t>
      </w:r>
    </w:p>
    <w:p w14:paraId="522C4FDD" w14:textId="77777777" w:rsidR="00122095" w:rsidRDefault="00122095" w:rsidP="00A00C01">
      <w:pPr>
        <w:spacing w:line="276" w:lineRule="auto"/>
        <w:ind w:firstLine="720"/>
        <w:jc w:val="both"/>
        <w:rPr>
          <w:sz w:val="24"/>
          <w:szCs w:val="24"/>
        </w:rPr>
      </w:pPr>
      <w:r w:rsidRPr="00C67F41">
        <w:rPr>
          <w:noProof/>
          <w:sz w:val="24"/>
          <w:szCs w:val="24"/>
          <w:lang w:val="es-AR" w:eastAsia="es-AR"/>
        </w:rPr>
        <w:drawing>
          <wp:inline distT="0" distB="0" distL="0" distR="0" wp14:anchorId="6C042750" wp14:editId="766514B5">
            <wp:extent cx="1685499" cy="443949"/>
            <wp:effectExtent l="0" t="0" r="0" b="0"/>
            <wp:docPr id="37" name="Imagen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3"/>
                    <a:stretch>
                      <a:fillRect/>
                    </a:stretch>
                  </pic:blipFill>
                  <pic:spPr>
                    <a:xfrm>
                      <a:off x="0" y="0"/>
                      <a:ext cx="1733888" cy="456694"/>
                    </a:xfrm>
                    <a:prstGeom prst="rect">
                      <a:avLst/>
                    </a:prstGeom>
                  </pic:spPr>
                </pic:pic>
              </a:graphicData>
            </a:graphic>
          </wp:inline>
        </w:drawing>
      </w:r>
    </w:p>
    <w:p w14:paraId="0900ABCD" w14:textId="77777777" w:rsidR="00122095" w:rsidRPr="00C67F41" w:rsidRDefault="00122095" w:rsidP="00A00C01">
      <w:pPr>
        <w:spacing w:line="276" w:lineRule="auto"/>
        <w:ind w:firstLine="720"/>
        <w:jc w:val="both"/>
        <w:rPr>
          <w:sz w:val="24"/>
          <w:szCs w:val="24"/>
        </w:rPr>
      </w:pPr>
      <w:r w:rsidRPr="00C67F41">
        <w:rPr>
          <w:noProof/>
          <w:sz w:val="24"/>
          <w:szCs w:val="24"/>
          <w:lang w:val="es-AR" w:eastAsia="es-AR"/>
        </w:rPr>
        <w:drawing>
          <wp:inline distT="0" distB="0" distL="0" distR="0" wp14:anchorId="1ED84C22" wp14:editId="6AED68E0">
            <wp:extent cx="1160060" cy="476316"/>
            <wp:effectExtent l="0" t="0" r="2540" b="0"/>
            <wp:docPr id="84" name="Imagen 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4"/>
                    <a:stretch>
                      <a:fillRect/>
                    </a:stretch>
                  </pic:blipFill>
                  <pic:spPr>
                    <a:xfrm>
                      <a:off x="0" y="0"/>
                      <a:ext cx="1175796" cy="482777"/>
                    </a:xfrm>
                    <a:prstGeom prst="rect">
                      <a:avLst/>
                    </a:prstGeom>
                  </pic:spPr>
                </pic:pic>
              </a:graphicData>
            </a:graphic>
          </wp:inline>
        </w:drawing>
      </w:r>
    </w:p>
    <w:p w14:paraId="79CB9B21" w14:textId="77777777" w:rsidR="00122095" w:rsidRPr="00C67F41" w:rsidRDefault="00122095" w:rsidP="00A00C01">
      <w:pPr>
        <w:spacing w:line="276" w:lineRule="auto"/>
        <w:ind w:firstLine="720"/>
        <w:jc w:val="both"/>
        <w:rPr>
          <w:sz w:val="24"/>
          <w:szCs w:val="24"/>
        </w:rPr>
      </w:pPr>
      <w:r w:rsidRPr="00C67F41">
        <w:rPr>
          <w:noProof/>
          <w:sz w:val="24"/>
          <w:szCs w:val="24"/>
          <w:lang w:val="es-AR" w:eastAsia="es-AR"/>
        </w:rPr>
        <w:drawing>
          <wp:inline distT="0" distB="0" distL="0" distR="0" wp14:anchorId="30DD3FE1" wp14:editId="32E860CC">
            <wp:extent cx="1725930" cy="438225"/>
            <wp:effectExtent l="0" t="0" r="7620" b="0"/>
            <wp:docPr id="85" name="Imagen 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5"/>
                    <a:stretch>
                      <a:fillRect/>
                    </a:stretch>
                  </pic:blipFill>
                  <pic:spPr>
                    <a:xfrm>
                      <a:off x="0" y="0"/>
                      <a:ext cx="1773668" cy="450346"/>
                    </a:xfrm>
                    <a:prstGeom prst="rect">
                      <a:avLst/>
                    </a:prstGeom>
                  </pic:spPr>
                </pic:pic>
              </a:graphicData>
            </a:graphic>
          </wp:inline>
        </w:drawing>
      </w:r>
    </w:p>
    <w:p w14:paraId="130B4205" w14:textId="77777777" w:rsidR="00122095" w:rsidRPr="00C67F41" w:rsidRDefault="00122095" w:rsidP="00A00C01">
      <w:pPr>
        <w:spacing w:line="276" w:lineRule="auto"/>
        <w:jc w:val="both"/>
        <w:rPr>
          <w:sz w:val="24"/>
          <w:szCs w:val="24"/>
        </w:rPr>
      </w:pPr>
    </w:p>
    <w:p w14:paraId="31F0650D" w14:textId="77777777" w:rsidR="00122095" w:rsidRPr="00C67F41" w:rsidRDefault="00122095" w:rsidP="00A00C01">
      <w:pPr>
        <w:spacing w:line="276" w:lineRule="auto"/>
        <w:jc w:val="both"/>
        <w:rPr>
          <w:sz w:val="24"/>
          <w:szCs w:val="24"/>
        </w:rPr>
      </w:pPr>
      <w:r w:rsidRPr="00C67F41">
        <w:rPr>
          <w:sz w:val="24"/>
          <w:szCs w:val="24"/>
        </w:rPr>
        <w:t>Valor de la resistencia total a colocar para el frenado electrodinámico:</w:t>
      </w:r>
    </w:p>
    <w:p w14:paraId="6E617624" w14:textId="77777777" w:rsidR="00122095" w:rsidRPr="00C67F41" w:rsidRDefault="00122095" w:rsidP="00A00C01">
      <w:pPr>
        <w:spacing w:line="276" w:lineRule="auto"/>
        <w:jc w:val="both"/>
        <w:rPr>
          <w:sz w:val="24"/>
          <w:szCs w:val="24"/>
        </w:rPr>
      </w:pPr>
    </w:p>
    <w:p w14:paraId="2BFE3BCA" w14:textId="77777777" w:rsidR="00122095" w:rsidRDefault="00122095" w:rsidP="00A00C01">
      <w:pPr>
        <w:spacing w:line="276" w:lineRule="auto"/>
        <w:ind w:firstLine="720"/>
        <w:jc w:val="both"/>
        <w:rPr>
          <w:sz w:val="24"/>
          <w:szCs w:val="24"/>
        </w:rPr>
      </w:pPr>
      <w:r w:rsidRPr="00C67F41">
        <w:rPr>
          <w:noProof/>
          <w:sz w:val="24"/>
          <w:szCs w:val="24"/>
          <w:lang w:val="es-AR" w:eastAsia="es-AR"/>
        </w:rPr>
        <w:drawing>
          <wp:inline distT="0" distB="0" distL="0" distR="0" wp14:anchorId="17D64595" wp14:editId="123825F2">
            <wp:extent cx="1473958" cy="534597"/>
            <wp:effectExtent l="0" t="0" r="0" b="0"/>
            <wp:docPr id="87" name="Imagen 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6"/>
                    <a:stretch>
                      <a:fillRect/>
                    </a:stretch>
                  </pic:blipFill>
                  <pic:spPr>
                    <a:xfrm>
                      <a:off x="0" y="0"/>
                      <a:ext cx="1487667" cy="539569"/>
                    </a:xfrm>
                    <a:prstGeom prst="rect">
                      <a:avLst/>
                    </a:prstGeom>
                  </pic:spPr>
                </pic:pic>
              </a:graphicData>
            </a:graphic>
          </wp:inline>
        </w:drawing>
      </w:r>
    </w:p>
    <w:p w14:paraId="53487FD6" w14:textId="77777777" w:rsidR="00122095" w:rsidRPr="00C67F41" w:rsidRDefault="00122095" w:rsidP="00A00C01">
      <w:pPr>
        <w:spacing w:line="276" w:lineRule="auto"/>
        <w:ind w:firstLine="720"/>
        <w:jc w:val="both"/>
        <w:rPr>
          <w:sz w:val="24"/>
          <w:szCs w:val="24"/>
        </w:rPr>
      </w:pPr>
      <w:r w:rsidRPr="00C67F41">
        <w:rPr>
          <w:noProof/>
          <w:sz w:val="24"/>
          <w:szCs w:val="24"/>
          <w:lang w:val="es-AR" w:eastAsia="es-AR"/>
        </w:rPr>
        <w:drawing>
          <wp:inline distT="0" distB="0" distL="0" distR="0" wp14:anchorId="0F146CF7" wp14:editId="1DA4EE1D">
            <wp:extent cx="1492226" cy="470848"/>
            <wp:effectExtent l="0" t="0" r="0" b="5715"/>
            <wp:docPr id="90" name="Imagen 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7"/>
                    <a:stretch>
                      <a:fillRect/>
                    </a:stretch>
                  </pic:blipFill>
                  <pic:spPr>
                    <a:xfrm>
                      <a:off x="0" y="0"/>
                      <a:ext cx="1540516" cy="486085"/>
                    </a:xfrm>
                    <a:prstGeom prst="rect">
                      <a:avLst/>
                    </a:prstGeom>
                  </pic:spPr>
                </pic:pic>
              </a:graphicData>
            </a:graphic>
          </wp:inline>
        </w:drawing>
      </w:r>
      <w:r w:rsidRPr="00C67F41">
        <w:rPr>
          <w:sz w:val="24"/>
          <w:szCs w:val="24"/>
        </w:rPr>
        <w:t xml:space="preserve"> </w:t>
      </w:r>
    </w:p>
    <w:p w14:paraId="745B3C5C" w14:textId="64FB2333" w:rsidR="00195FB4" w:rsidRPr="00540D65" w:rsidRDefault="00195FB4" w:rsidP="00A00C01">
      <w:pPr>
        <w:pStyle w:val="Ttulo1"/>
        <w:spacing w:before="0" w:after="240" w:line="276" w:lineRule="auto"/>
        <w:jc w:val="center"/>
        <w:rPr>
          <w:rFonts w:ascii="Franklin Gothic Medium" w:hAnsi="Franklin Gothic Medium"/>
          <w:color w:val="auto"/>
          <w:sz w:val="28"/>
          <w:szCs w:val="28"/>
        </w:rPr>
      </w:pPr>
      <w:bookmarkStart w:id="110" w:name="_Toc118843500"/>
      <w:r w:rsidRPr="00540D65">
        <w:rPr>
          <w:rFonts w:ascii="Franklin Gothic Medium" w:hAnsi="Franklin Gothic Medium"/>
          <w:color w:val="auto"/>
          <w:sz w:val="28"/>
          <w:szCs w:val="28"/>
        </w:rPr>
        <w:lastRenderedPageBreak/>
        <w:t>C</w:t>
      </w:r>
      <w:r w:rsidR="00610226">
        <w:rPr>
          <w:rFonts w:ascii="Franklin Gothic Medium" w:hAnsi="Franklin Gothic Medium"/>
          <w:color w:val="auto"/>
          <w:sz w:val="28"/>
          <w:szCs w:val="28"/>
        </w:rPr>
        <w:t>APITULO</w:t>
      </w:r>
      <w:r w:rsidRPr="00540D65">
        <w:rPr>
          <w:rFonts w:ascii="Franklin Gothic Medium" w:hAnsi="Franklin Gothic Medium"/>
          <w:color w:val="auto"/>
          <w:sz w:val="28"/>
          <w:szCs w:val="28"/>
        </w:rPr>
        <w:t xml:space="preserve"> 4</w:t>
      </w:r>
      <w:bookmarkEnd w:id="110"/>
    </w:p>
    <w:p w14:paraId="6B279E63" w14:textId="77777777" w:rsidR="00195FB4" w:rsidRPr="00195FB4" w:rsidRDefault="00195FB4" w:rsidP="00A00C01">
      <w:pPr>
        <w:pStyle w:val="Ttulo2"/>
        <w:spacing w:line="276" w:lineRule="auto"/>
        <w:jc w:val="center"/>
        <w:rPr>
          <w:rFonts w:ascii="Franklin Gothic Medium" w:hAnsi="Franklin Gothic Medium"/>
          <w:b/>
          <w:bCs/>
          <w:color w:val="auto"/>
          <w:sz w:val="28"/>
          <w:szCs w:val="28"/>
          <w:u w:color="000000"/>
        </w:rPr>
      </w:pPr>
      <w:bookmarkStart w:id="111" w:name="_Toc118843501"/>
      <w:r w:rsidRPr="00195FB4">
        <w:rPr>
          <w:rFonts w:ascii="Franklin Gothic Medium" w:hAnsi="Franklin Gothic Medium"/>
          <w:color w:val="auto"/>
          <w:sz w:val="28"/>
          <w:szCs w:val="28"/>
          <w:u w:color="000000"/>
        </w:rPr>
        <w:t>Material Rodante</w:t>
      </w:r>
      <w:bookmarkEnd w:id="111"/>
    </w:p>
    <w:p w14:paraId="69F43DAA" w14:textId="77777777" w:rsidR="00195FB4" w:rsidRDefault="00195FB4" w:rsidP="00A00C01">
      <w:pPr>
        <w:spacing w:line="276" w:lineRule="auto"/>
        <w:jc w:val="both"/>
        <w:rPr>
          <w:sz w:val="24"/>
          <w:szCs w:val="24"/>
        </w:rPr>
      </w:pPr>
    </w:p>
    <w:p w14:paraId="59EE8CC8" w14:textId="746D7975" w:rsidR="00195FB4" w:rsidRDefault="00195FB4" w:rsidP="00A00C01">
      <w:pPr>
        <w:spacing w:line="276" w:lineRule="auto"/>
        <w:jc w:val="both"/>
        <w:rPr>
          <w:sz w:val="24"/>
          <w:szCs w:val="24"/>
        </w:rPr>
      </w:pPr>
      <w:r w:rsidRPr="00540D65">
        <w:rPr>
          <w:sz w:val="24"/>
          <w:szCs w:val="24"/>
        </w:rPr>
        <w:t xml:space="preserve">Según la norma </w:t>
      </w:r>
      <w:r w:rsidRPr="00817973">
        <w:rPr>
          <w:i/>
          <w:sz w:val="24"/>
          <w:szCs w:val="24"/>
        </w:rPr>
        <w:t>UNE 25</w:t>
      </w:r>
      <w:r w:rsidR="00817973">
        <w:rPr>
          <w:i/>
          <w:sz w:val="24"/>
          <w:szCs w:val="24"/>
        </w:rPr>
        <w:t>.</w:t>
      </w:r>
      <w:r w:rsidRPr="00817973">
        <w:rPr>
          <w:i/>
          <w:sz w:val="24"/>
          <w:szCs w:val="24"/>
        </w:rPr>
        <w:t>087</w:t>
      </w:r>
      <w:r w:rsidRPr="00540D65">
        <w:rPr>
          <w:sz w:val="24"/>
          <w:szCs w:val="24"/>
        </w:rPr>
        <w:t xml:space="preserve">, se entiende por </w:t>
      </w:r>
      <w:r w:rsidRPr="00540D65">
        <w:rPr>
          <w:i/>
          <w:iCs/>
          <w:sz w:val="24"/>
          <w:szCs w:val="24"/>
        </w:rPr>
        <w:t xml:space="preserve">material motor </w:t>
      </w:r>
      <w:r w:rsidRPr="00540D65">
        <w:rPr>
          <w:sz w:val="24"/>
          <w:szCs w:val="24"/>
        </w:rPr>
        <w:t xml:space="preserve">a aquel material apto para circular por las líneas ferroviarias y provisto de motor para su autopropulsión y/o tracción de material rodante. Se diferencia así del </w:t>
      </w:r>
      <w:r w:rsidRPr="00540D65">
        <w:rPr>
          <w:i/>
          <w:iCs/>
          <w:sz w:val="24"/>
          <w:szCs w:val="24"/>
        </w:rPr>
        <w:t xml:space="preserve">material remolcado </w:t>
      </w:r>
      <w:r w:rsidRPr="00540D65">
        <w:rPr>
          <w:sz w:val="24"/>
          <w:szCs w:val="24"/>
        </w:rPr>
        <w:t>que es aquel que necesita ser enganchado al material motor para su desplazamiento.</w:t>
      </w:r>
    </w:p>
    <w:p w14:paraId="2F9BAF52" w14:textId="77777777" w:rsidR="00195FB4" w:rsidRPr="00540D65" w:rsidRDefault="00195FB4" w:rsidP="00A00C01">
      <w:pPr>
        <w:spacing w:line="276" w:lineRule="auto"/>
        <w:jc w:val="both"/>
        <w:rPr>
          <w:sz w:val="24"/>
          <w:szCs w:val="24"/>
        </w:rPr>
      </w:pPr>
    </w:p>
    <w:p w14:paraId="02A1AE64" w14:textId="77777777" w:rsidR="00195FB4" w:rsidRPr="00540D65" w:rsidRDefault="00195FB4" w:rsidP="00A00C01">
      <w:pPr>
        <w:spacing w:line="276" w:lineRule="auto"/>
        <w:jc w:val="both"/>
        <w:rPr>
          <w:sz w:val="24"/>
          <w:szCs w:val="24"/>
        </w:rPr>
      </w:pPr>
      <w:r w:rsidRPr="00540D65">
        <w:rPr>
          <w:sz w:val="24"/>
          <w:szCs w:val="24"/>
        </w:rPr>
        <w:t xml:space="preserve">Se distinguen dos tipos de material motor, el </w:t>
      </w:r>
      <w:r w:rsidRPr="00540D65">
        <w:rPr>
          <w:i/>
          <w:iCs/>
          <w:sz w:val="24"/>
          <w:szCs w:val="24"/>
        </w:rPr>
        <w:t>material tracto</w:t>
      </w:r>
      <w:r w:rsidRPr="00540D65">
        <w:rPr>
          <w:sz w:val="24"/>
          <w:szCs w:val="24"/>
        </w:rPr>
        <w:t xml:space="preserve">r, destinado a remolcar otro material y que carece de capacidad para el transporte en él mismo, como es el caso de las locomotoras; y el </w:t>
      </w:r>
      <w:r w:rsidRPr="00540D65">
        <w:rPr>
          <w:i/>
          <w:iCs/>
          <w:sz w:val="24"/>
          <w:szCs w:val="24"/>
        </w:rPr>
        <w:t>material automotor</w:t>
      </w:r>
      <w:r w:rsidRPr="00540D65">
        <w:rPr>
          <w:sz w:val="24"/>
          <w:szCs w:val="24"/>
        </w:rPr>
        <w:t xml:space="preserve">, cuyo objetivo es el transporte sobre sí mismo de carga útil y que eventualmente remolca otro material como son los trenes eléctricos. </w:t>
      </w:r>
    </w:p>
    <w:p w14:paraId="0FABDE64" w14:textId="77777777" w:rsidR="00195FB4" w:rsidRDefault="00195FB4" w:rsidP="00A00C01">
      <w:pPr>
        <w:spacing w:line="276" w:lineRule="auto"/>
        <w:jc w:val="both"/>
        <w:rPr>
          <w:sz w:val="24"/>
          <w:szCs w:val="24"/>
        </w:rPr>
      </w:pPr>
    </w:p>
    <w:p w14:paraId="4F7F4E50" w14:textId="77777777" w:rsidR="00195FB4" w:rsidRPr="00540D65" w:rsidRDefault="00195FB4" w:rsidP="00A00C01">
      <w:pPr>
        <w:spacing w:line="276" w:lineRule="auto"/>
        <w:jc w:val="both"/>
        <w:rPr>
          <w:sz w:val="24"/>
          <w:szCs w:val="24"/>
        </w:rPr>
      </w:pPr>
      <w:r w:rsidRPr="00540D65">
        <w:rPr>
          <w:sz w:val="24"/>
          <w:szCs w:val="24"/>
        </w:rPr>
        <w:t xml:space="preserve">Del mismo modo, según esta norma se entiende por </w:t>
      </w:r>
      <w:r w:rsidRPr="00540D65">
        <w:rPr>
          <w:i/>
          <w:sz w:val="24"/>
          <w:szCs w:val="24"/>
        </w:rPr>
        <w:t>t</w:t>
      </w:r>
      <w:r w:rsidRPr="00540D65">
        <w:rPr>
          <w:i/>
          <w:iCs/>
          <w:sz w:val="24"/>
          <w:szCs w:val="24"/>
        </w:rPr>
        <w:t xml:space="preserve">ren </w:t>
      </w:r>
      <w:r w:rsidRPr="00540D65">
        <w:rPr>
          <w:sz w:val="24"/>
          <w:szCs w:val="24"/>
        </w:rPr>
        <w:t xml:space="preserve">al conjunto constituido por uno o varios vehículos remolcados por uno o más elementos tractores, por uno automotor, un grupo de automotores, o por extensión, un medio de tracción aislado o un vehículo automotor aislado, que circule sobre las líneas ferroviarias con un determinado número de designación. </w:t>
      </w:r>
    </w:p>
    <w:p w14:paraId="61EC3571" w14:textId="77777777" w:rsidR="00195FB4" w:rsidRDefault="00195FB4" w:rsidP="00A00C01">
      <w:pPr>
        <w:spacing w:line="276" w:lineRule="auto"/>
        <w:jc w:val="both"/>
        <w:rPr>
          <w:sz w:val="24"/>
          <w:szCs w:val="24"/>
        </w:rPr>
      </w:pPr>
    </w:p>
    <w:p w14:paraId="3DCB1CD9" w14:textId="77777777" w:rsidR="00195FB4" w:rsidRPr="00540D65" w:rsidRDefault="00195FB4" w:rsidP="00A00C01">
      <w:pPr>
        <w:spacing w:line="276" w:lineRule="auto"/>
        <w:jc w:val="both"/>
        <w:rPr>
          <w:sz w:val="24"/>
          <w:szCs w:val="24"/>
        </w:rPr>
      </w:pPr>
      <w:r w:rsidRPr="00540D65">
        <w:rPr>
          <w:sz w:val="24"/>
          <w:szCs w:val="24"/>
        </w:rPr>
        <w:t xml:space="preserve">En el caso del material motor de tracción eléctrica, son elementos mecánicos, eléctricos y neumáticos los que lo componen. </w:t>
      </w:r>
    </w:p>
    <w:p w14:paraId="341E80C8" w14:textId="77777777" w:rsidR="00195FB4" w:rsidRPr="00540D65" w:rsidRDefault="00195FB4" w:rsidP="00A00C01">
      <w:pPr>
        <w:spacing w:line="276" w:lineRule="auto"/>
        <w:ind w:firstLine="720"/>
        <w:jc w:val="both"/>
        <w:rPr>
          <w:sz w:val="24"/>
          <w:szCs w:val="24"/>
        </w:rPr>
      </w:pPr>
    </w:p>
    <w:p w14:paraId="113F4B3B" w14:textId="77777777" w:rsidR="00195FB4" w:rsidRDefault="00195FB4" w:rsidP="00A00C01">
      <w:pPr>
        <w:spacing w:line="276" w:lineRule="auto"/>
        <w:jc w:val="both"/>
        <w:rPr>
          <w:sz w:val="24"/>
          <w:szCs w:val="24"/>
        </w:rPr>
      </w:pPr>
      <w:r w:rsidRPr="00540D65">
        <w:rPr>
          <w:sz w:val="24"/>
          <w:szCs w:val="24"/>
        </w:rPr>
        <w:t>Las funciones del equipo eléctrico son:</w:t>
      </w:r>
    </w:p>
    <w:p w14:paraId="7206A323" w14:textId="77777777" w:rsidR="00195FB4" w:rsidRPr="00540D65" w:rsidRDefault="00195FB4" w:rsidP="00A00C01">
      <w:pPr>
        <w:spacing w:line="276" w:lineRule="auto"/>
        <w:jc w:val="both"/>
        <w:rPr>
          <w:sz w:val="24"/>
          <w:szCs w:val="24"/>
        </w:rPr>
      </w:pPr>
    </w:p>
    <w:p w14:paraId="4435D05A" w14:textId="77777777" w:rsidR="00195FB4" w:rsidRPr="00540D65" w:rsidRDefault="00195FB4" w:rsidP="00A00C01">
      <w:pPr>
        <w:pStyle w:val="Prrafodelista"/>
        <w:numPr>
          <w:ilvl w:val="0"/>
          <w:numId w:val="21"/>
        </w:numPr>
        <w:spacing w:line="276" w:lineRule="auto"/>
        <w:jc w:val="both"/>
        <w:rPr>
          <w:sz w:val="24"/>
          <w:szCs w:val="24"/>
        </w:rPr>
      </w:pPr>
      <w:r w:rsidRPr="00540D65">
        <w:rPr>
          <w:sz w:val="24"/>
          <w:szCs w:val="24"/>
        </w:rPr>
        <w:t>Los sistemas de tracción tienen como objetivo el arranque y remolque del tren, frenado. Formado por equipos de toma de corriente, interruptor principal, transformador principal y motores de tracción.</w:t>
      </w:r>
    </w:p>
    <w:p w14:paraId="5F86F631" w14:textId="77777777" w:rsidR="00195FB4" w:rsidRPr="00540D65" w:rsidRDefault="00195FB4" w:rsidP="00A00C01">
      <w:pPr>
        <w:numPr>
          <w:ilvl w:val="0"/>
          <w:numId w:val="1"/>
        </w:numPr>
        <w:spacing w:line="276" w:lineRule="auto"/>
        <w:contextualSpacing/>
        <w:jc w:val="both"/>
        <w:rPr>
          <w:sz w:val="24"/>
          <w:szCs w:val="24"/>
        </w:rPr>
      </w:pPr>
      <w:r w:rsidRPr="00540D65">
        <w:rPr>
          <w:sz w:val="24"/>
          <w:szCs w:val="24"/>
        </w:rPr>
        <w:t xml:space="preserve">Control: Regulación de la velocidad y protección automatizada frente a sobretensiones y sobreintensidades. Formado por </w:t>
      </w:r>
      <w:proofErr w:type="spellStart"/>
      <w:r w:rsidRPr="00540D65">
        <w:rPr>
          <w:sz w:val="24"/>
          <w:szCs w:val="24"/>
        </w:rPr>
        <w:t>choppers</w:t>
      </w:r>
      <w:proofErr w:type="spellEnd"/>
      <w:r w:rsidRPr="00540D65">
        <w:rPr>
          <w:sz w:val="24"/>
          <w:szCs w:val="24"/>
        </w:rPr>
        <w:t xml:space="preserve">, rectificadores, convertidores. </w:t>
      </w:r>
    </w:p>
    <w:p w14:paraId="579FAC69" w14:textId="77777777" w:rsidR="00195FB4" w:rsidRPr="00540D65" w:rsidRDefault="00195FB4" w:rsidP="00A00C01">
      <w:pPr>
        <w:numPr>
          <w:ilvl w:val="0"/>
          <w:numId w:val="1"/>
        </w:numPr>
        <w:spacing w:line="276" w:lineRule="auto"/>
        <w:contextualSpacing/>
        <w:jc w:val="both"/>
        <w:rPr>
          <w:sz w:val="24"/>
          <w:szCs w:val="24"/>
        </w:rPr>
      </w:pPr>
      <w:r w:rsidRPr="00540D65">
        <w:rPr>
          <w:sz w:val="24"/>
          <w:szCs w:val="24"/>
        </w:rPr>
        <w:t xml:space="preserve">Funciones auxiliares: Sistemas de iluminación, refrigeración, freno, carga de baterías, alimentación de los circuitos de control. </w:t>
      </w:r>
    </w:p>
    <w:p w14:paraId="23A62697" w14:textId="77777777" w:rsidR="00195FB4" w:rsidRPr="00540D65" w:rsidRDefault="00195FB4" w:rsidP="00A00C01">
      <w:pPr>
        <w:spacing w:line="276" w:lineRule="auto"/>
        <w:ind w:firstLine="720"/>
        <w:jc w:val="both"/>
        <w:rPr>
          <w:sz w:val="24"/>
          <w:szCs w:val="24"/>
        </w:rPr>
      </w:pPr>
    </w:p>
    <w:p w14:paraId="74269D48" w14:textId="77777777" w:rsidR="00195FB4" w:rsidRPr="00462AC4" w:rsidRDefault="00195FB4" w:rsidP="00A00C01">
      <w:pPr>
        <w:pStyle w:val="Ttulo3"/>
        <w:spacing w:line="276" w:lineRule="auto"/>
        <w:ind w:hanging="2115"/>
        <w:rPr>
          <w:b/>
          <w:bCs/>
          <w:i/>
          <w:iCs/>
          <w:sz w:val="24"/>
          <w:szCs w:val="24"/>
          <w:lang w:val="es-AR"/>
        </w:rPr>
      </w:pPr>
      <w:bookmarkStart w:id="112" w:name="_Toc118843502"/>
      <w:r w:rsidRPr="00462AC4">
        <w:rPr>
          <w:i/>
          <w:iCs/>
          <w:sz w:val="24"/>
          <w:szCs w:val="24"/>
          <w:lang w:val="es-AR"/>
        </w:rPr>
        <w:t>Adaptación de las Formaciones</w:t>
      </w:r>
      <w:bookmarkEnd w:id="112"/>
    </w:p>
    <w:p w14:paraId="086CBBE9" w14:textId="77777777" w:rsidR="00195FB4" w:rsidRDefault="00195FB4" w:rsidP="00A00C01">
      <w:pPr>
        <w:pStyle w:val="Textoindependiente"/>
        <w:spacing w:before="193" w:line="276" w:lineRule="auto"/>
        <w:ind w:right="218"/>
        <w:jc w:val="both"/>
      </w:pPr>
      <w:r w:rsidRPr="00540D65">
        <w:t>Este proyecto plantea la adecuación de las formaciones existentes, pasando de ser coches remolcados a autopropulsados. Incorporando un sistema de alimentación por tercer riel que alimenta la</w:t>
      </w:r>
      <w:r w:rsidRPr="00540D65">
        <w:rPr>
          <w:spacing w:val="1"/>
        </w:rPr>
        <w:t xml:space="preserve"> </w:t>
      </w:r>
      <w:r w:rsidRPr="00540D65">
        <w:t>cadena de tracción basada en corriente alterna. El nuevo sistema estaría</w:t>
      </w:r>
      <w:r w:rsidRPr="00540D65">
        <w:rPr>
          <w:spacing w:val="1"/>
        </w:rPr>
        <w:t xml:space="preserve"> </w:t>
      </w:r>
      <w:r w:rsidRPr="00540D65">
        <w:t>compuesto por los siguientes elementos:</w:t>
      </w:r>
    </w:p>
    <w:p w14:paraId="4E718A92" w14:textId="77777777" w:rsidR="00195FB4" w:rsidRPr="00540D65" w:rsidRDefault="00195FB4" w:rsidP="00A00C01">
      <w:pPr>
        <w:pStyle w:val="Prrafodelista"/>
        <w:numPr>
          <w:ilvl w:val="0"/>
          <w:numId w:val="21"/>
        </w:numPr>
        <w:tabs>
          <w:tab w:val="left" w:pos="940"/>
          <w:tab w:val="left" w:pos="941"/>
        </w:tabs>
        <w:spacing w:before="205" w:line="276" w:lineRule="auto"/>
        <w:contextualSpacing w:val="0"/>
        <w:jc w:val="both"/>
        <w:rPr>
          <w:sz w:val="24"/>
          <w:szCs w:val="24"/>
        </w:rPr>
      </w:pPr>
      <w:r w:rsidRPr="00540D65">
        <w:rPr>
          <w:sz w:val="24"/>
          <w:szCs w:val="24"/>
        </w:rPr>
        <w:lastRenderedPageBreak/>
        <w:t>Soporte de contacto para tercer riel</w:t>
      </w:r>
    </w:p>
    <w:p w14:paraId="74DDF454" w14:textId="77777777" w:rsidR="00195FB4" w:rsidRPr="00540D65" w:rsidRDefault="00195FB4" w:rsidP="00A00C01">
      <w:pPr>
        <w:pStyle w:val="Prrafodelista"/>
        <w:numPr>
          <w:ilvl w:val="0"/>
          <w:numId w:val="21"/>
        </w:numPr>
        <w:tabs>
          <w:tab w:val="left" w:pos="940"/>
          <w:tab w:val="left" w:pos="941"/>
        </w:tabs>
        <w:spacing w:before="41" w:line="276" w:lineRule="auto"/>
        <w:contextualSpacing w:val="0"/>
        <w:jc w:val="both"/>
        <w:rPr>
          <w:sz w:val="24"/>
          <w:szCs w:val="24"/>
        </w:rPr>
      </w:pPr>
      <w:r w:rsidRPr="00540D65">
        <w:rPr>
          <w:sz w:val="24"/>
          <w:szCs w:val="24"/>
        </w:rPr>
        <w:t>Filtro de entrada</w:t>
      </w:r>
      <w:r>
        <w:rPr>
          <w:sz w:val="24"/>
          <w:szCs w:val="24"/>
        </w:rPr>
        <w:t xml:space="preserve"> LC.</w:t>
      </w:r>
    </w:p>
    <w:p w14:paraId="01F32CEF" w14:textId="77777777" w:rsidR="00195FB4" w:rsidRPr="00540D65" w:rsidRDefault="00195FB4" w:rsidP="00A00C01">
      <w:pPr>
        <w:pStyle w:val="Prrafodelista"/>
        <w:numPr>
          <w:ilvl w:val="0"/>
          <w:numId w:val="21"/>
        </w:numPr>
        <w:tabs>
          <w:tab w:val="left" w:pos="940"/>
          <w:tab w:val="left" w:pos="941"/>
        </w:tabs>
        <w:spacing w:before="36" w:line="276" w:lineRule="auto"/>
        <w:contextualSpacing w:val="0"/>
        <w:jc w:val="both"/>
        <w:rPr>
          <w:sz w:val="24"/>
          <w:szCs w:val="24"/>
        </w:rPr>
      </w:pPr>
      <w:r w:rsidRPr="00540D65">
        <w:rPr>
          <w:sz w:val="24"/>
          <w:szCs w:val="24"/>
        </w:rPr>
        <w:t>Interruptor</w:t>
      </w:r>
      <w:r w:rsidRPr="00540D65">
        <w:rPr>
          <w:spacing w:val="-4"/>
          <w:sz w:val="24"/>
          <w:szCs w:val="24"/>
        </w:rPr>
        <w:t xml:space="preserve"> </w:t>
      </w:r>
      <w:r w:rsidRPr="00540D65">
        <w:rPr>
          <w:sz w:val="24"/>
          <w:szCs w:val="24"/>
        </w:rPr>
        <w:t>principal</w:t>
      </w:r>
      <w:r w:rsidRPr="00540D65">
        <w:rPr>
          <w:spacing w:val="-6"/>
          <w:sz w:val="24"/>
          <w:szCs w:val="24"/>
        </w:rPr>
        <w:t xml:space="preserve"> </w:t>
      </w:r>
      <w:r w:rsidRPr="00540D65">
        <w:rPr>
          <w:sz w:val="24"/>
          <w:szCs w:val="24"/>
        </w:rPr>
        <w:t>extrarrápido</w:t>
      </w:r>
    </w:p>
    <w:p w14:paraId="690F8E62" w14:textId="77777777" w:rsidR="00195FB4" w:rsidRPr="00540D65" w:rsidRDefault="00195FB4" w:rsidP="00A00C01">
      <w:pPr>
        <w:pStyle w:val="Prrafodelista"/>
        <w:numPr>
          <w:ilvl w:val="0"/>
          <w:numId w:val="21"/>
        </w:numPr>
        <w:tabs>
          <w:tab w:val="left" w:pos="940"/>
          <w:tab w:val="left" w:pos="941"/>
        </w:tabs>
        <w:spacing w:before="41" w:line="276" w:lineRule="auto"/>
        <w:contextualSpacing w:val="0"/>
        <w:jc w:val="both"/>
        <w:rPr>
          <w:sz w:val="24"/>
          <w:szCs w:val="24"/>
        </w:rPr>
      </w:pPr>
      <w:r w:rsidRPr="00540D65">
        <w:rPr>
          <w:sz w:val="24"/>
          <w:szCs w:val="24"/>
        </w:rPr>
        <w:t>Seccionadores</w:t>
      </w:r>
      <w:r w:rsidRPr="00540D65">
        <w:rPr>
          <w:spacing w:val="-4"/>
          <w:sz w:val="24"/>
          <w:szCs w:val="24"/>
        </w:rPr>
        <w:t xml:space="preserve"> </w:t>
      </w:r>
      <w:r w:rsidRPr="00540D65">
        <w:rPr>
          <w:sz w:val="24"/>
          <w:szCs w:val="24"/>
        </w:rPr>
        <w:t>de</w:t>
      </w:r>
      <w:r w:rsidRPr="00540D65">
        <w:rPr>
          <w:spacing w:val="-2"/>
          <w:sz w:val="24"/>
          <w:szCs w:val="24"/>
        </w:rPr>
        <w:t xml:space="preserve"> </w:t>
      </w:r>
      <w:r w:rsidRPr="00540D65">
        <w:rPr>
          <w:sz w:val="24"/>
          <w:szCs w:val="24"/>
        </w:rPr>
        <w:t>puesta</w:t>
      </w:r>
      <w:r w:rsidRPr="00540D65">
        <w:rPr>
          <w:spacing w:val="-2"/>
          <w:sz w:val="24"/>
          <w:szCs w:val="24"/>
        </w:rPr>
        <w:t xml:space="preserve"> </w:t>
      </w:r>
      <w:r w:rsidRPr="00540D65">
        <w:rPr>
          <w:sz w:val="24"/>
          <w:szCs w:val="24"/>
        </w:rPr>
        <w:t>a</w:t>
      </w:r>
      <w:r w:rsidRPr="00540D65">
        <w:rPr>
          <w:spacing w:val="-2"/>
          <w:sz w:val="24"/>
          <w:szCs w:val="24"/>
        </w:rPr>
        <w:t xml:space="preserve"> </w:t>
      </w:r>
      <w:r w:rsidRPr="00540D65">
        <w:rPr>
          <w:sz w:val="24"/>
          <w:szCs w:val="24"/>
        </w:rPr>
        <w:t>tierra</w:t>
      </w:r>
    </w:p>
    <w:p w14:paraId="14D64356" w14:textId="77777777" w:rsidR="00195FB4" w:rsidRPr="00540D65" w:rsidRDefault="00195FB4" w:rsidP="00A00C01">
      <w:pPr>
        <w:pStyle w:val="Prrafodelista"/>
        <w:numPr>
          <w:ilvl w:val="0"/>
          <w:numId w:val="21"/>
        </w:numPr>
        <w:tabs>
          <w:tab w:val="left" w:pos="940"/>
          <w:tab w:val="left" w:pos="941"/>
        </w:tabs>
        <w:spacing w:before="41" w:line="276" w:lineRule="auto"/>
        <w:contextualSpacing w:val="0"/>
        <w:jc w:val="both"/>
        <w:rPr>
          <w:sz w:val="24"/>
          <w:szCs w:val="24"/>
        </w:rPr>
      </w:pPr>
      <w:r w:rsidRPr="00540D65">
        <w:rPr>
          <w:sz w:val="24"/>
          <w:szCs w:val="24"/>
        </w:rPr>
        <w:t xml:space="preserve">Convertidor de servicios auxiliares DC/AC </w:t>
      </w:r>
    </w:p>
    <w:p w14:paraId="7AE1FCC6" w14:textId="77777777" w:rsidR="00195FB4" w:rsidRPr="00540D65" w:rsidRDefault="00195FB4" w:rsidP="00A00C01">
      <w:pPr>
        <w:pStyle w:val="Prrafodelista"/>
        <w:numPr>
          <w:ilvl w:val="0"/>
          <w:numId w:val="21"/>
        </w:numPr>
        <w:tabs>
          <w:tab w:val="left" w:pos="940"/>
          <w:tab w:val="left" w:pos="941"/>
        </w:tabs>
        <w:spacing w:before="41" w:line="276" w:lineRule="auto"/>
        <w:contextualSpacing w:val="0"/>
        <w:jc w:val="both"/>
        <w:rPr>
          <w:sz w:val="24"/>
          <w:szCs w:val="24"/>
        </w:rPr>
      </w:pPr>
      <w:r w:rsidRPr="00540D65">
        <w:rPr>
          <w:sz w:val="24"/>
          <w:szCs w:val="24"/>
        </w:rPr>
        <w:t>Convertidor</w:t>
      </w:r>
      <w:r w:rsidRPr="00540D65">
        <w:rPr>
          <w:spacing w:val="-2"/>
          <w:sz w:val="24"/>
          <w:szCs w:val="24"/>
        </w:rPr>
        <w:t xml:space="preserve"> de Tracción </w:t>
      </w:r>
      <w:r w:rsidRPr="00540D65">
        <w:rPr>
          <w:sz w:val="24"/>
          <w:szCs w:val="24"/>
        </w:rPr>
        <w:t>DC/AC</w:t>
      </w:r>
      <w:r>
        <w:rPr>
          <w:sz w:val="24"/>
          <w:szCs w:val="24"/>
        </w:rPr>
        <w:t xml:space="preserve">  VVVF</w:t>
      </w:r>
    </w:p>
    <w:p w14:paraId="4AAB4385" w14:textId="77777777" w:rsidR="00195FB4" w:rsidRPr="00540D65" w:rsidRDefault="00195FB4" w:rsidP="00A00C01">
      <w:pPr>
        <w:pStyle w:val="Prrafodelista"/>
        <w:numPr>
          <w:ilvl w:val="0"/>
          <w:numId w:val="21"/>
        </w:numPr>
        <w:tabs>
          <w:tab w:val="left" w:pos="940"/>
          <w:tab w:val="left" w:pos="941"/>
        </w:tabs>
        <w:spacing w:before="41" w:line="276" w:lineRule="auto"/>
        <w:contextualSpacing w:val="0"/>
        <w:jc w:val="both"/>
        <w:rPr>
          <w:sz w:val="24"/>
          <w:szCs w:val="24"/>
        </w:rPr>
      </w:pPr>
      <w:r w:rsidRPr="00540D65">
        <w:rPr>
          <w:sz w:val="24"/>
          <w:szCs w:val="24"/>
        </w:rPr>
        <w:t>Unidad</w:t>
      </w:r>
      <w:r w:rsidRPr="00540D65">
        <w:rPr>
          <w:spacing w:val="-2"/>
          <w:sz w:val="24"/>
          <w:szCs w:val="24"/>
        </w:rPr>
        <w:t xml:space="preserve"> </w:t>
      </w:r>
      <w:r w:rsidRPr="00540D65">
        <w:rPr>
          <w:sz w:val="24"/>
          <w:szCs w:val="24"/>
        </w:rPr>
        <w:t>de</w:t>
      </w:r>
      <w:r w:rsidRPr="00540D65">
        <w:rPr>
          <w:spacing w:val="-2"/>
          <w:sz w:val="24"/>
          <w:szCs w:val="24"/>
        </w:rPr>
        <w:t xml:space="preserve"> </w:t>
      </w:r>
      <w:r w:rsidRPr="00540D65">
        <w:rPr>
          <w:sz w:val="24"/>
          <w:szCs w:val="24"/>
        </w:rPr>
        <w:t>control</w:t>
      </w:r>
      <w:r w:rsidRPr="00540D65">
        <w:rPr>
          <w:spacing w:val="-6"/>
          <w:sz w:val="24"/>
          <w:szCs w:val="24"/>
        </w:rPr>
        <w:t xml:space="preserve"> </w:t>
      </w:r>
      <w:r w:rsidRPr="00540D65">
        <w:rPr>
          <w:sz w:val="24"/>
          <w:szCs w:val="24"/>
        </w:rPr>
        <w:t>de</w:t>
      </w:r>
      <w:r w:rsidRPr="00540D65">
        <w:rPr>
          <w:spacing w:val="-2"/>
          <w:sz w:val="24"/>
          <w:szCs w:val="24"/>
        </w:rPr>
        <w:t xml:space="preserve"> </w:t>
      </w:r>
      <w:r w:rsidRPr="00540D65">
        <w:rPr>
          <w:sz w:val="24"/>
          <w:szCs w:val="24"/>
        </w:rPr>
        <w:t>la</w:t>
      </w:r>
      <w:r w:rsidRPr="00540D65">
        <w:rPr>
          <w:spacing w:val="-2"/>
          <w:sz w:val="24"/>
          <w:szCs w:val="24"/>
        </w:rPr>
        <w:t xml:space="preserve"> </w:t>
      </w:r>
      <w:r w:rsidRPr="00540D65">
        <w:rPr>
          <w:sz w:val="24"/>
          <w:szCs w:val="24"/>
        </w:rPr>
        <w:t>tracción</w:t>
      </w:r>
    </w:p>
    <w:p w14:paraId="274A2E71" w14:textId="77777777" w:rsidR="00195FB4" w:rsidRPr="00540D65" w:rsidRDefault="00195FB4" w:rsidP="00A00C01">
      <w:pPr>
        <w:pStyle w:val="Prrafodelista"/>
        <w:numPr>
          <w:ilvl w:val="0"/>
          <w:numId w:val="21"/>
        </w:numPr>
        <w:tabs>
          <w:tab w:val="left" w:pos="940"/>
          <w:tab w:val="left" w:pos="941"/>
        </w:tabs>
        <w:spacing w:before="41" w:line="276" w:lineRule="auto"/>
        <w:contextualSpacing w:val="0"/>
        <w:jc w:val="both"/>
        <w:rPr>
          <w:sz w:val="24"/>
          <w:szCs w:val="24"/>
        </w:rPr>
      </w:pPr>
      <w:r w:rsidRPr="00540D65">
        <w:rPr>
          <w:sz w:val="24"/>
          <w:szCs w:val="24"/>
        </w:rPr>
        <w:t>Motores</w:t>
      </w:r>
      <w:r w:rsidRPr="00540D65">
        <w:rPr>
          <w:spacing w:val="-4"/>
          <w:sz w:val="24"/>
          <w:szCs w:val="24"/>
        </w:rPr>
        <w:t xml:space="preserve"> </w:t>
      </w:r>
      <w:r w:rsidRPr="00540D65">
        <w:rPr>
          <w:sz w:val="24"/>
          <w:szCs w:val="24"/>
        </w:rPr>
        <w:t>de</w:t>
      </w:r>
      <w:r w:rsidRPr="00540D65">
        <w:rPr>
          <w:spacing w:val="-3"/>
          <w:sz w:val="24"/>
          <w:szCs w:val="24"/>
        </w:rPr>
        <w:t xml:space="preserve"> </w:t>
      </w:r>
      <w:r w:rsidRPr="00540D65">
        <w:rPr>
          <w:sz w:val="24"/>
          <w:szCs w:val="24"/>
        </w:rPr>
        <w:t>corriente</w:t>
      </w:r>
      <w:r w:rsidRPr="00540D65">
        <w:rPr>
          <w:spacing w:val="-2"/>
          <w:sz w:val="24"/>
          <w:szCs w:val="24"/>
        </w:rPr>
        <w:t xml:space="preserve"> </w:t>
      </w:r>
      <w:r w:rsidRPr="00540D65">
        <w:rPr>
          <w:sz w:val="24"/>
          <w:szCs w:val="24"/>
        </w:rPr>
        <w:t xml:space="preserve">alterna </w:t>
      </w:r>
    </w:p>
    <w:p w14:paraId="63E478D2" w14:textId="77777777" w:rsidR="00195FB4" w:rsidRPr="00540D65" w:rsidRDefault="00195FB4" w:rsidP="00A00C01">
      <w:pPr>
        <w:pStyle w:val="Prrafodelista"/>
        <w:tabs>
          <w:tab w:val="left" w:pos="940"/>
          <w:tab w:val="left" w:pos="941"/>
        </w:tabs>
        <w:spacing w:line="276" w:lineRule="auto"/>
        <w:jc w:val="both"/>
        <w:rPr>
          <w:sz w:val="24"/>
          <w:szCs w:val="24"/>
        </w:rPr>
      </w:pPr>
    </w:p>
    <w:p w14:paraId="4EFBECFA" w14:textId="5D1752BD" w:rsidR="00195FB4" w:rsidRPr="00540D65" w:rsidRDefault="00195FB4" w:rsidP="00A00C01">
      <w:pPr>
        <w:tabs>
          <w:tab w:val="left" w:pos="940"/>
          <w:tab w:val="left" w:pos="941"/>
        </w:tabs>
        <w:spacing w:line="276" w:lineRule="auto"/>
        <w:jc w:val="both"/>
        <w:rPr>
          <w:sz w:val="24"/>
          <w:szCs w:val="24"/>
        </w:rPr>
      </w:pPr>
      <w:r w:rsidRPr="00540D65">
        <w:rPr>
          <w:sz w:val="24"/>
          <w:szCs w:val="24"/>
        </w:rPr>
        <w:t>Originalmente las formaciones cuentan c</w:t>
      </w:r>
      <w:r>
        <w:rPr>
          <w:sz w:val="24"/>
          <w:szCs w:val="24"/>
        </w:rPr>
        <w:t>on dos grupos electrógenos de 48</w:t>
      </w:r>
      <w:r w:rsidR="00FA3546">
        <w:rPr>
          <w:sz w:val="24"/>
          <w:szCs w:val="24"/>
        </w:rPr>
        <w:t xml:space="preserve"> </w:t>
      </w:r>
      <w:proofErr w:type="spellStart"/>
      <w:r w:rsidRPr="00540D65">
        <w:rPr>
          <w:sz w:val="24"/>
          <w:szCs w:val="24"/>
        </w:rPr>
        <w:t>kVA</w:t>
      </w:r>
      <w:proofErr w:type="spellEnd"/>
      <w:r w:rsidRPr="00540D65">
        <w:rPr>
          <w:sz w:val="24"/>
          <w:szCs w:val="24"/>
        </w:rPr>
        <w:t xml:space="preserve"> </w:t>
      </w:r>
      <w:r w:rsidR="00FA3546">
        <w:rPr>
          <w:sz w:val="24"/>
          <w:szCs w:val="24"/>
        </w:rPr>
        <w:t xml:space="preserve">    </w:t>
      </w:r>
      <w:r w:rsidRPr="00540D65">
        <w:rPr>
          <w:sz w:val="24"/>
          <w:szCs w:val="24"/>
        </w:rPr>
        <w:t>380</w:t>
      </w:r>
      <w:r w:rsidR="00FA3546">
        <w:rPr>
          <w:sz w:val="24"/>
          <w:szCs w:val="24"/>
        </w:rPr>
        <w:t xml:space="preserve"> </w:t>
      </w:r>
      <w:r w:rsidRPr="00540D65">
        <w:rPr>
          <w:sz w:val="24"/>
          <w:szCs w:val="24"/>
        </w:rPr>
        <w:t>V los cuales quedarían desafectados de las mismas, pasando su alimentación a un convertidor auxiliar.</w:t>
      </w:r>
    </w:p>
    <w:p w14:paraId="31BF00BF" w14:textId="77777777" w:rsidR="00195FB4" w:rsidRPr="00540D65" w:rsidRDefault="00195FB4" w:rsidP="00A00C01">
      <w:pPr>
        <w:tabs>
          <w:tab w:val="left" w:pos="940"/>
          <w:tab w:val="left" w:pos="941"/>
        </w:tabs>
        <w:spacing w:line="276" w:lineRule="auto"/>
        <w:jc w:val="both"/>
        <w:rPr>
          <w:sz w:val="24"/>
          <w:szCs w:val="24"/>
        </w:rPr>
      </w:pPr>
    </w:p>
    <w:p w14:paraId="078C75A2" w14:textId="24A3C456" w:rsidR="00195FB4" w:rsidRDefault="00195FB4" w:rsidP="00A00C01">
      <w:pPr>
        <w:tabs>
          <w:tab w:val="left" w:pos="940"/>
          <w:tab w:val="left" w:pos="941"/>
        </w:tabs>
        <w:spacing w:line="276" w:lineRule="auto"/>
        <w:jc w:val="both"/>
        <w:rPr>
          <w:sz w:val="24"/>
          <w:szCs w:val="24"/>
        </w:rPr>
      </w:pPr>
      <w:r w:rsidRPr="00540D65">
        <w:rPr>
          <w:sz w:val="24"/>
          <w:szCs w:val="24"/>
        </w:rPr>
        <w:t>Por otro lado, se me</w:t>
      </w:r>
      <w:r>
        <w:rPr>
          <w:sz w:val="24"/>
          <w:szCs w:val="24"/>
        </w:rPr>
        <w:t>n</w:t>
      </w:r>
      <w:r w:rsidRPr="00540D65">
        <w:rPr>
          <w:sz w:val="24"/>
          <w:szCs w:val="24"/>
        </w:rPr>
        <w:t>cionan los equipos auxiliares que deberá alimentar el convertidor auxiliar</w:t>
      </w:r>
    </w:p>
    <w:p w14:paraId="39AFDAD4" w14:textId="77777777" w:rsidR="002E05BD" w:rsidRPr="00540D65" w:rsidRDefault="002E05BD" w:rsidP="00A00C01">
      <w:pPr>
        <w:tabs>
          <w:tab w:val="left" w:pos="940"/>
          <w:tab w:val="left" w:pos="941"/>
        </w:tabs>
        <w:spacing w:line="276" w:lineRule="auto"/>
        <w:jc w:val="both"/>
        <w:rPr>
          <w:sz w:val="24"/>
          <w:szCs w:val="24"/>
        </w:rPr>
      </w:pPr>
    </w:p>
    <w:p w14:paraId="32897DF3" w14:textId="77777777" w:rsidR="00195FB4" w:rsidRPr="00B10A11" w:rsidRDefault="00195FB4" w:rsidP="00A00C01">
      <w:pPr>
        <w:pStyle w:val="Prrafodelista"/>
        <w:numPr>
          <w:ilvl w:val="0"/>
          <w:numId w:val="22"/>
        </w:numPr>
        <w:tabs>
          <w:tab w:val="left" w:pos="940"/>
          <w:tab w:val="left" w:pos="941"/>
        </w:tabs>
        <w:spacing w:before="41" w:line="276" w:lineRule="auto"/>
        <w:contextualSpacing w:val="0"/>
        <w:jc w:val="both"/>
        <w:rPr>
          <w:sz w:val="24"/>
          <w:szCs w:val="24"/>
        </w:rPr>
      </w:pPr>
      <w:r w:rsidRPr="00B10A11">
        <w:rPr>
          <w:sz w:val="24"/>
          <w:szCs w:val="24"/>
        </w:rPr>
        <w:t xml:space="preserve">Alimentación de los circuitos de baja tensión </w:t>
      </w:r>
      <w:r>
        <w:rPr>
          <w:sz w:val="24"/>
          <w:szCs w:val="24"/>
        </w:rPr>
        <w:t>(sistemas de control, Iluminación, calefacción)</w:t>
      </w:r>
    </w:p>
    <w:p w14:paraId="5FB1B2A9" w14:textId="77777777" w:rsidR="00195FB4" w:rsidRPr="00540D65" w:rsidRDefault="00195FB4" w:rsidP="00A00C01">
      <w:pPr>
        <w:numPr>
          <w:ilvl w:val="0"/>
          <w:numId w:val="1"/>
        </w:numPr>
        <w:tabs>
          <w:tab w:val="left" w:pos="940"/>
          <w:tab w:val="left" w:pos="941"/>
        </w:tabs>
        <w:spacing w:line="276" w:lineRule="auto"/>
        <w:jc w:val="both"/>
        <w:rPr>
          <w:sz w:val="24"/>
          <w:szCs w:val="24"/>
        </w:rPr>
      </w:pPr>
      <w:r>
        <w:rPr>
          <w:sz w:val="24"/>
          <w:szCs w:val="24"/>
        </w:rPr>
        <w:t>Carga del b</w:t>
      </w:r>
      <w:r w:rsidRPr="00540D65">
        <w:rPr>
          <w:sz w:val="24"/>
          <w:szCs w:val="24"/>
        </w:rPr>
        <w:t>anco de baterías</w:t>
      </w:r>
    </w:p>
    <w:p w14:paraId="3F1FE000" w14:textId="77777777" w:rsidR="00195FB4" w:rsidRDefault="00195FB4" w:rsidP="00A00C01">
      <w:pPr>
        <w:numPr>
          <w:ilvl w:val="0"/>
          <w:numId w:val="1"/>
        </w:numPr>
        <w:tabs>
          <w:tab w:val="left" w:pos="940"/>
          <w:tab w:val="left" w:pos="941"/>
        </w:tabs>
        <w:spacing w:line="276" w:lineRule="auto"/>
        <w:jc w:val="both"/>
        <w:rPr>
          <w:sz w:val="24"/>
          <w:szCs w:val="24"/>
        </w:rPr>
      </w:pPr>
      <w:r w:rsidRPr="00540D65">
        <w:rPr>
          <w:sz w:val="24"/>
          <w:szCs w:val="24"/>
        </w:rPr>
        <w:t>Compresor</w:t>
      </w:r>
      <w:r>
        <w:rPr>
          <w:sz w:val="24"/>
          <w:szCs w:val="24"/>
        </w:rPr>
        <w:t>es</w:t>
      </w:r>
      <w:r w:rsidRPr="00540D65">
        <w:rPr>
          <w:sz w:val="24"/>
          <w:szCs w:val="24"/>
        </w:rPr>
        <w:t xml:space="preserve"> de Freno</w:t>
      </w:r>
    </w:p>
    <w:p w14:paraId="44E13B56" w14:textId="77777777" w:rsidR="00195FB4" w:rsidRDefault="00195FB4" w:rsidP="00A00C01">
      <w:pPr>
        <w:tabs>
          <w:tab w:val="left" w:pos="940"/>
          <w:tab w:val="left" w:pos="941"/>
        </w:tabs>
        <w:spacing w:line="276" w:lineRule="auto"/>
        <w:ind w:left="720"/>
        <w:jc w:val="both"/>
        <w:rPr>
          <w:sz w:val="24"/>
          <w:szCs w:val="24"/>
        </w:rPr>
      </w:pPr>
    </w:p>
    <w:p w14:paraId="0FAE3C32" w14:textId="77777777" w:rsidR="00195FB4" w:rsidRDefault="00195FB4" w:rsidP="00A00C01">
      <w:pPr>
        <w:widowControl/>
        <w:autoSpaceDE/>
        <w:autoSpaceDN/>
        <w:spacing w:after="160" w:line="276" w:lineRule="auto"/>
        <w:rPr>
          <w:sz w:val="24"/>
          <w:szCs w:val="24"/>
        </w:rPr>
      </w:pPr>
      <w:r>
        <w:rPr>
          <w:sz w:val="24"/>
          <w:szCs w:val="24"/>
        </w:rPr>
        <w:t>La composición de los coches para la formación eléctrica propuesta, se compone de 4 vehículos motrices, 2 vehículos remolque y 1 vehículo remolque prima.</w:t>
      </w:r>
    </w:p>
    <w:p w14:paraId="2A47F77F" w14:textId="77777777" w:rsidR="00195FB4" w:rsidRDefault="00195FB4" w:rsidP="00A00C01">
      <w:pPr>
        <w:widowControl/>
        <w:autoSpaceDE/>
        <w:autoSpaceDN/>
        <w:spacing w:line="276" w:lineRule="auto"/>
        <w:rPr>
          <w:sz w:val="24"/>
          <w:szCs w:val="24"/>
        </w:rPr>
      </w:pPr>
    </w:p>
    <w:p w14:paraId="25EE98DB" w14:textId="77777777" w:rsidR="00195FB4" w:rsidRPr="00462AC4" w:rsidRDefault="00195FB4" w:rsidP="00A00C01">
      <w:pPr>
        <w:pStyle w:val="Ttulo3"/>
        <w:spacing w:line="276" w:lineRule="auto"/>
        <w:ind w:hanging="2115"/>
        <w:rPr>
          <w:b/>
          <w:bCs/>
          <w:i/>
          <w:iCs/>
          <w:sz w:val="24"/>
          <w:szCs w:val="24"/>
          <w:lang w:val="es-AR"/>
        </w:rPr>
      </w:pPr>
      <w:bookmarkStart w:id="113" w:name="_Toc118843503"/>
      <w:r w:rsidRPr="00462AC4">
        <w:rPr>
          <w:i/>
          <w:iCs/>
          <w:sz w:val="24"/>
          <w:szCs w:val="24"/>
          <w:lang w:val="es-AR"/>
        </w:rPr>
        <w:t>Distribución de los Equipos Eléctricos</w:t>
      </w:r>
      <w:bookmarkEnd w:id="113"/>
    </w:p>
    <w:p w14:paraId="4D6ADB9B" w14:textId="77777777" w:rsidR="00195FB4" w:rsidRPr="00D72854" w:rsidRDefault="00195FB4" w:rsidP="00A00C01">
      <w:pPr>
        <w:widowControl/>
        <w:autoSpaceDE/>
        <w:autoSpaceDN/>
        <w:spacing w:line="276" w:lineRule="auto"/>
        <w:rPr>
          <w:i/>
          <w:sz w:val="24"/>
          <w:szCs w:val="24"/>
          <w:u w:val="single"/>
        </w:rPr>
      </w:pPr>
    </w:p>
    <w:p w14:paraId="17779F2E" w14:textId="77777777" w:rsidR="00195FB4" w:rsidRDefault="00195FB4" w:rsidP="00A00C01">
      <w:pPr>
        <w:widowControl/>
        <w:autoSpaceDE/>
        <w:autoSpaceDN/>
        <w:spacing w:after="160" w:line="276" w:lineRule="auto"/>
        <w:rPr>
          <w:sz w:val="24"/>
          <w:szCs w:val="24"/>
        </w:rPr>
      </w:pPr>
      <w:r>
        <w:rPr>
          <w:b/>
          <w:sz w:val="24"/>
          <w:szCs w:val="24"/>
        </w:rPr>
        <w:t>Coches M</w:t>
      </w:r>
      <w:r w:rsidRPr="00D72854">
        <w:rPr>
          <w:b/>
          <w:sz w:val="24"/>
          <w:szCs w:val="24"/>
        </w:rPr>
        <w:t>otrices</w:t>
      </w:r>
      <w:r>
        <w:rPr>
          <w:sz w:val="24"/>
          <w:szCs w:val="24"/>
        </w:rPr>
        <w:t xml:space="preserve"> contaran con los convertidores de tracción y motores de tracción.</w:t>
      </w:r>
    </w:p>
    <w:p w14:paraId="63226154" w14:textId="77777777" w:rsidR="00195FB4" w:rsidRDefault="00195FB4" w:rsidP="00A00C01">
      <w:pPr>
        <w:widowControl/>
        <w:autoSpaceDE/>
        <w:autoSpaceDN/>
        <w:spacing w:after="160" w:line="276" w:lineRule="auto"/>
        <w:rPr>
          <w:sz w:val="24"/>
          <w:szCs w:val="24"/>
        </w:rPr>
      </w:pPr>
      <w:r w:rsidRPr="00D72854">
        <w:rPr>
          <w:b/>
          <w:sz w:val="24"/>
          <w:szCs w:val="24"/>
        </w:rPr>
        <w:t>Coches Remolque</w:t>
      </w:r>
      <w:r>
        <w:rPr>
          <w:b/>
          <w:sz w:val="24"/>
          <w:szCs w:val="24"/>
        </w:rPr>
        <w:t>s</w:t>
      </w:r>
      <w:r>
        <w:rPr>
          <w:sz w:val="24"/>
          <w:szCs w:val="24"/>
        </w:rPr>
        <w:t xml:space="preserve"> portaran los convertidores auxiliares para alimentar los servicios auxiliares, dado que serán los coches cabecera de la formación, contaran con las cabinas de conducción.</w:t>
      </w:r>
    </w:p>
    <w:p w14:paraId="38FCC781" w14:textId="47BB4CCA" w:rsidR="002E05BD" w:rsidRDefault="00195FB4" w:rsidP="00A00C01">
      <w:pPr>
        <w:widowControl/>
        <w:autoSpaceDE/>
        <w:autoSpaceDN/>
        <w:spacing w:after="160" w:line="276" w:lineRule="auto"/>
        <w:rPr>
          <w:sz w:val="24"/>
          <w:szCs w:val="24"/>
        </w:rPr>
      </w:pPr>
      <w:r w:rsidRPr="00D72854">
        <w:rPr>
          <w:b/>
          <w:sz w:val="24"/>
          <w:szCs w:val="24"/>
        </w:rPr>
        <w:t>Coche Remolque Prima</w:t>
      </w:r>
      <w:r>
        <w:rPr>
          <w:sz w:val="24"/>
          <w:szCs w:val="24"/>
        </w:rPr>
        <w:t xml:space="preserve"> presentaran los 2 compresores para el freno de la formación.</w:t>
      </w:r>
    </w:p>
    <w:p w14:paraId="777DB73F" w14:textId="77777777" w:rsidR="002E05BD" w:rsidRDefault="002E05BD" w:rsidP="00A00C01">
      <w:pPr>
        <w:widowControl/>
        <w:autoSpaceDE/>
        <w:autoSpaceDN/>
        <w:spacing w:after="160" w:line="276" w:lineRule="auto"/>
        <w:rPr>
          <w:sz w:val="24"/>
          <w:szCs w:val="24"/>
        </w:rPr>
      </w:pPr>
      <w:r>
        <w:rPr>
          <w:sz w:val="24"/>
          <w:szCs w:val="24"/>
        </w:rPr>
        <w:br w:type="page"/>
      </w:r>
    </w:p>
    <w:tbl>
      <w:tblPr>
        <w:tblStyle w:val="Tablaconcuadrcula"/>
        <w:tblW w:w="0" w:type="auto"/>
        <w:jc w:val="center"/>
        <w:tblLook w:val="04A0" w:firstRow="1" w:lastRow="0" w:firstColumn="1" w:lastColumn="0" w:noHBand="0" w:noVBand="1"/>
      </w:tblPr>
      <w:tblGrid>
        <w:gridCol w:w="3936"/>
        <w:gridCol w:w="4423"/>
      </w:tblGrid>
      <w:tr w:rsidR="00195FB4" w:rsidRPr="00540D65" w14:paraId="50DA7C99" w14:textId="77777777" w:rsidTr="00195FB4">
        <w:trPr>
          <w:trHeight w:val="425"/>
          <w:jc w:val="center"/>
        </w:trPr>
        <w:tc>
          <w:tcPr>
            <w:tcW w:w="8359" w:type="dxa"/>
            <w:gridSpan w:val="2"/>
            <w:vAlign w:val="center"/>
          </w:tcPr>
          <w:p w14:paraId="3A830EC5" w14:textId="3F635860" w:rsidR="00195FB4" w:rsidRPr="00494CD8" w:rsidRDefault="00195FB4" w:rsidP="00A00C01">
            <w:pPr>
              <w:tabs>
                <w:tab w:val="left" w:pos="940"/>
                <w:tab w:val="left" w:pos="941"/>
              </w:tabs>
              <w:spacing w:line="276" w:lineRule="auto"/>
              <w:jc w:val="center"/>
              <w:rPr>
                <w:sz w:val="28"/>
                <w:szCs w:val="28"/>
                <w:u w:val="single"/>
              </w:rPr>
            </w:pPr>
            <w:r w:rsidRPr="00406249">
              <w:rPr>
                <w:sz w:val="28"/>
                <w:szCs w:val="28"/>
                <w:lang w:val="es-AR"/>
              </w:rPr>
              <w:lastRenderedPageBreak/>
              <w:t>Características técnicas de coches traccionados CSR</w:t>
            </w:r>
            <w:r w:rsidRPr="00406249">
              <w:rPr>
                <w:sz w:val="28"/>
                <w:szCs w:val="28"/>
                <w:u w:val="single"/>
                <w:lang w:val="es-AR"/>
              </w:rPr>
              <w:t xml:space="preserve"> </w:t>
            </w:r>
          </w:p>
        </w:tc>
      </w:tr>
      <w:tr w:rsidR="00195FB4" w:rsidRPr="00540D65" w14:paraId="7780DA18" w14:textId="77777777" w:rsidTr="00195FB4">
        <w:trPr>
          <w:jc w:val="center"/>
        </w:trPr>
        <w:tc>
          <w:tcPr>
            <w:tcW w:w="3936" w:type="dxa"/>
            <w:vAlign w:val="center"/>
          </w:tcPr>
          <w:p w14:paraId="68EADC09" w14:textId="77777777" w:rsidR="00195FB4" w:rsidRPr="00540D65" w:rsidRDefault="00195FB4" w:rsidP="00A00C01">
            <w:pPr>
              <w:tabs>
                <w:tab w:val="left" w:pos="940"/>
                <w:tab w:val="left" w:pos="941"/>
              </w:tabs>
              <w:spacing w:line="276" w:lineRule="auto"/>
              <w:rPr>
                <w:sz w:val="24"/>
                <w:szCs w:val="24"/>
                <w:lang w:val="es-AR"/>
              </w:rPr>
            </w:pPr>
            <w:r w:rsidRPr="00540D65">
              <w:rPr>
                <w:sz w:val="24"/>
                <w:szCs w:val="24"/>
                <w:lang w:val="es-AR"/>
              </w:rPr>
              <w:t xml:space="preserve">Velocidad máxima </w:t>
            </w:r>
          </w:p>
        </w:tc>
        <w:tc>
          <w:tcPr>
            <w:tcW w:w="4423" w:type="dxa"/>
            <w:vAlign w:val="center"/>
          </w:tcPr>
          <w:p w14:paraId="15083909" w14:textId="77777777" w:rsidR="00195FB4" w:rsidRPr="00540D65" w:rsidRDefault="00195FB4" w:rsidP="00A00C01">
            <w:pPr>
              <w:tabs>
                <w:tab w:val="left" w:pos="940"/>
                <w:tab w:val="left" w:pos="941"/>
              </w:tabs>
              <w:spacing w:line="276" w:lineRule="auto"/>
              <w:jc w:val="center"/>
              <w:rPr>
                <w:sz w:val="24"/>
                <w:szCs w:val="24"/>
                <w:lang w:val="es-AR"/>
              </w:rPr>
            </w:pPr>
            <w:r w:rsidRPr="00540D65">
              <w:rPr>
                <w:sz w:val="24"/>
                <w:szCs w:val="24"/>
                <w:lang w:val="es-AR"/>
              </w:rPr>
              <w:t>120km/h</w:t>
            </w:r>
          </w:p>
        </w:tc>
      </w:tr>
      <w:tr w:rsidR="00195FB4" w:rsidRPr="00540D65" w14:paraId="175FEE1A" w14:textId="77777777" w:rsidTr="00195FB4">
        <w:trPr>
          <w:jc w:val="center"/>
        </w:trPr>
        <w:tc>
          <w:tcPr>
            <w:tcW w:w="3936" w:type="dxa"/>
            <w:vAlign w:val="center"/>
          </w:tcPr>
          <w:p w14:paraId="253BC408" w14:textId="77777777" w:rsidR="00195FB4" w:rsidRPr="00540D65" w:rsidRDefault="00195FB4" w:rsidP="00A00C01">
            <w:pPr>
              <w:tabs>
                <w:tab w:val="left" w:pos="940"/>
                <w:tab w:val="left" w:pos="941"/>
              </w:tabs>
              <w:spacing w:line="276" w:lineRule="auto"/>
              <w:rPr>
                <w:sz w:val="24"/>
                <w:szCs w:val="24"/>
                <w:lang w:val="es-AR"/>
              </w:rPr>
            </w:pPr>
            <w:r w:rsidRPr="00540D65">
              <w:rPr>
                <w:sz w:val="24"/>
                <w:szCs w:val="24"/>
                <w:lang w:val="es-AR"/>
              </w:rPr>
              <w:t xml:space="preserve">Peso </w:t>
            </w:r>
            <w:r>
              <w:rPr>
                <w:sz w:val="24"/>
                <w:szCs w:val="24"/>
                <w:lang w:val="es-AR"/>
              </w:rPr>
              <w:t xml:space="preserve">máximo soportado </w:t>
            </w:r>
            <w:r w:rsidRPr="00540D65">
              <w:rPr>
                <w:sz w:val="24"/>
                <w:szCs w:val="24"/>
                <w:lang w:val="es-AR"/>
              </w:rPr>
              <w:t>por eje</w:t>
            </w:r>
          </w:p>
        </w:tc>
        <w:tc>
          <w:tcPr>
            <w:tcW w:w="4423" w:type="dxa"/>
            <w:vAlign w:val="center"/>
          </w:tcPr>
          <w:p w14:paraId="00DC1D62" w14:textId="77777777" w:rsidR="00195FB4" w:rsidRPr="00540D65" w:rsidRDefault="00195FB4" w:rsidP="00A00C01">
            <w:pPr>
              <w:tabs>
                <w:tab w:val="left" w:pos="940"/>
                <w:tab w:val="left" w:pos="941"/>
              </w:tabs>
              <w:spacing w:line="276" w:lineRule="auto"/>
              <w:jc w:val="center"/>
              <w:rPr>
                <w:sz w:val="24"/>
                <w:szCs w:val="24"/>
                <w:lang w:val="es-AR"/>
              </w:rPr>
            </w:pPr>
            <w:r w:rsidRPr="00540D65">
              <w:rPr>
                <w:sz w:val="24"/>
                <w:szCs w:val="24"/>
                <w:lang w:val="es-AR"/>
              </w:rPr>
              <w:t xml:space="preserve">17 </w:t>
            </w:r>
            <w:proofErr w:type="spellStart"/>
            <w:r w:rsidRPr="00540D65">
              <w:rPr>
                <w:sz w:val="24"/>
                <w:szCs w:val="24"/>
                <w:lang w:val="es-AR"/>
              </w:rPr>
              <w:t>tn</w:t>
            </w:r>
            <w:proofErr w:type="spellEnd"/>
          </w:p>
        </w:tc>
      </w:tr>
      <w:tr w:rsidR="00195FB4" w:rsidRPr="00540D65" w14:paraId="1ABE29A7" w14:textId="77777777" w:rsidTr="00195FB4">
        <w:trPr>
          <w:jc w:val="center"/>
        </w:trPr>
        <w:tc>
          <w:tcPr>
            <w:tcW w:w="3936" w:type="dxa"/>
            <w:vAlign w:val="center"/>
          </w:tcPr>
          <w:p w14:paraId="563E2972" w14:textId="77777777" w:rsidR="00195FB4" w:rsidRPr="00540D65" w:rsidRDefault="00195FB4" w:rsidP="00A00C01">
            <w:pPr>
              <w:tabs>
                <w:tab w:val="left" w:pos="940"/>
                <w:tab w:val="left" w:pos="941"/>
              </w:tabs>
              <w:spacing w:line="276" w:lineRule="auto"/>
              <w:rPr>
                <w:sz w:val="24"/>
                <w:szCs w:val="24"/>
                <w:lang w:val="es-AR"/>
              </w:rPr>
            </w:pPr>
            <w:r w:rsidRPr="00A55760">
              <w:rPr>
                <w:sz w:val="24"/>
                <w:szCs w:val="24"/>
                <w:lang w:val="es-AR"/>
              </w:rPr>
              <w:t xml:space="preserve">Peso máximo </w:t>
            </w:r>
            <w:r>
              <w:rPr>
                <w:sz w:val="24"/>
                <w:szCs w:val="24"/>
                <w:lang w:val="es-AR"/>
              </w:rPr>
              <w:t xml:space="preserve">soportado </w:t>
            </w:r>
            <w:r w:rsidRPr="00A55760">
              <w:rPr>
                <w:sz w:val="24"/>
                <w:szCs w:val="24"/>
                <w:lang w:val="es-AR"/>
              </w:rPr>
              <w:t xml:space="preserve">por </w:t>
            </w:r>
            <w:r>
              <w:rPr>
                <w:sz w:val="24"/>
                <w:szCs w:val="24"/>
                <w:lang w:val="es-AR"/>
              </w:rPr>
              <w:t>coche</w:t>
            </w:r>
          </w:p>
        </w:tc>
        <w:tc>
          <w:tcPr>
            <w:tcW w:w="4423" w:type="dxa"/>
            <w:vAlign w:val="center"/>
          </w:tcPr>
          <w:p w14:paraId="29C8E321" w14:textId="77777777" w:rsidR="00195FB4" w:rsidRPr="00540D65" w:rsidRDefault="00195FB4" w:rsidP="00A00C01">
            <w:pPr>
              <w:tabs>
                <w:tab w:val="left" w:pos="940"/>
                <w:tab w:val="left" w:pos="941"/>
              </w:tabs>
              <w:spacing w:line="276" w:lineRule="auto"/>
              <w:jc w:val="center"/>
              <w:rPr>
                <w:sz w:val="24"/>
                <w:szCs w:val="24"/>
                <w:lang w:val="es-AR"/>
              </w:rPr>
            </w:pPr>
            <w:r>
              <w:rPr>
                <w:sz w:val="24"/>
                <w:szCs w:val="24"/>
                <w:lang w:val="es-AR"/>
              </w:rPr>
              <w:t xml:space="preserve">68 </w:t>
            </w:r>
            <w:proofErr w:type="spellStart"/>
            <w:r>
              <w:rPr>
                <w:sz w:val="24"/>
                <w:szCs w:val="24"/>
                <w:lang w:val="es-AR"/>
              </w:rPr>
              <w:t>tn</w:t>
            </w:r>
            <w:proofErr w:type="spellEnd"/>
          </w:p>
        </w:tc>
      </w:tr>
      <w:tr w:rsidR="00195FB4" w:rsidRPr="00540D65" w14:paraId="30ACE59D" w14:textId="77777777" w:rsidTr="00195FB4">
        <w:trPr>
          <w:jc w:val="center"/>
        </w:trPr>
        <w:tc>
          <w:tcPr>
            <w:tcW w:w="3936" w:type="dxa"/>
            <w:vAlign w:val="center"/>
          </w:tcPr>
          <w:p w14:paraId="0C50BC25" w14:textId="77777777" w:rsidR="00195FB4" w:rsidRPr="00540D65" w:rsidRDefault="00195FB4" w:rsidP="00A00C01">
            <w:pPr>
              <w:tabs>
                <w:tab w:val="left" w:pos="940"/>
                <w:tab w:val="left" w:pos="941"/>
              </w:tabs>
              <w:spacing w:line="276" w:lineRule="auto"/>
              <w:rPr>
                <w:sz w:val="24"/>
                <w:szCs w:val="24"/>
                <w:lang w:val="es-AR"/>
              </w:rPr>
            </w:pPr>
            <w:r w:rsidRPr="00540D65">
              <w:rPr>
                <w:sz w:val="24"/>
                <w:szCs w:val="24"/>
                <w:lang w:val="es-AR"/>
              </w:rPr>
              <w:t>Carga Máxima</w:t>
            </w:r>
            <w:r>
              <w:rPr>
                <w:sz w:val="24"/>
                <w:szCs w:val="24"/>
                <w:lang w:val="es-AR"/>
              </w:rPr>
              <w:t xml:space="preserve"> coche furgón</w:t>
            </w:r>
          </w:p>
        </w:tc>
        <w:tc>
          <w:tcPr>
            <w:tcW w:w="4423" w:type="dxa"/>
            <w:vAlign w:val="center"/>
          </w:tcPr>
          <w:p w14:paraId="104E8E11" w14:textId="77777777" w:rsidR="00195FB4" w:rsidRPr="00540D65" w:rsidRDefault="00195FB4" w:rsidP="00A00C01">
            <w:pPr>
              <w:tabs>
                <w:tab w:val="left" w:pos="940"/>
                <w:tab w:val="left" w:pos="941"/>
              </w:tabs>
              <w:spacing w:line="276" w:lineRule="auto"/>
              <w:jc w:val="center"/>
              <w:rPr>
                <w:sz w:val="24"/>
                <w:szCs w:val="24"/>
                <w:lang w:val="es-AR"/>
              </w:rPr>
            </w:pPr>
            <w:r w:rsidRPr="00540D65">
              <w:rPr>
                <w:sz w:val="24"/>
                <w:szCs w:val="24"/>
                <w:lang w:val="es-AR"/>
              </w:rPr>
              <w:t xml:space="preserve">21 </w:t>
            </w:r>
            <w:proofErr w:type="spellStart"/>
            <w:r w:rsidRPr="00540D65">
              <w:rPr>
                <w:sz w:val="24"/>
                <w:szCs w:val="24"/>
                <w:lang w:val="es-AR"/>
              </w:rPr>
              <w:t>tn</w:t>
            </w:r>
            <w:proofErr w:type="spellEnd"/>
          </w:p>
        </w:tc>
      </w:tr>
      <w:tr w:rsidR="00195FB4" w:rsidRPr="00540D65" w14:paraId="7B9B9B0C" w14:textId="77777777" w:rsidTr="00195FB4">
        <w:trPr>
          <w:jc w:val="center"/>
        </w:trPr>
        <w:tc>
          <w:tcPr>
            <w:tcW w:w="3936" w:type="dxa"/>
            <w:vAlign w:val="center"/>
          </w:tcPr>
          <w:p w14:paraId="73F17DCA" w14:textId="77777777" w:rsidR="00195FB4" w:rsidRPr="00540D65" w:rsidRDefault="00195FB4" w:rsidP="00A00C01">
            <w:pPr>
              <w:tabs>
                <w:tab w:val="left" w:pos="940"/>
                <w:tab w:val="left" w:pos="941"/>
              </w:tabs>
              <w:spacing w:line="276" w:lineRule="auto"/>
              <w:rPr>
                <w:sz w:val="24"/>
                <w:szCs w:val="24"/>
                <w:lang w:val="es-AR"/>
              </w:rPr>
            </w:pPr>
            <w:r w:rsidRPr="001248EB">
              <w:rPr>
                <w:sz w:val="24"/>
                <w:szCs w:val="24"/>
                <w:lang w:val="es-AR"/>
              </w:rPr>
              <w:t>Carga Máxima</w:t>
            </w:r>
            <w:r>
              <w:rPr>
                <w:sz w:val="24"/>
                <w:szCs w:val="24"/>
                <w:lang w:val="es-AR"/>
              </w:rPr>
              <w:t xml:space="preserve"> coche única</w:t>
            </w:r>
          </w:p>
        </w:tc>
        <w:tc>
          <w:tcPr>
            <w:tcW w:w="4423" w:type="dxa"/>
            <w:vAlign w:val="center"/>
          </w:tcPr>
          <w:p w14:paraId="1273B2B6" w14:textId="77777777" w:rsidR="00195FB4" w:rsidRPr="00540D65" w:rsidRDefault="00195FB4" w:rsidP="00A00C01">
            <w:pPr>
              <w:tabs>
                <w:tab w:val="left" w:pos="940"/>
                <w:tab w:val="left" w:pos="941"/>
              </w:tabs>
              <w:spacing w:line="276" w:lineRule="auto"/>
              <w:jc w:val="center"/>
              <w:rPr>
                <w:sz w:val="24"/>
                <w:szCs w:val="24"/>
                <w:lang w:val="es-AR"/>
              </w:rPr>
            </w:pPr>
            <w:r>
              <w:rPr>
                <w:sz w:val="24"/>
                <w:szCs w:val="24"/>
                <w:lang w:val="es-AR"/>
              </w:rPr>
              <w:t xml:space="preserve">24,5 </w:t>
            </w:r>
            <w:proofErr w:type="spellStart"/>
            <w:r>
              <w:rPr>
                <w:sz w:val="24"/>
                <w:szCs w:val="24"/>
                <w:lang w:val="es-AR"/>
              </w:rPr>
              <w:t>tn</w:t>
            </w:r>
            <w:proofErr w:type="spellEnd"/>
          </w:p>
        </w:tc>
      </w:tr>
      <w:tr w:rsidR="00195FB4" w:rsidRPr="00540D65" w14:paraId="56527674" w14:textId="77777777" w:rsidTr="00195FB4">
        <w:trPr>
          <w:jc w:val="center"/>
        </w:trPr>
        <w:tc>
          <w:tcPr>
            <w:tcW w:w="3936" w:type="dxa"/>
            <w:vAlign w:val="center"/>
          </w:tcPr>
          <w:p w14:paraId="1B981EA3" w14:textId="77777777" w:rsidR="00195FB4" w:rsidRPr="00540D65" w:rsidRDefault="00195FB4" w:rsidP="00A00C01">
            <w:pPr>
              <w:tabs>
                <w:tab w:val="left" w:pos="940"/>
                <w:tab w:val="left" w:pos="941"/>
              </w:tabs>
              <w:spacing w:line="276" w:lineRule="auto"/>
              <w:rPr>
                <w:sz w:val="24"/>
                <w:szCs w:val="24"/>
                <w:lang w:val="es-AR"/>
              </w:rPr>
            </w:pPr>
            <w:r w:rsidRPr="00540D65">
              <w:rPr>
                <w:sz w:val="24"/>
                <w:szCs w:val="24"/>
                <w:lang w:val="es-AR"/>
              </w:rPr>
              <w:t>Tara</w:t>
            </w:r>
            <w:r>
              <w:rPr>
                <w:sz w:val="24"/>
                <w:szCs w:val="24"/>
                <w:lang w:val="es-AR"/>
              </w:rPr>
              <w:t xml:space="preserve"> coche furgón</w:t>
            </w:r>
          </w:p>
        </w:tc>
        <w:tc>
          <w:tcPr>
            <w:tcW w:w="4423" w:type="dxa"/>
            <w:vAlign w:val="center"/>
          </w:tcPr>
          <w:p w14:paraId="35DC0FAF" w14:textId="77777777" w:rsidR="00195FB4" w:rsidRPr="00540D65" w:rsidRDefault="00195FB4" w:rsidP="00A00C01">
            <w:pPr>
              <w:tabs>
                <w:tab w:val="left" w:pos="940"/>
                <w:tab w:val="left" w:pos="941"/>
              </w:tabs>
              <w:spacing w:line="276" w:lineRule="auto"/>
              <w:jc w:val="center"/>
              <w:rPr>
                <w:sz w:val="24"/>
                <w:szCs w:val="24"/>
                <w:lang w:val="es-AR"/>
              </w:rPr>
            </w:pPr>
            <w:r w:rsidRPr="00540D65">
              <w:rPr>
                <w:sz w:val="24"/>
                <w:szCs w:val="24"/>
                <w:lang w:val="es-AR"/>
              </w:rPr>
              <w:t xml:space="preserve">43,6 </w:t>
            </w:r>
            <w:proofErr w:type="spellStart"/>
            <w:r w:rsidRPr="00540D65">
              <w:rPr>
                <w:sz w:val="24"/>
                <w:szCs w:val="24"/>
                <w:lang w:val="es-AR"/>
              </w:rPr>
              <w:t>tn</w:t>
            </w:r>
            <w:proofErr w:type="spellEnd"/>
          </w:p>
        </w:tc>
      </w:tr>
      <w:tr w:rsidR="00195FB4" w:rsidRPr="00540D65" w14:paraId="01ABF07C" w14:textId="77777777" w:rsidTr="00195FB4">
        <w:trPr>
          <w:jc w:val="center"/>
        </w:trPr>
        <w:tc>
          <w:tcPr>
            <w:tcW w:w="3936" w:type="dxa"/>
            <w:vAlign w:val="center"/>
          </w:tcPr>
          <w:p w14:paraId="34971DBA" w14:textId="77777777" w:rsidR="00195FB4" w:rsidRPr="00540D65" w:rsidRDefault="00195FB4" w:rsidP="00A00C01">
            <w:pPr>
              <w:tabs>
                <w:tab w:val="left" w:pos="940"/>
                <w:tab w:val="left" w:pos="941"/>
              </w:tabs>
              <w:spacing w:line="276" w:lineRule="auto"/>
              <w:rPr>
                <w:sz w:val="24"/>
                <w:szCs w:val="24"/>
                <w:lang w:val="es-AR"/>
              </w:rPr>
            </w:pPr>
            <w:r w:rsidRPr="001248EB">
              <w:rPr>
                <w:sz w:val="24"/>
                <w:szCs w:val="24"/>
                <w:lang w:val="es-AR"/>
              </w:rPr>
              <w:t xml:space="preserve">Tara coche </w:t>
            </w:r>
            <w:r>
              <w:rPr>
                <w:sz w:val="24"/>
                <w:szCs w:val="24"/>
                <w:lang w:val="es-AR"/>
              </w:rPr>
              <w:t>única</w:t>
            </w:r>
          </w:p>
        </w:tc>
        <w:tc>
          <w:tcPr>
            <w:tcW w:w="4423" w:type="dxa"/>
            <w:vAlign w:val="center"/>
          </w:tcPr>
          <w:p w14:paraId="245C3D64" w14:textId="77777777" w:rsidR="00195FB4" w:rsidRPr="00540D65" w:rsidRDefault="00195FB4" w:rsidP="00A00C01">
            <w:pPr>
              <w:tabs>
                <w:tab w:val="left" w:pos="940"/>
                <w:tab w:val="left" w:pos="941"/>
              </w:tabs>
              <w:spacing w:line="276" w:lineRule="auto"/>
              <w:jc w:val="center"/>
              <w:rPr>
                <w:sz w:val="24"/>
                <w:szCs w:val="24"/>
                <w:lang w:val="es-AR"/>
              </w:rPr>
            </w:pPr>
            <w:r>
              <w:rPr>
                <w:sz w:val="24"/>
                <w:szCs w:val="24"/>
                <w:lang w:val="es-AR"/>
              </w:rPr>
              <w:t xml:space="preserve">40,8 </w:t>
            </w:r>
            <w:proofErr w:type="spellStart"/>
            <w:r>
              <w:rPr>
                <w:sz w:val="24"/>
                <w:szCs w:val="24"/>
                <w:lang w:val="es-AR"/>
              </w:rPr>
              <w:t>tn</w:t>
            </w:r>
            <w:proofErr w:type="spellEnd"/>
          </w:p>
        </w:tc>
      </w:tr>
      <w:tr w:rsidR="00195FB4" w:rsidRPr="00540D65" w14:paraId="0BE67EB4" w14:textId="77777777" w:rsidTr="00195FB4">
        <w:trPr>
          <w:jc w:val="center"/>
        </w:trPr>
        <w:tc>
          <w:tcPr>
            <w:tcW w:w="3936" w:type="dxa"/>
            <w:vAlign w:val="center"/>
          </w:tcPr>
          <w:p w14:paraId="3C357FA4" w14:textId="77777777" w:rsidR="00195FB4" w:rsidRPr="00540D65" w:rsidRDefault="00195FB4" w:rsidP="00A00C01">
            <w:pPr>
              <w:tabs>
                <w:tab w:val="left" w:pos="940"/>
                <w:tab w:val="left" w:pos="941"/>
              </w:tabs>
              <w:spacing w:line="276" w:lineRule="auto"/>
              <w:rPr>
                <w:sz w:val="24"/>
                <w:szCs w:val="24"/>
                <w:lang w:val="es-AR"/>
              </w:rPr>
            </w:pPr>
            <w:r w:rsidRPr="00540D65">
              <w:rPr>
                <w:sz w:val="24"/>
                <w:szCs w:val="24"/>
                <w:lang w:val="es-AR"/>
              </w:rPr>
              <w:t xml:space="preserve">Largo </w:t>
            </w:r>
          </w:p>
        </w:tc>
        <w:tc>
          <w:tcPr>
            <w:tcW w:w="4423" w:type="dxa"/>
            <w:vAlign w:val="center"/>
          </w:tcPr>
          <w:p w14:paraId="6B6E9211" w14:textId="77777777" w:rsidR="00195FB4" w:rsidRPr="00540D65" w:rsidRDefault="00195FB4" w:rsidP="00A00C01">
            <w:pPr>
              <w:tabs>
                <w:tab w:val="left" w:pos="940"/>
                <w:tab w:val="left" w:pos="941"/>
              </w:tabs>
              <w:spacing w:line="276" w:lineRule="auto"/>
              <w:jc w:val="center"/>
              <w:rPr>
                <w:sz w:val="24"/>
                <w:szCs w:val="24"/>
                <w:lang w:val="es-AR"/>
              </w:rPr>
            </w:pPr>
            <w:r w:rsidRPr="00540D65">
              <w:rPr>
                <w:sz w:val="24"/>
                <w:szCs w:val="24"/>
                <w:lang w:val="es-AR"/>
              </w:rPr>
              <w:t>25876</w:t>
            </w:r>
            <w:r>
              <w:rPr>
                <w:sz w:val="24"/>
                <w:szCs w:val="24"/>
                <w:lang w:val="es-AR"/>
              </w:rPr>
              <w:t xml:space="preserve"> </w:t>
            </w:r>
            <w:r w:rsidRPr="00540D65">
              <w:rPr>
                <w:sz w:val="24"/>
                <w:szCs w:val="24"/>
                <w:lang w:val="es-AR"/>
              </w:rPr>
              <w:t>mm</w:t>
            </w:r>
          </w:p>
        </w:tc>
      </w:tr>
      <w:tr w:rsidR="00195FB4" w:rsidRPr="00540D65" w14:paraId="11305D50" w14:textId="77777777" w:rsidTr="00195FB4">
        <w:trPr>
          <w:jc w:val="center"/>
        </w:trPr>
        <w:tc>
          <w:tcPr>
            <w:tcW w:w="3936" w:type="dxa"/>
            <w:vAlign w:val="center"/>
          </w:tcPr>
          <w:p w14:paraId="249781DB" w14:textId="77777777" w:rsidR="00195FB4" w:rsidRPr="00540D65" w:rsidRDefault="00195FB4" w:rsidP="00A00C01">
            <w:pPr>
              <w:tabs>
                <w:tab w:val="left" w:pos="940"/>
                <w:tab w:val="left" w:pos="941"/>
              </w:tabs>
              <w:spacing w:line="276" w:lineRule="auto"/>
              <w:rPr>
                <w:sz w:val="24"/>
                <w:szCs w:val="24"/>
                <w:lang w:val="es-AR"/>
              </w:rPr>
            </w:pPr>
            <w:r w:rsidRPr="00540D65">
              <w:rPr>
                <w:sz w:val="24"/>
                <w:szCs w:val="24"/>
                <w:lang w:val="es-AR"/>
              </w:rPr>
              <w:t xml:space="preserve">Altura entre el techo del coche y la superficie del riel </w:t>
            </w:r>
          </w:p>
        </w:tc>
        <w:tc>
          <w:tcPr>
            <w:tcW w:w="4423" w:type="dxa"/>
            <w:vAlign w:val="center"/>
          </w:tcPr>
          <w:p w14:paraId="635D6674" w14:textId="77777777" w:rsidR="00195FB4" w:rsidRPr="00540D65" w:rsidRDefault="00195FB4" w:rsidP="00A00C01">
            <w:pPr>
              <w:tabs>
                <w:tab w:val="left" w:pos="940"/>
                <w:tab w:val="left" w:pos="941"/>
              </w:tabs>
              <w:spacing w:line="276" w:lineRule="auto"/>
              <w:jc w:val="center"/>
              <w:rPr>
                <w:sz w:val="24"/>
                <w:szCs w:val="24"/>
                <w:lang w:val="es-AR"/>
              </w:rPr>
            </w:pPr>
            <w:r w:rsidRPr="00540D65">
              <w:rPr>
                <w:sz w:val="24"/>
                <w:szCs w:val="24"/>
                <w:lang w:val="es-AR"/>
              </w:rPr>
              <w:t>4075</w:t>
            </w:r>
            <w:r>
              <w:rPr>
                <w:sz w:val="24"/>
                <w:szCs w:val="24"/>
                <w:lang w:val="es-AR"/>
              </w:rPr>
              <w:t xml:space="preserve"> </w:t>
            </w:r>
            <w:r w:rsidRPr="00540D65">
              <w:rPr>
                <w:sz w:val="24"/>
                <w:szCs w:val="24"/>
                <w:lang w:val="es-AR"/>
              </w:rPr>
              <w:t>mm</w:t>
            </w:r>
          </w:p>
        </w:tc>
      </w:tr>
      <w:tr w:rsidR="00195FB4" w:rsidRPr="00540D65" w14:paraId="76B499D0" w14:textId="77777777" w:rsidTr="00195FB4">
        <w:trPr>
          <w:jc w:val="center"/>
        </w:trPr>
        <w:tc>
          <w:tcPr>
            <w:tcW w:w="3936" w:type="dxa"/>
            <w:vAlign w:val="center"/>
          </w:tcPr>
          <w:p w14:paraId="0778927E" w14:textId="77777777" w:rsidR="00195FB4" w:rsidRPr="00540D65" w:rsidRDefault="00195FB4" w:rsidP="00A00C01">
            <w:pPr>
              <w:tabs>
                <w:tab w:val="left" w:pos="940"/>
                <w:tab w:val="left" w:pos="941"/>
              </w:tabs>
              <w:spacing w:line="276" w:lineRule="auto"/>
              <w:rPr>
                <w:sz w:val="24"/>
                <w:szCs w:val="24"/>
                <w:lang w:val="es-AR"/>
              </w:rPr>
            </w:pPr>
            <w:r w:rsidRPr="00540D65">
              <w:rPr>
                <w:sz w:val="24"/>
                <w:szCs w:val="24"/>
                <w:lang w:val="es-AR"/>
              </w:rPr>
              <w:t>Ancho</w:t>
            </w:r>
          </w:p>
        </w:tc>
        <w:tc>
          <w:tcPr>
            <w:tcW w:w="4423" w:type="dxa"/>
            <w:vAlign w:val="center"/>
          </w:tcPr>
          <w:p w14:paraId="3798A9BD" w14:textId="77777777" w:rsidR="00195FB4" w:rsidRPr="00540D65" w:rsidRDefault="00195FB4" w:rsidP="00A00C01">
            <w:pPr>
              <w:tabs>
                <w:tab w:val="left" w:pos="940"/>
                <w:tab w:val="left" w:pos="941"/>
              </w:tabs>
              <w:spacing w:line="276" w:lineRule="auto"/>
              <w:jc w:val="center"/>
              <w:rPr>
                <w:sz w:val="24"/>
                <w:szCs w:val="24"/>
                <w:lang w:val="es-AR"/>
              </w:rPr>
            </w:pPr>
            <w:r w:rsidRPr="00540D65">
              <w:rPr>
                <w:sz w:val="24"/>
                <w:szCs w:val="24"/>
                <w:lang w:val="es-AR"/>
              </w:rPr>
              <w:t>3140</w:t>
            </w:r>
            <w:r>
              <w:rPr>
                <w:sz w:val="24"/>
                <w:szCs w:val="24"/>
                <w:lang w:val="es-AR"/>
              </w:rPr>
              <w:t xml:space="preserve"> </w:t>
            </w:r>
            <w:r w:rsidRPr="00540D65">
              <w:rPr>
                <w:sz w:val="24"/>
                <w:szCs w:val="24"/>
                <w:lang w:val="es-AR"/>
              </w:rPr>
              <w:t>mm</w:t>
            </w:r>
          </w:p>
        </w:tc>
      </w:tr>
      <w:tr w:rsidR="00195FB4" w:rsidRPr="00540D65" w14:paraId="13F9B97B" w14:textId="77777777" w:rsidTr="00195FB4">
        <w:trPr>
          <w:jc w:val="center"/>
        </w:trPr>
        <w:tc>
          <w:tcPr>
            <w:tcW w:w="3936" w:type="dxa"/>
            <w:vAlign w:val="center"/>
          </w:tcPr>
          <w:p w14:paraId="097DBED2" w14:textId="77777777" w:rsidR="00195FB4" w:rsidRPr="00540D65" w:rsidRDefault="00195FB4" w:rsidP="00A00C01">
            <w:pPr>
              <w:tabs>
                <w:tab w:val="left" w:pos="940"/>
                <w:tab w:val="left" w:pos="941"/>
              </w:tabs>
              <w:spacing w:line="276" w:lineRule="auto"/>
              <w:rPr>
                <w:sz w:val="24"/>
                <w:szCs w:val="24"/>
                <w:lang w:val="es-AR"/>
              </w:rPr>
            </w:pPr>
            <w:r w:rsidRPr="00540D65">
              <w:rPr>
                <w:sz w:val="24"/>
                <w:szCs w:val="24"/>
                <w:lang w:val="es-AR"/>
              </w:rPr>
              <w:t>Material principal del cuerpo del vehículo</w:t>
            </w:r>
          </w:p>
        </w:tc>
        <w:tc>
          <w:tcPr>
            <w:tcW w:w="4423" w:type="dxa"/>
            <w:vAlign w:val="center"/>
          </w:tcPr>
          <w:p w14:paraId="380E3450" w14:textId="77777777" w:rsidR="00195FB4" w:rsidRPr="00540D65" w:rsidRDefault="00195FB4" w:rsidP="00A00C01">
            <w:pPr>
              <w:tabs>
                <w:tab w:val="left" w:pos="940"/>
                <w:tab w:val="left" w:pos="941"/>
              </w:tabs>
              <w:spacing w:line="276" w:lineRule="auto"/>
              <w:jc w:val="center"/>
              <w:rPr>
                <w:sz w:val="24"/>
                <w:szCs w:val="24"/>
                <w:lang w:val="es-AR"/>
              </w:rPr>
            </w:pPr>
            <w:r>
              <w:rPr>
                <w:sz w:val="24"/>
                <w:szCs w:val="24"/>
                <w:lang w:val="es-AR"/>
              </w:rPr>
              <w:t>A</w:t>
            </w:r>
            <w:r w:rsidRPr="00540D65">
              <w:rPr>
                <w:sz w:val="24"/>
                <w:szCs w:val="24"/>
                <w:lang w:val="es-AR"/>
              </w:rPr>
              <w:t>cero estructural de desgaste estándar de GB/T 4171-2008; la placa de espesor de ≤2.5 utiliza el Q310GNHD; la placa de espesor de ≥3 utiliza el Q355GNHD</w:t>
            </w:r>
          </w:p>
        </w:tc>
      </w:tr>
      <w:tr w:rsidR="00195FB4" w:rsidRPr="00540D65" w14:paraId="75CD6642" w14:textId="77777777" w:rsidTr="00195FB4">
        <w:trPr>
          <w:jc w:val="center"/>
        </w:trPr>
        <w:tc>
          <w:tcPr>
            <w:tcW w:w="3936" w:type="dxa"/>
            <w:vAlign w:val="center"/>
          </w:tcPr>
          <w:p w14:paraId="6E4D640B" w14:textId="77777777" w:rsidR="00195FB4" w:rsidRPr="00540D65" w:rsidRDefault="00195FB4" w:rsidP="00A00C01">
            <w:pPr>
              <w:tabs>
                <w:tab w:val="left" w:pos="940"/>
                <w:tab w:val="left" w:pos="941"/>
              </w:tabs>
              <w:spacing w:line="276" w:lineRule="auto"/>
              <w:rPr>
                <w:sz w:val="24"/>
                <w:szCs w:val="24"/>
                <w:lang w:val="es-AR"/>
              </w:rPr>
            </w:pPr>
            <w:r w:rsidRPr="00540D65">
              <w:rPr>
                <w:sz w:val="24"/>
                <w:szCs w:val="24"/>
                <w:lang w:val="es-AR"/>
              </w:rPr>
              <w:t xml:space="preserve">Formación </w:t>
            </w:r>
          </w:p>
        </w:tc>
        <w:tc>
          <w:tcPr>
            <w:tcW w:w="4423" w:type="dxa"/>
            <w:vAlign w:val="center"/>
          </w:tcPr>
          <w:p w14:paraId="2A03FB53" w14:textId="77777777" w:rsidR="00195FB4" w:rsidRPr="00540D65" w:rsidRDefault="00195FB4" w:rsidP="00A00C01">
            <w:pPr>
              <w:tabs>
                <w:tab w:val="left" w:pos="940"/>
                <w:tab w:val="left" w:pos="941"/>
              </w:tabs>
              <w:spacing w:line="276" w:lineRule="auto"/>
              <w:jc w:val="center"/>
              <w:rPr>
                <w:sz w:val="24"/>
                <w:szCs w:val="24"/>
                <w:lang w:val="es-AR"/>
              </w:rPr>
            </w:pPr>
            <w:r w:rsidRPr="00540D65">
              <w:rPr>
                <w:sz w:val="24"/>
                <w:szCs w:val="24"/>
                <w:lang w:val="es-AR"/>
              </w:rPr>
              <w:t>7 a 9 coches</w:t>
            </w:r>
          </w:p>
        </w:tc>
      </w:tr>
      <w:tr w:rsidR="00195FB4" w:rsidRPr="00540D65" w14:paraId="128AB5DF" w14:textId="77777777" w:rsidTr="00195FB4">
        <w:trPr>
          <w:jc w:val="center"/>
        </w:trPr>
        <w:tc>
          <w:tcPr>
            <w:tcW w:w="3936" w:type="dxa"/>
            <w:vAlign w:val="center"/>
          </w:tcPr>
          <w:p w14:paraId="63D8DA46" w14:textId="77777777" w:rsidR="00195FB4" w:rsidRPr="00540D65" w:rsidRDefault="00195FB4" w:rsidP="00A00C01">
            <w:pPr>
              <w:tabs>
                <w:tab w:val="left" w:pos="940"/>
                <w:tab w:val="left" w:pos="941"/>
              </w:tabs>
              <w:spacing w:line="276" w:lineRule="auto"/>
              <w:rPr>
                <w:sz w:val="24"/>
                <w:szCs w:val="24"/>
                <w:lang w:val="es-AR"/>
              </w:rPr>
            </w:pPr>
            <w:r w:rsidRPr="00540D65">
              <w:rPr>
                <w:sz w:val="24"/>
                <w:szCs w:val="24"/>
                <w:lang w:val="es-AR"/>
              </w:rPr>
              <w:t xml:space="preserve">Pasajeros sentados </w:t>
            </w:r>
            <w:r>
              <w:rPr>
                <w:sz w:val="24"/>
                <w:szCs w:val="24"/>
                <w:lang w:val="es-AR"/>
              </w:rPr>
              <w:t>en coche furgón</w:t>
            </w:r>
          </w:p>
        </w:tc>
        <w:tc>
          <w:tcPr>
            <w:tcW w:w="4423" w:type="dxa"/>
            <w:vAlign w:val="center"/>
          </w:tcPr>
          <w:p w14:paraId="113AA9A4" w14:textId="77777777" w:rsidR="00195FB4" w:rsidRPr="00540D65" w:rsidRDefault="00195FB4" w:rsidP="00A00C01">
            <w:pPr>
              <w:tabs>
                <w:tab w:val="left" w:pos="940"/>
                <w:tab w:val="left" w:pos="941"/>
              </w:tabs>
              <w:spacing w:line="276" w:lineRule="auto"/>
              <w:jc w:val="center"/>
              <w:rPr>
                <w:sz w:val="24"/>
                <w:szCs w:val="24"/>
                <w:lang w:val="es-AR"/>
              </w:rPr>
            </w:pPr>
            <w:r w:rsidRPr="00540D65">
              <w:rPr>
                <w:sz w:val="24"/>
                <w:szCs w:val="24"/>
                <w:lang w:val="es-AR"/>
              </w:rPr>
              <w:t>42</w:t>
            </w:r>
          </w:p>
        </w:tc>
      </w:tr>
      <w:tr w:rsidR="00195FB4" w:rsidRPr="00540D65" w14:paraId="30E49270" w14:textId="77777777" w:rsidTr="00195FB4">
        <w:trPr>
          <w:jc w:val="center"/>
        </w:trPr>
        <w:tc>
          <w:tcPr>
            <w:tcW w:w="3936" w:type="dxa"/>
            <w:vAlign w:val="center"/>
          </w:tcPr>
          <w:p w14:paraId="6E6FF5D0" w14:textId="77777777" w:rsidR="00195FB4" w:rsidRPr="00540D65" w:rsidRDefault="00195FB4" w:rsidP="00A00C01">
            <w:pPr>
              <w:tabs>
                <w:tab w:val="left" w:pos="940"/>
                <w:tab w:val="left" w:pos="941"/>
              </w:tabs>
              <w:spacing w:line="276" w:lineRule="auto"/>
              <w:rPr>
                <w:sz w:val="24"/>
                <w:szCs w:val="24"/>
                <w:lang w:val="es-AR"/>
              </w:rPr>
            </w:pPr>
            <w:r>
              <w:rPr>
                <w:sz w:val="24"/>
                <w:szCs w:val="24"/>
                <w:lang w:val="es-AR"/>
              </w:rPr>
              <w:t xml:space="preserve">Pasajeros sentados en coche clase única </w:t>
            </w:r>
          </w:p>
        </w:tc>
        <w:tc>
          <w:tcPr>
            <w:tcW w:w="4423" w:type="dxa"/>
            <w:vAlign w:val="center"/>
          </w:tcPr>
          <w:p w14:paraId="5836298B" w14:textId="77777777" w:rsidR="00195FB4" w:rsidRPr="00540D65" w:rsidRDefault="00195FB4" w:rsidP="00A00C01">
            <w:pPr>
              <w:tabs>
                <w:tab w:val="left" w:pos="940"/>
                <w:tab w:val="left" w:pos="941"/>
              </w:tabs>
              <w:spacing w:line="276" w:lineRule="auto"/>
              <w:jc w:val="center"/>
              <w:rPr>
                <w:sz w:val="24"/>
                <w:szCs w:val="24"/>
                <w:lang w:val="es-AR"/>
              </w:rPr>
            </w:pPr>
            <w:r>
              <w:rPr>
                <w:sz w:val="24"/>
                <w:szCs w:val="24"/>
                <w:lang w:val="es-AR"/>
              </w:rPr>
              <w:t>78</w:t>
            </w:r>
          </w:p>
        </w:tc>
      </w:tr>
      <w:tr w:rsidR="00195FB4" w:rsidRPr="00540D65" w14:paraId="2E0D89D9" w14:textId="77777777" w:rsidTr="00195FB4">
        <w:trPr>
          <w:jc w:val="center"/>
        </w:trPr>
        <w:tc>
          <w:tcPr>
            <w:tcW w:w="3936" w:type="dxa"/>
            <w:vAlign w:val="center"/>
          </w:tcPr>
          <w:p w14:paraId="4BD29D77" w14:textId="77777777" w:rsidR="00195FB4" w:rsidRPr="00540D65" w:rsidRDefault="00195FB4" w:rsidP="00A00C01">
            <w:pPr>
              <w:tabs>
                <w:tab w:val="left" w:pos="940"/>
                <w:tab w:val="left" w:pos="941"/>
              </w:tabs>
              <w:spacing w:line="276" w:lineRule="auto"/>
              <w:rPr>
                <w:sz w:val="24"/>
                <w:szCs w:val="24"/>
                <w:lang w:val="es-AR"/>
              </w:rPr>
            </w:pPr>
            <w:r w:rsidRPr="00540D65">
              <w:rPr>
                <w:sz w:val="24"/>
                <w:szCs w:val="24"/>
                <w:lang w:val="es-AR"/>
              </w:rPr>
              <w:t>Capacidad máxima de pasajeros</w:t>
            </w:r>
            <w:r>
              <w:rPr>
                <w:sz w:val="24"/>
                <w:szCs w:val="24"/>
                <w:lang w:val="es-AR"/>
              </w:rPr>
              <w:t xml:space="preserve"> por coche</w:t>
            </w:r>
          </w:p>
        </w:tc>
        <w:tc>
          <w:tcPr>
            <w:tcW w:w="4423" w:type="dxa"/>
            <w:vAlign w:val="center"/>
          </w:tcPr>
          <w:p w14:paraId="69EFC2B5" w14:textId="77777777" w:rsidR="00195FB4" w:rsidRPr="00540D65" w:rsidRDefault="00195FB4" w:rsidP="00A00C01">
            <w:pPr>
              <w:tabs>
                <w:tab w:val="left" w:pos="940"/>
                <w:tab w:val="left" w:pos="941"/>
              </w:tabs>
              <w:spacing w:line="276" w:lineRule="auto"/>
              <w:jc w:val="center"/>
              <w:rPr>
                <w:sz w:val="24"/>
                <w:szCs w:val="24"/>
                <w:lang w:val="es-AR"/>
              </w:rPr>
            </w:pPr>
            <w:r w:rsidRPr="00540D65">
              <w:rPr>
                <w:sz w:val="24"/>
                <w:szCs w:val="24"/>
                <w:lang w:val="es-AR"/>
              </w:rPr>
              <w:t>100</w:t>
            </w:r>
          </w:p>
        </w:tc>
      </w:tr>
      <w:tr w:rsidR="00195FB4" w:rsidRPr="00540D65" w14:paraId="789049CA" w14:textId="77777777" w:rsidTr="00195FB4">
        <w:trPr>
          <w:trHeight w:val="388"/>
          <w:jc w:val="center"/>
        </w:trPr>
        <w:tc>
          <w:tcPr>
            <w:tcW w:w="3936" w:type="dxa"/>
            <w:vAlign w:val="center"/>
          </w:tcPr>
          <w:p w14:paraId="586E197B" w14:textId="77777777" w:rsidR="00195FB4" w:rsidRPr="00540D65" w:rsidRDefault="00195FB4" w:rsidP="00A00C01">
            <w:pPr>
              <w:tabs>
                <w:tab w:val="left" w:pos="940"/>
                <w:tab w:val="left" w:pos="941"/>
              </w:tabs>
              <w:spacing w:line="276" w:lineRule="auto"/>
              <w:rPr>
                <w:sz w:val="24"/>
                <w:szCs w:val="24"/>
                <w:lang w:val="es-AR"/>
              </w:rPr>
            </w:pPr>
            <w:r w:rsidRPr="00540D65">
              <w:rPr>
                <w:sz w:val="24"/>
                <w:szCs w:val="24"/>
                <w:lang w:val="es-AR"/>
              </w:rPr>
              <w:t xml:space="preserve">Composición propuesta </w:t>
            </w:r>
          </w:p>
        </w:tc>
        <w:tc>
          <w:tcPr>
            <w:tcW w:w="4423" w:type="dxa"/>
            <w:vAlign w:val="center"/>
          </w:tcPr>
          <w:p w14:paraId="12D460BF" w14:textId="77777777" w:rsidR="00195FB4" w:rsidRPr="00540D65" w:rsidRDefault="00195FB4" w:rsidP="00A00C01">
            <w:pPr>
              <w:tabs>
                <w:tab w:val="left" w:pos="940"/>
                <w:tab w:val="left" w:pos="941"/>
              </w:tabs>
              <w:spacing w:line="276" w:lineRule="auto"/>
              <w:jc w:val="center"/>
              <w:rPr>
                <w:sz w:val="24"/>
                <w:szCs w:val="24"/>
                <w:lang w:val="es-AR"/>
              </w:rPr>
            </w:pPr>
            <w:r>
              <w:rPr>
                <w:sz w:val="24"/>
                <w:szCs w:val="24"/>
                <w:lang w:val="es-AR"/>
              </w:rPr>
              <w:t>R</w:t>
            </w:r>
            <w:r w:rsidRPr="00540D65">
              <w:rPr>
                <w:sz w:val="24"/>
                <w:szCs w:val="24"/>
                <w:lang w:val="es-AR"/>
              </w:rPr>
              <w:t xml:space="preserve"> – </w:t>
            </w:r>
            <w:r>
              <w:rPr>
                <w:sz w:val="24"/>
                <w:szCs w:val="24"/>
                <w:lang w:val="es-AR"/>
              </w:rPr>
              <w:t>M</w:t>
            </w:r>
            <w:r w:rsidRPr="00540D65">
              <w:rPr>
                <w:sz w:val="24"/>
                <w:szCs w:val="24"/>
                <w:lang w:val="es-AR"/>
              </w:rPr>
              <w:t xml:space="preserve"> - M – R</w:t>
            </w:r>
            <w:r>
              <w:rPr>
                <w:sz w:val="24"/>
                <w:szCs w:val="24"/>
                <w:lang w:val="es-AR"/>
              </w:rPr>
              <w:t>´</w:t>
            </w:r>
            <w:r w:rsidRPr="00540D65">
              <w:rPr>
                <w:sz w:val="24"/>
                <w:szCs w:val="24"/>
                <w:lang w:val="es-AR"/>
              </w:rPr>
              <w:t xml:space="preserve"> - M – </w:t>
            </w:r>
            <w:r>
              <w:rPr>
                <w:sz w:val="24"/>
                <w:szCs w:val="24"/>
                <w:lang w:val="es-AR"/>
              </w:rPr>
              <w:t>M</w:t>
            </w:r>
            <w:r w:rsidRPr="00540D65">
              <w:rPr>
                <w:sz w:val="24"/>
                <w:szCs w:val="24"/>
                <w:lang w:val="es-AR"/>
              </w:rPr>
              <w:t xml:space="preserve"> - </w:t>
            </w:r>
            <w:r>
              <w:rPr>
                <w:sz w:val="24"/>
                <w:szCs w:val="24"/>
                <w:lang w:val="es-AR"/>
              </w:rPr>
              <w:t>R</w:t>
            </w:r>
          </w:p>
        </w:tc>
      </w:tr>
      <w:tr w:rsidR="00195FB4" w:rsidRPr="00540D65" w14:paraId="1219BFF7" w14:textId="77777777" w:rsidTr="00195FB4">
        <w:trPr>
          <w:trHeight w:val="388"/>
          <w:jc w:val="center"/>
        </w:trPr>
        <w:tc>
          <w:tcPr>
            <w:tcW w:w="3936" w:type="dxa"/>
            <w:vAlign w:val="center"/>
          </w:tcPr>
          <w:p w14:paraId="526BB262" w14:textId="77777777" w:rsidR="00195FB4" w:rsidRPr="00540D65" w:rsidRDefault="00195FB4" w:rsidP="00A00C01">
            <w:pPr>
              <w:tabs>
                <w:tab w:val="left" w:pos="940"/>
                <w:tab w:val="left" w:pos="941"/>
              </w:tabs>
              <w:spacing w:line="276" w:lineRule="auto"/>
              <w:rPr>
                <w:sz w:val="24"/>
                <w:szCs w:val="24"/>
                <w:lang w:val="es-AR"/>
              </w:rPr>
            </w:pPr>
            <w:r w:rsidRPr="00540D65">
              <w:rPr>
                <w:sz w:val="24"/>
                <w:szCs w:val="24"/>
                <w:lang w:val="es-AR"/>
              </w:rPr>
              <w:t>Sistema de Freno</w:t>
            </w:r>
          </w:p>
        </w:tc>
        <w:tc>
          <w:tcPr>
            <w:tcW w:w="4423" w:type="dxa"/>
            <w:vAlign w:val="center"/>
          </w:tcPr>
          <w:p w14:paraId="08A737F1" w14:textId="77777777" w:rsidR="00195FB4" w:rsidRPr="00540D65" w:rsidRDefault="00195FB4" w:rsidP="00A00C01">
            <w:pPr>
              <w:tabs>
                <w:tab w:val="left" w:pos="940"/>
                <w:tab w:val="left" w:pos="941"/>
              </w:tabs>
              <w:spacing w:line="276" w:lineRule="auto"/>
              <w:jc w:val="center"/>
              <w:rPr>
                <w:sz w:val="24"/>
                <w:szCs w:val="24"/>
                <w:lang w:val="es-AR"/>
              </w:rPr>
            </w:pPr>
            <w:r w:rsidRPr="00540D65">
              <w:rPr>
                <w:sz w:val="24"/>
                <w:szCs w:val="24"/>
                <w:lang w:val="es-AR"/>
              </w:rPr>
              <w:t>2 discos de freno por eje, cada disco cuenta con 2 pastillas de freno y un cilindro aplicador</w:t>
            </w:r>
          </w:p>
        </w:tc>
      </w:tr>
      <w:tr w:rsidR="00195FB4" w:rsidRPr="00540D65" w14:paraId="42DA3F18" w14:textId="77777777" w:rsidTr="00195FB4">
        <w:trPr>
          <w:trHeight w:val="388"/>
          <w:jc w:val="center"/>
        </w:trPr>
        <w:tc>
          <w:tcPr>
            <w:tcW w:w="3936" w:type="dxa"/>
            <w:vAlign w:val="center"/>
          </w:tcPr>
          <w:p w14:paraId="00E62F0A" w14:textId="77777777" w:rsidR="00195FB4" w:rsidRPr="00540D65" w:rsidRDefault="00195FB4" w:rsidP="00A00C01">
            <w:pPr>
              <w:tabs>
                <w:tab w:val="left" w:pos="940"/>
                <w:tab w:val="left" w:pos="941"/>
              </w:tabs>
              <w:spacing w:line="276" w:lineRule="auto"/>
              <w:rPr>
                <w:sz w:val="24"/>
                <w:szCs w:val="24"/>
                <w:lang w:val="es-AR"/>
              </w:rPr>
            </w:pPr>
            <w:r w:rsidRPr="00540D65">
              <w:rPr>
                <w:sz w:val="24"/>
                <w:szCs w:val="24"/>
                <w:lang w:val="es-AR"/>
              </w:rPr>
              <w:t xml:space="preserve">Suspensión </w:t>
            </w:r>
          </w:p>
        </w:tc>
        <w:tc>
          <w:tcPr>
            <w:tcW w:w="4423" w:type="dxa"/>
            <w:vAlign w:val="center"/>
          </w:tcPr>
          <w:p w14:paraId="19A750FA" w14:textId="77777777" w:rsidR="00195FB4" w:rsidRPr="00540D65" w:rsidRDefault="00195FB4" w:rsidP="00A00C01">
            <w:pPr>
              <w:keepNext/>
              <w:tabs>
                <w:tab w:val="left" w:pos="940"/>
                <w:tab w:val="left" w:pos="941"/>
              </w:tabs>
              <w:spacing w:line="276" w:lineRule="auto"/>
              <w:jc w:val="center"/>
              <w:rPr>
                <w:sz w:val="24"/>
                <w:szCs w:val="24"/>
                <w:lang w:val="es-AR"/>
              </w:rPr>
            </w:pPr>
            <w:r w:rsidRPr="00540D65">
              <w:rPr>
                <w:sz w:val="24"/>
                <w:szCs w:val="24"/>
                <w:lang w:val="es-AR"/>
              </w:rPr>
              <w:t>Primaria mediante resortes helicoidales; secundaria a</w:t>
            </w:r>
            <w:r>
              <w:rPr>
                <w:sz w:val="24"/>
                <w:szCs w:val="24"/>
                <w:lang w:val="es-AR"/>
              </w:rPr>
              <w:t xml:space="preserve"> </w:t>
            </w:r>
            <w:r w:rsidRPr="00540D65">
              <w:rPr>
                <w:sz w:val="24"/>
                <w:szCs w:val="24"/>
                <w:lang w:val="es-AR"/>
              </w:rPr>
              <w:t>través de balonas neumáticas</w:t>
            </w:r>
          </w:p>
        </w:tc>
      </w:tr>
    </w:tbl>
    <w:p w14:paraId="49B34A81" w14:textId="399C9609" w:rsidR="00195FB4" w:rsidRDefault="00195FB4" w:rsidP="00A00C01">
      <w:pPr>
        <w:pStyle w:val="Descripcin"/>
        <w:spacing w:line="276" w:lineRule="auto"/>
        <w:jc w:val="center"/>
        <w:rPr>
          <w:b w:val="0"/>
          <w:i/>
          <w:noProof/>
          <w:color w:val="auto"/>
          <w:sz w:val="20"/>
          <w:szCs w:val="20"/>
        </w:rPr>
      </w:pPr>
      <w:bookmarkStart w:id="114" w:name="_Toc118839550"/>
      <w:r w:rsidRPr="00C360F0">
        <w:rPr>
          <w:b w:val="0"/>
          <w:i/>
          <w:color w:val="auto"/>
          <w:sz w:val="20"/>
          <w:szCs w:val="20"/>
        </w:rPr>
        <w:t xml:space="preserve">Tabla </w:t>
      </w:r>
      <w:r w:rsidR="009C6CED">
        <w:rPr>
          <w:b w:val="0"/>
          <w:i/>
          <w:color w:val="auto"/>
          <w:sz w:val="20"/>
          <w:szCs w:val="20"/>
        </w:rPr>
        <w:fldChar w:fldCharType="begin"/>
      </w:r>
      <w:r w:rsidR="009C6CED">
        <w:rPr>
          <w:b w:val="0"/>
          <w:i/>
          <w:color w:val="auto"/>
          <w:sz w:val="20"/>
          <w:szCs w:val="20"/>
        </w:rPr>
        <w:instrText xml:space="preserve"> SEQ Tabla \* ARABIC </w:instrText>
      </w:r>
      <w:r w:rsidR="009C6CED">
        <w:rPr>
          <w:b w:val="0"/>
          <w:i/>
          <w:color w:val="auto"/>
          <w:sz w:val="20"/>
          <w:szCs w:val="20"/>
        </w:rPr>
        <w:fldChar w:fldCharType="separate"/>
      </w:r>
      <w:r w:rsidR="004034E9">
        <w:rPr>
          <w:b w:val="0"/>
          <w:i/>
          <w:noProof/>
          <w:color w:val="auto"/>
          <w:sz w:val="20"/>
          <w:szCs w:val="20"/>
        </w:rPr>
        <w:t>7</w:t>
      </w:r>
      <w:r w:rsidR="009C6CED">
        <w:rPr>
          <w:b w:val="0"/>
          <w:i/>
          <w:color w:val="auto"/>
          <w:sz w:val="20"/>
          <w:szCs w:val="20"/>
        </w:rPr>
        <w:fldChar w:fldCharType="end"/>
      </w:r>
      <w:r w:rsidR="009B1A23">
        <w:rPr>
          <w:b w:val="0"/>
          <w:i/>
          <w:color w:val="auto"/>
          <w:sz w:val="20"/>
          <w:szCs w:val="20"/>
        </w:rPr>
        <w:t>:</w:t>
      </w:r>
      <w:r w:rsidRPr="00C360F0">
        <w:rPr>
          <w:b w:val="0"/>
          <w:i/>
          <w:noProof/>
          <w:color w:val="auto"/>
          <w:sz w:val="20"/>
          <w:szCs w:val="20"/>
        </w:rPr>
        <w:t xml:space="preserve"> Caracteristicas técnicas del tren</w:t>
      </w:r>
      <w:bookmarkEnd w:id="114"/>
    </w:p>
    <w:p w14:paraId="7E3E23BB" w14:textId="77777777" w:rsidR="00195FB4" w:rsidRDefault="00195FB4" w:rsidP="00A00C01">
      <w:pPr>
        <w:spacing w:line="276" w:lineRule="auto"/>
        <w:rPr>
          <w:lang w:val="es-AR"/>
        </w:rPr>
      </w:pPr>
    </w:p>
    <w:p w14:paraId="30EDBA37" w14:textId="77777777" w:rsidR="00195FB4" w:rsidRDefault="00195FB4" w:rsidP="00A00C01">
      <w:pPr>
        <w:tabs>
          <w:tab w:val="left" w:pos="940"/>
          <w:tab w:val="left" w:pos="941"/>
        </w:tabs>
        <w:spacing w:line="276" w:lineRule="auto"/>
        <w:jc w:val="both"/>
        <w:rPr>
          <w:sz w:val="24"/>
          <w:szCs w:val="24"/>
        </w:rPr>
        <w:sectPr w:rsidR="00195FB4" w:rsidSect="00494CD8">
          <w:headerReference w:type="default" r:id="rId88"/>
          <w:footerReference w:type="default" r:id="rId89"/>
          <w:pgSz w:w="12240" w:h="15840"/>
          <w:pgMar w:top="1417" w:right="1701" w:bottom="1417" w:left="1701" w:header="709" w:footer="709" w:gutter="0"/>
          <w:cols w:space="708"/>
          <w:docGrid w:linePitch="360"/>
        </w:sectPr>
      </w:pPr>
    </w:p>
    <w:p w14:paraId="2B0D9E6F" w14:textId="77777777" w:rsidR="00195FB4" w:rsidRPr="00540D65" w:rsidRDefault="00195FB4" w:rsidP="00A00C01">
      <w:pPr>
        <w:tabs>
          <w:tab w:val="left" w:pos="940"/>
          <w:tab w:val="left" w:pos="941"/>
        </w:tabs>
        <w:spacing w:line="276" w:lineRule="auto"/>
        <w:jc w:val="both"/>
        <w:rPr>
          <w:sz w:val="24"/>
          <w:szCs w:val="24"/>
        </w:rPr>
      </w:pPr>
      <w:r w:rsidRPr="00540D65">
        <w:rPr>
          <w:sz w:val="24"/>
          <w:szCs w:val="24"/>
        </w:rPr>
        <w:lastRenderedPageBreak/>
        <w:t xml:space="preserve">Vista Lateral </w:t>
      </w:r>
    </w:p>
    <w:p w14:paraId="4483C29E" w14:textId="77777777" w:rsidR="00195FB4" w:rsidRDefault="00195FB4" w:rsidP="00A00C01">
      <w:pPr>
        <w:keepNext/>
        <w:tabs>
          <w:tab w:val="left" w:pos="940"/>
          <w:tab w:val="left" w:pos="941"/>
        </w:tabs>
        <w:spacing w:line="276" w:lineRule="auto"/>
        <w:jc w:val="center"/>
      </w:pPr>
      <w:r w:rsidRPr="00540D65">
        <w:rPr>
          <w:noProof/>
          <w:sz w:val="24"/>
          <w:szCs w:val="24"/>
          <w:lang w:val="es-AR" w:eastAsia="es-AR"/>
        </w:rPr>
        <w:drawing>
          <wp:inline distT="0" distB="0" distL="0" distR="0" wp14:anchorId="5FB9CE04" wp14:editId="7621598D">
            <wp:extent cx="7861111" cy="1728544"/>
            <wp:effectExtent l="0" t="0" r="6985" b="5080"/>
            <wp:docPr id="93" name="Imagen 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90"/>
                    <a:srcRect l="11198" t="46769" r="11069" b="27735"/>
                    <a:stretch/>
                  </pic:blipFill>
                  <pic:spPr bwMode="auto">
                    <a:xfrm>
                      <a:off x="0" y="0"/>
                      <a:ext cx="7868158" cy="1730094"/>
                    </a:xfrm>
                    <a:prstGeom prst="rect">
                      <a:avLst/>
                    </a:prstGeom>
                    <a:ln>
                      <a:noFill/>
                    </a:ln>
                    <a:extLst>
                      <a:ext uri="{53640926-AAD7-44D8-BBD7-CCE9431645EC}">
                        <a14:shadowObscured xmlns:a14="http://schemas.microsoft.com/office/drawing/2010/main"/>
                      </a:ext>
                    </a:extLst>
                  </pic:spPr>
                </pic:pic>
              </a:graphicData>
            </a:graphic>
          </wp:inline>
        </w:drawing>
      </w:r>
    </w:p>
    <w:p w14:paraId="0DCE0D61" w14:textId="5B674B81" w:rsidR="00195FB4" w:rsidRPr="00214496" w:rsidRDefault="00195FB4" w:rsidP="00A00C01">
      <w:pPr>
        <w:pStyle w:val="Descripcin"/>
        <w:spacing w:line="276" w:lineRule="auto"/>
        <w:jc w:val="center"/>
        <w:rPr>
          <w:b w:val="0"/>
          <w:i/>
          <w:color w:val="auto"/>
          <w:sz w:val="20"/>
          <w:szCs w:val="20"/>
        </w:rPr>
      </w:pPr>
      <w:bookmarkStart w:id="115" w:name="_Toc118839426"/>
      <w:r w:rsidRPr="00214496">
        <w:rPr>
          <w:b w:val="0"/>
          <w:i/>
          <w:color w:val="auto"/>
          <w:sz w:val="20"/>
          <w:szCs w:val="20"/>
        </w:rPr>
        <w:t xml:space="preserve">Ilustración </w:t>
      </w:r>
      <w:r w:rsidRPr="00214496">
        <w:rPr>
          <w:b w:val="0"/>
          <w:i/>
          <w:color w:val="auto"/>
          <w:sz w:val="20"/>
          <w:szCs w:val="20"/>
        </w:rPr>
        <w:fldChar w:fldCharType="begin"/>
      </w:r>
      <w:r w:rsidRPr="00214496">
        <w:rPr>
          <w:b w:val="0"/>
          <w:i/>
          <w:color w:val="auto"/>
          <w:sz w:val="20"/>
          <w:szCs w:val="20"/>
        </w:rPr>
        <w:instrText xml:space="preserve"> SEQ Ilustración \* ARABIC </w:instrText>
      </w:r>
      <w:r w:rsidRPr="00214496">
        <w:rPr>
          <w:b w:val="0"/>
          <w:i/>
          <w:color w:val="auto"/>
          <w:sz w:val="20"/>
          <w:szCs w:val="20"/>
        </w:rPr>
        <w:fldChar w:fldCharType="separate"/>
      </w:r>
      <w:r w:rsidR="004034E9">
        <w:rPr>
          <w:b w:val="0"/>
          <w:i/>
          <w:noProof/>
          <w:color w:val="auto"/>
          <w:sz w:val="20"/>
          <w:szCs w:val="20"/>
        </w:rPr>
        <w:t>22</w:t>
      </w:r>
      <w:r w:rsidRPr="00214496">
        <w:rPr>
          <w:b w:val="0"/>
          <w:i/>
          <w:color w:val="auto"/>
          <w:sz w:val="20"/>
          <w:szCs w:val="20"/>
        </w:rPr>
        <w:fldChar w:fldCharType="end"/>
      </w:r>
      <w:r w:rsidR="009B1A23">
        <w:rPr>
          <w:b w:val="0"/>
          <w:i/>
          <w:color w:val="auto"/>
          <w:sz w:val="20"/>
          <w:szCs w:val="20"/>
        </w:rPr>
        <w:t>:</w:t>
      </w:r>
      <w:r w:rsidRPr="00214496">
        <w:rPr>
          <w:b w:val="0"/>
          <w:i/>
          <w:noProof/>
          <w:color w:val="auto"/>
          <w:sz w:val="20"/>
          <w:szCs w:val="20"/>
        </w:rPr>
        <w:t xml:space="preserve"> Coche </w:t>
      </w:r>
      <w:r>
        <w:rPr>
          <w:b w:val="0"/>
          <w:i/>
          <w:noProof/>
          <w:color w:val="auto"/>
          <w:sz w:val="20"/>
          <w:szCs w:val="20"/>
        </w:rPr>
        <w:t>clase unica</w:t>
      </w:r>
      <w:r w:rsidRPr="00214496">
        <w:rPr>
          <w:b w:val="0"/>
          <w:i/>
          <w:noProof/>
          <w:color w:val="auto"/>
          <w:sz w:val="20"/>
          <w:szCs w:val="20"/>
        </w:rPr>
        <w:t>, vista lateral. Manua</w:t>
      </w:r>
      <w:r>
        <w:rPr>
          <w:b w:val="0"/>
          <w:i/>
          <w:noProof/>
          <w:color w:val="auto"/>
          <w:sz w:val="20"/>
          <w:szCs w:val="20"/>
        </w:rPr>
        <w:t xml:space="preserve">l coches </w:t>
      </w:r>
      <w:r w:rsidRPr="00214496">
        <w:rPr>
          <w:b w:val="0"/>
          <w:i/>
          <w:noProof/>
          <w:color w:val="auto"/>
          <w:sz w:val="20"/>
          <w:szCs w:val="20"/>
        </w:rPr>
        <w:t>CSR</w:t>
      </w:r>
      <w:r>
        <w:rPr>
          <w:b w:val="0"/>
          <w:i/>
          <w:noProof/>
          <w:color w:val="auto"/>
          <w:sz w:val="20"/>
          <w:szCs w:val="20"/>
        </w:rPr>
        <w:t xml:space="preserve"> LSM</w:t>
      </w:r>
      <w:r w:rsidRPr="00214496">
        <w:rPr>
          <w:b w:val="0"/>
          <w:i/>
          <w:noProof/>
          <w:color w:val="auto"/>
          <w:sz w:val="20"/>
          <w:szCs w:val="20"/>
        </w:rPr>
        <w:t>.</w:t>
      </w:r>
      <w:bookmarkEnd w:id="115"/>
    </w:p>
    <w:p w14:paraId="34E3FDE2" w14:textId="77777777" w:rsidR="00195FB4" w:rsidRPr="00540D65" w:rsidRDefault="00195FB4" w:rsidP="00A00C01">
      <w:pPr>
        <w:tabs>
          <w:tab w:val="left" w:pos="940"/>
          <w:tab w:val="left" w:pos="941"/>
        </w:tabs>
        <w:spacing w:line="276" w:lineRule="auto"/>
        <w:jc w:val="both"/>
        <w:rPr>
          <w:sz w:val="24"/>
          <w:szCs w:val="24"/>
        </w:rPr>
      </w:pPr>
      <w:r w:rsidRPr="00540D65">
        <w:rPr>
          <w:sz w:val="24"/>
          <w:szCs w:val="24"/>
        </w:rPr>
        <w:t xml:space="preserve">Medidas </w:t>
      </w:r>
    </w:p>
    <w:p w14:paraId="298F910F" w14:textId="77777777" w:rsidR="00195FB4" w:rsidRDefault="00195FB4" w:rsidP="00A00C01">
      <w:pPr>
        <w:keepNext/>
        <w:tabs>
          <w:tab w:val="left" w:pos="940"/>
          <w:tab w:val="left" w:pos="941"/>
        </w:tabs>
        <w:spacing w:line="276" w:lineRule="auto"/>
        <w:jc w:val="center"/>
      </w:pPr>
      <w:r w:rsidRPr="00540D65">
        <w:rPr>
          <w:noProof/>
          <w:sz w:val="24"/>
          <w:szCs w:val="24"/>
          <w:lang w:val="es-AR" w:eastAsia="es-AR"/>
        </w:rPr>
        <w:drawing>
          <wp:inline distT="0" distB="0" distL="0" distR="0" wp14:anchorId="78756EDB" wp14:editId="669DD784">
            <wp:extent cx="7861111" cy="2973565"/>
            <wp:effectExtent l="0" t="0" r="6985" b="0"/>
            <wp:docPr id="95" name="Imagen 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91"/>
                    <a:srcRect l="8751" t="20998" r="9861" b="6620"/>
                    <a:stretch/>
                  </pic:blipFill>
                  <pic:spPr bwMode="auto">
                    <a:xfrm>
                      <a:off x="0" y="0"/>
                      <a:ext cx="7861111" cy="2973565"/>
                    </a:xfrm>
                    <a:prstGeom prst="rect">
                      <a:avLst/>
                    </a:prstGeom>
                    <a:ln>
                      <a:noFill/>
                    </a:ln>
                    <a:extLst>
                      <a:ext uri="{53640926-AAD7-44D8-BBD7-CCE9431645EC}">
                        <a14:shadowObscured xmlns:a14="http://schemas.microsoft.com/office/drawing/2010/main"/>
                      </a:ext>
                    </a:extLst>
                  </pic:spPr>
                </pic:pic>
              </a:graphicData>
            </a:graphic>
          </wp:inline>
        </w:drawing>
      </w:r>
    </w:p>
    <w:p w14:paraId="03BCAAA5" w14:textId="1BE028B5" w:rsidR="00195FB4" w:rsidRDefault="00195FB4" w:rsidP="00A00C01">
      <w:pPr>
        <w:pStyle w:val="Descripcin"/>
        <w:spacing w:line="276" w:lineRule="auto"/>
        <w:jc w:val="center"/>
        <w:rPr>
          <w:b w:val="0"/>
          <w:i/>
          <w:noProof/>
          <w:color w:val="auto"/>
          <w:sz w:val="20"/>
          <w:szCs w:val="20"/>
        </w:rPr>
      </w:pPr>
      <w:bookmarkStart w:id="116" w:name="_Toc118839427"/>
      <w:r w:rsidRPr="00C360F0">
        <w:rPr>
          <w:b w:val="0"/>
          <w:i/>
          <w:color w:val="auto"/>
          <w:sz w:val="20"/>
          <w:szCs w:val="20"/>
        </w:rPr>
        <w:t xml:space="preserve">Ilustración </w:t>
      </w:r>
      <w:r w:rsidRPr="00C360F0">
        <w:rPr>
          <w:b w:val="0"/>
          <w:i/>
          <w:color w:val="auto"/>
          <w:sz w:val="20"/>
          <w:szCs w:val="20"/>
        </w:rPr>
        <w:fldChar w:fldCharType="begin"/>
      </w:r>
      <w:r w:rsidRPr="00C360F0">
        <w:rPr>
          <w:b w:val="0"/>
          <w:i/>
          <w:color w:val="auto"/>
          <w:sz w:val="20"/>
          <w:szCs w:val="20"/>
        </w:rPr>
        <w:instrText xml:space="preserve"> SEQ Ilustración \* ARABIC </w:instrText>
      </w:r>
      <w:r w:rsidRPr="00C360F0">
        <w:rPr>
          <w:b w:val="0"/>
          <w:i/>
          <w:color w:val="auto"/>
          <w:sz w:val="20"/>
          <w:szCs w:val="20"/>
        </w:rPr>
        <w:fldChar w:fldCharType="separate"/>
      </w:r>
      <w:r w:rsidR="004034E9">
        <w:rPr>
          <w:b w:val="0"/>
          <w:i/>
          <w:noProof/>
          <w:color w:val="auto"/>
          <w:sz w:val="20"/>
          <w:szCs w:val="20"/>
        </w:rPr>
        <w:t>23</w:t>
      </w:r>
      <w:r w:rsidRPr="00C360F0">
        <w:rPr>
          <w:b w:val="0"/>
          <w:i/>
          <w:color w:val="auto"/>
          <w:sz w:val="20"/>
          <w:szCs w:val="20"/>
        </w:rPr>
        <w:fldChar w:fldCharType="end"/>
      </w:r>
      <w:r w:rsidR="009B1A23">
        <w:rPr>
          <w:b w:val="0"/>
          <w:i/>
          <w:color w:val="auto"/>
          <w:sz w:val="20"/>
          <w:szCs w:val="20"/>
        </w:rPr>
        <w:t>:</w:t>
      </w:r>
      <w:r w:rsidRPr="00C360F0">
        <w:rPr>
          <w:b w:val="0"/>
          <w:i/>
          <w:noProof/>
          <w:color w:val="auto"/>
          <w:sz w:val="20"/>
          <w:szCs w:val="20"/>
        </w:rPr>
        <w:t xml:space="preserve">  Coche </w:t>
      </w:r>
      <w:r>
        <w:rPr>
          <w:b w:val="0"/>
          <w:i/>
          <w:noProof/>
          <w:color w:val="auto"/>
          <w:sz w:val="20"/>
          <w:szCs w:val="20"/>
        </w:rPr>
        <w:t>clase unica</w:t>
      </w:r>
      <w:r w:rsidRPr="00C360F0">
        <w:rPr>
          <w:b w:val="0"/>
          <w:i/>
          <w:noProof/>
          <w:color w:val="auto"/>
          <w:sz w:val="20"/>
          <w:szCs w:val="20"/>
        </w:rPr>
        <w:t xml:space="preserve">, dimensiones y detalle en corte interior. </w:t>
      </w:r>
      <w:r w:rsidRPr="0028219F">
        <w:rPr>
          <w:b w:val="0"/>
          <w:i/>
          <w:noProof/>
          <w:color w:val="auto"/>
          <w:sz w:val="20"/>
          <w:szCs w:val="20"/>
        </w:rPr>
        <w:t>Manual coches CSR LSM</w:t>
      </w:r>
      <w:r w:rsidRPr="00C360F0">
        <w:rPr>
          <w:b w:val="0"/>
          <w:i/>
          <w:noProof/>
          <w:color w:val="auto"/>
          <w:sz w:val="20"/>
          <w:szCs w:val="20"/>
        </w:rPr>
        <w:t>.</w:t>
      </w:r>
      <w:bookmarkEnd w:id="116"/>
    </w:p>
    <w:p w14:paraId="77EB2646" w14:textId="77777777" w:rsidR="00195FB4" w:rsidRDefault="00195FB4" w:rsidP="00A00C01">
      <w:pPr>
        <w:spacing w:line="276" w:lineRule="auto"/>
      </w:pPr>
    </w:p>
    <w:p w14:paraId="13283D53" w14:textId="77777777" w:rsidR="00195FB4" w:rsidRPr="00540D65" w:rsidRDefault="00195FB4" w:rsidP="00A00C01">
      <w:pPr>
        <w:tabs>
          <w:tab w:val="left" w:pos="940"/>
          <w:tab w:val="left" w:pos="941"/>
        </w:tabs>
        <w:spacing w:line="276" w:lineRule="auto"/>
        <w:jc w:val="both"/>
        <w:rPr>
          <w:sz w:val="24"/>
          <w:szCs w:val="24"/>
        </w:rPr>
      </w:pPr>
      <w:r w:rsidRPr="00540D65">
        <w:rPr>
          <w:sz w:val="24"/>
          <w:szCs w:val="24"/>
        </w:rPr>
        <w:lastRenderedPageBreak/>
        <w:t>Vista</w:t>
      </w:r>
      <w:r>
        <w:rPr>
          <w:sz w:val="24"/>
          <w:szCs w:val="24"/>
        </w:rPr>
        <w:t xml:space="preserve"> Frontal</w:t>
      </w:r>
      <w:r w:rsidRPr="00540D65">
        <w:rPr>
          <w:sz w:val="24"/>
          <w:szCs w:val="24"/>
        </w:rPr>
        <w:t xml:space="preserve"> </w:t>
      </w:r>
    </w:p>
    <w:p w14:paraId="09C5503A" w14:textId="77777777" w:rsidR="00195FB4" w:rsidRPr="00B3257C" w:rsidRDefault="00195FB4" w:rsidP="00A00C01">
      <w:pPr>
        <w:spacing w:line="276" w:lineRule="auto"/>
        <w:sectPr w:rsidR="00195FB4" w:rsidRPr="00B3257C" w:rsidSect="00494CD8">
          <w:pgSz w:w="15840" w:h="12240" w:orient="landscape"/>
          <w:pgMar w:top="1417" w:right="1701" w:bottom="1417" w:left="1701" w:header="709" w:footer="709" w:gutter="0"/>
          <w:cols w:space="708"/>
          <w:docGrid w:linePitch="360"/>
        </w:sectPr>
      </w:pPr>
    </w:p>
    <w:p w14:paraId="71A387F3" w14:textId="77777777" w:rsidR="00195FB4" w:rsidRDefault="00195FB4" w:rsidP="00A00C01">
      <w:pPr>
        <w:keepNext/>
        <w:tabs>
          <w:tab w:val="left" w:pos="940"/>
          <w:tab w:val="left" w:pos="941"/>
        </w:tabs>
        <w:spacing w:line="276" w:lineRule="auto"/>
        <w:jc w:val="center"/>
      </w:pPr>
      <w:r w:rsidRPr="00540D65">
        <w:rPr>
          <w:noProof/>
          <w:sz w:val="24"/>
          <w:szCs w:val="24"/>
          <w:lang w:val="es-AR" w:eastAsia="es-AR"/>
        </w:rPr>
        <w:drawing>
          <wp:inline distT="0" distB="0" distL="0" distR="0" wp14:anchorId="1D083A94" wp14:editId="5FBBEF1E">
            <wp:extent cx="6857902" cy="4710023"/>
            <wp:effectExtent l="0" t="0" r="635" b="0"/>
            <wp:docPr id="98" name="Imagen 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92"/>
                    <a:srcRect l="11806" t="16551" r="14306" b="5385"/>
                    <a:stretch/>
                  </pic:blipFill>
                  <pic:spPr bwMode="auto">
                    <a:xfrm>
                      <a:off x="0" y="0"/>
                      <a:ext cx="6859611" cy="4711197"/>
                    </a:xfrm>
                    <a:prstGeom prst="rect">
                      <a:avLst/>
                    </a:prstGeom>
                    <a:ln>
                      <a:noFill/>
                    </a:ln>
                    <a:extLst>
                      <a:ext uri="{53640926-AAD7-44D8-BBD7-CCE9431645EC}">
                        <a14:shadowObscured xmlns:a14="http://schemas.microsoft.com/office/drawing/2010/main"/>
                      </a:ext>
                    </a:extLst>
                  </pic:spPr>
                </pic:pic>
              </a:graphicData>
            </a:graphic>
          </wp:inline>
        </w:drawing>
      </w:r>
    </w:p>
    <w:p w14:paraId="29A36F0A" w14:textId="5E279724" w:rsidR="00195FB4" w:rsidRPr="006607AE" w:rsidRDefault="00195FB4" w:rsidP="00A00C01">
      <w:pPr>
        <w:pStyle w:val="Descripcin"/>
        <w:spacing w:line="276" w:lineRule="auto"/>
        <w:jc w:val="center"/>
        <w:rPr>
          <w:noProof/>
          <w:sz w:val="20"/>
          <w:szCs w:val="20"/>
        </w:rPr>
      </w:pPr>
      <w:bookmarkStart w:id="117" w:name="_Toc118839428"/>
      <w:r w:rsidRPr="006607AE">
        <w:rPr>
          <w:b w:val="0"/>
          <w:i/>
          <w:color w:val="auto"/>
          <w:sz w:val="20"/>
          <w:szCs w:val="20"/>
        </w:rPr>
        <w:t xml:space="preserve">Ilustración </w:t>
      </w:r>
      <w:r w:rsidRPr="006607AE">
        <w:rPr>
          <w:b w:val="0"/>
          <w:i/>
          <w:color w:val="auto"/>
          <w:sz w:val="20"/>
          <w:szCs w:val="20"/>
        </w:rPr>
        <w:fldChar w:fldCharType="begin"/>
      </w:r>
      <w:r w:rsidRPr="006607AE">
        <w:rPr>
          <w:b w:val="0"/>
          <w:i/>
          <w:color w:val="auto"/>
          <w:sz w:val="20"/>
          <w:szCs w:val="20"/>
        </w:rPr>
        <w:instrText xml:space="preserve"> SEQ Ilustración \* ARABIC </w:instrText>
      </w:r>
      <w:r w:rsidRPr="006607AE">
        <w:rPr>
          <w:b w:val="0"/>
          <w:i/>
          <w:color w:val="auto"/>
          <w:sz w:val="20"/>
          <w:szCs w:val="20"/>
        </w:rPr>
        <w:fldChar w:fldCharType="separate"/>
      </w:r>
      <w:r w:rsidR="004034E9">
        <w:rPr>
          <w:b w:val="0"/>
          <w:i/>
          <w:noProof/>
          <w:color w:val="auto"/>
          <w:sz w:val="20"/>
          <w:szCs w:val="20"/>
        </w:rPr>
        <w:t>24</w:t>
      </w:r>
      <w:r w:rsidRPr="006607AE">
        <w:rPr>
          <w:b w:val="0"/>
          <w:i/>
          <w:color w:val="auto"/>
          <w:sz w:val="20"/>
          <w:szCs w:val="20"/>
        </w:rPr>
        <w:fldChar w:fldCharType="end"/>
      </w:r>
      <w:r w:rsidR="009B1A23">
        <w:rPr>
          <w:b w:val="0"/>
          <w:i/>
          <w:color w:val="auto"/>
          <w:sz w:val="20"/>
          <w:szCs w:val="20"/>
        </w:rPr>
        <w:t>:</w:t>
      </w:r>
      <w:r>
        <w:rPr>
          <w:b w:val="0"/>
          <w:i/>
          <w:noProof/>
          <w:color w:val="auto"/>
          <w:sz w:val="20"/>
          <w:szCs w:val="20"/>
        </w:rPr>
        <w:t xml:space="preserve"> Coche clase unica</w:t>
      </w:r>
      <w:r w:rsidRPr="006607AE">
        <w:rPr>
          <w:b w:val="0"/>
          <w:i/>
          <w:noProof/>
          <w:color w:val="auto"/>
          <w:sz w:val="20"/>
          <w:szCs w:val="20"/>
        </w:rPr>
        <w:t xml:space="preserve">, detalle y dimensiones en corte transversal. </w:t>
      </w:r>
      <w:r w:rsidRPr="0028219F">
        <w:rPr>
          <w:b w:val="0"/>
          <w:i/>
          <w:noProof/>
          <w:color w:val="auto"/>
          <w:sz w:val="20"/>
          <w:szCs w:val="20"/>
        </w:rPr>
        <w:t>Manual coches CSR LSM</w:t>
      </w:r>
      <w:r w:rsidRPr="006607AE">
        <w:rPr>
          <w:noProof/>
          <w:sz w:val="20"/>
          <w:szCs w:val="20"/>
        </w:rPr>
        <w:t>.</w:t>
      </w:r>
      <w:bookmarkEnd w:id="117"/>
    </w:p>
    <w:p w14:paraId="7DE78C8D" w14:textId="77777777" w:rsidR="00195FB4" w:rsidRDefault="00195FB4" w:rsidP="00A00C01">
      <w:pPr>
        <w:spacing w:line="276" w:lineRule="auto"/>
      </w:pPr>
    </w:p>
    <w:p w14:paraId="3707E6B9" w14:textId="77777777" w:rsidR="00195FB4" w:rsidRPr="00215EF6" w:rsidRDefault="00195FB4" w:rsidP="00A00C01">
      <w:pPr>
        <w:spacing w:line="276" w:lineRule="auto"/>
        <w:sectPr w:rsidR="00195FB4" w:rsidRPr="00215EF6" w:rsidSect="00494CD8">
          <w:type w:val="continuous"/>
          <w:pgSz w:w="15840" w:h="12240" w:orient="landscape"/>
          <w:pgMar w:top="1417" w:right="1701" w:bottom="1417" w:left="1701" w:header="709" w:footer="709" w:gutter="0"/>
          <w:cols w:space="708"/>
          <w:docGrid w:linePitch="360"/>
        </w:sectPr>
      </w:pPr>
    </w:p>
    <w:p w14:paraId="452B1775" w14:textId="77777777" w:rsidR="00195FB4" w:rsidRPr="00462AC4" w:rsidRDefault="00195FB4" w:rsidP="00A00C01">
      <w:pPr>
        <w:pStyle w:val="Ttulo3"/>
        <w:spacing w:line="276" w:lineRule="auto"/>
        <w:ind w:hanging="2115"/>
        <w:rPr>
          <w:b/>
          <w:bCs/>
          <w:i/>
          <w:iCs/>
          <w:sz w:val="24"/>
          <w:szCs w:val="24"/>
          <w:lang w:val="es-AR"/>
        </w:rPr>
      </w:pPr>
      <w:bookmarkStart w:id="118" w:name="_Toc118843504"/>
      <w:r w:rsidRPr="00462AC4">
        <w:rPr>
          <w:i/>
          <w:iCs/>
          <w:sz w:val="24"/>
          <w:szCs w:val="24"/>
          <w:lang w:val="es-AR"/>
        </w:rPr>
        <w:lastRenderedPageBreak/>
        <w:t>Patín de Contacto al Tercer Riel</w:t>
      </w:r>
      <w:bookmarkEnd w:id="118"/>
    </w:p>
    <w:p w14:paraId="212FAB96" w14:textId="77777777" w:rsidR="00195FB4" w:rsidRPr="00520CE8" w:rsidRDefault="00195FB4" w:rsidP="00A00C01">
      <w:pPr>
        <w:tabs>
          <w:tab w:val="left" w:pos="940"/>
          <w:tab w:val="left" w:pos="941"/>
        </w:tabs>
        <w:spacing w:line="276" w:lineRule="auto"/>
        <w:jc w:val="both"/>
        <w:rPr>
          <w:sz w:val="24"/>
          <w:szCs w:val="24"/>
          <w:lang w:val="es-AR"/>
        </w:rPr>
      </w:pPr>
    </w:p>
    <w:p w14:paraId="3CD6694B" w14:textId="77777777" w:rsidR="00195FB4" w:rsidRDefault="00195FB4" w:rsidP="00A00C01">
      <w:pPr>
        <w:tabs>
          <w:tab w:val="left" w:pos="940"/>
          <w:tab w:val="left" w:pos="941"/>
        </w:tabs>
        <w:spacing w:line="276" w:lineRule="auto"/>
        <w:jc w:val="both"/>
        <w:rPr>
          <w:sz w:val="24"/>
          <w:szCs w:val="24"/>
          <w:lang w:val="es-AR"/>
        </w:rPr>
      </w:pPr>
      <w:r w:rsidRPr="00520CE8">
        <w:rPr>
          <w:sz w:val="24"/>
          <w:szCs w:val="24"/>
          <w:lang w:val="es-AR"/>
        </w:rPr>
        <w:t>El patín colector actúa como un conductor de alimentación eléctrica tomando el polo positivo “tercer riel” vinculándolo con la acometida del vehículo ferroviario, cerrando el circuito por intermedio de las llantas de la formación por el polo negativo que son los rieles de rodadura.</w:t>
      </w:r>
    </w:p>
    <w:p w14:paraId="5061D2AC" w14:textId="77777777" w:rsidR="00195FB4" w:rsidRPr="00520CE8" w:rsidRDefault="00195FB4" w:rsidP="00A00C01">
      <w:pPr>
        <w:tabs>
          <w:tab w:val="left" w:pos="940"/>
          <w:tab w:val="left" w:pos="941"/>
        </w:tabs>
        <w:spacing w:line="276" w:lineRule="auto"/>
        <w:jc w:val="both"/>
        <w:rPr>
          <w:sz w:val="24"/>
          <w:szCs w:val="24"/>
          <w:lang w:val="es-AR"/>
        </w:rPr>
      </w:pPr>
    </w:p>
    <w:p w14:paraId="089226E2" w14:textId="77777777" w:rsidR="00195FB4" w:rsidRDefault="00195FB4" w:rsidP="00A00C01">
      <w:pPr>
        <w:tabs>
          <w:tab w:val="left" w:pos="940"/>
          <w:tab w:val="left" w:pos="941"/>
        </w:tabs>
        <w:spacing w:line="276" w:lineRule="auto"/>
        <w:jc w:val="both"/>
        <w:rPr>
          <w:sz w:val="24"/>
          <w:szCs w:val="24"/>
          <w:lang w:val="es-AR"/>
        </w:rPr>
      </w:pPr>
      <w:r w:rsidRPr="00520CE8">
        <w:rPr>
          <w:sz w:val="24"/>
          <w:szCs w:val="24"/>
          <w:lang w:val="es-AR"/>
        </w:rPr>
        <w:t>Las formaciones poseen un captador (patín de contacto) que frota sobre el tercer riel apoyando con una fuerza suficiente como para asegurar una buena captación de corriente al vehículo.</w:t>
      </w:r>
    </w:p>
    <w:p w14:paraId="53DBE3A7" w14:textId="77777777" w:rsidR="00195FB4" w:rsidRPr="00520CE8" w:rsidRDefault="00195FB4" w:rsidP="00A00C01">
      <w:pPr>
        <w:tabs>
          <w:tab w:val="left" w:pos="940"/>
          <w:tab w:val="left" w:pos="941"/>
        </w:tabs>
        <w:spacing w:line="276" w:lineRule="auto"/>
        <w:jc w:val="both"/>
        <w:rPr>
          <w:sz w:val="24"/>
          <w:szCs w:val="24"/>
          <w:lang w:val="es-AR"/>
        </w:rPr>
      </w:pPr>
    </w:p>
    <w:p w14:paraId="69EA6E43" w14:textId="77777777" w:rsidR="00195FB4" w:rsidRPr="00520CE8" w:rsidRDefault="00195FB4" w:rsidP="00A00C01">
      <w:pPr>
        <w:tabs>
          <w:tab w:val="left" w:pos="940"/>
          <w:tab w:val="left" w:pos="941"/>
        </w:tabs>
        <w:spacing w:line="276" w:lineRule="auto"/>
        <w:jc w:val="both"/>
        <w:rPr>
          <w:sz w:val="24"/>
          <w:szCs w:val="24"/>
          <w:lang w:val="es-AR"/>
        </w:rPr>
      </w:pPr>
      <w:r w:rsidRPr="00520CE8">
        <w:rPr>
          <w:sz w:val="24"/>
          <w:szCs w:val="24"/>
          <w:lang w:val="es-AR"/>
        </w:rPr>
        <w:t xml:space="preserve">Cada vehículo cuenta con 2 patines por </w:t>
      </w:r>
      <w:proofErr w:type="spellStart"/>
      <w:r w:rsidRPr="00520CE8">
        <w:rPr>
          <w:sz w:val="24"/>
          <w:szCs w:val="24"/>
          <w:lang w:val="es-AR"/>
        </w:rPr>
        <w:t>bogie</w:t>
      </w:r>
      <w:proofErr w:type="spellEnd"/>
      <w:r w:rsidRPr="00520CE8">
        <w:rPr>
          <w:sz w:val="24"/>
          <w:szCs w:val="24"/>
          <w:lang w:val="es-AR"/>
        </w:rPr>
        <w:t xml:space="preserve"> uno de cada lado, permitiendo que la formación nunca quede sin alimentación al pasar por un tramo sin tercer riel como son los pasos peatonales o barreras y los cambios de vía. El patín, mientras las ruedas del tren brindan el polo negativo.</w:t>
      </w:r>
    </w:p>
    <w:p w14:paraId="28BEEEA6" w14:textId="77777777" w:rsidR="00195FB4" w:rsidRPr="00540D65" w:rsidRDefault="00195FB4" w:rsidP="00A00C01">
      <w:pPr>
        <w:tabs>
          <w:tab w:val="left" w:pos="940"/>
          <w:tab w:val="left" w:pos="941"/>
        </w:tabs>
        <w:spacing w:line="276" w:lineRule="auto"/>
        <w:jc w:val="both"/>
        <w:rPr>
          <w:sz w:val="24"/>
          <w:szCs w:val="24"/>
        </w:rPr>
      </w:pPr>
    </w:p>
    <w:p w14:paraId="3FD6213C" w14:textId="77777777" w:rsidR="00195FB4" w:rsidRDefault="00195FB4" w:rsidP="00A00C01">
      <w:pPr>
        <w:keepNext/>
        <w:tabs>
          <w:tab w:val="left" w:pos="940"/>
          <w:tab w:val="left" w:pos="941"/>
        </w:tabs>
        <w:spacing w:line="276" w:lineRule="auto"/>
        <w:jc w:val="center"/>
      </w:pPr>
      <w:r w:rsidRPr="00540D65">
        <w:rPr>
          <w:noProof/>
          <w:sz w:val="24"/>
          <w:szCs w:val="24"/>
          <w:lang w:val="es-AR" w:eastAsia="es-AR"/>
        </w:rPr>
        <w:drawing>
          <wp:inline distT="0" distB="0" distL="0" distR="0" wp14:anchorId="47D14A4F" wp14:editId="431C8E91">
            <wp:extent cx="5105400" cy="1371600"/>
            <wp:effectExtent l="0" t="0" r="0" b="0"/>
            <wp:docPr id="99" name="Imagen 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93">
                      <a:extLst>
                        <a:ext uri="{28A0092B-C50C-407E-A947-70E740481C1C}">
                          <a14:useLocalDpi xmlns:a14="http://schemas.microsoft.com/office/drawing/2010/main" val="0"/>
                        </a:ext>
                      </a:extLst>
                    </a:blip>
                    <a:srcRect l="11465" t="11985" r="3185" b="38711"/>
                    <a:stretch/>
                  </pic:blipFill>
                  <pic:spPr bwMode="auto">
                    <a:xfrm>
                      <a:off x="0" y="0"/>
                      <a:ext cx="5105400" cy="1371600"/>
                    </a:xfrm>
                    <a:prstGeom prst="rect">
                      <a:avLst/>
                    </a:prstGeom>
                    <a:noFill/>
                    <a:ln>
                      <a:noFill/>
                    </a:ln>
                    <a:extLst>
                      <a:ext uri="{53640926-AAD7-44D8-BBD7-CCE9431645EC}">
                        <a14:shadowObscured xmlns:a14="http://schemas.microsoft.com/office/drawing/2010/main"/>
                      </a:ext>
                    </a:extLst>
                  </pic:spPr>
                </pic:pic>
              </a:graphicData>
            </a:graphic>
          </wp:inline>
        </w:drawing>
      </w:r>
    </w:p>
    <w:p w14:paraId="14C5C6DA" w14:textId="37515A1C" w:rsidR="00195FB4" w:rsidRPr="006607AE" w:rsidRDefault="00195FB4" w:rsidP="00A00C01">
      <w:pPr>
        <w:pStyle w:val="Descripcin"/>
        <w:spacing w:line="276" w:lineRule="auto"/>
        <w:jc w:val="center"/>
        <w:rPr>
          <w:b w:val="0"/>
          <w:bCs w:val="0"/>
          <w:i/>
          <w:iCs/>
          <w:color w:val="auto"/>
          <w:sz w:val="20"/>
          <w:szCs w:val="20"/>
        </w:rPr>
      </w:pPr>
      <w:bookmarkStart w:id="119" w:name="_Toc118839429"/>
      <w:r w:rsidRPr="006607AE">
        <w:rPr>
          <w:b w:val="0"/>
          <w:bCs w:val="0"/>
          <w:i/>
          <w:iCs/>
          <w:color w:val="auto"/>
          <w:sz w:val="20"/>
          <w:szCs w:val="20"/>
        </w:rPr>
        <w:t xml:space="preserve">Ilustración </w:t>
      </w:r>
      <w:r w:rsidRPr="006607AE">
        <w:rPr>
          <w:b w:val="0"/>
          <w:bCs w:val="0"/>
          <w:i/>
          <w:iCs/>
          <w:color w:val="auto"/>
          <w:sz w:val="20"/>
          <w:szCs w:val="20"/>
        </w:rPr>
        <w:fldChar w:fldCharType="begin"/>
      </w:r>
      <w:r w:rsidRPr="006607AE">
        <w:rPr>
          <w:b w:val="0"/>
          <w:bCs w:val="0"/>
          <w:i/>
          <w:iCs/>
          <w:color w:val="auto"/>
          <w:sz w:val="20"/>
          <w:szCs w:val="20"/>
        </w:rPr>
        <w:instrText xml:space="preserve"> SEQ Ilustración \* ARABIC </w:instrText>
      </w:r>
      <w:r w:rsidRPr="006607AE">
        <w:rPr>
          <w:b w:val="0"/>
          <w:bCs w:val="0"/>
          <w:i/>
          <w:iCs/>
          <w:color w:val="auto"/>
          <w:sz w:val="20"/>
          <w:szCs w:val="20"/>
        </w:rPr>
        <w:fldChar w:fldCharType="separate"/>
      </w:r>
      <w:r w:rsidR="004034E9">
        <w:rPr>
          <w:b w:val="0"/>
          <w:bCs w:val="0"/>
          <w:i/>
          <w:iCs/>
          <w:noProof/>
          <w:color w:val="auto"/>
          <w:sz w:val="20"/>
          <w:szCs w:val="20"/>
        </w:rPr>
        <w:t>25</w:t>
      </w:r>
      <w:r w:rsidRPr="006607AE">
        <w:rPr>
          <w:b w:val="0"/>
          <w:bCs w:val="0"/>
          <w:i/>
          <w:iCs/>
          <w:color w:val="auto"/>
          <w:sz w:val="20"/>
          <w:szCs w:val="20"/>
        </w:rPr>
        <w:fldChar w:fldCharType="end"/>
      </w:r>
      <w:r w:rsidRPr="006607AE">
        <w:rPr>
          <w:b w:val="0"/>
          <w:bCs w:val="0"/>
          <w:i/>
          <w:iCs/>
          <w:color w:val="auto"/>
          <w:sz w:val="20"/>
          <w:szCs w:val="20"/>
        </w:rPr>
        <w:t>: Detalle de patín de contacto</w:t>
      </w:r>
      <w:bookmarkEnd w:id="119"/>
    </w:p>
    <w:p w14:paraId="026A5AB0" w14:textId="77777777" w:rsidR="00195FB4" w:rsidRPr="00540D65" w:rsidRDefault="00195FB4" w:rsidP="00A00C01">
      <w:pPr>
        <w:tabs>
          <w:tab w:val="left" w:pos="940"/>
          <w:tab w:val="left" w:pos="941"/>
        </w:tabs>
        <w:spacing w:line="276" w:lineRule="auto"/>
        <w:jc w:val="center"/>
        <w:rPr>
          <w:sz w:val="24"/>
          <w:szCs w:val="24"/>
        </w:rPr>
      </w:pPr>
    </w:p>
    <w:p w14:paraId="4525BBF9" w14:textId="77777777" w:rsidR="00195FB4" w:rsidRDefault="00195FB4" w:rsidP="00A00C01">
      <w:pPr>
        <w:keepNext/>
        <w:tabs>
          <w:tab w:val="left" w:pos="940"/>
          <w:tab w:val="left" w:pos="941"/>
        </w:tabs>
        <w:spacing w:line="276" w:lineRule="auto"/>
        <w:jc w:val="center"/>
      </w:pPr>
      <w:r w:rsidRPr="00540D65">
        <w:rPr>
          <w:noProof/>
          <w:sz w:val="24"/>
          <w:szCs w:val="24"/>
          <w:lang w:val="es-AR" w:eastAsia="es-AR"/>
        </w:rPr>
        <w:drawing>
          <wp:inline distT="0" distB="0" distL="0" distR="0" wp14:anchorId="399630A9" wp14:editId="51D59105">
            <wp:extent cx="5562735" cy="2620370"/>
            <wp:effectExtent l="0" t="0" r="0" b="8890"/>
            <wp:docPr id="100" name="Imagen 1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94"/>
                    <a:srcRect l="13472" t="24703" r="16945" b="16996"/>
                    <a:stretch/>
                  </pic:blipFill>
                  <pic:spPr bwMode="auto">
                    <a:xfrm>
                      <a:off x="0" y="0"/>
                      <a:ext cx="5589750" cy="2633095"/>
                    </a:xfrm>
                    <a:prstGeom prst="rect">
                      <a:avLst/>
                    </a:prstGeom>
                    <a:ln>
                      <a:noFill/>
                    </a:ln>
                    <a:extLst>
                      <a:ext uri="{53640926-AAD7-44D8-BBD7-CCE9431645EC}">
                        <a14:shadowObscured xmlns:a14="http://schemas.microsoft.com/office/drawing/2010/main"/>
                      </a:ext>
                    </a:extLst>
                  </pic:spPr>
                </pic:pic>
              </a:graphicData>
            </a:graphic>
          </wp:inline>
        </w:drawing>
      </w:r>
    </w:p>
    <w:p w14:paraId="53A9157A" w14:textId="08DE5C4C" w:rsidR="00195FB4" w:rsidRPr="006607AE" w:rsidRDefault="00195FB4" w:rsidP="00A00C01">
      <w:pPr>
        <w:pStyle w:val="Descripcin"/>
        <w:spacing w:line="276" w:lineRule="auto"/>
        <w:jc w:val="center"/>
        <w:rPr>
          <w:b w:val="0"/>
          <w:bCs w:val="0"/>
          <w:i/>
          <w:iCs/>
          <w:color w:val="auto"/>
          <w:sz w:val="20"/>
          <w:szCs w:val="20"/>
        </w:rPr>
      </w:pPr>
      <w:bookmarkStart w:id="120" w:name="_Toc118839430"/>
      <w:r w:rsidRPr="006607AE">
        <w:rPr>
          <w:b w:val="0"/>
          <w:bCs w:val="0"/>
          <w:i/>
          <w:iCs/>
          <w:color w:val="auto"/>
          <w:sz w:val="20"/>
          <w:szCs w:val="20"/>
        </w:rPr>
        <w:t xml:space="preserve">Ilustración </w:t>
      </w:r>
      <w:r w:rsidRPr="006607AE">
        <w:rPr>
          <w:b w:val="0"/>
          <w:bCs w:val="0"/>
          <w:i/>
          <w:iCs/>
          <w:color w:val="auto"/>
          <w:sz w:val="20"/>
          <w:szCs w:val="20"/>
        </w:rPr>
        <w:fldChar w:fldCharType="begin"/>
      </w:r>
      <w:r w:rsidRPr="006607AE">
        <w:rPr>
          <w:b w:val="0"/>
          <w:bCs w:val="0"/>
          <w:i/>
          <w:iCs/>
          <w:color w:val="auto"/>
          <w:sz w:val="20"/>
          <w:szCs w:val="20"/>
        </w:rPr>
        <w:instrText xml:space="preserve"> SEQ Ilustración \* ARABIC </w:instrText>
      </w:r>
      <w:r w:rsidRPr="006607AE">
        <w:rPr>
          <w:b w:val="0"/>
          <w:bCs w:val="0"/>
          <w:i/>
          <w:iCs/>
          <w:color w:val="auto"/>
          <w:sz w:val="20"/>
          <w:szCs w:val="20"/>
        </w:rPr>
        <w:fldChar w:fldCharType="separate"/>
      </w:r>
      <w:r w:rsidR="004034E9">
        <w:rPr>
          <w:b w:val="0"/>
          <w:bCs w:val="0"/>
          <w:i/>
          <w:iCs/>
          <w:noProof/>
          <w:color w:val="auto"/>
          <w:sz w:val="20"/>
          <w:szCs w:val="20"/>
        </w:rPr>
        <w:t>26</w:t>
      </w:r>
      <w:r w:rsidRPr="006607AE">
        <w:rPr>
          <w:b w:val="0"/>
          <w:bCs w:val="0"/>
          <w:i/>
          <w:iCs/>
          <w:color w:val="auto"/>
          <w:sz w:val="20"/>
          <w:szCs w:val="20"/>
        </w:rPr>
        <w:fldChar w:fldCharType="end"/>
      </w:r>
      <w:r w:rsidRPr="006607AE">
        <w:rPr>
          <w:b w:val="0"/>
          <w:bCs w:val="0"/>
          <w:i/>
          <w:iCs/>
          <w:color w:val="auto"/>
          <w:sz w:val="20"/>
          <w:szCs w:val="20"/>
        </w:rPr>
        <w:t>: Partes del patín de freno. Plano Trenes Argentinos.</w:t>
      </w:r>
      <w:bookmarkEnd w:id="120"/>
    </w:p>
    <w:p w14:paraId="18A9C7E2" w14:textId="77777777" w:rsidR="00195FB4" w:rsidRDefault="00195FB4" w:rsidP="00A00C01">
      <w:pPr>
        <w:keepNext/>
        <w:tabs>
          <w:tab w:val="left" w:pos="940"/>
          <w:tab w:val="left" w:pos="941"/>
        </w:tabs>
        <w:spacing w:line="276" w:lineRule="auto"/>
        <w:jc w:val="center"/>
      </w:pPr>
      <w:r w:rsidRPr="00540D65">
        <w:rPr>
          <w:noProof/>
          <w:sz w:val="24"/>
          <w:szCs w:val="24"/>
          <w:lang w:val="es-AR" w:eastAsia="es-AR"/>
        </w:rPr>
        <w:lastRenderedPageBreak/>
        <w:drawing>
          <wp:inline distT="0" distB="0" distL="0" distR="0" wp14:anchorId="09294D8D" wp14:editId="1090E0CF">
            <wp:extent cx="5602406" cy="2936657"/>
            <wp:effectExtent l="0" t="0" r="0" b="0"/>
            <wp:docPr id="101" name="Imagen 1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95"/>
                    <a:srcRect l="18472" t="22727" r="9722" b="10326"/>
                    <a:stretch/>
                  </pic:blipFill>
                  <pic:spPr bwMode="auto">
                    <a:xfrm>
                      <a:off x="0" y="0"/>
                      <a:ext cx="5610402" cy="2940848"/>
                    </a:xfrm>
                    <a:prstGeom prst="rect">
                      <a:avLst/>
                    </a:prstGeom>
                    <a:ln>
                      <a:noFill/>
                    </a:ln>
                    <a:extLst>
                      <a:ext uri="{53640926-AAD7-44D8-BBD7-CCE9431645EC}">
                        <a14:shadowObscured xmlns:a14="http://schemas.microsoft.com/office/drawing/2010/main"/>
                      </a:ext>
                    </a:extLst>
                  </pic:spPr>
                </pic:pic>
              </a:graphicData>
            </a:graphic>
          </wp:inline>
        </w:drawing>
      </w:r>
    </w:p>
    <w:p w14:paraId="4465E56B" w14:textId="597078A7" w:rsidR="00195FB4" w:rsidRPr="006607AE" w:rsidRDefault="00195FB4" w:rsidP="00A00C01">
      <w:pPr>
        <w:pStyle w:val="Descripcin"/>
        <w:spacing w:after="0" w:line="276" w:lineRule="auto"/>
        <w:jc w:val="center"/>
        <w:rPr>
          <w:b w:val="0"/>
          <w:bCs w:val="0"/>
          <w:i/>
          <w:iCs/>
          <w:color w:val="auto"/>
          <w:sz w:val="20"/>
          <w:szCs w:val="20"/>
        </w:rPr>
      </w:pPr>
      <w:bookmarkStart w:id="121" w:name="_Toc118839551"/>
      <w:r w:rsidRPr="006607AE">
        <w:rPr>
          <w:b w:val="0"/>
          <w:bCs w:val="0"/>
          <w:i/>
          <w:iCs/>
          <w:color w:val="auto"/>
          <w:sz w:val="20"/>
          <w:szCs w:val="20"/>
        </w:rPr>
        <w:t xml:space="preserve">Tabla </w:t>
      </w:r>
      <w:r w:rsidR="009C6CED">
        <w:rPr>
          <w:b w:val="0"/>
          <w:bCs w:val="0"/>
          <w:i/>
          <w:iCs/>
          <w:color w:val="auto"/>
          <w:sz w:val="20"/>
          <w:szCs w:val="20"/>
        </w:rPr>
        <w:fldChar w:fldCharType="begin"/>
      </w:r>
      <w:r w:rsidR="009C6CED">
        <w:rPr>
          <w:b w:val="0"/>
          <w:bCs w:val="0"/>
          <w:i/>
          <w:iCs/>
          <w:color w:val="auto"/>
          <w:sz w:val="20"/>
          <w:szCs w:val="20"/>
        </w:rPr>
        <w:instrText xml:space="preserve"> SEQ Tabla \* ARABIC </w:instrText>
      </w:r>
      <w:r w:rsidR="009C6CED">
        <w:rPr>
          <w:b w:val="0"/>
          <w:bCs w:val="0"/>
          <w:i/>
          <w:iCs/>
          <w:color w:val="auto"/>
          <w:sz w:val="20"/>
          <w:szCs w:val="20"/>
        </w:rPr>
        <w:fldChar w:fldCharType="separate"/>
      </w:r>
      <w:r w:rsidR="004034E9">
        <w:rPr>
          <w:b w:val="0"/>
          <w:bCs w:val="0"/>
          <w:i/>
          <w:iCs/>
          <w:noProof/>
          <w:color w:val="auto"/>
          <w:sz w:val="20"/>
          <w:szCs w:val="20"/>
        </w:rPr>
        <w:t>8</w:t>
      </w:r>
      <w:r w:rsidR="009C6CED">
        <w:rPr>
          <w:b w:val="0"/>
          <w:bCs w:val="0"/>
          <w:i/>
          <w:iCs/>
          <w:color w:val="auto"/>
          <w:sz w:val="20"/>
          <w:szCs w:val="20"/>
        </w:rPr>
        <w:fldChar w:fldCharType="end"/>
      </w:r>
      <w:r w:rsidRPr="006607AE">
        <w:rPr>
          <w:b w:val="0"/>
          <w:bCs w:val="0"/>
          <w:i/>
          <w:iCs/>
          <w:color w:val="auto"/>
          <w:sz w:val="20"/>
          <w:szCs w:val="20"/>
        </w:rPr>
        <w:t>:</w:t>
      </w:r>
      <w:r w:rsidRPr="006607AE">
        <w:rPr>
          <w:b w:val="0"/>
          <w:bCs w:val="0"/>
          <w:i/>
          <w:iCs/>
          <w:noProof/>
          <w:color w:val="auto"/>
          <w:sz w:val="20"/>
          <w:szCs w:val="20"/>
        </w:rPr>
        <w:t xml:space="preserve"> Descripcion de piezas de patin de freno. Plano Trenes Argentinos</w:t>
      </w:r>
      <w:bookmarkEnd w:id="121"/>
    </w:p>
    <w:p w14:paraId="141F1C2E" w14:textId="77777777" w:rsidR="00195FB4" w:rsidRPr="00540D65" w:rsidRDefault="00195FB4" w:rsidP="00A00C01">
      <w:pPr>
        <w:tabs>
          <w:tab w:val="left" w:pos="940"/>
          <w:tab w:val="left" w:pos="941"/>
        </w:tabs>
        <w:spacing w:line="276" w:lineRule="auto"/>
        <w:jc w:val="both"/>
        <w:rPr>
          <w:sz w:val="24"/>
          <w:szCs w:val="24"/>
        </w:rPr>
      </w:pPr>
    </w:p>
    <w:p w14:paraId="0888D02E" w14:textId="77777777" w:rsidR="00195FB4" w:rsidRPr="00462AC4" w:rsidRDefault="00195FB4" w:rsidP="00A00C01">
      <w:pPr>
        <w:pStyle w:val="Ttulo3"/>
        <w:spacing w:line="276" w:lineRule="auto"/>
        <w:ind w:hanging="2115"/>
        <w:rPr>
          <w:b/>
          <w:bCs/>
          <w:i/>
          <w:iCs/>
          <w:sz w:val="24"/>
          <w:szCs w:val="24"/>
          <w:lang w:val="es-AR"/>
        </w:rPr>
      </w:pPr>
      <w:bookmarkStart w:id="122" w:name="_Toc118843505"/>
      <w:r w:rsidRPr="00462AC4">
        <w:rPr>
          <w:i/>
          <w:iCs/>
          <w:sz w:val="24"/>
          <w:szCs w:val="24"/>
          <w:lang w:val="es-AR"/>
        </w:rPr>
        <w:t>Filtro de entrada</w:t>
      </w:r>
      <w:bookmarkEnd w:id="122"/>
    </w:p>
    <w:p w14:paraId="03A7226C" w14:textId="77777777" w:rsidR="00195FB4" w:rsidRPr="00540D65" w:rsidRDefault="00195FB4" w:rsidP="00A00C01">
      <w:pPr>
        <w:pStyle w:val="Textoindependiente"/>
        <w:spacing w:before="9" w:line="276" w:lineRule="auto"/>
        <w:jc w:val="both"/>
        <w:rPr>
          <w:b/>
        </w:rPr>
      </w:pPr>
    </w:p>
    <w:p w14:paraId="3DE03511" w14:textId="252EFCDA" w:rsidR="00195FB4" w:rsidRPr="00540D65" w:rsidRDefault="00195FB4" w:rsidP="00A00C01">
      <w:pPr>
        <w:spacing w:before="1" w:line="276" w:lineRule="auto"/>
        <w:ind w:right="215"/>
        <w:jc w:val="both"/>
        <w:rPr>
          <w:i/>
          <w:sz w:val="24"/>
          <w:szCs w:val="24"/>
        </w:rPr>
      </w:pPr>
      <w:r w:rsidRPr="00540D65">
        <w:rPr>
          <w:sz w:val="24"/>
          <w:szCs w:val="24"/>
        </w:rPr>
        <w:t>En cada coche motriz se instalará un filtro de red de tipo LC sintonizado para</w:t>
      </w:r>
      <w:r w:rsidRPr="00540D65">
        <w:rPr>
          <w:spacing w:val="1"/>
          <w:sz w:val="24"/>
          <w:szCs w:val="24"/>
        </w:rPr>
        <w:t xml:space="preserve"> </w:t>
      </w:r>
      <w:r w:rsidRPr="00540D65">
        <w:rPr>
          <w:sz w:val="24"/>
          <w:szCs w:val="24"/>
        </w:rPr>
        <w:t>amortiguar las perturbaciones producidas por el nuevo convertidor DC/AC. De</w:t>
      </w:r>
      <w:r w:rsidRPr="00540D65">
        <w:rPr>
          <w:spacing w:val="1"/>
          <w:sz w:val="24"/>
          <w:szCs w:val="24"/>
        </w:rPr>
        <w:t xml:space="preserve"> </w:t>
      </w:r>
      <w:r w:rsidRPr="00540D65">
        <w:rPr>
          <w:sz w:val="24"/>
          <w:szCs w:val="24"/>
        </w:rPr>
        <w:t>esta forma el nuevo filtro no deberá permitir picos de corriente elevados. Este</w:t>
      </w:r>
      <w:r w:rsidRPr="00540D65">
        <w:rPr>
          <w:spacing w:val="1"/>
          <w:sz w:val="24"/>
          <w:szCs w:val="24"/>
        </w:rPr>
        <w:t xml:space="preserve"> </w:t>
      </w:r>
      <w:r w:rsidRPr="00540D65">
        <w:rPr>
          <w:sz w:val="24"/>
          <w:szCs w:val="24"/>
        </w:rPr>
        <w:t>elemento</w:t>
      </w:r>
      <w:r w:rsidRPr="00540D65">
        <w:rPr>
          <w:spacing w:val="1"/>
          <w:sz w:val="24"/>
          <w:szCs w:val="24"/>
        </w:rPr>
        <w:t xml:space="preserve"> </w:t>
      </w:r>
      <w:r w:rsidRPr="00540D65">
        <w:rPr>
          <w:sz w:val="24"/>
          <w:szCs w:val="24"/>
        </w:rPr>
        <w:t>deberá</w:t>
      </w:r>
      <w:r w:rsidRPr="00540D65">
        <w:rPr>
          <w:spacing w:val="1"/>
          <w:sz w:val="24"/>
          <w:szCs w:val="24"/>
        </w:rPr>
        <w:t xml:space="preserve"> </w:t>
      </w:r>
      <w:r w:rsidRPr="00540D65">
        <w:rPr>
          <w:sz w:val="24"/>
          <w:szCs w:val="24"/>
        </w:rPr>
        <w:t>ajustarse</w:t>
      </w:r>
      <w:r w:rsidRPr="00540D65">
        <w:rPr>
          <w:spacing w:val="1"/>
          <w:sz w:val="24"/>
          <w:szCs w:val="24"/>
        </w:rPr>
        <w:t xml:space="preserve"> </w:t>
      </w:r>
      <w:r w:rsidRPr="00540D65">
        <w:rPr>
          <w:sz w:val="24"/>
          <w:szCs w:val="24"/>
        </w:rPr>
        <w:t>a</w:t>
      </w:r>
      <w:r w:rsidRPr="00540D65">
        <w:rPr>
          <w:spacing w:val="1"/>
          <w:sz w:val="24"/>
          <w:szCs w:val="24"/>
        </w:rPr>
        <w:t xml:space="preserve"> </w:t>
      </w:r>
      <w:r w:rsidRPr="00540D65">
        <w:rPr>
          <w:sz w:val="24"/>
          <w:szCs w:val="24"/>
        </w:rPr>
        <w:t>la</w:t>
      </w:r>
      <w:r w:rsidRPr="00540D65">
        <w:rPr>
          <w:spacing w:val="1"/>
          <w:sz w:val="24"/>
          <w:szCs w:val="24"/>
        </w:rPr>
        <w:t xml:space="preserve"> </w:t>
      </w:r>
      <w:r w:rsidRPr="00540D65">
        <w:rPr>
          <w:sz w:val="24"/>
          <w:szCs w:val="24"/>
        </w:rPr>
        <w:t>norma</w:t>
      </w:r>
      <w:r w:rsidRPr="00540D65">
        <w:rPr>
          <w:spacing w:val="1"/>
          <w:sz w:val="24"/>
          <w:szCs w:val="24"/>
        </w:rPr>
        <w:t xml:space="preserve"> </w:t>
      </w:r>
      <w:r w:rsidRPr="00540D65">
        <w:rPr>
          <w:sz w:val="24"/>
          <w:szCs w:val="24"/>
        </w:rPr>
        <w:t>española</w:t>
      </w:r>
      <w:r w:rsidRPr="00540D65">
        <w:rPr>
          <w:spacing w:val="1"/>
          <w:sz w:val="24"/>
          <w:szCs w:val="24"/>
        </w:rPr>
        <w:t xml:space="preserve"> </w:t>
      </w:r>
      <w:r w:rsidRPr="00817973">
        <w:rPr>
          <w:i/>
          <w:sz w:val="24"/>
          <w:szCs w:val="24"/>
        </w:rPr>
        <w:t>UNE-EN</w:t>
      </w:r>
      <w:r w:rsidRPr="00817973">
        <w:rPr>
          <w:i/>
          <w:spacing w:val="1"/>
          <w:sz w:val="24"/>
          <w:szCs w:val="24"/>
        </w:rPr>
        <w:t xml:space="preserve"> </w:t>
      </w:r>
      <w:r w:rsidRPr="00817973">
        <w:rPr>
          <w:i/>
          <w:sz w:val="24"/>
          <w:szCs w:val="24"/>
        </w:rPr>
        <w:t>60</w:t>
      </w:r>
      <w:r w:rsidR="00817973">
        <w:rPr>
          <w:i/>
          <w:sz w:val="24"/>
          <w:szCs w:val="24"/>
        </w:rPr>
        <w:t>.</w:t>
      </w:r>
      <w:r w:rsidRPr="00817973">
        <w:rPr>
          <w:i/>
          <w:sz w:val="24"/>
          <w:szCs w:val="24"/>
        </w:rPr>
        <w:t>310:2017</w:t>
      </w:r>
      <w:r w:rsidRPr="00540D65">
        <w:rPr>
          <w:spacing w:val="-64"/>
          <w:sz w:val="24"/>
          <w:szCs w:val="24"/>
        </w:rPr>
        <w:t xml:space="preserve"> </w:t>
      </w:r>
      <w:r w:rsidRPr="00540D65">
        <w:rPr>
          <w:i/>
          <w:sz w:val="24"/>
          <w:szCs w:val="24"/>
        </w:rPr>
        <w:t>“Aplicaciones</w:t>
      </w:r>
      <w:r w:rsidRPr="00540D65">
        <w:rPr>
          <w:i/>
          <w:spacing w:val="1"/>
          <w:sz w:val="24"/>
          <w:szCs w:val="24"/>
        </w:rPr>
        <w:t xml:space="preserve"> </w:t>
      </w:r>
      <w:r w:rsidRPr="00540D65">
        <w:rPr>
          <w:i/>
          <w:sz w:val="24"/>
          <w:szCs w:val="24"/>
        </w:rPr>
        <w:t>ferroviarias.</w:t>
      </w:r>
      <w:r w:rsidRPr="00540D65">
        <w:rPr>
          <w:i/>
          <w:spacing w:val="1"/>
          <w:sz w:val="24"/>
          <w:szCs w:val="24"/>
        </w:rPr>
        <w:t xml:space="preserve"> </w:t>
      </w:r>
      <w:r w:rsidRPr="00540D65">
        <w:rPr>
          <w:i/>
          <w:sz w:val="24"/>
          <w:szCs w:val="24"/>
        </w:rPr>
        <w:t>Transformadores</w:t>
      </w:r>
      <w:r w:rsidRPr="00540D65">
        <w:rPr>
          <w:i/>
          <w:spacing w:val="1"/>
          <w:sz w:val="24"/>
          <w:szCs w:val="24"/>
        </w:rPr>
        <w:t xml:space="preserve"> </w:t>
      </w:r>
      <w:r w:rsidRPr="00540D65">
        <w:rPr>
          <w:i/>
          <w:sz w:val="24"/>
          <w:szCs w:val="24"/>
        </w:rPr>
        <w:t>de</w:t>
      </w:r>
      <w:r w:rsidRPr="00540D65">
        <w:rPr>
          <w:i/>
          <w:spacing w:val="1"/>
          <w:sz w:val="24"/>
          <w:szCs w:val="24"/>
        </w:rPr>
        <w:t xml:space="preserve"> </w:t>
      </w:r>
      <w:r w:rsidRPr="00540D65">
        <w:rPr>
          <w:i/>
          <w:sz w:val="24"/>
          <w:szCs w:val="24"/>
        </w:rPr>
        <w:t>tracción</w:t>
      </w:r>
      <w:r w:rsidRPr="00540D65">
        <w:rPr>
          <w:i/>
          <w:spacing w:val="1"/>
          <w:sz w:val="24"/>
          <w:szCs w:val="24"/>
        </w:rPr>
        <w:t xml:space="preserve"> </w:t>
      </w:r>
      <w:r w:rsidRPr="00540D65">
        <w:rPr>
          <w:i/>
          <w:sz w:val="24"/>
          <w:szCs w:val="24"/>
        </w:rPr>
        <w:t>y</w:t>
      </w:r>
      <w:r w:rsidRPr="00540D65">
        <w:rPr>
          <w:i/>
          <w:spacing w:val="1"/>
          <w:sz w:val="24"/>
          <w:szCs w:val="24"/>
        </w:rPr>
        <w:t xml:space="preserve"> </w:t>
      </w:r>
      <w:r w:rsidRPr="00540D65">
        <w:rPr>
          <w:i/>
          <w:sz w:val="24"/>
          <w:szCs w:val="24"/>
        </w:rPr>
        <w:t>bobinas</w:t>
      </w:r>
      <w:r w:rsidRPr="00540D65">
        <w:rPr>
          <w:i/>
          <w:spacing w:val="1"/>
          <w:sz w:val="24"/>
          <w:szCs w:val="24"/>
        </w:rPr>
        <w:t xml:space="preserve"> </w:t>
      </w:r>
      <w:r w:rsidRPr="00540D65">
        <w:rPr>
          <w:i/>
          <w:sz w:val="24"/>
          <w:szCs w:val="24"/>
        </w:rPr>
        <w:t>de</w:t>
      </w:r>
      <w:r w:rsidRPr="00540D65">
        <w:rPr>
          <w:i/>
          <w:spacing w:val="1"/>
          <w:sz w:val="24"/>
          <w:szCs w:val="24"/>
        </w:rPr>
        <w:t xml:space="preserve"> </w:t>
      </w:r>
      <w:r w:rsidRPr="00540D65">
        <w:rPr>
          <w:i/>
          <w:sz w:val="24"/>
          <w:szCs w:val="24"/>
        </w:rPr>
        <w:t>inductancia</w:t>
      </w:r>
      <w:r w:rsidRPr="00540D65">
        <w:rPr>
          <w:i/>
          <w:spacing w:val="-2"/>
          <w:sz w:val="24"/>
          <w:szCs w:val="24"/>
        </w:rPr>
        <w:t xml:space="preserve"> </w:t>
      </w:r>
      <w:r w:rsidRPr="00540D65">
        <w:rPr>
          <w:i/>
          <w:sz w:val="24"/>
          <w:szCs w:val="24"/>
        </w:rPr>
        <w:t>instalados</w:t>
      </w:r>
      <w:r w:rsidRPr="00540D65">
        <w:rPr>
          <w:i/>
          <w:spacing w:val="-2"/>
          <w:sz w:val="24"/>
          <w:szCs w:val="24"/>
        </w:rPr>
        <w:t xml:space="preserve"> </w:t>
      </w:r>
      <w:r w:rsidRPr="00540D65">
        <w:rPr>
          <w:i/>
          <w:sz w:val="24"/>
          <w:szCs w:val="24"/>
        </w:rPr>
        <w:t>a</w:t>
      </w:r>
      <w:r w:rsidRPr="00540D65">
        <w:rPr>
          <w:i/>
          <w:spacing w:val="-2"/>
          <w:sz w:val="24"/>
          <w:szCs w:val="24"/>
        </w:rPr>
        <w:t xml:space="preserve"> </w:t>
      </w:r>
      <w:r w:rsidRPr="00540D65">
        <w:rPr>
          <w:i/>
          <w:sz w:val="24"/>
          <w:szCs w:val="24"/>
        </w:rPr>
        <w:t>bordo</w:t>
      </w:r>
      <w:r w:rsidRPr="00540D65">
        <w:rPr>
          <w:i/>
          <w:spacing w:val="-1"/>
          <w:sz w:val="24"/>
          <w:szCs w:val="24"/>
        </w:rPr>
        <w:t xml:space="preserve"> </w:t>
      </w:r>
      <w:r w:rsidRPr="00540D65">
        <w:rPr>
          <w:i/>
          <w:sz w:val="24"/>
          <w:szCs w:val="24"/>
        </w:rPr>
        <w:t>del</w:t>
      </w:r>
      <w:r w:rsidRPr="00540D65">
        <w:rPr>
          <w:i/>
          <w:spacing w:val="-2"/>
          <w:sz w:val="24"/>
          <w:szCs w:val="24"/>
        </w:rPr>
        <w:t xml:space="preserve"> </w:t>
      </w:r>
      <w:r w:rsidRPr="00540D65">
        <w:rPr>
          <w:i/>
          <w:sz w:val="24"/>
          <w:szCs w:val="24"/>
        </w:rPr>
        <w:t>material</w:t>
      </w:r>
      <w:r w:rsidRPr="00540D65">
        <w:rPr>
          <w:i/>
          <w:spacing w:val="-1"/>
          <w:sz w:val="24"/>
          <w:szCs w:val="24"/>
        </w:rPr>
        <w:t xml:space="preserve"> </w:t>
      </w:r>
      <w:r w:rsidRPr="00540D65">
        <w:rPr>
          <w:i/>
          <w:sz w:val="24"/>
          <w:szCs w:val="24"/>
        </w:rPr>
        <w:t>rodante”.</w:t>
      </w:r>
    </w:p>
    <w:p w14:paraId="5D60B0FB" w14:textId="77777777" w:rsidR="00195FB4" w:rsidRPr="00540D65" w:rsidRDefault="00195FB4" w:rsidP="00A00C01">
      <w:pPr>
        <w:spacing w:before="1" w:line="276" w:lineRule="auto"/>
        <w:ind w:right="215"/>
        <w:jc w:val="both"/>
        <w:rPr>
          <w:i/>
          <w:sz w:val="24"/>
          <w:szCs w:val="24"/>
        </w:rPr>
      </w:pPr>
    </w:p>
    <w:p w14:paraId="617264EC" w14:textId="77777777" w:rsidR="00195FB4" w:rsidRPr="00462AC4" w:rsidRDefault="00195FB4" w:rsidP="00A00C01">
      <w:pPr>
        <w:pStyle w:val="Ttulo3"/>
        <w:spacing w:line="276" w:lineRule="auto"/>
        <w:ind w:hanging="2115"/>
        <w:rPr>
          <w:b/>
          <w:bCs/>
          <w:i/>
          <w:iCs/>
          <w:sz w:val="24"/>
          <w:szCs w:val="24"/>
          <w:lang w:val="es-AR"/>
        </w:rPr>
      </w:pPr>
      <w:bookmarkStart w:id="123" w:name="_Toc118843506"/>
      <w:r w:rsidRPr="00462AC4">
        <w:rPr>
          <w:i/>
          <w:iCs/>
          <w:sz w:val="24"/>
          <w:szCs w:val="24"/>
          <w:lang w:val="es-AR"/>
        </w:rPr>
        <w:t>Interruptor principal extrarrápido</w:t>
      </w:r>
      <w:bookmarkEnd w:id="123"/>
    </w:p>
    <w:p w14:paraId="7C96A678" w14:textId="77777777" w:rsidR="00195FB4" w:rsidRPr="00540D65" w:rsidRDefault="00195FB4" w:rsidP="00A00C01">
      <w:pPr>
        <w:pStyle w:val="Textoindependiente"/>
        <w:spacing w:before="9" w:line="276" w:lineRule="auto"/>
        <w:jc w:val="both"/>
        <w:rPr>
          <w:b/>
        </w:rPr>
      </w:pPr>
    </w:p>
    <w:p w14:paraId="3A7D49A6" w14:textId="04F379CE" w:rsidR="00195FB4" w:rsidRDefault="00195FB4" w:rsidP="00A00C01">
      <w:pPr>
        <w:pStyle w:val="Textoindependiente"/>
        <w:spacing w:line="276" w:lineRule="auto"/>
        <w:ind w:right="222"/>
        <w:jc w:val="both"/>
      </w:pPr>
      <w:r w:rsidRPr="00540D65">
        <w:t>Es el elemento responsable de la conexión o desconexión eléctrica de los circuitos de la unidad al patín de contacto. Además, se encarga de la protección del circuito de potenci</w:t>
      </w:r>
      <w:r w:rsidR="00796C4D">
        <w:t>a en caso de producirse una fall</w:t>
      </w:r>
      <w:r w:rsidRPr="00540D65">
        <w:t>a eléctrica en la red de alimentación. Por esta razón se sitúa aguas arriba de los circuitos de tracción y de los sistemas auxiliares del tren.</w:t>
      </w:r>
    </w:p>
    <w:p w14:paraId="35B96F56" w14:textId="77777777" w:rsidR="00195FB4" w:rsidRPr="00540D65" w:rsidRDefault="00195FB4" w:rsidP="00A00C01">
      <w:pPr>
        <w:pStyle w:val="Textoindependiente"/>
        <w:spacing w:line="276" w:lineRule="auto"/>
        <w:ind w:right="222"/>
        <w:jc w:val="both"/>
      </w:pPr>
    </w:p>
    <w:p w14:paraId="737F291D" w14:textId="77777777" w:rsidR="00195FB4" w:rsidRDefault="00195FB4" w:rsidP="00A00C01">
      <w:pPr>
        <w:pStyle w:val="Textoindependiente"/>
        <w:spacing w:line="276" w:lineRule="auto"/>
        <w:ind w:right="222"/>
        <w:jc w:val="both"/>
      </w:pPr>
      <w:r w:rsidRPr="00540D65">
        <w:t>La coordinación de esta protección con las protecciones de las subestaciones de tracción de la red ferroviaria es fundamental. Para evitar disparos intempestivos, el tiempo de disparo del interruptor extrarrápido de la unidad debe ser menor al tiempo de actuación de las protecciones de las subestaciones.</w:t>
      </w:r>
    </w:p>
    <w:p w14:paraId="25F0FEC6" w14:textId="77777777" w:rsidR="00195FB4" w:rsidRPr="00540D65" w:rsidRDefault="00195FB4" w:rsidP="00A00C01">
      <w:pPr>
        <w:pStyle w:val="Textoindependiente"/>
        <w:spacing w:line="276" w:lineRule="auto"/>
        <w:ind w:right="222"/>
        <w:jc w:val="both"/>
      </w:pPr>
    </w:p>
    <w:p w14:paraId="70592622" w14:textId="77777777" w:rsidR="00195FB4" w:rsidRPr="00540D65" w:rsidRDefault="00195FB4" w:rsidP="00A00C01">
      <w:pPr>
        <w:pStyle w:val="Textoindependiente"/>
        <w:spacing w:line="276" w:lineRule="auto"/>
        <w:ind w:right="222"/>
        <w:jc w:val="both"/>
      </w:pPr>
      <w:r w:rsidRPr="00540D65">
        <w:t xml:space="preserve">Otra diferencia entre el interruptor extrarrápido y las protecciones de las subestaciones es el proceso de rearmado implementado. En caso de fallo en la red eléctrica ferroviaria, las protecciones de la subestación dispararán e intentarán rearmarse hasta 3 veces para comprobar si la falla persiste. En caso afirmativo, el equipo de la subestación no vuelve a intentar la conexión, hasta </w:t>
      </w:r>
      <w:r w:rsidRPr="00540D65">
        <w:lastRenderedPageBreak/>
        <w:t>que un operario corrija la falla en la red. Sin embargo, en el caso del interruptor extrarrápido a bordo de la unidad ante un disparo, no se admite el rearmado automático, que será realizado por el maquinista o un operario de a bordo después de localizar el fallo y repararlo.</w:t>
      </w:r>
    </w:p>
    <w:p w14:paraId="2718D612" w14:textId="77777777" w:rsidR="00195FB4" w:rsidRDefault="00195FB4" w:rsidP="00A00C01">
      <w:pPr>
        <w:pStyle w:val="Textoindependiente"/>
        <w:spacing w:line="276" w:lineRule="auto"/>
        <w:ind w:right="222"/>
        <w:jc w:val="both"/>
        <w:rPr>
          <w:noProof/>
          <w:lang w:val="es-AR" w:eastAsia="es-AR"/>
        </w:rPr>
      </w:pPr>
    </w:p>
    <w:p w14:paraId="7ED943C8" w14:textId="77777777" w:rsidR="00195FB4" w:rsidRDefault="00195FB4" w:rsidP="00A00C01">
      <w:pPr>
        <w:pStyle w:val="Textoindependiente"/>
        <w:keepNext/>
        <w:spacing w:line="276" w:lineRule="auto"/>
        <w:ind w:right="222"/>
        <w:jc w:val="center"/>
      </w:pPr>
      <w:r>
        <w:rPr>
          <w:noProof/>
          <w:lang w:val="es-AR" w:eastAsia="es-AR"/>
        </w:rPr>
        <w:drawing>
          <wp:inline distT="0" distB="0" distL="0" distR="0" wp14:anchorId="210D1CB9" wp14:editId="0F13AF8A">
            <wp:extent cx="2654300" cy="4213701"/>
            <wp:effectExtent l="0" t="0" r="0" b="0"/>
            <wp:docPr id="102" name="Imagen 1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96"/>
                    <a:srcRect l="40281" t="17307" r="32564" b="6018"/>
                    <a:stretch/>
                  </pic:blipFill>
                  <pic:spPr bwMode="auto">
                    <a:xfrm>
                      <a:off x="0" y="0"/>
                      <a:ext cx="2661215" cy="4224679"/>
                    </a:xfrm>
                    <a:prstGeom prst="rect">
                      <a:avLst/>
                    </a:prstGeom>
                    <a:ln>
                      <a:noFill/>
                    </a:ln>
                    <a:extLst>
                      <a:ext uri="{53640926-AAD7-44D8-BBD7-CCE9431645EC}">
                        <a14:shadowObscured xmlns:a14="http://schemas.microsoft.com/office/drawing/2010/main"/>
                      </a:ext>
                    </a:extLst>
                  </pic:spPr>
                </pic:pic>
              </a:graphicData>
            </a:graphic>
          </wp:inline>
        </w:drawing>
      </w:r>
    </w:p>
    <w:p w14:paraId="700A484A" w14:textId="3948B3E9" w:rsidR="00195FB4" w:rsidRPr="006607AE" w:rsidRDefault="00195FB4" w:rsidP="00A00C01">
      <w:pPr>
        <w:pStyle w:val="Descripcin"/>
        <w:spacing w:after="0" w:line="276" w:lineRule="auto"/>
        <w:jc w:val="center"/>
        <w:rPr>
          <w:b w:val="0"/>
          <w:bCs w:val="0"/>
          <w:i/>
          <w:iCs/>
          <w:color w:val="auto"/>
          <w:sz w:val="20"/>
          <w:szCs w:val="20"/>
        </w:rPr>
      </w:pPr>
      <w:bookmarkStart w:id="124" w:name="_Toc118839431"/>
      <w:r w:rsidRPr="006607AE">
        <w:rPr>
          <w:b w:val="0"/>
          <w:bCs w:val="0"/>
          <w:i/>
          <w:iCs/>
          <w:color w:val="auto"/>
          <w:sz w:val="20"/>
          <w:szCs w:val="20"/>
        </w:rPr>
        <w:t xml:space="preserve">Ilustración </w:t>
      </w:r>
      <w:r w:rsidRPr="006607AE">
        <w:rPr>
          <w:b w:val="0"/>
          <w:bCs w:val="0"/>
          <w:i/>
          <w:iCs/>
          <w:color w:val="auto"/>
          <w:sz w:val="20"/>
          <w:szCs w:val="20"/>
        </w:rPr>
        <w:fldChar w:fldCharType="begin"/>
      </w:r>
      <w:r w:rsidRPr="006607AE">
        <w:rPr>
          <w:b w:val="0"/>
          <w:bCs w:val="0"/>
          <w:i/>
          <w:iCs/>
          <w:color w:val="auto"/>
          <w:sz w:val="20"/>
          <w:szCs w:val="20"/>
        </w:rPr>
        <w:instrText xml:space="preserve"> SEQ Ilustración \* ARABIC </w:instrText>
      </w:r>
      <w:r w:rsidRPr="006607AE">
        <w:rPr>
          <w:b w:val="0"/>
          <w:bCs w:val="0"/>
          <w:i/>
          <w:iCs/>
          <w:color w:val="auto"/>
          <w:sz w:val="20"/>
          <w:szCs w:val="20"/>
        </w:rPr>
        <w:fldChar w:fldCharType="separate"/>
      </w:r>
      <w:r w:rsidR="004034E9">
        <w:rPr>
          <w:b w:val="0"/>
          <w:bCs w:val="0"/>
          <w:i/>
          <w:iCs/>
          <w:noProof/>
          <w:color w:val="auto"/>
          <w:sz w:val="20"/>
          <w:szCs w:val="20"/>
        </w:rPr>
        <w:t>27</w:t>
      </w:r>
      <w:r w:rsidRPr="006607AE">
        <w:rPr>
          <w:b w:val="0"/>
          <w:bCs w:val="0"/>
          <w:i/>
          <w:iCs/>
          <w:color w:val="auto"/>
          <w:sz w:val="20"/>
          <w:szCs w:val="20"/>
        </w:rPr>
        <w:fldChar w:fldCharType="end"/>
      </w:r>
      <w:r w:rsidRPr="006607AE">
        <w:rPr>
          <w:b w:val="0"/>
          <w:bCs w:val="0"/>
          <w:i/>
          <w:iCs/>
          <w:color w:val="auto"/>
          <w:sz w:val="20"/>
          <w:szCs w:val="20"/>
        </w:rPr>
        <w:t xml:space="preserve">: Interruptor UR26. Ilustración catalogo </w:t>
      </w:r>
      <w:proofErr w:type="spellStart"/>
      <w:r w:rsidRPr="006607AE">
        <w:rPr>
          <w:b w:val="0"/>
          <w:bCs w:val="0"/>
          <w:i/>
          <w:iCs/>
          <w:color w:val="auto"/>
          <w:sz w:val="20"/>
          <w:szCs w:val="20"/>
        </w:rPr>
        <w:t>S</w:t>
      </w:r>
      <w:r>
        <w:rPr>
          <w:b w:val="0"/>
          <w:bCs w:val="0"/>
          <w:i/>
          <w:iCs/>
          <w:color w:val="auto"/>
          <w:sz w:val="20"/>
          <w:szCs w:val="20"/>
        </w:rPr>
        <w:t>éche</w:t>
      </w:r>
      <w:r w:rsidRPr="006607AE">
        <w:rPr>
          <w:b w:val="0"/>
          <w:bCs w:val="0"/>
          <w:i/>
          <w:iCs/>
          <w:color w:val="auto"/>
          <w:sz w:val="20"/>
          <w:szCs w:val="20"/>
        </w:rPr>
        <w:t>ron</w:t>
      </w:r>
      <w:proofErr w:type="spellEnd"/>
      <w:r w:rsidRPr="006607AE">
        <w:rPr>
          <w:b w:val="0"/>
          <w:bCs w:val="0"/>
          <w:i/>
          <w:iCs/>
          <w:color w:val="auto"/>
          <w:sz w:val="20"/>
          <w:szCs w:val="20"/>
        </w:rPr>
        <w:t>.</w:t>
      </w:r>
      <w:bookmarkEnd w:id="124"/>
    </w:p>
    <w:p w14:paraId="558429A8" w14:textId="77777777" w:rsidR="00195FB4" w:rsidRPr="00AE190E" w:rsidRDefault="00195FB4" w:rsidP="00A00C01">
      <w:pPr>
        <w:pStyle w:val="Textoindependiente"/>
        <w:spacing w:line="276" w:lineRule="auto"/>
        <w:ind w:right="222"/>
        <w:jc w:val="both"/>
        <w:rPr>
          <w:i/>
          <w:sz w:val="20"/>
          <w:szCs w:val="20"/>
        </w:rPr>
      </w:pPr>
    </w:p>
    <w:p w14:paraId="4A3EE5BA" w14:textId="77777777" w:rsidR="00195FB4" w:rsidRPr="00540D65" w:rsidRDefault="00195FB4" w:rsidP="00A00C01">
      <w:pPr>
        <w:pStyle w:val="Textoindependiente"/>
        <w:spacing w:line="276" w:lineRule="auto"/>
        <w:jc w:val="both"/>
      </w:pPr>
      <w:r w:rsidRPr="00540D65">
        <w:t>Cada</w:t>
      </w:r>
      <w:r w:rsidRPr="00540D65">
        <w:rPr>
          <w:spacing w:val="1"/>
        </w:rPr>
        <w:t xml:space="preserve"> </w:t>
      </w:r>
      <w:r w:rsidRPr="00540D65">
        <w:t>coche</w:t>
      </w:r>
      <w:r>
        <w:rPr>
          <w:spacing w:val="1"/>
        </w:rPr>
        <w:t xml:space="preserve"> motriz y remolque</w:t>
      </w:r>
      <w:r w:rsidRPr="00540D65">
        <w:rPr>
          <w:spacing w:val="1"/>
        </w:rPr>
        <w:t xml:space="preserve"> </w:t>
      </w:r>
      <w:r w:rsidRPr="00540D65">
        <w:t>implementará</w:t>
      </w:r>
      <w:r w:rsidRPr="00540D65">
        <w:rPr>
          <w:spacing w:val="1"/>
        </w:rPr>
        <w:t xml:space="preserve"> </w:t>
      </w:r>
      <w:r w:rsidRPr="00540D65">
        <w:t>un</w:t>
      </w:r>
      <w:r w:rsidRPr="00540D65">
        <w:rPr>
          <w:spacing w:val="1"/>
        </w:rPr>
        <w:t xml:space="preserve"> </w:t>
      </w:r>
      <w:r w:rsidRPr="00540D65">
        <w:t>interruptor</w:t>
      </w:r>
      <w:r w:rsidRPr="00540D65">
        <w:rPr>
          <w:spacing w:val="1"/>
        </w:rPr>
        <w:t xml:space="preserve"> </w:t>
      </w:r>
      <w:r w:rsidRPr="00540D65">
        <w:t>principal</w:t>
      </w:r>
      <w:r w:rsidRPr="00540D65">
        <w:rPr>
          <w:spacing w:val="1"/>
        </w:rPr>
        <w:t xml:space="preserve"> </w:t>
      </w:r>
      <w:r w:rsidRPr="00540D65">
        <w:t>extrarrápido,</w:t>
      </w:r>
      <w:r w:rsidRPr="00540D65">
        <w:rPr>
          <w:spacing w:val="1"/>
        </w:rPr>
        <w:t xml:space="preserve"> </w:t>
      </w:r>
      <w:r w:rsidRPr="00540D65">
        <w:t>que</w:t>
      </w:r>
      <w:r w:rsidRPr="00540D65">
        <w:rPr>
          <w:spacing w:val="1"/>
        </w:rPr>
        <w:t xml:space="preserve"> </w:t>
      </w:r>
      <w:r w:rsidRPr="00540D65">
        <w:t>deberá proteger a los equipos eléctricos del tren en caso de falla eléctrica. La</w:t>
      </w:r>
      <w:r w:rsidRPr="00540D65">
        <w:rPr>
          <w:spacing w:val="1"/>
        </w:rPr>
        <w:t xml:space="preserve"> </w:t>
      </w:r>
      <w:r w:rsidRPr="00540D65">
        <w:t>apertura</w:t>
      </w:r>
      <w:r w:rsidRPr="00540D65">
        <w:rPr>
          <w:spacing w:val="1"/>
        </w:rPr>
        <w:t xml:space="preserve"> </w:t>
      </w:r>
      <w:r w:rsidRPr="00540D65">
        <w:t>del</w:t>
      </w:r>
      <w:r w:rsidRPr="00540D65">
        <w:rPr>
          <w:spacing w:val="1"/>
        </w:rPr>
        <w:t xml:space="preserve"> </w:t>
      </w:r>
      <w:r w:rsidRPr="00540D65">
        <w:t>circuito</w:t>
      </w:r>
      <w:r w:rsidRPr="00540D65">
        <w:rPr>
          <w:spacing w:val="1"/>
        </w:rPr>
        <w:t xml:space="preserve"> </w:t>
      </w:r>
      <w:r w:rsidRPr="00540D65">
        <w:t>de</w:t>
      </w:r>
      <w:r w:rsidRPr="00540D65">
        <w:rPr>
          <w:spacing w:val="1"/>
        </w:rPr>
        <w:t xml:space="preserve"> </w:t>
      </w:r>
      <w:r w:rsidRPr="00540D65">
        <w:t>tracción</w:t>
      </w:r>
      <w:r w:rsidRPr="00540D65">
        <w:rPr>
          <w:spacing w:val="1"/>
        </w:rPr>
        <w:t xml:space="preserve"> </w:t>
      </w:r>
      <w:r w:rsidRPr="00540D65">
        <w:t>se</w:t>
      </w:r>
      <w:r w:rsidRPr="00540D65">
        <w:rPr>
          <w:spacing w:val="1"/>
        </w:rPr>
        <w:t xml:space="preserve"> </w:t>
      </w:r>
      <w:r w:rsidRPr="00540D65">
        <w:t>producirá</w:t>
      </w:r>
      <w:r w:rsidRPr="00540D65">
        <w:rPr>
          <w:spacing w:val="1"/>
        </w:rPr>
        <w:t xml:space="preserve"> </w:t>
      </w:r>
      <w:r w:rsidRPr="00540D65">
        <w:t>ante</w:t>
      </w:r>
      <w:r w:rsidRPr="00540D65">
        <w:rPr>
          <w:spacing w:val="1"/>
        </w:rPr>
        <w:t xml:space="preserve"> </w:t>
      </w:r>
      <w:r w:rsidRPr="00540D65">
        <w:t>sobreintensidades,</w:t>
      </w:r>
      <w:r w:rsidRPr="00540D65">
        <w:rPr>
          <w:spacing w:val="1"/>
        </w:rPr>
        <w:t xml:space="preserve"> </w:t>
      </w:r>
      <w:r w:rsidRPr="00540D65">
        <w:t>cortocircuitos</w:t>
      </w:r>
      <w:r w:rsidRPr="00540D65">
        <w:rPr>
          <w:spacing w:val="-4"/>
        </w:rPr>
        <w:t xml:space="preserve"> </w:t>
      </w:r>
      <w:r w:rsidRPr="00540D65">
        <w:t>o</w:t>
      </w:r>
      <w:r w:rsidRPr="00540D65">
        <w:rPr>
          <w:spacing w:val="-3"/>
        </w:rPr>
        <w:t xml:space="preserve"> </w:t>
      </w:r>
      <w:r w:rsidRPr="00540D65">
        <w:t>derivaciones</w:t>
      </w:r>
      <w:r w:rsidRPr="00540D65">
        <w:rPr>
          <w:spacing w:val="-4"/>
        </w:rPr>
        <w:t xml:space="preserve"> </w:t>
      </w:r>
      <w:r w:rsidRPr="00540D65">
        <w:t>que</w:t>
      </w:r>
      <w:r w:rsidRPr="00540D65">
        <w:rPr>
          <w:spacing w:val="-3"/>
        </w:rPr>
        <w:t xml:space="preserve"> </w:t>
      </w:r>
      <w:r w:rsidRPr="00540D65">
        <w:t>provoquen</w:t>
      </w:r>
      <w:r w:rsidRPr="00540D65">
        <w:rPr>
          <w:spacing w:val="-3"/>
        </w:rPr>
        <w:t xml:space="preserve"> </w:t>
      </w:r>
      <w:r w:rsidRPr="00540D65">
        <w:t>corrientes</w:t>
      </w:r>
      <w:r w:rsidRPr="00540D65">
        <w:rPr>
          <w:spacing w:val="-4"/>
        </w:rPr>
        <w:t xml:space="preserve"> </w:t>
      </w:r>
      <w:r w:rsidRPr="00540D65">
        <w:t>diferenciales</w:t>
      </w:r>
      <w:r w:rsidRPr="00540D65">
        <w:rPr>
          <w:spacing w:val="-4"/>
        </w:rPr>
        <w:t xml:space="preserve"> </w:t>
      </w:r>
      <w:r w:rsidRPr="00540D65">
        <w:t>elevadas.</w:t>
      </w:r>
    </w:p>
    <w:p w14:paraId="69FFE649" w14:textId="75683AD2" w:rsidR="00195FB4" w:rsidRPr="00540D65" w:rsidRDefault="00195FB4" w:rsidP="00A00C01">
      <w:pPr>
        <w:spacing w:before="201" w:line="276" w:lineRule="auto"/>
        <w:jc w:val="both"/>
        <w:rPr>
          <w:i/>
          <w:sz w:val="24"/>
          <w:szCs w:val="24"/>
        </w:rPr>
      </w:pPr>
      <w:r w:rsidRPr="00540D65">
        <w:rPr>
          <w:sz w:val="24"/>
          <w:szCs w:val="24"/>
        </w:rPr>
        <w:t xml:space="preserve">El interruptor principal extrarrápido a instalar deberá cumplir en su construcción </w:t>
      </w:r>
      <w:r w:rsidRPr="00540D65">
        <w:rPr>
          <w:spacing w:val="-64"/>
          <w:sz w:val="24"/>
          <w:szCs w:val="24"/>
        </w:rPr>
        <w:t xml:space="preserve">    </w:t>
      </w:r>
      <w:r w:rsidRPr="00540D65">
        <w:rPr>
          <w:sz w:val="24"/>
          <w:szCs w:val="24"/>
        </w:rPr>
        <w:t xml:space="preserve">la norma </w:t>
      </w:r>
      <w:r w:rsidRPr="00817973">
        <w:rPr>
          <w:i/>
          <w:sz w:val="24"/>
          <w:szCs w:val="24"/>
        </w:rPr>
        <w:t>UNE-EN 60</w:t>
      </w:r>
      <w:r w:rsidR="00817973">
        <w:rPr>
          <w:i/>
          <w:sz w:val="24"/>
          <w:szCs w:val="24"/>
        </w:rPr>
        <w:t>.</w:t>
      </w:r>
      <w:r w:rsidRPr="00817973">
        <w:rPr>
          <w:i/>
          <w:sz w:val="24"/>
          <w:szCs w:val="24"/>
        </w:rPr>
        <w:t>077-3:2003</w:t>
      </w:r>
      <w:r w:rsidRPr="00540D65">
        <w:rPr>
          <w:sz w:val="24"/>
          <w:szCs w:val="24"/>
        </w:rPr>
        <w:t xml:space="preserve"> </w:t>
      </w:r>
      <w:r w:rsidRPr="00540D65">
        <w:rPr>
          <w:i/>
          <w:sz w:val="24"/>
          <w:szCs w:val="24"/>
        </w:rPr>
        <w:t>“Aplicaciones ferroviarias. Equipos eléctricos</w:t>
      </w:r>
      <w:r w:rsidRPr="00540D65">
        <w:rPr>
          <w:i/>
          <w:spacing w:val="1"/>
          <w:sz w:val="24"/>
          <w:szCs w:val="24"/>
        </w:rPr>
        <w:t xml:space="preserve"> </w:t>
      </w:r>
      <w:r w:rsidRPr="00540D65">
        <w:rPr>
          <w:i/>
          <w:sz w:val="24"/>
          <w:szCs w:val="24"/>
        </w:rPr>
        <w:t>para el material rodante. Parte 3: Componentes electrotécnicos. Reglas para</w:t>
      </w:r>
      <w:r w:rsidRPr="00540D65">
        <w:rPr>
          <w:i/>
          <w:spacing w:val="1"/>
          <w:sz w:val="24"/>
          <w:szCs w:val="24"/>
        </w:rPr>
        <w:t xml:space="preserve"> </w:t>
      </w:r>
      <w:r w:rsidRPr="00540D65">
        <w:rPr>
          <w:i/>
          <w:sz w:val="24"/>
          <w:szCs w:val="24"/>
        </w:rPr>
        <w:t>interruptores</w:t>
      </w:r>
      <w:r w:rsidRPr="00540D65">
        <w:rPr>
          <w:i/>
          <w:spacing w:val="-3"/>
          <w:sz w:val="24"/>
          <w:szCs w:val="24"/>
        </w:rPr>
        <w:t xml:space="preserve"> </w:t>
      </w:r>
      <w:r w:rsidRPr="00540D65">
        <w:rPr>
          <w:i/>
          <w:sz w:val="24"/>
          <w:szCs w:val="24"/>
        </w:rPr>
        <w:t>automáticos</w:t>
      </w:r>
      <w:r w:rsidRPr="00540D65">
        <w:rPr>
          <w:i/>
          <w:spacing w:val="-2"/>
          <w:sz w:val="24"/>
          <w:szCs w:val="24"/>
        </w:rPr>
        <w:t xml:space="preserve"> </w:t>
      </w:r>
      <w:r w:rsidRPr="00540D65">
        <w:rPr>
          <w:i/>
          <w:sz w:val="24"/>
          <w:szCs w:val="24"/>
        </w:rPr>
        <w:t>en</w:t>
      </w:r>
      <w:r w:rsidRPr="00540D65">
        <w:rPr>
          <w:i/>
          <w:spacing w:val="-1"/>
          <w:sz w:val="24"/>
          <w:szCs w:val="24"/>
        </w:rPr>
        <w:t xml:space="preserve"> </w:t>
      </w:r>
      <w:r w:rsidRPr="00540D65">
        <w:rPr>
          <w:i/>
          <w:sz w:val="24"/>
          <w:szCs w:val="24"/>
        </w:rPr>
        <w:t>corriente</w:t>
      </w:r>
      <w:r w:rsidRPr="00540D65">
        <w:rPr>
          <w:i/>
          <w:spacing w:val="-1"/>
          <w:sz w:val="24"/>
          <w:szCs w:val="24"/>
        </w:rPr>
        <w:t xml:space="preserve"> </w:t>
      </w:r>
      <w:r w:rsidRPr="00540D65">
        <w:rPr>
          <w:i/>
          <w:sz w:val="24"/>
          <w:szCs w:val="24"/>
        </w:rPr>
        <w:t>continua”.</w:t>
      </w:r>
    </w:p>
    <w:p w14:paraId="193276EF" w14:textId="635B5B68" w:rsidR="00195FB4" w:rsidRPr="00540D65" w:rsidRDefault="00195FB4" w:rsidP="00A00C01">
      <w:pPr>
        <w:pStyle w:val="Textoindependiente"/>
        <w:spacing w:before="201" w:line="276" w:lineRule="auto"/>
        <w:jc w:val="both"/>
      </w:pPr>
      <w:r w:rsidRPr="00540D65">
        <w:t>Respecto a otras normas no eléctricas que debe cumplir este equipo, hay que</w:t>
      </w:r>
      <w:r w:rsidRPr="00540D65">
        <w:rPr>
          <w:spacing w:val="1"/>
        </w:rPr>
        <w:t xml:space="preserve"> </w:t>
      </w:r>
      <w:r w:rsidRPr="00540D65">
        <w:t>tener</w:t>
      </w:r>
      <w:r w:rsidRPr="00540D65">
        <w:rPr>
          <w:spacing w:val="1"/>
        </w:rPr>
        <w:t xml:space="preserve"> </w:t>
      </w:r>
      <w:r w:rsidRPr="00540D65">
        <w:t>en</w:t>
      </w:r>
      <w:r w:rsidRPr="00540D65">
        <w:rPr>
          <w:spacing w:val="1"/>
        </w:rPr>
        <w:t xml:space="preserve"> </w:t>
      </w:r>
      <w:r w:rsidRPr="00540D65">
        <w:t>cuenta</w:t>
      </w:r>
      <w:r w:rsidRPr="00540D65">
        <w:rPr>
          <w:spacing w:val="1"/>
        </w:rPr>
        <w:t xml:space="preserve"> </w:t>
      </w:r>
      <w:r w:rsidRPr="00540D65">
        <w:t>la</w:t>
      </w:r>
      <w:r w:rsidRPr="00540D65">
        <w:rPr>
          <w:spacing w:val="1"/>
        </w:rPr>
        <w:t xml:space="preserve"> </w:t>
      </w:r>
      <w:r w:rsidRPr="00540D65">
        <w:t>norma</w:t>
      </w:r>
      <w:r w:rsidRPr="00540D65">
        <w:rPr>
          <w:spacing w:val="1"/>
        </w:rPr>
        <w:t xml:space="preserve"> </w:t>
      </w:r>
      <w:r w:rsidRPr="00817973">
        <w:rPr>
          <w:i/>
        </w:rPr>
        <w:t>UNE-EN</w:t>
      </w:r>
      <w:r w:rsidRPr="00817973">
        <w:rPr>
          <w:i/>
          <w:spacing w:val="1"/>
        </w:rPr>
        <w:t xml:space="preserve"> </w:t>
      </w:r>
      <w:r w:rsidRPr="00817973">
        <w:rPr>
          <w:i/>
        </w:rPr>
        <w:t>61</w:t>
      </w:r>
      <w:r w:rsidR="00817973" w:rsidRPr="00817973">
        <w:rPr>
          <w:i/>
        </w:rPr>
        <w:t>.</w:t>
      </w:r>
      <w:r w:rsidRPr="00817973">
        <w:rPr>
          <w:i/>
        </w:rPr>
        <w:t>373:2011</w:t>
      </w:r>
      <w:r w:rsidRPr="00540D65">
        <w:rPr>
          <w:spacing w:val="1"/>
        </w:rPr>
        <w:t xml:space="preserve"> </w:t>
      </w:r>
      <w:r w:rsidRPr="00540D65">
        <w:rPr>
          <w:i/>
        </w:rPr>
        <w:t>“Aplicaciones</w:t>
      </w:r>
      <w:r w:rsidRPr="00540D65">
        <w:rPr>
          <w:i/>
          <w:spacing w:val="1"/>
        </w:rPr>
        <w:t xml:space="preserve"> </w:t>
      </w:r>
      <w:r w:rsidRPr="00540D65">
        <w:rPr>
          <w:i/>
        </w:rPr>
        <w:t>ferroviarias.</w:t>
      </w:r>
      <w:r w:rsidRPr="00540D65">
        <w:rPr>
          <w:i/>
          <w:spacing w:val="1"/>
        </w:rPr>
        <w:t xml:space="preserve"> </w:t>
      </w:r>
      <w:r w:rsidRPr="00540D65">
        <w:rPr>
          <w:i/>
        </w:rPr>
        <w:t xml:space="preserve">Material rodante. Ensayos de choque y vibración” </w:t>
      </w:r>
      <w:r w:rsidRPr="00540D65">
        <w:t>para asegurar la resistencia</w:t>
      </w:r>
      <w:r w:rsidRPr="00540D65">
        <w:rPr>
          <w:spacing w:val="1"/>
        </w:rPr>
        <w:t xml:space="preserve"> </w:t>
      </w:r>
      <w:r w:rsidRPr="00540D65">
        <w:t>del interruptor durante el servicio comercial. Otro requisito importante a cumplir</w:t>
      </w:r>
      <w:r w:rsidRPr="00540D65">
        <w:rPr>
          <w:spacing w:val="1"/>
        </w:rPr>
        <w:t xml:space="preserve"> </w:t>
      </w:r>
      <w:r w:rsidRPr="00540D65">
        <w:t>por los materiales del interruptor principal es su comportamiento ante el fuego.</w:t>
      </w:r>
      <w:r w:rsidRPr="00540D65">
        <w:rPr>
          <w:spacing w:val="1"/>
        </w:rPr>
        <w:t xml:space="preserve"> </w:t>
      </w:r>
      <w:r w:rsidRPr="00540D65">
        <w:t>Las</w:t>
      </w:r>
      <w:r w:rsidRPr="00540D65">
        <w:rPr>
          <w:spacing w:val="6"/>
        </w:rPr>
        <w:t xml:space="preserve"> </w:t>
      </w:r>
      <w:r w:rsidRPr="00540D65">
        <w:t>exigencias</w:t>
      </w:r>
      <w:r w:rsidRPr="00540D65">
        <w:rPr>
          <w:spacing w:val="6"/>
        </w:rPr>
        <w:t xml:space="preserve"> </w:t>
      </w:r>
      <w:r w:rsidRPr="00540D65">
        <w:t>en</w:t>
      </w:r>
      <w:r w:rsidRPr="00540D65">
        <w:rPr>
          <w:spacing w:val="7"/>
        </w:rPr>
        <w:t xml:space="preserve"> </w:t>
      </w:r>
      <w:r w:rsidRPr="00540D65">
        <w:t>este</w:t>
      </w:r>
      <w:r w:rsidRPr="00540D65">
        <w:rPr>
          <w:spacing w:val="7"/>
        </w:rPr>
        <w:t xml:space="preserve"> </w:t>
      </w:r>
      <w:r w:rsidRPr="00540D65">
        <w:t>sentido</w:t>
      </w:r>
      <w:r w:rsidRPr="00540D65">
        <w:rPr>
          <w:spacing w:val="8"/>
        </w:rPr>
        <w:t xml:space="preserve"> </w:t>
      </w:r>
      <w:r w:rsidRPr="00540D65">
        <w:t>se</w:t>
      </w:r>
      <w:r w:rsidRPr="00540D65">
        <w:rPr>
          <w:spacing w:val="7"/>
        </w:rPr>
        <w:t xml:space="preserve"> </w:t>
      </w:r>
      <w:r w:rsidRPr="00540D65">
        <w:t>recogen</w:t>
      </w:r>
      <w:r w:rsidRPr="00540D65">
        <w:rPr>
          <w:spacing w:val="7"/>
        </w:rPr>
        <w:t xml:space="preserve"> </w:t>
      </w:r>
      <w:r w:rsidRPr="00540D65">
        <w:t>en</w:t>
      </w:r>
      <w:r w:rsidRPr="00540D65">
        <w:rPr>
          <w:spacing w:val="7"/>
        </w:rPr>
        <w:t xml:space="preserve"> </w:t>
      </w:r>
      <w:r w:rsidRPr="00540D65">
        <w:t>la</w:t>
      </w:r>
      <w:r w:rsidRPr="00540D65">
        <w:rPr>
          <w:spacing w:val="7"/>
        </w:rPr>
        <w:t xml:space="preserve"> </w:t>
      </w:r>
      <w:r w:rsidRPr="00540D65">
        <w:t>norma</w:t>
      </w:r>
      <w:r w:rsidRPr="00540D65">
        <w:rPr>
          <w:spacing w:val="8"/>
        </w:rPr>
        <w:t xml:space="preserve"> </w:t>
      </w:r>
      <w:r w:rsidRPr="00817973">
        <w:rPr>
          <w:i/>
        </w:rPr>
        <w:t>UNE-EN</w:t>
      </w:r>
      <w:r w:rsidRPr="00817973">
        <w:rPr>
          <w:i/>
          <w:spacing w:val="7"/>
        </w:rPr>
        <w:t xml:space="preserve"> </w:t>
      </w:r>
      <w:r w:rsidRPr="00817973">
        <w:rPr>
          <w:i/>
        </w:rPr>
        <w:t>45</w:t>
      </w:r>
      <w:r w:rsidR="00817973">
        <w:rPr>
          <w:i/>
        </w:rPr>
        <w:t>.</w:t>
      </w:r>
      <w:r w:rsidRPr="00817973">
        <w:rPr>
          <w:i/>
        </w:rPr>
        <w:t>545-2:2013</w:t>
      </w:r>
    </w:p>
    <w:p w14:paraId="40095E54" w14:textId="77777777" w:rsidR="00195FB4" w:rsidRPr="00540D65" w:rsidRDefault="00195FB4" w:rsidP="00A00C01">
      <w:pPr>
        <w:spacing w:before="75" w:line="276" w:lineRule="auto"/>
        <w:jc w:val="both"/>
        <w:rPr>
          <w:i/>
          <w:sz w:val="24"/>
          <w:szCs w:val="24"/>
        </w:rPr>
      </w:pPr>
      <w:r w:rsidRPr="00540D65">
        <w:rPr>
          <w:i/>
          <w:sz w:val="24"/>
          <w:szCs w:val="24"/>
        </w:rPr>
        <w:t>“Aplicaciones ferroviarias. Protección contra el fuego de vehículos ferroviarios.</w:t>
      </w:r>
      <w:r w:rsidRPr="00540D65">
        <w:rPr>
          <w:i/>
          <w:spacing w:val="1"/>
          <w:sz w:val="24"/>
          <w:szCs w:val="24"/>
        </w:rPr>
        <w:t xml:space="preserve"> </w:t>
      </w:r>
      <w:r w:rsidRPr="00540D65">
        <w:rPr>
          <w:i/>
          <w:sz w:val="24"/>
          <w:szCs w:val="24"/>
        </w:rPr>
        <w:lastRenderedPageBreak/>
        <w:t>Parte 2: Requisitos para el comportamiento frente al fuego de los materiales y</w:t>
      </w:r>
      <w:r w:rsidRPr="00540D65">
        <w:rPr>
          <w:i/>
          <w:spacing w:val="1"/>
          <w:sz w:val="24"/>
          <w:szCs w:val="24"/>
        </w:rPr>
        <w:t xml:space="preserve"> </w:t>
      </w:r>
      <w:r w:rsidRPr="00540D65">
        <w:rPr>
          <w:i/>
          <w:sz w:val="24"/>
          <w:szCs w:val="24"/>
        </w:rPr>
        <w:t>componentes”.</w:t>
      </w:r>
    </w:p>
    <w:p w14:paraId="42749C80" w14:textId="77777777" w:rsidR="00195FB4" w:rsidRPr="00540D65" w:rsidRDefault="00195FB4" w:rsidP="00A00C01">
      <w:pPr>
        <w:spacing w:before="202" w:line="276" w:lineRule="auto"/>
        <w:jc w:val="both"/>
        <w:rPr>
          <w:sz w:val="24"/>
          <w:szCs w:val="24"/>
        </w:rPr>
      </w:pPr>
      <w:r w:rsidRPr="00540D65">
        <w:rPr>
          <w:sz w:val="24"/>
          <w:szCs w:val="24"/>
        </w:rPr>
        <w:t>Respecto a la ubicación del interruptor principal, debe ir montado bajo</w:t>
      </w:r>
      <w:r w:rsidRPr="00540D65">
        <w:rPr>
          <w:spacing w:val="1"/>
          <w:sz w:val="24"/>
          <w:szCs w:val="24"/>
        </w:rPr>
        <w:t xml:space="preserve"> </w:t>
      </w:r>
      <w:r w:rsidRPr="00540D65">
        <w:rPr>
          <w:sz w:val="24"/>
          <w:szCs w:val="24"/>
        </w:rPr>
        <w:t>bastidor en el interior de un cofre.</w:t>
      </w:r>
    </w:p>
    <w:p w14:paraId="0EA4A821" w14:textId="77777777" w:rsidR="00195FB4" w:rsidRPr="00540D65" w:rsidRDefault="00195FB4" w:rsidP="00A00C01">
      <w:pPr>
        <w:spacing w:before="202" w:line="276" w:lineRule="auto"/>
        <w:jc w:val="both"/>
        <w:rPr>
          <w:sz w:val="24"/>
          <w:szCs w:val="24"/>
        </w:rPr>
      </w:pPr>
      <w:r w:rsidRPr="00540D65">
        <w:rPr>
          <w:sz w:val="24"/>
          <w:szCs w:val="24"/>
        </w:rPr>
        <w:t>Las</w:t>
      </w:r>
      <w:r w:rsidRPr="00540D65">
        <w:rPr>
          <w:spacing w:val="-5"/>
          <w:sz w:val="24"/>
          <w:szCs w:val="24"/>
        </w:rPr>
        <w:t xml:space="preserve"> </w:t>
      </w:r>
      <w:r w:rsidRPr="00540D65">
        <w:rPr>
          <w:sz w:val="24"/>
          <w:szCs w:val="24"/>
        </w:rPr>
        <w:t>características</w:t>
      </w:r>
      <w:r w:rsidRPr="00540D65">
        <w:rPr>
          <w:spacing w:val="-4"/>
          <w:sz w:val="24"/>
          <w:szCs w:val="24"/>
        </w:rPr>
        <w:t xml:space="preserve"> </w:t>
      </w:r>
      <w:r w:rsidRPr="00540D65">
        <w:rPr>
          <w:sz w:val="24"/>
          <w:szCs w:val="24"/>
        </w:rPr>
        <w:t>del</w:t>
      </w:r>
      <w:r w:rsidRPr="00540D65">
        <w:rPr>
          <w:spacing w:val="-3"/>
          <w:sz w:val="24"/>
          <w:szCs w:val="24"/>
        </w:rPr>
        <w:t xml:space="preserve"> </w:t>
      </w:r>
      <w:r w:rsidRPr="00540D65">
        <w:rPr>
          <w:sz w:val="24"/>
          <w:szCs w:val="24"/>
        </w:rPr>
        <w:t>interruptor</w:t>
      </w:r>
      <w:r w:rsidRPr="00540D65">
        <w:rPr>
          <w:spacing w:val="-4"/>
          <w:sz w:val="24"/>
          <w:szCs w:val="24"/>
        </w:rPr>
        <w:t xml:space="preserve"> </w:t>
      </w:r>
      <w:r w:rsidRPr="00540D65">
        <w:rPr>
          <w:sz w:val="24"/>
          <w:szCs w:val="24"/>
        </w:rPr>
        <w:t>a</w:t>
      </w:r>
      <w:r w:rsidRPr="00540D65">
        <w:rPr>
          <w:spacing w:val="-3"/>
          <w:sz w:val="24"/>
          <w:szCs w:val="24"/>
        </w:rPr>
        <w:t xml:space="preserve"> </w:t>
      </w:r>
      <w:r w:rsidRPr="00540D65">
        <w:rPr>
          <w:sz w:val="24"/>
          <w:szCs w:val="24"/>
        </w:rPr>
        <w:t>instalar</w:t>
      </w:r>
      <w:r w:rsidRPr="00540D65">
        <w:rPr>
          <w:spacing w:val="-4"/>
          <w:sz w:val="24"/>
          <w:szCs w:val="24"/>
        </w:rPr>
        <w:t xml:space="preserve"> </w:t>
      </w:r>
      <w:r w:rsidRPr="00540D65">
        <w:rPr>
          <w:sz w:val="24"/>
          <w:szCs w:val="24"/>
        </w:rPr>
        <w:t>son</w:t>
      </w:r>
      <w:r w:rsidRPr="00540D65">
        <w:rPr>
          <w:spacing w:val="1"/>
          <w:sz w:val="24"/>
          <w:szCs w:val="24"/>
        </w:rPr>
        <w:t xml:space="preserve"> </w:t>
      </w:r>
      <w:r w:rsidRPr="00540D65">
        <w:rPr>
          <w:sz w:val="24"/>
          <w:szCs w:val="24"/>
        </w:rPr>
        <w:t>las</w:t>
      </w:r>
      <w:r w:rsidRPr="00540D65">
        <w:rPr>
          <w:spacing w:val="-4"/>
          <w:sz w:val="24"/>
          <w:szCs w:val="24"/>
        </w:rPr>
        <w:t xml:space="preserve"> </w:t>
      </w:r>
      <w:r w:rsidRPr="00540D65">
        <w:rPr>
          <w:sz w:val="24"/>
          <w:szCs w:val="24"/>
        </w:rPr>
        <w:t>siguientes:</w:t>
      </w:r>
    </w:p>
    <w:p w14:paraId="5DD2B45B" w14:textId="77777777" w:rsidR="00195FB4" w:rsidRPr="00027267" w:rsidRDefault="00195FB4" w:rsidP="00A00C01">
      <w:pPr>
        <w:spacing w:before="202" w:line="276" w:lineRule="auto"/>
        <w:jc w:val="both"/>
        <w:rPr>
          <w:sz w:val="24"/>
          <w:szCs w:val="24"/>
        </w:rPr>
      </w:pPr>
      <w:r w:rsidRPr="00027267">
        <w:rPr>
          <w:noProof/>
          <w:sz w:val="24"/>
          <w:szCs w:val="24"/>
          <w:lang w:val="es-AR" w:eastAsia="es-AR"/>
        </w:rPr>
        <mc:AlternateContent>
          <mc:Choice Requires="wps">
            <w:drawing>
              <wp:anchor distT="0" distB="0" distL="114300" distR="114300" simplePos="0" relativeHeight="251493888" behindDoc="0" locked="0" layoutInCell="1" allowOverlap="1" wp14:anchorId="0141FBCE" wp14:editId="24C7AE10">
                <wp:simplePos x="0" y="0"/>
                <wp:positionH relativeFrom="column">
                  <wp:posOffset>2729865</wp:posOffset>
                </wp:positionH>
                <wp:positionV relativeFrom="paragraph">
                  <wp:posOffset>695324</wp:posOffset>
                </wp:positionV>
                <wp:extent cx="641350" cy="2143125"/>
                <wp:effectExtent l="0" t="0" r="25400" b="28575"/>
                <wp:wrapNone/>
                <wp:docPr id="91" name="Rectángulo 15"/>
                <wp:cNvGraphicFramePr/>
                <a:graphic xmlns:a="http://schemas.openxmlformats.org/drawingml/2006/main">
                  <a:graphicData uri="http://schemas.microsoft.com/office/word/2010/wordprocessingShape">
                    <wps:wsp>
                      <wps:cNvSpPr/>
                      <wps:spPr>
                        <a:xfrm>
                          <a:off x="0" y="0"/>
                          <a:ext cx="641350" cy="2143125"/>
                        </a:xfrm>
                        <a:prstGeom prst="rect">
                          <a:avLst/>
                        </a:prstGeom>
                        <a:noFill/>
                        <a:ln w="19050">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22274C3" id="Rectángulo 15" o:spid="_x0000_s1026" style="position:absolute;margin-left:214.95pt;margin-top:54.75pt;width:50.5pt;height:168.75pt;z-index:251493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" filled="f" strokecolor="red" strokeweight="1.5pt"/>
            </w:pict>
          </mc:Fallback>
        </mc:AlternateContent>
      </w:r>
      <w:r w:rsidRPr="00027267">
        <w:rPr>
          <w:noProof/>
          <w:sz w:val="24"/>
          <w:szCs w:val="24"/>
          <w:lang w:val="es-AR" w:eastAsia="es-AR"/>
        </w:rPr>
        <w:drawing>
          <wp:inline distT="0" distB="0" distL="0" distR="0" wp14:anchorId="6B007CDC" wp14:editId="0CC30194">
            <wp:extent cx="5723890" cy="3367371"/>
            <wp:effectExtent l="0" t="0" r="0" b="5080"/>
            <wp:docPr id="103" name="Imagen 1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97"/>
                    <a:srcRect l="12673" t="21131" r="17289" b="10445"/>
                    <a:stretch/>
                  </pic:blipFill>
                  <pic:spPr bwMode="auto">
                    <a:xfrm>
                      <a:off x="0" y="0"/>
                      <a:ext cx="5767699" cy="3393144"/>
                    </a:xfrm>
                    <a:prstGeom prst="rect">
                      <a:avLst/>
                    </a:prstGeom>
                    <a:ln>
                      <a:noFill/>
                    </a:ln>
                    <a:extLst>
                      <a:ext uri="{53640926-AAD7-44D8-BBD7-CCE9431645EC}">
                        <a14:shadowObscured xmlns:a14="http://schemas.microsoft.com/office/drawing/2010/main"/>
                      </a:ext>
                    </a:extLst>
                  </pic:spPr>
                </pic:pic>
              </a:graphicData>
            </a:graphic>
          </wp:inline>
        </w:drawing>
      </w:r>
    </w:p>
    <w:p w14:paraId="775DF400" w14:textId="7DEF101D" w:rsidR="00195FB4" w:rsidRPr="00027267" w:rsidRDefault="00195FB4" w:rsidP="00A00C01">
      <w:pPr>
        <w:pStyle w:val="Descripcin"/>
        <w:spacing w:after="0" w:line="276" w:lineRule="auto"/>
        <w:jc w:val="center"/>
        <w:rPr>
          <w:b w:val="0"/>
          <w:bCs w:val="0"/>
          <w:i/>
          <w:iCs/>
          <w:color w:val="auto"/>
          <w:sz w:val="20"/>
          <w:szCs w:val="20"/>
        </w:rPr>
      </w:pPr>
      <w:bookmarkStart w:id="125" w:name="_Toc118839552"/>
      <w:r w:rsidRPr="00027267">
        <w:rPr>
          <w:b w:val="0"/>
          <w:bCs w:val="0"/>
          <w:i/>
          <w:iCs/>
          <w:color w:val="auto"/>
          <w:sz w:val="20"/>
          <w:szCs w:val="20"/>
        </w:rPr>
        <w:t>Tabl</w:t>
      </w:r>
      <w:r w:rsidRPr="005D2830">
        <w:rPr>
          <w:b w:val="0"/>
          <w:bCs w:val="0"/>
          <w:i/>
          <w:iCs/>
          <w:color w:val="auto"/>
          <w:sz w:val="20"/>
          <w:szCs w:val="20"/>
        </w:rPr>
        <w:t xml:space="preserve">a </w:t>
      </w:r>
      <w:r w:rsidR="009C6CED">
        <w:rPr>
          <w:b w:val="0"/>
          <w:bCs w:val="0"/>
          <w:i/>
          <w:iCs/>
          <w:color w:val="auto"/>
          <w:sz w:val="20"/>
          <w:szCs w:val="20"/>
        </w:rPr>
        <w:fldChar w:fldCharType="begin"/>
      </w:r>
      <w:r w:rsidR="009C6CED">
        <w:rPr>
          <w:b w:val="0"/>
          <w:bCs w:val="0"/>
          <w:i/>
          <w:iCs/>
          <w:color w:val="auto"/>
          <w:sz w:val="20"/>
          <w:szCs w:val="20"/>
        </w:rPr>
        <w:instrText xml:space="preserve"> SEQ Tabla \* ARABIC </w:instrText>
      </w:r>
      <w:r w:rsidR="009C6CED">
        <w:rPr>
          <w:b w:val="0"/>
          <w:bCs w:val="0"/>
          <w:i/>
          <w:iCs/>
          <w:color w:val="auto"/>
          <w:sz w:val="20"/>
          <w:szCs w:val="20"/>
        </w:rPr>
        <w:fldChar w:fldCharType="separate"/>
      </w:r>
      <w:r w:rsidR="004034E9">
        <w:rPr>
          <w:b w:val="0"/>
          <w:bCs w:val="0"/>
          <w:i/>
          <w:iCs/>
          <w:noProof/>
          <w:color w:val="auto"/>
          <w:sz w:val="20"/>
          <w:szCs w:val="20"/>
        </w:rPr>
        <w:t>9</w:t>
      </w:r>
      <w:r w:rsidR="009C6CED">
        <w:rPr>
          <w:b w:val="0"/>
          <w:bCs w:val="0"/>
          <w:i/>
          <w:iCs/>
          <w:color w:val="auto"/>
          <w:sz w:val="20"/>
          <w:szCs w:val="20"/>
        </w:rPr>
        <w:fldChar w:fldCharType="end"/>
      </w:r>
      <w:r w:rsidRPr="005D2830">
        <w:rPr>
          <w:b w:val="0"/>
          <w:bCs w:val="0"/>
          <w:i/>
          <w:iCs/>
          <w:color w:val="auto"/>
          <w:sz w:val="20"/>
          <w:szCs w:val="20"/>
        </w:rPr>
        <w:t>: Características técnicas interruptor</w:t>
      </w:r>
      <w:r>
        <w:rPr>
          <w:b w:val="0"/>
          <w:bCs w:val="0"/>
          <w:i/>
          <w:iCs/>
          <w:color w:val="auto"/>
          <w:sz w:val="20"/>
          <w:szCs w:val="20"/>
        </w:rPr>
        <w:t xml:space="preserve"> UR26. Catá</w:t>
      </w:r>
      <w:r w:rsidRPr="005D2830">
        <w:rPr>
          <w:b w:val="0"/>
          <w:bCs w:val="0"/>
          <w:i/>
          <w:iCs/>
          <w:color w:val="auto"/>
          <w:sz w:val="20"/>
          <w:szCs w:val="20"/>
        </w:rPr>
        <w:t xml:space="preserve">logo </w:t>
      </w:r>
      <w:proofErr w:type="spellStart"/>
      <w:r w:rsidRPr="005D2830">
        <w:rPr>
          <w:b w:val="0"/>
          <w:bCs w:val="0"/>
          <w:i/>
          <w:iCs/>
          <w:color w:val="auto"/>
          <w:sz w:val="20"/>
          <w:szCs w:val="20"/>
        </w:rPr>
        <w:t>S</w:t>
      </w:r>
      <w:r>
        <w:rPr>
          <w:b w:val="0"/>
          <w:bCs w:val="0"/>
          <w:i/>
          <w:iCs/>
          <w:color w:val="auto"/>
          <w:sz w:val="20"/>
          <w:szCs w:val="20"/>
        </w:rPr>
        <w:t>éche</w:t>
      </w:r>
      <w:r w:rsidRPr="005D2830">
        <w:rPr>
          <w:b w:val="0"/>
          <w:bCs w:val="0"/>
          <w:i/>
          <w:iCs/>
          <w:color w:val="auto"/>
          <w:sz w:val="20"/>
          <w:szCs w:val="20"/>
        </w:rPr>
        <w:t>ron</w:t>
      </w:r>
      <w:proofErr w:type="spellEnd"/>
      <w:r w:rsidRPr="005D2830">
        <w:rPr>
          <w:b w:val="0"/>
          <w:bCs w:val="0"/>
          <w:i/>
          <w:iCs/>
          <w:color w:val="auto"/>
          <w:sz w:val="20"/>
          <w:szCs w:val="20"/>
        </w:rPr>
        <w:t>.</w:t>
      </w:r>
      <w:bookmarkEnd w:id="125"/>
    </w:p>
    <w:p w14:paraId="6A66A83F" w14:textId="77777777" w:rsidR="00195FB4" w:rsidRPr="00540D65" w:rsidRDefault="00195FB4" w:rsidP="00A00C01">
      <w:pPr>
        <w:spacing w:line="276" w:lineRule="auto"/>
        <w:ind w:right="217"/>
        <w:jc w:val="both"/>
        <w:rPr>
          <w:b/>
          <w:u w:val="single"/>
        </w:rPr>
      </w:pPr>
    </w:p>
    <w:p w14:paraId="7F5169A6" w14:textId="77777777" w:rsidR="00195FB4" w:rsidRPr="00462AC4" w:rsidRDefault="00195FB4" w:rsidP="00A00C01">
      <w:pPr>
        <w:pStyle w:val="Ttulo3"/>
        <w:spacing w:line="276" w:lineRule="auto"/>
        <w:ind w:hanging="2115"/>
        <w:rPr>
          <w:b/>
          <w:bCs/>
          <w:i/>
          <w:iCs/>
          <w:sz w:val="24"/>
          <w:szCs w:val="24"/>
          <w:lang w:val="es-AR"/>
        </w:rPr>
      </w:pPr>
      <w:bookmarkStart w:id="126" w:name="_Toc118843507"/>
      <w:r w:rsidRPr="00462AC4">
        <w:rPr>
          <w:i/>
          <w:iCs/>
          <w:sz w:val="24"/>
          <w:szCs w:val="24"/>
          <w:lang w:val="es-AR"/>
        </w:rPr>
        <w:t>Convertidor DC/AC</w:t>
      </w:r>
      <w:bookmarkEnd w:id="126"/>
    </w:p>
    <w:p w14:paraId="445256D5" w14:textId="77777777" w:rsidR="00686F48" w:rsidRDefault="00686F48" w:rsidP="00A00C01">
      <w:pPr>
        <w:spacing w:line="276" w:lineRule="auto"/>
        <w:ind w:right="217"/>
        <w:jc w:val="both"/>
        <w:rPr>
          <w:sz w:val="24"/>
          <w:szCs w:val="24"/>
        </w:rPr>
      </w:pPr>
    </w:p>
    <w:p w14:paraId="01B26576" w14:textId="6F7A5D18" w:rsidR="00195FB4" w:rsidRDefault="00195FB4" w:rsidP="00A00C01">
      <w:pPr>
        <w:spacing w:line="276" w:lineRule="auto"/>
        <w:ind w:right="217"/>
        <w:jc w:val="both"/>
        <w:rPr>
          <w:sz w:val="24"/>
          <w:szCs w:val="24"/>
        </w:rPr>
      </w:pPr>
      <w:r>
        <w:rPr>
          <w:sz w:val="24"/>
          <w:szCs w:val="24"/>
        </w:rPr>
        <w:t>Para el</w:t>
      </w:r>
      <w:r w:rsidRPr="00540D65">
        <w:rPr>
          <w:sz w:val="24"/>
          <w:szCs w:val="24"/>
        </w:rPr>
        <w:t xml:space="preserve"> convertidor </w:t>
      </w:r>
      <w:r>
        <w:rPr>
          <w:sz w:val="24"/>
          <w:szCs w:val="24"/>
        </w:rPr>
        <w:t xml:space="preserve">de tracción </w:t>
      </w:r>
      <w:r w:rsidRPr="00540D65">
        <w:rPr>
          <w:sz w:val="24"/>
          <w:szCs w:val="24"/>
        </w:rPr>
        <w:t xml:space="preserve">DC/AC, </w:t>
      </w:r>
      <w:r>
        <w:rPr>
          <w:sz w:val="24"/>
          <w:szCs w:val="24"/>
        </w:rPr>
        <w:t xml:space="preserve">optamos por utilizar el mismo equipo </w:t>
      </w:r>
      <w:r w:rsidRPr="00540D65">
        <w:rPr>
          <w:sz w:val="24"/>
          <w:szCs w:val="24"/>
        </w:rPr>
        <w:t>que se encuentran en las formaciones EMU de las líneas Mitre y Sarmiento, de la marca Mitsubishi fabricados para la empresa CSR.</w:t>
      </w:r>
    </w:p>
    <w:p w14:paraId="296AC52D" w14:textId="77777777" w:rsidR="00195FB4" w:rsidRPr="00540D65" w:rsidRDefault="00195FB4" w:rsidP="00A00C01">
      <w:pPr>
        <w:spacing w:line="276" w:lineRule="auto"/>
        <w:ind w:right="217"/>
        <w:jc w:val="both"/>
        <w:rPr>
          <w:sz w:val="24"/>
          <w:szCs w:val="24"/>
        </w:rPr>
      </w:pPr>
    </w:p>
    <w:p w14:paraId="5A85FD55" w14:textId="1F8B9095" w:rsidR="00195FB4" w:rsidRPr="003030D3" w:rsidRDefault="00195FB4" w:rsidP="00A00C01">
      <w:pPr>
        <w:spacing w:line="276" w:lineRule="auto"/>
        <w:ind w:right="217"/>
        <w:jc w:val="both"/>
        <w:rPr>
          <w:sz w:val="24"/>
          <w:szCs w:val="24"/>
        </w:rPr>
      </w:pPr>
      <w:r w:rsidRPr="00540D65">
        <w:rPr>
          <w:sz w:val="24"/>
          <w:szCs w:val="24"/>
        </w:rPr>
        <w:t>Este equipo se encuentra preparado para alimentar 4 motores de tracción por ende se coloca uno por cada coche motriz.</w:t>
      </w:r>
      <w:r w:rsidR="003030D3">
        <w:rPr>
          <w:sz w:val="24"/>
          <w:szCs w:val="24"/>
        </w:rPr>
        <w:t xml:space="preserve"> A</w:t>
      </w:r>
      <w:r w:rsidRPr="00540D65">
        <w:rPr>
          <w:sz w:val="24"/>
          <w:szCs w:val="24"/>
        </w:rPr>
        <w:t xml:space="preserve">ctúa como inversor, transformando la corriente continua del tercer riel en una onda de corriente alterna de frecuencia y tensión variable. El control de la frecuencia y la tensión, permiten regular de forma estrecha la tracción que aportan los motores, para ello se mantiene la siguiente relación </w:t>
      </w:r>
      <w:r w:rsidRPr="00540D65">
        <w:rPr>
          <w:i/>
          <w:iCs/>
          <w:sz w:val="24"/>
          <w:szCs w:val="24"/>
          <w:lang w:val="es-ES_tradnl"/>
        </w:rPr>
        <w:t xml:space="preserve">V/f = </w:t>
      </w:r>
      <w:proofErr w:type="spellStart"/>
      <w:r w:rsidRPr="00540D65">
        <w:rPr>
          <w:i/>
          <w:iCs/>
          <w:sz w:val="24"/>
          <w:szCs w:val="24"/>
          <w:lang w:val="es-ES_tradnl"/>
        </w:rPr>
        <w:t>cte</w:t>
      </w:r>
      <w:proofErr w:type="spellEnd"/>
      <w:r>
        <w:rPr>
          <w:sz w:val="24"/>
          <w:szCs w:val="24"/>
          <w:lang w:val="es-ES_tradnl"/>
        </w:rPr>
        <w:t>;</w:t>
      </w:r>
      <w:r w:rsidRPr="00540D65">
        <w:rPr>
          <w:sz w:val="24"/>
          <w:szCs w:val="24"/>
          <w:lang w:val="es-ES_tradnl"/>
        </w:rPr>
        <w:t xml:space="preserve">  </w:t>
      </w:r>
      <w:r w:rsidRPr="00540D65">
        <w:rPr>
          <w:i/>
          <w:iCs/>
          <w:sz w:val="24"/>
          <w:szCs w:val="24"/>
          <w:lang w:val="es-ES_tradnl"/>
        </w:rPr>
        <w:t xml:space="preserve">V </w:t>
      </w:r>
      <w:r w:rsidRPr="00540D65">
        <w:rPr>
          <w:i/>
          <w:iCs/>
          <w:sz w:val="24"/>
          <w:szCs w:val="24"/>
          <w:vertAlign w:val="superscript"/>
          <w:lang w:val="es-ES_tradnl"/>
        </w:rPr>
        <w:t>2</w:t>
      </w:r>
      <w:r w:rsidRPr="00540D65">
        <w:rPr>
          <w:i/>
          <w:iCs/>
          <w:sz w:val="24"/>
          <w:szCs w:val="24"/>
          <w:lang w:val="es-ES_tradnl"/>
        </w:rPr>
        <w:t xml:space="preserve">/ f = </w:t>
      </w:r>
      <w:proofErr w:type="spellStart"/>
      <w:r w:rsidRPr="00540D65">
        <w:rPr>
          <w:i/>
          <w:iCs/>
          <w:sz w:val="24"/>
          <w:szCs w:val="24"/>
          <w:lang w:val="es-ES_tradnl"/>
        </w:rPr>
        <w:t>cte</w:t>
      </w:r>
      <w:proofErr w:type="spellEnd"/>
      <w:r w:rsidRPr="00540D65">
        <w:rPr>
          <w:sz w:val="24"/>
          <w:szCs w:val="24"/>
          <w:lang w:val="es-ES_tradnl"/>
        </w:rPr>
        <w:t xml:space="preserve">  evitando que el motor se sature. </w:t>
      </w:r>
    </w:p>
    <w:p w14:paraId="2BE5952C" w14:textId="77777777" w:rsidR="00195FB4" w:rsidRDefault="00195FB4" w:rsidP="00A00C01">
      <w:pPr>
        <w:spacing w:line="276" w:lineRule="auto"/>
        <w:ind w:right="217"/>
        <w:jc w:val="both"/>
        <w:rPr>
          <w:sz w:val="24"/>
          <w:szCs w:val="24"/>
          <w:lang w:val="es-ES_tradnl"/>
        </w:rPr>
      </w:pPr>
    </w:p>
    <w:p w14:paraId="61549D76" w14:textId="77777777" w:rsidR="00195FB4" w:rsidRPr="00540D65" w:rsidRDefault="00195FB4" w:rsidP="00A00C01">
      <w:pPr>
        <w:spacing w:line="276" w:lineRule="auto"/>
        <w:ind w:right="217"/>
        <w:jc w:val="both"/>
        <w:rPr>
          <w:sz w:val="24"/>
          <w:szCs w:val="24"/>
          <w:lang w:val="es-AR"/>
        </w:rPr>
      </w:pPr>
      <w:r w:rsidRPr="00540D65">
        <w:rPr>
          <w:sz w:val="24"/>
          <w:szCs w:val="24"/>
          <w:lang w:val="es-ES_tradnl"/>
        </w:rPr>
        <w:t>Se llega así a una familia de curvas torque–velocidad (C - n),</w:t>
      </w:r>
      <w:r w:rsidRPr="00540D65">
        <w:rPr>
          <w:sz w:val="24"/>
          <w:szCs w:val="24"/>
          <w:lang w:val="es-AR"/>
        </w:rPr>
        <w:t xml:space="preserve"> </w:t>
      </w:r>
      <w:r w:rsidRPr="00540D65">
        <w:rPr>
          <w:sz w:val="24"/>
          <w:szCs w:val="24"/>
        </w:rPr>
        <w:t>cada una de ellas con un punto de operación estable. Estos puntos en su conjunto forman una “curva sintética” de tracción.</w:t>
      </w:r>
    </w:p>
    <w:p w14:paraId="0629B42D" w14:textId="77777777" w:rsidR="00195FB4" w:rsidRPr="00540D65" w:rsidRDefault="00195FB4" w:rsidP="00A00C01">
      <w:pPr>
        <w:spacing w:line="276" w:lineRule="auto"/>
        <w:ind w:right="217"/>
        <w:jc w:val="both"/>
        <w:rPr>
          <w:sz w:val="24"/>
          <w:szCs w:val="24"/>
          <w:lang w:val="es-AR"/>
        </w:rPr>
      </w:pPr>
    </w:p>
    <w:p w14:paraId="08F1E2F1" w14:textId="77777777" w:rsidR="00195FB4" w:rsidRDefault="00195FB4" w:rsidP="00A00C01">
      <w:pPr>
        <w:keepNext/>
        <w:spacing w:line="276" w:lineRule="auto"/>
        <w:ind w:right="217"/>
        <w:jc w:val="center"/>
      </w:pPr>
      <w:r w:rsidRPr="00540D65">
        <w:rPr>
          <w:noProof/>
          <w:sz w:val="24"/>
          <w:szCs w:val="24"/>
          <w:lang w:val="es-AR" w:eastAsia="es-AR"/>
        </w:rPr>
        <w:lastRenderedPageBreak/>
        <w:drawing>
          <wp:inline distT="0" distB="0" distL="0" distR="0" wp14:anchorId="302055C5" wp14:editId="63873996">
            <wp:extent cx="3985404" cy="1886096"/>
            <wp:effectExtent l="0" t="0" r="0" b="0"/>
            <wp:docPr id="104" name="Imagen 1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98"/>
                    <a:srcRect l="22132" t="40001" r="34431" b="18497"/>
                    <a:stretch/>
                  </pic:blipFill>
                  <pic:spPr bwMode="auto">
                    <a:xfrm>
                      <a:off x="0" y="0"/>
                      <a:ext cx="4039699" cy="1911791"/>
                    </a:xfrm>
                    <a:prstGeom prst="rect">
                      <a:avLst/>
                    </a:prstGeom>
                    <a:ln>
                      <a:noFill/>
                    </a:ln>
                    <a:extLst>
                      <a:ext uri="{53640926-AAD7-44D8-BBD7-CCE9431645EC}">
                        <a14:shadowObscured xmlns:a14="http://schemas.microsoft.com/office/drawing/2010/main"/>
                      </a:ext>
                    </a:extLst>
                  </pic:spPr>
                </pic:pic>
              </a:graphicData>
            </a:graphic>
          </wp:inline>
        </w:drawing>
      </w:r>
    </w:p>
    <w:p w14:paraId="429BDAB1" w14:textId="165F9C77" w:rsidR="00195FB4" w:rsidRPr="005D2830" w:rsidRDefault="00195FB4" w:rsidP="00A00C01">
      <w:pPr>
        <w:pStyle w:val="Descripcin"/>
        <w:spacing w:line="276" w:lineRule="auto"/>
        <w:jc w:val="center"/>
        <w:rPr>
          <w:color w:val="auto"/>
          <w:sz w:val="20"/>
          <w:szCs w:val="20"/>
        </w:rPr>
      </w:pPr>
      <w:bookmarkStart w:id="127" w:name="_Toc118839432"/>
      <w:r w:rsidRPr="006167B5">
        <w:rPr>
          <w:b w:val="0"/>
          <w:i/>
          <w:color w:val="auto"/>
          <w:sz w:val="20"/>
          <w:szCs w:val="20"/>
        </w:rPr>
        <w:t xml:space="preserve">Ilustración </w:t>
      </w:r>
      <w:r w:rsidRPr="006167B5">
        <w:rPr>
          <w:b w:val="0"/>
          <w:i/>
          <w:color w:val="auto"/>
          <w:sz w:val="20"/>
          <w:szCs w:val="20"/>
        </w:rPr>
        <w:fldChar w:fldCharType="begin"/>
      </w:r>
      <w:r w:rsidRPr="006167B5">
        <w:rPr>
          <w:b w:val="0"/>
          <w:i/>
          <w:color w:val="auto"/>
          <w:sz w:val="20"/>
          <w:szCs w:val="20"/>
        </w:rPr>
        <w:instrText xml:space="preserve"> SEQ Ilustración \* ARABIC </w:instrText>
      </w:r>
      <w:r w:rsidRPr="006167B5">
        <w:rPr>
          <w:b w:val="0"/>
          <w:i/>
          <w:color w:val="auto"/>
          <w:sz w:val="20"/>
          <w:szCs w:val="20"/>
        </w:rPr>
        <w:fldChar w:fldCharType="separate"/>
      </w:r>
      <w:r w:rsidR="004034E9">
        <w:rPr>
          <w:b w:val="0"/>
          <w:i/>
          <w:noProof/>
          <w:color w:val="auto"/>
          <w:sz w:val="20"/>
          <w:szCs w:val="20"/>
        </w:rPr>
        <w:t>28</w:t>
      </w:r>
      <w:r w:rsidRPr="006167B5">
        <w:rPr>
          <w:b w:val="0"/>
          <w:i/>
          <w:color w:val="auto"/>
          <w:sz w:val="20"/>
          <w:szCs w:val="20"/>
        </w:rPr>
        <w:fldChar w:fldCharType="end"/>
      </w:r>
      <w:r w:rsidRPr="006167B5">
        <w:rPr>
          <w:b w:val="0"/>
          <w:i/>
          <w:color w:val="auto"/>
          <w:sz w:val="20"/>
          <w:szCs w:val="20"/>
        </w:rPr>
        <w:t>: Curva de torque por velocidad</w:t>
      </w:r>
      <w:r w:rsidRPr="005D2830">
        <w:rPr>
          <w:color w:val="auto"/>
          <w:sz w:val="20"/>
          <w:szCs w:val="20"/>
        </w:rPr>
        <w:t>.</w:t>
      </w:r>
      <w:r>
        <w:rPr>
          <w:color w:val="auto"/>
          <w:sz w:val="20"/>
          <w:szCs w:val="20"/>
        </w:rPr>
        <w:t xml:space="preserve"> </w:t>
      </w:r>
      <w:r w:rsidRPr="00B1614E">
        <w:rPr>
          <w:b w:val="0"/>
          <w:i/>
          <w:color w:val="auto"/>
          <w:sz w:val="20"/>
          <w:szCs w:val="20"/>
        </w:rPr>
        <w:t>C</w:t>
      </w:r>
      <w:r>
        <w:rPr>
          <w:b w:val="0"/>
          <w:i/>
          <w:color w:val="auto"/>
          <w:sz w:val="20"/>
          <w:szCs w:val="20"/>
        </w:rPr>
        <w:t>á</w:t>
      </w:r>
      <w:r w:rsidRPr="00B1614E">
        <w:rPr>
          <w:b w:val="0"/>
          <w:i/>
          <w:color w:val="auto"/>
          <w:sz w:val="20"/>
          <w:szCs w:val="20"/>
        </w:rPr>
        <w:t>lculo y diseño de motores eléctricos de tracción ferroviaria</w:t>
      </w:r>
      <w:bookmarkEnd w:id="127"/>
    </w:p>
    <w:p w14:paraId="70219968" w14:textId="77777777" w:rsidR="00195FB4" w:rsidRPr="00540D65" w:rsidRDefault="00195FB4" w:rsidP="00A00C01">
      <w:pPr>
        <w:spacing w:line="276" w:lineRule="auto"/>
        <w:ind w:firstLine="720"/>
        <w:jc w:val="both"/>
        <w:rPr>
          <w:sz w:val="24"/>
          <w:szCs w:val="24"/>
        </w:rPr>
      </w:pPr>
    </w:p>
    <w:p w14:paraId="54071434" w14:textId="77777777" w:rsidR="00195FB4" w:rsidRDefault="00195FB4" w:rsidP="00A00C01">
      <w:pPr>
        <w:keepNext/>
        <w:spacing w:line="276" w:lineRule="auto"/>
        <w:jc w:val="center"/>
      </w:pPr>
      <w:r w:rsidRPr="00540D65">
        <w:rPr>
          <w:noProof/>
          <w:sz w:val="24"/>
          <w:szCs w:val="24"/>
          <w:lang w:val="es-AR" w:eastAsia="es-AR"/>
        </w:rPr>
        <w:drawing>
          <wp:inline distT="0" distB="0" distL="0" distR="0" wp14:anchorId="55B91339" wp14:editId="3823427B">
            <wp:extent cx="5201531" cy="2717800"/>
            <wp:effectExtent l="0" t="0" r="0" b="6350"/>
            <wp:docPr id="105" name="Imagen 1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thumbnail.jpg"/>
                    <pic:cNvPicPr/>
                  </pic:nvPicPr>
                  <pic:blipFill>
                    <a:blip r:embed="rId99">
                      <a:extLst>
                        <a:ext uri="{28A0092B-C50C-407E-A947-70E740481C1C}">
                          <a14:useLocalDpi xmlns:a14="http://schemas.microsoft.com/office/drawing/2010/main" val="0"/>
                        </a:ext>
                      </a:extLst>
                    </a:blip>
                    <a:stretch>
                      <a:fillRect/>
                    </a:stretch>
                  </pic:blipFill>
                  <pic:spPr>
                    <a:xfrm>
                      <a:off x="0" y="0"/>
                      <a:ext cx="5205944" cy="2720106"/>
                    </a:xfrm>
                    <a:prstGeom prst="rect">
                      <a:avLst/>
                    </a:prstGeom>
                  </pic:spPr>
                </pic:pic>
              </a:graphicData>
            </a:graphic>
          </wp:inline>
        </w:drawing>
      </w:r>
    </w:p>
    <w:p w14:paraId="2E9EFE9C" w14:textId="08D7008F" w:rsidR="00195FB4" w:rsidRPr="005D2830" w:rsidRDefault="00195FB4" w:rsidP="00A00C01">
      <w:pPr>
        <w:pStyle w:val="Descripcin"/>
        <w:spacing w:line="276" w:lineRule="auto"/>
        <w:jc w:val="center"/>
        <w:rPr>
          <w:b w:val="0"/>
          <w:bCs w:val="0"/>
          <w:i/>
          <w:iCs/>
          <w:color w:val="auto"/>
          <w:sz w:val="20"/>
          <w:szCs w:val="20"/>
        </w:rPr>
      </w:pPr>
      <w:bookmarkStart w:id="128" w:name="_Toc118839433"/>
      <w:r w:rsidRPr="005D2830">
        <w:rPr>
          <w:b w:val="0"/>
          <w:bCs w:val="0"/>
          <w:i/>
          <w:iCs/>
          <w:color w:val="auto"/>
          <w:sz w:val="20"/>
          <w:szCs w:val="20"/>
        </w:rPr>
        <w:t xml:space="preserve">Ilustración </w:t>
      </w:r>
      <w:r w:rsidRPr="005D2830">
        <w:rPr>
          <w:b w:val="0"/>
          <w:bCs w:val="0"/>
          <w:i/>
          <w:iCs/>
          <w:color w:val="auto"/>
          <w:sz w:val="20"/>
          <w:szCs w:val="20"/>
        </w:rPr>
        <w:fldChar w:fldCharType="begin"/>
      </w:r>
      <w:r w:rsidRPr="005D2830">
        <w:rPr>
          <w:b w:val="0"/>
          <w:bCs w:val="0"/>
          <w:i/>
          <w:iCs/>
          <w:color w:val="auto"/>
          <w:sz w:val="20"/>
          <w:szCs w:val="20"/>
        </w:rPr>
        <w:instrText xml:space="preserve"> SEQ Ilustración \* ARABIC </w:instrText>
      </w:r>
      <w:r w:rsidRPr="005D2830">
        <w:rPr>
          <w:b w:val="0"/>
          <w:bCs w:val="0"/>
          <w:i/>
          <w:iCs/>
          <w:color w:val="auto"/>
          <w:sz w:val="20"/>
          <w:szCs w:val="20"/>
        </w:rPr>
        <w:fldChar w:fldCharType="separate"/>
      </w:r>
      <w:r w:rsidR="004034E9">
        <w:rPr>
          <w:b w:val="0"/>
          <w:bCs w:val="0"/>
          <w:i/>
          <w:iCs/>
          <w:noProof/>
          <w:color w:val="auto"/>
          <w:sz w:val="20"/>
          <w:szCs w:val="20"/>
        </w:rPr>
        <w:t>29</w:t>
      </w:r>
      <w:r w:rsidRPr="005D2830">
        <w:rPr>
          <w:b w:val="0"/>
          <w:bCs w:val="0"/>
          <w:i/>
          <w:iCs/>
          <w:color w:val="auto"/>
          <w:sz w:val="20"/>
          <w:szCs w:val="20"/>
        </w:rPr>
        <w:fldChar w:fldCharType="end"/>
      </w:r>
      <w:r w:rsidRPr="005D2830">
        <w:rPr>
          <w:b w:val="0"/>
          <w:bCs w:val="0"/>
          <w:i/>
          <w:iCs/>
          <w:color w:val="auto"/>
          <w:sz w:val="20"/>
          <w:szCs w:val="20"/>
        </w:rPr>
        <w:t>: Convertidor de tracción (MAP-194-75VD259). Mitsubishi Electric Manual EMU Líneas Mitre y Sarmiento</w:t>
      </w:r>
      <w:bookmarkEnd w:id="128"/>
    </w:p>
    <w:p w14:paraId="249A79D8" w14:textId="77777777" w:rsidR="00195FB4" w:rsidRDefault="00195FB4" w:rsidP="00A00C01">
      <w:pPr>
        <w:spacing w:line="276" w:lineRule="auto"/>
        <w:ind w:right="213"/>
        <w:jc w:val="both"/>
        <w:rPr>
          <w:sz w:val="24"/>
          <w:szCs w:val="24"/>
        </w:rPr>
      </w:pPr>
    </w:p>
    <w:p w14:paraId="55411EC5" w14:textId="0B7600FE" w:rsidR="00195FB4" w:rsidRDefault="00195FB4" w:rsidP="00A00C01">
      <w:pPr>
        <w:spacing w:line="276" w:lineRule="auto"/>
        <w:ind w:right="213"/>
        <w:jc w:val="both"/>
        <w:rPr>
          <w:i/>
          <w:sz w:val="24"/>
          <w:szCs w:val="24"/>
        </w:rPr>
      </w:pPr>
      <w:r w:rsidRPr="00540D65">
        <w:rPr>
          <w:sz w:val="24"/>
          <w:szCs w:val="24"/>
        </w:rPr>
        <w:t xml:space="preserve">Norma </w:t>
      </w:r>
      <w:r w:rsidRPr="00817973">
        <w:rPr>
          <w:i/>
          <w:sz w:val="24"/>
          <w:szCs w:val="24"/>
        </w:rPr>
        <w:t>UNE-EN 61</w:t>
      </w:r>
      <w:r w:rsidR="003030D3">
        <w:rPr>
          <w:i/>
          <w:sz w:val="24"/>
          <w:szCs w:val="24"/>
        </w:rPr>
        <w:t>.</w:t>
      </w:r>
      <w:r w:rsidRPr="00817973">
        <w:rPr>
          <w:i/>
          <w:sz w:val="24"/>
          <w:szCs w:val="24"/>
        </w:rPr>
        <w:t>287:2015</w:t>
      </w:r>
      <w:r w:rsidRPr="00540D65">
        <w:rPr>
          <w:sz w:val="24"/>
          <w:szCs w:val="24"/>
        </w:rPr>
        <w:t xml:space="preserve"> </w:t>
      </w:r>
      <w:r w:rsidRPr="00540D65">
        <w:rPr>
          <w:i/>
          <w:sz w:val="24"/>
          <w:szCs w:val="24"/>
        </w:rPr>
        <w:t>“Aplicaciones ferroviarias. Convertidores de potencia instalados</w:t>
      </w:r>
      <w:r>
        <w:rPr>
          <w:i/>
          <w:sz w:val="24"/>
          <w:szCs w:val="24"/>
        </w:rPr>
        <w:t xml:space="preserve"> </w:t>
      </w:r>
      <w:r w:rsidRPr="00540D65">
        <w:rPr>
          <w:i/>
          <w:spacing w:val="-64"/>
          <w:sz w:val="24"/>
          <w:szCs w:val="24"/>
        </w:rPr>
        <w:t xml:space="preserve">      </w:t>
      </w:r>
      <w:r w:rsidRPr="00540D65">
        <w:rPr>
          <w:i/>
          <w:sz w:val="24"/>
          <w:szCs w:val="24"/>
        </w:rPr>
        <w:t>a</w:t>
      </w:r>
      <w:r w:rsidRPr="00540D65">
        <w:rPr>
          <w:i/>
          <w:spacing w:val="-2"/>
          <w:sz w:val="24"/>
          <w:szCs w:val="24"/>
        </w:rPr>
        <w:t xml:space="preserve">   </w:t>
      </w:r>
      <w:r w:rsidRPr="00540D65">
        <w:rPr>
          <w:i/>
          <w:sz w:val="24"/>
          <w:szCs w:val="24"/>
        </w:rPr>
        <w:t>bordo</w:t>
      </w:r>
      <w:r w:rsidRPr="00540D65">
        <w:rPr>
          <w:i/>
          <w:spacing w:val="-2"/>
          <w:sz w:val="24"/>
          <w:szCs w:val="24"/>
        </w:rPr>
        <w:t xml:space="preserve"> </w:t>
      </w:r>
      <w:r w:rsidRPr="00540D65">
        <w:rPr>
          <w:i/>
          <w:sz w:val="24"/>
          <w:szCs w:val="24"/>
        </w:rPr>
        <w:t>de</w:t>
      </w:r>
      <w:r w:rsidRPr="00540D65">
        <w:rPr>
          <w:i/>
          <w:spacing w:val="-2"/>
          <w:sz w:val="24"/>
          <w:szCs w:val="24"/>
        </w:rPr>
        <w:t xml:space="preserve"> </w:t>
      </w:r>
      <w:r w:rsidRPr="00540D65">
        <w:rPr>
          <w:i/>
          <w:sz w:val="24"/>
          <w:szCs w:val="24"/>
        </w:rPr>
        <w:t>material</w:t>
      </w:r>
      <w:r w:rsidRPr="00540D65">
        <w:rPr>
          <w:i/>
          <w:spacing w:val="-2"/>
          <w:sz w:val="24"/>
          <w:szCs w:val="24"/>
        </w:rPr>
        <w:t xml:space="preserve"> </w:t>
      </w:r>
      <w:r w:rsidRPr="00540D65">
        <w:rPr>
          <w:i/>
          <w:sz w:val="24"/>
          <w:szCs w:val="24"/>
        </w:rPr>
        <w:t>rodante.”.</w:t>
      </w:r>
    </w:p>
    <w:p w14:paraId="3E465A76" w14:textId="21988C9C" w:rsidR="00195FB4" w:rsidRDefault="00195FB4" w:rsidP="00A00C01">
      <w:pPr>
        <w:widowControl/>
        <w:autoSpaceDE/>
        <w:autoSpaceDN/>
        <w:spacing w:after="160" w:line="276" w:lineRule="auto"/>
        <w:rPr>
          <w:i/>
          <w:sz w:val="24"/>
          <w:szCs w:val="24"/>
        </w:rPr>
      </w:pPr>
      <w:r>
        <w:rPr>
          <w:i/>
          <w:sz w:val="24"/>
          <w:szCs w:val="24"/>
        </w:rPr>
        <w:br w:type="page"/>
      </w:r>
    </w:p>
    <w:p w14:paraId="2C09341D" w14:textId="77777777" w:rsidR="00195FB4" w:rsidRDefault="00195FB4" w:rsidP="00A00C01">
      <w:pPr>
        <w:framePr w:hSpace="141" w:wrap="around" w:vAnchor="text" w:hAnchor="margin" w:y="178"/>
        <w:widowControl/>
        <w:autoSpaceDE/>
        <w:autoSpaceDN/>
        <w:spacing w:after="160" w:line="276" w:lineRule="auto"/>
        <w:rPr>
          <w:i/>
          <w:sz w:val="24"/>
          <w:szCs w:val="24"/>
        </w:rPr>
      </w:pPr>
      <w:r>
        <w:rPr>
          <w:i/>
          <w:sz w:val="24"/>
          <w:szCs w:val="24"/>
        </w:rPr>
        <w:lastRenderedPageBreak/>
        <w:br w:type="page"/>
      </w:r>
    </w:p>
    <w:p w14:paraId="78210ECE" w14:textId="77777777" w:rsidR="00195FB4" w:rsidRPr="00540D65" w:rsidRDefault="00195FB4" w:rsidP="00A00C01">
      <w:pPr>
        <w:framePr w:hSpace="141" w:wrap="around" w:vAnchor="text" w:hAnchor="margin" w:y="178"/>
        <w:spacing w:line="276" w:lineRule="auto"/>
        <w:ind w:right="213"/>
        <w:jc w:val="both"/>
        <w:rPr>
          <w:i/>
          <w:sz w:val="24"/>
          <w:szCs w:val="24"/>
        </w:rPr>
      </w:pPr>
    </w:p>
    <w:tbl>
      <w:tblPr>
        <w:tblStyle w:val="Tablaconcuadrcula"/>
        <w:tblpPr w:leftFromText="141" w:rightFromText="141" w:vertAnchor="text" w:horzAnchor="margin" w:tblpXSpec="center" w:tblpY="178"/>
        <w:tblW w:w="0" w:type="auto"/>
        <w:tblLook w:val="04A0" w:firstRow="1" w:lastRow="0" w:firstColumn="1" w:lastColumn="0" w:noHBand="0" w:noVBand="1"/>
      </w:tblPr>
      <w:tblGrid>
        <w:gridCol w:w="4077"/>
        <w:gridCol w:w="4644"/>
      </w:tblGrid>
      <w:tr w:rsidR="00195FB4" w:rsidRPr="00540D65" w14:paraId="252C375E" w14:textId="77777777" w:rsidTr="00686F48">
        <w:trPr>
          <w:trHeight w:val="558"/>
        </w:trPr>
        <w:tc>
          <w:tcPr>
            <w:tcW w:w="8721" w:type="dxa"/>
            <w:gridSpan w:val="2"/>
            <w:shd w:val="clear" w:color="auto" w:fill="D9D9D9" w:themeFill="background1" w:themeFillShade="D9"/>
            <w:vAlign w:val="center"/>
          </w:tcPr>
          <w:p w14:paraId="2741DF9C" w14:textId="77777777" w:rsidR="00195FB4" w:rsidRPr="003E159B" w:rsidRDefault="00195FB4" w:rsidP="00A00C01">
            <w:pPr>
              <w:spacing w:line="276" w:lineRule="auto"/>
              <w:jc w:val="both"/>
              <w:rPr>
                <w:i/>
                <w:iCs/>
                <w:sz w:val="24"/>
                <w:szCs w:val="24"/>
              </w:rPr>
            </w:pPr>
            <w:r w:rsidRPr="00F80E27">
              <w:rPr>
                <w:b/>
                <w:iCs/>
                <w:sz w:val="24"/>
                <w:szCs w:val="24"/>
                <w:lang w:val="en-GB"/>
              </w:rPr>
              <w:t xml:space="preserve">               </w:t>
            </w:r>
            <w:proofErr w:type="spellStart"/>
            <w:r w:rsidRPr="003E159B">
              <w:rPr>
                <w:i/>
                <w:iCs/>
                <w:sz w:val="24"/>
                <w:szCs w:val="24"/>
                <w:lang w:val="en-GB"/>
              </w:rPr>
              <w:t>Principales</w:t>
            </w:r>
            <w:proofErr w:type="spellEnd"/>
            <w:r w:rsidRPr="003E159B">
              <w:rPr>
                <w:i/>
                <w:iCs/>
                <w:sz w:val="24"/>
                <w:szCs w:val="24"/>
                <w:lang w:val="en-GB"/>
              </w:rPr>
              <w:t xml:space="preserve"> </w:t>
            </w:r>
            <w:proofErr w:type="spellStart"/>
            <w:r w:rsidRPr="003E159B">
              <w:rPr>
                <w:i/>
                <w:iCs/>
                <w:sz w:val="24"/>
                <w:szCs w:val="24"/>
                <w:lang w:val="en-GB"/>
              </w:rPr>
              <w:t>Características</w:t>
            </w:r>
            <w:proofErr w:type="spellEnd"/>
            <w:r w:rsidRPr="003E159B">
              <w:rPr>
                <w:i/>
                <w:iCs/>
                <w:sz w:val="24"/>
                <w:szCs w:val="24"/>
                <w:lang w:val="en-GB"/>
              </w:rPr>
              <w:t xml:space="preserve"> </w:t>
            </w:r>
            <w:proofErr w:type="spellStart"/>
            <w:r w:rsidRPr="003E159B">
              <w:rPr>
                <w:i/>
                <w:iCs/>
                <w:sz w:val="24"/>
                <w:szCs w:val="24"/>
                <w:lang w:val="en-GB"/>
              </w:rPr>
              <w:t>Eléctricas</w:t>
            </w:r>
            <w:proofErr w:type="spellEnd"/>
            <w:r w:rsidRPr="003E159B">
              <w:rPr>
                <w:i/>
                <w:iCs/>
                <w:sz w:val="24"/>
                <w:szCs w:val="24"/>
                <w:lang w:val="en-GB"/>
              </w:rPr>
              <w:t xml:space="preserve"> y </w:t>
            </w:r>
            <w:proofErr w:type="spellStart"/>
            <w:r w:rsidRPr="003E159B">
              <w:rPr>
                <w:i/>
                <w:iCs/>
                <w:sz w:val="24"/>
                <w:szCs w:val="24"/>
                <w:lang w:val="en-GB"/>
              </w:rPr>
              <w:t>Mecánicas</w:t>
            </w:r>
            <w:proofErr w:type="spellEnd"/>
            <w:r w:rsidRPr="003E159B">
              <w:rPr>
                <w:i/>
                <w:iCs/>
                <w:sz w:val="24"/>
                <w:szCs w:val="24"/>
                <w:lang w:val="en-GB"/>
              </w:rPr>
              <w:t xml:space="preserve"> del VVVF</w:t>
            </w:r>
          </w:p>
        </w:tc>
      </w:tr>
      <w:tr w:rsidR="00195FB4" w:rsidRPr="00540D65" w14:paraId="68A01688" w14:textId="77777777" w:rsidTr="00686F48">
        <w:tc>
          <w:tcPr>
            <w:tcW w:w="4077" w:type="dxa"/>
            <w:shd w:val="clear" w:color="auto" w:fill="FFFFFF"/>
            <w:vAlign w:val="center"/>
          </w:tcPr>
          <w:p w14:paraId="2C54E6DE" w14:textId="77777777" w:rsidR="00195FB4" w:rsidRPr="00540D65" w:rsidRDefault="00195FB4" w:rsidP="00A00C01">
            <w:pPr>
              <w:spacing w:line="276" w:lineRule="auto"/>
              <w:rPr>
                <w:sz w:val="24"/>
                <w:szCs w:val="24"/>
                <w:lang w:val="es-AR"/>
              </w:rPr>
            </w:pPr>
            <w:proofErr w:type="spellStart"/>
            <w:r w:rsidRPr="00540D65">
              <w:rPr>
                <w:sz w:val="24"/>
                <w:szCs w:val="24"/>
                <w:lang w:val="en-GB"/>
              </w:rPr>
              <w:t>Dimensiones</w:t>
            </w:r>
            <w:proofErr w:type="spellEnd"/>
            <w:r w:rsidRPr="00540D65">
              <w:rPr>
                <w:sz w:val="24"/>
                <w:szCs w:val="24"/>
                <w:lang w:val="en-GB"/>
              </w:rPr>
              <w:t xml:space="preserve"> </w:t>
            </w:r>
          </w:p>
        </w:tc>
        <w:tc>
          <w:tcPr>
            <w:tcW w:w="4644" w:type="dxa"/>
            <w:shd w:val="clear" w:color="auto" w:fill="FFFFFF"/>
            <w:vAlign w:val="center"/>
          </w:tcPr>
          <w:p w14:paraId="5029A4B2" w14:textId="5DF21C9C" w:rsidR="00195FB4" w:rsidRPr="00540D65" w:rsidRDefault="00195FB4" w:rsidP="00A00C01">
            <w:pPr>
              <w:spacing w:line="276" w:lineRule="auto"/>
              <w:jc w:val="center"/>
              <w:rPr>
                <w:sz w:val="24"/>
                <w:szCs w:val="24"/>
                <w:lang w:val="es-AR"/>
              </w:rPr>
            </w:pPr>
            <w:r w:rsidRPr="00540D65">
              <w:rPr>
                <w:sz w:val="24"/>
                <w:szCs w:val="24"/>
                <w:lang w:val="en-GB"/>
              </w:rPr>
              <w:t>W=2700mm;</w:t>
            </w:r>
            <w:r w:rsidR="00F80E27">
              <w:rPr>
                <w:sz w:val="24"/>
                <w:szCs w:val="24"/>
                <w:lang w:val="en-GB"/>
              </w:rPr>
              <w:t xml:space="preserve"> </w:t>
            </w:r>
            <w:r w:rsidRPr="00540D65">
              <w:rPr>
                <w:sz w:val="24"/>
                <w:szCs w:val="24"/>
                <w:lang w:val="en-GB"/>
              </w:rPr>
              <w:t>L=1690mm;</w:t>
            </w:r>
            <w:r w:rsidR="00F80E27">
              <w:rPr>
                <w:sz w:val="24"/>
                <w:szCs w:val="24"/>
                <w:lang w:val="en-GB"/>
              </w:rPr>
              <w:t xml:space="preserve"> </w:t>
            </w:r>
            <w:r w:rsidRPr="00540D65">
              <w:rPr>
                <w:sz w:val="24"/>
                <w:szCs w:val="24"/>
                <w:lang w:val="en-GB"/>
              </w:rPr>
              <w:t>H=570mm</w:t>
            </w:r>
          </w:p>
        </w:tc>
      </w:tr>
      <w:tr w:rsidR="00195FB4" w:rsidRPr="00540D65" w14:paraId="2B88ED60" w14:textId="77777777" w:rsidTr="00686F48">
        <w:tc>
          <w:tcPr>
            <w:tcW w:w="4077" w:type="dxa"/>
            <w:shd w:val="clear" w:color="auto" w:fill="FFFFFF"/>
            <w:vAlign w:val="center"/>
          </w:tcPr>
          <w:p w14:paraId="608D3F63" w14:textId="77777777" w:rsidR="00195FB4" w:rsidRPr="00540D65" w:rsidRDefault="00195FB4" w:rsidP="00A00C01">
            <w:pPr>
              <w:spacing w:line="276" w:lineRule="auto"/>
              <w:rPr>
                <w:sz w:val="24"/>
                <w:szCs w:val="24"/>
                <w:lang w:val="es-AR"/>
              </w:rPr>
            </w:pPr>
            <w:r w:rsidRPr="00540D65">
              <w:rPr>
                <w:sz w:val="24"/>
                <w:szCs w:val="24"/>
                <w:lang w:val="en-GB"/>
              </w:rPr>
              <w:t xml:space="preserve">Peso </w:t>
            </w:r>
          </w:p>
        </w:tc>
        <w:tc>
          <w:tcPr>
            <w:tcW w:w="4644" w:type="dxa"/>
            <w:shd w:val="clear" w:color="auto" w:fill="FFFFFF"/>
            <w:vAlign w:val="center"/>
          </w:tcPr>
          <w:p w14:paraId="25C5ACF5" w14:textId="77777777" w:rsidR="00195FB4" w:rsidRPr="00540D65" w:rsidRDefault="00195FB4" w:rsidP="00A00C01">
            <w:pPr>
              <w:spacing w:line="276" w:lineRule="auto"/>
              <w:jc w:val="center"/>
              <w:rPr>
                <w:sz w:val="24"/>
                <w:szCs w:val="24"/>
                <w:lang w:val="es-AR"/>
              </w:rPr>
            </w:pPr>
            <w:r w:rsidRPr="00540D65">
              <w:rPr>
                <w:sz w:val="24"/>
                <w:szCs w:val="24"/>
                <w:lang w:val="en-GB"/>
              </w:rPr>
              <w:t>1150 kg</w:t>
            </w:r>
          </w:p>
        </w:tc>
      </w:tr>
      <w:tr w:rsidR="00195FB4" w:rsidRPr="00540D65" w14:paraId="0EB7A6A9" w14:textId="77777777" w:rsidTr="00686F48">
        <w:tc>
          <w:tcPr>
            <w:tcW w:w="4077" w:type="dxa"/>
            <w:shd w:val="clear" w:color="auto" w:fill="FFFFFF"/>
            <w:vAlign w:val="center"/>
          </w:tcPr>
          <w:p w14:paraId="3F074275" w14:textId="77777777" w:rsidR="00195FB4" w:rsidRPr="00540D65" w:rsidRDefault="00195FB4" w:rsidP="00A00C01">
            <w:pPr>
              <w:spacing w:line="276" w:lineRule="auto"/>
              <w:rPr>
                <w:sz w:val="24"/>
                <w:szCs w:val="24"/>
                <w:lang w:val="es-AR"/>
              </w:rPr>
            </w:pPr>
            <w:r w:rsidRPr="00540D65">
              <w:rPr>
                <w:sz w:val="24"/>
                <w:szCs w:val="24"/>
                <w:lang w:val="en-GB"/>
              </w:rPr>
              <w:t>Material</w:t>
            </w:r>
          </w:p>
        </w:tc>
        <w:tc>
          <w:tcPr>
            <w:tcW w:w="4644" w:type="dxa"/>
            <w:shd w:val="clear" w:color="auto" w:fill="FFFFFF"/>
            <w:vAlign w:val="center"/>
          </w:tcPr>
          <w:p w14:paraId="148D6064" w14:textId="77777777" w:rsidR="00195FB4" w:rsidRPr="00540D65" w:rsidRDefault="00195FB4" w:rsidP="00A00C01">
            <w:pPr>
              <w:spacing w:line="276" w:lineRule="auto"/>
              <w:jc w:val="center"/>
              <w:rPr>
                <w:sz w:val="24"/>
                <w:szCs w:val="24"/>
                <w:lang w:val="es-AR"/>
              </w:rPr>
            </w:pPr>
            <w:proofErr w:type="spellStart"/>
            <w:r w:rsidRPr="00540D65">
              <w:rPr>
                <w:sz w:val="24"/>
                <w:szCs w:val="24"/>
                <w:lang w:val="en-GB"/>
              </w:rPr>
              <w:t>Caja</w:t>
            </w:r>
            <w:proofErr w:type="spellEnd"/>
            <w:r w:rsidRPr="00540D65">
              <w:rPr>
                <w:sz w:val="24"/>
                <w:szCs w:val="24"/>
                <w:lang w:val="en-GB"/>
              </w:rPr>
              <w:t xml:space="preserve"> </w:t>
            </w:r>
            <w:proofErr w:type="spellStart"/>
            <w:r w:rsidRPr="00540D65">
              <w:rPr>
                <w:sz w:val="24"/>
                <w:szCs w:val="24"/>
                <w:lang w:val="en-GB"/>
              </w:rPr>
              <w:t>autoportante</w:t>
            </w:r>
            <w:proofErr w:type="spellEnd"/>
            <w:r w:rsidRPr="00540D65">
              <w:rPr>
                <w:sz w:val="24"/>
                <w:szCs w:val="24"/>
                <w:lang w:val="en-GB"/>
              </w:rPr>
              <w:t xml:space="preserve"> de </w:t>
            </w:r>
            <w:proofErr w:type="spellStart"/>
            <w:r w:rsidRPr="00540D65">
              <w:rPr>
                <w:sz w:val="24"/>
                <w:szCs w:val="24"/>
                <w:lang w:val="en-GB"/>
              </w:rPr>
              <w:t>aluminio</w:t>
            </w:r>
            <w:proofErr w:type="spellEnd"/>
          </w:p>
        </w:tc>
      </w:tr>
      <w:tr w:rsidR="00195FB4" w:rsidRPr="00540D65" w14:paraId="24D18878" w14:textId="77777777" w:rsidTr="00686F48">
        <w:tc>
          <w:tcPr>
            <w:tcW w:w="4077" w:type="dxa"/>
            <w:shd w:val="clear" w:color="auto" w:fill="FFFFFF"/>
            <w:vAlign w:val="center"/>
          </w:tcPr>
          <w:p w14:paraId="36815C10" w14:textId="77777777" w:rsidR="00195FB4" w:rsidRPr="00540D65" w:rsidRDefault="00195FB4" w:rsidP="00A00C01">
            <w:pPr>
              <w:spacing w:line="276" w:lineRule="auto"/>
              <w:rPr>
                <w:sz w:val="24"/>
                <w:szCs w:val="24"/>
                <w:lang w:val="es-AR"/>
              </w:rPr>
            </w:pPr>
            <w:proofErr w:type="spellStart"/>
            <w:r>
              <w:rPr>
                <w:sz w:val="24"/>
                <w:szCs w:val="24"/>
                <w:lang w:val="en-GB"/>
              </w:rPr>
              <w:t>Potencia</w:t>
            </w:r>
            <w:proofErr w:type="spellEnd"/>
            <w:r>
              <w:rPr>
                <w:sz w:val="24"/>
                <w:szCs w:val="24"/>
                <w:lang w:val="en-GB"/>
              </w:rPr>
              <w:t xml:space="preserve"> nominal </w:t>
            </w:r>
          </w:p>
        </w:tc>
        <w:tc>
          <w:tcPr>
            <w:tcW w:w="4644" w:type="dxa"/>
            <w:shd w:val="clear" w:color="auto" w:fill="FFFFFF"/>
            <w:vAlign w:val="center"/>
          </w:tcPr>
          <w:p w14:paraId="1BB5B445" w14:textId="078142E0" w:rsidR="00195FB4" w:rsidRPr="00540D65" w:rsidRDefault="00195FB4" w:rsidP="00A00C01">
            <w:pPr>
              <w:spacing w:line="276" w:lineRule="auto"/>
              <w:jc w:val="center"/>
              <w:rPr>
                <w:sz w:val="24"/>
                <w:szCs w:val="24"/>
                <w:lang w:val="es-AR"/>
              </w:rPr>
            </w:pPr>
            <w:r w:rsidRPr="00540D65">
              <w:rPr>
                <w:sz w:val="24"/>
                <w:szCs w:val="24"/>
                <w:lang w:val="en-GB"/>
              </w:rPr>
              <w:t>800 kW</w:t>
            </w:r>
            <w:r>
              <w:rPr>
                <w:sz w:val="24"/>
                <w:szCs w:val="24"/>
                <w:lang w:val="en-GB"/>
              </w:rPr>
              <w:t xml:space="preserve"> </w:t>
            </w:r>
            <w:r w:rsidRPr="00540D65">
              <w:rPr>
                <w:sz w:val="24"/>
                <w:szCs w:val="24"/>
                <w:lang w:val="en-GB"/>
              </w:rPr>
              <w:t>(2 x 400</w:t>
            </w:r>
            <w:r w:rsidR="00BE1764">
              <w:rPr>
                <w:sz w:val="24"/>
                <w:szCs w:val="24"/>
                <w:lang w:val="en-GB"/>
              </w:rPr>
              <w:t xml:space="preserve"> </w:t>
            </w:r>
            <w:r w:rsidRPr="00540D65">
              <w:rPr>
                <w:sz w:val="24"/>
                <w:szCs w:val="24"/>
                <w:lang w:val="en-GB"/>
              </w:rPr>
              <w:t>kW)</w:t>
            </w:r>
          </w:p>
        </w:tc>
      </w:tr>
      <w:tr w:rsidR="00195FB4" w:rsidRPr="00540D65" w14:paraId="42566279" w14:textId="77777777" w:rsidTr="00686F48">
        <w:tc>
          <w:tcPr>
            <w:tcW w:w="4077" w:type="dxa"/>
            <w:shd w:val="clear" w:color="auto" w:fill="FFFFFF"/>
            <w:vAlign w:val="center"/>
          </w:tcPr>
          <w:p w14:paraId="156D2F6D" w14:textId="77777777" w:rsidR="00195FB4" w:rsidRPr="00540D65" w:rsidRDefault="00195FB4" w:rsidP="00A00C01">
            <w:pPr>
              <w:spacing w:line="276" w:lineRule="auto"/>
              <w:rPr>
                <w:sz w:val="24"/>
                <w:szCs w:val="24"/>
                <w:lang w:val="es-AR"/>
              </w:rPr>
            </w:pPr>
            <w:proofErr w:type="spellStart"/>
            <w:r w:rsidRPr="00540D65">
              <w:rPr>
                <w:sz w:val="24"/>
                <w:szCs w:val="24"/>
                <w:lang w:val="en-GB"/>
              </w:rPr>
              <w:t>Potencia</w:t>
            </w:r>
            <w:proofErr w:type="spellEnd"/>
            <w:r w:rsidRPr="00540D65">
              <w:rPr>
                <w:sz w:val="24"/>
                <w:szCs w:val="24"/>
                <w:lang w:val="en-GB"/>
              </w:rPr>
              <w:t xml:space="preserve"> </w:t>
            </w:r>
            <w:proofErr w:type="spellStart"/>
            <w:r w:rsidRPr="00540D65">
              <w:rPr>
                <w:sz w:val="24"/>
                <w:szCs w:val="24"/>
                <w:lang w:val="en-GB"/>
              </w:rPr>
              <w:t>máxima</w:t>
            </w:r>
            <w:proofErr w:type="spellEnd"/>
            <w:r w:rsidRPr="00540D65">
              <w:rPr>
                <w:sz w:val="24"/>
                <w:szCs w:val="24"/>
                <w:lang w:val="en-GB"/>
              </w:rPr>
              <w:t xml:space="preserve"> </w:t>
            </w:r>
          </w:p>
        </w:tc>
        <w:tc>
          <w:tcPr>
            <w:tcW w:w="4644" w:type="dxa"/>
            <w:shd w:val="clear" w:color="auto" w:fill="FFFFFF"/>
            <w:vAlign w:val="center"/>
          </w:tcPr>
          <w:p w14:paraId="18C1152F" w14:textId="4003E560" w:rsidR="00195FB4" w:rsidRPr="00540D65" w:rsidRDefault="00195FB4" w:rsidP="00A00C01">
            <w:pPr>
              <w:spacing w:line="276" w:lineRule="auto"/>
              <w:jc w:val="center"/>
              <w:rPr>
                <w:sz w:val="24"/>
                <w:szCs w:val="24"/>
                <w:lang w:val="es-AR"/>
              </w:rPr>
            </w:pPr>
            <w:r w:rsidRPr="00540D65">
              <w:rPr>
                <w:sz w:val="24"/>
                <w:szCs w:val="24"/>
                <w:lang w:val="en-GB"/>
              </w:rPr>
              <w:t>1100 KW (2 x 550</w:t>
            </w:r>
            <w:r w:rsidR="00BE1764">
              <w:rPr>
                <w:sz w:val="24"/>
                <w:szCs w:val="24"/>
                <w:lang w:val="en-GB"/>
              </w:rPr>
              <w:t xml:space="preserve"> </w:t>
            </w:r>
            <w:r w:rsidRPr="00540D65">
              <w:rPr>
                <w:sz w:val="24"/>
                <w:szCs w:val="24"/>
                <w:lang w:val="en-GB"/>
              </w:rPr>
              <w:t>kW)</w:t>
            </w:r>
          </w:p>
        </w:tc>
      </w:tr>
      <w:tr w:rsidR="00195FB4" w:rsidRPr="00540D65" w14:paraId="7A5A7942" w14:textId="77777777" w:rsidTr="00686F48">
        <w:tc>
          <w:tcPr>
            <w:tcW w:w="4077" w:type="dxa"/>
            <w:shd w:val="clear" w:color="auto" w:fill="FFFFFF"/>
            <w:vAlign w:val="center"/>
          </w:tcPr>
          <w:p w14:paraId="070C90DB" w14:textId="77777777" w:rsidR="00195FB4" w:rsidRPr="00540D65" w:rsidRDefault="00195FB4" w:rsidP="00A00C01">
            <w:pPr>
              <w:spacing w:line="276" w:lineRule="auto"/>
              <w:rPr>
                <w:sz w:val="24"/>
                <w:szCs w:val="24"/>
                <w:lang w:val="es-AR"/>
              </w:rPr>
            </w:pPr>
            <w:proofErr w:type="spellStart"/>
            <w:r w:rsidRPr="00540D65">
              <w:rPr>
                <w:sz w:val="24"/>
                <w:szCs w:val="24"/>
                <w:lang w:val="en-GB"/>
              </w:rPr>
              <w:t>Rendimiento</w:t>
            </w:r>
            <w:proofErr w:type="spellEnd"/>
          </w:p>
        </w:tc>
        <w:tc>
          <w:tcPr>
            <w:tcW w:w="4644" w:type="dxa"/>
            <w:shd w:val="clear" w:color="auto" w:fill="FFFFFF"/>
            <w:vAlign w:val="center"/>
          </w:tcPr>
          <w:p w14:paraId="081DCD52" w14:textId="77777777" w:rsidR="00195FB4" w:rsidRPr="00540D65" w:rsidRDefault="00195FB4" w:rsidP="00A00C01">
            <w:pPr>
              <w:spacing w:line="276" w:lineRule="auto"/>
              <w:jc w:val="center"/>
              <w:rPr>
                <w:sz w:val="24"/>
                <w:szCs w:val="24"/>
                <w:lang w:val="es-AR"/>
              </w:rPr>
            </w:pPr>
            <w:r w:rsidRPr="00540D65">
              <w:rPr>
                <w:sz w:val="24"/>
                <w:szCs w:val="24"/>
                <w:lang w:val="en-GB"/>
              </w:rPr>
              <w:t>97%</w:t>
            </w:r>
          </w:p>
        </w:tc>
      </w:tr>
      <w:tr w:rsidR="00195FB4" w:rsidRPr="00540D65" w14:paraId="144F331E" w14:textId="77777777" w:rsidTr="00686F48">
        <w:trPr>
          <w:trHeight w:val="439"/>
        </w:trPr>
        <w:tc>
          <w:tcPr>
            <w:tcW w:w="4077" w:type="dxa"/>
            <w:shd w:val="clear" w:color="auto" w:fill="FFFFFF"/>
            <w:vAlign w:val="center"/>
          </w:tcPr>
          <w:p w14:paraId="7BEADB33" w14:textId="77777777" w:rsidR="00195FB4" w:rsidRPr="00540D65" w:rsidRDefault="00195FB4" w:rsidP="00A00C01">
            <w:pPr>
              <w:spacing w:line="276" w:lineRule="auto"/>
              <w:rPr>
                <w:sz w:val="24"/>
                <w:szCs w:val="24"/>
                <w:lang w:val="es-AR"/>
              </w:rPr>
            </w:pPr>
            <w:proofErr w:type="spellStart"/>
            <w:r w:rsidRPr="00540D65">
              <w:rPr>
                <w:sz w:val="24"/>
                <w:szCs w:val="24"/>
                <w:lang w:val="en-GB"/>
              </w:rPr>
              <w:t>Tensión</w:t>
            </w:r>
            <w:proofErr w:type="spellEnd"/>
            <w:r w:rsidRPr="00540D65">
              <w:rPr>
                <w:sz w:val="24"/>
                <w:szCs w:val="24"/>
                <w:lang w:val="en-GB"/>
              </w:rPr>
              <w:t xml:space="preserve"> de </w:t>
            </w:r>
            <w:proofErr w:type="spellStart"/>
            <w:r w:rsidRPr="00540D65">
              <w:rPr>
                <w:sz w:val="24"/>
                <w:szCs w:val="24"/>
                <w:lang w:val="en-GB"/>
              </w:rPr>
              <w:t>máxima</w:t>
            </w:r>
            <w:proofErr w:type="spellEnd"/>
            <w:r w:rsidRPr="00540D65">
              <w:rPr>
                <w:sz w:val="24"/>
                <w:szCs w:val="24"/>
                <w:lang w:val="en-GB"/>
              </w:rPr>
              <w:t xml:space="preserve"> de </w:t>
            </w:r>
            <w:proofErr w:type="spellStart"/>
            <w:r w:rsidRPr="00540D65">
              <w:rPr>
                <w:sz w:val="24"/>
                <w:szCs w:val="24"/>
                <w:lang w:val="en-GB"/>
              </w:rPr>
              <w:t>alimentación</w:t>
            </w:r>
            <w:proofErr w:type="spellEnd"/>
          </w:p>
        </w:tc>
        <w:tc>
          <w:tcPr>
            <w:tcW w:w="4644" w:type="dxa"/>
            <w:shd w:val="clear" w:color="auto" w:fill="FFFFFF"/>
            <w:vAlign w:val="center"/>
          </w:tcPr>
          <w:p w14:paraId="7BE827E3" w14:textId="0505BDC1" w:rsidR="00195FB4" w:rsidRPr="00540D65" w:rsidRDefault="00BE1764" w:rsidP="00A00C01">
            <w:pPr>
              <w:spacing w:line="276" w:lineRule="auto"/>
              <w:jc w:val="center"/>
              <w:rPr>
                <w:sz w:val="24"/>
                <w:szCs w:val="24"/>
                <w:lang w:val="en-GB"/>
              </w:rPr>
            </w:pPr>
            <w:r>
              <w:rPr>
                <w:sz w:val="24"/>
                <w:szCs w:val="24"/>
                <w:lang w:val="en-GB"/>
              </w:rPr>
              <w:t xml:space="preserve">970 </w:t>
            </w:r>
            <w:proofErr w:type="spellStart"/>
            <w:r>
              <w:rPr>
                <w:sz w:val="24"/>
                <w:szCs w:val="24"/>
                <w:lang w:val="en-GB"/>
              </w:rPr>
              <w:t>Vc</w:t>
            </w:r>
            <w:r w:rsidR="00195FB4" w:rsidRPr="00540D65">
              <w:rPr>
                <w:sz w:val="24"/>
                <w:szCs w:val="24"/>
                <w:lang w:val="en-GB"/>
              </w:rPr>
              <w:t>c</w:t>
            </w:r>
            <w:proofErr w:type="spellEnd"/>
          </w:p>
        </w:tc>
      </w:tr>
      <w:tr w:rsidR="00195FB4" w:rsidRPr="00540D65" w14:paraId="6CE49528" w14:textId="77777777" w:rsidTr="00686F48">
        <w:trPr>
          <w:trHeight w:val="392"/>
        </w:trPr>
        <w:tc>
          <w:tcPr>
            <w:tcW w:w="4077" w:type="dxa"/>
            <w:shd w:val="clear" w:color="auto" w:fill="FFFFFF"/>
            <w:vAlign w:val="center"/>
          </w:tcPr>
          <w:p w14:paraId="3D68BEEB" w14:textId="77777777" w:rsidR="00195FB4" w:rsidRPr="00540D65" w:rsidRDefault="00195FB4" w:rsidP="00A00C01">
            <w:pPr>
              <w:spacing w:line="276" w:lineRule="auto"/>
              <w:rPr>
                <w:sz w:val="24"/>
                <w:szCs w:val="24"/>
                <w:lang w:val="en-GB"/>
              </w:rPr>
            </w:pPr>
            <w:proofErr w:type="spellStart"/>
            <w:r>
              <w:rPr>
                <w:sz w:val="24"/>
                <w:szCs w:val="24"/>
                <w:lang w:val="en-GB"/>
              </w:rPr>
              <w:t>Tensió</w:t>
            </w:r>
            <w:r w:rsidRPr="00540D65">
              <w:rPr>
                <w:sz w:val="24"/>
                <w:szCs w:val="24"/>
                <w:lang w:val="en-GB"/>
              </w:rPr>
              <w:t>n</w:t>
            </w:r>
            <w:proofErr w:type="spellEnd"/>
            <w:r w:rsidRPr="00540D65">
              <w:rPr>
                <w:sz w:val="24"/>
                <w:szCs w:val="24"/>
                <w:lang w:val="en-GB"/>
              </w:rPr>
              <w:t xml:space="preserve"> minima de alimentation </w:t>
            </w:r>
          </w:p>
        </w:tc>
        <w:tc>
          <w:tcPr>
            <w:tcW w:w="4644" w:type="dxa"/>
            <w:shd w:val="clear" w:color="auto" w:fill="FFFFFF"/>
            <w:vAlign w:val="center"/>
          </w:tcPr>
          <w:p w14:paraId="76711FF9" w14:textId="0B7800A6" w:rsidR="00195FB4" w:rsidRPr="00540D65" w:rsidRDefault="00195FB4" w:rsidP="00A00C01">
            <w:pPr>
              <w:spacing w:line="276" w:lineRule="auto"/>
              <w:jc w:val="center"/>
              <w:rPr>
                <w:sz w:val="24"/>
                <w:szCs w:val="24"/>
                <w:lang w:val="en-GB"/>
              </w:rPr>
            </w:pPr>
            <w:r w:rsidRPr="00540D65">
              <w:rPr>
                <w:sz w:val="24"/>
                <w:szCs w:val="24"/>
                <w:lang w:val="en-GB"/>
              </w:rPr>
              <w:t>(500</w:t>
            </w:r>
            <w:r w:rsidR="00BE1764">
              <w:rPr>
                <w:sz w:val="24"/>
                <w:szCs w:val="24"/>
                <w:lang w:val="en-GB"/>
              </w:rPr>
              <w:t xml:space="preserve"> </w:t>
            </w:r>
            <w:proofErr w:type="spellStart"/>
            <w:r w:rsidR="00BE1764">
              <w:rPr>
                <w:sz w:val="24"/>
                <w:szCs w:val="24"/>
                <w:lang w:val="en-GB"/>
              </w:rPr>
              <w:t>Vc</w:t>
            </w:r>
            <w:r w:rsidRPr="00540D65">
              <w:rPr>
                <w:sz w:val="24"/>
                <w:szCs w:val="24"/>
                <w:lang w:val="en-GB"/>
              </w:rPr>
              <w:t>c</w:t>
            </w:r>
            <w:proofErr w:type="spellEnd"/>
            <w:r w:rsidRPr="00540D65">
              <w:rPr>
                <w:sz w:val="24"/>
                <w:szCs w:val="24"/>
                <w:lang w:val="en-GB"/>
              </w:rPr>
              <w:t>–900</w:t>
            </w:r>
            <w:r w:rsidR="00BE1764">
              <w:rPr>
                <w:sz w:val="24"/>
                <w:szCs w:val="24"/>
                <w:lang w:val="en-GB"/>
              </w:rPr>
              <w:t xml:space="preserve"> </w:t>
            </w:r>
            <w:proofErr w:type="spellStart"/>
            <w:r w:rsidR="00BE1764">
              <w:rPr>
                <w:sz w:val="24"/>
                <w:szCs w:val="24"/>
                <w:lang w:val="en-GB"/>
              </w:rPr>
              <w:t>Vc</w:t>
            </w:r>
            <w:r w:rsidRPr="00540D65">
              <w:rPr>
                <w:sz w:val="24"/>
                <w:szCs w:val="24"/>
                <w:lang w:val="en-GB"/>
              </w:rPr>
              <w:t>c</w:t>
            </w:r>
            <w:proofErr w:type="spellEnd"/>
            <w:r w:rsidRPr="00540D65">
              <w:rPr>
                <w:sz w:val="24"/>
                <w:szCs w:val="24"/>
                <w:lang w:val="en-GB"/>
              </w:rPr>
              <w:t xml:space="preserve">, </w:t>
            </w:r>
            <w:proofErr w:type="spellStart"/>
            <w:r w:rsidRPr="00540D65">
              <w:rPr>
                <w:sz w:val="24"/>
                <w:szCs w:val="24"/>
                <w:lang w:val="en-GB"/>
              </w:rPr>
              <w:t>según</w:t>
            </w:r>
            <w:proofErr w:type="spellEnd"/>
            <w:r w:rsidRPr="00540D65">
              <w:rPr>
                <w:sz w:val="24"/>
                <w:szCs w:val="24"/>
                <w:lang w:val="en-GB"/>
              </w:rPr>
              <w:t xml:space="preserve">  </w:t>
            </w:r>
            <w:r w:rsidRPr="00236441">
              <w:rPr>
                <w:i/>
                <w:sz w:val="24"/>
                <w:szCs w:val="24"/>
                <w:lang w:val="en-GB"/>
              </w:rPr>
              <w:t>IEC 60</w:t>
            </w:r>
            <w:r w:rsidR="00236441" w:rsidRPr="00236441">
              <w:rPr>
                <w:i/>
                <w:sz w:val="24"/>
                <w:szCs w:val="24"/>
                <w:lang w:val="en-GB"/>
              </w:rPr>
              <w:t>.</w:t>
            </w:r>
            <w:r w:rsidRPr="00236441">
              <w:rPr>
                <w:i/>
                <w:sz w:val="24"/>
                <w:szCs w:val="24"/>
                <w:lang w:val="en-GB"/>
              </w:rPr>
              <w:t>850</w:t>
            </w:r>
            <w:r w:rsidRPr="00540D65">
              <w:rPr>
                <w:sz w:val="24"/>
                <w:szCs w:val="24"/>
                <w:lang w:val="en-GB"/>
              </w:rPr>
              <w:t>)</w:t>
            </w:r>
          </w:p>
        </w:tc>
      </w:tr>
      <w:tr w:rsidR="00195FB4" w:rsidRPr="00540D65" w14:paraId="161D6826" w14:textId="77777777" w:rsidTr="00686F48">
        <w:trPr>
          <w:trHeight w:val="579"/>
        </w:trPr>
        <w:tc>
          <w:tcPr>
            <w:tcW w:w="4077" w:type="dxa"/>
            <w:shd w:val="clear" w:color="auto" w:fill="FFFFFF"/>
            <w:vAlign w:val="center"/>
          </w:tcPr>
          <w:p w14:paraId="183B098F" w14:textId="77777777" w:rsidR="00195FB4" w:rsidRPr="00540D65" w:rsidRDefault="00195FB4" w:rsidP="00A00C01">
            <w:pPr>
              <w:spacing w:line="276" w:lineRule="auto"/>
              <w:rPr>
                <w:sz w:val="24"/>
                <w:szCs w:val="24"/>
                <w:lang w:val="en-GB"/>
              </w:rPr>
            </w:pPr>
            <w:proofErr w:type="spellStart"/>
            <w:r w:rsidRPr="00540D65">
              <w:rPr>
                <w:sz w:val="24"/>
                <w:szCs w:val="24"/>
                <w:lang w:val="en-GB"/>
              </w:rPr>
              <w:t>Tensiones</w:t>
            </w:r>
            <w:proofErr w:type="spellEnd"/>
            <w:r w:rsidRPr="00540D65">
              <w:rPr>
                <w:sz w:val="24"/>
                <w:szCs w:val="24"/>
                <w:lang w:val="en-GB"/>
              </w:rPr>
              <w:t xml:space="preserve"> de </w:t>
            </w:r>
            <w:proofErr w:type="spellStart"/>
            <w:r w:rsidRPr="00540D65">
              <w:rPr>
                <w:sz w:val="24"/>
                <w:szCs w:val="24"/>
                <w:lang w:val="en-GB"/>
              </w:rPr>
              <w:t>salida</w:t>
            </w:r>
            <w:proofErr w:type="spellEnd"/>
          </w:p>
        </w:tc>
        <w:tc>
          <w:tcPr>
            <w:tcW w:w="4644" w:type="dxa"/>
            <w:shd w:val="clear" w:color="auto" w:fill="FFFFFF"/>
            <w:vAlign w:val="center"/>
          </w:tcPr>
          <w:p w14:paraId="2BEA6753" w14:textId="4EC1E591" w:rsidR="00195FB4" w:rsidRPr="00540D65" w:rsidRDefault="00195FB4" w:rsidP="00A00C01">
            <w:pPr>
              <w:spacing w:line="276" w:lineRule="auto"/>
              <w:jc w:val="center"/>
              <w:rPr>
                <w:sz w:val="24"/>
                <w:szCs w:val="24"/>
                <w:lang w:val="es-AR"/>
              </w:rPr>
            </w:pPr>
            <w:r w:rsidRPr="00540D65">
              <w:rPr>
                <w:sz w:val="24"/>
                <w:szCs w:val="24"/>
                <w:lang w:val="en-GB"/>
              </w:rPr>
              <w:t xml:space="preserve">665 </w:t>
            </w:r>
            <w:proofErr w:type="spellStart"/>
            <w:r w:rsidRPr="00540D65">
              <w:rPr>
                <w:sz w:val="24"/>
                <w:szCs w:val="24"/>
                <w:lang w:val="en-GB"/>
              </w:rPr>
              <w:t>V</w:t>
            </w:r>
            <w:r w:rsidRPr="00540D65">
              <w:rPr>
                <w:sz w:val="24"/>
                <w:szCs w:val="24"/>
                <w:vertAlign w:val="subscript"/>
                <w:lang w:val="en-GB"/>
              </w:rPr>
              <w:t>rms</w:t>
            </w:r>
            <w:proofErr w:type="spellEnd"/>
            <w:r w:rsidRPr="00540D65">
              <w:rPr>
                <w:sz w:val="24"/>
                <w:szCs w:val="24"/>
                <w:lang w:val="en-GB"/>
              </w:rPr>
              <w:t> (</w:t>
            </w:r>
            <w:proofErr w:type="spellStart"/>
            <w:r w:rsidRPr="00540D65">
              <w:rPr>
                <w:sz w:val="24"/>
                <w:szCs w:val="24"/>
                <w:lang w:val="en-GB"/>
              </w:rPr>
              <w:t>V</w:t>
            </w:r>
            <w:r w:rsidRPr="00540D65">
              <w:rPr>
                <w:sz w:val="24"/>
                <w:szCs w:val="24"/>
                <w:vertAlign w:val="subscript"/>
                <w:lang w:val="en-GB"/>
              </w:rPr>
              <w:t>supply</w:t>
            </w:r>
            <w:proofErr w:type="spellEnd"/>
            <w:r>
              <w:rPr>
                <w:sz w:val="24"/>
                <w:szCs w:val="24"/>
                <w:lang w:val="en-GB"/>
              </w:rPr>
              <w:t> = 57</w:t>
            </w:r>
            <w:r w:rsidR="00BE1764">
              <w:rPr>
                <w:sz w:val="24"/>
                <w:szCs w:val="24"/>
                <w:lang w:val="en-GB"/>
              </w:rPr>
              <w:t xml:space="preserve">0 </w:t>
            </w:r>
            <w:proofErr w:type="spellStart"/>
            <w:r w:rsidR="00BE1764">
              <w:rPr>
                <w:sz w:val="24"/>
                <w:szCs w:val="24"/>
                <w:lang w:val="en-GB"/>
              </w:rPr>
              <w:t>Vc</w:t>
            </w:r>
            <w:r w:rsidRPr="00540D65">
              <w:rPr>
                <w:sz w:val="24"/>
                <w:szCs w:val="24"/>
                <w:lang w:val="en-GB"/>
              </w:rPr>
              <w:t>c</w:t>
            </w:r>
            <w:proofErr w:type="spellEnd"/>
            <w:r w:rsidRPr="00540D65">
              <w:rPr>
                <w:sz w:val="24"/>
                <w:szCs w:val="24"/>
                <w:lang w:val="en-GB"/>
              </w:rPr>
              <w:t>)</w:t>
            </w:r>
          </w:p>
          <w:p w14:paraId="5A8AB3B7" w14:textId="190DCB96" w:rsidR="00195FB4" w:rsidRPr="00540D65" w:rsidRDefault="00195FB4" w:rsidP="00A00C01">
            <w:pPr>
              <w:spacing w:line="276" w:lineRule="auto"/>
              <w:jc w:val="center"/>
              <w:rPr>
                <w:sz w:val="24"/>
                <w:szCs w:val="24"/>
                <w:lang w:val="en-GB"/>
              </w:rPr>
            </w:pPr>
            <w:r w:rsidRPr="00540D65">
              <w:rPr>
                <w:sz w:val="24"/>
                <w:szCs w:val="24"/>
                <w:lang w:val="en-GB"/>
              </w:rPr>
              <w:t xml:space="preserve">680 </w:t>
            </w:r>
            <w:proofErr w:type="spellStart"/>
            <w:r w:rsidRPr="00540D65">
              <w:rPr>
                <w:sz w:val="24"/>
                <w:szCs w:val="24"/>
                <w:lang w:val="en-GB"/>
              </w:rPr>
              <w:t>V</w:t>
            </w:r>
            <w:r w:rsidRPr="00540D65">
              <w:rPr>
                <w:sz w:val="24"/>
                <w:szCs w:val="24"/>
                <w:vertAlign w:val="subscript"/>
                <w:lang w:val="en-GB"/>
              </w:rPr>
              <w:t>rms</w:t>
            </w:r>
            <w:proofErr w:type="spellEnd"/>
            <w:r w:rsidRPr="00540D65">
              <w:rPr>
                <w:sz w:val="24"/>
                <w:szCs w:val="24"/>
                <w:lang w:val="en-GB"/>
              </w:rPr>
              <w:t> (</w:t>
            </w:r>
            <w:proofErr w:type="spellStart"/>
            <w:r w:rsidRPr="00540D65">
              <w:rPr>
                <w:sz w:val="24"/>
                <w:szCs w:val="24"/>
                <w:lang w:val="en-GB"/>
              </w:rPr>
              <w:t>V</w:t>
            </w:r>
            <w:r w:rsidRPr="00540D65">
              <w:rPr>
                <w:sz w:val="24"/>
                <w:szCs w:val="24"/>
                <w:vertAlign w:val="subscript"/>
                <w:lang w:val="en-GB"/>
              </w:rPr>
              <w:t>supply</w:t>
            </w:r>
            <w:proofErr w:type="spellEnd"/>
            <w:r>
              <w:rPr>
                <w:sz w:val="24"/>
                <w:szCs w:val="24"/>
                <w:lang w:val="en-GB"/>
              </w:rPr>
              <w:t> = 96</w:t>
            </w:r>
            <w:r w:rsidR="00BE1764">
              <w:rPr>
                <w:sz w:val="24"/>
                <w:szCs w:val="24"/>
                <w:lang w:val="en-GB"/>
              </w:rPr>
              <w:t xml:space="preserve">0 </w:t>
            </w:r>
            <w:proofErr w:type="spellStart"/>
            <w:r w:rsidR="00BE1764">
              <w:rPr>
                <w:sz w:val="24"/>
                <w:szCs w:val="24"/>
                <w:lang w:val="en-GB"/>
              </w:rPr>
              <w:t>Vc</w:t>
            </w:r>
            <w:r w:rsidRPr="00540D65">
              <w:rPr>
                <w:sz w:val="24"/>
                <w:szCs w:val="24"/>
                <w:lang w:val="en-GB"/>
              </w:rPr>
              <w:t>c</w:t>
            </w:r>
            <w:proofErr w:type="spellEnd"/>
            <w:r w:rsidRPr="00540D65">
              <w:rPr>
                <w:sz w:val="24"/>
                <w:szCs w:val="24"/>
                <w:lang w:val="en-GB"/>
              </w:rPr>
              <w:t>)</w:t>
            </w:r>
          </w:p>
        </w:tc>
      </w:tr>
      <w:tr w:rsidR="00195FB4" w:rsidRPr="00540D65" w14:paraId="5875F6CB" w14:textId="77777777" w:rsidTr="00686F48">
        <w:trPr>
          <w:trHeight w:val="417"/>
        </w:trPr>
        <w:tc>
          <w:tcPr>
            <w:tcW w:w="4077" w:type="dxa"/>
            <w:shd w:val="clear" w:color="auto" w:fill="FFFFFF"/>
            <w:vAlign w:val="center"/>
          </w:tcPr>
          <w:p w14:paraId="0131262B" w14:textId="77777777" w:rsidR="00195FB4" w:rsidRPr="00540D65" w:rsidRDefault="00195FB4" w:rsidP="00A00C01">
            <w:pPr>
              <w:spacing w:line="276" w:lineRule="auto"/>
              <w:rPr>
                <w:sz w:val="24"/>
                <w:szCs w:val="24"/>
                <w:lang w:val="en-GB"/>
              </w:rPr>
            </w:pPr>
            <w:r w:rsidRPr="00540D65">
              <w:rPr>
                <w:sz w:val="24"/>
                <w:szCs w:val="24"/>
                <w:lang w:val="en-GB"/>
              </w:rPr>
              <w:t xml:space="preserve">Grado de </w:t>
            </w:r>
            <w:proofErr w:type="spellStart"/>
            <w:r w:rsidRPr="00540D65">
              <w:rPr>
                <w:sz w:val="24"/>
                <w:szCs w:val="24"/>
                <w:lang w:val="en-GB"/>
              </w:rPr>
              <w:t>protección</w:t>
            </w:r>
            <w:proofErr w:type="spellEnd"/>
            <w:r w:rsidRPr="00540D65">
              <w:rPr>
                <w:sz w:val="24"/>
                <w:szCs w:val="24"/>
                <w:lang w:val="en-GB"/>
              </w:rPr>
              <w:t xml:space="preserve"> </w:t>
            </w:r>
          </w:p>
        </w:tc>
        <w:tc>
          <w:tcPr>
            <w:tcW w:w="4644" w:type="dxa"/>
            <w:shd w:val="clear" w:color="auto" w:fill="FFFFFF"/>
            <w:vAlign w:val="center"/>
          </w:tcPr>
          <w:p w14:paraId="5591E11D" w14:textId="77777777" w:rsidR="00195FB4" w:rsidRPr="00540D65" w:rsidRDefault="00195FB4" w:rsidP="00A00C01">
            <w:pPr>
              <w:spacing w:line="276" w:lineRule="auto"/>
              <w:jc w:val="center"/>
              <w:rPr>
                <w:sz w:val="24"/>
                <w:szCs w:val="24"/>
                <w:lang w:val="en-GB"/>
              </w:rPr>
            </w:pPr>
            <w:r w:rsidRPr="00540D65">
              <w:rPr>
                <w:sz w:val="24"/>
                <w:szCs w:val="24"/>
                <w:lang w:val="en-GB"/>
              </w:rPr>
              <w:t>IP 65</w:t>
            </w:r>
          </w:p>
        </w:tc>
      </w:tr>
      <w:tr w:rsidR="00195FB4" w:rsidRPr="00540D65" w14:paraId="2E3635D2" w14:textId="77777777" w:rsidTr="00686F48">
        <w:trPr>
          <w:trHeight w:val="385"/>
        </w:trPr>
        <w:tc>
          <w:tcPr>
            <w:tcW w:w="4077" w:type="dxa"/>
            <w:shd w:val="clear" w:color="auto" w:fill="FFFFFF"/>
            <w:vAlign w:val="center"/>
          </w:tcPr>
          <w:p w14:paraId="4089A635" w14:textId="77777777" w:rsidR="00195FB4" w:rsidRPr="00540D65" w:rsidRDefault="00195FB4" w:rsidP="00A00C01">
            <w:pPr>
              <w:spacing w:line="276" w:lineRule="auto"/>
              <w:rPr>
                <w:sz w:val="24"/>
                <w:szCs w:val="24"/>
                <w:lang w:val="en-GB"/>
              </w:rPr>
            </w:pPr>
            <w:proofErr w:type="spellStart"/>
            <w:r w:rsidRPr="00540D65">
              <w:rPr>
                <w:sz w:val="24"/>
                <w:szCs w:val="24"/>
                <w:lang w:val="en-GB"/>
              </w:rPr>
              <w:t>Refrigeración</w:t>
            </w:r>
            <w:proofErr w:type="spellEnd"/>
            <w:r w:rsidRPr="00540D65">
              <w:rPr>
                <w:sz w:val="24"/>
                <w:szCs w:val="24"/>
                <w:lang w:val="en-GB"/>
              </w:rPr>
              <w:t xml:space="preserve"> </w:t>
            </w:r>
          </w:p>
        </w:tc>
        <w:tc>
          <w:tcPr>
            <w:tcW w:w="4644" w:type="dxa"/>
            <w:shd w:val="clear" w:color="auto" w:fill="FFFFFF"/>
            <w:vAlign w:val="center"/>
          </w:tcPr>
          <w:p w14:paraId="7BBA1EA2" w14:textId="77777777" w:rsidR="00195FB4" w:rsidRPr="00540D65" w:rsidRDefault="00195FB4" w:rsidP="00A00C01">
            <w:pPr>
              <w:spacing w:line="276" w:lineRule="auto"/>
              <w:jc w:val="center"/>
              <w:rPr>
                <w:sz w:val="24"/>
                <w:szCs w:val="24"/>
                <w:lang w:val="en-GB"/>
              </w:rPr>
            </w:pPr>
            <w:proofErr w:type="spellStart"/>
            <w:r w:rsidRPr="00540D65">
              <w:rPr>
                <w:sz w:val="24"/>
                <w:szCs w:val="24"/>
                <w:lang w:val="en-GB"/>
              </w:rPr>
              <w:t>Ventilación</w:t>
            </w:r>
            <w:proofErr w:type="spellEnd"/>
            <w:r w:rsidRPr="00540D65">
              <w:rPr>
                <w:sz w:val="24"/>
                <w:szCs w:val="24"/>
                <w:lang w:val="en-GB"/>
              </w:rPr>
              <w:t xml:space="preserve"> </w:t>
            </w:r>
            <w:proofErr w:type="spellStart"/>
            <w:r w:rsidRPr="00540D65">
              <w:rPr>
                <w:sz w:val="24"/>
                <w:szCs w:val="24"/>
                <w:lang w:val="en-GB"/>
              </w:rPr>
              <w:t>forzada</w:t>
            </w:r>
            <w:proofErr w:type="spellEnd"/>
          </w:p>
        </w:tc>
      </w:tr>
      <w:tr w:rsidR="00195FB4" w:rsidRPr="00540D65" w14:paraId="5CD9B499" w14:textId="77777777" w:rsidTr="00686F48">
        <w:trPr>
          <w:trHeight w:val="420"/>
        </w:trPr>
        <w:tc>
          <w:tcPr>
            <w:tcW w:w="4077" w:type="dxa"/>
            <w:shd w:val="clear" w:color="auto" w:fill="FFFFFF"/>
            <w:vAlign w:val="center"/>
          </w:tcPr>
          <w:p w14:paraId="70BB94A0" w14:textId="77777777" w:rsidR="00195FB4" w:rsidRPr="00540D65" w:rsidRDefault="00195FB4" w:rsidP="00A00C01">
            <w:pPr>
              <w:spacing w:line="276" w:lineRule="auto"/>
              <w:rPr>
                <w:sz w:val="24"/>
                <w:szCs w:val="24"/>
                <w:lang w:val="en-GB"/>
              </w:rPr>
            </w:pPr>
            <w:proofErr w:type="spellStart"/>
            <w:r w:rsidRPr="00540D65">
              <w:rPr>
                <w:sz w:val="24"/>
                <w:szCs w:val="24"/>
                <w:lang w:val="en-GB"/>
              </w:rPr>
              <w:t>Ubicacion</w:t>
            </w:r>
            <w:proofErr w:type="spellEnd"/>
            <w:r w:rsidRPr="00540D65">
              <w:rPr>
                <w:sz w:val="24"/>
                <w:szCs w:val="24"/>
                <w:lang w:val="en-GB"/>
              </w:rPr>
              <w:t xml:space="preserve"> </w:t>
            </w:r>
          </w:p>
        </w:tc>
        <w:tc>
          <w:tcPr>
            <w:tcW w:w="4644" w:type="dxa"/>
            <w:shd w:val="clear" w:color="auto" w:fill="FFFFFF"/>
            <w:vAlign w:val="center"/>
          </w:tcPr>
          <w:p w14:paraId="6741A812" w14:textId="78006EE6" w:rsidR="00195FB4" w:rsidRPr="00540D65" w:rsidRDefault="00195FB4" w:rsidP="00A00C01">
            <w:pPr>
              <w:keepNext/>
              <w:spacing w:line="276" w:lineRule="auto"/>
              <w:jc w:val="center"/>
              <w:rPr>
                <w:sz w:val="24"/>
                <w:szCs w:val="24"/>
                <w:lang w:val="en-GB"/>
              </w:rPr>
            </w:pPr>
            <w:r w:rsidRPr="00540D65">
              <w:rPr>
                <w:sz w:val="24"/>
                <w:szCs w:val="24"/>
                <w:lang w:val="en-GB"/>
              </w:rPr>
              <w:t xml:space="preserve">Bajo </w:t>
            </w:r>
            <w:proofErr w:type="spellStart"/>
            <w:r w:rsidRPr="00540D65">
              <w:rPr>
                <w:sz w:val="24"/>
                <w:szCs w:val="24"/>
                <w:lang w:val="en-GB"/>
              </w:rPr>
              <w:t>bastidor</w:t>
            </w:r>
            <w:proofErr w:type="spellEnd"/>
          </w:p>
        </w:tc>
      </w:tr>
    </w:tbl>
    <w:p w14:paraId="00B3F25B" w14:textId="2B494EC9" w:rsidR="00686F48" w:rsidRPr="00195FB4" w:rsidRDefault="00686F48" w:rsidP="00A00C01">
      <w:pPr>
        <w:pStyle w:val="Descripcin"/>
        <w:spacing w:after="0" w:line="276" w:lineRule="auto"/>
        <w:jc w:val="center"/>
        <w:rPr>
          <w:b w:val="0"/>
          <w:color w:val="auto"/>
        </w:rPr>
      </w:pPr>
      <w:bookmarkStart w:id="129" w:name="_Toc118839553"/>
      <w:r w:rsidRPr="005D2830">
        <w:rPr>
          <w:b w:val="0"/>
          <w:bCs w:val="0"/>
          <w:i/>
          <w:iCs/>
          <w:color w:val="auto"/>
          <w:sz w:val="20"/>
          <w:szCs w:val="20"/>
        </w:rPr>
        <w:t xml:space="preserve">Tabla </w:t>
      </w:r>
      <w:r>
        <w:rPr>
          <w:b w:val="0"/>
          <w:bCs w:val="0"/>
          <w:i/>
          <w:iCs/>
          <w:color w:val="auto"/>
          <w:sz w:val="20"/>
          <w:szCs w:val="20"/>
        </w:rPr>
        <w:fldChar w:fldCharType="begin"/>
      </w:r>
      <w:r>
        <w:rPr>
          <w:b w:val="0"/>
          <w:bCs w:val="0"/>
          <w:i/>
          <w:iCs/>
          <w:color w:val="auto"/>
          <w:sz w:val="20"/>
          <w:szCs w:val="20"/>
        </w:rPr>
        <w:instrText xml:space="preserve"> SEQ Tabla \* ARABIC </w:instrText>
      </w:r>
      <w:r>
        <w:rPr>
          <w:b w:val="0"/>
          <w:bCs w:val="0"/>
          <w:i/>
          <w:iCs/>
          <w:color w:val="auto"/>
          <w:sz w:val="20"/>
          <w:szCs w:val="20"/>
        </w:rPr>
        <w:fldChar w:fldCharType="separate"/>
      </w:r>
      <w:r w:rsidR="004034E9">
        <w:rPr>
          <w:b w:val="0"/>
          <w:bCs w:val="0"/>
          <w:i/>
          <w:iCs/>
          <w:noProof/>
          <w:color w:val="auto"/>
          <w:sz w:val="20"/>
          <w:szCs w:val="20"/>
        </w:rPr>
        <w:t>10</w:t>
      </w:r>
      <w:r>
        <w:rPr>
          <w:b w:val="0"/>
          <w:bCs w:val="0"/>
          <w:i/>
          <w:iCs/>
          <w:color w:val="auto"/>
          <w:sz w:val="20"/>
          <w:szCs w:val="20"/>
        </w:rPr>
        <w:fldChar w:fldCharType="end"/>
      </w:r>
      <w:r w:rsidRPr="005D2830">
        <w:rPr>
          <w:b w:val="0"/>
          <w:bCs w:val="0"/>
          <w:i/>
          <w:iCs/>
          <w:color w:val="auto"/>
          <w:sz w:val="20"/>
          <w:szCs w:val="20"/>
        </w:rPr>
        <w:t xml:space="preserve">: </w:t>
      </w:r>
      <w:r w:rsidRPr="00195FB4">
        <w:rPr>
          <w:b w:val="0"/>
          <w:i/>
          <w:color w:val="auto"/>
          <w:sz w:val="20"/>
          <w:szCs w:val="20"/>
        </w:rPr>
        <w:t>Características del Convertidor de tracción. Manual EMU CSR Líneas Mitre y Sarmiento</w:t>
      </w:r>
      <w:r w:rsidRPr="00195FB4">
        <w:rPr>
          <w:b w:val="0"/>
          <w:color w:val="auto"/>
        </w:rPr>
        <w:t>.</w:t>
      </w:r>
      <w:bookmarkEnd w:id="129"/>
    </w:p>
    <w:p w14:paraId="047AA0B0" w14:textId="77777777" w:rsidR="00195FB4" w:rsidRPr="00540D65" w:rsidRDefault="00195FB4" w:rsidP="00A00C01">
      <w:pPr>
        <w:spacing w:line="276" w:lineRule="auto"/>
        <w:jc w:val="both"/>
        <w:rPr>
          <w:sz w:val="24"/>
          <w:szCs w:val="24"/>
        </w:rPr>
      </w:pPr>
    </w:p>
    <w:p w14:paraId="6F73398E" w14:textId="77777777" w:rsidR="00195FB4" w:rsidRDefault="00195FB4" w:rsidP="00A00C01">
      <w:pPr>
        <w:keepNext/>
        <w:spacing w:line="276" w:lineRule="auto"/>
        <w:jc w:val="both"/>
      </w:pPr>
      <w:r>
        <w:rPr>
          <w:noProof/>
          <w:sz w:val="24"/>
          <w:szCs w:val="24"/>
          <w:lang w:val="es-AR" w:eastAsia="es-AR"/>
        </w:rPr>
        <w:drawing>
          <wp:inline distT="0" distB="0" distL="0" distR="0" wp14:anchorId="3BBA3B2E" wp14:editId="727D2D06">
            <wp:extent cx="5605780" cy="3854450"/>
            <wp:effectExtent l="0" t="0" r="0" b="0"/>
            <wp:docPr id="106" name="Imagen 1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0">
                      <a:extLst>
                        <a:ext uri="{28A0092B-C50C-407E-A947-70E740481C1C}">
                          <a14:useLocalDpi xmlns:a14="http://schemas.microsoft.com/office/drawing/2010/main" val="0"/>
                        </a:ext>
                      </a:extLst>
                    </a:blip>
                    <a:srcRect/>
                    <a:stretch>
                      <a:fillRect/>
                    </a:stretch>
                  </pic:blipFill>
                  <pic:spPr bwMode="auto">
                    <a:xfrm>
                      <a:off x="0" y="0"/>
                      <a:ext cx="5605780" cy="3854450"/>
                    </a:xfrm>
                    <a:prstGeom prst="rect">
                      <a:avLst/>
                    </a:prstGeom>
                    <a:noFill/>
                    <a:ln>
                      <a:noFill/>
                    </a:ln>
                  </pic:spPr>
                </pic:pic>
              </a:graphicData>
            </a:graphic>
          </wp:inline>
        </w:drawing>
      </w:r>
    </w:p>
    <w:p w14:paraId="3273F093" w14:textId="1BFE10D0" w:rsidR="00195FB4" w:rsidRPr="00A93101" w:rsidRDefault="00195FB4" w:rsidP="00A00C01">
      <w:pPr>
        <w:pStyle w:val="Descripcin"/>
        <w:spacing w:line="276" w:lineRule="auto"/>
        <w:jc w:val="center"/>
        <w:rPr>
          <w:b w:val="0"/>
          <w:bCs w:val="0"/>
          <w:i/>
          <w:iCs/>
          <w:color w:val="auto"/>
          <w:sz w:val="20"/>
          <w:szCs w:val="20"/>
        </w:rPr>
      </w:pPr>
      <w:bookmarkStart w:id="130" w:name="_Toc118839434"/>
      <w:r w:rsidRPr="00A93101">
        <w:rPr>
          <w:b w:val="0"/>
          <w:bCs w:val="0"/>
          <w:i/>
          <w:iCs/>
          <w:color w:val="auto"/>
          <w:sz w:val="20"/>
          <w:szCs w:val="20"/>
        </w:rPr>
        <w:t xml:space="preserve">Ilustración </w:t>
      </w:r>
      <w:r w:rsidRPr="00A93101">
        <w:rPr>
          <w:b w:val="0"/>
          <w:bCs w:val="0"/>
          <w:i/>
          <w:iCs/>
          <w:color w:val="auto"/>
          <w:sz w:val="20"/>
          <w:szCs w:val="20"/>
        </w:rPr>
        <w:fldChar w:fldCharType="begin"/>
      </w:r>
      <w:r w:rsidRPr="00A93101">
        <w:rPr>
          <w:b w:val="0"/>
          <w:bCs w:val="0"/>
          <w:i/>
          <w:iCs/>
          <w:color w:val="auto"/>
          <w:sz w:val="20"/>
          <w:szCs w:val="20"/>
        </w:rPr>
        <w:instrText xml:space="preserve"> SEQ Ilustración \* ARABIC </w:instrText>
      </w:r>
      <w:r w:rsidRPr="00A93101">
        <w:rPr>
          <w:b w:val="0"/>
          <w:bCs w:val="0"/>
          <w:i/>
          <w:iCs/>
          <w:color w:val="auto"/>
          <w:sz w:val="20"/>
          <w:szCs w:val="20"/>
        </w:rPr>
        <w:fldChar w:fldCharType="separate"/>
      </w:r>
      <w:r w:rsidR="004034E9">
        <w:rPr>
          <w:b w:val="0"/>
          <w:bCs w:val="0"/>
          <w:i/>
          <w:iCs/>
          <w:noProof/>
          <w:color w:val="auto"/>
          <w:sz w:val="20"/>
          <w:szCs w:val="20"/>
        </w:rPr>
        <w:t>30</w:t>
      </w:r>
      <w:r w:rsidRPr="00A93101">
        <w:rPr>
          <w:b w:val="0"/>
          <w:bCs w:val="0"/>
          <w:i/>
          <w:iCs/>
          <w:color w:val="auto"/>
          <w:sz w:val="20"/>
          <w:szCs w:val="20"/>
        </w:rPr>
        <w:fldChar w:fldCharType="end"/>
      </w:r>
      <w:r w:rsidRPr="00A93101">
        <w:rPr>
          <w:b w:val="0"/>
          <w:bCs w:val="0"/>
          <w:i/>
          <w:iCs/>
          <w:color w:val="auto"/>
          <w:sz w:val="20"/>
          <w:szCs w:val="20"/>
        </w:rPr>
        <w:t xml:space="preserve">: </w:t>
      </w:r>
      <w:r>
        <w:rPr>
          <w:b w:val="0"/>
          <w:bCs w:val="0"/>
          <w:i/>
          <w:iCs/>
          <w:color w:val="auto"/>
          <w:sz w:val="20"/>
          <w:szCs w:val="20"/>
        </w:rPr>
        <w:t>E</w:t>
      </w:r>
      <w:r w:rsidRPr="00A93101">
        <w:rPr>
          <w:b w:val="0"/>
          <w:bCs w:val="0"/>
          <w:i/>
          <w:iCs/>
          <w:color w:val="auto"/>
          <w:sz w:val="20"/>
          <w:szCs w:val="20"/>
        </w:rPr>
        <w:t>squema de tracción de un coche motriz</w:t>
      </w:r>
      <w:r>
        <w:rPr>
          <w:b w:val="0"/>
          <w:bCs w:val="0"/>
          <w:i/>
          <w:iCs/>
          <w:color w:val="auto"/>
          <w:sz w:val="20"/>
          <w:szCs w:val="20"/>
        </w:rPr>
        <w:t>.</w:t>
      </w:r>
      <w:bookmarkEnd w:id="130"/>
    </w:p>
    <w:p w14:paraId="3DF7D4D5" w14:textId="77777777" w:rsidR="00195FB4" w:rsidRDefault="00195FB4" w:rsidP="00A00C01">
      <w:pPr>
        <w:widowControl/>
        <w:autoSpaceDE/>
        <w:autoSpaceDN/>
        <w:spacing w:after="160" w:line="276" w:lineRule="auto"/>
        <w:rPr>
          <w:i/>
          <w:iCs/>
          <w:sz w:val="24"/>
          <w:szCs w:val="24"/>
          <w:u w:val="single" w:color="000000"/>
          <w:lang w:val="es-AR"/>
        </w:rPr>
      </w:pPr>
      <w:r>
        <w:rPr>
          <w:i/>
          <w:iCs/>
          <w:sz w:val="24"/>
          <w:szCs w:val="24"/>
          <w:lang w:val="es-AR"/>
        </w:rPr>
        <w:br w:type="page"/>
      </w:r>
    </w:p>
    <w:p w14:paraId="24E11823" w14:textId="49B4F3BF" w:rsidR="00195FB4" w:rsidRPr="00462AC4" w:rsidRDefault="00195FB4" w:rsidP="00A00C01">
      <w:pPr>
        <w:pStyle w:val="Ttulo3"/>
        <w:spacing w:line="276" w:lineRule="auto"/>
        <w:ind w:hanging="2115"/>
        <w:rPr>
          <w:b/>
          <w:bCs/>
          <w:i/>
          <w:iCs/>
          <w:sz w:val="24"/>
          <w:szCs w:val="24"/>
          <w:lang w:val="es-AR"/>
        </w:rPr>
      </w:pPr>
      <w:bookmarkStart w:id="131" w:name="_Toc118843508"/>
      <w:r w:rsidRPr="00462AC4">
        <w:rPr>
          <w:i/>
          <w:iCs/>
          <w:sz w:val="24"/>
          <w:szCs w:val="24"/>
          <w:lang w:val="es-AR"/>
        </w:rPr>
        <w:lastRenderedPageBreak/>
        <w:t>Esquema eléctrico</w:t>
      </w:r>
      <w:bookmarkEnd w:id="131"/>
      <w:r w:rsidRPr="00462AC4">
        <w:rPr>
          <w:i/>
          <w:iCs/>
          <w:sz w:val="24"/>
          <w:szCs w:val="24"/>
          <w:lang w:val="es-AR"/>
        </w:rPr>
        <w:t xml:space="preserve"> </w:t>
      </w:r>
    </w:p>
    <w:p w14:paraId="6A67BD4C" w14:textId="77777777" w:rsidR="00195FB4" w:rsidRDefault="00195FB4" w:rsidP="00A00C01">
      <w:pPr>
        <w:tabs>
          <w:tab w:val="left" w:pos="2370"/>
        </w:tabs>
        <w:spacing w:line="276" w:lineRule="auto"/>
        <w:jc w:val="both"/>
        <w:rPr>
          <w:i/>
          <w:sz w:val="24"/>
          <w:szCs w:val="24"/>
          <w:u w:val="single"/>
          <w:lang w:val="es-AR"/>
        </w:rPr>
      </w:pPr>
    </w:p>
    <w:p w14:paraId="28D5EA7F" w14:textId="77777777" w:rsidR="00195FB4" w:rsidRDefault="00195FB4" w:rsidP="00A00C01">
      <w:pPr>
        <w:pStyle w:val="Prrafodelista"/>
        <w:numPr>
          <w:ilvl w:val="0"/>
          <w:numId w:val="1"/>
        </w:numPr>
        <w:tabs>
          <w:tab w:val="left" w:pos="2370"/>
        </w:tabs>
        <w:spacing w:before="41" w:line="276" w:lineRule="auto"/>
        <w:contextualSpacing w:val="0"/>
        <w:jc w:val="both"/>
        <w:rPr>
          <w:sz w:val="24"/>
          <w:szCs w:val="24"/>
          <w:lang w:val="es-AR"/>
        </w:rPr>
      </w:pPr>
      <w:r w:rsidRPr="002E5331">
        <w:rPr>
          <w:sz w:val="24"/>
          <w:szCs w:val="24"/>
          <w:lang w:val="es-AR"/>
        </w:rPr>
        <w:t>Alimentación por tercer riel</w:t>
      </w:r>
    </w:p>
    <w:p w14:paraId="3191D477" w14:textId="77777777" w:rsidR="00195FB4" w:rsidRDefault="00195FB4" w:rsidP="00A00C01">
      <w:pPr>
        <w:tabs>
          <w:tab w:val="left" w:pos="2370"/>
        </w:tabs>
        <w:spacing w:line="276" w:lineRule="auto"/>
        <w:jc w:val="both"/>
        <w:rPr>
          <w:sz w:val="24"/>
          <w:szCs w:val="24"/>
          <w:lang w:val="es-AR"/>
        </w:rPr>
      </w:pPr>
      <w:r>
        <w:rPr>
          <w:sz w:val="24"/>
          <w:szCs w:val="24"/>
          <w:lang w:val="es-AR"/>
        </w:rPr>
        <w:t>C</w:t>
      </w:r>
      <w:r w:rsidRPr="002E5331">
        <w:rPr>
          <w:sz w:val="24"/>
          <w:szCs w:val="24"/>
          <w:lang w:val="es-AR"/>
        </w:rPr>
        <w:t xml:space="preserve">ada coche tendrá cuatro patines de contacto que vinculan el tercer riel con la acometida del circuito eléctrico del coche y a su vez antes de la acometida se vinculan con los demás vehículos interconectando toda la formación para impedir que se quede sin suministro, al estar algún vehículo pasando por alguna zona sin contacto, como son los casos de los pasos a nivel o los cambios de vía. </w:t>
      </w:r>
    </w:p>
    <w:p w14:paraId="4290BA43" w14:textId="77777777" w:rsidR="00195FB4" w:rsidRPr="002E5331" w:rsidRDefault="00195FB4" w:rsidP="00A00C01">
      <w:pPr>
        <w:tabs>
          <w:tab w:val="left" w:pos="2370"/>
        </w:tabs>
        <w:spacing w:line="276" w:lineRule="auto"/>
        <w:jc w:val="both"/>
        <w:rPr>
          <w:sz w:val="24"/>
          <w:szCs w:val="24"/>
          <w:lang w:val="es-AR"/>
        </w:rPr>
      </w:pPr>
    </w:p>
    <w:p w14:paraId="45467ECC" w14:textId="77777777" w:rsidR="00195FB4" w:rsidRDefault="00195FB4" w:rsidP="00A00C01">
      <w:pPr>
        <w:pStyle w:val="Prrafodelista"/>
        <w:numPr>
          <w:ilvl w:val="0"/>
          <w:numId w:val="1"/>
        </w:numPr>
        <w:tabs>
          <w:tab w:val="left" w:pos="2370"/>
        </w:tabs>
        <w:spacing w:before="41" w:line="276" w:lineRule="auto"/>
        <w:contextualSpacing w:val="0"/>
        <w:jc w:val="both"/>
        <w:rPr>
          <w:sz w:val="24"/>
          <w:szCs w:val="24"/>
          <w:lang w:val="es-AR"/>
        </w:rPr>
      </w:pPr>
      <w:r w:rsidRPr="002E5331">
        <w:rPr>
          <w:sz w:val="24"/>
          <w:szCs w:val="24"/>
          <w:lang w:val="es-AR"/>
        </w:rPr>
        <w:t xml:space="preserve">Alimentación </w:t>
      </w:r>
      <w:r>
        <w:rPr>
          <w:sz w:val="24"/>
          <w:szCs w:val="24"/>
          <w:lang w:val="es-AR"/>
        </w:rPr>
        <w:t>de aérea</w:t>
      </w:r>
    </w:p>
    <w:p w14:paraId="3C7B2583" w14:textId="77777777" w:rsidR="00195FB4" w:rsidRPr="002E5331" w:rsidRDefault="00195FB4" w:rsidP="00A00C01">
      <w:pPr>
        <w:tabs>
          <w:tab w:val="left" w:pos="2370"/>
        </w:tabs>
        <w:spacing w:line="276" w:lineRule="auto"/>
        <w:jc w:val="both"/>
        <w:rPr>
          <w:sz w:val="24"/>
          <w:szCs w:val="24"/>
          <w:lang w:val="es-AR"/>
        </w:rPr>
      </w:pPr>
      <w:r>
        <w:rPr>
          <w:sz w:val="24"/>
          <w:szCs w:val="24"/>
          <w:lang w:val="es-AR"/>
        </w:rPr>
        <w:t>C</w:t>
      </w:r>
      <w:r w:rsidRPr="002E5331">
        <w:rPr>
          <w:sz w:val="24"/>
          <w:szCs w:val="24"/>
          <w:lang w:val="es-AR"/>
        </w:rPr>
        <w:t>ada coche tendrá de un seccionador para alimentar el vehículo desde un sistema aéreo en los depósitos cuando se intervienen para realizar mantenimiento, para no exponer a los operarios a una línea de contacto como el tercer riel.</w:t>
      </w:r>
    </w:p>
    <w:p w14:paraId="5B5ADE6A" w14:textId="77777777" w:rsidR="00195FB4" w:rsidRDefault="00195FB4" w:rsidP="00A00C01">
      <w:pPr>
        <w:tabs>
          <w:tab w:val="left" w:pos="2370"/>
        </w:tabs>
        <w:spacing w:line="276" w:lineRule="auto"/>
        <w:jc w:val="both"/>
        <w:rPr>
          <w:sz w:val="24"/>
          <w:szCs w:val="24"/>
          <w:lang w:val="es-AR"/>
        </w:rPr>
      </w:pPr>
    </w:p>
    <w:p w14:paraId="481381D1" w14:textId="77777777" w:rsidR="00195FB4" w:rsidRDefault="00195FB4" w:rsidP="00A00C01">
      <w:pPr>
        <w:pStyle w:val="Prrafodelista"/>
        <w:numPr>
          <w:ilvl w:val="0"/>
          <w:numId w:val="1"/>
        </w:numPr>
        <w:tabs>
          <w:tab w:val="left" w:pos="2370"/>
        </w:tabs>
        <w:spacing w:before="41" w:line="276" w:lineRule="auto"/>
        <w:contextualSpacing w:val="0"/>
        <w:jc w:val="both"/>
        <w:rPr>
          <w:sz w:val="24"/>
          <w:szCs w:val="24"/>
          <w:lang w:val="es-AR"/>
        </w:rPr>
      </w:pPr>
      <w:r>
        <w:rPr>
          <w:sz w:val="24"/>
          <w:szCs w:val="24"/>
          <w:lang w:val="es-AR"/>
        </w:rPr>
        <w:t>Puesta a Tierra</w:t>
      </w:r>
    </w:p>
    <w:p w14:paraId="2F680BB0" w14:textId="77777777" w:rsidR="00195FB4" w:rsidRPr="003D115C" w:rsidRDefault="00195FB4" w:rsidP="00A00C01">
      <w:pPr>
        <w:tabs>
          <w:tab w:val="left" w:pos="2370"/>
        </w:tabs>
        <w:spacing w:line="276" w:lineRule="auto"/>
        <w:jc w:val="both"/>
        <w:rPr>
          <w:sz w:val="24"/>
          <w:szCs w:val="24"/>
          <w:lang w:val="es-AR"/>
        </w:rPr>
      </w:pPr>
      <w:r w:rsidRPr="003D115C">
        <w:rPr>
          <w:sz w:val="24"/>
          <w:szCs w:val="24"/>
          <w:lang w:val="es-AR"/>
        </w:rPr>
        <w:t>Cada coche presentara un seccionador de tres posiciones para poner a tierra su circuito eléctrico.</w:t>
      </w:r>
    </w:p>
    <w:p w14:paraId="459533D5" w14:textId="67ACCAA4" w:rsidR="00195FB4" w:rsidRDefault="00195FB4" w:rsidP="00A00C01">
      <w:pPr>
        <w:widowControl/>
        <w:autoSpaceDE/>
        <w:autoSpaceDN/>
        <w:spacing w:after="160" w:line="276" w:lineRule="auto"/>
        <w:rPr>
          <w:sz w:val="24"/>
          <w:szCs w:val="24"/>
          <w:lang w:val="es-AR"/>
        </w:rPr>
      </w:pPr>
    </w:p>
    <w:p w14:paraId="07F24481" w14:textId="77777777" w:rsidR="00195FB4" w:rsidRPr="00462AC4" w:rsidRDefault="00195FB4" w:rsidP="00A00C01">
      <w:pPr>
        <w:pStyle w:val="Ttulo3"/>
        <w:spacing w:line="276" w:lineRule="auto"/>
        <w:ind w:hanging="2115"/>
        <w:rPr>
          <w:b/>
          <w:bCs/>
          <w:i/>
          <w:iCs/>
          <w:sz w:val="24"/>
          <w:szCs w:val="24"/>
          <w:lang w:val="es-AR"/>
        </w:rPr>
      </w:pPr>
      <w:bookmarkStart w:id="132" w:name="_Toc118843509"/>
      <w:r w:rsidRPr="00462AC4">
        <w:rPr>
          <w:i/>
          <w:iCs/>
          <w:sz w:val="24"/>
          <w:szCs w:val="24"/>
          <w:lang w:val="es-AR"/>
        </w:rPr>
        <w:t>Coche motriz</w:t>
      </w:r>
      <w:bookmarkEnd w:id="132"/>
    </w:p>
    <w:p w14:paraId="743ABF55" w14:textId="77777777" w:rsidR="00195FB4" w:rsidRPr="004624D0" w:rsidRDefault="00195FB4" w:rsidP="00A00C01">
      <w:pPr>
        <w:tabs>
          <w:tab w:val="left" w:pos="2370"/>
        </w:tabs>
        <w:spacing w:line="276" w:lineRule="auto"/>
        <w:jc w:val="both"/>
        <w:rPr>
          <w:i/>
          <w:sz w:val="24"/>
          <w:szCs w:val="24"/>
          <w:u w:val="single"/>
          <w:lang w:val="es-AR"/>
        </w:rPr>
      </w:pPr>
    </w:p>
    <w:p w14:paraId="0CCB221C" w14:textId="77777777" w:rsidR="00195FB4" w:rsidRDefault="00195FB4" w:rsidP="00A00C01">
      <w:pPr>
        <w:tabs>
          <w:tab w:val="left" w:pos="2370"/>
        </w:tabs>
        <w:spacing w:line="276" w:lineRule="auto"/>
        <w:jc w:val="both"/>
        <w:rPr>
          <w:sz w:val="24"/>
          <w:szCs w:val="24"/>
          <w:lang w:val="es-AR"/>
        </w:rPr>
      </w:pPr>
      <w:r>
        <w:rPr>
          <w:sz w:val="24"/>
          <w:szCs w:val="24"/>
          <w:lang w:val="es-AR"/>
        </w:rPr>
        <w:t xml:space="preserve">Luego de su acometida se encuentra el fusible y el interruptor principal del vehículo que protege al convertidor de tracción VVVF el cual alimenta los 4 </w:t>
      </w:r>
      <w:r w:rsidRPr="00540D65">
        <w:rPr>
          <w:sz w:val="24"/>
          <w:szCs w:val="24"/>
          <w:lang w:val="es-AR"/>
        </w:rPr>
        <w:t>motores de inducción</w:t>
      </w:r>
      <w:r>
        <w:rPr>
          <w:sz w:val="24"/>
          <w:szCs w:val="24"/>
          <w:lang w:val="es-AR"/>
        </w:rPr>
        <w:t xml:space="preserve"> del coche.</w:t>
      </w:r>
    </w:p>
    <w:p w14:paraId="67E833CF" w14:textId="77777777" w:rsidR="00195FB4" w:rsidRDefault="00195FB4" w:rsidP="00A00C01">
      <w:pPr>
        <w:tabs>
          <w:tab w:val="left" w:pos="2370"/>
        </w:tabs>
        <w:spacing w:line="276" w:lineRule="auto"/>
        <w:jc w:val="both"/>
        <w:rPr>
          <w:sz w:val="24"/>
          <w:szCs w:val="24"/>
          <w:lang w:val="es-AR"/>
        </w:rPr>
      </w:pPr>
    </w:p>
    <w:p w14:paraId="52186969" w14:textId="77777777" w:rsidR="00195FB4" w:rsidRPr="00462AC4" w:rsidRDefault="00195FB4" w:rsidP="00A00C01">
      <w:pPr>
        <w:pStyle w:val="Ttulo3"/>
        <w:spacing w:line="276" w:lineRule="auto"/>
        <w:ind w:hanging="2115"/>
        <w:rPr>
          <w:b/>
          <w:bCs/>
          <w:i/>
          <w:iCs/>
          <w:sz w:val="24"/>
          <w:szCs w:val="24"/>
          <w:lang w:val="es-AR"/>
        </w:rPr>
      </w:pPr>
      <w:bookmarkStart w:id="133" w:name="_Toc118843510"/>
      <w:r w:rsidRPr="00462AC4">
        <w:rPr>
          <w:i/>
          <w:iCs/>
          <w:sz w:val="24"/>
          <w:szCs w:val="24"/>
          <w:lang w:val="es-AR"/>
        </w:rPr>
        <w:t>Coche remolque</w:t>
      </w:r>
      <w:bookmarkEnd w:id="133"/>
    </w:p>
    <w:p w14:paraId="0D90B97D" w14:textId="77777777" w:rsidR="00195FB4" w:rsidRDefault="00195FB4" w:rsidP="00A00C01">
      <w:pPr>
        <w:tabs>
          <w:tab w:val="left" w:pos="2370"/>
        </w:tabs>
        <w:spacing w:line="276" w:lineRule="auto"/>
        <w:jc w:val="both"/>
        <w:rPr>
          <w:i/>
          <w:sz w:val="24"/>
          <w:szCs w:val="24"/>
          <w:u w:val="single"/>
          <w:lang w:val="es-AR"/>
        </w:rPr>
      </w:pPr>
    </w:p>
    <w:p w14:paraId="0428A9CF" w14:textId="77777777" w:rsidR="00195FB4" w:rsidRPr="00575CCF" w:rsidRDefault="00195FB4" w:rsidP="00A00C01">
      <w:pPr>
        <w:tabs>
          <w:tab w:val="left" w:pos="2370"/>
        </w:tabs>
        <w:spacing w:line="276" w:lineRule="auto"/>
        <w:jc w:val="both"/>
        <w:rPr>
          <w:sz w:val="24"/>
          <w:szCs w:val="24"/>
          <w:lang w:val="es-AR"/>
        </w:rPr>
      </w:pPr>
      <w:r>
        <w:rPr>
          <w:sz w:val="24"/>
          <w:szCs w:val="24"/>
          <w:lang w:val="es-AR"/>
        </w:rPr>
        <w:t>Luego de su acometida el circuito presentara un</w:t>
      </w:r>
      <w:r w:rsidRPr="004624D0">
        <w:rPr>
          <w:sz w:val="24"/>
          <w:szCs w:val="24"/>
          <w:lang w:val="es-AR"/>
        </w:rPr>
        <w:t xml:space="preserve"> fusible</w:t>
      </w:r>
      <w:r>
        <w:rPr>
          <w:sz w:val="24"/>
          <w:szCs w:val="24"/>
          <w:lang w:val="es-AR"/>
        </w:rPr>
        <w:t xml:space="preserve"> </w:t>
      </w:r>
      <w:r w:rsidRPr="004624D0">
        <w:rPr>
          <w:sz w:val="24"/>
          <w:szCs w:val="24"/>
          <w:lang w:val="es-AR"/>
        </w:rPr>
        <w:t xml:space="preserve">y el interruptor principal del </w:t>
      </w:r>
      <w:r>
        <w:rPr>
          <w:sz w:val="24"/>
          <w:szCs w:val="24"/>
          <w:lang w:val="es-AR"/>
        </w:rPr>
        <w:t>coche</w:t>
      </w:r>
      <w:r w:rsidRPr="004624D0">
        <w:rPr>
          <w:sz w:val="24"/>
          <w:szCs w:val="24"/>
          <w:lang w:val="es-AR"/>
        </w:rPr>
        <w:t xml:space="preserve"> que protege al </w:t>
      </w:r>
      <w:r>
        <w:rPr>
          <w:sz w:val="24"/>
          <w:szCs w:val="24"/>
          <w:lang w:val="es-AR"/>
        </w:rPr>
        <w:t>convertidor auxiliar junto con un segundo convertidor auxiliar que se encuentra montado en segundo coche remolque</w:t>
      </w:r>
      <w:r w:rsidRPr="00575CCF">
        <w:rPr>
          <w:sz w:val="24"/>
          <w:szCs w:val="24"/>
          <w:lang w:val="es-AR"/>
        </w:rPr>
        <w:t xml:space="preserve"> alimenta</w:t>
      </w:r>
      <w:r>
        <w:rPr>
          <w:sz w:val="24"/>
          <w:szCs w:val="24"/>
          <w:lang w:val="es-AR"/>
        </w:rPr>
        <w:t>ran</w:t>
      </w:r>
      <w:r w:rsidRPr="00575CCF">
        <w:rPr>
          <w:sz w:val="24"/>
          <w:szCs w:val="24"/>
          <w:lang w:val="es-AR"/>
        </w:rPr>
        <w:t xml:space="preserve"> los servicios auxiliares de</w:t>
      </w:r>
      <w:r>
        <w:rPr>
          <w:sz w:val="24"/>
          <w:szCs w:val="24"/>
          <w:lang w:val="es-AR"/>
        </w:rPr>
        <w:t xml:space="preserve"> todo el</w:t>
      </w:r>
      <w:r w:rsidRPr="00575CCF">
        <w:rPr>
          <w:sz w:val="24"/>
          <w:szCs w:val="24"/>
          <w:lang w:val="es-AR"/>
        </w:rPr>
        <w:t xml:space="preserve"> tren</w:t>
      </w:r>
      <w:r>
        <w:rPr>
          <w:sz w:val="24"/>
          <w:szCs w:val="24"/>
          <w:lang w:val="es-AR"/>
        </w:rPr>
        <w:t>.</w:t>
      </w:r>
    </w:p>
    <w:p w14:paraId="270722EC" w14:textId="77777777" w:rsidR="00195FB4" w:rsidRDefault="00195FB4" w:rsidP="00A00C01">
      <w:pPr>
        <w:spacing w:line="276" w:lineRule="auto"/>
        <w:jc w:val="both"/>
        <w:rPr>
          <w:sz w:val="24"/>
          <w:szCs w:val="24"/>
        </w:rPr>
      </w:pPr>
    </w:p>
    <w:p w14:paraId="57D37E77" w14:textId="77777777" w:rsidR="00195FB4" w:rsidRPr="00462AC4" w:rsidRDefault="00195FB4" w:rsidP="00A00C01">
      <w:pPr>
        <w:pStyle w:val="Ttulo3"/>
        <w:spacing w:line="276" w:lineRule="auto"/>
        <w:ind w:hanging="2115"/>
        <w:rPr>
          <w:b/>
          <w:bCs/>
          <w:i/>
          <w:iCs/>
          <w:sz w:val="24"/>
          <w:szCs w:val="24"/>
          <w:lang w:val="es-AR"/>
        </w:rPr>
      </w:pPr>
      <w:bookmarkStart w:id="134" w:name="_Toc118843511"/>
      <w:r w:rsidRPr="00462AC4">
        <w:rPr>
          <w:i/>
          <w:iCs/>
          <w:sz w:val="24"/>
          <w:szCs w:val="24"/>
          <w:lang w:val="es-AR"/>
        </w:rPr>
        <w:t>Coche remolque prima</w:t>
      </w:r>
      <w:bookmarkEnd w:id="134"/>
    </w:p>
    <w:p w14:paraId="67A7870D" w14:textId="77777777" w:rsidR="00195FB4" w:rsidRDefault="00195FB4" w:rsidP="00A00C01">
      <w:pPr>
        <w:spacing w:line="276" w:lineRule="auto"/>
        <w:jc w:val="both"/>
        <w:rPr>
          <w:i/>
          <w:sz w:val="24"/>
          <w:szCs w:val="24"/>
          <w:u w:val="single"/>
          <w:lang w:val="es-AR"/>
        </w:rPr>
      </w:pPr>
    </w:p>
    <w:p w14:paraId="20F4E62D" w14:textId="77777777" w:rsidR="00195FB4" w:rsidRPr="00575CCF" w:rsidRDefault="00195FB4" w:rsidP="00A00C01">
      <w:pPr>
        <w:spacing w:line="276" w:lineRule="auto"/>
        <w:jc w:val="both"/>
        <w:rPr>
          <w:sz w:val="24"/>
          <w:szCs w:val="24"/>
          <w:lang w:val="es-AR"/>
        </w:rPr>
      </w:pPr>
      <w:r w:rsidRPr="00575CCF">
        <w:rPr>
          <w:sz w:val="24"/>
          <w:szCs w:val="24"/>
          <w:lang w:val="es-AR"/>
        </w:rPr>
        <w:t xml:space="preserve">Este </w:t>
      </w:r>
      <w:r>
        <w:rPr>
          <w:sz w:val="24"/>
          <w:szCs w:val="24"/>
          <w:lang w:val="es-AR"/>
        </w:rPr>
        <w:t>coche no presentara un circuito eléctrico independiente, sino que el mismo se alimentara de las líneas de fuerza que abastecen los convertidores auxiliares, de esta manera provee de energía a los dos compresores de freno.</w:t>
      </w:r>
    </w:p>
    <w:p w14:paraId="6E2F07C3" w14:textId="77777777" w:rsidR="00195FB4" w:rsidRDefault="00195FB4" w:rsidP="00A00C01">
      <w:pPr>
        <w:widowControl/>
        <w:autoSpaceDE/>
        <w:autoSpaceDN/>
        <w:spacing w:after="160" w:line="276" w:lineRule="auto"/>
        <w:rPr>
          <w:sz w:val="24"/>
          <w:szCs w:val="24"/>
        </w:rPr>
      </w:pPr>
      <w:r>
        <w:rPr>
          <w:sz w:val="24"/>
          <w:szCs w:val="24"/>
        </w:rPr>
        <w:br w:type="page"/>
      </w:r>
    </w:p>
    <w:p w14:paraId="1D49C59E" w14:textId="77777777" w:rsidR="00195FB4" w:rsidRPr="00462AC4" w:rsidRDefault="00195FB4" w:rsidP="00A00C01">
      <w:pPr>
        <w:pStyle w:val="Ttulo3"/>
        <w:spacing w:line="276" w:lineRule="auto"/>
        <w:ind w:hanging="2115"/>
        <w:rPr>
          <w:b/>
          <w:bCs/>
          <w:i/>
          <w:iCs/>
          <w:sz w:val="24"/>
          <w:szCs w:val="24"/>
          <w:lang w:val="es-AR"/>
        </w:rPr>
      </w:pPr>
      <w:bookmarkStart w:id="135" w:name="_Toc118843512"/>
      <w:r w:rsidRPr="00462AC4">
        <w:rPr>
          <w:i/>
          <w:iCs/>
          <w:sz w:val="24"/>
          <w:szCs w:val="24"/>
          <w:lang w:val="es-AR"/>
        </w:rPr>
        <w:lastRenderedPageBreak/>
        <w:t>Determinación de</w:t>
      </w:r>
      <w:r>
        <w:rPr>
          <w:i/>
          <w:iCs/>
          <w:sz w:val="24"/>
          <w:szCs w:val="24"/>
          <w:lang w:val="es-AR"/>
        </w:rPr>
        <w:t xml:space="preserve"> </w:t>
      </w:r>
      <w:r w:rsidRPr="00462AC4">
        <w:rPr>
          <w:i/>
          <w:iCs/>
          <w:sz w:val="24"/>
          <w:szCs w:val="24"/>
          <w:lang w:val="es-AR"/>
        </w:rPr>
        <w:t>l</w:t>
      </w:r>
      <w:r>
        <w:rPr>
          <w:i/>
          <w:iCs/>
          <w:sz w:val="24"/>
          <w:szCs w:val="24"/>
          <w:lang w:val="es-AR"/>
        </w:rPr>
        <w:t>a nueva tara</w:t>
      </w:r>
      <w:r w:rsidRPr="00462AC4">
        <w:rPr>
          <w:i/>
          <w:iCs/>
          <w:sz w:val="24"/>
          <w:szCs w:val="24"/>
          <w:lang w:val="es-AR"/>
        </w:rPr>
        <w:t xml:space="preserve"> </w:t>
      </w:r>
      <w:r>
        <w:rPr>
          <w:i/>
          <w:iCs/>
          <w:sz w:val="24"/>
          <w:szCs w:val="24"/>
          <w:lang w:val="es-AR"/>
        </w:rPr>
        <w:t>de cada coche</w:t>
      </w:r>
      <w:bookmarkEnd w:id="135"/>
    </w:p>
    <w:p w14:paraId="322F08F4" w14:textId="77777777" w:rsidR="00195FB4" w:rsidRPr="007D7C84" w:rsidRDefault="00195FB4" w:rsidP="00A00C01">
      <w:pPr>
        <w:spacing w:line="276" w:lineRule="auto"/>
        <w:jc w:val="both"/>
        <w:rPr>
          <w:sz w:val="24"/>
          <w:szCs w:val="24"/>
          <w:lang w:val="es-AR"/>
        </w:rPr>
      </w:pPr>
    </w:p>
    <w:tbl>
      <w:tblPr>
        <w:tblStyle w:val="Tablaconcuadrcula"/>
        <w:tblW w:w="0" w:type="auto"/>
        <w:jc w:val="center"/>
        <w:tblLook w:val="04A0" w:firstRow="1" w:lastRow="0" w:firstColumn="1" w:lastColumn="0" w:noHBand="0" w:noVBand="1"/>
      </w:tblPr>
      <w:tblGrid>
        <w:gridCol w:w="3986"/>
        <w:gridCol w:w="2297"/>
      </w:tblGrid>
      <w:tr w:rsidR="00195FB4" w:rsidRPr="007D7C84" w14:paraId="517F736D" w14:textId="77777777" w:rsidTr="00195FB4">
        <w:trPr>
          <w:trHeight w:val="287"/>
          <w:jc w:val="center"/>
        </w:trPr>
        <w:tc>
          <w:tcPr>
            <w:tcW w:w="3986" w:type="dxa"/>
            <w:noWrap/>
            <w:vAlign w:val="center"/>
            <w:hideMark/>
          </w:tcPr>
          <w:p w14:paraId="51774837" w14:textId="77777777" w:rsidR="00195FB4" w:rsidRPr="007D7C84" w:rsidRDefault="00195FB4" w:rsidP="00A00C01">
            <w:pPr>
              <w:spacing w:line="276" w:lineRule="auto"/>
              <w:jc w:val="both"/>
              <w:rPr>
                <w:i/>
                <w:sz w:val="24"/>
                <w:szCs w:val="24"/>
                <w:lang w:val="es-AR"/>
              </w:rPr>
            </w:pPr>
            <w:r>
              <w:rPr>
                <w:i/>
                <w:sz w:val="24"/>
                <w:szCs w:val="24"/>
              </w:rPr>
              <w:t>TARA DE CADA COCHE</w:t>
            </w:r>
          </w:p>
        </w:tc>
        <w:tc>
          <w:tcPr>
            <w:tcW w:w="2297" w:type="dxa"/>
            <w:noWrap/>
            <w:vAlign w:val="center"/>
            <w:hideMark/>
          </w:tcPr>
          <w:p w14:paraId="681A3C12" w14:textId="77777777" w:rsidR="00195FB4" w:rsidRPr="007D7C84" w:rsidRDefault="00195FB4" w:rsidP="00A00C01">
            <w:pPr>
              <w:spacing w:line="276" w:lineRule="auto"/>
              <w:jc w:val="center"/>
              <w:rPr>
                <w:i/>
                <w:sz w:val="24"/>
                <w:szCs w:val="24"/>
              </w:rPr>
            </w:pPr>
            <w:r w:rsidRPr="007D7C84">
              <w:rPr>
                <w:i/>
                <w:sz w:val="24"/>
                <w:szCs w:val="24"/>
              </w:rPr>
              <w:t>Peso (Kg)</w:t>
            </w:r>
          </w:p>
        </w:tc>
      </w:tr>
      <w:tr w:rsidR="00195FB4" w:rsidRPr="007D7C84" w14:paraId="7545D6B1" w14:textId="77777777" w:rsidTr="00195FB4">
        <w:trPr>
          <w:trHeight w:val="287"/>
          <w:jc w:val="center"/>
        </w:trPr>
        <w:tc>
          <w:tcPr>
            <w:tcW w:w="3986" w:type="dxa"/>
            <w:shd w:val="clear" w:color="auto" w:fill="FFFF00"/>
            <w:noWrap/>
            <w:vAlign w:val="center"/>
            <w:hideMark/>
          </w:tcPr>
          <w:p w14:paraId="217C043A" w14:textId="77777777" w:rsidR="00195FB4" w:rsidRPr="007D7C84" w:rsidRDefault="00195FB4" w:rsidP="00A00C01">
            <w:pPr>
              <w:spacing w:line="276" w:lineRule="auto"/>
              <w:jc w:val="both"/>
              <w:rPr>
                <w:b/>
                <w:sz w:val="24"/>
                <w:szCs w:val="24"/>
              </w:rPr>
            </w:pPr>
            <w:r w:rsidRPr="007D7C84">
              <w:rPr>
                <w:b/>
                <w:sz w:val="24"/>
                <w:szCs w:val="24"/>
              </w:rPr>
              <w:t xml:space="preserve">Coche Motriz </w:t>
            </w:r>
          </w:p>
        </w:tc>
        <w:tc>
          <w:tcPr>
            <w:tcW w:w="2297" w:type="dxa"/>
            <w:shd w:val="clear" w:color="auto" w:fill="FFFF00"/>
            <w:noWrap/>
            <w:vAlign w:val="center"/>
            <w:hideMark/>
          </w:tcPr>
          <w:p w14:paraId="2DBAE091" w14:textId="77777777" w:rsidR="00195FB4" w:rsidRPr="007D7C84" w:rsidRDefault="00195FB4" w:rsidP="00A00C01">
            <w:pPr>
              <w:spacing w:line="276" w:lineRule="auto"/>
              <w:jc w:val="center"/>
              <w:rPr>
                <w:b/>
                <w:sz w:val="24"/>
                <w:szCs w:val="24"/>
              </w:rPr>
            </w:pPr>
            <w:r>
              <w:rPr>
                <w:b/>
                <w:sz w:val="24"/>
                <w:szCs w:val="24"/>
              </w:rPr>
              <w:t>40.8</w:t>
            </w:r>
            <w:r w:rsidRPr="007D7C84">
              <w:rPr>
                <w:b/>
                <w:sz w:val="24"/>
                <w:szCs w:val="24"/>
              </w:rPr>
              <w:t>00</w:t>
            </w:r>
          </w:p>
        </w:tc>
      </w:tr>
      <w:tr w:rsidR="00195FB4" w:rsidRPr="007D7C84" w14:paraId="5FB9717A" w14:textId="77777777" w:rsidTr="00195FB4">
        <w:trPr>
          <w:trHeight w:val="287"/>
          <w:jc w:val="center"/>
        </w:trPr>
        <w:tc>
          <w:tcPr>
            <w:tcW w:w="3986" w:type="dxa"/>
            <w:shd w:val="clear" w:color="auto" w:fill="FFFF00"/>
            <w:noWrap/>
            <w:vAlign w:val="center"/>
            <w:hideMark/>
          </w:tcPr>
          <w:p w14:paraId="134A311A" w14:textId="77777777" w:rsidR="00195FB4" w:rsidRPr="007D7C84" w:rsidRDefault="00195FB4" w:rsidP="00A00C01">
            <w:pPr>
              <w:spacing w:line="276" w:lineRule="auto"/>
              <w:jc w:val="both"/>
              <w:rPr>
                <w:sz w:val="24"/>
                <w:szCs w:val="24"/>
              </w:rPr>
            </w:pPr>
            <w:r w:rsidRPr="007D7C84">
              <w:rPr>
                <w:sz w:val="24"/>
                <w:szCs w:val="24"/>
              </w:rPr>
              <w:t>Soporte de patín para tercer riel X 4</w:t>
            </w:r>
          </w:p>
        </w:tc>
        <w:tc>
          <w:tcPr>
            <w:tcW w:w="2297" w:type="dxa"/>
            <w:shd w:val="clear" w:color="auto" w:fill="FFFF00"/>
            <w:noWrap/>
            <w:vAlign w:val="center"/>
            <w:hideMark/>
          </w:tcPr>
          <w:p w14:paraId="204A5C08" w14:textId="77777777" w:rsidR="00195FB4" w:rsidRPr="007D7C84" w:rsidRDefault="00195FB4" w:rsidP="00A00C01">
            <w:pPr>
              <w:spacing w:line="276" w:lineRule="auto"/>
              <w:jc w:val="center"/>
              <w:rPr>
                <w:sz w:val="24"/>
                <w:szCs w:val="24"/>
              </w:rPr>
            </w:pPr>
            <w:r w:rsidRPr="007D7C84">
              <w:rPr>
                <w:sz w:val="24"/>
                <w:szCs w:val="24"/>
              </w:rPr>
              <w:t>80</w:t>
            </w:r>
          </w:p>
        </w:tc>
      </w:tr>
      <w:tr w:rsidR="00195FB4" w:rsidRPr="007D7C84" w14:paraId="54A46BA9" w14:textId="77777777" w:rsidTr="00195FB4">
        <w:trPr>
          <w:trHeight w:val="287"/>
          <w:jc w:val="center"/>
        </w:trPr>
        <w:tc>
          <w:tcPr>
            <w:tcW w:w="3986" w:type="dxa"/>
            <w:shd w:val="clear" w:color="auto" w:fill="FFFF00"/>
            <w:noWrap/>
            <w:vAlign w:val="center"/>
            <w:hideMark/>
          </w:tcPr>
          <w:p w14:paraId="6843359A" w14:textId="77777777" w:rsidR="00195FB4" w:rsidRPr="007D7C84" w:rsidRDefault="00195FB4" w:rsidP="00A00C01">
            <w:pPr>
              <w:spacing w:line="276" w:lineRule="auto"/>
              <w:jc w:val="both"/>
              <w:rPr>
                <w:sz w:val="24"/>
                <w:szCs w:val="24"/>
              </w:rPr>
            </w:pPr>
            <w:r w:rsidRPr="007D7C84">
              <w:rPr>
                <w:sz w:val="24"/>
                <w:szCs w:val="24"/>
              </w:rPr>
              <w:t>Motores de Tracción  X 4</w:t>
            </w:r>
          </w:p>
        </w:tc>
        <w:tc>
          <w:tcPr>
            <w:tcW w:w="2297" w:type="dxa"/>
            <w:shd w:val="clear" w:color="auto" w:fill="FFFF00"/>
            <w:noWrap/>
            <w:vAlign w:val="center"/>
            <w:hideMark/>
          </w:tcPr>
          <w:p w14:paraId="756C3E71" w14:textId="77777777" w:rsidR="00195FB4" w:rsidRPr="007D7C84" w:rsidRDefault="00195FB4" w:rsidP="00A00C01">
            <w:pPr>
              <w:spacing w:line="276" w:lineRule="auto"/>
              <w:jc w:val="center"/>
              <w:rPr>
                <w:sz w:val="24"/>
                <w:szCs w:val="24"/>
              </w:rPr>
            </w:pPr>
            <w:r w:rsidRPr="007D7C84">
              <w:rPr>
                <w:sz w:val="24"/>
                <w:szCs w:val="24"/>
              </w:rPr>
              <w:t>565</w:t>
            </w:r>
          </w:p>
        </w:tc>
      </w:tr>
      <w:tr w:rsidR="00195FB4" w:rsidRPr="007D7C84" w14:paraId="71AF9DCE" w14:textId="77777777" w:rsidTr="00195FB4">
        <w:trPr>
          <w:trHeight w:val="287"/>
          <w:jc w:val="center"/>
        </w:trPr>
        <w:tc>
          <w:tcPr>
            <w:tcW w:w="3986" w:type="dxa"/>
            <w:shd w:val="clear" w:color="auto" w:fill="FFFF00"/>
            <w:noWrap/>
            <w:vAlign w:val="center"/>
            <w:hideMark/>
          </w:tcPr>
          <w:p w14:paraId="42C320EA" w14:textId="77777777" w:rsidR="00195FB4" w:rsidRPr="007D7C84" w:rsidRDefault="00195FB4" w:rsidP="00A00C01">
            <w:pPr>
              <w:spacing w:line="276" w:lineRule="auto"/>
              <w:jc w:val="both"/>
              <w:rPr>
                <w:sz w:val="24"/>
                <w:szCs w:val="24"/>
              </w:rPr>
            </w:pPr>
            <w:r w:rsidRPr="007D7C84">
              <w:rPr>
                <w:sz w:val="24"/>
                <w:szCs w:val="24"/>
              </w:rPr>
              <w:t>Caja de transmisión y accesorios</w:t>
            </w:r>
          </w:p>
        </w:tc>
        <w:tc>
          <w:tcPr>
            <w:tcW w:w="2297" w:type="dxa"/>
            <w:shd w:val="clear" w:color="auto" w:fill="FFFF00"/>
            <w:noWrap/>
            <w:vAlign w:val="center"/>
            <w:hideMark/>
          </w:tcPr>
          <w:p w14:paraId="52D287C6" w14:textId="77777777" w:rsidR="00195FB4" w:rsidRPr="007D7C84" w:rsidRDefault="00195FB4" w:rsidP="00A00C01">
            <w:pPr>
              <w:spacing w:line="276" w:lineRule="auto"/>
              <w:jc w:val="center"/>
              <w:rPr>
                <w:sz w:val="24"/>
                <w:szCs w:val="24"/>
              </w:rPr>
            </w:pPr>
            <w:r w:rsidRPr="007D7C84">
              <w:rPr>
                <w:sz w:val="24"/>
                <w:szCs w:val="24"/>
              </w:rPr>
              <w:t>490</w:t>
            </w:r>
          </w:p>
        </w:tc>
      </w:tr>
      <w:tr w:rsidR="00195FB4" w:rsidRPr="007D7C84" w14:paraId="03F27ACF" w14:textId="77777777" w:rsidTr="00195FB4">
        <w:trPr>
          <w:trHeight w:val="287"/>
          <w:jc w:val="center"/>
        </w:trPr>
        <w:tc>
          <w:tcPr>
            <w:tcW w:w="3986" w:type="dxa"/>
            <w:shd w:val="clear" w:color="auto" w:fill="FFFF00"/>
            <w:noWrap/>
            <w:vAlign w:val="center"/>
            <w:hideMark/>
          </w:tcPr>
          <w:p w14:paraId="7945D0BB" w14:textId="77777777" w:rsidR="00195FB4" w:rsidRPr="007D7C84" w:rsidRDefault="00195FB4" w:rsidP="00A00C01">
            <w:pPr>
              <w:spacing w:line="276" w:lineRule="auto"/>
              <w:jc w:val="both"/>
              <w:rPr>
                <w:sz w:val="24"/>
                <w:szCs w:val="24"/>
              </w:rPr>
            </w:pPr>
            <w:r w:rsidRPr="007D7C84">
              <w:rPr>
                <w:sz w:val="24"/>
                <w:szCs w:val="24"/>
              </w:rPr>
              <w:t>Convertidor de Tracción</w:t>
            </w:r>
          </w:p>
        </w:tc>
        <w:tc>
          <w:tcPr>
            <w:tcW w:w="2297" w:type="dxa"/>
            <w:shd w:val="clear" w:color="auto" w:fill="FFFF00"/>
            <w:noWrap/>
            <w:vAlign w:val="center"/>
            <w:hideMark/>
          </w:tcPr>
          <w:p w14:paraId="0665A187" w14:textId="77777777" w:rsidR="00195FB4" w:rsidRPr="007D7C84" w:rsidRDefault="00195FB4" w:rsidP="00A00C01">
            <w:pPr>
              <w:spacing w:line="276" w:lineRule="auto"/>
              <w:jc w:val="center"/>
              <w:rPr>
                <w:sz w:val="24"/>
                <w:szCs w:val="24"/>
              </w:rPr>
            </w:pPr>
            <w:r w:rsidRPr="007D7C84">
              <w:rPr>
                <w:sz w:val="24"/>
                <w:szCs w:val="24"/>
              </w:rPr>
              <w:t>600</w:t>
            </w:r>
          </w:p>
        </w:tc>
      </w:tr>
      <w:tr w:rsidR="00195FB4" w:rsidRPr="007D7C84" w14:paraId="49582690" w14:textId="77777777" w:rsidTr="00195FB4">
        <w:trPr>
          <w:trHeight w:val="287"/>
          <w:jc w:val="center"/>
        </w:trPr>
        <w:tc>
          <w:tcPr>
            <w:tcW w:w="3986" w:type="dxa"/>
            <w:shd w:val="clear" w:color="auto" w:fill="FFFF00"/>
            <w:noWrap/>
            <w:vAlign w:val="center"/>
            <w:hideMark/>
          </w:tcPr>
          <w:p w14:paraId="085E049C" w14:textId="77777777" w:rsidR="00195FB4" w:rsidRPr="007D7C84" w:rsidRDefault="00195FB4" w:rsidP="00A00C01">
            <w:pPr>
              <w:spacing w:line="276" w:lineRule="auto"/>
              <w:jc w:val="both"/>
              <w:rPr>
                <w:sz w:val="24"/>
                <w:szCs w:val="24"/>
              </w:rPr>
            </w:pPr>
            <w:r w:rsidRPr="007D7C84">
              <w:rPr>
                <w:sz w:val="24"/>
                <w:szCs w:val="24"/>
              </w:rPr>
              <w:t>Soportes ,aparatajes y cables</w:t>
            </w:r>
          </w:p>
        </w:tc>
        <w:tc>
          <w:tcPr>
            <w:tcW w:w="2297" w:type="dxa"/>
            <w:shd w:val="clear" w:color="auto" w:fill="FFFF00"/>
            <w:noWrap/>
            <w:vAlign w:val="center"/>
            <w:hideMark/>
          </w:tcPr>
          <w:p w14:paraId="19E38AFF" w14:textId="77777777" w:rsidR="00195FB4" w:rsidRPr="007D7C84" w:rsidRDefault="00195FB4" w:rsidP="00A00C01">
            <w:pPr>
              <w:spacing w:line="276" w:lineRule="auto"/>
              <w:jc w:val="center"/>
              <w:rPr>
                <w:sz w:val="24"/>
                <w:szCs w:val="24"/>
              </w:rPr>
            </w:pPr>
            <w:r w:rsidRPr="007D7C84">
              <w:rPr>
                <w:sz w:val="24"/>
                <w:szCs w:val="24"/>
              </w:rPr>
              <w:t>100</w:t>
            </w:r>
          </w:p>
        </w:tc>
      </w:tr>
      <w:tr w:rsidR="00195FB4" w:rsidRPr="007D7C84" w14:paraId="727DB7BE" w14:textId="77777777" w:rsidTr="00195FB4">
        <w:trPr>
          <w:trHeight w:val="287"/>
          <w:jc w:val="center"/>
        </w:trPr>
        <w:tc>
          <w:tcPr>
            <w:tcW w:w="3986" w:type="dxa"/>
            <w:shd w:val="clear" w:color="auto" w:fill="FFFF00"/>
            <w:noWrap/>
            <w:vAlign w:val="center"/>
            <w:hideMark/>
          </w:tcPr>
          <w:p w14:paraId="55CC388E" w14:textId="77777777" w:rsidR="00195FB4" w:rsidRPr="007D7C84" w:rsidRDefault="00195FB4" w:rsidP="00A00C01">
            <w:pPr>
              <w:spacing w:line="276" w:lineRule="auto"/>
              <w:jc w:val="both"/>
              <w:rPr>
                <w:sz w:val="24"/>
                <w:szCs w:val="24"/>
              </w:rPr>
            </w:pPr>
            <w:r w:rsidRPr="007D7C84">
              <w:rPr>
                <w:sz w:val="24"/>
                <w:szCs w:val="24"/>
              </w:rPr>
              <w:t>Aire Acondicionado</w:t>
            </w:r>
          </w:p>
        </w:tc>
        <w:tc>
          <w:tcPr>
            <w:tcW w:w="2297" w:type="dxa"/>
            <w:shd w:val="clear" w:color="auto" w:fill="FFFF00"/>
            <w:noWrap/>
            <w:vAlign w:val="center"/>
            <w:hideMark/>
          </w:tcPr>
          <w:p w14:paraId="16A27C0D" w14:textId="77777777" w:rsidR="00195FB4" w:rsidRPr="007D7C84" w:rsidRDefault="00195FB4" w:rsidP="00A00C01">
            <w:pPr>
              <w:spacing w:line="276" w:lineRule="auto"/>
              <w:jc w:val="center"/>
              <w:rPr>
                <w:sz w:val="24"/>
                <w:szCs w:val="24"/>
              </w:rPr>
            </w:pPr>
            <w:r w:rsidRPr="007D7C84">
              <w:rPr>
                <w:sz w:val="24"/>
                <w:szCs w:val="24"/>
              </w:rPr>
              <w:t>800</w:t>
            </w:r>
          </w:p>
        </w:tc>
      </w:tr>
      <w:tr w:rsidR="00195FB4" w:rsidRPr="007D7C84" w14:paraId="7DF1BD99" w14:textId="77777777" w:rsidTr="00195FB4">
        <w:trPr>
          <w:trHeight w:val="287"/>
          <w:jc w:val="center"/>
        </w:trPr>
        <w:tc>
          <w:tcPr>
            <w:tcW w:w="3986" w:type="dxa"/>
            <w:shd w:val="clear" w:color="auto" w:fill="FFFFFF" w:themeFill="background1"/>
            <w:noWrap/>
            <w:vAlign w:val="center"/>
            <w:hideMark/>
          </w:tcPr>
          <w:p w14:paraId="5BFED6A1" w14:textId="77777777" w:rsidR="00195FB4" w:rsidRPr="007D7C84" w:rsidRDefault="00195FB4" w:rsidP="00A00C01">
            <w:pPr>
              <w:spacing w:line="276" w:lineRule="auto"/>
              <w:jc w:val="both"/>
              <w:rPr>
                <w:i/>
                <w:sz w:val="24"/>
                <w:szCs w:val="24"/>
              </w:rPr>
            </w:pPr>
            <w:r w:rsidRPr="007D7C84">
              <w:rPr>
                <w:i/>
                <w:sz w:val="24"/>
                <w:szCs w:val="24"/>
              </w:rPr>
              <w:t>Nuevo Peso</w:t>
            </w:r>
          </w:p>
        </w:tc>
        <w:tc>
          <w:tcPr>
            <w:tcW w:w="2297" w:type="dxa"/>
            <w:shd w:val="clear" w:color="auto" w:fill="FFFFFF" w:themeFill="background1"/>
            <w:noWrap/>
            <w:vAlign w:val="center"/>
            <w:hideMark/>
          </w:tcPr>
          <w:p w14:paraId="5A7CB9D3" w14:textId="77777777" w:rsidR="00195FB4" w:rsidRPr="007D7C84" w:rsidRDefault="00195FB4" w:rsidP="00A00C01">
            <w:pPr>
              <w:spacing w:line="276" w:lineRule="auto"/>
              <w:jc w:val="center"/>
              <w:rPr>
                <w:i/>
                <w:sz w:val="24"/>
                <w:szCs w:val="24"/>
              </w:rPr>
            </w:pPr>
            <w:r>
              <w:rPr>
                <w:i/>
                <w:sz w:val="24"/>
                <w:szCs w:val="24"/>
              </w:rPr>
              <w:t>43.4</w:t>
            </w:r>
            <w:r w:rsidRPr="007D7C84">
              <w:rPr>
                <w:i/>
                <w:sz w:val="24"/>
                <w:szCs w:val="24"/>
              </w:rPr>
              <w:t>35</w:t>
            </w:r>
          </w:p>
        </w:tc>
      </w:tr>
      <w:tr w:rsidR="00195FB4" w:rsidRPr="007D7C84" w14:paraId="47644A87" w14:textId="77777777" w:rsidTr="00195FB4">
        <w:trPr>
          <w:trHeight w:val="287"/>
          <w:jc w:val="center"/>
        </w:trPr>
        <w:tc>
          <w:tcPr>
            <w:tcW w:w="3986" w:type="dxa"/>
            <w:shd w:val="clear" w:color="auto" w:fill="00B0F0"/>
            <w:noWrap/>
            <w:vAlign w:val="center"/>
            <w:hideMark/>
          </w:tcPr>
          <w:p w14:paraId="3E0390A4" w14:textId="77777777" w:rsidR="00195FB4" w:rsidRPr="007D7C84" w:rsidRDefault="00195FB4" w:rsidP="00A00C01">
            <w:pPr>
              <w:spacing w:line="276" w:lineRule="auto"/>
              <w:jc w:val="both"/>
              <w:rPr>
                <w:b/>
                <w:sz w:val="24"/>
                <w:szCs w:val="24"/>
              </w:rPr>
            </w:pPr>
            <w:r w:rsidRPr="007D7C84">
              <w:rPr>
                <w:b/>
                <w:sz w:val="24"/>
                <w:szCs w:val="24"/>
              </w:rPr>
              <w:t>Coche Remolque</w:t>
            </w:r>
          </w:p>
        </w:tc>
        <w:tc>
          <w:tcPr>
            <w:tcW w:w="2297" w:type="dxa"/>
            <w:shd w:val="clear" w:color="auto" w:fill="00B0F0"/>
            <w:noWrap/>
            <w:vAlign w:val="center"/>
            <w:hideMark/>
          </w:tcPr>
          <w:p w14:paraId="29D0B95F" w14:textId="77777777" w:rsidR="00195FB4" w:rsidRPr="007D7C84" w:rsidRDefault="00195FB4" w:rsidP="00A00C01">
            <w:pPr>
              <w:spacing w:line="276" w:lineRule="auto"/>
              <w:jc w:val="center"/>
              <w:rPr>
                <w:b/>
                <w:sz w:val="24"/>
                <w:szCs w:val="24"/>
              </w:rPr>
            </w:pPr>
            <w:r>
              <w:rPr>
                <w:b/>
                <w:sz w:val="24"/>
                <w:szCs w:val="24"/>
              </w:rPr>
              <w:t>43.6</w:t>
            </w:r>
            <w:r w:rsidRPr="007D7C84">
              <w:rPr>
                <w:b/>
                <w:sz w:val="24"/>
                <w:szCs w:val="24"/>
              </w:rPr>
              <w:t>00</w:t>
            </w:r>
          </w:p>
        </w:tc>
      </w:tr>
      <w:tr w:rsidR="00195FB4" w:rsidRPr="007D7C84" w14:paraId="44E79221" w14:textId="77777777" w:rsidTr="00195FB4">
        <w:trPr>
          <w:trHeight w:val="287"/>
          <w:jc w:val="center"/>
        </w:trPr>
        <w:tc>
          <w:tcPr>
            <w:tcW w:w="3986" w:type="dxa"/>
            <w:shd w:val="clear" w:color="auto" w:fill="00B0F0"/>
            <w:noWrap/>
            <w:vAlign w:val="center"/>
          </w:tcPr>
          <w:p w14:paraId="6D8BEECA" w14:textId="77777777" w:rsidR="00195FB4" w:rsidRPr="007D7C84" w:rsidRDefault="00195FB4" w:rsidP="00A00C01">
            <w:pPr>
              <w:spacing w:line="276" w:lineRule="auto"/>
              <w:jc w:val="both"/>
              <w:rPr>
                <w:b/>
                <w:sz w:val="24"/>
                <w:szCs w:val="24"/>
              </w:rPr>
            </w:pPr>
            <w:r w:rsidRPr="007D7C84">
              <w:rPr>
                <w:sz w:val="24"/>
                <w:szCs w:val="24"/>
              </w:rPr>
              <w:t>Grupo Electrógeno a extraer</w:t>
            </w:r>
          </w:p>
        </w:tc>
        <w:tc>
          <w:tcPr>
            <w:tcW w:w="2297" w:type="dxa"/>
            <w:shd w:val="clear" w:color="auto" w:fill="00B0F0"/>
            <w:noWrap/>
            <w:vAlign w:val="center"/>
          </w:tcPr>
          <w:p w14:paraId="2C549BBE" w14:textId="77777777" w:rsidR="00195FB4" w:rsidRDefault="00195FB4" w:rsidP="00A00C01">
            <w:pPr>
              <w:spacing w:line="276" w:lineRule="auto"/>
              <w:jc w:val="center"/>
              <w:rPr>
                <w:b/>
                <w:sz w:val="24"/>
                <w:szCs w:val="24"/>
              </w:rPr>
            </w:pPr>
            <w:r>
              <w:rPr>
                <w:sz w:val="24"/>
                <w:szCs w:val="24"/>
              </w:rPr>
              <w:t>-11</w:t>
            </w:r>
            <w:r w:rsidRPr="00066F8B">
              <w:rPr>
                <w:sz w:val="24"/>
                <w:szCs w:val="24"/>
              </w:rPr>
              <w:t>00</w:t>
            </w:r>
          </w:p>
        </w:tc>
      </w:tr>
      <w:tr w:rsidR="00195FB4" w:rsidRPr="007D7C84" w14:paraId="35B54257" w14:textId="77777777" w:rsidTr="00195FB4">
        <w:trPr>
          <w:trHeight w:val="287"/>
          <w:jc w:val="center"/>
        </w:trPr>
        <w:tc>
          <w:tcPr>
            <w:tcW w:w="3986" w:type="dxa"/>
            <w:shd w:val="clear" w:color="auto" w:fill="00B0F0"/>
            <w:noWrap/>
            <w:vAlign w:val="center"/>
            <w:hideMark/>
          </w:tcPr>
          <w:p w14:paraId="02DDC81F" w14:textId="77777777" w:rsidR="00195FB4" w:rsidRPr="007D7C84" w:rsidRDefault="00195FB4" w:rsidP="00A00C01">
            <w:pPr>
              <w:spacing w:line="276" w:lineRule="auto"/>
              <w:jc w:val="both"/>
              <w:rPr>
                <w:sz w:val="24"/>
                <w:szCs w:val="24"/>
              </w:rPr>
            </w:pPr>
            <w:r w:rsidRPr="00066F8B">
              <w:rPr>
                <w:rFonts w:eastAsia="Times New Roman" w:cs="Calibri"/>
                <w:color w:val="000000"/>
                <w:sz w:val="24"/>
                <w:szCs w:val="24"/>
                <w:lang w:val="es-AR" w:eastAsia="es-AR"/>
              </w:rPr>
              <w:t>Tanque de combustible</w:t>
            </w:r>
          </w:p>
        </w:tc>
        <w:tc>
          <w:tcPr>
            <w:tcW w:w="2297" w:type="dxa"/>
            <w:shd w:val="clear" w:color="auto" w:fill="00B0F0"/>
            <w:noWrap/>
            <w:vAlign w:val="center"/>
            <w:hideMark/>
          </w:tcPr>
          <w:p w14:paraId="1152EF5B" w14:textId="77777777" w:rsidR="00195FB4" w:rsidRPr="007D7C84" w:rsidRDefault="00195FB4" w:rsidP="00A00C01">
            <w:pPr>
              <w:spacing w:line="276" w:lineRule="auto"/>
              <w:jc w:val="center"/>
              <w:rPr>
                <w:sz w:val="24"/>
                <w:szCs w:val="24"/>
              </w:rPr>
            </w:pPr>
            <w:r>
              <w:rPr>
                <w:rFonts w:eastAsia="Times New Roman" w:cs="Calibri"/>
                <w:color w:val="000000"/>
                <w:sz w:val="24"/>
                <w:szCs w:val="24"/>
                <w:lang w:val="es-AR" w:eastAsia="es-AR"/>
              </w:rPr>
              <w:t>-</w:t>
            </w:r>
            <w:r w:rsidRPr="00066F8B">
              <w:rPr>
                <w:rFonts w:eastAsia="Times New Roman" w:cs="Calibri"/>
                <w:color w:val="000000"/>
                <w:sz w:val="24"/>
                <w:szCs w:val="24"/>
                <w:lang w:val="es-AR" w:eastAsia="es-AR"/>
              </w:rPr>
              <w:t>600</w:t>
            </w:r>
          </w:p>
        </w:tc>
      </w:tr>
      <w:tr w:rsidR="00195FB4" w:rsidRPr="007D7C84" w14:paraId="1531C2D4" w14:textId="77777777" w:rsidTr="00195FB4">
        <w:trPr>
          <w:trHeight w:val="287"/>
          <w:jc w:val="center"/>
        </w:trPr>
        <w:tc>
          <w:tcPr>
            <w:tcW w:w="3986" w:type="dxa"/>
            <w:shd w:val="clear" w:color="auto" w:fill="00B0F0"/>
            <w:noWrap/>
            <w:vAlign w:val="center"/>
            <w:hideMark/>
          </w:tcPr>
          <w:p w14:paraId="05BECAA4" w14:textId="77777777" w:rsidR="00195FB4" w:rsidRPr="007D7C84" w:rsidRDefault="00195FB4" w:rsidP="00A00C01">
            <w:pPr>
              <w:spacing w:line="276" w:lineRule="auto"/>
              <w:jc w:val="both"/>
              <w:rPr>
                <w:sz w:val="24"/>
                <w:szCs w:val="24"/>
              </w:rPr>
            </w:pPr>
            <w:r w:rsidRPr="007D7C84">
              <w:rPr>
                <w:sz w:val="24"/>
                <w:szCs w:val="24"/>
              </w:rPr>
              <w:t>Controles de conducción</w:t>
            </w:r>
          </w:p>
        </w:tc>
        <w:tc>
          <w:tcPr>
            <w:tcW w:w="2297" w:type="dxa"/>
            <w:shd w:val="clear" w:color="auto" w:fill="00B0F0"/>
            <w:noWrap/>
            <w:vAlign w:val="center"/>
            <w:hideMark/>
          </w:tcPr>
          <w:p w14:paraId="0370B08D" w14:textId="77777777" w:rsidR="00195FB4" w:rsidRPr="007D7C84" w:rsidRDefault="00195FB4" w:rsidP="00A00C01">
            <w:pPr>
              <w:spacing w:line="276" w:lineRule="auto"/>
              <w:jc w:val="center"/>
              <w:rPr>
                <w:sz w:val="24"/>
                <w:szCs w:val="24"/>
              </w:rPr>
            </w:pPr>
            <w:r w:rsidRPr="007D7C84">
              <w:rPr>
                <w:sz w:val="24"/>
                <w:szCs w:val="24"/>
              </w:rPr>
              <w:t>100</w:t>
            </w:r>
          </w:p>
        </w:tc>
      </w:tr>
      <w:tr w:rsidR="00195FB4" w:rsidRPr="007D7C84" w14:paraId="52E71607" w14:textId="77777777" w:rsidTr="00195FB4">
        <w:trPr>
          <w:trHeight w:val="287"/>
          <w:jc w:val="center"/>
        </w:trPr>
        <w:tc>
          <w:tcPr>
            <w:tcW w:w="3986" w:type="dxa"/>
            <w:shd w:val="clear" w:color="auto" w:fill="00B0F0"/>
            <w:noWrap/>
            <w:vAlign w:val="center"/>
            <w:hideMark/>
          </w:tcPr>
          <w:p w14:paraId="310BFBEF" w14:textId="77777777" w:rsidR="00195FB4" w:rsidRPr="007D7C84" w:rsidRDefault="00195FB4" w:rsidP="00A00C01">
            <w:pPr>
              <w:spacing w:line="276" w:lineRule="auto"/>
              <w:jc w:val="both"/>
              <w:rPr>
                <w:sz w:val="24"/>
                <w:szCs w:val="24"/>
              </w:rPr>
            </w:pPr>
            <w:r w:rsidRPr="007D7C84">
              <w:rPr>
                <w:sz w:val="24"/>
                <w:szCs w:val="24"/>
              </w:rPr>
              <w:t>Soportes ,aparatajes y cables</w:t>
            </w:r>
          </w:p>
        </w:tc>
        <w:tc>
          <w:tcPr>
            <w:tcW w:w="2297" w:type="dxa"/>
            <w:shd w:val="clear" w:color="auto" w:fill="00B0F0"/>
            <w:noWrap/>
            <w:vAlign w:val="center"/>
            <w:hideMark/>
          </w:tcPr>
          <w:p w14:paraId="33CCCD27" w14:textId="77777777" w:rsidR="00195FB4" w:rsidRPr="007D7C84" w:rsidRDefault="00195FB4" w:rsidP="00A00C01">
            <w:pPr>
              <w:spacing w:line="276" w:lineRule="auto"/>
              <w:jc w:val="center"/>
              <w:rPr>
                <w:sz w:val="24"/>
                <w:szCs w:val="24"/>
              </w:rPr>
            </w:pPr>
            <w:r w:rsidRPr="007D7C84">
              <w:rPr>
                <w:sz w:val="24"/>
                <w:szCs w:val="24"/>
              </w:rPr>
              <w:t>100</w:t>
            </w:r>
          </w:p>
        </w:tc>
      </w:tr>
      <w:tr w:rsidR="00195FB4" w:rsidRPr="007D7C84" w14:paraId="7D78E9DC" w14:textId="77777777" w:rsidTr="00195FB4">
        <w:trPr>
          <w:trHeight w:val="287"/>
          <w:jc w:val="center"/>
        </w:trPr>
        <w:tc>
          <w:tcPr>
            <w:tcW w:w="3986" w:type="dxa"/>
            <w:shd w:val="clear" w:color="auto" w:fill="00B0F0"/>
            <w:noWrap/>
            <w:vAlign w:val="center"/>
            <w:hideMark/>
          </w:tcPr>
          <w:p w14:paraId="0644E19D" w14:textId="77777777" w:rsidR="00195FB4" w:rsidRPr="007D7C84" w:rsidRDefault="00195FB4" w:rsidP="00A00C01">
            <w:pPr>
              <w:spacing w:line="276" w:lineRule="auto"/>
              <w:jc w:val="both"/>
              <w:rPr>
                <w:sz w:val="24"/>
                <w:szCs w:val="24"/>
              </w:rPr>
            </w:pPr>
            <w:r w:rsidRPr="007D7C84">
              <w:rPr>
                <w:sz w:val="24"/>
                <w:szCs w:val="24"/>
              </w:rPr>
              <w:t>Aire Acondicionado</w:t>
            </w:r>
          </w:p>
        </w:tc>
        <w:tc>
          <w:tcPr>
            <w:tcW w:w="2297" w:type="dxa"/>
            <w:shd w:val="clear" w:color="auto" w:fill="00B0F0"/>
            <w:noWrap/>
            <w:vAlign w:val="center"/>
            <w:hideMark/>
          </w:tcPr>
          <w:p w14:paraId="1B8FFA10" w14:textId="77777777" w:rsidR="00195FB4" w:rsidRPr="007D7C84" w:rsidRDefault="00195FB4" w:rsidP="00A00C01">
            <w:pPr>
              <w:spacing w:line="276" w:lineRule="auto"/>
              <w:jc w:val="center"/>
              <w:rPr>
                <w:sz w:val="24"/>
                <w:szCs w:val="24"/>
              </w:rPr>
            </w:pPr>
            <w:r w:rsidRPr="007D7C84">
              <w:rPr>
                <w:sz w:val="24"/>
                <w:szCs w:val="24"/>
              </w:rPr>
              <w:t>800</w:t>
            </w:r>
          </w:p>
        </w:tc>
      </w:tr>
      <w:tr w:rsidR="00195FB4" w:rsidRPr="007D7C84" w14:paraId="68B29010" w14:textId="77777777" w:rsidTr="00195FB4">
        <w:trPr>
          <w:trHeight w:val="287"/>
          <w:jc w:val="center"/>
        </w:trPr>
        <w:tc>
          <w:tcPr>
            <w:tcW w:w="3986" w:type="dxa"/>
            <w:shd w:val="clear" w:color="auto" w:fill="FFFFFF" w:themeFill="background1"/>
            <w:noWrap/>
            <w:vAlign w:val="center"/>
            <w:hideMark/>
          </w:tcPr>
          <w:p w14:paraId="22B0AA04" w14:textId="77777777" w:rsidR="00195FB4" w:rsidRPr="007D7C84" w:rsidRDefault="00195FB4" w:rsidP="00A00C01">
            <w:pPr>
              <w:spacing w:line="276" w:lineRule="auto"/>
              <w:jc w:val="both"/>
              <w:rPr>
                <w:i/>
                <w:sz w:val="24"/>
                <w:szCs w:val="24"/>
              </w:rPr>
            </w:pPr>
            <w:r w:rsidRPr="007D7C84">
              <w:rPr>
                <w:i/>
                <w:sz w:val="24"/>
                <w:szCs w:val="24"/>
              </w:rPr>
              <w:t>Nuevo Peso</w:t>
            </w:r>
          </w:p>
        </w:tc>
        <w:tc>
          <w:tcPr>
            <w:tcW w:w="2297" w:type="dxa"/>
            <w:shd w:val="clear" w:color="auto" w:fill="FFFFFF" w:themeFill="background1"/>
            <w:noWrap/>
            <w:vAlign w:val="center"/>
            <w:hideMark/>
          </w:tcPr>
          <w:p w14:paraId="6E771020" w14:textId="77777777" w:rsidR="00195FB4" w:rsidRPr="007D7C84" w:rsidRDefault="00195FB4" w:rsidP="00A00C01">
            <w:pPr>
              <w:spacing w:line="276" w:lineRule="auto"/>
              <w:jc w:val="center"/>
              <w:rPr>
                <w:i/>
                <w:sz w:val="24"/>
                <w:szCs w:val="24"/>
              </w:rPr>
            </w:pPr>
            <w:r>
              <w:rPr>
                <w:i/>
                <w:sz w:val="24"/>
                <w:szCs w:val="24"/>
              </w:rPr>
              <w:t>42.900</w:t>
            </w:r>
          </w:p>
        </w:tc>
      </w:tr>
      <w:tr w:rsidR="00195FB4" w:rsidRPr="007D7C84" w14:paraId="4556B6E8" w14:textId="77777777" w:rsidTr="00195FB4">
        <w:trPr>
          <w:trHeight w:val="287"/>
          <w:jc w:val="center"/>
        </w:trPr>
        <w:tc>
          <w:tcPr>
            <w:tcW w:w="3986" w:type="dxa"/>
            <w:shd w:val="clear" w:color="auto" w:fill="FFF2CC" w:themeFill="accent4" w:themeFillTint="33"/>
            <w:noWrap/>
            <w:vAlign w:val="center"/>
            <w:hideMark/>
          </w:tcPr>
          <w:p w14:paraId="254D99FE" w14:textId="77777777" w:rsidR="00195FB4" w:rsidRPr="007D7C84" w:rsidRDefault="00195FB4" w:rsidP="00A00C01">
            <w:pPr>
              <w:spacing w:line="276" w:lineRule="auto"/>
              <w:jc w:val="both"/>
              <w:rPr>
                <w:b/>
                <w:sz w:val="24"/>
                <w:szCs w:val="24"/>
              </w:rPr>
            </w:pPr>
            <w:r w:rsidRPr="007D7C84">
              <w:rPr>
                <w:b/>
                <w:sz w:val="24"/>
                <w:szCs w:val="24"/>
              </w:rPr>
              <w:t xml:space="preserve">Coche Remolque Prima </w:t>
            </w:r>
          </w:p>
        </w:tc>
        <w:tc>
          <w:tcPr>
            <w:tcW w:w="2297" w:type="dxa"/>
            <w:shd w:val="clear" w:color="auto" w:fill="FFF2CC" w:themeFill="accent4" w:themeFillTint="33"/>
            <w:noWrap/>
            <w:vAlign w:val="center"/>
            <w:hideMark/>
          </w:tcPr>
          <w:p w14:paraId="2D19797F" w14:textId="77777777" w:rsidR="00195FB4" w:rsidRPr="007D7C84" w:rsidRDefault="00195FB4" w:rsidP="00A00C01">
            <w:pPr>
              <w:spacing w:line="276" w:lineRule="auto"/>
              <w:jc w:val="center"/>
              <w:rPr>
                <w:b/>
                <w:sz w:val="24"/>
                <w:szCs w:val="24"/>
              </w:rPr>
            </w:pPr>
            <w:r>
              <w:rPr>
                <w:b/>
                <w:sz w:val="24"/>
                <w:szCs w:val="24"/>
              </w:rPr>
              <w:t>40.8</w:t>
            </w:r>
            <w:r w:rsidRPr="007D7C84">
              <w:rPr>
                <w:b/>
                <w:sz w:val="24"/>
                <w:szCs w:val="24"/>
              </w:rPr>
              <w:t>00</w:t>
            </w:r>
          </w:p>
        </w:tc>
      </w:tr>
      <w:tr w:rsidR="00195FB4" w:rsidRPr="007D7C84" w14:paraId="6D4AA7B2" w14:textId="77777777" w:rsidTr="00195FB4">
        <w:trPr>
          <w:trHeight w:val="287"/>
          <w:jc w:val="center"/>
        </w:trPr>
        <w:tc>
          <w:tcPr>
            <w:tcW w:w="3986" w:type="dxa"/>
            <w:shd w:val="clear" w:color="auto" w:fill="FFF2CC" w:themeFill="accent4" w:themeFillTint="33"/>
            <w:noWrap/>
            <w:vAlign w:val="center"/>
            <w:hideMark/>
          </w:tcPr>
          <w:p w14:paraId="2AB3BDD8" w14:textId="77777777" w:rsidR="00195FB4" w:rsidRPr="007D7C84" w:rsidRDefault="00195FB4" w:rsidP="00A00C01">
            <w:pPr>
              <w:spacing w:line="276" w:lineRule="auto"/>
              <w:jc w:val="both"/>
              <w:rPr>
                <w:sz w:val="24"/>
                <w:szCs w:val="24"/>
              </w:rPr>
            </w:pPr>
            <w:r w:rsidRPr="007D7C84">
              <w:rPr>
                <w:sz w:val="24"/>
                <w:szCs w:val="24"/>
              </w:rPr>
              <w:t>Soporte de patín para tercer riel X4</w:t>
            </w:r>
          </w:p>
        </w:tc>
        <w:tc>
          <w:tcPr>
            <w:tcW w:w="2297" w:type="dxa"/>
            <w:shd w:val="clear" w:color="auto" w:fill="FFF2CC" w:themeFill="accent4" w:themeFillTint="33"/>
            <w:noWrap/>
            <w:vAlign w:val="center"/>
            <w:hideMark/>
          </w:tcPr>
          <w:p w14:paraId="4C86DFF5" w14:textId="77777777" w:rsidR="00195FB4" w:rsidRPr="007D7C84" w:rsidRDefault="00195FB4" w:rsidP="00A00C01">
            <w:pPr>
              <w:spacing w:line="276" w:lineRule="auto"/>
              <w:jc w:val="center"/>
              <w:rPr>
                <w:sz w:val="24"/>
                <w:szCs w:val="24"/>
              </w:rPr>
            </w:pPr>
            <w:r w:rsidRPr="007D7C84">
              <w:rPr>
                <w:sz w:val="24"/>
                <w:szCs w:val="24"/>
              </w:rPr>
              <w:t>80</w:t>
            </w:r>
          </w:p>
        </w:tc>
      </w:tr>
      <w:tr w:rsidR="00195FB4" w:rsidRPr="007D7C84" w14:paraId="212CC46D" w14:textId="77777777" w:rsidTr="00195FB4">
        <w:trPr>
          <w:trHeight w:val="287"/>
          <w:jc w:val="center"/>
        </w:trPr>
        <w:tc>
          <w:tcPr>
            <w:tcW w:w="3986" w:type="dxa"/>
            <w:shd w:val="clear" w:color="auto" w:fill="FFF2CC" w:themeFill="accent4" w:themeFillTint="33"/>
            <w:noWrap/>
            <w:vAlign w:val="center"/>
            <w:hideMark/>
          </w:tcPr>
          <w:p w14:paraId="641054DE" w14:textId="77777777" w:rsidR="00195FB4" w:rsidRPr="007D7C84" w:rsidRDefault="00195FB4" w:rsidP="00A00C01">
            <w:pPr>
              <w:spacing w:line="276" w:lineRule="auto"/>
              <w:jc w:val="both"/>
              <w:rPr>
                <w:sz w:val="24"/>
                <w:szCs w:val="24"/>
              </w:rPr>
            </w:pPr>
            <w:r w:rsidRPr="007D7C84">
              <w:rPr>
                <w:sz w:val="24"/>
                <w:szCs w:val="24"/>
              </w:rPr>
              <w:t>Banco de baterías</w:t>
            </w:r>
          </w:p>
        </w:tc>
        <w:tc>
          <w:tcPr>
            <w:tcW w:w="2297" w:type="dxa"/>
            <w:shd w:val="clear" w:color="auto" w:fill="FFF2CC" w:themeFill="accent4" w:themeFillTint="33"/>
            <w:noWrap/>
            <w:vAlign w:val="center"/>
            <w:hideMark/>
          </w:tcPr>
          <w:p w14:paraId="6194B691" w14:textId="77777777" w:rsidR="00195FB4" w:rsidRPr="007D7C84" w:rsidRDefault="00195FB4" w:rsidP="00A00C01">
            <w:pPr>
              <w:spacing w:line="276" w:lineRule="auto"/>
              <w:jc w:val="center"/>
              <w:rPr>
                <w:sz w:val="24"/>
                <w:szCs w:val="24"/>
              </w:rPr>
            </w:pPr>
            <w:r w:rsidRPr="007D7C84">
              <w:rPr>
                <w:sz w:val="24"/>
                <w:szCs w:val="24"/>
              </w:rPr>
              <w:t>100</w:t>
            </w:r>
          </w:p>
        </w:tc>
      </w:tr>
      <w:tr w:rsidR="00195FB4" w:rsidRPr="007D7C84" w14:paraId="4E8EB8A4" w14:textId="77777777" w:rsidTr="00195FB4">
        <w:trPr>
          <w:trHeight w:val="287"/>
          <w:jc w:val="center"/>
        </w:trPr>
        <w:tc>
          <w:tcPr>
            <w:tcW w:w="3986" w:type="dxa"/>
            <w:shd w:val="clear" w:color="auto" w:fill="FFF2CC" w:themeFill="accent4" w:themeFillTint="33"/>
            <w:noWrap/>
            <w:vAlign w:val="center"/>
            <w:hideMark/>
          </w:tcPr>
          <w:p w14:paraId="4D7844B7" w14:textId="77777777" w:rsidR="00195FB4" w:rsidRPr="007D7C84" w:rsidRDefault="00195FB4" w:rsidP="00A00C01">
            <w:pPr>
              <w:spacing w:line="276" w:lineRule="auto"/>
              <w:jc w:val="both"/>
              <w:rPr>
                <w:sz w:val="24"/>
                <w:szCs w:val="24"/>
              </w:rPr>
            </w:pPr>
            <w:r w:rsidRPr="007D7C84">
              <w:rPr>
                <w:sz w:val="24"/>
                <w:szCs w:val="24"/>
              </w:rPr>
              <w:t>Compresor de Freno X 2</w:t>
            </w:r>
          </w:p>
        </w:tc>
        <w:tc>
          <w:tcPr>
            <w:tcW w:w="2297" w:type="dxa"/>
            <w:shd w:val="clear" w:color="auto" w:fill="FFF2CC" w:themeFill="accent4" w:themeFillTint="33"/>
            <w:noWrap/>
            <w:vAlign w:val="center"/>
            <w:hideMark/>
          </w:tcPr>
          <w:p w14:paraId="19F10663" w14:textId="77777777" w:rsidR="00195FB4" w:rsidRPr="007D7C84" w:rsidRDefault="00195FB4" w:rsidP="00A00C01">
            <w:pPr>
              <w:spacing w:line="276" w:lineRule="auto"/>
              <w:jc w:val="center"/>
              <w:rPr>
                <w:sz w:val="24"/>
                <w:szCs w:val="24"/>
              </w:rPr>
            </w:pPr>
            <w:r w:rsidRPr="007D7C84">
              <w:rPr>
                <w:sz w:val="24"/>
                <w:szCs w:val="24"/>
              </w:rPr>
              <w:t>184</w:t>
            </w:r>
          </w:p>
        </w:tc>
      </w:tr>
      <w:tr w:rsidR="00195FB4" w:rsidRPr="007D7C84" w14:paraId="112F1C0E" w14:textId="77777777" w:rsidTr="00195FB4">
        <w:trPr>
          <w:trHeight w:val="287"/>
          <w:jc w:val="center"/>
        </w:trPr>
        <w:tc>
          <w:tcPr>
            <w:tcW w:w="3986" w:type="dxa"/>
            <w:shd w:val="clear" w:color="auto" w:fill="FFF2CC" w:themeFill="accent4" w:themeFillTint="33"/>
            <w:noWrap/>
            <w:vAlign w:val="center"/>
          </w:tcPr>
          <w:p w14:paraId="544E39A7" w14:textId="77777777" w:rsidR="00195FB4" w:rsidRPr="007D7C84" w:rsidRDefault="00195FB4" w:rsidP="00A00C01">
            <w:pPr>
              <w:spacing w:line="276" w:lineRule="auto"/>
              <w:jc w:val="both"/>
              <w:rPr>
                <w:sz w:val="24"/>
                <w:szCs w:val="24"/>
              </w:rPr>
            </w:pPr>
            <w:r w:rsidRPr="007D7C84">
              <w:rPr>
                <w:sz w:val="24"/>
                <w:szCs w:val="24"/>
              </w:rPr>
              <w:t xml:space="preserve">Convertidor Auxiliar </w:t>
            </w:r>
          </w:p>
        </w:tc>
        <w:tc>
          <w:tcPr>
            <w:tcW w:w="2297" w:type="dxa"/>
            <w:shd w:val="clear" w:color="auto" w:fill="FFF2CC" w:themeFill="accent4" w:themeFillTint="33"/>
            <w:noWrap/>
            <w:vAlign w:val="center"/>
          </w:tcPr>
          <w:p w14:paraId="58069FD9" w14:textId="77777777" w:rsidR="00195FB4" w:rsidRPr="007D7C84" w:rsidRDefault="00195FB4" w:rsidP="00A00C01">
            <w:pPr>
              <w:spacing w:line="276" w:lineRule="auto"/>
              <w:jc w:val="center"/>
              <w:rPr>
                <w:sz w:val="24"/>
                <w:szCs w:val="24"/>
              </w:rPr>
            </w:pPr>
            <w:r>
              <w:rPr>
                <w:sz w:val="24"/>
                <w:szCs w:val="24"/>
              </w:rPr>
              <w:t>100</w:t>
            </w:r>
          </w:p>
        </w:tc>
      </w:tr>
      <w:tr w:rsidR="00195FB4" w:rsidRPr="007D7C84" w14:paraId="57CFC4C0" w14:textId="77777777" w:rsidTr="00195FB4">
        <w:trPr>
          <w:trHeight w:val="287"/>
          <w:jc w:val="center"/>
        </w:trPr>
        <w:tc>
          <w:tcPr>
            <w:tcW w:w="3986" w:type="dxa"/>
            <w:shd w:val="clear" w:color="auto" w:fill="FFF2CC" w:themeFill="accent4" w:themeFillTint="33"/>
            <w:noWrap/>
            <w:vAlign w:val="center"/>
            <w:hideMark/>
          </w:tcPr>
          <w:p w14:paraId="5753FEDB" w14:textId="77777777" w:rsidR="00195FB4" w:rsidRPr="007D7C84" w:rsidRDefault="00195FB4" w:rsidP="00A00C01">
            <w:pPr>
              <w:spacing w:line="276" w:lineRule="auto"/>
              <w:jc w:val="both"/>
              <w:rPr>
                <w:sz w:val="24"/>
                <w:szCs w:val="24"/>
              </w:rPr>
            </w:pPr>
            <w:r w:rsidRPr="007D7C84">
              <w:rPr>
                <w:sz w:val="24"/>
                <w:szCs w:val="24"/>
              </w:rPr>
              <w:t>Soportes ,aparatajes y cables</w:t>
            </w:r>
          </w:p>
        </w:tc>
        <w:tc>
          <w:tcPr>
            <w:tcW w:w="2297" w:type="dxa"/>
            <w:shd w:val="clear" w:color="auto" w:fill="FFF2CC" w:themeFill="accent4" w:themeFillTint="33"/>
            <w:noWrap/>
            <w:vAlign w:val="center"/>
            <w:hideMark/>
          </w:tcPr>
          <w:p w14:paraId="4C64F31F" w14:textId="77777777" w:rsidR="00195FB4" w:rsidRPr="007D7C84" w:rsidRDefault="00195FB4" w:rsidP="00A00C01">
            <w:pPr>
              <w:spacing w:line="276" w:lineRule="auto"/>
              <w:jc w:val="center"/>
              <w:rPr>
                <w:sz w:val="24"/>
                <w:szCs w:val="24"/>
              </w:rPr>
            </w:pPr>
            <w:r w:rsidRPr="007D7C84">
              <w:rPr>
                <w:sz w:val="24"/>
                <w:szCs w:val="24"/>
              </w:rPr>
              <w:t>100</w:t>
            </w:r>
          </w:p>
        </w:tc>
      </w:tr>
      <w:tr w:rsidR="00195FB4" w:rsidRPr="007D7C84" w14:paraId="2410C676" w14:textId="77777777" w:rsidTr="00195FB4">
        <w:trPr>
          <w:trHeight w:val="287"/>
          <w:jc w:val="center"/>
        </w:trPr>
        <w:tc>
          <w:tcPr>
            <w:tcW w:w="3986" w:type="dxa"/>
            <w:shd w:val="clear" w:color="auto" w:fill="FFF2CC" w:themeFill="accent4" w:themeFillTint="33"/>
            <w:noWrap/>
            <w:vAlign w:val="center"/>
            <w:hideMark/>
          </w:tcPr>
          <w:p w14:paraId="58BBE772" w14:textId="77777777" w:rsidR="00195FB4" w:rsidRPr="007D7C84" w:rsidRDefault="00195FB4" w:rsidP="00A00C01">
            <w:pPr>
              <w:spacing w:line="276" w:lineRule="auto"/>
              <w:jc w:val="both"/>
              <w:rPr>
                <w:sz w:val="24"/>
                <w:szCs w:val="24"/>
              </w:rPr>
            </w:pPr>
            <w:r w:rsidRPr="007D7C84">
              <w:rPr>
                <w:sz w:val="24"/>
                <w:szCs w:val="24"/>
              </w:rPr>
              <w:t>Aire Acondicionado</w:t>
            </w:r>
          </w:p>
        </w:tc>
        <w:tc>
          <w:tcPr>
            <w:tcW w:w="2297" w:type="dxa"/>
            <w:shd w:val="clear" w:color="auto" w:fill="FFF2CC" w:themeFill="accent4" w:themeFillTint="33"/>
            <w:noWrap/>
            <w:vAlign w:val="center"/>
            <w:hideMark/>
          </w:tcPr>
          <w:p w14:paraId="3BAAD742" w14:textId="77777777" w:rsidR="00195FB4" w:rsidRPr="007D7C84" w:rsidRDefault="00195FB4" w:rsidP="00A00C01">
            <w:pPr>
              <w:spacing w:line="276" w:lineRule="auto"/>
              <w:jc w:val="center"/>
              <w:rPr>
                <w:sz w:val="24"/>
                <w:szCs w:val="24"/>
              </w:rPr>
            </w:pPr>
            <w:r w:rsidRPr="007D7C84">
              <w:rPr>
                <w:sz w:val="24"/>
                <w:szCs w:val="24"/>
              </w:rPr>
              <w:t>800</w:t>
            </w:r>
          </w:p>
        </w:tc>
      </w:tr>
      <w:tr w:rsidR="00195FB4" w:rsidRPr="007D7C84" w14:paraId="0C1EFE02" w14:textId="77777777" w:rsidTr="00195FB4">
        <w:trPr>
          <w:trHeight w:val="287"/>
          <w:jc w:val="center"/>
        </w:trPr>
        <w:tc>
          <w:tcPr>
            <w:tcW w:w="3986" w:type="dxa"/>
            <w:shd w:val="clear" w:color="auto" w:fill="FFFFFF" w:themeFill="background1"/>
            <w:noWrap/>
            <w:vAlign w:val="center"/>
            <w:hideMark/>
          </w:tcPr>
          <w:p w14:paraId="329A5B49" w14:textId="77777777" w:rsidR="00195FB4" w:rsidRPr="007D7C84" w:rsidRDefault="00195FB4" w:rsidP="00A00C01">
            <w:pPr>
              <w:spacing w:line="276" w:lineRule="auto"/>
              <w:jc w:val="both"/>
              <w:rPr>
                <w:i/>
                <w:sz w:val="24"/>
                <w:szCs w:val="24"/>
              </w:rPr>
            </w:pPr>
            <w:r w:rsidRPr="007D7C84">
              <w:rPr>
                <w:i/>
                <w:sz w:val="24"/>
                <w:szCs w:val="24"/>
              </w:rPr>
              <w:t xml:space="preserve"> Nuevo Peso</w:t>
            </w:r>
          </w:p>
        </w:tc>
        <w:tc>
          <w:tcPr>
            <w:tcW w:w="2297" w:type="dxa"/>
            <w:shd w:val="clear" w:color="auto" w:fill="FFFFFF" w:themeFill="background1"/>
            <w:noWrap/>
            <w:vAlign w:val="center"/>
            <w:hideMark/>
          </w:tcPr>
          <w:p w14:paraId="66ACBEC2" w14:textId="77777777" w:rsidR="00195FB4" w:rsidRPr="007D7C84" w:rsidRDefault="00195FB4" w:rsidP="00A00C01">
            <w:pPr>
              <w:spacing w:line="276" w:lineRule="auto"/>
              <w:jc w:val="center"/>
              <w:rPr>
                <w:i/>
                <w:sz w:val="24"/>
                <w:szCs w:val="24"/>
              </w:rPr>
            </w:pPr>
            <w:r>
              <w:rPr>
                <w:i/>
                <w:sz w:val="24"/>
                <w:szCs w:val="24"/>
              </w:rPr>
              <w:t>42.164</w:t>
            </w:r>
          </w:p>
        </w:tc>
      </w:tr>
      <w:tr w:rsidR="00195FB4" w:rsidRPr="007D7C84" w14:paraId="32548B66" w14:textId="77777777" w:rsidTr="00195FB4">
        <w:trPr>
          <w:trHeight w:val="287"/>
          <w:jc w:val="center"/>
        </w:trPr>
        <w:tc>
          <w:tcPr>
            <w:tcW w:w="3986" w:type="dxa"/>
            <w:shd w:val="clear" w:color="auto" w:fill="FFFFFF" w:themeFill="background1"/>
            <w:noWrap/>
            <w:vAlign w:val="center"/>
          </w:tcPr>
          <w:p w14:paraId="1C034AED" w14:textId="77777777" w:rsidR="00195FB4" w:rsidRPr="007D7C84" w:rsidRDefault="00195FB4" w:rsidP="00A00C01">
            <w:pPr>
              <w:spacing w:line="276" w:lineRule="auto"/>
              <w:jc w:val="both"/>
              <w:rPr>
                <w:b/>
                <w:i/>
                <w:sz w:val="24"/>
                <w:szCs w:val="24"/>
              </w:rPr>
            </w:pPr>
            <w:r w:rsidRPr="007D7C84">
              <w:rPr>
                <w:b/>
                <w:i/>
                <w:sz w:val="24"/>
                <w:szCs w:val="24"/>
              </w:rPr>
              <w:t>Peso total del Tren</w:t>
            </w:r>
          </w:p>
          <w:p w14:paraId="455E226A" w14:textId="77777777" w:rsidR="00195FB4" w:rsidRPr="007D7C84" w:rsidRDefault="00195FB4" w:rsidP="00A00C01">
            <w:pPr>
              <w:spacing w:line="276" w:lineRule="auto"/>
              <w:jc w:val="both"/>
              <w:rPr>
                <w:b/>
                <w:i/>
                <w:sz w:val="24"/>
                <w:szCs w:val="24"/>
              </w:rPr>
            </w:pPr>
            <w:r w:rsidRPr="007D7C84">
              <w:rPr>
                <w:b/>
                <w:sz w:val="24"/>
                <w:szCs w:val="24"/>
              </w:rPr>
              <w:t>CR +CM + CM +CR´ +CM + CM+ CR</w:t>
            </w:r>
          </w:p>
        </w:tc>
        <w:tc>
          <w:tcPr>
            <w:tcW w:w="2297" w:type="dxa"/>
            <w:shd w:val="clear" w:color="auto" w:fill="FFFFFF" w:themeFill="background1"/>
            <w:noWrap/>
            <w:vAlign w:val="center"/>
          </w:tcPr>
          <w:p w14:paraId="475B1ED0" w14:textId="77777777" w:rsidR="00195FB4" w:rsidRPr="007D7C84" w:rsidRDefault="00195FB4" w:rsidP="00A00C01">
            <w:pPr>
              <w:spacing w:line="276" w:lineRule="auto"/>
              <w:jc w:val="center"/>
              <w:rPr>
                <w:b/>
                <w:i/>
                <w:sz w:val="24"/>
                <w:szCs w:val="24"/>
                <w:lang w:val="es-AR"/>
              </w:rPr>
            </w:pPr>
            <w:r>
              <w:rPr>
                <w:b/>
                <w:i/>
                <w:sz w:val="24"/>
                <w:szCs w:val="24"/>
              </w:rPr>
              <w:t>301.704</w:t>
            </w:r>
          </w:p>
          <w:p w14:paraId="0DB9F765" w14:textId="77777777" w:rsidR="00195FB4" w:rsidRPr="007D7C84" w:rsidRDefault="00195FB4" w:rsidP="00A00C01">
            <w:pPr>
              <w:keepNext/>
              <w:spacing w:line="276" w:lineRule="auto"/>
              <w:jc w:val="both"/>
              <w:rPr>
                <w:b/>
                <w:i/>
                <w:sz w:val="24"/>
                <w:szCs w:val="24"/>
              </w:rPr>
            </w:pPr>
          </w:p>
        </w:tc>
      </w:tr>
    </w:tbl>
    <w:p w14:paraId="52F922FF" w14:textId="33D40944" w:rsidR="00686F48" w:rsidRDefault="00686F48" w:rsidP="00A00C01">
      <w:pPr>
        <w:pStyle w:val="Descripcin"/>
        <w:spacing w:after="0" w:line="276" w:lineRule="auto"/>
        <w:jc w:val="center"/>
        <w:rPr>
          <w:b w:val="0"/>
          <w:bCs w:val="0"/>
          <w:i/>
          <w:iCs/>
          <w:color w:val="auto"/>
          <w:sz w:val="20"/>
          <w:szCs w:val="20"/>
        </w:rPr>
      </w:pPr>
      <w:bookmarkStart w:id="136" w:name="_Toc118839554"/>
      <w:r w:rsidRPr="005D2830">
        <w:rPr>
          <w:b w:val="0"/>
          <w:bCs w:val="0"/>
          <w:i/>
          <w:iCs/>
          <w:color w:val="auto"/>
          <w:sz w:val="20"/>
          <w:szCs w:val="20"/>
        </w:rPr>
        <w:t xml:space="preserve">Tabla </w:t>
      </w:r>
      <w:r>
        <w:rPr>
          <w:b w:val="0"/>
          <w:bCs w:val="0"/>
          <w:i/>
          <w:iCs/>
          <w:color w:val="auto"/>
          <w:sz w:val="20"/>
          <w:szCs w:val="20"/>
        </w:rPr>
        <w:fldChar w:fldCharType="begin"/>
      </w:r>
      <w:r>
        <w:rPr>
          <w:b w:val="0"/>
          <w:bCs w:val="0"/>
          <w:i/>
          <w:iCs/>
          <w:color w:val="auto"/>
          <w:sz w:val="20"/>
          <w:szCs w:val="20"/>
        </w:rPr>
        <w:instrText xml:space="preserve"> SEQ Tabla \* ARABIC </w:instrText>
      </w:r>
      <w:r>
        <w:rPr>
          <w:b w:val="0"/>
          <w:bCs w:val="0"/>
          <w:i/>
          <w:iCs/>
          <w:color w:val="auto"/>
          <w:sz w:val="20"/>
          <w:szCs w:val="20"/>
        </w:rPr>
        <w:fldChar w:fldCharType="separate"/>
      </w:r>
      <w:r w:rsidR="004034E9">
        <w:rPr>
          <w:b w:val="0"/>
          <w:bCs w:val="0"/>
          <w:i/>
          <w:iCs/>
          <w:noProof/>
          <w:color w:val="auto"/>
          <w:sz w:val="20"/>
          <w:szCs w:val="20"/>
        </w:rPr>
        <w:t>11</w:t>
      </w:r>
      <w:r>
        <w:rPr>
          <w:b w:val="0"/>
          <w:bCs w:val="0"/>
          <w:i/>
          <w:iCs/>
          <w:color w:val="auto"/>
          <w:sz w:val="20"/>
          <w:szCs w:val="20"/>
        </w:rPr>
        <w:fldChar w:fldCharType="end"/>
      </w:r>
      <w:r w:rsidRPr="005D2830">
        <w:rPr>
          <w:b w:val="0"/>
          <w:bCs w:val="0"/>
          <w:i/>
          <w:iCs/>
          <w:color w:val="auto"/>
          <w:sz w:val="20"/>
          <w:szCs w:val="20"/>
        </w:rPr>
        <w:t xml:space="preserve">: </w:t>
      </w:r>
      <w:r w:rsidRPr="005F34AF">
        <w:rPr>
          <w:b w:val="0"/>
          <w:bCs w:val="0"/>
          <w:i/>
          <w:iCs/>
          <w:color w:val="auto"/>
          <w:sz w:val="20"/>
          <w:szCs w:val="20"/>
        </w:rPr>
        <w:t>Pesos de los coches reformados</w:t>
      </w:r>
      <w:r>
        <w:t>.</w:t>
      </w:r>
      <w:bookmarkEnd w:id="136"/>
    </w:p>
    <w:p w14:paraId="0D2B6D70" w14:textId="1942FAF7" w:rsidR="005F34AF" w:rsidRDefault="00195FB4" w:rsidP="00A00C01">
      <w:pPr>
        <w:spacing w:line="276" w:lineRule="auto"/>
        <w:jc w:val="both"/>
      </w:pPr>
      <w:r>
        <w:rPr>
          <w:sz w:val="24"/>
          <w:szCs w:val="24"/>
        </w:rPr>
        <w:t xml:space="preserve">                          </w:t>
      </w:r>
      <w:r>
        <w:rPr>
          <w:noProof/>
          <w:sz w:val="24"/>
          <w:szCs w:val="24"/>
          <w:lang w:val="es-AR" w:eastAsia="es-AR"/>
        </w:rPr>
        <w:drawing>
          <wp:inline distT="0" distB="0" distL="0" distR="0" wp14:anchorId="47352CCD" wp14:editId="5E04846B">
            <wp:extent cx="5612130" cy="815340"/>
            <wp:effectExtent l="0" t="0" r="7620" b="3810"/>
            <wp:docPr id="107" name="Imagen 1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1">
                      <a:extLst>
                        <a:ext uri="{28A0092B-C50C-407E-A947-70E740481C1C}">
                          <a14:useLocalDpi xmlns:a14="http://schemas.microsoft.com/office/drawing/2010/main" val="0"/>
                        </a:ext>
                      </a:extLst>
                    </a:blip>
                    <a:srcRect/>
                    <a:stretch>
                      <a:fillRect/>
                    </a:stretch>
                  </pic:blipFill>
                  <pic:spPr bwMode="auto">
                    <a:xfrm>
                      <a:off x="0" y="0"/>
                      <a:ext cx="5612130" cy="815340"/>
                    </a:xfrm>
                    <a:prstGeom prst="rect">
                      <a:avLst/>
                    </a:prstGeom>
                    <a:noFill/>
                    <a:ln>
                      <a:noFill/>
                    </a:ln>
                  </pic:spPr>
                </pic:pic>
              </a:graphicData>
            </a:graphic>
          </wp:inline>
        </w:drawing>
      </w:r>
    </w:p>
    <w:p w14:paraId="5A311533" w14:textId="15261DC5" w:rsidR="00686F48" w:rsidRPr="00A93101" w:rsidRDefault="00686F48" w:rsidP="00A00C01">
      <w:pPr>
        <w:pStyle w:val="Descripcin"/>
        <w:spacing w:line="276" w:lineRule="auto"/>
        <w:jc w:val="center"/>
        <w:rPr>
          <w:b w:val="0"/>
          <w:bCs w:val="0"/>
          <w:i/>
          <w:iCs/>
          <w:color w:val="auto"/>
          <w:sz w:val="20"/>
          <w:szCs w:val="20"/>
        </w:rPr>
      </w:pPr>
      <w:bookmarkStart w:id="137" w:name="_Toc118839435"/>
      <w:r w:rsidRPr="00A93101">
        <w:rPr>
          <w:b w:val="0"/>
          <w:bCs w:val="0"/>
          <w:i/>
          <w:iCs/>
          <w:color w:val="auto"/>
          <w:sz w:val="20"/>
          <w:szCs w:val="20"/>
        </w:rPr>
        <w:t xml:space="preserve">Ilustración </w:t>
      </w:r>
      <w:r w:rsidRPr="00A93101">
        <w:rPr>
          <w:b w:val="0"/>
          <w:bCs w:val="0"/>
          <w:i/>
          <w:iCs/>
          <w:color w:val="auto"/>
          <w:sz w:val="20"/>
          <w:szCs w:val="20"/>
        </w:rPr>
        <w:fldChar w:fldCharType="begin"/>
      </w:r>
      <w:r w:rsidRPr="00A93101">
        <w:rPr>
          <w:b w:val="0"/>
          <w:bCs w:val="0"/>
          <w:i/>
          <w:iCs/>
          <w:color w:val="auto"/>
          <w:sz w:val="20"/>
          <w:szCs w:val="20"/>
        </w:rPr>
        <w:instrText xml:space="preserve"> SEQ Ilustración \* ARABIC </w:instrText>
      </w:r>
      <w:r w:rsidRPr="00A93101">
        <w:rPr>
          <w:b w:val="0"/>
          <w:bCs w:val="0"/>
          <w:i/>
          <w:iCs/>
          <w:color w:val="auto"/>
          <w:sz w:val="20"/>
          <w:szCs w:val="20"/>
        </w:rPr>
        <w:fldChar w:fldCharType="separate"/>
      </w:r>
      <w:r w:rsidR="004034E9">
        <w:rPr>
          <w:b w:val="0"/>
          <w:bCs w:val="0"/>
          <w:i/>
          <w:iCs/>
          <w:noProof/>
          <w:color w:val="auto"/>
          <w:sz w:val="20"/>
          <w:szCs w:val="20"/>
        </w:rPr>
        <w:t>31</w:t>
      </w:r>
      <w:r w:rsidRPr="00A93101">
        <w:rPr>
          <w:b w:val="0"/>
          <w:bCs w:val="0"/>
          <w:i/>
          <w:iCs/>
          <w:color w:val="auto"/>
          <w:sz w:val="20"/>
          <w:szCs w:val="20"/>
        </w:rPr>
        <w:fldChar w:fldCharType="end"/>
      </w:r>
      <w:r w:rsidRPr="00A93101">
        <w:rPr>
          <w:b w:val="0"/>
          <w:bCs w:val="0"/>
          <w:i/>
          <w:iCs/>
          <w:color w:val="auto"/>
          <w:sz w:val="20"/>
          <w:szCs w:val="20"/>
        </w:rPr>
        <w:t xml:space="preserve">: </w:t>
      </w:r>
      <w:r w:rsidRPr="005F34AF">
        <w:rPr>
          <w:b w:val="0"/>
          <w:bCs w:val="0"/>
          <w:i/>
          <w:iCs/>
          <w:color w:val="auto"/>
          <w:sz w:val="20"/>
          <w:szCs w:val="20"/>
        </w:rPr>
        <w:t>Composición de la formación propuesta.</w:t>
      </w:r>
      <w:bookmarkEnd w:id="137"/>
    </w:p>
    <w:p w14:paraId="4539EC75" w14:textId="77777777" w:rsidR="00686F48" w:rsidRDefault="00686F48" w:rsidP="00A00C01">
      <w:pPr>
        <w:pStyle w:val="Descripcin"/>
        <w:spacing w:line="276" w:lineRule="auto"/>
        <w:jc w:val="center"/>
        <w:rPr>
          <w:b w:val="0"/>
          <w:bCs w:val="0"/>
          <w:i/>
          <w:iCs/>
          <w:color w:val="auto"/>
          <w:sz w:val="20"/>
          <w:szCs w:val="20"/>
        </w:rPr>
      </w:pPr>
    </w:p>
    <w:p w14:paraId="3DCCE70F" w14:textId="77777777" w:rsidR="005F34AF" w:rsidRDefault="00195FB4" w:rsidP="00A00C01">
      <w:pPr>
        <w:spacing w:line="276" w:lineRule="auto"/>
        <w:jc w:val="both"/>
        <w:rPr>
          <w:i/>
          <w:sz w:val="24"/>
          <w:szCs w:val="24"/>
        </w:rPr>
      </w:pPr>
      <w:r>
        <w:rPr>
          <w:i/>
          <w:sz w:val="24"/>
          <w:szCs w:val="24"/>
        </w:rPr>
        <w:t xml:space="preserve">                                         </w:t>
      </w:r>
    </w:p>
    <w:p w14:paraId="763B3166" w14:textId="624BB080" w:rsidR="005F34AF" w:rsidRDefault="005F34AF" w:rsidP="00A00C01">
      <w:pPr>
        <w:widowControl/>
        <w:autoSpaceDE/>
        <w:autoSpaceDN/>
        <w:spacing w:after="160" w:line="276" w:lineRule="auto"/>
      </w:pPr>
      <w:r>
        <w:br w:type="page"/>
      </w:r>
    </w:p>
    <w:p w14:paraId="7EDC2FE4" w14:textId="211A1A0B" w:rsidR="005F34AF" w:rsidRPr="00A575F5" w:rsidRDefault="005F34AF" w:rsidP="00A00C01">
      <w:pPr>
        <w:pStyle w:val="Ttulo1"/>
        <w:spacing w:before="0" w:after="240" w:line="276" w:lineRule="auto"/>
        <w:jc w:val="center"/>
        <w:rPr>
          <w:rFonts w:ascii="Franklin Gothic Medium" w:hAnsi="Franklin Gothic Medium"/>
          <w:color w:val="auto"/>
          <w:sz w:val="28"/>
          <w:szCs w:val="28"/>
        </w:rPr>
      </w:pPr>
      <w:bookmarkStart w:id="138" w:name="_Toc118843513"/>
      <w:r w:rsidRPr="00A575F5">
        <w:rPr>
          <w:rFonts w:ascii="Franklin Gothic Medium" w:hAnsi="Franklin Gothic Medium"/>
          <w:color w:val="auto"/>
          <w:sz w:val="28"/>
          <w:szCs w:val="28"/>
        </w:rPr>
        <w:lastRenderedPageBreak/>
        <w:t>C</w:t>
      </w:r>
      <w:r w:rsidR="00610226">
        <w:rPr>
          <w:rFonts w:ascii="Franklin Gothic Medium" w:hAnsi="Franklin Gothic Medium"/>
          <w:color w:val="auto"/>
          <w:sz w:val="28"/>
          <w:szCs w:val="28"/>
        </w:rPr>
        <w:t>APITULO</w:t>
      </w:r>
      <w:r w:rsidRPr="00A575F5">
        <w:rPr>
          <w:rFonts w:ascii="Franklin Gothic Medium" w:hAnsi="Franklin Gothic Medium"/>
          <w:color w:val="auto"/>
          <w:sz w:val="28"/>
          <w:szCs w:val="28"/>
        </w:rPr>
        <w:t xml:space="preserve"> 5</w:t>
      </w:r>
      <w:bookmarkEnd w:id="138"/>
    </w:p>
    <w:p w14:paraId="602643F3" w14:textId="77777777" w:rsidR="005F34AF" w:rsidRPr="00A575F5" w:rsidRDefault="005F34AF" w:rsidP="00A00C01">
      <w:pPr>
        <w:pStyle w:val="Ttulo2"/>
        <w:spacing w:line="276" w:lineRule="auto"/>
        <w:jc w:val="center"/>
        <w:rPr>
          <w:rFonts w:ascii="Franklin Gothic Medium" w:hAnsi="Franklin Gothic Medium"/>
          <w:color w:val="auto"/>
          <w:sz w:val="28"/>
          <w:szCs w:val="28"/>
          <w:u w:color="000000"/>
        </w:rPr>
      </w:pPr>
      <w:bookmarkStart w:id="139" w:name="_Toc118843514"/>
      <w:r w:rsidRPr="00A575F5">
        <w:rPr>
          <w:rFonts w:ascii="Franklin Gothic Medium" w:hAnsi="Franklin Gothic Medium"/>
          <w:color w:val="auto"/>
          <w:sz w:val="28"/>
          <w:szCs w:val="28"/>
          <w:u w:color="000000"/>
        </w:rPr>
        <w:t>Electrificación Ferroviaria</w:t>
      </w:r>
      <w:bookmarkEnd w:id="139"/>
    </w:p>
    <w:p w14:paraId="3709B74A" w14:textId="77777777" w:rsidR="005F34AF" w:rsidRPr="00A707DC" w:rsidRDefault="005F34AF" w:rsidP="00A00C01">
      <w:pPr>
        <w:tabs>
          <w:tab w:val="left" w:pos="3256"/>
        </w:tabs>
        <w:spacing w:line="276" w:lineRule="auto"/>
        <w:jc w:val="both"/>
        <w:rPr>
          <w:sz w:val="24"/>
          <w:szCs w:val="24"/>
          <w:lang w:val="es-AR"/>
        </w:rPr>
      </w:pPr>
    </w:p>
    <w:p w14:paraId="0AC96EF3" w14:textId="77777777" w:rsidR="005F34AF" w:rsidRPr="00A707DC" w:rsidRDefault="005F34AF" w:rsidP="00A00C01">
      <w:pPr>
        <w:tabs>
          <w:tab w:val="left" w:pos="3256"/>
        </w:tabs>
        <w:spacing w:line="276" w:lineRule="auto"/>
        <w:jc w:val="both"/>
        <w:rPr>
          <w:sz w:val="24"/>
          <w:szCs w:val="24"/>
          <w:lang w:val="es-AR"/>
        </w:rPr>
      </w:pPr>
      <w:r w:rsidRPr="00A707DC">
        <w:rPr>
          <w:sz w:val="24"/>
          <w:szCs w:val="24"/>
          <w:lang w:val="es-AR"/>
        </w:rPr>
        <w:t xml:space="preserve">El sistema de electrificación ferroviaria es el encargado de abastecer de energía al propio tren. </w:t>
      </w:r>
      <w:r>
        <w:rPr>
          <w:sz w:val="24"/>
          <w:szCs w:val="24"/>
          <w:lang w:val="es-AR"/>
        </w:rPr>
        <w:t>Estos</w:t>
      </w:r>
      <w:r w:rsidRPr="00A707DC">
        <w:rPr>
          <w:sz w:val="24"/>
          <w:szCs w:val="24"/>
          <w:lang w:val="es-AR"/>
        </w:rPr>
        <w:t xml:space="preserve"> sistema</w:t>
      </w:r>
      <w:r>
        <w:rPr>
          <w:sz w:val="24"/>
          <w:szCs w:val="24"/>
          <w:lang w:val="es-AR"/>
        </w:rPr>
        <w:t>s se componen</w:t>
      </w:r>
      <w:r w:rsidRPr="00A707DC">
        <w:rPr>
          <w:sz w:val="24"/>
          <w:szCs w:val="24"/>
          <w:lang w:val="es-AR"/>
        </w:rPr>
        <w:t xml:space="preserve"> por una serie de instalaciones necesarias para la adecuación de la energía eléctrica y el correcto funcionamiento de los motores </w:t>
      </w:r>
      <w:r>
        <w:rPr>
          <w:sz w:val="24"/>
          <w:szCs w:val="24"/>
          <w:lang w:val="es-AR"/>
        </w:rPr>
        <w:t>de tracción</w:t>
      </w:r>
      <w:r w:rsidRPr="00A707DC">
        <w:rPr>
          <w:sz w:val="24"/>
          <w:szCs w:val="24"/>
          <w:lang w:val="es-AR"/>
        </w:rPr>
        <w:t>, así como hacer llegar la energía desde estas instalaciones hasta el tren en todo su recorrido.</w:t>
      </w:r>
    </w:p>
    <w:p w14:paraId="6CB20451" w14:textId="77777777" w:rsidR="005F34AF" w:rsidRPr="00A707DC" w:rsidRDefault="005F34AF" w:rsidP="00A00C01">
      <w:pPr>
        <w:tabs>
          <w:tab w:val="left" w:pos="3256"/>
        </w:tabs>
        <w:spacing w:line="276" w:lineRule="auto"/>
        <w:jc w:val="both"/>
        <w:rPr>
          <w:sz w:val="24"/>
          <w:szCs w:val="24"/>
          <w:lang w:val="es-AR"/>
        </w:rPr>
      </w:pPr>
    </w:p>
    <w:p w14:paraId="045C7F6E" w14:textId="77777777" w:rsidR="005F34AF" w:rsidRDefault="005F34AF" w:rsidP="00A00C01">
      <w:pPr>
        <w:tabs>
          <w:tab w:val="left" w:pos="3256"/>
        </w:tabs>
        <w:spacing w:line="276" w:lineRule="auto"/>
        <w:jc w:val="both"/>
        <w:rPr>
          <w:sz w:val="24"/>
          <w:szCs w:val="24"/>
          <w:lang w:val="es-AR"/>
        </w:rPr>
      </w:pPr>
      <w:r w:rsidRPr="00A707DC">
        <w:rPr>
          <w:sz w:val="24"/>
          <w:szCs w:val="24"/>
          <w:lang w:val="es-AR"/>
        </w:rPr>
        <w:t>Elementos fundamentales que componen el sistema:</w:t>
      </w:r>
    </w:p>
    <w:p w14:paraId="6B9156EE" w14:textId="77777777" w:rsidR="005F34AF" w:rsidRPr="00A707DC" w:rsidRDefault="005F34AF" w:rsidP="00A00C01">
      <w:pPr>
        <w:tabs>
          <w:tab w:val="left" w:pos="3256"/>
        </w:tabs>
        <w:spacing w:line="276" w:lineRule="auto"/>
        <w:jc w:val="both"/>
        <w:rPr>
          <w:sz w:val="24"/>
          <w:szCs w:val="24"/>
          <w:lang w:val="es-AR"/>
        </w:rPr>
      </w:pPr>
    </w:p>
    <w:p w14:paraId="41C0DC9A" w14:textId="77777777" w:rsidR="005F34AF" w:rsidRPr="00A707DC" w:rsidRDefault="005F34AF" w:rsidP="00A00C01">
      <w:pPr>
        <w:pStyle w:val="Prrafodelista"/>
        <w:numPr>
          <w:ilvl w:val="0"/>
          <w:numId w:val="23"/>
        </w:numPr>
        <w:tabs>
          <w:tab w:val="left" w:pos="3256"/>
        </w:tabs>
        <w:spacing w:line="276" w:lineRule="auto"/>
        <w:jc w:val="both"/>
        <w:rPr>
          <w:sz w:val="24"/>
          <w:szCs w:val="24"/>
          <w:lang w:val="es-AR"/>
        </w:rPr>
      </w:pPr>
      <w:r w:rsidRPr="00A707DC">
        <w:rPr>
          <w:sz w:val="24"/>
          <w:szCs w:val="24"/>
          <w:lang w:val="es-AR"/>
        </w:rPr>
        <w:t>Líneas eléctricas de transporte en media tensión.</w:t>
      </w:r>
    </w:p>
    <w:p w14:paraId="1EDBC841" w14:textId="77777777" w:rsidR="005F34AF" w:rsidRPr="00A707DC" w:rsidRDefault="005F34AF" w:rsidP="00A00C01">
      <w:pPr>
        <w:pStyle w:val="Prrafodelista"/>
        <w:numPr>
          <w:ilvl w:val="0"/>
          <w:numId w:val="23"/>
        </w:numPr>
        <w:tabs>
          <w:tab w:val="left" w:pos="3256"/>
        </w:tabs>
        <w:spacing w:line="276" w:lineRule="auto"/>
        <w:jc w:val="both"/>
        <w:rPr>
          <w:sz w:val="24"/>
          <w:szCs w:val="24"/>
          <w:lang w:val="es-AR"/>
        </w:rPr>
      </w:pPr>
      <w:r w:rsidRPr="00A707DC">
        <w:rPr>
          <w:sz w:val="24"/>
          <w:szCs w:val="24"/>
          <w:lang w:val="es-AR"/>
        </w:rPr>
        <w:t>Subestaciones de tracción eléctrica, tanto para sistemas de corriente alterna como continua.</w:t>
      </w:r>
    </w:p>
    <w:p w14:paraId="709E23F3" w14:textId="77777777" w:rsidR="005F34AF" w:rsidRPr="00A707DC" w:rsidRDefault="005F34AF" w:rsidP="00A00C01">
      <w:pPr>
        <w:pStyle w:val="Prrafodelista"/>
        <w:numPr>
          <w:ilvl w:val="0"/>
          <w:numId w:val="23"/>
        </w:numPr>
        <w:tabs>
          <w:tab w:val="left" w:pos="3256"/>
        </w:tabs>
        <w:spacing w:line="276" w:lineRule="auto"/>
        <w:jc w:val="both"/>
        <w:rPr>
          <w:sz w:val="24"/>
          <w:szCs w:val="24"/>
          <w:lang w:val="es-AR"/>
        </w:rPr>
      </w:pPr>
      <w:r w:rsidRPr="00A707DC">
        <w:rPr>
          <w:sz w:val="24"/>
          <w:szCs w:val="24"/>
          <w:lang w:val="es-AR"/>
        </w:rPr>
        <w:t>Componentes propios del material rodante, sistema de captación de energía, transformador según corresponda, convertidores de tracción y motores eléctricos de tracción.</w:t>
      </w:r>
    </w:p>
    <w:p w14:paraId="7DD62646" w14:textId="77777777" w:rsidR="005F34AF" w:rsidRPr="00A707DC" w:rsidRDefault="005F34AF" w:rsidP="00A00C01">
      <w:pPr>
        <w:tabs>
          <w:tab w:val="left" w:pos="3256"/>
        </w:tabs>
        <w:spacing w:line="276" w:lineRule="auto"/>
        <w:jc w:val="both"/>
        <w:rPr>
          <w:sz w:val="24"/>
          <w:szCs w:val="24"/>
          <w:lang w:val="es-AR"/>
        </w:rPr>
      </w:pPr>
      <w:r>
        <w:rPr>
          <w:sz w:val="24"/>
          <w:szCs w:val="24"/>
          <w:lang w:val="es-AR"/>
        </w:rPr>
        <w:t xml:space="preserve"> </w:t>
      </w:r>
    </w:p>
    <w:p w14:paraId="1B873528" w14:textId="5F8F924A" w:rsidR="005F34AF" w:rsidRDefault="00846C03" w:rsidP="00A00C01">
      <w:pPr>
        <w:keepNext/>
        <w:tabs>
          <w:tab w:val="left" w:pos="3256"/>
        </w:tabs>
        <w:spacing w:line="276" w:lineRule="auto"/>
        <w:jc w:val="center"/>
      </w:pPr>
      <w:r>
        <w:rPr>
          <w:noProof/>
          <w:sz w:val="24"/>
          <w:szCs w:val="24"/>
          <w:lang w:val="es-AR" w:eastAsia="es-AR"/>
        </w:rPr>
        <mc:AlternateContent>
          <mc:Choice Requires="wpg">
            <w:drawing>
              <wp:anchor distT="0" distB="0" distL="114300" distR="114300" simplePos="0" relativeHeight="251500032" behindDoc="0" locked="0" layoutInCell="1" allowOverlap="1" wp14:anchorId="21EC18B2" wp14:editId="1B6D5D27">
                <wp:simplePos x="0" y="0"/>
                <wp:positionH relativeFrom="column">
                  <wp:posOffset>660402</wp:posOffset>
                </wp:positionH>
                <wp:positionV relativeFrom="paragraph">
                  <wp:posOffset>122447</wp:posOffset>
                </wp:positionV>
                <wp:extent cx="4059146" cy="641742"/>
                <wp:effectExtent l="0" t="0" r="36830" b="25400"/>
                <wp:wrapNone/>
                <wp:docPr id="148798" name="Grupo 148798"/>
                <wp:cNvGraphicFramePr/>
                <a:graphic xmlns:a="http://schemas.openxmlformats.org/drawingml/2006/main">
                  <a:graphicData uri="http://schemas.microsoft.com/office/word/2010/wordprocessingGroup">
                    <wpg:wgp>
                      <wpg:cNvGrpSpPr/>
                      <wpg:grpSpPr>
                        <a:xfrm>
                          <a:off x="0" y="0"/>
                          <a:ext cx="4059146" cy="641742"/>
                          <a:chOff x="0" y="0"/>
                          <a:chExt cx="4059146" cy="641742"/>
                        </a:xfrm>
                      </wpg:grpSpPr>
                      <wps:wsp>
                        <wps:cNvPr id="119" name="Conector recto 21"/>
                        <wps:cNvCnPr/>
                        <wps:spPr>
                          <a:xfrm>
                            <a:off x="21183" y="151812"/>
                            <a:ext cx="368300" cy="0"/>
                          </a:xfrm>
                          <a:prstGeom prst="line">
                            <a:avLst/>
                          </a:prstGeom>
                          <a:ln w="19050">
                            <a:solidFill>
                              <a:srgbClr val="FF0000"/>
                            </a:solidFill>
                          </a:ln>
                        </wps:spPr>
                        <wps:style>
                          <a:lnRef idx="1">
                            <a:schemeClr val="accent1"/>
                          </a:lnRef>
                          <a:fillRef idx="0">
                            <a:schemeClr val="accent1"/>
                          </a:fillRef>
                          <a:effectRef idx="0">
                            <a:schemeClr val="accent1"/>
                          </a:effectRef>
                          <a:fontRef idx="minor">
                            <a:schemeClr val="tx1"/>
                          </a:fontRef>
                        </wps:style>
                        <wps:bodyPr/>
                      </wps:wsp>
                      <wps:wsp>
                        <wps:cNvPr id="116" name="Conector recto 24"/>
                        <wps:cNvCnPr/>
                        <wps:spPr>
                          <a:xfrm>
                            <a:off x="367173" y="628429"/>
                            <a:ext cx="3270250" cy="6350"/>
                          </a:xfrm>
                          <a:prstGeom prst="line">
                            <a:avLst/>
                          </a:prstGeom>
                          <a:noFill/>
                          <a:ln w="19050" cap="flat" cmpd="sng" algn="ctr">
                            <a:solidFill>
                              <a:srgbClr val="FF0000"/>
                            </a:solidFill>
                            <a:prstDash val="solid"/>
                            <a:miter lim="800000"/>
                          </a:ln>
                          <a:effectLst/>
                        </wps:spPr>
                        <wps:bodyPr/>
                      </wps:wsp>
                      <wps:wsp>
                        <wps:cNvPr id="115" name="Conector recto 43"/>
                        <wps:cNvCnPr/>
                        <wps:spPr>
                          <a:xfrm flipV="1">
                            <a:off x="1535769" y="423660"/>
                            <a:ext cx="876300" cy="0"/>
                          </a:xfrm>
                          <a:prstGeom prst="line">
                            <a:avLst/>
                          </a:prstGeom>
                          <a:noFill/>
                          <a:ln w="19050" cap="flat" cmpd="sng" algn="ctr">
                            <a:solidFill>
                              <a:srgbClr val="FF0000"/>
                            </a:solidFill>
                            <a:prstDash val="solid"/>
                            <a:miter lim="800000"/>
                          </a:ln>
                          <a:effectLst/>
                        </wps:spPr>
                        <wps:bodyPr/>
                      </wps:wsp>
                      <wps:wsp>
                        <wps:cNvPr id="114" name="Conector recto 65"/>
                        <wps:cNvCnPr/>
                        <wps:spPr>
                          <a:xfrm flipV="1">
                            <a:off x="2789097" y="423660"/>
                            <a:ext cx="958850" cy="0"/>
                          </a:xfrm>
                          <a:prstGeom prst="line">
                            <a:avLst/>
                          </a:prstGeom>
                          <a:noFill/>
                          <a:ln w="19050" cap="flat" cmpd="sng" algn="ctr">
                            <a:solidFill>
                              <a:srgbClr val="FF0000"/>
                            </a:solidFill>
                            <a:prstDash val="solid"/>
                            <a:miter lim="800000"/>
                          </a:ln>
                          <a:effectLst/>
                        </wps:spPr>
                        <wps:bodyPr/>
                      </wps:wsp>
                      <wps:wsp>
                        <wps:cNvPr id="111" name="Conector recto 66"/>
                        <wps:cNvCnPr/>
                        <wps:spPr>
                          <a:xfrm flipV="1">
                            <a:off x="3767046" y="102385"/>
                            <a:ext cx="292100" cy="6350"/>
                          </a:xfrm>
                          <a:prstGeom prst="line">
                            <a:avLst/>
                          </a:prstGeom>
                          <a:noFill/>
                          <a:ln w="19050" cap="flat" cmpd="sng" algn="ctr">
                            <a:solidFill>
                              <a:srgbClr val="FF0000"/>
                            </a:solidFill>
                            <a:prstDash val="solid"/>
                            <a:miter lim="800000"/>
                          </a:ln>
                          <a:effectLst/>
                        </wps:spPr>
                        <wps:bodyPr/>
                      </wps:wsp>
                      <wps:wsp>
                        <wps:cNvPr id="110" name="Conector recto 71"/>
                        <wps:cNvCnPr/>
                        <wps:spPr>
                          <a:xfrm flipV="1">
                            <a:off x="342459" y="42366"/>
                            <a:ext cx="107950" cy="234950"/>
                          </a:xfrm>
                          <a:prstGeom prst="line">
                            <a:avLst/>
                          </a:prstGeom>
                          <a:ln w="19050">
                            <a:solidFill>
                              <a:srgbClr val="FF0000"/>
                            </a:solidFill>
                          </a:ln>
                        </wps:spPr>
                        <wps:style>
                          <a:lnRef idx="1">
                            <a:schemeClr val="accent1"/>
                          </a:lnRef>
                          <a:fillRef idx="0">
                            <a:schemeClr val="accent1"/>
                          </a:fillRef>
                          <a:effectRef idx="0">
                            <a:schemeClr val="accent1"/>
                          </a:effectRef>
                          <a:fontRef idx="minor">
                            <a:schemeClr val="tx1"/>
                          </a:fontRef>
                        </wps:style>
                        <wps:bodyPr/>
                      </wps:wsp>
                      <wps:wsp>
                        <wps:cNvPr id="109" name="Conector recto 108"/>
                        <wps:cNvCnPr/>
                        <wps:spPr>
                          <a:xfrm flipV="1">
                            <a:off x="3650539" y="0"/>
                            <a:ext cx="101600" cy="209550"/>
                          </a:xfrm>
                          <a:prstGeom prst="line">
                            <a:avLst/>
                          </a:prstGeom>
                          <a:noFill/>
                          <a:ln w="19050" cap="flat" cmpd="sng" algn="ctr">
                            <a:solidFill>
                              <a:srgbClr val="FF0000"/>
                            </a:solidFill>
                            <a:prstDash val="solid"/>
                            <a:miter lim="800000"/>
                          </a:ln>
                          <a:effectLst/>
                        </wps:spPr>
                        <wps:bodyPr/>
                      </wps:wsp>
                      <wps:wsp>
                        <wps:cNvPr id="113" name="Conector recto 110"/>
                        <wps:cNvCnPr/>
                        <wps:spPr>
                          <a:xfrm flipH="1" flipV="1">
                            <a:off x="451905" y="56488"/>
                            <a:ext cx="6350" cy="361950"/>
                          </a:xfrm>
                          <a:prstGeom prst="line">
                            <a:avLst/>
                          </a:prstGeom>
                          <a:ln w="19050">
                            <a:solidFill>
                              <a:srgbClr val="FF0000"/>
                            </a:solidFill>
                          </a:ln>
                        </wps:spPr>
                        <wps:style>
                          <a:lnRef idx="1">
                            <a:schemeClr val="accent1"/>
                          </a:lnRef>
                          <a:fillRef idx="0">
                            <a:schemeClr val="accent1"/>
                          </a:fillRef>
                          <a:effectRef idx="0">
                            <a:schemeClr val="accent1"/>
                          </a:effectRef>
                          <a:fontRef idx="minor">
                            <a:schemeClr val="tx1"/>
                          </a:fontRef>
                        </wps:style>
                        <wps:bodyPr/>
                      </wps:wsp>
                      <wps:wsp>
                        <wps:cNvPr id="112" name="Conector recto 111"/>
                        <wps:cNvCnPr/>
                        <wps:spPr>
                          <a:xfrm flipH="1" flipV="1">
                            <a:off x="349520" y="264788"/>
                            <a:ext cx="6350" cy="368300"/>
                          </a:xfrm>
                          <a:prstGeom prst="line">
                            <a:avLst/>
                          </a:prstGeom>
                          <a:noFill/>
                          <a:ln w="19050" cap="flat" cmpd="sng" algn="ctr">
                            <a:solidFill>
                              <a:srgbClr val="FF0000"/>
                            </a:solidFill>
                            <a:prstDash val="solid"/>
                            <a:miter lim="800000"/>
                          </a:ln>
                          <a:effectLst/>
                        </wps:spPr>
                        <wps:bodyPr/>
                      </wps:wsp>
                      <wps:wsp>
                        <wps:cNvPr id="118" name="Conector recto 118"/>
                        <wps:cNvCnPr/>
                        <wps:spPr>
                          <a:xfrm flipV="1">
                            <a:off x="3647009" y="201239"/>
                            <a:ext cx="6350" cy="425450"/>
                          </a:xfrm>
                          <a:prstGeom prst="line">
                            <a:avLst/>
                          </a:prstGeom>
                          <a:noFill/>
                          <a:ln w="19050" cap="flat" cmpd="sng" algn="ctr">
                            <a:solidFill>
                              <a:srgbClr val="FF0000"/>
                            </a:solidFill>
                            <a:prstDash val="solid"/>
                            <a:miter lim="800000"/>
                          </a:ln>
                          <a:effectLst/>
                        </wps:spPr>
                        <wps:bodyPr/>
                      </wps:wsp>
                      <wps:wsp>
                        <wps:cNvPr id="124" name="Conector recto 124"/>
                        <wps:cNvCnPr/>
                        <wps:spPr>
                          <a:xfrm flipV="1">
                            <a:off x="3759985" y="17653"/>
                            <a:ext cx="0" cy="412750"/>
                          </a:xfrm>
                          <a:prstGeom prst="line">
                            <a:avLst/>
                          </a:prstGeom>
                          <a:noFill/>
                          <a:ln w="19050" cap="flat" cmpd="sng" algn="ctr">
                            <a:solidFill>
                              <a:srgbClr val="FF0000"/>
                            </a:solidFill>
                            <a:prstDash val="solid"/>
                            <a:miter lim="800000"/>
                          </a:ln>
                          <a:effectLst/>
                        </wps:spPr>
                        <wps:bodyPr/>
                      </wps:wsp>
                      <wps:wsp>
                        <wps:cNvPr id="127" name="Conector recto 127"/>
                        <wps:cNvCnPr/>
                        <wps:spPr>
                          <a:xfrm>
                            <a:off x="261258" y="575472"/>
                            <a:ext cx="3479800" cy="6350"/>
                          </a:xfrm>
                          <a:prstGeom prst="line">
                            <a:avLst/>
                          </a:prstGeom>
                          <a:noFill/>
                          <a:ln w="9525" cap="flat" cmpd="sng" algn="ctr">
                            <a:solidFill>
                              <a:srgbClr val="0070C0"/>
                            </a:solidFill>
                            <a:prstDash val="solid"/>
                            <a:miter lim="800000"/>
                          </a:ln>
                          <a:effectLst/>
                        </wps:spPr>
                        <wps:bodyPr/>
                      </wps:wsp>
                      <wps:wsp>
                        <wps:cNvPr id="147483" name="Conector recto 147483"/>
                        <wps:cNvCnPr/>
                        <wps:spPr>
                          <a:xfrm flipV="1">
                            <a:off x="1539299" y="381294"/>
                            <a:ext cx="869950" cy="6350"/>
                          </a:xfrm>
                          <a:prstGeom prst="line">
                            <a:avLst/>
                          </a:prstGeom>
                          <a:noFill/>
                          <a:ln w="9525" cap="flat" cmpd="sng" algn="ctr">
                            <a:solidFill>
                              <a:srgbClr val="0070C0"/>
                            </a:solidFill>
                            <a:prstDash val="solid"/>
                            <a:miter lim="800000"/>
                          </a:ln>
                          <a:effectLst/>
                        </wps:spPr>
                        <wps:bodyPr/>
                      </wps:wsp>
                      <wps:wsp>
                        <wps:cNvPr id="147484" name="Conector recto 147484"/>
                        <wps:cNvCnPr/>
                        <wps:spPr>
                          <a:xfrm flipV="1">
                            <a:off x="356581" y="374233"/>
                            <a:ext cx="819077" cy="7061"/>
                          </a:xfrm>
                          <a:prstGeom prst="line">
                            <a:avLst/>
                          </a:prstGeom>
                          <a:noFill/>
                          <a:ln w="9525" cap="flat" cmpd="sng" algn="ctr">
                            <a:solidFill>
                              <a:srgbClr val="0070C0"/>
                            </a:solidFill>
                            <a:prstDash val="solid"/>
                            <a:miter lim="800000"/>
                          </a:ln>
                          <a:effectLst/>
                        </wps:spPr>
                        <wps:bodyPr/>
                      </wps:wsp>
                      <wps:wsp>
                        <wps:cNvPr id="147485" name="Conector recto 147485"/>
                        <wps:cNvCnPr/>
                        <wps:spPr>
                          <a:xfrm flipV="1">
                            <a:off x="2799688" y="374233"/>
                            <a:ext cx="1028700" cy="6350"/>
                          </a:xfrm>
                          <a:prstGeom prst="line">
                            <a:avLst/>
                          </a:prstGeom>
                          <a:noFill/>
                          <a:ln w="9525" cap="flat" cmpd="sng" algn="ctr">
                            <a:solidFill>
                              <a:srgbClr val="0070C0"/>
                            </a:solidFill>
                            <a:prstDash val="solid"/>
                            <a:miter lim="800000"/>
                          </a:ln>
                          <a:effectLst/>
                        </wps:spPr>
                        <wps:bodyPr/>
                      </wps:wsp>
                      <wps:wsp>
                        <wps:cNvPr id="147486" name="Conector recto 147486"/>
                        <wps:cNvCnPr/>
                        <wps:spPr>
                          <a:xfrm flipV="1">
                            <a:off x="261258" y="356581"/>
                            <a:ext cx="101600" cy="209550"/>
                          </a:xfrm>
                          <a:prstGeom prst="line">
                            <a:avLst/>
                          </a:prstGeom>
                          <a:noFill/>
                          <a:ln w="12700" cap="flat" cmpd="sng" algn="ctr">
                            <a:solidFill>
                              <a:srgbClr val="0070C0"/>
                            </a:solidFill>
                            <a:prstDash val="solid"/>
                            <a:miter lim="800000"/>
                          </a:ln>
                          <a:effectLst/>
                        </wps:spPr>
                        <wps:bodyPr/>
                      </wps:wsp>
                      <wps:wsp>
                        <wps:cNvPr id="147487" name="Conector recto 147487"/>
                        <wps:cNvCnPr/>
                        <wps:spPr>
                          <a:xfrm flipV="1">
                            <a:off x="3710558" y="374233"/>
                            <a:ext cx="101600" cy="209550"/>
                          </a:xfrm>
                          <a:prstGeom prst="line">
                            <a:avLst/>
                          </a:prstGeom>
                          <a:noFill/>
                          <a:ln w="12700" cap="flat" cmpd="sng" algn="ctr">
                            <a:solidFill>
                              <a:srgbClr val="0070C0"/>
                            </a:solidFill>
                            <a:prstDash val="solid"/>
                            <a:miter lim="800000"/>
                          </a:ln>
                          <a:effectLst/>
                        </wps:spPr>
                        <wps:bodyPr/>
                      </wps:wsp>
                      <wps:wsp>
                        <wps:cNvPr id="147489" name="Conector recto 147489"/>
                        <wps:cNvCnPr/>
                        <wps:spPr>
                          <a:xfrm flipH="1" flipV="1">
                            <a:off x="303624" y="296562"/>
                            <a:ext cx="0" cy="266700"/>
                          </a:xfrm>
                          <a:prstGeom prst="line">
                            <a:avLst/>
                          </a:prstGeom>
                          <a:noFill/>
                          <a:ln w="12700" cap="flat" cmpd="sng" algn="ctr">
                            <a:solidFill>
                              <a:srgbClr val="0070C0"/>
                            </a:solidFill>
                            <a:prstDash val="solid"/>
                            <a:miter lim="800000"/>
                          </a:ln>
                          <a:effectLst/>
                        </wps:spPr>
                        <wps:bodyPr/>
                      </wps:wsp>
                      <wps:wsp>
                        <wps:cNvPr id="147490" name="Conector recto 147490"/>
                        <wps:cNvCnPr/>
                        <wps:spPr>
                          <a:xfrm flipH="1" flipV="1">
                            <a:off x="3872961" y="264788"/>
                            <a:ext cx="0" cy="196850"/>
                          </a:xfrm>
                          <a:prstGeom prst="line">
                            <a:avLst/>
                          </a:prstGeom>
                          <a:noFill/>
                          <a:ln w="9525" cap="flat" cmpd="sng" algn="ctr">
                            <a:solidFill>
                              <a:srgbClr val="0070C0"/>
                            </a:solidFill>
                            <a:prstDash val="solid"/>
                            <a:miter lim="800000"/>
                          </a:ln>
                          <a:effectLst/>
                        </wps:spPr>
                        <wps:bodyPr/>
                      </wps:wsp>
                      <wps:wsp>
                        <wps:cNvPr id="147491" name="Conector recto 147491"/>
                        <wps:cNvCnPr/>
                        <wps:spPr>
                          <a:xfrm flipV="1">
                            <a:off x="1150944" y="508392"/>
                            <a:ext cx="0" cy="133350"/>
                          </a:xfrm>
                          <a:prstGeom prst="line">
                            <a:avLst/>
                          </a:prstGeom>
                          <a:noFill/>
                          <a:ln w="19050" cap="flat" cmpd="sng" algn="ctr">
                            <a:solidFill>
                              <a:srgbClr val="FF0000"/>
                            </a:solidFill>
                            <a:prstDash val="solid"/>
                            <a:miter lim="800000"/>
                          </a:ln>
                          <a:effectLst/>
                        </wps:spPr>
                        <wps:bodyPr/>
                      </wps:wsp>
                      <wps:wsp>
                        <wps:cNvPr id="147492" name="Conector recto 147492"/>
                        <wps:cNvCnPr/>
                        <wps:spPr>
                          <a:xfrm flipH="1" flipV="1">
                            <a:off x="2393681" y="515453"/>
                            <a:ext cx="0" cy="107950"/>
                          </a:xfrm>
                          <a:prstGeom prst="line">
                            <a:avLst/>
                          </a:prstGeom>
                          <a:noFill/>
                          <a:ln w="19050" cap="flat" cmpd="sng" algn="ctr">
                            <a:solidFill>
                              <a:srgbClr val="FF0000"/>
                            </a:solidFill>
                            <a:prstDash val="solid"/>
                            <a:miter lim="800000"/>
                          </a:ln>
                          <a:effectLst/>
                        </wps:spPr>
                        <wps:bodyPr/>
                      </wps:wsp>
                      <wps:wsp>
                        <wps:cNvPr id="147493" name="Conector recto 147493"/>
                        <wps:cNvCnPr/>
                        <wps:spPr>
                          <a:xfrm flipH="1" flipV="1">
                            <a:off x="946175" y="296562"/>
                            <a:ext cx="0" cy="107950"/>
                          </a:xfrm>
                          <a:prstGeom prst="line">
                            <a:avLst/>
                          </a:prstGeom>
                          <a:noFill/>
                          <a:ln w="19050" cap="flat" cmpd="sng" algn="ctr">
                            <a:solidFill>
                              <a:srgbClr val="FF0000"/>
                            </a:solidFill>
                            <a:prstDash val="solid"/>
                            <a:miter lim="800000"/>
                          </a:ln>
                          <a:effectLst/>
                        </wps:spPr>
                        <wps:bodyPr/>
                      </wps:wsp>
                      <wps:wsp>
                        <wps:cNvPr id="147494" name="Conector recto 147494"/>
                        <wps:cNvCnPr/>
                        <wps:spPr>
                          <a:xfrm flipH="1" flipV="1">
                            <a:off x="2217156" y="296562"/>
                            <a:ext cx="0" cy="114300"/>
                          </a:xfrm>
                          <a:prstGeom prst="line">
                            <a:avLst/>
                          </a:prstGeom>
                          <a:noFill/>
                          <a:ln w="19050" cap="flat" cmpd="sng" algn="ctr">
                            <a:solidFill>
                              <a:srgbClr val="FF0000"/>
                            </a:solidFill>
                            <a:prstDash val="solid"/>
                            <a:miter lim="800000"/>
                          </a:ln>
                          <a:effectLst/>
                        </wps:spPr>
                        <wps:bodyPr/>
                      </wps:wsp>
                      <wps:wsp>
                        <wps:cNvPr id="147495" name="Conector recto 147495"/>
                        <wps:cNvCnPr/>
                        <wps:spPr>
                          <a:xfrm flipH="1" flipV="1">
                            <a:off x="3442240" y="307154"/>
                            <a:ext cx="0" cy="107950"/>
                          </a:xfrm>
                          <a:prstGeom prst="line">
                            <a:avLst/>
                          </a:prstGeom>
                          <a:noFill/>
                          <a:ln w="19050" cap="flat" cmpd="sng" algn="ctr">
                            <a:solidFill>
                              <a:srgbClr val="FF0000"/>
                            </a:solidFill>
                            <a:prstDash val="solid"/>
                            <a:miter lim="800000"/>
                          </a:ln>
                          <a:effectLst/>
                        </wps:spPr>
                        <wps:bodyPr/>
                      </wps:wsp>
                      <wps:wsp>
                        <wps:cNvPr id="147496" name="Conector recto 147496"/>
                        <wps:cNvCnPr/>
                        <wps:spPr>
                          <a:xfrm flipV="1">
                            <a:off x="0" y="296562"/>
                            <a:ext cx="304800" cy="6350"/>
                          </a:xfrm>
                          <a:prstGeom prst="line">
                            <a:avLst/>
                          </a:prstGeom>
                          <a:noFill/>
                          <a:ln w="9525" cap="flat" cmpd="sng" algn="ctr">
                            <a:solidFill>
                              <a:srgbClr val="0070C0"/>
                            </a:solidFill>
                            <a:prstDash val="solid"/>
                            <a:miter lim="800000"/>
                          </a:ln>
                          <a:effectLst/>
                        </wps:spPr>
                        <wps:bodyPr/>
                      </wps:wsp>
                      <wps:wsp>
                        <wps:cNvPr id="147497" name="Conector recto 147497"/>
                        <wps:cNvCnPr/>
                        <wps:spPr>
                          <a:xfrm flipV="1">
                            <a:off x="3869431" y="264788"/>
                            <a:ext cx="171450" cy="0"/>
                          </a:xfrm>
                          <a:prstGeom prst="line">
                            <a:avLst/>
                          </a:prstGeom>
                          <a:noFill/>
                          <a:ln w="9525" cap="flat" cmpd="sng" algn="ctr">
                            <a:solidFill>
                              <a:srgbClr val="0070C0"/>
                            </a:solidFill>
                            <a:prstDash val="solid"/>
                            <a:miter lim="800000"/>
                          </a:ln>
                          <a:effectLst/>
                        </wps:spPr>
                        <wps:bodyPr/>
                      </wps:wsp>
                      <wps:wsp>
                        <wps:cNvPr id="147500" name="Conector recto 147500"/>
                        <wps:cNvCnPr/>
                        <wps:spPr>
                          <a:xfrm flipV="1">
                            <a:off x="3763516" y="476618"/>
                            <a:ext cx="107950" cy="0"/>
                          </a:xfrm>
                          <a:prstGeom prst="line">
                            <a:avLst/>
                          </a:prstGeom>
                          <a:noFill/>
                          <a:ln w="9525" cap="flat" cmpd="sng" algn="ctr">
                            <a:solidFill>
                              <a:srgbClr val="0070C0"/>
                            </a:solidFill>
                            <a:prstDash val="solid"/>
                            <a:miter lim="800000"/>
                          </a:ln>
                          <a:effectLst/>
                        </wps:spPr>
                        <wps:bodyPr/>
                      </wps:wsp>
                    </wpg:wgp>
                  </a:graphicData>
                </a:graphic>
              </wp:anchor>
            </w:drawing>
          </mc:Choice>
          <mc:Fallback>
            <w:pict>
              <v:group w14:anchorId="745DAB94" id="Grupo 148798" o:spid="_x0000_s1026" style="position:absolute;margin-left:52pt;margin-top:9.65pt;width:319.6pt;height:50.55pt;z-index:251500032" coordsize="40591,641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">
                <v:line id="Conector recto 21" o:spid="_x0000_s1027" style="position:absolute;visibility:visible;mso-wrap-style:square" from="211,1518" to="3894,151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" strokecolor="red" strokeweight="1.5pt">
                  <v:stroke joinstyle="miter"/>
                </v:line>
                <v:line id="Conector recto 24" o:spid="_x0000_s1028" style="position:absolute;visibility:visible;mso-wrap-style:square" from="3671,6284" to="36374,63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" strokecolor="red" strokeweight="1.5pt">
                  <v:stroke joinstyle="miter"/>
                </v:line>
                <v:line id="Conector recto 43" o:spid="_x0000_s1029" style="position:absolute;flip:y;visibility:visible;mso-wrap-style:square" from="15357,4236" to="24120,42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" strokecolor="red" strokeweight="1.5pt">
                  <v:stroke joinstyle="miter"/>
                </v:line>
                <v:line id="Conector recto 65" o:spid="_x0000_s1030" style="position:absolute;flip:y;visibility:visible;mso-wrap-style:square" from="27890,4236" to="37479,42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" strokecolor="red" strokeweight="1.5pt">
                  <v:stroke joinstyle="miter"/>
                </v:line>
                <v:line id="Conector recto 66" o:spid="_x0000_s1031" style="position:absolute;flip:y;visibility:visible;mso-wrap-style:square" from="37670,1023" to="40591,108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" strokecolor="red" strokeweight="1.5pt">
                  <v:stroke joinstyle="miter"/>
                </v:line>
                <v:line id="Conector recto 71" o:spid="_x0000_s1032" style="position:absolute;flip:y;visibility:visible;mso-wrap-style:square" from="3424,423" to="4504,277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" strokecolor="red" strokeweight="1.5pt">
                  <v:stroke joinstyle="miter"/>
                </v:line>
                <v:line id="Conector recto 108" o:spid="_x0000_s1033" style="position:absolute;flip:y;visibility:visible;mso-wrap-style:square" from="36505,0" to="37521,20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" strokecolor="red" strokeweight="1.5pt">
                  <v:stroke joinstyle="miter"/>
                </v:line>
                <v:line id="Conector recto 110" o:spid="_x0000_s1034" style="position:absolute;flip:x y;visibility:visible;mso-wrap-style:square" from="4519,564" to="4582,41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" strokecolor="red" strokeweight="1.5pt">
                  <v:stroke joinstyle="miter"/>
                </v:line>
                <v:line id="Conector recto 111" o:spid="_x0000_s1035" style="position:absolute;flip:x y;visibility:visible;mso-wrap-style:square" from="3495,2647" to="3558,633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" strokecolor="red" strokeweight="1.5pt">
                  <v:stroke joinstyle="miter"/>
                </v:line>
                <v:line id="Conector recto 118" o:spid="_x0000_s1036" style="position:absolute;flip:y;visibility:visible;mso-wrap-style:square" from="36470,2012" to="36533,626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" strokecolor="red" strokeweight="1.5pt">
                  <v:stroke joinstyle="miter"/>
                </v:line>
                <v:line id="Conector recto 124" o:spid="_x0000_s1037" style="position:absolute;flip:y;visibility:visible;mso-wrap-style:square" from="37599,176" to="37599,430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" strokecolor="red" strokeweight="1.5pt">
                  <v:stroke joinstyle="miter"/>
                </v:line>
                <v:line id="Conector recto 127" o:spid="_x0000_s1038" style="position:absolute;visibility:visible;mso-wrap-style:square" from="2612,5754" to="37410,581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" strokecolor="#0070c0">
                  <v:stroke joinstyle="miter"/>
                </v:line>
                <v:line id="Conector recto 147483" o:spid="_x0000_s1039" style="position:absolute;flip:y;visibility:visible;mso-wrap-style:square" from="15392,3812" to="24092,387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" strokecolor="#0070c0">
                  <v:stroke joinstyle="miter"/>
                </v:line>
                <v:line id="Conector recto 147484" o:spid="_x0000_s1040" style="position:absolute;flip:y;visibility:visible;mso-wrap-style:square" from="3565,3742" to="11756,381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" strokecolor="#0070c0">
                  <v:stroke joinstyle="miter"/>
                </v:line>
                <v:line id="Conector recto 147485" o:spid="_x0000_s1041" style="position:absolute;flip:y;visibility:visible;mso-wrap-style:square" from="27996,3742" to="38283,380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" strokecolor="#0070c0">
                  <v:stroke joinstyle="miter"/>
                </v:line>
                <v:line id="Conector recto 147486" o:spid="_x0000_s1042" style="position:absolute;flip:y;visibility:visible;mso-wrap-style:square" from="2612,3565" to="3628,566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" strokecolor="#0070c0" strokeweight="1pt">
                  <v:stroke joinstyle="miter"/>
                </v:line>
                <v:line id="Conector recto 147487" o:spid="_x0000_s1043" style="position:absolute;flip:y;visibility:visible;mso-wrap-style:square" from="37105,3742" to="38121,583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" strokecolor="#0070c0" strokeweight="1pt">
                  <v:stroke joinstyle="miter"/>
                </v:line>
                <v:line id="Conector recto 147489" o:spid="_x0000_s1044" style="position:absolute;flip:x y;visibility:visible;mso-wrap-style:square" from="3036,2965" to="3036,56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" strokecolor="#0070c0" strokeweight="1pt">
                  <v:stroke joinstyle="miter"/>
                </v:line>
                <v:line id="Conector recto 147490" o:spid="_x0000_s1045" style="position:absolute;flip:x y;visibility:visible;mso-wrap-style:square" from="38729,2647" to="38729,461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" strokecolor="#0070c0">
                  <v:stroke joinstyle="miter"/>
                </v:line>
                <v:line id="Conector recto 147491" o:spid="_x0000_s1046" style="position:absolute;flip:y;visibility:visible;mso-wrap-style:square" from="11509,5083" to="11509,641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" strokecolor="red" strokeweight="1.5pt">
                  <v:stroke joinstyle="miter"/>
                </v:line>
                <v:line id="Conector recto 147492" o:spid="_x0000_s1047" style="position:absolute;flip:x y;visibility:visible;mso-wrap-style:square" from="23936,5154" to="23936,62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" strokecolor="red" strokeweight="1.5pt">
                  <v:stroke joinstyle="miter"/>
                </v:line>
                <v:line id="Conector recto 147493" o:spid="_x0000_s1048" style="position:absolute;flip:x y;visibility:visible;mso-wrap-style:square" from="9461,2965" to="9461,404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" strokecolor="red" strokeweight="1.5pt">
                  <v:stroke joinstyle="miter"/>
                </v:line>
                <v:line id="Conector recto 147494" o:spid="_x0000_s1049" style="position:absolute;flip:x y;visibility:visible;mso-wrap-style:square" from="22171,2965" to="22171,410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" strokecolor="red" strokeweight="1.5pt">
                  <v:stroke joinstyle="miter"/>
                </v:line>
                <v:line id="Conector recto 147495" o:spid="_x0000_s1050" style="position:absolute;flip:x y;visibility:visible;mso-wrap-style:square" from="34422,3071" to="34422,415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" strokecolor="red" strokeweight="1.5pt">
                  <v:stroke joinstyle="miter"/>
                </v:line>
                <v:line id="Conector recto 147496" o:spid="_x0000_s1051" style="position:absolute;flip:y;visibility:visible;mso-wrap-style:square" from="0,2965" to="3048,302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" strokecolor="#0070c0">
                  <v:stroke joinstyle="miter"/>
                </v:line>
                <v:line id="Conector recto 147497" o:spid="_x0000_s1052" style="position:absolute;flip:y;visibility:visible;mso-wrap-style:square" from="38694,2647" to="40408,2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" strokecolor="#0070c0">
                  <v:stroke joinstyle="miter"/>
                </v:line>
                <v:line id="Conector recto 147500" o:spid="_x0000_s1053" style="position:absolute;flip:y;visibility:visible;mso-wrap-style:square" from="37635,4766" to="38714,476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" strokecolor="#0070c0">
                  <v:stroke joinstyle="miter"/>
                </v:line>
              </v:group>
            </w:pict>
          </mc:Fallback>
        </mc:AlternateContent>
      </w:r>
      <w:r w:rsidR="00686F48">
        <w:rPr>
          <w:noProof/>
          <w:sz w:val="24"/>
          <w:szCs w:val="24"/>
          <w:lang w:val="es-AR" w:eastAsia="es-AR"/>
        </w:rPr>
        <mc:AlternateContent>
          <mc:Choice Requires="wps">
            <w:drawing>
              <wp:anchor distT="0" distB="0" distL="114300" distR="114300" simplePos="0" relativeHeight="251426304" behindDoc="0" locked="0" layoutInCell="1" allowOverlap="1" wp14:anchorId="423AE5F4" wp14:editId="5F9ED2B0">
                <wp:simplePos x="0" y="0"/>
                <wp:positionH relativeFrom="column">
                  <wp:posOffset>1124585</wp:posOffset>
                </wp:positionH>
                <wp:positionV relativeFrom="paragraph">
                  <wp:posOffset>541020</wp:posOffset>
                </wp:positionV>
                <wp:extent cx="717550" cy="6350"/>
                <wp:effectExtent l="0" t="0" r="25400" b="31750"/>
                <wp:wrapNone/>
                <wp:docPr id="117" name="Conector recto 23"/>
                <wp:cNvGraphicFramePr/>
                <a:graphic xmlns:a="http://schemas.openxmlformats.org/drawingml/2006/main">
                  <a:graphicData uri="http://schemas.microsoft.com/office/word/2010/wordprocessingShape">
                    <wps:wsp>
                      <wps:cNvCnPr/>
                      <wps:spPr>
                        <a:xfrm flipV="1">
                          <a:off x="0" y="0"/>
                          <a:ext cx="717550" cy="6350"/>
                        </a:xfrm>
                        <a:prstGeom prst="line">
                          <a:avLst/>
                        </a:prstGeom>
                        <a:ln w="19050">
                          <a:solidFill>
                            <a:srgbClr val="FF0000"/>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5E64A962" id="Conector recto 23" o:spid="_x0000_s1026" style="position:absolute;flip:y;z-index:251426304;visibility:visible;mso-wrap-style:square;mso-wrap-distance-left:9pt;mso-wrap-distance-top:0;mso-wrap-distance-right:9pt;mso-wrap-distance-bottom:0;mso-position-horizontal:absolute;mso-position-horizontal-relative:text;mso-position-vertical:absolute;mso-position-vertical-relative:text" from="88.55pt,42.6pt" to="145.05pt,43.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" strokecolor="red" strokeweight="1.5pt">
                <v:stroke joinstyle="miter"/>
              </v:line>
            </w:pict>
          </mc:Fallback>
        </mc:AlternateContent>
      </w:r>
      <w:r w:rsidR="005F34AF">
        <w:rPr>
          <w:noProof/>
          <w:sz w:val="24"/>
          <w:szCs w:val="24"/>
          <w:lang w:val="es-AR" w:eastAsia="es-AR"/>
        </w:rPr>
        <mc:AlternateContent>
          <mc:Choice Requires="wps">
            <w:drawing>
              <wp:anchor distT="0" distB="0" distL="114300" distR="114300" simplePos="0" relativeHeight="251567616" behindDoc="0" locked="0" layoutInCell="1" allowOverlap="1" wp14:anchorId="0926C4C2" wp14:editId="451632E3">
                <wp:simplePos x="0" y="0"/>
                <wp:positionH relativeFrom="column">
                  <wp:posOffset>4432300</wp:posOffset>
                </wp:positionH>
                <wp:positionV relativeFrom="paragraph">
                  <wp:posOffset>666115</wp:posOffset>
                </wp:positionV>
                <wp:extent cx="127000" cy="273050"/>
                <wp:effectExtent l="0" t="0" r="25400" b="12700"/>
                <wp:wrapNone/>
                <wp:docPr id="147499" name="Rectángulo 147499"/>
                <wp:cNvGraphicFramePr/>
                <a:graphic xmlns:a="http://schemas.openxmlformats.org/drawingml/2006/main">
                  <a:graphicData uri="http://schemas.microsoft.com/office/word/2010/wordprocessingShape">
                    <wps:wsp>
                      <wps:cNvSpPr/>
                      <wps:spPr>
                        <a:xfrm>
                          <a:off x="0" y="0"/>
                          <a:ext cx="127000" cy="273050"/>
                        </a:xfrm>
                        <a:prstGeom prst="rect">
                          <a:avLst/>
                        </a:prstGeom>
                        <a:solidFill>
                          <a:sysClr val="window" lastClr="FFFFFF"/>
                        </a:solidFill>
                        <a:ln w="12700" cap="flat" cmpd="sng" algn="ctr">
                          <a:solidFill>
                            <a:sysClr val="window" lastClr="FFFFFF"/>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29CBA563" id="Rectángulo 147499" o:spid="_x0000_s1026" style="position:absolute;margin-left:349pt;margin-top:52.45pt;width:10pt;height:21.5pt;z-index:25156761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" fillcolor="window" strokecolor="window" strokeweight="1pt"/>
            </w:pict>
          </mc:Fallback>
        </mc:AlternateContent>
      </w:r>
      <w:r w:rsidR="005F34AF">
        <w:rPr>
          <w:noProof/>
          <w:sz w:val="24"/>
          <w:szCs w:val="24"/>
          <w:lang w:val="es-AR" w:eastAsia="es-AR"/>
        </w:rPr>
        <mc:AlternateContent>
          <mc:Choice Requires="wps">
            <w:drawing>
              <wp:anchor distT="0" distB="0" distL="114300" distR="114300" simplePos="0" relativeHeight="251549184" behindDoc="0" locked="0" layoutInCell="1" allowOverlap="1" wp14:anchorId="3441B406" wp14:editId="2B53B367">
                <wp:simplePos x="0" y="0"/>
                <wp:positionH relativeFrom="column">
                  <wp:posOffset>4380865</wp:posOffset>
                </wp:positionH>
                <wp:positionV relativeFrom="paragraph">
                  <wp:posOffset>750570</wp:posOffset>
                </wp:positionV>
                <wp:extent cx="127000" cy="273050"/>
                <wp:effectExtent l="0" t="0" r="25400" b="12700"/>
                <wp:wrapNone/>
                <wp:docPr id="147498" name="Rectángulo 147498"/>
                <wp:cNvGraphicFramePr/>
                <a:graphic xmlns:a="http://schemas.openxmlformats.org/drawingml/2006/main">
                  <a:graphicData uri="http://schemas.microsoft.com/office/word/2010/wordprocessingShape">
                    <wps:wsp>
                      <wps:cNvSpPr/>
                      <wps:spPr>
                        <a:xfrm>
                          <a:off x="0" y="0"/>
                          <a:ext cx="127000" cy="273050"/>
                        </a:xfrm>
                        <a:prstGeom prst="rect">
                          <a:avLst/>
                        </a:prstGeom>
                        <a:solidFill>
                          <a:sysClr val="window" lastClr="FFFFFF"/>
                        </a:solidFill>
                        <a:ln w="12700" cap="flat" cmpd="sng" algn="ctr">
                          <a:solidFill>
                            <a:sysClr val="window" lastClr="FFFFFF"/>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585039FE" id="Rectángulo 147498" o:spid="_x0000_s1026" style="position:absolute;margin-left:344.95pt;margin-top:59.1pt;width:10pt;height:21.5pt;z-index:25154918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" fillcolor="window" strokecolor="window" strokeweight="1pt"/>
            </w:pict>
          </mc:Fallback>
        </mc:AlternateContent>
      </w:r>
      <w:r w:rsidR="005F34AF">
        <w:rPr>
          <w:noProof/>
          <w:sz w:val="24"/>
          <w:szCs w:val="24"/>
          <w:lang w:val="es-AR" w:eastAsia="es-AR"/>
        </w:rPr>
        <mc:AlternateContent>
          <mc:Choice Requires="wps">
            <w:drawing>
              <wp:anchor distT="0" distB="0" distL="114300" distR="114300" simplePos="0" relativeHeight="251530752" behindDoc="0" locked="0" layoutInCell="1" allowOverlap="1" wp14:anchorId="4D40D45E" wp14:editId="5CDB32C1">
                <wp:simplePos x="0" y="0"/>
                <wp:positionH relativeFrom="column">
                  <wp:posOffset>875665</wp:posOffset>
                </wp:positionH>
                <wp:positionV relativeFrom="paragraph">
                  <wp:posOffset>712470</wp:posOffset>
                </wp:positionV>
                <wp:extent cx="127000" cy="273050"/>
                <wp:effectExtent l="0" t="0" r="25400" b="12700"/>
                <wp:wrapNone/>
                <wp:docPr id="147488" name="Rectángulo 147488"/>
                <wp:cNvGraphicFramePr/>
                <a:graphic xmlns:a="http://schemas.openxmlformats.org/drawingml/2006/main">
                  <a:graphicData uri="http://schemas.microsoft.com/office/word/2010/wordprocessingShape">
                    <wps:wsp>
                      <wps:cNvSpPr/>
                      <wps:spPr>
                        <a:xfrm>
                          <a:off x="0" y="0"/>
                          <a:ext cx="127000" cy="273050"/>
                        </a:xfrm>
                        <a:prstGeom prst="rect">
                          <a:avLst/>
                        </a:prstGeom>
                        <a:ln>
                          <a:solidFill>
                            <a:schemeClr val="bg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2D28038F" id="Rectángulo 147488" o:spid="_x0000_s1026" style="position:absolute;margin-left:68.95pt;margin-top:56.1pt;width:10pt;height:21.5pt;z-index:25153075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" fillcolor="white [3201]" strokecolor="white [3212]" strokeweight="1pt"/>
            </w:pict>
          </mc:Fallback>
        </mc:AlternateContent>
      </w:r>
      <w:r w:rsidR="005F34AF">
        <w:rPr>
          <w:noProof/>
          <w:sz w:val="24"/>
          <w:szCs w:val="24"/>
          <w:lang w:val="es-AR" w:eastAsia="es-AR"/>
        </w:rPr>
        <w:drawing>
          <wp:inline distT="0" distB="0" distL="0" distR="0" wp14:anchorId="774B95BD" wp14:editId="39190760">
            <wp:extent cx="5391150" cy="1134110"/>
            <wp:effectExtent l="0" t="0" r="0" b="8890"/>
            <wp:docPr id="224" name="Imagen 2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2">
                      <a:extLst>
                        <a:ext uri="{28A0092B-C50C-407E-A947-70E740481C1C}">
                          <a14:useLocalDpi xmlns:a14="http://schemas.microsoft.com/office/drawing/2010/main" val="0"/>
                        </a:ext>
                      </a:extLst>
                    </a:blip>
                    <a:srcRect/>
                    <a:stretch>
                      <a:fillRect/>
                    </a:stretch>
                  </pic:blipFill>
                  <pic:spPr bwMode="auto">
                    <a:xfrm>
                      <a:off x="0" y="0"/>
                      <a:ext cx="5391150" cy="1134110"/>
                    </a:xfrm>
                    <a:prstGeom prst="rect">
                      <a:avLst/>
                    </a:prstGeom>
                    <a:noFill/>
                    <a:ln>
                      <a:noFill/>
                    </a:ln>
                  </pic:spPr>
                </pic:pic>
              </a:graphicData>
            </a:graphic>
          </wp:inline>
        </w:drawing>
      </w:r>
    </w:p>
    <w:p w14:paraId="2D0EFE66" w14:textId="1C3F6527" w:rsidR="005F34AF" w:rsidRPr="008755DD" w:rsidRDefault="005F34AF" w:rsidP="00A00C01">
      <w:pPr>
        <w:pStyle w:val="Descripcin"/>
        <w:spacing w:after="0" w:line="276" w:lineRule="auto"/>
        <w:jc w:val="center"/>
        <w:rPr>
          <w:b w:val="0"/>
          <w:i/>
          <w:color w:val="auto"/>
          <w:sz w:val="20"/>
          <w:szCs w:val="20"/>
          <w:lang w:val="es-AR"/>
        </w:rPr>
      </w:pPr>
      <w:bookmarkStart w:id="140" w:name="_Toc118839436"/>
      <w:r w:rsidRPr="008755DD">
        <w:rPr>
          <w:b w:val="0"/>
          <w:i/>
          <w:color w:val="auto"/>
          <w:sz w:val="20"/>
          <w:szCs w:val="20"/>
        </w:rPr>
        <w:t xml:space="preserve">Ilustración </w:t>
      </w:r>
      <w:r w:rsidRPr="008755DD">
        <w:rPr>
          <w:b w:val="0"/>
          <w:i/>
          <w:color w:val="auto"/>
          <w:sz w:val="20"/>
          <w:szCs w:val="20"/>
        </w:rPr>
        <w:fldChar w:fldCharType="begin"/>
      </w:r>
      <w:r w:rsidRPr="008755DD">
        <w:rPr>
          <w:b w:val="0"/>
          <w:i/>
          <w:color w:val="auto"/>
          <w:sz w:val="20"/>
          <w:szCs w:val="20"/>
        </w:rPr>
        <w:instrText xml:space="preserve"> SEQ Ilustración \* ARABIC </w:instrText>
      </w:r>
      <w:r w:rsidRPr="008755DD">
        <w:rPr>
          <w:b w:val="0"/>
          <w:i/>
          <w:color w:val="auto"/>
          <w:sz w:val="20"/>
          <w:szCs w:val="20"/>
        </w:rPr>
        <w:fldChar w:fldCharType="separate"/>
      </w:r>
      <w:r w:rsidR="004034E9">
        <w:rPr>
          <w:b w:val="0"/>
          <w:i/>
          <w:noProof/>
          <w:color w:val="auto"/>
          <w:sz w:val="20"/>
          <w:szCs w:val="20"/>
        </w:rPr>
        <w:t>32</w:t>
      </w:r>
      <w:r w:rsidRPr="008755DD">
        <w:rPr>
          <w:b w:val="0"/>
          <w:i/>
          <w:color w:val="auto"/>
          <w:sz w:val="20"/>
          <w:szCs w:val="20"/>
        </w:rPr>
        <w:fldChar w:fldCharType="end"/>
      </w:r>
      <w:r w:rsidR="008A6D6B">
        <w:rPr>
          <w:b w:val="0"/>
          <w:i/>
          <w:color w:val="auto"/>
          <w:sz w:val="20"/>
          <w:szCs w:val="20"/>
        </w:rPr>
        <w:t>:</w:t>
      </w:r>
      <w:r w:rsidRPr="008755DD">
        <w:rPr>
          <w:b w:val="0"/>
          <w:i/>
          <w:noProof/>
          <w:color w:val="auto"/>
          <w:sz w:val="20"/>
          <w:szCs w:val="20"/>
        </w:rPr>
        <w:t xml:space="preserve"> Esquema de electrificación por 3er riel</w:t>
      </w:r>
      <w:bookmarkEnd w:id="140"/>
    </w:p>
    <w:p w14:paraId="334251BE" w14:textId="77777777" w:rsidR="005F34AF" w:rsidRPr="00D56448" w:rsidRDefault="005F34AF" w:rsidP="00A00C01">
      <w:pPr>
        <w:tabs>
          <w:tab w:val="left" w:pos="3256"/>
        </w:tabs>
        <w:spacing w:line="276" w:lineRule="auto"/>
        <w:jc w:val="both"/>
        <w:rPr>
          <w:color w:val="FF0000"/>
          <w:sz w:val="24"/>
          <w:szCs w:val="24"/>
          <w:lang w:val="es-AR"/>
        </w:rPr>
      </w:pPr>
    </w:p>
    <w:p w14:paraId="1246B2D4" w14:textId="194ECBF7" w:rsidR="005F34AF" w:rsidRPr="00A707DC" w:rsidRDefault="005F34AF" w:rsidP="00A00C01">
      <w:pPr>
        <w:tabs>
          <w:tab w:val="left" w:pos="3256"/>
        </w:tabs>
        <w:spacing w:line="276" w:lineRule="auto"/>
        <w:jc w:val="both"/>
        <w:rPr>
          <w:sz w:val="24"/>
          <w:szCs w:val="24"/>
          <w:lang w:val="es-AR"/>
        </w:rPr>
      </w:pPr>
      <w:r w:rsidRPr="00A707DC">
        <w:rPr>
          <w:sz w:val="24"/>
          <w:szCs w:val="24"/>
          <w:lang w:val="es-AR"/>
        </w:rPr>
        <w:t xml:space="preserve">El circuito de tracción está formado por el tren, unido eléctricamente a la subestación por intermedio de: catenaria o tercer riel, teniendo características deformables, ya que los parámetros (resistencia o impedancia, tensión y corriente) son función de la distancia variable entre la subestación y el tren a medida que avanza. La distancia de alimentación de una subestación está limitada, lo cual obliga a la colocación de una serie de subestaciones escalonadas a lo largo de la línea y separadas según las características de la línea electrificada (en corriente continua o alterna, el nivel de la tensión de suministro y el tipo de </w:t>
      </w:r>
      <w:r w:rsidR="00FA7431" w:rsidRPr="00A707DC">
        <w:rPr>
          <w:sz w:val="24"/>
          <w:szCs w:val="24"/>
          <w:lang w:val="es-AR"/>
        </w:rPr>
        <w:t>tráfico</w:t>
      </w:r>
      <w:r w:rsidRPr="00A707DC">
        <w:rPr>
          <w:sz w:val="24"/>
          <w:szCs w:val="24"/>
          <w:lang w:val="es-AR"/>
        </w:rPr>
        <w:t xml:space="preserve"> circulante).</w:t>
      </w:r>
    </w:p>
    <w:p w14:paraId="3D472976" w14:textId="77777777" w:rsidR="005F34AF" w:rsidRDefault="005F34AF" w:rsidP="00A00C01">
      <w:pPr>
        <w:tabs>
          <w:tab w:val="left" w:pos="3256"/>
        </w:tabs>
        <w:spacing w:line="276" w:lineRule="auto"/>
        <w:jc w:val="both"/>
        <w:rPr>
          <w:i/>
          <w:sz w:val="24"/>
          <w:szCs w:val="24"/>
          <w:u w:val="single"/>
          <w:lang w:val="es-AR"/>
        </w:rPr>
      </w:pPr>
    </w:p>
    <w:p w14:paraId="6E0E616A" w14:textId="77777777" w:rsidR="005F34AF" w:rsidRDefault="005F34AF" w:rsidP="00A00C01">
      <w:pPr>
        <w:tabs>
          <w:tab w:val="left" w:pos="3256"/>
        </w:tabs>
        <w:spacing w:line="276" w:lineRule="auto"/>
        <w:jc w:val="both"/>
        <w:rPr>
          <w:i/>
          <w:sz w:val="24"/>
          <w:szCs w:val="24"/>
          <w:u w:val="single"/>
          <w:lang w:val="es-AR"/>
        </w:rPr>
      </w:pPr>
    </w:p>
    <w:p w14:paraId="38BC1FA3" w14:textId="77777777" w:rsidR="005F34AF" w:rsidRDefault="005F34AF" w:rsidP="00A00C01">
      <w:pPr>
        <w:tabs>
          <w:tab w:val="left" w:pos="3256"/>
        </w:tabs>
        <w:spacing w:line="276" w:lineRule="auto"/>
        <w:jc w:val="both"/>
        <w:rPr>
          <w:i/>
          <w:sz w:val="24"/>
          <w:szCs w:val="24"/>
          <w:u w:val="single"/>
          <w:lang w:val="es-AR"/>
        </w:rPr>
      </w:pPr>
    </w:p>
    <w:p w14:paraId="24167AEC" w14:textId="77777777" w:rsidR="005F34AF" w:rsidRDefault="005F34AF" w:rsidP="00A00C01">
      <w:pPr>
        <w:tabs>
          <w:tab w:val="left" w:pos="3256"/>
        </w:tabs>
        <w:spacing w:line="276" w:lineRule="auto"/>
        <w:jc w:val="both"/>
        <w:rPr>
          <w:i/>
          <w:sz w:val="24"/>
          <w:szCs w:val="24"/>
          <w:u w:val="single"/>
          <w:lang w:val="es-AR"/>
        </w:rPr>
      </w:pPr>
    </w:p>
    <w:p w14:paraId="0D7666E3" w14:textId="77777777" w:rsidR="005F34AF" w:rsidRDefault="005F34AF" w:rsidP="00A00C01">
      <w:pPr>
        <w:tabs>
          <w:tab w:val="left" w:pos="3256"/>
        </w:tabs>
        <w:spacing w:line="276" w:lineRule="auto"/>
        <w:jc w:val="both"/>
        <w:rPr>
          <w:i/>
          <w:sz w:val="24"/>
          <w:szCs w:val="24"/>
          <w:u w:val="single"/>
          <w:lang w:val="es-AR"/>
        </w:rPr>
      </w:pPr>
    </w:p>
    <w:p w14:paraId="1255B9F5" w14:textId="77777777" w:rsidR="005F34AF" w:rsidRDefault="005F34AF" w:rsidP="00A00C01">
      <w:pPr>
        <w:tabs>
          <w:tab w:val="left" w:pos="3256"/>
        </w:tabs>
        <w:spacing w:line="276" w:lineRule="auto"/>
        <w:jc w:val="both"/>
        <w:rPr>
          <w:i/>
          <w:sz w:val="24"/>
          <w:szCs w:val="24"/>
          <w:u w:val="single"/>
          <w:lang w:val="es-AR"/>
        </w:rPr>
      </w:pPr>
    </w:p>
    <w:p w14:paraId="7DCB94E9" w14:textId="77777777" w:rsidR="005F34AF" w:rsidRDefault="005F34AF" w:rsidP="00A00C01">
      <w:pPr>
        <w:tabs>
          <w:tab w:val="left" w:pos="3256"/>
        </w:tabs>
        <w:spacing w:line="276" w:lineRule="auto"/>
        <w:jc w:val="both"/>
        <w:rPr>
          <w:i/>
          <w:sz w:val="24"/>
          <w:szCs w:val="24"/>
          <w:u w:val="single"/>
          <w:lang w:val="es-AR"/>
        </w:rPr>
      </w:pPr>
    </w:p>
    <w:p w14:paraId="061CB598" w14:textId="77777777" w:rsidR="005F34AF" w:rsidRDefault="005F34AF" w:rsidP="00A00C01">
      <w:pPr>
        <w:tabs>
          <w:tab w:val="left" w:pos="3256"/>
        </w:tabs>
        <w:spacing w:line="276" w:lineRule="auto"/>
        <w:jc w:val="both"/>
        <w:rPr>
          <w:i/>
          <w:sz w:val="24"/>
          <w:szCs w:val="24"/>
          <w:u w:val="single"/>
          <w:lang w:val="es-AR"/>
        </w:rPr>
      </w:pPr>
    </w:p>
    <w:p w14:paraId="166F40F1" w14:textId="77777777" w:rsidR="005F34AF" w:rsidRPr="00974206" w:rsidRDefault="005F34AF" w:rsidP="00A00C01">
      <w:pPr>
        <w:tabs>
          <w:tab w:val="left" w:pos="3256"/>
        </w:tabs>
        <w:spacing w:line="276" w:lineRule="auto"/>
        <w:jc w:val="both"/>
        <w:rPr>
          <w:i/>
          <w:sz w:val="24"/>
          <w:szCs w:val="24"/>
          <w:u w:val="single"/>
          <w:lang w:val="es-AR"/>
        </w:rPr>
      </w:pPr>
    </w:p>
    <w:p w14:paraId="451B2448" w14:textId="77777777" w:rsidR="005F34AF" w:rsidRPr="00A575F5" w:rsidRDefault="005F34AF" w:rsidP="00A00C01">
      <w:pPr>
        <w:pStyle w:val="Ttulo2"/>
        <w:spacing w:line="276" w:lineRule="auto"/>
        <w:jc w:val="center"/>
        <w:rPr>
          <w:rFonts w:ascii="Franklin Gothic Medium" w:hAnsi="Franklin Gothic Medium"/>
          <w:color w:val="auto"/>
          <w:sz w:val="28"/>
          <w:szCs w:val="28"/>
          <w:u w:color="000000"/>
        </w:rPr>
      </w:pPr>
      <w:bookmarkStart w:id="141" w:name="_Toc118843515"/>
      <w:r w:rsidRPr="00A575F5">
        <w:rPr>
          <w:rFonts w:ascii="Franklin Gothic Medium" w:hAnsi="Franklin Gothic Medium"/>
          <w:color w:val="auto"/>
          <w:sz w:val="28"/>
          <w:szCs w:val="28"/>
          <w:u w:color="000000"/>
        </w:rPr>
        <w:t>Subestaciones de tracción</w:t>
      </w:r>
      <w:bookmarkEnd w:id="141"/>
    </w:p>
    <w:p w14:paraId="3D4BC9FB" w14:textId="77777777" w:rsidR="005F34AF" w:rsidRPr="00A707DC" w:rsidRDefault="005F34AF" w:rsidP="00A00C01">
      <w:pPr>
        <w:tabs>
          <w:tab w:val="left" w:pos="3256"/>
        </w:tabs>
        <w:spacing w:line="276" w:lineRule="auto"/>
        <w:jc w:val="both"/>
        <w:rPr>
          <w:b/>
          <w:bCs/>
          <w:sz w:val="24"/>
          <w:szCs w:val="24"/>
          <w:lang w:val="es-AR"/>
        </w:rPr>
      </w:pPr>
    </w:p>
    <w:p w14:paraId="1F906446" w14:textId="77777777" w:rsidR="005F34AF" w:rsidRDefault="005F34AF" w:rsidP="00A00C01">
      <w:pPr>
        <w:tabs>
          <w:tab w:val="left" w:pos="3256"/>
        </w:tabs>
        <w:spacing w:line="276" w:lineRule="auto"/>
        <w:jc w:val="both"/>
        <w:rPr>
          <w:sz w:val="24"/>
          <w:szCs w:val="24"/>
          <w:lang w:val="es-AR"/>
        </w:rPr>
      </w:pPr>
      <w:r w:rsidRPr="00A707DC">
        <w:rPr>
          <w:sz w:val="24"/>
          <w:szCs w:val="24"/>
          <w:lang w:val="es-AR"/>
        </w:rPr>
        <w:t>Las subestaciones de tracción son las instalaciones en las que se realiza la conexión de los tramos de la electrificación a la red de suministro. En ellas se realiza la transformación a los niveles de</w:t>
      </w:r>
      <w:r>
        <w:rPr>
          <w:sz w:val="24"/>
          <w:szCs w:val="24"/>
          <w:lang w:val="es-AR"/>
        </w:rPr>
        <w:t xml:space="preserve"> tensión de</w:t>
      </w:r>
      <w:r w:rsidRPr="00A707DC">
        <w:rPr>
          <w:sz w:val="24"/>
          <w:szCs w:val="24"/>
          <w:lang w:val="es-AR"/>
        </w:rPr>
        <w:t xml:space="preserve"> la línea de contacto, con previa rectificación en los sistemas de corriente continua. </w:t>
      </w:r>
    </w:p>
    <w:p w14:paraId="7EF37F7E" w14:textId="77777777" w:rsidR="00FA7431" w:rsidRPr="00A707DC" w:rsidRDefault="00FA7431" w:rsidP="00A00C01">
      <w:pPr>
        <w:tabs>
          <w:tab w:val="left" w:pos="3256"/>
        </w:tabs>
        <w:spacing w:line="276" w:lineRule="auto"/>
        <w:jc w:val="both"/>
        <w:rPr>
          <w:sz w:val="24"/>
          <w:szCs w:val="24"/>
          <w:lang w:val="es-AR"/>
        </w:rPr>
      </w:pPr>
    </w:p>
    <w:p w14:paraId="01638CDA" w14:textId="77777777" w:rsidR="005F34AF" w:rsidRPr="00A707DC" w:rsidRDefault="005F34AF" w:rsidP="00A00C01">
      <w:pPr>
        <w:tabs>
          <w:tab w:val="left" w:pos="3256"/>
        </w:tabs>
        <w:spacing w:line="276" w:lineRule="auto"/>
        <w:jc w:val="both"/>
        <w:rPr>
          <w:sz w:val="24"/>
          <w:szCs w:val="24"/>
          <w:lang w:val="es-AR"/>
        </w:rPr>
      </w:pPr>
      <w:r w:rsidRPr="00A707DC">
        <w:rPr>
          <w:sz w:val="24"/>
          <w:szCs w:val="24"/>
          <w:lang w:val="es-AR"/>
        </w:rPr>
        <w:t>Normalmente las subestaciones de tracción presentan una topología en barra simple, la cual proporciona un coste inferior al de otras opciones, a la vez que proporciona una flexibilidad de operación suficiente a la subestación. No obstante, en los casos en los que se alimente a varias líneas desde una misma subestación, es aconsejable el uso de otras topologías más complejas (en anillo o en barra). En algunos casos si se desea optimizar el espacio utilizado o por facilidades de mantenimiento o control, es posible reunir la subestación de tracción y la de transporte o distribución en una misma instalación.</w:t>
      </w:r>
    </w:p>
    <w:p w14:paraId="631F3C3E" w14:textId="77777777" w:rsidR="005F34AF" w:rsidRPr="00A707DC" w:rsidRDefault="005F34AF" w:rsidP="00A00C01">
      <w:pPr>
        <w:tabs>
          <w:tab w:val="left" w:pos="3256"/>
        </w:tabs>
        <w:spacing w:line="276" w:lineRule="auto"/>
        <w:jc w:val="both"/>
        <w:rPr>
          <w:sz w:val="24"/>
          <w:szCs w:val="24"/>
          <w:lang w:val="es-AR"/>
        </w:rPr>
      </w:pPr>
    </w:p>
    <w:p w14:paraId="40570771" w14:textId="77777777" w:rsidR="005F34AF" w:rsidRPr="00A707DC" w:rsidRDefault="005F34AF" w:rsidP="00A00C01">
      <w:pPr>
        <w:tabs>
          <w:tab w:val="left" w:pos="3256"/>
        </w:tabs>
        <w:spacing w:line="276" w:lineRule="auto"/>
        <w:jc w:val="both"/>
        <w:rPr>
          <w:sz w:val="24"/>
          <w:szCs w:val="24"/>
          <w:lang w:val="es-AR"/>
        </w:rPr>
      </w:pPr>
      <w:r w:rsidRPr="00A707DC">
        <w:rPr>
          <w:sz w:val="24"/>
          <w:szCs w:val="24"/>
          <w:lang w:val="es-AR"/>
        </w:rPr>
        <w:t xml:space="preserve">Las subestaciones de tracción se controlan desde el centro de control mediante un sistema de telemando, lo cual permite realizar maniobras en varias subestaciones de tracción de forma coordinada, adaptando la topología de la electrificación a las necesidades. Se instalan además instrumentos de medida, así como los elementos de protección necesarios que garanticen la seguridad de la instalación frente a </w:t>
      </w:r>
      <w:r>
        <w:rPr>
          <w:sz w:val="24"/>
          <w:szCs w:val="24"/>
          <w:lang w:val="es-AR"/>
        </w:rPr>
        <w:t>sobrecargas</w:t>
      </w:r>
      <w:r w:rsidRPr="00A707DC">
        <w:rPr>
          <w:sz w:val="24"/>
          <w:szCs w:val="24"/>
          <w:lang w:val="es-AR"/>
        </w:rPr>
        <w:t xml:space="preserve"> o de corriente cortocircuitos.</w:t>
      </w:r>
    </w:p>
    <w:p w14:paraId="65C55516" w14:textId="77777777" w:rsidR="005F34AF" w:rsidRPr="00A707DC" w:rsidRDefault="005F34AF" w:rsidP="00A00C01">
      <w:pPr>
        <w:tabs>
          <w:tab w:val="left" w:pos="3256"/>
        </w:tabs>
        <w:spacing w:line="276" w:lineRule="auto"/>
        <w:jc w:val="both"/>
        <w:rPr>
          <w:sz w:val="24"/>
          <w:szCs w:val="24"/>
          <w:lang w:val="es-AR"/>
        </w:rPr>
      </w:pPr>
    </w:p>
    <w:p w14:paraId="2507A2CA" w14:textId="77777777" w:rsidR="00846C03" w:rsidRDefault="00846C03" w:rsidP="00A00C01">
      <w:pPr>
        <w:widowControl/>
        <w:autoSpaceDE/>
        <w:autoSpaceDN/>
        <w:spacing w:after="160" w:line="276" w:lineRule="auto"/>
        <w:rPr>
          <w:rFonts w:eastAsiaTheme="majorEastAsia" w:cstheme="majorBidi"/>
          <w:sz w:val="28"/>
          <w:szCs w:val="28"/>
          <w:u w:color="000000"/>
        </w:rPr>
      </w:pPr>
      <w:r>
        <w:rPr>
          <w:sz w:val="28"/>
          <w:szCs w:val="28"/>
          <w:u w:color="000000"/>
        </w:rPr>
        <w:br w:type="page"/>
      </w:r>
    </w:p>
    <w:p w14:paraId="5E5E216E" w14:textId="194C73EA" w:rsidR="005F34AF" w:rsidRPr="00A156BC" w:rsidRDefault="005F34AF" w:rsidP="00A00C01">
      <w:pPr>
        <w:pStyle w:val="Ttulo2"/>
        <w:spacing w:line="276" w:lineRule="auto"/>
        <w:jc w:val="center"/>
        <w:rPr>
          <w:bCs/>
          <w:sz w:val="28"/>
          <w:szCs w:val="28"/>
          <w:lang w:val="es-AR"/>
        </w:rPr>
      </w:pPr>
      <w:bookmarkStart w:id="142" w:name="_Toc118843516"/>
      <w:r w:rsidRPr="00A575F5">
        <w:rPr>
          <w:rFonts w:ascii="Franklin Gothic Medium" w:hAnsi="Franklin Gothic Medium"/>
          <w:color w:val="auto"/>
          <w:sz w:val="28"/>
          <w:szCs w:val="28"/>
          <w:u w:color="000000"/>
        </w:rPr>
        <w:lastRenderedPageBreak/>
        <w:t>Sistemas de Alimentación</w:t>
      </w:r>
      <w:bookmarkEnd w:id="142"/>
    </w:p>
    <w:p w14:paraId="5C355D23" w14:textId="77777777" w:rsidR="005F34AF" w:rsidRPr="00A707DC" w:rsidRDefault="005F34AF" w:rsidP="00A00C01">
      <w:pPr>
        <w:tabs>
          <w:tab w:val="left" w:pos="3256"/>
        </w:tabs>
        <w:spacing w:line="276" w:lineRule="auto"/>
        <w:jc w:val="both"/>
        <w:rPr>
          <w:sz w:val="24"/>
          <w:szCs w:val="24"/>
          <w:lang w:val="es-AR"/>
        </w:rPr>
      </w:pPr>
    </w:p>
    <w:p w14:paraId="0643024D" w14:textId="77777777" w:rsidR="005F34AF" w:rsidRPr="00A707DC" w:rsidRDefault="005F34AF" w:rsidP="00A00C01">
      <w:pPr>
        <w:tabs>
          <w:tab w:val="left" w:pos="3256"/>
        </w:tabs>
        <w:spacing w:line="276" w:lineRule="auto"/>
        <w:jc w:val="both"/>
        <w:rPr>
          <w:sz w:val="24"/>
          <w:szCs w:val="24"/>
          <w:lang w:val="es-AR"/>
        </w:rPr>
      </w:pPr>
      <w:r w:rsidRPr="00A707DC">
        <w:rPr>
          <w:sz w:val="24"/>
          <w:szCs w:val="24"/>
          <w:lang w:val="es-AR"/>
        </w:rPr>
        <w:t xml:space="preserve">A continuación, se exponen las principales características de cada uno de ellos. </w:t>
      </w:r>
    </w:p>
    <w:p w14:paraId="53BBFDBE" w14:textId="77777777" w:rsidR="005F34AF" w:rsidRPr="00A707DC" w:rsidRDefault="005F34AF" w:rsidP="00A00C01">
      <w:pPr>
        <w:tabs>
          <w:tab w:val="left" w:pos="3256"/>
        </w:tabs>
        <w:spacing w:line="276" w:lineRule="auto"/>
        <w:jc w:val="both"/>
        <w:rPr>
          <w:b/>
          <w:bCs/>
          <w:i/>
          <w:iCs/>
          <w:sz w:val="24"/>
          <w:szCs w:val="24"/>
          <w:lang w:val="es-AR"/>
        </w:rPr>
      </w:pPr>
    </w:p>
    <w:p w14:paraId="6E023D95" w14:textId="77777777" w:rsidR="005F34AF" w:rsidRPr="00A156BC" w:rsidRDefault="005F34AF" w:rsidP="00A00C01">
      <w:pPr>
        <w:tabs>
          <w:tab w:val="left" w:pos="3256"/>
        </w:tabs>
        <w:spacing w:line="276" w:lineRule="auto"/>
        <w:jc w:val="both"/>
        <w:rPr>
          <w:bCs/>
          <w:i/>
          <w:iCs/>
          <w:sz w:val="24"/>
          <w:szCs w:val="24"/>
          <w:lang w:val="es-AR"/>
        </w:rPr>
      </w:pPr>
      <w:r w:rsidRPr="00A156BC">
        <w:rPr>
          <w:bCs/>
          <w:i/>
          <w:iCs/>
          <w:sz w:val="24"/>
          <w:szCs w:val="24"/>
          <w:lang w:val="es-AR"/>
        </w:rPr>
        <w:t>Sistemas de alimentación en corriente continua:</w:t>
      </w:r>
    </w:p>
    <w:p w14:paraId="67017BFB" w14:textId="77777777" w:rsidR="005F34AF" w:rsidRPr="00A707DC" w:rsidRDefault="005F34AF" w:rsidP="00A00C01">
      <w:pPr>
        <w:tabs>
          <w:tab w:val="left" w:pos="3256"/>
        </w:tabs>
        <w:spacing w:line="276" w:lineRule="auto"/>
        <w:jc w:val="both"/>
        <w:rPr>
          <w:sz w:val="24"/>
          <w:szCs w:val="24"/>
          <w:lang w:val="es-AR"/>
        </w:rPr>
      </w:pPr>
    </w:p>
    <w:p w14:paraId="3EFE39F4" w14:textId="77777777" w:rsidR="005F34AF" w:rsidRDefault="005F34AF" w:rsidP="00A00C01">
      <w:pPr>
        <w:tabs>
          <w:tab w:val="left" w:pos="3256"/>
        </w:tabs>
        <w:spacing w:line="276" w:lineRule="auto"/>
        <w:jc w:val="both"/>
        <w:rPr>
          <w:sz w:val="24"/>
          <w:szCs w:val="24"/>
          <w:lang w:val="es-AR"/>
        </w:rPr>
      </w:pPr>
      <w:r w:rsidRPr="00A707DC">
        <w:rPr>
          <w:sz w:val="24"/>
          <w:szCs w:val="24"/>
          <w:lang w:val="es-AR"/>
        </w:rPr>
        <w:t xml:space="preserve">Las subestaciones de tracción eléctrica son transformadoras rectificadoras. Su número debe ser elevado para conseguir caídas de tensión admisibles. </w:t>
      </w:r>
    </w:p>
    <w:p w14:paraId="5E6F10E3" w14:textId="77777777" w:rsidR="00FA7431" w:rsidRPr="00A707DC" w:rsidRDefault="00FA7431" w:rsidP="00A00C01">
      <w:pPr>
        <w:tabs>
          <w:tab w:val="left" w:pos="3256"/>
        </w:tabs>
        <w:spacing w:line="276" w:lineRule="auto"/>
        <w:jc w:val="both"/>
        <w:rPr>
          <w:sz w:val="24"/>
          <w:szCs w:val="24"/>
          <w:lang w:val="es-AR"/>
        </w:rPr>
      </w:pPr>
    </w:p>
    <w:p w14:paraId="3A022374" w14:textId="77777777" w:rsidR="005F34AF" w:rsidRDefault="005F34AF" w:rsidP="00A00C01">
      <w:pPr>
        <w:tabs>
          <w:tab w:val="left" w:pos="3256"/>
        </w:tabs>
        <w:spacing w:line="276" w:lineRule="auto"/>
        <w:jc w:val="both"/>
        <w:rPr>
          <w:sz w:val="24"/>
          <w:szCs w:val="24"/>
          <w:lang w:val="es-AR"/>
        </w:rPr>
      </w:pPr>
      <w:r w:rsidRPr="00A707DC">
        <w:rPr>
          <w:sz w:val="24"/>
          <w:szCs w:val="24"/>
          <w:lang w:val="es-AR"/>
        </w:rPr>
        <w:t xml:space="preserve">La línea de contacto tiene una sección elevada, puesto que la potencia demandada por la tracción y las bajas tensiones de alimentación obligan a tener elevadas intensidades de suministro. </w:t>
      </w:r>
    </w:p>
    <w:p w14:paraId="65E7C7ED" w14:textId="77777777" w:rsidR="00FA7431" w:rsidRPr="00A707DC" w:rsidRDefault="00FA7431" w:rsidP="00A00C01">
      <w:pPr>
        <w:tabs>
          <w:tab w:val="left" w:pos="3256"/>
        </w:tabs>
        <w:spacing w:line="276" w:lineRule="auto"/>
        <w:jc w:val="both"/>
        <w:rPr>
          <w:sz w:val="24"/>
          <w:szCs w:val="24"/>
          <w:lang w:val="es-AR"/>
        </w:rPr>
      </w:pPr>
    </w:p>
    <w:p w14:paraId="7F16DC7F" w14:textId="18F496C0" w:rsidR="005F34AF" w:rsidRPr="00A707DC" w:rsidRDefault="005F34AF" w:rsidP="00A00C01">
      <w:pPr>
        <w:tabs>
          <w:tab w:val="left" w:pos="3256"/>
        </w:tabs>
        <w:spacing w:line="276" w:lineRule="auto"/>
        <w:jc w:val="both"/>
        <w:rPr>
          <w:sz w:val="24"/>
          <w:szCs w:val="24"/>
          <w:lang w:val="es-AR"/>
        </w:rPr>
      </w:pPr>
      <w:r w:rsidRPr="00A707DC">
        <w:rPr>
          <w:sz w:val="24"/>
          <w:szCs w:val="24"/>
          <w:lang w:val="es-AR"/>
        </w:rPr>
        <w:t>Las tensiones de alimentación empleadas son las siguientes, según la norma</w:t>
      </w:r>
      <w:r w:rsidRPr="00817973">
        <w:rPr>
          <w:i/>
          <w:sz w:val="24"/>
          <w:szCs w:val="24"/>
          <w:lang w:val="es-AR"/>
        </w:rPr>
        <w:t xml:space="preserve"> UNE EN 50</w:t>
      </w:r>
      <w:r w:rsidR="00817973">
        <w:rPr>
          <w:i/>
          <w:sz w:val="24"/>
          <w:szCs w:val="24"/>
          <w:lang w:val="es-AR"/>
        </w:rPr>
        <w:t>.</w:t>
      </w:r>
      <w:r w:rsidRPr="00817973">
        <w:rPr>
          <w:i/>
          <w:sz w:val="24"/>
          <w:szCs w:val="24"/>
          <w:lang w:val="es-AR"/>
        </w:rPr>
        <w:t>163</w:t>
      </w:r>
      <w:r w:rsidRPr="00A707DC">
        <w:rPr>
          <w:sz w:val="24"/>
          <w:szCs w:val="24"/>
          <w:lang w:val="es-AR"/>
        </w:rPr>
        <w:t xml:space="preserve">: </w:t>
      </w:r>
    </w:p>
    <w:p w14:paraId="2B15FFA8" w14:textId="77777777" w:rsidR="005F34AF" w:rsidRPr="00A707DC" w:rsidRDefault="005F34AF" w:rsidP="00A00C01">
      <w:pPr>
        <w:tabs>
          <w:tab w:val="left" w:pos="3256"/>
        </w:tabs>
        <w:spacing w:line="276" w:lineRule="auto"/>
        <w:jc w:val="both"/>
        <w:rPr>
          <w:sz w:val="24"/>
          <w:szCs w:val="24"/>
          <w:lang w:val="es-AR"/>
        </w:rPr>
      </w:pPr>
    </w:p>
    <w:p w14:paraId="05FD8BC1" w14:textId="39E0B547" w:rsidR="005F34AF" w:rsidRPr="004630E3" w:rsidRDefault="00FA7431" w:rsidP="00A00C01">
      <w:pPr>
        <w:pStyle w:val="Prrafodelista"/>
        <w:numPr>
          <w:ilvl w:val="0"/>
          <w:numId w:val="24"/>
        </w:numPr>
        <w:tabs>
          <w:tab w:val="left" w:leader="dot" w:pos="6804"/>
        </w:tabs>
        <w:spacing w:line="276" w:lineRule="auto"/>
        <w:ind w:left="714" w:hanging="357"/>
        <w:jc w:val="both"/>
        <w:rPr>
          <w:sz w:val="24"/>
          <w:szCs w:val="24"/>
          <w:lang w:val="es-AR"/>
        </w:rPr>
      </w:pPr>
      <w:r>
        <w:rPr>
          <w:sz w:val="24"/>
          <w:szCs w:val="24"/>
          <w:lang w:val="es-AR"/>
        </w:rPr>
        <w:t>Alta tensión</w:t>
      </w:r>
      <w:r>
        <w:rPr>
          <w:sz w:val="24"/>
          <w:szCs w:val="24"/>
          <w:lang w:val="es-AR"/>
        </w:rPr>
        <w:tab/>
      </w:r>
      <w:r w:rsidR="005F34AF" w:rsidRPr="004630E3">
        <w:rPr>
          <w:sz w:val="24"/>
          <w:szCs w:val="24"/>
          <w:lang w:val="es-AR"/>
        </w:rPr>
        <w:t xml:space="preserve">3000 V </w:t>
      </w:r>
    </w:p>
    <w:p w14:paraId="6AE715AC" w14:textId="7C9724C7" w:rsidR="005F34AF" w:rsidRPr="004630E3" w:rsidRDefault="005F34AF" w:rsidP="00A00C01">
      <w:pPr>
        <w:pStyle w:val="Prrafodelista"/>
        <w:widowControl/>
        <w:numPr>
          <w:ilvl w:val="0"/>
          <w:numId w:val="24"/>
        </w:numPr>
        <w:tabs>
          <w:tab w:val="left" w:leader="dot" w:pos="6804"/>
        </w:tabs>
        <w:adjustRightInd w:val="0"/>
        <w:spacing w:line="276" w:lineRule="auto"/>
        <w:ind w:left="714" w:hanging="357"/>
        <w:jc w:val="both"/>
        <w:rPr>
          <w:rFonts w:eastAsiaTheme="minorHAnsi" w:cs="Calibri"/>
          <w:color w:val="000000"/>
          <w:sz w:val="24"/>
          <w:szCs w:val="24"/>
          <w:lang w:val="es-AR"/>
        </w:rPr>
      </w:pPr>
      <w:r w:rsidRPr="004630E3">
        <w:rPr>
          <w:rFonts w:eastAsiaTheme="minorHAnsi" w:cs="Calibri"/>
          <w:color w:val="000000"/>
          <w:sz w:val="24"/>
          <w:szCs w:val="24"/>
          <w:lang w:val="es-AR"/>
        </w:rPr>
        <w:t xml:space="preserve">Media tensión </w:t>
      </w:r>
      <w:r w:rsidR="00FA7431">
        <w:rPr>
          <w:rFonts w:eastAsiaTheme="minorHAnsi" w:cs="Calibri"/>
          <w:color w:val="000000"/>
          <w:sz w:val="24"/>
          <w:szCs w:val="24"/>
          <w:lang w:val="es-AR"/>
        </w:rPr>
        <w:tab/>
      </w:r>
      <w:r w:rsidRPr="004630E3">
        <w:rPr>
          <w:rFonts w:eastAsiaTheme="minorHAnsi" w:cs="Calibri"/>
          <w:color w:val="000000"/>
          <w:sz w:val="24"/>
          <w:szCs w:val="24"/>
          <w:lang w:val="es-AR"/>
        </w:rPr>
        <w:t>1500</w:t>
      </w:r>
      <w:r>
        <w:rPr>
          <w:rFonts w:eastAsiaTheme="minorHAnsi" w:cs="Calibri"/>
          <w:color w:val="000000"/>
          <w:sz w:val="24"/>
          <w:szCs w:val="24"/>
          <w:lang w:val="es-AR"/>
        </w:rPr>
        <w:t xml:space="preserve"> </w:t>
      </w:r>
      <w:r w:rsidRPr="004630E3">
        <w:rPr>
          <w:rFonts w:eastAsiaTheme="minorHAnsi" w:cs="Calibri"/>
          <w:color w:val="000000"/>
          <w:sz w:val="24"/>
          <w:szCs w:val="24"/>
          <w:lang w:val="es-AR"/>
        </w:rPr>
        <w:t>V</w:t>
      </w:r>
    </w:p>
    <w:p w14:paraId="3E3747EB" w14:textId="4D6AEB24" w:rsidR="005F34AF" w:rsidRPr="004630E3" w:rsidRDefault="005F34AF" w:rsidP="00A00C01">
      <w:pPr>
        <w:pStyle w:val="Prrafodelista"/>
        <w:widowControl/>
        <w:numPr>
          <w:ilvl w:val="0"/>
          <w:numId w:val="24"/>
        </w:numPr>
        <w:tabs>
          <w:tab w:val="left" w:leader="dot" w:pos="6804"/>
        </w:tabs>
        <w:adjustRightInd w:val="0"/>
        <w:spacing w:after="169" w:line="276" w:lineRule="auto"/>
        <w:ind w:left="714" w:hanging="357"/>
        <w:jc w:val="both"/>
        <w:rPr>
          <w:rFonts w:eastAsiaTheme="minorHAnsi" w:cs="Calibri"/>
          <w:color w:val="000000"/>
          <w:sz w:val="24"/>
          <w:szCs w:val="24"/>
          <w:lang w:val="es-AR"/>
        </w:rPr>
      </w:pPr>
      <w:r w:rsidRPr="004630E3">
        <w:rPr>
          <w:rFonts w:eastAsiaTheme="minorHAnsi" w:cs="Calibri"/>
          <w:color w:val="000000"/>
          <w:sz w:val="24"/>
          <w:szCs w:val="24"/>
          <w:lang w:val="es-AR"/>
        </w:rPr>
        <w:t xml:space="preserve">Baja Tensión </w:t>
      </w:r>
      <w:r w:rsidR="00FA7431">
        <w:rPr>
          <w:rFonts w:eastAsiaTheme="minorHAnsi" w:cs="Calibri"/>
          <w:color w:val="000000"/>
          <w:sz w:val="24"/>
          <w:szCs w:val="24"/>
          <w:lang w:val="es-AR"/>
        </w:rPr>
        <w:tab/>
      </w:r>
      <w:r w:rsidRPr="004630E3">
        <w:rPr>
          <w:rFonts w:eastAsiaTheme="minorHAnsi" w:cs="Calibri"/>
          <w:color w:val="000000"/>
          <w:sz w:val="24"/>
          <w:szCs w:val="24"/>
          <w:lang w:val="es-AR"/>
        </w:rPr>
        <w:t>600-815 V</w:t>
      </w:r>
    </w:p>
    <w:p w14:paraId="69CED384" w14:textId="77777777" w:rsidR="005F34AF" w:rsidRPr="00A707DC" w:rsidRDefault="005F34AF" w:rsidP="00A00C01">
      <w:pPr>
        <w:tabs>
          <w:tab w:val="left" w:pos="3256"/>
        </w:tabs>
        <w:spacing w:line="276" w:lineRule="auto"/>
        <w:jc w:val="both"/>
        <w:rPr>
          <w:i/>
          <w:sz w:val="24"/>
          <w:szCs w:val="24"/>
          <w:lang w:val="es-AR"/>
        </w:rPr>
      </w:pPr>
      <w:r w:rsidRPr="00A707DC">
        <w:rPr>
          <w:i/>
          <w:sz w:val="24"/>
          <w:szCs w:val="24"/>
          <w:lang w:val="es-AR"/>
        </w:rPr>
        <w:t>Sistemas de corriente alterna a frecuencia reducida (15</w:t>
      </w:r>
      <w:r>
        <w:rPr>
          <w:i/>
          <w:sz w:val="24"/>
          <w:szCs w:val="24"/>
          <w:lang w:val="es-AR"/>
        </w:rPr>
        <w:t xml:space="preserve"> </w:t>
      </w:r>
      <w:r w:rsidRPr="00A707DC">
        <w:rPr>
          <w:i/>
          <w:sz w:val="24"/>
          <w:szCs w:val="24"/>
          <w:lang w:val="es-AR"/>
        </w:rPr>
        <w:t>kV 16,7 Hz)</w:t>
      </w:r>
    </w:p>
    <w:p w14:paraId="043555F6" w14:textId="539681F5" w:rsidR="005F34AF" w:rsidRDefault="005F34AF" w:rsidP="00A00C01">
      <w:pPr>
        <w:tabs>
          <w:tab w:val="left" w:pos="3256"/>
        </w:tabs>
        <w:spacing w:line="276" w:lineRule="auto"/>
        <w:jc w:val="both"/>
        <w:rPr>
          <w:sz w:val="24"/>
          <w:szCs w:val="24"/>
          <w:lang w:val="es-AR"/>
        </w:rPr>
      </w:pPr>
      <w:r w:rsidRPr="00A707DC">
        <w:rPr>
          <w:sz w:val="24"/>
          <w:szCs w:val="24"/>
          <w:lang w:val="es-AR"/>
        </w:rPr>
        <w:t xml:space="preserve">Las líneas de alimentación y las subestaciones se ven simplificadas y aligeradas con lo cual disminuyen sustancialmente los costos en los elementos que las componen. </w:t>
      </w:r>
    </w:p>
    <w:p w14:paraId="19CB9FDE" w14:textId="77777777" w:rsidR="00FA7431" w:rsidRPr="00A707DC" w:rsidRDefault="00FA7431" w:rsidP="00A00C01">
      <w:pPr>
        <w:tabs>
          <w:tab w:val="left" w:pos="3256"/>
        </w:tabs>
        <w:spacing w:line="276" w:lineRule="auto"/>
        <w:jc w:val="both"/>
        <w:rPr>
          <w:sz w:val="24"/>
          <w:szCs w:val="24"/>
          <w:lang w:val="es-AR"/>
        </w:rPr>
      </w:pPr>
    </w:p>
    <w:p w14:paraId="0D2F6123" w14:textId="1099761F" w:rsidR="005F34AF" w:rsidRDefault="005F34AF" w:rsidP="00A00C01">
      <w:pPr>
        <w:tabs>
          <w:tab w:val="left" w:pos="3256"/>
        </w:tabs>
        <w:spacing w:line="276" w:lineRule="auto"/>
        <w:jc w:val="both"/>
        <w:rPr>
          <w:sz w:val="24"/>
          <w:szCs w:val="24"/>
          <w:lang w:val="es-AR"/>
        </w:rPr>
      </w:pPr>
      <w:r w:rsidRPr="00A707DC">
        <w:rPr>
          <w:sz w:val="24"/>
          <w:szCs w:val="24"/>
          <w:lang w:val="es-AR"/>
        </w:rPr>
        <w:t>Sus principios se basaron en la alimentación del motor universal con corriente alterna regulada. Al ser alimentado con corriente alterna aparece un e</w:t>
      </w:r>
      <w:r>
        <w:rPr>
          <w:sz w:val="24"/>
          <w:szCs w:val="24"/>
          <w:lang w:val="es-AR"/>
        </w:rPr>
        <w:t xml:space="preserve">fecto del tipo </w:t>
      </w:r>
      <w:proofErr w:type="spellStart"/>
      <w:r>
        <w:rPr>
          <w:sz w:val="24"/>
          <w:szCs w:val="24"/>
          <w:lang w:val="es-AR"/>
        </w:rPr>
        <w:t>transformatórico</w:t>
      </w:r>
      <w:proofErr w:type="spellEnd"/>
      <w:r>
        <w:rPr>
          <w:sz w:val="24"/>
          <w:szCs w:val="24"/>
          <w:lang w:val="es-AR"/>
        </w:rPr>
        <w:t xml:space="preserve"> </w:t>
      </w:r>
      <w:r w:rsidRPr="00A707DC">
        <w:rPr>
          <w:sz w:val="24"/>
          <w:szCs w:val="24"/>
          <w:lang w:val="es-AR"/>
        </w:rPr>
        <w:t>(caída de tensión por autoinducción) que no puede ser neutralizado con disposiciones electromagnéticas y que sumado a la desmejora en la conmutación y el incremento de las perdidas por efecto joule, limitan su aplicación de forma directa. Es por ello que la solución fue atacar la causa que lo origina disminuyendo la frecuencia.</w:t>
      </w:r>
    </w:p>
    <w:p w14:paraId="15B0034C" w14:textId="77777777" w:rsidR="00846C03" w:rsidRPr="00A707DC" w:rsidRDefault="00846C03" w:rsidP="00A00C01">
      <w:pPr>
        <w:tabs>
          <w:tab w:val="left" w:pos="3256"/>
        </w:tabs>
        <w:spacing w:line="276" w:lineRule="auto"/>
        <w:jc w:val="both"/>
        <w:rPr>
          <w:sz w:val="24"/>
          <w:szCs w:val="24"/>
          <w:lang w:val="es-AR"/>
        </w:rPr>
      </w:pPr>
    </w:p>
    <w:p w14:paraId="6DAE39FA" w14:textId="77777777" w:rsidR="005F34AF" w:rsidRPr="00A707DC" w:rsidRDefault="005F34AF" w:rsidP="00A00C01">
      <w:pPr>
        <w:tabs>
          <w:tab w:val="left" w:pos="3256"/>
        </w:tabs>
        <w:spacing w:line="276" w:lineRule="auto"/>
        <w:jc w:val="both"/>
        <w:rPr>
          <w:bCs/>
          <w:i/>
          <w:iCs/>
          <w:sz w:val="24"/>
          <w:szCs w:val="24"/>
          <w:lang w:val="es-AR"/>
        </w:rPr>
      </w:pPr>
      <w:r w:rsidRPr="00A707DC">
        <w:rPr>
          <w:bCs/>
          <w:i/>
          <w:iCs/>
          <w:sz w:val="24"/>
          <w:szCs w:val="24"/>
          <w:lang w:val="es-AR"/>
        </w:rPr>
        <w:t>Sistemas de corriente alterna a frecuencia industrial (25</w:t>
      </w:r>
      <w:r>
        <w:rPr>
          <w:bCs/>
          <w:i/>
          <w:iCs/>
          <w:sz w:val="24"/>
          <w:szCs w:val="24"/>
          <w:lang w:val="es-AR"/>
        </w:rPr>
        <w:t xml:space="preserve"> </w:t>
      </w:r>
      <w:r w:rsidRPr="00A707DC">
        <w:rPr>
          <w:bCs/>
          <w:i/>
          <w:iCs/>
          <w:sz w:val="24"/>
          <w:szCs w:val="24"/>
          <w:lang w:val="es-AR"/>
        </w:rPr>
        <w:t>kV 50</w:t>
      </w:r>
      <w:r>
        <w:rPr>
          <w:bCs/>
          <w:i/>
          <w:iCs/>
          <w:sz w:val="24"/>
          <w:szCs w:val="24"/>
          <w:lang w:val="es-AR"/>
        </w:rPr>
        <w:t xml:space="preserve"> </w:t>
      </w:r>
      <w:r w:rsidRPr="00A707DC">
        <w:rPr>
          <w:bCs/>
          <w:i/>
          <w:iCs/>
          <w:sz w:val="24"/>
          <w:szCs w:val="24"/>
          <w:lang w:val="es-AR"/>
        </w:rPr>
        <w:t>Hz)</w:t>
      </w:r>
      <w:r>
        <w:rPr>
          <w:bCs/>
          <w:i/>
          <w:iCs/>
          <w:sz w:val="24"/>
          <w:szCs w:val="24"/>
          <w:lang w:val="es-AR"/>
        </w:rPr>
        <w:t>:</w:t>
      </w:r>
    </w:p>
    <w:p w14:paraId="4FF329D9" w14:textId="77777777" w:rsidR="005F34AF" w:rsidRPr="00A707DC" w:rsidRDefault="005F34AF" w:rsidP="00A00C01">
      <w:pPr>
        <w:tabs>
          <w:tab w:val="left" w:pos="3256"/>
        </w:tabs>
        <w:spacing w:line="276" w:lineRule="auto"/>
        <w:jc w:val="both"/>
        <w:rPr>
          <w:sz w:val="24"/>
          <w:szCs w:val="24"/>
          <w:lang w:val="es-AR"/>
        </w:rPr>
      </w:pPr>
    </w:p>
    <w:p w14:paraId="3E99579A" w14:textId="1C7B3608" w:rsidR="005F34AF" w:rsidRDefault="005F34AF" w:rsidP="00A00C01">
      <w:pPr>
        <w:tabs>
          <w:tab w:val="left" w:pos="3256"/>
        </w:tabs>
        <w:spacing w:line="276" w:lineRule="auto"/>
        <w:jc w:val="both"/>
        <w:rPr>
          <w:sz w:val="24"/>
          <w:szCs w:val="24"/>
          <w:lang w:val="es-AR"/>
        </w:rPr>
      </w:pPr>
      <w:r w:rsidRPr="00A707DC">
        <w:rPr>
          <w:sz w:val="24"/>
          <w:szCs w:val="24"/>
          <w:lang w:val="es-AR"/>
        </w:rPr>
        <w:t xml:space="preserve">Las subestaciones son exclusivamente transformadoras, con coste reducido y elevada distancia entre ellas (30 o 70 km, según el sistema empleado, 1x25 kV o 2x25 kV). </w:t>
      </w:r>
    </w:p>
    <w:p w14:paraId="3DD485F5" w14:textId="77777777" w:rsidR="00846C03" w:rsidRPr="00A707DC" w:rsidRDefault="00846C03" w:rsidP="00A00C01">
      <w:pPr>
        <w:tabs>
          <w:tab w:val="left" w:pos="3256"/>
        </w:tabs>
        <w:spacing w:line="276" w:lineRule="auto"/>
        <w:jc w:val="both"/>
        <w:rPr>
          <w:sz w:val="24"/>
          <w:szCs w:val="24"/>
          <w:lang w:val="es-AR"/>
        </w:rPr>
      </w:pPr>
    </w:p>
    <w:p w14:paraId="1BC28CC2" w14:textId="1D23D28F" w:rsidR="005F34AF" w:rsidRDefault="005F34AF" w:rsidP="00A00C01">
      <w:pPr>
        <w:tabs>
          <w:tab w:val="left" w:pos="3256"/>
        </w:tabs>
        <w:spacing w:line="276" w:lineRule="auto"/>
        <w:jc w:val="both"/>
        <w:rPr>
          <w:sz w:val="24"/>
          <w:szCs w:val="24"/>
          <w:lang w:val="es-AR"/>
        </w:rPr>
      </w:pPr>
      <w:r w:rsidRPr="00A707DC">
        <w:rPr>
          <w:sz w:val="24"/>
          <w:szCs w:val="24"/>
          <w:lang w:val="es-AR"/>
        </w:rPr>
        <w:t xml:space="preserve">La línea de contacto es ligera y económica ya que las tensiones empleadas son de 20, 25 o 50 kV. </w:t>
      </w:r>
    </w:p>
    <w:p w14:paraId="02518787" w14:textId="77777777" w:rsidR="00846C03" w:rsidRPr="00A707DC" w:rsidRDefault="00846C03" w:rsidP="00A00C01">
      <w:pPr>
        <w:tabs>
          <w:tab w:val="left" w:pos="3256"/>
        </w:tabs>
        <w:spacing w:line="276" w:lineRule="auto"/>
        <w:jc w:val="both"/>
        <w:rPr>
          <w:sz w:val="24"/>
          <w:szCs w:val="24"/>
          <w:lang w:val="es-AR"/>
        </w:rPr>
      </w:pPr>
    </w:p>
    <w:p w14:paraId="101943E6" w14:textId="71C0150E" w:rsidR="005F34AF" w:rsidRPr="003D331D" w:rsidRDefault="005F34AF" w:rsidP="003D331D">
      <w:pPr>
        <w:tabs>
          <w:tab w:val="left" w:pos="3256"/>
        </w:tabs>
        <w:spacing w:line="276" w:lineRule="auto"/>
        <w:jc w:val="both"/>
        <w:rPr>
          <w:bCs/>
          <w:sz w:val="24"/>
          <w:szCs w:val="24"/>
          <w:u w:val="single"/>
          <w:lang w:val="es-AR"/>
        </w:rPr>
      </w:pPr>
      <w:r w:rsidRPr="00A707DC">
        <w:rPr>
          <w:sz w:val="24"/>
          <w:szCs w:val="24"/>
          <w:lang w:val="es-AR"/>
        </w:rPr>
        <w:t>En trenes que circulan a velocidades mayores de 220 km/h es necesario este sistema.</w:t>
      </w:r>
    </w:p>
    <w:p w14:paraId="344E8A46" w14:textId="77777777" w:rsidR="005F34AF" w:rsidRPr="00A575F5" w:rsidRDefault="005F34AF" w:rsidP="00A00C01">
      <w:pPr>
        <w:pStyle w:val="Ttulo3"/>
        <w:spacing w:line="276" w:lineRule="auto"/>
        <w:ind w:hanging="2115"/>
        <w:rPr>
          <w:i/>
          <w:iCs/>
          <w:sz w:val="24"/>
          <w:szCs w:val="24"/>
          <w:lang w:val="es-AR"/>
        </w:rPr>
      </w:pPr>
      <w:bookmarkStart w:id="143" w:name="_Toc118843517"/>
      <w:r w:rsidRPr="00A575F5">
        <w:rPr>
          <w:i/>
          <w:iCs/>
          <w:sz w:val="24"/>
          <w:szCs w:val="24"/>
          <w:lang w:val="es-AR"/>
        </w:rPr>
        <w:lastRenderedPageBreak/>
        <w:t>Ventajas e inconvenientes</w:t>
      </w:r>
      <w:bookmarkEnd w:id="143"/>
    </w:p>
    <w:p w14:paraId="441B705A" w14:textId="77777777" w:rsidR="005F34AF" w:rsidRPr="00A707DC" w:rsidRDefault="005F34AF" w:rsidP="00A00C01">
      <w:pPr>
        <w:tabs>
          <w:tab w:val="left" w:pos="3256"/>
        </w:tabs>
        <w:spacing w:line="276" w:lineRule="auto"/>
        <w:jc w:val="both"/>
        <w:rPr>
          <w:sz w:val="24"/>
          <w:szCs w:val="24"/>
          <w:lang w:val="es-AR"/>
        </w:rPr>
      </w:pPr>
    </w:p>
    <w:p w14:paraId="6BB20D20" w14:textId="77777777" w:rsidR="005F34AF" w:rsidRDefault="005F34AF" w:rsidP="00A00C01">
      <w:pPr>
        <w:tabs>
          <w:tab w:val="left" w:pos="3256"/>
        </w:tabs>
        <w:spacing w:line="276" w:lineRule="auto"/>
        <w:jc w:val="both"/>
        <w:rPr>
          <w:sz w:val="24"/>
          <w:szCs w:val="24"/>
          <w:lang w:val="es-AR"/>
        </w:rPr>
      </w:pPr>
      <w:r w:rsidRPr="00A707DC">
        <w:rPr>
          <w:sz w:val="24"/>
          <w:szCs w:val="24"/>
          <w:lang w:val="es-AR"/>
        </w:rPr>
        <w:t>Para la elección del sistema la cuestión relevante es saber cuál se adapta mejor a las necesidades, dependiendo de las condiciones geográficas de la red, el material rodante y la frecuencia de servicios.</w:t>
      </w:r>
    </w:p>
    <w:p w14:paraId="33C0CEAE" w14:textId="77777777" w:rsidR="00FA7431" w:rsidRPr="00A707DC" w:rsidRDefault="00FA7431" w:rsidP="00A00C01">
      <w:pPr>
        <w:tabs>
          <w:tab w:val="left" w:pos="3256"/>
        </w:tabs>
        <w:spacing w:line="276" w:lineRule="auto"/>
        <w:jc w:val="both"/>
        <w:rPr>
          <w:sz w:val="24"/>
          <w:szCs w:val="24"/>
          <w:lang w:val="es-AR"/>
        </w:rPr>
      </w:pPr>
    </w:p>
    <w:p w14:paraId="28AE7C10" w14:textId="77777777" w:rsidR="005F34AF" w:rsidRDefault="005F34AF" w:rsidP="00A00C01">
      <w:pPr>
        <w:tabs>
          <w:tab w:val="left" w:pos="3256"/>
        </w:tabs>
        <w:spacing w:line="276" w:lineRule="auto"/>
        <w:jc w:val="both"/>
        <w:rPr>
          <w:sz w:val="24"/>
          <w:szCs w:val="24"/>
          <w:lang w:val="es-AR"/>
        </w:rPr>
      </w:pPr>
      <w:r w:rsidRPr="00A707DC">
        <w:rPr>
          <w:sz w:val="24"/>
          <w:szCs w:val="24"/>
          <w:lang w:val="es-AR"/>
        </w:rPr>
        <w:t>Como en la mayoría de los casos, en tracción eléctrica ocurre también que no hay un sistema que sea mejor que otro para todos los casos. La elección adecuada de un sistema de electrificación dependerá de cual vaya a ser la aplicación y que necesidades se tengan.</w:t>
      </w:r>
    </w:p>
    <w:p w14:paraId="06C5CA8C" w14:textId="77777777" w:rsidR="00FA7431" w:rsidRPr="00A707DC" w:rsidRDefault="00FA7431" w:rsidP="00A00C01">
      <w:pPr>
        <w:tabs>
          <w:tab w:val="left" w:pos="3256"/>
        </w:tabs>
        <w:spacing w:line="276" w:lineRule="auto"/>
        <w:jc w:val="both"/>
        <w:rPr>
          <w:sz w:val="24"/>
          <w:szCs w:val="24"/>
          <w:lang w:val="es-AR"/>
        </w:rPr>
      </w:pPr>
    </w:p>
    <w:p w14:paraId="48DA39D2" w14:textId="77777777" w:rsidR="005F34AF" w:rsidRPr="00A707DC" w:rsidRDefault="005F34AF" w:rsidP="00A00C01">
      <w:pPr>
        <w:tabs>
          <w:tab w:val="left" w:pos="3256"/>
        </w:tabs>
        <w:spacing w:line="276" w:lineRule="auto"/>
        <w:jc w:val="both"/>
        <w:rPr>
          <w:sz w:val="24"/>
          <w:szCs w:val="24"/>
          <w:lang w:val="es-AR"/>
        </w:rPr>
      </w:pPr>
      <w:r w:rsidRPr="00A707DC">
        <w:rPr>
          <w:sz w:val="24"/>
          <w:szCs w:val="24"/>
          <w:lang w:val="es-AR"/>
        </w:rPr>
        <w:t>En la siguiente tabla se resumen los sistemas de electrificación más utilizados en la tracción eléctrica dependiendo de la aplicación:</w:t>
      </w:r>
    </w:p>
    <w:p w14:paraId="2155404A" w14:textId="77777777" w:rsidR="005F34AF" w:rsidRPr="00A707DC" w:rsidRDefault="005F34AF" w:rsidP="00A00C01">
      <w:pPr>
        <w:tabs>
          <w:tab w:val="left" w:pos="3256"/>
        </w:tabs>
        <w:spacing w:line="276" w:lineRule="auto"/>
        <w:jc w:val="both"/>
        <w:rPr>
          <w:sz w:val="24"/>
          <w:szCs w:val="24"/>
          <w:lang w:val="es-AR"/>
        </w:rPr>
      </w:pPr>
    </w:p>
    <w:tbl>
      <w:tblPr>
        <w:tblStyle w:val="Tablaconcuadrcula"/>
        <w:tblW w:w="8784" w:type="dxa"/>
        <w:jc w:val="center"/>
        <w:tblLook w:val="04A0" w:firstRow="1" w:lastRow="0" w:firstColumn="1" w:lastColumn="0" w:noHBand="0" w:noVBand="1"/>
      </w:tblPr>
      <w:tblGrid>
        <w:gridCol w:w="2692"/>
        <w:gridCol w:w="2977"/>
        <w:gridCol w:w="3115"/>
      </w:tblGrid>
      <w:tr w:rsidR="005F34AF" w:rsidRPr="00A707DC" w14:paraId="6B3D9DAD" w14:textId="77777777" w:rsidTr="00846C03">
        <w:trPr>
          <w:trHeight w:val="465"/>
          <w:jc w:val="center"/>
        </w:trPr>
        <w:tc>
          <w:tcPr>
            <w:tcW w:w="8784" w:type="dxa"/>
            <w:gridSpan w:val="3"/>
            <w:shd w:val="clear" w:color="auto" w:fill="D9D9D9" w:themeFill="background1" w:themeFillShade="D9"/>
            <w:vAlign w:val="center"/>
          </w:tcPr>
          <w:p w14:paraId="6236CC04" w14:textId="77777777" w:rsidR="005F34AF" w:rsidRPr="00846C03" w:rsidRDefault="005F34AF" w:rsidP="00A00C01">
            <w:pPr>
              <w:tabs>
                <w:tab w:val="left" w:pos="3256"/>
              </w:tabs>
              <w:spacing w:line="276" w:lineRule="auto"/>
              <w:jc w:val="center"/>
              <w:rPr>
                <w:b/>
                <w:bCs/>
                <w:sz w:val="24"/>
                <w:szCs w:val="24"/>
                <w:lang w:val="es-AR"/>
              </w:rPr>
            </w:pPr>
            <w:r w:rsidRPr="00846C03">
              <w:rPr>
                <w:b/>
                <w:bCs/>
                <w:sz w:val="24"/>
                <w:szCs w:val="24"/>
                <w:lang w:val="es-AR"/>
              </w:rPr>
              <w:t>Sistemas de Electrificación</w:t>
            </w:r>
          </w:p>
        </w:tc>
      </w:tr>
      <w:tr w:rsidR="005F34AF" w:rsidRPr="00A707DC" w14:paraId="01BEFEC8" w14:textId="77777777" w:rsidTr="00846C03">
        <w:trPr>
          <w:jc w:val="center"/>
        </w:trPr>
        <w:tc>
          <w:tcPr>
            <w:tcW w:w="2692" w:type="dxa"/>
            <w:vAlign w:val="center"/>
          </w:tcPr>
          <w:p w14:paraId="35D6E917" w14:textId="77777777" w:rsidR="005F34AF" w:rsidRPr="00A707DC" w:rsidRDefault="005F34AF" w:rsidP="00A00C01">
            <w:pPr>
              <w:tabs>
                <w:tab w:val="left" w:pos="3256"/>
              </w:tabs>
              <w:spacing w:line="276" w:lineRule="auto"/>
              <w:jc w:val="center"/>
              <w:rPr>
                <w:sz w:val="24"/>
                <w:szCs w:val="24"/>
                <w:lang w:val="es-AR"/>
              </w:rPr>
            </w:pPr>
            <w:r w:rsidRPr="00A707DC">
              <w:rPr>
                <w:sz w:val="24"/>
                <w:szCs w:val="24"/>
                <w:lang w:val="es-AR"/>
              </w:rPr>
              <w:t>Componentes</w:t>
            </w:r>
          </w:p>
        </w:tc>
        <w:tc>
          <w:tcPr>
            <w:tcW w:w="2977" w:type="dxa"/>
            <w:vAlign w:val="center"/>
          </w:tcPr>
          <w:p w14:paraId="10B8D8C5" w14:textId="77777777" w:rsidR="005F34AF" w:rsidRPr="005E6BD3" w:rsidRDefault="005F34AF" w:rsidP="00A00C01">
            <w:pPr>
              <w:tabs>
                <w:tab w:val="left" w:pos="3256"/>
              </w:tabs>
              <w:spacing w:line="276" w:lineRule="auto"/>
              <w:jc w:val="center"/>
              <w:rPr>
                <w:sz w:val="24"/>
                <w:szCs w:val="24"/>
                <w:lang w:val="es-AR"/>
              </w:rPr>
            </w:pPr>
            <w:r w:rsidRPr="005E6BD3">
              <w:rPr>
                <w:sz w:val="24"/>
                <w:szCs w:val="24"/>
                <w:lang w:val="es-AR"/>
              </w:rPr>
              <w:t>Línea Convencional</w:t>
            </w:r>
          </w:p>
        </w:tc>
        <w:tc>
          <w:tcPr>
            <w:tcW w:w="3115" w:type="dxa"/>
            <w:vAlign w:val="center"/>
          </w:tcPr>
          <w:p w14:paraId="1E60C700" w14:textId="77777777" w:rsidR="005F34AF" w:rsidRPr="00A707DC" w:rsidRDefault="005F34AF" w:rsidP="00A00C01">
            <w:pPr>
              <w:tabs>
                <w:tab w:val="left" w:pos="3256"/>
              </w:tabs>
              <w:spacing w:line="276" w:lineRule="auto"/>
              <w:jc w:val="center"/>
              <w:rPr>
                <w:sz w:val="24"/>
                <w:szCs w:val="24"/>
                <w:lang w:val="es-AR"/>
              </w:rPr>
            </w:pPr>
            <w:r w:rsidRPr="00A707DC">
              <w:rPr>
                <w:sz w:val="24"/>
                <w:szCs w:val="24"/>
                <w:lang w:val="es-AR"/>
              </w:rPr>
              <w:t>Línea de Alta Velocidad</w:t>
            </w:r>
          </w:p>
        </w:tc>
      </w:tr>
      <w:tr w:rsidR="005F34AF" w:rsidRPr="00A707DC" w14:paraId="7FDAFC12" w14:textId="77777777" w:rsidTr="00846C03">
        <w:trPr>
          <w:jc w:val="center"/>
        </w:trPr>
        <w:tc>
          <w:tcPr>
            <w:tcW w:w="2692" w:type="dxa"/>
            <w:vAlign w:val="center"/>
          </w:tcPr>
          <w:p w14:paraId="1740DF7A" w14:textId="77777777" w:rsidR="005F34AF" w:rsidRPr="00A707DC" w:rsidRDefault="005F34AF" w:rsidP="00A00C01">
            <w:pPr>
              <w:tabs>
                <w:tab w:val="left" w:pos="3256"/>
              </w:tabs>
              <w:spacing w:line="276" w:lineRule="auto"/>
              <w:jc w:val="center"/>
              <w:rPr>
                <w:sz w:val="24"/>
                <w:szCs w:val="24"/>
                <w:lang w:val="es-AR"/>
              </w:rPr>
            </w:pPr>
            <w:r w:rsidRPr="00A707DC">
              <w:rPr>
                <w:sz w:val="24"/>
                <w:szCs w:val="24"/>
                <w:lang w:val="es-AR"/>
              </w:rPr>
              <w:t>Tipo de Corriente</w:t>
            </w:r>
          </w:p>
        </w:tc>
        <w:tc>
          <w:tcPr>
            <w:tcW w:w="2977" w:type="dxa"/>
            <w:vAlign w:val="center"/>
          </w:tcPr>
          <w:p w14:paraId="2ECA143B" w14:textId="77777777" w:rsidR="005F34AF" w:rsidRPr="00A707DC" w:rsidRDefault="005F34AF" w:rsidP="00A00C01">
            <w:pPr>
              <w:tabs>
                <w:tab w:val="left" w:pos="3256"/>
              </w:tabs>
              <w:spacing w:line="276" w:lineRule="auto"/>
              <w:jc w:val="center"/>
              <w:rPr>
                <w:sz w:val="24"/>
                <w:szCs w:val="24"/>
                <w:lang w:val="es-AR"/>
              </w:rPr>
            </w:pPr>
            <w:r w:rsidRPr="00A707DC">
              <w:rPr>
                <w:sz w:val="24"/>
                <w:szCs w:val="24"/>
                <w:lang w:val="es-AR"/>
              </w:rPr>
              <w:t>Corriente Continua</w:t>
            </w:r>
          </w:p>
        </w:tc>
        <w:tc>
          <w:tcPr>
            <w:tcW w:w="3115" w:type="dxa"/>
            <w:vAlign w:val="center"/>
          </w:tcPr>
          <w:p w14:paraId="1976DBCD" w14:textId="77777777" w:rsidR="005F34AF" w:rsidRPr="00A707DC" w:rsidRDefault="005F34AF" w:rsidP="00A00C01">
            <w:pPr>
              <w:tabs>
                <w:tab w:val="left" w:pos="3256"/>
              </w:tabs>
              <w:spacing w:line="276" w:lineRule="auto"/>
              <w:jc w:val="center"/>
              <w:rPr>
                <w:sz w:val="24"/>
                <w:szCs w:val="24"/>
                <w:lang w:val="es-AR"/>
              </w:rPr>
            </w:pPr>
            <w:r w:rsidRPr="00A707DC">
              <w:rPr>
                <w:sz w:val="24"/>
                <w:szCs w:val="24"/>
                <w:lang w:val="es-AR"/>
              </w:rPr>
              <w:t>Corriente Alterna</w:t>
            </w:r>
          </w:p>
        </w:tc>
      </w:tr>
      <w:tr w:rsidR="005F34AF" w:rsidRPr="00A707DC" w14:paraId="0EA5FC83" w14:textId="77777777" w:rsidTr="00846C03">
        <w:trPr>
          <w:jc w:val="center"/>
        </w:trPr>
        <w:tc>
          <w:tcPr>
            <w:tcW w:w="2692" w:type="dxa"/>
            <w:vAlign w:val="center"/>
          </w:tcPr>
          <w:p w14:paraId="0F052C03" w14:textId="77777777" w:rsidR="005F34AF" w:rsidRPr="00A707DC" w:rsidRDefault="005F34AF" w:rsidP="00A00C01">
            <w:pPr>
              <w:tabs>
                <w:tab w:val="left" w:pos="3256"/>
              </w:tabs>
              <w:spacing w:line="276" w:lineRule="auto"/>
              <w:jc w:val="center"/>
              <w:rPr>
                <w:sz w:val="24"/>
                <w:szCs w:val="24"/>
                <w:lang w:val="es-AR"/>
              </w:rPr>
            </w:pPr>
            <w:r w:rsidRPr="00A707DC">
              <w:rPr>
                <w:sz w:val="24"/>
                <w:szCs w:val="24"/>
                <w:lang w:val="es-AR"/>
              </w:rPr>
              <w:t>Tensión en la Catenaria</w:t>
            </w:r>
          </w:p>
        </w:tc>
        <w:tc>
          <w:tcPr>
            <w:tcW w:w="2977" w:type="dxa"/>
            <w:vAlign w:val="center"/>
          </w:tcPr>
          <w:p w14:paraId="5476311A" w14:textId="77777777" w:rsidR="005F34AF" w:rsidRPr="00A707DC" w:rsidRDefault="005F34AF" w:rsidP="00A00C01">
            <w:pPr>
              <w:tabs>
                <w:tab w:val="left" w:pos="3256"/>
              </w:tabs>
              <w:spacing w:line="276" w:lineRule="auto"/>
              <w:jc w:val="center"/>
              <w:rPr>
                <w:sz w:val="24"/>
                <w:szCs w:val="24"/>
                <w:lang w:val="es-AR"/>
              </w:rPr>
            </w:pPr>
            <w:r w:rsidRPr="00A707DC">
              <w:rPr>
                <w:sz w:val="24"/>
                <w:szCs w:val="24"/>
                <w:lang w:val="es-AR"/>
              </w:rPr>
              <w:t>(600; 815; 1500; 3000) V</w:t>
            </w:r>
          </w:p>
        </w:tc>
        <w:tc>
          <w:tcPr>
            <w:tcW w:w="3115" w:type="dxa"/>
            <w:vAlign w:val="center"/>
          </w:tcPr>
          <w:p w14:paraId="55468D42" w14:textId="77777777" w:rsidR="005F34AF" w:rsidRPr="00A707DC" w:rsidRDefault="005F34AF" w:rsidP="00A00C01">
            <w:pPr>
              <w:tabs>
                <w:tab w:val="left" w:pos="3256"/>
              </w:tabs>
              <w:spacing w:line="276" w:lineRule="auto"/>
              <w:jc w:val="center"/>
              <w:rPr>
                <w:sz w:val="24"/>
                <w:szCs w:val="24"/>
                <w:lang w:val="es-AR"/>
              </w:rPr>
            </w:pPr>
            <w:r w:rsidRPr="00A707DC">
              <w:rPr>
                <w:sz w:val="24"/>
                <w:szCs w:val="24"/>
                <w:lang w:val="es-AR"/>
              </w:rPr>
              <w:t>25</w:t>
            </w:r>
            <w:r>
              <w:rPr>
                <w:sz w:val="24"/>
                <w:szCs w:val="24"/>
                <w:lang w:val="es-AR"/>
              </w:rPr>
              <w:t xml:space="preserve"> </w:t>
            </w:r>
            <w:r w:rsidRPr="00A707DC">
              <w:rPr>
                <w:sz w:val="24"/>
                <w:szCs w:val="24"/>
                <w:lang w:val="es-AR"/>
              </w:rPr>
              <w:t>kV 50</w:t>
            </w:r>
            <w:r>
              <w:rPr>
                <w:sz w:val="24"/>
                <w:szCs w:val="24"/>
                <w:lang w:val="es-AR"/>
              </w:rPr>
              <w:t xml:space="preserve"> </w:t>
            </w:r>
            <w:r w:rsidRPr="00A707DC">
              <w:rPr>
                <w:sz w:val="24"/>
                <w:szCs w:val="24"/>
                <w:lang w:val="es-AR"/>
              </w:rPr>
              <w:t>Hz ; 15</w:t>
            </w:r>
            <w:r>
              <w:rPr>
                <w:sz w:val="24"/>
                <w:szCs w:val="24"/>
                <w:lang w:val="es-AR"/>
              </w:rPr>
              <w:t xml:space="preserve"> </w:t>
            </w:r>
            <w:r w:rsidRPr="00A707DC">
              <w:rPr>
                <w:sz w:val="24"/>
                <w:szCs w:val="24"/>
                <w:lang w:val="es-AR"/>
              </w:rPr>
              <w:t>kV 16,7 Hz</w:t>
            </w:r>
          </w:p>
        </w:tc>
      </w:tr>
      <w:tr w:rsidR="005F34AF" w:rsidRPr="00A707DC" w14:paraId="2E80D65F" w14:textId="77777777" w:rsidTr="00846C03">
        <w:trPr>
          <w:jc w:val="center"/>
        </w:trPr>
        <w:tc>
          <w:tcPr>
            <w:tcW w:w="2692" w:type="dxa"/>
            <w:vAlign w:val="center"/>
          </w:tcPr>
          <w:p w14:paraId="10D4F7C6" w14:textId="77777777" w:rsidR="005F34AF" w:rsidRPr="00A707DC" w:rsidRDefault="005F34AF" w:rsidP="00A00C01">
            <w:pPr>
              <w:tabs>
                <w:tab w:val="left" w:pos="3256"/>
              </w:tabs>
              <w:spacing w:line="276" w:lineRule="auto"/>
              <w:jc w:val="center"/>
              <w:rPr>
                <w:sz w:val="24"/>
                <w:szCs w:val="24"/>
                <w:lang w:val="es-AR"/>
              </w:rPr>
            </w:pPr>
            <w:r w:rsidRPr="00A707DC">
              <w:rPr>
                <w:sz w:val="24"/>
                <w:szCs w:val="24"/>
                <w:lang w:val="es-AR"/>
              </w:rPr>
              <w:t>Distancia de Subestaciones</w:t>
            </w:r>
          </w:p>
        </w:tc>
        <w:tc>
          <w:tcPr>
            <w:tcW w:w="2977" w:type="dxa"/>
            <w:vAlign w:val="center"/>
          </w:tcPr>
          <w:p w14:paraId="553213A9" w14:textId="77777777" w:rsidR="005F34AF" w:rsidRPr="00A707DC" w:rsidRDefault="005F34AF" w:rsidP="00A00C01">
            <w:pPr>
              <w:tabs>
                <w:tab w:val="left" w:pos="3256"/>
              </w:tabs>
              <w:spacing w:line="276" w:lineRule="auto"/>
              <w:jc w:val="center"/>
              <w:rPr>
                <w:sz w:val="24"/>
                <w:szCs w:val="24"/>
                <w:lang w:val="es-AR"/>
              </w:rPr>
            </w:pPr>
            <w:r w:rsidRPr="00A707DC">
              <w:rPr>
                <w:sz w:val="24"/>
                <w:szCs w:val="24"/>
                <w:lang w:val="es-AR"/>
              </w:rPr>
              <w:t>Cada 20</w:t>
            </w:r>
            <w:r>
              <w:rPr>
                <w:sz w:val="24"/>
                <w:szCs w:val="24"/>
                <w:lang w:val="es-AR"/>
              </w:rPr>
              <w:t xml:space="preserve"> </w:t>
            </w:r>
            <w:r w:rsidRPr="00A707DC">
              <w:rPr>
                <w:sz w:val="24"/>
                <w:szCs w:val="24"/>
                <w:lang w:val="es-AR"/>
              </w:rPr>
              <w:t>km</w:t>
            </w:r>
          </w:p>
        </w:tc>
        <w:tc>
          <w:tcPr>
            <w:tcW w:w="3115" w:type="dxa"/>
            <w:vAlign w:val="center"/>
          </w:tcPr>
          <w:p w14:paraId="7D292517" w14:textId="77777777" w:rsidR="005F34AF" w:rsidRPr="00A707DC" w:rsidRDefault="005F34AF" w:rsidP="00A00C01">
            <w:pPr>
              <w:keepNext/>
              <w:tabs>
                <w:tab w:val="left" w:pos="3256"/>
              </w:tabs>
              <w:spacing w:line="276" w:lineRule="auto"/>
              <w:jc w:val="center"/>
              <w:rPr>
                <w:sz w:val="24"/>
                <w:szCs w:val="24"/>
                <w:lang w:val="es-AR"/>
              </w:rPr>
            </w:pPr>
            <w:r w:rsidRPr="00A707DC">
              <w:rPr>
                <w:sz w:val="24"/>
                <w:szCs w:val="24"/>
                <w:lang w:val="es-AR"/>
              </w:rPr>
              <w:t>Cada 50</w:t>
            </w:r>
            <w:r>
              <w:rPr>
                <w:sz w:val="24"/>
                <w:szCs w:val="24"/>
                <w:lang w:val="es-AR"/>
              </w:rPr>
              <w:t xml:space="preserve"> </w:t>
            </w:r>
            <w:r w:rsidRPr="00A707DC">
              <w:rPr>
                <w:sz w:val="24"/>
                <w:szCs w:val="24"/>
                <w:lang w:val="es-AR"/>
              </w:rPr>
              <w:t>km</w:t>
            </w:r>
          </w:p>
        </w:tc>
      </w:tr>
    </w:tbl>
    <w:p w14:paraId="1FACCD76" w14:textId="50D28864" w:rsidR="005F34AF" w:rsidRDefault="005F34AF" w:rsidP="00A00C01">
      <w:pPr>
        <w:pStyle w:val="Descripcin"/>
        <w:spacing w:after="0" w:line="276" w:lineRule="auto"/>
        <w:jc w:val="center"/>
        <w:rPr>
          <w:b w:val="0"/>
          <w:i/>
          <w:noProof/>
          <w:color w:val="auto"/>
          <w:sz w:val="20"/>
          <w:szCs w:val="20"/>
        </w:rPr>
      </w:pPr>
      <w:bookmarkStart w:id="144" w:name="_Toc118839555"/>
      <w:r w:rsidRPr="00B54348">
        <w:rPr>
          <w:b w:val="0"/>
          <w:i/>
          <w:color w:val="auto"/>
          <w:sz w:val="20"/>
          <w:szCs w:val="20"/>
        </w:rPr>
        <w:t xml:space="preserve">Tabla </w:t>
      </w:r>
      <w:r w:rsidR="009C6CED">
        <w:rPr>
          <w:b w:val="0"/>
          <w:i/>
          <w:color w:val="auto"/>
          <w:sz w:val="20"/>
          <w:szCs w:val="20"/>
        </w:rPr>
        <w:fldChar w:fldCharType="begin"/>
      </w:r>
      <w:r w:rsidR="009C6CED">
        <w:rPr>
          <w:b w:val="0"/>
          <w:i/>
          <w:color w:val="auto"/>
          <w:sz w:val="20"/>
          <w:szCs w:val="20"/>
        </w:rPr>
        <w:instrText xml:space="preserve"> SEQ Tabla \* ARABIC </w:instrText>
      </w:r>
      <w:r w:rsidR="009C6CED">
        <w:rPr>
          <w:b w:val="0"/>
          <w:i/>
          <w:color w:val="auto"/>
          <w:sz w:val="20"/>
          <w:szCs w:val="20"/>
        </w:rPr>
        <w:fldChar w:fldCharType="separate"/>
      </w:r>
      <w:r w:rsidR="004034E9">
        <w:rPr>
          <w:b w:val="0"/>
          <w:i/>
          <w:noProof/>
          <w:color w:val="auto"/>
          <w:sz w:val="20"/>
          <w:szCs w:val="20"/>
        </w:rPr>
        <w:t>12</w:t>
      </w:r>
      <w:r w:rsidR="009C6CED">
        <w:rPr>
          <w:b w:val="0"/>
          <w:i/>
          <w:color w:val="auto"/>
          <w:sz w:val="20"/>
          <w:szCs w:val="20"/>
        </w:rPr>
        <w:fldChar w:fldCharType="end"/>
      </w:r>
      <w:r w:rsidR="00846C03">
        <w:rPr>
          <w:b w:val="0"/>
          <w:i/>
          <w:color w:val="auto"/>
          <w:sz w:val="20"/>
          <w:szCs w:val="20"/>
        </w:rPr>
        <w:t>:</w:t>
      </w:r>
      <w:r w:rsidRPr="00B54348">
        <w:rPr>
          <w:b w:val="0"/>
          <w:i/>
          <w:noProof/>
          <w:color w:val="auto"/>
          <w:sz w:val="20"/>
          <w:szCs w:val="20"/>
        </w:rPr>
        <w:t xml:space="preserve"> Sistemas de electrificación disponibles.</w:t>
      </w:r>
      <w:bookmarkEnd w:id="144"/>
    </w:p>
    <w:p w14:paraId="2351DCA2" w14:textId="77777777" w:rsidR="00846C03" w:rsidRPr="00846C03" w:rsidRDefault="00846C03" w:rsidP="00A00C01">
      <w:pPr>
        <w:spacing w:line="276" w:lineRule="auto"/>
      </w:pPr>
    </w:p>
    <w:p w14:paraId="4352DE44" w14:textId="77777777" w:rsidR="005F34AF" w:rsidRPr="00A707DC" w:rsidRDefault="005F34AF" w:rsidP="00A00C01">
      <w:pPr>
        <w:tabs>
          <w:tab w:val="left" w:pos="3256"/>
        </w:tabs>
        <w:spacing w:line="276" w:lineRule="auto"/>
        <w:jc w:val="both"/>
        <w:rPr>
          <w:sz w:val="24"/>
          <w:szCs w:val="24"/>
          <w:lang w:val="es-AR"/>
        </w:rPr>
      </w:pPr>
      <w:r w:rsidRPr="00A707DC">
        <w:rPr>
          <w:sz w:val="24"/>
          <w:szCs w:val="24"/>
          <w:lang w:val="es-AR"/>
        </w:rPr>
        <w:t xml:space="preserve">Los distintos niveles de tensión en cada uno de los sistemas presentan algunas variantes que afectan particularmente a la </w:t>
      </w:r>
      <w:proofErr w:type="spellStart"/>
      <w:r w:rsidRPr="00A707DC">
        <w:rPr>
          <w:sz w:val="24"/>
          <w:szCs w:val="24"/>
          <w:lang w:val="es-AR"/>
        </w:rPr>
        <w:t>aparamenta</w:t>
      </w:r>
      <w:proofErr w:type="spellEnd"/>
      <w:r w:rsidRPr="00A707DC">
        <w:rPr>
          <w:sz w:val="24"/>
          <w:szCs w:val="24"/>
          <w:lang w:val="es-AR"/>
        </w:rPr>
        <w:t xml:space="preserve"> y a los niveles de aislamiento utilizados los cuales son mayores en las subestaciones de corriente alterna.</w:t>
      </w:r>
    </w:p>
    <w:p w14:paraId="5D25AB98" w14:textId="77777777" w:rsidR="005F34AF" w:rsidRPr="00A707DC" w:rsidRDefault="005F34AF" w:rsidP="00A00C01">
      <w:pPr>
        <w:tabs>
          <w:tab w:val="left" w:pos="3256"/>
        </w:tabs>
        <w:spacing w:line="276" w:lineRule="auto"/>
        <w:ind w:left="3600" w:hanging="3600"/>
        <w:jc w:val="both"/>
        <w:rPr>
          <w:sz w:val="24"/>
          <w:szCs w:val="24"/>
          <w:lang w:val="es-AR"/>
        </w:rPr>
      </w:pPr>
    </w:p>
    <w:p w14:paraId="0934DEB5" w14:textId="77777777" w:rsidR="005F34AF" w:rsidRDefault="005F34AF" w:rsidP="00A00C01">
      <w:pPr>
        <w:tabs>
          <w:tab w:val="left" w:pos="3256"/>
        </w:tabs>
        <w:spacing w:line="276" w:lineRule="auto"/>
        <w:jc w:val="both"/>
        <w:rPr>
          <w:sz w:val="24"/>
          <w:szCs w:val="24"/>
          <w:lang w:val="es-AR"/>
        </w:rPr>
      </w:pPr>
      <w:r w:rsidRPr="00A707DC">
        <w:rPr>
          <w:sz w:val="24"/>
          <w:szCs w:val="24"/>
          <w:lang w:val="es-AR"/>
        </w:rPr>
        <w:t>Como puede verse en la tabla anterior, el sistema de electrificación en corriente alterna</w:t>
      </w:r>
      <w:r w:rsidRPr="00A707DC">
        <w:rPr>
          <w:b/>
          <w:bCs/>
          <w:sz w:val="24"/>
          <w:szCs w:val="24"/>
          <w:lang w:val="es-AR"/>
        </w:rPr>
        <w:t xml:space="preserve"> </w:t>
      </w:r>
      <w:r w:rsidRPr="00A707DC">
        <w:rPr>
          <w:sz w:val="24"/>
          <w:szCs w:val="24"/>
          <w:lang w:val="es-AR"/>
        </w:rPr>
        <w:t xml:space="preserve">presentan las siguientes </w:t>
      </w:r>
      <w:r w:rsidRPr="00A707DC">
        <w:rPr>
          <w:bCs/>
          <w:sz w:val="24"/>
          <w:szCs w:val="24"/>
          <w:lang w:val="es-AR"/>
        </w:rPr>
        <w:t xml:space="preserve">ventajas </w:t>
      </w:r>
      <w:r w:rsidRPr="00A707DC">
        <w:rPr>
          <w:sz w:val="24"/>
          <w:szCs w:val="24"/>
          <w:lang w:val="es-AR"/>
        </w:rPr>
        <w:t>frente a la corriente continua:</w:t>
      </w:r>
    </w:p>
    <w:p w14:paraId="4C507C3A" w14:textId="77777777" w:rsidR="005F34AF" w:rsidRPr="00A707DC" w:rsidRDefault="005F34AF" w:rsidP="00A00C01">
      <w:pPr>
        <w:tabs>
          <w:tab w:val="left" w:pos="3256"/>
        </w:tabs>
        <w:spacing w:line="276" w:lineRule="auto"/>
        <w:jc w:val="both"/>
        <w:rPr>
          <w:sz w:val="24"/>
          <w:szCs w:val="24"/>
          <w:lang w:val="es-AR"/>
        </w:rPr>
      </w:pPr>
    </w:p>
    <w:p w14:paraId="46BA98EF" w14:textId="77777777" w:rsidR="005F34AF" w:rsidRPr="004630E3" w:rsidRDefault="005F34AF" w:rsidP="00A00C01">
      <w:pPr>
        <w:pStyle w:val="Prrafodelista"/>
        <w:numPr>
          <w:ilvl w:val="0"/>
          <w:numId w:val="25"/>
        </w:numPr>
        <w:tabs>
          <w:tab w:val="left" w:pos="3256"/>
        </w:tabs>
        <w:spacing w:line="276" w:lineRule="auto"/>
        <w:jc w:val="both"/>
        <w:rPr>
          <w:sz w:val="24"/>
          <w:szCs w:val="24"/>
          <w:lang w:val="es-AR"/>
        </w:rPr>
      </w:pPr>
      <w:r w:rsidRPr="004630E3">
        <w:rPr>
          <w:sz w:val="24"/>
          <w:szCs w:val="24"/>
          <w:lang w:val="es-AR"/>
        </w:rPr>
        <w:t>Facilidad de producción.</w:t>
      </w:r>
    </w:p>
    <w:p w14:paraId="7F89D6D2" w14:textId="77777777" w:rsidR="005F34AF" w:rsidRPr="004630E3" w:rsidRDefault="005F34AF" w:rsidP="00A00C01">
      <w:pPr>
        <w:pStyle w:val="Prrafodelista"/>
        <w:numPr>
          <w:ilvl w:val="0"/>
          <w:numId w:val="25"/>
        </w:numPr>
        <w:tabs>
          <w:tab w:val="left" w:pos="3256"/>
        </w:tabs>
        <w:spacing w:line="276" w:lineRule="auto"/>
        <w:jc w:val="both"/>
        <w:rPr>
          <w:sz w:val="24"/>
          <w:szCs w:val="24"/>
          <w:lang w:val="es-AR"/>
        </w:rPr>
      </w:pPr>
      <w:r w:rsidRPr="004630E3">
        <w:rPr>
          <w:sz w:val="24"/>
          <w:szCs w:val="24"/>
          <w:lang w:val="es-AR"/>
        </w:rPr>
        <w:t>Facilidad de modificación de sus tensiones con buen rendimiento.</w:t>
      </w:r>
    </w:p>
    <w:p w14:paraId="660339DC" w14:textId="77777777" w:rsidR="005F34AF" w:rsidRPr="004630E3" w:rsidRDefault="005F34AF" w:rsidP="00A00C01">
      <w:pPr>
        <w:pStyle w:val="Prrafodelista"/>
        <w:numPr>
          <w:ilvl w:val="0"/>
          <w:numId w:val="25"/>
        </w:numPr>
        <w:tabs>
          <w:tab w:val="left" w:pos="3256"/>
        </w:tabs>
        <w:spacing w:line="276" w:lineRule="auto"/>
        <w:jc w:val="both"/>
        <w:rPr>
          <w:sz w:val="24"/>
          <w:szCs w:val="24"/>
          <w:lang w:val="es-AR"/>
        </w:rPr>
      </w:pPr>
      <w:r w:rsidRPr="004630E3">
        <w:rPr>
          <w:sz w:val="24"/>
          <w:szCs w:val="24"/>
          <w:lang w:val="es-AR"/>
        </w:rPr>
        <w:t>Posibilidad de transportarla a grandes distancias con pérdidas prácticamente despreciables.</w:t>
      </w:r>
    </w:p>
    <w:p w14:paraId="24CFABA1" w14:textId="77777777" w:rsidR="005F34AF" w:rsidRPr="004630E3" w:rsidRDefault="005F34AF" w:rsidP="00A00C01">
      <w:pPr>
        <w:pStyle w:val="Prrafodelista"/>
        <w:numPr>
          <w:ilvl w:val="0"/>
          <w:numId w:val="25"/>
        </w:numPr>
        <w:tabs>
          <w:tab w:val="left" w:pos="3256"/>
        </w:tabs>
        <w:spacing w:line="276" w:lineRule="auto"/>
        <w:jc w:val="both"/>
        <w:rPr>
          <w:sz w:val="24"/>
          <w:szCs w:val="24"/>
          <w:lang w:val="es-AR"/>
        </w:rPr>
      </w:pPr>
      <w:r w:rsidRPr="004630E3">
        <w:rPr>
          <w:sz w:val="24"/>
          <w:szCs w:val="24"/>
          <w:lang w:val="es-AR"/>
        </w:rPr>
        <w:t>La catenaria y el equipo de vía es más ligero.</w:t>
      </w:r>
    </w:p>
    <w:p w14:paraId="4DF7F8E2" w14:textId="77777777" w:rsidR="005F34AF" w:rsidRPr="004630E3" w:rsidRDefault="005F34AF" w:rsidP="00A00C01">
      <w:pPr>
        <w:pStyle w:val="Prrafodelista"/>
        <w:numPr>
          <w:ilvl w:val="0"/>
          <w:numId w:val="25"/>
        </w:numPr>
        <w:tabs>
          <w:tab w:val="left" w:pos="3256"/>
        </w:tabs>
        <w:spacing w:line="276" w:lineRule="auto"/>
        <w:jc w:val="both"/>
        <w:rPr>
          <w:sz w:val="24"/>
          <w:szCs w:val="24"/>
          <w:lang w:val="es-AR"/>
        </w:rPr>
      </w:pPr>
      <w:r w:rsidRPr="004630E3">
        <w:rPr>
          <w:sz w:val="24"/>
          <w:szCs w:val="24"/>
          <w:lang w:val="es-AR"/>
        </w:rPr>
        <w:t>Las subestaciones son más simples y más espaciadas.</w:t>
      </w:r>
    </w:p>
    <w:p w14:paraId="3D13D530" w14:textId="77777777" w:rsidR="005F34AF" w:rsidRPr="004630E3" w:rsidRDefault="005F34AF" w:rsidP="00A00C01">
      <w:pPr>
        <w:pStyle w:val="Prrafodelista"/>
        <w:numPr>
          <w:ilvl w:val="0"/>
          <w:numId w:val="25"/>
        </w:numPr>
        <w:tabs>
          <w:tab w:val="left" w:pos="3256"/>
        </w:tabs>
        <w:spacing w:line="276" w:lineRule="auto"/>
        <w:jc w:val="both"/>
        <w:rPr>
          <w:sz w:val="24"/>
          <w:szCs w:val="24"/>
          <w:lang w:val="es-AR"/>
        </w:rPr>
      </w:pPr>
      <w:r w:rsidRPr="004630E3">
        <w:rPr>
          <w:sz w:val="24"/>
          <w:szCs w:val="24"/>
          <w:lang w:val="es-AR"/>
        </w:rPr>
        <w:t>Escasa incidencia en materia de corrosión.</w:t>
      </w:r>
    </w:p>
    <w:p w14:paraId="3CE6592C" w14:textId="77777777" w:rsidR="005F34AF" w:rsidRPr="00A707DC" w:rsidRDefault="005F34AF" w:rsidP="00A00C01">
      <w:pPr>
        <w:tabs>
          <w:tab w:val="left" w:pos="3256"/>
        </w:tabs>
        <w:spacing w:line="276" w:lineRule="auto"/>
        <w:jc w:val="both"/>
        <w:rPr>
          <w:sz w:val="24"/>
          <w:szCs w:val="24"/>
          <w:lang w:val="es-AR"/>
        </w:rPr>
      </w:pPr>
    </w:p>
    <w:p w14:paraId="1A0C26AF" w14:textId="77777777" w:rsidR="00CD5D87" w:rsidRDefault="00CD5D87" w:rsidP="00A00C01">
      <w:pPr>
        <w:tabs>
          <w:tab w:val="left" w:pos="3256"/>
        </w:tabs>
        <w:spacing w:line="276" w:lineRule="auto"/>
        <w:jc w:val="both"/>
        <w:rPr>
          <w:sz w:val="24"/>
          <w:szCs w:val="24"/>
          <w:lang w:val="es-AR"/>
        </w:rPr>
      </w:pPr>
    </w:p>
    <w:p w14:paraId="28456136" w14:textId="77777777" w:rsidR="00CD5D87" w:rsidRDefault="00CD5D87" w:rsidP="00A00C01">
      <w:pPr>
        <w:tabs>
          <w:tab w:val="left" w:pos="3256"/>
        </w:tabs>
        <w:spacing w:line="276" w:lineRule="auto"/>
        <w:jc w:val="both"/>
        <w:rPr>
          <w:sz w:val="24"/>
          <w:szCs w:val="24"/>
          <w:lang w:val="es-AR"/>
        </w:rPr>
      </w:pPr>
    </w:p>
    <w:p w14:paraId="576BAE86" w14:textId="77777777" w:rsidR="00CD5D87" w:rsidRDefault="00CD5D87" w:rsidP="00A00C01">
      <w:pPr>
        <w:tabs>
          <w:tab w:val="left" w:pos="3256"/>
        </w:tabs>
        <w:spacing w:line="276" w:lineRule="auto"/>
        <w:jc w:val="both"/>
        <w:rPr>
          <w:sz w:val="24"/>
          <w:szCs w:val="24"/>
          <w:lang w:val="es-AR"/>
        </w:rPr>
      </w:pPr>
    </w:p>
    <w:p w14:paraId="36EDFAF2" w14:textId="77777777" w:rsidR="00CD5D87" w:rsidRDefault="00CD5D87" w:rsidP="00A00C01">
      <w:pPr>
        <w:tabs>
          <w:tab w:val="left" w:pos="3256"/>
        </w:tabs>
        <w:spacing w:line="276" w:lineRule="auto"/>
        <w:jc w:val="both"/>
        <w:rPr>
          <w:sz w:val="24"/>
          <w:szCs w:val="24"/>
          <w:lang w:val="es-AR"/>
        </w:rPr>
      </w:pPr>
    </w:p>
    <w:p w14:paraId="379D2E5A" w14:textId="77777777" w:rsidR="00CD5D87" w:rsidRDefault="00CD5D87" w:rsidP="00A00C01">
      <w:pPr>
        <w:tabs>
          <w:tab w:val="left" w:pos="3256"/>
        </w:tabs>
        <w:spacing w:line="276" w:lineRule="auto"/>
        <w:jc w:val="both"/>
        <w:rPr>
          <w:sz w:val="24"/>
          <w:szCs w:val="24"/>
          <w:lang w:val="es-AR"/>
        </w:rPr>
      </w:pPr>
    </w:p>
    <w:p w14:paraId="096B8E32" w14:textId="77777777" w:rsidR="00CD5D87" w:rsidRDefault="00CD5D87" w:rsidP="00A00C01">
      <w:pPr>
        <w:tabs>
          <w:tab w:val="left" w:pos="3256"/>
        </w:tabs>
        <w:spacing w:line="276" w:lineRule="auto"/>
        <w:jc w:val="both"/>
        <w:rPr>
          <w:sz w:val="24"/>
          <w:szCs w:val="24"/>
          <w:lang w:val="es-AR"/>
        </w:rPr>
      </w:pPr>
    </w:p>
    <w:p w14:paraId="6BF7B271" w14:textId="06DDE374" w:rsidR="005F34AF" w:rsidRDefault="005F34AF" w:rsidP="00A00C01">
      <w:pPr>
        <w:tabs>
          <w:tab w:val="left" w:pos="3256"/>
        </w:tabs>
        <w:spacing w:line="276" w:lineRule="auto"/>
        <w:jc w:val="both"/>
        <w:rPr>
          <w:sz w:val="24"/>
          <w:szCs w:val="24"/>
          <w:lang w:val="es-AR"/>
        </w:rPr>
      </w:pPr>
      <w:r w:rsidRPr="00A707DC">
        <w:rPr>
          <w:sz w:val="24"/>
          <w:szCs w:val="24"/>
          <w:lang w:val="es-AR"/>
        </w:rPr>
        <w:lastRenderedPageBreak/>
        <w:t xml:space="preserve">Sin embargo, la </w:t>
      </w:r>
      <w:r w:rsidRPr="00A707DC">
        <w:rPr>
          <w:bCs/>
          <w:sz w:val="24"/>
          <w:szCs w:val="24"/>
          <w:lang w:val="es-AR"/>
        </w:rPr>
        <w:t xml:space="preserve">corriente alterna </w:t>
      </w:r>
      <w:r w:rsidRPr="00A707DC">
        <w:rPr>
          <w:sz w:val="24"/>
          <w:szCs w:val="24"/>
          <w:lang w:val="es-AR"/>
        </w:rPr>
        <w:t xml:space="preserve">presenta algunos </w:t>
      </w:r>
      <w:r w:rsidRPr="00A707DC">
        <w:rPr>
          <w:bCs/>
          <w:sz w:val="24"/>
          <w:szCs w:val="24"/>
          <w:lang w:val="es-AR"/>
        </w:rPr>
        <w:t xml:space="preserve">inconvenientes </w:t>
      </w:r>
      <w:r w:rsidRPr="00A707DC">
        <w:rPr>
          <w:sz w:val="24"/>
          <w:szCs w:val="24"/>
          <w:lang w:val="es-AR"/>
        </w:rPr>
        <w:t>también como son:</w:t>
      </w:r>
    </w:p>
    <w:p w14:paraId="18858181" w14:textId="77777777" w:rsidR="005F34AF" w:rsidRPr="00A707DC" w:rsidRDefault="005F34AF" w:rsidP="00A00C01">
      <w:pPr>
        <w:tabs>
          <w:tab w:val="left" w:pos="3256"/>
        </w:tabs>
        <w:spacing w:line="276" w:lineRule="auto"/>
        <w:jc w:val="both"/>
        <w:rPr>
          <w:sz w:val="24"/>
          <w:szCs w:val="24"/>
          <w:lang w:val="es-AR"/>
        </w:rPr>
      </w:pPr>
    </w:p>
    <w:p w14:paraId="54C5ED48" w14:textId="77777777" w:rsidR="005F34AF" w:rsidRPr="004630E3" w:rsidRDefault="005F34AF" w:rsidP="00A00C01">
      <w:pPr>
        <w:pStyle w:val="Prrafodelista"/>
        <w:numPr>
          <w:ilvl w:val="0"/>
          <w:numId w:val="26"/>
        </w:numPr>
        <w:tabs>
          <w:tab w:val="left" w:pos="3256"/>
        </w:tabs>
        <w:spacing w:line="276" w:lineRule="auto"/>
        <w:jc w:val="both"/>
        <w:rPr>
          <w:sz w:val="24"/>
          <w:szCs w:val="24"/>
          <w:lang w:val="es-AR"/>
        </w:rPr>
      </w:pPr>
      <w:r w:rsidRPr="004630E3">
        <w:rPr>
          <w:sz w:val="24"/>
          <w:szCs w:val="24"/>
          <w:lang w:val="es-AR"/>
        </w:rPr>
        <w:t>Impacto en las líneas de comunicación debido a la inducción que genera.</w:t>
      </w:r>
    </w:p>
    <w:p w14:paraId="482CBE92" w14:textId="77777777" w:rsidR="005F34AF" w:rsidRPr="004630E3" w:rsidRDefault="005F34AF" w:rsidP="00A00C01">
      <w:pPr>
        <w:pStyle w:val="Prrafodelista"/>
        <w:numPr>
          <w:ilvl w:val="0"/>
          <w:numId w:val="26"/>
        </w:numPr>
        <w:tabs>
          <w:tab w:val="left" w:pos="3256"/>
        </w:tabs>
        <w:spacing w:line="276" w:lineRule="auto"/>
        <w:jc w:val="both"/>
        <w:rPr>
          <w:sz w:val="24"/>
          <w:szCs w:val="24"/>
          <w:lang w:val="es-AR"/>
        </w:rPr>
      </w:pPr>
      <w:r w:rsidRPr="004630E3">
        <w:rPr>
          <w:sz w:val="24"/>
          <w:szCs w:val="24"/>
          <w:lang w:val="es-AR"/>
        </w:rPr>
        <w:t>Impacto visual</w:t>
      </w:r>
    </w:p>
    <w:p w14:paraId="7797B197" w14:textId="77777777" w:rsidR="005F34AF" w:rsidRPr="004630E3" w:rsidRDefault="005F34AF" w:rsidP="00A00C01">
      <w:pPr>
        <w:pStyle w:val="Prrafodelista"/>
        <w:numPr>
          <w:ilvl w:val="0"/>
          <w:numId w:val="26"/>
        </w:numPr>
        <w:tabs>
          <w:tab w:val="left" w:pos="3256"/>
        </w:tabs>
        <w:spacing w:line="276" w:lineRule="auto"/>
        <w:jc w:val="both"/>
        <w:rPr>
          <w:sz w:val="24"/>
          <w:szCs w:val="24"/>
          <w:lang w:val="es-AR"/>
        </w:rPr>
      </w:pPr>
      <w:r w:rsidRPr="004630E3">
        <w:rPr>
          <w:sz w:val="24"/>
          <w:szCs w:val="24"/>
          <w:lang w:val="es-AR"/>
        </w:rPr>
        <w:t>Desequilibrio en la red de alimentación.</w:t>
      </w:r>
    </w:p>
    <w:p w14:paraId="1184E3CC" w14:textId="77777777" w:rsidR="005F34AF" w:rsidRPr="004630E3" w:rsidRDefault="005F34AF" w:rsidP="00A00C01">
      <w:pPr>
        <w:pStyle w:val="Prrafodelista"/>
        <w:numPr>
          <w:ilvl w:val="0"/>
          <w:numId w:val="26"/>
        </w:numPr>
        <w:tabs>
          <w:tab w:val="left" w:pos="3256"/>
        </w:tabs>
        <w:spacing w:line="276" w:lineRule="auto"/>
        <w:jc w:val="both"/>
        <w:rPr>
          <w:sz w:val="24"/>
          <w:szCs w:val="24"/>
          <w:lang w:val="es-AR"/>
        </w:rPr>
      </w:pPr>
      <w:r w:rsidRPr="004630E3">
        <w:rPr>
          <w:sz w:val="24"/>
          <w:szCs w:val="24"/>
          <w:lang w:val="es-AR"/>
        </w:rPr>
        <w:t>Fuente de perturbaciones como consecuencia de sus propias características intrínsecas de funcionamiento.</w:t>
      </w:r>
    </w:p>
    <w:p w14:paraId="3223B8D7" w14:textId="77777777" w:rsidR="005F34AF" w:rsidRPr="004630E3" w:rsidRDefault="005F34AF" w:rsidP="00A00C01">
      <w:pPr>
        <w:pStyle w:val="Prrafodelista"/>
        <w:numPr>
          <w:ilvl w:val="0"/>
          <w:numId w:val="26"/>
        </w:numPr>
        <w:tabs>
          <w:tab w:val="left" w:pos="3256"/>
        </w:tabs>
        <w:spacing w:line="276" w:lineRule="auto"/>
        <w:jc w:val="both"/>
        <w:rPr>
          <w:sz w:val="24"/>
          <w:szCs w:val="24"/>
          <w:lang w:val="es-AR"/>
        </w:rPr>
      </w:pPr>
      <w:r w:rsidRPr="004630E3">
        <w:rPr>
          <w:sz w:val="24"/>
          <w:szCs w:val="24"/>
          <w:lang w:val="es-AR"/>
        </w:rPr>
        <w:t>Capacidad de inducir tensiones en conductores paralelos.</w:t>
      </w:r>
    </w:p>
    <w:p w14:paraId="1F76DEA2" w14:textId="77777777" w:rsidR="005F34AF" w:rsidRPr="004630E3" w:rsidRDefault="005F34AF" w:rsidP="00A00C01">
      <w:pPr>
        <w:pStyle w:val="Prrafodelista"/>
        <w:numPr>
          <w:ilvl w:val="0"/>
          <w:numId w:val="26"/>
        </w:numPr>
        <w:tabs>
          <w:tab w:val="left" w:pos="3256"/>
        </w:tabs>
        <w:spacing w:line="276" w:lineRule="auto"/>
        <w:jc w:val="both"/>
        <w:rPr>
          <w:sz w:val="24"/>
          <w:szCs w:val="24"/>
          <w:lang w:val="es-AR"/>
        </w:rPr>
      </w:pPr>
      <w:r w:rsidRPr="004630E3">
        <w:rPr>
          <w:sz w:val="24"/>
          <w:szCs w:val="24"/>
          <w:lang w:val="es-AR"/>
        </w:rPr>
        <w:t>Contaminación electromagnética.</w:t>
      </w:r>
    </w:p>
    <w:p w14:paraId="2E47AE1E" w14:textId="77777777" w:rsidR="005F34AF" w:rsidRPr="004630E3" w:rsidRDefault="005F34AF" w:rsidP="00A00C01">
      <w:pPr>
        <w:pStyle w:val="Prrafodelista"/>
        <w:numPr>
          <w:ilvl w:val="0"/>
          <w:numId w:val="26"/>
        </w:numPr>
        <w:tabs>
          <w:tab w:val="left" w:pos="3256"/>
        </w:tabs>
        <w:spacing w:line="276" w:lineRule="auto"/>
        <w:jc w:val="both"/>
        <w:rPr>
          <w:sz w:val="24"/>
          <w:szCs w:val="24"/>
          <w:lang w:val="es-AR"/>
        </w:rPr>
      </w:pPr>
      <w:r w:rsidRPr="004630E3">
        <w:rPr>
          <w:sz w:val="24"/>
          <w:szCs w:val="24"/>
          <w:lang w:val="es-AR"/>
        </w:rPr>
        <w:t>Produce distorsión armónica.</w:t>
      </w:r>
    </w:p>
    <w:p w14:paraId="0EEF7065" w14:textId="77777777" w:rsidR="005F34AF" w:rsidRPr="004630E3" w:rsidRDefault="005F34AF" w:rsidP="00A00C01">
      <w:pPr>
        <w:pStyle w:val="Prrafodelista"/>
        <w:numPr>
          <w:ilvl w:val="0"/>
          <w:numId w:val="26"/>
        </w:numPr>
        <w:tabs>
          <w:tab w:val="left" w:pos="3256"/>
        </w:tabs>
        <w:spacing w:line="276" w:lineRule="auto"/>
        <w:jc w:val="both"/>
        <w:rPr>
          <w:sz w:val="24"/>
          <w:szCs w:val="24"/>
          <w:lang w:val="es-AR"/>
        </w:rPr>
      </w:pPr>
      <w:r w:rsidRPr="004630E3">
        <w:rPr>
          <w:sz w:val="24"/>
          <w:szCs w:val="24"/>
          <w:lang w:val="es-AR"/>
        </w:rPr>
        <w:t>Puede provocar fluctuaciones de tensión en la red.</w:t>
      </w:r>
    </w:p>
    <w:p w14:paraId="12B78EB6" w14:textId="77777777" w:rsidR="005F34AF" w:rsidRPr="004630E3" w:rsidRDefault="005F34AF" w:rsidP="00A00C01">
      <w:pPr>
        <w:pStyle w:val="Prrafodelista"/>
        <w:numPr>
          <w:ilvl w:val="0"/>
          <w:numId w:val="26"/>
        </w:numPr>
        <w:tabs>
          <w:tab w:val="left" w:pos="3256"/>
        </w:tabs>
        <w:spacing w:line="276" w:lineRule="auto"/>
        <w:jc w:val="both"/>
        <w:rPr>
          <w:sz w:val="24"/>
          <w:szCs w:val="24"/>
          <w:lang w:val="es-AR"/>
        </w:rPr>
      </w:pPr>
      <w:r w:rsidRPr="004630E3">
        <w:rPr>
          <w:sz w:val="24"/>
          <w:szCs w:val="24"/>
          <w:lang w:val="es-AR"/>
        </w:rPr>
        <w:t>Huecos de tensión, provocados por cortocircuitos.</w:t>
      </w:r>
    </w:p>
    <w:p w14:paraId="26EAA28D" w14:textId="77777777" w:rsidR="005F34AF" w:rsidRPr="00A707DC" w:rsidRDefault="005F34AF" w:rsidP="00A00C01">
      <w:pPr>
        <w:tabs>
          <w:tab w:val="left" w:pos="3256"/>
        </w:tabs>
        <w:spacing w:line="276" w:lineRule="auto"/>
        <w:jc w:val="both"/>
        <w:rPr>
          <w:sz w:val="24"/>
          <w:szCs w:val="24"/>
        </w:rPr>
      </w:pPr>
    </w:p>
    <w:p w14:paraId="126ACB2D" w14:textId="77777777" w:rsidR="005F34AF" w:rsidRPr="00A575F5" w:rsidRDefault="005F34AF" w:rsidP="00A00C01">
      <w:pPr>
        <w:pStyle w:val="Ttulo3"/>
        <w:spacing w:line="276" w:lineRule="auto"/>
        <w:ind w:hanging="2115"/>
        <w:rPr>
          <w:i/>
          <w:iCs/>
          <w:sz w:val="24"/>
          <w:szCs w:val="24"/>
          <w:lang w:val="es-AR"/>
        </w:rPr>
      </w:pPr>
      <w:bookmarkStart w:id="145" w:name="_Toc118843518"/>
      <w:r w:rsidRPr="00A575F5">
        <w:rPr>
          <w:i/>
          <w:iCs/>
          <w:sz w:val="24"/>
          <w:szCs w:val="24"/>
          <w:lang w:val="es-AR"/>
        </w:rPr>
        <w:t>Motivos de la Adopción del Sistema de Electrificación por Tercer Riel</w:t>
      </w:r>
      <w:bookmarkEnd w:id="145"/>
    </w:p>
    <w:p w14:paraId="2601298F" w14:textId="77777777" w:rsidR="005F34AF" w:rsidRPr="00A707DC" w:rsidRDefault="005F34AF" w:rsidP="00A00C01">
      <w:pPr>
        <w:tabs>
          <w:tab w:val="left" w:pos="3256"/>
        </w:tabs>
        <w:spacing w:line="276" w:lineRule="auto"/>
        <w:jc w:val="both"/>
        <w:rPr>
          <w:sz w:val="24"/>
          <w:szCs w:val="24"/>
          <w:lang w:val="es-AR"/>
        </w:rPr>
      </w:pPr>
    </w:p>
    <w:p w14:paraId="15A40CDF" w14:textId="77777777" w:rsidR="005F34AF" w:rsidRPr="004630E3" w:rsidRDefault="005F34AF" w:rsidP="00A00C01">
      <w:pPr>
        <w:tabs>
          <w:tab w:val="left" w:pos="3256"/>
        </w:tabs>
        <w:spacing w:line="276" w:lineRule="auto"/>
        <w:jc w:val="both"/>
        <w:rPr>
          <w:sz w:val="24"/>
          <w:szCs w:val="24"/>
          <w:lang w:val="es-AR"/>
        </w:rPr>
      </w:pPr>
      <w:r w:rsidRPr="004630E3">
        <w:rPr>
          <w:sz w:val="24"/>
          <w:szCs w:val="24"/>
          <w:lang w:val="es-AR"/>
        </w:rPr>
        <w:t xml:space="preserve">Estandarización </w:t>
      </w:r>
    </w:p>
    <w:p w14:paraId="518E8A26" w14:textId="77777777" w:rsidR="005F34AF" w:rsidRPr="00A707DC" w:rsidRDefault="005F34AF" w:rsidP="00A00C01">
      <w:pPr>
        <w:tabs>
          <w:tab w:val="left" w:pos="3256"/>
        </w:tabs>
        <w:spacing w:line="276" w:lineRule="auto"/>
        <w:jc w:val="both"/>
        <w:rPr>
          <w:sz w:val="24"/>
          <w:szCs w:val="24"/>
          <w:lang w:val="es-AR"/>
        </w:rPr>
      </w:pPr>
    </w:p>
    <w:p w14:paraId="6456A40D" w14:textId="77777777" w:rsidR="005F34AF" w:rsidRDefault="005F34AF" w:rsidP="00A00C01">
      <w:pPr>
        <w:tabs>
          <w:tab w:val="left" w:pos="3256"/>
        </w:tabs>
        <w:spacing w:line="276" w:lineRule="auto"/>
        <w:jc w:val="both"/>
        <w:rPr>
          <w:sz w:val="24"/>
          <w:szCs w:val="24"/>
          <w:lang w:val="es-AR"/>
        </w:rPr>
      </w:pPr>
      <w:r w:rsidRPr="00A707DC">
        <w:rPr>
          <w:sz w:val="24"/>
          <w:szCs w:val="24"/>
          <w:lang w:val="es-AR"/>
        </w:rPr>
        <w:t>Se busca la estandarización de los sistemas de electrificación de las líneas urbanas para la futura implementación de la red de expresos regionales RER.</w:t>
      </w:r>
    </w:p>
    <w:p w14:paraId="6CF80E76" w14:textId="77777777" w:rsidR="00FA7431" w:rsidRPr="00A707DC" w:rsidRDefault="00FA7431" w:rsidP="00A00C01">
      <w:pPr>
        <w:tabs>
          <w:tab w:val="left" w:pos="3256"/>
        </w:tabs>
        <w:spacing w:line="276" w:lineRule="auto"/>
        <w:jc w:val="both"/>
        <w:rPr>
          <w:sz w:val="24"/>
          <w:szCs w:val="24"/>
          <w:lang w:val="es-AR"/>
        </w:rPr>
      </w:pPr>
    </w:p>
    <w:p w14:paraId="6AE0752A" w14:textId="77777777" w:rsidR="005F34AF" w:rsidRDefault="005F34AF" w:rsidP="00A00C01">
      <w:pPr>
        <w:tabs>
          <w:tab w:val="left" w:pos="3256"/>
        </w:tabs>
        <w:spacing w:line="276" w:lineRule="auto"/>
        <w:jc w:val="both"/>
        <w:rPr>
          <w:sz w:val="24"/>
          <w:szCs w:val="24"/>
          <w:lang w:val="es-AR"/>
        </w:rPr>
      </w:pPr>
      <w:r w:rsidRPr="00A707DC">
        <w:rPr>
          <w:sz w:val="24"/>
          <w:szCs w:val="24"/>
          <w:lang w:val="es-AR"/>
        </w:rPr>
        <w:t>La terminal de la Línea San Martín, la estación de Retiro es aledaña al Ferrocarril Mitre el cual cuenta con el sistema de electrificación por tercer riel, teniendo vinculación férrea entre ambas terminales.</w:t>
      </w:r>
    </w:p>
    <w:p w14:paraId="034FA827" w14:textId="77777777" w:rsidR="00FA7431" w:rsidRPr="00A707DC" w:rsidRDefault="00FA7431" w:rsidP="00A00C01">
      <w:pPr>
        <w:tabs>
          <w:tab w:val="left" w:pos="3256"/>
        </w:tabs>
        <w:spacing w:line="276" w:lineRule="auto"/>
        <w:jc w:val="both"/>
        <w:rPr>
          <w:sz w:val="24"/>
          <w:szCs w:val="24"/>
          <w:lang w:val="es-AR"/>
        </w:rPr>
      </w:pPr>
    </w:p>
    <w:p w14:paraId="3FFBC26C" w14:textId="77777777" w:rsidR="005F34AF" w:rsidRPr="00A707DC" w:rsidRDefault="005F34AF" w:rsidP="00A00C01">
      <w:pPr>
        <w:tabs>
          <w:tab w:val="left" w:pos="3256"/>
        </w:tabs>
        <w:spacing w:line="276" w:lineRule="auto"/>
        <w:jc w:val="both"/>
        <w:rPr>
          <w:sz w:val="24"/>
          <w:szCs w:val="24"/>
          <w:lang w:val="es-AR"/>
        </w:rPr>
      </w:pPr>
      <w:r w:rsidRPr="00A707DC">
        <w:rPr>
          <w:sz w:val="24"/>
          <w:szCs w:val="24"/>
          <w:lang w:val="es-AR"/>
        </w:rPr>
        <w:t>La Línea Sarmiento también cuenta con el sistema de tercer riel teniendo vinculación por intermedio del ramal Caseros (LSM) – Haedo (LDFS).</w:t>
      </w:r>
    </w:p>
    <w:p w14:paraId="385E6DF2" w14:textId="77777777" w:rsidR="005F34AF" w:rsidRPr="00A707DC" w:rsidRDefault="005F34AF" w:rsidP="00A00C01">
      <w:pPr>
        <w:tabs>
          <w:tab w:val="left" w:pos="3256"/>
        </w:tabs>
        <w:spacing w:line="276" w:lineRule="auto"/>
        <w:jc w:val="both"/>
        <w:rPr>
          <w:sz w:val="24"/>
          <w:szCs w:val="24"/>
          <w:lang w:val="es-AR"/>
        </w:rPr>
      </w:pPr>
    </w:p>
    <w:p w14:paraId="19ACA60C" w14:textId="168A0B58" w:rsidR="005F34AF" w:rsidRDefault="005F34AF" w:rsidP="00A00C01">
      <w:pPr>
        <w:tabs>
          <w:tab w:val="left" w:pos="3256"/>
        </w:tabs>
        <w:spacing w:line="276" w:lineRule="auto"/>
        <w:jc w:val="both"/>
        <w:rPr>
          <w:sz w:val="24"/>
          <w:szCs w:val="24"/>
          <w:lang w:val="es-AR"/>
        </w:rPr>
      </w:pPr>
      <w:r w:rsidRPr="00A707DC">
        <w:rPr>
          <w:sz w:val="24"/>
          <w:szCs w:val="24"/>
          <w:lang w:val="es-AR"/>
        </w:rPr>
        <w:t>Esto presenta beneficios en cuestiones operativas para el uso compartido de formaciones y la estandarización de repuestos y utilización de talleres para su reparación.</w:t>
      </w:r>
    </w:p>
    <w:p w14:paraId="48E1F64D" w14:textId="77777777" w:rsidR="00846C03" w:rsidRPr="00A707DC" w:rsidRDefault="00846C03" w:rsidP="00A00C01">
      <w:pPr>
        <w:tabs>
          <w:tab w:val="left" w:pos="3256"/>
        </w:tabs>
        <w:spacing w:line="276" w:lineRule="auto"/>
        <w:jc w:val="both"/>
        <w:rPr>
          <w:sz w:val="24"/>
          <w:szCs w:val="24"/>
          <w:lang w:val="es-AR"/>
        </w:rPr>
      </w:pPr>
    </w:p>
    <w:p w14:paraId="1E618DFB" w14:textId="77777777" w:rsidR="005F34AF" w:rsidRPr="004630E3" w:rsidRDefault="005F34AF" w:rsidP="00A00C01">
      <w:pPr>
        <w:tabs>
          <w:tab w:val="left" w:pos="3256"/>
        </w:tabs>
        <w:spacing w:line="276" w:lineRule="auto"/>
        <w:jc w:val="both"/>
        <w:rPr>
          <w:sz w:val="24"/>
          <w:szCs w:val="24"/>
          <w:lang w:val="es-AR"/>
        </w:rPr>
      </w:pPr>
      <w:r w:rsidRPr="004630E3">
        <w:rPr>
          <w:sz w:val="24"/>
          <w:szCs w:val="24"/>
          <w:lang w:val="es-AR"/>
        </w:rPr>
        <w:t xml:space="preserve">Impacto Visual </w:t>
      </w:r>
    </w:p>
    <w:p w14:paraId="1F90998C" w14:textId="77777777" w:rsidR="005F34AF" w:rsidRPr="00A707DC" w:rsidRDefault="005F34AF" w:rsidP="00A00C01">
      <w:pPr>
        <w:tabs>
          <w:tab w:val="left" w:pos="3256"/>
        </w:tabs>
        <w:spacing w:line="276" w:lineRule="auto"/>
        <w:jc w:val="both"/>
        <w:rPr>
          <w:sz w:val="24"/>
          <w:szCs w:val="24"/>
          <w:lang w:val="es-AR"/>
        </w:rPr>
      </w:pPr>
    </w:p>
    <w:p w14:paraId="095F4EA7" w14:textId="77777777" w:rsidR="005F34AF" w:rsidRPr="00A707DC" w:rsidRDefault="005F34AF" w:rsidP="00A00C01">
      <w:pPr>
        <w:tabs>
          <w:tab w:val="left" w:pos="3256"/>
        </w:tabs>
        <w:spacing w:line="276" w:lineRule="auto"/>
        <w:jc w:val="both"/>
        <w:rPr>
          <w:sz w:val="24"/>
          <w:szCs w:val="24"/>
          <w:lang w:val="es-AR"/>
        </w:rPr>
      </w:pPr>
      <w:r w:rsidRPr="00A707DC">
        <w:rPr>
          <w:sz w:val="24"/>
          <w:szCs w:val="24"/>
          <w:lang w:val="es-AR"/>
        </w:rPr>
        <w:t>Al carecer de una catenaria en altura, no se necesita la infraestructura de pórticos y aisladores para soportar una línea de contacto. Las subestaciones de tracción son pequeñas y estas son de interior por ende tampoco hay equipos eléctricos a la vista en el recorrido.</w:t>
      </w:r>
    </w:p>
    <w:p w14:paraId="28591863" w14:textId="77777777" w:rsidR="005F34AF" w:rsidRPr="00A707DC" w:rsidRDefault="005F34AF" w:rsidP="00A00C01">
      <w:pPr>
        <w:tabs>
          <w:tab w:val="left" w:pos="3256"/>
        </w:tabs>
        <w:spacing w:line="276" w:lineRule="auto"/>
        <w:jc w:val="both"/>
        <w:rPr>
          <w:sz w:val="24"/>
          <w:szCs w:val="24"/>
          <w:lang w:val="es-AR"/>
        </w:rPr>
      </w:pPr>
    </w:p>
    <w:p w14:paraId="7D095EE2" w14:textId="77777777" w:rsidR="005F34AF" w:rsidRPr="004630E3" w:rsidRDefault="005F34AF" w:rsidP="00A00C01">
      <w:pPr>
        <w:tabs>
          <w:tab w:val="left" w:pos="3256"/>
        </w:tabs>
        <w:spacing w:line="276" w:lineRule="auto"/>
        <w:jc w:val="both"/>
        <w:rPr>
          <w:sz w:val="24"/>
          <w:szCs w:val="24"/>
          <w:lang w:val="es-AR"/>
        </w:rPr>
      </w:pPr>
      <w:r w:rsidRPr="004630E3">
        <w:rPr>
          <w:sz w:val="24"/>
          <w:szCs w:val="24"/>
          <w:lang w:val="es-AR"/>
        </w:rPr>
        <w:t xml:space="preserve">Infraestructura </w:t>
      </w:r>
    </w:p>
    <w:p w14:paraId="6B8A0AE5" w14:textId="77777777" w:rsidR="005F34AF" w:rsidRPr="00A707DC" w:rsidRDefault="005F34AF" w:rsidP="00A00C01">
      <w:pPr>
        <w:tabs>
          <w:tab w:val="left" w:pos="3256"/>
        </w:tabs>
        <w:spacing w:line="276" w:lineRule="auto"/>
        <w:jc w:val="both"/>
        <w:rPr>
          <w:sz w:val="24"/>
          <w:szCs w:val="24"/>
          <w:lang w:val="es-AR"/>
        </w:rPr>
      </w:pPr>
    </w:p>
    <w:p w14:paraId="29D0EAB4" w14:textId="77777777" w:rsidR="005F34AF" w:rsidRPr="00A707DC" w:rsidRDefault="005F34AF" w:rsidP="00A00C01">
      <w:pPr>
        <w:tabs>
          <w:tab w:val="left" w:pos="3256"/>
        </w:tabs>
        <w:spacing w:line="276" w:lineRule="auto"/>
        <w:jc w:val="both"/>
        <w:rPr>
          <w:sz w:val="24"/>
          <w:szCs w:val="24"/>
          <w:lang w:val="es-AR"/>
        </w:rPr>
      </w:pPr>
      <w:r w:rsidRPr="00A707DC">
        <w:rPr>
          <w:sz w:val="24"/>
          <w:szCs w:val="24"/>
          <w:lang w:val="es-AR"/>
        </w:rPr>
        <w:t>Este sistema permite una ejecución de obra mucha más rápida y sencilla. Siendo más simple de aplicar para el actual viaducto construido entre las estaciones de Palermo y Paternal</w:t>
      </w:r>
    </w:p>
    <w:p w14:paraId="4EC8CA70" w14:textId="77777777" w:rsidR="005F34AF" w:rsidRPr="00A707DC" w:rsidRDefault="005F34AF" w:rsidP="00A00C01">
      <w:pPr>
        <w:tabs>
          <w:tab w:val="left" w:pos="3256"/>
        </w:tabs>
        <w:spacing w:line="276" w:lineRule="auto"/>
        <w:jc w:val="both"/>
        <w:rPr>
          <w:sz w:val="24"/>
          <w:szCs w:val="24"/>
          <w:lang w:val="es-AR"/>
        </w:rPr>
      </w:pPr>
    </w:p>
    <w:p w14:paraId="080B1CBB" w14:textId="77777777" w:rsidR="005F34AF" w:rsidRDefault="005F34AF" w:rsidP="00A00C01">
      <w:pPr>
        <w:keepNext/>
        <w:tabs>
          <w:tab w:val="left" w:pos="3256"/>
        </w:tabs>
        <w:spacing w:line="276" w:lineRule="auto"/>
        <w:jc w:val="center"/>
      </w:pPr>
      <w:r w:rsidRPr="00A707DC">
        <w:rPr>
          <w:noProof/>
          <w:sz w:val="24"/>
          <w:szCs w:val="24"/>
          <w:lang w:val="es-AR" w:eastAsia="es-AR"/>
        </w:rPr>
        <w:drawing>
          <wp:inline distT="0" distB="0" distL="0" distR="0" wp14:anchorId="3A741C89" wp14:editId="137799FA">
            <wp:extent cx="4810912" cy="3204057"/>
            <wp:effectExtent l="0" t="0" r="8890" b="0"/>
            <wp:docPr id="148510" name="Imagen 1485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1" name="3200365w1033.jpg"/>
                    <pic:cNvPicPr/>
                  </pic:nvPicPr>
                  <pic:blipFill>
                    <a:blip r:embed="rId103">
                      <a:extLst>
                        <a:ext uri="{28A0092B-C50C-407E-A947-70E740481C1C}">
                          <a14:useLocalDpi xmlns:a14="http://schemas.microsoft.com/office/drawing/2010/main" val="0"/>
                        </a:ext>
                      </a:extLst>
                    </a:blip>
                    <a:stretch>
                      <a:fillRect/>
                    </a:stretch>
                  </pic:blipFill>
                  <pic:spPr>
                    <a:xfrm>
                      <a:off x="0" y="0"/>
                      <a:ext cx="4826611" cy="3214513"/>
                    </a:xfrm>
                    <a:prstGeom prst="rect">
                      <a:avLst/>
                    </a:prstGeom>
                  </pic:spPr>
                </pic:pic>
              </a:graphicData>
            </a:graphic>
          </wp:inline>
        </w:drawing>
      </w:r>
    </w:p>
    <w:p w14:paraId="2D59F6F2" w14:textId="24FB1F91" w:rsidR="005F34AF" w:rsidRPr="00B54348" w:rsidRDefault="005F34AF" w:rsidP="00A00C01">
      <w:pPr>
        <w:pStyle w:val="Descripcin"/>
        <w:spacing w:line="276" w:lineRule="auto"/>
        <w:jc w:val="center"/>
        <w:rPr>
          <w:b w:val="0"/>
          <w:i/>
          <w:color w:val="auto"/>
          <w:sz w:val="20"/>
          <w:szCs w:val="20"/>
          <w:lang w:val="es-AR"/>
        </w:rPr>
      </w:pPr>
      <w:bookmarkStart w:id="146" w:name="_Toc118839437"/>
      <w:r w:rsidRPr="00B54348">
        <w:rPr>
          <w:b w:val="0"/>
          <w:i/>
          <w:color w:val="auto"/>
          <w:sz w:val="20"/>
          <w:szCs w:val="20"/>
        </w:rPr>
        <w:t xml:space="preserve">Ilustración </w:t>
      </w:r>
      <w:r w:rsidRPr="00B54348">
        <w:rPr>
          <w:b w:val="0"/>
          <w:i/>
          <w:color w:val="auto"/>
          <w:sz w:val="20"/>
          <w:szCs w:val="20"/>
        </w:rPr>
        <w:fldChar w:fldCharType="begin"/>
      </w:r>
      <w:r w:rsidRPr="00B54348">
        <w:rPr>
          <w:b w:val="0"/>
          <w:i/>
          <w:color w:val="auto"/>
          <w:sz w:val="20"/>
          <w:szCs w:val="20"/>
        </w:rPr>
        <w:instrText xml:space="preserve"> SEQ Ilustración \* ARABIC </w:instrText>
      </w:r>
      <w:r w:rsidRPr="00B54348">
        <w:rPr>
          <w:b w:val="0"/>
          <w:i/>
          <w:color w:val="auto"/>
          <w:sz w:val="20"/>
          <w:szCs w:val="20"/>
        </w:rPr>
        <w:fldChar w:fldCharType="separate"/>
      </w:r>
      <w:r w:rsidR="004034E9">
        <w:rPr>
          <w:b w:val="0"/>
          <w:i/>
          <w:noProof/>
          <w:color w:val="auto"/>
          <w:sz w:val="20"/>
          <w:szCs w:val="20"/>
        </w:rPr>
        <w:t>33</w:t>
      </w:r>
      <w:r w:rsidRPr="00B54348">
        <w:rPr>
          <w:b w:val="0"/>
          <w:i/>
          <w:color w:val="auto"/>
          <w:sz w:val="20"/>
          <w:szCs w:val="20"/>
        </w:rPr>
        <w:fldChar w:fldCharType="end"/>
      </w:r>
      <w:r w:rsidR="00846C03">
        <w:rPr>
          <w:b w:val="0"/>
          <w:i/>
          <w:color w:val="auto"/>
          <w:sz w:val="20"/>
          <w:szCs w:val="20"/>
        </w:rPr>
        <w:t>:</w:t>
      </w:r>
      <w:r w:rsidRPr="00B54348">
        <w:rPr>
          <w:b w:val="0"/>
          <w:i/>
          <w:noProof/>
          <w:color w:val="auto"/>
          <w:sz w:val="20"/>
          <w:szCs w:val="20"/>
        </w:rPr>
        <w:t xml:space="preserve"> Nuevo viaducto LSM</w:t>
      </w:r>
      <w:bookmarkEnd w:id="146"/>
    </w:p>
    <w:p w14:paraId="6F63608D" w14:textId="77777777" w:rsidR="005F34AF" w:rsidRPr="004630E3" w:rsidRDefault="005F34AF" w:rsidP="00A00C01">
      <w:pPr>
        <w:tabs>
          <w:tab w:val="left" w:pos="3256"/>
        </w:tabs>
        <w:spacing w:line="276" w:lineRule="auto"/>
        <w:jc w:val="both"/>
        <w:rPr>
          <w:sz w:val="24"/>
          <w:szCs w:val="24"/>
          <w:lang w:val="es-AR"/>
        </w:rPr>
      </w:pPr>
      <w:r w:rsidRPr="004630E3">
        <w:rPr>
          <w:sz w:val="24"/>
          <w:szCs w:val="24"/>
          <w:lang w:val="es-AR"/>
        </w:rPr>
        <w:t xml:space="preserve">Económico </w:t>
      </w:r>
    </w:p>
    <w:p w14:paraId="527BFBBB" w14:textId="77777777" w:rsidR="005F34AF" w:rsidRPr="00A707DC" w:rsidRDefault="005F34AF" w:rsidP="00A00C01">
      <w:pPr>
        <w:tabs>
          <w:tab w:val="left" w:pos="3256"/>
        </w:tabs>
        <w:spacing w:line="276" w:lineRule="auto"/>
        <w:jc w:val="both"/>
        <w:rPr>
          <w:sz w:val="24"/>
          <w:szCs w:val="24"/>
          <w:lang w:val="es-AR"/>
        </w:rPr>
      </w:pPr>
    </w:p>
    <w:p w14:paraId="79750E2C" w14:textId="77777777" w:rsidR="005F34AF" w:rsidRDefault="005F34AF" w:rsidP="00A00C01">
      <w:pPr>
        <w:tabs>
          <w:tab w:val="left" w:pos="3256"/>
        </w:tabs>
        <w:spacing w:line="276" w:lineRule="auto"/>
        <w:jc w:val="both"/>
        <w:rPr>
          <w:sz w:val="24"/>
          <w:szCs w:val="24"/>
          <w:lang w:val="es-AR"/>
        </w:rPr>
      </w:pPr>
      <w:r w:rsidRPr="00A707DC">
        <w:rPr>
          <w:sz w:val="24"/>
          <w:szCs w:val="24"/>
          <w:lang w:val="es-AR"/>
        </w:rPr>
        <w:t>Este sistema presenta un costo de infraestructura inicial más económico, dado que no precisa de la infraestructura de los sistemas de catenaria. También al implementar una alimentación de corriente continua, las formaciones carecen de transformador y cuentan con un convertidor de tracción más sencillo, por lo tanto, el material rodante es menos costoso al carecer de menor cantidad de equipos eléctricos.</w:t>
      </w:r>
    </w:p>
    <w:p w14:paraId="21F28735" w14:textId="77777777" w:rsidR="00FA7431" w:rsidRPr="00A707DC" w:rsidRDefault="00FA7431" w:rsidP="00A00C01">
      <w:pPr>
        <w:tabs>
          <w:tab w:val="left" w:pos="3256"/>
        </w:tabs>
        <w:spacing w:line="276" w:lineRule="auto"/>
        <w:jc w:val="both"/>
        <w:rPr>
          <w:sz w:val="24"/>
          <w:szCs w:val="24"/>
          <w:lang w:val="es-AR"/>
        </w:rPr>
      </w:pPr>
    </w:p>
    <w:p w14:paraId="1AAD94A4" w14:textId="77777777" w:rsidR="005F34AF" w:rsidRPr="00A707DC" w:rsidRDefault="005F34AF" w:rsidP="00A00C01">
      <w:pPr>
        <w:tabs>
          <w:tab w:val="left" w:pos="3256"/>
        </w:tabs>
        <w:spacing w:line="276" w:lineRule="auto"/>
        <w:jc w:val="both"/>
        <w:rPr>
          <w:sz w:val="24"/>
          <w:szCs w:val="24"/>
          <w:lang w:val="es-AR"/>
        </w:rPr>
      </w:pPr>
      <w:r w:rsidRPr="00A707DC">
        <w:rPr>
          <w:sz w:val="24"/>
          <w:szCs w:val="24"/>
          <w:lang w:val="es-AR"/>
        </w:rPr>
        <w:t>La implementación de este sistema permitirá también reutilizar las formaciones traccionadas, adecuándolas para convertirlas en trenes eléctricos como se comentó anteriormente.</w:t>
      </w:r>
    </w:p>
    <w:p w14:paraId="03D0B3D9" w14:textId="77777777" w:rsidR="005F34AF" w:rsidRDefault="005F34AF" w:rsidP="00A00C01">
      <w:pPr>
        <w:tabs>
          <w:tab w:val="left" w:pos="3256"/>
        </w:tabs>
        <w:spacing w:line="276" w:lineRule="auto"/>
        <w:jc w:val="both"/>
        <w:rPr>
          <w:b/>
          <w:bCs/>
          <w:sz w:val="24"/>
          <w:szCs w:val="24"/>
        </w:rPr>
      </w:pPr>
    </w:p>
    <w:p w14:paraId="60061B57" w14:textId="77777777" w:rsidR="00846C03" w:rsidRDefault="00846C03" w:rsidP="00A00C01">
      <w:pPr>
        <w:widowControl/>
        <w:autoSpaceDE/>
        <w:autoSpaceDN/>
        <w:spacing w:after="160" w:line="276" w:lineRule="auto"/>
        <w:rPr>
          <w:rFonts w:eastAsiaTheme="majorEastAsia" w:cstheme="majorBidi"/>
          <w:sz w:val="28"/>
          <w:szCs w:val="28"/>
          <w:u w:color="000000"/>
        </w:rPr>
      </w:pPr>
      <w:r>
        <w:rPr>
          <w:sz w:val="28"/>
          <w:szCs w:val="28"/>
          <w:u w:color="000000"/>
        </w:rPr>
        <w:br w:type="page"/>
      </w:r>
    </w:p>
    <w:p w14:paraId="52F5F30F" w14:textId="331FA4E8" w:rsidR="005F34AF" w:rsidRPr="00B0115B" w:rsidRDefault="005F34AF" w:rsidP="00A00C01">
      <w:pPr>
        <w:pStyle w:val="Ttulo2"/>
        <w:spacing w:line="276" w:lineRule="auto"/>
        <w:jc w:val="center"/>
        <w:rPr>
          <w:rFonts w:ascii="Franklin Gothic Medium" w:hAnsi="Franklin Gothic Medium"/>
          <w:color w:val="auto"/>
          <w:sz w:val="28"/>
          <w:szCs w:val="28"/>
          <w:u w:color="000000"/>
        </w:rPr>
      </w:pPr>
      <w:bookmarkStart w:id="147" w:name="_Toc118843519"/>
      <w:r w:rsidRPr="00B0115B">
        <w:rPr>
          <w:rFonts w:ascii="Franklin Gothic Medium" w:hAnsi="Franklin Gothic Medium"/>
          <w:color w:val="auto"/>
          <w:sz w:val="28"/>
          <w:szCs w:val="28"/>
          <w:u w:color="000000"/>
        </w:rPr>
        <w:lastRenderedPageBreak/>
        <w:t>Sistema de Transmisión por Tercer Riel</w:t>
      </w:r>
      <w:bookmarkEnd w:id="147"/>
    </w:p>
    <w:p w14:paraId="407A5859" w14:textId="77777777" w:rsidR="005F34AF" w:rsidRPr="00A707DC" w:rsidRDefault="005F34AF" w:rsidP="00A00C01">
      <w:pPr>
        <w:tabs>
          <w:tab w:val="left" w:pos="3256"/>
        </w:tabs>
        <w:spacing w:line="276" w:lineRule="auto"/>
        <w:jc w:val="both"/>
        <w:rPr>
          <w:bCs/>
          <w:sz w:val="24"/>
          <w:szCs w:val="24"/>
          <w:u w:val="single"/>
        </w:rPr>
      </w:pPr>
    </w:p>
    <w:p w14:paraId="309C1644" w14:textId="77777777" w:rsidR="005F34AF" w:rsidRPr="00B0115B" w:rsidRDefault="005F34AF" w:rsidP="00A00C01">
      <w:pPr>
        <w:pStyle w:val="Ttulo3"/>
        <w:spacing w:line="276" w:lineRule="auto"/>
        <w:ind w:hanging="2115"/>
        <w:rPr>
          <w:i/>
          <w:iCs/>
          <w:sz w:val="24"/>
          <w:szCs w:val="24"/>
          <w:lang w:val="es-AR"/>
        </w:rPr>
      </w:pPr>
      <w:bookmarkStart w:id="148" w:name="_Toc118843520"/>
      <w:r w:rsidRPr="00B0115B">
        <w:rPr>
          <w:i/>
          <w:iCs/>
          <w:sz w:val="24"/>
          <w:szCs w:val="24"/>
          <w:lang w:val="es-AR"/>
        </w:rPr>
        <w:t>Línea de contacto</w:t>
      </w:r>
      <w:bookmarkEnd w:id="148"/>
    </w:p>
    <w:p w14:paraId="6F0EF090" w14:textId="77777777" w:rsidR="005F34AF" w:rsidRPr="00A707DC" w:rsidRDefault="005F34AF" w:rsidP="00A00C01">
      <w:pPr>
        <w:tabs>
          <w:tab w:val="left" w:pos="3256"/>
        </w:tabs>
        <w:spacing w:line="276" w:lineRule="auto"/>
        <w:jc w:val="both"/>
        <w:rPr>
          <w:bCs/>
          <w:sz w:val="24"/>
          <w:szCs w:val="24"/>
          <w:u w:val="single"/>
        </w:rPr>
      </w:pPr>
    </w:p>
    <w:p w14:paraId="2B2FB78E" w14:textId="77777777" w:rsidR="005F34AF" w:rsidRDefault="005F34AF" w:rsidP="00A00C01">
      <w:pPr>
        <w:tabs>
          <w:tab w:val="left" w:pos="3256"/>
        </w:tabs>
        <w:spacing w:line="276" w:lineRule="auto"/>
        <w:jc w:val="both"/>
        <w:rPr>
          <w:sz w:val="24"/>
          <w:szCs w:val="24"/>
          <w:lang w:val="es-AR"/>
        </w:rPr>
      </w:pPr>
      <w:r w:rsidRPr="00A707DC">
        <w:rPr>
          <w:sz w:val="24"/>
          <w:szCs w:val="24"/>
          <w:lang w:val="es-AR"/>
        </w:rPr>
        <w:t>Los rieles conductores fue</w:t>
      </w:r>
      <w:r>
        <w:rPr>
          <w:sz w:val="24"/>
          <w:szCs w:val="24"/>
          <w:lang w:val="es-AR"/>
        </w:rPr>
        <w:t>ron</w:t>
      </w:r>
      <w:r w:rsidRPr="00A707DC">
        <w:rPr>
          <w:sz w:val="24"/>
          <w:szCs w:val="24"/>
          <w:lang w:val="es-AR"/>
        </w:rPr>
        <w:t xml:space="preserve"> el primer sistema de suministro de corriente para tracción, que hoy en día sigue vigente, de una manera más eficiente.</w:t>
      </w:r>
    </w:p>
    <w:p w14:paraId="7039C815" w14:textId="77777777" w:rsidR="00FA7431" w:rsidRPr="00A707DC" w:rsidRDefault="00FA7431" w:rsidP="00A00C01">
      <w:pPr>
        <w:tabs>
          <w:tab w:val="left" w:pos="3256"/>
        </w:tabs>
        <w:spacing w:line="276" w:lineRule="auto"/>
        <w:jc w:val="both"/>
        <w:rPr>
          <w:sz w:val="24"/>
          <w:szCs w:val="24"/>
          <w:lang w:val="es-AR"/>
        </w:rPr>
      </w:pPr>
    </w:p>
    <w:p w14:paraId="60A183FF" w14:textId="6553C83F" w:rsidR="005F34AF" w:rsidRDefault="005F34AF" w:rsidP="00A00C01">
      <w:pPr>
        <w:tabs>
          <w:tab w:val="left" w:pos="3256"/>
        </w:tabs>
        <w:spacing w:line="276" w:lineRule="auto"/>
        <w:jc w:val="both"/>
        <w:rPr>
          <w:sz w:val="24"/>
          <w:szCs w:val="24"/>
          <w:lang w:val="es-AR"/>
        </w:rPr>
      </w:pPr>
      <w:r w:rsidRPr="00A707DC">
        <w:rPr>
          <w:sz w:val="24"/>
          <w:szCs w:val="24"/>
          <w:lang w:val="es-AR"/>
        </w:rPr>
        <w:t>El tercer riel es un conductor rígido instalado de forma aislada aledaño a la vía. La captación de corriente se puede tomar de la parte de arriba de los lados o de bajo del riel conductor, dependiendo el modelo del riel.</w:t>
      </w:r>
    </w:p>
    <w:p w14:paraId="5A360B73" w14:textId="77777777" w:rsidR="00846C03" w:rsidRPr="00A707DC" w:rsidRDefault="00846C03" w:rsidP="00A00C01">
      <w:pPr>
        <w:tabs>
          <w:tab w:val="left" w:pos="3256"/>
        </w:tabs>
        <w:spacing w:line="276" w:lineRule="auto"/>
        <w:jc w:val="both"/>
        <w:rPr>
          <w:sz w:val="24"/>
          <w:szCs w:val="24"/>
          <w:lang w:val="es-AR"/>
        </w:rPr>
      </w:pPr>
    </w:p>
    <w:p w14:paraId="2F51BD6E" w14:textId="77777777" w:rsidR="005F34AF" w:rsidRDefault="005F34AF" w:rsidP="00A00C01">
      <w:pPr>
        <w:keepNext/>
        <w:tabs>
          <w:tab w:val="left" w:pos="3256"/>
        </w:tabs>
        <w:spacing w:line="276" w:lineRule="auto"/>
        <w:jc w:val="center"/>
      </w:pPr>
      <w:r w:rsidRPr="00A707DC">
        <w:rPr>
          <w:noProof/>
          <w:sz w:val="24"/>
          <w:szCs w:val="24"/>
          <w:lang w:val="es-AR" w:eastAsia="es-AR"/>
        </w:rPr>
        <w:drawing>
          <wp:inline distT="0" distB="0" distL="0" distR="0" wp14:anchorId="6E5AB601" wp14:editId="29052852">
            <wp:extent cx="3329796" cy="2854778"/>
            <wp:effectExtent l="0" t="0" r="4445" b="3175"/>
            <wp:docPr id="147458" name="Imagen 147458" descr="C:\Users\Supervisor\Desktop\Electrificación 3er riel\consumo de la red\3er riel catalogos\agg3wjn8zyf4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pervisor\Desktop\Electrificación 3er riel\consumo de la red\3er riel catalogos\agg3wjn8zyf41.jpg"/>
                    <pic:cNvPicPr>
                      <a:picLocks noChangeAspect="1" noChangeArrowheads="1"/>
                    </pic:cNvPicPr>
                  </pic:nvPicPr>
                  <pic:blipFill>
                    <a:blip r:embed="rId104">
                      <a:extLst>
                        <a:ext uri="{28A0092B-C50C-407E-A947-70E740481C1C}">
                          <a14:useLocalDpi xmlns:a14="http://schemas.microsoft.com/office/drawing/2010/main" val="0"/>
                        </a:ext>
                      </a:extLst>
                    </a:blip>
                    <a:srcRect/>
                    <a:stretch>
                      <a:fillRect/>
                    </a:stretch>
                  </pic:blipFill>
                  <pic:spPr bwMode="auto">
                    <a:xfrm>
                      <a:off x="0" y="0"/>
                      <a:ext cx="3368294" cy="2887784"/>
                    </a:xfrm>
                    <a:prstGeom prst="rect">
                      <a:avLst/>
                    </a:prstGeom>
                    <a:noFill/>
                    <a:ln>
                      <a:noFill/>
                    </a:ln>
                  </pic:spPr>
                </pic:pic>
              </a:graphicData>
            </a:graphic>
          </wp:inline>
        </w:drawing>
      </w:r>
    </w:p>
    <w:p w14:paraId="6DDCFF19" w14:textId="1349E975" w:rsidR="005F34AF" w:rsidRPr="00A156BC" w:rsidRDefault="005F34AF" w:rsidP="00A00C01">
      <w:pPr>
        <w:pStyle w:val="Descripcin"/>
        <w:spacing w:line="276" w:lineRule="auto"/>
        <w:jc w:val="center"/>
        <w:rPr>
          <w:b w:val="0"/>
          <w:sz w:val="20"/>
          <w:szCs w:val="20"/>
          <w:lang w:val="es-AR"/>
        </w:rPr>
      </w:pPr>
      <w:bookmarkStart w:id="149" w:name="_Toc118839438"/>
      <w:r w:rsidRPr="00B54348">
        <w:rPr>
          <w:b w:val="0"/>
          <w:i/>
          <w:color w:val="auto"/>
          <w:sz w:val="20"/>
          <w:szCs w:val="20"/>
        </w:rPr>
        <w:t xml:space="preserve">Ilustración </w:t>
      </w:r>
      <w:r w:rsidRPr="00B54348">
        <w:rPr>
          <w:b w:val="0"/>
          <w:i/>
          <w:color w:val="auto"/>
          <w:sz w:val="20"/>
          <w:szCs w:val="20"/>
        </w:rPr>
        <w:fldChar w:fldCharType="begin"/>
      </w:r>
      <w:r w:rsidRPr="00B54348">
        <w:rPr>
          <w:b w:val="0"/>
          <w:i/>
          <w:color w:val="auto"/>
          <w:sz w:val="20"/>
          <w:szCs w:val="20"/>
        </w:rPr>
        <w:instrText xml:space="preserve"> SEQ Ilustración \* ARABIC </w:instrText>
      </w:r>
      <w:r w:rsidRPr="00B54348">
        <w:rPr>
          <w:b w:val="0"/>
          <w:i/>
          <w:color w:val="auto"/>
          <w:sz w:val="20"/>
          <w:szCs w:val="20"/>
        </w:rPr>
        <w:fldChar w:fldCharType="separate"/>
      </w:r>
      <w:r w:rsidR="004034E9">
        <w:rPr>
          <w:b w:val="0"/>
          <w:i/>
          <w:noProof/>
          <w:color w:val="auto"/>
          <w:sz w:val="20"/>
          <w:szCs w:val="20"/>
        </w:rPr>
        <w:t>34</w:t>
      </w:r>
      <w:r w:rsidRPr="00B54348">
        <w:rPr>
          <w:b w:val="0"/>
          <w:i/>
          <w:color w:val="auto"/>
          <w:sz w:val="20"/>
          <w:szCs w:val="20"/>
        </w:rPr>
        <w:fldChar w:fldCharType="end"/>
      </w:r>
      <w:r w:rsidR="008A6D6B">
        <w:rPr>
          <w:b w:val="0"/>
          <w:i/>
          <w:color w:val="auto"/>
          <w:sz w:val="20"/>
          <w:szCs w:val="20"/>
        </w:rPr>
        <w:t>:</w:t>
      </w:r>
      <w:r w:rsidRPr="00B54348">
        <w:rPr>
          <w:b w:val="0"/>
          <w:i/>
          <w:noProof/>
          <w:color w:val="auto"/>
          <w:sz w:val="20"/>
          <w:szCs w:val="20"/>
        </w:rPr>
        <w:t xml:space="preserve"> Sistema de contacto de la unidad tractiva con riel</w:t>
      </w:r>
      <w:r w:rsidRPr="00A156BC">
        <w:rPr>
          <w:b w:val="0"/>
          <w:noProof/>
          <w:sz w:val="20"/>
          <w:szCs w:val="20"/>
        </w:rPr>
        <w:t>.</w:t>
      </w:r>
      <w:bookmarkEnd w:id="149"/>
    </w:p>
    <w:p w14:paraId="52334FA0" w14:textId="77777777" w:rsidR="005F34AF" w:rsidRDefault="005F34AF" w:rsidP="00A00C01">
      <w:pPr>
        <w:tabs>
          <w:tab w:val="left" w:pos="3256"/>
        </w:tabs>
        <w:spacing w:line="276" w:lineRule="auto"/>
        <w:jc w:val="center"/>
        <w:rPr>
          <w:sz w:val="24"/>
          <w:szCs w:val="24"/>
          <w:lang w:val="es-AR"/>
        </w:rPr>
      </w:pPr>
    </w:p>
    <w:p w14:paraId="15829C65" w14:textId="77777777" w:rsidR="005F34AF" w:rsidRDefault="005F34AF" w:rsidP="00A00C01">
      <w:pPr>
        <w:keepNext/>
        <w:tabs>
          <w:tab w:val="left" w:pos="3256"/>
        </w:tabs>
        <w:spacing w:line="276" w:lineRule="auto"/>
        <w:jc w:val="center"/>
      </w:pPr>
      <w:r w:rsidRPr="00A707DC">
        <w:rPr>
          <w:noProof/>
          <w:sz w:val="24"/>
          <w:szCs w:val="24"/>
          <w:lang w:val="es-AR" w:eastAsia="es-AR"/>
        </w:rPr>
        <w:drawing>
          <wp:inline distT="0" distB="0" distL="0" distR="0" wp14:anchorId="45E8911A" wp14:editId="06137EF2">
            <wp:extent cx="3276813" cy="2881222"/>
            <wp:effectExtent l="0" t="0" r="0" b="0"/>
            <wp:docPr id="148511" name="Imagen 1485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05" cstate="print">
                      <a:extLst>
                        <a:ext uri="{28A0092B-C50C-407E-A947-70E740481C1C}">
                          <a14:useLocalDpi xmlns:a14="http://schemas.microsoft.com/office/drawing/2010/main" val="0"/>
                        </a:ext>
                      </a:extLst>
                    </a:blip>
                    <a:srcRect/>
                    <a:stretch>
                      <a:fillRect/>
                    </a:stretch>
                  </pic:blipFill>
                  <pic:spPr bwMode="auto">
                    <a:xfrm>
                      <a:off x="0" y="0"/>
                      <a:ext cx="3282473" cy="2886198"/>
                    </a:xfrm>
                    <a:prstGeom prst="rect">
                      <a:avLst/>
                    </a:prstGeom>
                    <a:noFill/>
                    <a:ln>
                      <a:noFill/>
                    </a:ln>
                  </pic:spPr>
                </pic:pic>
              </a:graphicData>
            </a:graphic>
          </wp:inline>
        </w:drawing>
      </w:r>
    </w:p>
    <w:p w14:paraId="4EB69E6A" w14:textId="42878F3B" w:rsidR="005F34AF" w:rsidRPr="00B54348" w:rsidRDefault="005F34AF" w:rsidP="00A00C01">
      <w:pPr>
        <w:pStyle w:val="Descripcin"/>
        <w:spacing w:line="276" w:lineRule="auto"/>
        <w:jc w:val="center"/>
        <w:rPr>
          <w:b w:val="0"/>
          <w:i/>
          <w:color w:val="auto"/>
          <w:sz w:val="20"/>
          <w:szCs w:val="20"/>
          <w:lang w:val="es-AR"/>
        </w:rPr>
      </w:pPr>
      <w:bookmarkStart w:id="150" w:name="_Toc118839439"/>
      <w:r w:rsidRPr="00B54348">
        <w:rPr>
          <w:b w:val="0"/>
          <w:i/>
          <w:color w:val="auto"/>
          <w:sz w:val="20"/>
          <w:szCs w:val="20"/>
        </w:rPr>
        <w:t xml:space="preserve">Ilustración </w:t>
      </w:r>
      <w:r w:rsidRPr="00B54348">
        <w:rPr>
          <w:b w:val="0"/>
          <w:i/>
          <w:color w:val="auto"/>
          <w:sz w:val="20"/>
          <w:szCs w:val="20"/>
        </w:rPr>
        <w:fldChar w:fldCharType="begin"/>
      </w:r>
      <w:r w:rsidRPr="00B54348">
        <w:rPr>
          <w:b w:val="0"/>
          <w:i/>
          <w:color w:val="auto"/>
          <w:sz w:val="20"/>
          <w:szCs w:val="20"/>
        </w:rPr>
        <w:instrText xml:space="preserve"> SEQ Ilustración \* ARABIC </w:instrText>
      </w:r>
      <w:r w:rsidRPr="00B54348">
        <w:rPr>
          <w:b w:val="0"/>
          <w:i/>
          <w:color w:val="auto"/>
          <w:sz w:val="20"/>
          <w:szCs w:val="20"/>
        </w:rPr>
        <w:fldChar w:fldCharType="separate"/>
      </w:r>
      <w:r w:rsidR="004034E9">
        <w:rPr>
          <w:b w:val="0"/>
          <w:i/>
          <w:noProof/>
          <w:color w:val="auto"/>
          <w:sz w:val="20"/>
          <w:szCs w:val="20"/>
        </w:rPr>
        <w:t>35</w:t>
      </w:r>
      <w:r w:rsidRPr="00B54348">
        <w:rPr>
          <w:b w:val="0"/>
          <w:i/>
          <w:color w:val="auto"/>
          <w:sz w:val="20"/>
          <w:szCs w:val="20"/>
        </w:rPr>
        <w:fldChar w:fldCharType="end"/>
      </w:r>
      <w:r w:rsidR="008A6D6B">
        <w:rPr>
          <w:b w:val="0"/>
          <w:i/>
          <w:color w:val="auto"/>
          <w:sz w:val="20"/>
          <w:szCs w:val="20"/>
        </w:rPr>
        <w:t>:</w:t>
      </w:r>
      <w:r w:rsidRPr="00B54348">
        <w:rPr>
          <w:b w:val="0"/>
          <w:i/>
          <w:noProof/>
          <w:color w:val="auto"/>
          <w:sz w:val="20"/>
          <w:szCs w:val="20"/>
        </w:rPr>
        <w:t xml:space="preserve"> Detalle de 3er riel, soporte aislador y cobertura de aislación.</w:t>
      </w:r>
      <w:bookmarkEnd w:id="150"/>
    </w:p>
    <w:p w14:paraId="4EE82C89" w14:textId="77777777" w:rsidR="005F34AF" w:rsidRDefault="005F34AF" w:rsidP="00A00C01">
      <w:pPr>
        <w:tabs>
          <w:tab w:val="left" w:pos="3256"/>
        </w:tabs>
        <w:spacing w:line="276" w:lineRule="auto"/>
        <w:jc w:val="both"/>
        <w:rPr>
          <w:sz w:val="24"/>
          <w:szCs w:val="24"/>
          <w:lang w:val="es-AR"/>
        </w:rPr>
      </w:pPr>
      <w:r w:rsidRPr="00A707DC">
        <w:rPr>
          <w:sz w:val="24"/>
          <w:szCs w:val="24"/>
          <w:lang w:val="es-AR"/>
        </w:rPr>
        <w:lastRenderedPageBreak/>
        <w:t>Con el objeto de incrementar la potencia de alimentación de los sistemas de corriente continua, hoy en día los rieles son de aluminio – acero compuesto reemplazando a sus antecesores de acero al manganeso como se ven en las figuras anteriores.</w:t>
      </w:r>
    </w:p>
    <w:p w14:paraId="73BDB793" w14:textId="77777777" w:rsidR="00FA7431" w:rsidRPr="00A707DC" w:rsidRDefault="00FA7431" w:rsidP="00A00C01">
      <w:pPr>
        <w:tabs>
          <w:tab w:val="left" w:pos="3256"/>
        </w:tabs>
        <w:spacing w:line="276" w:lineRule="auto"/>
        <w:jc w:val="both"/>
        <w:rPr>
          <w:sz w:val="24"/>
          <w:szCs w:val="24"/>
          <w:lang w:val="es-AR"/>
        </w:rPr>
      </w:pPr>
    </w:p>
    <w:p w14:paraId="3C01706B" w14:textId="77777777" w:rsidR="005F34AF" w:rsidRPr="0007769D" w:rsidRDefault="005F34AF" w:rsidP="00A00C01">
      <w:pPr>
        <w:tabs>
          <w:tab w:val="left" w:pos="3256"/>
        </w:tabs>
        <w:spacing w:line="276" w:lineRule="auto"/>
        <w:jc w:val="both"/>
        <w:rPr>
          <w:sz w:val="24"/>
          <w:szCs w:val="24"/>
          <w:lang w:val="es-AR"/>
        </w:rPr>
      </w:pPr>
      <w:r w:rsidRPr="00A707DC">
        <w:rPr>
          <w:sz w:val="24"/>
          <w:szCs w:val="24"/>
          <w:lang w:val="es-AR"/>
        </w:rPr>
        <w:t>Aunque el uso del tercer riel no requiere necesariamente la utilización de corriente continua, todos lo utilizan, ya que tiene el potencial de transportar más energía que el sistema de corriente alterna q</w:t>
      </w:r>
      <w:r>
        <w:rPr>
          <w:sz w:val="24"/>
          <w:szCs w:val="24"/>
          <w:lang w:val="es-AR"/>
        </w:rPr>
        <w:t>ue opera a una tensión similar.</w:t>
      </w:r>
    </w:p>
    <w:p w14:paraId="1E427AE3" w14:textId="77777777" w:rsidR="005F34AF" w:rsidRPr="00A707DC" w:rsidRDefault="005F34AF" w:rsidP="00A00C01">
      <w:pPr>
        <w:tabs>
          <w:tab w:val="left" w:pos="3256"/>
        </w:tabs>
        <w:spacing w:line="276" w:lineRule="auto"/>
        <w:jc w:val="both"/>
        <w:rPr>
          <w:sz w:val="24"/>
          <w:szCs w:val="24"/>
          <w:lang w:val="es-AR"/>
        </w:rPr>
      </w:pPr>
    </w:p>
    <w:p w14:paraId="77710AE9" w14:textId="77777777" w:rsidR="005F34AF" w:rsidRPr="0044439D" w:rsidRDefault="005F34AF" w:rsidP="00A00C01">
      <w:pPr>
        <w:pStyle w:val="Prrafodelista"/>
        <w:numPr>
          <w:ilvl w:val="0"/>
          <w:numId w:val="26"/>
        </w:numPr>
        <w:tabs>
          <w:tab w:val="left" w:pos="3256"/>
        </w:tabs>
        <w:spacing w:line="276" w:lineRule="auto"/>
        <w:jc w:val="both"/>
        <w:rPr>
          <w:sz w:val="24"/>
          <w:szCs w:val="24"/>
          <w:lang w:val="es-AR"/>
        </w:rPr>
      </w:pPr>
      <w:r w:rsidRPr="0044439D">
        <w:rPr>
          <w:sz w:val="24"/>
          <w:szCs w:val="24"/>
          <w:lang w:val="es-AR"/>
        </w:rPr>
        <w:t xml:space="preserve">Características </w:t>
      </w:r>
      <w:r>
        <w:rPr>
          <w:sz w:val="24"/>
          <w:szCs w:val="24"/>
          <w:lang w:val="es-AR"/>
        </w:rPr>
        <w:t>E</w:t>
      </w:r>
      <w:r w:rsidRPr="0044439D">
        <w:rPr>
          <w:sz w:val="24"/>
          <w:szCs w:val="24"/>
          <w:lang w:val="es-AR"/>
        </w:rPr>
        <w:t>léctricas:</w:t>
      </w:r>
    </w:p>
    <w:p w14:paraId="46BC928B" w14:textId="77777777" w:rsidR="005F34AF" w:rsidRPr="00A707DC" w:rsidRDefault="005F34AF" w:rsidP="00A00C01">
      <w:pPr>
        <w:tabs>
          <w:tab w:val="left" w:pos="3256"/>
        </w:tabs>
        <w:spacing w:line="276" w:lineRule="auto"/>
        <w:jc w:val="both"/>
        <w:rPr>
          <w:sz w:val="24"/>
          <w:szCs w:val="24"/>
          <w:lang w:val="es-AR"/>
        </w:rPr>
      </w:pPr>
      <w:r w:rsidRPr="00A707DC">
        <w:rPr>
          <w:sz w:val="24"/>
          <w:szCs w:val="24"/>
          <w:lang w:val="es-AR"/>
        </w:rPr>
        <w:t>La resistividad es una característica importante ya que en caso de usarse acero para el tercer riel la resistividad respecto del cobre es de 6 a 8 veces mayor; ello hace que las secciones sean mayores dado las altas densidades de corriente que circulan.</w:t>
      </w:r>
    </w:p>
    <w:p w14:paraId="4B4EA8C0" w14:textId="77777777" w:rsidR="005F34AF" w:rsidRPr="00A707DC" w:rsidRDefault="005F34AF" w:rsidP="00A00C01">
      <w:pPr>
        <w:tabs>
          <w:tab w:val="left" w:pos="3256"/>
        </w:tabs>
        <w:spacing w:line="276" w:lineRule="auto"/>
        <w:jc w:val="both"/>
        <w:rPr>
          <w:sz w:val="24"/>
          <w:szCs w:val="24"/>
          <w:lang w:val="es-AR"/>
        </w:rPr>
      </w:pPr>
    </w:p>
    <w:p w14:paraId="23ACA7D1" w14:textId="77777777" w:rsidR="005F34AF" w:rsidRDefault="005F34AF" w:rsidP="00A00C01">
      <w:pPr>
        <w:tabs>
          <w:tab w:val="left" w:pos="3256"/>
          <w:tab w:val="left" w:pos="7893"/>
        </w:tabs>
        <w:spacing w:line="276" w:lineRule="auto"/>
        <w:jc w:val="both"/>
        <w:rPr>
          <w:sz w:val="24"/>
          <w:szCs w:val="24"/>
          <w:lang w:val="es-AR"/>
        </w:rPr>
      </w:pPr>
      <w:r w:rsidRPr="00A707DC">
        <w:rPr>
          <w:sz w:val="24"/>
          <w:szCs w:val="24"/>
          <w:lang w:val="es-AR"/>
        </w:rPr>
        <w:t>Las tensiones empleadas son relativamente bajas 600</w:t>
      </w:r>
      <w:r>
        <w:rPr>
          <w:sz w:val="24"/>
          <w:szCs w:val="24"/>
          <w:lang w:val="es-AR"/>
        </w:rPr>
        <w:t xml:space="preserve"> </w:t>
      </w:r>
      <w:r w:rsidRPr="00A707DC">
        <w:rPr>
          <w:sz w:val="24"/>
          <w:szCs w:val="24"/>
          <w:lang w:val="es-AR"/>
        </w:rPr>
        <w:t>V, 815</w:t>
      </w:r>
      <w:r>
        <w:rPr>
          <w:sz w:val="24"/>
          <w:szCs w:val="24"/>
          <w:lang w:val="es-AR"/>
        </w:rPr>
        <w:t xml:space="preserve"> </w:t>
      </w:r>
      <w:r w:rsidRPr="00A707DC">
        <w:rPr>
          <w:sz w:val="24"/>
          <w:szCs w:val="24"/>
          <w:lang w:val="es-AR"/>
        </w:rPr>
        <w:t xml:space="preserve">V y 1200 V. Tensiones superiores no se utilizan por ser peligrosas, en particular en ferrocarriles </w:t>
      </w:r>
      <w:r>
        <w:rPr>
          <w:sz w:val="24"/>
          <w:szCs w:val="24"/>
          <w:lang w:val="es-AR"/>
        </w:rPr>
        <w:t>de superficie</w:t>
      </w:r>
      <w:r w:rsidRPr="00A707DC">
        <w:rPr>
          <w:sz w:val="24"/>
          <w:szCs w:val="24"/>
          <w:lang w:val="es-AR"/>
        </w:rPr>
        <w:t xml:space="preserve">, por la escasa distancia de aislamiento y los efectos del </w:t>
      </w:r>
      <w:r>
        <w:rPr>
          <w:sz w:val="24"/>
          <w:szCs w:val="24"/>
          <w:lang w:val="es-AR"/>
        </w:rPr>
        <w:t>agua, nieve etc</w:t>
      </w:r>
      <w:r w:rsidRPr="00A707DC">
        <w:rPr>
          <w:sz w:val="24"/>
          <w:szCs w:val="24"/>
          <w:lang w:val="es-AR"/>
        </w:rPr>
        <w:t>.</w:t>
      </w:r>
    </w:p>
    <w:p w14:paraId="50387C76" w14:textId="77777777" w:rsidR="00FA7431" w:rsidRPr="00A707DC" w:rsidRDefault="00FA7431" w:rsidP="00A00C01">
      <w:pPr>
        <w:tabs>
          <w:tab w:val="left" w:pos="3256"/>
          <w:tab w:val="left" w:pos="7893"/>
        </w:tabs>
        <w:spacing w:line="276" w:lineRule="auto"/>
        <w:jc w:val="both"/>
        <w:rPr>
          <w:sz w:val="24"/>
          <w:szCs w:val="24"/>
          <w:lang w:val="es-AR"/>
        </w:rPr>
      </w:pPr>
    </w:p>
    <w:p w14:paraId="31AEBD24" w14:textId="77777777" w:rsidR="005F34AF" w:rsidRDefault="005F34AF" w:rsidP="00A00C01">
      <w:pPr>
        <w:tabs>
          <w:tab w:val="left" w:pos="3256"/>
          <w:tab w:val="left" w:pos="7893"/>
        </w:tabs>
        <w:spacing w:line="276" w:lineRule="auto"/>
        <w:jc w:val="both"/>
        <w:rPr>
          <w:sz w:val="24"/>
          <w:szCs w:val="24"/>
          <w:lang w:val="es-AR"/>
        </w:rPr>
      </w:pPr>
      <w:r w:rsidRPr="00A707DC">
        <w:rPr>
          <w:sz w:val="24"/>
          <w:szCs w:val="24"/>
          <w:lang w:val="es-AR"/>
        </w:rPr>
        <w:t xml:space="preserve">La aislación se provee montando el tercer riel sobre aisladores que proporcionan dicho aislamiento y el soporte apropiado, cubriéndose las partes superiores y laterales. </w:t>
      </w:r>
    </w:p>
    <w:p w14:paraId="220B90AA" w14:textId="77777777" w:rsidR="00FA7431" w:rsidRPr="00A707DC" w:rsidRDefault="00FA7431" w:rsidP="00A00C01">
      <w:pPr>
        <w:tabs>
          <w:tab w:val="left" w:pos="3256"/>
          <w:tab w:val="left" w:pos="7893"/>
        </w:tabs>
        <w:spacing w:line="276" w:lineRule="auto"/>
        <w:jc w:val="both"/>
        <w:rPr>
          <w:sz w:val="24"/>
          <w:szCs w:val="24"/>
          <w:lang w:val="es-AR"/>
        </w:rPr>
      </w:pPr>
    </w:p>
    <w:p w14:paraId="179ADB1B" w14:textId="77777777" w:rsidR="005F34AF" w:rsidRDefault="005F34AF" w:rsidP="00A00C01">
      <w:pPr>
        <w:tabs>
          <w:tab w:val="left" w:pos="3256"/>
          <w:tab w:val="left" w:pos="7893"/>
        </w:tabs>
        <w:spacing w:line="276" w:lineRule="auto"/>
        <w:jc w:val="both"/>
        <w:rPr>
          <w:sz w:val="24"/>
          <w:szCs w:val="24"/>
          <w:lang w:val="es-AR"/>
        </w:rPr>
      </w:pPr>
      <w:r w:rsidRPr="00A707DC">
        <w:rPr>
          <w:sz w:val="24"/>
          <w:szCs w:val="24"/>
          <w:lang w:val="es-AR"/>
        </w:rPr>
        <w:t>Debe asegurarse la continuidad eléctrica en las interrupciones obligadas como son los pasos a nivel, con conexiones eléctricas por cable, en general subterráneos.</w:t>
      </w:r>
    </w:p>
    <w:p w14:paraId="30B97C69" w14:textId="77777777" w:rsidR="00FA7431" w:rsidRPr="00A707DC" w:rsidRDefault="00FA7431" w:rsidP="00A00C01">
      <w:pPr>
        <w:tabs>
          <w:tab w:val="left" w:pos="3256"/>
          <w:tab w:val="left" w:pos="7893"/>
        </w:tabs>
        <w:spacing w:line="276" w:lineRule="auto"/>
        <w:jc w:val="both"/>
        <w:rPr>
          <w:sz w:val="24"/>
          <w:szCs w:val="24"/>
          <w:lang w:val="es-AR"/>
        </w:rPr>
      </w:pPr>
    </w:p>
    <w:p w14:paraId="2AD46A29" w14:textId="77777777" w:rsidR="005F34AF" w:rsidRPr="00A707DC" w:rsidRDefault="005F34AF" w:rsidP="00A00C01">
      <w:pPr>
        <w:tabs>
          <w:tab w:val="left" w:pos="3256"/>
          <w:tab w:val="left" w:pos="7893"/>
        </w:tabs>
        <w:spacing w:line="276" w:lineRule="auto"/>
        <w:jc w:val="both"/>
        <w:rPr>
          <w:sz w:val="24"/>
          <w:szCs w:val="24"/>
          <w:lang w:val="es-AR"/>
        </w:rPr>
      </w:pPr>
      <w:r w:rsidRPr="00A707DC">
        <w:rPr>
          <w:sz w:val="24"/>
          <w:szCs w:val="24"/>
          <w:lang w:val="es-AR"/>
        </w:rPr>
        <w:t>Como el patín colector ejerce presión sobre el tercer riel, debe preverse que la entrada y la salida a los distintos tramos sean suaves, por lo cual se realiza una entrada y salida con ciertas inclinaciones.</w:t>
      </w:r>
    </w:p>
    <w:p w14:paraId="31F96815" w14:textId="77777777" w:rsidR="005F34AF" w:rsidRPr="00A707DC" w:rsidRDefault="005F34AF" w:rsidP="00A00C01">
      <w:pPr>
        <w:tabs>
          <w:tab w:val="left" w:pos="3256"/>
          <w:tab w:val="left" w:pos="7893"/>
        </w:tabs>
        <w:spacing w:line="276" w:lineRule="auto"/>
        <w:jc w:val="both"/>
        <w:rPr>
          <w:sz w:val="24"/>
          <w:szCs w:val="24"/>
          <w:lang w:val="es-AR"/>
        </w:rPr>
      </w:pPr>
    </w:p>
    <w:p w14:paraId="481AC884" w14:textId="77777777" w:rsidR="005F34AF" w:rsidRPr="0044439D" w:rsidRDefault="005F34AF" w:rsidP="00A00C01">
      <w:pPr>
        <w:pStyle w:val="Prrafodelista"/>
        <w:numPr>
          <w:ilvl w:val="0"/>
          <w:numId w:val="26"/>
        </w:numPr>
        <w:tabs>
          <w:tab w:val="left" w:pos="3256"/>
          <w:tab w:val="left" w:pos="7893"/>
        </w:tabs>
        <w:spacing w:line="276" w:lineRule="auto"/>
        <w:jc w:val="both"/>
        <w:rPr>
          <w:sz w:val="24"/>
          <w:szCs w:val="24"/>
          <w:lang w:val="es-AR"/>
        </w:rPr>
      </w:pPr>
      <w:r w:rsidRPr="0044439D">
        <w:rPr>
          <w:sz w:val="24"/>
          <w:szCs w:val="24"/>
          <w:lang w:val="es-AR"/>
        </w:rPr>
        <w:t xml:space="preserve">Características </w:t>
      </w:r>
      <w:r>
        <w:rPr>
          <w:sz w:val="24"/>
          <w:szCs w:val="24"/>
          <w:lang w:val="es-AR"/>
        </w:rPr>
        <w:t>Me</w:t>
      </w:r>
      <w:r w:rsidRPr="0044439D">
        <w:rPr>
          <w:sz w:val="24"/>
          <w:szCs w:val="24"/>
          <w:lang w:val="es-AR"/>
        </w:rPr>
        <w:t>cánicas:</w:t>
      </w:r>
    </w:p>
    <w:p w14:paraId="468B5674" w14:textId="77777777" w:rsidR="005F34AF" w:rsidRDefault="005F34AF" w:rsidP="00A00C01">
      <w:pPr>
        <w:tabs>
          <w:tab w:val="left" w:pos="3256"/>
          <w:tab w:val="left" w:pos="7893"/>
        </w:tabs>
        <w:spacing w:line="276" w:lineRule="auto"/>
        <w:jc w:val="both"/>
        <w:rPr>
          <w:sz w:val="24"/>
          <w:szCs w:val="24"/>
          <w:lang w:val="es-AR"/>
        </w:rPr>
      </w:pPr>
      <w:r w:rsidRPr="00A707DC">
        <w:rPr>
          <w:sz w:val="24"/>
          <w:szCs w:val="24"/>
          <w:lang w:val="es-AR"/>
        </w:rPr>
        <w:t>La gran sección transversal, le permite una buena condición para mantenerse rígido fijado a los soportes aisladores, colocados entre 3 y 6</w:t>
      </w:r>
      <w:r>
        <w:rPr>
          <w:sz w:val="24"/>
          <w:szCs w:val="24"/>
          <w:lang w:val="es-AR"/>
        </w:rPr>
        <w:t xml:space="preserve"> </w:t>
      </w:r>
      <w:r w:rsidRPr="00A707DC">
        <w:rPr>
          <w:sz w:val="24"/>
          <w:szCs w:val="24"/>
          <w:lang w:val="es-AR"/>
        </w:rPr>
        <w:t>m.</w:t>
      </w:r>
    </w:p>
    <w:p w14:paraId="56E699E4" w14:textId="77777777" w:rsidR="00FA7431" w:rsidRPr="00A707DC" w:rsidRDefault="00FA7431" w:rsidP="00A00C01">
      <w:pPr>
        <w:tabs>
          <w:tab w:val="left" w:pos="3256"/>
          <w:tab w:val="left" w:pos="7893"/>
        </w:tabs>
        <w:spacing w:line="276" w:lineRule="auto"/>
        <w:jc w:val="both"/>
        <w:rPr>
          <w:sz w:val="24"/>
          <w:szCs w:val="24"/>
          <w:lang w:val="es-AR"/>
        </w:rPr>
      </w:pPr>
    </w:p>
    <w:p w14:paraId="6A808C8F" w14:textId="77777777" w:rsidR="005F34AF" w:rsidRDefault="005F34AF" w:rsidP="00A00C01">
      <w:pPr>
        <w:tabs>
          <w:tab w:val="left" w:pos="3256"/>
          <w:tab w:val="left" w:pos="7893"/>
        </w:tabs>
        <w:spacing w:line="276" w:lineRule="auto"/>
        <w:jc w:val="both"/>
        <w:rPr>
          <w:sz w:val="24"/>
          <w:szCs w:val="24"/>
          <w:lang w:val="es-AR"/>
        </w:rPr>
      </w:pPr>
      <w:r w:rsidRPr="00A707DC">
        <w:rPr>
          <w:sz w:val="24"/>
          <w:szCs w:val="24"/>
          <w:lang w:val="es-AR"/>
        </w:rPr>
        <w:t>Este sistema se caracteriza por su eficiente resistencia al desgaste y bajo mantenimiento.</w:t>
      </w:r>
    </w:p>
    <w:p w14:paraId="67AAA02F" w14:textId="77777777" w:rsidR="00FA7431" w:rsidRPr="00A707DC" w:rsidRDefault="00FA7431" w:rsidP="00A00C01">
      <w:pPr>
        <w:tabs>
          <w:tab w:val="left" w:pos="3256"/>
          <w:tab w:val="left" w:pos="7893"/>
        </w:tabs>
        <w:spacing w:line="276" w:lineRule="auto"/>
        <w:jc w:val="both"/>
        <w:rPr>
          <w:sz w:val="24"/>
          <w:szCs w:val="24"/>
          <w:lang w:val="es-AR"/>
        </w:rPr>
      </w:pPr>
    </w:p>
    <w:p w14:paraId="609D43C8" w14:textId="77777777" w:rsidR="005F34AF" w:rsidRDefault="005F34AF" w:rsidP="00A00C01">
      <w:pPr>
        <w:tabs>
          <w:tab w:val="left" w:pos="3256"/>
          <w:tab w:val="left" w:pos="7893"/>
        </w:tabs>
        <w:spacing w:line="276" w:lineRule="auto"/>
        <w:jc w:val="both"/>
        <w:rPr>
          <w:sz w:val="24"/>
          <w:szCs w:val="24"/>
          <w:lang w:val="es-AR"/>
        </w:rPr>
      </w:pPr>
      <w:r w:rsidRPr="00A707DC">
        <w:rPr>
          <w:sz w:val="24"/>
          <w:szCs w:val="24"/>
          <w:lang w:val="es-AR"/>
        </w:rPr>
        <w:t>La distancia relativa entre el tercer riel con respecto a los rieles de circulación debe ser fija y rigurosa a lo cual contribuye la rigidez propia del tercer riel.</w:t>
      </w:r>
    </w:p>
    <w:p w14:paraId="17D01B8B" w14:textId="77777777" w:rsidR="00FA7431" w:rsidRPr="00A707DC" w:rsidRDefault="00FA7431" w:rsidP="00A00C01">
      <w:pPr>
        <w:tabs>
          <w:tab w:val="left" w:pos="3256"/>
          <w:tab w:val="left" w:pos="7893"/>
        </w:tabs>
        <w:spacing w:line="276" w:lineRule="auto"/>
        <w:jc w:val="both"/>
        <w:rPr>
          <w:sz w:val="24"/>
          <w:szCs w:val="24"/>
          <w:lang w:val="es-AR"/>
        </w:rPr>
      </w:pPr>
    </w:p>
    <w:p w14:paraId="0C3E36D6" w14:textId="77777777" w:rsidR="005F34AF" w:rsidRPr="00A707DC" w:rsidRDefault="005F34AF" w:rsidP="00A00C01">
      <w:pPr>
        <w:tabs>
          <w:tab w:val="left" w:pos="3256"/>
          <w:tab w:val="left" w:pos="7893"/>
        </w:tabs>
        <w:spacing w:line="276" w:lineRule="auto"/>
        <w:jc w:val="both"/>
        <w:rPr>
          <w:sz w:val="24"/>
          <w:szCs w:val="24"/>
          <w:lang w:val="es-AR"/>
        </w:rPr>
      </w:pPr>
      <w:r w:rsidRPr="00A707DC">
        <w:rPr>
          <w:sz w:val="24"/>
          <w:szCs w:val="24"/>
          <w:lang w:val="es-AR"/>
        </w:rPr>
        <w:t>El tercer riel se provee en tramos de distinta longitud que oscilan entre 8</w:t>
      </w:r>
      <w:r>
        <w:rPr>
          <w:sz w:val="24"/>
          <w:szCs w:val="24"/>
          <w:lang w:val="es-AR"/>
        </w:rPr>
        <w:t xml:space="preserve"> </w:t>
      </w:r>
      <w:r w:rsidRPr="00A707DC">
        <w:rPr>
          <w:sz w:val="24"/>
          <w:szCs w:val="24"/>
          <w:lang w:val="es-AR"/>
        </w:rPr>
        <w:t>m y 24</w:t>
      </w:r>
      <w:r>
        <w:rPr>
          <w:sz w:val="24"/>
          <w:szCs w:val="24"/>
          <w:lang w:val="es-AR"/>
        </w:rPr>
        <w:t xml:space="preserve"> </w:t>
      </w:r>
      <w:r w:rsidRPr="00A707DC">
        <w:rPr>
          <w:sz w:val="24"/>
          <w:szCs w:val="24"/>
          <w:lang w:val="es-AR"/>
        </w:rPr>
        <w:t>m, luego los distintos tramos se deben vincular mediante soldadura o eclisas.</w:t>
      </w:r>
    </w:p>
    <w:p w14:paraId="49CA67CA" w14:textId="77777777" w:rsidR="005F34AF" w:rsidRDefault="005F34AF" w:rsidP="00A00C01">
      <w:pPr>
        <w:keepNext/>
        <w:tabs>
          <w:tab w:val="left" w:pos="3256"/>
        </w:tabs>
        <w:spacing w:line="276" w:lineRule="auto"/>
        <w:jc w:val="both"/>
      </w:pPr>
      <w:r>
        <w:rPr>
          <w:noProof/>
          <w:sz w:val="24"/>
          <w:szCs w:val="24"/>
          <w:lang w:val="es-AR" w:eastAsia="es-AR"/>
        </w:rPr>
        <w:lastRenderedPageBreak/>
        <w:drawing>
          <wp:inline distT="0" distB="0" distL="0" distR="0" wp14:anchorId="34F9BDFD" wp14:editId="6BFA75F7">
            <wp:extent cx="5398770" cy="3796665"/>
            <wp:effectExtent l="0" t="0" r="0" b="0"/>
            <wp:docPr id="226" name="Imagen 2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6">
                      <a:extLst>
                        <a:ext uri="{28A0092B-C50C-407E-A947-70E740481C1C}">
                          <a14:useLocalDpi xmlns:a14="http://schemas.microsoft.com/office/drawing/2010/main" val="0"/>
                        </a:ext>
                      </a:extLst>
                    </a:blip>
                    <a:srcRect/>
                    <a:stretch>
                      <a:fillRect/>
                    </a:stretch>
                  </pic:blipFill>
                  <pic:spPr bwMode="auto">
                    <a:xfrm>
                      <a:off x="0" y="0"/>
                      <a:ext cx="5398770" cy="3796665"/>
                    </a:xfrm>
                    <a:prstGeom prst="rect">
                      <a:avLst/>
                    </a:prstGeom>
                    <a:noFill/>
                    <a:ln>
                      <a:noFill/>
                    </a:ln>
                  </pic:spPr>
                </pic:pic>
              </a:graphicData>
            </a:graphic>
          </wp:inline>
        </w:drawing>
      </w:r>
    </w:p>
    <w:p w14:paraId="2257835E" w14:textId="1B51FD7E" w:rsidR="00846C03" w:rsidRDefault="00846C03" w:rsidP="00A00C01">
      <w:pPr>
        <w:pStyle w:val="Descripcin"/>
        <w:spacing w:after="0" w:line="276" w:lineRule="auto"/>
        <w:jc w:val="center"/>
        <w:rPr>
          <w:b w:val="0"/>
          <w:i/>
          <w:color w:val="auto"/>
          <w:sz w:val="20"/>
          <w:szCs w:val="20"/>
        </w:rPr>
      </w:pPr>
      <w:bookmarkStart w:id="151" w:name="_Toc118839440"/>
      <w:r w:rsidRPr="00B54348">
        <w:rPr>
          <w:b w:val="0"/>
          <w:i/>
          <w:color w:val="auto"/>
          <w:sz w:val="20"/>
          <w:szCs w:val="20"/>
        </w:rPr>
        <w:t xml:space="preserve">Ilustración </w:t>
      </w:r>
      <w:r w:rsidRPr="00B54348">
        <w:rPr>
          <w:b w:val="0"/>
          <w:i/>
          <w:color w:val="auto"/>
          <w:sz w:val="20"/>
          <w:szCs w:val="20"/>
        </w:rPr>
        <w:fldChar w:fldCharType="begin"/>
      </w:r>
      <w:r w:rsidRPr="00B54348">
        <w:rPr>
          <w:b w:val="0"/>
          <w:i/>
          <w:color w:val="auto"/>
          <w:sz w:val="20"/>
          <w:szCs w:val="20"/>
        </w:rPr>
        <w:instrText xml:space="preserve"> SEQ Ilustración \* ARABIC </w:instrText>
      </w:r>
      <w:r w:rsidRPr="00B54348">
        <w:rPr>
          <w:b w:val="0"/>
          <w:i/>
          <w:color w:val="auto"/>
          <w:sz w:val="20"/>
          <w:szCs w:val="20"/>
        </w:rPr>
        <w:fldChar w:fldCharType="separate"/>
      </w:r>
      <w:r w:rsidR="004034E9">
        <w:rPr>
          <w:b w:val="0"/>
          <w:i/>
          <w:noProof/>
          <w:color w:val="auto"/>
          <w:sz w:val="20"/>
          <w:szCs w:val="20"/>
        </w:rPr>
        <w:t>36</w:t>
      </w:r>
      <w:r w:rsidRPr="00B54348">
        <w:rPr>
          <w:b w:val="0"/>
          <w:i/>
          <w:color w:val="auto"/>
          <w:sz w:val="20"/>
          <w:szCs w:val="20"/>
        </w:rPr>
        <w:fldChar w:fldCharType="end"/>
      </w:r>
      <w:r>
        <w:rPr>
          <w:b w:val="0"/>
          <w:i/>
          <w:color w:val="auto"/>
          <w:sz w:val="20"/>
          <w:szCs w:val="20"/>
        </w:rPr>
        <w:t>:</w:t>
      </w:r>
      <w:r w:rsidRPr="00B54348">
        <w:rPr>
          <w:b w:val="0"/>
          <w:i/>
          <w:noProof/>
          <w:color w:val="auto"/>
          <w:sz w:val="20"/>
          <w:szCs w:val="20"/>
        </w:rPr>
        <w:t xml:space="preserve"> Componentes del 3er riel. Catálogo Conductix Wampflex</w:t>
      </w:r>
      <w:r w:rsidRPr="00B54348">
        <w:rPr>
          <w:i/>
          <w:noProof/>
          <w:color w:val="auto"/>
          <w:sz w:val="20"/>
          <w:szCs w:val="20"/>
        </w:rPr>
        <w:t>.</w:t>
      </w:r>
      <w:bookmarkEnd w:id="151"/>
    </w:p>
    <w:p w14:paraId="1EEA742A" w14:textId="77777777" w:rsidR="00846C03" w:rsidRDefault="00846C03" w:rsidP="00A00C01">
      <w:pPr>
        <w:tabs>
          <w:tab w:val="left" w:pos="3256"/>
        </w:tabs>
        <w:spacing w:line="276" w:lineRule="auto"/>
        <w:jc w:val="both"/>
        <w:rPr>
          <w:sz w:val="24"/>
          <w:szCs w:val="24"/>
          <w:lang w:val="es-AR"/>
        </w:rPr>
      </w:pPr>
    </w:p>
    <w:p w14:paraId="168C072D" w14:textId="5975FFFD" w:rsidR="005F34AF" w:rsidRDefault="005F34AF" w:rsidP="00A00C01">
      <w:pPr>
        <w:tabs>
          <w:tab w:val="left" w:pos="3256"/>
        </w:tabs>
        <w:spacing w:line="276" w:lineRule="auto"/>
        <w:jc w:val="both"/>
        <w:rPr>
          <w:sz w:val="24"/>
          <w:szCs w:val="24"/>
          <w:lang w:val="es-AR"/>
        </w:rPr>
      </w:pPr>
      <w:r w:rsidRPr="00A707DC">
        <w:rPr>
          <w:sz w:val="24"/>
          <w:szCs w:val="24"/>
          <w:lang w:val="es-AR"/>
        </w:rPr>
        <w:t>Este sistema de captación tiene una serie de ventajas lo cual hace que se siga teniendo en cuenta en nuevas construcciones. Teniendo mucha aceptación en el transporte por urbano, puesto que facilita mucho todo el tema de la infraestructura en cuanto al tema de la altura de los túneles por los que</w:t>
      </w:r>
      <w:r>
        <w:rPr>
          <w:sz w:val="24"/>
          <w:szCs w:val="24"/>
          <w:lang w:val="es-AR"/>
        </w:rPr>
        <w:t xml:space="preserve"> </w:t>
      </w:r>
      <w:r w:rsidRPr="00A707DC">
        <w:rPr>
          <w:sz w:val="24"/>
          <w:szCs w:val="24"/>
          <w:lang w:val="es-AR"/>
        </w:rPr>
        <w:t>discurre dicho medio de transporte, además de la altura de las estaciones donde es muy difícil poder colocar catenaria.</w:t>
      </w:r>
    </w:p>
    <w:p w14:paraId="25BD6FA0" w14:textId="77777777" w:rsidR="00FA7431" w:rsidRPr="00A707DC" w:rsidRDefault="00FA7431" w:rsidP="00A00C01">
      <w:pPr>
        <w:tabs>
          <w:tab w:val="left" w:pos="3256"/>
        </w:tabs>
        <w:spacing w:line="276" w:lineRule="auto"/>
        <w:jc w:val="both"/>
        <w:rPr>
          <w:sz w:val="24"/>
          <w:szCs w:val="24"/>
          <w:lang w:val="es-AR"/>
        </w:rPr>
      </w:pPr>
    </w:p>
    <w:p w14:paraId="14FC0811" w14:textId="77777777" w:rsidR="005F34AF" w:rsidRDefault="005F34AF" w:rsidP="00A00C01">
      <w:pPr>
        <w:tabs>
          <w:tab w:val="left" w:pos="3256"/>
        </w:tabs>
        <w:spacing w:line="276" w:lineRule="auto"/>
        <w:jc w:val="both"/>
        <w:rPr>
          <w:sz w:val="24"/>
          <w:szCs w:val="24"/>
          <w:lang w:val="es-AR"/>
        </w:rPr>
      </w:pPr>
      <w:r w:rsidRPr="00A707DC">
        <w:rPr>
          <w:sz w:val="24"/>
          <w:szCs w:val="24"/>
          <w:lang w:val="es-AR"/>
        </w:rPr>
        <w:t>Otra de las ventajas es la durabilidad, pudiendo pasar el tiempo sin experimentar deformaciones ni desgastes pronunciados, haciendo que su mantenimiento sea escaso y por lo tanto muy económico.</w:t>
      </w:r>
    </w:p>
    <w:p w14:paraId="23CE28ED" w14:textId="77777777" w:rsidR="005F34AF" w:rsidRDefault="005F34AF" w:rsidP="00A00C01">
      <w:pPr>
        <w:tabs>
          <w:tab w:val="left" w:pos="3256"/>
        </w:tabs>
        <w:spacing w:line="276" w:lineRule="auto"/>
        <w:jc w:val="both"/>
        <w:rPr>
          <w:sz w:val="24"/>
          <w:szCs w:val="24"/>
          <w:lang w:val="es-AR"/>
        </w:rPr>
      </w:pPr>
    </w:p>
    <w:p w14:paraId="3704E124" w14:textId="77777777" w:rsidR="005F34AF" w:rsidRPr="0044439D" w:rsidRDefault="005F34AF" w:rsidP="00A00C01">
      <w:pPr>
        <w:pStyle w:val="Ttulo3"/>
        <w:spacing w:line="276" w:lineRule="auto"/>
        <w:ind w:hanging="2115"/>
        <w:rPr>
          <w:i/>
          <w:iCs/>
          <w:sz w:val="24"/>
          <w:szCs w:val="24"/>
          <w:lang w:val="es-AR"/>
        </w:rPr>
      </w:pPr>
      <w:bookmarkStart w:id="152" w:name="_Toc118843521"/>
      <w:r w:rsidRPr="0044439D">
        <w:rPr>
          <w:i/>
          <w:iCs/>
          <w:sz w:val="24"/>
          <w:szCs w:val="24"/>
          <w:lang w:val="es-AR"/>
        </w:rPr>
        <w:t>Soporte de placa de protección</w:t>
      </w:r>
      <w:bookmarkEnd w:id="152"/>
    </w:p>
    <w:p w14:paraId="513E0223" w14:textId="77777777" w:rsidR="005F34AF" w:rsidRPr="0044439D" w:rsidRDefault="005F34AF" w:rsidP="00A00C01">
      <w:pPr>
        <w:tabs>
          <w:tab w:val="left" w:pos="3256"/>
        </w:tabs>
        <w:spacing w:line="276" w:lineRule="auto"/>
        <w:jc w:val="both"/>
        <w:rPr>
          <w:i/>
          <w:sz w:val="24"/>
          <w:szCs w:val="24"/>
          <w:u w:val="single"/>
          <w:lang w:val="es-AR"/>
        </w:rPr>
      </w:pPr>
    </w:p>
    <w:p w14:paraId="52E4CD4F" w14:textId="77777777" w:rsidR="005F34AF" w:rsidRDefault="005F34AF" w:rsidP="00A00C01">
      <w:pPr>
        <w:tabs>
          <w:tab w:val="left" w:pos="3256"/>
        </w:tabs>
        <w:spacing w:line="276" w:lineRule="auto"/>
        <w:jc w:val="both"/>
        <w:rPr>
          <w:sz w:val="24"/>
          <w:szCs w:val="24"/>
          <w:lang w:val="es-AR"/>
        </w:rPr>
      </w:pPr>
      <w:r w:rsidRPr="0044439D">
        <w:rPr>
          <w:sz w:val="24"/>
          <w:szCs w:val="24"/>
          <w:lang w:val="es-AR"/>
        </w:rPr>
        <w:t xml:space="preserve">Los soportes de placa de protección están ubicados sobre los lazos para sostener la placa de protección en los rieles de contacto. </w:t>
      </w:r>
    </w:p>
    <w:p w14:paraId="509CDC59" w14:textId="77777777" w:rsidR="00727BB6" w:rsidRPr="0044439D" w:rsidRDefault="00727BB6" w:rsidP="00A00C01">
      <w:pPr>
        <w:tabs>
          <w:tab w:val="left" w:pos="3256"/>
        </w:tabs>
        <w:spacing w:line="276" w:lineRule="auto"/>
        <w:jc w:val="both"/>
        <w:rPr>
          <w:sz w:val="24"/>
          <w:szCs w:val="24"/>
          <w:lang w:val="es-AR"/>
        </w:rPr>
      </w:pPr>
    </w:p>
    <w:p w14:paraId="2EA52C50" w14:textId="77777777" w:rsidR="005F34AF" w:rsidRPr="0044439D" w:rsidRDefault="005F34AF" w:rsidP="00A00C01">
      <w:pPr>
        <w:tabs>
          <w:tab w:val="left" w:pos="3256"/>
        </w:tabs>
        <w:spacing w:line="276" w:lineRule="auto"/>
        <w:jc w:val="both"/>
        <w:rPr>
          <w:sz w:val="24"/>
          <w:szCs w:val="24"/>
          <w:lang w:val="es-AR"/>
        </w:rPr>
      </w:pPr>
      <w:r w:rsidRPr="0044439D">
        <w:rPr>
          <w:sz w:val="24"/>
          <w:szCs w:val="24"/>
          <w:lang w:val="es-AR"/>
        </w:rPr>
        <w:t xml:space="preserve">Los aisladores del riel de contacto generalmente están hechos de materiales no conductores de secado rápido, como porcelana, fibra de vidrio o materiales compuestos, actualmente se están implementando aisladores </w:t>
      </w:r>
      <w:proofErr w:type="spellStart"/>
      <w:r w:rsidRPr="0044439D">
        <w:rPr>
          <w:sz w:val="24"/>
          <w:szCs w:val="24"/>
          <w:lang w:val="es-AR"/>
        </w:rPr>
        <w:t>elastoméricos</w:t>
      </w:r>
      <w:proofErr w:type="spellEnd"/>
      <w:r w:rsidRPr="0044439D">
        <w:rPr>
          <w:sz w:val="24"/>
          <w:szCs w:val="24"/>
          <w:lang w:val="es-AR"/>
        </w:rPr>
        <w:t xml:space="preserve">. </w:t>
      </w:r>
    </w:p>
    <w:p w14:paraId="11A1C006" w14:textId="43B60345" w:rsidR="005F34AF" w:rsidRDefault="005F34AF" w:rsidP="00A00C01">
      <w:pPr>
        <w:tabs>
          <w:tab w:val="left" w:pos="3256"/>
        </w:tabs>
        <w:spacing w:line="276" w:lineRule="auto"/>
        <w:jc w:val="both"/>
        <w:rPr>
          <w:sz w:val="24"/>
          <w:szCs w:val="24"/>
          <w:lang w:val="es-AR"/>
        </w:rPr>
      </w:pPr>
    </w:p>
    <w:p w14:paraId="38A8388C" w14:textId="38DE170D" w:rsidR="00DA3A18" w:rsidRDefault="00DA3A18" w:rsidP="00A00C01">
      <w:pPr>
        <w:tabs>
          <w:tab w:val="left" w:pos="3256"/>
        </w:tabs>
        <w:spacing w:line="276" w:lineRule="auto"/>
        <w:jc w:val="both"/>
        <w:rPr>
          <w:sz w:val="24"/>
          <w:szCs w:val="24"/>
          <w:lang w:val="es-AR"/>
        </w:rPr>
      </w:pPr>
    </w:p>
    <w:p w14:paraId="3B272C30" w14:textId="3F90E8F9" w:rsidR="00DA3A18" w:rsidRDefault="00DA3A18" w:rsidP="00A00C01">
      <w:pPr>
        <w:tabs>
          <w:tab w:val="left" w:pos="3256"/>
        </w:tabs>
        <w:spacing w:line="276" w:lineRule="auto"/>
        <w:jc w:val="both"/>
        <w:rPr>
          <w:sz w:val="24"/>
          <w:szCs w:val="24"/>
          <w:lang w:val="es-AR"/>
        </w:rPr>
      </w:pPr>
    </w:p>
    <w:p w14:paraId="35466BB4" w14:textId="77777777" w:rsidR="00DA3A18" w:rsidRDefault="00DA3A18" w:rsidP="00A00C01">
      <w:pPr>
        <w:tabs>
          <w:tab w:val="left" w:pos="3256"/>
        </w:tabs>
        <w:spacing w:line="276" w:lineRule="auto"/>
        <w:jc w:val="both"/>
        <w:rPr>
          <w:sz w:val="24"/>
          <w:szCs w:val="24"/>
          <w:lang w:val="es-AR"/>
        </w:rPr>
      </w:pPr>
    </w:p>
    <w:p w14:paraId="4B5D8ABC" w14:textId="77777777" w:rsidR="005F34AF" w:rsidRPr="00B0115B" w:rsidRDefault="005F34AF" w:rsidP="00A00C01">
      <w:pPr>
        <w:pStyle w:val="Ttulo3"/>
        <w:spacing w:line="276" w:lineRule="auto"/>
        <w:ind w:hanging="2115"/>
        <w:rPr>
          <w:i/>
          <w:iCs/>
          <w:sz w:val="24"/>
          <w:szCs w:val="24"/>
          <w:lang w:val="es-AR"/>
        </w:rPr>
      </w:pPr>
      <w:bookmarkStart w:id="153" w:name="_Toc118843522"/>
      <w:r w:rsidRPr="00B0115B">
        <w:rPr>
          <w:i/>
          <w:iCs/>
          <w:sz w:val="24"/>
          <w:szCs w:val="24"/>
          <w:lang w:val="es-AR"/>
        </w:rPr>
        <w:lastRenderedPageBreak/>
        <w:t>Red de Media Tensión</w:t>
      </w:r>
      <w:bookmarkEnd w:id="153"/>
    </w:p>
    <w:p w14:paraId="5EA01AA6" w14:textId="77777777" w:rsidR="005F34AF" w:rsidRPr="00A707DC" w:rsidRDefault="005F34AF" w:rsidP="00A00C01">
      <w:pPr>
        <w:tabs>
          <w:tab w:val="left" w:pos="3256"/>
        </w:tabs>
        <w:spacing w:line="276" w:lineRule="auto"/>
        <w:jc w:val="both"/>
        <w:rPr>
          <w:sz w:val="24"/>
          <w:szCs w:val="24"/>
          <w:lang w:val="es-AR"/>
        </w:rPr>
      </w:pPr>
    </w:p>
    <w:p w14:paraId="3F2B2FAA" w14:textId="2976314D" w:rsidR="005F34AF" w:rsidRPr="00A707DC" w:rsidRDefault="005F34AF" w:rsidP="00A00C01">
      <w:pPr>
        <w:tabs>
          <w:tab w:val="left" w:pos="3256"/>
        </w:tabs>
        <w:spacing w:line="276" w:lineRule="auto"/>
        <w:jc w:val="both"/>
        <w:rPr>
          <w:sz w:val="24"/>
          <w:szCs w:val="24"/>
          <w:lang w:val="es-AR"/>
        </w:rPr>
      </w:pPr>
      <w:r w:rsidRPr="00A707DC">
        <w:rPr>
          <w:sz w:val="24"/>
          <w:szCs w:val="24"/>
          <w:lang w:val="es-AR"/>
        </w:rPr>
        <w:t>El sistema se compone de una red trifásica de 20</w:t>
      </w:r>
      <w:r w:rsidR="00DA3A18">
        <w:rPr>
          <w:sz w:val="24"/>
          <w:szCs w:val="24"/>
          <w:lang w:val="es-AR"/>
        </w:rPr>
        <w:t xml:space="preserve"> </w:t>
      </w:r>
      <w:r w:rsidRPr="00A707DC">
        <w:rPr>
          <w:sz w:val="24"/>
          <w:szCs w:val="24"/>
          <w:lang w:val="es-AR"/>
        </w:rPr>
        <w:t xml:space="preserve">kV recorre todo el trazado de la línea ferroviaria vinculando a todas las subestaciones de tracción. Luego a su vez esta red toma energía de una subestación transformadora de alta tensión en </w:t>
      </w:r>
      <w:r w:rsidR="00DA3A18">
        <w:rPr>
          <w:sz w:val="24"/>
          <w:szCs w:val="24"/>
          <w:lang w:val="es-AR"/>
        </w:rPr>
        <w:t xml:space="preserve">  </w:t>
      </w:r>
      <w:r w:rsidRPr="00A707DC">
        <w:rPr>
          <w:sz w:val="24"/>
          <w:szCs w:val="24"/>
          <w:lang w:val="es-AR"/>
        </w:rPr>
        <w:t>132</w:t>
      </w:r>
      <w:r w:rsidR="00DA3A18">
        <w:rPr>
          <w:sz w:val="24"/>
          <w:szCs w:val="24"/>
          <w:lang w:val="es-AR"/>
        </w:rPr>
        <w:t xml:space="preserve"> </w:t>
      </w:r>
      <w:r w:rsidRPr="00A707DC">
        <w:rPr>
          <w:sz w:val="24"/>
          <w:szCs w:val="24"/>
          <w:lang w:val="es-AR"/>
        </w:rPr>
        <w:t>kV donde a su vez se interconecta al sistema eléctrico nacional.</w:t>
      </w:r>
    </w:p>
    <w:p w14:paraId="76D07308" w14:textId="77777777" w:rsidR="005F34AF" w:rsidRPr="003E0321" w:rsidRDefault="005F34AF" w:rsidP="00A00C01">
      <w:pPr>
        <w:tabs>
          <w:tab w:val="left" w:pos="3256"/>
        </w:tabs>
        <w:spacing w:line="276" w:lineRule="auto"/>
        <w:jc w:val="both"/>
        <w:rPr>
          <w:sz w:val="24"/>
          <w:szCs w:val="24"/>
          <w:lang w:val="es-AR"/>
        </w:rPr>
      </w:pPr>
    </w:p>
    <w:p w14:paraId="35D9F7C9" w14:textId="77777777" w:rsidR="005F34AF" w:rsidRPr="00B0115B" w:rsidRDefault="005F34AF" w:rsidP="00A00C01">
      <w:pPr>
        <w:pStyle w:val="Ttulo3"/>
        <w:spacing w:line="276" w:lineRule="auto"/>
        <w:ind w:hanging="2115"/>
        <w:rPr>
          <w:i/>
          <w:iCs/>
          <w:sz w:val="24"/>
          <w:szCs w:val="24"/>
          <w:lang w:val="es-AR"/>
        </w:rPr>
      </w:pPr>
      <w:bookmarkStart w:id="154" w:name="_Toc118843523"/>
      <w:r w:rsidRPr="00B0115B">
        <w:rPr>
          <w:i/>
          <w:iCs/>
          <w:sz w:val="24"/>
          <w:szCs w:val="24"/>
          <w:lang w:val="es-AR"/>
        </w:rPr>
        <w:t>Subestación de Tracción</w:t>
      </w:r>
      <w:bookmarkEnd w:id="154"/>
      <w:r w:rsidRPr="00B0115B">
        <w:rPr>
          <w:i/>
          <w:iCs/>
          <w:sz w:val="24"/>
          <w:szCs w:val="24"/>
          <w:lang w:val="es-AR"/>
        </w:rPr>
        <w:t xml:space="preserve"> </w:t>
      </w:r>
    </w:p>
    <w:p w14:paraId="0603B9DB" w14:textId="77777777" w:rsidR="005F34AF" w:rsidRPr="00A707DC" w:rsidRDefault="005F34AF" w:rsidP="00A00C01">
      <w:pPr>
        <w:tabs>
          <w:tab w:val="left" w:pos="3256"/>
        </w:tabs>
        <w:spacing w:line="276" w:lineRule="auto"/>
        <w:jc w:val="both"/>
        <w:rPr>
          <w:sz w:val="24"/>
          <w:szCs w:val="24"/>
          <w:lang w:val="es-AR"/>
        </w:rPr>
      </w:pPr>
    </w:p>
    <w:p w14:paraId="57FDC63F" w14:textId="0AEDBFEC" w:rsidR="005F34AF" w:rsidRDefault="005F34AF" w:rsidP="00A00C01">
      <w:pPr>
        <w:tabs>
          <w:tab w:val="left" w:pos="3256"/>
        </w:tabs>
        <w:spacing w:line="276" w:lineRule="auto"/>
        <w:jc w:val="both"/>
        <w:rPr>
          <w:sz w:val="24"/>
          <w:szCs w:val="24"/>
          <w:lang w:val="es-AR"/>
        </w:rPr>
      </w:pPr>
      <w:r w:rsidRPr="00A707DC">
        <w:rPr>
          <w:sz w:val="24"/>
          <w:szCs w:val="24"/>
          <w:lang w:val="es-AR"/>
        </w:rPr>
        <w:t>Las subestaciones de tracción son las encargadas de la reducción de tensión desde el nivel de una red trifásica en 20</w:t>
      </w:r>
      <w:r w:rsidR="003E159B">
        <w:rPr>
          <w:sz w:val="24"/>
          <w:szCs w:val="24"/>
          <w:lang w:val="es-AR"/>
        </w:rPr>
        <w:t xml:space="preserve"> </w:t>
      </w:r>
      <w:r w:rsidRPr="00A707DC">
        <w:rPr>
          <w:sz w:val="24"/>
          <w:szCs w:val="24"/>
          <w:lang w:val="es-AR"/>
        </w:rPr>
        <w:t>kV, hasta 645</w:t>
      </w:r>
      <w:r w:rsidR="003E159B">
        <w:rPr>
          <w:sz w:val="24"/>
          <w:szCs w:val="24"/>
          <w:lang w:val="es-AR"/>
        </w:rPr>
        <w:t xml:space="preserve"> </w:t>
      </w:r>
      <w:r w:rsidRPr="00A707DC">
        <w:rPr>
          <w:sz w:val="24"/>
          <w:szCs w:val="24"/>
          <w:lang w:val="es-AR"/>
        </w:rPr>
        <w:t>V que luego son rectificados para alimentar el tercer riel a un valor de 815</w:t>
      </w:r>
      <w:r w:rsidR="003E159B">
        <w:rPr>
          <w:sz w:val="24"/>
          <w:szCs w:val="24"/>
          <w:lang w:val="es-AR"/>
        </w:rPr>
        <w:t xml:space="preserve"> </w:t>
      </w:r>
      <w:r w:rsidRPr="00A707DC">
        <w:rPr>
          <w:sz w:val="24"/>
          <w:szCs w:val="24"/>
          <w:lang w:val="es-AR"/>
        </w:rPr>
        <w:t>V de corriente continua y este a su vez alimentar los trenes eléctricos a través de los patines de contacto.</w:t>
      </w:r>
    </w:p>
    <w:p w14:paraId="41232E3C" w14:textId="77777777" w:rsidR="00846C03" w:rsidRPr="00A707DC" w:rsidRDefault="00846C03" w:rsidP="00A00C01">
      <w:pPr>
        <w:tabs>
          <w:tab w:val="left" w:pos="3256"/>
        </w:tabs>
        <w:spacing w:line="276" w:lineRule="auto"/>
        <w:jc w:val="both"/>
        <w:rPr>
          <w:sz w:val="24"/>
          <w:szCs w:val="24"/>
          <w:lang w:val="es-AR"/>
        </w:rPr>
      </w:pPr>
    </w:p>
    <w:p w14:paraId="5019F64E" w14:textId="77777777" w:rsidR="00727BB6" w:rsidRDefault="005F34AF" w:rsidP="00A00C01">
      <w:pPr>
        <w:keepNext/>
        <w:tabs>
          <w:tab w:val="left" w:pos="3256"/>
        </w:tabs>
        <w:spacing w:line="276" w:lineRule="auto"/>
        <w:jc w:val="center"/>
      </w:pPr>
      <w:r>
        <w:rPr>
          <w:noProof/>
          <w:sz w:val="24"/>
          <w:szCs w:val="24"/>
          <w:lang w:val="es-AR" w:eastAsia="es-AR"/>
        </w:rPr>
        <w:drawing>
          <wp:inline distT="0" distB="0" distL="0" distR="0" wp14:anchorId="028C6385" wp14:editId="5ED29040">
            <wp:extent cx="5398135" cy="3635375"/>
            <wp:effectExtent l="0" t="0" r="0" b="3175"/>
            <wp:docPr id="147502" name="Imagen 1475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7">
                      <a:extLst>
                        <a:ext uri="{28A0092B-C50C-407E-A947-70E740481C1C}">
                          <a14:useLocalDpi xmlns:a14="http://schemas.microsoft.com/office/drawing/2010/main" val="0"/>
                        </a:ext>
                      </a:extLst>
                    </a:blip>
                    <a:srcRect/>
                    <a:stretch>
                      <a:fillRect/>
                    </a:stretch>
                  </pic:blipFill>
                  <pic:spPr bwMode="auto">
                    <a:xfrm>
                      <a:off x="0" y="0"/>
                      <a:ext cx="5398135" cy="3635375"/>
                    </a:xfrm>
                    <a:prstGeom prst="rect">
                      <a:avLst/>
                    </a:prstGeom>
                    <a:noFill/>
                    <a:ln>
                      <a:noFill/>
                    </a:ln>
                  </pic:spPr>
                </pic:pic>
              </a:graphicData>
            </a:graphic>
          </wp:inline>
        </w:drawing>
      </w:r>
    </w:p>
    <w:p w14:paraId="10C5ADAB" w14:textId="04D083D9" w:rsidR="00846C03" w:rsidRDefault="00846C03" w:rsidP="00A00C01">
      <w:pPr>
        <w:pStyle w:val="Descripcin"/>
        <w:spacing w:after="0" w:line="276" w:lineRule="auto"/>
        <w:jc w:val="center"/>
        <w:rPr>
          <w:b w:val="0"/>
          <w:i/>
          <w:color w:val="auto"/>
          <w:sz w:val="20"/>
          <w:szCs w:val="20"/>
        </w:rPr>
      </w:pPr>
      <w:bookmarkStart w:id="155" w:name="_Toc118839441"/>
      <w:r w:rsidRPr="00B54348">
        <w:rPr>
          <w:b w:val="0"/>
          <w:i/>
          <w:color w:val="auto"/>
          <w:sz w:val="20"/>
          <w:szCs w:val="20"/>
        </w:rPr>
        <w:t xml:space="preserve">Ilustración </w:t>
      </w:r>
      <w:r w:rsidRPr="00B54348">
        <w:rPr>
          <w:b w:val="0"/>
          <w:i/>
          <w:color w:val="auto"/>
          <w:sz w:val="20"/>
          <w:szCs w:val="20"/>
        </w:rPr>
        <w:fldChar w:fldCharType="begin"/>
      </w:r>
      <w:r w:rsidRPr="00B54348">
        <w:rPr>
          <w:b w:val="0"/>
          <w:i/>
          <w:color w:val="auto"/>
          <w:sz w:val="20"/>
          <w:szCs w:val="20"/>
        </w:rPr>
        <w:instrText xml:space="preserve"> SEQ Ilustración \* ARABIC </w:instrText>
      </w:r>
      <w:r w:rsidRPr="00B54348">
        <w:rPr>
          <w:b w:val="0"/>
          <w:i/>
          <w:color w:val="auto"/>
          <w:sz w:val="20"/>
          <w:szCs w:val="20"/>
        </w:rPr>
        <w:fldChar w:fldCharType="separate"/>
      </w:r>
      <w:r w:rsidR="004034E9">
        <w:rPr>
          <w:b w:val="0"/>
          <w:i/>
          <w:noProof/>
          <w:color w:val="auto"/>
          <w:sz w:val="20"/>
          <w:szCs w:val="20"/>
        </w:rPr>
        <w:t>37</w:t>
      </w:r>
      <w:r w:rsidRPr="00B54348">
        <w:rPr>
          <w:b w:val="0"/>
          <w:i/>
          <w:color w:val="auto"/>
          <w:sz w:val="20"/>
          <w:szCs w:val="20"/>
        </w:rPr>
        <w:fldChar w:fldCharType="end"/>
      </w:r>
      <w:r>
        <w:rPr>
          <w:b w:val="0"/>
          <w:i/>
          <w:color w:val="auto"/>
          <w:sz w:val="20"/>
          <w:szCs w:val="20"/>
        </w:rPr>
        <w:t>:</w:t>
      </w:r>
      <w:r w:rsidRPr="00B54348">
        <w:rPr>
          <w:b w:val="0"/>
          <w:i/>
          <w:noProof/>
          <w:color w:val="auto"/>
          <w:sz w:val="20"/>
          <w:szCs w:val="20"/>
        </w:rPr>
        <w:t xml:space="preserve"> </w:t>
      </w:r>
      <w:r w:rsidRPr="00727BB6">
        <w:rPr>
          <w:b w:val="0"/>
          <w:bCs w:val="0"/>
          <w:i/>
          <w:iCs/>
          <w:color w:val="auto"/>
          <w:sz w:val="20"/>
          <w:szCs w:val="20"/>
        </w:rPr>
        <w:t>Esquema eléctrico detalle de la distribución eléctrica de la subestación.</w:t>
      </w:r>
      <w:bookmarkEnd w:id="155"/>
    </w:p>
    <w:p w14:paraId="227AF6D4" w14:textId="77777777" w:rsidR="005F34AF" w:rsidRDefault="005F34AF" w:rsidP="00A00C01">
      <w:pPr>
        <w:tabs>
          <w:tab w:val="left" w:pos="3256"/>
        </w:tabs>
        <w:spacing w:line="276" w:lineRule="auto"/>
        <w:jc w:val="both"/>
        <w:rPr>
          <w:sz w:val="24"/>
          <w:szCs w:val="24"/>
          <w:lang w:val="es-AR"/>
        </w:rPr>
      </w:pPr>
    </w:p>
    <w:p w14:paraId="7C1D44F4" w14:textId="77777777" w:rsidR="005F34AF" w:rsidRDefault="005F34AF" w:rsidP="00A00C01">
      <w:pPr>
        <w:tabs>
          <w:tab w:val="left" w:pos="3256"/>
        </w:tabs>
        <w:spacing w:line="276" w:lineRule="auto"/>
        <w:jc w:val="both"/>
        <w:rPr>
          <w:sz w:val="24"/>
          <w:szCs w:val="24"/>
          <w:lang w:val="es-AR"/>
        </w:rPr>
      </w:pPr>
      <w:r w:rsidRPr="00A707DC">
        <w:rPr>
          <w:sz w:val="24"/>
          <w:szCs w:val="24"/>
          <w:lang w:val="es-AR"/>
        </w:rPr>
        <w:t>La separación entre subestaciones será proporcional al consumo, en este caso a la frecuencia de circulación de trenes. Son ubicadas aledañas a las estaciones ferroviarias dando alimentación al señalamiento ferroviario que abarca los semáforos y motores para los cambios de vía, como así también brindan suministro a las instalaciones eléctricas de la estación.</w:t>
      </w:r>
    </w:p>
    <w:p w14:paraId="3675330F" w14:textId="77777777" w:rsidR="00727BB6" w:rsidRPr="00A707DC" w:rsidRDefault="00727BB6" w:rsidP="00A00C01">
      <w:pPr>
        <w:tabs>
          <w:tab w:val="left" w:pos="3256"/>
        </w:tabs>
        <w:spacing w:line="276" w:lineRule="auto"/>
        <w:jc w:val="both"/>
        <w:rPr>
          <w:sz w:val="24"/>
          <w:szCs w:val="24"/>
          <w:lang w:val="es-AR"/>
        </w:rPr>
      </w:pPr>
    </w:p>
    <w:p w14:paraId="09EB4632" w14:textId="0973D7BB" w:rsidR="005F34AF" w:rsidRDefault="005F34AF" w:rsidP="00A00C01">
      <w:pPr>
        <w:tabs>
          <w:tab w:val="left" w:pos="3256"/>
        </w:tabs>
        <w:spacing w:line="276" w:lineRule="auto"/>
        <w:jc w:val="both"/>
        <w:rPr>
          <w:sz w:val="24"/>
          <w:szCs w:val="24"/>
          <w:lang w:val="es-AR"/>
        </w:rPr>
      </w:pPr>
      <w:r w:rsidRPr="00A707DC">
        <w:rPr>
          <w:sz w:val="24"/>
          <w:szCs w:val="24"/>
          <w:lang w:val="es-AR"/>
        </w:rPr>
        <w:t>Generalmente se trata de abastecer la traza de 20</w:t>
      </w:r>
      <w:r w:rsidR="003E159B">
        <w:rPr>
          <w:sz w:val="24"/>
          <w:szCs w:val="24"/>
          <w:lang w:val="es-AR"/>
        </w:rPr>
        <w:t xml:space="preserve"> </w:t>
      </w:r>
      <w:r w:rsidRPr="00A707DC">
        <w:rPr>
          <w:sz w:val="24"/>
          <w:szCs w:val="24"/>
          <w:lang w:val="es-AR"/>
        </w:rPr>
        <w:t>kV desde un punto intermedio o de ambos extremos, de esta manera se logra disminuir la sección de los conductores a lo largo del recorrido.</w:t>
      </w:r>
    </w:p>
    <w:p w14:paraId="49349F50" w14:textId="77777777" w:rsidR="00727BB6" w:rsidRDefault="00727BB6" w:rsidP="00A00C01">
      <w:pPr>
        <w:tabs>
          <w:tab w:val="left" w:pos="3256"/>
        </w:tabs>
        <w:spacing w:line="276" w:lineRule="auto"/>
        <w:jc w:val="both"/>
        <w:rPr>
          <w:sz w:val="24"/>
          <w:szCs w:val="24"/>
          <w:lang w:val="es-AR"/>
        </w:rPr>
      </w:pPr>
    </w:p>
    <w:p w14:paraId="21F0A1E4" w14:textId="77777777" w:rsidR="005F34AF" w:rsidRDefault="005F34AF" w:rsidP="00A00C01">
      <w:pPr>
        <w:keepNext/>
        <w:tabs>
          <w:tab w:val="left" w:pos="3256"/>
        </w:tabs>
        <w:spacing w:line="276" w:lineRule="auto"/>
        <w:jc w:val="center"/>
      </w:pPr>
      <w:r>
        <w:rPr>
          <w:bCs/>
          <w:noProof/>
          <w:sz w:val="24"/>
          <w:szCs w:val="24"/>
          <w:u w:val="single"/>
          <w:lang w:val="es-AR" w:eastAsia="es-AR"/>
        </w:rPr>
        <w:lastRenderedPageBreak/>
        <mc:AlternateContent>
          <mc:Choice Requires="wpg">
            <w:drawing>
              <wp:inline distT="0" distB="0" distL="0" distR="0" wp14:anchorId="4EF4C42A" wp14:editId="1F1652BB">
                <wp:extent cx="4493710" cy="2494483"/>
                <wp:effectExtent l="0" t="19050" r="2540" b="1270"/>
                <wp:docPr id="225" name="225 Grupo"/>
                <wp:cNvGraphicFramePr/>
                <a:graphic xmlns:a="http://schemas.openxmlformats.org/drawingml/2006/main">
                  <a:graphicData uri="http://schemas.microsoft.com/office/word/2010/wordprocessingGroup">
                    <wpg:wgp>
                      <wpg:cNvGrpSpPr/>
                      <wpg:grpSpPr>
                        <a:xfrm>
                          <a:off x="0" y="0"/>
                          <a:ext cx="4493710" cy="2494483"/>
                          <a:chOff x="0" y="0"/>
                          <a:chExt cx="6057900" cy="3260090"/>
                        </a:xfrm>
                      </wpg:grpSpPr>
                      <wpg:grpSp>
                        <wpg:cNvPr id="250" name="Group 2"/>
                        <wpg:cNvGrpSpPr/>
                        <wpg:grpSpPr bwMode="auto">
                          <a:xfrm>
                            <a:off x="0" y="365760"/>
                            <a:ext cx="6057900" cy="2894330"/>
                            <a:chOff x="-260" y="25"/>
                            <a:chExt cx="5203" cy="1867"/>
                          </a:xfrm>
                        </wpg:grpSpPr>
                        <wps:wsp>
                          <wps:cNvPr id="251" name="Line 3"/>
                          <wps:cNvCnPr/>
                          <wps:spPr bwMode="auto">
                            <a:xfrm flipV="1">
                              <a:off x="1227" y="25"/>
                              <a:ext cx="1" cy="186"/>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252" name="Line 4"/>
                          <wps:cNvCnPr/>
                          <wps:spPr bwMode="auto">
                            <a:xfrm>
                              <a:off x="1227" y="211"/>
                              <a:ext cx="373"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253" name="Line 5"/>
                          <wps:cNvCnPr/>
                          <wps:spPr bwMode="auto">
                            <a:xfrm flipV="1">
                              <a:off x="1600" y="25"/>
                              <a:ext cx="1" cy="186"/>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254" name="Line 6"/>
                          <wps:cNvCnPr/>
                          <wps:spPr bwMode="auto">
                            <a:xfrm flipV="1">
                              <a:off x="171" y="25"/>
                              <a:ext cx="1" cy="186"/>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255" name="Line 7"/>
                          <wps:cNvCnPr/>
                          <wps:spPr bwMode="auto">
                            <a:xfrm>
                              <a:off x="171" y="211"/>
                              <a:ext cx="373"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47456" name="Line 8"/>
                          <wps:cNvCnPr/>
                          <wps:spPr bwMode="auto">
                            <a:xfrm flipV="1">
                              <a:off x="544" y="25"/>
                              <a:ext cx="1" cy="186"/>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47457" name="Line 9"/>
                          <wps:cNvCnPr/>
                          <wps:spPr bwMode="auto">
                            <a:xfrm flipV="1">
                              <a:off x="2284" y="25"/>
                              <a:ext cx="1" cy="186"/>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47459" name="Line 10"/>
                          <wps:cNvCnPr/>
                          <wps:spPr bwMode="auto">
                            <a:xfrm>
                              <a:off x="2284" y="211"/>
                              <a:ext cx="373"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47460" name="Line 11"/>
                          <wps:cNvCnPr/>
                          <wps:spPr bwMode="auto">
                            <a:xfrm flipV="1">
                              <a:off x="2657" y="25"/>
                              <a:ext cx="1" cy="186"/>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47461" name="Line 12"/>
                          <wps:cNvCnPr/>
                          <wps:spPr bwMode="auto">
                            <a:xfrm flipV="1">
                              <a:off x="4398" y="25"/>
                              <a:ext cx="1" cy="186"/>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47462" name="Line 13"/>
                          <wps:cNvCnPr/>
                          <wps:spPr bwMode="auto">
                            <a:xfrm>
                              <a:off x="4398" y="211"/>
                              <a:ext cx="373"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47463" name="Line 14"/>
                          <wps:cNvCnPr/>
                          <wps:spPr bwMode="auto">
                            <a:xfrm flipV="1">
                              <a:off x="4771" y="25"/>
                              <a:ext cx="1" cy="186"/>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47464" name="Line 15"/>
                          <wps:cNvCnPr/>
                          <wps:spPr bwMode="auto">
                            <a:xfrm flipV="1">
                              <a:off x="3340" y="25"/>
                              <a:ext cx="1" cy="186"/>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47466" name="Line 16"/>
                          <wps:cNvCnPr/>
                          <wps:spPr bwMode="auto">
                            <a:xfrm>
                              <a:off x="3340" y="211"/>
                              <a:ext cx="373"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47467" name="Line 17"/>
                          <wps:cNvCnPr/>
                          <wps:spPr bwMode="auto">
                            <a:xfrm flipV="1">
                              <a:off x="3713" y="25"/>
                              <a:ext cx="1" cy="186"/>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47468" name="Rectangle 18"/>
                          <wps:cNvSpPr>
                            <a:spLocks noChangeArrowheads="1"/>
                          </wps:cNvSpPr>
                          <wps:spPr bwMode="auto">
                            <a:xfrm>
                              <a:off x="2334" y="211"/>
                              <a:ext cx="25" cy="126"/>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wps:wsp>
                        <wps:wsp>
                          <wps:cNvPr id="147469" name="Rectangle 19"/>
                          <wps:cNvSpPr>
                            <a:spLocks noChangeArrowheads="1"/>
                          </wps:cNvSpPr>
                          <wps:spPr bwMode="auto">
                            <a:xfrm>
                              <a:off x="1526" y="211"/>
                              <a:ext cx="25" cy="126"/>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wps:wsp>
                        <wps:wsp>
                          <wps:cNvPr id="147470" name="Rectangle 20"/>
                          <wps:cNvSpPr>
                            <a:spLocks noChangeArrowheads="1"/>
                          </wps:cNvSpPr>
                          <wps:spPr bwMode="auto">
                            <a:xfrm>
                              <a:off x="2594" y="326"/>
                              <a:ext cx="808" cy="24"/>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wps:wsp>
                        <wps:wsp>
                          <wps:cNvPr id="147471" name="Rectangle 21"/>
                          <wps:cNvSpPr>
                            <a:spLocks noChangeArrowheads="1"/>
                          </wps:cNvSpPr>
                          <wps:spPr bwMode="auto">
                            <a:xfrm>
                              <a:off x="3391" y="211"/>
                              <a:ext cx="24" cy="126"/>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wps:wsp>
                        <wps:wsp>
                          <wps:cNvPr id="147472" name="Rectangle 22"/>
                          <wps:cNvSpPr>
                            <a:spLocks noChangeArrowheads="1"/>
                          </wps:cNvSpPr>
                          <wps:spPr bwMode="auto">
                            <a:xfrm>
                              <a:off x="2583" y="211"/>
                              <a:ext cx="24" cy="126"/>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wps:wsp>
                        <wps:wsp>
                          <wps:cNvPr id="147473" name="Rectangle 23"/>
                          <wps:cNvSpPr>
                            <a:spLocks noChangeArrowheads="1"/>
                          </wps:cNvSpPr>
                          <wps:spPr bwMode="auto">
                            <a:xfrm>
                              <a:off x="482" y="326"/>
                              <a:ext cx="807" cy="24"/>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wps:wsp>
                        <wps:wsp>
                          <wps:cNvPr id="147474" name="Rectangle 24"/>
                          <wps:cNvSpPr>
                            <a:spLocks noChangeArrowheads="1"/>
                          </wps:cNvSpPr>
                          <wps:spPr bwMode="auto">
                            <a:xfrm>
                              <a:off x="1278" y="211"/>
                              <a:ext cx="24" cy="126"/>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wps:wsp>
                        <wps:wsp>
                          <wps:cNvPr id="147475" name="Rectangle 25"/>
                          <wps:cNvSpPr>
                            <a:spLocks noChangeArrowheads="1"/>
                          </wps:cNvSpPr>
                          <wps:spPr bwMode="auto">
                            <a:xfrm>
                              <a:off x="470" y="211"/>
                              <a:ext cx="24" cy="126"/>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wps:wsp>
                        <wps:wsp>
                          <wps:cNvPr id="147476" name="Rectangle 26"/>
                          <wps:cNvSpPr>
                            <a:spLocks noChangeArrowheads="1"/>
                          </wps:cNvSpPr>
                          <wps:spPr bwMode="auto">
                            <a:xfrm>
                              <a:off x="3651" y="326"/>
                              <a:ext cx="809" cy="24"/>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wps:wsp>
                        <wps:wsp>
                          <wps:cNvPr id="147477" name="Rectangle 27"/>
                          <wps:cNvSpPr>
                            <a:spLocks noChangeArrowheads="1"/>
                          </wps:cNvSpPr>
                          <wps:spPr bwMode="auto">
                            <a:xfrm>
                              <a:off x="4448" y="211"/>
                              <a:ext cx="25" cy="126"/>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wps:wsp>
                        <wps:wsp>
                          <wps:cNvPr id="147478" name="Rectangle 28"/>
                          <wps:cNvSpPr>
                            <a:spLocks noChangeArrowheads="1"/>
                          </wps:cNvSpPr>
                          <wps:spPr bwMode="auto">
                            <a:xfrm>
                              <a:off x="3639" y="211"/>
                              <a:ext cx="25" cy="126"/>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wps:wsp>
                        <wps:wsp>
                          <wps:cNvPr id="147507" name="Rectangle 57"/>
                          <wps:cNvSpPr>
                            <a:spLocks noChangeArrowheads="1"/>
                          </wps:cNvSpPr>
                          <wps:spPr bwMode="auto">
                            <a:xfrm>
                              <a:off x="2086" y="337"/>
                              <a:ext cx="24" cy="1496"/>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wps:wsp>
                        <wps:wsp>
                          <wps:cNvPr id="147510" name="Rectangle 60"/>
                          <wps:cNvSpPr>
                            <a:spLocks noChangeArrowheads="1"/>
                          </wps:cNvSpPr>
                          <wps:spPr bwMode="auto">
                            <a:xfrm>
                              <a:off x="1538" y="326"/>
                              <a:ext cx="497" cy="24"/>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wps:wsp>
                        <wps:wsp>
                          <wps:cNvPr id="147511" name="Rectangle 61"/>
                          <wps:cNvSpPr>
                            <a:spLocks noChangeArrowheads="1"/>
                          </wps:cNvSpPr>
                          <wps:spPr bwMode="auto">
                            <a:xfrm>
                              <a:off x="2097" y="326"/>
                              <a:ext cx="249" cy="24"/>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wps:wsp>
                        <wps:wsp>
                          <wps:cNvPr id="147512" name="Rectangle 62"/>
                          <wps:cNvSpPr>
                            <a:spLocks noChangeArrowheads="1"/>
                          </wps:cNvSpPr>
                          <wps:spPr bwMode="auto">
                            <a:xfrm>
                              <a:off x="2023" y="337"/>
                              <a:ext cx="25" cy="1496"/>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wps:wsp>
                        <wps:wsp>
                          <wps:cNvPr id="147513" name="Rectangle 63"/>
                          <wps:cNvSpPr>
                            <a:spLocks noChangeArrowheads="1"/>
                          </wps:cNvSpPr>
                          <wps:spPr bwMode="auto">
                            <a:xfrm>
                              <a:off x="4685" y="211"/>
                              <a:ext cx="25" cy="12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wps:wsp>
                        <wps:wsp>
                          <wps:cNvPr id="147516" name="Rectangle 66"/>
                          <wps:cNvSpPr>
                            <a:spLocks noChangeArrowheads="1"/>
                          </wps:cNvSpPr>
                          <wps:spPr bwMode="auto">
                            <a:xfrm>
                              <a:off x="237" y="222"/>
                              <a:ext cx="24" cy="124"/>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wps:wsp>
                        <wps:wsp>
                          <wps:cNvPr id="147517" name="Rectangle 67"/>
                          <wps:cNvSpPr>
                            <a:spLocks noChangeArrowheads="1"/>
                          </wps:cNvSpPr>
                          <wps:spPr bwMode="auto">
                            <a:xfrm>
                              <a:off x="0" y="324"/>
                              <a:ext cx="249" cy="2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wps:wsp>
                        <wps:wsp>
                          <wps:cNvPr id="147518" name="Rectangle 68"/>
                          <wps:cNvSpPr>
                            <a:spLocks noChangeArrowheads="1"/>
                          </wps:cNvSpPr>
                          <wps:spPr bwMode="auto">
                            <a:xfrm>
                              <a:off x="4694" y="324"/>
                              <a:ext cx="249" cy="2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wps:wsp>
                        <wps:wsp>
                          <wps:cNvPr id="148481" name="Line 71"/>
                          <wps:cNvCnPr/>
                          <wps:spPr bwMode="auto">
                            <a:xfrm flipH="1">
                              <a:off x="2905" y="303"/>
                              <a:ext cx="78" cy="78"/>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48482" name="Line 72"/>
                          <wps:cNvCnPr/>
                          <wps:spPr bwMode="auto">
                            <a:xfrm flipH="1">
                              <a:off x="2950" y="303"/>
                              <a:ext cx="78" cy="78"/>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48483" name="Line 73"/>
                          <wps:cNvCnPr/>
                          <wps:spPr bwMode="auto">
                            <a:xfrm flipH="1">
                              <a:off x="2996" y="303"/>
                              <a:ext cx="77" cy="78"/>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48484" name="Rectangle 74"/>
                          <wps:cNvSpPr>
                            <a:spLocks noChangeArrowheads="1"/>
                          </wps:cNvSpPr>
                          <wps:spPr bwMode="auto">
                            <a:xfrm>
                              <a:off x="2578" y="865"/>
                              <a:ext cx="854" cy="23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wps:wsp>
                        <wps:wsp>
                          <wps:cNvPr id="148485" name="Rectangle 75"/>
                          <wps:cNvSpPr>
                            <a:spLocks noChangeArrowheads="1"/>
                          </wps:cNvSpPr>
                          <wps:spPr bwMode="auto">
                            <a:xfrm>
                              <a:off x="-260" y="447"/>
                              <a:ext cx="2236" cy="23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7BB3062" w14:textId="77777777" w:rsidR="005C2538" w:rsidRPr="005F29AE" w:rsidRDefault="005C2538" w:rsidP="005F34AF">
                                <w:pPr>
                                  <w:pStyle w:val="NormalWeb"/>
                                  <w:kinsoku w:val="0"/>
                                  <w:overflowPunct w:val="0"/>
                                  <w:spacing w:before="0" w:beforeAutospacing="0" w:after="0" w:afterAutospacing="0"/>
                                  <w:textAlignment w:val="baseline"/>
                                  <w:rPr>
                                    <w:rFonts w:ascii="Franklin Gothic Medium" w:hAnsi="Franklin Gothic Medium"/>
                                  </w:rPr>
                                </w:pPr>
                                <w:r>
                                  <w:rPr>
                                    <w:rFonts w:ascii="Franklin Gothic Medium" w:hAnsi="Franklin Gothic Medium" w:cstheme="minorBidi"/>
                                    <w:bCs/>
                                    <w:color w:val="000000"/>
                                    <w:kern w:val="24"/>
                                    <w:lang w:val="es-ES_tradnl"/>
                                  </w:rPr>
                                  <w:t>Sube</w:t>
                                </w:r>
                                <w:r w:rsidRPr="005F29AE">
                                  <w:rPr>
                                    <w:rFonts w:ascii="Franklin Gothic Medium" w:hAnsi="Franklin Gothic Medium" w:cstheme="minorBidi"/>
                                    <w:bCs/>
                                    <w:color w:val="000000"/>
                                    <w:kern w:val="24"/>
                                    <w:lang w:val="es-ES_tradnl"/>
                                  </w:rPr>
                                  <w:t>staciones</w:t>
                                </w:r>
                                <w:r>
                                  <w:rPr>
                                    <w:rFonts w:ascii="Franklin Gothic Medium" w:hAnsi="Franklin Gothic Medium" w:cstheme="minorBidi"/>
                                    <w:bCs/>
                                    <w:color w:val="000000"/>
                                    <w:kern w:val="24"/>
                                    <w:lang w:val="es-ES_tradnl"/>
                                  </w:rPr>
                                  <w:t xml:space="preserve"> de Tracción</w:t>
                                </w:r>
                              </w:p>
                            </w:txbxContent>
                          </wps:txbx>
                          <wps:bodyPr wrap="square" lIns="0" tIns="0" rIns="0" bIns="0">
                            <a:noAutofit/>
                          </wps:bodyPr>
                        </wps:wsp>
                        <wps:wsp>
                          <wps:cNvPr id="148491" name="Rectangle 81"/>
                          <wps:cNvSpPr>
                            <a:spLocks noChangeArrowheads="1"/>
                          </wps:cNvSpPr>
                          <wps:spPr bwMode="auto">
                            <a:xfrm>
                              <a:off x="3991" y="752"/>
                              <a:ext cx="157" cy="14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4215912" w14:textId="77777777" w:rsidR="005C2538" w:rsidRDefault="005C2538" w:rsidP="005F34AF">
                                <w:pPr>
                                  <w:pStyle w:val="NormalWeb"/>
                                  <w:kinsoku w:val="0"/>
                                  <w:overflowPunct w:val="0"/>
                                  <w:spacing w:before="0" w:beforeAutospacing="0" w:after="0" w:afterAutospacing="0"/>
                                  <w:textAlignment w:val="baseline"/>
                                </w:pPr>
                              </w:p>
                            </w:txbxContent>
                          </wps:txbx>
                          <wps:bodyPr wrap="square" lIns="0" tIns="0" rIns="0" bIns="0">
                            <a:noAutofit/>
                          </wps:bodyPr>
                        </wps:wsp>
                        <wps:wsp>
                          <wps:cNvPr id="148493" name="Rectangle 83"/>
                          <wps:cNvSpPr>
                            <a:spLocks noChangeArrowheads="1"/>
                          </wps:cNvSpPr>
                          <wps:spPr bwMode="auto">
                            <a:xfrm>
                              <a:off x="3982" y="65"/>
                              <a:ext cx="157" cy="14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02B51E8" w14:textId="77777777" w:rsidR="005C2538" w:rsidRDefault="005C2538" w:rsidP="005F34AF">
                                <w:pPr>
                                  <w:pStyle w:val="NormalWeb"/>
                                  <w:kinsoku w:val="0"/>
                                  <w:overflowPunct w:val="0"/>
                                  <w:spacing w:before="0" w:beforeAutospacing="0" w:after="0" w:afterAutospacing="0"/>
                                  <w:textAlignment w:val="baseline"/>
                                </w:pPr>
                              </w:p>
                            </w:txbxContent>
                          </wps:txbx>
                          <wps:bodyPr wrap="square" lIns="0" tIns="0" rIns="0" bIns="0">
                            <a:noAutofit/>
                          </wps:bodyPr>
                        </wps:wsp>
                        <wps:wsp>
                          <wps:cNvPr id="148494" name="Rectangle 84"/>
                          <wps:cNvSpPr>
                            <a:spLocks noChangeArrowheads="1"/>
                          </wps:cNvSpPr>
                          <wps:spPr bwMode="auto">
                            <a:xfrm>
                              <a:off x="2712" y="65"/>
                              <a:ext cx="544" cy="23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wps:wsp>
                        <wps:wsp>
                          <wps:cNvPr id="148495" name="Rectangle 85"/>
                          <wps:cNvSpPr>
                            <a:spLocks noChangeArrowheads="1"/>
                          </wps:cNvSpPr>
                          <wps:spPr bwMode="auto">
                            <a:xfrm>
                              <a:off x="2929" y="453"/>
                              <a:ext cx="1436" cy="1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63771BE" w14:textId="77777777" w:rsidR="005C2538" w:rsidRPr="00521C7E" w:rsidRDefault="005C2538" w:rsidP="005F34AF">
                                <w:pPr>
                                  <w:pStyle w:val="NormalWeb"/>
                                  <w:kinsoku w:val="0"/>
                                  <w:overflowPunct w:val="0"/>
                                  <w:spacing w:before="0" w:beforeAutospacing="0" w:after="0" w:afterAutospacing="0"/>
                                  <w:textAlignment w:val="baseline"/>
                                  <w:rPr>
                                    <w:rFonts w:ascii="Franklin Gothic Medium" w:hAnsi="Franklin Gothic Medium"/>
                                  </w:rPr>
                                </w:pPr>
                                <w:r w:rsidRPr="00521C7E">
                                  <w:rPr>
                                    <w:rFonts w:ascii="Franklin Gothic Medium" w:hAnsi="Franklin Gothic Medium" w:cstheme="minorBidi"/>
                                    <w:bCs/>
                                    <w:color w:val="000000"/>
                                    <w:kern w:val="24"/>
                                    <w:lang w:val="es-ES_tradnl"/>
                                  </w:rPr>
                                  <w:t>Red de 20 kV</w:t>
                                </w:r>
                                <w:r>
                                  <w:rPr>
                                    <w:rFonts w:ascii="Franklin Gothic Medium" w:hAnsi="Franklin Gothic Medium" w:cstheme="minorBidi"/>
                                    <w:bCs/>
                                    <w:color w:val="000000"/>
                                    <w:kern w:val="24"/>
                                    <w:lang w:val="es-ES_tradnl"/>
                                  </w:rPr>
                                  <w:t xml:space="preserve"> C.A.</w:t>
                                </w:r>
                              </w:p>
                            </w:txbxContent>
                          </wps:txbx>
                          <wps:bodyPr wrap="square" lIns="0" tIns="0" rIns="0" bIns="0">
                            <a:noAutofit/>
                          </wps:bodyPr>
                        </wps:wsp>
                        <wpg:grpSp>
                          <wpg:cNvPr id="148497" name="Group 87"/>
                          <wpg:cNvGrpSpPr>
                            <a:grpSpLocks/>
                          </wpg:cNvGrpSpPr>
                          <wpg:grpSpPr bwMode="auto">
                            <a:xfrm>
                              <a:off x="2008" y="791"/>
                              <a:ext cx="2832" cy="1101"/>
                              <a:chOff x="2008" y="791"/>
                              <a:chExt cx="2832" cy="1101"/>
                            </a:xfrm>
                          </wpg:grpSpPr>
                          <wps:wsp>
                            <wps:cNvPr id="148498" name="Rectangle 88"/>
                            <wps:cNvSpPr>
                              <a:spLocks noChangeArrowheads="1"/>
                            </wps:cNvSpPr>
                            <wps:spPr bwMode="auto">
                              <a:xfrm>
                                <a:off x="2008" y="1503"/>
                                <a:ext cx="1170" cy="38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wps:wsp>
                          <wps:wsp>
                            <wps:cNvPr id="148499" name="Rectangle 89"/>
                            <wps:cNvSpPr>
                              <a:spLocks noChangeArrowheads="1"/>
                            </wps:cNvSpPr>
                            <wps:spPr bwMode="auto">
                              <a:xfrm>
                                <a:off x="2220" y="791"/>
                                <a:ext cx="2620" cy="42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50D4F9C" w14:textId="77777777" w:rsidR="005C2538" w:rsidRPr="00521C7E" w:rsidRDefault="005C2538" w:rsidP="005F34AF">
                                  <w:pPr>
                                    <w:pStyle w:val="NormalWeb"/>
                                    <w:kinsoku w:val="0"/>
                                    <w:overflowPunct w:val="0"/>
                                    <w:spacing w:before="0" w:beforeAutospacing="0" w:after="0" w:afterAutospacing="0"/>
                                    <w:textAlignment w:val="baseline"/>
                                    <w:rPr>
                                      <w:rFonts w:ascii="Franklin Gothic Medium" w:hAnsi="Franklin Gothic Medium"/>
                                    </w:rPr>
                                  </w:pPr>
                                  <w:r w:rsidRPr="00521C7E">
                                    <w:rPr>
                                      <w:rFonts w:ascii="Franklin Gothic Medium" w:hAnsi="Franklin Gothic Medium" w:cstheme="minorBidi"/>
                                      <w:bCs/>
                                      <w:color w:val="000000"/>
                                      <w:kern w:val="24"/>
                                      <w:lang w:val="es-ES_tradnl"/>
                                    </w:rPr>
                                    <w:t>Red de alimentación proveniente de la Subestación de AT</w:t>
                                  </w:r>
                                </w:p>
                              </w:txbxContent>
                            </wps:txbx>
                            <wps:bodyPr wrap="square" lIns="0" tIns="0" rIns="0" bIns="0">
                              <a:noAutofit/>
                            </wps:bodyPr>
                          </wps:wsp>
                        </wpg:grpSp>
                      </wpg:grpSp>
                      <wps:wsp>
                        <wps:cNvPr id="165" name="Triángulo isósceles 165"/>
                        <wps:cNvSpPr/>
                        <wps:spPr>
                          <a:xfrm>
                            <a:off x="1638605" y="21946"/>
                            <a:ext cx="612251" cy="381663"/>
                          </a:xfrm>
                          <a:prstGeom prst="triangle">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66" name="Triángulo isósceles 166"/>
                        <wps:cNvSpPr/>
                        <wps:spPr>
                          <a:xfrm>
                            <a:off x="2874873" y="0"/>
                            <a:ext cx="612251" cy="381663"/>
                          </a:xfrm>
                          <a:prstGeom prst="triangle">
                            <a:avLst/>
                          </a:prstGeom>
                          <a:solidFill>
                            <a:srgbClr val="5B9BD5"/>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67" name="Triángulo isósceles 167"/>
                        <wps:cNvSpPr/>
                        <wps:spPr>
                          <a:xfrm>
                            <a:off x="4096512" y="0"/>
                            <a:ext cx="612251" cy="381663"/>
                          </a:xfrm>
                          <a:prstGeom prst="triangle">
                            <a:avLst/>
                          </a:prstGeom>
                          <a:solidFill>
                            <a:srgbClr val="5B9BD5"/>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68" name="Triángulo isósceles 168"/>
                        <wps:cNvSpPr/>
                        <wps:spPr>
                          <a:xfrm>
                            <a:off x="5325465" y="14630"/>
                            <a:ext cx="612251" cy="381663"/>
                          </a:xfrm>
                          <a:prstGeom prst="triangle">
                            <a:avLst/>
                          </a:prstGeom>
                          <a:solidFill>
                            <a:srgbClr val="5B9BD5"/>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69" name="Triángulo isósceles 169"/>
                        <wps:cNvSpPr/>
                        <wps:spPr>
                          <a:xfrm>
                            <a:off x="409651" y="0"/>
                            <a:ext cx="612251" cy="381663"/>
                          </a:xfrm>
                          <a:prstGeom prst="triangle">
                            <a:avLst/>
                          </a:prstGeom>
                          <a:solidFill>
                            <a:srgbClr val="5B9BD5"/>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inline>
            </w:drawing>
          </mc:Choice>
          <mc:Fallback>
            <w:pict>
              <v:group w14:anchorId="4EF4C42A" id="225 Grupo" o:spid="_x0000_s1028" style="width:353.85pt;height:196.4pt;mso-position-horizontal-relative:char;mso-position-vertical-relative:line" coordsize="60579,32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">
                <v:group id="_x0000_s1029" style="position:absolute;top:3657;width:60579;height:28943" coordorigin="-260,25" coordsize="5203,186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">
                  <v:line id="Line 3" o:spid="_x0000_s1030" style="position:absolute;flip:y;visibility:visible;mso-wrap-style:square" from="1227,25" to="1228,21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" strokeweight="1pt"/>
                  <v:line id="Line 4" o:spid="_x0000_s1031" style="position:absolute;visibility:visible;mso-wrap-style:square" from="1227,211" to="1600,21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" strokeweight="1pt"/>
                  <v:line id="Line 5" o:spid="_x0000_s1032" style="position:absolute;flip:y;visibility:visible;mso-wrap-style:square" from="1600,25" to="1601,21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" strokeweight="1pt"/>
                  <v:line id="Line 6" o:spid="_x0000_s1033" style="position:absolute;flip:y;visibility:visible;mso-wrap-style:square" from="171,25" to="172,21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" strokeweight="1pt"/>
                  <v:line id="Line 7" o:spid="_x0000_s1034" style="position:absolute;visibility:visible;mso-wrap-style:square" from="171,211" to="544,21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" strokeweight="1pt"/>
                  <v:line id="Line 8" o:spid="_x0000_s1035" style="position:absolute;flip:y;visibility:visible;mso-wrap-style:square" from="544,25" to="545,21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" strokeweight="1pt"/>
                  <v:line id="Line 9" o:spid="_x0000_s1036" style="position:absolute;flip:y;visibility:visible;mso-wrap-style:square" from="2284,25" to="2285,21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" strokeweight="1pt"/>
                  <v:line id="Line 10" o:spid="_x0000_s1037" style="position:absolute;visibility:visible;mso-wrap-style:square" from="2284,211" to="2657,21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" strokeweight="1pt"/>
                  <v:line id="Line 11" o:spid="_x0000_s1038" style="position:absolute;flip:y;visibility:visible;mso-wrap-style:square" from="2657,25" to="2658,21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" strokeweight="1pt"/>
                  <v:line id="Line 12" o:spid="_x0000_s1039" style="position:absolute;flip:y;visibility:visible;mso-wrap-style:square" from="4398,25" to="4399,21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" strokeweight="1pt"/>
                  <v:line id="Line 13" o:spid="_x0000_s1040" style="position:absolute;visibility:visible;mso-wrap-style:square" from="4398,211" to="4771,21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" strokeweight="1pt"/>
                  <v:line id="Line 14" o:spid="_x0000_s1041" style="position:absolute;flip:y;visibility:visible;mso-wrap-style:square" from="4771,25" to="4772,21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" strokeweight="1pt"/>
                  <v:line id="Line 15" o:spid="_x0000_s1042" style="position:absolute;flip:y;visibility:visible;mso-wrap-style:square" from="3340,25" to="3341,21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" strokeweight="1pt"/>
                  <v:line id="Line 16" o:spid="_x0000_s1043" style="position:absolute;visibility:visible;mso-wrap-style:square" from="3340,211" to="3713,21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" strokeweight="1pt"/>
                  <v:line id="Line 17" o:spid="_x0000_s1044" style="position:absolute;flip:y;visibility:visible;mso-wrap-style:square" from="3713,25" to="3714,21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" strokeweight="1pt"/>
                  <v:rect id="Rectangle 18" o:spid="_x0000_s1045" style="position:absolute;left:2334;top:211;width:25;height:12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" fillcolor="black" stroked="f"/>
                  <v:rect id="Rectangle 19" o:spid="_x0000_s1046" style="position:absolute;left:1526;top:211;width:25;height:12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" fillcolor="black" stroked="f"/>
                  <v:rect id="Rectangle 20" o:spid="_x0000_s1047" style="position:absolute;left:2594;top:326;width:808;height: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" fillcolor="black" stroked="f"/>
                  <v:rect id="Rectangle 21" o:spid="_x0000_s1048" style="position:absolute;left:3391;top:211;width:24;height:12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" fillcolor="black" stroked="f"/>
                  <v:rect id="Rectangle 22" o:spid="_x0000_s1049" style="position:absolute;left:2583;top:211;width:24;height:12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" fillcolor="black" stroked="f"/>
                  <v:rect id="Rectangle 23" o:spid="_x0000_s1050" style="position:absolute;left:482;top:326;width:807;height: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" fillcolor="black" stroked="f"/>
                  <v:rect id="Rectangle 24" o:spid="_x0000_s1051" style="position:absolute;left:1278;top:211;width:24;height:12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" fillcolor="black" stroked="f"/>
                  <v:rect id="Rectangle 25" o:spid="_x0000_s1052" style="position:absolute;left:470;top:211;width:24;height:12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" fillcolor="black" stroked="f"/>
                  <v:rect id="Rectangle 26" o:spid="_x0000_s1053" style="position:absolute;left:3651;top:326;width:809;height: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" fillcolor="black" stroked="f"/>
                  <v:rect id="Rectangle 27" o:spid="_x0000_s1054" style="position:absolute;left:4448;top:211;width:25;height:12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" fillcolor="black" stroked="f"/>
                  <v:rect id="Rectangle 28" o:spid="_x0000_s1055" style="position:absolute;left:3639;top:211;width:25;height:12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" fillcolor="black" stroked="f"/>
                  <v:rect id="Rectangle 57" o:spid="_x0000_s1056" style="position:absolute;left:2086;top:337;width:24;height:149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" fillcolor="black" stroked="f"/>
                  <v:rect id="Rectangle 60" o:spid="_x0000_s1057" style="position:absolute;left:1538;top:326;width:497;height: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" fillcolor="black" stroked="f"/>
                  <v:rect id="Rectangle 61" o:spid="_x0000_s1058" style="position:absolute;left:2097;top:326;width:249;height: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" fillcolor="black" stroked="f"/>
                  <v:rect id="Rectangle 62" o:spid="_x0000_s1059" style="position:absolute;left:2023;top:337;width:25;height:149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" fillcolor="black" stroked="f"/>
                  <v:rect id="Rectangle 63" o:spid="_x0000_s1060" style="position:absolute;left:4685;top:211;width:25;height:1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" fillcolor="black" stroked="f"/>
                  <v:rect id="Rectangle 66" o:spid="_x0000_s1061" style="position:absolute;left:237;top:222;width:24;height:1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" fillcolor="black" stroked="f"/>
                  <v:rect id="Rectangle 67" o:spid="_x0000_s1062" style="position:absolute;top:324;width:249;height: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" fillcolor="black" stroked="f"/>
                  <v:rect id="Rectangle 68" o:spid="_x0000_s1063" style="position:absolute;left:4694;top:324;width:249;height: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" fillcolor="black" stroked="f"/>
                  <v:line id="Line 71" o:spid="_x0000_s1064" style="position:absolute;flip:x;visibility:visible;mso-wrap-style:square" from="2905,303" to="2983,38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" strokeweight="1pt"/>
                  <v:line id="Line 72" o:spid="_x0000_s1065" style="position:absolute;flip:x;visibility:visible;mso-wrap-style:square" from="2950,303" to="3028,38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" strokeweight="1pt"/>
                  <v:line id="Line 73" o:spid="_x0000_s1066" style="position:absolute;flip:x;visibility:visible;mso-wrap-style:square" from="2996,303" to="3073,38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" strokeweight="1pt"/>
                  <v:rect id="Rectangle 74" o:spid="_x0000_s1067" style="position:absolute;left:2578;top:865;width:854;height:23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" filled="f" stroked="f"/>
                  <v:rect id="Rectangle 75" o:spid="_x0000_s1068" style="position:absolute;left:-260;top:447;width:2236;height:23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" filled="f" stroked="f">
                    <v:textbox inset="0,0,0,0">
                      <w:txbxContent>
                        <w:p w14:paraId="77BB3062" w14:textId="77777777" w:rsidR="005C2538" w:rsidRPr="005F29AE" w:rsidRDefault="005C2538" w:rsidP="005F34AF">
                          <w:pPr>
                            <w:pStyle w:val="NormalWeb"/>
                            <w:kinsoku w:val="0"/>
                            <w:overflowPunct w:val="0"/>
                            <w:spacing w:before="0" w:beforeAutospacing="0" w:after="0" w:afterAutospacing="0"/>
                            <w:textAlignment w:val="baseline"/>
                            <w:rPr>
                              <w:rFonts w:ascii="Franklin Gothic Medium" w:hAnsi="Franklin Gothic Medium"/>
                            </w:rPr>
                          </w:pPr>
                          <w:r>
                            <w:rPr>
                              <w:rFonts w:ascii="Franklin Gothic Medium" w:hAnsi="Franklin Gothic Medium" w:cstheme="minorBidi"/>
                              <w:bCs/>
                              <w:color w:val="000000"/>
                              <w:kern w:val="24"/>
                              <w:lang w:val="es-ES_tradnl"/>
                            </w:rPr>
                            <w:t>Sube</w:t>
                          </w:r>
                          <w:r w:rsidRPr="005F29AE">
                            <w:rPr>
                              <w:rFonts w:ascii="Franklin Gothic Medium" w:hAnsi="Franklin Gothic Medium" w:cstheme="minorBidi"/>
                              <w:bCs/>
                              <w:color w:val="000000"/>
                              <w:kern w:val="24"/>
                              <w:lang w:val="es-ES_tradnl"/>
                            </w:rPr>
                            <w:t>staciones</w:t>
                          </w:r>
                          <w:r>
                            <w:rPr>
                              <w:rFonts w:ascii="Franklin Gothic Medium" w:hAnsi="Franklin Gothic Medium" w:cstheme="minorBidi"/>
                              <w:bCs/>
                              <w:color w:val="000000"/>
                              <w:kern w:val="24"/>
                              <w:lang w:val="es-ES_tradnl"/>
                            </w:rPr>
                            <w:t xml:space="preserve"> de Tracción</w:t>
                          </w:r>
                        </w:p>
                      </w:txbxContent>
                    </v:textbox>
                  </v:rect>
                  <v:rect id="Rectangle 81" o:spid="_x0000_s1069" style="position:absolute;left:3991;top:752;width:157;height:14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" filled="f" stroked="f">
                    <v:textbox inset="0,0,0,0">
                      <w:txbxContent>
                        <w:p w14:paraId="14215912" w14:textId="77777777" w:rsidR="005C2538" w:rsidRDefault="005C2538" w:rsidP="005F34AF">
                          <w:pPr>
                            <w:pStyle w:val="NormalWeb"/>
                            <w:kinsoku w:val="0"/>
                            <w:overflowPunct w:val="0"/>
                            <w:spacing w:before="0" w:beforeAutospacing="0" w:after="0" w:afterAutospacing="0"/>
                            <w:textAlignment w:val="baseline"/>
                          </w:pPr>
                        </w:p>
                      </w:txbxContent>
                    </v:textbox>
                  </v:rect>
                  <v:rect id="Rectangle 83" o:spid="_x0000_s1070" style="position:absolute;left:3982;top:65;width:157;height:14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" filled="f" stroked="f">
                    <v:textbox inset="0,0,0,0">
                      <w:txbxContent>
                        <w:p w14:paraId="102B51E8" w14:textId="77777777" w:rsidR="005C2538" w:rsidRDefault="005C2538" w:rsidP="005F34AF">
                          <w:pPr>
                            <w:pStyle w:val="NormalWeb"/>
                            <w:kinsoku w:val="0"/>
                            <w:overflowPunct w:val="0"/>
                            <w:spacing w:before="0" w:beforeAutospacing="0" w:after="0" w:afterAutospacing="0"/>
                            <w:textAlignment w:val="baseline"/>
                          </w:pPr>
                        </w:p>
                      </w:txbxContent>
                    </v:textbox>
                  </v:rect>
                  <v:rect id="Rectangle 84" o:spid="_x0000_s1071" style="position:absolute;left:2712;top:65;width:544;height:23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" filled="f" stroked="f"/>
                  <v:rect id="Rectangle 85" o:spid="_x0000_s1072" style="position:absolute;left:2929;top:453;width:1436;height:1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" filled="f" stroked="f">
                    <v:textbox inset="0,0,0,0">
                      <w:txbxContent>
                        <w:p w14:paraId="263771BE" w14:textId="77777777" w:rsidR="005C2538" w:rsidRPr="00521C7E" w:rsidRDefault="005C2538" w:rsidP="005F34AF">
                          <w:pPr>
                            <w:pStyle w:val="NormalWeb"/>
                            <w:kinsoku w:val="0"/>
                            <w:overflowPunct w:val="0"/>
                            <w:spacing w:before="0" w:beforeAutospacing="0" w:after="0" w:afterAutospacing="0"/>
                            <w:textAlignment w:val="baseline"/>
                            <w:rPr>
                              <w:rFonts w:ascii="Franklin Gothic Medium" w:hAnsi="Franklin Gothic Medium"/>
                            </w:rPr>
                          </w:pPr>
                          <w:r w:rsidRPr="00521C7E">
                            <w:rPr>
                              <w:rFonts w:ascii="Franklin Gothic Medium" w:hAnsi="Franklin Gothic Medium" w:cstheme="minorBidi"/>
                              <w:bCs/>
                              <w:color w:val="000000"/>
                              <w:kern w:val="24"/>
                              <w:lang w:val="es-ES_tradnl"/>
                            </w:rPr>
                            <w:t>Red de 20 kV</w:t>
                          </w:r>
                          <w:r>
                            <w:rPr>
                              <w:rFonts w:ascii="Franklin Gothic Medium" w:hAnsi="Franklin Gothic Medium" w:cstheme="minorBidi"/>
                              <w:bCs/>
                              <w:color w:val="000000"/>
                              <w:kern w:val="24"/>
                              <w:lang w:val="es-ES_tradnl"/>
                            </w:rPr>
                            <w:t xml:space="preserve"> C.A.</w:t>
                          </w:r>
                        </w:p>
                      </w:txbxContent>
                    </v:textbox>
                  </v:rect>
                  <v:group id="Group 87" o:spid="_x0000_s1073" style="position:absolute;left:2008;top:791;width:2832;height:1101" coordorigin="2008,791" coordsize="2832,110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">
                    <v:rect id="Rectangle 88" o:spid="_x0000_s1074" style="position:absolute;left:2008;top:1503;width:1170;height:3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" filled="f" stroked="f"/>
                    <v:rect id="Rectangle 89" o:spid="_x0000_s1075" style="position:absolute;left:2220;top:791;width:2620;height:4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" filled="f" stroked="f">
                      <v:textbox inset="0,0,0,0">
                        <w:txbxContent>
                          <w:p w14:paraId="550D4F9C" w14:textId="77777777" w:rsidR="005C2538" w:rsidRPr="00521C7E" w:rsidRDefault="005C2538" w:rsidP="005F34AF">
                            <w:pPr>
                              <w:pStyle w:val="NormalWeb"/>
                              <w:kinsoku w:val="0"/>
                              <w:overflowPunct w:val="0"/>
                              <w:spacing w:before="0" w:beforeAutospacing="0" w:after="0" w:afterAutospacing="0"/>
                              <w:textAlignment w:val="baseline"/>
                              <w:rPr>
                                <w:rFonts w:ascii="Franklin Gothic Medium" w:hAnsi="Franklin Gothic Medium"/>
                              </w:rPr>
                            </w:pPr>
                            <w:r w:rsidRPr="00521C7E">
                              <w:rPr>
                                <w:rFonts w:ascii="Franklin Gothic Medium" w:hAnsi="Franklin Gothic Medium" w:cstheme="minorBidi"/>
                                <w:bCs/>
                                <w:color w:val="000000"/>
                                <w:kern w:val="24"/>
                                <w:lang w:val="es-ES_tradnl"/>
                              </w:rPr>
                              <w:t>Red de alimentación proveniente de la Subestación de AT</w:t>
                            </w:r>
                          </w:p>
                        </w:txbxContent>
                      </v:textbox>
                    </v:rect>
                  </v:group>
                </v:group>
                <v:shapetype id="_x0000_t5" coordsize="21600,21600" o:spt="5" adj="10800" path="m@0,l,21600r21600,xe">
                  <v:stroke joinstyle="miter"/>
                  <v:formulas>
                    <v:f eqn="val #0"/>
                    <v:f eqn="prod #0 1 2"/>
                    <v:f eqn="sum @1 10800 0"/>
                  </v:formulas>
                  <v:path gradientshapeok="t" o:connecttype="custom" o:connectlocs="@0,0;@1,10800;0,21600;10800,21600;21600,21600;@2,10800" textboxrect="0,10800,10800,18000;5400,10800,16200,18000;10800,10800,21600,18000;0,7200,7200,21600;7200,7200,14400,21600;14400,7200,21600,21600"/>
                  <v:handles>
                    <v:h position="#0,topLeft" xrange="0,21600"/>
                  </v:handles>
                </v:shapetype>
                <v:shape id="Triángulo isósceles 165" o:spid="_x0000_s1076" type="#_x0000_t5" style="position:absolute;left:16386;top:219;width:6122;height:381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" fillcolor="#5b9bd5 [3204]" strokecolor="#1f4d78 [1604]" strokeweight="1pt"/>
                <v:shape id="Triángulo isósceles 166" o:spid="_x0000_s1077" type="#_x0000_t5" style="position:absolute;left:28748;width:6123;height:381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" fillcolor="#5b9bd5" strokecolor="#41719c" strokeweight="1pt"/>
                <v:shape id="Triángulo isósceles 167" o:spid="_x0000_s1078" type="#_x0000_t5" style="position:absolute;left:40965;width:6122;height:381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" fillcolor="#5b9bd5" strokecolor="#41719c" strokeweight="1pt"/>
                <v:shape id="Triángulo isósceles 168" o:spid="_x0000_s1079" type="#_x0000_t5" style="position:absolute;left:53254;top:146;width:6123;height:381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" fillcolor="#5b9bd5" strokecolor="#41719c" strokeweight="1pt"/>
                <v:shape id="Triángulo isósceles 169" o:spid="_x0000_s1080" type="#_x0000_t5" style="position:absolute;left:4096;width:6123;height:381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" fillcolor="#5b9bd5" strokecolor="#41719c" strokeweight="1pt"/>
                <w10:anchorlock/>
              </v:group>
            </w:pict>
          </mc:Fallback>
        </mc:AlternateContent>
      </w:r>
    </w:p>
    <w:p w14:paraId="0E8B5A60" w14:textId="51164C58" w:rsidR="00846C03" w:rsidRDefault="00846C03" w:rsidP="00A00C01">
      <w:pPr>
        <w:pStyle w:val="Descripcin"/>
        <w:spacing w:after="0" w:line="276" w:lineRule="auto"/>
        <w:jc w:val="center"/>
        <w:rPr>
          <w:b w:val="0"/>
          <w:i/>
          <w:color w:val="auto"/>
          <w:sz w:val="20"/>
          <w:szCs w:val="20"/>
        </w:rPr>
      </w:pPr>
      <w:bookmarkStart w:id="156" w:name="_Toc118839442"/>
      <w:r w:rsidRPr="00B54348">
        <w:rPr>
          <w:b w:val="0"/>
          <w:i/>
          <w:color w:val="auto"/>
          <w:sz w:val="20"/>
          <w:szCs w:val="20"/>
        </w:rPr>
        <w:t xml:space="preserve">Ilustración </w:t>
      </w:r>
      <w:r w:rsidRPr="00B54348">
        <w:rPr>
          <w:b w:val="0"/>
          <w:i/>
          <w:color w:val="auto"/>
          <w:sz w:val="20"/>
          <w:szCs w:val="20"/>
        </w:rPr>
        <w:fldChar w:fldCharType="begin"/>
      </w:r>
      <w:r w:rsidRPr="00B54348">
        <w:rPr>
          <w:b w:val="0"/>
          <w:i/>
          <w:color w:val="auto"/>
          <w:sz w:val="20"/>
          <w:szCs w:val="20"/>
        </w:rPr>
        <w:instrText xml:space="preserve"> SEQ Ilustración \* ARABIC </w:instrText>
      </w:r>
      <w:r w:rsidRPr="00B54348">
        <w:rPr>
          <w:b w:val="0"/>
          <w:i/>
          <w:color w:val="auto"/>
          <w:sz w:val="20"/>
          <w:szCs w:val="20"/>
        </w:rPr>
        <w:fldChar w:fldCharType="separate"/>
      </w:r>
      <w:r w:rsidR="004034E9">
        <w:rPr>
          <w:b w:val="0"/>
          <w:i/>
          <w:noProof/>
          <w:color w:val="auto"/>
          <w:sz w:val="20"/>
          <w:szCs w:val="20"/>
        </w:rPr>
        <w:t>38</w:t>
      </w:r>
      <w:r w:rsidRPr="00B54348">
        <w:rPr>
          <w:b w:val="0"/>
          <w:i/>
          <w:color w:val="auto"/>
          <w:sz w:val="20"/>
          <w:szCs w:val="20"/>
        </w:rPr>
        <w:fldChar w:fldCharType="end"/>
      </w:r>
      <w:r>
        <w:rPr>
          <w:b w:val="0"/>
          <w:i/>
          <w:color w:val="auto"/>
          <w:sz w:val="20"/>
          <w:szCs w:val="20"/>
        </w:rPr>
        <w:t>:</w:t>
      </w:r>
      <w:r w:rsidRPr="00B54348">
        <w:rPr>
          <w:b w:val="0"/>
          <w:i/>
          <w:noProof/>
          <w:color w:val="auto"/>
          <w:sz w:val="20"/>
          <w:szCs w:val="20"/>
        </w:rPr>
        <w:t xml:space="preserve"> Detalle de disposición de las subestaciones.</w:t>
      </w:r>
      <w:bookmarkEnd w:id="156"/>
    </w:p>
    <w:p w14:paraId="5D3A615C" w14:textId="5557B9BC" w:rsidR="005F34AF" w:rsidRDefault="005F34AF" w:rsidP="00A00C01">
      <w:pPr>
        <w:tabs>
          <w:tab w:val="left" w:pos="3256"/>
        </w:tabs>
        <w:spacing w:line="276" w:lineRule="auto"/>
        <w:rPr>
          <w:sz w:val="24"/>
          <w:szCs w:val="24"/>
        </w:rPr>
      </w:pPr>
    </w:p>
    <w:p w14:paraId="217D5404" w14:textId="77777777" w:rsidR="00846C03" w:rsidRPr="00A707DC" w:rsidRDefault="00846C03" w:rsidP="00A00C01">
      <w:pPr>
        <w:tabs>
          <w:tab w:val="left" w:pos="3256"/>
        </w:tabs>
        <w:spacing w:line="276" w:lineRule="auto"/>
        <w:rPr>
          <w:sz w:val="24"/>
          <w:szCs w:val="24"/>
        </w:rPr>
      </w:pPr>
    </w:p>
    <w:p w14:paraId="23B5DFE3" w14:textId="77777777" w:rsidR="005F34AF" w:rsidRDefault="005F34AF" w:rsidP="00A00C01">
      <w:pPr>
        <w:keepNext/>
        <w:tabs>
          <w:tab w:val="left" w:pos="3256"/>
        </w:tabs>
        <w:spacing w:line="276" w:lineRule="auto"/>
        <w:jc w:val="both"/>
      </w:pPr>
      <w:r w:rsidRPr="00A707DC">
        <w:rPr>
          <w:noProof/>
          <w:sz w:val="24"/>
          <w:szCs w:val="24"/>
          <w:lang w:val="es-AR" w:eastAsia="es-AR"/>
        </w:rPr>
        <mc:AlternateContent>
          <mc:Choice Requires="wpg">
            <w:drawing>
              <wp:inline distT="0" distB="0" distL="0" distR="0" wp14:anchorId="367090BF" wp14:editId="176DCDCD">
                <wp:extent cx="5172785" cy="3805555"/>
                <wp:effectExtent l="0" t="0" r="27940" b="23495"/>
                <wp:docPr id="120" name="Group 2"/>
                <wp:cNvGraphicFramePr/>
                <a:graphic xmlns:a="http://schemas.openxmlformats.org/drawingml/2006/main">
                  <a:graphicData uri="http://schemas.microsoft.com/office/word/2010/wordprocessingGroup">
                    <wpg:wgp>
                      <wpg:cNvGrpSpPr/>
                      <wpg:grpSpPr bwMode="auto">
                        <a:xfrm>
                          <a:off x="0" y="0"/>
                          <a:ext cx="5172785" cy="3805555"/>
                          <a:chOff x="-355" y="53"/>
                          <a:chExt cx="4685" cy="3453"/>
                        </a:xfrm>
                      </wpg:grpSpPr>
                      <wps:wsp>
                        <wps:cNvPr id="121" name="Line 3"/>
                        <wps:cNvCnPr/>
                        <wps:spPr bwMode="auto">
                          <a:xfrm>
                            <a:off x="586" y="374"/>
                            <a:ext cx="3710" cy="0"/>
                          </a:xfrm>
                          <a:prstGeom prst="line">
                            <a:avLst/>
                          </a:prstGeom>
                          <a:noFill/>
                          <a:ln w="57150">
                            <a:solidFill>
                              <a:srgbClr val="FF0000"/>
                            </a:solidFill>
                            <a:round/>
                            <a:headEnd/>
                            <a:tailEnd/>
                          </a:ln>
                          <a:extLst>
                            <a:ext uri="{909E8E84-426E-40DD-AFC4-6F175D3DCCD1}">
                              <a14:hiddenFill xmlns:a14="http://schemas.microsoft.com/office/drawing/2010/main">
                                <a:noFill/>
                              </a14:hiddenFill>
                            </a:ext>
                          </a:extLst>
                        </wps:spPr>
                        <wps:bodyPr/>
                      </wps:wsp>
                      <wpg:grpSp>
                        <wpg:cNvPr id="122" name="Group 4"/>
                        <wpg:cNvGrpSpPr>
                          <a:grpSpLocks/>
                        </wpg:cNvGrpSpPr>
                        <wpg:grpSpPr bwMode="auto">
                          <a:xfrm>
                            <a:off x="846" y="374"/>
                            <a:ext cx="261" cy="1151"/>
                            <a:chOff x="846" y="374"/>
                            <a:chExt cx="576" cy="2549"/>
                          </a:xfrm>
                        </wpg:grpSpPr>
                        <wps:wsp>
                          <wps:cNvPr id="123" name="Rectangle 5"/>
                          <wps:cNvSpPr>
                            <a:spLocks noChangeArrowheads="1"/>
                          </wps:cNvSpPr>
                          <wps:spPr bwMode="auto">
                            <a:xfrm>
                              <a:off x="846" y="1670"/>
                              <a:ext cx="576" cy="576"/>
                            </a:xfrm>
                            <a:prstGeom prst="rect">
                              <a:avLst/>
                            </a:prstGeom>
                            <a:solidFill>
                              <a:srgbClr val="FFFFFF"/>
                            </a:solidFill>
                            <a:ln w="9525">
                              <a:solidFill>
                                <a:srgbClr val="000000"/>
                              </a:solidFill>
                              <a:miter lim="800000"/>
                              <a:headEnd/>
                              <a:tailEnd/>
                            </a:ln>
                          </wps:spPr>
                          <wps:bodyPr/>
                        </wps:wsp>
                        <wps:wsp>
                          <wps:cNvPr id="125" name="Line 6"/>
                          <wps:cNvCnPr/>
                          <wps:spPr bwMode="auto">
                            <a:xfrm>
                              <a:off x="1134" y="374"/>
                              <a:ext cx="0" cy="1440"/>
                            </a:xfrm>
                            <a:prstGeom prst="line">
                              <a:avLst/>
                            </a:prstGeom>
                            <a:noFill/>
                            <a:ln w="12700">
                              <a:solidFill>
                                <a:srgbClr val="FF0000"/>
                              </a:solidFill>
                              <a:round/>
                              <a:headEnd/>
                              <a:tailEnd/>
                            </a:ln>
                            <a:extLst>
                              <a:ext uri="{909E8E84-426E-40DD-AFC4-6F175D3DCCD1}">
                                <a14:hiddenFill xmlns:a14="http://schemas.microsoft.com/office/drawing/2010/main">
                                  <a:noFill/>
                                </a14:hiddenFill>
                              </a:ext>
                            </a:extLst>
                          </wps:spPr>
                          <wps:bodyPr/>
                        </wps:wsp>
                        <wps:wsp>
                          <wps:cNvPr id="126" name="AutoShape 7"/>
                          <wps:cNvSpPr>
                            <a:spLocks noChangeArrowheads="1"/>
                          </wps:cNvSpPr>
                          <wps:spPr bwMode="auto">
                            <a:xfrm>
                              <a:off x="990" y="1814"/>
                              <a:ext cx="288" cy="288"/>
                            </a:xfrm>
                            <a:prstGeom prst="triangle">
                              <a:avLst>
                                <a:gd name="adj" fmla="val 50000"/>
                              </a:avLst>
                            </a:prstGeom>
                            <a:solidFill>
                              <a:srgbClr val="000000"/>
                            </a:solidFill>
                            <a:ln w="9525">
                              <a:solidFill>
                                <a:srgbClr val="000000"/>
                              </a:solidFill>
                              <a:miter lim="800000"/>
                              <a:headEnd/>
                              <a:tailEnd/>
                            </a:ln>
                          </wps:spPr>
                          <wps:bodyPr/>
                        </wps:wsp>
                        <wps:wsp>
                          <wps:cNvPr id="227" name="Line 8"/>
                          <wps:cNvCnPr/>
                          <wps:spPr bwMode="auto">
                            <a:xfrm>
                              <a:off x="1134" y="2102"/>
                              <a:ext cx="18" cy="821"/>
                            </a:xfrm>
                            <a:prstGeom prst="line">
                              <a:avLst/>
                            </a:prstGeom>
                            <a:noFill/>
                            <a:ln w="28575">
                              <a:solidFill>
                                <a:srgbClr val="00B0F0"/>
                              </a:solidFill>
                              <a:round/>
                              <a:headEnd/>
                              <a:tailEnd/>
                            </a:ln>
                            <a:extLst>
                              <a:ext uri="{909E8E84-426E-40DD-AFC4-6F175D3DCCD1}">
                                <a14:hiddenFill xmlns:a14="http://schemas.microsoft.com/office/drawing/2010/main">
                                  <a:noFill/>
                                </a14:hiddenFill>
                              </a:ext>
                            </a:extLst>
                          </wps:spPr>
                          <wps:bodyPr/>
                        </wps:wsp>
                        <wps:wsp>
                          <wps:cNvPr id="228" name="Line 9"/>
                          <wps:cNvCnPr/>
                          <wps:spPr bwMode="auto">
                            <a:xfrm>
                              <a:off x="916" y="1814"/>
                              <a:ext cx="432"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grpSp>
                      <wpg:grpSp>
                        <wpg:cNvPr id="229" name="Group 10"/>
                        <wpg:cNvGrpSpPr>
                          <a:grpSpLocks/>
                        </wpg:cNvGrpSpPr>
                        <wpg:grpSpPr bwMode="auto">
                          <a:xfrm>
                            <a:off x="1562" y="374"/>
                            <a:ext cx="261" cy="1169"/>
                            <a:chOff x="1562" y="374"/>
                            <a:chExt cx="576" cy="2589"/>
                          </a:xfrm>
                        </wpg:grpSpPr>
                        <wps:wsp>
                          <wps:cNvPr id="230" name="Rectangle 11"/>
                          <wps:cNvSpPr>
                            <a:spLocks noChangeArrowheads="1"/>
                          </wps:cNvSpPr>
                          <wps:spPr bwMode="auto">
                            <a:xfrm>
                              <a:off x="1562" y="1670"/>
                              <a:ext cx="576" cy="576"/>
                            </a:xfrm>
                            <a:prstGeom prst="rect">
                              <a:avLst/>
                            </a:prstGeom>
                            <a:solidFill>
                              <a:srgbClr val="FFFFFF"/>
                            </a:solidFill>
                            <a:ln w="9525">
                              <a:solidFill>
                                <a:srgbClr val="000000"/>
                              </a:solidFill>
                              <a:miter lim="800000"/>
                              <a:headEnd/>
                              <a:tailEnd/>
                            </a:ln>
                          </wps:spPr>
                          <wps:bodyPr/>
                        </wps:wsp>
                        <wps:wsp>
                          <wps:cNvPr id="231" name="Line 12"/>
                          <wps:cNvCnPr/>
                          <wps:spPr bwMode="auto">
                            <a:xfrm>
                              <a:off x="1850" y="374"/>
                              <a:ext cx="0" cy="1440"/>
                            </a:xfrm>
                            <a:prstGeom prst="line">
                              <a:avLst/>
                            </a:prstGeom>
                            <a:noFill/>
                            <a:ln w="12700">
                              <a:solidFill>
                                <a:srgbClr val="FF0000"/>
                              </a:solidFill>
                              <a:round/>
                              <a:headEnd/>
                              <a:tailEnd/>
                            </a:ln>
                            <a:extLst>
                              <a:ext uri="{909E8E84-426E-40DD-AFC4-6F175D3DCCD1}">
                                <a14:hiddenFill xmlns:a14="http://schemas.microsoft.com/office/drawing/2010/main">
                                  <a:noFill/>
                                </a14:hiddenFill>
                              </a:ext>
                            </a:extLst>
                          </wps:spPr>
                          <wps:bodyPr/>
                        </wps:wsp>
                        <wps:wsp>
                          <wps:cNvPr id="232" name="AutoShape 13"/>
                          <wps:cNvSpPr>
                            <a:spLocks noChangeArrowheads="1"/>
                          </wps:cNvSpPr>
                          <wps:spPr bwMode="auto">
                            <a:xfrm>
                              <a:off x="1706" y="1814"/>
                              <a:ext cx="288" cy="288"/>
                            </a:xfrm>
                            <a:prstGeom prst="triangle">
                              <a:avLst>
                                <a:gd name="adj" fmla="val 50000"/>
                              </a:avLst>
                            </a:prstGeom>
                            <a:solidFill>
                              <a:srgbClr val="000000"/>
                            </a:solidFill>
                            <a:ln w="9525">
                              <a:solidFill>
                                <a:srgbClr val="000000"/>
                              </a:solidFill>
                              <a:miter lim="800000"/>
                              <a:headEnd/>
                              <a:tailEnd/>
                            </a:ln>
                          </wps:spPr>
                          <wps:bodyPr/>
                        </wps:wsp>
                        <wps:wsp>
                          <wps:cNvPr id="233" name="Line 14"/>
                          <wps:cNvCnPr/>
                          <wps:spPr bwMode="auto">
                            <a:xfrm>
                              <a:off x="1850" y="2102"/>
                              <a:ext cx="0" cy="861"/>
                            </a:xfrm>
                            <a:prstGeom prst="line">
                              <a:avLst/>
                            </a:prstGeom>
                            <a:noFill/>
                            <a:ln w="28575">
                              <a:solidFill>
                                <a:srgbClr val="00B0F0"/>
                              </a:solidFill>
                              <a:round/>
                              <a:headEnd/>
                              <a:tailEnd/>
                            </a:ln>
                            <a:extLst>
                              <a:ext uri="{909E8E84-426E-40DD-AFC4-6F175D3DCCD1}">
                                <a14:hiddenFill xmlns:a14="http://schemas.microsoft.com/office/drawing/2010/main">
                                  <a:noFill/>
                                </a14:hiddenFill>
                              </a:ext>
                            </a:extLst>
                          </wps:spPr>
                          <wps:bodyPr/>
                        </wps:wsp>
                        <wps:wsp>
                          <wps:cNvPr id="234" name="Line 15"/>
                          <wps:cNvCnPr/>
                          <wps:spPr bwMode="auto">
                            <a:xfrm>
                              <a:off x="1632" y="1814"/>
                              <a:ext cx="432"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grpSp>
                      <wpg:grpSp>
                        <wpg:cNvPr id="235" name="Group 16"/>
                        <wpg:cNvGrpSpPr>
                          <a:grpSpLocks/>
                        </wpg:cNvGrpSpPr>
                        <wpg:grpSpPr bwMode="auto">
                          <a:xfrm>
                            <a:off x="2278" y="374"/>
                            <a:ext cx="261" cy="845"/>
                            <a:chOff x="2278" y="374"/>
                            <a:chExt cx="576" cy="1872"/>
                          </a:xfrm>
                        </wpg:grpSpPr>
                        <wps:wsp>
                          <wps:cNvPr id="236" name="Rectangle 17"/>
                          <wps:cNvSpPr>
                            <a:spLocks noChangeArrowheads="1"/>
                          </wps:cNvSpPr>
                          <wps:spPr bwMode="auto">
                            <a:xfrm>
                              <a:off x="2278" y="1670"/>
                              <a:ext cx="576" cy="576"/>
                            </a:xfrm>
                            <a:prstGeom prst="rect">
                              <a:avLst/>
                            </a:prstGeom>
                            <a:solidFill>
                              <a:srgbClr val="FFFFFF"/>
                            </a:solidFill>
                            <a:ln w="9525">
                              <a:solidFill>
                                <a:srgbClr val="000000"/>
                              </a:solidFill>
                              <a:miter lim="800000"/>
                              <a:headEnd/>
                              <a:tailEnd/>
                            </a:ln>
                          </wps:spPr>
                          <wps:bodyPr/>
                        </wps:wsp>
                        <wps:wsp>
                          <wps:cNvPr id="237" name="Line 18"/>
                          <wps:cNvCnPr/>
                          <wps:spPr bwMode="auto">
                            <a:xfrm>
                              <a:off x="2566" y="374"/>
                              <a:ext cx="0" cy="1440"/>
                            </a:xfrm>
                            <a:prstGeom prst="line">
                              <a:avLst/>
                            </a:prstGeom>
                            <a:noFill/>
                            <a:ln w="12700">
                              <a:solidFill>
                                <a:srgbClr val="FF0000"/>
                              </a:solidFill>
                              <a:round/>
                              <a:headEnd/>
                              <a:tailEnd/>
                            </a:ln>
                            <a:extLst>
                              <a:ext uri="{909E8E84-426E-40DD-AFC4-6F175D3DCCD1}">
                                <a14:hiddenFill xmlns:a14="http://schemas.microsoft.com/office/drawing/2010/main">
                                  <a:noFill/>
                                </a14:hiddenFill>
                              </a:ext>
                            </a:extLst>
                          </wps:spPr>
                          <wps:bodyPr/>
                        </wps:wsp>
                        <wps:wsp>
                          <wps:cNvPr id="238" name="AutoShape 19"/>
                          <wps:cNvSpPr>
                            <a:spLocks noChangeArrowheads="1"/>
                          </wps:cNvSpPr>
                          <wps:spPr bwMode="auto">
                            <a:xfrm>
                              <a:off x="2422" y="1814"/>
                              <a:ext cx="288" cy="288"/>
                            </a:xfrm>
                            <a:prstGeom prst="triangle">
                              <a:avLst>
                                <a:gd name="adj" fmla="val 50000"/>
                              </a:avLst>
                            </a:prstGeom>
                            <a:solidFill>
                              <a:srgbClr val="000000"/>
                            </a:solidFill>
                            <a:ln w="9525">
                              <a:solidFill>
                                <a:srgbClr val="000000"/>
                              </a:solidFill>
                              <a:miter lim="800000"/>
                              <a:headEnd/>
                              <a:tailEnd/>
                            </a:ln>
                          </wps:spPr>
                          <wps:bodyPr/>
                        </wps:wsp>
                        <wps:wsp>
                          <wps:cNvPr id="239" name="Line 21"/>
                          <wps:cNvCnPr/>
                          <wps:spPr bwMode="auto">
                            <a:xfrm>
                              <a:off x="2348" y="1814"/>
                              <a:ext cx="432"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grpSp>
                      <wpg:grpSp>
                        <wpg:cNvPr id="240" name="Group 22"/>
                        <wpg:cNvGrpSpPr>
                          <a:grpSpLocks/>
                        </wpg:cNvGrpSpPr>
                        <wpg:grpSpPr bwMode="auto">
                          <a:xfrm>
                            <a:off x="2994" y="374"/>
                            <a:ext cx="261" cy="1162"/>
                            <a:chOff x="2994" y="374"/>
                            <a:chExt cx="576" cy="2574"/>
                          </a:xfrm>
                        </wpg:grpSpPr>
                        <wps:wsp>
                          <wps:cNvPr id="241" name="Rectangle 23"/>
                          <wps:cNvSpPr>
                            <a:spLocks noChangeArrowheads="1"/>
                          </wps:cNvSpPr>
                          <wps:spPr bwMode="auto">
                            <a:xfrm>
                              <a:off x="2994" y="1670"/>
                              <a:ext cx="576" cy="576"/>
                            </a:xfrm>
                            <a:prstGeom prst="rect">
                              <a:avLst/>
                            </a:prstGeom>
                            <a:solidFill>
                              <a:srgbClr val="FFFFFF"/>
                            </a:solidFill>
                            <a:ln w="9525">
                              <a:solidFill>
                                <a:srgbClr val="000000"/>
                              </a:solidFill>
                              <a:miter lim="800000"/>
                              <a:headEnd/>
                              <a:tailEnd/>
                            </a:ln>
                          </wps:spPr>
                          <wps:bodyPr/>
                        </wps:wsp>
                        <wps:wsp>
                          <wps:cNvPr id="242" name="Line 24"/>
                          <wps:cNvCnPr/>
                          <wps:spPr bwMode="auto">
                            <a:xfrm>
                              <a:off x="3282" y="374"/>
                              <a:ext cx="0" cy="1440"/>
                            </a:xfrm>
                            <a:prstGeom prst="line">
                              <a:avLst/>
                            </a:prstGeom>
                            <a:noFill/>
                            <a:ln w="12700">
                              <a:solidFill>
                                <a:srgbClr val="FF0000"/>
                              </a:solidFill>
                              <a:round/>
                              <a:headEnd/>
                              <a:tailEnd/>
                            </a:ln>
                            <a:extLst>
                              <a:ext uri="{909E8E84-426E-40DD-AFC4-6F175D3DCCD1}">
                                <a14:hiddenFill xmlns:a14="http://schemas.microsoft.com/office/drawing/2010/main">
                                  <a:noFill/>
                                </a14:hiddenFill>
                              </a:ext>
                            </a:extLst>
                          </wps:spPr>
                          <wps:bodyPr/>
                        </wps:wsp>
                        <wps:wsp>
                          <wps:cNvPr id="243" name="AutoShape 25"/>
                          <wps:cNvSpPr>
                            <a:spLocks noChangeArrowheads="1"/>
                          </wps:cNvSpPr>
                          <wps:spPr bwMode="auto">
                            <a:xfrm>
                              <a:off x="3138" y="1814"/>
                              <a:ext cx="288" cy="288"/>
                            </a:xfrm>
                            <a:prstGeom prst="triangle">
                              <a:avLst>
                                <a:gd name="adj" fmla="val 50000"/>
                              </a:avLst>
                            </a:prstGeom>
                            <a:solidFill>
                              <a:srgbClr val="000000"/>
                            </a:solidFill>
                            <a:ln w="9525">
                              <a:solidFill>
                                <a:srgbClr val="000000"/>
                              </a:solidFill>
                              <a:miter lim="800000"/>
                              <a:headEnd/>
                              <a:tailEnd/>
                            </a:ln>
                          </wps:spPr>
                          <wps:bodyPr/>
                        </wps:wsp>
                        <wps:wsp>
                          <wps:cNvPr id="244" name="Line 26"/>
                          <wps:cNvCnPr/>
                          <wps:spPr bwMode="auto">
                            <a:xfrm>
                              <a:off x="3282" y="2102"/>
                              <a:ext cx="0" cy="846"/>
                            </a:xfrm>
                            <a:prstGeom prst="line">
                              <a:avLst/>
                            </a:prstGeom>
                            <a:noFill/>
                            <a:ln w="28575">
                              <a:solidFill>
                                <a:srgbClr val="00B0F0"/>
                              </a:solidFill>
                              <a:round/>
                              <a:headEnd/>
                              <a:tailEnd/>
                            </a:ln>
                            <a:extLst>
                              <a:ext uri="{909E8E84-426E-40DD-AFC4-6F175D3DCCD1}">
                                <a14:hiddenFill xmlns:a14="http://schemas.microsoft.com/office/drawing/2010/main">
                                  <a:noFill/>
                                </a14:hiddenFill>
                              </a:ext>
                            </a:extLst>
                          </wps:spPr>
                          <wps:bodyPr/>
                        </wps:wsp>
                        <wps:wsp>
                          <wps:cNvPr id="245" name="Line 27"/>
                          <wps:cNvCnPr/>
                          <wps:spPr bwMode="auto">
                            <a:xfrm>
                              <a:off x="3064" y="1814"/>
                              <a:ext cx="432"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grpSp>
                      <wpg:grpSp>
                        <wpg:cNvPr id="246" name="Group 28"/>
                        <wpg:cNvGrpSpPr>
                          <a:grpSpLocks/>
                        </wpg:cNvGrpSpPr>
                        <wpg:grpSpPr bwMode="auto">
                          <a:xfrm>
                            <a:off x="3775" y="374"/>
                            <a:ext cx="261" cy="845"/>
                            <a:chOff x="3775" y="374"/>
                            <a:chExt cx="576" cy="1872"/>
                          </a:xfrm>
                        </wpg:grpSpPr>
                        <wps:wsp>
                          <wps:cNvPr id="247" name="Rectangle 29"/>
                          <wps:cNvSpPr>
                            <a:spLocks noChangeArrowheads="1"/>
                          </wps:cNvSpPr>
                          <wps:spPr bwMode="auto">
                            <a:xfrm>
                              <a:off x="3775" y="1670"/>
                              <a:ext cx="576" cy="576"/>
                            </a:xfrm>
                            <a:prstGeom prst="rect">
                              <a:avLst/>
                            </a:prstGeom>
                            <a:solidFill>
                              <a:srgbClr val="FFFFFF"/>
                            </a:solidFill>
                            <a:ln w="9525">
                              <a:solidFill>
                                <a:srgbClr val="000000"/>
                              </a:solidFill>
                              <a:miter lim="800000"/>
                              <a:headEnd/>
                              <a:tailEnd/>
                            </a:ln>
                          </wps:spPr>
                          <wps:bodyPr/>
                        </wps:wsp>
                        <wps:wsp>
                          <wps:cNvPr id="248" name="Line 30"/>
                          <wps:cNvCnPr/>
                          <wps:spPr bwMode="auto">
                            <a:xfrm>
                              <a:off x="4063" y="374"/>
                              <a:ext cx="0" cy="1440"/>
                            </a:xfrm>
                            <a:prstGeom prst="line">
                              <a:avLst/>
                            </a:prstGeom>
                            <a:noFill/>
                            <a:ln w="12700">
                              <a:solidFill>
                                <a:srgbClr val="FF0000"/>
                              </a:solidFill>
                              <a:round/>
                              <a:headEnd/>
                              <a:tailEnd/>
                            </a:ln>
                            <a:extLst>
                              <a:ext uri="{909E8E84-426E-40DD-AFC4-6F175D3DCCD1}">
                                <a14:hiddenFill xmlns:a14="http://schemas.microsoft.com/office/drawing/2010/main">
                                  <a:noFill/>
                                </a14:hiddenFill>
                              </a:ext>
                            </a:extLst>
                          </wps:spPr>
                          <wps:bodyPr/>
                        </wps:wsp>
                        <wps:wsp>
                          <wps:cNvPr id="249" name="AutoShape 31"/>
                          <wps:cNvSpPr>
                            <a:spLocks noChangeArrowheads="1"/>
                          </wps:cNvSpPr>
                          <wps:spPr bwMode="auto">
                            <a:xfrm>
                              <a:off x="3919" y="1814"/>
                              <a:ext cx="288" cy="288"/>
                            </a:xfrm>
                            <a:prstGeom prst="triangle">
                              <a:avLst>
                                <a:gd name="adj" fmla="val 50000"/>
                              </a:avLst>
                            </a:prstGeom>
                            <a:solidFill>
                              <a:srgbClr val="000000"/>
                            </a:solidFill>
                            <a:ln w="9525">
                              <a:solidFill>
                                <a:srgbClr val="000000"/>
                              </a:solidFill>
                              <a:miter lim="800000"/>
                              <a:headEnd/>
                              <a:tailEnd/>
                            </a:ln>
                          </wps:spPr>
                          <wps:bodyPr/>
                        </wps:wsp>
                        <wps:wsp>
                          <wps:cNvPr id="147465" name="Line 33"/>
                          <wps:cNvCnPr/>
                          <wps:spPr bwMode="auto">
                            <a:xfrm>
                              <a:off x="3845" y="1814"/>
                              <a:ext cx="432"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grpSp>
                      <wps:wsp>
                        <wps:cNvPr id="147479" name="Rectangle 34"/>
                        <wps:cNvSpPr>
                          <a:spLocks noChangeArrowheads="1"/>
                        </wps:cNvSpPr>
                        <wps:spPr bwMode="auto">
                          <a:xfrm>
                            <a:off x="1849" y="2126"/>
                            <a:ext cx="1122" cy="648"/>
                          </a:xfrm>
                          <a:prstGeom prst="rect">
                            <a:avLst/>
                          </a:prstGeom>
                          <a:solidFill>
                            <a:srgbClr val="FFFFFF"/>
                          </a:solidFill>
                          <a:ln w="9525">
                            <a:solidFill>
                              <a:srgbClr val="000000"/>
                            </a:solidFill>
                            <a:miter lim="800000"/>
                            <a:headEnd/>
                            <a:tailEnd/>
                          </a:ln>
                        </wps:spPr>
                        <wps:txbx>
                          <w:txbxContent>
                            <w:p w14:paraId="65CAD3D1" w14:textId="77777777" w:rsidR="005C2538" w:rsidRPr="00CD3CB4" w:rsidRDefault="005C2538" w:rsidP="005F34AF">
                              <w:pPr>
                                <w:jc w:val="center"/>
                                <w:rPr>
                                  <w:bCs/>
                                  <w:sz w:val="16"/>
                                  <w:szCs w:val="16"/>
                                </w:rPr>
                              </w:pPr>
                            </w:p>
                            <w:p w14:paraId="312CED24" w14:textId="77777777" w:rsidR="005C2538" w:rsidRPr="000B57FC" w:rsidRDefault="005C2538" w:rsidP="005F34AF">
                              <w:pPr>
                                <w:jc w:val="center"/>
                                <w:rPr>
                                  <w:lang w:val="es-AR"/>
                                </w:rPr>
                              </w:pPr>
                              <w:r>
                                <w:rPr>
                                  <w:bCs/>
                                </w:rPr>
                                <w:t>Subestación</w:t>
                              </w:r>
                              <w:r w:rsidRPr="000B57FC">
                                <w:rPr>
                                  <w:bCs/>
                                </w:rPr>
                                <w:t xml:space="preserve"> de </w:t>
                              </w:r>
                              <w:r>
                                <w:rPr>
                                  <w:bCs/>
                                </w:rPr>
                                <w:t>Alta Tensión</w:t>
                              </w:r>
                            </w:p>
                            <w:p w14:paraId="23924D5B" w14:textId="77777777" w:rsidR="005C2538" w:rsidRDefault="005C2538" w:rsidP="005F34AF">
                              <w:pPr>
                                <w:jc w:val="center"/>
                              </w:pPr>
                              <w:r>
                                <w:t>132 / 20 kV</w:t>
                              </w:r>
                            </w:p>
                          </w:txbxContent>
                        </wps:txbx>
                        <wps:bodyPr/>
                      </wps:wsp>
                      <wps:wsp>
                        <wps:cNvPr id="147480" name="Line 35"/>
                        <wps:cNvCnPr/>
                        <wps:spPr bwMode="auto">
                          <a:xfrm flipH="1">
                            <a:off x="2408" y="1154"/>
                            <a:ext cx="1" cy="972"/>
                          </a:xfrm>
                          <a:prstGeom prst="line">
                            <a:avLst/>
                          </a:prstGeom>
                          <a:noFill/>
                          <a:ln w="28575">
                            <a:solidFill>
                              <a:srgbClr val="00B0F0"/>
                            </a:solidFill>
                            <a:round/>
                            <a:headEnd/>
                            <a:tailEnd/>
                          </a:ln>
                          <a:extLst>
                            <a:ext uri="{909E8E84-426E-40DD-AFC4-6F175D3DCCD1}">
                              <a14:hiddenFill xmlns:a14="http://schemas.microsoft.com/office/drawing/2010/main">
                                <a:noFill/>
                              </a14:hiddenFill>
                            </a:ext>
                          </a:extLst>
                        </wps:spPr>
                        <wps:bodyPr/>
                      </wps:wsp>
                      <wps:wsp>
                        <wps:cNvPr id="147481" name="Line 39"/>
                        <wps:cNvCnPr/>
                        <wps:spPr bwMode="auto">
                          <a:xfrm flipV="1">
                            <a:off x="976" y="1542"/>
                            <a:ext cx="1715" cy="0"/>
                          </a:xfrm>
                          <a:prstGeom prst="line">
                            <a:avLst/>
                          </a:prstGeom>
                          <a:noFill/>
                          <a:ln w="28575">
                            <a:solidFill>
                              <a:srgbClr val="00B0F0"/>
                            </a:solidFill>
                            <a:round/>
                            <a:headEnd/>
                            <a:tailEnd/>
                          </a:ln>
                          <a:extLst>
                            <a:ext uri="{909E8E84-426E-40DD-AFC4-6F175D3DCCD1}">
                              <a14:hiddenFill xmlns:a14="http://schemas.microsoft.com/office/drawing/2010/main">
                                <a:noFill/>
                              </a14:hiddenFill>
                            </a:ext>
                          </a:extLst>
                        </wps:spPr>
                        <wps:bodyPr/>
                      </wps:wsp>
                      <wps:wsp>
                        <wps:cNvPr id="147482" name="Line 43"/>
                        <wps:cNvCnPr/>
                        <wps:spPr bwMode="auto">
                          <a:xfrm>
                            <a:off x="2669" y="1542"/>
                            <a:ext cx="1236" cy="0"/>
                          </a:xfrm>
                          <a:prstGeom prst="line">
                            <a:avLst/>
                          </a:prstGeom>
                          <a:noFill/>
                          <a:ln w="28575">
                            <a:solidFill>
                              <a:srgbClr val="00B0F0"/>
                            </a:solidFill>
                            <a:round/>
                            <a:headEnd/>
                            <a:tailEnd/>
                          </a:ln>
                          <a:extLst>
                            <a:ext uri="{909E8E84-426E-40DD-AFC4-6F175D3DCCD1}">
                              <a14:hiddenFill xmlns:a14="http://schemas.microsoft.com/office/drawing/2010/main">
                                <a:noFill/>
                              </a14:hiddenFill>
                            </a:ext>
                          </a:extLst>
                        </wps:spPr>
                        <wps:bodyPr/>
                      </wps:wsp>
                      <wps:wsp>
                        <wps:cNvPr id="147501" name="Line 44"/>
                        <wps:cNvCnPr/>
                        <wps:spPr bwMode="auto">
                          <a:xfrm flipH="1">
                            <a:off x="3905" y="1154"/>
                            <a:ext cx="1" cy="388"/>
                          </a:xfrm>
                          <a:prstGeom prst="line">
                            <a:avLst/>
                          </a:prstGeom>
                          <a:noFill/>
                          <a:ln w="28575">
                            <a:solidFill>
                              <a:srgbClr val="00B0F0"/>
                            </a:solidFill>
                            <a:round/>
                            <a:headEnd/>
                            <a:tailEnd/>
                          </a:ln>
                          <a:extLst>
                            <a:ext uri="{909E8E84-426E-40DD-AFC4-6F175D3DCCD1}">
                              <a14:hiddenFill xmlns:a14="http://schemas.microsoft.com/office/drawing/2010/main">
                                <a:noFill/>
                              </a14:hiddenFill>
                            </a:ext>
                          </a:extLst>
                        </wps:spPr>
                        <wps:bodyPr/>
                      </wps:wsp>
                      <wps:wsp>
                        <wps:cNvPr id="147503" name="Line 46"/>
                        <wps:cNvCnPr/>
                        <wps:spPr bwMode="auto">
                          <a:xfrm>
                            <a:off x="2539" y="2774"/>
                            <a:ext cx="0" cy="26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147504" name="Line 47"/>
                        <wps:cNvCnPr/>
                        <wps:spPr bwMode="auto">
                          <a:xfrm>
                            <a:off x="2213" y="2774"/>
                            <a:ext cx="0" cy="26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147505" name="Line 48"/>
                        <wps:cNvCnPr/>
                        <wps:spPr bwMode="auto">
                          <a:xfrm>
                            <a:off x="2539" y="3034"/>
                            <a:ext cx="1540" cy="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147506" name="Line 49"/>
                        <wps:cNvCnPr/>
                        <wps:spPr bwMode="auto">
                          <a:xfrm flipH="1">
                            <a:off x="448" y="3034"/>
                            <a:ext cx="1765" cy="9"/>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147508" name="Line 52"/>
                        <wps:cNvCnPr/>
                        <wps:spPr bwMode="auto">
                          <a:xfrm>
                            <a:off x="586" y="504"/>
                            <a:ext cx="3710" cy="0"/>
                          </a:xfrm>
                          <a:prstGeom prst="line">
                            <a:avLst/>
                          </a:prstGeom>
                          <a:noFill/>
                          <a:ln w="9525">
                            <a:solidFill>
                              <a:srgbClr val="000000"/>
                            </a:solidFill>
                            <a:prstDash val="sysDot"/>
                            <a:round/>
                            <a:headEnd/>
                            <a:tailEnd/>
                          </a:ln>
                          <a:extLst>
                            <a:ext uri="{909E8E84-426E-40DD-AFC4-6F175D3DCCD1}">
                              <a14:hiddenFill xmlns:a14="http://schemas.microsoft.com/office/drawing/2010/main">
                                <a:noFill/>
                              </a14:hiddenFill>
                            </a:ext>
                          </a:extLst>
                        </wps:spPr>
                        <wps:bodyPr/>
                      </wps:wsp>
                      <wps:wsp>
                        <wps:cNvPr id="147509" name="Line 53"/>
                        <wps:cNvCnPr/>
                        <wps:spPr bwMode="auto">
                          <a:xfrm>
                            <a:off x="586" y="2061"/>
                            <a:ext cx="3710" cy="0"/>
                          </a:xfrm>
                          <a:prstGeom prst="line">
                            <a:avLst/>
                          </a:prstGeom>
                          <a:noFill/>
                          <a:ln w="9525">
                            <a:solidFill>
                              <a:srgbClr val="000000"/>
                            </a:solidFill>
                            <a:prstDash val="sysDot"/>
                            <a:round/>
                            <a:headEnd/>
                            <a:tailEnd/>
                          </a:ln>
                          <a:extLst>
                            <a:ext uri="{909E8E84-426E-40DD-AFC4-6F175D3DCCD1}">
                              <a14:hiddenFill xmlns:a14="http://schemas.microsoft.com/office/drawing/2010/main">
                                <a:noFill/>
                              </a14:hiddenFill>
                            </a:ext>
                          </a:extLst>
                        </wps:spPr>
                        <wps:bodyPr/>
                      </wps:wsp>
                      <wps:wsp>
                        <wps:cNvPr id="147514" name="Line 54"/>
                        <wps:cNvCnPr/>
                        <wps:spPr bwMode="auto">
                          <a:xfrm>
                            <a:off x="586" y="1282"/>
                            <a:ext cx="3666" cy="11"/>
                          </a:xfrm>
                          <a:prstGeom prst="line">
                            <a:avLst/>
                          </a:prstGeom>
                          <a:noFill/>
                          <a:ln w="9525">
                            <a:solidFill>
                              <a:srgbClr val="000000"/>
                            </a:solidFill>
                            <a:prstDash val="sysDot"/>
                            <a:round/>
                            <a:headEnd/>
                            <a:tailEnd/>
                          </a:ln>
                          <a:extLst>
                            <a:ext uri="{909E8E84-426E-40DD-AFC4-6F175D3DCCD1}">
                              <a14:hiddenFill xmlns:a14="http://schemas.microsoft.com/office/drawing/2010/main">
                                <a:noFill/>
                              </a14:hiddenFill>
                            </a:ext>
                          </a:extLst>
                        </wps:spPr>
                        <wps:bodyPr/>
                      </wps:wsp>
                      <wps:wsp>
                        <wps:cNvPr id="147515" name="Line 55"/>
                        <wps:cNvCnPr/>
                        <wps:spPr bwMode="auto">
                          <a:xfrm>
                            <a:off x="586" y="893"/>
                            <a:ext cx="3710" cy="0"/>
                          </a:xfrm>
                          <a:prstGeom prst="line">
                            <a:avLst/>
                          </a:prstGeom>
                          <a:noFill/>
                          <a:ln w="9525">
                            <a:solidFill>
                              <a:srgbClr val="000000"/>
                            </a:solidFill>
                            <a:prstDash val="sysDot"/>
                            <a:round/>
                            <a:headEnd/>
                            <a:tailEnd/>
                          </a:ln>
                          <a:extLst>
                            <a:ext uri="{909E8E84-426E-40DD-AFC4-6F175D3DCCD1}">
                              <a14:hiddenFill xmlns:a14="http://schemas.microsoft.com/office/drawing/2010/main">
                                <a:noFill/>
                              </a14:hiddenFill>
                            </a:ext>
                          </a:extLst>
                        </wps:spPr>
                        <wps:bodyPr/>
                      </wps:wsp>
                      <wps:wsp>
                        <wps:cNvPr id="147519" name="Line 56"/>
                        <wps:cNvCnPr/>
                        <wps:spPr bwMode="auto">
                          <a:xfrm>
                            <a:off x="586" y="2839"/>
                            <a:ext cx="3710" cy="0"/>
                          </a:xfrm>
                          <a:prstGeom prst="line">
                            <a:avLst/>
                          </a:prstGeom>
                          <a:noFill/>
                          <a:ln w="9525">
                            <a:solidFill>
                              <a:srgbClr val="000000"/>
                            </a:solidFill>
                            <a:prstDash val="sysDot"/>
                            <a:round/>
                            <a:headEnd/>
                            <a:tailEnd/>
                          </a:ln>
                          <a:extLst>
                            <a:ext uri="{909E8E84-426E-40DD-AFC4-6F175D3DCCD1}">
                              <a14:hiddenFill xmlns:a14="http://schemas.microsoft.com/office/drawing/2010/main">
                                <a:noFill/>
                              </a14:hiddenFill>
                            </a:ext>
                          </a:extLst>
                        </wps:spPr>
                        <wps:bodyPr/>
                      </wps:wsp>
                      <wps:wsp>
                        <wps:cNvPr id="160" name="Text Box 59"/>
                        <wps:cNvSpPr txBox="1">
                          <a:spLocks noChangeArrowheads="1"/>
                        </wps:cNvSpPr>
                        <wps:spPr bwMode="auto">
                          <a:xfrm>
                            <a:off x="766" y="53"/>
                            <a:ext cx="877" cy="212"/>
                          </a:xfrm>
                          <a:prstGeom prst="rect">
                            <a:avLst/>
                          </a:prstGeom>
                          <a:solidFill>
                            <a:srgbClr val="FFFFFF"/>
                          </a:solidFill>
                          <a:ln w="9525">
                            <a:solidFill>
                              <a:srgbClr val="000000"/>
                            </a:solidFill>
                            <a:miter lim="800000"/>
                            <a:headEnd/>
                            <a:tailEnd/>
                          </a:ln>
                        </wps:spPr>
                        <wps:txbx>
                          <w:txbxContent>
                            <w:p w14:paraId="4130C0CD" w14:textId="77777777" w:rsidR="005C2538" w:rsidRPr="009060C0" w:rsidRDefault="005C2538" w:rsidP="005F34AF">
                              <w:pPr>
                                <w:pStyle w:val="NormalWeb"/>
                                <w:kinsoku w:val="0"/>
                                <w:overflowPunct w:val="0"/>
                                <w:spacing w:before="0" w:beforeAutospacing="0" w:after="0" w:afterAutospacing="0"/>
                                <w:jc w:val="center"/>
                                <w:textAlignment w:val="baseline"/>
                                <w:rPr>
                                  <w:rFonts w:ascii="Franklin Gothic Medium" w:hAnsi="Franklin Gothic Medium"/>
                                  <w:sz w:val="22"/>
                                  <w:szCs w:val="22"/>
                                </w:rPr>
                              </w:pPr>
                              <w:r>
                                <w:rPr>
                                  <w:rFonts w:ascii="Franklin Gothic Medium" w:hAnsi="Franklin Gothic Medium" w:cstheme="minorBidi"/>
                                  <w:bCs/>
                                  <w:color w:val="000000" w:themeColor="text1"/>
                                  <w:kern w:val="24"/>
                                  <w:sz w:val="22"/>
                                  <w:szCs w:val="22"/>
                                  <w:lang w:val="es-ES"/>
                                </w:rPr>
                                <w:t>3er</w:t>
                              </w:r>
                              <w:r w:rsidRPr="009060C0">
                                <w:rPr>
                                  <w:rFonts w:ascii="Franklin Gothic Medium" w:hAnsi="Franklin Gothic Medium" w:cstheme="minorBidi"/>
                                  <w:bCs/>
                                  <w:color w:val="000000" w:themeColor="text1"/>
                                  <w:kern w:val="24"/>
                                  <w:sz w:val="22"/>
                                  <w:szCs w:val="22"/>
                                  <w:lang w:val="es-ES"/>
                                </w:rPr>
                                <w:t xml:space="preserve"> Riel</w:t>
                              </w:r>
                            </w:p>
                          </w:txbxContent>
                        </wps:txbx>
                        <wps:bodyPr/>
                      </wps:wsp>
                      <wps:wsp>
                        <wps:cNvPr id="161" name="Text Box 60"/>
                        <wps:cNvSpPr txBox="1">
                          <a:spLocks noChangeArrowheads="1"/>
                        </wps:cNvSpPr>
                        <wps:spPr bwMode="auto">
                          <a:xfrm>
                            <a:off x="-355" y="439"/>
                            <a:ext cx="941" cy="520"/>
                          </a:xfrm>
                          <a:prstGeom prst="rect">
                            <a:avLst/>
                          </a:prstGeom>
                          <a:solidFill>
                            <a:srgbClr val="FFFFFF"/>
                          </a:solidFill>
                          <a:ln w="9525">
                            <a:solidFill>
                              <a:srgbClr val="000000"/>
                            </a:solidFill>
                            <a:miter lim="800000"/>
                            <a:headEnd/>
                            <a:tailEnd/>
                          </a:ln>
                        </wps:spPr>
                        <wps:txbx>
                          <w:txbxContent>
                            <w:p w14:paraId="60770386" w14:textId="77777777" w:rsidR="005C2538" w:rsidRPr="009060C0" w:rsidRDefault="005C2538" w:rsidP="005F34AF">
                              <w:pPr>
                                <w:pStyle w:val="NormalWeb"/>
                                <w:kinsoku w:val="0"/>
                                <w:overflowPunct w:val="0"/>
                                <w:spacing w:before="0" w:beforeAutospacing="0" w:after="0" w:afterAutospacing="0"/>
                                <w:jc w:val="center"/>
                                <w:textAlignment w:val="baseline"/>
                                <w:rPr>
                                  <w:rFonts w:ascii="Franklin Gothic Medium" w:hAnsi="Franklin Gothic Medium"/>
                                  <w:sz w:val="22"/>
                                  <w:szCs w:val="22"/>
                                </w:rPr>
                              </w:pPr>
                              <w:r>
                                <w:rPr>
                                  <w:rFonts w:ascii="Franklin Gothic Medium" w:hAnsi="Franklin Gothic Medium" w:cstheme="minorBidi"/>
                                  <w:bCs/>
                                  <w:color w:val="000000" w:themeColor="text1"/>
                                  <w:kern w:val="24"/>
                                  <w:sz w:val="22"/>
                                  <w:szCs w:val="22"/>
                                  <w:lang w:val="es-ES"/>
                                </w:rPr>
                                <w:t>A</w:t>
                              </w:r>
                              <w:r w:rsidRPr="009060C0">
                                <w:rPr>
                                  <w:rFonts w:ascii="Franklin Gothic Medium" w:hAnsi="Franklin Gothic Medium" w:cstheme="minorBidi"/>
                                  <w:bCs/>
                                  <w:color w:val="000000" w:themeColor="text1"/>
                                  <w:kern w:val="24"/>
                                  <w:sz w:val="22"/>
                                  <w:szCs w:val="22"/>
                                  <w:lang w:val="es-ES"/>
                                </w:rPr>
                                <w:t>limentación de tracción 815 Vcc</w:t>
                              </w:r>
                            </w:p>
                          </w:txbxContent>
                        </wps:txbx>
                        <wps:bodyPr/>
                      </wps:wsp>
                      <wps:wsp>
                        <wps:cNvPr id="162" name="Text Box 61"/>
                        <wps:cNvSpPr txBox="1">
                          <a:spLocks noChangeArrowheads="1"/>
                        </wps:cNvSpPr>
                        <wps:spPr bwMode="auto">
                          <a:xfrm>
                            <a:off x="-249" y="1177"/>
                            <a:ext cx="1056" cy="442"/>
                          </a:xfrm>
                          <a:prstGeom prst="rect">
                            <a:avLst/>
                          </a:prstGeom>
                          <a:solidFill>
                            <a:srgbClr val="FFFFFF"/>
                          </a:solidFill>
                          <a:ln w="9525">
                            <a:solidFill>
                              <a:srgbClr val="000000"/>
                            </a:solidFill>
                            <a:miter lim="800000"/>
                            <a:headEnd/>
                            <a:tailEnd/>
                          </a:ln>
                        </wps:spPr>
                        <wps:txbx>
                          <w:txbxContent>
                            <w:p w14:paraId="3335B86B" w14:textId="77777777" w:rsidR="005C2538" w:rsidRPr="009060C0" w:rsidRDefault="005C2538" w:rsidP="005F34AF">
                              <w:pPr>
                                <w:pStyle w:val="NormalWeb"/>
                                <w:kinsoku w:val="0"/>
                                <w:overflowPunct w:val="0"/>
                                <w:spacing w:before="0" w:beforeAutospacing="0" w:after="0" w:afterAutospacing="0"/>
                                <w:jc w:val="center"/>
                                <w:textAlignment w:val="baseline"/>
                                <w:rPr>
                                  <w:rFonts w:ascii="Franklin Gothic Medium" w:hAnsi="Franklin Gothic Medium"/>
                                  <w:sz w:val="22"/>
                                  <w:szCs w:val="22"/>
                                </w:rPr>
                              </w:pPr>
                              <w:r w:rsidRPr="009060C0">
                                <w:rPr>
                                  <w:rFonts w:ascii="Franklin Gothic Medium" w:hAnsi="Franklin Gothic Medium" w:cstheme="minorBidi"/>
                                  <w:bCs/>
                                  <w:color w:val="000000" w:themeColor="text1"/>
                                  <w:kern w:val="24"/>
                                  <w:sz w:val="22"/>
                                  <w:szCs w:val="22"/>
                                  <w:lang w:val="es-ES"/>
                                </w:rPr>
                                <w:t>Subestaciones de Tracción</w:t>
                              </w:r>
                              <w:r>
                                <w:rPr>
                                  <w:rFonts w:ascii="Franklin Gothic Medium" w:hAnsi="Franklin Gothic Medium" w:cstheme="minorBidi"/>
                                  <w:bCs/>
                                  <w:color w:val="000000" w:themeColor="text1"/>
                                  <w:kern w:val="24"/>
                                  <w:sz w:val="22"/>
                                  <w:szCs w:val="22"/>
                                  <w:lang w:val="es-ES"/>
                                </w:rPr>
                                <w:t xml:space="preserve"> </w:t>
                              </w:r>
                            </w:p>
                          </w:txbxContent>
                        </wps:txbx>
                        <wps:bodyPr/>
                      </wps:wsp>
                      <wps:wsp>
                        <wps:cNvPr id="163" name="Text Box 64"/>
                        <wps:cNvSpPr txBox="1">
                          <a:spLocks noChangeArrowheads="1"/>
                        </wps:cNvSpPr>
                        <wps:spPr bwMode="auto">
                          <a:xfrm>
                            <a:off x="1849" y="3146"/>
                            <a:ext cx="1020" cy="360"/>
                          </a:xfrm>
                          <a:prstGeom prst="rect">
                            <a:avLst/>
                          </a:prstGeom>
                          <a:solidFill>
                            <a:srgbClr val="FFFFFF"/>
                          </a:solidFill>
                          <a:ln w="9525">
                            <a:solidFill>
                              <a:srgbClr val="000000"/>
                            </a:solidFill>
                            <a:miter lim="800000"/>
                            <a:headEnd/>
                            <a:tailEnd/>
                          </a:ln>
                        </wps:spPr>
                        <wps:txbx>
                          <w:txbxContent>
                            <w:p w14:paraId="61CAC5B9" w14:textId="77777777" w:rsidR="005C2538" w:rsidRDefault="005C2538" w:rsidP="005F34AF">
                              <w:pPr>
                                <w:pStyle w:val="NormalWeb"/>
                                <w:kinsoku w:val="0"/>
                                <w:overflowPunct w:val="0"/>
                                <w:spacing w:before="0" w:beforeAutospacing="0" w:after="0" w:afterAutospacing="0"/>
                                <w:jc w:val="center"/>
                                <w:textAlignment w:val="baseline"/>
                              </w:pPr>
                              <w:r w:rsidRPr="00082ACF">
                                <w:rPr>
                                  <w:rFonts w:ascii="Franklin Gothic Medium" w:hAnsi="Franklin Gothic Medium" w:cstheme="minorBidi"/>
                                  <w:bCs/>
                                  <w:color w:val="000000" w:themeColor="text1"/>
                                  <w:kern w:val="24"/>
                                  <w:sz w:val="22"/>
                                  <w:szCs w:val="22"/>
                                  <w:lang w:val="es-ES"/>
                                </w:rPr>
                                <w:t>Transmisión</w:t>
                              </w:r>
                              <w:r>
                                <w:rPr>
                                  <w:rFonts w:ascii="Franklin Gothic Medium" w:hAnsi="Franklin Gothic Medium" w:cstheme="minorBidi"/>
                                  <w:bCs/>
                                  <w:color w:val="000000" w:themeColor="text1"/>
                                  <w:kern w:val="24"/>
                                  <w:sz w:val="22"/>
                                  <w:szCs w:val="22"/>
                                  <w:lang w:val="es-ES"/>
                                </w:rPr>
                                <w:t xml:space="preserve"> A.T. </w:t>
                              </w:r>
                              <w:r>
                                <w:rPr>
                                  <w:rFonts w:ascii="Franklin Gothic Medium" w:hAnsi="Franklin Gothic Medium" w:cstheme="minorBidi"/>
                                  <w:bCs/>
                                  <w:color w:val="000000" w:themeColor="text1"/>
                                  <w:kern w:val="24"/>
                                  <w:sz w:val="22"/>
                                  <w:szCs w:val="20"/>
                                  <w:lang w:val="es-ES"/>
                                </w:rPr>
                                <w:t>132 kV</w:t>
                              </w:r>
                            </w:p>
                          </w:txbxContent>
                        </wps:txbx>
                        <wps:bodyPr/>
                      </wps:wsp>
                      <wps:wsp>
                        <wps:cNvPr id="164" name="Text Box 65"/>
                        <wps:cNvSpPr txBox="1">
                          <a:spLocks noChangeArrowheads="1"/>
                        </wps:cNvSpPr>
                        <wps:spPr bwMode="auto">
                          <a:xfrm>
                            <a:off x="3181" y="1566"/>
                            <a:ext cx="1149" cy="652"/>
                          </a:xfrm>
                          <a:prstGeom prst="rect">
                            <a:avLst/>
                          </a:prstGeom>
                          <a:solidFill>
                            <a:srgbClr val="FFFFFF"/>
                          </a:solidFill>
                          <a:ln w="9525">
                            <a:solidFill>
                              <a:srgbClr val="000000"/>
                            </a:solidFill>
                            <a:miter lim="800000"/>
                            <a:headEnd/>
                            <a:tailEnd/>
                          </a:ln>
                        </wps:spPr>
                        <wps:txbx>
                          <w:txbxContent>
                            <w:p w14:paraId="765D655B" w14:textId="49D586B5" w:rsidR="005C2538" w:rsidRPr="00082ACF" w:rsidRDefault="005C2538" w:rsidP="005F34AF">
                              <w:pPr>
                                <w:pStyle w:val="NormalWeb"/>
                                <w:kinsoku w:val="0"/>
                                <w:overflowPunct w:val="0"/>
                                <w:spacing w:before="0" w:beforeAutospacing="0" w:after="0" w:afterAutospacing="0"/>
                                <w:jc w:val="center"/>
                                <w:textAlignment w:val="baseline"/>
                                <w:rPr>
                                  <w:rFonts w:ascii="Franklin Gothic Medium" w:hAnsi="Franklin Gothic Medium"/>
                                </w:rPr>
                              </w:pPr>
                              <w:r>
                                <w:rPr>
                                  <w:rFonts w:ascii="Franklin Gothic Medium" w:hAnsi="Franklin Gothic Medium" w:cstheme="minorBidi"/>
                                  <w:bCs/>
                                  <w:iCs/>
                                  <w:color w:val="000000" w:themeColor="text1"/>
                                  <w:kern w:val="24"/>
                                  <w:sz w:val="22"/>
                                  <w:szCs w:val="22"/>
                                  <w:lang w:val="es-ES_tradnl"/>
                                </w:rPr>
                                <w:t>Red de a</w:t>
                              </w:r>
                              <w:r w:rsidRPr="00082ACF">
                                <w:rPr>
                                  <w:rFonts w:ascii="Franklin Gothic Medium" w:hAnsi="Franklin Gothic Medium" w:cstheme="minorBidi"/>
                                  <w:bCs/>
                                  <w:iCs/>
                                  <w:color w:val="000000" w:themeColor="text1"/>
                                  <w:kern w:val="24"/>
                                  <w:sz w:val="22"/>
                                  <w:szCs w:val="22"/>
                                  <w:lang w:val="es-ES_tradnl"/>
                                </w:rPr>
                                <w:t xml:space="preserve">limentación </w:t>
                              </w:r>
                              <w:r>
                                <w:rPr>
                                  <w:rFonts w:ascii="Franklin Gothic Medium" w:hAnsi="Franklin Gothic Medium" w:cstheme="minorBidi"/>
                                  <w:bCs/>
                                  <w:iCs/>
                                  <w:color w:val="000000" w:themeColor="text1"/>
                                  <w:kern w:val="24"/>
                                  <w:sz w:val="22"/>
                                  <w:szCs w:val="22"/>
                                  <w:lang w:val="es-ES_tradnl"/>
                                </w:rPr>
                                <w:t>trifásica en 20 kV</w:t>
                              </w:r>
                            </w:p>
                          </w:txbxContent>
                        </wps:txbx>
                        <wps:bodyPr/>
                      </wps:wsp>
                    </wpg:wgp>
                  </a:graphicData>
                </a:graphic>
              </wp:inline>
            </w:drawing>
          </mc:Choice>
          <mc:Fallback>
            <w:pict>
              <v:group w14:anchorId="367090BF" id="Group 2" o:spid="_x0000_s1081" style="width:407.3pt;height:299.65pt;mso-position-horizontal-relative:char;mso-position-vertical-relative:line" coordorigin="-355,53" coordsize="4685,345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">
                <v:line id="Line 3" o:spid="_x0000_s1082" style="position:absolute;visibility:visible;mso-wrap-style:square" from="586,374" to="4296,3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" strokecolor="red" strokeweight="4.5pt"/>
                <v:group id="_x0000_s1083" style="position:absolute;left:846;top:374;width:261;height:1151" coordorigin="846,374" coordsize="576,254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">
                  <v:rect id="Rectangle 5" o:spid="_x0000_s1084" style="position:absolute;left:846;top:1670;width:576;height:5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"/>
                  <v:line id="Line 6" o:spid="_x0000_s1085" style="position:absolute;visibility:visible;mso-wrap-style:square" from="1134,374" to="1134,181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" strokecolor="red" strokeweight="1pt"/>
                  <v:shape id="AutoShape 7" o:spid="_x0000_s1086" type="#_x0000_t5" style="position:absolute;left:990;top:1814;width:288;height:28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" fillcolor="black"/>
                  <v:line id="Line 8" o:spid="_x0000_s1087" style="position:absolute;visibility:visible;mso-wrap-style:square" from="1134,2102" to="1152,292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" strokecolor="#00b0f0" strokeweight="2.25pt"/>
                  <v:line id="Line 9" o:spid="_x0000_s1088" style="position:absolute;visibility:visible;mso-wrap-style:square" from="916,1814" to="1348,181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"/>
                </v:group>
                <v:group id="Group 10" o:spid="_x0000_s1089" style="position:absolute;left:1562;top:374;width:261;height:1169" coordorigin="1562,374" coordsize="576,258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">
                  <v:rect id="Rectangle 11" o:spid="_x0000_s1090" style="position:absolute;left:1562;top:1670;width:576;height:5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"/>
                  <v:line id="Line 12" o:spid="_x0000_s1091" style="position:absolute;visibility:visible;mso-wrap-style:square" from="1850,374" to="1850,181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" strokecolor="red" strokeweight="1pt"/>
                  <v:shape id="AutoShape 13" o:spid="_x0000_s1092" type="#_x0000_t5" style="position:absolute;left:1706;top:1814;width:288;height:28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" fillcolor="black"/>
                  <v:line id="Line 14" o:spid="_x0000_s1093" style="position:absolute;visibility:visible;mso-wrap-style:square" from="1850,2102" to="1850,296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" strokecolor="#00b0f0" strokeweight="2.25pt"/>
                  <v:line id="Line 15" o:spid="_x0000_s1094" style="position:absolute;visibility:visible;mso-wrap-style:square" from="1632,1814" to="2064,181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"/>
                </v:group>
                <v:group id="Group 16" o:spid="_x0000_s1095" style="position:absolute;left:2278;top:374;width:261;height:845" coordorigin="2278,374" coordsize="576,187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">
                  <v:rect id="Rectangle 17" o:spid="_x0000_s1096" style="position:absolute;left:2278;top:1670;width:576;height:5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"/>
                  <v:line id="Line 18" o:spid="_x0000_s1097" style="position:absolute;visibility:visible;mso-wrap-style:square" from="2566,374" to="2566,181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" strokecolor="red" strokeweight="1pt"/>
                  <v:shape id="AutoShape 19" o:spid="_x0000_s1098" type="#_x0000_t5" style="position:absolute;left:2422;top:1814;width:288;height:28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" fillcolor="black"/>
                  <v:line id="Line 21" o:spid="_x0000_s1099" style="position:absolute;visibility:visible;mso-wrap-style:square" from="2348,1814" to="2780,181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"/>
                </v:group>
                <v:group id="Group 22" o:spid="_x0000_s1100" style="position:absolute;left:2994;top:374;width:261;height:1162" coordorigin="2994,374" coordsize="576,257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">
                  <v:rect id="Rectangle 23" o:spid="_x0000_s1101" style="position:absolute;left:2994;top:1670;width:576;height:5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"/>
                  <v:line id="Line 24" o:spid="_x0000_s1102" style="position:absolute;visibility:visible;mso-wrap-style:square" from="3282,374" to="3282,181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" strokecolor="red" strokeweight="1pt"/>
                  <v:shape id="AutoShape 25" o:spid="_x0000_s1103" type="#_x0000_t5" style="position:absolute;left:3138;top:1814;width:288;height:28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" fillcolor="black"/>
                  <v:line id="Line 26" o:spid="_x0000_s1104" style="position:absolute;visibility:visible;mso-wrap-style:square" from="3282,2102" to="3282,294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" strokecolor="#00b0f0" strokeweight="2.25pt"/>
                  <v:line id="Line 27" o:spid="_x0000_s1105" style="position:absolute;visibility:visible;mso-wrap-style:square" from="3064,1814" to="3496,181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"/>
                </v:group>
                <v:group id="Group 28" o:spid="_x0000_s1106" style="position:absolute;left:3775;top:374;width:261;height:845" coordorigin="3775,374" coordsize="576,187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">
                  <v:rect id="Rectangle 29" o:spid="_x0000_s1107" style="position:absolute;left:3775;top:1670;width:576;height:5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"/>
                  <v:line id="Line 30" o:spid="_x0000_s1108" style="position:absolute;visibility:visible;mso-wrap-style:square" from="4063,374" to="4063,181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" strokecolor="red" strokeweight="1pt"/>
                  <v:shape id="AutoShape 31" o:spid="_x0000_s1109" type="#_x0000_t5" style="position:absolute;left:3919;top:1814;width:288;height:28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" fillcolor="black"/>
                  <v:line id="Line 33" o:spid="_x0000_s1110" style="position:absolute;visibility:visible;mso-wrap-style:square" from="3845,1814" to="4277,181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"/>
                </v:group>
                <v:rect id="Rectangle 34" o:spid="_x0000_s1111" style="position:absolute;left:1849;top:2126;width:1122;height:6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">
                  <v:textbox>
                    <w:txbxContent>
                      <w:p w14:paraId="65CAD3D1" w14:textId="77777777" w:rsidR="005C2538" w:rsidRPr="00CD3CB4" w:rsidRDefault="005C2538" w:rsidP="005F34AF">
                        <w:pPr>
                          <w:jc w:val="center"/>
                          <w:rPr>
                            <w:bCs/>
                            <w:sz w:val="16"/>
                            <w:szCs w:val="16"/>
                          </w:rPr>
                        </w:pPr>
                      </w:p>
                      <w:p w14:paraId="312CED24" w14:textId="77777777" w:rsidR="005C2538" w:rsidRPr="000B57FC" w:rsidRDefault="005C2538" w:rsidP="005F34AF">
                        <w:pPr>
                          <w:jc w:val="center"/>
                          <w:rPr>
                            <w:lang w:val="es-AR"/>
                          </w:rPr>
                        </w:pPr>
                        <w:r>
                          <w:rPr>
                            <w:bCs/>
                          </w:rPr>
                          <w:t>Subestación</w:t>
                        </w:r>
                        <w:r w:rsidRPr="000B57FC">
                          <w:rPr>
                            <w:bCs/>
                          </w:rPr>
                          <w:t xml:space="preserve"> de </w:t>
                        </w:r>
                        <w:r>
                          <w:rPr>
                            <w:bCs/>
                          </w:rPr>
                          <w:t>Alta Tensión</w:t>
                        </w:r>
                      </w:p>
                      <w:p w14:paraId="23924D5B" w14:textId="77777777" w:rsidR="005C2538" w:rsidRDefault="005C2538" w:rsidP="005F34AF">
                        <w:pPr>
                          <w:jc w:val="center"/>
                        </w:pPr>
                        <w:r>
                          <w:t>132 / 20 kV</w:t>
                        </w:r>
                      </w:p>
                    </w:txbxContent>
                  </v:textbox>
                </v:rect>
                <v:line id="Line 35" o:spid="_x0000_s1112" style="position:absolute;flip:x;visibility:visible;mso-wrap-style:square" from="2408,1154" to="2409,212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" strokecolor="#00b0f0" strokeweight="2.25pt"/>
                <v:line id="Line 39" o:spid="_x0000_s1113" style="position:absolute;flip:y;visibility:visible;mso-wrap-style:square" from="976,1542" to="2691,15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" strokecolor="#00b0f0" strokeweight="2.25pt"/>
                <v:line id="Line 43" o:spid="_x0000_s1114" style="position:absolute;visibility:visible;mso-wrap-style:square" from="2669,1542" to="3905,15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" strokecolor="#00b0f0" strokeweight="2.25pt"/>
                <v:line id="Line 44" o:spid="_x0000_s1115" style="position:absolute;flip:x;visibility:visible;mso-wrap-style:square" from="3905,1154" to="3906,15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" strokecolor="#00b0f0" strokeweight="2.25pt"/>
                <v:line id="Line 46" o:spid="_x0000_s1116" style="position:absolute;visibility:visible;mso-wrap-style:square" from="2539,2774" to="2539,30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" strokeweight="2.25pt"/>
                <v:line id="Line 47" o:spid="_x0000_s1117" style="position:absolute;visibility:visible;mso-wrap-style:square" from="2213,2774" to="2213,30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" strokeweight="2.25pt"/>
                <v:line id="Line 48" o:spid="_x0000_s1118" style="position:absolute;visibility:visible;mso-wrap-style:square" from="2539,3034" to="4079,30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" strokeweight="2.25pt"/>
                <v:line id="Line 49" o:spid="_x0000_s1119" style="position:absolute;flip:x;visibility:visible;mso-wrap-style:square" from="448,3034" to="2213,304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" strokeweight="2.25pt"/>
                <v:line id="Line 52" o:spid="_x0000_s1120" style="position:absolute;visibility:visible;mso-wrap-style:square" from="586,504" to="4296,50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">
                  <v:stroke dashstyle="1 1"/>
                </v:line>
                <v:line id="Line 53" o:spid="_x0000_s1121" style="position:absolute;visibility:visible;mso-wrap-style:square" from="586,2061" to="4296,206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">
                  <v:stroke dashstyle="1 1"/>
                </v:line>
                <v:line id="Line 54" o:spid="_x0000_s1122" style="position:absolute;visibility:visible;mso-wrap-style:square" from="586,1282" to="4252,129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">
                  <v:stroke dashstyle="1 1"/>
                </v:line>
                <v:line id="Line 55" o:spid="_x0000_s1123" style="position:absolute;visibility:visible;mso-wrap-style:square" from="586,893" to="4296,89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">
                  <v:stroke dashstyle="1 1"/>
                </v:line>
                <v:line id="Line 56" o:spid="_x0000_s1124" style="position:absolute;visibility:visible;mso-wrap-style:square" from="586,2839" to="4296,283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">
                  <v:stroke dashstyle="1 1"/>
                </v:line>
                <v:shape id="Text Box 59" o:spid="_x0000_s1125" type="#_x0000_t202" style="position:absolute;left:766;top:53;width:877;height:21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">
                  <v:textbox>
                    <w:txbxContent>
                      <w:p w14:paraId="4130C0CD" w14:textId="77777777" w:rsidR="005C2538" w:rsidRPr="009060C0" w:rsidRDefault="005C2538" w:rsidP="005F34AF">
                        <w:pPr>
                          <w:pStyle w:val="NormalWeb"/>
                          <w:kinsoku w:val="0"/>
                          <w:overflowPunct w:val="0"/>
                          <w:spacing w:before="0" w:beforeAutospacing="0" w:after="0" w:afterAutospacing="0"/>
                          <w:jc w:val="center"/>
                          <w:textAlignment w:val="baseline"/>
                          <w:rPr>
                            <w:rFonts w:ascii="Franklin Gothic Medium" w:hAnsi="Franklin Gothic Medium"/>
                            <w:sz w:val="22"/>
                            <w:szCs w:val="22"/>
                          </w:rPr>
                        </w:pPr>
                        <w:r>
                          <w:rPr>
                            <w:rFonts w:ascii="Franklin Gothic Medium" w:hAnsi="Franklin Gothic Medium" w:cstheme="minorBidi"/>
                            <w:bCs/>
                            <w:color w:val="000000" w:themeColor="text1"/>
                            <w:kern w:val="24"/>
                            <w:sz w:val="22"/>
                            <w:szCs w:val="22"/>
                            <w:lang w:val="es-ES"/>
                          </w:rPr>
                          <w:t>3er</w:t>
                        </w:r>
                        <w:r w:rsidRPr="009060C0">
                          <w:rPr>
                            <w:rFonts w:ascii="Franklin Gothic Medium" w:hAnsi="Franklin Gothic Medium" w:cstheme="minorBidi"/>
                            <w:bCs/>
                            <w:color w:val="000000" w:themeColor="text1"/>
                            <w:kern w:val="24"/>
                            <w:sz w:val="22"/>
                            <w:szCs w:val="22"/>
                            <w:lang w:val="es-ES"/>
                          </w:rPr>
                          <w:t xml:space="preserve"> Riel</w:t>
                        </w:r>
                      </w:p>
                    </w:txbxContent>
                  </v:textbox>
                </v:shape>
                <v:shape id="Text Box 60" o:spid="_x0000_s1126" type="#_x0000_t202" style="position:absolute;left:-355;top:439;width:941;height:5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">
                  <v:textbox>
                    <w:txbxContent>
                      <w:p w14:paraId="60770386" w14:textId="77777777" w:rsidR="005C2538" w:rsidRPr="009060C0" w:rsidRDefault="005C2538" w:rsidP="005F34AF">
                        <w:pPr>
                          <w:pStyle w:val="NormalWeb"/>
                          <w:kinsoku w:val="0"/>
                          <w:overflowPunct w:val="0"/>
                          <w:spacing w:before="0" w:beforeAutospacing="0" w:after="0" w:afterAutospacing="0"/>
                          <w:jc w:val="center"/>
                          <w:textAlignment w:val="baseline"/>
                          <w:rPr>
                            <w:rFonts w:ascii="Franklin Gothic Medium" w:hAnsi="Franklin Gothic Medium"/>
                            <w:sz w:val="22"/>
                            <w:szCs w:val="22"/>
                          </w:rPr>
                        </w:pPr>
                        <w:r>
                          <w:rPr>
                            <w:rFonts w:ascii="Franklin Gothic Medium" w:hAnsi="Franklin Gothic Medium" w:cstheme="minorBidi"/>
                            <w:bCs/>
                            <w:color w:val="000000" w:themeColor="text1"/>
                            <w:kern w:val="24"/>
                            <w:sz w:val="22"/>
                            <w:szCs w:val="22"/>
                            <w:lang w:val="es-ES"/>
                          </w:rPr>
                          <w:t>A</w:t>
                        </w:r>
                        <w:r w:rsidRPr="009060C0">
                          <w:rPr>
                            <w:rFonts w:ascii="Franklin Gothic Medium" w:hAnsi="Franklin Gothic Medium" w:cstheme="minorBidi"/>
                            <w:bCs/>
                            <w:color w:val="000000" w:themeColor="text1"/>
                            <w:kern w:val="24"/>
                            <w:sz w:val="22"/>
                            <w:szCs w:val="22"/>
                            <w:lang w:val="es-ES"/>
                          </w:rPr>
                          <w:t>limentación de tracción 815 Vcc</w:t>
                        </w:r>
                      </w:p>
                    </w:txbxContent>
                  </v:textbox>
                </v:shape>
                <v:shape id="Text Box 61" o:spid="_x0000_s1127" type="#_x0000_t202" style="position:absolute;left:-249;top:1177;width:1056;height:4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">
                  <v:textbox>
                    <w:txbxContent>
                      <w:p w14:paraId="3335B86B" w14:textId="77777777" w:rsidR="005C2538" w:rsidRPr="009060C0" w:rsidRDefault="005C2538" w:rsidP="005F34AF">
                        <w:pPr>
                          <w:pStyle w:val="NormalWeb"/>
                          <w:kinsoku w:val="0"/>
                          <w:overflowPunct w:val="0"/>
                          <w:spacing w:before="0" w:beforeAutospacing="0" w:after="0" w:afterAutospacing="0"/>
                          <w:jc w:val="center"/>
                          <w:textAlignment w:val="baseline"/>
                          <w:rPr>
                            <w:rFonts w:ascii="Franklin Gothic Medium" w:hAnsi="Franklin Gothic Medium"/>
                            <w:sz w:val="22"/>
                            <w:szCs w:val="22"/>
                          </w:rPr>
                        </w:pPr>
                        <w:r w:rsidRPr="009060C0">
                          <w:rPr>
                            <w:rFonts w:ascii="Franklin Gothic Medium" w:hAnsi="Franklin Gothic Medium" w:cstheme="minorBidi"/>
                            <w:bCs/>
                            <w:color w:val="000000" w:themeColor="text1"/>
                            <w:kern w:val="24"/>
                            <w:sz w:val="22"/>
                            <w:szCs w:val="22"/>
                            <w:lang w:val="es-ES"/>
                          </w:rPr>
                          <w:t>Subestaciones de Tracción</w:t>
                        </w:r>
                        <w:r>
                          <w:rPr>
                            <w:rFonts w:ascii="Franklin Gothic Medium" w:hAnsi="Franklin Gothic Medium" w:cstheme="minorBidi"/>
                            <w:bCs/>
                            <w:color w:val="000000" w:themeColor="text1"/>
                            <w:kern w:val="24"/>
                            <w:sz w:val="22"/>
                            <w:szCs w:val="22"/>
                            <w:lang w:val="es-ES"/>
                          </w:rPr>
                          <w:t xml:space="preserve"> </w:t>
                        </w:r>
                      </w:p>
                    </w:txbxContent>
                  </v:textbox>
                </v:shape>
                <v:shape id="Text Box 64" o:spid="_x0000_s1128" type="#_x0000_t202" style="position:absolute;left:1849;top:3146;width:1020;height:3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">
                  <v:textbox>
                    <w:txbxContent>
                      <w:p w14:paraId="61CAC5B9" w14:textId="77777777" w:rsidR="005C2538" w:rsidRDefault="005C2538" w:rsidP="005F34AF">
                        <w:pPr>
                          <w:pStyle w:val="NormalWeb"/>
                          <w:kinsoku w:val="0"/>
                          <w:overflowPunct w:val="0"/>
                          <w:spacing w:before="0" w:beforeAutospacing="0" w:after="0" w:afterAutospacing="0"/>
                          <w:jc w:val="center"/>
                          <w:textAlignment w:val="baseline"/>
                        </w:pPr>
                        <w:r w:rsidRPr="00082ACF">
                          <w:rPr>
                            <w:rFonts w:ascii="Franklin Gothic Medium" w:hAnsi="Franklin Gothic Medium" w:cstheme="minorBidi"/>
                            <w:bCs/>
                            <w:color w:val="000000" w:themeColor="text1"/>
                            <w:kern w:val="24"/>
                            <w:sz w:val="22"/>
                            <w:szCs w:val="22"/>
                            <w:lang w:val="es-ES"/>
                          </w:rPr>
                          <w:t>Transmisión</w:t>
                        </w:r>
                        <w:r>
                          <w:rPr>
                            <w:rFonts w:ascii="Franklin Gothic Medium" w:hAnsi="Franklin Gothic Medium" w:cstheme="minorBidi"/>
                            <w:bCs/>
                            <w:color w:val="000000" w:themeColor="text1"/>
                            <w:kern w:val="24"/>
                            <w:sz w:val="22"/>
                            <w:szCs w:val="22"/>
                            <w:lang w:val="es-ES"/>
                          </w:rPr>
                          <w:t xml:space="preserve"> A.T. </w:t>
                        </w:r>
                        <w:r>
                          <w:rPr>
                            <w:rFonts w:ascii="Franklin Gothic Medium" w:hAnsi="Franklin Gothic Medium" w:cstheme="minorBidi"/>
                            <w:bCs/>
                            <w:color w:val="000000" w:themeColor="text1"/>
                            <w:kern w:val="24"/>
                            <w:sz w:val="22"/>
                            <w:szCs w:val="20"/>
                            <w:lang w:val="es-ES"/>
                          </w:rPr>
                          <w:t>132 kV</w:t>
                        </w:r>
                      </w:p>
                    </w:txbxContent>
                  </v:textbox>
                </v:shape>
                <v:shape id="Text Box 65" o:spid="_x0000_s1129" type="#_x0000_t202" style="position:absolute;left:3181;top:1566;width:1149;height:6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">
                  <v:textbox>
                    <w:txbxContent>
                      <w:p w14:paraId="765D655B" w14:textId="49D586B5" w:rsidR="005C2538" w:rsidRPr="00082ACF" w:rsidRDefault="005C2538" w:rsidP="005F34AF">
                        <w:pPr>
                          <w:pStyle w:val="NormalWeb"/>
                          <w:kinsoku w:val="0"/>
                          <w:overflowPunct w:val="0"/>
                          <w:spacing w:before="0" w:beforeAutospacing="0" w:after="0" w:afterAutospacing="0"/>
                          <w:jc w:val="center"/>
                          <w:textAlignment w:val="baseline"/>
                          <w:rPr>
                            <w:rFonts w:ascii="Franklin Gothic Medium" w:hAnsi="Franklin Gothic Medium"/>
                          </w:rPr>
                        </w:pPr>
                        <w:r>
                          <w:rPr>
                            <w:rFonts w:ascii="Franklin Gothic Medium" w:hAnsi="Franklin Gothic Medium" w:cstheme="minorBidi"/>
                            <w:bCs/>
                            <w:iCs/>
                            <w:color w:val="000000" w:themeColor="text1"/>
                            <w:kern w:val="24"/>
                            <w:sz w:val="22"/>
                            <w:szCs w:val="22"/>
                            <w:lang w:val="es-ES_tradnl"/>
                          </w:rPr>
                          <w:t>Red de a</w:t>
                        </w:r>
                        <w:r w:rsidRPr="00082ACF">
                          <w:rPr>
                            <w:rFonts w:ascii="Franklin Gothic Medium" w:hAnsi="Franklin Gothic Medium" w:cstheme="minorBidi"/>
                            <w:bCs/>
                            <w:iCs/>
                            <w:color w:val="000000" w:themeColor="text1"/>
                            <w:kern w:val="24"/>
                            <w:sz w:val="22"/>
                            <w:szCs w:val="22"/>
                            <w:lang w:val="es-ES_tradnl"/>
                          </w:rPr>
                          <w:t xml:space="preserve">limentación </w:t>
                        </w:r>
                        <w:r>
                          <w:rPr>
                            <w:rFonts w:ascii="Franklin Gothic Medium" w:hAnsi="Franklin Gothic Medium" w:cstheme="minorBidi"/>
                            <w:bCs/>
                            <w:iCs/>
                            <w:color w:val="000000" w:themeColor="text1"/>
                            <w:kern w:val="24"/>
                            <w:sz w:val="22"/>
                            <w:szCs w:val="22"/>
                            <w:lang w:val="es-ES_tradnl"/>
                          </w:rPr>
                          <w:t>trifásica en 20 kV</w:t>
                        </w:r>
                      </w:p>
                    </w:txbxContent>
                  </v:textbox>
                </v:shape>
                <w10:anchorlock/>
              </v:group>
            </w:pict>
          </mc:Fallback>
        </mc:AlternateContent>
      </w:r>
    </w:p>
    <w:p w14:paraId="24262F35" w14:textId="4A227187" w:rsidR="00846C03" w:rsidRDefault="00846C03" w:rsidP="00A00C01">
      <w:pPr>
        <w:pStyle w:val="Descripcin"/>
        <w:spacing w:after="0" w:line="276" w:lineRule="auto"/>
        <w:jc w:val="center"/>
        <w:rPr>
          <w:b w:val="0"/>
          <w:i/>
          <w:color w:val="auto"/>
          <w:sz w:val="20"/>
          <w:szCs w:val="20"/>
        </w:rPr>
      </w:pPr>
      <w:bookmarkStart w:id="157" w:name="_Toc118839443"/>
      <w:r w:rsidRPr="00B54348">
        <w:rPr>
          <w:b w:val="0"/>
          <w:i/>
          <w:color w:val="auto"/>
          <w:sz w:val="20"/>
          <w:szCs w:val="20"/>
        </w:rPr>
        <w:t xml:space="preserve">Ilustración </w:t>
      </w:r>
      <w:r w:rsidRPr="00B54348">
        <w:rPr>
          <w:b w:val="0"/>
          <w:i/>
          <w:color w:val="auto"/>
          <w:sz w:val="20"/>
          <w:szCs w:val="20"/>
        </w:rPr>
        <w:fldChar w:fldCharType="begin"/>
      </w:r>
      <w:r w:rsidRPr="00B54348">
        <w:rPr>
          <w:b w:val="0"/>
          <w:i/>
          <w:color w:val="auto"/>
          <w:sz w:val="20"/>
          <w:szCs w:val="20"/>
        </w:rPr>
        <w:instrText xml:space="preserve"> SEQ Ilustración \* ARABIC </w:instrText>
      </w:r>
      <w:r w:rsidRPr="00B54348">
        <w:rPr>
          <w:b w:val="0"/>
          <w:i/>
          <w:color w:val="auto"/>
          <w:sz w:val="20"/>
          <w:szCs w:val="20"/>
        </w:rPr>
        <w:fldChar w:fldCharType="separate"/>
      </w:r>
      <w:r w:rsidR="004034E9">
        <w:rPr>
          <w:b w:val="0"/>
          <w:i/>
          <w:noProof/>
          <w:color w:val="auto"/>
          <w:sz w:val="20"/>
          <w:szCs w:val="20"/>
        </w:rPr>
        <w:t>39</w:t>
      </w:r>
      <w:r w:rsidRPr="00B54348">
        <w:rPr>
          <w:b w:val="0"/>
          <w:i/>
          <w:color w:val="auto"/>
          <w:sz w:val="20"/>
          <w:szCs w:val="20"/>
        </w:rPr>
        <w:fldChar w:fldCharType="end"/>
      </w:r>
      <w:r>
        <w:rPr>
          <w:b w:val="0"/>
          <w:i/>
          <w:color w:val="auto"/>
          <w:sz w:val="20"/>
          <w:szCs w:val="20"/>
        </w:rPr>
        <w:t>:</w:t>
      </w:r>
      <w:r w:rsidRPr="00B54348">
        <w:rPr>
          <w:b w:val="0"/>
          <w:i/>
          <w:noProof/>
          <w:color w:val="auto"/>
          <w:sz w:val="20"/>
          <w:szCs w:val="20"/>
        </w:rPr>
        <w:t xml:space="preserve"> Detalle de electrificación</w:t>
      </w:r>
      <w:r w:rsidRPr="00727BB6">
        <w:rPr>
          <w:b w:val="0"/>
          <w:bCs w:val="0"/>
          <w:i/>
          <w:iCs/>
          <w:color w:val="auto"/>
          <w:sz w:val="20"/>
          <w:szCs w:val="20"/>
        </w:rPr>
        <w:t>.</w:t>
      </w:r>
      <w:bookmarkEnd w:id="157"/>
    </w:p>
    <w:p w14:paraId="6F978DC2" w14:textId="77777777" w:rsidR="00846C03" w:rsidRDefault="00846C03" w:rsidP="00A00C01">
      <w:pPr>
        <w:pStyle w:val="Descripcin"/>
        <w:spacing w:line="276" w:lineRule="auto"/>
        <w:jc w:val="center"/>
        <w:rPr>
          <w:b w:val="0"/>
          <w:i/>
          <w:color w:val="auto"/>
          <w:sz w:val="20"/>
          <w:szCs w:val="20"/>
        </w:rPr>
      </w:pPr>
    </w:p>
    <w:p w14:paraId="614E7066" w14:textId="77777777" w:rsidR="00846C03" w:rsidRDefault="00846C03" w:rsidP="00A00C01">
      <w:pPr>
        <w:widowControl/>
        <w:autoSpaceDE/>
        <w:autoSpaceDN/>
        <w:spacing w:after="160" w:line="276" w:lineRule="auto"/>
        <w:rPr>
          <w:rFonts w:eastAsiaTheme="majorEastAsia" w:cstheme="majorBidi"/>
          <w:sz w:val="28"/>
          <w:szCs w:val="28"/>
          <w:u w:color="000000"/>
        </w:rPr>
      </w:pPr>
      <w:r>
        <w:rPr>
          <w:sz w:val="28"/>
          <w:szCs w:val="28"/>
          <w:u w:color="000000"/>
        </w:rPr>
        <w:br w:type="page"/>
      </w:r>
    </w:p>
    <w:p w14:paraId="1FD00707" w14:textId="0531C490" w:rsidR="005F34AF" w:rsidRPr="00B0115B" w:rsidRDefault="005F34AF" w:rsidP="00A00C01">
      <w:pPr>
        <w:pStyle w:val="Ttulo2"/>
        <w:spacing w:line="276" w:lineRule="auto"/>
        <w:jc w:val="center"/>
        <w:rPr>
          <w:rFonts w:ascii="Franklin Gothic Medium" w:hAnsi="Franklin Gothic Medium"/>
          <w:color w:val="auto"/>
          <w:sz w:val="28"/>
          <w:szCs w:val="28"/>
          <w:u w:color="000000"/>
        </w:rPr>
      </w:pPr>
      <w:bookmarkStart w:id="158" w:name="_Toc118843524"/>
      <w:r w:rsidRPr="00B0115B">
        <w:rPr>
          <w:rFonts w:ascii="Franklin Gothic Medium" w:hAnsi="Franklin Gothic Medium"/>
          <w:color w:val="auto"/>
          <w:sz w:val="28"/>
          <w:szCs w:val="28"/>
          <w:u w:color="000000"/>
        </w:rPr>
        <w:lastRenderedPageBreak/>
        <w:t>Determinación del Consumo</w:t>
      </w:r>
      <w:bookmarkEnd w:id="158"/>
      <w:r w:rsidRPr="00B0115B">
        <w:rPr>
          <w:rFonts w:ascii="Franklin Gothic Medium" w:hAnsi="Franklin Gothic Medium"/>
          <w:color w:val="auto"/>
          <w:sz w:val="28"/>
          <w:szCs w:val="28"/>
          <w:u w:color="000000"/>
        </w:rPr>
        <w:t xml:space="preserve">                                                  </w:t>
      </w:r>
    </w:p>
    <w:p w14:paraId="0AAA63E6" w14:textId="77777777" w:rsidR="005F34AF" w:rsidRPr="00A707DC" w:rsidRDefault="005F34AF" w:rsidP="00A00C01">
      <w:pPr>
        <w:tabs>
          <w:tab w:val="left" w:pos="3256"/>
        </w:tabs>
        <w:spacing w:line="276" w:lineRule="auto"/>
        <w:jc w:val="both"/>
        <w:rPr>
          <w:sz w:val="24"/>
          <w:szCs w:val="24"/>
          <w:lang w:val="es-AR"/>
        </w:rPr>
      </w:pPr>
      <w:r w:rsidRPr="00A707DC">
        <w:rPr>
          <w:b/>
          <w:bCs/>
          <w:sz w:val="24"/>
          <w:szCs w:val="24"/>
          <w:lang w:val="es-AR"/>
        </w:rPr>
        <w:t xml:space="preserve">      </w:t>
      </w:r>
    </w:p>
    <w:p w14:paraId="45C7258D" w14:textId="6CA3AC99" w:rsidR="005F34AF" w:rsidRDefault="005F34AF" w:rsidP="00A00C01">
      <w:pPr>
        <w:tabs>
          <w:tab w:val="left" w:pos="3256"/>
        </w:tabs>
        <w:spacing w:line="276" w:lineRule="auto"/>
        <w:jc w:val="both"/>
        <w:rPr>
          <w:sz w:val="24"/>
          <w:szCs w:val="24"/>
          <w:lang w:val="es-AR"/>
        </w:rPr>
      </w:pPr>
      <w:r w:rsidRPr="00A707DC">
        <w:rPr>
          <w:sz w:val="24"/>
          <w:szCs w:val="24"/>
          <w:lang w:val="es-AR"/>
        </w:rPr>
        <w:t>El estudio de potencia de las líneas ferroviarias consiste en utili</w:t>
      </w:r>
      <w:r w:rsidR="0084160A">
        <w:rPr>
          <w:sz w:val="24"/>
          <w:szCs w:val="24"/>
          <w:lang w:val="es-AR"/>
        </w:rPr>
        <w:t>zar simuladores informáticos</w:t>
      </w:r>
      <w:r w:rsidRPr="00A707DC">
        <w:rPr>
          <w:sz w:val="24"/>
          <w:szCs w:val="24"/>
          <w:lang w:val="es-AR"/>
        </w:rPr>
        <w:t>,</w:t>
      </w:r>
      <w:r w:rsidR="0084160A">
        <w:rPr>
          <w:sz w:val="24"/>
          <w:szCs w:val="24"/>
          <w:lang w:val="es-AR"/>
        </w:rPr>
        <w:t xml:space="preserve"> los </w:t>
      </w:r>
      <w:r w:rsidR="00CD5D87">
        <w:rPr>
          <w:sz w:val="24"/>
          <w:szCs w:val="24"/>
          <w:lang w:val="es-AR"/>
        </w:rPr>
        <w:t>cuales,</w:t>
      </w:r>
      <w:r w:rsidRPr="00A707DC">
        <w:rPr>
          <w:sz w:val="24"/>
          <w:szCs w:val="24"/>
          <w:lang w:val="es-AR"/>
        </w:rPr>
        <w:t xml:space="preserve"> partiendo de unas condiciones de entrada, calculan los resultados que permiten ver si el sistema de subestaciones cumple los criterios de diseño. </w:t>
      </w:r>
    </w:p>
    <w:p w14:paraId="5B57C406" w14:textId="77777777" w:rsidR="00727BB6" w:rsidRPr="00A707DC" w:rsidRDefault="00727BB6" w:rsidP="00A00C01">
      <w:pPr>
        <w:tabs>
          <w:tab w:val="left" w:pos="3256"/>
        </w:tabs>
        <w:spacing w:line="276" w:lineRule="auto"/>
        <w:jc w:val="both"/>
        <w:rPr>
          <w:sz w:val="24"/>
          <w:szCs w:val="24"/>
          <w:lang w:val="es-AR"/>
        </w:rPr>
      </w:pPr>
    </w:p>
    <w:p w14:paraId="03F87881" w14:textId="42819817" w:rsidR="005F34AF" w:rsidRPr="00A707DC" w:rsidRDefault="005F34AF" w:rsidP="00A00C01">
      <w:pPr>
        <w:tabs>
          <w:tab w:val="left" w:pos="3256"/>
        </w:tabs>
        <w:spacing w:line="276" w:lineRule="auto"/>
        <w:jc w:val="both"/>
        <w:rPr>
          <w:sz w:val="24"/>
          <w:szCs w:val="24"/>
          <w:lang w:val="es-AR"/>
        </w:rPr>
      </w:pPr>
      <w:r w:rsidRPr="00A707DC">
        <w:rPr>
          <w:sz w:val="24"/>
          <w:szCs w:val="24"/>
          <w:lang w:val="es-AR"/>
        </w:rPr>
        <w:t xml:space="preserve">En este trabajo, al no disponer de un software de simulación ferroviaria, nos basamos en calcular la energía consumida por un tren entre estaciones y luego tenemos en cuenta la frecuencia de servicios propuesta, llegamos a una estimación que nos permite tener una idea del consumo de </w:t>
      </w:r>
      <w:r w:rsidR="0084160A">
        <w:rPr>
          <w:sz w:val="24"/>
          <w:szCs w:val="24"/>
          <w:lang w:val="es-AR"/>
        </w:rPr>
        <w:t xml:space="preserve">la </w:t>
      </w:r>
      <w:r w:rsidRPr="00A707DC">
        <w:rPr>
          <w:sz w:val="24"/>
          <w:szCs w:val="24"/>
          <w:lang w:val="es-AR"/>
        </w:rPr>
        <w:t xml:space="preserve">línea. </w:t>
      </w:r>
    </w:p>
    <w:p w14:paraId="6E339E04" w14:textId="77777777" w:rsidR="005F34AF" w:rsidRPr="00A707DC" w:rsidRDefault="005F34AF" w:rsidP="00A00C01">
      <w:pPr>
        <w:tabs>
          <w:tab w:val="left" w:pos="3256"/>
        </w:tabs>
        <w:spacing w:line="276" w:lineRule="auto"/>
        <w:jc w:val="both"/>
        <w:rPr>
          <w:sz w:val="24"/>
          <w:szCs w:val="24"/>
          <w:lang w:val="es-AR"/>
        </w:rPr>
      </w:pPr>
    </w:p>
    <w:p w14:paraId="4D41DF49" w14:textId="77777777" w:rsidR="005F34AF" w:rsidRPr="00B0115B" w:rsidRDefault="005F34AF" w:rsidP="00A00C01">
      <w:pPr>
        <w:pStyle w:val="Ttulo3"/>
        <w:spacing w:line="276" w:lineRule="auto"/>
        <w:ind w:hanging="2115"/>
        <w:rPr>
          <w:i/>
          <w:iCs/>
          <w:sz w:val="24"/>
          <w:szCs w:val="24"/>
          <w:lang w:val="es-AR"/>
        </w:rPr>
      </w:pPr>
      <w:bookmarkStart w:id="159" w:name="_Toc118843525"/>
      <w:r w:rsidRPr="00B0115B">
        <w:rPr>
          <w:i/>
          <w:iCs/>
          <w:sz w:val="24"/>
          <w:szCs w:val="24"/>
          <w:lang w:val="es-AR"/>
        </w:rPr>
        <w:t>Condiciones de partida</w:t>
      </w:r>
      <w:bookmarkEnd w:id="159"/>
      <w:r w:rsidRPr="00B0115B">
        <w:rPr>
          <w:i/>
          <w:iCs/>
          <w:sz w:val="24"/>
          <w:szCs w:val="24"/>
          <w:lang w:val="es-AR"/>
        </w:rPr>
        <w:t xml:space="preserve"> </w:t>
      </w:r>
    </w:p>
    <w:p w14:paraId="731FD9A5" w14:textId="77777777" w:rsidR="005F34AF" w:rsidRPr="00A707DC" w:rsidRDefault="005F34AF" w:rsidP="00A00C01">
      <w:pPr>
        <w:tabs>
          <w:tab w:val="left" w:pos="3256"/>
        </w:tabs>
        <w:spacing w:line="276" w:lineRule="auto"/>
        <w:jc w:val="both"/>
        <w:rPr>
          <w:sz w:val="24"/>
          <w:szCs w:val="24"/>
          <w:lang w:val="es-AR"/>
        </w:rPr>
      </w:pPr>
    </w:p>
    <w:p w14:paraId="27ED7EE3" w14:textId="77777777" w:rsidR="005F34AF" w:rsidRPr="00A707DC" w:rsidRDefault="005F34AF" w:rsidP="00A00C01">
      <w:pPr>
        <w:tabs>
          <w:tab w:val="left" w:pos="3256"/>
        </w:tabs>
        <w:spacing w:line="276" w:lineRule="auto"/>
        <w:jc w:val="both"/>
        <w:rPr>
          <w:sz w:val="24"/>
          <w:szCs w:val="24"/>
          <w:lang w:val="es-AR"/>
        </w:rPr>
      </w:pPr>
      <w:r w:rsidRPr="00A707DC">
        <w:rPr>
          <w:sz w:val="24"/>
          <w:szCs w:val="24"/>
          <w:lang w:val="es-AR"/>
        </w:rPr>
        <w:t xml:space="preserve">Los parámetros utilizados para la representación del sistema son los siguientes: </w:t>
      </w:r>
    </w:p>
    <w:p w14:paraId="5D298C2D" w14:textId="77777777" w:rsidR="005F34AF" w:rsidRPr="00A707DC" w:rsidRDefault="005F34AF" w:rsidP="00A00C01">
      <w:pPr>
        <w:tabs>
          <w:tab w:val="left" w:pos="3256"/>
        </w:tabs>
        <w:spacing w:line="276" w:lineRule="auto"/>
        <w:jc w:val="both"/>
        <w:rPr>
          <w:sz w:val="24"/>
          <w:szCs w:val="24"/>
          <w:lang w:val="es-AR"/>
        </w:rPr>
      </w:pPr>
    </w:p>
    <w:p w14:paraId="1DF37FA7" w14:textId="77777777" w:rsidR="005F34AF" w:rsidRPr="00CD3CB4" w:rsidRDefault="005F34AF" w:rsidP="00A00C01">
      <w:pPr>
        <w:pStyle w:val="Prrafodelista"/>
        <w:numPr>
          <w:ilvl w:val="0"/>
          <w:numId w:val="27"/>
        </w:numPr>
        <w:tabs>
          <w:tab w:val="left" w:pos="3256"/>
        </w:tabs>
        <w:spacing w:line="276" w:lineRule="auto"/>
        <w:jc w:val="both"/>
        <w:rPr>
          <w:sz w:val="24"/>
          <w:szCs w:val="24"/>
          <w:lang w:val="es-AR"/>
        </w:rPr>
      </w:pPr>
      <w:r w:rsidRPr="00CD3CB4">
        <w:rPr>
          <w:sz w:val="24"/>
          <w:szCs w:val="24"/>
          <w:lang w:val="es-AR"/>
        </w:rPr>
        <w:t>Demanda de pasajeros</w:t>
      </w:r>
    </w:p>
    <w:p w14:paraId="2174F353" w14:textId="77777777" w:rsidR="005F34AF" w:rsidRPr="00CD3CB4" w:rsidRDefault="005F34AF" w:rsidP="00A00C01">
      <w:pPr>
        <w:pStyle w:val="Prrafodelista"/>
        <w:numPr>
          <w:ilvl w:val="0"/>
          <w:numId w:val="27"/>
        </w:numPr>
        <w:tabs>
          <w:tab w:val="left" w:pos="3256"/>
        </w:tabs>
        <w:spacing w:line="276" w:lineRule="auto"/>
        <w:jc w:val="both"/>
        <w:rPr>
          <w:sz w:val="24"/>
          <w:szCs w:val="24"/>
          <w:lang w:val="es-AR"/>
        </w:rPr>
      </w:pPr>
      <w:r w:rsidRPr="00CD3CB4">
        <w:rPr>
          <w:sz w:val="24"/>
          <w:szCs w:val="24"/>
          <w:lang w:val="es-AR"/>
        </w:rPr>
        <w:t>Cantidad de coches por formación</w:t>
      </w:r>
    </w:p>
    <w:p w14:paraId="1EA77FD6" w14:textId="77777777" w:rsidR="005F34AF" w:rsidRDefault="005F34AF" w:rsidP="00A00C01">
      <w:pPr>
        <w:pStyle w:val="Prrafodelista"/>
        <w:numPr>
          <w:ilvl w:val="0"/>
          <w:numId w:val="27"/>
        </w:numPr>
        <w:tabs>
          <w:tab w:val="left" w:pos="3256"/>
        </w:tabs>
        <w:spacing w:line="276" w:lineRule="auto"/>
        <w:jc w:val="both"/>
        <w:rPr>
          <w:sz w:val="24"/>
          <w:szCs w:val="24"/>
          <w:lang w:val="es-AR"/>
        </w:rPr>
      </w:pPr>
      <w:r w:rsidRPr="00CD3CB4">
        <w:rPr>
          <w:sz w:val="24"/>
          <w:szCs w:val="24"/>
          <w:lang w:val="es-AR"/>
        </w:rPr>
        <w:t xml:space="preserve">Distancia entre estaciones </w:t>
      </w:r>
    </w:p>
    <w:p w14:paraId="1ADFEF90" w14:textId="77777777" w:rsidR="005F34AF" w:rsidRDefault="005F34AF" w:rsidP="00A00C01">
      <w:pPr>
        <w:pStyle w:val="Prrafodelista"/>
        <w:numPr>
          <w:ilvl w:val="0"/>
          <w:numId w:val="27"/>
        </w:numPr>
        <w:tabs>
          <w:tab w:val="left" w:pos="3256"/>
        </w:tabs>
        <w:spacing w:line="276" w:lineRule="auto"/>
        <w:jc w:val="both"/>
        <w:rPr>
          <w:sz w:val="24"/>
          <w:szCs w:val="24"/>
          <w:lang w:val="es-AR"/>
        </w:rPr>
      </w:pPr>
      <w:r>
        <w:rPr>
          <w:sz w:val="24"/>
          <w:szCs w:val="24"/>
          <w:lang w:val="es-AR"/>
        </w:rPr>
        <w:t>Cantidad de formaciones presentes en la línea</w:t>
      </w:r>
    </w:p>
    <w:p w14:paraId="1BF63158" w14:textId="77777777" w:rsidR="005F34AF" w:rsidRDefault="005F34AF" w:rsidP="00A00C01">
      <w:pPr>
        <w:pStyle w:val="Prrafodelista"/>
        <w:numPr>
          <w:ilvl w:val="0"/>
          <w:numId w:val="27"/>
        </w:numPr>
        <w:tabs>
          <w:tab w:val="left" w:pos="3256"/>
        </w:tabs>
        <w:spacing w:line="276" w:lineRule="auto"/>
        <w:jc w:val="both"/>
        <w:rPr>
          <w:sz w:val="24"/>
          <w:szCs w:val="24"/>
          <w:lang w:val="es-AR"/>
        </w:rPr>
      </w:pPr>
      <w:r>
        <w:rPr>
          <w:sz w:val="24"/>
          <w:szCs w:val="24"/>
          <w:lang w:val="es-AR"/>
        </w:rPr>
        <w:t>Cantidad de trenes máxima entre estaciones</w:t>
      </w:r>
    </w:p>
    <w:p w14:paraId="4ECFC221" w14:textId="77777777" w:rsidR="005F34AF" w:rsidRDefault="005F34AF" w:rsidP="00A00C01">
      <w:pPr>
        <w:pStyle w:val="Prrafodelista"/>
        <w:numPr>
          <w:ilvl w:val="0"/>
          <w:numId w:val="27"/>
        </w:numPr>
        <w:tabs>
          <w:tab w:val="left" w:pos="3256"/>
        </w:tabs>
        <w:spacing w:line="276" w:lineRule="auto"/>
        <w:jc w:val="both"/>
        <w:rPr>
          <w:sz w:val="24"/>
          <w:szCs w:val="24"/>
          <w:lang w:val="es-AR"/>
        </w:rPr>
      </w:pPr>
      <w:r>
        <w:rPr>
          <w:sz w:val="24"/>
          <w:szCs w:val="24"/>
          <w:lang w:val="es-AR"/>
        </w:rPr>
        <w:t>Curvas características de los motores de tracciones</w:t>
      </w:r>
    </w:p>
    <w:p w14:paraId="13573891" w14:textId="77777777" w:rsidR="005F34AF" w:rsidRDefault="005F34AF" w:rsidP="00A00C01">
      <w:pPr>
        <w:pStyle w:val="Prrafodelista"/>
        <w:numPr>
          <w:ilvl w:val="0"/>
          <w:numId w:val="27"/>
        </w:numPr>
        <w:tabs>
          <w:tab w:val="left" w:pos="3256"/>
        </w:tabs>
        <w:spacing w:line="276" w:lineRule="auto"/>
        <w:jc w:val="both"/>
        <w:rPr>
          <w:sz w:val="24"/>
          <w:szCs w:val="24"/>
          <w:lang w:val="es-AR"/>
        </w:rPr>
      </w:pPr>
      <w:r>
        <w:rPr>
          <w:sz w:val="24"/>
          <w:szCs w:val="24"/>
          <w:lang w:val="es-AR"/>
        </w:rPr>
        <w:t>Curvas de velocidad y tiempo de trenes de similares características</w:t>
      </w:r>
    </w:p>
    <w:p w14:paraId="1421DE95" w14:textId="77777777" w:rsidR="005F34AF" w:rsidRPr="00CD3CB4" w:rsidRDefault="005F34AF" w:rsidP="00A00C01">
      <w:pPr>
        <w:pStyle w:val="Prrafodelista"/>
        <w:numPr>
          <w:ilvl w:val="0"/>
          <w:numId w:val="27"/>
        </w:numPr>
        <w:tabs>
          <w:tab w:val="left" w:pos="3256"/>
        </w:tabs>
        <w:spacing w:line="276" w:lineRule="auto"/>
        <w:jc w:val="both"/>
        <w:rPr>
          <w:sz w:val="24"/>
          <w:szCs w:val="24"/>
          <w:lang w:val="es-AR"/>
        </w:rPr>
      </w:pPr>
      <w:r>
        <w:rPr>
          <w:sz w:val="24"/>
          <w:szCs w:val="24"/>
          <w:lang w:val="es-AR"/>
        </w:rPr>
        <w:t>Potencia del Tren</w:t>
      </w:r>
    </w:p>
    <w:p w14:paraId="7264ADAD" w14:textId="77777777" w:rsidR="005F34AF" w:rsidRDefault="005F34AF" w:rsidP="00A00C01">
      <w:pPr>
        <w:pStyle w:val="Prrafodelista"/>
        <w:numPr>
          <w:ilvl w:val="0"/>
          <w:numId w:val="27"/>
        </w:numPr>
        <w:tabs>
          <w:tab w:val="left" w:pos="3256"/>
        </w:tabs>
        <w:spacing w:line="276" w:lineRule="auto"/>
        <w:jc w:val="both"/>
        <w:rPr>
          <w:sz w:val="24"/>
          <w:szCs w:val="24"/>
          <w:lang w:val="es-AR"/>
        </w:rPr>
      </w:pPr>
      <w:r w:rsidRPr="00CD3CB4">
        <w:rPr>
          <w:sz w:val="24"/>
          <w:szCs w:val="24"/>
          <w:lang w:val="es-AR"/>
        </w:rPr>
        <w:t>Resistencia del tercer riel</w:t>
      </w:r>
    </w:p>
    <w:p w14:paraId="1B67C4DB" w14:textId="77777777" w:rsidR="005F34AF" w:rsidRPr="00CD3CB4" w:rsidRDefault="005F34AF" w:rsidP="00A00C01">
      <w:pPr>
        <w:pStyle w:val="Prrafodelista"/>
        <w:numPr>
          <w:ilvl w:val="0"/>
          <w:numId w:val="27"/>
        </w:numPr>
        <w:tabs>
          <w:tab w:val="left" w:pos="3256"/>
        </w:tabs>
        <w:spacing w:line="276" w:lineRule="auto"/>
        <w:jc w:val="both"/>
        <w:rPr>
          <w:sz w:val="24"/>
          <w:szCs w:val="24"/>
          <w:lang w:val="es-AR"/>
        </w:rPr>
      </w:pPr>
      <w:r>
        <w:rPr>
          <w:sz w:val="24"/>
          <w:szCs w:val="24"/>
          <w:lang w:val="es-AR"/>
        </w:rPr>
        <w:t>Resistencia de los rieles de rodadura</w:t>
      </w:r>
    </w:p>
    <w:p w14:paraId="76F7B489" w14:textId="77777777" w:rsidR="005F34AF" w:rsidRDefault="005F34AF" w:rsidP="00A00C01">
      <w:pPr>
        <w:pStyle w:val="Prrafodelista"/>
        <w:numPr>
          <w:ilvl w:val="0"/>
          <w:numId w:val="27"/>
        </w:numPr>
        <w:tabs>
          <w:tab w:val="left" w:pos="3256"/>
        </w:tabs>
        <w:spacing w:line="276" w:lineRule="auto"/>
        <w:jc w:val="both"/>
        <w:rPr>
          <w:sz w:val="24"/>
          <w:szCs w:val="24"/>
          <w:lang w:val="es-AR"/>
        </w:rPr>
      </w:pPr>
      <w:r w:rsidRPr="00CD3CB4">
        <w:rPr>
          <w:sz w:val="24"/>
          <w:szCs w:val="24"/>
          <w:lang w:val="es-AR"/>
        </w:rPr>
        <w:t xml:space="preserve">Potencia útil en las subestaciones de tracción </w:t>
      </w:r>
    </w:p>
    <w:p w14:paraId="17D5E7B4" w14:textId="77777777" w:rsidR="005F34AF" w:rsidRPr="00C1731E" w:rsidRDefault="005F34AF" w:rsidP="00A00C01">
      <w:pPr>
        <w:pStyle w:val="Prrafodelista"/>
        <w:numPr>
          <w:ilvl w:val="0"/>
          <w:numId w:val="27"/>
        </w:numPr>
        <w:tabs>
          <w:tab w:val="left" w:pos="3256"/>
        </w:tabs>
        <w:spacing w:line="276" w:lineRule="auto"/>
        <w:jc w:val="both"/>
        <w:rPr>
          <w:sz w:val="24"/>
          <w:szCs w:val="24"/>
          <w:lang w:val="es-AR"/>
        </w:rPr>
      </w:pPr>
      <w:r>
        <w:rPr>
          <w:sz w:val="24"/>
          <w:szCs w:val="24"/>
          <w:lang w:val="es-AR"/>
        </w:rPr>
        <w:t>Tensión de vacío del rectificador</w:t>
      </w:r>
    </w:p>
    <w:p w14:paraId="0426A881" w14:textId="77777777" w:rsidR="005F34AF" w:rsidRDefault="005F34AF" w:rsidP="00A00C01">
      <w:pPr>
        <w:pStyle w:val="Prrafodelista"/>
        <w:numPr>
          <w:ilvl w:val="0"/>
          <w:numId w:val="27"/>
        </w:numPr>
        <w:tabs>
          <w:tab w:val="left" w:pos="3256"/>
        </w:tabs>
        <w:spacing w:line="276" w:lineRule="auto"/>
        <w:jc w:val="both"/>
        <w:rPr>
          <w:sz w:val="24"/>
          <w:szCs w:val="24"/>
          <w:lang w:val="es-AR"/>
        </w:rPr>
      </w:pPr>
      <w:r w:rsidRPr="00CD3CB4">
        <w:rPr>
          <w:sz w:val="24"/>
          <w:szCs w:val="24"/>
          <w:lang w:val="es-AR"/>
        </w:rPr>
        <w:t>Tensión nominal de alimentación</w:t>
      </w:r>
    </w:p>
    <w:p w14:paraId="5A1B149C" w14:textId="77777777" w:rsidR="005F34AF" w:rsidRPr="00CD3CB4" w:rsidRDefault="005F34AF" w:rsidP="00A00C01">
      <w:pPr>
        <w:pStyle w:val="Prrafodelista"/>
        <w:numPr>
          <w:ilvl w:val="0"/>
          <w:numId w:val="27"/>
        </w:numPr>
        <w:tabs>
          <w:tab w:val="left" w:pos="3256"/>
        </w:tabs>
        <w:spacing w:line="276" w:lineRule="auto"/>
        <w:jc w:val="both"/>
        <w:rPr>
          <w:sz w:val="24"/>
          <w:szCs w:val="24"/>
          <w:lang w:val="es-AR"/>
        </w:rPr>
      </w:pPr>
      <w:r>
        <w:rPr>
          <w:sz w:val="24"/>
          <w:szCs w:val="24"/>
          <w:lang w:val="es-AR"/>
        </w:rPr>
        <w:t>Tensión mínima de funcionamiento del tren</w:t>
      </w:r>
    </w:p>
    <w:p w14:paraId="5BF283E8" w14:textId="77777777" w:rsidR="005F34AF" w:rsidRPr="00A707DC" w:rsidRDefault="005F34AF" w:rsidP="00A00C01">
      <w:pPr>
        <w:tabs>
          <w:tab w:val="left" w:pos="3256"/>
        </w:tabs>
        <w:spacing w:line="276" w:lineRule="auto"/>
        <w:jc w:val="both"/>
        <w:rPr>
          <w:sz w:val="24"/>
          <w:szCs w:val="24"/>
          <w:lang w:val="es-AR"/>
        </w:rPr>
      </w:pPr>
    </w:p>
    <w:p w14:paraId="01BB2FF4" w14:textId="77777777" w:rsidR="005F34AF" w:rsidRPr="00CD3CB4" w:rsidRDefault="005F34AF" w:rsidP="00A00C01">
      <w:pPr>
        <w:tabs>
          <w:tab w:val="left" w:pos="3256"/>
        </w:tabs>
        <w:spacing w:line="276" w:lineRule="auto"/>
        <w:jc w:val="both"/>
        <w:rPr>
          <w:bCs/>
          <w:iCs/>
          <w:sz w:val="24"/>
          <w:szCs w:val="24"/>
          <w:lang w:val="es-AR"/>
        </w:rPr>
      </w:pPr>
      <w:r w:rsidRPr="00CD3CB4">
        <w:rPr>
          <w:bCs/>
          <w:iCs/>
          <w:sz w:val="24"/>
          <w:szCs w:val="24"/>
          <w:lang w:val="es-AR"/>
        </w:rPr>
        <w:t>Condiciones de diseño</w:t>
      </w:r>
      <w:r>
        <w:rPr>
          <w:bCs/>
          <w:iCs/>
          <w:sz w:val="24"/>
          <w:szCs w:val="24"/>
          <w:lang w:val="es-AR"/>
        </w:rPr>
        <w:t>:</w:t>
      </w:r>
    </w:p>
    <w:p w14:paraId="052B60DC" w14:textId="77777777" w:rsidR="005F34AF" w:rsidRDefault="005F34AF" w:rsidP="00A00C01">
      <w:pPr>
        <w:tabs>
          <w:tab w:val="left" w:pos="3256"/>
        </w:tabs>
        <w:spacing w:line="276" w:lineRule="auto"/>
        <w:jc w:val="both"/>
        <w:rPr>
          <w:sz w:val="24"/>
          <w:szCs w:val="24"/>
          <w:lang w:val="es-AR"/>
        </w:rPr>
      </w:pPr>
      <w:r w:rsidRPr="00A707DC">
        <w:rPr>
          <w:b/>
          <w:bCs/>
          <w:i/>
          <w:iCs/>
          <w:sz w:val="24"/>
          <w:szCs w:val="24"/>
          <w:lang w:val="es-AR"/>
        </w:rPr>
        <w:t xml:space="preserve"> </w:t>
      </w:r>
    </w:p>
    <w:p w14:paraId="6C2F9AC2" w14:textId="504B17B2" w:rsidR="005F34AF" w:rsidRPr="00A707DC" w:rsidRDefault="005F34AF" w:rsidP="00A00C01">
      <w:pPr>
        <w:tabs>
          <w:tab w:val="left" w:pos="3256"/>
        </w:tabs>
        <w:spacing w:line="276" w:lineRule="auto"/>
        <w:jc w:val="both"/>
        <w:rPr>
          <w:sz w:val="24"/>
          <w:szCs w:val="24"/>
          <w:lang w:val="es-AR"/>
        </w:rPr>
      </w:pPr>
      <w:r w:rsidRPr="00A707DC">
        <w:rPr>
          <w:sz w:val="24"/>
          <w:szCs w:val="24"/>
          <w:lang w:val="es-AR"/>
        </w:rPr>
        <w:t xml:space="preserve">Los condicionantes para el diseño de la electrificación de la línea vienen impuestos por la siguiente normativa aplicable </w:t>
      </w:r>
      <w:r w:rsidRPr="00CD5D87">
        <w:rPr>
          <w:i/>
          <w:sz w:val="24"/>
          <w:szCs w:val="24"/>
          <w:lang w:val="es-AR"/>
        </w:rPr>
        <w:t>EN 50</w:t>
      </w:r>
      <w:r w:rsidR="00CD5D87">
        <w:rPr>
          <w:i/>
          <w:sz w:val="24"/>
          <w:szCs w:val="24"/>
          <w:lang w:val="es-AR"/>
        </w:rPr>
        <w:t>.</w:t>
      </w:r>
      <w:r w:rsidRPr="00CD5D87">
        <w:rPr>
          <w:i/>
          <w:sz w:val="24"/>
          <w:szCs w:val="24"/>
          <w:lang w:val="es-AR"/>
        </w:rPr>
        <w:t>163</w:t>
      </w:r>
      <w:r w:rsidRPr="00A707DC">
        <w:rPr>
          <w:sz w:val="24"/>
          <w:szCs w:val="24"/>
          <w:lang w:val="es-AR"/>
        </w:rPr>
        <w:t>.</w:t>
      </w:r>
    </w:p>
    <w:p w14:paraId="7950F636" w14:textId="77777777" w:rsidR="005F34AF" w:rsidRDefault="005F34AF" w:rsidP="00A00C01">
      <w:pPr>
        <w:tabs>
          <w:tab w:val="left" w:pos="3256"/>
        </w:tabs>
        <w:spacing w:line="276" w:lineRule="auto"/>
        <w:jc w:val="both"/>
        <w:rPr>
          <w:sz w:val="24"/>
          <w:szCs w:val="24"/>
          <w:lang w:val="es-AR"/>
        </w:rPr>
      </w:pPr>
      <w:r>
        <w:rPr>
          <w:sz w:val="24"/>
          <w:szCs w:val="24"/>
          <w:lang w:val="es-AR"/>
        </w:rPr>
        <w:t xml:space="preserve"> </w:t>
      </w:r>
    </w:p>
    <w:p w14:paraId="320263D6" w14:textId="77777777" w:rsidR="005F34AF" w:rsidRPr="00B44C9A" w:rsidRDefault="005F34AF" w:rsidP="00A00C01">
      <w:pPr>
        <w:tabs>
          <w:tab w:val="left" w:pos="3256"/>
        </w:tabs>
        <w:spacing w:line="276" w:lineRule="auto"/>
        <w:jc w:val="both"/>
        <w:rPr>
          <w:sz w:val="24"/>
          <w:szCs w:val="24"/>
          <w:lang w:val="es-AR"/>
        </w:rPr>
      </w:pPr>
    </w:p>
    <w:p w14:paraId="20BCEA14" w14:textId="77777777" w:rsidR="005F34AF" w:rsidRPr="00561C9A" w:rsidRDefault="005F34AF" w:rsidP="00A00C01">
      <w:pPr>
        <w:pStyle w:val="Ttulo3"/>
        <w:spacing w:line="276" w:lineRule="auto"/>
        <w:ind w:hanging="2115"/>
        <w:rPr>
          <w:i/>
          <w:iCs/>
          <w:sz w:val="24"/>
          <w:szCs w:val="24"/>
          <w:lang w:val="es-AR"/>
        </w:rPr>
      </w:pPr>
      <w:bookmarkStart w:id="160" w:name="_Toc118843526"/>
      <w:r w:rsidRPr="00561C9A">
        <w:rPr>
          <w:i/>
          <w:iCs/>
          <w:sz w:val="24"/>
          <w:szCs w:val="24"/>
          <w:lang w:val="es-AR"/>
        </w:rPr>
        <w:t>Cálculo del consumo especifico del Tren</w:t>
      </w:r>
      <w:bookmarkEnd w:id="160"/>
    </w:p>
    <w:p w14:paraId="0A6CB2DF" w14:textId="77777777" w:rsidR="005F34AF" w:rsidRDefault="005F34AF" w:rsidP="00A00C01">
      <w:pPr>
        <w:tabs>
          <w:tab w:val="left" w:pos="3256"/>
        </w:tabs>
        <w:spacing w:line="276" w:lineRule="auto"/>
        <w:jc w:val="both"/>
        <w:rPr>
          <w:bCs/>
          <w:i/>
          <w:sz w:val="24"/>
          <w:szCs w:val="24"/>
          <w:u w:val="single"/>
        </w:rPr>
      </w:pPr>
    </w:p>
    <w:p w14:paraId="0716D1EF" w14:textId="77777777" w:rsidR="005F34AF" w:rsidRPr="00FE61AF" w:rsidRDefault="005F34AF" w:rsidP="00A00C01">
      <w:pPr>
        <w:tabs>
          <w:tab w:val="left" w:pos="3256"/>
        </w:tabs>
        <w:spacing w:line="276" w:lineRule="auto"/>
        <w:jc w:val="both"/>
        <w:rPr>
          <w:bCs/>
          <w:i/>
          <w:sz w:val="24"/>
          <w:szCs w:val="24"/>
          <w:lang w:val="es-AR"/>
        </w:rPr>
      </w:pPr>
      <w:r w:rsidRPr="0084160A">
        <w:rPr>
          <w:bCs/>
          <w:sz w:val="24"/>
          <w:szCs w:val="24"/>
          <w:lang w:val="es-AR"/>
        </w:rPr>
        <w:t xml:space="preserve">Se determina la corriente eficaz de las formaciones adoptando valores de tiempos en alcanzar velocidades de régimen de las formaciones chinas EMU que recorren la línea Mitre, las cuales cuentan con </w:t>
      </w:r>
      <w:r w:rsidRPr="0084160A">
        <w:rPr>
          <w:bCs/>
          <w:sz w:val="24"/>
          <w:szCs w:val="24"/>
        </w:rPr>
        <w:t>similares características e igual equipo de tracción, presentando un total de 4 coches motrices en su formación de seis</w:t>
      </w:r>
      <w:r w:rsidRPr="00FE61AF">
        <w:rPr>
          <w:bCs/>
          <w:i/>
          <w:sz w:val="24"/>
          <w:szCs w:val="24"/>
        </w:rPr>
        <w:t xml:space="preserve"> </w:t>
      </w:r>
      <w:r w:rsidRPr="0084160A">
        <w:rPr>
          <w:bCs/>
          <w:sz w:val="24"/>
          <w:szCs w:val="24"/>
        </w:rPr>
        <w:lastRenderedPageBreak/>
        <w:t>vehículos. Para nuestro caso es una estimación cercana dado que la formación a reformar cuenta con igual cantidad de vehículos tractivos.</w:t>
      </w:r>
    </w:p>
    <w:p w14:paraId="118064CA" w14:textId="77777777" w:rsidR="005F34AF" w:rsidRPr="007D63FC" w:rsidRDefault="005F34AF" w:rsidP="00A00C01">
      <w:pPr>
        <w:tabs>
          <w:tab w:val="left" w:pos="3256"/>
        </w:tabs>
        <w:spacing w:line="276" w:lineRule="auto"/>
        <w:jc w:val="both"/>
        <w:rPr>
          <w:bCs/>
          <w:i/>
          <w:sz w:val="24"/>
          <w:szCs w:val="24"/>
        </w:rPr>
      </w:pPr>
    </w:p>
    <w:p w14:paraId="05A75E3F" w14:textId="77777777" w:rsidR="005F34AF" w:rsidRDefault="005F34AF" w:rsidP="00A00C01">
      <w:pPr>
        <w:tabs>
          <w:tab w:val="left" w:pos="3256"/>
        </w:tabs>
        <w:spacing w:line="276" w:lineRule="auto"/>
        <w:jc w:val="both"/>
        <w:rPr>
          <w:bCs/>
          <w:sz w:val="24"/>
          <w:szCs w:val="24"/>
        </w:rPr>
      </w:pPr>
      <w:r>
        <w:rPr>
          <w:bCs/>
          <w:sz w:val="24"/>
          <w:szCs w:val="24"/>
        </w:rPr>
        <w:t>La corriente eficaz es la corriente convertida a un valor constante, equivalente a la corriente variable que circula por los motores de tracción, y que recorren una distancia L (kilómetros) en un tiempo T en (segundos), desde el momento de arranque para la salida de una estación, hasta la desconexión eléctrica de sus motores para continuar su marcha por inercia.</w:t>
      </w:r>
    </w:p>
    <w:p w14:paraId="673C1BDE" w14:textId="77777777" w:rsidR="00561C9A" w:rsidRDefault="00561C9A" w:rsidP="00A00C01">
      <w:pPr>
        <w:tabs>
          <w:tab w:val="left" w:pos="3256"/>
        </w:tabs>
        <w:spacing w:line="276" w:lineRule="auto"/>
        <w:jc w:val="both"/>
        <w:rPr>
          <w:bCs/>
          <w:sz w:val="24"/>
          <w:szCs w:val="24"/>
        </w:rPr>
      </w:pPr>
    </w:p>
    <w:p w14:paraId="00D74798" w14:textId="77777777" w:rsidR="005F34AF" w:rsidRDefault="005F34AF" w:rsidP="00A00C01">
      <w:pPr>
        <w:tabs>
          <w:tab w:val="left" w:pos="3256"/>
        </w:tabs>
        <w:spacing w:line="276" w:lineRule="auto"/>
        <w:jc w:val="both"/>
        <w:rPr>
          <w:bCs/>
          <w:sz w:val="24"/>
          <w:szCs w:val="24"/>
        </w:rPr>
      </w:pPr>
      <w:r>
        <w:rPr>
          <w:bCs/>
          <w:sz w:val="24"/>
          <w:szCs w:val="24"/>
        </w:rPr>
        <w:t>Esto se puede apreciar en las curvas de corriente tensión en función de la velocidad pertenecientes al motor de tracción adoptado para esta reforma.</w:t>
      </w:r>
    </w:p>
    <w:p w14:paraId="0806076B" w14:textId="77777777" w:rsidR="00561C9A" w:rsidRDefault="00561C9A" w:rsidP="00A00C01">
      <w:pPr>
        <w:tabs>
          <w:tab w:val="left" w:pos="3256"/>
        </w:tabs>
        <w:spacing w:line="276" w:lineRule="auto"/>
        <w:jc w:val="both"/>
        <w:rPr>
          <w:bCs/>
          <w:sz w:val="24"/>
          <w:szCs w:val="24"/>
        </w:rPr>
      </w:pPr>
    </w:p>
    <w:p w14:paraId="5DE2483E" w14:textId="77777777" w:rsidR="005F34AF" w:rsidRDefault="005F34AF" w:rsidP="00A00C01">
      <w:pPr>
        <w:tabs>
          <w:tab w:val="left" w:pos="3256"/>
        </w:tabs>
        <w:spacing w:line="276" w:lineRule="auto"/>
        <w:jc w:val="both"/>
        <w:rPr>
          <w:bCs/>
          <w:sz w:val="24"/>
          <w:szCs w:val="24"/>
        </w:rPr>
      </w:pPr>
      <w:r>
        <w:rPr>
          <w:bCs/>
          <w:sz w:val="24"/>
          <w:szCs w:val="24"/>
        </w:rPr>
        <w:t>De estas curvas de corriente en función de la velocidad el tren, establecemos los mismos intervalos de tiempo que tardan las formaciones EMU de la Línea Mitre en alcanzar dichas velocidades hasta llegar a los 50 segundos</w:t>
      </w:r>
    </w:p>
    <w:p w14:paraId="4CFA4AF1" w14:textId="77777777" w:rsidR="005F34AF" w:rsidRDefault="005F34AF" w:rsidP="00A00C01">
      <w:pPr>
        <w:tabs>
          <w:tab w:val="left" w:pos="3256"/>
        </w:tabs>
        <w:spacing w:line="276" w:lineRule="auto"/>
        <w:jc w:val="both"/>
        <w:rPr>
          <w:bCs/>
          <w:sz w:val="24"/>
          <w:szCs w:val="24"/>
        </w:rPr>
      </w:pPr>
    </w:p>
    <w:p w14:paraId="3919CB61" w14:textId="77777777" w:rsidR="005F34AF" w:rsidRDefault="005F34AF" w:rsidP="00A00C01">
      <w:pPr>
        <w:tabs>
          <w:tab w:val="left" w:pos="3256"/>
        </w:tabs>
        <w:spacing w:line="276" w:lineRule="auto"/>
        <w:jc w:val="both"/>
        <w:rPr>
          <w:bCs/>
          <w:sz w:val="24"/>
          <w:szCs w:val="24"/>
        </w:rPr>
      </w:pPr>
      <w:r>
        <w:rPr>
          <w:bCs/>
          <w:sz w:val="24"/>
          <w:szCs w:val="24"/>
        </w:rPr>
        <w:t xml:space="preserve">Análisis del cálculo </w:t>
      </w:r>
    </w:p>
    <w:p w14:paraId="2D9C1B2F" w14:textId="77777777" w:rsidR="005F34AF" w:rsidRDefault="005F34AF" w:rsidP="00A00C01">
      <w:pPr>
        <w:tabs>
          <w:tab w:val="left" w:pos="3256"/>
        </w:tabs>
        <w:spacing w:line="276" w:lineRule="auto"/>
        <w:jc w:val="both"/>
        <w:rPr>
          <w:bCs/>
          <w:sz w:val="24"/>
          <w:szCs w:val="24"/>
        </w:rPr>
      </w:pPr>
    </w:p>
    <w:p w14:paraId="58CBB6D6" w14:textId="77777777" w:rsidR="005F34AF" w:rsidRDefault="005F34AF" w:rsidP="00A00C01">
      <w:pPr>
        <w:tabs>
          <w:tab w:val="left" w:pos="3256"/>
        </w:tabs>
        <w:spacing w:line="276" w:lineRule="auto"/>
        <w:jc w:val="both"/>
        <w:rPr>
          <w:bCs/>
          <w:sz w:val="24"/>
          <w:szCs w:val="24"/>
        </w:rPr>
      </w:pPr>
      <w:r>
        <w:rPr>
          <w:bCs/>
          <w:sz w:val="24"/>
          <w:szCs w:val="24"/>
        </w:rPr>
        <w:t>En el instante cero, el tren se encuentra detenido, al arrancar circula por cada motor una corriente de 363 A. Para ello, a partir de cero, hasta el instante t</w:t>
      </w:r>
      <w:r>
        <w:rPr>
          <w:bCs/>
          <w:sz w:val="24"/>
          <w:szCs w:val="24"/>
          <w:vertAlign w:val="subscript"/>
        </w:rPr>
        <w:t>1</w:t>
      </w:r>
      <w:r>
        <w:rPr>
          <w:bCs/>
          <w:sz w:val="24"/>
          <w:szCs w:val="24"/>
        </w:rPr>
        <w:t xml:space="preserve"> se aplica a los motores, una tensión en aumento por medio del convertidor de tracción que posee el coche, hasta su máximo valor de 600 V.</w:t>
      </w:r>
    </w:p>
    <w:p w14:paraId="6A575056" w14:textId="77777777" w:rsidR="00561C9A" w:rsidRDefault="00561C9A" w:rsidP="00A00C01">
      <w:pPr>
        <w:tabs>
          <w:tab w:val="left" w:pos="3256"/>
        </w:tabs>
        <w:spacing w:line="276" w:lineRule="auto"/>
        <w:jc w:val="both"/>
        <w:rPr>
          <w:bCs/>
          <w:sz w:val="24"/>
          <w:szCs w:val="24"/>
        </w:rPr>
      </w:pPr>
    </w:p>
    <w:p w14:paraId="1A3204A3" w14:textId="77777777" w:rsidR="005F34AF" w:rsidRDefault="005F34AF" w:rsidP="00A00C01">
      <w:pPr>
        <w:tabs>
          <w:tab w:val="left" w:pos="3256"/>
        </w:tabs>
        <w:spacing w:line="276" w:lineRule="auto"/>
        <w:jc w:val="both"/>
        <w:rPr>
          <w:bCs/>
          <w:sz w:val="24"/>
          <w:szCs w:val="24"/>
        </w:rPr>
      </w:pPr>
      <w:r>
        <w:rPr>
          <w:bCs/>
          <w:sz w:val="24"/>
          <w:szCs w:val="24"/>
        </w:rPr>
        <w:t>En el instante t</w:t>
      </w:r>
      <w:r>
        <w:rPr>
          <w:bCs/>
          <w:sz w:val="24"/>
          <w:szCs w:val="24"/>
          <w:vertAlign w:val="subscript"/>
        </w:rPr>
        <w:t xml:space="preserve">1 </w:t>
      </w:r>
      <w:r>
        <w:rPr>
          <w:bCs/>
          <w:sz w:val="24"/>
          <w:szCs w:val="24"/>
        </w:rPr>
        <w:t>la tensión aplicada es máxima, luego de este valor, debido al aumento de velocidad que adquiere el tren se reduce la corriente. Después de transcurrido el tiempo T, cuando el tren haya adquirido una cierta velocidad, se corta la corriente de los motores. Luego de esto, el conductor del tren corta la corriente de los motores, continuando por inercia hasta acercarse a la próxima estación, donde a cierta distancia de la misma se aplicarán los frenos hasta producir la detención.</w:t>
      </w:r>
    </w:p>
    <w:p w14:paraId="32B1E37C" w14:textId="77777777" w:rsidR="00561C9A" w:rsidRDefault="00561C9A" w:rsidP="00A00C01">
      <w:pPr>
        <w:tabs>
          <w:tab w:val="left" w:pos="3256"/>
        </w:tabs>
        <w:spacing w:line="276" w:lineRule="auto"/>
        <w:jc w:val="both"/>
        <w:rPr>
          <w:bCs/>
          <w:sz w:val="24"/>
          <w:szCs w:val="24"/>
        </w:rPr>
      </w:pPr>
    </w:p>
    <w:p w14:paraId="0BE8B357" w14:textId="77777777" w:rsidR="005F34AF" w:rsidRDefault="005F34AF" w:rsidP="00A00C01">
      <w:pPr>
        <w:tabs>
          <w:tab w:val="left" w:pos="3256"/>
        </w:tabs>
        <w:spacing w:line="276" w:lineRule="auto"/>
        <w:jc w:val="both"/>
        <w:rPr>
          <w:bCs/>
          <w:sz w:val="24"/>
          <w:szCs w:val="24"/>
        </w:rPr>
      </w:pPr>
      <w:r>
        <w:rPr>
          <w:bCs/>
          <w:sz w:val="24"/>
          <w:szCs w:val="24"/>
        </w:rPr>
        <w:t>El intervalo de cero a T, lo denominamos “tramo de marcha con toma de corriente”.</w:t>
      </w:r>
    </w:p>
    <w:p w14:paraId="7934C713" w14:textId="77777777" w:rsidR="005F34AF" w:rsidRDefault="005F34AF" w:rsidP="00A00C01">
      <w:pPr>
        <w:tabs>
          <w:tab w:val="left" w:pos="3256"/>
        </w:tabs>
        <w:spacing w:line="276" w:lineRule="auto"/>
        <w:jc w:val="both"/>
        <w:rPr>
          <w:bCs/>
          <w:sz w:val="24"/>
          <w:szCs w:val="24"/>
        </w:rPr>
      </w:pPr>
      <w:r>
        <w:rPr>
          <w:bCs/>
          <w:sz w:val="24"/>
          <w:szCs w:val="24"/>
        </w:rPr>
        <w:t>Al mismo tiempo desde T a T´ lo denominamos “marcha por inercia”.</w:t>
      </w:r>
    </w:p>
    <w:p w14:paraId="78C62620" w14:textId="77777777" w:rsidR="005F34AF" w:rsidRDefault="005F34AF" w:rsidP="00A00C01">
      <w:pPr>
        <w:tabs>
          <w:tab w:val="left" w:pos="3256"/>
        </w:tabs>
        <w:spacing w:line="276" w:lineRule="auto"/>
        <w:jc w:val="both"/>
        <w:rPr>
          <w:bCs/>
          <w:sz w:val="24"/>
          <w:szCs w:val="24"/>
        </w:rPr>
      </w:pPr>
    </w:p>
    <w:p w14:paraId="64B18DFD" w14:textId="77777777" w:rsidR="005F34AF" w:rsidRDefault="005F34AF" w:rsidP="00A00C01">
      <w:pPr>
        <w:tabs>
          <w:tab w:val="left" w:pos="3256"/>
        </w:tabs>
        <w:spacing w:line="276" w:lineRule="auto"/>
        <w:jc w:val="both"/>
        <w:rPr>
          <w:bCs/>
          <w:sz w:val="24"/>
          <w:szCs w:val="24"/>
        </w:rPr>
      </w:pPr>
      <w:r>
        <w:rPr>
          <w:bCs/>
          <w:sz w:val="24"/>
          <w:szCs w:val="24"/>
        </w:rPr>
        <w:t>Dado que se calculó un total de 4 motores de tracción por coche, cada uno en paralelo al convertidor de tracción, siendo un total de 4 coches motrices que conformaran el tren. Se realiza una nueva curva esta vez con la corriente en juego de todo el tren en los intervalos de tiempo adoptados para los valores de velocidad en función de la corriente que adquiere el tren.</w:t>
      </w:r>
    </w:p>
    <w:p w14:paraId="0AA10033" w14:textId="77777777" w:rsidR="005F34AF" w:rsidRDefault="005F34AF" w:rsidP="00A00C01">
      <w:pPr>
        <w:tabs>
          <w:tab w:val="left" w:pos="3256"/>
        </w:tabs>
        <w:spacing w:line="276" w:lineRule="auto"/>
        <w:jc w:val="both"/>
        <w:rPr>
          <w:bCs/>
          <w:sz w:val="24"/>
          <w:szCs w:val="24"/>
        </w:rPr>
      </w:pPr>
    </w:p>
    <w:p w14:paraId="5D915D79" w14:textId="77777777" w:rsidR="005F34AF" w:rsidRDefault="005F34AF" w:rsidP="00A00C01">
      <w:pPr>
        <w:tabs>
          <w:tab w:val="left" w:pos="3256"/>
        </w:tabs>
        <w:spacing w:line="276" w:lineRule="auto"/>
        <w:jc w:val="both"/>
        <w:rPr>
          <w:bCs/>
          <w:sz w:val="24"/>
          <w:szCs w:val="24"/>
        </w:rPr>
      </w:pPr>
    </w:p>
    <w:p w14:paraId="6FFBBB2B" w14:textId="77777777" w:rsidR="00561C9A" w:rsidRDefault="005F34AF" w:rsidP="00A00C01">
      <w:pPr>
        <w:keepNext/>
        <w:tabs>
          <w:tab w:val="left" w:pos="3256"/>
        </w:tabs>
        <w:spacing w:line="276" w:lineRule="auto"/>
        <w:jc w:val="center"/>
      </w:pPr>
      <w:r>
        <w:rPr>
          <w:noProof/>
          <w:lang w:val="es-AR" w:eastAsia="es-AR"/>
        </w:rPr>
        <w:lastRenderedPageBreak/>
        <w:drawing>
          <wp:inline distT="0" distB="0" distL="0" distR="0" wp14:anchorId="6A7CDFDA" wp14:editId="53A498BE">
            <wp:extent cx="4572000" cy="2743200"/>
            <wp:effectExtent l="0" t="0" r="0" b="0"/>
            <wp:docPr id="148512" name="Gráfico 148512"/>
            <wp:cNvGraphicFramePr/>
            <a:graphic xmlns:a="http://schemas.openxmlformats.org/drawingml/2006/main">
              <a:graphicData uri="http://schemas.openxmlformats.org/drawingml/2006/chart">
                <c:chart xmlns:c="http://schemas.openxmlformats.org/drawingml/2006/chart" xmlns:r="http://schemas.openxmlformats.org/officeDocument/2006/relationships" r:id="rId108"/>
              </a:graphicData>
            </a:graphic>
          </wp:inline>
        </w:drawing>
      </w:r>
    </w:p>
    <w:p w14:paraId="4D079E24" w14:textId="3957CFC8" w:rsidR="00FF7E3C" w:rsidRDefault="00FF7E3C" w:rsidP="00A00C01">
      <w:pPr>
        <w:pStyle w:val="Descripcin"/>
        <w:spacing w:after="0" w:line="276" w:lineRule="auto"/>
        <w:jc w:val="center"/>
        <w:rPr>
          <w:b w:val="0"/>
          <w:i/>
          <w:color w:val="auto"/>
          <w:sz w:val="20"/>
          <w:szCs w:val="20"/>
        </w:rPr>
      </w:pPr>
      <w:bookmarkStart w:id="161" w:name="_Toc118839444"/>
      <w:r w:rsidRPr="00B54348">
        <w:rPr>
          <w:b w:val="0"/>
          <w:i/>
          <w:color w:val="auto"/>
          <w:sz w:val="20"/>
          <w:szCs w:val="20"/>
        </w:rPr>
        <w:t xml:space="preserve">Ilustración </w:t>
      </w:r>
      <w:r w:rsidRPr="00B54348">
        <w:rPr>
          <w:b w:val="0"/>
          <w:i/>
          <w:color w:val="auto"/>
          <w:sz w:val="20"/>
          <w:szCs w:val="20"/>
        </w:rPr>
        <w:fldChar w:fldCharType="begin"/>
      </w:r>
      <w:r w:rsidRPr="00B54348">
        <w:rPr>
          <w:b w:val="0"/>
          <w:i/>
          <w:color w:val="auto"/>
          <w:sz w:val="20"/>
          <w:szCs w:val="20"/>
        </w:rPr>
        <w:instrText xml:space="preserve"> SEQ Ilustración \* ARABIC </w:instrText>
      </w:r>
      <w:r w:rsidRPr="00B54348">
        <w:rPr>
          <w:b w:val="0"/>
          <w:i/>
          <w:color w:val="auto"/>
          <w:sz w:val="20"/>
          <w:szCs w:val="20"/>
        </w:rPr>
        <w:fldChar w:fldCharType="separate"/>
      </w:r>
      <w:r w:rsidR="004034E9">
        <w:rPr>
          <w:b w:val="0"/>
          <w:i/>
          <w:noProof/>
          <w:color w:val="auto"/>
          <w:sz w:val="20"/>
          <w:szCs w:val="20"/>
        </w:rPr>
        <w:t>40</w:t>
      </w:r>
      <w:r w:rsidRPr="00B54348">
        <w:rPr>
          <w:b w:val="0"/>
          <w:i/>
          <w:color w:val="auto"/>
          <w:sz w:val="20"/>
          <w:szCs w:val="20"/>
        </w:rPr>
        <w:fldChar w:fldCharType="end"/>
      </w:r>
      <w:r>
        <w:rPr>
          <w:b w:val="0"/>
          <w:i/>
          <w:color w:val="auto"/>
          <w:sz w:val="20"/>
          <w:szCs w:val="20"/>
        </w:rPr>
        <w:t>:</w:t>
      </w:r>
      <w:r w:rsidRPr="00B54348">
        <w:rPr>
          <w:b w:val="0"/>
          <w:i/>
          <w:noProof/>
          <w:color w:val="auto"/>
          <w:sz w:val="20"/>
          <w:szCs w:val="20"/>
        </w:rPr>
        <w:t xml:space="preserve"> </w:t>
      </w:r>
      <w:r w:rsidRPr="00561C9A">
        <w:rPr>
          <w:b w:val="0"/>
          <w:i/>
          <w:noProof/>
          <w:color w:val="auto"/>
          <w:sz w:val="20"/>
          <w:szCs w:val="20"/>
        </w:rPr>
        <w:t>Corriente del tren</w:t>
      </w:r>
      <w:r>
        <w:rPr>
          <w:b w:val="0"/>
          <w:i/>
          <w:noProof/>
          <w:color w:val="auto"/>
          <w:sz w:val="20"/>
          <w:szCs w:val="20"/>
        </w:rPr>
        <w:t xml:space="preserve"> en funcion del tiempo.</w:t>
      </w:r>
      <w:bookmarkEnd w:id="161"/>
    </w:p>
    <w:p w14:paraId="3ABE94AE" w14:textId="77777777" w:rsidR="005F34AF" w:rsidRDefault="005F34AF" w:rsidP="00A00C01">
      <w:pPr>
        <w:tabs>
          <w:tab w:val="left" w:pos="3256"/>
        </w:tabs>
        <w:spacing w:line="276" w:lineRule="auto"/>
        <w:jc w:val="both"/>
        <w:rPr>
          <w:bCs/>
          <w:sz w:val="24"/>
          <w:szCs w:val="24"/>
        </w:rPr>
      </w:pPr>
    </w:p>
    <w:p w14:paraId="3C5A9A6C" w14:textId="77777777" w:rsidR="005F34AF" w:rsidRPr="009C340A" w:rsidRDefault="005F34AF" w:rsidP="00A00C01">
      <w:pPr>
        <w:tabs>
          <w:tab w:val="left" w:pos="3256"/>
        </w:tabs>
        <w:spacing w:line="276" w:lineRule="auto"/>
        <w:jc w:val="both"/>
        <w:rPr>
          <w:bCs/>
          <w:sz w:val="24"/>
          <w:szCs w:val="24"/>
        </w:rPr>
      </w:pPr>
      <w:r>
        <w:rPr>
          <w:bCs/>
          <w:sz w:val="24"/>
          <w:szCs w:val="24"/>
        </w:rPr>
        <w:t>Como el valor de la corriente que circula por los motores eléctricos es variable en función del tiempo, se dividirá el intervalo de cero a T (segundos), en rectángulos. De esta manera se obtiene el valor de la corriente instantánea correspondiente a cada punto y el valor de la corriente eficaz se calcula mediante la siguiente formula:</w:t>
      </w:r>
    </w:p>
    <w:p w14:paraId="7AE2F873" w14:textId="77777777" w:rsidR="005F34AF" w:rsidRDefault="005F34AF" w:rsidP="00A00C01">
      <w:pPr>
        <w:tabs>
          <w:tab w:val="left" w:pos="3256"/>
        </w:tabs>
        <w:spacing w:line="276" w:lineRule="auto"/>
        <w:jc w:val="both"/>
        <w:rPr>
          <w:bCs/>
          <w:sz w:val="24"/>
          <w:szCs w:val="24"/>
        </w:rPr>
      </w:pPr>
    </w:p>
    <w:p w14:paraId="70623E19" w14:textId="77777777" w:rsidR="005F34AF" w:rsidRDefault="005F34AF" w:rsidP="00A00C01">
      <w:pPr>
        <w:tabs>
          <w:tab w:val="left" w:pos="3256"/>
        </w:tabs>
        <w:spacing w:line="276" w:lineRule="auto"/>
        <w:jc w:val="both"/>
        <w:rPr>
          <w:bCs/>
          <w:sz w:val="24"/>
          <w:szCs w:val="24"/>
        </w:rPr>
      </w:pPr>
      <w:r>
        <w:rPr>
          <w:bCs/>
          <w:sz w:val="24"/>
          <w:szCs w:val="24"/>
        </w:rPr>
        <w:t xml:space="preserve">                                                </w:t>
      </w:r>
      <w:r>
        <w:rPr>
          <w:noProof/>
          <w:lang w:val="es-AR" w:eastAsia="es-AR"/>
        </w:rPr>
        <w:drawing>
          <wp:inline distT="0" distB="0" distL="0" distR="0" wp14:anchorId="6C849619" wp14:editId="357F3E8F">
            <wp:extent cx="1211280" cy="620973"/>
            <wp:effectExtent l="0" t="0" r="8255" b="8255"/>
            <wp:docPr id="148513" name="Imagen 1485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9"/>
                    <a:stretch>
                      <a:fillRect/>
                    </a:stretch>
                  </pic:blipFill>
                  <pic:spPr>
                    <a:xfrm>
                      <a:off x="0" y="0"/>
                      <a:ext cx="1220388" cy="625642"/>
                    </a:xfrm>
                    <a:prstGeom prst="rect">
                      <a:avLst/>
                    </a:prstGeom>
                  </pic:spPr>
                </pic:pic>
              </a:graphicData>
            </a:graphic>
          </wp:inline>
        </w:drawing>
      </w:r>
    </w:p>
    <w:p w14:paraId="03F53BB3" w14:textId="07EB3177" w:rsidR="005F34AF" w:rsidRDefault="005F34AF" w:rsidP="00A00C01">
      <w:pPr>
        <w:tabs>
          <w:tab w:val="left" w:pos="3256"/>
        </w:tabs>
        <w:spacing w:line="276" w:lineRule="auto"/>
        <w:jc w:val="both"/>
        <w:rPr>
          <w:bCs/>
          <w:sz w:val="24"/>
          <w:szCs w:val="24"/>
        </w:rPr>
      </w:pPr>
      <w:r>
        <w:rPr>
          <w:bCs/>
          <w:sz w:val="24"/>
          <w:szCs w:val="24"/>
        </w:rPr>
        <w:t>Primer intervalo, desde el momento de la conexión de los motores hasta los 18 segundos.</w:t>
      </w:r>
    </w:p>
    <w:p w14:paraId="64D55F4C" w14:textId="77777777" w:rsidR="00FF7E3C" w:rsidRDefault="00FF7E3C" w:rsidP="00A00C01">
      <w:pPr>
        <w:tabs>
          <w:tab w:val="left" w:pos="3256"/>
        </w:tabs>
        <w:spacing w:line="276" w:lineRule="auto"/>
        <w:jc w:val="both"/>
        <w:rPr>
          <w:bCs/>
          <w:sz w:val="24"/>
          <w:szCs w:val="24"/>
        </w:rPr>
      </w:pPr>
    </w:p>
    <w:tbl>
      <w:tblPr>
        <w:tblStyle w:val="Tablaconcuadrcula"/>
        <w:tblW w:w="0" w:type="auto"/>
        <w:jc w:val="center"/>
        <w:tblLook w:val="04A0" w:firstRow="1" w:lastRow="0" w:firstColumn="1" w:lastColumn="0" w:noHBand="0" w:noVBand="1"/>
      </w:tblPr>
      <w:tblGrid>
        <w:gridCol w:w="2182"/>
        <w:gridCol w:w="1679"/>
      </w:tblGrid>
      <w:tr w:rsidR="005F34AF" w:rsidRPr="00EB02DA" w14:paraId="62F2DF44" w14:textId="77777777" w:rsidTr="00FF7E3C">
        <w:trPr>
          <w:trHeight w:val="300"/>
          <w:jc w:val="center"/>
        </w:trPr>
        <w:tc>
          <w:tcPr>
            <w:tcW w:w="2182" w:type="dxa"/>
            <w:shd w:val="clear" w:color="auto" w:fill="D9D9D9" w:themeFill="background1" w:themeFillShade="D9"/>
            <w:noWrap/>
            <w:vAlign w:val="center"/>
            <w:hideMark/>
          </w:tcPr>
          <w:p w14:paraId="00D3C60F" w14:textId="77777777" w:rsidR="005F34AF" w:rsidRPr="00FF7E3C" w:rsidRDefault="005F34AF" w:rsidP="00A00C01">
            <w:pPr>
              <w:tabs>
                <w:tab w:val="left" w:pos="3256"/>
              </w:tabs>
              <w:spacing w:line="276" w:lineRule="auto"/>
              <w:jc w:val="center"/>
              <w:rPr>
                <w:b/>
                <w:sz w:val="24"/>
                <w:szCs w:val="24"/>
                <w:lang w:val="es-AR"/>
              </w:rPr>
            </w:pPr>
            <w:r w:rsidRPr="00FF7E3C">
              <w:rPr>
                <w:b/>
                <w:sz w:val="24"/>
                <w:szCs w:val="24"/>
              </w:rPr>
              <w:t>Tiempo (segundos)</w:t>
            </w:r>
          </w:p>
        </w:tc>
        <w:tc>
          <w:tcPr>
            <w:tcW w:w="1679" w:type="dxa"/>
            <w:shd w:val="clear" w:color="auto" w:fill="D9D9D9" w:themeFill="background1" w:themeFillShade="D9"/>
            <w:noWrap/>
            <w:vAlign w:val="center"/>
            <w:hideMark/>
          </w:tcPr>
          <w:p w14:paraId="5761EDF6" w14:textId="7337278A" w:rsidR="005F34AF" w:rsidRPr="00FF7E3C" w:rsidRDefault="005F34AF" w:rsidP="00A00C01">
            <w:pPr>
              <w:tabs>
                <w:tab w:val="left" w:pos="3256"/>
              </w:tabs>
              <w:spacing w:line="276" w:lineRule="auto"/>
              <w:jc w:val="center"/>
              <w:rPr>
                <w:b/>
                <w:sz w:val="24"/>
                <w:szCs w:val="24"/>
              </w:rPr>
            </w:pPr>
            <w:r w:rsidRPr="00FF7E3C">
              <w:rPr>
                <w:b/>
                <w:sz w:val="24"/>
                <w:szCs w:val="24"/>
              </w:rPr>
              <w:t>Corriente (A)</w:t>
            </w:r>
          </w:p>
        </w:tc>
      </w:tr>
      <w:tr w:rsidR="005F34AF" w:rsidRPr="00EB02DA" w14:paraId="0E43F6AB" w14:textId="77777777" w:rsidTr="00FF7E3C">
        <w:trPr>
          <w:trHeight w:val="300"/>
          <w:jc w:val="center"/>
        </w:trPr>
        <w:tc>
          <w:tcPr>
            <w:tcW w:w="2182" w:type="dxa"/>
            <w:noWrap/>
            <w:vAlign w:val="center"/>
            <w:hideMark/>
          </w:tcPr>
          <w:p w14:paraId="1A6C2466" w14:textId="77777777" w:rsidR="005F34AF" w:rsidRPr="00EB02DA" w:rsidRDefault="005F34AF" w:rsidP="00A00C01">
            <w:pPr>
              <w:tabs>
                <w:tab w:val="left" w:pos="3256"/>
              </w:tabs>
              <w:spacing w:line="276" w:lineRule="auto"/>
              <w:jc w:val="center"/>
              <w:rPr>
                <w:bCs/>
                <w:sz w:val="24"/>
                <w:szCs w:val="24"/>
              </w:rPr>
            </w:pPr>
            <w:r w:rsidRPr="00EB02DA">
              <w:rPr>
                <w:bCs/>
                <w:sz w:val="24"/>
                <w:szCs w:val="24"/>
              </w:rPr>
              <w:t>0</w:t>
            </w:r>
          </w:p>
        </w:tc>
        <w:tc>
          <w:tcPr>
            <w:tcW w:w="1679" w:type="dxa"/>
            <w:noWrap/>
            <w:vAlign w:val="center"/>
            <w:hideMark/>
          </w:tcPr>
          <w:p w14:paraId="41BD17B9" w14:textId="77777777" w:rsidR="005F34AF" w:rsidRPr="00EB02DA" w:rsidRDefault="005F34AF" w:rsidP="00A00C01">
            <w:pPr>
              <w:tabs>
                <w:tab w:val="left" w:pos="3256"/>
              </w:tabs>
              <w:spacing w:line="276" w:lineRule="auto"/>
              <w:jc w:val="center"/>
              <w:rPr>
                <w:bCs/>
                <w:sz w:val="24"/>
                <w:szCs w:val="24"/>
              </w:rPr>
            </w:pPr>
            <w:r w:rsidRPr="00EB02DA">
              <w:rPr>
                <w:bCs/>
                <w:sz w:val="24"/>
                <w:szCs w:val="24"/>
              </w:rPr>
              <w:t>0</w:t>
            </w:r>
          </w:p>
        </w:tc>
      </w:tr>
      <w:tr w:rsidR="005F34AF" w:rsidRPr="00EB02DA" w14:paraId="6EA64926" w14:textId="77777777" w:rsidTr="00FF7E3C">
        <w:trPr>
          <w:trHeight w:val="300"/>
          <w:jc w:val="center"/>
        </w:trPr>
        <w:tc>
          <w:tcPr>
            <w:tcW w:w="2182" w:type="dxa"/>
            <w:noWrap/>
            <w:vAlign w:val="center"/>
            <w:hideMark/>
          </w:tcPr>
          <w:p w14:paraId="605AA528" w14:textId="77777777" w:rsidR="005F34AF" w:rsidRPr="00EB02DA" w:rsidRDefault="005F34AF" w:rsidP="00A00C01">
            <w:pPr>
              <w:tabs>
                <w:tab w:val="left" w:pos="3256"/>
              </w:tabs>
              <w:spacing w:line="276" w:lineRule="auto"/>
              <w:jc w:val="center"/>
              <w:rPr>
                <w:bCs/>
                <w:sz w:val="24"/>
                <w:szCs w:val="24"/>
              </w:rPr>
            </w:pPr>
            <w:r w:rsidRPr="00EB02DA">
              <w:rPr>
                <w:bCs/>
                <w:sz w:val="24"/>
                <w:szCs w:val="24"/>
              </w:rPr>
              <w:t>8</w:t>
            </w:r>
          </w:p>
        </w:tc>
        <w:tc>
          <w:tcPr>
            <w:tcW w:w="1679" w:type="dxa"/>
            <w:noWrap/>
            <w:vAlign w:val="center"/>
            <w:hideMark/>
          </w:tcPr>
          <w:p w14:paraId="107EE1BA" w14:textId="77777777" w:rsidR="005F34AF" w:rsidRPr="00EB02DA" w:rsidRDefault="005F34AF" w:rsidP="00A00C01">
            <w:pPr>
              <w:tabs>
                <w:tab w:val="left" w:pos="3256"/>
              </w:tabs>
              <w:spacing w:line="276" w:lineRule="auto"/>
              <w:jc w:val="center"/>
              <w:rPr>
                <w:bCs/>
                <w:sz w:val="24"/>
                <w:szCs w:val="24"/>
              </w:rPr>
            </w:pPr>
            <w:r w:rsidRPr="00EB02DA">
              <w:rPr>
                <w:bCs/>
                <w:sz w:val="24"/>
                <w:szCs w:val="24"/>
              </w:rPr>
              <w:t>3072,43</w:t>
            </w:r>
          </w:p>
        </w:tc>
      </w:tr>
      <w:tr w:rsidR="005F34AF" w:rsidRPr="00EB02DA" w14:paraId="486D5941" w14:textId="77777777" w:rsidTr="00FF7E3C">
        <w:trPr>
          <w:trHeight w:val="300"/>
          <w:jc w:val="center"/>
        </w:trPr>
        <w:tc>
          <w:tcPr>
            <w:tcW w:w="2182" w:type="dxa"/>
            <w:noWrap/>
            <w:vAlign w:val="center"/>
            <w:hideMark/>
          </w:tcPr>
          <w:p w14:paraId="7C5139ED" w14:textId="77777777" w:rsidR="005F34AF" w:rsidRPr="00EB02DA" w:rsidRDefault="005F34AF" w:rsidP="00A00C01">
            <w:pPr>
              <w:tabs>
                <w:tab w:val="left" w:pos="3256"/>
              </w:tabs>
              <w:spacing w:line="276" w:lineRule="auto"/>
              <w:jc w:val="center"/>
              <w:rPr>
                <w:bCs/>
                <w:sz w:val="24"/>
                <w:szCs w:val="24"/>
              </w:rPr>
            </w:pPr>
            <w:r w:rsidRPr="00EB02DA">
              <w:rPr>
                <w:bCs/>
                <w:sz w:val="24"/>
                <w:szCs w:val="24"/>
              </w:rPr>
              <w:t>14</w:t>
            </w:r>
          </w:p>
        </w:tc>
        <w:tc>
          <w:tcPr>
            <w:tcW w:w="1679" w:type="dxa"/>
            <w:noWrap/>
            <w:vAlign w:val="center"/>
            <w:hideMark/>
          </w:tcPr>
          <w:p w14:paraId="5328345B" w14:textId="77777777" w:rsidR="005F34AF" w:rsidRPr="00EB02DA" w:rsidRDefault="005F34AF" w:rsidP="00A00C01">
            <w:pPr>
              <w:tabs>
                <w:tab w:val="left" w:pos="3256"/>
              </w:tabs>
              <w:spacing w:line="276" w:lineRule="auto"/>
              <w:jc w:val="center"/>
              <w:rPr>
                <w:bCs/>
                <w:sz w:val="24"/>
                <w:szCs w:val="24"/>
              </w:rPr>
            </w:pPr>
            <w:r w:rsidRPr="00EB02DA">
              <w:rPr>
                <w:bCs/>
                <w:sz w:val="24"/>
                <w:szCs w:val="24"/>
              </w:rPr>
              <w:t>4948,41</w:t>
            </w:r>
          </w:p>
        </w:tc>
      </w:tr>
      <w:tr w:rsidR="005F34AF" w:rsidRPr="00EB02DA" w14:paraId="092DDB6A" w14:textId="77777777" w:rsidTr="00FF7E3C">
        <w:trPr>
          <w:trHeight w:val="300"/>
          <w:jc w:val="center"/>
        </w:trPr>
        <w:tc>
          <w:tcPr>
            <w:tcW w:w="2182" w:type="dxa"/>
            <w:noWrap/>
            <w:vAlign w:val="center"/>
            <w:hideMark/>
          </w:tcPr>
          <w:p w14:paraId="2605F66B" w14:textId="77777777" w:rsidR="005F34AF" w:rsidRPr="00EB02DA" w:rsidRDefault="005F34AF" w:rsidP="00A00C01">
            <w:pPr>
              <w:tabs>
                <w:tab w:val="left" w:pos="3256"/>
              </w:tabs>
              <w:spacing w:line="276" w:lineRule="auto"/>
              <w:jc w:val="center"/>
              <w:rPr>
                <w:bCs/>
                <w:sz w:val="24"/>
                <w:szCs w:val="24"/>
              </w:rPr>
            </w:pPr>
            <w:r w:rsidRPr="00EB02DA">
              <w:rPr>
                <w:bCs/>
                <w:sz w:val="24"/>
                <w:szCs w:val="24"/>
              </w:rPr>
              <w:t>16</w:t>
            </w:r>
          </w:p>
        </w:tc>
        <w:tc>
          <w:tcPr>
            <w:tcW w:w="1679" w:type="dxa"/>
            <w:noWrap/>
            <w:vAlign w:val="center"/>
            <w:hideMark/>
          </w:tcPr>
          <w:p w14:paraId="4DCB3E9D" w14:textId="77777777" w:rsidR="005F34AF" w:rsidRPr="00EB02DA" w:rsidRDefault="005F34AF" w:rsidP="00A00C01">
            <w:pPr>
              <w:tabs>
                <w:tab w:val="left" w:pos="3256"/>
              </w:tabs>
              <w:spacing w:line="276" w:lineRule="auto"/>
              <w:jc w:val="center"/>
              <w:rPr>
                <w:bCs/>
                <w:sz w:val="24"/>
                <w:szCs w:val="24"/>
              </w:rPr>
            </w:pPr>
            <w:r w:rsidRPr="00EB02DA">
              <w:rPr>
                <w:bCs/>
                <w:sz w:val="24"/>
                <w:szCs w:val="24"/>
              </w:rPr>
              <w:t>5546,64</w:t>
            </w:r>
          </w:p>
        </w:tc>
      </w:tr>
      <w:tr w:rsidR="005F34AF" w:rsidRPr="00EB02DA" w14:paraId="3275CEF4" w14:textId="77777777" w:rsidTr="00FF7E3C">
        <w:trPr>
          <w:trHeight w:val="300"/>
          <w:jc w:val="center"/>
        </w:trPr>
        <w:tc>
          <w:tcPr>
            <w:tcW w:w="2182" w:type="dxa"/>
            <w:noWrap/>
            <w:vAlign w:val="center"/>
            <w:hideMark/>
          </w:tcPr>
          <w:p w14:paraId="3F4724D6" w14:textId="77777777" w:rsidR="005F34AF" w:rsidRPr="00EB02DA" w:rsidRDefault="005F34AF" w:rsidP="00A00C01">
            <w:pPr>
              <w:tabs>
                <w:tab w:val="left" w:pos="3256"/>
              </w:tabs>
              <w:spacing w:line="276" w:lineRule="auto"/>
              <w:jc w:val="center"/>
              <w:rPr>
                <w:bCs/>
                <w:sz w:val="24"/>
                <w:szCs w:val="24"/>
              </w:rPr>
            </w:pPr>
            <w:r w:rsidRPr="00EB02DA">
              <w:rPr>
                <w:bCs/>
                <w:sz w:val="24"/>
                <w:szCs w:val="24"/>
              </w:rPr>
              <w:t>18</w:t>
            </w:r>
          </w:p>
        </w:tc>
        <w:tc>
          <w:tcPr>
            <w:tcW w:w="1679" w:type="dxa"/>
            <w:noWrap/>
            <w:vAlign w:val="center"/>
            <w:hideMark/>
          </w:tcPr>
          <w:p w14:paraId="275CE97B" w14:textId="77777777" w:rsidR="005F34AF" w:rsidRPr="00EB02DA" w:rsidRDefault="005F34AF" w:rsidP="00A00C01">
            <w:pPr>
              <w:keepNext/>
              <w:tabs>
                <w:tab w:val="left" w:pos="3256"/>
              </w:tabs>
              <w:spacing w:line="276" w:lineRule="auto"/>
              <w:jc w:val="center"/>
              <w:rPr>
                <w:bCs/>
                <w:sz w:val="24"/>
                <w:szCs w:val="24"/>
              </w:rPr>
            </w:pPr>
            <w:r w:rsidRPr="00EB02DA">
              <w:rPr>
                <w:bCs/>
                <w:sz w:val="24"/>
                <w:szCs w:val="24"/>
              </w:rPr>
              <w:t>5808</w:t>
            </w:r>
          </w:p>
        </w:tc>
      </w:tr>
    </w:tbl>
    <w:p w14:paraId="27F23F7C" w14:textId="18349C8A" w:rsidR="00FF7E3C" w:rsidRDefault="00FF7E3C" w:rsidP="00A00C01">
      <w:pPr>
        <w:pStyle w:val="Descripcin"/>
        <w:spacing w:after="0" w:line="276" w:lineRule="auto"/>
        <w:jc w:val="center"/>
        <w:rPr>
          <w:b w:val="0"/>
          <w:i/>
          <w:noProof/>
          <w:color w:val="auto"/>
          <w:sz w:val="20"/>
          <w:szCs w:val="20"/>
        </w:rPr>
      </w:pPr>
      <w:bookmarkStart w:id="162" w:name="_Toc118839556"/>
      <w:r w:rsidRPr="00B54348">
        <w:rPr>
          <w:b w:val="0"/>
          <w:i/>
          <w:color w:val="auto"/>
          <w:sz w:val="20"/>
          <w:szCs w:val="20"/>
        </w:rPr>
        <w:t xml:space="preserve">Tabla </w:t>
      </w:r>
      <w:r>
        <w:rPr>
          <w:b w:val="0"/>
          <w:i/>
          <w:color w:val="auto"/>
          <w:sz w:val="20"/>
          <w:szCs w:val="20"/>
        </w:rPr>
        <w:fldChar w:fldCharType="begin"/>
      </w:r>
      <w:r>
        <w:rPr>
          <w:b w:val="0"/>
          <w:i/>
          <w:color w:val="auto"/>
          <w:sz w:val="20"/>
          <w:szCs w:val="20"/>
        </w:rPr>
        <w:instrText xml:space="preserve"> SEQ Tabla \* ARABIC </w:instrText>
      </w:r>
      <w:r>
        <w:rPr>
          <w:b w:val="0"/>
          <w:i/>
          <w:color w:val="auto"/>
          <w:sz w:val="20"/>
          <w:szCs w:val="20"/>
        </w:rPr>
        <w:fldChar w:fldCharType="separate"/>
      </w:r>
      <w:r w:rsidR="004034E9">
        <w:rPr>
          <w:b w:val="0"/>
          <w:i/>
          <w:noProof/>
          <w:color w:val="auto"/>
          <w:sz w:val="20"/>
          <w:szCs w:val="20"/>
        </w:rPr>
        <w:t>13</w:t>
      </w:r>
      <w:r>
        <w:rPr>
          <w:b w:val="0"/>
          <w:i/>
          <w:color w:val="auto"/>
          <w:sz w:val="20"/>
          <w:szCs w:val="20"/>
        </w:rPr>
        <w:fldChar w:fldCharType="end"/>
      </w:r>
      <w:r>
        <w:rPr>
          <w:b w:val="0"/>
          <w:i/>
          <w:color w:val="auto"/>
          <w:sz w:val="20"/>
          <w:szCs w:val="20"/>
        </w:rPr>
        <w:t>:</w:t>
      </w:r>
      <w:r w:rsidRPr="00B54348">
        <w:rPr>
          <w:b w:val="0"/>
          <w:i/>
          <w:noProof/>
          <w:color w:val="auto"/>
          <w:sz w:val="20"/>
          <w:szCs w:val="20"/>
        </w:rPr>
        <w:t xml:space="preserve"> </w:t>
      </w:r>
      <w:r w:rsidRPr="00561C9A">
        <w:rPr>
          <w:b w:val="0"/>
          <w:i/>
          <w:noProof/>
          <w:color w:val="auto"/>
          <w:sz w:val="20"/>
          <w:szCs w:val="20"/>
        </w:rPr>
        <w:t xml:space="preserve">Detalle de la corriente </w:t>
      </w:r>
      <w:r>
        <w:rPr>
          <w:b w:val="0"/>
          <w:i/>
          <w:noProof/>
          <w:color w:val="auto"/>
          <w:sz w:val="20"/>
          <w:szCs w:val="20"/>
        </w:rPr>
        <w:t>hasta el primer intervalo de 18 seg</w:t>
      </w:r>
      <w:r w:rsidRPr="00561C9A">
        <w:rPr>
          <w:b w:val="0"/>
          <w:i/>
          <w:noProof/>
          <w:color w:val="auto"/>
          <w:sz w:val="20"/>
          <w:szCs w:val="20"/>
        </w:rPr>
        <w:t>.</w:t>
      </w:r>
      <w:bookmarkEnd w:id="162"/>
    </w:p>
    <w:p w14:paraId="577910C8" w14:textId="77777777" w:rsidR="00FF7E3C" w:rsidRPr="00FF7E3C" w:rsidRDefault="00FF7E3C" w:rsidP="00A00C01">
      <w:pPr>
        <w:spacing w:line="276" w:lineRule="auto"/>
      </w:pPr>
    </w:p>
    <w:p w14:paraId="198935B2" w14:textId="77777777" w:rsidR="005F34AF" w:rsidRDefault="005F34AF" w:rsidP="00A00C01">
      <w:pPr>
        <w:tabs>
          <w:tab w:val="left" w:pos="3256"/>
        </w:tabs>
        <w:spacing w:line="276" w:lineRule="auto"/>
        <w:jc w:val="both"/>
        <w:rPr>
          <w:bCs/>
          <w:sz w:val="24"/>
          <w:szCs w:val="24"/>
        </w:rPr>
      </w:pPr>
      <w:r>
        <w:rPr>
          <w:noProof/>
          <w:lang w:val="es-AR" w:eastAsia="es-AR"/>
        </w:rPr>
        <w:drawing>
          <wp:inline distT="0" distB="0" distL="0" distR="0" wp14:anchorId="6D8FC8FE" wp14:editId="401E9855">
            <wp:extent cx="5400675" cy="529590"/>
            <wp:effectExtent l="0" t="0" r="9525" b="3810"/>
            <wp:docPr id="148514" name="Imagen 1485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0"/>
                    <a:stretch>
                      <a:fillRect/>
                    </a:stretch>
                  </pic:blipFill>
                  <pic:spPr>
                    <a:xfrm>
                      <a:off x="0" y="0"/>
                      <a:ext cx="5400675" cy="529590"/>
                    </a:xfrm>
                    <a:prstGeom prst="rect">
                      <a:avLst/>
                    </a:prstGeom>
                  </pic:spPr>
                </pic:pic>
              </a:graphicData>
            </a:graphic>
          </wp:inline>
        </w:drawing>
      </w:r>
    </w:p>
    <w:p w14:paraId="3FDDBC90" w14:textId="77777777" w:rsidR="005F34AF" w:rsidRDefault="005F34AF" w:rsidP="00A00C01">
      <w:pPr>
        <w:tabs>
          <w:tab w:val="left" w:pos="3256"/>
        </w:tabs>
        <w:spacing w:line="276" w:lineRule="auto"/>
        <w:jc w:val="both"/>
        <w:rPr>
          <w:bCs/>
          <w:sz w:val="24"/>
          <w:szCs w:val="24"/>
        </w:rPr>
      </w:pPr>
    </w:p>
    <w:p w14:paraId="57104D45" w14:textId="77777777" w:rsidR="00FF7E3C" w:rsidRDefault="00FF7E3C" w:rsidP="00A00C01">
      <w:pPr>
        <w:widowControl/>
        <w:autoSpaceDE/>
        <w:autoSpaceDN/>
        <w:spacing w:after="160" w:line="276" w:lineRule="auto"/>
        <w:rPr>
          <w:bCs/>
          <w:sz w:val="24"/>
          <w:szCs w:val="24"/>
        </w:rPr>
      </w:pPr>
      <w:r>
        <w:rPr>
          <w:bCs/>
          <w:sz w:val="24"/>
          <w:szCs w:val="24"/>
        </w:rPr>
        <w:br w:type="page"/>
      </w:r>
    </w:p>
    <w:p w14:paraId="108830A6" w14:textId="5A85B8D3" w:rsidR="005F34AF" w:rsidRPr="00344FED" w:rsidRDefault="005F34AF" w:rsidP="00A00C01">
      <w:pPr>
        <w:tabs>
          <w:tab w:val="left" w:pos="3256"/>
        </w:tabs>
        <w:spacing w:line="276" w:lineRule="auto"/>
        <w:jc w:val="both"/>
        <w:rPr>
          <w:bCs/>
          <w:sz w:val="24"/>
          <w:szCs w:val="24"/>
        </w:rPr>
      </w:pPr>
      <w:r>
        <w:rPr>
          <w:bCs/>
          <w:sz w:val="24"/>
          <w:szCs w:val="24"/>
        </w:rPr>
        <w:lastRenderedPageBreak/>
        <w:t>Segundo</w:t>
      </w:r>
      <w:r w:rsidRPr="00344FED">
        <w:rPr>
          <w:bCs/>
          <w:sz w:val="24"/>
          <w:szCs w:val="24"/>
        </w:rPr>
        <w:t xml:space="preserve"> intervalo </w:t>
      </w:r>
      <w:r>
        <w:rPr>
          <w:bCs/>
          <w:sz w:val="24"/>
          <w:szCs w:val="24"/>
        </w:rPr>
        <w:t>desde los 18 segundos</w:t>
      </w:r>
      <w:r w:rsidRPr="00344FED">
        <w:rPr>
          <w:bCs/>
          <w:sz w:val="24"/>
          <w:szCs w:val="24"/>
        </w:rPr>
        <w:t xml:space="preserve"> </w:t>
      </w:r>
      <w:r>
        <w:rPr>
          <w:bCs/>
          <w:sz w:val="24"/>
          <w:szCs w:val="24"/>
        </w:rPr>
        <w:t>hasta el momento de la desconexión de los motores a los 50 segundos donde el tren alcanzó los 80 km/h.</w:t>
      </w:r>
    </w:p>
    <w:p w14:paraId="53BF025B" w14:textId="77777777" w:rsidR="005F34AF" w:rsidRDefault="005F34AF" w:rsidP="00A00C01">
      <w:pPr>
        <w:tabs>
          <w:tab w:val="left" w:pos="3256"/>
        </w:tabs>
        <w:spacing w:line="276" w:lineRule="auto"/>
        <w:jc w:val="both"/>
        <w:rPr>
          <w:bCs/>
          <w:sz w:val="24"/>
          <w:szCs w:val="24"/>
        </w:rPr>
      </w:pPr>
    </w:p>
    <w:tbl>
      <w:tblPr>
        <w:tblStyle w:val="Tablaconcuadrcula"/>
        <w:tblW w:w="0" w:type="auto"/>
        <w:jc w:val="center"/>
        <w:tblLook w:val="04A0" w:firstRow="1" w:lastRow="0" w:firstColumn="1" w:lastColumn="0" w:noHBand="0" w:noVBand="1"/>
      </w:tblPr>
      <w:tblGrid>
        <w:gridCol w:w="2301"/>
        <w:gridCol w:w="1792"/>
      </w:tblGrid>
      <w:tr w:rsidR="005F34AF" w:rsidRPr="00344FED" w14:paraId="730A9AA7" w14:textId="77777777" w:rsidTr="00FF7E3C">
        <w:trPr>
          <w:trHeight w:val="300"/>
          <w:jc w:val="center"/>
        </w:trPr>
        <w:tc>
          <w:tcPr>
            <w:tcW w:w="2301" w:type="dxa"/>
            <w:shd w:val="clear" w:color="auto" w:fill="D9D9D9" w:themeFill="background1" w:themeFillShade="D9"/>
            <w:noWrap/>
            <w:vAlign w:val="center"/>
          </w:tcPr>
          <w:p w14:paraId="61CA43C9" w14:textId="77777777" w:rsidR="005F34AF" w:rsidRPr="00FF7E3C" w:rsidRDefault="005F34AF" w:rsidP="00A00C01">
            <w:pPr>
              <w:tabs>
                <w:tab w:val="left" w:pos="3256"/>
              </w:tabs>
              <w:spacing w:line="276" w:lineRule="auto"/>
              <w:jc w:val="center"/>
              <w:rPr>
                <w:b/>
                <w:sz w:val="24"/>
                <w:szCs w:val="24"/>
              </w:rPr>
            </w:pPr>
            <w:r w:rsidRPr="00FF7E3C">
              <w:rPr>
                <w:b/>
                <w:sz w:val="24"/>
                <w:szCs w:val="24"/>
              </w:rPr>
              <w:t>Tiempo (segundos)</w:t>
            </w:r>
          </w:p>
        </w:tc>
        <w:tc>
          <w:tcPr>
            <w:tcW w:w="1792" w:type="dxa"/>
            <w:shd w:val="clear" w:color="auto" w:fill="D9D9D9" w:themeFill="background1" w:themeFillShade="D9"/>
            <w:noWrap/>
            <w:vAlign w:val="center"/>
          </w:tcPr>
          <w:p w14:paraId="279750FC" w14:textId="361B3E1A" w:rsidR="005F34AF" w:rsidRPr="00FF7E3C" w:rsidRDefault="005F34AF" w:rsidP="00A00C01">
            <w:pPr>
              <w:tabs>
                <w:tab w:val="left" w:pos="3256"/>
              </w:tabs>
              <w:spacing w:line="276" w:lineRule="auto"/>
              <w:jc w:val="center"/>
              <w:rPr>
                <w:b/>
                <w:sz w:val="24"/>
                <w:szCs w:val="24"/>
              </w:rPr>
            </w:pPr>
            <w:r w:rsidRPr="00FF7E3C">
              <w:rPr>
                <w:b/>
                <w:sz w:val="24"/>
                <w:szCs w:val="24"/>
              </w:rPr>
              <w:t>Corriente (A)</w:t>
            </w:r>
          </w:p>
        </w:tc>
      </w:tr>
      <w:tr w:rsidR="005F34AF" w:rsidRPr="00344FED" w14:paraId="40EAA3EB" w14:textId="77777777" w:rsidTr="00FF7E3C">
        <w:trPr>
          <w:trHeight w:val="300"/>
          <w:jc w:val="center"/>
        </w:trPr>
        <w:tc>
          <w:tcPr>
            <w:tcW w:w="2301" w:type="dxa"/>
            <w:noWrap/>
            <w:vAlign w:val="center"/>
            <w:hideMark/>
          </w:tcPr>
          <w:p w14:paraId="78DBE0F7" w14:textId="77777777" w:rsidR="005F34AF" w:rsidRPr="00344FED" w:rsidRDefault="005F34AF" w:rsidP="00A00C01">
            <w:pPr>
              <w:tabs>
                <w:tab w:val="left" w:pos="3256"/>
              </w:tabs>
              <w:spacing w:line="276" w:lineRule="auto"/>
              <w:jc w:val="center"/>
              <w:rPr>
                <w:bCs/>
                <w:sz w:val="24"/>
                <w:szCs w:val="24"/>
                <w:lang w:val="es-AR"/>
              </w:rPr>
            </w:pPr>
            <w:r w:rsidRPr="00344FED">
              <w:rPr>
                <w:bCs/>
                <w:sz w:val="24"/>
                <w:szCs w:val="24"/>
              </w:rPr>
              <w:t>20</w:t>
            </w:r>
          </w:p>
        </w:tc>
        <w:tc>
          <w:tcPr>
            <w:tcW w:w="1792" w:type="dxa"/>
            <w:noWrap/>
            <w:vAlign w:val="center"/>
            <w:hideMark/>
          </w:tcPr>
          <w:p w14:paraId="26525DF1" w14:textId="77777777" w:rsidR="005F34AF" w:rsidRPr="00344FED" w:rsidRDefault="005F34AF" w:rsidP="00A00C01">
            <w:pPr>
              <w:tabs>
                <w:tab w:val="left" w:pos="3256"/>
              </w:tabs>
              <w:spacing w:line="276" w:lineRule="auto"/>
              <w:jc w:val="center"/>
              <w:rPr>
                <w:bCs/>
                <w:sz w:val="24"/>
                <w:szCs w:val="24"/>
              </w:rPr>
            </w:pPr>
            <w:r w:rsidRPr="00344FED">
              <w:rPr>
                <w:bCs/>
                <w:sz w:val="24"/>
                <w:szCs w:val="24"/>
              </w:rPr>
              <w:t>5232</w:t>
            </w:r>
          </w:p>
        </w:tc>
      </w:tr>
      <w:tr w:rsidR="005F34AF" w:rsidRPr="00344FED" w14:paraId="5E361080" w14:textId="77777777" w:rsidTr="00FF7E3C">
        <w:trPr>
          <w:trHeight w:val="300"/>
          <w:jc w:val="center"/>
        </w:trPr>
        <w:tc>
          <w:tcPr>
            <w:tcW w:w="2301" w:type="dxa"/>
            <w:noWrap/>
            <w:vAlign w:val="center"/>
            <w:hideMark/>
          </w:tcPr>
          <w:p w14:paraId="049F3F26" w14:textId="77777777" w:rsidR="005F34AF" w:rsidRPr="00344FED" w:rsidRDefault="005F34AF" w:rsidP="00A00C01">
            <w:pPr>
              <w:tabs>
                <w:tab w:val="left" w:pos="3256"/>
              </w:tabs>
              <w:spacing w:line="276" w:lineRule="auto"/>
              <w:jc w:val="center"/>
              <w:rPr>
                <w:bCs/>
                <w:sz w:val="24"/>
                <w:szCs w:val="24"/>
              </w:rPr>
            </w:pPr>
            <w:r w:rsidRPr="00344FED">
              <w:rPr>
                <w:bCs/>
                <w:sz w:val="24"/>
                <w:szCs w:val="24"/>
              </w:rPr>
              <w:t>22</w:t>
            </w:r>
          </w:p>
        </w:tc>
        <w:tc>
          <w:tcPr>
            <w:tcW w:w="1792" w:type="dxa"/>
            <w:noWrap/>
            <w:vAlign w:val="center"/>
            <w:hideMark/>
          </w:tcPr>
          <w:p w14:paraId="6C4640EF" w14:textId="77777777" w:rsidR="005F34AF" w:rsidRPr="00344FED" w:rsidRDefault="005F34AF" w:rsidP="00A00C01">
            <w:pPr>
              <w:tabs>
                <w:tab w:val="left" w:pos="3256"/>
              </w:tabs>
              <w:spacing w:line="276" w:lineRule="auto"/>
              <w:jc w:val="center"/>
              <w:rPr>
                <w:bCs/>
                <w:sz w:val="24"/>
                <w:szCs w:val="24"/>
              </w:rPr>
            </w:pPr>
            <w:r w:rsidRPr="00344FED">
              <w:rPr>
                <w:bCs/>
                <w:sz w:val="24"/>
                <w:szCs w:val="24"/>
              </w:rPr>
              <w:t>4695,72</w:t>
            </w:r>
          </w:p>
        </w:tc>
      </w:tr>
      <w:tr w:rsidR="005F34AF" w:rsidRPr="00344FED" w14:paraId="3037D752" w14:textId="77777777" w:rsidTr="00FF7E3C">
        <w:trPr>
          <w:trHeight w:val="300"/>
          <w:jc w:val="center"/>
        </w:trPr>
        <w:tc>
          <w:tcPr>
            <w:tcW w:w="2301" w:type="dxa"/>
            <w:noWrap/>
            <w:vAlign w:val="center"/>
            <w:hideMark/>
          </w:tcPr>
          <w:p w14:paraId="5B23EC1E" w14:textId="77777777" w:rsidR="005F34AF" w:rsidRPr="00344FED" w:rsidRDefault="005F34AF" w:rsidP="00A00C01">
            <w:pPr>
              <w:tabs>
                <w:tab w:val="left" w:pos="3256"/>
              </w:tabs>
              <w:spacing w:line="276" w:lineRule="auto"/>
              <w:jc w:val="center"/>
              <w:rPr>
                <w:bCs/>
                <w:sz w:val="24"/>
                <w:szCs w:val="24"/>
              </w:rPr>
            </w:pPr>
            <w:r w:rsidRPr="00344FED">
              <w:rPr>
                <w:bCs/>
                <w:sz w:val="24"/>
                <w:szCs w:val="24"/>
              </w:rPr>
              <w:t>24</w:t>
            </w:r>
          </w:p>
        </w:tc>
        <w:tc>
          <w:tcPr>
            <w:tcW w:w="1792" w:type="dxa"/>
            <w:noWrap/>
            <w:vAlign w:val="center"/>
            <w:hideMark/>
          </w:tcPr>
          <w:p w14:paraId="0C263124" w14:textId="77777777" w:rsidR="005F34AF" w:rsidRPr="00344FED" w:rsidRDefault="005F34AF" w:rsidP="00A00C01">
            <w:pPr>
              <w:tabs>
                <w:tab w:val="left" w:pos="3256"/>
              </w:tabs>
              <w:spacing w:line="276" w:lineRule="auto"/>
              <w:jc w:val="center"/>
              <w:rPr>
                <w:bCs/>
                <w:sz w:val="24"/>
                <w:szCs w:val="24"/>
              </w:rPr>
            </w:pPr>
            <w:r w:rsidRPr="00344FED">
              <w:rPr>
                <w:bCs/>
                <w:sz w:val="24"/>
                <w:szCs w:val="24"/>
              </w:rPr>
              <w:t>4233,21</w:t>
            </w:r>
          </w:p>
        </w:tc>
      </w:tr>
      <w:tr w:rsidR="005F34AF" w:rsidRPr="00344FED" w14:paraId="5C0220D9" w14:textId="77777777" w:rsidTr="00FF7E3C">
        <w:trPr>
          <w:trHeight w:val="300"/>
          <w:jc w:val="center"/>
        </w:trPr>
        <w:tc>
          <w:tcPr>
            <w:tcW w:w="2301" w:type="dxa"/>
            <w:noWrap/>
            <w:vAlign w:val="center"/>
            <w:hideMark/>
          </w:tcPr>
          <w:p w14:paraId="694C22D4" w14:textId="77777777" w:rsidR="005F34AF" w:rsidRPr="00344FED" w:rsidRDefault="005F34AF" w:rsidP="00A00C01">
            <w:pPr>
              <w:tabs>
                <w:tab w:val="left" w:pos="3256"/>
              </w:tabs>
              <w:spacing w:line="276" w:lineRule="auto"/>
              <w:jc w:val="center"/>
              <w:rPr>
                <w:bCs/>
                <w:sz w:val="24"/>
                <w:szCs w:val="24"/>
              </w:rPr>
            </w:pPr>
            <w:r w:rsidRPr="00344FED">
              <w:rPr>
                <w:bCs/>
                <w:sz w:val="24"/>
                <w:szCs w:val="24"/>
              </w:rPr>
              <w:t>26</w:t>
            </w:r>
          </w:p>
        </w:tc>
        <w:tc>
          <w:tcPr>
            <w:tcW w:w="1792" w:type="dxa"/>
            <w:noWrap/>
            <w:vAlign w:val="center"/>
            <w:hideMark/>
          </w:tcPr>
          <w:p w14:paraId="28E10824" w14:textId="77777777" w:rsidR="005F34AF" w:rsidRPr="00344FED" w:rsidRDefault="005F34AF" w:rsidP="00A00C01">
            <w:pPr>
              <w:tabs>
                <w:tab w:val="left" w:pos="3256"/>
              </w:tabs>
              <w:spacing w:line="276" w:lineRule="auto"/>
              <w:jc w:val="center"/>
              <w:rPr>
                <w:bCs/>
                <w:sz w:val="24"/>
                <w:szCs w:val="24"/>
              </w:rPr>
            </w:pPr>
            <w:r w:rsidRPr="00344FED">
              <w:rPr>
                <w:bCs/>
                <w:sz w:val="24"/>
                <w:szCs w:val="24"/>
              </w:rPr>
              <w:t>3949,63</w:t>
            </w:r>
          </w:p>
        </w:tc>
      </w:tr>
      <w:tr w:rsidR="005F34AF" w:rsidRPr="00344FED" w14:paraId="5D2B35C4" w14:textId="77777777" w:rsidTr="00FF7E3C">
        <w:trPr>
          <w:trHeight w:val="300"/>
          <w:jc w:val="center"/>
        </w:trPr>
        <w:tc>
          <w:tcPr>
            <w:tcW w:w="2301" w:type="dxa"/>
            <w:noWrap/>
            <w:vAlign w:val="center"/>
            <w:hideMark/>
          </w:tcPr>
          <w:p w14:paraId="58B30184" w14:textId="77777777" w:rsidR="005F34AF" w:rsidRPr="00344FED" w:rsidRDefault="005F34AF" w:rsidP="00A00C01">
            <w:pPr>
              <w:tabs>
                <w:tab w:val="left" w:pos="3256"/>
              </w:tabs>
              <w:spacing w:line="276" w:lineRule="auto"/>
              <w:jc w:val="center"/>
              <w:rPr>
                <w:bCs/>
                <w:sz w:val="24"/>
                <w:szCs w:val="24"/>
              </w:rPr>
            </w:pPr>
            <w:r w:rsidRPr="00344FED">
              <w:rPr>
                <w:bCs/>
                <w:sz w:val="24"/>
                <w:szCs w:val="24"/>
              </w:rPr>
              <w:t>28</w:t>
            </w:r>
          </w:p>
        </w:tc>
        <w:tc>
          <w:tcPr>
            <w:tcW w:w="1792" w:type="dxa"/>
            <w:noWrap/>
            <w:vAlign w:val="center"/>
            <w:hideMark/>
          </w:tcPr>
          <w:p w14:paraId="664E193D" w14:textId="77777777" w:rsidR="005F34AF" w:rsidRPr="00344FED" w:rsidRDefault="005F34AF" w:rsidP="00A00C01">
            <w:pPr>
              <w:tabs>
                <w:tab w:val="left" w:pos="3256"/>
              </w:tabs>
              <w:spacing w:line="276" w:lineRule="auto"/>
              <w:jc w:val="center"/>
              <w:rPr>
                <w:bCs/>
                <w:sz w:val="24"/>
                <w:szCs w:val="24"/>
              </w:rPr>
            </w:pPr>
            <w:r w:rsidRPr="00344FED">
              <w:rPr>
                <w:bCs/>
                <w:sz w:val="24"/>
                <w:szCs w:val="24"/>
              </w:rPr>
              <w:t>3730,41</w:t>
            </w:r>
          </w:p>
        </w:tc>
      </w:tr>
      <w:tr w:rsidR="005F34AF" w:rsidRPr="00344FED" w14:paraId="722DF8AE" w14:textId="77777777" w:rsidTr="00FF7E3C">
        <w:trPr>
          <w:trHeight w:val="300"/>
          <w:jc w:val="center"/>
        </w:trPr>
        <w:tc>
          <w:tcPr>
            <w:tcW w:w="2301" w:type="dxa"/>
            <w:noWrap/>
            <w:vAlign w:val="center"/>
            <w:hideMark/>
          </w:tcPr>
          <w:p w14:paraId="5DBA7CAA" w14:textId="77777777" w:rsidR="005F34AF" w:rsidRPr="00344FED" w:rsidRDefault="005F34AF" w:rsidP="00A00C01">
            <w:pPr>
              <w:tabs>
                <w:tab w:val="left" w:pos="3256"/>
              </w:tabs>
              <w:spacing w:line="276" w:lineRule="auto"/>
              <w:jc w:val="center"/>
              <w:rPr>
                <w:bCs/>
                <w:sz w:val="24"/>
                <w:szCs w:val="24"/>
              </w:rPr>
            </w:pPr>
            <w:r w:rsidRPr="00344FED">
              <w:rPr>
                <w:bCs/>
                <w:sz w:val="24"/>
                <w:szCs w:val="24"/>
              </w:rPr>
              <w:t>30</w:t>
            </w:r>
          </w:p>
        </w:tc>
        <w:tc>
          <w:tcPr>
            <w:tcW w:w="1792" w:type="dxa"/>
            <w:noWrap/>
            <w:vAlign w:val="center"/>
            <w:hideMark/>
          </w:tcPr>
          <w:p w14:paraId="564D6524" w14:textId="77777777" w:rsidR="005F34AF" w:rsidRPr="00344FED" w:rsidRDefault="005F34AF" w:rsidP="00A00C01">
            <w:pPr>
              <w:tabs>
                <w:tab w:val="left" w:pos="3256"/>
              </w:tabs>
              <w:spacing w:line="276" w:lineRule="auto"/>
              <w:jc w:val="center"/>
              <w:rPr>
                <w:bCs/>
                <w:sz w:val="24"/>
                <w:szCs w:val="24"/>
              </w:rPr>
            </w:pPr>
            <w:r w:rsidRPr="00344FED">
              <w:rPr>
                <w:bCs/>
                <w:sz w:val="24"/>
                <w:szCs w:val="24"/>
              </w:rPr>
              <w:t>3512,24</w:t>
            </w:r>
          </w:p>
        </w:tc>
      </w:tr>
      <w:tr w:rsidR="005F34AF" w:rsidRPr="00344FED" w14:paraId="39170AC9" w14:textId="77777777" w:rsidTr="00FF7E3C">
        <w:trPr>
          <w:trHeight w:val="300"/>
          <w:jc w:val="center"/>
        </w:trPr>
        <w:tc>
          <w:tcPr>
            <w:tcW w:w="2301" w:type="dxa"/>
            <w:noWrap/>
            <w:vAlign w:val="center"/>
            <w:hideMark/>
          </w:tcPr>
          <w:p w14:paraId="68AA2CE9" w14:textId="77777777" w:rsidR="005F34AF" w:rsidRPr="00344FED" w:rsidRDefault="005F34AF" w:rsidP="00A00C01">
            <w:pPr>
              <w:tabs>
                <w:tab w:val="left" w:pos="3256"/>
              </w:tabs>
              <w:spacing w:line="276" w:lineRule="auto"/>
              <w:jc w:val="center"/>
              <w:rPr>
                <w:bCs/>
                <w:sz w:val="24"/>
                <w:szCs w:val="24"/>
              </w:rPr>
            </w:pPr>
            <w:r w:rsidRPr="00344FED">
              <w:rPr>
                <w:bCs/>
                <w:sz w:val="24"/>
                <w:szCs w:val="24"/>
              </w:rPr>
              <w:t>32</w:t>
            </w:r>
          </w:p>
        </w:tc>
        <w:tc>
          <w:tcPr>
            <w:tcW w:w="1792" w:type="dxa"/>
            <w:noWrap/>
            <w:vAlign w:val="center"/>
            <w:hideMark/>
          </w:tcPr>
          <w:p w14:paraId="6389D0AB" w14:textId="77777777" w:rsidR="005F34AF" w:rsidRPr="00344FED" w:rsidRDefault="005F34AF" w:rsidP="00A00C01">
            <w:pPr>
              <w:tabs>
                <w:tab w:val="left" w:pos="3256"/>
              </w:tabs>
              <w:spacing w:line="276" w:lineRule="auto"/>
              <w:jc w:val="center"/>
              <w:rPr>
                <w:bCs/>
                <w:sz w:val="24"/>
                <w:szCs w:val="24"/>
              </w:rPr>
            </w:pPr>
            <w:r w:rsidRPr="00344FED">
              <w:rPr>
                <w:bCs/>
                <w:sz w:val="24"/>
                <w:szCs w:val="24"/>
              </w:rPr>
              <w:t>3300,34</w:t>
            </w:r>
          </w:p>
        </w:tc>
      </w:tr>
      <w:tr w:rsidR="005F34AF" w:rsidRPr="00344FED" w14:paraId="55720FA2" w14:textId="77777777" w:rsidTr="00FF7E3C">
        <w:trPr>
          <w:trHeight w:val="300"/>
          <w:jc w:val="center"/>
        </w:trPr>
        <w:tc>
          <w:tcPr>
            <w:tcW w:w="2301" w:type="dxa"/>
            <w:noWrap/>
            <w:vAlign w:val="center"/>
            <w:hideMark/>
          </w:tcPr>
          <w:p w14:paraId="4405929E" w14:textId="77777777" w:rsidR="005F34AF" w:rsidRPr="00344FED" w:rsidRDefault="005F34AF" w:rsidP="00A00C01">
            <w:pPr>
              <w:tabs>
                <w:tab w:val="left" w:pos="3256"/>
              </w:tabs>
              <w:spacing w:line="276" w:lineRule="auto"/>
              <w:jc w:val="center"/>
              <w:rPr>
                <w:bCs/>
                <w:sz w:val="24"/>
                <w:szCs w:val="24"/>
              </w:rPr>
            </w:pPr>
            <w:r w:rsidRPr="00344FED">
              <w:rPr>
                <w:bCs/>
                <w:sz w:val="24"/>
                <w:szCs w:val="24"/>
              </w:rPr>
              <w:t>34</w:t>
            </w:r>
          </w:p>
        </w:tc>
        <w:tc>
          <w:tcPr>
            <w:tcW w:w="1792" w:type="dxa"/>
            <w:noWrap/>
            <w:vAlign w:val="center"/>
            <w:hideMark/>
          </w:tcPr>
          <w:p w14:paraId="24D689D2" w14:textId="77777777" w:rsidR="005F34AF" w:rsidRPr="00344FED" w:rsidRDefault="005F34AF" w:rsidP="00A00C01">
            <w:pPr>
              <w:tabs>
                <w:tab w:val="left" w:pos="3256"/>
              </w:tabs>
              <w:spacing w:line="276" w:lineRule="auto"/>
              <w:jc w:val="center"/>
              <w:rPr>
                <w:bCs/>
                <w:sz w:val="24"/>
                <w:szCs w:val="24"/>
              </w:rPr>
            </w:pPr>
            <w:r w:rsidRPr="00344FED">
              <w:rPr>
                <w:bCs/>
                <w:sz w:val="24"/>
                <w:szCs w:val="24"/>
              </w:rPr>
              <w:t>3296,38</w:t>
            </w:r>
          </w:p>
        </w:tc>
      </w:tr>
      <w:tr w:rsidR="005F34AF" w:rsidRPr="00344FED" w14:paraId="75DD22F7" w14:textId="77777777" w:rsidTr="00FF7E3C">
        <w:trPr>
          <w:trHeight w:val="300"/>
          <w:jc w:val="center"/>
        </w:trPr>
        <w:tc>
          <w:tcPr>
            <w:tcW w:w="2301" w:type="dxa"/>
            <w:noWrap/>
            <w:vAlign w:val="center"/>
            <w:hideMark/>
          </w:tcPr>
          <w:p w14:paraId="13CEAB99" w14:textId="77777777" w:rsidR="005F34AF" w:rsidRPr="00344FED" w:rsidRDefault="005F34AF" w:rsidP="00A00C01">
            <w:pPr>
              <w:tabs>
                <w:tab w:val="left" w:pos="3256"/>
              </w:tabs>
              <w:spacing w:line="276" w:lineRule="auto"/>
              <w:jc w:val="center"/>
              <w:rPr>
                <w:bCs/>
                <w:sz w:val="24"/>
                <w:szCs w:val="24"/>
              </w:rPr>
            </w:pPr>
            <w:r w:rsidRPr="00344FED">
              <w:rPr>
                <w:bCs/>
                <w:sz w:val="24"/>
                <w:szCs w:val="24"/>
              </w:rPr>
              <w:t>36</w:t>
            </w:r>
          </w:p>
        </w:tc>
        <w:tc>
          <w:tcPr>
            <w:tcW w:w="1792" w:type="dxa"/>
            <w:noWrap/>
            <w:vAlign w:val="center"/>
            <w:hideMark/>
          </w:tcPr>
          <w:p w14:paraId="7A99B5B7" w14:textId="77777777" w:rsidR="005F34AF" w:rsidRPr="00344FED" w:rsidRDefault="005F34AF" w:rsidP="00A00C01">
            <w:pPr>
              <w:tabs>
                <w:tab w:val="left" w:pos="3256"/>
              </w:tabs>
              <w:spacing w:line="276" w:lineRule="auto"/>
              <w:jc w:val="center"/>
              <w:rPr>
                <w:bCs/>
                <w:sz w:val="24"/>
                <w:szCs w:val="24"/>
              </w:rPr>
            </w:pPr>
            <w:r w:rsidRPr="00344FED">
              <w:rPr>
                <w:bCs/>
                <w:sz w:val="24"/>
                <w:szCs w:val="24"/>
              </w:rPr>
              <w:t>3190,99</w:t>
            </w:r>
          </w:p>
        </w:tc>
      </w:tr>
      <w:tr w:rsidR="005F34AF" w:rsidRPr="00344FED" w14:paraId="72CEEAE4" w14:textId="77777777" w:rsidTr="00FF7E3C">
        <w:trPr>
          <w:trHeight w:val="300"/>
          <w:jc w:val="center"/>
        </w:trPr>
        <w:tc>
          <w:tcPr>
            <w:tcW w:w="2301" w:type="dxa"/>
            <w:noWrap/>
            <w:vAlign w:val="center"/>
            <w:hideMark/>
          </w:tcPr>
          <w:p w14:paraId="3F9356BD" w14:textId="77777777" w:rsidR="005F34AF" w:rsidRPr="00344FED" w:rsidRDefault="005F34AF" w:rsidP="00A00C01">
            <w:pPr>
              <w:tabs>
                <w:tab w:val="left" w:pos="3256"/>
              </w:tabs>
              <w:spacing w:line="276" w:lineRule="auto"/>
              <w:jc w:val="center"/>
              <w:rPr>
                <w:bCs/>
                <w:sz w:val="24"/>
                <w:szCs w:val="24"/>
              </w:rPr>
            </w:pPr>
            <w:r w:rsidRPr="00344FED">
              <w:rPr>
                <w:bCs/>
                <w:sz w:val="24"/>
                <w:szCs w:val="24"/>
              </w:rPr>
              <w:t>38</w:t>
            </w:r>
          </w:p>
        </w:tc>
        <w:tc>
          <w:tcPr>
            <w:tcW w:w="1792" w:type="dxa"/>
            <w:noWrap/>
            <w:vAlign w:val="center"/>
            <w:hideMark/>
          </w:tcPr>
          <w:p w14:paraId="127377FD" w14:textId="77777777" w:rsidR="005F34AF" w:rsidRPr="00344FED" w:rsidRDefault="005F34AF" w:rsidP="00A00C01">
            <w:pPr>
              <w:tabs>
                <w:tab w:val="left" w:pos="3256"/>
              </w:tabs>
              <w:spacing w:line="276" w:lineRule="auto"/>
              <w:jc w:val="center"/>
              <w:rPr>
                <w:bCs/>
                <w:sz w:val="24"/>
                <w:szCs w:val="24"/>
              </w:rPr>
            </w:pPr>
            <w:r w:rsidRPr="00344FED">
              <w:rPr>
                <w:bCs/>
                <w:sz w:val="24"/>
                <w:szCs w:val="24"/>
              </w:rPr>
              <w:t>3154,89</w:t>
            </w:r>
          </w:p>
        </w:tc>
      </w:tr>
      <w:tr w:rsidR="005F34AF" w:rsidRPr="00344FED" w14:paraId="59820F7D" w14:textId="77777777" w:rsidTr="00FF7E3C">
        <w:trPr>
          <w:trHeight w:val="300"/>
          <w:jc w:val="center"/>
        </w:trPr>
        <w:tc>
          <w:tcPr>
            <w:tcW w:w="2301" w:type="dxa"/>
            <w:noWrap/>
            <w:vAlign w:val="center"/>
            <w:hideMark/>
          </w:tcPr>
          <w:p w14:paraId="07161FB2" w14:textId="77777777" w:rsidR="005F34AF" w:rsidRPr="00344FED" w:rsidRDefault="005F34AF" w:rsidP="00A00C01">
            <w:pPr>
              <w:tabs>
                <w:tab w:val="left" w:pos="3256"/>
              </w:tabs>
              <w:spacing w:line="276" w:lineRule="auto"/>
              <w:jc w:val="center"/>
              <w:rPr>
                <w:bCs/>
                <w:sz w:val="24"/>
                <w:szCs w:val="24"/>
              </w:rPr>
            </w:pPr>
            <w:r w:rsidRPr="00344FED">
              <w:rPr>
                <w:bCs/>
                <w:sz w:val="24"/>
                <w:szCs w:val="24"/>
              </w:rPr>
              <w:t>40</w:t>
            </w:r>
          </w:p>
        </w:tc>
        <w:tc>
          <w:tcPr>
            <w:tcW w:w="1792" w:type="dxa"/>
            <w:noWrap/>
            <w:vAlign w:val="center"/>
            <w:hideMark/>
          </w:tcPr>
          <w:p w14:paraId="76CAB4AC" w14:textId="77777777" w:rsidR="005F34AF" w:rsidRPr="00344FED" w:rsidRDefault="005F34AF" w:rsidP="00A00C01">
            <w:pPr>
              <w:tabs>
                <w:tab w:val="left" w:pos="3256"/>
              </w:tabs>
              <w:spacing w:line="276" w:lineRule="auto"/>
              <w:jc w:val="center"/>
              <w:rPr>
                <w:bCs/>
                <w:sz w:val="24"/>
                <w:szCs w:val="24"/>
              </w:rPr>
            </w:pPr>
            <w:r w:rsidRPr="00344FED">
              <w:rPr>
                <w:bCs/>
                <w:sz w:val="24"/>
                <w:szCs w:val="24"/>
              </w:rPr>
              <w:t>2867,13</w:t>
            </w:r>
          </w:p>
        </w:tc>
      </w:tr>
      <w:tr w:rsidR="005F34AF" w:rsidRPr="00344FED" w14:paraId="08EBD770" w14:textId="77777777" w:rsidTr="00FF7E3C">
        <w:trPr>
          <w:trHeight w:val="300"/>
          <w:jc w:val="center"/>
        </w:trPr>
        <w:tc>
          <w:tcPr>
            <w:tcW w:w="2301" w:type="dxa"/>
            <w:noWrap/>
            <w:vAlign w:val="center"/>
            <w:hideMark/>
          </w:tcPr>
          <w:p w14:paraId="6D99028D" w14:textId="77777777" w:rsidR="005F34AF" w:rsidRPr="00344FED" w:rsidRDefault="005F34AF" w:rsidP="00A00C01">
            <w:pPr>
              <w:tabs>
                <w:tab w:val="left" w:pos="3256"/>
              </w:tabs>
              <w:spacing w:line="276" w:lineRule="auto"/>
              <w:jc w:val="center"/>
              <w:rPr>
                <w:bCs/>
                <w:sz w:val="24"/>
                <w:szCs w:val="24"/>
              </w:rPr>
            </w:pPr>
            <w:r w:rsidRPr="00344FED">
              <w:rPr>
                <w:bCs/>
                <w:sz w:val="24"/>
                <w:szCs w:val="24"/>
              </w:rPr>
              <w:t>42</w:t>
            </w:r>
          </w:p>
        </w:tc>
        <w:tc>
          <w:tcPr>
            <w:tcW w:w="1792" w:type="dxa"/>
            <w:noWrap/>
            <w:vAlign w:val="center"/>
            <w:hideMark/>
          </w:tcPr>
          <w:p w14:paraId="2203DAC1" w14:textId="77777777" w:rsidR="005F34AF" w:rsidRPr="00344FED" w:rsidRDefault="005F34AF" w:rsidP="00A00C01">
            <w:pPr>
              <w:tabs>
                <w:tab w:val="left" w:pos="3256"/>
              </w:tabs>
              <w:spacing w:line="276" w:lineRule="auto"/>
              <w:jc w:val="center"/>
              <w:rPr>
                <w:bCs/>
                <w:sz w:val="24"/>
                <w:szCs w:val="24"/>
              </w:rPr>
            </w:pPr>
            <w:r w:rsidRPr="00344FED">
              <w:rPr>
                <w:bCs/>
                <w:sz w:val="24"/>
                <w:szCs w:val="24"/>
              </w:rPr>
              <w:t>2725,87</w:t>
            </w:r>
          </w:p>
        </w:tc>
      </w:tr>
      <w:tr w:rsidR="005F34AF" w:rsidRPr="00344FED" w14:paraId="133BBB5E" w14:textId="77777777" w:rsidTr="00FF7E3C">
        <w:trPr>
          <w:trHeight w:val="300"/>
          <w:jc w:val="center"/>
        </w:trPr>
        <w:tc>
          <w:tcPr>
            <w:tcW w:w="2301" w:type="dxa"/>
            <w:noWrap/>
            <w:vAlign w:val="center"/>
            <w:hideMark/>
          </w:tcPr>
          <w:p w14:paraId="5AB49570" w14:textId="77777777" w:rsidR="005F34AF" w:rsidRPr="00344FED" w:rsidRDefault="005F34AF" w:rsidP="00A00C01">
            <w:pPr>
              <w:tabs>
                <w:tab w:val="left" w:pos="3256"/>
              </w:tabs>
              <w:spacing w:line="276" w:lineRule="auto"/>
              <w:jc w:val="center"/>
              <w:rPr>
                <w:bCs/>
                <w:sz w:val="24"/>
                <w:szCs w:val="24"/>
              </w:rPr>
            </w:pPr>
            <w:r w:rsidRPr="00344FED">
              <w:rPr>
                <w:bCs/>
                <w:sz w:val="24"/>
                <w:szCs w:val="24"/>
              </w:rPr>
              <w:t>44</w:t>
            </w:r>
          </w:p>
        </w:tc>
        <w:tc>
          <w:tcPr>
            <w:tcW w:w="1792" w:type="dxa"/>
            <w:noWrap/>
            <w:vAlign w:val="center"/>
            <w:hideMark/>
          </w:tcPr>
          <w:p w14:paraId="5CD5DAE7" w14:textId="77777777" w:rsidR="005F34AF" w:rsidRPr="00344FED" w:rsidRDefault="005F34AF" w:rsidP="00A00C01">
            <w:pPr>
              <w:tabs>
                <w:tab w:val="left" w:pos="3256"/>
              </w:tabs>
              <w:spacing w:line="276" w:lineRule="auto"/>
              <w:jc w:val="center"/>
              <w:rPr>
                <w:bCs/>
                <w:sz w:val="24"/>
                <w:szCs w:val="24"/>
              </w:rPr>
            </w:pPr>
            <w:r w:rsidRPr="00344FED">
              <w:rPr>
                <w:bCs/>
                <w:sz w:val="24"/>
                <w:szCs w:val="24"/>
              </w:rPr>
              <w:t>2652,62</w:t>
            </w:r>
          </w:p>
        </w:tc>
      </w:tr>
      <w:tr w:rsidR="005F34AF" w:rsidRPr="00344FED" w14:paraId="5CEABC0A" w14:textId="77777777" w:rsidTr="00FF7E3C">
        <w:trPr>
          <w:trHeight w:val="300"/>
          <w:jc w:val="center"/>
        </w:trPr>
        <w:tc>
          <w:tcPr>
            <w:tcW w:w="2301" w:type="dxa"/>
            <w:noWrap/>
            <w:vAlign w:val="center"/>
            <w:hideMark/>
          </w:tcPr>
          <w:p w14:paraId="758FCAC1" w14:textId="77777777" w:rsidR="005F34AF" w:rsidRPr="00344FED" w:rsidRDefault="005F34AF" w:rsidP="00A00C01">
            <w:pPr>
              <w:tabs>
                <w:tab w:val="left" w:pos="3256"/>
              </w:tabs>
              <w:spacing w:line="276" w:lineRule="auto"/>
              <w:jc w:val="center"/>
              <w:rPr>
                <w:bCs/>
                <w:sz w:val="24"/>
                <w:szCs w:val="24"/>
              </w:rPr>
            </w:pPr>
            <w:r w:rsidRPr="00344FED">
              <w:rPr>
                <w:bCs/>
                <w:sz w:val="24"/>
                <w:szCs w:val="24"/>
              </w:rPr>
              <w:t>46</w:t>
            </w:r>
          </w:p>
        </w:tc>
        <w:tc>
          <w:tcPr>
            <w:tcW w:w="1792" w:type="dxa"/>
            <w:noWrap/>
            <w:vAlign w:val="center"/>
            <w:hideMark/>
          </w:tcPr>
          <w:p w14:paraId="28624480" w14:textId="77777777" w:rsidR="005F34AF" w:rsidRPr="00344FED" w:rsidRDefault="005F34AF" w:rsidP="00A00C01">
            <w:pPr>
              <w:tabs>
                <w:tab w:val="left" w:pos="3256"/>
              </w:tabs>
              <w:spacing w:line="276" w:lineRule="auto"/>
              <w:jc w:val="center"/>
              <w:rPr>
                <w:bCs/>
                <w:sz w:val="24"/>
                <w:szCs w:val="24"/>
              </w:rPr>
            </w:pPr>
            <w:r w:rsidRPr="00344FED">
              <w:rPr>
                <w:bCs/>
                <w:sz w:val="24"/>
                <w:szCs w:val="24"/>
              </w:rPr>
              <w:t>2547,46</w:t>
            </w:r>
          </w:p>
        </w:tc>
      </w:tr>
      <w:tr w:rsidR="005F34AF" w:rsidRPr="00344FED" w14:paraId="4C6AA07D" w14:textId="77777777" w:rsidTr="00FF7E3C">
        <w:trPr>
          <w:trHeight w:val="300"/>
          <w:jc w:val="center"/>
        </w:trPr>
        <w:tc>
          <w:tcPr>
            <w:tcW w:w="2301" w:type="dxa"/>
            <w:noWrap/>
            <w:vAlign w:val="center"/>
            <w:hideMark/>
          </w:tcPr>
          <w:p w14:paraId="343CA7CC" w14:textId="77777777" w:rsidR="005F34AF" w:rsidRPr="00344FED" w:rsidRDefault="005F34AF" w:rsidP="00A00C01">
            <w:pPr>
              <w:tabs>
                <w:tab w:val="left" w:pos="3256"/>
              </w:tabs>
              <w:spacing w:line="276" w:lineRule="auto"/>
              <w:jc w:val="center"/>
              <w:rPr>
                <w:bCs/>
                <w:sz w:val="24"/>
                <w:szCs w:val="24"/>
              </w:rPr>
            </w:pPr>
            <w:r w:rsidRPr="00344FED">
              <w:rPr>
                <w:bCs/>
                <w:sz w:val="24"/>
                <w:szCs w:val="24"/>
              </w:rPr>
              <w:t>48</w:t>
            </w:r>
          </w:p>
        </w:tc>
        <w:tc>
          <w:tcPr>
            <w:tcW w:w="1792" w:type="dxa"/>
            <w:noWrap/>
            <w:vAlign w:val="center"/>
            <w:hideMark/>
          </w:tcPr>
          <w:p w14:paraId="15FE009F" w14:textId="77777777" w:rsidR="005F34AF" w:rsidRPr="00344FED" w:rsidRDefault="005F34AF" w:rsidP="00A00C01">
            <w:pPr>
              <w:tabs>
                <w:tab w:val="left" w:pos="3256"/>
              </w:tabs>
              <w:spacing w:line="276" w:lineRule="auto"/>
              <w:jc w:val="center"/>
              <w:rPr>
                <w:bCs/>
                <w:sz w:val="24"/>
                <w:szCs w:val="24"/>
              </w:rPr>
            </w:pPr>
            <w:r w:rsidRPr="00344FED">
              <w:rPr>
                <w:bCs/>
                <w:sz w:val="24"/>
                <w:szCs w:val="24"/>
              </w:rPr>
              <w:t>2438,11</w:t>
            </w:r>
          </w:p>
        </w:tc>
      </w:tr>
      <w:tr w:rsidR="005F34AF" w:rsidRPr="00344FED" w14:paraId="38A61C20" w14:textId="77777777" w:rsidTr="00FF7E3C">
        <w:trPr>
          <w:trHeight w:val="300"/>
          <w:jc w:val="center"/>
        </w:trPr>
        <w:tc>
          <w:tcPr>
            <w:tcW w:w="2301" w:type="dxa"/>
            <w:noWrap/>
            <w:vAlign w:val="center"/>
            <w:hideMark/>
          </w:tcPr>
          <w:p w14:paraId="319BB540" w14:textId="77777777" w:rsidR="005F34AF" w:rsidRPr="00344FED" w:rsidRDefault="005F34AF" w:rsidP="00A00C01">
            <w:pPr>
              <w:tabs>
                <w:tab w:val="left" w:pos="3256"/>
              </w:tabs>
              <w:spacing w:line="276" w:lineRule="auto"/>
              <w:jc w:val="center"/>
              <w:rPr>
                <w:bCs/>
                <w:sz w:val="24"/>
                <w:szCs w:val="24"/>
              </w:rPr>
            </w:pPr>
            <w:r w:rsidRPr="00344FED">
              <w:rPr>
                <w:bCs/>
                <w:sz w:val="24"/>
                <w:szCs w:val="24"/>
              </w:rPr>
              <w:t>50</w:t>
            </w:r>
          </w:p>
        </w:tc>
        <w:tc>
          <w:tcPr>
            <w:tcW w:w="1792" w:type="dxa"/>
            <w:noWrap/>
            <w:vAlign w:val="center"/>
            <w:hideMark/>
          </w:tcPr>
          <w:p w14:paraId="3D8529EC" w14:textId="77777777" w:rsidR="005F34AF" w:rsidRPr="00344FED" w:rsidRDefault="005F34AF" w:rsidP="00A00C01">
            <w:pPr>
              <w:keepNext/>
              <w:tabs>
                <w:tab w:val="left" w:pos="3256"/>
              </w:tabs>
              <w:spacing w:line="276" w:lineRule="auto"/>
              <w:jc w:val="center"/>
              <w:rPr>
                <w:bCs/>
                <w:sz w:val="24"/>
                <w:szCs w:val="24"/>
              </w:rPr>
            </w:pPr>
            <w:r w:rsidRPr="00344FED">
              <w:rPr>
                <w:bCs/>
                <w:sz w:val="24"/>
                <w:szCs w:val="24"/>
              </w:rPr>
              <w:t>2364,86</w:t>
            </w:r>
          </w:p>
        </w:tc>
      </w:tr>
    </w:tbl>
    <w:p w14:paraId="0F36B75F" w14:textId="5966D2B5" w:rsidR="00FF7E3C" w:rsidRDefault="00FF7E3C" w:rsidP="00A00C01">
      <w:pPr>
        <w:pStyle w:val="Descripcin"/>
        <w:spacing w:after="0" w:line="276" w:lineRule="auto"/>
        <w:jc w:val="center"/>
        <w:rPr>
          <w:b w:val="0"/>
          <w:i/>
          <w:noProof/>
          <w:color w:val="auto"/>
          <w:sz w:val="20"/>
          <w:szCs w:val="20"/>
        </w:rPr>
      </w:pPr>
      <w:bookmarkStart w:id="163" w:name="_Toc118839557"/>
      <w:r w:rsidRPr="00B54348">
        <w:rPr>
          <w:b w:val="0"/>
          <w:i/>
          <w:color w:val="auto"/>
          <w:sz w:val="20"/>
          <w:szCs w:val="20"/>
        </w:rPr>
        <w:t xml:space="preserve">Tabla </w:t>
      </w:r>
      <w:r>
        <w:rPr>
          <w:b w:val="0"/>
          <w:i/>
          <w:color w:val="auto"/>
          <w:sz w:val="20"/>
          <w:szCs w:val="20"/>
        </w:rPr>
        <w:fldChar w:fldCharType="begin"/>
      </w:r>
      <w:r>
        <w:rPr>
          <w:b w:val="0"/>
          <w:i/>
          <w:color w:val="auto"/>
          <w:sz w:val="20"/>
          <w:szCs w:val="20"/>
        </w:rPr>
        <w:instrText xml:space="preserve"> SEQ Tabla \* ARABIC </w:instrText>
      </w:r>
      <w:r>
        <w:rPr>
          <w:b w:val="0"/>
          <w:i/>
          <w:color w:val="auto"/>
          <w:sz w:val="20"/>
          <w:szCs w:val="20"/>
        </w:rPr>
        <w:fldChar w:fldCharType="separate"/>
      </w:r>
      <w:r w:rsidR="004034E9">
        <w:rPr>
          <w:b w:val="0"/>
          <w:i/>
          <w:noProof/>
          <w:color w:val="auto"/>
          <w:sz w:val="20"/>
          <w:szCs w:val="20"/>
        </w:rPr>
        <w:t>14</w:t>
      </w:r>
      <w:r>
        <w:rPr>
          <w:b w:val="0"/>
          <w:i/>
          <w:color w:val="auto"/>
          <w:sz w:val="20"/>
          <w:szCs w:val="20"/>
        </w:rPr>
        <w:fldChar w:fldCharType="end"/>
      </w:r>
      <w:r>
        <w:rPr>
          <w:b w:val="0"/>
          <w:i/>
          <w:color w:val="auto"/>
          <w:sz w:val="20"/>
          <w:szCs w:val="20"/>
        </w:rPr>
        <w:t>:</w:t>
      </w:r>
      <w:r w:rsidRPr="00B54348">
        <w:rPr>
          <w:b w:val="0"/>
          <w:i/>
          <w:noProof/>
          <w:color w:val="auto"/>
          <w:sz w:val="20"/>
          <w:szCs w:val="20"/>
        </w:rPr>
        <w:t xml:space="preserve"> </w:t>
      </w:r>
      <w:r w:rsidRPr="00561C9A">
        <w:rPr>
          <w:b w:val="0"/>
          <w:i/>
          <w:noProof/>
          <w:color w:val="auto"/>
          <w:sz w:val="20"/>
          <w:szCs w:val="20"/>
        </w:rPr>
        <w:t xml:space="preserve">Detalle de la corriente </w:t>
      </w:r>
      <w:r>
        <w:rPr>
          <w:b w:val="0"/>
          <w:i/>
          <w:noProof/>
          <w:color w:val="auto"/>
          <w:sz w:val="20"/>
          <w:szCs w:val="20"/>
        </w:rPr>
        <w:t>desde los 18 seg</w:t>
      </w:r>
      <w:r w:rsidRPr="00561C9A">
        <w:rPr>
          <w:b w:val="0"/>
          <w:i/>
          <w:noProof/>
          <w:color w:val="auto"/>
          <w:sz w:val="20"/>
          <w:szCs w:val="20"/>
        </w:rPr>
        <w:t>.</w:t>
      </w:r>
      <w:bookmarkEnd w:id="163"/>
    </w:p>
    <w:p w14:paraId="514640F4" w14:textId="77777777" w:rsidR="00FF7E3C" w:rsidRDefault="00FF7E3C" w:rsidP="00A00C01">
      <w:pPr>
        <w:pStyle w:val="Descripcin"/>
        <w:spacing w:after="0" w:line="276" w:lineRule="auto"/>
        <w:jc w:val="center"/>
        <w:rPr>
          <w:b w:val="0"/>
          <w:i/>
          <w:noProof/>
          <w:color w:val="auto"/>
          <w:sz w:val="20"/>
          <w:szCs w:val="20"/>
        </w:rPr>
      </w:pPr>
    </w:p>
    <w:p w14:paraId="0E6007F3" w14:textId="77777777" w:rsidR="005F34AF" w:rsidRDefault="005F34AF" w:rsidP="00A00C01">
      <w:pPr>
        <w:tabs>
          <w:tab w:val="left" w:pos="3256"/>
        </w:tabs>
        <w:spacing w:line="276" w:lineRule="auto"/>
        <w:jc w:val="both"/>
        <w:rPr>
          <w:bCs/>
          <w:sz w:val="24"/>
          <w:szCs w:val="24"/>
        </w:rPr>
      </w:pPr>
      <w:r>
        <w:rPr>
          <w:bCs/>
          <w:sz w:val="24"/>
          <w:szCs w:val="24"/>
        </w:rPr>
        <w:t>De igual manera que en el primer intervalo se calculó la corriente eficaz 2</w:t>
      </w:r>
    </w:p>
    <w:p w14:paraId="151DC142" w14:textId="77777777" w:rsidR="005F34AF" w:rsidRDefault="005F34AF" w:rsidP="00A00C01">
      <w:pPr>
        <w:tabs>
          <w:tab w:val="left" w:pos="3256"/>
        </w:tabs>
        <w:spacing w:line="276" w:lineRule="auto"/>
        <w:jc w:val="both"/>
        <w:rPr>
          <w:bCs/>
          <w:sz w:val="24"/>
          <w:szCs w:val="24"/>
        </w:rPr>
      </w:pPr>
    </w:p>
    <w:p w14:paraId="318BBB7F" w14:textId="77777777" w:rsidR="005F34AF" w:rsidRDefault="005F34AF" w:rsidP="00A00C01">
      <w:pPr>
        <w:tabs>
          <w:tab w:val="left" w:pos="3256"/>
        </w:tabs>
        <w:spacing w:line="276" w:lineRule="auto"/>
        <w:jc w:val="both"/>
        <w:rPr>
          <w:bCs/>
          <w:sz w:val="24"/>
          <w:szCs w:val="24"/>
        </w:rPr>
      </w:pPr>
      <w:r>
        <w:rPr>
          <w:noProof/>
          <w:lang w:val="es-AR" w:eastAsia="es-AR"/>
        </w:rPr>
        <w:drawing>
          <wp:inline distT="0" distB="0" distL="0" distR="0" wp14:anchorId="70C6C978" wp14:editId="152C0392">
            <wp:extent cx="1187170" cy="279779"/>
            <wp:effectExtent l="0" t="0" r="0" b="6350"/>
            <wp:docPr id="148515" name="Imagen 1485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1"/>
                    <a:stretch>
                      <a:fillRect/>
                    </a:stretch>
                  </pic:blipFill>
                  <pic:spPr>
                    <a:xfrm>
                      <a:off x="0" y="0"/>
                      <a:ext cx="1208096" cy="284711"/>
                    </a:xfrm>
                    <a:prstGeom prst="rect">
                      <a:avLst/>
                    </a:prstGeom>
                  </pic:spPr>
                </pic:pic>
              </a:graphicData>
            </a:graphic>
          </wp:inline>
        </w:drawing>
      </w:r>
    </w:p>
    <w:p w14:paraId="58A4CBA8" w14:textId="77777777" w:rsidR="005F34AF" w:rsidRDefault="005F34AF" w:rsidP="00A00C01">
      <w:pPr>
        <w:tabs>
          <w:tab w:val="left" w:pos="3256"/>
        </w:tabs>
        <w:spacing w:line="276" w:lineRule="auto"/>
        <w:jc w:val="both"/>
        <w:rPr>
          <w:bCs/>
          <w:sz w:val="24"/>
          <w:szCs w:val="24"/>
        </w:rPr>
      </w:pPr>
    </w:p>
    <w:p w14:paraId="4525C1AD" w14:textId="77777777" w:rsidR="005F34AF" w:rsidRPr="00B1110C" w:rsidRDefault="005F34AF" w:rsidP="00A00C01">
      <w:pPr>
        <w:pStyle w:val="Ttulo3"/>
        <w:spacing w:line="276" w:lineRule="auto"/>
        <w:ind w:hanging="2115"/>
        <w:rPr>
          <w:i/>
          <w:iCs/>
          <w:sz w:val="24"/>
          <w:szCs w:val="24"/>
          <w:lang w:val="es-AR"/>
        </w:rPr>
      </w:pPr>
      <w:bookmarkStart w:id="164" w:name="_Toc118843527"/>
      <w:proofErr w:type="spellStart"/>
      <w:r w:rsidRPr="00B1110C">
        <w:rPr>
          <w:i/>
          <w:iCs/>
          <w:sz w:val="24"/>
          <w:szCs w:val="24"/>
          <w:lang w:val="es-AR"/>
        </w:rPr>
        <w:t>Calculo</w:t>
      </w:r>
      <w:proofErr w:type="spellEnd"/>
      <w:r w:rsidRPr="00B1110C">
        <w:rPr>
          <w:i/>
          <w:iCs/>
          <w:sz w:val="24"/>
          <w:szCs w:val="24"/>
          <w:lang w:val="es-AR"/>
        </w:rPr>
        <w:t xml:space="preserve"> de la Energía del tren</w:t>
      </w:r>
      <w:bookmarkEnd w:id="164"/>
    </w:p>
    <w:p w14:paraId="5483D4ED" w14:textId="77777777" w:rsidR="005F34AF" w:rsidRDefault="005F34AF" w:rsidP="00A00C01">
      <w:pPr>
        <w:tabs>
          <w:tab w:val="left" w:pos="3256"/>
        </w:tabs>
        <w:spacing w:line="276" w:lineRule="auto"/>
        <w:jc w:val="both"/>
        <w:rPr>
          <w:bCs/>
          <w:i/>
          <w:sz w:val="24"/>
          <w:szCs w:val="24"/>
          <w:u w:val="single"/>
        </w:rPr>
      </w:pPr>
      <w:r w:rsidRPr="0036369F">
        <w:rPr>
          <w:bCs/>
          <w:i/>
          <w:sz w:val="24"/>
          <w:szCs w:val="24"/>
          <w:u w:val="single"/>
        </w:rPr>
        <w:t xml:space="preserve"> </w:t>
      </w:r>
    </w:p>
    <w:p w14:paraId="608C6216" w14:textId="77777777" w:rsidR="005F34AF" w:rsidRPr="00A52038" w:rsidRDefault="005F34AF" w:rsidP="00A00C01">
      <w:pPr>
        <w:tabs>
          <w:tab w:val="left" w:pos="3256"/>
        </w:tabs>
        <w:spacing w:line="276" w:lineRule="auto"/>
        <w:jc w:val="both"/>
        <w:rPr>
          <w:bCs/>
          <w:sz w:val="24"/>
          <w:szCs w:val="24"/>
        </w:rPr>
      </w:pPr>
      <w:r>
        <w:rPr>
          <w:bCs/>
          <w:sz w:val="24"/>
          <w:szCs w:val="24"/>
        </w:rPr>
        <w:t>Con los valores calculados de corriente eficaz, la tensión de la línea de contacto y los valores de tiempo, calculamos la energía por kilómetro, siendo que en 50 segundos de aceleración plena el tren recorrerá una distancia de 3,5 km.</w:t>
      </w:r>
    </w:p>
    <w:p w14:paraId="049BC59B" w14:textId="77777777" w:rsidR="005F34AF" w:rsidRDefault="005F34AF" w:rsidP="00A00C01">
      <w:pPr>
        <w:tabs>
          <w:tab w:val="left" w:pos="3256"/>
        </w:tabs>
        <w:spacing w:line="276" w:lineRule="auto"/>
        <w:jc w:val="both"/>
        <w:rPr>
          <w:bCs/>
          <w:sz w:val="24"/>
          <w:szCs w:val="24"/>
        </w:rPr>
      </w:pPr>
    </w:p>
    <w:p w14:paraId="66F87617" w14:textId="77777777" w:rsidR="005F34AF" w:rsidRDefault="005F34AF" w:rsidP="00A00C01">
      <w:pPr>
        <w:tabs>
          <w:tab w:val="left" w:pos="3256"/>
        </w:tabs>
        <w:spacing w:line="276" w:lineRule="auto"/>
        <w:jc w:val="both"/>
        <w:rPr>
          <w:bCs/>
          <w:sz w:val="24"/>
          <w:szCs w:val="24"/>
        </w:rPr>
      </w:pPr>
      <w:r>
        <w:rPr>
          <w:noProof/>
          <w:lang w:val="es-AR" w:eastAsia="es-AR"/>
        </w:rPr>
        <w:drawing>
          <wp:inline distT="0" distB="0" distL="0" distR="0" wp14:anchorId="5491BEFF" wp14:editId="765916FF">
            <wp:extent cx="2169994" cy="253280"/>
            <wp:effectExtent l="0" t="0" r="1905" b="0"/>
            <wp:docPr id="133" name="Imagen 1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2"/>
                    <a:stretch>
                      <a:fillRect/>
                    </a:stretch>
                  </pic:blipFill>
                  <pic:spPr>
                    <a:xfrm>
                      <a:off x="0" y="0"/>
                      <a:ext cx="2231231" cy="260428"/>
                    </a:xfrm>
                    <a:prstGeom prst="rect">
                      <a:avLst/>
                    </a:prstGeom>
                  </pic:spPr>
                </pic:pic>
              </a:graphicData>
            </a:graphic>
          </wp:inline>
        </w:drawing>
      </w:r>
    </w:p>
    <w:p w14:paraId="64D745B1" w14:textId="77777777" w:rsidR="005F34AF" w:rsidRDefault="005F34AF" w:rsidP="00A00C01">
      <w:pPr>
        <w:tabs>
          <w:tab w:val="left" w:pos="3256"/>
        </w:tabs>
        <w:spacing w:line="276" w:lineRule="auto"/>
        <w:jc w:val="both"/>
        <w:rPr>
          <w:bCs/>
          <w:sz w:val="24"/>
          <w:szCs w:val="24"/>
        </w:rPr>
      </w:pPr>
      <w:r>
        <w:rPr>
          <w:noProof/>
          <w:lang w:val="es-AR" w:eastAsia="es-AR"/>
        </w:rPr>
        <w:drawing>
          <wp:inline distT="0" distB="0" distL="0" distR="0" wp14:anchorId="52D43716" wp14:editId="325229F9">
            <wp:extent cx="2169795" cy="253257"/>
            <wp:effectExtent l="0" t="0" r="1905" b="0"/>
            <wp:docPr id="134" name="Imagen 1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3"/>
                    <a:stretch>
                      <a:fillRect/>
                    </a:stretch>
                  </pic:blipFill>
                  <pic:spPr>
                    <a:xfrm>
                      <a:off x="0" y="0"/>
                      <a:ext cx="2210026" cy="257953"/>
                    </a:xfrm>
                    <a:prstGeom prst="rect">
                      <a:avLst/>
                    </a:prstGeom>
                  </pic:spPr>
                </pic:pic>
              </a:graphicData>
            </a:graphic>
          </wp:inline>
        </w:drawing>
      </w:r>
    </w:p>
    <w:p w14:paraId="692B6601" w14:textId="77777777" w:rsidR="005F34AF" w:rsidRDefault="005F34AF" w:rsidP="00A00C01">
      <w:pPr>
        <w:tabs>
          <w:tab w:val="left" w:pos="3256"/>
        </w:tabs>
        <w:spacing w:line="276" w:lineRule="auto"/>
        <w:jc w:val="both"/>
        <w:rPr>
          <w:bCs/>
          <w:sz w:val="24"/>
          <w:szCs w:val="24"/>
        </w:rPr>
      </w:pPr>
      <w:r>
        <w:rPr>
          <w:noProof/>
          <w:lang w:val="es-AR" w:eastAsia="es-AR"/>
        </w:rPr>
        <w:drawing>
          <wp:inline distT="0" distB="0" distL="0" distR="0" wp14:anchorId="15210D47" wp14:editId="30070BC6">
            <wp:extent cx="2101755" cy="477672"/>
            <wp:effectExtent l="0" t="0" r="0" b="0"/>
            <wp:docPr id="136" name="Imagen 1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4"/>
                    <a:stretch>
                      <a:fillRect/>
                    </a:stretch>
                  </pic:blipFill>
                  <pic:spPr>
                    <a:xfrm>
                      <a:off x="0" y="0"/>
                      <a:ext cx="2111099" cy="479796"/>
                    </a:xfrm>
                    <a:prstGeom prst="rect">
                      <a:avLst/>
                    </a:prstGeom>
                  </pic:spPr>
                </pic:pic>
              </a:graphicData>
            </a:graphic>
          </wp:inline>
        </w:drawing>
      </w:r>
    </w:p>
    <w:p w14:paraId="40F518FE" w14:textId="77777777" w:rsidR="005F34AF" w:rsidRDefault="005F34AF" w:rsidP="00A00C01">
      <w:pPr>
        <w:tabs>
          <w:tab w:val="left" w:pos="3256"/>
        </w:tabs>
        <w:spacing w:line="276" w:lineRule="auto"/>
        <w:jc w:val="both"/>
        <w:rPr>
          <w:bCs/>
          <w:sz w:val="24"/>
          <w:szCs w:val="24"/>
        </w:rPr>
      </w:pPr>
    </w:p>
    <w:p w14:paraId="0B85EDAD" w14:textId="77777777" w:rsidR="005F34AF" w:rsidRDefault="005F34AF" w:rsidP="00A00C01">
      <w:pPr>
        <w:tabs>
          <w:tab w:val="left" w:pos="3256"/>
        </w:tabs>
        <w:spacing w:line="276" w:lineRule="auto"/>
        <w:jc w:val="both"/>
        <w:rPr>
          <w:bCs/>
          <w:sz w:val="24"/>
          <w:szCs w:val="24"/>
        </w:rPr>
      </w:pPr>
      <w:r w:rsidRPr="00FE61AF">
        <w:rPr>
          <w:bCs/>
          <w:sz w:val="24"/>
          <w:szCs w:val="24"/>
          <w:lang w:val="es-AR"/>
        </w:rPr>
        <w:t>Verificación del cálculo</w:t>
      </w:r>
      <w:r>
        <w:rPr>
          <w:bCs/>
          <w:sz w:val="24"/>
          <w:szCs w:val="24"/>
          <w:lang w:val="es-AR"/>
        </w:rPr>
        <w:t xml:space="preserve"> con </w:t>
      </w:r>
      <w:r w:rsidRPr="00FE61AF">
        <w:rPr>
          <w:bCs/>
          <w:sz w:val="24"/>
          <w:szCs w:val="24"/>
          <w:lang w:val="es-AR"/>
        </w:rPr>
        <w:t xml:space="preserve">el valor de potencia de los motores de tracción determinados en el </w:t>
      </w:r>
      <w:r>
        <w:rPr>
          <w:bCs/>
          <w:sz w:val="24"/>
          <w:szCs w:val="24"/>
          <w:lang w:val="es-AR"/>
        </w:rPr>
        <w:t>capítulo de dinámica de tracción donde se</w:t>
      </w:r>
      <w:r w:rsidRPr="00B44C9A">
        <w:rPr>
          <w:bCs/>
          <w:sz w:val="24"/>
          <w:szCs w:val="24"/>
        </w:rPr>
        <w:t xml:space="preserve"> </w:t>
      </w:r>
      <w:r>
        <w:rPr>
          <w:bCs/>
          <w:sz w:val="24"/>
          <w:szCs w:val="24"/>
        </w:rPr>
        <w:t>determin</w:t>
      </w:r>
      <w:r w:rsidRPr="00B44C9A">
        <w:rPr>
          <w:bCs/>
          <w:sz w:val="24"/>
          <w:szCs w:val="24"/>
        </w:rPr>
        <w:t>o una formación de 7 coches de los cuales 4 vehículos serán tractivos tendremos un total de 16 motores de tracción de una potencia de 190 kW más una potencia de servicios auxiliares de 160 kW.</w:t>
      </w:r>
    </w:p>
    <w:p w14:paraId="2BFBC191" w14:textId="77777777" w:rsidR="005F34AF" w:rsidRPr="00B44C9A" w:rsidRDefault="005F34AF" w:rsidP="00A00C01">
      <w:pPr>
        <w:tabs>
          <w:tab w:val="left" w:pos="3256"/>
        </w:tabs>
        <w:spacing w:line="276" w:lineRule="auto"/>
        <w:jc w:val="both"/>
        <w:rPr>
          <w:bCs/>
          <w:sz w:val="24"/>
          <w:szCs w:val="24"/>
          <w:lang w:val="es-AR"/>
        </w:rPr>
      </w:pPr>
    </w:p>
    <w:p w14:paraId="743DA898" w14:textId="77777777" w:rsidR="005F34AF" w:rsidRPr="00FE61AF" w:rsidRDefault="005F34AF" w:rsidP="00A00C01">
      <w:pPr>
        <w:tabs>
          <w:tab w:val="left" w:pos="3256"/>
        </w:tabs>
        <w:spacing w:line="276" w:lineRule="auto"/>
        <w:jc w:val="both"/>
        <w:rPr>
          <w:bCs/>
          <w:sz w:val="24"/>
          <w:szCs w:val="24"/>
          <w:lang w:val="es-AR"/>
        </w:rPr>
      </w:pPr>
      <w:r>
        <w:rPr>
          <w:noProof/>
          <w:lang w:val="es-AR" w:eastAsia="es-AR"/>
        </w:rPr>
        <w:drawing>
          <wp:inline distT="0" distB="0" distL="0" distR="0" wp14:anchorId="195B8080" wp14:editId="665D729C">
            <wp:extent cx="2599899" cy="513933"/>
            <wp:effectExtent l="0" t="0" r="0" b="635"/>
            <wp:docPr id="138" name="Imagen 1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6"/>
                    <a:stretch>
                      <a:fillRect/>
                    </a:stretch>
                  </pic:blipFill>
                  <pic:spPr>
                    <a:xfrm>
                      <a:off x="0" y="0"/>
                      <a:ext cx="2628898" cy="519665"/>
                    </a:xfrm>
                    <a:prstGeom prst="rect">
                      <a:avLst/>
                    </a:prstGeom>
                  </pic:spPr>
                </pic:pic>
              </a:graphicData>
            </a:graphic>
          </wp:inline>
        </w:drawing>
      </w:r>
    </w:p>
    <w:p w14:paraId="7C79D603" w14:textId="77777777" w:rsidR="005F34AF" w:rsidRPr="00B526D8" w:rsidRDefault="005F34AF" w:rsidP="00A00C01">
      <w:pPr>
        <w:tabs>
          <w:tab w:val="left" w:pos="3256"/>
        </w:tabs>
        <w:spacing w:line="276" w:lineRule="auto"/>
        <w:jc w:val="both"/>
        <w:rPr>
          <w:bCs/>
          <w:sz w:val="24"/>
          <w:szCs w:val="24"/>
        </w:rPr>
      </w:pPr>
    </w:p>
    <w:p w14:paraId="69142899" w14:textId="77777777" w:rsidR="005F34AF" w:rsidRDefault="005F34AF" w:rsidP="00A00C01">
      <w:pPr>
        <w:tabs>
          <w:tab w:val="left" w:pos="3256"/>
        </w:tabs>
        <w:spacing w:line="276" w:lineRule="auto"/>
        <w:jc w:val="both"/>
        <w:rPr>
          <w:sz w:val="24"/>
          <w:szCs w:val="24"/>
          <w:lang w:val="es-AR"/>
        </w:rPr>
      </w:pPr>
      <w:r w:rsidRPr="00005DE3">
        <w:rPr>
          <w:sz w:val="24"/>
          <w:szCs w:val="24"/>
          <w:lang w:val="es-AR"/>
        </w:rPr>
        <w:t>T</w:t>
      </w:r>
      <w:r>
        <w:rPr>
          <w:sz w:val="24"/>
          <w:szCs w:val="24"/>
          <w:lang w:val="es-AR"/>
        </w:rPr>
        <w:t>omando 3,7</w:t>
      </w:r>
      <w:r w:rsidRPr="00005DE3">
        <w:rPr>
          <w:sz w:val="24"/>
          <w:szCs w:val="24"/>
          <w:lang w:val="es-AR"/>
        </w:rPr>
        <w:t xml:space="preserve"> MW correspondiente al mayor consumo de</w:t>
      </w:r>
      <w:r>
        <w:rPr>
          <w:sz w:val="24"/>
          <w:szCs w:val="24"/>
          <w:lang w:val="es-AR"/>
        </w:rPr>
        <w:t>l tren, en 5</w:t>
      </w:r>
      <w:r w:rsidRPr="00005DE3">
        <w:rPr>
          <w:sz w:val="24"/>
          <w:szCs w:val="24"/>
          <w:lang w:val="es-AR"/>
        </w:rPr>
        <w:t>0 segundos 0,01</w:t>
      </w:r>
      <w:r>
        <w:rPr>
          <w:sz w:val="24"/>
          <w:szCs w:val="24"/>
          <w:lang w:val="es-AR"/>
        </w:rPr>
        <w:t>388</w:t>
      </w:r>
      <w:r w:rsidRPr="00005DE3">
        <w:rPr>
          <w:sz w:val="24"/>
          <w:szCs w:val="24"/>
          <w:lang w:val="es-AR"/>
        </w:rPr>
        <w:t xml:space="preserve"> </w:t>
      </w:r>
      <w:proofErr w:type="spellStart"/>
      <w:r w:rsidRPr="00005DE3">
        <w:rPr>
          <w:sz w:val="24"/>
          <w:szCs w:val="24"/>
          <w:lang w:val="es-AR"/>
        </w:rPr>
        <w:t>hs</w:t>
      </w:r>
      <w:proofErr w:type="spellEnd"/>
      <w:r>
        <w:rPr>
          <w:sz w:val="24"/>
          <w:szCs w:val="24"/>
          <w:lang w:val="es-AR"/>
        </w:rPr>
        <w:t xml:space="preserve">, tiempo suficiente en el que </w:t>
      </w:r>
      <w:r w:rsidRPr="00005DE3">
        <w:rPr>
          <w:sz w:val="24"/>
          <w:szCs w:val="24"/>
          <w:lang w:val="es-AR"/>
        </w:rPr>
        <w:t>la formación llega a los 80 km/h</w:t>
      </w:r>
      <w:r>
        <w:rPr>
          <w:sz w:val="24"/>
          <w:szCs w:val="24"/>
          <w:lang w:val="es-AR"/>
        </w:rPr>
        <w:t xml:space="preserve"> y</w:t>
      </w:r>
      <w:r w:rsidRPr="00005DE3">
        <w:rPr>
          <w:sz w:val="24"/>
          <w:szCs w:val="24"/>
          <w:lang w:val="es-AR"/>
        </w:rPr>
        <w:t xml:space="preserve"> recorrerá 3</w:t>
      </w:r>
      <w:r>
        <w:rPr>
          <w:sz w:val="24"/>
          <w:szCs w:val="24"/>
          <w:lang w:val="es-AR"/>
        </w:rPr>
        <w:t>,5 km por inercia.</w:t>
      </w:r>
    </w:p>
    <w:p w14:paraId="45666AFF" w14:textId="77777777" w:rsidR="005F34AF" w:rsidRDefault="005F34AF" w:rsidP="00A00C01">
      <w:pPr>
        <w:tabs>
          <w:tab w:val="left" w:pos="3256"/>
        </w:tabs>
        <w:spacing w:line="276" w:lineRule="auto"/>
        <w:jc w:val="both"/>
        <w:rPr>
          <w:sz w:val="24"/>
          <w:szCs w:val="24"/>
          <w:lang w:val="es-AR"/>
        </w:rPr>
      </w:pPr>
    </w:p>
    <w:p w14:paraId="05238451" w14:textId="77777777" w:rsidR="005F34AF" w:rsidRDefault="005F34AF" w:rsidP="00A00C01">
      <w:pPr>
        <w:tabs>
          <w:tab w:val="left" w:pos="3256"/>
        </w:tabs>
        <w:spacing w:line="276" w:lineRule="auto"/>
        <w:jc w:val="both"/>
        <w:rPr>
          <w:sz w:val="24"/>
          <w:szCs w:val="24"/>
          <w:lang w:val="es-AR"/>
        </w:rPr>
      </w:pPr>
      <w:r>
        <w:rPr>
          <w:noProof/>
          <w:lang w:val="es-AR" w:eastAsia="es-AR"/>
        </w:rPr>
        <w:drawing>
          <wp:inline distT="0" distB="0" distL="0" distR="0" wp14:anchorId="2A02A8C9" wp14:editId="4311DFE4">
            <wp:extent cx="2258705" cy="502794"/>
            <wp:effectExtent l="0" t="0" r="0" b="0"/>
            <wp:docPr id="139" name="Imagen 1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5"/>
                    <a:stretch>
                      <a:fillRect/>
                    </a:stretch>
                  </pic:blipFill>
                  <pic:spPr>
                    <a:xfrm>
                      <a:off x="0" y="0"/>
                      <a:ext cx="2282399" cy="508068"/>
                    </a:xfrm>
                    <a:prstGeom prst="rect">
                      <a:avLst/>
                    </a:prstGeom>
                  </pic:spPr>
                </pic:pic>
              </a:graphicData>
            </a:graphic>
          </wp:inline>
        </w:drawing>
      </w:r>
    </w:p>
    <w:p w14:paraId="3E97DC6F" w14:textId="77777777" w:rsidR="005F34AF" w:rsidRPr="00005DE3" w:rsidRDefault="005F34AF" w:rsidP="00A00C01">
      <w:pPr>
        <w:tabs>
          <w:tab w:val="left" w:pos="3256"/>
        </w:tabs>
        <w:spacing w:line="276" w:lineRule="auto"/>
        <w:jc w:val="both"/>
        <w:rPr>
          <w:sz w:val="24"/>
          <w:szCs w:val="24"/>
          <w:lang w:val="es-AR"/>
        </w:rPr>
      </w:pPr>
      <w:r>
        <w:rPr>
          <w:sz w:val="24"/>
          <w:szCs w:val="24"/>
          <w:lang w:val="es-AR"/>
        </w:rPr>
        <w:t>Ahora bien, más allá de ser un valor cercano al anterior calculado, el mismo proviene del cálculo dinámico, en el cual solo han sido aplicados coeficientes de rendimientos de los equipos, sin tener en cuenta las pérdidas que se consideran en un 3%. Por lo cual tomamos un valor promedio de 15,30 kW/</w:t>
      </w:r>
      <w:proofErr w:type="spellStart"/>
      <w:r>
        <w:rPr>
          <w:sz w:val="24"/>
          <w:szCs w:val="24"/>
          <w:lang w:val="es-AR"/>
        </w:rPr>
        <w:t>hs</w:t>
      </w:r>
      <w:proofErr w:type="spellEnd"/>
      <w:r>
        <w:rPr>
          <w:sz w:val="24"/>
          <w:szCs w:val="24"/>
          <w:lang w:val="es-AR"/>
        </w:rPr>
        <w:t>. Km.</w:t>
      </w:r>
    </w:p>
    <w:p w14:paraId="62F07353" w14:textId="77777777" w:rsidR="005F34AF" w:rsidRPr="00E95B11" w:rsidRDefault="005F34AF" w:rsidP="00A00C01">
      <w:pPr>
        <w:tabs>
          <w:tab w:val="left" w:pos="3256"/>
        </w:tabs>
        <w:spacing w:line="276" w:lineRule="auto"/>
        <w:jc w:val="both"/>
        <w:rPr>
          <w:sz w:val="24"/>
          <w:szCs w:val="24"/>
          <w:lang w:val="es-AR"/>
        </w:rPr>
      </w:pPr>
    </w:p>
    <w:p w14:paraId="39CEF98F" w14:textId="77777777" w:rsidR="005F34AF" w:rsidRPr="000108A1" w:rsidRDefault="005F34AF" w:rsidP="00A00C01">
      <w:pPr>
        <w:pStyle w:val="Ttulo3"/>
        <w:spacing w:line="276" w:lineRule="auto"/>
        <w:ind w:hanging="2115"/>
        <w:rPr>
          <w:i/>
          <w:iCs/>
          <w:sz w:val="24"/>
          <w:szCs w:val="24"/>
          <w:lang w:val="es-AR"/>
        </w:rPr>
      </w:pPr>
      <w:bookmarkStart w:id="165" w:name="_Toc118843528"/>
      <w:r w:rsidRPr="000108A1">
        <w:rPr>
          <w:i/>
          <w:iCs/>
          <w:sz w:val="24"/>
          <w:szCs w:val="24"/>
          <w:lang w:val="es-AR"/>
        </w:rPr>
        <w:t>Frecuencia de paso</w:t>
      </w:r>
      <w:bookmarkEnd w:id="165"/>
      <w:r w:rsidRPr="000108A1">
        <w:rPr>
          <w:i/>
          <w:iCs/>
          <w:sz w:val="24"/>
          <w:szCs w:val="24"/>
          <w:lang w:val="es-AR"/>
        </w:rPr>
        <w:t xml:space="preserve"> </w:t>
      </w:r>
    </w:p>
    <w:p w14:paraId="5448C2A2" w14:textId="77777777" w:rsidR="005F34AF" w:rsidRPr="00A707DC" w:rsidRDefault="005F34AF" w:rsidP="00A00C01">
      <w:pPr>
        <w:tabs>
          <w:tab w:val="left" w:pos="1265"/>
        </w:tabs>
        <w:spacing w:line="276" w:lineRule="auto"/>
        <w:jc w:val="both"/>
        <w:rPr>
          <w:sz w:val="24"/>
          <w:szCs w:val="24"/>
        </w:rPr>
      </w:pPr>
    </w:p>
    <w:p w14:paraId="065F98F9" w14:textId="77777777" w:rsidR="005F34AF" w:rsidRDefault="005F34AF" w:rsidP="00A00C01">
      <w:pPr>
        <w:tabs>
          <w:tab w:val="left" w:pos="1265"/>
        </w:tabs>
        <w:spacing w:line="276" w:lineRule="auto"/>
        <w:jc w:val="both"/>
        <w:rPr>
          <w:sz w:val="24"/>
          <w:szCs w:val="24"/>
        </w:rPr>
      </w:pPr>
      <w:r w:rsidRPr="00A707DC">
        <w:rPr>
          <w:sz w:val="24"/>
          <w:szCs w:val="24"/>
        </w:rPr>
        <w:t xml:space="preserve">La frecuencia de paso se define como la cantidad de trenes mínimos que deben pasar en una hora para cubrir la demanda máxima. Sea </w:t>
      </w:r>
      <w:r>
        <w:rPr>
          <w:sz w:val="24"/>
          <w:szCs w:val="24"/>
        </w:rPr>
        <w:t>D (Pas</w:t>
      </w:r>
      <w:r w:rsidRPr="00A707DC">
        <w:rPr>
          <w:sz w:val="24"/>
          <w:szCs w:val="24"/>
        </w:rPr>
        <w:t>/</w:t>
      </w:r>
      <w:proofErr w:type="spellStart"/>
      <w:r w:rsidRPr="00A707DC">
        <w:rPr>
          <w:sz w:val="24"/>
          <w:szCs w:val="24"/>
        </w:rPr>
        <w:t>hs</w:t>
      </w:r>
      <w:proofErr w:type="spellEnd"/>
      <w:r w:rsidRPr="00A707DC">
        <w:rPr>
          <w:sz w:val="24"/>
          <w:szCs w:val="24"/>
        </w:rPr>
        <w:t>) la demanda de pasajeros en la hora pico en la estación José C. Paz siendo esta la más concurrencia de la línea</w:t>
      </w:r>
      <w:r>
        <w:rPr>
          <w:sz w:val="24"/>
          <w:szCs w:val="24"/>
        </w:rPr>
        <w:t>, CC (Pas</w:t>
      </w:r>
      <w:r w:rsidRPr="00A707DC">
        <w:rPr>
          <w:sz w:val="24"/>
          <w:szCs w:val="24"/>
        </w:rPr>
        <w:t xml:space="preserve">/Coche) la capacidad de pasajeros por coche y </w:t>
      </w:r>
      <w:proofErr w:type="spellStart"/>
      <w:r w:rsidRPr="00A707DC">
        <w:rPr>
          <w:sz w:val="24"/>
          <w:szCs w:val="24"/>
        </w:rPr>
        <w:t>Nc</w:t>
      </w:r>
      <w:proofErr w:type="spellEnd"/>
      <w:r w:rsidRPr="00A707DC">
        <w:rPr>
          <w:sz w:val="24"/>
          <w:szCs w:val="24"/>
        </w:rPr>
        <w:t xml:space="preserve"> (Número de Coches/Tren) el número de coches por tren. Se define la frecuencia de paso mínima como:</w:t>
      </w:r>
    </w:p>
    <w:p w14:paraId="1C7C2CF3" w14:textId="77777777" w:rsidR="005F34AF" w:rsidRDefault="005F34AF" w:rsidP="00A00C01">
      <w:pPr>
        <w:tabs>
          <w:tab w:val="left" w:pos="1265"/>
        </w:tabs>
        <w:spacing w:line="276" w:lineRule="auto"/>
        <w:jc w:val="both"/>
        <w:rPr>
          <w:sz w:val="24"/>
          <w:szCs w:val="24"/>
        </w:rPr>
      </w:pPr>
    </w:p>
    <w:p w14:paraId="62D52B5C" w14:textId="77777777" w:rsidR="005F34AF" w:rsidRDefault="005F34AF" w:rsidP="00A00C01">
      <w:pPr>
        <w:tabs>
          <w:tab w:val="left" w:pos="1265"/>
        </w:tabs>
        <w:spacing w:line="276" w:lineRule="auto"/>
        <w:jc w:val="both"/>
        <w:rPr>
          <w:sz w:val="24"/>
          <w:szCs w:val="24"/>
        </w:rPr>
      </w:pPr>
      <w:r w:rsidRPr="00A707DC">
        <w:rPr>
          <w:noProof/>
          <w:sz w:val="24"/>
          <w:szCs w:val="24"/>
          <w:lang w:val="es-AR" w:eastAsia="es-AR"/>
        </w:rPr>
        <w:drawing>
          <wp:inline distT="0" distB="0" distL="0" distR="0" wp14:anchorId="1FC70280" wp14:editId="30B7A5B8">
            <wp:extent cx="805218" cy="273199"/>
            <wp:effectExtent l="0" t="0" r="0" b="0"/>
            <wp:docPr id="148516" name="Imagen 1485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6"/>
                    <a:stretch>
                      <a:fillRect/>
                    </a:stretch>
                  </pic:blipFill>
                  <pic:spPr>
                    <a:xfrm>
                      <a:off x="0" y="0"/>
                      <a:ext cx="818922" cy="277849"/>
                    </a:xfrm>
                    <a:prstGeom prst="rect">
                      <a:avLst/>
                    </a:prstGeom>
                  </pic:spPr>
                </pic:pic>
              </a:graphicData>
            </a:graphic>
          </wp:inline>
        </w:drawing>
      </w:r>
      <w:r>
        <w:rPr>
          <w:sz w:val="24"/>
          <w:szCs w:val="24"/>
        </w:rPr>
        <w:t xml:space="preserve"> </w:t>
      </w:r>
      <w:r>
        <w:rPr>
          <w:noProof/>
          <w:lang w:val="es-AR" w:eastAsia="es-AR"/>
        </w:rPr>
        <w:drawing>
          <wp:inline distT="0" distB="0" distL="0" distR="0" wp14:anchorId="105D46AF" wp14:editId="656D5BF2">
            <wp:extent cx="666750" cy="401345"/>
            <wp:effectExtent l="0" t="0" r="0" b="0"/>
            <wp:docPr id="148517" name="Imagen 1485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7"/>
                    <a:stretch>
                      <a:fillRect/>
                    </a:stretch>
                  </pic:blipFill>
                  <pic:spPr>
                    <a:xfrm>
                      <a:off x="0" y="0"/>
                      <a:ext cx="695311" cy="418537"/>
                    </a:xfrm>
                    <a:prstGeom prst="rect">
                      <a:avLst/>
                    </a:prstGeom>
                  </pic:spPr>
                </pic:pic>
              </a:graphicData>
            </a:graphic>
          </wp:inline>
        </w:drawing>
      </w:r>
      <w:r w:rsidRPr="00A707DC">
        <w:rPr>
          <w:sz w:val="24"/>
          <w:szCs w:val="24"/>
        </w:rPr>
        <w:t xml:space="preserve"> </w:t>
      </w:r>
      <w:r>
        <w:rPr>
          <w:noProof/>
          <w:sz w:val="24"/>
          <w:szCs w:val="24"/>
          <w:lang w:val="es-AR" w:eastAsia="es-AR"/>
        </w:rPr>
        <w:t xml:space="preserve">     </w:t>
      </w:r>
      <w:r w:rsidRPr="00A707DC">
        <w:rPr>
          <w:noProof/>
          <w:sz w:val="24"/>
          <w:szCs w:val="24"/>
          <w:lang w:val="es-AR" w:eastAsia="es-AR"/>
        </w:rPr>
        <w:drawing>
          <wp:inline distT="0" distB="0" distL="0" distR="0" wp14:anchorId="2F6D51D8" wp14:editId="0FE999C6">
            <wp:extent cx="539868" cy="266132"/>
            <wp:effectExtent l="0" t="0" r="0" b="635"/>
            <wp:docPr id="148518" name="Imagen 1485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8"/>
                    <a:stretch>
                      <a:fillRect/>
                    </a:stretch>
                  </pic:blipFill>
                  <pic:spPr>
                    <a:xfrm>
                      <a:off x="0" y="0"/>
                      <a:ext cx="546718" cy="269509"/>
                    </a:xfrm>
                    <a:prstGeom prst="rect">
                      <a:avLst/>
                    </a:prstGeom>
                  </pic:spPr>
                </pic:pic>
              </a:graphicData>
            </a:graphic>
          </wp:inline>
        </w:drawing>
      </w:r>
      <w:r>
        <w:rPr>
          <w:noProof/>
          <w:sz w:val="24"/>
          <w:szCs w:val="24"/>
          <w:lang w:val="es-AR" w:eastAsia="es-AR"/>
        </w:rPr>
        <w:t xml:space="preserve"> </w:t>
      </w:r>
      <w:r>
        <w:rPr>
          <w:noProof/>
          <w:lang w:val="es-AR" w:eastAsia="es-AR"/>
        </w:rPr>
        <w:drawing>
          <wp:inline distT="0" distB="0" distL="0" distR="0" wp14:anchorId="0FBCED4A" wp14:editId="5DE7F7BD">
            <wp:extent cx="458839" cy="355600"/>
            <wp:effectExtent l="0" t="0" r="0" b="6350"/>
            <wp:docPr id="148519" name="Imagen 1485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9"/>
                    <a:stretch>
                      <a:fillRect/>
                    </a:stretch>
                  </pic:blipFill>
                  <pic:spPr>
                    <a:xfrm>
                      <a:off x="0" y="0"/>
                      <a:ext cx="467575" cy="362370"/>
                    </a:xfrm>
                    <a:prstGeom prst="rect">
                      <a:avLst/>
                    </a:prstGeom>
                  </pic:spPr>
                </pic:pic>
              </a:graphicData>
            </a:graphic>
          </wp:inline>
        </w:drawing>
      </w:r>
      <w:r>
        <w:rPr>
          <w:noProof/>
          <w:sz w:val="24"/>
          <w:szCs w:val="24"/>
          <w:lang w:val="es-AR" w:eastAsia="es-AR"/>
        </w:rPr>
        <w:t xml:space="preserve">        </w:t>
      </w:r>
      <w:r>
        <w:rPr>
          <w:noProof/>
          <w:lang w:val="es-AR" w:eastAsia="es-AR"/>
        </w:rPr>
        <w:drawing>
          <wp:inline distT="0" distB="0" distL="0" distR="0" wp14:anchorId="2717EEEB" wp14:editId="5C357E5E">
            <wp:extent cx="742950" cy="268727"/>
            <wp:effectExtent l="0" t="0" r="0" b="0"/>
            <wp:docPr id="148520" name="Imagen 1485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0"/>
                    <a:stretch>
                      <a:fillRect/>
                    </a:stretch>
                  </pic:blipFill>
                  <pic:spPr>
                    <a:xfrm>
                      <a:off x="0" y="0"/>
                      <a:ext cx="751884" cy="271958"/>
                    </a:xfrm>
                    <a:prstGeom prst="rect">
                      <a:avLst/>
                    </a:prstGeom>
                  </pic:spPr>
                </pic:pic>
              </a:graphicData>
            </a:graphic>
          </wp:inline>
        </w:drawing>
      </w:r>
      <w:r>
        <w:rPr>
          <w:noProof/>
          <w:lang w:val="es-AR" w:eastAsia="es-AR"/>
        </w:rPr>
        <w:drawing>
          <wp:inline distT="0" distB="0" distL="0" distR="0" wp14:anchorId="0B3DC38E" wp14:editId="5B83C52C">
            <wp:extent cx="645242" cy="381000"/>
            <wp:effectExtent l="0" t="0" r="2540" b="0"/>
            <wp:docPr id="148521" name="Imagen 1485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1"/>
                    <a:stretch>
                      <a:fillRect/>
                    </a:stretch>
                  </pic:blipFill>
                  <pic:spPr>
                    <a:xfrm>
                      <a:off x="0" y="0"/>
                      <a:ext cx="655388" cy="386991"/>
                    </a:xfrm>
                    <a:prstGeom prst="rect">
                      <a:avLst/>
                    </a:prstGeom>
                  </pic:spPr>
                </pic:pic>
              </a:graphicData>
            </a:graphic>
          </wp:inline>
        </w:drawing>
      </w:r>
    </w:p>
    <w:p w14:paraId="26ED5465" w14:textId="77777777" w:rsidR="005F34AF" w:rsidRPr="00A707DC" w:rsidRDefault="005F34AF" w:rsidP="00A00C01">
      <w:pPr>
        <w:tabs>
          <w:tab w:val="left" w:pos="1265"/>
        </w:tabs>
        <w:spacing w:line="276" w:lineRule="auto"/>
        <w:jc w:val="both"/>
        <w:rPr>
          <w:sz w:val="24"/>
          <w:szCs w:val="24"/>
        </w:rPr>
      </w:pPr>
      <w:r>
        <w:rPr>
          <w:sz w:val="24"/>
          <w:szCs w:val="24"/>
        </w:rPr>
        <w:tab/>
      </w:r>
      <w:r w:rsidRPr="00A707DC">
        <w:rPr>
          <w:sz w:val="24"/>
          <w:szCs w:val="24"/>
        </w:rPr>
        <w:t xml:space="preserve">                   </w:t>
      </w:r>
    </w:p>
    <w:p w14:paraId="79CB76B6" w14:textId="77777777" w:rsidR="005F34AF" w:rsidRPr="00A707DC" w:rsidRDefault="005F34AF" w:rsidP="00A00C01">
      <w:pPr>
        <w:tabs>
          <w:tab w:val="left" w:pos="1265"/>
        </w:tabs>
        <w:spacing w:line="276" w:lineRule="auto"/>
        <w:jc w:val="both"/>
        <w:rPr>
          <w:sz w:val="24"/>
          <w:szCs w:val="24"/>
        </w:rPr>
      </w:pPr>
      <w:r>
        <w:rPr>
          <w:sz w:val="24"/>
          <w:szCs w:val="24"/>
        </w:rPr>
        <w:tab/>
      </w:r>
      <w:r>
        <w:rPr>
          <w:noProof/>
          <w:lang w:val="es-AR" w:eastAsia="es-AR"/>
        </w:rPr>
        <w:drawing>
          <wp:inline distT="0" distB="0" distL="0" distR="0" wp14:anchorId="693017BA" wp14:editId="750B263D">
            <wp:extent cx="1695450" cy="498189"/>
            <wp:effectExtent l="0" t="0" r="0" b="0"/>
            <wp:docPr id="148522" name="Imagen 1485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2"/>
                    <a:stretch>
                      <a:fillRect/>
                    </a:stretch>
                  </pic:blipFill>
                  <pic:spPr>
                    <a:xfrm>
                      <a:off x="0" y="0"/>
                      <a:ext cx="1709992" cy="502462"/>
                    </a:xfrm>
                    <a:prstGeom prst="rect">
                      <a:avLst/>
                    </a:prstGeom>
                  </pic:spPr>
                </pic:pic>
              </a:graphicData>
            </a:graphic>
          </wp:inline>
        </w:drawing>
      </w:r>
      <w:r>
        <w:rPr>
          <w:noProof/>
          <w:lang w:val="es-AR" w:eastAsia="es-AR"/>
        </w:rPr>
        <w:drawing>
          <wp:inline distT="0" distB="0" distL="0" distR="0" wp14:anchorId="47C6F309" wp14:editId="36668A4B">
            <wp:extent cx="495300" cy="420666"/>
            <wp:effectExtent l="0" t="0" r="0" b="0"/>
            <wp:docPr id="148523" name="Imagen 1485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3"/>
                    <a:stretch>
                      <a:fillRect/>
                    </a:stretch>
                  </pic:blipFill>
                  <pic:spPr>
                    <a:xfrm>
                      <a:off x="0" y="0"/>
                      <a:ext cx="507669" cy="431171"/>
                    </a:xfrm>
                    <a:prstGeom prst="rect">
                      <a:avLst/>
                    </a:prstGeom>
                  </pic:spPr>
                </pic:pic>
              </a:graphicData>
            </a:graphic>
          </wp:inline>
        </w:drawing>
      </w:r>
    </w:p>
    <w:p w14:paraId="0D962406" w14:textId="77777777" w:rsidR="005F34AF" w:rsidRDefault="005F34AF" w:rsidP="00A00C01">
      <w:pPr>
        <w:tabs>
          <w:tab w:val="left" w:pos="2644"/>
        </w:tabs>
        <w:spacing w:line="276" w:lineRule="auto"/>
        <w:jc w:val="both"/>
        <w:rPr>
          <w:sz w:val="24"/>
          <w:szCs w:val="24"/>
        </w:rPr>
      </w:pPr>
    </w:p>
    <w:p w14:paraId="53F0B00D" w14:textId="77777777" w:rsidR="005F34AF" w:rsidRPr="00A707DC" w:rsidRDefault="005F34AF" w:rsidP="00A00C01">
      <w:pPr>
        <w:tabs>
          <w:tab w:val="left" w:pos="2644"/>
        </w:tabs>
        <w:spacing w:line="276" w:lineRule="auto"/>
        <w:jc w:val="both"/>
        <w:rPr>
          <w:sz w:val="24"/>
          <w:szCs w:val="24"/>
        </w:rPr>
      </w:pPr>
      <w:r>
        <w:rPr>
          <w:sz w:val="24"/>
          <w:szCs w:val="24"/>
        </w:rPr>
        <w:t>Lo que nos da un total de 10</w:t>
      </w:r>
      <w:r w:rsidRPr="00A707DC">
        <w:rPr>
          <w:sz w:val="24"/>
          <w:szCs w:val="24"/>
        </w:rPr>
        <w:t xml:space="preserve"> trenes por hora </w:t>
      </w:r>
      <w:r>
        <w:rPr>
          <w:sz w:val="24"/>
          <w:szCs w:val="24"/>
        </w:rPr>
        <w:t>en el horario de mayor demanda</w:t>
      </w:r>
      <w:r w:rsidRPr="00A707DC">
        <w:rPr>
          <w:sz w:val="24"/>
          <w:szCs w:val="24"/>
        </w:rPr>
        <w:t>, siend</w:t>
      </w:r>
      <w:r>
        <w:rPr>
          <w:sz w:val="24"/>
          <w:szCs w:val="24"/>
        </w:rPr>
        <w:t>o un tren cada 6</w:t>
      </w:r>
      <w:r w:rsidRPr="00A707DC">
        <w:rPr>
          <w:sz w:val="24"/>
          <w:szCs w:val="24"/>
        </w:rPr>
        <w:t xml:space="preserve"> minutos.</w:t>
      </w:r>
      <w:r>
        <w:rPr>
          <w:sz w:val="24"/>
          <w:szCs w:val="24"/>
        </w:rPr>
        <w:t xml:space="preserve"> </w:t>
      </w:r>
      <w:r w:rsidRPr="00A707DC">
        <w:rPr>
          <w:sz w:val="24"/>
          <w:szCs w:val="24"/>
        </w:rPr>
        <w:t>Dando una mejora sign</w:t>
      </w:r>
      <w:r>
        <w:rPr>
          <w:sz w:val="24"/>
          <w:szCs w:val="24"/>
        </w:rPr>
        <w:t xml:space="preserve">ificativa, a la frecuencia de 16 </w:t>
      </w:r>
      <w:r w:rsidRPr="00A707DC">
        <w:rPr>
          <w:sz w:val="24"/>
          <w:szCs w:val="24"/>
        </w:rPr>
        <w:t>minutos que se ofrece actualmente.</w:t>
      </w:r>
    </w:p>
    <w:p w14:paraId="1ACB98AA" w14:textId="77777777" w:rsidR="005F34AF" w:rsidRDefault="005F34AF" w:rsidP="00A00C01">
      <w:pPr>
        <w:pStyle w:val="Ttulo3"/>
        <w:spacing w:line="276" w:lineRule="auto"/>
        <w:ind w:left="0" w:firstLine="0"/>
        <w:rPr>
          <w:sz w:val="24"/>
          <w:szCs w:val="24"/>
          <w:u w:val="none"/>
        </w:rPr>
      </w:pPr>
    </w:p>
    <w:p w14:paraId="0FAC769F" w14:textId="77777777" w:rsidR="005F34AF" w:rsidRPr="000108A1" w:rsidRDefault="005F34AF" w:rsidP="00A00C01">
      <w:pPr>
        <w:pStyle w:val="Ttulo3"/>
        <w:spacing w:line="276" w:lineRule="auto"/>
        <w:ind w:hanging="2115"/>
        <w:rPr>
          <w:i/>
          <w:iCs/>
          <w:sz w:val="24"/>
          <w:szCs w:val="24"/>
          <w:lang w:val="es-AR"/>
        </w:rPr>
      </w:pPr>
      <w:bookmarkStart w:id="166" w:name="_Toc118843529"/>
      <w:r w:rsidRPr="000108A1">
        <w:rPr>
          <w:i/>
          <w:iCs/>
          <w:sz w:val="24"/>
          <w:szCs w:val="24"/>
          <w:lang w:val="es-AR"/>
        </w:rPr>
        <w:t>Intervalo de explotación</w:t>
      </w:r>
      <w:bookmarkEnd w:id="166"/>
      <w:r w:rsidRPr="000108A1">
        <w:rPr>
          <w:i/>
          <w:iCs/>
          <w:sz w:val="24"/>
          <w:szCs w:val="24"/>
          <w:lang w:val="es-AR"/>
        </w:rPr>
        <w:t xml:space="preserve"> </w:t>
      </w:r>
    </w:p>
    <w:p w14:paraId="664F6277" w14:textId="77777777" w:rsidR="005F34AF" w:rsidRPr="00A707DC" w:rsidRDefault="005F34AF" w:rsidP="00A00C01">
      <w:pPr>
        <w:tabs>
          <w:tab w:val="left" w:pos="1265"/>
        </w:tabs>
        <w:spacing w:line="276" w:lineRule="auto"/>
        <w:jc w:val="both"/>
        <w:rPr>
          <w:sz w:val="24"/>
          <w:szCs w:val="24"/>
        </w:rPr>
      </w:pPr>
    </w:p>
    <w:p w14:paraId="0E814B9F" w14:textId="77777777" w:rsidR="005F34AF" w:rsidRPr="00A707DC" w:rsidRDefault="005F34AF" w:rsidP="00A00C01">
      <w:pPr>
        <w:tabs>
          <w:tab w:val="left" w:pos="1265"/>
        </w:tabs>
        <w:spacing w:line="276" w:lineRule="auto"/>
        <w:jc w:val="both"/>
        <w:rPr>
          <w:sz w:val="24"/>
          <w:szCs w:val="24"/>
          <w:lang w:val="es-AR"/>
        </w:rPr>
      </w:pPr>
      <w:r w:rsidRPr="00A707DC">
        <w:rPr>
          <w:sz w:val="24"/>
          <w:szCs w:val="24"/>
        </w:rPr>
        <w:t>El intervalo de explotación se define como el intervalo de tiempo que transcurre entre el paso de dos trenes consecutivos en un punto específico de la línea. El intervalo de explotación mínimo al cual se puede operar el sistema de manera tal que se satisfaga la demanda se define como T (en segundos).</w:t>
      </w:r>
    </w:p>
    <w:p w14:paraId="113EC4D1" w14:textId="77777777" w:rsidR="005F34AF" w:rsidRPr="00A707DC" w:rsidRDefault="005F34AF" w:rsidP="00A00C01">
      <w:pPr>
        <w:spacing w:line="276" w:lineRule="auto"/>
        <w:jc w:val="both"/>
        <w:rPr>
          <w:sz w:val="24"/>
          <w:szCs w:val="24"/>
          <w:lang w:val="es-AR"/>
        </w:rPr>
      </w:pPr>
    </w:p>
    <w:p w14:paraId="21C25FD9" w14:textId="4E2A2D9B" w:rsidR="005F34AF" w:rsidRPr="000108A1" w:rsidRDefault="005F34AF" w:rsidP="00A00C01">
      <w:pPr>
        <w:spacing w:line="276" w:lineRule="auto"/>
        <w:jc w:val="both"/>
        <w:rPr>
          <w:i/>
          <w:iCs/>
          <w:sz w:val="24"/>
          <w:szCs w:val="24"/>
          <w:lang w:val="es-AR"/>
        </w:rPr>
      </w:pPr>
      <w:r>
        <w:rPr>
          <w:noProof/>
          <w:lang w:val="es-AR" w:eastAsia="es-AR"/>
        </w:rPr>
        <w:lastRenderedPageBreak/>
        <w:drawing>
          <wp:inline distT="0" distB="0" distL="0" distR="0" wp14:anchorId="16D439EA" wp14:editId="66BE713D">
            <wp:extent cx="1228299" cy="508532"/>
            <wp:effectExtent l="0" t="0" r="0" b="6350"/>
            <wp:docPr id="141" name="Imagen 1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4"/>
                    <a:stretch>
                      <a:fillRect/>
                    </a:stretch>
                  </pic:blipFill>
                  <pic:spPr>
                    <a:xfrm>
                      <a:off x="0" y="0"/>
                      <a:ext cx="1236237" cy="511818"/>
                    </a:xfrm>
                    <a:prstGeom prst="rect">
                      <a:avLst/>
                    </a:prstGeom>
                  </pic:spPr>
                </pic:pic>
              </a:graphicData>
            </a:graphic>
          </wp:inline>
        </w:drawing>
      </w:r>
      <w:r w:rsidRPr="00A707DC">
        <w:rPr>
          <w:sz w:val="24"/>
          <w:szCs w:val="24"/>
          <w:lang w:val="es-AR"/>
        </w:rPr>
        <w:tab/>
      </w:r>
      <w:r w:rsidRPr="00A707DC">
        <w:rPr>
          <w:sz w:val="24"/>
          <w:szCs w:val="24"/>
          <w:lang w:val="es-AR"/>
        </w:rPr>
        <w:br w:type="textWrapping" w:clear="all"/>
      </w:r>
      <w:r w:rsidRPr="00FF7E3C">
        <w:rPr>
          <w:i/>
          <w:iCs/>
          <w:sz w:val="24"/>
          <w:szCs w:val="24"/>
          <w:u w:val="single" w:color="000000"/>
          <w:lang w:val="es-AR"/>
        </w:rPr>
        <w:t>Velocidad comercial</w:t>
      </w:r>
      <w:r w:rsidRPr="000108A1">
        <w:rPr>
          <w:i/>
          <w:iCs/>
          <w:sz w:val="24"/>
          <w:szCs w:val="24"/>
          <w:lang w:val="es-AR"/>
        </w:rPr>
        <w:t xml:space="preserve"> </w:t>
      </w:r>
    </w:p>
    <w:p w14:paraId="38E3CEF1" w14:textId="77777777" w:rsidR="005F34AF" w:rsidRPr="00A707DC" w:rsidRDefault="005F34AF" w:rsidP="00A00C01">
      <w:pPr>
        <w:spacing w:line="276" w:lineRule="auto"/>
        <w:jc w:val="both"/>
        <w:rPr>
          <w:sz w:val="24"/>
          <w:szCs w:val="24"/>
        </w:rPr>
      </w:pPr>
    </w:p>
    <w:p w14:paraId="1686B57E" w14:textId="77777777" w:rsidR="005F34AF" w:rsidRPr="00A707DC" w:rsidRDefault="005F34AF" w:rsidP="00A00C01">
      <w:pPr>
        <w:spacing w:line="276" w:lineRule="auto"/>
        <w:jc w:val="both"/>
        <w:rPr>
          <w:sz w:val="24"/>
          <w:szCs w:val="24"/>
        </w:rPr>
      </w:pPr>
      <w:r w:rsidRPr="00A707DC">
        <w:rPr>
          <w:sz w:val="24"/>
          <w:szCs w:val="24"/>
        </w:rPr>
        <w:t xml:space="preserve">La velocidad comercial </w:t>
      </w:r>
      <w:proofErr w:type="spellStart"/>
      <w:r w:rsidRPr="00A707DC">
        <w:rPr>
          <w:sz w:val="24"/>
          <w:szCs w:val="24"/>
        </w:rPr>
        <w:t>Vc</w:t>
      </w:r>
      <w:proofErr w:type="spellEnd"/>
      <w:r w:rsidRPr="00A707DC">
        <w:rPr>
          <w:sz w:val="24"/>
          <w:szCs w:val="24"/>
        </w:rPr>
        <w:t xml:space="preserve"> corresponde la velocidad promedio del tren, incluyendo los tiempos de parada de los trenes en las distintas estaciones. </w:t>
      </w:r>
      <w:r w:rsidRPr="00A707DC">
        <w:rPr>
          <w:sz w:val="24"/>
          <w:szCs w:val="24"/>
          <w:lang w:val="es-AR"/>
        </w:rPr>
        <w:t>Hoy en día el recorrido e</w:t>
      </w:r>
      <w:r>
        <w:rPr>
          <w:sz w:val="24"/>
          <w:szCs w:val="24"/>
          <w:lang w:val="es-AR"/>
        </w:rPr>
        <w:t xml:space="preserve">ntre cabeceras se realiza en 1 hora </w:t>
      </w:r>
      <w:r w:rsidRPr="00A707DC">
        <w:rPr>
          <w:sz w:val="24"/>
          <w:szCs w:val="24"/>
          <w:lang w:val="es-AR"/>
        </w:rPr>
        <w:t>25 minutos debido a la baja aceleración de las formaciones al ser traccionadas por locomotoras diésel eléctricas. Implementando formaciones de propulsión eléctrica proponemos reducirlo a 48 minutos, lo que nos da una velocidad promedio de:</w:t>
      </w:r>
    </w:p>
    <w:p w14:paraId="48ED5041" w14:textId="77777777" w:rsidR="005F34AF" w:rsidRPr="00A707DC" w:rsidRDefault="005F34AF" w:rsidP="00A00C01">
      <w:pPr>
        <w:spacing w:line="276" w:lineRule="auto"/>
        <w:jc w:val="both"/>
        <w:rPr>
          <w:sz w:val="24"/>
          <w:szCs w:val="24"/>
        </w:rPr>
      </w:pPr>
    </w:p>
    <w:p w14:paraId="532CB144" w14:textId="77777777" w:rsidR="005F34AF" w:rsidRPr="00A707DC" w:rsidRDefault="005F34AF" w:rsidP="00A00C01">
      <w:pPr>
        <w:spacing w:line="276" w:lineRule="auto"/>
        <w:jc w:val="both"/>
        <w:rPr>
          <w:sz w:val="24"/>
          <w:szCs w:val="24"/>
        </w:rPr>
      </w:pPr>
      <w:r w:rsidRPr="00A707DC">
        <w:rPr>
          <w:noProof/>
          <w:sz w:val="24"/>
          <w:szCs w:val="24"/>
          <w:lang w:val="es-AR" w:eastAsia="es-AR"/>
        </w:rPr>
        <w:drawing>
          <wp:inline distT="0" distB="0" distL="0" distR="0" wp14:anchorId="330B29F2" wp14:editId="4E54FB42">
            <wp:extent cx="933882" cy="484495"/>
            <wp:effectExtent l="0" t="0" r="0" b="0"/>
            <wp:docPr id="148524" name="Imagen 1485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5"/>
                    <a:stretch>
                      <a:fillRect/>
                    </a:stretch>
                  </pic:blipFill>
                  <pic:spPr>
                    <a:xfrm>
                      <a:off x="0" y="0"/>
                      <a:ext cx="955940" cy="495939"/>
                    </a:xfrm>
                    <a:prstGeom prst="rect">
                      <a:avLst/>
                    </a:prstGeom>
                  </pic:spPr>
                </pic:pic>
              </a:graphicData>
            </a:graphic>
          </wp:inline>
        </w:drawing>
      </w:r>
    </w:p>
    <w:p w14:paraId="74996DDE" w14:textId="77777777" w:rsidR="005F34AF" w:rsidRPr="000108A1" w:rsidRDefault="005F34AF" w:rsidP="00A00C01">
      <w:pPr>
        <w:pStyle w:val="Ttulo3"/>
        <w:spacing w:line="276" w:lineRule="auto"/>
        <w:ind w:hanging="2115"/>
        <w:rPr>
          <w:i/>
          <w:iCs/>
          <w:sz w:val="24"/>
          <w:szCs w:val="24"/>
          <w:lang w:val="es-AR"/>
        </w:rPr>
      </w:pPr>
      <w:bookmarkStart w:id="167" w:name="_Toc118843530"/>
      <w:r w:rsidRPr="000108A1">
        <w:rPr>
          <w:i/>
          <w:iCs/>
          <w:sz w:val="24"/>
          <w:szCs w:val="24"/>
          <w:lang w:val="es-AR"/>
        </w:rPr>
        <w:t>Tiempo de vuelta</w:t>
      </w:r>
      <w:bookmarkEnd w:id="167"/>
      <w:r w:rsidRPr="000108A1">
        <w:rPr>
          <w:i/>
          <w:iCs/>
          <w:sz w:val="24"/>
          <w:szCs w:val="24"/>
          <w:lang w:val="es-AR"/>
        </w:rPr>
        <w:t xml:space="preserve"> </w:t>
      </w:r>
    </w:p>
    <w:p w14:paraId="3D18DAA1" w14:textId="77777777" w:rsidR="005F34AF" w:rsidRPr="00A707DC" w:rsidRDefault="005F34AF" w:rsidP="00A00C01">
      <w:pPr>
        <w:spacing w:line="276" w:lineRule="auto"/>
        <w:jc w:val="both"/>
        <w:rPr>
          <w:sz w:val="24"/>
          <w:szCs w:val="24"/>
        </w:rPr>
      </w:pPr>
    </w:p>
    <w:p w14:paraId="7D882B6D" w14:textId="77777777" w:rsidR="005F34AF" w:rsidRDefault="005F34AF" w:rsidP="00A00C01">
      <w:pPr>
        <w:spacing w:line="276" w:lineRule="auto"/>
        <w:jc w:val="both"/>
        <w:rPr>
          <w:sz w:val="24"/>
          <w:szCs w:val="24"/>
        </w:rPr>
      </w:pPr>
      <w:r w:rsidRPr="00A707DC">
        <w:rPr>
          <w:sz w:val="24"/>
          <w:szCs w:val="24"/>
        </w:rPr>
        <w:t xml:space="preserve">El tiempo de vuelta corresponde al tiempo que demora un tren en hacer un viaje de ida y vuelta. Es posible calcularlo conociendo el largo de la línea L y la velocidad comercial, </w:t>
      </w:r>
      <w:proofErr w:type="spellStart"/>
      <w:r w:rsidRPr="00A707DC">
        <w:rPr>
          <w:sz w:val="24"/>
          <w:szCs w:val="24"/>
        </w:rPr>
        <w:t>Vc</w:t>
      </w:r>
      <w:proofErr w:type="spellEnd"/>
      <w:r w:rsidRPr="00A707DC">
        <w:rPr>
          <w:sz w:val="24"/>
          <w:szCs w:val="24"/>
        </w:rPr>
        <w:t xml:space="preserve"> mediante la fórmula:</w:t>
      </w:r>
    </w:p>
    <w:p w14:paraId="6BF6E5BD" w14:textId="77777777" w:rsidR="005F34AF" w:rsidRPr="00A707DC" w:rsidRDefault="005F34AF" w:rsidP="00A00C01">
      <w:pPr>
        <w:spacing w:line="276" w:lineRule="auto"/>
        <w:jc w:val="both"/>
        <w:rPr>
          <w:sz w:val="24"/>
          <w:szCs w:val="24"/>
        </w:rPr>
      </w:pPr>
    </w:p>
    <w:p w14:paraId="79D86823" w14:textId="77777777" w:rsidR="005F34AF" w:rsidRDefault="005F34AF" w:rsidP="00A00C01">
      <w:pPr>
        <w:spacing w:line="276" w:lineRule="auto"/>
        <w:jc w:val="both"/>
        <w:rPr>
          <w:noProof/>
          <w:sz w:val="24"/>
          <w:szCs w:val="24"/>
          <w:lang w:val="es-AR" w:eastAsia="es-AR"/>
        </w:rPr>
      </w:pPr>
      <w:r w:rsidRPr="00A707DC">
        <w:rPr>
          <w:noProof/>
          <w:sz w:val="24"/>
          <w:szCs w:val="24"/>
          <w:lang w:val="es-AR" w:eastAsia="es-AR"/>
        </w:rPr>
        <w:drawing>
          <wp:inline distT="0" distB="0" distL="0" distR="0" wp14:anchorId="2D3804B8" wp14:editId="5919D657">
            <wp:extent cx="992780" cy="259308"/>
            <wp:effectExtent l="0" t="0" r="0" b="7620"/>
            <wp:docPr id="148525" name="Imagen 1485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6"/>
                    <a:stretch>
                      <a:fillRect/>
                    </a:stretch>
                  </pic:blipFill>
                  <pic:spPr>
                    <a:xfrm>
                      <a:off x="0" y="0"/>
                      <a:ext cx="1032222" cy="269610"/>
                    </a:xfrm>
                    <a:prstGeom prst="rect">
                      <a:avLst/>
                    </a:prstGeom>
                  </pic:spPr>
                </pic:pic>
              </a:graphicData>
            </a:graphic>
          </wp:inline>
        </w:drawing>
      </w:r>
      <w:r w:rsidRPr="00A707DC">
        <w:rPr>
          <w:noProof/>
          <w:sz w:val="24"/>
          <w:szCs w:val="24"/>
          <w:lang w:val="es-AR" w:eastAsia="es-AR"/>
        </w:rPr>
        <w:t xml:space="preserve">       </w:t>
      </w:r>
    </w:p>
    <w:p w14:paraId="7E1FF6E1" w14:textId="77777777" w:rsidR="005F34AF" w:rsidRPr="00A707DC" w:rsidRDefault="005F34AF" w:rsidP="00A00C01">
      <w:pPr>
        <w:spacing w:line="276" w:lineRule="auto"/>
        <w:jc w:val="both"/>
        <w:rPr>
          <w:sz w:val="24"/>
          <w:szCs w:val="24"/>
        </w:rPr>
      </w:pPr>
      <w:r w:rsidRPr="00A707DC">
        <w:rPr>
          <w:noProof/>
          <w:sz w:val="24"/>
          <w:szCs w:val="24"/>
          <w:lang w:val="es-AR" w:eastAsia="es-AR"/>
        </w:rPr>
        <w:drawing>
          <wp:inline distT="0" distB="0" distL="0" distR="0" wp14:anchorId="4F40BD18" wp14:editId="01A3145E">
            <wp:extent cx="1515164" cy="466725"/>
            <wp:effectExtent l="0" t="0" r="8890" b="0"/>
            <wp:docPr id="148526" name="Imagen 1485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7"/>
                    <a:stretch>
                      <a:fillRect/>
                    </a:stretch>
                  </pic:blipFill>
                  <pic:spPr>
                    <a:xfrm>
                      <a:off x="0" y="0"/>
                      <a:ext cx="1571884" cy="484197"/>
                    </a:xfrm>
                    <a:prstGeom prst="rect">
                      <a:avLst/>
                    </a:prstGeom>
                  </pic:spPr>
                </pic:pic>
              </a:graphicData>
            </a:graphic>
          </wp:inline>
        </w:drawing>
      </w:r>
    </w:p>
    <w:p w14:paraId="2B4F12CC" w14:textId="77777777" w:rsidR="005F34AF" w:rsidRPr="00A707DC" w:rsidRDefault="005F34AF" w:rsidP="00A00C01">
      <w:pPr>
        <w:spacing w:line="276" w:lineRule="auto"/>
        <w:jc w:val="both"/>
        <w:rPr>
          <w:sz w:val="24"/>
          <w:szCs w:val="24"/>
          <w:lang w:val="es-AR"/>
        </w:rPr>
      </w:pPr>
    </w:p>
    <w:p w14:paraId="1390D5BB" w14:textId="77777777" w:rsidR="005F34AF" w:rsidRPr="000108A1" w:rsidRDefault="005F34AF" w:rsidP="00A00C01">
      <w:pPr>
        <w:pStyle w:val="Ttulo3"/>
        <w:spacing w:line="276" w:lineRule="auto"/>
        <w:ind w:hanging="2115"/>
        <w:rPr>
          <w:i/>
          <w:iCs/>
          <w:sz w:val="24"/>
          <w:szCs w:val="24"/>
          <w:lang w:val="es-AR"/>
        </w:rPr>
      </w:pPr>
      <w:bookmarkStart w:id="168" w:name="_Toc118843531"/>
      <w:r w:rsidRPr="000108A1">
        <w:rPr>
          <w:i/>
          <w:iCs/>
          <w:sz w:val="24"/>
          <w:szCs w:val="24"/>
          <w:lang w:val="es-AR"/>
        </w:rPr>
        <w:t>Cantidad de trenes en la línea</w:t>
      </w:r>
      <w:bookmarkEnd w:id="168"/>
      <w:r w:rsidRPr="000108A1">
        <w:rPr>
          <w:i/>
          <w:iCs/>
          <w:sz w:val="24"/>
          <w:szCs w:val="24"/>
          <w:lang w:val="es-AR"/>
        </w:rPr>
        <w:t xml:space="preserve"> </w:t>
      </w:r>
    </w:p>
    <w:p w14:paraId="3664348F" w14:textId="77777777" w:rsidR="005F34AF" w:rsidRPr="00A707DC" w:rsidRDefault="005F34AF" w:rsidP="00A00C01">
      <w:pPr>
        <w:spacing w:line="276" w:lineRule="auto"/>
        <w:jc w:val="both"/>
        <w:rPr>
          <w:sz w:val="24"/>
          <w:szCs w:val="24"/>
        </w:rPr>
      </w:pPr>
    </w:p>
    <w:p w14:paraId="3D4132AF" w14:textId="77777777" w:rsidR="005F34AF" w:rsidRPr="00A707DC" w:rsidRDefault="005F34AF" w:rsidP="00A00C01">
      <w:pPr>
        <w:spacing w:line="276" w:lineRule="auto"/>
        <w:jc w:val="both"/>
        <w:rPr>
          <w:sz w:val="24"/>
          <w:szCs w:val="24"/>
        </w:rPr>
      </w:pPr>
      <w:r w:rsidRPr="00A707DC">
        <w:rPr>
          <w:sz w:val="24"/>
          <w:szCs w:val="24"/>
        </w:rPr>
        <w:t xml:space="preserve">La cantidad de trenes en la línea N </w:t>
      </w:r>
      <w:r>
        <w:rPr>
          <w:sz w:val="24"/>
          <w:szCs w:val="24"/>
          <w:vertAlign w:val="subscript"/>
        </w:rPr>
        <w:t>Trenes</w:t>
      </w:r>
      <w:r w:rsidRPr="00A707DC">
        <w:rPr>
          <w:sz w:val="24"/>
          <w:szCs w:val="24"/>
        </w:rPr>
        <w:t xml:space="preserve"> corresponde al número de trenes mínimos necesarios para operar según los tiempos estipulados. Se calcula mediante la fórmula:</w:t>
      </w:r>
    </w:p>
    <w:p w14:paraId="09422A29" w14:textId="77777777" w:rsidR="005F34AF" w:rsidRPr="00A707DC" w:rsidRDefault="005F34AF" w:rsidP="00A00C01">
      <w:pPr>
        <w:spacing w:line="276" w:lineRule="auto"/>
        <w:ind w:left="1440" w:hanging="1440"/>
        <w:jc w:val="both"/>
        <w:rPr>
          <w:sz w:val="24"/>
          <w:szCs w:val="24"/>
          <w:lang w:val="es-AR"/>
        </w:rPr>
      </w:pPr>
      <w:r>
        <w:rPr>
          <w:noProof/>
          <w:lang w:val="es-AR" w:eastAsia="es-AR"/>
        </w:rPr>
        <w:drawing>
          <wp:inline distT="0" distB="0" distL="0" distR="0" wp14:anchorId="68511B09" wp14:editId="0A870DA7">
            <wp:extent cx="1317009" cy="463946"/>
            <wp:effectExtent l="0" t="0" r="0" b="0"/>
            <wp:docPr id="143" name="Imagen 1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8"/>
                    <a:stretch>
                      <a:fillRect/>
                    </a:stretch>
                  </pic:blipFill>
                  <pic:spPr>
                    <a:xfrm>
                      <a:off x="0" y="0"/>
                      <a:ext cx="1324879" cy="466718"/>
                    </a:xfrm>
                    <a:prstGeom prst="rect">
                      <a:avLst/>
                    </a:prstGeom>
                  </pic:spPr>
                </pic:pic>
              </a:graphicData>
            </a:graphic>
          </wp:inline>
        </w:drawing>
      </w:r>
      <w:r>
        <w:rPr>
          <w:noProof/>
          <w:lang w:val="es-AR" w:eastAsia="es-AR"/>
        </w:rPr>
        <w:t xml:space="preserve"> </w:t>
      </w:r>
    </w:p>
    <w:p w14:paraId="4A581E6B" w14:textId="77777777" w:rsidR="005F34AF" w:rsidRPr="00A707DC" w:rsidRDefault="005F34AF" w:rsidP="00A00C01">
      <w:pPr>
        <w:tabs>
          <w:tab w:val="left" w:pos="1967"/>
        </w:tabs>
        <w:spacing w:line="276" w:lineRule="auto"/>
        <w:jc w:val="both"/>
        <w:rPr>
          <w:sz w:val="24"/>
          <w:szCs w:val="24"/>
          <w:lang w:val="es-AR"/>
        </w:rPr>
      </w:pPr>
      <w:r>
        <w:rPr>
          <w:sz w:val="24"/>
          <w:szCs w:val="24"/>
          <w:lang w:val="es-AR"/>
        </w:rPr>
        <w:t>Lo que nos da un total de 16 formaciones para que se cumpla el servicio.</w:t>
      </w:r>
    </w:p>
    <w:p w14:paraId="3193B933" w14:textId="77777777" w:rsidR="005F34AF" w:rsidRDefault="005F34AF" w:rsidP="00A00C01">
      <w:pPr>
        <w:widowControl/>
        <w:autoSpaceDE/>
        <w:autoSpaceDN/>
        <w:spacing w:after="160" w:line="276" w:lineRule="auto"/>
        <w:rPr>
          <w:rFonts w:eastAsiaTheme="majorEastAsia" w:cstheme="majorBidi"/>
          <w:sz w:val="28"/>
          <w:szCs w:val="28"/>
          <w:u w:color="000000"/>
        </w:rPr>
      </w:pPr>
      <w:r>
        <w:rPr>
          <w:sz w:val="28"/>
          <w:szCs w:val="28"/>
          <w:u w:color="000000"/>
        </w:rPr>
        <w:br w:type="page"/>
      </w:r>
    </w:p>
    <w:p w14:paraId="0B34BA90" w14:textId="77777777" w:rsidR="005F34AF" w:rsidRPr="000108A1" w:rsidRDefault="005F34AF" w:rsidP="00A00C01">
      <w:pPr>
        <w:pStyle w:val="Ttulo2"/>
        <w:spacing w:line="276" w:lineRule="auto"/>
        <w:jc w:val="center"/>
        <w:rPr>
          <w:rFonts w:ascii="Franklin Gothic Medium" w:hAnsi="Franklin Gothic Medium"/>
          <w:color w:val="auto"/>
          <w:sz w:val="28"/>
          <w:szCs w:val="28"/>
          <w:u w:color="000000"/>
        </w:rPr>
      </w:pPr>
      <w:bookmarkStart w:id="169" w:name="_Toc118843532"/>
      <w:r w:rsidRPr="000108A1">
        <w:rPr>
          <w:rFonts w:ascii="Franklin Gothic Medium" w:hAnsi="Franklin Gothic Medium"/>
          <w:color w:val="auto"/>
          <w:sz w:val="28"/>
          <w:szCs w:val="28"/>
          <w:u w:color="000000"/>
        </w:rPr>
        <w:lastRenderedPageBreak/>
        <w:t>Distancia entre las Subestación de Tracción</w:t>
      </w:r>
      <w:bookmarkEnd w:id="169"/>
    </w:p>
    <w:p w14:paraId="00E5E269" w14:textId="77777777" w:rsidR="005F34AF" w:rsidRPr="00A707DC" w:rsidRDefault="005F34AF" w:rsidP="00A00C01">
      <w:pPr>
        <w:spacing w:line="276" w:lineRule="auto"/>
        <w:rPr>
          <w:bCs/>
          <w:sz w:val="24"/>
          <w:szCs w:val="24"/>
        </w:rPr>
      </w:pPr>
    </w:p>
    <w:p w14:paraId="0E2B7D2F" w14:textId="3991DFF1" w:rsidR="005F34AF" w:rsidRDefault="005F34AF" w:rsidP="00A00C01">
      <w:pPr>
        <w:spacing w:line="276" w:lineRule="auto"/>
        <w:jc w:val="both"/>
        <w:rPr>
          <w:sz w:val="24"/>
          <w:szCs w:val="24"/>
        </w:rPr>
      </w:pPr>
      <w:r w:rsidRPr="004612A9">
        <w:rPr>
          <w:sz w:val="24"/>
          <w:szCs w:val="24"/>
        </w:rPr>
        <w:t>La Subestaciones de Tracc</w:t>
      </w:r>
      <w:r>
        <w:rPr>
          <w:sz w:val="24"/>
          <w:szCs w:val="24"/>
        </w:rPr>
        <w:t>ión estarán dimensionadas</w:t>
      </w:r>
      <w:r w:rsidRPr="00B331B7">
        <w:rPr>
          <w:sz w:val="24"/>
          <w:szCs w:val="24"/>
        </w:rPr>
        <w:t xml:space="preserve"> de manera que pueda proporcionar a su sali</w:t>
      </w:r>
      <w:r>
        <w:rPr>
          <w:sz w:val="24"/>
          <w:szCs w:val="24"/>
        </w:rPr>
        <w:t xml:space="preserve">da una tensión nominal de 815 </w:t>
      </w:r>
      <w:proofErr w:type="spellStart"/>
      <w:r>
        <w:rPr>
          <w:sz w:val="24"/>
          <w:szCs w:val="24"/>
        </w:rPr>
        <w:t>V</w:t>
      </w:r>
      <w:r w:rsidRPr="00B331B7">
        <w:rPr>
          <w:sz w:val="24"/>
          <w:szCs w:val="24"/>
        </w:rPr>
        <w:t>cc</w:t>
      </w:r>
      <w:proofErr w:type="spellEnd"/>
      <w:r w:rsidRPr="00B331B7">
        <w:rPr>
          <w:sz w:val="24"/>
          <w:szCs w:val="24"/>
        </w:rPr>
        <w:t xml:space="preserve"> a plena carga </w:t>
      </w:r>
      <w:r>
        <w:rPr>
          <w:sz w:val="24"/>
          <w:szCs w:val="24"/>
        </w:rPr>
        <w:t xml:space="preserve">y 870 </w:t>
      </w:r>
      <w:proofErr w:type="spellStart"/>
      <w:r>
        <w:rPr>
          <w:sz w:val="24"/>
          <w:szCs w:val="24"/>
        </w:rPr>
        <w:t>Vcc</w:t>
      </w:r>
      <w:proofErr w:type="spellEnd"/>
      <w:r>
        <w:rPr>
          <w:sz w:val="24"/>
          <w:szCs w:val="24"/>
        </w:rPr>
        <w:t xml:space="preserve"> máxima en vacío, en</w:t>
      </w:r>
      <w:r w:rsidRPr="00B331B7">
        <w:rPr>
          <w:sz w:val="24"/>
          <w:szCs w:val="24"/>
        </w:rPr>
        <w:t xml:space="preserve"> todo de acuerdo con lo especificado por la norma </w:t>
      </w:r>
      <w:r w:rsidRPr="00236441">
        <w:rPr>
          <w:i/>
          <w:sz w:val="24"/>
          <w:szCs w:val="24"/>
        </w:rPr>
        <w:t>IEC</w:t>
      </w:r>
      <w:r w:rsidR="00236441" w:rsidRPr="00236441">
        <w:rPr>
          <w:i/>
          <w:sz w:val="24"/>
          <w:szCs w:val="24"/>
        </w:rPr>
        <w:t xml:space="preserve"> 60.146</w:t>
      </w:r>
      <w:r w:rsidRPr="00B331B7">
        <w:rPr>
          <w:sz w:val="24"/>
          <w:szCs w:val="24"/>
        </w:rPr>
        <w:t xml:space="preserve"> para la clase VI en tracción pesada.</w:t>
      </w:r>
    </w:p>
    <w:p w14:paraId="356E3FE7" w14:textId="77777777" w:rsidR="005F34AF" w:rsidRPr="00B331B7" w:rsidRDefault="005F34AF" w:rsidP="00A00C01">
      <w:pPr>
        <w:spacing w:line="276" w:lineRule="auto"/>
        <w:jc w:val="both"/>
        <w:rPr>
          <w:sz w:val="24"/>
          <w:szCs w:val="24"/>
        </w:rPr>
      </w:pPr>
    </w:p>
    <w:p w14:paraId="61965F5D" w14:textId="77777777" w:rsidR="005F34AF" w:rsidRDefault="005F34AF" w:rsidP="00A00C01">
      <w:pPr>
        <w:pStyle w:val="Ttulo3"/>
        <w:spacing w:line="276" w:lineRule="auto"/>
        <w:ind w:hanging="2115"/>
        <w:jc w:val="both"/>
        <w:rPr>
          <w:i/>
          <w:iCs/>
          <w:sz w:val="24"/>
          <w:szCs w:val="24"/>
          <w:lang w:val="es-AR"/>
        </w:rPr>
      </w:pPr>
      <w:bookmarkStart w:id="170" w:name="_Toc118843533"/>
      <w:r w:rsidRPr="000108A1">
        <w:rPr>
          <w:i/>
          <w:iCs/>
          <w:sz w:val="24"/>
          <w:szCs w:val="24"/>
          <w:lang w:val="es-AR"/>
        </w:rPr>
        <w:t>Sobrecargas</w:t>
      </w:r>
      <w:bookmarkEnd w:id="170"/>
      <w:r w:rsidRPr="000108A1">
        <w:rPr>
          <w:i/>
          <w:iCs/>
          <w:sz w:val="24"/>
          <w:szCs w:val="24"/>
          <w:lang w:val="es-AR"/>
        </w:rPr>
        <w:t xml:space="preserve"> </w:t>
      </w:r>
    </w:p>
    <w:p w14:paraId="60D55E3B" w14:textId="77777777" w:rsidR="005F34AF" w:rsidRPr="000108A1" w:rsidRDefault="005F34AF" w:rsidP="00A00C01">
      <w:pPr>
        <w:pStyle w:val="Ttulo3"/>
        <w:spacing w:line="276" w:lineRule="auto"/>
        <w:ind w:hanging="2115"/>
        <w:jc w:val="both"/>
        <w:rPr>
          <w:i/>
          <w:iCs/>
          <w:sz w:val="24"/>
          <w:szCs w:val="24"/>
          <w:lang w:val="es-AR"/>
        </w:rPr>
      </w:pPr>
    </w:p>
    <w:p w14:paraId="748CE967" w14:textId="77777777" w:rsidR="005F34AF" w:rsidRDefault="005F34AF" w:rsidP="00A00C01">
      <w:pPr>
        <w:spacing w:line="276" w:lineRule="auto"/>
        <w:jc w:val="both"/>
        <w:rPr>
          <w:sz w:val="24"/>
          <w:szCs w:val="24"/>
        </w:rPr>
      </w:pPr>
      <w:r w:rsidRPr="00B331B7">
        <w:rPr>
          <w:sz w:val="24"/>
          <w:szCs w:val="24"/>
        </w:rPr>
        <w:t xml:space="preserve">Deberá satisfacer las siguientes sobrecargas, previo un estado de funcionamiento mínimo de 3 horas a plena carga, sin intervalos y a la tensión nominal de 815 </w:t>
      </w:r>
      <w:proofErr w:type="spellStart"/>
      <w:r w:rsidRPr="00B331B7">
        <w:rPr>
          <w:sz w:val="24"/>
          <w:szCs w:val="24"/>
        </w:rPr>
        <w:t>Vcc</w:t>
      </w:r>
      <w:proofErr w:type="spellEnd"/>
      <w:r w:rsidRPr="00B331B7">
        <w:rPr>
          <w:sz w:val="24"/>
          <w:szCs w:val="24"/>
        </w:rPr>
        <w:t xml:space="preserve">: </w:t>
      </w:r>
    </w:p>
    <w:p w14:paraId="5CE30ACE" w14:textId="77777777" w:rsidR="005F34AF" w:rsidRPr="00B331B7" w:rsidRDefault="005F34AF" w:rsidP="00A00C01">
      <w:pPr>
        <w:spacing w:line="276" w:lineRule="auto"/>
        <w:jc w:val="both"/>
        <w:rPr>
          <w:sz w:val="24"/>
          <w:szCs w:val="24"/>
        </w:rPr>
      </w:pPr>
    </w:p>
    <w:p w14:paraId="0D225A61" w14:textId="77777777" w:rsidR="005F34AF" w:rsidRPr="00B331B7" w:rsidRDefault="005F34AF" w:rsidP="00A00C01">
      <w:pPr>
        <w:spacing w:line="276" w:lineRule="auto"/>
        <w:jc w:val="both"/>
        <w:rPr>
          <w:sz w:val="24"/>
          <w:szCs w:val="24"/>
        </w:rPr>
      </w:pPr>
      <w:r w:rsidRPr="00B331B7">
        <w:rPr>
          <w:sz w:val="24"/>
          <w:szCs w:val="24"/>
        </w:rPr>
        <w:t xml:space="preserve">- Sobrecarga 50% de la potencia nominal durante 2 horas. </w:t>
      </w:r>
    </w:p>
    <w:p w14:paraId="79F1F109" w14:textId="77777777" w:rsidR="005F34AF" w:rsidRPr="00B331B7" w:rsidRDefault="005F34AF" w:rsidP="00A00C01">
      <w:pPr>
        <w:spacing w:line="276" w:lineRule="auto"/>
        <w:jc w:val="both"/>
        <w:rPr>
          <w:sz w:val="24"/>
          <w:szCs w:val="24"/>
        </w:rPr>
      </w:pPr>
      <w:r w:rsidRPr="00B331B7">
        <w:rPr>
          <w:sz w:val="24"/>
          <w:szCs w:val="24"/>
        </w:rPr>
        <w:t xml:space="preserve">- Sobrecarga 100% de la potencia nominal durante 5 minutos. </w:t>
      </w:r>
    </w:p>
    <w:p w14:paraId="51B8D024" w14:textId="77777777" w:rsidR="005F34AF" w:rsidRDefault="005F34AF" w:rsidP="00A00C01">
      <w:pPr>
        <w:spacing w:line="276" w:lineRule="auto"/>
        <w:jc w:val="both"/>
        <w:rPr>
          <w:sz w:val="24"/>
          <w:szCs w:val="24"/>
        </w:rPr>
      </w:pPr>
      <w:r w:rsidRPr="00B331B7">
        <w:rPr>
          <w:sz w:val="24"/>
          <w:szCs w:val="24"/>
        </w:rPr>
        <w:t>- Sobrecarga 200% de la potencia nominal durante 1 minuto.</w:t>
      </w:r>
    </w:p>
    <w:p w14:paraId="3A15E83E" w14:textId="77777777" w:rsidR="005F34AF" w:rsidRPr="00B331B7" w:rsidRDefault="005F34AF" w:rsidP="00A00C01">
      <w:pPr>
        <w:spacing w:line="276" w:lineRule="auto"/>
        <w:jc w:val="both"/>
        <w:rPr>
          <w:sz w:val="24"/>
          <w:szCs w:val="24"/>
        </w:rPr>
      </w:pPr>
    </w:p>
    <w:p w14:paraId="757B7354" w14:textId="77777777" w:rsidR="005F34AF" w:rsidRDefault="005F34AF" w:rsidP="00A00C01">
      <w:pPr>
        <w:spacing w:line="276" w:lineRule="auto"/>
        <w:jc w:val="both"/>
        <w:rPr>
          <w:b/>
          <w:bCs/>
          <w:sz w:val="24"/>
          <w:szCs w:val="24"/>
        </w:rPr>
      </w:pPr>
      <w:r w:rsidRPr="004612A9">
        <w:rPr>
          <w:sz w:val="24"/>
          <w:szCs w:val="24"/>
        </w:rPr>
        <w:t>Gracias a esta n</w:t>
      </w:r>
      <w:r>
        <w:rPr>
          <w:sz w:val="24"/>
          <w:szCs w:val="24"/>
        </w:rPr>
        <w:t>orma, es posible diseñar las SET</w:t>
      </w:r>
      <w:r w:rsidRPr="004612A9">
        <w:rPr>
          <w:sz w:val="24"/>
          <w:szCs w:val="24"/>
        </w:rPr>
        <w:t xml:space="preserve"> de manera tal que sean capaces de suministrar, durante un periodo de 2 horas, la potencia requ</w:t>
      </w:r>
      <w:r>
        <w:rPr>
          <w:sz w:val="24"/>
          <w:szCs w:val="24"/>
        </w:rPr>
        <w:t>erida en caso de falla de la SET adyacente.</w:t>
      </w:r>
      <w:r w:rsidRPr="004612A9">
        <w:rPr>
          <w:sz w:val="24"/>
          <w:szCs w:val="24"/>
        </w:rPr>
        <w:t xml:space="preserve"> </w:t>
      </w:r>
    </w:p>
    <w:p w14:paraId="1C04516F" w14:textId="77777777" w:rsidR="005F34AF" w:rsidRPr="00A707DC" w:rsidRDefault="005F34AF" w:rsidP="00A00C01">
      <w:pPr>
        <w:spacing w:line="276" w:lineRule="auto"/>
        <w:jc w:val="both"/>
        <w:rPr>
          <w:sz w:val="24"/>
          <w:szCs w:val="24"/>
        </w:rPr>
      </w:pPr>
      <w:r w:rsidRPr="00A707DC">
        <w:rPr>
          <w:b/>
          <w:bCs/>
          <w:sz w:val="24"/>
          <w:szCs w:val="24"/>
        </w:rPr>
        <w:t xml:space="preserve"> </w:t>
      </w:r>
    </w:p>
    <w:p w14:paraId="6CB4C2CC" w14:textId="77777777" w:rsidR="005F34AF" w:rsidRPr="00A707DC" w:rsidRDefault="005F34AF" w:rsidP="00A00C01">
      <w:pPr>
        <w:spacing w:line="276" w:lineRule="auto"/>
        <w:jc w:val="both"/>
        <w:rPr>
          <w:sz w:val="24"/>
          <w:szCs w:val="24"/>
        </w:rPr>
      </w:pPr>
      <w:r w:rsidRPr="00A707DC">
        <w:rPr>
          <w:sz w:val="24"/>
          <w:szCs w:val="24"/>
        </w:rPr>
        <w:t>Como se puede ver en el siguiente esquema la ubicación de la subestación de alta tensión se ubica en la mitad del recorrido.</w:t>
      </w:r>
    </w:p>
    <w:p w14:paraId="6DA20424" w14:textId="77777777" w:rsidR="005F34AF" w:rsidRPr="00A707DC" w:rsidRDefault="005F34AF" w:rsidP="00A00C01">
      <w:pPr>
        <w:spacing w:line="276" w:lineRule="auto"/>
        <w:jc w:val="both"/>
        <w:rPr>
          <w:sz w:val="24"/>
          <w:szCs w:val="24"/>
        </w:rPr>
      </w:pPr>
    </w:p>
    <w:p w14:paraId="7B85D8D4" w14:textId="77777777" w:rsidR="005F34AF" w:rsidRDefault="005F34AF" w:rsidP="00A00C01">
      <w:pPr>
        <w:keepNext/>
        <w:spacing w:line="276" w:lineRule="auto"/>
        <w:jc w:val="center"/>
      </w:pPr>
      <w:r w:rsidRPr="00A707DC">
        <w:rPr>
          <w:noProof/>
          <w:sz w:val="24"/>
          <w:szCs w:val="24"/>
          <w:lang w:val="es-AR" w:eastAsia="es-AR"/>
        </w:rPr>
        <mc:AlternateContent>
          <mc:Choice Requires="wpg">
            <w:drawing>
              <wp:inline distT="0" distB="0" distL="0" distR="0" wp14:anchorId="7A237563" wp14:editId="771A19CB">
                <wp:extent cx="4973955" cy="1565485"/>
                <wp:effectExtent l="0" t="0" r="0" b="15875"/>
                <wp:docPr id="148527" name="Group 4"/>
                <wp:cNvGraphicFramePr/>
                <a:graphic xmlns:a="http://schemas.openxmlformats.org/drawingml/2006/main">
                  <a:graphicData uri="http://schemas.microsoft.com/office/word/2010/wordprocessingGroup">
                    <wpg:wgp>
                      <wpg:cNvGrpSpPr/>
                      <wpg:grpSpPr bwMode="auto">
                        <a:xfrm>
                          <a:off x="0" y="0"/>
                          <a:ext cx="4973955" cy="1565485"/>
                          <a:chOff x="0" y="0"/>
                          <a:chExt cx="6480" cy="2517"/>
                        </a:xfrm>
                      </wpg:grpSpPr>
                      <wps:wsp>
                        <wps:cNvPr id="148528" name="Text Box 5"/>
                        <wps:cNvSpPr txBox="1">
                          <a:spLocks noChangeArrowheads="1"/>
                        </wps:cNvSpPr>
                        <wps:spPr bwMode="auto">
                          <a:xfrm>
                            <a:off x="3665" y="0"/>
                            <a:ext cx="900" cy="36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22C203C8" w14:textId="77777777" w:rsidR="005C2538" w:rsidRPr="00DF4CE7" w:rsidRDefault="005C2538" w:rsidP="005F34AF">
                              <w:pPr>
                                <w:pStyle w:val="NormalWeb"/>
                                <w:kinsoku w:val="0"/>
                                <w:overflowPunct w:val="0"/>
                                <w:spacing w:before="0" w:beforeAutospacing="0" w:after="0" w:afterAutospacing="0"/>
                                <w:textAlignment w:val="baseline"/>
                                <w:rPr>
                                  <w:rFonts w:ascii="Franklin Gothic Medium" w:hAnsi="Franklin Gothic Medium"/>
                                </w:rPr>
                              </w:pPr>
                              <w:r>
                                <w:rPr>
                                  <w:rFonts w:ascii="Franklin Gothic Medium" w:hAnsi="Franklin Gothic Medium" w:cstheme="minorBidi"/>
                                  <w:color w:val="000000" w:themeColor="text1"/>
                                  <w:kern w:val="24"/>
                                  <w:lang w:val="es-ES"/>
                                </w:rPr>
                                <w:t>13</w:t>
                              </w:r>
                              <w:r w:rsidRPr="00DF4CE7">
                                <w:rPr>
                                  <w:rFonts w:ascii="Franklin Gothic Medium" w:hAnsi="Franklin Gothic Medium" w:cstheme="minorBidi"/>
                                  <w:color w:val="000000" w:themeColor="text1"/>
                                  <w:kern w:val="24"/>
                                  <w:lang w:val="es-ES"/>
                                </w:rPr>
                                <w:t xml:space="preserve"> km</w:t>
                              </w:r>
                            </w:p>
                          </w:txbxContent>
                        </wps:txbx>
                        <wps:bodyPr/>
                      </wps:wsp>
                      <wps:wsp>
                        <wps:cNvPr id="148529" name="Text Box 6"/>
                        <wps:cNvSpPr txBox="1">
                          <a:spLocks noChangeArrowheads="1"/>
                        </wps:cNvSpPr>
                        <wps:spPr bwMode="auto">
                          <a:xfrm>
                            <a:off x="965" y="0"/>
                            <a:ext cx="900" cy="36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175D0AB6" w14:textId="77777777" w:rsidR="005C2538" w:rsidRPr="00DF4CE7" w:rsidRDefault="005C2538" w:rsidP="005F34AF">
                              <w:pPr>
                                <w:pStyle w:val="NormalWeb"/>
                                <w:kinsoku w:val="0"/>
                                <w:overflowPunct w:val="0"/>
                                <w:spacing w:before="0" w:beforeAutospacing="0" w:after="0" w:afterAutospacing="0"/>
                                <w:textAlignment w:val="baseline"/>
                                <w:rPr>
                                  <w:rFonts w:ascii="Franklin Gothic Medium" w:hAnsi="Franklin Gothic Medium"/>
                                </w:rPr>
                              </w:pPr>
                              <w:r>
                                <w:rPr>
                                  <w:rFonts w:ascii="Franklin Gothic Medium" w:hAnsi="Franklin Gothic Medium" w:cstheme="minorBidi"/>
                                  <w:color w:val="000000" w:themeColor="text1"/>
                                  <w:kern w:val="24"/>
                                  <w:lang w:val="es-ES"/>
                                </w:rPr>
                                <w:t>13</w:t>
                              </w:r>
                              <w:r w:rsidRPr="00DF4CE7">
                                <w:rPr>
                                  <w:rFonts w:ascii="Franklin Gothic Medium" w:hAnsi="Franklin Gothic Medium" w:cstheme="minorBidi"/>
                                  <w:color w:val="000000" w:themeColor="text1"/>
                                  <w:kern w:val="24"/>
                                  <w:lang w:val="es-ES"/>
                                </w:rPr>
                                <w:t xml:space="preserve"> km</w:t>
                              </w:r>
                            </w:p>
                          </w:txbxContent>
                        </wps:txbx>
                        <wps:bodyPr/>
                      </wps:wsp>
                      <wpg:grpSp>
                        <wpg:cNvPr id="148530" name="Group 7"/>
                        <wpg:cNvGrpSpPr>
                          <a:grpSpLocks/>
                        </wpg:cNvGrpSpPr>
                        <wpg:grpSpPr bwMode="auto">
                          <a:xfrm>
                            <a:off x="0" y="91"/>
                            <a:ext cx="6480" cy="2426"/>
                            <a:chOff x="0" y="91"/>
                            <a:chExt cx="6480" cy="2426"/>
                          </a:xfrm>
                        </wpg:grpSpPr>
                        <wpg:grpSp>
                          <wpg:cNvPr id="148531" name="Group 8"/>
                          <wpg:cNvGrpSpPr>
                            <a:grpSpLocks/>
                          </wpg:cNvGrpSpPr>
                          <wpg:grpSpPr bwMode="auto">
                            <a:xfrm>
                              <a:off x="0" y="464"/>
                              <a:ext cx="5400" cy="2053"/>
                              <a:chOff x="0" y="464"/>
                              <a:chExt cx="5400" cy="2053"/>
                            </a:xfrm>
                          </wpg:grpSpPr>
                          <wps:wsp>
                            <wps:cNvPr id="148532" name="Line 9"/>
                            <wps:cNvCnPr/>
                            <wps:spPr bwMode="auto">
                              <a:xfrm>
                                <a:off x="0" y="568"/>
                                <a:ext cx="54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48533" name="Line 10"/>
                            <wps:cNvCnPr/>
                            <wps:spPr bwMode="auto">
                              <a:xfrm>
                                <a:off x="1080" y="477"/>
                                <a:ext cx="0" cy="18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48534" name="Line 11"/>
                            <wps:cNvCnPr/>
                            <wps:spPr bwMode="auto">
                              <a:xfrm flipV="1">
                                <a:off x="520" y="912"/>
                                <a:ext cx="0" cy="538"/>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48535" name="Line 12"/>
                            <wps:cNvCnPr/>
                            <wps:spPr bwMode="auto">
                              <a:xfrm>
                                <a:off x="380" y="909"/>
                                <a:ext cx="288" cy="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48536" name="Line 13"/>
                            <wps:cNvCnPr/>
                            <wps:spPr bwMode="auto">
                              <a:xfrm>
                                <a:off x="519" y="568"/>
                                <a:ext cx="0" cy="36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48537" name="Line 14"/>
                            <wps:cNvCnPr/>
                            <wps:spPr bwMode="auto">
                              <a:xfrm>
                                <a:off x="2136" y="464"/>
                                <a:ext cx="0" cy="18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grpSp>
                            <wpg:cNvPr id="148538" name="Group 15"/>
                            <wpg:cNvGrpSpPr>
                              <a:grpSpLocks/>
                            </wpg:cNvGrpSpPr>
                            <wpg:grpSpPr bwMode="auto">
                              <a:xfrm>
                                <a:off x="1440" y="568"/>
                                <a:ext cx="288" cy="882"/>
                                <a:chOff x="1440" y="568"/>
                                <a:chExt cx="288" cy="882"/>
                              </a:xfrm>
                            </wpg:grpSpPr>
                            <wpg:grpSp>
                              <wpg:cNvPr id="148539" name="Group 16"/>
                              <wpg:cNvGrpSpPr>
                                <a:grpSpLocks/>
                              </wpg:cNvGrpSpPr>
                              <wpg:grpSpPr bwMode="auto">
                                <a:xfrm>
                                  <a:off x="1440" y="911"/>
                                  <a:ext cx="288" cy="539"/>
                                  <a:chOff x="1440" y="911"/>
                                  <a:chExt cx="288" cy="539"/>
                                </a:xfrm>
                              </wpg:grpSpPr>
                              <wps:wsp>
                                <wps:cNvPr id="148540" name="Line 17"/>
                                <wps:cNvCnPr/>
                                <wps:spPr bwMode="auto">
                                  <a:xfrm flipV="1">
                                    <a:off x="1580" y="912"/>
                                    <a:ext cx="0" cy="538"/>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48541" name="Line 18"/>
                                <wps:cNvCnPr/>
                                <wps:spPr bwMode="auto">
                                  <a:xfrm>
                                    <a:off x="1440" y="911"/>
                                    <a:ext cx="288" cy="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grpSp>
                            <wps:wsp>
                              <wps:cNvPr id="148542" name="Line 19"/>
                              <wps:cNvCnPr/>
                              <wps:spPr bwMode="auto">
                                <a:xfrm>
                                  <a:off x="1582" y="568"/>
                                  <a:ext cx="0" cy="36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grpSp>
                          <wps:wsp>
                            <wps:cNvPr id="148543" name="Line 20"/>
                            <wps:cNvCnPr/>
                            <wps:spPr bwMode="auto">
                              <a:xfrm>
                                <a:off x="3220" y="466"/>
                                <a:ext cx="0" cy="18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28" name="Line 21"/>
                            <wps:cNvCnPr/>
                            <wps:spPr bwMode="auto">
                              <a:xfrm rot="10800000">
                                <a:off x="2660" y="901"/>
                                <a:ext cx="2" cy="927"/>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29" name="Line 22"/>
                            <wps:cNvCnPr/>
                            <wps:spPr bwMode="auto">
                              <a:xfrm>
                                <a:off x="2536" y="900"/>
                                <a:ext cx="288" cy="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30" name="Line 23"/>
                            <wps:cNvCnPr/>
                            <wps:spPr bwMode="auto">
                              <a:xfrm>
                                <a:off x="2667" y="557"/>
                                <a:ext cx="0" cy="36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grpSp>
                            <wpg:cNvPr id="131" name="Group 24"/>
                            <wpg:cNvGrpSpPr>
                              <a:grpSpLocks/>
                            </wpg:cNvGrpSpPr>
                            <wpg:grpSpPr bwMode="auto">
                              <a:xfrm>
                                <a:off x="3620" y="466"/>
                                <a:ext cx="700" cy="1002"/>
                                <a:chOff x="3620" y="466"/>
                                <a:chExt cx="700" cy="1002"/>
                              </a:xfrm>
                            </wpg:grpSpPr>
                            <wps:wsp>
                              <wps:cNvPr id="132" name="Line 25"/>
                              <wps:cNvCnPr/>
                              <wps:spPr bwMode="auto">
                                <a:xfrm>
                                  <a:off x="4320" y="466"/>
                                  <a:ext cx="0" cy="18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grpSp>
                              <wpg:cNvPr id="135" name="Group 26"/>
                              <wpg:cNvGrpSpPr>
                                <a:grpSpLocks/>
                              </wpg:cNvGrpSpPr>
                              <wpg:grpSpPr bwMode="auto">
                                <a:xfrm>
                                  <a:off x="3620" y="568"/>
                                  <a:ext cx="288" cy="900"/>
                                  <a:chOff x="3620" y="568"/>
                                  <a:chExt cx="288" cy="900"/>
                                </a:xfrm>
                              </wpg:grpSpPr>
                              <wpg:grpSp>
                                <wpg:cNvPr id="137" name="Group 27"/>
                                <wpg:cNvGrpSpPr>
                                  <a:grpSpLocks/>
                                </wpg:cNvGrpSpPr>
                                <wpg:grpSpPr bwMode="auto">
                                  <a:xfrm>
                                    <a:off x="3620" y="901"/>
                                    <a:ext cx="288" cy="567"/>
                                    <a:chOff x="3620" y="901"/>
                                    <a:chExt cx="288" cy="567"/>
                                  </a:xfrm>
                                </wpg:grpSpPr>
                                <wps:wsp>
                                  <wps:cNvPr id="140" name="Line 28"/>
                                  <wps:cNvCnPr/>
                                  <wps:spPr bwMode="auto">
                                    <a:xfrm rot="10800000">
                                      <a:off x="3760" y="901"/>
                                      <a:ext cx="1" cy="567"/>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42" name="Line 29"/>
                                  <wps:cNvCnPr/>
                                  <wps:spPr bwMode="auto">
                                    <a:xfrm>
                                      <a:off x="3620" y="903"/>
                                      <a:ext cx="288" cy="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grpSp>
                              <wps:wsp>
                                <wps:cNvPr id="144" name="Line 30"/>
                                <wps:cNvCnPr/>
                                <wps:spPr bwMode="auto">
                                  <a:xfrm flipH="1">
                                    <a:off x="3760" y="568"/>
                                    <a:ext cx="1" cy="333"/>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grpSp>
                          </wpg:grpSp>
                          <wps:wsp>
                            <wps:cNvPr id="145" name="Line 31"/>
                            <wps:cNvCnPr/>
                            <wps:spPr bwMode="auto">
                              <a:xfrm>
                                <a:off x="5400" y="466"/>
                                <a:ext cx="0" cy="18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46" name="Line 32"/>
                            <wps:cNvCnPr/>
                            <wps:spPr bwMode="auto">
                              <a:xfrm flipV="1">
                                <a:off x="4840" y="901"/>
                                <a:ext cx="0" cy="549"/>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47" name="Line 33"/>
                            <wps:cNvCnPr/>
                            <wps:spPr bwMode="auto">
                              <a:xfrm>
                                <a:off x="4700" y="906"/>
                                <a:ext cx="288" cy="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48" name="Line 34"/>
                            <wps:cNvCnPr/>
                            <wps:spPr bwMode="auto">
                              <a:xfrm>
                                <a:off x="4840" y="575"/>
                                <a:ext cx="0" cy="342"/>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49" name="Text Box 35"/>
                            <wps:cNvSpPr txBox="1">
                              <a:spLocks noChangeArrowheads="1"/>
                            </wps:cNvSpPr>
                            <wps:spPr bwMode="auto">
                              <a:xfrm>
                                <a:off x="1706" y="1824"/>
                                <a:ext cx="3047" cy="693"/>
                              </a:xfrm>
                              <a:prstGeom prst="rect">
                                <a:avLst/>
                              </a:prstGeom>
                              <a:solidFill>
                                <a:srgbClr val="FFFFFF"/>
                              </a:solidFill>
                              <a:ln w="9525">
                                <a:solidFill>
                                  <a:srgbClr val="000000"/>
                                </a:solidFill>
                                <a:miter lim="800000"/>
                                <a:headEnd/>
                                <a:tailEnd/>
                              </a:ln>
                            </wps:spPr>
                            <wps:txbx>
                              <w:txbxContent>
                                <w:p w14:paraId="0875E0C2" w14:textId="77777777" w:rsidR="005C2538" w:rsidRDefault="005C2538" w:rsidP="005F34AF">
                                  <w:pPr>
                                    <w:pStyle w:val="NormalWeb"/>
                                    <w:kinsoku w:val="0"/>
                                    <w:overflowPunct w:val="0"/>
                                    <w:spacing w:before="0" w:beforeAutospacing="0" w:after="0" w:afterAutospacing="0"/>
                                    <w:jc w:val="center"/>
                                    <w:textAlignment w:val="baseline"/>
                                    <w:rPr>
                                      <w:rFonts w:ascii="Franklin Gothic Medium" w:hAnsi="Franklin Gothic Medium" w:cstheme="minorBidi"/>
                                      <w:bCs/>
                                      <w:color w:val="000000" w:themeColor="text1"/>
                                      <w:kern w:val="24"/>
                                      <w:lang w:val="es-ES"/>
                                    </w:rPr>
                                  </w:pPr>
                                  <w:r w:rsidRPr="00DF4CE7">
                                    <w:rPr>
                                      <w:rFonts w:ascii="Franklin Gothic Medium" w:hAnsi="Franklin Gothic Medium" w:cstheme="minorBidi"/>
                                      <w:bCs/>
                                      <w:color w:val="000000" w:themeColor="text1"/>
                                      <w:kern w:val="24"/>
                                      <w:lang w:val="es-ES"/>
                                    </w:rPr>
                                    <w:t>Subestación de Alta Tensión</w:t>
                                  </w:r>
                                </w:p>
                                <w:p w14:paraId="6550306D" w14:textId="458D6B32" w:rsidR="005C2538" w:rsidRDefault="005C2538" w:rsidP="005F34AF">
                                  <w:pPr>
                                    <w:pStyle w:val="NormalWeb"/>
                                    <w:kinsoku w:val="0"/>
                                    <w:overflowPunct w:val="0"/>
                                    <w:spacing w:before="0" w:beforeAutospacing="0" w:after="0" w:afterAutospacing="0"/>
                                    <w:jc w:val="center"/>
                                    <w:textAlignment w:val="baseline"/>
                                    <w:rPr>
                                      <w:rFonts w:ascii="Franklin Gothic Medium" w:hAnsi="Franklin Gothic Medium" w:cstheme="minorBidi"/>
                                      <w:bCs/>
                                      <w:color w:val="000000" w:themeColor="text1"/>
                                      <w:kern w:val="24"/>
                                      <w:lang w:val="es-ES"/>
                                    </w:rPr>
                                  </w:pPr>
                                  <w:r w:rsidRPr="00DF4CE7">
                                    <w:rPr>
                                      <w:rFonts w:ascii="Franklin Gothic Medium" w:hAnsi="Franklin Gothic Medium" w:cstheme="minorBidi"/>
                                      <w:bCs/>
                                      <w:color w:val="000000" w:themeColor="text1"/>
                                      <w:kern w:val="24"/>
                                      <w:lang w:val="es-ES"/>
                                    </w:rPr>
                                    <w:t xml:space="preserve"> 132/ 21,5</w:t>
                                  </w:r>
                                  <w:r>
                                    <w:rPr>
                                      <w:rFonts w:ascii="Franklin Gothic Medium" w:hAnsi="Franklin Gothic Medium" w:cstheme="minorBidi"/>
                                      <w:bCs/>
                                      <w:color w:val="000000" w:themeColor="text1"/>
                                      <w:kern w:val="24"/>
                                      <w:lang w:val="es-ES"/>
                                    </w:rPr>
                                    <w:t xml:space="preserve"> </w:t>
                                  </w:r>
                                  <w:r w:rsidRPr="00DF4CE7">
                                    <w:rPr>
                                      <w:rFonts w:ascii="Franklin Gothic Medium" w:hAnsi="Franklin Gothic Medium" w:cstheme="minorBidi"/>
                                      <w:bCs/>
                                      <w:color w:val="000000" w:themeColor="text1"/>
                                      <w:kern w:val="24"/>
                                      <w:lang w:val="es-ES"/>
                                    </w:rPr>
                                    <w:t>kV</w:t>
                                  </w:r>
                                </w:p>
                                <w:p w14:paraId="505EA26F" w14:textId="77777777" w:rsidR="005C2538" w:rsidRPr="00DF4CE7" w:rsidRDefault="005C2538" w:rsidP="005F34AF">
                                  <w:pPr>
                                    <w:pStyle w:val="NormalWeb"/>
                                    <w:kinsoku w:val="0"/>
                                    <w:overflowPunct w:val="0"/>
                                    <w:spacing w:before="0" w:beforeAutospacing="0" w:after="0" w:afterAutospacing="0"/>
                                    <w:jc w:val="center"/>
                                    <w:textAlignment w:val="baseline"/>
                                    <w:rPr>
                                      <w:rFonts w:ascii="Franklin Gothic Medium" w:hAnsi="Franklin Gothic Medium"/>
                                    </w:rPr>
                                  </w:pPr>
                                </w:p>
                              </w:txbxContent>
                            </wps:txbx>
                            <wps:bodyPr/>
                          </wps:wsp>
                          <wps:wsp>
                            <wps:cNvPr id="150" name="Line 36"/>
                            <wps:cNvCnPr/>
                            <wps:spPr bwMode="auto">
                              <a:xfrm>
                                <a:off x="520" y="1457"/>
                                <a:ext cx="4320" cy="1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grpSp>
                        <wps:wsp>
                          <wps:cNvPr id="151" name="Line 44"/>
                          <wps:cNvCnPr/>
                          <wps:spPr bwMode="auto">
                            <a:xfrm>
                              <a:off x="0" y="104"/>
                              <a:ext cx="0" cy="18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52" name="Line 45"/>
                          <wps:cNvCnPr/>
                          <wps:spPr bwMode="auto">
                            <a:xfrm>
                              <a:off x="2648" y="106"/>
                              <a:ext cx="0" cy="18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53" name="Line 46"/>
                          <wps:cNvCnPr/>
                          <wps:spPr bwMode="auto">
                            <a:xfrm>
                              <a:off x="5400" y="91"/>
                              <a:ext cx="0" cy="18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54" name="Line 47"/>
                          <wps:cNvCnPr/>
                          <wps:spPr bwMode="auto">
                            <a:xfrm>
                              <a:off x="0" y="208"/>
                              <a:ext cx="9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55" name="Line 48"/>
                          <wps:cNvCnPr/>
                          <wps:spPr bwMode="auto">
                            <a:xfrm>
                              <a:off x="1800" y="208"/>
                              <a:ext cx="9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56" name="Line 49"/>
                          <wps:cNvCnPr/>
                          <wps:spPr bwMode="auto">
                            <a:xfrm>
                              <a:off x="2700" y="208"/>
                              <a:ext cx="9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57" name="Line 50"/>
                          <wps:cNvCnPr/>
                          <wps:spPr bwMode="auto">
                            <a:xfrm>
                              <a:off x="4500" y="208"/>
                              <a:ext cx="9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58" name="Text Box 51"/>
                          <wps:cNvSpPr txBox="1">
                            <a:spLocks noChangeArrowheads="1"/>
                          </wps:cNvSpPr>
                          <wps:spPr bwMode="auto">
                            <a:xfrm>
                              <a:off x="5580" y="1468"/>
                              <a:ext cx="900" cy="36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2B65F770" w14:textId="77777777" w:rsidR="005C2538" w:rsidRDefault="005C2538" w:rsidP="005F34AF">
                                <w:pPr>
                                  <w:pStyle w:val="NormalWeb"/>
                                  <w:kinsoku w:val="0"/>
                                  <w:overflowPunct w:val="0"/>
                                  <w:spacing w:before="0" w:beforeAutospacing="0" w:after="0" w:afterAutospacing="0"/>
                                  <w:textAlignment w:val="baseline"/>
                                </w:pPr>
                                <w:r>
                                  <w:rPr>
                                    <w:rFonts w:cstheme="minorBidi"/>
                                    <w:color w:val="000000" w:themeColor="text1"/>
                                    <w:kern w:val="24"/>
                                    <w:sz w:val="18"/>
                                    <w:szCs w:val="18"/>
                                    <w:lang w:val="es-ES"/>
                                  </w:rPr>
                                  <w:t>0,5 km</w:t>
                                </w:r>
                              </w:p>
                            </w:txbxContent>
                          </wps:txbx>
                          <wps:bodyPr/>
                        </wps:wsp>
                        <wps:wsp>
                          <wps:cNvPr id="159" name="Line 52"/>
                          <wps:cNvCnPr/>
                          <wps:spPr bwMode="auto">
                            <a:xfrm>
                              <a:off x="5220" y="1468"/>
                              <a:ext cx="36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70" name="Line 53"/>
                          <wps:cNvCnPr/>
                          <wps:spPr bwMode="auto">
                            <a:xfrm>
                              <a:off x="5220" y="1828"/>
                              <a:ext cx="36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71" name="Line 54"/>
                          <wps:cNvCnPr/>
                          <wps:spPr bwMode="auto">
                            <a:xfrm>
                              <a:off x="5400" y="1468"/>
                              <a:ext cx="0" cy="36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grpSp>
                    </wpg:wgp>
                  </a:graphicData>
                </a:graphic>
              </wp:inline>
            </w:drawing>
          </mc:Choice>
          <mc:Fallback>
            <w:pict>
              <v:group w14:anchorId="7A237563" id="Group 4" o:spid="_x0000_s1130" style="width:391.65pt;height:123.25pt;mso-position-horizontal-relative:char;mso-position-vertical-relative:line" coordsize="6480,251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">
                <v:shape id="Text Box 5" o:spid="_x0000_s1131" type="#_x0000_t202" style="position:absolute;left:3665;width:900;height:3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" stroked="f">
                  <v:textbox>
                    <w:txbxContent>
                      <w:p w14:paraId="22C203C8" w14:textId="77777777" w:rsidR="005C2538" w:rsidRPr="00DF4CE7" w:rsidRDefault="005C2538" w:rsidP="005F34AF">
                        <w:pPr>
                          <w:pStyle w:val="NormalWeb"/>
                          <w:kinsoku w:val="0"/>
                          <w:overflowPunct w:val="0"/>
                          <w:spacing w:before="0" w:beforeAutospacing="0" w:after="0" w:afterAutospacing="0"/>
                          <w:textAlignment w:val="baseline"/>
                          <w:rPr>
                            <w:rFonts w:ascii="Franklin Gothic Medium" w:hAnsi="Franklin Gothic Medium"/>
                          </w:rPr>
                        </w:pPr>
                        <w:r>
                          <w:rPr>
                            <w:rFonts w:ascii="Franklin Gothic Medium" w:hAnsi="Franklin Gothic Medium" w:cstheme="minorBidi"/>
                            <w:color w:val="000000" w:themeColor="text1"/>
                            <w:kern w:val="24"/>
                            <w:lang w:val="es-ES"/>
                          </w:rPr>
                          <w:t>13</w:t>
                        </w:r>
                        <w:r w:rsidRPr="00DF4CE7">
                          <w:rPr>
                            <w:rFonts w:ascii="Franklin Gothic Medium" w:hAnsi="Franklin Gothic Medium" w:cstheme="minorBidi"/>
                            <w:color w:val="000000" w:themeColor="text1"/>
                            <w:kern w:val="24"/>
                            <w:lang w:val="es-ES"/>
                          </w:rPr>
                          <w:t xml:space="preserve"> km</w:t>
                        </w:r>
                      </w:p>
                    </w:txbxContent>
                  </v:textbox>
                </v:shape>
                <v:shape id="Text Box 6" o:spid="_x0000_s1132" type="#_x0000_t202" style="position:absolute;left:965;width:900;height:3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" stroked="f">
                  <v:textbox>
                    <w:txbxContent>
                      <w:p w14:paraId="175D0AB6" w14:textId="77777777" w:rsidR="005C2538" w:rsidRPr="00DF4CE7" w:rsidRDefault="005C2538" w:rsidP="005F34AF">
                        <w:pPr>
                          <w:pStyle w:val="NormalWeb"/>
                          <w:kinsoku w:val="0"/>
                          <w:overflowPunct w:val="0"/>
                          <w:spacing w:before="0" w:beforeAutospacing="0" w:after="0" w:afterAutospacing="0"/>
                          <w:textAlignment w:val="baseline"/>
                          <w:rPr>
                            <w:rFonts w:ascii="Franklin Gothic Medium" w:hAnsi="Franklin Gothic Medium"/>
                          </w:rPr>
                        </w:pPr>
                        <w:r>
                          <w:rPr>
                            <w:rFonts w:ascii="Franklin Gothic Medium" w:hAnsi="Franklin Gothic Medium" w:cstheme="minorBidi"/>
                            <w:color w:val="000000" w:themeColor="text1"/>
                            <w:kern w:val="24"/>
                            <w:lang w:val="es-ES"/>
                          </w:rPr>
                          <w:t>13</w:t>
                        </w:r>
                        <w:r w:rsidRPr="00DF4CE7">
                          <w:rPr>
                            <w:rFonts w:ascii="Franklin Gothic Medium" w:hAnsi="Franklin Gothic Medium" w:cstheme="minorBidi"/>
                            <w:color w:val="000000" w:themeColor="text1"/>
                            <w:kern w:val="24"/>
                            <w:lang w:val="es-ES"/>
                          </w:rPr>
                          <w:t xml:space="preserve"> km</w:t>
                        </w:r>
                      </w:p>
                    </w:txbxContent>
                  </v:textbox>
                </v:shape>
                <v:group id="Group 7" o:spid="_x0000_s1133" style="position:absolute;top:91;width:6480;height:2426" coordorigin=",91" coordsize="6480,242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">
                  <v:group id="Group 8" o:spid="_x0000_s1134" style="position:absolute;top:464;width:5400;height:2053" coordorigin=",464" coordsize="5400,205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">
                    <v:line id="Line 9" o:spid="_x0000_s1135" style="position:absolute;visibility:visible;mso-wrap-style:square" from="0,568" to="5400,56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"/>
                    <v:line id="Line 10" o:spid="_x0000_s1136" style="position:absolute;visibility:visible;mso-wrap-style:square" from="1080,477" to="1080,65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"/>
                    <v:line id="Line 11" o:spid="_x0000_s1137" style="position:absolute;flip:y;visibility:visible;mso-wrap-style:square" from="520,912" to="520,145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">
                      <v:stroke endarrow="block"/>
                    </v:line>
                    <v:line id="Line 12" o:spid="_x0000_s1138" style="position:absolute;visibility:visible;mso-wrap-style:square" from="380,909" to="668,91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"/>
                    <v:line id="Line 13" o:spid="_x0000_s1139" style="position:absolute;visibility:visible;mso-wrap-style:square" from="519,568" to="519,92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"/>
                    <v:line id="Line 14" o:spid="_x0000_s1140" style="position:absolute;visibility:visible;mso-wrap-style:square" from="2136,464" to="2136,64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"/>
                    <v:group id="Group 15" o:spid="_x0000_s1141" style="position:absolute;left:1440;top:568;width:288;height:882" coordorigin="1440,568" coordsize="288,88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">
                      <v:group id="Group 16" o:spid="_x0000_s1142" style="position:absolute;left:1440;top:911;width:288;height:539" coordorigin="1440,911" coordsize="288,53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">
                        <v:line id="Line 17" o:spid="_x0000_s1143" style="position:absolute;flip:y;visibility:visible;mso-wrap-style:square" from="1580,912" to="1580,145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">
                          <v:stroke endarrow="block"/>
                        </v:line>
                        <v:line id="Line 18" o:spid="_x0000_s1144" style="position:absolute;visibility:visible;mso-wrap-style:square" from="1440,911" to="1728,91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"/>
                      </v:group>
                      <v:line id="Line 19" o:spid="_x0000_s1145" style="position:absolute;visibility:visible;mso-wrap-style:square" from="1582,568" to="1582,92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"/>
                    </v:group>
                    <v:line id="Line 20" o:spid="_x0000_s1146" style="position:absolute;visibility:visible;mso-wrap-style:square" from="3220,466" to="3220,64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"/>
                    <v:line id="Line 21" o:spid="_x0000_s1147" style="position:absolute;rotation:180;visibility:visible;mso-wrap-style:square" from="2660,901" to="2662,182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">
                      <v:stroke endarrow="block"/>
                    </v:line>
                    <v:line id="Line 22" o:spid="_x0000_s1148" style="position:absolute;visibility:visible;mso-wrap-style:square" from="2536,900" to="2824,90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"/>
                    <v:line id="Line 23" o:spid="_x0000_s1149" style="position:absolute;visibility:visible;mso-wrap-style:square" from="2667,557" to="2667,91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"/>
                    <v:group id="Group 24" o:spid="_x0000_s1150" style="position:absolute;left:3620;top:466;width:700;height:1002" coordorigin="3620,466" coordsize="700,10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">
                      <v:line id="Line 25" o:spid="_x0000_s1151" style="position:absolute;visibility:visible;mso-wrap-style:square" from="4320,466" to="4320,64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"/>
                      <v:group id="Group 26" o:spid="_x0000_s1152" style="position:absolute;left:3620;top:568;width:288;height:900" coordorigin="3620,568" coordsize="288,9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">
                        <v:group id="Group 27" o:spid="_x0000_s1153" style="position:absolute;left:3620;top:901;width:288;height:567" coordorigin="3620,901" coordsize="288,56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">
                          <v:line id="Line 28" o:spid="_x0000_s1154" style="position:absolute;rotation:180;visibility:visible;mso-wrap-style:square" from="3760,901" to="3761,146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">
                            <v:stroke endarrow="block"/>
                          </v:line>
                          <v:line id="Line 29" o:spid="_x0000_s1155" style="position:absolute;visibility:visible;mso-wrap-style:square" from="3620,903" to="3908,90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"/>
                        </v:group>
                        <v:line id="Line 30" o:spid="_x0000_s1156" style="position:absolute;flip:x;visibility:visible;mso-wrap-style:square" from="3760,568" to="3761,90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"/>
                      </v:group>
                    </v:group>
                    <v:line id="Line 31" o:spid="_x0000_s1157" style="position:absolute;visibility:visible;mso-wrap-style:square" from="5400,466" to="5400,64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"/>
                    <v:line id="Line 32" o:spid="_x0000_s1158" style="position:absolute;flip:y;visibility:visible;mso-wrap-style:square" from="4840,901" to="4840,145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">
                      <v:stroke endarrow="block"/>
                    </v:line>
                    <v:line id="Line 33" o:spid="_x0000_s1159" style="position:absolute;visibility:visible;mso-wrap-style:square" from="4700,906" to="4988,90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"/>
                    <v:line id="Line 34" o:spid="_x0000_s1160" style="position:absolute;visibility:visible;mso-wrap-style:square" from="4840,575" to="4840,91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"/>
                    <v:shape id="Text Box 35" o:spid="_x0000_s1161" type="#_x0000_t202" style="position:absolute;left:1706;top:1824;width:3047;height:6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">
                      <v:textbox>
                        <w:txbxContent>
                          <w:p w14:paraId="0875E0C2" w14:textId="77777777" w:rsidR="005C2538" w:rsidRDefault="005C2538" w:rsidP="005F34AF">
                            <w:pPr>
                              <w:pStyle w:val="NormalWeb"/>
                              <w:kinsoku w:val="0"/>
                              <w:overflowPunct w:val="0"/>
                              <w:spacing w:before="0" w:beforeAutospacing="0" w:after="0" w:afterAutospacing="0"/>
                              <w:jc w:val="center"/>
                              <w:textAlignment w:val="baseline"/>
                              <w:rPr>
                                <w:rFonts w:ascii="Franklin Gothic Medium" w:hAnsi="Franklin Gothic Medium" w:cstheme="minorBidi"/>
                                <w:bCs/>
                                <w:color w:val="000000" w:themeColor="text1"/>
                                <w:kern w:val="24"/>
                                <w:lang w:val="es-ES"/>
                              </w:rPr>
                            </w:pPr>
                            <w:r w:rsidRPr="00DF4CE7">
                              <w:rPr>
                                <w:rFonts w:ascii="Franklin Gothic Medium" w:hAnsi="Franklin Gothic Medium" w:cstheme="minorBidi"/>
                                <w:bCs/>
                                <w:color w:val="000000" w:themeColor="text1"/>
                                <w:kern w:val="24"/>
                                <w:lang w:val="es-ES"/>
                              </w:rPr>
                              <w:t>Subestación de Alta Tensión</w:t>
                            </w:r>
                          </w:p>
                          <w:p w14:paraId="6550306D" w14:textId="458D6B32" w:rsidR="005C2538" w:rsidRDefault="005C2538" w:rsidP="005F34AF">
                            <w:pPr>
                              <w:pStyle w:val="NormalWeb"/>
                              <w:kinsoku w:val="0"/>
                              <w:overflowPunct w:val="0"/>
                              <w:spacing w:before="0" w:beforeAutospacing="0" w:after="0" w:afterAutospacing="0"/>
                              <w:jc w:val="center"/>
                              <w:textAlignment w:val="baseline"/>
                              <w:rPr>
                                <w:rFonts w:ascii="Franklin Gothic Medium" w:hAnsi="Franklin Gothic Medium" w:cstheme="minorBidi"/>
                                <w:bCs/>
                                <w:color w:val="000000" w:themeColor="text1"/>
                                <w:kern w:val="24"/>
                                <w:lang w:val="es-ES"/>
                              </w:rPr>
                            </w:pPr>
                            <w:r w:rsidRPr="00DF4CE7">
                              <w:rPr>
                                <w:rFonts w:ascii="Franklin Gothic Medium" w:hAnsi="Franklin Gothic Medium" w:cstheme="minorBidi"/>
                                <w:bCs/>
                                <w:color w:val="000000" w:themeColor="text1"/>
                                <w:kern w:val="24"/>
                                <w:lang w:val="es-ES"/>
                              </w:rPr>
                              <w:t xml:space="preserve"> 132/ 21,5</w:t>
                            </w:r>
                            <w:r>
                              <w:rPr>
                                <w:rFonts w:ascii="Franklin Gothic Medium" w:hAnsi="Franklin Gothic Medium" w:cstheme="minorBidi"/>
                                <w:bCs/>
                                <w:color w:val="000000" w:themeColor="text1"/>
                                <w:kern w:val="24"/>
                                <w:lang w:val="es-ES"/>
                              </w:rPr>
                              <w:t xml:space="preserve"> </w:t>
                            </w:r>
                            <w:r w:rsidRPr="00DF4CE7">
                              <w:rPr>
                                <w:rFonts w:ascii="Franklin Gothic Medium" w:hAnsi="Franklin Gothic Medium" w:cstheme="minorBidi"/>
                                <w:bCs/>
                                <w:color w:val="000000" w:themeColor="text1"/>
                                <w:kern w:val="24"/>
                                <w:lang w:val="es-ES"/>
                              </w:rPr>
                              <w:t>kV</w:t>
                            </w:r>
                          </w:p>
                          <w:p w14:paraId="505EA26F" w14:textId="77777777" w:rsidR="005C2538" w:rsidRPr="00DF4CE7" w:rsidRDefault="005C2538" w:rsidP="005F34AF">
                            <w:pPr>
                              <w:pStyle w:val="NormalWeb"/>
                              <w:kinsoku w:val="0"/>
                              <w:overflowPunct w:val="0"/>
                              <w:spacing w:before="0" w:beforeAutospacing="0" w:after="0" w:afterAutospacing="0"/>
                              <w:jc w:val="center"/>
                              <w:textAlignment w:val="baseline"/>
                              <w:rPr>
                                <w:rFonts w:ascii="Franklin Gothic Medium" w:hAnsi="Franklin Gothic Medium"/>
                              </w:rPr>
                            </w:pPr>
                          </w:p>
                        </w:txbxContent>
                      </v:textbox>
                    </v:shape>
                    <v:line id="Line 36" o:spid="_x0000_s1162" style="position:absolute;visibility:visible;mso-wrap-style:square" from="520,1457" to="4840,146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"/>
                  </v:group>
                  <v:line id="Line 44" o:spid="_x0000_s1163" style="position:absolute;visibility:visible;mso-wrap-style:square" from="0,104" to="0,2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"/>
                  <v:line id="Line 45" o:spid="_x0000_s1164" style="position:absolute;visibility:visible;mso-wrap-style:square" from="2648,106" to="2648,28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"/>
                  <v:line id="Line 46" o:spid="_x0000_s1165" style="position:absolute;visibility:visible;mso-wrap-style:square" from="5400,91" to="5400,2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"/>
                  <v:line id="Line 47" o:spid="_x0000_s1166" style="position:absolute;visibility:visible;mso-wrap-style:square" from="0,208" to="900,20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"/>
                  <v:line id="Line 48" o:spid="_x0000_s1167" style="position:absolute;visibility:visible;mso-wrap-style:square" from="1800,208" to="2700,20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"/>
                  <v:line id="Line 49" o:spid="_x0000_s1168" style="position:absolute;visibility:visible;mso-wrap-style:square" from="2700,208" to="3600,20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"/>
                  <v:line id="Line 50" o:spid="_x0000_s1169" style="position:absolute;visibility:visible;mso-wrap-style:square" from="4500,208" to="5400,20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"/>
                  <v:shape id="Text Box 51" o:spid="_x0000_s1170" type="#_x0000_t202" style="position:absolute;left:5580;top:1468;width:900;height:3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" stroked="f">
                    <v:textbox>
                      <w:txbxContent>
                        <w:p w14:paraId="2B65F770" w14:textId="77777777" w:rsidR="005C2538" w:rsidRDefault="005C2538" w:rsidP="005F34AF">
                          <w:pPr>
                            <w:pStyle w:val="NormalWeb"/>
                            <w:kinsoku w:val="0"/>
                            <w:overflowPunct w:val="0"/>
                            <w:spacing w:before="0" w:beforeAutospacing="0" w:after="0" w:afterAutospacing="0"/>
                            <w:textAlignment w:val="baseline"/>
                          </w:pPr>
                          <w:r>
                            <w:rPr>
                              <w:rFonts w:cstheme="minorBidi"/>
                              <w:color w:val="000000" w:themeColor="text1"/>
                              <w:kern w:val="24"/>
                              <w:sz w:val="18"/>
                              <w:szCs w:val="18"/>
                              <w:lang w:val="es-ES"/>
                            </w:rPr>
                            <w:t>0,5 km</w:t>
                          </w:r>
                        </w:p>
                      </w:txbxContent>
                    </v:textbox>
                  </v:shape>
                  <v:line id="Line 52" o:spid="_x0000_s1171" style="position:absolute;visibility:visible;mso-wrap-style:square" from="5220,1468" to="5580,146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"/>
                  <v:line id="Line 53" o:spid="_x0000_s1172" style="position:absolute;visibility:visible;mso-wrap-style:square" from="5220,1828" to="5580,182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"/>
                  <v:line id="Line 54" o:spid="_x0000_s1173" style="position:absolute;visibility:visible;mso-wrap-style:square" from="5400,1468" to="5400,182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"/>
                </v:group>
                <w10:anchorlock/>
              </v:group>
            </w:pict>
          </mc:Fallback>
        </mc:AlternateContent>
      </w:r>
    </w:p>
    <w:p w14:paraId="54A501A1" w14:textId="1343EDFA" w:rsidR="00FF7E3C" w:rsidRDefault="00FF7E3C" w:rsidP="00A00C01">
      <w:pPr>
        <w:pStyle w:val="Descripcin"/>
        <w:spacing w:after="0" w:line="276" w:lineRule="auto"/>
        <w:jc w:val="center"/>
        <w:rPr>
          <w:b w:val="0"/>
          <w:i/>
          <w:color w:val="auto"/>
          <w:sz w:val="20"/>
          <w:szCs w:val="20"/>
        </w:rPr>
      </w:pPr>
      <w:bookmarkStart w:id="171" w:name="_Toc118839445"/>
      <w:r w:rsidRPr="00B54348">
        <w:rPr>
          <w:b w:val="0"/>
          <w:i/>
          <w:color w:val="auto"/>
          <w:sz w:val="20"/>
          <w:szCs w:val="20"/>
        </w:rPr>
        <w:t xml:space="preserve">Ilustración </w:t>
      </w:r>
      <w:r w:rsidRPr="00B54348">
        <w:rPr>
          <w:b w:val="0"/>
          <w:i/>
          <w:color w:val="auto"/>
          <w:sz w:val="20"/>
          <w:szCs w:val="20"/>
        </w:rPr>
        <w:fldChar w:fldCharType="begin"/>
      </w:r>
      <w:r w:rsidRPr="00B54348">
        <w:rPr>
          <w:b w:val="0"/>
          <w:i/>
          <w:color w:val="auto"/>
          <w:sz w:val="20"/>
          <w:szCs w:val="20"/>
        </w:rPr>
        <w:instrText xml:space="preserve"> SEQ Ilustración \* ARABIC </w:instrText>
      </w:r>
      <w:r w:rsidRPr="00B54348">
        <w:rPr>
          <w:b w:val="0"/>
          <w:i/>
          <w:color w:val="auto"/>
          <w:sz w:val="20"/>
          <w:szCs w:val="20"/>
        </w:rPr>
        <w:fldChar w:fldCharType="separate"/>
      </w:r>
      <w:r w:rsidR="004034E9">
        <w:rPr>
          <w:b w:val="0"/>
          <w:i/>
          <w:noProof/>
          <w:color w:val="auto"/>
          <w:sz w:val="20"/>
          <w:szCs w:val="20"/>
        </w:rPr>
        <w:t>41</w:t>
      </w:r>
      <w:r w:rsidRPr="00B54348">
        <w:rPr>
          <w:b w:val="0"/>
          <w:i/>
          <w:color w:val="auto"/>
          <w:sz w:val="20"/>
          <w:szCs w:val="20"/>
        </w:rPr>
        <w:fldChar w:fldCharType="end"/>
      </w:r>
      <w:r>
        <w:rPr>
          <w:b w:val="0"/>
          <w:i/>
          <w:color w:val="auto"/>
          <w:sz w:val="20"/>
          <w:szCs w:val="20"/>
        </w:rPr>
        <w:t>:</w:t>
      </w:r>
      <w:r w:rsidRPr="00B54348">
        <w:rPr>
          <w:b w:val="0"/>
          <w:i/>
          <w:noProof/>
          <w:color w:val="auto"/>
          <w:sz w:val="20"/>
          <w:szCs w:val="20"/>
        </w:rPr>
        <w:t xml:space="preserve"> </w:t>
      </w:r>
      <w:r>
        <w:rPr>
          <w:b w:val="0"/>
          <w:i/>
          <w:noProof/>
          <w:color w:val="auto"/>
          <w:sz w:val="20"/>
          <w:szCs w:val="20"/>
        </w:rPr>
        <w:t>Detalle de distribución de la red de 20kV.</w:t>
      </w:r>
      <w:bookmarkEnd w:id="171"/>
    </w:p>
    <w:p w14:paraId="14B6C871" w14:textId="77777777" w:rsidR="00FF7E3C" w:rsidRDefault="00FF7E3C" w:rsidP="00A00C01">
      <w:pPr>
        <w:pStyle w:val="Descripcin"/>
        <w:spacing w:after="0" w:line="276" w:lineRule="auto"/>
        <w:jc w:val="center"/>
        <w:rPr>
          <w:b w:val="0"/>
          <w:i/>
          <w:noProof/>
          <w:color w:val="auto"/>
          <w:sz w:val="20"/>
          <w:szCs w:val="20"/>
        </w:rPr>
      </w:pPr>
    </w:p>
    <w:p w14:paraId="126AB303" w14:textId="77777777" w:rsidR="005F34AF" w:rsidRDefault="005F34AF" w:rsidP="00A00C01">
      <w:pPr>
        <w:spacing w:line="276" w:lineRule="auto"/>
        <w:jc w:val="both"/>
        <w:rPr>
          <w:sz w:val="24"/>
          <w:szCs w:val="24"/>
        </w:rPr>
      </w:pPr>
      <w:r w:rsidRPr="00A707DC">
        <w:rPr>
          <w:sz w:val="24"/>
          <w:szCs w:val="24"/>
        </w:rPr>
        <w:t xml:space="preserve">Una subestación de tracción cualquiera alimenta un tramo de longitud </w:t>
      </w:r>
      <w:r w:rsidRPr="00A707DC">
        <w:rPr>
          <w:rFonts w:ascii="Brush Script MT" w:hAnsi="Brush Script MT"/>
          <w:sz w:val="24"/>
          <w:szCs w:val="24"/>
          <w:lang w:val="es-AR"/>
        </w:rPr>
        <w:t xml:space="preserve">l </w:t>
      </w:r>
      <w:r w:rsidRPr="00A707DC">
        <w:rPr>
          <w:sz w:val="24"/>
          <w:szCs w:val="24"/>
        </w:rPr>
        <w:t>estando ella ubicada en la mitad del tramo. En el siguiente esquema podemos ver la alimentación de dos vías lo que nos da cuatro sectores de vía que debe abastecer.</w:t>
      </w:r>
    </w:p>
    <w:p w14:paraId="2262228E" w14:textId="77777777" w:rsidR="005F34AF" w:rsidRDefault="005F34AF" w:rsidP="00A00C01">
      <w:pPr>
        <w:spacing w:line="276" w:lineRule="auto"/>
        <w:jc w:val="both"/>
        <w:rPr>
          <w:sz w:val="24"/>
          <w:szCs w:val="24"/>
        </w:rPr>
      </w:pPr>
    </w:p>
    <w:p w14:paraId="29D4585C" w14:textId="77777777" w:rsidR="005F34AF" w:rsidRDefault="005F34AF" w:rsidP="00A00C01">
      <w:pPr>
        <w:spacing w:line="276" w:lineRule="auto"/>
        <w:jc w:val="both"/>
        <w:rPr>
          <w:sz w:val="24"/>
          <w:szCs w:val="24"/>
        </w:rPr>
      </w:pPr>
    </w:p>
    <w:p w14:paraId="524E92CB" w14:textId="77777777" w:rsidR="005F34AF" w:rsidRDefault="005F34AF" w:rsidP="00A00C01">
      <w:pPr>
        <w:spacing w:line="276" w:lineRule="auto"/>
        <w:jc w:val="both"/>
        <w:rPr>
          <w:sz w:val="24"/>
          <w:szCs w:val="24"/>
        </w:rPr>
      </w:pPr>
    </w:p>
    <w:p w14:paraId="2B6259A1" w14:textId="77777777" w:rsidR="005F34AF" w:rsidRDefault="005F34AF" w:rsidP="00A00C01">
      <w:pPr>
        <w:spacing w:line="276" w:lineRule="auto"/>
        <w:jc w:val="both"/>
        <w:rPr>
          <w:sz w:val="24"/>
          <w:szCs w:val="24"/>
        </w:rPr>
      </w:pPr>
    </w:p>
    <w:p w14:paraId="77152DD5" w14:textId="77777777" w:rsidR="005F34AF" w:rsidRDefault="005F34AF" w:rsidP="00A00C01">
      <w:pPr>
        <w:spacing w:line="276" w:lineRule="auto"/>
        <w:jc w:val="both"/>
        <w:rPr>
          <w:sz w:val="24"/>
          <w:szCs w:val="24"/>
        </w:rPr>
      </w:pPr>
    </w:p>
    <w:p w14:paraId="028C3500" w14:textId="77777777" w:rsidR="005F34AF" w:rsidRDefault="005F34AF" w:rsidP="00A00C01">
      <w:pPr>
        <w:spacing w:line="276" w:lineRule="auto"/>
        <w:jc w:val="both"/>
        <w:rPr>
          <w:sz w:val="24"/>
          <w:szCs w:val="24"/>
        </w:rPr>
      </w:pPr>
    </w:p>
    <w:p w14:paraId="57D9F4C6" w14:textId="77777777" w:rsidR="005F34AF" w:rsidRDefault="005F34AF" w:rsidP="00A00C01">
      <w:pPr>
        <w:spacing w:line="276" w:lineRule="auto"/>
        <w:jc w:val="both"/>
        <w:rPr>
          <w:sz w:val="24"/>
          <w:szCs w:val="24"/>
        </w:rPr>
      </w:pPr>
    </w:p>
    <w:p w14:paraId="5F903D7A" w14:textId="77777777" w:rsidR="005F34AF" w:rsidRDefault="005F34AF" w:rsidP="00A00C01">
      <w:pPr>
        <w:spacing w:line="276" w:lineRule="auto"/>
        <w:jc w:val="both"/>
        <w:rPr>
          <w:sz w:val="24"/>
          <w:szCs w:val="24"/>
        </w:rPr>
      </w:pPr>
    </w:p>
    <w:p w14:paraId="3B93513B" w14:textId="77777777" w:rsidR="005F34AF" w:rsidRDefault="005F34AF" w:rsidP="00A00C01">
      <w:pPr>
        <w:spacing w:line="276" w:lineRule="auto"/>
        <w:jc w:val="both"/>
        <w:rPr>
          <w:sz w:val="24"/>
          <w:szCs w:val="24"/>
        </w:rPr>
      </w:pPr>
    </w:p>
    <w:p w14:paraId="7CB61BD2" w14:textId="77777777" w:rsidR="005F34AF" w:rsidRPr="0097274F" w:rsidRDefault="005F34AF" w:rsidP="00A00C01">
      <w:pPr>
        <w:spacing w:line="276" w:lineRule="auto"/>
        <w:jc w:val="both"/>
        <w:rPr>
          <w:i/>
          <w:sz w:val="24"/>
          <w:szCs w:val="24"/>
          <w:lang w:val="es-ES_tradnl"/>
        </w:rPr>
      </w:pPr>
      <w:r w:rsidRPr="0097274F">
        <w:rPr>
          <w:i/>
          <w:sz w:val="24"/>
          <w:szCs w:val="24"/>
          <w:lang w:val="es-ES_tradnl"/>
        </w:rPr>
        <w:t xml:space="preserve">Modelo matemático de la alimentación de la línea de contacto </w:t>
      </w:r>
    </w:p>
    <w:p w14:paraId="71564F0E" w14:textId="77777777" w:rsidR="005F34AF" w:rsidRDefault="005F34AF" w:rsidP="00A00C01">
      <w:pPr>
        <w:spacing w:line="276" w:lineRule="auto"/>
        <w:jc w:val="both"/>
        <w:rPr>
          <w:sz w:val="24"/>
          <w:szCs w:val="24"/>
        </w:rPr>
      </w:pPr>
    </w:p>
    <w:p w14:paraId="7DDA587E" w14:textId="77777777" w:rsidR="00B1110C" w:rsidRDefault="005F34AF" w:rsidP="00A00C01">
      <w:pPr>
        <w:keepNext/>
        <w:spacing w:line="276" w:lineRule="auto"/>
        <w:jc w:val="center"/>
      </w:pPr>
      <w:r w:rsidRPr="00A707DC">
        <w:rPr>
          <w:noProof/>
          <w:sz w:val="24"/>
          <w:szCs w:val="24"/>
          <w:lang w:val="es-AR" w:eastAsia="es-AR"/>
        </w:rPr>
        <w:drawing>
          <wp:inline distT="0" distB="0" distL="0" distR="0" wp14:anchorId="7587AEA4" wp14:editId="7143C967">
            <wp:extent cx="5363066" cy="6759244"/>
            <wp:effectExtent l="0" t="0" r="9525" b="3810"/>
            <wp:docPr id="99330"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9330" name="Picture 2"/>
                    <pic:cNvPicPr>
                      <a:picLocks noChangeAspect="1" noChangeArrowheads="1"/>
                    </pic:cNvPicPr>
                  </pic:nvPicPr>
                  <pic:blipFill>
                    <a:blip r:embed="rId129" cstate="print">
                      <a:extLst>
                        <a:ext uri="{28A0092B-C50C-407E-A947-70E740481C1C}">
                          <a14:useLocalDpi xmlns:a14="http://schemas.microsoft.com/office/drawing/2010/main" val="0"/>
                        </a:ext>
                      </a:extLst>
                    </a:blip>
                    <a:srcRect/>
                    <a:stretch>
                      <a:fillRect/>
                    </a:stretch>
                  </pic:blipFill>
                  <pic:spPr bwMode="auto">
                    <a:xfrm>
                      <a:off x="0" y="0"/>
                      <a:ext cx="5363066" cy="6759244"/>
                    </a:xfrm>
                    <a:prstGeom prst="rect">
                      <a:avLst/>
                    </a:prstGeom>
                    <a:noFill/>
                    <a:ln>
                      <a:noFill/>
                    </a:ln>
                    <a:effectLst/>
                  </pic:spPr>
                </pic:pic>
              </a:graphicData>
            </a:graphic>
          </wp:inline>
        </w:drawing>
      </w:r>
    </w:p>
    <w:p w14:paraId="2B481961" w14:textId="2136FAB9" w:rsidR="00FF7E3C" w:rsidRDefault="00FF7E3C" w:rsidP="00A00C01">
      <w:pPr>
        <w:pStyle w:val="Descripcin"/>
        <w:spacing w:after="0" w:line="276" w:lineRule="auto"/>
        <w:jc w:val="center"/>
        <w:rPr>
          <w:b w:val="0"/>
          <w:i/>
          <w:noProof/>
          <w:color w:val="auto"/>
          <w:sz w:val="20"/>
          <w:szCs w:val="20"/>
        </w:rPr>
      </w:pPr>
      <w:bookmarkStart w:id="172" w:name="_Toc118839446"/>
      <w:r w:rsidRPr="00B54348">
        <w:rPr>
          <w:b w:val="0"/>
          <w:i/>
          <w:color w:val="auto"/>
          <w:sz w:val="20"/>
          <w:szCs w:val="20"/>
        </w:rPr>
        <w:t xml:space="preserve">Ilustración </w:t>
      </w:r>
      <w:r w:rsidRPr="00B54348">
        <w:rPr>
          <w:b w:val="0"/>
          <w:i/>
          <w:color w:val="auto"/>
          <w:sz w:val="20"/>
          <w:szCs w:val="20"/>
        </w:rPr>
        <w:fldChar w:fldCharType="begin"/>
      </w:r>
      <w:r w:rsidRPr="00B54348">
        <w:rPr>
          <w:b w:val="0"/>
          <w:i/>
          <w:color w:val="auto"/>
          <w:sz w:val="20"/>
          <w:szCs w:val="20"/>
        </w:rPr>
        <w:instrText xml:space="preserve"> SEQ Ilustración \* ARABIC </w:instrText>
      </w:r>
      <w:r w:rsidRPr="00B54348">
        <w:rPr>
          <w:b w:val="0"/>
          <w:i/>
          <w:color w:val="auto"/>
          <w:sz w:val="20"/>
          <w:szCs w:val="20"/>
        </w:rPr>
        <w:fldChar w:fldCharType="separate"/>
      </w:r>
      <w:r w:rsidR="004034E9">
        <w:rPr>
          <w:b w:val="0"/>
          <w:i/>
          <w:noProof/>
          <w:color w:val="auto"/>
          <w:sz w:val="20"/>
          <w:szCs w:val="20"/>
        </w:rPr>
        <w:t>42</w:t>
      </w:r>
      <w:r w:rsidRPr="00B54348">
        <w:rPr>
          <w:b w:val="0"/>
          <w:i/>
          <w:color w:val="auto"/>
          <w:sz w:val="20"/>
          <w:szCs w:val="20"/>
        </w:rPr>
        <w:fldChar w:fldCharType="end"/>
      </w:r>
      <w:r>
        <w:rPr>
          <w:b w:val="0"/>
          <w:i/>
          <w:color w:val="auto"/>
          <w:sz w:val="20"/>
          <w:szCs w:val="20"/>
        </w:rPr>
        <w:t>:</w:t>
      </w:r>
      <w:r w:rsidRPr="00B54348">
        <w:rPr>
          <w:b w:val="0"/>
          <w:i/>
          <w:noProof/>
          <w:color w:val="auto"/>
          <w:sz w:val="20"/>
          <w:szCs w:val="20"/>
        </w:rPr>
        <w:t xml:space="preserve"> </w:t>
      </w:r>
      <w:r w:rsidRPr="00B1110C">
        <w:rPr>
          <w:b w:val="0"/>
          <w:i/>
          <w:noProof/>
          <w:color w:val="auto"/>
          <w:sz w:val="20"/>
          <w:szCs w:val="20"/>
        </w:rPr>
        <w:t>Modelo matemático de línea de contacto . Apuntes Ing Augusto Lucero Alday, Universidad de Chile, Departamento de Ingeniaría.</w:t>
      </w:r>
      <w:bookmarkEnd w:id="172"/>
    </w:p>
    <w:p w14:paraId="32E1FA51" w14:textId="77777777" w:rsidR="00B1110C" w:rsidRDefault="00B1110C" w:rsidP="00A00C01">
      <w:pPr>
        <w:pStyle w:val="Descripcin"/>
        <w:spacing w:after="0" w:line="276" w:lineRule="auto"/>
        <w:jc w:val="center"/>
        <w:rPr>
          <w:b w:val="0"/>
          <w:i/>
          <w:color w:val="auto"/>
          <w:sz w:val="20"/>
          <w:szCs w:val="20"/>
        </w:rPr>
      </w:pPr>
    </w:p>
    <w:p w14:paraId="16AF956A" w14:textId="598A4905" w:rsidR="00B1110C" w:rsidRDefault="00B1110C" w:rsidP="00A00C01">
      <w:pPr>
        <w:widowControl/>
        <w:autoSpaceDE/>
        <w:autoSpaceDN/>
        <w:spacing w:after="160" w:line="276" w:lineRule="auto"/>
        <w:rPr>
          <w:sz w:val="24"/>
          <w:szCs w:val="24"/>
        </w:rPr>
      </w:pPr>
      <w:r>
        <w:rPr>
          <w:sz w:val="24"/>
          <w:szCs w:val="24"/>
        </w:rPr>
        <w:br w:type="page"/>
      </w:r>
    </w:p>
    <w:p w14:paraId="53523AEF" w14:textId="77777777" w:rsidR="005F34AF" w:rsidRPr="00A707DC" w:rsidRDefault="005F34AF" w:rsidP="00A00C01">
      <w:pPr>
        <w:spacing w:line="276" w:lineRule="auto"/>
        <w:jc w:val="both"/>
        <w:rPr>
          <w:sz w:val="24"/>
          <w:szCs w:val="24"/>
          <w:lang w:val="es-AR"/>
        </w:rPr>
      </w:pPr>
      <w:r w:rsidRPr="00A707DC">
        <w:rPr>
          <w:sz w:val="24"/>
          <w:szCs w:val="24"/>
          <w:lang w:val="es-AR"/>
        </w:rPr>
        <w:lastRenderedPageBreak/>
        <w:t>En base al consumo de un tren y la frecuencia de operación se determina la corriente de uno de los cuatro sectores que alimenta la subestación.</w:t>
      </w:r>
    </w:p>
    <w:p w14:paraId="14ABC429" w14:textId="77777777" w:rsidR="005F34AF" w:rsidRDefault="005F34AF" w:rsidP="00A00C01">
      <w:pPr>
        <w:spacing w:line="276" w:lineRule="auto"/>
        <w:jc w:val="both"/>
        <w:rPr>
          <w:i/>
          <w:sz w:val="24"/>
          <w:szCs w:val="24"/>
          <w:lang w:val="es-AR"/>
        </w:rPr>
      </w:pPr>
    </w:p>
    <w:p w14:paraId="1C910A80" w14:textId="02427F3E" w:rsidR="005F34AF" w:rsidRDefault="005F34AF" w:rsidP="00A00C01">
      <w:pPr>
        <w:pStyle w:val="Prrafodelista"/>
        <w:numPr>
          <w:ilvl w:val="0"/>
          <w:numId w:val="28"/>
        </w:numPr>
        <w:tabs>
          <w:tab w:val="left" w:leader="dot" w:pos="6804"/>
        </w:tabs>
        <w:spacing w:line="276" w:lineRule="auto"/>
        <w:ind w:left="714" w:hanging="357"/>
        <w:jc w:val="both"/>
        <w:rPr>
          <w:sz w:val="24"/>
          <w:szCs w:val="24"/>
          <w:lang w:val="es-AR"/>
        </w:rPr>
      </w:pPr>
      <w:r w:rsidRPr="0042727F">
        <w:rPr>
          <w:sz w:val="24"/>
          <w:szCs w:val="24"/>
          <w:lang w:val="es-AR"/>
        </w:rPr>
        <w:t>Intervalo de tiempo entre trenes</w:t>
      </w:r>
      <w:r>
        <w:rPr>
          <w:sz w:val="24"/>
          <w:szCs w:val="24"/>
          <w:lang w:val="es-AR"/>
        </w:rPr>
        <w:t xml:space="preserve"> de 6 minutos</w:t>
      </w:r>
      <w:r w:rsidR="00B1110C">
        <w:rPr>
          <w:sz w:val="24"/>
          <w:szCs w:val="24"/>
          <w:lang w:val="es-AR"/>
        </w:rPr>
        <w:tab/>
      </w:r>
      <w:r w:rsidRPr="0042727F">
        <w:rPr>
          <w:sz w:val="24"/>
          <w:szCs w:val="24"/>
          <w:lang w:val="es-AR"/>
        </w:rPr>
        <w:t>T=0,</w:t>
      </w:r>
      <w:r>
        <w:rPr>
          <w:sz w:val="24"/>
          <w:szCs w:val="24"/>
          <w:lang w:val="es-AR"/>
        </w:rPr>
        <w:t xml:space="preserve">1 </w:t>
      </w:r>
      <w:proofErr w:type="spellStart"/>
      <w:r w:rsidRPr="0042727F">
        <w:rPr>
          <w:sz w:val="24"/>
          <w:szCs w:val="24"/>
          <w:lang w:val="es-AR"/>
        </w:rPr>
        <w:t>hs</w:t>
      </w:r>
      <w:proofErr w:type="spellEnd"/>
      <w:r w:rsidRPr="0042727F">
        <w:rPr>
          <w:sz w:val="24"/>
          <w:szCs w:val="24"/>
          <w:lang w:val="es-AR"/>
        </w:rPr>
        <w:t>.</w:t>
      </w:r>
    </w:p>
    <w:p w14:paraId="034C8D6C" w14:textId="414936C8" w:rsidR="005F34AF" w:rsidRDefault="00B1110C" w:rsidP="00A00C01">
      <w:pPr>
        <w:pStyle w:val="Prrafodelista"/>
        <w:numPr>
          <w:ilvl w:val="0"/>
          <w:numId w:val="28"/>
        </w:numPr>
        <w:tabs>
          <w:tab w:val="left" w:leader="dot" w:pos="6804"/>
        </w:tabs>
        <w:spacing w:line="276" w:lineRule="auto"/>
        <w:ind w:left="714" w:hanging="357"/>
        <w:jc w:val="both"/>
        <w:rPr>
          <w:sz w:val="24"/>
          <w:szCs w:val="24"/>
          <w:lang w:val="es-AR"/>
        </w:rPr>
      </w:pPr>
      <w:r>
        <w:rPr>
          <w:sz w:val="24"/>
          <w:szCs w:val="24"/>
          <w:lang w:val="es-AR"/>
        </w:rPr>
        <w:t>Tensión del tercer riel</w:t>
      </w:r>
      <w:r>
        <w:rPr>
          <w:sz w:val="24"/>
          <w:szCs w:val="24"/>
          <w:lang w:val="es-AR"/>
        </w:rPr>
        <w:tab/>
      </w:r>
      <w:r w:rsidR="005F34AF">
        <w:rPr>
          <w:sz w:val="24"/>
          <w:szCs w:val="24"/>
          <w:lang w:val="es-AR"/>
        </w:rPr>
        <w:t>U</w:t>
      </w:r>
      <w:r w:rsidR="005F34AF">
        <w:rPr>
          <w:sz w:val="24"/>
          <w:szCs w:val="24"/>
          <w:vertAlign w:val="subscript"/>
          <w:lang w:val="es-AR"/>
        </w:rPr>
        <w:t xml:space="preserve">3riel </w:t>
      </w:r>
      <w:r w:rsidR="005F34AF">
        <w:rPr>
          <w:sz w:val="24"/>
          <w:szCs w:val="24"/>
          <w:lang w:val="es-AR"/>
        </w:rPr>
        <w:t>=815 V.</w:t>
      </w:r>
    </w:p>
    <w:p w14:paraId="2ADA0F33" w14:textId="24E0934F" w:rsidR="005F34AF" w:rsidRPr="0042727F" w:rsidRDefault="005F34AF" w:rsidP="00A00C01">
      <w:pPr>
        <w:pStyle w:val="Prrafodelista"/>
        <w:numPr>
          <w:ilvl w:val="0"/>
          <w:numId w:val="28"/>
        </w:numPr>
        <w:tabs>
          <w:tab w:val="left" w:leader="dot" w:pos="6804"/>
        </w:tabs>
        <w:spacing w:line="276" w:lineRule="auto"/>
        <w:ind w:left="714" w:hanging="357"/>
        <w:jc w:val="both"/>
        <w:rPr>
          <w:sz w:val="24"/>
          <w:szCs w:val="24"/>
          <w:lang w:val="es-AR"/>
        </w:rPr>
      </w:pPr>
      <w:r>
        <w:rPr>
          <w:sz w:val="24"/>
          <w:szCs w:val="24"/>
          <w:lang w:val="es-AR"/>
        </w:rPr>
        <w:t>Distancia que recorre la fo</w:t>
      </w:r>
      <w:r w:rsidR="00B1110C">
        <w:rPr>
          <w:sz w:val="24"/>
          <w:szCs w:val="24"/>
          <w:lang w:val="es-AR"/>
        </w:rPr>
        <w:t>rmación por inercia</w:t>
      </w:r>
      <w:r w:rsidR="00B1110C">
        <w:rPr>
          <w:sz w:val="24"/>
          <w:szCs w:val="24"/>
          <w:lang w:val="es-AR"/>
        </w:rPr>
        <w:tab/>
      </w:r>
      <w:r w:rsidRPr="00A707DC">
        <w:rPr>
          <w:rFonts w:ascii="Brush Script MT" w:hAnsi="Brush Script MT"/>
          <w:sz w:val="24"/>
          <w:szCs w:val="24"/>
          <w:lang w:val="es-AR"/>
        </w:rPr>
        <w:t>l</w:t>
      </w:r>
      <w:r w:rsidRPr="00A707DC">
        <w:rPr>
          <w:sz w:val="24"/>
          <w:szCs w:val="24"/>
          <w:lang w:val="es-AR"/>
        </w:rPr>
        <w:t xml:space="preserve"> </w:t>
      </w:r>
      <w:r>
        <w:rPr>
          <w:sz w:val="24"/>
          <w:szCs w:val="24"/>
          <w:lang w:val="es-AR"/>
        </w:rPr>
        <w:t>= 3,5 km</w:t>
      </w:r>
    </w:p>
    <w:p w14:paraId="0A85DC64" w14:textId="77777777" w:rsidR="005F34AF" w:rsidRDefault="005F34AF" w:rsidP="00A00C01">
      <w:pPr>
        <w:spacing w:line="276" w:lineRule="auto"/>
        <w:jc w:val="both"/>
        <w:rPr>
          <w:i/>
          <w:sz w:val="24"/>
          <w:szCs w:val="24"/>
          <w:lang w:val="es-AR"/>
        </w:rPr>
      </w:pPr>
    </w:p>
    <w:p w14:paraId="4C64B009" w14:textId="77777777" w:rsidR="005F34AF" w:rsidRPr="00A707DC" w:rsidRDefault="005F34AF" w:rsidP="00A00C01">
      <w:pPr>
        <w:spacing w:line="276" w:lineRule="auto"/>
        <w:jc w:val="both"/>
        <w:rPr>
          <w:noProof/>
          <w:sz w:val="24"/>
          <w:szCs w:val="24"/>
          <w:lang w:val="es-AR" w:eastAsia="es-AR"/>
        </w:rPr>
      </w:pPr>
      <w:r>
        <w:rPr>
          <w:noProof/>
          <w:lang w:val="es-AR" w:eastAsia="es-AR"/>
        </w:rPr>
        <w:drawing>
          <wp:inline distT="0" distB="0" distL="0" distR="0" wp14:anchorId="50926FF9" wp14:editId="1CDE9187">
            <wp:extent cx="1603612" cy="631932"/>
            <wp:effectExtent l="0" t="0" r="0" b="0"/>
            <wp:docPr id="149024" name="Imagen 1490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0"/>
                    <a:stretch>
                      <a:fillRect/>
                    </a:stretch>
                  </pic:blipFill>
                  <pic:spPr>
                    <a:xfrm>
                      <a:off x="0" y="0"/>
                      <a:ext cx="1609351" cy="634193"/>
                    </a:xfrm>
                    <a:prstGeom prst="rect">
                      <a:avLst/>
                    </a:prstGeom>
                  </pic:spPr>
                </pic:pic>
              </a:graphicData>
            </a:graphic>
          </wp:inline>
        </w:drawing>
      </w:r>
      <w:r>
        <w:rPr>
          <w:noProof/>
          <w:lang w:val="es-AR" w:eastAsia="es-AR"/>
        </w:rPr>
        <w:t xml:space="preserve">             </w:t>
      </w:r>
      <w:r>
        <w:rPr>
          <w:noProof/>
          <w:lang w:val="es-AR" w:eastAsia="es-AR"/>
        </w:rPr>
        <w:drawing>
          <wp:inline distT="0" distB="0" distL="0" distR="0" wp14:anchorId="2181BB5E" wp14:editId="08FDB807">
            <wp:extent cx="1665027" cy="621877"/>
            <wp:effectExtent l="0" t="0" r="0" b="6985"/>
            <wp:docPr id="149025" name="Imagen 1490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1"/>
                    <a:stretch>
                      <a:fillRect/>
                    </a:stretch>
                  </pic:blipFill>
                  <pic:spPr>
                    <a:xfrm>
                      <a:off x="0" y="0"/>
                      <a:ext cx="1687217" cy="630165"/>
                    </a:xfrm>
                    <a:prstGeom prst="rect">
                      <a:avLst/>
                    </a:prstGeom>
                  </pic:spPr>
                </pic:pic>
              </a:graphicData>
            </a:graphic>
          </wp:inline>
        </w:drawing>
      </w:r>
      <w:r>
        <w:rPr>
          <w:noProof/>
          <w:lang w:val="es-AR" w:eastAsia="es-AR"/>
        </w:rPr>
        <w:t xml:space="preserve">             </w:t>
      </w:r>
      <w:r>
        <w:rPr>
          <w:noProof/>
          <w:sz w:val="24"/>
          <w:szCs w:val="24"/>
          <w:lang w:val="es-AR" w:eastAsia="es-AR"/>
        </w:rPr>
        <w:t xml:space="preserve">            </w:t>
      </w:r>
      <w:r w:rsidRPr="00A707DC">
        <w:rPr>
          <w:noProof/>
          <w:sz w:val="24"/>
          <w:szCs w:val="24"/>
          <w:lang w:val="es-AR" w:eastAsia="es-AR"/>
        </w:rPr>
        <w:t xml:space="preserve">             </w:t>
      </w:r>
    </w:p>
    <w:p w14:paraId="4DC21C97" w14:textId="77777777" w:rsidR="005F34AF" w:rsidRPr="00A707DC" w:rsidRDefault="005F34AF" w:rsidP="00A00C01">
      <w:pPr>
        <w:spacing w:line="276" w:lineRule="auto"/>
        <w:jc w:val="both"/>
        <w:rPr>
          <w:sz w:val="24"/>
          <w:szCs w:val="24"/>
          <w:lang w:val="es-AR"/>
        </w:rPr>
      </w:pPr>
    </w:p>
    <w:p w14:paraId="2ACFA619" w14:textId="77777777" w:rsidR="005F34AF" w:rsidRPr="000108A1" w:rsidRDefault="005F34AF" w:rsidP="00A00C01">
      <w:pPr>
        <w:pStyle w:val="Ttulo3"/>
        <w:spacing w:line="276" w:lineRule="auto"/>
        <w:ind w:hanging="2115"/>
        <w:rPr>
          <w:i/>
          <w:iCs/>
          <w:sz w:val="24"/>
          <w:szCs w:val="24"/>
          <w:lang w:val="es-AR"/>
        </w:rPr>
      </w:pPr>
      <w:bookmarkStart w:id="173" w:name="_Toc118843534"/>
      <w:r>
        <w:rPr>
          <w:i/>
          <w:iCs/>
          <w:sz w:val="24"/>
          <w:szCs w:val="24"/>
          <w:lang w:val="es-AR"/>
        </w:rPr>
        <w:t>Cálculo de d</w:t>
      </w:r>
      <w:r w:rsidRPr="000108A1">
        <w:rPr>
          <w:i/>
          <w:iCs/>
          <w:sz w:val="24"/>
          <w:szCs w:val="24"/>
          <w:lang w:val="es-AR"/>
        </w:rPr>
        <w:t>istancia entre las Subestación de Tracción</w:t>
      </w:r>
      <w:bookmarkEnd w:id="173"/>
    </w:p>
    <w:p w14:paraId="7B23CD5E" w14:textId="77777777" w:rsidR="005F34AF" w:rsidRPr="00A707DC" w:rsidRDefault="005F34AF" w:rsidP="00A00C01">
      <w:pPr>
        <w:spacing w:line="276" w:lineRule="auto"/>
        <w:jc w:val="both"/>
        <w:rPr>
          <w:sz w:val="24"/>
          <w:szCs w:val="24"/>
        </w:rPr>
      </w:pPr>
    </w:p>
    <w:p w14:paraId="278A8982" w14:textId="75127445" w:rsidR="005F34AF" w:rsidRDefault="005F34AF" w:rsidP="00A00C01">
      <w:pPr>
        <w:spacing w:line="276" w:lineRule="auto"/>
        <w:jc w:val="both"/>
        <w:rPr>
          <w:sz w:val="24"/>
          <w:szCs w:val="24"/>
          <w:vertAlign w:val="subscript"/>
        </w:rPr>
      </w:pPr>
      <w:r w:rsidRPr="00A707DC">
        <w:rPr>
          <w:sz w:val="24"/>
          <w:szCs w:val="24"/>
        </w:rPr>
        <w:t>A continuación, c</w:t>
      </w:r>
      <w:r>
        <w:rPr>
          <w:sz w:val="24"/>
          <w:szCs w:val="24"/>
        </w:rPr>
        <w:t>alculamos</w:t>
      </w:r>
      <w:r w:rsidRPr="00A707DC">
        <w:rPr>
          <w:sz w:val="24"/>
          <w:szCs w:val="24"/>
        </w:rPr>
        <w:t xml:space="preserve"> la distancia media entre subestaciones de tracción para la corriente i</w:t>
      </w:r>
      <w:r w:rsidRPr="00A707DC">
        <w:rPr>
          <w:sz w:val="24"/>
          <w:szCs w:val="24"/>
          <w:vertAlign w:val="subscript"/>
        </w:rPr>
        <w:t>1</w:t>
      </w:r>
      <w:r>
        <w:rPr>
          <w:sz w:val="24"/>
          <w:szCs w:val="24"/>
          <w:vertAlign w:val="subscript"/>
        </w:rPr>
        <w:t>.</w:t>
      </w:r>
    </w:p>
    <w:p w14:paraId="60036D08" w14:textId="77777777" w:rsidR="00FF7E3C" w:rsidRDefault="00FF7E3C" w:rsidP="00A00C01">
      <w:pPr>
        <w:spacing w:line="276" w:lineRule="auto"/>
        <w:jc w:val="both"/>
        <w:rPr>
          <w:sz w:val="24"/>
          <w:szCs w:val="24"/>
          <w:vertAlign w:val="subscript"/>
        </w:rPr>
      </w:pPr>
    </w:p>
    <w:p w14:paraId="08CA0B88" w14:textId="77777777" w:rsidR="005F34AF" w:rsidRDefault="005F34AF" w:rsidP="00A00C01">
      <w:pPr>
        <w:spacing w:line="276" w:lineRule="auto"/>
        <w:jc w:val="both"/>
        <w:rPr>
          <w:sz w:val="24"/>
          <w:szCs w:val="24"/>
          <w:vertAlign w:val="subscript"/>
        </w:rPr>
      </w:pPr>
      <w:r w:rsidRPr="00EA5FC9">
        <w:rPr>
          <w:sz w:val="24"/>
          <w:szCs w:val="24"/>
        </w:rPr>
        <w:t>El cálculo de la resistencia del circuito de alimentación se separa en dos partes, por un lado, tenemos la resistencia que presenta la línea de contacto el tercer riel establecida por el catálogo del fabricante, y por otro lado tenemos que sumar en serie la resistencia del circuito de retorno a través de los riele</w:t>
      </w:r>
      <w:r>
        <w:rPr>
          <w:sz w:val="24"/>
          <w:szCs w:val="24"/>
        </w:rPr>
        <w:t>s</w:t>
      </w:r>
      <w:r w:rsidRPr="00EA5FC9">
        <w:rPr>
          <w:sz w:val="24"/>
          <w:szCs w:val="24"/>
        </w:rPr>
        <w:t xml:space="preserve"> de rodadura los cuales forman el circuito de retorno del polo negativo, del cual se hablara en mayor detalle en dicho capitulo</w:t>
      </w:r>
      <w:r>
        <w:rPr>
          <w:sz w:val="24"/>
          <w:szCs w:val="24"/>
          <w:vertAlign w:val="subscript"/>
        </w:rPr>
        <w:t>.</w:t>
      </w:r>
    </w:p>
    <w:p w14:paraId="4A2928F0" w14:textId="77777777" w:rsidR="005F34AF" w:rsidRDefault="005F34AF" w:rsidP="00A00C01">
      <w:pPr>
        <w:spacing w:line="276" w:lineRule="auto"/>
        <w:jc w:val="both"/>
        <w:rPr>
          <w:sz w:val="24"/>
          <w:szCs w:val="24"/>
          <w:vertAlign w:val="subscript"/>
        </w:rPr>
      </w:pPr>
    </w:p>
    <w:p w14:paraId="2814526F" w14:textId="77777777" w:rsidR="005F34AF" w:rsidRDefault="005F34AF" w:rsidP="00A00C01">
      <w:pPr>
        <w:spacing w:line="276" w:lineRule="auto"/>
        <w:jc w:val="both"/>
        <w:rPr>
          <w:sz w:val="24"/>
          <w:szCs w:val="24"/>
          <w:vertAlign w:val="subscript"/>
        </w:rPr>
      </w:pPr>
      <w:r>
        <w:rPr>
          <w:noProof/>
          <w:lang w:val="es-AR" w:eastAsia="es-AR"/>
        </w:rPr>
        <w:drawing>
          <wp:inline distT="0" distB="0" distL="0" distR="0" wp14:anchorId="0889A4D6" wp14:editId="23855360">
            <wp:extent cx="1260988" cy="457200"/>
            <wp:effectExtent l="0" t="0" r="0" b="0"/>
            <wp:docPr id="172" name="Imagen 1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2"/>
                    <a:stretch>
                      <a:fillRect/>
                    </a:stretch>
                  </pic:blipFill>
                  <pic:spPr>
                    <a:xfrm>
                      <a:off x="0" y="0"/>
                      <a:ext cx="1276616" cy="462866"/>
                    </a:xfrm>
                    <a:prstGeom prst="rect">
                      <a:avLst/>
                    </a:prstGeom>
                  </pic:spPr>
                </pic:pic>
              </a:graphicData>
            </a:graphic>
          </wp:inline>
        </w:drawing>
      </w:r>
      <w:r w:rsidRPr="00D30B40">
        <w:rPr>
          <w:noProof/>
          <w:lang w:val="es-AR" w:eastAsia="es-AR"/>
        </w:rPr>
        <w:t xml:space="preserve"> </w:t>
      </w:r>
      <w:r>
        <w:rPr>
          <w:noProof/>
          <w:lang w:val="es-AR" w:eastAsia="es-AR"/>
        </w:rPr>
        <w:t xml:space="preserve">        </w:t>
      </w:r>
      <w:r>
        <w:rPr>
          <w:noProof/>
          <w:lang w:val="es-AR" w:eastAsia="es-AR"/>
        </w:rPr>
        <w:drawing>
          <wp:inline distT="0" distB="0" distL="0" distR="0" wp14:anchorId="4CDC551A" wp14:editId="3BB9AE5F">
            <wp:extent cx="1389763" cy="470848"/>
            <wp:effectExtent l="0" t="0" r="1270" b="5715"/>
            <wp:docPr id="173" name="Imagen 1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3"/>
                    <a:stretch>
                      <a:fillRect/>
                    </a:stretch>
                  </pic:blipFill>
                  <pic:spPr>
                    <a:xfrm>
                      <a:off x="0" y="0"/>
                      <a:ext cx="1430008" cy="484483"/>
                    </a:xfrm>
                    <a:prstGeom prst="rect">
                      <a:avLst/>
                    </a:prstGeom>
                  </pic:spPr>
                </pic:pic>
              </a:graphicData>
            </a:graphic>
          </wp:inline>
        </w:drawing>
      </w:r>
    </w:p>
    <w:p w14:paraId="2EAB3E99" w14:textId="77777777" w:rsidR="005F34AF" w:rsidRDefault="005F34AF" w:rsidP="00A00C01">
      <w:pPr>
        <w:spacing w:line="276" w:lineRule="auto"/>
        <w:jc w:val="both"/>
        <w:rPr>
          <w:sz w:val="24"/>
          <w:szCs w:val="24"/>
        </w:rPr>
      </w:pPr>
      <w:r w:rsidRPr="00EA5FC9">
        <w:rPr>
          <w:sz w:val="24"/>
          <w:szCs w:val="24"/>
        </w:rPr>
        <w:t>Lo calculamos para ambas vías</w:t>
      </w:r>
      <w:r>
        <w:rPr>
          <w:sz w:val="24"/>
          <w:szCs w:val="24"/>
        </w:rPr>
        <w:t>,</w:t>
      </w:r>
      <w:r w:rsidRPr="00EA5FC9">
        <w:rPr>
          <w:sz w:val="24"/>
          <w:szCs w:val="24"/>
        </w:rPr>
        <w:t xml:space="preserve"> </w:t>
      </w:r>
      <w:r>
        <w:rPr>
          <w:sz w:val="24"/>
          <w:szCs w:val="24"/>
        </w:rPr>
        <w:t>ascendente y descendente.</w:t>
      </w:r>
    </w:p>
    <w:p w14:paraId="7A8D37FD" w14:textId="0B9A13AE" w:rsidR="005F34AF" w:rsidRDefault="005F34AF" w:rsidP="00A00C01">
      <w:pPr>
        <w:spacing w:line="276" w:lineRule="auto"/>
        <w:jc w:val="both"/>
        <w:rPr>
          <w:sz w:val="24"/>
          <w:szCs w:val="24"/>
          <w:vertAlign w:val="subscript"/>
        </w:rPr>
      </w:pPr>
    </w:p>
    <w:tbl>
      <w:tblPr>
        <w:tblStyle w:val="Tablaconcuadrcula"/>
        <w:tblpPr w:leftFromText="141" w:rightFromText="141" w:vertAnchor="text" w:horzAnchor="margin" w:tblpXSpec="center" w:tblpY="-25"/>
        <w:tblW w:w="0" w:type="auto"/>
        <w:tblLook w:val="04A0" w:firstRow="1" w:lastRow="0" w:firstColumn="1" w:lastColumn="0" w:noHBand="0" w:noVBand="1"/>
      </w:tblPr>
      <w:tblGrid>
        <w:gridCol w:w="5353"/>
        <w:gridCol w:w="2126"/>
      </w:tblGrid>
      <w:tr w:rsidR="005F34AF" w:rsidRPr="00A707DC" w14:paraId="502E84B8" w14:textId="77777777" w:rsidTr="00FF7E3C">
        <w:tc>
          <w:tcPr>
            <w:tcW w:w="5353" w:type="dxa"/>
            <w:shd w:val="clear" w:color="auto" w:fill="D9D9D9" w:themeFill="background1" w:themeFillShade="D9"/>
          </w:tcPr>
          <w:p w14:paraId="16A9DEE5" w14:textId="77777777" w:rsidR="005F34AF" w:rsidRPr="0060738B" w:rsidRDefault="005F34AF" w:rsidP="00A00C01">
            <w:pPr>
              <w:spacing w:line="276" w:lineRule="auto"/>
              <w:jc w:val="center"/>
              <w:rPr>
                <w:sz w:val="24"/>
                <w:szCs w:val="24"/>
              </w:rPr>
            </w:pPr>
            <w:r w:rsidRPr="0060738B">
              <w:rPr>
                <w:sz w:val="24"/>
                <w:szCs w:val="24"/>
              </w:rPr>
              <w:t>Parámetro</w:t>
            </w:r>
          </w:p>
        </w:tc>
        <w:tc>
          <w:tcPr>
            <w:tcW w:w="2126" w:type="dxa"/>
            <w:shd w:val="clear" w:color="auto" w:fill="D9D9D9" w:themeFill="background1" w:themeFillShade="D9"/>
          </w:tcPr>
          <w:p w14:paraId="0DD8C5F2" w14:textId="77777777" w:rsidR="005F34AF" w:rsidRPr="0060738B" w:rsidRDefault="005F34AF" w:rsidP="00A00C01">
            <w:pPr>
              <w:spacing w:line="276" w:lineRule="auto"/>
              <w:jc w:val="center"/>
              <w:rPr>
                <w:sz w:val="24"/>
                <w:szCs w:val="24"/>
              </w:rPr>
            </w:pPr>
            <w:r w:rsidRPr="0060738B">
              <w:rPr>
                <w:sz w:val="24"/>
                <w:szCs w:val="24"/>
              </w:rPr>
              <w:t>Unidad</w:t>
            </w:r>
          </w:p>
        </w:tc>
      </w:tr>
      <w:tr w:rsidR="005F34AF" w:rsidRPr="00A707DC" w14:paraId="3A74AB9E" w14:textId="77777777" w:rsidTr="006F7C98">
        <w:tc>
          <w:tcPr>
            <w:tcW w:w="5353" w:type="dxa"/>
          </w:tcPr>
          <w:p w14:paraId="23A65C57" w14:textId="77777777" w:rsidR="005F34AF" w:rsidRPr="00A707DC" w:rsidRDefault="005F34AF" w:rsidP="00A00C01">
            <w:pPr>
              <w:spacing w:line="276" w:lineRule="auto"/>
              <w:jc w:val="both"/>
              <w:rPr>
                <w:sz w:val="24"/>
                <w:szCs w:val="24"/>
              </w:rPr>
            </w:pPr>
            <w:r w:rsidRPr="00A707DC">
              <w:rPr>
                <w:sz w:val="24"/>
                <w:szCs w:val="24"/>
              </w:rPr>
              <w:t xml:space="preserve">Resistividad de los rieles conductores </w:t>
            </w:r>
          </w:p>
        </w:tc>
        <w:tc>
          <w:tcPr>
            <w:tcW w:w="2126" w:type="dxa"/>
          </w:tcPr>
          <w:p w14:paraId="403132BF" w14:textId="77777777" w:rsidR="005F34AF" w:rsidRPr="00A707DC" w:rsidRDefault="005F34AF" w:rsidP="00A00C01">
            <w:pPr>
              <w:spacing w:line="276" w:lineRule="auto"/>
              <w:jc w:val="center"/>
              <w:rPr>
                <w:sz w:val="24"/>
                <w:szCs w:val="24"/>
              </w:rPr>
            </w:pPr>
            <w:r>
              <w:rPr>
                <w:sz w:val="24"/>
                <w:szCs w:val="24"/>
              </w:rPr>
              <w:t xml:space="preserve">0,01 </w:t>
            </w:r>
            <w:r w:rsidRPr="00A707DC">
              <w:rPr>
                <w:sz w:val="24"/>
                <w:szCs w:val="24"/>
              </w:rPr>
              <w:t>Ω/km</w:t>
            </w:r>
          </w:p>
        </w:tc>
      </w:tr>
      <w:tr w:rsidR="005F34AF" w:rsidRPr="00A707DC" w14:paraId="4C2AD271" w14:textId="77777777" w:rsidTr="006F7C98">
        <w:tc>
          <w:tcPr>
            <w:tcW w:w="5353" w:type="dxa"/>
          </w:tcPr>
          <w:p w14:paraId="28E8AB42" w14:textId="77777777" w:rsidR="005F34AF" w:rsidRPr="00A707DC" w:rsidRDefault="005F34AF" w:rsidP="00A00C01">
            <w:pPr>
              <w:spacing w:line="276" w:lineRule="auto"/>
              <w:jc w:val="both"/>
              <w:rPr>
                <w:sz w:val="24"/>
                <w:szCs w:val="24"/>
              </w:rPr>
            </w:pPr>
            <w:r w:rsidRPr="00A707DC">
              <w:rPr>
                <w:sz w:val="24"/>
                <w:szCs w:val="24"/>
              </w:rPr>
              <w:t xml:space="preserve">Tensión de suministro </w:t>
            </w:r>
          </w:p>
        </w:tc>
        <w:tc>
          <w:tcPr>
            <w:tcW w:w="2126" w:type="dxa"/>
          </w:tcPr>
          <w:p w14:paraId="00FEDB2C" w14:textId="77777777" w:rsidR="005F34AF" w:rsidRPr="00A707DC" w:rsidRDefault="005F34AF" w:rsidP="00A00C01">
            <w:pPr>
              <w:spacing w:line="276" w:lineRule="auto"/>
              <w:jc w:val="center"/>
              <w:rPr>
                <w:sz w:val="24"/>
                <w:szCs w:val="24"/>
              </w:rPr>
            </w:pPr>
            <w:r w:rsidRPr="00A707DC">
              <w:rPr>
                <w:sz w:val="24"/>
                <w:szCs w:val="24"/>
              </w:rPr>
              <w:t>815 V</w:t>
            </w:r>
          </w:p>
        </w:tc>
      </w:tr>
      <w:tr w:rsidR="005F34AF" w:rsidRPr="00A707DC" w14:paraId="05C3F66D" w14:textId="77777777" w:rsidTr="006F7C98">
        <w:tc>
          <w:tcPr>
            <w:tcW w:w="5353" w:type="dxa"/>
          </w:tcPr>
          <w:p w14:paraId="21D82061" w14:textId="77777777" w:rsidR="005F34AF" w:rsidRPr="00A707DC" w:rsidRDefault="005F34AF" w:rsidP="00A00C01">
            <w:pPr>
              <w:spacing w:line="276" w:lineRule="auto"/>
              <w:jc w:val="both"/>
              <w:rPr>
                <w:sz w:val="24"/>
                <w:szCs w:val="24"/>
              </w:rPr>
            </w:pPr>
            <w:r w:rsidRPr="00A707DC">
              <w:rPr>
                <w:sz w:val="24"/>
                <w:szCs w:val="24"/>
              </w:rPr>
              <w:t>Intervalo de explotación</w:t>
            </w:r>
          </w:p>
        </w:tc>
        <w:tc>
          <w:tcPr>
            <w:tcW w:w="2126" w:type="dxa"/>
          </w:tcPr>
          <w:p w14:paraId="7B5EFAAF" w14:textId="77777777" w:rsidR="005F34AF" w:rsidRPr="00A707DC" w:rsidRDefault="005F34AF" w:rsidP="00A00C01">
            <w:pPr>
              <w:spacing w:line="276" w:lineRule="auto"/>
              <w:jc w:val="center"/>
              <w:rPr>
                <w:sz w:val="24"/>
                <w:szCs w:val="24"/>
              </w:rPr>
            </w:pPr>
            <w:r>
              <w:rPr>
                <w:sz w:val="24"/>
                <w:szCs w:val="24"/>
              </w:rPr>
              <w:t>36</w:t>
            </w:r>
            <w:r w:rsidRPr="00A707DC">
              <w:rPr>
                <w:sz w:val="24"/>
                <w:szCs w:val="24"/>
              </w:rPr>
              <w:t>0 s</w:t>
            </w:r>
          </w:p>
        </w:tc>
      </w:tr>
      <w:tr w:rsidR="005F34AF" w:rsidRPr="00A707DC" w14:paraId="7944A4B2" w14:textId="77777777" w:rsidTr="006F7C98">
        <w:tc>
          <w:tcPr>
            <w:tcW w:w="5353" w:type="dxa"/>
          </w:tcPr>
          <w:p w14:paraId="49D167D3" w14:textId="77777777" w:rsidR="005F34AF" w:rsidRPr="00A707DC" w:rsidRDefault="005F34AF" w:rsidP="00A00C01">
            <w:pPr>
              <w:spacing w:line="276" w:lineRule="auto"/>
              <w:jc w:val="both"/>
              <w:rPr>
                <w:sz w:val="24"/>
                <w:szCs w:val="24"/>
              </w:rPr>
            </w:pPr>
            <w:r w:rsidRPr="00A707DC">
              <w:rPr>
                <w:sz w:val="24"/>
                <w:szCs w:val="24"/>
              </w:rPr>
              <w:t>Potencia por Tren</w:t>
            </w:r>
          </w:p>
        </w:tc>
        <w:tc>
          <w:tcPr>
            <w:tcW w:w="2126" w:type="dxa"/>
          </w:tcPr>
          <w:p w14:paraId="0188D449" w14:textId="77777777" w:rsidR="005F34AF" w:rsidRPr="00A707DC" w:rsidRDefault="005F34AF" w:rsidP="00A00C01">
            <w:pPr>
              <w:spacing w:line="276" w:lineRule="auto"/>
              <w:jc w:val="center"/>
              <w:rPr>
                <w:sz w:val="24"/>
                <w:szCs w:val="24"/>
              </w:rPr>
            </w:pPr>
            <w:r>
              <w:rPr>
                <w:sz w:val="24"/>
                <w:szCs w:val="24"/>
              </w:rPr>
              <w:t>15,30</w:t>
            </w:r>
            <w:r w:rsidRPr="00A707DC">
              <w:rPr>
                <w:sz w:val="24"/>
                <w:szCs w:val="24"/>
              </w:rPr>
              <w:t xml:space="preserve"> kW.hr/km</w:t>
            </w:r>
          </w:p>
        </w:tc>
      </w:tr>
      <w:tr w:rsidR="005F34AF" w:rsidRPr="00A707DC" w14:paraId="338D9EBE" w14:textId="77777777" w:rsidTr="006F7C98">
        <w:tc>
          <w:tcPr>
            <w:tcW w:w="5353" w:type="dxa"/>
          </w:tcPr>
          <w:p w14:paraId="596F3900" w14:textId="77777777" w:rsidR="005F34AF" w:rsidRPr="00A707DC" w:rsidRDefault="005F34AF" w:rsidP="00A00C01">
            <w:pPr>
              <w:spacing w:line="276" w:lineRule="auto"/>
              <w:jc w:val="both"/>
              <w:rPr>
                <w:sz w:val="24"/>
                <w:szCs w:val="24"/>
              </w:rPr>
            </w:pPr>
            <w:r w:rsidRPr="00A707DC">
              <w:rPr>
                <w:sz w:val="24"/>
                <w:szCs w:val="24"/>
              </w:rPr>
              <w:t>Distancia entre subestaciones</w:t>
            </w:r>
          </w:p>
        </w:tc>
        <w:tc>
          <w:tcPr>
            <w:tcW w:w="2126" w:type="dxa"/>
          </w:tcPr>
          <w:p w14:paraId="1AEA8F71" w14:textId="77777777" w:rsidR="005F34AF" w:rsidRPr="00A707DC" w:rsidRDefault="005F34AF" w:rsidP="00A00C01">
            <w:pPr>
              <w:keepNext/>
              <w:spacing w:line="276" w:lineRule="auto"/>
              <w:jc w:val="center"/>
              <w:rPr>
                <w:sz w:val="24"/>
                <w:szCs w:val="24"/>
              </w:rPr>
            </w:pPr>
            <w:r w:rsidRPr="00A707DC">
              <w:rPr>
                <w:sz w:val="24"/>
                <w:szCs w:val="24"/>
              </w:rPr>
              <w:t>3,</w:t>
            </w:r>
            <w:r>
              <w:rPr>
                <w:sz w:val="24"/>
                <w:szCs w:val="24"/>
              </w:rPr>
              <w:t>5</w:t>
            </w:r>
            <w:r w:rsidRPr="00A707DC">
              <w:rPr>
                <w:sz w:val="24"/>
                <w:szCs w:val="24"/>
              </w:rPr>
              <w:t xml:space="preserve"> km</w:t>
            </w:r>
          </w:p>
        </w:tc>
      </w:tr>
    </w:tbl>
    <w:p w14:paraId="5B0FBDCE" w14:textId="77777777" w:rsidR="005F34AF" w:rsidRDefault="005F34AF" w:rsidP="00A00C01">
      <w:pPr>
        <w:spacing w:line="276" w:lineRule="auto"/>
        <w:jc w:val="both"/>
        <w:rPr>
          <w:sz w:val="24"/>
          <w:szCs w:val="24"/>
          <w:vertAlign w:val="subscript"/>
        </w:rPr>
      </w:pPr>
    </w:p>
    <w:p w14:paraId="05F17F6D" w14:textId="77777777" w:rsidR="005F34AF" w:rsidRDefault="005F34AF" w:rsidP="00A00C01">
      <w:pPr>
        <w:spacing w:line="276" w:lineRule="auto"/>
        <w:jc w:val="both"/>
        <w:rPr>
          <w:sz w:val="24"/>
          <w:szCs w:val="24"/>
          <w:vertAlign w:val="subscript"/>
        </w:rPr>
      </w:pPr>
    </w:p>
    <w:p w14:paraId="1CB2282E" w14:textId="77777777" w:rsidR="005F34AF" w:rsidRDefault="005F34AF" w:rsidP="00A00C01">
      <w:pPr>
        <w:spacing w:line="276" w:lineRule="auto"/>
        <w:jc w:val="both"/>
        <w:rPr>
          <w:sz w:val="24"/>
          <w:szCs w:val="24"/>
          <w:vertAlign w:val="subscript"/>
        </w:rPr>
      </w:pPr>
    </w:p>
    <w:p w14:paraId="79BC2D4C" w14:textId="77777777" w:rsidR="005F34AF" w:rsidRPr="00A707DC" w:rsidRDefault="005F34AF" w:rsidP="00A00C01">
      <w:pPr>
        <w:spacing w:line="276" w:lineRule="auto"/>
        <w:jc w:val="both"/>
        <w:rPr>
          <w:sz w:val="24"/>
          <w:szCs w:val="24"/>
        </w:rPr>
      </w:pPr>
    </w:p>
    <w:p w14:paraId="4322AC7A" w14:textId="77777777" w:rsidR="005F34AF" w:rsidRDefault="005F34AF" w:rsidP="00A00C01">
      <w:pPr>
        <w:spacing w:line="276" w:lineRule="auto"/>
        <w:jc w:val="both"/>
        <w:rPr>
          <w:noProof/>
          <w:lang w:val="es-AR" w:eastAsia="es-AR"/>
        </w:rPr>
      </w:pPr>
    </w:p>
    <w:p w14:paraId="243FA581" w14:textId="77777777" w:rsidR="005F34AF" w:rsidRDefault="005F34AF" w:rsidP="00A00C01">
      <w:pPr>
        <w:spacing w:line="276" w:lineRule="auto"/>
        <w:jc w:val="both"/>
        <w:rPr>
          <w:noProof/>
          <w:lang w:val="es-AR" w:eastAsia="es-AR"/>
        </w:rPr>
      </w:pPr>
    </w:p>
    <w:p w14:paraId="38BD0FE5" w14:textId="77777777" w:rsidR="005F34AF" w:rsidRDefault="005F34AF" w:rsidP="00A00C01">
      <w:pPr>
        <w:spacing w:line="276" w:lineRule="auto"/>
        <w:jc w:val="both"/>
        <w:rPr>
          <w:noProof/>
          <w:lang w:val="es-AR" w:eastAsia="es-AR"/>
        </w:rPr>
      </w:pPr>
    </w:p>
    <w:p w14:paraId="4817895A" w14:textId="24E082F5" w:rsidR="005F34AF" w:rsidRDefault="005F34AF" w:rsidP="00A00C01">
      <w:pPr>
        <w:spacing w:line="276" w:lineRule="auto"/>
        <w:jc w:val="center"/>
        <w:rPr>
          <w:bCs/>
          <w:i/>
          <w:noProof/>
          <w:sz w:val="20"/>
          <w:szCs w:val="20"/>
          <w:lang w:eastAsia="es-AR"/>
        </w:rPr>
      </w:pPr>
      <w:bookmarkStart w:id="174" w:name="_Toc118839558"/>
      <w:r w:rsidRPr="00EA5FC9">
        <w:rPr>
          <w:bCs/>
          <w:i/>
          <w:noProof/>
          <w:sz w:val="20"/>
          <w:szCs w:val="20"/>
          <w:lang w:eastAsia="es-AR"/>
        </w:rPr>
        <w:t xml:space="preserve">Tabla </w:t>
      </w:r>
      <w:r w:rsidR="009C6CED">
        <w:rPr>
          <w:bCs/>
          <w:i/>
          <w:noProof/>
          <w:sz w:val="20"/>
          <w:szCs w:val="20"/>
          <w:lang w:eastAsia="es-AR"/>
        </w:rPr>
        <w:fldChar w:fldCharType="begin"/>
      </w:r>
      <w:r w:rsidR="009C6CED">
        <w:rPr>
          <w:bCs/>
          <w:i/>
          <w:noProof/>
          <w:sz w:val="20"/>
          <w:szCs w:val="20"/>
          <w:lang w:eastAsia="es-AR"/>
        </w:rPr>
        <w:instrText xml:space="preserve"> SEQ Tabla \* ARABIC </w:instrText>
      </w:r>
      <w:r w:rsidR="009C6CED">
        <w:rPr>
          <w:bCs/>
          <w:i/>
          <w:noProof/>
          <w:sz w:val="20"/>
          <w:szCs w:val="20"/>
          <w:lang w:eastAsia="es-AR"/>
        </w:rPr>
        <w:fldChar w:fldCharType="separate"/>
      </w:r>
      <w:r w:rsidR="004034E9">
        <w:rPr>
          <w:bCs/>
          <w:i/>
          <w:noProof/>
          <w:sz w:val="20"/>
          <w:szCs w:val="20"/>
          <w:lang w:eastAsia="es-AR"/>
        </w:rPr>
        <w:t>15</w:t>
      </w:r>
      <w:r w:rsidR="009C6CED">
        <w:rPr>
          <w:bCs/>
          <w:i/>
          <w:noProof/>
          <w:sz w:val="20"/>
          <w:szCs w:val="20"/>
          <w:lang w:eastAsia="es-AR"/>
        </w:rPr>
        <w:fldChar w:fldCharType="end"/>
      </w:r>
      <w:r w:rsidR="00FF7E3C">
        <w:rPr>
          <w:bCs/>
          <w:i/>
          <w:noProof/>
          <w:sz w:val="20"/>
          <w:szCs w:val="20"/>
          <w:lang w:eastAsia="es-AR"/>
        </w:rPr>
        <w:t>:</w:t>
      </w:r>
      <w:r w:rsidRPr="00EA5FC9">
        <w:rPr>
          <w:bCs/>
          <w:i/>
          <w:noProof/>
          <w:sz w:val="20"/>
          <w:szCs w:val="20"/>
          <w:lang w:eastAsia="es-AR"/>
        </w:rPr>
        <w:t xml:space="preserve"> Parametros del circuito de electrificación.</w:t>
      </w:r>
      <w:bookmarkEnd w:id="174"/>
    </w:p>
    <w:p w14:paraId="1E85C468" w14:textId="30F1A885" w:rsidR="006F7C98" w:rsidRDefault="006F7C98" w:rsidP="00A00C01">
      <w:pPr>
        <w:spacing w:line="276" w:lineRule="auto"/>
        <w:jc w:val="both"/>
        <w:rPr>
          <w:bCs/>
          <w:i/>
          <w:noProof/>
          <w:sz w:val="20"/>
          <w:szCs w:val="20"/>
          <w:lang w:eastAsia="es-AR"/>
        </w:rPr>
      </w:pPr>
      <w:r>
        <w:rPr>
          <w:noProof/>
          <w:lang w:val="es-AR" w:eastAsia="es-AR"/>
        </w:rPr>
        <w:drawing>
          <wp:inline distT="0" distB="0" distL="0" distR="0" wp14:anchorId="41DAB388" wp14:editId="7E26519A">
            <wp:extent cx="2081284" cy="457587"/>
            <wp:effectExtent l="0" t="0" r="0" b="0"/>
            <wp:docPr id="174" name="Imagen 1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4"/>
                    <a:stretch>
                      <a:fillRect/>
                    </a:stretch>
                  </pic:blipFill>
                  <pic:spPr>
                    <a:xfrm>
                      <a:off x="0" y="0"/>
                      <a:ext cx="2114051" cy="464791"/>
                    </a:xfrm>
                    <a:prstGeom prst="rect">
                      <a:avLst/>
                    </a:prstGeom>
                  </pic:spPr>
                </pic:pic>
              </a:graphicData>
            </a:graphic>
          </wp:inline>
        </w:drawing>
      </w:r>
    </w:p>
    <w:p w14:paraId="0CCC8B7F" w14:textId="77777777" w:rsidR="006F7C98" w:rsidRPr="00EA5FC9" w:rsidRDefault="006F7C98" w:rsidP="00A00C01">
      <w:pPr>
        <w:spacing w:line="276" w:lineRule="auto"/>
        <w:jc w:val="both"/>
        <w:rPr>
          <w:bCs/>
          <w:i/>
          <w:noProof/>
          <w:sz w:val="20"/>
          <w:szCs w:val="20"/>
          <w:lang w:eastAsia="es-AR"/>
        </w:rPr>
      </w:pPr>
    </w:p>
    <w:p w14:paraId="49FD0E46" w14:textId="77777777" w:rsidR="005F34AF" w:rsidRDefault="005F34AF" w:rsidP="00A00C01">
      <w:pPr>
        <w:spacing w:line="276" w:lineRule="auto"/>
        <w:jc w:val="both"/>
        <w:rPr>
          <w:noProof/>
          <w:sz w:val="24"/>
          <w:szCs w:val="24"/>
          <w:lang w:val="es-AR" w:eastAsia="es-AR"/>
        </w:rPr>
      </w:pPr>
      <w:r>
        <w:rPr>
          <w:noProof/>
          <w:lang w:val="es-AR" w:eastAsia="es-AR"/>
        </w:rPr>
        <w:drawing>
          <wp:inline distT="0" distB="0" distL="0" distR="0" wp14:anchorId="7A3C4B25" wp14:editId="761BB2AA">
            <wp:extent cx="5400675" cy="931545"/>
            <wp:effectExtent l="0" t="0" r="9525" b="1905"/>
            <wp:docPr id="175" name="Imagen 1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5"/>
                    <a:stretch>
                      <a:fillRect/>
                    </a:stretch>
                  </pic:blipFill>
                  <pic:spPr>
                    <a:xfrm>
                      <a:off x="0" y="0"/>
                      <a:ext cx="5400675" cy="931545"/>
                    </a:xfrm>
                    <a:prstGeom prst="rect">
                      <a:avLst/>
                    </a:prstGeom>
                  </pic:spPr>
                </pic:pic>
              </a:graphicData>
            </a:graphic>
          </wp:inline>
        </w:drawing>
      </w:r>
      <w:r>
        <w:rPr>
          <w:noProof/>
          <w:lang w:val="es-AR" w:eastAsia="es-AR"/>
        </w:rPr>
        <w:t xml:space="preserve"> </w:t>
      </w:r>
      <w:r w:rsidRPr="00A707DC">
        <w:rPr>
          <w:noProof/>
          <w:sz w:val="24"/>
          <w:szCs w:val="24"/>
          <w:lang w:val="es-AR" w:eastAsia="es-AR"/>
        </w:rPr>
        <w:t xml:space="preserve"> </w:t>
      </w:r>
    </w:p>
    <w:p w14:paraId="0C195F56" w14:textId="77777777" w:rsidR="005F34AF" w:rsidRPr="000F0DE5" w:rsidRDefault="005F34AF" w:rsidP="00A00C01">
      <w:pPr>
        <w:spacing w:line="276" w:lineRule="auto"/>
        <w:jc w:val="both"/>
        <w:rPr>
          <w:noProof/>
          <w:sz w:val="24"/>
          <w:szCs w:val="24"/>
          <w:lang w:val="es-AR" w:eastAsia="es-AR"/>
        </w:rPr>
      </w:pPr>
      <w:r w:rsidRPr="006667C0">
        <w:rPr>
          <w:noProof/>
          <w:sz w:val="24"/>
          <w:szCs w:val="24"/>
          <w:lang w:eastAsia="es-AR"/>
        </w:rPr>
        <w:lastRenderedPageBreak/>
        <w:t>Es</w:t>
      </w:r>
      <w:r>
        <w:rPr>
          <w:noProof/>
          <w:sz w:val="24"/>
          <w:szCs w:val="24"/>
          <w:lang w:eastAsia="es-AR"/>
        </w:rPr>
        <w:t>te metodo de cálculo integral fue</w:t>
      </w:r>
      <w:r w:rsidRPr="006667C0">
        <w:rPr>
          <w:noProof/>
          <w:sz w:val="24"/>
          <w:szCs w:val="24"/>
          <w:lang w:eastAsia="es-AR"/>
        </w:rPr>
        <w:t xml:space="preserve"> un desarr</w:t>
      </w:r>
      <w:r>
        <w:rPr>
          <w:noProof/>
          <w:sz w:val="24"/>
          <w:szCs w:val="24"/>
          <w:lang w:eastAsia="es-AR"/>
        </w:rPr>
        <w:t xml:space="preserve">ollo en memorias de grado, por el Ingeniero Augusto Lucero </w:t>
      </w:r>
      <w:r w:rsidRPr="006667C0">
        <w:rPr>
          <w:noProof/>
          <w:sz w:val="24"/>
          <w:szCs w:val="24"/>
          <w:lang w:eastAsia="es-AR"/>
        </w:rPr>
        <w:t>de la U</w:t>
      </w:r>
      <w:r>
        <w:rPr>
          <w:noProof/>
          <w:sz w:val="24"/>
          <w:szCs w:val="24"/>
          <w:lang w:eastAsia="es-AR"/>
        </w:rPr>
        <w:t>niversidad Nacional de Chile, el mismo</w:t>
      </w:r>
      <w:r w:rsidRPr="006667C0">
        <w:rPr>
          <w:noProof/>
          <w:sz w:val="24"/>
          <w:szCs w:val="24"/>
          <w:lang w:eastAsia="es-AR"/>
        </w:rPr>
        <w:t xml:space="preserve"> se usaba cuando no había software de cálculo por simulació</w:t>
      </w:r>
      <w:r>
        <w:rPr>
          <w:noProof/>
          <w:sz w:val="24"/>
          <w:szCs w:val="24"/>
          <w:lang w:eastAsia="es-AR"/>
        </w:rPr>
        <w:t>n.</w:t>
      </w:r>
    </w:p>
    <w:p w14:paraId="446B19CB" w14:textId="77777777" w:rsidR="005F34AF" w:rsidRPr="00A707DC" w:rsidRDefault="005F34AF" w:rsidP="00A00C01">
      <w:pPr>
        <w:spacing w:line="276" w:lineRule="auto"/>
        <w:jc w:val="both"/>
        <w:rPr>
          <w:sz w:val="24"/>
          <w:szCs w:val="24"/>
        </w:rPr>
      </w:pPr>
      <w:r w:rsidRPr="00A707DC">
        <w:rPr>
          <w:rFonts w:ascii="Tahoma" w:eastAsiaTheme="minorHAnsi" w:hAnsi="Tahoma" w:cs="Tahoma"/>
          <w:noProof/>
          <w:position w:val="27"/>
          <w:sz w:val="24"/>
          <w:szCs w:val="24"/>
          <w:lang w:val="es-AR" w:eastAsia="es-AR"/>
        </w:rPr>
        <w:t xml:space="preserve">                </w:t>
      </w:r>
    </w:p>
    <w:p w14:paraId="5BC95963" w14:textId="77777777" w:rsidR="005F34AF" w:rsidRPr="006F7C98" w:rsidRDefault="005F34AF" w:rsidP="00A00C01">
      <w:pPr>
        <w:pStyle w:val="Ttulo3"/>
        <w:spacing w:line="276" w:lineRule="auto"/>
        <w:ind w:hanging="2115"/>
        <w:rPr>
          <w:i/>
          <w:iCs/>
          <w:sz w:val="24"/>
          <w:szCs w:val="24"/>
          <w:lang w:val="es-AR"/>
        </w:rPr>
      </w:pPr>
      <w:bookmarkStart w:id="175" w:name="_Toc118843535"/>
      <w:r w:rsidRPr="006F7C98">
        <w:rPr>
          <w:i/>
          <w:iCs/>
          <w:sz w:val="24"/>
          <w:szCs w:val="24"/>
          <w:lang w:val="es-AR"/>
        </w:rPr>
        <w:t>Cantidad de Subestaciones de Tracción</w:t>
      </w:r>
      <w:bookmarkEnd w:id="175"/>
    </w:p>
    <w:p w14:paraId="5677003B" w14:textId="77777777" w:rsidR="005F34AF" w:rsidRPr="00EA5FC9" w:rsidRDefault="005F34AF" w:rsidP="00A00C01">
      <w:pPr>
        <w:spacing w:line="276" w:lineRule="auto"/>
        <w:jc w:val="both"/>
        <w:rPr>
          <w:i/>
          <w:sz w:val="24"/>
          <w:szCs w:val="24"/>
          <w:u w:val="single"/>
          <w:lang w:val="es-AR"/>
        </w:rPr>
      </w:pPr>
    </w:p>
    <w:p w14:paraId="2E50CC66" w14:textId="51EB692B" w:rsidR="005F34AF" w:rsidRPr="007630AB" w:rsidRDefault="0098046E" w:rsidP="0098046E">
      <w:pPr>
        <w:numPr>
          <w:ilvl w:val="0"/>
          <w:numId w:val="28"/>
        </w:numPr>
        <w:tabs>
          <w:tab w:val="left" w:leader="dot" w:pos="7371"/>
        </w:tabs>
        <w:spacing w:line="276" w:lineRule="auto"/>
        <w:ind w:left="714" w:hanging="357"/>
        <w:rPr>
          <w:sz w:val="24"/>
          <w:szCs w:val="24"/>
          <w:lang w:val="es-AR"/>
        </w:rPr>
      </w:pPr>
      <w:r>
        <w:rPr>
          <w:iCs/>
          <w:sz w:val="24"/>
          <w:szCs w:val="24"/>
          <w:lang w:val="es-ES_tradnl"/>
        </w:rPr>
        <w:t>Longitud de la línea……………………………………….</w:t>
      </w:r>
      <w:r w:rsidR="003E159B">
        <w:rPr>
          <w:iCs/>
          <w:sz w:val="24"/>
          <w:szCs w:val="24"/>
          <w:lang w:val="es-ES_tradnl"/>
        </w:rPr>
        <w:t>L</w:t>
      </w:r>
      <w:r>
        <w:rPr>
          <w:iCs/>
          <w:sz w:val="24"/>
          <w:szCs w:val="24"/>
          <w:lang w:val="es-ES_tradnl"/>
        </w:rPr>
        <w:t xml:space="preserve">= </w:t>
      </w:r>
      <w:r w:rsidR="005F34AF" w:rsidRPr="007630AB">
        <w:rPr>
          <w:iCs/>
          <w:sz w:val="24"/>
          <w:szCs w:val="24"/>
          <w:lang w:val="es-ES_tradnl"/>
        </w:rPr>
        <w:t>56,44</w:t>
      </w:r>
      <w:r>
        <w:rPr>
          <w:iCs/>
          <w:sz w:val="24"/>
          <w:szCs w:val="24"/>
          <w:lang w:val="es-ES_tradnl"/>
        </w:rPr>
        <w:t xml:space="preserve"> km </w:t>
      </w:r>
    </w:p>
    <w:p w14:paraId="6CBE2D48" w14:textId="03574E5B" w:rsidR="005F34AF" w:rsidRPr="007630AB" w:rsidRDefault="0098046E" w:rsidP="00A00C01">
      <w:pPr>
        <w:numPr>
          <w:ilvl w:val="0"/>
          <w:numId w:val="28"/>
        </w:numPr>
        <w:tabs>
          <w:tab w:val="left" w:leader="dot" w:pos="7371"/>
        </w:tabs>
        <w:spacing w:line="276" w:lineRule="auto"/>
        <w:ind w:left="714" w:hanging="357"/>
        <w:jc w:val="both"/>
        <w:rPr>
          <w:sz w:val="24"/>
          <w:szCs w:val="24"/>
          <w:lang w:val="es-AR"/>
        </w:rPr>
      </w:pPr>
      <w:r>
        <w:rPr>
          <w:iCs/>
          <w:sz w:val="24"/>
          <w:szCs w:val="24"/>
          <w:lang w:val="es-ES_tradnl"/>
        </w:rPr>
        <w:t>Distancia entre subestaciones………………………..</w:t>
      </w:r>
      <w:r w:rsidR="005F34AF" w:rsidRPr="00A707DC">
        <w:rPr>
          <w:rFonts w:ascii="Brush Script MT" w:hAnsi="Brush Script MT"/>
          <w:i/>
          <w:iCs/>
          <w:sz w:val="24"/>
          <w:szCs w:val="24"/>
          <w:lang w:val="es-ES_tradnl"/>
        </w:rPr>
        <w:t>l</w:t>
      </w:r>
      <w:r w:rsidR="005F34AF" w:rsidRPr="00A707DC">
        <w:rPr>
          <w:sz w:val="24"/>
          <w:szCs w:val="24"/>
        </w:rPr>
        <w:t xml:space="preserve"> </w:t>
      </w:r>
      <w:r w:rsidR="005F34AF">
        <w:rPr>
          <w:iCs/>
          <w:sz w:val="24"/>
          <w:szCs w:val="24"/>
          <w:lang w:val="es-ES_tradnl"/>
        </w:rPr>
        <w:t>= 3,5</w:t>
      </w:r>
      <w:r w:rsidR="005F34AF" w:rsidRPr="007630AB">
        <w:rPr>
          <w:iCs/>
          <w:sz w:val="24"/>
          <w:szCs w:val="24"/>
          <w:lang w:val="es-ES_tradnl"/>
        </w:rPr>
        <w:t xml:space="preserve"> km</w:t>
      </w:r>
    </w:p>
    <w:p w14:paraId="56DC2741" w14:textId="77777777" w:rsidR="005F34AF" w:rsidRDefault="005F34AF" w:rsidP="00A00C01">
      <w:pPr>
        <w:spacing w:line="276" w:lineRule="auto"/>
        <w:jc w:val="both"/>
        <w:rPr>
          <w:sz w:val="24"/>
          <w:szCs w:val="24"/>
          <w:lang w:val="es-AR"/>
        </w:rPr>
      </w:pPr>
    </w:p>
    <w:p w14:paraId="56DACB71" w14:textId="77777777" w:rsidR="005F34AF" w:rsidRPr="00DD1901" w:rsidRDefault="005F34AF" w:rsidP="00A00C01">
      <w:pPr>
        <w:spacing w:line="276" w:lineRule="auto"/>
        <w:jc w:val="both"/>
        <w:rPr>
          <w:sz w:val="24"/>
          <w:szCs w:val="24"/>
          <w:lang w:val="es-AR"/>
        </w:rPr>
      </w:pPr>
      <w:r>
        <w:rPr>
          <w:noProof/>
          <w:lang w:val="es-AR" w:eastAsia="es-AR"/>
        </w:rPr>
        <w:drawing>
          <wp:inline distT="0" distB="0" distL="0" distR="0" wp14:anchorId="1FA21713" wp14:editId="285BFC5C">
            <wp:extent cx="1037230" cy="437471"/>
            <wp:effectExtent l="0" t="0" r="0" b="1270"/>
            <wp:docPr id="176" name="Imagen 1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6"/>
                    <a:stretch>
                      <a:fillRect/>
                    </a:stretch>
                  </pic:blipFill>
                  <pic:spPr>
                    <a:xfrm>
                      <a:off x="0" y="0"/>
                      <a:ext cx="1048776" cy="442341"/>
                    </a:xfrm>
                    <a:prstGeom prst="rect">
                      <a:avLst/>
                    </a:prstGeom>
                  </pic:spPr>
                </pic:pic>
              </a:graphicData>
            </a:graphic>
          </wp:inline>
        </w:drawing>
      </w:r>
    </w:p>
    <w:p w14:paraId="22BB9E4C" w14:textId="77777777" w:rsidR="005F34AF" w:rsidRPr="00DD1901" w:rsidRDefault="005F34AF" w:rsidP="00A00C01">
      <w:pPr>
        <w:spacing w:line="276" w:lineRule="auto"/>
        <w:jc w:val="both"/>
        <w:rPr>
          <w:sz w:val="24"/>
          <w:szCs w:val="24"/>
          <w:lang w:val="es-AR"/>
        </w:rPr>
      </w:pPr>
      <w:r w:rsidRPr="00DD1901">
        <w:rPr>
          <w:sz w:val="24"/>
          <w:szCs w:val="24"/>
          <w:lang w:val="es-AR"/>
        </w:rPr>
        <w:t>En base a la distancia del recorrido a electrificar se propone un total de 16 subestaciones de Retiro a Pilar.</w:t>
      </w:r>
    </w:p>
    <w:p w14:paraId="12B480D6" w14:textId="77777777" w:rsidR="005F34AF" w:rsidRDefault="005F34AF" w:rsidP="00A00C01">
      <w:pPr>
        <w:spacing w:line="276" w:lineRule="auto"/>
        <w:jc w:val="both"/>
        <w:rPr>
          <w:sz w:val="24"/>
          <w:szCs w:val="24"/>
          <w:lang w:val="es-AR"/>
        </w:rPr>
      </w:pPr>
    </w:p>
    <w:p w14:paraId="31BF4033" w14:textId="77777777" w:rsidR="005F34AF" w:rsidRPr="006F7C98" w:rsidRDefault="005F34AF" w:rsidP="00A00C01">
      <w:pPr>
        <w:pStyle w:val="Ttulo3"/>
        <w:spacing w:line="276" w:lineRule="auto"/>
        <w:ind w:hanging="2115"/>
        <w:rPr>
          <w:i/>
          <w:iCs/>
          <w:sz w:val="24"/>
          <w:szCs w:val="24"/>
          <w:lang w:val="es-AR"/>
        </w:rPr>
      </w:pPr>
      <w:bookmarkStart w:id="176" w:name="_Toc118843536"/>
      <w:r w:rsidRPr="006F7C98">
        <w:rPr>
          <w:i/>
          <w:iCs/>
          <w:sz w:val="24"/>
          <w:szCs w:val="24"/>
          <w:lang w:val="es-AR"/>
        </w:rPr>
        <w:t>Potencia de Subestaciones de Tracción</w:t>
      </w:r>
      <w:bookmarkEnd w:id="176"/>
    </w:p>
    <w:p w14:paraId="110EAFAF" w14:textId="77777777" w:rsidR="005F34AF" w:rsidRDefault="005F34AF" w:rsidP="00A00C01">
      <w:pPr>
        <w:spacing w:line="276" w:lineRule="auto"/>
        <w:jc w:val="both"/>
        <w:rPr>
          <w:sz w:val="24"/>
          <w:szCs w:val="24"/>
          <w:lang w:val="es-AR"/>
        </w:rPr>
      </w:pPr>
    </w:p>
    <w:p w14:paraId="7B76872A" w14:textId="77777777" w:rsidR="005F34AF" w:rsidRDefault="005F34AF" w:rsidP="00A00C01">
      <w:pPr>
        <w:spacing w:line="276" w:lineRule="auto"/>
        <w:jc w:val="both"/>
        <w:rPr>
          <w:sz w:val="24"/>
          <w:szCs w:val="24"/>
          <w:lang w:val="es-AR"/>
        </w:rPr>
      </w:pPr>
      <w:r w:rsidRPr="00A707DC">
        <w:rPr>
          <w:sz w:val="24"/>
          <w:szCs w:val="24"/>
          <w:lang w:val="es-AR"/>
        </w:rPr>
        <w:t xml:space="preserve">Para la potencia nominal se multiplica por los cuatro sectores de vía que alimenta la subestación en dos vías y a su vez cada vía en sus dos sentidos una longitud de   </w:t>
      </w:r>
      <w:r w:rsidRPr="00A707DC">
        <w:rPr>
          <w:rFonts w:ascii="Brush Script MT" w:hAnsi="Brush Script MT"/>
          <w:sz w:val="24"/>
          <w:szCs w:val="24"/>
          <w:lang w:val="es-AR"/>
        </w:rPr>
        <w:t>l</w:t>
      </w:r>
      <w:r w:rsidRPr="00A707DC">
        <w:rPr>
          <w:sz w:val="24"/>
          <w:szCs w:val="24"/>
          <w:lang w:val="es-AR"/>
        </w:rPr>
        <w:t xml:space="preserve"> /2.  </w:t>
      </w:r>
    </w:p>
    <w:p w14:paraId="0D2C581D" w14:textId="77777777" w:rsidR="005F34AF" w:rsidRPr="00A707DC" w:rsidRDefault="005F34AF" w:rsidP="00A00C01">
      <w:pPr>
        <w:spacing w:line="276" w:lineRule="auto"/>
        <w:jc w:val="both"/>
        <w:rPr>
          <w:sz w:val="24"/>
          <w:szCs w:val="24"/>
          <w:lang w:val="es-AR"/>
        </w:rPr>
      </w:pPr>
    </w:p>
    <w:p w14:paraId="793CFBC4" w14:textId="77777777" w:rsidR="005F34AF" w:rsidRPr="00A707DC" w:rsidRDefault="005F34AF" w:rsidP="00A00C01">
      <w:pPr>
        <w:spacing w:line="276" w:lineRule="auto"/>
        <w:jc w:val="both"/>
        <w:rPr>
          <w:sz w:val="24"/>
          <w:szCs w:val="24"/>
          <w:lang w:val="es-AR"/>
        </w:rPr>
      </w:pPr>
      <w:r w:rsidRPr="00A707DC">
        <w:rPr>
          <w:sz w:val="24"/>
          <w:szCs w:val="24"/>
          <w:lang w:val="es-AR"/>
        </w:rPr>
        <w:t xml:space="preserve">Para    </w:t>
      </w:r>
      <w:r w:rsidRPr="00A707DC">
        <w:rPr>
          <w:rFonts w:ascii="Brush Script MT" w:hAnsi="Brush Script MT"/>
          <w:sz w:val="24"/>
          <w:szCs w:val="24"/>
          <w:lang w:val="es-AR"/>
        </w:rPr>
        <w:t>l</w:t>
      </w:r>
      <w:r w:rsidRPr="00A707DC">
        <w:rPr>
          <w:sz w:val="24"/>
          <w:szCs w:val="24"/>
          <w:lang w:val="es-AR"/>
        </w:rPr>
        <w:t xml:space="preserve"> /2  </w:t>
      </w:r>
    </w:p>
    <w:p w14:paraId="339386FD" w14:textId="77777777" w:rsidR="005F34AF" w:rsidRPr="00A707DC" w:rsidRDefault="005F34AF" w:rsidP="00A00C01">
      <w:pPr>
        <w:spacing w:line="276" w:lineRule="auto"/>
        <w:ind w:firstLine="720"/>
        <w:jc w:val="both"/>
        <w:rPr>
          <w:sz w:val="24"/>
          <w:szCs w:val="24"/>
          <w:lang w:val="es-AR"/>
        </w:rPr>
      </w:pPr>
      <w:r>
        <w:rPr>
          <w:noProof/>
          <w:lang w:val="es-AR" w:eastAsia="es-AR"/>
        </w:rPr>
        <w:drawing>
          <wp:inline distT="0" distB="0" distL="0" distR="0" wp14:anchorId="6BED21B2" wp14:editId="0332A66C">
            <wp:extent cx="1992573" cy="302153"/>
            <wp:effectExtent l="0" t="0" r="0" b="3175"/>
            <wp:docPr id="177" name="Imagen 1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7"/>
                    <a:stretch>
                      <a:fillRect/>
                    </a:stretch>
                  </pic:blipFill>
                  <pic:spPr>
                    <a:xfrm>
                      <a:off x="0" y="0"/>
                      <a:ext cx="2028570" cy="307612"/>
                    </a:xfrm>
                    <a:prstGeom prst="rect">
                      <a:avLst/>
                    </a:prstGeom>
                  </pic:spPr>
                </pic:pic>
              </a:graphicData>
            </a:graphic>
          </wp:inline>
        </w:drawing>
      </w:r>
      <w:r w:rsidRPr="00A707DC">
        <w:rPr>
          <w:noProof/>
          <w:sz w:val="24"/>
          <w:szCs w:val="24"/>
          <w:lang w:val="es-AR" w:eastAsia="es-AR"/>
        </w:rPr>
        <w:t xml:space="preserve"> </w:t>
      </w:r>
    </w:p>
    <w:p w14:paraId="3DAE6A42" w14:textId="77777777" w:rsidR="005F34AF" w:rsidRPr="00A707DC" w:rsidRDefault="005F34AF" w:rsidP="00A00C01">
      <w:pPr>
        <w:spacing w:line="276" w:lineRule="auto"/>
        <w:jc w:val="both"/>
        <w:rPr>
          <w:sz w:val="24"/>
          <w:szCs w:val="24"/>
          <w:lang w:val="es-AR"/>
        </w:rPr>
      </w:pPr>
    </w:p>
    <w:p w14:paraId="672F315A" w14:textId="77777777" w:rsidR="005F34AF" w:rsidRPr="00A707DC" w:rsidRDefault="005F34AF" w:rsidP="00A00C01">
      <w:pPr>
        <w:spacing w:line="276" w:lineRule="auto"/>
        <w:jc w:val="both"/>
        <w:rPr>
          <w:sz w:val="24"/>
          <w:szCs w:val="24"/>
          <w:lang w:val="es-AR"/>
        </w:rPr>
      </w:pPr>
      <w:r w:rsidRPr="00A707DC">
        <w:rPr>
          <w:sz w:val="24"/>
          <w:szCs w:val="24"/>
          <w:lang w:val="es-AR"/>
        </w:rPr>
        <w:t xml:space="preserve">Para    3 </w:t>
      </w:r>
      <w:r w:rsidRPr="00A707DC">
        <w:rPr>
          <w:rFonts w:ascii="Brush Script MT" w:hAnsi="Brush Script MT"/>
          <w:sz w:val="24"/>
          <w:szCs w:val="24"/>
          <w:lang w:val="es-AR"/>
        </w:rPr>
        <w:t>l</w:t>
      </w:r>
      <w:r w:rsidRPr="00A707DC">
        <w:rPr>
          <w:sz w:val="24"/>
          <w:szCs w:val="24"/>
          <w:lang w:val="es-AR"/>
        </w:rPr>
        <w:t xml:space="preserve"> /2  </w:t>
      </w:r>
    </w:p>
    <w:p w14:paraId="18853F8F" w14:textId="77777777" w:rsidR="005F34AF" w:rsidRPr="00A707DC" w:rsidRDefault="005F34AF" w:rsidP="00A00C01">
      <w:pPr>
        <w:spacing w:line="276" w:lineRule="auto"/>
        <w:ind w:firstLine="720"/>
        <w:jc w:val="both"/>
        <w:rPr>
          <w:sz w:val="24"/>
          <w:szCs w:val="24"/>
          <w:lang w:val="es-AR"/>
        </w:rPr>
      </w:pPr>
      <w:r w:rsidRPr="00A707DC">
        <w:rPr>
          <w:noProof/>
          <w:sz w:val="24"/>
          <w:szCs w:val="24"/>
          <w:lang w:val="es-AR" w:eastAsia="es-AR"/>
        </w:rPr>
        <w:t xml:space="preserve"> </w:t>
      </w:r>
      <w:r>
        <w:rPr>
          <w:noProof/>
          <w:lang w:val="es-AR" w:eastAsia="es-AR"/>
        </w:rPr>
        <w:drawing>
          <wp:inline distT="0" distB="0" distL="0" distR="0" wp14:anchorId="49274158" wp14:editId="0202AB16">
            <wp:extent cx="1978926" cy="300083"/>
            <wp:effectExtent l="0" t="0" r="2540" b="5080"/>
            <wp:docPr id="178" name="Imagen 1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8"/>
                    <a:stretch>
                      <a:fillRect/>
                    </a:stretch>
                  </pic:blipFill>
                  <pic:spPr>
                    <a:xfrm>
                      <a:off x="0" y="0"/>
                      <a:ext cx="2022860" cy="306745"/>
                    </a:xfrm>
                    <a:prstGeom prst="rect">
                      <a:avLst/>
                    </a:prstGeom>
                  </pic:spPr>
                </pic:pic>
              </a:graphicData>
            </a:graphic>
          </wp:inline>
        </w:drawing>
      </w:r>
    </w:p>
    <w:p w14:paraId="4AE42013" w14:textId="77777777" w:rsidR="005F34AF" w:rsidRPr="00A707DC" w:rsidRDefault="005F34AF" w:rsidP="00A00C01">
      <w:pPr>
        <w:spacing w:line="276" w:lineRule="auto"/>
        <w:jc w:val="both"/>
        <w:rPr>
          <w:sz w:val="24"/>
          <w:szCs w:val="24"/>
          <w:lang w:val="es-AR"/>
        </w:rPr>
      </w:pPr>
    </w:p>
    <w:p w14:paraId="2CAF4B8D" w14:textId="77777777" w:rsidR="005F34AF" w:rsidRDefault="005F34AF" w:rsidP="00A00C01">
      <w:pPr>
        <w:pStyle w:val="Ttulo3"/>
        <w:spacing w:line="276" w:lineRule="auto"/>
        <w:ind w:hanging="2115"/>
        <w:rPr>
          <w:i/>
          <w:iCs/>
          <w:sz w:val="24"/>
          <w:szCs w:val="24"/>
          <w:lang w:val="es-AR"/>
        </w:rPr>
      </w:pPr>
      <w:bookmarkStart w:id="177" w:name="_Toc118843537"/>
      <w:r w:rsidRPr="000108A1">
        <w:rPr>
          <w:i/>
          <w:iCs/>
          <w:sz w:val="24"/>
          <w:szCs w:val="24"/>
          <w:lang w:val="es-AR"/>
        </w:rPr>
        <w:t>Potencia de Auxilio</w:t>
      </w:r>
      <w:bookmarkEnd w:id="177"/>
    </w:p>
    <w:p w14:paraId="5BF2211C" w14:textId="77777777" w:rsidR="005F34AF" w:rsidRPr="000108A1" w:rsidRDefault="005F34AF" w:rsidP="00A00C01">
      <w:pPr>
        <w:pStyle w:val="Ttulo3"/>
        <w:spacing w:line="276" w:lineRule="auto"/>
        <w:ind w:hanging="2115"/>
        <w:rPr>
          <w:i/>
          <w:iCs/>
          <w:sz w:val="24"/>
          <w:szCs w:val="24"/>
          <w:lang w:val="es-AR"/>
        </w:rPr>
      </w:pPr>
    </w:p>
    <w:p w14:paraId="72ED148C" w14:textId="3EC01367" w:rsidR="005F34AF" w:rsidRDefault="005F34AF" w:rsidP="00A00C01">
      <w:pPr>
        <w:spacing w:line="276" w:lineRule="auto"/>
        <w:jc w:val="both"/>
        <w:rPr>
          <w:sz w:val="24"/>
          <w:szCs w:val="24"/>
        </w:rPr>
      </w:pPr>
      <w:r w:rsidRPr="00A707DC">
        <w:rPr>
          <w:sz w:val="24"/>
          <w:szCs w:val="24"/>
        </w:rPr>
        <w:t>La potencia Po</w:t>
      </w:r>
      <w:r w:rsidR="006F7C98">
        <w:rPr>
          <w:sz w:val="24"/>
          <w:szCs w:val="24"/>
        </w:rPr>
        <w:t xml:space="preserve"> </w:t>
      </w:r>
      <w:r w:rsidRPr="00A707DC">
        <w:rPr>
          <w:sz w:val="24"/>
          <w:szCs w:val="24"/>
        </w:rPr>
        <w:t>(</w:t>
      </w:r>
      <w:r w:rsidRPr="00A707DC">
        <w:rPr>
          <w:rFonts w:ascii="Brush Script MT" w:hAnsi="Brush Script MT"/>
          <w:i/>
          <w:iCs/>
          <w:sz w:val="24"/>
          <w:szCs w:val="24"/>
          <w:lang w:val="es-ES_tradnl"/>
        </w:rPr>
        <w:t>l</w:t>
      </w:r>
      <w:r w:rsidRPr="00A707DC">
        <w:rPr>
          <w:sz w:val="24"/>
          <w:szCs w:val="24"/>
        </w:rPr>
        <w:t>) es capaz de alimentar el tramo en condiciones normales, pero además debe ser capaz de tomar la carga de la SET vecina en caso que esta falle.</w:t>
      </w:r>
      <w:r w:rsidR="00B34CB6">
        <w:rPr>
          <w:sz w:val="24"/>
          <w:szCs w:val="24"/>
        </w:rPr>
        <w:t xml:space="preserve"> La estación adyacente</w:t>
      </w:r>
      <w:r w:rsidRPr="00A707DC">
        <w:rPr>
          <w:sz w:val="24"/>
          <w:szCs w:val="24"/>
        </w:rPr>
        <w:t xml:space="preserve"> debe ser capaz de alimentar un sector de línea de largo </w:t>
      </w:r>
      <w:r w:rsidRPr="00A707DC">
        <w:rPr>
          <w:rFonts w:ascii="Brush Script MT" w:hAnsi="Brush Script MT"/>
          <w:i/>
          <w:iCs/>
          <w:sz w:val="24"/>
          <w:szCs w:val="24"/>
          <w:lang w:val="es-ES_tradnl"/>
        </w:rPr>
        <w:t>l</w:t>
      </w:r>
      <w:r w:rsidRPr="00A707DC">
        <w:rPr>
          <w:sz w:val="24"/>
          <w:szCs w:val="24"/>
        </w:rPr>
        <w:t xml:space="preserve"> /2  y por el otro lado un sector de línea de largo 3 </w:t>
      </w:r>
      <w:r w:rsidRPr="00A707DC">
        <w:rPr>
          <w:rFonts w:ascii="Brush Script MT" w:hAnsi="Brush Script MT"/>
          <w:i/>
          <w:iCs/>
          <w:sz w:val="24"/>
          <w:szCs w:val="24"/>
          <w:lang w:val="es-ES_tradnl"/>
        </w:rPr>
        <w:t>l</w:t>
      </w:r>
      <w:r w:rsidRPr="00A707DC">
        <w:rPr>
          <w:sz w:val="24"/>
          <w:szCs w:val="24"/>
        </w:rPr>
        <w:t xml:space="preserve"> /2. </w:t>
      </w:r>
    </w:p>
    <w:p w14:paraId="38E0C899" w14:textId="77777777" w:rsidR="006F7C98" w:rsidRPr="00A707DC" w:rsidRDefault="006F7C98" w:rsidP="00A00C01">
      <w:pPr>
        <w:spacing w:line="276" w:lineRule="auto"/>
        <w:jc w:val="both"/>
        <w:rPr>
          <w:sz w:val="24"/>
          <w:szCs w:val="24"/>
        </w:rPr>
      </w:pPr>
    </w:p>
    <w:p w14:paraId="0C3A35D9" w14:textId="77777777" w:rsidR="005F34AF" w:rsidRPr="00A707DC" w:rsidRDefault="005F34AF" w:rsidP="00A00C01">
      <w:pPr>
        <w:spacing w:line="276" w:lineRule="auto"/>
        <w:jc w:val="both"/>
        <w:rPr>
          <w:sz w:val="24"/>
          <w:szCs w:val="24"/>
        </w:rPr>
      </w:pPr>
      <w:r w:rsidRPr="00A707DC">
        <w:rPr>
          <w:sz w:val="24"/>
          <w:szCs w:val="24"/>
        </w:rPr>
        <w:t>En cambio, la potencia consumida en la porción de largo 3</w:t>
      </w:r>
      <w:r w:rsidRPr="00A707DC">
        <w:rPr>
          <w:rFonts w:ascii="Brush Script MT" w:hAnsi="Brush Script MT"/>
          <w:i/>
          <w:iCs/>
          <w:sz w:val="24"/>
          <w:szCs w:val="24"/>
          <w:lang w:val="es-ES_tradnl"/>
        </w:rPr>
        <w:t xml:space="preserve"> l</w:t>
      </w:r>
      <w:r w:rsidRPr="00A707DC">
        <w:rPr>
          <w:sz w:val="24"/>
          <w:szCs w:val="24"/>
        </w:rPr>
        <w:t xml:space="preserve"> /2 es la mitad de la potencia consumida cuando la distancia que separa las SET es 3.</w:t>
      </w:r>
      <w:r w:rsidRPr="00A707DC">
        <w:rPr>
          <w:rFonts w:ascii="Brush Script MT" w:hAnsi="Brush Script MT"/>
          <w:i/>
          <w:iCs/>
          <w:sz w:val="24"/>
          <w:szCs w:val="24"/>
          <w:lang w:val="es-ES_tradnl"/>
        </w:rPr>
        <w:t>l</w:t>
      </w:r>
      <w:r w:rsidRPr="00A707DC">
        <w:rPr>
          <w:sz w:val="24"/>
          <w:szCs w:val="24"/>
        </w:rPr>
        <w:t xml:space="preserve"> : Po (3</w:t>
      </w:r>
      <w:r w:rsidRPr="00A707DC">
        <w:rPr>
          <w:rFonts w:ascii="Brush Script MT" w:hAnsi="Brush Script MT"/>
          <w:i/>
          <w:iCs/>
          <w:sz w:val="24"/>
          <w:szCs w:val="24"/>
          <w:lang w:val="es-ES_tradnl"/>
        </w:rPr>
        <w:t>.l</w:t>
      </w:r>
      <w:r w:rsidRPr="00A707DC">
        <w:rPr>
          <w:sz w:val="24"/>
          <w:szCs w:val="24"/>
        </w:rPr>
        <w:t xml:space="preserve">) /2. De esta manera, se define la potencia </w:t>
      </w:r>
      <w:proofErr w:type="spellStart"/>
      <w:r w:rsidRPr="00A707DC">
        <w:rPr>
          <w:sz w:val="24"/>
          <w:szCs w:val="24"/>
        </w:rPr>
        <w:t>Pa</w:t>
      </w:r>
      <w:proofErr w:type="spellEnd"/>
      <w:r w:rsidRPr="00A707DC">
        <w:rPr>
          <w:sz w:val="24"/>
          <w:szCs w:val="24"/>
        </w:rPr>
        <w:t xml:space="preserve"> de auxilio como:</w:t>
      </w:r>
    </w:p>
    <w:p w14:paraId="30308A65" w14:textId="77777777" w:rsidR="005F34AF" w:rsidRPr="00A707DC" w:rsidRDefault="005F34AF" w:rsidP="00A00C01">
      <w:pPr>
        <w:spacing w:line="276" w:lineRule="auto"/>
        <w:jc w:val="both"/>
        <w:rPr>
          <w:sz w:val="24"/>
          <w:szCs w:val="24"/>
          <w:lang w:val="es-AR"/>
        </w:rPr>
      </w:pPr>
      <w:r>
        <w:rPr>
          <w:noProof/>
          <w:lang w:val="es-AR" w:eastAsia="es-AR"/>
        </w:rPr>
        <w:drawing>
          <wp:inline distT="0" distB="0" distL="0" distR="0" wp14:anchorId="3B6A1481" wp14:editId="6FA16477">
            <wp:extent cx="1937982" cy="536038"/>
            <wp:effectExtent l="0" t="0" r="5715" b="0"/>
            <wp:docPr id="179" name="Imagen 1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9"/>
                    <a:stretch>
                      <a:fillRect/>
                    </a:stretch>
                  </pic:blipFill>
                  <pic:spPr>
                    <a:xfrm>
                      <a:off x="0" y="0"/>
                      <a:ext cx="1950396" cy="539472"/>
                    </a:xfrm>
                    <a:prstGeom prst="rect">
                      <a:avLst/>
                    </a:prstGeom>
                  </pic:spPr>
                </pic:pic>
              </a:graphicData>
            </a:graphic>
          </wp:inline>
        </w:drawing>
      </w:r>
    </w:p>
    <w:p w14:paraId="5139FFE2" w14:textId="77777777" w:rsidR="005F34AF" w:rsidRPr="00A707DC" w:rsidRDefault="005F34AF" w:rsidP="00A00C01">
      <w:pPr>
        <w:spacing w:line="276" w:lineRule="auto"/>
        <w:jc w:val="both"/>
        <w:rPr>
          <w:sz w:val="24"/>
          <w:szCs w:val="24"/>
        </w:rPr>
      </w:pPr>
      <w:r w:rsidRPr="00A707DC">
        <w:rPr>
          <w:sz w:val="24"/>
          <w:szCs w:val="24"/>
        </w:rPr>
        <w:t xml:space="preserve">Para relacionar esta potencia de auxilio con la potencia nominal de la subestación de rectificación, solo basta tener en consideración las normas para equipos de tracción. Según esto, las SET deben ser capaces de soportar 1,5 veces la corriente </w:t>
      </w:r>
      <w:r w:rsidRPr="00A707DC">
        <w:rPr>
          <w:sz w:val="24"/>
          <w:szCs w:val="24"/>
        </w:rPr>
        <w:lastRenderedPageBreak/>
        <w:t>nominal por un lapso de 2 horas, y es por esto que la potencia nominal de la subestación debe ser tal que se cumpla.</w:t>
      </w:r>
    </w:p>
    <w:p w14:paraId="391A6DF9" w14:textId="77777777" w:rsidR="005F34AF" w:rsidRPr="00A707DC" w:rsidRDefault="005F34AF" w:rsidP="00A00C01">
      <w:pPr>
        <w:spacing w:line="276" w:lineRule="auto"/>
        <w:jc w:val="both"/>
        <w:rPr>
          <w:noProof/>
          <w:sz w:val="24"/>
          <w:szCs w:val="24"/>
          <w:lang w:val="es-AR" w:eastAsia="es-AR"/>
        </w:rPr>
      </w:pPr>
      <w:r>
        <w:rPr>
          <w:noProof/>
          <w:lang w:val="es-AR" w:eastAsia="es-AR"/>
        </w:rPr>
        <w:drawing>
          <wp:inline distT="0" distB="0" distL="0" distR="0" wp14:anchorId="1D9824A4" wp14:editId="70C26158">
            <wp:extent cx="1965278" cy="465066"/>
            <wp:effectExtent l="0" t="0" r="0" b="0"/>
            <wp:docPr id="180" name="Imagen 1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0"/>
                    <a:stretch>
                      <a:fillRect/>
                    </a:stretch>
                  </pic:blipFill>
                  <pic:spPr>
                    <a:xfrm>
                      <a:off x="0" y="0"/>
                      <a:ext cx="1975045" cy="467377"/>
                    </a:xfrm>
                    <a:prstGeom prst="rect">
                      <a:avLst/>
                    </a:prstGeom>
                  </pic:spPr>
                </pic:pic>
              </a:graphicData>
            </a:graphic>
          </wp:inline>
        </w:drawing>
      </w:r>
    </w:p>
    <w:p w14:paraId="45F9C060" w14:textId="77777777" w:rsidR="005F34AF" w:rsidRPr="00A707DC" w:rsidRDefault="005F34AF" w:rsidP="00A00C01">
      <w:pPr>
        <w:spacing w:line="276" w:lineRule="auto"/>
        <w:jc w:val="both"/>
        <w:rPr>
          <w:sz w:val="24"/>
          <w:szCs w:val="24"/>
          <w:lang w:val="es-AR"/>
        </w:rPr>
      </w:pPr>
      <w:r>
        <w:rPr>
          <w:noProof/>
          <w:lang w:val="es-AR" w:eastAsia="es-AR"/>
        </w:rPr>
        <w:drawing>
          <wp:inline distT="0" distB="0" distL="0" distR="0" wp14:anchorId="6C1D6EE4" wp14:editId="40341FAF">
            <wp:extent cx="1125940" cy="478341"/>
            <wp:effectExtent l="0" t="0" r="0" b="0"/>
            <wp:docPr id="181" name="Imagen 1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1"/>
                    <a:stretch>
                      <a:fillRect/>
                    </a:stretch>
                  </pic:blipFill>
                  <pic:spPr>
                    <a:xfrm>
                      <a:off x="0" y="0"/>
                      <a:ext cx="1135903" cy="482574"/>
                    </a:xfrm>
                    <a:prstGeom prst="rect">
                      <a:avLst/>
                    </a:prstGeom>
                  </pic:spPr>
                </pic:pic>
              </a:graphicData>
            </a:graphic>
          </wp:inline>
        </w:drawing>
      </w:r>
      <w:r w:rsidRPr="00A707DC">
        <w:rPr>
          <w:noProof/>
          <w:sz w:val="24"/>
          <w:szCs w:val="24"/>
          <w:lang w:val="es-AR" w:eastAsia="es-AR"/>
        </w:rPr>
        <w:t xml:space="preserve"> </w:t>
      </w:r>
    </w:p>
    <w:p w14:paraId="1955F154" w14:textId="3FCB6289" w:rsidR="005F34AF" w:rsidRDefault="005F34AF" w:rsidP="00A00C01">
      <w:pPr>
        <w:spacing w:line="276" w:lineRule="auto"/>
        <w:jc w:val="both"/>
        <w:rPr>
          <w:sz w:val="24"/>
          <w:szCs w:val="24"/>
          <w:lang w:val="es-AR"/>
        </w:rPr>
      </w:pPr>
      <w:r w:rsidRPr="008C18DD">
        <w:rPr>
          <w:sz w:val="24"/>
          <w:szCs w:val="24"/>
          <w:lang w:val="es-AR"/>
        </w:rPr>
        <w:t>Por lo tanto, para una potencia normalizada de 4000</w:t>
      </w:r>
      <w:r w:rsidR="0098046E">
        <w:rPr>
          <w:sz w:val="24"/>
          <w:szCs w:val="24"/>
          <w:lang w:val="es-AR"/>
        </w:rPr>
        <w:t xml:space="preserve"> </w:t>
      </w:r>
      <w:r w:rsidRPr="008C18DD">
        <w:rPr>
          <w:sz w:val="24"/>
          <w:szCs w:val="24"/>
          <w:lang w:val="es-AR"/>
        </w:rPr>
        <w:t>kW, se verifica la c</w:t>
      </w:r>
      <w:r w:rsidR="0098046E">
        <w:rPr>
          <w:sz w:val="24"/>
          <w:szCs w:val="24"/>
          <w:lang w:val="es-AR"/>
        </w:rPr>
        <w:t>ondición de mayor exigencia.</w:t>
      </w:r>
    </w:p>
    <w:p w14:paraId="443ED8D1" w14:textId="00B55347" w:rsidR="0098046E" w:rsidRPr="008C18DD" w:rsidRDefault="0098046E" w:rsidP="00A00C01">
      <w:pPr>
        <w:spacing w:line="276" w:lineRule="auto"/>
        <w:jc w:val="both"/>
        <w:rPr>
          <w:sz w:val="24"/>
          <w:szCs w:val="24"/>
          <w:lang w:val="es-AR"/>
        </w:rPr>
      </w:pPr>
      <w:r>
        <w:rPr>
          <w:sz w:val="24"/>
          <w:szCs w:val="24"/>
          <w:lang w:val="es-AR"/>
        </w:rPr>
        <w:t xml:space="preserve">Se </w:t>
      </w:r>
      <w:r w:rsidR="00B34CB6">
        <w:rPr>
          <w:sz w:val="24"/>
          <w:szCs w:val="24"/>
          <w:lang w:val="es-AR"/>
        </w:rPr>
        <w:t>contemplarán</w:t>
      </w:r>
      <w:r>
        <w:rPr>
          <w:sz w:val="24"/>
          <w:szCs w:val="24"/>
          <w:lang w:val="es-AR"/>
        </w:rPr>
        <w:t xml:space="preserve"> entonces la construcción de 16 subestaciones de tracción con dos grupos de tracción cada una de 2200 </w:t>
      </w:r>
      <w:proofErr w:type="spellStart"/>
      <w:r>
        <w:rPr>
          <w:sz w:val="24"/>
          <w:szCs w:val="24"/>
          <w:lang w:val="es-AR"/>
        </w:rPr>
        <w:t>kVA</w:t>
      </w:r>
      <w:proofErr w:type="spellEnd"/>
      <w:r>
        <w:rPr>
          <w:sz w:val="24"/>
          <w:szCs w:val="24"/>
          <w:lang w:val="es-AR"/>
        </w:rPr>
        <w:t xml:space="preserve"> de potencia por grupo.</w:t>
      </w:r>
    </w:p>
    <w:p w14:paraId="1117DDD0" w14:textId="77777777" w:rsidR="005F34AF" w:rsidRPr="00A707DC" w:rsidRDefault="005F34AF" w:rsidP="00A00C01">
      <w:pPr>
        <w:spacing w:line="276" w:lineRule="auto"/>
        <w:jc w:val="both"/>
        <w:rPr>
          <w:sz w:val="24"/>
          <w:szCs w:val="24"/>
          <w:lang w:val="es-AR"/>
        </w:rPr>
      </w:pPr>
      <w:r>
        <w:rPr>
          <w:noProof/>
          <w:lang w:val="es-AR" w:eastAsia="es-AR"/>
        </w:rPr>
        <w:drawing>
          <wp:inline distT="0" distB="0" distL="0" distR="0" wp14:anchorId="2AB043FC" wp14:editId="472CD1FE">
            <wp:extent cx="1050878" cy="491418"/>
            <wp:effectExtent l="0" t="0" r="0" b="4445"/>
            <wp:docPr id="182" name="Imagen 1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2"/>
                    <a:stretch>
                      <a:fillRect/>
                    </a:stretch>
                  </pic:blipFill>
                  <pic:spPr>
                    <a:xfrm>
                      <a:off x="0" y="0"/>
                      <a:ext cx="1059936" cy="495654"/>
                    </a:xfrm>
                    <a:prstGeom prst="rect">
                      <a:avLst/>
                    </a:prstGeom>
                  </pic:spPr>
                </pic:pic>
              </a:graphicData>
            </a:graphic>
          </wp:inline>
        </w:drawing>
      </w:r>
      <w:r w:rsidRPr="00A707DC">
        <w:rPr>
          <w:noProof/>
          <w:sz w:val="24"/>
          <w:szCs w:val="24"/>
          <w:lang w:val="es-AR" w:eastAsia="es-AR"/>
        </w:rPr>
        <w:t xml:space="preserve">            </w:t>
      </w:r>
    </w:p>
    <w:p w14:paraId="5BA5342D" w14:textId="4F3A7D82" w:rsidR="005F34AF" w:rsidRDefault="005F34AF" w:rsidP="00A00C01">
      <w:pPr>
        <w:spacing w:line="276" w:lineRule="auto"/>
        <w:jc w:val="both"/>
        <w:rPr>
          <w:sz w:val="24"/>
          <w:szCs w:val="24"/>
        </w:rPr>
      </w:pPr>
      <w:r w:rsidRPr="00A707DC">
        <w:rPr>
          <w:sz w:val="24"/>
          <w:szCs w:val="24"/>
        </w:rPr>
        <w:t>Considerando esta condición de diseño de la línea, se asegura que cada una de las subestaciones de rectificación estar</w:t>
      </w:r>
      <w:r w:rsidR="005E6BD3">
        <w:rPr>
          <w:sz w:val="24"/>
          <w:szCs w:val="24"/>
        </w:rPr>
        <w:t>á en condiciones de suministrar</w:t>
      </w:r>
      <w:r w:rsidRPr="00A707DC">
        <w:rPr>
          <w:sz w:val="24"/>
          <w:szCs w:val="24"/>
        </w:rPr>
        <w:t xml:space="preserve"> durante un periodo de 2 horas, la potencia necesaria en caso de falla de la SET adyacente. Además, la potencia instalada debe ser tal de poder soportar las sobrecargas de corta duración, debido a partida simultánea de trenes, efecto considerado en los otros dos puntos de la norma.</w:t>
      </w:r>
    </w:p>
    <w:p w14:paraId="6BCF845A" w14:textId="77777777" w:rsidR="005F34AF" w:rsidRDefault="005F34AF" w:rsidP="00A00C01">
      <w:pPr>
        <w:spacing w:line="276" w:lineRule="auto"/>
        <w:jc w:val="both"/>
        <w:rPr>
          <w:sz w:val="24"/>
          <w:szCs w:val="24"/>
        </w:rPr>
      </w:pPr>
    </w:p>
    <w:p w14:paraId="1B9A4A99" w14:textId="77777777" w:rsidR="006F7C98" w:rsidRDefault="006F7C98" w:rsidP="00A00C01">
      <w:pPr>
        <w:widowControl/>
        <w:autoSpaceDE/>
        <w:autoSpaceDN/>
        <w:spacing w:after="160" w:line="276" w:lineRule="auto"/>
        <w:rPr>
          <w:sz w:val="24"/>
          <w:szCs w:val="24"/>
        </w:rPr>
      </w:pPr>
      <w:r>
        <w:rPr>
          <w:sz w:val="24"/>
          <w:szCs w:val="24"/>
        </w:rPr>
        <w:br w:type="page"/>
      </w:r>
    </w:p>
    <w:p w14:paraId="2A666584" w14:textId="227C74D1" w:rsidR="005F34AF" w:rsidRDefault="005F34AF" w:rsidP="00A00C01">
      <w:pPr>
        <w:spacing w:line="276" w:lineRule="auto"/>
        <w:jc w:val="both"/>
        <w:rPr>
          <w:sz w:val="24"/>
          <w:szCs w:val="24"/>
        </w:rPr>
      </w:pPr>
      <w:r>
        <w:rPr>
          <w:sz w:val="24"/>
          <w:szCs w:val="24"/>
        </w:rPr>
        <w:lastRenderedPageBreak/>
        <w:t>Distribución de las subestaciones a lo largo del recorrido:</w:t>
      </w:r>
    </w:p>
    <w:p w14:paraId="355143A8" w14:textId="77777777" w:rsidR="005F34AF" w:rsidRDefault="005F34AF" w:rsidP="00A00C01">
      <w:pPr>
        <w:spacing w:line="276" w:lineRule="auto"/>
        <w:jc w:val="both"/>
        <w:rPr>
          <w:sz w:val="24"/>
          <w:szCs w:val="24"/>
        </w:rPr>
      </w:pPr>
    </w:p>
    <w:tbl>
      <w:tblPr>
        <w:tblStyle w:val="Tablaconcuadrcula1"/>
        <w:tblW w:w="8217" w:type="dxa"/>
        <w:jc w:val="center"/>
        <w:tblLook w:val="04A0" w:firstRow="1" w:lastRow="0" w:firstColumn="1" w:lastColumn="0" w:noHBand="0" w:noVBand="1"/>
      </w:tblPr>
      <w:tblGrid>
        <w:gridCol w:w="1779"/>
        <w:gridCol w:w="1430"/>
        <w:gridCol w:w="2458"/>
        <w:gridCol w:w="2550"/>
      </w:tblGrid>
      <w:tr w:rsidR="005F34AF" w:rsidRPr="006667C0" w14:paraId="1D206EDF" w14:textId="77777777" w:rsidTr="005F34AF">
        <w:trPr>
          <w:trHeight w:val="1107"/>
          <w:jc w:val="center"/>
        </w:trPr>
        <w:tc>
          <w:tcPr>
            <w:tcW w:w="1801" w:type="dxa"/>
            <w:vAlign w:val="center"/>
          </w:tcPr>
          <w:p w14:paraId="099D618C" w14:textId="77777777" w:rsidR="005F34AF" w:rsidRPr="006F7677" w:rsidRDefault="005F34AF" w:rsidP="00A00C01">
            <w:pPr>
              <w:widowControl/>
              <w:autoSpaceDE/>
              <w:autoSpaceDN/>
              <w:spacing w:line="276" w:lineRule="auto"/>
              <w:jc w:val="center"/>
              <w:rPr>
                <w:rFonts w:eastAsiaTheme="majorEastAsia" w:cstheme="majorBidi"/>
                <w:i/>
                <w:sz w:val="24"/>
                <w:szCs w:val="24"/>
              </w:rPr>
            </w:pPr>
            <w:r w:rsidRPr="006F7677">
              <w:rPr>
                <w:rFonts w:eastAsiaTheme="majorEastAsia" w:cstheme="majorBidi"/>
                <w:i/>
                <w:sz w:val="24"/>
                <w:szCs w:val="24"/>
              </w:rPr>
              <w:t>Estaciones</w:t>
            </w:r>
          </w:p>
        </w:tc>
        <w:tc>
          <w:tcPr>
            <w:tcW w:w="1313" w:type="dxa"/>
            <w:vAlign w:val="center"/>
          </w:tcPr>
          <w:p w14:paraId="75B3DF58" w14:textId="77777777" w:rsidR="005F34AF" w:rsidRPr="006F7677" w:rsidRDefault="005F34AF" w:rsidP="00A00C01">
            <w:pPr>
              <w:widowControl/>
              <w:autoSpaceDE/>
              <w:autoSpaceDN/>
              <w:spacing w:line="276" w:lineRule="auto"/>
              <w:jc w:val="center"/>
              <w:rPr>
                <w:rFonts w:eastAsiaTheme="majorEastAsia" w:cstheme="majorBidi"/>
                <w:i/>
                <w:sz w:val="24"/>
                <w:szCs w:val="24"/>
              </w:rPr>
            </w:pPr>
            <w:r w:rsidRPr="006F7677">
              <w:rPr>
                <w:rFonts w:eastAsiaTheme="majorEastAsia" w:cstheme="majorBidi"/>
                <w:i/>
                <w:sz w:val="24"/>
                <w:szCs w:val="24"/>
              </w:rPr>
              <w:t>Km de Estaciones Ferroviarias</w:t>
            </w:r>
          </w:p>
        </w:tc>
        <w:tc>
          <w:tcPr>
            <w:tcW w:w="2503" w:type="dxa"/>
            <w:vAlign w:val="center"/>
          </w:tcPr>
          <w:p w14:paraId="108C289C" w14:textId="77777777" w:rsidR="005F34AF" w:rsidRPr="006F7677" w:rsidRDefault="005F34AF" w:rsidP="00A00C01">
            <w:pPr>
              <w:widowControl/>
              <w:autoSpaceDE/>
              <w:autoSpaceDN/>
              <w:spacing w:line="276" w:lineRule="auto"/>
              <w:jc w:val="center"/>
              <w:rPr>
                <w:rFonts w:eastAsiaTheme="majorEastAsia" w:cstheme="majorBidi"/>
                <w:i/>
                <w:sz w:val="24"/>
                <w:szCs w:val="24"/>
              </w:rPr>
            </w:pPr>
            <w:r w:rsidRPr="006F7677">
              <w:rPr>
                <w:rFonts w:eastAsiaTheme="majorEastAsia" w:cstheme="majorBidi"/>
                <w:i/>
                <w:sz w:val="24"/>
                <w:szCs w:val="24"/>
              </w:rPr>
              <w:t>Km de Ubicación de Subestaciones de Tracción</w:t>
            </w:r>
            <w:r>
              <w:rPr>
                <w:rFonts w:eastAsiaTheme="majorEastAsia" w:cstheme="majorBidi"/>
                <w:i/>
                <w:sz w:val="24"/>
                <w:szCs w:val="24"/>
              </w:rPr>
              <w:t xml:space="preserve"> </w:t>
            </w:r>
          </w:p>
        </w:tc>
        <w:tc>
          <w:tcPr>
            <w:tcW w:w="2600" w:type="dxa"/>
            <w:vAlign w:val="center"/>
          </w:tcPr>
          <w:p w14:paraId="6BFEA2E4" w14:textId="77777777" w:rsidR="005F34AF" w:rsidRPr="006F7677" w:rsidRDefault="005F34AF" w:rsidP="00A00C01">
            <w:pPr>
              <w:widowControl/>
              <w:autoSpaceDE/>
              <w:autoSpaceDN/>
              <w:spacing w:line="276" w:lineRule="auto"/>
              <w:jc w:val="center"/>
              <w:rPr>
                <w:rFonts w:eastAsiaTheme="majorEastAsia" w:cstheme="majorBidi"/>
                <w:i/>
                <w:sz w:val="24"/>
                <w:szCs w:val="24"/>
              </w:rPr>
            </w:pPr>
            <w:r w:rsidRPr="006F7677">
              <w:rPr>
                <w:rFonts w:eastAsiaTheme="majorEastAsia" w:cstheme="majorBidi"/>
                <w:i/>
                <w:sz w:val="24"/>
                <w:szCs w:val="24"/>
              </w:rPr>
              <w:t>Subestaciones de Tracción</w:t>
            </w:r>
          </w:p>
          <w:p w14:paraId="22BBE3D7" w14:textId="77777777" w:rsidR="005F34AF" w:rsidRPr="006F7677" w:rsidRDefault="005F34AF" w:rsidP="00A00C01">
            <w:pPr>
              <w:widowControl/>
              <w:autoSpaceDE/>
              <w:autoSpaceDN/>
              <w:spacing w:line="276" w:lineRule="auto"/>
              <w:jc w:val="center"/>
              <w:rPr>
                <w:rFonts w:eastAsiaTheme="majorEastAsia" w:cstheme="majorBidi"/>
                <w:i/>
                <w:sz w:val="24"/>
                <w:szCs w:val="24"/>
              </w:rPr>
            </w:pPr>
          </w:p>
        </w:tc>
      </w:tr>
      <w:tr w:rsidR="005F34AF" w:rsidRPr="006667C0" w14:paraId="56AD68C5" w14:textId="77777777" w:rsidTr="005F34AF">
        <w:trPr>
          <w:trHeight w:val="416"/>
          <w:jc w:val="center"/>
        </w:trPr>
        <w:tc>
          <w:tcPr>
            <w:tcW w:w="1801" w:type="dxa"/>
            <w:vAlign w:val="center"/>
          </w:tcPr>
          <w:p w14:paraId="004A2A98" w14:textId="77777777" w:rsidR="005F34AF" w:rsidRPr="006667C0" w:rsidRDefault="005F34AF" w:rsidP="00A00C01">
            <w:pPr>
              <w:widowControl/>
              <w:autoSpaceDE/>
              <w:autoSpaceDN/>
              <w:spacing w:line="276" w:lineRule="auto"/>
              <w:jc w:val="center"/>
              <w:rPr>
                <w:rFonts w:eastAsiaTheme="majorEastAsia" w:cstheme="majorBidi"/>
                <w:color w:val="00B0F0"/>
                <w:sz w:val="24"/>
                <w:szCs w:val="24"/>
              </w:rPr>
            </w:pPr>
            <w:r w:rsidRPr="006667C0">
              <w:rPr>
                <w:rFonts w:eastAsiaTheme="majorEastAsia" w:cstheme="majorBidi"/>
                <w:color w:val="00B0F0"/>
                <w:sz w:val="24"/>
                <w:szCs w:val="24"/>
              </w:rPr>
              <w:t>Retiro</w:t>
            </w:r>
          </w:p>
        </w:tc>
        <w:tc>
          <w:tcPr>
            <w:tcW w:w="1313" w:type="dxa"/>
            <w:vAlign w:val="center"/>
          </w:tcPr>
          <w:p w14:paraId="3850CAEF" w14:textId="77777777" w:rsidR="005F34AF" w:rsidRPr="006667C0" w:rsidRDefault="005F34AF" w:rsidP="00A00C01">
            <w:pPr>
              <w:widowControl/>
              <w:autoSpaceDE/>
              <w:autoSpaceDN/>
              <w:spacing w:line="276" w:lineRule="auto"/>
              <w:jc w:val="center"/>
              <w:rPr>
                <w:rFonts w:eastAsiaTheme="majorEastAsia" w:cstheme="majorBidi"/>
                <w:sz w:val="24"/>
                <w:szCs w:val="24"/>
              </w:rPr>
            </w:pPr>
            <w:r w:rsidRPr="006667C0">
              <w:rPr>
                <w:rFonts w:eastAsiaTheme="majorEastAsia" w:cstheme="majorBidi"/>
                <w:sz w:val="24"/>
                <w:szCs w:val="24"/>
              </w:rPr>
              <w:t>0,000</w:t>
            </w:r>
          </w:p>
        </w:tc>
        <w:tc>
          <w:tcPr>
            <w:tcW w:w="2503" w:type="dxa"/>
            <w:vAlign w:val="center"/>
          </w:tcPr>
          <w:p w14:paraId="0E85F1C5" w14:textId="77777777" w:rsidR="005F34AF" w:rsidRPr="006667C0" w:rsidRDefault="005F34AF" w:rsidP="00A00C01">
            <w:pPr>
              <w:widowControl/>
              <w:autoSpaceDE/>
              <w:autoSpaceDN/>
              <w:spacing w:line="276" w:lineRule="auto"/>
              <w:jc w:val="center"/>
              <w:rPr>
                <w:rFonts w:eastAsiaTheme="majorEastAsia" w:cstheme="majorBidi"/>
                <w:sz w:val="24"/>
                <w:szCs w:val="24"/>
              </w:rPr>
            </w:pPr>
            <w:r>
              <w:rPr>
                <w:rFonts w:eastAsiaTheme="majorEastAsia" w:cstheme="majorBidi"/>
                <w:sz w:val="24"/>
                <w:szCs w:val="24"/>
              </w:rPr>
              <w:t>0</w:t>
            </w:r>
          </w:p>
        </w:tc>
        <w:tc>
          <w:tcPr>
            <w:tcW w:w="2600" w:type="dxa"/>
            <w:vAlign w:val="center"/>
          </w:tcPr>
          <w:p w14:paraId="4398C43E" w14:textId="77777777" w:rsidR="005F34AF" w:rsidRPr="006667C0" w:rsidRDefault="005F34AF" w:rsidP="00A00C01">
            <w:pPr>
              <w:spacing w:line="276" w:lineRule="auto"/>
              <w:jc w:val="center"/>
              <w:rPr>
                <w:rFonts w:eastAsiaTheme="majorEastAsia" w:cstheme="majorBidi"/>
                <w:sz w:val="24"/>
                <w:szCs w:val="24"/>
              </w:rPr>
            </w:pPr>
            <w:r>
              <w:rPr>
                <w:rFonts w:eastAsiaTheme="majorEastAsia" w:cstheme="majorBidi"/>
                <w:sz w:val="24"/>
                <w:szCs w:val="24"/>
              </w:rPr>
              <w:t>X</w:t>
            </w:r>
          </w:p>
        </w:tc>
      </w:tr>
      <w:tr w:rsidR="005F34AF" w:rsidRPr="006667C0" w14:paraId="046F2B90" w14:textId="77777777" w:rsidTr="005F34AF">
        <w:trPr>
          <w:trHeight w:val="416"/>
          <w:jc w:val="center"/>
        </w:trPr>
        <w:tc>
          <w:tcPr>
            <w:tcW w:w="1801" w:type="dxa"/>
            <w:vAlign w:val="center"/>
          </w:tcPr>
          <w:p w14:paraId="55993D22" w14:textId="77777777" w:rsidR="005F34AF" w:rsidRPr="006667C0" w:rsidRDefault="005F34AF" w:rsidP="00A00C01">
            <w:pPr>
              <w:widowControl/>
              <w:autoSpaceDE/>
              <w:autoSpaceDN/>
              <w:spacing w:line="276" w:lineRule="auto"/>
              <w:jc w:val="center"/>
              <w:rPr>
                <w:rFonts w:eastAsiaTheme="majorEastAsia" w:cstheme="majorBidi"/>
                <w:color w:val="00B0F0"/>
                <w:sz w:val="24"/>
                <w:szCs w:val="24"/>
              </w:rPr>
            </w:pPr>
            <w:r w:rsidRPr="006667C0">
              <w:rPr>
                <w:rFonts w:eastAsiaTheme="majorEastAsia" w:cstheme="majorBidi"/>
                <w:color w:val="00B0F0"/>
                <w:sz w:val="24"/>
                <w:szCs w:val="24"/>
              </w:rPr>
              <w:t>Palermo</w:t>
            </w:r>
          </w:p>
        </w:tc>
        <w:tc>
          <w:tcPr>
            <w:tcW w:w="1313" w:type="dxa"/>
            <w:vAlign w:val="center"/>
          </w:tcPr>
          <w:p w14:paraId="72CB2CF2" w14:textId="77777777" w:rsidR="005F34AF" w:rsidRPr="006667C0" w:rsidRDefault="005F34AF" w:rsidP="00A00C01">
            <w:pPr>
              <w:widowControl/>
              <w:autoSpaceDE/>
              <w:autoSpaceDN/>
              <w:spacing w:line="276" w:lineRule="auto"/>
              <w:jc w:val="center"/>
              <w:rPr>
                <w:rFonts w:eastAsiaTheme="majorEastAsia" w:cstheme="majorBidi"/>
                <w:sz w:val="24"/>
                <w:szCs w:val="24"/>
              </w:rPr>
            </w:pPr>
            <w:r w:rsidRPr="006667C0">
              <w:rPr>
                <w:rFonts w:eastAsiaTheme="majorEastAsia" w:cstheme="majorBidi"/>
                <w:sz w:val="24"/>
                <w:szCs w:val="24"/>
              </w:rPr>
              <w:t>6,343</w:t>
            </w:r>
          </w:p>
        </w:tc>
        <w:tc>
          <w:tcPr>
            <w:tcW w:w="2503" w:type="dxa"/>
            <w:vAlign w:val="center"/>
          </w:tcPr>
          <w:p w14:paraId="778839D2" w14:textId="77777777" w:rsidR="005F34AF" w:rsidRPr="006667C0" w:rsidRDefault="005F34AF" w:rsidP="00A00C01">
            <w:pPr>
              <w:widowControl/>
              <w:autoSpaceDE/>
              <w:autoSpaceDN/>
              <w:spacing w:line="276" w:lineRule="auto"/>
              <w:jc w:val="center"/>
              <w:rPr>
                <w:rFonts w:eastAsiaTheme="majorEastAsia" w:cstheme="majorBidi"/>
                <w:sz w:val="24"/>
                <w:szCs w:val="24"/>
              </w:rPr>
            </w:pPr>
            <w:r>
              <w:rPr>
                <w:rFonts w:eastAsiaTheme="majorEastAsia" w:cstheme="majorBidi"/>
                <w:sz w:val="24"/>
                <w:szCs w:val="24"/>
              </w:rPr>
              <w:t>3,5</w:t>
            </w:r>
          </w:p>
        </w:tc>
        <w:tc>
          <w:tcPr>
            <w:tcW w:w="2600" w:type="dxa"/>
            <w:vAlign w:val="center"/>
          </w:tcPr>
          <w:p w14:paraId="401F1B82" w14:textId="77777777" w:rsidR="005F34AF" w:rsidRPr="006667C0" w:rsidRDefault="005F34AF" w:rsidP="00A00C01">
            <w:pPr>
              <w:spacing w:line="276" w:lineRule="auto"/>
              <w:jc w:val="center"/>
              <w:rPr>
                <w:rFonts w:eastAsiaTheme="majorEastAsia" w:cstheme="majorBidi"/>
                <w:sz w:val="24"/>
                <w:szCs w:val="24"/>
              </w:rPr>
            </w:pPr>
            <w:r>
              <w:rPr>
                <w:rFonts w:eastAsiaTheme="majorEastAsia" w:cstheme="majorBidi"/>
                <w:sz w:val="24"/>
                <w:szCs w:val="24"/>
              </w:rPr>
              <w:t>X</w:t>
            </w:r>
          </w:p>
        </w:tc>
      </w:tr>
      <w:tr w:rsidR="005F34AF" w:rsidRPr="006667C0" w14:paraId="333CF763" w14:textId="77777777" w:rsidTr="005F34AF">
        <w:trPr>
          <w:trHeight w:val="416"/>
          <w:jc w:val="center"/>
        </w:trPr>
        <w:tc>
          <w:tcPr>
            <w:tcW w:w="1801" w:type="dxa"/>
            <w:vAlign w:val="center"/>
          </w:tcPr>
          <w:p w14:paraId="37E6E4EA" w14:textId="77777777" w:rsidR="005F34AF" w:rsidRPr="006667C0" w:rsidRDefault="005F34AF" w:rsidP="00A00C01">
            <w:pPr>
              <w:widowControl/>
              <w:autoSpaceDE/>
              <w:autoSpaceDN/>
              <w:spacing w:line="276" w:lineRule="auto"/>
              <w:jc w:val="center"/>
              <w:rPr>
                <w:rFonts w:eastAsiaTheme="majorEastAsia" w:cstheme="majorBidi"/>
                <w:color w:val="00B0F0"/>
                <w:sz w:val="24"/>
                <w:szCs w:val="24"/>
              </w:rPr>
            </w:pPr>
            <w:r>
              <w:rPr>
                <w:rFonts w:eastAsiaTheme="majorEastAsia" w:cstheme="majorBidi"/>
                <w:color w:val="00B0F0"/>
                <w:sz w:val="24"/>
                <w:szCs w:val="24"/>
              </w:rPr>
              <w:t>Chac</w:t>
            </w:r>
            <w:r w:rsidRPr="006667C0">
              <w:rPr>
                <w:rFonts w:eastAsiaTheme="majorEastAsia" w:cstheme="majorBidi"/>
                <w:color w:val="00B0F0"/>
                <w:sz w:val="24"/>
                <w:szCs w:val="24"/>
              </w:rPr>
              <w:t>arita</w:t>
            </w:r>
          </w:p>
        </w:tc>
        <w:tc>
          <w:tcPr>
            <w:tcW w:w="1313" w:type="dxa"/>
            <w:vAlign w:val="center"/>
          </w:tcPr>
          <w:p w14:paraId="2FE8C84A" w14:textId="77777777" w:rsidR="005F34AF" w:rsidRPr="006667C0" w:rsidRDefault="005F34AF" w:rsidP="00A00C01">
            <w:pPr>
              <w:widowControl/>
              <w:autoSpaceDE/>
              <w:autoSpaceDN/>
              <w:spacing w:line="276" w:lineRule="auto"/>
              <w:jc w:val="center"/>
              <w:rPr>
                <w:rFonts w:eastAsiaTheme="majorEastAsia" w:cstheme="majorBidi"/>
                <w:sz w:val="24"/>
                <w:szCs w:val="24"/>
              </w:rPr>
            </w:pPr>
            <w:r w:rsidRPr="006667C0">
              <w:rPr>
                <w:rFonts w:eastAsiaTheme="majorEastAsia" w:cstheme="majorBidi"/>
                <w:sz w:val="24"/>
                <w:szCs w:val="24"/>
              </w:rPr>
              <w:t>8,800</w:t>
            </w:r>
          </w:p>
        </w:tc>
        <w:tc>
          <w:tcPr>
            <w:tcW w:w="2503" w:type="dxa"/>
            <w:vAlign w:val="center"/>
          </w:tcPr>
          <w:p w14:paraId="10588C36" w14:textId="77777777" w:rsidR="005F34AF" w:rsidRPr="006667C0" w:rsidRDefault="005F34AF" w:rsidP="00A00C01">
            <w:pPr>
              <w:widowControl/>
              <w:autoSpaceDE/>
              <w:autoSpaceDN/>
              <w:spacing w:line="276" w:lineRule="auto"/>
              <w:jc w:val="center"/>
              <w:rPr>
                <w:rFonts w:eastAsiaTheme="majorEastAsia" w:cstheme="majorBidi"/>
                <w:sz w:val="24"/>
                <w:szCs w:val="24"/>
              </w:rPr>
            </w:pPr>
            <w:r>
              <w:rPr>
                <w:rFonts w:eastAsiaTheme="majorEastAsia" w:cstheme="majorBidi"/>
                <w:sz w:val="24"/>
                <w:szCs w:val="24"/>
              </w:rPr>
              <w:t>7</w:t>
            </w:r>
          </w:p>
        </w:tc>
        <w:tc>
          <w:tcPr>
            <w:tcW w:w="2600" w:type="dxa"/>
            <w:vAlign w:val="center"/>
          </w:tcPr>
          <w:p w14:paraId="3007B87A" w14:textId="77777777" w:rsidR="005F34AF" w:rsidRPr="006667C0" w:rsidRDefault="005F34AF" w:rsidP="00A00C01">
            <w:pPr>
              <w:spacing w:line="276" w:lineRule="auto"/>
              <w:jc w:val="center"/>
              <w:rPr>
                <w:rFonts w:eastAsiaTheme="majorEastAsia" w:cstheme="majorBidi"/>
                <w:sz w:val="24"/>
                <w:szCs w:val="24"/>
              </w:rPr>
            </w:pPr>
            <w:r>
              <w:rPr>
                <w:rFonts w:eastAsiaTheme="majorEastAsia" w:cstheme="majorBidi"/>
                <w:sz w:val="24"/>
                <w:szCs w:val="24"/>
              </w:rPr>
              <w:t>X</w:t>
            </w:r>
          </w:p>
        </w:tc>
      </w:tr>
      <w:tr w:rsidR="005F34AF" w:rsidRPr="006667C0" w14:paraId="0E9BFD6D" w14:textId="77777777" w:rsidTr="005F34AF">
        <w:trPr>
          <w:trHeight w:val="416"/>
          <w:jc w:val="center"/>
        </w:trPr>
        <w:tc>
          <w:tcPr>
            <w:tcW w:w="1801" w:type="dxa"/>
            <w:vAlign w:val="center"/>
          </w:tcPr>
          <w:p w14:paraId="44EB6D5A" w14:textId="77777777" w:rsidR="005F34AF" w:rsidRPr="006667C0" w:rsidRDefault="005F34AF" w:rsidP="00A00C01">
            <w:pPr>
              <w:widowControl/>
              <w:autoSpaceDE/>
              <w:autoSpaceDN/>
              <w:spacing w:line="276" w:lineRule="auto"/>
              <w:jc w:val="center"/>
              <w:rPr>
                <w:rFonts w:eastAsiaTheme="majorEastAsia" w:cstheme="majorBidi"/>
                <w:color w:val="00B0F0"/>
                <w:sz w:val="24"/>
                <w:szCs w:val="24"/>
              </w:rPr>
            </w:pPr>
            <w:r w:rsidRPr="006667C0">
              <w:rPr>
                <w:rFonts w:eastAsiaTheme="majorEastAsia" w:cstheme="majorBidi"/>
                <w:color w:val="00B0F0"/>
                <w:sz w:val="24"/>
                <w:szCs w:val="24"/>
              </w:rPr>
              <w:t>Paternal</w:t>
            </w:r>
          </w:p>
        </w:tc>
        <w:tc>
          <w:tcPr>
            <w:tcW w:w="1313" w:type="dxa"/>
            <w:vAlign w:val="center"/>
          </w:tcPr>
          <w:p w14:paraId="16CEEE1D" w14:textId="77777777" w:rsidR="005F34AF" w:rsidRPr="006667C0" w:rsidRDefault="005F34AF" w:rsidP="00A00C01">
            <w:pPr>
              <w:widowControl/>
              <w:autoSpaceDE/>
              <w:autoSpaceDN/>
              <w:spacing w:line="276" w:lineRule="auto"/>
              <w:jc w:val="center"/>
              <w:rPr>
                <w:rFonts w:eastAsiaTheme="majorEastAsia" w:cstheme="majorBidi"/>
                <w:sz w:val="24"/>
                <w:szCs w:val="24"/>
              </w:rPr>
            </w:pPr>
            <w:r w:rsidRPr="006667C0">
              <w:rPr>
                <w:rFonts w:eastAsiaTheme="majorEastAsia" w:cstheme="majorBidi"/>
                <w:sz w:val="24"/>
                <w:szCs w:val="24"/>
              </w:rPr>
              <w:t>10,651</w:t>
            </w:r>
          </w:p>
        </w:tc>
        <w:tc>
          <w:tcPr>
            <w:tcW w:w="2503" w:type="dxa"/>
            <w:vAlign w:val="center"/>
          </w:tcPr>
          <w:p w14:paraId="1B918EE7" w14:textId="77777777" w:rsidR="005F34AF" w:rsidRPr="006667C0" w:rsidRDefault="005F34AF" w:rsidP="00A00C01">
            <w:pPr>
              <w:widowControl/>
              <w:autoSpaceDE/>
              <w:autoSpaceDN/>
              <w:spacing w:line="276" w:lineRule="auto"/>
              <w:jc w:val="center"/>
              <w:rPr>
                <w:rFonts w:eastAsiaTheme="majorEastAsia" w:cstheme="majorBidi"/>
                <w:sz w:val="24"/>
                <w:szCs w:val="24"/>
              </w:rPr>
            </w:pPr>
            <w:r>
              <w:rPr>
                <w:rFonts w:eastAsiaTheme="majorEastAsia" w:cstheme="majorBidi"/>
                <w:sz w:val="24"/>
                <w:szCs w:val="24"/>
              </w:rPr>
              <w:t>10,5</w:t>
            </w:r>
          </w:p>
        </w:tc>
        <w:tc>
          <w:tcPr>
            <w:tcW w:w="2600" w:type="dxa"/>
            <w:vAlign w:val="center"/>
          </w:tcPr>
          <w:p w14:paraId="3A23E885" w14:textId="77777777" w:rsidR="005F34AF" w:rsidRPr="006667C0" w:rsidRDefault="005F34AF" w:rsidP="00A00C01">
            <w:pPr>
              <w:spacing w:line="276" w:lineRule="auto"/>
              <w:jc w:val="center"/>
              <w:rPr>
                <w:rFonts w:eastAsiaTheme="majorEastAsia" w:cstheme="majorBidi"/>
                <w:sz w:val="24"/>
                <w:szCs w:val="24"/>
              </w:rPr>
            </w:pPr>
            <w:r>
              <w:rPr>
                <w:rFonts w:eastAsiaTheme="majorEastAsia" w:cstheme="majorBidi"/>
                <w:sz w:val="24"/>
                <w:szCs w:val="24"/>
              </w:rPr>
              <w:t>X</w:t>
            </w:r>
          </w:p>
        </w:tc>
      </w:tr>
      <w:tr w:rsidR="005F34AF" w:rsidRPr="006667C0" w14:paraId="6F06F36C" w14:textId="77777777" w:rsidTr="005F34AF">
        <w:trPr>
          <w:trHeight w:val="689"/>
          <w:jc w:val="center"/>
        </w:trPr>
        <w:tc>
          <w:tcPr>
            <w:tcW w:w="1801" w:type="dxa"/>
            <w:vAlign w:val="center"/>
          </w:tcPr>
          <w:p w14:paraId="1156008A" w14:textId="77777777" w:rsidR="005F34AF" w:rsidRPr="006667C0" w:rsidRDefault="005F34AF" w:rsidP="00A00C01">
            <w:pPr>
              <w:widowControl/>
              <w:autoSpaceDE/>
              <w:autoSpaceDN/>
              <w:spacing w:line="276" w:lineRule="auto"/>
              <w:jc w:val="center"/>
              <w:rPr>
                <w:rFonts w:eastAsiaTheme="majorEastAsia" w:cstheme="majorBidi"/>
                <w:color w:val="00B0F0"/>
                <w:sz w:val="24"/>
                <w:szCs w:val="24"/>
              </w:rPr>
            </w:pPr>
            <w:r w:rsidRPr="006667C0">
              <w:rPr>
                <w:rFonts w:eastAsiaTheme="majorEastAsia" w:cstheme="majorBidi"/>
                <w:color w:val="00B0F0"/>
                <w:sz w:val="24"/>
                <w:szCs w:val="24"/>
              </w:rPr>
              <w:t>Villa del Parque</w:t>
            </w:r>
          </w:p>
        </w:tc>
        <w:tc>
          <w:tcPr>
            <w:tcW w:w="1313" w:type="dxa"/>
            <w:vAlign w:val="center"/>
          </w:tcPr>
          <w:p w14:paraId="2B5F5B9E" w14:textId="77777777" w:rsidR="005F34AF" w:rsidRPr="006667C0" w:rsidRDefault="005F34AF" w:rsidP="00A00C01">
            <w:pPr>
              <w:widowControl/>
              <w:autoSpaceDE/>
              <w:autoSpaceDN/>
              <w:spacing w:line="276" w:lineRule="auto"/>
              <w:jc w:val="center"/>
              <w:rPr>
                <w:rFonts w:eastAsiaTheme="majorEastAsia" w:cstheme="majorBidi"/>
                <w:sz w:val="24"/>
                <w:szCs w:val="24"/>
              </w:rPr>
            </w:pPr>
            <w:r w:rsidRPr="006667C0">
              <w:rPr>
                <w:rFonts w:eastAsiaTheme="majorEastAsia" w:cstheme="majorBidi"/>
                <w:sz w:val="24"/>
                <w:szCs w:val="24"/>
              </w:rPr>
              <w:t>13,275</w:t>
            </w:r>
          </w:p>
        </w:tc>
        <w:tc>
          <w:tcPr>
            <w:tcW w:w="2503" w:type="dxa"/>
            <w:vAlign w:val="center"/>
          </w:tcPr>
          <w:p w14:paraId="044A79B2" w14:textId="77777777" w:rsidR="005F34AF" w:rsidRPr="006667C0" w:rsidRDefault="005F34AF" w:rsidP="00A00C01">
            <w:pPr>
              <w:widowControl/>
              <w:autoSpaceDE/>
              <w:autoSpaceDN/>
              <w:spacing w:line="276" w:lineRule="auto"/>
              <w:jc w:val="center"/>
              <w:rPr>
                <w:rFonts w:eastAsiaTheme="majorEastAsia" w:cstheme="majorBidi"/>
                <w:sz w:val="24"/>
                <w:szCs w:val="24"/>
              </w:rPr>
            </w:pPr>
            <w:r>
              <w:rPr>
                <w:rFonts w:eastAsiaTheme="majorEastAsia" w:cstheme="majorBidi"/>
                <w:sz w:val="24"/>
                <w:szCs w:val="24"/>
              </w:rPr>
              <w:t>13,5</w:t>
            </w:r>
          </w:p>
        </w:tc>
        <w:tc>
          <w:tcPr>
            <w:tcW w:w="2600" w:type="dxa"/>
            <w:vAlign w:val="center"/>
          </w:tcPr>
          <w:p w14:paraId="382B451B" w14:textId="77777777" w:rsidR="005F34AF" w:rsidRPr="006667C0" w:rsidRDefault="005F34AF" w:rsidP="00A00C01">
            <w:pPr>
              <w:spacing w:line="276" w:lineRule="auto"/>
              <w:jc w:val="center"/>
              <w:rPr>
                <w:rFonts w:eastAsiaTheme="majorEastAsia" w:cstheme="majorBidi"/>
                <w:sz w:val="24"/>
                <w:szCs w:val="24"/>
              </w:rPr>
            </w:pPr>
            <w:r>
              <w:rPr>
                <w:rFonts w:eastAsiaTheme="majorEastAsia" w:cstheme="majorBidi"/>
                <w:sz w:val="24"/>
                <w:szCs w:val="24"/>
              </w:rPr>
              <w:t>X</w:t>
            </w:r>
          </w:p>
        </w:tc>
      </w:tr>
      <w:tr w:rsidR="005F34AF" w:rsidRPr="006667C0" w14:paraId="5729B1CD" w14:textId="77777777" w:rsidTr="005F34AF">
        <w:trPr>
          <w:trHeight w:val="416"/>
          <w:jc w:val="center"/>
        </w:trPr>
        <w:tc>
          <w:tcPr>
            <w:tcW w:w="1801" w:type="dxa"/>
            <w:vAlign w:val="center"/>
          </w:tcPr>
          <w:p w14:paraId="78B57589" w14:textId="77777777" w:rsidR="005F34AF" w:rsidRPr="006667C0" w:rsidRDefault="005F34AF" w:rsidP="00A00C01">
            <w:pPr>
              <w:widowControl/>
              <w:autoSpaceDE/>
              <w:autoSpaceDN/>
              <w:spacing w:line="276" w:lineRule="auto"/>
              <w:jc w:val="center"/>
              <w:rPr>
                <w:rFonts w:eastAsiaTheme="majorEastAsia" w:cstheme="majorBidi"/>
                <w:color w:val="00B0F0"/>
                <w:sz w:val="24"/>
                <w:szCs w:val="24"/>
              </w:rPr>
            </w:pPr>
            <w:r w:rsidRPr="006667C0">
              <w:rPr>
                <w:rFonts w:eastAsiaTheme="majorEastAsia" w:cstheme="majorBidi"/>
                <w:color w:val="00B0F0"/>
                <w:sz w:val="24"/>
                <w:szCs w:val="24"/>
              </w:rPr>
              <w:t>Devoto</w:t>
            </w:r>
          </w:p>
        </w:tc>
        <w:tc>
          <w:tcPr>
            <w:tcW w:w="1313" w:type="dxa"/>
            <w:vAlign w:val="center"/>
          </w:tcPr>
          <w:p w14:paraId="646AF9FC" w14:textId="77777777" w:rsidR="005F34AF" w:rsidRPr="006667C0" w:rsidRDefault="005F34AF" w:rsidP="00A00C01">
            <w:pPr>
              <w:widowControl/>
              <w:autoSpaceDE/>
              <w:autoSpaceDN/>
              <w:spacing w:line="276" w:lineRule="auto"/>
              <w:jc w:val="center"/>
              <w:rPr>
                <w:rFonts w:eastAsiaTheme="majorEastAsia" w:cstheme="majorBidi"/>
                <w:sz w:val="24"/>
                <w:szCs w:val="24"/>
              </w:rPr>
            </w:pPr>
            <w:r w:rsidRPr="006667C0">
              <w:rPr>
                <w:rFonts w:eastAsiaTheme="majorEastAsia" w:cstheme="majorBidi"/>
                <w:sz w:val="24"/>
                <w:szCs w:val="24"/>
              </w:rPr>
              <w:t>14,989</w:t>
            </w:r>
          </w:p>
        </w:tc>
        <w:tc>
          <w:tcPr>
            <w:tcW w:w="2503" w:type="dxa"/>
            <w:vAlign w:val="center"/>
          </w:tcPr>
          <w:p w14:paraId="77052411" w14:textId="77777777" w:rsidR="005F34AF" w:rsidRPr="006667C0" w:rsidRDefault="005F34AF" w:rsidP="00A00C01">
            <w:pPr>
              <w:widowControl/>
              <w:autoSpaceDE/>
              <w:autoSpaceDN/>
              <w:spacing w:line="276" w:lineRule="auto"/>
              <w:jc w:val="center"/>
              <w:rPr>
                <w:rFonts w:eastAsiaTheme="majorEastAsia" w:cstheme="majorBidi"/>
                <w:sz w:val="24"/>
                <w:szCs w:val="24"/>
              </w:rPr>
            </w:pPr>
          </w:p>
        </w:tc>
        <w:tc>
          <w:tcPr>
            <w:tcW w:w="2600" w:type="dxa"/>
            <w:vAlign w:val="center"/>
          </w:tcPr>
          <w:p w14:paraId="1B45931E" w14:textId="77777777" w:rsidR="005F34AF" w:rsidRPr="006667C0" w:rsidRDefault="005F34AF" w:rsidP="00A00C01">
            <w:pPr>
              <w:spacing w:line="276" w:lineRule="auto"/>
              <w:jc w:val="center"/>
              <w:rPr>
                <w:rFonts w:eastAsiaTheme="majorEastAsia" w:cstheme="majorBidi"/>
                <w:sz w:val="24"/>
                <w:szCs w:val="24"/>
              </w:rPr>
            </w:pPr>
          </w:p>
        </w:tc>
      </w:tr>
      <w:tr w:rsidR="005F34AF" w:rsidRPr="006667C0" w14:paraId="5B411045" w14:textId="77777777" w:rsidTr="005F34AF">
        <w:trPr>
          <w:trHeight w:val="416"/>
          <w:jc w:val="center"/>
        </w:trPr>
        <w:tc>
          <w:tcPr>
            <w:tcW w:w="1801" w:type="dxa"/>
            <w:vAlign w:val="center"/>
          </w:tcPr>
          <w:p w14:paraId="7596DF62" w14:textId="77777777" w:rsidR="005F34AF" w:rsidRPr="00753D56" w:rsidRDefault="005F34AF" w:rsidP="00A00C01">
            <w:pPr>
              <w:widowControl/>
              <w:autoSpaceDE/>
              <w:autoSpaceDN/>
              <w:spacing w:line="276" w:lineRule="auto"/>
              <w:jc w:val="center"/>
              <w:rPr>
                <w:rFonts w:eastAsiaTheme="majorEastAsia" w:cstheme="majorBidi"/>
                <w:color w:val="00B0F0"/>
                <w:sz w:val="24"/>
                <w:szCs w:val="24"/>
              </w:rPr>
            </w:pPr>
            <w:r w:rsidRPr="00753D56">
              <w:rPr>
                <w:rFonts w:eastAsiaTheme="majorEastAsia" w:cstheme="majorBidi"/>
                <w:color w:val="00B0F0"/>
                <w:sz w:val="24"/>
                <w:szCs w:val="24"/>
              </w:rPr>
              <w:t>Sáenz Peña</w:t>
            </w:r>
          </w:p>
        </w:tc>
        <w:tc>
          <w:tcPr>
            <w:tcW w:w="1313" w:type="dxa"/>
            <w:vAlign w:val="center"/>
          </w:tcPr>
          <w:p w14:paraId="3804B19B" w14:textId="77777777" w:rsidR="005F34AF" w:rsidRPr="00753D56" w:rsidRDefault="005F34AF" w:rsidP="00A00C01">
            <w:pPr>
              <w:widowControl/>
              <w:autoSpaceDE/>
              <w:autoSpaceDN/>
              <w:spacing w:line="276" w:lineRule="auto"/>
              <w:jc w:val="center"/>
              <w:rPr>
                <w:rFonts w:eastAsiaTheme="majorEastAsia" w:cstheme="majorBidi"/>
                <w:sz w:val="24"/>
                <w:szCs w:val="24"/>
              </w:rPr>
            </w:pPr>
            <w:r w:rsidRPr="00753D56">
              <w:rPr>
                <w:rFonts w:eastAsiaTheme="majorEastAsia" w:cstheme="majorBidi"/>
                <w:sz w:val="24"/>
                <w:szCs w:val="24"/>
              </w:rPr>
              <w:t>16,378</w:t>
            </w:r>
          </w:p>
        </w:tc>
        <w:tc>
          <w:tcPr>
            <w:tcW w:w="2503" w:type="dxa"/>
            <w:vAlign w:val="center"/>
          </w:tcPr>
          <w:p w14:paraId="271E5CA7" w14:textId="77777777" w:rsidR="005F34AF" w:rsidRPr="00753D56" w:rsidRDefault="005F34AF" w:rsidP="00A00C01">
            <w:pPr>
              <w:widowControl/>
              <w:autoSpaceDE/>
              <w:autoSpaceDN/>
              <w:spacing w:line="276" w:lineRule="auto"/>
              <w:jc w:val="center"/>
              <w:rPr>
                <w:rFonts w:eastAsiaTheme="majorEastAsia" w:cstheme="majorBidi"/>
                <w:sz w:val="24"/>
                <w:szCs w:val="24"/>
              </w:rPr>
            </w:pPr>
          </w:p>
        </w:tc>
        <w:tc>
          <w:tcPr>
            <w:tcW w:w="2600" w:type="dxa"/>
            <w:vAlign w:val="center"/>
          </w:tcPr>
          <w:p w14:paraId="52D5483C" w14:textId="77777777" w:rsidR="005F34AF" w:rsidRPr="00753D56" w:rsidRDefault="005F34AF" w:rsidP="00A00C01">
            <w:pPr>
              <w:widowControl/>
              <w:autoSpaceDE/>
              <w:autoSpaceDN/>
              <w:spacing w:line="276" w:lineRule="auto"/>
              <w:jc w:val="center"/>
              <w:rPr>
                <w:rFonts w:eastAsiaTheme="majorEastAsia" w:cstheme="majorBidi"/>
                <w:sz w:val="24"/>
                <w:szCs w:val="24"/>
              </w:rPr>
            </w:pPr>
          </w:p>
        </w:tc>
      </w:tr>
      <w:tr w:rsidR="005F34AF" w:rsidRPr="006667C0" w14:paraId="00BC6F25" w14:textId="77777777" w:rsidTr="005F34AF">
        <w:trPr>
          <w:trHeight w:val="416"/>
          <w:jc w:val="center"/>
        </w:trPr>
        <w:tc>
          <w:tcPr>
            <w:tcW w:w="1801" w:type="dxa"/>
            <w:vAlign w:val="center"/>
          </w:tcPr>
          <w:p w14:paraId="6A1A052D" w14:textId="77777777" w:rsidR="005F34AF" w:rsidRPr="006667C0" w:rsidRDefault="005F34AF" w:rsidP="00A00C01">
            <w:pPr>
              <w:widowControl/>
              <w:autoSpaceDE/>
              <w:autoSpaceDN/>
              <w:spacing w:line="276" w:lineRule="auto"/>
              <w:jc w:val="center"/>
              <w:rPr>
                <w:rFonts w:eastAsiaTheme="majorEastAsia" w:cstheme="majorBidi"/>
                <w:color w:val="00B0F0"/>
                <w:sz w:val="24"/>
                <w:szCs w:val="24"/>
              </w:rPr>
            </w:pPr>
            <w:r w:rsidRPr="006667C0">
              <w:rPr>
                <w:rFonts w:eastAsiaTheme="majorEastAsia" w:cstheme="majorBidi"/>
                <w:color w:val="00B0F0"/>
                <w:sz w:val="24"/>
                <w:szCs w:val="24"/>
              </w:rPr>
              <w:t>Santos Lugares</w:t>
            </w:r>
          </w:p>
        </w:tc>
        <w:tc>
          <w:tcPr>
            <w:tcW w:w="1313" w:type="dxa"/>
            <w:vAlign w:val="center"/>
          </w:tcPr>
          <w:p w14:paraId="03456E96" w14:textId="77777777" w:rsidR="005F34AF" w:rsidRPr="006667C0" w:rsidRDefault="005F34AF" w:rsidP="00A00C01">
            <w:pPr>
              <w:widowControl/>
              <w:autoSpaceDE/>
              <w:autoSpaceDN/>
              <w:spacing w:line="276" w:lineRule="auto"/>
              <w:jc w:val="center"/>
              <w:rPr>
                <w:rFonts w:eastAsiaTheme="majorEastAsia" w:cstheme="majorBidi"/>
                <w:sz w:val="24"/>
                <w:szCs w:val="24"/>
              </w:rPr>
            </w:pPr>
            <w:r w:rsidRPr="006667C0">
              <w:rPr>
                <w:rFonts w:eastAsiaTheme="majorEastAsia" w:cstheme="majorBidi"/>
                <w:sz w:val="24"/>
                <w:szCs w:val="24"/>
              </w:rPr>
              <w:t>17,569</w:t>
            </w:r>
          </w:p>
        </w:tc>
        <w:tc>
          <w:tcPr>
            <w:tcW w:w="2503" w:type="dxa"/>
            <w:vAlign w:val="center"/>
          </w:tcPr>
          <w:p w14:paraId="19B01ECD" w14:textId="77777777" w:rsidR="005F34AF" w:rsidRPr="006667C0" w:rsidRDefault="005F34AF" w:rsidP="00A00C01">
            <w:pPr>
              <w:widowControl/>
              <w:autoSpaceDE/>
              <w:autoSpaceDN/>
              <w:spacing w:line="276" w:lineRule="auto"/>
              <w:jc w:val="center"/>
              <w:rPr>
                <w:rFonts w:eastAsiaTheme="majorEastAsia" w:cstheme="majorBidi"/>
                <w:sz w:val="24"/>
                <w:szCs w:val="24"/>
              </w:rPr>
            </w:pPr>
            <w:r>
              <w:rPr>
                <w:rFonts w:eastAsiaTheme="majorEastAsia" w:cstheme="majorBidi"/>
                <w:sz w:val="24"/>
                <w:szCs w:val="24"/>
              </w:rPr>
              <w:t>17</w:t>
            </w:r>
          </w:p>
        </w:tc>
        <w:tc>
          <w:tcPr>
            <w:tcW w:w="2600" w:type="dxa"/>
            <w:vAlign w:val="center"/>
          </w:tcPr>
          <w:p w14:paraId="149A5BB2" w14:textId="77777777" w:rsidR="005F34AF" w:rsidRPr="006667C0" w:rsidRDefault="005F34AF" w:rsidP="00A00C01">
            <w:pPr>
              <w:spacing w:line="276" w:lineRule="auto"/>
              <w:jc w:val="center"/>
              <w:rPr>
                <w:rFonts w:eastAsiaTheme="majorEastAsia" w:cstheme="majorBidi"/>
                <w:sz w:val="24"/>
                <w:szCs w:val="24"/>
              </w:rPr>
            </w:pPr>
            <w:r>
              <w:rPr>
                <w:rFonts w:eastAsiaTheme="majorEastAsia" w:cstheme="majorBidi"/>
                <w:sz w:val="24"/>
                <w:szCs w:val="24"/>
              </w:rPr>
              <w:t>X</w:t>
            </w:r>
          </w:p>
        </w:tc>
      </w:tr>
      <w:tr w:rsidR="005F34AF" w:rsidRPr="006667C0" w14:paraId="03FA929C" w14:textId="77777777" w:rsidTr="005F34AF">
        <w:trPr>
          <w:trHeight w:val="416"/>
          <w:jc w:val="center"/>
        </w:trPr>
        <w:tc>
          <w:tcPr>
            <w:tcW w:w="1801" w:type="dxa"/>
            <w:vAlign w:val="center"/>
          </w:tcPr>
          <w:p w14:paraId="580089C0" w14:textId="77777777" w:rsidR="005F34AF" w:rsidRPr="006667C0" w:rsidRDefault="005F34AF" w:rsidP="00A00C01">
            <w:pPr>
              <w:widowControl/>
              <w:autoSpaceDE/>
              <w:autoSpaceDN/>
              <w:spacing w:line="276" w:lineRule="auto"/>
              <w:jc w:val="center"/>
              <w:rPr>
                <w:rFonts w:eastAsiaTheme="majorEastAsia" w:cstheme="majorBidi"/>
                <w:color w:val="00B0F0"/>
                <w:sz w:val="24"/>
                <w:szCs w:val="24"/>
              </w:rPr>
            </w:pPr>
            <w:r w:rsidRPr="006667C0">
              <w:rPr>
                <w:rFonts w:eastAsiaTheme="majorEastAsia" w:cstheme="majorBidi"/>
                <w:color w:val="00B0F0"/>
                <w:sz w:val="24"/>
                <w:szCs w:val="24"/>
              </w:rPr>
              <w:t>Caseros</w:t>
            </w:r>
          </w:p>
        </w:tc>
        <w:tc>
          <w:tcPr>
            <w:tcW w:w="1313" w:type="dxa"/>
            <w:vAlign w:val="center"/>
          </w:tcPr>
          <w:p w14:paraId="27B16424" w14:textId="77777777" w:rsidR="005F34AF" w:rsidRPr="006667C0" w:rsidRDefault="005F34AF" w:rsidP="00A00C01">
            <w:pPr>
              <w:widowControl/>
              <w:autoSpaceDE/>
              <w:autoSpaceDN/>
              <w:spacing w:line="276" w:lineRule="auto"/>
              <w:jc w:val="center"/>
              <w:rPr>
                <w:rFonts w:eastAsiaTheme="majorEastAsia" w:cstheme="majorBidi"/>
                <w:sz w:val="24"/>
                <w:szCs w:val="24"/>
              </w:rPr>
            </w:pPr>
            <w:r w:rsidRPr="006667C0">
              <w:rPr>
                <w:rFonts w:eastAsiaTheme="majorEastAsia" w:cstheme="majorBidi"/>
                <w:sz w:val="24"/>
                <w:szCs w:val="24"/>
              </w:rPr>
              <w:t>19,739</w:t>
            </w:r>
          </w:p>
        </w:tc>
        <w:tc>
          <w:tcPr>
            <w:tcW w:w="2503" w:type="dxa"/>
            <w:vAlign w:val="center"/>
          </w:tcPr>
          <w:p w14:paraId="5B5B92C4" w14:textId="77777777" w:rsidR="005F34AF" w:rsidRPr="006667C0" w:rsidRDefault="005F34AF" w:rsidP="00A00C01">
            <w:pPr>
              <w:widowControl/>
              <w:autoSpaceDE/>
              <w:autoSpaceDN/>
              <w:spacing w:line="276" w:lineRule="auto"/>
              <w:jc w:val="center"/>
              <w:rPr>
                <w:rFonts w:eastAsiaTheme="majorEastAsia" w:cstheme="majorBidi"/>
                <w:sz w:val="24"/>
                <w:szCs w:val="24"/>
              </w:rPr>
            </w:pPr>
            <w:r>
              <w:rPr>
                <w:rFonts w:eastAsiaTheme="majorEastAsia" w:cstheme="majorBidi"/>
                <w:sz w:val="24"/>
                <w:szCs w:val="24"/>
              </w:rPr>
              <w:t>20,5</w:t>
            </w:r>
          </w:p>
        </w:tc>
        <w:tc>
          <w:tcPr>
            <w:tcW w:w="2600" w:type="dxa"/>
            <w:vAlign w:val="center"/>
          </w:tcPr>
          <w:p w14:paraId="631A534D" w14:textId="77777777" w:rsidR="005F34AF" w:rsidRPr="006667C0" w:rsidRDefault="005F34AF" w:rsidP="00A00C01">
            <w:pPr>
              <w:spacing w:line="276" w:lineRule="auto"/>
              <w:jc w:val="center"/>
              <w:rPr>
                <w:rFonts w:eastAsiaTheme="majorEastAsia" w:cstheme="majorBidi"/>
                <w:sz w:val="24"/>
                <w:szCs w:val="24"/>
              </w:rPr>
            </w:pPr>
            <w:r>
              <w:rPr>
                <w:rFonts w:eastAsiaTheme="majorEastAsia" w:cstheme="majorBidi"/>
                <w:sz w:val="24"/>
                <w:szCs w:val="24"/>
              </w:rPr>
              <w:t>X</w:t>
            </w:r>
          </w:p>
        </w:tc>
      </w:tr>
      <w:tr w:rsidR="005F34AF" w:rsidRPr="006667C0" w14:paraId="1D2A65D7" w14:textId="77777777" w:rsidTr="005F34AF">
        <w:trPr>
          <w:trHeight w:val="406"/>
          <w:jc w:val="center"/>
        </w:trPr>
        <w:tc>
          <w:tcPr>
            <w:tcW w:w="1801" w:type="dxa"/>
            <w:vAlign w:val="center"/>
          </w:tcPr>
          <w:p w14:paraId="3ED711C9" w14:textId="77777777" w:rsidR="005F34AF" w:rsidRPr="006667C0" w:rsidRDefault="005F34AF" w:rsidP="00A00C01">
            <w:pPr>
              <w:widowControl/>
              <w:autoSpaceDE/>
              <w:autoSpaceDN/>
              <w:spacing w:line="276" w:lineRule="auto"/>
              <w:jc w:val="center"/>
              <w:rPr>
                <w:rFonts w:eastAsiaTheme="majorEastAsia" w:cstheme="majorBidi"/>
                <w:color w:val="00B0F0"/>
                <w:sz w:val="24"/>
                <w:szCs w:val="24"/>
              </w:rPr>
            </w:pPr>
            <w:r w:rsidRPr="006667C0">
              <w:rPr>
                <w:rFonts w:eastAsiaTheme="majorEastAsia" w:cstheme="majorBidi"/>
                <w:color w:val="00B0F0"/>
                <w:sz w:val="24"/>
                <w:szCs w:val="24"/>
              </w:rPr>
              <w:t>El Palomar</w:t>
            </w:r>
          </w:p>
        </w:tc>
        <w:tc>
          <w:tcPr>
            <w:tcW w:w="1313" w:type="dxa"/>
            <w:vAlign w:val="center"/>
          </w:tcPr>
          <w:p w14:paraId="5BD21ED0" w14:textId="77777777" w:rsidR="005F34AF" w:rsidRPr="006667C0" w:rsidRDefault="005F34AF" w:rsidP="00A00C01">
            <w:pPr>
              <w:widowControl/>
              <w:autoSpaceDE/>
              <w:autoSpaceDN/>
              <w:spacing w:line="276" w:lineRule="auto"/>
              <w:jc w:val="center"/>
              <w:rPr>
                <w:rFonts w:eastAsiaTheme="majorEastAsia" w:cstheme="majorBidi"/>
                <w:sz w:val="24"/>
                <w:szCs w:val="24"/>
              </w:rPr>
            </w:pPr>
            <w:r w:rsidRPr="006667C0">
              <w:rPr>
                <w:rFonts w:eastAsiaTheme="majorEastAsia" w:cstheme="majorBidi"/>
                <w:sz w:val="24"/>
                <w:szCs w:val="24"/>
              </w:rPr>
              <w:t>22,643</w:t>
            </w:r>
          </w:p>
        </w:tc>
        <w:tc>
          <w:tcPr>
            <w:tcW w:w="2503" w:type="dxa"/>
            <w:vAlign w:val="center"/>
          </w:tcPr>
          <w:p w14:paraId="26F506C1" w14:textId="77777777" w:rsidR="005F34AF" w:rsidRPr="006667C0" w:rsidRDefault="005F34AF" w:rsidP="00A00C01">
            <w:pPr>
              <w:widowControl/>
              <w:autoSpaceDE/>
              <w:autoSpaceDN/>
              <w:spacing w:line="276" w:lineRule="auto"/>
              <w:jc w:val="center"/>
              <w:rPr>
                <w:rFonts w:eastAsiaTheme="majorEastAsia" w:cstheme="majorBidi"/>
                <w:sz w:val="24"/>
                <w:szCs w:val="24"/>
              </w:rPr>
            </w:pPr>
          </w:p>
        </w:tc>
        <w:tc>
          <w:tcPr>
            <w:tcW w:w="2600" w:type="dxa"/>
            <w:vAlign w:val="center"/>
          </w:tcPr>
          <w:p w14:paraId="2110D0E3" w14:textId="77777777" w:rsidR="005F34AF" w:rsidRPr="006667C0" w:rsidRDefault="005F34AF" w:rsidP="00A00C01">
            <w:pPr>
              <w:spacing w:line="276" w:lineRule="auto"/>
              <w:jc w:val="center"/>
              <w:rPr>
                <w:rFonts w:eastAsiaTheme="majorEastAsia" w:cstheme="majorBidi"/>
                <w:sz w:val="24"/>
                <w:szCs w:val="24"/>
              </w:rPr>
            </w:pPr>
          </w:p>
        </w:tc>
      </w:tr>
      <w:tr w:rsidR="005F34AF" w:rsidRPr="006667C0" w14:paraId="5885D2C9" w14:textId="77777777" w:rsidTr="00FF7E3C">
        <w:trPr>
          <w:trHeight w:val="416"/>
          <w:jc w:val="center"/>
        </w:trPr>
        <w:tc>
          <w:tcPr>
            <w:tcW w:w="1801" w:type="dxa"/>
            <w:shd w:val="clear" w:color="auto" w:fill="D9D9D9" w:themeFill="background1" w:themeFillShade="D9"/>
            <w:vAlign w:val="center"/>
          </w:tcPr>
          <w:p w14:paraId="7E91A69E" w14:textId="77777777" w:rsidR="005F34AF" w:rsidRPr="006667C0" w:rsidRDefault="005F34AF" w:rsidP="00A00C01">
            <w:pPr>
              <w:widowControl/>
              <w:autoSpaceDE/>
              <w:autoSpaceDN/>
              <w:spacing w:line="276" w:lineRule="auto"/>
              <w:jc w:val="center"/>
              <w:rPr>
                <w:rFonts w:eastAsiaTheme="majorEastAsia" w:cstheme="majorBidi"/>
                <w:color w:val="00B0F0"/>
                <w:sz w:val="24"/>
                <w:szCs w:val="24"/>
              </w:rPr>
            </w:pPr>
            <w:r w:rsidRPr="006667C0">
              <w:rPr>
                <w:rFonts w:eastAsiaTheme="majorEastAsia" w:cstheme="majorBidi"/>
                <w:color w:val="00B0F0"/>
                <w:sz w:val="24"/>
                <w:szCs w:val="24"/>
              </w:rPr>
              <w:t>Hurlingham</w:t>
            </w:r>
          </w:p>
        </w:tc>
        <w:tc>
          <w:tcPr>
            <w:tcW w:w="1313" w:type="dxa"/>
            <w:shd w:val="clear" w:color="auto" w:fill="D9D9D9" w:themeFill="background1" w:themeFillShade="D9"/>
            <w:vAlign w:val="center"/>
          </w:tcPr>
          <w:p w14:paraId="34B20079" w14:textId="77777777" w:rsidR="005F34AF" w:rsidRPr="006667C0" w:rsidRDefault="005F34AF" w:rsidP="00A00C01">
            <w:pPr>
              <w:widowControl/>
              <w:autoSpaceDE/>
              <w:autoSpaceDN/>
              <w:spacing w:line="276" w:lineRule="auto"/>
              <w:jc w:val="center"/>
              <w:rPr>
                <w:rFonts w:eastAsiaTheme="majorEastAsia" w:cstheme="majorBidi"/>
                <w:sz w:val="24"/>
                <w:szCs w:val="24"/>
              </w:rPr>
            </w:pPr>
            <w:r w:rsidRPr="006667C0">
              <w:rPr>
                <w:rFonts w:eastAsiaTheme="majorEastAsia" w:cstheme="majorBidi"/>
                <w:sz w:val="24"/>
                <w:szCs w:val="24"/>
              </w:rPr>
              <w:t>26,384</w:t>
            </w:r>
          </w:p>
        </w:tc>
        <w:tc>
          <w:tcPr>
            <w:tcW w:w="2503" w:type="dxa"/>
            <w:shd w:val="clear" w:color="auto" w:fill="D9D9D9" w:themeFill="background1" w:themeFillShade="D9"/>
            <w:vAlign w:val="center"/>
          </w:tcPr>
          <w:p w14:paraId="2BC8EC36" w14:textId="77777777" w:rsidR="005F34AF" w:rsidRPr="006667C0" w:rsidRDefault="005F34AF" w:rsidP="00A00C01">
            <w:pPr>
              <w:widowControl/>
              <w:autoSpaceDE/>
              <w:autoSpaceDN/>
              <w:spacing w:line="276" w:lineRule="auto"/>
              <w:jc w:val="center"/>
              <w:rPr>
                <w:rFonts w:eastAsiaTheme="majorEastAsia" w:cstheme="majorBidi"/>
                <w:sz w:val="24"/>
                <w:szCs w:val="24"/>
              </w:rPr>
            </w:pPr>
            <w:r>
              <w:rPr>
                <w:rFonts w:eastAsiaTheme="majorEastAsia" w:cstheme="majorBidi"/>
                <w:sz w:val="24"/>
                <w:szCs w:val="24"/>
              </w:rPr>
              <w:t>24</w:t>
            </w:r>
          </w:p>
        </w:tc>
        <w:tc>
          <w:tcPr>
            <w:tcW w:w="2600" w:type="dxa"/>
            <w:shd w:val="clear" w:color="auto" w:fill="D9D9D9" w:themeFill="background1" w:themeFillShade="D9"/>
            <w:vAlign w:val="center"/>
          </w:tcPr>
          <w:p w14:paraId="561AADAE" w14:textId="77777777" w:rsidR="005F34AF" w:rsidRPr="006667C0" w:rsidRDefault="005F34AF" w:rsidP="00A00C01">
            <w:pPr>
              <w:widowControl/>
              <w:autoSpaceDE/>
              <w:autoSpaceDN/>
              <w:spacing w:line="276" w:lineRule="auto"/>
              <w:jc w:val="center"/>
              <w:rPr>
                <w:rFonts w:eastAsiaTheme="majorEastAsia" w:cstheme="majorBidi"/>
                <w:sz w:val="24"/>
                <w:szCs w:val="24"/>
              </w:rPr>
            </w:pPr>
            <w:r w:rsidRPr="009C182E">
              <w:rPr>
                <w:rFonts w:eastAsiaTheme="majorEastAsia" w:cstheme="majorBidi"/>
                <w:sz w:val="24"/>
                <w:szCs w:val="24"/>
              </w:rPr>
              <w:t>X Subestación de AT</w:t>
            </w:r>
          </w:p>
        </w:tc>
      </w:tr>
      <w:tr w:rsidR="005F34AF" w:rsidRPr="006667C0" w14:paraId="5989F77E" w14:textId="77777777" w:rsidTr="005F34AF">
        <w:trPr>
          <w:trHeight w:val="280"/>
          <w:jc w:val="center"/>
        </w:trPr>
        <w:tc>
          <w:tcPr>
            <w:tcW w:w="8217" w:type="dxa"/>
            <w:gridSpan w:val="4"/>
            <w:vAlign w:val="center"/>
          </w:tcPr>
          <w:p w14:paraId="20F45C69" w14:textId="77777777" w:rsidR="005F34AF" w:rsidRPr="002C5BA9" w:rsidRDefault="005F34AF" w:rsidP="00A00C01">
            <w:pPr>
              <w:widowControl/>
              <w:autoSpaceDE/>
              <w:autoSpaceDN/>
              <w:spacing w:line="276" w:lineRule="auto"/>
              <w:rPr>
                <w:rFonts w:eastAsiaTheme="majorEastAsia" w:cstheme="majorBidi"/>
                <w:color w:val="00B0F0"/>
                <w:sz w:val="24"/>
                <w:szCs w:val="24"/>
              </w:rPr>
            </w:pPr>
            <w:r w:rsidRPr="006667C0">
              <w:rPr>
                <w:rFonts w:eastAsiaTheme="majorEastAsia" w:cstheme="majorBidi"/>
                <w:color w:val="00B0F0"/>
                <w:sz w:val="24"/>
                <w:szCs w:val="24"/>
              </w:rPr>
              <w:t>1er Sector</w:t>
            </w:r>
            <w:r>
              <w:rPr>
                <w:rFonts w:eastAsiaTheme="majorEastAsia" w:cstheme="majorBidi"/>
                <w:color w:val="00B0F0"/>
                <w:sz w:val="24"/>
                <w:szCs w:val="24"/>
              </w:rPr>
              <w:t xml:space="preserve">       </w:t>
            </w:r>
            <w:r w:rsidRPr="006667C0">
              <w:rPr>
                <w:rFonts w:eastAsiaTheme="majorEastAsia" w:cstheme="majorBidi"/>
                <w:color w:val="00B0F0"/>
                <w:sz w:val="24"/>
                <w:szCs w:val="24"/>
              </w:rPr>
              <w:t xml:space="preserve"> </w:t>
            </w:r>
            <w:r w:rsidRPr="002C5BA9">
              <w:rPr>
                <w:rFonts w:eastAsiaTheme="majorEastAsia" w:cstheme="majorBidi"/>
                <w:color w:val="00B0F0"/>
                <w:sz w:val="24"/>
                <w:szCs w:val="24"/>
              </w:rPr>
              <w:t>26,384</w:t>
            </w:r>
            <w:r>
              <w:rPr>
                <w:rFonts w:eastAsiaTheme="majorEastAsia" w:cstheme="majorBidi"/>
                <w:color w:val="00B0F0"/>
                <w:sz w:val="24"/>
                <w:szCs w:val="24"/>
              </w:rPr>
              <w:t xml:space="preserve"> km                             </w:t>
            </w:r>
            <w:r>
              <w:rPr>
                <w:rFonts w:eastAsiaTheme="majorEastAsia" w:cstheme="majorBidi"/>
                <w:sz w:val="24"/>
                <w:szCs w:val="24"/>
              </w:rPr>
              <w:t xml:space="preserve"> 8</w:t>
            </w:r>
            <w:r w:rsidRPr="006667C0">
              <w:rPr>
                <w:rFonts w:eastAsiaTheme="majorEastAsia" w:cstheme="majorBidi"/>
                <w:sz w:val="24"/>
                <w:szCs w:val="24"/>
              </w:rPr>
              <w:t xml:space="preserve"> SET  </w:t>
            </w:r>
          </w:p>
        </w:tc>
      </w:tr>
      <w:tr w:rsidR="005F34AF" w:rsidRPr="006667C0" w14:paraId="58F04466" w14:textId="77777777" w:rsidTr="005F34AF">
        <w:trPr>
          <w:trHeight w:val="416"/>
          <w:jc w:val="center"/>
        </w:trPr>
        <w:tc>
          <w:tcPr>
            <w:tcW w:w="1801" w:type="dxa"/>
            <w:vAlign w:val="center"/>
          </w:tcPr>
          <w:p w14:paraId="1CE88454" w14:textId="77777777" w:rsidR="005F34AF" w:rsidRPr="006667C0" w:rsidRDefault="005F34AF" w:rsidP="00A00C01">
            <w:pPr>
              <w:widowControl/>
              <w:autoSpaceDE/>
              <w:autoSpaceDN/>
              <w:spacing w:line="276" w:lineRule="auto"/>
              <w:rPr>
                <w:rFonts w:eastAsiaTheme="majorEastAsia" w:cstheme="majorBidi"/>
                <w:color w:val="FF0000"/>
                <w:sz w:val="24"/>
                <w:szCs w:val="24"/>
              </w:rPr>
            </w:pPr>
            <w:r w:rsidRPr="006D671C">
              <w:rPr>
                <w:rFonts w:eastAsiaTheme="majorEastAsia" w:cstheme="majorBidi"/>
                <w:color w:val="FF0000"/>
                <w:sz w:val="24"/>
                <w:szCs w:val="24"/>
              </w:rPr>
              <w:t>William Morris</w:t>
            </w:r>
          </w:p>
        </w:tc>
        <w:tc>
          <w:tcPr>
            <w:tcW w:w="1313" w:type="dxa"/>
            <w:vAlign w:val="center"/>
          </w:tcPr>
          <w:p w14:paraId="1F293F0B" w14:textId="77777777" w:rsidR="005F34AF" w:rsidRPr="006667C0" w:rsidRDefault="005F34AF" w:rsidP="00A00C01">
            <w:pPr>
              <w:widowControl/>
              <w:autoSpaceDE/>
              <w:autoSpaceDN/>
              <w:spacing w:line="276" w:lineRule="auto"/>
              <w:jc w:val="center"/>
              <w:rPr>
                <w:rFonts w:eastAsiaTheme="majorEastAsia" w:cstheme="majorBidi"/>
                <w:sz w:val="24"/>
                <w:szCs w:val="24"/>
              </w:rPr>
            </w:pPr>
            <w:r w:rsidRPr="006667C0">
              <w:rPr>
                <w:rFonts w:eastAsiaTheme="majorEastAsia" w:cstheme="majorBidi"/>
                <w:sz w:val="24"/>
                <w:szCs w:val="24"/>
              </w:rPr>
              <w:t>29,000</w:t>
            </w:r>
          </w:p>
        </w:tc>
        <w:tc>
          <w:tcPr>
            <w:tcW w:w="2503" w:type="dxa"/>
            <w:vAlign w:val="center"/>
          </w:tcPr>
          <w:p w14:paraId="0C644923" w14:textId="77777777" w:rsidR="005F34AF" w:rsidRPr="006667C0" w:rsidRDefault="005F34AF" w:rsidP="00A00C01">
            <w:pPr>
              <w:widowControl/>
              <w:autoSpaceDE/>
              <w:autoSpaceDN/>
              <w:spacing w:line="276" w:lineRule="auto"/>
              <w:rPr>
                <w:rFonts w:eastAsiaTheme="majorEastAsia" w:cstheme="majorBidi"/>
                <w:sz w:val="24"/>
                <w:szCs w:val="24"/>
              </w:rPr>
            </w:pPr>
            <w:r>
              <w:rPr>
                <w:rFonts w:eastAsiaTheme="majorEastAsia" w:cstheme="majorBidi"/>
                <w:sz w:val="24"/>
                <w:szCs w:val="24"/>
              </w:rPr>
              <w:t xml:space="preserve">              </w:t>
            </w:r>
          </w:p>
        </w:tc>
        <w:tc>
          <w:tcPr>
            <w:tcW w:w="2600" w:type="dxa"/>
            <w:vAlign w:val="center"/>
          </w:tcPr>
          <w:p w14:paraId="7E5689C5" w14:textId="77777777" w:rsidR="005F34AF" w:rsidRPr="006667C0" w:rsidRDefault="005F34AF" w:rsidP="00A00C01">
            <w:pPr>
              <w:spacing w:line="276" w:lineRule="auto"/>
              <w:jc w:val="center"/>
              <w:rPr>
                <w:rFonts w:eastAsiaTheme="majorEastAsia" w:cstheme="majorBidi"/>
                <w:sz w:val="24"/>
                <w:szCs w:val="24"/>
              </w:rPr>
            </w:pPr>
          </w:p>
        </w:tc>
      </w:tr>
      <w:tr w:rsidR="005F34AF" w:rsidRPr="006667C0" w14:paraId="77ABA255" w14:textId="77777777" w:rsidTr="005F34AF">
        <w:trPr>
          <w:trHeight w:val="416"/>
          <w:jc w:val="center"/>
        </w:trPr>
        <w:tc>
          <w:tcPr>
            <w:tcW w:w="1801" w:type="dxa"/>
            <w:vAlign w:val="center"/>
          </w:tcPr>
          <w:p w14:paraId="147CE43C" w14:textId="77777777" w:rsidR="005F34AF" w:rsidRPr="006667C0" w:rsidRDefault="005F34AF" w:rsidP="00A00C01">
            <w:pPr>
              <w:widowControl/>
              <w:autoSpaceDE/>
              <w:autoSpaceDN/>
              <w:spacing w:line="276" w:lineRule="auto"/>
              <w:jc w:val="center"/>
              <w:rPr>
                <w:rFonts w:eastAsiaTheme="majorEastAsia" w:cstheme="majorBidi"/>
                <w:color w:val="FF0000"/>
                <w:sz w:val="24"/>
                <w:szCs w:val="24"/>
              </w:rPr>
            </w:pPr>
            <w:r w:rsidRPr="006667C0">
              <w:rPr>
                <w:rFonts w:eastAsiaTheme="majorEastAsia" w:cstheme="majorBidi"/>
                <w:color w:val="FF0000"/>
                <w:sz w:val="24"/>
                <w:szCs w:val="24"/>
              </w:rPr>
              <w:t>Bella Vista</w:t>
            </w:r>
          </w:p>
        </w:tc>
        <w:tc>
          <w:tcPr>
            <w:tcW w:w="1313" w:type="dxa"/>
            <w:vAlign w:val="center"/>
          </w:tcPr>
          <w:p w14:paraId="164C89D9" w14:textId="77777777" w:rsidR="005F34AF" w:rsidRPr="006667C0" w:rsidRDefault="005F34AF" w:rsidP="00A00C01">
            <w:pPr>
              <w:widowControl/>
              <w:autoSpaceDE/>
              <w:autoSpaceDN/>
              <w:spacing w:line="276" w:lineRule="auto"/>
              <w:jc w:val="center"/>
              <w:rPr>
                <w:rFonts w:eastAsiaTheme="majorEastAsia" w:cstheme="majorBidi"/>
                <w:sz w:val="24"/>
                <w:szCs w:val="24"/>
              </w:rPr>
            </w:pPr>
            <w:r w:rsidRPr="006667C0">
              <w:rPr>
                <w:rFonts w:eastAsiaTheme="majorEastAsia" w:cstheme="majorBidi"/>
                <w:sz w:val="24"/>
                <w:szCs w:val="24"/>
              </w:rPr>
              <w:t>32,061</w:t>
            </w:r>
          </w:p>
        </w:tc>
        <w:tc>
          <w:tcPr>
            <w:tcW w:w="2503" w:type="dxa"/>
            <w:vAlign w:val="center"/>
          </w:tcPr>
          <w:p w14:paraId="1150F837" w14:textId="77777777" w:rsidR="005F34AF" w:rsidRPr="006667C0" w:rsidRDefault="005F34AF" w:rsidP="00A00C01">
            <w:pPr>
              <w:widowControl/>
              <w:autoSpaceDE/>
              <w:autoSpaceDN/>
              <w:spacing w:line="276" w:lineRule="auto"/>
              <w:rPr>
                <w:rFonts w:eastAsiaTheme="majorEastAsia" w:cstheme="majorBidi"/>
                <w:sz w:val="24"/>
                <w:szCs w:val="24"/>
              </w:rPr>
            </w:pPr>
            <w:r>
              <w:rPr>
                <w:rFonts w:eastAsiaTheme="majorEastAsia" w:cstheme="majorBidi"/>
                <w:sz w:val="24"/>
                <w:szCs w:val="24"/>
              </w:rPr>
              <w:t xml:space="preserve">               27,5</w:t>
            </w:r>
          </w:p>
        </w:tc>
        <w:tc>
          <w:tcPr>
            <w:tcW w:w="2600" w:type="dxa"/>
            <w:vAlign w:val="center"/>
          </w:tcPr>
          <w:p w14:paraId="6A4F1A2A" w14:textId="77777777" w:rsidR="005F34AF" w:rsidRPr="006667C0" w:rsidRDefault="005F34AF" w:rsidP="00A00C01">
            <w:pPr>
              <w:spacing w:line="276" w:lineRule="auto"/>
              <w:jc w:val="center"/>
              <w:rPr>
                <w:rFonts w:eastAsiaTheme="majorEastAsia" w:cstheme="majorBidi"/>
                <w:sz w:val="24"/>
                <w:szCs w:val="24"/>
              </w:rPr>
            </w:pPr>
            <w:r>
              <w:rPr>
                <w:rFonts w:eastAsiaTheme="majorEastAsia" w:cstheme="majorBidi"/>
                <w:sz w:val="24"/>
                <w:szCs w:val="24"/>
              </w:rPr>
              <w:t>X</w:t>
            </w:r>
          </w:p>
        </w:tc>
      </w:tr>
      <w:tr w:rsidR="005F34AF" w:rsidRPr="006667C0" w14:paraId="2216671E" w14:textId="77777777" w:rsidTr="005F34AF">
        <w:trPr>
          <w:trHeight w:val="416"/>
          <w:jc w:val="center"/>
        </w:trPr>
        <w:tc>
          <w:tcPr>
            <w:tcW w:w="1801" w:type="dxa"/>
            <w:vAlign w:val="center"/>
          </w:tcPr>
          <w:p w14:paraId="0E7F985C" w14:textId="77777777" w:rsidR="005F34AF" w:rsidRPr="006667C0" w:rsidRDefault="005F34AF" w:rsidP="00A00C01">
            <w:pPr>
              <w:widowControl/>
              <w:autoSpaceDE/>
              <w:autoSpaceDN/>
              <w:spacing w:line="276" w:lineRule="auto"/>
              <w:jc w:val="center"/>
              <w:rPr>
                <w:rFonts w:eastAsiaTheme="majorEastAsia" w:cstheme="majorBidi"/>
                <w:color w:val="FF0000"/>
                <w:sz w:val="24"/>
                <w:szCs w:val="24"/>
              </w:rPr>
            </w:pPr>
            <w:r w:rsidRPr="006667C0">
              <w:rPr>
                <w:rFonts w:eastAsiaTheme="majorEastAsia" w:cstheme="majorBidi"/>
                <w:color w:val="FF0000"/>
                <w:sz w:val="24"/>
                <w:szCs w:val="24"/>
              </w:rPr>
              <w:t>Muñiz</w:t>
            </w:r>
          </w:p>
        </w:tc>
        <w:tc>
          <w:tcPr>
            <w:tcW w:w="1313" w:type="dxa"/>
            <w:vAlign w:val="center"/>
          </w:tcPr>
          <w:p w14:paraId="5004B01A" w14:textId="77777777" w:rsidR="005F34AF" w:rsidRPr="006667C0" w:rsidRDefault="005F34AF" w:rsidP="00A00C01">
            <w:pPr>
              <w:widowControl/>
              <w:autoSpaceDE/>
              <w:autoSpaceDN/>
              <w:spacing w:line="276" w:lineRule="auto"/>
              <w:jc w:val="center"/>
              <w:rPr>
                <w:rFonts w:eastAsiaTheme="majorEastAsia" w:cstheme="majorBidi"/>
                <w:sz w:val="24"/>
                <w:szCs w:val="24"/>
              </w:rPr>
            </w:pPr>
            <w:r w:rsidRPr="006667C0">
              <w:rPr>
                <w:rFonts w:eastAsiaTheme="majorEastAsia" w:cstheme="majorBidi"/>
                <w:sz w:val="24"/>
                <w:szCs w:val="24"/>
              </w:rPr>
              <w:t>34,989</w:t>
            </w:r>
          </w:p>
        </w:tc>
        <w:tc>
          <w:tcPr>
            <w:tcW w:w="2503" w:type="dxa"/>
            <w:vAlign w:val="center"/>
          </w:tcPr>
          <w:p w14:paraId="5EE4B580" w14:textId="77777777" w:rsidR="005F34AF" w:rsidRPr="006667C0" w:rsidRDefault="005F34AF" w:rsidP="00A00C01">
            <w:pPr>
              <w:widowControl/>
              <w:autoSpaceDE/>
              <w:autoSpaceDN/>
              <w:spacing w:line="276" w:lineRule="auto"/>
              <w:rPr>
                <w:rFonts w:eastAsiaTheme="majorEastAsia" w:cstheme="majorBidi"/>
                <w:sz w:val="24"/>
                <w:szCs w:val="24"/>
              </w:rPr>
            </w:pPr>
            <w:r>
              <w:rPr>
                <w:rFonts w:eastAsiaTheme="majorEastAsia" w:cstheme="majorBidi"/>
                <w:sz w:val="24"/>
                <w:szCs w:val="24"/>
              </w:rPr>
              <w:t xml:space="preserve">               31</w:t>
            </w:r>
          </w:p>
        </w:tc>
        <w:tc>
          <w:tcPr>
            <w:tcW w:w="2600" w:type="dxa"/>
            <w:vAlign w:val="center"/>
          </w:tcPr>
          <w:p w14:paraId="0713EA76" w14:textId="77777777" w:rsidR="005F34AF" w:rsidRPr="006667C0" w:rsidRDefault="005F34AF" w:rsidP="00A00C01">
            <w:pPr>
              <w:spacing w:line="276" w:lineRule="auto"/>
              <w:jc w:val="center"/>
              <w:rPr>
                <w:rFonts w:eastAsiaTheme="majorEastAsia" w:cstheme="majorBidi"/>
                <w:sz w:val="24"/>
                <w:szCs w:val="24"/>
              </w:rPr>
            </w:pPr>
            <w:r>
              <w:rPr>
                <w:rFonts w:eastAsiaTheme="majorEastAsia" w:cstheme="majorBidi"/>
                <w:sz w:val="24"/>
                <w:szCs w:val="24"/>
              </w:rPr>
              <w:t>X</w:t>
            </w:r>
          </w:p>
        </w:tc>
      </w:tr>
      <w:tr w:rsidR="005F34AF" w:rsidRPr="006667C0" w14:paraId="605F2603" w14:textId="77777777" w:rsidTr="005F34AF">
        <w:trPr>
          <w:trHeight w:val="416"/>
          <w:jc w:val="center"/>
        </w:trPr>
        <w:tc>
          <w:tcPr>
            <w:tcW w:w="1801" w:type="dxa"/>
            <w:vAlign w:val="center"/>
          </w:tcPr>
          <w:p w14:paraId="507EB0DB" w14:textId="77777777" w:rsidR="005F34AF" w:rsidRPr="006667C0" w:rsidRDefault="005F34AF" w:rsidP="00A00C01">
            <w:pPr>
              <w:widowControl/>
              <w:autoSpaceDE/>
              <w:autoSpaceDN/>
              <w:spacing w:line="276" w:lineRule="auto"/>
              <w:jc w:val="center"/>
              <w:rPr>
                <w:rFonts w:eastAsiaTheme="majorEastAsia" w:cstheme="majorBidi"/>
                <w:color w:val="FF0000"/>
                <w:sz w:val="24"/>
                <w:szCs w:val="24"/>
              </w:rPr>
            </w:pPr>
            <w:r w:rsidRPr="006667C0">
              <w:rPr>
                <w:rFonts w:eastAsiaTheme="majorEastAsia" w:cstheme="majorBidi"/>
                <w:color w:val="FF0000"/>
                <w:sz w:val="24"/>
                <w:szCs w:val="24"/>
              </w:rPr>
              <w:t>San Miguel</w:t>
            </w:r>
          </w:p>
        </w:tc>
        <w:tc>
          <w:tcPr>
            <w:tcW w:w="1313" w:type="dxa"/>
            <w:vAlign w:val="center"/>
          </w:tcPr>
          <w:p w14:paraId="27539BED" w14:textId="77777777" w:rsidR="005F34AF" w:rsidRPr="006667C0" w:rsidRDefault="005F34AF" w:rsidP="00A00C01">
            <w:pPr>
              <w:widowControl/>
              <w:autoSpaceDE/>
              <w:autoSpaceDN/>
              <w:spacing w:line="276" w:lineRule="auto"/>
              <w:jc w:val="center"/>
              <w:rPr>
                <w:rFonts w:eastAsiaTheme="majorEastAsia" w:cstheme="majorBidi"/>
                <w:sz w:val="24"/>
                <w:szCs w:val="24"/>
              </w:rPr>
            </w:pPr>
            <w:r w:rsidRPr="006667C0">
              <w:rPr>
                <w:rFonts w:eastAsiaTheme="majorEastAsia" w:cstheme="majorBidi"/>
                <w:sz w:val="24"/>
                <w:szCs w:val="24"/>
              </w:rPr>
              <w:t>35,489</w:t>
            </w:r>
          </w:p>
        </w:tc>
        <w:tc>
          <w:tcPr>
            <w:tcW w:w="2503" w:type="dxa"/>
            <w:vAlign w:val="center"/>
          </w:tcPr>
          <w:p w14:paraId="4D9188D2" w14:textId="77777777" w:rsidR="005F34AF" w:rsidRPr="006667C0" w:rsidRDefault="005F34AF" w:rsidP="00A00C01">
            <w:pPr>
              <w:widowControl/>
              <w:autoSpaceDE/>
              <w:autoSpaceDN/>
              <w:spacing w:line="276" w:lineRule="auto"/>
              <w:jc w:val="center"/>
              <w:rPr>
                <w:rFonts w:eastAsiaTheme="majorEastAsia" w:cstheme="majorBidi"/>
                <w:sz w:val="24"/>
                <w:szCs w:val="24"/>
              </w:rPr>
            </w:pPr>
            <w:r>
              <w:rPr>
                <w:rFonts w:eastAsiaTheme="majorEastAsia" w:cstheme="majorBidi"/>
                <w:sz w:val="24"/>
                <w:szCs w:val="24"/>
              </w:rPr>
              <w:t>34,5</w:t>
            </w:r>
          </w:p>
        </w:tc>
        <w:tc>
          <w:tcPr>
            <w:tcW w:w="2600" w:type="dxa"/>
            <w:vAlign w:val="center"/>
          </w:tcPr>
          <w:p w14:paraId="633AC331" w14:textId="77777777" w:rsidR="005F34AF" w:rsidRPr="006667C0" w:rsidRDefault="005F34AF" w:rsidP="00A00C01">
            <w:pPr>
              <w:spacing w:line="276" w:lineRule="auto"/>
              <w:jc w:val="center"/>
              <w:rPr>
                <w:rFonts w:eastAsiaTheme="majorEastAsia" w:cstheme="majorBidi"/>
                <w:sz w:val="24"/>
                <w:szCs w:val="24"/>
              </w:rPr>
            </w:pPr>
            <w:r>
              <w:rPr>
                <w:rFonts w:eastAsiaTheme="majorEastAsia" w:cstheme="majorBidi"/>
                <w:sz w:val="24"/>
                <w:szCs w:val="24"/>
              </w:rPr>
              <w:t>X</w:t>
            </w:r>
          </w:p>
        </w:tc>
      </w:tr>
      <w:tr w:rsidR="005F34AF" w:rsidRPr="006667C0" w14:paraId="3FBDD828" w14:textId="77777777" w:rsidTr="005F34AF">
        <w:trPr>
          <w:trHeight w:val="416"/>
          <w:jc w:val="center"/>
        </w:trPr>
        <w:tc>
          <w:tcPr>
            <w:tcW w:w="1801" w:type="dxa"/>
            <w:vAlign w:val="center"/>
          </w:tcPr>
          <w:p w14:paraId="3D421A8E" w14:textId="77777777" w:rsidR="005F34AF" w:rsidRPr="006667C0" w:rsidRDefault="005F34AF" w:rsidP="00A00C01">
            <w:pPr>
              <w:widowControl/>
              <w:autoSpaceDE/>
              <w:autoSpaceDN/>
              <w:spacing w:line="276" w:lineRule="auto"/>
              <w:jc w:val="center"/>
              <w:rPr>
                <w:rFonts w:eastAsiaTheme="majorEastAsia" w:cstheme="majorBidi"/>
                <w:color w:val="FF0000"/>
                <w:sz w:val="24"/>
                <w:szCs w:val="24"/>
              </w:rPr>
            </w:pPr>
            <w:r w:rsidRPr="006667C0">
              <w:rPr>
                <w:rFonts w:eastAsiaTheme="majorEastAsia" w:cstheme="majorBidi"/>
                <w:color w:val="FF0000"/>
                <w:sz w:val="24"/>
                <w:szCs w:val="24"/>
              </w:rPr>
              <w:t>José C. Paz</w:t>
            </w:r>
          </w:p>
        </w:tc>
        <w:tc>
          <w:tcPr>
            <w:tcW w:w="1313" w:type="dxa"/>
            <w:vAlign w:val="center"/>
          </w:tcPr>
          <w:p w14:paraId="2C018EC8" w14:textId="77777777" w:rsidR="005F34AF" w:rsidRPr="006667C0" w:rsidRDefault="005F34AF" w:rsidP="00A00C01">
            <w:pPr>
              <w:widowControl/>
              <w:autoSpaceDE/>
              <w:autoSpaceDN/>
              <w:spacing w:line="276" w:lineRule="auto"/>
              <w:jc w:val="center"/>
              <w:rPr>
                <w:rFonts w:eastAsiaTheme="majorEastAsia" w:cstheme="majorBidi"/>
                <w:sz w:val="24"/>
                <w:szCs w:val="24"/>
              </w:rPr>
            </w:pPr>
            <w:r w:rsidRPr="006667C0">
              <w:rPr>
                <w:rFonts w:eastAsiaTheme="majorEastAsia" w:cstheme="majorBidi"/>
                <w:sz w:val="24"/>
                <w:szCs w:val="24"/>
              </w:rPr>
              <w:t>39,955</w:t>
            </w:r>
          </w:p>
        </w:tc>
        <w:tc>
          <w:tcPr>
            <w:tcW w:w="2503" w:type="dxa"/>
            <w:vAlign w:val="center"/>
          </w:tcPr>
          <w:p w14:paraId="52CF5649" w14:textId="77777777" w:rsidR="005F34AF" w:rsidRPr="006667C0" w:rsidRDefault="005F34AF" w:rsidP="00A00C01">
            <w:pPr>
              <w:widowControl/>
              <w:autoSpaceDE/>
              <w:autoSpaceDN/>
              <w:spacing w:line="276" w:lineRule="auto"/>
              <w:jc w:val="center"/>
              <w:rPr>
                <w:rFonts w:eastAsiaTheme="majorEastAsia" w:cstheme="majorBidi"/>
                <w:sz w:val="24"/>
                <w:szCs w:val="24"/>
              </w:rPr>
            </w:pPr>
            <w:r>
              <w:rPr>
                <w:rFonts w:eastAsiaTheme="majorEastAsia" w:cstheme="majorBidi"/>
                <w:sz w:val="24"/>
                <w:szCs w:val="24"/>
              </w:rPr>
              <w:t>38</w:t>
            </w:r>
          </w:p>
        </w:tc>
        <w:tc>
          <w:tcPr>
            <w:tcW w:w="2600" w:type="dxa"/>
            <w:vAlign w:val="center"/>
          </w:tcPr>
          <w:p w14:paraId="772E213B" w14:textId="77777777" w:rsidR="005F34AF" w:rsidRPr="006667C0" w:rsidRDefault="005F34AF" w:rsidP="00A00C01">
            <w:pPr>
              <w:widowControl/>
              <w:autoSpaceDE/>
              <w:autoSpaceDN/>
              <w:spacing w:line="276" w:lineRule="auto"/>
              <w:jc w:val="center"/>
              <w:rPr>
                <w:rFonts w:eastAsiaTheme="majorEastAsia" w:cstheme="majorBidi"/>
                <w:sz w:val="24"/>
                <w:szCs w:val="24"/>
              </w:rPr>
            </w:pPr>
            <w:r>
              <w:rPr>
                <w:rFonts w:eastAsiaTheme="majorEastAsia" w:cstheme="majorBidi"/>
                <w:sz w:val="24"/>
                <w:szCs w:val="24"/>
              </w:rPr>
              <w:t>X</w:t>
            </w:r>
          </w:p>
        </w:tc>
      </w:tr>
      <w:tr w:rsidR="005F34AF" w:rsidRPr="006667C0" w14:paraId="7CD1CC82" w14:textId="77777777" w:rsidTr="005F34AF">
        <w:trPr>
          <w:trHeight w:val="253"/>
          <w:jc w:val="center"/>
        </w:trPr>
        <w:tc>
          <w:tcPr>
            <w:tcW w:w="1801" w:type="dxa"/>
            <w:tcBorders>
              <w:bottom w:val="single" w:sz="4" w:space="0" w:color="auto"/>
            </w:tcBorders>
            <w:vAlign w:val="center"/>
          </w:tcPr>
          <w:p w14:paraId="711A5CCE" w14:textId="77777777" w:rsidR="005F34AF" w:rsidRPr="00753D56" w:rsidRDefault="005F34AF" w:rsidP="00A00C01">
            <w:pPr>
              <w:widowControl/>
              <w:autoSpaceDE/>
              <w:autoSpaceDN/>
              <w:spacing w:line="276" w:lineRule="auto"/>
              <w:jc w:val="center"/>
              <w:rPr>
                <w:rFonts w:eastAsiaTheme="majorEastAsia" w:cstheme="majorBidi"/>
                <w:color w:val="FF0000"/>
                <w:sz w:val="24"/>
                <w:szCs w:val="24"/>
              </w:rPr>
            </w:pPr>
            <w:r w:rsidRPr="00753D56">
              <w:rPr>
                <w:rFonts w:eastAsiaTheme="majorEastAsia" w:cstheme="majorBidi"/>
                <w:color w:val="FF0000"/>
                <w:sz w:val="24"/>
                <w:szCs w:val="24"/>
              </w:rPr>
              <w:t>Sol y Verde</w:t>
            </w:r>
          </w:p>
        </w:tc>
        <w:tc>
          <w:tcPr>
            <w:tcW w:w="1313" w:type="dxa"/>
            <w:tcBorders>
              <w:bottom w:val="single" w:sz="4" w:space="0" w:color="auto"/>
            </w:tcBorders>
            <w:vAlign w:val="center"/>
          </w:tcPr>
          <w:p w14:paraId="1B6748B8" w14:textId="77777777" w:rsidR="005F34AF" w:rsidRPr="00753D56" w:rsidRDefault="005F34AF" w:rsidP="00A00C01">
            <w:pPr>
              <w:widowControl/>
              <w:autoSpaceDE/>
              <w:autoSpaceDN/>
              <w:spacing w:line="276" w:lineRule="auto"/>
              <w:jc w:val="center"/>
              <w:rPr>
                <w:rFonts w:eastAsiaTheme="majorEastAsia" w:cstheme="majorBidi"/>
                <w:sz w:val="24"/>
                <w:szCs w:val="24"/>
              </w:rPr>
            </w:pPr>
            <w:r w:rsidRPr="00753D56">
              <w:rPr>
                <w:rFonts w:eastAsiaTheme="majorEastAsia" w:cstheme="majorBidi"/>
                <w:sz w:val="24"/>
                <w:szCs w:val="24"/>
              </w:rPr>
              <w:t>44,600</w:t>
            </w:r>
          </w:p>
        </w:tc>
        <w:tc>
          <w:tcPr>
            <w:tcW w:w="2503" w:type="dxa"/>
            <w:tcBorders>
              <w:bottom w:val="single" w:sz="4" w:space="0" w:color="auto"/>
            </w:tcBorders>
            <w:vAlign w:val="center"/>
          </w:tcPr>
          <w:p w14:paraId="645D7450" w14:textId="77777777" w:rsidR="005F34AF" w:rsidRPr="006667C0" w:rsidRDefault="005F34AF" w:rsidP="00A00C01">
            <w:pPr>
              <w:widowControl/>
              <w:autoSpaceDE/>
              <w:autoSpaceDN/>
              <w:spacing w:line="276" w:lineRule="auto"/>
              <w:jc w:val="center"/>
              <w:rPr>
                <w:rFonts w:eastAsiaTheme="majorEastAsia" w:cstheme="majorBidi"/>
                <w:sz w:val="24"/>
                <w:szCs w:val="24"/>
              </w:rPr>
            </w:pPr>
            <w:r>
              <w:rPr>
                <w:rFonts w:eastAsiaTheme="majorEastAsia" w:cstheme="majorBidi"/>
                <w:sz w:val="24"/>
                <w:szCs w:val="24"/>
              </w:rPr>
              <w:t>41,5</w:t>
            </w:r>
          </w:p>
        </w:tc>
        <w:tc>
          <w:tcPr>
            <w:tcW w:w="2600" w:type="dxa"/>
            <w:vAlign w:val="center"/>
          </w:tcPr>
          <w:p w14:paraId="7044071D" w14:textId="77777777" w:rsidR="005F34AF" w:rsidRPr="006667C0" w:rsidRDefault="005F34AF" w:rsidP="00A00C01">
            <w:pPr>
              <w:widowControl/>
              <w:autoSpaceDE/>
              <w:autoSpaceDN/>
              <w:spacing w:line="276" w:lineRule="auto"/>
              <w:jc w:val="center"/>
              <w:rPr>
                <w:rFonts w:eastAsiaTheme="majorEastAsia" w:cstheme="majorBidi"/>
                <w:sz w:val="24"/>
                <w:szCs w:val="24"/>
              </w:rPr>
            </w:pPr>
            <w:r>
              <w:rPr>
                <w:rFonts w:eastAsiaTheme="majorEastAsia" w:cstheme="majorBidi"/>
                <w:sz w:val="24"/>
                <w:szCs w:val="24"/>
              </w:rPr>
              <w:t>X</w:t>
            </w:r>
          </w:p>
        </w:tc>
      </w:tr>
      <w:tr w:rsidR="005F34AF" w:rsidRPr="006667C0" w14:paraId="3478B98E" w14:textId="77777777" w:rsidTr="005F34AF">
        <w:trPr>
          <w:trHeight w:val="416"/>
          <w:jc w:val="center"/>
        </w:trPr>
        <w:tc>
          <w:tcPr>
            <w:tcW w:w="1801" w:type="dxa"/>
            <w:tcBorders>
              <w:top w:val="single" w:sz="4" w:space="0" w:color="auto"/>
              <w:left w:val="single" w:sz="4" w:space="0" w:color="auto"/>
              <w:bottom w:val="single" w:sz="4" w:space="0" w:color="auto"/>
              <w:right w:val="single" w:sz="4" w:space="0" w:color="auto"/>
            </w:tcBorders>
            <w:vAlign w:val="center"/>
          </w:tcPr>
          <w:p w14:paraId="179F8380" w14:textId="77777777" w:rsidR="005F34AF" w:rsidRPr="006667C0" w:rsidRDefault="005F34AF" w:rsidP="00A00C01">
            <w:pPr>
              <w:widowControl/>
              <w:autoSpaceDE/>
              <w:autoSpaceDN/>
              <w:spacing w:line="276" w:lineRule="auto"/>
              <w:jc w:val="center"/>
              <w:rPr>
                <w:rFonts w:eastAsiaTheme="majorEastAsia" w:cstheme="majorBidi"/>
                <w:color w:val="FF0000"/>
                <w:sz w:val="24"/>
                <w:szCs w:val="24"/>
              </w:rPr>
            </w:pPr>
            <w:r w:rsidRPr="006667C0">
              <w:rPr>
                <w:rFonts w:eastAsiaTheme="majorEastAsia" w:cstheme="majorBidi"/>
                <w:color w:val="FF0000"/>
                <w:sz w:val="24"/>
                <w:szCs w:val="24"/>
              </w:rPr>
              <w:t>Pte. Derqui</w:t>
            </w:r>
          </w:p>
        </w:tc>
        <w:tc>
          <w:tcPr>
            <w:tcW w:w="1313" w:type="dxa"/>
            <w:tcBorders>
              <w:top w:val="single" w:sz="4" w:space="0" w:color="auto"/>
              <w:left w:val="single" w:sz="4" w:space="0" w:color="auto"/>
              <w:bottom w:val="single" w:sz="4" w:space="0" w:color="auto"/>
              <w:right w:val="single" w:sz="4" w:space="0" w:color="auto"/>
            </w:tcBorders>
            <w:vAlign w:val="center"/>
          </w:tcPr>
          <w:p w14:paraId="5D848B1B" w14:textId="77777777" w:rsidR="005F34AF" w:rsidRPr="006667C0" w:rsidRDefault="005F34AF" w:rsidP="00A00C01">
            <w:pPr>
              <w:widowControl/>
              <w:autoSpaceDE/>
              <w:autoSpaceDN/>
              <w:spacing w:line="276" w:lineRule="auto"/>
              <w:jc w:val="center"/>
              <w:rPr>
                <w:rFonts w:eastAsiaTheme="majorEastAsia" w:cstheme="majorBidi"/>
                <w:sz w:val="24"/>
                <w:szCs w:val="24"/>
              </w:rPr>
            </w:pPr>
            <w:r w:rsidRPr="006667C0">
              <w:rPr>
                <w:rFonts w:eastAsiaTheme="majorEastAsia" w:cstheme="majorBidi"/>
                <w:sz w:val="24"/>
                <w:szCs w:val="24"/>
              </w:rPr>
              <w:t>48,640</w:t>
            </w:r>
          </w:p>
        </w:tc>
        <w:tc>
          <w:tcPr>
            <w:tcW w:w="2503" w:type="dxa"/>
            <w:tcBorders>
              <w:top w:val="single" w:sz="4" w:space="0" w:color="auto"/>
              <w:left w:val="single" w:sz="4" w:space="0" w:color="auto"/>
              <w:bottom w:val="single" w:sz="4" w:space="0" w:color="auto"/>
            </w:tcBorders>
            <w:vAlign w:val="center"/>
          </w:tcPr>
          <w:p w14:paraId="40D98132" w14:textId="77777777" w:rsidR="005F34AF" w:rsidRPr="006667C0" w:rsidRDefault="005F34AF" w:rsidP="00A00C01">
            <w:pPr>
              <w:widowControl/>
              <w:autoSpaceDE/>
              <w:autoSpaceDN/>
              <w:spacing w:line="276" w:lineRule="auto"/>
              <w:jc w:val="center"/>
              <w:rPr>
                <w:rFonts w:eastAsiaTheme="majorEastAsia" w:cstheme="majorBidi"/>
                <w:sz w:val="24"/>
                <w:szCs w:val="24"/>
              </w:rPr>
            </w:pPr>
            <w:r>
              <w:rPr>
                <w:rFonts w:eastAsiaTheme="majorEastAsia" w:cstheme="majorBidi"/>
                <w:sz w:val="24"/>
                <w:szCs w:val="24"/>
              </w:rPr>
              <w:t>45</w:t>
            </w:r>
          </w:p>
        </w:tc>
        <w:tc>
          <w:tcPr>
            <w:tcW w:w="2600" w:type="dxa"/>
            <w:vAlign w:val="center"/>
          </w:tcPr>
          <w:p w14:paraId="733E34B3" w14:textId="77777777" w:rsidR="005F34AF" w:rsidRPr="006667C0" w:rsidRDefault="005F34AF" w:rsidP="00A00C01">
            <w:pPr>
              <w:spacing w:line="276" w:lineRule="auto"/>
              <w:jc w:val="center"/>
              <w:rPr>
                <w:rFonts w:eastAsiaTheme="majorEastAsia" w:cstheme="majorBidi"/>
                <w:sz w:val="24"/>
                <w:szCs w:val="24"/>
              </w:rPr>
            </w:pPr>
            <w:r>
              <w:rPr>
                <w:rFonts w:eastAsiaTheme="majorEastAsia" w:cstheme="majorBidi"/>
                <w:sz w:val="24"/>
                <w:szCs w:val="24"/>
              </w:rPr>
              <w:t>X</w:t>
            </w:r>
          </w:p>
        </w:tc>
      </w:tr>
      <w:tr w:rsidR="005F34AF" w:rsidRPr="006667C0" w14:paraId="612904B9" w14:textId="77777777" w:rsidTr="005F34AF">
        <w:trPr>
          <w:trHeight w:val="416"/>
          <w:jc w:val="center"/>
        </w:trPr>
        <w:tc>
          <w:tcPr>
            <w:tcW w:w="1801" w:type="dxa"/>
            <w:tcBorders>
              <w:top w:val="single" w:sz="4" w:space="0" w:color="auto"/>
              <w:left w:val="single" w:sz="4" w:space="0" w:color="auto"/>
              <w:bottom w:val="single" w:sz="4" w:space="0" w:color="auto"/>
              <w:right w:val="single" w:sz="4" w:space="0" w:color="auto"/>
            </w:tcBorders>
            <w:vAlign w:val="center"/>
          </w:tcPr>
          <w:p w14:paraId="16734019" w14:textId="77777777" w:rsidR="005F34AF" w:rsidRPr="006667C0" w:rsidRDefault="005F34AF" w:rsidP="00A00C01">
            <w:pPr>
              <w:widowControl/>
              <w:autoSpaceDE/>
              <w:autoSpaceDN/>
              <w:spacing w:line="276" w:lineRule="auto"/>
              <w:jc w:val="center"/>
              <w:rPr>
                <w:rFonts w:eastAsiaTheme="majorEastAsia" w:cstheme="majorBidi"/>
                <w:color w:val="FF0000"/>
                <w:sz w:val="24"/>
                <w:szCs w:val="24"/>
              </w:rPr>
            </w:pPr>
            <w:r w:rsidRPr="006667C0">
              <w:rPr>
                <w:rFonts w:eastAsiaTheme="majorEastAsia" w:cstheme="majorBidi"/>
                <w:color w:val="FF0000"/>
                <w:sz w:val="24"/>
                <w:szCs w:val="24"/>
              </w:rPr>
              <w:t xml:space="preserve">Villa </w:t>
            </w:r>
            <w:proofErr w:type="spellStart"/>
            <w:r w:rsidRPr="006667C0">
              <w:rPr>
                <w:rFonts w:eastAsiaTheme="majorEastAsia" w:cstheme="majorBidi"/>
                <w:color w:val="FF0000"/>
                <w:sz w:val="24"/>
                <w:szCs w:val="24"/>
              </w:rPr>
              <w:t>Astolfi</w:t>
            </w:r>
            <w:proofErr w:type="spellEnd"/>
          </w:p>
        </w:tc>
        <w:tc>
          <w:tcPr>
            <w:tcW w:w="1313" w:type="dxa"/>
            <w:tcBorders>
              <w:top w:val="single" w:sz="4" w:space="0" w:color="auto"/>
              <w:left w:val="single" w:sz="4" w:space="0" w:color="auto"/>
              <w:bottom w:val="single" w:sz="4" w:space="0" w:color="auto"/>
              <w:right w:val="single" w:sz="4" w:space="0" w:color="auto"/>
            </w:tcBorders>
            <w:vAlign w:val="center"/>
          </w:tcPr>
          <w:p w14:paraId="5E6ECBCF" w14:textId="77777777" w:rsidR="005F34AF" w:rsidRPr="006667C0" w:rsidRDefault="005F34AF" w:rsidP="00A00C01">
            <w:pPr>
              <w:widowControl/>
              <w:autoSpaceDE/>
              <w:autoSpaceDN/>
              <w:spacing w:line="276" w:lineRule="auto"/>
              <w:jc w:val="center"/>
              <w:rPr>
                <w:rFonts w:eastAsiaTheme="majorEastAsia" w:cstheme="majorBidi"/>
                <w:sz w:val="24"/>
                <w:szCs w:val="24"/>
              </w:rPr>
            </w:pPr>
            <w:r w:rsidRPr="006667C0">
              <w:rPr>
                <w:rFonts w:eastAsiaTheme="majorEastAsia" w:cstheme="majorBidi"/>
                <w:sz w:val="24"/>
                <w:szCs w:val="24"/>
              </w:rPr>
              <w:t>52,348</w:t>
            </w:r>
          </w:p>
        </w:tc>
        <w:tc>
          <w:tcPr>
            <w:tcW w:w="2503" w:type="dxa"/>
            <w:tcBorders>
              <w:top w:val="single" w:sz="4" w:space="0" w:color="auto"/>
              <w:left w:val="single" w:sz="4" w:space="0" w:color="auto"/>
              <w:bottom w:val="single" w:sz="4" w:space="0" w:color="auto"/>
            </w:tcBorders>
            <w:vAlign w:val="center"/>
          </w:tcPr>
          <w:p w14:paraId="5B8D9E09" w14:textId="77777777" w:rsidR="005F34AF" w:rsidRPr="006667C0" w:rsidRDefault="005F34AF" w:rsidP="00A00C01">
            <w:pPr>
              <w:widowControl/>
              <w:autoSpaceDE/>
              <w:autoSpaceDN/>
              <w:spacing w:line="276" w:lineRule="auto"/>
              <w:jc w:val="center"/>
              <w:rPr>
                <w:rFonts w:eastAsiaTheme="majorEastAsia" w:cstheme="majorBidi"/>
                <w:sz w:val="24"/>
                <w:szCs w:val="24"/>
              </w:rPr>
            </w:pPr>
            <w:r>
              <w:rPr>
                <w:rFonts w:eastAsiaTheme="majorEastAsia" w:cstheme="majorBidi"/>
                <w:sz w:val="24"/>
                <w:szCs w:val="24"/>
              </w:rPr>
              <w:t>48,5</w:t>
            </w:r>
          </w:p>
        </w:tc>
        <w:tc>
          <w:tcPr>
            <w:tcW w:w="2600" w:type="dxa"/>
            <w:vAlign w:val="center"/>
          </w:tcPr>
          <w:p w14:paraId="62F4B74E" w14:textId="77777777" w:rsidR="005F34AF" w:rsidRPr="006667C0" w:rsidRDefault="005F34AF" w:rsidP="00A00C01">
            <w:pPr>
              <w:spacing w:line="276" w:lineRule="auto"/>
              <w:jc w:val="center"/>
              <w:rPr>
                <w:rFonts w:eastAsiaTheme="majorEastAsia" w:cstheme="majorBidi"/>
                <w:sz w:val="24"/>
                <w:szCs w:val="24"/>
              </w:rPr>
            </w:pPr>
            <w:r>
              <w:rPr>
                <w:rFonts w:eastAsiaTheme="majorEastAsia" w:cstheme="majorBidi"/>
                <w:sz w:val="24"/>
                <w:szCs w:val="24"/>
              </w:rPr>
              <w:t>X</w:t>
            </w:r>
          </w:p>
        </w:tc>
      </w:tr>
      <w:tr w:rsidR="005F34AF" w:rsidRPr="006667C0" w14:paraId="1D99A41F" w14:textId="77777777" w:rsidTr="005F34AF">
        <w:trPr>
          <w:trHeight w:val="416"/>
          <w:jc w:val="center"/>
        </w:trPr>
        <w:tc>
          <w:tcPr>
            <w:tcW w:w="1801" w:type="dxa"/>
            <w:tcBorders>
              <w:top w:val="single" w:sz="4" w:space="0" w:color="auto"/>
              <w:left w:val="single" w:sz="4" w:space="0" w:color="auto"/>
              <w:bottom w:val="single" w:sz="4" w:space="0" w:color="auto"/>
              <w:right w:val="single" w:sz="4" w:space="0" w:color="auto"/>
            </w:tcBorders>
            <w:vAlign w:val="center"/>
          </w:tcPr>
          <w:p w14:paraId="7DA721CB" w14:textId="77777777" w:rsidR="005F34AF" w:rsidRPr="006667C0" w:rsidRDefault="005F34AF" w:rsidP="00A00C01">
            <w:pPr>
              <w:widowControl/>
              <w:autoSpaceDE/>
              <w:autoSpaceDN/>
              <w:spacing w:line="276" w:lineRule="auto"/>
              <w:jc w:val="center"/>
              <w:rPr>
                <w:rFonts w:eastAsiaTheme="majorEastAsia" w:cstheme="majorBidi"/>
                <w:color w:val="FF0000"/>
                <w:sz w:val="24"/>
                <w:szCs w:val="24"/>
              </w:rPr>
            </w:pPr>
            <w:r w:rsidRPr="006667C0">
              <w:rPr>
                <w:rFonts w:eastAsiaTheme="majorEastAsia" w:cstheme="majorBidi"/>
                <w:color w:val="FF0000"/>
                <w:sz w:val="24"/>
                <w:szCs w:val="24"/>
              </w:rPr>
              <w:t>Pilar</w:t>
            </w:r>
          </w:p>
        </w:tc>
        <w:tc>
          <w:tcPr>
            <w:tcW w:w="1313" w:type="dxa"/>
            <w:tcBorders>
              <w:top w:val="single" w:sz="4" w:space="0" w:color="auto"/>
              <w:left w:val="single" w:sz="4" w:space="0" w:color="auto"/>
              <w:bottom w:val="single" w:sz="4" w:space="0" w:color="auto"/>
              <w:right w:val="single" w:sz="4" w:space="0" w:color="auto"/>
            </w:tcBorders>
            <w:vAlign w:val="center"/>
          </w:tcPr>
          <w:p w14:paraId="0FC85ADD" w14:textId="77777777" w:rsidR="005F34AF" w:rsidRPr="006667C0" w:rsidRDefault="005F34AF" w:rsidP="00A00C01">
            <w:pPr>
              <w:widowControl/>
              <w:autoSpaceDE/>
              <w:autoSpaceDN/>
              <w:spacing w:line="276" w:lineRule="auto"/>
              <w:jc w:val="center"/>
              <w:rPr>
                <w:rFonts w:eastAsiaTheme="majorEastAsia" w:cstheme="majorBidi"/>
                <w:sz w:val="24"/>
                <w:szCs w:val="24"/>
              </w:rPr>
            </w:pPr>
            <w:r w:rsidRPr="006667C0">
              <w:rPr>
                <w:rFonts w:eastAsiaTheme="majorEastAsia" w:cstheme="majorBidi"/>
                <w:sz w:val="24"/>
                <w:szCs w:val="24"/>
              </w:rPr>
              <w:t>56,440</w:t>
            </w:r>
          </w:p>
        </w:tc>
        <w:tc>
          <w:tcPr>
            <w:tcW w:w="2503" w:type="dxa"/>
            <w:tcBorders>
              <w:top w:val="single" w:sz="4" w:space="0" w:color="auto"/>
              <w:left w:val="single" w:sz="4" w:space="0" w:color="auto"/>
              <w:bottom w:val="single" w:sz="4" w:space="0" w:color="auto"/>
            </w:tcBorders>
            <w:vAlign w:val="center"/>
          </w:tcPr>
          <w:p w14:paraId="14529C57" w14:textId="77777777" w:rsidR="005F34AF" w:rsidRPr="006667C0" w:rsidRDefault="005F34AF" w:rsidP="00A00C01">
            <w:pPr>
              <w:widowControl/>
              <w:autoSpaceDE/>
              <w:autoSpaceDN/>
              <w:spacing w:line="276" w:lineRule="auto"/>
              <w:jc w:val="center"/>
              <w:rPr>
                <w:rFonts w:eastAsiaTheme="majorEastAsia" w:cstheme="majorBidi"/>
                <w:sz w:val="24"/>
                <w:szCs w:val="24"/>
              </w:rPr>
            </w:pPr>
            <w:r>
              <w:rPr>
                <w:rFonts w:eastAsiaTheme="majorEastAsia" w:cstheme="majorBidi"/>
                <w:sz w:val="24"/>
                <w:szCs w:val="24"/>
              </w:rPr>
              <w:t>52</w:t>
            </w:r>
          </w:p>
        </w:tc>
        <w:tc>
          <w:tcPr>
            <w:tcW w:w="2600" w:type="dxa"/>
            <w:vAlign w:val="center"/>
          </w:tcPr>
          <w:p w14:paraId="40447718" w14:textId="77777777" w:rsidR="005F34AF" w:rsidRPr="006667C0" w:rsidRDefault="005F34AF" w:rsidP="00A00C01">
            <w:pPr>
              <w:widowControl/>
              <w:autoSpaceDE/>
              <w:autoSpaceDN/>
              <w:spacing w:line="276" w:lineRule="auto"/>
              <w:jc w:val="center"/>
              <w:rPr>
                <w:rFonts w:eastAsiaTheme="majorEastAsia" w:cstheme="majorBidi"/>
                <w:sz w:val="24"/>
                <w:szCs w:val="24"/>
              </w:rPr>
            </w:pPr>
            <w:r>
              <w:rPr>
                <w:rFonts w:eastAsiaTheme="majorEastAsia" w:cstheme="majorBidi"/>
                <w:sz w:val="24"/>
                <w:szCs w:val="24"/>
              </w:rPr>
              <w:t>X</w:t>
            </w:r>
          </w:p>
        </w:tc>
      </w:tr>
      <w:tr w:rsidR="005F34AF" w:rsidRPr="006667C0" w14:paraId="0AA946EE" w14:textId="77777777" w:rsidTr="005F34AF">
        <w:trPr>
          <w:trHeight w:val="420"/>
          <w:jc w:val="center"/>
        </w:trPr>
        <w:tc>
          <w:tcPr>
            <w:tcW w:w="8217" w:type="dxa"/>
            <w:gridSpan w:val="4"/>
            <w:tcBorders>
              <w:top w:val="single" w:sz="4" w:space="0" w:color="auto"/>
              <w:left w:val="single" w:sz="4" w:space="0" w:color="auto"/>
              <w:bottom w:val="single" w:sz="4" w:space="0" w:color="auto"/>
            </w:tcBorders>
            <w:vAlign w:val="center"/>
          </w:tcPr>
          <w:p w14:paraId="2A39E8EB" w14:textId="77777777" w:rsidR="005F34AF" w:rsidRPr="002C5BA9" w:rsidRDefault="005F34AF" w:rsidP="00A00C01">
            <w:pPr>
              <w:widowControl/>
              <w:autoSpaceDE/>
              <w:autoSpaceDN/>
              <w:spacing w:line="276" w:lineRule="auto"/>
              <w:rPr>
                <w:rFonts w:eastAsiaTheme="majorEastAsia" w:cstheme="majorBidi"/>
                <w:color w:val="FF0000"/>
                <w:sz w:val="24"/>
                <w:szCs w:val="24"/>
              </w:rPr>
            </w:pPr>
            <w:r>
              <w:rPr>
                <w:rFonts w:eastAsiaTheme="majorEastAsia" w:cstheme="majorBidi"/>
                <w:color w:val="FF0000"/>
                <w:sz w:val="24"/>
                <w:szCs w:val="24"/>
              </w:rPr>
              <w:t xml:space="preserve"> </w:t>
            </w:r>
            <w:r w:rsidRPr="006667C0">
              <w:rPr>
                <w:rFonts w:eastAsiaTheme="majorEastAsia" w:cstheme="majorBidi"/>
                <w:color w:val="FF0000"/>
                <w:sz w:val="24"/>
                <w:szCs w:val="24"/>
              </w:rPr>
              <w:t xml:space="preserve">2do Sector </w:t>
            </w:r>
            <w:r>
              <w:rPr>
                <w:rFonts w:eastAsiaTheme="majorEastAsia" w:cstheme="majorBidi"/>
                <w:color w:val="FF0000"/>
                <w:sz w:val="24"/>
                <w:szCs w:val="24"/>
              </w:rPr>
              <w:t xml:space="preserve">   </w:t>
            </w:r>
            <w:r w:rsidRPr="006667C0">
              <w:rPr>
                <w:rFonts w:eastAsiaTheme="majorEastAsia" w:cstheme="majorBidi"/>
                <w:color w:val="FF0000"/>
                <w:sz w:val="24"/>
                <w:szCs w:val="24"/>
              </w:rPr>
              <w:t>27,44</w:t>
            </w:r>
            <w:r>
              <w:rPr>
                <w:rFonts w:eastAsiaTheme="majorEastAsia" w:cstheme="majorBidi"/>
                <w:color w:val="FF0000"/>
                <w:sz w:val="24"/>
                <w:szCs w:val="24"/>
              </w:rPr>
              <w:t xml:space="preserve"> </w:t>
            </w:r>
            <w:r w:rsidRPr="006667C0">
              <w:rPr>
                <w:rFonts w:eastAsiaTheme="majorEastAsia" w:cstheme="majorBidi"/>
                <w:color w:val="FF0000"/>
                <w:sz w:val="24"/>
                <w:szCs w:val="24"/>
              </w:rPr>
              <w:t>km</w:t>
            </w:r>
            <w:r>
              <w:rPr>
                <w:rFonts w:eastAsiaTheme="majorEastAsia" w:cstheme="majorBidi"/>
                <w:color w:val="FF0000"/>
                <w:sz w:val="24"/>
                <w:szCs w:val="24"/>
              </w:rPr>
              <w:t xml:space="preserve">                        </w:t>
            </w:r>
            <w:r>
              <w:rPr>
                <w:rFonts w:eastAsiaTheme="majorEastAsia" w:cstheme="majorBidi"/>
                <w:sz w:val="24"/>
                <w:szCs w:val="24"/>
              </w:rPr>
              <w:t xml:space="preserve">8 SET  </w:t>
            </w:r>
          </w:p>
        </w:tc>
      </w:tr>
      <w:tr w:rsidR="005F34AF" w:rsidRPr="006667C0" w14:paraId="43F3B82E" w14:textId="77777777" w:rsidTr="005F34AF">
        <w:trPr>
          <w:trHeight w:val="504"/>
          <w:jc w:val="center"/>
        </w:trPr>
        <w:tc>
          <w:tcPr>
            <w:tcW w:w="3114" w:type="dxa"/>
            <w:gridSpan w:val="2"/>
            <w:tcBorders>
              <w:top w:val="single" w:sz="4" w:space="0" w:color="auto"/>
              <w:left w:val="single" w:sz="4" w:space="0" w:color="auto"/>
              <w:bottom w:val="single" w:sz="4" w:space="0" w:color="auto"/>
              <w:right w:val="single" w:sz="4" w:space="0" w:color="auto"/>
            </w:tcBorders>
            <w:vAlign w:val="center"/>
          </w:tcPr>
          <w:p w14:paraId="1B12DDD9" w14:textId="77777777" w:rsidR="005F34AF" w:rsidRPr="006667C0" w:rsidRDefault="005F34AF" w:rsidP="00A00C01">
            <w:pPr>
              <w:widowControl/>
              <w:autoSpaceDE/>
              <w:autoSpaceDN/>
              <w:spacing w:line="276" w:lineRule="auto"/>
              <w:jc w:val="center"/>
              <w:rPr>
                <w:rFonts w:eastAsiaTheme="majorEastAsia" w:cstheme="majorBidi"/>
                <w:color w:val="FF0000"/>
                <w:sz w:val="24"/>
                <w:szCs w:val="24"/>
              </w:rPr>
            </w:pPr>
            <w:r w:rsidRPr="00F97DA9">
              <w:rPr>
                <w:rFonts w:eastAsiaTheme="majorEastAsia" w:cstheme="majorBidi"/>
                <w:color w:val="000000" w:themeColor="text1"/>
                <w:sz w:val="24"/>
                <w:szCs w:val="24"/>
              </w:rPr>
              <w:t>20 Estaciones</w:t>
            </w:r>
            <w:r>
              <w:rPr>
                <w:rFonts w:eastAsiaTheme="majorEastAsia" w:cstheme="majorBidi"/>
                <w:color w:val="000000" w:themeColor="text1"/>
                <w:sz w:val="24"/>
                <w:szCs w:val="24"/>
              </w:rPr>
              <w:t xml:space="preserve">  Ferroviarias</w:t>
            </w:r>
            <w:r w:rsidRPr="00F97DA9">
              <w:rPr>
                <w:rFonts w:eastAsiaTheme="majorEastAsia" w:cstheme="majorBidi"/>
                <w:color w:val="000000" w:themeColor="text1"/>
                <w:sz w:val="24"/>
                <w:szCs w:val="24"/>
              </w:rPr>
              <w:t xml:space="preserve">         </w:t>
            </w:r>
          </w:p>
        </w:tc>
        <w:tc>
          <w:tcPr>
            <w:tcW w:w="5103" w:type="dxa"/>
            <w:gridSpan w:val="2"/>
            <w:tcBorders>
              <w:top w:val="single" w:sz="4" w:space="0" w:color="auto"/>
              <w:left w:val="single" w:sz="4" w:space="0" w:color="auto"/>
              <w:bottom w:val="single" w:sz="4" w:space="0" w:color="auto"/>
              <w:right w:val="single" w:sz="4" w:space="0" w:color="auto"/>
            </w:tcBorders>
            <w:vAlign w:val="center"/>
          </w:tcPr>
          <w:p w14:paraId="3DD588F3" w14:textId="77777777" w:rsidR="005F34AF" w:rsidRPr="006667C0" w:rsidRDefault="005F34AF" w:rsidP="00A00C01">
            <w:pPr>
              <w:widowControl/>
              <w:autoSpaceDE/>
              <w:autoSpaceDN/>
              <w:spacing w:line="276" w:lineRule="auto"/>
              <w:jc w:val="center"/>
              <w:rPr>
                <w:rFonts w:eastAsiaTheme="majorEastAsia" w:cstheme="majorBidi"/>
                <w:sz w:val="24"/>
                <w:szCs w:val="24"/>
              </w:rPr>
            </w:pPr>
            <w:r>
              <w:rPr>
                <w:rFonts w:eastAsiaTheme="majorEastAsia" w:cstheme="majorBidi"/>
                <w:sz w:val="24"/>
                <w:szCs w:val="24"/>
              </w:rPr>
              <w:t>16 Subestaciones de Tracción</w:t>
            </w:r>
          </w:p>
        </w:tc>
      </w:tr>
    </w:tbl>
    <w:p w14:paraId="77ED97BF" w14:textId="1B18004F" w:rsidR="005F34AF" w:rsidRPr="000108A1" w:rsidRDefault="005F34AF" w:rsidP="00A00C01">
      <w:pPr>
        <w:pStyle w:val="Descripcin"/>
        <w:spacing w:line="276" w:lineRule="auto"/>
        <w:jc w:val="center"/>
        <w:rPr>
          <w:b w:val="0"/>
          <w:bCs w:val="0"/>
          <w:i/>
          <w:iCs/>
          <w:color w:val="auto"/>
          <w:sz w:val="20"/>
          <w:szCs w:val="20"/>
        </w:rPr>
      </w:pPr>
      <w:bookmarkStart w:id="178" w:name="_Toc118839559"/>
      <w:r w:rsidRPr="000108A1">
        <w:rPr>
          <w:b w:val="0"/>
          <w:bCs w:val="0"/>
          <w:i/>
          <w:iCs/>
          <w:color w:val="auto"/>
          <w:sz w:val="20"/>
          <w:szCs w:val="20"/>
        </w:rPr>
        <w:t xml:space="preserve">Tabla </w:t>
      </w:r>
      <w:r w:rsidR="009C6CED">
        <w:rPr>
          <w:b w:val="0"/>
          <w:bCs w:val="0"/>
          <w:i/>
          <w:iCs/>
          <w:color w:val="auto"/>
          <w:sz w:val="20"/>
          <w:szCs w:val="20"/>
        </w:rPr>
        <w:fldChar w:fldCharType="begin"/>
      </w:r>
      <w:r w:rsidR="009C6CED">
        <w:rPr>
          <w:b w:val="0"/>
          <w:bCs w:val="0"/>
          <w:i/>
          <w:iCs/>
          <w:color w:val="auto"/>
          <w:sz w:val="20"/>
          <w:szCs w:val="20"/>
        </w:rPr>
        <w:instrText xml:space="preserve"> SEQ Tabla \* ARABIC </w:instrText>
      </w:r>
      <w:r w:rsidR="009C6CED">
        <w:rPr>
          <w:b w:val="0"/>
          <w:bCs w:val="0"/>
          <w:i/>
          <w:iCs/>
          <w:color w:val="auto"/>
          <w:sz w:val="20"/>
          <w:szCs w:val="20"/>
        </w:rPr>
        <w:fldChar w:fldCharType="separate"/>
      </w:r>
      <w:r w:rsidR="004034E9">
        <w:rPr>
          <w:b w:val="0"/>
          <w:bCs w:val="0"/>
          <w:i/>
          <w:iCs/>
          <w:noProof/>
          <w:color w:val="auto"/>
          <w:sz w:val="20"/>
          <w:szCs w:val="20"/>
        </w:rPr>
        <w:t>16</w:t>
      </w:r>
      <w:r w:rsidR="009C6CED">
        <w:rPr>
          <w:b w:val="0"/>
          <w:bCs w:val="0"/>
          <w:i/>
          <w:iCs/>
          <w:color w:val="auto"/>
          <w:sz w:val="20"/>
          <w:szCs w:val="20"/>
        </w:rPr>
        <w:fldChar w:fldCharType="end"/>
      </w:r>
      <w:r w:rsidRPr="000108A1">
        <w:rPr>
          <w:b w:val="0"/>
          <w:bCs w:val="0"/>
          <w:i/>
          <w:iCs/>
          <w:color w:val="auto"/>
          <w:sz w:val="20"/>
          <w:szCs w:val="20"/>
        </w:rPr>
        <w:t xml:space="preserve">: </w:t>
      </w:r>
      <w:r>
        <w:rPr>
          <w:b w:val="0"/>
          <w:bCs w:val="0"/>
          <w:i/>
          <w:iCs/>
          <w:color w:val="auto"/>
          <w:sz w:val="20"/>
          <w:szCs w:val="20"/>
        </w:rPr>
        <w:t>Ubicación</w:t>
      </w:r>
      <w:r w:rsidRPr="000108A1">
        <w:rPr>
          <w:b w:val="0"/>
          <w:bCs w:val="0"/>
          <w:i/>
          <w:iCs/>
          <w:color w:val="auto"/>
          <w:sz w:val="20"/>
          <w:szCs w:val="20"/>
        </w:rPr>
        <w:t xml:space="preserve"> de </w:t>
      </w:r>
      <w:r>
        <w:rPr>
          <w:b w:val="0"/>
          <w:bCs w:val="0"/>
          <w:i/>
          <w:iCs/>
          <w:color w:val="auto"/>
          <w:sz w:val="20"/>
          <w:szCs w:val="20"/>
        </w:rPr>
        <w:t xml:space="preserve">las </w:t>
      </w:r>
      <w:r w:rsidRPr="000108A1">
        <w:rPr>
          <w:b w:val="0"/>
          <w:bCs w:val="0"/>
          <w:i/>
          <w:iCs/>
          <w:color w:val="auto"/>
          <w:sz w:val="20"/>
          <w:szCs w:val="20"/>
        </w:rPr>
        <w:t>subestaciones</w:t>
      </w:r>
      <w:bookmarkEnd w:id="178"/>
    </w:p>
    <w:p w14:paraId="70E36ED3" w14:textId="77777777" w:rsidR="005F34AF" w:rsidRPr="009C182E" w:rsidRDefault="005F34AF" w:rsidP="00A00C01">
      <w:pPr>
        <w:widowControl/>
        <w:autoSpaceDE/>
        <w:autoSpaceDN/>
        <w:spacing w:after="160" w:line="276" w:lineRule="auto"/>
        <w:rPr>
          <w:iCs/>
          <w:sz w:val="24"/>
          <w:szCs w:val="24"/>
          <w:lang w:val="es-AR"/>
        </w:rPr>
      </w:pPr>
      <w:r w:rsidRPr="009C182E">
        <w:rPr>
          <w:iCs/>
          <w:sz w:val="24"/>
          <w:szCs w:val="24"/>
          <w:lang w:val="es-AR"/>
        </w:rPr>
        <w:t>Se establece la posición de la subestación alta tensión que alimentara la red de 20 kV en el km 24.</w:t>
      </w:r>
    </w:p>
    <w:p w14:paraId="601F78D4" w14:textId="77777777" w:rsidR="005F34AF" w:rsidRPr="0097274F" w:rsidRDefault="005F34AF" w:rsidP="00A00C01">
      <w:pPr>
        <w:pStyle w:val="Ttulo3"/>
        <w:spacing w:line="276" w:lineRule="auto"/>
        <w:ind w:hanging="2115"/>
        <w:rPr>
          <w:i/>
          <w:iCs/>
          <w:sz w:val="24"/>
          <w:szCs w:val="24"/>
          <w:lang w:val="es-AR"/>
        </w:rPr>
      </w:pPr>
      <w:r w:rsidRPr="009C182E">
        <w:rPr>
          <w:sz w:val="24"/>
          <w:szCs w:val="24"/>
          <w:lang w:val="es-AR"/>
        </w:rPr>
        <w:br w:type="page"/>
      </w:r>
      <w:bookmarkStart w:id="179" w:name="_Toc118843538"/>
      <w:proofErr w:type="spellStart"/>
      <w:r w:rsidRPr="0097274F">
        <w:rPr>
          <w:i/>
          <w:iCs/>
          <w:sz w:val="24"/>
          <w:szCs w:val="24"/>
          <w:lang w:val="es-AR"/>
        </w:rPr>
        <w:lastRenderedPageBreak/>
        <w:t>Calculo</w:t>
      </w:r>
      <w:proofErr w:type="spellEnd"/>
      <w:r w:rsidRPr="0097274F">
        <w:rPr>
          <w:i/>
          <w:iCs/>
          <w:sz w:val="24"/>
          <w:szCs w:val="24"/>
          <w:lang w:val="es-AR"/>
        </w:rPr>
        <w:t xml:space="preserve"> de Caída de tensión</w:t>
      </w:r>
      <w:bookmarkEnd w:id="179"/>
    </w:p>
    <w:p w14:paraId="326B57AD" w14:textId="77777777" w:rsidR="005F34AF" w:rsidRPr="00A707DC" w:rsidRDefault="005F34AF" w:rsidP="00A00C01">
      <w:pPr>
        <w:spacing w:line="276" w:lineRule="auto"/>
        <w:jc w:val="both"/>
        <w:rPr>
          <w:sz w:val="24"/>
          <w:szCs w:val="24"/>
        </w:rPr>
      </w:pPr>
      <w:r w:rsidRPr="00A707DC">
        <w:rPr>
          <w:bCs/>
          <w:iCs/>
          <w:sz w:val="24"/>
          <w:szCs w:val="24"/>
        </w:rPr>
        <w:t xml:space="preserve"> </w:t>
      </w:r>
    </w:p>
    <w:p w14:paraId="5B0F4896" w14:textId="77777777" w:rsidR="005F34AF" w:rsidRPr="00A707DC" w:rsidRDefault="005F34AF" w:rsidP="00A00C01">
      <w:pPr>
        <w:spacing w:line="276" w:lineRule="auto"/>
        <w:jc w:val="both"/>
        <w:rPr>
          <w:sz w:val="24"/>
          <w:szCs w:val="24"/>
        </w:rPr>
      </w:pPr>
      <w:r w:rsidRPr="00A707DC">
        <w:rPr>
          <w:sz w:val="24"/>
          <w:szCs w:val="24"/>
        </w:rPr>
        <w:t>La caída de tensión en la línea no debe decaer por bajo de la tensión mínima para la operación de los trenes. Por lo tanto, se debe cumplir la condición</w:t>
      </w:r>
    </w:p>
    <w:p w14:paraId="746079EE" w14:textId="77777777" w:rsidR="005F34AF" w:rsidRPr="00A707DC" w:rsidRDefault="005F34AF" w:rsidP="00A00C01">
      <w:pPr>
        <w:spacing w:line="276" w:lineRule="auto"/>
        <w:jc w:val="both"/>
        <w:rPr>
          <w:sz w:val="24"/>
          <w:szCs w:val="24"/>
          <w:lang w:val="es-AR"/>
        </w:rPr>
      </w:pPr>
    </w:p>
    <w:p w14:paraId="34329EB1" w14:textId="77777777" w:rsidR="005F34AF" w:rsidRPr="00A707DC" w:rsidRDefault="005F34AF" w:rsidP="00A00C01">
      <w:pPr>
        <w:spacing w:line="276" w:lineRule="auto"/>
        <w:ind w:firstLine="720"/>
        <w:rPr>
          <w:sz w:val="24"/>
          <w:szCs w:val="24"/>
          <w:lang w:val="es-AR"/>
        </w:rPr>
      </w:pPr>
      <w:r w:rsidRPr="00A707DC">
        <w:rPr>
          <w:noProof/>
          <w:sz w:val="24"/>
          <w:szCs w:val="24"/>
          <w:lang w:val="es-AR" w:eastAsia="es-AR"/>
        </w:rPr>
        <w:drawing>
          <wp:inline distT="0" distB="0" distL="0" distR="0" wp14:anchorId="1D80E700" wp14:editId="752AA9C9">
            <wp:extent cx="1141171" cy="293217"/>
            <wp:effectExtent l="0" t="0" r="1905" b="0"/>
            <wp:docPr id="183" name="Imagen 1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3"/>
                    <a:stretch>
                      <a:fillRect/>
                    </a:stretch>
                  </pic:blipFill>
                  <pic:spPr>
                    <a:xfrm>
                      <a:off x="0" y="0"/>
                      <a:ext cx="1159454" cy="297915"/>
                    </a:xfrm>
                    <a:prstGeom prst="rect">
                      <a:avLst/>
                    </a:prstGeom>
                  </pic:spPr>
                </pic:pic>
              </a:graphicData>
            </a:graphic>
          </wp:inline>
        </w:drawing>
      </w:r>
    </w:p>
    <w:p w14:paraId="14FEB01D" w14:textId="77777777" w:rsidR="005F34AF" w:rsidRPr="00A707DC" w:rsidRDefault="005F34AF" w:rsidP="00A00C01">
      <w:pPr>
        <w:spacing w:line="276" w:lineRule="auto"/>
        <w:jc w:val="both"/>
        <w:rPr>
          <w:sz w:val="24"/>
          <w:szCs w:val="24"/>
          <w:lang w:val="es-AR"/>
        </w:rPr>
      </w:pPr>
    </w:p>
    <w:p w14:paraId="09B70AC7" w14:textId="77777777" w:rsidR="005F34AF" w:rsidRPr="00A707DC" w:rsidRDefault="005F34AF" w:rsidP="00A00C01">
      <w:pPr>
        <w:spacing w:line="276" w:lineRule="auto"/>
        <w:jc w:val="both"/>
        <w:rPr>
          <w:sz w:val="24"/>
          <w:szCs w:val="24"/>
        </w:rPr>
      </w:pPr>
      <w:r w:rsidRPr="00A707DC">
        <w:rPr>
          <w:sz w:val="24"/>
          <w:szCs w:val="24"/>
        </w:rPr>
        <w:t xml:space="preserve">En donde </w:t>
      </w:r>
      <w:proofErr w:type="spellStart"/>
      <w:r w:rsidRPr="00A707DC">
        <w:rPr>
          <w:sz w:val="24"/>
          <w:szCs w:val="24"/>
        </w:rPr>
        <w:t>Uo</w:t>
      </w:r>
      <w:proofErr w:type="spellEnd"/>
      <w:r w:rsidRPr="00A707DC">
        <w:rPr>
          <w:sz w:val="24"/>
          <w:szCs w:val="24"/>
        </w:rPr>
        <w:t xml:space="preserve"> es la tensión nominal de la línea y ∆U es la suma de todas las caídas de tensión en el sistema, caídas que se estudiaran a continuación.</w:t>
      </w:r>
    </w:p>
    <w:p w14:paraId="4E251749" w14:textId="77777777" w:rsidR="005F34AF" w:rsidRPr="00A707DC" w:rsidRDefault="005F34AF" w:rsidP="00A00C01">
      <w:pPr>
        <w:spacing w:line="276" w:lineRule="auto"/>
        <w:jc w:val="both"/>
        <w:rPr>
          <w:noProof/>
          <w:sz w:val="24"/>
          <w:szCs w:val="24"/>
          <w:lang w:val="es-AR" w:eastAsia="es-AR"/>
        </w:rPr>
      </w:pPr>
    </w:p>
    <w:p w14:paraId="7FFB1EB0" w14:textId="77777777" w:rsidR="005F34AF" w:rsidRPr="000108A1" w:rsidRDefault="005F34AF" w:rsidP="00A00C01">
      <w:pPr>
        <w:pStyle w:val="Ttulo3"/>
        <w:spacing w:line="276" w:lineRule="auto"/>
        <w:ind w:hanging="2115"/>
        <w:rPr>
          <w:i/>
          <w:iCs/>
          <w:sz w:val="24"/>
          <w:szCs w:val="24"/>
          <w:lang w:val="es-AR"/>
        </w:rPr>
      </w:pPr>
      <w:bookmarkStart w:id="180" w:name="_Toc118843539"/>
      <w:r>
        <w:rPr>
          <w:i/>
          <w:iCs/>
          <w:sz w:val="24"/>
          <w:szCs w:val="24"/>
          <w:lang w:val="es-AR"/>
        </w:rPr>
        <w:t>Tensión en vacío del Rectificador</w:t>
      </w:r>
      <w:bookmarkEnd w:id="180"/>
    </w:p>
    <w:p w14:paraId="5FD5379A" w14:textId="77777777" w:rsidR="005F34AF" w:rsidRPr="00A707DC" w:rsidRDefault="005F34AF" w:rsidP="00A00C01">
      <w:pPr>
        <w:tabs>
          <w:tab w:val="left" w:pos="1265"/>
        </w:tabs>
        <w:spacing w:line="276" w:lineRule="auto"/>
        <w:jc w:val="both"/>
        <w:rPr>
          <w:sz w:val="24"/>
          <w:szCs w:val="24"/>
          <w:u w:val="single"/>
        </w:rPr>
      </w:pPr>
    </w:p>
    <w:p w14:paraId="11C2FDEB" w14:textId="77777777" w:rsidR="005F34AF" w:rsidRPr="00A707DC" w:rsidRDefault="005F34AF" w:rsidP="00A00C01">
      <w:pPr>
        <w:spacing w:line="276" w:lineRule="auto"/>
        <w:jc w:val="both"/>
        <w:rPr>
          <w:sz w:val="24"/>
          <w:szCs w:val="24"/>
        </w:rPr>
      </w:pPr>
      <w:r w:rsidRPr="00A707DC">
        <w:rPr>
          <w:sz w:val="24"/>
          <w:szCs w:val="24"/>
        </w:rPr>
        <w:t xml:space="preserve">El valor </w:t>
      </w:r>
      <w:proofErr w:type="spellStart"/>
      <w:r w:rsidRPr="00A707DC">
        <w:rPr>
          <w:sz w:val="24"/>
          <w:szCs w:val="24"/>
        </w:rPr>
        <w:t>Uo</w:t>
      </w:r>
      <w:proofErr w:type="spellEnd"/>
      <w:r w:rsidRPr="00A707DC">
        <w:rPr>
          <w:sz w:val="24"/>
          <w:szCs w:val="24"/>
        </w:rPr>
        <w:t xml:space="preserve"> se calcula suponiendo un valor de la tensión en vacío superior a la tensión nominal, para considerar de esta forma la caída de tensión que se produce en los diodo</w:t>
      </w:r>
      <w:r>
        <w:rPr>
          <w:sz w:val="24"/>
          <w:szCs w:val="24"/>
        </w:rPr>
        <w:t xml:space="preserve">s al entrar estos en conducción, se consulta el catálogo de </w:t>
      </w:r>
      <w:proofErr w:type="spellStart"/>
      <w:r>
        <w:rPr>
          <w:sz w:val="24"/>
          <w:szCs w:val="24"/>
        </w:rPr>
        <w:t>Sitras</w:t>
      </w:r>
      <w:proofErr w:type="spellEnd"/>
      <w:r>
        <w:rPr>
          <w:sz w:val="24"/>
          <w:szCs w:val="24"/>
        </w:rPr>
        <w:t xml:space="preserve"> el cual indica una caída de tensión del 5% de la tensión de vacío. </w:t>
      </w:r>
    </w:p>
    <w:p w14:paraId="0093D43A" w14:textId="77777777" w:rsidR="005F34AF" w:rsidRPr="00A707DC" w:rsidRDefault="005F34AF" w:rsidP="00A00C01">
      <w:pPr>
        <w:spacing w:line="276" w:lineRule="auto"/>
        <w:jc w:val="both"/>
        <w:rPr>
          <w:sz w:val="24"/>
          <w:szCs w:val="24"/>
        </w:rPr>
      </w:pPr>
    </w:p>
    <w:p w14:paraId="42415CDC" w14:textId="324A9D0D" w:rsidR="005F34AF" w:rsidRPr="00D1680B" w:rsidRDefault="005F34AF" w:rsidP="00A00C01">
      <w:pPr>
        <w:spacing w:line="276" w:lineRule="auto"/>
        <w:jc w:val="both"/>
        <w:rPr>
          <w:sz w:val="24"/>
          <w:szCs w:val="24"/>
          <w:lang w:val="es-AR"/>
        </w:rPr>
      </w:pPr>
      <w:r w:rsidRPr="00D1680B">
        <w:rPr>
          <w:sz w:val="24"/>
          <w:szCs w:val="24"/>
          <w:lang w:val="es-AR"/>
        </w:rPr>
        <w:t xml:space="preserve">Tensión del secundario </w:t>
      </w:r>
      <w:r>
        <w:rPr>
          <w:sz w:val="24"/>
          <w:szCs w:val="24"/>
          <w:lang w:val="es-AR"/>
        </w:rPr>
        <w:t xml:space="preserve">del </w:t>
      </w:r>
      <w:r w:rsidRPr="00D1680B">
        <w:rPr>
          <w:sz w:val="24"/>
          <w:szCs w:val="24"/>
          <w:lang w:val="es-AR"/>
        </w:rPr>
        <w:t>tra</w:t>
      </w:r>
      <w:r>
        <w:rPr>
          <w:sz w:val="24"/>
          <w:szCs w:val="24"/>
          <w:lang w:val="es-AR"/>
        </w:rPr>
        <w:t>ns</w:t>
      </w:r>
      <w:r w:rsidRPr="00D1680B">
        <w:rPr>
          <w:sz w:val="24"/>
          <w:szCs w:val="24"/>
          <w:lang w:val="es-AR"/>
        </w:rPr>
        <w:t>fo</w:t>
      </w:r>
      <w:r>
        <w:rPr>
          <w:sz w:val="24"/>
          <w:szCs w:val="24"/>
          <w:lang w:val="es-AR"/>
        </w:rPr>
        <w:t>rmador</w:t>
      </w:r>
      <w:r w:rsidRPr="00D1680B">
        <w:rPr>
          <w:sz w:val="24"/>
          <w:szCs w:val="24"/>
          <w:lang w:val="es-AR"/>
        </w:rPr>
        <w:t xml:space="preserve"> de tracción Un</w:t>
      </w:r>
      <w:r w:rsidRPr="00D1680B">
        <w:rPr>
          <w:sz w:val="24"/>
          <w:szCs w:val="24"/>
          <w:vertAlign w:val="subscript"/>
          <w:lang w:val="es-AR"/>
        </w:rPr>
        <w:t>2</w:t>
      </w:r>
      <w:r w:rsidRPr="00D1680B">
        <w:rPr>
          <w:sz w:val="24"/>
          <w:szCs w:val="24"/>
          <w:lang w:val="es-AR"/>
        </w:rPr>
        <w:t>= 645</w:t>
      </w:r>
      <w:r w:rsidR="00B56334">
        <w:rPr>
          <w:sz w:val="24"/>
          <w:szCs w:val="24"/>
          <w:lang w:val="es-AR"/>
        </w:rPr>
        <w:t xml:space="preserve"> </w:t>
      </w:r>
      <w:r w:rsidRPr="00D1680B">
        <w:rPr>
          <w:sz w:val="24"/>
          <w:szCs w:val="24"/>
          <w:lang w:val="es-AR"/>
        </w:rPr>
        <w:t>V</w:t>
      </w:r>
    </w:p>
    <w:p w14:paraId="609428B5" w14:textId="77777777" w:rsidR="005F34AF" w:rsidRPr="00A707DC" w:rsidRDefault="005F34AF" w:rsidP="00A00C01">
      <w:pPr>
        <w:tabs>
          <w:tab w:val="left" w:pos="1265"/>
        </w:tabs>
        <w:spacing w:line="276" w:lineRule="auto"/>
        <w:jc w:val="both"/>
        <w:rPr>
          <w:sz w:val="24"/>
          <w:szCs w:val="24"/>
          <w:u w:val="single"/>
        </w:rPr>
      </w:pPr>
    </w:p>
    <w:p w14:paraId="2EEA8351" w14:textId="77777777" w:rsidR="005F34AF" w:rsidRDefault="005F34AF" w:rsidP="00A00C01">
      <w:pPr>
        <w:tabs>
          <w:tab w:val="left" w:pos="1265"/>
        </w:tabs>
        <w:spacing w:line="276" w:lineRule="auto"/>
        <w:jc w:val="both"/>
        <w:rPr>
          <w:sz w:val="24"/>
          <w:szCs w:val="24"/>
        </w:rPr>
      </w:pPr>
      <w:r>
        <w:rPr>
          <w:noProof/>
          <w:lang w:val="es-AR" w:eastAsia="es-AR"/>
        </w:rPr>
        <w:drawing>
          <wp:inline distT="0" distB="0" distL="0" distR="0" wp14:anchorId="00C08C78" wp14:editId="75D9823A">
            <wp:extent cx="3419061" cy="1137018"/>
            <wp:effectExtent l="0" t="0" r="0" b="6350"/>
            <wp:docPr id="184" name="Imagen 1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4"/>
                    <a:stretch>
                      <a:fillRect/>
                    </a:stretch>
                  </pic:blipFill>
                  <pic:spPr>
                    <a:xfrm>
                      <a:off x="0" y="0"/>
                      <a:ext cx="3423068" cy="1138350"/>
                    </a:xfrm>
                    <a:prstGeom prst="rect">
                      <a:avLst/>
                    </a:prstGeom>
                  </pic:spPr>
                </pic:pic>
              </a:graphicData>
            </a:graphic>
          </wp:inline>
        </w:drawing>
      </w:r>
    </w:p>
    <w:p w14:paraId="75BC92EA" w14:textId="77777777" w:rsidR="005F34AF" w:rsidRPr="00BD415D" w:rsidRDefault="005F34AF" w:rsidP="00A00C01">
      <w:pPr>
        <w:pStyle w:val="Ttulo3"/>
        <w:spacing w:line="276" w:lineRule="auto"/>
        <w:ind w:hanging="2115"/>
        <w:rPr>
          <w:i/>
          <w:iCs/>
          <w:sz w:val="24"/>
          <w:szCs w:val="24"/>
          <w:lang w:val="es-AR"/>
        </w:rPr>
      </w:pPr>
      <w:bookmarkStart w:id="181" w:name="_Toc118843540"/>
      <w:r>
        <w:rPr>
          <w:i/>
          <w:iCs/>
          <w:sz w:val="24"/>
          <w:szCs w:val="24"/>
          <w:lang w:val="es-AR"/>
        </w:rPr>
        <w:t>Caída de t</w:t>
      </w:r>
      <w:r w:rsidRPr="00BD415D">
        <w:rPr>
          <w:i/>
          <w:iCs/>
          <w:sz w:val="24"/>
          <w:szCs w:val="24"/>
          <w:lang w:val="es-AR"/>
        </w:rPr>
        <w:t>ensión en vacío del Rectificador</w:t>
      </w:r>
      <w:bookmarkEnd w:id="181"/>
    </w:p>
    <w:p w14:paraId="5E5D08B4" w14:textId="77777777" w:rsidR="005F34AF" w:rsidRDefault="005F34AF" w:rsidP="00A00C01">
      <w:pPr>
        <w:tabs>
          <w:tab w:val="left" w:pos="1265"/>
        </w:tabs>
        <w:spacing w:line="276" w:lineRule="auto"/>
        <w:jc w:val="both"/>
        <w:rPr>
          <w:sz w:val="24"/>
          <w:szCs w:val="24"/>
        </w:rPr>
      </w:pPr>
    </w:p>
    <w:p w14:paraId="3223B83C" w14:textId="77777777" w:rsidR="005F34AF" w:rsidRPr="00BD415D" w:rsidRDefault="005F34AF" w:rsidP="00A00C01">
      <w:pPr>
        <w:tabs>
          <w:tab w:val="left" w:pos="1265"/>
        </w:tabs>
        <w:spacing w:line="276" w:lineRule="auto"/>
        <w:jc w:val="both"/>
        <w:rPr>
          <w:sz w:val="24"/>
          <w:szCs w:val="24"/>
          <w:u w:val="single"/>
        </w:rPr>
      </w:pPr>
      <w:r>
        <w:rPr>
          <w:noProof/>
          <w:lang w:val="es-AR" w:eastAsia="es-AR"/>
        </w:rPr>
        <w:drawing>
          <wp:inline distT="0" distB="0" distL="0" distR="0" wp14:anchorId="3465D279" wp14:editId="41484473">
            <wp:extent cx="1799539" cy="297246"/>
            <wp:effectExtent l="0" t="0" r="0" b="7620"/>
            <wp:docPr id="185" name="Imagen 1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5"/>
                    <a:stretch>
                      <a:fillRect/>
                    </a:stretch>
                  </pic:blipFill>
                  <pic:spPr>
                    <a:xfrm>
                      <a:off x="0" y="0"/>
                      <a:ext cx="1833428" cy="302844"/>
                    </a:xfrm>
                    <a:prstGeom prst="rect">
                      <a:avLst/>
                    </a:prstGeom>
                  </pic:spPr>
                </pic:pic>
              </a:graphicData>
            </a:graphic>
          </wp:inline>
        </w:drawing>
      </w:r>
    </w:p>
    <w:p w14:paraId="1F5F9D48" w14:textId="77777777" w:rsidR="005F34AF" w:rsidRDefault="005F34AF" w:rsidP="00A00C01">
      <w:pPr>
        <w:tabs>
          <w:tab w:val="left" w:pos="1265"/>
        </w:tabs>
        <w:spacing w:line="276" w:lineRule="auto"/>
        <w:jc w:val="both"/>
        <w:rPr>
          <w:noProof/>
          <w:sz w:val="24"/>
          <w:szCs w:val="24"/>
          <w:lang w:val="es-AR" w:eastAsia="es-AR"/>
        </w:rPr>
      </w:pPr>
    </w:p>
    <w:p w14:paraId="32219193" w14:textId="77777777" w:rsidR="005F34AF" w:rsidRPr="00B67092" w:rsidRDefault="005F34AF" w:rsidP="00A00C01">
      <w:pPr>
        <w:pStyle w:val="Ttulo3"/>
        <w:spacing w:line="276" w:lineRule="auto"/>
        <w:ind w:hanging="2115"/>
        <w:rPr>
          <w:i/>
          <w:iCs/>
          <w:sz w:val="24"/>
          <w:szCs w:val="24"/>
          <w:lang w:val="es-AR"/>
        </w:rPr>
      </w:pPr>
      <w:bookmarkStart w:id="182" w:name="_Toc118843541"/>
      <w:r w:rsidRPr="00B67092">
        <w:rPr>
          <w:i/>
          <w:iCs/>
          <w:sz w:val="24"/>
          <w:szCs w:val="24"/>
          <w:lang w:val="es-AR"/>
        </w:rPr>
        <w:t>Caída de tensión en la línea</w:t>
      </w:r>
      <w:bookmarkEnd w:id="182"/>
      <w:r w:rsidRPr="00B67092">
        <w:rPr>
          <w:i/>
          <w:iCs/>
          <w:sz w:val="24"/>
          <w:szCs w:val="24"/>
          <w:lang w:val="es-AR"/>
        </w:rPr>
        <w:t xml:space="preserve"> </w:t>
      </w:r>
    </w:p>
    <w:p w14:paraId="4CDA73A4" w14:textId="77777777" w:rsidR="005F34AF" w:rsidRPr="00A707DC" w:rsidRDefault="005F34AF" w:rsidP="00A00C01">
      <w:pPr>
        <w:spacing w:line="276" w:lineRule="auto"/>
        <w:jc w:val="both"/>
        <w:rPr>
          <w:sz w:val="24"/>
          <w:szCs w:val="24"/>
        </w:rPr>
      </w:pPr>
    </w:p>
    <w:p w14:paraId="7393401A" w14:textId="77777777" w:rsidR="005F34AF" w:rsidRPr="00A707DC" w:rsidRDefault="005F34AF" w:rsidP="00A00C01">
      <w:pPr>
        <w:spacing w:line="276" w:lineRule="auto"/>
        <w:jc w:val="both"/>
        <w:rPr>
          <w:sz w:val="24"/>
          <w:szCs w:val="24"/>
        </w:rPr>
      </w:pPr>
      <w:r w:rsidRPr="00A707DC">
        <w:rPr>
          <w:sz w:val="24"/>
          <w:szCs w:val="24"/>
        </w:rPr>
        <w:t>Para determinar la caída de tensión en la línea, se considera que la carga está concentrada en el punto más alejado de la subestación por ende se toma la distanc</w:t>
      </w:r>
      <w:r>
        <w:rPr>
          <w:sz w:val="24"/>
          <w:szCs w:val="24"/>
        </w:rPr>
        <w:t>ia completa entre subestaciones</w:t>
      </w:r>
      <w:r w:rsidRPr="00A707DC">
        <w:rPr>
          <w:sz w:val="24"/>
          <w:szCs w:val="24"/>
        </w:rPr>
        <w:t>, de esta manera se toma el caso más restrictivo, correspondiente a una SET en el</w:t>
      </w:r>
      <w:r>
        <w:rPr>
          <w:sz w:val="24"/>
          <w:szCs w:val="24"/>
        </w:rPr>
        <w:t xml:space="preserve"> extremo</w:t>
      </w:r>
      <w:r w:rsidRPr="00A707DC">
        <w:rPr>
          <w:sz w:val="24"/>
          <w:szCs w:val="24"/>
        </w:rPr>
        <w:t xml:space="preserve"> fuera de servicio. </w:t>
      </w:r>
    </w:p>
    <w:p w14:paraId="730F2A5E" w14:textId="77777777" w:rsidR="005F34AF" w:rsidRPr="00A707DC" w:rsidRDefault="005F34AF" w:rsidP="00A00C01">
      <w:pPr>
        <w:tabs>
          <w:tab w:val="left" w:pos="3118"/>
        </w:tabs>
        <w:spacing w:line="276" w:lineRule="auto"/>
        <w:jc w:val="both"/>
        <w:rPr>
          <w:noProof/>
          <w:sz w:val="24"/>
          <w:szCs w:val="24"/>
          <w:lang w:val="es-AR" w:eastAsia="es-AR"/>
        </w:rPr>
      </w:pPr>
    </w:p>
    <w:p w14:paraId="27D93AD5" w14:textId="77777777" w:rsidR="005F34AF" w:rsidRPr="00A707DC" w:rsidRDefault="005F34AF" w:rsidP="00A00C01">
      <w:pPr>
        <w:tabs>
          <w:tab w:val="left" w:pos="709"/>
        </w:tabs>
        <w:spacing w:line="276" w:lineRule="auto"/>
        <w:jc w:val="both"/>
        <w:rPr>
          <w:noProof/>
          <w:sz w:val="24"/>
          <w:szCs w:val="24"/>
          <w:lang w:val="es-AR" w:eastAsia="es-AR"/>
        </w:rPr>
      </w:pPr>
      <w:r w:rsidRPr="00A707DC">
        <w:rPr>
          <w:noProof/>
          <w:sz w:val="24"/>
          <w:szCs w:val="24"/>
          <w:lang w:val="es-AR" w:eastAsia="es-AR"/>
        </w:rPr>
        <w:t xml:space="preserve"> </w:t>
      </w:r>
      <w:r>
        <w:rPr>
          <w:noProof/>
          <w:lang w:val="es-AR" w:eastAsia="es-AR"/>
        </w:rPr>
        <w:drawing>
          <wp:inline distT="0" distB="0" distL="0" distR="0" wp14:anchorId="0C76B71D" wp14:editId="415B8404">
            <wp:extent cx="1806854" cy="303881"/>
            <wp:effectExtent l="0" t="0" r="3175" b="1270"/>
            <wp:docPr id="186" name="Imagen 1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6"/>
                    <a:stretch>
                      <a:fillRect/>
                    </a:stretch>
                  </pic:blipFill>
                  <pic:spPr>
                    <a:xfrm>
                      <a:off x="0" y="0"/>
                      <a:ext cx="1840761" cy="309584"/>
                    </a:xfrm>
                    <a:prstGeom prst="rect">
                      <a:avLst/>
                    </a:prstGeom>
                  </pic:spPr>
                </pic:pic>
              </a:graphicData>
            </a:graphic>
          </wp:inline>
        </w:drawing>
      </w:r>
    </w:p>
    <w:p w14:paraId="53B2B965" w14:textId="77777777" w:rsidR="005F34AF" w:rsidRDefault="005F34AF" w:rsidP="00A00C01">
      <w:pPr>
        <w:spacing w:line="276" w:lineRule="auto"/>
        <w:jc w:val="both"/>
        <w:rPr>
          <w:sz w:val="24"/>
          <w:szCs w:val="24"/>
          <w:lang w:val="es-AR"/>
        </w:rPr>
      </w:pPr>
    </w:p>
    <w:p w14:paraId="0A7F447E" w14:textId="77777777" w:rsidR="005F34AF" w:rsidRPr="00A707DC" w:rsidRDefault="005F34AF" w:rsidP="00A00C01">
      <w:pPr>
        <w:spacing w:line="276" w:lineRule="auto"/>
        <w:jc w:val="both"/>
        <w:rPr>
          <w:sz w:val="24"/>
          <w:szCs w:val="24"/>
          <w:lang w:val="es-AR"/>
        </w:rPr>
      </w:pPr>
    </w:p>
    <w:p w14:paraId="4F733F5C" w14:textId="77777777" w:rsidR="005F34AF" w:rsidRDefault="005F34AF" w:rsidP="00A00C01">
      <w:pPr>
        <w:widowControl/>
        <w:autoSpaceDE/>
        <w:autoSpaceDN/>
        <w:spacing w:after="160" w:line="276" w:lineRule="auto"/>
        <w:rPr>
          <w:i/>
          <w:iCs/>
          <w:sz w:val="24"/>
          <w:szCs w:val="24"/>
          <w:u w:val="single" w:color="000000"/>
          <w:lang w:val="es-AR"/>
        </w:rPr>
      </w:pPr>
      <w:r>
        <w:rPr>
          <w:i/>
          <w:iCs/>
          <w:sz w:val="24"/>
          <w:szCs w:val="24"/>
          <w:lang w:val="es-AR"/>
        </w:rPr>
        <w:br w:type="page"/>
      </w:r>
    </w:p>
    <w:p w14:paraId="13527EFF" w14:textId="77777777" w:rsidR="005F34AF" w:rsidRPr="000108A1" w:rsidRDefault="005F34AF" w:rsidP="00A00C01">
      <w:pPr>
        <w:pStyle w:val="Ttulo3"/>
        <w:spacing w:line="276" w:lineRule="auto"/>
        <w:ind w:hanging="2115"/>
        <w:rPr>
          <w:i/>
          <w:iCs/>
          <w:sz w:val="24"/>
          <w:szCs w:val="24"/>
          <w:lang w:val="es-AR"/>
        </w:rPr>
      </w:pPr>
      <w:bookmarkStart w:id="183" w:name="_Toc118843542"/>
      <w:r w:rsidRPr="000108A1">
        <w:rPr>
          <w:i/>
          <w:iCs/>
          <w:sz w:val="24"/>
          <w:szCs w:val="24"/>
          <w:lang w:val="es-AR"/>
        </w:rPr>
        <w:lastRenderedPageBreak/>
        <w:t>Caída de tensión máxima por la partida de un tren</w:t>
      </w:r>
      <w:bookmarkEnd w:id="183"/>
    </w:p>
    <w:p w14:paraId="5EDEB68E" w14:textId="77777777" w:rsidR="005F34AF" w:rsidRPr="00A707DC" w:rsidRDefault="005F34AF" w:rsidP="00A00C01">
      <w:pPr>
        <w:spacing w:line="276" w:lineRule="auto"/>
        <w:ind w:firstLine="720"/>
        <w:jc w:val="both"/>
        <w:rPr>
          <w:sz w:val="24"/>
          <w:szCs w:val="24"/>
        </w:rPr>
      </w:pPr>
    </w:p>
    <w:p w14:paraId="210E4F16" w14:textId="77777777" w:rsidR="005F34AF" w:rsidRPr="00A707DC" w:rsidRDefault="005F34AF" w:rsidP="00A00C01">
      <w:pPr>
        <w:spacing w:line="276" w:lineRule="auto"/>
        <w:jc w:val="both"/>
        <w:rPr>
          <w:sz w:val="24"/>
          <w:szCs w:val="24"/>
          <w:lang w:val="es-AR"/>
        </w:rPr>
      </w:pPr>
      <w:r w:rsidRPr="00A707DC">
        <w:rPr>
          <w:sz w:val="24"/>
          <w:szCs w:val="24"/>
        </w:rPr>
        <w:t>Esta caída de tensión solo aparece cuando un tren está consumiendo su potencia nominal</w:t>
      </w:r>
      <w:r>
        <w:rPr>
          <w:sz w:val="24"/>
          <w:szCs w:val="24"/>
        </w:rPr>
        <w:t xml:space="preserve"> esto sucede alrededor de los 26 </w:t>
      </w:r>
      <w:r w:rsidRPr="00A707DC">
        <w:rPr>
          <w:sz w:val="24"/>
          <w:szCs w:val="24"/>
        </w:rPr>
        <w:t>km/h luego la misma decae exponencialmente.</w:t>
      </w:r>
    </w:p>
    <w:p w14:paraId="3CFCCF3E" w14:textId="77777777" w:rsidR="005F34AF" w:rsidRPr="00A707DC" w:rsidRDefault="005F34AF" w:rsidP="00A00C01">
      <w:pPr>
        <w:spacing w:line="276" w:lineRule="auto"/>
        <w:jc w:val="both"/>
        <w:rPr>
          <w:sz w:val="24"/>
          <w:szCs w:val="24"/>
          <w:lang w:val="es-AR"/>
        </w:rPr>
      </w:pPr>
    </w:p>
    <w:p w14:paraId="49A7459B" w14:textId="77777777" w:rsidR="005F34AF" w:rsidRPr="00A707DC" w:rsidRDefault="005F34AF" w:rsidP="00A00C01">
      <w:pPr>
        <w:spacing w:line="276" w:lineRule="auto"/>
        <w:jc w:val="both"/>
        <w:rPr>
          <w:sz w:val="24"/>
          <w:szCs w:val="24"/>
          <w:lang w:val="es-AR"/>
        </w:rPr>
      </w:pPr>
      <w:r w:rsidRPr="00A707DC">
        <w:rPr>
          <w:sz w:val="24"/>
          <w:szCs w:val="24"/>
          <w:lang w:val="es-AR"/>
        </w:rPr>
        <w:t xml:space="preserve">Corriente tomada por un tren a plena carga </w:t>
      </w:r>
    </w:p>
    <w:p w14:paraId="31261B1C" w14:textId="77777777" w:rsidR="005F34AF" w:rsidRPr="00A707DC" w:rsidRDefault="005F34AF" w:rsidP="00A00C01">
      <w:pPr>
        <w:spacing w:line="276" w:lineRule="auto"/>
        <w:jc w:val="both"/>
        <w:rPr>
          <w:sz w:val="24"/>
          <w:szCs w:val="24"/>
          <w:lang w:val="es-AR"/>
        </w:rPr>
      </w:pPr>
    </w:p>
    <w:p w14:paraId="1DEAC5CF" w14:textId="77777777" w:rsidR="005F34AF" w:rsidRPr="00A707DC" w:rsidRDefault="005F34AF" w:rsidP="00A00C01">
      <w:pPr>
        <w:spacing w:line="276" w:lineRule="auto"/>
        <w:jc w:val="both"/>
        <w:rPr>
          <w:sz w:val="24"/>
          <w:szCs w:val="24"/>
          <w:lang w:val="es-AR"/>
        </w:rPr>
      </w:pPr>
      <w:r>
        <w:rPr>
          <w:noProof/>
          <w:lang w:val="es-AR" w:eastAsia="es-AR"/>
        </w:rPr>
        <w:drawing>
          <wp:inline distT="0" distB="0" distL="0" distR="0" wp14:anchorId="6EE454EF" wp14:editId="489B399A">
            <wp:extent cx="1767385" cy="449090"/>
            <wp:effectExtent l="0" t="0" r="4445" b="8255"/>
            <wp:docPr id="187" name="Imagen 1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7"/>
                    <a:stretch>
                      <a:fillRect/>
                    </a:stretch>
                  </pic:blipFill>
                  <pic:spPr>
                    <a:xfrm>
                      <a:off x="0" y="0"/>
                      <a:ext cx="1773054" cy="450530"/>
                    </a:xfrm>
                    <a:prstGeom prst="rect">
                      <a:avLst/>
                    </a:prstGeom>
                  </pic:spPr>
                </pic:pic>
              </a:graphicData>
            </a:graphic>
          </wp:inline>
        </w:drawing>
      </w:r>
    </w:p>
    <w:p w14:paraId="52B3585C" w14:textId="77777777" w:rsidR="005F34AF" w:rsidRPr="00A707DC" w:rsidRDefault="005F34AF" w:rsidP="00A00C01">
      <w:pPr>
        <w:spacing w:line="276" w:lineRule="auto"/>
        <w:jc w:val="both"/>
        <w:rPr>
          <w:sz w:val="24"/>
          <w:szCs w:val="24"/>
          <w:lang w:val="es-AR"/>
        </w:rPr>
      </w:pPr>
      <w:r>
        <w:rPr>
          <w:noProof/>
          <w:lang w:val="es-AR" w:eastAsia="es-AR"/>
        </w:rPr>
        <w:drawing>
          <wp:inline distT="0" distB="0" distL="0" distR="0" wp14:anchorId="05FDAEA0" wp14:editId="7020F641">
            <wp:extent cx="1746914" cy="289847"/>
            <wp:effectExtent l="0" t="0" r="5715" b="0"/>
            <wp:docPr id="188" name="Imagen 1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8"/>
                    <a:stretch>
                      <a:fillRect/>
                    </a:stretch>
                  </pic:blipFill>
                  <pic:spPr>
                    <a:xfrm>
                      <a:off x="0" y="0"/>
                      <a:ext cx="1798900" cy="298473"/>
                    </a:xfrm>
                    <a:prstGeom prst="rect">
                      <a:avLst/>
                    </a:prstGeom>
                  </pic:spPr>
                </pic:pic>
              </a:graphicData>
            </a:graphic>
          </wp:inline>
        </w:drawing>
      </w:r>
    </w:p>
    <w:p w14:paraId="4551AA2C" w14:textId="77777777" w:rsidR="005F34AF" w:rsidRDefault="005F34AF" w:rsidP="00A00C01">
      <w:pPr>
        <w:spacing w:line="276" w:lineRule="auto"/>
        <w:jc w:val="both"/>
        <w:rPr>
          <w:bCs/>
          <w:i/>
          <w:sz w:val="24"/>
          <w:szCs w:val="24"/>
          <w:u w:val="single"/>
        </w:rPr>
      </w:pPr>
    </w:p>
    <w:p w14:paraId="68FA3146" w14:textId="77777777" w:rsidR="005F34AF" w:rsidRPr="000108A1" w:rsidRDefault="005F34AF" w:rsidP="00A00C01">
      <w:pPr>
        <w:pStyle w:val="Ttulo3"/>
        <w:spacing w:line="276" w:lineRule="auto"/>
        <w:ind w:hanging="2115"/>
        <w:rPr>
          <w:i/>
          <w:iCs/>
          <w:sz w:val="24"/>
          <w:szCs w:val="24"/>
          <w:lang w:val="es-AR"/>
        </w:rPr>
      </w:pPr>
      <w:bookmarkStart w:id="184" w:name="_Toc118843543"/>
      <w:r w:rsidRPr="000108A1">
        <w:rPr>
          <w:i/>
          <w:iCs/>
          <w:sz w:val="24"/>
          <w:szCs w:val="24"/>
          <w:lang w:val="es-AR"/>
        </w:rPr>
        <w:t>Caída de tensión en los cables de alimentación de tracción</w:t>
      </w:r>
      <w:bookmarkEnd w:id="184"/>
      <w:r w:rsidRPr="000108A1">
        <w:rPr>
          <w:i/>
          <w:iCs/>
          <w:sz w:val="24"/>
          <w:szCs w:val="24"/>
          <w:lang w:val="es-AR"/>
        </w:rPr>
        <w:t xml:space="preserve"> </w:t>
      </w:r>
    </w:p>
    <w:p w14:paraId="61413BB8" w14:textId="77777777" w:rsidR="005F34AF" w:rsidRPr="00A707DC" w:rsidRDefault="005F34AF" w:rsidP="00A00C01">
      <w:pPr>
        <w:spacing w:line="276" w:lineRule="auto"/>
        <w:ind w:firstLine="720"/>
        <w:jc w:val="both"/>
        <w:rPr>
          <w:sz w:val="24"/>
          <w:szCs w:val="24"/>
        </w:rPr>
      </w:pPr>
    </w:p>
    <w:p w14:paraId="1E9CF443" w14:textId="77777777" w:rsidR="005F34AF" w:rsidRPr="00A707DC" w:rsidRDefault="005F34AF" w:rsidP="00A00C01">
      <w:pPr>
        <w:spacing w:line="276" w:lineRule="auto"/>
        <w:jc w:val="both"/>
        <w:rPr>
          <w:sz w:val="24"/>
          <w:szCs w:val="24"/>
        </w:rPr>
      </w:pPr>
      <w:r w:rsidRPr="00A707DC">
        <w:rPr>
          <w:sz w:val="24"/>
          <w:szCs w:val="24"/>
        </w:rPr>
        <w:t xml:space="preserve">Los cables de alimentación de tracción van desde la SET hasta la vía, a través de una canalización subterránea. Se considera su longitud, además del número de cables positivos que debe ser igual al número de cables negativos. </w:t>
      </w:r>
    </w:p>
    <w:p w14:paraId="06536FD5" w14:textId="77777777" w:rsidR="005F34AF" w:rsidRPr="00A707DC" w:rsidRDefault="005F34AF" w:rsidP="00A00C01">
      <w:pPr>
        <w:spacing w:line="276" w:lineRule="auto"/>
        <w:ind w:firstLine="720"/>
        <w:jc w:val="both"/>
        <w:rPr>
          <w:sz w:val="24"/>
          <w:szCs w:val="24"/>
        </w:rPr>
      </w:pPr>
    </w:p>
    <w:p w14:paraId="49F5E86A" w14:textId="77777777" w:rsidR="005F34AF" w:rsidRPr="00A707DC" w:rsidRDefault="005F34AF" w:rsidP="00A00C01">
      <w:pPr>
        <w:spacing w:line="276" w:lineRule="auto"/>
        <w:jc w:val="both"/>
        <w:rPr>
          <w:sz w:val="24"/>
          <w:szCs w:val="24"/>
          <w:lang w:val="es-AR"/>
        </w:rPr>
      </w:pPr>
      <w:r>
        <w:rPr>
          <w:sz w:val="24"/>
          <w:szCs w:val="24"/>
          <w:lang w:val="es-AR"/>
        </w:rPr>
        <w:t>En donde</w:t>
      </w:r>
      <w:r w:rsidRPr="00A707DC">
        <w:rPr>
          <w:sz w:val="24"/>
          <w:szCs w:val="24"/>
          <w:lang w:val="es-AR"/>
        </w:rPr>
        <w:t>:</w:t>
      </w:r>
    </w:p>
    <w:p w14:paraId="79E20086" w14:textId="394BF9B8" w:rsidR="005F34AF" w:rsidRPr="000516EE" w:rsidRDefault="005F34AF" w:rsidP="00A00C01">
      <w:pPr>
        <w:pStyle w:val="Prrafodelista"/>
        <w:numPr>
          <w:ilvl w:val="0"/>
          <w:numId w:val="29"/>
        </w:numPr>
        <w:tabs>
          <w:tab w:val="left" w:leader="dot" w:pos="6237"/>
        </w:tabs>
        <w:spacing w:line="276" w:lineRule="auto"/>
        <w:ind w:left="714" w:hanging="357"/>
        <w:jc w:val="both"/>
        <w:rPr>
          <w:sz w:val="24"/>
          <w:szCs w:val="24"/>
          <w:lang w:val="es-AR"/>
        </w:rPr>
      </w:pPr>
      <w:r w:rsidRPr="000516EE">
        <w:rPr>
          <w:sz w:val="24"/>
          <w:szCs w:val="24"/>
          <w:lang w:val="es-AR"/>
        </w:rPr>
        <w:t>Resistencia por km de cada cab</w:t>
      </w:r>
      <w:r w:rsidR="006F7C98">
        <w:rPr>
          <w:sz w:val="24"/>
          <w:szCs w:val="24"/>
          <w:lang w:val="es-AR"/>
        </w:rPr>
        <w:t>le de tracción</w:t>
      </w:r>
      <w:r w:rsidR="006F7C98">
        <w:rPr>
          <w:sz w:val="24"/>
          <w:szCs w:val="24"/>
          <w:lang w:val="es-AR"/>
        </w:rPr>
        <w:tab/>
      </w:r>
      <w:proofErr w:type="spellStart"/>
      <w:r w:rsidRPr="000516EE">
        <w:rPr>
          <w:sz w:val="24"/>
          <w:szCs w:val="24"/>
          <w:lang w:val="es-AR"/>
        </w:rPr>
        <w:t>r</w:t>
      </w:r>
      <w:r w:rsidRPr="000516EE">
        <w:rPr>
          <w:sz w:val="24"/>
          <w:szCs w:val="24"/>
          <w:vertAlign w:val="subscript"/>
          <w:lang w:val="es-AR"/>
        </w:rPr>
        <w:t>c</w:t>
      </w:r>
      <w:proofErr w:type="spellEnd"/>
      <w:r w:rsidRPr="000516EE">
        <w:rPr>
          <w:sz w:val="24"/>
          <w:szCs w:val="24"/>
          <w:lang w:val="es-AR"/>
        </w:rPr>
        <w:t xml:space="preserve"> = 0,157</w:t>
      </w:r>
      <w:r>
        <w:rPr>
          <w:sz w:val="24"/>
          <w:szCs w:val="24"/>
          <w:lang w:val="es-AR"/>
        </w:rPr>
        <w:t xml:space="preserve"> </w:t>
      </w:r>
      <w:r w:rsidRPr="000516EE">
        <w:rPr>
          <w:sz w:val="24"/>
          <w:szCs w:val="24"/>
          <w:lang w:val="es-AR"/>
        </w:rPr>
        <w:t>Ω/km</w:t>
      </w:r>
    </w:p>
    <w:p w14:paraId="6E3B0299" w14:textId="526E12DA" w:rsidR="005F34AF" w:rsidRPr="000516EE" w:rsidRDefault="005F34AF" w:rsidP="00A00C01">
      <w:pPr>
        <w:pStyle w:val="Prrafodelista"/>
        <w:numPr>
          <w:ilvl w:val="0"/>
          <w:numId w:val="29"/>
        </w:numPr>
        <w:tabs>
          <w:tab w:val="left" w:leader="dot" w:pos="6237"/>
        </w:tabs>
        <w:spacing w:line="276" w:lineRule="auto"/>
        <w:ind w:left="714" w:hanging="357"/>
        <w:jc w:val="both"/>
        <w:rPr>
          <w:sz w:val="24"/>
          <w:szCs w:val="24"/>
          <w:lang w:val="es-AR"/>
        </w:rPr>
      </w:pPr>
      <w:r w:rsidRPr="000516EE">
        <w:rPr>
          <w:sz w:val="24"/>
          <w:szCs w:val="24"/>
          <w:lang w:val="es-AR"/>
        </w:rPr>
        <w:t>Longitud entre las SET y la vía</w:t>
      </w:r>
      <w:r w:rsidR="006F7C98">
        <w:rPr>
          <w:sz w:val="24"/>
          <w:szCs w:val="24"/>
          <w:lang w:val="es-AR"/>
        </w:rPr>
        <w:tab/>
      </w:r>
      <w:r w:rsidRPr="000516EE">
        <w:rPr>
          <w:rFonts w:ascii="Brush Script MT" w:hAnsi="Brush Script MT"/>
          <w:i/>
          <w:iCs/>
          <w:sz w:val="24"/>
          <w:szCs w:val="24"/>
          <w:lang w:val="es-ES_tradnl"/>
        </w:rPr>
        <w:t xml:space="preserve">l </w:t>
      </w:r>
      <w:r>
        <w:rPr>
          <w:iCs/>
          <w:sz w:val="24"/>
          <w:szCs w:val="24"/>
          <w:lang w:val="es-ES_tradnl"/>
        </w:rPr>
        <w:t xml:space="preserve">= 0,05 </w:t>
      </w:r>
      <w:r w:rsidRPr="000516EE">
        <w:rPr>
          <w:iCs/>
          <w:sz w:val="24"/>
          <w:szCs w:val="24"/>
          <w:lang w:val="es-ES_tradnl"/>
        </w:rPr>
        <w:t>km</w:t>
      </w:r>
    </w:p>
    <w:p w14:paraId="68DF9367" w14:textId="77777777" w:rsidR="005F34AF" w:rsidRPr="000516EE" w:rsidRDefault="005F34AF" w:rsidP="00A00C01">
      <w:pPr>
        <w:pStyle w:val="Prrafodelista"/>
        <w:numPr>
          <w:ilvl w:val="0"/>
          <w:numId w:val="29"/>
        </w:numPr>
        <w:tabs>
          <w:tab w:val="left" w:leader="dot" w:pos="6237"/>
        </w:tabs>
        <w:spacing w:line="276" w:lineRule="auto"/>
        <w:ind w:left="714" w:hanging="357"/>
        <w:jc w:val="both"/>
        <w:rPr>
          <w:sz w:val="24"/>
          <w:szCs w:val="24"/>
          <w:lang w:val="es-AR"/>
        </w:rPr>
      </w:pPr>
      <w:proofErr w:type="spellStart"/>
      <w:r w:rsidRPr="000516EE">
        <w:rPr>
          <w:sz w:val="24"/>
          <w:szCs w:val="24"/>
          <w:lang w:val="es-AR"/>
        </w:rPr>
        <w:t>Nc</w:t>
      </w:r>
      <w:proofErr w:type="spellEnd"/>
      <w:r w:rsidRPr="000516EE">
        <w:rPr>
          <w:sz w:val="24"/>
          <w:szCs w:val="24"/>
          <w:lang w:val="es-AR"/>
        </w:rPr>
        <w:t xml:space="preserve">: </w:t>
      </w:r>
      <w:proofErr w:type="spellStart"/>
      <w:r w:rsidRPr="000516EE">
        <w:rPr>
          <w:sz w:val="24"/>
          <w:szCs w:val="24"/>
          <w:lang w:val="es-AR"/>
        </w:rPr>
        <w:t>N°cables</w:t>
      </w:r>
      <w:proofErr w:type="spellEnd"/>
      <w:r w:rsidRPr="000516EE">
        <w:rPr>
          <w:sz w:val="24"/>
          <w:szCs w:val="24"/>
          <w:lang w:val="es-AR"/>
        </w:rPr>
        <w:t xml:space="preserve"> positivos = </w:t>
      </w:r>
      <w:proofErr w:type="spellStart"/>
      <w:r w:rsidRPr="000516EE">
        <w:rPr>
          <w:sz w:val="24"/>
          <w:szCs w:val="24"/>
          <w:lang w:val="es-AR"/>
        </w:rPr>
        <w:t>N°</w:t>
      </w:r>
      <w:proofErr w:type="spellEnd"/>
      <w:r w:rsidRPr="000516EE">
        <w:rPr>
          <w:sz w:val="24"/>
          <w:szCs w:val="24"/>
          <w:lang w:val="es-AR"/>
        </w:rPr>
        <w:t xml:space="preserve"> cables negativos </w:t>
      </w:r>
    </w:p>
    <w:p w14:paraId="6426BEF1" w14:textId="77777777" w:rsidR="005F34AF" w:rsidRPr="00A707DC" w:rsidRDefault="005F34AF" w:rsidP="00A00C01">
      <w:pPr>
        <w:spacing w:line="276" w:lineRule="auto"/>
        <w:ind w:firstLine="720"/>
        <w:jc w:val="both"/>
        <w:rPr>
          <w:sz w:val="24"/>
          <w:szCs w:val="24"/>
          <w:lang w:val="es-AR"/>
        </w:rPr>
      </w:pPr>
    </w:p>
    <w:p w14:paraId="3D780C4D" w14:textId="77777777" w:rsidR="005F34AF" w:rsidRPr="00A707DC" w:rsidRDefault="005F34AF" w:rsidP="00A00C01">
      <w:pPr>
        <w:spacing w:line="276" w:lineRule="auto"/>
        <w:jc w:val="both"/>
        <w:rPr>
          <w:sz w:val="24"/>
          <w:szCs w:val="24"/>
          <w:lang w:val="es-AR"/>
        </w:rPr>
      </w:pPr>
      <w:r w:rsidRPr="00A707DC">
        <w:rPr>
          <w:sz w:val="24"/>
          <w:szCs w:val="24"/>
          <w:lang w:val="es-AR"/>
        </w:rPr>
        <w:t>El primer factor 2 se justifica debido a que se considera tanto el positivo como el retorno por el negativo, y el segundo factor 2 se justifica dado que son dos vías.</w:t>
      </w:r>
    </w:p>
    <w:p w14:paraId="417CBD44" w14:textId="77777777" w:rsidR="005F34AF" w:rsidRPr="00A707DC" w:rsidRDefault="005F34AF" w:rsidP="00A00C01">
      <w:pPr>
        <w:spacing w:line="276" w:lineRule="auto"/>
        <w:ind w:firstLine="720"/>
        <w:jc w:val="both"/>
        <w:rPr>
          <w:sz w:val="24"/>
          <w:szCs w:val="24"/>
          <w:lang w:val="es-AR"/>
        </w:rPr>
      </w:pPr>
    </w:p>
    <w:p w14:paraId="6975A4A1" w14:textId="77777777" w:rsidR="005F34AF" w:rsidRPr="00A707DC" w:rsidRDefault="005F34AF" w:rsidP="00A00C01">
      <w:pPr>
        <w:spacing w:line="276" w:lineRule="auto"/>
        <w:jc w:val="both"/>
        <w:rPr>
          <w:sz w:val="24"/>
          <w:szCs w:val="24"/>
          <w:lang w:val="es-AR"/>
        </w:rPr>
      </w:pPr>
      <w:r>
        <w:rPr>
          <w:noProof/>
          <w:lang w:val="es-AR" w:eastAsia="es-AR"/>
        </w:rPr>
        <w:drawing>
          <wp:inline distT="0" distB="0" distL="0" distR="0" wp14:anchorId="3B941C6A" wp14:editId="3C12F1A3">
            <wp:extent cx="2763672" cy="511791"/>
            <wp:effectExtent l="0" t="0" r="0" b="3175"/>
            <wp:docPr id="189" name="Imagen 1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9"/>
                    <a:stretch>
                      <a:fillRect/>
                    </a:stretch>
                  </pic:blipFill>
                  <pic:spPr>
                    <a:xfrm>
                      <a:off x="0" y="0"/>
                      <a:ext cx="2795138" cy="517618"/>
                    </a:xfrm>
                    <a:prstGeom prst="rect">
                      <a:avLst/>
                    </a:prstGeom>
                  </pic:spPr>
                </pic:pic>
              </a:graphicData>
            </a:graphic>
          </wp:inline>
        </w:drawing>
      </w:r>
      <w:r w:rsidRPr="00A707DC">
        <w:rPr>
          <w:noProof/>
          <w:sz w:val="24"/>
          <w:szCs w:val="24"/>
          <w:lang w:val="es-AR" w:eastAsia="es-AR"/>
        </w:rPr>
        <w:t xml:space="preserve"> </w:t>
      </w:r>
    </w:p>
    <w:p w14:paraId="6139A6E7" w14:textId="77777777" w:rsidR="005F34AF" w:rsidRPr="00A707DC" w:rsidRDefault="005F34AF" w:rsidP="00A00C01">
      <w:pPr>
        <w:spacing w:line="276" w:lineRule="auto"/>
        <w:jc w:val="both"/>
        <w:rPr>
          <w:sz w:val="24"/>
          <w:szCs w:val="24"/>
          <w:lang w:val="es-AR"/>
        </w:rPr>
      </w:pPr>
    </w:p>
    <w:p w14:paraId="7BC4D3C4" w14:textId="77777777" w:rsidR="005F34AF" w:rsidRPr="00A707DC" w:rsidRDefault="005F34AF" w:rsidP="00A00C01">
      <w:pPr>
        <w:spacing w:line="276" w:lineRule="auto"/>
        <w:jc w:val="both"/>
        <w:rPr>
          <w:sz w:val="24"/>
          <w:szCs w:val="24"/>
          <w:lang w:val="es-AR"/>
        </w:rPr>
      </w:pPr>
      <w:r w:rsidRPr="00A707DC">
        <w:rPr>
          <w:sz w:val="24"/>
          <w:szCs w:val="24"/>
          <w:lang w:val="es-AR"/>
        </w:rPr>
        <w:t>La mínima tensión admisible corresponde a la sumatoria de las caídas de tensión restadas a la tensión de vacío entregada por el rectificador.</w:t>
      </w:r>
    </w:p>
    <w:p w14:paraId="48FCFCF7" w14:textId="77777777" w:rsidR="005F34AF" w:rsidRPr="00A707DC" w:rsidRDefault="005F34AF" w:rsidP="00A00C01">
      <w:pPr>
        <w:spacing w:line="276" w:lineRule="auto"/>
        <w:jc w:val="both"/>
        <w:rPr>
          <w:sz w:val="24"/>
          <w:szCs w:val="24"/>
          <w:lang w:val="es-AR"/>
        </w:rPr>
      </w:pPr>
    </w:p>
    <w:p w14:paraId="2C8165D3" w14:textId="77777777" w:rsidR="005F34AF" w:rsidRDefault="005F34AF" w:rsidP="00A00C01">
      <w:pPr>
        <w:spacing w:line="276" w:lineRule="auto"/>
        <w:jc w:val="both"/>
        <w:rPr>
          <w:sz w:val="24"/>
          <w:szCs w:val="24"/>
          <w:lang w:val="es-AR"/>
        </w:rPr>
      </w:pPr>
      <w:r>
        <w:rPr>
          <w:noProof/>
          <w:lang w:val="es-AR" w:eastAsia="es-AR"/>
        </w:rPr>
        <w:drawing>
          <wp:inline distT="0" distB="0" distL="0" distR="0" wp14:anchorId="3DCCDFF8" wp14:editId="77B8FA31">
            <wp:extent cx="3616657" cy="308333"/>
            <wp:effectExtent l="0" t="0" r="3175" b="0"/>
            <wp:docPr id="190" name="Imagen 1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0"/>
                    <a:stretch>
                      <a:fillRect/>
                    </a:stretch>
                  </pic:blipFill>
                  <pic:spPr>
                    <a:xfrm>
                      <a:off x="0" y="0"/>
                      <a:ext cx="3691744" cy="314734"/>
                    </a:xfrm>
                    <a:prstGeom prst="rect">
                      <a:avLst/>
                    </a:prstGeom>
                  </pic:spPr>
                </pic:pic>
              </a:graphicData>
            </a:graphic>
          </wp:inline>
        </w:drawing>
      </w:r>
    </w:p>
    <w:p w14:paraId="63D6073D" w14:textId="77777777" w:rsidR="006F7C98" w:rsidRPr="00A707DC" w:rsidRDefault="006F7C98" w:rsidP="00A00C01">
      <w:pPr>
        <w:spacing w:line="276" w:lineRule="auto"/>
        <w:jc w:val="both"/>
        <w:rPr>
          <w:sz w:val="24"/>
          <w:szCs w:val="24"/>
          <w:lang w:val="es-AR"/>
        </w:rPr>
      </w:pPr>
    </w:p>
    <w:p w14:paraId="7B2C1E2D" w14:textId="10D14446" w:rsidR="005F34AF" w:rsidRDefault="005F34AF" w:rsidP="00A00C01">
      <w:pPr>
        <w:spacing w:line="276" w:lineRule="auto"/>
        <w:jc w:val="both"/>
        <w:rPr>
          <w:sz w:val="24"/>
          <w:szCs w:val="24"/>
          <w:lang w:val="es-AR"/>
        </w:rPr>
      </w:pPr>
      <w:r w:rsidRPr="00A707DC">
        <w:rPr>
          <w:sz w:val="24"/>
          <w:szCs w:val="24"/>
          <w:lang w:val="es-AR"/>
        </w:rPr>
        <w:t>De esta manera vemos que se verifica para la peor condición establecida, dando una tensión superior a 570</w:t>
      </w:r>
      <w:r w:rsidR="00B56334">
        <w:rPr>
          <w:sz w:val="24"/>
          <w:szCs w:val="24"/>
          <w:lang w:val="es-AR"/>
        </w:rPr>
        <w:t xml:space="preserve"> </w:t>
      </w:r>
      <w:r w:rsidRPr="00A707DC">
        <w:rPr>
          <w:sz w:val="24"/>
          <w:szCs w:val="24"/>
          <w:lang w:val="es-AR"/>
        </w:rPr>
        <w:t>V siendo esta la tensión mínima de servicio establecida para el funcionamiento de los equipos de tracción de las formaciones.</w:t>
      </w:r>
    </w:p>
    <w:p w14:paraId="668E8BF9" w14:textId="77777777" w:rsidR="005F34AF" w:rsidRDefault="005F34AF" w:rsidP="00A00C01">
      <w:pPr>
        <w:spacing w:line="276" w:lineRule="auto"/>
        <w:rPr>
          <w:sz w:val="24"/>
          <w:szCs w:val="24"/>
          <w:lang w:val="es-AR"/>
        </w:rPr>
      </w:pPr>
    </w:p>
    <w:p w14:paraId="059CB164" w14:textId="77777777" w:rsidR="005F34AF" w:rsidRDefault="005F34AF" w:rsidP="00A00C01">
      <w:pPr>
        <w:spacing w:line="276" w:lineRule="auto"/>
        <w:rPr>
          <w:sz w:val="24"/>
          <w:szCs w:val="24"/>
          <w:lang w:val="es-AR"/>
        </w:rPr>
      </w:pPr>
    </w:p>
    <w:p w14:paraId="674E0C50" w14:textId="77777777" w:rsidR="005F34AF" w:rsidRDefault="005F34AF" w:rsidP="00A00C01">
      <w:pPr>
        <w:spacing w:line="276" w:lineRule="auto"/>
        <w:rPr>
          <w:sz w:val="24"/>
          <w:szCs w:val="24"/>
          <w:lang w:val="es-AR"/>
        </w:rPr>
      </w:pPr>
    </w:p>
    <w:p w14:paraId="383B41BD" w14:textId="77777777" w:rsidR="005F34AF" w:rsidRDefault="005F34AF" w:rsidP="00A00C01">
      <w:pPr>
        <w:spacing w:line="276" w:lineRule="auto"/>
        <w:rPr>
          <w:sz w:val="24"/>
          <w:szCs w:val="24"/>
          <w:lang w:val="es-AR"/>
        </w:rPr>
      </w:pPr>
    </w:p>
    <w:p w14:paraId="5455BFFB" w14:textId="77777777" w:rsidR="005F34AF" w:rsidRDefault="005F34AF" w:rsidP="00A00C01">
      <w:pPr>
        <w:spacing w:line="276" w:lineRule="auto"/>
        <w:rPr>
          <w:sz w:val="24"/>
          <w:szCs w:val="24"/>
          <w:lang w:val="es-AR"/>
        </w:rPr>
      </w:pPr>
    </w:p>
    <w:p w14:paraId="72EA6159" w14:textId="7A23C483" w:rsidR="005F34AF" w:rsidRPr="006F7C98" w:rsidRDefault="005F34AF" w:rsidP="00A00C01">
      <w:pPr>
        <w:pStyle w:val="Ttulo2"/>
        <w:spacing w:line="276" w:lineRule="auto"/>
        <w:jc w:val="center"/>
        <w:rPr>
          <w:rFonts w:ascii="Franklin Gothic Medium" w:hAnsi="Franklin Gothic Medium"/>
          <w:color w:val="auto"/>
          <w:sz w:val="28"/>
          <w:szCs w:val="28"/>
          <w:u w:color="000000"/>
        </w:rPr>
      </w:pPr>
      <w:bookmarkStart w:id="185" w:name="_Toc118843544"/>
      <w:r w:rsidRPr="006F7C98">
        <w:rPr>
          <w:rFonts w:ascii="Franklin Gothic Medium" w:hAnsi="Franklin Gothic Medium"/>
          <w:color w:val="auto"/>
          <w:sz w:val="28"/>
          <w:szCs w:val="28"/>
          <w:u w:color="000000"/>
        </w:rPr>
        <w:lastRenderedPageBreak/>
        <w:t>Factor de Simultaneidad</w:t>
      </w:r>
      <w:bookmarkEnd w:id="185"/>
      <w:r w:rsidR="00D154B1">
        <w:rPr>
          <w:rFonts w:ascii="Franklin Gothic Medium" w:hAnsi="Franklin Gothic Medium"/>
          <w:color w:val="auto"/>
          <w:sz w:val="28"/>
          <w:szCs w:val="28"/>
          <w:u w:color="000000"/>
        </w:rPr>
        <w:t xml:space="preserve"> Estimado</w:t>
      </w:r>
    </w:p>
    <w:p w14:paraId="24A57856" w14:textId="77777777" w:rsidR="005F34AF" w:rsidRDefault="005F34AF" w:rsidP="00A00C01">
      <w:pPr>
        <w:spacing w:line="276" w:lineRule="auto"/>
        <w:rPr>
          <w:sz w:val="28"/>
          <w:szCs w:val="28"/>
          <w:lang w:val="es-AR"/>
        </w:rPr>
      </w:pPr>
    </w:p>
    <w:p w14:paraId="7B064F62" w14:textId="77777777" w:rsidR="005F34AF" w:rsidRPr="00EF6873" w:rsidRDefault="005F34AF" w:rsidP="00A00C01">
      <w:pPr>
        <w:spacing w:line="276" w:lineRule="auto"/>
        <w:jc w:val="both"/>
        <w:rPr>
          <w:sz w:val="24"/>
          <w:szCs w:val="24"/>
          <w:lang w:val="es-AR"/>
        </w:rPr>
      </w:pPr>
      <w:r w:rsidRPr="00EF6873">
        <w:rPr>
          <w:sz w:val="24"/>
          <w:szCs w:val="24"/>
          <w:lang w:val="es-AR"/>
        </w:rPr>
        <w:t>Establecemos el factor de simultaneidad en base a la frecue</w:t>
      </w:r>
      <w:r>
        <w:rPr>
          <w:sz w:val="24"/>
          <w:szCs w:val="24"/>
          <w:lang w:val="es-AR"/>
        </w:rPr>
        <w:t>ncia de trenes determinada de 6</w:t>
      </w:r>
      <w:r w:rsidRPr="00EF6873">
        <w:rPr>
          <w:sz w:val="24"/>
          <w:szCs w:val="24"/>
          <w:lang w:val="es-AR"/>
        </w:rPr>
        <w:t xml:space="preserve"> minutos, y el tiempo de recorrido entre cabeceras. </w:t>
      </w:r>
    </w:p>
    <w:p w14:paraId="3C206221" w14:textId="77777777" w:rsidR="005F34AF" w:rsidRDefault="005F34AF" w:rsidP="00A00C01">
      <w:pPr>
        <w:spacing w:line="276" w:lineRule="auto"/>
        <w:jc w:val="both"/>
        <w:rPr>
          <w:sz w:val="28"/>
          <w:szCs w:val="28"/>
          <w:lang w:val="es-AR"/>
        </w:rPr>
      </w:pPr>
    </w:p>
    <w:p w14:paraId="41616BAC" w14:textId="77777777" w:rsidR="005F34AF" w:rsidRDefault="005F34AF" w:rsidP="00A00C01">
      <w:pPr>
        <w:spacing w:line="276" w:lineRule="auto"/>
        <w:jc w:val="both"/>
        <w:rPr>
          <w:sz w:val="28"/>
          <w:szCs w:val="28"/>
          <w:lang w:val="es-AR"/>
        </w:rPr>
      </w:pPr>
      <w:r>
        <w:rPr>
          <w:noProof/>
          <w:lang w:val="es-AR" w:eastAsia="es-AR"/>
        </w:rPr>
        <w:drawing>
          <wp:inline distT="0" distB="0" distL="0" distR="0" wp14:anchorId="0E63267C" wp14:editId="0CC8201E">
            <wp:extent cx="1064526" cy="256695"/>
            <wp:effectExtent l="0" t="0" r="2540" b="0"/>
            <wp:docPr id="99328" name="Imagen 993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1"/>
                    <a:stretch>
                      <a:fillRect/>
                    </a:stretch>
                  </pic:blipFill>
                  <pic:spPr>
                    <a:xfrm>
                      <a:off x="0" y="0"/>
                      <a:ext cx="1120557" cy="270206"/>
                    </a:xfrm>
                    <a:prstGeom prst="rect">
                      <a:avLst/>
                    </a:prstGeom>
                  </pic:spPr>
                </pic:pic>
              </a:graphicData>
            </a:graphic>
          </wp:inline>
        </w:drawing>
      </w:r>
      <w:r>
        <w:rPr>
          <w:sz w:val="28"/>
          <w:szCs w:val="28"/>
          <w:lang w:val="es-AR"/>
        </w:rPr>
        <w:t xml:space="preserve">      </w:t>
      </w:r>
    </w:p>
    <w:p w14:paraId="516C7D99" w14:textId="77777777" w:rsidR="005F34AF" w:rsidRPr="00EF6873" w:rsidRDefault="005F34AF" w:rsidP="00A00C01">
      <w:pPr>
        <w:spacing w:line="276" w:lineRule="auto"/>
        <w:jc w:val="both"/>
        <w:rPr>
          <w:sz w:val="24"/>
          <w:szCs w:val="24"/>
          <w:lang w:val="es-AR"/>
        </w:rPr>
      </w:pPr>
    </w:p>
    <w:p w14:paraId="4A1B47CC" w14:textId="77777777" w:rsidR="005F34AF" w:rsidRPr="00EF6873" w:rsidRDefault="005F34AF" w:rsidP="00A00C01">
      <w:pPr>
        <w:spacing w:line="276" w:lineRule="auto"/>
        <w:jc w:val="both"/>
        <w:rPr>
          <w:sz w:val="24"/>
          <w:szCs w:val="24"/>
          <w:lang w:val="es-AR"/>
        </w:rPr>
      </w:pPr>
      <w:r w:rsidRPr="00EF6873">
        <w:rPr>
          <w:sz w:val="24"/>
          <w:szCs w:val="24"/>
          <w:lang w:val="es-AR"/>
        </w:rPr>
        <w:t>Tomamos el cociente entre ambos periodos de tiempo, para determinar la cantidad de trenes que debe haber en ambos sentidos de circulación.</w:t>
      </w:r>
    </w:p>
    <w:p w14:paraId="139E488F" w14:textId="77777777" w:rsidR="005F34AF" w:rsidRDefault="005F34AF" w:rsidP="00A00C01">
      <w:pPr>
        <w:spacing w:line="276" w:lineRule="auto"/>
        <w:jc w:val="both"/>
        <w:rPr>
          <w:sz w:val="28"/>
          <w:szCs w:val="28"/>
          <w:lang w:val="es-AR"/>
        </w:rPr>
      </w:pPr>
    </w:p>
    <w:p w14:paraId="3A525B8F" w14:textId="77777777" w:rsidR="005F34AF" w:rsidRDefault="005F34AF" w:rsidP="00A00C01">
      <w:pPr>
        <w:spacing w:line="276" w:lineRule="auto"/>
        <w:jc w:val="both"/>
        <w:rPr>
          <w:sz w:val="28"/>
          <w:szCs w:val="28"/>
          <w:lang w:val="es-AR"/>
        </w:rPr>
      </w:pPr>
      <w:r>
        <w:rPr>
          <w:noProof/>
          <w:lang w:val="es-AR" w:eastAsia="es-AR"/>
        </w:rPr>
        <w:drawing>
          <wp:inline distT="0" distB="0" distL="0" distR="0" wp14:anchorId="7484D3CC" wp14:editId="26BE1C17">
            <wp:extent cx="1596788" cy="475966"/>
            <wp:effectExtent l="0" t="0" r="3810" b="635"/>
            <wp:docPr id="99329" name="Imagen 993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2"/>
                    <a:stretch>
                      <a:fillRect/>
                    </a:stretch>
                  </pic:blipFill>
                  <pic:spPr>
                    <a:xfrm>
                      <a:off x="0" y="0"/>
                      <a:ext cx="1610848" cy="480157"/>
                    </a:xfrm>
                    <a:prstGeom prst="rect">
                      <a:avLst/>
                    </a:prstGeom>
                  </pic:spPr>
                </pic:pic>
              </a:graphicData>
            </a:graphic>
          </wp:inline>
        </w:drawing>
      </w:r>
    </w:p>
    <w:p w14:paraId="048F4CFA" w14:textId="7EC81B8D" w:rsidR="005F34AF" w:rsidRPr="00EF6873" w:rsidRDefault="005F34AF" w:rsidP="00A00C01">
      <w:pPr>
        <w:spacing w:line="276" w:lineRule="auto"/>
        <w:jc w:val="both"/>
        <w:rPr>
          <w:sz w:val="24"/>
          <w:szCs w:val="24"/>
          <w:lang w:val="es-AR"/>
        </w:rPr>
      </w:pPr>
      <w:r>
        <w:rPr>
          <w:sz w:val="24"/>
          <w:szCs w:val="24"/>
          <w:lang w:val="es-AR"/>
        </w:rPr>
        <w:t xml:space="preserve">Contemplamos 2 </w:t>
      </w:r>
      <w:r w:rsidRPr="00EF6873">
        <w:rPr>
          <w:sz w:val="24"/>
          <w:szCs w:val="24"/>
          <w:lang w:val="es-AR"/>
        </w:rPr>
        <w:t>detenidos en estaciones cabeceras</w:t>
      </w:r>
      <w:r>
        <w:rPr>
          <w:sz w:val="24"/>
          <w:szCs w:val="24"/>
          <w:lang w:val="es-AR"/>
        </w:rPr>
        <w:t>,</w:t>
      </w:r>
      <w:r w:rsidRPr="00EF6873">
        <w:rPr>
          <w:sz w:val="24"/>
          <w:szCs w:val="24"/>
          <w:lang w:val="es-AR"/>
        </w:rPr>
        <w:t xml:space="preserve"> </w:t>
      </w:r>
      <w:r>
        <w:rPr>
          <w:sz w:val="24"/>
          <w:szCs w:val="24"/>
          <w:lang w:val="es-AR"/>
        </w:rPr>
        <w:t>tomando</w:t>
      </w:r>
      <w:r w:rsidRPr="00EF6873">
        <w:rPr>
          <w:sz w:val="24"/>
          <w:szCs w:val="24"/>
          <w:lang w:val="es-AR"/>
        </w:rPr>
        <w:t xml:space="preserve"> un</w:t>
      </w:r>
      <w:r>
        <w:rPr>
          <w:sz w:val="24"/>
          <w:szCs w:val="24"/>
          <w:lang w:val="es-AR"/>
        </w:rPr>
        <w:t xml:space="preserve"> total de 14</w:t>
      </w:r>
      <w:r w:rsidRPr="00EF6873">
        <w:rPr>
          <w:sz w:val="24"/>
          <w:szCs w:val="24"/>
          <w:lang w:val="es-AR"/>
        </w:rPr>
        <w:t xml:space="preserve"> trenes todos consumiendo su potencia nominal</w:t>
      </w:r>
      <w:r>
        <w:rPr>
          <w:sz w:val="24"/>
          <w:szCs w:val="24"/>
          <w:lang w:val="es-AR"/>
        </w:rPr>
        <w:t xml:space="preserve"> al mismo tiempo, lo cual ocurre en un intervalo de tiempo 4 segundos, dado que una formación </w:t>
      </w:r>
      <w:r w:rsidR="001F3D2F">
        <w:rPr>
          <w:sz w:val="24"/>
          <w:szCs w:val="24"/>
          <w:lang w:val="es-AR"/>
        </w:rPr>
        <w:t>toma carga durante 50 segundos para llegar a la velocidad 80 km/</w:t>
      </w:r>
      <w:proofErr w:type="spellStart"/>
      <w:r w:rsidR="001F3D2F">
        <w:rPr>
          <w:sz w:val="24"/>
          <w:szCs w:val="24"/>
          <w:lang w:val="es-AR"/>
        </w:rPr>
        <w:t>hr</w:t>
      </w:r>
      <w:proofErr w:type="spellEnd"/>
      <w:r w:rsidR="001F3D2F">
        <w:rPr>
          <w:sz w:val="24"/>
          <w:szCs w:val="24"/>
          <w:lang w:val="es-AR"/>
        </w:rPr>
        <w:t xml:space="preserve"> y </w:t>
      </w:r>
      <w:r>
        <w:rPr>
          <w:sz w:val="24"/>
          <w:szCs w:val="24"/>
          <w:lang w:val="es-AR"/>
        </w:rPr>
        <w:t>recorre</w:t>
      </w:r>
      <w:r w:rsidR="001F3D2F">
        <w:rPr>
          <w:sz w:val="24"/>
          <w:szCs w:val="24"/>
          <w:lang w:val="es-AR"/>
        </w:rPr>
        <w:t>r</w:t>
      </w:r>
      <w:r>
        <w:rPr>
          <w:sz w:val="24"/>
          <w:szCs w:val="24"/>
          <w:lang w:val="es-AR"/>
        </w:rPr>
        <w:t xml:space="preserve"> 3,5 km.</w:t>
      </w:r>
    </w:p>
    <w:p w14:paraId="0888C600" w14:textId="77777777" w:rsidR="005F34AF" w:rsidRDefault="005F34AF" w:rsidP="00A00C01">
      <w:pPr>
        <w:spacing w:line="276" w:lineRule="auto"/>
        <w:jc w:val="both"/>
        <w:rPr>
          <w:sz w:val="28"/>
          <w:szCs w:val="28"/>
          <w:lang w:val="es-AR"/>
        </w:rPr>
      </w:pPr>
    </w:p>
    <w:p w14:paraId="0220A3CD" w14:textId="77777777" w:rsidR="005F34AF" w:rsidRDefault="005F34AF" w:rsidP="00A00C01">
      <w:pPr>
        <w:spacing w:line="276" w:lineRule="auto"/>
        <w:jc w:val="both"/>
        <w:rPr>
          <w:sz w:val="28"/>
          <w:szCs w:val="28"/>
          <w:lang w:val="es-AR"/>
        </w:rPr>
      </w:pPr>
      <w:r>
        <w:rPr>
          <w:noProof/>
          <w:lang w:val="es-AR" w:eastAsia="es-AR"/>
        </w:rPr>
        <w:drawing>
          <wp:inline distT="0" distB="0" distL="0" distR="0" wp14:anchorId="6648763F" wp14:editId="04ED2B34">
            <wp:extent cx="2736376" cy="288450"/>
            <wp:effectExtent l="0" t="0" r="6985" b="0"/>
            <wp:docPr id="99331" name="Imagen 993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3"/>
                    <a:stretch>
                      <a:fillRect/>
                    </a:stretch>
                  </pic:blipFill>
                  <pic:spPr>
                    <a:xfrm>
                      <a:off x="0" y="0"/>
                      <a:ext cx="2822590" cy="297538"/>
                    </a:xfrm>
                    <a:prstGeom prst="rect">
                      <a:avLst/>
                    </a:prstGeom>
                  </pic:spPr>
                </pic:pic>
              </a:graphicData>
            </a:graphic>
          </wp:inline>
        </w:drawing>
      </w:r>
    </w:p>
    <w:p w14:paraId="3938B2FC" w14:textId="77777777" w:rsidR="005F34AF" w:rsidRDefault="005F34AF" w:rsidP="00A00C01">
      <w:pPr>
        <w:spacing w:line="276" w:lineRule="auto"/>
        <w:jc w:val="both"/>
        <w:rPr>
          <w:sz w:val="28"/>
          <w:szCs w:val="28"/>
          <w:lang w:val="es-AR"/>
        </w:rPr>
      </w:pPr>
    </w:p>
    <w:p w14:paraId="4F373A46" w14:textId="5E9B7F1F" w:rsidR="005F34AF" w:rsidRPr="00EF6873" w:rsidRDefault="005F34AF" w:rsidP="00A00C01">
      <w:pPr>
        <w:spacing w:line="276" w:lineRule="auto"/>
        <w:jc w:val="both"/>
        <w:rPr>
          <w:sz w:val="24"/>
          <w:szCs w:val="24"/>
          <w:lang w:val="es-AR"/>
        </w:rPr>
      </w:pPr>
      <w:r w:rsidRPr="00EF6873">
        <w:rPr>
          <w:sz w:val="24"/>
          <w:szCs w:val="24"/>
          <w:lang w:val="es-AR"/>
        </w:rPr>
        <w:t>Potencia Instalada</w:t>
      </w:r>
      <w:r>
        <w:rPr>
          <w:sz w:val="24"/>
          <w:szCs w:val="24"/>
          <w:lang w:val="es-AR"/>
        </w:rPr>
        <w:t xml:space="preserve"> de tracción 16</w:t>
      </w:r>
      <w:r w:rsidRPr="00EF6873">
        <w:rPr>
          <w:sz w:val="24"/>
          <w:szCs w:val="24"/>
          <w:lang w:val="es-AR"/>
        </w:rPr>
        <w:t xml:space="preserve"> subestaciones de 4000</w:t>
      </w:r>
      <w:r w:rsidR="00B56334">
        <w:rPr>
          <w:sz w:val="24"/>
          <w:szCs w:val="24"/>
          <w:lang w:val="es-AR"/>
        </w:rPr>
        <w:t xml:space="preserve"> </w:t>
      </w:r>
      <w:proofErr w:type="spellStart"/>
      <w:r w:rsidRPr="00EF6873">
        <w:rPr>
          <w:sz w:val="24"/>
          <w:szCs w:val="24"/>
          <w:lang w:val="es-AR"/>
        </w:rPr>
        <w:t>kVA</w:t>
      </w:r>
      <w:proofErr w:type="spellEnd"/>
    </w:p>
    <w:p w14:paraId="14C38046" w14:textId="77777777" w:rsidR="005F34AF" w:rsidRDefault="005F34AF" w:rsidP="00A00C01">
      <w:pPr>
        <w:spacing w:line="276" w:lineRule="auto"/>
        <w:jc w:val="both"/>
        <w:rPr>
          <w:sz w:val="28"/>
          <w:szCs w:val="28"/>
          <w:lang w:val="es-AR"/>
        </w:rPr>
      </w:pPr>
    </w:p>
    <w:p w14:paraId="2B1CC609" w14:textId="77777777" w:rsidR="005F34AF" w:rsidRDefault="005F34AF" w:rsidP="00A00C01">
      <w:pPr>
        <w:spacing w:line="276" w:lineRule="auto"/>
        <w:jc w:val="both"/>
        <w:rPr>
          <w:sz w:val="28"/>
          <w:szCs w:val="28"/>
          <w:lang w:val="es-AR"/>
        </w:rPr>
      </w:pPr>
      <w:r>
        <w:rPr>
          <w:noProof/>
          <w:lang w:val="es-AR" w:eastAsia="es-AR"/>
        </w:rPr>
        <w:drawing>
          <wp:inline distT="0" distB="0" distL="0" distR="0" wp14:anchorId="199F14FA" wp14:editId="06F47F4F">
            <wp:extent cx="2613546" cy="298461"/>
            <wp:effectExtent l="0" t="0" r="0" b="6350"/>
            <wp:docPr id="99332" name="Imagen 993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4"/>
                    <a:stretch>
                      <a:fillRect/>
                    </a:stretch>
                  </pic:blipFill>
                  <pic:spPr>
                    <a:xfrm>
                      <a:off x="0" y="0"/>
                      <a:ext cx="2670162" cy="304926"/>
                    </a:xfrm>
                    <a:prstGeom prst="rect">
                      <a:avLst/>
                    </a:prstGeom>
                  </pic:spPr>
                </pic:pic>
              </a:graphicData>
            </a:graphic>
          </wp:inline>
        </w:drawing>
      </w:r>
    </w:p>
    <w:p w14:paraId="09E6217D" w14:textId="77777777" w:rsidR="005F34AF" w:rsidRDefault="005F34AF" w:rsidP="00A00C01">
      <w:pPr>
        <w:spacing w:line="276" w:lineRule="auto"/>
        <w:jc w:val="both"/>
        <w:rPr>
          <w:sz w:val="28"/>
          <w:szCs w:val="28"/>
          <w:lang w:val="es-AR"/>
        </w:rPr>
      </w:pPr>
    </w:p>
    <w:p w14:paraId="5C9F6032" w14:textId="77777777" w:rsidR="005F34AF" w:rsidRPr="00B37C50" w:rsidRDefault="005F34AF" w:rsidP="00A00C01">
      <w:pPr>
        <w:spacing w:line="276" w:lineRule="auto"/>
        <w:jc w:val="both"/>
        <w:rPr>
          <w:sz w:val="28"/>
          <w:szCs w:val="28"/>
          <w:lang w:val="es-AR"/>
        </w:rPr>
      </w:pPr>
      <w:r>
        <w:rPr>
          <w:noProof/>
          <w:lang w:val="es-AR" w:eastAsia="es-AR"/>
        </w:rPr>
        <w:drawing>
          <wp:inline distT="0" distB="0" distL="0" distR="0" wp14:anchorId="6CC4ADEC" wp14:editId="505127BA">
            <wp:extent cx="1630908" cy="535757"/>
            <wp:effectExtent l="0" t="0" r="7620" b="0"/>
            <wp:docPr id="99333" name="Imagen 993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5"/>
                    <a:stretch>
                      <a:fillRect/>
                    </a:stretch>
                  </pic:blipFill>
                  <pic:spPr>
                    <a:xfrm>
                      <a:off x="0" y="0"/>
                      <a:ext cx="1650090" cy="542058"/>
                    </a:xfrm>
                    <a:prstGeom prst="rect">
                      <a:avLst/>
                    </a:prstGeom>
                  </pic:spPr>
                </pic:pic>
              </a:graphicData>
            </a:graphic>
          </wp:inline>
        </w:drawing>
      </w:r>
    </w:p>
    <w:p w14:paraId="0CBEFCEA" w14:textId="051C33FD" w:rsidR="006F7C98" w:rsidRDefault="006F7C98" w:rsidP="00A00C01">
      <w:pPr>
        <w:widowControl/>
        <w:autoSpaceDE/>
        <w:autoSpaceDN/>
        <w:spacing w:after="160" w:line="276" w:lineRule="auto"/>
        <w:jc w:val="both"/>
      </w:pPr>
      <w:r>
        <w:br w:type="page"/>
      </w:r>
    </w:p>
    <w:p w14:paraId="3E23980B" w14:textId="60DE750A" w:rsidR="006F7C98" w:rsidRPr="00E7542D" w:rsidRDefault="006F7C98" w:rsidP="00A00C01">
      <w:pPr>
        <w:pStyle w:val="Ttulo1"/>
        <w:spacing w:after="240" w:line="276" w:lineRule="auto"/>
        <w:jc w:val="center"/>
        <w:rPr>
          <w:rFonts w:ascii="Franklin Gothic Medium" w:hAnsi="Franklin Gothic Medium"/>
          <w:color w:val="auto"/>
          <w:sz w:val="28"/>
          <w:szCs w:val="28"/>
        </w:rPr>
      </w:pPr>
      <w:bookmarkStart w:id="186" w:name="_Toc118843545"/>
      <w:r w:rsidRPr="00E7542D">
        <w:rPr>
          <w:rFonts w:ascii="Franklin Gothic Medium" w:hAnsi="Franklin Gothic Medium"/>
          <w:color w:val="auto"/>
          <w:sz w:val="28"/>
          <w:szCs w:val="28"/>
        </w:rPr>
        <w:lastRenderedPageBreak/>
        <w:t>CAPITULO 6</w:t>
      </w:r>
      <w:bookmarkEnd w:id="186"/>
    </w:p>
    <w:p w14:paraId="768CAB65" w14:textId="77777777" w:rsidR="006F7C98" w:rsidRPr="00E7542D" w:rsidRDefault="006F7C98" w:rsidP="00A00C01">
      <w:pPr>
        <w:pStyle w:val="Ttulo2"/>
        <w:spacing w:line="276" w:lineRule="auto"/>
        <w:jc w:val="center"/>
        <w:rPr>
          <w:rFonts w:ascii="Franklin Gothic Medium" w:hAnsi="Franklin Gothic Medium"/>
          <w:color w:val="auto"/>
          <w:sz w:val="28"/>
          <w:szCs w:val="28"/>
          <w:u w:color="000000"/>
        </w:rPr>
      </w:pPr>
      <w:bookmarkStart w:id="187" w:name="_Toc118843546"/>
      <w:r w:rsidRPr="00E7542D">
        <w:rPr>
          <w:rFonts w:ascii="Franklin Gothic Medium" w:hAnsi="Franklin Gothic Medium"/>
          <w:color w:val="auto"/>
          <w:sz w:val="28"/>
          <w:szCs w:val="28"/>
          <w:u w:color="000000"/>
        </w:rPr>
        <w:t>Cálculos de Cortocircuito</w:t>
      </w:r>
      <w:bookmarkEnd w:id="187"/>
    </w:p>
    <w:p w14:paraId="0D9833E3" w14:textId="77777777" w:rsidR="006F7C98" w:rsidRPr="004D14AE" w:rsidRDefault="006F7C98" w:rsidP="00A00C01">
      <w:pPr>
        <w:spacing w:line="276" w:lineRule="auto"/>
        <w:rPr>
          <w:sz w:val="24"/>
          <w:szCs w:val="24"/>
          <w:lang w:val="es-AR"/>
        </w:rPr>
      </w:pPr>
    </w:p>
    <w:p w14:paraId="230B380D" w14:textId="665C0861" w:rsidR="006F7C98" w:rsidRDefault="006F7C98" w:rsidP="00A00C01">
      <w:pPr>
        <w:tabs>
          <w:tab w:val="left" w:pos="1590"/>
        </w:tabs>
        <w:spacing w:line="276" w:lineRule="auto"/>
        <w:jc w:val="both"/>
        <w:rPr>
          <w:sz w:val="24"/>
          <w:szCs w:val="24"/>
          <w:lang w:val="es-AR"/>
        </w:rPr>
      </w:pPr>
      <w:r>
        <w:rPr>
          <w:sz w:val="24"/>
          <w:szCs w:val="24"/>
          <w:lang w:val="es-AR"/>
        </w:rPr>
        <w:t xml:space="preserve">Las hipótesis empleadas en esta memoria de cálculo han sido confeccionadas bajo lineamientos establecidos en la norma </w:t>
      </w:r>
      <w:r w:rsidRPr="00236441">
        <w:rPr>
          <w:i/>
          <w:sz w:val="24"/>
          <w:szCs w:val="24"/>
          <w:lang w:val="es-AR"/>
        </w:rPr>
        <w:t>IEC 60</w:t>
      </w:r>
      <w:r w:rsidR="0084160A">
        <w:rPr>
          <w:i/>
          <w:sz w:val="24"/>
          <w:szCs w:val="24"/>
          <w:lang w:val="es-AR"/>
        </w:rPr>
        <w:t>.</w:t>
      </w:r>
      <w:r w:rsidRPr="00236441">
        <w:rPr>
          <w:i/>
          <w:sz w:val="24"/>
          <w:szCs w:val="24"/>
          <w:lang w:val="es-AR"/>
        </w:rPr>
        <w:t>909-0</w:t>
      </w:r>
      <w:r>
        <w:rPr>
          <w:sz w:val="24"/>
          <w:szCs w:val="24"/>
          <w:lang w:val="es-AR"/>
        </w:rPr>
        <w:t>.</w:t>
      </w:r>
    </w:p>
    <w:p w14:paraId="30A1D728" w14:textId="53805451" w:rsidR="006F7C98" w:rsidRPr="004D14AE" w:rsidRDefault="006F7C98" w:rsidP="00A00C01">
      <w:pPr>
        <w:tabs>
          <w:tab w:val="left" w:pos="1590"/>
        </w:tabs>
        <w:spacing w:line="276" w:lineRule="auto"/>
        <w:rPr>
          <w:sz w:val="24"/>
          <w:szCs w:val="24"/>
        </w:rPr>
      </w:pPr>
    </w:p>
    <w:p w14:paraId="4BC7EBA7" w14:textId="77777777" w:rsidR="006F7C98" w:rsidRPr="00E7542D" w:rsidRDefault="006F7C98" w:rsidP="00A00C01">
      <w:pPr>
        <w:pStyle w:val="Ttulo3"/>
        <w:spacing w:line="276" w:lineRule="auto"/>
        <w:ind w:hanging="2115"/>
        <w:rPr>
          <w:i/>
          <w:iCs/>
          <w:sz w:val="24"/>
          <w:szCs w:val="24"/>
          <w:lang w:val="es-AR"/>
        </w:rPr>
      </w:pPr>
      <w:bookmarkStart w:id="188" w:name="_Toc118843547"/>
      <w:r w:rsidRPr="00E7542D">
        <w:rPr>
          <w:i/>
          <w:iCs/>
          <w:sz w:val="24"/>
          <w:szCs w:val="24"/>
          <w:lang w:val="es-AR"/>
        </w:rPr>
        <w:t>Unifilar</w:t>
      </w:r>
      <w:bookmarkEnd w:id="188"/>
      <w:r w:rsidRPr="00E7542D">
        <w:rPr>
          <w:i/>
          <w:iCs/>
          <w:sz w:val="24"/>
          <w:szCs w:val="24"/>
          <w:lang w:val="es-AR"/>
        </w:rPr>
        <w:t xml:space="preserve"> </w:t>
      </w:r>
    </w:p>
    <w:p w14:paraId="4FA84E01" w14:textId="77777777" w:rsidR="006F7C98" w:rsidRPr="004D14AE" w:rsidRDefault="006F7C98" w:rsidP="00A00C01">
      <w:pPr>
        <w:tabs>
          <w:tab w:val="left" w:pos="1590"/>
        </w:tabs>
        <w:spacing w:line="276" w:lineRule="auto"/>
        <w:rPr>
          <w:sz w:val="24"/>
          <w:szCs w:val="24"/>
        </w:rPr>
      </w:pPr>
    </w:p>
    <w:p w14:paraId="06C566EA" w14:textId="27D207DF" w:rsidR="006F7C98" w:rsidRDefault="006F7C98" w:rsidP="00A00C01">
      <w:pPr>
        <w:tabs>
          <w:tab w:val="left" w:pos="1590"/>
        </w:tabs>
        <w:spacing w:line="276" w:lineRule="auto"/>
        <w:jc w:val="both"/>
        <w:rPr>
          <w:sz w:val="24"/>
          <w:szCs w:val="24"/>
        </w:rPr>
      </w:pPr>
      <w:r w:rsidRPr="004D14AE">
        <w:rPr>
          <w:sz w:val="24"/>
          <w:szCs w:val="24"/>
        </w:rPr>
        <w:t>Este unifilar es un esquema que presenta un sistema de barra simple partida con un acoplador longitudinal en el cual se presentan 2 transformadores de tracción, y 2 transformadores para servicios auxiliares. Fue desarrollado evaluando la posibilidad de que uno de los transformadores</w:t>
      </w:r>
      <w:r>
        <w:rPr>
          <w:sz w:val="24"/>
          <w:szCs w:val="24"/>
        </w:rPr>
        <w:t xml:space="preserve">, </w:t>
      </w:r>
      <w:r w:rsidRPr="004D14AE">
        <w:rPr>
          <w:sz w:val="24"/>
          <w:szCs w:val="24"/>
        </w:rPr>
        <w:t xml:space="preserve">conectados a la barra conmutadora salga fuera de servicio por falla o bien por necesidad de mantenimiento. </w:t>
      </w:r>
    </w:p>
    <w:p w14:paraId="3F84BEFE" w14:textId="77777777" w:rsidR="0098046E" w:rsidRPr="00C658F8" w:rsidRDefault="0098046E" w:rsidP="00A00C01">
      <w:pPr>
        <w:tabs>
          <w:tab w:val="left" w:pos="1590"/>
        </w:tabs>
        <w:spacing w:line="276" w:lineRule="auto"/>
        <w:jc w:val="both"/>
        <w:rPr>
          <w:sz w:val="24"/>
          <w:szCs w:val="24"/>
        </w:rPr>
      </w:pPr>
    </w:p>
    <w:p w14:paraId="5E09DDB9" w14:textId="77777777" w:rsidR="006F7C98" w:rsidRDefault="006F7C98" w:rsidP="00A00C01">
      <w:pPr>
        <w:keepNext/>
        <w:tabs>
          <w:tab w:val="left" w:pos="1590"/>
        </w:tabs>
        <w:spacing w:line="276" w:lineRule="auto"/>
        <w:jc w:val="center"/>
      </w:pPr>
      <w:r w:rsidRPr="004D14AE">
        <w:rPr>
          <w:b/>
          <w:bCs/>
          <w:noProof/>
          <w:sz w:val="24"/>
          <w:szCs w:val="24"/>
          <w:lang w:val="es-AR" w:eastAsia="es-AR"/>
        </w:rPr>
        <w:drawing>
          <wp:inline distT="0" distB="0" distL="0" distR="0" wp14:anchorId="05CD822C" wp14:editId="4D6DF57E">
            <wp:extent cx="5337175" cy="3609975"/>
            <wp:effectExtent l="0" t="0" r="0" b="9525"/>
            <wp:docPr id="99343" name="Imagen 993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2" name="d9d02fae-6232-4556-a0b0-ad8f09411863.jpg"/>
                    <pic:cNvPicPr/>
                  </pic:nvPicPr>
                  <pic:blipFill rotWithShape="1">
                    <a:blip r:embed="rId156">
                      <a:extLst>
                        <a:ext uri="{28A0092B-C50C-407E-A947-70E740481C1C}">
                          <a14:useLocalDpi xmlns:a14="http://schemas.microsoft.com/office/drawing/2010/main" val="0"/>
                        </a:ext>
                      </a:extLst>
                    </a:blip>
                    <a:srcRect l="13025" t="18980" r="1626" b="26638"/>
                    <a:stretch/>
                  </pic:blipFill>
                  <pic:spPr bwMode="auto">
                    <a:xfrm>
                      <a:off x="0" y="0"/>
                      <a:ext cx="5453278" cy="3688505"/>
                    </a:xfrm>
                    <a:prstGeom prst="rect">
                      <a:avLst/>
                    </a:prstGeom>
                    <a:ln>
                      <a:noFill/>
                    </a:ln>
                    <a:extLst>
                      <a:ext uri="{53640926-AAD7-44D8-BBD7-CCE9431645EC}">
                        <a14:shadowObscured xmlns:a14="http://schemas.microsoft.com/office/drawing/2010/main"/>
                      </a:ext>
                    </a:extLst>
                  </pic:spPr>
                </pic:pic>
              </a:graphicData>
            </a:graphic>
          </wp:inline>
        </w:drawing>
      </w:r>
    </w:p>
    <w:p w14:paraId="176C5EA7" w14:textId="207FD6D7" w:rsidR="00FF7E3C" w:rsidRDefault="006F7C98" w:rsidP="00A00C01">
      <w:pPr>
        <w:pStyle w:val="Descripcin"/>
        <w:spacing w:line="276" w:lineRule="auto"/>
        <w:jc w:val="center"/>
        <w:rPr>
          <w:b w:val="0"/>
          <w:i/>
          <w:noProof/>
          <w:color w:val="auto"/>
          <w:sz w:val="20"/>
          <w:szCs w:val="20"/>
        </w:rPr>
      </w:pPr>
      <w:bookmarkStart w:id="189" w:name="_Toc118839447"/>
      <w:r w:rsidRPr="00610226">
        <w:rPr>
          <w:b w:val="0"/>
          <w:i/>
          <w:color w:val="auto"/>
          <w:sz w:val="20"/>
          <w:szCs w:val="20"/>
        </w:rPr>
        <w:t xml:space="preserve">Ilustración </w:t>
      </w:r>
      <w:r w:rsidRPr="00610226">
        <w:rPr>
          <w:b w:val="0"/>
          <w:i/>
          <w:color w:val="auto"/>
          <w:sz w:val="20"/>
          <w:szCs w:val="20"/>
        </w:rPr>
        <w:fldChar w:fldCharType="begin"/>
      </w:r>
      <w:r w:rsidRPr="00610226">
        <w:rPr>
          <w:b w:val="0"/>
          <w:i/>
          <w:color w:val="auto"/>
          <w:sz w:val="20"/>
          <w:szCs w:val="20"/>
        </w:rPr>
        <w:instrText xml:space="preserve"> SEQ Ilustración \* ARABIC </w:instrText>
      </w:r>
      <w:r w:rsidRPr="00610226">
        <w:rPr>
          <w:b w:val="0"/>
          <w:i/>
          <w:color w:val="auto"/>
          <w:sz w:val="20"/>
          <w:szCs w:val="20"/>
        </w:rPr>
        <w:fldChar w:fldCharType="separate"/>
      </w:r>
      <w:r w:rsidR="004034E9">
        <w:rPr>
          <w:b w:val="0"/>
          <w:i/>
          <w:noProof/>
          <w:color w:val="auto"/>
          <w:sz w:val="20"/>
          <w:szCs w:val="20"/>
        </w:rPr>
        <w:t>43</w:t>
      </w:r>
      <w:r w:rsidRPr="00610226">
        <w:rPr>
          <w:b w:val="0"/>
          <w:i/>
          <w:color w:val="auto"/>
          <w:sz w:val="20"/>
          <w:szCs w:val="20"/>
        </w:rPr>
        <w:fldChar w:fldCharType="end"/>
      </w:r>
      <w:r w:rsidR="00FF7E3C">
        <w:rPr>
          <w:b w:val="0"/>
          <w:i/>
          <w:color w:val="auto"/>
          <w:sz w:val="20"/>
          <w:szCs w:val="20"/>
        </w:rPr>
        <w:t>:</w:t>
      </w:r>
      <w:r w:rsidRPr="00610226">
        <w:rPr>
          <w:b w:val="0"/>
          <w:i/>
          <w:noProof/>
          <w:color w:val="auto"/>
          <w:sz w:val="20"/>
          <w:szCs w:val="20"/>
        </w:rPr>
        <w:t xml:space="preserve"> Detalle mimico en trablero de Subestación Victoria  Línea Mitre</w:t>
      </w:r>
      <w:r w:rsidR="00FF7E3C">
        <w:rPr>
          <w:b w:val="0"/>
          <w:i/>
          <w:noProof/>
          <w:color w:val="auto"/>
          <w:sz w:val="20"/>
          <w:szCs w:val="20"/>
        </w:rPr>
        <w:t>.</w:t>
      </w:r>
      <w:bookmarkEnd w:id="189"/>
    </w:p>
    <w:p w14:paraId="6361BC03" w14:textId="17914D76" w:rsidR="0098046E" w:rsidRDefault="0098046E" w:rsidP="0098046E"/>
    <w:p w14:paraId="3C55786A" w14:textId="31F2171B" w:rsidR="0098046E" w:rsidRDefault="0098046E" w:rsidP="0098046E"/>
    <w:p w14:paraId="2F6D3051" w14:textId="5395C021" w:rsidR="0098046E" w:rsidRDefault="0098046E" w:rsidP="0098046E"/>
    <w:p w14:paraId="32F8A587" w14:textId="40547646" w:rsidR="0098046E" w:rsidRDefault="0098046E" w:rsidP="0098046E"/>
    <w:p w14:paraId="034A332D" w14:textId="38C4292A" w:rsidR="0098046E" w:rsidRDefault="0098046E" w:rsidP="0098046E"/>
    <w:p w14:paraId="586BF74A" w14:textId="3395F977" w:rsidR="0098046E" w:rsidRDefault="0098046E" w:rsidP="0098046E"/>
    <w:p w14:paraId="1B901E01" w14:textId="3D8D9520" w:rsidR="0098046E" w:rsidRDefault="0098046E" w:rsidP="0098046E"/>
    <w:p w14:paraId="7B9EC257" w14:textId="7A4F0585" w:rsidR="0098046E" w:rsidRDefault="0098046E" w:rsidP="0098046E"/>
    <w:p w14:paraId="4493A8BE" w14:textId="0D423805" w:rsidR="0098046E" w:rsidRDefault="0098046E" w:rsidP="0098046E"/>
    <w:p w14:paraId="406BD5DB" w14:textId="4C19E11E" w:rsidR="0098046E" w:rsidRDefault="0098046E" w:rsidP="0098046E"/>
    <w:p w14:paraId="5E0241AB" w14:textId="0EA3AC74" w:rsidR="0098046E" w:rsidRPr="0098046E" w:rsidRDefault="0098046E" w:rsidP="0098046E"/>
    <w:p w14:paraId="7FB667D4" w14:textId="3377E1F1" w:rsidR="006F7C98" w:rsidRPr="00FF7E3C" w:rsidRDefault="006F7C98" w:rsidP="00A00C01">
      <w:pPr>
        <w:pStyle w:val="Ttulo3"/>
        <w:spacing w:line="276" w:lineRule="auto"/>
        <w:ind w:hanging="2115"/>
        <w:rPr>
          <w:i/>
          <w:iCs/>
          <w:sz w:val="24"/>
          <w:szCs w:val="24"/>
          <w:lang w:val="es-AR"/>
        </w:rPr>
      </w:pPr>
      <w:bookmarkStart w:id="190" w:name="_Toc118843548"/>
      <w:r w:rsidRPr="00C658F8">
        <w:rPr>
          <w:i/>
          <w:iCs/>
          <w:sz w:val="24"/>
          <w:szCs w:val="24"/>
          <w:lang w:val="es-AR"/>
        </w:rPr>
        <w:lastRenderedPageBreak/>
        <w:t>Valores de corrientes nominales de la subestación</w:t>
      </w:r>
      <w:bookmarkEnd w:id="190"/>
      <w:r w:rsidRPr="00C658F8">
        <w:rPr>
          <w:i/>
          <w:iCs/>
          <w:sz w:val="24"/>
          <w:szCs w:val="24"/>
          <w:lang w:val="es-AR"/>
        </w:rPr>
        <w:t xml:space="preserve"> </w:t>
      </w:r>
    </w:p>
    <w:p w14:paraId="13BA3671" w14:textId="77777777" w:rsidR="006F7C98" w:rsidRPr="004D14AE" w:rsidRDefault="006F7C98" w:rsidP="00A00C01">
      <w:pPr>
        <w:tabs>
          <w:tab w:val="left" w:pos="1590"/>
        </w:tabs>
        <w:spacing w:line="276" w:lineRule="auto"/>
        <w:rPr>
          <w:bCs/>
          <w:sz w:val="24"/>
          <w:szCs w:val="24"/>
        </w:rPr>
      </w:pPr>
    </w:p>
    <w:p w14:paraId="69C73B48" w14:textId="77777777" w:rsidR="006F7C98" w:rsidRPr="004D14AE" w:rsidRDefault="006F7C98" w:rsidP="00A00C01">
      <w:pPr>
        <w:tabs>
          <w:tab w:val="left" w:pos="1590"/>
        </w:tabs>
        <w:spacing w:line="276" w:lineRule="auto"/>
        <w:jc w:val="both"/>
        <w:rPr>
          <w:bCs/>
          <w:sz w:val="24"/>
          <w:szCs w:val="24"/>
          <w:lang w:val="es-AR"/>
        </w:rPr>
      </w:pPr>
      <w:r w:rsidRPr="004D14AE">
        <w:rPr>
          <w:bCs/>
          <w:sz w:val="24"/>
          <w:szCs w:val="24"/>
          <w:lang w:val="es-AR"/>
        </w:rPr>
        <w:t xml:space="preserve">En base al consumo estimado la subestación se dimensiona para una potencia instalada de dos grupos de 2200 </w:t>
      </w:r>
      <w:proofErr w:type="spellStart"/>
      <w:r w:rsidRPr="004D14AE">
        <w:rPr>
          <w:bCs/>
          <w:sz w:val="24"/>
          <w:szCs w:val="24"/>
          <w:lang w:val="es-AR"/>
        </w:rPr>
        <w:t>kVA</w:t>
      </w:r>
      <w:proofErr w:type="spellEnd"/>
      <w:r w:rsidRPr="004D14AE">
        <w:rPr>
          <w:bCs/>
          <w:sz w:val="24"/>
          <w:szCs w:val="24"/>
          <w:lang w:val="es-AR"/>
        </w:rPr>
        <w:t xml:space="preserve"> más dos transformadores para servicios auxiliares de 160 </w:t>
      </w:r>
      <w:proofErr w:type="spellStart"/>
      <w:r w:rsidRPr="004D14AE">
        <w:rPr>
          <w:bCs/>
          <w:sz w:val="24"/>
          <w:szCs w:val="24"/>
          <w:lang w:val="es-AR"/>
        </w:rPr>
        <w:t>kVA</w:t>
      </w:r>
      <w:proofErr w:type="spellEnd"/>
      <w:r w:rsidRPr="004D14AE">
        <w:rPr>
          <w:bCs/>
          <w:sz w:val="24"/>
          <w:szCs w:val="24"/>
          <w:lang w:val="es-AR"/>
        </w:rPr>
        <w:t xml:space="preserve">., es decir una potencia aparente total de 4720 </w:t>
      </w:r>
      <w:proofErr w:type="spellStart"/>
      <w:r w:rsidRPr="004D14AE">
        <w:rPr>
          <w:bCs/>
          <w:sz w:val="24"/>
          <w:szCs w:val="24"/>
          <w:lang w:val="es-AR"/>
        </w:rPr>
        <w:t>kVA</w:t>
      </w:r>
      <w:proofErr w:type="spellEnd"/>
      <w:r w:rsidRPr="004D14AE">
        <w:rPr>
          <w:bCs/>
          <w:sz w:val="24"/>
          <w:szCs w:val="24"/>
          <w:lang w:val="es-AR"/>
        </w:rPr>
        <w:t xml:space="preserve">. </w:t>
      </w:r>
    </w:p>
    <w:p w14:paraId="1B3A15C5" w14:textId="77777777" w:rsidR="006F7C98" w:rsidRPr="004D14AE" w:rsidRDefault="006F7C98" w:rsidP="00A00C01">
      <w:pPr>
        <w:tabs>
          <w:tab w:val="left" w:pos="1590"/>
        </w:tabs>
        <w:spacing w:line="276" w:lineRule="auto"/>
        <w:jc w:val="both"/>
        <w:rPr>
          <w:bCs/>
          <w:sz w:val="24"/>
          <w:szCs w:val="24"/>
          <w:lang w:val="es-AR"/>
        </w:rPr>
      </w:pPr>
      <w:r w:rsidRPr="004D14AE">
        <w:rPr>
          <w:bCs/>
          <w:sz w:val="24"/>
          <w:szCs w:val="24"/>
          <w:lang w:val="es-AR"/>
        </w:rPr>
        <w:t>La intensidad que ha de soportar el cableado de acometida en régimen nominal, vendrá dada por la fórmula:</w:t>
      </w:r>
    </w:p>
    <w:p w14:paraId="1E61ED87" w14:textId="77777777" w:rsidR="006F7C98" w:rsidRPr="004D14AE" w:rsidRDefault="006F7C98" w:rsidP="00A00C01">
      <w:pPr>
        <w:tabs>
          <w:tab w:val="left" w:pos="1590"/>
        </w:tabs>
        <w:spacing w:line="276" w:lineRule="auto"/>
        <w:rPr>
          <w:bCs/>
          <w:sz w:val="24"/>
          <w:szCs w:val="24"/>
          <w:lang w:val="es-AR"/>
        </w:rPr>
      </w:pPr>
    </w:p>
    <w:p w14:paraId="2DE2080B" w14:textId="77777777" w:rsidR="006F7C98" w:rsidRDefault="006F7C98" w:rsidP="00A00C01">
      <w:pPr>
        <w:spacing w:line="276" w:lineRule="auto"/>
        <w:ind w:firstLine="720"/>
        <w:rPr>
          <w:noProof/>
          <w:sz w:val="24"/>
          <w:szCs w:val="24"/>
          <w:lang w:val="es-AR" w:eastAsia="es-AR"/>
        </w:rPr>
      </w:pPr>
      <w:r w:rsidRPr="004D14AE">
        <w:rPr>
          <w:noProof/>
          <w:sz w:val="24"/>
          <w:szCs w:val="24"/>
          <w:lang w:val="es-AR" w:eastAsia="es-AR"/>
        </w:rPr>
        <w:drawing>
          <wp:inline distT="0" distB="0" distL="0" distR="0" wp14:anchorId="1435EA6E" wp14:editId="736F3482">
            <wp:extent cx="1208570" cy="279400"/>
            <wp:effectExtent l="0" t="0" r="0" b="6350"/>
            <wp:docPr id="99344" name="Imagen 993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7"/>
                    <a:stretch>
                      <a:fillRect/>
                    </a:stretch>
                  </pic:blipFill>
                  <pic:spPr>
                    <a:xfrm>
                      <a:off x="0" y="0"/>
                      <a:ext cx="1252294" cy="289508"/>
                    </a:xfrm>
                    <a:prstGeom prst="rect">
                      <a:avLst/>
                    </a:prstGeom>
                  </pic:spPr>
                </pic:pic>
              </a:graphicData>
            </a:graphic>
          </wp:inline>
        </w:drawing>
      </w:r>
      <w:r w:rsidRPr="004D14AE">
        <w:rPr>
          <w:noProof/>
          <w:sz w:val="24"/>
          <w:szCs w:val="24"/>
          <w:lang w:val="es-AR" w:eastAsia="es-AR"/>
        </w:rPr>
        <w:t xml:space="preserve">          </w:t>
      </w:r>
      <w:r w:rsidRPr="004D14AE">
        <w:rPr>
          <w:noProof/>
          <w:sz w:val="24"/>
          <w:szCs w:val="24"/>
          <w:lang w:val="es-AR" w:eastAsia="es-AR"/>
        </w:rPr>
        <w:drawing>
          <wp:inline distT="0" distB="0" distL="0" distR="0" wp14:anchorId="0C3E420F" wp14:editId="4B790367">
            <wp:extent cx="1140150" cy="271780"/>
            <wp:effectExtent l="0" t="0" r="3175" b="0"/>
            <wp:docPr id="99345" name="Imagen 993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8"/>
                    <a:stretch>
                      <a:fillRect/>
                    </a:stretch>
                  </pic:blipFill>
                  <pic:spPr>
                    <a:xfrm>
                      <a:off x="0" y="0"/>
                      <a:ext cx="1206962" cy="287706"/>
                    </a:xfrm>
                    <a:prstGeom prst="rect">
                      <a:avLst/>
                    </a:prstGeom>
                  </pic:spPr>
                </pic:pic>
              </a:graphicData>
            </a:graphic>
          </wp:inline>
        </w:drawing>
      </w:r>
      <w:r>
        <w:rPr>
          <w:noProof/>
          <w:sz w:val="24"/>
          <w:szCs w:val="24"/>
          <w:lang w:val="es-AR" w:eastAsia="es-AR"/>
        </w:rPr>
        <w:t xml:space="preserve">            </w:t>
      </w:r>
      <w:r w:rsidRPr="004D14AE">
        <w:rPr>
          <w:noProof/>
          <w:sz w:val="24"/>
          <w:szCs w:val="24"/>
          <w:lang w:val="es-AR" w:eastAsia="es-AR"/>
        </w:rPr>
        <w:drawing>
          <wp:inline distT="0" distB="0" distL="0" distR="0" wp14:anchorId="7C846AF8" wp14:editId="7F08A327">
            <wp:extent cx="876883" cy="259080"/>
            <wp:effectExtent l="0" t="0" r="0" b="7620"/>
            <wp:docPr id="149026" name="Imagen 1490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9"/>
                    <a:stretch>
                      <a:fillRect/>
                    </a:stretch>
                  </pic:blipFill>
                  <pic:spPr>
                    <a:xfrm>
                      <a:off x="0" y="0"/>
                      <a:ext cx="920189" cy="271875"/>
                    </a:xfrm>
                    <a:prstGeom prst="rect">
                      <a:avLst/>
                    </a:prstGeom>
                  </pic:spPr>
                </pic:pic>
              </a:graphicData>
            </a:graphic>
          </wp:inline>
        </w:drawing>
      </w:r>
    </w:p>
    <w:p w14:paraId="535B6A15" w14:textId="77777777" w:rsidR="006F7C98" w:rsidRPr="004811CA" w:rsidRDefault="006F7C98" w:rsidP="00A00C01">
      <w:pPr>
        <w:numPr>
          <w:ilvl w:val="0"/>
          <w:numId w:val="33"/>
        </w:numPr>
        <w:spacing w:line="276" w:lineRule="auto"/>
        <w:rPr>
          <w:noProof/>
          <w:sz w:val="24"/>
          <w:szCs w:val="24"/>
          <w:lang w:val="es-AR" w:eastAsia="es-AR"/>
        </w:rPr>
      </w:pPr>
      <w:r w:rsidRPr="004811CA">
        <w:rPr>
          <w:noProof/>
          <w:sz w:val="24"/>
          <w:szCs w:val="24"/>
          <w:lang w:val="es-AR" w:eastAsia="es-AR"/>
        </w:rPr>
        <w:t>C</w:t>
      </w:r>
      <w:r>
        <w:rPr>
          <w:noProof/>
          <w:sz w:val="24"/>
          <w:szCs w:val="24"/>
          <w:lang w:val="es-AR" w:eastAsia="es-AR"/>
        </w:rPr>
        <w:t>orriente nominal de un transformador de tracción</w:t>
      </w:r>
    </w:p>
    <w:p w14:paraId="75018A88" w14:textId="77777777" w:rsidR="006F7C98" w:rsidRDefault="006F7C98" w:rsidP="00A00C01">
      <w:pPr>
        <w:spacing w:line="276" w:lineRule="auto"/>
        <w:rPr>
          <w:noProof/>
          <w:sz w:val="24"/>
          <w:szCs w:val="24"/>
          <w:lang w:val="es-AR" w:eastAsia="es-AR"/>
        </w:rPr>
      </w:pPr>
      <w:r>
        <w:rPr>
          <w:noProof/>
          <w:lang w:val="es-AR" w:eastAsia="es-AR"/>
        </w:rPr>
        <w:drawing>
          <wp:inline distT="0" distB="0" distL="0" distR="0" wp14:anchorId="09680123" wp14:editId="760059D4">
            <wp:extent cx="1642639" cy="552091"/>
            <wp:effectExtent l="0" t="0" r="0" b="635"/>
            <wp:docPr id="99346" name="Imagen 993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0"/>
                    <a:stretch>
                      <a:fillRect/>
                    </a:stretch>
                  </pic:blipFill>
                  <pic:spPr>
                    <a:xfrm>
                      <a:off x="0" y="0"/>
                      <a:ext cx="1688401" cy="567472"/>
                    </a:xfrm>
                    <a:prstGeom prst="rect">
                      <a:avLst/>
                    </a:prstGeom>
                  </pic:spPr>
                </pic:pic>
              </a:graphicData>
            </a:graphic>
          </wp:inline>
        </w:drawing>
      </w:r>
    </w:p>
    <w:p w14:paraId="572C7A9E" w14:textId="77777777" w:rsidR="006F7C98" w:rsidRPr="0066525B" w:rsidRDefault="006F7C98" w:rsidP="00A00C01">
      <w:pPr>
        <w:numPr>
          <w:ilvl w:val="0"/>
          <w:numId w:val="33"/>
        </w:numPr>
        <w:spacing w:line="276" w:lineRule="auto"/>
        <w:rPr>
          <w:noProof/>
          <w:sz w:val="24"/>
          <w:szCs w:val="24"/>
          <w:lang w:val="es-AR" w:eastAsia="es-AR"/>
        </w:rPr>
      </w:pPr>
      <w:r w:rsidRPr="0066525B">
        <w:rPr>
          <w:noProof/>
          <w:sz w:val="24"/>
          <w:szCs w:val="24"/>
          <w:lang w:val="es-AR" w:eastAsia="es-AR"/>
        </w:rPr>
        <w:t xml:space="preserve">Corriente nominal de un transformador de </w:t>
      </w:r>
      <w:r>
        <w:rPr>
          <w:noProof/>
          <w:sz w:val="24"/>
          <w:szCs w:val="24"/>
          <w:lang w:val="es-AR" w:eastAsia="es-AR"/>
        </w:rPr>
        <w:t>servicios auxiliares</w:t>
      </w:r>
    </w:p>
    <w:p w14:paraId="6068D8F0" w14:textId="77777777" w:rsidR="006F7C98" w:rsidRPr="004D14AE" w:rsidRDefault="006F7C98" w:rsidP="00A00C01">
      <w:pPr>
        <w:spacing w:line="276" w:lineRule="auto"/>
        <w:rPr>
          <w:noProof/>
          <w:sz w:val="24"/>
          <w:szCs w:val="24"/>
          <w:lang w:val="es-AR" w:eastAsia="es-AR"/>
        </w:rPr>
      </w:pPr>
      <w:r w:rsidRPr="004D14AE">
        <w:rPr>
          <w:noProof/>
          <w:lang w:val="es-AR" w:eastAsia="es-AR"/>
        </w:rPr>
        <w:drawing>
          <wp:inline distT="0" distB="0" distL="0" distR="0" wp14:anchorId="06830A1D" wp14:editId="6C27A3D1">
            <wp:extent cx="1603150" cy="569344"/>
            <wp:effectExtent l="0" t="0" r="0" b="2540"/>
            <wp:docPr id="99347" name="Imagen 993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1"/>
                    <a:stretch>
                      <a:fillRect/>
                    </a:stretch>
                  </pic:blipFill>
                  <pic:spPr>
                    <a:xfrm>
                      <a:off x="0" y="0"/>
                      <a:ext cx="1678887" cy="596241"/>
                    </a:xfrm>
                    <a:prstGeom prst="rect">
                      <a:avLst/>
                    </a:prstGeom>
                  </pic:spPr>
                </pic:pic>
              </a:graphicData>
            </a:graphic>
          </wp:inline>
        </w:drawing>
      </w:r>
    </w:p>
    <w:p w14:paraId="31574B5A" w14:textId="77777777" w:rsidR="006F7C98" w:rsidRDefault="006F7C98" w:rsidP="00A00C01">
      <w:pPr>
        <w:keepNext/>
        <w:spacing w:line="276" w:lineRule="auto"/>
        <w:jc w:val="center"/>
      </w:pPr>
      <w:r>
        <w:rPr>
          <w:noProof/>
          <w:lang w:val="es-AR" w:eastAsia="es-AR"/>
        </w:rPr>
        <w:drawing>
          <wp:inline distT="0" distB="0" distL="0" distR="0" wp14:anchorId="47C48C5A" wp14:editId="5A492319">
            <wp:extent cx="4899804" cy="3558359"/>
            <wp:effectExtent l="0" t="0" r="0" b="4445"/>
            <wp:docPr id="99348" name="Imagen 993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62"/>
                    <a:srcRect l="19487" t="17329" r="25082" b="11075"/>
                    <a:stretch/>
                  </pic:blipFill>
                  <pic:spPr bwMode="auto">
                    <a:xfrm>
                      <a:off x="0" y="0"/>
                      <a:ext cx="4906486" cy="3563212"/>
                    </a:xfrm>
                    <a:prstGeom prst="rect">
                      <a:avLst/>
                    </a:prstGeom>
                    <a:ln>
                      <a:noFill/>
                    </a:ln>
                    <a:extLst>
                      <a:ext uri="{53640926-AAD7-44D8-BBD7-CCE9431645EC}">
                        <a14:shadowObscured xmlns:a14="http://schemas.microsoft.com/office/drawing/2010/main"/>
                      </a:ext>
                    </a:extLst>
                  </pic:spPr>
                </pic:pic>
              </a:graphicData>
            </a:graphic>
          </wp:inline>
        </w:drawing>
      </w:r>
    </w:p>
    <w:p w14:paraId="7CF27F34" w14:textId="6CEE0A94" w:rsidR="006F7C98" w:rsidRPr="00610226" w:rsidRDefault="006F7C98" w:rsidP="00A00C01">
      <w:pPr>
        <w:pStyle w:val="Descripcin"/>
        <w:spacing w:after="0" w:line="276" w:lineRule="auto"/>
        <w:jc w:val="center"/>
        <w:rPr>
          <w:b w:val="0"/>
          <w:i/>
          <w:noProof/>
          <w:color w:val="auto"/>
          <w:sz w:val="20"/>
          <w:szCs w:val="20"/>
        </w:rPr>
      </w:pPr>
      <w:bookmarkStart w:id="191" w:name="_Toc118839448"/>
      <w:r w:rsidRPr="00610226">
        <w:rPr>
          <w:b w:val="0"/>
          <w:i/>
          <w:noProof/>
          <w:color w:val="auto"/>
          <w:sz w:val="20"/>
          <w:szCs w:val="20"/>
        </w:rPr>
        <w:t xml:space="preserve">Ilustración </w:t>
      </w:r>
      <w:r w:rsidRPr="00610226">
        <w:rPr>
          <w:b w:val="0"/>
          <w:i/>
          <w:noProof/>
          <w:color w:val="auto"/>
          <w:sz w:val="20"/>
          <w:szCs w:val="20"/>
        </w:rPr>
        <w:fldChar w:fldCharType="begin"/>
      </w:r>
      <w:r w:rsidRPr="00610226">
        <w:rPr>
          <w:b w:val="0"/>
          <w:i/>
          <w:noProof/>
          <w:color w:val="auto"/>
          <w:sz w:val="20"/>
          <w:szCs w:val="20"/>
        </w:rPr>
        <w:instrText xml:space="preserve"> SEQ Ilustración \* ARABIC </w:instrText>
      </w:r>
      <w:r w:rsidRPr="00610226">
        <w:rPr>
          <w:b w:val="0"/>
          <w:i/>
          <w:noProof/>
          <w:color w:val="auto"/>
          <w:sz w:val="20"/>
          <w:szCs w:val="20"/>
        </w:rPr>
        <w:fldChar w:fldCharType="separate"/>
      </w:r>
      <w:r w:rsidR="004034E9">
        <w:rPr>
          <w:b w:val="0"/>
          <w:i/>
          <w:noProof/>
          <w:color w:val="auto"/>
          <w:sz w:val="20"/>
          <w:szCs w:val="20"/>
        </w:rPr>
        <w:t>44</w:t>
      </w:r>
      <w:r w:rsidRPr="00610226">
        <w:rPr>
          <w:b w:val="0"/>
          <w:i/>
          <w:noProof/>
          <w:color w:val="auto"/>
          <w:sz w:val="20"/>
          <w:szCs w:val="20"/>
        </w:rPr>
        <w:fldChar w:fldCharType="end"/>
      </w:r>
      <w:r w:rsidRPr="00610226">
        <w:rPr>
          <w:b w:val="0"/>
          <w:i/>
          <w:noProof/>
          <w:color w:val="auto"/>
          <w:sz w:val="20"/>
          <w:szCs w:val="20"/>
        </w:rPr>
        <w:t>: Detalle de corrientes nominales con acoplador abierto. Software Proteus 8.</w:t>
      </w:r>
      <w:bookmarkEnd w:id="191"/>
    </w:p>
    <w:p w14:paraId="7E06E0FA" w14:textId="076B1BBC" w:rsidR="006F7C98" w:rsidRDefault="006F7C98" w:rsidP="00A00C01">
      <w:pPr>
        <w:widowControl/>
        <w:autoSpaceDE/>
        <w:autoSpaceDN/>
        <w:spacing w:line="276" w:lineRule="auto"/>
        <w:rPr>
          <w:i/>
          <w:sz w:val="20"/>
          <w:szCs w:val="20"/>
          <w:lang w:val="es-AR"/>
        </w:rPr>
      </w:pPr>
    </w:p>
    <w:p w14:paraId="68F1D705" w14:textId="77777777" w:rsidR="006F7C98" w:rsidRPr="0066525B" w:rsidRDefault="006F7C98" w:rsidP="00A00C01">
      <w:pPr>
        <w:numPr>
          <w:ilvl w:val="0"/>
          <w:numId w:val="33"/>
        </w:numPr>
        <w:tabs>
          <w:tab w:val="left" w:pos="1590"/>
        </w:tabs>
        <w:spacing w:line="276" w:lineRule="auto"/>
        <w:rPr>
          <w:sz w:val="24"/>
          <w:szCs w:val="24"/>
          <w:lang w:val="es-AR"/>
        </w:rPr>
      </w:pPr>
      <w:r w:rsidRPr="0066525B">
        <w:rPr>
          <w:sz w:val="24"/>
          <w:szCs w:val="24"/>
          <w:lang w:val="es-AR"/>
        </w:rPr>
        <w:t xml:space="preserve">Corriente nominal de </w:t>
      </w:r>
      <w:r>
        <w:rPr>
          <w:sz w:val="24"/>
          <w:szCs w:val="24"/>
          <w:lang w:val="es-AR"/>
        </w:rPr>
        <w:t>la subestación con ambos grupos de tracción en servicio</w:t>
      </w:r>
    </w:p>
    <w:p w14:paraId="20D2D2EE" w14:textId="77777777" w:rsidR="006F7C98" w:rsidRDefault="006F7C98" w:rsidP="00A00C01">
      <w:pPr>
        <w:tabs>
          <w:tab w:val="left" w:pos="1590"/>
        </w:tabs>
        <w:spacing w:line="276" w:lineRule="auto"/>
        <w:rPr>
          <w:i/>
          <w:sz w:val="20"/>
          <w:szCs w:val="20"/>
          <w:lang w:val="es-AR"/>
        </w:rPr>
      </w:pPr>
    </w:p>
    <w:p w14:paraId="52F2AE74" w14:textId="77777777" w:rsidR="006F7C98" w:rsidRDefault="006F7C98" w:rsidP="00A00C01">
      <w:pPr>
        <w:tabs>
          <w:tab w:val="left" w:pos="1590"/>
        </w:tabs>
        <w:spacing w:line="276" w:lineRule="auto"/>
        <w:rPr>
          <w:i/>
          <w:sz w:val="20"/>
          <w:szCs w:val="20"/>
          <w:lang w:val="es-AR"/>
        </w:rPr>
      </w:pPr>
      <w:r>
        <w:rPr>
          <w:noProof/>
          <w:lang w:val="es-AR" w:eastAsia="es-AR"/>
        </w:rPr>
        <w:drawing>
          <wp:inline distT="0" distB="0" distL="0" distR="0" wp14:anchorId="42D45E15" wp14:editId="682A29F6">
            <wp:extent cx="1958196" cy="520046"/>
            <wp:effectExtent l="0" t="0" r="4445" b="0"/>
            <wp:docPr id="99349" name="Imagen 993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3"/>
                    <a:stretch>
                      <a:fillRect/>
                    </a:stretch>
                  </pic:blipFill>
                  <pic:spPr>
                    <a:xfrm>
                      <a:off x="0" y="0"/>
                      <a:ext cx="1988182" cy="528009"/>
                    </a:xfrm>
                    <a:prstGeom prst="rect">
                      <a:avLst/>
                    </a:prstGeom>
                  </pic:spPr>
                </pic:pic>
              </a:graphicData>
            </a:graphic>
          </wp:inline>
        </w:drawing>
      </w:r>
    </w:p>
    <w:p w14:paraId="431B889C" w14:textId="77777777" w:rsidR="006F7C98" w:rsidRPr="00E7542D" w:rsidRDefault="006F7C98" w:rsidP="00A00C01">
      <w:pPr>
        <w:keepNext/>
        <w:tabs>
          <w:tab w:val="left" w:pos="1590"/>
        </w:tabs>
        <w:spacing w:line="276" w:lineRule="auto"/>
        <w:jc w:val="center"/>
        <w:rPr>
          <w:sz w:val="20"/>
          <w:szCs w:val="20"/>
        </w:rPr>
      </w:pPr>
      <w:r w:rsidRPr="00E7542D">
        <w:rPr>
          <w:noProof/>
          <w:sz w:val="20"/>
          <w:szCs w:val="20"/>
          <w:lang w:val="es-AR" w:eastAsia="es-AR"/>
        </w:rPr>
        <w:lastRenderedPageBreak/>
        <w:drawing>
          <wp:inline distT="0" distB="0" distL="0" distR="0" wp14:anchorId="3498B682" wp14:editId="619E6188">
            <wp:extent cx="5236234" cy="3911403"/>
            <wp:effectExtent l="0" t="0" r="2540" b="0"/>
            <wp:docPr id="99350" name="Imagen 993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64"/>
                    <a:srcRect l="18369" t="18182" r="28593" b="11355"/>
                    <a:stretch/>
                  </pic:blipFill>
                  <pic:spPr bwMode="auto">
                    <a:xfrm>
                      <a:off x="0" y="0"/>
                      <a:ext cx="5245745" cy="3918508"/>
                    </a:xfrm>
                    <a:prstGeom prst="rect">
                      <a:avLst/>
                    </a:prstGeom>
                    <a:ln>
                      <a:noFill/>
                    </a:ln>
                    <a:extLst>
                      <a:ext uri="{53640926-AAD7-44D8-BBD7-CCE9431645EC}">
                        <a14:shadowObscured xmlns:a14="http://schemas.microsoft.com/office/drawing/2010/main"/>
                      </a:ext>
                    </a:extLst>
                  </pic:spPr>
                </pic:pic>
              </a:graphicData>
            </a:graphic>
          </wp:inline>
        </w:drawing>
      </w:r>
    </w:p>
    <w:p w14:paraId="125494CD" w14:textId="74C1C83E" w:rsidR="006F7C98" w:rsidRPr="00610226" w:rsidRDefault="006F7C98" w:rsidP="00A00C01">
      <w:pPr>
        <w:pStyle w:val="Descripcin"/>
        <w:spacing w:line="276" w:lineRule="auto"/>
        <w:jc w:val="center"/>
        <w:rPr>
          <w:b w:val="0"/>
          <w:i/>
          <w:noProof/>
          <w:color w:val="auto"/>
          <w:sz w:val="20"/>
          <w:szCs w:val="20"/>
        </w:rPr>
      </w:pPr>
      <w:bookmarkStart w:id="192" w:name="_Toc118839449"/>
      <w:r w:rsidRPr="00610226">
        <w:rPr>
          <w:b w:val="0"/>
          <w:i/>
          <w:noProof/>
          <w:color w:val="auto"/>
          <w:sz w:val="20"/>
          <w:szCs w:val="20"/>
        </w:rPr>
        <w:t xml:space="preserve">Ilustración </w:t>
      </w:r>
      <w:r w:rsidRPr="00610226">
        <w:rPr>
          <w:b w:val="0"/>
          <w:i/>
          <w:noProof/>
          <w:color w:val="auto"/>
          <w:sz w:val="20"/>
          <w:szCs w:val="20"/>
        </w:rPr>
        <w:fldChar w:fldCharType="begin"/>
      </w:r>
      <w:r w:rsidRPr="00610226">
        <w:rPr>
          <w:b w:val="0"/>
          <w:i/>
          <w:noProof/>
          <w:color w:val="auto"/>
          <w:sz w:val="20"/>
          <w:szCs w:val="20"/>
        </w:rPr>
        <w:instrText xml:space="preserve"> SEQ Ilustración \* ARABIC </w:instrText>
      </w:r>
      <w:r w:rsidRPr="00610226">
        <w:rPr>
          <w:b w:val="0"/>
          <w:i/>
          <w:noProof/>
          <w:color w:val="auto"/>
          <w:sz w:val="20"/>
          <w:szCs w:val="20"/>
        </w:rPr>
        <w:fldChar w:fldCharType="separate"/>
      </w:r>
      <w:r w:rsidR="004034E9">
        <w:rPr>
          <w:b w:val="0"/>
          <w:i/>
          <w:noProof/>
          <w:color w:val="auto"/>
          <w:sz w:val="20"/>
          <w:szCs w:val="20"/>
        </w:rPr>
        <w:t>45</w:t>
      </w:r>
      <w:r w:rsidRPr="00610226">
        <w:rPr>
          <w:b w:val="0"/>
          <w:i/>
          <w:noProof/>
          <w:color w:val="auto"/>
          <w:sz w:val="20"/>
          <w:szCs w:val="20"/>
        </w:rPr>
        <w:fldChar w:fldCharType="end"/>
      </w:r>
      <w:r w:rsidRPr="00610226">
        <w:rPr>
          <w:b w:val="0"/>
          <w:i/>
          <w:noProof/>
          <w:color w:val="auto"/>
          <w:sz w:val="20"/>
          <w:szCs w:val="20"/>
        </w:rPr>
        <w:t>: Detalle de corrientes nominales con acoplador cerrado. Software proteus 8.</w:t>
      </w:r>
      <w:bookmarkEnd w:id="192"/>
    </w:p>
    <w:p w14:paraId="5B48F4F6" w14:textId="77777777" w:rsidR="00803BF3" w:rsidRDefault="00803BF3" w:rsidP="00A00C01">
      <w:pPr>
        <w:widowControl/>
        <w:autoSpaceDE/>
        <w:autoSpaceDN/>
        <w:spacing w:after="160" w:line="276" w:lineRule="auto"/>
        <w:rPr>
          <w:rFonts w:eastAsiaTheme="majorEastAsia" w:cstheme="majorBidi"/>
          <w:sz w:val="28"/>
          <w:szCs w:val="28"/>
          <w:u w:color="000000"/>
        </w:rPr>
      </w:pPr>
      <w:r>
        <w:rPr>
          <w:sz w:val="28"/>
          <w:szCs w:val="28"/>
          <w:u w:color="000000"/>
        </w:rPr>
        <w:br w:type="page"/>
      </w:r>
    </w:p>
    <w:p w14:paraId="30AA2ABD" w14:textId="6D045BF7" w:rsidR="006F7C98" w:rsidRPr="00E7542D" w:rsidRDefault="006F7C98" w:rsidP="00A00C01">
      <w:pPr>
        <w:pStyle w:val="Ttulo2"/>
        <w:spacing w:line="276" w:lineRule="auto"/>
        <w:jc w:val="center"/>
        <w:rPr>
          <w:rFonts w:ascii="Franklin Gothic Medium" w:hAnsi="Franklin Gothic Medium"/>
          <w:color w:val="auto"/>
          <w:sz w:val="28"/>
          <w:szCs w:val="28"/>
          <w:u w:color="000000"/>
        </w:rPr>
      </w:pPr>
      <w:bookmarkStart w:id="193" w:name="_Toc118843549"/>
      <w:r w:rsidRPr="00E7542D">
        <w:rPr>
          <w:rFonts w:ascii="Franklin Gothic Medium" w:hAnsi="Franklin Gothic Medium"/>
          <w:color w:val="auto"/>
          <w:sz w:val="28"/>
          <w:szCs w:val="28"/>
          <w:u w:color="000000"/>
        </w:rPr>
        <w:lastRenderedPageBreak/>
        <w:t>Corriente de Cortocircuito en la Red</w:t>
      </w:r>
      <w:bookmarkEnd w:id="193"/>
    </w:p>
    <w:p w14:paraId="0B366B0E" w14:textId="77777777" w:rsidR="006F7C98" w:rsidRPr="004D14AE" w:rsidRDefault="006F7C98" w:rsidP="00A00C01">
      <w:pPr>
        <w:tabs>
          <w:tab w:val="left" w:pos="1590"/>
        </w:tabs>
        <w:spacing w:line="276" w:lineRule="auto"/>
        <w:rPr>
          <w:i/>
          <w:sz w:val="24"/>
          <w:szCs w:val="24"/>
          <w:u w:val="single"/>
          <w:lang w:val="es-AR"/>
        </w:rPr>
      </w:pPr>
    </w:p>
    <w:p w14:paraId="41B5BC1F" w14:textId="77777777" w:rsidR="006F7C98" w:rsidRPr="004D14AE" w:rsidRDefault="006F7C98" w:rsidP="00A00C01">
      <w:pPr>
        <w:spacing w:line="276" w:lineRule="auto"/>
        <w:jc w:val="both"/>
        <w:rPr>
          <w:sz w:val="24"/>
          <w:szCs w:val="24"/>
          <w:lang w:val="es-AR"/>
        </w:rPr>
      </w:pPr>
      <w:r w:rsidRPr="004D14AE">
        <w:rPr>
          <w:sz w:val="24"/>
          <w:szCs w:val="24"/>
          <w:lang w:val="es-AR"/>
        </w:rPr>
        <w:t xml:space="preserve">Siendo desconocidos los parámetros de la </w:t>
      </w:r>
      <w:r>
        <w:rPr>
          <w:sz w:val="24"/>
          <w:szCs w:val="24"/>
          <w:lang w:val="es-AR"/>
        </w:rPr>
        <w:t>red de transmisión</w:t>
      </w:r>
      <w:r w:rsidRPr="004D14AE">
        <w:rPr>
          <w:sz w:val="24"/>
          <w:szCs w:val="24"/>
          <w:lang w:val="es-AR"/>
        </w:rPr>
        <w:t>, adoptamos el valor que tiene en su red el Ferrocarril Sarmiento.</w:t>
      </w:r>
    </w:p>
    <w:p w14:paraId="73FEC867" w14:textId="77777777" w:rsidR="006F7C98" w:rsidRPr="004D14AE" w:rsidRDefault="006F7C98" w:rsidP="00A00C01">
      <w:pPr>
        <w:spacing w:line="276" w:lineRule="auto"/>
        <w:ind w:firstLine="720"/>
        <w:rPr>
          <w:sz w:val="24"/>
          <w:szCs w:val="24"/>
          <w:lang w:val="es-AR"/>
        </w:rPr>
      </w:pPr>
      <w:r w:rsidRPr="004D14AE">
        <w:rPr>
          <w:noProof/>
          <w:sz w:val="24"/>
          <w:szCs w:val="24"/>
          <w:lang w:val="es-AR" w:eastAsia="es-AR"/>
        </w:rPr>
        <w:drawing>
          <wp:inline distT="0" distB="0" distL="0" distR="0" wp14:anchorId="1410831D" wp14:editId="5882A7CE">
            <wp:extent cx="1324051" cy="266251"/>
            <wp:effectExtent l="0" t="0" r="0" b="635"/>
            <wp:docPr id="99351" name="Imagen 993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5"/>
                    <a:stretch>
                      <a:fillRect/>
                    </a:stretch>
                  </pic:blipFill>
                  <pic:spPr>
                    <a:xfrm>
                      <a:off x="0" y="0"/>
                      <a:ext cx="1379832" cy="277468"/>
                    </a:xfrm>
                    <a:prstGeom prst="rect">
                      <a:avLst/>
                    </a:prstGeom>
                  </pic:spPr>
                </pic:pic>
              </a:graphicData>
            </a:graphic>
          </wp:inline>
        </w:drawing>
      </w:r>
      <w:r>
        <w:rPr>
          <w:noProof/>
          <w:sz w:val="24"/>
          <w:szCs w:val="24"/>
          <w:lang w:val="es-AR" w:eastAsia="es-AR"/>
        </w:rPr>
        <w:t xml:space="preserve">            </w:t>
      </w:r>
      <w:r w:rsidRPr="004D14AE">
        <w:rPr>
          <w:noProof/>
          <w:sz w:val="24"/>
          <w:szCs w:val="24"/>
          <w:lang w:val="es-AR" w:eastAsia="es-AR"/>
        </w:rPr>
        <w:drawing>
          <wp:inline distT="0" distB="0" distL="0" distR="0" wp14:anchorId="276C737D" wp14:editId="06973A3C">
            <wp:extent cx="1543507" cy="479656"/>
            <wp:effectExtent l="0" t="0" r="0" b="0"/>
            <wp:docPr id="99352" name="Imagen 993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6"/>
                    <a:stretch>
                      <a:fillRect/>
                    </a:stretch>
                  </pic:blipFill>
                  <pic:spPr>
                    <a:xfrm>
                      <a:off x="0" y="0"/>
                      <a:ext cx="1583693" cy="492144"/>
                    </a:xfrm>
                    <a:prstGeom prst="rect">
                      <a:avLst/>
                    </a:prstGeom>
                  </pic:spPr>
                </pic:pic>
              </a:graphicData>
            </a:graphic>
          </wp:inline>
        </w:drawing>
      </w:r>
    </w:p>
    <w:p w14:paraId="105AFAC7" w14:textId="77777777" w:rsidR="006F7C98" w:rsidRPr="004D14AE" w:rsidRDefault="006F7C98" w:rsidP="00A00C01">
      <w:pPr>
        <w:spacing w:line="276" w:lineRule="auto"/>
        <w:jc w:val="both"/>
        <w:rPr>
          <w:noProof/>
          <w:sz w:val="24"/>
          <w:szCs w:val="24"/>
          <w:lang w:val="es-AR" w:eastAsia="es-AR"/>
        </w:rPr>
      </w:pPr>
      <w:r w:rsidRPr="004D14AE">
        <w:rPr>
          <w:noProof/>
          <w:sz w:val="24"/>
          <w:szCs w:val="24"/>
          <w:lang w:val="es-AR" w:eastAsia="es-AR"/>
        </w:rPr>
        <w:t xml:space="preserve">Por lo anterior mensionado se aproximan los valores de resistencia y reactancia, según la norma </w:t>
      </w:r>
      <w:r w:rsidRPr="00627BB7">
        <w:rPr>
          <w:i/>
          <w:noProof/>
          <w:sz w:val="24"/>
          <w:szCs w:val="24"/>
          <w:lang w:val="es-AR" w:eastAsia="es-AR"/>
        </w:rPr>
        <w:t>VDE 0670/1.54</w:t>
      </w:r>
      <w:r w:rsidRPr="004D14AE">
        <w:rPr>
          <w:noProof/>
          <w:sz w:val="24"/>
          <w:szCs w:val="24"/>
          <w:lang w:val="es-AR" w:eastAsia="es-AR"/>
        </w:rPr>
        <w:t xml:space="preserve"> se puede considerar las siguientes relaciónes entre la impedancia de la red y la reactancia :</w:t>
      </w:r>
    </w:p>
    <w:p w14:paraId="0D53523A" w14:textId="77777777" w:rsidR="006F7C98" w:rsidRPr="004D14AE" w:rsidRDefault="006F7C98" w:rsidP="00A00C01">
      <w:pPr>
        <w:spacing w:line="276" w:lineRule="auto"/>
        <w:jc w:val="both"/>
        <w:rPr>
          <w:noProof/>
          <w:sz w:val="24"/>
          <w:szCs w:val="24"/>
          <w:lang w:val="es-AR" w:eastAsia="es-AR"/>
        </w:rPr>
      </w:pPr>
    </w:p>
    <w:p w14:paraId="50863BCF" w14:textId="77777777" w:rsidR="006F7C98" w:rsidRDefault="006F7C98" w:rsidP="00A00C01">
      <w:pPr>
        <w:spacing w:line="276" w:lineRule="auto"/>
        <w:rPr>
          <w:noProof/>
          <w:sz w:val="24"/>
          <w:szCs w:val="24"/>
          <w:lang w:val="es-AR" w:eastAsia="es-AR"/>
        </w:rPr>
      </w:pPr>
      <w:r w:rsidRPr="004D14AE">
        <w:rPr>
          <w:noProof/>
          <w:sz w:val="24"/>
          <w:szCs w:val="24"/>
          <w:lang w:val="es-AR" w:eastAsia="es-AR"/>
        </w:rPr>
        <w:drawing>
          <wp:inline distT="0" distB="0" distL="0" distR="0" wp14:anchorId="72A1CFA2" wp14:editId="44A770C3">
            <wp:extent cx="1784909" cy="268063"/>
            <wp:effectExtent l="0" t="0" r="6350" b="0"/>
            <wp:docPr id="99353" name="Imagen 993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7"/>
                    <a:stretch>
                      <a:fillRect/>
                    </a:stretch>
                  </pic:blipFill>
                  <pic:spPr>
                    <a:xfrm>
                      <a:off x="0" y="0"/>
                      <a:ext cx="1915255" cy="287639"/>
                    </a:xfrm>
                    <a:prstGeom prst="rect">
                      <a:avLst/>
                    </a:prstGeom>
                  </pic:spPr>
                </pic:pic>
              </a:graphicData>
            </a:graphic>
          </wp:inline>
        </w:drawing>
      </w:r>
      <w:r w:rsidRPr="004D14AE">
        <w:rPr>
          <w:noProof/>
          <w:sz w:val="24"/>
          <w:szCs w:val="24"/>
          <w:lang w:val="es-AR" w:eastAsia="es-AR"/>
        </w:rPr>
        <w:t xml:space="preserve">          </w:t>
      </w:r>
      <w:r w:rsidRPr="004D14AE">
        <w:rPr>
          <w:noProof/>
          <w:sz w:val="24"/>
          <w:szCs w:val="24"/>
          <w:lang w:val="es-AR" w:eastAsia="es-AR"/>
        </w:rPr>
        <w:drawing>
          <wp:inline distT="0" distB="0" distL="0" distR="0" wp14:anchorId="669DCCDE" wp14:editId="4EC94D4B">
            <wp:extent cx="1689811" cy="257296"/>
            <wp:effectExtent l="0" t="0" r="5715" b="9525"/>
            <wp:docPr id="99354" name="Imagen 993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8"/>
                    <a:stretch>
                      <a:fillRect/>
                    </a:stretch>
                  </pic:blipFill>
                  <pic:spPr>
                    <a:xfrm>
                      <a:off x="0" y="0"/>
                      <a:ext cx="1745852" cy="265829"/>
                    </a:xfrm>
                    <a:prstGeom prst="rect">
                      <a:avLst/>
                    </a:prstGeom>
                  </pic:spPr>
                </pic:pic>
              </a:graphicData>
            </a:graphic>
          </wp:inline>
        </w:drawing>
      </w:r>
    </w:p>
    <w:p w14:paraId="48B14BA4" w14:textId="77777777" w:rsidR="006F7C98" w:rsidRPr="004D14AE" w:rsidRDefault="006F7C98" w:rsidP="00A00C01">
      <w:pPr>
        <w:spacing w:line="276" w:lineRule="auto"/>
        <w:ind w:firstLine="720"/>
        <w:rPr>
          <w:noProof/>
          <w:sz w:val="24"/>
          <w:szCs w:val="24"/>
          <w:lang w:val="es-AR" w:eastAsia="es-AR"/>
        </w:rPr>
      </w:pPr>
    </w:p>
    <w:p w14:paraId="54AFAB71" w14:textId="77777777" w:rsidR="006F7C98" w:rsidRDefault="006F7C98" w:rsidP="00A00C01">
      <w:pPr>
        <w:spacing w:line="276" w:lineRule="auto"/>
        <w:rPr>
          <w:noProof/>
          <w:lang w:val="es-AR" w:eastAsia="es-AR"/>
        </w:rPr>
      </w:pPr>
      <w:r w:rsidRPr="004D14AE">
        <w:rPr>
          <w:noProof/>
          <w:sz w:val="24"/>
          <w:szCs w:val="24"/>
          <w:lang w:val="es-AR" w:eastAsia="es-AR"/>
        </w:rPr>
        <w:drawing>
          <wp:inline distT="0" distB="0" distL="0" distR="0" wp14:anchorId="1BA71EA0" wp14:editId="754E9492">
            <wp:extent cx="2267712" cy="268068"/>
            <wp:effectExtent l="0" t="0" r="0" b="0"/>
            <wp:docPr id="99355" name="Imagen 993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9"/>
                    <a:stretch>
                      <a:fillRect/>
                    </a:stretch>
                  </pic:blipFill>
                  <pic:spPr>
                    <a:xfrm>
                      <a:off x="0" y="0"/>
                      <a:ext cx="2329802" cy="275408"/>
                    </a:xfrm>
                    <a:prstGeom prst="rect">
                      <a:avLst/>
                    </a:prstGeom>
                  </pic:spPr>
                </pic:pic>
              </a:graphicData>
            </a:graphic>
          </wp:inline>
        </w:drawing>
      </w:r>
      <w:r>
        <w:rPr>
          <w:noProof/>
          <w:lang w:val="es-AR" w:eastAsia="es-AR"/>
        </w:rPr>
        <w:t xml:space="preserve">      </w:t>
      </w:r>
    </w:p>
    <w:p w14:paraId="7250F839" w14:textId="18EA604E" w:rsidR="006F7C98" w:rsidRDefault="006F7C98" w:rsidP="00A00C01">
      <w:pPr>
        <w:spacing w:line="276" w:lineRule="auto"/>
        <w:rPr>
          <w:noProof/>
          <w:lang w:val="es-AR" w:eastAsia="es-AR"/>
        </w:rPr>
      </w:pPr>
      <w:r>
        <w:rPr>
          <w:noProof/>
          <w:lang w:val="es-AR" w:eastAsia="es-AR"/>
        </w:rPr>
        <w:t xml:space="preserve"> </w:t>
      </w:r>
      <w:r>
        <w:rPr>
          <w:noProof/>
          <w:lang w:val="es-AR" w:eastAsia="es-AR"/>
        </w:rPr>
        <w:drawing>
          <wp:inline distT="0" distB="0" distL="0" distR="0" wp14:anchorId="62A6AAEF" wp14:editId="2EF88371">
            <wp:extent cx="1811953" cy="548640"/>
            <wp:effectExtent l="0" t="0" r="0" b="3810"/>
            <wp:docPr id="99356" name="Imagen 993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0"/>
                    <a:stretch>
                      <a:fillRect/>
                    </a:stretch>
                  </pic:blipFill>
                  <pic:spPr>
                    <a:xfrm>
                      <a:off x="0" y="0"/>
                      <a:ext cx="1857170" cy="562331"/>
                    </a:xfrm>
                    <a:prstGeom prst="rect">
                      <a:avLst/>
                    </a:prstGeom>
                  </pic:spPr>
                </pic:pic>
              </a:graphicData>
            </a:graphic>
          </wp:inline>
        </w:drawing>
      </w:r>
    </w:p>
    <w:p w14:paraId="727D4921" w14:textId="77777777" w:rsidR="00803BF3" w:rsidRPr="00261C2C" w:rsidRDefault="00803BF3" w:rsidP="00A00C01">
      <w:pPr>
        <w:spacing w:line="276" w:lineRule="auto"/>
        <w:rPr>
          <w:noProof/>
          <w:sz w:val="24"/>
          <w:szCs w:val="24"/>
          <w:lang w:val="es-AR" w:eastAsia="es-AR"/>
        </w:rPr>
      </w:pPr>
    </w:p>
    <w:p w14:paraId="274F8B4F" w14:textId="77777777" w:rsidR="006F7C98" w:rsidRPr="00E7542D" w:rsidRDefault="006F7C98" w:rsidP="00A00C01">
      <w:pPr>
        <w:pStyle w:val="Ttulo3"/>
        <w:spacing w:line="276" w:lineRule="auto"/>
        <w:ind w:hanging="2115"/>
        <w:rPr>
          <w:i/>
          <w:iCs/>
          <w:sz w:val="24"/>
          <w:szCs w:val="24"/>
          <w:lang w:val="es-AR"/>
        </w:rPr>
      </w:pPr>
      <w:bookmarkStart w:id="194" w:name="_Toc118843550"/>
      <w:r w:rsidRPr="00E7542D">
        <w:rPr>
          <w:i/>
          <w:iCs/>
          <w:sz w:val="24"/>
          <w:szCs w:val="24"/>
          <w:lang w:val="es-AR"/>
        </w:rPr>
        <w:t xml:space="preserve">Corriente breve efectiva térmica </w:t>
      </w:r>
      <w:r w:rsidRPr="00E7542D">
        <w:rPr>
          <w:b/>
          <w:bCs/>
          <w:i/>
          <w:iCs/>
          <w:sz w:val="24"/>
          <w:szCs w:val="24"/>
          <w:lang w:val="es-AR"/>
        </w:rPr>
        <w:t xml:space="preserve">I </w:t>
      </w:r>
      <w:proofErr w:type="spellStart"/>
      <w:r w:rsidRPr="00E7542D">
        <w:rPr>
          <w:b/>
          <w:bCs/>
          <w:i/>
          <w:iCs/>
          <w:sz w:val="24"/>
          <w:szCs w:val="24"/>
          <w:lang w:val="es-AR"/>
        </w:rPr>
        <w:t>th</w:t>
      </w:r>
      <w:bookmarkEnd w:id="194"/>
      <w:proofErr w:type="spellEnd"/>
    </w:p>
    <w:p w14:paraId="31A01F0E" w14:textId="77777777" w:rsidR="006F7C98" w:rsidRDefault="006F7C98" w:rsidP="00A00C01">
      <w:pPr>
        <w:spacing w:line="276" w:lineRule="auto"/>
        <w:rPr>
          <w:iCs/>
          <w:sz w:val="24"/>
          <w:szCs w:val="24"/>
          <w:lang w:val="es-AR"/>
        </w:rPr>
      </w:pPr>
    </w:p>
    <w:p w14:paraId="66D42F41" w14:textId="4B6B6B0D" w:rsidR="006F7C98" w:rsidRDefault="006F7C98" w:rsidP="00A00C01">
      <w:pPr>
        <w:spacing w:line="276" w:lineRule="auto"/>
        <w:jc w:val="both"/>
        <w:rPr>
          <w:iCs/>
          <w:sz w:val="24"/>
          <w:szCs w:val="24"/>
        </w:rPr>
      </w:pPr>
      <w:r w:rsidRPr="004D14AE">
        <w:rPr>
          <w:iCs/>
          <w:sz w:val="24"/>
          <w:szCs w:val="24"/>
          <w:lang w:val="es-AR"/>
        </w:rPr>
        <w:t>La corriente breve efectiva térmica es un equivalente mediante el cual se evalúa o cuantifica la energía térmica generada por la corriente de cortocircuito real.</w:t>
      </w:r>
      <w:r w:rsidRPr="004D14AE">
        <w:rPr>
          <w:iCs/>
          <w:sz w:val="24"/>
          <w:szCs w:val="24"/>
        </w:rPr>
        <w:t xml:space="preserve"> </w:t>
      </w:r>
    </w:p>
    <w:p w14:paraId="72F6B97F" w14:textId="77777777" w:rsidR="00803BF3" w:rsidRPr="004D14AE" w:rsidRDefault="00803BF3" w:rsidP="00A00C01">
      <w:pPr>
        <w:spacing w:line="276" w:lineRule="auto"/>
        <w:jc w:val="both"/>
        <w:rPr>
          <w:iCs/>
          <w:sz w:val="24"/>
          <w:szCs w:val="24"/>
          <w:lang w:val="es-AR"/>
        </w:rPr>
      </w:pPr>
    </w:p>
    <w:p w14:paraId="7525C247" w14:textId="77777777" w:rsidR="006F7C98" w:rsidRPr="00005303" w:rsidRDefault="006F7C98" w:rsidP="00A00C01">
      <w:pPr>
        <w:spacing w:line="276" w:lineRule="auto"/>
        <w:jc w:val="both"/>
        <w:rPr>
          <w:iCs/>
          <w:sz w:val="24"/>
          <w:szCs w:val="24"/>
          <w:lang w:val="es-AR"/>
        </w:rPr>
      </w:pPr>
      <w:r w:rsidRPr="00005303">
        <w:rPr>
          <w:iCs/>
          <w:sz w:val="24"/>
          <w:szCs w:val="24"/>
          <w:lang w:val="es-AR"/>
        </w:rPr>
        <w:t>“m” es el factor que corresponde al efecto térmico debido a la componente de corriente continua de cada corriente de cortocircuito.</w:t>
      </w:r>
    </w:p>
    <w:p w14:paraId="25C3809A" w14:textId="77777777" w:rsidR="00803BF3" w:rsidRDefault="00803BF3" w:rsidP="00A00C01">
      <w:pPr>
        <w:spacing w:line="276" w:lineRule="auto"/>
        <w:jc w:val="both"/>
        <w:rPr>
          <w:iCs/>
          <w:sz w:val="24"/>
          <w:szCs w:val="24"/>
          <w:lang w:val="es-AR"/>
        </w:rPr>
      </w:pPr>
    </w:p>
    <w:p w14:paraId="449B0CB0" w14:textId="7E372CED" w:rsidR="006F7C98" w:rsidRPr="00005303" w:rsidRDefault="006F7C98" w:rsidP="00A00C01">
      <w:pPr>
        <w:spacing w:line="276" w:lineRule="auto"/>
        <w:jc w:val="both"/>
        <w:rPr>
          <w:iCs/>
          <w:sz w:val="24"/>
          <w:szCs w:val="24"/>
          <w:lang w:val="es-AR"/>
        </w:rPr>
      </w:pPr>
      <w:r w:rsidRPr="00005303">
        <w:rPr>
          <w:iCs/>
          <w:sz w:val="24"/>
          <w:szCs w:val="24"/>
          <w:lang w:val="es-AR"/>
        </w:rPr>
        <w:t>“n” es el factor que corresponde al efecto térmico debido a la componente de corriente alterna de cada corriente de cortocircuito.</w:t>
      </w:r>
    </w:p>
    <w:p w14:paraId="459CA9C4" w14:textId="77777777" w:rsidR="00803BF3" w:rsidRDefault="00803BF3" w:rsidP="00A00C01">
      <w:pPr>
        <w:spacing w:line="276" w:lineRule="auto"/>
        <w:jc w:val="both"/>
        <w:rPr>
          <w:iCs/>
          <w:sz w:val="24"/>
          <w:szCs w:val="24"/>
          <w:lang w:val="es-AR"/>
        </w:rPr>
      </w:pPr>
    </w:p>
    <w:p w14:paraId="0B428F30" w14:textId="58295B33" w:rsidR="006F7C98" w:rsidRPr="004D14AE" w:rsidRDefault="006F7C98" w:rsidP="00A00C01">
      <w:pPr>
        <w:spacing w:line="276" w:lineRule="auto"/>
        <w:jc w:val="both"/>
        <w:rPr>
          <w:iCs/>
          <w:sz w:val="24"/>
          <w:szCs w:val="24"/>
          <w:lang w:val="es-AR"/>
        </w:rPr>
      </w:pPr>
      <w:r w:rsidRPr="004D14AE">
        <w:rPr>
          <w:iCs/>
          <w:sz w:val="24"/>
          <w:szCs w:val="24"/>
          <w:lang w:val="es-AR"/>
        </w:rPr>
        <w:t>Para cortocircuitos alejados de un alternador con la duración de cortocircuito asignada de 0,5 s o más es permisible tomar</w:t>
      </w:r>
      <w:r>
        <w:rPr>
          <w:iCs/>
          <w:sz w:val="24"/>
          <w:szCs w:val="24"/>
          <w:lang w:val="es-AR"/>
        </w:rPr>
        <w:t xml:space="preserve"> </w:t>
      </w:r>
      <w:r w:rsidRPr="004D14AE">
        <w:rPr>
          <w:iCs/>
          <w:sz w:val="24"/>
          <w:szCs w:val="24"/>
          <w:lang w:val="es-AR"/>
        </w:rPr>
        <w:t>(m + n) = 1,1</w:t>
      </w:r>
    </w:p>
    <w:p w14:paraId="237EB63E" w14:textId="77777777" w:rsidR="00803BF3" w:rsidRDefault="00803BF3" w:rsidP="00A00C01">
      <w:pPr>
        <w:spacing w:line="276" w:lineRule="auto"/>
        <w:jc w:val="both"/>
        <w:rPr>
          <w:i/>
          <w:iCs/>
          <w:sz w:val="24"/>
          <w:szCs w:val="24"/>
          <w:lang w:val="es-AR"/>
        </w:rPr>
      </w:pPr>
    </w:p>
    <w:p w14:paraId="137BD059" w14:textId="26298FCF" w:rsidR="006F7C98" w:rsidRPr="00AB3662" w:rsidRDefault="006F7C98" w:rsidP="00A00C01">
      <w:pPr>
        <w:spacing w:line="276" w:lineRule="auto"/>
        <w:jc w:val="both"/>
        <w:rPr>
          <w:i/>
          <w:iCs/>
          <w:sz w:val="24"/>
          <w:szCs w:val="24"/>
          <w:lang w:val="es-AR"/>
        </w:rPr>
      </w:pPr>
      <w:r>
        <w:rPr>
          <w:noProof/>
          <w:lang w:val="es-AR" w:eastAsia="es-AR"/>
        </w:rPr>
        <w:drawing>
          <wp:inline distT="0" distB="0" distL="0" distR="0" wp14:anchorId="0ED7601E" wp14:editId="778F1F1C">
            <wp:extent cx="1843430" cy="331817"/>
            <wp:effectExtent l="0" t="0" r="4445" b="0"/>
            <wp:docPr id="99357" name="Imagen 993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1"/>
                    <a:stretch>
                      <a:fillRect/>
                    </a:stretch>
                  </pic:blipFill>
                  <pic:spPr>
                    <a:xfrm>
                      <a:off x="0" y="0"/>
                      <a:ext cx="1896007" cy="341281"/>
                    </a:xfrm>
                    <a:prstGeom prst="rect">
                      <a:avLst/>
                    </a:prstGeom>
                  </pic:spPr>
                </pic:pic>
              </a:graphicData>
            </a:graphic>
          </wp:inline>
        </w:drawing>
      </w:r>
    </w:p>
    <w:p w14:paraId="0FF4AABF" w14:textId="77777777" w:rsidR="006F7C98" w:rsidRPr="004D14AE" w:rsidRDefault="006F7C98" w:rsidP="00A00C01">
      <w:pPr>
        <w:spacing w:line="276" w:lineRule="auto"/>
        <w:rPr>
          <w:sz w:val="24"/>
          <w:szCs w:val="24"/>
          <w:lang w:val="es-AR"/>
        </w:rPr>
      </w:pPr>
    </w:p>
    <w:p w14:paraId="38470EA5" w14:textId="77777777" w:rsidR="006F7C98" w:rsidRPr="00E7542D" w:rsidRDefault="006F7C98" w:rsidP="00A00C01">
      <w:pPr>
        <w:pStyle w:val="Ttulo3"/>
        <w:spacing w:line="276" w:lineRule="auto"/>
        <w:ind w:hanging="2115"/>
        <w:rPr>
          <w:i/>
          <w:iCs/>
          <w:sz w:val="24"/>
          <w:szCs w:val="24"/>
          <w:lang w:val="es-AR"/>
        </w:rPr>
      </w:pPr>
      <w:bookmarkStart w:id="195" w:name="_Toc118843551"/>
      <w:r w:rsidRPr="00E7542D">
        <w:rPr>
          <w:i/>
          <w:iCs/>
          <w:sz w:val="24"/>
          <w:szCs w:val="24"/>
          <w:lang w:val="es-AR"/>
        </w:rPr>
        <w:t xml:space="preserve">Corriente de impulso </w:t>
      </w:r>
      <w:r w:rsidRPr="00E7542D">
        <w:rPr>
          <w:b/>
          <w:bCs/>
          <w:i/>
          <w:iCs/>
          <w:sz w:val="24"/>
          <w:szCs w:val="24"/>
          <w:lang w:val="es-AR"/>
        </w:rPr>
        <w:t>I s</w:t>
      </w:r>
      <w:bookmarkEnd w:id="195"/>
    </w:p>
    <w:p w14:paraId="19099EB2" w14:textId="77777777" w:rsidR="006F7C98" w:rsidRDefault="006F7C98" w:rsidP="00A00C01">
      <w:pPr>
        <w:spacing w:line="276" w:lineRule="auto"/>
        <w:rPr>
          <w:sz w:val="24"/>
          <w:szCs w:val="24"/>
          <w:lang w:val="es-AR"/>
        </w:rPr>
      </w:pPr>
    </w:p>
    <w:p w14:paraId="2119C278" w14:textId="4F222B49" w:rsidR="006F7C98" w:rsidRDefault="006F7C98" w:rsidP="00A00C01">
      <w:pPr>
        <w:spacing w:line="276" w:lineRule="auto"/>
        <w:jc w:val="both"/>
        <w:rPr>
          <w:sz w:val="24"/>
          <w:szCs w:val="24"/>
          <w:lang w:val="es-AR"/>
        </w:rPr>
      </w:pPr>
      <w:r w:rsidRPr="004D14AE">
        <w:rPr>
          <w:sz w:val="24"/>
          <w:szCs w:val="24"/>
          <w:lang w:val="es-AR"/>
        </w:rPr>
        <w:t xml:space="preserve">La corriente de impulso se utiliza para verificar los esfuerzos dinámicos de los componentes del sistema y el poder de cierre de algunos elementos de la red tales como interruptores o seccionadores bajo carga. </w:t>
      </w:r>
    </w:p>
    <w:p w14:paraId="6CE36349" w14:textId="77777777" w:rsidR="00803BF3" w:rsidRPr="004D14AE" w:rsidRDefault="00803BF3" w:rsidP="00A00C01">
      <w:pPr>
        <w:spacing w:line="276" w:lineRule="auto"/>
        <w:jc w:val="both"/>
        <w:rPr>
          <w:sz w:val="24"/>
          <w:szCs w:val="24"/>
        </w:rPr>
      </w:pPr>
    </w:p>
    <w:p w14:paraId="74464B16" w14:textId="77777777" w:rsidR="006F7C98" w:rsidRPr="004D14AE" w:rsidRDefault="006F7C98" w:rsidP="00A00C01">
      <w:pPr>
        <w:spacing w:line="276" w:lineRule="auto"/>
        <w:jc w:val="both"/>
        <w:rPr>
          <w:sz w:val="24"/>
          <w:szCs w:val="24"/>
          <w:lang w:val="es-AR"/>
        </w:rPr>
      </w:pPr>
      <w:r w:rsidRPr="004D14AE">
        <w:rPr>
          <w:sz w:val="24"/>
          <w:szCs w:val="24"/>
          <w:lang w:val="es-AR"/>
        </w:rPr>
        <w:t>La llamada cifra de impulso “X” depende de la relación R/X correspondiente a las componentes resistivas y reactivas de la impedancia equivalente que surge de considerar los distintos elementos que existente entre la fuente y el punto de falla.</w:t>
      </w:r>
    </w:p>
    <w:p w14:paraId="5615FA8D" w14:textId="77777777" w:rsidR="00D154B1" w:rsidRDefault="006F7C98" w:rsidP="00D154B1">
      <w:pPr>
        <w:spacing w:line="276" w:lineRule="auto"/>
        <w:ind w:left="2880" w:hanging="2880"/>
        <w:jc w:val="both"/>
        <w:rPr>
          <w:sz w:val="24"/>
          <w:szCs w:val="24"/>
          <w:lang w:val="es-AR"/>
        </w:rPr>
      </w:pPr>
      <w:r w:rsidRPr="004D14AE">
        <w:rPr>
          <w:sz w:val="24"/>
          <w:szCs w:val="24"/>
          <w:lang w:val="es-AR"/>
        </w:rPr>
        <w:lastRenderedPageBreak/>
        <w:t>Para cubrir imprecisiones causadas por la utilización</w:t>
      </w:r>
      <w:r w:rsidR="00D154B1">
        <w:rPr>
          <w:sz w:val="24"/>
          <w:szCs w:val="24"/>
          <w:lang w:val="es-AR"/>
        </w:rPr>
        <w:t xml:space="preserve"> de la relación R/X a partir de </w:t>
      </w:r>
    </w:p>
    <w:p w14:paraId="4B520C46" w14:textId="77777777" w:rsidR="00D154B1" w:rsidRDefault="006F7C98" w:rsidP="00D154B1">
      <w:pPr>
        <w:spacing w:line="276" w:lineRule="auto"/>
        <w:ind w:left="2880" w:hanging="2880"/>
        <w:jc w:val="both"/>
        <w:rPr>
          <w:sz w:val="24"/>
          <w:szCs w:val="24"/>
          <w:lang w:val="es-AR"/>
        </w:rPr>
      </w:pPr>
      <w:r w:rsidRPr="004D14AE">
        <w:rPr>
          <w:sz w:val="24"/>
          <w:szCs w:val="24"/>
          <w:lang w:val="es-AR"/>
        </w:rPr>
        <w:t>una reducción de redes con impeda</w:t>
      </w:r>
      <w:r w:rsidR="00B56334">
        <w:rPr>
          <w:sz w:val="24"/>
          <w:szCs w:val="24"/>
          <w:lang w:val="es-AR"/>
        </w:rPr>
        <w:t xml:space="preserve">ncia complejas, la norma </w:t>
      </w:r>
      <w:r w:rsidR="00B56334" w:rsidRPr="00B56334">
        <w:rPr>
          <w:i/>
          <w:sz w:val="24"/>
          <w:szCs w:val="24"/>
          <w:lang w:val="es-AR"/>
        </w:rPr>
        <w:t>IEC 60</w:t>
      </w:r>
      <w:r w:rsidR="00B56334">
        <w:rPr>
          <w:i/>
          <w:sz w:val="24"/>
          <w:szCs w:val="24"/>
          <w:lang w:val="es-AR"/>
        </w:rPr>
        <w:t>.</w:t>
      </w:r>
      <w:r w:rsidRPr="00B56334">
        <w:rPr>
          <w:i/>
          <w:sz w:val="24"/>
          <w:szCs w:val="24"/>
          <w:lang w:val="es-AR"/>
        </w:rPr>
        <w:t>909</w:t>
      </w:r>
      <w:r w:rsidR="00D154B1">
        <w:rPr>
          <w:sz w:val="24"/>
          <w:szCs w:val="24"/>
          <w:lang w:val="es-AR"/>
        </w:rPr>
        <w:t xml:space="preserve"> indica</w:t>
      </w:r>
    </w:p>
    <w:p w14:paraId="47BB6E7F" w14:textId="418264D2" w:rsidR="006F7C98" w:rsidRPr="004D14AE" w:rsidRDefault="006F7C98" w:rsidP="00D154B1">
      <w:pPr>
        <w:spacing w:line="276" w:lineRule="auto"/>
        <w:ind w:left="2880" w:hanging="2880"/>
        <w:jc w:val="both"/>
        <w:rPr>
          <w:sz w:val="24"/>
          <w:szCs w:val="24"/>
          <w:lang w:val="es-AR"/>
        </w:rPr>
      </w:pPr>
      <w:r w:rsidRPr="004D14AE">
        <w:rPr>
          <w:sz w:val="24"/>
          <w:szCs w:val="24"/>
          <w:lang w:val="es-AR"/>
        </w:rPr>
        <w:t>multiplicar por un factor 1,15.</w:t>
      </w:r>
    </w:p>
    <w:p w14:paraId="7C8AE05D" w14:textId="77777777" w:rsidR="006F7C98" w:rsidRPr="004D14AE" w:rsidRDefault="006F7C98" w:rsidP="00A00C01">
      <w:pPr>
        <w:spacing w:line="276" w:lineRule="auto"/>
        <w:rPr>
          <w:sz w:val="24"/>
          <w:szCs w:val="24"/>
          <w:lang w:val="es-AR"/>
        </w:rPr>
      </w:pPr>
      <w:r w:rsidRPr="004D14AE">
        <w:rPr>
          <w:noProof/>
          <w:sz w:val="24"/>
          <w:szCs w:val="24"/>
          <w:lang w:val="es-AR" w:eastAsia="es-AR"/>
        </w:rPr>
        <w:drawing>
          <wp:inline distT="0" distB="0" distL="0" distR="0" wp14:anchorId="48A96890" wp14:editId="261D2BAA">
            <wp:extent cx="526694" cy="213186"/>
            <wp:effectExtent l="0" t="0" r="6985" b="0"/>
            <wp:docPr id="99358" name="Imagen 993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2"/>
                    <a:stretch>
                      <a:fillRect/>
                    </a:stretch>
                  </pic:blipFill>
                  <pic:spPr>
                    <a:xfrm>
                      <a:off x="0" y="0"/>
                      <a:ext cx="562640" cy="227735"/>
                    </a:xfrm>
                    <a:prstGeom prst="rect">
                      <a:avLst/>
                    </a:prstGeom>
                  </pic:spPr>
                </pic:pic>
              </a:graphicData>
            </a:graphic>
          </wp:inline>
        </w:drawing>
      </w:r>
      <w:r>
        <w:rPr>
          <w:noProof/>
          <w:sz w:val="24"/>
          <w:szCs w:val="24"/>
          <w:lang w:val="es-AR" w:eastAsia="es-AR"/>
        </w:rPr>
        <w:t xml:space="preserve">  </w:t>
      </w:r>
      <w:r w:rsidRPr="004D14AE">
        <w:rPr>
          <w:noProof/>
          <w:sz w:val="24"/>
          <w:szCs w:val="24"/>
          <w:lang w:val="es-AR" w:eastAsia="es-AR"/>
        </w:rPr>
        <w:drawing>
          <wp:inline distT="0" distB="0" distL="0" distR="0" wp14:anchorId="4820D9F2" wp14:editId="2F55F3CE">
            <wp:extent cx="519379" cy="207752"/>
            <wp:effectExtent l="0" t="0" r="0" b="1905"/>
            <wp:docPr id="99359" name="Imagen 993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3"/>
                    <a:stretch>
                      <a:fillRect/>
                    </a:stretch>
                  </pic:blipFill>
                  <pic:spPr>
                    <a:xfrm>
                      <a:off x="0" y="0"/>
                      <a:ext cx="544131" cy="217653"/>
                    </a:xfrm>
                    <a:prstGeom prst="rect">
                      <a:avLst/>
                    </a:prstGeom>
                  </pic:spPr>
                </pic:pic>
              </a:graphicData>
            </a:graphic>
          </wp:inline>
        </w:drawing>
      </w:r>
      <w:r>
        <w:rPr>
          <w:noProof/>
          <w:sz w:val="24"/>
          <w:szCs w:val="24"/>
          <w:lang w:val="es-AR" w:eastAsia="es-AR"/>
        </w:rPr>
        <w:t xml:space="preserve">            </w:t>
      </w:r>
      <w:r w:rsidRPr="004D14AE">
        <w:rPr>
          <w:noProof/>
          <w:sz w:val="24"/>
          <w:szCs w:val="24"/>
          <w:lang w:val="es-AR" w:eastAsia="es-AR"/>
        </w:rPr>
        <w:drawing>
          <wp:inline distT="0" distB="0" distL="0" distR="0" wp14:anchorId="0F76E5FA" wp14:editId="5F616DE0">
            <wp:extent cx="1790301" cy="365760"/>
            <wp:effectExtent l="0" t="0" r="635" b="0"/>
            <wp:docPr id="191" name="Imagen 1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4"/>
                    <a:stretch>
                      <a:fillRect/>
                    </a:stretch>
                  </pic:blipFill>
                  <pic:spPr>
                    <a:xfrm>
                      <a:off x="0" y="0"/>
                      <a:ext cx="1836513" cy="375201"/>
                    </a:xfrm>
                    <a:prstGeom prst="rect">
                      <a:avLst/>
                    </a:prstGeom>
                  </pic:spPr>
                </pic:pic>
              </a:graphicData>
            </a:graphic>
          </wp:inline>
        </w:drawing>
      </w:r>
    </w:p>
    <w:p w14:paraId="76CE5501" w14:textId="77777777" w:rsidR="006F7C98" w:rsidRDefault="006F7C98" w:rsidP="00A00C01">
      <w:pPr>
        <w:spacing w:line="276" w:lineRule="auto"/>
        <w:rPr>
          <w:noProof/>
          <w:sz w:val="24"/>
          <w:szCs w:val="24"/>
          <w:lang w:val="es-AR" w:eastAsia="es-AR"/>
        </w:rPr>
      </w:pPr>
      <w:r>
        <w:rPr>
          <w:noProof/>
          <w:lang w:val="es-AR" w:eastAsia="es-AR"/>
        </w:rPr>
        <w:drawing>
          <wp:inline distT="0" distB="0" distL="0" distR="0" wp14:anchorId="37C12436" wp14:editId="0796EC6F">
            <wp:extent cx="1901952" cy="277368"/>
            <wp:effectExtent l="0" t="0" r="3175" b="8890"/>
            <wp:docPr id="148480" name="Imagen 1484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5"/>
                    <a:stretch>
                      <a:fillRect/>
                    </a:stretch>
                  </pic:blipFill>
                  <pic:spPr>
                    <a:xfrm>
                      <a:off x="0" y="0"/>
                      <a:ext cx="2016965" cy="294141"/>
                    </a:xfrm>
                    <a:prstGeom prst="rect">
                      <a:avLst/>
                    </a:prstGeom>
                  </pic:spPr>
                </pic:pic>
              </a:graphicData>
            </a:graphic>
          </wp:inline>
        </w:drawing>
      </w:r>
      <w:r w:rsidRPr="004D14AE">
        <w:rPr>
          <w:noProof/>
          <w:sz w:val="24"/>
          <w:szCs w:val="24"/>
          <w:lang w:val="es-AR" w:eastAsia="es-AR"/>
        </w:rPr>
        <w:t xml:space="preserve">          </w:t>
      </w:r>
      <w:r>
        <w:rPr>
          <w:noProof/>
          <w:sz w:val="24"/>
          <w:szCs w:val="24"/>
          <w:lang w:val="es-AR" w:eastAsia="es-AR"/>
        </w:rPr>
        <w:t xml:space="preserve">                  </w:t>
      </w:r>
    </w:p>
    <w:p w14:paraId="64A005EA" w14:textId="77777777" w:rsidR="006F7C98" w:rsidRPr="004D14AE" w:rsidRDefault="006F7C98" w:rsidP="00A00C01">
      <w:pPr>
        <w:spacing w:line="276" w:lineRule="auto"/>
        <w:rPr>
          <w:noProof/>
          <w:sz w:val="24"/>
          <w:szCs w:val="24"/>
          <w:lang w:val="es-AR" w:eastAsia="es-AR"/>
        </w:rPr>
      </w:pPr>
    </w:p>
    <w:p w14:paraId="6A0FDA44" w14:textId="77777777" w:rsidR="006F7C98" w:rsidRPr="00E7542D" w:rsidRDefault="006F7C98" w:rsidP="00A00C01">
      <w:pPr>
        <w:pStyle w:val="Ttulo3"/>
        <w:spacing w:line="276" w:lineRule="auto"/>
        <w:ind w:hanging="2115"/>
        <w:rPr>
          <w:i/>
          <w:iCs/>
          <w:sz w:val="24"/>
          <w:szCs w:val="24"/>
          <w:lang w:val="es-AR"/>
        </w:rPr>
      </w:pPr>
      <w:bookmarkStart w:id="196" w:name="_Toc118843552"/>
      <w:r w:rsidRPr="00E7542D">
        <w:rPr>
          <w:i/>
          <w:iCs/>
          <w:sz w:val="24"/>
          <w:szCs w:val="24"/>
          <w:lang w:val="es-AR"/>
        </w:rPr>
        <w:t xml:space="preserve">Corriente de apertura </w:t>
      </w:r>
      <w:r w:rsidRPr="00E7542D">
        <w:rPr>
          <w:b/>
          <w:bCs/>
          <w:i/>
          <w:iCs/>
          <w:sz w:val="24"/>
          <w:szCs w:val="24"/>
          <w:lang w:val="es-AR"/>
        </w:rPr>
        <w:t>I a</w:t>
      </w:r>
      <w:bookmarkEnd w:id="196"/>
    </w:p>
    <w:p w14:paraId="7D3550FF" w14:textId="77777777" w:rsidR="006F7C98" w:rsidRPr="004D14AE" w:rsidRDefault="006F7C98" w:rsidP="00A00C01">
      <w:pPr>
        <w:spacing w:line="276" w:lineRule="auto"/>
        <w:rPr>
          <w:i/>
          <w:iCs/>
          <w:sz w:val="24"/>
          <w:szCs w:val="24"/>
          <w:u w:val="single"/>
          <w:lang w:val="es-AR"/>
        </w:rPr>
      </w:pPr>
    </w:p>
    <w:p w14:paraId="01712EDE" w14:textId="77777777" w:rsidR="006F7C98" w:rsidRDefault="006F7C98" w:rsidP="00A00C01">
      <w:pPr>
        <w:spacing w:line="276" w:lineRule="auto"/>
        <w:jc w:val="both"/>
        <w:rPr>
          <w:sz w:val="24"/>
          <w:szCs w:val="24"/>
          <w:lang w:val="es-AR"/>
        </w:rPr>
      </w:pPr>
      <w:r w:rsidRPr="004D14AE">
        <w:rPr>
          <w:sz w:val="24"/>
          <w:szCs w:val="24"/>
          <w:lang w:val="es-AR"/>
        </w:rPr>
        <w:t>Para cortocircuitos lejanos al generador la corriente de apertura es igual a la corriente inicial de cortocircuito.</w:t>
      </w:r>
    </w:p>
    <w:p w14:paraId="6E1FA13C" w14:textId="77777777" w:rsidR="006F7C98" w:rsidRDefault="006F7C98" w:rsidP="00A00C01">
      <w:pPr>
        <w:spacing w:line="276" w:lineRule="auto"/>
        <w:jc w:val="both"/>
        <w:rPr>
          <w:sz w:val="24"/>
          <w:szCs w:val="24"/>
          <w:lang w:val="es-AR"/>
        </w:rPr>
      </w:pPr>
    </w:p>
    <w:p w14:paraId="4E79698B" w14:textId="77777777" w:rsidR="006F7C98" w:rsidRPr="004D14AE" w:rsidRDefault="006F7C98" w:rsidP="00A00C01">
      <w:pPr>
        <w:spacing w:line="276" w:lineRule="auto"/>
        <w:jc w:val="both"/>
        <w:rPr>
          <w:sz w:val="24"/>
          <w:szCs w:val="24"/>
          <w:lang w:val="es-AR"/>
        </w:rPr>
      </w:pPr>
      <w:r>
        <w:rPr>
          <w:noProof/>
          <w:lang w:val="es-AR" w:eastAsia="es-AR"/>
        </w:rPr>
        <w:drawing>
          <wp:inline distT="0" distB="0" distL="0" distR="0" wp14:anchorId="43F9165F" wp14:editId="45DC0F41">
            <wp:extent cx="1263810" cy="241402"/>
            <wp:effectExtent l="0" t="0" r="0" b="6350"/>
            <wp:docPr id="148486" name="Imagen 1484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6"/>
                    <a:stretch>
                      <a:fillRect/>
                    </a:stretch>
                  </pic:blipFill>
                  <pic:spPr>
                    <a:xfrm>
                      <a:off x="0" y="0"/>
                      <a:ext cx="1293224" cy="247020"/>
                    </a:xfrm>
                    <a:prstGeom prst="rect">
                      <a:avLst/>
                    </a:prstGeom>
                  </pic:spPr>
                </pic:pic>
              </a:graphicData>
            </a:graphic>
          </wp:inline>
        </w:drawing>
      </w:r>
    </w:p>
    <w:p w14:paraId="22D2CA59" w14:textId="77777777" w:rsidR="006F7C98" w:rsidRPr="004D14AE" w:rsidRDefault="006F7C98" w:rsidP="00A00C01">
      <w:pPr>
        <w:spacing w:line="276" w:lineRule="auto"/>
        <w:ind w:firstLine="720"/>
        <w:rPr>
          <w:sz w:val="24"/>
          <w:szCs w:val="24"/>
          <w:lang w:val="es-AR"/>
        </w:rPr>
      </w:pPr>
    </w:p>
    <w:p w14:paraId="0BA96B70" w14:textId="77777777" w:rsidR="006F7C98" w:rsidRPr="004D14AE" w:rsidRDefault="006F7C98" w:rsidP="00A00C01">
      <w:pPr>
        <w:spacing w:line="276" w:lineRule="auto"/>
        <w:rPr>
          <w:sz w:val="24"/>
          <w:szCs w:val="24"/>
          <w:lang w:val="es-AR"/>
        </w:rPr>
      </w:pPr>
    </w:p>
    <w:p w14:paraId="7D8B5684" w14:textId="77777777" w:rsidR="006F7C98" w:rsidRDefault="006F7C98" w:rsidP="00A00C01">
      <w:pPr>
        <w:widowControl/>
        <w:autoSpaceDE/>
        <w:autoSpaceDN/>
        <w:spacing w:after="160" w:line="276" w:lineRule="auto"/>
        <w:rPr>
          <w:iCs/>
          <w:sz w:val="24"/>
          <w:szCs w:val="24"/>
          <w:u w:val="single"/>
          <w:lang w:val="es-AR"/>
        </w:rPr>
      </w:pPr>
      <w:r>
        <w:rPr>
          <w:iCs/>
          <w:sz w:val="24"/>
          <w:szCs w:val="24"/>
          <w:u w:val="single"/>
          <w:lang w:val="es-AR"/>
        </w:rPr>
        <w:br w:type="page"/>
      </w:r>
    </w:p>
    <w:p w14:paraId="6582F3F2" w14:textId="77777777" w:rsidR="006F7C98" w:rsidRPr="00E7542D" w:rsidRDefault="006F7C98" w:rsidP="00A00C01">
      <w:pPr>
        <w:pStyle w:val="Ttulo2"/>
        <w:spacing w:line="276" w:lineRule="auto"/>
        <w:jc w:val="center"/>
        <w:rPr>
          <w:rFonts w:ascii="Franklin Gothic Medium" w:hAnsi="Franklin Gothic Medium"/>
          <w:color w:val="auto"/>
          <w:sz w:val="28"/>
          <w:szCs w:val="28"/>
          <w:u w:color="000000"/>
        </w:rPr>
      </w:pPr>
      <w:r w:rsidRPr="00E7542D">
        <w:rPr>
          <w:rFonts w:ascii="Franklin Gothic Medium" w:hAnsi="Franklin Gothic Medium"/>
          <w:color w:val="auto"/>
          <w:sz w:val="28"/>
          <w:szCs w:val="28"/>
          <w:u w:color="000000"/>
        </w:rPr>
        <w:lastRenderedPageBreak/>
        <w:t xml:space="preserve"> </w:t>
      </w:r>
      <w:bookmarkStart w:id="197" w:name="_Toc118843553"/>
      <w:r w:rsidRPr="00E7542D">
        <w:rPr>
          <w:rFonts w:ascii="Franklin Gothic Medium" w:hAnsi="Franklin Gothic Medium"/>
          <w:color w:val="auto"/>
          <w:sz w:val="28"/>
          <w:szCs w:val="28"/>
          <w:u w:color="000000"/>
        </w:rPr>
        <w:t>Puntos de la subestación donde se calcularon corrientes de cortocircuitos</w:t>
      </w:r>
      <w:bookmarkEnd w:id="197"/>
    </w:p>
    <w:p w14:paraId="6BD57DA0" w14:textId="77777777" w:rsidR="006F7C98" w:rsidRPr="004D14AE" w:rsidRDefault="006F7C98" w:rsidP="00A00C01">
      <w:pPr>
        <w:spacing w:line="276" w:lineRule="auto"/>
        <w:rPr>
          <w:sz w:val="24"/>
          <w:szCs w:val="24"/>
        </w:rPr>
      </w:pPr>
    </w:p>
    <w:p w14:paraId="784166D9" w14:textId="17A58150" w:rsidR="006F7C98" w:rsidRDefault="006F7C98" w:rsidP="00A00C01">
      <w:pPr>
        <w:spacing w:line="276" w:lineRule="auto"/>
        <w:jc w:val="both"/>
        <w:rPr>
          <w:sz w:val="24"/>
          <w:szCs w:val="24"/>
          <w:lang w:val="es-AR"/>
        </w:rPr>
      </w:pPr>
      <w:r w:rsidRPr="004D14AE">
        <w:rPr>
          <w:sz w:val="24"/>
          <w:szCs w:val="24"/>
        </w:rPr>
        <w:t>Se realizará el circuito equivalente de las impedancias de los elementos que deberán ser protegidos en caso de cortocircuito</w:t>
      </w:r>
      <w:r>
        <w:rPr>
          <w:sz w:val="24"/>
          <w:szCs w:val="24"/>
        </w:rPr>
        <w:t>, a partir del esquema unifilar</w:t>
      </w:r>
      <w:r>
        <w:rPr>
          <w:sz w:val="24"/>
          <w:szCs w:val="24"/>
          <w:lang w:val="es-AR"/>
        </w:rPr>
        <w:t>, se estudia la condición para la mayor corriente de corto, la cual ocurre cuando la subestación se encuentra alimentada por ambas ternas, en este caso la impedancia de los conductores se reduce a la mitad por ser ternas paralelas de iguales características.</w:t>
      </w:r>
    </w:p>
    <w:p w14:paraId="0013791D" w14:textId="77777777" w:rsidR="006F7C98" w:rsidRPr="004D14AE" w:rsidRDefault="006F7C98" w:rsidP="00A00C01">
      <w:pPr>
        <w:spacing w:line="276" w:lineRule="auto"/>
        <w:jc w:val="both"/>
        <w:rPr>
          <w:sz w:val="24"/>
          <w:szCs w:val="24"/>
          <w:lang w:val="es-AR"/>
        </w:rPr>
      </w:pPr>
    </w:p>
    <w:p w14:paraId="0619FEC4" w14:textId="77777777" w:rsidR="006F7C98" w:rsidRPr="00461E68" w:rsidRDefault="006F7C98" w:rsidP="00A00C01">
      <w:pPr>
        <w:keepNext/>
        <w:spacing w:line="276" w:lineRule="auto"/>
        <w:jc w:val="center"/>
        <w:rPr>
          <w:sz w:val="24"/>
          <w:szCs w:val="24"/>
        </w:rPr>
      </w:pPr>
      <w:r w:rsidRPr="004D14AE">
        <w:rPr>
          <w:noProof/>
          <w:sz w:val="24"/>
          <w:szCs w:val="24"/>
          <w:lang w:val="es-AR" w:eastAsia="es-AR"/>
        </w:rPr>
        <mc:AlternateContent>
          <mc:Choice Requires="wps">
            <w:drawing>
              <wp:anchor distT="0" distB="0" distL="114300" distR="114300" simplePos="0" relativeHeight="251512320" behindDoc="0" locked="0" layoutInCell="1" allowOverlap="1" wp14:anchorId="26421B2A" wp14:editId="5D49F5BF">
                <wp:simplePos x="0" y="0"/>
                <wp:positionH relativeFrom="column">
                  <wp:posOffset>4508246</wp:posOffset>
                </wp:positionH>
                <wp:positionV relativeFrom="paragraph">
                  <wp:posOffset>-863</wp:posOffset>
                </wp:positionV>
                <wp:extent cx="461010" cy="293065"/>
                <wp:effectExtent l="0" t="0" r="15240" b="12065"/>
                <wp:wrapNone/>
                <wp:docPr id="99334" name="Rectángulo redondeado 93"/>
                <wp:cNvGraphicFramePr/>
                <a:graphic xmlns:a="http://schemas.openxmlformats.org/drawingml/2006/main">
                  <a:graphicData uri="http://schemas.microsoft.com/office/word/2010/wordprocessingShape">
                    <wps:wsp>
                      <wps:cNvSpPr/>
                      <wps:spPr>
                        <a:xfrm>
                          <a:off x="0" y="0"/>
                          <a:ext cx="461010" cy="293065"/>
                        </a:xfrm>
                        <a:prstGeom prst="roundRect">
                          <a:avLst/>
                        </a:prstGeom>
                        <a:noFill/>
                        <a:ln w="12700" cap="flat" cmpd="sng" algn="ctr">
                          <a:solidFill>
                            <a:srgbClr val="FF0000"/>
                          </a:solidFill>
                          <a:prstDash val="solid"/>
                          <a:miter lim="800000"/>
                        </a:ln>
                        <a:effectLst/>
                      </wps:spPr>
                      <wps:txbx>
                        <w:txbxContent>
                          <w:p w14:paraId="1CF0E68F" w14:textId="77777777" w:rsidR="005C2538" w:rsidRPr="00EF6EB5" w:rsidRDefault="005C2538" w:rsidP="006F7C98">
                            <w:pPr>
                              <w:jc w:val="center"/>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P 4</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26421B2A" id="Rectángulo redondeado 93" o:spid="_x0000_s1174" style="position:absolute;left:0;text-align:left;margin-left:355pt;margin-top:-.05pt;width:36.3pt;height:23.1pt;z-index:251512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" filled="f" strokecolor="red" strokeweight="1pt">
                <v:stroke joinstyle="miter"/>
                <v:textbox>
                  <w:txbxContent>
                    <w:p w14:paraId="1CF0E68F" w14:textId="77777777" w:rsidR="005C2538" w:rsidRPr="00EF6EB5" w:rsidRDefault="005C2538" w:rsidP="006F7C98">
                      <w:pPr>
                        <w:jc w:val="center"/>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P 4</w:t>
                      </w:r>
                    </w:p>
                  </w:txbxContent>
                </v:textbox>
              </v:roundrect>
            </w:pict>
          </mc:Fallback>
        </mc:AlternateContent>
      </w:r>
      <w:r w:rsidRPr="004D14AE">
        <w:rPr>
          <w:noProof/>
          <w:sz w:val="24"/>
          <w:szCs w:val="24"/>
          <w:lang w:val="es-AR" w:eastAsia="es-AR"/>
        </w:rPr>
        <mc:AlternateContent>
          <mc:Choice Requires="wps">
            <w:drawing>
              <wp:anchor distT="0" distB="0" distL="114300" distR="114300" simplePos="0" relativeHeight="251506176" behindDoc="0" locked="0" layoutInCell="1" allowOverlap="1" wp14:anchorId="4148A392" wp14:editId="4D9B63A1">
                <wp:simplePos x="0" y="0"/>
                <wp:positionH relativeFrom="column">
                  <wp:posOffset>4381068</wp:posOffset>
                </wp:positionH>
                <wp:positionV relativeFrom="paragraph">
                  <wp:posOffset>846252</wp:posOffset>
                </wp:positionV>
                <wp:extent cx="461010" cy="285750"/>
                <wp:effectExtent l="0" t="0" r="15240" b="19050"/>
                <wp:wrapNone/>
                <wp:docPr id="99335" name="Rectángulo redondeado 92"/>
                <wp:cNvGraphicFramePr/>
                <a:graphic xmlns:a="http://schemas.openxmlformats.org/drawingml/2006/main">
                  <a:graphicData uri="http://schemas.microsoft.com/office/word/2010/wordprocessingShape">
                    <wps:wsp>
                      <wps:cNvSpPr/>
                      <wps:spPr>
                        <a:xfrm>
                          <a:off x="0" y="0"/>
                          <a:ext cx="461010" cy="285750"/>
                        </a:xfrm>
                        <a:prstGeom prst="roundRect">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35476FAA" w14:textId="77777777" w:rsidR="005C2538" w:rsidRPr="00EF6EB5" w:rsidRDefault="005C2538" w:rsidP="006F7C98">
                            <w:pPr>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P 3</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4148A392" id="Rectángulo redondeado 92" o:spid="_x0000_s1175" style="position:absolute;left:0;text-align:left;margin-left:344.95pt;margin-top:66.65pt;width:36.3pt;height:22.5pt;z-index:251506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" filled="f" strokecolor="red" strokeweight="1pt">
                <v:stroke joinstyle="miter"/>
                <v:textbox>
                  <w:txbxContent>
                    <w:p w14:paraId="35476FAA" w14:textId="77777777" w:rsidR="005C2538" w:rsidRPr="00EF6EB5" w:rsidRDefault="005C2538" w:rsidP="006F7C98">
                      <w:pPr>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P 3</w:t>
                      </w:r>
                    </w:p>
                  </w:txbxContent>
                </v:textbox>
              </v:roundrect>
            </w:pict>
          </mc:Fallback>
        </mc:AlternateContent>
      </w:r>
      <w:r w:rsidRPr="004D14AE">
        <w:rPr>
          <w:noProof/>
          <w:sz w:val="24"/>
          <w:szCs w:val="24"/>
          <w:lang w:val="es-AR" w:eastAsia="es-AR"/>
        </w:rPr>
        <mc:AlternateContent>
          <mc:Choice Requires="wps">
            <w:drawing>
              <wp:anchor distT="0" distB="0" distL="114300" distR="114300" simplePos="0" relativeHeight="251561472" behindDoc="0" locked="0" layoutInCell="1" allowOverlap="1" wp14:anchorId="1D0F1EB0" wp14:editId="0A8C2291">
                <wp:simplePos x="0" y="0"/>
                <wp:positionH relativeFrom="column">
                  <wp:posOffset>3519932</wp:posOffset>
                </wp:positionH>
                <wp:positionV relativeFrom="paragraph">
                  <wp:posOffset>446863</wp:posOffset>
                </wp:positionV>
                <wp:extent cx="461010" cy="285750"/>
                <wp:effectExtent l="0" t="0" r="15240" b="19050"/>
                <wp:wrapNone/>
                <wp:docPr id="99336" name="Rectángulo redondeado 14"/>
                <wp:cNvGraphicFramePr/>
                <a:graphic xmlns:a="http://schemas.openxmlformats.org/drawingml/2006/main">
                  <a:graphicData uri="http://schemas.microsoft.com/office/word/2010/wordprocessingShape">
                    <wps:wsp>
                      <wps:cNvSpPr/>
                      <wps:spPr>
                        <a:xfrm>
                          <a:off x="0" y="0"/>
                          <a:ext cx="461010" cy="285750"/>
                        </a:xfrm>
                        <a:prstGeom prst="roundRect">
                          <a:avLst/>
                        </a:prstGeom>
                        <a:noFill/>
                        <a:ln w="12700" cap="flat" cmpd="sng" algn="ctr">
                          <a:solidFill>
                            <a:srgbClr val="FF0000"/>
                          </a:solidFill>
                          <a:prstDash val="solid"/>
                          <a:miter lim="800000"/>
                        </a:ln>
                        <a:effectLst/>
                      </wps:spPr>
                      <wps:txbx>
                        <w:txbxContent>
                          <w:p w14:paraId="0C73815C" w14:textId="77777777" w:rsidR="005C2538" w:rsidRPr="00EF6EB5" w:rsidRDefault="005C2538" w:rsidP="006F7C98">
                            <w:pPr>
                              <w:jc w:val="center"/>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P 2</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1D0F1EB0" id="Rectángulo redondeado 14" o:spid="_x0000_s1176" style="position:absolute;left:0;text-align:left;margin-left:277.15pt;margin-top:35.2pt;width:36.3pt;height:22.5pt;z-index:2515614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" filled="f" strokecolor="red" strokeweight="1pt">
                <v:stroke joinstyle="miter"/>
                <v:textbox>
                  <w:txbxContent>
                    <w:p w14:paraId="0C73815C" w14:textId="77777777" w:rsidR="005C2538" w:rsidRPr="00EF6EB5" w:rsidRDefault="005C2538" w:rsidP="006F7C98">
                      <w:pPr>
                        <w:jc w:val="center"/>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P 2</w:t>
                      </w:r>
                    </w:p>
                  </w:txbxContent>
                </v:textbox>
              </v:roundrect>
            </w:pict>
          </mc:Fallback>
        </mc:AlternateContent>
      </w:r>
      <w:r w:rsidRPr="004D14AE">
        <w:rPr>
          <w:noProof/>
          <w:sz w:val="24"/>
          <w:szCs w:val="24"/>
          <w:lang w:val="es-AR" w:eastAsia="es-AR"/>
        </w:rPr>
        <mc:AlternateContent>
          <mc:Choice Requires="wps">
            <w:drawing>
              <wp:anchor distT="0" distB="0" distL="114300" distR="114300" simplePos="0" relativeHeight="251543040" behindDoc="0" locked="0" layoutInCell="1" allowOverlap="1" wp14:anchorId="261BB005" wp14:editId="455CC30C">
                <wp:simplePos x="0" y="0"/>
                <wp:positionH relativeFrom="column">
                  <wp:posOffset>2409165</wp:posOffset>
                </wp:positionH>
                <wp:positionV relativeFrom="paragraph">
                  <wp:posOffset>813816</wp:posOffset>
                </wp:positionV>
                <wp:extent cx="461010" cy="285750"/>
                <wp:effectExtent l="0" t="0" r="15240" b="19050"/>
                <wp:wrapNone/>
                <wp:docPr id="99337" name="Rectángulo redondeado 95"/>
                <wp:cNvGraphicFramePr/>
                <a:graphic xmlns:a="http://schemas.openxmlformats.org/drawingml/2006/main">
                  <a:graphicData uri="http://schemas.microsoft.com/office/word/2010/wordprocessingShape">
                    <wps:wsp>
                      <wps:cNvSpPr/>
                      <wps:spPr>
                        <a:xfrm>
                          <a:off x="0" y="0"/>
                          <a:ext cx="461010" cy="285750"/>
                        </a:xfrm>
                        <a:prstGeom prst="roundRect">
                          <a:avLst/>
                        </a:prstGeom>
                        <a:noFill/>
                        <a:ln w="12700" cap="flat" cmpd="sng" algn="ctr">
                          <a:solidFill>
                            <a:srgbClr val="FF0000"/>
                          </a:solidFill>
                          <a:prstDash val="solid"/>
                          <a:miter lim="800000"/>
                        </a:ln>
                        <a:effectLst/>
                      </wps:spPr>
                      <wps:txbx>
                        <w:txbxContent>
                          <w:p w14:paraId="2EBED73F" w14:textId="77777777" w:rsidR="005C2538" w:rsidRPr="00EF6EB5" w:rsidRDefault="005C2538" w:rsidP="006F7C98">
                            <w:pPr>
                              <w:jc w:val="center"/>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P 1</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261BB005" id="Rectángulo redondeado 95" o:spid="_x0000_s1177" style="position:absolute;left:0;text-align:left;margin-left:189.7pt;margin-top:64.1pt;width:36.3pt;height:22.5pt;z-index:251543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" filled="f" strokecolor="red" strokeweight="1pt">
                <v:stroke joinstyle="miter"/>
                <v:textbox>
                  <w:txbxContent>
                    <w:p w14:paraId="2EBED73F" w14:textId="77777777" w:rsidR="005C2538" w:rsidRPr="00EF6EB5" w:rsidRDefault="005C2538" w:rsidP="006F7C98">
                      <w:pPr>
                        <w:jc w:val="center"/>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P 1</w:t>
                      </w:r>
                    </w:p>
                  </w:txbxContent>
                </v:textbox>
              </v:roundrect>
            </w:pict>
          </mc:Fallback>
        </mc:AlternateContent>
      </w:r>
      <w:r>
        <w:rPr>
          <w:noProof/>
          <w:lang w:val="es-AR" w:eastAsia="es-AR"/>
        </w:rPr>
        <w:drawing>
          <wp:inline distT="0" distB="0" distL="0" distR="0" wp14:anchorId="1DA5644C" wp14:editId="6D056D55">
            <wp:extent cx="5469901" cy="2720925"/>
            <wp:effectExtent l="0" t="0" r="0" b="3810"/>
            <wp:docPr id="148487" name="Imagen 1484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77"/>
                    <a:srcRect l="23975" t="26740" r="23192" b="26517"/>
                    <a:stretch/>
                  </pic:blipFill>
                  <pic:spPr bwMode="auto">
                    <a:xfrm>
                      <a:off x="0" y="0"/>
                      <a:ext cx="5508304" cy="2740028"/>
                    </a:xfrm>
                    <a:prstGeom prst="rect">
                      <a:avLst/>
                    </a:prstGeom>
                    <a:ln>
                      <a:noFill/>
                    </a:ln>
                    <a:extLst>
                      <a:ext uri="{53640926-AAD7-44D8-BBD7-CCE9431645EC}">
                        <a14:shadowObscured xmlns:a14="http://schemas.microsoft.com/office/drawing/2010/main"/>
                      </a:ext>
                    </a:extLst>
                  </pic:spPr>
                </pic:pic>
              </a:graphicData>
            </a:graphic>
          </wp:inline>
        </w:drawing>
      </w:r>
    </w:p>
    <w:p w14:paraId="2E4F65A5" w14:textId="2916992C" w:rsidR="006F7C98" w:rsidRPr="00610226" w:rsidRDefault="006F7C98" w:rsidP="00A00C01">
      <w:pPr>
        <w:pStyle w:val="Descripcin"/>
        <w:spacing w:line="276" w:lineRule="auto"/>
        <w:jc w:val="center"/>
        <w:rPr>
          <w:b w:val="0"/>
          <w:i/>
          <w:noProof/>
          <w:color w:val="auto"/>
          <w:sz w:val="20"/>
          <w:szCs w:val="20"/>
        </w:rPr>
      </w:pPr>
      <w:bookmarkStart w:id="198" w:name="_Toc118839450"/>
      <w:r w:rsidRPr="00610226">
        <w:rPr>
          <w:b w:val="0"/>
          <w:i/>
          <w:noProof/>
          <w:color w:val="auto"/>
          <w:sz w:val="20"/>
          <w:szCs w:val="20"/>
        </w:rPr>
        <w:t xml:space="preserve">Ilustración </w:t>
      </w:r>
      <w:r w:rsidRPr="00610226">
        <w:rPr>
          <w:b w:val="0"/>
          <w:i/>
          <w:noProof/>
          <w:color w:val="auto"/>
          <w:sz w:val="20"/>
          <w:szCs w:val="20"/>
        </w:rPr>
        <w:fldChar w:fldCharType="begin"/>
      </w:r>
      <w:r w:rsidRPr="00610226">
        <w:rPr>
          <w:b w:val="0"/>
          <w:i/>
          <w:noProof/>
          <w:color w:val="auto"/>
          <w:sz w:val="20"/>
          <w:szCs w:val="20"/>
        </w:rPr>
        <w:instrText xml:space="preserve"> SEQ Ilustración \* ARABIC </w:instrText>
      </w:r>
      <w:r w:rsidRPr="00610226">
        <w:rPr>
          <w:b w:val="0"/>
          <w:i/>
          <w:noProof/>
          <w:color w:val="auto"/>
          <w:sz w:val="20"/>
          <w:szCs w:val="20"/>
        </w:rPr>
        <w:fldChar w:fldCharType="separate"/>
      </w:r>
      <w:r w:rsidR="004034E9">
        <w:rPr>
          <w:b w:val="0"/>
          <w:i/>
          <w:noProof/>
          <w:color w:val="auto"/>
          <w:sz w:val="20"/>
          <w:szCs w:val="20"/>
        </w:rPr>
        <w:t>46</w:t>
      </w:r>
      <w:r w:rsidRPr="00610226">
        <w:rPr>
          <w:b w:val="0"/>
          <w:i/>
          <w:noProof/>
          <w:color w:val="auto"/>
          <w:sz w:val="20"/>
          <w:szCs w:val="20"/>
        </w:rPr>
        <w:fldChar w:fldCharType="end"/>
      </w:r>
      <w:r w:rsidR="00803BF3">
        <w:rPr>
          <w:b w:val="0"/>
          <w:i/>
          <w:noProof/>
          <w:color w:val="auto"/>
          <w:sz w:val="20"/>
          <w:szCs w:val="20"/>
        </w:rPr>
        <w:t>:</w:t>
      </w:r>
      <w:r w:rsidRPr="00610226">
        <w:rPr>
          <w:b w:val="0"/>
          <w:i/>
          <w:noProof/>
          <w:color w:val="auto"/>
          <w:sz w:val="20"/>
          <w:szCs w:val="20"/>
        </w:rPr>
        <w:t xml:space="preserve"> </w:t>
      </w:r>
      <w:r w:rsidR="00803BF3">
        <w:rPr>
          <w:b w:val="0"/>
          <w:i/>
          <w:noProof/>
          <w:color w:val="auto"/>
          <w:sz w:val="20"/>
          <w:szCs w:val="20"/>
        </w:rPr>
        <w:t>S</w:t>
      </w:r>
      <w:r w:rsidRPr="00610226">
        <w:rPr>
          <w:b w:val="0"/>
          <w:i/>
          <w:noProof/>
          <w:color w:val="auto"/>
          <w:sz w:val="20"/>
          <w:szCs w:val="20"/>
        </w:rPr>
        <w:t>oftware Proteus Circuito equivalente de impedancia en secuencia directa</w:t>
      </w:r>
      <w:bookmarkEnd w:id="198"/>
    </w:p>
    <w:p w14:paraId="36FB342A" w14:textId="77777777" w:rsidR="006F7C98" w:rsidRPr="00B40C14" w:rsidRDefault="006F7C98" w:rsidP="00A00C01">
      <w:pPr>
        <w:numPr>
          <w:ilvl w:val="0"/>
          <w:numId w:val="32"/>
        </w:numPr>
        <w:spacing w:line="276" w:lineRule="auto"/>
        <w:rPr>
          <w:iCs/>
          <w:sz w:val="24"/>
          <w:szCs w:val="24"/>
          <w:lang w:val="es-AR"/>
        </w:rPr>
      </w:pPr>
      <w:r w:rsidRPr="00B40C14">
        <w:rPr>
          <w:iCs/>
          <w:sz w:val="24"/>
          <w:szCs w:val="24"/>
          <w:lang w:val="es-AR"/>
        </w:rPr>
        <w:t xml:space="preserve">Impedancia de </w:t>
      </w:r>
      <w:r>
        <w:rPr>
          <w:iCs/>
          <w:sz w:val="24"/>
          <w:szCs w:val="24"/>
          <w:lang w:val="es-AR"/>
        </w:rPr>
        <w:t>las líneas que acometen a la subestación</w:t>
      </w:r>
      <w:r w:rsidRPr="00B40C14">
        <w:rPr>
          <w:iCs/>
          <w:sz w:val="24"/>
          <w:szCs w:val="24"/>
          <w:lang w:val="es-AR"/>
        </w:rPr>
        <w:t xml:space="preserve"> de tracción </w:t>
      </w:r>
    </w:p>
    <w:p w14:paraId="5E0D1306" w14:textId="77777777" w:rsidR="006F7C98" w:rsidRDefault="006F7C98" w:rsidP="00A00C01">
      <w:pPr>
        <w:spacing w:line="276" w:lineRule="auto"/>
        <w:rPr>
          <w:sz w:val="24"/>
          <w:szCs w:val="24"/>
        </w:rPr>
      </w:pPr>
      <w:r>
        <w:rPr>
          <w:sz w:val="24"/>
          <w:szCs w:val="24"/>
        </w:rPr>
        <w:t>Para este cálculo se tomó en cuenta la subestación de tracción Palermo la cual estará ubicada en el km 3,3.</w:t>
      </w:r>
    </w:p>
    <w:p w14:paraId="369FB4A8" w14:textId="77777777" w:rsidR="006F7C98" w:rsidRDefault="006F7C98" w:rsidP="00A00C01">
      <w:pPr>
        <w:spacing w:line="276" w:lineRule="auto"/>
        <w:rPr>
          <w:sz w:val="24"/>
          <w:szCs w:val="24"/>
        </w:rPr>
      </w:pPr>
    </w:p>
    <w:p w14:paraId="27E264F4" w14:textId="589C6372" w:rsidR="006F7C98" w:rsidRDefault="006F7C98" w:rsidP="00A00C01">
      <w:pPr>
        <w:spacing w:line="276" w:lineRule="auto"/>
        <w:rPr>
          <w:sz w:val="24"/>
          <w:szCs w:val="24"/>
        </w:rPr>
      </w:pPr>
      <w:r>
        <w:rPr>
          <w:sz w:val="24"/>
          <w:szCs w:val="24"/>
        </w:rPr>
        <w:t xml:space="preserve">La impedancia total </w:t>
      </w:r>
      <w:r w:rsidR="00B34CB6">
        <w:rPr>
          <w:sz w:val="24"/>
          <w:szCs w:val="24"/>
        </w:rPr>
        <w:t>está</w:t>
      </w:r>
      <w:r>
        <w:rPr>
          <w:sz w:val="24"/>
          <w:szCs w:val="24"/>
        </w:rPr>
        <w:t xml:space="preserve"> formada por los cables que vinculan la subestación de 132/20 kV en William Morris y Palermo los cuales podemos dividir en dos tramos.</w:t>
      </w:r>
    </w:p>
    <w:p w14:paraId="3347A8E7" w14:textId="77777777" w:rsidR="006F7C98" w:rsidRDefault="006F7C98" w:rsidP="00A00C01">
      <w:pPr>
        <w:spacing w:line="276" w:lineRule="auto"/>
        <w:rPr>
          <w:sz w:val="24"/>
          <w:szCs w:val="24"/>
        </w:rPr>
      </w:pPr>
    </w:p>
    <w:p w14:paraId="5F276B9A" w14:textId="2BC51830" w:rsidR="006F7C98" w:rsidRDefault="006F7C98" w:rsidP="00A00C01">
      <w:pPr>
        <w:pStyle w:val="Prrafodelista"/>
        <w:numPr>
          <w:ilvl w:val="0"/>
          <w:numId w:val="34"/>
        </w:numPr>
        <w:spacing w:line="276" w:lineRule="auto"/>
        <w:rPr>
          <w:sz w:val="24"/>
          <w:szCs w:val="24"/>
        </w:rPr>
      </w:pPr>
      <w:r>
        <w:rPr>
          <w:sz w:val="24"/>
          <w:szCs w:val="24"/>
        </w:rPr>
        <w:t xml:space="preserve">El primer tramo compete las </w:t>
      </w:r>
      <w:r w:rsidRPr="00B16CC6">
        <w:rPr>
          <w:sz w:val="24"/>
          <w:szCs w:val="24"/>
        </w:rPr>
        <w:t xml:space="preserve">subestaciones de tracción entre </w:t>
      </w:r>
      <w:r>
        <w:rPr>
          <w:sz w:val="24"/>
          <w:szCs w:val="24"/>
        </w:rPr>
        <w:t>Hurlingham y Villa del Parque</w:t>
      </w:r>
      <w:r w:rsidRPr="00B16CC6">
        <w:rPr>
          <w:sz w:val="24"/>
          <w:szCs w:val="24"/>
        </w:rPr>
        <w:t xml:space="preserve"> con una línea doble de conductores unipolares de </w:t>
      </w:r>
      <w:r w:rsidR="00627BB7">
        <w:rPr>
          <w:sz w:val="24"/>
          <w:szCs w:val="24"/>
        </w:rPr>
        <w:t xml:space="preserve">         </w:t>
      </w:r>
      <w:r w:rsidRPr="00B16CC6">
        <w:rPr>
          <w:sz w:val="24"/>
          <w:szCs w:val="24"/>
        </w:rPr>
        <w:t>185 mm</w:t>
      </w:r>
      <w:r w:rsidR="006D350D" w:rsidRPr="00B16CC6">
        <w:rPr>
          <w:sz w:val="24"/>
          <w:szCs w:val="24"/>
          <w:vertAlign w:val="superscript"/>
        </w:rPr>
        <w:t>2</w:t>
      </w:r>
      <w:r w:rsidR="006D350D">
        <w:rPr>
          <w:sz w:val="24"/>
          <w:szCs w:val="24"/>
          <w:u w:val="single"/>
          <w:vertAlign w:val="superscript"/>
        </w:rPr>
        <w:t xml:space="preserve"> </w:t>
      </w:r>
      <w:r w:rsidR="0084160A">
        <w:rPr>
          <w:sz w:val="24"/>
          <w:szCs w:val="24"/>
          <w:u w:val="single"/>
          <w:vertAlign w:val="superscript"/>
        </w:rPr>
        <w:t xml:space="preserve"> </w:t>
      </w:r>
      <w:r w:rsidR="006D350D" w:rsidRPr="0084160A">
        <w:rPr>
          <w:sz w:val="24"/>
          <w:szCs w:val="24"/>
        </w:rPr>
        <w:t>y</w:t>
      </w:r>
      <w:r w:rsidRPr="00B16CC6">
        <w:rPr>
          <w:sz w:val="24"/>
          <w:szCs w:val="24"/>
        </w:rPr>
        <w:t xml:space="preserve"> entre extremos se encuentra </w:t>
      </w:r>
      <w:r w:rsidR="006D350D" w:rsidRPr="00B16CC6">
        <w:rPr>
          <w:sz w:val="24"/>
          <w:szCs w:val="24"/>
        </w:rPr>
        <w:t>una línea</w:t>
      </w:r>
      <w:r w:rsidRPr="00B16CC6">
        <w:rPr>
          <w:sz w:val="24"/>
          <w:szCs w:val="24"/>
        </w:rPr>
        <w:t xml:space="preserve"> de apoyo en paralelo con </w:t>
      </w:r>
      <w:r w:rsidR="006D350D" w:rsidRPr="00B16CC6">
        <w:rPr>
          <w:sz w:val="24"/>
          <w:szCs w:val="24"/>
        </w:rPr>
        <w:t>una terna tripolar</w:t>
      </w:r>
      <w:r w:rsidRPr="00B16CC6">
        <w:rPr>
          <w:sz w:val="24"/>
          <w:szCs w:val="24"/>
        </w:rPr>
        <w:t xml:space="preserve"> de 185 mm</w:t>
      </w:r>
      <w:r w:rsidRPr="00B16CC6">
        <w:rPr>
          <w:sz w:val="24"/>
          <w:szCs w:val="24"/>
          <w:vertAlign w:val="superscript"/>
        </w:rPr>
        <w:t>2</w:t>
      </w:r>
      <w:r>
        <w:rPr>
          <w:sz w:val="24"/>
          <w:szCs w:val="24"/>
        </w:rPr>
        <w:t>, sin vinculación entre subestaciones intermedias.</w:t>
      </w:r>
    </w:p>
    <w:p w14:paraId="0657C9F1" w14:textId="77777777" w:rsidR="006F7C98" w:rsidRDefault="006F7C98" w:rsidP="00A00C01">
      <w:pPr>
        <w:pStyle w:val="Prrafodelista"/>
        <w:spacing w:line="276" w:lineRule="auto"/>
        <w:rPr>
          <w:sz w:val="24"/>
          <w:szCs w:val="24"/>
        </w:rPr>
      </w:pPr>
    </w:p>
    <w:p w14:paraId="70EAD19A" w14:textId="77777777" w:rsidR="006F7C98" w:rsidRPr="00B16CC6" w:rsidRDefault="006F7C98" w:rsidP="00A00C01">
      <w:pPr>
        <w:pStyle w:val="Prrafodelista"/>
        <w:spacing w:line="276" w:lineRule="auto"/>
        <w:rPr>
          <w:sz w:val="24"/>
          <w:szCs w:val="24"/>
        </w:rPr>
      </w:pPr>
      <w:r>
        <w:rPr>
          <w:sz w:val="24"/>
          <w:szCs w:val="24"/>
        </w:rPr>
        <w:t>Impedancia del Línea de Apoyo de 185 mm</w:t>
      </w:r>
      <w:r>
        <w:rPr>
          <w:sz w:val="24"/>
          <w:szCs w:val="24"/>
          <w:vertAlign w:val="superscript"/>
        </w:rPr>
        <w:t>2</w:t>
      </w:r>
      <w:r>
        <w:rPr>
          <w:sz w:val="24"/>
          <w:szCs w:val="24"/>
        </w:rPr>
        <w:t xml:space="preserve"> Cu XLP tripolar</w:t>
      </w:r>
    </w:p>
    <w:p w14:paraId="7B7803D7" w14:textId="77777777" w:rsidR="006F7C98" w:rsidRDefault="006F7C98" w:rsidP="00A00C01">
      <w:pPr>
        <w:pStyle w:val="Prrafodelista"/>
        <w:spacing w:line="276" w:lineRule="auto"/>
        <w:rPr>
          <w:sz w:val="24"/>
          <w:szCs w:val="24"/>
        </w:rPr>
      </w:pPr>
      <w:r>
        <w:rPr>
          <w:noProof/>
          <w:lang w:val="es-AR" w:eastAsia="es-AR"/>
        </w:rPr>
        <w:drawing>
          <wp:inline distT="0" distB="0" distL="0" distR="0" wp14:anchorId="044038CA" wp14:editId="2ECF47DE">
            <wp:extent cx="1016815" cy="453543"/>
            <wp:effectExtent l="0" t="0" r="0" b="3810"/>
            <wp:docPr id="148488" name="Imagen 1484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8"/>
                    <a:stretch>
                      <a:fillRect/>
                    </a:stretch>
                  </pic:blipFill>
                  <pic:spPr>
                    <a:xfrm>
                      <a:off x="0" y="0"/>
                      <a:ext cx="1030177" cy="459503"/>
                    </a:xfrm>
                    <a:prstGeom prst="rect">
                      <a:avLst/>
                    </a:prstGeom>
                  </pic:spPr>
                </pic:pic>
              </a:graphicData>
            </a:graphic>
          </wp:inline>
        </w:drawing>
      </w:r>
      <w:r>
        <w:rPr>
          <w:noProof/>
          <w:lang w:val="es-AR" w:eastAsia="es-AR"/>
        </w:rPr>
        <w:t xml:space="preserve">   </w:t>
      </w:r>
      <w:r>
        <w:rPr>
          <w:noProof/>
          <w:lang w:val="es-AR" w:eastAsia="es-AR"/>
        </w:rPr>
        <w:drawing>
          <wp:inline distT="0" distB="0" distL="0" distR="0" wp14:anchorId="6104E91C" wp14:editId="146FD2BB">
            <wp:extent cx="1002182" cy="440677"/>
            <wp:effectExtent l="0" t="0" r="7620" b="0"/>
            <wp:docPr id="148489" name="Imagen 1484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9"/>
                    <a:stretch>
                      <a:fillRect/>
                    </a:stretch>
                  </pic:blipFill>
                  <pic:spPr>
                    <a:xfrm>
                      <a:off x="0" y="0"/>
                      <a:ext cx="1018331" cy="447778"/>
                    </a:xfrm>
                    <a:prstGeom prst="rect">
                      <a:avLst/>
                    </a:prstGeom>
                  </pic:spPr>
                </pic:pic>
              </a:graphicData>
            </a:graphic>
          </wp:inline>
        </w:drawing>
      </w:r>
      <w:r>
        <w:rPr>
          <w:noProof/>
          <w:lang w:val="es-AR" w:eastAsia="es-AR"/>
        </w:rPr>
        <w:t xml:space="preserve">          </w:t>
      </w:r>
      <w:r>
        <w:rPr>
          <w:noProof/>
          <w:lang w:val="es-AR" w:eastAsia="es-AR"/>
        </w:rPr>
        <w:drawing>
          <wp:inline distT="0" distB="0" distL="0" distR="0" wp14:anchorId="20F41791" wp14:editId="4F38E207">
            <wp:extent cx="1692322" cy="266384"/>
            <wp:effectExtent l="0" t="0" r="3175" b="635"/>
            <wp:docPr id="148490" name="Imagen 1484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0"/>
                    <a:stretch>
                      <a:fillRect/>
                    </a:stretch>
                  </pic:blipFill>
                  <pic:spPr>
                    <a:xfrm>
                      <a:off x="0" y="0"/>
                      <a:ext cx="1743327" cy="274413"/>
                    </a:xfrm>
                    <a:prstGeom prst="rect">
                      <a:avLst/>
                    </a:prstGeom>
                  </pic:spPr>
                </pic:pic>
              </a:graphicData>
            </a:graphic>
          </wp:inline>
        </w:drawing>
      </w:r>
    </w:p>
    <w:p w14:paraId="46385BE5" w14:textId="77777777" w:rsidR="006F7C98" w:rsidRPr="00B16CC6" w:rsidRDefault="006F7C98" w:rsidP="00A00C01">
      <w:pPr>
        <w:pStyle w:val="Prrafodelista"/>
        <w:spacing w:line="276" w:lineRule="auto"/>
        <w:rPr>
          <w:sz w:val="24"/>
          <w:szCs w:val="24"/>
        </w:rPr>
      </w:pPr>
      <w:r>
        <w:rPr>
          <w:noProof/>
          <w:lang w:val="es-AR" w:eastAsia="es-AR"/>
        </w:rPr>
        <w:t xml:space="preserve"> </w:t>
      </w:r>
      <w:r>
        <w:rPr>
          <w:noProof/>
          <w:lang w:val="es-AR" w:eastAsia="es-AR"/>
        </w:rPr>
        <w:drawing>
          <wp:inline distT="0" distB="0" distL="0" distR="0" wp14:anchorId="544403E7" wp14:editId="50569B32">
            <wp:extent cx="1282889" cy="271238"/>
            <wp:effectExtent l="0" t="0" r="0" b="0"/>
            <wp:docPr id="148492" name="Imagen 1484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1"/>
                    <a:stretch>
                      <a:fillRect/>
                    </a:stretch>
                  </pic:blipFill>
                  <pic:spPr>
                    <a:xfrm>
                      <a:off x="0" y="0"/>
                      <a:ext cx="1317963" cy="278654"/>
                    </a:xfrm>
                    <a:prstGeom prst="rect">
                      <a:avLst/>
                    </a:prstGeom>
                  </pic:spPr>
                </pic:pic>
              </a:graphicData>
            </a:graphic>
          </wp:inline>
        </w:drawing>
      </w:r>
      <w:r>
        <w:rPr>
          <w:noProof/>
          <w:lang w:val="es-AR" w:eastAsia="es-AR"/>
        </w:rPr>
        <w:t xml:space="preserve">    </w:t>
      </w:r>
      <w:r>
        <w:rPr>
          <w:noProof/>
          <w:lang w:val="es-AR" w:eastAsia="es-AR"/>
        </w:rPr>
        <w:drawing>
          <wp:inline distT="0" distB="0" distL="0" distR="0" wp14:anchorId="258CA4AF" wp14:editId="1F96870C">
            <wp:extent cx="1310185" cy="272342"/>
            <wp:effectExtent l="0" t="0" r="4445" b="0"/>
            <wp:docPr id="148496" name="Imagen 1484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2"/>
                    <a:stretch>
                      <a:fillRect/>
                    </a:stretch>
                  </pic:blipFill>
                  <pic:spPr>
                    <a:xfrm>
                      <a:off x="0" y="0"/>
                      <a:ext cx="1353340" cy="281313"/>
                    </a:xfrm>
                    <a:prstGeom prst="rect">
                      <a:avLst/>
                    </a:prstGeom>
                  </pic:spPr>
                </pic:pic>
              </a:graphicData>
            </a:graphic>
          </wp:inline>
        </w:drawing>
      </w:r>
    </w:p>
    <w:p w14:paraId="7B2A45B7" w14:textId="77777777" w:rsidR="006F7C98" w:rsidRDefault="006F7C98" w:rsidP="00A00C01">
      <w:pPr>
        <w:pStyle w:val="Prrafodelista"/>
        <w:spacing w:line="276" w:lineRule="auto"/>
        <w:rPr>
          <w:sz w:val="24"/>
          <w:szCs w:val="24"/>
        </w:rPr>
      </w:pPr>
      <w:r>
        <w:rPr>
          <w:noProof/>
          <w:lang w:val="es-AR" w:eastAsia="es-AR"/>
        </w:rPr>
        <w:lastRenderedPageBreak/>
        <w:drawing>
          <wp:inline distT="0" distB="0" distL="0" distR="0" wp14:anchorId="6CC7970C" wp14:editId="3FFA9056">
            <wp:extent cx="2736376" cy="303132"/>
            <wp:effectExtent l="0" t="0" r="6985" b="1905"/>
            <wp:docPr id="148500" name="Imagen 1485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3"/>
                    <a:stretch>
                      <a:fillRect/>
                    </a:stretch>
                  </pic:blipFill>
                  <pic:spPr>
                    <a:xfrm>
                      <a:off x="0" y="0"/>
                      <a:ext cx="2784401" cy="308452"/>
                    </a:xfrm>
                    <a:prstGeom prst="rect">
                      <a:avLst/>
                    </a:prstGeom>
                  </pic:spPr>
                </pic:pic>
              </a:graphicData>
            </a:graphic>
          </wp:inline>
        </w:drawing>
      </w:r>
    </w:p>
    <w:p w14:paraId="1FC18268" w14:textId="77777777" w:rsidR="006F7C98" w:rsidRPr="00B16CC6" w:rsidRDefault="006F7C98" w:rsidP="00A00C01">
      <w:pPr>
        <w:pStyle w:val="Prrafodelista"/>
        <w:spacing w:line="276" w:lineRule="auto"/>
        <w:rPr>
          <w:sz w:val="24"/>
          <w:szCs w:val="24"/>
        </w:rPr>
      </w:pPr>
      <w:r w:rsidRPr="00B16CC6">
        <w:rPr>
          <w:sz w:val="24"/>
          <w:szCs w:val="24"/>
        </w:rPr>
        <w:t>I</w:t>
      </w:r>
      <w:r>
        <w:rPr>
          <w:sz w:val="24"/>
          <w:szCs w:val="24"/>
        </w:rPr>
        <w:t>mpedancia doble</w:t>
      </w:r>
      <w:r w:rsidRPr="00B16CC6">
        <w:rPr>
          <w:sz w:val="24"/>
          <w:szCs w:val="24"/>
        </w:rPr>
        <w:t xml:space="preserve"> L</w:t>
      </w:r>
      <w:r>
        <w:rPr>
          <w:sz w:val="24"/>
          <w:szCs w:val="24"/>
        </w:rPr>
        <w:t>ínea Hurlingham –</w:t>
      </w:r>
      <w:r w:rsidRPr="006C15D1">
        <w:rPr>
          <w:sz w:val="24"/>
          <w:szCs w:val="24"/>
        </w:rPr>
        <w:t xml:space="preserve"> </w:t>
      </w:r>
      <w:r>
        <w:rPr>
          <w:sz w:val="24"/>
          <w:szCs w:val="24"/>
        </w:rPr>
        <w:t>Villa del Parque</w:t>
      </w:r>
      <w:r w:rsidRPr="006C15D1">
        <w:rPr>
          <w:sz w:val="24"/>
          <w:szCs w:val="24"/>
        </w:rPr>
        <w:t xml:space="preserve"> </w:t>
      </w:r>
      <w:r>
        <w:rPr>
          <w:sz w:val="24"/>
          <w:szCs w:val="24"/>
        </w:rPr>
        <w:t>de</w:t>
      </w:r>
      <w:r w:rsidRPr="00B16CC6">
        <w:rPr>
          <w:sz w:val="24"/>
          <w:szCs w:val="24"/>
        </w:rPr>
        <w:t xml:space="preserve"> 185 mm</w:t>
      </w:r>
      <w:r w:rsidRPr="00B16CC6">
        <w:rPr>
          <w:sz w:val="24"/>
          <w:szCs w:val="24"/>
          <w:vertAlign w:val="superscript"/>
        </w:rPr>
        <w:t>2</w:t>
      </w:r>
      <w:r w:rsidRPr="00B16CC6">
        <w:rPr>
          <w:sz w:val="24"/>
          <w:szCs w:val="24"/>
        </w:rPr>
        <w:t xml:space="preserve"> Cu XLP </w:t>
      </w:r>
      <w:r>
        <w:rPr>
          <w:sz w:val="24"/>
          <w:szCs w:val="24"/>
        </w:rPr>
        <w:t>unipolar</w:t>
      </w:r>
    </w:p>
    <w:p w14:paraId="5DB48C19" w14:textId="77777777" w:rsidR="006F7C98" w:rsidRDefault="006F7C98" w:rsidP="00A00C01">
      <w:pPr>
        <w:pStyle w:val="Prrafodelista"/>
        <w:spacing w:line="276" w:lineRule="auto"/>
        <w:rPr>
          <w:sz w:val="24"/>
          <w:szCs w:val="24"/>
        </w:rPr>
      </w:pPr>
    </w:p>
    <w:p w14:paraId="726F7D63" w14:textId="77777777" w:rsidR="006F7C98" w:rsidRDefault="006F7C98" w:rsidP="00A00C01">
      <w:pPr>
        <w:pStyle w:val="Prrafodelista"/>
        <w:spacing w:line="276" w:lineRule="auto"/>
        <w:rPr>
          <w:noProof/>
          <w:lang w:val="es-AR" w:eastAsia="es-AR"/>
        </w:rPr>
      </w:pPr>
      <w:r>
        <w:rPr>
          <w:noProof/>
          <w:lang w:val="es-AR" w:eastAsia="es-AR"/>
        </w:rPr>
        <w:drawing>
          <wp:inline distT="0" distB="0" distL="0" distR="0" wp14:anchorId="0A7FF927" wp14:editId="6A8612B3">
            <wp:extent cx="987552" cy="440491"/>
            <wp:effectExtent l="0" t="0" r="3175" b="0"/>
            <wp:docPr id="148501" name="Imagen 1485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4"/>
                    <a:stretch>
                      <a:fillRect/>
                    </a:stretch>
                  </pic:blipFill>
                  <pic:spPr>
                    <a:xfrm>
                      <a:off x="0" y="0"/>
                      <a:ext cx="1006560" cy="448969"/>
                    </a:xfrm>
                    <a:prstGeom prst="rect">
                      <a:avLst/>
                    </a:prstGeom>
                  </pic:spPr>
                </pic:pic>
              </a:graphicData>
            </a:graphic>
          </wp:inline>
        </w:drawing>
      </w:r>
      <w:r w:rsidRPr="00B16CC6">
        <w:rPr>
          <w:noProof/>
          <w:lang w:val="es-AR" w:eastAsia="es-AR"/>
        </w:rPr>
        <w:t xml:space="preserve"> </w:t>
      </w:r>
      <w:r>
        <w:rPr>
          <w:noProof/>
          <w:lang w:val="es-AR" w:eastAsia="es-AR"/>
        </w:rPr>
        <w:t xml:space="preserve">   </w:t>
      </w:r>
      <w:r>
        <w:rPr>
          <w:noProof/>
          <w:lang w:val="es-AR" w:eastAsia="es-AR"/>
        </w:rPr>
        <w:drawing>
          <wp:inline distT="0" distB="0" distL="0" distR="0" wp14:anchorId="34884C72" wp14:editId="6BE98F12">
            <wp:extent cx="1046074" cy="459975"/>
            <wp:effectExtent l="0" t="0" r="1905" b="0"/>
            <wp:docPr id="148502" name="Imagen 1485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5"/>
                    <a:stretch>
                      <a:fillRect/>
                    </a:stretch>
                  </pic:blipFill>
                  <pic:spPr>
                    <a:xfrm>
                      <a:off x="0" y="0"/>
                      <a:ext cx="1061988" cy="466973"/>
                    </a:xfrm>
                    <a:prstGeom prst="rect">
                      <a:avLst/>
                    </a:prstGeom>
                  </pic:spPr>
                </pic:pic>
              </a:graphicData>
            </a:graphic>
          </wp:inline>
        </w:drawing>
      </w:r>
      <w:r>
        <w:rPr>
          <w:noProof/>
          <w:lang w:val="es-AR" w:eastAsia="es-AR"/>
        </w:rPr>
        <w:t xml:space="preserve">             </w:t>
      </w:r>
      <w:r>
        <w:rPr>
          <w:noProof/>
          <w:lang w:val="es-AR" w:eastAsia="es-AR"/>
        </w:rPr>
        <w:drawing>
          <wp:inline distT="0" distB="0" distL="0" distR="0" wp14:anchorId="7A22A7B0" wp14:editId="1E87F869">
            <wp:extent cx="1610436" cy="253495"/>
            <wp:effectExtent l="0" t="0" r="0" b="0"/>
            <wp:docPr id="148503" name="Imagen 1485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0"/>
                    <a:stretch>
                      <a:fillRect/>
                    </a:stretch>
                  </pic:blipFill>
                  <pic:spPr>
                    <a:xfrm>
                      <a:off x="0" y="0"/>
                      <a:ext cx="1637068" cy="257687"/>
                    </a:xfrm>
                    <a:prstGeom prst="rect">
                      <a:avLst/>
                    </a:prstGeom>
                  </pic:spPr>
                </pic:pic>
              </a:graphicData>
            </a:graphic>
          </wp:inline>
        </w:drawing>
      </w:r>
      <w:r>
        <w:rPr>
          <w:noProof/>
          <w:lang w:val="es-AR" w:eastAsia="es-AR"/>
        </w:rPr>
        <w:t xml:space="preserve"> </w:t>
      </w:r>
    </w:p>
    <w:p w14:paraId="3A2A24CB" w14:textId="77777777" w:rsidR="006F7C98" w:rsidRDefault="006F7C98" w:rsidP="00A00C01">
      <w:pPr>
        <w:pStyle w:val="Prrafodelista"/>
        <w:spacing w:line="276" w:lineRule="auto"/>
        <w:rPr>
          <w:noProof/>
          <w:lang w:val="es-AR" w:eastAsia="es-AR"/>
        </w:rPr>
      </w:pPr>
    </w:p>
    <w:p w14:paraId="7DD253E3" w14:textId="77777777" w:rsidR="006F7C98" w:rsidRDefault="006F7C98" w:rsidP="00A00C01">
      <w:pPr>
        <w:pStyle w:val="Prrafodelista"/>
        <w:spacing w:line="276" w:lineRule="auto"/>
        <w:rPr>
          <w:noProof/>
          <w:lang w:val="es-AR" w:eastAsia="es-AR"/>
        </w:rPr>
      </w:pPr>
      <w:r>
        <w:rPr>
          <w:noProof/>
          <w:lang w:val="es-AR" w:eastAsia="es-AR"/>
        </w:rPr>
        <w:t xml:space="preserve">   </w:t>
      </w:r>
      <w:r>
        <w:rPr>
          <w:noProof/>
          <w:lang w:val="es-AR" w:eastAsia="es-AR"/>
        </w:rPr>
        <w:drawing>
          <wp:inline distT="0" distB="0" distL="0" distR="0" wp14:anchorId="61519628" wp14:editId="11FA5759">
            <wp:extent cx="1323833" cy="279896"/>
            <wp:effectExtent l="0" t="0" r="0" b="6350"/>
            <wp:docPr id="148504" name="Imagen 1485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6"/>
                    <a:stretch>
                      <a:fillRect/>
                    </a:stretch>
                  </pic:blipFill>
                  <pic:spPr>
                    <a:xfrm>
                      <a:off x="0" y="0"/>
                      <a:ext cx="1341809" cy="283697"/>
                    </a:xfrm>
                    <a:prstGeom prst="rect">
                      <a:avLst/>
                    </a:prstGeom>
                  </pic:spPr>
                </pic:pic>
              </a:graphicData>
            </a:graphic>
          </wp:inline>
        </w:drawing>
      </w:r>
      <w:r>
        <w:rPr>
          <w:noProof/>
          <w:lang w:val="es-AR" w:eastAsia="es-AR"/>
        </w:rPr>
        <w:t xml:space="preserve">  </w:t>
      </w:r>
      <w:r>
        <w:rPr>
          <w:noProof/>
          <w:lang w:val="es-AR" w:eastAsia="es-AR"/>
        </w:rPr>
        <w:drawing>
          <wp:inline distT="0" distB="0" distL="0" distR="0" wp14:anchorId="4BF5AA80" wp14:editId="2A9AE10B">
            <wp:extent cx="1289713" cy="268086"/>
            <wp:effectExtent l="0" t="0" r="5715" b="0"/>
            <wp:docPr id="148505" name="Imagen 1485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7"/>
                    <a:stretch>
                      <a:fillRect/>
                    </a:stretch>
                  </pic:blipFill>
                  <pic:spPr>
                    <a:xfrm>
                      <a:off x="0" y="0"/>
                      <a:ext cx="1322734" cy="274950"/>
                    </a:xfrm>
                    <a:prstGeom prst="rect">
                      <a:avLst/>
                    </a:prstGeom>
                  </pic:spPr>
                </pic:pic>
              </a:graphicData>
            </a:graphic>
          </wp:inline>
        </w:drawing>
      </w:r>
    </w:p>
    <w:p w14:paraId="08E92AFF" w14:textId="77777777" w:rsidR="006F7C98" w:rsidRDefault="006F7C98" w:rsidP="00A00C01">
      <w:pPr>
        <w:pStyle w:val="Prrafodelista"/>
        <w:spacing w:line="276" w:lineRule="auto"/>
        <w:rPr>
          <w:noProof/>
          <w:lang w:val="es-AR" w:eastAsia="es-AR"/>
        </w:rPr>
      </w:pPr>
      <w:r>
        <w:rPr>
          <w:noProof/>
          <w:lang w:val="es-AR" w:eastAsia="es-AR"/>
        </w:rPr>
        <w:drawing>
          <wp:inline distT="0" distB="0" distL="0" distR="0" wp14:anchorId="12B83618" wp14:editId="3FFFFB0E">
            <wp:extent cx="2593075" cy="442894"/>
            <wp:effectExtent l="0" t="0" r="0" b="0"/>
            <wp:docPr id="148506" name="Imagen 1485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8"/>
                    <a:stretch>
                      <a:fillRect/>
                    </a:stretch>
                  </pic:blipFill>
                  <pic:spPr>
                    <a:xfrm>
                      <a:off x="0" y="0"/>
                      <a:ext cx="2638223" cy="450605"/>
                    </a:xfrm>
                    <a:prstGeom prst="rect">
                      <a:avLst/>
                    </a:prstGeom>
                  </pic:spPr>
                </pic:pic>
              </a:graphicData>
            </a:graphic>
          </wp:inline>
        </w:drawing>
      </w:r>
    </w:p>
    <w:p w14:paraId="742331F4" w14:textId="77777777" w:rsidR="006F7C98" w:rsidRDefault="006F7C98" w:rsidP="00A00C01">
      <w:pPr>
        <w:pStyle w:val="Prrafodelista"/>
        <w:spacing w:line="276" w:lineRule="auto"/>
        <w:rPr>
          <w:noProof/>
          <w:lang w:val="es-AR" w:eastAsia="es-AR"/>
        </w:rPr>
      </w:pPr>
    </w:p>
    <w:p w14:paraId="05405C20" w14:textId="77777777" w:rsidR="006F7C98" w:rsidRPr="005B57D8" w:rsidRDefault="006F7C98" w:rsidP="00A00C01">
      <w:pPr>
        <w:spacing w:line="276" w:lineRule="auto"/>
        <w:rPr>
          <w:noProof/>
          <w:lang w:val="es-AR" w:eastAsia="es-AR"/>
        </w:rPr>
      </w:pPr>
      <w:r>
        <w:rPr>
          <w:noProof/>
          <w:lang w:val="es-AR" w:eastAsia="es-AR"/>
        </w:rPr>
        <w:t xml:space="preserve">               </w:t>
      </w:r>
      <w:r>
        <w:rPr>
          <w:noProof/>
          <w:lang w:val="es-AR" w:eastAsia="es-AR"/>
        </w:rPr>
        <w:drawing>
          <wp:inline distT="0" distB="0" distL="0" distR="0" wp14:anchorId="5A4F14BC" wp14:editId="26DB6988">
            <wp:extent cx="2429301" cy="509853"/>
            <wp:effectExtent l="0" t="0" r="0" b="5080"/>
            <wp:docPr id="148507" name="Imagen 1485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9"/>
                    <a:stretch>
                      <a:fillRect/>
                    </a:stretch>
                  </pic:blipFill>
                  <pic:spPr>
                    <a:xfrm>
                      <a:off x="0" y="0"/>
                      <a:ext cx="2520478" cy="528989"/>
                    </a:xfrm>
                    <a:prstGeom prst="rect">
                      <a:avLst/>
                    </a:prstGeom>
                  </pic:spPr>
                </pic:pic>
              </a:graphicData>
            </a:graphic>
          </wp:inline>
        </w:drawing>
      </w:r>
    </w:p>
    <w:p w14:paraId="4E7B2FFB" w14:textId="77777777" w:rsidR="006F7C98" w:rsidRPr="005B57D8" w:rsidRDefault="006F7C98" w:rsidP="00A00C01">
      <w:pPr>
        <w:spacing w:line="276" w:lineRule="auto"/>
        <w:rPr>
          <w:sz w:val="24"/>
          <w:szCs w:val="24"/>
        </w:rPr>
      </w:pPr>
    </w:p>
    <w:p w14:paraId="66EC9C27" w14:textId="77777777" w:rsidR="006F7C98" w:rsidRPr="000D705E" w:rsidRDefault="006F7C98" w:rsidP="00A00C01">
      <w:pPr>
        <w:pStyle w:val="Prrafodelista"/>
        <w:numPr>
          <w:ilvl w:val="0"/>
          <w:numId w:val="34"/>
        </w:numPr>
        <w:spacing w:line="276" w:lineRule="auto"/>
        <w:rPr>
          <w:sz w:val="24"/>
          <w:szCs w:val="24"/>
        </w:rPr>
      </w:pPr>
      <w:r>
        <w:rPr>
          <w:sz w:val="24"/>
          <w:szCs w:val="24"/>
        </w:rPr>
        <w:t xml:space="preserve">El segundo tramo compete las </w:t>
      </w:r>
      <w:r w:rsidRPr="00B16CC6">
        <w:rPr>
          <w:sz w:val="24"/>
          <w:szCs w:val="24"/>
        </w:rPr>
        <w:t xml:space="preserve">subestaciones de tracción </w:t>
      </w:r>
      <w:r>
        <w:rPr>
          <w:sz w:val="24"/>
          <w:szCs w:val="24"/>
        </w:rPr>
        <w:t>entre</w:t>
      </w:r>
      <w:r w:rsidRPr="00B16CC6">
        <w:rPr>
          <w:sz w:val="24"/>
          <w:szCs w:val="24"/>
        </w:rPr>
        <w:t xml:space="preserve"> </w:t>
      </w:r>
      <w:r>
        <w:rPr>
          <w:sz w:val="24"/>
          <w:szCs w:val="24"/>
        </w:rPr>
        <w:t>Villa del Parque y Palermo</w:t>
      </w:r>
      <w:r w:rsidRPr="00B16CC6">
        <w:rPr>
          <w:sz w:val="24"/>
          <w:szCs w:val="24"/>
        </w:rPr>
        <w:t xml:space="preserve"> con una línea doble de conductores unipolares de </w:t>
      </w:r>
      <w:r>
        <w:rPr>
          <w:sz w:val="24"/>
          <w:szCs w:val="24"/>
        </w:rPr>
        <w:t xml:space="preserve">       </w:t>
      </w:r>
      <w:r w:rsidRPr="00B16CC6">
        <w:rPr>
          <w:sz w:val="24"/>
          <w:szCs w:val="24"/>
        </w:rPr>
        <w:t>185 mm</w:t>
      </w:r>
      <w:r w:rsidRPr="00B16CC6">
        <w:rPr>
          <w:sz w:val="24"/>
          <w:szCs w:val="24"/>
          <w:vertAlign w:val="superscript"/>
        </w:rPr>
        <w:t>2</w:t>
      </w:r>
      <w:r>
        <w:rPr>
          <w:sz w:val="24"/>
          <w:szCs w:val="24"/>
        </w:rPr>
        <w:t>.</w:t>
      </w:r>
      <w:r w:rsidRPr="000D705E">
        <w:rPr>
          <w:noProof/>
          <w:lang w:val="es-AR" w:eastAsia="es-AR"/>
        </w:rPr>
        <w:t xml:space="preserve"> </w:t>
      </w:r>
    </w:p>
    <w:p w14:paraId="1E2F7A8F" w14:textId="77777777" w:rsidR="006F7C98" w:rsidRPr="00DC241A" w:rsidRDefault="006F7C98" w:rsidP="00A00C01">
      <w:pPr>
        <w:spacing w:line="276" w:lineRule="auto"/>
        <w:rPr>
          <w:sz w:val="24"/>
          <w:szCs w:val="24"/>
        </w:rPr>
      </w:pPr>
      <w:r w:rsidRPr="00B40C14">
        <w:rPr>
          <w:noProof/>
          <w:lang w:val="es-AR" w:eastAsia="es-AR"/>
        </w:rPr>
        <w:t xml:space="preserve"> </w:t>
      </w:r>
      <w:r>
        <w:rPr>
          <w:noProof/>
          <w:lang w:val="es-AR" w:eastAsia="es-AR"/>
        </w:rPr>
        <w:t xml:space="preserve">           </w:t>
      </w:r>
      <w:r>
        <w:rPr>
          <w:noProof/>
          <w:lang w:val="es-AR" w:eastAsia="es-AR"/>
        </w:rPr>
        <w:drawing>
          <wp:inline distT="0" distB="0" distL="0" distR="0" wp14:anchorId="4A6C5C33" wp14:editId="3A19E98B">
            <wp:extent cx="1000414" cy="446227"/>
            <wp:effectExtent l="0" t="0" r="0" b="0"/>
            <wp:docPr id="148508" name="Imagen 1485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0"/>
                    <a:stretch>
                      <a:fillRect/>
                    </a:stretch>
                  </pic:blipFill>
                  <pic:spPr>
                    <a:xfrm>
                      <a:off x="0" y="0"/>
                      <a:ext cx="1027581" cy="458344"/>
                    </a:xfrm>
                    <a:prstGeom prst="rect">
                      <a:avLst/>
                    </a:prstGeom>
                  </pic:spPr>
                </pic:pic>
              </a:graphicData>
            </a:graphic>
          </wp:inline>
        </w:drawing>
      </w:r>
      <w:r>
        <w:rPr>
          <w:noProof/>
          <w:lang w:val="es-AR" w:eastAsia="es-AR"/>
        </w:rPr>
        <w:t xml:space="preserve">       </w:t>
      </w:r>
      <w:r>
        <w:rPr>
          <w:noProof/>
          <w:lang w:val="es-AR" w:eastAsia="es-AR"/>
        </w:rPr>
        <w:drawing>
          <wp:inline distT="0" distB="0" distL="0" distR="0" wp14:anchorId="0F214B3F" wp14:editId="0B5069E2">
            <wp:extent cx="1064718" cy="468173"/>
            <wp:effectExtent l="0" t="0" r="2540" b="8255"/>
            <wp:docPr id="148509" name="Imagen 1485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1"/>
                    <a:stretch>
                      <a:fillRect/>
                    </a:stretch>
                  </pic:blipFill>
                  <pic:spPr>
                    <a:xfrm>
                      <a:off x="0" y="0"/>
                      <a:ext cx="1087551" cy="478213"/>
                    </a:xfrm>
                    <a:prstGeom prst="rect">
                      <a:avLst/>
                    </a:prstGeom>
                  </pic:spPr>
                </pic:pic>
              </a:graphicData>
            </a:graphic>
          </wp:inline>
        </w:drawing>
      </w:r>
      <w:r>
        <w:rPr>
          <w:noProof/>
          <w:lang w:val="es-AR" w:eastAsia="es-AR"/>
        </w:rPr>
        <w:t xml:space="preserve">            </w:t>
      </w:r>
      <w:r>
        <w:rPr>
          <w:noProof/>
          <w:lang w:val="es-AR" w:eastAsia="es-AR"/>
        </w:rPr>
        <w:drawing>
          <wp:inline distT="0" distB="0" distL="0" distR="0" wp14:anchorId="26FACD35" wp14:editId="7E9F3661">
            <wp:extent cx="1528549" cy="240605"/>
            <wp:effectExtent l="0" t="0" r="0" b="7620"/>
            <wp:docPr id="148797" name="Imagen 1487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0"/>
                    <a:stretch>
                      <a:fillRect/>
                    </a:stretch>
                  </pic:blipFill>
                  <pic:spPr>
                    <a:xfrm>
                      <a:off x="0" y="0"/>
                      <a:ext cx="1553378" cy="244513"/>
                    </a:xfrm>
                    <a:prstGeom prst="rect">
                      <a:avLst/>
                    </a:prstGeom>
                  </pic:spPr>
                </pic:pic>
              </a:graphicData>
            </a:graphic>
          </wp:inline>
        </w:drawing>
      </w:r>
    </w:p>
    <w:p w14:paraId="1E7D7321" w14:textId="77777777" w:rsidR="006F7C98" w:rsidRDefault="006F7C98" w:rsidP="00A00C01">
      <w:pPr>
        <w:spacing w:line="276" w:lineRule="auto"/>
        <w:rPr>
          <w:sz w:val="24"/>
          <w:szCs w:val="24"/>
          <w:lang w:val="es-AR"/>
        </w:rPr>
      </w:pPr>
    </w:p>
    <w:p w14:paraId="4DB66EC9" w14:textId="77777777" w:rsidR="006F7C98" w:rsidRDefault="006F7C98" w:rsidP="00A00C01">
      <w:pPr>
        <w:spacing w:line="276" w:lineRule="auto"/>
        <w:rPr>
          <w:noProof/>
          <w:lang w:val="es-AR" w:eastAsia="es-AR"/>
        </w:rPr>
      </w:pPr>
      <w:r>
        <w:rPr>
          <w:noProof/>
          <w:lang w:val="es-AR" w:eastAsia="es-AR"/>
        </w:rPr>
        <w:drawing>
          <wp:inline distT="0" distB="0" distL="0" distR="0" wp14:anchorId="3CF6160F" wp14:editId="47B909CD">
            <wp:extent cx="1323282" cy="279779"/>
            <wp:effectExtent l="0" t="0" r="0" b="6350"/>
            <wp:docPr id="148544" name="Imagen 1485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2"/>
                    <a:stretch>
                      <a:fillRect/>
                    </a:stretch>
                  </pic:blipFill>
                  <pic:spPr>
                    <a:xfrm>
                      <a:off x="0" y="0"/>
                      <a:ext cx="1348507" cy="285112"/>
                    </a:xfrm>
                    <a:prstGeom prst="rect">
                      <a:avLst/>
                    </a:prstGeom>
                  </pic:spPr>
                </pic:pic>
              </a:graphicData>
            </a:graphic>
          </wp:inline>
        </w:drawing>
      </w:r>
      <w:r w:rsidRPr="00A076D1">
        <w:rPr>
          <w:noProof/>
          <w:lang w:val="es-AR" w:eastAsia="es-AR"/>
        </w:rPr>
        <w:t xml:space="preserve"> </w:t>
      </w:r>
      <w:r>
        <w:rPr>
          <w:noProof/>
          <w:lang w:val="es-AR" w:eastAsia="es-AR"/>
        </w:rPr>
        <w:drawing>
          <wp:inline distT="0" distB="0" distL="0" distR="0" wp14:anchorId="20B9DAD6" wp14:editId="150D03A9">
            <wp:extent cx="1398895" cy="290782"/>
            <wp:effectExtent l="0" t="0" r="0" b="0"/>
            <wp:docPr id="148545" name="Imagen 1485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3"/>
                    <a:stretch>
                      <a:fillRect/>
                    </a:stretch>
                  </pic:blipFill>
                  <pic:spPr>
                    <a:xfrm>
                      <a:off x="0" y="0"/>
                      <a:ext cx="1419893" cy="295147"/>
                    </a:xfrm>
                    <a:prstGeom prst="rect">
                      <a:avLst/>
                    </a:prstGeom>
                  </pic:spPr>
                </pic:pic>
              </a:graphicData>
            </a:graphic>
          </wp:inline>
        </w:drawing>
      </w:r>
      <w:r>
        <w:rPr>
          <w:noProof/>
          <w:lang w:val="es-AR" w:eastAsia="es-AR"/>
        </w:rPr>
        <w:t xml:space="preserve"> </w:t>
      </w:r>
      <w:r>
        <w:rPr>
          <w:noProof/>
          <w:lang w:val="es-AR" w:eastAsia="es-AR"/>
        </w:rPr>
        <w:drawing>
          <wp:inline distT="0" distB="0" distL="0" distR="0" wp14:anchorId="2F521B8D" wp14:editId="7BF7A9B0">
            <wp:extent cx="2763672" cy="472032"/>
            <wp:effectExtent l="0" t="0" r="0" b="4445"/>
            <wp:docPr id="148546" name="Imagen 1485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4"/>
                    <a:stretch>
                      <a:fillRect/>
                    </a:stretch>
                  </pic:blipFill>
                  <pic:spPr>
                    <a:xfrm>
                      <a:off x="0" y="0"/>
                      <a:ext cx="2802420" cy="478650"/>
                    </a:xfrm>
                    <a:prstGeom prst="rect">
                      <a:avLst/>
                    </a:prstGeom>
                  </pic:spPr>
                </pic:pic>
              </a:graphicData>
            </a:graphic>
          </wp:inline>
        </w:drawing>
      </w:r>
    </w:p>
    <w:p w14:paraId="6AC4FEE4" w14:textId="77777777" w:rsidR="006F7C98" w:rsidRDefault="006F7C98" w:rsidP="00A00C01">
      <w:pPr>
        <w:spacing w:line="276" w:lineRule="auto"/>
        <w:rPr>
          <w:noProof/>
          <w:lang w:val="es-AR" w:eastAsia="es-AR"/>
        </w:rPr>
      </w:pPr>
      <w:r>
        <w:rPr>
          <w:noProof/>
          <w:lang w:val="es-AR" w:eastAsia="es-AR"/>
        </w:rPr>
        <w:drawing>
          <wp:inline distT="0" distB="0" distL="0" distR="0" wp14:anchorId="6735D15A" wp14:editId="16AD52AC">
            <wp:extent cx="2286000" cy="286719"/>
            <wp:effectExtent l="0" t="0" r="0" b="0"/>
            <wp:docPr id="148547" name="Imagen 1485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5"/>
                    <a:stretch>
                      <a:fillRect/>
                    </a:stretch>
                  </pic:blipFill>
                  <pic:spPr>
                    <a:xfrm>
                      <a:off x="0" y="0"/>
                      <a:ext cx="2400146" cy="301036"/>
                    </a:xfrm>
                    <a:prstGeom prst="rect">
                      <a:avLst/>
                    </a:prstGeom>
                  </pic:spPr>
                </pic:pic>
              </a:graphicData>
            </a:graphic>
          </wp:inline>
        </w:drawing>
      </w:r>
    </w:p>
    <w:p w14:paraId="227363EC" w14:textId="77777777" w:rsidR="006F7C98" w:rsidRDefault="006F7C98" w:rsidP="00A00C01">
      <w:pPr>
        <w:spacing w:line="276" w:lineRule="auto"/>
        <w:rPr>
          <w:sz w:val="24"/>
          <w:szCs w:val="24"/>
          <w:lang w:val="es-AR"/>
        </w:rPr>
      </w:pPr>
    </w:p>
    <w:p w14:paraId="06E5C5CC" w14:textId="77777777" w:rsidR="00610226" w:rsidRDefault="00610226" w:rsidP="00A00C01">
      <w:pPr>
        <w:widowControl/>
        <w:autoSpaceDE/>
        <w:autoSpaceDN/>
        <w:spacing w:after="160" w:line="276" w:lineRule="auto"/>
        <w:rPr>
          <w:rFonts w:eastAsiaTheme="majorEastAsia" w:cstheme="majorBidi"/>
          <w:sz w:val="28"/>
          <w:szCs w:val="28"/>
          <w:u w:color="000000"/>
        </w:rPr>
      </w:pPr>
      <w:r>
        <w:rPr>
          <w:sz w:val="28"/>
          <w:szCs w:val="28"/>
          <w:u w:color="000000"/>
        </w:rPr>
        <w:br w:type="page"/>
      </w:r>
    </w:p>
    <w:p w14:paraId="7D91A22F" w14:textId="3AFFEAF6" w:rsidR="006F7C98" w:rsidRDefault="006F7C98" w:rsidP="00A00C01">
      <w:pPr>
        <w:pStyle w:val="Ttulo2"/>
        <w:spacing w:line="276" w:lineRule="auto"/>
        <w:jc w:val="center"/>
        <w:rPr>
          <w:rFonts w:ascii="Franklin Gothic Medium" w:hAnsi="Franklin Gothic Medium"/>
          <w:color w:val="auto"/>
          <w:sz w:val="28"/>
          <w:szCs w:val="28"/>
          <w:u w:color="000000"/>
        </w:rPr>
      </w:pPr>
      <w:bookmarkStart w:id="199" w:name="_Toc118843554"/>
      <w:r w:rsidRPr="00F74433">
        <w:rPr>
          <w:rFonts w:ascii="Franklin Gothic Medium" w:hAnsi="Franklin Gothic Medium"/>
          <w:color w:val="auto"/>
          <w:sz w:val="28"/>
          <w:szCs w:val="28"/>
          <w:u w:color="000000"/>
        </w:rPr>
        <w:lastRenderedPageBreak/>
        <w:t>Cortocircuito Trifásico en el Punto 1</w:t>
      </w:r>
      <w:bookmarkEnd w:id="199"/>
    </w:p>
    <w:p w14:paraId="5707D025" w14:textId="77777777" w:rsidR="006F7C98" w:rsidRPr="00F74433" w:rsidRDefault="006F7C98" w:rsidP="00A00C01">
      <w:pPr>
        <w:spacing w:line="276" w:lineRule="auto"/>
      </w:pPr>
    </w:p>
    <w:p w14:paraId="61C90B02" w14:textId="54439BCF" w:rsidR="006F7C98" w:rsidRDefault="006F7C98" w:rsidP="00A00C01">
      <w:pPr>
        <w:tabs>
          <w:tab w:val="left" w:pos="4116"/>
        </w:tabs>
        <w:spacing w:line="276" w:lineRule="auto"/>
        <w:jc w:val="both"/>
        <w:rPr>
          <w:sz w:val="24"/>
          <w:szCs w:val="24"/>
        </w:rPr>
      </w:pPr>
      <w:r w:rsidRPr="004D14AE">
        <w:rPr>
          <w:sz w:val="24"/>
          <w:szCs w:val="24"/>
        </w:rPr>
        <w:t>El esquema del cortocircuito será equivalente a una falla en la</w:t>
      </w:r>
      <w:r>
        <w:rPr>
          <w:sz w:val="24"/>
          <w:szCs w:val="24"/>
        </w:rPr>
        <w:t>s barras de media tensión</w:t>
      </w:r>
      <w:r w:rsidRPr="004D14AE">
        <w:rPr>
          <w:sz w:val="24"/>
          <w:szCs w:val="24"/>
        </w:rPr>
        <w:t>.</w:t>
      </w:r>
    </w:p>
    <w:p w14:paraId="40BD33F5" w14:textId="77777777" w:rsidR="00803BF3" w:rsidRPr="004D14AE" w:rsidRDefault="00803BF3" w:rsidP="00A00C01">
      <w:pPr>
        <w:tabs>
          <w:tab w:val="left" w:pos="4116"/>
        </w:tabs>
        <w:spacing w:line="276" w:lineRule="auto"/>
        <w:jc w:val="both"/>
        <w:rPr>
          <w:sz w:val="24"/>
          <w:szCs w:val="24"/>
        </w:rPr>
      </w:pPr>
    </w:p>
    <w:p w14:paraId="78B83752" w14:textId="77777777" w:rsidR="006F7C98" w:rsidRDefault="006F7C98" w:rsidP="00A00C01">
      <w:pPr>
        <w:keepNext/>
        <w:tabs>
          <w:tab w:val="left" w:pos="4116"/>
        </w:tabs>
        <w:spacing w:line="276" w:lineRule="auto"/>
        <w:jc w:val="center"/>
      </w:pPr>
      <w:r w:rsidRPr="004D14AE">
        <w:rPr>
          <w:rFonts w:eastAsiaTheme="minorHAnsi" w:cs="Tahoma"/>
          <w:noProof/>
          <w:position w:val="27"/>
          <w:sz w:val="24"/>
          <w:szCs w:val="24"/>
          <w:lang w:val="es-AR" w:eastAsia="es-AR"/>
        </w:rPr>
        <mc:AlternateContent>
          <mc:Choice Requires="wps">
            <w:drawing>
              <wp:anchor distT="0" distB="0" distL="114300" distR="114300" simplePos="0" relativeHeight="251524608" behindDoc="0" locked="0" layoutInCell="1" allowOverlap="1" wp14:anchorId="12495652" wp14:editId="47F47360">
                <wp:simplePos x="0" y="0"/>
                <wp:positionH relativeFrom="column">
                  <wp:posOffset>2605151</wp:posOffset>
                </wp:positionH>
                <wp:positionV relativeFrom="paragraph">
                  <wp:posOffset>164135</wp:posOffset>
                </wp:positionV>
                <wp:extent cx="166978" cy="405517"/>
                <wp:effectExtent l="19050" t="19050" r="43180" b="52070"/>
                <wp:wrapNone/>
                <wp:docPr id="99338" name="Rayo 71"/>
                <wp:cNvGraphicFramePr/>
                <a:graphic xmlns:a="http://schemas.openxmlformats.org/drawingml/2006/main">
                  <a:graphicData uri="http://schemas.microsoft.com/office/word/2010/wordprocessingShape">
                    <wps:wsp>
                      <wps:cNvSpPr/>
                      <wps:spPr>
                        <a:xfrm>
                          <a:off x="0" y="0"/>
                          <a:ext cx="166978" cy="405517"/>
                        </a:xfrm>
                        <a:prstGeom prst="lightningBolt">
                          <a:avLst/>
                        </a:prstGeom>
                        <a:solidFill>
                          <a:srgbClr val="FF0000"/>
                        </a:solidFill>
                        <a:ln w="12700" cap="flat" cmpd="sng" algn="ctr">
                          <a:solidFill>
                            <a:srgbClr val="FF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type w14:anchorId="72B0A2CE" id="_x0000_t73" coordsize="21600,21600" o:spt="73" path="m8472,l,3890,7602,8382,5022,9705r7200,4192l10012,14915r11588,6685l14767,12877r1810,-870l11050,6797r1810,-717xe">
                <v:stroke joinstyle="miter"/>
                <v:path o:connecttype="custom" o:connectlocs="8472,0;0,3890;5022,9705;10012,14915;21600,21600;16577,12007;12860,6080" o:connectangles="270,270,180,180,90,0,0" textboxrect="8757,7437,13917,14277"/>
              </v:shapetype>
              <v:shape id="Rayo 71" o:spid="_x0000_s1026" type="#_x0000_t73" style="position:absolute;margin-left:205.15pt;margin-top:12.9pt;width:13.15pt;height:31.95pt;z-index:25152460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" fillcolor="red" strokecolor="red" strokeweight="1pt"/>
            </w:pict>
          </mc:Fallback>
        </mc:AlternateContent>
      </w:r>
      <w:r>
        <w:rPr>
          <w:noProof/>
          <w:lang w:val="es-AR" w:eastAsia="es-AR"/>
        </w:rPr>
        <w:drawing>
          <wp:inline distT="0" distB="0" distL="0" distR="0" wp14:anchorId="5474DE3C" wp14:editId="227E8116">
            <wp:extent cx="5275566" cy="2713939"/>
            <wp:effectExtent l="0" t="0" r="1905" b="0"/>
            <wp:docPr id="148548" name="Imagen 1485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96"/>
                    <a:srcRect l="19775" t="17345" r="28611" b="35431"/>
                    <a:stretch/>
                  </pic:blipFill>
                  <pic:spPr bwMode="auto">
                    <a:xfrm>
                      <a:off x="0" y="0"/>
                      <a:ext cx="5292890" cy="2722851"/>
                    </a:xfrm>
                    <a:prstGeom prst="rect">
                      <a:avLst/>
                    </a:prstGeom>
                    <a:ln>
                      <a:noFill/>
                    </a:ln>
                    <a:extLst>
                      <a:ext uri="{53640926-AAD7-44D8-BBD7-CCE9431645EC}">
                        <a14:shadowObscured xmlns:a14="http://schemas.microsoft.com/office/drawing/2010/main"/>
                      </a:ext>
                    </a:extLst>
                  </pic:spPr>
                </pic:pic>
              </a:graphicData>
            </a:graphic>
          </wp:inline>
        </w:drawing>
      </w:r>
    </w:p>
    <w:p w14:paraId="4E2F3EB2" w14:textId="04B0C6AA" w:rsidR="006F7C98" w:rsidRDefault="006F7C98" w:rsidP="00A00C01">
      <w:pPr>
        <w:pStyle w:val="Descripcin"/>
        <w:spacing w:after="0" w:line="276" w:lineRule="auto"/>
        <w:jc w:val="center"/>
        <w:rPr>
          <w:b w:val="0"/>
          <w:i/>
          <w:noProof/>
          <w:color w:val="0D0D0D" w:themeColor="text1" w:themeTint="F2"/>
          <w:sz w:val="20"/>
          <w:szCs w:val="20"/>
        </w:rPr>
      </w:pPr>
      <w:bookmarkStart w:id="200" w:name="_Toc118839451"/>
      <w:r w:rsidRPr="00610226">
        <w:rPr>
          <w:b w:val="0"/>
          <w:i/>
          <w:color w:val="0D0D0D" w:themeColor="text1" w:themeTint="F2"/>
          <w:sz w:val="20"/>
          <w:szCs w:val="20"/>
        </w:rPr>
        <w:t xml:space="preserve">Ilustración </w:t>
      </w:r>
      <w:r w:rsidRPr="00610226">
        <w:rPr>
          <w:b w:val="0"/>
          <w:i/>
          <w:color w:val="0D0D0D" w:themeColor="text1" w:themeTint="F2"/>
          <w:sz w:val="20"/>
          <w:szCs w:val="20"/>
        </w:rPr>
        <w:fldChar w:fldCharType="begin"/>
      </w:r>
      <w:r w:rsidRPr="00610226">
        <w:rPr>
          <w:b w:val="0"/>
          <w:i/>
          <w:color w:val="0D0D0D" w:themeColor="text1" w:themeTint="F2"/>
          <w:sz w:val="20"/>
          <w:szCs w:val="20"/>
        </w:rPr>
        <w:instrText xml:space="preserve"> SEQ Ilustración \* ARABIC </w:instrText>
      </w:r>
      <w:r w:rsidRPr="00610226">
        <w:rPr>
          <w:b w:val="0"/>
          <w:i/>
          <w:color w:val="0D0D0D" w:themeColor="text1" w:themeTint="F2"/>
          <w:sz w:val="20"/>
          <w:szCs w:val="20"/>
        </w:rPr>
        <w:fldChar w:fldCharType="separate"/>
      </w:r>
      <w:r w:rsidR="004034E9">
        <w:rPr>
          <w:b w:val="0"/>
          <w:i/>
          <w:noProof/>
          <w:color w:val="0D0D0D" w:themeColor="text1" w:themeTint="F2"/>
          <w:sz w:val="20"/>
          <w:szCs w:val="20"/>
        </w:rPr>
        <w:t>47</w:t>
      </w:r>
      <w:r w:rsidRPr="00610226">
        <w:rPr>
          <w:b w:val="0"/>
          <w:i/>
          <w:color w:val="0D0D0D" w:themeColor="text1" w:themeTint="F2"/>
          <w:sz w:val="20"/>
          <w:szCs w:val="20"/>
        </w:rPr>
        <w:fldChar w:fldCharType="end"/>
      </w:r>
      <w:r w:rsidR="00803BF3">
        <w:rPr>
          <w:b w:val="0"/>
          <w:i/>
          <w:color w:val="0D0D0D" w:themeColor="text1" w:themeTint="F2"/>
          <w:sz w:val="20"/>
          <w:szCs w:val="20"/>
        </w:rPr>
        <w:t>: S</w:t>
      </w:r>
      <w:r w:rsidRPr="00610226">
        <w:rPr>
          <w:b w:val="0"/>
          <w:i/>
          <w:noProof/>
          <w:color w:val="0D0D0D" w:themeColor="text1" w:themeTint="F2"/>
          <w:sz w:val="20"/>
          <w:szCs w:val="20"/>
          <w:lang w:val="es-AR"/>
        </w:rPr>
        <w:t>oftware Proteus</w:t>
      </w:r>
      <w:r w:rsidRPr="00610226">
        <w:rPr>
          <w:b w:val="0"/>
          <w:i/>
          <w:noProof/>
          <w:color w:val="0D0D0D" w:themeColor="text1" w:themeTint="F2"/>
          <w:sz w:val="20"/>
          <w:szCs w:val="20"/>
        </w:rPr>
        <w:t xml:space="preserve"> 8</w:t>
      </w:r>
      <w:r w:rsidR="00803BF3">
        <w:rPr>
          <w:b w:val="0"/>
          <w:i/>
          <w:noProof/>
          <w:color w:val="0D0D0D" w:themeColor="text1" w:themeTint="F2"/>
          <w:sz w:val="20"/>
          <w:szCs w:val="20"/>
        </w:rPr>
        <w:t>, c</w:t>
      </w:r>
      <w:r w:rsidRPr="00610226">
        <w:rPr>
          <w:b w:val="0"/>
          <w:i/>
          <w:noProof/>
          <w:color w:val="0D0D0D" w:themeColor="text1" w:themeTint="F2"/>
          <w:sz w:val="20"/>
          <w:szCs w:val="20"/>
        </w:rPr>
        <w:t>ortocircuito en línea de alimentación</w:t>
      </w:r>
      <w:r w:rsidR="00803BF3">
        <w:rPr>
          <w:b w:val="0"/>
          <w:i/>
          <w:noProof/>
          <w:color w:val="0D0D0D" w:themeColor="text1" w:themeTint="F2"/>
          <w:sz w:val="20"/>
          <w:szCs w:val="20"/>
        </w:rPr>
        <w:t>.</w:t>
      </w:r>
      <w:bookmarkEnd w:id="200"/>
    </w:p>
    <w:p w14:paraId="688BC216" w14:textId="77777777" w:rsidR="00803BF3" w:rsidRPr="00803BF3" w:rsidRDefault="00803BF3" w:rsidP="00A00C01">
      <w:pPr>
        <w:spacing w:line="276" w:lineRule="auto"/>
      </w:pPr>
    </w:p>
    <w:p w14:paraId="058520E3" w14:textId="77777777" w:rsidR="006F7C98" w:rsidRDefault="006F7C98" w:rsidP="00A00C01">
      <w:pPr>
        <w:pStyle w:val="Ttulo3"/>
        <w:spacing w:line="276" w:lineRule="auto"/>
        <w:ind w:hanging="2115"/>
        <w:rPr>
          <w:i/>
          <w:iCs/>
          <w:sz w:val="24"/>
          <w:szCs w:val="24"/>
          <w:lang w:val="es-AR"/>
        </w:rPr>
      </w:pPr>
      <w:bookmarkStart w:id="201" w:name="_Toc118843555"/>
      <w:r w:rsidRPr="00F74433">
        <w:rPr>
          <w:i/>
          <w:iCs/>
          <w:sz w:val="24"/>
          <w:szCs w:val="24"/>
          <w:lang w:val="es-AR"/>
        </w:rPr>
        <w:t>Circuito equivalente de impedancias de secuencia directa</w:t>
      </w:r>
      <w:bookmarkEnd w:id="201"/>
      <w:r w:rsidRPr="00F74433">
        <w:rPr>
          <w:i/>
          <w:iCs/>
          <w:sz w:val="24"/>
          <w:szCs w:val="24"/>
          <w:lang w:val="es-AR"/>
        </w:rPr>
        <w:t xml:space="preserve"> </w:t>
      </w:r>
    </w:p>
    <w:p w14:paraId="5F4B5F5B" w14:textId="77777777" w:rsidR="006F7C98" w:rsidRPr="00F74433" w:rsidRDefault="006F7C98" w:rsidP="00A00C01">
      <w:pPr>
        <w:pStyle w:val="Ttulo3"/>
        <w:spacing w:line="276" w:lineRule="auto"/>
        <w:ind w:hanging="2115"/>
        <w:rPr>
          <w:i/>
          <w:iCs/>
          <w:sz w:val="24"/>
          <w:szCs w:val="24"/>
          <w:lang w:val="es-AR"/>
        </w:rPr>
      </w:pPr>
    </w:p>
    <w:p w14:paraId="69961D6B" w14:textId="77777777" w:rsidR="006F7C98" w:rsidRPr="004D14AE" w:rsidRDefault="006F7C98" w:rsidP="00A00C01">
      <w:pPr>
        <w:tabs>
          <w:tab w:val="left" w:pos="4116"/>
        </w:tabs>
        <w:spacing w:line="276" w:lineRule="auto"/>
        <w:jc w:val="both"/>
        <w:rPr>
          <w:rFonts w:eastAsiaTheme="minorHAnsi" w:cs="Tahoma"/>
          <w:i/>
          <w:noProof/>
          <w:position w:val="27"/>
          <w:sz w:val="24"/>
          <w:szCs w:val="24"/>
          <w:u w:val="single"/>
          <w:lang w:val="es-AR" w:eastAsia="es-AR"/>
        </w:rPr>
      </w:pPr>
      <w:r w:rsidRPr="004D14AE">
        <w:rPr>
          <w:sz w:val="24"/>
          <w:szCs w:val="24"/>
        </w:rPr>
        <w:t>En el esquema se observa la impedancia equivalente para este sistema será la suma de la impedancia de la red eléctrica más la acometida hacia un transformador de tracción.</w:t>
      </w:r>
    </w:p>
    <w:p w14:paraId="3EF37946" w14:textId="77777777" w:rsidR="006F7C98" w:rsidRPr="004D14AE" w:rsidRDefault="006F7C98" w:rsidP="00A00C01">
      <w:pPr>
        <w:tabs>
          <w:tab w:val="left" w:pos="4116"/>
        </w:tabs>
        <w:spacing w:line="276" w:lineRule="auto"/>
        <w:rPr>
          <w:sz w:val="24"/>
          <w:szCs w:val="24"/>
        </w:rPr>
      </w:pPr>
    </w:p>
    <w:p w14:paraId="1D803F62" w14:textId="77777777" w:rsidR="006F7C98" w:rsidRDefault="006F7C98" w:rsidP="00A00C01">
      <w:pPr>
        <w:keepNext/>
        <w:tabs>
          <w:tab w:val="left" w:pos="4116"/>
        </w:tabs>
        <w:spacing w:line="276" w:lineRule="auto"/>
        <w:jc w:val="center"/>
      </w:pPr>
      <w:r>
        <w:rPr>
          <w:noProof/>
          <w:lang w:val="es-AR" w:eastAsia="es-AR"/>
        </w:rPr>
        <w:drawing>
          <wp:inline distT="0" distB="0" distL="0" distR="0" wp14:anchorId="6A2AE1EF" wp14:editId="0A2A8FD4">
            <wp:extent cx="1872692" cy="629107"/>
            <wp:effectExtent l="0" t="0" r="0" b="0"/>
            <wp:docPr id="148549" name="Imagen 1485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97"/>
                    <a:srcRect l="36436" t="42881" r="28883" b="36398"/>
                    <a:stretch/>
                  </pic:blipFill>
                  <pic:spPr bwMode="auto">
                    <a:xfrm>
                      <a:off x="0" y="0"/>
                      <a:ext cx="1872994" cy="629209"/>
                    </a:xfrm>
                    <a:prstGeom prst="rect">
                      <a:avLst/>
                    </a:prstGeom>
                    <a:ln>
                      <a:noFill/>
                    </a:ln>
                    <a:extLst>
                      <a:ext uri="{53640926-AAD7-44D8-BBD7-CCE9431645EC}">
                        <a14:shadowObscured xmlns:a14="http://schemas.microsoft.com/office/drawing/2010/main"/>
                      </a:ext>
                    </a:extLst>
                  </pic:spPr>
                </pic:pic>
              </a:graphicData>
            </a:graphic>
          </wp:inline>
        </w:drawing>
      </w:r>
    </w:p>
    <w:p w14:paraId="5C0C5AFB" w14:textId="306BC6A1" w:rsidR="006F7C98" w:rsidRPr="00610226" w:rsidRDefault="006F7C98" w:rsidP="00A00C01">
      <w:pPr>
        <w:pStyle w:val="Descripcin"/>
        <w:spacing w:after="0" w:line="276" w:lineRule="auto"/>
        <w:jc w:val="center"/>
        <w:rPr>
          <w:b w:val="0"/>
          <w:i/>
          <w:noProof/>
          <w:color w:val="0D0D0D" w:themeColor="text1" w:themeTint="F2"/>
          <w:sz w:val="20"/>
          <w:szCs w:val="20"/>
        </w:rPr>
      </w:pPr>
      <w:bookmarkStart w:id="202" w:name="_Toc118839452"/>
      <w:r w:rsidRPr="00610226">
        <w:rPr>
          <w:b w:val="0"/>
          <w:i/>
          <w:color w:val="0D0D0D" w:themeColor="text1" w:themeTint="F2"/>
          <w:sz w:val="20"/>
          <w:szCs w:val="20"/>
        </w:rPr>
        <w:t xml:space="preserve">Ilustración </w:t>
      </w:r>
      <w:r w:rsidRPr="00610226">
        <w:rPr>
          <w:b w:val="0"/>
          <w:i/>
          <w:color w:val="0D0D0D" w:themeColor="text1" w:themeTint="F2"/>
          <w:sz w:val="20"/>
          <w:szCs w:val="20"/>
        </w:rPr>
        <w:fldChar w:fldCharType="begin"/>
      </w:r>
      <w:r w:rsidRPr="00610226">
        <w:rPr>
          <w:b w:val="0"/>
          <w:i/>
          <w:color w:val="0D0D0D" w:themeColor="text1" w:themeTint="F2"/>
          <w:sz w:val="20"/>
          <w:szCs w:val="20"/>
        </w:rPr>
        <w:instrText xml:space="preserve"> SEQ Ilustración \* ARABIC </w:instrText>
      </w:r>
      <w:r w:rsidRPr="00610226">
        <w:rPr>
          <w:b w:val="0"/>
          <w:i/>
          <w:color w:val="0D0D0D" w:themeColor="text1" w:themeTint="F2"/>
          <w:sz w:val="20"/>
          <w:szCs w:val="20"/>
        </w:rPr>
        <w:fldChar w:fldCharType="separate"/>
      </w:r>
      <w:r w:rsidR="004034E9">
        <w:rPr>
          <w:b w:val="0"/>
          <w:i/>
          <w:noProof/>
          <w:color w:val="0D0D0D" w:themeColor="text1" w:themeTint="F2"/>
          <w:sz w:val="20"/>
          <w:szCs w:val="20"/>
        </w:rPr>
        <w:t>48</w:t>
      </w:r>
      <w:r w:rsidRPr="00610226">
        <w:rPr>
          <w:b w:val="0"/>
          <w:i/>
          <w:color w:val="0D0D0D" w:themeColor="text1" w:themeTint="F2"/>
          <w:sz w:val="20"/>
          <w:szCs w:val="20"/>
        </w:rPr>
        <w:fldChar w:fldCharType="end"/>
      </w:r>
      <w:r w:rsidR="00803BF3">
        <w:rPr>
          <w:b w:val="0"/>
          <w:i/>
          <w:color w:val="0D0D0D" w:themeColor="text1" w:themeTint="F2"/>
          <w:sz w:val="20"/>
          <w:szCs w:val="20"/>
        </w:rPr>
        <w:t>: S</w:t>
      </w:r>
      <w:proofErr w:type="spellStart"/>
      <w:r w:rsidRPr="00610226">
        <w:rPr>
          <w:b w:val="0"/>
          <w:i/>
          <w:color w:val="0D0D0D" w:themeColor="text1" w:themeTint="F2"/>
          <w:sz w:val="20"/>
          <w:szCs w:val="20"/>
          <w:lang w:val="es-AR"/>
        </w:rPr>
        <w:t>oftware</w:t>
      </w:r>
      <w:proofErr w:type="spellEnd"/>
      <w:r w:rsidRPr="00610226">
        <w:rPr>
          <w:b w:val="0"/>
          <w:i/>
          <w:color w:val="0D0D0D" w:themeColor="text1" w:themeTint="F2"/>
          <w:sz w:val="20"/>
          <w:szCs w:val="20"/>
          <w:lang w:val="es-AR"/>
        </w:rPr>
        <w:t xml:space="preserve"> Proteus</w:t>
      </w:r>
      <w:r w:rsidRPr="00610226">
        <w:rPr>
          <w:b w:val="0"/>
          <w:i/>
          <w:color w:val="0D0D0D" w:themeColor="text1" w:themeTint="F2"/>
          <w:sz w:val="20"/>
          <w:szCs w:val="20"/>
        </w:rPr>
        <w:t xml:space="preserve"> 8</w:t>
      </w:r>
      <w:r w:rsidR="00803BF3">
        <w:rPr>
          <w:b w:val="0"/>
          <w:i/>
          <w:color w:val="0D0D0D" w:themeColor="text1" w:themeTint="F2"/>
          <w:sz w:val="20"/>
          <w:szCs w:val="20"/>
        </w:rPr>
        <w:t>, c</w:t>
      </w:r>
      <w:r w:rsidRPr="00610226">
        <w:rPr>
          <w:b w:val="0"/>
          <w:i/>
          <w:noProof/>
          <w:color w:val="0D0D0D" w:themeColor="text1" w:themeTint="F2"/>
          <w:sz w:val="20"/>
          <w:szCs w:val="20"/>
        </w:rPr>
        <w:t>ircuito equivalente de acometida a la subestación</w:t>
      </w:r>
      <w:bookmarkEnd w:id="202"/>
    </w:p>
    <w:p w14:paraId="610B3ADB" w14:textId="77777777" w:rsidR="006F7C98" w:rsidRPr="00F74433" w:rsidRDefault="006F7C98" w:rsidP="00A00C01">
      <w:pPr>
        <w:spacing w:line="276" w:lineRule="auto"/>
      </w:pPr>
    </w:p>
    <w:p w14:paraId="06DDBE13" w14:textId="77777777" w:rsidR="006F7C98" w:rsidRPr="004D14AE" w:rsidRDefault="006F7C98" w:rsidP="00A00C01">
      <w:pPr>
        <w:tabs>
          <w:tab w:val="left" w:pos="709"/>
          <w:tab w:val="left" w:pos="4116"/>
        </w:tabs>
        <w:spacing w:line="276" w:lineRule="auto"/>
        <w:rPr>
          <w:noProof/>
          <w:sz w:val="24"/>
          <w:szCs w:val="24"/>
          <w:lang w:val="es-AR" w:eastAsia="es-AR"/>
        </w:rPr>
      </w:pPr>
      <w:r>
        <w:rPr>
          <w:noProof/>
          <w:sz w:val="24"/>
          <w:szCs w:val="24"/>
          <w:lang w:val="es-AR" w:eastAsia="es-AR"/>
        </w:rPr>
        <w:t xml:space="preserve"> </w:t>
      </w:r>
      <w:r>
        <w:rPr>
          <w:noProof/>
          <w:lang w:val="es-AR" w:eastAsia="es-AR"/>
        </w:rPr>
        <w:drawing>
          <wp:inline distT="0" distB="0" distL="0" distR="0" wp14:anchorId="1DDC711D" wp14:editId="2CEC28BF">
            <wp:extent cx="2436125" cy="290763"/>
            <wp:effectExtent l="0" t="0" r="2540" b="0"/>
            <wp:docPr id="148550" name="Imagen 1485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8"/>
                    <a:stretch>
                      <a:fillRect/>
                    </a:stretch>
                  </pic:blipFill>
                  <pic:spPr>
                    <a:xfrm>
                      <a:off x="0" y="0"/>
                      <a:ext cx="2477327" cy="295681"/>
                    </a:xfrm>
                    <a:prstGeom prst="rect">
                      <a:avLst/>
                    </a:prstGeom>
                  </pic:spPr>
                </pic:pic>
              </a:graphicData>
            </a:graphic>
          </wp:inline>
        </w:drawing>
      </w:r>
    </w:p>
    <w:p w14:paraId="03D1A291" w14:textId="77777777" w:rsidR="006F7C98" w:rsidRPr="004D14AE" w:rsidRDefault="006F7C98" w:rsidP="00A00C01">
      <w:pPr>
        <w:tabs>
          <w:tab w:val="left" w:pos="709"/>
        </w:tabs>
        <w:spacing w:line="276" w:lineRule="auto"/>
        <w:rPr>
          <w:noProof/>
          <w:sz w:val="24"/>
          <w:szCs w:val="24"/>
          <w:lang w:val="es-AR" w:eastAsia="es-AR"/>
        </w:rPr>
      </w:pPr>
    </w:p>
    <w:p w14:paraId="1C5648FA" w14:textId="77777777" w:rsidR="006F7C98" w:rsidRDefault="006F7C98" w:rsidP="00A00C01">
      <w:pPr>
        <w:pStyle w:val="Ttulo3"/>
        <w:spacing w:line="276" w:lineRule="auto"/>
        <w:ind w:hanging="2115"/>
        <w:rPr>
          <w:i/>
          <w:iCs/>
          <w:sz w:val="24"/>
          <w:szCs w:val="24"/>
          <w:lang w:val="es-AR"/>
        </w:rPr>
      </w:pPr>
      <w:bookmarkStart w:id="203" w:name="_Toc118843556"/>
      <w:r w:rsidRPr="00F74433">
        <w:rPr>
          <w:i/>
          <w:iCs/>
          <w:sz w:val="24"/>
          <w:szCs w:val="24"/>
          <w:lang w:val="es-AR"/>
        </w:rPr>
        <w:t>Corriente de cortocircuito trifásica</w:t>
      </w:r>
      <w:bookmarkEnd w:id="203"/>
    </w:p>
    <w:p w14:paraId="353A706B" w14:textId="77777777" w:rsidR="006F7C98" w:rsidRDefault="006F7C98" w:rsidP="00A00C01">
      <w:pPr>
        <w:tabs>
          <w:tab w:val="left" w:pos="851"/>
          <w:tab w:val="left" w:pos="4116"/>
        </w:tabs>
        <w:spacing w:line="276" w:lineRule="auto"/>
        <w:rPr>
          <w:i/>
          <w:iCs/>
          <w:sz w:val="24"/>
          <w:szCs w:val="24"/>
          <w:u w:val="single" w:color="000000"/>
          <w:lang w:val="es-AR"/>
        </w:rPr>
      </w:pPr>
    </w:p>
    <w:p w14:paraId="1DF78B4B" w14:textId="77777777" w:rsidR="006F7C98" w:rsidRPr="00B21788" w:rsidRDefault="006F7C98" w:rsidP="00A00C01">
      <w:pPr>
        <w:tabs>
          <w:tab w:val="left" w:pos="851"/>
          <w:tab w:val="left" w:pos="4116"/>
        </w:tabs>
        <w:spacing w:line="276" w:lineRule="auto"/>
        <w:rPr>
          <w:noProof/>
          <w:lang w:val="es-AR" w:eastAsia="es-AR"/>
        </w:rPr>
      </w:pPr>
      <w:r w:rsidRPr="004D14AE">
        <w:rPr>
          <w:noProof/>
          <w:sz w:val="24"/>
          <w:szCs w:val="24"/>
          <w:lang w:val="es-AR" w:eastAsia="es-AR"/>
        </w:rPr>
        <w:t xml:space="preserve"> </w:t>
      </w:r>
      <w:r>
        <w:rPr>
          <w:noProof/>
          <w:lang w:val="es-AR" w:eastAsia="es-AR"/>
        </w:rPr>
        <w:drawing>
          <wp:inline distT="0" distB="0" distL="0" distR="0" wp14:anchorId="7AE3FE9A" wp14:editId="17AB4445">
            <wp:extent cx="1678675" cy="527187"/>
            <wp:effectExtent l="0" t="0" r="0" b="6350"/>
            <wp:docPr id="148551" name="Imagen 1485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9"/>
                    <a:stretch>
                      <a:fillRect/>
                    </a:stretch>
                  </pic:blipFill>
                  <pic:spPr>
                    <a:xfrm>
                      <a:off x="0" y="0"/>
                      <a:ext cx="1711949" cy="537637"/>
                    </a:xfrm>
                    <a:prstGeom prst="rect">
                      <a:avLst/>
                    </a:prstGeom>
                  </pic:spPr>
                </pic:pic>
              </a:graphicData>
            </a:graphic>
          </wp:inline>
        </w:drawing>
      </w:r>
    </w:p>
    <w:p w14:paraId="3CA78E98" w14:textId="77777777" w:rsidR="006F7C98" w:rsidRDefault="006F7C98" w:rsidP="00A00C01">
      <w:pPr>
        <w:spacing w:line="276" w:lineRule="auto"/>
        <w:rPr>
          <w:lang w:val="es-AR"/>
        </w:rPr>
      </w:pPr>
    </w:p>
    <w:p w14:paraId="0316289A" w14:textId="77777777" w:rsidR="006F7C98" w:rsidRDefault="006F7C98" w:rsidP="00A00C01">
      <w:pPr>
        <w:pStyle w:val="Ttulo3"/>
        <w:spacing w:line="276" w:lineRule="auto"/>
        <w:ind w:hanging="2115"/>
        <w:rPr>
          <w:b/>
          <w:bCs/>
          <w:i/>
          <w:iCs/>
          <w:sz w:val="24"/>
          <w:szCs w:val="24"/>
          <w:lang w:val="es-AR"/>
        </w:rPr>
      </w:pPr>
      <w:bookmarkStart w:id="204" w:name="_Toc118843557"/>
      <w:r w:rsidRPr="00F74433">
        <w:rPr>
          <w:i/>
          <w:iCs/>
          <w:sz w:val="24"/>
          <w:szCs w:val="24"/>
          <w:lang w:val="es-AR"/>
        </w:rPr>
        <w:t xml:space="preserve">Corriente de apertura </w:t>
      </w:r>
      <w:r w:rsidRPr="00F74433">
        <w:rPr>
          <w:b/>
          <w:bCs/>
          <w:i/>
          <w:iCs/>
          <w:sz w:val="24"/>
          <w:szCs w:val="24"/>
          <w:lang w:val="es-AR"/>
        </w:rPr>
        <w:t>I a</w:t>
      </w:r>
      <w:bookmarkEnd w:id="204"/>
    </w:p>
    <w:p w14:paraId="04204516" w14:textId="77777777" w:rsidR="006F7C98" w:rsidRPr="00F74433" w:rsidRDefault="006F7C98" w:rsidP="00A00C01">
      <w:pPr>
        <w:pStyle w:val="Ttulo3"/>
        <w:spacing w:line="276" w:lineRule="auto"/>
        <w:ind w:hanging="2115"/>
        <w:rPr>
          <w:i/>
          <w:iCs/>
          <w:sz w:val="24"/>
          <w:szCs w:val="24"/>
          <w:lang w:val="es-AR"/>
        </w:rPr>
      </w:pPr>
    </w:p>
    <w:p w14:paraId="650705C1" w14:textId="77777777" w:rsidR="006F7C98" w:rsidRDefault="006F7C98" w:rsidP="00A00C01">
      <w:pPr>
        <w:widowControl/>
        <w:autoSpaceDE/>
        <w:autoSpaceDN/>
        <w:spacing w:after="160" w:line="276" w:lineRule="auto"/>
        <w:rPr>
          <w:noProof/>
          <w:lang w:val="es-AR" w:eastAsia="es-AR"/>
        </w:rPr>
      </w:pPr>
      <w:r>
        <w:rPr>
          <w:noProof/>
          <w:lang w:val="es-AR" w:eastAsia="es-AR"/>
        </w:rPr>
        <w:drawing>
          <wp:inline distT="0" distB="0" distL="0" distR="0" wp14:anchorId="2066DB51" wp14:editId="24F87A82">
            <wp:extent cx="1235123" cy="267249"/>
            <wp:effectExtent l="0" t="0" r="3175" b="0"/>
            <wp:docPr id="148552" name="Imagen 1485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0"/>
                    <a:stretch>
                      <a:fillRect/>
                    </a:stretch>
                  </pic:blipFill>
                  <pic:spPr>
                    <a:xfrm>
                      <a:off x="0" y="0"/>
                      <a:ext cx="1254977" cy="271545"/>
                    </a:xfrm>
                    <a:prstGeom prst="rect">
                      <a:avLst/>
                    </a:prstGeom>
                  </pic:spPr>
                </pic:pic>
              </a:graphicData>
            </a:graphic>
          </wp:inline>
        </w:drawing>
      </w:r>
      <w:r>
        <w:rPr>
          <w:noProof/>
          <w:lang w:val="es-AR" w:eastAsia="es-AR"/>
        </w:rPr>
        <w:t xml:space="preserve"> </w:t>
      </w:r>
    </w:p>
    <w:p w14:paraId="6B2E3704" w14:textId="77777777" w:rsidR="006F7C98" w:rsidRPr="003B6F93" w:rsidRDefault="006F7C98" w:rsidP="00A00C01">
      <w:pPr>
        <w:pStyle w:val="Ttulo3"/>
        <w:spacing w:line="276" w:lineRule="auto"/>
        <w:ind w:hanging="2115"/>
        <w:rPr>
          <w:i/>
          <w:iCs/>
          <w:sz w:val="24"/>
          <w:szCs w:val="24"/>
          <w:lang w:val="es-AR"/>
        </w:rPr>
      </w:pPr>
      <w:bookmarkStart w:id="205" w:name="_Toc118843558"/>
      <w:r w:rsidRPr="003B6F93">
        <w:rPr>
          <w:i/>
          <w:iCs/>
          <w:sz w:val="24"/>
          <w:szCs w:val="24"/>
          <w:lang w:val="es-AR"/>
        </w:rPr>
        <w:lastRenderedPageBreak/>
        <w:t xml:space="preserve">Corriente de impulso </w:t>
      </w:r>
      <w:r w:rsidRPr="00610226">
        <w:rPr>
          <w:b/>
          <w:i/>
          <w:iCs/>
          <w:sz w:val="24"/>
          <w:szCs w:val="24"/>
          <w:lang w:val="es-AR"/>
        </w:rPr>
        <w:t>I s</w:t>
      </w:r>
      <w:bookmarkEnd w:id="205"/>
    </w:p>
    <w:p w14:paraId="67018CC9" w14:textId="77777777" w:rsidR="006F7C98" w:rsidRPr="00B21788" w:rsidRDefault="006F7C98" w:rsidP="00A00C01">
      <w:pPr>
        <w:widowControl/>
        <w:autoSpaceDE/>
        <w:autoSpaceDN/>
        <w:spacing w:after="160" w:line="276" w:lineRule="auto"/>
        <w:rPr>
          <w:noProof/>
          <w:lang w:val="es-AR" w:eastAsia="es-AR"/>
        </w:rPr>
      </w:pPr>
      <w:r>
        <w:rPr>
          <w:noProof/>
          <w:sz w:val="24"/>
          <w:szCs w:val="24"/>
          <w:lang w:val="es-AR" w:eastAsia="es-AR"/>
        </w:rPr>
        <w:t xml:space="preserve">   </w:t>
      </w:r>
      <w:r>
        <w:rPr>
          <w:noProof/>
          <w:lang w:val="es-AR" w:eastAsia="es-AR"/>
        </w:rPr>
        <w:drawing>
          <wp:inline distT="0" distB="0" distL="0" distR="0" wp14:anchorId="6B809D06" wp14:editId="4014DA2D">
            <wp:extent cx="1494430" cy="269726"/>
            <wp:effectExtent l="0" t="0" r="0" b="0"/>
            <wp:docPr id="148553" name="Imagen 1485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1"/>
                    <a:stretch>
                      <a:fillRect/>
                    </a:stretch>
                  </pic:blipFill>
                  <pic:spPr>
                    <a:xfrm>
                      <a:off x="0" y="0"/>
                      <a:ext cx="1518886" cy="274140"/>
                    </a:xfrm>
                    <a:prstGeom prst="rect">
                      <a:avLst/>
                    </a:prstGeom>
                  </pic:spPr>
                </pic:pic>
              </a:graphicData>
            </a:graphic>
          </wp:inline>
        </w:drawing>
      </w:r>
      <w:r>
        <w:rPr>
          <w:noProof/>
          <w:sz w:val="24"/>
          <w:szCs w:val="24"/>
          <w:lang w:val="es-AR" w:eastAsia="es-AR"/>
        </w:rPr>
        <w:t xml:space="preserve">     </w:t>
      </w:r>
      <w:r>
        <w:rPr>
          <w:noProof/>
          <w:lang w:val="es-AR" w:eastAsia="es-AR"/>
        </w:rPr>
        <w:drawing>
          <wp:inline distT="0" distB="0" distL="0" distR="0" wp14:anchorId="7B02D8DF" wp14:editId="3746CBC3">
            <wp:extent cx="2108579" cy="438050"/>
            <wp:effectExtent l="0" t="0" r="6350" b="635"/>
            <wp:docPr id="148554" name="Imagen 1485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2"/>
                    <a:stretch>
                      <a:fillRect/>
                    </a:stretch>
                  </pic:blipFill>
                  <pic:spPr>
                    <a:xfrm>
                      <a:off x="0" y="0"/>
                      <a:ext cx="2132994" cy="443122"/>
                    </a:xfrm>
                    <a:prstGeom prst="rect">
                      <a:avLst/>
                    </a:prstGeom>
                  </pic:spPr>
                </pic:pic>
              </a:graphicData>
            </a:graphic>
          </wp:inline>
        </w:drawing>
      </w:r>
    </w:p>
    <w:p w14:paraId="4182F048" w14:textId="77777777" w:rsidR="006F7C98" w:rsidRPr="00CF163D" w:rsidRDefault="006F7C98" w:rsidP="00A00C01">
      <w:pPr>
        <w:widowControl/>
        <w:autoSpaceDE/>
        <w:autoSpaceDN/>
        <w:spacing w:after="160" w:line="276" w:lineRule="auto"/>
        <w:rPr>
          <w:rFonts w:eastAsiaTheme="minorHAnsi" w:cs="Tahoma"/>
          <w:bCs/>
          <w:i/>
          <w:noProof/>
          <w:position w:val="27"/>
          <w:sz w:val="24"/>
          <w:szCs w:val="24"/>
          <w:u w:val="single"/>
          <w:lang w:val="es-AR" w:eastAsia="es-AR"/>
        </w:rPr>
      </w:pPr>
      <w:r w:rsidRPr="004D14AE">
        <w:rPr>
          <w:noProof/>
          <w:sz w:val="24"/>
          <w:szCs w:val="24"/>
          <w:lang w:val="es-AR" w:eastAsia="es-AR"/>
        </w:rPr>
        <w:t xml:space="preserve">  </w:t>
      </w:r>
      <w:r>
        <w:rPr>
          <w:noProof/>
          <w:lang w:val="es-AR" w:eastAsia="es-AR"/>
        </w:rPr>
        <w:drawing>
          <wp:inline distT="0" distB="0" distL="0" distR="0" wp14:anchorId="3203CF22" wp14:editId="572E1647">
            <wp:extent cx="1746913" cy="322176"/>
            <wp:effectExtent l="0" t="0" r="5715" b="1905"/>
            <wp:docPr id="148555" name="Imagen 1485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3"/>
                    <a:stretch>
                      <a:fillRect/>
                    </a:stretch>
                  </pic:blipFill>
                  <pic:spPr>
                    <a:xfrm>
                      <a:off x="0" y="0"/>
                      <a:ext cx="1775330" cy="327417"/>
                    </a:xfrm>
                    <a:prstGeom prst="rect">
                      <a:avLst/>
                    </a:prstGeom>
                  </pic:spPr>
                </pic:pic>
              </a:graphicData>
            </a:graphic>
          </wp:inline>
        </w:drawing>
      </w:r>
      <w:r w:rsidRPr="004D14AE">
        <w:rPr>
          <w:noProof/>
          <w:sz w:val="24"/>
          <w:szCs w:val="24"/>
          <w:lang w:val="es-AR" w:eastAsia="es-AR"/>
        </w:rPr>
        <w:t xml:space="preserve">       </w:t>
      </w:r>
    </w:p>
    <w:p w14:paraId="5748DE42" w14:textId="77777777" w:rsidR="006F7C98" w:rsidRDefault="006F7C98" w:rsidP="00A00C01">
      <w:pPr>
        <w:pStyle w:val="Ttulo3"/>
        <w:spacing w:line="276" w:lineRule="auto"/>
        <w:ind w:hanging="2115"/>
        <w:rPr>
          <w:b/>
          <w:bCs/>
          <w:i/>
          <w:iCs/>
          <w:sz w:val="24"/>
          <w:szCs w:val="24"/>
          <w:lang w:val="es-AR"/>
        </w:rPr>
      </w:pPr>
      <w:bookmarkStart w:id="206" w:name="_Toc118843559"/>
      <w:r w:rsidRPr="00F74433">
        <w:rPr>
          <w:i/>
          <w:iCs/>
          <w:sz w:val="24"/>
          <w:szCs w:val="24"/>
          <w:lang w:val="es-AR"/>
        </w:rPr>
        <w:t xml:space="preserve">Corriente de cortocircuito breve efectiva térmica </w:t>
      </w:r>
      <w:r w:rsidRPr="00F74433">
        <w:rPr>
          <w:b/>
          <w:bCs/>
          <w:i/>
          <w:iCs/>
          <w:sz w:val="24"/>
          <w:szCs w:val="24"/>
          <w:lang w:val="es-AR"/>
        </w:rPr>
        <w:t xml:space="preserve">I </w:t>
      </w:r>
      <w:proofErr w:type="spellStart"/>
      <w:r w:rsidRPr="00F74433">
        <w:rPr>
          <w:b/>
          <w:bCs/>
          <w:i/>
          <w:iCs/>
          <w:sz w:val="24"/>
          <w:szCs w:val="24"/>
          <w:lang w:val="es-AR"/>
        </w:rPr>
        <w:t>th</w:t>
      </w:r>
      <w:bookmarkEnd w:id="206"/>
      <w:proofErr w:type="spellEnd"/>
    </w:p>
    <w:p w14:paraId="21837D98" w14:textId="77777777" w:rsidR="006F7C98" w:rsidRPr="00F74433" w:rsidRDefault="006F7C98" w:rsidP="00A00C01">
      <w:pPr>
        <w:pStyle w:val="Ttulo3"/>
        <w:spacing w:line="276" w:lineRule="auto"/>
        <w:ind w:hanging="2115"/>
        <w:rPr>
          <w:i/>
          <w:iCs/>
          <w:sz w:val="24"/>
          <w:szCs w:val="24"/>
          <w:lang w:val="es-AR"/>
        </w:rPr>
      </w:pPr>
    </w:p>
    <w:p w14:paraId="4C75EE1C" w14:textId="77777777" w:rsidR="006F7C98" w:rsidRDefault="006F7C98" w:rsidP="00A00C01">
      <w:pPr>
        <w:tabs>
          <w:tab w:val="left" w:pos="709"/>
          <w:tab w:val="left" w:pos="4116"/>
        </w:tabs>
        <w:spacing w:line="276" w:lineRule="auto"/>
        <w:rPr>
          <w:rFonts w:eastAsiaTheme="minorHAnsi" w:cs="Tahoma"/>
          <w:noProof/>
          <w:position w:val="27"/>
          <w:sz w:val="24"/>
          <w:szCs w:val="24"/>
          <w:lang w:val="es-AR" w:eastAsia="es-AR"/>
        </w:rPr>
      </w:pPr>
      <w:r>
        <w:rPr>
          <w:noProof/>
          <w:lang w:val="es-AR" w:eastAsia="es-AR"/>
        </w:rPr>
        <w:drawing>
          <wp:inline distT="0" distB="0" distL="0" distR="0" wp14:anchorId="1E199436" wp14:editId="56579D1A">
            <wp:extent cx="1835624" cy="325209"/>
            <wp:effectExtent l="0" t="0" r="0" b="0"/>
            <wp:docPr id="148556" name="Imagen 1485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4"/>
                    <a:stretch>
                      <a:fillRect/>
                    </a:stretch>
                  </pic:blipFill>
                  <pic:spPr>
                    <a:xfrm>
                      <a:off x="0" y="0"/>
                      <a:ext cx="1860512" cy="329618"/>
                    </a:xfrm>
                    <a:prstGeom prst="rect">
                      <a:avLst/>
                    </a:prstGeom>
                  </pic:spPr>
                </pic:pic>
              </a:graphicData>
            </a:graphic>
          </wp:inline>
        </w:drawing>
      </w:r>
    </w:p>
    <w:p w14:paraId="633C835C" w14:textId="77777777" w:rsidR="006F7C98" w:rsidRPr="004D14AE" w:rsidRDefault="006F7C98" w:rsidP="00A00C01">
      <w:pPr>
        <w:tabs>
          <w:tab w:val="left" w:pos="709"/>
          <w:tab w:val="left" w:pos="4116"/>
        </w:tabs>
        <w:spacing w:line="276" w:lineRule="auto"/>
        <w:rPr>
          <w:rFonts w:eastAsiaTheme="minorHAnsi" w:cs="Tahoma"/>
          <w:noProof/>
          <w:position w:val="27"/>
          <w:sz w:val="24"/>
          <w:szCs w:val="24"/>
          <w:lang w:val="es-AR" w:eastAsia="es-AR"/>
        </w:rPr>
      </w:pPr>
    </w:p>
    <w:p w14:paraId="6F7326C9" w14:textId="77777777" w:rsidR="00803BF3" w:rsidRDefault="00803BF3" w:rsidP="00A00C01">
      <w:pPr>
        <w:widowControl/>
        <w:autoSpaceDE/>
        <w:autoSpaceDN/>
        <w:spacing w:after="160" w:line="276" w:lineRule="auto"/>
        <w:rPr>
          <w:rFonts w:eastAsiaTheme="majorEastAsia" w:cstheme="majorBidi"/>
          <w:sz w:val="28"/>
          <w:szCs w:val="28"/>
          <w:u w:color="000000"/>
        </w:rPr>
      </w:pPr>
      <w:r>
        <w:rPr>
          <w:sz w:val="28"/>
          <w:szCs w:val="28"/>
          <w:u w:color="000000"/>
        </w:rPr>
        <w:br w:type="page"/>
      </w:r>
    </w:p>
    <w:p w14:paraId="23883C70" w14:textId="45B297B7" w:rsidR="006F7C98" w:rsidRPr="00671021" w:rsidRDefault="006F7C98" w:rsidP="00A00C01">
      <w:pPr>
        <w:pStyle w:val="Ttulo2"/>
        <w:spacing w:before="0" w:line="276" w:lineRule="auto"/>
        <w:jc w:val="center"/>
        <w:rPr>
          <w:rFonts w:ascii="Franklin Gothic Medium" w:hAnsi="Franklin Gothic Medium"/>
          <w:b/>
          <w:i/>
          <w:color w:val="auto"/>
          <w:sz w:val="24"/>
          <w:szCs w:val="24"/>
        </w:rPr>
      </w:pPr>
      <w:bookmarkStart w:id="207" w:name="_Toc118843560"/>
      <w:r w:rsidRPr="00F74433">
        <w:rPr>
          <w:rFonts w:ascii="Franklin Gothic Medium" w:hAnsi="Franklin Gothic Medium"/>
          <w:color w:val="auto"/>
          <w:sz w:val="28"/>
          <w:szCs w:val="28"/>
          <w:u w:color="000000"/>
        </w:rPr>
        <w:lastRenderedPageBreak/>
        <w:t>Cortocircuito bifásico sin contacto a tierra en el Punto 1</w:t>
      </w:r>
      <w:bookmarkEnd w:id="207"/>
    </w:p>
    <w:p w14:paraId="3C834A43" w14:textId="77777777" w:rsidR="006F7C98" w:rsidRPr="004D14AE" w:rsidRDefault="006F7C98" w:rsidP="00A00C01">
      <w:pPr>
        <w:spacing w:line="276" w:lineRule="auto"/>
        <w:ind w:firstLine="720"/>
        <w:rPr>
          <w:sz w:val="24"/>
          <w:szCs w:val="24"/>
        </w:rPr>
      </w:pPr>
    </w:p>
    <w:p w14:paraId="13C4C150" w14:textId="77777777" w:rsidR="006F7C98" w:rsidRDefault="006F7C98" w:rsidP="00A00C01">
      <w:pPr>
        <w:keepNext/>
        <w:spacing w:line="276" w:lineRule="auto"/>
        <w:ind w:firstLine="720"/>
        <w:jc w:val="center"/>
      </w:pPr>
      <w:r w:rsidRPr="004D14AE">
        <w:rPr>
          <w:rFonts w:eastAsiaTheme="minorHAnsi" w:cs="Tahoma"/>
          <w:noProof/>
          <w:position w:val="27"/>
          <w:sz w:val="24"/>
          <w:szCs w:val="24"/>
          <w:lang w:val="es-AR" w:eastAsia="es-AR"/>
        </w:rPr>
        <mc:AlternateContent>
          <mc:Choice Requires="wps">
            <w:drawing>
              <wp:anchor distT="0" distB="0" distL="114300" distR="114300" simplePos="0" relativeHeight="251555328" behindDoc="0" locked="0" layoutInCell="1" allowOverlap="1" wp14:anchorId="7A32E534" wp14:editId="12B37B41">
                <wp:simplePos x="0" y="0"/>
                <wp:positionH relativeFrom="column">
                  <wp:posOffset>3223619</wp:posOffset>
                </wp:positionH>
                <wp:positionV relativeFrom="paragraph">
                  <wp:posOffset>369267</wp:posOffset>
                </wp:positionV>
                <wp:extent cx="357809" cy="572494"/>
                <wp:effectExtent l="19050" t="19050" r="61595" b="56515"/>
                <wp:wrapNone/>
                <wp:docPr id="99339" name="Rayo 39"/>
                <wp:cNvGraphicFramePr/>
                <a:graphic xmlns:a="http://schemas.openxmlformats.org/drawingml/2006/main">
                  <a:graphicData uri="http://schemas.microsoft.com/office/word/2010/wordprocessingShape">
                    <wps:wsp>
                      <wps:cNvSpPr/>
                      <wps:spPr>
                        <a:xfrm>
                          <a:off x="0" y="0"/>
                          <a:ext cx="357809" cy="572494"/>
                        </a:xfrm>
                        <a:prstGeom prst="lightningBolt">
                          <a:avLst/>
                        </a:prstGeom>
                        <a:solidFill>
                          <a:srgbClr val="FF0000"/>
                        </a:solidFill>
                        <a:ln w="12700" cap="flat" cmpd="sng" algn="ctr">
                          <a:solidFill>
                            <a:srgbClr val="FF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E43731F" id="Rayo 39" o:spid="_x0000_s1026" type="#_x0000_t73" style="position:absolute;margin-left:253.85pt;margin-top:29.1pt;width:28.15pt;height:45.1pt;z-index:2515553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" fillcolor="red" strokecolor="red" strokeweight="1pt"/>
            </w:pict>
          </mc:Fallback>
        </mc:AlternateContent>
      </w:r>
      <w:r w:rsidRPr="004D14AE">
        <w:rPr>
          <w:noProof/>
          <w:sz w:val="24"/>
          <w:szCs w:val="24"/>
          <w:lang w:val="es-AR" w:eastAsia="es-AR"/>
        </w:rPr>
        <w:drawing>
          <wp:inline distT="0" distB="0" distL="0" distR="0" wp14:anchorId="67345CFC" wp14:editId="5EE01B4B">
            <wp:extent cx="4086316" cy="1542195"/>
            <wp:effectExtent l="0" t="0" r="0" b="1270"/>
            <wp:docPr id="148557" name="Imagen 1485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205">
                      <a:extLst>
                        <a:ext uri="{28A0092B-C50C-407E-A947-70E740481C1C}">
                          <a14:useLocalDpi xmlns:a14="http://schemas.microsoft.com/office/drawing/2010/main" val="0"/>
                        </a:ext>
                      </a:extLst>
                    </a:blip>
                    <a:srcRect l="3470" t="11754" r="3332" b="1870"/>
                    <a:stretch/>
                  </pic:blipFill>
                  <pic:spPr bwMode="auto">
                    <a:xfrm>
                      <a:off x="0" y="0"/>
                      <a:ext cx="4102308" cy="1548231"/>
                    </a:xfrm>
                    <a:prstGeom prst="rect">
                      <a:avLst/>
                    </a:prstGeom>
                    <a:noFill/>
                    <a:ln>
                      <a:noFill/>
                    </a:ln>
                    <a:extLst>
                      <a:ext uri="{53640926-AAD7-44D8-BBD7-CCE9431645EC}">
                        <a14:shadowObscured xmlns:a14="http://schemas.microsoft.com/office/drawing/2010/main"/>
                      </a:ext>
                    </a:extLst>
                  </pic:spPr>
                </pic:pic>
              </a:graphicData>
            </a:graphic>
          </wp:inline>
        </w:drawing>
      </w:r>
    </w:p>
    <w:p w14:paraId="7E38CCC9" w14:textId="4AF5BF2D" w:rsidR="006F7C98" w:rsidRDefault="006F7C98" w:rsidP="00A00C01">
      <w:pPr>
        <w:pStyle w:val="Descripcin"/>
        <w:spacing w:after="0" w:line="276" w:lineRule="auto"/>
        <w:jc w:val="center"/>
        <w:rPr>
          <w:b w:val="0"/>
          <w:i/>
          <w:noProof/>
          <w:color w:val="0D0D0D" w:themeColor="text1" w:themeTint="F2"/>
          <w:sz w:val="20"/>
          <w:szCs w:val="20"/>
        </w:rPr>
      </w:pPr>
      <w:bookmarkStart w:id="208" w:name="_Toc118839453"/>
      <w:r w:rsidRPr="00610226">
        <w:rPr>
          <w:b w:val="0"/>
          <w:i/>
          <w:color w:val="0D0D0D" w:themeColor="text1" w:themeTint="F2"/>
          <w:sz w:val="20"/>
          <w:szCs w:val="20"/>
        </w:rPr>
        <w:t xml:space="preserve">Ilustración </w:t>
      </w:r>
      <w:r w:rsidRPr="00610226">
        <w:rPr>
          <w:b w:val="0"/>
          <w:i/>
          <w:color w:val="0D0D0D" w:themeColor="text1" w:themeTint="F2"/>
          <w:sz w:val="20"/>
          <w:szCs w:val="20"/>
        </w:rPr>
        <w:fldChar w:fldCharType="begin"/>
      </w:r>
      <w:r w:rsidRPr="00610226">
        <w:rPr>
          <w:b w:val="0"/>
          <w:i/>
          <w:color w:val="0D0D0D" w:themeColor="text1" w:themeTint="F2"/>
          <w:sz w:val="20"/>
          <w:szCs w:val="20"/>
        </w:rPr>
        <w:instrText xml:space="preserve"> SEQ Ilustración \* ARABIC </w:instrText>
      </w:r>
      <w:r w:rsidRPr="00610226">
        <w:rPr>
          <w:b w:val="0"/>
          <w:i/>
          <w:color w:val="0D0D0D" w:themeColor="text1" w:themeTint="F2"/>
          <w:sz w:val="20"/>
          <w:szCs w:val="20"/>
        </w:rPr>
        <w:fldChar w:fldCharType="separate"/>
      </w:r>
      <w:r w:rsidR="004034E9">
        <w:rPr>
          <w:b w:val="0"/>
          <w:i/>
          <w:noProof/>
          <w:color w:val="0D0D0D" w:themeColor="text1" w:themeTint="F2"/>
          <w:sz w:val="20"/>
          <w:szCs w:val="20"/>
        </w:rPr>
        <w:t>49</w:t>
      </w:r>
      <w:r w:rsidRPr="00610226">
        <w:rPr>
          <w:b w:val="0"/>
          <w:i/>
          <w:color w:val="0D0D0D" w:themeColor="text1" w:themeTint="F2"/>
          <w:sz w:val="20"/>
          <w:szCs w:val="20"/>
        </w:rPr>
        <w:fldChar w:fldCharType="end"/>
      </w:r>
      <w:r w:rsidR="00803BF3">
        <w:rPr>
          <w:b w:val="0"/>
          <w:i/>
          <w:color w:val="0D0D0D" w:themeColor="text1" w:themeTint="F2"/>
          <w:sz w:val="20"/>
          <w:szCs w:val="20"/>
        </w:rPr>
        <w:t>: S</w:t>
      </w:r>
      <w:proofErr w:type="spellStart"/>
      <w:r w:rsidRPr="00610226">
        <w:rPr>
          <w:b w:val="0"/>
          <w:i/>
          <w:color w:val="0D0D0D" w:themeColor="text1" w:themeTint="F2"/>
          <w:sz w:val="20"/>
          <w:szCs w:val="20"/>
          <w:lang w:val="es-AR"/>
        </w:rPr>
        <w:t>oftware</w:t>
      </w:r>
      <w:proofErr w:type="spellEnd"/>
      <w:r w:rsidRPr="00610226">
        <w:rPr>
          <w:b w:val="0"/>
          <w:i/>
          <w:color w:val="0D0D0D" w:themeColor="text1" w:themeTint="F2"/>
          <w:sz w:val="20"/>
          <w:szCs w:val="20"/>
          <w:lang w:val="es-AR"/>
        </w:rPr>
        <w:t xml:space="preserve"> Proteus</w:t>
      </w:r>
      <w:r w:rsidRPr="00610226">
        <w:rPr>
          <w:b w:val="0"/>
          <w:i/>
          <w:color w:val="0D0D0D" w:themeColor="text1" w:themeTint="F2"/>
          <w:sz w:val="20"/>
          <w:szCs w:val="20"/>
        </w:rPr>
        <w:t xml:space="preserve"> 8</w:t>
      </w:r>
      <w:r w:rsidR="00803BF3">
        <w:rPr>
          <w:b w:val="0"/>
          <w:i/>
          <w:color w:val="0D0D0D" w:themeColor="text1" w:themeTint="F2"/>
          <w:sz w:val="20"/>
          <w:szCs w:val="20"/>
        </w:rPr>
        <w:t>, c</w:t>
      </w:r>
      <w:r w:rsidRPr="00610226">
        <w:rPr>
          <w:b w:val="0"/>
          <w:i/>
          <w:noProof/>
          <w:color w:val="0D0D0D" w:themeColor="text1" w:themeTint="F2"/>
          <w:sz w:val="20"/>
          <w:szCs w:val="20"/>
        </w:rPr>
        <w:t>ircuito equivalente cortocircuito bifasico sin contacto a tierra</w:t>
      </w:r>
      <w:r w:rsidR="00803BF3">
        <w:rPr>
          <w:b w:val="0"/>
          <w:i/>
          <w:noProof/>
          <w:color w:val="0D0D0D" w:themeColor="text1" w:themeTint="F2"/>
          <w:sz w:val="20"/>
          <w:szCs w:val="20"/>
        </w:rPr>
        <w:t>.</w:t>
      </w:r>
      <w:bookmarkEnd w:id="208"/>
    </w:p>
    <w:p w14:paraId="34D0B0E0" w14:textId="77777777" w:rsidR="00803BF3" w:rsidRPr="00803BF3" w:rsidRDefault="00803BF3" w:rsidP="00A00C01">
      <w:pPr>
        <w:spacing w:line="276" w:lineRule="auto"/>
      </w:pPr>
    </w:p>
    <w:p w14:paraId="64153A19" w14:textId="27944028" w:rsidR="006F7C98" w:rsidRDefault="006F7C98" w:rsidP="00A00C01">
      <w:pPr>
        <w:spacing w:line="276" w:lineRule="auto"/>
        <w:jc w:val="both"/>
        <w:rPr>
          <w:sz w:val="24"/>
          <w:szCs w:val="24"/>
        </w:rPr>
      </w:pPr>
      <w:r>
        <w:rPr>
          <w:sz w:val="24"/>
          <w:szCs w:val="24"/>
        </w:rPr>
        <w:t>Como</w:t>
      </w:r>
      <w:r w:rsidRPr="004D14AE">
        <w:rPr>
          <w:sz w:val="24"/>
          <w:szCs w:val="24"/>
        </w:rPr>
        <w:t xml:space="preserve"> los </w:t>
      </w:r>
      <w:r>
        <w:rPr>
          <w:sz w:val="24"/>
          <w:szCs w:val="24"/>
        </w:rPr>
        <w:t>cortocircuitos bifásicos son de</w:t>
      </w:r>
      <w:r w:rsidRPr="004D14AE">
        <w:rPr>
          <w:sz w:val="24"/>
          <w:szCs w:val="24"/>
        </w:rPr>
        <w:t xml:space="preserve"> carácter asimétrico se ha de utilizar la teoría de las componentes simétricas. Descomponiendo el sistema trifásico en una combinación de tres redes monofásicas: sistema directo, inverso y homopolar. En este caso al no tener contacto a tierra el sistema homopolar no interviene.</w:t>
      </w:r>
    </w:p>
    <w:p w14:paraId="7D6E17EB" w14:textId="77777777" w:rsidR="00803BF3" w:rsidRPr="00AB3662" w:rsidRDefault="00803BF3" w:rsidP="00A00C01">
      <w:pPr>
        <w:spacing w:line="276" w:lineRule="auto"/>
        <w:jc w:val="both"/>
        <w:rPr>
          <w:sz w:val="24"/>
          <w:szCs w:val="24"/>
        </w:rPr>
      </w:pPr>
    </w:p>
    <w:p w14:paraId="1D62AD52" w14:textId="77777777" w:rsidR="006F7C98" w:rsidRPr="004D14AE" w:rsidRDefault="006F7C98" w:rsidP="00A00C01">
      <w:pPr>
        <w:spacing w:line="276" w:lineRule="auto"/>
        <w:ind w:firstLine="720"/>
        <w:rPr>
          <w:sz w:val="24"/>
          <w:szCs w:val="24"/>
        </w:rPr>
      </w:pPr>
      <w:r w:rsidRPr="004D14AE">
        <w:rPr>
          <w:rFonts w:eastAsiaTheme="minorHAnsi" w:cs="Tahoma"/>
          <w:noProof/>
          <w:position w:val="27"/>
          <w:sz w:val="24"/>
          <w:szCs w:val="24"/>
          <w:lang w:val="es-AR" w:eastAsia="es-AR"/>
        </w:rPr>
        <w:drawing>
          <wp:inline distT="0" distB="0" distL="0" distR="0" wp14:anchorId="5683EDBA" wp14:editId="1E43DE7A">
            <wp:extent cx="870509" cy="229398"/>
            <wp:effectExtent l="0" t="0" r="6350" b="0"/>
            <wp:docPr id="192" name="Imagen 1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06">
                      <a:extLst>
                        <a:ext uri="{28A0092B-C50C-407E-A947-70E740481C1C}">
                          <a14:useLocalDpi xmlns:a14="http://schemas.microsoft.com/office/drawing/2010/main" val="0"/>
                        </a:ext>
                      </a:extLst>
                    </a:blip>
                    <a:srcRect/>
                    <a:stretch>
                      <a:fillRect/>
                    </a:stretch>
                  </pic:blipFill>
                  <pic:spPr bwMode="auto">
                    <a:xfrm>
                      <a:off x="0" y="0"/>
                      <a:ext cx="880941" cy="232147"/>
                    </a:xfrm>
                    <a:prstGeom prst="rect">
                      <a:avLst/>
                    </a:prstGeom>
                    <a:noFill/>
                    <a:ln>
                      <a:noFill/>
                    </a:ln>
                  </pic:spPr>
                </pic:pic>
              </a:graphicData>
            </a:graphic>
          </wp:inline>
        </w:drawing>
      </w:r>
      <w:r w:rsidRPr="004D14AE">
        <w:rPr>
          <w:rFonts w:eastAsiaTheme="minorHAnsi" w:cs="Tahoma"/>
          <w:noProof/>
          <w:position w:val="27"/>
          <w:sz w:val="24"/>
          <w:szCs w:val="24"/>
          <w:lang w:val="es-AR" w:eastAsia="es-AR"/>
        </w:rPr>
        <w:t xml:space="preserve">            </w:t>
      </w:r>
      <w:r w:rsidRPr="004D14AE">
        <w:rPr>
          <w:rFonts w:eastAsiaTheme="minorHAnsi" w:cs="Tahoma"/>
          <w:noProof/>
          <w:position w:val="27"/>
          <w:sz w:val="24"/>
          <w:szCs w:val="24"/>
          <w:lang w:val="es-AR" w:eastAsia="es-AR"/>
        </w:rPr>
        <w:drawing>
          <wp:inline distT="0" distB="0" distL="0" distR="0" wp14:anchorId="2CBAA2FF" wp14:editId="0F0BDEB7">
            <wp:extent cx="987552" cy="246751"/>
            <wp:effectExtent l="0" t="0" r="3175" b="1270"/>
            <wp:docPr id="148558" name="Imagen 1485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07">
                      <a:extLst>
                        <a:ext uri="{28A0092B-C50C-407E-A947-70E740481C1C}">
                          <a14:useLocalDpi xmlns:a14="http://schemas.microsoft.com/office/drawing/2010/main" val="0"/>
                        </a:ext>
                      </a:extLst>
                    </a:blip>
                    <a:srcRect/>
                    <a:stretch>
                      <a:fillRect/>
                    </a:stretch>
                  </pic:blipFill>
                  <pic:spPr bwMode="auto">
                    <a:xfrm>
                      <a:off x="0" y="0"/>
                      <a:ext cx="990883" cy="247583"/>
                    </a:xfrm>
                    <a:prstGeom prst="rect">
                      <a:avLst/>
                    </a:prstGeom>
                    <a:noFill/>
                    <a:ln>
                      <a:noFill/>
                    </a:ln>
                  </pic:spPr>
                </pic:pic>
              </a:graphicData>
            </a:graphic>
          </wp:inline>
        </w:drawing>
      </w:r>
      <w:r w:rsidRPr="004D14AE">
        <w:rPr>
          <w:rFonts w:eastAsiaTheme="minorHAnsi" w:cs="Tahoma"/>
          <w:noProof/>
          <w:position w:val="27"/>
          <w:sz w:val="24"/>
          <w:szCs w:val="24"/>
          <w:lang w:val="es-AR" w:eastAsia="es-AR"/>
        </w:rPr>
        <w:t xml:space="preserve">                 </w:t>
      </w:r>
      <w:r w:rsidRPr="004D14AE">
        <w:rPr>
          <w:rFonts w:eastAsiaTheme="minorHAnsi" w:cs="Tahoma"/>
          <w:noProof/>
          <w:position w:val="27"/>
          <w:sz w:val="24"/>
          <w:szCs w:val="24"/>
          <w:lang w:val="es-AR" w:eastAsia="es-AR"/>
        </w:rPr>
        <w:drawing>
          <wp:inline distT="0" distB="0" distL="0" distR="0" wp14:anchorId="556BD04C" wp14:editId="2422C7D5">
            <wp:extent cx="958291" cy="237990"/>
            <wp:effectExtent l="0" t="0" r="0" b="0"/>
            <wp:docPr id="148559" name="Imagen 1485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08">
                      <a:extLst>
                        <a:ext uri="{28A0092B-C50C-407E-A947-70E740481C1C}">
                          <a14:useLocalDpi xmlns:a14="http://schemas.microsoft.com/office/drawing/2010/main" val="0"/>
                        </a:ext>
                      </a:extLst>
                    </a:blip>
                    <a:srcRect/>
                    <a:stretch>
                      <a:fillRect/>
                    </a:stretch>
                  </pic:blipFill>
                  <pic:spPr bwMode="auto">
                    <a:xfrm>
                      <a:off x="0" y="0"/>
                      <a:ext cx="970263" cy="240963"/>
                    </a:xfrm>
                    <a:prstGeom prst="rect">
                      <a:avLst/>
                    </a:prstGeom>
                    <a:noFill/>
                    <a:ln>
                      <a:noFill/>
                    </a:ln>
                  </pic:spPr>
                </pic:pic>
              </a:graphicData>
            </a:graphic>
          </wp:inline>
        </w:drawing>
      </w:r>
    </w:p>
    <w:p w14:paraId="6D9FED44" w14:textId="77777777" w:rsidR="006F7C98" w:rsidRPr="004D14AE" w:rsidRDefault="006F7C98" w:rsidP="00A00C01">
      <w:pPr>
        <w:spacing w:line="276" w:lineRule="auto"/>
        <w:ind w:firstLine="720"/>
        <w:rPr>
          <w:sz w:val="24"/>
          <w:szCs w:val="24"/>
        </w:rPr>
      </w:pPr>
      <w:r w:rsidRPr="004D14AE">
        <w:rPr>
          <w:rFonts w:eastAsiaTheme="minorHAnsi" w:cs="Tahoma"/>
          <w:noProof/>
          <w:position w:val="27"/>
          <w:sz w:val="24"/>
          <w:szCs w:val="24"/>
          <w:lang w:val="es-AR" w:eastAsia="es-AR"/>
        </w:rPr>
        <w:drawing>
          <wp:inline distT="0" distB="0" distL="0" distR="0" wp14:anchorId="6558F026" wp14:editId="2001BD5F">
            <wp:extent cx="877824" cy="236077"/>
            <wp:effectExtent l="0" t="0" r="0" b="0"/>
            <wp:docPr id="200" name="Imagen 2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09">
                      <a:extLst>
                        <a:ext uri="{28A0092B-C50C-407E-A947-70E740481C1C}">
                          <a14:useLocalDpi xmlns:a14="http://schemas.microsoft.com/office/drawing/2010/main" val="0"/>
                        </a:ext>
                      </a:extLst>
                    </a:blip>
                    <a:srcRect/>
                    <a:stretch>
                      <a:fillRect/>
                    </a:stretch>
                  </pic:blipFill>
                  <pic:spPr bwMode="auto">
                    <a:xfrm>
                      <a:off x="0" y="0"/>
                      <a:ext cx="885146" cy="238046"/>
                    </a:xfrm>
                    <a:prstGeom prst="rect">
                      <a:avLst/>
                    </a:prstGeom>
                    <a:noFill/>
                    <a:ln>
                      <a:noFill/>
                    </a:ln>
                  </pic:spPr>
                </pic:pic>
              </a:graphicData>
            </a:graphic>
          </wp:inline>
        </w:drawing>
      </w:r>
      <w:r w:rsidRPr="004D14AE">
        <w:rPr>
          <w:rFonts w:eastAsiaTheme="minorHAnsi" w:cs="Tahoma"/>
          <w:noProof/>
          <w:position w:val="27"/>
          <w:sz w:val="24"/>
          <w:szCs w:val="24"/>
          <w:lang w:val="es-AR" w:eastAsia="es-AR"/>
        </w:rPr>
        <w:t xml:space="preserve">             </w:t>
      </w:r>
      <w:r w:rsidRPr="004D14AE">
        <w:rPr>
          <w:rFonts w:eastAsiaTheme="minorHAnsi" w:cs="Tahoma"/>
          <w:noProof/>
          <w:position w:val="27"/>
          <w:sz w:val="24"/>
          <w:szCs w:val="24"/>
          <w:lang w:val="es-AR" w:eastAsia="es-AR"/>
        </w:rPr>
        <w:drawing>
          <wp:inline distT="0" distB="0" distL="0" distR="0" wp14:anchorId="7DCA97A3" wp14:editId="602835E9">
            <wp:extent cx="724204" cy="227638"/>
            <wp:effectExtent l="0" t="0" r="0" b="1270"/>
            <wp:docPr id="196" name="Imagen 1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210">
                      <a:extLst>
                        <a:ext uri="{28A0092B-C50C-407E-A947-70E740481C1C}">
                          <a14:useLocalDpi xmlns:a14="http://schemas.microsoft.com/office/drawing/2010/main" val="0"/>
                        </a:ext>
                      </a:extLst>
                    </a:blip>
                    <a:srcRect/>
                    <a:stretch>
                      <a:fillRect/>
                    </a:stretch>
                  </pic:blipFill>
                  <pic:spPr bwMode="auto">
                    <a:xfrm>
                      <a:off x="0" y="0"/>
                      <a:ext cx="739174" cy="232343"/>
                    </a:xfrm>
                    <a:prstGeom prst="rect">
                      <a:avLst/>
                    </a:prstGeom>
                    <a:noFill/>
                    <a:ln>
                      <a:noFill/>
                    </a:ln>
                  </pic:spPr>
                </pic:pic>
              </a:graphicData>
            </a:graphic>
          </wp:inline>
        </w:drawing>
      </w:r>
      <w:r w:rsidRPr="004D14AE">
        <w:rPr>
          <w:rFonts w:eastAsiaTheme="minorHAnsi" w:cs="Tahoma"/>
          <w:noProof/>
          <w:position w:val="27"/>
          <w:sz w:val="24"/>
          <w:szCs w:val="24"/>
          <w:lang w:val="es-AR" w:eastAsia="es-AR"/>
        </w:rPr>
        <w:t xml:space="preserve">                       </w:t>
      </w:r>
      <w:r w:rsidRPr="004D14AE">
        <w:rPr>
          <w:rFonts w:eastAsiaTheme="minorHAnsi" w:cs="Tahoma"/>
          <w:noProof/>
          <w:position w:val="27"/>
          <w:sz w:val="24"/>
          <w:szCs w:val="24"/>
          <w:lang w:val="es-AR" w:eastAsia="es-AR"/>
        </w:rPr>
        <w:drawing>
          <wp:inline distT="0" distB="0" distL="0" distR="0" wp14:anchorId="01A9027E" wp14:editId="4BD13CE4">
            <wp:extent cx="775412" cy="243734"/>
            <wp:effectExtent l="0" t="0" r="5715" b="0"/>
            <wp:docPr id="193" name="Imagen 1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211">
                      <a:extLst>
                        <a:ext uri="{28A0092B-C50C-407E-A947-70E740481C1C}">
                          <a14:useLocalDpi xmlns:a14="http://schemas.microsoft.com/office/drawing/2010/main" val="0"/>
                        </a:ext>
                      </a:extLst>
                    </a:blip>
                    <a:srcRect/>
                    <a:stretch>
                      <a:fillRect/>
                    </a:stretch>
                  </pic:blipFill>
                  <pic:spPr bwMode="auto">
                    <a:xfrm>
                      <a:off x="0" y="0"/>
                      <a:ext cx="788487" cy="247844"/>
                    </a:xfrm>
                    <a:prstGeom prst="rect">
                      <a:avLst/>
                    </a:prstGeom>
                    <a:noFill/>
                    <a:ln>
                      <a:noFill/>
                    </a:ln>
                  </pic:spPr>
                </pic:pic>
              </a:graphicData>
            </a:graphic>
          </wp:inline>
        </w:drawing>
      </w:r>
    </w:p>
    <w:p w14:paraId="2B5E38AC" w14:textId="77777777" w:rsidR="006F7C98" w:rsidRPr="00671021" w:rsidRDefault="006F7C98" w:rsidP="00A00C01">
      <w:pPr>
        <w:spacing w:line="276" w:lineRule="auto"/>
        <w:jc w:val="both"/>
        <w:rPr>
          <w:sz w:val="24"/>
          <w:szCs w:val="24"/>
        </w:rPr>
      </w:pPr>
      <w:r w:rsidRPr="004D14AE">
        <w:rPr>
          <w:sz w:val="24"/>
          <w:szCs w:val="24"/>
        </w:rPr>
        <w:t>Despejando la tensión E de la primera de estas ecuaciones se llega a la conclusión de que:</w:t>
      </w:r>
    </w:p>
    <w:p w14:paraId="58B0F8C6" w14:textId="77777777" w:rsidR="006F7C98" w:rsidRPr="004D14AE" w:rsidRDefault="006F7C98" w:rsidP="00A00C01">
      <w:pPr>
        <w:spacing w:line="276" w:lineRule="auto"/>
        <w:ind w:firstLine="720"/>
        <w:rPr>
          <w:sz w:val="24"/>
          <w:szCs w:val="24"/>
        </w:rPr>
      </w:pPr>
      <w:r w:rsidRPr="004D14AE">
        <w:rPr>
          <w:rFonts w:eastAsiaTheme="minorHAnsi" w:cs="Tahoma"/>
          <w:noProof/>
          <w:position w:val="27"/>
          <w:sz w:val="24"/>
          <w:szCs w:val="24"/>
          <w:lang w:val="es-AR" w:eastAsia="es-AR"/>
        </w:rPr>
        <w:drawing>
          <wp:inline distT="0" distB="0" distL="0" distR="0" wp14:anchorId="3519DB9C" wp14:editId="3C0ABA60">
            <wp:extent cx="731520" cy="416114"/>
            <wp:effectExtent l="0" t="0" r="0" b="0"/>
            <wp:docPr id="202" name="Imagen 2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212">
                      <a:extLst>
                        <a:ext uri="{28A0092B-C50C-407E-A947-70E740481C1C}">
                          <a14:useLocalDpi xmlns:a14="http://schemas.microsoft.com/office/drawing/2010/main" val="0"/>
                        </a:ext>
                      </a:extLst>
                    </a:blip>
                    <a:srcRect/>
                    <a:stretch>
                      <a:fillRect/>
                    </a:stretch>
                  </pic:blipFill>
                  <pic:spPr bwMode="auto">
                    <a:xfrm>
                      <a:off x="0" y="0"/>
                      <a:ext cx="736976" cy="419217"/>
                    </a:xfrm>
                    <a:prstGeom prst="rect">
                      <a:avLst/>
                    </a:prstGeom>
                    <a:noFill/>
                    <a:ln>
                      <a:noFill/>
                    </a:ln>
                  </pic:spPr>
                </pic:pic>
              </a:graphicData>
            </a:graphic>
          </wp:inline>
        </w:drawing>
      </w:r>
      <w:r>
        <w:rPr>
          <w:sz w:val="24"/>
          <w:szCs w:val="24"/>
        </w:rPr>
        <w:tab/>
      </w:r>
      <w:r w:rsidRPr="004D14AE">
        <w:rPr>
          <w:rFonts w:eastAsiaTheme="minorHAnsi" w:cs="Tahoma"/>
          <w:noProof/>
          <w:position w:val="27"/>
          <w:sz w:val="24"/>
          <w:szCs w:val="24"/>
          <w:lang w:val="es-AR" w:eastAsia="es-AR"/>
        </w:rPr>
        <w:drawing>
          <wp:inline distT="0" distB="0" distL="0" distR="0" wp14:anchorId="029CD264" wp14:editId="553FEDD0">
            <wp:extent cx="1016813" cy="244713"/>
            <wp:effectExtent l="0" t="0" r="0" b="3175"/>
            <wp:docPr id="201" name="Imagen 2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213">
                      <a:extLst>
                        <a:ext uri="{28A0092B-C50C-407E-A947-70E740481C1C}">
                          <a14:useLocalDpi xmlns:a14="http://schemas.microsoft.com/office/drawing/2010/main" val="0"/>
                        </a:ext>
                      </a:extLst>
                    </a:blip>
                    <a:srcRect/>
                    <a:stretch>
                      <a:fillRect/>
                    </a:stretch>
                  </pic:blipFill>
                  <pic:spPr bwMode="auto">
                    <a:xfrm>
                      <a:off x="0" y="0"/>
                      <a:ext cx="1032181" cy="248412"/>
                    </a:xfrm>
                    <a:prstGeom prst="rect">
                      <a:avLst/>
                    </a:prstGeom>
                    <a:noFill/>
                    <a:ln>
                      <a:noFill/>
                    </a:ln>
                  </pic:spPr>
                </pic:pic>
              </a:graphicData>
            </a:graphic>
          </wp:inline>
        </w:drawing>
      </w:r>
    </w:p>
    <w:p w14:paraId="1844990D" w14:textId="77777777" w:rsidR="006F7C98" w:rsidRPr="004D14AE" w:rsidRDefault="006F7C98" w:rsidP="00A00C01">
      <w:pPr>
        <w:spacing w:line="276" w:lineRule="auto"/>
        <w:rPr>
          <w:sz w:val="24"/>
          <w:szCs w:val="24"/>
        </w:rPr>
      </w:pPr>
      <w:r w:rsidRPr="004D14AE">
        <w:rPr>
          <w:sz w:val="24"/>
          <w:szCs w:val="24"/>
        </w:rPr>
        <w:t>Las expresiones de las corrientes de fase quedan:</w:t>
      </w:r>
    </w:p>
    <w:p w14:paraId="1AB04863" w14:textId="77777777" w:rsidR="006F7C98" w:rsidRPr="004D14AE" w:rsidRDefault="006F7C98" w:rsidP="00A00C01">
      <w:pPr>
        <w:widowControl/>
        <w:adjustRightInd w:val="0"/>
        <w:spacing w:line="276" w:lineRule="auto"/>
        <w:rPr>
          <w:rFonts w:eastAsiaTheme="minorHAnsi" w:cs="Tahoma"/>
          <w:sz w:val="24"/>
          <w:szCs w:val="24"/>
          <w:lang w:val="es-AR"/>
        </w:rPr>
      </w:pPr>
    </w:p>
    <w:p w14:paraId="77D5CE6F" w14:textId="77777777" w:rsidR="006F7C98" w:rsidRDefault="006F7C98" w:rsidP="00A00C01">
      <w:pPr>
        <w:widowControl/>
        <w:autoSpaceDE/>
        <w:autoSpaceDN/>
        <w:spacing w:after="160" w:line="276" w:lineRule="auto"/>
        <w:rPr>
          <w:sz w:val="24"/>
          <w:szCs w:val="24"/>
        </w:rPr>
      </w:pPr>
      <w:r w:rsidRPr="004D14AE">
        <w:rPr>
          <w:rFonts w:eastAsiaTheme="minorHAnsi" w:cs="Tahoma"/>
          <w:noProof/>
          <w:position w:val="27"/>
          <w:sz w:val="24"/>
          <w:szCs w:val="24"/>
          <w:lang w:val="es-AR" w:eastAsia="es-AR"/>
        </w:rPr>
        <w:drawing>
          <wp:inline distT="0" distB="0" distL="0" distR="0" wp14:anchorId="10933A35" wp14:editId="7B2CAE1C">
            <wp:extent cx="943660" cy="471830"/>
            <wp:effectExtent l="0" t="0" r="0" b="4445"/>
            <wp:docPr id="217" name="Imagen 2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214">
                      <a:extLst>
                        <a:ext uri="{28A0092B-C50C-407E-A947-70E740481C1C}">
                          <a14:useLocalDpi xmlns:a14="http://schemas.microsoft.com/office/drawing/2010/main" val="0"/>
                        </a:ext>
                      </a:extLst>
                    </a:blip>
                    <a:srcRect/>
                    <a:stretch>
                      <a:fillRect/>
                    </a:stretch>
                  </pic:blipFill>
                  <pic:spPr bwMode="auto">
                    <a:xfrm>
                      <a:off x="0" y="0"/>
                      <a:ext cx="947234" cy="473617"/>
                    </a:xfrm>
                    <a:prstGeom prst="rect">
                      <a:avLst/>
                    </a:prstGeom>
                    <a:noFill/>
                    <a:ln>
                      <a:noFill/>
                    </a:ln>
                  </pic:spPr>
                </pic:pic>
              </a:graphicData>
            </a:graphic>
          </wp:inline>
        </w:drawing>
      </w:r>
      <w:r>
        <w:rPr>
          <w:sz w:val="24"/>
          <w:szCs w:val="24"/>
        </w:rPr>
        <w:tab/>
      </w:r>
      <w:r w:rsidRPr="004D14AE">
        <w:rPr>
          <w:rFonts w:eastAsiaTheme="minorHAnsi" w:cs="Tahoma"/>
          <w:noProof/>
          <w:position w:val="27"/>
          <w:sz w:val="24"/>
          <w:szCs w:val="24"/>
          <w:lang w:val="es-AR" w:eastAsia="es-AR"/>
        </w:rPr>
        <w:drawing>
          <wp:inline distT="0" distB="0" distL="0" distR="0" wp14:anchorId="7C206479" wp14:editId="01BB835A">
            <wp:extent cx="929030" cy="421017"/>
            <wp:effectExtent l="0" t="0" r="4445" b="0"/>
            <wp:docPr id="207" name="Imagen 2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215">
                      <a:extLst>
                        <a:ext uri="{28A0092B-C50C-407E-A947-70E740481C1C}">
                          <a14:useLocalDpi xmlns:a14="http://schemas.microsoft.com/office/drawing/2010/main" val="0"/>
                        </a:ext>
                      </a:extLst>
                    </a:blip>
                    <a:srcRect/>
                    <a:stretch>
                      <a:fillRect/>
                    </a:stretch>
                  </pic:blipFill>
                  <pic:spPr bwMode="auto">
                    <a:xfrm>
                      <a:off x="0" y="0"/>
                      <a:ext cx="946723" cy="429035"/>
                    </a:xfrm>
                    <a:prstGeom prst="rect">
                      <a:avLst/>
                    </a:prstGeom>
                    <a:noFill/>
                    <a:ln>
                      <a:noFill/>
                    </a:ln>
                  </pic:spPr>
                </pic:pic>
              </a:graphicData>
            </a:graphic>
          </wp:inline>
        </w:drawing>
      </w:r>
    </w:p>
    <w:p w14:paraId="605D7BAC" w14:textId="77777777" w:rsidR="006F7C98" w:rsidRDefault="006F7C98" w:rsidP="00A00C01">
      <w:pPr>
        <w:widowControl/>
        <w:autoSpaceDE/>
        <w:autoSpaceDN/>
        <w:spacing w:after="160" w:line="276" w:lineRule="auto"/>
        <w:rPr>
          <w:sz w:val="24"/>
          <w:szCs w:val="24"/>
        </w:rPr>
      </w:pPr>
    </w:p>
    <w:p w14:paraId="287D1926" w14:textId="77777777" w:rsidR="006F7C98" w:rsidRDefault="006F7C98" w:rsidP="00A00C01">
      <w:pPr>
        <w:keepNext/>
        <w:spacing w:line="276" w:lineRule="auto"/>
        <w:jc w:val="center"/>
      </w:pPr>
      <w:r w:rsidRPr="004D14AE">
        <w:rPr>
          <w:noProof/>
          <w:sz w:val="24"/>
          <w:szCs w:val="24"/>
          <w:lang w:val="es-AR" w:eastAsia="es-AR"/>
        </w:rPr>
        <w:lastRenderedPageBreak/>
        <w:drawing>
          <wp:inline distT="0" distB="0" distL="0" distR="0" wp14:anchorId="11AABDE2" wp14:editId="5E4344B2">
            <wp:extent cx="2631440" cy="3267986"/>
            <wp:effectExtent l="0" t="0" r="0" b="8890"/>
            <wp:docPr id="148560" name="Imagen 1485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16" cstate="print">
                      <a:extLst>
                        <a:ext uri="{28A0092B-C50C-407E-A947-70E740481C1C}">
                          <a14:useLocalDpi xmlns:a14="http://schemas.microsoft.com/office/drawing/2010/main" val="0"/>
                        </a:ext>
                      </a:extLst>
                    </a:blip>
                    <a:srcRect/>
                    <a:stretch>
                      <a:fillRect/>
                    </a:stretch>
                  </pic:blipFill>
                  <pic:spPr bwMode="auto">
                    <a:xfrm>
                      <a:off x="0" y="0"/>
                      <a:ext cx="2635768" cy="3273360"/>
                    </a:xfrm>
                    <a:prstGeom prst="rect">
                      <a:avLst/>
                    </a:prstGeom>
                    <a:noFill/>
                    <a:ln>
                      <a:noFill/>
                    </a:ln>
                  </pic:spPr>
                </pic:pic>
              </a:graphicData>
            </a:graphic>
          </wp:inline>
        </w:drawing>
      </w:r>
    </w:p>
    <w:p w14:paraId="623AA0A4" w14:textId="32104188" w:rsidR="006F7C98" w:rsidRPr="00610226" w:rsidRDefault="006F7C98" w:rsidP="00A00C01">
      <w:pPr>
        <w:pStyle w:val="Descripcin"/>
        <w:spacing w:line="276" w:lineRule="auto"/>
        <w:jc w:val="center"/>
        <w:rPr>
          <w:b w:val="0"/>
          <w:i/>
          <w:color w:val="0D0D0D" w:themeColor="text1" w:themeTint="F2"/>
          <w:sz w:val="20"/>
          <w:szCs w:val="20"/>
        </w:rPr>
      </w:pPr>
      <w:bookmarkStart w:id="209" w:name="_Toc118839454"/>
      <w:r w:rsidRPr="00610226">
        <w:rPr>
          <w:b w:val="0"/>
          <w:i/>
          <w:color w:val="0D0D0D" w:themeColor="text1" w:themeTint="F2"/>
          <w:sz w:val="20"/>
          <w:szCs w:val="20"/>
        </w:rPr>
        <w:t xml:space="preserve">Ilustración </w:t>
      </w:r>
      <w:r w:rsidRPr="00610226">
        <w:rPr>
          <w:b w:val="0"/>
          <w:i/>
          <w:color w:val="0D0D0D" w:themeColor="text1" w:themeTint="F2"/>
          <w:sz w:val="20"/>
          <w:szCs w:val="20"/>
        </w:rPr>
        <w:fldChar w:fldCharType="begin"/>
      </w:r>
      <w:r w:rsidRPr="00610226">
        <w:rPr>
          <w:b w:val="0"/>
          <w:i/>
          <w:color w:val="0D0D0D" w:themeColor="text1" w:themeTint="F2"/>
          <w:sz w:val="20"/>
          <w:szCs w:val="20"/>
        </w:rPr>
        <w:instrText xml:space="preserve"> SEQ Ilustración \* ARABIC </w:instrText>
      </w:r>
      <w:r w:rsidRPr="00610226">
        <w:rPr>
          <w:b w:val="0"/>
          <w:i/>
          <w:color w:val="0D0D0D" w:themeColor="text1" w:themeTint="F2"/>
          <w:sz w:val="20"/>
          <w:szCs w:val="20"/>
        </w:rPr>
        <w:fldChar w:fldCharType="separate"/>
      </w:r>
      <w:r w:rsidR="004034E9">
        <w:rPr>
          <w:b w:val="0"/>
          <w:i/>
          <w:noProof/>
          <w:color w:val="0D0D0D" w:themeColor="text1" w:themeTint="F2"/>
          <w:sz w:val="20"/>
          <w:szCs w:val="20"/>
        </w:rPr>
        <w:t>50</w:t>
      </w:r>
      <w:r w:rsidRPr="00610226">
        <w:rPr>
          <w:b w:val="0"/>
          <w:i/>
          <w:color w:val="0D0D0D" w:themeColor="text1" w:themeTint="F2"/>
          <w:sz w:val="20"/>
          <w:szCs w:val="20"/>
        </w:rPr>
        <w:fldChar w:fldCharType="end"/>
      </w:r>
      <w:r w:rsidR="00803BF3">
        <w:rPr>
          <w:b w:val="0"/>
          <w:i/>
          <w:color w:val="0D0D0D" w:themeColor="text1" w:themeTint="F2"/>
          <w:sz w:val="20"/>
          <w:szCs w:val="20"/>
        </w:rPr>
        <w:t>: S</w:t>
      </w:r>
      <w:r w:rsidRPr="00610226">
        <w:rPr>
          <w:b w:val="0"/>
          <w:i/>
          <w:noProof/>
          <w:color w:val="0D0D0D" w:themeColor="text1" w:themeTint="F2"/>
          <w:sz w:val="20"/>
          <w:szCs w:val="20"/>
          <w:lang w:val="es-AR"/>
        </w:rPr>
        <w:t>oftware Proteus</w:t>
      </w:r>
      <w:r w:rsidRPr="00610226">
        <w:rPr>
          <w:b w:val="0"/>
          <w:i/>
          <w:noProof/>
          <w:color w:val="0D0D0D" w:themeColor="text1" w:themeTint="F2"/>
          <w:sz w:val="20"/>
          <w:szCs w:val="20"/>
        </w:rPr>
        <w:t xml:space="preserve"> 8</w:t>
      </w:r>
      <w:r w:rsidR="00803BF3">
        <w:rPr>
          <w:b w:val="0"/>
          <w:i/>
          <w:noProof/>
          <w:color w:val="0D0D0D" w:themeColor="text1" w:themeTint="F2"/>
          <w:sz w:val="20"/>
          <w:szCs w:val="20"/>
        </w:rPr>
        <w:t>, c</w:t>
      </w:r>
      <w:r w:rsidRPr="00610226">
        <w:rPr>
          <w:b w:val="0"/>
          <w:i/>
          <w:noProof/>
          <w:color w:val="0D0D0D" w:themeColor="text1" w:themeTint="F2"/>
          <w:sz w:val="20"/>
          <w:szCs w:val="20"/>
        </w:rPr>
        <w:t>ircuito equivalente del cortocircuito bifasico.</w:t>
      </w:r>
      <w:bookmarkEnd w:id="209"/>
    </w:p>
    <w:p w14:paraId="7E31AB9C" w14:textId="098A0E42" w:rsidR="006F7C98" w:rsidRDefault="006F7C98" w:rsidP="00A00C01">
      <w:pPr>
        <w:tabs>
          <w:tab w:val="left" w:pos="1193"/>
        </w:tabs>
        <w:spacing w:line="276" w:lineRule="auto"/>
        <w:jc w:val="both"/>
        <w:rPr>
          <w:sz w:val="24"/>
          <w:szCs w:val="24"/>
        </w:rPr>
      </w:pPr>
      <w:r w:rsidRPr="004D14AE">
        <w:rPr>
          <w:sz w:val="24"/>
          <w:szCs w:val="24"/>
        </w:rPr>
        <w:t xml:space="preserve">En dicho circuito </w:t>
      </w:r>
      <w:proofErr w:type="spellStart"/>
      <w:r w:rsidRPr="004D14AE">
        <w:rPr>
          <w:sz w:val="24"/>
          <w:szCs w:val="24"/>
        </w:rPr>
        <w:t>Zo</w:t>
      </w:r>
      <w:proofErr w:type="spellEnd"/>
      <w:r w:rsidRPr="004D14AE">
        <w:rPr>
          <w:sz w:val="24"/>
          <w:szCs w:val="24"/>
        </w:rPr>
        <w:t xml:space="preserve"> representa la impedancia homopolar y Z</w:t>
      </w:r>
      <w:r w:rsidRPr="004D14AE">
        <w:rPr>
          <w:sz w:val="24"/>
          <w:szCs w:val="24"/>
          <w:vertAlign w:val="subscript"/>
        </w:rPr>
        <w:t>1</w:t>
      </w:r>
      <w:r w:rsidRPr="004D14AE">
        <w:rPr>
          <w:sz w:val="24"/>
          <w:szCs w:val="24"/>
        </w:rPr>
        <w:t xml:space="preserve"> y Z</w:t>
      </w:r>
      <w:r w:rsidRPr="004D14AE">
        <w:rPr>
          <w:sz w:val="24"/>
          <w:szCs w:val="24"/>
          <w:vertAlign w:val="subscript"/>
        </w:rPr>
        <w:t>2</w:t>
      </w:r>
      <w:r w:rsidRPr="004D14AE">
        <w:rPr>
          <w:sz w:val="24"/>
          <w:szCs w:val="24"/>
        </w:rPr>
        <w:t xml:space="preserve"> son las impedancias directa e inversa de cortocircuito, que en este caso son iguales entre sí e iguales a la suma de impedancias de la red y los cables que acomet</w:t>
      </w:r>
      <w:r>
        <w:rPr>
          <w:sz w:val="24"/>
          <w:szCs w:val="24"/>
        </w:rPr>
        <w:t>en al transformador de tracción.</w:t>
      </w:r>
    </w:p>
    <w:p w14:paraId="10519F4B" w14:textId="77777777" w:rsidR="00803BF3" w:rsidRPr="004D14AE" w:rsidRDefault="00803BF3" w:rsidP="00A00C01">
      <w:pPr>
        <w:tabs>
          <w:tab w:val="left" w:pos="1193"/>
        </w:tabs>
        <w:spacing w:line="276" w:lineRule="auto"/>
        <w:jc w:val="both"/>
        <w:rPr>
          <w:sz w:val="24"/>
          <w:szCs w:val="24"/>
        </w:rPr>
      </w:pPr>
    </w:p>
    <w:p w14:paraId="52917F6C" w14:textId="77777777" w:rsidR="006F7C98" w:rsidRPr="004D14AE" w:rsidRDefault="006F7C98" w:rsidP="00A00C01">
      <w:pPr>
        <w:widowControl/>
        <w:autoSpaceDE/>
        <w:autoSpaceDN/>
        <w:spacing w:after="160" w:line="276" w:lineRule="auto"/>
        <w:jc w:val="both"/>
        <w:rPr>
          <w:sz w:val="24"/>
          <w:szCs w:val="24"/>
        </w:rPr>
      </w:pPr>
      <w:r w:rsidRPr="004D14AE">
        <w:rPr>
          <w:sz w:val="24"/>
          <w:szCs w:val="24"/>
        </w:rPr>
        <w:t>Las dos corrientes de las fases R y S tienen el mismo valor absoluto, por lo tanto, para la corriente inicial simétrica correspondiente a un cortocircuito bipolar sin contacto a tierra se cumple la relación:</w:t>
      </w:r>
    </w:p>
    <w:p w14:paraId="32D246E6" w14:textId="77777777" w:rsidR="006F7C98" w:rsidRPr="00F7148F" w:rsidRDefault="006F7C98" w:rsidP="00A00C01">
      <w:pPr>
        <w:spacing w:line="276" w:lineRule="auto"/>
        <w:rPr>
          <w:sz w:val="24"/>
          <w:szCs w:val="24"/>
        </w:rPr>
      </w:pPr>
      <w:r w:rsidRPr="004D14AE">
        <w:rPr>
          <w:noProof/>
          <w:sz w:val="24"/>
          <w:szCs w:val="24"/>
          <w:lang w:val="es-AR" w:eastAsia="es-AR"/>
        </w:rPr>
        <w:drawing>
          <wp:inline distT="0" distB="0" distL="0" distR="0" wp14:anchorId="55AF36FB" wp14:editId="3DDD1E9D">
            <wp:extent cx="782726" cy="468297"/>
            <wp:effectExtent l="0" t="0" r="0" b="8255"/>
            <wp:docPr id="220" name="Imagen 2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7"/>
                    <a:stretch>
                      <a:fillRect/>
                    </a:stretch>
                  </pic:blipFill>
                  <pic:spPr>
                    <a:xfrm>
                      <a:off x="0" y="0"/>
                      <a:ext cx="802318" cy="480019"/>
                    </a:xfrm>
                    <a:prstGeom prst="rect">
                      <a:avLst/>
                    </a:prstGeom>
                  </pic:spPr>
                </pic:pic>
              </a:graphicData>
            </a:graphic>
          </wp:inline>
        </w:drawing>
      </w:r>
      <w:r>
        <w:rPr>
          <w:noProof/>
          <w:sz w:val="24"/>
          <w:szCs w:val="24"/>
          <w:lang w:val="es-AR" w:eastAsia="es-AR"/>
        </w:rPr>
        <w:t xml:space="preserve">                </w:t>
      </w:r>
      <w:r>
        <w:rPr>
          <w:noProof/>
          <w:lang w:val="es-AR" w:eastAsia="es-AR"/>
        </w:rPr>
        <w:drawing>
          <wp:inline distT="0" distB="0" distL="0" distR="0" wp14:anchorId="66EC484C" wp14:editId="119E6E98">
            <wp:extent cx="1501254" cy="464990"/>
            <wp:effectExtent l="0" t="0" r="3810" b="0"/>
            <wp:docPr id="148561" name="Imagen 1485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8"/>
                    <a:stretch>
                      <a:fillRect/>
                    </a:stretch>
                  </pic:blipFill>
                  <pic:spPr>
                    <a:xfrm>
                      <a:off x="0" y="0"/>
                      <a:ext cx="1528339" cy="473379"/>
                    </a:xfrm>
                    <a:prstGeom prst="rect">
                      <a:avLst/>
                    </a:prstGeom>
                  </pic:spPr>
                </pic:pic>
              </a:graphicData>
            </a:graphic>
          </wp:inline>
        </w:drawing>
      </w:r>
      <w:r>
        <w:rPr>
          <w:noProof/>
          <w:sz w:val="24"/>
          <w:szCs w:val="24"/>
          <w:lang w:val="es-AR" w:eastAsia="es-AR"/>
        </w:rPr>
        <w:t xml:space="preserve"> </w:t>
      </w:r>
      <w:r>
        <w:rPr>
          <w:noProof/>
          <w:lang w:val="es-AR" w:eastAsia="es-AR"/>
        </w:rPr>
        <w:t xml:space="preserve"> </w:t>
      </w:r>
    </w:p>
    <w:p w14:paraId="47F6B846" w14:textId="77777777" w:rsidR="006F7C98" w:rsidRDefault="006F7C98" w:rsidP="00A00C01">
      <w:pPr>
        <w:spacing w:line="276" w:lineRule="auto"/>
        <w:rPr>
          <w:noProof/>
          <w:sz w:val="24"/>
          <w:szCs w:val="24"/>
          <w:lang w:val="es-AR" w:eastAsia="es-AR"/>
        </w:rPr>
      </w:pPr>
    </w:p>
    <w:p w14:paraId="5F0843A6" w14:textId="77777777" w:rsidR="006F7C98" w:rsidRDefault="006F7C98" w:rsidP="00A00C01">
      <w:pPr>
        <w:spacing w:line="276" w:lineRule="auto"/>
        <w:rPr>
          <w:noProof/>
          <w:sz w:val="24"/>
          <w:szCs w:val="24"/>
          <w:lang w:val="es-AR" w:eastAsia="es-AR"/>
        </w:rPr>
      </w:pPr>
    </w:p>
    <w:p w14:paraId="5B18188F" w14:textId="77777777" w:rsidR="006F7C98" w:rsidRDefault="006F7C98" w:rsidP="00A00C01">
      <w:pPr>
        <w:spacing w:line="276" w:lineRule="auto"/>
        <w:rPr>
          <w:noProof/>
          <w:sz w:val="24"/>
          <w:szCs w:val="24"/>
          <w:lang w:val="es-AR" w:eastAsia="es-AR"/>
        </w:rPr>
      </w:pPr>
    </w:p>
    <w:p w14:paraId="46731D4F" w14:textId="77777777" w:rsidR="006F7C98" w:rsidRDefault="006F7C98" w:rsidP="00A00C01">
      <w:pPr>
        <w:spacing w:line="276" w:lineRule="auto"/>
        <w:rPr>
          <w:noProof/>
          <w:sz w:val="24"/>
          <w:szCs w:val="24"/>
          <w:lang w:val="es-AR" w:eastAsia="es-AR"/>
        </w:rPr>
      </w:pPr>
    </w:p>
    <w:p w14:paraId="4938471A" w14:textId="77777777" w:rsidR="006F7C98" w:rsidRDefault="006F7C98" w:rsidP="00A00C01">
      <w:pPr>
        <w:spacing w:line="276" w:lineRule="auto"/>
        <w:rPr>
          <w:noProof/>
          <w:sz w:val="24"/>
          <w:szCs w:val="24"/>
          <w:lang w:val="es-AR" w:eastAsia="es-AR"/>
        </w:rPr>
      </w:pPr>
    </w:p>
    <w:p w14:paraId="0F0C7D66" w14:textId="77777777" w:rsidR="006F7C98" w:rsidRDefault="006F7C98" w:rsidP="00A00C01">
      <w:pPr>
        <w:spacing w:line="276" w:lineRule="auto"/>
        <w:rPr>
          <w:noProof/>
          <w:sz w:val="24"/>
          <w:szCs w:val="24"/>
          <w:lang w:val="es-AR" w:eastAsia="es-AR"/>
        </w:rPr>
      </w:pPr>
    </w:p>
    <w:p w14:paraId="6D337A6F" w14:textId="77777777" w:rsidR="006F7C98" w:rsidRDefault="006F7C98" w:rsidP="00A00C01">
      <w:pPr>
        <w:spacing w:line="276" w:lineRule="auto"/>
        <w:rPr>
          <w:noProof/>
          <w:sz w:val="24"/>
          <w:szCs w:val="24"/>
          <w:lang w:val="es-AR" w:eastAsia="es-AR"/>
        </w:rPr>
      </w:pPr>
    </w:p>
    <w:p w14:paraId="6AECDFFE" w14:textId="77777777" w:rsidR="006F7C98" w:rsidRDefault="006F7C98" w:rsidP="00A00C01">
      <w:pPr>
        <w:spacing w:line="276" w:lineRule="auto"/>
        <w:rPr>
          <w:noProof/>
          <w:sz w:val="24"/>
          <w:szCs w:val="24"/>
          <w:lang w:val="es-AR" w:eastAsia="es-AR"/>
        </w:rPr>
      </w:pPr>
    </w:p>
    <w:p w14:paraId="1C5A143A" w14:textId="77777777" w:rsidR="006F7C98" w:rsidRDefault="006F7C98" w:rsidP="00A00C01">
      <w:pPr>
        <w:spacing w:line="276" w:lineRule="auto"/>
        <w:rPr>
          <w:noProof/>
          <w:sz w:val="24"/>
          <w:szCs w:val="24"/>
          <w:lang w:val="es-AR" w:eastAsia="es-AR"/>
        </w:rPr>
      </w:pPr>
    </w:p>
    <w:p w14:paraId="46C6BFC6" w14:textId="77777777" w:rsidR="006F7C98" w:rsidRDefault="006F7C98" w:rsidP="00A00C01">
      <w:pPr>
        <w:spacing w:line="276" w:lineRule="auto"/>
        <w:rPr>
          <w:noProof/>
          <w:sz w:val="24"/>
          <w:szCs w:val="24"/>
          <w:lang w:val="es-AR" w:eastAsia="es-AR"/>
        </w:rPr>
      </w:pPr>
    </w:p>
    <w:p w14:paraId="51B7EC70" w14:textId="77777777" w:rsidR="006F7C98" w:rsidRDefault="006F7C98" w:rsidP="00A00C01">
      <w:pPr>
        <w:spacing w:line="276" w:lineRule="auto"/>
        <w:rPr>
          <w:noProof/>
          <w:sz w:val="24"/>
          <w:szCs w:val="24"/>
          <w:lang w:val="es-AR" w:eastAsia="es-AR"/>
        </w:rPr>
      </w:pPr>
    </w:p>
    <w:p w14:paraId="17F678E7" w14:textId="77777777" w:rsidR="006F7C98" w:rsidRDefault="006F7C98" w:rsidP="00A00C01">
      <w:pPr>
        <w:spacing w:line="276" w:lineRule="auto"/>
        <w:rPr>
          <w:noProof/>
          <w:sz w:val="24"/>
          <w:szCs w:val="24"/>
          <w:lang w:val="es-AR" w:eastAsia="es-AR"/>
        </w:rPr>
      </w:pPr>
    </w:p>
    <w:p w14:paraId="65890531" w14:textId="77777777" w:rsidR="006F7C98" w:rsidRDefault="006F7C98" w:rsidP="00A00C01">
      <w:pPr>
        <w:spacing w:line="276" w:lineRule="auto"/>
        <w:rPr>
          <w:noProof/>
          <w:sz w:val="24"/>
          <w:szCs w:val="24"/>
          <w:lang w:val="es-AR" w:eastAsia="es-AR"/>
        </w:rPr>
      </w:pPr>
    </w:p>
    <w:p w14:paraId="54990962" w14:textId="77777777" w:rsidR="006F7C98" w:rsidRDefault="006F7C98" w:rsidP="00A00C01">
      <w:pPr>
        <w:spacing w:line="276" w:lineRule="auto"/>
        <w:rPr>
          <w:noProof/>
          <w:sz w:val="24"/>
          <w:szCs w:val="24"/>
          <w:lang w:val="es-AR" w:eastAsia="es-AR"/>
        </w:rPr>
      </w:pPr>
    </w:p>
    <w:p w14:paraId="0E09D39D" w14:textId="77777777" w:rsidR="006F7C98" w:rsidRDefault="006F7C98" w:rsidP="00A00C01">
      <w:pPr>
        <w:spacing w:line="276" w:lineRule="auto"/>
        <w:rPr>
          <w:noProof/>
          <w:sz w:val="24"/>
          <w:szCs w:val="24"/>
          <w:lang w:val="es-AR" w:eastAsia="es-AR"/>
        </w:rPr>
      </w:pPr>
    </w:p>
    <w:p w14:paraId="2A07EDCD" w14:textId="77777777" w:rsidR="006F7C98" w:rsidRDefault="006F7C98" w:rsidP="00A00C01">
      <w:pPr>
        <w:pStyle w:val="Ttulo2"/>
        <w:spacing w:line="276" w:lineRule="auto"/>
        <w:jc w:val="center"/>
        <w:rPr>
          <w:rFonts w:ascii="Franklin Gothic Medium" w:hAnsi="Franklin Gothic Medium"/>
          <w:color w:val="auto"/>
          <w:sz w:val="28"/>
          <w:szCs w:val="28"/>
          <w:u w:color="000000"/>
        </w:rPr>
      </w:pPr>
      <w:bookmarkStart w:id="210" w:name="_Toc118843561"/>
      <w:r w:rsidRPr="00F74433">
        <w:rPr>
          <w:rFonts w:ascii="Franklin Gothic Medium" w:hAnsi="Franklin Gothic Medium"/>
          <w:color w:val="auto"/>
          <w:sz w:val="28"/>
          <w:szCs w:val="28"/>
          <w:u w:color="000000"/>
        </w:rPr>
        <w:lastRenderedPageBreak/>
        <w:t>Cortocircuito Monofásico en el Punto 1</w:t>
      </w:r>
      <w:bookmarkEnd w:id="210"/>
    </w:p>
    <w:p w14:paraId="0D3A9B0E" w14:textId="77777777" w:rsidR="006F7C98" w:rsidRPr="00D64EBF" w:rsidRDefault="006F7C98" w:rsidP="00A00C01">
      <w:pPr>
        <w:spacing w:line="276" w:lineRule="auto"/>
      </w:pPr>
    </w:p>
    <w:p w14:paraId="1C5B29CD" w14:textId="2658C542" w:rsidR="006F7C98" w:rsidRDefault="006F7C98" w:rsidP="00A00C01">
      <w:pPr>
        <w:tabs>
          <w:tab w:val="left" w:pos="4116"/>
        </w:tabs>
        <w:spacing w:line="276" w:lineRule="auto"/>
        <w:jc w:val="both"/>
        <w:rPr>
          <w:sz w:val="24"/>
          <w:szCs w:val="24"/>
        </w:rPr>
      </w:pPr>
      <w:r w:rsidRPr="004D14AE">
        <w:rPr>
          <w:sz w:val="24"/>
          <w:szCs w:val="24"/>
        </w:rPr>
        <w:t>En la siguiente figura se observa la impedancia equivalente de impedancias homopolares para un cortocircuito en el punto 1, el cual será la suma de las impedancias homopolares de la red eléctrica y de la acometida al transformador de tracción.</w:t>
      </w:r>
    </w:p>
    <w:p w14:paraId="3694339E" w14:textId="77777777" w:rsidR="00803BF3" w:rsidRPr="003B6F93" w:rsidRDefault="00803BF3" w:rsidP="00A00C01">
      <w:pPr>
        <w:tabs>
          <w:tab w:val="left" w:pos="4116"/>
        </w:tabs>
        <w:spacing w:line="276" w:lineRule="auto"/>
        <w:jc w:val="both"/>
        <w:rPr>
          <w:sz w:val="24"/>
          <w:szCs w:val="24"/>
        </w:rPr>
      </w:pPr>
    </w:p>
    <w:p w14:paraId="705F5C69" w14:textId="77777777" w:rsidR="006F7C98" w:rsidRPr="00E06469" w:rsidRDefault="006F7C98" w:rsidP="00A00C01">
      <w:pPr>
        <w:tabs>
          <w:tab w:val="left" w:pos="4116"/>
        </w:tabs>
        <w:spacing w:line="276" w:lineRule="auto"/>
        <w:rPr>
          <w:i/>
          <w:sz w:val="24"/>
          <w:szCs w:val="24"/>
          <w:lang w:val="es-AR"/>
        </w:rPr>
      </w:pPr>
      <w:r w:rsidRPr="0048545E">
        <w:rPr>
          <w:i/>
          <w:iCs/>
          <w:sz w:val="24"/>
          <w:szCs w:val="24"/>
        </w:rPr>
        <w:t>Circuito equivalente de impedancias secuencia homopolar</w:t>
      </w:r>
    </w:p>
    <w:p w14:paraId="1569182A" w14:textId="77777777" w:rsidR="006F7C98" w:rsidRDefault="006F7C98" w:rsidP="00A00C01">
      <w:pPr>
        <w:keepNext/>
        <w:tabs>
          <w:tab w:val="left" w:pos="4116"/>
        </w:tabs>
        <w:spacing w:line="276" w:lineRule="auto"/>
        <w:jc w:val="center"/>
      </w:pPr>
      <w:r w:rsidRPr="004D14AE">
        <w:rPr>
          <w:rFonts w:eastAsiaTheme="minorHAnsi" w:cs="Tahoma"/>
          <w:noProof/>
          <w:position w:val="27"/>
          <w:sz w:val="24"/>
          <w:szCs w:val="24"/>
          <w:lang w:val="es-AR" w:eastAsia="es-AR"/>
        </w:rPr>
        <w:drawing>
          <wp:inline distT="0" distB="0" distL="0" distR="0" wp14:anchorId="06056EAD" wp14:editId="197391D5">
            <wp:extent cx="2145350" cy="930303"/>
            <wp:effectExtent l="0" t="0" r="7620" b="3175"/>
            <wp:docPr id="148562" name="Imagen 1485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rotWithShape="1">
                    <a:blip r:embed="rId219">
                      <a:extLst>
                        <a:ext uri="{28A0092B-C50C-407E-A947-70E740481C1C}">
                          <a14:useLocalDpi xmlns:a14="http://schemas.microsoft.com/office/drawing/2010/main" val="0"/>
                        </a:ext>
                      </a:extLst>
                    </a:blip>
                    <a:srcRect l="5265" b="9996"/>
                    <a:stretch/>
                  </pic:blipFill>
                  <pic:spPr bwMode="auto">
                    <a:xfrm>
                      <a:off x="0" y="0"/>
                      <a:ext cx="2210190" cy="958420"/>
                    </a:xfrm>
                    <a:prstGeom prst="rect">
                      <a:avLst/>
                    </a:prstGeom>
                    <a:noFill/>
                    <a:ln>
                      <a:noFill/>
                    </a:ln>
                    <a:extLst>
                      <a:ext uri="{53640926-AAD7-44D8-BBD7-CCE9431645EC}">
                        <a14:shadowObscured xmlns:a14="http://schemas.microsoft.com/office/drawing/2010/main"/>
                      </a:ext>
                    </a:extLst>
                  </pic:spPr>
                </pic:pic>
              </a:graphicData>
            </a:graphic>
          </wp:inline>
        </w:drawing>
      </w:r>
    </w:p>
    <w:p w14:paraId="7BD0CC03" w14:textId="0671340B" w:rsidR="006F7C98" w:rsidRPr="00610226" w:rsidRDefault="006F7C98" w:rsidP="00A00C01">
      <w:pPr>
        <w:pStyle w:val="Descripcin"/>
        <w:spacing w:line="276" w:lineRule="auto"/>
        <w:jc w:val="center"/>
        <w:rPr>
          <w:b w:val="0"/>
          <w:i/>
          <w:noProof/>
          <w:color w:val="0D0D0D" w:themeColor="text1" w:themeTint="F2"/>
          <w:sz w:val="20"/>
          <w:szCs w:val="20"/>
        </w:rPr>
      </w:pPr>
      <w:bookmarkStart w:id="211" w:name="_Toc118839455"/>
      <w:r w:rsidRPr="00610226">
        <w:rPr>
          <w:b w:val="0"/>
          <w:i/>
          <w:color w:val="0D0D0D" w:themeColor="text1" w:themeTint="F2"/>
          <w:sz w:val="20"/>
          <w:szCs w:val="20"/>
        </w:rPr>
        <w:t xml:space="preserve">Ilustración </w:t>
      </w:r>
      <w:r w:rsidRPr="00610226">
        <w:rPr>
          <w:b w:val="0"/>
          <w:i/>
          <w:color w:val="0D0D0D" w:themeColor="text1" w:themeTint="F2"/>
          <w:sz w:val="20"/>
          <w:szCs w:val="20"/>
        </w:rPr>
        <w:fldChar w:fldCharType="begin"/>
      </w:r>
      <w:r w:rsidRPr="00610226">
        <w:rPr>
          <w:b w:val="0"/>
          <w:i/>
          <w:color w:val="0D0D0D" w:themeColor="text1" w:themeTint="F2"/>
          <w:sz w:val="20"/>
          <w:szCs w:val="20"/>
        </w:rPr>
        <w:instrText xml:space="preserve"> SEQ Ilustración \* ARABIC </w:instrText>
      </w:r>
      <w:r w:rsidRPr="00610226">
        <w:rPr>
          <w:b w:val="0"/>
          <w:i/>
          <w:color w:val="0D0D0D" w:themeColor="text1" w:themeTint="F2"/>
          <w:sz w:val="20"/>
          <w:szCs w:val="20"/>
        </w:rPr>
        <w:fldChar w:fldCharType="separate"/>
      </w:r>
      <w:r w:rsidR="004034E9">
        <w:rPr>
          <w:b w:val="0"/>
          <w:i/>
          <w:noProof/>
          <w:color w:val="0D0D0D" w:themeColor="text1" w:themeTint="F2"/>
          <w:sz w:val="20"/>
          <w:szCs w:val="20"/>
        </w:rPr>
        <w:t>51</w:t>
      </w:r>
      <w:r w:rsidRPr="00610226">
        <w:rPr>
          <w:b w:val="0"/>
          <w:i/>
          <w:color w:val="0D0D0D" w:themeColor="text1" w:themeTint="F2"/>
          <w:sz w:val="20"/>
          <w:szCs w:val="20"/>
        </w:rPr>
        <w:fldChar w:fldCharType="end"/>
      </w:r>
      <w:r w:rsidR="00803BF3">
        <w:rPr>
          <w:b w:val="0"/>
          <w:i/>
          <w:color w:val="0D0D0D" w:themeColor="text1" w:themeTint="F2"/>
          <w:sz w:val="20"/>
          <w:szCs w:val="20"/>
        </w:rPr>
        <w:t>:</w:t>
      </w:r>
      <w:r w:rsidRPr="00610226">
        <w:rPr>
          <w:b w:val="0"/>
          <w:i/>
          <w:noProof/>
          <w:color w:val="0D0D0D" w:themeColor="text1" w:themeTint="F2"/>
          <w:sz w:val="20"/>
          <w:szCs w:val="20"/>
        </w:rPr>
        <w:t xml:space="preserve"> </w:t>
      </w:r>
      <w:r w:rsidR="00803BF3">
        <w:rPr>
          <w:b w:val="0"/>
          <w:i/>
          <w:noProof/>
          <w:color w:val="0D0D0D" w:themeColor="text1" w:themeTint="F2"/>
          <w:sz w:val="20"/>
          <w:szCs w:val="20"/>
        </w:rPr>
        <w:t>S</w:t>
      </w:r>
      <w:r w:rsidRPr="00610226">
        <w:rPr>
          <w:b w:val="0"/>
          <w:i/>
          <w:noProof/>
          <w:color w:val="0D0D0D" w:themeColor="text1" w:themeTint="F2"/>
          <w:sz w:val="20"/>
          <w:szCs w:val="20"/>
          <w:lang w:val="es-AR"/>
        </w:rPr>
        <w:t>oftware Proteus</w:t>
      </w:r>
      <w:r w:rsidRPr="00610226">
        <w:rPr>
          <w:b w:val="0"/>
          <w:i/>
          <w:noProof/>
          <w:color w:val="0D0D0D" w:themeColor="text1" w:themeTint="F2"/>
          <w:sz w:val="20"/>
          <w:szCs w:val="20"/>
        </w:rPr>
        <w:t xml:space="preserve"> 8</w:t>
      </w:r>
      <w:r w:rsidR="00803BF3">
        <w:rPr>
          <w:b w:val="0"/>
          <w:i/>
          <w:noProof/>
          <w:color w:val="0D0D0D" w:themeColor="text1" w:themeTint="F2"/>
          <w:sz w:val="20"/>
          <w:szCs w:val="20"/>
        </w:rPr>
        <w:t>, c</w:t>
      </w:r>
      <w:r w:rsidRPr="00610226">
        <w:rPr>
          <w:b w:val="0"/>
          <w:i/>
          <w:noProof/>
          <w:color w:val="0D0D0D" w:themeColor="text1" w:themeTint="F2"/>
          <w:sz w:val="20"/>
          <w:szCs w:val="20"/>
        </w:rPr>
        <w:t>ircuito equivalente de impedancia homopolar  de acometida del transformador.</w:t>
      </w:r>
      <w:bookmarkEnd w:id="211"/>
    </w:p>
    <w:p w14:paraId="142F773E" w14:textId="77777777" w:rsidR="006F7C98" w:rsidRPr="004D14AE" w:rsidRDefault="006F7C98" w:rsidP="00A00C01">
      <w:pPr>
        <w:tabs>
          <w:tab w:val="left" w:pos="709"/>
        </w:tabs>
        <w:spacing w:line="276" w:lineRule="auto"/>
        <w:rPr>
          <w:rFonts w:eastAsiaTheme="minorHAnsi" w:cs="Tahoma"/>
          <w:noProof/>
          <w:position w:val="27"/>
          <w:sz w:val="24"/>
          <w:szCs w:val="24"/>
          <w:lang w:val="es-AR" w:eastAsia="es-AR"/>
        </w:rPr>
      </w:pPr>
      <w:r>
        <w:rPr>
          <w:rFonts w:eastAsiaTheme="minorHAnsi" w:cs="Tahoma"/>
          <w:noProof/>
          <w:position w:val="27"/>
          <w:sz w:val="24"/>
          <w:szCs w:val="24"/>
          <w:lang w:val="es-AR" w:eastAsia="es-AR"/>
        </w:rPr>
        <w:tab/>
      </w:r>
      <w:r w:rsidRPr="004D14AE">
        <w:rPr>
          <w:noProof/>
          <w:sz w:val="24"/>
          <w:szCs w:val="24"/>
          <w:lang w:val="es-AR" w:eastAsia="es-AR"/>
        </w:rPr>
        <w:drawing>
          <wp:inline distT="0" distB="0" distL="0" distR="0" wp14:anchorId="01AE4796" wp14:editId="15FD099B">
            <wp:extent cx="1916582" cy="246228"/>
            <wp:effectExtent l="0" t="0" r="0" b="1905"/>
            <wp:docPr id="148563" name="Imagen 1485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0"/>
                    <a:stretch>
                      <a:fillRect/>
                    </a:stretch>
                  </pic:blipFill>
                  <pic:spPr>
                    <a:xfrm>
                      <a:off x="0" y="0"/>
                      <a:ext cx="2008307" cy="258012"/>
                    </a:xfrm>
                    <a:prstGeom prst="rect">
                      <a:avLst/>
                    </a:prstGeom>
                  </pic:spPr>
                </pic:pic>
              </a:graphicData>
            </a:graphic>
          </wp:inline>
        </w:drawing>
      </w:r>
    </w:p>
    <w:p w14:paraId="7BFE4B6E" w14:textId="77777777" w:rsidR="006F7C98" w:rsidRPr="004D14AE" w:rsidRDefault="006F7C98" w:rsidP="00A00C01">
      <w:pPr>
        <w:tabs>
          <w:tab w:val="left" w:pos="709"/>
        </w:tabs>
        <w:spacing w:line="276" w:lineRule="auto"/>
        <w:rPr>
          <w:noProof/>
          <w:sz w:val="24"/>
          <w:szCs w:val="24"/>
          <w:lang w:val="es-AR" w:eastAsia="es-AR"/>
        </w:rPr>
      </w:pPr>
      <w:r>
        <w:rPr>
          <w:noProof/>
          <w:sz w:val="24"/>
          <w:szCs w:val="24"/>
          <w:lang w:val="es-AR" w:eastAsia="es-AR"/>
        </w:rPr>
        <w:tab/>
      </w:r>
      <w:r>
        <w:rPr>
          <w:noProof/>
          <w:lang w:val="es-AR" w:eastAsia="es-AR"/>
        </w:rPr>
        <w:drawing>
          <wp:inline distT="0" distB="0" distL="0" distR="0" wp14:anchorId="2766370F" wp14:editId="175B0A53">
            <wp:extent cx="1944806" cy="271539"/>
            <wp:effectExtent l="0" t="0" r="0" b="0"/>
            <wp:docPr id="148564" name="Imagen 1485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1"/>
                    <a:stretch>
                      <a:fillRect/>
                    </a:stretch>
                  </pic:blipFill>
                  <pic:spPr>
                    <a:xfrm>
                      <a:off x="0" y="0"/>
                      <a:ext cx="1999131" cy="279124"/>
                    </a:xfrm>
                    <a:prstGeom prst="rect">
                      <a:avLst/>
                    </a:prstGeom>
                  </pic:spPr>
                </pic:pic>
              </a:graphicData>
            </a:graphic>
          </wp:inline>
        </w:drawing>
      </w:r>
    </w:p>
    <w:p w14:paraId="65A0A6DB" w14:textId="09915856" w:rsidR="006F7C98" w:rsidRDefault="006F7C98" w:rsidP="00A00C01">
      <w:pPr>
        <w:tabs>
          <w:tab w:val="left" w:pos="709"/>
        </w:tabs>
        <w:spacing w:line="276" w:lineRule="auto"/>
        <w:rPr>
          <w:rFonts w:eastAsiaTheme="minorHAnsi" w:cs="Tahoma"/>
          <w:noProof/>
          <w:position w:val="27"/>
          <w:sz w:val="24"/>
          <w:szCs w:val="24"/>
          <w:lang w:val="es-AR" w:eastAsia="es-AR"/>
        </w:rPr>
      </w:pPr>
      <w:r>
        <w:rPr>
          <w:rFonts w:eastAsiaTheme="minorHAnsi" w:cs="Tahoma"/>
          <w:noProof/>
          <w:position w:val="27"/>
          <w:sz w:val="24"/>
          <w:szCs w:val="24"/>
          <w:lang w:val="es-AR" w:eastAsia="es-AR"/>
        </w:rPr>
        <w:tab/>
      </w:r>
      <w:r>
        <w:rPr>
          <w:noProof/>
          <w:lang w:val="es-AR" w:eastAsia="es-AR"/>
        </w:rPr>
        <w:drawing>
          <wp:inline distT="0" distB="0" distL="0" distR="0" wp14:anchorId="1AA7DDC2" wp14:editId="34F31985">
            <wp:extent cx="2279176" cy="248028"/>
            <wp:effectExtent l="0" t="0" r="0" b="0"/>
            <wp:docPr id="148565" name="Imagen 1485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2"/>
                    <a:stretch>
                      <a:fillRect/>
                    </a:stretch>
                  </pic:blipFill>
                  <pic:spPr>
                    <a:xfrm>
                      <a:off x="0" y="0"/>
                      <a:ext cx="2354302" cy="256203"/>
                    </a:xfrm>
                    <a:prstGeom prst="rect">
                      <a:avLst/>
                    </a:prstGeom>
                  </pic:spPr>
                </pic:pic>
              </a:graphicData>
            </a:graphic>
          </wp:inline>
        </w:drawing>
      </w:r>
    </w:p>
    <w:p w14:paraId="27F69012" w14:textId="77777777" w:rsidR="00803BF3" w:rsidRPr="004D14AE" w:rsidRDefault="00803BF3" w:rsidP="00A00C01">
      <w:pPr>
        <w:spacing w:line="276" w:lineRule="auto"/>
        <w:rPr>
          <w:rFonts w:eastAsiaTheme="minorHAnsi" w:cs="Tahoma"/>
          <w:noProof/>
          <w:position w:val="27"/>
          <w:sz w:val="24"/>
          <w:szCs w:val="24"/>
          <w:lang w:val="es-AR" w:eastAsia="es-AR"/>
        </w:rPr>
      </w:pPr>
    </w:p>
    <w:p w14:paraId="5F2E0EFA" w14:textId="77777777" w:rsidR="006F7C98" w:rsidRPr="00610226" w:rsidRDefault="006F7C98" w:rsidP="00A00C01">
      <w:pPr>
        <w:pStyle w:val="Ttulo3"/>
        <w:spacing w:line="276" w:lineRule="auto"/>
        <w:ind w:hanging="2115"/>
        <w:rPr>
          <w:i/>
          <w:iCs/>
          <w:sz w:val="24"/>
          <w:szCs w:val="24"/>
          <w:lang w:val="es-AR"/>
        </w:rPr>
      </w:pPr>
      <w:bookmarkStart w:id="212" w:name="_Toc118843562"/>
      <w:r w:rsidRPr="00610226">
        <w:rPr>
          <w:i/>
          <w:iCs/>
          <w:sz w:val="24"/>
          <w:szCs w:val="24"/>
          <w:lang w:val="es-AR"/>
        </w:rPr>
        <w:t>Corriente de cortocircuito monofásica</w:t>
      </w:r>
      <w:bookmarkEnd w:id="212"/>
    </w:p>
    <w:p w14:paraId="05016A7C" w14:textId="3934EBB8" w:rsidR="006F7C98" w:rsidRDefault="006F7C98" w:rsidP="00A00C01">
      <w:pPr>
        <w:tabs>
          <w:tab w:val="left" w:pos="709"/>
          <w:tab w:val="left" w:pos="4116"/>
        </w:tabs>
        <w:spacing w:line="276" w:lineRule="auto"/>
        <w:rPr>
          <w:rFonts w:eastAsiaTheme="minorHAnsi" w:cs="Tahoma"/>
          <w:noProof/>
          <w:position w:val="27"/>
          <w:sz w:val="24"/>
          <w:szCs w:val="24"/>
          <w:lang w:val="es-AR" w:eastAsia="es-AR"/>
        </w:rPr>
      </w:pPr>
      <w:r>
        <w:rPr>
          <w:noProof/>
          <w:lang w:val="es-AR" w:eastAsia="es-AR"/>
        </w:rPr>
        <w:drawing>
          <wp:inline distT="0" distB="0" distL="0" distR="0" wp14:anchorId="6D26C613" wp14:editId="0389C10A">
            <wp:extent cx="2081284" cy="515237"/>
            <wp:effectExtent l="0" t="0" r="0" b="0"/>
            <wp:docPr id="148566" name="Imagen 1485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3"/>
                    <a:stretch>
                      <a:fillRect/>
                    </a:stretch>
                  </pic:blipFill>
                  <pic:spPr>
                    <a:xfrm>
                      <a:off x="0" y="0"/>
                      <a:ext cx="2096472" cy="518997"/>
                    </a:xfrm>
                    <a:prstGeom prst="rect">
                      <a:avLst/>
                    </a:prstGeom>
                  </pic:spPr>
                </pic:pic>
              </a:graphicData>
            </a:graphic>
          </wp:inline>
        </w:drawing>
      </w:r>
    </w:p>
    <w:p w14:paraId="3E43B74D" w14:textId="77777777" w:rsidR="00803BF3" w:rsidRPr="0048545E" w:rsidRDefault="00803BF3" w:rsidP="00A00C01">
      <w:pPr>
        <w:tabs>
          <w:tab w:val="left" w:pos="709"/>
          <w:tab w:val="left" w:pos="4116"/>
        </w:tabs>
        <w:spacing w:line="276" w:lineRule="auto"/>
        <w:rPr>
          <w:rFonts w:eastAsiaTheme="minorHAnsi" w:cs="Tahoma"/>
          <w:noProof/>
          <w:position w:val="27"/>
          <w:sz w:val="24"/>
          <w:szCs w:val="24"/>
          <w:lang w:val="es-AR" w:eastAsia="es-AR"/>
        </w:rPr>
      </w:pPr>
    </w:p>
    <w:p w14:paraId="225ECC79" w14:textId="77777777" w:rsidR="006F7C98" w:rsidRPr="00F74433" w:rsidRDefault="006F7C98" w:rsidP="00A00C01">
      <w:pPr>
        <w:pStyle w:val="Ttulo3"/>
        <w:spacing w:after="240" w:line="276" w:lineRule="auto"/>
        <w:ind w:hanging="2115"/>
        <w:rPr>
          <w:i/>
          <w:iCs/>
          <w:sz w:val="24"/>
          <w:szCs w:val="24"/>
          <w:lang w:val="es-AR"/>
        </w:rPr>
      </w:pPr>
      <w:bookmarkStart w:id="213" w:name="_Toc118843563"/>
      <w:r w:rsidRPr="00F74433">
        <w:rPr>
          <w:i/>
          <w:iCs/>
          <w:sz w:val="24"/>
          <w:szCs w:val="24"/>
          <w:lang w:val="es-AR"/>
        </w:rPr>
        <w:t xml:space="preserve">Corriente de apertura </w:t>
      </w:r>
      <w:r w:rsidRPr="00F74433">
        <w:rPr>
          <w:b/>
          <w:bCs/>
          <w:i/>
          <w:iCs/>
          <w:sz w:val="24"/>
          <w:szCs w:val="24"/>
          <w:lang w:val="es-AR"/>
        </w:rPr>
        <w:t>I a</w:t>
      </w:r>
      <w:bookmarkEnd w:id="213"/>
    </w:p>
    <w:p w14:paraId="29D704FE" w14:textId="77777777" w:rsidR="006F7C98" w:rsidRPr="004D14AE" w:rsidRDefault="006F7C98" w:rsidP="00A00C01">
      <w:pPr>
        <w:tabs>
          <w:tab w:val="left" w:pos="709"/>
          <w:tab w:val="left" w:pos="4116"/>
        </w:tabs>
        <w:spacing w:after="240" w:line="276" w:lineRule="auto"/>
        <w:rPr>
          <w:rFonts w:eastAsiaTheme="minorHAnsi" w:cs="Tahoma"/>
          <w:b/>
          <w:i/>
          <w:iCs/>
          <w:noProof/>
          <w:position w:val="27"/>
          <w:sz w:val="24"/>
          <w:szCs w:val="24"/>
          <w:u w:val="single"/>
          <w:lang w:val="es-AR" w:eastAsia="es-AR"/>
        </w:rPr>
      </w:pPr>
      <w:r>
        <w:rPr>
          <w:noProof/>
          <w:lang w:val="es-AR" w:eastAsia="es-AR"/>
        </w:rPr>
        <w:drawing>
          <wp:inline distT="0" distB="0" distL="0" distR="0" wp14:anchorId="56BF52F4" wp14:editId="04DE4EEF">
            <wp:extent cx="1419367" cy="267942"/>
            <wp:effectExtent l="0" t="0" r="0" b="0"/>
            <wp:docPr id="148567" name="Imagen 1485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4"/>
                    <a:stretch>
                      <a:fillRect/>
                    </a:stretch>
                  </pic:blipFill>
                  <pic:spPr>
                    <a:xfrm>
                      <a:off x="0" y="0"/>
                      <a:ext cx="1485691" cy="280462"/>
                    </a:xfrm>
                    <a:prstGeom prst="rect">
                      <a:avLst/>
                    </a:prstGeom>
                  </pic:spPr>
                </pic:pic>
              </a:graphicData>
            </a:graphic>
          </wp:inline>
        </w:drawing>
      </w:r>
    </w:p>
    <w:p w14:paraId="7E302A03" w14:textId="77777777" w:rsidR="00803BF3" w:rsidRDefault="00803BF3" w:rsidP="00A00C01">
      <w:pPr>
        <w:spacing w:line="276" w:lineRule="auto"/>
        <w:rPr>
          <w:i/>
          <w:iCs/>
          <w:sz w:val="24"/>
          <w:szCs w:val="24"/>
          <w:lang w:val="es-AR"/>
        </w:rPr>
      </w:pPr>
    </w:p>
    <w:p w14:paraId="38E73F3E" w14:textId="46DBED6C" w:rsidR="006F7C98" w:rsidRPr="00F74433" w:rsidRDefault="006F7C98" w:rsidP="00A00C01">
      <w:pPr>
        <w:pStyle w:val="Ttulo3"/>
        <w:spacing w:after="240" w:line="276" w:lineRule="auto"/>
        <w:ind w:hanging="2115"/>
        <w:rPr>
          <w:i/>
          <w:iCs/>
          <w:sz w:val="24"/>
          <w:szCs w:val="24"/>
          <w:lang w:val="es-AR"/>
        </w:rPr>
      </w:pPr>
      <w:bookmarkStart w:id="214" w:name="_Toc118843564"/>
      <w:r w:rsidRPr="00F74433">
        <w:rPr>
          <w:i/>
          <w:iCs/>
          <w:sz w:val="24"/>
          <w:szCs w:val="24"/>
          <w:lang w:val="es-AR"/>
        </w:rPr>
        <w:t xml:space="preserve">Corriente de impulso </w:t>
      </w:r>
      <w:r w:rsidRPr="00F74433">
        <w:rPr>
          <w:b/>
          <w:bCs/>
          <w:i/>
          <w:iCs/>
          <w:sz w:val="24"/>
          <w:szCs w:val="24"/>
          <w:lang w:val="es-AR"/>
        </w:rPr>
        <w:t>I s</w:t>
      </w:r>
      <w:bookmarkEnd w:id="214"/>
    </w:p>
    <w:p w14:paraId="1A72057E" w14:textId="77777777" w:rsidR="006F7C98" w:rsidRPr="004D14AE" w:rsidRDefault="006F7C98" w:rsidP="00A00C01">
      <w:pPr>
        <w:spacing w:line="276" w:lineRule="auto"/>
        <w:rPr>
          <w:b/>
          <w:i/>
          <w:iCs/>
          <w:sz w:val="24"/>
          <w:szCs w:val="24"/>
          <w:u w:val="single"/>
          <w:lang w:val="es-AR"/>
        </w:rPr>
      </w:pPr>
      <w:r>
        <w:rPr>
          <w:noProof/>
          <w:sz w:val="24"/>
          <w:szCs w:val="24"/>
          <w:lang w:val="es-AR" w:eastAsia="es-AR"/>
        </w:rPr>
        <w:t xml:space="preserve">  </w:t>
      </w:r>
      <w:r>
        <w:rPr>
          <w:noProof/>
          <w:lang w:val="es-AR" w:eastAsia="es-AR"/>
        </w:rPr>
        <w:drawing>
          <wp:inline distT="0" distB="0" distL="0" distR="0" wp14:anchorId="5F86D6B4" wp14:editId="52E793DA">
            <wp:extent cx="1521725" cy="261878"/>
            <wp:effectExtent l="0" t="0" r="2540" b="5080"/>
            <wp:docPr id="148568" name="Imagen 1485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5"/>
                    <a:stretch>
                      <a:fillRect/>
                    </a:stretch>
                  </pic:blipFill>
                  <pic:spPr>
                    <a:xfrm>
                      <a:off x="0" y="0"/>
                      <a:ext cx="1553076" cy="267273"/>
                    </a:xfrm>
                    <a:prstGeom prst="rect">
                      <a:avLst/>
                    </a:prstGeom>
                  </pic:spPr>
                </pic:pic>
              </a:graphicData>
            </a:graphic>
          </wp:inline>
        </w:drawing>
      </w:r>
      <w:r>
        <w:rPr>
          <w:noProof/>
          <w:sz w:val="24"/>
          <w:szCs w:val="24"/>
          <w:lang w:val="es-AR" w:eastAsia="es-AR"/>
        </w:rPr>
        <w:t xml:space="preserve">           </w:t>
      </w:r>
      <w:r>
        <w:rPr>
          <w:noProof/>
          <w:lang w:val="es-AR" w:eastAsia="es-AR"/>
        </w:rPr>
        <w:drawing>
          <wp:inline distT="0" distB="0" distL="0" distR="0" wp14:anchorId="191FF195" wp14:editId="79839D5E">
            <wp:extent cx="1794681" cy="372839"/>
            <wp:effectExtent l="0" t="0" r="0" b="8255"/>
            <wp:docPr id="148569" name="Imagen 1485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2"/>
                    <a:stretch>
                      <a:fillRect/>
                    </a:stretch>
                  </pic:blipFill>
                  <pic:spPr>
                    <a:xfrm>
                      <a:off x="0" y="0"/>
                      <a:ext cx="1833695" cy="380944"/>
                    </a:xfrm>
                    <a:prstGeom prst="rect">
                      <a:avLst/>
                    </a:prstGeom>
                  </pic:spPr>
                </pic:pic>
              </a:graphicData>
            </a:graphic>
          </wp:inline>
        </w:drawing>
      </w:r>
    </w:p>
    <w:p w14:paraId="23496FB1" w14:textId="77777777" w:rsidR="006F7C98" w:rsidRDefault="006F7C98" w:rsidP="00A00C01">
      <w:pPr>
        <w:spacing w:line="276" w:lineRule="auto"/>
        <w:rPr>
          <w:b/>
          <w:i/>
          <w:iCs/>
          <w:sz w:val="24"/>
          <w:szCs w:val="24"/>
          <w:u w:val="single"/>
          <w:lang w:val="es-AR"/>
        </w:rPr>
      </w:pPr>
      <w:r>
        <w:rPr>
          <w:noProof/>
          <w:lang w:val="es-AR" w:eastAsia="es-AR"/>
        </w:rPr>
        <w:drawing>
          <wp:inline distT="0" distB="0" distL="0" distR="0" wp14:anchorId="493920D9" wp14:editId="2FAE0EDB">
            <wp:extent cx="1876567" cy="327308"/>
            <wp:effectExtent l="0" t="0" r="0" b="0"/>
            <wp:docPr id="148570" name="Imagen 1485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6"/>
                    <a:stretch>
                      <a:fillRect/>
                    </a:stretch>
                  </pic:blipFill>
                  <pic:spPr>
                    <a:xfrm>
                      <a:off x="0" y="0"/>
                      <a:ext cx="1934070" cy="337338"/>
                    </a:xfrm>
                    <a:prstGeom prst="rect">
                      <a:avLst/>
                    </a:prstGeom>
                  </pic:spPr>
                </pic:pic>
              </a:graphicData>
            </a:graphic>
          </wp:inline>
        </w:drawing>
      </w:r>
    </w:p>
    <w:p w14:paraId="534EA6A0" w14:textId="77777777" w:rsidR="006F7C98" w:rsidRPr="0048545E" w:rsidRDefault="006F7C98" w:rsidP="00A00C01">
      <w:pPr>
        <w:spacing w:line="276" w:lineRule="auto"/>
        <w:rPr>
          <w:b/>
          <w:i/>
          <w:iCs/>
          <w:sz w:val="24"/>
          <w:szCs w:val="24"/>
          <w:u w:val="single"/>
          <w:lang w:val="es-AR"/>
        </w:rPr>
      </w:pPr>
    </w:p>
    <w:p w14:paraId="0B5B335A" w14:textId="77777777" w:rsidR="006F7C98" w:rsidRPr="00F74433" w:rsidRDefault="006F7C98" w:rsidP="00A00C01">
      <w:pPr>
        <w:pStyle w:val="Ttulo3"/>
        <w:spacing w:after="240" w:line="276" w:lineRule="auto"/>
        <w:ind w:hanging="2115"/>
        <w:rPr>
          <w:i/>
          <w:iCs/>
          <w:sz w:val="24"/>
          <w:szCs w:val="24"/>
          <w:lang w:val="es-AR"/>
        </w:rPr>
      </w:pPr>
      <w:bookmarkStart w:id="215" w:name="_Toc118843565"/>
      <w:r w:rsidRPr="00F74433">
        <w:rPr>
          <w:i/>
          <w:iCs/>
          <w:sz w:val="24"/>
          <w:szCs w:val="24"/>
          <w:lang w:val="es-AR"/>
        </w:rPr>
        <w:t>Corriente breve efectiva térmica</w:t>
      </w:r>
      <w:r w:rsidRPr="00F74433">
        <w:rPr>
          <w:b/>
          <w:bCs/>
          <w:i/>
          <w:iCs/>
          <w:sz w:val="24"/>
          <w:szCs w:val="24"/>
          <w:lang w:val="es-AR"/>
        </w:rPr>
        <w:t xml:space="preserve"> I </w:t>
      </w:r>
      <w:proofErr w:type="spellStart"/>
      <w:r w:rsidRPr="00F74433">
        <w:rPr>
          <w:b/>
          <w:bCs/>
          <w:i/>
          <w:iCs/>
          <w:sz w:val="24"/>
          <w:szCs w:val="24"/>
          <w:lang w:val="es-AR"/>
        </w:rPr>
        <w:t>th</w:t>
      </w:r>
      <w:bookmarkEnd w:id="215"/>
      <w:proofErr w:type="spellEnd"/>
    </w:p>
    <w:p w14:paraId="44CDB466" w14:textId="77777777" w:rsidR="006F7C98" w:rsidRPr="0048545E" w:rsidRDefault="006F7C98" w:rsidP="00A00C01">
      <w:pPr>
        <w:tabs>
          <w:tab w:val="left" w:pos="709"/>
          <w:tab w:val="left" w:pos="4116"/>
        </w:tabs>
        <w:spacing w:line="276" w:lineRule="auto"/>
        <w:rPr>
          <w:rFonts w:eastAsiaTheme="minorHAnsi" w:cs="Tahoma"/>
          <w:noProof/>
          <w:position w:val="27"/>
          <w:sz w:val="24"/>
          <w:szCs w:val="24"/>
          <w:lang w:val="es-AR" w:eastAsia="es-AR"/>
        </w:rPr>
      </w:pPr>
      <w:r>
        <w:rPr>
          <w:noProof/>
          <w:lang w:val="es-AR" w:eastAsia="es-AR"/>
        </w:rPr>
        <w:drawing>
          <wp:inline distT="0" distB="0" distL="0" distR="0" wp14:anchorId="437CC239" wp14:editId="2433D64E">
            <wp:extent cx="2019869" cy="326957"/>
            <wp:effectExtent l="0" t="0" r="0" b="0"/>
            <wp:docPr id="148571" name="Imagen 1485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7"/>
                    <a:stretch>
                      <a:fillRect/>
                    </a:stretch>
                  </pic:blipFill>
                  <pic:spPr>
                    <a:xfrm>
                      <a:off x="0" y="0"/>
                      <a:ext cx="2043373" cy="330762"/>
                    </a:xfrm>
                    <a:prstGeom prst="rect">
                      <a:avLst/>
                    </a:prstGeom>
                  </pic:spPr>
                </pic:pic>
              </a:graphicData>
            </a:graphic>
          </wp:inline>
        </w:drawing>
      </w:r>
      <w:r>
        <w:rPr>
          <w:rFonts w:eastAsiaTheme="minorHAnsi" w:cs="Tahoma"/>
          <w:noProof/>
          <w:position w:val="27"/>
          <w:sz w:val="24"/>
          <w:szCs w:val="24"/>
          <w:lang w:val="es-AR" w:eastAsia="es-AR"/>
        </w:rPr>
        <w:tab/>
      </w:r>
    </w:p>
    <w:p w14:paraId="228E8972" w14:textId="77777777" w:rsidR="006F7C98" w:rsidRDefault="006F7C98" w:rsidP="00A00C01">
      <w:pPr>
        <w:widowControl/>
        <w:autoSpaceDE/>
        <w:autoSpaceDN/>
        <w:spacing w:after="160" w:line="276" w:lineRule="auto"/>
        <w:rPr>
          <w:rFonts w:eastAsiaTheme="minorHAnsi" w:cs="Tahoma"/>
          <w:noProof/>
          <w:position w:val="27"/>
          <w:sz w:val="24"/>
          <w:szCs w:val="24"/>
          <w:lang w:val="es-AR" w:eastAsia="es-AR"/>
        </w:rPr>
      </w:pPr>
      <w:r>
        <w:rPr>
          <w:rFonts w:eastAsiaTheme="minorHAnsi" w:cs="Tahoma"/>
          <w:noProof/>
          <w:position w:val="27"/>
          <w:sz w:val="24"/>
          <w:szCs w:val="24"/>
          <w:lang w:val="es-AR" w:eastAsia="es-AR"/>
        </w:rPr>
        <w:br w:type="page"/>
      </w:r>
    </w:p>
    <w:p w14:paraId="513B8C77" w14:textId="77777777" w:rsidR="006F7C98" w:rsidRDefault="006F7C98" w:rsidP="00A00C01">
      <w:pPr>
        <w:pStyle w:val="Ttulo2"/>
        <w:spacing w:line="276" w:lineRule="auto"/>
        <w:jc w:val="center"/>
        <w:rPr>
          <w:rFonts w:ascii="Franklin Gothic Medium" w:hAnsi="Franklin Gothic Medium"/>
          <w:color w:val="auto"/>
          <w:sz w:val="28"/>
          <w:szCs w:val="28"/>
          <w:u w:color="000000"/>
        </w:rPr>
      </w:pPr>
      <w:bookmarkStart w:id="216" w:name="_Toc118843566"/>
      <w:r w:rsidRPr="00F74433">
        <w:rPr>
          <w:rFonts w:ascii="Franklin Gothic Medium" w:hAnsi="Franklin Gothic Medium"/>
          <w:color w:val="auto"/>
          <w:sz w:val="28"/>
          <w:szCs w:val="28"/>
          <w:u w:color="000000"/>
        </w:rPr>
        <w:lastRenderedPageBreak/>
        <w:t>Cortocircuito Trifásico en el Punto 2</w:t>
      </w:r>
      <w:bookmarkEnd w:id="216"/>
    </w:p>
    <w:p w14:paraId="748897F4" w14:textId="77777777" w:rsidR="006F7C98" w:rsidRPr="00F74433" w:rsidRDefault="006F7C98" w:rsidP="00A00C01">
      <w:pPr>
        <w:spacing w:line="276" w:lineRule="auto"/>
      </w:pPr>
    </w:p>
    <w:p w14:paraId="373A6CF8" w14:textId="5B751D57" w:rsidR="006F7C98" w:rsidRDefault="006F7C98" w:rsidP="00A00C01">
      <w:pPr>
        <w:tabs>
          <w:tab w:val="left" w:pos="4116"/>
        </w:tabs>
        <w:spacing w:line="276" w:lineRule="auto"/>
        <w:jc w:val="both"/>
        <w:rPr>
          <w:sz w:val="24"/>
          <w:szCs w:val="24"/>
        </w:rPr>
      </w:pPr>
      <w:r w:rsidRPr="004D14AE">
        <w:rPr>
          <w:sz w:val="24"/>
          <w:szCs w:val="24"/>
        </w:rPr>
        <w:t>El esquema del cortocircuito será equivalente a una falla en la línea de alim</w:t>
      </w:r>
      <w:r>
        <w:rPr>
          <w:sz w:val="24"/>
          <w:szCs w:val="24"/>
        </w:rPr>
        <w:t>entación a un transformador de tracción.</w:t>
      </w:r>
    </w:p>
    <w:p w14:paraId="36F37031" w14:textId="77777777" w:rsidR="00803BF3" w:rsidRPr="003C3B70" w:rsidRDefault="00803BF3" w:rsidP="00A00C01">
      <w:pPr>
        <w:tabs>
          <w:tab w:val="left" w:pos="4116"/>
        </w:tabs>
        <w:spacing w:line="276" w:lineRule="auto"/>
        <w:jc w:val="both"/>
        <w:rPr>
          <w:sz w:val="24"/>
          <w:szCs w:val="24"/>
        </w:rPr>
      </w:pPr>
    </w:p>
    <w:p w14:paraId="57732D33" w14:textId="77777777" w:rsidR="006F7C98" w:rsidRPr="004D14AE" w:rsidRDefault="006F7C98" w:rsidP="00A00C01">
      <w:pPr>
        <w:tabs>
          <w:tab w:val="left" w:pos="4116"/>
        </w:tabs>
        <w:spacing w:line="276" w:lineRule="auto"/>
        <w:jc w:val="both"/>
        <w:rPr>
          <w:sz w:val="24"/>
          <w:szCs w:val="24"/>
        </w:rPr>
      </w:pPr>
      <w:r w:rsidRPr="004D14AE">
        <w:rPr>
          <w:rFonts w:eastAsiaTheme="minorHAnsi" w:cs="Tahoma"/>
          <w:noProof/>
          <w:position w:val="27"/>
          <w:sz w:val="24"/>
          <w:szCs w:val="24"/>
          <w:lang w:val="es-AR" w:eastAsia="es-AR"/>
        </w:rPr>
        <mc:AlternateContent>
          <mc:Choice Requires="wps">
            <w:drawing>
              <wp:anchor distT="0" distB="0" distL="114300" distR="114300" simplePos="0" relativeHeight="251536896" behindDoc="0" locked="0" layoutInCell="1" allowOverlap="1" wp14:anchorId="73B140C1" wp14:editId="07FB0E35">
                <wp:simplePos x="0" y="0"/>
                <wp:positionH relativeFrom="column">
                  <wp:posOffset>3208731</wp:posOffset>
                </wp:positionH>
                <wp:positionV relativeFrom="paragraph">
                  <wp:posOffset>193649</wp:posOffset>
                </wp:positionV>
                <wp:extent cx="182880" cy="413468"/>
                <wp:effectExtent l="19050" t="19050" r="45720" b="62865"/>
                <wp:wrapNone/>
                <wp:docPr id="99340" name="Rayo 41"/>
                <wp:cNvGraphicFramePr/>
                <a:graphic xmlns:a="http://schemas.openxmlformats.org/drawingml/2006/main">
                  <a:graphicData uri="http://schemas.microsoft.com/office/word/2010/wordprocessingShape">
                    <wps:wsp>
                      <wps:cNvSpPr/>
                      <wps:spPr>
                        <a:xfrm>
                          <a:off x="0" y="0"/>
                          <a:ext cx="182880" cy="413468"/>
                        </a:xfrm>
                        <a:prstGeom prst="lightningBolt">
                          <a:avLst/>
                        </a:prstGeom>
                        <a:solidFill>
                          <a:srgbClr val="FF0000"/>
                        </a:solid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2BD5F9D1" id="Rayo 41" o:spid="_x0000_s1026" type="#_x0000_t73" style="position:absolute;margin-left:252.65pt;margin-top:15.25pt;width:14.4pt;height:32.55pt;z-index:25153689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" fillcolor="red" strokecolor="red" strokeweight="1pt"/>
            </w:pict>
          </mc:Fallback>
        </mc:AlternateContent>
      </w:r>
      <w:r>
        <w:rPr>
          <w:noProof/>
          <w:lang w:val="es-AR" w:eastAsia="es-AR"/>
        </w:rPr>
        <w:drawing>
          <wp:inline distT="0" distB="0" distL="0" distR="0" wp14:anchorId="23A77E1B" wp14:editId="6B9DA859">
            <wp:extent cx="4937760" cy="2558892"/>
            <wp:effectExtent l="0" t="0" r="0" b="0"/>
            <wp:docPr id="148572" name="Imagen 1485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28"/>
                    <a:srcRect l="26548" t="27221" r="21435" b="24836"/>
                    <a:stretch/>
                  </pic:blipFill>
                  <pic:spPr bwMode="auto">
                    <a:xfrm>
                      <a:off x="0" y="0"/>
                      <a:ext cx="4959893" cy="2570362"/>
                    </a:xfrm>
                    <a:prstGeom prst="rect">
                      <a:avLst/>
                    </a:prstGeom>
                    <a:ln>
                      <a:noFill/>
                    </a:ln>
                    <a:extLst>
                      <a:ext uri="{53640926-AAD7-44D8-BBD7-CCE9431645EC}">
                        <a14:shadowObscured xmlns:a14="http://schemas.microsoft.com/office/drawing/2010/main"/>
                      </a:ext>
                    </a:extLst>
                  </pic:spPr>
                </pic:pic>
              </a:graphicData>
            </a:graphic>
          </wp:inline>
        </w:drawing>
      </w:r>
    </w:p>
    <w:p w14:paraId="4312C9DC" w14:textId="1487DC55" w:rsidR="006F7C98" w:rsidRPr="008F4175" w:rsidRDefault="006F7C98" w:rsidP="00A00C01">
      <w:pPr>
        <w:pStyle w:val="Descripcin"/>
        <w:spacing w:after="0" w:line="276" w:lineRule="auto"/>
        <w:jc w:val="center"/>
        <w:rPr>
          <w:b w:val="0"/>
          <w:i/>
          <w:noProof/>
          <w:color w:val="auto"/>
          <w:sz w:val="20"/>
          <w:szCs w:val="20"/>
        </w:rPr>
      </w:pPr>
      <w:bookmarkStart w:id="217" w:name="_Toc118839456"/>
      <w:r w:rsidRPr="008F4175">
        <w:rPr>
          <w:b w:val="0"/>
          <w:i/>
          <w:color w:val="auto"/>
          <w:sz w:val="20"/>
          <w:szCs w:val="20"/>
        </w:rPr>
        <w:t xml:space="preserve">Ilustración </w:t>
      </w:r>
      <w:r w:rsidRPr="008F4175">
        <w:rPr>
          <w:b w:val="0"/>
          <w:i/>
          <w:color w:val="auto"/>
          <w:sz w:val="20"/>
          <w:szCs w:val="20"/>
        </w:rPr>
        <w:fldChar w:fldCharType="begin"/>
      </w:r>
      <w:r w:rsidRPr="008F4175">
        <w:rPr>
          <w:b w:val="0"/>
          <w:i/>
          <w:color w:val="auto"/>
          <w:sz w:val="20"/>
          <w:szCs w:val="20"/>
        </w:rPr>
        <w:instrText xml:space="preserve"> SEQ Ilustración \* ARABIC </w:instrText>
      </w:r>
      <w:r w:rsidRPr="008F4175">
        <w:rPr>
          <w:b w:val="0"/>
          <w:i/>
          <w:color w:val="auto"/>
          <w:sz w:val="20"/>
          <w:szCs w:val="20"/>
        </w:rPr>
        <w:fldChar w:fldCharType="separate"/>
      </w:r>
      <w:r w:rsidR="004034E9">
        <w:rPr>
          <w:b w:val="0"/>
          <w:i/>
          <w:noProof/>
          <w:color w:val="auto"/>
          <w:sz w:val="20"/>
          <w:szCs w:val="20"/>
        </w:rPr>
        <w:t>52</w:t>
      </w:r>
      <w:r w:rsidRPr="008F4175">
        <w:rPr>
          <w:b w:val="0"/>
          <w:i/>
          <w:color w:val="auto"/>
          <w:sz w:val="20"/>
          <w:szCs w:val="20"/>
        </w:rPr>
        <w:fldChar w:fldCharType="end"/>
      </w:r>
      <w:r w:rsidR="00803BF3">
        <w:rPr>
          <w:b w:val="0"/>
          <w:i/>
          <w:color w:val="auto"/>
          <w:sz w:val="20"/>
          <w:szCs w:val="20"/>
        </w:rPr>
        <w:t>:</w:t>
      </w:r>
      <w:r w:rsidRPr="008F4175">
        <w:rPr>
          <w:b w:val="0"/>
          <w:i/>
          <w:noProof/>
          <w:color w:val="auto"/>
          <w:sz w:val="20"/>
          <w:szCs w:val="20"/>
        </w:rPr>
        <w:t xml:space="preserve"> </w:t>
      </w:r>
      <w:r w:rsidR="00803BF3">
        <w:rPr>
          <w:b w:val="0"/>
          <w:i/>
          <w:noProof/>
          <w:color w:val="auto"/>
          <w:sz w:val="20"/>
          <w:szCs w:val="20"/>
        </w:rPr>
        <w:t>S</w:t>
      </w:r>
      <w:r w:rsidRPr="008F4175">
        <w:rPr>
          <w:b w:val="0"/>
          <w:i/>
          <w:noProof/>
          <w:color w:val="auto"/>
          <w:sz w:val="20"/>
          <w:szCs w:val="20"/>
          <w:lang w:val="es-AR"/>
        </w:rPr>
        <w:t>oftware Proteus</w:t>
      </w:r>
      <w:r w:rsidRPr="008F4175">
        <w:rPr>
          <w:b w:val="0"/>
          <w:i/>
          <w:noProof/>
          <w:color w:val="auto"/>
          <w:sz w:val="20"/>
          <w:szCs w:val="20"/>
        </w:rPr>
        <w:t xml:space="preserve"> 8</w:t>
      </w:r>
      <w:r w:rsidR="00803BF3">
        <w:rPr>
          <w:b w:val="0"/>
          <w:i/>
          <w:noProof/>
          <w:color w:val="auto"/>
          <w:sz w:val="20"/>
          <w:szCs w:val="20"/>
        </w:rPr>
        <w:t>, a</w:t>
      </w:r>
      <w:r w:rsidRPr="008F4175">
        <w:rPr>
          <w:b w:val="0"/>
          <w:i/>
          <w:noProof/>
          <w:color w:val="auto"/>
          <w:sz w:val="20"/>
          <w:szCs w:val="20"/>
        </w:rPr>
        <w:t>limentación del transformador de tracción.</w:t>
      </w:r>
      <w:bookmarkEnd w:id="217"/>
    </w:p>
    <w:p w14:paraId="42D6E0A7" w14:textId="77777777" w:rsidR="006F7C98" w:rsidRDefault="006F7C98" w:rsidP="00A00C01">
      <w:pPr>
        <w:spacing w:line="276" w:lineRule="auto"/>
      </w:pPr>
    </w:p>
    <w:p w14:paraId="48753771" w14:textId="77777777" w:rsidR="006F7C98" w:rsidRPr="00261C2C" w:rsidRDefault="006F7C98" w:rsidP="00A00C01">
      <w:pPr>
        <w:numPr>
          <w:ilvl w:val="0"/>
          <w:numId w:val="32"/>
        </w:numPr>
        <w:spacing w:line="276" w:lineRule="auto"/>
        <w:rPr>
          <w:iCs/>
          <w:sz w:val="24"/>
          <w:szCs w:val="24"/>
          <w:lang w:val="es-AR"/>
        </w:rPr>
      </w:pPr>
      <w:r w:rsidRPr="00261C2C">
        <w:rPr>
          <w:iCs/>
          <w:sz w:val="24"/>
          <w:szCs w:val="24"/>
          <w:lang w:val="es-AR"/>
        </w:rPr>
        <w:t>Impedancia de conductores de acometida a los transformadores de tracción y de servicios auxiliares</w:t>
      </w:r>
    </w:p>
    <w:p w14:paraId="53DCBC8C" w14:textId="77777777" w:rsidR="006F7C98" w:rsidRPr="00261C2C" w:rsidRDefault="006F7C98" w:rsidP="00A00C01">
      <w:pPr>
        <w:spacing w:line="276" w:lineRule="auto"/>
        <w:rPr>
          <w:sz w:val="24"/>
          <w:szCs w:val="24"/>
          <w:lang w:val="es-AR"/>
        </w:rPr>
      </w:pPr>
    </w:p>
    <w:p w14:paraId="563A202C" w14:textId="77777777" w:rsidR="006F7C98" w:rsidRPr="00384861" w:rsidRDefault="006F7C98" w:rsidP="00A00C01">
      <w:pPr>
        <w:spacing w:line="276" w:lineRule="auto"/>
        <w:rPr>
          <w:lang w:val="es-AR"/>
        </w:rPr>
      </w:pPr>
      <w:r w:rsidRPr="00261C2C">
        <w:rPr>
          <w:sz w:val="24"/>
          <w:szCs w:val="24"/>
          <w:lang w:val="es-AR"/>
        </w:rPr>
        <w:t>Tomamos una distancia máxima de 30 m para vinculación de las celdas a cada transformador de tracción</w:t>
      </w:r>
      <w:r w:rsidRPr="00384861">
        <w:rPr>
          <w:lang w:val="es-AR"/>
        </w:rPr>
        <w:t>.</w:t>
      </w:r>
    </w:p>
    <w:p w14:paraId="0EF1259C" w14:textId="77777777" w:rsidR="006F7C98" w:rsidRPr="00384861" w:rsidRDefault="006F7C98" w:rsidP="00A00C01">
      <w:pPr>
        <w:spacing w:line="276" w:lineRule="auto"/>
        <w:rPr>
          <w:lang w:val="es-AR"/>
        </w:rPr>
      </w:pPr>
      <w:r w:rsidRPr="00384861">
        <w:rPr>
          <w:noProof/>
          <w:lang w:val="es-AR" w:eastAsia="es-AR"/>
        </w:rPr>
        <w:drawing>
          <wp:inline distT="0" distB="0" distL="0" distR="0" wp14:anchorId="1A5056AB" wp14:editId="1719AD06">
            <wp:extent cx="877824" cy="412041"/>
            <wp:effectExtent l="0" t="0" r="0" b="7620"/>
            <wp:docPr id="148573" name="Imagen 1485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9"/>
                    <a:stretch>
                      <a:fillRect/>
                    </a:stretch>
                  </pic:blipFill>
                  <pic:spPr>
                    <a:xfrm>
                      <a:off x="0" y="0"/>
                      <a:ext cx="889747" cy="417638"/>
                    </a:xfrm>
                    <a:prstGeom prst="rect">
                      <a:avLst/>
                    </a:prstGeom>
                  </pic:spPr>
                </pic:pic>
              </a:graphicData>
            </a:graphic>
          </wp:inline>
        </w:drawing>
      </w:r>
      <w:r w:rsidRPr="00384861">
        <w:rPr>
          <w:lang w:val="es-AR"/>
        </w:rPr>
        <w:t xml:space="preserve">   </w:t>
      </w:r>
      <w:r w:rsidRPr="00384861">
        <w:rPr>
          <w:noProof/>
          <w:lang w:val="es-AR" w:eastAsia="es-AR"/>
        </w:rPr>
        <w:drawing>
          <wp:inline distT="0" distB="0" distL="0" distR="0" wp14:anchorId="4F0F7CEC" wp14:editId="203836FD">
            <wp:extent cx="921715" cy="426835"/>
            <wp:effectExtent l="0" t="0" r="0" b="0"/>
            <wp:docPr id="148574" name="Imagen 1485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0"/>
                    <a:stretch>
                      <a:fillRect/>
                    </a:stretch>
                  </pic:blipFill>
                  <pic:spPr>
                    <a:xfrm>
                      <a:off x="0" y="0"/>
                      <a:ext cx="957152" cy="443245"/>
                    </a:xfrm>
                    <a:prstGeom prst="rect">
                      <a:avLst/>
                    </a:prstGeom>
                  </pic:spPr>
                </pic:pic>
              </a:graphicData>
            </a:graphic>
          </wp:inline>
        </w:drawing>
      </w:r>
    </w:p>
    <w:p w14:paraId="543C7B2E" w14:textId="77777777" w:rsidR="006F7C98" w:rsidRPr="00384861" w:rsidRDefault="006F7C98" w:rsidP="00A00C01">
      <w:pPr>
        <w:spacing w:line="276" w:lineRule="auto"/>
        <w:rPr>
          <w:lang w:val="es-AR"/>
        </w:rPr>
      </w:pPr>
      <w:r w:rsidRPr="00384861">
        <w:rPr>
          <w:noProof/>
          <w:lang w:val="es-AR" w:eastAsia="es-AR"/>
        </w:rPr>
        <w:drawing>
          <wp:inline distT="0" distB="0" distL="0" distR="0" wp14:anchorId="27A245CE" wp14:editId="175CA4AA">
            <wp:extent cx="1184745" cy="251929"/>
            <wp:effectExtent l="0" t="0" r="0" b="0"/>
            <wp:docPr id="148575" name="Imagen 1485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1"/>
                    <a:stretch>
                      <a:fillRect/>
                    </a:stretch>
                  </pic:blipFill>
                  <pic:spPr>
                    <a:xfrm>
                      <a:off x="0" y="0"/>
                      <a:ext cx="1204203" cy="256067"/>
                    </a:xfrm>
                    <a:prstGeom prst="rect">
                      <a:avLst/>
                    </a:prstGeom>
                  </pic:spPr>
                </pic:pic>
              </a:graphicData>
            </a:graphic>
          </wp:inline>
        </w:drawing>
      </w:r>
      <w:r w:rsidRPr="00384861">
        <w:rPr>
          <w:lang w:val="es-AR"/>
        </w:rPr>
        <w:t xml:space="preserve">    </w:t>
      </w:r>
      <w:r w:rsidRPr="00384861">
        <w:rPr>
          <w:noProof/>
          <w:lang w:val="es-AR" w:eastAsia="es-AR"/>
        </w:rPr>
        <w:drawing>
          <wp:inline distT="0" distB="0" distL="0" distR="0" wp14:anchorId="5825C368" wp14:editId="3BC648B8">
            <wp:extent cx="1447137" cy="265070"/>
            <wp:effectExtent l="0" t="0" r="1270" b="1905"/>
            <wp:docPr id="194" name="Imagen 1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2"/>
                    <a:stretch>
                      <a:fillRect/>
                    </a:stretch>
                  </pic:blipFill>
                  <pic:spPr>
                    <a:xfrm>
                      <a:off x="0" y="0"/>
                      <a:ext cx="1466768" cy="268666"/>
                    </a:xfrm>
                    <a:prstGeom prst="rect">
                      <a:avLst/>
                    </a:prstGeom>
                  </pic:spPr>
                </pic:pic>
              </a:graphicData>
            </a:graphic>
          </wp:inline>
        </w:drawing>
      </w:r>
      <w:r w:rsidRPr="00384861">
        <w:rPr>
          <w:lang w:val="es-AR"/>
        </w:rPr>
        <w:t xml:space="preserve">         </w:t>
      </w:r>
      <w:r w:rsidRPr="00384861">
        <w:rPr>
          <w:noProof/>
          <w:lang w:val="es-AR" w:eastAsia="es-AR"/>
        </w:rPr>
        <w:drawing>
          <wp:inline distT="0" distB="0" distL="0" distR="0" wp14:anchorId="40E08FD0" wp14:editId="01F9F7A8">
            <wp:extent cx="2075290" cy="328831"/>
            <wp:effectExtent l="0" t="0" r="1270" b="0"/>
            <wp:docPr id="195" name="Imagen 1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3"/>
                    <a:stretch>
                      <a:fillRect/>
                    </a:stretch>
                  </pic:blipFill>
                  <pic:spPr>
                    <a:xfrm>
                      <a:off x="0" y="0"/>
                      <a:ext cx="2124452" cy="336621"/>
                    </a:xfrm>
                    <a:prstGeom prst="rect">
                      <a:avLst/>
                    </a:prstGeom>
                  </pic:spPr>
                </pic:pic>
              </a:graphicData>
            </a:graphic>
          </wp:inline>
        </w:drawing>
      </w:r>
      <w:r w:rsidRPr="00384861">
        <w:rPr>
          <w:lang w:val="es-AR"/>
        </w:rPr>
        <w:t xml:space="preserve">                     </w:t>
      </w:r>
    </w:p>
    <w:p w14:paraId="2F4E85AE" w14:textId="77777777" w:rsidR="006F7C98" w:rsidRDefault="006F7C98" w:rsidP="00A00C01">
      <w:pPr>
        <w:spacing w:line="276" w:lineRule="auto"/>
      </w:pPr>
    </w:p>
    <w:p w14:paraId="726B2240" w14:textId="77777777" w:rsidR="006F7C98" w:rsidRDefault="006F7C98" w:rsidP="00A00C01">
      <w:pPr>
        <w:pStyle w:val="Ttulo3"/>
        <w:spacing w:line="276" w:lineRule="auto"/>
        <w:ind w:hanging="2115"/>
        <w:rPr>
          <w:i/>
          <w:iCs/>
          <w:sz w:val="24"/>
          <w:szCs w:val="24"/>
          <w:lang w:val="es-AR"/>
        </w:rPr>
      </w:pPr>
      <w:bookmarkStart w:id="218" w:name="_Toc118843567"/>
      <w:r w:rsidRPr="00F74433">
        <w:rPr>
          <w:i/>
          <w:iCs/>
          <w:sz w:val="24"/>
          <w:szCs w:val="24"/>
          <w:lang w:val="es-AR"/>
        </w:rPr>
        <w:t>Circuito equivalente de impedancias de secuencia directa</w:t>
      </w:r>
      <w:bookmarkEnd w:id="218"/>
      <w:r w:rsidRPr="00F74433">
        <w:rPr>
          <w:i/>
          <w:iCs/>
          <w:sz w:val="24"/>
          <w:szCs w:val="24"/>
          <w:lang w:val="es-AR"/>
        </w:rPr>
        <w:t xml:space="preserve"> </w:t>
      </w:r>
    </w:p>
    <w:p w14:paraId="130DDA61" w14:textId="77777777" w:rsidR="006F7C98" w:rsidRPr="00F74433" w:rsidRDefault="006F7C98" w:rsidP="00A00C01">
      <w:pPr>
        <w:pStyle w:val="Ttulo3"/>
        <w:spacing w:line="276" w:lineRule="auto"/>
        <w:ind w:hanging="2115"/>
        <w:rPr>
          <w:i/>
          <w:iCs/>
          <w:sz w:val="24"/>
          <w:szCs w:val="24"/>
          <w:lang w:val="es-AR"/>
        </w:rPr>
      </w:pPr>
    </w:p>
    <w:p w14:paraId="157F68B9" w14:textId="0FAE6C50" w:rsidR="006F7C98" w:rsidRDefault="006F7C98" w:rsidP="00A00C01">
      <w:pPr>
        <w:tabs>
          <w:tab w:val="left" w:pos="4116"/>
        </w:tabs>
        <w:spacing w:line="276" w:lineRule="auto"/>
        <w:jc w:val="both"/>
        <w:rPr>
          <w:sz w:val="24"/>
          <w:szCs w:val="24"/>
        </w:rPr>
      </w:pPr>
      <w:r w:rsidRPr="004D14AE">
        <w:rPr>
          <w:sz w:val="24"/>
          <w:szCs w:val="24"/>
        </w:rPr>
        <w:t>En el esquema se observa la impedancia equivalente para este sistema será la suma de la impedancia de la red eléctrica más la acometida hacia un transformador de tracción.</w:t>
      </w:r>
    </w:p>
    <w:p w14:paraId="317DE39F" w14:textId="77777777" w:rsidR="00803BF3" w:rsidRDefault="00803BF3" w:rsidP="00A00C01">
      <w:pPr>
        <w:tabs>
          <w:tab w:val="left" w:pos="4116"/>
        </w:tabs>
        <w:spacing w:line="276" w:lineRule="auto"/>
        <w:jc w:val="both"/>
        <w:rPr>
          <w:sz w:val="24"/>
          <w:szCs w:val="24"/>
        </w:rPr>
      </w:pPr>
    </w:p>
    <w:p w14:paraId="53E13E7F" w14:textId="77777777" w:rsidR="006F7C98" w:rsidRPr="00901A4D" w:rsidRDefault="006F7C98" w:rsidP="00A00C01">
      <w:pPr>
        <w:tabs>
          <w:tab w:val="left" w:pos="4116"/>
        </w:tabs>
        <w:spacing w:line="276" w:lineRule="auto"/>
        <w:jc w:val="center"/>
        <w:rPr>
          <w:sz w:val="24"/>
          <w:szCs w:val="24"/>
        </w:rPr>
      </w:pPr>
      <w:r>
        <w:rPr>
          <w:noProof/>
          <w:lang w:val="es-AR" w:eastAsia="es-AR"/>
        </w:rPr>
        <w:drawing>
          <wp:inline distT="0" distB="0" distL="0" distR="0" wp14:anchorId="6D9E9A61" wp14:editId="78957DD6">
            <wp:extent cx="2457907" cy="585216"/>
            <wp:effectExtent l="0" t="0" r="0" b="5715"/>
            <wp:docPr id="197" name="Imagen 1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34"/>
                    <a:srcRect l="25058" t="32281" r="29425" b="48444"/>
                    <a:stretch/>
                  </pic:blipFill>
                  <pic:spPr bwMode="auto">
                    <a:xfrm>
                      <a:off x="0" y="0"/>
                      <a:ext cx="2458216" cy="585289"/>
                    </a:xfrm>
                    <a:prstGeom prst="rect">
                      <a:avLst/>
                    </a:prstGeom>
                    <a:ln>
                      <a:noFill/>
                    </a:ln>
                    <a:extLst>
                      <a:ext uri="{53640926-AAD7-44D8-BBD7-CCE9431645EC}">
                        <a14:shadowObscured xmlns:a14="http://schemas.microsoft.com/office/drawing/2010/main"/>
                      </a:ext>
                    </a:extLst>
                  </pic:spPr>
                </pic:pic>
              </a:graphicData>
            </a:graphic>
          </wp:inline>
        </w:drawing>
      </w:r>
    </w:p>
    <w:p w14:paraId="03277E4F" w14:textId="71A1B74B" w:rsidR="006F7C98" w:rsidRDefault="006F7C98" w:rsidP="00A00C01">
      <w:pPr>
        <w:pStyle w:val="Descripcin"/>
        <w:spacing w:after="0" w:line="276" w:lineRule="auto"/>
        <w:jc w:val="center"/>
        <w:rPr>
          <w:b w:val="0"/>
          <w:i/>
          <w:noProof/>
          <w:color w:val="auto"/>
          <w:sz w:val="20"/>
          <w:szCs w:val="20"/>
        </w:rPr>
      </w:pPr>
      <w:bookmarkStart w:id="219" w:name="_Toc118839457"/>
      <w:r w:rsidRPr="008F4175">
        <w:rPr>
          <w:b w:val="0"/>
          <w:i/>
          <w:color w:val="auto"/>
          <w:sz w:val="20"/>
          <w:szCs w:val="20"/>
        </w:rPr>
        <w:t xml:space="preserve">Ilustración </w:t>
      </w:r>
      <w:r w:rsidRPr="008F4175">
        <w:rPr>
          <w:b w:val="0"/>
          <w:i/>
          <w:color w:val="auto"/>
          <w:sz w:val="20"/>
          <w:szCs w:val="20"/>
        </w:rPr>
        <w:fldChar w:fldCharType="begin"/>
      </w:r>
      <w:r w:rsidRPr="008F4175">
        <w:rPr>
          <w:b w:val="0"/>
          <w:i/>
          <w:color w:val="auto"/>
          <w:sz w:val="20"/>
          <w:szCs w:val="20"/>
        </w:rPr>
        <w:instrText xml:space="preserve"> SEQ Ilustración \* ARABIC </w:instrText>
      </w:r>
      <w:r w:rsidRPr="008F4175">
        <w:rPr>
          <w:b w:val="0"/>
          <w:i/>
          <w:color w:val="auto"/>
          <w:sz w:val="20"/>
          <w:szCs w:val="20"/>
        </w:rPr>
        <w:fldChar w:fldCharType="separate"/>
      </w:r>
      <w:r w:rsidR="004034E9">
        <w:rPr>
          <w:b w:val="0"/>
          <w:i/>
          <w:noProof/>
          <w:color w:val="auto"/>
          <w:sz w:val="20"/>
          <w:szCs w:val="20"/>
        </w:rPr>
        <w:t>53</w:t>
      </w:r>
      <w:r w:rsidRPr="008F4175">
        <w:rPr>
          <w:b w:val="0"/>
          <w:i/>
          <w:color w:val="auto"/>
          <w:sz w:val="20"/>
          <w:szCs w:val="20"/>
        </w:rPr>
        <w:fldChar w:fldCharType="end"/>
      </w:r>
      <w:r w:rsidR="00803BF3">
        <w:rPr>
          <w:b w:val="0"/>
          <w:i/>
          <w:color w:val="auto"/>
          <w:sz w:val="20"/>
          <w:szCs w:val="20"/>
        </w:rPr>
        <w:t>:</w:t>
      </w:r>
      <w:r w:rsidRPr="008F4175">
        <w:rPr>
          <w:b w:val="0"/>
          <w:i/>
          <w:noProof/>
          <w:color w:val="0D0D0D" w:themeColor="text1" w:themeTint="F2"/>
          <w:sz w:val="20"/>
          <w:szCs w:val="20"/>
          <w:lang w:val="es-AR"/>
        </w:rPr>
        <w:t xml:space="preserve"> </w:t>
      </w:r>
      <w:r w:rsidR="00803BF3">
        <w:rPr>
          <w:b w:val="0"/>
          <w:i/>
          <w:noProof/>
          <w:color w:val="0D0D0D" w:themeColor="text1" w:themeTint="F2"/>
          <w:sz w:val="20"/>
          <w:szCs w:val="20"/>
          <w:lang w:val="es-AR"/>
        </w:rPr>
        <w:t>S</w:t>
      </w:r>
      <w:proofErr w:type="spellStart"/>
      <w:r w:rsidRPr="008F4175">
        <w:rPr>
          <w:b w:val="0"/>
          <w:i/>
          <w:color w:val="auto"/>
          <w:sz w:val="20"/>
          <w:szCs w:val="20"/>
          <w:lang w:val="es-AR"/>
        </w:rPr>
        <w:t>oftware</w:t>
      </w:r>
      <w:proofErr w:type="spellEnd"/>
      <w:r w:rsidRPr="008F4175">
        <w:rPr>
          <w:b w:val="0"/>
          <w:i/>
          <w:color w:val="auto"/>
          <w:sz w:val="20"/>
          <w:szCs w:val="20"/>
          <w:lang w:val="es-AR"/>
        </w:rPr>
        <w:t xml:space="preserve"> Proteus</w:t>
      </w:r>
      <w:r w:rsidRPr="008F4175">
        <w:rPr>
          <w:b w:val="0"/>
          <w:i/>
          <w:color w:val="auto"/>
          <w:sz w:val="20"/>
          <w:szCs w:val="20"/>
        </w:rPr>
        <w:t xml:space="preserve"> 8</w:t>
      </w:r>
      <w:r w:rsidR="00803BF3">
        <w:rPr>
          <w:b w:val="0"/>
          <w:i/>
          <w:color w:val="auto"/>
          <w:sz w:val="20"/>
          <w:szCs w:val="20"/>
        </w:rPr>
        <w:t>, c</w:t>
      </w:r>
      <w:r w:rsidRPr="008F4175">
        <w:rPr>
          <w:b w:val="0"/>
          <w:i/>
          <w:noProof/>
          <w:color w:val="auto"/>
          <w:sz w:val="20"/>
          <w:szCs w:val="20"/>
        </w:rPr>
        <w:t>ircuito equivalente de acometida al transformador de tracción.</w:t>
      </w:r>
      <w:bookmarkEnd w:id="219"/>
    </w:p>
    <w:p w14:paraId="692F40CF" w14:textId="77777777" w:rsidR="00803BF3" w:rsidRPr="00803BF3" w:rsidRDefault="00803BF3" w:rsidP="00A00C01">
      <w:pPr>
        <w:spacing w:line="276" w:lineRule="auto"/>
      </w:pPr>
    </w:p>
    <w:p w14:paraId="1D254CF5" w14:textId="77777777" w:rsidR="006F7C98" w:rsidRDefault="006F7C98" w:rsidP="00A00C01">
      <w:pPr>
        <w:tabs>
          <w:tab w:val="left" w:pos="709"/>
          <w:tab w:val="left" w:pos="4116"/>
        </w:tabs>
        <w:spacing w:line="276" w:lineRule="auto"/>
        <w:rPr>
          <w:noProof/>
          <w:sz w:val="24"/>
          <w:szCs w:val="24"/>
          <w:lang w:val="es-AR" w:eastAsia="es-AR"/>
        </w:rPr>
      </w:pPr>
      <w:r>
        <w:rPr>
          <w:noProof/>
          <w:lang w:val="es-AR" w:eastAsia="es-AR"/>
        </w:rPr>
        <w:drawing>
          <wp:inline distT="0" distB="0" distL="0" distR="0" wp14:anchorId="1A098297" wp14:editId="79E39A77">
            <wp:extent cx="2552131" cy="260853"/>
            <wp:effectExtent l="0" t="0" r="635" b="6350"/>
            <wp:docPr id="198" name="Imagen 1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5"/>
                    <a:stretch>
                      <a:fillRect/>
                    </a:stretch>
                  </pic:blipFill>
                  <pic:spPr>
                    <a:xfrm>
                      <a:off x="0" y="0"/>
                      <a:ext cx="2577079" cy="263403"/>
                    </a:xfrm>
                    <a:prstGeom prst="rect">
                      <a:avLst/>
                    </a:prstGeom>
                  </pic:spPr>
                </pic:pic>
              </a:graphicData>
            </a:graphic>
          </wp:inline>
        </w:drawing>
      </w:r>
      <w:r w:rsidRPr="00A311FA">
        <w:rPr>
          <w:noProof/>
          <w:lang w:val="es-AR" w:eastAsia="es-AR"/>
        </w:rPr>
        <w:t xml:space="preserve"> </w:t>
      </w:r>
    </w:p>
    <w:p w14:paraId="3B060595" w14:textId="77777777" w:rsidR="006F7C98" w:rsidRDefault="006F7C98" w:rsidP="00A00C01">
      <w:pPr>
        <w:widowControl/>
        <w:autoSpaceDE/>
        <w:autoSpaceDN/>
        <w:spacing w:after="160" w:line="276" w:lineRule="auto"/>
        <w:rPr>
          <w:rFonts w:eastAsiaTheme="minorHAnsi" w:cs="Tahoma"/>
          <w:i/>
          <w:noProof/>
          <w:position w:val="27"/>
          <w:sz w:val="24"/>
          <w:szCs w:val="24"/>
          <w:u w:val="single"/>
          <w:lang w:val="es-AR" w:eastAsia="es-AR"/>
        </w:rPr>
      </w:pPr>
      <w:r>
        <w:rPr>
          <w:rFonts w:eastAsiaTheme="minorHAnsi" w:cs="Tahoma"/>
          <w:i/>
          <w:noProof/>
          <w:position w:val="27"/>
          <w:sz w:val="24"/>
          <w:szCs w:val="24"/>
          <w:u w:val="single"/>
          <w:lang w:val="es-AR" w:eastAsia="es-AR"/>
        </w:rPr>
        <w:br w:type="page"/>
      </w:r>
    </w:p>
    <w:p w14:paraId="711106E8" w14:textId="77777777" w:rsidR="006F7C98" w:rsidRPr="00F74433" w:rsidRDefault="006F7C98" w:rsidP="00A00C01">
      <w:pPr>
        <w:pStyle w:val="Ttulo3"/>
        <w:spacing w:after="240" w:line="276" w:lineRule="auto"/>
        <w:ind w:hanging="2115"/>
        <w:rPr>
          <w:i/>
          <w:iCs/>
          <w:sz w:val="24"/>
          <w:szCs w:val="24"/>
          <w:lang w:val="es-AR"/>
        </w:rPr>
      </w:pPr>
      <w:bookmarkStart w:id="220" w:name="_Toc118843568"/>
      <w:r w:rsidRPr="00F74433">
        <w:rPr>
          <w:i/>
          <w:iCs/>
          <w:sz w:val="24"/>
          <w:szCs w:val="24"/>
          <w:lang w:val="es-AR"/>
        </w:rPr>
        <w:lastRenderedPageBreak/>
        <w:t>Corriente de cortocircuito trifásica</w:t>
      </w:r>
      <w:bookmarkEnd w:id="220"/>
    </w:p>
    <w:p w14:paraId="3542F40F" w14:textId="77777777" w:rsidR="006F7C98" w:rsidRPr="00CF163D" w:rsidRDefault="006F7C98" w:rsidP="00A00C01">
      <w:pPr>
        <w:tabs>
          <w:tab w:val="left" w:pos="709"/>
          <w:tab w:val="left" w:pos="4116"/>
        </w:tabs>
        <w:spacing w:line="276" w:lineRule="auto"/>
        <w:rPr>
          <w:rFonts w:eastAsiaTheme="minorHAnsi" w:cs="Tahoma"/>
          <w:noProof/>
          <w:position w:val="27"/>
          <w:sz w:val="24"/>
          <w:szCs w:val="24"/>
          <w:lang w:val="es-AR" w:eastAsia="es-AR"/>
        </w:rPr>
      </w:pPr>
      <w:r>
        <w:rPr>
          <w:noProof/>
          <w:lang w:val="es-AR" w:eastAsia="es-AR"/>
        </w:rPr>
        <w:drawing>
          <wp:inline distT="0" distB="0" distL="0" distR="0" wp14:anchorId="2BA9CF9A" wp14:editId="2C8E10E7">
            <wp:extent cx="1794681" cy="541253"/>
            <wp:effectExtent l="0" t="0" r="0" b="0"/>
            <wp:docPr id="199" name="Imagen 1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6"/>
                    <a:stretch>
                      <a:fillRect/>
                    </a:stretch>
                  </pic:blipFill>
                  <pic:spPr>
                    <a:xfrm>
                      <a:off x="0" y="0"/>
                      <a:ext cx="1804497" cy="544213"/>
                    </a:xfrm>
                    <a:prstGeom prst="rect">
                      <a:avLst/>
                    </a:prstGeom>
                  </pic:spPr>
                </pic:pic>
              </a:graphicData>
            </a:graphic>
          </wp:inline>
        </w:drawing>
      </w:r>
    </w:p>
    <w:p w14:paraId="6499AE00" w14:textId="77777777" w:rsidR="006F7C98" w:rsidRPr="00F74433" w:rsidRDefault="006F7C98" w:rsidP="00A00C01">
      <w:pPr>
        <w:pStyle w:val="Ttulo3"/>
        <w:spacing w:after="240" w:line="276" w:lineRule="auto"/>
        <w:ind w:hanging="2115"/>
        <w:rPr>
          <w:i/>
          <w:iCs/>
          <w:sz w:val="24"/>
          <w:szCs w:val="24"/>
          <w:lang w:val="es-AR"/>
        </w:rPr>
      </w:pPr>
      <w:bookmarkStart w:id="221" w:name="_Toc118843569"/>
      <w:r w:rsidRPr="00F74433">
        <w:rPr>
          <w:i/>
          <w:iCs/>
          <w:sz w:val="24"/>
          <w:szCs w:val="24"/>
          <w:lang w:val="es-AR"/>
        </w:rPr>
        <w:t xml:space="preserve">Corriente de apertura </w:t>
      </w:r>
      <w:r w:rsidRPr="00F74433">
        <w:rPr>
          <w:b/>
          <w:bCs/>
          <w:i/>
          <w:iCs/>
          <w:sz w:val="24"/>
          <w:szCs w:val="24"/>
          <w:lang w:val="es-AR"/>
        </w:rPr>
        <w:t>I a</w:t>
      </w:r>
      <w:bookmarkEnd w:id="221"/>
    </w:p>
    <w:p w14:paraId="76B52BEF" w14:textId="77777777" w:rsidR="006F7C98" w:rsidRPr="00E06469" w:rsidRDefault="006F7C98" w:rsidP="00A00C01">
      <w:pPr>
        <w:tabs>
          <w:tab w:val="left" w:pos="709"/>
          <w:tab w:val="left" w:pos="4116"/>
        </w:tabs>
        <w:spacing w:line="276" w:lineRule="auto"/>
        <w:rPr>
          <w:rFonts w:eastAsiaTheme="minorHAnsi" w:cs="Tahoma"/>
          <w:iCs/>
          <w:noProof/>
          <w:position w:val="27"/>
          <w:sz w:val="24"/>
          <w:szCs w:val="24"/>
          <w:lang w:val="es-AR" w:eastAsia="es-AR"/>
        </w:rPr>
      </w:pPr>
      <w:r>
        <w:rPr>
          <w:noProof/>
          <w:lang w:val="es-AR" w:eastAsia="es-AR"/>
        </w:rPr>
        <w:drawing>
          <wp:inline distT="0" distB="0" distL="0" distR="0" wp14:anchorId="612B2C1B" wp14:editId="5047FEDE">
            <wp:extent cx="1357952" cy="276067"/>
            <wp:effectExtent l="0" t="0" r="0" b="0"/>
            <wp:docPr id="203" name="Imagen 2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7"/>
                    <a:stretch>
                      <a:fillRect/>
                    </a:stretch>
                  </pic:blipFill>
                  <pic:spPr>
                    <a:xfrm>
                      <a:off x="0" y="0"/>
                      <a:ext cx="1385452" cy="281658"/>
                    </a:xfrm>
                    <a:prstGeom prst="rect">
                      <a:avLst/>
                    </a:prstGeom>
                  </pic:spPr>
                </pic:pic>
              </a:graphicData>
            </a:graphic>
          </wp:inline>
        </w:drawing>
      </w:r>
    </w:p>
    <w:p w14:paraId="1F636C48" w14:textId="77777777" w:rsidR="006F7C98" w:rsidRPr="00F74433" w:rsidRDefault="006F7C98" w:rsidP="00A00C01">
      <w:pPr>
        <w:pStyle w:val="Ttulo3"/>
        <w:spacing w:after="240" w:line="276" w:lineRule="auto"/>
        <w:ind w:hanging="2115"/>
        <w:rPr>
          <w:i/>
          <w:iCs/>
          <w:sz w:val="24"/>
          <w:szCs w:val="24"/>
          <w:lang w:val="es-AR"/>
        </w:rPr>
      </w:pPr>
      <w:bookmarkStart w:id="222" w:name="_Toc118843570"/>
      <w:r>
        <w:rPr>
          <w:i/>
          <w:iCs/>
          <w:sz w:val="24"/>
          <w:szCs w:val="24"/>
          <w:lang w:val="es-AR"/>
        </w:rPr>
        <w:t>Corriente de</w:t>
      </w:r>
      <w:r w:rsidRPr="00F74433">
        <w:rPr>
          <w:i/>
          <w:iCs/>
          <w:sz w:val="24"/>
          <w:szCs w:val="24"/>
          <w:lang w:val="es-AR"/>
        </w:rPr>
        <w:t xml:space="preserve"> impulso </w:t>
      </w:r>
      <w:r w:rsidRPr="00F74433">
        <w:rPr>
          <w:b/>
          <w:bCs/>
          <w:i/>
          <w:iCs/>
          <w:sz w:val="24"/>
          <w:szCs w:val="24"/>
          <w:lang w:val="es-AR"/>
        </w:rPr>
        <w:t>I s</w:t>
      </w:r>
      <w:bookmarkEnd w:id="222"/>
    </w:p>
    <w:p w14:paraId="443DD4C2" w14:textId="77777777" w:rsidR="006F7C98" w:rsidRDefault="006F7C98" w:rsidP="00A00C01">
      <w:pPr>
        <w:spacing w:line="276" w:lineRule="auto"/>
        <w:rPr>
          <w:noProof/>
          <w:lang w:val="es-AR" w:eastAsia="es-AR"/>
        </w:rPr>
      </w:pPr>
      <w:r>
        <w:rPr>
          <w:noProof/>
          <w:sz w:val="24"/>
          <w:szCs w:val="24"/>
          <w:lang w:val="es-AR" w:eastAsia="es-AR"/>
        </w:rPr>
        <w:t xml:space="preserve"> </w:t>
      </w:r>
      <w:r>
        <w:rPr>
          <w:noProof/>
          <w:lang w:val="es-AR" w:eastAsia="es-AR"/>
        </w:rPr>
        <w:drawing>
          <wp:inline distT="0" distB="0" distL="0" distR="0" wp14:anchorId="75097C89" wp14:editId="07FB9792">
            <wp:extent cx="1494430" cy="269726"/>
            <wp:effectExtent l="0" t="0" r="0" b="0"/>
            <wp:docPr id="204" name="Imagen 2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8"/>
                    <a:stretch>
                      <a:fillRect/>
                    </a:stretch>
                  </pic:blipFill>
                  <pic:spPr>
                    <a:xfrm>
                      <a:off x="0" y="0"/>
                      <a:ext cx="1527756" cy="275741"/>
                    </a:xfrm>
                    <a:prstGeom prst="rect">
                      <a:avLst/>
                    </a:prstGeom>
                  </pic:spPr>
                </pic:pic>
              </a:graphicData>
            </a:graphic>
          </wp:inline>
        </w:drawing>
      </w:r>
      <w:r>
        <w:rPr>
          <w:noProof/>
          <w:sz w:val="24"/>
          <w:szCs w:val="24"/>
          <w:lang w:val="es-AR" w:eastAsia="es-AR"/>
        </w:rPr>
        <w:t xml:space="preserve"> </w:t>
      </w:r>
      <w:r>
        <w:rPr>
          <w:noProof/>
          <w:lang w:val="es-AR" w:eastAsia="es-AR"/>
        </w:rPr>
        <w:t xml:space="preserve"> </w:t>
      </w:r>
      <w:r w:rsidRPr="004D14AE">
        <w:rPr>
          <w:noProof/>
          <w:sz w:val="24"/>
          <w:szCs w:val="24"/>
          <w:lang w:val="es-AR" w:eastAsia="es-AR"/>
        </w:rPr>
        <w:t xml:space="preserve">        </w:t>
      </w:r>
      <w:r>
        <w:rPr>
          <w:noProof/>
          <w:lang w:val="es-AR" w:eastAsia="es-AR"/>
        </w:rPr>
        <w:drawing>
          <wp:inline distT="0" distB="0" distL="0" distR="0" wp14:anchorId="59F282FF" wp14:editId="47984B00">
            <wp:extent cx="2060812" cy="428127"/>
            <wp:effectExtent l="0" t="0" r="0" b="0"/>
            <wp:docPr id="205" name="Imagen 2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9"/>
                    <a:stretch>
                      <a:fillRect/>
                    </a:stretch>
                  </pic:blipFill>
                  <pic:spPr>
                    <a:xfrm>
                      <a:off x="0" y="0"/>
                      <a:ext cx="2082239" cy="432578"/>
                    </a:xfrm>
                    <a:prstGeom prst="rect">
                      <a:avLst/>
                    </a:prstGeom>
                  </pic:spPr>
                </pic:pic>
              </a:graphicData>
            </a:graphic>
          </wp:inline>
        </w:drawing>
      </w:r>
      <w:r w:rsidRPr="004D14AE">
        <w:rPr>
          <w:noProof/>
          <w:sz w:val="24"/>
          <w:szCs w:val="24"/>
          <w:lang w:val="es-AR" w:eastAsia="es-AR"/>
        </w:rPr>
        <w:t xml:space="preserve">    </w:t>
      </w:r>
    </w:p>
    <w:p w14:paraId="1317DEB6" w14:textId="77777777" w:rsidR="006F7C98" w:rsidRDefault="006F7C98" w:rsidP="00A00C01">
      <w:pPr>
        <w:spacing w:line="276" w:lineRule="auto"/>
        <w:rPr>
          <w:noProof/>
          <w:lang w:val="es-AR" w:eastAsia="es-AR"/>
        </w:rPr>
      </w:pPr>
      <w:r>
        <w:rPr>
          <w:noProof/>
          <w:lang w:val="es-AR" w:eastAsia="es-AR"/>
        </w:rPr>
        <w:drawing>
          <wp:inline distT="0" distB="0" distL="0" distR="0" wp14:anchorId="38821B16" wp14:editId="7255FDE5">
            <wp:extent cx="1753737" cy="323435"/>
            <wp:effectExtent l="0" t="0" r="0" b="635"/>
            <wp:docPr id="206" name="Imagen 2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0"/>
                    <a:stretch>
                      <a:fillRect/>
                    </a:stretch>
                  </pic:blipFill>
                  <pic:spPr>
                    <a:xfrm>
                      <a:off x="0" y="0"/>
                      <a:ext cx="1768425" cy="326144"/>
                    </a:xfrm>
                    <a:prstGeom prst="rect">
                      <a:avLst/>
                    </a:prstGeom>
                  </pic:spPr>
                </pic:pic>
              </a:graphicData>
            </a:graphic>
          </wp:inline>
        </w:drawing>
      </w:r>
    </w:p>
    <w:p w14:paraId="15C7A37E" w14:textId="77777777" w:rsidR="006F7C98" w:rsidRPr="0053342C" w:rsidRDefault="006F7C98" w:rsidP="00A00C01">
      <w:pPr>
        <w:spacing w:line="276" w:lineRule="auto"/>
        <w:rPr>
          <w:noProof/>
          <w:sz w:val="24"/>
          <w:szCs w:val="24"/>
          <w:lang w:val="es-AR" w:eastAsia="es-AR"/>
        </w:rPr>
      </w:pPr>
      <w:r w:rsidRPr="004D14AE">
        <w:rPr>
          <w:noProof/>
          <w:sz w:val="24"/>
          <w:szCs w:val="24"/>
          <w:lang w:val="es-AR" w:eastAsia="es-AR"/>
        </w:rPr>
        <w:t xml:space="preserve">                        </w:t>
      </w:r>
      <w:r>
        <w:rPr>
          <w:noProof/>
          <w:sz w:val="24"/>
          <w:szCs w:val="24"/>
          <w:lang w:val="es-AR" w:eastAsia="es-AR"/>
        </w:rPr>
        <w:t xml:space="preserve">                            </w:t>
      </w:r>
    </w:p>
    <w:p w14:paraId="26D7D52B" w14:textId="77777777" w:rsidR="006F7C98" w:rsidRPr="00F74433" w:rsidRDefault="006F7C98" w:rsidP="00A00C01">
      <w:pPr>
        <w:pStyle w:val="Ttulo3"/>
        <w:spacing w:after="240" w:line="276" w:lineRule="auto"/>
        <w:ind w:hanging="2115"/>
        <w:rPr>
          <w:i/>
          <w:iCs/>
          <w:sz w:val="24"/>
          <w:szCs w:val="24"/>
          <w:lang w:val="es-AR"/>
        </w:rPr>
      </w:pPr>
      <w:bookmarkStart w:id="223" w:name="_Toc118843571"/>
      <w:r w:rsidRPr="00F74433">
        <w:rPr>
          <w:i/>
          <w:iCs/>
          <w:sz w:val="24"/>
          <w:szCs w:val="24"/>
          <w:lang w:val="es-AR"/>
        </w:rPr>
        <w:t xml:space="preserve">Corriente breve efectiva térmica </w:t>
      </w:r>
      <w:r w:rsidRPr="00F74433">
        <w:rPr>
          <w:b/>
          <w:bCs/>
          <w:i/>
          <w:iCs/>
          <w:sz w:val="24"/>
          <w:szCs w:val="24"/>
          <w:lang w:val="es-AR"/>
        </w:rPr>
        <w:t xml:space="preserve">I </w:t>
      </w:r>
      <w:proofErr w:type="spellStart"/>
      <w:r w:rsidRPr="00F74433">
        <w:rPr>
          <w:b/>
          <w:bCs/>
          <w:i/>
          <w:iCs/>
          <w:sz w:val="24"/>
          <w:szCs w:val="24"/>
          <w:lang w:val="es-AR"/>
        </w:rPr>
        <w:t>th</w:t>
      </w:r>
      <w:bookmarkEnd w:id="223"/>
      <w:proofErr w:type="spellEnd"/>
    </w:p>
    <w:p w14:paraId="41199588" w14:textId="77777777" w:rsidR="006F7C98" w:rsidRDefault="006F7C98" w:rsidP="00A00C01">
      <w:pPr>
        <w:tabs>
          <w:tab w:val="left" w:pos="709"/>
          <w:tab w:val="left" w:pos="4116"/>
        </w:tabs>
        <w:spacing w:line="276" w:lineRule="auto"/>
        <w:rPr>
          <w:rFonts w:eastAsiaTheme="minorHAnsi" w:cs="Tahoma"/>
          <w:noProof/>
          <w:position w:val="27"/>
          <w:sz w:val="24"/>
          <w:szCs w:val="24"/>
          <w:lang w:val="es-AR" w:eastAsia="es-AR"/>
        </w:rPr>
      </w:pPr>
      <w:r>
        <w:rPr>
          <w:noProof/>
          <w:lang w:val="es-AR" w:eastAsia="es-AR"/>
        </w:rPr>
        <w:drawing>
          <wp:inline distT="0" distB="0" distL="0" distR="0" wp14:anchorId="67FA3166" wp14:editId="044615F6">
            <wp:extent cx="1856096" cy="316380"/>
            <wp:effectExtent l="0" t="0" r="0" b="7620"/>
            <wp:docPr id="208" name="Imagen 2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1"/>
                    <a:stretch>
                      <a:fillRect/>
                    </a:stretch>
                  </pic:blipFill>
                  <pic:spPr>
                    <a:xfrm>
                      <a:off x="0" y="0"/>
                      <a:ext cx="1874585" cy="319531"/>
                    </a:xfrm>
                    <a:prstGeom prst="rect">
                      <a:avLst/>
                    </a:prstGeom>
                  </pic:spPr>
                </pic:pic>
              </a:graphicData>
            </a:graphic>
          </wp:inline>
        </w:drawing>
      </w:r>
      <w:r>
        <w:rPr>
          <w:rFonts w:eastAsiaTheme="minorHAnsi" w:cs="Tahoma"/>
          <w:noProof/>
          <w:position w:val="27"/>
          <w:sz w:val="24"/>
          <w:szCs w:val="24"/>
          <w:lang w:val="es-AR" w:eastAsia="es-AR"/>
        </w:rPr>
        <w:tab/>
      </w:r>
    </w:p>
    <w:p w14:paraId="0D8A641E" w14:textId="77777777" w:rsidR="006F7C98" w:rsidRDefault="006F7C98" w:rsidP="00A00C01">
      <w:pPr>
        <w:spacing w:line="276" w:lineRule="auto"/>
        <w:rPr>
          <w:u w:color="000000"/>
        </w:rPr>
      </w:pPr>
    </w:p>
    <w:p w14:paraId="4E745C6A" w14:textId="77777777" w:rsidR="00803BF3" w:rsidRDefault="00803BF3" w:rsidP="00A00C01">
      <w:pPr>
        <w:widowControl/>
        <w:autoSpaceDE/>
        <w:autoSpaceDN/>
        <w:spacing w:after="160" w:line="276" w:lineRule="auto"/>
        <w:rPr>
          <w:rFonts w:eastAsiaTheme="majorEastAsia" w:cstheme="majorBidi"/>
          <w:sz w:val="28"/>
          <w:szCs w:val="28"/>
          <w:u w:color="000000"/>
        </w:rPr>
      </w:pPr>
      <w:r>
        <w:rPr>
          <w:sz w:val="28"/>
          <w:szCs w:val="28"/>
          <w:u w:color="000000"/>
        </w:rPr>
        <w:br w:type="page"/>
      </w:r>
    </w:p>
    <w:p w14:paraId="112F80FC" w14:textId="23ECCCAA" w:rsidR="006F7C98" w:rsidRDefault="006F7C98" w:rsidP="00A00C01">
      <w:pPr>
        <w:pStyle w:val="Ttulo2"/>
        <w:spacing w:line="276" w:lineRule="auto"/>
        <w:jc w:val="center"/>
        <w:rPr>
          <w:rFonts w:ascii="Franklin Gothic Medium" w:hAnsi="Franklin Gothic Medium"/>
          <w:color w:val="auto"/>
          <w:sz w:val="28"/>
          <w:szCs w:val="28"/>
          <w:u w:color="000000"/>
        </w:rPr>
      </w:pPr>
      <w:bookmarkStart w:id="224" w:name="_Toc118843572"/>
      <w:r w:rsidRPr="00F74433">
        <w:rPr>
          <w:rFonts w:ascii="Franklin Gothic Medium" w:hAnsi="Franklin Gothic Medium"/>
          <w:color w:val="auto"/>
          <w:sz w:val="28"/>
          <w:szCs w:val="28"/>
          <w:u w:color="000000"/>
        </w:rPr>
        <w:lastRenderedPageBreak/>
        <w:t>Cortocircuito Monofásico en el Punto 2</w:t>
      </w:r>
      <w:bookmarkEnd w:id="224"/>
    </w:p>
    <w:p w14:paraId="6673EBDB" w14:textId="77777777" w:rsidR="006F7C98" w:rsidRPr="00F74433" w:rsidRDefault="006F7C98" w:rsidP="00A00C01">
      <w:pPr>
        <w:spacing w:line="276" w:lineRule="auto"/>
      </w:pPr>
    </w:p>
    <w:p w14:paraId="082C2620" w14:textId="610A335C" w:rsidR="006F7C98" w:rsidRDefault="006F7C98" w:rsidP="00A00C01">
      <w:pPr>
        <w:tabs>
          <w:tab w:val="left" w:pos="4116"/>
        </w:tabs>
        <w:spacing w:line="276" w:lineRule="auto"/>
        <w:jc w:val="both"/>
        <w:rPr>
          <w:sz w:val="24"/>
          <w:szCs w:val="24"/>
        </w:rPr>
      </w:pPr>
      <w:r w:rsidRPr="004D14AE">
        <w:rPr>
          <w:sz w:val="24"/>
          <w:szCs w:val="24"/>
        </w:rPr>
        <w:t>En la siguiente figura se observa la impedancia equivalente de impedancias homopolares para un cortocircuito en el punto 1, el cual será la suma de las impedancias homopolares de la red eléctrica y de la acometida al transformador de tracción.</w:t>
      </w:r>
    </w:p>
    <w:p w14:paraId="5F613CFE" w14:textId="77777777" w:rsidR="00803BF3" w:rsidRPr="004D14AE" w:rsidRDefault="00803BF3" w:rsidP="00A00C01">
      <w:pPr>
        <w:tabs>
          <w:tab w:val="left" w:pos="4116"/>
        </w:tabs>
        <w:spacing w:line="276" w:lineRule="auto"/>
        <w:jc w:val="both"/>
        <w:rPr>
          <w:sz w:val="24"/>
          <w:szCs w:val="24"/>
        </w:rPr>
      </w:pPr>
    </w:p>
    <w:p w14:paraId="20BF4CE1" w14:textId="77777777" w:rsidR="006F7C98" w:rsidRDefault="006F7C98" w:rsidP="00A00C01">
      <w:pPr>
        <w:keepNext/>
        <w:tabs>
          <w:tab w:val="left" w:pos="4116"/>
        </w:tabs>
        <w:spacing w:line="276" w:lineRule="auto"/>
        <w:jc w:val="center"/>
        <w:rPr>
          <w:color w:val="0D0D0D" w:themeColor="text1" w:themeTint="F2"/>
          <w:sz w:val="20"/>
          <w:szCs w:val="20"/>
        </w:rPr>
      </w:pPr>
      <w:r w:rsidRPr="004D14AE">
        <w:rPr>
          <w:rFonts w:eastAsiaTheme="minorHAnsi" w:cs="Tahoma"/>
          <w:noProof/>
          <w:position w:val="27"/>
          <w:sz w:val="24"/>
          <w:szCs w:val="24"/>
          <w:lang w:val="es-AR" w:eastAsia="es-AR"/>
        </w:rPr>
        <w:drawing>
          <wp:inline distT="0" distB="0" distL="0" distR="0" wp14:anchorId="0FC5342B" wp14:editId="1B6F1922">
            <wp:extent cx="2173109" cy="855878"/>
            <wp:effectExtent l="0" t="0" r="0" b="1905"/>
            <wp:docPr id="209" name="Imagen 2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rotWithShape="1">
                    <a:blip r:embed="rId219">
                      <a:extLst>
                        <a:ext uri="{28A0092B-C50C-407E-A947-70E740481C1C}">
                          <a14:useLocalDpi xmlns:a14="http://schemas.microsoft.com/office/drawing/2010/main" val="0"/>
                        </a:ext>
                      </a:extLst>
                    </a:blip>
                    <a:srcRect l="5265" b="9996"/>
                    <a:stretch/>
                  </pic:blipFill>
                  <pic:spPr bwMode="auto">
                    <a:xfrm>
                      <a:off x="0" y="0"/>
                      <a:ext cx="2260801" cy="890416"/>
                    </a:xfrm>
                    <a:prstGeom prst="rect">
                      <a:avLst/>
                    </a:prstGeom>
                    <a:noFill/>
                    <a:ln>
                      <a:noFill/>
                    </a:ln>
                    <a:extLst>
                      <a:ext uri="{53640926-AAD7-44D8-BBD7-CCE9431645EC}">
                        <a14:shadowObscured xmlns:a14="http://schemas.microsoft.com/office/drawing/2010/main"/>
                      </a:ext>
                    </a:extLst>
                  </pic:spPr>
                </pic:pic>
              </a:graphicData>
            </a:graphic>
          </wp:inline>
        </w:drawing>
      </w:r>
    </w:p>
    <w:p w14:paraId="65F51081" w14:textId="7A49E095" w:rsidR="006F7C98" w:rsidRDefault="006F7C98" w:rsidP="00A00C01">
      <w:pPr>
        <w:keepNext/>
        <w:tabs>
          <w:tab w:val="left" w:pos="4116"/>
        </w:tabs>
        <w:spacing w:line="276" w:lineRule="auto"/>
        <w:jc w:val="center"/>
        <w:rPr>
          <w:i/>
          <w:noProof/>
          <w:color w:val="0D0D0D" w:themeColor="text1" w:themeTint="F2"/>
          <w:sz w:val="20"/>
          <w:szCs w:val="20"/>
        </w:rPr>
      </w:pPr>
      <w:bookmarkStart w:id="225" w:name="_Toc118839458"/>
      <w:r w:rsidRPr="008F4175">
        <w:rPr>
          <w:i/>
          <w:color w:val="0D0D0D" w:themeColor="text1" w:themeTint="F2"/>
          <w:sz w:val="20"/>
          <w:szCs w:val="20"/>
        </w:rPr>
        <w:t xml:space="preserve">Ilustración </w:t>
      </w:r>
      <w:r w:rsidRPr="008F4175">
        <w:rPr>
          <w:i/>
          <w:color w:val="0D0D0D" w:themeColor="text1" w:themeTint="F2"/>
          <w:sz w:val="20"/>
          <w:szCs w:val="20"/>
        </w:rPr>
        <w:fldChar w:fldCharType="begin"/>
      </w:r>
      <w:r w:rsidRPr="008F4175">
        <w:rPr>
          <w:i/>
          <w:color w:val="0D0D0D" w:themeColor="text1" w:themeTint="F2"/>
          <w:sz w:val="20"/>
          <w:szCs w:val="20"/>
        </w:rPr>
        <w:instrText xml:space="preserve"> SEQ Ilustración \* ARABIC </w:instrText>
      </w:r>
      <w:r w:rsidRPr="008F4175">
        <w:rPr>
          <w:i/>
          <w:color w:val="0D0D0D" w:themeColor="text1" w:themeTint="F2"/>
          <w:sz w:val="20"/>
          <w:szCs w:val="20"/>
        </w:rPr>
        <w:fldChar w:fldCharType="separate"/>
      </w:r>
      <w:r w:rsidR="004034E9">
        <w:rPr>
          <w:i/>
          <w:noProof/>
          <w:color w:val="0D0D0D" w:themeColor="text1" w:themeTint="F2"/>
          <w:sz w:val="20"/>
          <w:szCs w:val="20"/>
        </w:rPr>
        <w:t>54</w:t>
      </w:r>
      <w:r w:rsidRPr="008F4175">
        <w:rPr>
          <w:i/>
          <w:color w:val="0D0D0D" w:themeColor="text1" w:themeTint="F2"/>
          <w:sz w:val="20"/>
          <w:szCs w:val="20"/>
        </w:rPr>
        <w:fldChar w:fldCharType="end"/>
      </w:r>
      <w:r w:rsidR="00803BF3">
        <w:rPr>
          <w:i/>
          <w:color w:val="0D0D0D" w:themeColor="text1" w:themeTint="F2"/>
          <w:sz w:val="20"/>
          <w:szCs w:val="20"/>
        </w:rPr>
        <w:t>:</w:t>
      </w:r>
      <w:r w:rsidRPr="008F4175">
        <w:rPr>
          <w:i/>
          <w:noProof/>
          <w:color w:val="0D0D0D" w:themeColor="text1" w:themeTint="F2"/>
          <w:sz w:val="20"/>
          <w:szCs w:val="20"/>
        </w:rPr>
        <w:t xml:space="preserve"> </w:t>
      </w:r>
      <w:r w:rsidR="00803BF3">
        <w:rPr>
          <w:i/>
          <w:noProof/>
          <w:color w:val="0D0D0D" w:themeColor="text1" w:themeTint="F2"/>
          <w:sz w:val="20"/>
          <w:szCs w:val="20"/>
        </w:rPr>
        <w:t>S</w:t>
      </w:r>
      <w:r w:rsidRPr="008F4175">
        <w:rPr>
          <w:i/>
          <w:noProof/>
          <w:color w:val="0D0D0D" w:themeColor="text1" w:themeTint="F2"/>
          <w:sz w:val="20"/>
          <w:szCs w:val="20"/>
          <w:lang w:val="es-AR"/>
        </w:rPr>
        <w:t>oftware Proteus</w:t>
      </w:r>
      <w:r w:rsidRPr="008F4175">
        <w:rPr>
          <w:i/>
          <w:noProof/>
          <w:color w:val="0D0D0D" w:themeColor="text1" w:themeTint="F2"/>
          <w:sz w:val="20"/>
          <w:szCs w:val="20"/>
        </w:rPr>
        <w:t xml:space="preserve"> 8</w:t>
      </w:r>
      <w:r w:rsidR="00803BF3">
        <w:rPr>
          <w:i/>
          <w:noProof/>
          <w:color w:val="0D0D0D" w:themeColor="text1" w:themeTint="F2"/>
          <w:sz w:val="20"/>
          <w:szCs w:val="20"/>
        </w:rPr>
        <w:t>, c</w:t>
      </w:r>
      <w:r w:rsidRPr="008F4175">
        <w:rPr>
          <w:i/>
          <w:noProof/>
          <w:color w:val="0D0D0D" w:themeColor="text1" w:themeTint="F2"/>
          <w:sz w:val="20"/>
          <w:szCs w:val="20"/>
        </w:rPr>
        <w:t>ircuito equivalente homopolar de acometida al transformador de tracción.</w:t>
      </w:r>
      <w:bookmarkEnd w:id="225"/>
    </w:p>
    <w:p w14:paraId="3BA07CC8" w14:textId="77777777" w:rsidR="00803BF3" w:rsidRPr="008F4175" w:rsidRDefault="00803BF3" w:rsidP="00A00C01">
      <w:pPr>
        <w:keepNext/>
        <w:tabs>
          <w:tab w:val="left" w:pos="4116"/>
        </w:tabs>
        <w:spacing w:line="276" w:lineRule="auto"/>
        <w:jc w:val="center"/>
        <w:rPr>
          <w:rFonts w:eastAsiaTheme="minorHAnsi" w:cs="Tahoma"/>
          <w:i/>
          <w:noProof/>
          <w:position w:val="27"/>
          <w:sz w:val="20"/>
          <w:szCs w:val="20"/>
          <w:lang w:val="es-AR" w:eastAsia="es-AR"/>
        </w:rPr>
      </w:pPr>
    </w:p>
    <w:p w14:paraId="05870A9F" w14:textId="77777777" w:rsidR="006F7C98" w:rsidRDefault="006F7C98" w:rsidP="00A00C01">
      <w:pPr>
        <w:tabs>
          <w:tab w:val="left" w:pos="709"/>
          <w:tab w:val="left" w:pos="4116"/>
        </w:tabs>
        <w:spacing w:line="276" w:lineRule="auto"/>
        <w:rPr>
          <w:noProof/>
          <w:sz w:val="24"/>
          <w:szCs w:val="24"/>
          <w:lang w:val="es-AR" w:eastAsia="es-AR"/>
        </w:rPr>
      </w:pPr>
      <w:r>
        <w:rPr>
          <w:noProof/>
          <w:lang w:val="es-AR" w:eastAsia="es-AR"/>
        </w:rPr>
        <w:drawing>
          <wp:inline distT="0" distB="0" distL="0" distR="0" wp14:anchorId="1023FA15" wp14:editId="4F3DAB1B">
            <wp:extent cx="2106777" cy="272555"/>
            <wp:effectExtent l="0" t="0" r="8255" b="0"/>
            <wp:docPr id="210" name="Imagen 2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2"/>
                    <a:stretch>
                      <a:fillRect/>
                    </a:stretch>
                  </pic:blipFill>
                  <pic:spPr>
                    <a:xfrm>
                      <a:off x="0" y="0"/>
                      <a:ext cx="2208220" cy="285679"/>
                    </a:xfrm>
                    <a:prstGeom prst="rect">
                      <a:avLst/>
                    </a:prstGeom>
                  </pic:spPr>
                </pic:pic>
              </a:graphicData>
            </a:graphic>
          </wp:inline>
        </w:drawing>
      </w:r>
      <w:r>
        <w:rPr>
          <w:noProof/>
          <w:sz w:val="24"/>
          <w:szCs w:val="24"/>
          <w:lang w:val="es-AR" w:eastAsia="es-AR"/>
        </w:rPr>
        <w:t xml:space="preserve"> </w:t>
      </w:r>
      <w:r>
        <w:rPr>
          <w:noProof/>
          <w:lang w:val="es-AR" w:eastAsia="es-AR"/>
        </w:rPr>
        <w:t xml:space="preserve">            </w:t>
      </w:r>
      <w:r>
        <w:rPr>
          <w:noProof/>
          <w:lang w:val="es-AR" w:eastAsia="es-AR"/>
        </w:rPr>
        <w:drawing>
          <wp:inline distT="0" distB="0" distL="0" distR="0" wp14:anchorId="0BD9FC7C" wp14:editId="44B7D413">
            <wp:extent cx="2797791" cy="257508"/>
            <wp:effectExtent l="0" t="0" r="3175" b="9525"/>
            <wp:docPr id="211" name="Imagen 2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3"/>
                    <a:stretch>
                      <a:fillRect/>
                    </a:stretch>
                  </pic:blipFill>
                  <pic:spPr>
                    <a:xfrm>
                      <a:off x="0" y="0"/>
                      <a:ext cx="2936443" cy="270270"/>
                    </a:xfrm>
                    <a:prstGeom prst="rect">
                      <a:avLst/>
                    </a:prstGeom>
                  </pic:spPr>
                </pic:pic>
              </a:graphicData>
            </a:graphic>
          </wp:inline>
        </w:drawing>
      </w:r>
      <w:r>
        <w:rPr>
          <w:noProof/>
          <w:lang w:val="es-AR" w:eastAsia="es-AR"/>
        </w:rPr>
        <w:t xml:space="preserve">  </w:t>
      </w:r>
      <w:r>
        <w:rPr>
          <w:noProof/>
          <w:sz w:val="24"/>
          <w:szCs w:val="24"/>
          <w:lang w:val="es-AR" w:eastAsia="es-AR"/>
        </w:rPr>
        <w:t xml:space="preserve">         </w:t>
      </w:r>
    </w:p>
    <w:p w14:paraId="28AF1C80" w14:textId="77777777" w:rsidR="006F7C98" w:rsidRPr="00DB3320" w:rsidRDefault="006F7C98" w:rsidP="00A00C01">
      <w:pPr>
        <w:tabs>
          <w:tab w:val="left" w:pos="709"/>
          <w:tab w:val="left" w:pos="4116"/>
        </w:tabs>
        <w:spacing w:line="276" w:lineRule="auto"/>
        <w:rPr>
          <w:noProof/>
          <w:sz w:val="24"/>
          <w:szCs w:val="24"/>
          <w:lang w:val="es-AR" w:eastAsia="es-AR"/>
        </w:rPr>
      </w:pPr>
    </w:p>
    <w:p w14:paraId="60E530D1" w14:textId="77777777" w:rsidR="006F7C98" w:rsidRPr="00F74433" w:rsidRDefault="006F7C98" w:rsidP="00A00C01">
      <w:pPr>
        <w:pStyle w:val="Ttulo3"/>
        <w:spacing w:after="240" w:line="276" w:lineRule="auto"/>
        <w:ind w:hanging="2115"/>
        <w:rPr>
          <w:i/>
          <w:iCs/>
          <w:sz w:val="24"/>
          <w:szCs w:val="24"/>
          <w:lang w:val="es-AR"/>
        </w:rPr>
      </w:pPr>
      <w:bookmarkStart w:id="226" w:name="_Toc118843573"/>
      <w:r w:rsidRPr="00F74433">
        <w:rPr>
          <w:i/>
          <w:iCs/>
          <w:sz w:val="24"/>
          <w:szCs w:val="24"/>
          <w:lang w:val="es-AR"/>
        </w:rPr>
        <w:t>Corriente de cortocircuito monofásica</w:t>
      </w:r>
      <w:bookmarkEnd w:id="226"/>
    </w:p>
    <w:p w14:paraId="538EA55B" w14:textId="77777777" w:rsidR="006F7C98" w:rsidRPr="00E06469" w:rsidRDefault="006F7C98" w:rsidP="00A00C01">
      <w:pPr>
        <w:tabs>
          <w:tab w:val="left" w:pos="709"/>
          <w:tab w:val="left" w:pos="4116"/>
        </w:tabs>
        <w:spacing w:line="276" w:lineRule="auto"/>
        <w:rPr>
          <w:rFonts w:eastAsiaTheme="minorHAnsi" w:cs="Tahoma"/>
          <w:noProof/>
          <w:position w:val="27"/>
          <w:sz w:val="24"/>
          <w:szCs w:val="24"/>
          <w:lang w:val="es-AR" w:eastAsia="es-AR"/>
        </w:rPr>
      </w:pPr>
      <w:r>
        <w:rPr>
          <w:noProof/>
          <w:lang w:val="es-AR" w:eastAsia="es-AR"/>
        </w:rPr>
        <w:drawing>
          <wp:inline distT="0" distB="0" distL="0" distR="0" wp14:anchorId="5B4FAB20" wp14:editId="1A64DCBE">
            <wp:extent cx="2343014" cy="580030"/>
            <wp:effectExtent l="0" t="0" r="635" b="0"/>
            <wp:docPr id="212" name="Imagen 2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4"/>
                    <a:stretch>
                      <a:fillRect/>
                    </a:stretch>
                  </pic:blipFill>
                  <pic:spPr>
                    <a:xfrm>
                      <a:off x="0" y="0"/>
                      <a:ext cx="2382805" cy="589881"/>
                    </a:xfrm>
                    <a:prstGeom prst="rect">
                      <a:avLst/>
                    </a:prstGeom>
                  </pic:spPr>
                </pic:pic>
              </a:graphicData>
            </a:graphic>
          </wp:inline>
        </w:drawing>
      </w:r>
    </w:p>
    <w:p w14:paraId="226A6F53" w14:textId="77777777" w:rsidR="006F7C98" w:rsidRPr="00F74433" w:rsidRDefault="006F7C98" w:rsidP="00A00C01">
      <w:pPr>
        <w:pStyle w:val="Ttulo3"/>
        <w:spacing w:after="240" w:line="276" w:lineRule="auto"/>
        <w:ind w:hanging="2115"/>
        <w:rPr>
          <w:i/>
          <w:iCs/>
          <w:sz w:val="24"/>
          <w:szCs w:val="24"/>
          <w:lang w:val="es-AR"/>
        </w:rPr>
      </w:pPr>
      <w:bookmarkStart w:id="227" w:name="_Toc118843574"/>
      <w:r w:rsidRPr="00F74433">
        <w:rPr>
          <w:i/>
          <w:iCs/>
          <w:sz w:val="24"/>
          <w:szCs w:val="24"/>
          <w:lang w:val="es-AR"/>
        </w:rPr>
        <w:t>Corriente de apertura</w:t>
      </w:r>
      <w:r w:rsidRPr="00F74433">
        <w:rPr>
          <w:b/>
          <w:bCs/>
          <w:i/>
          <w:iCs/>
          <w:sz w:val="24"/>
          <w:szCs w:val="24"/>
          <w:lang w:val="es-AR"/>
        </w:rPr>
        <w:t xml:space="preserve"> I a</w:t>
      </w:r>
      <w:bookmarkEnd w:id="227"/>
    </w:p>
    <w:p w14:paraId="683D7FC4" w14:textId="77777777" w:rsidR="006F7C98" w:rsidRPr="004D14AE" w:rsidRDefault="006F7C98" w:rsidP="00A00C01">
      <w:pPr>
        <w:tabs>
          <w:tab w:val="left" w:pos="709"/>
          <w:tab w:val="left" w:pos="4116"/>
        </w:tabs>
        <w:spacing w:line="276" w:lineRule="auto"/>
        <w:rPr>
          <w:rFonts w:eastAsiaTheme="minorHAnsi" w:cs="Tahoma"/>
          <w:b/>
          <w:i/>
          <w:iCs/>
          <w:noProof/>
          <w:position w:val="27"/>
          <w:sz w:val="24"/>
          <w:szCs w:val="24"/>
          <w:u w:val="single"/>
          <w:lang w:val="es-AR" w:eastAsia="es-AR"/>
        </w:rPr>
      </w:pPr>
      <w:r>
        <w:rPr>
          <w:noProof/>
          <w:lang w:val="es-AR" w:eastAsia="es-AR"/>
        </w:rPr>
        <w:drawing>
          <wp:inline distT="0" distB="0" distL="0" distR="0" wp14:anchorId="2A753101" wp14:editId="6CE5ADE1">
            <wp:extent cx="1371600" cy="258925"/>
            <wp:effectExtent l="0" t="0" r="0" b="8255"/>
            <wp:docPr id="213" name="Imagen 2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5"/>
                    <a:stretch>
                      <a:fillRect/>
                    </a:stretch>
                  </pic:blipFill>
                  <pic:spPr>
                    <a:xfrm>
                      <a:off x="0" y="0"/>
                      <a:ext cx="1397255" cy="263768"/>
                    </a:xfrm>
                    <a:prstGeom prst="rect">
                      <a:avLst/>
                    </a:prstGeom>
                  </pic:spPr>
                </pic:pic>
              </a:graphicData>
            </a:graphic>
          </wp:inline>
        </w:drawing>
      </w:r>
      <w:r w:rsidRPr="00CF7428">
        <w:rPr>
          <w:rFonts w:eastAsiaTheme="minorHAnsi" w:cs="Tahoma"/>
          <w:iCs/>
          <w:noProof/>
          <w:position w:val="27"/>
          <w:sz w:val="24"/>
          <w:szCs w:val="24"/>
          <w:lang w:val="es-AR" w:eastAsia="es-AR"/>
        </w:rPr>
        <w:tab/>
      </w:r>
    </w:p>
    <w:p w14:paraId="127A8974" w14:textId="77777777" w:rsidR="00803BF3" w:rsidRDefault="00803BF3" w:rsidP="00A00C01">
      <w:pPr>
        <w:tabs>
          <w:tab w:val="left" w:pos="709"/>
          <w:tab w:val="left" w:pos="4116"/>
        </w:tabs>
        <w:spacing w:line="276" w:lineRule="auto"/>
        <w:rPr>
          <w:i/>
          <w:iCs/>
          <w:sz w:val="24"/>
          <w:szCs w:val="24"/>
          <w:lang w:val="es-AR"/>
        </w:rPr>
      </w:pPr>
    </w:p>
    <w:p w14:paraId="435904F2" w14:textId="71A57F53" w:rsidR="006F7C98" w:rsidRDefault="006F7C98" w:rsidP="00A00C01">
      <w:pPr>
        <w:pStyle w:val="Ttulo3"/>
        <w:spacing w:after="240" w:line="276" w:lineRule="auto"/>
        <w:ind w:hanging="2115"/>
        <w:rPr>
          <w:b/>
          <w:bCs/>
          <w:i/>
          <w:iCs/>
          <w:sz w:val="24"/>
          <w:szCs w:val="24"/>
          <w:lang w:val="es-AR"/>
        </w:rPr>
      </w:pPr>
      <w:bookmarkStart w:id="228" w:name="_Toc118843575"/>
      <w:r w:rsidRPr="00F74433">
        <w:rPr>
          <w:i/>
          <w:iCs/>
          <w:sz w:val="24"/>
          <w:szCs w:val="24"/>
          <w:lang w:val="es-AR"/>
        </w:rPr>
        <w:t xml:space="preserve">Corriente </w:t>
      </w:r>
      <w:r w:rsidR="00B34CB6" w:rsidRPr="00F74433">
        <w:rPr>
          <w:i/>
          <w:iCs/>
          <w:sz w:val="24"/>
          <w:szCs w:val="24"/>
          <w:lang w:val="es-AR"/>
        </w:rPr>
        <w:t>de impulso</w:t>
      </w:r>
      <w:r w:rsidRPr="00F74433">
        <w:rPr>
          <w:i/>
          <w:iCs/>
          <w:sz w:val="24"/>
          <w:szCs w:val="24"/>
          <w:lang w:val="es-AR"/>
        </w:rPr>
        <w:t xml:space="preserve"> </w:t>
      </w:r>
      <w:r w:rsidRPr="00F74433">
        <w:rPr>
          <w:b/>
          <w:bCs/>
          <w:i/>
          <w:iCs/>
          <w:sz w:val="24"/>
          <w:szCs w:val="24"/>
          <w:lang w:val="es-AR"/>
        </w:rPr>
        <w:t>I s</w:t>
      </w:r>
      <w:bookmarkEnd w:id="228"/>
    </w:p>
    <w:p w14:paraId="491F8D7B" w14:textId="77777777" w:rsidR="006F7C98" w:rsidRPr="00F74433" w:rsidRDefault="006F7C98" w:rsidP="00A00C01">
      <w:pPr>
        <w:tabs>
          <w:tab w:val="left" w:pos="709"/>
          <w:tab w:val="left" w:pos="4116"/>
        </w:tabs>
        <w:spacing w:line="276" w:lineRule="auto"/>
        <w:rPr>
          <w:i/>
          <w:iCs/>
          <w:sz w:val="24"/>
          <w:szCs w:val="24"/>
          <w:lang w:val="es-AR"/>
        </w:rPr>
      </w:pPr>
      <w:r w:rsidRPr="00B176C5">
        <w:rPr>
          <w:noProof/>
          <w:lang w:val="es-AR" w:eastAsia="es-AR"/>
        </w:rPr>
        <w:drawing>
          <wp:inline distT="0" distB="0" distL="0" distR="0" wp14:anchorId="424C8B9F" wp14:editId="0D952868">
            <wp:extent cx="1467131" cy="252483"/>
            <wp:effectExtent l="0" t="0" r="0" b="0"/>
            <wp:docPr id="214" name="Imagen 2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6"/>
                    <a:stretch>
                      <a:fillRect/>
                    </a:stretch>
                  </pic:blipFill>
                  <pic:spPr>
                    <a:xfrm>
                      <a:off x="0" y="0"/>
                      <a:ext cx="1498028" cy="257800"/>
                    </a:xfrm>
                    <a:prstGeom prst="rect">
                      <a:avLst/>
                    </a:prstGeom>
                  </pic:spPr>
                </pic:pic>
              </a:graphicData>
            </a:graphic>
          </wp:inline>
        </w:drawing>
      </w:r>
    </w:p>
    <w:p w14:paraId="5A839228" w14:textId="77777777" w:rsidR="006F7C98" w:rsidRDefault="006F7C98" w:rsidP="00A00C01">
      <w:pPr>
        <w:spacing w:line="276" w:lineRule="auto"/>
        <w:rPr>
          <w:b/>
          <w:iCs/>
          <w:sz w:val="24"/>
          <w:szCs w:val="24"/>
          <w:u w:val="single"/>
          <w:lang w:val="es-AR"/>
        </w:rPr>
      </w:pPr>
      <w:r>
        <w:rPr>
          <w:noProof/>
          <w:lang w:val="es-AR" w:eastAsia="es-AR"/>
        </w:rPr>
        <w:t xml:space="preserve"> </w:t>
      </w:r>
      <w:r>
        <w:rPr>
          <w:noProof/>
          <w:lang w:val="es-AR" w:eastAsia="es-AR"/>
        </w:rPr>
        <w:drawing>
          <wp:inline distT="0" distB="0" distL="0" distR="0" wp14:anchorId="2E3BE8DC" wp14:editId="4B6119E9">
            <wp:extent cx="1931158" cy="336830"/>
            <wp:effectExtent l="0" t="0" r="0" b="6350"/>
            <wp:docPr id="215" name="Imagen 2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7"/>
                    <a:stretch>
                      <a:fillRect/>
                    </a:stretch>
                  </pic:blipFill>
                  <pic:spPr>
                    <a:xfrm>
                      <a:off x="0" y="0"/>
                      <a:ext cx="1958489" cy="341597"/>
                    </a:xfrm>
                    <a:prstGeom prst="rect">
                      <a:avLst/>
                    </a:prstGeom>
                  </pic:spPr>
                </pic:pic>
              </a:graphicData>
            </a:graphic>
          </wp:inline>
        </w:drawing>
      </w:r>
      <w:r w:rsidRPr="008C70BD">
        <w:rPr>
          <w:noProof/>
          <w:lang w:val="es-AR" w:eastAsia="es-AR"/>
        </w:rPr>
        <w:t xml:space="preserve"> </w:t>
      </w:r>
      <w:r>
        <w:rPr>
          <w:noProof/>
          <w:lang w:val="es-AR" w:eastAsia="es-AR"/>
        </w:rPr>
        <w:t xml:space="preserve">                </w:t>
      </w:r>
      <w:r>
        <w:rPr>
          <w:noProof/>
          <w:lang w:val="es-AR" w:eastAsia="es-AR"/>
        </w:rPr>
        <w:drawing>
          <wp:inline distT="0" distB="0" distL="0" distR="0" wp14:anchorId="672BDF40" wp14:editId="192091C3">
            <wp:extent cx="2102220" cy="436729"/>
            <wp:effectExtent l="0" t="0" r="0" b="1905"/>
            <wp:docPr id="216" name="Imagen 2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9"/>
                    <a:stretch>
                      <a:fillRect/>
                    </a:stretch>
                  </pic:blipFill>
                  <pic:spPr>
                    <a:xfrm>
                      <a:off x="0" y="0"/>
                      <a:ext cx="2120561" cy="440539"/>
                    </a:xfrm>
                    <a:prstGeom prst="rect">
                      <a:avLst/>
                    </a:prstGeom>
                  </pic:spPr>
                </pic:pic>
              </a:graphicData>
            </a:graphic>
          </wp:inline>
        </w:drawing>
      </w:r>
      <w:r>
        <w:rPr>
          <w:noProof/>
          <w:lang w:val="es-AR" w:eastAsia="es-AR"/>
        </w:rPr>
        <w:t xml:space="preserve"> </w:t>
      </w:r>
    </w:p>
    <w:p w14:paraId="048AE6A5" w14:textId="77777777" w:rsidR="006F7C98" w:rsidRPr="00DB3320" w:rsidRDefault="006F7C98" w:rsidP="00A00C01">
      <w:pPr>
        <w:spacing w:line="276" w:lineRule="auto"/>
        <w:rPr>
          <w:b/>
          <w:iCs/>
          <w:sz w:val="24"/>
          <w:szCs w:val="24"/>
          <w:u w:val="single"/>
          <w:lang w:val="es-AR"/>
        </w:rPr>
      </w:pPr>
    </w:p>
    <w:p w14:paraId="5FBF00CF" w14:textId="77777777" w:rsidR="006F7C98" w:rsidRPr="00F74433" w:rsidRDefault="006F7C98" w:rsidP="00A00C01">
      <w:pPr>
        <w:pStyle w:val="Ttulo3"/>
        <w:spacing w:after="240" w:line="276" w:lineRule="auto"/>
        <w:ind w:hanging="2115"/>
        <w:rPr>
          <w:i/>
          <w:iCs/>
          <w:sz w:val="24"/>
          <w:szCs w:val="24"/>
          <w:lang w:val="es-AR"/>
        </w:rPr>
      </w:pPr>
      <w:bookmarkStart w:id="229" w:name="_Toc118843576"/>
      <w:r w:rsidRPr="00F74433">
        <w:rPr>
          <w:i/>
          <w:iCs/>
          <w:sz w:val="24"/>
          <w:szCs w:val="24"/>
          <w:lang w:val="es-AR"/>
        </w:rPr>
        <w:t xml:space="preserve">Corriente breve efectiva térmica </w:t>
      </w:r>
      <w:r w:rsidRPr="00F74433">
        <w:rPr>
          <w:b/>
          <w:bCs/>
          <w:i/>
          <w:iCs/>
          <w:sz w:val="24"/>
          <w:szCs w:val="24"/>
          <w:lang w:val="es-AR"/>
        </w:rPr>
        <w:t xml:space="preserve">I </w:t>
      </w:r>
      <w:proofErr w:type="spellStart"/>
      <w:r w:rsidRPr="00F74433">
        <w:rPr>
          <w:b/>
          <w:bCs/>
          <w:i/>
          <w:iCs/>
          <w:sz w:val="24"/>
          <w:szCs w:val="24"/>
          <w:lang w:val="es-AR"/>
        </w:rPr>
        <w:t>th</w:t>
      </w:r>
      <w:bookmarkEnd w:id="229"/>
      <w:proofErr w:type="spellEnd"/>
    </w:p>
    <w:p w14:paraId="3D8F003B" w14:textId="77777777" w:rsidR="006F7C98" w:rsidRDefault="006F7C98" w:rsidP="00A00C01">
      <w:pPr>
        <w:tabs>
          <w:tab w:val="left" w:pos="709"/>
          <w:tab w:val="left" w:pos="4116"/>
        </w:tabs>
        <w:spacing w:line="276" w:lineRule="auto"/>
        <w:rPr>
          <w:rFonts w:eastAsiaTheme="minorHAnsi" w:cs="Tahoma"/>
          <w:noProof/>
          <w:position w:val="27"/>
          <w:sz w:val="24"/>
          <w:szCs w:val="24"/>
          <w:lang w:val="es-AR" w:eastAsia="es-AR"/>
        </w:rPr>
      </w:pPr>
      <w:r>
        <w:rPr>
          <w:noProof/>
          <w:lang w:val="es-AR" w:eastAsia="es-AR"/>
        </w:rPr>
        <w:drawing>
          <wp:inline distT="0" distB="0" distL="0" distR="0" wp14:anchorId="1184B4D1" wp14:editId="2B197AA3">
            <wp:extent cx="2088108" cy="338003"/>
            <wp:effectExtent l="0" t="0" r="7620" b="5080"/>
            <wp:docPr id="218" name="Imagen 2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8"/>
                    <a:stretch>
                      <a:fillRect/>
                    </a:stretch>
                  </pic:blipFill>
                  <pic:spPr>
                    <a:xfrm>
                      <a:off x="0" y="0"/>
                      <a:ext cx="2113519" cy="342116"/>
                    </a:xfrm>
                    <a:prstGeom prst="rect">
                      <a:avLst/>
                    </a:prstGeom>
                  </pic:spPr>
                </pic:pic>
              </a:graphicData>
            </a:graphic>
          </wp:inline>
        </w:drawing>
      </w:r>
      <w:r>
        <w:rPr>
          <w:rFonts w:eastAsiaTheme="minorHAnsi" w:cs="Tahoma"/>
          <w:noProof/>
          <w:position w:val="27"/>
          <w:sz w:val="24"/>
          <w:szCs w:val="24"/>
          <w:lang w:val="es-AR" w:eastAsia="es-AR"/>
        </w:rPr>
        <w:tab/>
      </w:r>
    </w:p>
    <w:p w14:paraId="3208BB04" w14:textId="77777777" w:rsidR="006F7C98" w:rsidRPr="004D14AE" w:rsidRDefault="006F7C98" w:rsidP="00A00C01">
      <w:pPr>
        <w:tabs>
          <w:tab w:val="left" w:pos="709"/>
          <w:tab w:val="left" w:pos="4116"/>
        </w:tabs>
        <w:spacing w:line="276" w:lineRule="auto"/>
        <w:rPr>
          <w:rFonts w:eastAsiaTheme="minorHAnsi" w:cs="Tahoma"/>
          <w:noProof/>
          <w:position w:val="27"/>
          <w:sz w:val="24"/>
          <w:szCs w:val="24"/>
          <w:lang w:val="es-AR" w:eastAsia="es-AR"/>
        </w:rPr>
      </w:pPr>
    </w:p>
    <w:p w14:paraId="111BB9AA" w14:textId="77777777" w:rsidR="00803BF3" w:rsidRDefault="00803BF3" w:rsidP="00A00C01">
      <w:pPr>
        <w:widowControl/>
        <w:autoSpaceDE/>
        <w:autoSpaceDN/>
        <w:spacing w:after="160" w:line="276" w:lineRule="auto"/>
        <w:rPr>
          <w:rFonts w:eastAsiaTheme="majorEastAsia" w:cstheme="majorBidi"/>
          <w:sz w:val="28"/>
          <w:szCs w:val="28"/>
          <w:u w:color="000000"/>
        </w:rPr>
      </w:pPr>
      <w:r>
        <w:rPr>
          <w:sz w:val="28"/>
          <w:szCs w:val="28"/>
          <w:u w:color="000000"/>
        </w:rPr>
        <w:br w:type="page"/>
      </w:r>
    </w:p>
    <w:p w14:paraId="13FB4B4B" w14:textId="54BA7B5E" w:rsidR="006F7C98" w:rsidRDefault="006F7C98" w:rsidP="00A00C01">
      <w:pPr>
        <w:pStyle w:val="Ttulo2"/>
        <w:spacing w:line="276" w:lineRule="auto"/>
        <w:jc w:val="center"/>
        <w:rPr>
          <w:rFonts w:ascii="Franklin Gothic Medium" w:hAnsi="Franklin Gothic Medium"/>
          <w:color w:val="auto"/>
          <w:sz w:val="28"/>
          <w:szCs w:val="28"/>
          <w:u w:color="000000"/>
        </w:rPr>
      </w:pPr>
      <w:bookmarkStart w:id="230" w:name="_Toc118843577"/>
      <w:r w:rsidRPr="00F74433">
        <w:rPr>
          <w:rFonts w:ascii="Franklin Gothic Medium" w:hAnsi="Franklin Gothic Medium"/>
          <w:color w:val="auto"/>
          <w:sz w:val="28"/>
          <w:szCs w:val="28"/>
          <w:u w:color="000000"/>
        </w:rPr>
        <w:lastRenderedPageBreak/>
        <w:t>Cortocircuito Trifásico en el Punto 3</w:t>
      </w:r>
      <w:bookmarkEnd w:id="230"/>
    </w:p>
    <w:p w14:paraId="2A84309F" w14:textId="77777777" w:rsidR="006F7C98" w:rsidRPr="00F74433" w:rsidRDefault="006F7C98" w:rsidP="00A00C01">
      <w:pPr>
        <w:spacing w:line="276" w:lineRule="auto"/>
      </w:pPr>
    </w:p>
    <w:p w14:paraId="2C4A1C54" w14:textId="6FAE738A" w:rsidR="006F7C98" w:rsidRDefault="006F7C98" w:rsidP="00A00C01">
      <w:pPr>
        <w:tabs>
          <w:tab w:val="left" w:pos="4116"/>
        </w:tabs>
        <w:spacing w:line="276" w:lineRule="auto"/>
        <w:jc w:val="both"/>
        <w:rPr>
          <w:sz w:val="24"/>
          <w:szCs w:val="24"/>
        </w:rPr>
      </w:pPr>
      <w:r w:rsidRPr="004D14AE">
        <w:rPr>
          <w:sz w:val="24"/>
          <w:szCs w:val="24"/>
        </w:rPr>
        <w:t>El esquema del cortocircuito en el punto 3 será equivalente a una falla en la salida de un transformador de tracción.</w:t>
      </w:r>
    </w:p>
    <w:p w14:paraId="12936B99" w14:textId="77777777" w:rsidR="00803BF3" w:rsidRPr="004D14AE" w:rsidRDefault="00803BF3" w:rsidP="00A00C01">
      <w:pPr>
        <w:tabs>
          <w:tab w:val="left" w:pos="4116"/>
        </w:tabs>
        <w:spacing w:line="276" w:lineRule="auto"/>
        <w:jc w:val="both"/>
        <w:rPr>
          <w:sz w:val="24"/>
          <w:szCs w:val="24"/>
        </w:rPr>
      </w:pPr>
    </w:p>
    <w:p w14:paraId="322D90D1" w14:textId="77777777" w:rsidR="006F7C98" w:rsidRDefault="006F7C98" w:rsidP="00A00C01">
      <w:pPr>
        <w:keepNext/>
        <w:tabs>
          <w:tab w:val="left" w:pos="4116"/>
        </w:tabs>
        <w:spacing w:line="276" w:lineRule="auto"/>
        <w:jc w:val="center"/>
      </w:pPr>
      <w:r w:rsidRPr="004D14AE">
        <w:rPr>
          <w:rFonts w:eastAsiaTheme="minorHAnsi" w:cs="Tahoma"/>
          <w:noProof/>
          <w:position w:val="27"/>
          <w:sz w:val="24"/>
          <w:szCs w:val="24"/>
          <w:lang w:val="es-AR" w:eastAsia="es-AR"/>
        </w:rPr>
        <mc:AlternateContent>
          <mc:Choice Requires="wps">
            <w:drawing>
              <wp:anchor distT="0" distB="0" distL="114300" distR="114300" simplePos="0" relativeHeight="251518464" behindDoc="0" locked="0" layoutInCell="1" allowOverlap="1" wp14:anchorId="0B828859" wp14:editId="79658D8E">
                <wp:simplePos x="0" y="0"/>
                <wp:positionH relativeFrom="column">
                  <wp:posOffset>4462018</wp:posOffset>
                </wp:positionH>
                <wp:positionV relativeFrom="paragraph">
                  <wp:posOffset>325069</wp:posOffset>
                </wp:positionV>
                <wp:extent cx="166978" cy="405517"/>
                <wp:effectExtent l="19050" t="19050" r="43180" b="52070"/>
                <wp:wrapNone/>
                <wp:docPr id="99341" name="Rayo 70"/>
                <wp:cNvGraphicFramePr/>
                <a:graphic xmlns:a="http://schemas.openxmlformats.org/drawingml/2006/main">
                  <a:graphicData uri="http://schemas.microsoft.com/office/word/2010/wordprocessingShape">
                    <wps:wsp>
                      <wps:cNvSpPr/>
                      <wps:spPr>
                        <a:xfrm>
                          <a:off x="0" y="0"/>
                          <a:ext cx="166978" cy="405517"/>
                        </a:xfrm>
                        <a:prstGeom prst="lightningBolt">
                          <a:avLst/>
                        </a:prstGeom>
                        <a:solidFill>
                          <a:srgbClr val="FF0000"/>
                        </a:solid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6915AFDE" id="Rayo 70" o:spid="_x0000_s1026" type="#_x0000_t73" style="position:absolute;margin-left:351.35pt;margin-top:25.6pt;width:13.15pt;height:31.95pt;z-index:25151846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" fillcolor="red" strokecolor="red" strokeweight="1pt"/>
            </w:pict>
          </mc:Fallback>
        </mc:AlternateContent>
      </w:r>
      <w:r>
        <w:rPr>
          <w:rFonts w:eastAsiaTheme="minorHAnsi" w:cs="Tahoma"/>
          <w:noProof/>
          <w:position w:val="27"/>
          <w:sz w:val="24"/>
          <w:szCs w:val="24"/>
          <w:lang w:val="es-AR" w:eastAsia="es-AR"/>
        </w:rPr>
        <w:drawing>
          <wp:inline distT="0" distB="0" distL="0" distR="0" wp14:anchorId="3279D140" wp14:editId="065D4BA9">
            <wp:extent cx="5398233" cy="2691994"/>
            <wp:effectExtent l="0" t="0" r="0" b="0"/>
            <wp:docPr id="219" name="Imagen 2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Captura de pantalla (350).png"/>
                    <pic:cNvPicPr/>
                  </pic:nvPicPr>
                  <pic:blipFill rotWithShape="1">
                    <a:blip r:embed="rId249">
                      <a:extLst>
                        <a:ext uri="{28A0092B-C50C-407E-A947-70E740481C1C}">
                          <a14:useLocalDpi xmlns:a14="http://schemas.microsoft.com/office/drawing/2010/main" val="0"/>
                        </a:ext>
                      </a:extLst>
                    </a:blip>
                    <a:srcRect l="26684" t="27945" r="21971" b="26516"/>
                    <a:stretch/>
                  </pic:blipFill>
                  <pic:spPr bwMode="auto">
                    <a:xfrm>
                      <a:off x="0" y="0"/>
                      <a:ext cx="5415103" cy="2700407"/>
                    </a:xfrm>
                    <a:prstGeom prst="rect">
                      <a:avLst/>
                    </a:prstGeom>
                    <a:ln>
                      <a:noFill/>
                    </a:ln>
                    <a:extLst>
                      <a:ext uri="{53640926-AAD7-44D8-BBD7-CCE9431645EC}">
                        <a14:shadowObscured xmlns:a14="http://schemas.microsoft.com/office/drawing/2010/main"/>
                      </a:ext>
                    </a:extLst>
                  </pic:spPr>
                </pic:pic>
              </a:graphicData>
            </a:graphic>
          </wp:inline>
        </w:drawing>
      </w:r>
    </w:p>
    <w:p w14:paraId="191974A6" w14:textId="74EFB0C7" w:rsidR="006F7C98" w:rsidRPr="008F4175" w:rsidRDefault="006F7C98" w:rsidP="00A00C01">
      <w:pPr>
        <w:pStyle w:val="Descripcin"/>
        <w:spacing w:line="276" w:lineRule="auto"/>
        <w:jc w:val="center"/>
        <w:rPr>
          <w:b w:val="0"/>
          <w:i/>
          <w:noProof/>
          <w:color w:val="0D0D0D" w:themeColor="text1" w:themeTint="F2"/>
          <w:sz w:val="20"/>
          <w:szCs w:val="20"/>
        </w:rPr>
      </w:pPr>
      <w:bookmarkStart w:id="231" w:name="_Toc118839459"/>
      <w:r w:rsidRPr="008F4175">
        <w:rPr>
          <w:b w:val="0"/>
          <w:i/>
          <w:color w:val="0D0D0D" w:themeColor="text1" w:themeTint="F2"/>
          <w:sz w:val="20"/>
          <w:szCs w:val="20"/>
        </w:rPr>
        <w:t xml:space="preserve">Ilustración </w:t>
      </w:r>
      <w:r w:rsidRPr="008F4175">
        <w:rPr>
          <w:b w:val="0"/>
          <w:i/>
          <w:color w:val="0D0D0D" w:themeColor="text1" w:themeTint="F2"/>
          <w:sz w:val="20"/>
          <w:szCs w:val="20"/>
        </w:rPr>
        <w:fldChar w:fldCharType="begin"/>
      </w:r>
      <w:r w:rsidRPr="008F4175">
        <w:rPr>
          <w:b w:val="0"/>
          <w:i/>
          <w:color w:val="0D0D0D" w:themeColor="text1" w:themeTint="F2"/>
          <w:sz w:val="20"/>
          <w:szCs w:val="20"/>
        </w:rPr>
        <w:instrText xml:space="preserve"> SEQ Ilustración \* ARABIC </w:instrText>
      </w:r>
      <w:r w:rsidRPr="008F4175">
        <w:rPr>
          <w:b w:val="0"/>
          <w:i/>
          <w:color w:val="0D0D0D" w:themeColor="text1" w:themeTint="F2"/>
          <w:sz w:val="20"/>
          <w:szCs w:val="20"/>
        </w:rPr>
        <w:fldChar w:fldCharType="separate"/>
      </w:r>
      <w:r w:rsidR="004034E9">
        <w:rPr>
          <w:b w:val="0"/>
          <w:i/>
          <w:noProof/>
          <w:color w:val="0D0D0D" w:themeColor="text1" w:themeTint="F2"/>
          <w:sz w:val="20"/>
          <w:szCs w:val="20"/>
        </w:rPr>
        <w:t>55</w:t>
      </w:r>
      <w:r w:rsidRPr="008F4175">
        <w:rPr>
          <w:b w:val="0"/>
          <w:i/>
          <w:color w:val="0D0D0D" w:themeColor="text1" w:themeTint="F2"/>
          <w:sz w:val="20"/>
          <w:szCs w:val="20"/>
        </w:rPr>
        <w:fldChar w:fldCharType="end"/>
      </w:r>
      <w:r w:rsidR="00803BF3">
        <w:rPr>
          <w:b w:val="0"/>
          <w:i/>
          <w:color w:val="0D0D0D" w:themeColor="text1" w:themeTint="F2"/>
          <w:sz w:val="20"/>
          <w:szCs w:val="20"/>
        </w:rPr>
        <w:t>: S</w:t>
      </w:r>
      <w:r w:rsidRPr="008F4175">
        <w:rPr>
          <w:b w:val="0"/>
          <w:i/>
          <w:noProof/>
          <w:color w:val="0D0D0D" w:themeColor="text1" w:themeTint="F2"/>
          <w:sz w:val="20"/>
          <w:szCs w:val="20"/>
          <w:lang w:val="es-AR"/>
        </w:rPr>
        <w:t>oftware Proteus</w:t>
      </w:r>
      <w:r w:rsidRPr="008F4175">
        <w:rPr>
          <w:b w:val="0"/>
          <w:i/>
          <w:noProof/>
          <w:color w:val="0D0D0D" w:themeColor="text1" w:themeTint="F2"/>
          <w:sz w:val="20"/>
          <w:szCs w:val="20"/>
        </w:rPr>
        <w:t xml:space="preserve"> 8</w:t>
      </w:r>
      <w:r w:rsidR="00803BF3">
        <w:rPr>
          <w:b w:val="0"/>
          <w:i/>
          <w:noProof/>
          <w:color w:val="0D0D0D" w:themeColor="text1" w:themeTint="F2"/>
          <w:sz w:val="20"/>
          <w:szCs w:val="20"/>
        </w:rPr>
        <w:t>, c</w:t>
      </w:r>
      <w:r w:rsidRPr="008F4175">
        <w:rPr>
          <w:b w:val="0"/>
          <w:i/>
          <w:noProof/>
          <w:color w:val="0D0D0D" w:themeColor="text1" w:themeTint="F2"/>
          <w:sz w:val="20"/>
          <w:szCs w:val="20"/>
        </w:rPr>
        <w:t>ircuito equivalente a la salida del transformador de tracción.</w:t>
      </w:r>
      <w:bookmarkEnd w:id="231"/>
    </w:p>
    <w:p w14:paraId="009CCC2A" w14:textId="77777777" w:rsidR="006F7C98" w:rsidRPr="00E06469" w:rsidRDefault="006F7C98" w:rsidP="00A00C01">
      <w:pPr>
        <w:tabs>
          <w:tab w:val="left" w:pos="4116"/>
        </w:tabs>
        <w:spacing w:line="276" w:lineRule="auto"/>
        <w:rPr>
          <w:rFonts w:eastAsiaTheme="minorHAnsi" w:cs="Tahoma"/>
          <w:i/>
          <w:iCs/>
          <w:noProof/>
          <w:position w:val="27"/>
          <w:sz w:val="24"/>
          <w:szCs w:val="24"/>
          <w:lang w:eastAsia="es-AR"/>
        </w:rPr>
      </w:pPr>
      <w:r w:rsidRPr="00E06469">
        <w:rPr>
          <w:rFonts w:eastAsiaTheme="minorHAnsi" w:cs="Tahoma"/>
          <w:i/>
          <w:iCs/>
          <w:noProof/>
          <w:position w:val="27"/>
          <w:sz w:val="24"/>
          <w:szCs w:val="24"/>
          <w:lang w:eastAsia="es-AR"/>
        </w:rPr>
        <w:t xml:space="preserve">Circuito equivalente de impedancias de secuencia directa </w:t>
      </w:r>
    </w:p>
    <w:p w14:paraId="1A512227" w14:textId="77777777" w:rsidR="006F7C98" w:rsidRDefault="006F7C98" w:rsidP="00A00C01">
      <w:pPr>
        <w:tabs>
          <w:tab w:val="left" w:pos="4116"/>
        </w:tabs>
        <w:spacing w:line="276" w:lineRule="auto"/>
        <w:jc w:val="both"/>
        <w:rPr>
          <w:sz w:val="24"/>
          <w:szCs w:val="24"/>
        </w:rPr>
      </w:pPr>
      <w:r w:rsidRPr="004D14AE">
        <w:rPr>
          <w:sz w:val="24"/>
          <w:szCs w:val="24"/>
        </w:rPr>
        <w:t>En el esquema se observa la impedancia equivalente para este sistema será la suma de la impedancia de la red, la acometida y la impedancia correspondiente al transformador de tracción, todas tomadas desde el secundario del transformador.</w:t>
      </w:r>
    </w:p>
    <w:p w14:paraId="3598032B" w14:textId="77777777" w:rsidR="006F7C98" w:rsidRPr="004D14AE" w:rsidRDefault="006F7C98" w:rsidP="00A00C01">
      <w:pPr>
        <w:tabs>
          <w:tab w:val="left" w:pos="4116"/>
        </w:tabs>
        <w:spacing w:line="276" w:lineRule="auto"/>
        <w:rPr>
          <w:sz w:val="24"/>
          <w:szCs w:val="24"/>
        </w:rPr>
      </w:pPr>
    </w:p>
    <w:p w14:paraId="23BE552A" w14:textId="77777777" w:rsidR="006F7C98" w:rsidRDefault="006F7C98" w:rsidP="00A00C01">
      <w:pPr>
        <w:keepNext/>
        <w:tabs>
          <w:tab w:val="left" w:pos="4116"/>
        </w:tabs>
        <w:spacing w:line="276" w:lineRule="auto"/>
        <w:jc w:val="center"/>
        <w:rPr>
          <w:color w:val="0D0D0D" w:themeColor="text1" w:themeTint="F2"/>
          <w:sz w:val="20"/>
          <w:szCs w:val="20"/>
        </w:rPr>
      </w:pPr>
      <w:r w:rsidRPr="004D14AE">
        <w:rPr>
          <w:rFonts w:eastAsiaTheme="minorHAnsi" w:cs="Tahoma"/>
          <w:noProof/>
          <w:position w:val="27"/>
          <w:sz w:val="24"/>
          <w:szCs w:val="24"/>
          <w:lang w:val="es-AR" w:eastAsia="es-AR"/>
        </w:rPr>
        <w:drawing>
          <wp:inline distT="0" distB="0" distL="0" distR="0" wp14:anchorId="442C49D7" wp14:editId="7219A6D4">
            <wp:extent cx="2886323" cy="712870"/>
            <wp:effectExtent l="0" t="0" r="0" b="0"/>
            <wp:docPr id="221" name="Imagen 2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rotWithShape="1">
                    <a:blip r:embed="rId250">
                      <a:extLst>
                        <a:ext uri="{28A0092B-C50C-407E-A947-70E740481C1C}">
                          <a14:useLocalDpi xmlns:a14="http://schemas.microsoft.com/office/drawing/2010/main" val="0"/>
                        </a:ext>
                      </a:extLst>
                    </a:blip>
                    <a:srcRect l="4147" t="14287" r="-384" b="11092"/>
                    <a:stretch/>
                  </pic:blipFill>
                  <pic:spPr bwMode="auto">
                    <a:xfrm>
                      <a:off x="0" y="0"/>
                      <a:ext cx="2948407" cy="728204"/>
                    </a:xfrm>
                    <a:prstGeom prst="rect">
                      <a:avLst/>
                    </a:prstGeom>
                    <a:noFill/>
                    <a:ln>
                      <a:noFill/>
                    </a:ln>
                    <a:extLst>
                      <a:ext uri="{53640926-AAD7-44D8-BBD7-CCE9431645EC}">
                        <a14:shadowObscured xmlns:a14="http://schemas.microsoft.com/office/drawing/2010/main"/>
                      </a:ext>
                    </a:extLst>
                  </pic:spPr>
                </pic:pic>
              </a:graphicData>
            </a:graphic>
          </wp:inline>
        </w:drawing>
      </w:r>
    </w:p>
    <w:p w14:paraId="57D5E188" w14:textId="3D4F747B" w:rsidR="006F7C98" w:rsidRDefault="006F7C98" w:rsidP="00A00C01">
      <w:pPr>
        <w:keepNext/>
        <w:tabs>
          <w:tab w:val="left" w:pos="4116"/>
        </w:tabs>
        <w:spacing w:line="276" w:lineRule="auto"/>
        <w:jc w:val="center"/>
        <w:rPr>
          <w:i/>
          <w:noProof/>
          <w:color w:val="0D0D0D" w:themeColor="text1" w:themeTint="F2"/>
          <w:sz w:val="20"/>
          <w:szCs w:val="20"/>
        </w:rPr>
      </w:pPr>
      <w:bookmarkStart w:id="232" w:name="_Toc118839460"/>
      <w:r w:rsidRPr="008C70BD">
        <w:rPr>
          <w:i/>
          <w:color w:val="0D0D0D" w:themeColor="text1" w:themeTint="F2"/>
          <w:sz w:val="20"/>
          <w:szCs w:val="20"/>
        </w:rPr>
        <w:t xml:space="preserve">Ilustración </w:t>
      </w:r>
      <w:r w:rsidRPr="008C70BD">
        <w:rPr>
          <w:i/>
          <w:color w:val="0D0D0D" w:themeColor="text1" w:themeTint="F2"/>
          <w:sz w:val="20"/>
          <w:szCs w:val="20"/>
        </w:rPr>
        <w:fldChar w:fldCharType="begin"/>
      </w:r>
      <w:r w:rsidRPr="008C70BD">
        <w:rPr>
          <w:i/>
          <w:color w:val="0D0D0D" w:themeColor="text1" w:themeTint="F2"/>
          <w:sz w:val="20"/>
          <w:szCs w:val="20"/>
        </w:rPr>
        <w:instrText xml:space="preserve"> SEQ Ilustración \* ARABIC </w:instrText>
      </w:r>
      <w:r w:rsidRPr="008C70BD">
        <w:rPr>
          <w:i/>
          <w:color w:val="0D0D0D" w:themeColor="text1" w:themeTint="F2"/>
          <w:sz w:val="20"/>
          <w:szCs w:val="20"/>
        </w:rPr>
        <w:fldChar w:fldCharType="separate"/>
      </w:r>
      <w:r w:rsidR="004034E9">
        <w:rPr>
          <w:i/>
          <w:noProof/>
          <w:color w:val="0D0D0D" w:themeColor="text1" w:themeTint="F2"/>
          <w:sz w:val="20"/>
          <w:szCs w:val="20"/>
        </w:rPr>
        <w:t>56</w:t>
      </w:r>
      <w:r w:rsidRPr="008C70BD">
        <w:rPr>
          <w:i/>
          <w:color w:val="0D0D0D" w:themeColor="text1" w:themeTint="F2"/>
          <w:sz w:val="20"/>
          <w:szCs w:val="20"/>
        </w:rPr>
        <w:fldChar w:fldCharType="end"/>
      </w:r>
      <w:r w:rsidR="00803BF3">
        <w:rPr>
          <w:i/>
          <w:color w:val="0D0D0D" w:themeColor="text1" w:themeTint="F2"/>
          <w:sz w:val="20"/>
          <w:szCs w:val="20"/>
        </w:rPr>
        <w:t>: S</w:t>
      </w:r>
      <w:proofErr w:type="spellStart"/>
      <w:r w:rsidRPr="003D17A8">
        <w:rPr>
          <w:i/>
          <w:color w:val="0D0D0D" w:themeColor="text1" w:themeTint="F2"/>
          <w:sz w:val="20"/>
          <w:szCs w:val="20"/>
          <w:lang w:val="es-AR"/>
        </w:rPr>
        <w:t>oftware</w:t>
      </w:r>
      <w:proofErr w:type="spellEnd"/>
      <w:r w:rsidRPr="003D17A8">
        <w:rPr>
          <w:i/>
          <w:color w:val="0D0D0D" w:themeColor="text1" w:themeTint="F2"/>
          <w:sz w:val="20"/>
          <w:szCs w:val="20"/>
          <w:lang w:val="es-AR"/>
        </w:rPr>
        <w:t xml:space="preserve"> Proteus</w:t>
      </w:r>
      <w:r w:rsidRPr="003D17A8">
        <w:rPr>
          <w:i/>
          <w:color w:val="0D0D0D" w:themeColor="text1" w:themeTint="F2"/>
          <w:sz w:val="20"/>
          <w:szCs w:val="20"/>
        </w:rPr>
        <w:t xml:space="preserve"> 8</w:t>
      </w:r>
      <w:r w:rsidR="00803BF3">
        <w:rPr>
          <w:i/>
          <w:color w:val="0D0D0D" w:themeColor="text1" w:themeTint="F2"/>
          <w:sz w:val="20"/>
          <w:szCs w:val="20"/>
        </w:rPr>
        <w:t>, c</w:t>
      </w:r>
      <w:r w:rsidRPr="004811CA">
        <w:rPr>
          <w:i/>
          <w:noProof/>
          <w:color w:val="0D0D0D" w:themeColor="text1" w:themeTint="F2"/>
          <w:sz w:val="20"/>
          <w:szCs w:val="20"/>
        </w:rPr>
        <w:t>ircuito equivalente,</w:t>
      </w:r>
      <w:r w:rsidRPr="008C70BD">
        <w:rPr>
          <w:i/>
          <w:noProof/>
          <w:color w:val="0D0D0D" w:themeColor="text1" w:themeTint="F2"/>
          <w:sz w:val="20"/>
          <w:szCs w:val="20"/>
        </w:rPr>
        <w:t xml:space="preserve"> desde el secundario del transformador</w:t>
      </w:r>
      <w:r>
        <w:rPr>
          <w:i/>
          <w:noProof/>
          <w:color w:val="0D0D0D" w:themeColor="text1" w:themeTint="F2"/>
          <w:sz w:val="20"/>
          <w:szCs w:val="20"/>
        </w:rPr>
        <w:t xml:space="preserve"> de tracción</w:t>
      </w:r>
      <w:r w:rsidRPr="008C70BD">
        <w:rPr>
          <w:i/>
          <w:noProof/>
          <w:color w:val="0D0D0D" w:themeColor="text1" w:themeTint="F2"/>
          <w:sz w:val="20"/>
          <w:szCs w:val="20"/>
        </w:rPr>
        <w:t>.</w:t>
      </w:r>
      <w:bookmarkEnd w:id="232"/>
    </w:p>
    <w:p w14:paraId="2A7D3304" w14:textId="77777777" w:rsidR="00803BF3" w:rsidRPr="00F054BA" w:rsidRDefault="00803BF3" w:rsidP="00A00C01">
      <w:pPr>
        <w:keepNext/>
        <w:tabs>
          <w:tab w:val="left" w:pos="4116"/>
        </w:tabs>
        <w:spacing w:line="276" w:lineRule="auto"/>
        <w:jc w:val="center"/>
        <w:rPr>
          <w:i/>
          <w:noProof/>
          <w:color w:val="0D0D0D" w:themeColor="text1" w:themeTint="F2"/>
          <w:sz w:val="20"/>
          <w:szCs w:val="20"/>
        </w:rPr>
      </w:pPr>
    </w:p>
    <w:p w14:paraId="4339FDDD" w14:textId="77777777" w:rsidR="006F7C98" w:rsidRPr="00F054BA" w:rsidRDefault="006F7C98" w:rsidP="00A00C01">
      <w:pPr>
        <w:numPr>
          <w:ilvl w:val="0"/>
          <w:numId w:val="32"/>
        </w:numPr>
        <w:spacing w:line="276" w:lineRule="auto"/>
        <w:rPr>
          <w:iCs/>
          <w:sz w:val="24"/>
          <w:szCs w:val="24"/>
          <w:lang w:val="es-AR"/>
        </w:rPr>
      </w:pPr>
      <w:r w:rsidRPr="00F054BA">
        <w:rPr>
          <w:iCs/>
          <w:sz w:val="24"/>
          <w:szCs w:val="24"/>
          <w:lang w:val="es-AR"/>
        </w:rPr>
        <w:t>Impedancia del transformador de tracción</w:t>
      </w:r>
    </w:p>
    <w:p w14:paraId="22CCF0DC" w14:textId="77777777" w:rsidR="006F7C98" w:rsidRPr="00F7148F" w:rsidRDefault="006F7C98" w:rsidP="00A00C01">
      <w:pPr>
        <w:spacing w:line="276" w:lineRule="auto"/>
        <w:rPr>
          <w:lang w:val="es-AR"/>
        </w:rPr>
      </w:pPr>
      <w:r w:rsidRPr="00F7148F">
        <w:rPr>
          <w:noProof/>
          <w:lang w:val="es-AR" w:eastAsia="es-AR"/>
        </w:rPr>
        <w:drawing>
          <wp:inline distT="0" distB="0" distL="0" distR="0" wp14:anchorId="5D21F82B" wp14:editId="7B3A6BB3">
            <wp:extent cx="1053389" cy="252567"/>
            <wp:effectExtent l="0" t="0" r="0" b="0"/>
            <wp:docPr id="222" name="Imagen 2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1"/>
                    <a:stretch>
                      <a:fillRect/>
                    </a:stretch>
                  </pic:blipFill>
                  <pic:spPr>
                    <a:xfrm>
                      <a:off x="0" y="0"/>
                      <a:ext cx="1093963" cy="262295"/>
                    </a:xfrm>
                    <a:prstGeom prst="rect">
                      <a:avLst/>
                    </a:prstGeom>
                  </pic:spPr>
                </pic:pic>
              </a:graphicData>
            </a:graphic>
          </wp:inline>
        </w:drawing>
      </w:r>
      <w:r w:rsidRPr="00F7148F">
        <w:rPr>
          <w:lang w:val="es-AR"/>
        </w:rPr>
        <w:t xml:space="preserve">   </w:t>
      </w:r>
      <w:r w:rsidRPr="00F7148F">
        <w:rPr>
          <w:noProof/>
          <w:lang w:val="es-AR" w:eastAsia="es-AR"/>
        </w:rPr>
        <w:drawing>
          <wp:inline distT="0" distB="0" distL="0" distR="0" wp14:anchorId="0B42A951" wp14:editId="1766427F">
            <wp:extent cx="672998" cy="244727"/>
            <wp:effectExtent l="0" t="0" r="0" b="3175"/>
            <wp:docPr id="223" name="Imagen 2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2"/>
                    <a:stretch>
                      <a:fillRect/>
                    </a:stretch>
                  </pic:blipFill>
                  <pic:spPr>
                    <a:xfrm>
                      <a:off x="0" y="0"/>
                      <a:ext cx="690005" cy="250911"/>
                    </a:xfrm>
                    <a:prstGeom prst="rect">
                      <a:avLst/>
                    </a:prstGeom>
                  </pic:spPr>
                </pic:pic>
              </a:graphicData>
            </a:graphic>
          </wp:inline>
        </w:drawing>
      </w:r>
      <w:r w:rsidRPr="00F7148F">
        <w:rPr>
          <w:lang w:val="es-AR"/>
        </w:rPr>
        <w:t xml:space="preserve">             </w:t>
      </w:r>
      <w:r>
        <w:rPr>
          <w:noProof/>
          <w:lang w:val="es-AR" w:eastAsia="es-AR"/>
        </w:rPr>
        <w:drawing>
          <wp:inline distT="0" distB="0" distL="0" distR="0" wp14:anchorId="4911D335" wp14:editId="4BE0869F">
            <wp:extent cx="1565847" cy="263347"/>
            <wp:effectExtent l="0" t="0" r="0" b="3810"/>
            <wp:docPr id="148576" name="Imagen 1485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3"/>
                    <a:stretch>
                      <a:fillRect/>
                    </a:stretch>
                  </pic:blipFill>
                  <pic:spPr>
                    <a:xfrm>
                      <a:off x="0" y="0"/>
                      <a:ext cx="1649700" cy="277449"/>
                    </a:xfrm>
                    <a:prstGeom prst="rect">
                      <a:avLst/>
                    </a:prstGeom>
                  </pic:spPr>
                </pic:pic>
              </a:graphicData>
            </a:graphic>
          </wp:inline>
        </w:drawing>
      </w:r>
    </w:p>
    <w:p w14:paraId="2B40FF24" w14:textId="77777777" w:rsidR="006F7C98" w:rsidRPr="00F7148F" w:rsidRDefault="006F7C98" w:rsidP="00A00C01">
      <w:pPr>
        <w:spacing w:line="276" w:lineRule="auto"/>
      </w:pPr>
    </w:p>
    <w:p w14:paraId="7788CC09" w14:textId="77777777" w:rsidR="006F7C98" w:rsidRPr="004D14AE" w:rsidRDefault="006F7C98" w:rsidP="00A00C01">
      <w:pPr>
        <w:pStyle w:val="Prrafodelista"/>
        <w:numPr>
          <w:ilvl w:val="0"/>
          <w:numId w:val="30"/>
        </w:numPr>
        <w:tabs>
          <w:tab w:val="left" w:pos="4116"/>
        </w:tabs>
        <w:spacing w:line="276" w:lineRule="auto"/>
        <w:rPr>
          <w:rFonts w:eastAsiaTheme="minorHAnsi" w:cs="Tahoma"/>
          <w:noProof/>
          <w:position w:val="27"/>
          <w:sz w:val="24"/>
          <w:szCs w:val="24"/>
          <w:lang w:val="es-AR" w:eastAsia="es-AR"/>
        </w:rPr>
      </w:pPr>
      <w:r w:rsidRPr="004D14AE">
        <w:rPr>
          <w:rFonts w:eastAsiaTheme="minorHAnsi" w:cs="Tahoma"/>
          <w:noProof/>
          <w:position w:val="27"/>
          <w:sz w:val="24"/>
          <w:szCs w:val="24"/>
          <w:lang w:val="es-AR" w:eastAsia="es-AR"/>
        </w:rPr>
        <w:t xml:space="preserve">Impedancia de la red referida al secundario </w:t>
      </w:r>
    </w:p>
    <w:p w14:paraId="56086BCE" w14:textId="77777777" w:rsidR="006F7C98" w:rsidRDefault="006F7C98" w:rsidP="00A00C01">
      <w:pPr>
        <w:tabs>
          <w:tab w:val="left" w:pos="709"/>
          <w:tab w:val="left" w:pos="4116"/>
        </w:tabs>
        <w:spacing w:line="276" w:lineRule="auto"/>
        <w:rPr>
          <w:noProof/>
          <w:sz w:val="24"/>
          <w:szCs w:val="24"/>
          <w:lang w:val="es-AR" w:eastAsia="es-AR"/>
        </w:rPr>
      </w:pPr>
      <w:r>
        <w:rPr>
          <w:noProof/>
          <w:lang w:val="es-AR" w:eastAsia="es-AR"/>
        </w:rPr>
        <w:drawing>
          <wp:inline distT="0" distB="0" distL="0" distR="0" wp14:anchorId="7F9970F4" wp14:editId="3C8F2FC3">
            <wp:extent cx="2713939" cy="477326"/>
            <wp:effectExtent l="0" t="0" r="0" b="0"/>
            <wp:docPr id="148577" name="Imagen 1485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4"/>
                    <a:stretch>
                      <a:fillRect/>
                    </a:stretch>
                  </pic:blipFill>
                  <pic:spPr>
                    <a:xfrm>
                      <a:off x="0" y="0"/>
                      <a:ext cx="2735383" cy="481097"/>
                    </a:xfrm>
                    <a:prstGeom prst="rect">
                      <a:avLst/>
                    </a:prstGeom>
                  </pic:spPr>
                </pic:pic>
              </a:graphicData>
            </a:graphic>
          </wp:inline>
        </w:drawing>
      </w:r>
      <w:r w:rsidRPr="004D14AE">
        <w:rPr>
          <w:noProof/>
          <w:sz w:val="24"/>
          <w:szCs w:val="24"/>
          <w:lang w:val="es-AR" w:eastAsia="es-AR"/>
        </w:rPr>
        <w:t xml:space="preserve"> </w:t>
      </w:r>
    </w:p>
    <w:p w14:paraId="1C1CA550" w14:textId="77777777" w:rsidR="006F7C98" w:rsidRPr="00DB0B6E" w:rsidRDefault="006F7C98" w:rsidP="00A00C01">
      <w:pPr>
        <w:numPr>
          <w:ilvl w:val="0"/>
          <w:numId w:val="30"/>
        </w:numPr>
        <w:tabs>
          <w:tab w:val="left" w:pos="709"/>
          <w:tab w:val="left" w:pos="4116"/>
        </w:tabs>
        <w:spacing w:line="276" w:lineRule="auto"/>
        <w:rPr>
          <w:noProof/>
          <w:sz w:val="24"/>
          <w:szCs w:val="24"/>
          <w:lang w:val="es-AR" w:eastAsia="es-AR"/>
        </w:rPr>
      </w:pPr>
      <w:r w:rsidRPr="00DB0B6E">
        <w:rPr>
          <w:noProof/>
          <w:sz w:val="24"/>
          <w:szCs w:val="24"/>
          <w:lang w:val="es-AR" w:eastAsia="es-AR"/>
        </w:rPr>
        <w:t>Impedancia de la</w:t>
      </w:r>
      <w:r>
        <w:rPr>
          <w:noProof/>
          <w:sz w:val="24"/>
          <w:szCs w:val="24"/>
          <w:lang w:val="es-AR" w:eastAsia="es-AR"/>
        </w:rPr>
        <w:t>s líneas de</w:t>
      </w:r>
      <w:r w:rsidRPr="00DB0B6E">
        <w:rPr>
          <w:noProof/>
          <w:sz w:val="24"/>
          <w:szCs w:val="24"/>
          <w:lang w:val="es-AR" w:eastAsia="es-AR"/>
        </w:rPr>
        <w:t xml:space="preserve"> acometida </w:t>
      </w:r>
      <w:r>
        <w:rPr>
          <w:noProof/>
          <w:sz w:val="24"/>
          <w:szCs w:val="24"/>
          <w:lang w:val="es-AR" w:eastAsia="es-AR"/>
        </w:rPr>
        <w:t>a la subestación</w:t>
      </w:r>
    </w:p>
    <w:p w14:paraId="11FEC1FC" w14:textId="77777777" w:rsidR="006F7C98" w:rsidRPr="004D14AE" w:rsidRDefault="006F7C98" w:rsidP="00A00C01">
      <w:pPr>
        <w:tabs>
          <w:tab w:val="left" w:pos="709"/>
          <w:tab w:val="left" w:pos="4116"/>
        </w:tabs>
        <w:spacing w:line="276" w:lineRule="auto"/>
        <w:rPr>
          <w:noProof/>
          <w:sz w:val="24"/>
          <w:szCs w:val="24"/>
          <w:lang w:val="es-AR" w:eastAsia="es-AR"/>
        </w:rPr>
      </w:pPr>
      <w:r>
        <w:rPr>
          <w:noProof/>
          <w:lang w:val="es-AR" w:eastAsia="es-AR"/>
        </w:rPr>
        <w:lastRenderedPageBreak/>
        <w:drawing>
          <wp:inline distT="0" distB="0" distL="0" distR="0" wp14:anchorId="5C280DB3" wp14:editId="07A27F45">
            <wp:extent cx="2286000" cy="458510"/>
            <wp:effectExtent l="0" t="0" r="0" b="0"/>
            <wp:docPr id="148578" name="Imagen 1485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5"/>
                    <a:stretch>
                      <a:fillRect/>
                    </a:stretch>
                  </pic:blipFill>
                  <pic:spPr>
                    <a:xfrm>
                      <a:off x="0" y="0"/>
                      <a:ext cx="2313524" cy="464030"/>
                    </a:xfrm>
                    <a:prstGeom prst="rect">
                      <a:avLst/>
                    </a:prstGeom>
                  </pic:spPr>
                </pic:pic>
              </a:graphicData>
            </a:graphic>
          </wp:inline>
        </w:drawing>
      </w:r>
    </w:p>
    <w:p w14:paraId="7564A4CE" w14:textId="77777777" w:rsidR="006F7C98" w:rsidRPr="004D14AE" w:rsidRDefault="006F7C98" w:rsidP="00A00C01">
      <w:pPr>
        <w:numPr>
          <w:ilvl w:val="0"/>
          <w:numId w:val="30"/>
        </w:numPr>
        <w:tabs>
          <w:tab w:val="left" w:pos="4116"/>
        </w:tabs>
        <w:spacing w:line="276" w:lineRule="auto"/>
        <w:rPr>
          <w:noProof/>
          <w:sz w:val="24"/>
          <w:szCs w:val="24"/>
          <w:lang w:val="es-AR" w:eastAsia="es-AR"/>
        </w:rPr>
      </w:pPr>
      <w:r w:rsidRPr="004D14AE">
        <w:rPr>
          <w:noProof/>
          <w:sz w:val="24"/>
          <w:szCs w:val="24"/>
          <w:lang w:val="es-AR" w:eastAsia="es-AR"/>
        </w:rPr>
        <w:t>Impedancia de la acometida del transformador de tracción referida al secundario</w:t>
      </w:r>
    </w:p>
    <w:p w14:paraId="31135EE2" w14:textId="77777777" w:rsidR="006F7C98" w:rsidRPr="004D14AE" w:rsidRDefault="006F7C98" w:rsidP="00A00C01">
      <w:pPr>
        <w:tabs>
          <w:tab w:val="left" w:pos="709"/>
          <w:tab w:val="left" w:pos="4116"/>
        </w:tabs>
        <w:spacing w:line="276" w:lineRule="auto"/>
        <w:rPr>
          <w:rFonts w:eastAsiaTheme="minorHAnsi" w:cs="Tahoma"/>
          <w:noProof/>
          <w:position w:val="27"/>
          <w:sz w:val="24"/>
          <w:szCs w:val="24"/>
          <w:lang w:val="es-AR" w:eastAsia="es-AR"/>
        </w:rPr>
      </w:pPr>
      <w:r>
        <w:rPr>
          <w:noProof/>
          <w:lang w:val="es-AR" w:eastAsia="es-AR"/>
        </w:rPr>
        <w:drawing>
          <wp:inline distT="0" distB="0" distL="0" distR="0" wp14:anchorId="7FF93B7A" wp14:editId="176BA71E">
            <wp:extent cx="2647666" cy="468022"/>
            <wp:effectExtent l="0" t="0" r="635" b="8255"/>
            <wp:docPr id="148579" name="Imagen 1485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6"/>
                    <a:stretch>
                      <a:fillRect/>
                    </a:stretch>
                  </pic:blipFill>
                  <pic:spPr>
                    <a:xfrm>
                      <a:off x="0" y="0"/>
                      <a:ext cx="2747384" cy="485649"/>
                    </a:xfrm>
                    <a:prstGeom prst="rect">
                      <a:avLst/>
                    </a:prstGeom>
                  </pic:spPr>
                </pic:pic>
              </a:graphicData>
            </a:graphic>
          </wp:inline>
        </w:drawing>
      </w:r>
    </w:p>
    <w:p w14:paraId="4F2BDB18" w14:textId="77777777" w:rsidR="006F7C98" w:rsidRPr="00DB0B6E" w:rsidRDefault="006F7C98" w:rsidP="00A00C01">
      <w:pPr>
        <w:pStyle w:val="Prrafodelista"/>
        <w:widowControl/>
        <w:numPr>
          <w:ilvl w:val="0"/>
          <w:numId w:val="30"/>
        </w:numPr>
        <w:autoSpaceDE/>
        <w:autoSpaceDN/>
        <w:spacing w:after="160" w:line="276" w:lineRule="auto"/>
        <w:rPr>
          <w:noProof/>
          <w:sz w:val="24"/>
          <w:szCs w:val="24"/>
          <w:lang w:val="es-AR" w:eastAsia="es-AR"/>
        </w:rPr>
      </w:pPr>
      <w:r w:rsidRPr="00DB0B6E">
        <w:rPr>
          <w:noProof/>
          <w:sz w:val="24"/>
          <w:szCs w:val="24"/>
          <w:lang w:val="es-AR" w:eastAsia="es-AR"/>
        </w:rPr>
        <w:t>Impedancia de transformador referida al secundario</w:t>
      </w:r>
    </w:p>
    <w:p w14:paraId="6080FD23" w14:textId="77777777" w:rsidR="006F7C98" w:rsidRPr="004D14AE" w:rsidRDefault="006F7C98" w:rsidP="00A00C01">
      <w:pPr>
        <w:tabs>
          <w:tab w:val="left" w:pos="709"/>
          <w:tab w:val="left" w:pos="4116"/>
        </w:tabs>
        <w:spacing w:line="276" w:lineRule="auto"/>
        <w:rPr>
          <w:rFonts w:eastAsiaTheme="minorHAnsi" w:cs="Tahoma"/>
          <w:noProof/>
          <w:position w:val="27"/>
          <w:sz w:val="24"/>
          <w:szCs w:val="24"/>
          <w:lang w:val="es-AR" w:eastAsia="es-AR"/>
        </w:rPr>
      </w:pPr>
      <w:r>
        <w:rPr>
          <w:noProof/>
          <w:lang w:val="es-AR" w:eastAsia="es-AR"/>
        </w:rPr>
        <w:drawing>
          <wp:inline distT="0" distB="0" distL="0" distR="0" wp14:anchorId="17F6DDAD" wp14:editId="74A2FD07">
            <wp:extent cx="2691993" cy="529325"/>
            <wp:effectExtent l="0" t="0" r="0" b="4445"/>
            <wp:docPr id="148580" name="Imagen 1485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7"/>
                    <a:stretch>
                      <a:fillRect/>
                    </a:stretch>
                  </pic:blipFill>
                  <pic:spPr>
                    <a:xfrm>
                      <a:off x="0" y="0"/>
                      <a:ext cx="2758118" cy="542327"/>
                    </a:xfrm>
                    <a:prstGeom prst="rect">
                      <a:avLst/>
                    </a:prstGeom>
                  </pic:spPr>
                </pic:pic>
              </a:graphicData>
            </a:graphic>
          </wp:inline>
        </w:drawing>
      </w:r>
    </w:p>
    <w:p w14:paraId="4F7C0440" w14:textId="77777777" w:rsidR="006F7C98" w:rsidRPr="004D14AE" w:rsidRDefault="006F7C98" w:rsidP="00A00C01">
      <w:pPr>
        <w:pStyle w:val="Prrafodelista"/>
        <w:numPr>
          <w:ilvl w:val="0"/>
          <w:numId w:val="30"/>
        </w:numPr>
        <w:tabs>
          <w:tab w:val="left" w:pos="4116"/>
        </w:tabs>
        <w:spacing w:line="276" w:lineRule="auto"/>
        <w:rPr>
          <w:rFonts w:eastAsiaTheme="minorHAnsi" w:cs="Tahoma"/>
          <w:noProof/>
          <w:position w:val="27"/>
          <w:sz w:val="24"/>
          <w:szCs w:val="24"/>
          <w:lang w:val="es-AR" w:eastAsia="es-AR"/>
        </w:rPr>
      </w:pPr>
      <w:r w:rsidRPr="004D14AE">
        <w:rPr>
          <w:rFonts w:eastAsiaTheme="minorHAnsi" w:cs="Tahoma"/>
          <w:noProof/>
          <w:position w:val="27"/>
          <w:sz w:val="24"/>
          <w:szCs w:val="24"/>
          <w:lang w:val="es-AR" w:eastAsia="es-AR"/>
        </w:rPr>
        <w:t>Impedancia total</w:t>
      </w:r>
    </w:p>
    <w:p w14:paraId="63BBF19A" w14:textId="77777777" w:rsidR="006F7C98" w:rsidRDefault="006F7C98" w:rsidP="00A00C01">
      <w:pPr>
        <w:tabs>
          <w:tab w:val="left" w:pos="709"/>
          <w:tab w:val="left" w:pos="4116"/>
        </w:tabs>
        <w:spacing w:line="276" w:lineRule="auto"/>
        <w:rPr>
          <w:rFonts w:eastAsiaTheme="minorHAnsi" w:cs="Tahoma"/>
          <w:noProof/>
          <w:position w:val="27"/>
          <w:sz w:val="24"/>
          <w:szCs w:val="24"/>
          <w:lang w:val="es-AR" w:eastAsia="es-AR"/>
        </w:rPr>
      </w:pPr>
      <w:r>
        <w:rPr>
          <w:noProof/>
          <w:lang w:val="es-AR" w:eastAsia="es-AR"/>
        </w:rPr>
        <w:drawing>
          <wp:inline distT="0" distB="0" distL="0" distR="0" wp14:anchorId="2BD1E4D0" wp14:editId="2E43CF5D">
            <wp:extent cx="3596185" cy="295031"/>
            <wp:effectExtent l="0" t="0" r="4445" b="0"/>
            <wp:docPr id="148581" name="Imagen 1485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8"/>
                    <a:stretch>
                      <a:fillRect/>
                    </a:stretch>
                  </pic:blipFill>
                  <pic:spPr>
                    <a:xfrm>
                      <a:off x="0" y="0"/>
                      <a:ext cx="3689275" cy="302668"/>
                    </a:xfrm>
                    <a:prstGeom prst="rect">
                      <a:avLst/>
                    </a:prstGeom>
                  </pic:spPr>
                </pic:pic>
              </a:graphicData>
            </a:graphic>
          </wp:inline>
        </w:drawing>
      </w:r>
    </w:p>
    <w:p w14:paraId="3C307F6E" w14:textId="77777777" w:rsidR="006F7C98" w:rsidRPr="006A1B56" w:rsidRDefault="006F7C98" w:rsidP="00A00C01">
      <w:pPr>
        <w:pStyle w:val="Ttulo3"/>
        <w:spacing w:before="240" w:line="276" w:lineRule="auto"/>
        <w:ind w:hanging="2115"/>
        <w:rPr>
          <w:i/>
          <w:iCs/>
          <w:sz w:val="24"/>
          <w:szCs w:val="24"/>
          <w:lang w:val="es-AR"/>
        </w:rPr>
      </w:pPr>
      <w:bookmarkStart w:id="233" w:name="_Toc118843578"/>
      <w:r w:rsidRPr="006A1B56">
        <w:rPr>
          <w:i/>
          <w:iCs/>
          <w:sz w:val="24"/>
          <w:szCs w:val="24"/>
          <w:lang w:val="es-AR"/>
        </w:rPr>
        <w:t>Corriente de cortocircuito trifásica</w:t>
      </w:r>
      <w:bookmarkEnd w:id="233"/>
      <w:r w:rsidRPr="006A1B56">
        <w:rPr>
          <w:i/>
          <w:iCs/>
          <w:sz w:val="24"/>
          <w:szCs w:val="24"/>
          <w:lang w:val="es-AR"/>
        </w:rPr>
        <w:t xml:space="preserve"> </w:t>
      </w:r>
    </w:p>
    <w:p w14:paraId="2B957AAD" w14:textId="77777777" w:rsidR="006F7C98" w:rsidRPr="00E06469" w:rsidRDefault="006F7C98" w:rsidP="00A00C01">
      <w:pPr>
        <w:tabs>
          <w:tab w:val="left" w:pos="709"/>
          <w:tab w:val="left" w:pos="4116"/>
        </w:tabs>
        <w:spacing w:line="276" w:lineRule="auto"/>
        <w:rPr>
          <w:rFonts w:eastAsiaTheme="minorHAnsi" w:cs="Tahoma"/>
          <w:noProof/>
          <w:position w:val="27"/>
          <w:sz w:val="24"/>
          <w:szCs w:val="24"/>
          <w:lang w:val="es-AR" w:eastAsia="es-AR"/>
        </w:rPr>
      </w:pPr>
      <w:r>
        <w:rPr>
          <w:noProof/>
          <w:lang w:val="es-AR" w:eastAsia="es-AR"/>
        </w:rPr>
        <w:drawing>
          <wp:inline distT="0" distB="0" distL="0" distR="0" wp14:anchorId="7A76E76B" wp14:editId="3E98DC65">
            <wp:extent cx="2190466" cy="553075"/>
            <wp:effectExtent l="0" t="0" r="635" b="0"/>
            <wp:docPr id="148582" name="Imagen 1485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9"/>
                    <a:stretch>
                      <a:fillRect/>
                    </a:stretch>
                  </pic:blipFill>
                  <pic:spPr>
                    <a:xfrm>
                      <a:off x="0" y="0"/>
                      <a:ext cx="2206952" cy="557238"/>
                    </a:xfrm>
                    <a:prstGeom prst="rect">
                      <a:avLst/>
                    </a:prstGeom>
                  </pic:spPr>
                </pic:pic>
              </a:graphicData>
            </a:graphic>
          </wp:inline>
        </w:drawing>
      </w:r>
    </w:p>
    <w:p w14:paraId="208FFEEA" w14:textId="77777777" w:rsidR="006F7C98" w:rsidRPr="006A1B56" w:rsidRDefault="006F7C98" w:rsidP="00A00C01">
      <w:pPr>
        <w:pStyle w:val="Ttulo3"/>
        <w:spacing w:before="240" w:after="240" w:line="276" w:lineRule="auto"/>
        <w:ind w:hanging="2115"/>
        <w:rPr>
          <w:i/>
          <w:iCs/>
          <w:sz w:val="24"/>
          <w:szCs w:val="24"/>
          <w:lang w:val="es-AR"/>
        </w:rPr>
      </w:pPr>
      <w:bookmarkStart w:id="234" w:name="_Toc118843579"/>
      <w:r w:rsidRPr="006A1B56">
        <w:rPr>
          <w:i/>
          <w:iCs/>
          <w:sz w:val="24"/>
          <w:szCs w:val="24"/>
          <w:lang w:val="es-AR"/>
        </w:rPr>
        <w:t xml:space="preserve">Corriente de apertura </w:t>
      </w:r>
      <w:r w:rsidRPr="006A1B56">
        <w:rPr>
          <w:b/>
          <w:bCs/>
          <w:i/>
          <w:iCs/>
          <w:sz w:val="24"/>
          <w:szCs w:val="24"/>
          <w:lang w:val="es-AR"/>
        </w:rPr>
        <w:t>I a</w:t>
      </w:r>
      <w:bookmarkEnd w:id="234"/>
    </w:p>
    <w:p w14:paraId="4F331619" w14:textId="77777777" w:rsidR="006F7C98" w:rsidRPr="004D14AE" w:rsidRDefault="006F7C98" w:rsidP="00A00C01">
      <w:pPr>
        <w:tabs>
          <w:tab w:val="left" w:pos="709"/>
          <w:tab w:val="left" w:pos="4116"/>
        </w:tabs>
        <w:spacing w:line="276" w:lineRule="auto"/>
        <w:rPr>
          <w:rFonts w:eastAsiaTheme="minorHAnsi" w:cs="Tahoma"/>
          <w:b/>
          <w:i/>
          <w:iCs/>
          <w:noProof/>
          <w:position w:val="27"/>
          <w:sz w:val="24"/>
          <w:szCs w:val="24"/>
          <w:u w:val="single"/>
          <w:lang w:val="es-AR" w:eastAsia="es-AR"/>
        </w:rPr>
      </w:pPr>
      <w:r>
        <w:rPr>
          <w:noProof/>
          <w:lang w:val="es-AR" w:eastAsia="es-AR"/>
        </w:rPr>
        <w:drawing>
          <wp:inline distT="0" distB="0" distL="0" distR="0" wp14:anchorId="094BF785" wp14:editId="42636137">
            <wp:extent cx="1381003" cy="266131"/>
            <wp:effectExtent l="0" t="0" r="0" b="635"/>
            <wp:docPr id="148583" name="Imagen 1485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0"/>
                    <a:stretch>
                      <a:fillRect/>
                    </a:stretch>
                  </pic:blipFill>
                  <pic:spPr>
                    <a:xfrm>
                      <a:off x="0" y="0"/>
                      <a:ext cx="1446895" cy="278829"/>
                    </a:xfrm>
                    <a:prstGeom prst="rect">
                      <a:avLst/>
                    </a:prstGeom>
                  </pic:spPr>
                </pic:pic>
              </a:graphicData>
            </a:graphic>
          </wp:inline>
        </w:drawing>
      </w:r>
      <w:r w:rsidRPr="00CF7428">
        <w:rPr>
          <w:rFonts w:eastAsiaTheme="minorHAnsi" w:cs="Tahoma"/>
          <w:iCs/>
          <w:noProof/>
          <w:position w:val="27"/>
          <w:sz w:val="24"/>
          <w:szCs w:val="24"/>
          <w:lang w:val="es-AR" w:eastAsia="es-AR"/>
        </w:rPr>
        <w:tab/>
      </w:r>
    </w:p>
    <w:p w14:paraId="75E394AC" w14:textId="2F1FB01C" w:rsidR="006F7C98" w:rsidRPr="006A1B56" w:rsidRDefault="006F7C98" w:rsidP="00A00C01">
      <w:pPr>
        <w:pStyle w:val="Ttulo3"/>
        <w:spacing w:before="240" w:after="240" w:line="276" w:lineRule="auto"/>
        <w:ind w:hanging="2115"/>
        <w:rPr>
          <w:i/>
          <w:iCs/>
          <w:sz w:val="24"/>
          <w:szCs w:val="24"/>
          <w:lang w:val="es-AR"/>
        </w:rPr>
      </w:pPr>
      <w:bookmarkStart w:id="235" w:name="_Toc118843580"/>
      <w:r w:rsidRPr="006A1B56">
        <w:rPr>
          <w:i/>
          <w:iCs/>
          <w:sz w:val="24"/>
          <w:szCs w:val="24"/>
          <w:lang w:val="es-AR"/>
        </w:rPr>
        <w:t xml:space="preserve">Corriente </w:t>
      </w:r>
      <w:r w:rsidR="00B34CB6" w:rsidRPr="006A1B56">
        <w:rPr>
          <w:i/>
          <w:iCs/>
          <w:sz w:val="24"/>
          <w:szCs w:val="24"/>
          <w:lang w:val="es-AR"/>
        </w:rPr>
        <w:t>de impulso</w:t>
      </w:r>
      <w:r w:rsidRPr="006A1B56">
        <w:rPr>
          <w:i/>
          <w:iCs/>
          <w:sz w:val="24"/>
          <w:szCs w:val="24"/>
          <w:lang w:val="es-AR"/>
        </w:rPr>
        <w:t xml:space="preserve"> </w:t>
      </w:r>
      <w:r w:rsidRPr="006A1B56">
        <w:rPr>
          <w:b/>
          <w:bCs/>
          <w:i/>
          <w:iCs/>
          <w:sz w:val="24"/>
          <w:szCs w:val="24"/>
          <w:lang w:val="es-AR"/>
        </w:rPr>
        <w:t>I s</w:t>
      </w:r>
      <w:bookmarkEnd w:id="235"/>
    </w:p>
    <w:p w14:paraId="36CB7149" w14:textId="77777777" w:rsidR="006F7C98" w:rsidRDefault="006F7C98" w:rsidP="00A00C01">
      <w:pPr>
        <w:spacing w:line="276" w:lineRule="auto"/>
        <w:rPr>
          <w:b/>
          <w:i/>
          <w:iCs/>
          <w:sz w:val="24"/>
          <w:szCs w:val="24"/>
          <w:u w:val="single"/>
          <w:lang w:val="es-AR"/>
        </w:rPr>
      </w:pPr>
      <w:r>
        <w:rPr>
          <w:noProof/>
          <w:lang w:val="es-AR" w:eastAsia="es-AR"/>
        </w:rPr>
        <w:drawing>
          <wp:inline distT="0" distB="0" distL="0" distR="0" wp14:anchorId="799541C9" wp14:editId="6E09AECF">
            <wp:extent cx="1781033" cy="273466"/>
            <wp:effectExtent l="0" t="0" r="0" b="0"/>
            <wp:docPr id="148584" name="Imagen 1485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1"/>
                    <a:stretch>
                      <a:fillRect/>
                    </a:stretch>
                  </pic:blipFill>
                  <pic:spPr>
                    <a:xfrm>
                      <a:off x="0" y="0"/>
                      <a:ext cx="1823450" cy="279979"/>
                    </a:xfrm>
                    <a:prstGeom prst="rect">
                      <a:avLst/>
                    </a:prstGeom>
                  </pic:spPr>
                </pic:pic>
              </a:graphicData>
            </a:graphic>
          </wp:inline>
        </w:drawing>
      </w:r>
    </w:p>
    <w:p w14:paraId="35C5DF74" w14:textId="77777777" w:rsidR="006F7C98" w:rsidRPr="00E06469" w:rsidRDefault="006F7C98" w:rsidP="00A00C01">
      <w:pPr>
        <w:spacing w:line="276" w:lineRule="auto"/>
        <w:rPr>
          <w:b/>
          <w:i/>
          <w:iCs/>
          <w:sz w:val="24"/>
          <w:szCs w:val="24"/>
          <w:u w:val="single"/>
          <w:lang w:val="es-AR"/>
        </w:rPr>
      </w:pPr>
    </w:p>
    <w:p w14:paraId="031A2821" w14:textId="77777777" w:rsidR="006F7C98" w:rsidRDefault="006F7C98" w:rsidP="00A00C01">
      <w:pPr>
        <w:tabs>
          <w:tab w:val="left" w:pos="709"/>
          <w:tab w:val="left" w:pos="4116"/>
        </w:tabs>
        <w:spacing w:line="276" w:lineRule="auto"/>
        <w:rPr>
          <w:noProof/>
          <w:sz w:val="24"/>
          <w:szCs w:val="24"/>
          <w:lang w:val="es-AR" w:eastAsia="es-AR"/>
        </w:rPr>
      </w:pPr>
      <w:r>
        <w:rPr>
          <w:noProof/>
          <w:lang w:val="es-AR" w:eastAsia="es-AR"/>
        </w:rPr>
        <w:drawing>
          <wp:inline distT="0" distB="0" distL="0" distR="0" wp14:anchorId="04841F88" wp14:editId="5BBA6046">
            <wp:extent cx="2142699" cy="445138"/>
            <wp:effectExtent l="0" t="0" r="0" b="0"/>
            <wp:docPr id="148585" name="Imagen 1485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2"/>
                    <a:stretch>
                      <a:fillRect/>
                    </a:stretch>
                  </pic:blipFill>
                  <pic:spPr>
                    <a:xfrm>
                      <a:off x="0" y="0"/>
                      <a:ext cx="2165449" cy="449864"/>
                    </a:xfrm>
                    <a:prstGeom prst="rect">
                      <a:avLst/>
                    </a:prstGeom>
                  </pic:spPr>
                </pic:pic>
              </a:graphicData>
            </a:graphic>
          </wp:inline>
        </w:drawing>
      </w:r>
      <w:r>
        <w:rPr>
          <w:noProof/>
          <w:sz w:val="24"/>
          <w:szCs w:val="24"/>
          <w:lang w:val="es-AR" w:eastAsia="es-AR"/>
        </w:rPr>
        <w:tab/>
      </w:r>
      <w:r>
        <w:rPr>
          <w:noProof/>
          <w:lang w:val="es-AR" w:eastAsia="es-AR"/>
        </w:rPr>
        <w:drawing>
          <wp:inline distT="0" distB="0" distL="0" distR="0" wp14:anchorId="180C3C4B" wp14:editId="2871BB13">
            <wp:extent cx="1876568" cy="332462"/>
            <wp:effectExtent l="0" t="0" r="0" b="0"/>
            <wp:docPr id="148586" name="Imagen 1485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3"/>
                    <a:stretch>
                      <a:fillRect/>
                    </a:stretch>
                  </pic:blipFill>
                  <pic:spPr>
                    <a:xfrm>
                      <a:off x="0" y="0"/>
                      <a:ext cx="1925355" cy="341105"/>
                    </a:xfrm>
                    <a:prstGeom prst="rect">
                      <a:avLst/>
                    </a:prstGeom>
                  </pic:spPr>
                </pic:pic>
              </a:graphicData>
            </a:graphic>
          </wp:inline>
        </w:drawing>
      </w:r>
    </w:p>
    <w:p w14:paraId="1D823C4D" w14:textId="77777777" w:rsidR="006F7C98" w:rsidRPr="00E06469" w:rsidRDefault="006F7C98" w:rsidP="00A00C01">
      <w:pPr>
        <w:tabs>
          <w:tab w:val="left" w:pos="709"/>
          <w:tab w:val="left" w:pos="4116"/>
        </w:tabs>
        <w:spacing w:line="276" w:lineRule="auto"/>
        <w:rPr>
          <w:noProof/>
          <w:sz w:val="24"/>
          <w:szCs w:val="24"/>
          <w:lang w:val="es-AR" w:eastAsia="es-AR"/>
        </w:rPr>
      </w:pPr>
    </w:p>
    <w:p w14:paraId="2850264D" w14:textId="77777777" w:rsidR="006F7C98" w:rsidRPr="006A1B56" w:rsidRDefault="006F7C98" w:rsidP="00A00C01">
      <w:pPr>
        <w:pStyle w:val="Ttulo3"/>
        <w:spacing w:before="240" w:after="240" w:line="276" w:lineRule="auto"/>
        <w:ind w:hanging="2115"/>
        <w:rPr>
          <w:i/>
          <w:iCs/>
          <w:sz w:val="24"/>
          <w:szCs w:val="24"/>
          <w:lang w:val="es-AR"/>
        </w:rPr>
      </w:pPr>
      <w:bookmarkStart w:id="236" w:name="_Toc118843581"/>
      <w:r w:rsidRPr="006A1B56">
        <w:rPr>
          <w:i/>
          <w:iCs/>
          <w:sz w:val="24"/>
          <w:szCs w:val="24"/>
          <w:lang w:val="es-AR"/>
        </w:rPr>
        <w:t xml:space="preserve">Corriente breve efectiva térmica </w:t>
      </w:r>
      <w:r w:rsidRPr="006A1B56">
        <w:rPr>
          <w:b/>
          <w:bCs/>
          <w:i/>
          <w:iCs/>
          <w:sz w:val="24"/>
          <w:szCs w:val="24"/>
          <w:lang w:val="es-AR"/>
        </w:rPr>
        <w:t xml:space="preserve">I </w:t>
      </w:r>
      <w:proofErr w:type="spellStart"/>
      <w:r w:rsidRPr="006A1B56">
        <w:rPr>
          <w:b/>
          <w:bCs/>
          <w:i/>
          <w:iCs/>
          <w:sz w:val="24"/>
          <w:szCs w:val="24"/>
          <w:lang w:val="es-AR"/>
        </w:rPr>
        <w:t>th</w:t>
      </w:r>
      <w:bookmarkEnd w:id="236"/>
      <w:proofErr w:type="spellEnd"/>
    </w:p>
    <w:p w14:paraId="25DA17AA" w14:textId="77777777" w:rsidR="006F7C98" w:rsidRDefault="006F7C98" w:rsidP="00A00C01">
      <w:pPr>
        <w:tabs>
          <w:tab w:val="left" w:pos="709"/>
          <w:tab w:val="left" w:pos="4116"/>
        </w:tabs>
        <w:spacing w:line="276" w:lineRule="auto"/>
        <w:rPr>
          <w:rFonts w:eastAsiaTheme="minorHAnsi" w:cs="Tahoma"/>
          <w:noProof/>
          <w:position w:val="27"/>
          <w:sz w:val="24"/>
          <w:szCs w:val="24"/>
          <w:lang w:val="es-AR" w:eastAsia="es-AR"/>
        </w:rPr>
      </w:pPr>
      <w:r>
        <w:rPr>
          <w:noProof/>
          <w:lang w:val="es-AR" w:eastAsia="es-AR"/>
        </w:rPr>
        <w:drawing>
          <wp:inline distT="0" distB="0" distL="0" distR="0" wp14:anchorId="2E2299BA" wp14:editId="0070358A">
            <wp:extent cx="2258705" cy="369606"/>
            <wp:effectExtent l="0" t="0" r="8255" b="0"/>
            <wp:docPr id="148587" name="Imagen 1485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4"/>
                    <a:stretch>
                      <a:fillRect/>
                    </a:stretch>
                  </pic:blipFill>
                  <pic:spPr>
                    <a:xfrm>
                      <a:off x="0" y="0"/>
                      <a:ext cx="2273538" cy="372033"/>
                    </a:xfrm>
                    <a:prstGeom prst="rect">
                      <a:avLst/>
                    </a:prstGeom>
                  </pic:spPr>
                </pic:pic>
              </a:graphicData>
            </a:graphic>
          </wp:inline>
        </w:drawing>
      </w:r>
    </w:p>
    <w:p w14:paraId="3EFD7C78" w14:textId="77777777" w:rsidR="00803BF3" w:rsidRDefault="006F7C98" w:rsidP="00A00C01">
      <w:pPr>
        <w:tabs>
          <w:tab w:val="left" w:pos="709"/>
          <w:tab w:val="left" w:pos="4116"/>
        </w:tabs>
        <w:spacing w:line="276" w:lineRule="auto"/>
        <w:rPr>
          <w:rFonts w:eastAsiaTheme="minorHAnsi" w:cs="Tahoma"/>
          <w:noProof/>
          <w:position w:val="27"/>
          <w:sz w:val="24"/>
          <w:szCs w:val="24"/>
          <w:lang w:val="es-AR" w:eastAsia="es-AR"/>
        </w:rPr>
      </w:pPr>
      <w:r>
        <w:rPr>
          <w:rFonts w:eastAsiaTheme="minorHAnsi" w:cs="Tahoma"/>
          <w:noProof/>
          <w:position w:val="27"/>
          <w:sz w:val="24"/>
          <w:szCs w:val="24"/>
          <w:lang w:val="es-AR" w:eastAsia="es-AR"/>
        </w:rPr>
        <w:tab/>
      </w:r>
    </w:p>
    <w:p w14:paraId="091DDD59" w14:textId="42BF466C" w:rsidR="006F7C98" w:rsidRPr="006A1B56" w:rsidRDefault="006F7C98" w:rsidP="00A00C01">
      <w:pPr>
        <w:pStyle w:val="Ttulo3"/>
        <w:spacing w:line="276" w:lineRule="auto"/>
        <w:ind w:hanging="2115"/>
        <w:rPr>
          <w:i/>
          <w:iCs/>
          <w:sz w:val="24"/>
          <w:szCs w:val="24"/>
          <w:lang w:val="es-AR"/>
        </w:rPr>
      </w:pPr>
      <w:bookmarkStart w:id="237" w:name="_Toc118843582"/>
      <w:r w:rsidRPr="008F4175">
        <w:rPr>
          <w:i/>
          <w:iCs/>
          <w:sz w:val="24"/>
          <w:szCs w:val="24"/>
          <w:lang w:val="es-AR"/>
        </w:rPr>
        <w:t>Secuenci</w:t>
      </w:r>
      <w:r w:rsidRPr="006A1B56">
        <w:rPr>
          <w:i/>
          <w:iCs/>
          <w:sz w:val="24"/>
          <w:szCs w:val="24"/>
          <w:lang w:val="es-AR"/>
        </w:rPr>
        <w:t>a homopolar</w:t>
      </w:r>
      <w:bookmarkEnd w:id="237"/>
    </w:p>
    <w:p w14:paraId="59C15DE5" w14:textId="77777777" w:rsidR="006F7C98" w:rsidRPr="004D14AE" w:rsidRDefault="006F7C98" w:rsidP="00A00C01">
      <w:pPr>
        <w:pStyle w:val="Default"/>
        <w:spacing w:line="276" w:lineRule="auto"/>
        <w:rPr>
          <w:rFonts w:ascii="Franklin Gothic Medium" w:hAnsi="Franklin Gothic Medium"/>
        </w:rPr>
      </w:pPr>
    </w:p>
    <w:p w14:paraId="6A3C0DBB" w14:textId="77777777" w:rsidR="006F7C98" w:rsidRDefault="006F7C98" w:rsidP="00A00C01">
      <w:pPr>
        <w:pStyle w:val="Default"/>
        <w:spacing w:line="276" w:lineRule="auto"/>
        <w:jc w:val="both"/>
        <w:rPr>
          <w:rFonts w:ascii="Franklin Gothic Medium" w:hAnsi="Franklin Gothic Medium"/>
        </w:rPr>
      </w:pPr>
      <w:r w:rsidRPr="004D14AE">
        <w:rPr>
          <w:rFonts w:ascii="Franklin Gothic Medium" w:hAnsi="Franklin Gothic Medium"/>
        </w:rPr>
        <w:t xml:space="preserve">Los transformadores tracción </w:t>
      </w:r>
      <w:r>
        <w:rPr>
          <w:rFonts w:ascii="Franklin Gothic Medium" w:hAnsi="Franklin Gothic Medium"/>
        </w:rPr>
        <w:t xml:space="preserve">al ser </w:t>
      </w:r>
      <w:r w:rsidRPr="004D14AE">
        <w:rPr>
          <w:rFonts w:ascii="Franklin Gothic Medium" w:hAnsi="Franklin Gothic Medium"/>
        </w:rPr>
        <w:t xml:space="preserve">de </w:t>
      </w:r>
      <w:r>
        <w:rPr>
          <w:rFonts w:ascii="Franklin Gothic Medium" w:hAnsi="Franklin Gothic Medium"/>
        </w:rPr>
        <w:t xml:space="preserve">configuración Dd0, no presentan vinculación a tierra al ser un secundario en triangulo. Como las características de los rectificadores trifásicos es simétrica equilibrada, el módulo de tensión </w:t>
      </w:r>
      <w:r>
        <w:rPr>
          <w:rFonts w:ascii="Franklin Gothic Medium" w:hAnsi="Franklin Gothic Medium"/>
        </w:rPr>
        <w:lastRenderedPageBreak/>
        <w:t>permanece constante</w:t>
      </w:r>
      <w:r w:rsidRPr="004D14AE">
        <w:rPr>
          <w:rFonts w:ascii="Franklin Gothic Medium" w:hAnsi="Franklin Gothic Medium"/>
        </w:rPr>
        <w:t>. Es por ello que</w:t>
      </w:r>
      <w:r>
        <w:rPr>
          <w:rFonts w:ascii="Franklin Gothic Medium" w:hAnsi="Franklin Gothic Medium"/>
        </w:rPr>
        <w:t xml:space="preserve"> no </w:t>
      </w:r>
      <w:r w:rsidRPr="004D14AE">
        <w:rPr>
          <w:rFonts w:ascii="Franklin Gothic Medium" w:hAnsi="Franklin Gothic Medium"/>
        </w:rPr>
        <w:t xml:space="preserve">será necesario realizar el cálculo para la impedancia de secuencia homopolar. </w:t>
      </w:r>
    </w:p>
    <w:p w14:paraId="1CE79C39" w14:textId="77777777" w:rsidR="006F7C98" w:rsidRDefault="006F7C98" w:rsidP="00A00C01">
      <w:pPr>
        <w:pStyle w:val="Default"/>
        <w:spacing w:line="276" w:lineRule="auto"/>
        <w:jc w:val="both"/>
        <w:rPr>
          <w:rFonts w:ascii="Franklin Gothic Medium" w:hAnsi="Franklin Gothic Medium"/>
        </w:rPr>
      </w:pPr>
    </w:p>
    <w:p w14:paraId="7C60EFA6" w14:textId="77777777" w:rsidR="006F7C98" w:rsidRPr="006A1B56" w:rsidRDefault="006F7C98" w:rsidP="00A00C01">
      <w:pPr>
        <w:pStyle w:val="Ttulo3"/>
        <w:spacing w:before="240" w:line="276" w:lineRule="auto"/>
        <w:ind w:hanging="2115"/>
        <w:rPr>
          <w:i/>
          <w:iCs/>
          <w:sz w:val="24"/>
          <w:szCs w:val="24"/>
          <w:lang w:val="es-AR"/>
        </w:rPr>
      </w:pPr>
      <w:bookmarkStart w:id="238" w:name="_Toc118843583"/>
      <w:r w:rsidRPr="006A1B56">
        <w:rPr>
          <w:i/>
          <w:iCs/>
          <w:sz w:val="24"/>
          <w:szCs w:val="24"/>
          <w:lang w:val="es-AR"/>
        </w:rPr>
        <w:t>Secuencia homopolar</w:t>
      </w:r>
      <w:bookmarkEnd w:id="238"/>
    </w:p>
    <w:p w14:paraId="2DD6B54F" w14:textId="77777777" w:rsidR="006F7C98" w:rsidRPr="004D14AE" w:rsidRDefault="006F7C98" w:rsidP="00A00C01">
      <w:pPr>
        <w:pStyle w:val="Default"/>
        <w:spacing w:line="276" w:lineRule="auto"/>
        <w:rPr>
          <w:rFonts w:ascii="Franklin Gothic Medium" w:hAnsi="Franklin Gothic Medium"/>
        </w:rPr>
      </w:pPr>
    </w:p>
    <w:p w14:paraId="20F650DF" w14:textId="3A3194D2" w:rsidR="006F7C98" w:rsidRDefault="006F7C98" w:rsidP="00A00C01">
      <w:pPr>
        <w:pStyle w:val="Default"/>
        <w:spacing w:line="276" w:lineRule="auto"/>
        <w:jc w:val="both"/>
        <w:rPr>
          <w:rFonts w:ascii="Franklin Gothic Medium" w:hAnsi="Franklin Gothic Medium"/>
        </w:rPr>
      </w:pPr>
      <w:r>
        <w:rPr>
          <w:rFonts w:ascii="Franklin Gothic Medium" w:hAnsi="Franklin Gothic Medium"/>
        </w:rPr>
        <w:t xml:space="preserve">En el caso de utilizar la combinación de transformadores Dd0 y Dy11 para la reducción de armónicos. Se tendrá la siguiente </w:t>
      </w:r>
      <w:r w:rsidRPr="004D14AE">
        <w:rPr>
          <w:rFonts w:ascii="Franklin Gothic Medium" w:hAnsi="Franklin Gothic Medium"/>
        </w:rPr>
        <w:t xml:space="preserve">impedancia de secuencia homopolar. </w:t>
      </w:r>
    </w:p>
    <w:p w14:paraId="1B270D70" w14:textId="77777777" w:rsidR="00803BF3" w:rsidRDefault="00803BF3" w:rsidP="00A00C01">
      <w:pPr>
        <w:pStyle w:val="Default"/>
        <w:spacing w:line="276" w:lineRule="auto"/>
        <w:jc w:val="both"/>
        <w:rPr>
          <w:rFonts w:ascii="Franklin Gothic Medium" w:hAnsi="Franklin Gothic Medium"/>
        </w:rPr>
      </w:pPr>
    </w:p>
    <w:p w14:paraId="24894531" w14:textId="77777777" w:rsidR="006F7C98" w:rsidRPr="007A5D68" w:rsidRDefault="006F7C98" w:rsidP="00A00C01">
      <w:pPr>
        <w:pStyle w:val="Prrafodelista"/>
        <w:numPr>
          <w:ilvl w:val="0"/>
          <w:numId w:val="30"/>
        </w:numPr>
        <w:spacing w:line="276" w:lineRule="auto"/>
        <w:rPr>
          <w:rFonts w:eastAsiaTheme="minorHAnsi" w:cs="Tahoma"/>
          <w:noProof/>
          <w:position w:val="27"/>
          <w:sz w:val="24"/>
          <w:szCs w:val="24"/>
          <w:lang w:val="es-AR" w:eastAsia="es-AR"/>
        </w:rPr>
      </w:pPr>
      <w:r w:rsidRPr="00CD711E">
        <w:rPr>
          <w:rFonts w:eastAsiaTheme="minorHAnsi" w:cs="Tahoma"/>
          <w:noProof/>
          <w:position w:val="27"/>
          <w:sz w:val="24"/>
          <w:szCs w:val="24"/>
          <w:lang w:val="es-AR" w:eastAsia="es-AR"/>
        </w:rPr>
        <w:t>Impedancia de secuencia homopolar de transformador Dy</w:t>
      </w:r>
      <w:r>
        <w:rPr>
          <w:rFonts w:eastAsiaTheme="minorHAnsi" w:cs="Tahoma"/>
          <w:noProof/>
          <w:position w:val="27"/>
          <w:sz w:val="24"/>
          <w:szCs w:val="24"/>
          <w:lang w:val="es-AR" w:eastAsia="es-AR"/>
        </w:rPr>
        <w:t>11</w:t>
      </w:r>
    </w:p>
    <w:p w14:paraId="41303BE6" w14:textId="77777777" w:rsidR="006F7C98" w:rsidRDefault="006F7C98" w:rsidP="00A00C01">
      <w:pPr>
        <w:pStyle w:val="Default"/>
        <w:spacing w:line="276" w:lineRule="auto"/>
        <w:jc w:val="both"/>
        <w:rPr>
          <w:rFonts w:ascii="Franklin Gothic Medium" w:hAnsi="Franklin Gothic Medium"/>
        </w:rPr>
      </w:pPr>
      <w:r>
        <w:rPr>
          <w:noProof/>
          <w:lang w:eastAsia="es-AR"/>
        </w:rPr>
        <w:drawing>
          <wp:inline distT="0" distB="0" distL="0" distR="0" wp14:anchorId="6BC28EC0" wp14:editId="21EB4E9E">
            <wp:extent cx="2531059" cy="266049"/>
            <wp:effectExtent l="0" t="0" r="3175" b="1270"/>
            <wp:docPr id="256" name="Imagen 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5"/>
                    <a:stretch>
                      <a:fillRect/>
                    </a:stretch>
                  </pic:blipFill>
                  <pic:spPr>
                    <a:xfrm>
                      <a:off x="0" y="0"/>
                      <a:ext cx="2625234" cy="275948"/>
                    </a:xfrm>
                    <a:prstGeom prst="rect">
                      <a:avLst/>
                    </a:prstGeom>
                  </pic:spPr>
                </pic:pic>
              </a:graphicData>
            </a:graphic>
          </wp:inline>
        </w:drawing>
      </w:r>
    </w:p>
    <w:p w14:paraId="7276AAE3" w14:textId="77777777" w:rsidR="006F7C98" w:rsidRDefault="006F7C98" w:rsidP="00A00C01">
      <w:pPr>
        <w:pStyle w:val="Default"/>
        <w:spacing w:line="276" w:lineRule="auto"/>
        <w:jc w:val="both"/>
        <w:rPr>
          <w:rFonts w:ascii="Franklin Gothic Medium" w:hAnsi="Franklin Gothic Medium"/>
        </w:rPr>
      </w:pPr>
      <w:r>
        <w:rPr>
          <w:noProof/>
          <w:lang w:eastAsia="es-AR"/>
        </w:rPr>
        <w:drawing>
          <wp:inline distT="0" distB="0" distL="0" distR="0" wp14:anchorId="5B33D3CC" wp14:editId="6E510F20">
            <wp:extent cx="2395182" cy="548295"/>
            <wp:effectExtent l="0" t="0" r="5715" b="4445"/>
            <wp:docPr id="148588" name="Imagen 1485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6"/>
                    <a:stretch>
                      <a:fillRect/>
                    </a:stretch>
                  </pic:blipFill>
                  <pic:spPr>
                    <a:xfrm>
                      <a:off x="0" y="0"/>
                      <a:ext cx="2412390" cy="552234"/>
                    </a:xfrm>
                    <a:prstGeom prst="rect">
                      <a:avLst/>
                    </a:prstGeom>
                  </pic:spPr>
                </pic:pic>
              </a:graphicData>
            </a:graphic>
          </wp:inline>
        </w:drawing>
      </w:r>
    </w:p>
    <w:p w14:paraId="4D86B97B" w14:textId="77777777" w:rsidR="006F7C98" w:rsidRDefault="006F7C98" w:rsidP="00A00C01">
      <w:pPr>
        <w:pStyle w:val="Default"/>
        <w:spacing w:line="276" w:lineRule="auto"/>
        <w:jc w:val="both"/>
        <w:rPr>
          <w:rFonts w:ascii="Franklin Gothic Medium" w:hAnsi="Franklin Gothic Medium"/>
        </w:rPr>
      </w:pPr>
    </w:p>
    <w:p w14:paraId="448676A1" w14:textId="77777777" w:rsidR="006F7C98" w:rsidRDefault="006F7C98" w:rsidP="00A00C01">
      <w:pPr>
        <w:pStyle w:val="Default"/>
        <w:spacing w:line="276" w:lineRule="auto"/>
        <w:jc w:val="both"/>
        <w:rPr>
          <w:rFonts w:ascii="Franklin Gothic Medium" w:hAnsi="Franklin Gothic Medium"/>
        </w:rPr>
      </w:pPr>
      <w:r>
        <w:rPr>
          <w:noProof/>
          <w:lang w:eastAsia="es-AR"/>
        </w:rPr>
        <w:drawing>
          <wp:inline distT="0" distB="0" distL="0" distR="0" wp14:anchorId="36BE2C8C" wp14:editId="38BFBC52">
            <wp:extent cx="1503280" cy="266131"/>
            <wp:effectExtent l="0" t="0" r="1905" b="635"/>
            <wp:docPr id="148589" name="Imagen 1485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7"/>
                    <a:stretch>
                      <a:fillRect/>
                    </a:stretch>
                  </pic:blipFill>
                  <pic:spPr>
                    <a:xfrm>
                      <a:off x="0" y="0"/>
                      <a:ext cx="1579646" cy="279650"/>
                    </a:xfrm>
                    <a:prstGeom prst="rect">
                      <a:avLst/>
                    </a:prstGeom>
                  </pic:spPr>
                </pic:pic>
              </a:graphicData>
            </a:graphic>
          </wp:inline>
        </w:drawing>
      </w:r>
    </w:p>
    <w:p w14:paraId="7581DB3F" w14:textId="77777777" w:rsidR="006F7C98" w:rsidRDefault="006F7C98" w:rsidP="00A00C01">
      <w:pPr>
        <w:pStyle w:val="Default"/>
        <w:spacing w:line="276" w:lineRule="auto"/>
        <w:jc w:val="both"/>
        <w:rPr>
          <w:rFonts w:ascii="Franklin Gothic Medium" w:hAnsi="Franklin Gothic Medium"/>
        </w:rPr>
      </w:pPr>
      <w:r>
        <w:rPr>
          <w:noProof/>
          <w:lang w:eastAsia="es-AR"/>
        </w:rPr>
        <w:drawing>
          <wp:inline distT="0" distB="0" distL="0" distR="0" wp14:anchorId="2EA857E1" wp14:editId="0B400E29">
            <wp:extent cx="1958454" cy="325204"/>
            <wp:effectExtent l="0" t="0" r="3810" b="0"/>
            <wp:docPr id="148590" name="Imagen 1485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8"/>
                    <a:stretch>
                      <a:fillRect/>
                    </a:stretch>
                  </pic:blipFill>
                  <pic:spPr>
                    <a:xfrm>
                      <a:off x="0" y="0"/>
                      <a:ext cx="1975236" cy="327991"/>
                    </a:xfrm>
                    <a:prstGeom prst="rect">
                      <a:avLst/>
                    </a:prstGeom>
                  </pic:spPr>
                </pic:pic>
              </a:graphicData>
            </a:graphic>
          </wp:inline>
        </w:drawing>
      </w:r>
    </w:p>
    <w:p w14:paraId="11C4FB26" w14:textId="77777777" w:rsidR="006F7C98" w:rsidRDefault="006F7C98" w:rsidP="00A00C01">
      <w:pPr>
        <w:pStyle w:val="Default"/>
        <w:spacing w:line="276" w:lineRule="auto"/>
        <w:jc w:val="both"/>
        <w:rPr>
          <w:rFonts w:ascii="Franklin Gothic Medium" w:hAnsi="Franklin Gothic Medium"/>
        </w:rPr>
      </w:pPr>
      <w:r>
        <w:rPr>
          <w:noProof/>
          <w:lang w:eastAsia="es-AR"/>
        </w:rPr>
        <w:drawing>
          <wp:inline distT="0" distB="0" distL="0" distR="0" wp14:anchorId="336BEFF2" wp14:editId="4EE0E178">
            <wp:extent cx="2019869" cy="311281"/>
            <wp:effectExtent l="0" t="0" r="0" b="0"/>
            <wp:docPr id="148591" name="Imagen 1485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9"/>
                    <a:stretch>
                      <a:fillRect/>
                    </a:stretch>
                  </pic:blipFill>
                  <pic:spPr>
                    <a:xfrm>
                      <a:off x="0" y="0"/>
                      <a:ext cx="2059689" cy="317418"/>
                    </a:xfrm>
                    <a:prstGeom prst="rect">
                      <a:avLst/>
                    </a:prstGeom>
                  </pic:spPr>
                </pic:pic>
              </a:graphicData>
            </a:graphic>
          </wp:inline>
        </w:drawing>
      </w:r>
    </w:p>
    <w:p w14:paraId="4CE38CA3" w14:textId="77777777" w:rsidR="006F7C98" w:rsidRDefault="006F7C98" w:rsidP="00A00C01">
      <w:pPr>
        <w:pStyle w:val="Default"/>
        <w:spacing w:line="276" w:lineRule="auto"/>
        <w:jc w:val="both"/>
        <w:rPr>
          <w:noProof/>
          <w:lang w:eastAsia="es-AR"/>
        </w:rPr>
      </w:pPr>
      <w:r>
        <w:rPr>
          <w:noProof/>
          <w:lang w:eastAsia="es-AR"/>
        </w:rPr>
        <w:tab/>
      </w:r>
      <w:r w:rsidRPr="004D14AE">
        <w:rPr>
          <w:noProof/>
          <w:lang w:eastAsia="es-AR"/>
        </w:rPr>
        <w:t xml:space="preserve"> </w:t>
      </w:r>
    </w:p>
    <w:p w14:paraId="271EA928" w14:textId="425849AD" w:rsidR="008F4175" w:rsidRDefault="008F4175" w:rsidP="00A00C01">
      <w:pPr>
        <w:widowControl/>
        <w:autoSpaceDE/>
        <w:autoSpaceDN/>
        <w:spacing w:after="160" w:line="276" w:lineRule="auto"/>
        <w:rPr>
          <w:rFonts w:ascii="Times New Roman" w:eastAsiaTheme="minorHAnsi" w:hAnsi="Times New Roman" w:cs="Times New Roman"/>
          <w:noProof/>
          <w:color w:val="000000"/>
          <w:sz w:val="24"/>
          <w:szCs w:val="24"/>
          <w:lang w:val="es-AR" w:eastAsia="es-AR"/>
        </w:rPr>
      </w:pPr>
      <w:r>
        <w:rPr>
          <w:noProof/>
          <w:lang w:eastAsia="es-AR"/>
        </w:rPr>
        <w:br w:type="page"/>
      </w:r>
    </w:p>
    <w:p w14:paraId="5E4C3653" w14:textId="77777777" w:rsidR="006F7C98" w:rsidRDefault="006F7C98" w:rsidP="00A00C01">
      <w:pPr>
        <w:pStyle w:val="Ttulo2"/>
        <w:spacing w:line="276" w:lineRule="auto"/>
        <w:jc w:val="center"/>
        <w:rPr>
          <w:rFonts w:ascii="Franklin Gothic Medium" w:hAnsi="Franklin Gothic Medium"/>
          <w:color w:val="auto"/>
          <w:sz w:val="28"/>
          <w:szCs w:val="28"/>
          <w:u w:color="000000"/>
        </w:rPr>
      </w:pPr>
      <w:bookmarkStart w:id="239" w:name="_Toc118843584"/>
      <w:r w:rsidRPr="006A1B56">
        <w:rPr>
          <w:rFonts w:ascii="Franklin Gothic Medium" w:hAnsi="Franklin Gothic Medium"/>
          <w:color w:val="auto"/>
          <w:sz w:val="28"/>
          <w:szCs w:val="28"/>
          <w:u w:color="000000"/>
        </w:rPr>
        <w:lastRenderedPageBreak/>
        <w:t>Cortocircuito Trifásico en el Punto 4</w:t>
      </w:r>
      <w:bookmarkEnd w:id="239"/>
    </w:p>
    <w:p w14:paraId="2CCD0357" w14:textId="77777777" w:rsidR="006F7C98" w:rsidRPr="006A1B56" w:rsidRDefault="006F7C98" w:rsidP="00A00C01">
      <w:pPr>
        <w:spacing w:line="276" w:lineRule="auto"/>
      </w:pPr>
    </w:p>
    <w:p w14:paraId="5005FDBE" w14:textId="109C147C" w:rsidR="006F7C98" w:rsidRDefault="006F7C98" w:rsidP="00A00C01">
      <w:pPr>
        <w:tabs>
          <w:tab w:val="left" w:pos="4116"/>
        </w:tabs>
        <w:spacing w:line="276" w:lineRule="auto"/>
        <w:jc w:val="both"/>
        <w:rPr>
          <w:sz w:val="24"/>
          <w:szCs w:val="24"/>
        </w:rPr>
      </w:pPr>
      <w:r w:rsidRPr="004D14AE">
        <w:rPr>
          <w:sz w:val="24"/>
          <w:szCs w:val="24"/>
        </w:rPr>
        <w:t xml:space="preserve">El esquema del cortocircuito será equivalente a una falla en la salida de un transformador de </w:t>
      </w:r>
      <w:r>
        <w:rPr>
          <w:sz w:val="24"/>
          <w:szCs w:val="24"/>
        </w:rPr>
        <w:t>servicios auxiliares</w:t>
      </w:r>
      <w:r w:rsidRPr="004D14AE">
        <w:rPr>
          <w:sz w:val="24"/>
          <w:szCs w:val="24"/>
        </w:rPr>
        <w:t>.</w:t>
      </w:r>
    </w:p>
    <w:p w14:paraId="32924E78" w14:textId="4ECA9331" w:rsidR="00803BF3" w:rsidRPr="004D14AE" w:rsidRDefault="00803BF3" w:rsidP="00A00C01">
      <w:pPr>
        <w:tabs>
          <w:tab w:val="left" w:pos="4116"/>
        </w:tabs>
        <w:spacing w:line="276" w:lineRule="auto"/>
        <w:jc w:val="both"/>
        <w:rPr>
          <w:sz w:val="24"/>
          <w:szCs w:val="24"/>
        </w:rPr>
      </w:pPr>
      <w:r w:rsidRPr="004D14AE">
        <w:rPr>
          <w:rFonts w:eastAsiaTheme="minorHAnsi" w:cs="Tahoma"/>
          <w:noProof/>
          <w:position w:val="27"/>
          <w:sz w:val="24"/>
          <w:szCs w:val="24"/>
          <w:lang w:val="es-AR" w:eastAsia="es-AR"/>
        </w:rPr>
        <mc:AlternateContent>
          <mc:Choice Requires="wps">
            <w:drawing>
              <wp:anchor distT="0" distB="0" distL="114300" distR="114300" simplePos="0" relativeHeight="251432448" behindDoc="0" locked="0" layoutInCell="1" allowOverlap="1" wp14:anchorId="2436882B" wp14:editId="6B058D97">
                <wp:simplePos x="0" y="0"/>
                <wp:positionH relativeFrom="column">
                  <wp:posOffset>4526280</wp:posOffset>
                </wp:positionH>
                <wp:positionV relativeFrom="paragraph">
                  <wp:posOffset>114300</wp:posOffset>
                </wp:positionV>
                <wp:extent cx="166370" cy="405130"/>
                <wp:effectExtent l="19050" t="19050" r="43180" b="52070"/>
                <wp:wrapNone/>
                <wp:docPr id="99342" name="Rayo 100"/>
                <wp:cNvGraphicFramePr/>
                <a:graphic xmlns:a="http://schemas.openxmlformats.org/drawingml/2006/main">
                  <a:graphicData uri="http://schemas.microsoft.com/office/word/2010/wordprocessingShape">
                    <wps:wsp>
                      <wps:cNvSpPr/>
                      <wps:spPr>
                        <a:xfrm>
                          <a:off x="0" y="0"/>
                          <a:ext cx="166370" cy="405130"/>
                        </a:xfrm>
                        <a:prstGeom prst="lightningBolt">
                          <a:avLst/>
                        </a:prstGeom>
                        <a:solidFill>
                          <a:srgbClr val="FF0000"/>
                        </a:solidFill>
                        <a:ln w="12700" cap="flat" cmpd="sng" algn="ctr">
                          <a:solidFill>
                            <a:srgbClr val="FF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01A8EA66" id="Rayo 100" o:spid="_x0000_s1026" type="#_x0000_t73" style="position:absolute;margin-left:356.4pt;margin-top:9pt;width:13.1pt;height:31.9pt;z-index:25143244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" fillcolor="red" strokecolor="red" strokeweight="1pt"/>
            </w:pict>
          </mc:Fallback>
        </mc:AlternateContent>
      </w:r>
    </w:p>
    <w:p w14:paraId="10E43366" w14:textId="77777777" w:rsidR="006F7C98" w:rsidRDefault="006F7C98" w:rsidP="00A00C01">
      <w:pPr>
        <w:pStyle w:val="Default"/>
        <w:keepNext/>
        <w:spacing w:line="276" w:lineRule="auto"/>
        <w:jc w:val="center"/>
      </w:pPr>
      <w:r>
        <w:rPr>
          <w:noProof/>
          <w:lang w:eastAsia="es-AR"/>
        </w:rPr>
        <w:drawing>
          <wp:inline distT="0" distB="0" distL="0" distR="0" wp14:anchorId="76EBCE01" wp14:editId="4F4AE3FD">
            <wp:extent cx="5434349" cy="2830982"/>
            <wp:effectExtent l="0" t="0" r="0" b="7620"/>
            <wp:docPr id="148592" name="Imagen 1485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Captura de pantalla (349).png"/>
                    <pic:cNvPicPr/>
                  </pic:nvPicPr>
                  <pic:blipFill rotWithShape="1">
                    <a:blip r:embed="rId270">
                      <a:extLst>
                        <a:ext uri="{28A0092B-C50C-407E-A947-70E740481C1C}">
                          <a14:useLocalDpi xmlns:a14="http://schemas.microsoft.com/office/drawing/2010/main" val="0"/>
                        </a:ext>
                      </a:extLst>
                    </a:blip>
                    <a:srcRect l="19640" t="17105" r="28614" b="34951"/>
                    <a:stretch/>
                  </pic:blipFill>
                  <pic:spPr bwMode="auto">
                    <a:xfrm>
                      <a:off x="0" y="0"/>
                      <a:ext cx="5446881" cy="2837510"/>
                    </a:xfrm>
                    <a:prstGeom prst="rect">
                      <a:avLst/>
                    </a:prstGeom>
                    <a:ln>
                      <a:noFill/>
                    </a:ln>
                    <a:extLst>
                      <a:ext uri="{53640926-AAD7-44D8-BBD7-CCE9431645EC}">
                        <a14:shadowObscured xmlns:a14="http://schemas.microsoft.com/office/drawing/2010/main"/>
                      </a:ext>
                    </a:extLst>
                  </pic:spPr>
                </pic:pic>
              </a:graphicData>
            </a:graphic>
          </wp:inline>
        </w:drawing>
      </w:r>
    </w:p>
    <w:p w14:paraId="1D948D93" w14:textId="3FBD7921" w:rsidR="006F7C98" w:rsidRPr="008F4175" w:rsidRDefault="006F7C98" w:rsidP="00A00C01">
      <w:pPr>
        <w:pStyle w:val="Descripcin"/>
        <w:spacing w:line="276" w:lineRule="auto"/>
        <w:jc w:val="center"/>
        <w:rPr>
          <w:b w:val="0"/>
          <w:i/>
          <w:color w:val="0D0D0D" w:themeColor="text1" w:themeTint="F2"/>
          <w:sz w:val="20"/>
          <w:szCs w:val="20"/>
        </w:rPr>
      </w:pPr>
      <w:bookmarkStart w:id="240" w:name="_Toc118839461"/>
      <w:r w:rsidRPr="008F4175">
        <w:rPr>
          <w:b w:val="0"/>
          <w:i/>
          <w:color w:val="0D0D0D" w:themeColor="text1" w:themeTint="F2"/>
          <w:sz w:val="20"/>
          <w:szCs w:val="20"/>
        </w:rPr>
        <w:t xml:space="preserve">Ilustración </w:t>
      </w:r>
      <w:r w:rsidRPr="008F4175">
        <w:rPr>
          <w:b w:val="0"/>
          <w:i/>
          <w:color w:val="0D0D0D" w:themeColor="text1" w:themeTint="F2"/>
          <w:sz w:val="20"/>
          <w:szCs w:val="20"/>
        </w:rPr>
        <w:fldChar w:fldCharType="begin"/>
      </w:r>
      <w:r w:rsidRPr="008F4175">
        <w:rPr>
          <w:b w:val="0"/>
          <w:i/>
          <w:color w:val="0D0D0D" w:themeColor="text1" w:themeTint="F2"/>
          <w:sz w:val="20"/>
          <w:szCs w:val="20"/>
        </w:rPr>
        <w:instrText xml:space="preserve"> SEQ Ilustración \* ARABIC </w:instrText>
      </w:r>
      <w:r w:rsidRPr="008F4175">
        <w:rPr>
          <w:b w:val="0"/>
          <w:i/>
          <w:color w:val="0D0D0D" w:themeColor="text1" w:themeTint="F2"/>
          <w:sz w:val="20"/>
          <w:szCs w:val="20"/>
        </w:rPr>
        <w:fldChar w:fldCharType="separate"/>
      </w:r>
      <w:r w:rsidR="004034E9">
        <w:rPr>
          <w:b w:val="0"/>
          <w:i/>
          <w:noProof/>
          <w:color w:val="0D0D0D" w:themeColor="text1" w:themeTint="F2"/>
          <w:sz w:val="20"/>
          <w:szCs w:val="20"/>
        </w:rPr>
        <w:t>57</w:t>
      </w:r>
      <w:r w:rsidRPr="008F4175">
        <w:rPr>
          <w:b w:val="0"/>
          <w:i/>
          <w:color w:val="0D0D0D" w:themeColor="text1" w:themeTint="F2"/>
          <w:sz w:val="20"/>
          <w:szCs w:val="20"/>
        </w:rPr>
        <w:fldChar w:fldCharType="end"/>
      </w:r>
      <w:r w:rsidR="00803BF3">
        <w:rPr>
          <w:b w:val="0"/>
          <w:i/>
          <w:color w:val="0D0D0D" w:themeColor="text1" w:themeTint="F2"/>
          <w:sz w:val="20"/>
          <w:szCs w:val="20"/>
        </w:rPr>
        <w:t>:</w:t>
      </w:r>
      <w:r w:rsidRPr="008F4175">
        <w:rPr>
          <w:b w:val="0"/>
          <w:i/>
          <w:noProof/>
          <w:color w:val="0D0D0D" w:themeColor="text1" w:themeTint="F2"/>
          <w:sz w:val="20"/>
          <w:szCs w:val="20"/>
        </w:rPr>
        <w:t xml:space="preserve"> </w:t>
      </w:r>
      <w:r w:rsidR="00803BF3">
        <w:rPr>
          <w:b w:val="0"/>
          <w:i/>
          <w:noProof/>
          <w:color w:val="0D0D0D" w:themeColor="text1" w:themeTint="F2"/>
          <w:sz w:val="20"/>
          <w:szCs w:val="20"/>
        </w:rPr>
        <w:t>S</w:t>
      </w:r>
      <w:r w:rsidRPr="008F4175">
        <w:rPr>
          <w:b w:val="0"/>
          <w:i/>
          <w:noProof/>
          <w:color w:val="0D0D0D" w:themeColor="text1" w:themeTint="F2"/>
          <w:sz w:val="20"/>
          <w:szCs w:val="20"/>
          <w:lang w:val="es-AR"/>
        </w:rPr>
        <w:t>oftware Proteus</w:t>
      </w:r>
      <w:r w:rsidRPr="008F4175">
        <w:rPr>
          <w:b w:val="0"/>
          <w:i/>
          <w:noProof/>
          <w:color w:val="0D0D0D" w:themeColor="text1" w:themeTint="F2"/>
          <w:sz w:val="20"/>
          <w:szCs w:val="20"/>
        </w:rPr>
        <w:t xml:space="preserve"> 8</w:t>
      </w:r>
      <w:r w:rsidR="00803BF3">
        <w:rPr>
          <w:b w:val="0"/>
          <w:i/>
          <w:noProof/>
          <w:color w:val="0D0D0D" w:themeColor="text1" w:themeTint="F2"/>
          <w:sz w:val="20"/>
          <w:szCs w:val="20"/>
        </w:rPr>
        <w:t>, c</w:t>
      </w:r>
      <w:r w:rsidRPr="008F4175">
        <w:rPr>
          <w:b w:val="0"/>
          <w:i/>
          <w:noProof/>
          <w:color w:val="0D0D0D" w:themeColor="text1" w:themeTint="F2"/>
          <w:sz w:val="20"/>
          <w:szCs w:val="20"/>
        </w:rPr>
        <w:t>ircuito equivalente de salida del transformador servicios aux.</w:t>
      </w:r>
      <w:bookmarkEnd w:id="240"/>
    </w:p>
    <w:p w14:paraId="6707F8BF" w14:textId="77777777" w:rsidR="006F7C98" w:rsidRPr="004D14AE" w:rsidRDefault="006F7C98" w:rsidP="00A00C01">
      <w:pPr>
        <w:pStyle w:val="Default"/>
        <w:spacing w:line="276" w:lineRule="auto"/>
        <w:rPr>
          <w:rFonts w:ascii="Franklin Gothic Medium" w:hAnsi="Franklin Gothic Medium"/>
          <w:lang w:val="es-ES"/>
        </w:rPr>
      </w:pPr>
    </w:p>
    <w:p w14:paraId="37DEA801" w14:textId="77777777" w:rsidR="006F7C98" w:rsidRDefault="006F7C98" w:rsidP="00A00C01">
      <w:pPr>
        <w:pStyle w:val="Ttulo3"/>
        <w:spacing w:line="276" w:lineRule="auto"/>
        <w:ind w:hanging="2115"/>
        <w:rPr>
          <w:i/>
          <w:iCs/>
          <w:sz w:val="24"/>
          <w:szCs w:val="24"/>
          <w:lang w:val="es-AR"/>
        </w:rPr>
      </w:pPr>
      <w:bookmarkStart w:id="241" w:name="_Toc118843585"/>
      <w:r w:rsidRPr="006A1B56">
        <w:rPr>
          <w:i/>
          <w:iCs/>
          <w:sz w:val="24"/>
          <w:szCs w:val="24"/>
          <w:lang w:val="es-AR"/>
        </w:rPr>
        <w:t>Circuito equivalente de impedancias de secuencia directa</w:t>
      </w:r>
      <w:bookmarkEnd w:id="241"/>
      <w:r w:rsidRPr="006A1B56">
        <w:rPr>
          <w:i/>
          <w:iCs/>
          <w:sz w:val="24"/>
          <w:szCs w:val="24"/>
          <w:lang w:val="es-AR"/>
        </w:rPr>
        <w:t xml:space="preserve"> </w:t>
      </w:r>
    </w:p>
    <w:p w14:paraId="73E0086D" w14:textId="77777777" w:rsidR="006F7C98" w:rsidRPr="006A1B56" w:rsidRDefault="006F7C98" w:rsidP="00A00C01">
      <w:pPr>
        <w:pStyle w:val="Ttulo3"/>
        <w:spacing w:line="276" w:lineRule="auto"/>
        <w:ind w:hanging="2115"/>
        <w:rPr>
          <w:i/>
          <w:iCs/>
          <w:sz w:val="24"/>
          <w:szCs w:val="24"/>
          <w:lang w:val="es-AR"/>
        </w:rPr>
      </w:pPr>
    </w:p>
    <w:p w14:paraId="74B0242C" w14:textId="3681BB3B" w:rsidR="006F7C98" w:rsidRDefault="006F7C98" w:rsidP="00A00C01">
      <w:pPr>
        <w:tabs>
          <w:tab w:val="left" w:pos="4116"/>
        </w:tabs>
        <w:spacing w:line="276" w:lineRule="auto"/>
        <w:jc w:val="both"/>
        <w:rPr>
          <w:sz w:val="24"/>
          <w:szCs w:val="24"/>
        </w:rPr>
      </w:pPr>
      <w:r w:rsidRPr="004D14AE">
        <w:rPr>
          <w:sz w:val="24"/>
          <w:szCs w:val="24"/>
        </w:rPr>
        <w:t>En el esquema se observa la impedancia equivalente para este sistema será la suma de la impedancia de la red, la acometida y la impedancia correspondiente al transformador de servicios auxiliares, todas tomadas desde el secundario del transformador.</w:t>
      </w:r>
    </w:p>
    <w:p w14:paraId="29F89F60" w14:textId="77777777" w:rsidR="00803BF3" w:rsidRPr="004D14AE" w:rsidRDefault="00803BF3" w:rsidP="00A00C01">
      <w:pPr>
        <w:tabs>
          <w:tab w:val="left" w:pos="4116"/>
        </w:tabs>
        <w:spacing w:line="276" w:lineRule="auto"/>
        <w:jc w:val="both"/>
        <w:rPr>
          <w:sz w:val="24"/>
          <w:szCs w:val="24"/>
        </w:rPr>
      </w:pPr>
    </w:p>
    <w:p w14:paraId="24689F73" w14:textId="77777777" w:rsidR="006F7C98" w:rsidRDefault="006F7C98" w:rsidP="00A00C01">
      <w:pPr>
        <w:keepNext/>
        <w:tabs>
          <w:tab w:val="left" w:pos="4116"/>
        </w:tabs>
        <w:spacing w:line="276" w:lineRule="auto"/>
        <w:jc w:val="center"/>
      </w:pPr>
      <w:r>
        <w:rPr>
          <w:noProof/>
          <w:lang w:val="es-AR" w:eastAsia="es-AR"/>
        </w:rPr>
        <w:drawing>
          <wp:inline distT="0" distB="0" distL="0" distR="0" wp14:anchorId="071942D8" wp14:editId="6F261B74">
            <wp:extent cx="3057754" cy="665683"/>
            <wp:effectExtent l="0" t="0" r="0" b="1270"/>
            <wp:docPr id="148593" name="Imagen 1485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71"/>
                    <a:srcRect l="18963" t="41917" r="24408" b="36157"/>
                    <a:stretch/>
                  </pic:blipFill>
                  <pic:spPr bwMode="auto">
                    <a:xfrm>
                      <a:off x="0" y="0"/>
                      <a:ext cx="3058326" cy="665808"/>
                    </a:xfrm>
                    <a:prstGeom prst="rect">
                      <a:avLst/>
                    </a:prstGeom>
                    <a:ln>
                      <a:noFill/>
                    </a:ln>
                    <a:extLst>
                      <a:ext uri="{53640926-AAD7-44D8-BBD7-CCE9431645EC}">
                        <a14:shadowObscured xmlns:a14="http://schemas.microsoft.com/office/drawing/2010/main"/>
                      </a:ext>
                    </a:extLst>
                  </pic:spPr>
                </pic:pic>
              </a:graphicData>
            </a:graphic>
          </wp:inline>
        </w:drawing>
      </w:r>
    </w:p>
    <w:p w14:paraId="5CB9D52B" w14:textId="42129A15" w:rsidR="006F7C98" w:rsidRPr="008F4175" w:rsidRDefault="006F7C98" w:rsidP="00A00C01">
      <w:pPr>
        <w:pStyle w:val="Descripcin"/>
        <w:spacing w:line="276" w:lineRule="auto"/>
        <w:jc w:val="center"/>
        <w:rPr>
          <w:b w:val="0"/>
          <w:i/>
          <w:noProof/>
          <w:color w:val="0D0D0D" w:themeColor="text1" w:themeTint="F2"/>
          <w:sz w:val="20"/>
          <w:szCs w:val="20"/>
        </w:rPr>
      </w:pPr>
      <w:bookmarkStart w:id="242" w:name="_Toc118839462"/>
      <w:r w:rsidRPr="008F4175">
        <w:rPr>
          <w:b w:val="0"/>
          <w:i/>
          <w:color w:val="0D0D0D" w:themeColor="text1" w:themeTint="F2"/>
          <w:sz w:val="20"/>
          <w:szCs w:val="20"/>
        </w:rPr>
        <w:t xml:space="preserve">Ilustración </w:t>
      </w:r>
      <w:r w:rsidRPr="008F4175">
        <w:rPr>
          <w:b w:val="0"/>
          <w:i/>
          <w:color w:val="0D0D0D" w:themeColor="text1" w:themeTint="F2"/>
          <w:sz w:val="20"/>
          <w:szCs w:val="20"/>
        </w:rPr>
        <w:fldChar w:fldCharType="begin"/>
      </w:r>
      <w:r w:rsidRPr="008F4175">
        <w:rPr>
          <w:b w:val="0"/>
          <w:i/>
          <w:color w:val="0D0D0D" w:themeColor="text1" w:themeTint="F2"/>
          <w:sz w:val="20"/>
          <w:szCs w:val="20"/>
        </w:rPr>
        <w:instrText xml:space="preserve"> SEQ Ilustración \* ARABIC </w:instrText>
      </w:r>
      <w:r w:rsidRPr="008F4175">
        <w:rPr>
          <w:b w:val="0"/>
          <w:i/>
          <w:color w:val="0D0D0D" w:themeColor="text1" w:themeTint="F2"/>
          <w:sz w:val="20"/>
          <w:szCs w:val="20"/>
        </w:rPr>
        <w:fldChar w:fldCharType="separate"/>
      </w:r>
      <w:r w:rsidR="004034E9">
        <w:rPr>
          <w:b w:val="0"/>
          <w:i/>
          <w:noProof/>
          <w:color w:val="0D0D0D" w:themeColor="text1" w:themeTint="F2"/>
          <w:sz w:val="20"/>
          <w:szCs w:val="20"/>
        </w:rPr>
        <w:t>58</w:t>
      </w:r>
      <w:r w:rsidRPr="008F4175">
        <w:rPr>
          <w:b w:val="0"/>
          <w:i/>
          <w:color w:val="0D0D0D" w:themeColor="text1" w:themeTint="F2"/>
          <w:sz w:val="20"/>
          <w:szCs w:val="20"/>
        </w:rPr>
        <w:fldChar w:fldCharType="end"/>
      </w:r>
      <w:r w:rsidR="00803BF3">
        <w:rPr>
          <w:b w:val="0"/>
          <w:i/>
          <w:color w:val="0D0D0D" w:themeColor="text1" w:themeTint="F2"/>
          <w:sz w:val="20"/>
          <w:szCs w:val="20"/>
        </w:rPr>
        <w:t>: S</w:t>
      </w:r>
      <w:r w:rsidRPr="008F4175">
        <w:rPr>
          <w:b w:val="0"/>
          <w:i/>
          <w:noProof/>
          <w:color w:val="0D0D0D" w:themeColor="text1" w:themeTint="F2"/>
          <w:sz w:val="20"/>
          <w:szCs w:val="20"/>
          <w:lang w:val="es-AR"/>
        </w:rPr>
        <w:t>oftware Proteus</w:t>
      </w:r>
      <w:r w:rsidRPr="008F4175">
        <w:rPr>
          <w:b w:val="0"/>
          <w:i/>
          <w:noProof/>
          <w:color w:val="0D0D0D" w:themeColor="text1" w:themeTint="F2"/>
          <w:sz w:val="20"/>
          <w:szCs w:val="20"/>
        </w:rPr>
        <w:t xml:space="preserve"> 8</w:t>
      </w:r>
      <w:r w:rsidR="00803BF3">
        <w:rPr>
          <w:b w:val="0"/>
          <w:i/>
          <w:noProof/>
          <w:color w:val="0D0D0D" w:themeColor="text1" w:themeTint="F2"/>
          <w:sz w:val="20"/>
          <w:szCs w:val="20"/>
        </w:rPr>
        <w:t>, c</w:t>
      </w:r>
      <w:r w:rsidRPr="008F4175">
        <w:rPr>
          <w:b w:val="0"/>
          <w:i/>
          <w:noProof/>
          <w:color w:val="0D0D0D" w:themeColor="text1" w:themeTint="F2"/>
          <w:sz w:val="20"/>
          <w:szCs w:val="20"/>
        </w:rPr>
        <w:t>ircuito equivalente desde el secundario del transformador de tracción.</w:t>
      </w:r>
      <w:bookmarkEnd w:id="242"/>
    </w:p>
    <w:p w14:paraId="6033BD05" w14:textId="77777777" w:rsidR="006F7C98" w:rsidRDefault="006F7C98" w:rsidP="00A00C01">
      <w:pPr>
        <w:tabs>
          <w:tab w:val="left" w:pos="709"/>
          <w:tab w:val="left" w:pos="4116"/>
        </w:tabs>
        <w:spacing w:line="276" w:lineRule="auto"/>
        <w:rPr>
          <w:noProof/>
          <w:sz w:val="24"/>
          <w:szCs w:val="24"/>
          <w:lang w:val="es-AR" w:eastAsia="es-AR"/>
        </w:rPr>
      </w:pPr>
      <w:r>
        <w:rPr>
          <w:noProof/>
          <w:sz w:val="24"/>
          <w:szCs w:val="24"/>
          <w:lang w:val="es-AR" w:eastAsia="es-AR"/>
        </w:rPr>
        <w:t xml:space="preserve"> </w:t>
      </w:r>
      <w:r>
        <w:rPr>
          <w:noProof/>
          <w:lang w:val="es-AR" w:eastAsia="es-AR"/>
        </w:rPr>
        <w:drawing>
          <wp:inline distT="0" distB="0" distL="0" distR="0" wp14:anchorId="23F819D1" wp14:editId="00033754">
            <wp:extent cx="841248" cy="266036"/>
            <wp:effectExtent l="0" t="0" r="0" b="1270"/>
            <wp:docPr id="261" name="Imagen 2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2"/>
                    <a:stretch>
                      <a:fillRect/>
                    </a:stretch>
                  </pic:blipFill>
                  <pic:spPr>
                    <a:xfrm>
                      <a:off x="0" y="0"/>
                      <a:ext cx="877163" cy="277394"/>
                    </a:xfrm>
                    <a:prstGeom prst="rect">
                      <a:avLst/>
                    </a:prstGeom>
                  </pic:spPr>
                </pic:pic>
              </a:graphicData>
            </a:graphic>
          </wp:inline>
        </w:drawing>
      </w:r>
      <w:r>
        <w:rPr>
          <w:noProof/>
          <w:sz w:val="24"/>
          <w:szCs w:val="24"/>
          <w:lang w:val="es-AR" w:eastAsia="es-AR"/>
        </w:rPr>
        <w:t xml:space="preserve">  </w:t>
      </w:r>
      <w:r>
        <w:rPr>
          <w:noProof/>
          <w:lang w:val="es-AR" w:eastAsia="es-AR"/>
        </w:rPr>
        <w:drawing>
          <wp:inline distT="0" distB="0" distL="0" distR="0" wp14:anchorId="166E412C" wp14:editId="1EC6FC8B">
            <wp:extent cx="826617" cy="263662"/>
            <wp:effectExtent l="0" t="0" r="0" b="3175"/>
            <wp:docPr id="148594" name="Imagen 1485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3"/>
                    <a:stretch>
                      <a:fillRect/>
                    </a:stretch>
                  </pic:blipFill>
                  <pic:spPr>
                    <a:xfrm>
                      <a:off x="0" y="0"/>
                      <a:ext cx="832502" cy="265539"/>
                    </a:xfrm>
                    <a:prstGeom prst="rect">
                      <a:avLst/>
                    </a:prstGeom>
                  </pic:spPr>
                </pic:pic>
              </a:graphicData>
            </a:graphic>
          </wp:inline>
        </w:drawing>
      </w:r>
    </w:p>
    <w:p w14:paraId="3BE73FF5" w14:textId="77777777" w:rsidR="006F7C98" w:rsidRDefault="006F7C98" w:rsidP="00A00C01">
      <w:pPr>
        <w:tabs>
          <w:tab w:val="left" w:pos="709"/>
          <w:tab w:val="left" w:pos="4116"/>
        </w:tabs>
        <w:spacing w:line="276" w:lineRule="auto"/>
        <w:rPr>
          <w:noProof/>
          <w:sz w:val="24"/>
          <w:szCs w:val="24"/>
          <w:lang w:val="es-AR" w:eastAsia="es-AR"/>
        </w:rPr>
      </w:pPr>
    </w:p>
    <w:p w14:paraId="318D7D5C" w14:textId="77777777" w:rsidR="006F7C98" w:rsidRPr="001D1CAB" w:rsidRDefault="006F7C98" w:rsidP="00A00C01">
      <w:pPr>
        <w:numPr>
          <w:ilvl w:val="0"/>
          <w:numId w:val="31"/>
        </w:numPr>
        <w:tabs>
          <w:tab w:val="left" w:pos="709"/>
          <w:tab w:val="left" w:pos="4116"/>
        </w:tabs>
        <w:spacing w:line="276" w:lineRule="auto"/>
        <w:rPr>
          <w:iCs/>
          <w:noProof/>
          <w:sz w:val="24"/>
          <w:szCs w:val="24"/>
          <w:lang w:val="es-AR" w:eastAsia="es-AR"/>
        </w:rPr>
      </w:pPr>
      <w:r w:rsidRPr="001D1CAB">
        <w:rPr>
          <w:iCs/>
          <w:noProof/>
          <w:sz w:val="24"/>
          <w:szCs w:val="24"/>
          <w:lang w:val="es-AR" w:eastAsia="es-AR"/>
        </w:rPr>
        <w:t>Impedancia de conductores de acometida al transf</w:t>
      </w:r>
      <w:r>
        <w:rPr>
          <w:iCs/>
          <w:noProof/>
          <w:sz w:val="24"/>
          <w:szCs w:val="24"/>
          <w:lang w:val="es-AR" w:eastAsia="es-AR"/>
        </w:rPr>
        <w:t xml:space="preserve">ormador de servicios auxiliares, estara en funcion </w:t>
      </w:r>
      <w:r>
        <w:rPr>
          <w:noProof/>
          <w:sz w:val="24"/>
          <w:szCs w:val="24"/>
          <w:lang w:val="es-AR" w:eastAsia="es-AR"/>
        </w:rPr>
        <w:t>de la d</w:t>
      </w:r>
      <w:r w:rsidRPr="001D1CAB">
        <w:rPr>
          <w:noProof/>
          <w:sz w:val="24"/>
          <w:szCs w:val="24"/>
          <w:lang w:val="es-AR" w:eastAsia="es-AR"/>
        </w:rPr>
        <w:t>istancia entre las salida de MT de las celdas y los transformadores de SA</w:t>
      </w:r>
      <w:r>
        <w:rPr>
          <w:noProof/>
          <w:sz w:val="24"/>
          <w:szCs w:val="24"/>
          <w:lang w:val="es-AR" w:eastAsia="es-AR"/>
        </w:rPr>
        <w:t>, teniendo un total de</w:t>
      </w:r>
      <w:r w:rsidRPr="001D1CAB">
        <w:rPr>
          <w:noProof/>
          <w:sz w:val="24"/>
          <w:szCs w:val="24"/>
          <w:lang w:val="es-AR" w:eastAsia="es-AR"/>
        </w:rPr>
        <w:t xml:space="preserve"> 20 metros</w:t>
      </w:r>
      <w:r>
        <w:rPr>
          <w:noProof/>
          <w:sz w:val="24"/>
          <w:szCs w:val="24"/>
          <w:lang w:val="es-AR" w:eastAsia="es-AR"/>
        </w:rPr>
        <w:t>.</w:t>
      </w:r>
      <w:r w:rsidRPr="001D1CAB">
        <w:rPr>
          <w:noProof/>
          <w:sz w:val="24"/>
          <w:szCs w:val="24"/>
          <w:lang w:val="es-AR" w:eastAsia="es-AR"/>
        </w:rPr>
        <w:t xml:space="preserve"> </w:t>
      </w:r>
    </w:p>
    <w:p w14:paraId="1C0F06B8" w14:textId="77777777" w:rsidR="006F7C98" w:rsidRPr="001D1CAB" w:rsidRDefault="006F7C98" w:rsidP="00A00C01">
      <w:pPr>
        <w:tabs>
          <w:tab w:val="left" w:pos="709"/>
          <w:tab w:val="left" w:pos="4116"/>
        </w:tabs>
        <w:spacing w:line="276" w:lineRule="auto"/>
        <w:rPr>
          <w:noProof/>
          <w:sz w:val="24"/>
          <w:szCs w:val="24"/>
          <w:lang w:val="es-AR" w:eastAsia="es-AR"/>
        </w:rPr>
      </w:pPr>
      <w:r w:rsidRPr="001D1CAB">
        <w:rPr>
          <w:noProof/>
          <w:sz w:val="24"/>
          <w:szCs w:val="24"/>
          <w:lang w:val="es-AR" w:eastAsia="es-AR"/>
        </w:rPr>
        <w:tab/>
      </w:r>
      <w:r w:rsidRPr="001D1CAB">
        <w:rPr>
          <w:noProof/>
          <w:sz w:val="24"/>
          <w:szCs w:val="24"/>
          <w:lang w:val="es-AR" w:eastAsia="es-AR"/>
        </w:rPr>
        <w:drawing>
          <wp:inline distT="0" distB="0" distL="0" distR="0" wp14:anchorId="52D333B9" wp14:editId="0B741A59">
            <wp:extent cx="885140" cy="415474"/>
            <wp:effectExtent l="0" t="0" r="0" b="3810"/>
            <wp:docPr id="148595" name="Imagen 1485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4"/>
                    <a:stretch>
                      <a:fillRect/>
                    </a:stretch>
                  </pic:blipFill>
                  <pic:spPr>
                    <a:xfrm>
                      <a:off x="0" y="0"/>
                      <a:ext cx="902692" cy="423713"/>
                    </a:xfrm>
                    <a:prstGeom prst="rect">
                      <a:avLst/>
                    </a:prstGeom>
                  </pic:spPr>
                </pic:pic>
              </a:graphicData>
            </a:graphic>
          </wp:inline>
        </w:drawing>
      </w:r>
      <w:r w:rsidRPr="001D1CAB">
        <w:rPr>
          <w:noProof/>
          <w:sz w:val="24"/>
          <w:szCs w:val="24"/>
          <w:lang w:val="es-AR" w:eastAsia="es-AR"/>
        </w:rPr>
        <w:t xml:space="preserve">              </w:t>
      </w:r>
      <w:r w:rsidRPr="001D1CAB">
        <w:rPr>
          <w:noProof/>
          <w:sz w:val="24"/>
          <w:szCs w:val="24"/>
          <w:lang w:val="es-AR" w:eastAsia="es-AR"/>
        </w:rPr>
        <w:drawing>
          <wp:inline distT="0" distB="0" distL="0" distR="0" wp14:anchorId="00238F85" wp14:editId="6F4583DB">
            <wp:extent cx="890546" cy="412401"/>
            <wp:effectExtent l="0" t="0" r="5080" b="6985"/>
            <wp:docPr id="148596" name="Imagen 1485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5"/>
                    <a:stretch>
                      <a:fillRect/>
                    </a:stretch>
                  </pic:blipFill>
                  <pic:spPr>
                    <a:xfrm>
                      <a:off x="0" y="0"/>
                      <a:ext cx="923939" cy="427865"/>
                    </a:xfrm>
                    <a:prstGeom prst="rect">
                      <a:avLst/>
                    </a:prstGeom>
                  </pic:spPr>
                </pic:pic>
              </a:graphicData>
            </a:graphic>
          </wp:inline>
        </w:drawing>
      </w:r>
    </w:p>
    <w:p w14:paraId="07818196" w14:textId="77777777" w:rsidR="006F7C98" w:rsidRDefault="006F7C98" w:rsidP="00A00C01">
      <w:pPr>
        <w:tabs>
          <w:tab w:val="left" w:pos="709"/>
          <w:tab w:val="left" w:pos="4116"/>
        </w:tabs>
        <w:spacing w:line="276" w:lineRule="auto"/>
        <w:rPr>
          <w:noProof/>
          <w:sz w:val="24"/>
          <w:szCs w:val="24"/>
          <w:lang w:val="es-AR" w:eastAsia="es-AR"/>
        </w:rPr>
      </w:pPr>
      <w:r w:rsidRPr="001D1CAB">
        <w:rPr>
          <w:noProof/>
          <w:sz w:val="24"/>
          <w:szCs w:val="24"/>
          <w:lang w:val="es-AR" w:eastAsia="es-AR"/>
        </w:rPr>
        <w:drawing>
          <wp:inline distT="0" distB="0" distL="0" distR="0" wp14:anchorId="58E05EA5" wp14:editId="329BD25C">
            <wp:extent cx="1030862" cy="230588"/>
            <wp:effectExtent l="0" t="0" r="0" b="0"/>
            <wp:docPr id="148597" name="Imagen 1485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6"/>
                    <a:stretch>
                      <a:fillRect/>
                    </a:stretch>
                  </pic:blipFill>
                  <pic:spPr>
                    <a:xfrm>
                      <a:off x="0" y="0"/>
                      <a:ext cx="1062360" cy="237634"/>
                    </a:xfrm>
                    <a:prstGeom prst="rect">
                      <a:avLst/>
                    </a:prstGeom>
                  </pic:spPr>
                </pic:pic>
              </a:graphicData>
            </a:graphic>
          </wp:inline>
        </w:drawing>
      </w:r>
      <w:r w:rsidRPr="001D1CAB">
        <w:rPr>
          <w:noProof/>
          <w:sz w:val="24"/>
          <w:szCs w:val="24"/>
          <w:lang w:val="es-AR" w:eastAsia="es-AR"/>
        </w:rPr>
        <w:t xml:space="preserve">    </w:t>
      </w:r>
      <w:r w:rsidRPr="001D1CAB">
        <w:rPr>
          <w:noProof/>
          <w:sz w:val="24"/>
          <w:szCs w:val="24"/>
          <w:lang w:val="es-AR" w:eastAsia="es-AR"/>
        </w:rPr>
        <w:drawing>
          <wp:inline distT="0" distB="0" distL="0" distR="0" wp14:anchorId="1EE1D4E9" wp14:editId="58B1BF0B">
            <wp:extent cx="1288578" cy="230588"/>
            <wp:effectExtent l="0" t="0" r="6985" b="0"/>
            <wp:docPr id="148598" name="Imagen 1485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7"/>
                    <a:stretch>
                      <a:fillRect/>
                    </a:stretch>
                  </pic:blipFill>
                  <pic:spPr>
                    <a:xfrm>
                      <a:off x="0" y="0"/>
                      <a:ext cx="1346689" cy="240987"/>
                    </a:xfrm>
                    <a:prstGeom prst="rect">
                      <a:avLst/>
                    </a:prstGeom>
                  </pic:spPr>
                </pic:pic>
              </a:graphicData>
            </a:graphic>
          </wp:inline>
        </w:drawing>
      </w:r>
      <w:r w:rsidRPr="001D1CAB">
        <w:rPr>
          <w:noProof/>
          <w:sz w:val="24"/>
          <w:szCs w:val="24"/>
          <w:lang w:val="es-AR" w:eastAsia="es-AR"/>
        </w:rPr>
        <w:tab/>
        <w:t xml:space="preserve">      </w:t>
      </w:r>
      <w:r w:rsidRPr="001D1CAB">
        <w:rPr>
          <w:noProof/>
          <w:sz w:val="24"/>
          <w:szCs w:val="24"/>
          <w:lang w:val="es-AR" w:eastAsia="es-AR"/>
        </w:rPr>
        <w:drawing>
          <wp:inline distT="0" distB="0" distL="0" distR="0" wp14:anchorId="35FADF04" wp14:editId="744A6402">
            <wp:extent cx="1799539" cy="329493"/>
            <wp:effectExtent l="0" t="0" r="0" b="0"/>
            <wp:docPr id="148599" name="Imagen 1485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8"/>
                    <a:stretch>
                      <a:fillRect/>
                    </a:stretch>
                  </pic:blipFill>
                  <pic:spPr>
                    <a:xfrm>
                      <a:off x="0" y="0"/>
                      <a:ext cx="1835658" cy="336106"/>
                    </a:xfrm>
                    <a:prstGeom prst="rect">
                      <a:avLst/>
                    </a:prstGeom>
                  </pic:spPr>
                </pic:pic>
              </a:graphicData>
            </a:graphic>
          </wp:inline>
        </w:drawing>
      </w:r>
      <w:r w:rsidRPr="001D1CAB">
        <w:rPr>
          <w:noProof/>
          <w:sz w:val="24"/>
          <w:szCs w:val="24"/>
          <w:lang w:val="es-AR" w:eastAsia="es-AR"/>
        </w:rPr>
        <w:t xml:space="preserve">               </w:t>
      </w:r>
    </w:p>
    <w:p w14:paraId="4F462C08" w14:textId="77777777" w:rsidR="006F7C98" w:rsidRPr="001D1CAB" w:rsidRDefault="006F7C98" w:rsidP="00A00C01">
      <w:pPr>
        <w:pStyle w:val="Prrafodelista"/>
        <w:numPr>
          <w:ilvl w:val="0"/>
          <w:numId w:val="31"/>
        </w:numPr>
        <w:tabs>
          <w:tab w:val="left" w:pos="709"/>
          <w:tab w:val="left" w:pos="4116"/>
        </w:tabs>
        <w:spacing w:line="276" w:lineRule="auto"/>
        <w:rPr>
          <w:iCs/>
          <w:noProof/>
          <w:sz w:val="24"/>
          <w:szCs w:val="24"/>
          <w:lang w:val="es-AR" w:eastAsia="es-AR"/>
        </w:rPr>
      </w:pPr>
      <w:r w:rsidRPr="001D1CAB">
        <w:rPr>
          <w:iCs/>
          <w:noProof/>
          <w:sz w:val="24"/>
          <w:szCs w:val="24"/>
          <w:lang w:val="es-AR" w:eastAsia="es-AR"/>
        </w:rPr>
        <w:lastRenderedPageBreak/>
        <w:t>Impedancia del transformador de servicios auxiliares</w:t>
      </w:r>
    </w:p>
    <w:p w14:paraId="5213FF3B" w14:textId="77777777" w:rsidR="006F7C98" w:rsidRPr="001D1CAB" w:rsidRDefault="006F7C98" w:rsidP="00A00C01">
      <w:pPr>
        <w:tabs>
          <w:tab w:val="left" w:pos="709"/>
          <w:tab w:val="left" w:pos="4116"/>
        </w:tabs>
        <w:spacing w:line="276" w:lineRule="auto"/>
        <w:rPr>
          <w:noProof/>
          <w:sz w:val="24"/>
          <w:szCs w:val="24"/>
          <w:lang w:val="es-AR" w:eastAsia="es-AR"/>
        </w:rPr>
      </w:pPr>
    </w:p>
    <w:p w14:paraId="6433497B" w14:textId="77777777" w:rsidR="006F7C98" w:rsidRPr="001D1CAB" w:rsidRDefault="006F7C98" w:rsidP="00A00C01">
      <w:pPr>
        <w:tabs>
          <w:tab w:val="left" w:pos="709"/>
          <w:tab w:val="left" w:pos="4116"/>
        </w:tabs>
        <w:spacing w:line="276" w:lineRule="auto"/>
        <w:rPr>
          <w:noProof/>
          <w:sz w:val="24"/>
          <w:szCs w:val="24"/>
          <w:lang w:val="es-AR" w:eastAsia="es-AR"/>
        </w:rPr>
      </w:pPr>
      <w:r w:rsidRPr="001D1CAB">
        <w:rPr>
          <w:noProof/>
          <w:sz w:val="24"/>
          <w:szCs w:val="24"/>
          <w:lang w:val="es-AR" w:eastAsia="es-AR"/>
        </w:rPr>
        <w:drawing>
          <wp:inline distT="0" distB="0" distL="0" distR="0" wp14:anchorId="64EB8C79" wp14:editId="3B78DF70">
            <wp:extent cx="994867" cy="254935"/>
            <wp:effectExtent l="0" t="0" r="0" b="0"/>
            <wp:docPr id="148600" name="Imagen 1486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9"/>
                    <a:stretch>
                      <a:fillRect/>
                    </a:stretch>
                  </pic:blipFill>
                  <pic:spPr>
                    <a:xfrm>
                      <a:off x="0" y="0"/>
                      <a:ext cx="1035008" cy="265221"/>
                    </a:xfrm>
                    <a:prstGeom prst="rect">
                      <a:avLst/>
                    </a:prstGeom>
                  </pic:spPr>
                </pic:pic>
              </a:graphicData>
            </a:graphic>
          </wp:inline>
        </w:drawing>
      </w:r>
      <w:r w:rsidRPr="001D1CAB">
        <w:rPr>
          <w:noProof/>
          <w:sz w:val="24"/>
          <w:szCs w:val="24"/>
          <w:lang w:val="es-AR" w:eastAsia="es-AR"/>
        </w:rPr>
        <w:t xml:space="preserve">           </w:t>
      </w:r>
      <w:r w:rsidRPr="001D1CAB">
        <w:rPr>
          <w:noProof/>
          <w:sz w:val="24"/>
          <w:szCs w:val="24"/>
          <w:lang w:val="es-AR" w:eastAsia="es-AR"/>
        </w:rPr>
        <w:drawing>
          <wp:inline distT="0" distB="0" distL="0" distR="0" wp14:anchorId="2720B198" wp14:editId="2C49C8E5">
            <wp:extent cx="680313" cy="253449"/>
            <wp:effectExtent l="0" t="0" r="5715" b="0"/>
            <wp:docPr id="148601" name="Imagen 1486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0"/>
                    <a:stretch>
                      <a:fillRect/>
                    </a:stretch>
                  </pic:blipFill>
                  <pic:spPr>
                    <a:xfrm>
                      <a:off x="0" y="0"/>
                      <a:ext cx="699115" cy="260454"/>
                    </a:xfrm>
                    <a:prstGeom prst="rect">
                      <a:avLst/>
                    </a:prstGeom>
                  </pic:spPr>
                </pic:pic>
              </a:graphicData>
            </a:graphic>
          </wp:inline>
        </w:drawing>
      </w:r>
      <w:r>
        <w:rPr>
          <w:noProof/>
          <w:sz w:val="24"/>
          <w:szCs w:val="24"/>
          <w:lang w:val="es-AR" w:eastAsia="es-AR"/>
        </w:rPr>
        <w:t xml:space="preserve">         </w:t>
      </w:r>
      <w:r>
        <w:rPr>
          <w:noProof/>
          <w:lang w:val="es-AR" w:eastAsia="es-AR"/>
        </w:rPr>
        <w:drawing>
          <wp:inline distT="0" distB="0" distL="0" distR="0" wp14:anchorId="25ACC745" wp14:editId="70655FE1">
            <wp:extent cx="1726387" cy="286441"/>
            <wp:effectExtent l="0" t="0" r="7620" b="0"/>
            <wp:docPr id="148602" name="Imagen 1486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1"/>
                    <a:stretch>
                      <a:fillRect/>
                    </a:stretch>
                  </pic:blipFill>
                  <pic:spPr>
                    <a:xfrm>
                      <a:off x="0" y="0"/>
                      <a:ext cx="1752403" cy="290758"/>
                    </a:xfrm>
                    <a:prstGeom prst="rect">
                      <a:avLst/>
                    </a:prstGeom>
                  </pic:spPr>
                </pic:pic>
              </a:graphicData>
            </a:graphic>
          </wp:inline>
        </w:drawing>
      </w:r>
    </w:p>
    <w:p w14:paraId="1E96E5BA" w14:textId="77777777" w:rsidR="006F7C98" w:rsidRPr="004D14AE" w:rsidRDefault="006F7C98" w:rsidP="00A00C01">
      <w:pPr>
        <w:pStyle w:val="Prrafodelista"/>
        <w:numPr>
          <w:ilvl w:val="0"/>
          <w:numId w:val="30"/>
        </w:numPr>
        <w:tabs>
          <w:tab w:val="left" w:pos="4116"/>
        </w:tabs>
        <w:spacing w:line="276" w:lineRule="auto"/>
        <w:rPr>
          <w:rFonts w:eastAsiaTheme="minorHAnsi" w:cs="Tahoma"/>
          <w:noProof/>
          <w:position w:val="27"/>
          <w:sz w:val="24"/>
          <w:szCs w:val="24"/>
          <w:lang w:val="es-AR" w:eastAsia="es-AR"/>
        </w:rPr>
      </w:pPr>
      <w:r w:rsidRPr="004D14AE">
        <w:rPr>
          <w:rFonts w:eastAsiaTheme="minorHAnsi" w:cs="Tahoma"/>
          <w:noProof/>
          <w:position w:val="27"/>
          <w:sz w:val="24"/>
          <w:szCs w:val="24"/>
          <w:lang w:val="es-AR" w:eastAsia="es-AR"/>
        </w:rPr>
        <w:t xml:space="preserve">Impedancia de la red referida al secundario </w:t>
      </w:r>
      <w:r w:rsidRPr="00DB0B6E">
        <w:rPr>
          <w:rFonts w:eastAsiaTheme="minorHAnsi" w:cs="Tahoma"/>
          <w:noProof/>
          <w:position w:val="27"/>
          <w:sz w:val="24"/>
          <w:szCs w:val="24"/>
          <w:lang w:val="es-AR" w:eastAsia="es-AR"/>
        </w:rPr>
        <w:t>del TA</w:t>
      </w:r>
    </w:p>
    <w:p w14:paraId="1DF7D595" w14:textId="77777777" w:rsidR="006F7C98" w:rsidRPr="004D14AE" w:rsidRDefault="006F7C98" w:rsidP="00A00C01">
      <w:pPr>
        <w:tabs>
          <w:tab w:val="left" w:pos="709"/>
          <w:tab w:val="left" w:pos="4116"/>
        </w:tabs>
        <w:spacing w:line="276" w:lineRule="auto"/>
        <w:rPr>
          <w:noProof/>
          <w:sz w:val="24"/>
          <w:szCs w:val="24"/>
          <w:lang w:val="es-AR" w:eastAsia="es-AR"/>
        </w:rPr>
      </w:pPr>
      <w:r w:rsidRPr="004D14AE">
        <w:rPr>
          <w:noProof/>
          <w:sz w:val="24"/>
          <w:szCs w:val="24"/>
          <w:lang w:val="es-AR" w:eastAsia="es-AR"/>
        </w:rPr>
        <w:t xml:space="preserve">   </w:t>
      </w:r>
      <w:r>
        <w:rPr>
          <w:noProof/>
          <w:lang w:val="es-AR" w:eastAsia="es-AR"/>
        </w:rPr>
        <w:drawing>
          <wp:inline distT="0" distB="0" distL="0" distR="0" wp14:anchorId="7C1C3551" wp14:editId="61366AEC">
            <wp:extent cx="2786674" cy="490118"/>
            <wp:effectExtent l="0" t="0" r="0" b="5715"/>
            <wp:docPr id="263" name="Imagen 2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2"/>
                    <a:stretch>
                      <a:fillRect/>
                    </a:stretch>
                  </pic:blipFill>
                  <pic:spPr>
                    <a:xfrm>
                      <a:off x="0" y="0"/>
                      <a:ext cx="2853571" cy="501884"/>
                    </a:xfrm>
                    <a:prstGeom prst="rect">
                      <a:avLst/>
                    </a:prstGeom>
                  </pic:spPr>
                </pic:pic>
              </a:graphicData>
            </a:graphic>
          </wp:inline>
        </w:drawing>
      </w:r>
      <w:r w:rsidRPr="004D14AE">
        <w:rPr>
          <w:noProof/>
          <w:sz w:val="24"/>
          <w:szCs w:val="24"/>
          <w:lang w:val="es-AR" w:eastAsia="es-AR"/>
        </w:rPr>
        <w:t xml:space="preserve">                                                 </w:t>
      </w:r>
    </w:p>
    <w:p w14:paraId="47C973C5" w14:textId="77777777" w:rsidR="006F7C98" w:rsidRDefault="006F7C98" w:rsidP="00A00C01">
      <w:pPr>
        <w:numPr>
          <w:ilvl w:val="0"/>
          <w:numId w:val="30"/>
        </w:numPr>
        <w:tabs>
          <w:tab w:val="left" w:pos="4116"/>
        </w:tabs>
        <w:spacing w:line="276" w:lineRule="auto"/>
        <w:jc w:val="both"/>
        <w:rPr>
          <w:noProof/>
          <w:sz w:val="24"/>
          <w:szCs w:val="24"/>
          <w:lang w:val="es-AR" w:eastAsia="es-AR"/>
        </w:rPr>
      </w:pPr>
      <w:r w:rsidRPr="004D14AE">
        <w:rPr>
          <w:noProof/>
          <w:sz w:val="24"/>
          <w:szCs w:val="24"/>
          <w:lang w:val="es-AR" w:eastAsia="es-AR"/>
        </w:rPr>
        <w:t>Impedancia de la</w:t>
      </w:r>
      <w:r>
        <w:rPr>
          <w:noProof/>
          <w:sz w:val="24"/>
          <w:szCs w:val="24"/>
          <w:lang w:val="es-AR" w:eastAsia="es-AR"/>
        </w:rPr>
        <w:t>s líneas que</w:t>
      </w:r>
      <w:r w:rsidRPr="004D14AE">
        <w:rPr>
          <w:noProof/>
          <w:sz w:val="24"/>
          <w:szCs w:val="24"/>
          <w:lang w:val="es-AR" w:eastAsia="es-AR"/>
        </w:rPr>
        <w:t xml:space="preserve"> acome</w:t>
      </w:r>
      <w:r>
        <w:rPr>
          <w:noProof/>
          <w:sz w:val="24"/>
          <w:szCs w:val="24"/>
          <w:lang w:val="es-AR" w:eastAsia="es-AR"/>
        </w:rPr>
        <w:t>ten</w:t>
      </w:r>
      <w:r w:rsidRPr="004D14AE">
        <w:rPr>
          <w:noProof/>
          <w:sz w:val="24"/>
          <w:szCs w:val="24"/>
          <w:lang w:val="es-AR" w:eastAsia="es-AR"/>
        </w:rPr>
        <w:t xml:space="preserve"> </w:t>
      </w:r>
      <w:r>
        <w:rPr>
          <w:noProof/>
          <w:sz w:val="24"/>
          <w:szCs w:val="24"/>
          <w:lang w:val="es-AR" w:eastAsia="es-AR"/>
        </w:rPr>
        <w:t>a la subestacion</w:t>
      </w:r>
      <w:r w:rsidRPr="00DB0B6E">
        <w:rPr>
          <w:rFonts w:eastAsiaTheme="minorHAnsi" w:cs="Tahoma"/>
          <w:noProof/>
          <w:position w:val="27"/>
          <w:sz w:val="24"/>
          <w:szCs w:val="24"/>
          <w:lang w:val="es-AR" w:eastAsia="es-AR"/>
        </w:rPr>
        <w:t xml:space="preserve"> </w:t>
      </w:r>
      <w:r w:rsidRPr="00DB0B6E">
        <w:rPr>
          <w:noProof/>
          <w:sz w:val="24"/>
          <w:szCs w:val="24"/>
          <w:lang w:val="es-AR" w:eastAsia="es-AR"/>
        </w:rPr>
        <w:t>referida</w:t>
      </w:r>
      <w:r>
        <w:rPr>
          <w:noProof/>
          <w:sz w:val="24"/>
          <w:szCs w:val="24"/>
          <w:lang w:val="es-AR" w:eastAsia="es-AR"/>
        </w:rPr>
        <w:t>s</w:t>
      </w:r>
      <w:r w:rsidRPr="00DB0B6E">
        <w:rPr>
          <w:noProof/>
          <w:sz w:val="24"/>
          <w:szCs w:val="24"/>
          <w:lang w:val="es-AR" w:eastAsia="es-AR"/>
        </w:rPr>
        <w:t xml:space="preserve"> al secundario </w:t>
      </w:r>
      <w:r>
        <w:rPr>
          <w:noProof/>
          <w:sz w:val="24"/>
          <w:szCs w:val="24"/>
          <w:lang w:val="es-AR" w:eastAsia="es-AR"/>
        </w:rPr>
        <w:t>del TA</w:t>
      </w:r>
    </w:p>
    <w:p w14:paraId="26D2BF49" w14:textId="77777777" w:rsidR="006F7C98" w:rsidRDefault="006F7C98" w:rsidP="00A00C01">
      <w:pPr>
        <w:tabs>
          <w:tab w:val="left" w:pos="4116"/>
        </w:tabs>
        <w:spacing w:line="276" w:lineRule="auto"/>
        <w:jc w:val="both"/>
        <w:rPr>
          <w:noProof/>
          <w:sz w:val="24"/>
          <w:szCs w:val="24"/>
          <w:lang w:val="es-AR" w:eastAsia="es-AR"/>
        </w:rPr>
      </w:pPr>
      <w:r>
        <w:rPr>
          <w:noProof/>
          <w:lang w:val="es-AR" w:eastAsia="es-AR"/>
        </w:rPr>
        <w:t xml:space="preserve"> </w:t>
      </w:r>
      <w:r>
        <w:rPr>
          <w:noProof/>
          <w:lang w:val="es-AR" w:eastAsia="es-AR"/>
        </w:rPr>
        <w:drawing>
          <wp:inline distT="0" distB="0" distL="0" distR="0" wp14:anchorId="7FB0BB5E" wp14:editId="3A110AF9">
            <wp:extent cx="2572603" cy="480219"/>
            <wp:effectExtent l="0" t="0" r="0" b="0"/>
            <wp:docPr id="148603" name="Imagen 1486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3"/>
                    <a:stretch>
                      <a:fillRect/>
                    </a:stretch>
                  </pic:blipFill>
                  <pic:spPr>
                    <a:xfrm>
                      <a:off x="0" y="0"/>
                      <a:ext cx="2596777" cy="484731"/>
                    </a:xfrm>
                    <a:prstGeom prst="rect">
                      <a:avLst/>
                    </a:prstGeom>
                  </pic:spPr>
                </pic:pic>
              </a:graphicData>
            </a:graphic>
          </wp:inline>
        </w:drawing>
      </w:r>
    </w:p>
    <w:p w14:paraId="09566C3A" w14:textId="77777777" w:rsidR="006F7C98" w:rsidRPr="00DB0B6E" w:rsidRDefault="006F7C98" w:rsidP="00A00C01">
      <w:pPr>
        <w:numPr>
          <w:ilvl w:val="0"/>
          <w:numId w:val="30"/>
        </w:numPr>
        <w:tabs>
          <w:tab w:val="left" w:pos="4116"/>
        </w:tabs>
        <w:spacing w:line="276" w:lineRule="auto"/>
        <w:jc w:val="both"/>
        <w:rPr>
          <w:noProof/>
          <w:sz w:val="24"/>
          <w:szCs w:val="24"/>
          <w:lang w:val="es-AR" w:eastAsia="es-AR"/>
        </w:rPr>
      </w:pPr>
      <w:r w:rsidRPr="00DB0B6E">
        <w:rPr>
          <w:noProof/>
          <w:sz w:val="24"/>
          <w:szCs w:val="24"/>
          <w:lang w:val="es-AR" w:eastAsia="es-AR"/>
        </w:rPr>
        <w:t>Impedancia de la acometida del transformador de tracción referida al secundario del TA</w:t>
      </w:r>
    </w:p>
    <w:p w14:paraId="53170665" w14:textId="77777777" w:rsidR="006F7C98" w:rsidRPr="004D14AE" w:rsidRDefault="006F7C98" w:rsidP="00A00C01">
      <w:pPr>
        <w:spacing w:line="276" w:lineRule="auto"/>
        <w:rPr>
          <w:rFonts w:eastAsiaTheme="minorHAnsi" w:cs="Tahoma"/>
          <w:noProof/>
          <w:position w:val="27"/>
          <w:sz w:val="24"/>
          <w:szCs w:val="24"/>
          <w:lang w:val="es-AR" w:eastAsia="es-AR"/>
        </w:rPr>
      </w:pPr>
      <w:r>
        <w:rPr>
          <w:noProof/>
          <w:lang w:val="es-AR" w:eastAsia="es-AR"/>
        </w:rPr>
        <w:drawing>
          <wp:inline distT="0" distB="0" distL="0" distR="0" wp14:anchorId="3ADEB5AB" wp14:editId="0CEC3857">
            <wp:extent cx="2743200" cy="506660"/>
            <wp:effectExtent l="0" t="0" r="0" b="8255"/>
            <wp:docPr id="265" name="Imagen 2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4"/>
                    <a:stretch>
                      <a:fillRect/>
                    </a:stretch>
                  </pic:blipFill>
                  <pic:spPr>
                    <a:xfrm>
                      <a:off x="0" y="0"/>
                      <a:ext cx="2795067" cy="516240"/>
                    </a:xfrm>
                    <a:prstGeom prst="rect">
                      <a:avLst/>
                    </a:prstGeom>
                  </pic:spPr>
                </pic:pic>
              </a:graphicData>
            </a:graphic>
          </wp:inline>
        </w:drawing>
      </w:r>
    </w:p>
    <w:p w14:paraId="355D3CAA" w14:textId="77777777" w:rsidR="006F7C98" w:rsidRPr="004D14AE" w:rsidRDefault="006F7C98" w:rsidP="00A00C01">
      <w:pPr>
        <w:numPr>
          <w:ilvl w:val="0"/>
          <w:numId w:val="30"/>
        </w:numPr>
        <w:spacing w:line="276" w:lineRule="auto"/>
        <w:rPr>
          <w:noProof/>
          <w:sz w:val="24"/>
          <w:szCs w:val="24"/>
          <w:lang w:val="es-AR" w:eastAsia="es-AR"/>
        </w:rPr>
      </w:pPr>
      <w:r w:rsidRPr="004D14AE">
        <w:rPr>
          <w:noProof/>
          <w:sz w:val="24"/>
          <w:szCs w:val="24"/>
          <w:lang w:val="es-AR" w:eastAsia="es-AR"/>
        </w:rPr>
        <w:t>Impedancia de transformador referida al secundario</w:t>
      </w:r>
    </w:p>
    <w:p w14:paraId="26697333" w14:textId="7493FFA8" w:rsidR="006F7C98" w:rsidRPr="004D14AE" w:rsidRDefault="006F7C98" w:rsidP="00A00C01">
      <w:pPr>
        <w:spacing w:line="276" w:lineRule="auto"/>
        <w:rPr>
          <w:rFonts w:eastAsiaTheme="minorHAnsi" w:cs="Tahoma"/>
          <w:noProof/>
          <w:position w:val="27"/>
          <w:sz w:val="24"/>
          <w:szCs w:val="24"/>
          <w:lang w:val="es-AR" w:eastAsia="es-AR"/>
        </w:rPr>
      </w:pPr>
      <w:r w:rsidRPr="004D14AE">
        <w:rPr>
          <w:noProof/>
          <w:sz w:val="24"/>
          <w:szCs w:val="24"/>
          <w:lang w:val="es-AR" w:eastAsia="es-AR"/>
        </w:rPr>
        <w:t xml:space="preserve"> </w:t>
      </w:r>
      <w:r>
        <w:rPr>
          <w:noProof/>
          <w:lang w:val="es-AR" w:eastAsia="es-AR"/>
        </w:rPr>
        <w:drawing>
          <wp:inline distT="0" distB="0" distL="0" distR="0" wp14:anchorId="5D3A2590" wp14:editId="1ABFFBDA">
            <wp:extent cx="2721254" cy="513445"/>
            <wp:effectExtent l="0" t="0" r="3175" b="1270"/>
            <wp:docPr id="266" name="Imagen 2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5"/>
                    <a:stretch>
                      <a:fillRect/>
                    </a:stretch>
                  </pic:blipFill>
                  <pic:spPr>
                    <a:xfrm>
                      <a:off x="0" y="0"/>
                      <a:ext cx="2774636" cy="523517"/>
                    </a:xfrm>
                    <a:prstGeom prst="rect">
                      <a:avLst/>
                    </a:prstGeom>
                  </pic:spPr>
                </pic:pic>
              </a:graphicData>
            </a:graphic>
          </wp:inline>
        </w:drawing>
      </w:r>
    </w:p>
    <w:p w14:paraId="36752154" w14:textId="77777777" w:rsidR="006F7C98" w:rsidRPr="004D14AE" w:rsidRDefault="006F7C98" w:rsidP="00A00C01">
      <w:pPr>
        <w:pStyle w:val="Prrafodelista"/>
        <w:numPr>
          <w:ilvl w:val="0"/>
          <w:numId w:val="30"/>
        </w:numPr>
        <w:spacing w:line="276" w:lineRule="auto"/>
        <w:rPr>
          <w:rFonts w:eastAsiaTheme="minorHAnsi" w:cs="Tahoma"/>
          <w:noProof/>
          <w:position w:val="27"/>
          <w:sz w:val="24"/>
          <w:szCs w:val="24"/>
          <w:lang w:val="es-AR" w:eastAsia="es-AR"/>
        </w:rPr>
      </w:pPr>
      <w:r w:rsidRPr="004D14AE">
        <w:rPr>
          <w:rFonts w:eastAsiaTheme="minorHAnsi" w:cs="Tahoma"/>
          <w:noProof/>
          <w:position w:val="27"/>
          <w:sz w:val="24"/>
          <w:szCs w:val="24"/>
          <w:lang w:val="es-AR" w:eastAsia="es-AR"/>
        </w:rPr>
        <w:t>Impedancia total</w:t>
      </w:r>
    </w:p>
    <w:p w14:paraId="468C5707" w14:textId="77777777" w:rsidR="006F7C98" w:rsidRDefault="006F7C98" w:rsidP="00A00C01">
      <w:pPr>
        <w:pStyle w:val="Default"/>
        <w:spacing w:line="276" w:lineRule="auto"/>
        <w:rPr>
          <w:noProof/>
          <w:lang w:eastAsia="es-AR"/>
        </w:rPr>
      </w:pPr>
      <w:r>
        <w:rPr>
          <w:noProof/>
          <w:lang w:eastAsia="es-AR"/>
        </w:rPr>
        <w:t xml:space="preserve">  </w:t>
      </w:r>
      <w:r>
        <w:rPr>
          <w:noProof/>
          <w:lang w:eastAsia="es-AR"/>
        </w:rPr>
        <w:drawing>
          <wp:inline distT="0" distB="0" distL="0" distR="0" wp14:anchorId="522D9B4F" wp14:editId="3AABF99F">
            <wp:extent cx="3507474" cy="279089"/>
            <wp:effectExtent l="0" t="0" r="0" b="6985"/>
            <wp:docPr id="148604" name="Imagen 1486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6"/>
                    <a:stretch>
                      <a:fillRect/>
                    </a:stretch>
                  </pic:blipFill>
                  <pic:spPr>
                    <a:xfrm>
                      <a:off x="0" y="0"/>
                      <a:ext cx="3606057" cy="286933"/>
                    </a:xfrm>
                    <a:prstGeom prst="rect">
                      <a:avLst/>
                    </a:prstGeom>
                  </pic:spPr>
                </pic:pic>
              </a:graphicData>
            </a:graphic>
          </wp:inline>
        </w:drawing>
      </w:r>
    </w:p>
    <w:p w14:paraId="10F37446" w14:textId="77777777" w:rsidR="006F7C98" w:rsidRPr="00C24A9D" w:rsidRDefault="006F7C98" w:rsidP="00A00C01">
      <w:pPr>
        <w:pStyle w:val="Default"/>
        <w:spacing w:line="276" w:lineRule="auto"/>
        <w:rPr>
          <w:rFonts w:ascii="Franklin Gothic Medium" w:hAnsi="Franklin Gothic Medium"/>
          <w:lang w:val="es-ES"/>
        </w:rPr>
      </w:pPr>
    </w:p>
    <w:p w14:paraId="66C054E7" w14:textId="77777777" w:rsidR="006F7C98" w:rsidRDefault="006F7C98" w:rsidP="00A00C01">
      <w:pPr>
        <w:pStyle w:val="Ttulo3"/>
        <w:spacing w:line="276" w:lineRule="auto"/>
        <w:ind w:hanging="2115"/>
        <w:rPr>
          <w:i/>
          <w:iCs/>
          <w:sz w:val="24"/>
          <w:szCs w:val="24"/>
          <w:lang w:val="es-AR"/>
        </w:rPr>
      </w:pPr>
      <w:bookmarkStart w:id="243" w:name="_Toc118843586"/>
      <w:r w:rsidRPr="006A1B56">
        <w:rPr>
          <w:i/>
          <w:iCs/>
          <w:sz w:val="24"/>
          <w:szCs w:val="24"/>
          <w:lang w:val="es-AR"/>
        </w:rPr>
        <w:t>Corriente de cortocircuito trifásica</w:t>
      </w:r>
      <w:bookmarkEnd w:id="243"/>
      <w:r w:rsidRPr="006A1B56">
        <w:rPr>
          <w:i/>
          <w:iCs/>
          <w:sz w:val="24"/>
          <w:szCs w:val="24"/>
          <w:lang w:val="es-AR"/>
        </w:rPr>
        <w:t xml:space="preserve"> </w:t>
      </w:r>
    </w:p>
    <w:p w14:paraId="7B8619F3" w14:textId="77777777" w:rsidR="006F7C98" w:rsidRPr="006A1B56" w:rsidRDefault="006F7C98" w:rsidP="00A00C01">
      <w:pPr>
        <w:pStyle w:val="Default"/>
        <w:spacing w:line="276" w:lineRule="auto"/>
        <w:rPr>
          <w:i/>
          <w:iCs/>
        </w:rPr>
      </w:pPr>
    </w:p>
    <w:p w14:paraId="629E7F07" w14:textId="77777777" w:rsidR="006F7C98" w:rsidRPr="004D14AE" w:rsidRDefault="006F7C98" w:rsidP="00A00C01">
      <w:pPr>
        <w:pStyle w:val="Default"/>
        <w:spacing w:line="276" w:lineRule="auto"/>
        <w:rPr>
          <w:rFonts w:ascii="Franklin Gothic Medium" w:hAnsi="Franklin Gothic Medium"/>
          <w:lang w:val="es-ES"/>
        </w:rPr>
      </w:pPr>
      <w:r>
        <w:rPr>
          <w:noProof/>
          <w:lang w:eastAsia="es-AR"/>
        </w:rPr>
        <w:t xml:space="preserve"> </w:t>
      </w:r>
      <w:r>
        <w:rPr>
          <w:noProof/>
          <w:lang w:eastAsia="es-AR"/>
        </w:rPr>
        <w:drawing>
          <wp:inline distT="0" distB="0" distL="0" distR="0" wp14:anchorId="72940D05" wp14:editId="34C464DD">
            <wp:extent cx="2163171" cy="566900"/>
            <wp:effectExtent l="0" t="0" r="0" b="5080"/>
            <wp:docPr id="148605" name="Imagen 1486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7"/>
                    <a:stretch>
                      <a:fillRect/>
                    </a:stretch>
                  </pic:blipFill>
                  <pic:spPr>
                    <a:xfrm>
                      <a:off x="0" y="0"/>
                      <a:ext cx="2186494" cy="573012"/>
                    </a:xfrm>
                    <a:prstGeom prst="rect">
                      <a:avLst/>
                    </a:prstGeom>
                  </pic:spPr>
                </pic:pic>
              </a:graphicData>
            </a:graphic>
          </wp:inline>
        </w:drawing>
      </w:r>
    </w:p>
    <w:p w14:paraId="757C2434" w14:textId="77777777" w:rsidR="006F7C98" w:rsidRPr="0084022F" w:rsidRDefault="006F7C98" w:rsidP="00A00C01">
      <w:pPr>
        <w:pStyle w:val="Ttulo3"/>
        <w:spacing w:line="276" w:lineRule="auto"/>
        <w:ind w:hanging="2115"/>
        <w:rPr>
          <w:i/>
          <w:iCs/>
          <w:sz w:val="24"/>
          <w:szCs w:val="24"/>
          <w:lang w:val="es-AR"/>
        </w:rPr>
      </w:pPr>
      <w:bookmarkStart w:id="244" w:name="_Toc118843587"/>
      <w:r w:rsidRPr="0084022F">
        <w:rPr>
          <w:i/>
          <w:iCs/>
          <w:sz w:val="24"/>
          <w:szCs w:val="24"/>
          <w:lang w:val="es-AR"/>
        </w:rPr>
        <w:t xml:space="preserve">Corriente de apertura </w:t>
      </w:r>
      <w:r w:rsidRPr="008F4175">
        <w:rPr>
          <w:b/>
          <w:i/>
          <w:iCs/>
          <w:sz w:val="24"/>
          <w:szCs w:val="24"/>
          <w:lang w:val="es-AR"/>
        </w:rPr>
        <w:t>I a</w:t>
      </w:r>
      <w:bookmarkEnd w:id="244"/>
    </w:p>
    <w:p w14:paraId="3685D7FA" w14:textId="77777777" w:rsidR="006F7C98" w:rsidRPr="00C24A9D" w:rsidRDefault="006F7C98" w:rsidP="00A00C01">
      <w:pPr>
        <w:pStyle w:val="Default"/>
        <w:spacing w:line="276" w:lineRule="auto"/>
        <w:rPr>
          <w:rFonts w:ascii="Franklin Gothic Medium" w:hAnsi="Franklin Gothic Medium"/>
          <w:noProof/>
          <w:lang w:eastAsia="es-AR"/>
        </w:rPr>
      </w:pPr>
      <w:r w:rsidRPr="004D14AE">
        <w:rPr>
          <w:rFonts w:ascii="Franklin Gothic Medium" w:hAnsi="Franklin Gothic Medium"/>
          <w:noProof/>
          <w:lang w:eastAsia="es-AR"/>
        </w:rPr>
        <w:t xml:space="preserve"> </w:t>
      </w:r>
      <w:r>
        <w:rPr>
          <w:noProof/>
          <w:lang w:eastAsia="es-AR"/>
        </w:rPr>
        <w:drawing>
          <wp:inline distT="0" distB="0" distL="0" distR="0" wp14:anchorId="6D5E4946" wp14:editId="552DFE36">
            <wp:extent cx="1303362" cy="264969"/>
            <wp:effectExtent l="0" t="0" r="0" b="1905"/>
            <wp:docPr id="148606" name="Imagen 1486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8"/>
                    <a:stretch>
                      <a:fillRect/>
                    </a:stretch>
                  </pic:blipFill>
                  <pic:spPr>
                    <a:xfrm>
                      <a:off x="0" y="0"/>
                      <a:ext cx="1320101" cy="268372"/>
                    </a:xfrm>
                    <a:prstGeom prst="rect">
                      <a:avLst/>
                    </a:prstGeom>
                  </pic:spPr>
                </pic:pic>
              </a:graphicData>
            </a:graphic>
          </wp:inline>
        </w:drawing>
      </w:r>
    </w:p>
    <w:p w14:paraId="47BB59AD" w14:textId="71DEE02F" w:rsidR="006F7C98" w:rsidRPr="006A1B56" w:rsidRDefault="006F7C98" w:rsidP="00A00C01">
      <w:pPr>
        <w:pStyle w:val="Ttulo3"/>
        <w:spacing w:after="240" w:line="276" w:lineRule="auto"/>
        <w:ind w:hanging="2115"/>
        <w:rPr>
          <w:i/>
          <w:iCs/>
          <w:sz w:val="24"/>
          <w:szCs w:val="24"/>
          <w:lang w:val="es-AR"/>
        </w:rPr>
      </w:pPr>
      <w:bookmarkStart w:id="245" w:name="_Toc118843588"/>
      <w:r w:rsidRPr="006A1B56">
        <w:rPr>
          <w:i/>
          <w:iCs/>
          <w:sz w:val="24"/>
          <w:szCs w:val="24"/>
          <w:lang w:val="es-AR"/>
        </w:rPr>
        <w:t xml:space="preserve">Corriente </w:t>
      </w:r>
      <w:r w:rsidR="00B34CB6" w:rsidRPr="006A1B56">
        <w:rPr>
          <w:i/>
          <w:iCs/>
          <w:sz w:val="24"/>
          <w:szCs w:val="24"/>
          <w:lang w:val="es-AR"/>
        </w:rPr>
        <w:t>de impulso</w:t>
      </w:r>
      <w:r w:rsidRPr="006A1B56">
        <w:rPr>
          <w:i/>
          <w:iCs/>
          <w:sz w:val="24"/>
          <w:szCs w:val="24"/>
          <w:lang w:val="es-AR"/>
        </w:rPr>
        <w:t xml:space="preserve"> </w:t>
      </w:r>
      <w:r w:rsidRPr="006A1B56">
        <w:rPr>
          <w:b/>
          <w:bCs/>
          <w:i/>
          <w:iCs/>
          <w:sz w:val="24"/>
          <w:szCs w:val="24"/>
          <w:lang w:val="es-AR"/>
        </w:rPr>
        <w:t>I s</w:t>
      </w:r>
      <w:bookmarkEnd w:id="245"/>
    </w:p>
    <w:p w14:paraId="796C231A" w14:textId="77777777" w:rsidR="006F7C98" w:rsidRDefault="006F7C98" w:rsidP="00A00C01">
      <w:pPr>
        <w:spacing w:line="276" w:lineRule="auto"/>
        <w:rPr>
          <w:b/>
          <w:i/>
          <w:iCs/>
          <w:sz w:val="24"/>
          <w:szCs w:val="24"/>
          <w:u w:val="single"/>
          <w:lang w:val="es-AR"/>
        </w:rPr>
      </w:pPr>
      <w:r>
        <w:rPr>
          <w:noProof/>
          <w:lang w:val="es-AR" w:eastAsia="es-AR"/>
        </w:rPr>
        <w:drawing>
          <wp:inline distT="0" distB="0" distL="0" distR="0" wp14:anchorId="607E3A27" wp14:editId="6589D085">
            <wp:extent cx="1514246" cy="273303"/>
            <wp:effectExtent l="0" t="0" r="0" b="0"/>
            <wp:docPr id="271" name="Imagen 2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9"/>
                    <a:stretch>
                      <a:fillRect/>
                    </a:stretch>
                  </pic:blipFill>
                  <pic:spPr>
                    <a:xfrm>
                      <a:off x="0" y="0"/>
                      <a:ext cx="1542468" cy="278397"/>
                    </a:xfrm>
                    <a:prstGeom prst="rect">
                      <a:avLst/>
                    </a:prstGeom>
                  </pic:spPr>
                </pic:pic>
              </a:graphicData>
            </a:graphic>
          </wp:inline>
        </w:drawing>
      </w:r>
    </w:p>
    <w:p w14:paraId="448B93CE" w14:textId="77777777" w:rsidR="006F7C98" w:rsidRPr="00665329" w:rsidRDefault="006F7C98" w:rsidP="00A00C01">
      <w:pPr>
        <w:spacing w:line="276" w:lineRule="auto"/>
        <w:rPr>
          <w:b/>
          <w:i/>
          <w:iCs/>
          <w:sz w:val="24"/>
          <w:szCs w:val="24"/>
          <w:u w:val="single"/>
          <w:lang w:val="es-AR"/>
        </w:rPr>
      </w:pPr>
      <w:r>
        <w:rPr>
          <w:noProof/>
          <w:lang w:eastAsia="es-AR"/>
        </w:rPr>
        <w:t xml:space="preserve"> </w:t>
      </w:r>
      <w:r>
        <w:rPr>
          <w:noProof/>
          <w:lang w:val="es-AR" w:eastAsia="es-AR"/>
        </w:rPr>
        <w:t xml:space="preserve"> </w:t>
      </w:r>
      <w:r>
        <w:rPr>
          <w:noProof/>
          <w:lang w:val="es-AR" w:eastAsia="es-AR"/>
        </w:rPr>
        <w:drawing>
          <wp:inline distT="0" distB="0" distL="0" distR="0" wp14:anchorId="73115CCC" wp14:editId="7C22002E">
            <wp:extent cx="1866240" cy="387705"/>
            <wp:effectExtent l="0" t="0" r="1270" b="0"/>
            <wp:docPr id="269" name="Imagen 2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0"/>
                    <a:stretch>
                      <a:fillRect/>
                    </a:stretch>
                  </pic:blipFill>
                  <pic:spPr>
                    <a:xfrm>
                      <a:off x="0" y="0"/>
                      <a:ext cx="1908282" cy="396439"/>
                    </a:xfrm>
                    <a:prstGeom prst="rect">
                      <a:avLst/>
                    </a:prstGeom>
                  </pic:spPr>
                </pic:pic>
              </a:graphicData>
            </a:graphic>
          </wp:inline>
        </w:drawing>
      </w:r>
      <w:r>
        <w:rPr>
          <w:noProof/>
          <w:lang w:val="es-AR" w:eastAsia="es-AR"/>
        </w:rPr>
        <w:t xml:space="preserve">      </w:t>
      </w:r>
      <w:r>
        <w:rPr>
          <w:noProof/>
          <w:lang w:val="es-AR" w:eastAsia="es-AR"/>
        </w:rPr>
        <w:drawing>
          <wp:inline distT="0" distB="0" distL="0" distR="0" wp14:anchorId="3F6DF180" wp14:editId="77D6A106">
            <wp:extent cx="1762963" cy="325136"/>
            <wp:effectExtent l="0" t="0" r="8890" b="0"/>
            <wp:docPr id="270" name="Imagen 2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1"/>
                    <a:stretch>
                      <a:fillRect/>
                    </a:stretch>
                  </pic:blipFill>
                  <pic:spPr>
                    <a:xfrm>
                      <a:off x="0" y="0"/>
                      <a:ext cx="1789659" cy="330059"/>
                    </a:xfrm>
                    <a:prstGeom prst="rect">
                      <a:avLst/>
                    </a:prstGeom>
                  </pic:spPr>
                </pic:pic>
              </a:graphicData>
            </a:graphic>
          </wp:inline>
        </w:drawing>
      </w:r>
    </w:p>
    <w:p w14:paraId="39B22D50" w14:textId="77777777" w:rsidR="006F7C98" w:rsidRDefault="006F7C98" w:rsidP="00A00C01">
      <w:pPr>
        <w:spacing w:line="276" w:lineRule="auto"/>
        <w:rPr>
          <w:noProof/>
          <w:lang w:val="es-AR" w:eastAsia="es-AR"/>
        </w:rPr>
      </w:pPr>
      <w:r>
        <w:rPr>
          <w:noProof/>
          <w:lang w:val="es-AR" w:eastAsia="es-AR"/>
        </w:rPr>
        <w:t xml:space="preserve">                          </w:t>
      </w:r>
    </w:p>
    <w:p w14:paraId="0D346CCF" w14:textId="77777777" w:rsidR="006F7C98" w:rsidRPr="006A1B56" w:rsidRDefault="006F7C98" w:rsidP="00A00C01">
      <w:pPr>
        <w:pStyle w:val="Ttulo3"/>
        <w:spacing w:after="240" w:line="276" w:lineRule="auto"/>
        <w:ind w:hanging="2115"/>
        <w:rPr>
          <w:i/>
          <w:iCs/>
          <w:sz w:val="24"/>
          <w:szCs w:val="24"/>
          <w:lang w:val="es-AR"/>
        </w:rPr>
      </w:pPr>
      <w:bookmarkStart w:id="246" w:name="_Toc118843589"/>
      <w:r w:rsidRPr="006A1B56">
        <w:rPr>
          <w:i/>
          <w:iCs/>
          <w:sz w:val="24"/>
          <w:szCs w:val="24"/>
          <w:lang w:val="es-AR"/>
        </w:rPr>
        <w:t xml:space="preserve">Corriente breve efectiva térmica </w:t>
      </w:r>
      <w:r w:rsidRPr="006A1B56">
        <w:rPr>
          <w:b/>
          <w:bCs/>
          <w:i/>
          <w:iCs/>
          <w:sz w:val="24"/>
          <w:szCs w:val="24"/>
          <w:lang w:val="es-AR"/>
        </w:rPr>
        <w:t xml:space="preserve">I </w:t>
      </w:r>
      <w:proofErr w:type="spellStart"/>
      <w:r w:rsidRPr="006A1B56">
        <w:rPr>
          <w:b/>
          <w:bCs/>
          <w:i/>
          <w:iCs/>
          <w:sz w:val="24"/>
          <w:szCs w:val="24"/>
          <w:lang w:val="es-AR"/>
        </w:rPr>
        <w:t>th</w:t>
      </w:r>
      <w:bookmarkEnd w:id="246"/>
      <w:proofErr w:type="spellEnd"/>
    </w:p>
    <w:p w14:paraId="2F3F06E2" w14:textId="77777777" w:rsidR="006F7C98" w:rsidRDefault="006F7C98" w:rsidP="00A00C01">
      <w:pPr>
        <w:pStyle w:val="Default"/>
        <w:spacing w:line="276" w:lineRule="auto"/>
      </w:pPr>
      <w:r>
        <w:rPr>
          <w:noProof/>
          <w:lang w:eastAsia="es-AR"/>
        </w:rPr>
        <w:drawing>
          <wp:inline distT="0" distB="0" distL="0" distR="0" wp14:anchorId="7FEC6819" wp14:editId="2B629021">
            <wp:extent cx="1953158" cy="332924"/>
            <wp:effectExtent l="0" t="0" r="0" b="0"/>
            <wp:docPr id="272" name="Imagen 2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2"/>
                    <a:stretch>
                      <a:fillRect/>
                    </a:stretch>
                  </pic:blipFill>
                  <pic:spPr>
                    <a:xfrm>
                      <a:off x="0" y="0"/>
                      <a:ext cx="1972382" cy="336201"/>
                    </a:xfrm>
                    <a:prstGeom prst="rect">
                      <a:avLst/>
                    </a:prstGeom>
                  </pic:spPr>
                </pic:pic>
              </a:graphicData>
            </a:graphic>
          </wp:inline>
        </w:drawing>
      </w:r>
      <w:r>
        <w:rPr>
          <w:noProof/>
          <w:lang w:eastAsia="es-AR"/>
        </w:rPr>
        <w:t xml:space="preserve"> </w:t>
      </w:r>
    </w:p>
    <w:p w14:paraId="798A59D7" w14:textId="77777777" w:rsidR="00F6761F" w:rsidRDefault="00F6761F" w:rsidP="00A00C01">
      <w:pPr>
        <w:widowControl/>
        <w:autoSpaceDE/>
        <w:autoSpaceDN/>
        <w:spacing w:after="160" w:line="276" w:lineRule="auto"/>
        <w:rPr>
          <w:rFonts w:eastAsiaTheme="majorEastAsia" w:cstheme="majorBidi"/>
          <w:sz w:val="28"/>
          <w:szCs w:val="28"/>
          <w:u w:color="000000"/>
        </w:rPr>
      </w:pPr>
      <w:r>
        <w:rPr>
          <w:sz w:val="28"/>
          <w:szCs w:val="28"/>
          <w:u w:color="000000"/>
        </w:rPr>
        <w:br w:type="page"/>
      </w:r>
    </w:p>
    <w:p w14:paraId="1FF7E318" w14:textId="43CBB923" w:rsidR="006F7C98" w:rsidRDefault="006F7C98" w:rsidP="00A00C01">
      <w:pPr>
        <w:pStyle w:val="Ttulo2"/>
        <w:spacing w:line="276" w:lineRule="auto"/>
        <w:jc w:val="center"/>
        <w:rPr>
          <w:rFonts w:ascii="Franklin Gothic Medium" w:hAnsi="Franklin Gothic Medium"/>
          <w:color w:val="auto"/>
          <w:sz w:val="28"/>
          <w:szCs w:val="28"/>
          <w:u w:color="000000"/>
        </w:rPr>
      </w:pPr>
      <w:bookmarkStart w:id="247" w:name="_Toc118843590"/>
      <w:r w:rsidRPr="006A1B56">
        <w:rPr>
          <w:rFonts w:ascii="Franklin Gothic Medium" w:hAnsi="Franklin Gothic Medium"/>
          <w:color w:val="auto"/>
          <w:sz w:val="28"/>
          <w:szCs w:val="28"/>
          <w:u w:color="000000"/>
        </w:rPr>
        <w:lastRenderedPageBreak/>
        <w:t>Cortocircuito Monofásico en el Punto 4</w:t>
      </w:r>
      <w:bookmarkEnd w:id="247"/>
    </w:p>
    <w:p w14:paraId="03CFE524" w14:textId="77777777" w:rsidR="006F7C98" w:rsidRPr="006A1B56" w:rsidRDefault="006F7C98" w:rsidP="00A00C01">
      <w:pPr>
        <w:spacing w:line="276" w:lineRule="auto"/>
      </w:pPr>
    </w:p>
    <w:p w14:paraId="59964C40" w14:textId="77777777" w:rsidR="006F7C98" w:rsidRDefault="006F7C98" w:rsidP="00A00C01">
      <w:pPr>
        <w:pStyle w:val="Default"/>
        <w:spacing w:line="276" w:lineRule="auto"/>
        <w:jc w:val="both"/>
        <w:rPr>
          <w:rFonts w:ascii="Franklin Gothic Medium" w:hAnsi="Franklin Gothic Medium"/>
        </w:rPr>
      </w:pPr>
      <w:r w:rsidRPr="004D14AE">
        <w:rPr>
          <w:rFonts w:ascii="Franklin Gothic Medium" w:hAnsi="Franklin Gothic Medium"/>
        </w:rPr>
        <w:t>Los transformadores auxiliares también serán de configuración Dy</w:t>
      </w:r>
      <w:r>
        <w:rPr>
          <w:rFonts w:ascii="Franklin Gothic Medium" w:hAnsi="Franklin Gothic Medium"/>
        </w:rPr>
        <w:t>n11</w:t>
      </w:r>
      <w:r w:rsidRPr="004D14AE">
        <w:rPr>
          <w:rFonts w:ascii="Franklin Gothic Medium" w:hAnsi="Franklin Gothic Medium"/>
        </w:rPr>
        <w:t xml:space="preserve">, pero en este caso sus neutros estarán rígidamente conectados a tierra. Es por ello que será necesario realizar el cálculo para la impedancia de secuencia homopolar. </w:t>
      </w:r>
    </w:p>
    <w:p w14:paraId="75F81999" w14:textId="77777777" w:rsidR="006F7C98" w:rsidRPr="006A1B56" w:rsidRDefault="006F7C98" w:rsidP="00A00C01">
      <w:pPr>
        <w:spacing w:line="276" w:lineRule="auto"/>
        <w:rPr>
          <w:lang w:val="es-AR"/>
        </w:rPr>
      </w:pPr>
    </w:p>
    <w:p w14:paraId="49FB076E" w14:textId="77777777" w:rsidR="006F7C98" w:rsidRPr="006A1B56" w:rsidRDefault="006F7C98" w:rsidP="00A00C01">
      <w:pPr>
        <w:pStyle w:val="Ttulo3"/>
        <w:spacing w:after="240" w:line="276" w:lineRule="auto"/>
        <w:ind w:hanging="2115"/>
        <w:rPr>
          <w:i/>
          <w:iCs/>
          <w:sz w:val="24"/>
          <w:szCs w:val="24"/>
          <w:lang w:val="es-AR"/>
        </w:rPr>
      </w:pPr>
      <w:bookmarkStart w:id="248" w:name="_Toc118843591"/>
      <w:r w:rsidRPr="006A1B56">
        <w:rPr>
          <w:i/>
          <w:iCs/>
          <w:sz w:val="24"/>
          <w:szCs w:val="24"/>
          <w:lang w:val="es-AR"/>
        </w:rPr>
        <w:t>Circuito equivalente de secuencia homopolar</w:t>
      </w:r>
      <w:bookmarkEnd w:id="248"/>
    </w:p>
    <w:p w14:paraId="3E58E2C0" w14:textId="77777777" w:rsidR="006F7C98" w:rsidRPr="004D14AE" w:rsidRDefault="006F7C98" w:rsidP="00A00C01">
      <w:pPr>
        <w:spacing w:line="276" w:lineRule="auto"/>
        <w:rPr>
          <w:sz w:val="24"/>
          <w:szCs w:val="24"/>
          <w:lang w:val="es-AR"/>
        </w:rPr>
      </w:pPr>
      <w:r w:rsidRPr="004D14AE">
        <w:rPr>
          <w:sz w:val="24"/>
          <w:szCs w:val="24"/>
          <w:lang w:val="es-AR"/>
        </w:rPr>
        <w:t xml:space="preserve">Impedancia secuencia homopolar para un cortocircuito en la salida del transformador de servicios auxiliares. </w:t>
      </w:r>
    </w:p>
    <w:p w14:paraId="72FFA6C7" w14:textId="77777777" w:rsidR="006F7C98" w:rsidRPr="004D14AE" w:rsidRDefault="006F7C98" w:rsidP="00A00C01">
      <w:pPr>
        <w:spacing w:line="276" w:lineRule="auto"/>
        <w:rPr>
          <w:sz w:val="24"/>
          <w:szCs w:val="24"/>
          <w:lang w:val="es-AR"/>
        </w:rPr>
      </w:pPr>
    </w:p>
    <w:p w14:paraId="54AE27FD" w14:textId="77777777" w:rsidR="006F7C98" w:rsidRDefault="006F7C98" w:rsidP="00A00C01">
      <w:pPr>
        <w:keepNext/>
        <w:spacing w:line="276" w:lineRule="auto"/>
        <w:jc w:val="center"/>
      </w:pPr>
      <w:r w:rsidRPr="004D14AE">
        <w:rPr>
          <w:rFonts w:eastAsiaTheme="minorHAnsi" w:cs="Tahoma"/>
          <w:noProof/>
          <w:position w:val="27"/>
          <w:sz w:val="24"/>
          <w:szCs w:val="24"/>
          <w:lang w:val="es-AR" w:eastAsia="es-AR"/>
        </w:rPr>
        <w:drawing>
          <wp:inline distT="0" distB="0" distL="0" distR="0" wp14:anchorId="7F3FFE01" wp14:editId="55005928">
            <wp:extent cx="1359496" cy="763325"/>
            <wp:effectExtent l="0" t="0" r="0" b="0"/>
            <wp:docPr id="148607" name="Imagen 1486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93">
                      <a:extLst>
                        <a:ext uri="{28A0092B-C50C-407E-A947-70E740481C1C}">
                          <a14:useLocalDpi xmlns:a14="http://schemas.microsoft.com/office/drawing/2010/main" val="0"/>
                        </a:ext>
                      </a:extLst>
                    </a:blip>
                    <a:srcRect/>
                    <a:stretch>
                      <a:fillRect/>
                    </a:stretch>
                  </pic:blipFill>
                  <pic:spPr bwMode="auto">
                    <a:xfrm>
                      <a:off x="0" y="0"/>
                      <a:ext cx="1387571" cy="779089"/>
                    </a:xfrm>
                    <a:prstGeom prst="rect">
                      <a:avLst/>
                    </a:prstGeom>
                    <a:noFill/>
                    <a:ln>
                      <a:noFill/>
                    </a:ln>
                  </pic:spPr>
                </pic:pic>
              </a:graphicData>
            </a:graphic>
          </wp:inline>
        </w:drawing>
      </w:r>
    </w:p>
    <w:p w14:paraId="3840ECF4" w14:textId="67ACDDDF" w:rsidR="006F7C98" w:rsidRDefault="006F7C98" w:rsidP="00A00C01">
      <w:pPr>
        <w:pStyle w:val="Descripcin"/>
        <w:spacing w:after="0" w:line="276" w:lineRule="auto"/>
        <w:jc w:val="center"/>
        <w:rPr>
          <w:b w:val="0"/>
          <w:i/>
          <w:noProof/>
          <w:color w:val="0D0D0D" w:themeColor="text1" w:themeTint="F2"/>
          <w:sz w:val="20"/>
          <w:szCs w:val="20"/>
        </w:rPr>
      </w:pPr>
      <w:bookmarkStart w:id="249" w:name="_Toc118839463"/>
      <w:r w:rsidRPr="008F4175">
        <w:rPr>
          <w:b w:val="0"/>
          <w:i/>
          <w:color w:val="0D0D0D" w:themeColor="text1" w:themeTint="F2"/>
          <w:sz w:val="20"/>
          <w:szCs w:val="20"/>
        </w:rPr>
        <w:t xml:space="preserve">Ilustración </w:t>
      </w:r>
      <w:r w:rsidRPr="008F4175">
        <w:rPr>
          <w:b w:val="0"/>
          <w:i/>
          <w:color w:val="0D0D0D" w:themeColor="text1" w:themeTint="F2"/>
          <w:sz w:val="20"/>
          <w:szCs w:val="20"/>
        </w:rPr>
        <w:fldChar w:fldCharType="begin"/>
      </w:r>
      <w:r w:rsidRPr="008F4175">
        <w:rPr>
          <w:b w:val="0"/>
          <w:i/>
          <w:color w:val="0D0D0D" w:themeColor="text1" w:themeTint="F2"/>
          <w:sz w:val="20"/>
          <w:szCs w:val="20"/>
        </w:rPr>
        <w:instrText xml:space="preserve"> SEQ Ilustración \* ARABIC </w:instrText>
      </w:r>
      <w:r w:rsidRPr="008F4175">
        <w:rPr>
          <w:b w:val="0"/>
          <w:i/>
          <w:color w:val="0D0D0D" w:themeColor="text1" w:themeTint="F2"/>
          <w:sz w:val="20"/>
          <w:szCs w:val="20"/>
        </w:rPr>
        <w:fldChar w:fldCharType="separate"/>
      </w:r>
      <w:r w:rsidR="004034E9">
        <w:rPr>
          <w:b w:val="0"/>
          <w:i/>
          <w:noProof/>
          <w:color w:val="0D0D0D" w:themeColor="text1" w:themeTint="F2"/>
          <w:sz w:val="20"/>
          <w:szCs w:val="20"/>
        </w:rPr>
        <w:t>59</w:t>
      </w:r>
      <w:r w:rsidRPr="008F4175">
        <w:rPr>
          <w:b w:val="0"/>
          <w:i/>
          <w:color w:val="0D0D0D" w:themeColor="text1" w:themeTint="F2"/>
          <w:sz w:val="20"/>
          <w:szCs w:val="20"/>
        </w:rPr>
        <w:fldChar w:fldCharType="end"/>
      </w:r>
      <w:r w:rsidR="00F6761F">
        <w:rPr>
          <w:b w:val="0"/>
          <w:i/>
          <w:color w:val="0D0D0D" w:themeColor="text1" w:themeTint="F2"/>
          <w:sz w:val="20"/>
          <w:szCs w:val="20"/>
        </w:rPr>
        <w:t>:</w:t>
      </w:r>
      <w:r w:rsidRPr="008F4175">
        <w:rPr>
          <w:b w:val="0"/>
          <w:i/>
          <w:noProof/>
          <w:color w:val="0D0D0D" w:themeColor="text1" w:themeTint="F2"/>
          <w:sz w:val="20"/>
          <w:szCs w:val="20"/>
        </w:rPr>
        <w:t xml:space="preserve"> </w:t>
      </w:r>
      <w:r w:rsidR="00F6761F">
        <w:rPr>
          <w:b w:val="0"/>
          <w:i/>
          <w:noProof/>
          <w:color w:val="0D0D0D" w:themeColor="text1" w:themeTint="F2"/>
          <w:sz w:val="20"/>
          <w:szCs w:val="20"/>
        </w:rPr>
        <w:t>S</w:t>
      </w:r>
      <w:r w:rsidRPr="008F4175">
        <w:rPr>
          <w:b w:val="0"/>
          <w:i/>
          <w:noProof/>
          <w:color w:val="0D0D0D" w:themeColor="text1" w:themeTint="F2"/>
          <w:sz w:val="20"/>
          <w:szCs w:val="20"/>
          <w:lang w:val="es-AR"/>
        </w:rPr>
        <w:t>oftware Proteus</w:t>
      </w:r>
      <w:r w:rsidRPr="008F4175">
        <w:rPr>
          <w:b w:val="0"/>
          <w:i/>
          <w:noProof/>
          <w:color w:val="0D0D0D" w:themeColor="text1" w:themeTint="F2"/>
          <w:sz w:val="20"/>
          <w:szCs w:val="20"/>
        </w:rPr>
        <w:t xml:space="preserve"> 8</w:t>
      </w:r>
      <w:r w:rsidR="00F6761F">
        <w:rPr>
          <w:b w:val="0"/>
          <w:i/>
          <w:noProof/>
          <w:color w:val="0D0D0D" w:themeColor="text1" w:themeTint="F2"/>
          <w:sz w:val="20"/>
          <w:szCs w:val="20"/>
        </w:rPr>
        <w:t>, c</w:t>
      </w:r>
      <w:r w:rsidRPr="008F4175">
        <w:rPr>
          <w:b w:val="0"/>
          <w:i/>
          <w:noProof/>
          <w:color w:val="0D0D0D" w:themeColor="text1" w:themeTint="F2"/>
          <w:sz w:val="20"/>
          <w:szCs w:val="20"/>
        </w:rPr>
        <w:t>ircuito equivalente secuencia homopolar salida trafo serv aux.</w:t>
      </w:r>
      <w:bookmarkEnd w:id="249"/>
    </w:p>
    <w:p w14:paraId="224FF797" w14:textId="77777777" w:rsidR="00F6761F" w:rsidRPr="00F6761F" w:rsidRDefault="00F6761F" w:rsidP="00A00C01">
      <w:pPr>
        <w:spacing w:line="276" w:lineRule="auto"/>
      </w:pPr>
    </w:p>
    <w:p w14:paraId="2DCF1087" w14:textId="77777777" w:rsidR="006F7C98" w:rsidRPr="00CD711E" w:rsidRDefault="006F7C98" w:rsidP="00A00C01">
      <w:pPr>
        <w:pStyle w:val="Prrafodelista"/>
        <w:numPr>
          <w:ilvl w:val="0"/>
          <w:numId w:val="30"/>
        </w:numPr>
        <w:spacing w:line="276" w:lineRule="auto"/>
        <w:rPr>
          <w:rFonts w:eastAsiaTheme="minorHAnsi" w:cs="Tahoma"/>
          <w:noProof/>
          <w:position w:val="27"/>
          <w:sz w:val="24"/>
          <w:szCs w:val="24"/>
          <w:lang w:val="es-AR" w:eastAsia="es-AR"/>
        </w:rPr>
      </w:pPr>
      <w:r w:rsidRPr="00CD711E">
        <w:rPr>
          <w:rFonts w:eastAsiaTheme="minorHAnsi" w:cs="Tahoma"/>
          <w:noProof/>
          <w:position w:val="27"/>
          <w:sz w:val="24"/>
          <w:szCs w:val="24"/>
          <w:lang w:val="es-AR" w:eastAsia="es-AR"/>
        </w:rPr>
        <w:t>Impedancia de secuencia homopolar de transformador Dyn</w:t>
      </w:r>
      <w:r>
        <w:rPr>
          <w:rFonts w:eastAsiaTheme="minorHAnsi" w:cs="Tahoma"/>
          <w:noProof/>
          <w:position w:val="27"/>
          <w:sz w:val="24"/>
          <w:szCs w:val="24"/>
          <w:lang w:val="es-AR" w:eastAsia="es-AR"/>
        </w:rPr>
        <w:t>11</w:t>
      </w:r>
    </w:p>
    <w:p w14:paraId="7BB9D43F" w14:textId="77777777" w:rsidR="006F7C98" w:rsidRPr="0099114B" w:rsidRDefault="006F7C98" w:rsidP="00A00C01">
      <w:pPr>
        <w:spacing w:line="276" w:lineRule="auto"/>
        <w:rPr>
          <w:noProof/>
          <w:sz w:val="24"/>
          <w:szCs w:val="24"/>
          <w:lang w:val="es-AR" w:eastAsia="es-AR"/>
        </w:rPr>
      </w:pPr>
      <w:r>
        <w:rPr>
          <w:noProof/>
          <w:lang w:val="es-AR" w:eastAsia="es-AR"/>
        </w:rPr>
        <w:drawing>
          <wp:inline distT="0" distB="0" distL="0" distR="0" wp14:anchorId="096949D9" wp14:editId="2742B60B">
            <wp:extent cx="2648102" cy="274453"/>
            <wp:effectExtent l="0" t="0" r="0" b="0"/>
            <wp:docPr id="257" name="Imagen 2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4"/>
                    <a:stretch>
                      <a:fillRect/>
                    </a:stretch>
                  </pic:blipFill>
                  <pic:spPr>
                    <a:xfrm>
                      <a:off x="0" y="0"/>
                      <a:ext cx="2741566" cy="284140"/>
                    </a:xfrm>
                    <a:prstGeom prst="rect">
                      <a:avLst/>
                    </a:prstGeom>
                  </pic:spPr>
                </pic:pic>
              </a:graphicData>
            </a:graphic>
          </wp:inline>
        </w:drawing>
      </w:r>
    </w:p>
    <w:p w14:paraId="2310607C" w14:textId="77777777" w:rsidR="006F7C98" w:rsidRPr="006A1B56" w:rsidRDefault="006F7C98" w:rsidP="00A00C01">
      <w:pPr>
        <w:pStyle w:val="Ttulo3"/>
        <w:spacing w:after="240" w:line="276" w:lineRule="auto"/>
        <w:ind w:hanging="2115"/>
        <w:rPr>
          <w:i/>
          <w:iCs/>
          <w:sz w:val="24"/>
          <w:szCs w:val="24"/>
          <w:lang w:val="es-AR"/>
        </w:rPr>
      </w:pPr>
      <w:bookmarkStart w:id="250" w:name="_Toc118843592"/>
      <w:r w:rsidRPr="006A1B56">
        <w:rPr>
          <w:i/>
          <w:iCs/>
          <w:sz w:val="24"/>
          <w:szCs w:val="24"/>
          <w:lang w:val="es-AR"/>
        </w:rPr>
        <w:t>Corriente de cortocircuito monofásica</w:t>
      </w:r>
      <w:bookmarkEnd w:id="250"/>
    </w:p>
    <w:p w14:paraId="46524898" w14:textId="77777777" w:rsidR="006F7C98" w:rsidRPr="0053342C" w:rsidRDefault="006F7C98" w:rsidP="00A00C01">
      <w:pPr>
        <w:spacing w:line="276" w:lineRule="auto"/>
        <w:rPr>
          <w:rFonts w:eastAsiaTheme="minorHAnsi" w:cs="Tahoma"/>
          <w:i/>
          <w:noProof/>
          <w:position w:val="27"/>
          <w:sz w:val="24"/>
          <w:szCs w:val="24"/>
          <w:u w:val="single"/>
          <w:lang w:val="es-AR" w:eastAsia="es-AR"/>
        </w:rPr>
      </w:pPr>
      <w:r>
        <w:rPr>
          <w:noProof/>
          <w:lang w:val="es-AR" w:eastAsia="es-AR"/>
        </w:rPr>
        <w:drawing>
          <wp:inline distT="0" distB="0" distL="0" distR="0" wp14:anchorId="454E7DEA" wp14:editId="6F416381">
            <wp:extent cx="2143353" cy="510643"/>
            <wp:effectExtent l="0" t="0" r="0" b="3810"/>
            <wp:docPr id="273" name="Imagen 2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5"/>
                    <a:stretch>
                      <a:fillRect/>
                    </a:stretch>
                  </pic:blipFill>
                  <pic:spPr>
                    <a:xfrm>
                      <a:off x="0" y="0"/>
                      <a:ext cx="2171023" cy="517235"/>
                    </a:xfrm>
                    <a:prstGeom prst="rect">
                      <a:avLst/>
                    </a:prstGeom>
                  </pic:spPr>
                </pic:pic>
              </a:graphicData>
            </a:graphic>
          </wp:inline>
        </w:drawing>
      </w:r>
      <w:r>
        <w:rPr>
          <w:noProof/>
          <w:lang w:val="es-AR" w:eastAsia="es-AR"/>
        </w:rPr>
        <w:t xml:space="preserve"> </w:t>
      </w:r>
      <w:r w:rsidRPr="004D14AE">
        <w:rPr>
          <w:noProof/>
          <w:sz w:val="24"/>
          <w:szCs w:val="24"/>
          <w:lang w:val="es-AR" w:eastAsia="es-AR"/>
        </w:rPr>
        <w:t xml:space="preserve"> </w:t>
      </w:r>
    </w:p>
    <w:p w14:paraId="5DB7B700" w14:textId="77777777" w:rsidR="006F7C98" w:rsidRPr="006A1B56" w:rsidRDefault="006F7C98" w:rsidP="00A00C01">
      <w:pPr>
        <w:pStyle w:val="Ttulo3"/>
        <w:spacing w:after="240" w:line="276" w:lineRule="auto"/>
        <w:ind w:hanging="2115"/>
        <w:rPr>
          <w:i/>
          <w:iCs/>
          <w:sz w:val="24"/>
          <w:szCs w:val="24"/>
          <w:lang w:val="es-AR"/>
        </w:rPr>
      </w:pPr>
      <w:bookmarkStart w:id="251" w:name="_Toc118843593"/>
      <w:r w:rsidRPr="006A1B56">
        <w:rPr>
          <w:i/>
          <w:iCs/>
          <w:sz w:val="24"/>
          <w:szCs w:val="24"/>
          <w:lang w:val="es-AR"/>
        </w:rPr>
        <w:t xml:space="preserve">Corriente de apertura </w:t>
      </w:r>
      <w:r w:rsidRPr="006A1B56">
        <w:rPr>
          <w:b/>
          <w:bCs/>
          <w:i/>
          <w:iCs/>
          <w:sz w:val="24"/>
          <w:szCs w:val="24"/>
          <w:lang w:val="es-AR"/>
        </w:rPr>
        <w:t>I a</w:t>
      </w:r>
      <w:bookmarkEnd w:id="251"/>
    </w:p>
    <w:p w14:paraId="6BF45549" w14:textId="77777777" w:rsidR="006F7C98" w:rsidRPr="0099114B" w:rsidRDefault="006F7C98" w:rsidP="00A00C01">
      <w:pPr>
        <w:spacing w:line="276" w:lineRule="auto"/>
        <w:rPr>
          <w:noProof/>
          <w:sz w:val="24"/>
          <w:szCs w:val="24"/>
          <w:lang w:val="es-AR" w:eastAsia="es-AR"/>
        </w:rPr>
      </w:pPr>
      <w:r>
        <w:rPr>
          <w:noProof/>
          <w:lang w:val="es-AR" w:eastAsia="es-AR"/>
        </w:rPr>
        <w:t xml:space="preserve"> </w:t>
      </w:r>
      <w:r>
        <w:rPr>
          <w:noProof/>
          <w:lang w:val="es-AR" w:eastAsia="es-AR"/>
        </w:rPr>
        <w:drawing>
          <wp:inline distT="0" distB="0" distL="0" distR="0" wp14:anchorId="3A93427A" wp14:editId="3E6A0A7A">
            <wp:extent cx="1448410" cy="273424"/>
            <wp:effectExtent l="0" t="0" r="0" b="0"/>
            <wp:docPr id="275" name="Imagen 2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6"/>
                    <a:stretch>
                      <a:fillRect/>
                    </a:stretch>
                  </pic:blipFill>
                  <pic:spPr>
                    <a:xfrm>
                      <a:off x="0" y="0"/>
                      <a:ext cx="1488587" cy="281008"/>
                    </a:xfrm>
                    <a:prstGeom prst="rect">
                      <a:avLst/>
                    </a:prstGeom>
                  </pic:spPr>
                </pic:pic>
              </a:graphicData>
            </a:graphic>
          </wp:inline>
        </w:drawing>
      </w:r>
    </w:p>
    <w:p w14:paraId="1778CD01" w14:textId="5188A06C" w:rsidR="006F7C98" w:rsidRPr="006A1B56" w:rsidRDefault="006F7C98" w:rsidP="00A00C01">
      <w:pPr>
        <w:pStyle w:val="Ttulo3"/>
        <w:spacing w:after="240" w:line="276" w:lineRule="auto"/>
        <w:ind w:hanging="2115"/>
        <w:rPr>
          <w:i/>
          <w:iCs/>
          <w:sz w:val="24"/>
          <w:szCs w:val="24"/>
          <w:lang w:val="es-AR"/>
        </w:rPr>
      </w:pPr>
      <w:bookmarkStart w:id="252" w:name="_Toc118843594"/>
      <w:r w:rsidRPr="006A1B56">
        <w:rPr>
          <w:i/>
          <w:iCs/>
          <w:sz w:val="24"/>
          <w:szCs w:val="24"/>
          <w:lang w:val="es-AR"/>
        </w:rPr>
        <w:t xml:space="preserve">Corriente </w:t>
      </w:r>
      <w:r w:rsidR="00B34CB6" w:rsidRPr="006A1B56">
        <w:rPr>
          <w:i/>
          <w:iCs/>
          <w:sz w:val="24"/>
          <w:szCs w:val="24"/>
          <w:lang w:val="es-AR"/>
        </w:rPr>
        <w:t>de impulso</w:t>
      </w:r>
      <w:r w:rsidRPr="006A1B56">
        <w:rPr>
          <w:i/>
          <w:iCs/>
          <w:sz w:val="24"/>
          <w:szCs w:val="24"/>
          <w:lang w:val="es-AR"/>
        </w:rPr>
        <w:t xml:space="preserve"> </w:t>
      </w:r>
      <w:r w:rsidRPr="006A1B56">
        <w:rPr>
          <w:b/>
          <w:bCs/>
          <w:i/>
          <w:iCs/>
          <w:sz w:val="24"/>
          <w:szCs w:val="24"/>
          <w:lang w:val="es-AR"/>
        </w:rPr>
        <w:t>I s</w:t>
      </w:r>
      <w:bookmarkEnd w:id="252"/>
    </w:p>
    <w:p w14:paraId="105D6008" w14:textId="77777777" w:rsidR="006F7C98" w:rsidRDefault="006F7C98" w:rsidP="00A00C01">
      <w:pPr>
        <w:spacing w:line="276" w:lineRule="auto"/>
        <w:rPr>
          <w:noProof/>
          <w:lang w:val="es-AR" w:eastAsia="es-AR"/>
        </w:rPr>
      </w:pPr>
      <w:r>
        <w:rPr>
          <w:noProof/>
          <w:lang w:val="es-AR" w:eastAsia="es-AR"/>
        </w:rPr>
        <w:t xml:space="preserve"> </w:t>
      </w:r>
      <w:r>
        <w:rPr>
          <w:noProof/>
          <w:lang w:val="es-AR" w:eastAsia="es-AR"/>
        </w:rPr>
        <w:drawing>
          <wp:inline distT="0" distB="0" distL="0" distR="0" wp14:anchorId="0520C117" wp14:editId="549C4FDE">
            <wp:extent cx="1876567" cy="327308"/>
            <wp:effectExtent l="0" t="0" r="0" b="0"/>
            <wp:docPr id="258" name="Imagen 2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7"/>
                    <a:stretch>
                      <a:fillRect/>
                    </a:stretch>
                  </pic:blipFill>
                  <pic:spPr>
                    <a:xfrm>
                      <a:off x="0" y="0"/>
                      <a:ext cx="1952140" cy="340489"/>
                    </a:xfrm>
                    <a:prstGeom prst="rect">
                      <a:avLst/>
                    </a:prstGeom>
                  </pic:spPr>
                </pic:pic>
              </a:graphicData>
            </a:graphic>
          </wp:inline>
        </w:drawing>
      </w:r>
      <w:r>
        <w:rPr>
          <w:noProof/>
          <w:lang w:val="es-AR" w:eastAsia="es-AR"/>
        </w:rPr>
        <w:t xml:space="preserve"> </w:t>
      </w:r>
    </w:p>
    <w:p w14:paraId="6939BD04" w14:textId="77777777" w:rsidR="006F7C98" w:rsidRDefault="006F7C98" w:rsidP="00A00C01">
      <w:pPr>
        <w:spacing w:line="276" w:lineRule="auto"/>
        <w:rPr>
          <w:noProof/>
          <w:sz w:val="24"/>
          <w:szCs w:val="24"/>
          <w:lang w:val="es-AR" w:eastAsia="es-AR"/>
        </w:rPr>
      </w:pPr>
    </w:p>
    <w:p w14:paraId="67151F70" w14:textId="77777777" w:rsidR="006F7C98" w:rsidRPr="006A1B56" w:rsidRDefault="006F7C98" w:rsidP="00A00C01">
      <w:pPr>
        <w:pStyle w:val="Ttulo3"/>
        <w:spacing w:after="240" w:line="276" w:lineRule="auto"/>
        <w:ind w:hanging="2115"/>
        <w:rPr>
          <w:i/>
          <w:iCs/>
          <w:sz w:val="24"/>
          <w:szCs w:val="24"/>
          <w:lang w:val="es-AR"/>
        </w:rPr>
      </w:pPr>
      <w:bookmarkStart w:id="253" w:name="_Toc118843595"/>
      <w:r w:rsidRPr="006A1B56">
        <w:rPr>
          <w:i/>
          <w:iCs/>
          <w:sz w:val="24"/>
          <w:szCs w:val="24"/>
          <w:lang w:val="es-AR"/>
        </w:rPr>
        <w:t xml:space="preserve">Corriente breve efectiva térmica </w:t>
      </w:r>
      <w:r w:rsidRPr="006A1B56">
        <w:rPr>
          <w:b/>
          <w:bCs/>
          <w:i/>
          <w:iCs/>
          <w:sz w:val="24"/>
          <w:szCs w:val="24"/>
          <w:lang w:val="es-AR"/>
        </w:rPr>
        <w:t xml:space="preserve">I </w:t>
      </w:r>
      <w:proofErr w:type="spellStart"/>
      <w:r w:rsidRPr="006A1B56">
        <w:rPr>
          <w:b/>
          <w:bCs/>
          <w:i/>
          <w:iCs/>
          <w:sz w:val="24"/>
          <w:szCs w:val="24"/>
          <w:lang w:val="es-AR"/>
        </w:rPr>
        <w:t>th</w:t>
      </w:r>
      <w:bookmarkEnd w:id="253"/>
      <w:proofErr w:type="spellEnd"/>
    </w:p>
    <w:p w14:paraId="3063F57D" w14:textId="77777777" w:rsidR="006F7C98" w:rsidRPr="004D14AE" w:rsidRDefault="006F7C98" w:rsidP="00A00C01">
      <w:pPr>
        <w:spacing w:line="276" w:lineRule="auto"/>
        <w:rPr>
          <w:rFonts w:eastAsiaTheme="minorHAnsi" w:cs="Tahoma"/>
          <w:noProof/>
          <w:position w:val="27"/>
          <w:sz w:val="24"/>
          <w:szCs w:val="24"/>
          <w:lang w:val="es-AR" w:eastAsia="es-AR"/>
        </w:rPr>
      </w:pPr>
      <w:r>
        <w:rPr>
          <w:noProof/>
          <w:lang w:val="es-AR" w:eastAsia="es-AR"/>
        </w:rPr>
        <w:drawing>
          <wp:inline distT="0" distB="0" distL="0" distR="0" wp14:anchorId="0BB0E08D" wp14:editId="1BA34017">
            <wp:extent cx="1938528" cy="313790"/>
            <wp:effectExtent l="0" t="0" r="5080" b="0"/>
            <wp:docPr id="276" name="Imagen 2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8"/>
                    <a:stretch>
                      <a:fillRect/>
                    </a:stretch>
                  </pic:blipFill>
                  <pic:spPr>
                    <a:xfrm>
                      <a:off x="0" y="0"/>
                      <a:ext cx="1989406" cy="322026"/>
                    </a:xfrm>
                    <a:prstGeom prst="rect">
                      <a:avLst/>
                    </a:prstGeom>
                  </pic:spPr>
                </pic:pic>
              </a:graphicData>
            </a:graphic>
          </wp:inline>
        </w:drawing>
      </w:r>
      <w:r>
        <w:rPr>
          <w:noProof/>
          <w:lang w:val="es-AR" w:eastAsia="es-AR"/>
        </w:rPr>
        <w:t xml:space="preserve"> </w:t>
      </w:r>
      <w:r w:rsidRPr="004D14AE">
        <w:rPr>
          <w:noProof/>
          <w:sz w:val="24"/>
          <w:szCs w:val="24"/>
          <w:lang w:val="es-AR" w:eastAsia="es-AR"/>
        </w:rPr>
        <w:t xml:space="preserve"> </w:t>
      </w:r>
    </w:p>
    <w:p w14:paraId="26032B48" w14:textId="5EABA6F9" w:rsidR="009C6CED" w:rsidRDefault="009C6CED" w:rsidP="00A00C01">
      <w:pPr>
        <w:widowControl/>
        <w:autoSpaceDE/>
        <w:autoSpaceDN/>
        <w:spacing w:after="160" w:line="276" w:lineRule="auto"/>
      </w:pPr>
      <w:r>
        <w:br w:type="page"/>
      </w:r>
    </w:p>
    <w:p w14:paraId="03F43DDA" w14:textId="77777777" w:rsidR="009C6CED" w:rsidRDefault="009C6CED" w:rsidP="00A00C01">
      <w:pPr>
        <w:pStyle w:val="Ttulo2"/>
        <w:spacing w:line="276" w:lineRule="auto"/>
        <w:jc w:val="center"/>
        <w:rPr>
          <w:rFonts w:ascii="Franklin Gothic Medium" w:hAnsi="Franklin Gothic Medium"/>
          <w:color w:val="auto"/>
          <w:sz w:val="28"/>
          <w:szCs w:val="28"/>
        </w:rPr>
      </w:pPr>
      <w:bookmarkStart w:id="254" w:name="_Toc118843596"/>
      <w:r>
        <w:rPr>
          <w:rFonts w:ascii="Franklin Gothic Medium" w:hAnsi="Franklin Gothic Medium"/>
          <w:color w:val="auto"/>
          <w:sz w:val="28"/>
          <w:szCs w:val="28"/>
        </w:rPr>
        <w:lastRenderedPageBreak/>
        <w:t>Cálculos de Cortocircuito en corriente continua</w:t>
      </w:r>
      <w:bookmarkEnd w:id="254"/>
    </w:p>
    <w:p w14:paraId="4BF574A4" w14:textId="77777777" w:rsidR="009C6CED" w:rsidRDefault="009C6CED" w:rsidP="00A00C01">
      <w:pPr>
        <w:spacing w:line="276" w:lineRule="auto"/>
        <w:rPr>
          <w:sz w:val="24"/>
          <w:szCs w:val="24"/>
          <w:lang w:val="es-AR"/>
        </w:rPr>
      </w:pPr>
    </w:p>
    <w:p w14:paraId="22888402" w14:textId="2BCE58EE" w:rsidR="009C6CED" w:rsidRDefault="009C6CED" w:rsidP="00A00C01">
      <w:pPr>
        <w:tabs>
          <w:tab w:val="left" w:pos="1590"/>
        </w:tabs>
        <w:spacing w:line="276" w:lineRule="auto"/>
        <w:jc w:val="both"/>
        <w:rPr>
          <w:sz w:val="24"/>
          <w:szCs w:val="24"/>
        </w:rPr>
      </w:pPr>
      <w:r>
        <w:rPr>
          <w:sz w:val="24"/>
          <w:szCs w:val="24"/>
        </w:rPr>
        <w:t xml:space="preserve">Con el objetivo de dimensionar correctamente los disyuntores extrarrápidos ubicados en las celdas de corriente continua de la subestación de tracción, se requerirá el cálculo de las intensidades de cortocircuito. </w:t>
      </w:r>
    </w:p>
    <w:p w14:paraId="26367782" w14:textId="77777777" w:rsidR="009C6CED" w:rsidRDefault="009C6CED" w:rsidP="00A00C01">
      <w:pPr>
        <w:tabs>
          <w:tab w:val="left" w:pos="1590"/>
        </w:tabs>
        <w:spacing w:line="276" w:lineRule="auto"/>
        <w:jc w:val="both"/>
        <w:rPr>
          <w:sz w:val="24"/>
          <w:szCs w:val="24"/>
        </w:rPr>
      </w:pPr>
    </w:p>
    <w:p w14:paraId="6A3CFEB1" w14:textId="12936FED" w:rsidR="009C6CED" w:rsidRDefault="009C6CED" w:rsidP="00A00C01">
      <w:pPr>
        <w:tabs>
          <w:tab w:val="left" w:pos="1590"/>
        </w:tabs>
        <w:spacing w:line="276" w:lineRule="auto"/>
        <w:jc w:val="both"/>
        <w:rPr>
          <w:sz w:val="24"/>
          <w:szCs w:val="24"/>
        </w:rPr>
      </w:pPr>
      <w:r>
        <w:rPr>
          <w:sz w:val="24"/>
          <w:szCs w:val="24"/>
        </w:rPr>
        <w:t>Con el fin de obtener los parámetros requeridos para un correcto dimensionamiento, se consideran los valores de resistencia de la línea de contacto, los rieles de vía, y la resistencia debida a la caída de tensión por la reactancia del transformador de tracción.</w:t>
      </w:r>
    </w:p>
    <w:p w14:paraId="3D398554" w14:textId="77777777" w:rsidR="009C6CED" w:rsidRDefault="009C6CED" w:rsidP="00A00C01">
      <w:pPr>
        <w:tabs>
          <w:tab w:val="left" w:pos="1590"/>
        </w:tabs>
        <w:spacing w:line="276" w:lineRule="auto"/>
        <w:jc w:val="both"/>
        <w:rPr>
          <w:sz w:val="24"/>
          <w:szCs w:val="24"/>
        </w:rPr>
      </w:pPr>
    </w:p>
    <w:p w14:paraId="4103AE75" w14:textId="77777777" w:rsidR="009C6CED" w:rsidRDefault="009C6CED" w:rsidP="00A00C01">
      <w:pPr>
        <w:tabs>
          <w:tab w:val="left" w:pos="1590"/>
        </w:tabs>
        <w:spacing w:line="276" w:lineRule="auto"/>
        <w:jc w:val="both"/>
        <w:rPr>
          <w:sz w:val="24"/>
          <w:szCs w:val="24"/>
        </w:rPr>
      </w:pPr>
      <w:r>
        <w:rPr>
          <w:sz w:val="24"/>
          <w:szCs w:val="24"/>
        </w:rPr>
        <w:t xml:space="preserve">La línea de contacto, estará aislada entre subestaciones de tracción, ya que cada subestación alimentará a un tramo del recorrido. Por lo tanto, en caso de haber un cortocircuito en uno de ellos, consideramos solo el aporte de las subestaciones aledañas. </w:t>
      </w:r>
    </w:p>
    <w:p w14:paraId="45489665" w14:textId="77777777" w:rsidR="009C6CED" w:rsidRDefault="009C6CED" w:rsidP="00A00C01">
      <w:pPr>
        <w:tabs>
          <w:tab w:val="left" w:pos="1590"/>
        </w:tabs>
        <w:spacing w:line="276" w:lineRule="auto"/>
        <w:rPr>
          <w:sz w:val="24"/>
          <w:szCs w:val="24"/>
        </w:rPr>
      </w:pPr>
    </w:p>
    <w:p w14:paraId="0CBE7D02" w14:textId="77777777" w:rsidR="009C6CED" w:rsidRPr="009C6CED" w:rsidRDefault="009C6CED" w:rsidP="00A00C01">
      <w:pPr>
        <w:pStyle w:val="Ttulo3"/>
        <w:spacing w:after="240" w:line="276" w:lineRule="auto"/>
        <w:ind w:hanging="2115"/>
        <w:rPr>
          <w:i/>
          <w:iCs/>
          <w:sz w:val="24"/>
          <w:szCs w:val="24"/>
          <w:lang w:val="es-AR"/>
        </w:rPr>
      </w:pPr>
      <w:bookmarkStart w:id="255" w:name="_Toc118843597"/>
      <w:r w:rsidRPr="009C6CED">
        <w:rPr>
          <w:i/>
          <w:iCs/>
          <w:sz w:val="24"/>
          <w:szCs w:val="24"/>
          <w:lang w:val="es-AR"/>
        </w:rPr>
        <w:t>Tensión de salida</w:t>
      </w:r>
      <w:bookmarkEnd w:id="255"/>
      <w:r w:rsidRPr="009C6CED">
        <w:rPr>
          <w:i/>
          <w:iCs/>
          <w:sz w:val="24"/>
          <w:szCs w:val="24"/>
          <w:lang w:val="es-AR"/>
        </w:rPr>
        <w:t xml:space="preserve"> </w:t>
      </w:r>
    </w:p>
    <w:p w14:paraId="02CE60D0" w14:textId="77777777" w:rsidR="009C6CED" w:rsidRDefault="009C6CED" w:rsidP="00A00C01">
      <w:pPr>
        <w:spacing w:line="276" w:lineRule="auto"/>
        <w:jc w:val="both"/>
        <w:rPr>
          <w:sz w:val="24"/>
          <w:szCs w:val="24"/>
        </w:rPr>
      </w:pPr>
      <w:r>
        <w:rPr>
          <w:sz w:val="24"/>
          <w:szCs w:val="24"/>
        </w:rPr>
        <w:t>A partir de la siguiente expresión se obtiene el valor de tensión de vacío de un rectificador de seis pulsos:</w:t>
      </w:r>
    </w:p>
    <w:p w14:paraId="4264D00C" w14:textId="77777777" w:rsidR="009C6CED" w:rsidRDefault="009C6CED" w:rsidP="00A00C01">
      <w:pPr>
        <w:spacing w:line="276" w:lineRule="auto"/>
        <w:rPr>
          <w:sz w:val="24"/>
          <w:szCs w:val="24"/>
        </w:rPr>
      </w:pPr>
    </w:p>
    <w:p w14:paraId="308E36F4" w14:textId="77777777" w:rsidR="009C6CED" w:rsidRDefault="009C6CED" w:rsidP="00A00C01">
      <w:pPr>
        <w:pStyle w:val="Prrafodelista"/>
        <w:numPr>
          <w:ilvl w:val="0"/>
          <w:numId w:val="35"/>
        </w:numPr>
        <w:tabs>
          <w:tab w:val="left" w:leader="dot" w:pos="6804"/>
        </w:tabs>
        <w:spacing w:line="276" w:lineRule="auto"/>
        <w:ind w:left="714" w:hanging="357"/>
        <w:rPr>
          <w:sz w:val="24"/>
          <w:szCs w:val="24"/>
        </w:rPr>
      </w:pPr>
      <w:r>
        <w:rPr>
          <w:sz w:val="24"/>
          <w:szCs w:val="24"/>
        </w:rPr>
        <w:t>Tensión nominal eficaz de línea del secundario del transformador de tracción Un=645 V</w:t>
      </w:r>
    </w:p>
    <w:p w14:paraId="5ADEE9E8" w14:textId="7F657C59" w:rsidR="009C6CED" w:rsidRDefault="009C6CED" w:rsidP="00A00C01">
      <w:pPr>
        <w:pStyle w:val="Prrafodelista"/>
        <w:numPr>
          <w:ilvl w:val="0"/>
          <w:numId w:val="35"/>
        </w:numPr>
        <w:tabs>
          <w:tab w:val="left" w:leader="dot" w:pos="6804"/>
        </w:tabs>
        <w:spacing w:line="276" w:lineRule="auto"/>
        <w:ind w:left="714" w:hanging="357"/>
        <w:rPr>
          <w:sz w:val="24"/>
          <w:szCs w:val="24"/>
        </w:rPr>
      </w:pPr>
      <w:r>
        <w:rPr>
          <w:sz w:val="24"/>
          <w:szCs w:val="24"/>
        </w:rPr>
        <w:t xml:space="preserve">Periodo de tiempo de un rectificador </w:t>
      </w:r>
      <w:proofErr w:type="spellStart"/>
      <w:r>
        <w:rPr>
          <w:sz w:val="24"/>
          <w:szCs w:val="24"/>
        </w:rPr>
        <w:t>Hexafásico</w:t>
      </w:r>
      <w:proofErr w:type="spellEnd"/>
      <w:r>
        <w:rPr>
          <w:sz w:val="24"/>
          <w:szCs w:val="24"/>
        </w:rPr>
        <w:t xml:space="preserve"> </w:t>
      </w:r>
      <w:r>
        <w:rPr>
          <w:sz w:val="24"/>
          <w:szCs w:val="24"/>
        </w:rPr>
        <w:tab/>
        <w:t xml:space="preserve">T = 1/3 </w:t>
      </w:r>
      <w:r>
        <w:rPr>
          <w:rFonts w:ascii="Cambria Math" w:hAnsi="Cambria Math"/>
          <w:sz w:val="24"/>
          <w:szCs w:val="24"/>
        </w:rPr>
        <w:t>𝜋</w:t>
      </w:r>
      <w:r>
        <w:rPr>
          <w:sz w:val="24"/>
          <w:szCs w:val="24"/>
        </w:rPr>
        <w:t xml:space="preserve"> </w:t>
      </w:r>
    </w:p>
    <w:p w14:paraId="34C05D1F" w14:textId="77777777" w:rsidR="009C6CED" w:rsidRDefault="009C6CED" w:rsidP="00A00C01">
      <w:pPr>
        <w:spacing w:line="276" w:lineRule="auto"/>
        <w:rPr>
          <w:sz w:val="24"/>
          <w:szCs w:val="24"/>
        </w:rPr>
      </w:pPr>
    </w:p>
    <w:p w14:paraId="52C1410F" w14:textId="699676D9" w:rsidR="009C6CED" w:rsidRDefault="009C6CED" w:rsidP="00A00C01">
      <w:pPr>
        <w:widowControl/>
        <w:autoSpaceDE/>
        <w:spacing w:after="160" w:line="276" w:lineRule="auto"/>
        <w:rPr>
          <w:bCs/>
          <w:iCs/>
          <w:sz w:val="24"/>
          <w:szCs w:val="24"/>
          <w:u w:val="single"/>
        </w:rPr>
      </w:pPr>
      <w:r>
        <w:rPr>
          <w:noProof/>
          <w:lang w:val="es-AR" w:eastAsia="es-AR"/>
        </w:rPr>
        <w:drawing>
          <wp:inline distT="0" distB="0" distL="0" distR="0" wp14:anchorId="5F4EDA41" wp14:editId="05AA193A">
            <wp:extent cx="3403600" cy="1130300"/>
            <wp:effectExtent l="0" t="0" r="6350" b="0"/>
            <wp:docPr id="279" name="Imagen 279" descr="Diagram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9" name="Imagen 279" descr="Diagrama&#10;&#10;Descripción generada automáticamente"/>
                    <pic:cNvPicPr>
                      <a:picLocks noChangeAspect="1" noChangeArrowheads="1"/>
                    </pic:cNvPicPr>
                  </pic:nvPicPr>
                  <pic:blipFill>
                    <a:blip r:embed="rId144">
                      <a:extLst>
                        <a:ext uri="{28A0092B-C50C-407E-A947-70E740481C1C}">
                          <a14:useLocalDpi xmlns:a14="http://schemas.microsoft.com/office/drawing/2010/main" val="0"/>
                        </a:ext>
                      </a:extLst>
                    </a:blip>
                    <a:srcRect/>
                    <a:stretch>
                      <a:fillRect/>
                    </a:stretch>
                  </pic:blipFill>
                  <pic:spPr bwMode="auto">
                    <a:xfrm>
                      <a:off x="0" y="0"/>
                      <a:ext cx="3403600" cy="1130300"/>
                    </a:xfrm>
                    <a:prstGeom prst="rect">
                      <a:avLst/>
                    </a:prstGeom>
                    <a:noFill/>
                    <a:ln>
                      <a:noFill/>
                    </a:ln>
                  </pic:spPr>
                </pic:pic>
              </a:graphicData>
            </a:graphic>
          </wp:inline>
        </w:drawing>
      </w:r>
    </w:p>
    <w:p w14:paraId="5AE9AB46" w14:textId="77777777" w:rsidR="009C6CED" w:rsidRPr="009C6CED" w:rsidRDefault="009C6CED" w:rsidP="00A00C01">
      <w:pPr>
        <w:pStyle w:val="Ttulo3"/>
        <w:spacing w:after="240" w:line="276" w:lineRule="auto"/>
        <w:ind w:hanging="2115"/>
        <w:rPr>
          <w:i/>
          <w:iCs/>
          <w:sz w:val="24"/>
          <w:szCs w:val="24"/>
          <w:lang w:val="es-AR"/>
        </w:rPr>
      </w:pPr>
      <w:bookmarkStart w:id="256" w:name="_Toc118843598"/>
      <w:r w:rsidRPr="009C6CED">
        <w:rPr>
          <w:i/>
          <w:iCs/>
          <w:sz w:val="24"/>
          <w:szCs w:val="24"/>
          <w:lang w:val="es-AR"/>
        </w:rPr>
        <w:t>Caída de tensión por inductancia de Transformador</w:t>
      </w:r>
      <w:bookmarkEnd w:id="256"/>
    </w:p>
    <w:p w14:paraId="515C7991" w14:textId="77777777" w:rsidR="009C6CED" w:rsidRDefault="009C6CED" w:rsidP="00A00C01">
      <w:pPr>
        <w:widowControl/>
        <w:autoSpaceDE/>
        <w:spacing w:after="160" w:line="276" w:lineRule="auto"/>
        <w:jc w:val="both"/>
        <w:rPr>
          <w:bCs/>
          <w:iCs/>
          <w:sz w:val="24"/>
          <w:szCs w:val="24"/>
          <w:lang w:val="es-AR"/>
        </w:rPr>
      </w:pPr>
      <w:r>
        <w:rPr>
          <w:bCs/>
          <w:iCs/>
          <w:sz w:val="24"/>
          <w:szCs w:val="24"/>
          <w:lang w:val="es-AR"/>
        </w:rPr>
        <w:t xml:space="preserve">La modelización de la caída de tensión media producida por la elevada inductancia del transformador del grupo de tracción se representa mediante la resistencia </w:t>
      </w:r>
      <w:proofErr w:type="spellStart"/>
      <w:r>
        <w:rPr>
          <w:bCs/>
          <w:iCs/>
          <w:sz w:val="24"/>
          <w:szCs w:val="24"/>
          <w:lang w:val="es-AR"/>
        </w:rPr>
        <w:t>Rt</w:t>
      </w:r>
      <w:proofErr w:type="spellEnd"/>
      <w:r>
        <w:rPr>
          <w:bCs/>
          <w:iCs/>
          <w:sz w:val="24"/>
          <w:szCs w:val="24"/>
          <w:lang w:val="es-AR"/>
        </w:rPr>
        <w:t>.</w:t>
      </w:r>
    </w:p>
    <w:p w14:paraId="63B0810C" w14:textId="77777777" w:rsidR="009C6CED" w:rsidRDefault="009C6CED" w:rsidP="00A00C01">
      <w:pPr>
        <w:widowControl/>
        <w:autoSpaceDE/>
        <w:spacing w:after="160" w:line="276" w:lineRule="auto"/>
        <w:jc w:val="both"/>
        <w:rPr>
          <w:bCs/>
          <w:iCs/>
          <w:sz w:val="24"/>
          <w:szCs w:val="24"/>
        </w:rPr>
      </w:pPr>
      <w:r>
        <w:rPr>
          <w:bCs/>
          <w:iCs/>
          <w:sz w:val="24"/>
          <w:szCs w:val="24"/>
        </w:rPr>
        <w:t>Dicha expresión se obtiene a partir de la elevada inductancia del transformador de potencia del grupo de tracción. Por otro lado, se multiplicará el valor de dicha inductancia por 6, ya que se considerará que el rectificador de potencia estará formado por un puente de 6 pulsos.</w:t>
      </w:r>
    </w:p>
    <w:p w14:paraId="472BA444" w14:textId="77777777" w:rsidR="009C6CED" w:rsidRDefault="009C6CED" w:rsidP="00A00C01">
      <w:pPr>
        <w:widowControl/>
        <w:autoSpaceDE/>
        <w:spacing w:after="160" w:line="276" w:lineRule="auto"/>
        <w:jc w:val="both"/>
        <w:rPr>
          <w:bCs/>
          <w:iCs/>
          <w:sz w:val="24"/>
          <w:szCs w:val="24"/>
        </w:rPr>
      </w:pPr>
      <w:r>
        <w:rPr>
          <w:bCs/>
          <w:iCs/>
          <w:sz w:val="24"/>
          <w:szCs w:val="24"/>
        </w:rPr>
        <w:t>Para obtener el coeficiente de autoinducción LT</w:t>
      </w:r>
      <w:r>
        <w:rPr>
          <w:bCs/>
          <w:iCs/>
          <w:sz w:val="24"/>
          <w:szCs w:val="24"/>
          <w:vertAlign w:val="subscript"/>
        </w:rPr>
        <w:t xml:space="preserve"> </w:t>
      </w:r>
      <w:r>
        <w:rPr>
          <w:bCs/>
          <w:iCs/>
          <w:sz w:val="24"/>
          <w:szCs w:val="24"/>
        </w:rPr>
        <w:t>se aplicará la siguiente expresión:</w:t>
      </w:r>
    </w:p>
    <w:p w14:paraId="0B570833" w14:textId="77777777" w:rsidR="0044566D" w:rsidRDefault="0044566D" w:rsidP="00A00C01">
      <w:pPr>
        <w:widowControl/>
        <w:autoSpaceDE/>
        <w:spacing w:after="160" w:line="276" w:lineRule="auto"/>
        <w:jc w:val="both"/>
        <w:rPr>
          <w:bCs/>
          <w:iCs/>
          <w:sz w:val="24"/>
          <w:szCs w:val="24"/>
        </w:rPr>
      </w:pPr>
    </w:p>
    <w:p w14:paraId="70499ED7" w14:textId="170A9085" w:rsidR="009C6CED" w:rsidRDefault="009C6CED" w:rsidP="00A00C01">
      <w:pPr>
        <w:widowControl/>
        <w:autoSpaceDE/>
        <w:spacing w:after="160" w:line="276" w:lineRule="auto"/>
        <w:jc w:val="both"/>
        <w:rPr>
          <w:bCs/>
          <w:iCs/>
          <w:sz w:val="24"/>
          <w:szCs w:val="24"/>
        </w:rPr>
      </w:pPr>
      <w:r>
        <w:rPr>
          <w:bCs/>
          <w:iCs/>
          <w:sz w:val="24"/>
          <w:szCs w:val="24"/>
        </w:rPr>
        <w:lastRenderedPageBreak/>
        <w:t>Siendo:</w:t>
      </w:r>
    </w:p>
    <w:p w14:paraId="535F8BA6" w14:textId="77777777" w:rsidR="009C6CED" w:rsidRDefault="009C6CED" w:rsidP="00A00C01">
      <w:pPr>
        <w:widowControl/>
        <w:autoSpaceDE/>
        <w:spacing w:after="160" w:line="276" w:lineRule="auto"/>
        <w:rPr>
          <w:bCs/>
          <w:iCs/>
          <w:sz w:val="24"/>
          <w:szCs w:val="24"/>
        </w:rPr>
      </w:pPr>
      <w:r>
        <w:rPr>
          <w:bCs/>
          <w:iCs/>
          <w:sz w:val="24"/>
          <w:szCs w:val="24"/>
        </w:rPr>
        <w:t xml:space="preserve">Frecuencia de la red f = 50 Hz. </w:t>
      </w:r>
    </w:p>
    <w:p w14:paraId="137D4EBA" w14:textId="5DC537CE" w:rsidR="009C6CED" w:rsidRDefault="009C6CED" w:rsidP="00A00C01">
      <w:pPr>
        <w:widowControl/>
        <w:tabs>
          <w:tab w:val="left" w:leader="dot" w:pos="7655"/>
        </w:tabs>
        <w:autoSpaceDE/>
        <w:spacing w:after="160" w:line="276" w:lineRule="auto"/>
        <w:rPr>
          <w:bCs/>
          <w:iCs/>
          <w:sz w:val="24"/>
          <w:szCs w:val="24"/>
        </w:rPr>
      </w:pPr>
      <w:r>
        <w:rPr>
          <w:bCs/>
          <w:iCs/>
          <w:sz w:val="24"/>
          <w:szCs w:val="24"/>
        </w:rPr>
        <w:t>La impedancia de cortocircuito a la salid</w:t>
      </w:r>
      <w:r w:rsidR="0044566D">
        <w:rPr>
          <w:bCs/>
          <w:iCs/>
          <w:sz w:val="24"/>
          <w:szCs w:val="24"/>
        </w:rPr>
        <w:t xml:space="preserve">a del transformador de tracción            </w:t>
      </w:r>
      <w:r>
        <w:rPr>
          <w:bCs/>
          <w:iCs/>
          <w:sz w:val="24"/>
          <w:szCs w:val="24"/>
        </w:rPr>
        <w:t>Zcc</w:t>
      </w:r>
      <w:r>
        <w:rPr>
          <w:bCs/>
          <w:iCs/>
          <w:sz w:val="24"/>
          <w:szCs w:val="24"/>
          <w:vertAlign w:val="subscript"/>
        </w:rPr>
        <w:t>3</w:t>
      </w:r>
      <w:r>
        <w:rPr>
          <w:bCs/>
          <w:iCs/>
          <w:sz w:val="24"/>
          <w:szCs w:val="24"/>
        </w:rPr>
        <w:t xml:space="preserve"> = 0,02 Ω</w:t>
      </w:r>
    </w:p>
    <w:p w14:paraId="4941ECDE" w14:textId="16DDA0C7" w:rsidR="009C6CED" w:rsidRDefault="009C6CED" w:rsidP="00A00C01">
      <w:pPr>
        <w:widowControl/>
        <w:autoSpaceDE/>
        <w:spacing w:after="160" w:line="276" w:lineRule="auto"/>
        <w:rPr>
          <w:bCs/>
          <w:iCs/>
          <w:sz w:val="24"/>
          <w:szCs w:val="24"/>
        </w:rPr>
      </w:pPr>
      <w:r>
        <w:rPr>
          <w:noProof/>
          <w:lang w:val="es-AR" w:eastAsia="es-AR"/>
        </w:rPr>
        <w:drawing>
          <wp:inline distT="0" distB="0" distL="0" distR="0" wp14:anchorId="6F17C69A" wp14:editId="7E54D0DD">
            <wp:extent cx="1631950" cy="476250"/>
            <wp:effectExtent l="0" t="0" r="6350" b="0"/>
            <wp:docPr id="278" name="Imagen 278" descr="Gráfic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8" name="Imagen 278" descr="Gráfico&#10;&#10;Descripción generada automáticamente"/>
                    <pic:cNvPicPr>
                      <a:picLocks noChangeAspect="1" noChangeArrowheads="1"/>
                    </pic:cNvPicPr>
                  </pic:nvPicPr>
                  <pic:blipFill>
                    <a:blip r:embed="rId299">
                      <a:extLst>
                        <a:ext uri="{28A0092B-C50C-407E-A947-70E740481C1C}">
                          <a14:useLocalDpi xmlns:a14="http://schemas.microsoft.com/office/drawing/2010/main" val="0"/>
                        </a:ext>
                      </a:extLst>
                    </a:blip>
                    <a:srcRect/>
                    <a:stretch>
                      <a:fillRect/>
                    </a:stretch>
                  </pic:blipFill>
                  <pic:spPr bwMode="auto">
                    <a:xfrm>
                      <a:off x="0" y="0"/>
                      <a:ext cx="1631950" cy="476250"/>
                    </a:xfrm>
                    <a:prstGeom prst="rect">
                      <a:avLst/>
                    </a:prstGeom>
                    <a:noFill/>
                    <a:ln>
                      <a:noFill/>
                    </a:ln>
                  </pic:spPr>
                </pic:pic>
              </a:graphicData>
            </a:graphic>
          </wp:inline>
        </w:drawing>
      </w:r>
    </w:p>
    <w:p w14:paraId="0128DC71" w14:textId="6B76A6AD" w:rsidR="009C6CED" w:rsidRDefault="009C6CED" w:rsidP="00A00C01">
      <w:pPr>
        <w:widowControl/>
        <w:autoSpaceDE/>
        <w:spacing w:after="160" w:line="276" w:lineRule="auto"/>
        <w:rPr>
          <w:bCs/>
          <w:iCs/>
          <w:sz w:val="24"/>
          <w:szCs w:val="24"/>
          <w:u w:val="single"/>
        </w:rPr>
      </w:pPr>
      <w:r>
        <w:rPr>
          <w:noProof/>
          <w:lang w:val="es-AR" w:eastAsia="es-AR"/>
        </w:rPr>
        <w:drawing>
          <wp:inline distT="0" distB="0" distL="0" distR="0" wp14:anchorId="7E2AFDB9" wp14:editId="04B694C9">
            <wp:extent cx="1663700" cy="285750"/>
            <wp:effectExtent l="0" t="0" r="0" b="0"/>
            <wp:docPr id="277" name="Imagen 2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44"/>
                    <pic:cNvPicPr>
                      <a:picLocks noChangeAspect="1" noChangeArrowheads="1"/>
                    </pic:cNvPicPr>
                  </pic:nvPicPr>
                  <pic:blipFill>
                    <a:blip r:embed="rId300">
                      <a:extLst>
                        <a:ext uri="{28A0092B-C50C-407E-A947-70E740481C1C}">
                          <a14:useLocalDpi xmlns:a14="http://schemas.microsoft.com/office/drawing/2010/main" val="0"/>
                        </a:ext>
                      </a:extLst>
                    </a:blip>
                    <a:srcRect/>
                    <a:stretch>
                      <a:fillRect/>
                    </a:stretch>
                  </pic:blipFill>
                  <pic:spPr bwMode="auto">
                    <a:xfrm>
                      <a:off x="0" y="0"/>
                      <a:ext cx="1663700" cy="285750"/>
                    </a:xfrm>
                    <a:prstGeom prst="rect">
                      <a:avLst/>
                    </a:prstGeom>
                    <a:noFill/>
                    <a:ln>
                      <a:noFill/>
                    </a:ln>
                  </pic:spPr>
                </pic:pic>
              </a:graphicData>
            </a:graphic>
          </wp:inline>
        </w:drawing>
      </w:r>
    </w:p>
    <w:p w14:paraId="179D7BB9" w14:textId="3A2887C8" w:rsidR="009C6CED" w:rsidRDefault="009C6CED" w:rsidP="00A00C01">
      <w:pPr>
        <w:widowControl/>
        <w:autoSpaceDE/>
        <w:spacing w:after="160" w:line="276" w:lineRule="auto"/>
        <w:jc w:val="both"/>
        <w:rPr>
          <w:bCs/>
          <w:iCs/>
          <w:sz w:val="24"/>
          <w:szCs w:val="24"/>
        </w:rPr>
      </w:pPr>
      <w:r>
        <w:rPr>
          <w:bCs/>
          <w:iCs/>
          <w:sz w:val="24"/>
          <w:szCs w:val="24"/>
        </w:rPr>
        <w:t>La subestación diseñada en el presente proyecto está formada por dos grupos de tracción de 2 MVA instalados en paralelo, que trabajarán en el mismo instante. Por lo tanto, la Rt</w:t>
      </w:r>
      <w:r>
        <w:rPr>
          <w:bCs/>
          <w:iCs/>
          <w:sz w:val="24"/>
          <w:szCs w:val="24"/>
          <w:vertAlign w:val="subscript"/>
        </w:rPr>
        <w:t>1</w:t>
      </w:r>
      <w:r>
        <w:rPr>
          <w:bCs/>
          <w:iCs/>
          <w:sz w:val="24"/>
          <w:szCs w:val="24"/>
        </w:rPr>
        <w:t xml:space="preserve"> equivalente para cada subestación de tracción será igual a:  </w:t>
      </w:r>
    </w:p>
    <w:p w14:paraId="0FA0232E" w14:textId="528524CA" w:rsidR="009C6CED" w:rsidRDefault="009C6CED" w:rsidP="00A00C01">
      <w:pPr>
        <w:widowControl/>
        <w:autoSpaceDE/>
        <w:spacing w:after="160" w:line="276" w:lineRule="auto"/>
        <w:rPr>
          <w:bCs/>
          <w:iCs/>
          <w:sz w:val="24"/>
          <w:szCs w:val="24"/>
          <w:u w:val="single"/>
        </w:rPr>
      </w:pPr>
      <w:r>
        <w:rPr>
          <w:noProof/>
          <w:lang w:val="es-AR" w:eastAsia="es-AR"/>
        </w:rPr>
        <w:drawing>
          <wp:inline distT="0" distB="0" distL="0" distR="0" wp14:anchorId="5254A51B" wp14:editId="4DE7D938">
            <wp:extent cx="1784350" cy="463550"/>
            <wp:effectExtent l="0" t="0" r="6350" b="0"/>
            <wp:docPr id="274" name="Imagen 274" descr="Gráfico&#10;&#10;Descripción generada automáticamente con confianza baj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4" name="Imagen 274" descr="Gráfico&#10;&#10;Descripción generada automáticamente con confianza baja"/>
                    <pic:cNvPicPr>
                      <a:picLocks noChangeAspect="1" noChangeArrowheads="1"/>
                    </pic:cNvPicPr>
                  </pic:nvPicPr>
                  <pic:blipFill>
                    <a:blip r:embed="rId301">
                      <a:extLst>
                        <a:ext uri="{28A0092B-C50C-407E-A947-70E740481C1C}">
                          <a14:useLocalDpi xmlns:a14="http://schemas.microsoft.com/office/drawing/2010/main" val="0"/>
                        </a:ext>
                      </a:extLst>
                    </a:blip>
                    <a:srcRect/>
                    <a:stretch>
                      <a:fillRect/>
                    </a:stretch>
                  </pic:blipFill>
                  <pic:spPr bwMode="auto">
                    <a:xfrm>
                      <a:off x="0" y="0"/>
                      <a:ext cx="1784350" cy="463550"/>
                    </a:xfrm>
                    <a:prstGeom prst="rect">
                      <a:avLst/>
                    </a:prstGeom>
                    <a:noFill/>
                    <a:ln>
                      <a:noFill/>
                    </a:ln>
                  </pic:spPr>
                </pic:pic>
              </a:graphicData>
            </a:graphic>
          </wp:inline>
        </w:drawing>
      </w:r>
    </w:p>
    <w:p w14:paraId="0D7258D2" w14:textId="77777777" w:rsidR="009C6CED" w:rsidRPr="009C6CED" w:rsidRDefault="009C6CED" w:rsidP="00A00C01">
      <w:pPr>
        <w:pStyle w:val="Ttulo3"/>
        <w:spacing w:after="240" w:line="276" w:lineRule="auto"/>
        <w:ind w:hanging="2115"/>
        <w:rPr>
          <w:i/>
          <w:iCs/>
          <w:sz w:val="24"/>
          <w:szCs w:val="24"/>
          <w:lang w:val="es-AR"/>
        </w:rPr>
      </w:pPr>
      <w:bookmarkStart w:id="257" w:name="_Toc118843599"/>
      <w:r w:rsidRPr="009C6CED">
        <w:rPr>
          <w:i/>
          <w:iCs/>
          <w:sz w:val="24"/>
          <w:szCs w:val="24"/>
          <w:lang w:val="es-AR"/>
        </w:rPr>
        <w:t>Resistencia eléctrica del Tercer Riel</w:t>
      </w:r>
      <w:bookmarkEnd w:id="257"/>
      <w:r w:rsidRPr="009C6CED">
        <w:rPr>
          <w:i/>
          <w:iCs/>
          <w:sz w:val="24"/>
          <w:szCs w:val="24"/>
          <w:lang w:val="es-AR"/>
        </w:rPr>
        <w:t xml:space="preserve"> </w:t>
      </w:r>
    </w:p>
    <w:p w14:paraId="76C6157D" w14:textId="77777777" w:rsidR="009C6CED" w:rsidRDefault="009C6CED" w:rsidP="00A00C01">
      <w:pPr>
        <w:widowControl/>
        <w:autoSpaceDE/>
        <w:spacing w:after="160" w:line="276" w:lineRule="auto"/>
        <w:jc w:val="both"/>
        <w:rPr>
          <w:bCs/>
          <w:iCs/>
          <w:sz w:val="24"/>
          <w:szCs w:val="24"/>
        </w:rPr>
      </w:pPr>
      <w:r>
        <w:rPr>
          <w:bCs/>
          <w:iCs/>
          <w:sz w:val="24"/>
          <w:szCs w:val="24"/>
        </w:rPr>
        <w:t>Para la línea de contacto, se toma la resistencia del conductor utilizado por kilómetro y teniendo en cuenta que se colocaran en vías ascendente y descendente tendremos la mitad de su resistencia por estar en paralelo.</w:t>
      </w:r>
    </w:p>
    <w:p w14:paraId="28335083" w14:textId="5DF2A5C0" w:rsidR="009C6CED" w:rsidRDefault="009C6CED" w:rsidP="00A00C01">
      <w:pPr>
        <w:pStyle w:val="Prrafodelista"/>
        <w:widowControl/>
        <w:numPr>
          <w:ilvl w:val="0"/>
          <w:numId w:val="36"/>
        </w:numPr>
        <w:autoSpaceDE/>
        <w:spacing w:after="160" w:line="276" w:lineRule="auto"/>
        <w:rPr>
          <w:bCs/>
          <w:iCs/>
          <w:sz w:val="24"/>
          <w:szCs w:val="24"/>
        </w:rPr>
      </w:pPr>
      <w:r w:rsidRPr="009C6CED">
        <w:rPr>
          <w:bCs/>
          <w:iCs/>
          <w:sz w:val="24"/>
          <w:szCs w:val="24"/>
        </w:rPr>
        <w:t xml:space="preserve">Resistencia de Tercer Riel </w:t>
      </w:r>
    </w:p>
    <w:p w14:paraId="53A489A1" w14:textId="3848AA5B" w:rsidR="009C6CED" w:rsidRPr="009C6CED" w:rsidRDefault="009C6CED" w:rsidP="00A00C01">
      <w:pPr>
        <w:pStyle w:val="Prrafodelista"/>
        <w:numPr>
          <w:ilvl w:val="0"/>
          <w:numId w:val="35"/>
        </w:numPr>
        <w:tabs>
          <w:tab w:val="left" w:leader="dot" w:pos="6804"/>
        </w:tabs>
        <w:spacing w:line="276" w:lineRule="auto"/>
        <w:ind w:left="714" w:hanging="357"/>
        <w:rPr>
          <w:sz w:val="24"/>
          <w:szCs w:val="24"/>
        </w:rPr>
      </w:pPr>
      <w:r w:rsidRPr="009C6CED">
        <w:rPr>
          <w:sz w:val="24"/>
          <w:szCs w:val="24"/>
        </w:rPr>
        <w:t>Distancia entre subestaciones</w:t>
      </w:r>
      <w:r>
        <w:rPr>
          <w:sz w:val="24"/>
          <w:szCs w:val="24"/>
        </w:rPr>
        <w:tab/>
      </w:r>
      <w:r w:rsidRPr="009C6CED">
        <w:rPr>
          <w:sz w:val="24"/>
          <w:szCs w:val="24"/>
        </w:rPr>
        <w:t>3,5 km</w:t>
      </w:r>
    </w:p>
    <w:p w14:paraId="6A40CFBC" w14:textId="6C4B601F" w:rsidR="009C6CED" w:rsidRDefault="009C6CED" w:rsidP="00A00C01">
      <w:pPr>
        <w:widowControl/>
        <w:autoSpaceDE/>
        <w:spacing w:after="160" w:line="276" w:lineRule="auto"/>
        <w:rPr>
          <w:bCs/>
          <w:iCs/>
          <w:sz w:val="24"/>
          <w:szCs w:val="24"/>
          <w:u w:val="single"/>
        </w:rPr>
      </w:pPr>
      <w:r>
        <w:rPr>
          <w:noProof/>
          <w:lang w:val="es-AR" w:eastAsia="es-AR"/>
        </w:rPr>
        <w:drawing>
          <wp:inline distT="0" distB="0" distL="0" distR="0" wp14:anchorId="144EE33D" wp14:editId="2B1C007C">
            <wp:extent cx="2432050" cy="527050"/>
            <wp:effectExtent l="0" t="0" r="6350" b="6350"/>
            <wp:docPr id="268" name="Imagen 268" descr="Text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8" name="Imagen 268" descr="Texto&#10;&#10;Descripción generada automáticamente"/>
                    <pic:cNvPicPr>
                      <a:picLocks noChangeAspect="1" noChangeArrowheads="1"/>
                    </pic:cNvPicPr>
                  </pic:nvPicPr>
                  <pic:blipFill>
                    <a:blip r:embed="rId302">
                      <a:extLst>
                        <a:ext uri="{28A0092B-C50C-407E-A947-70E740481C1C}">
                          <a14:useLocalDpi xmlns:a14="http://schemas.microsoft.com/office/drawing/2010/main" val="0"/>
                        </a:ext>
                      </a:extLst>
                    </a:blip>
                    <a:srcRect/>
                    <a:stretch>
                      <a:fillRect/>
                    </a:stretch>
                  </pic:blipFill>
                  <pic:spPr bwMode="auto">
                    <a:xfrm>
                      <a:off x="0" y="0"/>
                      <a:ext cx="2432050" cy="527050"/>
                    </a:xfrm>
                    <a:prstGeom prst="rect">
                      <a:avLst/>
                    </a:prstGeom>
                    <a:noFill/>
                    <a:ln>
                      <a:noFill/>
                    </a:ln>
                  </pic:spPr>
                </pic:pic>
              </a:graphicData>
            </a:graphic>
          </wp:inline>
        </w:drawing>
      </w:r>
    </w:p>
    <w:p w14:paraId="536E4EDD" w14:textId="77777777" w:rsidR="009C6CED" w:rsidRPr="009C6CED" w:rsidRDefault="009C6CED" w:rsidP="00A00C01">
      <w:pPr>
        <w:pStyle w:val="Ttulo3"/>
        <w:spacing w:after="240" w:line="276" w:lineRule="auto"/>
        <w:ind w:hanging="2115"/>
        <w:rPr>
          <w:i/>
          <w:iCs/>
          <w:sz w:val="24"/>
          <w:szCs w:val="24"/>
          <w:lang w:val="es-AR"/>
        </w:rPr>
      </w:pPr>
      <w:bookmarkStart w:id="258" w:name="_Toc118843600"/>
      <w:r w:rsidRPr="009C6CED">
        <w:rPr>
          <w:i/>
          <w:iCs/>
          <w:sz w:val="24"/>
          <w:szCs w:val="24"/>
          <w:lang w:val="es-AR"/>
        </w:rPr>
        <w:t>Resistencia eléctrica del circuito de retorno</w:t>
      </w:r>
      <w:bookmarkEnd w:id="258"/>
      <w:r w:rsidRPr="009C6CED">
        <w:rPr>
          <w:i/>
          <w:iCs/>
          <w:sz w:val="24"/>
          <w:szCs w:val="24"/>
          <w:lang w:val="es-AR"/>
        </w:rPr>
        <w:t xml:space="preserve"> </w:t>
      </w:r>
    </w:p>
    <w:p w14:paraId="49D45FE2" w14:textId="06C9C6BC" w:rsidR="009C6CED" w:rsidRDefault="009C6CED" w:rsidP="00A00C01">
      <w:pPr>
        <w:widowControl/>
        <w:autoSpaceDE/>
        <w:spacing w:line="276" w:lineRule="auto"/>
        <w:jc w:val="both"/>
        <w:rPr>
          <w:bCs/>
          <w:iCs/>
          <w:sz w:val="24"/>
          <w:szCs w:val="24"/>
        </w:rPr>
      </w:pPr>
      <w:r>
        <w:rPr>
          <w:bCs/>
          <w:iCs/>
          <w:sz w:val="24"/>
          <w:szCs w:val="24"/>
        </w:rPr>
        <w:t>A partir de la siguiente expresión se podrá calcular el valor de la resistencia eléctrica de los rieles que forman la vía de la línea ferroviaria. La misma forma parte del circuito de retorno hacia el polo negativo de la subestación de tracción.</w:t>
      </w:r>
    </w:p>
    <w:p w14:paraId="05D9C28A" w14:textId="77777777" w:rsidR="00F6761F" w:rsidRDefault="00F6761F" w:rsidP="00A00C01">
      <w:pPr>
        <w:widowControl/>
        <w:autoSpaceDE/>
        <w:spacing w:line="276" w:lineRule="auto"/>
        <w:jc w:val="both"/>
        <w:rPr>
          <w:bCs/>
          <w:iCs/>
          <w:sz w:val="24"/>
          <w:szCs w:val="24"/>
          <w:u w:val="single"/>
        </w:rPr>
      </w:pPr>
    </w:p>
    <w:p w14:paraId="736F34A5" w14:textId="0FABF20E" w:rsidR="009C6CED" w:rsidRDefault="009C6CED" w:rsidP="00A00C01">
      <w:pPr>
        <w:spacing w:line="276" w:lineRule="auto"/>
        <w:jc w:val="both"/>
        <w:rPr>
          <w:sz w:val="24"/>
          <w:szCs w:val="24"/>
          <w:lang w:val="es-AR"/>
        </w:rPr>
      </w:pPr>
      <w:r>
        <w:rPr>
          <w:sz w:val="24"/>
          <w:szCs w:val="24"/>
          <w:lang w:val="es-AR"/>
        </w:rPr>
        <w:t>Donde</w:t>
      </w:r>
      <w:r w:rsidR="00F6761F">
        <w:rPr>
          <w:sz w:val="24"/>
          <w:szCs w:val="24"/>
          <w:lang w:val="es-AR"/>
        </w:rPr>
        <w:t>:</w:t>
      </w:r>
    </w:p>
    <w:p w14:paraId="0C438C17" w14:textId="1E670126" w:rsidR="009C6CED" w:rsidRDefault="009C6CED" w:rsidP="00A00C01">
      <w:pPr>
        <w:tabs>
          <w:tab w:val="left" w:leader="dot" w:pos="6521"/>
        </w:tabs>
        <w:spacing w:line="276" w:lineRule="auto"/>
        <w:rPr>
          <w:sz w:val="24"/>
          <w:szCs w:val="24"/>
          <w:lang w:val="es-AR"/>
        </w:rPr>
      </w:pPr>
      <w:r>
        <w:rPr>
          <w:sz w:val="24"/>
          <w:szCs w:val="24"/>
          <w:lang w:val="es-AR"/>
        </w:rPr>
        <w:t>Corresponde al número de rieles utilizados para el retorno</w:t>
      </w:r>
      <w:r>
        <w:rPr>
          <w:sz w:val="24"/>
          <w:szCs w:val="24"/>
          <w:lang w:val="es-AR"/>
        </w:rPr>
        <w:tab/>
        <w:t>n = 2</w:t>
      </w:r>
    </w:p>
    <w:p w14:paraId="1662026F" w14:textId="57C83A27" w:rsidR="009C6CED" w:rsidRDefault="009C6CED" w:rsidP="00A00C01">
      <w:pPr>
        <w:tabs>
          <w:tab w:val="left" w:leader="dot" w:pos="6521"/>
        </w:tabs>
        <w:spacing w:line="276" w:lineRule="auto"/>
        <w:rPr>
          <w:sz w:val="24"/>
          <w:szCs w:val="24"/>
          <w:lang w:val="es-AR"/>
        </w:rPr>
      </w:pPr>
      <w:r>
        <w:rPr>
          <w:sz w:val="24"/>
          <w:szCs w:val="24"/>
          <w:lang w:val="es-AR"/>
        </w:rPr>
        <w:t>Peso de un metro lineal de riel modelo UIC 54</w:t>
      </w:r>
      <w:r>
        <w:rPr>
          <w:sz w:val="24"/>
          <w:szCs w:val="24"/>
          <w:lang w:val="es-AR"/>
        </w:rPr>
        <w:tab/>
        <w:t>P = 54 kg /m</w:t>
      </w:r>
    </w:p>
    <w:p w14:paraId="49041904" w14:textId="2B7FBD79" w:rsidR="009C6CED" w:rsidRDefault="00B34CB6" w:rsidP="00A00C01">
      <w:pPr>
        <w:tabs>
          <w:tab w:val="left" w:leader="dot" w:pos="6521"/>
        </w:tabs>
        <w:spacing w:line="276" w:lineRule="auto"/>
        <w:rPr>
          <w:sz w:val="24"/>
          <w:szCs w:val="24"/>
          <w:vertAlign w:val="superscript"/>
          <w:lang w:val="es-AR"/>
        </w:rPr>
      </w:pPr>
      <w:r>
        <w:rPr>
          <w:sz w:val="24"/>
          <w:szCs w:val="24"/>
          <w:lang w:val="es-AR"/>
        </w:rPr>
        <w:t>Resistividad del acero del riel…………………………………………….</w:t>
      </w:r>
      <w:r w:rsidR="009C6CED">
        <w:rPr>
          <w:sz w:val="24"/>
          <w:szCs w:val="24"/>
          <w:lang w:val="es-AR"/>
        </w:rPr>
        <w:t>ρ  = 0,19 Ω.mm</w:t>
      </w:r>
      <w:r w:rsidR="009C6CED">
        <w:rPr>
          <w:sz w:val="24"/>
          <w:szCs w:val="24"/>
          <w:vertAlign w:val="superscript"/>
          <w:lang w:val="es-AR"/>
        </w:rPr>
        <w:t>2</w:t>
      </w:r>
      <w:r w:rsidR="009C6CED">
        <w:rPr>
          <w:sz w:val="24"/>
          <w:szCs w:val="24"/>
          <w:lang w:val="es-AR"/>
        </w:rPr>
        <w:t xml:space="preserve"> /m</w:t>
      </w:r>
      <w:r w:rsidR="009C6CED">
        <w:rPr>
          <w:sz w:val="24"/>
          <w:szCs w:val="24"/>
          <w:vertAlign w:val="superscript"/>
          <w:lang w:val="es-AR"/>
        </w:rPr>
        <w:t>2</w:t>
      </w:r>
    </w:p>
    <w:p w14:paraId="3D408D3D" w14:textId="420F9FA4" w:rsidR="009C6CED" w:rsidRDefault="009C6CED" w:rsidP="00A00C01">
      <w:pPr>
        <w:tabs>
          <w:tab w:val="left" w:leader="dot" w:pos="6521"/>
        </w:tabs>
        <w:spacing w:line="276" w:lineRule="auto"/>
        <w:rPr>
          <w:sz w:val="24"/>
          <w:szCs w:val="24"/>
          <w:lang w:val="es-AR"/>
        </w:rPr>
      </w:pPr>
      <w:r>
        <w:rPr>
          <w:sz w:val="24"/>
          <w:szCs w:val="24"/>
          <w:lang w:val="es-AR"/>
        </w:rPr>
        <w:t>Densidad del acero del riel</w:t>
      </w:r>
      <w:r>
        <w:rPr>
          <w:sz w:val="24"/>
          <w:szCs w:val="24"/>
          <w:lang w:val="es-AR"/>
        </w:rPr>
        <w:tab/>
        <w:t>δ = 7850 kg / m</w:t>
      </w:r>
      <w:r>
        <w:rPr>
          <w:sz w:val="24"/>
          <w:szCs w:val="24"/>
          <w:vertAlign w:val="superscript"/>
          <w:lang w:val="es-AR"/>
        </w:rPr>
        <w:t>3</w:t>
      </w:r>
      <w:r>
        <w:rPr>
          <w:sz w:val="24"/>
          <w:szCs w:val="24"/>
          <w:lang w:val="es-AR"/>
        </w:rPr>
        <w:t xml:space="preserve"> </w:t>
      </w:r>
    </w:p>
    <w:p w14:paraId="70772E61" w14:textId="77777777" w:rsidR="009C6CED" w:rsidRDefault="009C6CED" w:rsidP="00A00C01">
      <w:pPr>
        <w:widowControl/>
        <w:autoSpaceDE/>
        <w:spacing w:after="160" w:line="276" w:lineRule="auto"/>
        <w:rPr>
          <w:bCs/>
          <w:iCs/>
          <w:sz w:val="24"/>
          <w:szCs w:val="24"/>
          <w:u w:val="single"/>
        </w:rPr>
      </w:pPr>
    </w:p>
    <w:p w14:paraId="5F80AACF" w14:textId="77777777" w:rsidR="0044566D" w:rsidRDefault="0044566D" w:rsidP="00A00C01">
      <w:pPr>
        <w:widowControl/>
        <w:autoSpaceDE/>
        <w:spacing w:after="160" w:line="276" w:lineRule="auto"/>
        <w:rPr>
          <w:bCs/>
          <w:iCs/>
          <w:sz w:val="24"/>
          <w:szCs w:val="24"/>
          <w:u w:val="single"/>
        </w:rPr>
      </w:pPr>
    </w:p>
    <w:p w14:paraId="273B3B8C" w14:textId="3E65B940" w:rsidR="009C6CED" w:rsidRDefault="009C6CED" w:rsidP="00A00C01">
      <w:pPr>
        <w:widowControl/>
        <w:autoSpaceDE/>
        <w:spacing w:after="160" w:line="276" w:lineRule="auto"/>
        <w:rPr>
          <w:bCs/>
          <w:iCs/>
          <w:sz w:val="24"/>
          <w:szCs w:val="24"/>
          <w:u w:val="single"/>
        </w:rPr>
      </w:pPr>
      <w:r>
        <w:rPr>
          <w:noProof/>
          <w:lang w:val="es-AR" w:eastAsia="es-AR"/>
        </w:rPr>
        <w:drawing>
          <wp:inline distT="0" distB="0" distL="0" distR="0" wp14:anchorId="31705A40" wp14:editId="1392F505">
            <wp:extent cx="1835150" cy="520700"/>
            <wp:effectExtent l="0" t="0" r="0" b="0"/>
            <wp:docPr id="267" name="Imagen 267" descr="Imagen que contiene Text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7" name="Imagen 267" descr="Imagen que contiene Texto&#10;&#10;Descripción generada automáticamente"/>
                    <pic:cNvPicPr>
                      <a:picLocks noChangeAspect="1" noChangeArrowheads="1"/>
                    </pic:cNvPicPr>
                  </pic:nvPicPr>
                  <pic:blipFill>
                    <a:blip r:embed="rId303">
                      <a:extLst>
                        <a:ext uri="{28A0092B-C50C-407E-A947-70E740481C1C}">
                          <a14:useLocalDpi xmlns:a14="http://schemas.microsoft.com/office/drawing/2010/main" val="0"/>
                        </a:ext>
                      </a:extLst>
                    </a:blip>
                    <a:srcRect/>
                    <a:stretch>
                      <a:fillRect/>
                    </a:stretch>
                  </pic:blipFill>
                  <pic:spPr bwMode="auto">
                    <a:xfrm>
                      <a:off x="0" y="0"/>
                      <a:ext cx="1835150" cy="520700"/>
                    </a:xfrm>
                    <a:prstGeom prst="rect">
                      <a:avLst/>
                    </a:prstGeom>
                    <a:noFill/>
                    <a:ln>
                      <a:noFill/>
                    </a:ln>
                  </pic:spPr>
                </pic:pic>
              </a:graphicData>
            </a:graphic>
          </wp:inline>
        </w:drawing>
      </w:r>
    </w:p>
    <w:p w14:paraId="3CCEE028" w14:textId="77777777" w:rsidR="009C6CED" w:rsidRDefault="009C6CED" w:rsidP="00A00C01">
      <w:pPr>
        <w:widowControl/>
        <w:autoSpaceDE/>
        <w:spacing w:after="160" w:line="276" w:lineRule="auto"/>
        <w:rPr>
          <w:bCs/>
          <w:iCs/>
          <w:sz w:val="24"/>
          <w:szCs w:val="24"/>
        </w:rPr>
      </w:pPr>
      <w:r>
        <w:rPr>
          <w:bCs/>
          <w:iCs/>
          <w:sz w:val="24"/>
          <w:szCs w:val="24"/>
        </w:rPr>
        <w:lastRenderedPageBreak/>
        <w:t xml:space="preserve">Teniendo en cuenta vía ascendente y descendente </w:t>
      </w:r>
    </w:p>
    <w:p w14:paraId="677A21F7" w14:textId="48AEB542" w:rsidR="009C6CED" w:rsidRDefault="009C6CED" w:rsidP="00A00C01">
      <w:pPr>
        <w:widowControl/>
        <w:autoSpaceDE/>
        <w:spacing w:after="160" w:line="276" w:lineRule="auto"/>
        <w:rPr>
          <w:bCs/>
          <w:iCs/>
          <w:sz w:val="24"/>
          <w:szCs w:val="24"/>
        </w:rPr>
      </w:pPr>
      <w:r>
        <w:rPr>
          <w:noProof/>
          <w:lang w:val="es-AR" w:eastAsia="es-AR"/>
        </w:rPr>
        <w:drawing>
          <wp:inline distT="0" distB="0" distL="0" distR="0" wp14:anchorId="3E4320D7" wp14:editId="4A661133">
            <wp:extent cx="2012950" cy="501650"/>
            <wp:effectExtent l="0" t="0" r="6350" b="0"/>
            <wp:docPr id="264" name="Imagen 264" descr="Logotipo, nombre de la empres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4" name="Imagen 264" descr="Logotipo, nombre de la empresa&#10;&#10;Descripción generada automáticamente"/>
                    <pic:cNvPicPr>
                      <a:picLocks noChangeAspect="1" noChangeArrowheads="1"/>
                    </pic:cNvPicPr>
                  </pic:nvPicPr>
                  <pic:blipFill>
                    <a:blip r:embed="rId304">
                      <a:extLst>
                        <a:ext uri="{28A0092B-C50C-407E-A947-70E740481C1C}">
                          <a14:useLocalDpi xmlns:a14="http://schemas.microsoft.com/office/drawing/2010/main" val="0"/>
                        </a:ext>
                      </a:extLst>
                    </a:blip>
                    <a:srcRect/>
                    <a:stretch>
                      <a:fillRect/>
                    </a:stretch>
                  </pic:blipFill>
                  <pic:spPr bwMode="auto">
                    <a:xfrm>
                      <a:off x="0" y="0"/>
                      <a:ext cx="2012950" cy="501650"/>
                    </a:xfrm>
                    <a:prstGeom prst="rect">
                      <a:avLst/>
                    </a:prstGeom>
                    <a:noFill/>
                    <a:ln>
                      <a:noFill/>
                    </a:ln>
                  </pic:spPr>
                </pic:pic>
              </a:graphicData>
            </a:graphic>
          </wp:inline>
        </w:drawing>
      </w:r>
    </w:p>
    <w:p w14:paraId="5375ECDA" w14:textId="4ACFE579" w:rsidR="009C6CED" w:rsidRDefault="009C6CED" w:rsidP="00A00C01">
      <w:pPr>
        <w:widowControl/>
        <w:autoSpaceDE/>
        <w:spacing w:line="276" w:lineRule="auto"/>
        <w:rPr>
          <w:bCs/>
          <w:iCs/>
          <w:sz w:val="24"/>
          <w:szCs w:val="24"/>
        </w:rPr>
      </w:pPr>
      <w:r>
        <w:rPr>
          <w:bCs/>
          <w:iCs/>
          <w:sz w:val="24"/>
          <w:szCs w:val="24"/>
        </w:rPr>
        <w:t>Para obtener el valor de la intensidad de cortocircuito utilizamos el software Proteus, donde se colocan las subestaciones de tracción aledañas a la que presenta la falla interconectadas.</w:t>
      </w:r>
    </w:p>
    <w:p w14:paraId="24A31FD6" w14:textId="77777777" w:rsidR="00F6761F" w:rsidRDefault="00F6761F" w:rsidP="00A00C01">
      <w:pPr>
        <w:widowControl/>
        <w:autoSpaceDE/>
        <w:spacing w:line="276" w:lineRule="auto"/>
        <w:rPr>
          <w:bCs/>
          <w:iCs/>
          <w:sz w:val="24"/>
          <w:szCs w:val="24"/>
        </w:rPr>
      </w:pPr>
    </w:p>
    <w:p w14:paraId="0C980457" w14:textId="77777777" w:rsidR="0026408A" w:rsidRPr="0026408A" w:rsidRDefault="0026408A" w:rsidP="0026408A">
      <w:pPr>
        <w:widowControl/>
        <w:autoSpaceDE/>
        <w:spacing w:after="160" w:line="276" w:lineRule="auto"/>
        <w:rPr>
          <w:bCs/>
          <w:iCs/>
          <w:sz w:val="24"/>
          <w:szCs w:val="24"/>
        </w:rPr>
      </w:pPr>
      <w:r w:rsidRPr="0026408A">
        <w:rPr>
          <w:bCs/>
          <w:iCs/>
          <w:sz w:val="24"/>
          <w:szCs w:val="24"/>
        </w:rPr>
        <w:t xml:space="preserve">La tensión de las fuentes será igual a la tensión en vacío menos la caída de tensión interna en el rectificador. </w:t>
      </w:r>
    </w:p>
    <w:p w14:paraId="67C5E0D4" w14:textId="5BF7CE94" w:rsidR="009C6CED" w:rsidRDefault="009C6CED" w:rsidP="00A00C01">
      <w:pPr>
        <w:widowControl/>
        <w:autoSpaceDE/>
        <w:spacing w:after="160" w:line="276" w:lineRule="auto"/>
        <w:rPr>
          <w:bCs/>
          <w:iCs/>
          <w:sz w:val="24"/>
          <w:szCs w:val="24"/>
        </w:rPr>
      </w:pPr>
      <w:r>
        <w:rPr>
          <w:noProof/>
          <w:lang w:val="es-AR" w:eastAsia="es-AR"/>
        </w:rPr>
        <w:drawing>
          <wp:inline distT="0" distB="0" distL="0" distR="0" wp14:anchorId="304FBEE9" wp14:editId="732787CA">
            <wp:extent cx="1993900" cy="292100"/>
            <wp:effectExtent l="0" t="0" r="6350" b="0"/>
            <wp:docPr id="262" name="Imagen 2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
                    <pic:cNvPicPr>
                      <a:picLocks noChangeAspect="1" noChangeArrowheads="1"/>
                    </pic:cNvPicPr>
                  </pic:nvPicPr>
                  <pic:blipFill>
                    <a:blip r:embed="rId305">
                      <a:extLst>
                        <a:ext uri="{28A0092B-C50C-407E-A947-70E740481C1C}">
                          <a14:useLocalDpi xmlns:a14="http://schemas.microsoft.com/office/drawing/2010/main" val="0"/>
                        </a:ext>
                      </a:extLst>
                    </a:blip>
                    <a:srcRect/>
                    <a:stretch>
                      <a:fillRect/>
                    </a:stretch>
                  </pic:blipFill>
                  <pic:spPr bwMode="auto">
                    <a:xfrm>
                      <a:off x="0" y="0"/>
                      <a:ext cx="1993900" cy="292100"/>
                    </a:xfrm>
                    <a:prstGeom prst="rect">
                      <a:avLst/>
                    </a:prstGeom>
                    <a:noFill/>
                    <a:ln>
                      <a:noFill/>
                    </a:ln>
                  </pic:spPr>
                </pic:pic>
              </a:graphicData>
            </a:graphic>
          </wp:inline>
        </w:drawing>
      </w:r>
    </w:p>
    <w:p w14:paraId="4CBCE2ED" w14:textId="430C9A3F" w:rsidR="0026408A" w:rsidRDefault="0026408A" w:rsidP="00A00C01">
      <w:pPr>
        <w:widowControl/>
        <w:autoSpaceDE/>
        <w:spacing w:after="160" w:line="276" w:lineRule="auto"/>
        <w:rPr>
          <w:bCs/>
          <w:iCs/>
          <w:sz w:val="24"/>
          <w:szCs w:val="24"/>
        </w:rPr>
      </w:pPr>
      <w:r>
        <w:rPr>
          <w:noProof/>
          <w:lang w:val="es-AR" w:eastAsia="es-AR"/>
        </w:rPr>
        <w:drawing>
          <wp:inline distT="0" distB="0" distL="0" distR="0" wp14:anchorId="558646FD" wp14:editId="1B5E4B87">
            <wp:extent cx="3010619" cy="752655"/>
            <wp:effectExtent l="0" t="0" r="0" b="9525"/>
            <wp:docPr id="289" name="Imagen 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6"/>
                    <a:stretch>
                      <a:fillRect/>
                    </a:stretch>
                  </pic:blipFill>
                  <pic:spPr>
                    <a:xfrm>
                      <a:off x="0" y="0"/>
                      <a:ext cx="3038314" cy="759579"/>
                    </a:xfrm>
                    <a:prstGeom prst="rect">
                      <a:avLst/>
                    </a:prstGeom>
                  </pic:spPr>
                </pic:pic>
              </a:graphicData>
            </a:graphic>
          </wp:inline>
        </w:drawing>
      </w:r>
    </w:p>
    <w:p w14:paraId="2D4F0201" w14:textId="37D5BD38" w:rsidR="009C6CED" w:rsidRDefault="00A43467" w:rsidP="00A00C01">
      <w:pPr>
        <w:widowControl/>
        <w:autoSpaceDE/>
        <w:spacing w:after="160" w:line="276" w:lineRule="auto"/>
        <w:rPr>
          <w:bCs/>
          <w:iCs/>
          <w:sz w:val="24"/>
          <w:szCs w:val="24"/>
        </w:rPr>
      </w:pPr>
      <w:r>
        <w:rPr>
          <w:noProof/>
          <w:lang w:val="es-AR" w:eastAsia="es-AR"/>
        </w:rPr>
        <w:drawing>
          <wp:inline distT="0" distB="0" distL="0" distR="0" wp14:anchorId="1DC8D26E" wp14:editId="3C479704">
            <wp:extent cx="1975449" cy="504552"/>
            <wp:effectExtent l="0" t="0" r="6350" b="0"/>
            <wp:docPr id="290" name="Imagen 2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7"/>
                    <a:stretch>
                      <a:fillRect/>
                    </a:stretch>
                  </pic:blipFill>
                  <pic:spPr>
                    <a:xfrm>
                      <a:off x="0" y="0"/>
                      <a:ext cx="1995654" cy="509713"/>
                    </a:xfrm>
                    <a:prstGeom prst="rect">
                      <a:avLst/>
                    </a:prstGeom>
                  </pic:spPr>
                </pic:pic>
              </a:graphicData>
            </a:graphic>
          </wp:inline>
        </w:drawing>
      </w:r>
    </w:p>
    <w:p w14:paraId="5E24339B" w14:textId="2F73F924" w:rsidR="009C6CED" w:rsidRDefault="0026408A" w:rsidP="00A00C01">
      <w:pPr>
        <w:keepNext/>
        <w:widowControl/>
        <w:autoSpaceDE/>
        <w:spacing w:after="160" w:line="276" w:lineRule="auto"/>
      </w:pPr>
      <w:r>
        <w:rPr>
          <w:noProof/>
          <w:lang w:val="es-AR" w:eastAsia="es-AR"/>
        </w:rPr>
        <w:drawing>
          <wp:inline distT="0" distB="0" distL="0" distR="0" wp14:anchorId="2AEEE874" wp14:editId="47055FD1">
            <wp:extent cx="5158596" cy="3450590"/>
            <wp:effectExtent l="0" t="0" r="4445" b="0"/>
            <wp:docPr id="39" name="Imagen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08">
                      <a:extLst>
                        <a:ext uri="{28A0092B-C50C-407E-A947-70E740481C1C}">
                          <a14:useLocalDpi xmlns:a14="http://schemas.microsoft.com/office/drawing/2010/main" val="0"/>
                        </a:ext>
                      </a:extLst>
                    </a:blip>
                    <a:srcRect/>
                    <a:stretch>
                      <a:fillRect/>
                    </a:stretch>
                  </pic:blipFill>
                  <pic:spPr bwMode="auto">
                    <a:xfrm>
                      <a:off x="0" y="0"/>
                      <a:ext cx="5168033" cy="3456902"/>
                    </a:xfrm>
                    <a:prstGeom prst="rect">
                      <a:avLst/>
                    </a:prstGeom>
                    <a:noFill/>
                  </pic:spPr>
                </pic:pic>
              </a:graphicData>
            </a:graphic>
          </wp:inline>
        </w:drawing>
      </w:r>
    </w:p>
    <w:p w14:paraId="4B0CA3CC" w14:textId="6B34010A" w:rsidR="009C6CED" w:rsidRPr="009C6CED" w:rsidRDefault="009C6CED" w:rsidP="00A00C01">
      <w:pPr>
        <w:pStyle w:val="Descripcin"/>
        <w:spacing w:line="276" w:lineRule="auto"/>
        <w:jc w:val="center"/>
        <w:rPr>
          <w:b w:val="0"/>
          <w:bCs w:val="0"/>
          <w:i/>
          <w:iCs/>
          <w:color w:val="auto"/>
          <w:sz w:val="20"/>
          <w:szCs w:val="20"/>
        </w:rPr>
      </w:pPr>
      <w:bookmarkStart w:id="259" w:name="_Toc118839464"/>
      <w:r w:rsidRPr="009C6CED">
        <w:rPr>
          <w:b w:val="0"/>
          <w:bCs w:val="0"/>
          <w:i/>
          <w:iCs/>
          <w:color w:val="auto"/>
          <w:sz w:val="20"/>
          <w:szCs w:val="20"/>
        </w:rPr>
        <w:t xml:space="preserve">Ilustración </w:t>
      </w:r>
      <w:r w:rsidRPr="009C6CED">
        <w:rPr>
          <w:b w:val="0"/>
          <w:bCs w:val="0"/>
          <w:i/>
          <w:iCs/>
          <w:color w:val="auto"/>
          <w:sz w:val="20"/>
          <w:szCs w:val="20"/>
        </w:rPr>
        <w:fldChar w:fldCharType="begin"/>
      </w:r>
      <w:r w:rsidRPr="009C6CED">
        <w:rPr>
          <w:b w:val="0"/>
          <w:bCs w:val="0"/>
          <w:i/>
          <w:iCs/>
          <w:color w:val="auto"/>
          <w:sz w:val="20"/>
          <w:szCs w:val="20"/>
        </w:rPr>
        <w:instrText xml:space="preserve"> SEQ Ilustración \* ARABIC </w:instrText>
      </w:r>
      <w:r w:rsidRPr="009C6CED">
        <w:rPr>
          <w:b w:val="0"/>
          <w:bCs w:val="0"/>
          <w:i/>
          <w:iCs/>
          <w:color w:val="auto"/>
          <w:sz w:val="20"/>
          <w:szCs w:val="20"/>
        </w:rPr>
        <w:fldChar w:fldCharType="separate"/>
      </w:r>
      <w:r w:rsidR="004034E9">
        <w:rPr>
          <w:b w:val="0"/>
          <w:bCs w:val="0"/>
          <w:i/>
          <w:iCs/>
          <w:noProof/>
          <w:color w:val="auto"/>
          <w:sz w:val="20"/>
          <w:szCs w:val="20"/>
        </w:rPr>
        <w:t>60</w:t>
      </w:r>
      <w:r w:rsidRPr="009C6CED">
        <w:rPr>
          <w:b w:val="0"/>
          <w:bCs w:val="0"/>
          <w:i/>
          <w:iCs/>
          <w:color w:val="auto"/>
          <w:sz w:val="20"/>
          <w:szCs w:val="20"/>
        </w:rPr>
        <w:fldChar w:fldCharType="end"/>
      </w:r>
      <w:r w:rsidRPr="009C6CED">
        <w:rPr>
          <w:b w:val="0"/>
          <w:bCs w:val="0"/>
          <w:i/>
          <w:iCs/>
          <w:color w:val="auto"/>
          <w:sz w:val="20"/>
          <w:szCs w:val="20"/>
        </w:rPr>
        <w:t>: Corrientes de cortocircuito. Software Proteus 8.</w:t>
      </w:r>
      <w:bookmarkEnd w:id="259"/>
    </w:p>
    <w:p w14:paraId="4CD97665" w14:textId="354D3D9B" w:rsidR="009C6CED" w:rsidRDefault="009C6CED" w:rsidP="00A00C01">
      <w:pPr>
        <w:widowControl/>
        <w:autoSpaceDE/>
        <w:spacing w:after="160" w:line="276" w:lineRule="auto"/>
        <w:rPr>
          <w:i/>
          <w:sz w:val="20"/>
          <w:szCs w:val="20"/>
          <w:lang w:val="es-AR"/>
        </w:rPr>
      </w:pPr>
    </w:p>
    <w:p w14:paraId="7A3194EA" w14:textId="6F412970" w:rsidR="009C6CED" w:rsidRDefault="009C6CED" w:rsidP="00A00C01">
      <w:pPr>
        <w:widowControl/>
        <w:autoSpaceDE/>
        <w:autoSpaceDN/>
        <w:spacing w:after="160" w:line="276" w:lineRule="auto"/>
      </w:pPr>
      <w:r>
        <w:br w:type="page"/>
      </w:r>
    </w:p>
    <w:p w14:paraId="51302110" w14:textId="77777777" w:rsidR="009C6CED" w:rsidRDefault="009C6CED" w:rsidP="00A00C01">
      <w:pPr>
        <w:pStyle w:val="Ttulo1"/>
        <w:spacing w:after="240" w:line="276" w:lineRule="auto"/>
        <w:jc w:val="center"/>
        <w:rPr>
          <w:rFonts w:ascii="Franklin Gothic Medium" w:hAnsi="Franklin Gothic Medium"/>
          <w:color w:val="auto"/>
          <w:sz w:val="28"/>
          <w:szCs w:val="28"/>
        </w:rPr>
      </w:pPr>
      <w:bookmarkStart w:id="260" w:name="_Toc118843601"/>
      <w:r>
        <w:rPr>
          <w:rFonts w:ascii="Franklin Gothic Medium" w:hAnsi="Franklin Gothic Medium"/>
          <w:color w:val="auto"/>
          <w:sz w:val="28"/>
          <w:szCs w:val="28"/>
        </w:rPr>
        <w:lastRenderedPageBreak/>
        <w:t>CAPITULO 7</w:t>
      </w:r>
      <w:bookmarkEnd w:id="260"/>
    </w:p>
    <w:p w14:paraId="3E713ED3" w14:textId="77777777" w:rsidR="009C6CED" w:rsidRDefault="009C6CED" w:rsidP="00A00C01">
      <w:pPr>
        <w:pStyle w:val="Ttulo2"/>
        <w:spacing w:line="276" w:lineRule="auto"/>
        <w:jc w:val="center"/>
        <w:rPr>
          <w:rFonts w:ascii="Franklin Gothic Medium" w:hAnsi="Franklin Gothic Medium"/>
          <w:color w:val="auto"/>
          <w:sz w:val="28"/>
          <w:szCs w:val="28"/>
        </w:rPr>
      </w:pPr>
      <w:bookmarkStart w:id="261" w:name="_Toc118843602"/>
      <w:r>
        <w:rPr>
          <w:rFonts w:ascii="Franklin Gothic Medium" w:hAnsi="Franklin Gothic Medium"/>
          <w:color w:val="auto"/>
          <w:sz w:val="28"/>
          <w:szCs w:val="28"/>
        </w:rPr>
        <w:t>Conductores para la Red de 20 kV</w:t>
      </w:r>
      <w:bookmarkEnd w:id="261"/>
    </w:p>
    <w:p w14:paraId="19840098" w14:textId="77777777" w:rsidR="009C6CED" w:rsidRDefault="009C6CED" w:rsidP="00A00C01">
      <w:pPr>
        <w:spacing w:line="276" w:lineRule="auto"/>
        <w:jc w:val="both"/>
        <w:rPr>
          <w:bCs/>
          <w:sz w:val="24"/>
          <w:szCs w:val="24"/>
          <w:lang w:val="es-AR"/>
        </w:rPr>
      </w:pPr>
    </w:p>
    <w:p w14:paraId="781775D2" w14:textId="0A1C79FE" w:rsidR="009C6CED" w:rsidRDefault="009C6CED" w:rsidP="00A00C01">
      <w:pPr>
        <w:spacing w:line="276" w:lineRule="auto"/>
        <w:jc w:val="both"/>
        <w:rPr>
          <w:sz w:val="24"/>
          <w:szCs w:val="24"/>
          <w:lang w:val="es-AR"/>
        </w:rPr>
      </w:pPr>
      <w:r>
        <w:rPr>
          <w:sz w:val="24"/>
          <w:szCs w:val="24"/>
        </w:rPr>
        <w:t>Las subestaciones de tracción se encuentran alimentadas por una red</w:t>
      </w:r>
      <w:r w:rsidR="00986F01" w:rsidRPr="00986F01">
        <w:rPr>
          <w:sz w:val="24"/>
          <w:szCs w:val="24"/>
        </w:rPr>
        <w:t xml:space="preserve"> de m</w:t>
      </w:r>
      <w:r w:rsidR="00986F01">
        <w:rPr>
          <w:sz w:val="24"/>
          <w:szCs w:val="24"/>
        </w:rPr>
        <w:t>edia tensión trifásica de 20 kV</w:t>
      </w:r>
      <w:r w:rsidR="00986F01" w:rsidRPr="00986F01">
        <w:rPr>
          <w:sz w:val="24"/>
          <w:szCs w:val="24"/>
        </w:rPr>
        <w:t>,</w:t>
      </w:r>
      <w:r w:rsidR="00986F01">
        <w:rPr>
          <w:sz w:val="24"/>
          <w:szCs w:val="24"/>
        </w:rPr>
        <w:t xml:space="preserve"> </w:t>
      </w:r>
      <w:r w:rsidR="00986F01" w:rsidRPr="00986F01">
        <w:rPr>
          <w:sz w:val="24"/>
          <w:szCs w:val="24"/>
        </w:rPr>
        <w:t>50 Hz</w:t>
      </w:r>
      <w:r>
        <w:rPr>
          <w:sz w:val="24"/>
          <w:szCs w:val="24"/>
        </w:rPr>
        <w:t xml:space="preserve"> </w:t>
      </w:r>
      <w:r w:rsidR="00986F01">
        <w:rPr>
          <w:sz w:val="24"/>
          <w:szCs w:val="24"/>
        </w:rPr>
        <w:t>con topología en anillo</w:t>
      </w:r>
      <w:r w:rsidR="00986F01">
        <w:rPr>
          <w:sz w:val="24"/>
          <w:szCs w:val="24"/>
          <w:lang w:val="es-AR"/>
        </w:rPr>
        <w:t>,</w:t>
      </w:r>
      <w:r>
        <w:rPr>
          <w:sz w:val="24"/>
          <w:szCs w:val="24"/>
          <w:lang w:val="es-AR"/>
        </w:rPr>
        <w:t xml:space="preserve"> </w:t>
      </w:r>
      <w:r>
        <w:rPr>
          <w:bCs/>
          <w:sz w:val="24"/>
          <w:szCs w:val="24"/>
        </w:rPr>
        <w:t>con un sistema de alimentación de barra partida, a la cual ingresan dos líneas de alimentación provenientes de la estación de atrás, y derivan dos líneas para alimentar a la subestación siguiente, de esta manera se conforma una red que encadena todas las subestaciones.</w:t>
      </w:r>
    </w:p>
    <w:p w14:paraId="370FF8BE" w14:textId="77777777" w:rsidR="009C6CED" w:rsidRDefault="009C6CED" w:rsidP="00A00C01">
      <w:pPr>
        <w:spacing w:line="276" w:lineRule="auto"/>
        <w:jc w:val="both"/>
        <w:rPr>
          <w:bCs/>
          <w:sz w:val="24"/>
          <w:szCs w:val="24"/>
          <w:lang w:val="es-AR"/>
        </w:rPr>
      </w:pPr>
    </w:p>
    <w:p w14:paraId="7AC669CF" w14:textId="7D23FD5C" w:rsidR="009C6CED" w:rsidRDefault="009C6CED" w:rsidP="00A00C01">
      <w:pPr>
        <w:spacing w:line="276" w:lineRule="auto"/>
        <w:jc w:val="both"/>
        <w:rPr>
          <w:bCs/>
          <w:sz w:val="24"/>
          <w:szCs w:val="24"/>
          <w:lang w:val="es-AR"/>
        </w:rPr>
      </w:pPr>
      <w:r>
        <w:rPr>
          <w:bCs/>
          <w:sz w:val="24"/>
          <w:szCs w:val="24"/>
          <w:lang w:val="es-AR"/>
        </w:rPr>
        <w:t xml:space="preserve">En este proyecto </w:t>
      </w:r>
      <w:r w:rsidR="00314F19">
        <w:rPr>
          <w:bCs/>
          <w:sz w:val="24"/>
          <w:szCs w:val="24"/>
          <w:lang w:val="es-AR"/>
        </w:rPr>
        <w:t>h</w:t>
      </w:r>
      <w:r>
        <w:rPr>
          <w:bCs/>
          <w:sz w:val="24"/>
          <w:szCs w:val="24"/>
          <w:lang w:val="es-AR"/>
        </w:rPr>
        <w:t>aremos mención sobre el desarrollo del cálculo red de 20 kV que constara de dos sectores el primero de 26,84 km vinculando el primer sector 7 subestaciones de tracción, y el segundo sector 27,44 km compuesto por 9 subestaciones de tracción. Ubicando la subestación que alimenta esta red cerca de la mitad del recorrido en localidad de Hurlingham km 24 para lograr una menor caída de tensión y una circulación de corriente más equilibrada.</w:t>
      </w:r>
    </w:p>
    <w:p w14:paraId="28D633C5" w14:textId="77777777" w:rsidR="009C6CED" w:rsidRDefault="009C6CED" w:rsidP="00A00C01">
      <w:pPr>
        <w:spacing w:line="276" w:lineRule="auto"/>
        <w:jc w:val="both"/>
        <w:rPr>
          <w:sz w:val="24"/>
          <w:szCs w:val="24"/>
          <w:lang w:val="es-AR"/>
        </w:rPr>
      </w:pPr>
      <w:r>
        <w:rPr>
          <w:sz w:val="24"/>
          <w:szCs w:val="24"/>
          <w:lang w:val="es-AR"/>
        </w:rPr>
        <w:t xml:space="preserve">                             </w:t>
      </w:r>
    </w:p>
    <w:p w14:paraId="3C8CD2ED" w14:textId="77777777" w:rsidR="009C6CED" w:rsidRDefault="009C6CED" w:rsidP="00A00C01">
      <w:pPr>
        <w:pStyle w:val="Ttulo3"/>
        <w:spacing w:line="276" w:lineRule="auto"/>
        <w:ind w:hanging="2115"/>
        <w:rPr>
          <w:i/>
          <w:iCs/>
          <w:sz w:val="24"/>
          <w:szCs w:val="24"/>
          <w:lang w:val="es-AR"/>
        </w:rPr>
      </w:pPr>
      <w:bookmarkStart w:id="262" w:name="_Toc118843603"/>
      <w:r>
        <w:rPr>
          <w:i/>
          <w:iCs/>
          <w:sz w:val="24"/>
          <w:szCs w:val="24"/>
          <w:lang w:val="es-AR"/>
        </w:rPr>
        <w:t>Categoría del cable</w:t>
      </w:r>
      <w:bookmarkEnd w:id="262"/>
    </w:p>
    <w:p w14:paraId="01849715" w14:textId="77777777" w:rsidR="009C6CED" w:rsidRDefault="009C6CED" w:rsidP="00A00C01">
      <w:pPr>
        <w:spacing w:line="276" w:lineRule="auto"/>
        <w:jc w:val="both"/>
        <w:rPr>
          <w:i/>
          <w:sz w:val="24"/>
          <w:szCs w:val="24"/>
          <w:u w:val="single"/>
          <w:lang w:val="es-AR"/>
        </w:rPr>
      </w:pPr>
    </w:p>
    <w:p w14:paraId="56A4B0F5" w14:textId="77777777" w:rsidR="009C6CED" w:rsidRDefault="009C6CED" w:rsidP="00A00C01">
      <w:pPr>
        <w:spacing w:line="276" w:lineRule="auto"/>
        <w:jc w:val="both"/>
        <w:rPr>
          <w:sz w:val="24"/>
          <w:szCs w:val="24"/>
          <w:lang w:val="es-AR"/>
        </w:rPr>
      </w:pPr>
      <w:r>
        <w:rPr>
          <w:sz w:val="24"/>
          <w:szCs w:val="24"/>
          <w:lang w:val="es-AR"/>
        </w:rPr>
        <w:t>Se proyecta un cable de categoría 1. Esta categoría comprende aquellos sistemas en los que, en el caso de falla de una fase contra tierra, el cable es retirado de servicio en un tiempo no mayor de una hora.</w:t>
      </w:r>
    </w:p>
    <w:p w14:paraId="072586EB" w14:textId="77777777" w:rsidR="009C6CED" w:rsidRDefault="009C6CED" w:rsidP="00A00C01">
      <w:pPr>
        <w:spacing w:line="276" w:lineRule="auto"/>
        <w:jc w:val="both"/>
        <w:rPr>
          <w:sz w:val="24"/>
          <w:szCs w:val="24"/>
          <w:lang w:val="es-AR"/>
        </w:rPr>
      </w:pPr>
    </w:p>
    <w:p w14:paraId="45B59121" w14:textId="77777777" w:rsidR="009C6CED" w:rsidRDefault="009C6CED" w:rsidP="00A00C01">
      <w:pPr>
        <w:pStyle w:val="Ttulo3"/>
        <w:spacing w:line="276" w:lineRule="auto"/>
        <w:ind w:hanging="2115"/>
        <w:rPr>
          <w:i/>
          <w:iCs/>
          <w:sz w:val="24"/>
          <w:szCs w:val="24"/>
          <w:lang w:val="es-AR"/>
        </w:rPr>
      </w:pPr>
      <w:bookmarkStart w:id="263" w:name="_Toc118843604"/>
      <w:r>
        <w:rPr>
          <w:i/>
          <w:iCs/>
          <w:sz w:val="24"/>
          <w:szCs w:val="24"/>
          <w:lang w:val="es-AR"/>
        </w:rPr>
        <w:t>Tensión máxima soportada</w:t>
      </w:r>
      <w:bookmarkEnd w:id="263"/>
    </w:p>
    <w:p w14:paraId="618D7BD3" w14:textId="77777777" w:rsidR="009C6CED" w:rsidRDefault="009C6CED" w:rsidP="00A00C01">
      <w:pPr>
        <w:spacing w:line="276" w:lineRule="auto"/>
        <w:jc w:val="both"/>
        <w:rPr>
          <w:i/>
          <w:sz w:val="24"/>
          <w:szCs w:val="24"/>
          <w:u w:val="single"/>
          <w:lang w:val="es-AR"/>
        </w:rPr>
      </w:pPr>
    </w:p>
    <w:p w14:paraId="0BD42985" w14:textId="7C7B1426" w:rsidR="009C6CED" w:rsidRDefault="009C6CED" w:rsidP="00A00C01">
      <w:pPr>
        <w:spacing w:line="276" w:lineRule="auto"/>
        <w:jc w:val="both"/>
        <w:rPr>
          <w:sz w:val="24"/>
          <w:szCs w:val="24"/>
          <w:lang w:val="es-AR"/>
        </w:rPr>
      </w:pPr>
      <w:r>
        <w:rPr>
          <w:sz w:val="24"/>
          <w:szCs w:val="24"/>
          <w:lang w:val="es-AR"/>
        </w:rPr>
        <w:t>Por tratarse de conductores categoría I para instalaciones de 33 kV, sopo</w:t>
      </w:r>
      <w:r w:rsidR="005248C8">
        <w:rPr>
          <w:sz w:val="24"/>
          <w:szCs w:val="24"/>
          <w:lang w:val="es-AR"/>
        </w:rPr>
        <w:t xml:space="preserve">rtan una tensión máxima de: </w:t>
      </w:r>
      <w:proofErr w:type="spellStart"/>
      <w:r w:rsidR="005248C8">
        <w:rPr>
          <w:sz w:val="24"/>
          <w:szCs w:val="24"/>
          <w:lang w:val="es-AR"/>
        </w:rPr>
        <w:t>Umáx</w:t>
      </w:r>
      <w:proofErr w:type="spellEnd"/>
      <w:r>
        <w:rPr>
          <w:sz w:val="24"/>
          <w:szCs w:val="24"/>
          <w:lang w:val="es-AR"/>
        </w:rPr>
        <w:t xml:space="preserve"> = 36 kV</w:t>
      </w:r>
    </w:p>
    <w:p w14:paraId="65497AF4" w14:textId="77777777" w:rsidR="009C6CED" w:rsidRDefault="009C6CED" w:rsidP="00A00C01">
      <w:pPr>
        <w:spacing w:line="276" w:lineRule="auto"/>
        <w:jc w:val="both"/>
        <w:rPr>
          <w:sz w:val="24"/>
          <w:szCs w:val="24"/>
          <w:lang w:val="es-AR"/>
        </w:rPr>
      </w:pPr>
    </w:p>
    <w:p w14:paraId="4EFEBFDA" w14:textId="77777777" w:rsidR="009C6CED" w:rsidRDefault="009C6CED" w:rsidP="00A00C01">
      <w:pPr>
        <w:pStyle w:val="Ttulo3"/>
        <w:spacing w:line="276" w:lineRule="auto"/>
        <w:ind w:hanging="2115"/>
        <w:rPr>
          <w:i/>
          <w:iCs/>
          <w:sz w:val="24"/>
          <w:szCs w:val="24"/>
          <w:lang w:val="es-AR"/>
        </w:rPr>
      </w:pPr>
      <w:bookmarkStart w:id="264" w:name="_Toc118843605"/>
      <w:r>
        <w:rPr>
          <w:i/>
          <w:iCs/>
          <w:sz w:val="24"/>
          <w:szCs w:val="24"/>
          <w:lang w:val="es-AR"/>
        </w:rPr>
        <w:t>Determinación de la sección por intensidad máxima admisible</w:t>
      </w:r>
      <w:bookmarkEnd w:id="264"/>
    </w:p>
    <w:p w14:paraId="1E12E68A" w14:textId="77777777" w:rsidR="009C6CED" w:rsidRDefault="009C6CED" w:rsidP="00A00C01">
      <w:pPr>
        <w:spacing w:line="276" w:lineRule="auto"/>
        <w:jc w:val="both"/>
        <w:rPr>
          <w:i/>
          <w:sz w:val="24"/>
          <w:szCs w:val="24"/>
          <w:u w:val="single"/>
          <w:lang w:val="es-AR"/>
        </w:rPr>
      </w:pPr>
    </w:p>
    <w:p w14:paraId="5622F587" w14:textId="77777777" w:rsidR="009C6CED" w:rsidRDefault="009C6CED" w:rsidP="00A00C01">
      <w:pPr>
        <w:spacing w:line="276" w:lineRule="auto"/>
        <w:jc w:val="both"/>
        <w:rPr>
          <w:sz w:val="24"/>
          <w:szCs w:val="24"/>
          <w:lang w:val="es-AR"/>
        </w:rPr>
      </w:pPr>
      <w:r>
        <w:rPr>
          <w:sz w:val="24"/>
          <w:szCs w:val="24"/>
          <w:lang w:val="es-AR"/>
        </w:rPr>
        <w:t>Calculada la corriente nominal y conocidas las condiciones de la instalación, la sección se determina mediante la tabla de capacidad de carga del tipo de cable seleccionado; estas tablas permiten elegir la sección de los conductores en base a la corriente máxima admisible para los diversos valores de la tensión de servicio.</w:t>
      </w:r>
    </w:p>
    <w:p w14:paraId="16321B21" w14:textId="77777777" w:rsidR="009C6CED" w:rsidRDefault="009C6CED" w:rsidP="00A00C01">
      <w:pPr>
        <w:spacing w:line="276" w:lineRule="auto"/>
        <w:jc w:val="both"/>
        <w:rPr>
          <w:sz w:val="24"/>
          <w:szCs w:val="24"/>
          <w:lang w:val="es-AR"/>
        </w:rPr>
      </w:pPr>
    </w:p>
    <w:p w14:paraId="1B4787B9" w14:textId="77777777" w:rsidR="009C6CED" w:rsidRDefault="009C6CED" w:rsidP="00A00C01">
      <w:pPr>
        <w:spacing w:line="276" w:lineRule="auto"/>
        <w:jc w:val="both"/>
        <w:rPr>
          <w:sz w:val="24"/>
          <w:szCs w:val="24"/>
          <w:lang w:val="es-AR"/>
        </w:rPr>
      </w:pPr>
      <w:r>
        <w:rPr>
          <w:sz w:val="24"/>
          <w:szCs w:val="24"/>
          <w:lang w:val="es-AR"/>
        </w:rPr>
        <w:t>Los valores de intensidades admisibles indicados en las hojas de productos están referidos a las condiciones mencionadas y con una tensión de servicio igual a la nominal y una temperatura máxima de trabajo de los cables prevista en 90°C.</w:t>
      </w:r>
    </w:p>
    <w:p w14:paraId="222E89AB" w14:textId="77777777" w:rsidR="009C6CED" w:rsidRDefault="009C6CED" w:rsidP="00A00C01">
      <w:pPr>
        <w:spacing w:line="276" w:lineRule="auto"/>
        <w:jc w:val="both"/>
        <w:rPr>
          <w:sz w:val="24"/>
          <w:szCs w:val="24"/>
          <w:lang w:val="es-AR"/>
        </w:rPr>
      </w:pPr>
    </w:p>
    <w:p w14:paraId="6E642735" w14:textId="77777777" w:rsidR="009C6CED" w:rsidRDefault="009C6CED" w:rsidP="00A00C01">
      <w:pPr>
        <w:pStyle w:val="Ttulo3"/>
        <w:spacing w:line="276" w:lineRule="auto"/>
        <w:ind w:hanging="2115"/>
        <w:rPr>
          <w:i/>
          <w:iCs/>
          <w:sz w:val="24"/>
          <w:szCs w:val="24"/>
          <w:lang w:val="es-AR"/>
        </w:rPr>
      </w:pPr>
      <w:bookmarkStart w:id="265" w:name="_Toc118843606"/>
      <w:r>
        <w:rPr>
          <w:i/>
          <w:iCs/>
          <w:sz w:val="24"/>
          <w:szCs w:val="24"/>
          <w:lang w:val="es-AR"/>
        </w:rPr>
        <w:t>Regímenes de Carga</w:t>
      </w:r>
      <w:bookmarkEnd w:id="265"/>
    </w:p>
    <w:p w14:paraId="1340FE0A" w14:textId="77777777" w:rsidR="009C6CED" w:rsidRDefault="009C6CED" w:rsidP="00A00C01">
      <w:pPr>
        <w:spacing w:line="276" w:lineRule="auto"/>
        <w:jc w:val="both"/>
        <w:rPr>
          <w:i/>
          <w:iCs/>
          <w:sz w:val="24"/>
          <w:szCs w:val="24"/>
          <w:u w:val="single"/>
        </w:rPr>
      </w:pPr>
    </w:p>
    <w:p w14:paraId="3F5E7AC2" w14:textId="193998F4" w:rsidR="009C6CED" w:rsidRPr="00B56334" w:rsidRDefault="009C6CED" w:rsidP="00A00C01">
      <w:pPr>
        <w:spacing w:line="276" w:lineRule="auto"/>
        <w:jc w:val="both"/>
        <w:rPr>
          <w:i/>
          <w:iCs/>
          <w:sz w:val="24"/>
          <w:szCs w:val="24"/>
        </w:rPr>
      </w:pPr>
      <w:r>
        <w:rPr>
          <w:iCs/>
          <w:sz w:val="24"/>
          <w:szCs w:val="24"/>
        </w:rPr>
        <w:t xml:space="preserve">La norma </w:t>
      </w:r>
      <w:r w:rsidR="00B56334">
        <w:rPr>
          <w:i/>
          <w:iCs/>
          <w:sz w:val="24"/>
          <w:szCs w:val="24"/>
        </w:rPr>
        <w:t>IEC 60.</w:t>
      </w:r>
      <w:r>
        <w:rPr>
          <w:i/>
          <w:iCs/>
          <w:sz w:val="24"/>
          <w:szCs w:val="24"/>
        </w:rPr>
        <w:t xml:space="preserve">146/463.2 </w:t>
      </w:r>
      <w:r>
        <w:rPr>
          <w:iCs/>
          <w:sz w:val="24"/>
          <w:szCs w:val="24"/>
        </w:rPr>
        <w:t xml:space="preserve">indica que las subestaciones de tracción deben soportar sobrecargas puntuales para un régimen de trabajo de y 300 % (5 min) del </w:t>
      </w:r>
      <w:r>
        <w:rPr>
          <w:iCs/>
          <w:sz w:val="24"/>
          <w:szCs w:val="24"/>
        </w:rPr>
        <w:lastRenderedPageBreak/>
        <w:t xml:space="preserve">transformador de potencia. Además del transformador, todo el aparataje de la subestación deberá estar sujeta por esta condición. </w:t>
      </w:r>
    </w:p>
    <w:p w14:paraId="26983600" w14:textId="77777777" w:rsidR="009C6CED" w:rsidRDefault="009C6CED" w:rsidP="00A00C01">
      <w:pPr>
        <w:spacing w:line="276" w:lineRule="auto"/>
        <w:jc w:val="both"/>
        <w:rPr>
          <w:sz w:val="24"/>
          <w:szCs w:val="24"/>
          <w:lang w:val="es-AR"/>
        </w:rPr>
      </w:pPr>
    </w:p>
    <w:p w14:paraId="385C6974" w14:textId="77777777" w:rsidR="009C6CED" w:rsidRDefault="009C6CED" w:rsidP="00A00C01">
      <w:pPr>
        <w:numPr>
          <w:ilvl w:val="0"/>
          <w:numId w:val="37"/>
        </w:numPr>
        <w:spacing w:line="276" w:lineRule="auto"/>
        <w:jc w:val="both"/>
        <w:rPr>
          <w:iCs/>
          <w:sz w:val="24"/>
          <w:szCs w:val="24"/>
          <w:lang w:val="es-AR"/>
        </w:rPr>
      </w:pPr>
      <w:r>
        <w:rPr>
          <w:iCs/>
          <w:sz w:val="24"/>
          <w:szCs w:val="24"/>
        </w:rPr>
        <w:t>100 %  Se presenta el mayor consumo al momento de la pasada del tren por dicha subestación luego la corriente decae exponencialmente.</w:t>
      </w:r>
      <w:r>
        <w:rPr>
          <w:i/>
          <w:iCs/>
          <w:sz w:val="24"/>
          <w:szCs w:val="24"/>
        </w:rPr>
        <w:t xml:space="preserve"> </w:t>
      </w:r>
      <w:r>
        <w:rPr>
          <w:iCs/>
          <w:sz w:val="24"/>
          <w:szCs w:val="24"/>
        </w:rPr>
        <w:t>Incluye los dos transformadores de tracción de y dos transformadores de servicios auxiliares.</w:t>
      </w:r>
    </w:p>
    <w:p w14:paraId="4C465D9C" w14:textId="77777777" w:rsidR="009C6CED" w:rsidRDefault="009C6CED" w:rsidP="00A00C01">
      <w:pPr>
        <w:spacing w:line="276" w:lineRule="auto"/>
        <w:jc w:val="both"/>
        <w:rPr>
          <w:sz w:val="24"/>
          <w:szCs w:val="24"/>
          <w:lang w:val="es-AR"/>
        </w:rPr>
      </w:pPr>
    </w:p>
    <w:p w14:paraId="4281F4AD" w14:textId="4C77D957" w:rsidR="009C6CED" w:rsidRDefault="009C6CED" w:rsidP="00A00C01">
      <w:pPr>
        <w:spacing w:line="276" w:lineRule="auto"/>
        <w:jc w:val="both"/>
        <w:rPr>
          <w:sz w:val="24"/>
          <w:szCs w:val="24"/>
          <w:lang w:val="es-AR"/>
        </w:rPr>
      </w:pPr>
      <w:r>
        <w:rPr>
          <w:noProof/>
          <w:sz w:val="24"/>
          <w:szCs w:val="24"/>
          <w:lang w:val="es-AR" w:eastAsia="es-AR"/>
        </w:rPr>
        <w:drawing>
          <wp:inline distT="0" distB="0" distL="0" distR="0" wp14:anchorId="6BEB8A66" wp14:editId="408514B2">
            <wp:extent cx="2978150" cy="488950"/>
            <wp:effectExtent l="0" t="0" r="0" b="6350"/>
            <wp:docPr id="148683" name="Imagen 148683" descr="Imagen que contiene Text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8683" name="Imagen 148683" descr="Imagen que contiene Texto&#10;&#10;Descripción generada automáticamente"/>
                    <pic:cNvPicPr>
                      <a:picLocks noChangeAspect="1" noChangeArrowheads="1"/>
                    </pic:cNvPicPr>
                  </pic:nvPicPr>
                  <pic:blipFill>
                    <a:blip r:embed="rId309">
                      <a:extLst>
                        <a:ext uri="{28A0092B-C50C-407E-A947-70E740481C1C}">
                          <a14:useLocalDpi xmlns:a14="http://schemas.microsoft.com/office/drawing/2010/main" val="0"/>
                        </a:ext>
                      </a:extLst>
                    </a:blip>
                    <a:srcRect/>
                    <a:stretch>
                      <a:fillRect/>
                    </a:stretch>
                  </pic:blipFill>
                  <pic:spPr bwMode="auto">
                    <a:xfrm>
                      <a:off x="0" y="0"/>
                      <a:ext cx="2978150" cy="488950"/>
                    </a:xfrm>
                    <a:prstGeom prst="rect">
                      <a:avLst/>
                    </a:prstGeom>
                    <a:noFill/>
                    <a:ln>
                      <a:noFill/>
                    </a:ln>
                  </pic:spPr>
                </pic:pic>
              </a:graphicData>
            </a:graphic>
          </wp:inline>
        </w:drawing>
      </w:r>
    </w:p>
    <w:p w14:paraId="0E9463DF" w14:textId="77777777" w:rsidR="009C6CED" w:rsidRDefault="009C6CED" w:rsidP="00A00C01">
      <w:pPr>
        <w:pStyle w:val="Prrafodelista"/>
        <w:numPr>
          <w:ilvl w:val="0"/>
          <w:numId w:val="37"/>
        </w:numPr>
        <w:spacing w:line="276" w:lineRule="auto"/>
        <w:jc w:val="both"/>
        <w:rPr>
          <w:sz w:val="24"/>
          <w:szCs w:val="24"/>
          <w:lang w:val="es-AR"/>
        </w:rPr>
      </w:pPr>
      <w:r>
        <w:rPr>
          <w:iCs/>
          <w:sz w:val="24"/>
          <w:szCs w:val="24"/>
        </w:rPr>
        <w:t>150 % Sobrecarga durante un máximo de 2 horas</w:t>
      </w:r>
    </w:p>
    <w:p w14:paraId="6DC81F60" w14:textId="77777777" w:rsidR="009C6CED" w:rsidRDefault="009C6CED" w:rsidP="00A00C01">
      <w:pPr>
        <w:spacing w:line="276" w:lineRule="auto"/>
        <w:jc w:val="both"/>
        <w:rPr>
          <w:sz w:val="24"/>
          <w:szCs w:val="24"/>
          <w:lang w:val="es-AR"/>
        </w:rPr>
      </w:pPr>
    </w:p>
    <w:p w14:paraId="31689D03" w14:textId="3D3A900B" w:rsidR="009C6CED" w:rsidRDefault="009C6CED" w:rsidP="00A00C01">
      <w:pPr>
        <w:spacing w:line="276" w:lineRule="auto"/>
        <w:jc w:val="both"/>
        <w:rPr>
          <w:sz w:val="24"/>
          <w:szCs w:val="24"/>
          <w:lang w:val="es-AR"/>
        </w:rPr>
      </w:pPr>
      <w:r>
        <w:rPr>
          <w:noProof/>
          <w:sz w:val="24"/>
          <w:szCs w:val="24"/>
          <w:lang w:val="es-AR" w:eastAsia="es-AR"/>
        </w:rPr>
        <w:drawing>
          <wp:inline distT="0" distB="0" distL="0" distR="0" wp14:anchorId="46294EF9" wp14:editId="05AF9D84">
            <wp:extent cx="3505200" cy="495300"/>
            <wp:effectExtent l="0" t="0" r="0" b="0"/>
            <wp:docPr id="148682" name="Imagen 148682" descr="Texto&#10;&#10;Descripción generada automáticamente con confianza baj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8682" name="Imagen 148682" descr="Texto&#10;&#10;Descripción generada automáticamente con confianza baja"/>
                    <pic:cNvPicPr>
                      <a:picLocks noChangeAspect="1" noChangeArrowheads="1"/>
                    </pic:cNvPicPr>
                  </pic:nvPicPr>
                  <pic:blipFill>
                    <a:blip r:embed="rId310">
                      <a:extLst>
                        <a:ext uri="{28A0092B-C50C-407E-A947-70E740481C1C}">
                          <a14:useLocalDpi xmlns:a14="http://schemas.microsoft.com/office/drawing/2010/main" val="0"/>
                        </a:ext>
                      </a:extLst>
                    </a:blip>
                    <a:srcRect/>
                    <a:stretch>
                      <a:fillRect/>
                    </a:stretch>
                  </pic:blipFill>
                  <pic:spPr bwMode="auto">
                    <a:xfrm>
                      <a:off x="0" y="0"/>
                      <a:ext cx="3505200" cy="495300"/>
                    </a:xfrm>
                    <a:prstGeom prst="rect">
                      <a:avLst/>
                    </a:prstGeom>
                    <a:noFill/>
                    <a:ln>
                      <a:noFill/>
                    </a:ln>
                  </pic:spPr>
                </pic:pic>
              </a:graphicData>
            </a:graphic>
          </wp:inline>
        </w:drawing>
      </w:r>
    </w:p>
    <w:p w14:paraId="155C4EBD" w14:textId="77777777" w:rsidR="009C6CED" w:rsidRDefault="009C6CED" w:rsidP="00A00C01">
      <w:pPr>
        <w:pStyle w:val="Prrafodelista"/>
        <w:numPr>
          <w:ilvl w:val="0"/>
          <w:numId w:val="37"/>
        </w:numPr>
        <w:spacing w:line="276" w:lineRule="auto"/>
        <w:jc w:val="both"/>
        <w:rPr>
          <w:sz w:val="24"/>
          <w:szCs w:val="24"/>
          <w:lang w:val="es-AR"/>
        </w:rPr>
      </w:pPr>
      <w:r>
        <w:rPr>
          <w:iCs/>
          <w:sz w:val="24"/>
          <w:szCs w:val="24"/>
        </w:rPr>
        <w:t>300 % Sobrecarga durante un máximo de 5 minutos</w:t>
      </w:r>
    </w:p>
    <w:p w14:paraId="1145698D" w14:textId="77777777" w:rsidR="009C6CED" w:rsidRDefault="009C6CED" w:rsidP="00A00C01">
      <w:pPr>
        <w:spacing w:line="276" w:lineRule="auto"/>
        <w:jc w:val="both"/>
        <w:rPr>
          <w:sz w:val="24"/>
          <w:szCs w:val="24"/>
          <w:lang w:val="es-AR"/>
        </w:rPr>
      </w:pPr>
    </w:p>
    <w:p w14:paraId="2EEF053D" w14:textId="218619BB" w:rsidR="009C6CED" w:rsidRDefault="009C6CED" w:rsidP="00A00C01">
      <w:pPr>
        <w:spacing w:line="276" w:lineRule="auto"/>
        <w:jc w:val="both"/>
        <w:rPr>
          <w:sz w:val="24"/>
          <w:szCs w:val="24"/>
          <w:lang w:val="es-AR"/>
        </w:rPr>
      </w:pPr>
      <w:r>
        <w:rPr>
          <w:noProof/>
          <w:sz w:val="24"/>
          <w:szCs w:val="24"/>
          <w:lang w:val="es-AR" w:eastAsia="es-AR"/>
        </w:rPr>
        <w:drawing>
          <wp:inline distT="0" distB="0" distL="0" distR="0" wp14:anchorId="39C77582" wp14:editId="06EBDCE6">
            <wp:extent cx="3536950" cy="501650"/>
            <wp:effectExtent l="0" t="0" r="6350" b="0"/>
            <wp:docPr id="148681" name="Imagen 148681" descr="Texto&#10;&#10;Descripción generada automáticamente con confianza baj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8681" name="Imagen 148681" descr="Texto&#10;&#10;Descripción generada automáticamente con confianza baja"/>
                    <pic:cNvPicPr>
                      <a:picLocks noChangeAspect="1" noChangeArrowheads="1"/>
                    </pic:cNvPicPr>
                  </pic:nvPicPr>
                  <pic:blipFill>
                    <a:blip r:embed="rId311">
                      <a:extLst>
                        <a:ext uri="{28A0092B-C50C-407E-A947-70E740481C1C}">
                          <a14:useLocalDpi xmlns:a14="http://schemas.microsoft.com/office/drawing/2010/main" val="0"/>
                        </a:ext>
                      </a:extLst>
                    </a:blip>
                    <a:srcRect/>
                    <a:stretch>
                      <a:fillRect/>
                    </a:stretch>
                  </pic:blipFill>
                  <pic:spPr bwMode="auto">
                    <a:xfrm>
                      <a:off x="0" y="0"/>
                      <a:ext cx="3536950" cy="501650"/>
                    </a:xfrm>
                    <a:prstGeom prst="rect">
                      <a:avLst/>
                    </a:prstGeom>
                    <a:noFill/>
                    <a:ln>
                      <a:noFill/>
                    </a:ln>
                  </pic:spPr>
                </pic:pic>
              </a:graphicData>
            </a:graphic>
          </wp:inline>
        </w:drawing>
      </w:r>
    </w:p>
    <w:p w14:paraId="22A8C5C9" w14:textId="77777777" w:rsidR="009C6CED" w:rsidRDefault="009C6CED" w:rsidP="00A00C01">
      <w:pPr>
        <w:spacing w:line="276" w:lineRule="auto"/>
        <w:jc w:val="both"/>
        <w:rPr>
          <w:sz w:val="24"/>
          <w:szCs w:val="24"/>
          <w:lang w:val="es-AR"/>
        </w:rPr>
      </w:pPr>
    </w:p>
    <w:p w14:paraId="3FB87494" w14:textId="77777777" w:rsidR="009C6CED" w:rsidRDefault="009C6CED" w:rsidP="00A00C01">
      <w:pPr>
        <w:spacing w:line="276" w:lineRule="auto"/>
        <w:jc w:val="both"/>
        <w:rPr>
          <w:sz w:val="24"/>
          <w:szCs w:val="24"/>
          <w:lang w:val="es-AR"/>
        </w:rPr>
      </w:pPr>
      <w:r>
        <w:rPr>
          <w:sz w:val="24"/>
          <w:szCs w:val="24"/>
          <w:lang w:val="es-AR"/>
        </w:rPr>
        <w:t>El cable seleccionado corresponde a tres conductores unipolares de cobre con una sección de 185 mm</w:t>
      </w:r>
      <w:r>
        <w:rPr>
          <w:sz w:val="24"/>
          <w:szCs w:val="24"/>
          <w:vertAlign w:val="superscript"/>
          <w:lang w:val="es-AR"/>
        </w:rPr>
        <w:t xml:space="preserve">2 </w:t>
      </w:r>
      <w:r>
        <w:rPr>
          <w:sz w:val="24"/>
          <w:szCs w:val="24"/>
          <w:lang w:val="es-AR"/>
        </w:rPr>
        <w:t xml:space="preserve">en aislación de polietileno reticulado categoría 1 de la marca </w:t>
      </w:r>
      <w:proofErr w:type="spellStart"/>
      <w:r>
        <w:rPr>
          <w:sz w:val="24"/>
          <w:szCs w:val="24"/>
          <w:lang w:val="es-AR"/>
        </w:rPr>
        <w:t>Prysmian</w:t>
      </w:r>
      <w:proofErr w:type="spellEnd"/>
      <w:r>
        <w:rPr>
          <w:sz w:val="24"/>
          <w:szCs w:val="24"/>
          <w:lang w:val="es-AR"/>
        </w:rPr>
        <w:t xml:space="preserve"> tipo </w:t>
      </w:r>
      <w:proofErr w:type="spellStart"/>
      <w:r>
        <w:rPr>
          <w:sz w:val="24"/>
          <w:szCs w:val="24"/>
          <w:lang w:val="es-AR"/>
        </w:rPr>
        <w:t>Retenax</w:t>
      </w:r>
      <w:proofErr w:type="spellEnd"/>
      <w:r>
        <w:rPr>
          <w:sz w:val="24"/>
          <w:szCs w:val="24"/>
          <w:lang w:val="es-AR"/>
        </w:rPr>
        <w:t>.</w:t>
      </w:r>
    </w:p>
    <w:p w14:paraId="225D3353" w14:textId="77777777" w:rsidR="009C6CED" w:rsidRDefault="009C6CED" w:rsidP="00A00C01">
      <w:pPr>
        <w:spacing w:line="276" w:lineRule="auto"/>
        <w:jc w:val="both"/>
        <w:rPr>
          <w:sz w:val="24"/>
          <w:szCs w:val="24"/>
        </w:rPr>
      </w:pPr>
    </w:p>
    <w:p w14:paraId="6C86BDA8" w14:textId="2C34A177" w:rsidR="009C6CED" w:rsidRDefault="004D0AB3" w:rsidP="00A00C01">
      <w:pPr>
        <w:spacing w:line="276" w:lineRule="auto"/>
        <w:jc w:val="center"/>
        <w:rPr>
          <w:sz w:val="24"/>
          <w:szCs w:val="24"/>
        </w:rPr>
      </w:pPr>
      <w:r>
        <w:rPr>
          <w:noProof/>
          <w:lang w:val="es-AR" w:eastAsia="es-AR"/>
        </w:rPr>
        <mc:AlternateContent>
          <mc:Choice Requires="wps">
            <w:drawing>
              <wp:anchor distT="0" distB="0" distL="114300" distR="114300" simplePos="0" relativeHeight="251612672" behindDoc="0" locked="0" layoutInCell="1" allowOverlap="1" wp14:anchorId="15F6F7BB" wp14:editId="77C8A81F">
                <wp:simplePos x="0" y="0"/>
                <wp:positionH relativeFrom="column">
                  <wp:posOffset>-1270</wp:posOffset>
                </wp:positionH>
                <wp:positionV relativeFrom="paragraph">
                  <wp:posOffset>1738630</wp:posOffset>
                </wp:positionV>
                <wp:extent cx="5391150" cy="153035"/>
                <wp:effectExtent l="0" t="0" r="19050" b="18415"/>
                <wp:wrapNone/>
                <wp:docPr id="148693" name="Rectángulo 148693"/>
                <wp:cNvGraphicFramePr/>
                <a:graphic xmlns:a="http://schemas.openxmlformats.org/drawingml/2006/main">
                  <a:graphicData uri="http://schemas.microsoft.com/office/word/2010/wordprocessingShape">
                    <wps:wsp>
                      <wps:cNvSpPr/>
                      <wps:spPr>
                        <a:xfrm>
                          <a:off x="0" y="0"/>
                          <a:ext cx="5391150" cy="153035"/>
                        </a:xfrm>
                        <a:prstGeom prst="rect">
                          <a:avLst/>
                        </a:prstGeom>
                        <a:noFill/>
                        <a:ln w="19050" cap="flat" cmpd="sng" algn="ctr">
                          <a:solidFill>
                            <a:srgbClr val="FF0000"/>
                          </a:solidFill>
                          <a:prstDash val="solid"/>
                          <a:miter lim="800000"/>
                        </a:ln>
                        <a:effectLst/>
                      </wps:spPr>
                      <wps:bodyPr rot="0" spcFirstLastPara="0" vertOverflow="clip" horzOverflow="clip"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798DCD51" id="Rectángulo 148693" o:spid="_x0000_s1026" style="position:absolute;margin-left:-.1pt;margin-top:136.9pt;width:424.5pt;height:12.05pt;z-index:251612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" filled="f" strokecolor="red" strokeweight="1.5pt"/>
            </w:pict>
          </mc:Fallback>
        </mc:AlternateContent>
      </w:r>
      <w:r>
        <w:rPr>
          <w:noProof/>
          <w:lang w:val="es-AR" w:eastAsia="es-AR"/>
        </w:rPr>
        <mc:AlternateContent>
          <mc:Choice Requires="wps">
            <w:drawing>
              <wp:anchor distT="0" distB="0" distL="114300" distR="114300" simplePos="0" relativeHeight="251604480" behindDoc="0" locked="0" layoutInCell="1" allowOverlap="1" wp14:anchorId="3E8A832C" wp14:editId="7A232BD7">
                <wp:simplePos x="0" y="0"/>
                <wp:positionH relativeFrom="column">
                  <wp:posOffset>5080</wp:posOffset>
                </wp:positionH>
                <wp:positionV relativeFrom="paragraph">
                  <wp:posOffset>1438275</wp:posOffset>
                </wp:positionV>
                <wp:extent cx="5391150" cy="153035"/>
                <wp:effectExtent l="0" t="0" r="19050" b="18415"/>
                <wp:wrapNone/>
                <wp:docPr id="148692" name="Rectángulo 148692"/>
                <wp:cNvGraphicFramePr/>
                <a:graphic xmlns:a="http://schemas.openxmlformats.org/drawingml/2006/main">
                  <a:graphicData uri="http://schemas.microsoft.com/office/word/2010/wordprocessingShape">
                    <wps:wsp>
                      <wps:cNvSpPr/>
                      <wps:spPr>
                        <a:xfrm>
                          <a:off x="0" y="0"/>
                          <a:ext cx="5391150" cy="153035"/>
                        </a:xfrm>
                        <a:prstGeom prst="rect">
                          <a:avLst/>
                        </a:prstGeom>
                        <a:noFill/>
                        <a:ln w="19050" cap="flat" cmpd="sng" algn="ctr">
                          <a:solidFill>
                            <a:srgbClr val="FF0000"/>
                          </a:solidFill>
                          <a:prstDash val="solid"/>
                          <a:miter lim="800000"/>
                        </a:ln>
                        <a:effectLst/>
                      </wps:spPr>
                      <wps:bodyPr rot="0" spcFirstLastPara="0" vertOverflow="clip" horzOverflow="clip"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2C04CD7B" id="Rectángulo 148692" o:spid="_x0000_s1026" style="position:absolute;margin-left:.4pt;margin-top:113.25pt;width:424.5pt;height:12.05pt;z-index:251604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" filled="f" strokecolor="red" strokeweight="1.5pt"/>
            </w:pict>
          </mc:Fallback>
        </mc:AlternateContent>
      </w:r>
      <w:r w:rsidR="009C6CED">
        <w:rPr>
          <w:noProof/>
          <w:lang w:val="es-AR" w:eastAsia="es-AR"/>
        </w:rPr>
        <w:drawing>
          <wp:inline distT="0" distB="0" distL="0" distR="0" wp14:anchorId="33F3C7E8" wp14:editId="00D3C46E">
            <wp:extent cx="5400675" cy="2409825"/>
            <wp:effectExtent l="0" t="0" r="9525" b="9525"/>
            <wp:docPr id="148680" name="Imagen 148680" descr="Imagen que contiene Tabl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8680" name="Imagen 148680" descr="Imagen que contiene Tabla&#10;&#10;Descripción generada automáticamente"/>
                    <pic:cNvPicPr>
                      <a:picLocks noChangeAspect="1" noChangeArrowheads="1"/>
                    </pic:cNvPicPr>
                  </pic:nvPicPr>
                  <pic:blipFill>
                    <a:blip r:embed="rId312">
                      <a:extLst>
                        <a:ext uri="{28A0092B-C50C-407E-A947-70E740481C1C}">
                          <a14:useLocalDpi xmlns:a14="http://schemas.microsoft.com/office/drawing/2010/main" val="0"/>
                        </a:ext>
                      </a:extLst>
                    </a:blip>
                    <a:srcRect l="4063" t="18550" r="7600" b="11330"/>
                    <a:stretch>
                      <a:fillRect/>
                    </a:stretch>
                  </pic:blipFill>
                  <pic:spPr bwMode="auto">
                    <a:xfrm>
                      <a:off x="0" y="0"/>
                      <a:ext cx="5400675" cy="2409825"/>
                    </a:xfrm>
                    <a:prstGeom prst="rect">
                      <a:avLst/>
                    </a:prstGeom>
                    <a:noFill/>
                    <a:ln>
                      <a:noFill/>
                    </a:ln>
                  </pic:spPr>
                </pic:pic>
              </a:graphicData>
            </a:graphic>
          </wp:inline>
        </w:drawing>
      </w:r>
    </w:p>
    <w:p w14:paraId="0826D351" w14:textId="12EC9D90" w:rsidR="009C6CED" w:rsidRDefault="009C6CED" w:rsidP="00A00C01">
      <w:pPr>
        <w:pStyle w:val="Descripcin"/>
        <w:spacing w:line="276" w:lineRule="auto"/>
        <w:jc w:val="center"/>
        <w:rPr>
          <w:b w:val="0"/>
          <w:bCs w:val="0"/>
          <w:i/>
          <w:iCs/>
          <w:color w:val="auto"/>
          <w:sz w:val="20"/>
          <w:szCs w:val="20"/>
        </w:rPr>
      </w:pPr>
      <w:bookmarkStart w:id="266" w:name="_Toc118839560"/>
      <w:r>
        <w:rPr>
          <w:b w:val="0"/>
          <w:bCs w:val="0"/>
          <w:i/>
          <w:iCs/>
          <w:color w:val="auto"/>
          <w:sz w:val="20"/>
          <w:szCs w:val="20"/>
        </w:rPr>
        <w:t xml:space="preserve">Tabla </w:t>
      </w:r>
      <w:r>
        <w:rPr>
          <w:b w:val="0"/>
          <w:bCs w:val="0"/>
          <w:i/>
          <w:iCs/>
          <w:color w:val="auto"/>
          <w:sz w:val="20"/>
          <w:szCs w:val="20"/>
        </w:rPr>
        <w:fldChar w:fldCharType="begin"/>
      </w:r>
      <w:r>
        <w:rPr>
          <w:b w:val="0"/>
          <w:bCs w:val="0"/>
          <w:i/>
          <w:iCs/>
          <w:color w:val="auto"/>
          <w:sz w:val="20"/>
          <w:szCs w:val="20"/>
        </w:rPr>
        <w:instrText xml:space="preserve"> SEQ Tabla \* ARABIC </w:instrText>
      </w:r>
      <w:r>
        <w:rPr>
          <w:b w:val="0"/>
          <w:bCs w:val="0"/>
          <w:i/>
          <w:iCs/>
          <w:color w:val="auto"/>
          <w:sz w:val="20"/>
          <w:szCs w:val="20"/>
        </w:rPr>
        <w:fldChar w:fldCharType="separate"/>
      </w:r>
      <w:r w:rsidR="004034E9">
        <w:rPr>
          <w:b w:val="0"/>
          <w:bCs w:val="0"/>
          <w:i/>
          <w:iCs/>
          <w:noProof/>
          <w:color w:val="auto"/>
          <w:sz w:val="20"/>
          <w:szCs w:val="20"/>
        </w:rPr>
        <w:t>17</w:t>
      </w:r>
      <w:r>
        <w:rPr>
          <w:b w:val="0"/>
          <w:bCs w:val="0"/>
          <w:i/>
          <w:iCs/>
          <w:color w:val="auto"/>
          <w:sz w:val="20"/>
          <w:szCs w:val="20"/>
        </w:rPr>
        <w:fldChar w:fldCharType="end"/>
      </w:r>
      <w:r>
        <w:rPr>
          <w:b w:val="0"/>
          <w:bCs w:val="0"/>
          <w:i/>
          <w:iCs/>
          <w:color w:val="auto"/>
          <w:sz w:val="20"/>
          <w:szCs w:val="20"/>
        </w:rPr>
        <w:t xml:space="preserve">: </w:t>
      </w:r>
      <w:r>
        <w:rPr>
          <w:b w:val="0"/>
          <w:bCs w:val="0"/>
          <w:i/>
          <w:iCs/>
          <w:noProof/>
          <w:color w:val="auto"/>
          <w:sz w:val="20"/>
          <w:szCs w:val="20"/>
        </w:rPr>
        <w:t xml:space="preserve">Cables </w:t>
      </w:r>
      <w:r>
        <w:rPr>
          <w:b w:val="0"/>
          <w:bCs w:val="0"/>
          <w:i/>
          <w:iCs/>
          <w:color w:val="auto"/>
          <w:sz w:val="20"/>
          <w:szCs w:val="20"/>
        </w:rPr>
        <w:t xml:space="preserve">en XLP categoría 1. Catalogo marca </w:t>
      </w:r>
      <w:proofErr w:type="spellStart"/>
      <w:r>
        <w:rPr>
          <w:b w:val="0"/>
          <w:bCs w:val="0"/>
          <w:i/>
          <w:iCs/>
          <w:color w:val="auto"/>
          <w:sz w:val="20"/>
          <w:szCs w:val="20"/>
        </w:rPr>
        <w:t>Prysmian</w:t>
      </w:r>
      <w:proofErr w:type="spellEnd"/>
      <w:r>
        <w:rPr>
          <w:b w:val="0"/>
          <w:bCs w:val="0"/>
          <w:i/>
          <w:iCs/>
          <w:color w:val="auto"/>
          <w:sz w:val="20"/>
          <w:szCs w:val="20"/>
        </w:rPr>
        <w:t>.</w:t>
      </w:r>
      <w:bookmarkEnd w:id="266"/>
    </w:p>
    <w:p w14:paraId="54857283" w14:textId="77777777" w:rsidR="009C6CED" w:rsidRDefault="009C6CED" w:rsidP="00A00C01">
      <w:pPr>
        <w:spacing w:line="276" w:lineRule="auto"/>
        <w:jc w:val="both"/>
        <w:rPr>
          <w:sz w:val="24"/>
          <w:szCs w:val="24"/>
        </w:rPr>
      </w:pPr>
    </w:p>
    <w:p w14:paraId="1E86EC40" w14:textId="77777777" w:rsidR="009C6CED" w:rsidRDefault="009C6CED" w:rsidP="00A00C01">
      <w:pPr>
        <w:spacing w:line="276" w:lineRule="auto"/>
        <w:jc w:val="both"/>
        <w:rPr>
          <w:sz w:val="24"/>
          <w:szCs w:val="24"/>
        </w:rPr>
      </w:pPr>
    </w:p>
    <w:p w14:paraId="693E2AAE" w14:textId="017E933A" w:rsidR="009C6CED" w:rsidRDefault="004D0AB3" w:rsidP="00A00C01">
      <w:pPr>
        <w:keepNext/>
        <w:spacing w:line="276" w:lineRule="auto"/>
        <w:jc w:val="center"/>
      </w:pPr>
      <w:r>
        <w:rPr>
          <w:noProof/>
          <w:lang w:val="es-AR" w:eastAsia="es-AR"/>
        </w:rPr>
        <w:lastRenderedPageBreak/>
        <mc:AlternateContent>
          <mc:Choice Requires="wps">
            <w:drawing>
              <wp:anchor distT="0" distB="0" distL="114300" distR="114300" simplePos="0" relativeHeight="251596288" behindDoc="0" locked="0" layoutInCell="1" allowOverlap="1" wp14:anchorId="62D6F856" wp14:editId="73DF8B2C">
                <wp:simplePos x="0" y="0"/>
                <wp:positionH relativeFrom="column">
                  <wp:posOffset>7620</wp:posOffset>
                </wp:positionH>
                <wp:positionV relativeFrom="paragraph">
                  <wp:posOffset>1499235</wp:posOffset>
                </wp:positionV>
                <wp:extent cx="5391150" cy="153035"/>
                <wp:effectExtent l="0" t="0" r="19050" b="18415"/>
                <wp:wrapNone/>
                <wp:docPr id="148691" name="Rectángulo 148691"/>
                <wp:cNvGraphicFramePr/>
                <a:graphic xmlns:a="http://schemas.openxmlformats.org/drawingml/2006/main">
                  <a:graphicData uri="http://schemas.microsoft.com/office/word/2010/wordprocessingShape">
                    <wps:wsp>
                      <wps:cNvSpPr/>
                      <wps:spPr>
                        <a:xfrm>
                          <a:off x="0" y="0"/>
                          <a:ext cx="5391150" cy="153035"/>
                        </a:xfrm>
                        <a:prstGeom prst="rect">
                          <a:avLst/>
                        </a:prstGeom>
                        <a:noFill/>
                        <a:ln w="19050" cap="flat" cmpd="sng" algn="ctr">
                          <a:solidFill>
                            <a:srgbClr val="FF0000"/>
                          </a:solidFill>
                          <a:prstDash val="solid"/>
                          <a:miter lim="800000"/>
                        </a:ln>
                        <a:effectLst/>
                      </wps:spPr>
                      <wps:bodyPr rot="0" spcFirstLastPara="0" vertOverflow="clip" horzOverflow="clip"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4004C579" id="Rectángulo 148691" o:spid="_x0000_s1026" style="position:absolute;margin-left:.6pt;margin-top:118.05pt;width:424.5pt;height:12.05pt;z-index:251596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" filled="f" strokecolor="red" strokeweight="1.5pt"/>
            </w:pict>
          </mc:Fallback>
        </mc:AlternateContent>
      </w:r>
      <w:r>
        <w:rPr>
          <w:noProof/>
          <w:lang w:val="es-AR" w:eastAsia="es-AR"/>
        </w:rPr>
        <mc:AlternateContent>
          <mc:Choice Requires="wps">
            <w:drawing>
              <wp:anchor distT="0" distB="0" distL="114300" distR="114300" simplePos="0" relativeHeight="251588096" behindDoc="0" locked="0" layoutInCell="1" allowOverlap="1" wp14:anchorId="6C01F4C6" wp14:editId="6FE2C4CD">
                <wp:simplePos x="0" y="0"/>
                <wp:positionH relativeFrom="column">
                  <wp:posOffset>5715</wp:posOffset>
                </wp:positionH>
                <wp:positionV relativeFrom="paragraph">
                  <wp:posOffset>1806575</wp:posOffset>
                </wp:positionV>
                <wp:extent cx="5391150" cy="153670"/>
                <wp:effectExtent l="0" t="0" r="19050" b="17780"/>
                <wp:wrapNone/>
                <wp:docPr id="148690" name="Rectángulo 148690"/>
                <wp:cNvGraphicFramePr/>
                <a:graphic xmlns:a="http://schemas.openxmlformats.org/drawingml/2006/main">
                  <a:graphicData uri="http://schemas.microsoft.com/office/word/2010/wordprocessingShape">
                    <wps:wsp>
                      <wps:cNvSpPr/>
                      <wps:spPr>
                        <a:xfrm>
                          <a:off x="0" y="0"/>
                          <a:ext cx="5391150" cy="153670"/>
                        </a:xfrm>
                        <a:prstGeom prst="rect">
                          <a:avLst/>
                        </a:prstGeom>
                        <a:noFill/>
                        <a:ln w="19050">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clip" horzOverflow="clip"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3A5AA0A9" id="Rectángulo 148690" o:spid="_x0000_s1026" style="position:absolute;margin-left:.45pt;margin-top:142.25pt;width:424.5pt;height:12.1pt;z-index:251588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" filled="f" strokecolor="red" strokeweight="1.5pt"/>
            </w:pict>
          </mc:Fallback>
        </mc:AlternateContent>
      </w:r>
      <w:r w:rsidR="009C6CED">
        <w:rPr>
          <w:noProof/>
          <w:lang w:val="es-AR" w:eastAsia="es-AR"/>
        </w:rPr>
        <w:drawing>
          <wp:inline distT="0" distB="0" distL="0" distR="0" wp14:anchorId="2A48D44B" wp14:editId="1828B414">
            <wp:extent cx="5400675" cy="2378710"/>
            <wp:effectExtent l="0" t="0" r="9525" b="2540"/>
            <wp:docPr id="148679" name="Imagen 148679" descr="Imagen que contiene Tabl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8679" name="Imagen 148679" descr="Imagen que contiene Tabla&#10;&#10;Descripción generada automáticamente"/>
                    <pic:cNvPicPr>
                      <a:picLocks noChangeAspect="1" noChangeArrowheads="1"/>
                    </pic:cNvPicPr>
                  </pic:nvPicPr>
                  <pic:blipFill>
                    <a:blip r:embed="rId313">
                      <a:extLst>
                        <a:ext uri="{28A0092B-C50C-407E-A947-70E740481C1C}">
                          <a14:useLocalDpi xmlns:a14="http://schemas.microsoft.com/office/drawing/2010/main" val="0"/>
                        </a:ext>
                      </a:extLst>
                    </a:blip>
                    <a:srcRect l="6230" t="18791" r="8028" b="14722"/>
                    <a:stretch>
                      <a:fillRect/>
                    </a:stretch>
                  </pic:blipFill>
                  <pic:spPr bwMode="auto">
                    <a:xfrm>
                      <a:off x="0" y="0"/>
                      <a:ext cx="5400675" cy="2378710"/>
                    </a:xfrm>
                    <a:prstGeom prst="rect">
                      <a:avLst/>
                    </a:prstGeom>
                    <a:noFill/>
                    <a:ln>
                      <a:noFill/>
                    </a:ln>
                  </pic:spPr>
                </pic:pic>
              </a:graphicData>
            </a:graphic>
          </wp:inline>
        </w:drawing>
      </w:r>
    </w:p>
    <w:p w14:paraId="2AD235FE" w14:textId="22C21031" w:rsidR="009C6CED" w:rsidRDefault="009C6CED" w:rsidP="00A00C01">
      <w:pPr>
        <w:pStyle w:val="Descripcin"/>
        <w:spacing w:line="276" w:lineRule="auto"/>
        <w:jc w:val="center"/>
        <w:rPr>
          <w:b w:val="0"/>
          <w:bCs w:val="0"/>
          <w:i/>
          <w:iCs/>
          <w:color w:val="auto"/>
          <w:sz w:val="20"/>
          <w:szCs w:val="20"/>
        </w:rPr>
      </w:pPr>
      <w:bookmarkStart w:id="267" w:name="_Toc118839561"/>
      <w:r w:rsidRPr="009C6CED">
        <w:rPr>
          <w:b w:val="0"/>
          <w:bCs w:val="0"/>
          <w:i/>
          <w:iCs/>
          <w:color w:val="auto"/>
          <w:sz w:val="20"/>
          <w:szCs w:val="20"/>
        </w:rPr>
        <w:t xml:space="preserve">Tabla </w:t>
      </w:r>
      <w:r w:rsidRPr="009C6CED">
        <w:rPr>
          <w:b w:val="0"/>
          <w:bCs w:val="0"/>
          <w:i/>
          <w:iCs/>
          <w:color w:val="auto"/>
          <w:sz w:val="20"/>
          <w:szCs w:val="20"/>
        </w:rPr>
        <w:fldChar w:fldCharType="begin"/>
      </w:r>
      <w:r w:rsidRPr="009C6CED">
        <w:rPr>
          <w:b w:val="0"/>
          <w:bCs w:val="0"/>
          <w:i/>
          <w:iCs/>
          <w:color w:val="auto"/>
          <w:sz w:val="20"/>
          <w:szCs w:val="20"/>
        </w:rPr>
        <w:instrText xml:space="preserve"> SEQ Tabla \* ARABIC </w:instrText>
      </w:r>
      <w:r w:rsidRPr="009C6CED">
        <w:rPr>
          <w:b w:val="0"/>
          <w:bCs w:val="0"/>
          <w:i/>
          <w:iCs/>
          <w:color w:val="auto"/>
          <w:sz w:val="20"/>
          <w:szCs w:val="20"/>
        </w:rPr>
        <w:fldChar w:fldCharType="separate"/>
      </w:r>
      <w:r w:rsidR="004034E9">
        <w:rPr>
          <w:b w:val="0"/>
          <w:bCs w:val="0"/>
          <w:i/>
          <w:iCs/>
          <w:noProof/>
          <w:color w:val="auto"/>
          <w:sz w:val="20"/>
          <w:szCs w:val="20"/>
        </w:rPr>
        <w:t>18</w:t>
      </w:r>
      <w:r w:rsidRPr="009C6CED">
        <w:rPr>
          <w:b w:val="0"/>
          <w:bCs w:val="0"/>
          <w:i/>
          <w:iCs/>
          <w:color w:val="auto"/>
          <w:sz w:val="20"/>
          <w:szCs w:val="20"/>
        </w:rPr>
        <w:fldChar w:fldCharType="end"/>
      </w:r>
      <w:r w:rsidRPr="009C6CED">
        <w:rPr>
          <w:b w:val="0"/>
          <w:bCs w:val="0"/>
          <w:i/>
          <w:iCs/>
          <w:color w:val="auto"/>
          <w:sz w:val="20"/>
          <w:szCs w:val="20"/>
        </w:rPr>
        <w:t xml:space="preserve">: </w:t>
      </w:r>
      <w:r>
        <w:rPr>
          <w:b w:val="0"/>
          <w:bCs w:val="0"/>
          <w:i/>
          <w:iCs/>
          <w:color w:val="auto"/>
          <w:sz w:val="20"/>
          <w:szCs w:val="20"/>
        </w:rPr>
        <w:t xml:space="preserve">Cables en XLP categoría 1. Catalogo marca </w:t>
      </w:r>
      <w:proofErr w:type="spellStart"/>
      <w:r>
        <w:rPr>
          <w:b w:val="0"/>
          <w:bCs w:val="0"/>
          <w:i/>
          <w:iCs/>
          <w:color w:val="auto"/>
          <w:sz w:val="20"/>
          <w:szCs w:val="20"/>
        </w:rPr>
        <w:t>Prysmian</w:t>
      </w:r>
      <w:proofErr w:type="spellEnd"/>
      <w:r>
        <w:rPr>
          <w:b w:val="0"/>
          <w:bCs w:val="0"/>
          <w:i/>
          <w:iCs/>
          <w:color w:val="auto"/>
          <w:sz w:val="20"/>
          <w:szCs w:val="20"/>
        </w:rPr>
        <w:t>.</w:t>
      </w:r>
      <w:bookmarkEnd w:id="267"/>
    </w:p>
    <w:p w14:paraId="3FD82933" w14:textId="21091628" w:rsidR="009C6CED" w:rsidRDefault="009C6CED" w:rsidP="00A00C01">
      <w:pPr>
        <w:pStyle w:val="Ttulo3"/>
        <w:spacing w:line="276" w:lineRule="auto"/>
        <w:ind w:hanging="2115"/>
        <w:rPr>
          <w:i/>
          <w:iCs/>
          <w:sz w:val="24"/>
          <w:szCs w:val="24"/>
          <w:lang w:val="es-AR"/>
        </w:rPr>
      </w:pPr>
      <w:bookmarkStart w:id="268" w:name="_Toc118843607"/>
      <w:r>
        <w:rPr>
          <w:i/>
          <w:iCs/>
          <w:sz w:val="24"/>
          <w:szCs w:val="24"/>
          <w:lang w:val="es-AR"/>
        </w:rPr>
        <w:t>Verificación de calentamiento en cortocircuito</w:t>
      </w:r>
      <w:bookmarkEnd w:id="268"/>
    </w:p>
    <w:p w14:paraId="74A3C5F5" w14:textId="77777777" w:rsidR="00F6761F" w:rsidRPr="00590B7E" w:rsidRDefault="00F6761F" w:rsidP="00A00C01">
      <w:pPr>
        <w:spacing w:line="276" w:lineRule="auto"/>
        <w:jc w:val="both"/>
        <w:rPr>
          <w:i/>
          <w:iCs/>
          <w:sz w:val="24"/>
          <w:szCs w:val="24"/>
          <w:lang w:val="es-AR"/>
        </w:rPr>
      </w:pPr>
    </w:p>
    <w:p w14:paraId="4BDBCC32" w14:textId="77777777" w:rsidR="009C6CED" w:rsidRDefault="009C6CED" w:rsidP="00A00C01">
      <w:pPr>
        <w:spacing w:line="276" w:lineRule="auto"/>
        <w:jc w:val="both"/>
        <w:rPr>
          <w:sz w:val="24"/>
          <w:szCs w:val="24"/>
          <w:lang w:val="es-AR"/>
        </w:rPr>
      </w:pPr>
      <w:r>
        <w:rPr>
          <w:sz w:val="24"/>
          <w:szCs w:val="24"/>
          <w:lang w:val="es-AR"/>
        </w:rPr>
        <w:t>Para verificar si la sección elegida es suficiente para soportar la corriente de cortocircuito, conocido el valor de esta última (I, en ampere) y su duración (t, en segundos), debe cumplirse la condición:</w:t>
      </w:r>
    </w:p>
    <w:p w14:paraId="4A3587EF" w14:textId="77777777" w:rsidR="009C6CED" w:rsidRDefault="009C6CED" w:rsidP="00A00C01">
      <w:pPr>
        <w:spacing w:line="276" w:lineRule="auto"/>
        <w:jc w:val="both"/>
        <w:rPr>
          <w:sz w:val="24"/>
          <w:szCs w:val="24"/>
        </w:rPr>
      </w:pPr>
    </w:p>
    <w:p w14:paraId="02ACB9A3" w14:textId="1C84F4A9" w:rsidR="009C6CED" w:rsidRDefault="009C6CED" w:rsidP="00A00C01">
      <w:pPr>
        <w:spacing w:line="276" w:lineRule="auto"/>
        <w:jc w:val="both"/>
        <w:rPr>
          <w:sz w:val="24"/>
          <w:szCs w:val="24"/>
          <w:lang w:val="es-AR"/>
        </w:rPr>
      </w:pPr>
      <w:r>
        <w:rPr>
          <w:noProof/>
          <w:sz w:val="24"/>
          <w:szCs w:val="24"/>
          <w:lang w:val="es-AR" w:eastAsia="es-AR"/>
        </w:rPr>
        <w:drawing>
          <wp:inline distT="0" distB="0" distL="0" distR="0" wp14:anchorId="4704FFE3" wp14:editId="68E461B3">
            <wp:extent cx="768350" cy="520700"/>
            <wp:effectExtent l="0" t="0" r="0" b="0"/>
            <wp:docPr id="148678" name="Imagen 148678" descr="Text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8678" name="Imagen 148678" descr="Texto&#10;&#10;Descripción generada automáticamente"/>
                    <pic:cNvPicPr>
                      <a:picLocks noChangeAspect="1" noChangeArrowheads="1"/>
                    </pic:cNvPicPr>
                  </pic:nvPicPr>
                  <pic:blipFill>
                    <a:blip r:embed="rId314">
                      <a:extLst>
                        <a:ext uri="{28A0092B-C50C-407E-A947-70E740481C1C}">
                          <a14:useLocalDpi xmlns:a14="http://schemas.microsoft.com/office/drawing/2010/main" val="0"/>
                        </a:ext>
                      </a:extLst>
                    </a:blip>
                    <a:srcRect/>
                    <a:stretch>
                      <a:fillRect/>
                    </a:stretch>
                  </pic:blipFill>
                  <pic:spPr bwMode="auto">
                    <a:xfrm>
                      <a:off x="0" y="0"/>
                      <a:ext cx="768350" cy="520700"/>
                    </a:xfrm>
                    <a:prstGeom prst="rect">
                      <a:avLst/>
                    </a:prstGeom>
                    <a:noFill/>
                    <a:ln>
                      <a:noFill/>
                    </a:ln>
                  </pic:spPr>
                </pic:pic>
              </a:graphicData>
            </a:graphic>
          </wp:inline>
        </w:drawing>
      </w:r>
    </w:p>
    <w:p w14:paraId="375A6594" w14:textId="77777777" w:rsidR="009C6CED" w:rsidRDefault="009C6CED" w:rsidP="00A00C01">
      <w:pPr>
        <w:spacing w:line="276" w:lineRule="auto"/>
        <w:jc w:val="both"/>
        <w:rPr>
          <w:sz w:val="24"/>
          <w:szCs w:val="24"/>
          <w:lang w:val="es-AR"/>
        </w:rPr>
      </w:pPr>
      <w:r>
        <w:rPr>
          <w:sz w:val="24"/>
          <w:szCs w:val="24"/>
          <w:lang w:val="es-AR"/>
        </w:rPr>
        <w:t>Donde:</w:t>
      </w:r>
    </w:p>
    <w:p w14:paraId="21F79D8F" w14:textId="77777777" w:rsidR="009C6CED" w:rsidRDefault="009C6CED" w:rsidP="00A00C01">
      <w:pPr>
        <w:numPr>
          <w:ilvl w:val="0"/>
          <w:numId w:val="38"/>
        </w:numPr>
        <w:spacing w:line="276" w:lineRule="auto"/>
        <w:jc w:val="both"/>
        <w:rPr>
          <w:iCs/>
          <w:sz w:val="24"/>
          <w:szCs w:val="24"/>
          <w:lang w:val="es-AR"/>
        </w:rPr>
      </w:pPr>
      <w:r>
        <w:rPr>
          <w:iCs/>
          <w:sz w:val="24"/>
          <w:szCs w:val="24"/>
          <w:lang w:val="es-AR"/>
        </w:rPr>
        <w:t>t: es el tiempo de despeje de la falla (t = 0,3 s)</w:t>
      </w:r>
    </w:p>
    <w:p w14:paraId="336449AC" w14:textId="77777777" w:rsidR="009C6CED" w:rsidRDefault="009C6CED" w:rsidP="00A00C01">
      <w:pPr>
        <w:numPr>
          <w:ilvl w:val="0"/>
          <w:numId w:val="38"/>
        </w:numPr>
        <w:spacing w:line="276" w:lineRule="auto"/>
        <w:jc w:val="both"/>
        <w:rPr>
          <w:iCs/>
          <w:sz w:val="24"/>
          <w:szCs w:val="24"/>
          <w:lang w:val="es-AR"/>
        </w:rPr>
      </w:pPr>
      <w:r>
        <w:rPr>
          <w:iCs/>
          <w:sz w:val="24"/>
          <w:szCs w:val="24"/>
          <w:lang w:val="es-AR"/>
        </w:rPr>
        <w:t>K: es un coeficiente que depende de la naturaleza del conductor y de sus temperaturas al principio y al final del cortocircuito.</w:t>
      </w:r>
    </w:p>
    <w:p w14:paraId="296B1358" w14:textId="77777777" w:rsidR="009C6CED" w:rsidRDefault="009C6CED" w:rsidP="00A00C01">
      <w:pPr>
        <w:numPr>
          <w:ilvl w:val="0"/>
          <w:numId w:val="38"/>
        </w:numPr>
        <w:spacing w:line="276" w:lineRule="auto"/>
        <w:jc w:val="both"/>
        <w:rPr>
          <w:sz w:val="24"/>
          <w:szCs w:val="24"/>
          <w:lang w:val="es-AR"/>
        </w:rPr>
      </w:pPr>
      <w:r>
        <w:rPr>
          <w:iCs/>
          <w:sz w:val="24"/>
          <w:szCs w:val="24"/>
          <w:lang w:val="es-AR"/>
        </w:rPr>
        <w:t>S: es la sección nominal del conductor en mm</w:t>
      </w:r>
      <w:r>
        <w:rPr>
          <w:iCs/>
          <w:sz w:val="24"/>
          <w:szCs w:val="24"/>
          <w:vertAlign w:val="superscript"/>
          <w:lang w:val="es-AR"/>
        </w:rPr>
        <w:t>2</w:t>
      </w:r>
      <w:r>
        <w:rPr>
          <w:iCs/>
          <w:sz w:val="24"/>
          <w:szCs w:val="24"/>
          <w:lang w:val="es-AR"/>
        </w:rPr>
        <w:t>.</w:t>
      </w:r>
    </w:p>
    <w:p w14:paraId="0BD1D1DE" w14:textId="77777777" w:rsidR="009C6CED" w:rsidRDefault="009C6CED" w:rsidP="00A00C01">
      <w:pPr>
        <w:spacing w:line="276" w:lineRule="auto"/>
        <w:jc w:val="both"/>
        <w:rPr>
          <w:sz w:val="24"/>
          <w:szCs w:val="24"/>
          <w:lang w:val="es-AR"/>
        </w:rPr>
      </w:pPr>
    </w:p>
    <w:p w14:paraId="0B6CDC49" w14:textId="56352C55" w:rsidR="009C6CED" w:rsidRDefault="009C6CED" w:rsidP="00A00C01">
      <w:pPr>
        <w:spacing w:line="276" w:lineRule="auto"/>
        <w:jc w:val="both"/>
        <w:rPr>
          <w:sz w:val="24"/>
          <w:szCs w:val="24"/>
          <w:lang w:val="es-AR"/>
        </w:rPr>
      </w:pPr>
      <w:r>
        <w:rPr>
          <w:sz w:val="24"/>
          <w:szCs w:val="24"/>
          <w:lang w:val="es-AR"/>
        </w:rPr>
        <w:t>En la hipótesis de que los conductores se hallaran inicialmente a la temperatura máxima de régimen y alcancen al final del cortocircuito la admisible en tal caso, el valor de K para el XLPE es de 143 y 92, según se trate de cables con conductores de cobre o de aluminio respectivamente, mientras que si el cable está aislado en PVC el valor de K será de 115 y 75 respectivamente.</w:t>
      </w:r>
    </w:p>
    <w:p w14:paraId="50F2A4C6" w14:textId="77777777" w:rsidR="00590B7E" w:rsidRDefault="00590B7E" w:rsidP="00A00C01">
      <w:pPr>
        <w:spacing w:line="276" w:lineRule="auto"/>
        <w:jc w:val="both"/>
        <w:rPr>
          <w:sz w:val="24"/>
          <w:szCs w:val="24"/>
          <w:lang w:val="es-AR"/>
        </w:rPr>
      </w:pPr>
    </w:p>
    <w:p w14:paraId="6A4B9D8E" w14:textId="77777777" w:rsidR="009C6CED" w:rsidRDefault="009C6CED" w:rsidP="00A00C01">
      <w:pPr>
        <w:spacing w:line="276" w:lineRule="auto"/>
        <w:jc w:val="both"/>
        <w:rPr>
          <w:sz w:val="24"/>
          <w:szCs w:val="24"/>
          <w:lang w:val="es-AR"/>
        </w:rPr>
      </w:pPr>
      <w:r>
        <w:rPr>
          <w:sz w:val="24"/>
          <w:szCs w:val="24"/>
          <w:lang w:val="es-AR"/>
        </w:rPr>
        <w:t xml:space="preserve">En el supuesto de que las condiciones de servicio permitieran considerar una temperatura de régimen más reducido, aumenta el salto de temperatura y la corriente de cortocircuito admisible seria por lo tanto más elevada; en este caso, en que las condiciones de servicio son distintas a las consideradas por los catálogos de fabricantes, el valor de la corriente máxima admisible durante el cortocircuito puede calcularse según lo indicado por la Norma </w:t>
      </w:r>
      <w:r>
        <w:rPr>
          <w:i/>
          <w:sz w:val="24"/>
          <w:szCs w:val="24"/>
          <w:lang w:val="es-AR"/>
        </w:rPr>
        <w:t>IEC 60.949.</w:t>
      </w:r>
    </w:p>
    <w:p w14:paraId="71E843E6" w14:textId="361BEE86" w:rsidR="009C6CED" w:rsidRDefault="009C6CED" w:rsidP="00A00C01">
      <w:pPr>
        <w:spacing w:line="276" w:lineRule="auto"/>
        <w:jc w:val="both"/>
        <w:rPr>
          <w:sz w:val="24"/>
          <w:szCs w:val="24"/>
        </w:rPr>
      </w:pPr>
    </w:p>
    <w:p w14:paraId="689A609F" w14:textId="200E9B13" w:rsidR="00986F01" w:rsidRDefault="00986F01" w:rsidP="00A00C01">
      <w:pPr>
        <w:spacing w:line="276" w:lineRule="auto"/>
        <w:jc w:val="both"/>
        <w:rPr>
          <w:sz w:val="24"/>
          <w:szCs w:val="24"/>
        </w:rPr>
      </w:pPr>
    </w:p>
    <w:p w14:paraId="6B5FF11B" w14:textId="7AA0EFB5" w:rsidR="00986F01" w:rsidRDefault="00986F01" w:rsidP="00A00C01">
      <w:pPr>
        <w:spacing w:line="276" w:lineRule="auto"/>
        <w:jc w:val="both"/>
        <w:rPr>
          <w:sz w:val="24"/>
          <w:szCs w:val="24"/>
        </w:rPr>
      </w:pPr>
    </w:p>
    <w:p w14:paraId="0B18EE2A" w14:textId="77777777" w:rsidR="00986F01" w:rsidRDefault="00986F01" w:rsidP="00A00C01">
      <w:pPr>
        <w:spacing w:line="276" w:lineRule="auto"/>
        <w:jc w:val="both"/>
        <w:rPr>
          <w:sz w:val="24"/>
          <w:szCs w:val="24"/>
        </w:rPr>
      </w:pPr>
    </w:p>
    <w:p w14:paraId="7681BD4C" w14:textId="77777777" w:rsidR="009C6CED" w:rsidRDefault="009C6CED" w:rsidP="00A00C01">
      <w:pPr>
        <w:pStyle w:val="Ttulo3"/>
        <w:spacing w:line="276" w:lineRule="auto"/>
        <w:ind w:hanging="2115"/>
        <w:rPr>
          <w:i/>
          <w:iCs/>
          <w:sz w:val="24"/>
          <w:szCs w:val="24"/>
          <w:lang w:val="es-AR"/>
        </w:rPr>
      </w:pPr>
      <w:bookmarkStart w:id="269" w:name="_Toc118843608"/>
      <w:r>
        <w:rPr>
          <w:i/>
          <w:iCs/>
          <w:sz w:val="24"/>
          <w:szCs w:val="24"/>
          <w:lang w:val="es-AR"/>
        </w:rPr>
        <w:lastRenderedPageBreak/>
        <w:t>Verificación al cortocircuito</w:t>
      </w:r>
      <w:bookmarkEnd w:id="269"/>
    </w:p>
    <w:p w14:paraId="6A47F86E" w14:textId="77777777" w:rsidR="009C6CED" w:rsidRDefault="009C6CED" w:rsidP="00A00C01">
      <w:pPr>
        <w:spacing w:line="276" w:lineRule="auto"/>
        <w:jc w:val="both"/>
        <w:rPr>
          <w:sz w:val="24"/>
          <w:szCs w:val="24"/>
          <w:lang w:val="es-AR"/>
        </w:rPr>
      </w:pPr>
    </w:p>
    <w:p w14:paraId="66127C7C" w14:textId="77777777" w:rsidR="009C6CED" w:rsidRDefault="009C6CED" w:rsidP="00A00C01">
      <w:pPr>
        <w:spacing w:line="276" w:lineRule="auto"/>
        <w:jc w:val="both"/>
        <w:rPr>
          <w:sz w:val="24"/>
          <w:szCs w:val="24"/>
          <w:lang w:val="es-AR"/>
        </w:rPr>
      </w:pPr>
      <w:r>
        <w:rPr>
          <w:sz w:val="24"/>
          <w:szCs w:val="24"/>
          <w:lang w:val="es-AR"/>
        </w:rPr>
        <w:t>Control de calentamiento en cortocircuito, para verificar si la sección elegida es suficiente, tomamos la máxima corriente de cortocircuito térmica presentada por la red y su duración de tiempo en segundos, debe cumplirse que la corriente admisible sea mayor a la térmica.</w:t>
      </w:r>
    </w:p>
    <w:p w14:paraId="6E3E89CB" w14:textId="77777777" w:rsidR="009C6CED" w:rsidRDefault="009C6CED" w:rsidP="00A00C01">
      <w:pPr>
        <w:spacing w:line="276" w:lineRule="auto"/>
        <w:jc w:val="both"/>
        <w:rPr>
          <w:sz w:val="24"/>
          <w:szCs w:val="24"/>
        </w:rPr>
      </w:pPr>
    </w:p>
    <w:p w14:paraId="70392E66" w14:textId="23BD44AC" w:rsidR="009C6CED" w:rsidRDefault="009C6CED" w:rsidP="00A00C01">
      <w:pPr>
        <w:spacing w:line="276" w:lineRule="auto"/>
        <w:jc w:val="both"/>
        <w:rPr>
          <w:sz w:val="24"/>
          <w:szCs w:val="24"/>
        </w:rPr>
      </w:pPr>
      <w:r>
        <w:rPr>
          <w:noProof/>
          <w:sz w:val="24"/>
          <w:szCs w:val="24"/>
          <w:lang w:val="es-AR" w:eastAsia="es-AR"/>
        </w:rPr>
        <w:drawing>
          <wp:inline distT="0" distB="0" distL="0" distR="0" wp14:anchorId="25D97B9C" wp14:editId="77F59760">
            <wp:extent cx="965200" cy="273050"/>
            <wp:effectExtent l="0" t="0" r="6350" b="0"/>
            <wp:docPr id="148677" name="Imagen 1486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1"/>
                    <pic:cNvPicPr>
                      <a:picLocks noChangeAspect="1" noChangeArrowheads="1"/>
                    </pic:cNvPicPr>
                  </pic:nvPicPr>
                  <pic:blipFill>
                    <a:blip r:embed="rId315">
                      <a:extLst>
                        <a:ext uri="{28A0092B-C50C-407E-A947-70E740481C1C}">
                          <a14:useLocalDpi xmlns:a14="http://schemas.microsoft.com/office/drawing/2010/main" val="0"/>
                        </a:ext>
                      </a:extLst>
                    </a:blip>
                    <a:srcRect/>
                    <a:stretch>
                      <a:fillRect/>
                    </a:stretch>
                  </pic:blipFill>
                  <pic:spPr bwMode="auto">
                    <a:xfrm>
                      <a:off x="0" y="0"/>
                      <a:ext cx="965200" cy="273050"/>
                    </a:xfrm>
                    <a:prstGeom prst="rect">
                      <a:avLst/>
                    </a:prstGeom>
                    <a:noFill/>
                    <a:ln>
                      <a:noFill/>
                    </a:ln>
                  </pic:spPr>
                </pic:pic>
              </a:graphicData>
            </a:graphic>
          </wp:inline>
        </w:drawing>
      </w:r>
      <w:r>
        <w:rPr>
          <w:sz w:val="24"/>
          <w:szCs w:val="24"/>
          <w:lang w:val="es-AR"/>
        </w:rPr>
        <w:t xml:space="preserve"> </w:t>
      </w:r>
      <w:r>
        <w:rPr>
          <w:noProof/>
          <w:sz w:val="24"/>
          <w:szCs w:val="24"/>
          <w:lang w:val="es-AR" w:eastAsia="es-AR"/>
        </w:rPr>
        <w:drawing>
          <wp:inline distT="0" distB="0" distL="0" distR="0" wp14:anchorId="2367E8D7" wp14:editId="221140DE">
            <wp:extent cx="615950" cy="254000"/>
            <wp:effectExtent l="0" t="0" r="0" b="0"/>
            <wp:docPr id="148676" name="Imagen 1486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4"/>
                    <pic:cNvPicPr>
                      <a:picLocks noChangeAspect="1" noChangeArrowheads="1"/>
                    </pic:cNvPicPr>
                  </pic:nvPicPr>
                  <pic:blipFill>
                    <a:blip r:embed="rId316">
                      <a:extLst>
                        <a:ext uri="{28A0092B-C50C-407E-A947-70E740481C1C}">
                          <a14:useLocalDpi xmlns:a14="http://schemas.microsoft.com/office/drawing/2010/main" val="0"/>
                        </a:ext>
                      </a:extLst>
                    </a:blip>
                    <a:srcRect/>
                    <a:stretch>
                      <a:fillRect/>
                    </a:stretch>
                  </pic:blipFill>
                  <pic:spPr bwMode="auto">
                    <a:xfrm>
                      <a:off x="0" y="0"/>
                      <a:ext cx="615950" cy="254000"/>
                    </a:xfrm>
                    <a:prstGeom prst="rect">
                      <a:avLst/>
                    </a:prstGeom>
                    <a:noFill/>
                    <a:ln>
                      <a:noFill/>
                    </a:ln>
                  </pic:spPr>
                </pic:pic>
              </a:graphicData>
            </a:graphic>
          </wp:inline>
        </w:drawing>
      </w:r>
      <w:r>
        <w:rPr>
          <w:sz w:val="24"/>
          <w:szCs w:val="24"/>
          <w:lang w:val="es-AR"/>
        </w:rPr>
        <w:t xml:space="preserve">         </w:t>
      </w:r>
    </w:p>
    <w:p w14:paraId="5CB5F06B" w14:textId="7DC02EC7" w:rsidR="009C6CED" w:rsidRDefault="009C6CED" w:rsidP="00A00C01">
      <w:pPr>
        <w:spacing w:line="276" w:lineRule="auto"/>
        <w:jc w:val="both"/>
        <w:rPr>
          <w:sz w:val="24"/>
          <w:szCs w:val="24"/>
          <w:lang w:val="es-AR"/>
        </w:rPr>
      </w:pPr>
      <w:r>
        <w:rPr>
          <w:noProof/>
          <w:sz w:val="24"/>
          <w:szCs w:val="24"/>
          <w:lang w:val="es-AR" w:eastAsia="es-AR"/>
        </w:rPr>
        <w:drawing>
          <wp:inline distT="0" distB="0" distL="0" distR="0" wp14:anchorId="645C396C" wp14:editId="68180D39">
            <wp:extent cx="958850" cy="596900"/>
            <wp:effectExtent l="0" t="0" r="0" b="0"/>
            <wp:docPr id="148675" name="Imagen 148675" descr="Logotipo, nombre de la empres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8675" name="Imagen 148675" descr="Logotipo, nombre de la empresa&#10;&#10;Descripción generada automáticamente"/>
                    <pic:cNvPicPr>
                      <a:picLocks noChangeAspect="1" noChangeArrowheads="1"/>
                    </pic:cNvPicPr>
                  </pic:nvPicPr>
                  <pic:blipFill>
                    <a:blip r:embed="rId317">
                      <a:extLst>
                        <a:ext uri="{28A0092B-C50C-407E-A947-70E740481C1C}">
                          <a14:useLocalDpi xmlns:a14="http://schemas.microsoft.com/office/drawing/2010/main" val="0"/>
                        </a:ext>
                      </a:extLst>
                    </a:blip>
                    <a:srcRect/>
                    <a:stretch>
                      <a:fillRect/>
                    </a:stretch>
                  </pic:blipFill>
                  <pic:spPr bwMode="auto">
                    <a:xfrm>
                      <a:off x="0" y="0"/>
                      <a:ext cx="958850" cy="596900"/>
                    </a:xfrm>
                    <a:prstGeom prst="rect">
                      <a:avLst/>
                    </a:prstGeom>
                    <a:noFill/>
                    <a:ln>
                      <a:noFill/>
                    </a:ln>
                  </pic:spPr>
                </pic:pic>
              </a:graphicData>
            </a:graphic>
          </wp:inline>
        </w:drawing>
      </w:r>
      <w:r>
        <w:rPr>
          <w:sz w:val="24"/>
          <w:szCs w:val="24"/>
          <w:lang w:val="es-AR"/>
        </w:rPr>
        <w:t xml:space="preserve">        </w:t>
      </w:r>
      <w:r>
        <w:rPr>
          <w:noProof/>
          <w:sz w:val="24"/>
          <w:szCs w:val="24"/>
          <w:lang w:val="es-AR" w:eastAsia="es-AR"/>
        </w:rPr>
        <w:drawing>
          <wp:inline distT="0" distB="0" distL="0" distR="0" wp14:anchorId="4113E2B7" wp14:editId="208F464C">
            <wp:extent cx="1422400" cy="488950"/>
            <wp:effectExtent l="0" t="0" r="6350" b="6350"/>
            <wp:docPr id="148674" name="Imagen 148674" descr="Texto, Esquemátic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8674" name="Imagen 148674" descr="Texto, Esquemático&#10;&#10;Descripción generada automáticamente"/>
                    <pic:cNvPicPr>
                      <a:picLocks noChangeAspect="1" noChangeArrowheads="1"/>
                    </pic:cNvPicPr>
                  </pic:nvPicPr>
                  <pic:blipFill>
                    <a:blip r:embed="rId318">
                      <a:extLst>
                        <a:ext uri="{28A0092B-C50C-407E-A947-70E740481C1C}">
                          <a14:useLocalDpi xmlns:a14="http://schemas.microsoft.com/office/drawing/2010/main" val="0"/>
                        </a:ext>
                      </a:extLst>
                    </a:blip>
                    <a:srcRect/>
                    <a:stretch>
                      <a:fillRect/>
                    </a:stretch>
                  </pic:blipFill>
                  <pic:spPr bwMode="auto">
                    <a:xfrm>
                      <a:off x="0" y="0"/>
                      <a:ext cx="1422400" cy="488950"/>
                    </a:xfrm>
                    <a:prstGeom prst="rect">
                      <a:avLst/>
                    </a:prstGeom>
                    <a:noFill/>
                    <a:ln>
                      <a:noFill/>
                    </a:ln>
                  </pic:spPr>
                </pic:pic>
              </a:graphicData>
            </a:graphic>
          </wp:inline>
        </w:drawing>
      </w:r>
    </w:p>
    <w:p w14:paraId="4AD53254" w14:textId="77777777" w:rsidR="009C6CED" w:rsidRDefault="009C6CED" w:rsidP="00A00C01">
      <w:pPr>
        <w:spacing w:line="276" w:lineRule="auto"/>
        <w:jc w:val="both"/>
        <w:rPr>
          <w:sz w:val="24"/>
          <w:szCs w:val="24"/>
          <w:lang w:val="es-AR"/>
        </w:rPr>
      </w:pPr>
      <w:r>
        <w:rPr>
          <w:sz w:val="24"/>
          <w:szCs w:val="24"/>
          <w:lang w:val="es-AR"/>
        </w:rPr>
        <w:t xml:space="preserve"> </w:t>
      </w:r>
      <w:r>
        <w:rPr>
          <w:sz w:val="24"/>
          <w:szCs w:val="24"/>
        </w:rPr>
        <w:t>Se comprueba que la corriente admisible es mayor a la térmica</w:t>
      </w:r>
    </w:p>
    <w:p w14:paraId="6FF8AB36" w14:textId="77777777" w:rsidR="009C6CED" w:rsidRDefault="009C6CED" w:rsidP="00A00C01">
      <w:pPr>
        <w:spacing w:line="276" w:lineRule="auto"/>
        <w:jc w:val="both"/>
        <w:rPr>
          <w:sz w:val="24"/>
          <w:szCs w:val="24"/>
          <w:lang w:val="es-AR"/>
        </w:rPr>
      </w:pPr>
      <w:r>
        <w:rPr>
          <w:sz w:val="24"/>
          <w:szCs w:val="24"/>
          <w:lang w:val="es-AR"/>
        </w:rPr>
        <w:t xml:space="preserve">               </w:t>
      </w:r>
    </w:p>
    <w:p w14:paraId="31CD29A2" w14:textId="399531AB" w:rsidR="009C6CED" w:rsidRDefault="009C6CED" w:rsidP="00A00C01">
      <w:pPr>
        <w:spacing w:line="276" w:lineRule="auto"/>
        <w:jc w:val="both"/>
        <w:rPr>
          <w:sz w:val="24"/>
          <w:szCs w:val="24"/>
          <w:lang w:val="es-AR"/>
        </w:rPr>
      </w:pPr>
      <w:r>
        <w:rPr>
          <w:noProof/>
          <w:lang w:val="es-AR" w:eastAsia="es-AR"/>
        </w:rPr>
        <w:drawing>
          <wp:inline distT="0" distB="0" distL="0" distR="0" wp14:anchorId="32ED5156" wp14:editId="53F0024D">
            <wp:extent cx="1841500" cy="330200"/>
            <wp:effectExtent l="0" t="0" r="6350" b="0"/>
            <wp:docPr id="148673" name="Imagen 1486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5"/>
                    <pic:cNvPicPr>
                      <a:picLocks noChangeAspect="1" noChangeArrowheads="1"/>
                    </pic:cNvPicPr>
                  </pic:nvPicPr>
                  <pic:blipFill>
                    <a:blip r:embed="rId171">
                      <a:extLst>
                        <a:ext uri="{28A0092B-C50C-407E-A947-70E740481C1C}">
                          <a14:useLocalDpi xmlns:a14="http://schemas.microsoft.com/office/drawing/2010/main" val="0"/>
                        </a:ext>
                      </a:extLst>
                    </a:blip>
                    <a:srcRect/>
                    <a:stretch>
                      <a:fillRect/>
                    </a:stretch>
                  </pic:blipFill>
                  <pic:spPr bwMode="auto">
                    <a:xfrm>
                      <a:off x="0" y="0"/>
                      <a:ext cx="1841500" cy="330200"/>
                    </a:xfrm>
                    <a:prstGeom prst="rect">
                      <a:avLst/>
                    </a:prstGeom>
                    <a:noFill/>
                    <a:ln>
                      <a:noFill/>
                    </a:ln>
                  </pic:spPr>
                </pic:pic>
              </a:graphicData>
            </a:graphic>
          </wp:inline>
        </w:drawing>
      </w:r>
      <w:r>
        <w:rPr>
          <w:sz w:val="24"/>
          <w:szCs w:val="24"/>
          <w:lang w:val="es-AR"/>
        </w:rPr>
        <w:t xml:space="preserve">                   </w:t>
      </w:r>
      <w:r>
        <w:rPr>
          <w:noProof/>
          <w:sz w:val="24"/>
          <w:szCs w:val="24"/>
          <w:lang w:val="es-AR" w:eastAsia="es-AR"/>
        </w:rPr>
        <w:drawing>
          <wp:inline distT="0" distB="0" distL="0" distR="0" wp14:anchorId="55561553" wp14:editId="6475C71F">
            <wp:extent cx="666750" cy="273050"/>
            <wp:effectExtent l="0" t="0" r="0" b="0"/>
            <wp:docPr id="148672" name="Imagen 1486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59"/>
                    <pic:cNvPicPr>
                      <a:picLocks noChangeAspect="1" noChangeArrowheads="1"/>
                    </pic:cNvPicPr>
                  </pic:nvPicPr>
                  <pic:blipFill>
                    <a:blip r:embed="rId319">
                      <a:extLst>
                        <a:ext uri="{28A0092B-C50C-407E-A947-70E740481C1C}">
                          <a14:useLocalDpi xmlns:a14="http://schemas.microsoft.com/office/drawing/2010/main" val="0"/>
                        </a:ext>
                      </a:extLst>
                    </a:blip>
                    <a:srcRect/>
                    <a:stretch>
                      <a:fillRect/>
                    </a:stretch>
                  </pic:blipFill>
                  <pic:spPr bwMode="auto">
                    <a:xfrm>
                      <a:off x="0" y="0"/>
                      <a:ext cx="666750" cy="273050"/>
                    </a:xfrm>
                    <a:prstGeom prst="rect">
                      <a:avLst/>
                    </a:prstGeom>
                    <a:noFill/>
                    <a:ln>
                      <a:noFill/>
                    </a:ln>
                  </pic:spPr>
                </pic:pic>
              </a:graphicData>
            </a:graphic>
          </wp:inline>
        </w:drawing>
      </w:r>
    </w:p>
    <w:p w14:paraId="21B5B4DF" w14:textId="77777777" w:rsidR="009C6CED" w:rsidRDefault="009C6CED" w:rsidP="00A00C01">
      <w:pPr>
        <w:spacing w:line="276" w:lineRule="auto"/>
        <w:jc w:val="both"/>
        <w:rPr>
          <w:sz w:val="24"/>
          <w:szCs w:val="24"/>
          <w:lang w:val="es-AR"/>
        </w:rPr>
      </w:pPr>
    </w:p>
    <w:p w14:paraId="52E8A3E8" w14:textId="77777777" w:rsidR="009C6CED" w:rsidRPr="00590B7E" w:rsidRDefault="009C6CED" w:rsidP="00A00C01">
      <w:pPr>
        <w:pStyle w:val="Ttulo3"/>
        <w:spacing w:line="276" w:lineRule="auto"/>
        <w:ind w:hanging="2115"/>
        <w:rPr>
          <w:i/>
          <w:iCs/>
          <w:sz w:val="24"/>
          <w:szCs w:val="24"/>
          <w:lang w:val="es-AR"/>
        </w:rPr>
      </w:pPr>
      <w:bookmarkStart w:id="270" w:name="_Toc118843609"/>
      <w:r w:rsidRPr="00590B7E">
        <w:rPr>
          <w:i/>
          <w:iCs/>
          <w:sz w:val="24"/>
          <w:szCs w:val="24"/>
          <w:lang w:val="es-AR"/>
        </w:rPr>
        <w:t>Corriente Nominal</w:t>
      </w:r>
      <w:bookmarkEnd w:id="270"/>
    </w:p>
    <w:p w14:paraId="41E4CD67" w14:textId="77777777" w:rsidR="009C6CED" w:rsidRDefault="009C6CED" w:rsidP="00A00C01">
      <w:pPr>
        <w:spacing w:line="276" w:lineRule="auto"/>
        <w:jc w:val="both"/>
        <w:rPr>
          <w:sz w:val="24"/>
          <w:szCs w:val="24"/>
          <w:lang w:val="es-AR"/>
        </w:rPr>
      </w:pPr>
    </w:p>
    <w:p w14:paraId="01A8C542" w14:textId="77777777" w:rsidR="009C6CED" w:rsidRDefault="009C6CED" w:rsidP="00A00C01">
      <w:pPr>
        <w:spacing w:line="276" w:lineRule="auto"/>
        <w:jc w:val="both"/>
        <w:rPr>
          <w:sz w:val="24"/>
          <w:szCs w:val="24"/>
          <w:lang w:val="es-AR"/>
        </w:rPr>
      </w:pPr>
      <w:r>
        <w:rPr>
          <w:sz w:val="24"/>
          <w:szCs w:val="24"/>
          <w:lang w:val="es-AR"/>
        </w:rPr>
        <w:t xml:space="preserve">Para esta verificación presentamos el mayor valor registrado para cada sección de cable. La mayor demanda por obvias razones se registra a la salida de la subestación de 132/20 kV en </w:t>
      </w:r>
      <w:proofErr w:type="spellStart"/>
      <w:r>
        <w:rPr>
          <w:sz w:val="24"/>
          <w:szCs w:val="24"/>
          <w:lang w:val="es-AR"/>
        </w:rPr>
        <w:t>Hurligham</w:t>
      </w:r>
      <w:proofErr w:type="spellEnd"/>
      <w:r>
        <w:rPr>
          <w:sz w:val="24"/>
          <w:szCs w:val="24"/>
          <w:lang w:val="es-AR"/>
        </w:rPr>
        <w:t xml:space="preserve"> a la mitad del recorrido, presentado   625 A para la línea constituida por una doble terna de conductores de cobre unipolares 185 mm</w:t>
      </w:r>
      <w:r>
        <w:rPr>
          <w:sz w:val="24"/>
          <w:szCs w:val="24"/>
          <w:vertAlign w:val="superscript"/>
          <w:lang w:val="es-AR"/>
        </w:rPr>
        <w:t>2</w:t>
      </w:r>
      <w:r>
        <w:rPr>
          <w:sz w:val="24"/>
          <w:szCs w:val="24"/>
          <w:lang w:val="es-AR"/>
        </w:rPr>
        <w:t>, verificando para esta dado que su máxima corriente corresponde a 545 A por terna.</w:t>
      </w:r>
    </w:p>
    <w:p w14:paraId="42A42A7A" w14:textId="77777777" w:rsidR="009C6CED" w:rsidRDefault="009C6CED" w:rsidP="00A00C01">
      <w:pPr>
        <w:spacing w:line="276" w:lineRule="auto"/>
        <w:jc w:val="both"/>
        <w:rPr>
          <w:sz w:val="24"/>
          <w:szCs w:val="24"/>
          <w:lang w:val="es-AR"/>
        </w:rPr>
      </w:pPr>
    </w:p>
    <w:p w14:paraId="2EFE5853" w14:textId="77777777" w:rsidR="009C6CED" w:rsidRDefault="009C6CED" w:rsidP="00A00C01">
      <w:pPr>
        <w:spacing w:line="276" w:lineRule="auto"/>
        <w:jc w:val="both"/>
        <w:rPr>
          <w:sz w:val="24"/>
          <w:szCs w:val="24"/>
          <w:lang w:val="es-AR"/>
        </w:rPr>
      </w:pPr>
      <w:r>
        <w:rPr>
          <w:sz w:val="24"/>
          <w:szCs w:val="24"/>
          <w:lang w:val="es-AR"/>
        </w:rPr>
        <w:t>Una segunda línea de apoyo que recorre 9,9 km de 185 mm</w:t>
      </w:r>
      <w:r>
        <w:rPr>
          <w:sz w:val="24"/>
          <w:szCs w:val="24"/>
          <w:vertAlign w:val="superscript"/>
          <w:lang w:val="es-AR"/>
        </w:rPr>
        <w:t>2</w:t>
      </w:r>
      <w:r>
        <w:rPr>
          <w:sz w:val="24"/>
          <w:szCs w:val="24"/>
          <w:lang w:val="es-AR"/>
        </w:rPr>
        <w:t xml:space="preserve"> tripolar de cobre vinculando la subestación de </w:t>
      </w:r>
      <w:proofErr w:type="spellStart"/>
      <w:r>
        <w:rPr>
          <w:sz w:val="24"/>
          <w:szCs w:val="24"/>
          <w:lang w:val="es-AR"/>
        </w:rPr>
        <w:t>Hurligham</w:t>
      </w:r>
      <w:proofErr w:type="spellEnd"/>
      <w:r>
        <w:rPr>
          <w:sz w:val="24"/>
          <w:szCs w:val="24"/>
          <w:lang w:val="es-AR"/>
        </w:rPr>
        <w:t xml:space="preserve"> con Villa del Parque, presenta 338 A, verificando esta, con 545 A máximo por esta terna.</w:t>
      </w:r>
    </w:p>
    <w:p w14:paraId="6E8F2A76" w14:textId="77777777" w:rsidR="009C6CED" w:rsidRDefault="009C6CED" w:rsidP="00A00C01">
      <w:pPr>
        <w:spacing w:line="276" w:lineRule="auto"/>
        <w:jc w:val="both"/>
        <w:rPr>
          <w:sz w:val="24"/>
          <w:szCs w:val="24"/>
          <w:lang w:val="es-AR"/>
        </w:rPr>
      </w:pPr>
    </w:p>
    <w:p w14:paraId="055CE78F" w14:textId="77777777" w:rsidR="009C6CED" w:rsidRDefault="009C6CED" w:rsidP="00A00C01">
      <w:pPr>
        <w:spacing w:line="276" w:lineRule="auto"/>
        <w:jc w:val="both"/>
        <w:rPr>
          <w:sz w:val="24"/>
          <w:szCs w:val="24"/>
          <w:lang w:val="es-AR"/>
        </w:rPr>
      </w:pPr>
      <w:r>
        <w:rPr>
          <w:sz w:val="24"/>
          <w:szCs w:val="24"/>
          <w:lang w:val="es-AR"/>
        </w:rPr>
        <w:t>Los conductores que vinculan las estaciones terminales presentan un máximo de 133 A para una doble terna de 120 mm</w:t>
      </w:r>
      <w:r>
        <w:rPr>
          <w:sz w:val="24"/>
          <w:szCs w:val="24"/>
          <w:vertAlign w:val="superscript"/>
          <w:lang w:val="es-AR"/>
        </w:rPr>
        <w:t xml:space="preserve">2 </w:t>
      </w:r>
      <w:r>
        <w:rPr>
          <w:sz w:val="24"/>
          <w:szCs w:val="24"/>
          <w:lang w:val="es-AR"/>
        </w:rPr>
        <w:t>en cobre unipolar, con un límite de corriente por terna de 420 A.</w:t>
      </w:r>
    </w:p>
    <w:p w14:paraId="582C01A2" w14:textId="77777777" w:rsidR="009C6CED" w:rsidRDefault="009C6CED" w:rsidP="00A00C01">
      <w:pPr>
        <w:spacing w:line="276" w:lineRule="auto"/>
        <w:jc w:val="both"/>
        <w:rPr>
          <w:sz w:val="24"/>
          <w:szCs w:val="24"/>
          <w:lang w:val="es-AR"/>
        </w:rPr>
      </w:pPr>
    </w:p>
    <w:p w14:paraId="744E3733" w14:textId="77777777" w:rsidR="009C6CED" w:rsidRDefault="009C6CED" w:rsidP="00A00C01">
      <w:pPr>
        <w:pStyle w:val="Ttulo3"/>
        <w:spacing w:line="276" w:lineRule="auto"/>
        <w:ind w:hanging="2115"/>
        <w:rPr>
          <w:i/>
          <w:iCs/>
          <w:sz w:val="24"/>
          <w:szCs w:val="24"/>
          <w:lang w:val="es-AR"/>
        </w:rPr>
      </w:pPr>
      <w:bookmarkStart w:id="271" w:name="_Toc118843610"/>
      <w:r>
        <w:rPr>
          <w:i/>
          <w:iCs/>
          <w:sz w:val="24"/>
          <w:szCs w:val="24"/>
          <w:lang w:val="es-AR"/>
        </w:rPr>
        <w:t>El tendido</w:t>
      </w:r>
      <w:bookmarkEnd w:id="271"/>
      <w:r>
        <w:rPr>
          <w:i/>
          <w:iCs/>
          <w:sz w:val="24"/>
          <w:szCs w:val="24"/>
          <w:lang w:val="es-AR"/>
        </w:rPr>
        <w:t xml:space="preserve"> </w:t>
      </w:r>
    </w:p>
    <w:p w14:paraId="77A88487" w14:textId="77777777" w:rsidR="009C6CED" w:rsidRDefault="009C6CED" w:rsidP="00A00C01">
      <w:pPr>
        <w:spacing w:line="276" w:lineRule="auto"/>
        <w:jc w:val="both"/>
        <w:rPr>
          <w:sz w:val="24"/>
          <w:szCs w:val="24"/>
          <w:lang w:val="es-AR"/>
        </w:rPr>
      </w:pPr>
    </w:p>
    <w:p w14:paraId="16F1298E" w14:textId="0BF765B4" w:rsidR="009C6CED" w:rsidRDefault="009C6CED" w:rsidP="00A00C01">
      <w:pPr>
        <w:spacing w:line="276" w:lineRule="auto"/>
        <w:jc w:val="both"/>
        <w:rPr>
          <w:sz w:val="24"/>
          <w:szCs w:val="24"/>
          <w:lang w:val="es-AR"/>
        </w:rPr>
      </w:pPr>
      <w:r>
        <w:rPr>
          <w:sz w:val="24"/>
          <w:szCs w:val="24"/>
          <w:lang w:val="es-AR"/>
        </w:rPr>
        <w:t>Se efectuará en zanja a 1 m. de profundidad, sobre un lecho de arena de 10 cm de espesor y protegido con tapa cables de cemento.</w:t>
      </w:r>
    </w:p>
    <w:p w14:paraId="2D0564C3" w14:textId="77777777" w:rsidR="00590B7E" w:rsidRDefault="00590B7E" w:rsidP="00A00C01">
      <w:pPr>
        <w:spacing w:line="276" w:lineRule="auto"/>
        <w:jc w:val="both"/>
        <w:rPr>
          <w:bCs/>
          <w:i/>
          <w:sz w:val="24"/>
          <w:szCs w:val="24"/>
          <w:u w:val="single"/>
          <w:lang w:val="es-AR"/>
        </w:rPr>
      </w:pPr>
    </w:p>
    <w:p w14:paraId="3CD3DF76" w14:textId="3F6EEF4E" w:rsidR="009C6CED" w:rsidRDefault="009C6CED" w:rsidP="00A00C01">
      <w:pPr>
        <w:spacing w:line="276" w:lineRule="auto"/>
        <w:jc w:val="both"/>
        <w:rPr>
          <w:sz w:val="24"/>
          <w:szCs w:val="24"/>
          <w:lang w:val="es-AR"/>
        </w:rPr>
      </w:pPr>
      <w:r>
        <w:rPr>
          <w:sz w:val="24"/>
          <w:szCs w:val="24"/>
          <w:lang w:val="es-AR"/>
        </w:rPr>
        <w:t xml:space="preserve">Los cruces de pasos a nivel vial y peatonal se efectuarán en cañería de PVC reforzado de diámetro 150 mm, recubierto con protección de hormigón. En alcantarillas </w:t>
      </w:r>
      <w:r w:rsidR="00B34CB6">
        <w:rPr>
          <w:sz w:val="24"/>
          <w:szCs w:val="24"/>
          <w:lang w:val="es-AR"/>
        </w:rPr>
        <w:t>o</w:t>
      </w:r>
      <w:r>
        <w:rPr>
          <w:sz w:val="24"/>
          <w:szCs w:val="24"/>
          <w:lang w:val="es-AR"/>
        </w:rPr>
        <w:t xml:space="preserve"> puentes los cables se instalarán dentro de caños de Hierro Galvanizado, de diámetro 150 </w:t>
      </w:r>
      <w:proofErr w:type="spellStart"/>
      <w:r>
        <w:rPr>
          <w:sz w:val="24"/>
          <w:szCs w:val="24"/>
          <w:lang w:val="es-AR"/>
        </w:rPr>
        <w:t>mm.</w:t>
      </w:r>
      <w:proofErr w:type="spellEnd"/>
    </w:p>
    <w:p w14:paraId="2548341F" w14:textId="77777777" w:rsidR="00590B7E" w:rsidRDefault="00590B7E" w:rsidP="00A00C01">
      <w:pPr>
        <w:spacing w:line="276" w:lineRule="auto"/>
        <w:jc w:val="both"/>
        <w:rPr>
          <w:sz w:val="24"/>
          <w:szCs w:val="24"/>
          <w:lang w:val="es-AR"/>
        </w:rPr>
      </w:pPr>
    </w:p>
    <w:p w14:paraId="28E482E3" w14:textId="77777777" w:rsidR="00986F01" w:rsidRDefault="00986F01" w:rsidP="00A00C01">
      <w:pPr>
        <w:spacing w:line="276" w:lineRule="auto"/>
        <w:jc w:val="both"/>
        <w:rPr>
          <w:sz w:val="24"/>
          <w:szCs w:val="24"/>
          <w:lang w:val="es-AR"/>
        </w:rPr>
      </w:pPr>
    </w:p>
    <w:p w14:paraId="27309885" w14:textId="2EB9CC6F" w:rsidR="009C6CED" w:rsidRDefault="009C6CED" w:rsidP="00A00C01">
      <w:pPr>
        <w:spacing w:line="276" w:lineRule="auto"/>
        <w:jc w:val="both"/>
        <w:rPr>
          <w:sz w:val="24"/>
          <w:szCs w:val="24"/>
          <w:lang w:val="es-AR"/>
        </w:rPr>
      </w:pPr>
      <w:r>
        <w:rPr>
          <w:sz w:val="24"/>
          <w:szCs w:val="24"/>
          <w:lang w:val="es-AR"/>
        </w:rPr>
        <w:lastRenderedPageBreak/>
        <w:t xml:space="preserve">El cableado de media tensión responderá a las </w:t>
      </w:r>
      <w:r>
        <w:rPr>
          <w:sz w:val="24"/>
          <w:szCs w:val="24"/>
        </w:rPr>
        <w:t xml:space="preserve">normas de referencia: </w:t>
      </w:r>
      <w:r>
        <w:rPr>
          <w:i/>
          <w:sz w:val="24"/>
          <w:szCs w:val="24"/>
        </w:rPr>
        <w:t>IRAM 2381/ IEC 840</w:t>
      </w:r>
      <w:r>
        <w:rPr>
          <w:i/>
          <w:sz w:val="24"/>
          <w:szCs w:val="24"/>
          <w:lang w:val="es-AR"/>
        </w:rPr>
        <w:t>.</w:t>
      </w:r>
    </w:p>
    <w:p w14:paraId="0E57FA50" w14:textId="77777777" w:rsidR="009C6CED" w:rsidRDefault="009C6CED" w:rsidP="00A00C01">
      <w:pPr>
        <w:spacing w:line="276" w:lineRule="auto"/>
        <w:jc w:val="both"/>
        <w:rPr>
          <w:sz w:val="24"/>
          <w:szCs w:val="24"/>
          <w:lang w:val="es-AR"/>
        </w:rPr>
      </w:pPr>
    </w:p>
    <w:p w14:paraId="48FEC5E9" w14:textId="77777777" w:rsidR="00590B7E" w:rsidRDefault="009C6CED" w:rsidP="00A00C01">
      <w:pPr>
        <w:keepNext/>
        <w:spacing w:line="276" w:lineRule="auto"/>
        <w:jc w:val="center"/>
      </w:pPr>
      <w:r>
        <w:rPr>
          <w:noProof/>
          <w:sz w:val="24"/>
          <w:szCs w:val="24"/>
          <w:lang w:val="es-AR" w:eastAsia="es-AR"/>
        </w:rPr>
        <w:drawing>
          <wp:inline distT="0" distB="0" distL="0" distR="0" wp14:anchorId="627CFD1F" wp14:editId="6D23134F">
            <wp:extent cx="1574800" cy="1651000"/>
            <wp:effectExtent l="0" t="0" r="6350" b="6350"/>
            <wp:docPr id="148671" name="Imagen 1486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50"/>
                    <pic:cNvPicPr>
                      <a:picLocks noChangeAspect="1" noChangeArrowheads="1"/>
                    </pic:cNvPicPr>
                  </pic:nvPicPr>
                  <pic:blipFill>
                    <a:blip r:embed="rId320">
                      <a:extLst>
                        <a:ext uri="{28A0092B-C50C-407E-A947-70E740481C1C}">
                          <a14:useLocalDpi xmlns:a14="http://schemas.microsoft.com/office/drawing/2010/main" val="0"/>
                        </a:ext>
                      </a:extLst>
                    </a:blip>
                    <a:srcRect/>
                    <a:stretch>
                      <a:fillRect/>
                    </a:stretch>
                  </pic:blipFill>
                  <pic:spPr bwMode="auto">
                    <a:xfrm>
                      <a:off x="0" y="0"/>
                      <a:ext cx="1574800" cy="1651000"/>
                    </a:xfrm>
                    <a:prstGeom prst="rect">
                      <a:avLst/>
                    </a:prstGeom>
                    <a:noFill/>
                    <a:ln>
                      <a:noFill/>
                    </a:ln>
                  </pic:spPr>
                </pic:pic>
              </a:graphicData>
            </a:graphic>
          </wp:inline>
        </w:drawing>
      </w:r>
    </w:p>
    <w:p w14:paraId="602A9A4A" w14:textId="3F5634E0" w:rsidR="009C6CED" w:rsidRPr="00590B7E" w:rsidRDefault="00590B7E" w:rsidP="00A00C01">
      <w:pPr>
        <w:pStyle w:val="Descripcin"/>
        <w:spacing w:line="276" w:lineRule="auto"/>
        <w:jc w:val="center"/>
        <w:rPr>
          <w:b w:val="0"/>
          <w:bCs w:val="0"/>
          <w:i/>
          <w:iCs/>
          <w:color w:val="auto"/>
          <w:sz w:val="20"/>
          <w:szCs w:val="20"/>
        </w:rPr>
      </w:pPr>
      <w:bookmarkStart w:id="272" w:name="_Toc118839465"/>
      <w:r w:rsidRPr="00590B7E">
        <w:rPr>
          <w:b w:val="0"/>
          <w:bCs w:val="0"/>
          <w:i/>
          <w:iCs/>
          <w:color w:val="auto"/>
          <w:sz w:val="20"/>
          <w:szCs w:val="20"/>
        </w:rPr>
        <w:t xml:space="preserve">Ilustración </w:t>
      </w:r>
      <w:r w:rsidRPr="00590B7E">
        <w:rPr>
          <w:b w:val="0"/>
          <w:bCs w:val="0"/>
          <w:i/>
          <w:iCs/>
          <w:color w:val="auto"/>
          <w:sz w:val="20"/>
          <w:szCs w:val="20"/>
        </w:rPr>
        <w:fldChar w:fldCharType="begin"/>
      </w:r>
      <w:r w:rsidRPr="00590B7E">
        <w:rPr>
          <w:b w:val="0"/>
          <w:bCs w:val="0"/>
          <w:i/>
          <w:iCs/>
          <w:color w:val="auto"/>
          <w:sz w:val="20"/>
          <w:szCs w:val="20"/>
        </w:rPr>
        <w:instrText xml:space="preserve"> SEQ Ilustración \* ARABIC </w:instrText>
      </w:r>
      <w:r w:rsidRPr="00590B7E">
        <w:rPr>
          <w:b w:val="0"/>
          <w:bCs w:val="0"/>
          <w:i/>
          <w:iCs/>
          <w:color w:val="auto"/>
          <w:sz w:val="20"/>
          <w:szCs w:val="20"/>
        </w:rPr>
        <w:fldChar w:fldCharType="separate"/>
      </w:r>
      <w:r w:rsidR="004034E9">
        <w:rPr>
          <w:b w:val="0"/>
          <w:bCs w:val="0"/>
          <w:i/>
          <w:iCs/>
          <w:noProof/>
          <w:color w:val="auto"/>
          <w:sz w:val="20"/>
          <w:szCs w:val="20"/>
        </w:rPr>
        <w:t>61</w:t>
      </w:r>
      <w:r w:rsidRPr="00590B7E">
        <w:rPr>
          <w:b w:val="0"/>
          <w:bCs w:val="0"/>
          <w:i/>
          <w:iCs/>
          <w:color w:val="auto"/>
          <w:sz w:val="20"/>
          <w:szCs w:val="20"/>
        </w:rPr>
        <w:fldChar w:fldCharType="end"/>
      </w:r>
      <w:r w:rsidRPr="00590B7E">
        <w:rPr>
          <w:b w:val="0"/>
          <w:bCs w:val="0"/>
          <w:i/>
          <w:iCs/>
          <w:color w:val="auto"/>
          <w:sz w:val="20"/>
          <w:szCs w:val="20"/>
        </w:rPr>
        <w:t>: Detalle de canalización enterrada en distribución.</w:t>
      </w:r>
      <w:bookmarkEnd w:id="272"/>
    </w:p>
    <w:p w14:paraId="5D6DF0CF" w14:textId="77777777" w:rsidR="009C6CED" w:rsidRDefault="009C6CED" w:rsidP="00A00C01">
      <w:pPr>
        <w:spacing w:line="276" w:lineRule="auto"/>
        <w:jc w:val="both"/>
        <w:rPr>
          <w:sz w:val="24"/>
          <w:szCs w:val="24"/>
          <w:lang w:val="es-AR"/>
        </w:rPr>
      </w:pPr>
      <w:r>
        <w:rPr>
          <w:sz w:val="24"/>
          <w:szCs w:val="24"/>
          <w:lang w:val="es-AR"/>
        </w:rPr>
        <w:t>Cada subestación de tracción contara con una doble acometida, cada una de ellas compuesta de tres cables unipolares de cobre 185 mm</w:t>
      </w:r>
      <w:r>
        <w:rPr>
          <w:sz w:val="24"/>
          <w:szCs w:val="24"/>
          <w:vertAlign w:val="superscript"/>
          <w:lang w:val="es-AR"/>
        </w:rPr>
        <w:t>2</w:t>
      </w:r>
      <w:r>
        <w:rPr>
          <w:sz w:val="24"/>
          <w:szCs w:val="24"/>
          <w:lang w:val="es-AR"/>
        </w:rPr>
        <w:t xml:space="preserve"> y canalizados bajo tubo, separados una distancia d= 0,9 m, representado en la anterior figura.</w:t>
      </w:r>
      <w:r>
        <w:rPr>
          <w:noProof/>
          <w:lang w:val="es-AR" w:eastAsia="es-AR"/>
        </w:rPr>
        <w:t xml:space="preserve">           </w:t>
      </w:r>
    </w:p>
    <w:p w14:paraId="5DBC0C90" w14:textId="77777777" w:rsidR="009C6CED" w:rsidRDefault="009C6CED" w:rsidP="00A00C01">
      <w:pPr>
        <w:spacing w:line="276" w:lineRule="auto"/>
        <w:jc w:val="both"/>
        <w:rPr>
          <w:sz w:val="24"/>
          <w:szCs w:val="24"/>
          <w:lang w:val="es-AR"/>
        </w:rPr>
      </w:pPr>
    </w:p>
    <w:p w14:paraId="123AE893" w14:textId="77777777" w:rsidR="009C6CED" w:rsidRDefault="009C6CED" w:rsidP="00A00C01">
      <w:pPr>
        <w:pStyle w:val="Ttulo3"/>
        <w:spacing w:line="276" w:lineRule="auto"/>
        <w:ind w:hanging="2115"/>
        <w:rPr>
          <w:i/>
          <w:iCs/>
          <w:sz w:val="24"/>
          <w:szCs w:val="24"/>
          <w:lang w:val="es-AR"/>
        </w:rPr>
      </w:pPr>
      <w:bookmarkStart w:id="273" w:name="_Toc118843611"/>
      <w:r>
        <w:rPr>
          <w:i/>
          <w:iCs/>
          <w:sz w:val="24"/>
          <w:szCs w:val="24"/>
          <w:lang w:val="es-AR"/>
        </w:rPr>
        <w:t>Simulación de las caídas de tensión en la red de 20kV</w:t>
      </w:r>
      <w:bookmarkEnd w:id="273"/>
      <w:r>
        <w:rPr>
          <w:i/>
          <w:iCs/>
          <w:sz w:val="24"/>
          <w:szCs w:val="24"/>
          <w:lang w:val="es-AR"/>
        </w:rPr>
        <w:t xml:space="preserve">        </w:t>
      </w:r>
    </w:p>
    <w:p w14:paraId="78F91755" w14:textId="77777777" w:rsidR="009C6CED" w:rsidRDefault="009C6CED" w:rsidP="00A00C01">
      <w:pPr>
        <w:spacing w:line="276" w:lineRule="auto"/>
        <w:jc w:val="both"/>
        <w:rPr>
          <w:noProof/>
          <w:sz w:val="24"/>
          <w:szCs w:val="24"/>
          <w:lang w:val="es-AR" w:eastAsia="es-AR"/>
        </w:rPr>
      </w:pPr>
    </w:p>
    <w:p w14:paraId="0701001C" w14:textId="77777777" w:rsidR="009C6CED" w:rsidRDefault="009C6CED" w:rsidP="00A00C01">
      <w:pPr>
        <w:spacing w:line="276" w:lineRule="auto"/>
        <w:jc w:val="both"/>
        <w:rPr>
          <w:noProof/>
          <w:sz w:val="24"/>
          <w:szCs w:val="24"/>
          <w:lang w:val="es-AR" w:eastAsia="es-AR"/>
        </w:rPr>
      </w:pPr>
      <w:r>
        <w:rPr>
          <w:noProof/>
          <w:sz w:val="24"/>
          <w:szCs w:val="24"/>
          <w:lang w:val="es-AR" w:eastAsia="es-AR"/>
        </w:rPr>
        <w:t>Debido a la disficultad que presenta el cálculo de la dinamica ferroviaria para establecer las caídas de tensión, se utilizan software que simulan las condiciones mas desfavorables con la frecuencia de trenes pretendida y el consumo de los mismo. De esa forma se determina un factor de simultaneidad para poder determinar el dimensionamiento de las subestaciones y las resdes que las alimentan. No obstante al carecer de dicho software, establecemos un circuito monofasico mediante el sofware Proteus, el cual nos permite verificar las caidas de tensión tomando la potencia nominal de las subestaciones de traccion.</w:t>
      </w:r>
    </w:p>
    <w:p w14:paraId="4C6DD8C2" w14:textId="77777777" w:rsidR="009C6CED" w:rsidRDefault="009C6CED" w:rsidP="00A00C01">
      <w:pPr>
        <w:spacing w:line="276" w:lineRule="auto"/>
        <w:jc w:val="both"/>
        <w:rPr>
          <w:noProof/>
          <w:sz w:val="24"/>
          <w:szCs w:val="24"/>
          <w:lang w:val="es-AR" w:eastAsia="es-AR"/>
        </w:rPr>
      </w:pPr>
    </w:p>
    <w:p w14:paraId="2D217939" w14:textId="77777777" w:rsidR="009C6CED" w:rsidRDefault="009C6CED" w:rsidP="00A00C01">
      <w:pPr>
        <w:spacing w:line="276" w:lineRule="auto"/>
        <w:jc w:val="both"/>
        <w:rPr>
          <w:noProof/>
          <w:sz w:val="24"/>
          <w:szCs w:val="24"/>
          <w:lang w:val="es-AR" w:eastAsia="es-AR"/>
        </w:rPr>
      </w:pPr>
      <w:r>
        <w:rPr>
          <w:noProof/>
          <w:sz w:val="24"/>
          <w:szCs w:val="24"/>
          <w:lang w:val="es-AR" w:eastAsia="es-AR"/>
        </w:rPr>
        <w:t>Mediante esta simulacion pudimos verificar las caída de tensión, siendo en las estaciones terminales de 2,58 kV en Pilar y 2,48 kV en Retiro, con su potencia nominal, siendo la peor condición, debido a los pocos segundos que el tren toma la potencia nominal durante su paso la subestación. Presentando un factor de simultaneidad de 0,8.</w:t>
      </w:r>
    </w:p>
    <w:p w14:paraId="78344503" w14:textId="77777777" w:rsidR="009C6CED" w:rsidRDefault="009C6CED" w:rsidP="00A00C01">
      <w:pPr>
        <w:spacing w:line="276" w:lineRule="auto"/>
        <w:jc w:val="both"/>
        <w:rPr>
          <w:noProof/>
          <w:sz w:val="24"/>
          <w:szCs w:val="24"/>
          <w:lang w:val="es-AR" w:eastAsia="es-AR"/>
        </w:rPr>
      </w:pPr>
    </w:p>
    <w:p w14:paraId="084884F8" w14:textId="77777777" w:rsidR="009C6CED" w:rsidRDefault="009C6CED" w:rsidP="00A00C01">
      <w:pPr>
        <w:spacing w:line="276" w:lineRule="auto"/>
        <w:jc w:val="both"/>
        <w:rPr>
          <w:noProof/>
          <w:sz w:val="24"/>
          <w:szCs w:val="24"/>
          <w:lang w:val="es-AR" w:eastAsia="es-AR"/>
        </w:rPr>
      </w:pPr>
      <w:r>
        <w:rPr>
          <w:noProof/>
          <w:sz w:val="24"/>
          <w:szCs w:val="24"/>
          <w:lang w:val="es-AR" w:eastAsia="es-AR"/>
        </w:rPr>
        <w:t>Siendo 21,5 kV el valor de la fuente de alimentación, las estaciones más alejadas como son los casos de Retiro y Pilar se verifica una caída de tensión de 1,98 kV respectivamente, quedando una tensión de 19,5 kV en ellas, siendo un valor aceptable, dado que se esta tomando el consumo nominal de todas las subestaciones de traccion.</w:t>
      </w:r>
    </w:p>
    <w:p w14:paraId="6121E1C1" w14:textId="77777777" w:rsidR="009C6CED" w:rsidRDefault="009C6CED" w:rsidP="00A00C01">
      <w:pPr>
        <w:spacing w:line="276" w:lineRule="auto"/>
        <w:jc w:val="both"/>
        <w:rPr>
          <w:sz w:val="24"/>
          <w:szCs w:val="24"/>
          <w:lang w:val="es-AR"/>
        </w:rPr>
      </w:pPr>
      <w:r>
        <w:rPr>
          <w:noProof/>
          <w:sz w:val="24"/>
          <w:szCs w:val="24"/>
          <w:lang w:val="es-AR" w:eastAsia="es-AR"/>
        </w:rPr>
        <w:t>Calculamos las impedancias monofasicas de los conductores y de la subestación para luego poder simular las caidas de tension.</w:t>
      </w:r>
    </w:p>
    <w:p w14:paraId="6BDE83C6" w14:textId="368AFA99" w:rsidR="009C6CED" w:rsidRDefault="009C6CED" w:rsidP="00A00C01">
      <w:pPr>
        <w:spacing w:line="276" w:lineRule="auto"/>
        <w:jc w:val="both"/>
        <w:rPr>
          <w:i/>
          <w:sz w:val="24"/>
          <w:szCs w:val="24"/>
          <w:u w:val="single"/>
          <w:lang w:val="es-AR"/>
        </w:rPr>
      </w:pPr>
    </w:p>
    <w:p w14:paraId="0CBC96A7" w14:textId="608C54E4" w:rsidR="00986F01" w:rsidRDefault="00986F01" w:rsidP="00A00C01">
      <w:pPr>
        <w:spacing w:line="276" w:lineRule="auto"/>
        <w:jc w:val="both"/>
        <w:rPr>
          <w:i/>
          <w:sz w:val="24"/>
          <w:szCs w:val="24"/>
          <w:u w:val="single"/>
          <w:lang w:val="es-AR"/>
        </w:rPr>
      </w:pPr>
    </w:p>
    <w:p w14:paraId="02A1A00D" w14:textId="77777777" w:rsidR="00986F01" w:rsidRDefault="00986F01" w:rsidP="00A00C01">
      <w:pPr>
        <w:spacing w:line="276" w:lineRule="auto"/>
        <w:jc w:val="both"/>
        <w:rPr>
          <w:i/>
          <w:sz w:val="24"/>
          <w:szCs w:val="24"/>
          <w:u w:val="single"/>
          <w:lang w:val="es-AR"/>
        </w:rPr>
      </w:pPr>
    </w:p>
    <w:p w14:paraId="52723AE4" w14:textId="77777777" w:rsidR="009C6CED" w:rsidRDefault="009C6CED" w:rsidP="00A00C01">
      <w:pPr>
        <w:pStyle w:val="Ttulo3"/>
        <w:spacing w:line="276" w:lineRule="auto"/>
        <w:ind w:hanging="2115"/>
        <w:rPr>
          <w:i/>
          <w:iCs/>
          <w:sz w:val="24"/>
          <w:szCs w:val="24"/>
          <w:lang w:val="es-AR"/>
        </w:rPr>
      </w:pPr>
      <w:bookmarkStart w:id="274" w:name="_Toc118843612"/>
      <w:r>
        <w:rPr>
          <w:i/>
          <w:iCs/>
          <w:sz w:val="24"/>
          <w:szCs w:val="24"/>
          <w:lang w:val="es-AR"/>
        </w:rPr>
        <w:lastRenderedPageBreak/>
        <w:t>Cable de subestaciones terminales</w:t>
      </w:r>
      <w:bookmarkEnd w:id="274"/>
      <w:r>
        <w:rPr>
          <w:i/>
          <w:iCs/>
          <w:sz w:val="24"/>
          <w:szCs w:val="24"/>
          <w:lang w:val="es-AR"/>
        </w:rPr>
        <w:t xml:space="preserve"> </w:t>
      </w:r>
    </w:p>
    <w:p w14:paraId="034A0F54" w14:textId="77777777" w:rsidR="009C6CED" w:rsidRPr="00590B7E" w:rsidRDefault="009C6CED" w:rsidP="00A00C01">
      <w:pPr>
        <w:spacing w:line="276" w:lineRule="auto"/>
        <w:jc w:val="both"/>
        <w:rPr>
          <w:noProof/>
          <w:sz w:val="24"/>
          <w:szCs w:val="24"/>
          <w:lang w:val="es-AR" w:eastAsia="es-AR"/>
        </w:rPr>
      </w:pPr>
    </w:p>
    <w:p w14:paraId="4B3ABC77" w14:textId="6B65D407" w:rsidR="009C6CED" w:rsidRPr="00590B7E" w:rsidRDefault="009C6CED" w:rsidP="00A00C01">
      <w:pPr>
        <w:spacing w:line="276" w:lineRule="auto"/>
        <w:jc w:val="both"/>
        <w:rPr>
          <w:noProof/>
          <w:sz w:val="24"/>
          <w:szCs w:val="24"/>
          <w:lang w:val="es-AR" w:eastAsia="es-AR"/>
        </w:rPr>
      </w:pPr>
      <w:r w:rsidRPr="00590B7E">
        <w:rPr>
          <w:noProof/>
          <w:sz w:val="24"/>
          <w:szCs w:val="24"/>
          <w:lang w:val="es-AR" w:eastAsia="es-AR"/>
        </w:rPr>
        <w:t xml:space="preserve">Con el objeto de evitar gastos mayores se dispondrán en las subestaciones terminales de cada </w:t>
      </w:r>
      <w:r w:rsidR="009D6310">
        <w:rPr>
          <w:noProof/>
          <w:sz w:val="24"/>
          <w:szCs w:val="24"/>
          <w:lang w:val="es-AR" w:eastAsia="es-AR"/>
        </w:rPr>
        <w:t>extremo del recorrido dos lineas</w:t>
      </w:r>
      <w:r w:rsidRPr="00590B7E">
        <w:rPr>
          <w:noProof/>
          <w:sz w:val="24"/>
          <w:szCs w:val="24"/>
          <w:lang w:val="es-AR" w:eastAsia="es-AR"/>
        </w:rPr>
        <w:t xml:space="preserve"> de conductores de menor sección, debido a que el consumo va decayendo al llegar a las mismas, dado que se tienen menos subestaciones involucradas. </w:t>
      </w:r>
    </w:p>
    <w:p w14:paraId="275D0EDB" w14:textId="77777777" w:rsidR="009C6CED" w:rsidRPr="00590B7E" w:rsidRDefault="009C6CED" w:rsidP="00A00C01">
      <w:pPr>
        <w:spacing w:line="276" w:lineRule="auto"/>
        <w:jc w:val="both"/>
        <w:rPr>
          <w:noProof/>
          <w:sz w:val="24"/>
          <w:szCs w:val="24"/>
          <w:lang w:val="es-AR" w:eastAsia="es-AR"/>
        </w:rPr>
      </w:pPr>
      <w:r w:rsidRPr="00590B7E">
        <w:rPr>
          <w:noProof/>
          <w:sz w:val="24"/>
          <w:szCs w:val="24"/>
          <w:lang w:val="es-AR" w:eastAsia="es-AR"/>
        </w:rPr>
        <w:t>Quedando de esta manera alimentadas las subestaciones de Retiro y Pilar con una línea doble de conductores de cobre aislado en XLP unipolares de 120 mm</w:t>
      </w:r>
      <w:r w:rsidRPr="009D6310">
        <w:rPr>
          <w:noProof/>
          <w:sz w:val="24"/>
          <w:szCs w:val="24"/>
          <w:vertAlign w:val="superscript"/>
          <w:lang w:val="es-AR" w:eastAsia="es-AR"/>
        </w:rPr>
        <w:t>2</w:t>
      </w:r>
      <w:r w:rsidRPr="00590B7E">
        <w:rPr>
          <w:noProof/>
          <w:sz w:val="24"/>
          <w:szCs w:val="24"/>
          <w:lang w:val="es-AR" w:eastAsia="es-AR"/>
        </w:rPr>
        <w:t>.</w:t>
      </w:r>
    </w:p>
    <w:p w14:paraId="380FA813" w14:textId="77777777" w:rsidR="009C6CED" w:rsidRPr="00590B7E" w:rsidRDefault="009C6CED" w:rsidP="00A00C01">
      <w:pPr>
        <w:spacing w:line="276" w:lineRule="auto"/>
        <w:jc w:val="both"/>
        <w:rPr>
          <w:noProof/>
          <w:sz w:val="24"/>
          <w:szCs w:val="24"/>
          <w:lang w:val="es-AR" w:eastAsia="es-AR"/>
        </w:rPr>
      </w:pPr>
    </w:p>
    <w:p w14:paraId="4BAFA370" w14:textId="2FCDE453" w:rsidR="009C6CED" w:rsidRPr="00590B7E" w:rsidRDefault="009C6CED" w:rsidP="00A00C01">
      <w:pPr>
        <w:spacing w:line="276" w:lineRule="auto"/>
        <w:jc w:val="both"/>
        <w:rPr>
          <w:noProof/>
          <w:sz w:val="24"/>
          <w:szCs w:val="24"/>
          <w:lang w:val="es-AR" w:eastAsia="es-AR"/>
        </w:rPr>
      </w:pPr>
      <w:r w:rsidRPr="00590B7E">
        <w:rPr>
          <w:noProof/>
          <w:sz w:val="24"/>
          <w:szCs w:val="24"/>
          <w:lang w:val="es-AR" w:eastAsia="es-AR"/>
        </w:rPr>
        <w:drawing>
          <wp:inline distT="0" distB="0" distL="0" distR="0" wp14:anchorId="700784A5" wp14:editId="3B57BBD6">
            <wp:extent cx="920750" cy="431800"/>
            <wp:effectExtent l="0" t="0" r="0" b="6350"/>
            <wp:docPr id="148670" name="Imagen 148670" descr="Imagen que contiene Text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8670" name="Imagen 148670" descr="Imagen que contiene Texto&#10;&#10;Descripción generada automáticamente"/>
                    <pic:cNvPicPr>
                      <a:picLocks noChangeAspect="1" noChangeArrowheads="1"/>
                    </pic:cNvPicPr>
                  </pic:nvPicPr>
                  <pic:blipFill>
                    <a:blip r:embed="rId321">
                      <a:extLst>
                        <a:ext uri="{28A0092B-C50C-407E-A947-70E740481C1C}">
                          <a14:useLocalDpi xmlns:a14="http://schemas.microsoft.com/office/drawing/2010/main" val="0"/>
                        </a:ext>
                      </a:extLst>
                    </a:blip>
                    <a:srcRect/>
                    <a:stretch>
                      <a:fillRect/>
                    </a:stretch>
                  </pic:blipFill>
                  <pic:spPr bwMode="auto">
                    <a:xfrm>
                      <a:off x="0" y="0"/>
                      <a:ext cx="920750" cy="431800"/>
                    </a:xfrm>
                    <a:prstGeom prst="rect">
                      <a:avLst/>
                    </a:prstGeom>
                    <a:noFill/>
                    <a:ln>
                      <a:noFill/>
                    </a:ln>
                  </pic:spPr>
                </pic:pic>
              </a:graphicData>
            </a:graphic>
          </wp:inline>
        </w:drawing>
      </w:r>
      <w:r w:rsidRPr="00590B7E">
        <w:rPr>
          <w:noProof/>
          <w:sz w:val="24"/>
          <w:szCs w:val="24"/>
          <w:lang w:val="es-AR" w:eastAsia="es-AR"/>
        </w:rPr>
        <w:t xml:space="preserve">      </w:t>
      </w:r>
      <w:r w:rsidRPr="00590B7E">
        <w:rPr>
          <w:noProof/>
          <w:sz w:val="24"/>
          <w:szCs w:val="24"/>
          <w:lang w:val="es-AR" w:eastAsia="es-AR"/>
        </w:rPr>
        <w:drawing>
          <wp:inline distT="0" distB="0" distL="0" distR="0" wp14:anchorId="6B78ADD7" wp14:editId="3071B5B7">
            <wp:extent cx="901700" cy="419100"/>
            <wp:effectExtent l="0" t="0" r="0" b="0"/>
            <wp:docPr id="148669" name="Imagen 148669" descr="Logotip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8669" name="Imagen 148669" descr="Logotipo&#10;&#10;Descripción generada automáticamente"/>
                    <pic:cNvPicPr>
                      <a:picLocks noChangeAspect="1" noChangeArrowheads="1"/>
                    </pic:cNvPicPr>
                  </pic:nvPicPr>
                  <pic:blipFill>
                    <a:blip r:embed="rId322">
                      <a:extLst>
                        <a:ext uri="{28A0092B-C50C-407E-A947-70E740481C1C}">
                          <a14:useLocalDpi xmlns:a14="http://schemas.microsoft.com/office/drawing/2010/main" val="0"/>
                        </a:ext>
                      </a:extLst>
                    </a:blip>
                    <a:srcRect/>
                    <a:stretch>
                      <a:fillRect/>
                    </a:stretch>
                  </pic:blipFill>
                  <pic:spPr bwMode="auto">
                    <a:xfrm>
                      <a:off x="0" y="0"/>
                      <a:ext cx="901700" cy="419100"/>
                    </a:xfrm>
                    <a:prstGeom prst="rect">
                      <a:avLst/>
                    </a:prstGeom>
                    <a:noFill/>
                    <a:ln>
                      <a:noFill/>
                    </a:ln>
                  </pic:spPr>
                </pic:pic>
              </a:graphicData>
            </a:graphic>
          </wp:inline>
        </w:drawing>
      </w:r>
      <w:r w:rsidRPr="00590B7E">
        <w:rPr>
          <w:noProof/>
          <w:sz w:val="24"/>
          <w:szCs w:val="24"/>
          <w:lang w:val="es-AR" w:eastAsia="es-AR"/>
        </w:rPr>
        <w:t xml:space="preserve">                     </w:t>
      </w:r>
      <w:r w:rsidRPr="00590B7E">
        <w:rPr>
          <w:noProof/>
          <w:sz w:val="24"/>
          <w:szCs w:val="24"/>
          <w:lang w:val="es-AR" w:eastAsia="es-AR"/>
        </w:rPr>
        <w:drawing>
          <wp:inline distT="0" distB="0" distL="0" distR="0" wp14:anchorId="0FB213B5" wp14:editId="66D30796">
            <wp:extent cx="704850" cy="234950"/>
            <wp:effectExtent l="0" t="0" r="0" b="0"/>
            <wp:docPr id="148668" name="Imagen 1486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8"/>
                    <pic:cNvPicPr>
                      <a:picLocks noChangeAspect="1" noChangeArrowheads="1"/>
                    </pic:cNvPicPr>
                  </pic:nvPicPr>
                  <pic:blipFill>
                    <a:blip r:embed="rId323">
                      <a:extLst>
                        <a:ext uri="{28A0092B-C50C-407E-A947-70E740481C1C}">
                          <a14:useLocalDpi xmlns:a14="http://schemas.microsoft.com/office/drawing/2010/main" val="0"/>
                        </a:ext>
                      </a:extLst>
                    </a:blip>
                    <a:srcRect/>
                    <a:stretch>
                      <a:fillRect/>
                    </a:stretch>
                  </pic:blipFill>
                  <pic:spPr bwMode="auto">
                    <a:xfrm>
                      <a:off x="0" y="0"/>
                      <a:ext cx="704850" cy="234950"/>
                    </a:xfrm>
                    <a:prstGeom prst="rect">
                      <a:avLst/>
                    </a:prstGeom>
                    <a:noFill/>
                    <a:ln>
                      <a:noFill/>
                    </a:ln>
                  </pic:spPr>
                </pic:pic>
              </a:graphicData>
            </a:graphic>
          </wp:inline>
        </w:drawing>
      </w:r>
    </w:p>
    <w:p w14:paraId="2C1DE4EB" w14:textId="77777777" w:rsidR="009C6CED" w:rsidRPr="00590B7E" w:rsidRDefault="009C6CED" w:rsidP="00A00C01">
      <w:pPr>
        <w:spacing w:line="276" w:lineRule="auto"/>
        <w:jc w:val="both"/>
        <w:rPr>
          <w:noProof/>
          <w:sz w:val="24"/>
          <w:szCs w:val="24"/>
          <w:lang w:val="es-AR" w:eastAsia="es-AR"/>
        </w:rPr>
      </w:pPr>
    </w:p>
    <w:p w14:paraId="11E3CE0F" w14:textId="39541117" w:rsidR="009C6CED" w:rsidRPr="00590B7E" w:rsidRDefault="009C6CED" w:rsidP="00A00C01">
      <w:pPr>
        <w:spacing w:line="276" w:lineRule="auto"/>
        <w:jc w:val="both"/>
        <w:rPr>
          <w:noProof/>
          <w:sz w:val="24"/>
          <w:szCs w:val="24"/>
          <w:lang w:val="es-AR" w:eastAsia="es-AR"/>
        </w:rPr>
      </w:pPr>
      <w:r w:rsidRPr="00590B7E">
        <w:rPr>
          <w:noProof/>
          <w:sz w:val="24"/>
          <w:szCs w:val="24"/>
          <w:lang w:val="es-AR" w:eastAsia="es-AR"/>
        </w:rPr>
        <w:t xml:space="preserve"> </w:t>
      </w:r>
      <w:r w:rsidRPr="00590B7E">
        <w:rPr>
          <w:noProof/>
          <w:sz w:val="24"/>
          <w:szCs w:val="24"/>
          <w:lang w:val="es-AR" w:eastAsia="es-AR"/>
        </w:rPr>
        <w:drawing>
          <wp:inline distT="0" distB="0" distL="0" distR="0" wp14:anchorId="3DAAD14F" wp14:editId="6E0B0F3A">
            <wp:extent cx="1200150" cy="254000"/>
            <wp:effectExtent l="0" t="0" r="0" b="0"/>
            <wp:docPr id="148667" name="Imagen 1486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44"/>
                    <pic:cNvPicPr>
                      <a:picLocks noChangeAspect="1" noChangeArrowheads="1"/>
                    </pic:cNvPicPr>
                  </pic:nvPicPr>
                  <pic:blipFill>
                    <a:blip r:embed="rId324">
                      <a:extLst>
                        <a:ext uri="{28A0092B-C50C-407E-A947-70E740481C1C}">
                          <a14:useLocalDpi xmlns:a14="http://schemas.microsoft.com/office/drawing/2010/main" val="0"/>
                        </a:ext>
                      </a:extLst>
                    </a:blip>
                    <a:srcRect/>
                    <a:stretch>
                      <a:fillRect/>
                    </a:stretch>
                  </pic:blipFill>
                  <pic:spPr bwMode="auto">
                    <a:xfrm>
                      <a:off x="0" y="0"/>
                      <a:ext cx="1200150" cy="254000"/>
                    </a:xfrm>
                    <a:prstGeom prst="rect">
                      <a:avLst/>
                    </a:prstGeom>
                    <a:noFill/>
                    <a:ln>
                      <a:noFill/>
                    </a:ln>
                  </pic:spPr>
                </pic:pic>
              </a:graphicData>
            </a:graphic>
          </wp:inline>
        </w:drawing>
      </w:r>
      <w:r w:rsidRPr="00590B7E">
        <w:rPr>
          <w:noProof/>
          <w:sz w:val="24"/>
          <w:szCs w:val="24"/>
          <w:lang w:val="es-AR" w:eastAsia="es-AR"/>
        </w:rPr>
        <w:t xml:space="preserve">       </w:t>
      </w:r>
      <w:r w:rsidRPr="00590B7E">
        <w:rPr>
          <w:noProof/>
          <w:sz w:val="24"/>
          <w:szCs w:val="24"/>
          <w:lang w:val="es-AR" w:eastAsia="es-AR"/>
        </w:rPr>
        <w:drawing>
          <wp:inline distT="0" distB="0" distL="0" distR="0" wp14:anchorId="5D2C9346" wp14:editId="79D46955">
            <wp:extent cx="1123950" cy="247650"/>
            <wp:effectExtent l="0" t="0" r="0" b="0"/>
            <wp:docPr id="148666" name="Imagen 1486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45"/>
                    <pic:cNvPicPr>
                      <a:picLocks noChangeAspect="1" noChangeArrowheads="1"/>
                    </pic:cNvPicPr>
                  </pic:nvPicPr>
                  <pic:blipFill>
                    <a:blip r:embed="rId325">
                      <a:extLst>
                        <a:ext uri="{28A0092B-C50C-407E-A947-70E740481C1C}">
                          <a14:useLocalDpi xmlns:a14="http://schemas.microsoft.com/office/drawing/2010/main" val="0"/>
                        </a:ext>
                      </a:extLst>
                    </a:blip>
                    <a:srcRect/>
                    <a:stretch>
                      <a:fillRect/>
                    </a:stretch>
                  </pic:blipFill>
                  <pic:spPr bwMode="auto">
                    <a:xfrm>
                      <a:off x="0" y="0"/>
                      <a:ext cx="1123950" cy="247650"/>
                    </a:xfrm>
                    <a:prstGeom prst="rect">
                      <a:avLst/>
                    </a:prstGeom>
                    <a:noFill/>
                    <a:ln>
                      <a:noFill/>
                    </a:ln>
                  </pic:spPr>
                </pic:pic>
              </a:graphicData>
            </a:graphic>
          </wp:inline>
        </w:drawing>
      </w:r>
      <w:r w:rsidRPr="00590B7E">
        <w:rPr>
          <w:noProof/>
          <w:sz w:val="24"/>
          <w:szCs w:val="24"/>
          <w:lang w:val="es-AR" w:eastAsia="es-AR"/>
        </w:rPr>
        <w:t xml:space="preserve">             </w:t>
      </w:r>
      <w:r w:rsidRPr="00590B7E">
        <w:rPr>
          <w:noProof/>
          <w:sz w:val="24"/>
          <w:szCs w:val="24"/>
          <w:lang w:val="es-AR" w:eastAsia="es-AR"/>
        </w:rPr>
        <w:drawing>
          <wp:inline distT="0" distB="0" distL="0" distR="0" wp14:anchorId="121ABA87" wp14:editId="7C50273D">
            <wp:extent cx="1492250" cy="368300"/>
            <wp:effectExtent l="0" t="0" r="0" b="0"/>
            <wp:docPr id="148665" name="Imagen 148665" descr="Diagrama, Texto, Esquemátic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8665" name="Imagen 148665" descr="Diagrama, Texto, Esquemático&#10;&#10;Descripción generada automáticamente"/>
                    <pic:cNvPicPr>
                      <a:picLocks noChangeAspect="1" noChangeArrowheads="1"/>
                    </pic:cNvPicPr>
                  </pic:nvPicPr>
                  <pic:blipFill>
                    <a:blip r:embed="rId326">
                      <a:extLst>
                        <a:ext uri="{28A0092B-C50C-407E-A947-70E740481C1C}">
                          <a14:useLocalDpi xmlns:a14="http://schemas.microsoft.com/office/drawing/2010/main" val="0"/>
                        </a:ext>
                      </a:extLst>
                    </a:blip>
                    <a:srcRect/>
                    <a:stretch>
                      <a:fillRect/>
                    </a:stretch>
                  </pic:blipFill>
                  <pic:spPr bwMode="auto">
                    <a:xfrm>
                      <a:off x="0" y="0"/>
                      <a:ext cx="1492250" cy="368300"/>
                    </a:xfrm>
                    <a:prstGeom prst="rect">
                      <a:avLst/>
                    </a:prstGeom>
                    <a:noFill/>
                    <a:ln>
                      <a:noFill/>
                    </a:ln>
                  </pic:spPr>
                </pic:pic>
              </a:graphicData>
            </a:graphic>
          </wp:inline>
        </w:drawing>
      </w:r>
      <w:r w:rsidRPr="00590B7E">
        <w:rPr>
          <w:noProof/>
          <w:sz w:val="24"/>
          <w:szCs w:val="24"/>
          <w:lang w:val="es-AR" w:eastAsia="es-AR"/>
        </w:rPr>
        <w:t xml:space="preserve">  </w:t>
      </w:r>
    </w:p>
    <w:p w14:paraId="6B64E240" w14:textId="77777777" w:rsidR="009C6CED" w:rsidRPr="00590B7E" w:rsidRDefault="009C6CED" w:rsidP="00A00C01">
      <w:pPr>
        <w:spacing w:line="276" w:lineRule="auto"/>
        <w:jc w:val="both"/>
        <w:rPr>
          <w:noProof/>
          <w:sz w:val="24"/>
          <w:szCs w:val="24"/>
          <w:lang w:val="es-AR" w:eastAsia="es-AR"/>
        </w:rPr>
      </w:pPr>
    </w:p>
    <w:p w14:paraId="1848920F" w14:textId="495359B4" w:rsidR="009C6CED" w:rsidRDefault="009C6CED" w:rsidP="00A00C01">
      <w:pPr>
        <w:spacing w:line="276" w:lineRule="auto"/>
        <w:jc w:val="both"/>
        <w:rPr>
          <w:i/>
          <w:iCs/>
          <w:sz w:val="24"/>
          <w:szCs w:val="24"/>
          <w:lang w:val="es-AR"/>
        </w:rPr>
      </w:pPr>
      <w:r w:rsidRPr="00590B7E">
        <w:rPr>
          <w:noProof/>
          <w:sz w:val="24"/>
          <w:szCs w:val="24"/>
          <w:lang w:val="es-AR" w:eastAsia="es-AR"/>
        </w:rPr>
        <w:t xml:space="preserve"> </w:t>
      </w:r>
      <w:r>
        <w:rPr>
          <w:noProof/>
          <w:lang w:val="es-AR" w:eastAsia="es-AR"/>
        </w:rPr>
        <w:drawing>
          <wp:inline distT="0" distB="0" distL="0" distR="0" wp14:anchorId="26727535" wp14:editId="3DA3A08F">
            <wp:extent cx="1377950" cy="330200"/>
            <wp:effectExtent l="0" t="0" r="0" b="0"/>
            <wp:docPr id="148664" name="Imagen 1486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70"/>
                    <pic:cNvPicPr>
                      <a:picLocks noChangeAspect="1" noChangeArrowheads="1"/>
                    </pic:cNvPicPr>
                  </pic:nvPicPr>
                  <pic:blipFill>
                    <a:blip r:embed="rId327">
                      <a:extLst>
                        <a:ext uri="{28A0092B-C50C-407E-A947-70E740481C1C}">
                          <a14:useLocalDpi xmlns:a14="http://schemas.microsoft.com/office/drawing/2010/main" val="0"/>
                        </a:ext>
                      </a:extLst>
                    </a:blip>
                    <a:srcRect/>
                    <a:stretch>
                      <a:fillRect/>
                    </a:stretch>
                  </pic:blipFill>
                  <pic:spPr bwMode="auto">
                    <a:xfrm>
                      <a:off x="0" y="0"/>
                      <a:ext cx="1377950" cy="330200"/>
                    </a:xfrm>
                    <a:prstGeom prst="rect">
                      <a:avLst/>
                    </a:prstGeom>
                    <a:noFill/>
                    <a:ln>
                      <a:noFill/>
                    </a:ln>
                  </pic:spPr>
                </pic:pic>
              </a:graphicData>
            </a:graphic>
          </wp:inline>
        </w:drawing>
      </w:r>
    </w:p>
    <w:p w14:paraId="33181700" w14:textId="77777777" w:rsidR="009C6CED" w:rsidRDefault="009C6CED" w:rsidP="00A00C01">
      <w:pPr>
        <w:pStyle w:val="Ttulo3"/>
        <w:spacing w:line="276" w:lineRule="auto"/>
        <w:ind w:hanging="2115"/>
        <w:rPr>
          <w:i/>
          <w:iCs/>
          <w:sz w:val="24"/>
          <w:szCs w:val="24"/>
          <w:lang w:val="es-AR"/>
        </w:rPr>
      </w:pPr>
      <w:bookmarkStart w:id="275" w:name="_Toc118843613"/>
      <w:r>
        <w:rPr>
          <w:i/>
          <w:iCs/>
          <w:sz w:val="24"/>
          <w:szCs w:val="24"/>
          <w:lang w:val="es-AR"/>
        </w:rPr>
        <w:t>Cable de subestaciones intermedias</w:t>
      </w:r>
      <w:bookmarkEnd w:id="275"/>
    </w:p>
    <w:p w14:paraId="3E3734C4" w14:textId="77777777" w:rsidR="009C6CED" w:rsidRDefault="009C6CED" w:rsidP="00A00C01">
      <w:pPr>
        <w:pStyle w:val="Ttulo3"/>
        <w:spacing w:line="276" w:lineRule="auto"/>
        <w:ind w:hanging="2115"/>
        <w:rPr>
          <w:i/>
          <w:iCs/>
          <w:sz w:val="24"/>
          <w:szCs w:val="24"/>
          <w:lang w:val="es-AR"/>
        </w:rPr>
      </w:pPr>
    </w:p>
    <w:p w14:paraId="66F00DE8" w14:textId="63FF0F43" w:rsidR="009C6CED" w:rsidRPr="00590B7E" w:rsidRDefault="009C6CED" w:rsidP="00A00C01">
      <w:pPr>
        <w:spacing w:line="276" w:lineRule="auto"/>
        <w:jc w:val="both"/>
        <w:rPr>
          <w:noProof/>
          <w:sz w:val="24"/>
          <w:szCs w:val="24"/>
          <w:lang w:val="es-AR" w:eastAsia="es-AR"/>
        </w:rPr>
      </w:pPr>
      <w:r w:rsidRPr="00590B7E">
        <w:rPr>
          <w:noProof/>
          <w:sz w:val="24"/>
          <w:szCs w:val="24"/>
          <w:lang w:val="es-AR" w:eastAsia="es-AR"/>
        </w:rPr>
        <w:t>Las subestaciones intermedias separadas por una distancia de 3,5 km, estarán i</w:t>
      </w:r>
      <w:r w:rsidR="009D6310">
        <w:rPr>
          <w:noProof/>
          <w:sz w:val="24"/>
          <w:szCs w:val="24"/>
          <w:lang w:val="es-AR" w:eastAsia="es-AR"/>
        </w:rPr>
        <w:t>nterconectadas entre sí con una</w:t>
      </w:r>
      <w:r w:rsidRPr="00590B7E">
        <w:rPr>
          <w:noProof/>
          <w:sz w:val="24"/>
          <w:szCs w:val="24"/>
          <w:lang w:val="es-AR" w:eastAsia="es-AR"/>
        </w:rPr>
        <w:t xml:space="preserve"> doble</w:t>
      </w:r>
      <w:r w:rsidR="009D6310">
        <w:rPr>
          <w:noProof/>
          <w:sz w:val="24"/>
          <w:szCs w:val="24"/>
          <w:lang w:val="es-AR" w:eastAsia="es-AR"/>
        </w:rPr>
        <w:t xml:space="preserve"> terna</w:t>
      </w:r>
      <w:r w:rsidRPr="00590B7E">
        <w:rPr>
          <w:noProof/>
          <w:sz w:val="24"/>
          <w:szCs w:val="24"/>
          <w:lang w:val="es-AR" w:eastAsia="es-AR"/>
        </w:rPr>
        <w:t xml:space="preserve"> de conductores de cobre aislado en XLP unipolares de 185 mm2.</w:t>
      </w:r>
    </w:p>
    <w:p w14:paraId="22525ACB" w14:textId="77777777" w:rsidR="009C6CED" w:rsidRPr="00590B7E" w:rsidRDefault="009C6CED" w:rsidP="00A00C01">
      <w:pPr>
        <w:spacing w:line="276" w:lineRule="auto"/>
        <w:jc w:val="both"/>
        <w:rPr>
          <w:noProof/>
          <w:sz w:val="24"/>
          <w:szCs w:val="24"/>
          <w:lang w:val="es-AR" w:eastAsia="es-AR"/>
        </w:rPr>
      </w:pPr>
    </w:p>
    <w:p w14:paraId="4C71EB99" w14:textId="368BC34B" w:rsidR="009C6CED" w:rsidRPr="00590B7E" w:rsidRDefault="009C6CED" w:rsidP="00A00C01">
      <w:pPr>
        <w:spacing w:line="276" w:lineRule="auto"/>
        <w:jc w:val="both"/>
        <w:rPr>
          <w:noProof/>
          <w:sz w:val="24"/>
          <w:szCs w:val="24"/>
          <w:lang w:val="es-AR" w:eastAsia="es-AR"/>
        </w:rPr>
      </w:pPr>
      <w:r w:rsidRPr="00590B7E">
        <w:rPr>
          <w:noProof/>
          <w:sz w:val="24"/>
          <w:szCs w:val="24"/>
          <w:lang w:val="es-AR" w:eastAsia="es-AR"/>
        </w:rPr>
        <w:drawing>
          <wp:inline distT="0" distB="0" distL="0" distR="0" wp14:anchorId="10073385" wp14:editId="1FD481FE">
            <wp:extent cx="920750" cy="431800"/>
            <wp:effectExtent l="0" t="0" r="0" b="6350"/>
            <wp:docPr id="148663" name="Imagen 148663" descr="Imagen que contiene Logotip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8663" name="Imagen 148663" descr="Imagen que contiene Logotipo&#10;&#10;Descripción generada automáticamente"/>
                    <pic:cNvPicPr>
                      <a:picLocks noChangeAspect="1" noChangeArrowheads="1"/>
                    </pic:cNvPicPr>
                  </pic:nvPicPr>
                  <pic:blipFill>
                    <a:blip r:embed="rId328">
                      <a:extLst>
                        <a:ext uri="{28A0092B-C50C-407E-A947-70E740481C1C}">
                          <a14:useLocalDpi xmlns:a14="http://schemas.microsoft.com/office/drawing/2010/main" val="0"/>
                        </a:ext>
                      </a:extLst>
                    </a:blip>
                    <a:srcRect/>
                    <a:stretch>
                      <a:fillRect/>
                    </a:stretch>
                  </pic:blipFill>
                  <pic:spPr bwMode="auto">
                    <a:xfrm>
                      <a:off x="0" y="0"/>
                      <a:ext cx="920750" cy="431800"/>
                    </a:xfrm>
                    <a:prstGeom prst="rect">
                      <a:avLst/>
                    </a:prstGeom>
                    <a:noFill/>
                    <a:ln>
                      <a:noFill/>
                    </a:ln>
                  </pic:spPr>
                </pic:pic>
              </a:graphicData>
            </a:graphic>
          </wp:inline>
        </w:drawing>
      </w:r>
      <w:r w:rsidRPr="00590B7E">
        <w:rPr>
          <w:noProof/>
          <w:sz w:val="24"/>
          <w:szCs w:val="24"/>
          <w:lang w:val="es-AR" w:eastAsia="es-AR"/>
        </w:rPr>
        <w:t xml:space="preserve">       </w:t>
      </w:r>
      <w:r w:rsidRPr="00590B7E">
        <w:rPr>
          <w:noProof/>
          <w:sz w:val="24"/>
          <w:szCs w:val="24"/>
          <w:lang w:val="es-AR" w:eastAsia="es-AR"/>
        </w:rPr>
        <w:drawing>
          <wp:inline distT="0" distB="0" distL="0" distR="0" wp14:anchorId="7F5030CE" wp14:editId="371489E8">
            <wp:extent cx="952500" cy="438150"/>
            <wp:effectExtent l="0" t="0" r="0" b="0"/>
            <wp:docPr id="148662" name="Imagen 148662" descr="Imagen que contiene Text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8662" name="Imagen 148662" descr="Imagen que contiene Texto&#10;&#10;Descripción generada automáticamente"/>
                    <pic:cNvPicPr>
                      <a:picLocks noChangeAspect="1" noChangeArrowheads="1"/>
                    </pic:cNvPicPr>
                  </pic:nvPicPr>
                  <pic:blipFill>
                    <a:blip r:embed="rId329">
                      <a:extLst>
                        <a:ext uri="{28A0092B-C50C-407E-A947-70E740481C1C}">
                          <a14:useLocalDpi xmlns:a14="http://schemas.microsoft.com/office/drawing/2010/main" val="0"/>
                        </a:ext>
                      </a:extLst>
                    </a:blip>
                    <a:srcRect/>
                    <a:stretch>
                      <a:fillRect/>
                    </a:stretch>
                  </pic:blipFill>
                  <pic:spPr bwMode="auto">
                    <a:xfrm>
                      <a:off x="0" y="0"/>
                      <a:ext cx="952500" cy="438150"/>
                    </a:xfrm>
                    <a:prstGeom prst="rect">
                      <a:avLst/>
                    </a:prstGeom>
                    <a:noFill/>
                    <a:ln>
                      <a:noFill/>
                    </a:ln>
                  </pic:spPr>
                </pic:pic>
              </a:graphicData>
            </a:graphic>
          </wp:inline>
        </w:drawing>
      </w:r>
      <w:r w:rsidRPr="00590B7E">
        <w:rPr>
          <w:noProof/>
          <w:sz w:val="24"/>
          <w:szCs w:val="24"/>
          <w:lang w:val="es-AR" w:eastAsia="es-AR"/>
        </w:rPr>
        <w:t xml:space="preserve">       </w:t>
      </w:r>
      <w:r w:rsidRPr="00590B7E">
        <w:rPr>
          <w:noProof/>
          <w:sz w:val="24"/>
          <w:szCs w:val="24"/>
          <w:lang w:val="es-AR" w:eastAsia="es-AR"/>
        </w:rPr>
        <w:drawing>
          <wp:inline distT="0" distB="0" distL="0" distR="0" wp14:anchorId="426D5795" wp14:editId="3D1E4F61">
            <wp:extent cx="1104900" cy="234950"/>
            <wp:effectExtent l="0" t="0" r="0" b="0"/>
            <wp:docPr id="148661" name="Imagen 1486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78"/>
                    <pic:cNvPicPr>
                      <a:picLocks noChangeAspect="1" noChangeArrowheads="1"/>
                    </pic:cNvPicPr>
                  </pic:nvPicPr>
                  <pic:blipFill>
                    <a:blip r:embed="rId330">
                      <a:extLst>
                        <a:ext uri="{28A0092B-C50C-407E-A947-70E740481C1C}">
                          <a14:useLocalDpi xmlns:a14="http://schemas.microsoft.com/office/drawing/2010/main" val="0"/>
                        </a:ext>
                      </a:extLst>
                    </a:blip>
                    <a:srcRect/>
                    <a:stretch>
                      <a:fillRect/>
                    </a:stretch>
                  </pic:blipFill>
                  <pic:spPr bwMode="auto">
                    <a:xfrm>
                      <a:off x="0" y="0"/>
                      <a:ext cx="1104900" cy="234950"/>
                    </a:xfrm>
                    <a:prstGeom prst="rect">
                      <a:avLst/>
                    </a:prstGeom>
                    <a:noFill/>
                    <a:ln>
                      <a:noFill/>
                    </a:ln>
                  </pic:spPr>
                </pic:pic>
              </a:graphicData>
            </a:graphic>
          </wp:inline>
        </w:drawing>
      </w:r>
      <w:r w:rsidRPr="00590B7E">
        <w:rPr>
          <w:noProof/>
          <w:sz w:val="24"/>
          <w:szCs w:val="24"/>
          <w:lang w:val="es-AR" w:eastAsia="es-AR"/>
        </w:rPr>
        <w:t xml:space="preserve">      </w:t>
      </w:r>
      <w:r w:rsidRPr="00590B7E">
        <w:rPr>
          <w:noProof/>
          <w:sz w:val="24"/>
          <w:szCs w:val="24"/>
          <w:lang w:val="es-AR" w:eastAsia="es-AR"/>
        </w:rPr>
        <w:drawing>
          <wp:inline distT="0" distB="0" distL="0" distR="0" wp14:anchorId="77C5B5A2" wp14:editId="197587D2">
            <wp:extent cx="1073150" cy="222250"/>
            <wp:effectExtent l="0" t="0" r="0" b="6350"/>
            <wp:docPr id="148660" name="Imagen 1486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80"/>
                    <pic:cNvPicPr>
                      <a:picLocks noChangeAspect="1" noChangeArrowheads="1"/>
                    </pic:cNvPicPr>
                  </pic:nvPicPr>
                  <pic:blipFill>
                    <a:blip r:embed="rId331">
                      <a:extLst>
                        <a:ext uri="{28A0092B-C50C-407E-A947-70E740481C1C}">
                          <a14:useLocalDpi xmlns:a14="http://schemas.microsoft.com/office/drawing/2010/main" val="0"/>
                        </a:ext>
                      </a:extLst>
                    </a:blip>
                    <a:srcRect/>
                    <a:stretch>
                      <a:fillRect/>
                    </a:stretch>
                  </pic:blipFill>
                  <pic:spPr bwMode="auto">
                    <a:xfrm>
                      <a:off x="0" y="0"/>
                      <a:ext cx="1073150" cy="222250"/>
                    </a:xfrm>
                    <a:prstGeom prst="rect">
                      <a:avLst/>
                    </a:prstGeom>
                    <a:noFill/>
                    <a:ln>
                      <a:noFill/>
                    </a:ln>
                  </pic:spPr>
                </pic:pic>
              </a:graphicData>
            </a:graphic>
          </wp:inline>
        </w:drawing>
      </w:r>
      <w:r w:rsidRPr="00590B7E">
        <w:rPr>
          <w:noProof/>
          <w:sz w:val="24"/>
          <w:szCs w:val="24"/>
          <w:lang w:val="es-AR" w:eastAsia="es-AR"/>
        </w:rPr>
        <w:t xml:space="preserve">     </w:t>
      </w:r>
    </w:p>
    <w:p w14:paraId="49681BDB" w14:textId="33EBF6CE" w:rsidR="009C6CED" w:rsidRPr="00590B7E" w:rsidRDefault="009C6CED" w:rsidP="00A00C01">
      <w:pPr>
        <w:spacing w:line="276" w:lineRule="auto"/>
        <w:jc w:val="both"/>
        <w:rPr>
          <w:noProof/>
          <w:sz w:val="24"/>
          <w:szCs w:val="24"/>
          <w:lang w:val="es-AR" w:eastAsia="es-AR"/>
        </w:rPr>
      </w:pPr>
      <w:r w:rsidRPr="00590B7E">
        <w:rPr>
          <w:noProof/>
          <w:sz w:val="24"/>
          <w:szCs w:val="24"/>
          <w:lang w:val="es-AR" w:eastAsia="es-AR"/>
        </w:rPr>
        <w:t xml:space="preserve">     </w:t>
      </w:r>
      <w:r w:rsidRPr="00590B7E">
        <w:rPr>
          <w:noProof/>
          <w:sz w:val="24"/>
          <w:szCs w:val="24"/>
          <w:lang w:val="es-AR" w:eastAsia="es-AR"/>
        </w:rPr>
        <w:drawing>
          <wp:inline distT="0" distB="0" distL="0" distR="0" wp14:anchorId="76D60521" wp14:editId="7ED45C75">
            <wp:extent cx="1530350" cy="393700"/>
            <wp:effectExtent l="0" t="0" r="0" b="6350"/>
            <wp:docPr id="148659" name="Imagen 148659" descr="Diagrama, Esquemátic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8659" name="Imagen 148659" descr="Diagrama, Esquemático&#10;&#10;Descripción generada automáticamente"/>
                    <pic:cNvPicPr>
                      <a:picLocks noChangeAspect="1" noChangeArrowheads="1"/>
                    </pic:cNvPicPr>
                  </pic:nvPicPr>
                  <pic:blipFill>
                    <a:blip r:embed="rId332">
                      <a:extLst>
                        <a:ext uri="{28A0092B-C50C-407E-A947-70E740481C1C}">
                          <a14:useLocalDpi xmlns:a14="http://schemas.microsoft.com/office/drawing/2010/main" val="0"/>
                        </a:ext>
                      </a:extLst>
                    </a:blip>
                    <a:srcRect/>
                    <a:stretch>
                      <a:fillRect/>
                    </a:stretch>
                  </pic:blipFill>
                  <pic:spPr bwMode="auto">
                    <a:xfrm>
                      <a:off x="0" y="0"/>
                      <a:ext cx="1530350" cy="393700"/>
                    </a:xfrm>
                    <a:prstGeom prst="rect">
                      <a:avLst/>
                    </a:prstGeom>
                    <a:noFill/>
                    <a:ln>
                      <a:noFill/>
                    </a:ln>
                  </pic:spPr>
                </pic:pic>
              </a:graphicData>
            </a:graphic>
          </wp:inline>
        </w:drawing>
      </w:r>
      <w:r w:rsidRPr="00590B7E">
        <w:rPr>
          <w:noProof/>
          <w:sz w:val="24"/>
          <w:szCs w:val="24"/>
          <w:lang w:val="es-AR" w:eastAsia="es-AR"/>
        </w:rPr>
        <w:t xml:space="preserve">    </w:t>
      </w:r>
      <w:r w:rsidRPr="00590B7E">
        <w:rPr>
          <w:noProof/>
          <w:sz w:val="24"/>
          <w:szCs w:val="24"/>
          <w:lang w:val="es-AR" w:eastAsia="es-AR"/>
        </w:rPr>
        <w:drawing>
          <wp:inline distT="0" distB="0" distL="0" distR="0" wp14:anchorId="0B8FB7CE" wp14:editId="1AEE968C">
            <wp:extent cx="1206500" cy="311150"/>
            <wp:effectExtent l="0" t="0" r="0" b="0"/>
            <wp:docPr id="148658" name="Imagen 1486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94"/>
                    <pic:cNvPicPr>
                      <a:picLocks noChangeAspect="1" noChangeArrowheads="1"/>
                    </pic:cNvPicPr>
                  </pic:nvPicPr>
                  <pic:blipFill>
                    <a:blip r:embed="rId333">
                      <a:extLst>
                        <a:ext uri="{28A0092B-C50C-407E-A947-70E740481C1C}">
                          <a14:useLocalDpi xmlns:a14="http://schemas.microsoft.com/office/drawing/2010/main" val="0"/>
                        </a:ext>
                      </a:extLst>
                    </a:blip>
                    <a:srcRect/>
                    <a:stretch>
                      <a:fillRect/>
                    </a:stretch>
                  </pic:blipFill>
                  <pic:spPr bwMode="auto">
                    <a:xfrm>
                      <a:off x="0" y="0"/>
                      <a:ext cx="1206500" cy="311150"/>
                    </a:xfrm>
                    <a:prstGeom prst="rect">
                      <a:avLst/>
                    </a:prstGeom>
                    <a:noFill/>
                    <a:ln>
                      <a:noFill/>
                    </a:ln>
                  </pic:spPr>
                </pic:pic>
              </a:graphicData>
            </a:graphic>
          </wp:inline>
        </w:drawing>
      </w:r>
    </w:p>
    <w:p w14:paraId="3A018124" w14:textId="77777777" w:rsidR="009C6CED" w:rsidRDefault="009C6CED" w:rsidP="00A00C01">
      <w:pPr>
        <w:spacing w:line="276" w:lineRule="auto"/>
        <w:jc w:val="both"/>
        <w:rPr>
          <w:noProof/>
          <w:sz w:val="24"/>
          <w:szCs w:val="24"/>
          <w:lang w:val="es-AR" w:eastAsia="es-AR"/>
        </w:rPr>
      </w:pPr>
    </w:p>
    <w:p w14:paraId="0D362F1F" w14:textId="77777777" w:rsidR="009C6CED" w:rsidRPr="00590B7E" w:rsidRDefault="009C6CED" w:rsidP="00A00C01">
      <w:pPr>
        <w:pStyle w:val="Ttulo3"/>
        <w:spacing w:line="276" w:lineRule="auto"/>
        <w:ind w:hanging="2115"/>
        <w:rPr>
          <w:i/>
          <w:iCs/>
          <w:sz w:val="24"/>
          <w:szCs w:val="24"/>
          <w:lang w:val="es-AR"/>
        </w:rPr>
      </w:pPr>
      <w:bookmarkStart w:id="276" w:name="_Toc118843614"/>
      <w:r w:rsidRPr="00590B7E">
        <w:rPr>
          <w:i/>
          <w:iCs/>
          <w:sz w:val="24"/>
          <w:szCs w:val="24"/>
          <w:lang w:val="es-AR"/>
        </w:rPr>
        <w:t>Cable de apoyo</w:t>
      </w:r>
      <w:bookmarkEnd w:id="276"/>
    </w:p>
    <w:p w14:paraId="72BA81D7" w14:textId="77777777" w:rsidR="009C6CED" w:rsidRDefault="009C6CED" w:rsidP="00A00C01">
      <w:pPr>
        <w:spacing w:line="276" w:lineRule="auto"/>
        <w:jc w:val="both"/>
        <w:rPr>
          <w:i/>
          <w:sz w:val="24"/>
          <w:szCs w:val="24"/>
          <w:u w:val="single"/>
          <w:lang w:val="es-AR"/>
        </w:rPr>
      </w:pPr>
    </w:p>
    <w:p w14:paraId="7813FD2E" w14:textId="59B0F1B7" w:rsidR="009C6CED" w:rsidRDefault="009C6CED" w:rsidP="00A00C01">
      <w:pPr>
        <w:spacing w:line="276" w:lineRule="auto"/>
        <w:jc w:val="both"/>
        <w:rPr>
          <w:sz w:val="24"/>
          <w:szCs w:val="24"/>
          <w:lang w:val="es-AR"/>
        </w:rPr>
      </w:pPr>
      <w:r>
        <w:rPr>
          <w:sz w:val="24"/>
          <w:szCs w:val="24"/>
          <w:lang w:val="es-AR"/>
        </w:rPr>
        <w:t>Con el objetivo de reducir la intensidad de l</w:t>
      </w:r>
      <w:r w:rsidR="009D6310">
        <w:rPr>
          <w:sz w:val="24"/>
          <w:szCs w:val="24"/>
          <w:lang w:val="es-AR"/>
        </w:rPr>
        <w:t>os cables más cercano</w:t>
      </w:r>
      <w:r>
        <w:rPr>
          <w:sz w:val="24"/>
          <w:szCs w:val="24"/>
          <w:lang w:val="es-AR"/>
        </w:rPr>
        <w:t>s a la subestación de alimentación, se dispondrá de un</w:t>
      </w:r>
      <w:r w:rsidR="009D6310">
        <w:rPr>
          <w:sz w:val="24"/>
          <w:szCs w:val="24"/>
          <w:lang w:val="es-AR"/>
        </w:rPr>
        <w:t>a terna simple</w:t>
      </w:r>
      <w:r>
        <w:rPr>
          <w:sz w:val="24"/>
          <w:szCs w:val="24"/>
          <w:lang w:val="es-AR"/>
        </w:rPr>
        <w:t xml:space="preserve"> de respaldo en cada sector, el primer sector comprende las subestaciones de Hurlingham, Palomar Caseros, Santos Lugares y Villa del Parque, el segundo sector las subestaciones de, Bella Vista, Muñiz, San Miguel y </w:t>
      </w:r>
      <w:r w:rsidR="00B34CB6">
        <w:rPr>
          <w:sz w:val="24"/>
          <w:szCs w:val="24"/>
          <w:lang w:val="es-AR"/>
        </w:rPr>
        <w:t>José</w:t>
      </w:r>
      <w:r>
        <w:rPr>
          <w:sz w:val="24"/>
          <w:szCs w:val="24"/>
          <w:lang w:val="es-AR"/>
        </w:rPr>
        <w:t xml:space="preserve"> C. Paz. Ambos sectores de 10,5 km cada uno, empleando un cable de cobre aislado en XLP tripolar de </w:t>
      </w:r>
      <w:r w:rsidR="00115457">
        <w:rPr>
          <w:sz w:val="24"/>
          <w:szCs w:val="24"/>
          <w:lang w:val="es-AR"/>
        </w:rPr>
        <w:t xml:space="preserve">     </w:t>
      </w:r>
      <w:r>
        <w:rPr>
          <w:sz w:val="24"/>
          <w:szCs w:val="24"/>
          <w:lang w:val="es-AR"/>
        </w:rPr>
        <w:t>185 mm</w:t>
      </w:r>
      <w:r>
        <w:rPr>
          <w:sz w:val="24"/>
          <w:szCs w:val="24"/>
          <w:vertAlign w:val="superscript"/>
          <w:lang w:val="es-AR"/>
        </w:rPr>
        <w:t>2</w:t>
      </w:r>
      <w:r>
        <w:rPr>
          <w:sz w:val="24"/>
          <w:szCs w:val="24"/>
          <w:lang w:val="es-AR"/>
        </w:rPr>
        <w:t>.</w:t>
      </w:r>
    </w:p>
    <w:p w14:paraId="31E4B317" w14:textId="77777777" w:rsidR="009C6CED" w:rsidRDefault="009C6CED" w:rsidP="00A00C01">
      <w:pPr>
        <w:spacing w:line="276" w:lineRule="auto"/>
        <w:jc w:val="both"/>
        <w:rPr>
          <w:sz w:val="24"/>
          <w:szCs w:val="24"/>
          <w:lang w:val="es-AR"/>
        </w:rPr>
      </w:pPr>
    </w:p>
    <w:p w14:paraId="2DB74A0E" w14:textId="716E2E67" w:rsidR="009C6CED" w:rsidRDefault="009C6CED" w:rsidP="00A00C01">
      <w:pPr>
        <w:spacing w:line="276" w:lineRule="auto"/>
        <w:jc w:val="both"/>
        <w:rPr>
          <w:sz w:val="24"/>
          <w:szCs w:val="24"/>
          <w:lang w:val="es-AR"/>
        </w:rPr>
      </w:pPr>
      <w:r>
        <w:rPr>
          <w:noProof/>
          <w:lang w:val="es-AR" w:eastAsia="es-AR"/>
        </w:rPr>
        <w:drawing>
          <wp:inline distT="0" distB="0" distL="0" distR="0" wp14:anchorId="238B1435" wp14:editId="1E31A406">
            <wp:extent cx="920750" cy="431800"/>
            <wp:effectExtent l="0" t="0" r="0" b="6350"/>
            <wp:docPr id="148657" name="Imagen 148657" descr="Imagen que contiene Logotip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8657" name="Imagen 148657" descr="Imagen que contiene Logotipo&#10;&#10;Descripción generada automáticamente"/>
                    <pic:cNvPicPr>
                      <a:picLocks noChangeAspect="1" noChangeArrowheads="1"/>
                    </pic:cNvPicPr>
                  </pic:nvPicPr>
                  <pic:blipFill>
                    <a:blip r:embed="rId328">
                      <a:extLst>
                        <a:ext uri="{28A0092B-C50C-407E-A947-70E740481C1C}">
                          <a14:useLocalDpi xmlns:a14="http://schemas.microsoft.com/office/drawing/2010/main" val="0"/>
                        </a:ext>
                      </a:extLst>
                    </a:blip>
                    <a:srcRect/>
                    <a:stretch>
                      <a:fillRect/>
                    </a:stretch>
                  </pic:blipFill>
                  <pic:spPr bwMode="auto">
                    <a:xfrm>
                      <a:off x="0" y="0"/>
                      <a:ext cx="920750" cy="431800"/>
                    </a:xfrm>
                    <a:prstGeom prst="rect">
                      <a:avLst/>
                    </a:prstGeom>
                    <a:noFill/>
                    <a:ln>
                      <a:noFill/>
                    </a:ln>
                  </pic:spPr>
                </pic:pic>
              </a:graphicData>
            </a:graphic>
          </wp:inline>
        </w:drawing>
      </w:r>
      <w:r>
        <w:rPr>
          <w:noProof/>
          <w:lang w:val="es-AR" w:eastAsia="es-AR"/>
        </w:rPr>
        <w:t xml:space="preserve">    </w:t>
      </w:r>
      <w:r>
        <w:rPr>
          <w:noProof/>
          <w:lang w:val="es-AR" w:eastAsia="es-AR"/>
        </w:rPr>
        <w:drawing>
          <wp:inline distT="0" distB="0" distL="0" distR="0" wp14:anchorId="2992FBD7" wp14:editId="5E239C6E">
            <wp:extent cx="952500" cy="438150"/>
            <wp:effectExtent l="0" t="0" r="0" b="0"/>
            <wp:docPr id="148656" name="Imagen 148656" descr="Imagen que contiene Text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8656" name="Imagen 148656" descr="Imagen que contiene Texto&#10;&#10;Descripción generada automáticamente"/>
                    <pic:cNvPicPr>
                      <a:picLocks noChangeAspect="1" noChangeArrowheads="1"/>
                    </pic:cNvPicPr>
                  </pic:nvPicPr>
                  <pic:blipFill>
                    <a:blip r:embed="rId329">
                      <a:extLst>
                        <a:ext uri="{28A0092B-C50C-407E-A947-70E740481C1C}">
                          <a14:useLocalDpi xmlns:a14="http://schemas.microsoft.com/office/drawing/2010/main" val="0"/>
                        </a:ext>
                      </a:extLst>
                    </a:blip>
                    <a:srcRect/>
                    <a:stretch>
                      <a:fillRect/>
                    </a:stretch>
                  </pic:blipFill>
                  <pic:spPr bwMode="auto">
                    <a:xfrm>
                      <a:off x="0" y="0"/>
                      <a:ext cx="952500" cy="438150"/>
                    </a:xfrm>
                    <a:prstGeom prst="rect">
                      <a:avLst/>
                    </a:prstGeom>
                    <a:noFill/>
                    <a:ln>
                      <a:noFill/>
                    </a:ln>
                  </pic:spPr>
                </pic:pic>
              </a:graphicData>
            </a:graphic>
          </wp:inline>
        </w:drawing>
      </w:r>
      <w:r>
        <w:rPr>
          <w:noProof/>
          <w:lang w:val="es-AR" w:eastAsia="es-AR"/>
        </w:rPr>
        <w:t xml:space="preserve">          </w:t>
      </w:r>
      <w:r>
        <w:rPr>
          <w:noProof/>
          <w:lang w:val="es-AR" w:eastAsia="es-AR"/>
        </w:rPr>
        <w:drawing>
          <wp:inline distT="0" distB="0" distL="0" distR="0" wp14:anchorId="06D41EA2" wp14:editId="5B4DE504">
            <wp:extent cx="762000" cy="234950"/>
            <wp:effectExtent l="0" t="0" r="0" b="0"/>
            <wp:docPr id="148655" name="Imagen 1486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98"/>
                    <pic:cNvPicPr>
                      <a:picLocks noChangeAspect="1" noChangeArrowheads="1"/>
                    </pic:cNvPicPr>
                  </pic:nvPicPr>
                  <pic:blipFill>
                    <a:blip r:embed="rId334">
                      <a:extLst>
                        <a:ext uri="{28A0092B-C50C-407E-A947-70E740481C1C}">
                          <a14:useLocalDpi xmlns:a14="http://schemas.microsoft.com/office/drawing/2010/main" val="0"/>
                        </a:ext>
                      </a:extLst>
                    </a:blip>
                    <a:srcRect/>
                    <a:stretch>
                      <a:fillRect/>
                    </a:stretch>
                  </pic:blipFill>
                  <pic:spPr bwMode="auto">
                    <a:xfrm>
                      <a:off x="0" y="0"/>
                      <a:ext cx="762000" cy="234950"/>
                    </a:xfrm>
                    <a:prstGeom prst="rect">
                      <a:avLst/>
                    </a:prstGeom>
                    <a:noFill/>
                    <a:ln>
                      <a:noFill/>
                    </a:ln>
                  </pic:spPr>
                </pic:pic>
              </a:graphicData>
            </a:graphic>
          </wp:inline>
        </w:drawing>
      </w:r>
      <w:r>
        <w:rPr>
          <w:noProof/>
          <w:lang w:val="es-AR" w:eastAsia="es-AR"/>
        </w:rPr>
        <w:t xml:space="preserve"> </w:t>
      </w:r>
    </w:p>
    <w:p w14:paraId="6BA0C69C" w14:textId="0BB38521" w:rsidR="009C6CED" w:rsidRDefault="009C6CED" w:rsidP="00A00C01">
      <w:pPr>
        <w:spacing w:line="276" w:lineRule="auto"/>
        <w:jc w:val="both"/>
        <w:rPr>
          <w:sz w:val="24"/>
          <w:szCs w:val="24"/>
          <w:lang w:val="es-AR"/>
        </w:rPr>
      </w:pPr>
      <w:r>
        <w:rPr>
          <w:noProof/>
          <w:lang w:val="es-AR" w:eastAsia="es-AR"/>
        </w:rPr>
        <w:drawing>
          <wp:inline distT="0" distB="0" distL="0" distR="0" wp14:anchorId="12A7D0D2" wp14:editId="6891BDDC">
            <wp:extent cx="1187450" cy="266700"/>
            <wp:effectExtent l="0" t="0" r="0" b="0"/>
            <wp:docPr id="148654" name="Imagen 1486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03"/>
                    <pic:cNvPicPr>
                      <a:picLocks noChangeAspect="1" noChangeArrowheads="1"/>
                    </pic:cNvPicPr>
                  </pic:nvPicPr>
                  <pic:blipFill>
                    <a:blip r:embed="rId335">
                      <a:extLst>
                        <a:ext uri="{28A0092B-C50C-407E-A947-70E740481C1C}">
                          <a14:useLocalDpi xmlns:a14="http://schemas.microsoft.com/office/drawing/2010/main" val="0"/>
                        </a:ext>
                      </a:extLst>
                    </a:blip>
                    <a:srcRect/>
                    <a:stretch>
                      <a:fillRect/>
                    </a:stretch>
                  </pic:blipFill>
                  <pic:spPr bwMode="auto">
                    <a:xfrm>
                      <a:off x="0" y="0"/>
                      <a:ext cx="1187450" cy="266700"/>
                    </a:xfrm>
                    <a:prstGeom prst="rect">
                      <a:avLst/>
                    </a:prstGeom>
                    <a:noFill/>
                    <a:ln>
                      <a:noFill/>
                    </a:ln>
                  </pic:spPr>
                </pic:pic>
              </a:graphicData>
            </a:graphic>
          </wp:inline>
        </w:drawing>
      </w:r>
      <w:r>
        <w:rPr>
          <w:noProof/>
          <w:lang w:val="es-AR" w:eastAsia="es-AR"/>
        </w:rPr>
        <w:t xml:space="preserve"> </w:t>
      </w:r>
      <w:r>
        <w:rPr>
          <w:noProof/>
          <w:lang w:val="es-AR" w:eastAsia="es-AR"/>
        </w:rPr>
        <w:drawing>
          <wp:inline distT="0" distB="0" distL="0" distR="0" wp14:anchorId="4B02C2F5" wp14:editId="5427C193">
            <wp:extent cx="1168400" cy="254000"/>
            <wp:effectExtent l="0" t="0" r="0" b="0"/>
            <wp:docPr id="148653" name="Imagen 1486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01"/>
                    <pic:cNvPicPr>
                      <a:picLocks noChangeAspect="1" noChangeArrowheads="1"/>
                    </pic:cNvPicPr>
                  </pic:nvPicPr>
                  <pic:blipFill>
                    <a:blip r:embed="rId336">
                      <a:extLst>
                        <a:ext uri="{28A0092B-C50C-407E-A947-70E740481C1C}">
                          <a14:useLocalDpi xmlns:a14="http://schemas.microsoft.com/office/drawing/2010/main" val="0"/>
                        </a:ext>
                      </a:extLst>
                    </a:blip>
                    <a:srcRect/>
                    <a:stretch>
                      <a:fillRect/>
                    </a:stretch>
                  </pic:blipFill>
                  <pic:spPr bwMode="auto">
                    <a:xfrm>
                      <a:off x="0" y="0"/>
                      <a:ext cx="1168400" cy="254000"/>
                    </a:xfrm>
                    <a:prstGeom prst="rect">
                      <a:avLst/>
                    </a:prstGeom>
                    <a:noFill/>
                    <a:ln>
                      <a:noFill/>
                    </a:ln>
                  </pic:spPr>
                </pic:pic>
              </a:graphicData>
            </a:graphic>
          </wp:inline>
        </w:drawing>
      </w:r>
      <w:r>
        <w:rPr>
          <w:sz w:val="24"/>
          <w:szCs w:val="24"/>
          <w:lang w:val="es-AR"/>
        </w:rPr>
        <w:t xml:space="preserve">    </w:t>
      </w:r>
      <w:r>
        <w:rPr>
          <w:noProof/>
          <w:lang w:val="es-AR" w:eastAsia="es-AR"/>
        </w:rPr>
        <w:drawing>
          <wp:inline distT="0" distB="0" distL="0" distR="0" wp14:anchorId="43FE1376" wp14:editId="2CEF86DD">
            <wp:extent cx="1485900" cy="304800"/>
            <wp:effectExtent l="0" t="0" r="0" b="0"/>
            <wp:docPr id="148652" name="Imagen 1486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04"/>
                    <pic:cNvPicPr>
                      <a:picLocks noChangeAspect="1" noChangeArrowheads="1"/>
                    </pic:cNvPicPr>
                  </pic:nvPicPr>
                  <pic:blipFill>
                    <a:blip r:embed="rId337">
                      <a:extLst>
                        <a:ext uri="{28A0092B-C50C-407E-A947-70E740481C1C}">
                          <a14:useLocalDpi xmlns:a14="http://schemas.microsoft.com/office/drawing/2010/main" val="0"/>
                        </a:ext>
                      </a:extLst>
                    </a:blip>
                    <a:srcRect/>
                    <a:stretch>
                      <a:fillRect/>
                    </a:stretch>
                  </pic:blipFill>
                  <pic:spPr bwMode="auto">
                    <a:xfrm>
                      <a:off x="0" y="0"/>
                      <a:ext cx="1485900" cy="304800"/>
                    </a:xfrm>
                    <a:prstGeom prst="rect">
                      <a:avLst/>
                    </a:prstGeom>
                    <a:noFill/>
                    <a:ln>
                      <a:noFill/>
                    </a:ln>
                  </pic:spPr>
                </pic:pic>
              </a:graphicData>
            </a:graphic>
          </wp:inline>
        </w:drawing>
      </w:r>
      <w:r>
        <w:rPr>
          <w:noProof/>
          <w:lang w:val="es-AR" w:eastAsia="es-AR"/>
        </w:rPr>
        <w:t xml:space="preserve"> </w:t>
      </w:r>
    </w:p>
    <w:p w14:paraId="11F05279" w14:textId="4FD4FF15" w:rsidR="009C6CED" w:rsidRDefault="009C6CED" w:rsidP="00A00C01">
      <w:pPr>
        <w:spacing w:line="276" w:lineRule="auto"/>
        <w:jc w:val="both"/>
        <w:rPr>
          <w:sz w:val="24"/>
          <w:szCs w:val="24"/>
          <w:lang w:val="es-AR"/>
        </w:rPr>
      </w:pPr>
      <w:r>
        <w:rPr>
          <w:noProof/>
          <w:lang w:val="es-AR" w:eastAsia="es-AR"/>
        </w:rPr>
        <w:drawing>
          <wp:inline distT="0" distB="0" distL="0" distR="0" wp14:anchorId="053D6346" wp14:editId="0FACEA8F">
            <wp:extent cx="1314450" cy="317500"/>
            <wp:effectExtent l="0" t="0" r="0" b="6350"/>
            <wp:docPr id="148651" name="Imagen 1486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99"/>
                    <pic:cNvPicPr>
                      <a:picLocks noChangeAspect="1" noChangeArrowheads="1"/>
                    </pic:cNvPicPr>
                  </pic:nvPicPr>
                  <pic:blipFill>
                    <a:blip r:embed="rId338">
                      <a:extLst>
                        <a:ext uri="{28A0092B-C50C-407E-A947-70E740481C1C}">
                          <a14:useLocalDpi xmlns:a14="http://schemas.microsoft.com/office/drawing/2010/main" val="0"/>
                        </a:ext>
                      </a:extLst>
                    </a:blip>
                    <a:srcRect/>
                    <a:stretch>
                      <a:fillRect/>
                    </a:stretch>
                  </pic:blipFill>
                  <pic:spPr bwMode="auto">
                    <a:xfrm>
                      <a:off x="0" y="0"/>
                      <a:ext cx="1314450" cy="317500"/>
                    </a:xfrm>
                    <a:prstGeom prst="rect">
                      <a:avLst/>
                    </a:prstGeom>
                    <a:noFill/>
                    <a:ln>
                      <a:noFill/>
                    </a:ln>
                  </pic:spPr>
                </pic:pic>
              </a:graphicData>
            </a:graphic>
          </wp:inline>
        </w:drawing>
      </w:r>
    </w:p>
    <w:p w14:paraId="394AAB76" w14:textId="77777777" w:rsidR="00F6761F" w:rsidRDefault="00F6761F" w:rsidP="00A00C01">
      <w:pPr>
        <w:spacing w:line="276" w:lineRule="auto"/>
        <w:jc w:val="both"/>
        <w:rPr>
          <w:sz w:val="24"/>
          <w:szCs w:val="24"/>
          <w:lang w:val="es-AR"/>
        </w:rPr>
      </w:pPr>
    </w:p>
    <w:p w14:paraId="4B98B2EA" w14:textId="77777777" w:rsidR="009C6CED" w:rsidRDefault="009C6CED" w:rsidP="00A00C01">
      <w:pPr>
        <w:pStyle w:val="Ttulo3"/>
        <w:spacing w:line="276" w:lineRule="auto"/>
        <w:ind w:hanging="2115"/>
        <w:rPr>
          <w:i/>
          <w:iCs/>
          <w:sz w:val="24"/>
          <w:szCs w:val="24"/>
          <w:lang w:val="es-AR"/>
        </w:rPr>
      </w:pPr>
      <w:bookmarkStart w:id="277" w:name="_Toc118843615"/>
      <w:r>
        <w:rPr>
          <w:i/>
          <w:iCs/>
          <w:sz w:val="24"/>
          <w:szCs w:val="24"/>
          <w:lang w:val="es-AR"/>
        </w:rPr>
        <w:t>Impedancia de una subestación de tracción</w:t>
      </w:r>
      <w:bookmarkEnd w:id="277"/>
    </w:p>
    <w:p w14:paraId="3C14955F" w14:textId="77777777" w:rsidR="009C6CED" w:rsidRDefault="009C6CED" w:rsidP="00A00C01">
      <w:pPr>
        <w:spacing w:line="276" w:lineRule="auto"/>
        <w:jc w:val="both"/>
        <w:rPr>
          <w:noProof/>
          <w:lang w:val="es-AR" w:eastAsia="es-AR"/>
        </w:rPr>
      </w:pPr>
      <w:r>
        <w:rPr>
          <w:sz w:val="24"/>
          <w:szCs w:val="24"/>
          <w:lang w:val="es-AR"/>
        </w:rPr>
        <w:t xml:space="preserve">         </w:t>
      </w:r>
    </w:p>
    <w:p w14:paraId="7CB33998" w14:textId="40F830CA" w:rsidR="009C6CED" w:rsidRDefault="009C6CED" w:rsidP="00A00C01">
      <w:pPr>
        <w:spacing w:line="276" w:lineRule="auto"/>
        <w:jc w:val="both"/>
        <w:rPr>
          <w:sz w:val="24"/>
          <w:szCs w:val="24"/>
          <w:lang w:val="es-AR"/>
        </w:rPr>
      </w:pPr>
      <w:r>
        <w:rPr>
          <w:noProof/>
          <w:lang w:val="es-AR" w:eastAsia="es-AR"/>
        </w:rPr>
        <w:drawing>
          <wp:inline distT="0" distB="0" distL="0" distR="0" wp14:anchorId="1F1619E5" wp14:editId="7D04ECAA">
            <wp:extent cx="920750" cy="279400"/>
            <wp:effectExtent l="0" t="0" r="0" b="6350"/>
            <wp:docPr id="148650" name="Imagen 1486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57"/>
                    <pic:cNvPicPr>
                      <a:picLocks noChangeAspect="1" noChangeArrowheads="1"/>
                    </pic:cNvPicPr>
                  </pic:nvPicPr>
                  <pic:blipFill>
                    <a:blip r:embed="rId339">
                      <a:extLst>
                        <a:ext uri="{28A0092B-C50C-407E-A947-70E740481C1C}">
                          <a14:useLocalDpi xmlns:a14="http://schemas.microsoft.com/office/drawing/2010/main" val="0"/>
                        </a:ext>
                      </a:extLst>
                    </a:blip>
                    <a:srcRect/>
                    <a:stretch>
                      <a:fillRect/>
                    </a:stretch>
                  </pic:blipFill>
                  <pic:spPr bwMode="auto">
                    <a:xfrm>
                      <a:off x="0" y="0"/>
                      <a:ext cx="920750" cy="279400"/>
                    </a:xfrm>
                    <a:prstGeom prst="rect">
                      <a:avLst/>
                    </a:prstGeom>
                    <a:noFill/>
                    <a:ln>
                      <a:noFill/>
                    </a:ln>
                  </pic:spPr>
                </pic:pic>
              </a:graphicData>
            </a:graphic>
          </wp:inline>
        </w:drawing>
      </w:r>
      <w:r>
        <w:rPr>
          <w:noProof/>
          <w:lang w:val="es-AR" w:eastAsia="es-AR"/>
        </w:rPr>
        <w:t xml:space="preserve">           </w:t>
      </w:r>
      <w:r>
        <w:rPr>
          <w:noProof/>
          <w:lang w:val="es-AR" w:eastAsia="es-AR"/>
        </w:rPr>
        <w:drawing>
          <wp:inline distT="0" distB="0" distL="0" distR="0" wp14:anchorId="2DEC3923" wp14:editId="359E7B49">
            <wp:extent cx="3035300" cy="279400"/>
            <wp:effectExtent l="0" t="0" r="0" b="6350"/>
            <wp:docPr id="148649" name="Imagen 1486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67"/>
                    <pic:cNvPicPr>
                      <a:picLocks noChangeAspect="1" noChangeArrowheads="1"/>
                    </pic:cNvPicPr>
                  </pic:nvPicPr>
                  <pic:blipFill>
                    <a:blip r:embed="rId340">
                      <a:extLst>
                        <a:ext uri="{28A0092B-C50C-407E-A947-70E740481C1C}">
                          <a14:useLocalDpi xmlns:a14="http://schemas.microsoft.com/office/drawing/2010/main" val="0"/>
                        </a:ext>
                      </a:extLst>
                    </a:blip>
                    <a:srcRect/>
                    <a:stretch>
                      <a:fillRect/>
                    </a:stretch>
                  </pic:blipFill>
                  <pic:spPr bwMode="auto">
                    <a:xfrm>
                      <a:off x="0" y="0"/>
                      <a:ext cx="3035300" cy="279400"/>
                    </a:xfrm>
                    <a:prstGeom prst="rect">
                      <a:avLst/>
                    </a:prstGeom>
                    <a:noFill/>
                    <a:ln>
                      <a:noFill/>
                    </a:ln>
                  </pic:spPr>
                </pic:pic>
              </a:graphicData>
            </a:graphic>
          </wp:inline>
        </w:drawing>
      </w:r>
    </w:p>
    <w:p w14:paraId="02B5857E" w14:textId="21CF4E09" w:rsidR="009C6CED" w:rsidRDefault="009C6CED" w:rsidP="00A00C01">
      <w:pPr>
        <w:spacing w:line="276" w:lineRule="auto"/>
        <w:jc w:val="both"/>
        <w:rPr>
          <w:sz w:val="24"/>
          <w:szCs w:val="24"/>
          <w:lang w:val="es-AR"/>
        </w:rPr>
      </w:pPr>
      <w:r>
        <w:rPr>
          <w:noProof/>
          <w:lang w:val="es-AR" w:eastAsia="es-AR"/>
        </w:rPr>
        <w:drawing>
          <wp:inline distT="0" distB="0" distL="0" distR="0" wp14:anchorId="5A58D07A" wp14:editId="664C8D22">
            <wp:extent cx="1905000" cy="584200"/>
            <wp:effectExtent l="0" t="0" r="0" b="6350"/>
            <wp:docPr id="148648" name="Imagen 148648" descr="Imagen que contiene Gráfic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8648" name="Imagen 148648" descr="Imagen que contiene Gráfico&#10;&#10;Descripción generada automáticamente"/>
                    <pic:cNvPicPr>
                      <a:picLocks noChangeAspect="1" noChangeArrowheads="1"/>
                    </pic:cNvPicPr>
                  </pic:nvPicPr>
                  <pic:blipFill>
                    <a:blip r:embed="rId341">
                      <a:extLst>
                        <a:ext uri="{28A0092B-C50C-407E-A947-70E740481C1C}">
                          <a14:useLocalDpi xmlns:a14="http://schemas.microsoft.com/office/drawing/2010/main" val="0"/>
                        </a:ext>
                      </a:extLst>
                    </a:blip>
                    <a:srcRect/>
                    <a:stretch>
                      <a:fillRect/>
                    </a:stretch>
                  </pic:blipFill>
                  <pic:spPr bwMode="auto">
                    <a:xfrm>
                      <a:off x="0" y="0"/>
                      <a:ext cx="1905000" cy="584200"/>
                    </a:xfrm>
                    <a:prstGeom prst="rect">
                      <a:avLst/>
                    </a:prstGeom>
                    <a:noFill/>
                    <a:ln>
                      <a:noFill/>
                    </a:ln>
                  </pic:spPr>
                </pic:pic>
              </a:graphicData>
            </a:graphic>
          </wp:inline>
        </w:drawing>
      </w:r>
    </w:p>
    <w:p w14:paraId="030B0673" w14:textId="583DC047" w:rsidR="009C6CED" w:rsidRDefault="009C6CED" w:rsidP="00A00C01">
      <w:pPr>
        <w:widowControl/>
        <w:autoSpaceDE/>
        <w:spacing w:after="160" w:line="276" w:lineRule="auto"/>
        <w:rPr>
          <w:sz w:val="24"/>
          <w:szCs w:val="24"/>
          <w:lang w:val="es-AR"/>
        </w:rPr>
        <w:sectPr w:rsidR="009C6CED" w:rsidSect="00964EE5">
          <w:pgSz w:w="11907" w:h="16840"/>
          <w:pgMar w:top="1417" w:right="1701" w:bottom="1417" w:left="1701" w:header="709" w:footer="709" w:gutter="0"/>
          <w:cols w:space="720"/>
        </w:sectPr>
      </w:pPr>
    </w:p>
    <w:p w14:paraId="64863ED5" w14:textId="77777777" w:rsidR="009C6CED" w:rsidRDefault="009C6CED" w:rsidP="00A00C01">
      <w:pPr>
        <w:spacing w:line="276" w:lineRule="auto"/>
        <w:jc w:val="both"/>
        <w:rPr>
          <w:sz w:val="24"/>
          <w:szCs w:val="24"/>
          <w:lang w:val="es-AR"/>
        </w:rPr>
      </w:pPr>
      <w:r>
        <w:rPr>
          <w:sz w:val="24"/>
          <w:szCs w:val="24"/>
          <w:lang w:val="es-AR"/>
        </w:rPr>
        <w:lastRenderedPageBreak/>
        <w:t>Red de alimentación de las subestaciones de tracción 20kV</w:t>
      </w:r>
    </w:p>
    <w:p w14:paraId="0D255AE2" w14:textId="75B15762" w:rsidR="009C6CED" w:rsidRDefault="009C6CED" w:rsidP="00A00C01">
      <w:pPr>
        <w:spacing w:line="276" w:lineRule="auto"/>
        <w:jc w:val="center"/>
        <w:rPr>
          <w:sz w:val="24"/>
          <w:szCs w:val="24"/>
          <w:lang w:val="es-AR"/>
        </w:rPr>
      </w:pPr>
      <w:r>
        <w:rPr>
          <w:noProof/>
          <w:lang w:val="es-AR" w:eastAsia="es-AR"/>
        </w:rPr>
        <w:drawing>
          <wp:inline distT="0" distB="0" distL="0" distR="0" wp14:anchorId="1C42AD37" wp14:editId="30B59628">
            <wp:extent cx="8521700" cy="3686224"/>
            <wp:effectExtent l="0" t="0" r="0" b="9525"/>
            <wp:docPr id="148647" name="Imagen 148647" descr="Imagen de la pantalla de un video juego&#10;&#10;Descripción generada automáticamente con confianza baj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8647" name="Imagen 148647" descr="Imagen de la pantalla de un video juego&#10;&#10;Descripción generada automáticamente con confianza baja"/>
                    <pic:cNvPicPr>
                      <a:picLocks noChangeAspect="1" noChangeArrowheads="1"/>
                    </pic:cNvPicPr>
                  </pic:nvPicPr>
                  <pic:blipFill>
                    <a:blip r:embed="rId342">
                      <a:extLst>
                        <a:ext uri="{28A0092B-C50C-407E-A947-70E740481C1C}">
                          <a14:useLocalDpi xmlns:a14="http://schemas.microsoft.com/office/drawing/2010/main" val="0"/>
                        </a:ext>
                      </a:extLst>
                    </a:blip>
                    <a:srcRect l="14635" t="13940" r="1076" b="10388"/>
                    <a:stretch>
                      <a:fillRect/>
                    </a:stretch>
                  </pic:blipFill>
                  <pic:spPr bwMode="auto">
                    <a:xfrm>
                      <a:off x="0" y="0"/>
                      <a:ext cx="8556578" cy="3701311"/>
                    </a:xfrm>
                    <a:prstGeom prst="rect">
                      <a:avLst/>
                    </a:prstGeom>
                    <a:noFill/>
                    <a:ln>
                      <a:noFill/>
                    </a:ln>
                  </pic:spPr>
                </pic:pic>
              </a:graphicData>
            </a:graphic>
          </wp:inline>
        </w:drawing>
      </w:r>
    </w:p>
    <w:p w14:paraId="6EE966FD" w14:textId="618EC6EB" w:rsidR="009C6CED" w:rsidRDefault="009C6CED" w:rsidP="00A00C01">
      <w:pPr>
        <w:pStyle w:val="Descripcin"/>
        <w:spacing w:line="276" w:lineRule="auto"/>
        <w:jc w:val="center"/>
        <w:rPr>
          <w:b w:val="0"/>
          <w:bCs w:val="0"/>
          <w:i/>
          <w:iCs/>
          <w:color w:val="auto"/>
          <w:sz w:val="20"/>
          <w:szCs w:val="20"/>
          <w:lang w:val="es-AR"/>
        </w:rPr>
      </w:pPr>
      <w:bookmarkStart w:id="278" w:name="_Toc118839466"/>
      <w:r>
        <w:rPr>
          <w:b w:val="0"/>
          <w:bCs w:val="0"/>
          <w:i/>
          <w:iCs/>
          <w:color w:val="auto"/>
          <w:sz w:val="20"/>
          <w:szCs w:val="20"/>
        </w:rPr>
        <w:t xml:space="preserve">Ilustración </w:t>
      </w:r>
      <w:r>
        <w:rPr>
          <w:b w:val="0"/>
          <w:bCs w:val="0"/>
          <w:i/>
          <w:iCs/>
          <w:color w:val="auto"/>
          <w:sz w:val="20"/>
          <w:szCs w:val="20"/>
        </w:rPr>
        <w:fldChar w:fldCharType="begin"/>
      </w:r>
      <w:r>
        <w:rPr>
          <w:b w:val="0"/>
          <w:bCs w:val="0"/>
          <w:i/>
          <w:iCs/>
          <w:color w:val="auto"/>
          <w:sz w:val="20"/>
          <w:szCs w:val="20"/>
        </w:rPr>
        <w:instrText xml:space="preserve"> SEQ Ilustración \* ARABIC </w:instrText>
      </w:r>
      <w:r>
        <w:rPr>
          <w:b w:val="0"/>
          <w:bCs w:val="0"/>
          <w:i/>
          <w:iCs/>
          <w:color w:val="auto"/>
          <w:sz w:val="20"/>
          <w:szCs w:val="20"/>
        </w:rPr>
        <w:fldChar w:fldCharType="separate"/>
      </w:r>
      <w:r w:rsidR="004034E9">
        <w:rPr>
          <w:b w:val="0"/>
          <w:bCs w:val="0"/>
          <w:i/>
          <w:iCs/>
          <w:noProof/>
          <w:color w:val="auto"/>
          <w:sz w:val="20"/>
          <w:szCs w:val="20"/>
        </w:rPr>
        <w:t>62</w:t>
      </w:r>
      <w:r>
        <w:rPr>
          <w:b w:val="0"/>
          <w:bCs w:val="0"/>
          <w:i/>
          <w:iCs/>
          <w:color w:val="auto"/>
          <w:sz w:val="20"/>
          <w:szCs w:val="20"/>
        </w:rPr>
        <w:fldChar w:fldCharType="end"/>
      </w:r>
      <w:r>
        <w:rPr>
          <w:b w:val="0"/>
          <w:bCs w:val="0"/>
          <w:i/>
          <w:iCs/>
          <w:color w:val="auto"/>
          <w:sz w:val="20"/>
          <w:szCs w:val="20"/>
        </w:rPr>
        <w:t>: Detalle red 20 kV, Retiro - Sáenz Peña. S</w:t>
      </w:r>
      <w:proofErr w:type="spellStart"/>
      <w:r>
        <w:rPr>
          <w:b w:val="0"/>
          <w:bCs w:val="0"/>
          <w:i/>
          <w:iCs/>
          <w:color w:val="auto"/>
          <w:sz w:val="20"/>
          <w:szCs w:val="20"/>
          <w:lang w:val="es-AR"/>
        </w:rPr>
        <w:t>oftware</w:t>
      </w:r>
      <w:proofErr w:type="spellEnd"/>
      <w:r>
        <w:rPr>
          <w:b w:val="0"/>
          <w:bCs w:val="0"/>
          <w:i/>
          <w:iCs/>
          <w:color w:val="auto"/>
          <w:sz w:val="20"/>
          <w:szCs w:val="20"/>
          <w:lang w:val="es-AR"/>
        </w:rPr>
        <w:t xml:space="preserve"> Proteus.</w:t>
      </w:r>
      <w:bookmarkEnd w:id="278"/>
    </w:p>
    <w:p w14:paraId="6AB51116" w14:textId="414E509A" w:rsidR="00F6761F" w:rsidRDefault="00F6761F" w:rsidP="00A00C01">
      <w:pPr>
        <w:widowControl/>
        <w:autoSpaceDE/>
        <w:autoSpaceDN/>
        <w:spacing w:after="160" w:line="276" w:lineRule="auto"/>
        <w:rPr>
          <w:lang w:val="es-AR"/>
        </w:rPr>
      </w:pPr>
      <w:r>
        <w:rPr>
          <w:lang w:val="es-AR"/>
        </w:rPr>
        <w:br w:type="page"/>
      </w:r>
    </w:p>
    <w:p w14:paraId="3F5D7646" w14:textId="0106FD36" w:rsidR="009C6CED" w:rsidRDefault="009C6CED" w:rsidP="00A00C01">
      <w:pPr>
        <w:spacing w:line="276" w:lineRule="auto"/>
        <w:rPr>
          <w:i/>
          <w:sz w:val="24"/>
          <w:szCs w:val="24"/>
          <w:lang w:val="es-AR"/>
        </w:rPr>
      </w:pPr>
      <w:r>
        <w:rPr>
          <w:i/>
          <w:sz w:val="24"/>
          <w:szCs w:val="24"/>
          <w:lang w:val="es-AR"/>
        </w:rPr>
        <w:lastRenderedPageBreak/>
        <w:t xml:space="preserve">Caídas de Tensión Tramo Hurlingham – Villa del Parque </w:t>
      </w:r>
    </w:p>
    <w:p w14:paraId="7F8F29E0" w14:textId="5880BA83" w:rsidR="009C6CED" w:rsidRDefault="009C6CED" w:rsidP="00A00C01">
      <w:pPr>
        <w:spacing w:line="276" w:lineRule="auto"/>
        <w:jc w:val="center"/>
        <w:rPr>
          <w:lang w:val="es-AR"/>
        </w:rPr>
      </w:pPr>
      <w:r>
        <w:rPr>
          <w:noProof/>
          <w:lang w:val="es-AR" w:eastAsia="es-AR"/>
        </w:rPr>
        <w:drawing>
          <wp:inline distT="0" distB="0" distL="0" distR="0" wp14:anchorId="44FBE91A" wp14:editId="4F41E33A">
            <wp:extent cx="8457663" cy="4216400"/>
            <wp:effectExtent l="0" t="0" r="635" b="0"/>
            <wp:docPr id="148646" name="Imagen 148646" descr="Imagen que contiene Gráfic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8646" name="Imagen 148646" descr="Imagen que contiene Gráfico&#10;&#10;Descripción generada automáticamente"/>
                    <pic:cNvPicPr>
                      <a:picLocks noChangeAspect="1" noChangeArrowheads="1"/>
                    </pic:cNvPicPr>
                  </pic:nvPicPr>
                  <pic:blipFill>
                    <a:blip r:embed="rId343">
                      <a:extLst>
                        <a:ext uri="{28A0092B-C50C-407E-A947-70E740481C1C}">
                          <a14:useLocalDpi xmlns:a14="http://schemas.microsoft.com/office/drawing/2010/main" val="0"/>
                        </a:ext>
                      </a:extLst>
                    </a:blip>
                    <a:srcRect l="14830" t="14638" r="23180" b="25121"/>
                    <a:stretch>
                      <a:fillRect/>
                    </a:stretch>
                  </pic:blipFill>
                  <pic:spPr bwMode="auto">
                    <a:xfrm>
                      <a:off x="0" y="0"/>
                      <a:ext cx="8479701" cy="4227387"/>
                    </a:xfrm>
                    <a:prstGeom prst="rect">
                      <a:avLst/>
                    </a:prstGeom>
                    <a:noFill/>
                    <a:ln>
                      <a:noFill/>
                    </a:ln>
                  </pic:spPr>
                </pic:pic>
              </a:graphicData>
            </a:graphic>
          </wp:inline>
        </w:drawing>
      </w:r>
    </w:p>
    <w:p w14:paraId="554571D1" w14:textId="081CE061" w:rsidR="009C6CED" w:rsidRDefault="009C6CED" w:rsidP="00A00C01">
      <w:pPr>
        <w:tabs>
          <w:tab w:val="left" w:pos="4740"/>
        </w:tabs>
        <w:spacing w:line="276" w:lineRule="auto"/>
        <w:jc w:val="center"/>
        <w:rPr>
          <w:i/>
          <w:iCs/>
          <w:sz w:val="20"/>
          <w:szCs w:val="20"/>
          <w:lang w:val="es-AR"/>
        </w:rPr>
      </w:pPr>
      <w:bookmarkStart w:id="279" w:name="_Toc118839467"/>
      <w:r>
        <w:rPr>
          <w:i/>
          <w:iCs/>
          <w:sz w:val="20"/>
          <w:szCs w:val="20"/>
        </w:rPr>
        <w:t xml:space="preserve">Ilustración </w:t>
      </w:r>
      <w:r>
        <w:rPr>
          <w:i/>
          <w:iCs/>
          <w:sz w:val="20"/>
          <w:szCs w:val="20"/>
        </w:rPr>
        <w:fldChar w:fldCharType="begin"/>
      </w:r>
      <w:r>
        <w:rPr>
          <w:i/>
          <w:iCs/>
          <w:sz w:val="20"/>
          <w:szCs w:val="20"/>
        </w:rPr>
        <w:instrText xml:space="preserve"> SEQ Ilustración \* ARABIC </w:instrText>
      </w:r>
      <w:r>
        <w:rPr>
          <w:i/>
          <w:iCs/>
          <w:sz w:val="20"/>
          <w:szCs w:val="20"/>
        </w:rPr>
        <w:fldChar w:fldCharType="separate"/>
      </w:r>
      <w:r w:rsidR="004034E9">
        <w:rPr>
          <w:i/>
          <w:iCs/>
          <w:noProof/>
          <w:sz w:val="20"/>
          <w:szCs w:val="20"/>
        </w:rPr>
        <w:t>63</w:t>
      </w:r>
      <w:r>
        <w:rPr>
          <w:sz w:val="20"/>
          <w:szCs w:val="20"/>
          <w:lang w:val="es-AR"/>
        </w:rPr>
        <w:fldChar w:fldCharType="end"/>
      </w:r>
      <w:r>
        <w:rPr>
          <w:i/>
          <w:iCs/>
          <w:sz w:val="20"/>
          <w:szCs w:val="20"/>
        </w:rPr>
        <w:t>: Detalle red 20 kV, Hurlingham – Villa del Parque. S</w:t>
      </w:r>
      <w:proofErr w:type="spellStart"/>
      <w:r>
        <w:rPr>
          <w:i/>
          <w:iCs/>
          <w:sz w:val="20"/>
          <w:szCs w:val="20"/>
          <w:lang w:val="es-AR"/>
        </w:rPr>
        <w:t>oftware</w:t>
      </w:r>
      <w:proofErr w:type="spellEnd"/>
      <w:r>
        <w:rPr>
          <w:i/>
          <w:iCs/>
          <w:sz w:val="20"/>
          <w:szCs w:val="20"/>
          <w:lang w:val="es-AR"/>
        </w:rPr>
        <w:t xml:space="preserve"> Proteus.</w:t>
      </w:r>
      <w:bookmarkEnd w:id="279"/>
    </w:p>
    <w:p w14:paraId="642C4EDE" w14:textId="2DB714CB" w:rsidR="00590B7E" w:rsidRDefault="00590B7E" w:rsidP="00A00C01">
      <w:pPr>
        <w:widowControl/>
        <w:autoSpaceDE/>
        <w:autoSpaceDN/>
        <w:spacing w:after="160" w:line="276" w:lineRule="auto"/>
        <w:rPr>
          <w:i/>
          <w:iCs/>
          <w:lang w:val="es-AR"/>
        </w:rPr>
      </w:pPr>
      <w:r>
        <w:rPr>
          <w:i/>
          <w:iCs/>
          <w:lang w:val="es-AR"/>
        </w:rPr>
        <w:br w:type="page"/>
      </w:r>
    </w:p>
    <w:p w14:paraId="7C2595CC" w14:textId="77777777" w:rsidR="009C6CED" w:rsidRDefault="009C6CED" w:rsidP="00A00C01">
      <w:pPr>
        <w:tabs>
          <w:tab w:val="left" w:pos="4740"/>
        </w:tabs>
        <w:spacing w:line="276" w:lineRule="auto"/>
        <w:rPr>
          <w:i/>
          <w:iCs/>
          <w:sz w:val="24"/>
          <w:szCs w:val="24"/>
          <w:lang w:val="es-AR"/>
        </w:rPr>
      </w:pPr>
      <w:r>
        <w:rPr>
          <w:i/>
          <w:iCs/>
          <w:sz w:val="24"/>
          <w:szCs w:val="24"/>
          <w:lang w:val="es-AR"/>
        </w:rPr>
        <w:lastRenderedPageBreak/>
        <w:t xml:space="preserve">Caídas de Tensión Tramo Villa de Parque – Retiro </w:t>
      </w:r>
    </w:p>
    <w:p w14:paraId="531F0CC6" w14:textId="5E154E43" w:rsidR="009C6CED" w:rsidRDefault="009C6CED" w:rsidP="00A00C01">
      <w:pPr>
        <w:tabs>
          <w:tab w:val="left" w:pos="4740"/>
        </w:tabs>
        <w:spacing w:line="276" w:lineRule="auto"/>
        <w:jc w:val="center"/>
        <w:rPr>
          <w:lang w:val="es-AR"/>
        </w:rPr>
      </w:pPr>
      <w:r>
        <w:rPr>
          <w:noProof/>
          <w:lang w:val="es-AR" w:eastAsia="es-AR"/>
        </w:rPr>
        <w:drawing>
          <wp:inline distT="0" distB="0" distL="0" distR="0" wp14:anchorId="0F2A6749" wp14:editId="334BD645">
            <wp:extent cx="8411112" cy="3892550"/>
            <wp:effectExtent l="0" t="0" r="9525" b="0"/>
            <wp:docPr id="148645" name="Imagen 148645" descr="Pantalla de juego de computadora&#10;&#10;Descripción generada automáticamente con confianza baj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8645" name="Imagen 148645" descr="Pantalla de juego de computadora&#10;&#10;Descripción generada automáticamente con confianza baja"/>
                    <pic:cNvPicPr>
                      <a:picLocks noChangeAspect="1" noChangeArrowheads="1"/>
                    </pic:cNvPicPr>
                  </pic:nvPicPr>
                  <pic:blipFill>
                    <a:blip r:embed="rId344">
                      <a:extLst>
                        <a:ext uri="{28A0092B-C50C-407E-A947-70E740481C1C}">
                          <a14:useLocalDpi xmlns:a14="http://schemas.microsoft.com/office/drawing/2010/main" val="0"/>
                        </a:ext>
                      </a:extLst>
                    </a:blip>
                    <a:srcRect l="14064" t="26804" r="8481" b="18001"/>
                    <a:stretch>
                      <a:fillRect/>
                    </a:stretch>
                  </pic:blipFill>
                  <pic:spPr bwMode="auto">
                    <a:xfrm>
                      <a:off x="0" y="0"/>
                      <a:ext cx="8435624" cy="3903894"/>
                    </a:xfrm>
                    <a:prstGeom prst="rect">
                      <a:avLst/>
                    </a:prstGeom>
                    <a:noFill/>
                    <a:ln>
                      <a:noFill/>
                    </a:ln>
                  </pic:spPr>
                </pic:pic>
              </a:graphicData>
            </a:graphic>
          </wp:inline>
        </w:drawing>
      </w:r>
    </w:p>
    <w:p w14:paraId="6939EFC7" w14:textId="6EADD287" w:rsidR="009C6CED" w:rsidRDefault="009C6CED" w:rsidP="00A00C01">
      <w:pPr>
        <w:tabs>
          <w:tab w:val="left" w:pos="4740"/>
        </w:tabs>
        <w:spacing w:line="276" w:lineRule="auto"/>
        <w:jc w:val="center"/>
        <w:rPr>
          <w:sz w:val="20"/>
          <w:szCs w:val="20"/>
          <w:lang w:val="es-AR"/>
        </w:rPr>
      </w:pPr>
      <w:bookmarkStart w:id="280" w:name="_Toc118839468"/>
      <w:r>
        <w:rPr>
          <w:i/>
          <w:iCs/>
          <w:sz w:val="20"/>
          <w:szCs w:val="20"/>
        </w:rPr>
        <w:t xml:space="preserve">Ilustración </w:t>
      </w:r>
      <w:r>
        <w:rPr>
          <w:i/>
          <w:iCs/>
          <w:sz w:val="20"/>
          <w:szCs w:val="20"/>
        </w:rPr>
        <w:fldChar w:fldCharType="begin"/>
      </w:r>
      <w:r>
        <w:rPr>
          <w:i/>
          <w:iCs/>
          <w:sz w:val="20"/>
          <w:szCs w:val="20"/>
        </w:rPr>
        <w:instrText xml:space="preserve"> SEQ Ilustración \* ARABIC </w:instrText>
      </w:r>
      <w:r>
        <w:rPr>
          <w:i/>
          <w:iCs/>
          <w:sz w:val="20"/>
          <w:szCs w:val="20"/>
        </w:rPr>
        <w:fldChar w:fldCharType="separate"/>
      </w:r>
      <w:r w:rsidR="004034E9">
        <w:rPr>
          <w:i/>
          <w:iCs/>
          <w:noProof/>
          <w:sz w:val="20"/>
          <w:szCs w:val="20"/>
        </w:rPr>
        <w:t>64</w:t>
      </w:r>
      <w:r>
        <w:rPr>
          <w:sz w:val="20"/>
          <w:szCs w:val="20"/>
          <w:lang w:val="es-AR"/>
        </w:rPr>
        <w:fldChar w:fldCharType="end"/>
      </w:r>
      <w:r>
        <w:rPr>
          <w:i/>
          <w:iCs/>
          <w:sz w:val="20"/>
          <w:szCs w:val="20"/>
        </w:rPr>
        <w:t>: Detalle red 20 kV, Hurlingham – Villa del Parque. S</w:t>
      </w:r>
      <w:proofErr w:type="spellStart"/>
      <w:r>
        <w:rPr>
          <w:i/>
          <w:iCs/>
          <w:sz w:val="20"/>
          <w:szCs w:val="20"/>
          <w:lang w:val="es-AR"/>
        </w:rPr>
        <w:t>oftware</w:t>
      </w:r>
      <w:proofErr w:type="spellEnd"/>
      <w:r>
        <w:rPr>
          <w:i/>
          <w:iCs/>
          <w:sz w:val="20"/>
          <w:szCs w:val="20"/>
          <w:lang w:val="es-AR"/>
        </w:rPr>
        <w:t xml:space="preserve"> Proteus.</w:t>
      </w:r>
      <w:bookmarkEnd w:id="280"/>
    </w:p>
    <w:p w14:paraId="6EB09C0D" w14:textId="77777777" w:rsidR="009C6CED" w:rsidRDefault="009C6CED" w:rsidP="00A00C01">
      <w:pPr>
        <w:widowControl/>
        <w:autoSpaceDE/>
        <w:autoSpaceDN/>
        <w:spacing w:line="276" w:lineRule="auto"/>
        <w:rPr>
          <w:sz w:val="20"/>
          <w:szCs w:val="20"/>
          <w:lang w:val="es-AR"/>
        </w:rPr>
        <w:sectPr w:rsidR="009C6CED" w:rsidSect="00196972">
          <w:pgSz w:w="16840" w:h="11907" w:orient="landscape"/>
          <w:pgMar w:top="1417" w:right="1701" w:bottom="1417" w:left="1701" w:header="709" w:footer="709" w:gutter="0"/>
          <w:cols w:space="720"/>
        </w:sectPr>
      </w:pPr>
    </w:p>
    <w:p w14:paraId="085F9B1B" w14:textId="77777777" w:rsidR="009C6CED" w:rsidRDefault="009C6CED" w:rsidP="00A00C01">
      <w:pPr>
        <w:pStyle w:val="Ttulo2"/>
        <w:spacing w:line="276" w:lineRule="auto"/>
        <w:rPr>
          <w:rFonts w:ascii="Franklin Gothic Medium" w:hAnsi="Franklin Gothic Medium"/>
          <w:color w:val="auto"/>
          <w:sz w:val="28"/>
          <w:szCs w:val="28"/>
        </w:rPr>
      </w:pPr>
      <w:bookmarkStart w:id="281" w:name="_Toc118843616"/>
      <w:r>
        <w:rPr>
          <w:rFonts w:ascii="Franklin Gothic Medium" w:hAnsi="Franklin Gothic Medium"/>
          <w:color w:val="auto"/>
          <w:sz w:val="28"/>
          <w:szCs w:val="28"/>
        </w:rPr>
        <w:lastRenderedPageBreak/>
        <w:t>Conductores de alimentación para los Transformadores de Tracción</w:t>
      </w:r>
      <w:bookmarkEnd w:id="281"/>
    </w:p>
    <w:p w14:paraId="56CE225D" w14:textId="77777777" w:rsidR="009C6CED" w:rsidRDefault="009C6CED" w:rsidP="00A00C01">
      <w:pPr>
        <w:spacing w:line="276" w:lineRule="auto"/>
        <w:jc w:val="both"/>
        <w:rPr>
          <w:iCs/>
          <w:sz w:val="24"/>
          <w:szCs w:val="24"/>
          <w:u w:val="single"/>
        </w:rPr>
      </w:pPr>
      <w:r>
        <w:rPr>
          <w:sz w:val="28"/>
          <w:szCs w:val="28"/>
        </w:rPr>
        <w:t xml:space="preserve"> </w:t>
      </w:r>
    </w:p>
    <w:p w14:paraId="3D093588" w14:textId="77777777" w:rsidR="009C6CED" w:rsidRDefault="009C6CED" w:rsidP="00A00C01">
      <w:pPr>
        <w:spacing w:line="276" w:lineRule="auto"/>
        <w:jc w:val="both"/>
        <w:rPr>
          <w:sz w:val="24"/>
          <w:szCs w:val="24"/>
        </w:rPr>
      </w:pPr>
      <w:r>
        <w:rPr>
          <w:sz w:val="24"/>
          <w:szCs w:val="24"/>
        </w:rPr>
        <w:t>La intensidad demandada por el transformador de tracción viene dada por los siguientes regímenes de carga:</w:t>
      </w:r>
    </w:p>
    <w:p w14:paraId="255783E4" w14:textId="77777777" w:rsidR="009C6CED" w:rsidRDefault="009C6CED" w:rsidP="00A00C01">
      <w:pPr>
        <w:spacing w:line="276" w:lineRule="auto"/>
        <w:jc w:val="both"/>
        <w:rPr>
          <w:sz w:val="24"/>
          <w:szCs w:val="24"/>
          <w:lang w:val="es-AR"/>
        </w:rPr>
      </w:pPr>
    </w:p>
    <w:p w14:paraId="296B815E" w14:textId="77777777" w:rsidR="009C6CED" w:rsidRDefault="009C6CED" w:rsidP="00A00C01">
      <w:pPr>
        <w:numPr>
          <w:ilvl w:val="0"/>
          <w:numId w:val="37"/>
        </w:numPr>
        <w:spacing w:line="276" w:lineRule="auto"/>
        <w:jc w:val="both"/>
        <w:rPr>
          <w:iCs/>
          <w:sz w:val="24"/>
          <w:szCs w:val="24"/>
          <w:lang w:val="es-AR"/>
        </w:rPr>
      </w:pPr>
      <w:r>
        <w:rPr>
          <w:iCs/>
          <w:sz w:val="24"/>
          <w:szCs w:val="24"/>
        </w:rPr>
        <w:t>100 % Régimen nominal</w:t>
      </w:r>
    </w:p>
    <w:p w14:paraId="1C4ECE30" w14:textId="77777777" w:rsidR="009C6CED" w:rsidRDefault="009C6CED" w:rsidP="00A00C01">
      <w:pPr>
        <w:spacing w:line="276" w:lineRule="auto"/>
        <w:jc w:val="both"/>
        <w:rPr>
          <w:sz w:val="24"/>
          <w:szCs w:val="24"/>
          <w:lang w:val="es-AR"/>
        </w:rPr>
      </w:pPr>
    </w:p>
    <w:p w14:paraId="1648D584" w14:textId="76827F15" w:rsidR="009C6CED" w:rsidRDefault="009C6CED" w:rsidP="00A00C01">
      <w:pPr>
        <w:spacing w:line="276" w:lineRule="auto"/>
        <w:jc w:val="both"/>
        <w:rPr>
          <w:sz w:val="24"/>
          <w:szCs w:val="24"/>
          <w:lang w:val="es-AR"/>
        </w:rPr>
      </w:pPr>
      <w:r>
        <w:rPr>
          <w:noProof/>
          <w:lang w:val="es-AR" w:eastAsia="es-AR"/>
        </w:rPr>
        <w:drawing>
          <wp:inline distT="0" distB="0" distL="0" distR="0" wp14:anchorId="68C91104" wp14:editId="5058B772">
            <wp:extent cx="1778000" cy="476250"/>
            <wp:effectExtent l="0" t="0" r="0" b="0"/>
            <wp:docPr id="148644" name="Imagen 148644" descr="Texto&#10;&#10;Descripción generada automáticamente con confianza med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8644" name="Imagen 148644" descr="Texto&#10;&#10;Descripción generada automáticamente con confianza media"/>
                    <pic:cNvPicPr>
                      <a:picLocks noChangeAspect="1" noChangeArrowheads="1"/>
                    </pic:cNvPicPr>
                  </pic:nvPicPr>
                  <pic:blipFill>
                    <a:blip r:embed="rId345">
                      <a:extLst>
                        <a:ext uri="{28A0092B-C50C-407E-A947-70E740481C1C}">
                          <a14:useLocalDpi xmlns:a14="http://schemas.microsoft.com/office/drawing/2010/main" val="0"/>
                        </a:ext>
                      </a:extLst>
                    </a:blip>
                    <a:srcRect/>
                    <a:stretch>
                      <a:fillRect/>
                    </a:stretch>
                  </pic:blipFill>
                  <pic:spPr bwMode="auto">
                    <a:xfrm>
                      <a:off x="0" y="0"/>
                      <a:ext cx="1778000" cy="476250"/>
                    </a:xfrm>
                    <a:prstGeom prst="rect">
                      <a:avLst/>
                    </a:prstGeom>
                    <a:noFill/>
                    <a:ln>
                      <a:noFill/>
                    </a:ln>
                  </pic:spPr>
                </pic:pic>
              </a:graphicData>
            </a:graphic>
          </wp:inline>
        </w:drawing>
      </w:r>
    </w:p>
    <w:p w14:paraId="0333E6C6" w14:textId="77777777" w:rsidR="009C6CED" w:rsidRDefault="009C6CED" w:rsidP="00A00C01">
      <w:pPr>
        <w:spacing w:line="276" w:lineRule="auto"/>
        <w:jc w:val="both"/>
        <w:rPr>
          <w:sz w:val="24"/>
          <w:szCs w:val="24"/>
          <w:lang w:val="es-AR"/>
        </w:rPr>
      </w:pPr>
    </w:p>
    <w:p w14:paraId="7928E7C8" w14:textId="77777777" w:rsidR="009C6CED" w:rsidRDefault="009C6CED" w:rsidP="00A00C01">
      <w:pPr>
        <w:numPr>
          <w:ilvl w:val="0"/>
          <w:numId w:val="37"/>
        </w:numPr>
        <w:spacing w:line="276" w:lineRule="auto"/>
        <w:jc w:val="both"/>
        <w:rPr>
          <w:sz w:val="24"/>
          <w:szCs w:val="24"/>
          <w:lang w:val="es-AR"/>
        </w:rPr>
      </w:pPr>
      <w:r>
        <w:rPr>
          <w:iCs/>
          <w:sz w:val="24"/>
          <w:szCs w:val="24"/>
        </w:rPr>
        <w:t xml:space="preserve">150 % Sobrecarga durante un máximo de 2 </w:t>
      </w:r>
      <w:proofErr w:type="spellStart"/>
      <w:r>
        <w:rPr>
          <w:iCs/>
          <w:sz w:val="24"/>
          <w:szCs w:val="24"/>
        </w:rPr>
        <w:t>hs</w:t>
      </w:r>
      <w:proofErr w:type="spellEnd"/>
    </w:p>
    <w:p w14:paraId="3150EA28" w14:textId="77777777" w:rsidR="009C6CED" w:rsidRDefault="009C6CED" w:rsidP="00A00C01">
      <w:pPr>
        <w:spacing w:line="276" w:lineRule="auto"/>
        <w:jc w:val="both"/>
        <w:rPr>
          <w:sz w:val="24"/>
          <w:szCs w:val="24"/>
          <w:lang w:val="es-AR"/>
        </w:rPr>
      </w:pPr>
    </w:p>
    <w:p w14:paraId="0833CCBD" w14:textId="4BA3FB7B" w:rsidR="009C6CED" w:rsidRDefault="009C6CED" w:rsidP="00A00C01">
      <w:pPr>
        <w:spacing w:line="276" w:lineRule="auto"/>
        <w:jc w:val="both"/>
        <w:rPr>
          <w:sz w:val="24"/>
          <w:szCs w:val="24"/>
          <w:lang w:val="es-AR"/>
        </w:rPr>
      </w:pPr>
      <w:r>
        <w:rPr>
          <w:noProof/>
          <w:lang w:val="es-AR" w:eastAsia="es-AR"/>
        </w:rPr>
        <w:drawing>
          <wp:inline distT="0" distB="0" distL="0" distR="0" wp14:anchorId="049EBAD2" wp14:editId="62ED7B67">
            <wp:extent cx="2178050" cy="476250"/>
            <wp:effectExtent l="0" t="0" r="0" b="0"/>
            <wp:docPr id="148643" name="Imagen 148643" descr="Texto&#10;&#10;Descripción generada automáticamente con confianza med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8643" name="Imagen 148643" descr="Texto&#10;&#10;Descripción generada automáticamente con confianza media"/>
                    <pic:cNvPicPr>
                      <a:picLocks noChangeAspect="1" noChangeArrowheads="1"/>
                    </pic:cNvPicPr>
                  </pic:nvPicPr>
                  <pic:blipFill>
                    <a:blip r:embed="rId346">
                      <a:extLst>
                        <a:ext uri="{28A0092B-C50C-407E-A947-70E740481C1C}">
                          <a14:useLocalDpi xmlns:a14="http://schemas.microsoft.com/office/drawing/2010/main" val="0"/>
                        </a:ext>
                      </a:extLst>
                    </a:blip>
                    <a:srcRect/>
                    <a:stretch>
                      <a:fillRect/>
                    </a:stretch>
                  </pic:blipFill>
                  <pic:spPr bwMode="auto">
                    <a:xfrm>
                      <a:off x="0" y="0"/>
                      <a:ext cx="2178050" cy="476250"/>
                    </a:xfrm>
                    <a:prstGeom prst="rect">
                      <a:avLst/>
                    </a:prstGeom>
                    <a:noFill/>
                    <a:ln>
                      <a:noFill/>
                    </a:ln>
                  </pic:spPr>
                </pic:pic>
              </a:graphicData>
            </a:graphic>
          </wp:inline>
        </w:drawing>
      </w:r>
    </w:p>
    <w:p w14:paraId="464217B9" w14:textId="77777777" w:rsidR="009C6CED" w:rsidRDefault="009C6CED" w:rsidP="00A00C01">
      <w:pPr>
        <w:spacing w:line="276" w:lineRule="auto"/>
        <w:jc w:val="both"/>
        <w:rPr>
          <w:sz w:val="24"/>
          <w:szCs w:val="24"/>
          <w:lang w:val="es-AR"/>
        </w:rPr>
      </w:pPr>
    </w:p>
    <w:p w14:paraId="7094DC5C" w14:textId="77777777" w:rsidR="009C6CED" w:rsidRDefault="009C6CED" w:rsidP="00A00C01">
      <w:pPr>
        <w:numPr>
          <w:ilvl w:val="0"/>
          <w:numId w:val="37"/>
        </w:numPr>
        <w:spacing w:line="276" w:lineRule="auto"/>
        <w:jc w:val="both"/>
        <w:rPr>
          <w:sz w:val="24"/>
          <w:szCs w:val="24"/>
          <w:lang w:val="es-AR"/>
        </w:rPr>
      </w:pPr>
      <w:r>
        <w:rPr>
          <w:iCs/>
          <w:sz w:val="24"/>
          <w:szCs w:val="24"/>
        </w:rPr>
        <w:t>300 % Sobrecarga durante un máximo de 5 minutos</w:t>
      </w:r>
    </w:p>
    <w:p w14:paraId="19D6B28E" w14:textId="77777777" w:rsidR="009C6CED" w:rsidRDefault="009C6CED" w:rsidP="00A00C01">
      <w:pPr>
        <w:spacing w:line="276" w:lineRule="auto"/>
        <w:ind w:left="1080"/>
        <w:jc w:val="both"/>
        <w:rPr>
          <w:sz w:val="24"/>
          <w:szCs w:val="24"/>
          <w:lang w:val="es-AR"/>
        </w:rPr>
      </w:pPr>
    </w:p>
    <w:p w14:paraId="5C8CB23F" w14:textId="73FFC9E7" w:rsidR="009C6CED" w:rsidRDefault="009C6CED" w:rsidP="00A00C01">
      <w:pPr>
        <w:spacing w:line="276" w:lineRule="auto"/>
        <w:jc w:val="both"/>
        <w:rPr>
          <w:sz w:val="24"/>
          <w:szCs w:val="24"/>
          <w:lang w:val="es-AR"/>
        </w:rPr>
      </w:pPr>
      <w:r>
        <w:rPr>
          <w:noProof/>
          <w:lang w:val="es-AR" w:eastAsia="es-AR"/>
        </w:rPr>
        <w:drawing>
          <wp:inline distT="0" distB="0" distL="0" distR="0" wp14:anchorId="5871C123" wp14:editId="77CC4F01">
            <wp:extent cx="2178050" cy="463550"/>
            <wp:effectExtent l="0" t="0" r="0" b="0"/>
            <wp:docPr id="148642" name="Imagen 148642" descr="Texto&#10;&#10;Descripción generada automáticamente con confianza med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8642" name="Imagen 148642" descr="Texto&#10;&#10;Descripción generada automáticamente con confianza media"/>
                    <pic:cNvPicPr>
                      <a:picLocks noChangeAspect="1" noChangeArrowheads="1"/>
                    </pic:cNvPicPr>
                  </pic:nvPicPr>
                  <pic:blipFill>
                    <a:blip r:embed="rId347">
                      <a:extLst>
                        <a:ext uri="{28A0092B-C50C-407E-A947-70E740481C1C}">
                          <a14:useLocalDpi xmlns:a14="http://schemas.microsoft.com/office/drawing/2010/main" val="0"/>
                        </a:ext>
                      </a:extLst>
                    </a:blip>
                    <a:srcRect/>
                    <a:stretch>
                      <a:fillRect/>
                    </a:stretch>
                  </pic:blipFill>
                  <pic:spPr bwMode="auto">
                    <a:xfrm>
                      <a:off x="0" y="0"/>
                      <a:ext cx="2178050" cy="463550"/>
                    </a:xfrm>
                    <a:prstGeom prst="rect">
                      <a:avLst/>
                    </a:prstGeom>
                    <a:noFill/>
                    <a:ln>
                      <a:noFill/>
                    </a:ln>
                  </pic:spPr>
                </pic:pic>
              </a:graphicData>
            </a:graphic>
          </wp:inline>
        </w:drawing>
      </w:r>
    </w:p>
    <w:p w14:paraId="1C9F11BA" w14:textId="77777777" w:rsidR="009C6CED" w:rsidRDefault="009C6CED" w:rsidP="00A00C01">
      <w:pPr>
        <w:spacing w:line="276" w:lineRule="auto"/>
        <w:jc w:val="both"/>
        <w:rPr>
          <w:sz w:val="24"/>
          <w:szCs w:val="24"/>
          <w:lang w:val="es-AR"/>
        </w:rPr>
      </w:pPr>
    </w:p>
    <w:p w14:paraId="1D77C332" w14:textId="77777777" w:rsidR="009C6CED" w:rsidRDefault="009C6CED" w:rsidP="00A00C01">
      <w:pPr>
        <w:spacing w:line="276" w:lineRule="auto"/>
        <w:jc w:val="both"/>
        <w:rPr>
          <w:sz w:val="24"/>
          <w:szCs w:val="24"/>
          <w:lang w:val="es-AR"/>
        </w:rPr>
      </w:pPr>
      <w:r>
        <w:rPr>
          <w:sz w:val="24"/>
          <w:szCs w:val="24"/>
          <w:lang w:val="es-AR"/>
        </w:rPr>
        <w:t>La alimentación a los transformadores se efectúa colocando un cable unipolar por fase de 50 mm</w:t>
      </w:r>
      <w:r>
        <w:rPr>
          <w:sz w:val="24"/>
          <w:szCs w:val="24"/>
          <w:vertAlign w:val="superscript"/>
          <w:lang w:val="es-AR"/>
        </w:rPr>
        <w:t>2</w:t>
      </w:r>
      <w:r>
        <w:rPr>
          <w:sz w:val="24"/>
          <w:szCs w:val="24"/>
          <w:lang w:val="es-AR"/>
        </w:rPr>
        <w:t xml:space="preserve"> de sección, conductores de cobre, aislación seca de polietileno reticulado, tipo </w:t>
      </w:r>
      <w:proofErr w:type="spellStart"/>
      <w:r>
        <w:rPr>
          <w:sz w:val="24"/>
          <w:szCs w:val="24"/>
          <w:lang w:val="es-AR"/>
        </w:rPr>
        <w:t>Retenax</w:t>
      </w:r>
      <w:proofErr w:type="spellEnd"/>
      <w:r>
        <w:rPr>
          <w:sz w:val="24"/>
          <w:szCs w:val="24"/>
          <w:lang w:val="es-AR"/>
        </w:rPr>
        <w:t xml:space="preserve"> de la marca </w:t>
      </w:r>
      <w:proofErr w:type="spellStart"/>
      <w:r>
        <w:rPr>
          <w:sz w:val="24"/>
          <w:szCs w:val="24"/>
          <w:lang w:val="es-AR"/>
        </w:rPr>
        <w:t>Prysmian</w:t>
      </w:r>
      <w:proofErr w:type="spellEnd"/>
      <w:r>
        <w:rPr>
          <w:sz w:val="24"/>
          <w:szCs w:val="24"/>
          <w:lang w:val="es-AR"/>
        </w:rPr>
        <w:t xml:space="preserve">.    </w:t>
      </w:r>
    </w:p>
    <w:p w14:paraId="1688189A" w14:textId="77777777" w:rsidR="009C6CED" w:rsidRDefault="009C6CED" w:rsidP="00A00C01">
      <w:pPr>
        <w:spacing w:line="276" w:lineRule="auto"/>
        <w:jc w:val="both"/>
        <w:rPr>
          <w:sz w:val="24"/>
          <w:szCs w:val="24"/>
          <w:lang w:val="es-AR"/>
        </w:rPr>
      </w:pPr>
    </w:p>
    <w:p w14:paraId="7E2491B3" w14:textId="7856E6E8" w:rsidR="009C6CED" w:rsidRDefault="009C6CED" w:rsidP="00A00C01">
      <w:pPr>
        <w:keepNext/>
        <w:spacing w:line="276" w:lineRule="auto"/>
        <w:jc w:val="center"/>
      </w:pPr>
      <w:r>
        <w:rPr>
          <w:noProof/>
          <w:lang w:val="es-AR" w:eastAsia="es-AR"/>
        </w:rPr>
        <mc:AlternateContent>
          <mc:Choice Requires="wps">
            <w:drawing>
              <wp:anchor distT="0" distB="0" distL="114300" distR="114300" simplePos="0" relativeHeight="251637248" behindDoc="0" locked="0" layoutInCell="1" allowOverlap="1" wp14:anchorId="22184199" wp14:editId="2D1F2C5D">
                <wp:simplePos x="0" y="0"/>
                <wp:positionH relativeFrom="column">
                  <wp:posOffset>186690</wp:posOffset>
                </wp:positionH>
                <wp:positionV relativeFrom="paragraph">
                  <wp:posOffset>1449070</wp:posOffset>
                </wp:positionV>
                <wp:extent cx="4800600" cy="128270"/>
                <wp:effectExtent l="0" t="0" r="19050" b="24130"/>
                <wp:wrapNone/>
                <wp:docPr id="148689" name="Rectángulo 148689"/>
                <wp:cNvGraphicFramePr/>
                <a:graphic xmlns:a="http://schemas.openxmlformats.org/drawingml/2006/main">
                  <a:graphicData uri="http://schemas.microsoft.com/office/word/2010/wordprocessingShape">
                    <wps:wsp>
                      <wps:cNvSpPr/>
                      <wps:spPr>
                        <a:xfrm>
                          <a:off x="0" y="0"/>
                          <a:ext cx="4800600" cy="128270"/>
                        </a:xfrm>
                        <a:prstGeom prst="rect">
                          <a:avLst/>
                        </a:prstGeom>
                        <a:noFill/>
                        <a:ln w="19050">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clip" horzOverflow="clip"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3374709" id="Rectángulo 148689" o:spid="_x0000_s1026" style="position:absolute;margin-left:14.7pt;margin-top:114.1pt;width:378pt;height:10.1pt;z-index:251637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" filled="f" strokecolor="red" strokeweight="1.5pt"/>
            </w:pict>
          </mc:Fallback>
        </mc:AlternateContent>
      </w:r>
      <w:r>
        <w:rPr>
          <w:noProof/>
          <w:sz w:val="24"/>
          <w:szCs w:val="24"/>
          <w:lang w:val="es-AR" w:eastAsia="es-AR"/>
        </w:rPr>
        <w:drawing>
          <wp:inline distT="0" distB="0" distL="0" distR="0" wp14:anchorId="1F0B340F" wp14:editId="114D34DE">
            <wp:extent cx="5397500" cy="1574800"/>
            <wp:effectExtent l="0" t="0" r="0" b="6350"/>
            <wp:docPr id="148641" name="Imagen 148641" descr="Imagen que contiene Text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8641" name="Imagen 148641" descr="Imagen que contiene Texto&#10;&#10;Descripción generada automáticamente"/>
                    <pic:cNvPicPr>
                      <a:picLocks noChangeAspect="1" noChangeArrowheads="1"/>
                    </pic:cNvPicPr>
                  </pic:nvPicPr>
                  <pic:blipFill>
                    <a:blip r:embed="rId348">
                      <a:extLst>
                        <a:ext uri="{28A0092B-C50C-407E-A947-70E740481C1C}">
                          <a14:useLocalDpi xmlns:a14="http://schemas.microsoft.com/office/drawing/2010/main" val="0"/>
                        </a:ext>
                      </a:extLst>
                    </a:blip>
                    <a:srcRect l="5235" t="27031" r="9018" b="22942"/>
                    <a:stretch>
                      <a:fillRect/>
                    </a:stretch>
                  </pic:blipFill>
                  <pic:spPr bwMode="auto">
                    <a:xfrm>
                      <a:off x="0" y="0"/>
                      <a:ext cx="5397500" cy="1574800"/>
                    </a:xfrm>
                    <a:prstGeom prst="rect">
                      <a:avLst/>
                    </a:prstGeom>
                    <a:noFill/>
                    <a:ln>
                      <a:noFill/>
                    </a:ln>
                  </pic:spPr>
                </pic:pic>
              </a:graphicData>
            </a:graphic>
          </wp:inline>
        </w:drawing>
      </w:r>
    </w:p>
    <w:p w14:paraId="5BF68459" w14:textId="31B45EFB" w:rsidR="009C6CED" w:rsidRDefault="009C6CED" w:rsidP="00A00C01">
      <w:pPr>
        <w:keepNext/>
        <w:spacing w:line="276" w:lineRule="auto"/>
        <w:jc w:val="center"/>
      </w:pPr>
      <w:r>
        <w:rPr>
          <w:noProof/>
          <w:lang w:val="es-AR" w:eastAsia="es-AR"/>
        </w:rPr>
        <w:drawing>
          <wp:inline distT="0" distB="0" distL="0" distR="0" wp14:anchorId="0BD8DCD9" wp14:editId="6396F7FC">
            <wp:extent cx="5353050" cy="1123950"/>
            <wp:effectExtent l="0" t="0" r="0" b="0"/>
            <wp:docPr id="148640" name="Imagen 148640" descr="Diagrama&#10;&#10;Descripción generada automáticamente con confianza med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8640" name="Imagen 148640" descr="Diagrama&#10;&#10;Descripción generada automáticamente con confianza media"/>
                    <pic:cNvPicPr>
                      <a:picLocks noChangeAspect="1" noChangeArrowheads="1"/>
                    </pic:cNvPicPr>
                  </pic:nvPicPr>
                  <pic:blipFill>
                    <a:blip r:embed="rId349">
                      <a:extLst>
                        <a:ext uri="{28A0092B-C50C-407E-A947-70E740481C1C}">
                          <a14:useLocalDpi xmlns:a14="http://schemas.microsoft.com/office/drawing/2010/main" val="0"/>
                        </a:ext>
                      </a:extLst>
                    </a:blip>
                    <a:srcRect/>
                    <a:stretch>
                      <a:fillRect/>
                    </a:stretch>
                  </pic:blipFill>
                  <pic:spPr bwMode="auto">
                    <a:xfrm>
                      <a:off x="0" y="0"/>
                      <a:ext cx="5353050" cy="1123950"/>
                    </a:xfrm>
                    <a:prstGeom prst="rect">
                      <a:avLst/>
                    </a:prstGeom>
                    <a:noFill/>
                    <a:ln>
                      <a:noFill/>
                    </a:ln>
                  </pic:spPr>
                </pic:pic>
              </a:graphicData>
            </a:graphic>
          </wp:inline>
        </w:drawing>
      </w:r>
    </w:p>
    <w:p w14:paraId="1B404225" w14:textId="1836C173" w:rsidR="009C6CED" w:rsidRDefault="009C6CED" w:rsidP="00A00C01">
      <w:pPr>
        <w:keepNext/>
        <w:spacing w:line="276" w:lineRule="auto"/>
        <w:jc w:val="center"/>
      </w:pPr>
      <w:r>
        <w:rPr>
          <w:noProof/>
          <w:lang w:val="es-AR" w:eastAsia="es-AR"/>
        </w:rPr>
        <w:drawing>
          <wp:inline distT="0" distB="0" distL="0" distR="0" wp14:anchorId="199D298E" wp14:editId="67CF5683">
            <wp:extent cx="5397500" cy="184150"/>
            <wp:effectExtent l="0" t="0" r="0" b="6350"/>
            <wp:docPr id="148639" name="Imagen 148639" descr="Imagen que contiene Text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8639" name="Imagen 148639" descr="Imagen que contiene Texto&#10;&#10;Descripción generada automáticamente"/>
                    <pic:cNvPicPr>
                      <a:picLocks noChangeAspect="1" noChangeArrowheads="1"/>
                    </pic:cNvPicPr>
                  </pic:nvPicPr>
                  <pic:blipFill>
                    <a:blip r:embed="rId350">
                      <a:extLst>
                        <a:ext uri="{28A0092B-C50C-407E-A947-70E740481C1C}">
                          <a14:useLocalDpi xmlns:a14="http://schemas.microsoft.com/office/drawing/2010/main" val="0"/>
                        </a:ext>
                      </a:extLst>
                    </a:blip>
                    <a:srcRect l="10429" t="66496" r="13844" b="28934"/>
                    <a:stretch>
                      <a:fillRect/>
                    </a:stretch>
                  </pic:blipFill>
                  <pic:spPr bwMode="auto">
                    <a:xfrm>
                      <a:off x="0" y="0"/>
                      <a:ext cx="5397500" cy="184150"/>
                    </a:xfrm>
                    <a:prstGeom prst="rect">
                      <a:avLst/>
                    </a:prstGeom>
                    <a:noFill/>
                    <a:ln>
                      <a:noFill/>
                    </a:ln>
                  </pic:spPr>
                </pic:pic>
              </a:graphicData>
            </a:graphic>
          </wp:inline>
        </w:drawing>
      </w:r>
    </w:p>
    <w:p w14:paraId="0B3649EE" w14:textId="24429495" w:rsidR="009C6CED" w:rsidRDefault="009C6CED" w:rsidP="00A00C01">
      <w:pPr>
        <w:pStyle w:val="Descripcin"/>
        <w:spacing w:line="276" w:lineRule="auto"/>
        <w:jc w:val="center"/>
        <w:rPr>
          <w:b w:val="0"/>
          <w:i/>
          <w:noProof/>
          <w:color w:val="0D0D0D" w:themeColor="text1" w:themeTint="F2"/>
          <w:sz w:val="20"/>
          <w:szCs w:val="20"/>
        </w:rPr>
      </w:pPr>
      <w:bookmarkStart w:id="282" w:name="_Toc118839562"/>
      <w:r>
        <w:rPr>
          <w:b w:val="0"/>
          <w:i/>
          <w:color w:val="0D0D0D" w:themeColor="text1" w:themeTint="F2"/>
          <w:sz w:val="20"/>
          <w:szCs w:val="20"/>
        </w:rPr>
        <w:t xml:space="preserve">Tabla </w:t>
      </w:r>
      <w:r>
        <w:rPr>
          <w:b w:val="0"/>
          <w:i/>
          <w:color w:val="0D0D0D" w:themeColor="text1" w:themeTint="F2"/>
          <w:sz w:val="20"/>
          <w:szCs w:val="20"/>
        </w:rPr>
        <w:fldChar w:fldCharType="begin"/>
      </w:r>
      <w:r>
        <w:rPr>
          <w:b w:val="0"/>
          <w:i/>
          <w:color w:val="0D0D0D" w:themeColor="text1" w:themeTint="F2"/>
          <w:sz w:val="20"/>
          <w:szCs w:val="20"/>
        </w:rPr>
        <w:instrText xml:space="preserve"> SEQ Tabla \* ARABIC </w:instrText>
      </w:r>
      <w:r>
        <w:rPr>
          <w:b w:val="0"/>
          <w:i/>
          <w:color w:val="0D0D0D" w:themeColor="text1" w:themeTint="F2"/>
          <w:sz w:val="20"/>
          <w:szCs w:val="20"/>
        </w:rPr>
        <w:fldChar w:fldCharType="separate"/>
      </w:r>
      <w:r w:rsidR="004034E9">
        <w:rPr>
          <w:b w:val="0"/>
          <w:i/>
          <w:noProof/>
          <w:color w:val="0D0D0D" w:themeColor="text1" w:themeTint="F2"/>
          <w:sz w:val="20"/>
          <w:szCs w:val="20"/>
        </w:rPr>
        <w:t>19</w:t>
      </w:r>
      <w:r>
        <w:rPr>
          <w:b w:val="0"/>
          <w:i/>
          <w:color w:val="0D0D0D" w:themeColor="text1" w:themeTint="F2"/>
          <w:sz w:val="20"/>
          <w:szCs w:val="20"/>
        </w:rPr>
        <w:fldChar w:fldCharType="end"/>
      </w:r>
      <w:r w:rsidR="00F6761F">
        <w:rPr>
          <w:b w:val="0"/>
          <w:i/>
          <w:color w:val="0D0D0D" w:themeColor="text1" w:themeTint="F2"/>
          <w:sz w:val="20"/>
          <w:szCs w:val="20"/>
        </w:rPr>
        <w:t>:</w:t>
      </w:r>
      <w:r>
        <w:rPr>
          <w:b w:val="0"/>
          <w:i/>
          <w:noProof/>
          <w:color w:val="0D0D0D" w:themeColor="text1" w:themeTint="F2"/>
          <w:sz w:val="20"/>
          <w:szCs w:val="20"/>
        </w:rPr>
        <w:t xml:space="preserve"> Cable de cobre aislacion seca en XLP. Catalogo marca Prysmian.</w:t>
      </w:r>
      <w:bookmarkEnd w:id="282"/>
    </w:p>
    <w:p w14:paraId="0E57D706" w14:textId="77777777" w:rsidR="00590B7E" w:rsidRDefault="00590B7E" w:rsidP="00A00C01">
      <w:pPr>
        <w:widowControl/>
        <w:autoSpaceDE/>
        <w:autoSpaceDN/>
        <w:spacing w:after="160" w:line="276" w:lineRule="auto"/>
        <w:rPr>
          <w:i/>
          <w:iCs/>
          <w:sz w:val="24"/>
          <w:szCs w:val="24"/>
          <w:u w:val="single" w:color="000000"/>
          <w:lang w:val="es-AR"/>
        </w:rPr>
      </w:pPr>
      <w:r>
        <w:rPr>
          <w:i/>
          <w:iCs/>
          <w:sz w:val="24"/>
          <w:szCs w:val="24"/>
          <w:lang w:val="es-AR"/>
        </w:rPr>
        <w:br w:type="page"/>
      </w:r>
    </w:p>
    <w:p w14:paraId="3CBEE3B0" w14:textId="082F0177" w:rsidR="009C6CED" w:rsidRDefault="009C6CED" w:rsidP="00A00C01">
      <w:pPr>
        <w:pStyle w:val="Ttulo3"/>
        <w:spacing w:line="276" w:lineRule="auto"/>
        <w:ind w:left="0" w:firstLine="0"/>
        <w:rPr>
          <w:i/>
          <w:iCs/>
          <w:sz w:val="24"/>
          <w:szCs w:val="24"/>
          <w:lang w:val="es-AR"/>
        </w:rPr>
      </w:pPr>
      <w:bookmarkStart w:id="283" w:name="_Toc118843617"/>
      <w:r>
        <w:rPr>
          <w:i/>
          <w:iCs/>
          <w:sz w:val="24"/>
          <w:szCs w:val="24"/>
          <w:lang w:val="es-AR"/>
        </w:rPr>
        <w:lastRenderedPageBreak/>
        <w:t>Verificación al cortocircuito</w:t>
      </w:r>
      <w:bookmarkEnd w:id="283"/>
    </w:p>
    <w:p w14:paraId="0231A192" w14:textId="77777777" w:rsidR="009C6CED" w:rsidRDefault="009C6CED" w:rsidP="00A00C01">
      <w:pPr>
        <w:pStyle w:val="Ttulo3"/>
        <w:spacing w:line="276" w:lineRule="auto"/>
        <w:ind w:hanging="2115"/>
        <w:rPr>
          <w:i/>
          <w:iCs/>
          <w:sz w:val="24"/>
          <w:szCs w:val="24"/>
          <w:lang w:val="es-AR"/>
        </w:rPr>
      </w:pPr>
    </w:p>
    <w:p w14:paraId="45100E38" w14:textId="3F5B96FF" w:rsidR="009C6CED" w:rsidRDefault="009C6CED" w:rsidP="00A00C01">
      <w:pPr>
        <w:spacing w:line="276" w:lineRule="auto"/>
        <w:jc w:val="both"/>
        <w:rPr>
          <w:sz w:val="24"/>
          <w:szCs w:val="24"/>
          <w:lang w:val="es-AR"/>
        </w:rPr>
      </w:pPr>
      <w:r>
        <w:rPr>
          <w:noProof/>
          <w:lang w:val="es-AR" w:eastAsia="es-AR"/>
        </w:rPr>
        <w:drawing>
          <wp:anchor distT="0" distB="0" distL="114300" distR="114300" simplePos="0" relativeHeight="251573760" behindDoc="0" locked="0" layoutInCell="1" allowOverlap="1" wp14:anchorId="17995331" wp14:editId="3D16BFC3">
            <wp:simplePos x="0" y="0"/>
            <wp:positionH relativeFrom="column">
              <wp:posOffset>1469390</wp:posOffset>
            </wp:positionH>
            <wp:positionV relativeFrom="paragraph">
              <wp:posOffset>13970</wp:posOffset>
            </wp:positionV>
            <wp:extent cx="586740" cy="237490"/>
            <wp:effectExtent l="0" t="0" r="3810" b="0"/>
            <wp:wrapSquare wrapText="bothSides"/>
            <wp:docPr id="148688" name="Imagen 1486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6"/>
                    <pic:cNvPicPr>
                      <a:picLocks noChangeAspect="1" noChangeArrowheads="1"/>
                    </pic:cNvPicPr>
                  </pic:nvPicPr>
                  <pic:blipFill>
                    <a:blip r:embed="rId351">
                      <a:extLst>
                        <a:ext uri="{28A0092B-C50C-407E-A947-70E740481C1C}">
                          <a14:useLocalDpi xmlns:a14="http://schemas.microsoft.com/office/drawing/2010/main" val="0"/>
                        </a:ext>
                      </a:extLst>
                    </a:blip>
                    <a:srcRect/>
                    <a:stretch>
                      <a:fillRect/>
                    </a:stretch>
                  </pic:blipFill>
                  <pic:spPr bwMode="auto">
                    <a:xfrm>
                      <a:off x="0" y="0"/>
                      <a:ext cx="586740" cy="237490"/>
                    </a:xfrm>
                    <a:prstGeom prst="rect">
                      <a:avLst/>
                    </a:prstGeom>
                    <a:noFill/>
                  </pic:spPr>
                </pic:pic>
              </a:graphicData>
            </a:graphic>
            <wp14:sizeRelH relativeFrom="margin">
              <wp14:pctWidth>0</wp14:pctWidth>
            </wp14:sizeRelH>
            <wp14:sizeRelV relativeFrom="margin">
              <wp14:pctHeight>0</wp14:pctHeight>
            </wp14:sizeRelV>
          </wp:anchor>
        </w:drawing>
      </w:r>
      <w:r>
        <w:rPr>
          <w:noProof/>
          <w:sz w:val="24"/>
          <w:szCs w:val="24"/>
          <w:lang w:val="es-AR" w:eastAsia="es-AR"/>
        </w:rPr>
        <w:drawing>
          <wp:inline distT="0" distB="0" distL="0" distR="0" wp14:anchorId="3D4FF352" wp14:editId="15C69D09">
            <wp:extent cx="863600" cy="260350"/>
            <wp:effectExtent l="0" t="0" r="0" b="6350"/>
            <wp:docPr id="148638" name="Imagen 1486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83"/>
                    <pic:cNvPicPr>
                      <a:picLocks noChangeAspect="1" noChangeArrowheads="1"/>
                    </pic:cNvPicPr>
                  </pic:nvPicPr>
                  <pic:blipFill>
                    <a:blip r:embed="rId352">
                      <a:extLst>
                        <a:ext uri="{28A0092B-C50C-407E-A947-70E740481C1C}">
                          <a14:useLocalDpi xmlns:a14="http://schemas.microsoft.com/office/drawing/2010/main" val="0"/>
                        </a:ext>
                      </a:extLst>
                    </a:blip>
                    <a:srcRect/>
                    <a:stretch>
                      <a:fillRect/>
                    </a:stretch>
                  </pic:blipFill>
                  <pic:spPr bwMode="auto">
                    <a:xfrm>
                      <a:off x="0" y="0"/>
                      <a:ext cx="863600" cy="260350"/>
                    </a:xfrm>
                    <a:prstGeom prst="rect">
                      <a:avLst/>
                    </a:prstGeom>
                    <a:noFill/>
                    <a:ln>
                      <a:noFill/>
                    </a:ln>
                  </pic:spPr>
                </pic:pic>
              </a:graphicData>
            </a:graphic>
          </wp:inline>
        </w:drawing>
      </w:r>
    </w:p>
    <w:p w14:paraId="13FE4C52" w14:textId="7AA914B9" w:rsidR="009C6CED" w:rsidRDefault="009C6CED" w:rsidP="00A00C01">
      <w:pPr>
        <w:spacing w:line="276" w:lineRule="auto"/>
        <w:jc w:val="both"/>
        <w:rPr>
          <w:sz w:val="24"/>
          <w:szCs w:val="24"/>
          <w:lang w:val="es-AR"/>
        </w:rPr>
      </w:pPr>
      <w:r>
        <w:rPr>
          <w:noProof/>
          <w:sz w:val="24"/>
          <w:szCs w:val="24"/>
          <w:lang w:val="es-AR" w:eastAsia="es-AR"/>
        </w:rPr>
        <w:drawing>
          <wp:inline distT="0" distB="0" distL="0" distR="0" wp14:anchorId="3F36563F" wp14:editId="47F770A4">
            <wp:extent cx="965200" cy="603250"/>
            <wp:effectExtent l="0" t="0" r="6350" b="6350"/>
            <wp:docPr id="148637" name="Imagen 148637" descr="Logotipo, nombre de la empres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8637" name="Imagen 148637" descr="Logotipo, nombre de la empresa&#10;&#10;Descripción generada automáticamente"/>
                    <pic:cNvPicPr>
                      <a:picLocks noChangeAspect="1" noChangeArrowheads="1"/>
                    </pic:cNvPicPr>
                  </pic:nvPicPr>
                  <pic:blipFill>
                    <a:blip r:embed="rId353">
                      <a:extLst>
                        <a:ext uri="{28A0092B-C50C-407E-A947-70E740481C1C}">
                          <a14:useLocalDpi xmlns:a14="http://schemas.microsoft.com/office/drawing/2010/main" val="0"/>
                        </a:ext>
                      </a:extLst>
                    </a:blip>
                    <a:srcRect/>
                    <a:stretch>
                      <a:fillRect/>
                    </a:stretch>
                  </pic:blipFill>
                  <pic:spPr bwMode="auto">
                    <a:xfrm>
                      <a:off x="0" y="0"/>
                      <a:ext cx="965200" cy="603250"/>
                    </a:xfrm>
                    <a:prstGeom prst="rect">
                      <a:avLst/>
                    </a:prstGeom>
                    <a:noFill/>
                    <a:ln>
                      <a:noFill/>
                    </a:ln>
                  </pic:spPr>
                </pic:pic>
              </a:graphicData>
            </a:graphic>
          </wp:inline>
        </w:drawing>
      </w:r>
      <w:r>
        <w:rPr>
          <w:noProof/>
          <w:sz w:val="24"/>
          <w:szCs w:val="24"/>
          <w:lang w:val="es-AR" w:eastAsia="es-AR"/>
        </w:rPr>
        <w:t xml:space="preserve">                </w:t>
      </w:r>
      <w:r>
        <w:rPr>
          <w:noProof/>
          <w:sz w:val="24"/>
          <w:szCs w:val="24"/>
          <w:lang w:val="es-AR" w:eastAsia="es-AR"/>
        </w:rPr>
        <w:drawing>
          <wp:inline distT="0" distB="0" distL="0" distR="0" wp14:anchorId="22979757" wp14:editId="04DDBB72">
            <wp:extent cx="1479550" cy="488950"/>
            <wp:effectExtent l="0" t="0" r="6350" b="6350"/>
            <wp:docPr id="148636" name="Imagen 148636" descr="Texto, Esquemático&#10;&#10;Descripción generada automáticamente con confianza med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8636" name="Imagen 148636" descr="Texto, Esquemático&#10;&#10;Descripción generada automáticamente con confianza media"/>
                    <pic:cNvPicPr>
                      <a:picLocks noChangeAspect="1" noChangeArrowheads="1"/>
                    </pic:cNvPicPr>
                  </pic:nvPicPr>
                  <pic:blipFill>
                    <a:blip r:embed="rId354">
                      <a:extLst>
                        <a:ext uri="{28A0092B-C50C-407E-A947-70E740481C1C}">
                          <a14:useLocalDpi xmlns:a14="http://schemas.microsoft.com/office/drawing/2010/main" val="0"/>
                        </a:ext>
                      </a:extLst>
                    </a:blip>
                    <a:srcRect/>
                    <a:stretch>
                      <a:fillRect/>
                    </a:stretch>
                  </pic:blipFill>
                  <pic:spPr bwMode="auto">
                    <a:xfrm>
                      <a:off x="0" y="0"/>
                      <a:ext cx="1479550" cy="488950"/>
                    </a:xfrm>
                    <a:prstGeom prst="rect">
                      <a:avLst/>
                    </a:prstGeom>
                    <a:noFill/>
                    <a:ln>
                      <a:noFill/>
                    </a:ln>
                  </pic:spPr>
                </pic:pic>
              </a:graphicData>
            </a:graphic>
          </wp:inline>
        </w:drawing>
      </w:r>
    </w:p>
    <w:p w14:paraId="1DC2A555" w14:textId="77777777" w:rsidR="009C6CED" w:rsidRDefault="009C6CED" w:rsidP="00A00C01">
      <w:pPr>
        <w:spacing w:line="276" w:lineRule="auto"/>
        <w:jc w:val="both"/>
        <w:rPr>
          <w:sz w:val="24"/>
          <w:szCs w:val="24"/>
        </w:rPr>
      </w:pPr>
      <w:r>
        <w:rPr>
          <w:sz w:val="24"/>
          <w:szCs w:val="24"/>
        </w:rPr>
        <w:t>Se comprueba que la corriente admisible es mayor a la térmica</w:t>
      </w:r>
    </w:p>
    <w:p w14:paraId="4F4D628E" w14:textId="77777777" w:rsidR="009C6CED" w:rsidRDefault="009C6CED" w:rsidP="00A00C01">
      <w:pPr>
        <w:spacing w:line="276" w:lineRule="auto"/>
        <w:jc w:val="both"/>
        <w:rPr>
          <w:sz w:val="24"/>
          <w:szCs w:val="24"/>
          <w:lang w:val="es-AR"/>
        </w:rPr>
      </w:pPr>
    </w:p>
    <w:p w14:paraId="66CAAFA9" w14:textId="0F29AB73" w:rsidR="009C6CED" w:rsidRDefault="009C6CED" w:rsidP="00A00C01">
      <w:pPr>
        <w:spacing w:line="276" w:lineRule="auto"/>
        <w:jc w:val="both"/>
        <w:rPr>
          <w:noProof/>
          <w:sz w:val="24"/>
          <w:szCs w:val="24"/>
          <w:lang w:val="es-AR" w:eastAsia="es-AR"/>
        </w:rPr>
      </w:pPr>
      <w:r>
        <w:rPr>
          <w:noProof/>
          <w:lang w:val="es-AR" w:eastAsia="es-AR"/>
        </w:rPr>
        <w:drawing>
          <wp:inline distT="0" distB="0" distL="0" distR="0" wp14:anchorId="2C95A006" wp14:editId="29391D66">
            <wp:extent cx="1828800" cy="311150"/>
            <wp:effectExtent l="0" t="0" r="0" b="0"/>
            <wp:docPr id="148635" name="Imagen 1486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27"/>
                    <pic:cNvPicPr>
                      <a:picLocks noChangeAspect="1" noChangeArrowheads="1"/>
                    </pic:cNvPicPr>
                  </pic:nvPicPr>
                  <pic:blipFill>
                    <a:blip r:embed="rId355">
                      <a:extLst>
                        <a:ext uri="{28A0092B-C50C-407E-A947-70E740481C1C}">
                          <a14:useLocalDpi xmlns:a14="http://schemas.microsoft.com/office/drawing/2010/main" val="0"/>
                        </a:ext>
                      </a:extLst>
                    </a:blip>
                    <a:srcRect/>
                    <a:stretch>
                      <a:fillRect/>
                    </a:stretch>
                  </pic:blipFill>
                  <pic:spPr bwMode="auto">
                    <a:xfrm>
                      <a:off x="0" y="0"/>
                      <a:ext cx="1828800" cy="311150"/>
                    </a:xfrm>
                    <a:prstGeom prst="rect">
                      <a:avLst/>
                    </a:prstGeom>
                    <a:noFill/>
                    <a:ln>
                      <a:noFill/>
                    </a:ln>
                  </pic:spPr>
                </pic:pic>
              </a:graphicData>
            </a:graphic>
          </wp:inline>
        </w:drawing>
      </w:r>
      <w:r>
        <w:rPr>
          <w:noProof/>
          <w:sz w:val="24"/>
          <w:szCs w:val="24"/>
          <w:lang w:val="es-AR" w:eastAsia="es-AR"/>
        </w:rPr>
        <w:t xml:space="preserve">         </w:t>
      </w:r>
      <w:r>
        <w:rPr>
          <w:noProof/>
          <w:lang w:val="es-AR" w:eastAsia="es-AR"/>
        </w:rPr>
        <w:drawing>
          <wp:inline distT="0" distB="0" distL="0" distR="0" wp14:anchorId="0328E199" wp14:editId="713B973C">
            <wp:extent cx="666750" cy="273050"/>
            <wp:effectExtent l="0" t="0" r="0" b="0"/>
            <wp:docPr id="148634" name="Imagen 1486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86"/>
                    <pic:cNvPicPr>
                      <a:picLocks noChangeAspect="1" noChangeArrowheads="1"/>
                    </pic:cNvPicPr>
                  </pic:nvPicPr>
                  <pic:blipFill>
                    <a:blip r:embed="rId319">
                      <a:extLst>
                        <a:ext uri="{28A0092B-C50C-407E-A947-70E740481C1C}">
                          <a14:useLocalDpi xmlns:a14="http://schemas.microsoft.com/office/drawing/2010/main" val="0"/>
                        </a:ext>
                      </a:extLst>
                    </a:blip>
                    <a:srcRect/>
                    <a:stretch>
                      <a:fillRect/>
                    </a:stretch>
                  </pic:blipFill>
                  <pic:spPr bwMode="auto">
                    <a:xfrm>
                      <a:off x="0" y="0"/>
                      <a:ext cx="666750" cy="273050"/>
                    </a:xfrm>
                    <a:prstGeom prst="rect">
                      <a:avLst/>
                    </a:prstGeom>
                    <a:noFill/>
                    <a:ln>
                      <a:noFill/>
                    </a:ln>
                  </pic:spPr>
                </pic:pic>
              </a:graphicData>
            </a:graphic>
          </wp:inline>
        </w:drawing>
      </w:r>
    </w:p>
    <w:p w14:paraId="08C1CA94" w14:textId="77777777" w:rsidR="009C6CED" w:rsidRDefault="009C6CED" w:rsidP="00A00C01">
      <w:pPr>
        <w:spacing w:line="276" w:lineRule="auto"/>
        <w:jc w:val="both"/>
        <w:rPr>
          <w:noProof/>
          <w:sz w:val="24"/>
          <w:szCs w:val="24"/>
          <w:lang w:val="es-AR" w:eastAsia="es-AR"/>
        </w:rPr>
      </w:pPr>
    </w:p>
    <w:p w14:paraId="0D853DA0" w14:textId="77777777" w:rsidR="009C6CED" w:rsidRDefault="009C6CED" w:rsidP="00A00C01">
      <w:pPr>
        <w:spacing w:line="276" w:lineRule="auto"/>
        <w:jc w:val="both"/>
        <w:rPr>
          <w:sz w:val="24"/>
          <w:szCs w:val="24"/>
        </w:rPr>
      </w:pPr>
    </w:p>
    <w:p w14:paraId="7D5DCC8A" w14:textId="77777777" w:rsidR="00F6761F" w:rsidRDefault="00F6761F" w:rsidP="00A00C01">
      <w:pPr>
        <w:widowControl/>
        <w:autoSpaceDE/>
        <w:autoSpaceDN/>
        <w:spacing w:after="160" w:line="276" w:lineRule="auto"/>
        <w:rPr>
          <w:rFonts w:eastAsiaTheme="majorEastAsia" w:cstheme="majorBidi"/>
          <w:sz w:val="28"/>
          <w:szCs w:val="28"/>
        </w:rPr>
      </w:pPr>
      <w:r>
        <w:rPr>
          <w:sz w:val="28"/>
          <w:szCs w:val="28"/>
        </w:rPr>
        <w:br w:type="page"/>
      </w:r>
    </w:p>
    <w:p w14:paraId="4B99DCE5" w14:textId="1E3BF61F" w:rsidR="009C6CED" w:rsidRDefault="009C6CED" w:rsidP="00A00C01">
      <w:pPr>
        <w:pStyle w:val="Ttulo2"/>
        <w:spacing w:line="276" w:lineRule="auto"/>
        <w:jc w:val="center"/>
        <w:rPr>
          <w:rFonts w:ascii="Franklin Gothic Medium" w:hAnsi="Franklin Gothic Medium"/>
          <w:color w:val="auto"/>
          <w:sz w:val="28"/>
          <w:szCs w:val="28"/>
        </w:rPr>
      </w:pPr>
      <w:bookmarkStart w:id="284" w:name="_Toc118843618"/>
      <w:r>
        <w:rPr>
          <w:rFonts w:ascii="Franklin Gothic Medium" w:hAnsi="Franklin Gothic Medium"/>
          <w:color w:val="auto"/>
          <w:sz w:val="28"/>
          <w:szCs w:val="28"/>
        </w:rPr>
        <w:lastRenderedPageBreak/>
        <w:t>Alimentación para Transformador de Servicios Auxiliares</w:t>
      </w:r>
      <w:bookmarkEnd w:id="284"/>
      <w:r>
        <w:rPr>
          <w:rFonts w:ascii="Franklin Gothic Medium" w:hAnsi="Franklin Gothic Medium"/>
          <w:color w:val="auto"/>
          <w:sz w:val="28"/>
          <w:szCs w:val="28"/>
        </w:rPr>
        <w:t xml:space="preserve"> </w:t>
      </w:r>
    </w:p>
    <w:p w14:paraId="68BC18C0" w14:textId="77777777" w:rsidR="009C6CED" w:rsidRDefault="009C6CED" w:rsidP="00A00C01">
      <w:pPr>
        <w:spacing w:line="276" w:lineRule="auto"/>
        <w:jc w:val="both"/>
        <w:rPr>
          <w:sz w:val="24"/>
          <w:szCs w:val="24"/>
        </w:rPr>
      </w:pPr>
    </w:p>
    <w:p w14:paraId="130E7C9B" w14:textId="77777777" w:rsidR="009C6CED" w:rsidRDefault="009C6CED" w:rsidP="00A00C01">
      <w:pPr>
        <w:spacing w:line="276" w:lineRule="auto"/>
        <w:jc w:val="both"/>
        <w:rPr>
          <w:sz w:val="24"/>
          <w:szCs w:val="24"/>
        </w:rPr>
      </w:pPr>
      <w:r>
        <w:rPr>
          <w:sz w:val="24"/>
          <w:szCs w:val="24"/>
        </w:rPr>
        <w:t xml:space="preserve">La intensidad demandada por los servicios auxiliares de la subestación en caso de utilización a plena carga será absorbida por dos transformadores de 160 </w:t>
      </w:r>
      <w:proofErr w:type="spellStart"/>
      <w:r>
        <w:rPr>
          <w:sz w:val="24"/>
          <w:szCs w:val="24"/>
        </w:rPr>
        <w:t>kVA</w:t>
      </w:r>
      <w:proofErr w:type="spellEnd"/>
      <w:r>
        <w:rPr>
          <w:sz w:val="24"/>
          <w:szCs w:val="24"/>
        </w:rPr>
        <w:t xml:space="preserve"> será:</w:t>
      </w:r>
    </w:p>
    <w:p w14:paraId="2DCF0DA4" w14:textId="43C984E9" w:rsidR="009C6CED" w:rsidRDefault="009C6CED" w:rsidP="00A00C01">
      <w:pPr>
        <w:spacing w:line="276" w:lineRule="auto"/>
        <w:jc w:val="both"/>
        <w:rPr>
          <w:sz w:val="24"/>
          <w:szCs w:val="24"/>
          <w:lang w:val="es-AR"/>
        </w:rPr>
      </w:pPr>
      <w:r>
        <w:rPr>
          <w:noProof/>
          <w:lang w:val="es-AR" w:eastAsia="es-AR"/>
        </w:rPr>
        <w:drawing>
          <wp:inline distT="0" distB="0" distL="0" distR="0" wp14:anchorId="52634EC6" wp14:editId="58E77D94">
            <wp:extent cx="1797050" cy="514350"/>
            <wp:effectExtent l="0" t="0" r="0" b="0"/>
            <wp:docPr id="148633" name="Imagen 148633" descr="Texto&#10;&#10;Descripción generada automáticamente con confianza med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8633" name="Imagen 148633" descr="Texto&#10;&#10;Descripción generada automáticamente con confianza media"/>
                    <pic:cNvPicPr>
                      <a:picLocks noChangeAspect="1" noChangeArrowheads="1"/>
                    </pic:cNvPicPr>
                  </pic:nvPicPr>
                  <pic:blipFill>
                    <a:blip r:embed="rId356">
                      <a:extLst>
                        <a:ext uri="{28A0092B-C50C-407E-A947-70E740481C1C}">
                          <a14:useLocalDpi xmlns:a14="http://schemas.microsoft.com/office/drawing/2010/main" val="0"/>
                        </a:ext>
                      </a:extLst>
                    </a:blip>
                    <a:srcRect/>
                    <a:stretch>
                      <a:fillRect/>
                    </a:stretch>
                  </pic:blipFill>
                  <pic:spPr bwMode="auto">
                    <a:xfrm>
                      <a:off x="0" y="0"/>
                      <a:ext cx="1797050" cy="514350"/>
                    </a:xfrm>
                    <a:prstGeom prst="rect">
                      <a:avLst/>
                    </a:prstGeom>
                    <a:noFill/>
                    <a:ln>
                      <a:noFill/>
                    </a:ln>
                  </pic:spPr>
                </pic:pic>
              </a:graphicData>
            </a:graphic>
          </wp:inline>
        </w:drawing>
      </w:r>
    </w:p>
    <w:p w14:paraId="7B4B236B" w14:textId="77777777" w:rsidR="009C6CED" w:rsidRDefault="009C6CED" w:rsidP="00A00C01">
      <w:pPr>
        <w:spacing w:line="276" w:lineRule="auto"/>
        <w:ind w:firstLine="720"/>
        <w:jc w:val="both"/>
        <w:rPr>
          <w:noProof/>
          <w:sz w:val="24"/>
          <w:szCs w:val="24"/>
          <w:lang w:val="es-AR" w:eastAsia="es-AR"/>
        </w:rPr>
      </w:pPr>
    </w:p>
    <w:p w14:paraId="0C9AADB8" w14:textId="77777777" w:rsidR="009C6CED" w:rsidRDefault="009C6CED" w:rsidP="00A00C01">
      <w:pPr>
        <w:spacing w:line="276" w:lineRule="auto"/>
        <w:jc w:val="both"/>
        <w:rPr>
          <w:sz w:val="24"/>
          <w:szCs w:val="24"/>
          <w:lang w:val="es-AR"/>
        </w:rPr>
      </w:pPr>
      <w:r>
        <w:rPr>
          <w:sz w:val="24"/>
          <w:szCs w:val="24"/>
          <w:lang w:val="es-AR"/>
        </w:rPr>
        <w:t>En base a la corriente nominal, para cable de Aluminio, se escoge un cable de 25 mm</w:t>
      </w:r>
      <w:r>
        <w:rPr>
          <w:sz w:val="24"/>
          <w:szCs w:val="24"/>
          <w:vertAlign w:val="superscript"/>
          <w:lang w:val="es-AR"/>
        </w:rPr>
        <w:t>2</w:t>
      </w:r>
      <w:r>
        <w:rPr>
          <w:sz w:val="24"/>
          <w:szCs w:val="24"/>
          <w:lang w:val="es-AR"/>
        </w:rPr>
        <w:t xml:space="preserve">, </w:t>
      </w:r>
      <w:r>
        <w:rPr>
          <w:sz w:val="24"/>
          <w:szCs w:val="24"/>
        </w:rPr>
        <w:t>"</w:t>
      </w:r>
      <w:proofErr w:type="spellStart"/>
      <w:r>
        <w:rPr>
          <w:sz w:val="24"/>
          <w:szCs w:val="24"/>
        </w:rPr>
        <w:t>Eprotenax</w:t>
      </w:r>
      <w:proofErr w:type="spellEnd"/>
      <w:r>
        <w:rPr>
          <w:sz w:val="24"/>
          <w:szCs w:val="24"/>
        </w:rPr>
        <w:t xml:space="preserve"> compact" de la marca </w:t>
      </w:r>
      <w:proofErr w:type="spellStart"/>
      <w:r>
        <w:rPr>
          <w:sz w:val="24"/>
          <w:szCs w:val="24"/>
        </w:rPr>
        <w:t>Prysmian</w:t>
      </w:r>
      <w:proofErr w:type="spellEnd"/>
      <w:r>
        <w:rPr>
          <w:sz w:val="24"/>
          <w:szCs w:val="24"/>
          <w:lang w:val="es-AR"/>
        </w:rPr>
        <w:t xml:space="preserve"> cuya intensidad máxima admisible es de 95 A, por encima de la intensidad de servicio. </w:t>
      </w:r>
    </w:p>
    <w:p w14:paraId="25072A69" w14:textId="77777777" w:rsidR="009C6CED" w:rsidRDefault="009C6CED" w:rsidP="00A00C01">
      <w:pPr>
        <w:spacing w:line="276" w:lineRule="auto"/>
        <w:jc w:val="both"/>
        <w:rPr>
          <w:sz w:val="24"/>
          <w:szCs w:val="24"/>
        </w:rPr>
      </w:pPr>
    </w:p>
    <w:p w14:paraId="1EF2CB53" w14:textId="77777777" w:rsidR="009C6CED" w:rsidRDefault="009C6CED" w:rsidP="00A00C01">
      <w:pPr>
        <w:spacing w:line="276" w:lineRule="auto"/>
        <w:jc w:val="both"/>
        <w:rPr>
          <w:sz w:val="24"/>
          <w:szCs w:val="24"/>
          <w:lang w:val="es-AR"/>
        </w:rPr>
      </w:pPr>
      <w:r>
        <w:rPr>
          <w:sz w:val="24"/>
          <w:szCs w:val="24"/>
        </w:rPr>
        <w:t xml:space="preserve">Tomando los valores de resistencia e inductancia del cable de aluminio tripolar, será: </w:t>
      </w:r>
    </w:p>
    <w:p w14:paraId="636EE613" w14:textId="77777777" w:rsidR="009C6CED" w:rsidRDefault="009C6CED" w:rsidP="00A00C01">
      <w:pPr>
        <w:spacing w:line="276" w:lineRule="auto"/>
        <w:jc w:val="both"/>
        <w:rPr>
          <w:sz w:val="24"/>
          <w:szCs w:val="24"/>
          <w:lang w:val="es-AR"/>
        </w:rPr>
      </w:pPr>
    </w:p>
    <w:p w14:paraId="307D4636" w14:textId="188B1E61" w:rsidR="009C6CED" w:rsidRDefault="009C6CED" w:rsidP="00A00C01">
      <w:pPr>
        <w:spacing w:line="276" w:lineRule="auto"/>
        <w:ind w:firstLine="720"/>
        <w:jc w:val="both"/>
        <w:rPr>
          <w:noProof/>
          <w:sz w:val="24"/>
          <w:szCs w:val="24"/>
          <w:lang w:val="es-AR" w:eastAsia="es-AR"/>
        </w:rPr>
      </w:pPr>
      <w:r>
        <w:rPr>
          <w:noProof/>
          <w:sz w:val="24"/>
          <w:szCs w:val="24"/>
          <w:lang w:val="es-AR" w:eastAsia="es-AR"/>
        </w:rPr>
        <w:drawing>
          <wp:inline distT="0" distB="0" distL="0" distR="0" wp14:anchorId="46D1D181" wp14:editId="50278E4E">
            <wp:extent cx="831850" cy="254000"/>
            <wp:effectExtent l="0" t="0" r="6350" b="0"/>
            <wp:docPr id="148632" name="Imagen 1486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91"/>
                    <pic:cNvPicPr>
                      <a:picLocks noChangeAspect="1" noChangeArrowheads="1"/>
                    </pic:cNvPicPr>
                  </pic:nvPicPr>
                  <pic:blipFill>
                    <a:blip r:embed="rId357">
                      <a:extLst>
                        <a:ext uri="{28A0092B-C50C-407E-A947-70E740481C1C}">
                          <a14:useLocalDpi xmlns:a14="http://schemas.microsoft.com/office/drawing/2010/main" val="0"/>
                        </a:ext>
                      </a:extLst>
                    </a:blip>
                    <a:srcRect/>
                    <a:stretch>
                      <a:fillRect/>
                    </a:stretch>
                  </pic:blipFill>
                  <pic:spPr bwMode="auto">
                    <a:xfrm>
                      <a:off x="0" y="0"/>
                      <a:ext cx="831850" cy="254000"/>
                    </a:xfrm>
                    <a:prstGeom prst="rect">
                      <a:avLst/>
                    </a:prstGeom>
                    <a:noFill/>
                    <a:ln>
                      <a:noFill/>
                    </a:ln>
                  </pic:spPr>
                </pic:pic>
              </a:graphicData>
            </a:graphic>
          </wp:inline>
        </w:drawing>
      </w:r>
      <w:r>
        <w:rPr>
          <w:noProof/>
          <w:sz w:val="24"/>
          <w:szCs w:val="24"/>
          <w:lang w:val="es-AR" w:eastAsia="es-AR"/>
        </w:rPr>
        <w:t xml:space="preserve">                     </w:t>
      </w:r>
      <w:r>
        <w:rPr>
          <w:noProof/>
          <w:sz w:val="24"/>
          <w:szCs w:val="24"/>
          <w:lang w:val="es-AR" w:eastAsia="es-AR"/>
        </w:rPr>
        <w:drawing>
          <wp:inline distT="0" distB="0" distL="0" distR="0" wp14:anchorId="7A5F2EF5" wp14:editId="19ED35AC">
            <wp:extent cx="558800" cy="228600"/>
            <wp:effectExtent l="0" t="0" r="0" b="0"/>
            <wp:docPr id="148631" name="Imagen 1486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92"/>
                    <pic:cNvPicPr>
                      <a:picLocks noChangeAspect="1" noChangeArrowheads="1"/>
                    </pic:cNvPicPr>
                  </pic:nvPicPr>
                  <pic:blipFill>
                    <a:blip r:embed="rId351">
                      <a:extLst>
                        <a:ext uri="{28A0092B-C50C-407E-A947-70E740481C1C}">
                          <a14:useLocalDpi xmlns:a14="http://schemas.microsoft.com/office/drawing/2010/main" val="0"/>
                        </a:ext>
                      </a:extLst>
                    </a:blip>
                    <a:srcRect/>
                    <a:stretch>
                      <a:fillRect/>
                    </a:stretch>
                  </pic:blipFill>
                  <pic:spPr bwMode="auto">
                    <a:xfrm>
                      <a:off x="0" y="0"/>
                      <a:ext cx="558800" cy="228600"/>
                    </a:xfrm>
                    <a:prstGeom prst="rect">
                      <a:avLst/>
                    </a:prstGeom>
                    <a:noFill/>
                    <a:ln>
                      <a:noFill/>
                    </a:ln>
                  </pic:spPr>
                </pic:pic>
              </a:graphicData>
            </a:graphic>
          </wp:inline>
        </w:drawing>
      </w:r>
      <w:r>
        <w:rPr>
          <w:noProof/>
          <w:sz w:val="24"/>
          <w:szCs w:val="24"/>
          <w:lang w:val="es-AR" w:eastAsia="es-AR"/>
        </w:rPr>
        <w:t xml:space="preserve">       </w:t>
      </w:r>
    </w:p>
    <w:p w14:paraId="50FB6141" w14:textId="7C8C1E86" w:rsidR="009C6CED" w:rsidRDefault="009C6CED" w:rsidP="00A00C01">
      <w:pPr>
        <w:spacing w:line="276" w:lineRule="auto"/>
        <w:ind w:firstLine="720"/>
        <w:jc w:val="both"/>
        <w:rPr>
          <w:noProof/>
          <w:sz w:val="24"/>
          <w:szCs w:val="24"/>
          <w:lang w:val="es-AR" w:eastAsia="es-AR"/>
        </w:rPr>
      </w:pPr>
      <w:r>
        <w:rPr>
          <w:noProof/>
          <w:sz w:val="24"/>
          <w:szCs w:val="24"/>
          <w:lang w:val="es-AR" w:eastAsia="es-AR"/>
        </w:rPr>
        <w:drawing>
          <wp:inline distT="0" distB="0" distL="0" distR="0" wp14:anchorId="309958D4" wp14:editId="09B4EA45">
            <wp:extent cx="901700" cy="609600"/>
            <wp:effectExtent l="0" t="0" r="0" b="0"/>
            <wp:docPr id="148630" name="Imagen 148630" descr="Imagen que contiene Logotip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8630" name="Imagen 148630" descr="Imagen que contiene Logotipo&#10;&#10;Descripción generada automáticamente"/>
                    <pic:cNvPicPr>
                      <a:picLocks noChangeAspect="1" noChangeArrowheads="1"/>
                    </pic:cNvPicPr>
                  </pic:nvPicPr>
                  <pic:blipFill>
                    <a:blip r:embed="rId358">
                      <a:extLst>
                        <a:ext uri="{28A0092B-C50C-407E-A947-70E740481C1C}">
                          <a14:useLocalDpi xmlns:a14="http://schemas.microsoft.com/office/drawing/2010/main" val="0"/>
                        </a:ext>
                      </a:extLst>
                    </a:blip>
                    <a:srcRect/>
                    <a:stretch>
                      <a:fillRect/>
                    </a:stretch>
                  </pic:blipFill>
                  <pic:spPr bwMode="auto">
                    <a:xfrm>
                      <a:off x="0" y="0"/>
                      <a:ext cx="901700" cy="609600"/>
                    </a:xfrm>
                    <a:prstGeom prst="rect">
                      <a:avLst/>
                    </a:prstGeom>
                    <a:noFill/>
                    <a:ln>
                      <a:noFill/>
                    </a:ln>
                  </pic:spPr>
                </pic:pic>
              </a:graphicData>
            </a:graphic>
          </wp:inline>
        </w:drawing>
      </w:r>
      <w:r>
        <w:rPr>
          <w:noProof/>
          <w:sz w:val="24"/>
          <w:szCs w:val="24"/>
          <w:lang w:val="es-AR" w:eastAsia="es-AR"/>
        </w:rPr>
        <w:t xml:space="preserve">               </w:t>
      </w:r>
      <w:r>
        <w:rPr>
          <w:noProof/>
          <w:sz w:val="24"/>
          <w:szCs w:val="24"/>
          <w:lang w:val="es-AR" w:eastAsia="es-AR"/>
        </w:rPr>
        <w:drawing>
          <wp:inline distT="0" distB="0" distL="0" distR="0" wp14:anchorId="05F17F2E" wp14:editId="510D32AF">
            <wp:extent cx="1460500" cy="508000"/>
            <wp:effectExtent l="0" t="0" r="6350" b="6350"/>
            <wp:docPr id="148629" name="Imagen 148629" descr="Diagrama, Texto, Esquemátic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8629" name="Imagen 148629" descr="Diagrama, Texto, Esquemático&#10;&#10;Descripción generada automáticamente"/>
                    <pic:cNvPicPr>
                      <a:picLocks noChangeAspect="1" noChangeArrowheads="1"/>
                    </pic:cNvPicPr>
                  </pic:nvPicPr>
                  <pic:blipFill>
                    <a:blip r:embed="rId359">
                      <a:extLst>
                        <a:ext uri="{28A0092B-C50C-407E-A947-70E740481C1C}">
                          <a14:useLocalDpi xmlns:a14="http://schemas.microsoft.com/office/drawing/2010/main" val="0"/>
                        </a:ext>
                      </a:extLst>
                    </a:blip>
                    <a:srcRect/>
                    <a:stretch>
                      <a:fillRect/>
                    </a:stretch>
                  </pic:blipFill>
                  <pic:spPr bwMode="auto">
                    <a:xfrm>
                      <a:off x="0" y="0"/>
                      <a:ext cx="1460500" cy="508000"/>
                    </a:xfrm>
                    <a:prstGeom prst="rect">
                      <a:avLst/>
                    </a:prstGeom>
                    <a:noFill/>
                    <a:ln>
                      <a:noFill/>
                    </a:ln>
                  </pic:spPr>
                </pic:pic>
              </a:graphicData>
            </a:graphic>
          </wp:inline>
        </w:drawing>
      </w:r>
      <w:r>
        <w:rPr>
          <w:noProof/>
          <w:sz w:val="24"/>
          <w:szCs w:val="24"/>
          <w:lang w:val="es-AR" w:eastAsia="es-AR"/>
        </w:rPr>
        <w:t xml:space="preserve">          </w:t>
      </w:r>
      <w:r>
        <w:rPr>
          <w:noProof/>
          <w:lang w:val="es-AR" w:eastAsia="es-AR"/>
        </w:rPr>
        <w:drawing>
          <wp:inline distT="0" distB="0" distL="0" distR="0" wp14:anchorId="1CA8CA1A" wp14:editId="4C00D8A2">
            <wp:extent cx="1828800" cy="311150"/>
            <wp:effectExtent l="0" t="0" r="0" b="0"/>
            <wp:docPr id="148628" name="Imagen 1486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89"/>
                    <pic:cNvPicPr>
                      <a:picLocks noChangeAspect="1" noChangeArrowheads="1"/>
                    </pic:cNvPicPr>
                  </pic:nvPicPr>
                  <pic:blipFill>
                    <a:blip r:embed="rId355">
                      <a:extLst>
                        <a:ext uri="{28A0092B-C50C-407E-A947-70E740481C1C}">
                          <a14:useLocalDpi xmlns:a14="http://schemas.microsoft.com/office/drawing/2010/main" val="0"/>
                        </a:ext>
                      </a:extLst>
                    </a:blip>
                    <a:srcRect/>
                    <a:stretch>
                      <a:fillRect/>
                    </a:stretch>
                  </pic:blipFill>
                  <pic:spPr bwMode="auto">
                    <a:xfrm>
                      <a:off x="0" y="0"/>
                      <a:ext cx="1828800" cy="311150"/>
                    </a:xfrm>
                    <a:prstGeom prst="rect">
                      <a:avLst/>
                    </a:prstGeom>
                    <a:noFill/>
                    <a:ln>
                      <a:noFill/>
                    </a:ln>
                  </pic:spPr>
                </pic:pic>
              </a:graphicData>
            </a:graphic>
          </wp:inline>
        </w:drawing>
      </w:r>
      <w:r>
        <w:rPr>
          <w:noProof/>
          <w:sz w:val="24"/>
          <w:szCs w:val="24"/>
          <w:lang w:val="es-AR" w:eastAsia="es-AR"/>
        </w:rPr>
        <w:t xml:space="preserve">           </w:t>
      </w:r>
      <w:r>
        <w:rPr>
          <w:noProof/>
          <w:sz w:val="24"/>
          <w:szCs w:val="24"/>
          <w:lang w:val="es-AR" w:eastAsia="es-AR"/>
        </w:rPr>
        <w:drawing>
          <wp:inline distT="0" distB="0" distL="0" distR="0" wp14:anchorId="125DF860" wp14:editId="60F8C78A">
            <wp:extent cx="647700" cy="266700"/>
            <wp:effectExtent l="0" t="0" r="0" b="0"/>
            <wp:docPr id="148627" name="Imagen 1486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02"/>
                    <pic:cNvPicPr>
                      <a:picLocks noChangeAspect="1" noChangeArrowheads="1"/>
                    </pic:cNvPicPr>
                  </pic:nvPicPr>
                  <pic:blipFill>
                    <a:blip r:embed="rId360">
                      <a:extLst>
                        <a:ext uri="{28A0092B-C50C-407E-A947-70E740481C1C}">
                          <a14:useLocalDpi xmlns:a14="http://schemas.microsoft.com/office/drawing/2010/main" val="0"/>
                        </a:ext>
                      </a:extLst>
                    </a:blip>
                    <a:srcRect/>
                    <a:stretch>
                      <a:fillRect/>
                    </a:stretch>
                  </pic:blipFill>
                  <pic:spPr bwMode="auto">
                    <a:xfrm>
                      <a:off x="0" y="0"/>
                      <a:ext cx="647700" cy="266700"/>
                    </a:xfrm>
                    <a:prstGeom prst="rect">
                      <a:avLst/>
                    </a:prstGeom>
                    <a:noFill/>
                    <a:ln>
                      <a:noFill/>
                    </a:ln>
                  </pic:spPr>
                </pic:pic>
              </a:graphicData>
            </a:graphic>
          </wp:inline>
        </w:drawing>
      </w:r>
    </w:p>
    <w:p w14:paraId="56CEDA12" w14:textId="77777777" w:rsidR="009C6CED" w:rsidRDefault="009C6CED" w:rsidP="00A00C01">
      <w:pPr>
        <w:spacing w:line="276" w:lineRule="auto"/>
        <w:jc w:val="both"/>
        <w:rPr>
          <w:sz w:val="24"/>
          <w:szCs w:val="24"/>
        </w:rPr>
      </w:pPr>
    </w:p>
    <w:p w14:paraId="5890CE1D" w14:textId="77777777" w:rsidR="009C6CED" w:rsidRDefault="009C6CED" w:rsidP="00A00C01">
      <w:pPr>
        <w:spacing w:line="276" w:lineRule="auto"/>
        <w:jc w:val="both"/>
        <w:rPr>
          <w:sz w:val="24"/>
          <w:szCs w:val="24"/>
        </w:rPr>
      </w:pPr>
      <w:r>
        <w:rPr>
          <w:sz w:val="24"/>
          <w:szCs w:val="24"/>
        </w:rPr>
        <w:t>Por lo tanto, dicha sección no verifica para la corriente de cortocircuito y se repite el proceso con los cables de sección superior, tomando una nueva sección de 50mm</w:t>
      </w:r>
      <w:r>
        <w:rPr>
          <w:sz w:val="24"/>
          <w:szCs w:val="24"/>
          <w:vertAlign w:val="superscript"/>
        </w:rPr>
        <w:t>2</w:t>
      </w:r>
      <w:r>
        <w:rPr>
          <w:sz w:val="24"/>
          <w:szCs w:val="24"/>
        </w:rPr>
        <w:t>, teniendo que ser en cobre para que cumpla la condición.</w:t>
      </w:r>
    </w:p>
    <w:p w14:paraId="464005C0" w14:textId="77777777" w:rsidR="009C6CED" w:rsidRDefault="009C6CED" w:rsidP="00A00C01">
      <w:pPr>
        <w:spacing w:line="276" w:lineRule="auto"/>
        <w:jc w:val="both"/>
        <w:rPr>
          <w:sz w:val="24"/>
          <w:szCs w:val="24"/>
          <w:lang w:val="es-AR"/>
        </w:rPr>
      </w:pPr>
    </w:p>
    <w:p w14:paraId="21298113" w14:textId="1A246A54" w:rsidR="009C6CED" w:rsidRDefault="009C6CED" w:rsidP="00A00C01">
      <w:pPr>
        <w:spacing w:line="276" w:lineRule="auto"/>
        <w:ind w:firstLine="720"/>
        <w:jc w:val="both"/>
        <w:rPr>
          <w:noProof/>
          <w:sz w:val="24"/>
          <w:szCs w:val="24"/>
          <w:lang w:val="es-AR" w:eastAsia="es-AR"/>
        </w:rPr>
      </w:pPr>
      <w:r>
        <w:rPr>
          <w:noProof/>
          <w:sz w:val="24"/>
          <w:szCs w:val="24"/>
          <w:lang w:val="es-AR" w:eastAsia="es-AR"/>
        </w:rPr>
        <w:drawing>
          <wp:inline distT="0" distB="0" distL="0" distR="0" wp14:anchorId="3A0E45CE" wp14:editId="3C295EBE">
            <wp:extent cx="914400" cy="279400"/>
            <wp:effectExtent l="0" t="0" r="0" b="6350"/>
            <wp:docPr id="148626" name="Imagen 1486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07"/>
                    <pic:cNvPicPr>
                      <a:picLocks noChangeAspect="1" noChangeArrowheads="1"/>
                    </pic:cNvPicPr>
                  </pic:nvPicPr>
                  <pic:blipFill>
                    <a:blip r:embed="rId352">
                      <a:extLst>
                        <a:ext uri="{28A0092B-C50C-407E-A947-70E740481C1C}">
                          <a14:useLocalDpi xmlns:a14="http://schemas.microsoft.com/office/drawing/2010/main" val="0"/>
                        </a:ext>
                      </a:extLst>
                    </a:blip>
                    <a:srcRect/>
                    <a:stretch>
                      <a:fillRect/>
                    </a:stretch>
                  </pic:blipFill>
                  <pic:spPr bwMode="auto">
                    <a:xfrm>
                      <a:off x="0" y="0"/>
                      <a:ext cx="914400" cy="279400"/>
                    </a:xfrm>
                    <a:prstGeom prst="rect">
                      <a:avLst/>
                    </a:prstGeom>
                    <a:noFill/>
                    <a:ln>
                      <a:noFill/>
                    </a:ln>
                  </pic:spPr>
                </pic:pic>
              </a:graphicData>
            </a:graphic>
          </wp:inline>
        </w:drawing>
      </w:r>
      <w:r>
        <w:rPr>
          <w:noProof/>
          <w:sz w:val="24"/>
          <w:szCs w:val="24"/>
          <w:lang w:val="es-AR" w:eastAsia="es-AR"/>
        </w:rPr>
        <w:drawing>
          <wp:inline distT="0" distB="0" distL="0" distR="0" wp14:anchorId="5098BBE3" wp14:editId="6EE6D4A0">
            <wp:extent cx="590550" cy="241300"/>
            <wp:effectExtent l="0" t="0" r="0" b="6350"/>
            <wp:docPr id="148625" name="Imagen 1486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08"/>
                    <pic:cNvPicPr>
                      <a:picLocks noChangeAspect="1" noChangeArrowheads="1"/>
                    </pic:cNvPicPr>
                  </pic:nvPicPr>
                  <pic:blipFill>
                    <a:blip r:embed="rId351">
                      <a:extLst>
                        <a:ext uri="{28A0092B-C50C-407E-A947-70E740481C1C}">
                          <a14:useLocalDpi xmlns:a14="http://schemas.microsoft.com/office/drawing/2010/main" val="0"/>
                        </a:ext>
                      </a:extLst>
                    </a:blip>
                    <a:srcRect/>
                    <a:stretch>
                      <a:fillRect/>
                    </a:stretch>
                  </pic:blipFill>
                  <pic:spPr bwMode="auto">
                    <a:xfrm>
                      <a:off x="0" y="0"/>
                      <a:ext cx="590550" cy="241300"/>
                    </a:xfrm>
                    <a:prstGeom prst="rect">
                      <a:avLst/>
                    </a:prstGeom>
                    <a:noFill/>
                    <a:ln>
                      <a:noFill/>
                    </a:ln>
                  </pic:spPr>
                </pic:pic>
              </a:graphicData>
            </a:graphic>
          </wp:inline>
        </w:drawing>
      </w:r>
    </w:p>
    <w:p w14:paraId="50498613" w14:textId="19FF9691" w:rsidR="009C6CED" w:rsidRDefault="009C6CED" w:rsidP="00A00C01">
      <w:pPr>
        <w:spacing w:line="276" w:lineRule="auto"/>
        <w:ind w:firstLine="720"/>
        <w:jc w:val="both"/>
        <w:rPr>
          <w:noProof/>
          <w:sz w:val="24"/>
          <w:szCs w:val="24"/>
          <w:lang w:val="es-AR" w:eastAsia="es-AR"/>
        </w:rPr>
      </w:pPr>
      <w:r>
        <w:rPr>
          <w:noProof/>
          <w:sz w:val="24"/>
          <w:szCs w:val="24"/>
          <w:lang w:val="es-AR" w:eastAsia="es-AR"/>
        </w:rPr>
        <w:drawing>
          <wp:inline distT="0" distB="0" distL="0" distR="0" wp14:anchorId="0E6CDB52" wp14:editId="024B3367">
            <wp:extent cx="1028700" cy="641350"/>
            <wp:effectExtent l="0" t="0" r="0" b="6350"/>
            <wp:docPr id="148624" name="Imagen 148624" descr="Logotipo, nombre de la empres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8624" name="Imagen 148624" descr="Logotipo, nombre de la empresa&#10;&#10;Descripción generada automáticamente"/>
                    <pic:cNvPicPr>
                      <a:picLocks noChangeAspect="1" noChangeArrowheads="1"/>
                    </pic:cNvPicPr>
                  </pic:nvPicPr>
                  <pic:blipFill>
                    <a:blip r:embed="rId353">
                      <a:extLst>
                        <a:ext uri="{28A0092B-C50C-407E-A947-70E740481C1C}">
                          <a14:useLocalDpi xmlns:a14="http://schemas.microsoft.com/office/drawing/2010/main" val="0"/>
                        </a:ext>
                      </a:extLst>
                    </a:blip>
                    <a:srcRect/>
                    <a:stretch>
                      <a:fillRect/>
                    </a:stretch>
                  </pic:blipFill>
                  <pic:spPr bwMode="auto">
                    <a:xfrm>
                      <a:off x="0" y="0"/>
                      <a:ext cx="1028700" cy="641350"/>
                    </a:xfrm>
                    <a:prstGeom prst="rect">
                      <a:avLst/>
                    </a:prstGeom>
                    <a:noFill/>
                    <a:ln>
                      <a:noFill/>
                    </a:ln>
                  </pic:spPr>
                </pic:pic>
              </a:graphicData>
            </a:graphic>
          </wp:inline>
        </w:drawing>
      </w:r>
      <w:r>
        <w:rPr>
          <w:noProof/>
          <w:sz w:val="24"/>
          <w:szCs w:val="24"/>
          <w:lang w:val="es-AR" w:eastAsia="es-AR"/>
        </w:rPr>
        <w:t xml:space="preserve">        </w:t>
      </w:r>
      <w:r>
        <w:rPr>
          <w:noProof/>
          <w:sz w:val="24"/>
          <w:szCs w:val="24"/>
          <w:lang w:val="es-AR" w:eastAsia="es-AR"/>
        </w:rPr>
        <w:drawing>
          <wp:inline distT="0" distB="0" distL="0" distR="0" wp14:anchorId="012682D4" wp14:editId="69A33ED8">
            <wp:extent cx="1479550" cy="488950"/>
            <wp:effectExtent l="0" t="0" r="6350" b="6350"/>
            <wp:docPr id="148623" name="Imagen 148623" descr="Texto, Esquemático&#10;&#10;Descripción generada automáticamente con confianza med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8623" name="Imagen 148623" descr="Texto, Esquemático&#10;&#10;Descripción generada automáticamente con confianza media"/>
                    <pic:cNvPicPr>
                      <a:picLocks noChangeAspect="1" noChangeArrowheads="1"/>
                    </pic:cNvPicPr>
                  </pic:nvPicPr>
                  <pic:blipFill>
                    <a:blip r:embed="rId354">
                      <a:extLst>
                        <a:ext uri="{28A0092B-C50C-407E-A947-70E740481C1C}">
                          <a14:useLocalDpi xmlns:a14="http://schemas.microsoft.com/office/drawing/2010/main" val="0"/>
                        </a:ext>
                      </a:extLst>
                    </a:blip>
                    <a:srcRect/>
                    <a:stretch>
                      <a:fillRect/>
                    </a:stretch>
                  </pic:blipFill>
                  <pic:spPr bwMode="auto">
                    <a:xfrm>
                      <a:off x="0" y="0"/>
                      <a:ext cx="1479550" cy="488950"/>
                    </a:xfrm>
                    <a:prstGeom prst="rect">
                      <a:avLst/>
                    </a:prstGeom>
                    <a:noFill/>
                    <a:ln>
                      <a:noFill/>
                    </a:ln>
                  </pic:spPr>
                </pic:pic>
              </a:graphicData>
            </a:graphic>
          </wp:inline>
        </w:drawing>
      </w:r>
      <w:r>
        <w:rPr>
          <w:noProof/>
          <w:sz w:val="24"/>
          <w:szCs w:val="24"/>
          <w:lang w:val="es-AR" w:eastAsia="es-AR"/>
        </w:rPr>
        <w:t xml:space="preserve">           </w:t>
      </w:r>
      <w:r>
        <w:rPr>
          <w:noProof/>
          <w:sz w:val="24"/>
          <w:szCs w:val="24"/>
          <w:lang w:val="es-AR" w:eastAsia="es-AR"/>
        </w:rPr>
        <w:drawing>
          <wp:inline distT="0" distB="0" distL="0" distR="0" wp14:anchorId="3D75AEAC" wp14:editId="3103E634">
            <wp:extent cx="647700" cy="266700"/>
            <wp:effectExtent l="0" t="0" r="0" b="0"/>
            <wp:docPr id="148622" name="Imagen 1486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13"/>
                    <pic:cNvPicPr>
                      <a:picLocks noChangeAspect="1" noChangeArrowheads="1"/>
                    </pic:cNvPicPr>
                  </pic:nvPicPr>
                  <pic:blipFill>
                    <a:blip r:embed="rId361">
                      <a:extLst>
                        <a:ext uri="{28A0092B-C50C-407E-A947-70E740481C1C}">
                          <a14:useLocalDpi xmlns:a14="http://schemas.microsoft.com/office/drawing/2010/main" val="0"/>
                        </a:ext>
                      </a:extLst>
                    </a:blip>
                    <a:srcRect/>
                    <a:stretch>
                      <a:fillRect/>
                    </a:stretch>
                  </pic:blipFill>
                  <pic:spPr bwMode="auto">
                    <a:xfrm>
                      <a:off x="0" y="0"/>
                      <a:ext cx="647700" cy="266700"/>
                    </a:xfrm>
                    <a:prstGeom prst="rect">
                      <a:avLst/>
                    </a:prstGeom>
                    <a:noFill/>
                    <a:ln>
                      <a:noFill/>
                    </a:ln>
                  </pic:spPr>
                </pic:pic>
              </a:graphicData>
            </a:graphic>
          </wp:inline>
        </w:drawing>
      </w:r>
    </w:p>
    <w:p w14:paraId="2FA96E61" w14:textId="77777777" w:rsidR="009C6CED" w:rsidRDefault="009C6CED" w:rsidP="00A00C01">
      <w:pPr>
        <w:spacing w:line="276" w:lineRule="auto"/>
        <w:jc w:val="both"/>
        <w:rPr>
          <w:sz w:val="24"/>
          <w:szCs w:val="24"/>
          <w:lang w:val="es-AR"/>
        </w:rPr>
      </w:pPr>
    </w:p>
    <w:p w14:paraId="11FC5329" w14:textId="77777777" w:rsidR="009C6CED" w:rsidRDefault="009C6CED" w:rsidP="00A00C01">
      <w:pPr>
        <w:spacing w:line="276" w:lineRule="auto"/>
        <w:jc w:val="both"/>
        <w:rPr>
          <w:i/>
          <w:iCs/>
          <w:sz w:val="24"/>
          <w:szCs w:val="24"/>
          <w:lang w:val="es-AR"/>
        </w:rPr>
      </w:pPr>
      <w:r>
        <w:rPr>
          <w:sz w:val="24"/>
          <w:szCs w:val="24"/>
          <w:lang w:val="es-AR"/>
        </w:rPr>
        <w:t>Por la tanto la vinculación entre las celdas de media tensión hacia cada transformador auxiliar tendrá una distancia de 20 m y se efectuará con</w:t>
      </w:r>
      <w:r>
        <w:rPr>
          <w:iCs/>
          <w:sz w:val="24"/>
          <w:szCs w:val="24"/>
          <w:lang w:val="es-AR"/>
        </w:rPr>
        <w:t xml:space="preserve"> un conductor por fase siendo estos unipolares de 50 mm</w:t>
      </w:r>
      <w:r>
        <w:rPr>
          <w:iCs/>
          <w:sz w:val="24"/>
          <w:szCs w:val="24"/>
          <w:vertAlign w:val="superscript"/>
          <w:lang w:val="es-AR"/>
        </w:rPr>
        <w:t>2</w:t>
      </w:r>
      <w:r>
        <w:rPr>
          <w:iCs/>
          <w:sz w:val="24"/>
          <w:szCs w:val="24"/>
          <w:lang w:val="es-AR"/>
        </w:rPr>
        <w:t xml:space="preserve"> de sección</w:t>
      </w:r>
      <w:r>
        <w:rPr>
          <w:sz w:val="24"/>
          <w:szCs w:val="24"/>
          <w:lang w:val="es-AR"/>
        </w:rPr>
        <w:t xml:space="preserve">, de cobre, en aislación seca de XLP, tipo </w:t>
      </w:r>
      <w:proofErr w:type="spellStart"/>
      <w:r>
        <w:rPr>
          <w:sz w:val="24"/>
          <w:szCs w:val="24"/>
          <w:lang w:val="es-AR"/>
        </w:rPr>
        <w:t>Retenax</w:t>
      </w:r>
      <w:proofErr w:type="spellEnd"/>
      <w:r>
        <w:rPr>
          <w:sz w:val="24"/>
          <w:szCs w:val="24"/>
          <w:lang w:val="es-AR"/>
        </w:rPr>
        <w:t xml:space="preserve"> </w:t>
      </w:r>
      <w:r>
        <w:rPr>
          <w:iCs/>
          <w:sz w:val="24"/>
          <w:szCs w:val="24"/>
          <w:lang w:val="es-AR"/>
        </w:rPr>
        <w:t xml:space="preserve">categoría 1 </w:t>
      </w:r>
      <w:r>
        <w:rPr>
          <w:sz w:val="24"/>
          <w:szCs w:val="24"/>
          <w:lang w:val="es-AR"/>
        </w:rPr>
        <w:t xml:space="preserve">de la marca </w:t>
      </w:r>
      <w:proofErr w:type="spellStart"/>
      <w:r>
        <w:rPr>
          <w:sz w:val="24"/>
          <w:szCs w:val="24"/>
          <w:lang w:val="es-AR"/>
        </w:rPr>
        <w:t>Prysmian</w:t>
      </w:r>
      <w:proofErr w:type="spellEnd"/>
      <w:r>
        <w:rPr>
          <w:sz w:val="24"/>
          <w:szCs w:val="24"/>
          <w:lang w:val="es-AR"/>
        </w:rPr>
        <w:t xml:space="preserve"> de 33 kV.</w:t>
      </w:r>
    </w:p>
    <w:p w14:paraId="180F1028" w14:textId="77777777" w:rsidR="009C6CED" w:rsidRDefault="009C6CED" w:rsidP="00A00C01">
      <w:pPr>
        <w:spacing w:line="276" w:lineRule="auto"/>
        <w:jc w:val="both"/>
        <w:rPr>
          <w:sz w:val="24"/>
          <w:szCs w:val="24"/>
          <w:highlight w:val="yellow"/>
        </w:rPr>
      </w:pPr>
    </w:p>
    <w:p w14:paraId="565FEE86" w14:textId="77777777" w:rsidR="00F6761F" w:rsidRDefault="00F6761F" w:rsidP="00A00C01">
      <w:pPr>
        <w:widowControl/>
        <w:autoSpaceDE/>
        <w:autoSpaceDN/>
        <w:spacing w:after="160" w:line="276" w:lineRule="auto"/>
        <w:rPr>
          <w:rFonts w:eastAsiaTheme="majorEastAsia" w:cstheme="majorBidi"/>
          <w:sz w:val="28"/>
          <w:szCs w:val="28"/>
        </w:rPr>
      </w:pPr>
      <w:r>
        <w:rPr>
          <w:sz w:val="28"/>
          <w:szCs w:val="28"/>
        </w:rPr>
        <w:br w:type="page"/>
      </w:r>
    </w:p>
    <w:p w14:paraId="2CA1D8F9" w14:textId="127CBCB4" w:rsidR="009C6CED" w:rsidRDefault="009C6CED" w:rsidP="00A00C01">
      <w:pPr>
        <w:pStyle w:val="Ttulo2"/>
        <w:spacing w:line="276" w:lineRule="auto"/>
        <w:jc w:val="center"/>
        <w:rPr>
          <w:rFonts w:ascii="Franklin Gothic Medium" w:hAnsi="Franklin Gothic Medium"/>
          <w:color w:val="auto"/>
          <w:sz w:val="28"/>
          <w:szCs w:val="28"/>
        </w:rPr>
      </w:pPr>
      <w:bookmarkStart w:id="285" w:name="_Toc118843619"/>
      <w:r>
        <w:rPr>
          <w:rFonts w:ascii="Franklin Gothic Medium" w:hAnsi="Franklin Gothic Medium"/>
          <w:color w:val="auto"/>
          <w:sz w:val="28"/>
          <w:szCs w:val="28"/>
        </w:rPr>
        <w:lastRenderedPageBreak/>
        <w:t>Cableado de salida de Transformador de Servicios Auxiliares</w:t>
      </w:r>
      <w:bookmarkEnd w:id="285"/>
    </w:p>
    <w:p w14:paraId="580D9DE0" w14:textId="77777777" w:rsidR="009C6CED" w:rsidRDefault="009C6CED" w:rsidP="00A00C01">
      <w:pPr>
        <w:spacing w:line="276" w:lineRule="auto"/>
        <w:jc w:val="both"/>
        <w:rPr>
          <w:sz w:val="24"/>
          <w:szCs w:val="24"/>
          <w:lang w:val="es-AR"/>
        </w:rPr>
      </w:pPr>
    </w:p>
    <w:p w14:paraId="1D6E76EA" w14:textId="77777777" w:rsidR="009C6CED" w:rsidRDefault="009C6CED" w:rsidP="00A00C01">
      <w:pPr>
        <w:spacing w:line="276" w:lineRule="auto"/>
        <w:jc w:val="both"/>
        <w:rPr>
          <w:sz w:val="24"/>
          <w:szCs w:val="24"/>
        </w:rPr>
      </w:pPr>
      <w:r>
        <w:rPr>
          <w:sz w:val="24"/>
          <w:szCs w:val="24"/>
        </w:rPr>
        <w:t>En cuanto al cableado de salida del transformador hacia el cuadro de servicios auxiliares tendrá una corriente nominal de:</w:t>
      </w:r>
    </w:p>
    <w:p w14:paraId="31D4AEFF" w14:textId="459F076B" w:rsidR="009C6CED" w:rsidRDefault="009C6CED" w:rsidP="00A00C01">
      <w:pPr>
        <w:spacing w:line="276" w:lineRule="auto"/>
        <w:jc w:val="both"/>
        <w:rPr>
          <w:sz w:val="24"/>
          <w:szCs w:val="24"/>
          <w:lang w:val="es-AR"/>
        </w:rPr>
      </w:pPr>
      <w:r>
        <w:rPr>
          <w:noProof/>
          <w:lang w:val="es-AR" w:eastAsia="es-AR"/>
        </w:rPr>
        <w:drawing>
          <wp:inline distT="0" distB="0" distL="0" distR="0" wp14:anchorId="66BAC40A" wp14:editId="17B2E8F0">
            <wp:extent cx="1746250" cy="469900"/>
            <wp:effectExtent l="0" t="0" r="6350" b="6350"/>
            <wp:docPr id="148621" name="Imagen 148621" descr="Text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8621" name="Imagen 148621" descr="Texto&#10;&#10;Descripción generada automáticamente"/>
                    <pic:cNvPicPr>
                      <a:picLocks noChangeAspect="1" noChangeArrowheads="1"/>
                    </pic:cNvPicPr>
                  </pic:nvPicPr>
                  <pic:blipFill>
                    <a:blip r:embed="rId362">
                      <a:extLst>
                        <a:ext uri="{28A0092B-C50C-407E-A947-70E740481C1C}">
                          <a14:useLocalDpi xmlns:a14="http://schemas.microsoft.com/office/drawing/2010/main" val="0"/>
                        </a:ext>
                      </a:extLst>
                    </a:blip>
                    <a:srcRect/>
                    <a:stretch>
                      <a:fillRect/>
                    </a:stretch>
                  </pic:blipFill>
                  <pic:spPr bwMode="auto">
                    <a:xfrm>
                      <a:off x="0" y="0"/>
                      <a:ext cx="1746250" cy="469900"/>
                    </a:xfrm>
                    <a:prstGeom prst="rect">
                      <a:avLst/>
                    </a:prstGeom>
                    <a:noFill/>
                    <a:ln>
                      <a:noFill/>
                    </a:ln>
                  </pic:spPr>
                </pic:pic>
              </a:graphicData>
            </a:graphic>
          </wp:inline>
        </w:drawing>
      </w:r>
    </w:p>
    <w:p w14:paraId="474A4B1F" w14:textId="77777777" w:rsidR="009C6CED" w:rsidRDefault="009C6CED" w:rsidP="00A00C01">
      <w:pPr>
        <w:spacing w:line="276" w:lineRule="auto"/>
        <w:jc w:val="both"/>
        <w:rPr>
          <w:sz w:val="24"/>
          <w:szCs w:val="24"/>
        </w:rPr>
      </w:pPr>
    </w:p>
    <w:p w14:paraId="0830BFFA" w14:textId="77777777" w:rsidR="009C6CED" w:rsidRDefault="009C6CED" w:rsidP="00A00C01">
      <w:pPr>
        <w:spacing w:line="276" w:lineRule="auto"/>
        <w:jc w:val="both"/>
        <w:rPr>
          <w:noProof/>
          <w:sz w:val="24"/>
          <w:szCs w:val="24"/>
          <w:lang w:val="es-AR" w:eastAsia="es-AR"/>
        </w:rPr>
      </w:pPr>
      <w:r>
        <w:rPr>
          <w:sz w:val="24"/>
          <w:szCs w:val="24"/>
        </w:rPr>
        <w:t xml:space="preserve">Utilizando el catálogo de conductores </w:t>
      </w:r>
      <w:proofErr w:type="spellStart"/>
      <w:r>
        <w:rPr>
          <w:sz w:val="24"/>
          <w:szCs w:val="24"/>
        </w:rPr>
        <w:t>Prysmian</w:t>
      </w:r>
      <w:proofErr w:type="spellEnd"/>
      <w:r>
        <w:rPr>
          <w:sz w:val="24"/>
          <w:szCs w:val="24"/>
        </w:rPr>
        <w:t xml:space="preserve"> de baja tensión para cables de cobre en instalaciones al aire en galerías ventiladas, escogiendo para el caso más favorable de aislamiento (XLPE) el cable de 240 mm</w:t>
      </w:r>
      <w:r>
        <w:rPr>
          <w:sz w:val="24"/>
          <w:szCs w:val="24"/>
          <w:vertAlign w:val="superscript"/>
        </w:rPr>
        <w:t>2</w:t>
      </w:r>
      <w:r>
        <w:rPr>
          <w:sz w:val="24"/>
          <w:szCs w:val="24"/>
        </w:rPr>
        <w:t>, cuya intensidad máxima admisible es de 645 A.</w:t>
      </w:r>
      <w:r>
        <w:rPr>
          <w:noProof/>
          <w:sz w:val="24"/>
          <w:szCs w:val="24"/>
          <w:lang w:val="es-AR" w:eastAsia="es-AR"/>
        </w:rPr>
        <w:t xml:space="preserve"> </w:t>
      </w:r>
    </w:p>
    <w:p w14:paraId="514199E2" w14:textId="7F5C8ECF" w:rsidR="009C6CED" w:rsidRDefault="009C6CED" w:rsidP="00A00C01">
      <w:pPr>
        <w:spacing w:line="276" w:lineRule="auto"/>
        <w:jc w:val="center"/>
        <w:rPr>
          <w:sz w:val="24"/>
          <w:szCs w:val="24"/>
        </w:rPr>
      </w:pPr>
      <w:r>
        <w:rPr>
          <w:noProof/>
          <w:sz w:val="24"/>
          <w:szCs w:val="24"/>
          <w:lang w:val="es-AR" w:eastAsia="es-AR"/>
        </w:rPr>
        <w:drawing>
          <wp:inline distT="0" distB="0" distL="0" distR="0" wp14:anchorId="25FFAAD8" wp14:editId="382F0842">
            <wp:extent cx="5400675" cy="1337310"/>
            <wp:effectExtent l="0" t="0" r="9525" b="0"/>
            <wp:docPr id="148620" name="Imagen 148620" descr="Tabla&#10;&#10;Descripción generada automáticamente con confianza baj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8620" name="Imagen 148620" descr="Tabla&#10;&#10;Descripción generada automáticamente con confianza baja"/>
                    <pic:cNvPicPr>
                      <a:picLocks noChangeAspect="1" noChangeArrowheads="1"/>
                    </pic:cNvPicPr>
                  </pic:nvPicPr>
                  <pic:blipFill>
                    <a:blip r:embed="rId363">
                      <a:extLst>
                        <a:ext uri="{28A0092B-C50C-407E-A947-70E740481C1C}">
                          <a14:useLocalDpi xmlns:a14="http://schemas.microsoft.com/office/drawing/2010/main" val="0"/>
                        </a:ext>
                      </a:extLst>
                    </a:blip>
                    <a:srcRect l="11909" t="18079" r="12933" b="40469"/>
                    <a:stretch>
                      <a:fillRect/>
                    </a:stretch>
                  </pic:blipFill>
                  <pic:spPr bwMode="auto">
                    <a:xfrm>
                      <a:off x="0" y="0"/>
                      <a:ext cx="5400675" cy="1337310"/>
                    </a:xfrm>
                    <a:prstGeom prst="rect">
                      <a:avLst/>
                    </a:prstGeom>
                    <a:noFill/>
                    <a:ln>
                      <a:noFill/>
                    </a:ln>
                  </pic:spPr>
                </pic:pic>
              </a:graphicData>
            </a:graphic>
          </wp:inline>
        </w:drawing>
      </w:r>
    </w:p>
    <w:p w14:paraId="5CB9588E" w14:textId="5A72B88E" w:rsidR="009C6CED" w:rsidRDefault="009C6CED" w:rsidP="00A00C01">
      <w:pPr>
        <w:spacing w:line="276" w:lineRule="auto"/>
        <w:jc w:val="center"/>
        <w:rPr>
          <w:sz w:val="24"/>
          <w:szCs w:val="24"/>
          <w:lang w:val="es-AR"/>
        </w:rPr>
      </w:pPr>
      <w:r>
        <w:rPr>
          <w:noProof/>
          <w:lang w:val="es-AR" w:eastAsia="es-AR"/>
        </w:rPr>
        <mc:AlternateContent>
          <mc:Choice Requires="wps">
            <w:drawing>
              <wp:anchor distT="0" distB="0" distL="114300" distR="114300" simplePos="0" relativeHeight="251618816" behindDoc="0" locked="0" layoutInCell="1" allowOverlap="1" wp14:anchorId="701932A6" wp14:editId="6B349F96">
                <wp:simplePos x="0" y="0"/>
                <wp:positionH relativeFrom="margin">
                  <wp:posOffset>139700</wp:posOffset>
                </wp:positionH>
                <wp:positionV relativeFrom="paragraph">
                  <wp:posOffset>6350</wp:posOffset>
                </wp:positionV>
                <wp:extent cx="5434330" cy="163830"/>
                <wp:effectExtent l="0" t="0" r="13970" b="26670"/>
                <wp:wrapNone/>
                <wp:docPr id="148687" name="Rectángulo 148687"/>
                <wp:cNvGraphicFramePr/>
                <a:graphic xmlns:a="http://schemas.openxmlformats.org/drawingml/2006/main">
                  <a:graphicData uri="http://schemas.microsoft.com/office/word/2010/wordprocessingShape">
                    <wps:wsp>
                      <wps:cNvSpPr/>
                      <wps:spPr>
                        <a:xfrm>
                          <a:off x="0" y="0"/>
                          <a:ext cx="5434330" cy="163830"/>
                        </a:xfrm>
                        <a:prstGeom prst="rect">
                          <a:avLst/>
                        </a:prstGeom>
                        <a:noFill/>
                        <a:ln w="19050" cap="flat" cmpd="sng" algn="ctr">
                          <a:solidFill>
                            <a:srgbClr val="FF0000"/>
                          </a:solidFill>
                          <a:prstDash val="solid"/>
                          <a:miter lim="800000"/>
                        </a:ln>
                        <a:effectLst/>
                      </wps:spPr>
                      <wps:bodyPr rot="0" spcFirstLastPara="0" vertOverflow="clip" horzOverflow="clip"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05A7F2A" id="Rectángulo 148687" o:spid="_x0000_s1026" style="position:absolute;margin-left:11pt;margin-top:.5pt;width:427.9pt;height:12.9pt;z-index:25161881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" filled="f" strokecolor="red" strokeweight="1.5pt">
                <w10:wrap anchorx="margin"/>
              </v:rect>
            </w:pict>
          </mc:Fallback>
        </mc:AlternateContent>
      </w:r>
      <w:r>
        <w:rPr>
          <w:noProof/>
          <w:sz w:val="24"/>
          <w:szCs w:val="24"/>
          <w:lang w:val="es-AR" w:eastAsia="es-AR"/>
        </w:rPr>
        <w:drawing>
          <wp:inline distT="0" distB="0" distL="0" distR="0" wp14:anchorId="5C49F9EF" wp14:editId="5A782449">
            <wp:extent cx="5400675" cy="145415"/>
            <wp:effectExtent l="0" t="0" r="9525" b="6985"/>
            <wp:docPr id="148619" name="Imagen 148619" descr="Imagen que contiene Tabl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8619" name="Imagen 148619" descr="Imagen que contiene Tabla&#10;&#10;Descripción generada automáticamente"/>
                    <pic:cNvPicPr>
                      <a:picLocks noChangeAspect="1" noChangeArrowheads="1"/>
                    </pic:cNvPicPr>
                  </pic:nvPicPr>
                  <pic:blipFill>
                    <a:blip r:embed="rId364">
                      <a:extLst>
                        <a:ext uri="{28A0092B-C50C-407E-A947-70E740481C1C}">
                          <a14:useLocalDpi xmlns:a14="http://schemas.microsoft.com/office/drawing/2010/main" val="0"/>
                        </a:ext>
                      </a:extLst>
                    </a:blip>
                    <a:srcRect l="9753" t="81261" r="13142" b="15089"/>
                    <a:stretch>
                      <a:fillRect/>
                    </a:stretch>
                  </pic:blipFill>
                  <pic:spPr bwMode="auto">
                    <a:xfrm>
                      <a:off x="0" y="0"/>
                      <a:ext cx="5400675" cy="145415"/>
                    </a:xfrm>
                    <a:prstGeom prst="rect">
                      <a:avLst/>
                    </a:prstGeom>
                    <a:noFill/>
                    <a:ln>
                      <a:noFill/>
                    </a:ln>
                  </pic:spPr>
                </pic:pic>
              </a:graphicData>
            </a:graphic>
          </wp:inline>
        </w:drawing>
      </w:r>
    </w:p>
    <w:p w14:paraId="4D87172D" w14:textId="4C698B4F" w:rsidR="009C6CED" w:rsidRDefault="009C6CED" w:rsidP="00A00C01">
      <w:pPr>
        <w:widowControl/>
        <w:autoSpaceDE/>
        <w:spacing w:after="160" w:line="276" w:lineRule="auto"/>
        <w:jc w:val="both"/>
        <w:rPr>
          <w:noProof/>
          <w:sz w:val="24"/>
          <w:szCs w:val="24"/>
          <w:lang w:val="es-AR" w:eastAsia="es-AR"/>
        </w:rPr>
      </w:pPr>
      <w:r>
        <w:rPr>
          <w:noProof/>
          <w:lang w:val="es-AR" w:eastAsia="es-AR"/>
        </w:rPr>
        <mc:AlternateContent>
          <mc:Choice Requires="wps">
            <w:drawing>
              <wp:anchor distT="0" distB="0" distL="114300" distR="114300" simplePos="0" relativeHeight="251643392" behindDoc="0" locked="0" layoutInCell="1" allowOverlap="1" wp14:anchorId="11B8FED2" wp14:editId="1FF5C75A">
                <wp:simplePos x="0" y="0"/>
                <wp:positionH relativeFrom="column">
                  <wp:posOffset>-635</wp:posOffset>
                </wp:positionH>
                <wp:positionV relativeFrom="paragraph">
                  <wp:posOffset>31115</wp:posOffset>
                </wp:positionV>
                <wp:extent cx="5434330" cy="209550"/>
                <wp:effectExtent l="0" t="0" r="0" b="0"/>
                <wp:wrapNone/>
                <wp:docPr id="148686" name="Cuadro de texto 148686"/>
                <wp:cNvGraphicFramePr/>
                <a:graphic xmlns:a="http://schemas.openxmlformats.org/drawingml/2006/main">
                  <a:graphicData uri="http://schemas.microsoft.com/office/word/2010/wordprocessingShape">
                    <wps:wsp>
                      <wps:cNvSpPr txBox="1"/>
                      <wps:spPr>
                        <a:xfrm>
                          <a:off x="0" y="0"/>
                          <a:ext cx="5434330" cy="209550"/>
                        </a:xfrm>
                        <a:prstGeom prst="rect">
                          <a:avLst/>
                        </a:prstGeom>
                        <a:solidFill>
                          <a:prstClr val="white"/>
                        </a:solidFill>
                        <a:ln>
                          <a:noFill/>
                        </a:ln>
                        <a:effectLst/>
                      </wps:spPr>
                      <wps:txbx>
                        <w:txbxContent>
                          <w:p w14:paraId="7C2906BB" w14:textId="2233961C" w:rsidR="005C2538" w:rsidRDefault="005C2538" w:rsidP="009C6CED">
                            <w:pPr>
                              <w:pStyle w:val="Descripcin"/>
                              <w:jc w:val="center"/>
                              <w:rPr>
                                <w:b w:val="0"/>
                                <w:i/>
                                <w:noProof/>
                                <w:color w:val="0D0D0D" w:themeColor="text1" w:themeTint="F2"/>
                                <w:sz w:val="20"/>
                                <w:szCs w:val="20"/>
                              </w:rPr>
                            </w:pPr>
                            <w:bookmarkStart w:id="286" w:name="_Toc118839563"/>
                            <w:r>
                              <w:rPr>
                                <w:b w:val="0"/>
                                <w:i/>
                                <w:color w:val="0D0D0D" w:themeColor="text1" w:themeTint="F2"/>
                                <w:sz w:val="20"/>
                                <w:szCs w:val="20"/>
                              </w:rPr>
                              <w:t xml:space="preserve">Tabla </w:t>
                            </w:r>
                            <w:r>
                              <w:rPr>
                                <w:b w:val="0"/>
                                <w:i/>
                                <w:color w:val="0D0D0D" w:themeColor="text1" w:themeTint="F2"/>
                                <w:sz w:val="20"/>
                                <w:szCs w:val="20"/>
                              </w:rPr>
                              <w:fldChar w:fldCharType="begin"/>
                            </w:r>
                            <w:r>
                              <w:rPr>
                                <w:b w:val="0"/>
                                <w:i/>
                                <w:color w:val="0D0D0D" w:themeColor="text1" w:themeTint="F2"/>
                                <w:sz w:val="20"/>
                                <w:szCs w:val="20"/>
                              </w:rPr>
                              <w:instrText xml:space="preserve"> SEQ Tabla \* ARABIC </w:instrText>
                            </w:r>
                            <w:r>
                              <w:rPr>
                                <w:b w:val="0"/>
                                <w:i/>
                                <w:color w:val="0D0D0D" w:themeColor="text1" w:themeTint="F2"/>
                                <w:sz w:val="20"/>
                                <w:szCs w:val="20"/>
                              </w:rPr>
                              <w:fldChar w:fldCharType="separate"/>
                            </w:r>
                            <w:r>
                              <w:rPr>
                                <w:b w:val="0"/>
                                <w:i/>
                                <w:noProof/>
                                <w:color w:val="0D0D0D" w:themeColor="text1" w:themeTint="F2"/>
                                <w:sz w:val="20"/>
                                <w:szCs w:val="20"/>
                              </w:rPr>
                              <w:t>20</w:t>
                            </w:r>
                            <w:r>
                              <w:rPr>
                                <w:b w:val="0"/>
                                <w:i/>
                                <w:color w:val="0D0D0D" w:themeColor="text1" w:themeTint="F2"/>
                                <w:sz w:val="20"/>
                                <w:szCs w:val="20"/>
                              </w:rPr>
                              <w:fldChar w:fldCharType="end"/>
                            </w:r>
                            <w:r>
                              <w:rPr>
                                <w:b w:val="0"/>
                                <w:i/>
                                <w:color w:val="0D0D0D" w:themeColor="text1" w:themeTint="F2"/>
                                <w:sz w:val="20"/>
                                <w:szCs w:val="20"/>
                              </w:rPr>
                              <w:t>:</w:t>
                            </w:r>
                            <w:r>
                              <w:rPr>
                                <w:b w:val="0"/>
                                <w:i/>
                                <w:noProof/>
                                <w:color w:val="0D0D0D" w:themeColor="text1" w:themeTint="F2"/>
                                <w:sz w:val="20"/>
                                <w:szCs w:val="20"/>
                              </w:rPr>
                              <w:t xml:space="preserve"> Cable de cobre aislacion seca en XLP. Catalogo marca Prysmian.</w:t>
                            </w:r>
                            <w:bookmarkEnd w:id="286"/>
                          </w:p>
                        </w:txbxContent>
                      </wps:txbx>
                      <wps:bodyPr rot="0" spcFirstLastPara="0" vertOverflow="clip" horzOverflow="clip" vert="horz" wrap="square" lIns="0" tIns="0" rIns="0" bIns="0" numCol="1" spcCol="0" rtlCol="0" fromWordArt="0" anchor="t"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shape w14:anchorId="11B8FED2" id="Cuadro de texto 148686" o:spid="_x0000_s1178" type="#_x0000_t202" style="position:absolute;left:0;text-align:left;margin-left:-.05pt;margin-top:2.45pt;width:427.9pt;height:16.5pt;z-index:2516433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" stroked="f">
                <v:textbox inset="0,0,0,0">
                  <w:txbxContent>
                    <w:p w14:paraId="7C2906BB" w14:textId="2233961C" w:rsidR="005C2538" w:rsidRDefault="005C2538" w:rsidP="009C6CED">
                      <w:pPr>
                        <w:pStyle w:val="Descripcin"/>
                        <w:jc w:val="center"/>
                        <w:rPr>
                          <w:b w:val="0"/>
                          <w:i/>
                          <w:noProof/>
                          <w:color w:val="0D0D0D" w:themeColor="text1" w:themeTint="F2"/>
                          <w:sz w:val="20"/>
                          <w:szCs w:val="20"/>
                        </w:rPr>
                      </w:pPr>
                      <w:bookmarkStart w:id="287" w:name="_Toc118839563"/>
                      <w:r>
                        <w:rPr>
                          <w:b w:val="0"/>
                          <w:i/>
                          <w:color w:val="0D0D0D" w:themeColor="text1" w:themeTint="F2"/>
                          <w:sz w:val="20"/>
                          <w:szCs w:val="20"/>
                        </w:rPr>
                        <w:t xml:space="preserve">Tabla </w:t>
                      </w:r>
                      <w:r>
                        <w:rPr>
                          <w:b w:val="0"/>
                          <w:i/>
                          <w:color w:val="0D0D0D" w:themeColor="text1" w:themeTint="F2"/>
                          <w:sz w:val="20"/>
                          <w:szCs w:val="20"/>
                        </w:rPr>
                        <w:fldChar w:fldCharType="begin"/>
                      </w:r>
                      <w:r>
                        <w:rPr>
                          <w:b w:val="0"/>
                          <w:i/>
                          <w:color w:val="0D0D0D" w:themeColor="text1" w:themeTint="F2"/>
                          <w:sz w:val="20"/>
                          <w:szCs w:val="20"/>
                        </w:rPr>
                        <w:instrText xml:space="preserve"> SEQ Tabla \* ARABIC </w:instrText>
                      </w:r>
                      <w:r>
                        <w:rPr>
                          <w:b w:val="0"/>
                          <w:i/>
                          <w:color w:val="0D0D0D" w:themeColor="text1" w:themeTint="F2"/>
                          <w:sz w:val="20"/>
                          <w:szCs w:val="20"/>
                        </w:rPr>
                        <w:fldChar w:fldCharType="separate"/>
                      </w:r>
                      <w:r>
                        <w:rPr>
                          <w:b w:val="0"/>
                          <w:i/>
                          <w:noProof/>
                          <w:color w:val="0D0D0D" w:themeColor="text1" w:themeTint="F2"/>
                          <w:sz w:val="20"/>
                          <w:szCs w:val="20"/>
                        </w:rPr>
                        <w:t>20</w:t>
                      </w:r>
                      <w:r>
                        <w:rPr>
                          <w:b w:val="0"/>
                          <w:i/>
                          <w:color w:val="0D0D0D" w:themeColor="text1" w:themeTint="F2"/>
                          <w:sz w:val="20"/>
                          <w:szCs w:val="20"/>
                        </w:rPr>
                        <w:fldChar w:fldCharType="end"/>
                      </w:r>
                      <w:r>
                        <w:rPr>
                          <w:b w:val="0"/>
                          <w:i/>
                          <w:color w:val="0D0D0D" w:themeColor="text1" w:themeTint="F2"/>
                          <w:sz w:val="20"/>
                          <w:szCs w:val="20"/>
                        </w:rPr>
                        <w:t>:</w:t>
                      </w:r>
                      <w:r>
                        <w:rPr>
                          <w:b w:val="0"/>
                          <w:i/>
                          <w:noProof/>
                          <w:color w:val="0D0D0D" w:themeColor="text1" w:themeTint="F2"/>
                          <w:sz w:val="20"/>
                          <w:szCs w:val="20"/>
                        </w:rPr>
                        <w:t xml:space="preserve"> Cable de cobre aislacion seca en XLP. Catalogo marca Prysmian.</w:t>
                      </w:r>
                      <w:bookmarkEnd w:id="287"/>
                    </w:p>
                  </w:txbxContent>
                </v:textbox>
              </v:shape>
            </w:pict>
          </mc:Fallback>
        </mc:AlternateContent>
      </w:r>
      <w:r>
        <w:rPr>
          <w:noProof/>
          <w:sz w:val="24"/>
          <w:szCs w:val="24"/>
          <w:lang w:val="es-AR" w:eastAsia="es-AR"/>
        </w:rPr>
        <w:t xml:space="preserve">                    </w:t>
      </w:r>
    </w:p>
    <w:p w14:paraId="52910026" w14:textId="496600E2" w:rsidR="009C6CED" w:rsidRDefault="009C6CED" w:rsidP="00A00C01">
      <w:pPr>
        <w:widowControl/>
        <w:autoSpaceDE/>
        <w:spacing w:after="160" w:line="276" w:lineRule="auto"/>
        <w:jc w:val="both"/>
        <w:rPr>
          <w:noProof/>
          <w:sz w:val="24"/>
          <w:szCs w:val="24"/>
          <w:lang w:val="es-AR" w:eastAsia="es-AR"/>
        </w:rPr>
      </w:pPr>
      <w:r>
        <w:rPr>
          <w:noProof/>
          <w:sz w:val="24"/>
          <w:szCs w:val="24"/>
          <w:lang w:val="es-AR" w:eastAsia="es-AR"/>
        </w:rPr>
        <w:drawing>
          <wp:inline distT="0" distB="0" distL="0" distR="0" wp14:anchorId="1D061B05" wp14:editId="4596E899">
            <wp:extent cx="933450" cy="260350"/>
            <wp:effectExtent l="0" t="0" r="0" b="6350"/>
            <wp:docPr id="148618" name="Imagen 1486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27"/>
                    <pic:cNvPicPr>
                      <a:picLocks noChangeAspect="1" noChangeArrowheads="1"/>
                    </pic:cNvPicPr>
                  </pic:nvPicPr>
                  <pic:blipFill>
                    <a:blip r:embed="rId365">
                      <a:extLst>
                        <a:ext uri="{28A0092B-C50C-407E-A947-70E740481C1C}">
                          <a14:useLocalDpi xmlns:a14="http://schemas.microsoft.com/office/drawing/2010/main" val="0"/>
                        </a:ext>
                      </a:extLst>
                    </a:blip>
                    <a:srcRect/>
                    <a:stretch>
                      <a:fillRect/>
                    </a:stretch>
                  </pic:blipFill>
                  <pic:spPr bwMode="auto">
                    <a:xfrm>
                      <a:off x="0" y="0"/>
                      <a:ext cx="933450" cy="260350"/>
                    </a:xfrm>
                    <a:prstGeom prst="rect">
                      <a:avLst/>
                    </a:prstGeom>
                    <a:noFill/>
                    <a:ln>
                      <a:noFill/>
                    </a:ln>
                  </pic:spPr>
                </pic:pic>
              </a:graphicData>
            </a:graphic>
          </wp:inline>
        </w:drawing>
      </w:r>
      <w:r>
        <w:rPr>
          <w:noProof/>
          <w:sz w:val="24"/>
          <w:szCs w:val="24"/>
          <w:lang w:val="es-AR" w:eastAsia="es-AR"/>
        </w:rPr>
        <w:t xml:space="preserve">        </w:t>
      </w:r>
      <w:r>
        <w:rPr>
          <w:noProof/>
          <w:sz w:val="24"/>
          <w:szCs w:val="24"/>
          <w:lang w:val="es-AR" w:eastAsia="es-AR"/>
        </w:rPr>
        <w:drawing>
          <wp:inline distT="0" distB="0" distL="0" distR="0" wp14:anchorId="0E475674" wp14:editId="4A39EBF6">
            <wp:extent cx="590550" cy="241300"/>
            <wp:effectExtent l="0" t="0" r="0" b="6350"/>
            <wp:docPr id="148617" name="Imagen 1486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29"/>
                    <pic:cNvPicPr>
                      <a:picLocks noChangeAspect="1" noChangeArrowheads="1"/>
                    </pic:cNvPicPr>
                  </pic:nvPicPr>
                  <pic:blipFill>
                    <a:blip r:embed="rId351">
                      <a:extLst>
                        <a:ext uri="{28A0092B-C50C-407E-A947-70E740481C1C}">
                          <a14:useLocalDpi xmlns:a14="http://schemas.microsoft.com/office/drawing/2010/main" val="0"/>
                        </a:ext>
                      </a:extLst>
                    </a:blip>
                    <a:srcRect/>
                    <a:stretch>
                      <a:fillRect/>
                    </a:stretch>
                  </pic:blipFill>
                  <pic:spPr bwMode="auto">
                    <a:xfrm>
                      <a:off x="0" y="0"/>
                      <a:ext cx="590550" cy="241300"/>
                    </a:xfrm>
                    <a:prstGeom prst="rect">
                      <a:avLst/>
                    </a:prstGeom>
                    <a:noFill/>
                    <a:ln>
                      <a:noFill/>
                    </a:ln>
                  </pic:spPr>
                </pic:pic>
              </a:graphicData>
            </a:graphic>
          </wp:inline>
        </w:drawing>
      </w:r>
      <w:r>
        <w:rPr>
          <w:noProof/>
          <w:sz w:val="24"/>
          <w:szCs w:val="24"/>
          <w:lang w:val="es-AR" w:eastAsia="es-AR"/>
        </w:rPr>
        <w:t xml:space="preserve">                </w:t>
      </w:r>
      <w:r>
        <w:rPr>
          <w:noProof/>
          <w:sz w:val="24"/>
          <w:szCs w:val="24"/>
          <w:lang w:val="es-AR" w:eastAsia="es-AR"/>
        </w:rPr>
        <w:drawing>
          <wp:inline distT="0" distB="0" distL="0" distR="0" wp14:anchorId="61CC4621" wp14:editId="4C59F6F7">
            <wp:extent cx="971550" cy="609600"/>
            <wp:effectExtent l="0" t="0" r="0" b="0"/>
            <wp:docPr id="148616" name="Imagen 148616" descr="Logotipo, nombre de la empres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8616" name="Imagen 148616" descr="Logotipo, nombre de la empresa&#10;&#10;Descripción generada automáticamente"/>
                    <pic:cNvPicPr>
                      <a:picLocks noChangeAspect="1" noChangeArrowheads="1"/>
                    </pic:cNvPicPr>
                  </pic:nvPicPr>
                  <pic:blipFill>
                    <a:blip r:embed="rId353">
                      <a:extLst>
                        <a:ext uri="{28A0092B-C50C-407E-A947-70E740481C1C}">
                          <a14:useLocalDpi xmlns:a14="http://schemas.microsoft.com/office/drawing/2010/main" val="0"/>
                        </a:ext>
                      </a:extLst>
                    </a:blip>
                    <a:srcRect/>
                    <a:stretch>
                      <a:fillRect/>
                    </a:stretch>
                  </pic:blipFill>
                  <pic:spPr bwMode="auto">
                    <a:xfrm>
                      <a:off x="0" y="0"/>
                      <a:ext cx="971550" cy="609600"/>
                    </a:xfrm>
                    <a:prstGeom prst="rect">
                      <a:avLst/>
                    </a:prstGeom>
                    <a:noFill/>
                    <a:ln>
                      <a:noFill/>
                    </a:ln>
                  </pic:spPr>
                </pic:pic>
              </a:graphicData>
            </a:graphic>
          </wp:inline>
        </w:drawing>
      </w:r>
    </w:p>
    <w:p w14:paraId="1FBF93BD" w14:textId="77777777" w:rsidR="009C6CED" w:rsidRDefault="009C6CED" w:rsidP="00A00C01">
      <w:pPr>
        <w:spacing w:line="276" w:lineRule="auto"/>
        <w:jc w:val="both"/>
        <w:rPr>
          <w:noProof/>
          <w:sz w:val="24"/>
          <w:szCs w:val="24"/>
          <w:lang w:val="es-AR" w:eastAsia="es-AR"/>
        </w:rPr>
      </w:pPr>
    </w:p>
    <w:p w14:paraId="13937CA6" w14:textId="140B9D9D" w:rsidR="009C6CED" w:rsidRDefault="009C6CED" w:rsidP="00A00C01">
      <w:pPr>
        <w:spacing w:line="276" w:lineRule="auto"/>
        <w:jc w:val="both"/>
        <w:rPr>
          <w:noProof/>
          <w:sz w:val="24"/>
          <w:szCs w:val="24"/>
          <w:lang w:val="es-AR" w:eastAsia="es-AR"/>
        </w:rPr>
      </w:pPr>
      <w:r>
        <w:rPr>
          <w:noProof/>
          <w:sz w:val="24"/>
          <w:szCs w:val="24"/>
          <w:lang w:val="es-AR" w:eastAsia="es-AR"/>
        </w:rPr>
        <w:drawing>
          <wp:inline distT="0" distB="0" distL="0" distR="0" wp14:anchorId="74AB3D59" wp14:editId="055B20F2">
            <wp:extent cx="1511300" cy="495300"/>
            <wp:effectExtent l="0" t="0" r="0" b="0"/>
            <wp:docPr id="148615" name="Imagen 148615" descr="Esquemátic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8615" name="Imagen 148615" descr="Esquemático&#10;&#10;Descripción generada automáticamente"/>
                    <pic:cNvPicPr>
                      <a:picLocks noChangeAspect="1" noChangeArrowheads="1"/>
                    </pic:cNvPicPr>
                  </pic:nvPicPr>
                  <pic:blipFill>
                    <a:blip r:embed="rId366">
                      <a:extLst>
                        <a:ext uri="{28A0092B-C50C-407E-A947-70E740481C1C}">
                          <a14:useLocalDpi xmlns:a14="http://schemas.microsoft.com/office/drawing/2010/main" val="0"/>
                        </a:ext>
                      </a:extLst>
                    </a:blip>
                    <a:srcRect/>
                    <a:stretch>
                      <a:fillRect/>
                    </a:stretch>
                  </pic:blipFill>
                  <pic:spPr bwMode="auto">
                    <a:xfrm>
                      <a:off x="0" y="0"/>
                      <a:ext cx="1511300" cy="495300"/>
                    </a:xfrm>
                    <a:prstGeom prst="rect">
                      <a:avLst/>
                    </a:prstGeom>
                    <a:noFill/>
                    <a:ln>
                      <a:noFill/>
                    </a:ln>
                  </pic:spPr>
                </pic:pic>
              </a:graphicData>
            </a:graphic>
          </wp:inline>
        </w:drawing>
      </w:r>
    </w:p>
    <w:p w14:paraId="1C21AE9E" w14:textId="77777777" w:rsidR="009C6CED" w:rsidRDefault="009C6CED" w:rsidP="00A00C01">
      <w:pPr>
        <w:spacing w:line="276" w:lineRule="auto"/>
        <w:jc w:val="both"/>
        <w:rPr>
          <w:noProof/>
          <w:sz w:val="24"/>
          <w:szCs w:val="24"/>
          <w:lang w:eastAsia="es-AR"/>
        </w:rPr>
      </w:pPr>
      <w:r>
        <w:rPr>
          <w:noProof/>
          <w:sz w:val="24"/>
          <w:szCs w:val="24"/>
          <w:lang w:eastAsia="es-AR"/>
        </w:rPr>
        <w:t>Se comprueba que la corriente admisible es mayor a la térmica</w:t>
      </w:r>
    </w:p>
    <w:p w14:paraId="5334B3B9" w14:textId="77777777" w:rsidR="009C6CED" w:rsidRDefault="009C6CED" w:rsidP="00A00C01">
      <w:pPr>
        <w:spacing w:line="276" w:lineRule="auto"/>
        <w:jc w:val="both"/>
        <w:rPr>
          <w:noProof/>
          <w:sz w:val="24"/>
          <w:szCs w:val="24"/>
          <w:lang w:val="es-AR" w:eastAsia="es-AR"/>
        </w:rPr>
      </w:pPr>
    </w:p>
    <w:p w14:paraId="27DF8F42" w14:textId="4A15985D" w:rsidR="009C6CED" w:rsidRDefault="009C6CED" w:rsidP="00A00C01">
      <w:pPr>
        <w:spacing w:line="276" w:lineRule="auto"/>
        <w:jc w:val="both"/>
        <w:rPr>
          <w:noProof/>
          <w:sz w:val="24"/>
          <w:szCs w:val="24"/>
          <w:lang w:val="es-AR" w:eastAsia="es-AR"/>
        </w:rPr>
      </w:pPr>
      <w:r>
        <w:rPr>
          <w:noProof/>
          <w:lang w:val="es-AR" w:eastAsia="es-AR"/>
        </w:rPr>
        <w:drawing>
          <wp:inline distT="0" distB="0" distL="0" distR="0" wp14:anchorId="685D659B" wp14:editId="10027A2C">
            <wp:extent cx="1936750" cy="311150"/>
            <wp:effectExtent l="0" t="0" r="6350" b="0"/>
            <wp:docPr id="148614" name="Imagen 1486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76"/>
                    <pic:cNvPicPr>
                      <a:picLocks noChangeAspect="1" noChangeArrowheads="1"/>
                    </pic:cNvPicPr>
                  </pic:nvPicPr>
                  <pic:blipFill>
                    <a:blip r:embed="rId298">
                      <a:extLst>
                        <a:ext uri="{28A0092B-C50C-407E-A947-70E740481C1C}">
                          <a14:useLocalDpi xmlns:a14="http://schemas.microsoft.com/office/drawing/2010/main" val="0"/>
                        </a:ext>
                      </a:extLst>
                    </a:blip>
                    <a:srcRect/>
                    <a:stretch>
                      <a:fillRect/>
                    </a:stretch>
                  </pic:blipFill>
                  <pic:spPr bwMode="auto">
                    <a:xfrm>
                      <a:off x="0" y="0"/>
                      <a:ext cx="1936750" cy="311150"/>
                    </a:xfrm>
                    <a:prstGeom prst="rect">
                      <a:avLst/>
                    </a:prstGeom>
                    <a:noFill/>
                    <a:ln>
                      <a:noFill/>
                    </a:ln>
                  </pic:spPr>
                </pic:pic>
              </a:graphicData>
            </a:graphic>
          </wp:inline>
        </w:drawing>
      </w:r>
      <w:r>
        <w:rPr>
          <w:noProof/>
          <w:sz w:val="24"/>
          <w:szCs w:val="24"/>
          <w:lang w:val="es-AR" w:eastAsia="es-AR"/>
        </w:rPr>
        <w:t xml:space="preserve">                 </w:t>
      </w:r>
      <w:r>
        <w:rPr>
          <w:noProof/>
          <w:sz w:val="24"/>
          <w:szCs w:val="24"/>
          <w:lang w:val="es-AR" w:eastAsia="es-AR"/>
        </w:rPr>
        <w:drawing>
          <wp:inline distT="0" distB="0" distL="0" distR="0" wp14:anchorId="620FE943" wp14:editId="46783949">
            <wp:extent cx="711200" cy="292100"/>
            <wp:effectExtent l="0" t="0" r="0" b="0"/>
            <wp:docPr id="148613" name="Imagen 1486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33"/>
                    <pic:cNvPicPr>
                      <a:picLocks noChangeAspect="1" noChangeArrowheads="1"/>
                    </pic:cNvPicPr>
                  </pic:nvPicPr>
                  <pic:blipFill>
                    <a:blip r:embed="rId361">
                      <a:extLst>
                        <a:ext uri="{28A0092B-C50C-407E-A947-70E740481C1C}">
                          <a14:useLocalDpi xmlns:a14="http://schemas.microsoft.com/office/drawing/2010/main" val="0"/>
                        </a:ext>
                      </a:extLst>
                    </a:blip>
                    <a:srcRect/>
                    <a:stretch>
                      <a:fillRect/>
                    </a:stretch>
                  </pic:blipFill>
                  <pic:spPr bwMode="auto">
                    <a:xfrm>
                      <a:off x="0" y="0"/>
                      <a:ext cx="711200" cy="292100"/>
                    </a:xfrm>
                    <a:prstGeom prst="rect">
                      <a:avLst/>
                    </a:prstGeom>
                    <a:noFill/>
                    <a:ln>
                      <a:noFill/>
                    </a:ln>
                  </pic:spPr>
                </pic:pic>
              </a:graphicData>
            </a:graphic>
          </wp:inline>
        </w:drawing>
      </w:r>
    </w:p>
    <w:p w14:paraId="4687A2A7" w14:textId="77777777" w:rsidR="009C6CED" w:rsidRDefault="009C6CED" w:rsidP="00A00C01">
      <w:pPr>
        <w:widowControl/>
        <w:autoSpaceDE/>
        <w:spacing w:after="160" w:line="276" w:lineRule="auto"/>
        <w:rPr>
          <w:bCs/>
          <w:sz w:val="28"/>
          <w:szCs w:val="28"/>
          <w:highlight w:val="yellow"/>
          <w:lang w:val="es-AR"/>
        </w:rPr>
      </w:pPr>
    </w:p>
    <w:p w14:paraId="1397C445" w14:textId="77777777" w:rsidR="00F6761F" w:rsidRDefault="00F6761F" w:rsidP="00A00C01">
      <w:pPr>
        <w:widowControl/>
        <w:autoSpaceDE/>
        <w:autoSpaceDN/>
        <w:spacing w:after="160" w:line="276" w:lineRule="auto"/>
        <w:rPr>
          <w:rFonts w:eastAsiaTheme="majorEastAsia" w:cstheme="majorBidi"/>
          <w:sz w:val="28"/>
          <w:szCs w:val="28"/>
        </w:rPr>
      </w:pPr>
      <w:r>
        <w:rPr>
          <w:sz w:val="28"/>
          <w:szCs w:val="28"/>
        </w:rPr>
        <w:br w:type="page"/>
      </w:r>
    </w:p>
    <w:p w14:paraId="7ADB80A2" w14:textId="394E802B" w:rsidR="009C6CED" w:rsidRDefault="009C6CED" w:rsidP="00A00C01">
      <w:pPr>
        <w:pStyle w:val="Ttulo2"/>
        <w:spacing w:line="276" w:lineRule="auto"/>
        <w:jc w:val="center"/>
        <w:rPr>
          <w:rFonts w:ascii="Franklin Gothic Medium" w:hAnsi="Franklin Gothic Medium"/>
          <w:color w:val="auto"/>
          <w:sz w:val="28"/>
          <w:szCs w:val="28"/>
        </w:rPr>
      </w:pPr>
      <w:bookmarkStart w:id="288" w:name="_Toc118843620"/>
      <w:r>
        <w:rPr>
          <w:rFonts w:ascii="Franklin Gothic Medium" w:hAnsi="Franklin Gothic Medium"/>
          <w:color w:val="auto"/>
          <w:sz w:val="28"/>
          <w:szCs w:val="28"/>
        </w:rPr>
        <w:lastRenderedPageBreak/>
        <w:t>Conductores para polo positivo y negativo de salida del rectificador</w:t>
      </w:r>
      <w:bookmarkEnd w:id="288"/>
      <w:r>
        <w:rPr>
          <w:rFonts w:ascii="Franklin Gothic Medium" w:hAnsi="Franklin Gothic Medium"/>
          <w:color w:val="auto"/>
          <w:sz w:val="28"/>
          <w:szCs w:val="28"/>
        </w:rPr>
        <w:t xml:space="preserve"> </w:t>
      </w:r>
    </w:p>
    <w:p w14:paraId="51E2C15C" w14:textId="77777777" w:rsidR="009C6CED" w:rsidRDefault="009C6CED" w:rsidP="00A00C01">
      <w:pPr>
        <w:spacing w:line="276" w:lineRule="auto"/>
        <w:jc w:val="both"/>
        <w:rPr>
          <w:bCs/>
          <w:sz w:val="24"/>
          <w:szCs w:val="24"/>
          <w:lang w:val="es-AR"/>
        </w:rPr>
      </w:pPr>
      <w:r>
        <w:rPr>
          <w:b/>
          <w:bCs/>
          <w:sz w:val="24"/>
          <w:szCs w:val="24"/>
          <w:lang w:val="es-AR"/>
        </w:rPr>
        <w:t xml:space="preserve"> </w:t>
      </w:r>
    </w:p>
    <w:p w14:paraId="0320BFAA" w14:textId="5A240ADF" w:rsidR="009C6CED" w:rsidRDefault="009C6CED" w:rsidP="00A00C01">
      <w:pPr>
        <w:spacing w:line="276" w:lineRule="auto"/>
        <w:jc w:val="both"/>
        <w:rPr>
          <w:bCs/>
          <w:sz w:val="24"/>
          <w:szCs w:val="24"/>
          <w:lang w:val="es-AR"/>
        </w:rPr>
      </w:pPr>
      <w:r>
        <w:rPr>
          <w:bCs/>
          <w:sz w:val="24"/>
          <w:szCs w:val="24"/>
          <w:lang w:val="es-AR"/>
        </w:rPr>
        <w:t>Los conductores empleados en las salidas positivas y negativa de los grupos rectificadores de potencia se vinculan con la respectiva celda de seccionador.</w:t>
      </w:r>
    </w:p>
    <w:p w14:paraId="33C1E222" w14:textId="77777777" w:rsidR="00590B7E" w:rsidRDefault="00590B7E" w:rsidP="00A00C01">
      <w:pPr>
        <w:spacing w:line="276" w:lineRule="auto"/>
        <w:jc w:val="both"/>
        <w:rPr>
          <w:bCs/>
          <w:sz w:val="24"/>
          <w:szCs w:val="24"/>
          <w:lang w:val="es-AR"/>
        </w:rPr>
      </w:pPr>
    </w:p>
    <w:p w14:paraId="1A659D0D" w14:textId="5BCE8DBB" w:rsidR="009C6CED" w:rsidRDefault="009C6CED" w:rsidP="00A00C01">
      <w:pPr>
        <w:spacing w:line="276" w:lineRule="auto"/>
        <w:jc w:val="both"/>
        <w:rPr>
          <w:bCs/>
          <w:sz w:val="24"/>
          <w:szCs w:val="24"/>
          <w:lang w:val="es-AR"/>
        </w:rPr>
      </w:pPr>
      <w:r>
        <w:rPr>
          <w:bCs/>
          <w:sz w:val="24"/>
          <w:szCs w:val="24"/>
          <w:lang w:val="es-AR"/>
        </w:rPr>
        <w:t xml:space="preserve">Para la elección de los conductores empleados en las salidas de los grupos rectificadores de potencia que conectarán con sus respectivas celdas de seccionador, se realizarán los cálculos requeridos en los criterios de selección incluidos en la </w:t>
      </w:r>
      <w:r>
        <w:rPr>
          <w:bCs/>
          <w:i/>
          <w:sz w:val="24"/>
          <w:szCs w:val="24"/>
          <w:lang w:val="es-AR"/>
        </w:rPr>
        <w:t>IEC</w:t>
      </w:r>
      <w:r>
        <w:rPr>
          <w:bCs/>
          <w:i/>
          <w:iCs/>
          <w:sz w:val="24"/>
          <w:szCs w:val="24"/>
          <w:lang w:val="es-AR"/>
        </w:rPr>
        <w:t xml:space="preserve"> 60.146/463.2, </w:t>
      </w:r>
      <w:r>
        <w:rPr>
          <w:bCs/>
          <w:sz w:val="24"/>
          <w:szCs w:val="24"/>
          <w:lang w:val="es-AR"/>
        </w:rPr>
        <w:t xml:space="preserve">la cual define qué tipo de instalación se está dimensionando. </w:t>
      </w:r>
    </w:p>
    <w:p w14:paraId="1E2017F3" w14:textId="77777777" w:rsidR="00312F1E" w:rsidRDefault="00312F1E" w:rsidP="00A00C01">
      <w:pPr>
        <w:spacing w:line="276" w:lineRule="auto"/>
        <w:jc w:val="both"/>
        <w:rPr>
          <w:bCs/>
          <w:sz w:val="24"/>
          <w:szCs w:val="24"/>
          <w:lang w:val="es-AR"/>
        </w:rPr>
      </w:pPr>
    </w:p>
    <w:p w14:paraId="4746A95B" w14:textId="77777777" w:rsidR="009C6CED" w:rsidRDefault="009C6CED" w:rsidP="00A00C01">
      <w:pPr>
        <w:spacing w:line="276" w:lineRule="auto"/>
        <w:jc w:val="both"/>
        <w:rPr>
          <w:bCs/>
          <w:sz w:val="24"/>
          <w:szCs w:val="24"/>
          <w:lang w:val="es-AR"/>
        </w:rPr>
      </w:pPr>
      <w:r>
        <w:rPr>
          <w:bCs/>
          <w:sz w:val="24"/>
          <w:szCs w:val="24"/>
          <w:lang w:val="es-AR"/>
        </w:rPr>
        <w:t xml:space="preserve">Los criterios utilizados para comprobar que el conductor seleccionado cumpla los requisitos eléctricos reflejados en la normativa, serán por densidad de corriente y cortocircuito.                      </w:t>
      </w:r>
    </w:p>
    <w:p w14:paraId="7CDBEA49" w14:textId="77777777" w:rsidR="009C6CED" w:rsidRDefault="009C6CED" w:rsidP="00A00C01">
      <w:pPr>
        <w:spacing w:line="276" w:lineRule="auto"/>
        <w:jc w:val="both"/>
        <w:rPr>
          <w:bCs/>
          <w:sz w:val="24"/>
          <w:szCs w:val="24"/>
        </w:rPr>
      </w:pPr>
    </w:p>
    <w:p w14:paraId="1BB7F7BF" w14:textId="50439706" w:rsidR="009C6CED" w:rsidRDefault="009C6CED" w:rsidP="00A00C01">
      <w:pPr>
        <w:spacing w:line="276" w:lineRule="auto"/>
        <w:jc w:val="both"/>
        <w:rPr>
          <w:bCs/>
          <w:sz w:val="24"/>
          <w:szCs w:val="24"/>
        </w:rPr>
      </w:pPr>
      <w:r>
        <w:rPr>
          <w:bCs/>
          <w:sz w:val="24"/>
          <w:szCs w:val="24"/>
        </w:rPr>
        <w:t>Intensidad máxima admisible que soportará la acometida de la salida del transformador de potencia.</w:t>
      </w:r>
    </w:p>
    <w:p w14:paraId="4C05A189" w14:textId="77777777" w:rsidR="00312F1E" w:rsidRDefault="00312F1E" w:rsidP="00A00C01">
      <w:pPr>
        <w:spacing w:line="276" w:lineRule="auto"/>
        <w:jc w:val="both"/>
        <w:rPr>
          <w:bCs/>
          <w:sz w:val="24"/>
          <w:szCs w:val="24"/>
        </w:rPr>
      </w:pPr>
    </w:p>
    <w:p w14:paraId="7BA80C5C" w14:textId="77777777" w:rsidR="009C6CED" w:rsidRDefault="009C6CED" w:rsidP="00A00C01">
      <w:pPr>
        <w:spacing w:line="276" w:lineRule="auto"/>
        <w:jc w:val="both"/>
        <w:rPr>
          <w:bCs/>
          <w:sz w:val="24"/>
          <w:szCs w:val="24"/>
        </w:rPr>
      </w:pPr>
      <w:r>
        <w:rPr>
          <w:bCs/>
          <w:sz w:val="24"/>
          <w:szCs w:val="24"/>
        </w:rPr>
        <w:t>Un</w:t>
      </w:r>
      <w:r>
        <w:rPr>
          <w:bCs/>
          <w:sz w:val="24"/>
          <w:szCs w:val="24"/>
          <w:vertAlign w:val="subscript"/>
        </w:rPr>
        <w:t xml:space="preserve">2 </w:t>
      </w:r>
      <w:r>
        <w:rPr>
          <w:bCs/>
          <w:sz w:val="24"/>
          <w:szCs w:val="24"/>
        </w:rPr>
        <w:t>= 645 V; S</w:t>
      </w:r>
      <w:r>
        <w:rPr>
          <w:bCs/>
          <w:sz w:val="24"/>
          <w:szCs w:val="24"/>
          <w:vertAlign w:val="subscript"/>
        </w:rPr>
        <w:t xml:space="preserve">T </w:t>
      </w:r>
      <w:r>
        <w:rPr>
          <w:bCs/>
          <w:sz w:val="24"/>
          <w:szCs w:val="24"/>
        </w:rPr>
        <w:t xml:space="preserve">= 2200 </w:t>
      </w:r>
      <w:proofErr w:type="spellStart"/>
      <w:r>
        <w:rPr>
          <w:bCs/>
          <w:sz w:val="24"/>
          <w:szCs w:val="24"/>
        </w:rPr>
        <w:t>kVA</w:t>
      </w:r>
      <w:proofErr w:type="spellEnd"/>
      <w:r>
        <w:rPr>
          <w:bCs/>
          <w:sz w:val="24"/>
          <w:szCs w:val="24"/>
        </w:rPr>
        <w:t xml:space="preserve"> </w:t>
      </w:r>
    </w:p>
    <w:p w14:paraId="78EF2B8A" w14:textId="77777777" w:rsidR="009C6CED" w:rsidRDefault="009C6CED" w:rsidP="00A00C01">
      <w:pPr>
        <w:spacing w:line="276" w:lineRule="auto"/>
        <w:jc w:val="both"/>
        <w:rPr>
          <w:bCs/>
          <w:sz w:val="24"/>
          <w:szCs w:val="24"/>
        </w:rPr>
      </w:pPr>
      <w:r>
        <w:rPr>
          <w:bCs/>
          <w:sz w:val="24"/>
          <w:szCs w:val="24"/>
        </w:rPr>
        <w:t xml:space="preserve">Intensidad nominal que circulará a la salida del arrollamiento secundario del transformador de potencia. </w:t>
      </w:r>
    </w:p>
    <w:p w14:paraId="0A6652BC" w14:textId="77777777" w:rsidR="009C6CED" w:rsidRDefault="009C6CED" w:rsidP="00A00C01">
      <w:pPr>
        <w:spacing w:line="276" w:lineRule="auto"/>
        <w:jc w:val="both"/>
        <w:rPr>
          <w:bCs/>
          <w:sz w:val="24"/>
          <w:szCs w:val="24"/>
        </w:rPr>
      </w:pPr>
    </w:p>
    <w:p w14:paraId="1280A4AE" w14:textId="0BA086F7" w:rsidR="009C6CED" w:rsidRDefault="009C6CED" w:rsidP="00A00C01">
      <w:pPr>
        <w:spacing w:line="276" w:lineRule="auto"/>
        <w:jc w:val="both"/>
        <w:rPr>
          <w:bCs/>
          <w:sz w:val="24"/>
          <w:szCs w:val="24"/>
        </w:rPr>
      </w:pPr>
      <w:r>
        <w:rPr>
          <w:noProof/>
          <w:sz w:val="24"/>
          <w:szCs w:val="24"/>
          <w:lang w:val="es-AR" w:eastAsia="es-AR"/>
        </w:rPr>
        <w:drawing>
          <wp:inline distT="0" distB="0" distL="0" distR="0" wp14:anchorId="17749625" wp14:editId="73011571">
            <wp:extent cx="1962150" cy="584200"/>
            <wp:effectExtent l="0" t="0" r="0" b="6350"/>
            <wp:docPr id="148612" name="Imagen 148612" descr="Texto&#10;&#10;Descripción generada automáticamente con confianza med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8612" name="Imagen 148612" descr="Texto&#10;&#10;Descripción generada automáticamente con confianza media"/>
                    <pic:cNvPicPr>
                      <a:picLocks noChangeAspect="1" noChangeArrowheads="1"/>
                    </pic:cNvPicPr>
                  </pic:nvPicPr>
                  <pic:blipFill>
                    <a:blip r:embed="rId367">
                      <a:extLst>
                        <a:ext uri="{28A0092B-C50C-407E-A947-70E740481C1C}">
                          <a14:useLocalDpi xmlns:a14="http://schemas.microsoft.com/office/drawing/2010/main" val="0"/>
                        </a:ext>
                      </a:extLst>
                    </a:blip>
                    <a:srcRect/>
                    <a:stretch>
                      <a:fillRect/>
                    </a:stretch>
                  </pic:blipFill>
                  <pic:spPr bwMode="auto">
                    <a:xfrm>
                      <a:off x="0" y="0"/>
                      <a:ext cx="1962150" cy="584200"/>
                    </a:xfrm>
                    <a:prstGeom prst="rect">
                      <a:avLst/>
                    </a:prstGeom>
                    <a:noFill/>
                    <a:ln>
                      <a:noFill/>
                    </a:ln>
                  </pic:spPr>
                </pic:pic>
              </a:graphicData>
            </a:graphic>
          </wp:inline>
        </w:drawing>
      </w:r>
    </w:p>
    <w:p w14:paraId="6C3A6B65" w14:textId="77777777" w:rsidR="009C6CED" w:rsidRDefault="009C6CED" w:rsidP="00A00C01">
      <w:pPr>
        <w:spacing w:line="276" w:lineRule="auto"/>
        <w:jc w:val="both"/>
        <w:rPr>
          <w:bCs/>
          <w:sz w:val="24"/>
          <w:szCs w:val="24"/>
          <w:lang w:val="es-AR"/>
        </w:rPr>
      </w:pPr>
    </w:p>
    <w:p w14:paraId="1836E6C6" w14:textId="77777777" w:rsidR="009C6CED" w:rsidRDefault="009C6CED" w:rsidP="00A00C01">
      <w:pPr>
        <w:spacing w:line="276" w:lineRule="auto"/>
        <w:jc w:val="both"/>
        <w:rPr>
          <w:bCs/>
          <w:sz w:val="24"/>
          <w:szCs w:val="24"/>
          <w:lang w:val="es-AR"/>
        </w:rPr>
      </w:pPr>
      <w:r>
        <w:rPr>
          <w:bCs/>
          <w:sz w:val="24"/>
          <w:szCs w:val="24"/>
          <w:lang w:val="es-AR"/>
        </w:rPr>
        <w:t xml:space="preserve">Siendo: </w:t>
      </w:r>
    </w:p>
    <w:p w14:paraId="0D3FEEC2" w14:textId="71CBBACD" w:rsidR="009C6CED" w:rsidRDefault="009C6CED" w:rsidP="00A00C01">
      <w:pPr>
        <w:tabs>
          <w:tab w:val="left" w:leader="dot" w:pos="6804"/>
        </w:tabs>
        <w:spacing w:line="276" w:lineRule="auto"/>
        <w:jc w:val="both"/>
        <w:rPr>
          <w:bCs/>
          <w:sz w:val="24"/>
          <w:szCs w:val="24"/>
          <w:lang w:val="es-AR"/>
        </w:rPr>
      </w:pPr>
      <w:r>
        <w:rPr>
          <w:bCs/>
          <w:sz w:val="24"/>
          <w:szCs w:val="24"/>
          <w:lang w:val="es-AR"/>
        </w:rPr>
        <w:t>Potencia del rectificador de potencia</w:t>
      </w:r>
      <w:r w:rsidR="00312F1E">
        <w:rPr>
          <w:bCs/>
          <w:sz w:val="24"/>
          <w:szCs w:val="24"/>
          <w:lang w:val="es-AR"/>
        </w:rPr>
        <w:tab/>
      </w:r>
      <w:r>
        <w:rPr>
          <w:bCs/>
          <w:sz w:val="24"/>
          <w:szCs w:val="24"/>
          <w:lang w:val="es-AR"/>
        </w:rPr>
        <w:t>P</w:t>
      </w:r>
      <w:r>
        <w:rPr>
          <w:bCs/>
          <w:sz w:val="24"/>
          <w:szCs w:val="24"/>
          <w:vertAlign w:val="subscript"/>
          <w:lang w:val="es-AR"/>
        </w:rPr>
        <w:t>R</w:t>
      </w:r>
      <w:r>
        <w:rPr>
          <w:bCs/>
          <w:sz w:val="24"/>
          <w:szCs w:val="24"/>
          <w:lang w:val="es-AR"/>
        </w:rPr>
        <w:t xml:space="preserve"> = 2000 kW. </w:t>
      </w:r>
    </w:p>
    <w:p w14:paraId="68B73E20" w14:textId="7CC2760F" w:rsidR="009C6CED" w:rsidRDefault="009C6CED" w:rsidP="00A00C01">
      <w:pPr>
        <w:tabs>
          <w:tab w:val="left" w:leader="dot" w:pos="6804"/>
        </w:tabs>
        <w:spacing w:line="276" w:lineRule="auto"/>
        <w:jc w:val="both"/>
        <w:rPr>
          <w:bCs/>
          <w:sz w:val="24"/>
          <w:szCs w:val="24"/>
          <w:lang w:val="es-AR"/>
        </w:rPr>
      </w:pPr>
      <w:r>
        <w:rPr>
          <w:bCs/>
          <w:sz w:val="24"/>
          <w:szCs w:val="24"/>
        </w:rPr>
        <w:t>Tensión nominal del rectificador de potencia</w:t>
      </w:r>
      <w:r w:rsidR="00312F1E">
        <w:rPr>
          <w:bCs/>
          <w:sz w:val="24"/>
          <w:szCs w:val="24"/>
        </w:rPr>
        <w:tab/>
      </w:r>
      <w:r>
        <w:rPr>
          <w:bCs/>
          <w:sz w:val="24"/>
          <w:szCs w:val="24"/>
        </w:rPr>
        <w:t>U</w:t>
      </w:r>
      <w:r>
        <w:rPr>
          <w:bCs/>
          <w:sz w:val="24"/>
          <w:szCs w:val="24"/>
          <w:vertAlign w:val="subscript"/>
        </w:rPr>
        <w:t xml:space="preserve">DC </w:t>
      </w:r>
      <w:r>
        <w:rPr>
          <w:bCs/>
          <w:sz w:val="24"/>
          <w:szCs w:val="24"/>
        </w:rPr>
        <w:t>= 815 V.</w:t>
      </w:r>
    </w:p>
    <w:p w14:paraId="58D72D90" w14:textId="77777777" w:rsidR="009C6CED" w:rsidRDefault="009C6CED" w:rsidP="00A00C01">
      <w:pPr>
        <w:spacing w:line="276" w:lineRule="auto"/>
        <w:jc w:val="both"/>
        <w:rPr>
          <w:bCs/>
          <w:sz w:val="24"/>
          <w:szCs w:val="24"/>
          <w:lang w:val="es-AR"/>
        </w:rPr>
      </w:pPr>
    </w:p>
    <w:p w14:paraId="51FBC248" w14:textId="68FE2EB9" w:rsidR="009C6CED" w:rsidRDefault="009C6CED" w:rsidP="00A00C01">
      <w:pPr>
        <w:spacing w:line="276" w:lineRule="auto"/>
        <w:jc w:val="both"/>
        <w:rPr>
          <w:bCs/>
          <w:sz w:val="24"/>
          <w:szCs w:val="24"/>
          <w:lang w:val="es-AR"/>
        </w:rPr>
      </w:pPr>
      <w:r>
        <w:rPr>
          <w:noProof/>
          <w:sz w:val="24"/>
          <w:szCs w:val="24"/>
          <w:lang w:val="es-AR" w:eastAsia="es-AR"/>
        </w:rPr>
        <w:drawing>
          <wp:inline distT="0" distB="0" distL="0" distR="0" wp14:anchorId="6EB0C502" wp14:editId="0D9A06A9">
            <wp:extent cx="1778000" cy="527050"/>
            <wp:effectExtent l="0" t="0" r="0" b="6350"/>
            <wp:docPr id="148611" name="Imagen 148611" descr="Texto, Cart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8611" name="Imagen 148611" descr="Texto, Carta&#10;&#10;Descripción generada automáticamente"/>
                    <pic:cNvPicPr>
                      <a:picLocks noChangeAspect="1" noChangeArrowheads="1"/>
                    </pic:cNvPicPr>
                  </pic:nvPicPr>
                  <pic:blipFill>
                    <a:blip r:embed="rId368">
                      <a:extLst>
                        <a:ext uri="{28A0092B-C50C-407E-A947-70E740481C1C}">
                          <a14:useLocalDpi xmlns:a14="http://schemas.microsoft.com/office/drawing/2010/main" val="0"/>
                        </a:ext>
                      </a:extLst>
                    </a:blip>
                    <a:srcRect/>
                    <a:stretch>
                      <a:fillRect/>
                    </a:stretch>
                  </pic:blipFill>
                  <pic:spPr bwMode="auto">
                    <a:xfrm>
                      <a:off x="0" y="0"/>
                      <a:ext cx="1778000" cy="527050"/>
                    </a:xfrm>
                    <a:prstGeom prst="rect">
                      <a:avLst/>
                    </a:prstGeom>
                    <a:noFill/>
                    <a:ln>
                      <a:noFill/>
                    </a:ln>
                  </pic:spPr>
                </pic:pic>
              </a:graphicData>
            </a:graphic>
          </wp:inline>
        </w:drawing>
      </w:r>
    </w:p>
    <w:p w14:paraId="42591D3F" w14:textId="77777777" w:rsidR="009C6CED" w:rsidRDefault="009C6CED" w:rsidP="00A00C01">
      <w:pPr>
        <w:widowControl/>
        <w:autoSpaceDE/>
        <w:spacing w:after="160" w:line="276" w:lineRule="auto"/>
        <w:jc w:val="both"/>
        <w:rPr>
          <w:bCs/>
          <w:sz w:val="24"/>
          <w:szCs w:val="24"/>
          <w:lang w:val="es-AR"/>
        </w:rPr>
      </w:pPr>
      <w:r>
        <w:rPr>
          <w:sz w:val="24"/>
          <w:szCs w:val="24"/>
        </w:rPr>
        <w:t xml:space="preserve">Según el criterio por densidad de corriente, se deberá de cumplir que </w:t>
      </w:r>
      <w:r>
        <w:rPr>
          <w:rFonts w:cs="Cambria Math"/>
          <w:sz w:val="24"/>
          <w:szCs w:val="24"/>
        </w:rPr>
        <w:t xml:space="preserve">I máx.  </w:t>
      </w:r>
      <w:r>
        <w:rPr>
          <w:sz w:val="24"/>
          <w:szCs w:val="24"/>
        </w:rPr>
        <w:t>deberá ser mayor a</w:t>
      </w:r>
      <w:r>
        <w:rPr>
          <w:rFonts w:cs="Cambria Math"/>
          <w:b/>
          <w:sz w:val="24"/>
          <w:szCs w:val="24"/>
        </w:rPr>
        <w:t xml:space="preserve"> </w:t>
      </w:r>
      <w:r>
        <w:rPr>
          <w:rFonts w:cs="Cambria Math"/>
          <w:sz w:val="24"/>
          <w:szCs w:val="24"/>
        </w:rPr>
        <w:t>In</w:t>
      </w:r>
      <w:r>
        <w:rPr>
          <w:sz w:val="24"/>
          <w:szCs w:val="24"/>
        </w:rPr>
        <w:t>. Por lo tanto, al no tener el número de conductores que se deberán de instalar, se realizará el cálculo para obtener dicho parámetro:</w:t>
      </w:r>
    </w:p>
    <w:p w14:paraId="6FC3D299" w14:textId="3E1FE5BA" w:rsidR="009C6CED" w:rsidRDefault="009C6CED" w:rsidP="00A00C01">
      <w:pPr>
        <w:spacing w:line="276" w:lineRule="auto"/>
        <w:jc w:val="both"/>
        <w:rPr>
          <w:sz w:val="24"/>
          <w:szCs w:val="24"/>
        </w:rPr>
      </w:pPr>
      <w:r>
        <w:rPr>
          <w:noProof/>
          <w:sz w:val="24"/>
          <w:szCs w:val="24"/>
          <w:lang w:val="es-AR" w:eastAsia="es-AR"/>
        </w:rPr>
        <w:drawing>
          <wp:inline distT="0" distB="0" distL="0" distR="0" wp14:anchorId="0E82C714" wp14:editId="30FB9214">
            <wp:extent cx="1155700" cy="476250"/>
            <wp:effectExtent l="0" t="0" r="6350" b="0"/>
            <wp:docPr id="148610" name="Imagen 148610" descr="Diagrama&#10;&#10;Descripción generada automáticamente con confianza med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8610" name="Imagen 148610" descr="Diagrama&#10;&#10;Descripción generada automáticamente con confianza media"/>
                    <pic:cNvPicPr>
                      <a:picLocks noChangeAspect="1" noChangeArrowheads="1"/>
                    </pic:cNvPicPr>
                  </pic:nvPicPr>
                  <pic:blipFill>
                    <a:blip r:embed="rId369">
                      <a:extLst>
                        <a:ext uri="{28A0092B-C50C-407E-A947-70E740481C1C}">
                          <a14:useLocalDpi xmlns:a14="http://schemas.microsoft.com/office/drawing/2010/main" val="0"/>
                        </a:ext>
                      </a:extLst>
                    </a:blip>
                    <a:srcRect/>
                    <a:stretch>
                      <a:fillRect/>
                    </a:stretch>
                  </pic:blipFill>
                  <pic:spPr bwMode="auto">
                    <a:xfrm>
                      <a:off x="0" y="0"/>
                      <a:ext cx="1155700" cy="476250"/>
                    </a:xfrm>
                    <a:prstGeom prst="rect">
                      <a:avLst/>
                    </a:prstGeom>
                    <a:noFill/>
                    <a:ln>
                      <a:noFill/>
                    </a:ln>
                  </pic:spPr>
                </pic:pic>
              </a:graphicData>
            </a:graphic>
          </wp:inline>
        </w:drawing>
      </w:r>
    </w:p>
    <w:p w14:paraId="46733A2F" w14:textId="77777777" w:rsidR="009C6CED" w:rsidRDefault="009C6CED" w:rsidP="00A00C01">
      <w:pPr>
        <w:spacing w:line="276" w:lineRule="auto"/>
        <w:jc w:val="both"/>
        <w:rPr>
          <w:bCs/>
          <w:sz w:val="24"/>
          <w:szCs w:val="24"/>
          <w:lang w:val="es-AR"/>
        </w:rPr>
      </w:pPr>
      <w:r>
        <w:rPr>
          <w:bCs/>
          <w:sz w:val="24"/>
          <w:szCs w:val="24"/>
          <w:lang w:val="es-AR"/>
        </w:rPr>
        <w:t xml:space="preserve">Por condiciones de seguridad de n-1 tomamos 2 conductores por polo </w:t>
      </w:r>
    </w:p>
    <w:p w14:paraId="4D8BE7A1" w14:textId="77777777" w:rsidR="009C6CED" w:rsidRDefault="009C6CED" w:rsidP="00A00C01">
      <w:pPr>
        <w:spacing w:line="276" w:lineRule="auto"/>
        <w:jc w:val="both"/>
        <w:rPr>
          <w:bCs/>
          <w:sz w:val="24"/>
          <w:szCs w:val="24"/>
          <w:lang w:val="es-AR"/>
        </w:rPr>
      </w:pPr>
    </w:p>
    <w:p w14:paraId="0B41DB11" w14:textId="6F96551B" w:rsidR="009C6CED" w:rsidRDefault="009C6CED" w:rsidP="00A00C01">
      <w:pPr>
        <w:spacing w:line="276" w:lineRule="auto"/>
        <w:jc w:val="both"/>
        <w:rPr>
          <w:noProof/>
          <w:sz w:val="24"/>
          <w:szCs w:val="24"/>
          <w:lang w:val="es-AR" w:eastAsia="es-AR"/>
        </w:rPr>
      </w:pPr>
      <w:r>
        <w:rPr>
          <w:noProof/>
          <w:sz w:val="24"/>
          <w:szCs w:val="24"/>
          <w:lang w:val="es-AR" w:eastAsia="es-AR"/>
        </w:rPr>
        <w:t xml:space="preserve"> </w:t>
      </w:r>
      <w:r>
        <w:rPr>
          <w:noProof/>
          <w:sz w:val="24"/>
          <w:szCs w:val="24"/>
          <w:lang w:val="es-AR" w:eastAsia="es-AR"/>
        </w:rPr>
        <w:drawing>
          <wp:inline distT="0" distB="0" distL="0" distR="0" wp14:anchorId="4A1C0CBA" wp14:editId="5ED013D9">
            <wp:extent cx="876300" cy="292100"/>
            <wp:effectExtent l="0" t="0" r="0" b="0"/>
            <wp:docPr id="148609" name="Imagen 1486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0"/>
                    <pic:cNvPicPr>
                      <a:picLocks noChangeAspect="1" noChangeArrowheads="1"/>
                    </pic:cNvPicPr>
                  </pic:nvPicPr>
                  <pic:blipFill>
                    <a:blip r:embed="rId370">
                      <a:extLst>
                        <a:ext uri="{28A0092B-C50C-407E-A947-70E740481C1C}">
                          <a14:useLocalDpi xmlns:a14="http://schemas.microsoft.com/office/drawing/2010/main" val="0"/>
                        </a:ext>
                      </a:extLst>
                    </a:blip>
                    <a:srcRect/>
                    <a:stretch>
                      <a:fillRect/>
                    </a:stretch>
                  </pic:blipFill>
                  <pic:spPr bwMode="auto">
                    <a:xfrm>
                      <a:off x="0" y="0"/>
                      <a:ext cx="876300" cy="292100"/>
                    </a:xfrm>
                    <a:prstGeom prst="rect">
                      <a:avLst/>
                    </a:prstGeom>
                    <a:noFill/>
                    <a:ln>
                      <a:noFill/>
                    </a:ln>
                  </pic:spPr>
                </pic:pic>
              </a:graphicData>
            </a:graphic>
          </wp:inline>
        </w:drawing>
      </w:r>
    </w:p>
    <w:p w14:paraId="787DCAE7" w14:textId="4CC9CAC7" w:rsidR="009C6CED" w:rsidRDefault="009C6CED" w:rsidP="00A00C01">
      <w:pPr>
        <w:spacing w:line="276" w:lineRule="auto"/>
        <w:jc w:val="both"/>
        <w:rPr>
          <w:bCs/>
          <w:sz w:val="24"/>
          <w:szCs w:val="24"/>
        </w:rPr>
      </w:pPr>
      <w:r>
        <w:rPr>
          <w:noProof/>
          <w:sz w:val="24"/>
          <w:szCs w:val="24"/>
          <w:lang w:val="es-AR" w:eastAsia="es-AR"/>
        </w:rPr>
        <w:drawing>
          <wp:inline distT="0" distB="0" distL="0" distR="0" wp14:anchorId="312119D5" wp14:editId="270A2F6A">
            <wp:extent cx="1390650" cy="260350"/>
            <wp:effectExtent l="0" t="0" r="0" b="6350"/>
            <wp:docPr id="148608" name="Imagen 1486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3"/>
                    <pic:cNvPicPr>
                      <a:picLocks noChangeAspect="1" noChangeArrowheads="1"/>
                    </pic:cNvPicPr>
                  </pic:nvPicPr>
                  <pic:blipFill>
                    <a:blip r:embed="rId371">
                      <a:extLst>
                        <a:ext uri="{28A0092B-C50C-407E-A947-70E740481C1C}">
                          <a14:useLocalDpi xmlns:a14="http://schemas.microsoft.com/office/drawing/2010/main" val="0"/>
                        </a:ext>
                      </a:extLst>
                    </a:blip>
                    <a:srcRect/>
                    <a:stretch>
                      <a:fillRect/>
                    </a:stretch>
                  </pic:blipFill>
                  <pic:spPr bwMode="auto">
                    <a:xfrm>
                      <a:off x="0" y="0"/>
                      <a:ext cx="1390650" cy="260350"/>
                    </a:xfrm>
                    <a:prstGeom prst="rect">
                      <a:avLst/>
                    </a:prstGeom>
                    <a:noFill/>
                    <a:ln>
                      <a:noFill/>
                    </a:ln>
                  </pic:spPr>
                </pic:pic>
              </a:graphicData>
            </a:graphic>
          </wp:inline>
        </w:drawing>
      </w:r>
    </w:p>
    <w:p w14:paraId="22252597" w14:textId="77777777" w:rsidR="009C6CED" w:rsidRDefault="009C6CED" w:rsidP="00A00C01">
      <w:pPr>
        <w:spacing w:line="276" w:lineRule="auto"/>
        <w:jc w:val="both"/>
        <w:rPr>
          <w:bCs/>
          <w:sz w:val="24"/>
          <w:szCs w:val="24"/>
          <w:lang w:val="es-AR"/>
        </w:rPr>
      </w:pPr>
      <w:r>
        <w:rPr>
          <w:sz w:val="24"/>
          <w:szCs w:val="24"/>
        </w:rPr>
        <w:lastRenderedPageBreak/>
        <w:t>A continuación, se realizará el cálculo de criterio por cortocircuito para obtener el valor de la intensidad nominal en corriente continua:</w:t>
      </w:r>
    </w:p>
    <w:p w14:paraId="061FD85E" w14:textId="77777777" w:rsidR="009C6CED" w:rsidRDefault="009C6CED" w:rsidP="00A00C01">
      <w:pPr>
        <w:spacing w:line="276" w:lineRule="auto"/>
        <w:jc w:val="both"/>
        <w:rPr>
          <w:bCs/>
          <w:sz w:val="24"/>
          <w:szCs w:val="24"/>
          <w:lang w:val="es-AR"/>
        </w:rPr>
      </w:pPr>
    </w:p>
    <w:p w14:paraId="0EBC3EB5" w14:textId="1DA12768" w:rsidR="009C6CED" w:rsidRDefault="009C6CED" w:rsidP="00A00C01">
      <w:pPr>
        <w:spacing w:line="276" w:lineRule="auto"/>
        <w:jc w:val="both"/>
        <w:rPr>
          <w:bCs/>
          <w:sz w:val="24"/>
          <w:szCs w:val="24"/>
          <w:lang w:val="es-AR"/>
        </w:rPr>
      </w:pPr>
      <w:r>
        <w:rPr>
          <w:bCs/>
          <w:sz w:val="24"/>
          <w:szCs w:val="24"/>
        </w:rPr>
        <w:t xml:space="preserve">Se requerirá que el cable seleccionado pueda soportar la intensidad de cortocircuito calculada en el presente proyecto en la salida del secundario, es de </w:t>
      </w:r>
      <w:r w:rsidR="00B34CB6">
        <w:rPr>
          <w:bCs/>
          <w:sz w:val="24"/>
          <w:szCs w:val="24"/>
        </w:rPr>
        <w:t xml:space="preserve">  </w:t>
      </w:r>
      <w:r>
        <w:rPr>
          <w:bCs/>
          <w:sz w:val="24"/>
          <w:szCs w:val="24"/>
        </w:rPr>
        <w:t xml:space="preserve">I </w:t>
      </w:r>
      <w:r>
        <w:rPr>
          <w:bCs/>
          <w:sz w:val="32"/>
          <w:szCs w:val="32"/>
          <w:vertAlign w:val="subscript"/>
        </w:rPr>
        <w:t>th3</w:t>
      </w:r>
      <w:r>
        <w:rPr>
          <w:bCs/>
          <w:sz w:val="24"/>
          <w:szCs w:val="24"/>
          <w:vertAlign w:val="subscript"/>
        </w:rPr>
        <w:t xml:space="preserve"> </w:t>
      </w:r>
      <w:r>
        <w:rPr>
          <w:bCs/>
          <w:sz w:val="24"/>
          <w:szCs w:val="24"/>
        </w:rPr>
        <w:t xml:space="preserve">= 26,35 </w:t>
      </w:r>
      <w:proofErr w:type="spellStart"/>
      <w:r>
        <w:rPr>
          <w:bCs/>
          <w:sz w:val="24"/>
          <w:szCs w:val="24"/>
        </w:rPr>
        <w:t>kA</w:t>
      </w:r>
      <w:proofErr w:type="spellEnd"/>
      <w:r>
        <w:rPr>
          <w:bCs/>
          <w:sz w:val="24"/>
          <w:szCs w:val="24"/>
        </w:rPr>
        <w:t xml:space="preserve">. </w:t>
      </w:r>
    </w:p>
    <w:p w14:paraId="2DBD11C4" w14:textId="77777777" w:rsidR="009C6CED" w:rsidRDefault="009C6CED" w:rsidP="00A00C01">
      <w:pPr>
        <w:pStyle w:val="Default"/>
        <w:spacing w:line="276" w:lineRule="auto"/>
        <w:jc w:val="both"/>
        <w:rPr>
          <w:rFonts w:ascii="Franklin Gothic Medium" w:hAnsi="Franklin Gothic Medium"/>
        </w:rPr>
      </w:pPr>
      <w:r>
        <w:rPr>
          <w:rFonts w:ascii="Franklin Gothic Medium" w:hAnsi="Franklin Gothic Medium"/>
        </w:rPr>
        <w:t xml:space="preserve">Siendo: </w:t>
      </w:r>
    </w:p>
    <w:p w14:paraId="495F4BD1" w14:textId="77777777" w:rsidR="009C6CED" w:rsidRDefault="009C6CED" w:rsidP="00A00C01">
      <w:pPr>
        <w:pStyle w:val="Default"/>
        <w:spacing w:line="276" w:lineRule="auto"/>
        <w:jc w:val="both"/>
        <w:rPr>
          <w:rFonts w:ascii="Franklin Gothic Medium" w:hAnsi="Franklin Gothic Medium"/>
        </w:rPr>
      </w:pPr>
    </w:p>
    <w:p w14:paraId="67EC72EE" w14:textId="4B381DBA" w:rsidR="009C6CED" w:rsidRDefault="009C6CED" w:rsidP="00A00C01">
      <w:pPr>
        <w:pStyle w:val="Default"/>
        <w:spacing w:line="276" w:lineRule="auto"/>
        <w:jc w:val="both"/>
        <w:rPr>
          <w:rFonts w:ascii="Franklin Gothic Medium" w:hAnsi="Franklin Gothic Medium" w:cs="Cambria Math"/>
          <w:lang w:val="es-ES"/>
        </w:rPr>
      </w:pPr>
      <w:r>
        <w:rPr>
          <w:rFonts w:ascii="Franklin Gothic Medium" w:hAnsi="Franklin Gothic Medium" w:cs="Cambria Math"/>
        </w:rPr>
        <w:t>El coeficiente K</w:t>
      </w:r>
      <w:r>
        <w:rPr>
          <w:rFonts w:ascii="Franklin Gothic Medium" w:hAnsi="Franklin Gothic Medium" w:cs="Cambria Math"/>
          <w:lang w:val="es-ES"/>
        </w:rPr>
        <w:t xml:space="preserve"> que depende de la naturaleza del conductor y de las temperaturas al inicio y al final del cortocircuito, valiendo 143 para el cable con aislación en XLP de cobre.</w:t>
      </w:r>
    </w:p>
    <w:p w14:paraId="42D94136" w14:textId="77777777" w:rsidR="00312F1E" w:rsidRDefault="00312F1E" w:rsidP="00A00C01">
      <w:pPr>
        <w:pStyle w:val="Default"/>
        <w:spacing w:line="276" w:lineRule="auto"/>
        <w:jc w:val="both"/>
        <w:rPr>
          <w:rFonts w:ascii="Franklin Gothic Medium" w:hAnsi="Franklin Gothic Medium" w:cs="Cambria Math"/>
        </w:rPr>
      </w:pPr>
    </w:p>
    <w:p w14:paraId="750204C7" w14:textId="722D7C08" w:rsidR="009C6CED" w:rsidRDefault="009C6CED" w:rsidP="004D0AB3">
      <w:pPr>
        <w:tabs>
          <w:tab w:val="left" w:leader="dot" w:pos="6804"/>
        </w:tabs>
        <w:spacing w:line="276" w:lineRule="auto"/>
        <w:rPr>
          <w:sz w:val="24"/>
          <w:szCs w:val="24"/>
        </w:rPr>
      </w:pPr>
      <w:r>
        <w:rPr>
          <w:rFonts w:cs="Cambria Math"/>
          <w:sz w:val="24"/>
          <w:szCs w:val="24"/>
          <w:lang w:val="es-AR"/>
        </w:rPr>
        <w:t>La sección del conductor</w:t>
      </w:r>
      <w:r w:rsidR="00312F1E">
        <w:rPr>
          <w:rFonts w:cs="Cambria Math"/>
          <w:sz w:val="24"/>
          <w:szCs w:val="24"/>
          <w:lang w:val="es-AR"/>
        </w:rPr>
        <w:tab/>
      </w:r>
      <w:r>
        <w:rPr>
          <w:sz w:val="24"/>
          <w:szCs w:val="24"/>
        </w:rPr>
        <w:t>S= 630 mm</w:t>
      </w:r>
      <w:r>
        <w:rPr>
          <w:sz w:val="24"/>
          <w:szCs w:val="24"/>
          <w:vertAlign w:val="superscript"/>
        </w:rPr>
        <w:t>2</w:t>
      </w:r>
      <w:r>
        <w:rPr>
          <w:sz w:val="24"/>
          <w:szCs w:val="24"/>
        </w:rPr>
        <w:t>.</w:t>
      </w:r>
    </w:p>
    <w:p w14:paraId="697E2AD8" w14:textId="4741FB9C" w:rsidR="009C6CED" w:rsidRDefault="009C6CED" w:rsidP="004D0AB3">
      <w:pPr>
        <w:tabs>
          <w:tab w:val="left" w:leader="dot" w:pos="6804"/>
        </w:tabs>
        <w:spacing w:line="276" w:lineRule="auto"/>
        <w:jc w:val="both"/>
        <w:rPr>
          <w:sz w:val="24"/>
          <w:szCs w:val="24"/>
        </w:rPr>
      </w:pPr>
      <w:r>
        <w:rPr>
          <w:sz w:val="24"/>
          <w:szCs w:val="24"/>
        </w:rPr>
        <w:t>Tiempo de cortocircuito</w:t>
      </w:r>
      <w:r w:rsidR="00312F1E">
        <w:rPr>
          <w:sz w:val="24"/>
          <w:szCs w:val="24"/>
        </w:rPr>
        <w:tab/>
      </w:r>
      <w:proofErr w:type="spellStart"/>
      <w:r>
        <w:rPr>
          <w:sz w:val="24"/>
          <w:szCs w:val="24"/>
        </w:rPr>
        <w:t>t</w:t>
      </w:r>
      <w:r>
        <w:rPr>
          <w:sz w:val="24"/>
          <w:szCs w:val="24"/>
          <w:vertAlign w:val="subscript"/>
        </w:rPr>
        <w:t>cc</w:t>
      </w:r>
      <w:proofErr w:type="spellEnd"/>
      <w:r>
        <w:rPr>
          <w:sz w:val="24"/>
          <w:szCs w:val="24"/>
          <w:vertAlign w:val="subscript"/>
        </w:rPr>
        <w:t xml:space="preserve"> </w:t>
      </w:r>
      <w:r>
        <w:rPr>
          <w:sz w:val="24"/>
          <w:szCs w:val="24"/>
        </w:rPr>
        <w:t>= 1 s</w:t>
      </w:r>
    </w:p>
    <w:p w14:paraId="283E97AE" w14:textId="77777777" w:rsidR="009C6CED" w:rsidRDefault="009C6CED" w:rsidP="00A00C01">
      <w:pPr>
        <w:spacing w:line="276" w:lineRule="auto"/>
        <w:jc w:val="both"/>
        <w:rPr>
          <w:bCs/>
          <w:sz w:val="24"/>
          <w:szCs w:val="24"/>
          <w:lang w:val="es-AR"/>
        </w:rPr>
      </w:pPr>
    </w:p>
    <w:p w14:paraId="044DC7AE" w14:textId="3C4DB7B1" w:rsidR="009C6CED" w:rsidRDefault="009C6CED" w:rsidP="00A00C01">
      <w:pPr>
        <w:spacing w:line="276" w:lineRule="auto"/>
        <w:jc w:val="both"/>
        <w:rPr>
          <w:bCs/>
          <w:sz w:val="24"/>
          <w:szCs w:val="24"/>
          <w:lang w:val="es-AR"/>
        </w:rPr>
      </w:pPr>
      <w:r>
        <w:rPr>
          <w:noProof/>
          <w:sz w:val="24"/>
          <w:szCs w:val="24"/>
          <w:lang w:val="es-AR" w:eastAsia="es-AR"/>
        </w:rPr>
        <w:drawing>
          <wp:inline distT="0" distB="0" distL="0" distR="0" wp14:anchorId="5DE8C72F" wp14:editId="260F8428">
            <wp:extent cx="1498600" cy="546100"/>
            <wp:effectExtent l="0" t="0" r="6350" b="6350"/>
            <wp:docPr id="287" name="Imagen 287" descr="Diagrama&#10;&#10;Descripción generada automáticamente con confianza baj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7" name="Imagen 287" descr="Diagrama&#10;&#10;Descripción generada automáticamente con confianza baja"/>
                    <pic:cNvPicPr>
                      <a:picLocks noChangeAspect="1" noChangeArrowheads="1"/>
                    </pic:cNvPicPr>
                  </pic:nvPicPr>
                  <pic:blipFill>
                    <a:blip r:embed="rId372">
                      <a:extLst>
                        <a:ext uri="{28A0092B-C50C-407E-A947-70E740481C1C}">
                          <a14:useLocalDpi xmlns:a14="http://schemas.microsoft.com/office/drawing/2010/main" val="0"/>
                        </a:ext>
                      </a:extLst>
                    </a:blip>
                    <a:srcRect/>
                    <a:stretch>
                      <a:fillRect/>
                    </a:stretch>
                  </pic:blipFill>
                  <pic:spPr bwMode="auto">
                    <a:xfrm>
                      <a:off x="0" y="0"/>
                      <a:ext cx="1498600" cy="546100"/>
                    </a:xfrm>
                    <a:prstGeom prst="rect">
                      <a:avLst/>
                    </a:prstGeom>
                    <a:noFill/>
                    <a:ln>
                      <a:noFill/>
                    </a:ln>
                  </pic:spPr>
                </pic:pic>
              </a:graphicData>
            </a:graphic>
          </wp:inline>
        </w:drawing>
      </w:r>
      <w:r>
        <w:rPr>
          <w:noProof/>
          <w:sz w:val="24"/>
          <w:szCs w:val="24"/>
          <w:lang w:val="es-AR" w:eastAsia="es-AR"/>
        </w:rPr>
        <w:t xml:space="preserve"> </w:t>
      </w:r>
    </w:p>
    <w:p w14:paraId="36F20D0B" w14:textId="77777777" w:rsidR="009C6CED" w:rsidRDefault="009C6CED" w:rsidP="00A00C01">
      <w:pPr>
        <w:spacing w:line="276" w:lineRule="auto"/>
        <w:jc w:val="both"/>
        <w:rPr>
          <w:sz w:val="24"/>
          <w:szCs w:val="24"/>
        </w:rPr>
      </w:pPr>
    </w:p>
    <w:p w14:paraId="7EEB26A0" w14:textId="77777777" w:rsidR="009C6CED" w:rsidRDefault="009C6CED" w:rsidP="00A00C01">
      <w:pPr>
        <w:spacing w:line="276" w:lineRule="auto"/>
        <w:jc w:val="both"/>
        <w:rPr>
          <w:bCs/>
          <w:sz w:val="24"/>
          <w:szCs w:val="24"/>
          <w:lang w:val="es-AR"/>
        </w:rPr>
      </w:pPr>
      <w:r>
        <w:rPr>
          <w:sz w:val="24"/>
          <w:szCs w:val="24"/>
        </w:rPr>
        <w:t>La intensidad de cortocircuito total de los conductores de salida del rectificador, se obtendrá a partir de la siguiente expresión, tomando dos conductores por polo n=2</w:t>
      </w:r>
    </w:p>
    <w:p w14:paraId="1E35BAD8" w14:textId="77777777" w:rsidR="009C6CED" w:rsidRDefault="009C6CED" w:rsidP="00A00C01">
      <w:pPr>
        <w:spacing w:line="276" w:lineRule="auto"/>
        <w:jc w:val="both"/>
        <w:rPr>
          <w:bCs/>
          <w:sz w:val="24"/>
          <w:szCs w:val="24"/>
          <w:lang w:val="es-AR"/>
        </w:rPr>
      </w:pPr>
    </w:p>
    <w:p w14:paraId="0E4DA78B" w14:textId="58702976" w:rsidR="009C6CED" w:rsidRDefault="009C6CED" w:rsidP="00A00C01">
      <w:pPr>
        <w:spacing w:line="276" w:lineRule="auto"/>
        <w:jc w:val="both"/>
        <w:rPr>
          <w:bCs/>
          <w:sz w:val="24"/>
          <w:szCs w:val="24"/>
          <w:lang w:val="es-AR"/>
        </w:rPr>
      </w:pPr>
      <w:r>
        <w:rPr>
          <w:noProof/>
          <w:sz w:val="24"/>
          <w:szCs w:val="24"/>
          <w:lang w:val="es-AR" w:eastAsia="es-AR"/>
        </w:rPr>
        <w:drawing>
          <wp:inline distT="0" distB="0" distL="0" distR="0" wp14:anchorId="462E48DD" wp14:editId="24E0A03E">
            <wp:extent cx="1670050" cy="285750"/>
            <wp:effectExtent l="0" t="0" r="6350" b="0"/>
            <wp:docPr id="286" name="Imagen 2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43"/>
                    <pic:cNvPicPr>
                      <a:picLocks noChangeAspect="1" noChangeArrowheads="1"/>
                    </pic:cNvPicPr>
                  </pic:nvPicPr>
                  <pic:blipFill>
                    <a:blip r:embed="rId373">
                      <a:extLst>
                        <a:ext uri="{28A0092B-C50C-407E-A947-70E740481C1C}">
                          <a14:useLocalDpi xmlns:a14="http://schemas.microsoft.com/office/drawing/2010/main" val="0"/>
                        </a:ext>
                      </a:extLst>
                    </a:blip>
                    <a:srcRect/>
                    <a:stretch>
                      <a:fillRect/>
                    </a:stretch>
                  </pic:blipFill>
                  <pic:spPr bwMode="auto">
                    <a:xfrm>
                      <a:off x="0" y="0"/>
                      <a:ext cx="1670050" cy="285750"/>
                    </a:xfrm>
                    <a:prstGeom prst="rect">
                      <a:avLst/>
                    </a:prstGeom>
                    <a:noFill/>
                    <a:ln>
                      <a:noFill/>
                    </a:ln>
                  </pic:spPr>
                </pic:pic>
              </a:graphicData>
            </a:graphic>
          </wp:inline>
        </w:drawing>
      </w:r>
      <w:r>
        <w:rPr>
          <w:noProof/>
          <w:sz w:val="24"/>
          <w:szCs w:val="24"/>
          <w:lang w:val="es-AR" w:eastAsia="es-AR"/>
        </w:rPr>
        <w:t xml:space="preserve"> </w:t>
      </w:r>
    </w:p>
    <w:p w14:paraId="54214661" w14:textId="77777777" w:rsidR="009C6CED" w:rsidRDefault="009C6CED" w:rsidP="00A00C01">
      <w:pPr>
        <w:spacing w:line="276" w:lineRule="auto"/>
        <w:jc w:val="both"/>
        <w:rPr>
          <w:bCs/>
          <w:sz w:val="24"/>
          <w:szCs w:val="24"/>
          <w:lang w:val="es-AR"/>
        </w:rPr>
      </w:pPr>
    </w:p>
    <w:p w14:paraId="1B95CAA3" w14:textId="0A52FFBB" w:rsidR="009C6CED" w:rsidRDefault="009C6CED" w:rsidP="00A00C01">
      <w:pPr>
        <w:spacing w:line="276" w:lineRule="auto"/>
        <w:jc w:val="both"/>
        <w:rPr>
          <w:sz w:val="24"/>
          <w:szCs w:val="24"/>
        </w:rPr>
      </w:pPr>
      <w:r>
        <w:rPr>
          <w:sz w:val="24"/>
          <w:szCs w:val="24"/>
        </w:rPr>
        <w:t xml:space="preserve">Por lo tanto, se cumplirá la condición, debido a que 180,18 </w:t>
      </w:r>
      <w:proofErr w:type="spellStart"/>
      <w:r>
        <w:rPr>
          <w:sz w:val="24"/>
          <w:szCs w:val="24"/>
        </w:rPr>
        <w:t>kA</w:t>
      </w:r>
      <w:proofErr w:type="spellEnd"/>
      <w:r>
        <w:rPr>
          <w:sz w:val="24"/>
          <w:szCs w:val="24"/>
        </w:rPr>
        <w:t xml:space="preserve"> obtenidos será superior a </w:t>
      </w:r>
      <w:r w:rsidR="0008134D">
        <w:rPr>
          <w:sz w:val="24"/>
          <w:szCs w:val="24"/>
        </w:rPr>
        <w:t>la I</w:t>
      </w:r>
      <w:r>
        <w:rPr>
          <w:bCs/>
          <w:sz w:val="24"/>
          <w:szCs w:val="24"/>
        </w:rPr>
        <w:t xml:space="preserve"> </w:t>
      </w:r>
      <w:r>
        <w:rPr>
          <w:bCs/>
          <w:sz w:val="32"/>
          <w:szCs w:val="32"/>
          <w:vertAlign w:val="subscript"/>
        </w:rPr>
        <w:t>th3</w:t>
      </w:r>
      <w:r>
        <w:rPr>
          <w:bCs/>
          <w:sz w:val="24"/>
          <w:szCs w:val="24"/>
          <w:vertAlign w:val="subscript"/>
        </w:rPr>
        <w:t xml:space="preserve"> </w:t>
      </w:r>
      <w:r>
        <w:rPr>
          <w:sz w:val="24"/>
          <w:szCs w:val="24"/>
        </w:rPr>
        <w:t xml:space="preserve">= 25,12 </w:t>
      </w:r>
      <w:proofErr w:type="spellStart"/>
      <w:r>
        <w:rPr>
          <w:sz w:val="24"/>
          <w:szCs w:val="24"/>
        </w:rPr>
        <w:t>kA</w:t>
      </w:r>
      <w:proofErr w:type="spellEnd"/>
      <w:r>
        <w:rPr>
          <w:sz w:val="24"/>
          <w:szCs w:val="24"/>
        </w:rPr>
        <w:t xml:space="preserve"> calculados en el capítulo de cortocircuito del presente proyecto.</w:t>
      </w:r>
    </w:p>
    <w:p w14:paraId="5C8B890F" w14:textId="77777777" w:rsidR="009C6CED" w:rsidRDefault="009C6CED" w:rsidP="00A00C01">
      <w:pPr>
        <w:spacing w:line="276" w:lineRule="auto"/>
        <w:jc w:val="both"/>
        <w:rPr>
          <w:bCs/>
          <w:sz w:val="24"/>
          <w:szCs w:val="24"/>
          <w:lang w:val="es-AR"/>
        </w:rPr>
      </w:pPr>
    </w:p>
    <w:p w14:paraId="09DBB506" w14:textId="77777777" w:rsidR="00F6761F" w:rsidRDefault="00F6761F" w:rsidP="00A00C01">
      <w:pPr>
        <w:widowControl/>
        <w:autoSpaceDE/>
        <w:autoSpaceDN/>
        <w:spacing w:after="160" w:line="276" w:lineRule="auto"/>
        <w:rPr>
          <w:rFonts w:eastAsiaTheme="majorEastAsia" w:cstheme="majorBidi"/>
          <w:sz w:val="28"/>
          <w:szCs w:val="28"/>
        </w:rPr>
      </w:pPr>
      <w:r>
        <w:rPr>
          <w:sz w:val="28"/>
          <w:szCs w:val="28"/>
        </w:rPr>
        <w:br w:type="page"/>
      </w:r>
    </w:p>
    <w:p w14:paraId="7015E6FA" w14:textId="40514BF4" w:rsidR="009C6CED" w:rsidRDefault="009C6CED" w:rsidP="00A00C01">
      <w:pPr>
        <w:pStyle w:val="Ttulo2"/>
        <w:spacing w:line="276" w:lineRule="auto"/>
        <w:jc w:val="center"/>
        <w:rPr>
          <w:rFonts w:ascii="Franklin Gothic Medium" w:hAnsi="Franklin Gothic Medium"/>
          <w:color w:val="auto"/>
          <w:sz w:val="28"/>
          <w:szCs w:val="28"/>
        </w:rPr>
      </w:pPr>
      <w:bookmarkStart w:id="289" w:name="_Toc118843621"/>
      <w:r>
        <w:rPr>
          <w:rFonts w:ascii="Franklin Gothic Medium" w:hAnsi="Franklin Gothic Medium"/>
          <w:color w:val="auto"/>
          <w:sz w:val="28"/>
          <w:szCs w:val="28"/>
        </w:rPr>
        <w:lastRenderedPageBreak/>
        <w:t>Cables para tracción de corriente continua</w:t>
      </w:r>
      <w:bookmarkEnd w:id="289"/>
    </w:p>
    <w:p w14:paraId="134AFF8E" w14:textId="77777777" w:rsidR="009C6CED" w:rsidRDefault="009C6CED" w:rsidP="00A00C01">
      <w:pPr>
        <w:spacing w:line="276" w:lineRule="auto"/>
        <w:jc w:val="both"/>
        <w:rPr>
          <w:b/>
          <w:bCs/>
          <w:sz w:val="24"/>
          <w:szCs w:val="24"/>
          <w:lang w:val="es-AR"/>
        </w:rPr>
      </w:pPr>
    </w:p>
    <w:p w14:paraId="3F3AB271" w14:textId="495E7739" w:rsidR="009C6CED" w:rsidRDefault="009C6CED" w:rsidP="00A00C01">
      <w:pPr>
        <w:spacing w:line="276" w:lineRule="auto"/>
        <w:jc w:val="both"/>
        <w:rPr>
          <w:sz w:val="24"/>
          <w:szCs w:val="24"/>
          <w:lang w:val="es-AR"/>
        </w:rPr>
      </w:pPr>
      <w:r>
        <w:rPr>
          <w:sz w:val="24"/>
          <w:szCs w:val="24"/>
          <w:lang w:val="es-AR"/>
        </w:rPr>
        <w:t>Para la distribución de corriente continua y para las interconexiones entre rectificador y las celdas de continua positivo, y panel de negativo se usará:</w:t>
      </w:r>
    </w:p>
    <w:p w14:paraId="4810A098" w14:textId="77777777" w:rsidR="00312F1E" w:rsidRDefault="00312F1E" w:rsidP="00A00C01">
      <w:pPr>
        <w:spacing w:line="276" w:lineRule="auto"/>
        <w:jc w:val="both"/>
        <w:rPr>
          <w:sz w:val="24"/>
          <w:szCs w:val="24"/>
          <w:lang w:val="es-AR"/>
        </w:rPr>
      </w:pPr>
    </w:p>
    <w:p w14:paraId="49DC7A4F" w14:textId="77777777" w:rsidR="009C6CED" w:rsidRDefault="009C6CED" w:rsidP="00A00C01">
      <w:pPr>
        <w:spacing w:line="276" w:lineRule="auto"/>
        <w:jc w:val="both"/>
        <w:rPr>
          <w:sz w:val="24"/>
          <w:szCs w:val="24"/>
          <w:lang w:val="es-AR"/>
        </w:rPr>
      </w:pPr>
      <w:r>
        <w:rPr>
          <w:sz w:val="24"/>
          <w:szCs w:val="24"/>
          <w:lang w:val="es-AR"/>
        </w:rPr>
        <w:t>Cable unipolar sin armar de 630 mm</w:t>
      </w:r>
      <w:r>
        <w:rPr>
          <w:sz w:val="24"/>
          <w:szCs w:val="24"/>
          <w:vertAlign w:val="superscript"/>
          <w:lang w:val="es-AR"/>
        </w:rPr>
        <w:t>2</w:t>
      </w:r>
      <w:r>
        <w:rPr>
          <w:sz w:val="24"/>
          <w:szCs w:val="24"/>
          <w:lang w:val="es-AR"/>
        </w:rPr>
        <w:t xml:space="preserve"> de sección, con conductores de cobre y aislación seca de polietileno reticulado para 1600 V</w:t>
      </w:r>
      <w:r>
        <w:rPr>
          <w:sz w:val="24"/>
          <w:szCs w:val="24"/>
          <w:vertAlign w:val="subscript"/>
          <w:lang w:val="es-AR"/>
        </w:rPr>
        <w:t>CC</w:t>
      </w:r>
      <w:r>
        <w:rPr>
          <w:sz w:val="24"/>
          <w:szCs w:val="24"/>
          <w:lang w:val="es-AR"/>
        </w:rPr>
        <w:t>.</w:t>
      </w:r>
    </w:p>
    <w:p w14:paraId="7DF9F843" w14:textId="77777777" w:rsidR="00312F1E" w:rsidRDefault="00312F1E" w:rsidP="00A00C01">
      <w:pPr>
        <w:spacing w:line="276" w:lineRule="auto"/>
        <w:jc w:val="both"/>
        <w:rPr>
          <w:sz w:val="24"/>
          <w:szCs w:val="24"/>
          <w:lang w:val="es-AR"/>
        </w:rPr>
      </w:pPr>
    </w:p>
    <w:p w14:paraId="2A4CF9B3" w14:textId="6E50F620" w:rsidR="009C6CED" w:rsidRDefault="009C6CED" w:rsidP="00A00C01">
      <w:pPr>
        <w:spacing w:line="276" w:lineRule="auto"/>
        <w:jc w:val="both"/>
        <w:rPr>
          <w:sz w:val="24"/>
          <w:szCs w:val="24"/>
          <w:lang w:val="es-AR"/>
        </w:rPr>
      </w:pPr>
      <w:r>
        <w:rPr>
          <w:sz w:val="24"/>
          <w:szCs w:val="24"/>
          <w:lang w:val="es-AR"/>
        </w:rPr>
        <w:t xml:space="preserve">Las interconexiones entre salidas de rectificador y el seccionador positivo de las celdas de corriente continua se harán empleando tres cables en paralelo de </w:t>
      </w:r>
      <w:r w:rsidR="009D6310">
        <w:rPr>
          <w:sz w:val="24"/>
          <w:szCs w:val="24"/>
          <w:lang w:val="es-AR"/>
        </w:rPr>
        <w:t xml:space="preserve">    </w:t>
      </w:r>
      <w:r>
        <w:rPr>
          <w:sz w:val="24"/>
          <w:szCs w:val="24"/>
          <w:lang w:val="es-AR"/>
        </w:rPr>
        <w:t>630 mm</w:t>
      </w:r>
      <w:r>
        <w:rPr>
          <w:sz w:val="24"/>
          <w:szCs w:val="24"/>
          <w:vertAlign w:val="superscript"/>
          <w:lang w:val="es-AR"/>
        </w:rPr>
        <w:t>2</w:t>
      </w:r>
      <w:r>
        <w:rPr>
          <w:sz w:val="24"/>
          <w:szCs w:val="24"/>
          <w:lang w:val="es-AR"/>
        </w:rPr>
        <w:t xml:space="preserve"> y para la interconexión del rectificador y la celda de negativo se hará empleando dos cables en paralelo de 630 mm</w:t>
      </w:r>
      <w:r>
        <w:rPr>
          <w:sz w:val="24"/>
          <w:szCs w:val="24"/>
          <w:vertAlign w:val="superscript"/>
          <w:lang w:val="es-AR"/>
        </w:rPr>
        <w:t>2</w:t>
      </w:r>
      <w:r>
        <w:rPr>
          <w:sz w:val="24"/>
          <w:szCs w:val="24"/>
          <w:lang w:val="es-AR"/>
        </w:rPr>
        <w:t>.</w:t>
      </w:r>
    </w:p>
    <w:p w14:paraId="66140910" w14:textId="77777777" w:rsidR="009C6CED" w:rsidRDefault="009C6CED" w:rsidP="00A00C01">
      <w:pPr>
        <w:spacing w:line="276" w:lineRule="auto"/>
        <w:jc w:val="both"/>
        <w:rPr>
          <w:b/>
          <w:bCs/>
          <w:sz w:val="24"/>
          <w:szCs w:val="24"/>
          <w:lang w:val="es-AR"/>
        </w:rPr>
      </w:pPr>
    </w:p>
    <w:p w14:paraId="29AC9E21" w14:textId="7CB8A6AF" w:rsidR="009C6CED" w:rsidRDefault="009C6CED" w:rsidP="00A00C01">
      <w:pPr>
        <w:keepNext/>
        <w:spacing w:line="276" w:lineRule="auto"/>
        <w:jc w:val="center"/>
      </w:pPr>
      <w:r>
        <w:rPr>
          <w:noProof/>
          <w:lang w:val="es-AR" w:eastAsia="es-AR"/>
        </w:rPr>
        <mc:AlternateContent>
          <mc:Choice Requires="wps">
            <w:drawing>
              <wp:anchor distT="0" distB="0" distL="114300" distR="114300" simplePos="0" relativeHeight="251624960" behindDoc="0" locked="0" layoutInCell="1" allowOverlap="1" wp14:anchorId="01148327" wp14:editId="6036FA4A">
                <wp:simplePos x="0" y="0"/>
                <wp:positionH relativeFrom="margin">
                  <wp:posOffset>78740</wp:posOffset>
                </wp:positionH>
                <wp:positionV relativeFrom="paragraph">
                  <wp:posOffset>2461260</wp:posOffset>
                </wp:positionV>
                <wp:extent cx="5278755" cy="187960"/>
                <wp:effectExtent l="0" t="0" r="17145" b="21590"/>
                <wp:wrapNone/>
                <wp:docPr id="148685" name="Rectángulo 148685"/>
                <wp:cNvGraphicFramePr/>
                <a:graphic xmlns:a="http://schemas.openxmlformats.org/drawingml/2006/main">
                  <a:graphicData uri="http://schemas.microsoft.com/office/word/2010/wordprocessingShape">
                    <wps:wsp>
                      <wps:cNvSpPr/>
                      <wps:spPr>
                        <a:xfrm>
                          <a:off x="0" y="0"/>
                          <a:ext cx="5278755" cy="187960"/>
                        </a:xfrm>
                        <a:prstGeom prst="rect">
                          <a:avLst/>
                        </a:prstGeom>
                        <a:noFill/>
                        <a:ln w="19050" cap="flat" cmpd="sng" algn="ctr">
                          <a:solidFill>
                            <a:srgbClr val="FF0000"/>
                          </a:solidFill>
                          <a:prstDash val="solid"/>
                          <a:miter lim="800000"/>
                        </a:ln>
                        <a:effectLst/>
                      </wps:spPr>
                      <wps:bodyPr rot="0" spcFirstLastPara="0" vertOverflow="clip" horzOverflow="clip"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B9741FC" id="Rectángulo 148685" o:spid="_x0000_s1026" style="position:absolute;margin-left:6.2pt;margin-top:193.8pt;width:415.65pt;height:14.8pt;z-index:25162496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" filled="f" strokecolor="red" strokeweight="1.5pt">
                <w10:wrap anchorx="margin"/>
              </v:rect>
            </w:pict>
          </mc:Fallback>
        </mc:AlternateContent>
      </w:r>
      <w:r>
        <w:rPr>
          <w:noProof/>
          <w:sz w:val="24"/>
          <w:szCs w:val="24"/>
          <w:lang w:val="es-AR" w:eastAsia="es-AR"/>
        </w:rPr>
        <w:drawing>
          <wp:inline distT="0" distB="0" distL="0" distR="0" wp14:anchorId="78AE2A9C" wp14:editId="2C70F847">
            <wp:extent cx="5372100" cy="2438400"/>
            <wp:effectExtent l="0" t="0" r="0" b="0"/>
            <wp:docPr id="285" name="Imagen 285" descr="Interfaz de usuario gráfica&#10;&#10;Descripción generada automáticamente con confianza baj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5" name="Imagen 285" descr="Interfaz de usuario gráfica&#10;&#10;Descripción generada automáticamente con confianza baja"/>
                    <pic:cNvPicPr>
                      <a:picLocks noChangeAspect="1" noChangeArrowheads="1"/>
                    </pic:cNvPicPr>
                  </pic:nvPicPr>
                  <pic:blipFill>
                    <a:blip r:embed="rId374">
                      <a:extLst>
                        <a:ext uri="{28A0092B-C50C-407E-A947-70E740481C1C}">
                          <a14:useLocalDpi xmlns:a14="http://schemas.microsoft.com/office/drawing/2010/main" val="0"/>
                        </a:ext>
                      </a:extLst>
                    </a:blip>
                    <a:srcRect l="25050" t="16617" r="30287" b="47375"/>
                    <a:stretch>
                      <a:fillRect/>
                    </a:stretch>
                  </pic:blipFill>
                  <pic:spPr bwMode="auto">
                    <a:xfrm>
                      <a:off x="0" y="0"/>
                      <a:ext cx="5372100" cy="2438400"/>
                    </a:xfrm>
                    <a:prstGeom prst="rect">
                      <a:avLst/>
                    </a:prstGeom>
                    <a:noFill/>
                    <a:ln>
                      <a:noFill/>
                    </a:ln>
                  </pic:spPr>
                </pic:pic>
              </a:graphicData>
            </a:graphic>
          </wp:inline>
        </w:drawing>
      </w:r>
      <w:r>
        <w:rPr>
          <w:noProof/>
          <w:sz w:val="24"/>
          <w:szCs w:val="24"/>
          <w:lang w:val="es-AR" w:eastAsia="es-AR"/>
        </w:rPr>
        <w:drawing>
          <wp:inline distT="0" distB="0" distL="0" distR="0" wp14:anchorId="4CA5AB31" wp14:editId="126EB173">
            <wp:extent cx="5400675" cy="150495"/>
            <wp:effectExtent l="0" t="0" r="9525" b="1905"/>
            <wp:docPr id="284" name="Imagen 284" descr="Interfaz de usuario gráfica&#10;&#10;Descripción generada automáticamente con confianza baj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4" name="Imagen 284" descr="Interfaz de usuario gráfica&#10;&#10;Descripción generada automáticamente con confianza baja"/>
                    <pic:cNvPicPr>
                      <a:picLocks noChangeAspect="1" noChangeArrowheads="1"/>
                    </pic:cNvPicPr>
                  </pic:nvPicPr>
                  <pic:blipFill>
                    <a:blip r:embed="rId374">
                      <a:extLst>
                        <a:ext uri="{28A0092B-C50C-407E-A947-70E740481C1C}">
                          <a14:useLocalDpi xmlns:a14="http://schemas.microsoft.com/office/drawing/2010/main" val="0"/>
                        </a:ext>
                      </a:extLst>
                    </a:blip>
                    <a:srcRect l="25566" t="84734" r="30083" b="13080"/>
                    <a:stretch>
                      <a:fillRect/>
                    </a:stretch>
                  </pic:blipFill>
                  <pic:spPr bwMode="auto">
                    <a:xfrm>
                      <a:off x="0" y="0"/>
                      <a:ext cx="5400675" cy="150495"/>
                    </a:xfrm>
                    <a:prstGeom prst="rect">
                      <a:avLst/>
                    </a:prstGeom>
                    <a:noFill/>
                    <a:ln>
                      <a:noFill/>
                    </a:ln>
                  </pic:spPr>
                </pic:pic>
              </a:graphicData>
            </a:graphic>
          </wp:inline>
        </w:drawing>
      </w:r>
    </w:p>
    <w:p w14:paraId="5E3B205E" w14:textId="09FB0B3C" w:rsidR="009C6CED" w:rsidRDefault="009C6CED" w:rsidP="00A00C01">
      <w:pPr>
        <w:pStyle w:val="Descripcin"/>
        <w:spacing w:before="240" w:after="0" w:line="276" w:lineRule="auto"/>
        <w:jc w:val="center"/>
        <w:rPr>
          <w:b w:val="0"/>
          <w:bCs w:val="0"/>
          <w:i/>
          <w:color w:val="auto"/>
          <w:sz w:val="20"/>
          <w:szCs w:val="20"/>
          <w:lang w:val="es-AR"/>
        </w:rPr>
      </w:pPr>
      <w:bookmarkStart w:id="290" w:name="_Toc118839564"/>
      <w:r>
        <w:rPr>
          <w:b w:val="0"/>
          <w:i/>
          <w:color w:val="auto"/>
          <w:sz w:val="20"/>
          <w:szCs w:val="20"/>
        </w:rPr>
        <w:t xml:space="preserve">Tabla </w:t>
      </w:r>
      <w:r>
        <w:rPr>
          <w:b w:val="0"/>
          <w:i/>
          <w:color w:val="auto"/>
          <w:sz w:val="20"/>
          <w:szCs w:val="20"/>
        </w:rPr>
        <w:fldChar w:fldCharType="begin"/>
      </w:r>
      <w:r>
        <w:rPr>
          <w:b w:val="0"/>
          <w:i/>
          <w:color w:val="auto"/>
          <w:sz w:val="20"/>
          <w:szCs w:val="20"/>
        </w:rPr>
        <w:instrText xml:space="preserve"> SEQ Tabla \* ARABIC </w:instrText>
      </w:r>
      <w:r>
        <w:rPr>
          <w:b w:val="0"/>
          <w:i/>
          <w:color w:val="auto"/>
          <w:sz w:val="20"/>
          <w:szCs w:val="20"/>
        </w:rPr>
        <w:fldChar w:fldCharType="separate"/>
      </w:r>
      <w:r w:rsidR="004034E9">
        <w:rPr>
          <w:b w:val="0"/>
          <w:i/>
          <w:noProof/>
          <w:color w:val="auto"/>
          <w:sz w:val="20"/>
          <w:szCs w:val="20"/>
        </w:rPr>
        <w:t>21</w:t>
      </w:r>
      <w:r>
        <w:rPr>
          <w:b w:val="0"/>
          <w:i/>
          <w:color w:val="auto"/>
          <w:sz w:val="20"/>
          <w:szCs w:val="20"/>
        </w:rPr>
        <w:fldChar w:fldCharType="end"/>
      </w:r>
      <w:r w:rsidR="00F6761F">
        <w:rPr>
          <w:b w:val="0"/>
          <w:i/>
          <w:color w:val="auto"/>
          <w:sz w:val="20"/>
          <w:szCs w:val="20"/>
        </w:rPr>
        <w:t>:</w:t>
      </w:r>
      <w:r>
        <w:rPr>
          <w:b w:val="0"/>
          <w:i/>
          <w:noProof/>
          <w:color w:val="auto"/>
          <w:sz w:val="20"/>
          <w:szCs w:val="20"/>
        </w:rPr>
        <w:t xml:space="preserve"> Cable de cobre aislacion seca en XLP, categoría II. Catalogo marca Prysmian.</w:t>
      </w:r>
      <w:bookmarkEnd w:id="290"/>
    </w:p>
    <w:p w14:paraId="1D55A1D3" w14:textId="77777777" w:rsidR="009C6CED" w:rsidRDefault="009C6CED" w:rsidP="00A00C01">
      <w:pPr>
        <w:spacing w:line="276" w:lineRule="auto"/>
        <w:jc w:val="center"/>
        <w:rPr>
          <w:b/>
          <w:bCs/>
          <w:sz w:val="24"/>
          <w:szCs w:val="24"/>
          <w:lang w:val="es-AR"/>
        </w:rPr>
      </w:pPr>
    </w:p>
    <w:p w14:paraId="792DCFCD" w14:textId="5B04ED91" w:rsidR="009C6CED" w:rsidRDefault="009C6CED" w:rsidP="00A00C01">
      <w:pPr>
        <w:spacing w:line="276" w:lineRule="auto"/>
        <w:jc w:val="center"/>
        <w:rPr>
          <w:b/>
          <w:bCs/>
          <w:sz w:val="24"/>
          <w:szCs w:val="24"/>
          <w:lang w:val="es-AR"/>
        </w:rPr>
      </w:pPr>
      <w:r>
        <w:rPr>
          <w:noProof/>
          <w:sz w:val="24"/>
          <w:szCs w:val="24"/>
          <w:lang w:val="es-AR" w:eastAsia="es-AR"/>
        </w:rPr>
        <w:drawing>
          <wp:inline distT="0" distB="0" distL="0" distR="0" wp14:anchorId="0AA54ED8" wp14:editId="35781686">
            <wp:extent cx="5384800" cy="781050"/>
            <wp:effectExtent l="0" t="0" r="6350" b="0"/>
            <wp:docPr id="283" name="Imagen 283" descr="Imagen que contiene Text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3" name="Imagen 283" descr="Imagen que contiene Texto&#10;&#10;Descripción generada automáticamente"/>
                    <pic:cNvPicPr>
                      <a:picLocks noChangeAspect="1" noChangeArrowheads="1"/>
                    </pic:cNvPicPr>
                  </pic:nvPicPr>
                  <pic:blipFill>
                    <a:blip r:embed="rId375">
                      <a:extLst>
                        <a:ext uri="{28A0092B-C50C-407E-A947-70E740481C1C}">
                          <a14:useLocalDpi xmlns:a14="http://schemas.microsoft.com/office/drawing/2010/main" val="0"/>
                        </a:ext>
                      </a:extLst>
                    </a:blip>
                    <a:srcRect l="18600" t="41109" r="23055" b="43816"/>
                    <a:stretch>
                      <a:fillRect/>
                    </a:stretch>
                  </pic:blipFill>
                  <pic:spPr bwMode="auto">
                    <a:xfrm>
                      <a:off x="0" y="0"/>
                      <a:ext cx="5384800" cy="781050"/>
                    </a:xfrm>
                    <a:prstGeom prst="rect">
                      <a:avLst/>
                    </a:prstGeom>
                    <a:noFill/>
                    <a:ln>
                      <a:noFill/>
                    </a:ln>
                  </pic:spPr>
                </pic:pic>
              </a:graphicData>
            </a:graphic>
          </wp:inline>
        </w:drawing>
      </w:r>
    </w:p>
    <w:p w14:paraId="6D89D57E" w14:textId="04BEE9FC" w:rsidR="009C6CED" w:rsidRDefault="009C6CED" w:rsidP="00A00C01">
      <w:pPr>
        <w:keepNext/>
        <w:spacing w:line="276" w:lineRule="auto"/>
        <w:jc w:val="center"/>
      </w:pPr>
      <w:r>
        <w:rPr>
          <w:noProof/>
          <w:lang w:val="es-AR" w:eastAsia="es-AR"/>
        </w:rPr>
        <mc:AlternateContent>
          <mc:Choice Requires="wps">
            <w:drawing>
              <wp:anchor distT="0" distB="0" distL="114300" distR="114300" simplePos="0" relativeHeight="251631104" behindDoc="0" locked="0" layoutInCell="1" allowOverlap="1" wp14:anchorId="0AF81FE0" wp14:editId="382CE377">
                <wp:simplePos x="0" y="0"/>
                <wp:positionH relativeFrom="margin">
                  <wp:posOffset>2540</wp:posOffset>
                </wp:positionH>
                <wp:positionV relativeFrom="paragraph">
                  <wp:posOffset>317500</wp:posOffset>
                </wp:positionV>
                <wp:extent cx="5382895" cy="170815"/>
                <wp:effectExtent l="0" t="0" r="27305" b="19685"/>
                <wp:wrapNone/>
                <wp:docPr id="148684" name="Rectángulo 148684"/>
                <wp:cNvGraphicFramePr/>
                <a:graphic xmlns:a="http://schemas.openxmlformats.org/drawingml/2006/main">
                  <a:graphicData uri="http://schemas.microsoft.com/office/word/2010/wordprocessingShape">
                    <wps:wsp>
                      <wps:cNvSpPr/>
                      <wps:spPr>
                        <a:xfrm>
                          <a:off x="0" y="0"/>
                          <a:ext cx="5382895" cy="170815"/>
                        </a:xfrm>
                        <a:prstGeom prst="rect">
                          <a:avLst/>
                        </a:prstGeom>
                        <a:noFill/>
                        <a:ln w="19050" cap="flat" cmpd="sng" algn="ctr">
                          <a:solidFill>
                            <a:srgbClr val="FF0000"/>
                          </a:solidFill>
                          <a:prstDash val="solid"/>
                          <a:miter lim="800000"/>
                        </a:ln>
                        <a:effectLst/>
                      </wps:spPr>
                      <wps:bodyPr rot="0" spcFirstLastPara="0" vertOverflow="clip" horzOverflow="clip"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A8F18AA" id="Rectángulo 148684" o:spid="_x0000_s1026" style="position:absolute;margin-left:.2pt;margin-top:25pt;width:423.85pt;height:13.45pt;z-index:25163110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" filled="f" strokecolor="red" strokeweight="1.5pt">
                <w10:wrap anchorx="margin"/>
              </v:rect>
            </w:pict>
          </mc:Fallback>
        </mc:AlternateContent>
      </w:r>
      <w:r>
        <w:rPr>
          <w:noProof/>
          <w:sz w:val="24"/>
          <w:szCs w:val="24"/>
          <w:lang w:val="es-AR" w:eastAsia="es-AR"/>
        </w:rPr>
        <w:drawing>
          <wp:inline distT="0" distB="0" distL="0" distR="0" wp14:anchorId="02CE785C" wp14:editId="2B25B3D5">
            <wp:extent cx="5400675" cy="481330"/>
            <wp:effectExtent l="0" t="0" r="9525" b="0"/>
            <wp:docPr id="282" name="Imagen 282" descr="Tabla&#10;&#10;Descripción generada automáticamente con confianza baj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2" name="Imagen 282" descr="Tabla&#10;&#10;Descripción generada automáticamente con confianza baja"/>
                    <pic:cNvPicPr>
                      <a:picLocks noChangeAspect="1" noChangeArrowheads="1"/>
                    </pic:cNvPicPr>
                  </pic:nvPicPr>
                  <pic:blipFill>
                    <a:blip r:embed="rId376">
                      <a:extLst>
                        <a:ext uri="{28A0092B-C50C-407E-A947-70E740481C1C}">
                          <a14:useLocalDpi xmlns:a14="http://schemas.microsoft.com/office/drawing/2010/main" val="0"/>
                        </a:ext>
                      </a:extLst>
                    </a:blip>
                    <a:srcRect l="17720" t="77908" r="21085" b="13478"/>
                    <a:stretch>
                      <a:fillRect/>
                    </a:stretch>
                  </pic:blipFill>
                  <pic:spPr bwMode="auto">
                    <a:xfrm>
                      <a:off x="0" y="0"/>
                      <a:ext cx="5400675" cy="481330"/>
                    </a:xfrm>
                    <a:prstGeom prst="rect">
                      <a:avLst/>
                    </a:prstGeom>
                    <a:noFill/>
                    <a:ln>
                      <a:noFill/>
                    </a:ln>
                  </pic:spPr>
                </pic:pic>
              </a:graphicData>
            </a:graphic>
          </wp:inline>
        </w:drawing>
      </w:r>
    </w:p>
    <w:p w14:paraId="5BD043E0" w14:textId="415854E5" w:rsidR="009C6CED" w:rsidRDefault="009C6CED" w:rsidP="00A00C01">
      <w:pPr>
        <w:pStyle w:val="Descripcin"/>
        <w:spacing w:line="276" w:lineRule="auto"/>
        <w:jc w:val="center"/>
        <w:rPr>
          <w:b w:val="0"/>
          <w:bCs w:val="0"/>
          <w:i/>
          <w:color w:val="auto"/>
          <w:sz w:val="20"/>
          <w:szCs w:val="20"/>
          <w:lang w:val="es-AR"/>
        </w:rPr>
      </w:pPr>
      <w:bookmarkStart w:id="291" w:name="_Toc118839565"/>
      <w:r>
        <w:rPr>
          <w:b w:val="0"/>
          <w:i/>
          <w:color w:val="auto"/>
          <w:sz w:val="20"/>
          <w:szCs w:val="20"/>
        </w:rPr>
        <w:t xml:space="preserve">Tabla </w:t>
      </w:r>
      <w:r>
        <w:rPr>
          <w:b w:val="0"/>
          <w:i/>
          <w:color w:val="auto"/>
          <w:sz w:val="20"/>
          <w:szCs w:val="20"/>
        </w:rPr>
        <w:fldChar w:fldCharType="begin"/>
      </w:r>
      <w:r>
        <w:rPr>
          <w:b w:val="0"/>
          <w:i/>
          <w:color w:val="auto"/>
          <w:sz w:val="20"/>
          <w:szCs w:val="20"/>
        </w:rPr>
        <w:instrText xml:space="preserve"> SEQ Tabla \* ARABIC </w:instrText>
      </w:r>
      <w:r>
        <w:rPr>
          <w:b w:val="0"/>
          <w:i/>
          <w:color w:val="auto"/>
          <w:sz w:val="20"/>
          <w:szCs w:val="20"/>
        </w:rPr>
        <w:fldChar w:fldCharType="separate"/>
      </w:r>
      <w:r w:rsidR="004034E9">
        <w:rPr>
          <w:b w:val="0"/>
          <w:i/>
          <w:noProof/>
          <w:color w:val="auto"/>
          <w:sz w:val="20"/>
          <w:szCs w:val="20"/>
        </w:rPr>
        <w:t>22</w:t>
      </w:r>
      <w:r>
        <w:rPr>
          <w:b w:val="0"/>
          <w:i/>
          <w:color w:val="auto"/>
          <w:sz w:val="20"/>
          <w:szCs w:val="20"/>
        </w:rPr>
        <w:fldChar w:fldCharType="end"/>
      </w:r>
      <w:r w:rsidR="00F6761F">
        <w:rPr>
          <w:b w:val="0"/>
          <w:i/>
          <w:color w:val="auto"/>
          <w:sz w:val="20"/>
          <w:szCs w:val="20"/>
        </w:rPr>
        <w:t>:</w:t>
      </w:r>
      <w:r>
        <w:rPr>
          <w:b w:val="0"/>
          <w:i/>
          <w:noProof/>
          <w:color w:val="auto"/>
          <w:sz w:val="20"/>
          <w:szCs w:val="20"/>
        </w:rPr>
        <w:t xml:space="preserve"> Caracteristicas cable de cobre aislacion seca en XLP, categoría II. Catalogo marca Prysmian.</w:t>
      </w:r>
      <w:bookmarkEnd w:id="291"/>
    </w:p>
    <w:p w14:paraId="5FC8C103" w14:textId="77777777" w:rsidR="009C6CED" w:rsidRDefault="009C6CED" w:rsidP="00A00C01">
      <w:pPr>
        <w:pStyle w:val="Ttulo3"/>
        <w:spacing w:line="276" w:lineRule="auto"/>
        <w:ind w:hanging="2115"/>
        <w:rPr>
          <w:i/>
          <w:iCs/>
          <w:sz w:val="24"/>
          <w:szCs w:val="24"/>
          <w:lang w:val="es-AR"/>
        </w:rPr>
      </w:pPr>
      <w:bookmarkStart w:id="292" w:name="_Toc118843622"/>
      <w:r>
        <w:rPr>
          <w:i/>
          <w:iCs/>
          <w:sz w:val="24"/>
          <w:szCs w:val="24"/>
          <w:lang w:val="es-AR"/>
        </w:rPr>
        <w:t>Cable de conexión con los Pilares con la vía</w:t>
      </w:r>
      <w:bookmarkEnd w:id="292"/>
      <w:r>
        <w:rPr>
          <w:i/>
          <w:iCs/>
          <w:sz w:val="24"/>
          <w:szCs w:val="24"/>
          <w:lang w:val="es-AR"/>
        </w:rPr>
        <w:t xml:space="preserve"> </w:t>
      </w:r>
    </w:p>
    <w:p w14:paraId="33A18BB9" w14:textId="77777777" w:rsidR="009C6CED" w:rsidRDefault="009C6CED" w:rsidP="00A00C01">
      <w:pPr>
        <w:spacing w:line="276" w:lineRule="auto"/>
        <w:jc w:val="both"/>
        <w:rPr>
          <w:b/>
          <w:bCs/>
          <w:sz w:val="24"/>
          <w:szCs w:val="24"/>
          <w:lang w:val="es-AR"/>
        </w:rPr>
      </w:pPr>
    </w:p>
    <w:p w14:paraId="577A06CE" w14:textId="521A2EEF" w:rsidR="009C6CED" w:rsidRDefault="009C6CED" w:rsidP="00A00C01">
      <w:pPr>
        <w:spacing w:line="276" w:lineRule="auto"/>
        <w:jc w:val="both"/>
        <w:rPr>
          <w:bCs/>
          <w:sz w:val="24"/>
          <w:szCs w:val="24"/>
          <w:lang w:val="es-AR"/>
        </w:rPr>
      </w:pPr>
      <w:r>
        <w:rPr>
          <w:bCs/>
          <w:sz w:val="24"/>
          <w:szCs w:val="24"/>
          <w:lang w:val="es-AR"/>
        </w:rPr>
        <w:t xml:space="preserve">Los cables alimentadores positivos que conforman la red de alimentación en </w:t>
      </w:r>
      <w:r w:rsidR="00843BE5">
        <w:rPr>
          <w:bCs/>
          <w:sz w:val="24"/>
          <w:szCs w:val="24"/>
          <w:lang w:val="es-AR"/>
        </w:rPr>
        <w:t xml:space="preserve">    </w:t>
      </w:r>
      <w:r>
        <w:rPr>
          <w:bCs/>
          <w:sz w:val="24"/>
          <w:szCs w:val="24"/>
          <w:lang w:val="es-AR"/>
        </w:rPr>
        <w:t xml:space="preserve">815 </w:t>
      </w:r>
      <w:proofErr w:type="spellStart"/>
      <w:r>
        <w:rPr>
          <w:bCs/>
          <w:sz w:val="24"/>
          <w:szCs w:val="24"/>
          <w:lang w:val="es-AR"/>
        </w:rPr>
        <w:t>Vcc</w:t>
      </w:r>
      <w:proofErr w:type="spellEnd"/>
      <w:r>
        <w:rPr>
          <w:bCs/>
          <w:sz w:val="24"/>
          <w:szCs w:val="24"/>
          <w:lang w:val="es-AR"/>
        </w:rPr>
        <w:t xml:space="preserve">, desde cada interruptor de tracción ubicado en la respectiva subestación a los correspondientes pilares de vía, que alimentan las secciones de Tercer Riel.  Estará formado por dos cables en paralelo de cobre aislados en XLP 1 x </w:t>
      </w:r>
      <w:r w:rsidR="0008134D">
        <w:rPr>
          <w:bCs/>
          <w:sz w:val="24"/>
          <w:szCs w:val="24"/>
          <w:lang w:val="es-AR"/>
        </w:rPr>
        <w:t>630 mm</w:t>
      </w:r>
      <w:r>
        <w:rPr>
          <w:bCs/>
          <w:sz w:val="24"/>
          <w:szCs w:val="24"/>
          <w:vertAlign w:val="superscript"/>
          <w:lang w:val="es-AR"/>
        </w:rPr>
        <w:t>2</w:t>
      </w:r>
      <w:r>
        <w:rPr>
          <w:bCs/>
          <w:sz w:val="24"/>
          <w:szCs w:val="24"/>
          <w:lang w:val="es-AR"/>
        </w:rPr>
        <w:t>,</w:t>
      </w:r>
      <w:r>
        <w:rPr>
          <w:bCs/>
          <w:sz w:val="24"/>
          <w:szCs w:val="24"/>
          <w:vertAlign w:val="superscript"/>
          <w:lang w:val="es-AR"/>
        </w:rPr>
        <w:t xml:space="preserve"> </w:t>
      </w:r>
      <w:r>
        <w:rPr>
          <w:bCs/>
          <w:sz w:val="24"/>
          <w:szCs w:val="24"/>
          <w:lang w:val="es-AR"/>
        </w:rPr>
        <w:t xml:space="preserve">1600 </w:t>
      </w:r>
      <w:proofErr w:type="spellStart"/>
      <w:r>
        <w:rPr>
          <w:bCs/>
          <w:sz w:val="24"/>
          <w:szCs w:val="24"/>
          <w:lang w:val="es-AR"/>
        </w:rPr>
        <w:t>Vcc</w:t>
      </w:r>
      <w:proofErr w:type="spellEnd"/>
      <w:r>
        <w:rPr>
          <w:bCs/>
          <w:sz w:val="24"/>
          <w:szCs w:val="24"/>
          <w:lang w:val="es-AR"/>
        </w:rPr>
        <w:t>, categoría II.</w:t>
      </w:r>
    </w:p>
    <w:p w14:paraId="7F63FB6D" w14:textId="77777777" w:rsidR="009C6CED" w:rsidRDefault="009C6CED" w:rsidP="00A00C01">
      <w:pPr>
        <w:spacing w:line="276" w:lineRule="auto"/>
        <w:jc w:val="both"/>
        <w:rPr>
          <w:bCs/>
          <w:sz w:val="24"/>
          <w:szCs w:val="24"/>
          <w:lang w:val="es-AR"/>
        </w:rPr>
      </w:pPr>
      <w:r>
        <w:rPr>
          <w:bCs/>
          <w:sz w:val="24"/>
          <w:szCs w:val="24"/>
          <w:lang w:val="es-AR"/>
        </w:rPr>
        <w:lastRenderedPageBreak/>
        <w:t>De igual manera la interconexión de las celdas de negativo y las vías de circulación se hará empleando dos cables de iguales características que los del polo positivo, terminando en los pilares de vía.</w:t>
      </w:r>
    </w:p>
    <w:p w14:paraId="39B188B2" w14:textId="77777777" w:rsidR="009C6CED" w:rsidRDefault="009C6CED" w:rsidP="00A00C01">
      <w:pPr>
        <w:spacing w:line="276" w:lineRule="auto"/>
        <w:jc w:val="both"/>
        <w:rPr>
          <w:bCs/>
          <w:sz w:val="24"/>
          <w:szCs w:val="24"/>
          <w:lang w:val="es-AR"/>
        </w:rPr>
      </w:pPr>
      <w:r>
        <w:rPr>
          <w:bCs/>
          <w:sz w:val="24"/>
          <w:szCs w:val="24"/>
          <w:lang w:val="es-AR"/>
        </w:rPr>
        <w:t xml:space="preserve">           </w:t>
      </w:r>
    </w:p>
    <w:p w14:paraId="6AD5F77E" w14:textId="77777777" w:rsidR="009C6CED" w:rsidRDefault="009C6CED" w:rsidP="00A00C01">
      <w:pPr>
        <w:pStyle w:val="Ttulo3"/>
        <w:spacing w:line="276" w:lineRule="auto"/>
        <w:ind w:hanging="2115"/>
        <w:rPr>
          <w:i/>
          <w:iCs/>
          <w:sz w:val="24"/>
          <w:szCs w:val="24"/>
          <w:lang w:val="es-AR"/>
        </w:rPr>
      </w:pPr>
      <w:bookmarkStart w:id="293" w:name="_Toc118843623"/>
      <w:r>
        <w:rPr>
          <w:i/>
          <w:iCs/>
          <w:sz w:val="24"/>
          <w:szCs w:val="24"/>
          <w:lang w:val="es-AR"/>
        </w:rPr>
        <w:t>Cable de conexión al Tercer Riel</w:t>
      </w:r>
      <w:bookmarkEnd w:id="293"/>
    </w:p>
    <w:p w14:paraId="2D848D04" w14:textId="77777777" w:rsidR="009C6CED" w:rsidRDefault="009C6CED" w:rsidP="00A00C01">
      <w:pPr>
        <w:spacing w:line="276" w:lineRule="auto"/>
        <w:jc w:val="both"/>
        <w:rPr>
          <w:bCs/>
          <w:sz w:val="24"/>
          <w:szCs w:val="24"/>
          <w:lang w:val="es-AR"/>
        </w:rPr>
      </w:pPr>
    </w:p>
    <w:p w14:paraId="5122B030" w14:textId="77777777" w:rsidR="009C6CED" w:rsidRDefault="009C6CED" w:rsidP="00A00C01">
      <w:pPr>
        <w:spacing w:line="276" w:lineRule="auto"/>
        <w:jc w:val="both"/>
        <w:rPr>
          <w:sz w:val="24"/>
          <w:szCs w:val="24"/>
          <w:lang w:val="es-AR"/>
        </w:rPr>
      </w:pPr>
      <w:r>
        <w:rPr>
          <w:sz w:val="24"/>
          <w:szCs w:val="24"/>
          <w:lang w:val="es-AR"/>
        </w:rPr>
        <w:t>Se emplearán cables cuatro cables unipolares de cobre aislados XLP de 185 mm</w:t>
      </w:r>
      <w:r>
        <w:rPr>
          <w:sz w:val="24"/>
          <w:szCs w:val="24"/>
          <w:vertAlign w:val="superscript"/>
          <w:lang w:val="es-AR"/>
        </w:rPr>
        <w:t>2</w:t>
      </w:r>
      <w:r>
        <w:rPr>
          <w:sz w:val="24"/>
          <w:szCs w:val="24"/>
          <w:lang w:val="es-AR"/>
        </w:rPr>
        <w:t xml:space="preserve"> de sección, para la vinculación desde los pilares positivos con el tercer riel.</w:t>
      </w:r>
    </w:p>
    <w:p w14:paraId="3ACE0432" w14:textId="77777777" w:rsidR="009C6CED" w:rsidRDefault="009C6CED" w:rsidP="00A00C01">
      <w:pPr>
        <w:spacing w:line="276" w:lineRule="auto"/>
        <w:jc w:val="both"/>
        <w:rPr>
          <w:sz w:val="24"/>
          <w:szCs w:val="24"/>
          <w:lang w:val="es-AR"/>
        </w:rPr>
      </w:pPr>
    </w:p>
    <w:p w14:paraId="0C83B514" w14:textId="54EB346F" w:rsidR="009C6CED" w:rsidRDefault="009C6CED" w:rsidP="00A00C01">
      <w:pPr>
        <w:keepNext/>
        <w:spacing w:line="276" w:lineRule="auto"/>
        <w:jc w:val="center"/>
      </w:pPr>
      <w:r>
        <w:rPr>
          <w:noProof/>
          <w:sz w:val="24"/>
          <w:szCs w:val="24"/>
          <w:lang w:val="es-AR" w:eastAsia="es-AR"/>
        </w:rPr>
        <w:drawing>
          <wp:inline distT="0" distB="0" distL="0" distR="0" wp14:anchorId="45EC0443" wp14:editId="5C3E1652">
            <wp:extent cx="3187700" cy="1936750"/>
            <wp:effectExtent l="0" t="0" r="0" b="6350"/>
            <wp:docPr id="281" name="Imagen 281" descr="Un tren en las vias de tren&#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1" name="Imagen 281" descr="Un tren en las vias de tren&#10;&#10;Descripción generada automáticamente"/>
                    <pic:cNvPicPr>
                      <a:picLocks noChangeAspect="1" noChangeArrowheads="1"/>
                    </pic:cNvPicPr>
                  </pic:nvPicPr>
                  <pic:blipFill>
                    <a:blip r:embed="rId377">
                      <a:extLst>
                        <a:ext uri="{28A0092B-C50C-407E-A947-70E740481C1C}">
                          <a14:useLocalDpi xmlns:a14="http://schemas.microsoft.com/office/drawing/2010/main" val="0"/>
                        </a:ext>
                      </a:extLst>
                    </a:blip>
                    <a:srcRect l="-5582" t="8566" r="5582" b="194"/>
                    <a:stretch>
                      <a:fillRect/>
                    </a:stretch>
                  </pic:blipFill>
                  <pic:spPr bwMode="auto">
                    <a:xfrm>
                      <a:off x="0" y="0"/>
                      <a:ext cx="3187700" cy="1936750"/>
                    </a:xfrm>
                    <a:prstGeom prst="rect">
                      <a:avLst/>
                    </a:prstGeom>
                    <a:noFill/>
                    <a:ln>
                      <a:noFill/>
                    </a:ln>
                  </pic:spPr>
                </pic:pic>
              </a:graphicData>
            </a:graphic>
          </wp:inline>
        </w:drawing>
      </w:r>
    </w:p>
    <w:p w14:paraId="33C67B9C" w14:textId="286E5239" w:rsidR="009C6CED" w:rsidRDefault="009C6CED" w:rsidP="00A00C01">
      <w:pPr>
        <w:pStyle w:val="Descripcin"/>
        <w:spacing w:line="276" w:lineRule="auto"/>
        <w:jc w:val="center"/>
        <w:rPr>
          <w:b w:val="0"/>
          <w:i/>
          <w:color w:val="auto"/>
          <w:sz w:val="20"/>
          <w:szCs w:val="20"/>
        </w:rPr>
      </w:pPr>
      <w:bookmarkStart w:id="294" w:name="_Toc118839469"/>
      <w:r>
        <w:rPr>
          <w:b w:val="0"/>
          <w:i/>
          <w:color w:val="auto"/>
          <w:sz w:val="20"/>
          <w:szCs w:val="20"/>
        </w:rPr>
        <w:t xml:space="preserve">Ilustración </w:t>
      </w:r>
      <w:r>
        <w:rPr>
          <w:b w:val="0"/>
          <w:i/>
          <w:color w:val="auto"/>
          <w:sz w:val="20"/>
          <w:szCs w:val="20"/>
        </w:rPr>
        <w:fldChar w:fldCharType="begin"/>
      </w:r>
      <w:r>
        <w:rPr>
          <w:b w:val="0"/>
          <w:i/>
          <w:color w:val="auto"/>
          <w:sz w:val="20"/>
          <w:szCs w:val="20"/>
        </w:rPr>
        <w:instrText xml:space="preserve"> SEQ Ilustración \* ARABIC </w:instrText>
      </w:r>
      <w:r>
        <w:rPr>
          <w:b w:val="0"/>
          <w:i/>
          <w:color w:val="auto"/>
          <w:sz w:val="20"/>
          <w:szCs w:val="20"/>
        </w:rPr>
        <w:fldChar w:fldCharType="separate"/>
      </w:r>
      <w:r w:rsidR="004034E9">
        <w:rPr>
          <w:b w:val="0"/>
          <w:i/>
          <w:noProof/>
          <w:color w:val="auto"/>
          <w:sz w:val="20"/>
          <w:szCs w:val="20"/>
        </w:rPr>
        <w:t>65</w:t>
      </w:r>
      <w:r>
        <w:rPr>
          <w:b w:val="0"/>
          <w:i/>
          <w:color w:val="auto"/>
          <w:sz w:val="20"/>
          <w:szCs w:val="20"/>
        </w:rPr>
        <w:fldChar w:fldCharType="end"/>
      </w:r>
      <w:r w:rsidR="00F6761F">
        <w:rPr>
          <w:b w:val="0"/>
          <w:i/>
          <w:color w:val="auto"/>
          <w:sz w:val="20"/>
          <w:szCs w:val="20"/>
        </w:rPr>
        <w:t>:</w:t>
      </w:r>
      <w:r>
        <w:rPr>
          <w:b w:val="0"/>
          <w:i/>
          <w:noProof/>
          <w:color w:val="auto"/>
          <w:sz w:val="20"/>
          <w:szCs w:val="20"/>
        </w:rPr>
        <w:t xml:space="preserve"> Detalle de pilares de conexión de vía.</w:t>
      </w:r>
      <w:r>
        <w:t xml:space="preserve"> </w:t>
      </w:r>
      <w:r>
        <w:rPr>
          <w:b w:val="0"/>
          <w:i/>
          <w:noProof/>
          <w:color w:val="auto"/>
          <w:sz w:val="20"/>
          <w:szCs w:val="20"/>
        </w:rPr>
        <w:t>https://www.rieles.com/front/avanzan-las-obras-electricas-en-el-tren-sarmiento/</w:t>
      </w:r>
      <w:bookmarkEnd w:id="294"/>
    </w:p>
    <w:p w14:paraId="6080E41D" w14:textId="77777777" w:rsidR="009C6CED" w:rsidRDefault="009C6CED" w:rsidP="00A00C01">
      <w:pPr>
        <w:spacing w:line="276" w:lineRule="auto"/>
        <w:jc w:val="both"/>
        <w:rPr>
          <w:sz w:val="24"/>
          <w:szCs w:val="24"/>
          <w:lang w:val="es-AR"/>
        </w:rPr>
      </w:pPr>
    </w:p>
    <w:p w14:paraId="19F4AE81" w14:textId="77777777" w:rsidR="00F6761F" w:rsidRDefault="00F6761F" w:rsidP="00A00C01">
      <w:pPr>
        <w:widowControl/>
        <w:autoSpaceDE/>
        <w:autoSpaceDN/>
        <w:spacing w:after="160" w:line="276" w:lineRule="auto"/>
        <w:rPr>
          <w:rFonts w:eastAsiaTheme="majorEastAsia" w:cstheme="majorBidi"/>
          <w:sz w:val="28"/>
          <w:szCs w:val="28"/>
        </w:rPr>
      </w:pPr>
      <w:r>
        <w:rPr>
          <w:sz w:val="28"/>
          <w:szCs w:val="28"/>
        </w:rPr>
        <w:br w:type="page"/>
      </w:r>
    </w:p>
    <w:p w14:paraId="4BBC2193" w14:textId="6FDD5AE3" w:rsidR="009C6CED" w:rsidRDefault="009C6CED" w:rsidP="00A00C01">
      <w:pPr>
        <w:pStyle w:val="Ttulo2"/>
        <w:spacing w:line="276" w:lineRule="auto"/>
        <w:jc w:val="center"/>
        <w:rPr>
          <w:rFonts w:ascii="Franklin Gothic Medium" w:hAnsi="Franklin Gothic Medium"/>
          <w:color w:val="auto"/>
          <w:sz w:val="28"/>
          <w:szCs w:val="28"/>
        </w:rPr>
      </w:pPr>
      <w:bookmarkStart w:id="295" w:name="_Toc118843624"/>
      <w:r>
        <w:rPr>
          <w:rFonts w:ascii="Franklin Gothic Medium" w:hAnsi="Franklin Gothic Medium"/>
          <w:color w:val="auto"/>
          <w:sz w:val="28"/>
          <w:szCs w:val="28"/>
        </w:rPr>
        <w:lastRenderedPageBreak/>
        <w:t>Acometidas al Tercer Riel</w:t>
      </w:r>
      <w:bookmarkEnd w:id="295"/>
    </w:p>
    <w:p w14:paraId="0B60D39B" w14:textId="77777777" w:rsidR="009C6CED" w:rsidRDefault="009C6CED" w:rsidP="00A00C01">
      <w:pPr>
        <w:spacing w:line="276" w:lineRule="auto"/>
        <w:jc w:val="both"/>
        <w:rPr>
          <w:sz w:val="24"/>
          <w:szCs w:val="24"/>
          <w:lang w:val="es-AR"/>
        </w:rPr>
      </w:pPr>
    </w:p>
    <w:p w14:paraId="1CA29490" w14:textId="3F714C59" w:rsidR="009C6CED" w:rsidRDefault="009C6CED" w:rsidP="00A00C01">
      <w:pPr>
        <w:keepNext/>
        <w:spacing w:line="276" w:lineRule="auto"/>
        <w:jc w:val="center"/>
      </w:pPr>
      <w:r>
        <w:rPr>
          <w:noProof/>
          <w:sz w:val="24"/>
          <w:szCs w:val="24"/>
          <w:lang w:val="es-AR" w:eastAsia="es-AR"/>
        </w:rPr>
        <w:drawing>
          <wp:inline distT="0" distB="0" distL="0" distR="0" wp14:anchorId="0A6C69F1" wp14:editId="48675694">
            <wp:extent cx="5232400" cy="1574800"/>
            <wp:effectExtent l="0" t="0" r="6350" b="6350"/>
            <wp:docPr id="280" name="Imagen 280" descr="Un tren en las vias de tren&#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0" name="Imagen 280" descr="Un tren en las vias de tren&#10;&#10;Descripción generada automáticamente"/>
                    <pic:cNvPicPr>
                      <a:picLocks noChangeAspect="1" noChangeArrowheads="1"/>
                    </pic:cNvPicPr>
                  </pic:nvPicPr>
                  <pic:blipFill>
                    <a:blip r:embed="rId378">
                      <a:extLst>
                        <a:ext uri="{28A0092B-C50C-407E-A947-70E740481C1C}">
                          <a14:useLocalDpi xmlns:a14="http://schemas.microsoft.com/office/drawing/2010/main" val="0"/>
                        </a:ext>
                      </a:extLst>
                    </a:blip>
                    <a:srcRect l="5286" t="77428" r="30562"/>
                    <a:stretch>
                      <a:fillRect/>
                    </a:stretch>
                  </pic:blipFill>
                  <pic:spPr bwMode="auto">
                    <a:xfrm>
                      <a:off x="0" y="0"/>
                      <a:ext cx="5232400" cy="1574800"/>
                    </a:xfrm>
                    <a:prstGeom prst="rect">
                      <a:avLst/>
                    </a:prstGeom>
                    <a:noFill/>
                    <a:ln>
                      <a:noFill/>
                    </a:ln>
                  </pic:spPr>
                </pic:pic>
              </a:graphicData>
            </a:graphic>
          </wp:inline>
        </w:drawing>
      </w:r>
    </w:p>
    <w:p w14:paraId="242A1515" w14:textId="012FFAA5" w:rsidR="009C6CED" w:rsidRDefault="009C6CED" w:rsidP="00A00C01">
      <w:pPr>
        <w:pStyle w:val="Descripcin"/>
        <w:spacing w:after="0" w:line="276" w:lineRule="auto"/>
        <w:jc w:val="center"/>
        <w:rPr>
          <w:b w:val="0"/>
          <w:i/>
          <w:color w:val="auto"/>
          <w:sz w:val="20"/>
          <w:szCs w:val="20"/>
          <w:lang w:val="es-AR"/>
        </w:rPr>
      </w:pPr>
      <w:bookmarkStart w:id="296" w:name="_Toc118839470"/>
      <w:r>
        <w:rPr>
          <w:b w:val="0"/>
          <w:i/>
          <w:color w:val="auto"/>
          <w:sz w:val="20"/>
          <w:szCs w:val="20"/>
        </w:rPr>
        <w:t xml:space="preserve">Ilustración </w:t>
      </w:r>
      <w:r>
        <w:rPr>
          <w:b w:val="0"/>
          <w:i/>
          <w:color w:val="auto"/>
          <w:sz w:val="20"/>
          <w:szCs w:val="20"/>
        </w:rPr>
        <w:fldChar w:fldCharType="begin"/>
      </w:r>
      <w:r>
        <w:rPr>
          <w:b w:val="0"/>
          <w:i/>
          <w:color w:val="auto"/>
          <w:sz w:val="20"/>
          <w:szCs w:val="20"/>
        </w:rPr>
        <w:instrText xml:space="preserve"> SEQ Ilustración \* ARABIC </w:instrText>
      </w:r>
      <w:r>
        <w:rPr>
          <w:b w:val="0"/>
          <w:i/>
          <w:color w:val="auto"/>
          <w:sz w:val="20"/>
          <w:szCs w:val="20"/>
        </w:rPr>
        <w:fldChar w:fldCharType="separate"/>
      </w:r>
      <w:r w:rsidR="004034E9">
        <w:rPr>
          <w:b w:val="0"/>
          <w:i/>
          <w:noProof/>
          <w:color w:val="auto"/>
          <w:sz w:val="20"/>
          <w:szCs w:val="20"/>
        </w:rPr>
        <w:t>66</w:t>
      </w:r>
      <w:r>
        <w:rPr>
          <w:b w:val="0"/>
          <w:i/>
          <w:color w:val="auto"/>
          <w:sz w:val="20"/>
          <w:szCs w:val="20"/>
        </w:rPr>
        <w:fldChar w:fldCharType="end"/>
      </w:r>
      <w:r w:rsidR="008A6D6B">
        <w:rPr>
          <w:b w:val="0"/>
          <w:i/>
          <w:color w:val="auto"/>
          <w:sz w:val="20"/>
          <w:szCs w:val="20"/>
        </w:rPr>
        <w:t>:</w:t>
      </w:r>
      <w:r>
        <w:rPr>
          <w:b w:val="0"/>
          <w:i/>
          <w:noProof/>
          <w:color w:val="auto"/>
          <w:sz w:val="20"/>
          <w:szCs w:val="20"/>
        </w:rPr>
        <w:t xml:space="preserve"> Detalle de conexión al 3er riel.</w:t>
      </w:r>
      <w:r>
        <w:t xml:space="preserve"> </w:t>
      </w:r>
      <w:r>
        <w:rPr>
          <w:b w:val="0"/>
          <w:i/>
          <w:noProof/>
          <w:color w:val="auto"/>
          <w:sz w:val="20"/>
          <w:szCs w:val="20"/>
        </w:rPr>
        <w:t>https://www.rieles.com/front/avanzan-las-obras-electricas-en-el-tren-sarmiento/</w:t>
      </w:r>
      <w:bookmarkEnd w:id="296"/>
    </w:p>
    <w:p w14:paraId="7D778604" w14:textId="77777777" w:rsidR="009C6CED" w:rsidRDefault="009C6CED" w:rsidP="00A00C01">
      <w:pPr>
        <w:spacing w:line="276" w:lineRule="auto"/>
        <w:jc w:val="both"/>
        <w:rPr>
          <w:sz w:val="24"/>
          <w:szCs w:val="24"/>
          <w:lang w:val="es-AR"/>
        </w:rPr>
      </w:pPr>
    </w:p>
    <w:p w14:paraId="6D5D3AEA" w14:textId="00C496F8" w:rsidR="009C6CED" w:rsidRDefault="009C6CED" w:rsidP="00A00C01">
      <w:pPr>
        <w:spacing w:line="276" w:lineRule="auto"/>
        <w:jc w:val="both"/>
        <w:rPr>
          <w:sz w:val="24"/>
          <w:szCs w:val="24"/>
          <w:lang w:val="es-AR"/>
        </w:rPr>
      </w:pPr>
      <w:r>
        <w:rPr>
          <w:sz w:val="24"/>
          <w:szCs w:val="24"/>
          <w:lang w:val="es-AR"/>
        </w:rPr>
        <w:t>Los cables de retorno negativos, entre los rieles de rodadura de los trenes y la barra común de negativos de la subestación. Estará formado por 4 cables en paralelo de cobre aislados en XLP de 185 mm</w:t>
      </w:r>
      <w:r>
        <w:rPr>
          <w:sz w:val="24"/>
          <w:szCs w:val="24"/>
          <w:vertAlign w:val="superscript"/>
          <w:lang w:val="es-AR"/>
        </w:rPr>
        <w:t>2</w:t>
      </w:r>
      <w:r>
        <w:rPr>
          <w:sz w:val="24"/>
          <w:szCs w:val="24"/>
          <w:lang w:val="es-AR"/>
        </w:rPr>
        <w:t xml:space="preserve"> de sección.</w:t>
      </w:r>
    </w:p>
    <w:p w14:paraId="31DFAE7E" w14:textId="496FB43C" w:rsidR="00312F1E" w:rsidRDefault="00312F1E" w:rsidP="00A00C01">
      <w:pPr>
        <w:widowControl/>
        <w:autoSpaceDE/>
        <w:autoSpaceDN/>
        <w:spacing w:after="160" w:line="276" w:lineRule="auto"/>
      </w:pPr>
      <w:r>
        <w:br w:type="page"/>
      </w:r>
    </w:p>
    <w:p w14:paraId="7369A800" w14:textId="77777777" w:rsidR="00312F1E" w:rsidRDefault="00312F1E" w:rsidP="00A00C01">
      <w:pPr>
        <w:pStyle w:val="Ttulo1"/>
        <w:spacing w:after="240" w:line="276" w:lineRule="auto"/>
        <w:jc w:val="center"/>
        <w:rPr>
          <w:rFonts w:ascii="Franklin Gothic Medium" w:hAnsi="Franklin Gothic Medium"/>
          <w:color w:val="auto"/>
          <w:sz w:val="28"/>
          <w:szCs w:val="28"/>
        </w:rPr>
      </w:pPr>
      <w:bookmarkStart w:id="297" w:name="_Toc118843625"/>
      <w:r>
        <w:rPr>
          <w:rFonts w:ascii="Franklin Gothic Medium" w:hAnsi="Franklin Gothic Medium"/>
          <w:color w:val="auto"/>
          <w:sz w:val="28"/>
          <w:szCs w:val="28"/>
        </w:rPr>
        <w:lastRenderedPageBreak/>
        <w:t>CAPITULO 8</w:t>
      </w:r>
      <w:bookmarkEnd w:id="297"/>
    </w:p>
    <w:p w14:paraId="375EF0FA" w14:textId="77777777" w:rsidR="00312F1E" w:rsidRDefault="00312F1E" w:rsidP="00A00C01">
      <w:pPr>
        <w:pStyle w:val="Ttulo2"/>
        <w:spacing w:line="276" w:lineRule="auto"/>
        <w:jc w:val="center"/>
        <w:rPr>
          <w:rFonts w:ascii="Franklin Gothic Medium" w:hAnsi="Franklin Gothic Medium"/>
          <w:color w:val="auto"/>
          <w:sz w:val="28"/>
          <w:szCs w:val="28"/>
        </w:rPr>
      </w:pPr>
      <w:bookmarkStart w:id="298" w:name="_Toc118843626"/>
      <w:r>
        <w:rPr>
          <w:rFonts w:ascii="Franklin Gothic Medium" w:hAnsi="Franklin Gothic Medium"/>
          <w:color w:val="auto"/>
          <w:sz w:val="28"/>
          <w:szCs w:val="28"/>
        </w:rPr>
        <w:t>Barras de Celdas de 20kV</w:t>
      </w:r>
      <w:bookmarkEnd w:id="298"/>
    </w:p>
    <w:p w14:paraId="504F6CBA" w14:textId="77777777" w:rsidR="00312F1E" w:rsidRDefault="00312F1E" w:rsidP="00A00C01">
      <w:pPr>
        <w:tabs>
          <w:tab w:val="left" w:pos="1053"/>
        </w:tabs>
        <w:spacing w:line="276" w:lineRule="auto"/>
        <w:rPr>
          <w:sz w:val="24"/>
          <w:szCs w:val="24"/>
          <w:lang w:val="es-AR"/>
        </w:rPr>
      </w:pPr>
    </w:p>
    <w:p w14:paraId="120B0778" w14:textId="77777777" w:rsidR="00312F1E" w:rsidRDefault="00312F1E" w:rsidP="00A00C01">
      <w:pPr>
        <w:tabs>
          <w:tab w:val="left" w:pos="1053"/>
        </w:tabs>
        <w:spacing w:line="276" w:lineRule="auto"/>
        <w:jc w:val="both"/>
        <w:rPr>
          <w:sz w:val="24"/>
          <w:szCs w:val="24"/>
          <w:lang w:val="es-AR"/>
        </w:rPr>
      </w:pPr>
      <w:r>
        <w:rPr>
          <w:sz w:val="24"/>
          <w:szCs w:val="24"/>
          <w:lang w:val="es-AR"/>
        </w:rPr>
        <w:t xml:space="preserve">Para el dimensionamiento del embarrado se adoptará como potencia total instalada 2 transformadores de tracción de 2200 </w:t>
      </w:r>
      <w:proofErr w:type="spellStart"/>
      <w:r>
        <w:rPr>
          <w:sz w:val="24"/>
          <w:szCs w:val="24"/>
          <w:lang w:val="es-AR"/>
        </w:rPr>
        <w:t>kVA</w:t>
      </w:r>
      <w:proofErr w:type="spellEnd"/>
      <w:r>
        <w:rPr>
          <w:sz w:val="24"/>
          <w:szCs w:val="24"/>
          <w:lang w:val="es-AR"/>
        </w:rPr>
        <w:t xml:space="preserve"> y dos transformadores de servicios auxiliares de 160 </w:t>
      </w:r>
      <w:proofErr w:type="spellStart"/>
      <w:r>
        <w:rPr>
          <w:sz w:val="24"/>
          <w:szCs w:val="24"/>
          <w:lang w:val="es-AR"/>
        </w:rPr>
        <w:t>kVA</w:t>
      </w:r>
      <w:proofErr w:type="spellEnd"/>
      <w:r>
        <w:rPr>
          <w:sz w:val="24"/>
          <w:szCs w:val="24"/>
          <w:lang w:val="es-AR"/>
        </w:rPr>
        <w:t>.</w:t>
      </w:r>
    </w:p>
    <w:p w14:paraId="4C2A4FA6" w14:textId="77777777" w:rsidR="00312F1E" w:rsidRDefault="00312F1E" w:rsidP="00A00C01">
      <w:pPr>
        <w:tabs>
          <w:tab w:val="left" w:pos="1053"/>
        </w:tabs>
        <w:spacing w:line="276" w:lineRule="auto"/>
        <w:jc w:val="both"/>
        <w:rPr>
          <w:sz w:val="24"/>
          <w:szCs w:val="24"/>
          <w:lang w:val="es-AR"/>
        </w:rPr>
      </w:pPr>
    </w:p>
    <w:p w14:paraId="0E3E70F8" w14:textId="77777777" w:rsidR="00312F1E" w:rsidRDefault="00312F1E" w:rsidP="00A00C01">
      <w:pPr>
        <w:tabs>
          <w:tab w:val="left" w:pos="1053"/>
        </w:tabs>
        <w:spacing w:line="276" w:lineRule="auto"/>
        <w:jc w:val="both"/>
        <w:rPr>
          <w:sz w:val="24"/>
          <w:szCs w:val="24"/>
          <w:lang w:val="es-AR"/>
        </w:rPr>
      </w:pP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322"/>
        <w:gridCol w:w="4323"/>
      </w:tblGrid>
      <w:tr w:rsidR="00312F1E" w14:paraId="65D3807C" w14:textId="77777777" w:rsidTr="00312F1E">
        <w:tc>
          <w:tcPr>
            <w:tcW w:w="4322" w:type="dxa"/>
            <w:hideMark/>
          </w:tcPr>
          <w:p w14:paraId="0C808F85" w14:textId="287F6834" w:rsidR="00312F1E" w:rsidRDefault="00312F1E" w:rsidP="00A00C01">
            <w:pPr>
              <w:keepNext/>
              <w:tabs>
                <w:tab w:val="left" w:pos="1053"/>
              </w:tabs>
              <w:spacing w:line="276" w:lineRule="auto"/>
              <w:jc w:val="center"/>
              <w:rPr>
                <w:sz w:val="20"/>
                <w:szCs w:val="20"/>
              </w:rPr>
            </w:pPr>
            <w:r>
              <w:rPr>
                <w:noProof/>
                <w:sz w:val="20"/>
                <w:szCs w:val="20"/>
                <w:lang w:val="es-AR" w:eastAsia="es-AR"/>
              </w:rPr>
              <w:drawing>
                <wp:inline distT="0" distB="0" distL="0" distR="0" wp14:anchorId="52B70BFE" wp14:editId="3A74A8E0">
                  <wp:extent cx="2355850" cy="1644650"/>
                  <wp:effectExtent l="0" t="0" r="6350" b="0"/>
                  <wp:docPr id="148789" name="Imagen 1487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86022"/>
                          <pic:cNvPicPr>
                            <a:picLocks noChangeAspect="1" noChangeArrowheads="1"/>
                          </pic:cNvPicPr>
                        </pic:nvPicPr>
                        <pic:blipFill>
                          <a:blip r:embed="rId379" cstate="print">
                            <a:extLst>
                              <a:ext uri="{28A0092B-C50C-407E-A947-70E740481C1C}">
                                <a14:useLocalDpi xmlns:a14="http://schemas.microsoft.com/office/drawing/2010/main" val="0"/>
                              </a:ext>
                            </a:extLst>
                          </a:blip>
                          <a:srcRect/>
                          <a:stretch>
                            <a:fillRect/>
                          </a:stretch>
                        </pic:blipFill>
                        <pic:spPr bwMode="auto">
                          <a:xfrm>
                            <a:off x="0" y="0"/>
                            <a:ext cx="2355850" cy="1644650"/>
                          </a:xfrm>
                          <a:prstGeom prst="rect">
                            <a:avLst/>
                          </a:prstGeom>
                          <a:noFill/>
                          <a:ln>
                            <a:noFill/>
                          </a:ln>
                        </pic:spPr>
                      </pic:pic>
                    </a:graphicData>
                  </a:graphic>
                </wp:inline>
              </w:drawing>
            </w:r>
          </w:p>
          <w:p w14:paraId="3B0EA859" w14:textId="0853707E" w:rsidR="00312F1E" w:rsidRDefault="00312F1E" w:rsidP="00A00C01">
            <w:pPr>
              <w:pStyle w:val="Descripcin"/>
              <w:spacing w:line="276" w:lineRule="auto"/>
              <w:jc w:val="center"/>
              <w:rPr>
                <w:b w:val="0"/>
                <w:bCs w:val="0"/>
                <w:i/>
                <w:color w:val="auto"/>
                <w:sz w:val="20"/>
                <w:szCs w:val="20"/>
                <w:lang w:val="es-AR"/>
              </w:rPr>
            </w:pPr>
            <w:bookmarkStart w:id="299" w:name="_Toc118839471"/>
            <w:r>
              <w:rPr>
                <w:b w:val="0"/>
                <w:bCs w:val="0"/>
                <w:i/>
                <w:color w:val="auto"/>
                <w:sz w:val="20"/>
                <w:szCs w:val="20"/>
              </w:rPr>
              <w:t xml:space="preserve">Ilustración </w:t>
            </w:r>
            <w:r>
              <w:rPr>
                <w:b w:val="0"/>
                <w:bCs w:val="0"/>
                <w:i/>
                <w:color w:val="auto"/>
                <w:sz w:val="20"/>
                <w:szCs w:val="20"/>
              </w:rPr>
              <w:fldChar w:fldCharType="begin"/>
            </w:r>
            <w:r>
              <w:rPr>
                <w:b w:val="0"/>
                <w:bCs w:val="0"/>
                <w:i/>
                <w:color w:val="auto"/>
                <w:sz w:val="20"/>
                <w:szCs w:val="20"/>
              </w:rPr>
              <w:instrText xml:space="preserve"> SEQ Ilustración \* ARABIC </w:instrText>
            </w:r>
            <w:r>
              <w:rPr>
                <w:b w:val="0"/>
                <w:bCs w:val="0"/>
                <w:i/>
                <w:color w:val="auto"/>
                <w:sz w:val="20"/>
                <w:szCs w:val="20"/>
              </w:rPr>
              <w:fldChar w:fldCharType="separate"/>
            </w:r>
            <w:r w:rsidR="004034E9">
              <w:rPr>
                <w:b w:val="0"/>
                <w:bCs w:val="0"/>
                <w:i/>
                <w:noProof/>
                <w:color w:val="auto"/>
                <w:sz w:val="20"/>
                <w:szCs w:val="20"/>
              </w:rPr>
              <w:t>67</w:t>
            </w:r>
            <w:r>
              <w:rPr>
                <w:b w:val="0"/>
                <w:bCs w:val="0"/>
                <w:i/>
                <w:color w:val="auto"/>
                <w:sz w:val="20"/>
                <w:szCs w:val="20"/>
              </w:rPr>
              <w:fldChar w:fldCharType="end"/>
            </w:r>
            <w:r>
              <w:rPr>
                <w:b w:val="0"/>
                <w:bCs w:val="0"/>
                <w:i/>
                <w:color w:val="auto"/>
                <w:sz w:val="20"/>
                <w:szCs w:val="20"/>
              </w:rPr>
              <w:t>: Detalle de celdas.</w:t>
            </w:r>
            <w:bookmarkEnd w:id="299"/>
            <w:r>
              <w:rPr>
                <w:b w:val="0"/>
                <w:bCs w:val="0"/>
                <w:i/>
                <w:color w:val="auto"/>
                <w:sz w:val="20"/>
                <w:szCs w:val="20"/>
              </w:rPr>
              <w:t xml:space="preserve"> </w:t>
            </w:r>
          </w:p>
        </w:tc>
        <w:tc>
          <w:tcPr>
            <w:tcW w:w="4323" w:type="dxa"/>
            <w:hideMark/>
          </w:tcPr>
          <w:p w14:paraId="3C5D3FAA" w14:textId="7029CDB4" w:rsidR="00312F1E" w:rsidRDefault="00312F1E" w:rsidP="00A00C01">
            <w:pPr>
              <w:keepNext/>
              <w:tabs>
                <w:tab w:val="left" w:pos="1053"/>
              </w:tabs>
              <w:spacing w:line="276" w:lineRule="auto"/>
              <w:jc w:val="center"/>
              <w:rPr>
                <w:sz w:val="20"/>
                <w:szCs w:val="20"/>
              </w:rPr>
            </w:pPr>
            <w:r>
              <w:rPr>
                <w:noProof/>
                <w:sz w:val="20"/>
                <w:szCs w:val="20"/>
                <w:lang w:val="es-AR" w:eastAsia="es-AR"/>
              </w:rPr>
              <w:drawing>
                <wp:inline distT="0" distB="0" distL="0" distR="0" wp14:anchorId="53540031" wp14:editId="39AE5619">
                  <wp:extent cx="2387600" cy="1663700"/>
                  <wp:effectExtent l="0" t="0" r="0" b="0"/>
                  <wp:docPr id="148788" name="Imagen 1487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86031"/>
                          <pic:cNvPicPr>
                            <a:picLocks noChangeAspect="1" noChangeArrowheads="1"/>
                          </pic:cNvPicPr>
                        </pic:nvPicPr>
                        <pic:blipFill>
                          <a:blip r:embed="rId380" cstate="print">
                            <a:extLst>
                              <a:ext uri="{28A0092B-C50C-407E-A947-70E740481C1C}">
                                <a14:useLocalDpi xmlns:a14="http://schemas.microsoft.com/office/drawing/2010/main" val="0"/>
                              </a:ext>
                            </a:extLst>
                          </a:blip>
                          <a:srcRect/>
                          <a:stretch>
                            <a:fillRect/>
                          </a:stretch>
                        </pic:blipFill>
                        <pic:spPr bwMode="auto">
                          <a:xfrm>
                            <a:off x="0" y="0"/>
                            <a:ext cx="2387600" cy="1663700"/>
                          </a:xfrm>
                          <a:prstGeom prst="rect">
                            <a:avLst/>
                          </a:prstGeom>
                          <a:noFill/>
                          <a:ln>
                            <a:noFill/>
                          </a:ln>
                        </pic:spPr>
                      </pic:pic>
                    </a:graphicData>
                  </a:graphic>
                </wp:inline>
              </w:drawing>
            </w:r>
          </w:p>
          <w:p w14:paraId="606034B9" w14:textId="7D715EC5" w:rsidR="00312F1E" w:rsidRDefault="00312F1E" w:rsidP="00A00C01">
            <w:pPr>
              <w:pStyle w:val="Descripcin"/>
              <w:spacing w:line="276" w:lineRule="auto"/>
              <w:jc w:val="center"/>
              <w:rPr>
                <w:b w:val="0"/>
                <w:bCs w:val="0"/>
                <w:i/>
                <w:color w:val="auto"/>
                <w:sz w:val="20"/>
                <w:szCs w:val="20"/>
              </w:rPr>
            </w:pPr>
            <w:bookmarkStart w:id="300" w:name="_Toc118839472"/>
            <w:r>
              <w:rPr>
                <w:b w:val="0"/>
                <w:bCs w:val="0"/>
                <w:i/>
                <w:color w:val="auto"/>
                <w:sz w:val="20"/>
                <w:szCs w:val="20"/>
              </w:rPr>
              <w:t xml:space="preserve">Ilustración </w:t>
            </w:r>
            <w:r>
              <w:rPr>
                <w:b w:val="0"/>
                <w:bCs w:val="0"/>
                <w:i/>
                <w:color w:val="auto"/>
                <w:sz w:val="20"/>
                <w:szCs w:val="20"/>
              </w:rPr>
              <w:fldChar w:fldCharType="begin"/>
            </w:r>
            <w:r>
              <w:rPr>
                <w:b w:val="0"/>
                <w:bCs w:val="0"/>
                <w:i/>
                <w:color w:val="auto"/>
                <w:sz w:val="20"/>
                <w:szCs w:val="20"/>
              </w:rPr>
              <w:instrText xml:space="preserve"> SEQ Ilustración \* ARABIC </w:instrText>
            </w:r>
            <w:r>
              <w:rPr>
                <w:b w:val="0"/>
                <w:bCs w:val="0"/>
                <w:i/>
                <w:color w:val="auto"/>
                <w:sz w:val="20"/>
                <w:szCs w:val="20"/>
              </w:rPr>
              <w:fldChar w:fldCharType="separate"/>
            </w:r>
            <w:r w:rsidR="004034E9">
              <w:rPr>
                <w:b w:val="0"/>
                <w:bCs w:val="0"/>
                <w:i/>
                <w:noProof/>
                <w:color w:val="auto"/>
                <w:sz w:val="20"/>
                <w:szCs w:val="20"/>
              </w:rPr>
              <w:t>68</w:t>
            </w:r>
            <w:r>
              <w:rPr>
                <w:b w:val="0"/>
                <w:bCs w:val="0"/>
                <w:i/>
                <w:color w:val="auto"/>
                <w:sz w:val="20"/>
                <w:szCs w:val="20"/>
              </w:rPr>
              <w:fldChar w:fldCharType="end"/>
            </w:r>
            <w:r>
              <w:rPr>
                <w:b w:val="0"/>
                <w:bCs w:val="0"/>
                <w:i/>
                <w:color w:val="auto"/>
                <w:sz w:val="20"/>
                <w:szCs w:val="20"/>
              </w:rPr>
              <w:t>: Detalle del acople de barras entre celdas</w:t>
            </w:r>
            <w:bookmarkEnd w:id="300"/>
          </w:p>
        </w:tc>
      </w:tr>
    </w:tbl>
    <w:p w14:paraId="7DF508BC" w14:textId="19E4175B" w:rsidR="00312F1E" w:rsidRDefault="00312F1E" w:rsidP="00A00C01">
      <w:pPr>
        <w:keepNext/>
        <w:tabs>
          <w:tab w:val="left" w:pos="1053"/>
        </w:tabs>
        <w:spacing w:line="276" w:lineRule="auto"/>
        <w:jc w:val="center"/>
        <w:rPr>
          <w:sz w:val="20"/>
          <w:szCs w:val="20"/>
        </w:rPr>
      </w:pPr>
      <w:r>
        <w:rPr>
          <w:noProof/>
          <w:sz w:val="20"/>
          <w:szCs w:val="20"/>
          <w:lang w:val="es-AR" w:eastAsia="es-AR"/>
        </w:rPr>
        <w:drawing>
          <wp:inline distT="0" distB="0" distL="0" distR="0" wp14:anchorId="58982760" wp14:editId="658AD396">
            <wp:extent cx="2101850" cy="1536700"/>
            <wp:effectExtent l="0" t="0" r="0" b="6350"/>
            <wp:docPr id="148787" name="Imagen 1487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86021"/>
                    <pic:cNvPicPr>
                      <a:picLocks noChangeAspect="1" noChangeArrowheads="1"/>
                    </pic:cNvPicPr>
                  </pic:nvPicPr>
                  <pic:blipFill>
                    <a:blip r:embed="rId381" cstate="print">
                      <a:extLst>
                        <a:ext uri="{28A0092B-C50C-407E-A947-70E740481C1C}">
                          <a14:useLocalDpi xmlns:a14="http://schemas.microsoft.com/office/drawing/2010/main" val="0"/>
                        </a:ext>
                      </a:extLst>
                    </a:blip>
                    <a:srcRect/>
                    <a:stretch>
                      <a:fillRect/>
                    </a:stretch>
                  </pic:blipFill>
                  <pic:spPr bwMode="auto">
                    <a:xfrm>
                      <a:off x="0" y="0"/>
                      <a:ext cx="2101850" cy="1536700"/>
                    </a:xfrm>
                    <a:prstGeom prst="rect">
                      <a:avLst/>
                    </a:prstGeom>
                    <a:noFill/>
                    <a:ln>
                      <a:noFill/>
                    </a:ln>
                  </pic:spPr>
                </pic:pic>
              </a:graphicData>
            </a:graphic>
          </wp:inline>
        </w:drawing>
      </w:r>
    </w:p>
    <w:p w14:paraId="3C5CFF85" w14:textId="1A87C9AB" w:rsidR="00312F1E" w:rsidRDefault="00312F1E" w:rsidP="00A00C01">
      <w:pPr>
        <w:pStyle w:val="Descripcin"/>
        <w:spacing w:line="276" w:lineRule="auto"/>
        <w:jc w:val="center"/>
        <w:rPr>
          <w:rFonts w:eastAsiaTheme="minorHAnsi" w:cs="Eaton-Medium"/>
          <w:b w:val="0"/>
          <w:bCs w:val="0"/>
          <w:i/>
          <w:color w:val="auto"/>
          <w:sz w:val="20"/>
          <w:szCs w:val="20"/>
          <w:lang w:val="es-AR"/>
        </w:rPr>
      </w:pPr>
      <w:bookmarkStart w:id="301" w:name="_Toc118839473"/>
      <w:r>
        <w:rPr>
          <w:b w:val="0"/>
          <w:bCs w:val="0"/>
          <w:i/>
          <w:color w:val="auto"/>
          <w:sz w:val="20"/>
          <w:szCs w:val="20"/>
        </w:rPr>
        <w:t xml:space="preserve">Ilustración </w:t>
      </w:r>
      <w:r>
        <w:rPr>
          <w:b w:val="0"/>
          <w:bCs w:val="0"/>
          <w:i/>
          <w:color w:val="auto"/>
          <w:sz w:val="20"/>
          <w:szCs w:val="20"/>
        </w:rPr>
        <w:fldChar w:fldCharType="begin"/>
      </w:r>
      <w:r>
        <w:rPr>
          <w:b w:val="0"/>
          <w:bCs w:val="0"/>
          <w:i/>
          <w:color w:val="auto"/>
          <w:sz w:val="20"/>
          <w:szCs w:val="20"/>
        </w:rPr>
        <w:instrText xml:space="preserve"> SEQ Ilustración \* ARABIC </w:instrText>
      </w:r>
      <w:r>
        <w:rPr>
          <w:b w:val="0"/>
          <w:bCs w:val="0"/>
          <w:i/>
          <w:color w:val="auto"/>
          <w:sz w:val="20"/>
          <w:szCs w:val="20"/>
        </w:rPr>
        <w:fldChar w:fldCharType="separate"/>
      </w:r>
      <w:r w:rsidR="004034E9">
        <w:rPr>
          <w:b w:val="0"/>
          <w:bCs w:val="0"/>
          <w:i/>
          <w:noProof/>
          <w:color w:val="auto"/>
          <w:sz w:val="20"/>
          <w:szCs w:val="20"/>
        </w:rPr>
        <w:t>69</w:t>
      </w:r>
      <w:r>
        <w:rPr>
          <w:b w:val="0"/>
          <w:bCs w:val="0"/>
          <w:i/>
          <w:color w:val="auto"/>
          <w:sz w:val="20"/>
          <w:szCs w:val="20"/>
        </w:rPr>
        <w:fldChar w:fldCharType="end"/>
      </w:r>
      <w:r>
        <w:rPr>
          <w:b w:val="0"/>
          <w:bCs w:val="0"/>
          <w:i/>
          <w:color w:val="auto"/>
          <w:sz w:val="20"/>
          <w:szCs w:val="20"/>
        </w:rPr>
        <w:t xml:space="preserve">: Barras colectoras. </w:t>
      </w:r>
      <w:r>
        <w:rPr>
          <w:rFonts w:eastAsiaTheme="minorHAnsi" w:cs="Eaton-Medium"/>
          <w:b w:val="0"/>
          <w:bCs w:val="0"/>
          <w:i/>
          <w:color w:val="auto"/>
          <w:sz w:val="20"/>
          <w:szCs w:val="20"/>
          <w:lang w:val="es-AR"/>
        </w:rPr>
        <w:t xml:space="preserve">Catálogo de celdas </w:t>
      </w:r>
      <w:proofErr w:type="spellStart"/>
      <w:r>
        <w:rPr>
          <w:rFonts w:eastAsiaTheme="minorHAnsi" w:cs="Eaton-Medium"/>
          <w:b w:val="0"/>
          <w:bCs w:val="0"/>
          <w:i/>
          <w:color w:val="auto"/>
          <w:sz w:val="20"/>
          <w:szCs w:val="20"/>
          <w:lang w:val="es-AR"/>
        </w:rPr>
        <w:t>Xiria</w:t>
      </w:r>
      <w:proofErr w:type="spellEnd"/>
      <w:r>
        <w:rPr>
          <w:rFonts w:eastAsiaTheme="minorHAnsi" w:cs="Eaton-Medium"/>
          <w:b w:val="0"/>
          <w:bCs w:val="0"/>
          <w:i/>
          <w:color w:val="auto"/>
          <w:sz w:val="20"/>
          <w:szCs w:val="20"/>
          <w:lang w:val="es-AR"/>
        </w:rPr>
        <w:t xml:space="preserve"> EATON</w:t>
      </w:r>
      <w:bookmarkEnd w:id="301"/>
    </w:p>
    <w:p w14:paraId="56C36875" w14:textId="77777777" w:rsidR="00312F1E" w:rsidRDefault="00312F1E" w:rsidP="00A00C01">
      <w:pPr>
        <w:tabs>
          <w:tab w:val="left" w:pos="1053"/>
        </w:tabs>
        <w:spacing w:line="276" w:lineRule="auto"/>
        <w:jc w:val="both"/>
        <w:rPr>
          <w:sz w:val="20"/>
          <w:szCs w:val="20"/>
          <w:lang w:val="es-AR"/>
        </w:rPr>
      </w:pPr>
    </w:p>
    <w:p w14:paraId="218B33DC" w14:textId="77777777" w:rsidR="00312F1E" w:rsidRDefault="00312F1E" w:rsidP="00A00C01">
      <w:pPr>
        <w:tabs>
          <w:tab w:val="left" w:pos="1053"/>
        </w:tabs>
        <w:spacing w:line="276" w:lineRule="auto"/>
        <w:jc w:val="both"/>
        <w:rPr>
          <w:sz w:val="24"/>
          <w:szCs w:val="24"/>
          <w:lang w:val="es-AR"/>
        </w:rPr>
      </w:pPr>
      <w:r>
        <w:rPr>
          <w:sz w:val="24"/>
          <w:szCs w:val="24"/>
          <w:lang w:val="es-AR"/>
        </w:rPr>
        <w:t>Las celdas deberán ser capaces de soportar los efectos térmicos producidos por el paso de la corriente de cortocircuito durante un segundo y los esfuerzos dinámicos correspondientes a su valor pico. Los valores específicos se determinarán en función de la potencia de cortocircuito del sistema (350 MVA).</w:t>
      </w:r>
    </w:p>
    <w:p w14:paraId="74515337" w14:textId="77777777" w:rsidR="00312F1E" w:rsidRDefault="00312F1E" w:rsidP="00A00C01">
      <w:pPr>
        <w:tabs>
          <w:tab w:val="left" w:pos="1053"/>
        </w:tabs>
        <w:spacing w:line="276" w:lineRule="auto"/>
        <w:jc w:val="both"/>
        <w:rPr>
          <w:sz w:val="24"/>
          <w:szCs w:val="24"/>
          <w:lang w:val="es-AR"/>
        </w:rPr>
      </w:pPr>
    </w:p>
    <w:p w14:paraId="6EF24C14" w14:textId="33FAB1BD" w:rsidR="00312F1E" w:rsidRDefault="00312F1E" w:rsidP="00A00C01">
      <w:pPr>
        <w:tabs>
          <w:tab w:val="left" w:pos="1053"/>
        </w:tabs>
        <w:spacing w:line="276" w:lineRule="auto"/>
        <w:jc w:val="both"/>
        <w:rPr>
          <w:sz w:val="24"/>
          <w:szCs w:val="24"/>
          <w:lang w:val="es-AR"/>
        </w:rPr>
      </w:pPr>
      <w:r>
        <w:rPr>
          <w:sz w:val="24"/>
          <w:szCs w:val="24"/>
          <w:lang w:val="es-AR"/>
        </w:rPr>
        <w:t xml:space="preserve">Para calcular la resistencia térmica del embarrado seguimos las indicaciones de la norma </w:t>
      </w:r>
      <w:r>
        <w:rPr>
          <w:i/>
          <w:sz w:val="24"/>
          <w:szCs w:val="24"/>
          <w:lang w:val="es-AR"/>
        </w:rPr>
        <w:t>UNE – EN 60</w:t>
      </w:r>
      <w:r w:rsidR="00817973">
        <w:rPr>
          <w:i/>
          <w:sz w:val="24"/>
          <w:szCs w:val="24"/>
          <w:lang w:val="es-AR"/>
        </w:rPr>
        <w:t>.</w:t>
      </w:r>
      <w:r>
        <w:rPr>
          <w:i/>
          <w:sz w:val="24"/>
          <w:szCs w:val="24"/>
          <w:lang w:val="es-AR"/>
        </w:rPr>
        <w:t>865-1</w:t>
      </w:r>
      <w:r>
        <w:rPr>
          <w:sz w:val="24"/>
          <w:szCs w:val="24"/>
          <w:lang w:val="es-AR"/>
        </w:rPr>
        <w:t xml:space="preserve">, según la cual la temperatura máxima recomendada para el tipo de barra elegido es de 200 </w:t>
      </w:r>
      <w:proofErr w:type="spellStart"/>
      <w:r>
        <w:rPr>
          <w:sz w:val="24"/>
          <w:szCs w:val="24"/>
          <w:lang w:val="es-AR"/>
        </w:rPr>
        <w:t>ºC</w:t>
      </w:r>
      <w:proofErr w:type="spellEnd"/>
      <w:r>
        <w:rPr>
          <w:sz w:val="24"/>
          <w:szCs w:val="24"/>
          <w:lang w:val="es-AR"/>
        </w:rPr>
        <w:t xml:space="preserve">. </w:t>
      </w:r>
    </w:p>
    <w:p w14:paraId="2EB93EAF" w14:textId="77777777" w:rsidR="00312F1E" w:rsidRDefault="00312F1E" w:rsidP="00A00C01">
      <w:pPr>
        <w:tabs>
          <w:tab w:val="left" w:pos="1053"/>
        </w:tabs>
        <w:spacing w:line="276" w:lineRule="auto"/>
        <w:jc w:val="both"/>
        <w:rPr>
          <w:sz w:val="24"/>
          <w:szCs w:val="24"/>
          <w:lang w:val="es-AR"/>
        </w:rPr>
      </w:pPr>
    </w:p>
    <w:p w14:paraId="605D9912" w14:textId="255BF775" w:rsidR="00312F1E" w:rsidRDefault="00312F1E" w:rsidP="00A00C01">
      <w:pPr>
        <w:tabs>
          <w:tab w:val="left" w:pos="1053"/>
        </w:tabs>
        <w:spacing w:line="276" w:lineRule="auto"/>
        <w:jc w:val="both"/>
        <w:rPr>
          <w:sz w:val="24"/>
          <w:szCs w:val="24"/>
          <w:lang w:val="es-AR"/>
        </w:rPr>
      </w:pPr>
      <w:r>
        <w:rPr>
          <w:sz w:val="24"/>
          <w:szCs w:val="24"/>
          <w:lang w:val="es-AR"/>
        </w:rPr>
        <w:t xml:space="preserve">Asimismo, consideramos un segundo el tiempo de duración de la falla en el embarrado. </w:t>
      </w:r>
    </w:p>
    <w:p w14:paraId="54310F55" w14:textId="77777777" w:rsidR="00F6761F" w:rsidRDefault="00F6761F" w:rsidP="00A00C01">
      <w:pPr>
        <w:tabs>
          <w:tab w:val="left" w:pos="1053"/>
        </w:tabs>
        <w:spacing w:line="276" w:lineRule="auto"/>
        <w:jc w:val="both"/>
        <w:rPr>
          <w:sz w:val="24"/>
          <w:szCs w:val="24"/>
          <w:lang w:val="es-AR"/>
        </w:rPr>
      </w:pPr>
    </w:p>
    <w:p w14:paraId="01C6207C" w14:textId="77777777" w:rsidR="00312F1E" w:rsidRDefault="00312F1E" w:rsidP="00A00C01">
      <w:pPr>
        <w:tabs>
          <w:tab w:val="left" w:pos="1053"/>
        </w:tabs>
        <w:spacing w:line="276" w:lineRule="auto"/>
        <w:jc w:val="both"/>
        <w:rPr>
          <w:sz w:val="24"/>
          <w:szCs w:val="24"/>
        </w:rPr>
      </w:pPr>
      <w:r>
        <w:rPr>
          <w:sz w:val="24"/>
          <w:szCs w:val="24"/>
        </w:rPr>
        <w:t xml:space="preserve">Siendo m y n dos coeficientes que dependen de la duración del cortocircuito (1segundo) y del factor de cortocircuito (X = 1,8). </w:t>
      </w:r>
    </w:p>
    <w:p w14:paraId="221B685A" w14:textId="77777777" w:rsidR="00312F1E" w:rsidRDefault="00312F1E" w:rsidP="00A00C01">
      <w:pPr>
        <w:tabs>
          <w:tab w:val="left" w:pos="1053"/>
        </w:tabs>
        <w:spacing w:line="276" w:lineRule="auto"/>
        <w:rPr>
          <w:sz w:val="24"/>
          <w:szCs w:val="24"/>
          <w:lang w:val="es-AR"/>
        </w:rPr>
      </w:pPr>
      <w:r>
        <w:rPr>
          <w:sz w:val="24"/>
          <w:szCs w:val="24"/>
          <w:lang w:val="es-AR"/>
        </w:rPr>
        <w:lastRenderedPageBreak/>
        <w:t>Valores calculados de corrientes de cortocircuito con la potencia de corto de la red sin tomar en cuenta la atenuación de la misma por el tendido de los conductores a la subestación:</w:t>
      </w:r>
    </w:p>
    <w:p w14:paraId="107EFF11" w14:textId="77777777" w:rsidR="00312F1E" w:rsidRDefault="00312F1E" w:rsidP="00A00C01">
      <w:pPr>
        <w:tabs>
          <w:tab w:val="left" w:pos="1053"/>
        </w:tabs>
        <w:spacing w:line="276" w:lineRule="auto"/>
        <w:rPr>
          <w:sz w:val="24"/>
          <w:szCs w:val="24"/>
          <w:lang w:val="es-AR"/>
        </w:rPr>
      </w:pPr>
    </w:p>
    <w:p w14:paraId="730BF5C1" w14:textId="77777777" w:rsidR="00312F1E" w:rsidRDefault="00312F1E" w:rsidP="00A00C01">
      <w:pPr>
        <w:numPr>
          <w:ilvl w:val="0"/>
          <w:numId w:val="39"/>
        </w:numPr>
        <w:tabs>
          <w:tab w:val="left" w:pos="1053"/>
        </w:tabs>
        <w:spacing w:line="276" w:lineRule="auto"/>
        <w:rPr>
          <w:i/>
          <w:iCs/>
          <w:sz w:val="24"/>
          <w:szCs w:val="24"/>
          <w:lang w:val="es-AR"/>
        </w:rPr>
      </w:pPr>
      <w:r>
        <w:rPr>
          <w:bCs/>
          <w:i/>
          <w:sz w:val="24"/>
          <w:szCs w:val="24"/>
          <w:lang w:val="es-AR"/>
        </w:rPr>
        <w:t>Corriente de apertura</w:t>
      </w:r>
      <w:r>
        <w:rPr>
          <w:b/>
          <w:bCs/>
          <w:sz w:val="24"/>
          <w:szCs w:val="24"/>
          <w:lang w:val="es-AR"/>
        </w:rPr>
        <w:t xml:space="preserve"> </w:t>
      </w:r>
      <w:r>
        <w:rPr>
          <w:b/>
          <w:i/>
          <w:iCs/>
          <w:sz w:val="24"/>
          <w:szCs w:val="24"/>
          <w:lang w:val="es-AR"/>
        </w:rPr>
        <w:t>I a</w:t>
      </w:r>
    </w:p>
    <w:p w14:paraId="2CDFF15D" w14:textId="7F07F243" w:rsidR="00312F1E" w:rsidRDefault="00312F1E" w:rsidP="00A00C01">
      <w:pPr>
        <w:tabs>
          <w:tab w:val="left" w:pos="1053"/>
        </w:tabs>
        <w:spacing w:line="276" w:lineRule="auto"/>
        <w:rPr>
          <w:sz w:val="24"/>
          <w:szCs w:val="24"/>
          <w:lang w:val="es-AR"/>
        </w:rPr>
      </w:pPr>
      <w:r>
        <w:rPr>
          <w:noProof/>
          <w:lang w:val="es-AR" w:eastAsia="es-AR"/>
        </w:rPr>
        <w:drawing>
          <wp:inline distT="0" distB="0" distL="0" distR="0" wp14:anchorId="602B63F7" wp14:editId="05CF5BF8">
            <wp:extent cx="1460500" cy="279400"/>
            <wp:effectExtent l="0" t="0" r="6350" b="6350"/>
            <wp:docPr id="148786" name="Imagen 1487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86032"/>
                    <pic:cNvPicPr>
                      <a:picLocks noChangeAspect="1" noChangeArrowheads="1"/>
                    </pic:cNvPicPr>
                  </pic:nvPicPr>
                  <pic:blipFill>
                    <a:blip r:embed="rId176">
                      <a:extLst>
                        <a:ext uri="{28A0092B-C50C-407E-A947-70E740481C1C}">
                          <a14:useLocalDpi xmlns:a14="http://schemas.microsoft.com/office/drawing/2010/main" val="0"/>
                        </a:ext>
                      </a:extLst>
                    </a:blip>
                    <a:srcRect/>
                    <a:stretch>
                      <a:fillRect/>
                    </a:stretch>
                  </pic:blipFill>
                  <pic:spPr bwMode="auto">
                    <a:xfrm>
                      <a:off x="0" y="0"/>
                      <a:ext cx="1460500" cy="279400"/>
                    </a:xfrm>
                    <a:prstGeom prst="rect">
                      <a:avLst/>
                    </a:prstGeom>
                    <a:noFill/>
                    <a:ln>
                      <a:noFill/>
                    </a:ln>
                  </pic:spPr>
                </pic:pic>
              </a:graphicData>
            </a:graphic>
          </wp:inline>
        </w:drawing>
      </w:r>
    </w:p>
    <w:p w14:paraId="263B4731" w14:textId="77777777" w:rsidR="00312F1E" w:rsidRDefault="00312F1E" w:rsidP="00A00C01">
      <w:pPr>
        <w:pStyle w:val="Prrafodelista"/>
        <w:numPr>
          <w:ilvl w:val="0"/>
          <w:numId w:val="39"/>
        </w:numPr>
        <w:tabs>
          <w:tab w:val="left" w:pos="1053"/>
        </w:tabs>
        <w:spacing w:line="276" w:lineRule="auto"/>
        <w:rPr>
          <w:b/>
          <w:i/>
          <w:iCs/>
          <w:sz w:val="24"/>
          <w:szCs w:val="24"/>
          <w:lang w:val="es-AR"/>
        </w:rPr>
      </w:pPr>
      <w:r>
        <w:rPr>
          <w:bCs/>
          <w:i/>
          <w:sz w:val="24"/>
          <w:szCs w:val="24"/>
          <w:lang w:val="es-AR"/>
        </w:rPr>
        <w:t xml:space="preserve"> Corriente de impulso </w:t>
      </w:r>
      <w:r>
        <w:rPr>
          <w:b/>
          <w:i/>
          <w:iCs/>
          <w:sz w:val="24"/>
          <w:szCs w:val="24"/>
          <w:lang w:val="es-AR"/>
        </w:rPr>
        <w:t>I s</w:t>
      </w:r>
    </w:p>
    <w:p w14:paraId="4B26E470" w14:textId="1AF691CA" w:rsidR="00312F1E" w:rsidRDefault="00312F1E" w:rsidP="00A00C01">
      <w:pPr>
        <w:tabs>
          <w:tab w:val="left" w:pos="1053"/>
        </w:tabs>
        <w:spacing w:line="276" w:lineRule="auto"/>
        <w:rPr>
          <w:sz w:val="24"/>
          <w:szCs w:val="24"/>
          <w:lang w:val="es-AR"/>
        </w:rPr>
      </w:pPr>
      <w:r>
        <w:rPr>
          <w:noProof/>
          <w:lang w:val="es-AR" w:eastAsia="es-AR"/>
        </w:rPr>
        <w:drawing>
          <wp:inline distT="0" distB="0" distL="0" distR="0" wp14:anchorId="7BA6EF9E" wp14:editId="4BBC8992">
            <wp:extent cx="2362200" cy="342900"/>
            <wp:effectExtent l="0" t="0" r="0" b="0"/>
            <wp:docPr id="148785" name="Imagen 1487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86030"/>
                    <pic:cNvPicPr>
                      <a:picLocks noChangeAspect="1" noChangeArrowheads="1"/>
                    </pic:cNvPicPr>
                  </pic:nvPicPr>
                  <pic:blipFill>
                    <a:blip r:embed="rId175">
                      <a:extLst>
                        <a:ext uri="{28A0092B-C50C-407E-A947-70E740481C1C}">
                          <a14:useLocalDpi xmlns:a14="http://schemas.microsoft.com/office/drawing/2010/main" val="0"/>
                        </a:ext>
                      </a:extLst>
                    </a:blip>
                    <a:srcRect/>
                    <a:stretch>
                      <a:fillRect/>
                    </a:stretch>
                  </pic:blipFill>
                  <pic:spPr bwMode="auto">
                    <a:xfrm>
                      <a:off x="0" y="0"/>
                      <a:ext cx="2362200" cy="342900"/>
                    </a:xfrm>
                    <a:prstGeom prst="rect">
                      <a:avLst/>
                    </a:prstGeom>
                    <a:noFill/>
                    <a:ln>
                      <a:noFill/>
                    </a:ln>
                  </pic:spPr>
                </pic:pic>
              </a:graphicData>
            </a:graphic>
          </wp:inline>
        </w:drawing>
      </w:r>
      <w:r>
        <w:rPr>
          <w:noProof/>
          <w:lang w:val="es-AR" w:eastAsia="es-AR"/>
        </w:rPr>
        <w:t xml:space="preserve"> </w:t>
      </w:r>
    </w:p>
    <w:p w14:paraId="2E167B06" w14:textId="77777777" w:rsidR="00312F1E" w:rsidRDefault="00312F1E" w:rsidP="00A00C01">
      <w:pPr>
        <w:pStyle w:val="Prrafodelista"/>
        <w:numPr>
          <w:ilvl w:val="0"/>
          <w:numId w:val="39"/>
        </w:numPr>
        <w:tabs>
          <w:tab w:val="left" w:pos="1053"/>
        </w:tabs>
        <w:spacing w:line="276" w:lineRule="auto"/>
        <w:rPr>
          <w:i/>
          <w:iCs/>
          <w:sz w:val="24"/>
          <w:szCs w:val="24"/>
          <w:lang w:val="es-AR"/>
        </w:rPr>
      </w:pPr>
      <w:r>
        <w:rPr>
          <w:bCs/>
          <w:i/>
          <w:iCs/>
          <w:sz w:val="24"/>
          <w:szCs w:val="24"/>
          <w:lang w:val="es-AR"/>
        </w:rPr>
        <w:t>Corriente breve efectiva térmica</w:t>
      </w:r>
      <w:r>
        <w:rPr>
          <w:i/>
          <w:iCs/>
          <w:sz w:val="24"/>
          <w:szCs w:val="24"/>
          <w:lang w:val="es-AR"/>
        </w:rPr>
        <w:t xml:space="preserve"> </w:t>
      </w:r>
      <w:r>
        <w:rPr>
          <w:b/>
          <w:i/>
          <w:iCs/>
          <w:sz w:val="24"/>
          <w:szCs w:val="24"/>
          <w:lang w:val="es-AR"/>
        </w:rPr>
        <w:t xml:space="preserve">I </w:t>
      </w:r>
      <w:proofErr w:type="spellStart"/>
      <w:r>
        <w:rPr>
          <w:b/>
          <w:i/>
          <w:iCs/>
          <w:sz w:val="24"/>
          <w:szCs w:val="24"/>
          <w:lang w:val="es-AR"/>
        </w:rPr>
        <w:t>th</w:t>
      </w:r>
      <w:proofErr w:type="spellEnd"/>
    </w:p>
    <w:p w14:paraId="2F7A62F5" w14:textId="6ADDA1FC" w:rsidR="00312F1E" w:rsidRDefault="00312F1E" w:rsidP="00A00C01">
      <w:pPr>
        <w:tabs>
          <w:tab w:val="left" w:pos="1053"/>
        </w:tabs>
        <w:spacing w:line="276" w:lineRule="auto"/>
        <w:rPr>
          <w:sz w:val="24"/>
          <w:szCs w:val="24"/>
          <w:lang w:val="es-AR"/>
        </w:rPr>
      </w:pPr>
      <w:r>
        <w:rPr>
          <w:noProof/>
          <w:lang w:val="es-AR" w:eastAsia="es-AR"/>
        </w:rPr>
        <w:drawing>
          <wp:inline distT="0" distB="0" distL="0" distR="0" wp14:anchorId="4E436806" wp14:editId="32686B00">
            <wp:extent cx="1955800" cy="349250"/>
            <wp:effectExtent l="0" t="0" r="6350" b="0"/>
            <wp:docPr id="148784" name="Imagen 1487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60"/>
                    <pic:cNvPicPr>
                      <a:picLocks noChangeAspect="1" noChangeArrowheads="1"/>
                    </pic:cNvPicPr>
                  </pic:nvPicPr>
                  <pic:blipFill>
                    <a:blip r:embed="rId171">
                      <a:extLst>
                        <a:ext uri="{28A0092B-C50C-407E-A947-70E740481C1C}">
                          <a14:useLocalDpi xmlns:a14="http://schemas.microsoft.com/office/drawing/2010/main" val="0"/>
                        </a:ext>
                      </a:extLst>
                    </a:blip>
                    <a:srcRect/>
                    <a:stretch>
                      <a:fillRect/>
                    </a:stretch>
                  </pic:blipFill>
                  <pic:spPr bwMode="auto">
                    <a:xfrm>
                      <a:off x="0" y="0"/>
                      <a:ext cx="1955800" cy="349250"/>
                    </a:xfrm>
                    <a:prstGeom prst="rect">
                      <a:avLst/>
                    </a:prstGeom>
                    <a:noFill/>
                    <a:ln>
                      <a:noFill/>
                    </a:ln>
                  </pic:spPr>
                </pic:pic>
              </a:graphicData>
            </a:graphic>
          </wp:inline>
        </w:drawing>
      </w:r>
      <w:r>
        <w:rPr>
          <w:noProof/>
          <w:lang w:val="es-AR" w:eastAsia="es-AR"/>
        </w:rPr>
        <w:t xml:space="preserve"> </w:t>
      </w:r>
    </w:p>
    <w:p w14:paraId="05331950" w14:textId="77777777" w:rsidR="00312F1E" w:rsidRDefault="00312F1E" w:rsidP="00A00C01">
      <w:pPr>
        <w:tabs>
          <w:tab w:val="left" w:pos="1053"/>
        </w:tabs>
        <w:spacing w:line="276" w:lineRule="auto"/>
        <w:rPr>
          <w:sz w:val="24"/>
          <w:szCs w:val="24"/>
          <w:lang w:val="es-AR"/>
        </w:rPr>
      </w:pPr>
    </w:p>
    <w:p w14:paraId="145ED068" w14:textId="77777777" w:rsidR="00312F1E" w:rsidRDefault="00312F1E" w:rsidP="00A00C01">
      <w:pPr>
        <w:tabs>
          <w:tab w:val="left" w:pos="1053"/>
        </w:tabs>
        <w:spacing w:line="276" w:lineRule="auto"/>
        <w:rPr>
          <w:sz w:val="24"/>
          <w:szCs w:val="24"/>
          <w:lang w:val="es-AR"/>
        </w:rPr>
      </w:pPr>
      <w:r>
        <w:rPr>
          <w:sz w:val="24"/>
          <w:szCs w:val="24"/>
          <w:lang w:val="es-AR"/>
        </w:rPr>
        <w:t>Valores Establecidos en las Normas:</w:t>
      </w:r>
    </w:p>
    <w:p w14:paraId="146DDE0E" w14:textId="77777777" w:rsidR="00312F1E" w:rsidRDefault="00312F1E" w:rsidP="00A00C01">
      <w:pPr>
        <w:tabs>
          <w:tab w:val="left" w:pos="1053"/>
        </w:tabs>
        <w:spacing w:line="276" w:lineRule="auto"/>
        <w:rPr>
          <w:sz w:val="24"/>
          <w:szCs w:val="24"/>
          <w:u w:val="single"/>
          <w:lang w:val="es-AR"/>
        </w:rPr>
      </w:pPr>
    </w:p>
    <w:p w14:paraId="55EC825F" w14:textId="5746406A" w:rsidR="00312F1E" w:rsidRDefault="00312F1E" w:rsidP="00A00C01">
      <w:pPr>
        <w:tabs>
          <w:tab w:val="left" w:pos="1053"/>
        </w:tabs>
        <w:spacing w:line="276" w:lineRule="auto"/>
        <w:jc w:val="both"/>
        <w:rPr>
          <w:sz w:val="24"/>
          <w:szCs w:val="24"/>
          <w:lang w:val="es-AR"/>
        </w:rPr>
      </w:pPr>
      <w:r>
        <w:rPr>
          <w:sz w:val="24"/>
          <w:szCs w:val="24"/>
          <w:lang w:val="es-AR"/>
        </w:rPr>
        <w:t xml:space="preserve">Como las celdas deberán responder a normas </w:t>
      </w:r>
      <w:r w:rsidRPr="00B56334">
        <w:rPr>
          <w:i/>
          <w:sz w:val="24"/>
          <w:szCs w:val="24"/>
          <w:lang w:val="es-AR"/>
        </w:rPr>
        <w:t>IEC 62</w:t>
      </w:r>
      <w:r w:rsidR="00236441">
        <w:rPr>
          <w:i/>
          <w:sz w:val="24"/>
          <w:szCs w:val="24"/>
          <w:lang w:val="es-AR"/>
        </w:rPr>
        <w:t>.</w:t>
      </w:r>
      <w:r w:rsidRPr="00B56334">
        <w:rPr>
          <w:i/>
          <w:sz w:val="24"/>
          <w:szCs w:val="24"/>
          <w:lang w:val="es-AR"/>
        </w:rPr>
        <w:t>271-1 y IEC 62</w:t>
      </w:r>
      <w:r w:rsidR="00236441">
        <w:rPr>
          <w:i/>
          <w:sz w:val="24"/>
          <w:szCs w:val="24"/>
          <w:lang w:val="es-AR"/>
        </w:rPr>
        <w:t>.</w:t>
      </w:r>
      <w:r w:rsidRPr="00B56334">
        <w:rPr>
          <w:i/>
          <w:sz w:val="24"/>
          <w:szCs w:val="24"/>
          <w:lang w:val="es-AR"/>
        </w:rPr>
        <w:t>271-200 (VDE 0671-1 y VDE 0671-200</w:t>
      </w:r>
      <w:r>
        <w:rPr>
          <w:sz w:val="24"/>
          <w:szCs w:val="24"/>
          <w:lang w:val="es-AR"/>
        </w:rPr>
        <w:t xml:space="preserve">) se verifica la intensidad térmica y dinámica serán 80 In y 200 In respectivamente. </w:t>
      </w:r>
    </w:p>
    <w:p w14:paraId="6D5254B2" w14:textId="77777777" w:rsidR="00312F1E" w:rsidRDefault="00312F1E" w:rsidP="00A00C01">
      <w:pPr>
        <w:tabs>
          <w:tab w:val="left" w:pos="1053"/>
        </w:tabs>
        <w:spacing w:line="276" w:lineRule="auto"/>
        <w:rPr>
          <w:sz w:val="24"/>
          <w:szCs w:val="24"/>
          <w:lang w:val="es-AR"/>
        </w:rPr>
      </w:pPr>
    </w:p>
    <w:p w14:paraId="0A8816DF" w14:textId="77777777" w:rsidR="00312F1E" w:rsidRDefault="00312F1E" w:rsidP="00A00C01">
      <w:pPr>
        <w:numPr>
          <w:ilvl w:val="0"/>
          <w:numId w:val="39"/>
        </w:numPr>
        <w:tabs>
          <w:tab w:val="left" w:pos="1053"/>
        </w:tabs>
        <w:spacing w:line="276" w:lineRule="auto"/>
        <w:rPr>
          <w:i/>
          <w:iCs/>
          <w:sz w:val="24"/>
          <w:szCs w:val="24"/>
          <w:lang w:val="es-AR"/>
        </w:rPr>
      </w:pPr>
      <w:r>
        <w:rPr>
          <w:bCs/>
          <w:i/>
          <w:sz w:val="24"/>
          <w:szCs w:val="24"/>
          <w:lang w:val="es-AR"/>
        </w:rPr>
        <w:t>Corriente nominal</w:t>
      </w:r>
      <w:r>
        <w:rPr>
          <w:bCs/>
          <w:sz w:val="24"/>
          <w:szCs w:val="24"/>
          <w:lang w:val="es-AR"/>
        </w:rPr>
        <w:t xml:space="preserve"> </w:t>
      </w:r>
      <w:r>
        <w:rPr>
          <w:i/>
          <w:iCs/>
          <w:sz w:val="24"/>
          <w:szCs w:val="24"/>
          <w:lang w:val="es-AR"/>
        </w:rPr>
        <w:t>de la subestación</w:t>
      </w:r>
      <w:r>
        <w:rPr>
          <w:b/>
          <w:i/>
          <w:iCs/>
          <w:sz w:val="24"/>
          <w:szCs w:val="24"/>
          <w:lang w:val="es-AR"/>
        </w:rPr>
        <w:t xml:space="preserve"> In</w:t>
      </w:r>
    </w:p>
    <w:p w14:paraId="21E21333" w14:textId="754E0FC6" w:rsidR="00312F1E" w:rsidRDefault="00312F1E" w:rsidP="00A00C01">
      <w:pPr>
        <w:tabs>
          <w:tab w:val="left" w:pos="1053"/>
        </w:tabs>
        <w:spacing w:line="276" w:lineRule="auto"/>
        <w:rPr>
          <w:sz w:val="24"/>
          <w:szCs w:val="24"/>
          <w:lang w:val="es-AR"/>
        </w:rPr>
      </w:pPr>
      <w:r>
        <w:rPr>
          <w:noProof/>
          <w:sz w:val="24"/>
          <w:szCs w:val="24"/>
          <w:lang w:val="es-AR" w:eastAsia="es-AR"/>
        </w:rPr>
        <w:drawing>
          <wp:inline distT="0" distB="0" distL="0" distR="0" wp14:anchorId="0AFA901D" wp14:editId="5614C172">
            <wp:extent cx="1168400" cy="292100"/>
            <wp:effectExtent l="0" t="0" r="0" b="0"/>
            <wp:docPr id="148783" name="Imagen 1487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86025"/>
                    <pic:cNvPicPr>
                      <a:picLocks noChangeAspect="1" noChangeArrowheads="1"/>
                    </pic:cNvPicPr>
                  </pic:nvPicPr>
                  <pic:blipFill>
                    <a:blip r:embed="rId382">
                      <a:extLst>
                        <a:ext uri="{28A0092B-C50C-407E-A947-70E740481C1C}">
                          <a14:useLocalDpi xmlns:a14="http://schemas.microsoft.com/office/drawing/2010/main" val="0"/>
                        </a:ext>
                      </a:extLst>
                    </a:blip>
                    <a:srcRect/>
                    <a:stretch>
                      <a:fillRect/>
                    </a:stretch>
                  </pic:blipFill>
                  <pic:spPr bwMode="auto">
                    <a:xfrm>
                      <a:off x="0" y="0"/>
                      <a:ext cx="1168400" cy="292100"/>
                    </a:xfrm>
                    <a:prstGeom prst="rect">
                      <a:avLst/>
                    </a:prstGeom>
                    <a:noFill/>
                    <a:ln>
                      <a:noFill/>
                    </a:ln>
                  </pic:spPr>
                </pic:pic>
              </a:graphicData>
            </a:graphic>
          </wp:inline>
        </w:drawing>
      </w:r>
    </w:p>
    <w:p w14:paraId="7907491E" w14:textId="77777777" w:rsidR="00312F1E" w:rsidRDefault="00312F1E" w:rsidP="00A00C01">
      <w:pPr>
        <w:numPr>
          <w:ilvl w:val="0"/>
          <w:numId w:val="39"/>
        </w:numPr>
        <w:tabs>
          <w:tab w:val="left" w:pos="1053"/>
        </w:tabs>
        <w:spacing w:line="276" w:lineRule="auto"/>
        <w:rPr>
          <w:b/>
          <w:i/>
          <w:iCs/>
          <w:sz w:val="24"/>
          <w:szCs w:val="24"/>
          <w:lang w:val="es-AR"/>
        </w:rPr>
      </w:pPr>
      <w:r>
        <w:rPr>
          <w:bCs/>
          <w:i/>
          <w:sz w:val="24"/>
          <w:szCs w:val="24"/>
          <w:lang w:val="es-AR"/>
        </w:rPr>
        <w:t xml:space="preserve">Corriente de impulso </w:t>
      </w:r>
      <w:r>
        <w:rPr>
          <w:b/>
          <w:i/>
          <w:iCs/>
          <w:sz w:val="24"/>
          <w:szCs w:val="24"/>
          <w:lang w:val="es-AR"/>
        </w:rPr>
        <w:t>I s</w:t>
      </w:r>
    </w:p>
    <w:p w14:paraId="278CE994" w14:textId="19D6E65A" w:rsidR="00312F1E" w:rsidRDefault="00312F1E" w:rsidP="00A00C01">
      <w:pPr>
        <w:tabs>
          <w:tab w:val="left" w:pos="1053"/>
        </w:tabs>
        <w:spacing w:line="276" w:lineRule="auto"/>
        <w:rPr>
          <w:sz w:val="24"/>
          <w:szCs w:val="24"/>
          <w:lang w:val="es-AR"/>
        </w:rPr>
      </w:pPr>
      <w:r>
        <w:rPr>
          <w:noProof/>
          <w:sz w:val="24"/>
          <w:szCs w:val="24"/>
          <w:lang w:val="es-AR" w:eastAsia="es-AR"/>
        </w:rPr>
        <w:drawing>
          <wp:inline distT="0" distB="0" distL="0" distR="0" wp14:anchorId="49776B85" wp14:editId="31761380">
            <wp:extent cx="1797050" cy="279400"/>
            <wp:effectExtent l="0" t="0" r="0" b="6350"/>
            <wp:docPr id="148782" name="Imagen 1487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86026"/>
                    <pic:cNvPicPr>
                      <a:picLocks noChangeAspect="1" noChangeArrowheads="1"/>
                    </pic:cNvPicPr>
                  </pic:nvPicPr>
                  <pic:blipFill>
                    <a:blip r:embed="rId383">
                      <a:extLst>
                        <a:ext uri="{28A0092B-C50C-407E-A947-70E740481C1C}">
                          <a14:useLocalDpi xmlns:a14="http://schemas.microsoft.com/office/drawing/2010/main" val="0"/>
                        </a:ext>
                      </a:extLst>
                    </a:blip>
                    <a:srcRect/>
                    <a:stretch>
                      <a:fillRect/>
                    </a:stretch>
                  </pic:blipFill>
                  <pic:spPr bwMode="auto">
                    <a:xfrm>
                      <a:off x="0" y="0"/>
                      <a:ext cx="1797050" cy="279400"/>
                    </a:xfrm>
                    <a:prstGeom prst="rect">
                      <a:avLst/>
                    </a:prstGeom>
                    <a:noFill/>
                    <a:ln>
                      <a:noFill/>
                    </a:ln>
                  </pic:spPr>
                </pic:pic>
              </a:graphicData>
            </a:graphic>
          </wp:inline>
        </w:drawing>
      </w:r>
    </w:p>
    <w:p w14:paraId="63E998F9" w14:textId="77777777" w:rsidR="00312F1E" w:rsidRDefault="00312F1E" w:rsidP="00A00C01">
      <w:pPr>
        <w:numPr>
          <w:ilvl w:val="0"/>
          <w:numId w:val="39"/>
        </w:numPr>
        <w:tabs>
          <w:tab w:val="left" w:pos="1053"/>
        </w:tabs>
        <w:spacing w:line="276" w:lineRule="auto"/>
        <w:rPr>
          <w:i/>
          <w:iCs/>
          <w:sz w:val="24"/>
          <w:szCs w:val="24"/>
          <w:lang w:val="es-AR"/>
        </w:rPr>
      </w:pPr>
      <w:r>
        <w:rPr>
          <w:bCs/>
          <w:i/>
          <w:iCs/>
          <w:sz w:val="24"/>
          <w:szCs w:val="24"/>
          <w:lang w:val="es-AR"/>
        </w:rPr>
        <w:t>Corriente breve efectiva térmica</w:t>
      </w:r>
      <w:r>
        <w:rPr>
          <w:i/>
          <w:iCs/>
          <w:sz w:val="24"/>
          <w:szCs w:val="24"/>
          <w:lang w:val="es-AR"/>
        </w:rPr>
        <w:t xml:space="preserve"> </w:t>
      </w:r>
      <w:r>
        <w:rPr>
          <w:b/>
          <w:i/>
          <w:iCs/>
          <w:sz w:val="24"/>
          <w:szCs w:val="24"/>
          <w:lang w:val="es-AR"/>
        </w:rPr>
        <w:t xml:space="preserve">I </w:t>
      </w:r>
      <w:proofErr w:type="spellStart"/>
      <w:r>
        <w:rPr>
          <w:b/>
          <w:i/>
          <w:iCs/>
          <w:sz w:val="24"/>
          <w:szCs w:val="24"/>
          <w:lang w:val="es-AR"/>
        </w:rPr>
        <w:t>th</w:t>
      </w:r>
      <w:proofErr w:type="spellEnd"/>
    </w:p>
    <w:p w14:paraId="139E69DE" w14:textId="45C270BA" w:rsidR="00312F1E" w:rsidRDefault="00312F1E" w:rsidP="00A00C01">
      <w:pPr>
        <w:tabs>
          <w:tab w:val="left" w:pos="1053"/>
        </w:tabs>
        <w:spacing w:line="276" w:lineRule="auto"/>
        <w:rPr>
          <w:sz w:val="24"/>
          <w:szCs w:val="24"/>
          <w:lang w:val="es-AR"/>
        </w:rPr>
      </w:pPr>
      <w:r>
        <w:rPr>
          <w:noProof/>
          <w:sz w:val="24"/>
          <w:szCs w:val="24"/>
          <w:lang w:val="es-AR" w:eastAsia="es-AR"/>
        </w:rPr>
        <w:drawing>
          <wp:inline distT="0" distB="0" distL="0" distR="0" wp14:anchorId="0564B5FF" wp14:editId="6FCA7A4B">
            <wp:extent cx="1816100" cy="285750"/>
            <wp:effectExtent l="0" t="0" r="0" b="0"/>
            <wp:docPr id="148781" name="Imagen 1487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80"/>
                    <pic:cNvPicPr>
                      <a:picLocks noChangeAspect="1" noChangeArrowheads="1"/>
                    </pic:cNvPicPr>
                  </pic:nvPicPr>
                  <pic:blipFill>
                    <a:blip r:embed="rId384">
                      <a:extLst>
                        <a:ext uri="{28A0092B-C50C-407E-A947-70E740481C1C}">
                          <a14:useLocalDpi xmlns:a14="http://schemas.microsoft.com/office/drawing/2010/main" val="0"/>
                        </a:ext>
                      </a:extLst>
                    </a:blip>
                    <a:srcRect/>
                    <a:stretch>
                      <a:fillRect/>
                    </a:stretch>
                  </pic:blipFill>
                  <pic:spPr bwMode="auto">
                    <a:xfrm>
                      <a:off x="0" y="0"/>
                      <a:ext cx="1816100" cy="285750"/>
                    </a:xfrm>
                    <a:prstGeom prst="rect">
                      <a:avLst/>
                    </a:prstGeom>
                    <a:noFill/>
                    <a:ln>
                      <a:noFill/>
                    </a:ln>
                  </pic:spPr>
                </pic:pic>
              </a:graphicData>
            </a:graphic>
          </wp:inline>
        </w:drawing>
      </w:r>
    </w:p>
    <w:p w14:paraId="3F502238" w14:textId="77777777" w:rsidR="00312F1E" w:rsidRDefault="00312F1E" w:rsidP="00A00C01">
      <w:pPr>
        <w:tabs>
          <w:tab w:val="left" w:pos="1053"/>
        </w:tabs>
        <w:spacing w:line="276" w:lineRule="auto"/>
        <w:rPr>
          <w:sz w:val="24"/>
          <w:szCs w:val="24"/>
        </w:rPr>
      </w:pPr>
    </w:p>
    <w:p w14:paraId="75A97398" w14:textId="77777777" w:rsidR="00312F1E" w:rsidRDefault="00312F1E" w:rsidP="00A00C01">
      <w:pPr>
        <w:widowControl/>
        <w:autoSpaceDE/>
        <w:autoSpaceDN/>
        <w:spacing w:after="160" w:line="276" w:lineRule="auto"/>
        <w:rPr>
          <w:sz w:val="28"/>
          <w:szCs w:val="28"/>
        </w:rPr>
      </w:pPr>
      <w:r>
        <w:rPr>
          <w:sz w:val="28"/>
          <w:szCs w:val="28"/>
        </w:rPr>
        <w:br w:type="page"/>
      </w:r>
    </w:p>
    <w:p w14:paraId="21DA617C" w14:textId="13A680D7" w:rsidR="00312F1E" w:rsidRDefault="00312F1E" w:rsidP="00A00C01">
      <w:pPr>
        <w:pStyle w:val="Ttulo2"/>
        <w:spacing w:line="276" w:lineRule="auto"/>
        <w:jc w:val="center"/>
        <w:rPr>
          <w:rFonts w:ascii="Franklin Gothic Medium" w:hAnsi="Franklin Gothic Medium"/>
          <w:color w:val="auto"/>
          <w:sz w:val="28"/>
          <w:szCs w:val="28"/>
        </w:rPr>
      </w:pPr>
      <w:bookmarkStart w:id="302" w:name="_Toc118843627"/>
      <w:r>
        <w:rPr>
          <w:rFonts w:ascii="Franklin Gothic Medium" w:hAnsi="Franklin Gothic Medium"/>
          <w:color w:val="auto"/>
          <w:sz w:val="28"/>
          <w:szCs w:val="28"/>
        </w:rPr>
        <w:lastRenderedPageBreak/>
        <w:t>Barras del Transformador de Tracción al Rectificador</w:t>
      </w:r>
      <w:bookmarkEnd w:id="302"/>
      <w:r>
        <w:rPr>
          <w:rFonts w:ascii="Franklin Gothic Medium" w:hAnsi="Franklin Gothic Medium"/>
          <w:color w:val="auto"/>
          <w:sz w:val="28"/>
          <w:szCs w:val="28"/>
        </w:rPr>
        <w:t xml:space="preserve"> </w:t>
      </w:r>
    </w:p>
    <w:p w14:paraId="51DA95B5" w14:textId="77777777" w:rsidR="00312F1E" w:rsidRDefault="00312F1E" w:rsidP="00A00C01">
      <w:pPr>
        <w:tabs>
          <w:tab w:val="left" w:pos="1053"/>
        </w:tabs>
        <w:spacing w:line="276" w:lineRule="auto"/>
        <w:rPr>
          <w:sz w:val="28"/>
          <w:szCs w:val="28"/>
        </w:rPr>
      </w:pPr>
    </w:p>
    <w:p w14:paraId="49AE1B6B" w14:textId="77777777" w:rsidR="00312F1E" w:rsidRDefault="00312F1E" w:rsidP="00A00C01">
      <w:pPr>
        <w:tabs>
          <w:tab w:val="left" w:pos="1053"/>
        </w:tabs>
        <w:spacing w:line="276" w:lineRule="auto"/>
        <w:rPr>
          <w:b/>
          <w:bCs/>
          <w:sz w:val="24"/>
          <w:szCs w:val="24"/>
        </w:rPr>
      </w:pPr>
      <w:r>
        <w:rPr>
          <w:sz w:val="24"/>
          <w:szCs w:val="24"/>
        </w:rPr>
        <w:t xml:space="preserve">Del secundario de los transformadores partirán las barras de cobre hacia el rectificador para su conexión. Dichas barras habrán de soportar la corriente de salida del secundario del transformador en régimen permanente, la cual calculamos en base a la relación de transformación del transformador “r </w:t>
      </w:r>
      <w:r>
        <w:rPr>
          <w:sz w:val="24"/>
          <w:szCs w:val="24"/>
          <w:vertAlign w:val="subscript"/>
        </w:rPr>
        <w:t>t</w:t>
      </w:r>
      <w:r>
        <w:rPr>
          <w:sz w:val="24"/>
          <w:szCs w:val="24"/>
        </w:rPr>
        <w:t>”:</w:t>
      </w:r>
    </w:p>
    <w:p w14:paraId="375EA978" w14:textId="77777777" w:rsidR="00312F1E" w:rsidRDefault="00312F1E" w:rsidP="00A00C01">
      <w:pPr>
        <w:tabs>
          <w:tab w:val="left" w:pos="1053"/>
        </w:tabs>
        <w:spacing w:line="276" w:lineRule="auto"/>
        <w:rPr>
          <w:sz w:val="28"/>
          <w:szCs w:val="28"/>
        </w:rPr>
      </w:pPr>
    </w:p>
    <w:p w14:paraId="45983304" w14:textId="798B5CC6" w:rsidR="00312F1E" w:rsidRDefault="00312F1E" w:rsidP="00A00C01">
      <w:pPr>
        <w:tabs>
          <w:tab w:val="left" w:pos="1053"/>
        </w:tabs>
        <w:spacing w:line="276" w:lineRule="auto"/>
        <w:jc w:val="center"/>
        <w:rPr>
          <w:sz w:val="24"/>
          <w:szCs w:val="24"/>
        </w:rPr>
      </w:pPr>
      <w:r>
        <w:rPr>
          <w:noProof/>
          <w:sz w:val="24"/>
          <w:szCs w:val="24"/>
          <w:lang w:val="es-AR" w:eastAsia="es-AR"/>
        </w:rPr>
        <w:drawing>
          <wp:inline distT="0" distB="0" distL="0" distR="0" wp14:anchorId="03A6A19A" wp14:editId="1C0B5367">
            <wp:extent cx="5130800" cy="3549650"/>
            <wp:effectExtent l="0" t="0" r="0" b="0"/>
            <wp:docPr id="148780" name="Imagen 148780" descr="Imagen que contiene interior, edificio, cuarto, grande&#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8780" name="Imagen 148780" descr="Imagen que contiene interior, edificio, cuarto, grande&#10;&#10;Descripción generada automáticamente"/>
                    <pic:cNvPicPr>
                      <a:picLocks noChangeAspect="1" noChangeArrowheads="1"/>
                    </pic:cNvPicPr>
                  </pic:nvPicPr>
                  <pic:blipFill>
                    <a:blip r:embed="rId385">
                      <a:extLst>
                        <a:ext uri="{28A0092B-C50C-407E-A947-70E740481C1C}">
                          <a14:useLocalDpi xmlns:a14="http://schemas.microsoft.com/office/drawing/2010/main" val="0"/>
                        </a:ext>
                      </a:extLst>
                    </a:blip>
                    <a:srcRect/>
                    <a:stretch>
                      <a:fillRect/>
                    </a:stretch>
                  </pic:blipFill>
                  <pic:spPr bwMode="auto">
                    <a:xfrm>
                      <a:off x="0" y="0"/>
                      <a:ext cx="5130800" cy="3549650"/>
                    </a:xfrm>
                    <a:prstGeom prst="rect">
                      <a:avLst/>
                    </a:prstGeom>
                    <a:noFill/>
                    <a:ln>
                      <a:noFill/>
                    </a:ln>
                  </pic:spPr>
                </pic:pic>
              </a:graphicData>
            </a:graphic>
          </wp:inline>
        </w:drawing>
      </w:r>
    </w:p>
    <w:p w14:paraId="7AE9F2CC" w14:textId="3C5C97CC" w:rsidR="00312F1E" w:rsidRDefault="00312F1E" w:rsidP="00A00C01">
      <w:pPr>
        <w:widowControl/>
        <w:adjustRightInd w:val="0"/>
        <w:spacing w:line="276" w:lineRule="auto"/>
        <w:jc w:val="center"/>
        <w:rPr>
          <w:rFonts w:eastAsiaTheme="minorHAnsi" w:cs="Tahoma"/>
          <w:bCs/>
          <w:i/>
          <w:sz w:val="20"/>
          <w:szCs w:val="20"/>
        </w:rPr>
      </w:pPr>
      <w:bookmarkStart w:id="303" w:name="_Toc118839474"/>
      <w:r>
        <w:rPr>
          <w:rFonts w:eastAsiaTheme="minorHAnsi" w:cs="Tahoma"/>
          <w:bCs/>
          <w:i/>
          <w:sz w:val="20"/>
          <w:szCs w:val="20"/>
        </w:rPr>
        <w:t xml:space="preserve">Ilustración </w:t>
      </w:r>
      <w:r>
        <w:rPr>
          <w:rFonts w:eastAsiaTheme="minorHAnsi" w:cs="Tahoma"/>
          <w:bCs/>
          <w:i/>
          <w:sz w:val="20"/>
          <w:szCs w:val="20"/>
        </w:rPr>
        <w:fldChar w:fldCharType="begin"/>
      </w:r>
      <w:r>
        <w:rPr>
          <w:rFonts w:eastAsiaTheme="minorHAnsi" w:cs="Tahoma"/>
          <w:bCs/>
          <w:i/>
          <w:sz w:val="20"/>
          <w:szCs w:val="20"/>
        </w:rPr>
        <w:instrText xml:space="preserve"> SEQ Ilustración \* ARABIC </w:instrText>
      </w:r>
      <w:r>
        <w:rPr>
          <w:rFonts w:eastAsiaTheme="minorHAnsi" w:cs="Tahoma"/>
          <w:bCs/>
          <w:i/>
          <w:sz w:val="20"/>
          <w:szCs w:val="20"/>
        </w:rPr>
        <w:fldChar w:fldCharType="separate"/>
      </w:r>
      <w:r w:rsidR="004034E9">
        <w:rPr>
          <w:rFonts w:eastAsiaTheme="minorHAnsi" w:cs="Tahoma"/>
          <w:bCs/>
          <w:i/>
          <w:noProof/>
          <w:sz w:val="20"/>
          <w:szCs w:val="20"/>
        </w:rPr>
        <w:t>70</w:t>
      </w:r>
      <w:r>
        <w:rPr>
          <w:rFonts w:eastAsiaTheme="minorHAnsi" w:cs="Tahoma"/>
          <w:sz w:val="20"/>
          <w:szCs w:val="20"/>
          <w:lang w:val="es-AR"/>
        </w:rPr>
        <w:fldChar w:fldCharType="end"/>
      </w:r>
      <w:r w:rsidR="00F6761F">
        <w:rPr>
          <w:rFonts w:eastAsiaTheme="minorHAnsi" w:cs="Tahoma"/>
          <w:sz w:val="20"/>
          <w:szCs w:val="20"/>
          <w:lang w:val="es-AR"/>
        </w:rPr>
        <w:t>:</w:t>
      </w:r>
      <w:r>
        <w:rPr>
          <w:rFonts w:eastAsiaTheme="minorHAnsi" w:cs="Tahoma"/>
          <w:bCs/>
          <w:i/>
          <w:sz w:val="20"/>
          <w:szCs w:val="20"/>
        </w:rPr>
        <w:t xml:space="preserve"> Detalle de conexión de barras entre rectificador y transformador. Pliego de Obra rectificadores y bancos de tracción 815</w:t>
      </w:r>
      <w:r w:rsidR="00843BE5">
        <w:rPr>
          <w:rFonts w:eastAsiaTheme="minorHAnsi" w:cs="Tahoma"/>
          <w:bCs/>
          <w:i/>
          <w:sz w:val="20"/>
          <w:szCs w:val="20"/>
        </w:rPr>
        <w:t xml:space="preserve"> </w:t>
      </w:r>
      <w:proofErr w:type="spellStart"/>
      <w:r>
        <w:rPr>
          <w:rFonts w:eastAsiaTheme="minorHAnsi" w:cs="Tahoma"/>
          <w:bCs/>
          <w:i/>
          <w:sz w:val="20"/>
          <w:szCs w:val="20"/>
        </w:rPr>
        <w:t>Vcc</w:t>
      </w:r>
      <w:proofErr w:type="spellEnd"/>
      <w:r>
        <w:rPr>
          <w:rFonts w:eastAsiaTheme="minorHAnsi" w:cs="Tahoma"/>
          <w:bCs/>
          <w:i/>
          <w:sz w:val="20"/>
          <w:szCs w:val="20"/>
        </w:rPr>
        <w:t xml:space="preserve"> Línea Mitre</w:t>
      </w:r>
      <w:bookmarkEnd w:id="303"/>
      <w:r>
        <w:rPr>
          <w:rFonts w:eastAsiaTheme="minorHAnsi" w:cs="Tahoma"/>
          <w:bCs/>
          <w:i/>
          <w:sz w:val="20"/>
          <w:szCs w:val="20"/>
        </w:rPr>
        <w:t xml:space="preserve"> </w:t>
      </w:r>
    </w:p>
    <w:p w14:paraId="7C146DD9" w14:textId="77777777" w:rsidR="00312F1E" w:rsidRDefault="00312F1E" w:rsidP="00A00C01">
      <w:pPr>
        <w:widowControl/>
        <w:adjustRightInd w:val="0"/>
        <w:spacing w:line="276" w:lineRule="auto"/>
        <w:jc w:val="center"/>
        <w:rPr>
          <w:rFonts w:eastAsiaTheme="minorHAnsi" w:cs="Tahoma"/>
          <w:bCs/>
          <w:i/>
          <w:sz w:val="20"/>
          <w:szCs w:val="20"/>
        </w:rPr>
      </w:pPr>
    </w:p>
    <w:p w14:paraId="36C713D8" w14:textId="0EFADE10" w:rsidR="00312F1E" w:rsidRDefault="00312F1E" w:rsidP="00A00C01">
      <w:pPr>
        <w:widowControl/>
        <w:adjustRightInd w:val="0"/>
        <w:spacing w:line="276" w:lineRule="auto"/>
        <w:rPr>
          <w:rFonts w:eastAsiaTheme="minorHAnsi" w:cs="Tahoma"/>
          <w:sz w:val="24"/>
          <w:szCs w:val="24"/>
          <w:lang w:val="es-AR"/>
        </w:rPr>
      </w:pPr>
      <w:r>
        <w:rPr>
          <w:noProof/>
          <w:lang w:val="es-AR" w:eastAsia="es-AR"/>
        </w:rPr>
        <w:drawing>
          <wp:inline distT="0" distB="0" distL="0" distR="0" wp14:anchorId="2A9239A2" wp14:editId="73AEAB9F">
            <wp:extent cx="1168400" cy="279400"/>
            <wp:effectExtent l="0" t="0" r="0" b="6350"/>
            <wp:docPr id="148779" name="Imagen 1487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50"/>
                    <pic:cNvPicPr>
                      <a:picLocks noChangeAspect="1" noChangeArrowheads="1"/>
                    </pic:cNvPicPr>
                  </pic:nvPicPr>
                  <pic:blipFill>
                    <a:blip r:embed="rId386">
                      <a:extLst>
                        <a:ext uri="{28A0092B-C50C-407E-A947-70E740481C1C}">
                          <a14:useLocalDpi xmlns:a14="http://schemas.microsoft.com/office/drawing/2010/main" val="0"/>
                        </a:ext>
                      </a:extLst>
                    </a:blip>
                    <a:srcRect/>
                    <a:stretch>
                      <a:fillRect/>
                    </a:stretch>
                  </pic:blipFill>
                  <pic:spPr bwMode="auto">
                    <a:xfrm>
                      <a:off x="0" y="0"/>
                      <a:ext cx="1168400" cy="279400"/>
                    </a:xfrm>
                    <a:prstGeom prst="rect">
                      <a:avLst/>
                    </a:prstGeom>
                    <a:noFill/>
                    <a:ln>
                      <a:noFill/>
                    </a:ln>
                  </pic:spPr>
                </pic:pic>
              </a:graphicData>
            </a:graphic>
          </wp:inline>
        </w:drawing>
      </w:r>
      <w:r>
        <w:rPr>
          <w:rFonts w:eastAsiaTheme="minorHAnsi" w:cs="Tahoma"/>
          <w:noProof/>
          <w:position w:val="27"/>
          <w:sz w:val="24"/>
          <w:szCs w:val="24"/>
          <w:lang w:val="es-AR" w:eastAsia="es-AR"/>
        </w:rPr>
        <w:t xml:space="preserve"> </w:t>
      </w:r>
      <w:r>
        <w:rPr>
          <w:noProof/>
          <w:lang w:val="es-AR" w:eastAsia="es-AR"/>
        </w:rPr>
        <w:drawing>
          <wp:inline distT="0" distB="0" distL="0" distR="0" wp14:anchorId="46B9C787" wp14:editId="0131C87E">
            <wp:extent cx="869950" cy="279400"/>
            <wp:effectExtent l="0" t="0" r="6350" b="6350"/>
            <wp:docPr id="148778" name="Imagen 1487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51"/>
                    <pic:cNvPicPr>
                      <a:picLocks noChangeAspect="1" noChangeArrowheads="1"/>
                    </pic:cNvPicPr>
                  </pic:nvPicPr>
                  <pic:blipFill>
                    <a:blip r:embed="rId387">
                      <a:extLst>
                        <a:ext uri="{28A0092B-C50C-407E-A947-70E740481C1C}">
                          <a14:useLocalDpi xmlns:a14="http://schemas.microsoft.com/office/drawing/2010/main" val="0"/>
                        </a:ext>
                      </a:extLst>
                    </a:blip>
                    <a:srcRect/>
                    <a:stretch>
                      <a:fillRect/>
                    </a:stretch>
                  </pic:blipFill>
                  <pic:spPr bwMode="auto">
                    <a:xfrm>
                      <a:off x="0" y="0"/>
                      <a:ext cx="869950" cy="279400"/>
                    </a:xfrm>
                    <a:prstGeom prst="rect">
                      <a:avLst/>
                    </a:prstGeom>
                    <a:noFill/>
                    <a:ln>
                      <a:noFill/>
                    </a:ln>
                  </pic:spPr>
                </pic:pic>
              </a:graphicData>
            </a:graphic>
          </wp:inline>
        </w:drawing>
      </w:r>
      <w:r>
        <w:rPr>
          <w:rFonts w:eastAsiaTheme="minorHAnsi" w:cs="Tahoma"/>
          <w:noProof/>
          <w:position w:val="27"/>
          <w:sz w:val="24"/>
          <w:szCs w:val="24"/>
          <w:lang w:val="es-AR" w:eastAsia="es-AR"/>
        </w:rPr>
        <w:t xml:space="preserve">      </w:t>
      </w:r>
      <w:r>
        <w:rPr>
          <w:noProof/>
          <w:lang w:val="es-AR" w:eastAsia="es-AR"/>
        </w:rPr>
        <w:t xml:space="preserve">  </w:t>
      </w:r>
      <w:r>
        <w:rPr>
          <w:rFonts w:eastAsiaTheme="minorHAnsi" w:cs="Tahoma"/>
          <w:noProof/>
          <w:position w:val="27"/>
          <w:sz w:val="24"/>
          <w:szCs w:val="24"/>
          <w:lang w:val="es-AR" w:eastAsia="es-AR"/>
        </w:rPr>
        <w:t xml:space="preserve">                       </w:t>
      </w:r>
    </w:p>
    <w:p w14:paraId="0E51229C" w14:textId="0A213FB8" w:rsidR="00312F1E" w:rsidRDefault="00312F1E" w:rsidP="00A00C01">
      <w:pPr>
        <w:tabs>
          <w:tab w:val="left" w:pos="1053"/>
        </w:tabs>
        <w:spacing w:line="276" w:lineRule="auto"/>
        <w:rPr>
          <w:sz w:val="24"/>
          <w:szCs w:val="24"/>
          <w:lang w:val="es-AR"/>
        </w:rPr>
      </w:pPr>
      <w:r>
        <w:rPr>
          <w:sz w:val="24"/>
          <w:szCs w:val="24"/>
          <w:lang w:val="es-AR"/>
        </w:rPr>
        <w:tab/>
      </w:r>
      <w:r>
        <w:rPr>
          <w:noProof/>
          <w:sz w:val="24"/>
          <w:szCs w:val="24"/>
          <w:lang w:val="es-AR" w:eastAsia="es-AR"/>
        </w:rPr>
        <w:drawing>
          <wp:inline distT="0" distB="0" distL="0" distR="0" wp14:anchorId="6028716A" wp14:editId="1CD7493C">
            <wp:extent cx="1860550" cy="590550"/>
            <wp:effectExtent l="0" t="0" r="6350" b="0"/>
            <wp:docPr id="148777" name="Imagen 148777" descr="Imagen que contiene Text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8777" name="Imagen 148777" descr="Imagen que contiene Texto&#10;&#10;Descripción generada automáticamente"/>
                    <pic:cNvPicPr>
                      <a:picLocks noChangeAspect="1" noChangeArrowheads="1"/>
                    </pic:cNvPicPr>
                  </pic:nvPicPr>
                  <pic:blipFill>
                    <a:blip r:embed="rId388">
                      <a:extLst>
                        <a:ext uri="{28A0092B-C50C-407E-A947-70E740481C1C}">
                          <a14:useLocalDpi xmlns:a14="http://schemas.microsoft.com/office/drawing/2010/main" val="0"/>
                        </a:ext>
                      </a:extLst>
                    </a:blip>
                    <a:srcRect/>
                    <a:stretch>
                      <a:fillRect/>
                    </a:stretch>
                  </pic:blipFill>
                  <pic:spPr bwMode="auto">
                    <a:xfrm>
                      <a:off x="0" y="0"/>
                      <a:ext cx="1860550" cy="590550"/>
                    </a:xfrm>
                    <a:prstGeom prst="rect">
                      <a:avLst/>
                    </a:prstGeom>
                    <a:noFill/>
                    <a:ln>
                      <a:noFill/>
                    </a:ln>
                  </pic:spPr>
                </pic:pic>
              </a:graphicData>
            </a:graphic>
          </wp:inline>
        </w:drawing>
      </w:r>
    </w:p>
    <w:p w14:paraId="59A965AE" w14:textId="77777777" w:rsidR="00312F1E" w:rsidRDefault="00312F1E" w:rsidP="00A00C01">
      <w:pPr>
        <w:spacing w:line="276" w:lineRule="auto"/>
        <w:jc w:val="both"/>
        <w:rPr>
          <w:sz w:val="24"/>
          <w:szCs w:val="24"/>
          <w:lang w:val="es-AR"/>
        </w:rPr>
      </w:pPr>
      <w:r>
        <w:rPr>
          <w:sz w:val="24"/>
          <w:szCs w:val="24"/>
        </w:rPr>
        <w:t>Las barras de cobre deberán soportar una corriente nominal de 1969,26A en régimen permanente. Para su dimensionamiento se utiliza los valores de la siguiente tabla por corriente nominal.</w:t>
      </w:r>
    </w:p>
    <w:p w14:paraId="52AEA817" w14:textId="77777777" w:rsidR="00312F1E" w:rsidRDefault="00312F1E" w:rsidP="00A00C01">
      <w:pPr>
        <w:spacing w:line="276" w:lineRule="auto"/>
        <w:rPr>
          <w:sz w:val="24"/>
          <w:szCs w:val="24"/>
          <w:lang w:val="es-AR"/>
        </w:rPr>
      </w:pPr>
    </w:p>
    <w:p w14:paraId="11735911" w14:textId="77777777" w:rsidR="00312F1E" w:rsidRDefault="00312F1E" w:rsidP="00A00C01">
      <w:pPr>
        <w:spacing w:line="276" w:lineRule="auto"/>
        <w:rPr>
          <w:sz w:val="24"/>
          <w:szCs w:val="24"/>
          <w:lang w:val="es-AR"/>
        </w:rPr>
      </w:pPr>
    </w:p>
    <w:p w14:paraId="112CAB6F" w14:textId="38F1BC47" w:rsidR="00312F1E" w:rsidRDefault="00312F1E" w:rsidP="00A00C01">
      <w:pPr>
        <w:spacing w:line="276" w:lineRule="auto"/>
        <w:jc w:val="center"/>
        <w:rPr>
          <w:sz w:val="24"/>
          <w:szCs w:val="24"/>
          <w:lang w:val="es-AR"/>
        </w:rPr>
      </w:pPr>
      <w:r>
        <w:rPr>
          <w:noProof/>
          <w:lang w:val="es-AR" w:eastAsia="es-AR"/>
        </w:rPr>
        <w:lastRenderedPageBreak/>
        <mc:AlternateContent>
          <mc:Choice Requires="wpg">
            <w:drawing>
              <wp:anchor distT="0" distB="0" distL="114300" distR="114300" simplePos="0" relativeHeight="251662848" behindDoc="0" locked="0" layoutInCell="1" allowOverlap="1" wp14:anchorId="02F4FEF1" wp14:editId="271A4C64">
                <wp:simplePos x="0" y="0"/>
                <wp:positionH relativeFrom="column">
                  <wp:posOffset>502285</wp:posOffset>
                </wp:positionH>
                <wp:positionV relativeFrom="paragraph">
                  <wp:posOffset>2280920</wp:posOffset>
                </wp:positionV>
                <wp:extent cx="2209800" cy="331470"/>
                <wp:effectExtent l="0" t="0" r="19050" b="11430"/>
                <wp:wrapNone/>
                <wp:docPr id="148794" name="Grupo 148794"/>
                <wp:cNvGraphicFramePr/>
                <a:graphic xmlns:a="http://schemas.openxmlformats.org/drawingml/2006/main">
                  <a:graphicData uri="http://schemas.microsoft.com/office/word/2010/wordprocessingGroup">
                    <wpg:wgp>
                      <wpg:cNvGrpSpPr/>
                      <wpg:grpSpPr>
                        <a:xfrm>
                          <a:off x="0" y="0"/>
                          <a:ext cx="2209800" cy="331470"/>
                          <a:chOff x="0" y="0"/>
                          <a:chExt cx="2683762" cy="371482"/>
                        </a:xfrm>
                      </wpg:grpSpPr>
                      <wps:wsp>
                        <wps:cNvPr id="148795" name="Marco 148795"/>
                        <wps:cNvSpPr/>
                        <wps:spPr>
                          <a:xfrm>
                            <a:off x="0" y="0"/>
                            <a:ext cx="319796" cy="222777"/>
                          </a:xfrm>
                          <a:prstGeom prst="frame">
                            <a:avLst/>
                          </a:prstGeom>
                          <a:solidFill>
                            <a:srgbClr val="FF0000"/>
                          </a:solid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148796" name="Marco 148796"/>
                        <wps:cNvSpPr/>
                        <wps:spPr>
                          <a:xfrm>
                            <a:off x="2384021" y="188143"/>
                            <a:ext cx="299741" cy="183339"/>
                          </a:xfrm>
                          <a:prstGeom prst="frame">
                            <a:avLst/>
                          </a:prstGeom>
                          <a:solidFill>
                            <a:srgbClr val="FF0000"/>
                          </a:solidFill>
                          <a:ln w="12700" cap="flat" cmpd="sng" algn="ctr">
                            <a:solidFill>
                              <a:srgbClr val="FF0000"/>
                            </a:solidFill>
                            <a:prstDash val="solid"/>
                            <a:miter lim="800000"/>
                          </a:ln>
                          <a:effectLst/>
                        </wps:spPr>
                        <wps:bodyPr rot="0" spcFirstLastPara="0" vert="horz" wrap="square" lIns="91440" tIns="45720" rIns="91440" bIns="45720" numCol="1" spcCol="0" rtlCol="0" fromWordArt="0" anchor="ctr"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w14:anchorId="0FB50562" id="Grupo 148794" o:spid="_x0000_s1026" style="position:absolute;margin-left:39.55pt;margin-top:179.6pt;width:174pt;height:26.1pt;z-index:251662848;mso-width-relative:margin;mso-height-relative:margin" coordsize="26837,371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">
                <v:shape id="Marco 148795" o:spid="_x0000_s1027" style="position:absolute;width:3197;height:2227;visibility:visible;mso-wrap-style:square;v-text-anchor:middle" coordsize="319796,22277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" path="m,l319796,r,222777l,222777,,xm27847,27847r,167083l291949,194930r,-167083l27847,27847xe" fillcolor="red" strokecolor="red" strokeweight="1pt">
                  <v:stroke joinstyle="miter"/>
                  <v:path arrowok="t" o:connecttype="custom" o:connectlocs="0,0;319796,0;319796,222777;0,222777;0,0;27847,27847;27847,194930;291949,194930;291949,27847;27847,27847" o:connectangles="0,0,0,0,0,0,0,0,0,0"/>
                </v:shape>
                <v:shape id="Marco 148796" o:spid="_x0000_s1028" style="position:absolute;left:23840;top:1881;width:2997;height:1833;visibility:visible;mso-wrap-style:square;v-text-anchor:middle" coordsize="299741,18333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" path="m,l299741,r,183339l,183339,,xm22917,22917r,137505l276824,160422r,-137505l22917,22917xe" fillcolor="red" strokecolor="red" strokeweight="1pt">
                  <v:stroke joinstyle="miter"/>
                  <v:path arrowok="t" o:connecttype="custom" o:connectlocs="0,0;299741,0;299741,183339;0,183339;0,0;22917,22917;22917,160422;276824,160422;276824,22917;22917,22917" o:connectangles="0,0,0,0,0,0,0,0,0,0"/>
                </v:shape>
              </v:group>
            </w:pict>
          </mc:Fallback>
        </mc:AlternateContent>
      </w:r>
      <w:r>
        <w:rPr>
          <w:noProof/>
          <w:sz w:val="24"/>
          <w:szCs w:val="24"/>
          <w:lang w:val="es-AR" w:eastAsia="es-AR"/>
        </w:rPr>
        <w:drawing>
          <wp:inline distT="0" distB="0" distL="0" distR="0" wp14:anchorId="0A93D484" wp14:editId="414F7D70">
            <wp:extent cx="5492750" cy="2266950"/>
            <wp:effectExtent l="0" t="0" r="0" b="0"/>
            <wp:docPr id="148776" name="Imagen 148776" descr="Calendari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8776" name="Imagen 148776" descr="Calendario&#10;&#10;Descripción generada automáticamente"/>
                    <pic:cNvPicPr>
                      <a:picLocks noChangeAspect="1" noChangeArrowheads="1"/>
                    </pic:cNvPicPr>
                  </pic:nvPicPr>
                  <pic:blipFill>
                    <a:blip r:embed="rId389">
                      <a:extLst>
                        <a:ext uri="{28A0092B-C50C-407E-A947-70E740481C1C}">
                          <a14:useLocalDpi xmlns:a14="http://schemas.microsoft.com/office/drawing/2010/main" val="0"/>
                        </a:ext>
                      </a:extLst>
                    </a:blip>
                    <a:srcRect l="10457" t="17232" r="14580" b="31657"/>
                    <a:stretch>
                      <a:fillRect/>
                    </a:stretch>
                  </pic:blipFill>
                  <pic:spPr bwMode="auto">
                    <a:xfrm>
                      <a:off x="0" y="0"/>
                      <a:ext cx="5492750" cy="2266950"/>
                    </a:xfrm>
                    <a:prstGeom prst="rect">
                      <a:avLst/>
                    </a:prstGeom>
                    <a:noFill/>
                    <a:ln>
                      <a:noFill/>
                    </a:ln>
                  </pic:spPr>
                </pic:pic>
              </a:graphicData>
            </a:graphic>
          </wp:inline>
        </w:drawing>
      </w:r>
      <w:r>
        <w:rPr>
          <w:noProof/>
          <w:lang w:val="es-AR" w:eastAsia="es-AR"/>
        </w:rPr>
        <mc:AlternateContent>
          <mc:Choice Requires="wps">
            <w:drawing>
              <wp:anchor distT="0" distB="0" distL="114300" distR="114300" simplePos="0" relativeHeight="251655680" behindDoc="0" locked="0" layoutInCell="1" allowOverlap="1" wp14:anchorId="0BE51276" wp14:editId="5B675AFC">
                <wp:simplePos x="0" y="0"/>
                <wp:positionH relativeFrom="column">
                  <wp:posOffset>654685</wp:posOffset>
                </wp:positionH>
                <wp:positionV relativeFrom="paragraph">
                  <wp:posOffset>4641215</wp:posOffset>
                </wp:positionV>
                <wp:extent cx="22225" cy="139065"/>
                <wp:effectExtent l="0" t="0" r="34925" b="32385"/>
                <wp:wrapNone/>
                <wp:docPr id="148793" name="Conector recto 148793"/>
                <wp:cNvGraphicFramePr/>
                <a:graphic xmlns:a="http://schemas.openxmlformats.org/drawingml/2006/main">
                  <a:graphicData uri="http://schemas.microsoft.com/office/word/2010/wordprocessingShape">
                    <wps:wsp>
                      <wps:cNvCnPr/>
                      <wps:spPr>
                        <a:xfrm flipH="1">
                          <a:off x="0" y="0"/>
                          <a:ext cx="21590" cy="138430"/>
                        </a:xfrm>
                        <a:prstGeom prst="line">
                          <a:avLst/>
                        </a:prstGeom>
                        <a:effectLst>
                          <a:innerShdw blurRad="63500" dist="50800" dir="10800000">
                            <a:prstClr val="black">
                              <a:alpha val="50000"/>
                            </a:prstClr>
                          </a:innerShdw>
                        </a:effectLst>
                      </wps:spPr>
                      <wps:style>
                        <a:lnRef idx="1">
                          <a:schemeClr val="accent2"/>
                        </a:lnRef>
                        <a:fillRef idx="0">
                          <a:schemeClr val="accent2"/>
                        </a:fillRef>
                        <a:effectRef idx="0">
                          <a:schemeClr val="accent2"/>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w14:anchorId="4C9910AA" id="Conector recto 148793" o:spid="_x0000_s1026" style="position:absolute;flip:x;z-index:251655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51.55pt,365.45pt" to="53.3pt,376.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" strokecolor="#ed7d31 [3205]" strokeweight=".5pt">
                <v:stroke joinstyle="miter"/>
              </v:line>
            </w:pict>
          </mc:Fallback>
        </mc:AlternateContent>
      </w:r>
    </w:p>
    <w:p w14:paraId="79B97506" w14:textId="7AEDD831" w:rsidR="00312F1E" w:rsidRDefault="00312F1E" w:rsidP="00A00C01">
      <w:pPr>
        <w:keepNext/>
        <w:spacing w:line="276" w:lineRule="auto"/>
        <w:jc w:val="center"/>
      </w:pPr>
      <w:r>
        <w:rPr>
          <w:noProof/>
          <w:sz w:val="24"/>
          <w:szCs w:val="24"/>
          <w:lang w:val="es-AR" w:eastAsia="es-AR"/>
        </w:rPr>
        <w:drawing>
          <wp:inline distT="0" distB="0" distL="0" distR="0" wp14:anchorId="644C79BC" wp14:editId="7ACF39EB">
            <wp:extent cx="5480050" cy="482600"/>
            <wp:effectExtent l="0" t="0" r="6350" b="0"/>
            <wp:docPr id="148775" name="Imagen 148775" descr="Interfaz de usuario gráfica, Aplicación, Tabla, Excel&#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8775" name="Imagen 148775" descr="Interfaz de usuario gráfica, Aplicación, Tabla, Excel&#10;&#10;Descripción generada automáticamente"/>
                    <pic:cNvPicPr>
                      <a:picLocks noChangeAspect="1" noChangeArrowheads="1"/>
                    </pic:cNvPicPr>
                  </pic:nvPicPr>
                  <pic:blipFill>
                    <a:blip r:embed="rId390">
                      <a:extLst>
                        <a:ext uri="{28A0092B-C50C-407E-A947-70E740481C1C}">
                          <a14:useLocalDpi xmlns:a14="http://schemas.microsoft.com/office/drawing/2010/main" val="0"/>
                        </a:ext>
                      </a:extLst>
                    </a:blip>
                    <a:srcRect l="10455" t="70079" r="14778" b="20128"/>
                    <a:stretch>
                      <a:fillRect/>
                    </a:stretch>
                  </pic:blipFill>
                  <pic:spPr bwMode="auto">
                    <a:xfrm>
                      <a:off x="0" y="0"/>
                      <a:ext cx="5480050" cy="482600"/>
                    </a:xfrm>
                    <a:prstGeom prst="rect">
                      <a:avLst/>
                    </a:prstGeom>
                    <a:noFill/>
                    <a:ln>
                      <a:noFill/>
                    </a:ln>
                  </pic:spPr>
                </pic:pic>
              </a:graphicData>
            </a:graphic>
          </wp:inline>
        </w:drawing>
      </w:r>
    </w:p>
    <w:p w14:paraId="5ACB4DC1" w14:textId="78C90820" w:rsidR="00312F1E" w:rsidRDefault="00312F1E" w:rsidP="00A00C01">
      <w:pPr>
        <w:pStyle w:val="Descripcin"/>
        <w:spacing w:line="276" w:lineRule="auto"/>
        <w:jc w:val="center"/>
        <w:rPr>
          <w:b w:val="0"/>
          <w:i/>
          <w:color w:val="auto"/>
          <w:sz w:val="20"/>
          <w:szCs w:val="20"/>
        </w:rPr>
      </w:pPr>
      <w:bookmarkStart w:id="304" w:name="_Toc118839566"/>
      <w:r>
        <w:rPr>
          <w:b w:val="0"/>
          <w:i/>
          <w:color w:val="auto"/>
          <w:sz w:val="20"/>
          <w:szCs w:val="20"/>
        </w:rPr>
        <w:t xml:space="preserve">Tabla </w:t>
      </w:r>
      <w:r>
        <w:rPr>
          <w:b w:val="0"/>
          <w:i/>
          <w:color w:val="auto"/>
          <w:sz w:val="20"/>
          <w:szCs w:val="20"/>
        </w:rPr>
        <w:fldChar w:fldCharType="begin"/>
      </w:r>
      <w:r>
        <w:rPr>
          <w:b w:val="0"/>
          <w:i/>
          <w:color w:val="auto"/>
          <w:sz w:val="20"/>
          <w:szCs w:val="20"/>
        </w:rPr>
        <w:instrText xml:space="preserve"> SEQ Tabla \* ARABIC </w:instrText>
      </w:r>
      <w:r>
        <w:rPr>
          <w:b w:val="0"/>
          <w:i/>
          <w:color w:val="auto"/>
          <w:sz w:val="20"/>
          <w:szCs w:val="20"/>
        </w:rPr>
        <w:fldChar w:fldCharType="separate"/>
      </w:r>
      <w:r w:rsidR="004034E9">
        <w:rPr>
          <w:b w:val="0"/>
          <w:i/>
          <w:noProof/>
          <w:color w:val="auto"/>
          <w:sz w:val="20"/>
          <w:szCs w:val="20"/>
        </w:rPr>
        <w:t>23</w:t>
      </w:r>
      <w:r>
        <w:rPr>
          <w:b w:val="0"/>
          <w:i/>
          <w:color w:val="auto"/>
          <w:sz w:val="20"/>
          <w:szCs w:val="20"/>
        </w:rPr>
        <w:fldChar w:fldCharType="end"/>
      </w:r>
      <w:r w:rsidR="00442267">
        <w:rPr>
          <w:b w:val="0"/>
          <w:i/>
          <w:color w:val="auto"/>
          <w:sz w:val="20"/>
          <w:szCs w:val="20"/>
        </w:rPr>
        <w:t>:</w:t>
      </w:r>
      <w:r>
        <w:rPr>
          <w:b w:val="0"/>
          <w:i/>
          <w:noProof/>
          <w:color w:val="auto"/>
          <w:sz w:val="20"/>
          <w:szCs w:val="20"/>
        </w:rPr>
        <w:t xml:space="preserve"> Corrientes admisible en barras de cobre, según DIN 43671. Catalogo Barras Bronmetal</w:t>
      </w:r>
      <w:bookmarkEnd w:id="304"/>
    </w:p>
    <w:p w14:paraId="4472D894" w14:textId="77777777" w:rsidR="00312F1E" w:rsidRDefault="00312F1E" w:rsidP="00A00C01">
      <w:pPr>
        <w:spacing w:line="276" w:lineRule="auto"/>
        <w:rPr>
          <w:i/>
          <w:sz w:val="24"/>
          <w:szCs w:val="24"/>
        </w:rPr>
      </w:pPr>
      <w:r>
        <w:rPr>
          <w:i/>
          <w:sz w:val="24"/>
          <w:szCs w:val="24"/>
        </w:rPr>
        <w:t>Factor de corrección K1</w:t>
      </w:r>
    </w:p>
    <w:p w14:paraId="04EB7C16" w14:textId="77777777" w:rsidR="00312F1E" w:rsidRDefault="00312F1E" w:rsidP="00A00C01">
      <w:pPr>
        <w:spacing w:line="276" w:lineRule="auto"/>
        <w:rPr>
          <w:sz w:val="24"/>
          <w:szCs w:val="24"/>
        </w:rPr>
      </w:pPr>
      <w:r>
        <w:rPr>
          <w:sz w:val="24"/>
          <w:szCs w:val="24"/>
        </w:rPr>
        <w:t xml:space="preserve">Depende de la conductividad que tenga el cobre utilizado, se adopta </w:t>
      </w:r>
    </w:p>
    <w:p w14:paraId="5904150F" w14:textId="0DA1574F" w:rsidR="00312F1E" w:rsidRDefault="00312F1E" w:rsidP="00A00C01">
      <w:pPr>
        <w:spacing w:line="276" w:lineRule="auto"/>
        <w:ind w:firstLine="720"/>
        <w:rPr>
          <w:sz w:val="24"/>
          <w:szCs w:val="24"/>
        </w:rPr>
      </w:pPr>
      <w:r>
        <w:rPr>
          <w:noProof/>
          <w:sz w:val="24"/>
          <w:szCs w:val="24"/>
          <w:lang w:val="es-AR" w:eastAsia="es-AR"/>
        </w:rPr>
        <w:drawing>
          <wp:inline distT="0" distB="0" distL="0" distR="0" wp14:anchorId="64E6FA76" wp14:editId="27CD64D0">
            <wp:extent cx="520700" cy="292100"/>
            <wp:effectExtent l="0" t="0" r="0" b="0"/>
            <wp:docPr id="148774" name="Imagen 1487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6"/>
                    <pic:cNvPicPr>
                      <a:picLocks noChangeAspect="1" noChangeArrowheads="1"/>
                    </pic:cNvPicPr>
                  </pic:nvPicPr>
                  <pic:blipFill>
                    <a:blip r:embed="rId391">
                      <a:extLst>
                        <a:ext uri="{28A0092B-C50C-407E-A947-70E740481C1C}">
                          <a14:useLocalDpi xmlns:a14="http://schemas.microsoft.com/office/drawing/2010/main" val="0"/>
                        </a:ext>
                      </a:extLst>
                    </a:blip>
                    <a:srcRect/>
                    <a:stretch>
                      <a:fillRect/>
                    </a:stretch>
                  </pic:blipFill>
                  <pic:spPr bwMode="auto">
                    <a:xfrm>
                      <a:off x="0" y="0"/>
                      <a:ext cx="520700" cy="292100"/>
                    </a:xfrm>
                    <a:prstGeom prst="rect">
                      <a:avLst/>
                    </a:prstGeom>
                    <a:noFill/>
                    <a:ln>
                      <a:noFill/>
                    </a:ln>
                  </pic:spPr>
                </pic:pic>
              </a:graphicData>
            </a:graphic>
          </wp:inline>
        </w:drawing>
      </w:r>
    </w:p>
    <w:p w14:paraId="0CA8BBB7" w14:textId="77777777" w:rsidR="00312F1E" w:rsidRDefault="00312F1E" w:rsidP="00A00C01">
      <w:pPr>
        <w:spacing w:line="276" w:lineRule="auto"/>
        <w:rPr>
          <w:sz w:val="24"/>
          <w:szCs w:val="24"/>
        </w:rPr>
      </w:pPr>
    </w:p>
    <w:p w14:paraId="40361819" w14:textId="77777777" w:rsidR="00312F1E" w:rsidRDefault="00312F1E" w:rsidP="00A00C01">
      <w:pPr>
        <w:spacing w:line="276" w:lineRule="auto"/>
        <w:rPr>
          <w:i/>
          <w:sz w:val="24"/>
          <w:szCs w:val="24"/>
        </w:rPr>
      </w:pPr>
      <w:r>
        <w:rPr>
          <w:i/>
          <w:sz w:val="24"/>
          <w:szCs w:val="24"/>
        </w:rPr>
        <w:t>Factor de corrección K2</w:t>
      </w:r>
    </w:p>
    <w:p w14:paraId="76474EE5" w14:textId="77777777" w:rsidR="00312F1E" w:rsidRDefault="00312F1E" w:rsidP="00A00C01">
      <w:pPr>
        <w:spacing w:line="276" w:lineRule="auto"/>
        <w:rPr>
          <w:sz w:val="24"/>
          <w:szCs w:val="24"/>
        </w:rPr>
      </w:pPr>
      <w:r>
        <w:rPr>
          <w:sz w:val="24"/>
          <w:szCs w:val="24"/>
        </w:rPr>
        <w:t>Depende de la temperatura en las barras y en el aire circulante.</w:t>
      </w:r>
    </w:p>
    <w:p w14:paraId="28AAA2E6" w14:textId="77777777" w:rsidR="00312F1E" w:rsidRDefault="00312F1E" w:rsidP="00A00C01">
      <w:pPr>
        <w:spacing w:line="276" w:lineRule="auto"/>
        <w:rPr>
          <w:sz w:val="24"/>
          <w:szCs w:val="24"/>
        </w:rPr>
      </w:pPr>
      <w:r>
        <w:rPr>
          <w:sz w:val="24"/>
          <w:szCs w:val="24"/>
        </w:rPr>
        <w:t xml:space="preserve">Se adopta 65°C en barras y 45°C en el aire alrededor de ella.  </w:t>
      </w:r>
    </w:p>
    <w:p w14:paraId="35382733" w14:textId="2852ECF3" w:rsidR="00312F1E" w:rsidRDefault="00312F1E" w:rsidP="00A00C01">
      <w:pPr>
        <w:spacing w:line="276" w:lineRule="auto"/>
        <w:ind w:firstLine="720"/>
        <w:rPr>
          <w:sz w:val="24"/>
          <w:szCs w:val="24"/>
        </w:rPr>
      </w:pPr>
      <w:r>
        <w:rPr>
          <w:noProof/>
          <w:sz w:val="24"/>
          <w:szCs w:val="24"/>
          <w:lang w:val="es-AR" w:eastAsia="es-AR"/>
        </w:rPr>
        <w:drawing>
          <wp:inline distT="0" distB="0" distL="0" distR="0" wp14:anchorId="0C23608E" wp14:editId="6B07E116">
            <wp:extent cx="717550" cy="279400"/>
            <wp:effectExtent l="0" t="0" r="6350" b="6350"/>
            <wp:docPr id="148773" name="Imagen 1487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5"/>
                    <pic:cNvPicPr>
                      <a:picLocks noChangeAspect="1" noChangeArrowheads="1"/>
                    </pic:cNvPicPr>
                  </pic:nvPicPr>
                  <pic:blipFill>
                    <a:blip r:embed="rId392">
                      <a:extLst>
                        <a:ext uri="{28A0092B-C50C-407E-A947-70E740481C1C}">
                          <a14:useLocalDpi xmlns:a14="http://schemas.microsoft.com/office/drawing/2010/main" val="0"/>
                        </a:ext>
                      </a:extLst>
                    </a:blip>
                    <a:srcRect/>
                    <a:stretch>
                      <a:fillRect/>
                    </a:stretch>
                  </pic:blipFill>
                  <pic:spPr bwMode="auto">
                    <a:xfrm>
                      <a:off x="0" y="0"/>
                      <a:ext cx="717550" cy="279400"/>
                    </a:xfrm>
                    <a:prstGeom prst="rect">
                      <a:avLst/>
                    </a:prstGeom>
                    <a:noFill/>
                    <a:ln>
                      <a:noFill/>
                    </a:ln>
                  </pic:spPr>
                </pic:pic>
              </a:graphicData>
            </a:graphic>
          </wp:inline>
        </w:drawing>
      </w:r>
    </w:p>
    <w:p w14:paraId="46449A9B" w14:textId="77777777" w:rsidR="00312F1E" w:rsidRDefault="00312F1E" w:rsidP="00A00C01">
      <w:pPr>
        <w:spacing w:line="276" w:lineRule="auto"/>
        <w:rPr>
          <w:sz w:val="24"/>
          <w:szCs w:val="24"/>
        </w:rPr>
      </w:pPr>
    </w:p>
    <w:p w14:paraId="50EC064C" w14:textId="587B6AB1" w:rsidR="00312F1E" w:rsidRDefault="00312F1E" w:rsidP="00A00C01">
      <w:pPr>
        <w:keepNext/>
        <w:spacing w:line="276" w:lineRule="auto"/>
        <w:jc w:val="center"/>
      </w:pPr>
      <w:r>
        <w:rPr>
          <w:noProof/>
          <w:sz w:val="24"/>
          <w:szCs w:val="24"/>
          <w:lang w:val="es-AR" w:eastAsia="es-AR"/>
        </w:rPr>
        <w:lastRenderedPageBreak/>
        <w:drawing>
          <wp:inline distT="0" distB="0" distL="0" distR="0" wp14:anchorId="443BD957" wp14:editId="2FE3FD5B">
            <wp:extent cx="5219700" cy="4718050"/>
            <wp:effectExtent l="0" t="0" r="0" b="6350"/>
            <wp:docPr id="148772" name="Imagen 148772" descr="Gráfic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8772" name="Imagen 148772" descr="Gráfico&#10;&#10;Descripción generada automáticamente"/>
                    <pic:cNvPicPr>
                      <a:picLocks noChangeAspect="1" noChangeArrowheads="1"/>
                    </pic:cNvPicPr>
                  </pic:nvPicPr>
                  <pic:blipFill>
                    <a:blip r:embed="rId393">
                      <a:extLst>
                        <a:ext uri="{28A0092B-C50C-407E-A947-70E740481C1C}">
                          <a14:useLocalDpi xmlns:a14="http://schemas.microsoft.com/office/drawing/2010/main" val="0"/>
                        </a:ext>
                      </a:extLst>
                    </a:blip>
                    <a:srcRect/>
                    <a:stretch>
                      <a:fillRect/>
                    </a:stretch>
                  </pic:blipFill>
                  <pic:spPr bwMode="auto">
                    <a:xfrm>
                      <a:off x="0" y="0"/>
                      <a:ext cx="5219700" cy="4718050"/>
                    </a:xfrm>
                    <a:prstGeom prst="rect">
                      <a:avLst/>
                    </a:prstGeom>
                    <a:noFill/>
                    <a:ln>
                      <a:noFill/>
                    </a:ln>
                  </pic:spPr>
                </pic:pic>
              </a:graphicData>
            </a:graphic>
          </wp:inline>
        </w:drawing>
      </w:r>
    </w:p>
    <w:p w14:paraId="09BA7139" w14:textId="0C13779A" w:rsidR="00312F1E" w:rsidRDefault="00312F1E" w:rsidP="00A00C01">
      <w:pPr>
        <w:pStyle w:val="Descripcin"/>
        <w:spacing w:after="0" w:line="276" w:lineRule="auto"/>
        <w:jc w:val="center"/>
        <w:rPr>
          <w:b w:val="0"/>
          <w:i/>
          <w:noProof/>
          <w:color w:val="auto"/>
          <w:sz w:val="20"/>
          <w:szCs w:val="20"/>
        </w:rPr>
      </w:pPr>
      <w:bookmarkStart w:id="305" w:name="_Toc118839475"/>
      <w:r>
        <w:rPr>
          <w:b w:val="0"/>
          <w:i/>
          <w:color w:val="auto"/>
          <w:sz w:val="20"/>
          <w:szCs w:val="20"/>
        </w:rPr>
        <w:t xml:space="preserve">Ilustración </w:t>
      </w:r>
      <w:r>
        <w:rPr>
          <w:b w:val="0"/>
          <w:i/>
          <w:color w:val="auto"/>
          <w:sz w:val="20"/>
          <w:szCs w:val="20"/>
        </w:rPr>
        <w:fldChar w:fldCharType="begin"/>
      </w:r>
      <w:r>
        <w:rPr>
          <w:b w:val="0"/>
          <w:i/>
          <w:color w:val="auto"/>
          <w:sz w:val="20"/>
          <w:szCs w:val="20"/>
        </w:rPr>
        <w:instrText xml:space="preserve"> SEQ Ilustración \* ARABIC </w:instrText>
      </w:r>
      <w:r>
        <w:rPr>
          <w:b w:val="0"/>
          <w:i/>
          <w:color w:val="auto"/>
          <w:sz w:val="20"/>
          <w:szCs w:val="20"/>
        </w:rPr>
        <w:fldChar w:fldCharType="separate"/>
      </w:r>
      <w:r w:rsidR="004034E9">
        <w:rPr>
          <w:b w:val="0"/>
          <w:i/>
          <w:noProof/>
          <w:color w:val="auto"/>
          <w:sz w:val="20"/>
          <w:szCs w:val="20"/>
        </w:rPr>
        <w:t>71</w:t>
      </w:r>
      <w:r>
        <w:rPr>
          <w:b w:val="0"/>
          <w:i/>
          <w:color w:val="auto"/>
          <w:sz w:val="20"/>
          <w:szCs w:val="20"/>
        </w:rPr>
        <w:fldChar w:fldCharType="end"/>
      </w:r>
      <w:r w:rsidR="00442267">
        <w:rPr>
          <w:b w:val="0"/>
          <w:i/>
          <w:color w:val="auto"/>
          <w:sz w:val="20"/>
          <w:szCs w:val="20"/>
        </w:rPr>
        <w:t>:</w:t>
      </w:r>
      <w:r>
        <w:rPr>
          <w:b w:val="0"/>
          <w:i/>
          <w:noProof/>
          <w:color w:val="auto"/>
          <w:sz w:val="20"/>
          <w:szCs w:val="20"/>
        </w:rPr>
        <w:t xml:space="preserve"> Obtención de K2 según temperatura del aire y de las barras. IEC 60.685</w:t>
      </w:r>
      <w:bookmarkEnd w:id="305"/>
    </w:p>
    <w:p w14:paraId="02411BFB" w14:textId="77777777" w:rsidR="00442267" w:rsidRPr="00442267" w:rsidRDefault="00442267" w:rsidP="00A00C01">
      <w:pPr>
        <w:spacing w:line="276" w:lineRule="auto"/>
      </w:pPr>
    </w:p>
    <w:p w14:paraId="5096427E" w14:textId="77777777" w:rsidR="00312F1E" w:rsidRDefault="00312F1E" w:rsidP="00A00C01">
      <w:pPr>
        <w:widowControl/>
        <w:adjustRightInd w:val="0"/>
        <w:spacing w:line="276" w:lineRule="auto"/>
        <w:rPr>
          <w:rFonts w:eastAsiaTheme="minorHAnsi" w:cs="Arial,Bold"/>
          <w:bCs/>
          <w:i/>
          <w:sz w:val="24"/>
          <w:szCs w:val="24"/>
          <w:lang w:val="es-AR"/>
        </w:rPr>
      </w:pPr>
      <w:r>
        <w:rPr>
          <w:rFonts w:eastAsiaTheme="minorHAnsi" w:cs="Arial,Bold"/>
          <w:bCs/>
          <w:i/>
          <w:sz w:val="24"/>
          <w:szCs w:val="24"/>
          <w:lang w:val="es-AR"/>
        </w:rPr>
        <w:t>Factor de corrección K3:</w:t>
      </w:r>
    </w:p>
    <w:p w14:paraId="2F81AAC0" w14:textId="77777777" w:rsidR="00312F1E" w:rsidRDefault="00312F1E" w:rsidP="00A00C01">
      <w:pPr>
        <w:spacing w:line="276" w:lineRule="auto"/>
        <w:rPr>
          <w:sz w:val="24"/>
          <w:szCs w:val="24"/>
        </w:rPr>
      </w:pPr>
      <w:r>
        <w:rPr>
          <w:rFonts w:eastAsiaTheme="minorHAnsi" w:cs="Arial"/>
          <w:sz w:val="24"/>
          <w:szCs w:val="24"/>
          <w:lang w:val="es-AR"/>
        </w:rPr>
        <w:t>Depende de la disposición de las barras, efecto sobre la disipación térmica.</w:t>
      </w:r>
    </w:p>
    <w:p w14:paraId="1C804C76" w14:textId="77777777" w:rsidR="00312F1E" w:rsidRDefault="00312F1E" w:rsidP="00A00C01">
      <w:pPr>
        <w:spacing w:line="276" w:lineRule="auto"/>
        <w:jc w:val="both"/>
        <w:rPr>
          <w:sz w:val="24"/>
          <w:szCs w:val="24"/>
          <w:lang w:val="es-AR"/>
        </w:rPr>
      </w:pPr>
      <w:r>
        <w:rPr>
          <w:sz w:val="24"/>
          <w:szCs w:val="24"/>
          <w:lang w:val="es-AR"/>
        </w:rPr>
        <w:t>En nuestro caso se utilizan las barras tal cual muestra la primera tabla (elección por corriente nominal), por ende, este factor no afecta nuestro cálculo.</w:t>
      </w:r>
    </w:p>
    <w:p w14:paraId="01021400" w14:textId="77777777" w:rsidR="00312F1E" w:rsidRDefault="00312F1E" w:rsidP="00A00C01">
      <w:pPr>
        <w:spacing w:line="276" w:lineRule="auto"/>
        <w:rPr>
          <w:sz w:val="24"/>
          <w:szCs w:val="24"/>
          <w:lang w:val="es-AR"/>
        </w:rPr>
      </w:pPr>
    </w:p>
    <w:p w14:paraId="47C60244" w14:textId="2DB9B324" w:rsidR="00312F1E" w:rsidRDefault="00312F1E" w:rsidP="00A00C01">
      <w:pPr>
        <w:spacing w:line="276" w:lineRule="auto"/>
        <w:ind w:firstLine="720"/>
        <w:rPr>
          <w:sz w:val="24"/>
          <w:szCs w:val="24"/>
          <w:lang w:val="es-AR"/>
        </w:rPr>
      </w:pPr>
      <w:r>
        <w:rPr>
          <w:noProof/>
          <w:sz w:val="24"/>
          <w:szCs w:val="24"/>
          <w:lang w:val="es-AR" w:eastAsia="es-AR"/>
        </w:rPr>
        <w:drawing>
          <wp:inline distT="0" distB="0" distL="0" distR="0" wp14:anchorId="470DA975" wp14:editId="7B0C9B96">
            <wp:extent cx="457200" cy="254000"/>
            <wp:effectExtent l="0" t="0" r="0" b="0"/>
            <wp:docPr id="148771" name="Imagen 1487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7"/>
                    <pic:cNvPicPr>
                      <a:picLocks noChangeAspect="1" noChangeArrowheads="1"/>
                    </pic:cNvPicPr>
                  </pic:nvPicPr>
                  <pic:blipFill>
                    <a:blip r:embed="rId394">
                      <a:extLst>
                        <a:ext uri="{28A0092B-C50C-407E-A947-70E740481C1C}">
                          <a14:useLocalDpi xmlns:a14="http://schemas.microsoft.com/office/drawing/2010/main" val="0"/>
                        </a:ext>
                      </a:extLst>
                    </a:blip>
                    <a:srcRect/>
                    <a:stretch>
                      <a:fillRect/>
                    </a:stretch>
                  </pic:blipFill>
                  <pic:spPr bwMode="auto">
                    <a:xfrm>
                      <a:off x="0" y="0"/>
                      <a:ext cx="457200" cy="254000"/>
                    </a:xfrm>
                    <a:prstGeom prst="rect">
                      <a:avLst/>
                    </a:prstGeom>
                    <a:noFill/>
                    <a:ln>
                      <a:noFill/>
                    </a:ln>
                  </pic:spPr>
                </pic:pic>
              </a:graphicData>
            </a:graphic>
          </wp:inline>
        </w:drawing>
      </w:r>
    </w:p>
    <w:p w14:paraId="1251C260" w14:textId="77777777" w:rsidR="00312F1E" w:rsidRDefault="00312F1E" w:rsidP="00A00C01">
      <w:pPr>
        <w:spacing w:line="276" w:lineRule="auto"/>
        <w:rPr>
          <w:sz w:val="24"/>
          <w:szCs w:val="24"/>
          <w:lang w:val="es-AR"/>
        </w:rPr>
      </w:pPr>
    </w:p>
    <w:p w14:paraId="01163F72" w14:textId="77777777" w:rsidR="00312F1E" w:rsidRDefault="00312F1E" w:rsidP="00A00C01">
      <w:pPr>
        <w:spacing w:line="276" w:lineRule="auto"/>
        <w:rPr>
          <w:i/>
          <w:sz w:val="24"/>
          <w:szCs w:val="24"/>
          <w:lang w:val="es-AR"/>
        </w:rPr>
      </w:pPr>
      <w:r>
        <w:rPr>
          <w:i/>
          <w:sz w:val="24"/>
          <w:szCs w:val="24"/>
          <w:lang w:val="es-AR"/>
        </w:rPr>
        <w:t>Factor de corrección K4:</w:t>
      </w:r>
    </w:p>
    <w:p w14:paraId="4D8CA6CB" w14:textId="77777777" w:rsidR="00312F1E" w:rsidRDefault="00312F1E" w:rsidP="00A00C01">
      <w:pPr>
        <w:spacing w:line="276" w:lineRule="auto"/>
        <w:jc w:val="both"/>
        <w:rPr>
          <w:sz w:val="24"/>
          <w:szCs w:val="24"/>
          <w:lang w:val="es-AR"/>
        </w:rPr>
      </w:pPr>
      <w:r>
        <w:rPr>
          <w:sz w:val="24"/>
          <w:szCs w:val="24"/>
          <w:lang w:val="es-AR"/>
        </w:rPr>
        <w:t>Corrección de la capacidad de carga por disposición del embarrado, efecto sobre la distribución de corriente alterna</w:t>
      </w:r>
    </w:p>
    <w:p w14:paraId="27E7A44C" w14:textId="77777777" w:rsidR="00312F1E" w:rsidRDefault="00312F1E" w:rsidP="00A00C01">
      <w:pPr>
        <w:spacing w:line="276" w:lineRule="auto"/>
        <w:rPr>
          <w:sz w:val="24"/>
          <w:szCs w:val="24"/>
          <w:lang w:val="es-AR"/>
        </w:rPr>
      </w:pPr>
    </w:p>
    <w:p w14:paraId="7C96C1C9" w14:textId="77777777" w:rsidR="00312F1E" w:rsidRDefault="00312F1E" w:rsidP="00A00C01">
      <w:pPr>
        <w:spacing w:line="276" w:lineRule="auto"/>
        <w:jc w:val="center"/>
        <w:rPr>
          <w:noProof/>
          <w:sz w:val="24"/>
          <w:szCs w:val="24"/>
          <w:lang w:val="es-AR" w:eastAsia="es-AR"/>
        </w:rPr>
      </w:pPr>
    </w:p>
    <w:p w14:paraId="3E95357B" w14:textId="16A7A5EF" w:rsidR="00312F1E" w:rsidRDefault="00312F1E" w:rsidP="00A00C01">
      <w:pPr>
        <w:keepNext/>
        <w:spacing w:line="276" w:lineRule="auto"/>
        <w:jc w:val="center"/>
      </w:pPr>
      <w:r>
        <w:rPr>
          <w:noProof/>
          <w:lang w:val="es-AR" w:eastAsia="es-AR"/>
        </w:rPr>
        <w:lastRenderedPageBreak/>
        <mc:AlternateContent>
          <mc:Choice Requires="wps">
            <w:drawing>
              <wp:anchor distT="0" distB="0" distL="114300" distR="114300" simplePos="0" relativeHeight="251687424" behindDoc="0" locked="0" layoutInCell="1" allowOverlap="1" wp14:anchorId="6E01E11B" wp14:editId="7F7E4CC2">
                <wp:simplePos x="0" y="0"/>
                <wp:positionH relativeFrom="column">
                  <wp:posOffset>3145790</wp:posOffset>
                </wp:positionH>
                <wp:positionV relativeFrom="paragraph">
                  <wp:posOffset>1316990</wp:posOffset>
                </wp:positionV>
                <wp:extent cx="0" cy="2423160"/>
                <wp:effectExtent l="0" t="0" r="38100" b="15240"/>
                <wp:wrapNone/>
                <wp:docPr id="86029" name="Conector recto 86029"/>
                <wp:cNvGraphicFramePr/>
                <a:graphic xmlns:a="http://schemas.openxmlformats.org/drawingml/2006/main">
                  <a:graphicData uri="http://schemas.microsoft.com/office/word/2010/wordprocessingShape">
                    <wps:wsp>
                      <wps:cNvCnPr/>
                      <wps:spPr>
                        <a:xfrm flipV="1">
                          <a:off x="0" y="0"/>
                          <a:ext cx="0" cy="2423160"/>
                        </a:xfrm>
                        <a:prstGeom prst="line">
                          <a:avLst/>
                        </a:prstGeom>
                        <a:ln w="19050">
                          <a:solidFill>
                            <a:srgbClr val="FF0000"/>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5FFD6182" id="Conector recto 86029" o:spid="_x0000_s1026" style="position:absolute;flip:y;z-index:2516874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47.7pt,103.7pt" to="247.7pt,29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" strokecolor="red" strokeweight="1.5pt">
                <v:stroke joinstyle="miter"/>
              </v:line>
            </w:pict>
          </mc:Fallback>
        </mc:AlternateContent>
      </w:r>
      <w:r>
        <w:rPr>
          <w:noProof/>
          <w:sz w:val="24"/>
          <w:szCs w:val="24"/>
          <w:lang w:val="es-AR" w:eastAsia="es-AR"/>
        </w:rPr>
        <w:drawing>
          <wp:inline distT="0" distB="0" distL="0" distR="0" wp14:anchorId="722AD8F3" wp14:editId="39A36FFD">
            <wp:extent cx="5346700" cy="4235450"/>
            <wp:effectExtent l="0" t="0" r="6350" b="0"/>
            <wp:docPr id="148770" name="Imagen 14877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rrowheads="1"/>
                    </pic:cNvPicPr>
                  </pic:nvPicPr>
                  <pic:blipFill>
                    <a:blip r:embed="rId395">
                      <a:extLst>
                        <a:ext uri="{28A0092B-C50C-407E-A947-70E740481C1C}">
                          <a14:useLocalDpi xmlns:a14="http://schemas.microsoft.com/office/drawing/2010/main" val="0"/>
                        </a:ext>
                      </a:extLst>
                    </a:blip>
                    <a:srcRect b="3535"/>
                    <a:stretch>
                      <a:fillRect/>
                    </a:stretch>
                  </pic:blipFill>
                  <pic:spPr bwMode="auto">
                    <a:xfrm>
                      <a:off x="0" y="0"/>
                      <a:ext cx="5346700" cy="4235450"/>
                    </a:xfrm>
                    <a:prstGeom prst="rect">
                      <a:avLst/>
                    </a:prstGeom>
                    <a:noFill/>
                    <a:ln>
                      <a:noFill/>
                    </a:ln>
                  </pic:spPr>
                </pic:pic>
              </a:graphicData>
            </a:graphic>
          </wp:inline>
        </w:drawing>
      </w:r>
    </w:p>
    <w:p w14:paraId="7D317417" w14:textId="256A5C90" w:rsidR="00312F1E" w:rsidRDefault="00312F1E" w:rsidP="00A00C01">
      <w:pPr>
        <w:pStyle w:val="Descripcin"/>
        <w:spacing w:line="276" w:lineRule="auto"/>
        <w:jc w:val="center"/>
        <w:rPr>
          <w:b w:val="0"/>
          <w:i/>
          <w:color w:val="auto"/>
          <w:sz w:val="20"/>
          <w:szCs w:val="20"/>
        </w:rPr>
      </w:pPr>
      <w:bookmarkStart w:id="306" w:name="_Toc118839476"/>
      <w:r>
        <w:rPr>
          <w:b w:val="0"/>
          <w:i/>
          <w:color w:val="auto"/>
          <w:sz w:val="20"/>
          <w:szCs w:val="20"/>
        </w:rPr>
        <w:t xml:space="preserve">Ilustración </w:t>
      </w:r>
      <w:r>
        <w:rPr>
          <w:b w:val="0"/>
          <w:i/>
          <w:color w:val="auto"/>
          <w:sz w:val="20"/>
          <w:szCs w:val="20"/>
        </w:rPr>
        <w:fldChar w:fldCharType="begin"/>
      </w:r>
      <w:r>
        <w:rPr>
          <w:b w:val="0"/>
          <w:i/>
          <w:color w:val="auto"/>
          <w:sz w:val="20"/>
          <w:szCs w:val="20"/>
        </w:rPr>
        <w:instrText xml:space="preserve"> SEQ Ilustración \* ARABIC </w:instrText>
      </w:r>
      <w:r>
        <w:rPr>
          <w:b w:val="0"/>
          <w:i/>
          <w:color w:val="auto"/>
          <w:sz w:val="20"/>
          <w:szCs w:val="20"/>
        </w:rPr>
        <w:fldChar w:fldCharType="separate"/>
      </w:r>
      <w:r w:rsidR="004034E9">
        <w:rPr>
          <w:b w:val="0"/>
          <w:i/>
          <w:noProof/>
          <w:color w:val="auto"/>
          <w:sz w:val="20"/>
          <w:szCs w:val="20"/>
        </w:rPr>
        <w:t>72</w:t>
      </w:r>
      <w:r>
        <w:rPr>
          <w:b w:val="0"/>
          <w:i/>
          <w:color w:val="auto"/>
          <w:sz w:val="20"/>
          <w:szCs w:val="20"/>
        </w:rPr>
        <w:fldChar w:fldCharType="end"/>
      </w:r>
      <w:r w:rsidR="00442267">
        <w:rPr>
          <w:b w:val="0"/>
          <w:i/>
          <w:color w:val="auto"/>
          <w:sz w:val="20"/>
          <w:szCs w:val="20"/>
        </w:rPr>
        <w:t>:</w:t>
      </w:r>
      <w:r>
        <w:rPr>
          <w:b w:val="0"/>
          <w:i/>
          <w:noProof/>
          <w:color w:val="auto"/>
          <w:sz w:val="20"/>
          <w:szCs w:val="20"/>
        </w:rPr>
        <w:t xml:space="preserve"> Obtención de k4, según caracteristicas de las barras.</w:t>
      </w:r>
      <w:r>
        <w:rPr>
          <w:bCs w:val="0"/>
          <w:i/>
          <w:noProof/>
          <w:color w:val="auto"/>
          <w:sz w:val="20"/>
          <w:szCs w:val="20"/>
        </w:rPr>
        <w:t xml:space="preserve"> </w:t>
      </w:r>
      <w:r>
        <w:rPr>
          <w:b w:val="0"/>
          <w:i/>
          <w:noProof/>
          <w:color w:val="auto"/>
          <w:sz w:val="20"/>
          <w:szCs w:val="20"/>
        </w:rPr>
        <w:t>IEC 60.685</w:t>
      </w:r>
      <w:bookmarkEnd w:id="306"/>
    </w:p>
    <w:p w14:paraId="6D3F9056" w14:textId="77777777" w:rsidR="00312F1E" w:rsidRDefault="00312F1E" w:rsidP="00A00C01">
      <w:pPr>
        <w:spacing w:line="276" w:lineRule="auto"/>
        <w:rPr>
          <w:sz w:val="24"/>
          <w:szCs w:val="24"/>
        </w:rPr>
      </w:pPr>
    </w:p>
    <w:p w14:paraId="3A91285B" w14:textId="0D86DC33" w:rsidR="00312F1E" w:rsidRDefault="00312F1E" w:rsidP="00A00C01">
      <w:pPr>
        <w:spacing w:line="276" w:lineRule="auto"/>
        <w:ind w:firstLine="720"/>
        <w:rPr>
          <w:noProof/>
          <w:sz w:val="24"/>
          <w:szCs w:val="24"/>
          <w:lang w:val="es-AR" w:eastAsia="es-AR"/>
        </w:rPr>
      </w:pPr>
      <w:r>
        <w:rPr>
          <w:noProof/>
          <w:sz w:val="24"/>
          <w:szCs w:val="24"/>
          <w:lang w:val="es-AR" w:eastAsia="es-AR"/>
        </w:rPr>
        <w:drawing>
          <wp:inline distT="0" distB="0" distL="0" distR="0" wp14:anchorId="70D1CE3F" wp14:editId="1E2F095C">
            <wp:extent cx="895350" cy="260350"/>
            <wp:effectExtent l="0" t="0" r="0" b="6350"/>
            <wp:docPr id="148769" name="Imagen 1487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7"/>
                    <pic:cNvPicPr>
                      <a:picLocks noChangeAspect="1" noChangeArrowheads="1"/>
                    </pic:cNvPicPr>
                  </pic:nvPicPr>
                  <pic:blipFill>
                    <a:blip r:embed="rId396">
                      <a:extLst>
                        <a:ext uri="{28A0092B-C50C-407E-A947-70E740481C1C}">
                          <a14:useLocalDpi xmlns:a14="http://schemas.microsoft.com/office/drawing/2010/main" val="0"/>
                        </a:ext>
                      </a:extLst>
                    </a:blip>
                    <a:srcRect/>
                    <a:stretch>
                      <a:fillRect/>
                    </a:stretch>
                  </pic:blipFill>
                  <pic:spPr bwMode="auto">
                    <a:xfrm>
                      <a:off x="0" y="0"/>
                      <a:ext cx="895350" cy="260350"/>
                    </a:xfrm>
                    <a:prstGeom prst="rect">
                      <a:avLst/>
                    </a:prstGeom>
                    <a:noFill/>
                    <a:ln>
                      <a:noFill/>
                    </a:ln>
                  </pic:spPr>
                </pic:pic>
              </a:graphicData>
            </a:graphic>
          </wp:inline>
        </w:drawing>
      </w:r>
      <w:r>
        <w:rPr>
          <w:noProof/>
          <w:sz w:val="24"/>
          <w:szCs w:val="24"/>
          <w:lang w:val="es-AR" w:eastAsia="es-AR"/>
        </w:rPr>
        <w:t xml:space="preserve">   </w:t>
      </w:r>
      <w:r>
        <w:rPr>
          <w:noProof/>
          <w:sz w:val="24"/>
          <w:szCs w:val="24"/>
          <w:lang w:val="es-AR" w:eastAsia="es-AR"/>
        </w:rPr>
        <w:drawing>
          <wp:inline distT="0" distB="0" distL="0" distR="0" wp14:anchorId="3BE23D59" wp14:editId="6967DF74">
            <wp:extent cx="895350" cy="292100"/>
            <wp:effectExtent l="0" t="0" r="0" b="0"/>
            <wp:docPr id="148768" name="Imagen 1487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1"/>
                    <pic:cNvPicPr>
                      <a:picLocks noChangeAspect="1" noChangeArrowheads="1"/>
                    </pic:cNvPicPr>
                  </pic:nvPicPr>
                  <pic:blipFill>
                    <a:blip r:embed="rId397">
                      <a:extLst>
                        <a:ext uri="{28A0092B-C50C-407E-A947-70E740481C1C}">
                          <a14:useLocalDpi xmlns:a14="http://schemas.microsoft.com/office/drawing/2010/main" val="0"/>
                        </a:ext>
                      </a:extLst>
                    </a:blip>
                    <a:srcRect/>
                    <a:stretch>
                      <a:fillRect/>
                    </a:stretch>
                  </pic:blipFill>
                  <pic:spPr bwMode="auto">
                    <a:xfrm>
                      <a:off x="0" y="0"/>
                      <a:ext cx="895350" cy="292100"/>
                    </a:xfrm>
                    <a:prstGeom prst="rect">
                      <a:avLst/>
                    </a:prstGeom>
                    <a:noFill/>
                    <a:ln>
                      <a:noFill/>
                    </a:ln>
                  </pic:spPr>
                </pic:pic>
              </a:graphicData>
            </a:graphic>
          </wp:inline>
        </w:drawing>
      </w:r>
      <w:r>
        <w:rPr>
          <w:noProof/>
          <w:sz w:val="24"/>
          <w:szCs w:val="24"/>
          <w:lang w:val="es-AR" w:eastAsia="es-AR"/>
        </w:rPr>
        <w:t xml:space="preserve">  </w:t>
      </w:r>
      <w:r>
        <w:rPr>
          <w:noProof/>
          <w:sz w:val="24"/>
          <w:szCs w:val="24"/>
          <w:lang w:val="es-AR" w:eastAsia="es-AR"/>
        </w:rPr>
        <w:drawing>
          <wp:inline distT="0" distB="0" distL="0" distR="0" wp14:anchorId="71585FE9" wp14:editId="7FE0996D">
            <wp:extent cx="1295400" cy="279400"/>
            <wp:effectExtent l="0" t="0" r="0" b="6350"/>
            <wp:docPr id="148767" name="Imagen 1487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0"/>
                    <pic:cNvPicPr>
                      <a:picLocks noChangeAspect="1" noChangeArrowheads="1"/>
                    </pic:cNvPicPr>
                  </pic:nvPicPr>
                  <pic:blipFill>
                    <a:blip r:embed="rId398">
                      <a:extLst>
                        <a:ext uri="{28A0092B-C50C-407E-A947-70E740481C1C}">
                          <a14:useLocalDpi xmlns:a14="http://schemas.microsoft.com/office/drawing/2010/main" val="0"/>
                        </a:ext>
                      </a:extLst>
                    </a:blip>
                    <a:srcRect/>
                    <a:stretch>
                      <a:fillRect/>
                    </a:stretch>
                  </pic:blipFill>
                  <pic:spPr bwMode="auto">
                    <a:xfrm>
                      <a:off x="0" y="0"/>
                      <a:ext cx="1295400" cy="279400"/>
                    </a:xfrm>
                    <a:prstGeom prst="rect">
                      <a:avLst/>
                    </a:prstGeom>
                    <a:noFill/>
                    <a:ln>
                      <a:noFill/>
                    </a:ln>
                  </pic:spPr>
                </pic:pic>
              </a:graphicData>
            </a:graphic>
          </wp:inline>
        </w:drawing>
      </w:r>
      <w:r>
        <w:rPr>
          <w:noProof/>
          <w:sz w:val="24"/>
          <w:szCs w:val="24"/>
          <w:lang w:val="es-AR" w:eastAsia="es-AR"/>
        </w:rPr>
        <w:t xml:space="preserve">   </w:t>
      </w:r>
      <w:r>
        <w:rPr>
          <w:noProof/>
          <w:sz w:val="24"/>
          <w:szCs w:val="24"/>
          <w:lang w:val="es-AR" w:eastAsia="es-AR"/>
        </w:rPr>
        <w:drawing>
          <wp:inline distT="0" distB="0" distL="0" distR="0" wp14:anchorId="66647304" wp14:editId="37C2D548">
            <wp:extent cx="476250" cy="292100"/>
            <wp:effectExtent l="0" t="0" r="0" b="0"/>
            <wp:docPr id="148766" name="Imagen 1487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9"/>
                    <pic:cNvPicPr>
                      <a:picLocks noChangeAspect="1" noChangeArrowheads="1"/>
                    </pic:cNvPicPr>
                  </pic:nvPicPr>
                  <pic:blipFill>
                    <a:blip r:embed="rId399">
                      <a:extLst>
                        <a:ext uri="{28A0092B-C50C-407E-A947-70E740481C1C}">
                          <a14:useLocalDpi xmlns:a14="http://schemas.microsoft.com/office/drawing/2010/main" val="0"/>
                        </a:ext>
                      </a:extLst>
                    </a:blip>
                    <a:srcRect/>
                    <a:stretch>
                      <a:fillRect/>
                    </a:stretch>
                  </pic:blipFill>
                  <pic:spPr bwMode="auto">
                    <a:xfrm>
                      <a:off x="0" y="0"/>
                      <a:ext cx="476250" cy="292100"/>
                    </a:xfrm>
                    <a:prstGeom prst="rect">
                      <a:avLst/>
                    </a:prstGeom>
                    <a:noFill/>
                    <a:ln>
                      <a:noFill/>
                    </a:ln>
                  </pic:spPr>
                </pic:pic>
              </a:graphicData>
            </a:graphic>
          </wp:inline>
        </w:drawing>
      </w:r>
    </w:p>
    <w:p w14:paraId="6DC6014C" w14:textId="7037A056" w:rsidR="00312F1E" w:rsidRDefault="00312F1E" w:rsidP="00A00C01">
      <w:pPr>
        <w:spacing w:line="276" w:lineRule="auto"/>
        <w:ind w:firstLine="720"/>
        <w:rPr>
          <w:sz w:val="24"/>
          <w:szCs w:val="24"/>
        </w:rPr>
      </w:pPr>
      <w:r>
        <w:rPr>
          <w:noProof/>
          <w:sz w:val="24"/>
          <w:szCs w:val="24"/>
          <w:lang w:val="es-AR" w:eastAsia="es-AR"/>
        </w:rPr>
        <w:drawing>
          <wp:inline distT="0" distB="0" distL="0" distR="0" wp14:anchorId="369D4695" wp14:editId="0E911DF9">
            <wp:extent cx="1422400" cy="285750"/>
            <wp:effectExtent l="0" t="0" r="6350" b="0"/>
            <wp:docPr id="148765" name="Imagen 1487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0"/>
                    <pic:cNvPicPr>
                      <a:picLocks noChangeAspect="1" noChangeArrowheads="1"/>
                    </pic:cNvPicPr>
                  </pic:nvPicPr>
                  <pic:blipFill>
                    <a:blip r:embed="rId400">
                      <a:extLst>
                        <a:ext uri="{28A0092B-C50C-407E-A947-70E740481C1C}">
                          <a14:useLocalDpi xmlns:a14="http://schemas.microsoft.com/office/drawing/2010/main" val="0"/>
                        </a:ext>
                      </a:extLst>
                    </a:blip>
                    <a:srcRect/>
                    <a:stretch>
                      <a:fillRect/>
                    </a:stretch>
                  </pic:blipFill>
                  <pic:spPr bwMode="auto">
                    <a:xfrm>
                      <a:off x="0" y="0"/>
                      <a:ext cx="1422400" cy="285750"/>
                    </a:xfrm>
                    <a:prstGeom prst="rect">
                      <a:avLst/>
                    </a:prstGeom>
                    <a:noFill/>
                    <a:ln>
                      <a:noFill/>
                    </a:ln>
                  </pic:spPr>
                </pic:pic>
              </a:graphicData>
            </a:graphic>
          </wp:inline>
        </w:drawing>
      </w:r>
    </w:p>
    <w:p w14:paraId="602CC36F" w14:textId="38E8619D" w:rsidR="00312F1E" w:rsidRDefault="00312F1E" w:rsidP="00A00C01">
      <w:pPr>
        <w:spacing w:line="276" w:lineRule="auto"/>
        <w:ind w:firstLine="720"/>
        <w:rPr>
          <w:sz w:val="24"/>
          <w:szCs w:val="24"/>
        </w:rPr>
      </w:pPr>
      <w:r>
        <w:rPr>
          <w:noProof/>
          <w:sz w:val="24"/>
          <w:szCs w:val="24"/>
          <w:lang w:val="es-AR" w:eastAsia="es-AR"/>
        </w:rPr>
        <w:drawing>
          <wp:inline distT="0" distB="0" distL="0" distR="0" wp14:anchorId="4AA98BB5" wp14:editId="3B9E09BD">
            <wp:extent cx="1365250" cy="533400"/>
            <wp:effectExtent l="0" t="0" r="6350" b="0"/>
            <wp:docPr id="148764" name="Imagen 148764" descr="Texto&#10;&#10;Descripción generada automáticamente con confianza baj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8764" name="Imagen 148764" descr="Texto&#10;&#10;Descripción generada automáticamente con confianza baja"/>
                    <pic:cNvPicPr>
                      <a:picLocks noChangeAspect="1" noChangeArrowheads="1"/>
                    </pic:cNvPicPr>
                  </pic:nvPicPr>
                  <pic:blipFill>
                    <a:blip r:embed="rId401">
                      <a:extLst>
                        <a:ext uri="{28A0092B-C50C-407E-A947-70E740481C1C}">
                          <a14:useLocalDpi xmlns:a14="http://schemas.microsoft.com/office/drawing/2010/main" val="0"/>
                        </a:ext>
                      </a:extLst>
                    </a:blip>
                    <a:srcRect/>
                    <a:stretch>
                      <a:fillRect/>
                    </a:stretch>
                  </pic:blipFill>
                  <pic:spPr bwMode="auto">
                    <a:xfrm>
                      <a:off x="0" y="0"/>
                      <a:ext cx="1365250" cy="533400"/>
                    </a:xfrm>
                    <a:prstGeom prst="rect">
                      <a:avLst/>
                    </a:prstGeom>
                    <a:noFill/>
                    <a:ln>
                      <a:noFill/>
                    </a:ln>
                  </pic:spPr>
                </pic:pic>
              </a:graphicData>
            </a:graphic>
          </wp:inline>
        </w:drawing>
      </w:r>
    </w:p>
    <w:p w14:paraId="305258DC" w14:textId="0014B814" w:rsidR="00312F1E" w:rsidRDefault="00312F1E" w:rsidP="00A00C01">
      <w:pPr>
        <w:spacing w:line="276" w:lineRule="auto"/>
        <w:ind w:firstLine="720"/>
        <w:rPr>
          <w:sz w:val="24"/>
          <w:szCs w:val="24"/>
        </w:rPr>
      </w:pPr>
      <w:r>
        <w:rPr>
          <w:noProof/>
          <w:sz w:val="24"/>
          <w:szCs w:val="24"/>
          <w:lang w:val="es-AR" w:eastAsia="es-AR"/>
        </w:rPr>
        <w:drawing>
          <wp:inline distT="0" distB="0" distL="0" distR="0" wp14:anchorId="656186D4" wp14:editId="07165DAF">
            <wp:extent cx="755650" cy="298450"/>
            <wp:effectExtent l="0" t="0" r="6350" b="6350"/>
            <wp:docPr id="148763" name="Imagen 1487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54"/>
                    <pic:cNvPicPr>
                      <a:picLocks noChangeAspect="1" noChangeArrowheads="1"/>
                    </pic:cNvPicPr>
                  </pic:nvPicPr>
                  <pic:blipFill>
                    <a:blip r:embed="rId402">
                      <a:extLst>
                        <a:ext uri="{28A0092B-C50C-407E-A947-70E740481C1C}">
                          <a14:useLocalDpi xmlns:a14="http://schemas.microsoft.com/office/drawing/2010/main" val="0"/>
                        </a:ext>
                      </a:extLst>
                    </a:blip>
                    <a:srcRect/>
                    <a:stretch>
                      <a:fillRect/>
                    </a:stretch>
                  </pic:blipFill>
                  <pic:spPr bwMode="auto">
                    <a:xfrm>
                      <a:off x="0" y="0"/>
                      <a:ext cx="755650" cy="298450"/>
                    </a:xfrm>
                    <a:prstGeom prst="rect">
                      <a:avLst/>
                    </a:prstGeom>
                    <a:noFill/>
                    <a:ln>
                      <a:noFill/>
                    </a:ln>
                  </pic:spPr>
                </pic:pic>
              </a:graphicData>
            </a:graphic>
          </wp:inline>
        </w:drawing>
      </w:r>
      <w:r>
        <w:rPr>
          <w:sz w:val="24"/>
          <w:szCs w:val="24"/>
        </w:rPr>
        <w:tab/>
      </w:r>
      <w:r>
        <w:rPr>
          <w:sz w:val="24"/>
          <w:szCs w:val="24"/>
        </w:rPr>
        <w:br w:type="textWrapping" w:clear="all"/>
      </w:r>
      <w:r>
        <w:rPr>
          <w:bCs/>
          <w:i/>
          <w:sz w:val="24"/>
          <w:szCs w:val="24"/>
          <w:lang w:val="es-AR"/>
        </w:rPr>
        <w:t>Factor de corrección K5:</w:t>
      </w:r>
    </w:p>
    <w:p w14:paraId="6227BA19" w14:textId="77777777" w:rsidR="00312F1E" w:rsidRDefault="00312F1E" w:rsidP="00A00C01">
      <w:pPr>
        <w:tabs>
          <w:tab w:val="left" w:pos="2386"/>
        </w:tabs>
        <w:spacing w:line="276" w:lineRule="auto"/>
        <w:jc w:val="both"/>
        <w:rPr>
          <w:sz w:val="24"/>
          <w:szCs w:val="24"/>
          <w:lang w:val="es-AR"/>
        </w:rPr>
      </w:pPr>
      <w:r>
        <w:rPr>
          <w:sz w:val="24"/>
          <w:szCs w:val="24"/>
          <w:lang w:val="es-AR"/>
        </w:rPr>
        <w:t>Depende de la altura con respecto al nivel del mar, y si la ubicación del mismo es interior o exterior.</w:t>
      </w:r>
    </w:p>
    <w:p w14:paraId="291B4A8B" w14:textId="77777777" w:rsidR="00312F1E" w:rsidRDefault="00312F1E" w:rsidP="00A00C01">
      <w:pPr>
        <w:tabs>
          <w:tab w:val="left" w:pos="2386"/>
        </w:tabs>
        <w:spacing w:line="276" w:lineRule="auto"/>
        <w:rPr>
          <w:sz w:val="24"/>
          <w:szCs w:val="24"/>
          <w:lang w:val="es-AR"/>
        </w:rPr>
      </w:pPr>
    </w:p>
    <w:p w14:paraId="17077AD5" w14:textId="7114B7B9" w:rsidR="00312F1E" w:rsidRDefault="00312F1E" w:rsidP="00A00C01">
      <w:pPr>
        <w:spacing w:line="276" w:lineRule="auto"/>
        <w:ind w:firstLine="720"/>
        <w:rPr>
          <w:sz w:val="24"/>
          <w:szCs w:val="24"/>
          <w:lang w:val="es-AR"/>
        </w:rPr>
      </w:pPr>
      <w:r>
        <w:rPr>
          <w:noProof/>
          <w:sz w:val="24"/>
          <w:szCs w:val="24"/>
          <w:lang w:val="es-AR" w:eastAsia="es-AR"/>
        </w:rPr>
        <w:drawing>
          <wp:inline distT="0" distB="0" distL="0" distR="0" wp14:anchorId="697E5851" wp14:editId="717A04BD">
            <wp:extent cx="501650" cy="279400"/>
            <wp:effectExtent l="0" t="0" r="0" b="6350"/>
            <wp:docPr id="148762" name="Imagen 1487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9"/>
                    <pic:cNvPicPr>
                      <a:picLocks noChangeAspect="1" noChangeArrowheads="1"/>
                    </pic:cNvPicPr>
                  </pic:nvPicPr>
                  <pic:blipFill>
                    <a:blip r:embed="rId403">
                      <a:extLst>
                        <a:ext uri="{28A0092B-C50C-407E-A947-70E740481C1C}">
                          <a14:useLocalDpi xmlns:a14="http://schemas.microsoft.com/office/drawing/2010/main" val="0"/>
                        </a:ext>
                      </a:extLst>
                    </a:blip>
                    <a:srcRect/>
                    <a:stretch>
                      <a:fillRect/>
                    </a:stretch>
                  </pic:blipFill>
                  <pic:spPr bwMode="auto">
                    <a:xfrm>
                      <a:off x="0" y="0"/>
                      <a:ext cx="501650" cy="279400"/>
                    </a:xfrm>
                    <a:prstGeom prst="rect">
                      <a:avLst/>
                    </a:prstGeom>
                    <a:noFill/>
                    <a:ln>
                      <a:noFill/>
                    </a:ln>
                  </pic:spPr>
                </pic:pic>
              </a:graphicData>
            </a:graphic>
          </wp:inline>
        </w:drawing>
      </w:r>
      <w:r>
        <w:rPr>
          <w:noProof/>
          <w:sz w:val="24"/>
          <w:szCs w:val="24"/>
          <w:lang w:val="es-AR" w:eastAsia="es-AR"/>
        </w:rPr>
        <w:t xml:space="preserve">   </w:t>
      </w:r>
      <w:r>
        <w:rPr>
          <w:noProof/>
          <w:sz w:val="24"/>
          <w:szCs w:val="24"/>
          <w:lang w:val="es-AR" w:eastAsia="es-AR"/>
        </w:rPr>
        <w:drawing>
          <wp:inline distT="0" distB="0" distL="0" distR="0" wp14:anchorId="2F0F0B72" wp14:editId="2107ADC8">
            <wp:extent cx="1143000" cy="311150"/>
            <wp:effectExtent l="0" t="0" r="0" b="0"/>
            <wp:docPr id="148761" name="Imagen 1487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47"/>
                    <pic:cNvPicPr>
                      <a:picLocks noChangeAspect="1" noChangeArrowheads="1"/>
                    </pic:cNvPicPr>
                  </pic:nvPicPr>
                  <pic:blipFill>
                    <a:blip r:embed="rId404">
                      <a:extLst>
                        <a:ext uri="{28A0092B-C50C-407E-A947-70E740481C1C}">
                          <a14:useLocalDpi xmlns:a14="http://schemas.microsoft.com/office/drawing/2010/main" val="0"/>
                        </a:ext>
                      </a:extLst>
                    </a:blip>
                    <a:srcRect/>
                    <a:stretch>
                      <a:fillRect/>
                    </a:stretch>
                  </pic:blipFill>
                  <pic:spPr bwMode="auto">
                    <a:xfrm>
                      <a:off x="0" y="0"/>
                      <a:ext cx="1143000" cy="311150"/>
                    </a:xfrm>
                    <a:prstGeom prst="rect">
                      <a:avLst/>
                    </a:prstGeom>
                    <a:noFill/>
                    <a:ln>
                      <a:noFill/>
                    </a:ln>
                  </pic:spPr>
                </pic:pic>
              </a:graphicData>
            </a:graphic>
          </wp:inline>
        </w:drawing>
      </w:r>
    </w:p>
    <w:p w14:paraId="15000A09" w14:textId="3E8DB4B4" w:rsidR="00312F1E" w:rsidRDefault="00312F1E" w:rsidP="00A00C01">
      <w:pPr>
        <w:spacing w:line="276" w:lineRule="auto"/>
        <w:ind w:firstLine="720"/>
        <w:rPr>
          <w:sz w:val="24"/>
          <w:szCs w:val="24"/>
        </w:rPr>
      </w:pPr>
      <w:r>
        <w:rPr>
          <w:noProof/>
          <w:sz w:val="24"/>
          <w:szCs w:val="24"/>
          <w:lang w:val="es-AR" w:eastAsia="es-AR"/>
        </w:rPr>
        <w:drawing>
          <wp:inline distT="0" distB="0" distL="0" distR="0" wp14:anchorId="6F36DD18" wp14:editId="00BBC553">
            <wp:extent cx="3327400" cy="311150"/>
            <wp:effectExtent l="0" t="0" r="6350" b="0"/>
            <wp:docPr id="148760" name="Imagen 1487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55"/>
                    <pic:cNvPicPr>
                      <a:picLocks noChangeAspect="1" noChangeArrowheads="1"/>
                    </pic:cNvPicPr>
                  </pic:nvPicPr>
                  <pic:blipFill>
                    <a:blip r:embed="rId405">
                      <a:extLst>
                        <a:ext uri="{28A0092B-C50C-407E-A947-70E740481C1C}">
                          <a14:useLocalDpi xmlns:a14="http://schemas.microsoft.com/office/drawing/2010/main" val="0"/>
                        </a:ext>
                      </a:extLst>
                    </a:blip>
                    <a:srcRect/>
                    <a:stretch>
                      <a:fillRect/>
                    </a:stretch>
                  </pic:blipFill>
                  <pic:spPr bwMode="auto">
                    <a:xfrm>
                      <a:off x="0" y="0"/>
                      <a:ext cx="3327400" cy="311150"/>
                    </a:xfrm>
                    <a:prstGeom prst="rect">
                      <a:avLst/>
                    </a:prstGeom>
                    <a:noFill/>
                    <a:ln>
                      <a:noFill/>
                    </a:ln>
                  </pic:spPr>
                </pic:pic>
              </a:graphicData>
            </a:graphic>
          </wp:inline>
        </w:drawing>
      </w:r>
    </w:p>
    <w:p w14:paraId="3D8DA7C7" w14:textId="5F1D60BA" w:rsidR="00312F1E" w:rsidRDefault="00312F1E" w:rsidP="00A00C01">
      <w:pPr>
        <w:spacing w:line="276" w:lineRule="auto"/>
        <w:jc w:val="both"/>
        <w:rPr>
          <w:sz w:val="24"/>
          <w:szCs w:val="24"/>
        </w:rPr>
      </w:pPr>
      <w:r>
        <w:rPr>
          <w:sz w:val="24"/>
          <w:szCs w:val="24"/>
        </w:rPr>
        <w:t>Utilizando la tabla con el valor de la corriente alterna de 1969,26 A, se elige un conjunto 2 barras por fase de 120 x10 mm dando una superficie de 7200 mm</w:t>
      </w:r>
      <w:r>
        <w:rPr>
          <w:sz w:val="24"/>
          <w:szCs w:val="24"/>
          <w:vertAlign w:val="superscript"/>
        </w:rPr>
        <w:t>2</w:t>
      </w:r>
      <w:r>
        <w:rPr>
          <w:sz w:val="24"/>
          <w:szCs w:val="24"/>
        </w:rPr>
        <w:t xml:space="preserve"> que soporta 2507,23 A.</w:t>
      </w:r>
    </w:p>
    <w:p w14:paraId="05149E6F" w14:textId="77777777" w:rsidR="00803848" w:rsidRDefault="00803848" w:rsidP="00A00C01">
      <w:pPr>
        <w:spacing w:line="276" w:lineRule="auto"/>
        <w:jc w:val="both"/>
        <w:rPr>
          <w:sz w:val="24"/>
          <w:szCs w:val="24"/>
        </w:rPr>
      </w:pPr>
    </w:p>
    <w:p w14:paraId="7E6A5315" w14:textId="77777777" w:rsidR="00312F1E" w:rsidRDefault="00312F1E" w:rsidP="00A00C01">
      <w:pPr>
        <w:spacing w:line="276" w:lineRule="auto"/>
        <w:rPr>
          <w:sz w:val="24"/>
          <w:szCs w:val="24"/>
        </w:rPr>
      </w:pPr>
    </w:p>
    <w:p w14:paraId="50024C02" w14:textId="77777777" w:rsidR="00312F1E" w:rsidRDefault="00312F1E" w:rsidP="00A00C01">
      <w:pPr>
        <w:spacing w:line="276" w:lineRule="auto"/>
        <w:jc w:val="both"/>
        <w:rPr>
          <w:sz w:val="24"/>
          <w:szCs w:val="24"/>
          <w:lang w:val="es-AR"/>
        </w:rPr>
      </w:pPr>
      <w:r>
        <w:rPr>
          <w:sz w:val="24"/>
          <w:szCs w:val="24"/>
        </w:rPr>
        <w:lastRenderedPageBreak/>
        <w:t>Ahora se comprueba que soporte la corriente de cortocircuito trifásica en este punto. La intensidad de cortocircuito ya calculada anteriormente a la salida del secundario del transformador viene dada por la expresión:</w:t>
      </w:r>
    </w:p>
    <w:p w14:paraId="032ABA7A" w14:textId="77777777" w:rsidR="00312F1E" w:rsidRDefault="00312F1E" w:rsidP="00A00C01">
      <w:pPr>
        <w:spacing w:line="276" w:lineRule="auto"/>
        <w:rPr>
          <w:sz w:val="24"/>
          <w:szCs w:val="24"/>
          <w:lang w:val="es-AR"/>
        </w:rPr>
      </w:pPr>
    </w:p>
    <w:p w14:paraId="19409451" w14:textId="089137EF" w:rsidR="00312F1E" w:rsidRDefault="00312F1E" w:rsidP="00A00C01">
      <w:pPr>
        <w:spacing w:line="276" w:lineRule="auto"/>
        <w:ind w:firstLine="720"/>
        <w:rPr>
          <w:sz w:val="24"/>
          <w:szCs w:val="24"/>
          <w:lang w:val="es-AR"/>
        </w:rPr>
      </w:pPr>
      <w:r>
        <w:rPr>
          <w:noProof/>
          <w:lang w:val="es-AR" w:eastAsia="es-AR"/>
        </w:rPr>
        <w:drawing>
          <wp:inline distT="0" distB="0" distL="0" distR="0" wp14:anchorId="26CCC2E7" wp14:editId="3968E7CB">
            <wp:extent cx="2203450" cy="558800"/>
            <wp:effectExtent l="0" t="0" r="6350" b="0"/>
            <wp:docPr id="148759" name="Imagen 148759" descr="Imagen que contiene Calendari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8759" name="Imagen 148759" descr="Imagen que contiene Calendario&#10;&#10;Descripción generada automáticamente"/>
                    <pic:cNvPicPr>
                      <a:picLocks noChangeAspect="1" noChangeArrowheads="1"/>
                    </pic:cNvPicPr>
                  </pic:nvPicPr>
                  <pic:blipFill>
                    <a:blip r:embed="rId406">
                      <a:extLst>
                        <a:ext uri="{28A0092B-C50C-407E-A947-70E740481C1C}">
                          <a14:useLocalDpi xmlns:a14="http://schemas.microsoft.com/office/drawing/2010/main" val="0"/>
                        </a:ext>
                      </a:extLst>
                    </a:blip>
                    <a:srcRect/>
                    <a:stretch>
                      <a:fillRect/>
                    </a:stretch>
                  </pic:blipFill>
                  <pic:spPr bwMode="auto">
                    <a:xfrm>
                      <a:off x="0" y="0"/>
                      <a:ext cx="2203450" cy="558800"/>
                    </a:xfrm>
                    <a:prstGeom prst="rect">
                      <a:avLst/>
                    </a:prstGeom>
                    <a:noFill/>
                    <a:ln>
                      <a:noFill/>
                    </a:ln>
                  </pic:spPr>
                </pic:pic>
              </a:graphicData>
            </a:graphic>
          </wp:inline>
        </w:drawing>
      </w:r>
    </w:p>
    <w:p w14:paraId="5D86B188" w14:textId="77777777" w:rsidR="00312F1E" w:rsidRDefault="00312F1E" w:rsidP="00A00C01">
      <w:pPr>
        <w:spacing w:line="276" w:lineRule="auto"/>
        <w:jc w:val="both"/>
        <w:rPr>
          <w:sz w:val="24"/>
          <w:szCs w:val="24"/>
          <w:lang w:val="es-AR"/>
        </w:rPr>
      </w:pPr>
      <w:r>
        <w:rPr>
          <w:sz w:val="24"/>
          <w:szCs w:val="24"/>
          <w:lang w:val="es-AR"/>
        </w:rPr>
        <w:t>Por lo tanto, la corriente de cortocircuito para el cálculo de los esfuerzos electrodinámicos es la siguiente:</w:t>
      </w:r>
    </w:p>
    <w:p w14:paraId="1355918A" w14:textId="77777777" w:rsidR="00312F1E" w:rsidRDefault="00312F1E" w:rsidP="00A00C01">
      <w:pPr>
        <w:spacing w:line="276" w:lineRule="auto"/>
        <w:jc w:val="both"/>
        <w:rPr>
          <w:sz w:val="24"/>
          <w:szCs w:val="24"/>
          <w:lang w:val="es-AR"/>
        </w:rPr>
      </w:pPr>
    </w:p>
    <w:p w14:paraId="54BD1A85" w14:textId="26B93AF9" w:rsidR="00312F1E" w:rsidRDefault="00312F1E" w:rsidP="00A00C01">
      <w:pPr>
        <w:spacing w:line="276" w:lineRule="auto"/>
        <w:ind w:firstLine="720"/>
        <w:rPr>
          <w:sz w:val="24"/>
          <w:szCs w:val="24"/>
        </w:rPr>
      </w:pPr>
      <w:r>
        <w:rPr>
          <w:noProof/>
          <w:lang w:val="es-AR" w:eastAsia="es-AR"/>
        </w:rPr>
        <w:drawing>
          <wp:inline distT="0" distB="0" distL="0" distR="0" wp14:anchorId="185DE206" wp14:editId="7BA5E7C4">
            <wp:extent cx="2044700" cy="336550"/>
            <wp:effectExtent l="0" t="0" r="0" b="6350"/>
            <wp:docPr id="148758" name="Imagen 1487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55"/>
                    <pic:cNvPicPr>
                      <a:picLocks noChangeAspect="1" noChangeArrowheads="1"/>
                    </pic:cNvPicPr>
                  </pic:nvPicPr>
                  <pic:blipFill>
                    <a:blip r:embed="rId407">
                      <a:extLst>
                        <a:ext uri="{28A0092B-C50C-407E-A947-70E740481C1C}">
                          <a14:useLocalDpi xmlns:a14="http://schemas.microsoft.com/office/drawing/2010/main" val="0"/>
                        </a:ext>
                      </a:extLst>
                    </a:blip>
                    <a:srcRect/>
                    <a:stretch>
                      <a:fillRect/>
                    </a:stretch>
                  </pic:blipFill>
                  <pic:spPr bwMode="auto">
                    <a:xfrm>
                      <a:off x="0" y="0"/>
                      <a:ext cx="2044700" cy="336550"/>
                    </a:xfrm>
                    <a:prstGeom prst="rect">
                      <a:avLst/>
                    </a:prstGeom>
                    <a:noFill/>
                    <a:ln>
                      <a:noFill/>
                    </a:ln>
                  </pic:spPr>
                </pic:pic>
              </a:graphicData>
            </a:graphic>
          </wp:inline>
        </w:drawing>
      </w:r>
    </w:p>
    <w:p w14:paraId="75AF53C7" w14:textId="77777777" w:rsidR="00312F1E" w:rsidRDefault="00312F1E" w:rsidP="00A00C01">
      <w:pPr>
        <w:pStyle w:val="Prrafodelista"/>
        <w:numPr>
          <w:ilvl w:val="0"/>
          <w:numId w:val="40"/>
        </w:numPr>
        <w:spacing w:line="276" w:lineRule="auto"/>
        <w:rPr>
          <w:bCs/>
          <w:sz w:val="24"/>
          <w:szCs w:val="24"/>
        </w:rPr>
      </w:pPr>
      <w:r>
        <w:rPr>
          <w:bCs/>
          <w:sz w:val="24"/>
          <w:szCs w:val="24"/>
        </w:rPr>
        <w:t xml:space="preserve">Resistencia térmica del embarrado </w:t>
      </w:r>
    </w:p>
    <w:p w14:paraId="622DF5F9" w14:textId="77777777" w:rsidR="00312F1E" w:rsidRDefault="00312F1E" w:rsidP="00A00C01">
      <w:pPr>
        <w:spacing w:line="276" w:lineRule="auto"/>
        <w:rPr>
          <w:sz w:val="24"/>
          <w:szCs w:val="24"/>
        </w:rPr>
      </w:pPr>
    </w:p>
    <w:p w14:paraId="184234E4" w14:textId="2EFE5478" w:rsidR="00312F1E" w:rsidRDefault="00312F1E" w:rsidP="00A00C01">
      <w:pPr>
        <w:spacing w:line="276" w:lineRule="auto"/>
        <w:jc w:val="both"/>
        <w:rPr>
          <w:sz w:val="24"/>
          <w:szCs w:val="24"/>
        </w:rPr>
      </w:pPr>
      <w:r>
        <w:rPr>
          <w:sz w:val="24"/>
          <w:szCs w:val="24"/>
        </w:rPr>
        <w:t xml:space="preserve">Para calcular la resistencia térmica del embarrado seguimos las indicaciones de la norma </w:t>
      </w:r>
      <w:r w:rsidRPr="00817973">
        <w:rPr>
          <w:i/>
          <w:sz w:val="24"/>
          <w:szCs w:val="24"/>
        </w:rPr>
        <w:t>UNE – EN 60</w:t>
      </w:r>
      <w:r w:rsidR="00817973">
        <w:rPr>
          <w:i/>
          <w:sz w:val="24"/>
          <w:szCs w:val="24"/>
        </w:rPr>
        <w:t>.</w:t>
      </w:r>
      <w:r w:rsidRPr="00817973">
        <w:rPr>
          <w:i/>
          <w:sz w:val="24"/>
          <w:szCs w:val="24"/>
        </w:rPr>
        <w:t>865-1</w:t>
      </w:r>
      <w:r>
        <w:rPr>
          <w:sz w:val="24"/>
          <w:szCs w:val="24"/>
        </w:rPr>
        <w:t xml:space="preserve">. </w:t>
      </w:r>
    </w:p>
    <w:p w14:paraId="3EF3C3BA" w14:textId="77777777" w:rsidR="00312F1E" w:rsidRDefault="00312F1E" w:rsidP="00A00C01">
      <w:pPr>
        <w:spacing w:line="276" w:lineRule="auto"/>
        <w:jc w:val="both"/>
        <w:rPr>
          <w:sz w:val="24"/>
          <w:szCs w:val="24"/>
        </w:rPr>
      </w:pPr>
      <w:r>
        <w:rPr>
          <w:sz w:val="24"/>
          <w:szCs w:val="24"/>
        </w:rPr>
        <w:t xml:space="preserve">Asimismo, consideramos un segundo el tiempo de duración de la falla en el embarrado. </w:t>
      </w:r>
    </w:p>
    <w:p w14:paraId="28A8998D" w14:textId="77777777" w:rsidR="00312F1E" w:rsidRDefault="00312F1E" w:rsidP="00A00C01">
      <w:pPr>
        <w:spacing w:line="276" w:lineRule="auto"/>
        <w:jc w:val="both"/>
        <w:rPr>
          <w:sz w:val="24"/>
          <w:szCs w:val="24"/>
        </w:rPr>
      </w:pPr>
    </w:p>
    <w:p w14:paraId="67178E09" w14:textId="77777777" w:rsidR="00312F1E" w:rsidRDefault="00312F1E" w:rsidP="00A00C01">
      <w:pPr>
        <w:spacing w:line="276" w:lineRule="auto"/>
        <w:jc w:val="both"/>
        <w:rPr>
          <w:sz w:val="24"/>
          <w:szCs w:val="24"/>
        </w:rPr>
      </w:pPr>
      <w:r>
        <w:rPr>
          <w:sz w:val="24"/>
          <w:szCs w:val="24"/>
        </w:rPr>
        <w:t>Siendo m y n dos coeficientes que dependen de la duración del cortocircuito (1 segundo) y de un factor X = 1,8.  Del gráfico que aparece a continuación se obtiene un valor de m = 0,04 y n = 1.</w:t>
      </w:r>
    </w:p>
    <w:p w14:paraId="0DB0EAFB" w14:textId="11F140B2" w:rsidR="00312F1E" w:rsidRDefault="00312F1E" w:rsidP="00A00C01">
      <w:pPr>
        <w:keepNext/>
        <w:spacing w:line="276" w:lineRule="auto"/>
        <w:jc w:val="center"/>
      </w:pPr>
      <w:r>
        <w:rPr>
          <w:noProof/>
          <w:sz w:val="24"/>
          <w:szCs w:val="24"/>
          <w:lang w:val="es-AR" w:eastAsia="es-AR"/>
        </w:rPr>
        <w:drawing>
          <wp:inline distT="0" distB="0" distL="0" distR="0" wp14:anchorId="64B4CC4E" wp14:editId="7F20372A">
            <wp:extent cx="5353050" cy="2825750"/>
            <wp:effectExtent l="0" t="0" r="0" b="0"/>
            <wp:docPr id="148757" name="Imagen 1487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2"/>
                    <pic:cNvPicPr>
                      <a:picLocks noChangeAspect="1" noChangeArrowheads="1"/>
                    </pic:cNvPicPr>
                  </pic:nvPicPr>
                  <pic:blipFill>
                    <a:blip r:embed="rId408">
                      <a:extLst>
                        <a:ext uri="{28A0092B-C50C-407E-A947-70E740481C1C}">
                          <a14:useLocalDpi xmlns:a14="http://schemas.microsoft.com/office/drawing/2010/main" val="0"/>
                        </a:ext>
                      </a:extLst>
                    </a:blip>
                    <a:srcRect/>
                    <a:stretch>
                      <a:fillRect/>
                    </a:stretch>
                  </pic:blipFill>
                  <pic:spPr bwMode="auto">
                    <a:xfrm>
                      <a:off x="0" y="0"/>
                      <a:ext cx="5353050" cy="2825750"/>
                    </a:xfrm>
                    <a:prstGeom prst="rect">
                      <a:avLst/>
                    </a:prstGeom>
                    <a:noFill/>
                    <a:ln>
                      <a:noFill/>
                    </a:ln>
                  </pic:spPr>
                </pic:pic>
              </a:graphicData>
            </a:graphic>
          </wp:inline>
        </w:drawing>
      </w:r>
    </w:p>
    <w:p w14:paraId="57334E63" w14:textId="26B8B608" w:rsidR="00312F1E" w:rsidRDefault="00312F1E" w:rsidP="00A00C01">
      <w:pPr>
        <w:pStyle w:val="Descripcin"/>
        <w:spacing w:line="276" w:lineRule="auto"/>
        <w:jc w:val="center"/>
        <w:rPr>
          <w:b w:val="0"/>
          <w:i/>
          <w:color w:val="auto"/>
          <w:sz w:val="20"/>
          <w:szCs w:val="20"/>
        </w:rPr>
      </w:pPr>
      <w:bookmarkStart w:id="307" w:name="_Toc118839477"/>
      <w:r>
        <w:rPr>
          <w:b w:val="0"/>
          <w:i/>
          <w:color w:val="auto"/>
          <w:sz w:val="20"/>
          <w:szCs w:val="20"/>
        </w:rPr>
        <w:t xml:space="preserve">Ilustración </w:t>
      </w:r>
      <w:r>
        <w:rPr>
          <w:b w:val="0"/>
          <w:i/>
          <w:color w:val="auto"/>
          <w:sz w:val="20"/>
          <w:szCs w:val="20"/>
        </w:rPr>
        <w:fldChar w:fldCharType="begin"/>
      </w:r>
      <w:r>
        <w:rPr>
          <w:b w:val="0"/>
          <w:i/>
          <w:color w:val="auto"/>
          <w:sz w:val="20"/>
          <w:szCs w:val="20"/>
        </w:rPr>
        <w:instrText xml:space="preserve"> SEQ Ilustración \* ARABIC </w:instrText>
      </w:r>
      <w:r>
        <w:rPr>
          <w:b w:val="0"/>
          <w:i/>
          <w:color w:val="auto"/>
          <w:sz w:val="20"/>
          <w:szCs w:val="20"/>
        </w:rPr>
        <w:fldChar w:fldCharType="separate"/>
      </w:r>
      <w:r w:rsidR="004034E9">
        <w:rPr>
          <w:b w:val="0"/>
          <w:i/>
          <w:noProof/>
          <w:color w:val="auto"/>
          <w:sz w:val="20"/>
          <w:szCs w:val="20"/>
        </w:rPr>
        <w:t>73</w:t>
      </w:r>
      <w:r>
        <w:rPr>
          <w:b w:val="0"/>
          <w:i/>
          <w:color w:val="auto"/>
          <w:sz w:val="20"/>
          <w:szCs w:val="20"/>
        </w:rPr>
        <w:fldChar w:fldCharType="end"/>
      </w:r>
      <w:r w:rsidR="00442267">
        <w:rPr>
          <w:b w:val="0"/>
          <w:i/>
          <w:color w:val="auto"/>
          <w:sz w:val="20"/>
          <w:szCs w:val="20"/>
        </w:rPr>
        <w:t>:</w:t>
      </w:r>
      <w:r>
        <w:rPr>
          <w:b w:val="0"/>
          <w:i/>
          <w:noProof/>
          <w:color w:val="auto"/>
          <w:sz w:val="20"/>
          <w:szCs w:val="20"/>
        </w:rPr>
        <w:t xml:space="preserve"> Obtención de factor m.</w:t>
      </w:r>
      <w:r>
        <w:rPr>
          <w:bCs w:val="0"/>
          <w:i/>
          <w:noProof/>
          <w:color w:val="auto"/>
          <w:sz w:val="20"/>
          <w:szCs w:val="20"/>
        </w:rPr>
        <w:t xml:space="preserve"> </w:t>
      </w:r>
      <w:r>
        <w:rPr>
          <w:b w:val="0"/>
          <w:i/>
          <w:noProof/>
          <w:color w:val="auto"/>
          <w:sz w:val="20"/>
          <w:szCs w:val="20"/>
        </w:rPr>
        <w:t>IEC 60.685</w:t>
      </w:r>
      <w:bookmarkEnd w:id="307"/>
    </w:p>
    <w:p w14:paraId="66531670" w14:textId="21342A19" w:rsidR="00312F1E" w:rsidRDefault="00312F1E" w:rsidP="00A00C01">
      <w:pPr>
        <w:keepNext/>
        <w:spacing w:line="276" w:lineRule="auto"/>
        <w:jc w:val="center"/>
      </w:pPr>
      <w:r>
        <w:rPr>
          <w:noProof/>
          <w:sz w:val="24"/>
          <w:szCs w:val="24"/>
          <w:lang w:val="es-AR" w:eastAsia="es-AR"/>
        </w:rPr>
        <w:lastRenderedPageBreak/>
        <w:drawing>
          <wp:inline distT="0" distB="0" distL="0" distR="0" wp14:anchorId="070EBB29" wp14:editId="1036CBC6">
            <wp:extent cx="5289550" cy="2705100"/>
            <wp:effectExtent l="0" t="0" r="6350" b="0"/>
            <wp:docPr id="148756" name="Imagen 1487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8"/>
                    <pic:cNvPicPr>
                      <a:picLocks noChangeAspect="1" noChangeArrowheads="1"/>
                    </pic:cNvPicPr>
                  </pic:nvPicPr>
                  <pic:blipFill>
                    <a:blip r:embed="rId409">
                      <a:extLst>
                        <a:ext uri="{28A0092B-C50C-407E-A947-70E740481C1C}">
                          <a14:useLocalDpi xmlns:a14="http://schemas.microsoft.com/office/drawing/2010/main" val="0"/>
                        </a:ext>
                      </a:extLst>
                    </a:blip>
                    <a:srcRect/>
                    <a:stretch>
                      <a:fillRect/>
                    </a:stretch>
                  </pic:blipFill>
                  <pic:spPr bwMode="auto">
                    <a:xfrm>
                      <a:off x="0" y="0"/>
                      <a:ext cx="5289550" cy="2705100"/>
                    </a:xfrm>
                    <a:prstGeom prst="rect">
                      <a:avLst/>
                    </a:prstGeom>
                    <a:noFill/>
                    <a:ln>
                      <a:noFill/>
                    </a:ln>
                  </pic:spPr>
                </pic:pic>
              </a:graphicData>
            </a:graphic>
          </wp:inline>
        </w:drawing>
      </w:r>
    </w:p>
    <w:p w14:paraId="1C90A4CD" w14:textId="31382DB8" w:rsidR="00312F1E" w:rsidRDefault="00312F1E" w:rsidP="00A00C01">
      <w:pPr>
        <w:pStyle w:val="Descripcin"/>
        <w:spacing w:line="276" w:lineRule="auto"/>
        <w:jc w:val="center"/>
        <w:rPr>
          <w:sz w:val="24"/>
          <w:szCs w:val="24"/>
        </w:rPr>
      </w:pPr>
      <w:bookmarkStart w:id="308" w:name="_Toc118839478"/>
      <w:r>
        <w:rPr>
          <w:b w:val="0"/>
          <w:i/>
          <w:color w:val="auto"/>
          <w:sz w:val="20"/>
          <w:szCs w:val="20"/>
        </w:rPr>
        <w:t xml:space="preserve">Ilustración </w:t>
      </w:r>
      <w:r>
        <w:rPr>
          <w:b w:val="0"/>
          <w:i/>
          <w:color w:val="auto"/>
          <w:sz w:val="20"/>
          <w:szCs w:val="20"/>
        </w:rPr>
        <w:fldChar w:fldCharType="begin"/>
      </w:r>
      <w:r>
        <w:rPr>
          <w:b w:val="0"/>
          <w:i/>
          <w:color w:val="auto"/>
          <w:sz w:val="20"/>
          <w:szCs w:val="20"/>
        </w:rPr>
        <w:instrText xml:space="preserve"> SEQ Ilustración \* ARABIC </w:instrText>
      </w:r>
      <w:r>
        <w:rPr>
          <w:b w:val="0"/>
          <w:i/>
          <w:color w:val="auto"/>
          <w:sz w:val="20"/>
          <w:szCs w:val="20"/>
        </w:rPr>
        <w:fldChar w:fldCharType="separate"/>
      </w:r>
      <w:r w:rsidR="004034E9">
        <w:rPr>
          <w:b w:val="0"/>
          <w:i/>
          <w:noProof/>
          <w:color w:val="auto"/>
          <w:sz w:val="20"/>
          <w:szCs w:val="20"/>
        </w:rPr>
        <w:t>74</w:t>
      </w:r>
      <w:r>
        <w:rPr>
          <w:b w:val="0"/>
          <w:i/>
          <w:color w:val="auto"/>
          <w:sz w:val="20"/>
          <w:szCs w:val="20"/>
        </w:rPr>
        <w:fldChar w:fldCharType="end"/>
      </w:r>
      <w:r w:rsidR="00442267">
        <w:rPr>
          <w:b w:val="0"/>
          <w:i/>
          <w:color w:val="auto"/>
          <w:sz w:val="20"/>
          <w:szCs w:val="20"/>
        </w:rPr>
        <w:t>:</w:t>
      </w:r>
      <w:r>
        <w:rPr>
          <w:b w:val="0"/>
          <w:i/>
          <w:noProof/>
          <w:color w:val="auto"/>
          <w:sz w:val="20"/>
          <w:szCs w:val="20"/>
        </w:rPr>
        <w:t xml:space="preserve"> Obtención del factor n</w:t>
      </w:r>
      <w:r>
        <w:rPr>
          <w:noProof/>
          <w:sz w:val="24"/>
          <w:szCs w:val="24"/>
        </w:rPr>
        <w:t>.</w:t>
      </w:r>
      <w:r>
        <w:rPr>
          <w:bCs w:val="0"/>
          <w:i/>
          <w:noProof/>
          <w:color w:val="auto"/>
          <w:sz w:val="20"/>
          <w:szCs w:val="20"/>
        </w:rPr>
        <w:t xml:space="preserve"> </w:t>
      </w:r>
      <w:r>
        <w:rPr>
          <w:b w:val="0"/>
          <w:i/>
          <w:noProof/>
          <w:color w:val="000000" w:themeColor="text1"/>
          <w:sz w:val="20"/>
          <w:szCs w:val="20"/>
        </w:rPr>
        <w:t>IEC 60.685</w:t>
      </w:r>
      <w:bookmarkEnd w:id="308"/>
    </w:p>
    <w:p w14:paraId="740F0557" w14:textId="77777777" w:rsidR="00312F1E" w:rsidRDefault="00312F1E" w:rsidP="00A00C01">
      <w:pPr>
        <w:spacing w:line="276" w:lineRule="auto"/>
        <w:jc w:val="both"/>
        <w:rPr>
          <w:sz w:val="24"/>
          <w:szCs w:val="24"/>
        </w:rPr>
      </w:pPr>
      <w:r>
        <w:rPr>
          <w:sz w:val="24"/>
          <w:szCs w:val="24"/>
        </w:rPr>
        <w:t>La intensidad térmica alcanzada por la barra durante el cortocircuito se calcula mediante la siguiente expresión:</w:t>
      </w:r>
    </w:p>
    <w:p w14:paraId="7F4CD5A2" w14:textId="77777777" w:rsidR="00312F1E" w:rsidRDefault="00312F1E" w:rsidP="00A00C01">
      <w:pPr>
        <w:spacing w:line="276" w:lineRule="auto"/>
        <w:rPr>
          <w:sz w:val="24"/>
          <w:szCs w:val="24"/>
        </w:rPr>
      </w:pPr>
    </w:p>
    <w:p w14:paraId="41ACB1F2" w14:textId="00429A7E" w:rsidR="00312F1E" w:rsidRDefault="00312F1E" w:rsidP="00A00C01">
      <w:pPr>
        <w:spacing w:line="276" w:lineRule="auto"/>
        <w:ind w:firstLine="720"/>
        <w:rPr>
          <w:sz w:val="24"/>
          <w:szCs w:val="24"/>
        </w:rPr>
      </w:pPr>
      <w:r>
        <w:rPr>
          <w:noProof/>
          <w:lang w:val="es-AR" w:eastAsia="es-AR"/>
        </w:rPr>
        <w:drawing>
          <wp:inline distT="0" distB="0" distL="0" distR="0" wp14:anchorId="5B2EB9CF" wp14:editId="200F2672">
            <wp:extent cx="2235200" cy="368300"/>
            <wp:effectExtent l="0" t="0" r="0" b="0"/>
            <wp:docPr id="148755" name="Imagen 1487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86052"/>
                    <pic:cNvPicPr>
                      <a:picLocks noChangeAspect="1" noChangeArrowheads="1"/>
                    </pic:cNvPicPr>
                  </pic:nvPicPr>
                  <pic:blipFill>
                    <a:blip r:embed="rId407">
                      <a:extLst>
                        <a:ext uri="{28A0092B-C50C-407E-A947-70E740481C1C}">
                          <a14:useLocalDpi xmlns:a14="http://schemas.microsoft.com/office/drawing/2010/main" val="0"/>
                        </a:ext>
                      </a:extLst>
                    </a:blip>
                    <a:srcRect/>
                    <a:stretch>
                      <a:fillRect/>
                    </a:stretch>
                  </pic:blipFill>
                  <pic:spPr bwMode="auto">
                    <a:xfrm>
                      <a:off x="0" y="0"/>
                      <a:ext cx="2235200" cy="368300"/>
                    </a:xfrm>
                    <a:prstGeom prst="rect">
                      <a:avLst/>
                    </a:prstGeom>
                    <a:noFill/>
                    <a:ln>
                      <a:noFill/>
                    </a:ln>
                  </pic:spPr>
                </pic:pic>
              </a:graphicData>
            </a:graphic>
          </wp:inline>
        </w:drawing>
      </w:r>
    </w:p>
    <w:p w14:paraId="193361C4" w14:textId="77777777" w:rsidR="00312F1E" w:rsidRDefault="00312F1E" w:rsidP="00A00C01">
      <w:pPr>
        <w:spacing w:line="276" w:lineRule="auto"/>
        <w:rPr>
          <w:sz w:val="24"/>
          <w:szCs w:val="24"/>
        </w:rPr>
      </w:pPr>
    </w:p>
    <w:p w14:paraId="633A4F4D" w14:textId="67C8DA02" w:rsidR="00312F1E" w:rsidRDefault="00312F1E" w:rsidP="00A00C01">
      <w:pPr>
        <w:spacing w:line="276" w:lineRule="auto"/>
        <w:rPr>
          <w:sz w:val="24"/>
          <w:szCs w:val="24"/>
          <w:lang w:val="es-AR"/>
        </w:rPr>
      </w:pPr>
      <w:r>
        <w:rPr>
          <w:sz w:val="24"/>
          <w:szCs w:val="24"/>
          <w:lang w:val="es-AR"/>
        </w:rPr>
        <w:t xml:space="preserve">Para verificar los cálculos de los esfuerzos térmicos se deberá cumplir la siguiente condición, indicada en la norma </w:t>
      </w:r>
      <w:r>
        <w:rPr>
          <w:i/>
          <w:iCs/>
          <w:sz w:val="24"/>
          <w:szCs w:val="24"/>
          <w:lang w:val="es-AR"/>
        </w:rPr>
        <w:t>UNE EN 60</w:t>
      </w:r>
      <w:r w:rsidR="00B56334">
        <w:rPr>
          <w:i/>
          <w:iCs/>
          <w:sz w:val="24"/>
          <w:szCs w:val="24"/>
          <w:lang w:val="es-AR"/>
        </w:rPr>
        <w:t>.</w:t>
      </w:r>
      <w:r>
        <w:rPr>
          <w:i/>
          <w:iCs/>
          <w:sz w:val="24"/>
          <w:szCs w:val="24"/>
          <w:lang w:val="es-AR"/>
        </w:rPr>
        <w:t>865-1</w:t>
      </w:r>
      <w:r>
        <w:rPr>
          <w:sz w:val="24"/>
          <w:szCs w:val="24"/>
          <w:lang w:val="es-AR"/>
        </w:rPr>
        <w:t xml:space="preserve">: </w:t>
      </w:r>
      <w:r>
        <w:rPr>
          <w:rFonts w:ascii="Cambria Math" w:hAnsi="Cambria Math" w:cs="Cambria Math"/>
          <w:sz w:val="24"/>
          <w:szCs w:val="24"/>
          <w:lang w:val="es-AR"/>
        </w:rPr>
        <w:t>𝐼</w:t>
      </w:r>
      <w:r>
        <w:rPr>
          <w:rFonts w:ascii="Cambria Math" w:hAnsi="Cambria Math" w:cs="Cambria Math"/>
          <w:sz w:val="24"/>
          <w:szCs w:val="24"/>
          <w:vertAlign w:val="subscript"/>
          <w:lang w:val="es-AR"/>
        </w:rPr>
        <w:t>𝑡ℎ</w:t>
      </w:r>
      <w:r>
        <w:rPr>
          <w:sz w:val="24"/>
          <w:szCs w:val="24"/>
          <w:lang w:val="es-AR"/>
        </w:rPr>
        <w:t>&lt;</w:t>
      </w:r>
      <w:r>
        <w:rPr>
          <w:rFonts w:ascii="Cambria Math" w:hAnsi="Cambria Math" w:cs="Cambria Math"/>
          <w:sz w:val="24"/>
          <w:szCs w:val="24"/>
          <w:lang w:val="es-AR"/>
        </w:rPr>
        <w:t>𝐼</w:t>
      </w:r>
      <w:r>
        <w:rPr>
          <w:rFonts w:ascii="Cambria Math" w:hAnsi="Cambria Math" w:cs="Cambria Math"/>
          <w:sz w:val="24"/>
          <w:szCs w:val="24"/>
          <w:vertAlign w:val="subscript"/>
          <w:lang w:val="es-AR"/>
        </w:rPr>
        <w:t>𝑡ℎ𝑁</w:t>
      </w:r>
      <w:r>
        <w:rPr>
          <w:sz w:val="24"/>
          <w:szCs w:val="24"/>
          <w:lang w:val="es-AR"/>
        </w:rPr>
        <w:t xml:space="preserve"> </w:t>
      </w:r>
      <w:r>
        <w:rPr>
          <w:rFonts w:ascii="Cambria Math" w:hAnsi="Cambria Math" w:cs="Cambria Math"/>
          <w:sz w:val="24"/>
          <w:szCs w:val="24"/>
          <w:lang w:val="es-AR"/>
        </w:rPr>
        <w:t>𝑆</w:t>
      </w:r>
      <w:r>
        <w:rPr>
          <w:rFonts w:ascii="Cambria Math" w:hAnsi="Cambria Math" w:cs="Cambria Math"/>
          <w:sz w:val="24"/>
          <w:szCs w:val="24"/>
          <w:vertAlign w:val="subscript"/>
          <w:lang w:val="es-AR"/>
        </w:rPr>
        <w:t>𝑡ℎ</w:t>
      </w:r>
      <w:r>
        <w:rPr>
          <w:sz w:val="24"/>
          <w:szCs w:val="24"/>
          <w:lang w:val="es-AR"/>
        </w:rPr>
        <w:t>&lt;</w:t>
      </w:r>
      <w:r>
        <w:rPr>
          <w:rFonts w:ascii="Cambria Math" w:hAnsi="Cambria Math" w:cs="Cambria Math"/>
          <w:sz w:val="24"/>
          <w:szCs w:val="24"/>
          <w:lang w:val="es-AR"/>
        </w:rPr>
        <w:t>𝑆</w:t>
      </w:r>
      <w:r>
        <w:rPr>
          <w:rFonts w:ascii="Cambria Math" w:hAnsi="Cambria Math" w:cs="Cambria Math"/>
          <w:sz w:val="24"/>
          <w:szCs w:val="24"/>
          <w:vertAlign w:val="subscript"/>
          <w:lang w:val="es-AR"/>
        </w:rPr>
        <w:t>𝑡ℎ𝑁</w:t>
      </w:r>
      <w:r>
        <w:rPr>
          <w:sz w:val="24"/>
          <w:szCs w:val="24"/>
          <w:lang w:val="es-AR"/>
        </w:rPr>
        <w:t xml:space="preserve"> </w:t>
      </w:r>
    </w:p>
    <w:p w14:paraId="4F013887" w14:textId="77777777" w:rsidR="00312F1E" w:rsidRDefault="00312F1E" w:rsidP="00A00C01">
      <w:pPr>
        <w:spacing w:line="276" w:lineRule="auto"/>
        <w:rPr>
          <w:sz w:val="24"/>
          <w:szCs w:val="24"/>
          <w:lang w:val="es-AR"/>
        </w:rPr>
      </w:pPr>
    </w:p>
    <w:p w14:paraId="7CE28109" w14:textId="3C1FA3BD" w:rsidR="00312F1E" w:rsidRDefault="00312F1E" w:rsidP="00A00C01">
      <w:pPr>
        <w:spacing w:line="276" w:lineRule="auto"/>
        <w:jc w:val="both"/>
        <w:rPr>
          <w:sz w:val="24"/>
          <w:szCs w:val="24"/>
          <w:lang w:val="es-AR"/>
        </w:rPr>
      </w:pPr>
      <w:r>
        <w:rPr>
          <w:sz w:val="24"/>
          <w:szCs w:val="24"/>
          <w:lang w:val="es-AR"/>
        </w:rPr>
        <w:t xml:space="preserve">Según la norma </w:t>
      </w:r>
      <w:r>
        <w:rPr>
          <w:i/>
          <w:iCs/>
          <w:sz w:val="24"/>
          <w:szCs w:val="24"/>
          <w:lang w:val="es-AR"/>
        </w:rPr>
        <w:t>UNE EN 60</w:t>
      </w:r>
      <w:r w:rsidR="00817973">
        <w:rPr>
          <w:i/>
          <w:iCs/>
          <w:sz w:val="24"/>
          <w:szCs w:val="24"/>
          <w:lang w:val="es-AR"/>
        </w:rPr>
        <w:t>.</w:t>
      </w:r>
      <w:r>
        <w:rPr>
          <w:i/>
          <w:iCs/>
          <w:sz w:val="24"/>
          <w:szCs w:val="24"/>
          <w:lang w:val="es-AR"/>
        </w:rPr>
        <w:t xml:space="preserve">865-1, </w:t>
      </w:r>
      <w:r>
        <w:rPr>
          <w:sz w:val="24"/>
          <w:szCs w:val="24"/>
          <w:lang w:val="es-AR"/>
        </w:rPr>
        <w:t xml:space="preserve">la temperatura máxima recomendada de un conductor durante un cortocircuito, en el caso de ser un conductor desnudo, macizo o trenzado de cobre, aluminio o aleación de aluminio, será de 200 </w:t>
      </w:r>
      <w:proofErr w:type="spellStart"/>
      <w:r>
        <w:rPr>
          <w:sz w:val="24"/>
          <w:szCs w:val="24"/>
          <w:lang w:val="es-AR"/>
        </w:rPr>
        <w:t>ºC</w:t>
      </w:r>
      <w:proofErr w:type="spellEnd"/>
      <w:r>
        <w:rPr>
          <w:sz w:val="24"/>
          <w:szCs w:val="24"/>
          <w:lang w:val="es-AR"/>
        </w:rPr>
        <w:t>.</w:t>
      </w:r>
    </w:p>
    <w:p w14:paraId="63B2D0B4" w14:textId="77777777" w:rsidR="00442267" w:rsidRDefault="00442267" w:rsidP="00A00C01">
      <w:pPr>
        <w:spacing w:line="276" w:lineRule="auto"/>
        <w:jc w:val="both"/>
        <w:rPr>
          <w:sz w:val="24"/>
          <w:szCs w:val="24"/>
          <w:lang w:val="es-AR"/>
        </w:rPr>
      </w:pPr>
    </w:p>
    <w:p w14:paraId="149A28FC" w14:textId="7D948220" w:rsidR="00312F1E" w:rsidRDefault="00312F1E" w:rsidP="00A00C01">
      <w:pPr>
        <w:spacing w:line="276" w:lineRule="auto"/>
        <w:jc w:val="both"/>
        <w:rPr>
          <w:sz w:val="24"/>
          <w:szCs w:val="24"/>
          <w:lang w:val="es-AR"/>
        </w:rPr>
      </w:pPr>
      <w:r>
        <w:rPr>
          <w:sz w:val="24"/>
          <w:szCs w:val="24"/>
          <w:lang w:val="es-AR"/>
        </w:rPr>
        <w:t xml:space="preserve">Según la norma </w:t>
      </w:r>
      <w:r>
        <w:rPr>
          <w:i/>
          <w:iCs/>
          <w:sz w:val="24"/>
          <w:szCs w:val="24"/>
          <w:lang w:val="es-AR"/>
        </w:rPr>
        <w:t>DIN 43</w:t>
      </w:r>
      <w:r w:rsidR="00817973">
        <w:rPr>
          <w:i/>
          <w:iCs/>
          <w:sz w:val="24"/>
          <w:szCs w:val="24"/>
          <w:lang w:val="es-AR"/>
        </w:rPr>
        <w:t>.</w:t>
      </w:r>
      <w:r>
        <w:rPr>
          <w:i/>
          <w:iCs/>
          <w:sz w:val="24"/>
          <w:szCs w:val="24"/>
          <w:lang w:val="es-AR"/>
        </w:rPr>
        <w:t>671</w:t>
      </w:r>
      <w:r>
        <w:rPr>
          <w:sz w:val="24"/>
          <w:szCs w:val="24"/>
          <w:lang w:val="es-AR"/>
        </w:rPr>
        <w:t xml:space="preserve">, se considerará una temperatura de 65 </w:t>
      </w:r>
      <w:proofErr w:type="spellStart"/>
      <w:r>
        <w:rPr>
          <w:sz w:val="24"/>
          <w:szCs w:val="24"/>
          <w:lang w:val="es-AR"/>
        </w:rPr>
        <w:t>ºC</w:t>
      </w:r>
      <w:proofErr w:type="spellEnd"/>
      <w:r>
        <w:rPr>
          <w:sz w:val="24"/>
          <w:szCs w:val="24"/>
          <w:lang w:val="es-AR"/>
        </w:rPr>
        <w:t xml:space="preserve">, la temperatura final de embarrado. </w:t>
      </w:r>
    </w:p>
    <w:p w14:paraId="61C56733" w14:textId="77777777" w:rsidR="00442267" w:rsidRDefault="00442267" w:rsidP="00A00C01">
      <w:pPr>
        <w:spacing w:line="276" w:lineRule="auto"/>
        <w:jc w:val="both"/>
        <w:rPr>
          <w:sz w:val="24"/>
          <w:szCs w:val="24"/>
          <w:lang w:val="es-AR"/>
        </w:rPr>
      </w:pPr>
    </w:p>
    <w:p w14:paraId="7923126D" w14:textId="6D150516" w:rsidR="00312F1E" w:rsidRDefault="00312F1E" w:rsidP="00A00C01">
      <w:pPr>
        <w:spacing w:line="276" w:lineRule="auto"/>
        <w:jc w:val="both"/>
        <w:rPr>
          <w:sz w:val="24"/>
          <w:szCs w:val="24"/>
          <w:lang w:val="es-AR"/>
        </w:rPr>
      </w:pPr>
      <w:r>
        <w:rPr>
          <w:sz w:val="24"/>
          <w:szCs w:val="24"/>
          <w:lang w:val="es-AR"/>
        </w:rPr>
        <w:t xml:space="preserve">Para obtener el valor de </w:t>
      </w:r>
      <w:proofErr w:type="spellStart"/>
      <w:r>
        <w:rPr>
          <w:i/>
          <w:sz w:val="24"/>
          <w:szCs w:val="24"/>
          <w:lang w:val="es-AR"/>
        </w:rPr>
        <w:t>S</w:t>
      </w:r>
      <w:r>
        <w:rPr>
          <w:i/>
          <w:sz w:val="24"/>
          <w:szCs w:val="24"/>
          <w:vertAlign w:val="subscript"/>
          <w:lang w:val="es-AR"/>
        </w:rPr>
        <w:t>thN</w:t>
      </w:r>
      <w:proofErr w:type="spellEnd"/>
      <w:r>
        <w:rPr>
          <w:sz w:val="24"/>
          <w:szCs w:val="24"/>
          <w:lang w:val="es-AR"/>
        </w:rPr>
        <w:t xml:space="preserve"> se requerirán los siguientes parámetros: </w:t>
      </w:r>
    </w:p>
    <w:p w14:paraId="5A711CF8" w14:textId="77777777" w:rsidR="00442267" w:rsidRDefault="00442267" w:rsidP="00A00C01">
      <w:pPr>
        <w:spacing w:line="276" w:lineRule="auto"/>
        <w:jc w:val="both"/>
        <w:rPr>
          <w:sz w:val="24"/>
          <w:szCs w:val="24"/>
          <w:lang w:val="es-AR"/>
        </w:rPr>
      </w:pPr>
    </w:p>
    <w:p w14:paraId="5186D95B" w14:textId="77777777" w:rsidR="00312F1E" w:rsidRDefault="00312F1E" w:rsidP="00A00C01">
      <w:pPr>
        <w:pStyle w:val="Prrafodelista"/>
        <w:numPr>
          <w:ilvl w:val="0"/>
          <w:numId w:val="41"/>
        </w:numPr>
        <w:spacing w:line="276" w:lineRule="auto"/>
        <w:jc w:val="both"/>
        <w:rPr>
          <w:sz w:val="24"/>
          <w:szCs w:val="24"/>
          <w:lang w:val="es-AR"/>
        </w:rPr>
      </w:pPr>
      <w:r>
        <w:rPr>
          <w:sz w:val="24"/>
          <w:szCs w:val="24"/>
          <w:lang w:val="es-AR"/>
        </w:rPr>
        <w:t>Temperatura máxima de un conductor durante un cortocircuito [</w:t>
      </w:r>
      <w:proofErr w:type="spellStart"/>
      <w:r>
        <w:rPr>
          <w:sz w:val="24"/>
          <w:szCs w:val="24"/>
          <w:lang w:val="es-AR"/>
        </w:rPr>
        <w:t>ºC</w:t>
      </w:r>
      <w:proofErr w:type="spellEnd"/>
      <w:r>
        <w:rPr>
          <w:sz w:val="24"/>
          <w:szCs w:val="24"/>
          <w:lang w:val="es-AR"/>
        </w:rPr>
        <w:t xml:space="preserve">]. </w:t>
      </w:r>
    </w:p>
    <w:p w14:paraId="3D4D5858" w14:textId="77777777" w:rsidR="00312F1E" w:rsidRDefault="00312F1E" w:rsidP="00A00C01">
      <w:pPr>
        <w:pStyle w:val="Prrafodelista"/>
        <w:numPr>
          <w:ilvl w:val="0"/>
          <w:numId w:val="41"/>
        </w:numPr>
        <w:spacing w:line="276" w:lineRule="auto"/>
        <w:jc w:val="both"/>
        <w:rPr>
          <w:sz w:val="24"/>
          <w:szCs w:val="24"/>
          <w:lang w:val="es-AR"/>
        </w:rPr>
      </w:pPr>
      <w:r>
        <w:rPr>
          <w:sz w:val="24"/>
          <w:szCs w:val="24"/>
          <w:lang w:val="es-AR"/>
        </w:rPr>
        <w:t>Temperatura final de embarrado [</w:t>
      </w:r>
      <w:proofErr w:type="spellStart"/>
      <w:r>
        <w:rPr>
          <w:sz w:val="24"/>
          <w:szCs w:val="24"/>
          <w:lang w:val="es-AR"/>
        </w:rPr>
        <w:t>ºC</w:t>
      </w:r>
      <w:proofErr w:type="spellEnd"/>
      <w:r>
        <w:rPr>
          <w:sz w:val="24"/>
          <w:szCs w:val="24"/>
          <w:lang w:val="es-AR"/>
        </w:rPr>
        <w:t xml:space="preserve">]. </w:t>
      </w:r>
    </w:p>
    <w:p w14:paraId="5B42EB1A" w14:textId="17366BD1" w:rsidR="00312F1E" w:rsidRDefault="00312F1E" w:rsidP="00A00C01">
      <w:pPr>
        <w:keepNext/>
        <w:spacing w:line="276" w:lineRule="auto"/>
        <w:jc w:val="center"/>
      </w:pPr>
      <w:r>
        <w:rPr>
          <w:noProof/>
          <w:sz w:val="24"/>
          <w:szCs w:val="24"/>
          <w:lang w:val="es-AR" w:eastAsia="es-AR"/>
        </w:rPr>
        <w:lastRenderedPageBreak/>
        <w:drawing>
          <wp:inline distT="0" distB="0" distL="0" distR="0" wp14:anchorId="2A9B1098" wp14:editId="6BA7961B">
            <wp:extent cx="3644900" cy="3067050"/>
            <wp:effectExtent l="0" t="0" r="0" b="0"/>
            <wp:docPr id="148754" name="Imagen 1487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86017"/>
                    <pic:cNvPicPr>
                      <a:picLocks noChangeAspect="1" noChangeArrowheads="1"/>
                    </pic:cNvPicPr>
                  </pic:nvPicPr>
                  <pic:blipFill>
                    <a:blip r:embed="rId410">
                      <a:extLst>
                        <a:ext uri="{28A0092B-C50C-407E-A947-70E740481C1C}">
                          <a14:useLocalDpi xmlns:a14="http://schemas.microsoft.com/office/drawing/2010/main" val="0"/>
                        </a:ext>
                      </a:extLst>
                    </a:blip>
                    <a:srcRect/>
                    <a:stretch>
                      <a:fillRect/>
                    </a:stretch>
                  </pic:blipFill>
                  <pic:spPr bwMode="auto">
                    <a:xfrm>
                      <a:off x="0" y="0"/>
                      <a:ext cx="3644900" cy="3067050"/>
                    </a:xfrm>
                    <a:prstGeom prst="rect">
                      <a:avLst/>
                    </a:prstGeom>
                    <a:noFill/>
                    <a:ln>
                      <a:noFill/>
                    </a:ln>
                  </pic:spPr>
                </pic:pic>
              </a:graphicData>
            </a:graphic>
          </wp:inline>
        </w:drawing>
      </w:r>
    </w:p>
    <w:p w14:paraId="31423B0F" w14:textId="244008AF" w:rsidR="00312F1E" w:rsidRDefault="00312F1E" w:rsidP="00A00C01">
      <w:pPr>
        <w:pStyle w:val="Descripcin"/>
        <w:spacing w:line="276" w:lineRule="auto"/>
        <w:jc w:val="center"/>
        <w:rPr>
          <w:b w:val="0"/>
          <w:i/>
          <w:color w:val="auto"/>
          <w:sz w:val="20"/>
          <w:szCs w:val="20"/>
        </w:rPr>
      </w:pPr>
      <w:bookmarkStart w:id="309" w:name="_Toc118839479"/>
      <w:r>
        <w:rPr>
          <w:b w:val="0"/>
          <w:i/>
          <w:color w:val="auto"/>
          <w:sz w:val="20"/>
          <w:szCs w:val="20"/>
        </w:rPr>
        <w:t xml:space="preserve">Ilustración </w:t>
      </w:r>
      <w:r>
        <w:rPr>
          <w:b w:val="0"/>
          <w:i/>
          <w:color w:val="auto"/>
          <w:sz w:val="20"/>
          <w:szCs w:val="20"/>
        </w:rPr>
        <w:fldChar w:fldCharType="begin"/>
      </w:r>
      <w:r>
        <w:rPr>
          <w:b w:val="0"/>
          <w:i/>
          <w:color w:val="auto"/>
          <w:sz w:val="20"/>
          <w:szCs w:val="20"/>
        </w:rPr>
        <w:instrText xml:space="preserve"> SEQ Ilustración \* ARABIC </w:instrText>
      </w:r>
      <w:r>
        <w:rPr>
          <w:b w:val="0"/>
          <w:i/>
          <w:color w:val="auto"/>
          <w:sz w:val="20"/>
          <w:szCs w:val="20"/>
        </w:rPr>
        <w:fldChar w:fldCharType="separate"/>
      </w:r>
      <w:r w:rsidR="004034E9">
        <w:rPr>
          <w:b w:val="0"/>
          <w:i/>
          <w:noProof/>
          <w:color w:val="auto"/>
          <w:sz w:val="20"/>
          <w:szCs w:val="20"/>
        </w:rPr>
        <w:t>75</w:t>
      </w:r>
      <w:r>
        <w:rPr>
          <w:b w:val="0"/>
          <w:i/>
          <w:color w:val="auto"/>
          <w:sz w:val="20"/>
          <w:szCs w:val="20"/>
        </w:rPr>
        <w:fldChar w:fldCharType="end"/>
      </w:r>
      <w:r w:rsidR="00442267">
        <w:rPr>
          <w:b w:val="0"/>
          <w:i/>
          <w:color w:val="auto"/>
          <w:sz w:val="20"/>
          <w:szCs w:val="20"/>
        </w:rPr>
        <w:t>:</w:t>
      </w:r>
      <w:r>
        <w:rPr>
          <w:b w:val="0"/>
          <w:i/>
          <w:noProof/>
          <w:color w:val="auto"/>
          <w:sz w:val="20"/>
          <w:szCs w:val="20"/>
        </w:rPr>
        <w:t xml:space="preserve"> Obtención de densidad térmica según la temperatura.</w:t>
      </w:r>
      <w:r>
        <w:rPr>
          <w:bCs w:val="0"/>
          <w:i/>
          <w:noProof/>
          <w:color w:val="auto"/>
          <w:sz w:val="20"/>
          <w:szCs w:val="20"/>
        </w:rPr>
        <w:t xml:space="preserve"> </w:t>
      </w:r>
      <w:r>
        <w:rPr>
          <w:b w:val="0"/>
          <w:i/>
          <w:noProof/>
          <w:color w:val="auto"/>
          <w:sz w:val="20"/>
          <w:szCs w:val="20"/>
        </w:rPr>
        <w:t>IEC 60.685</w:t>
      </w:r>
      <w:bookmarkEnd w:id="309"/>
    </w:p>
    <w:p w14:paraId="54E07687" w14:textId="77777777" w:rsidR="00312F1E" w:rsidRDefault="00312F1E" w:rsidP="00A00C01">
      <w:pPr>
        <w:spacing w:line="276" w:lineRule="auto"/>
        <w:rPr>
          <w:sz w:val="24"/>
          <w:szCs w:val="24"/>
        </w:rPr>
      </w:pPr>
      <w:r>
        <w:rPr>
          <w:sz w:val="24"/>
          <w:szCs w:val="24"/>
        </w:rPr>
        <w:t xml:space="preserve">Del gráfico se obtiene una densidad de corriente de valor </w:t>
      </w:r>
      <w:proofErr w:type="spellStart"/>
      <w:r>
        <w:rPr>
          <w:i/>
          <w:sz w:val="24"/>
          <w:szCs w:val="24"/>
        </w:rPr>
        <w:t>S</w:t>
      </w:r>
      <w:r>
        <w:rPr>
          <w:i/>
          <w:sz w:val="24"/>
          <w:szCs w:val="24"/>
          <w:vertAlign w:val="subscript"/>
        </w:rPr>
        <w:t>th</w:t>
      </w:r>
      <w:proofErr w:type="spellEnd"/>
      <w:r>
        <w:rPr>
          <w:i/>
          <w:sz w:val="24"/>
          <w:szCs w:val="24"/>
        </w:rPr>
        <w:t>=137 A/mm</w:t>
      </w:r>
      <w:r>
        <w:rPr>
          <w:i/>
          <w:sz w:val="24"/>
          <w:szCs w:val="24"/>
          <w:vertAlign w:val="superscript"/>
        </w:rPr>
        <w:t>2</w:t>
      </w:r>
      <w:r>
        <w:rPr>
          <w:sz w:val="24"/>
          <w:szCs w:val="24"/>
        </w:rPr>
        <w:t>.</w:t>
      </w:r>
    </w:p>
    <w:p w14:paraId="42300F34" w14:textId="77777777" w:rsidR="00312F1E" w:rsidRDefault="00312F1E" w:rsidP="00A00C01">
      <w:pPr>
        <w:spacing w:line="276" w:lineRule="auto"/>
        <w:rPr>
          <w:sz w:val="24"/>
          <w:szCs w:val="24"/>
        </w:rPr>
      </w:pPr>
    </w:p>
    <w:p w14:paraId="48C428E3" w14:textId="77777777" w:rsidR="00312F1E" w:rsidRDefault="00312F1E" w:rsidP="00A00C01">
      <w:pPr>
        <w:spacing w:line="276" w:lineRule="auto"/>
        <w:jc w:val="both"/>
        <w:rPr>
          <w:sz w:val="24"/>
          <w:szCs w:val="24"/>
          <w:vertAlign w:val="superscript"/>
        </w:rPr>
      </w:pPr>
      <w:r>
        <w:rPr>
          <w:sz w:val="24"/>
          <w:szCs w:val="24"/>
        </w:rPr>
        <w:t>Para la densidad de corriente, consideramos la superficie de la barra adoptada recordando que cada fase estará compuesta por dos barras de 10x120 mm</w:t>
      </w:r>
      <w:r>
        <w:rPr>
          <w:sz w:val="24"/>
          <w:szCs w:val="24"/>
          <w:vertAlign w:val="superscript"/>
        </w:rPr>
        <w:t>2</w:t>
      </w:r>
    </w:p>
    <w:p w14:paraId="286174FE" w14:textId="77777777" w:rsidR="00312F1E" w:rsidRDefault="00312F1E" w:rsidP="00A00C01">
      <w:pPr>
        <w:spacing w:line="276" w:lineRule="auto"/>
        <w:rPr>
          <w:sz w:val="24"/>
          <w:szCs w:val="24"/>
          <w:vertAlign w:val="superscript"/>
        </w:rPr>
      </w:pPr>
    </w:p>
    <w:p w14:paraId="3DD1F6A9" w14:textId="77777777" w:rsidR="00312F1E" w:rsidRDefault="00312F1E" w:rsidP="00A00C01">
      <w:pPr>
        <w:spacing w:line="276" w:lineRule="auto"/>
        <w:rPr>
          <w:i/>
          <w:sz w:val="24"/>
          <w:szCs w:val="24"/>
        </w:rPr>
      </w:pPr>
      <w:r>
        <w:rPr>
          <w:i/>
          <w:sz w:val="24"/>
          <w:szCs w:val="24"/>
        </w:rPr>
        <w:t>Superficie de la barra</w:t>
      </w:r>
    </w:p>
    <w:p w14:paraId="3AF088B0" w14:textId="7B2B8997" w:rsidR="00312F1E" w:rsidRDefault="00312F1E" w:rsidP="00A00C01">
      <w:pPr>
        <w:spacing w:line="276" w:lineRule="auto"/>
        <w:ind w:firstLine="720"/>
        <w:rPr>
          <w:noProof/>
          <w:sz w:val="24"/>
          <w:szCs w:val="24"/>
          <w:lang w:val="es-AR" w:eastAsia="es-AR"/>
        </w:rPr>
      </w:pPr>
      <w:r>
        <w:rPr>
          <w:noProof/>
          <w:sz w:val="24"/>
          <w:szCs w:val="24"/>
          <w:lang w:val="es-AR" w:eastAsia="es-AR"/>
        </w:rPr>
        <w:drawing>
          <wp:inline distT="0" distB="0" distL="0" distR="0" wp14:anchorId="19D85B42" wp14:editId="26FE0C53">
            <wp:extent cx="2273300" cy="298450"/>
            <wp:effectExtent l="0" t="0" r="0" b="6350"/>
            <wp:docPr id="148753" name="Imagen 1487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86018"/>
                    <pic:cNvPicPr>
                      <a:picLocks noChangeAspect="1" noChangeArrowheads="1"/>
                    </pic:cNvPicPr>
                  </pic:nvPicPr>
                  <pic:blipFill>
                    <a:blip r:embed="rId411">
                      <a:extLst>
                        <a:ext uri="{28A0092B-C50C-407E-A947-70E740481C1C}">
                          <a14:useLocalDpi xmlns:a14="http://schemas.microsoft.com/office/drawing/2010/main" val="0"/>
                        </a:ext>
                      </a:extLst>
                    </a:blip>
                    <a:srcRect/>
                    <a:stretch>
                      <a:fillRect/>
                    </a:stretch>
                  </pic:blipFill>
                  <pic:spPr bwMode="auto">
                    <a:xfrm>
                      <a:off x="0" y="0"/>
                      <a:ext cx="2273300" cy="298450"/>
                    </a:xfrm>
                    <a:prstGeom prst="rect">
                      <a:avLst/>
                    </a:prstGeom>
                    <a:noFill/>
                    <a:ln>
                      <a:noFill/>
                    </a:ln>
                  </pic:spPr>
                </pic:pic>
              </a:graphicData>
            </a:graphic>
          </wp:inline>
        </w:drawing>
      </w:r>
      <w:r>
        <w:rPr>
          <w:noProof/>
          <w:sz w:val="24"/>
          <w:szCs w:val="24"/>
          <w:lang w:val="es-AR" w:eastAsia="es-AR"/>
        </w:rPr>
        <w:t xml:space="preserve">         </w:t>
      </w:r>
    </w:p>
    <w:p w14:paraId="38B892DE" w14:textId="77777777" w:rsidR="00312F1E" w:rsidRDefault="00312F1E" w:rsidP="00A00C01">
      <w:pPr>
        <w:spacing w:line="276" w:lineRule="auto"/>
        <w:rPr>
          <w:noProof/>
          <w:sz w:val="24"/>
          <w:szCs w:val="24"/>
          <w:lang w:val="es-AR" w:eastAsia="es-AR"/>
        </w:rPr>
      </w:pPr>
    </w:p>
    <w:p w14:paraId="1BE71AB4" w14:textId="77777777" w:rsidR="00312F1E" w:rsidRDefault="00312F1E" w:rsidP="00A00C01">
      <w:pPr>
        <w:spacing w:line="276" w:lineRule="auto"/>
        <w:rPr>
          <w:i/>
          <w:noProof/>
          <w:sz w:val="24"/>
          <w:szCs w:val="24"/>
          <w:lang w:eastAsia="es-AR"/>
        </w:rPr>
      </w:pPr>
      <w:r>
        <w:rPr>
          <w:i/>
          <w:noProof/>
          <w:sz w:val="24"/>
          <w:szCs w:val="24"/>
          <w:lang w:eastAsia="es-AR"/>
        </w:rPr>
        <w:t>Densidad de corriente de corta duración</w:t>
      </w:r>
    </w:p>
    <w:p w14:paraId="0BF82CE2" w14:textId="77D0B8EC" w:rsidR="00312F1E" w:rsidRDefault="00312F1E" w:rsidP="00A00C01">
      <w:pPr>
        <w:spacing w:line="276" w:lineRule="auto"/>
        <w:ind w:firstLine="720"/>
        <w:rPr>
          <w:sz w:val="24"/>
          <w:szCs w:val="24"/>
          <w:vertAlign w:val="superscript"/>
        </w:rPr>
      </w:pPr>
      <w:r>
        <w:rPr>
          <w:noProof/>
          <w:sz w:val="24"/>
          <w:szCs w:val="24"/>
          <w:lang w:val="es-AR" w:eastAsia="es-AR"/>
        </w:rPr>
        <w:drawing>
          <wp:inline distT="0" distB="0" distL="0" distR="0" wp14:anchorId="1C31A3C2" wp14:editId="7162D6A0">
            <wp:extent cx="1289050" cy="520700"/>
            <wp:effectExtent l="0" t="0" r="6350" b="0"/>
            <wp:docPr id="148752" name="Imagen 148752" descr="Imagen que contiene Text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8752" name="Imagen 148752" descr="Imagen que contiene Texto&#10;&#10;Descripción generada automáticamente"/>
                    <pic:cNvPicPr>
                      <a:picLocks noChangeAspect="1" noChangeArrowheads="1"/>
                    </pic:cNvPicPr>
                  </pic:nvPicPr>
                  <pic:blipFill>
                    <a:blip r:embed="rId412">
                      <a:extLst>
                        <a:ext uri="{28A0092B-C50C-407E-A947-70E740481C1C}">
                          <a14:useLocalDpi xmlns:a14="http://schemas.microsoft.com/office/drawing/2010/main" val="0"/>
                        </a:ext>
                      </a:extLst>
                    </a:blip>
                    <a:srcRect/>
                    <a:stretch>
                      <a:fillRect/>
                    </a:stretch>
                  </pic:blipFill>
                  <pic:spPr bwMode="auto">
                    <a:xfrm>
                      <a:off x="0" y="0"/>
                      <a:ext cx="1289050" cy="520700"/>
                    </a:xfrm>
                    <a:prstGeom prst="rect">
                      <a:avLst/>
                    </a:prstGeom>
                    <a:noFill/>
                    <a:ln>
                      <a:noFill/>
                    </a:ln>
                  </pic:spPr>
                </pic:pic>
              </a:graphicData>
            </a:graphic>
          </wp:inline>
        </w:drawing>
      </w:r>
      <w:r>
        <w:rPr>
          <w:noProof/>
          <w:sz w:val="24"/>
          <w:szCs w:val="24"/>
          <w:lang w:val="es-AR" w:eastAsia="es-AR"/>
        </w:rPr>
        <w:t xml:space="preserve">          </w:t>
      </w:r>
    </w:p>
    <w:p w14:paraId="4ADE8423" w14:textId="77777777" w:rsidR="00312F1E" w:rsidRDefault="00312F1E" w:rsidP="00A00C01">
      <w:pPr>
        <w:spacing w:line="276" w:lineRule="auto"/>
        <w:rPr>
          <w:i/>
          <w:sz w:val="24"/>
          <w:szCs w:val="24"/>
        </w:rPr>
      </w:pPr>
      <w:r>
        <w:rPr>
          <w:i/>
          <w:sz w:val="24"/>
          <w:szCs w:val="24"/>
        </w:rPr>
        <w:t>Densidad de corriente en la barra adoptada</w:t>
      </w:r>
    </w:p>
    <w:p w14:paraId="558008BB" w14:textId="77777777" w:rsidR="00312F1E" w:rsidRDefault="00312F1E" w:rsidP="00A00C01">
      <w:pPr>
        <w:spacing w:line="276" w:lineRule="auto"/>
        <w:rPr>
          <w:sz w:val="24"/>
          <w:szCs w:val="24"/>
          <w:vertAlign w:val="superscript"/>
        </w:rPr>
      </w:pPr>
    </w:p>
    <w:p w14:paraId="2BDBDBDB" w14:textId="57128532" w:rsidR="00312F1E" w:rsidRDefault="00312F1E" w:rsidP="00A00C01">
      <w:pPr>
        <w:spacing w:line="276" w:lineRule="auto"/>
        <w:ind w:firstLine="720"/>
        <w:rPr>
          <w:sz w:val="24"/>
          <w:szCs w:val="24"/>
          <w:vertAlign w:val="superscript"/>
        </w:rPr>
      </w:pPr>
      <w:r>
        <w:rPr>
          <w:noProof/>
          <w:lang w:val="es-AR" w:eastAsia="es-AR"/>
        </w:rPr>
        <w:drawing>
          <wp:inline distT="0" distB="0" distL="0" distR="0" wp14:anchorId="37640678" wp14:editId="17EF6C18">
            <wp:extent cx="1720850" cy="546100"/>
            <wp:effectExtent l="0" t="0" r="0" b="6350"/>
            <wp:docPr id="148751" name="Imagen 148751" descr="Texto&#10;&#10;Descripción generada automáticamente con confianza baj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8751" name="Imagen 148751" descr="Texto&#10;&#10;Descripción generada automáticamente con confianza baja"/>
                    <pic:cNvPicPr>
                      <a:picLocks noChangeAspect="1" noChangeArrowheads="1"/>
                    </pic:cNvPicPr>
                  </pic:nvPicPr>
                  <pic:blipFill>
                    <a:blip r:embed="rId413">
                      <a:extLst>
                        <a:ext uri="{28A0092B-C50C-407E-A947-70E740481C1C}">
                          <a14:useLocalDpi xmlns:a14="http://schemas.microsoft.com/office/drawing/2010/main" val="0"/>
                        </a:ext>
                      </a:extLst>
                    </a:blip>
                    <a:srcRect/>
                    <a:stretch>
                      <a:fillRect/>
                    </a:stretch>
                  </pic:blipFill>
                  <pic:spPr bwMode="auto">
                    <a:xfrm>
                      <a:off x="0" y="0"/>
                      <a:ext cx="1720850" cy="546100"/>
                    </a:xfrm>
                    <a:prstGeom prst="rect">
                      <a:avLst/>
                    </a:prstGeom>
                    <a:noFill/>
                    <a:ln>
                      <a:noFill/>
                    </a:ln>
                  </pic:spPr>
                </pic:pic>
              </a:graphicData>
            </a:graphic>
          </wp:inline>
        </w:drawing>
      </w:r>
      <w:r>
        <w:rPr>
          <w:noProof/>
          <w:sz w:val="24"/>
          <w:szCs w:val="24"/>
          <w:lang w:val="es-AR" w:eastAsia="es-AR"/>
        </w:rPr>
        <w:t xml:space="preserve">            </w:t>
      </w:r>
      <w:r>
        <w:rPr>
          <w:noProof/>
          <w:sz w:val="24"/>
          <w:szCs w:val="24"/>
          <w:lang w:val="es-AR" w:eastAsia="es-AR"/>
        </w:rPr>
        <w:drawing>
          <wp:inline distT="0" distB="0" distL="0" distR="0" wp14:anchorId="1358FDE4" wp14:editId="4FE54772">
            <wp:extent cx="781050" cy="317500"/>
            <wp:effectExtent l="0" t="0" r="0" b="6350"/>
            <wp:docPr id="148750" name="Imagen 1487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86023"/>
                    <pic:cNvPicPr>
                      <a:picLocks noChangeAspect="1" noChangeArrowheads="1"/>
                    </pic:cNvPicPr>
                  </pic:nvPicPr>
                  <pic:blipFill>
                    <a:blip r:embed="rId414">
                      <a:extLst>
                        <a:ext uri="{28A0092B-C50C-407E-A947-70E740481C1C}">
                          <a14:useLocalDpi xmlns:a14="http://schemas.microsoft.com/office/drawing/2010/main" val="0"/>
                        </a:ext>
                      </a:extLst>
                    </a:blip>
                    <a:srcRect/>
                    <a:stretch>
                      <a:fillRect/>
                    </a:stretch>
                  </pic:blipFill>
                  <pic:spPr bwMode="auto">
                    <a:xfrm>
                      <a:off x="0" y="0"/>
                      <a:ext cx="781050" cy="317500"/>
                    </a:xfrm>
                    <a:prstGeom prst="rect">
                      <a:avLst/>
                    </a:prstGeom>
                    <a:noFill/>
                    <a:ln>
                      <a:noFill/>
                    </a:ln>
                  </pic:spPr>
                </pic:pic>
              </a:graphicData>
            </a:graphic>
          </wp:inline>
        </w:drawing>
      </w:r>
    </w:p>
    <w:p w14:paraId="2C8E25F2" w14:textId="77777777" w:rsidR="00312F1E" w:rsidRDefault="00312F1E" w:rsidP="00A00C01">
      <w:pPr>
        <w:spacing w:line="276" w:lineRule="auto"/>
        <w:ind w:firstLine="720"/>
        <w:rPr>
          <w:sz w:val="24"/>
          <w:szCs w:val="24"/>
          <w:vertAlign w:val="superscript"/>
        </w:rPr>
      </w:pPr>
    </w:p>
    <w:p w14:paraId="64527008" w14:textId="77777777" w:rsidR="00312F1E" w:rsidRDefault="00312F1E" w:rsidP="00A00C01">
      <w:pPr>
        <w:spacing w:line="276" w:lineRule="auto"/>
        <w:jc w:val="both"/>
        <w:rPr>
          <w:sz w:val="24"/>
          <w:szCs w:val="24"/>
        </w:rPr>
      </w:pPr>
      <w:r>
        <w:rPr>
          <w:sz w:val="24"/>
          <w:szCs w:val="24"/>
        </w:rPr>
        <w:t>Por lo tanto, se cumple la condición enunciada en la norma para la barra adoptada.</w:t>
      </w:r>
    </w:p>
    <w:p w14:paraId="49A0C8CF" w14:textId="77777777" w:rsidR="00312F1E" w:rsidRDefault="00312F1E" w:rsidP="00A00C01">
      <w:pPr>
        <w:spacing w:line="276" w:lineRule="auto"/>
        <w:rPr>
          <w:sz w:val="24"/>
          <w:szCs w:val="24"/>
        </w:rPr>
      </w:pPr>
    </w:p>
    <w:p w14:paraId="382B5A3C" w14:textId="77777777" w:rsidR="00312F1E" w:rsidRDefault="00312F1E" w:rsidP="00A00C01">
      <w:pPr>
        <w:pStyle w:val="Prrafodelista"/>
        <w:numPr>
          <w:ilvl w:val="0"/>
          <w:numId w:val="41"/>
        </w:numPr>
        <w:spacing w:line="276" w:lineRule="auto"/>
        <w:rPr>
          <w:bCs/>
          <w:sz w:val="24"/>
          <w:szCs w:val="24"/>
          <w:lang w:val="es-AR"/>
        </w:rPr>
      </w:pPr>
      <w:r>
        <w:rPr>
          <w:bCs/>
          <w:sz w:val="24"/>
          <w:szCs w:val="24"/>
          <w:lang w:val="es-AR"/>
        </w:rPr>
        <w:t xml:space="preserve">Resistencia mecánica al cortocircuito en barras </w:t>
      </w:r>
    </w:p>
    <w:p w14:paraId="723193F9" w14:textId="77777777" w:rsidR="00312F1E" w:rsidRDefault="00312F1E" w:rsidP="00A00C01">
      <w:pPr>
        <w:spacing w:line="276" w:lineRule="auto"/>
        <w:rPr>
          <w:bCs/>
          <w:i/>
          <w:sz w:val="24"/>
          <w:szCs w:val="24"/>
          <w:u w:val="single"/>
          <w:lang w:val="es-AR"/>
        </w:rPr>
      </w:pPr>
    </w:p>
    <w:p w14:paraId="7306B209" w14:textId="77777777" w:rsidR="00312F1E" w:rsidRDefault="00312F1E" w:rsidP="00A00C01">
      <w:pPr>
        <w:spacing w:line="276" w:lineRule="auto"/>
        <w:jc w:val="both"/>
        <w:rPr>
          <w:sz w:val="24"/>
          <w:szCs w:val="24"/>
          <w:lang w:val="es-AR"/>
        </w:rPr>
      </w:pPr>
      <w:r>
        <w:rPr>
          <w:sz w:val="24"/>
          <w:szCs w:val="24"/>
          <w:lang w:val="es-AR"/>
        </w:rPr>
        <w:t xml:space="preserve">Como indicado anteriormente, el embarrado se compone de </w:t>
      </w:r>
      <w:r>
        <w:rPr>
          <w:sz w:val="24"/>
          <w:szCs w:val="24"/>
        </w:rPr>
        <w:t>2 barras por fase 2x120 mm</w:t>
      </w:r>
      <w:r>
        <w:rPr>
          <w:sz w:val="24"/>
          <w:szCs w:val="24"/>
          <w:vertAlign w:val="superscript"/>
        </w:rPr>
        <w:t xml:space="preserve">2 </w:t>
      </w:r>
      <w:r>
        <w:rPr>
          <w:sz w:val="24"/>
          <w:szCs w:val="24"/>
          <w:lang w:val="es-AR"/>
        </w:rPr>
        <w:t>cobre, separadas 24 cm entre ejes, tomando una distancia entre soportes de sujeción de 0,5 m.</w:t>
      </w:r>
    </w:p>
    <w:p w14:paraId="62E909C4" w14:textId="77777777" w:rsidR="00312F1E" w:rsidRDefault="00312F1E" w:rsidP="00A00C01">
      <w:pPr>
        <w:spacing w:line="276" w:lineRule="auto"/>
        <w:jc w:val="both"/>
        <w:rPr>
          <w:sz w:val="24"/>
          <w:szCs w:val="24"/>
          <w:lang w:val="es-AR"/>
        </w:rPr>
      </w:pPr>
    </w:p>
    <w:p w14:paraId="21287FD8" w14:textId="77777777" w:rsidR="00312F1E" w:rsidRDefault="00312F1E" w:rsidP="00A00C01">
      <w:pPr>
        <w:spacing w:line="276" w:lineRule="auto"/>
        <w:jc w:val="both"/>
        <w:rPr>
          <w:sz w:val="24"/>
          <w:szCs w:val="24"/>
          <w:lang w:val="es-AR"/>
        </w:rPr>
      </w:pPr>
      <w:r>
        <w:rPr>
          <w:sz w:val="24"/>
          <w:szCs w:val="24"/>
          <w:lang w:val="es-AR"/>
        </w:rPr>
        <w:lastRenderedPageBreak/>
        <w:t>En consecuencia, cualquier intensidad se repartirá equitativamente entre ambas barras siendo la intensidad de cortocircuito la que producirá el efecto electrodinámico más alto, es por ello que los posteriores cálculos se realizan con el valor de la corriente de choque.</w:t>
      </w:r>
    </w:p>
    <w:p w14:paraId="29BD3A91" w14:textId="77777777" w:rsidR="00312F1E" w:rsidRDefault="00312F1E" w:rsidP="00A00C01">
      <w:pPr>
        <w:tabs>
          <w:tab w:val="left" w:pos="1535"/>
        </w:tabs>
        <w:spacing w:line="276" w:lineRule="auto"/>
        <w:rPr>
          <w:noProof/>
          <w:sz w:val="24"/>
          <w:szCs w:val="24"/>
          <w:lang w:val="es-AR" w:eastAsia="es-AR"/>
        </w:rPr>
      </w:pPr>
    </w:p>
    <w:p w14:paraId="5B7C8FE3" w14:textId="7B94E022" w:rsidR="00312F1E" w:rsidRDefault="00312F1E" w:rsidP="00A00C01">
      <w:pPr>
        <w:keepNext/>
        <w:tabs>
          <w:tab w:val="left" w:pos="1535"/>
        </w:tabs>
        <w:spacing w:line="276" w:lineRule="auto"/>
        <w:jc w:val="center"/>
      </w:pPr>
      <w:r>
        <w:rPr>
          <w:noProof/>
          <w:sz w:val="24"/>
          <w:szCs w:val="24"/>
          <w:lang w:val="es-AR" w:eastAsia="es-AR"/>
        </w:rPr>
        <w:drawing>
          <wp:inline distT="0" distB="0" distL="0" distR="0" wp14:anchorId="5810D491" wp14:editId="445E955D">
            <wp:extent cx="5397500" cy="3232150"/>
            <wp:effectExtent l="0" t="0" r="0" b="6350"/>
            <wp:docPr id="148749" name="Imagen 148749" descr="Tabl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8749" name="Imagen 148749" descr="Tabla&#10;&#10;Descripción generada automáticamente"/>
                    <pic:cNvPicPr>
                      <a:picLocks noChangeAspect="1" noChangeArrowheads="1"/>
                    </pic:cNvPicPr>
                  </pic:nvPicPr>
                  <pic:blipFill>
                    <a:blip r:embed="rId415">
                      <a:extLst>
                        <a:ext uri="{28A0092B-C50C-407E-A947-70E740481C1C}">
                          <a14:useLocalDpi xmlns:a14="http://schemas.microsoft.com/office/drawing/2010/main" val="0"/>
                        </a:ext>
                      </a:extLst>
                    </a:blip>
                    <a:srcRect/>
                    <a:stretch>
                      <a:fillRect/>
                    </a:stretch>
                  </pic:blipFill>
                  <pic:spPr bwMode="auto">
                    <a:xfrm>
                      <a:off x="0" y="0"/>
                      <a:ext cx="5397500" cy="3232150"/>
                    </a:xfrm>
                    <a:prstGeom prst="rect">
                      <a:avLst/>
                    </a:prstGeom>
                    <a:noFill/>
                    <a:ln>
                      <a:noFill/>
                    </a:ln>
                  </pic:spPr>
                </pic:pic>
              </a:graphicData>
            </a:graphic>
          </wp:inline>
        </w:drawing>
      </w:r>
    </w:p>
    <w:p w14:paraId="54A8CEAE" w14:textId="09B65AC2" w:rsidR="00312F1E" w:rsidRDefault="00312F1E" w:rsidP="00A00C01">
      <w:pPr>
        <w:pStyle w:val="Descripcin"/>
        <w:spacing w:after="0" w:line="276" w:lineRule="auto"/>
        <w:jc w:val="center"/>
        <w:rPr>
          <w:b w:val="0"/>
          <w:i/>
          <w:noProof/>
          <w:color w:val="auto"/>
          <w:sz w:val="20"/>
          <w:szCs w:val="20"/>
        </w:rPr>
      </w:pPr>
      <w:bookmarkStart w:id="310" w:name="_Toc118839567"/>
      <w:r>
        <w:rPr>
          <w:b w:val="0"/>
          <w:i/>
          <w:color w:val="auto"/>
          <w:sz w:val="20"/>
          <w:szCs w:val="20"/>
        </w:rPr>
        <w:t xml:space="preserve">Tabla </w:t>
      </w:r>
      <w:r>
        <w:rPr>
          <w:b w:val="0"/>
          <w:i/>
          <w:color w:val="auto"/>
          <w:sz w:val="20"/>
          <w:szCs w:val="20"/>
        </w:rPr>
        <w:fldChar w:fldCharType="begin"/>
      </w:r>
      <w:r>
        <w:rPr>
          <w:b w:val="0"/>
          <w:i/>
          <w:color w:val="auto"/>
          <w:sz w:val="20"/>
          <w:szCs w:val="20"/>
        </w:rPr>
        <w:instrText xml:space="preserve"> SEQ Tabla \* ARABIC </w:instrText>
      </w:r>
      <w:r>
        <w:rPr>
          <w:b w:val="0"/>
          <w:i/>
          <w:color w:val="auto"/>
          <w:sz w:val="20"/>
          <w:szCs w:val="20"/>
        </w:rPr>
        <w:fldChar w:fldCharType="separate"/>
      </w:r>
      <w:r w:rsidR="004034E9">
        <w:rPr>
          <w:b w:val="0"/>
          <w:i/>
          <w:noProof/>
          <w:color w:val="auto"/>
          <w:sz w:val="20"/>
          <w:szCs w:val="20"/>
        </w:rPr>
        <w:t>24</w:t>
      </w:r>
      <w:r>
        <w:rPr>
          <w:b w:val="0"/>
          <w:i/>
          <w:color w:val="auto"/>
          <w:sz w:val="20"/>
          <w:szCs w:val="20"/>
        </w:rPr>
        <w:fldChar w:fldCharType="end"/>
      </w:r>
      <w:r w:rsidR="00442267">
        <w:rPr>
          <w:b w:val="0"/>
          <w:i/>
          <w:color w:val="auto"/>
          <w:sz w:val="20"/>
          <w:szCs w:val="20"/>
        </w:rPr>
        <w:t>:</w:t>
      </w:r>
      <w:r>
        <w:rPr>
          <w:b w:val="0"/>
          <w:i/>
          <w:noProof/>
          <w:color w:val="auto"/>
          <w:sz w:val="20"/>
          <w:szCs w:val="20"/>
        </w:rPr>
        <w:t xml:space="preserve"> Obtención de la distancia efectiva entre subconductores.</w:t>
      </w:r>
      <w:r>
        <w:rPr>
          <w:bCs w:val="0"/>
          <w:i/>
          <w:noProof/>
          <w:color w:val="auto"/>
          <w:sz w:val="20"/>
          <w:szCs w:val="20"/>
        </w:rPr>
        <w:t xml:space="preserve"> </w:t>
      </w:r>
      <w:r>
        <w:rPr>
          <w:b w:val="0"/>
          <w:i/>
          <w:noProof/>
          <w:color w:val="auto"/>
          <w:sz w:val="20"/>
          <w:szCs w:val="20"/>
        </w:rPr>
        <w:t>IEC 60.685</w:t>
      </w:r>
      <w:bookmarkEnd w:id="310"/>
    </w:p>
    <w:p w14:paraId="465CC183" w14:textId="77777777" w:rsidR="00442267" w:rsidRPr="00442267" w:rsidRDefault="00442267" w:rsidP="00A00C01">
      <w:pPr>
        <w:spacing w:line="276" w:lineRule="auto"/>
      </w:pPr>
    </w:p>
    <w:p w14:paraId="6B0DD388" w14:textId="77777777" w:rsidR="00312F1E" w:rsidRDefault="00312F1E" w:rsidP="00A00C01">
      <w:pPr>
        <w:spacing w:line="276" w:lineRule="auto"/>
        <w:rPr>
          <w:rFonts w:cs="Cambria Math"/>
          <w:sz w:val="24"/>
          <w:szCs w:val="24"/>
          <w:lang w:val="es-AR"/>
        </w:rPr>
      </w:pPr>
      <w:r>
        <w:rPr>
          <w:rFonts w:cs="Cambria Math"/>
          <w:sz w:val="24"/>
          <w:szCs w:val="24"/>
        </w:rPr>
        <w:t>Factor de corrección para distancia efectiva entre fases y pletinas</w:t>
      </w:r>
    </w:p>
    <w:p w14:paraId="0C78FEF2" w14:textId="4A679984" w:rsidR="00312F1E" w:rsidRDefault="00312F1E" w:rsidP="00A00C01">
      <w:pPr>
        <w:spacing w:line="276" w:lineRule="auto"/>
        <w:ind w:firstLine="720"/>
        <w:rPr>
          <w:noProof/>
          <w:sz w:val="24"/>
          <w:szCs w:val="24"/>
          <w:lang w:val="es-AR" w:eastAsia="es-AR"/>
        </w:rPr>
      </w:pPr>
      <w:r>
        <w:rPr>
          <w:noProof/>
          <w:sz w:val="24"/>
          <w:szCs w:val="24"/>
          <w:lang w:val="es-AR" w:eastAsia="es-AR"/>
        </w:rPr>
        <w:t xml:space="preserve">       </w:t>
      </w:r>
      <w:r>
        <w:rPr>
          <w:noProof/>
          <w:sz w:val="24"/>
          <w:szCs w:val="24"/>
          <w:lang w:val="es-AR" w:eastAsia="es-AR"/>
        </w:rPr>
        <w:drawing>
          <wp:inline distT="0" distB="0" distL="0" distR="0" wp14:anchorId="18B7961F" wp14:editId="0D106E64">
            <wp:extent cx="717550" cy="273050"/>
            <wp:effectExtent l="0" t="0" r="6350" b="0"/>
            <wp:docPr id="148748" name="Imagen 1487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6"/>
                    <pic:cNvPicPr>
                      <a:picLocks noChangeAspect="1" noChangeArrowheads="1"/>
                    </pic:cNvPicPr>
                  </pic:nvPicPr>
                  <pic:blipFill>
                    <a:blip r:embed="rId416">
                      <a:extLst>
                        <a:ext uri="{28A0092B-C50C-407E-A947-70E740481C1C}">
                          <a14:useLocalDpi xmlns:a14="http://schemas.microsoft.com/office/drawing/2010/main" val="0"/>
                        </a:ext>
                      </a:extLst>
                    </a:blip>
                    <a:srcRect/>
                    <a:stretch>
                      <a:fillRect/>
                    </a:stretch>
                  </pic:blipFill>
                  <pic:spPr bwMode="auto">
                    <a:xfrm>
                      <a:off x="0" y="0"/>
                      <a:ext cx="717550" cy="273050"/>
                    </a:xfrm>
                    <a:prstGeom prst="rect">
                      <a:avLst/>
                    </a:prstGeom>
                    <a:noFill/>
                    <a:ln>
                      <a:noFill/>
                    </a:ln>
                  </pic:spPr>
                </pic:pic>
              </a:graphicData>
            </a:graphic>
          </wp:inline>
        </w:drawing>
      </w:r>
      <w:r>
        <w:rPr>
          <w:noProof/>
          <w:sz w:val="24"/>
          <w:szCs w:val="24"/>
          <w:lang w:val="es-AR" w:eastAsia="es-AR"/>
        </w:rPr>
        <w:t xml:space="preserve">            </w:t>
      </w:r>
      <w:r>
        <w:rPr>
          <w:noProof/>
          <w:sz w:val="24"/>
          <w:szCs w:val="24"/>
          <w:lang w:val="es-AR" w:eastAsia="es-AR"/>
        </w:rPr>
        <w:drawing>
          <wp:inline distT="0" distB="0" distL="0" distR="0" wp14:anchorId="5606D5C3" wp14:editId="4E3194B6">
            <wp:extent cx="1047750" cy="266700"/>
            <wp:effectExtent l="0" t="0" r="0" b="0"/>
            <wp:docPr id="148747" name="Imagen 1487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46"/>
                    <pic:cNvPicPr>
                      <a:picLocks noChangeAspect="1" noChangeArrowheads="1"/>
                    </pic:cNvPicPr>
                  </pic:nvPicPr>
                  <pic:blipFill>
                    <a:blip r:embed="rId417">
                      <a:extLst>
                        <a:ext uri="{28A0092B-C50C-407E-A947-70E740481C1C}">
                          <a14:useLocalDpi xmlns:a14="http://schemas.microsoft.com/office/drawing/2010/main" val="0"/>
                        </a:ext>
                      </a:extLst>
                    </a:blip>
                    <a:srcRect/>
                    <a:stretch>
                      <a:fillRect/>
                    </a:stretch>
                  </pic:blipFill>
                  <pic:spPr bwMode="auto">
                    <a:xfrm>
                      <a:off x="0" y="0"/>
                      <a:ext cx="1047750" cy="266700"/>
                    </a:xfrm>
                    <a:prstGeom prst="rect">
                      <a:avLst/>
                    </a:prstGeom>
                    <a:noFill/>
                    <a:ln>
                      <a:noFill/>
                    </a:ln>
                  </pic:spPr>
                </pic:pic>
              </a:graphicData>
            </a:graphic>
          </wp:inline>
        </w:drawing>
      </w:r>
    </w:p>
    <w:p w14:paraId="18D94B2E" w14:textId="2A59DDF9" w:rsidR="00312F1E" w:rsidRDefault="00312F1E" w:rsidP="00A00C01">
      <w:pPr>
        <w:spacing w:line="276" w:lineRule="auto"/>
        <w:ind w:firstLine="720"/>
        <w:rPr>
          <w:noProof/>
          <w:sz w:val="24"/>
          <w:szCs w:val="24"/>
          <w:lang w:val="es-AR" w:eastAsia="es-AR"/>
        </w:rPr>
      </w:pPr>
      <w:r>
        <w:rPr>
          <w:noProof/>
          <w:sz w:val="24"/>
          <w:szCs w:val="24"/>
          <w:lang w:val="es-AR" w:eastAsia="es-AR"/>
        </w:rPr>
        <w:drawing>
          <wp:inline distT="0" distB="0" distL="0" distR="0" wp14:anchorId="5F438403" wp14:editId="68589BB2">
            <wp:extent cx="990600" cy="463550"/>
            <wp:effectExtent l="0" t="0" r="0" b="0"/>
            <wp:docPr id="148746" name="Imagen 148746" descr="Diagrama&#10;&#10;Descripción generada automáticamente con confianza med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8746" name="Imagen 148746" descr="Diagrama&#10;&#10;Descripción generada automáticamente con confianza media"/>
                    <pic:cNvPicPr>
                      <a:picLocks noChangeAspect="1" noChangeArrowheads="1"/>
                    </pic:cNvPicPr>
                  </pic:nvPicPr>
                  <pic:blipFill>
                    <a:blip r:embed="rId418">
                      <a:extLst>
                        <a:ext uri="{28A0092B-C50C-407E-A947-70E740481C1C}">
                          <a14:useLocalDpi xmlns:a14="http://schemas.microsoft.com/office/drawing/2010/main" val="0"/>
                        </a:ext>
                      </a:extLst>
                    </a:blip>
                    <a:srcRect/>
                    <a:stretch>
                      <a:fillRect/>
                    </a:stretch>
                  </pic:blipFill>
                  <pic:spPr bwMode="auto">
                    <a:xfrm>
                      <a:off x="0" y="0"/>
                      <a:ext cx="990600" cy="463550"/>
                    </a:xfrm>
                    <a:prstGeom prst="rect">
                      <a:avLst/>
                    </a:prstGeom>
                    <a:noFill/>
                    <a:ln>
                      <a:noFill/>
                    </a:ln>
                  </pic:spPr>
                </pic:pic>
              </a:graphicData>
            </a:graphic>
          </wp:inline>
        </w:drawing>
      </w:r>
      <w:r>
        <w:rPr>
          <w:noProof/>
          <w:sz w:val="24"/>
          <w:szCs w:val="24"/>
          <w:lang w:val="es-AR" w:eastAsia="es-AR"/>
        </w:rPr>
        <w:t xml:space="preserve">             </w:t>
      </w:r>
      <w:r>
        <w:rPr>
          <w:noProof/>
          <w:sz w:val="24"/>
          <w:szCs w:val="24"/>
          <w:lang w:val="es-AR" w:eastAsia="es-AR"/>
        </w:rPr>
        <w:drawing>
          <wp:inline distT="0" distB="0" distL="0" distR="0" wp14:anchorId="3C2C4FB1" wp14:editId="530743DD">
            <wp:extent cx="958850" cy="450850"/>
            <wp:effectExtent l="0" t="0" r="0" b="6350"/>
            <wp:docPr id="148745" name="Imagen 148745" descr="Diagrama&#10;&#10;Descripción generada automáticamente con confianza med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8745" name="Imagen 148745" descr="Diagrama&#10;&#10;Descripción generada automáticamente con confianza media"/>
                    <pic:cNvPicPr>
                      <a:picLocks noChangeAspect="1" noChangeArrowheads="1"/>
                    </pic:cNvPicPr>
                  </pic:nvPicPr>
                  <pic:blipFill>
                    <a:blip r:embed="rId419">
                      <a:extLst>
                        <a:ext uri="{28A0092B-C50C-407E-A947-70E740481C1C}">
                          <a14:useLocalDpi xmlns:a14="http://schemas.microsoft.com/office/drawing/2010/main" val="0"/>
                        </a:ext>
                      </a:extLst>
                    </a:blip>
                    <a:srcRect/>
                    <a:stretch>
                      <a:fillRect/>
                    </a:stretch>
                  </pic:blipFill>
                  <pic:spPr bwMode="auto">
                    <a:xfrm>
                      <a:off x="0" y="0"/>
                      <a:ext cx="958850" cy="450850"/>
                    </a:xfrm>
                    <a:prstGeom prst="rect">
                      <a:avLst/>
                    </a:prstGeom>
                    <a:noFill/>
                    <a:ln>
                      <a:noFill/>
                    </a:ln>
                  </pic:spPr>
                </pic:pic>
              </a:graphicData>
            </a:graphic>
          </wp:inline>
        </w:drawing>
      </w:r>
    </w:p>
    <w:p w14:paraId="6325DF34" w14:textId="77777777" w:rsidR="00312F1E" w:rsidRDefault="00312F1E" w:rsidP="00A00C01">
      <w:pPr>
        <w:spacing w:line="276" w:lineRule="auto"/>
        <w:ind w:firstLine="720"/>
        <w:rPr>
          <w:noProof/>
          <w:sz w:val="24"/>
          <w:szCs w:val="24"/>
          <w:lang w:val="es-AR" w:eastAsia="es-AR"/>
        </w:rPr>
      </w:pPr>
    </w:p>
    <w:p w14:paraId="3EF0B046" w14:textId="77777777" w:rsidR="00312F1E" w:rsidRDefault="00312F1E" w:rsidP="00A00C01">
      <w:pPr>
        <w:spacing w:line="276" w:lineRule="auto"/>
        <w:ind w:firstLine="720"/>
        <w:rPr>
          <w:rFonts w:cs="Cambria Math"/>
          <w:sz w:val="24"/>
          <w:szCs w:val="24"/>
          <w:lang w:val="es-AR"/>
        </w:rPr>
      </w:pPr>
    </w:p>
    <w:p w14:paraId="32A733DD" w14:textId="2778DC07" w:rsidR="00312F1E" w:rsidRDefault="00312F1E" w:rsidP="00A00C01">
      <w:pPr>
        <w:keepNext/>
        <w:spacing w:line="276" w:lineRule="auto"/>
        <w:jc w:val="center"/>
      </w:pPr>
      <w:r>
        <w:rPr>
          <w:rFonts w:cs="Cambria Math"/>
          <w:noProof/>
          <w:sz w:val="24"/>
          <w:szCs w:val="24"/>
          <w:lang w:val="es-AR" w:eastAsia="es-AR"/>
        </w:rPr>
        <w:lastRenderedPageBreak/>
        <w:drawing>
          <wp:inline distT="0" distB="0" distL="0" distR="0" wp14:anchorId="0AFA02A9" wp14:editId="7A303BF3">
            <wp:extent cx="5391150" cy="4394200"/>
            <wp:effectExtent l="0" t="0" r="0" b="6350"/>
            <wp:docPr id="148744" name="Imagen 148744" descr="Diagram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8744" name="Imagen 148744" descr="Diagrama&#10;&#10;Descripción generada automáticamente"/>
                    <pic:cNvPicPr>
                      <a:picLocks noChangeAspect="1" noChangeArrowheads="1"/>
                    </pic:cNvPicPr>
                  </pic:nvPicPr>
                  <pic:blipFill>
                    <a:blip r:embed="rId420">
                      <a:extLst>
                        <a:ext uri="{28A0092B-C50C-407E-A947-70E740481C1C}">
                          <a14:useLocalDpi xmlns:a14="http://schemas.microsoft.com/office/drawing/2010/main" val="0"/>
                        </a:ext>
                      </a:extLst>
                    </a:blip>
                    <a:srcRect/>
                    <a:stretch>
                      <a:fillRect/>
                    </a:stretch>
                  </pic:blipFill>
                  <pic:spPr bwMode="auto">
                    <a:xfrm>
                      <a:off x="0" y="0"/>
                      <a:ext cx="5391150" cy="4394200"/>
                    </a:xfrm>
                    <a:prstGeom prst="rect">
                      <a:avLst/>
                    </a:prstGeom>
                    <a:noFill/>
                    <a:ln>
                      <a:noFill/>
                    </a:ln>
                  </pic:spPr>
                </pic:pic>
              </a:graphicData>
            </a:graphic>
          </wp:inline>
        </w:drawing>
      </w:r>
    </w:p>
    <w:p w14:paraId="537D753C" w14:textId="18452A77" w:rsidR="00312F1E" w:rsidRDefault="00312F1E" w:rsidP="00A00C01">
      <w:pPr>
        <w:pStyle w:val="Descripcin"/>
        <w:spacing w:after="0" w:line="276" w:lineRule="auto"/>
        <w:jc w:val="center"/>
        <w:rPr>
          <w:rFonts w:cs="Cambria Math"/>
          <w:b w:val="0"/>
          <w:sz w:val="24"/>
          <w:szCs w:val="24"/>
          <w:lang w:val="es-AR"/>
        </w:rPr>
      </w:pPr>
      <w:bookmarkStart w:id="311" w:name="_Toc118839480"/>
      <w:r>
        <w:rPr>
          <w:b w:val="0"/>
          <w:i/>
          <w:color w:val="auto"/>
          <w:sz w:val="20"/>
          <w:szCs w:val="20"/>
        </w:rPr>
        <w:t xml:space="preserve">Ilustración </w:t>
      </w:r>
      <w:r>
        <w:rPr>
          <w:b w:val="0"/>
          <w:i/>
          <w:color w:val="auto"/>
          <w:sz w:val="20"/>
          <w:szCs w:val="20"/>
        </w:rPr>
        <w:fldChar w:fldCharType="begin"/>
      </w:r>
      <w:r>
        <w:rPr>
          <w:b w:val="0"/>
          <w:i/>
          <w:color w:val="auto"/>
          <w:sz w:val="20"/>
          <w:szCs w:val="20"/>
        </w:rPr>
        <w:instrText xml:space="preserve"> SEQ Ilustración \* ARABIC </w:instrText>
      </w:r>
      <w:r>
        <w:rPr>
          <w:b w:val="0"/>
          <w:i/>
          <w:color w:val="auto"/>
          <w:sz w:val="20"/>
          <w:szCs w:val="20"/>
        </w:rPr>
        <w:fldChar w:fldCharType="separate"/>
      </w:r>
      <w:r w:rsidR="004034E9">
        <w:rPr>
          <w:b w:val="0"/>
          <w:i/>
          <w:noProof/>
          <w:color w:val="auto"/>
          <w:sz w:val="20"/>
          <w:szCs w:val="20"/>
        </w:rPr>
        <w:t>76</w:t>
      </w:r>
      <w:r>
        <w:rPr>
          <w:b w:val="0"/>
          <w:i/>
          <w:color w:val="auto"/>
          <w:sz w:val="20"/>
          <w:szCs w:val="20"/>
        </w:rPr>
        <w:fldChar w:fldCharType="end"/>
      </w:r>
      <w:r w:rsidR="008A6D6B">
        <w:rPr>
          <w:b w:val="0"/>
          <w:i/>
          <w:color w:val="auto"/>
          <w:sz w:val="20"/>
          <w:szCs w:val="20"/>
        </w:rPr>
        <w:t>:</w:t>
      </w:r>
      <w:r>
        <w:rPr>
          <w:b w:val="0"/>
          <w:i/>
          <w:noProof/>
          <w:color w:val="auto"/>
          <w:sz w:val="20"/>
          <w:szCs w:val="20"/>
        </w:rPr>
        <w:t xml:space="preserve"> Obtención del factor K12 en base a la distancia efectiva</w:t>
      </w:r>
      <w:r>
        <w:rPr>
          <w:b w:val="0"/>
          <w:noProof/>
          <w:color w:val="000000" w:themeColor="text1"/>
          <w:sz w:val="24"/>
          <w:szCs w:val="24"/>
        </w:rPr>
        <w:t>.</w:t>
      </w:r>
      <w:r>
        <w:rPr>
          <w:bCs w:val="0"/>
          <w:i/>
          <w:noProof/>
          <w:color w:val="auto"/>
          <w:sz w:val="20"/>
          <w:szCs w:val="20"/>
        </w:rPr>
        <w:t xml:space="preserve"> </w:t>
      </w:r>
      <w:r>
        <w:rPr>
          <w:b w:val="0"/>
          <w:i/>
          <w:noProof/>
          <w:color w:val="000000" w:themeColor="text1"/>
          <w:sz w:val="20"/>
          <w:szCs w:val="20"/>
        </w:rPr>
        <w:t>IEC 60.685</w:t>
      </w:r>
      <w:bookmarkEnd w:id="311"/>
    </w:p>
    <w:p w14:paraId="0F07515F" w14:textId="77777777" w:rsidR="00312F1E" w:rsidRDefault="00312F1E" w:rsidP="00A00C01">
      <w:pPr>
        <w:spacing w:line="276" w:lineRule="auto"/>
        <w:rPr>
          <w:noProof/>
          <w:sz w:val="24"/>
          <w:szCs w:val="24"/>
          <w:lang w:val="es-AR" w:eastAsia="es-AR"/>
        </w:rPr>
      </w:pPr>
    </w:p>
    <w:p w14:paraId="26C9636F" w14:textId="77777777" w:rsidR="00312F1E" w:rsidRDefault="00312F1E" w:rsidP="00A00C01">
      <w:pPr>
        <w:spacing w:line="276" w:lineRule="auto"/>
        <w:jc w:val="both"/>
        <w:rPr>
          <w:noProof/>
          <w:sz w:val="24"/>
          <w:szCs w:val="24"/>
          <w:lang w:val="es-AR" w:eastAsia="es-AR"/>
        </w:rPr>
      </w:pPr>
      <w:r>
        <w:rPr>
          <w:noProof/>
          <w:sz w:val="24"/>
          <w:szCs w:val="24"/>
          <w:lang w:val="es-AR" w:eastAsia="es-AR"/>
        </w:rPr>
        <w:t>Obtenido el valor de K</w:t>
      </w:r>
      <w:r>
        <w:rPr>
          <w:noProof/>
          <w:sz w:val="24"/>
          <w:szCs w:val="24"/>
          <w:vertAlign w:val="subscript"/>
          <w:lang w:val="es-AR" w:eastAsia="es-AR"/>
        </w:rPr>
        <w:t xml:space="preserve">12 </w:t>
      </w:r>
      <w:r>
        <w:rPr>
          <w:noProof/>
          <w:sz w:val="24"/>
          <w:szCs w:val="24"/>
          <w:lang w:val="es-AR" w:eastAsia="es-AR"/>
        </w:rPr>
        <w:t>del grafico anterior calculamos la distancia efectiva entre conductores principales</w:t>
      </w:r>
    </w:p>
    <w:p w14:paraId="16F85C76" w14:textId="23DBE5AC" w:rsidR="00312F1E" w:rsidRDefault="00312F1E" w:rsidP="00A00C01">
      <w:pPr>
        <w:spacing w:line="276" w:lineRule="auto"/>
        <w:ind w:firstLine="720"/>
        <w:rPr>
          <w:noProof/>
          <w:sz w:val="24"/>
          <w:szCs w:val="24"/>
          <w:lang w:val="es-AR" w:eastAsia="es-AR"/>
        </w:rPr>
      </w:pPr>
      <w:r>
        <w:rPr>
          <w:noProof/>
          <w:sz w:val="24"/>
          <w:szCs w:val="24"/>
          <w:lang w:val="es-AR" w:eastAsia="es-AR"/>
        </w:rPr>
        <w:drawing>
          <wp:inline distT="0" distB="0" distL="0" distR="0" wp14:anchorId="3444BA34" wp14:editId="71069054">
            <wp:extent cx="819150" cy="298450"/>
            <wp:effectExtent l="0" t="0" r="0" b="6350"/>
            <wp:docPr id="148743" name="Imagen 1487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43"/>
                    <pic:cNvPicPr>
                      <a:picLocks noChangeAspect="1" noChangeArrowheads="1"/>
                    </pic:cNvPicPr>
                  </pic:nvPicPr>
                  <pic:blipFill>
                    <a:blip r:embed="rId421">
                      <a:extLst>
                        <a:ext uri="{28A0092B-C50C-407E-A947-70E740481C1C}">
                          <a14:useLocalDpi xmlns:a14="http://schemas.microsoft.com/office/drawing/2010/main" val="0"/>
                        </a:ext>
                      </a:extLst>
                    </a:blip>
                    <a:srcRect/>
                    <a:stretch>
                      <a:fillRect/>
                    </a:stretch>
                  </pic:blipFill>
                  <pic:spPr bwMode="auto">
                    <a:xfrm>
                      <a:off x="0" y="0"/>
                      <a:ext cx="819150" cy="298450"/>
                    </a:xfrm>
                    <a:prstGeom prst="rect">
                      <a:avLst/>
                    </a:prstGeom>
                    <a:noFill/>
                    <a:ln>
                      <a:noFill/>
                    </a:ln>
                  </pic:spPr>
                </pic:pic>
              </a:graphicData>
            </a:graphic>
          </wp:inline>
        </w:drawing>
      </w:r>
      <w:r>
        <w:rPr>
          <w:noProof/>
          <w:sz w:val="24"/>
          <w:szCs w:val="24"/>
          <w:lang w:val="es-AR" w:eastAsia="es-AR"/>
        </w:rPr>
        <w:t xml:space="preserve">       </w:t>
      </w:r>
      <w:r>
        <w:rPr>
          <w:noProof/>
          <w:sz w:val="24"/>
          <w:szCs w:val="24"/>
          <w:lang w:val="es-AR" w:eastAsia="es-AR"/>
        </w:rPr>
        <w:drawing>
          <wp:inline distT="0" distB="0" distL="0" distR="0" wp14:anchorId="4BA82831" wp14:editId="5C26051F">
            <wp:extent cx="1530350" cy="539750"/>
            <wp:effectExtent l="0" t="0" r="0" b="0"/>
            <wp:docPr id="148742" name="Imagen 148742" descr="Imagen que contiene Diagram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8742" name="Imagen 148742" descr="Imagen que contiene Diagrama&#10;&#10;Descripción generada automáticamente"/>
                    <pic:cNvPicPr>
                      <a:picLocks noChangeAspect="1" noChangeArrowheads="1"/>
                    </pic:cNvPicPr>
                  </pic:nvPicPr>
                  <pic:blipFill>
                    <a:blip r:embed="rId422">
                      <a:extLst>
                        <a:ext uri="{28A0092B-C50C-407E-A947-70E740481C1C}">
                          <a14:useLocalDpi xmlns:a14="http://schemas.microsoft.com/office/drawing/2010/main" val="0"/>
                        </a:ext>
                      </a:extLst>
                    </a:blip>
                    <a:srcRect/>
                    <a:stretch>
                      <a:fillRect/>
                    </a:stretch>
                  </pic:blipFill>
                  <pic:spPr bwMode="auto">
                    <a:xfrm>
                      <a:off x="0" y="0"/>
                      <a:ext cx="1530350" cy="539750"/>
                    </a:xfrm>
                    <a:prstGeom prst="rect">
                      <a:avLst/>
                    </a:prstGeom>
                    <a:noFill/>
                    <a:ln>
                      <a:noFill/>
                    </a:ln>
                  </pic:spPr>
                </pic:pic>
              </a:graphicData>
            </a:graphic>
          </wp:inline>
        </w:drawing>
      </w:r>
    </w:p>
    <w:p w14:paraId="50FFEB1D" w14:textId="77777777" w:rsidR="00312F1E" w:rsidRDefault="00312F1E" w:rsidP="00A00C01">
      <w:pPr>
        <w:spacing w:line="276" w:lineRule="auto"/>
        <w:rPr>
          <w:rFonts w:cs="Cambria Math"/>
          <w:sz w:val="24"/>
          <w:szCs w:val="24"/>
          <w:lang w:val="es-AR"/>
        </w:rPr>
      </w:pPr>
    </w:p>
    <w:p w14:paraId="04EBA5FC" w14:textId="6BE3FA93" w:rsidR="00312F1E" w:rsidRDefault="00312F1E" w:rsidP="00A00C01">
      <w:pPr>
        <w:spacing w:line="276" w:lineRule="auto"/>
        <w:jc w:val="both"/>
        <w:rPr>
          <w:bCs/>
          <w:sz w:val="24"/>
          <w:szCs w:val="24"/>
          <w:lang w:val="es-AR"/>
        </w:rPr>
      </w:pPr>
      <w:r>
        <w:rPr>
          <w:rFonts w:cs="Cambria Math"/>
          <w:sz w:val="24"/>
          <w:szCs w:val="24"/>
          <w:lang w:val="es-AR"/>
        </w:rPr>
        <w:t xml:space="preserve">De esta manera podemos calcular la </w:t>
      </w:r>
      <w:r>
        <w:rPr>
          <w:bCs/>
          <w:sz w:val="24"/>
          <w:szCs w:val="24"/>
          <w:lang w:val="es-AR"/>
        </w:rPr>
        <w:t>fuerza trifásica entre conductores de fase</w:t>
      </w:r>
      <w:r>
        <w:rPr>
          <w:rFonts w:eastAsiaTheme="minorHAnsi" w:cs="Arial,Bold"/>
          <w:bCs/>
          <w:sz w:val="24"/>
          <w:szCs w:val="24"/>
          <w:lang w:val="es-AR"/>
        </w:rPr>
        <w:t xml:space="preserve"> y</w:t>
      </w:r>
      <w:r>
        <w:rPr>
          <w:rFonts w:eastAsiaTheme="minorHAnsi" w:cs="Arial,Bold"/>
          <w:b/>
          <w:bCs/>
          <w:sz w:val="24"/>
          <w:szCs w:val="24"/>
          <w:lang w:val="es-AR"/>
        </w:rPr>
        <w:t xml:space="preserve"> </w:t>
      </w:r>
      <w:proofErr w:type="spellStart"/>
      <w:r>
        <w:rPr>
          <w:bCs/>
          <w:sz w:val="24"/>
          <w:szCs w:val="24"/>
          <w:lang w:val="es-AR"/>
        </w:rPr>
        <w:t>subconductores</w:t>
      </w:r>
      <w:proofErr w:type="spellEnd"/>
      <w:r>
        <w:rPr>
          <w:bCs/>
          <w:sz w:val="24"/>
          <w:szCs w:val="24"/>
          <w:lang w:val="es-AR"/>
        </w:rPr>
        <w:t xml:space="preserve"> de fase respectivamente tomando una longitud de barra de </w:t>
      </w:r>
      <w:r w:rsidR="00843BE5">
        <w:rPr>
          <w:bCs/>
          <w:sz w:val="24"/>
          <w:szCs w:val="24"/>
          <w:lang w:val="es-AR"/>
        </w:rPr>
        <w:t xml:space="preserve">       </w:t>
      </w:r>
      <w:r>
        <w:rPr>
          <w:bCs/>
          <w:sz w:val="24"/>
          <w:szCs w:val="24"/>
          <w:lang w:val="es-AR"/>
        </w:rPr>
        <w:t>50</w:t>
      </w:r>
      <w:r w:rsidR="00843BE5">
        <w:rPr>
          <w:bCs/>
          <w:sz w:val="24"/>
          <w:szCs w:val="24"/>
          <w:lang w:val="es-AR"/>
        </w:rPr>
        <w:t xml:space="preserve"> </w:t>
      </w:r>
      <w:r>
        <w:rPr>
          <w:bCs/>
          <w:sz w:val="24"/>
          <w:szCs w:val="24"/>
          <w:lang w:val="es-AR"/>
        </w:rPr>
        <w:t>cm.</w:t>
      </w:r>
    </w:p>
    <w:p w14:paraId="5F4B5DFB" w14:textId="43C556FD" w:rsidR="00312F1E" w:rsidRDefault="00312F1E" w:rsidP="00A00C01">
      <w:pPr>
        <w:spacing w:line="276" w:lineRule="auto"/>
        <w:ind w:firstLine="720"/>
        <w:rPr>
          <w:rFonts w:cs="Cambria Math"/>
          <w:sz w:val="24"/>
          <w:szCs w:val="24"/>
          <w:lang w:val="es-AR"/>
        </w:rPr>
      </w:pPr>
      <w:r>
        <w:rPr>
          <w:noProof/>
          <w:lang w:val="es-AR" w:eastAsia="es-AR"/>
        </w:rPr>
        <w:drawing>
          <wp:inline distT="0" distB="0" distL="0" distR="0" wp14:anchorId="0D1ACEB3" wp14:editId="5EA0395C">
            <wp:extent cx="2749550" cy="590550"/>
            <wp:effectExtent l="0" t="0" r="0" b="0"/>
            <wp:docPr id="148741" name="Imagen 148741" descr="Imagen de la pantalla de un celular con texto e imagen&#10;&#10;Descripción generada automáticamente con confianza med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8741" name="Imagen 148741" descr="Imagen de la pantalla de un celular con texto e imagen&#10;&#10;Descripción generada automáticamente con confianza media"/>
                    <pic:cNvPicPr>
                      <a:picLocks noChangeAspect="1" noChangeArrowheads="1"/>
                    </pic:cNvPicPr>
                  </pic:nvPicPr>
                  <pic:blipFill>
                    <a:blip r:embed="rId423">
                      <a:extLst>
                        <a:ext uri="{28A0092B-C50C-407E-A947-70E740481C1C}">
                          <a14:useLocalDpi xmlns:a14="http://schemas.microsoft.com/office/drawing/2010/main" val="0"/>
                        </a:ext>
                      </a:extLst>
                    </a:blip>
                    <a:srcRect/>
                    <a:stretch>
                      <a:fillRect/>
                    </a:stretch>
                  </pic:blipFill>
                  <pic:spPr bwMode="auto">
                    <a:xfrm>
                      <a:off x="0" y="0"/>
                      <a:ext cx="2749550" cy="590550"/>
                    </a:xfrm>
                    <a:prstGeom prst="rect">
                      <a:avLst/>
                    </a:prstGeom>
                    <a:noFill/>
                    <a:ln>
                      <a:noFill/>
                    </a:ln>
                  </pic:spPr>
                </pic:pic>
              </a:graphicData>
            </a:graphic>
          </wp:inline>
        </w:drawing>
      </w:r>
    </w:p>
    <w:p w14:paraId="6961512E" w14:textId="77777777" w:rsidR="00312F1E" w:rsidRDefault="00312F1E" w:rsidP="00A00C01">
      <w:pPr>
        <w:spacing w:line="276" w:lineRule="auto"/>
        <w:rPr>
          <w:rFonts w:cs="Cambria Math"/>
          <w:sz w:val="24"/>
          <w:szCs w:val="24"/>
          <w:lang w:val="es-AR"/>
        </w:rPr>
      </w:pPr>
    </w:p>
    <w:p w14:paraId="0BBA17CB" w14:textId="77777777" w:rsidR="00442267" w:rsidRDefault="00312F1E" w:rsidP="00A00C01">
      <w:pPr>
        <w:spacing w:line="276" w:lineRule="auto"/>
        <w:jc w:val="both"/>
        <w:rPr>
          <w:rFonts w:cs="Cambria Math"/>
          <w:sz w:val="24"/>
          <w:szCs w:val="24"/>
          <w:lang w:val="es-AR"/>
        </w:rPr>
      </w:pPr>
      <w:r>
        <w:rPr>
          <w:rFonts w:cs="Cambria Math"/>
          <w:sz w:val="24"/>
          <w:szCs w:val="24"/>
          <w:lang w:val="es-AR"/>
        </w:rPr>
        <w:t>Teniendo dos conductores por fase n=2, con una distancia de separadores de</w:t>
      </w:r>
    </w:p>
    <w:p w14:paraId="55743A3C" w14:textId="7DDC6921" w:rsidR="00312F1E" w:rsidRDefault="00312F1E" w:rsidP="00A00C01">
      <w:pPr>
        <w:spacing w:line="276" w:lineRule="auto"/>
        <w:jc w:val="both"/>
        <w:rPr>
          <w:rFonts w:cs="Cambria Math"/>
          <w:sz w:val="24"/>
          <w:szCs w:val="24"/>
          <w:lang w:val="es-AR"/>
        </w:rPr>
      </w:pPr>
      <w:r>
        <w:rPr>
          <w:rFonts w:ascii="French Script MT" w:hAnsi="French Script MT" w:cs="Cambria Math"/>
          <w:b/>
          <w:sz w:val="40"/>
          <w:szCs w:val="40"/>
          <w:lang w:val="es-AR"/>
        </w:rPr>
        <w:t xml:space="preserve">l </w:t>
      </w:r>
      <w:r>
        <w:rPr>
          <w:rFonts w:cs="Cambria Math"/>
          <w:sz w:val="24"/>
          <w:szCs w:val="24"/>
          <w:vertAlign w:val="subscript"/>
          <w:lang w:val="es-AR"/>
        </w:rPr>
        <w:t xml:space="preserve">S </w:t>
      </w:r>
      <w:r>
        <w:rPr>
          <w:rFonts w:cs="Cambria Math"/>
          <w:sz w:val="24"/>
          <w:szCs w:val="24"/>
          <w:lang w:val="es-AR"/>
        </w:rPr>
        <w:t>= 0,2m.</w:t>
      </w:r>
    </w:p>
    <w:p w14:paraId="66EAF88B" w14:textId="0F1779FE" w:rsidR="00312F1E" w:rsidRDefault="00312F1E" w:rsidP="00A00C01">
      <w:pPr>
        <w:keepNext/>
        <w:spacing w:line="276" w:lineRule="auto"/>
        <w:jc w:val="center"/>
      </w:pPr>
      <w:r>
        <w:rPr>
          <w:rFonts w:cs="Cambria Math"/>
          <w:noProof/>
          <w:sz w:val="24"/>
          <w:szCs w:val="24"/>
          <w:lang w:val="es-AR" w:eastAsia="es-AR"/>
        </w:rPr>
        <w:lastRenderedPageBreak/>
        <w:drawing>
          <wp:inline distT="0" distB="0" distL="0" distR="0" wp14:anchorId="587855E9" wp14:editId="484EB8E1">
            <wp:extent cx="5365750" cy="1257300"/>
            <wp:effectExtent l="0" t="0" r="6350" b="0"/>
            <wp:docPr id="148740" name="Imagen 1487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86020"/>
                    <pic:cNvPicPr>
                      <a:picLocks noChangeAspect="1" noChangeArrowheads="1"/>
                    </pic:cNvPicPr>
                  </pic:nvPicPr>
                  <pic:blipFill>
                    <a:blip r:embed="rId424">
                      <a:extLst>
                        <a:ext uri="{28A0092B-C50C-407E-A947-70E740481C1C}">
                          <a14:useLocalDpi xmlns:a14="http://schemas.microsoft.com/office/drawing/2010/main" val="0"/>
                        </a:ext>
                      </a:extLst>
                    </a:blip>
                    <a:srcRect/>
                    <a:stretch>
                      <a:fillRect/>
                    </a:stretch>
                  </pic:blipFill>
                  <pic:spPr bwMode="auto">
                    <a:xfrm>
                      <a:off x="0" y="0"/>
                      <a:ext cx="5365750" cy="1257300"/>
                    </a:xfrm>
                    <a:prstGeom prst="rect">
                      <a:avLst/>
                    </a:prstGeom>
                    <a:noFill/>
                    <a:ln>
                      <a:noFill/>
                    </a:ln>
                  </pic:spPr>
                </pic:pic>
              </a:graphicData>
            </a:graphic>
          </wp:inline>
        </w:drawing>
      </w:r>
    </w:p>
    <w:p w14:paraId="5F4DEA26" w14:textId="0B36F4BC" w:rsidR="00312F1E" w:rsidRDefault="00312F1E" w:rsidP="00A00C01">
      <w:pPr>
        <w:pStyle w:val="Descripcin"/>
        <w:spacing w:line="276" w:lineRule="auto"/>
        <w:jc w:val="center"/>
        <w:rPr>
          <w:rFonts w:cs="Cambria Math"/>
          <w:b w:val="0"/>
          <w:i/>
          <w:color w:val="auto"/>
          <w:sz w:val="20"/>
          <w:szCs w:val="20"/>
          <w:lang w:val="es-AR"/>
        </w:rPr>
      </w:pPr>
      <w:bookmarkStart w:id="312" w:name="_Toc118839481"/>
      <w:r>
        <w:rPr>
          <w:b w:val="0"/>
          <w:i/>
          <w:color w:val="auto"/>
          <w:sz w:val="20"/>
          <w:szCs w:val="20"/>
        </w:rPr>
        <w:t xml:space="preserve">Ilustración </w:t>
      </w:r>
      <w:r>
        <w:rPr>
          <w:b w:val="0"/>
          <w:i/>
          <w:color w:val="auto"/>
          <w:sz w:val="20"/>
          <w:szCs w:val="20"/>
        </w:rPr>
        <w:fldChar w:fldCharType="begin"/>
      </w:r>
      <w:r>
        <w:rPr>
          <w:b w:val="0"/>
          <w:i/>
          <w:color w:val="auto"/>
          <w:sz w:val="20"/>
          <w:szCs w:val="20"/>
        </w:rPr>
        <w:instrText xml:space="preserve"> SEQ Ilustración \* ARABIC </w:instrText>
      </w:r>
      <w:r>
        <w:rPr>
          <w:b w:val="0"/>
          <w:i/>
          <w:color w:val="auto"/>
          <w:sz w:val="20"/>
          <w:szCs w:val="20"/>
        </w:rPr>
        <w:fldChar w:fldCharType="separate"/>
      </w:r>
      <w:r w:rsidR="004034E9">
        <w:rPr>
          <w:b w:val="0"/>
          <w:i/>
          <w:noProof/>
          <w:color w:val="auto"/>
          <w:sz w:val="20"/>
          <w:szCs w:val="20"/>
        </w:rPr>
        <w:t>77</w:t>
      </w:r>
      <w:r>
        <w:rPr>
          <w:b w:val="0"/>
          <w:i/>
          <w:color w:val="auto"/>
          <w:sz w:val="20"/>
          <w:szCs w:val="20"/>
        </w:rPr>
        <w:fldChar w:fldCharType="end"/>
      </w:r>
      <w:r w:rsidR="00442267">
        <w:rPr>
          <w:b w:val="0"/>
          <w:i/>
          <w:color w:val="auto"/>
          <w:sz w:val="20"/>
          <w:szCs w:val="20"/>
        </w:rPr>
        <w:t>:</w:t>
      </w:r>
      <w:r>
        <w:rPr>
          <w:b w:val="0"/>
          <w:i/>
          <w:noProof/>
          <w:color w:val="auto"/>
          <w:sz w:val="20"/>
          <w:szCs w:val="20"/>
        </w:rPr>
        <w:t xml:space="preserve"> Distancia de separadores ls.</w:t>
      </w:r>
      <w:r>
        <w:rPr>
          <w:bCs w:val="0"/>
          <w:i/>
          <w:noProof/>
          <w:color w:val="auto"/>
          <w:sz w:val="20"/>
          <w:szCs w:val="20"/>
        </w:rPr>
        <w:t xml:space="preserve"> </w:t>
      </w:r>
      <w:r>
        <w:rPr>
          <w:b w:val="0"/>
          <w:i/>
          <w:noProof/>
          <w:color w:val="auto"/>
          <w:sz w:val="20"/>
          <w:szCs w:val="20"/>
        </w:rPr>
        <w:t>IEC 60.685</w:t>
      </w:r>
      <w:bookmarkEnd w:id="312"/>
    </w:p>
    <w:p w14:paraId="4B1CA519" w14:textId="77777777" w:rsidR="00312F1E" w:rsidRDefault="00312F1E" w:rsidP="00A00C01">
      <w:pPr>
        <w:spacing w:line="276" w:lineRule="auto"/>
        <w:rPr>
          <w:rFonts w:cs="Cambria Math"/>
          <w:sz w:val="24"/>
          <w:szCs w:val="24"/>
          <w:lang w:val="es-AR"/>
        </w:rPr>
      </w:pPr>
    </w:p>
    <w:p w14:paraId="24F67C23" w14:textId="0BEF5DFD" w:rsidR="00312F1E" w:rsidRDefault="00312F1E" w:rsidP="00A00C01">
      <w:pPr>
        <w:spacing w:line="276" w:lineRule="auto"/>
        <w:ind w:firstLine="720"/>
        <w:rPr>
          <w:rFonts w:cs="Cambria Math"/>
          <w:sz w:val="24"/>
          <w:szCs w:val="24"/>
          <w:lang w:val="es-AR"/>
        </w:rPr>
      </w:pPr>
      <w:r>
        <w:rPr>
          <w:noProof/>
          <w:lang w:val="es-AR" w:eastAsia="es-AR"/>
        </w:rPr>
        <w:drawing>
          <wp:inline distT="0" distB="0" distL="0" distR="0" wp14:anchorId="1B849DEB" wp14:editId="437F766F">
            <wp:extent cx="2463800" cy="565150"/>
            <wp:effectExtent l="0" t="0" r="0" b="6350"/>
            <wp:docPr id="148739" name="Imagen 148739" descr="Imagen de la pantalla de un celular de un mensaje en letras negras&#10;&#10;Descripción generada automáticamente con confianza baj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8739" name="Imagen 148739" descr="Imagen de la pantalla de un celular de un mensaje en letras negras&#10;&#10;Descripción generada automáticamente con confianza baja"/>
                    <pic:cNvPicPr>
                      <a:picLocks noChangeAspect="1" noChangeArrowheads="1"/>
                    </pic:cNvPicPr>
                  </pic:nvPicPr>
                  <pic:blipFill>
                    <a:blip r:embed="rId425">
                      <a:extLst>
                        <a:ext uri="{28A0092B-C50C-407E-A947-70E740481C1C}">
                          <a14:useLocalDpi xmlns:a14="http://schemas.microsoft.com/office/drawing/2010/main" val="0"/>
                        </a:ext>
                      </a:extLst>
                    </a:blip>
                    <a:srcRect/>
                    <a:stretch>
                      <a:fillRect/>
                    </a:stretch>
                  </pic:blipFill>
                  <pic:spPr bwMode="auto">
                    <a:xfrm>
                      <a:off x="0" y="0"/>
                      <a:ext cx="2463800" cy="565150"/>
                    </a:xfrm>
                    <a:prstGeom prst="rect">
                      <a:avLst/>
                    </a:prstGeom>
                    <a:noFill/>
                    <a:ln>
                      <a:noFill/>
                    </a:ln>
                  </pic:spPr>
                </pic:pic>
              </a:graphicData>
            </a:graphic>
          </wp:inline>
        </w:drawing>
      </w:r>
    </w:p>
    <w:p w14:paraId="1F050C34" w14:textId="77777777" w:rsidR="00312F1E" w:rsidRDefault="00312F1E" w:rsidP="00A00C01">
      <w:pPr>
        <w:spacing w:line="276" w:lineRule="auto"/>
        <w:rPr>
          <w:rFonts w:cs="Cambria Math"/>
          <w:sz w:val="24"/>
          <w:szCs w:val="24"/>
          <w:lang w:val="es-AR"/>
        </w:rPr>
      </w:pPr>
    </w:p>
    <w:p w14:paraId="1FB1F74A" w14:textId="77777777" w:rsidR="00312F1E" w:rsidRPr="00442267" w:rsidRDefault="00312F1E" w:rsidP="00A00C01">
      <w:pPr>
        <w:pStyle w:val="Ttulo3"/>
        <w:spacing w:line="276" w:lineRule="auto"/>
        <w:ind w:hanging="2115"/>
        <w:rPr>
          <w:i/>
          <w:iCs/>
          <w:sz w:val="24"/>
          <w:szCs w:val="24"/>
          <w:lang w:val="es-AR"/>
        </w:rPr>
      </w:pPr>
      <w:bookmarkStart w:id="313" w:name="_Toc118843628"/>
      <w:r w:rsidRPr="00442267">
        <w:rPr>
          <w:i/>
          <w:iCs/>
          <w:sz w:val="24"/>
          <w:szCs w:val="24"/>
          <w:lang w:val="es-AR"/>
        </w:rPr>
        <w:t>Factor de esfuerzo de la fase en función de la forma del soporte y la fijación</w:t>
      </w:r>
      <w:bookmarkEnd w:id="313"/>
    </w:p>
    <w:p w14:paraId="0968A7E7" w14:textId="77777777" w:rsidR="00312F1E" w:rsidRDefault="00312F1E" w:rsidP="00A00C01">
      <w:pPr>
        <w:spacing w:line="276" w:lineRule="auto"/>
        <w:rPr>
          <w:rFonts w:cs="Cambria Math"/>
          <w:sz w:val="24"/>
          <w:szCs w:val="24"/>
          <w:lang w:val="es-AR"/>
        </w:rPr>
      </w:pPr>
    </w:p>
    <w:p w14:paraId="0EFE107A" w14:textId="1C809E69" w:rsidR="00312F1E" w:rsidRDefault="00312F1E" w:rsidP="00A00C01">
      <w:pPr>
        <w:keepNext/>
        <w:spacing w:line="276" w:lineRule="auto"/>
        <w:jc w:val="center"/>
      </w:pPr>
      <w:r>
        <w:rPr>
          <w:rFonts w:cs="Cambria Math"/>
          <w:noProof/>
          <w:sz w:val="24"/>
          <w:szCs w:val="24"/>
          <w:lang w:val="es-AR" w:eastAsia="es-AR"/>
        </w:rPr>
        <w:drawing>
          <wp:inline distT="0" distB="0" distL="0" distR="0" wp14:anchorId="49AB04C8" wp14:editId="5013A3D2">
            <wp:extent cx="5397500" cy="4660900"/>
            <wp:effectExtent l="0" t="0" r="0" b="6350"/>
            <wp:docPr id="148738" name="Imagen 148738" descr="Tabl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8738" name="Imagen 148738" descr="Tabla&#10;&#10;Descripción generada automáticamente"/>
                    <pic:cNvPicPr>
                      <a:picLocks noChangeAspect="1" noChangeArrowheads="1"/>
                    </pic:cNvPicPr>
                  </pic:nvPicPr>
                  <pic:blipFill>
                    <a:blip r:embed="rId426">
                      <a:extLst>
                        <a:ext uri="{28A0092B-C50C-407E-A947-70E740481C1C}">
                          <a14:useLocalDpi xmlns:a14="http://schemas.microsoft.com/office/drawing/2010/main" val="0"/>
                        </a:ext>
                      </a:extLst>
                    </a:blip>
                    <a:srcRect/>
                    <a:stretch>
                      <a:fillRect/>
                    </a:stretch>
                  </pic:blipFill>
                  <pic:spPr bwMode="auto">
                    <a:xfrm>
                      <a:off x="0" y="0"/>
                      <a:ext cx="5397500" cy="4660900"/>
                    </a:xfrm>
                    <a:prstGeom prst="rect">
                      <a:avLst/>
                    </a:prstGeom>
                    <a:noFill/>
                    <a:ln>
                      <a:noFill/>
                    </a:ln>
                  </pic:spPr>
                </pic:pic>
              </a:graphicData>
            </a:graphic>
          </wp:inline>
        </w:drawing>
      </w:r>
    </w:p>
    <w:p w14:paraId="43CADDB4" w14:textId="1D873400" w:rsidR="00312F1E" w:rsidRDefault="00312F1E" w:rsidP="00A00C01">
      <w:pPr>
        <w:pStyle w:val="Descripcin"/>
        <w:spacing w:line="276" w:lineRule="auto"/>
        <w:jc w:val="center"/>
        <w:rPr>
          <w:rFonts w:cs="Cambria Math"/>
          <w:b w:val="0"/>
          <w:i/>
          <w:color w:val="auto"/>
          <w:sz w:val="20"/>
          <w:szCs w:val="20"/>
          <w:lang w:val="es-AR"/>
        </w:rPr>
      </w:pPr>
      <w:bookmarkStart w:id="314" w:name="_Toc118839568"/>
      <w:r>
        <w:rPr>
          <w:b w:val="0"/>
          <w:i/>
          <w:color w:val="auto"/>
          <w:sz w:val="20"/>
          <w:szCs w:val="20"/>
        </w:rPr>
        <w:t xml:space="preserve">Tabla </w:t>
      </w:r>
      <w:r>
        <w:rPr>
          <w:b w:val="0"/>
          <w:i/>
          <w:color w:val="auto"/>
          <w:sz w:val="20"/>
          <w:szCs w:val="20"/>
        </w:rPr>
        <w:fldChar w:fldCharType="begin"/>
      </w:r>
      <w:r>
        <w:rPr>
          <w:b w:val="0"/>
          <w:i/>
          <w:color w:val="auto"/>
          <w:sz w:val="20"/>
          <w:szCs w:val="20"/>
        </w:rPr>
        <w:instrText xml:space="preserve"> SEQ Tabla \* ARABIC </w:instrText>
      </w:r>
      <w:r>
        <w:rPr>
          <w:b w:val="0"/>
          <w:i/>
          <w:color w:val="auto"/>
          <w:sz w:val="20"/>
          <w:szCs w:val="20"/>
        </w:rPr>
        <w:fldChar w:fldCharType="separate"/>
      </w:r>
      <w:r w:rsidR="004034E9">
        <w:rPr>
          <w:b w:val="0"/>
          <w:i/>
          <w:noProof/>
          <w:color w:val="auto"/>
          <w:sz w:val="20"/>
          <w:szCs w:val="20"/>
        </w:rPr>
        <w:t>25</w:t>
      </w:r>
      <w:r>
        <w:rPr>
          <w:b w:val="0"/>
          <w:i/>
          <w:color w:val="auto"/>
          <w:sz w:val="20"/>
          <w:szCs w:val="20"/>
        </w:rPr>
        <w:fldChar w:fldCharType="end"/>
      </w:r>
      <w:r w:rsidR="00442267">
        <w:rPr>
          <w:b w:val="0"/>
          <w:i/>
          <w:color w:val="auto"/>
          <w:sz w:val="20"/>
          <w:szCs w:val="20"/>
        </w:rPr>
        <w:t>:</w:t>
      </w:r>
      <w:r>
        <w:rPr>
          <w:b w:val="0"/>
          <w:i/>
          <w:noProof/>
          <w:color w:val="auto"/>
          <w:sz w:val="20"/>
          <w:szCs w:val="20"/>
        </w:rPr>
        <w:t xml:space="preserve"> Valores “</w:t>
      </w:r>
      <w:r>
        <w:rPr>
          <w:rFonts w:eastAsiaTheme="minorHAnsi"/>
          <w:b w:val="0"/>
          <w:i/>
          <w:color w:val="auto"/>
          <w:sz w:val="20"/>
          <w:szCs w:val="20"/>
          <w:lang w:val="es-AR"/>
        </w:rPr>
        <w:t>α”, “β” y “γ”</w:t>
      </w:r>
      <w:r>
        <w:rPr>
          <w:b w:val="0"/>
          <w:i/>
          <w:noProof/>
          <w:color w:val="auto"/>
          <w:sz w:val="20"/>
          <w:szCs w:val="20"/>
        </w:rPr>
        <w:t xml:space="preserve"> para distintas disposiciones de los soportes.</w:t>
      </w:r>
      <w:r>
        <w:rPr>
          <w:bCs w:val="0"/>
          <w:i/>
          <w:noProof/>
          <w:color w:val="auto"/>
          <w:sz w:val="20"/>
          <w:szCs w:val="20"/>
        </w:rPr>
        <w:t xml:space="preserve"> </w:t>
      </w:r>
      <w:r>
        <w:rPr>
          <w:b w:val="0"/>
          <w:i/>
          <w:noProof/>
          <w:color w:val="auto"/>
          <w:sz w:val="20"/>
          <w:szCs w:val="20"/>
        </w:rPr>
        <w:t>IEC 60.685</w:t>
      </w:r>
      <w:bookmarkEnd w:id="314"/>
    </w:p>
    <w:p w14:paraId="58A823DF" w14:textId="3EEAE527" w:rsidR="00312F1E" w:rsidRDefault="00312F1E" w:rsidP="00A00C01">
      <w:pPr>
        <w:spacing w:line="276" w:lineRule="auto"/>
        <w:rPr>
          <w:noProof/>
          <w:sz w:val="24"/>
          <w:szCs w:val="24"/>
          <w:lang w:val="es-AR" w:eastAsia="es-AR"/>
        </w:rPr>
      </w:pPr>
      <w:r>
        <w:rPr>
          <w:noProof/>
          <w:lang w:val="es-AR" w:eastAsia="es-AR"/>
        </w:rPr>
        <mc:AlternateContent>
          <mc:Choice Requires="wps">
            <w:drawing>
              <wp:anchor distT="0" distB="0" distL="114300" distR="114300" simplePos="0" relativeHeight="251668992" behindDoc="0" locked="0" layoutInCell="1" allowOverlap="1" wp14:anchorId="5925A808" wp14:editId="36F15FD0">
                <wp:simplePos x="0" y="0"/>
                <wp:positionH relativeFrom="column">
                  <wp:posOffset>706120</wp:posOffset>
                </wp:positionH>
                <wp:positionV relativeFrom="paragraph">
                  <wp:posOffset>3258820</wp:posOffset>
                </wp:positionV>
                <wp:extent cx="4674235" cy="673100"/>
                <wp:effectExtent l="19050" t="19050" r="12065" b="12700"/>
                <wp:wrapNone/>
                <wp:docPr id="148792" name="Rectángulo 148792"/>
                <wp:cNvGraphicFramePr/>
                <a:graphic xmlns:a="http://schemas.openxmlformats.org/drawingml/2006/main">
                  <a:graphicData uri="http://schemas.microsoft.com/office/word/2010/wordprocessingShape">
                    <wps:wsp>
                      <wps:cNvSpPr/>
                      <wps:spPr>
                        <a:xfrm>
                          <a:off x="0" y="0"/>
                          <a:ext cx="4674235" cy="672465"/>
                        </a:xfrm>
                        <a:prstGeom prst="rect">
                          <a:avLst/>
                        </a:prstGeom>
                        <a:noFill/>
                        <a:ln w="28575">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clip" horzOverflow="clip"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AE3FA5C" id="Rectángulo 148792" o:spid="_x0000_s1026" style="position:absolute;margin-left:55.6pt;margin-top:256.6pt;width:368.05pt;height:53pt;z-index:251668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" filled="f" strokecolor="red" strokeweight="2.25pt"/>
            </w:pict>
          </mc:Fallback>
        </mc:AlternateContent>
      </w:r>
    </w:p>
    <w:p w14:paraId="457507EA" w14:textId="77777777" w:rsidR="00312F1E" w:rsidRDefault="00312F1E" w:rsidP="00A00C01">
      <w:pPr>
        <w:widowControl/>
        <w:autoSpaceDE/>
        <w:spacing w:after="160" w:line="276" w:lineRule="auto"/>
        <w:rPr>
          <w:noProof/>
          <w:sz w:val="24"/>
          <w:szCs w:val="24"/>
          <w:lang w:val="es-AR" w:eastAsia="es-AR"/>
        </w:rPr>
      </w:pPr>
      <w:r>
        <w:rPr>
          <w:noProof/>
          <w:sz w:val="24"/>
          <w:szCs w:val="24"/>
          <w:lang w:val="es-AR" w:eastAsia="es-AR"/>
        </w:rPr>
        <w:br w:type="page"/>
      </w:r>
    </w:p>
    <w:p w14:paraId="35BD770C" w14:textId="77777777" w:rsidR="00312F1E" w:rsidRPr="00442267" w:rsidRDefault="00312F1E" w:rsidP="00A00C01">
      <w:pPr>
        <w:pStyle w:val="Ttulo3"/>
        <w:spacing w:line="276" w:lineRule="auto"/>
        <w:ind w:hanging="2115"/>
        <w:rPr>
          <w:i/>
          <w:iCs/>
          <w:sz w:val="24"/>
          <w:szCs w:val="24"/>
          <w:lang w:val="es-AR"/>
        </w:rPr>
      </w:pPr>
      <w:bookmarkStart w:id="315" w:name="_Toc118843629"/>
      <w:r w:rsidRPr="00442267">
        <w:rPr>
          <w:i/>
          <w:iCs/>
          <w:sz w:val="24"/>
          <w:szCs w:val="24"/>
          <w:lang w:val="es-AR"/>
        </w:rPr>
        <w:lastRenderedPageBreak/>
        <w:t>Modulo resistente de fases compuestas</w:t>
      </w:r>
      <w:bookmarkEnd w:id="315"/>
    </w:p>
    <w:p w14:paraId="408CD56F" w14:textId="677195B9" w:rsidR="00312F1E" w:rsidRDefault="00312F1E" w:rsidP="00A00C01">
      <w:pPr>
        <w:keepNext/>
        <w:spacing w:line="276" w:lineRule="auto"/>
        <w:jc w:val="center"/>
      </w:pPr>
      <w:r>
        <w:rPr>
          <w:noProof/>
          <w:lang w:val="es-AR" w:eastAsia="es-AR"/>
        </w:rPr>
        <mc:AlternateContent>
          <mc:Choice Requires="wps">
            <w:drawing>
              <wp:anchor distT="0" distB="0" distL="114300" distR="114300" simplePos="0" relativeHeight="251675136" behindDoc="0" locked="0" layoutInCell="1" allowOverlap="1" wp14:anchorId="14AC26BB" wp14:editId="64F56CFA">
                <wp:simplePos x="0" y="0"/>
                <wp:positionH relativeFrom="column">
                  <wp:posOffset>334645</wp:posOffset>
                </wp:positionH>
                <wp:positionV relativeFrom="paragraph">
                  <wp:posOffset>1144270</wp:posOffset>
                </wp:positionV>
                <wp:extent cx="1544320" cy="784860"/>
                <wp:effectExtent l="19050" t="19050" r="17780" b="15240"/>
                <wp:wrapNone/>
                <wp:docPr id="148791" name="Rectángulo 148791"/>
                <wp:cNvGraphicFramePr/>
                <a:graphic xmlns:a="http://schemas.openxmlformats.org/drawingml/2006/main">
                  <a:graphicData uri="http://schemas.microsoft.com/office/word/2010/wordprocessingShape">
                    <wps:wsp>
                      <wps:cNvSpPr/>
                      <wps:spPr>
                        <a:xfrm>
                          <a:off x="0" y="0"/>
                          <a:ext cx="1543685" cy="784860"/>
                        </a:xfrm>
                        <a:prstGeom prst="rect">
                          <a:avLst/>
                        </a:prstGeom>
                        <a:noFill/>
                        <a:ln w="28575">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clip" horzOverflow="clip"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316EE0E" id="Rectángulo 148791" o:spid="_x0000_s1026" style="position:absolute;margin-left:26.35pt;margin-top:90.1pt;width:121.6pt;height:61.8pt;z-index:2516751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" filled="f" strokecolor="red" strokeweight="2.25pt"/>
            </w:pict>
          </mc:Fallback>
        </mc:AlternateContent>
      </w:r>
      <w:r>
        <w:rPr>
          <w:rFonts w:cs="Cambria Math"/>
          <w:noProof/>
          <w:sz w:val="24"/>
          <w:szCs w:val="24"/>
          <w:lang w:val="es-AR" w:eastAsia="es-AR"/>
        </w:rPr>
        <w:drawing>
          <wp:inline distT="0" distB="0" distL="0" distR="0" wp14:anchorId="40E34047" wp14:editId="343FEC4A">
            <wp:extent cx="5283200" cy="1974850"/>
            <wp:effectExtent l="0" t="0" r="0" b="6350"/>
            <wp:docPr id="148737" name="Imagen 1487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48"/>
                    <pic:cNvPicPr>
                      <a:picLocks noChangeAspect="1" noChangeArrowheads="1"/>
                    </pic:cNvPicPr>
                  </pic:nvPicPr>
                  <pic:blipFill>
                    <a:blip r:embed="rId427">
                      <a:extLst>
                        <a:ext uri="{28A0092B-C50C-407E-A947-70E740481C1C}">
                          <a14:useLocalDpi xmlns:a14="http://schemas.microsoft.com/office/drawing/2010/main" val="0"/>
                        </a:ext>
                      </a:extLst>
                    </a:blip>
                    <a:srcRect/>
                    <a:stretch>
                      <a:fillRect/>
                    </a:stretch>
                  </pic:blipFill>
                  <pic:spPr bwMode="auto">
                    <a:xfrm>
                      <a:off x="0" y="0"/>
                      <a:ext cx="5283200" cy="1974850"/>
                    </a:xfrm>
                    <a:prstGeom prst="rect">
                      <a:avLst/>
                    </a:prstGeom>
                    <a:noFill/>
                    <a:ln>
                      <a:noFill/>
                    </a:ln>
                  </pic:spPr>
                </pic:pic>
              </a:graphicData>
            </a:graphic>
          </wp:inline>
        </w:drawing>
      </w:r>
    </w:p>
    <w:p w14:paraId="75E4E780" w14:textId="5139CE04" w:rsidR="00312F1E" w:rsidRDefault="00312F1E" w:rsidP="00A00C01">
      <w:pPr>
        <w:pStyle w:val="Descripcin"/>
        <w:spacing w:line="276" w:lineRule="auto"/>
        <w:jc w:val="center"/>
        <w:rPr>
          <w:rFonts w:cs="Cambria Math"/>
          <w:b w:val="0"/>
          <w:i/>
          <w:color w:val="auto"/>
          <w:sz w:val="20"/>
          <w:szCs w:val="20"/>
          <w:lang w:val="es-AR"/>
        </w:rPr>
      </w:pPr>
      <w:bookmarkStart w:id="316" w:name="_Toc118839482"/>
      <w:r>
        <w:rPr>
          <w:b w:val="0"/>
          <w:i/>
          <w:color w:val="auto"/>
          <w:sz w:val="20"/>
          <w:szCs w:val="20"/>
        </w:rPr>
        <w:t xml:space="preserve">Ilustración </w:t>
      </w:r>
      <w:r>
        <w:rPr>
          <w:b w:val="0"/>
          <w:i/>
          <w:color w:val="auto"/>
          <w:sz w:val="20"/>
          <w:szCs w:val="20"/>
        </w:rPr>
        <w:fldChar w:fldCharType="begin"/>
      </w:r>
      <w:r>
        <w:rPr>
          <w:b w:val="0"/>
          <w:i/>
          <w:color w:val="auto"/>
          <w:sz w:val="20"/>
          <w:szCs w:val="20"/>
        </w:rPr>
        <w:instrText xml:space="preserve"> SEQ Ilustración \* ARABIC </w:instrText>
      </w:r>
      <w:r>
        <w:rPr>
          <w:b w:val="0"/>
          <w:i/>
          <w:color w:val="auto"/>
          <w:sz w:val="20"/>
          <w:szCs w:val="20"/>
        </w:rPr>
        <w:fldChar w:fldCharType="separate"/>
      </w:r>
      <w:r w:rsidR="004034E9">
        <w:rPr>
          <w:b w:val="0"/>
          <w:i/>
          <w:noProof/>
          <w:color w:val="auto"/>
          <w:sz w:val="20"/>
          <w:szCs w:val="20"/>
        </w:rPr>
        <w:t>78</w:t>
      </w:r>
      <w:r>
        <w:rPr>
          <w:b w:val="0"/>
          <w:i/>
          <w:color w:val="auto"/>
          <w:sz w:val="20"/>
          <w:szCs w:val="20"/>
        </w:rPr>
        <w:fldChar w:fldCharType="end"/>
      </w:r>
      <w:r w:rsidR="00442267">
        <w:rPr>
          <w:b w:val="0"/>
          <w:i/>
          <w:color w:val="auto"/>
          <w:sz w:val="20"/>
          <w:szCs w:val="20"/>
        </w:rPr>
        <w:t>:</w:t>
      </w:r>
      <w:r>
        <w:rPr>
          <w:b w:val="0"/>
          <w:i/>
          <w:noProof/>
          <w:color w:val="auto"/>
          <w:sz w:val="20"/>
          <w:szCs w:val="20"/>
        </w:rPr>
        <w:t xml:space="preserve"> Modulo resistente según disposición.</w:t>
      </w:r>
      <w:r>
        <w:rPr>
          <w:bCs w:val="0"/>
          <w:i/>
          <w:noProof/>
          <w:color w:val="auto"/>
          <w:sz w:val="20"/>
          <w:szCs w:val="20"/>
        </w:rPr>
        <w:t xml:space="preserve"> </w:t>
      </w:r>
      <w:r>
        <w:rPr>
          <w:b w:val="0"/>
          <w:i/>
          <w:noProof/>
          <w:color w:val="auto"/>
          <w:sz w:val="20"/>
          <w:szCs w:val="20"/>
        </w:rPr>
        <w:t>IEC 60.685</w:t>
      </w:r>
      <w:bookmarkEnd w:id="316"/>
    </w:p>
    <w:p w14:paraId="69921415" w14:textId="47EE3D7C" w:rsidR="00312F1E" w:rsidRDefault="00312F1E" w:rsidP="00A00C01">
      <w:pPr>
        <w:spacing w:line="276" w:lineRule="auto"/>
        <w:ind w:firstLine="720"/>
        <w:rPr>
          <w:rFonts w:cs="Cambria Math"/>
          <w:sz w:val="24"/>
          <w:szCs w:val="24"/>
          <w:lang w:val="es-AR"/>
        </w:rPr>
      </w:pPr>
      <w:r>
        <w:rPr>
          <w:noProof/>
          <w:sz w:val="24"/>
          <w:szCs w:val="24"/>
          <w:lang w:val="es-AR" w:eastAsia="es-AR"/>
        </w:rPr>
        <w:drawing>
          <wp:inline distT="0" distB="0" distL="0" distR="0" wp14:anchorId="6925B28A" wp14:editId="31B355C5">
            <wp:extent cx="3003550" cy="527050"/>
            <wp:effectExtent l="0" t="0" r="6350" b="6350"/>
            <wp:docPr id="148736" name="Imagen 148736" descr="Diagrama&#10;&#10;Descripción generada automáticamente con confianza baj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8736" name="Imagen 148736" descr="Diagrama&#10;&#10;Descripción generada automáticamente con confianza baja"/>
                    <pic:cNvPicPr>
                      <a:picLocks noChangeAspect="1" noChangeArrowheads="1"/>
                    </pic:cNvPicPr>
                  </pic:nvPicPr>
                  <pic:blipFill>
                    <a:blip r:embed="rId428">
                      <a:extLst>
                        <a:ext uri="{28A0092B-C50C-407E-A947-70E740481C1C}">
                          <a14:useLocalDpi xmlns:a14="http://schemas.microsoft.com/office/drawing/2010/main" val="0"/>
                        </a:ext>
                      </a:extLst>
                    </a:blip>
                    <a:srcRect/>
                    <a:stretch>
                      <a:fillRect/>
                    </a:stretch>
                  </pic:blipFill>
                  <pic:spPr bwMode="auto">
                    <a:xfrm>
                      <a:off x="0" y="0"/>
                      <a:ext cx="3003550" cy="527050"/>
                    </a:xfrm>
                    <a:prstGeom prst="rect">
                      <a:avLst/>
                    </a:prstGeom>
                    <a:noFill/>
                    <a:ln>
                      <a:noFill/>
                    </a:ln>
                  </pic:spPr>
                </pic:pic>
              </a:graphicData>
            </a:graphic>
          </wp:inline>
        </w:drawing>
      </w:r>
    </w:p>
    <w:p w14:paraId="241949C4" w14:textId="77777777" w:rsidR="00312F1E" w:rsidRDefault="00312F1E" w:rsidP="00A00C01">
      <w:pPr>
        <w:spacing w:line="276" w:lineRule="auto"/>
        <w:rPr>
          <w:rFonts w:eastAsiaTheme="minorHAnsi" w:cs="Arial,Bold"/>
          <w:bCs/>
          <w:sz w:val="24"/>
          <w:szCs w:val="24"/>
          <w:lang w:val="es-AR"/>
        </w:rPr>
      </w:pPr>
    </w:p>
    <w:p w14:paraId="792F9966" w14:textId="77777777" w:rsidR="00312F1E" w:rsidRDefault="00312F1E" w:rsidP="00A00C01">
      <w:pPr>
        <w:spacing w:line="276" w:lineRule="auto"/>
        <w:rPr>
          <w:rFonts w:eastAsiaTheme="minorHAnsi" w:cs="Arial,Bold"/>
          <w:bCs/>
          <w:sz w:val="24"/>
          <w:szCs w:val="24"/>
          <w:lang w:val="es-AR"/>
        </w:rPr>
      </w:pPr>
      <w:r>
        <w:rPr>
          <w:rFonts w:eastAsiaTheme="minorHAnsi" w:cs="Arial,Bold"/>
          <w:bCs/>
          <w:sz w:val="24"/>
          <w:szCs w:val="24"/>
          <w:lang w:val="es-AR"/>
        </w:rPr>
        <w:t>Con todos estos datos definidos, calculamos la tensión mecánica de flexión:</w:t>
      </w:r>
    </w:p>
    <w:p w14:paraId="321CDCE9" w14:textId="77777777" w:rsidR="00312F1E" w:rsidRDefault="00312F1E" w:rsidP="00A00C01">
      <w:pPr>
        <w:spacing w:line="276" w:lineRule="auto"/>
        <w:rPr>
          <w:rFonts w:eastAsiaTheme="minorHAnsi" w:cs="Arial,Bold"/>
          <w:bCs/>
          <w:sz w:val="24"/>
          <w:szCs w:val="24"/>
          <w:lang w:val="es-AR"/>
        </w:rPr>
      </w:pPr>
    </w:p>
    <w:p w14:paraId="18539E0E" w14:textId="77777777" w:rsidR="00312F1E" w:rsidRDefault="00312F1E" w:rsidP="00A00C01">
      <w:pPr>
        <w:spacing w:line="276" w:lineRule="auto"/>
        <w:jc w:val="both"/>
        <w:rPr>
          <w:rFonts w:eastAsiaTheme="minorHAnsi" w:cs="Arial,Bold"/>
          <w:bCs/>
          <w:sz w:val="24"/>
          <w:szCs w:val="24"/>
          <w:lang w:val="es-AR"/>
        </w:rPr>
      </w:pPr>
      <w:r>
        <w:rPr>
          <w:noProof/>
          <w:sz w:val="24"/>
          <w:szCs w:val="24"/>
          <w:lang w:val="es-AR" w:eastAsia="es-AR"/>
        </w:rPr>
        <w:t>Coefienciente debido a la tensión mecánica de un sistema de soportes de barras β=0,073 extraido de la tabla anterior.</w:t>
      </w:r>
    </w:p>
    <w:p w14:paraId="5AE33688" w14:textId="77777777" w:rsidR="00312F1E" w:rsidRDefault="00312F1E" w:rsidP="00A00C01">
      <w:pPr>
        <w:spacing w:line="276" w:lineRule="auto"/>
        <w:rPr>
          <w:rFonts w:eastAsiaTheme="minorHAnsi" w:cs="Arial,Bold"/>
          <w:bCs/>
          <w:sz w:val="24"/>
          <w:szCs w:val="24"/>
          <w:lang w:val="es-AR"/>
        </w:rPr>
      </w:pPr>
    </w:p>
    <w:p w14:paraId="59AFE921" w14:textId="6A6D6E35" w:rsidR="00312F1E" w:rsidRDefault="00312F1E" w:rsidP="00A00C01">
      <w:pPr>
        <w:spacing w:line="276" w:lineRule="auto"/>
        <w:ind w:firstLine="720"/>
        <w:rPr>
          <w:noProof/>
          <w:sz w:val="24"/>
          <w:szCs w:val="24"/>
          <w:lang w:val="es-AR" w:eastAsia="es-AR"/>
        </w:rPr>
      </w:pPr>
      <w:r>
        <w:rPr>
          <w:noProof/>
          <w:lang w:val="es-AR" w:eastAsia="es-AR"/>
        </w:rPr>
        <w:drawing>
          <wp:inline distT="0" distB="0" distL="0" distR="0" wp14:anchorId="663F54A9" wp14:editId="18D97BC2">
            <wp:extent cx="1962150" cy="501650"/>
            <wp:effectExtent l="0" t="0" r="0" b="0"/>
            <wp:docPr id="148735" name="Imagen 148735" descr="Diagrama, Texto, Esquemátic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8735" name="Imagen 148735" descr="Diagrama, Texto, Esquemático&#10;&#10;Descripción generada automáticamente"/>
                    <pic:cNvPicPr>
                      <a:picLocks noChangeAspect="1" noChangeArrowheads="1"/>
                    </pic:cNvPicPr>
                  </pic:nvPicPr>
                  <pic:blipFill>
                    <a:blip r:embed="rId429">
                      <a:extLst>
                        <a:ext uri="{28A0092B-C50C-407E-A947-70E740481C1C}">
                          <a14:useLocalDpi xmlns:a14="http://schemas.microsoft.com/office/drawing/2010/main" val="0"/>
                        </a:ext>
                      </a:extLst>
                    </a:blip>
                    <a:srcRect/>
                    <a:stretch>
                      <a:fillRect/>
                    </a:stretch>
                  </pic:blipFill>
                  <pic:spPr bwMode="auto">
                    <a:xfrm>
                      <a:off x="0" y="0"/>
                      <a:ext cx="1962150" cy="501650"/>
                    </a:xfrm>
                    <a:prstGeom prst="rect">
                      <a:avLst/>
                    </a:prstGeom>
                    <a:noFill/>
                    <a:ln>
                      <a:noFill/>
                    </a:ln>
                  </pic:spPr>
                </pic:pic>
              </a:graphicData>
            </a:graphic>
          </wp:inline>
        </w:drawing>
      </w:r>
      <w:r>
        <w:rPr>
          <w:noProof/>
          <w:lang w:val="es-AR" w:eastAsia="es-AR"/>
        </w:rPr>
        <w:t xml:space="preserve">        </w:t>
      </w:r>
      <w:r>
        <w:rPr>
          <w:noProof/>
          <w:lang w:val="es-AR" w:eastAsia="es-AR"/>
        </w:rPr>
        <w:drawing>
          <wp:inline distT="0" distB="0" distL="0" distR="0" wp14:anchorId="269FD341" wp14:editId="51BAFD6D">
            <wp:extent cx="1898650" cy="527050"/>
            <wp:effectExtent l="0" t="0" r="6350" b="6350"/>
            <wp:docPr id="148734" name="Imagen 148734" descr="Texto&#10;&#10;Descripción generada automáticamente con confianza med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8734" name="Imagen 148734" descr="Texto&#10;&#10;Descripción generada automáticamente con confianza media"/>
                    <pic:cNvPicPr>
                      <a:picLocks noChangeAspect="1" noChangeArrowheads="1"/>
                    </pic:cNvPicPr>
                  </pic:nvPicPr>
                  <pic:blipFill>
                    <a:blip r:embed="rId430">
                      <a:extLst>
                        <a:ext uri="{28A0092B-C50C-407E-A947-70E740481C1C}">
                          <a14:useLocalDpi xmlns:a14="http://schemas.microsoft.com/office/drawing/2010/main" val="0"/>
                        </a:ext>
                      </a:extLst>
                    </a:blip>
                    <a:srcRect/>
                    <a:stretch>
                      <a:fillRect/>
                    </a:stretch>
                  </pic:blipFill>
                  <pic:spPr bwMode="auto">
                    <a:xfrm>
                      <a:off x="0" y="0"/>
                      <a:ext cx="1898650" cy="527050"/>
                    </a:xfrm>
                    <a:prstGeom prst="rect">
                      <a:avLst/>
                    </a:prstGeom>
                    <a:noFill/>
                    <a:ln>
                      <a:noFill/>
                    </a:ln>
                  </pic:spPr>
                </pic:pic>
              </a:graphicData>
            </a:graphic>
          </wp:inline>
        </w:drawing>
      </w:r>
    </w:p>
    <w:p w14:paraId="4C8F7C24" w14:textId="77777777" w:rsidR="00312F1E" w:rsidRDefault="00312F1E" w:rsidP="00A00C01">
      <w:pPr>
        <w:spacing w:line="276" w:lineRule="auto"/>
        <w:ind w:firstLine="720"/>
        <w:rPr>
          <w:rFonts w:eastAsiaTheme="minorHAnsi" w:cs="Arial,Bold"/>
          <w:bCs/>
          <w:sz w:val="24"/>
          <w:szCs w:val="24"/>
          <w:lang w:val="es-AR"/>
        </w:rPr>
      </w:pPr>
    </w:p>
    <w:p w14:paraId="379A5329" w14:textId="071EDCFA" w:rsidR="00312F1E" w:rsidRDefault="00312F1E" w:rsidP="00A00C01">
      <w:pPr>
        <w:spacing w:line="276" w:lineRule="auto"/>
        <w:ind w:firstLine="720"/>
        <w:rPr>
          <w:rFonts w:eastAsiaTheme="minorHAnsi" w:cs="Arial,Bold"/>
          <w:bCs/>
          <w:sz w:val="24"/>
          <w:szCs w:val="24"/>
          <w:lang w:val="es-AR"/>
        </w:rPr>
      </w:pPr>
      <w:r>
        <w:rPr>
          <w:noProof/>
          <w:lang w:val="es-AR" w:eastAsia="es-AR"/>
        </w:rPr>
        <w:drawing>
          <wp:inline distT="0" distB="0" distL="0" distR="0" wp14:anchorId="5C7821C1" wp14:editId="08999612">
            <wp:extent cx="2133600" cy="546100"/>
            <wp:effectExtent l="0" t="0" r="0" b="6350"/>
            <wp:docPr id="148733" name="Imagen 148733" descr="Imagen que contiene Form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8733" name="Imagen 148733" descr="Imagen que contiene Forma&#10;&#10;Descripción generada automáticamente"/>
                    <pic:cNvPicPr>
                      <a:picLocks noChangeAspect="1" noChangeArrowheads="1"/>
                    </pic:cNvPicPr>
                  </pic:nvPicPr>
                  <pic:blipFill>
                    <a:blip r:embed="rId431">
                      <a:extLst>
                        <a:ext uri="{28A0092B-C50C-407E-A947-70E740481C1C}">
                          <a14:useLocalDpi xmlns:a14="http://schemas.microsoft.com/office/drawing/2010/main" val="0"/>
                        </a:ext>
                      </a:extLst>
                    </a:blip>
                    <a:srcRect/>
                    <a:stretch>
                      <a:fillRect/>
                    </a:stretch>
                  </pic:blipFill>
                  <pic:spPr bwMode="auto">
                    <a:xfrm>
                      <a:off x="0" y="0"/>
                      <a:ext cx="2133600" cy="546100"/>
                    </a:xfrm>
                    <a:prstGeom prst="rect">
                      <a:avLst/>
                    </a:prstGeom>
                    <a:noFill/>
                    <a:ln>
                      <a:noFill/>
                    </a:ln>
                  </pic:spPr>
                </pic:pic>
              </a:graphicData>
            </a:graphic>
          </wp:inline>
        </w:drawing>
      </w:r>
      <w:r>
        <w:rPr>
          <w:noProof/>
          <w:sz w:val="24"/>
          <w:szCs w:val="24"/>
          <w:lang w:val="es-AR" w:eastAsia="es-AR"/>
        </w:rPr>
        <w:t xml:space="preserve">  </w:t>
      </w:r>
    </w:p>
    <w:p w14:paraId="36751CD1" w14:textId="77777777" w:rsidR="00312F1E" w:rsidRDefault="00312F1E" w:rsidP="00A00C01">
      <w:pPr>
        <w:spacing w:line="276" w:lineRule="auto"/>
        <w:rPr>
          <w:sz w:val="24"/>
          <w:szCs w:val="24"/>
        </w:rPr>
      </w:pPr>
    </w:p>
    <w:p w14:paraId="45DF5E5C" w14:textId="4DE160E8" w:rsidR="00312F1E" w:rsidRDefault="00312F1E" w:rsidP="00A00C01">
      <w:pPr>
        <w:spacing w:line="276" w:lineRule="auto"/>
        <w:jc w:val="both"/>
        <w:rPr>
          <w:sz w:val="24"/>
          <w:szCs w:val="24"/>
        </w:rPr>
      </w:pPr>
      <w:r>
        <w:rPr>
          <w:sz w:val="24"/>
          <w:szCs w:val="24"/>
        </w:rPr>
        <w:t xml:space="preserve">Para verificar los cálculos de los esfuerzos electrodinámicos se deberá cumplir la siguiente condición, indicada en la norma </w:t>
      </w:r>
      <w:r>
        <w:rPr>
          <w:i/>
          <w:iCs/>
          <w:sz w:val="24"/>
          <w:szCs w:val="24"/>
        </w:rPr>
        <w:t>UNE EN 60</w:t>
      </w:r>
      <w:r w:rsidR="00817973">
        <w:rPr>
          <w:i/>
          <w:iCs/>
          <w:sz w:val="24"/>
          <w:szCs w:val="24"/>
        </w:rPr>
        <w:t>.</w:t>
      </w:r>
      <w:r>
        <w:rPr>
          <w:i/>
          <w:iCs/>
          <w:sz w:val="24"/>
          <w:szCs w:val="24"/>
        </w:rPr>
        <w:t>865-1</w:t>
      </w:r>
      <w:r>
        <w:rPr>
          <w:sz w:val="24"/>
          <w:szCs w:val="24"/>
        </w:rPr>
        <w:t>:</w:t>
      </w:r>
    </w:p>
    <w:p w14:paraId="2533C07F" w14:textId="77777777" w:rsidR="00312F1E" w:rsidRDefault="00312F1E" w:rsidP="00A00C01">
      <w:pPr>
        <w:spacing w:line="276" w:lineRule="auto"/>
        <w:rPr>
          <w:sz w:val="24"/>
          <w:szCs w:val="24"/>
        </w:rPr>
      </w:pPr>
    </w:p>
    <w:p w14:paraId="4D6C9024" w14:textId="73CB1A65" w:rsidR="00312F1E" w:rsidRDefault="00312F1E" w:rsidP="00A00C01">
      <w:pPr>
        <w:spacing w:line="276" w:lineRule="auto"/>
        <w:ind w:firstLine="720"/>
        <w:rPr>
          <w:sz w:val="24"/>
          <w:szCs w:val="24"/>
        </w:rPr>
      </w:pPr>
      <w:r>
        <w:rPr>
          <w:noProof/>
          <w:sz w:val="24"/>
          <w:szCs w:val="24"/>
          <w:lang w:val="es-AR" w:eastAsia="es-AR"/>
        </w:rPr>
        <w:drawing>
          <wp:inline distT="0" distB="0" distL="0" distR="0" wp14:anchorId="07B3CB59" wp14:editId="19A8978F">
            <wp:extent cx="1346200" cy="355600"/>
            <wp:effectExtent l="0" t="0" r="6350" b="6350"/>
            <wp:docPr id="148732" name="Imagen 1487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86042"/>
                    <pic:cNvPicPr>
                      <a:picLocks noChangeAspect="1" noChangeArrowheads="1"/>
                    </pic:cNvPicPr>
                  </pic:nvPicPr>
                  <pic:blipFill>
                    <a:blip r:embed="rId432">
                      <a:extLst>
                        <a:ext uri="{28A0092B-C50C-407E-A947-70E740481C1C}">
                          <a14:useLocalDpi xmlns:a14="http://schemas.microsoft.com/office/drawing/2010/main" val="0"/>
                        </a:ext>
                      </a:extLst>
                    </a:blip>
                    <a:srcRect/>
                    <a:stretch>
                      <a:fillRect/>
                    </a:stretch>
                  </pic:blipFill>
                  <pic:spPr bwMode="auto">
                    <a:xfrm>
                      <a:off x="0" y="0"/>
                      <a:ext cx="1346200" cy="355600"/>
                    </a:xfrm>
                    <a:prstGeom prst="rect">
                      <a:avLst/>
                    </a:prstGeom>
                    <a:noFill/>
                    <a:ln>
                      <a:noFill/>
                    </a:ln>
                  </pic:spPr>
                </pic:pic>
              </a:graphicData>
            </a:graphic>
          </wp:inline>
        </w:drawing>
      </w:r>
    </w:p>
    <w:p w14:paraId="58E2A445" w14:textId="77777777" w:rsidR="00312F1E" w:rsidRDefault="00312F1E" w:rsidP="00A00C01">
      <w:pPr>
        <w:spacing w:line="276" w:lineRule="auto"/>
        <w:rPr>
          <w:sz w:val="24"/>
          <w:szCs w:val="24"/>
        </w:rPr>
      </w:pPr>
    </w:p>
    <w:p w14:paraId="09C4DA30" w14:textId="77777777" w:rsidR="00312F1E" w:rsidRDefault="00312F1E" w:rsidP="00A00C01">
      <w:pPr>
        <w:keepNext/>
        <w:spacing w:line="276" w:lineRule="auto"/>
        <w:jc w:val="center"/>
        <w:rPr>
          <w:noProof/>
          <w:sz w:val="24"/>
          <w:szCs w:val="24"/>
          <w:lang w:val="es-AR" w:eastAsia="es-AR"/>
        </w:rPr>
      </w:pPr>
    </w:p>
    <w:p w14:paraId="5FF32539" w14:textId="258765A6" w:rsidR="00312F1E" w:rsidRDefault="00312F1E" w:rsidP="00A00C01">
      <w:pPr>
        <w:keepNext/>
        <w:spacing w:line="276" w:lineRule="auto"/>
        <w:jc w:val="center"/>
      </w:pPr>
      <w:r>
        <w:rPr>
          <w:noProof/>
          <w:lang w:val="es-AR" w:eastAsia="es-AR"/>
        </w:rPr>
        <mc:AlternateContent>
          <mc:Choice Requires="wps">
            <w:drawing>
              <wp:anchor distT="0" distB="0" distL="114300" distR="114300" simplePos="0" relativeHeight="251681280" behindDoc="0" locked="0" layoutInCell="1" allowOverlap="1" wp14:anchorId="2B569606" wp14:editId="3662986D">
                <wp:simplePos x="0" y="0"/>
                <wp:positionH relativeFrom="column">
                  <wp:posOffset>308610</wp:posOffset>
                </wp:positionH>
                <wp:positionV relativeFrom="paragraph">
                  <wp:posOffset>1093470</wp:posOffset>
                </wp:positionV>
                <wp:extent cx="4476750" cy="160655"/>
                <wp:effectExtent l="0" t="0" r="19050" b="10795"/>
                <wp:wrapNone/>
                <wp:docPr id="86038" name="Rectángulo 86038"/>
                <wp:cNvGraphicFramePr/>
                <a:graphic xmlns:a="http://schemas.openxmlformats.org/drawingml/2006/main">
                  <a:graphicData uri="http://schemas.microsoft.com/office/word/2010/wordprocessingShape">
                    <wps:wsp>
                      <wps:cNvSpPr/>
                      <wps:spPr>
                        <a:xfrm>
                          <a:off x="0" y="0"/>
                          <a:ext cx="4476750" cy="160655"/>
                        </a:xfrm>
                        <a:prstGeom prst="rect">
                          <a:avLst/>
                        </a:prstGeom>
                        <a:noFill/>
                        <a:ln w="19050">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clip" horzOverflow="clip"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CD40954" id="Rectángulo 86038" o:spid="_x0000_s1026" style="position:absolute;margin-left:24.3pt;margin-top:86.1pt;width:352.5pt;height:12.65pt;z-index:2516812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" filled="f" strokecolor="red" strokeweight="1.5pt"/>
            </w:pict>
          </mc:Fallback>
        </mc:AlternateContent>
      </w:r>
      <w:r>
        <w:rPr>
          <w:noProof/>
          <w:sz w:val="24"/>
          <w:szCs w:val="24"/>
          <w:lang w:val="es-AR" w:eastAsia="es-AR"/>
        </w:rPr>
        <w:drawing>
          <wp:inline distT="0" distB="0" distL="0" distR="0" wp14:anchorId="178CCDD5" wp14:editId="6E6D8CC3">
            <wp:extent cx="4800600" cy="3683000"/>
            <wp:effectExtent l="0" t="0" r="0" b="0"/>
            <wp:docPr id="148731" name="Imagen 1487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86037"/>
                    <pic:cNvPicPr>
                      <a:picLocks noChangeAspect="1" noChangeArrowheads="1"/>
                    </pic:cNvPicPr>
                  </pic:nvPicPr>
                  <pic:blipFill>
                    <a:blip r:embed="rId433">
                      <a:extLst>
                        <a:ext uri="{28A0092B-C50C-407E-A947-70E740481C1C}">
                          <a14:useLocalDpi xmlns:a14="http://schemas.microsoft.com/office/drawing/2010/main" val="0"/>
                        </a:ext>
                      </a:extLst>
                    </a:blip>
                    <a:srcRect t="5739"/>
                    <a:stretch>
                      <a:fillRect/>
                    </a:stretch>
                  </pic:blipFill>
                  <pic:spPr bwMode="auto">
                    <a:xfrm>
                      <a:off x="0" y="0"/>
                      <a:ext cx="4800600" cy="3683000"/>
                    </a:xfrm>
                    <a:prstGeom prst="rect">
                      <a:avLst/>
                    </a:prstGeom>
                    <a:noFill/>
                    <a:ln>
                      <a:noFill/>
                    </a:ln>
                  </pic:spPr>
                </pic:pic>
              </a:graphicData>
            </a:graphic>
          </wp:inline>
        </w:drawing>
      </w:r>
    </w:p>
    <w:p w14:paraId="0DE7E7FB" w14:textId="42FFE278" w:rsidR="00312F1E" w:rsidRDefault="00312F1E" w:rsidP="00A00C01">
      <w:pPr>
        <w:pStyle w:val="Descripcin"/>
        <w:spacing w:line="276" w:lineRule="auto"/>
        <w:jc w:val="center"/>
        <w:rPr>
          <w:b w:val="0"/>
          <w:i/>
          <w:color w:val="auto"/>
          <w:sz w:val="20"/>
          <w:szCs w:val="20"/>
        </w:rPr>
      </w:pPr>
      <w:bookmarkStart w:id="317" w:name="_Toc118839569"/>
      <w:r>
        <w:rPr>
          <w:b w:val="0"/>
          <w:i/>
          <w:color w:val="auto"/>
          <w:sz w:val="20"/>
          <w:szCs w:val="20"/>
        </w:rPr>
        <w:t xml:space="preserve">Tabla </w:t>
      </w:r>
      <w:r>
        <w:rPr>
          <w:b w:val="0"/>
          <w:i/>
          <w:color w:val="auto"/>
          <w:sz w:val="20"/>
          <w:szCs w:val="20"/>
        </w:rPr>
        <w:fldChar w:fldCharType="begin"/>
      </w:r>
      <w:r>
        <w:rPr>
          <w:b w:val="0"/>
          <w:i/>
          <w:color w:val="auto"/>
          <w:sz w:val="20"/>
          <w:szCs w:val="20"/>
        </w:rPr>
        <w:instrText xml:space="preserve"> SEQ Tabla \* ARABIC </w:instrText>
      </w:r>
      <w:r>
        <w:rPr>
          <w:b w:val="0"/>
          <w:i/>
          <w:color w:val="auto"/>
          <w:sz w:val="20"/>
          <w:szCs w:val="20"/>
        </w:rPr>
        <w:fldChar w:fldCharType="separate"/>
      </w:r>
      <w:r w:rsidR="004034E9">
        <w:rPr>
          <w:b w:val="0"/>
          <w:i/>
          <w:noProof/>
          <w:color w:val="auto"/>
          <w:sz w:val="20"/>
          <w:szCs w:val="20"/>
        </w:rPr>
        <w:t>26</w:t>
      </w:r>
      <w:r>
        <w:rPr>
          <w:b w:val="0"/>
          <w:i/>
          <w:color w:val="auto"/>
          <w:sz w:val="20"/>
          <w:szCs w:val="20"/>
        </w:rPr>
        <w:fldChar w:fldCharType="end"/>
      </w:r>
      <w:r w:rsidR="00442267">
        <w:rPr>
          <w:b w:val="0"/>
          <w:i/>
          <w:color w:val="auto"/>
          <w:sz w:val="20"/>
          <w:szCs w:val="20"/>
        </w:rPr>
        <w:t>:</w:t>
      </w:r>
      <w:r>
        <w:rPr>
          <w:b w:val="0"/>
          <w:i/>
          <w:noProof/>
          <w:color w:val="auto"/>
          <w:sz w:val="20"/>
          <w:szCs w:val="20"/>
        </w:rPr>
        <w:t xml:space="preserve"> Valores tipicos de las propiedades de conductores materiales.</w:t>
      </w:r>
      <w:r>
        <w:t xml:space="preserve"> </w:t>
      </w:r>
      <w:r>
        <w:rPr>
          <w:b w:val="0"/>
          <w:i/>
          <w:noProof/>
          <w:color w:val="auto"/>
          <w:sz w:val="20"/>
          <w:szCs w:val="20"/>
        </w:rPr>
        <w:t>https://ingemecanica.com/tutoriales/materiales.html</w:t>
      </w:r>
      <w:bookmarkEnd w:id="317"/>
    </w:p>
    <w:p w14:paraId="14BB4DB8" w14:textId="77777777" w:rsidR="00312F1E" w:rsidRDefault="00312F1E" w:rsidP="00A00C01">
      <w:pPr>
        <w:spacing w:line="276" w:lineRule="auto"/>
        <w:rPr>
          <w:sz w:val="24"/>
          <w:szCs w:val="24"/>
        </w:rPr>
      </w:pPr>
    </w:p>
    <w:p w14:paraId="70A154E5" w14:textId="77777777" w:rsidR="00312F1E" w:rsidRDefault="00312F1E" w:rsidP="00A00C01">
      <w:pPr>
        <w:spacing w:line="276" w:lineRule="auto"/>
        <w:rPr>
          <w:sz w:val="24"/>
          <w:szCs w:val="24"/>
        </w:rPr>
      </w:pPr>
      <w:r>
        <w:rPr>
          <w:sz w:val="24"/>
          <w:szCs w:val="24"/>
        </w:rPr>
        <w:t xml:space="preserve">El valor de </w:t>
      </w:r>
      <w:r>
        <w:rPr>
          <w:rFonts w:ascii="Cambria Math" w:hAnsi="Cambria Math" w:cs="Cambria Math"/>
          <w:sz w:val="24"/>
          <w:szCs w:val="24"/>
        </w:rPr>
        <w:t>𝜎</w:t>
      </w:r>
      <w:r>
        <w:rPr>
          <w:sz w:val="24"/>
          <w:szCs w:val="24"/>
          <w:vertAlign w:val="subscript"/>
        </w:rPr>
        <w:t>0,2</w:t>
      </w:r>
      <w:r>
        <w:rPr>
          <w:sz w:val="24"/>
          <w:szCs w:val="24"/>
        </w:rPr>
        <w:t>, será 120 N/mm</w:t>
      </w:r>
      <w:r>
        <w:rPr>
          <w:sz w:val="24"/>
          <w:szCs w:val="24"/>
          <w:vertAlign w:val="superscript"/>
        </w:rPr>
        <w:t>2</w:t>
      </w:r>
      <w:r>
        <w:rPr>
          <w:sz w:val="24"/>
          <w:szCs w:val="24"/>
        </w:rPr>
        <w:t>, ya que el cobre elegido será de tipo F20.</w:t>
      </w:r>
    </w:p>
    <w:p w14:paraId="7842D936" w14:textId="77777777" w:rsidR="00312F1E" w:rsidRDefault="00312F1E" w:rsidP="00A00C01">
      <w:pPr>
        <w:spacing w:line="276" w:lineRule="auto"/>
        <w:rPr>
          <w:sz w:val="24"/>
          <w:szCs w:val="24"/>
        </w:rPr>
      </w:pPr>
    </w:p>
    <w:p w14:paraId="3793EEEB" w14:textId="77777777" w:rsidR="00312F1E" w:rsidRDefault="00312F1E" w:rsidP="00A00C01">
      <w:pPr>
        <w:spacing w:line="276" w:lineRule="auto"/>
        <w:rPr>
          <w:bCs/>
          <w:sz w:val="24"/>
          <w:szCs w:val="24"/>
          <w:lang w:val="es-AR"/>
        </w:rPr>
      </w:pPr>
      <w:r>
        <w:rPr>
          <w:bCs/>
          <w:sz w:val="24"/>
          <w:szCs w:val="24"/>
          <w:lang w:val="es-AR"/>
        </w:rPr>
        <w:t>Podemos observar que las barras verifican al esfuerzo de flexión</w:t>
      </w:r>
    </w:p>
    <w:p w14:paraId="4141826A" w14:textId="77777777" w:rsidR="00312F1E" w:rsidRDefault="00312F1E" w:rsidP="00A00C01">
      <w:pPr>
        <w:spacing w:line="276" w:lineRule="auto"/>
        <w:rPr>
          <w:sz w:val="24"/>
          <w:szCs w:val="24"/>
        </w:rPr>
      </w:pPr>
    </w:p>
    <w:p w14:paraId="0934FC92" w14:textId="1885EB24" w:rsidR="00312F1E" w:rsidRDefault="00312F1E" w:rsidP="00A00C01">
      <w:pPr>
        <w:spacing w:line="276" w:lineRule="auto"/>
        <w:ind w:firstLine="720"/>
        <w:rPr>
          <w:sz w:val="24"/>
          <w:szCs w:val="24"/>
        </w:rPr>
      </w:pPr>
      <w:r>
        <w:rPr>
          <w:noProof/>
          <w:sz w:val="24"/>
          <w:szCs w:val="24"/>
          <w:lang w:val="es-AR" w:eastAsia="es-AR"/>
        </w:rPr>
        <w:drawing>
          <wp:inline distT="0" distB="0" distL="0" distR="0" wp14:anchorId="0FC11636" wp14:editId="4E832742">
            <wp:extent cx="1219200" cy="508000"/>
            <wp:effectExtent l="0" t="0" r="0" b="6350"/>
            <wp:docPr id="148730" name="Imagen 148730" descr="Imagen que contiene Text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8730" name="Imagen 148730" descr="Imagen que contiene Texto&#10;&#10;Descripción generada automáticamente"/>
                    <pic:cNvPicPr>
                      <a:picLocks noChangeAspect="1" noChangeArrowheads="1"/>
                    </pic:cNvPicPr>
                  </pic:nvPicPr>
                  <pic:blipFill>
                    <a:blip r:embed="rId434">
                      <a:extLst>
                        <a:ext uri="{28A0092B-C50C-407E-A947-70E740481C1C}">
                          <a14:useLocalDpi xmlns:a14="http://schemas.microsoft.com/office/drawing/2010/main" val="0"/>
                        </a:ext>
                      </a:extLst>
                    </a:blip>
                    <a:srcRect/>
                    <a:stretch>
                      <a:fillRect/>
                    </a:stretch>
                  </pic:blipFill>
                  <pic:spPr bwMode="auto">
                    <a:xfrm>
                      <a:off x="0" y="0"/>
                      <a:ext cx="1219200" cy="508000"/>
                    </a:xfrm>
                    <a:prstGeom prst="rect">
                      <a:avLst/>
                    </a:prstGeom>
                    <a:noFill/>
                    <a:ln>
                      <a:noFill/>
                    </a:ln>
                  </pic:spPr>
                </pic:pic>
              </a:graphicData>
            </a:graphic>
          </wp:inline>
        </w:drawing>
      </w:r>
    </w:p>
    <w:p w14:paraId="50CA1B45" w14:textId="50A8F7BD" w:rsidR="00312F1E" w:rsidRDefault="00312F1E" w:rsidP="00A00C01">
      <w:pPr>
        <w:spacing w:line="276" w:lineRule="auto"/>
        <w:ind w:firstLine="720"/>
        <w:rPr>
          <w:sz w:val="24"/>
          <w:szCs w:val="24"/>
        </w:rPr>
      </w:pPr>
      <w:r>
        <w:rPr>
          <w:noProof/>
          <w:sz w:val="24"/>
          <w:szCs w:val="24"/>
          <w:lang w:val="es-AR" w:eastAsia="es-AR"/>
        </w:rPr>
        <w:drawing>
          <wp:inline distT="0" distB="0" distL="0" distR="0" wp14:anchorId="7D7DC112" wp14:editId="0523FCE1">
            <wp:extent cx="1549400" cy="501650"/>
            <wp:effectExtent l="0" t="0" r="0" b="0"/>
            <wp:docPr id="148729" name="Imagen 148729" descr="Imagen que contiene Text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8729" name="Imagen 148729" descr="Imagen que contiene Texto&#10;&#10;Descripción generada automáticamente"/>
                    <pic:cNvPicPr>
                      <a:picLocks noChangeAspect="1" noChangeArrowheads="1"/>
                    </pic:cNvPicPr>
                  </pic:nvPicPr>
                  <pic:blipFill>
                    <a:blip r:embed="rId435">
                      <a:extLst>
                        <a:ext uri="{28A0092B-C50C-407E-A947-70E740481C1C}">
                          <a14:useLocalDpi xmlns:a14="http://schemas.microsoft.com/office/drawing/2010/main" val="0"/>
                        </a:ext>
                      </a:extLst>
                    </a:blip>
                    <a:srcRect/>
                    <a:stretch>
                      <a:fillRect/>
                    </a:stretch>
                  </pic:blipFill>
                  <pic:spPr bwMode="auto">
                    <a:xfrm>
                      <a:off x="0" y="0"/>
                      <a:ext cx="1549400" cy="501650"/>
                    </a:xfrm>
                    <a:prstGeom prst="rect">
                      <a:avLst/>
                    </a:prstGeom>
                    <a:noFill/>
                    <a:ln>
                      <a:noFill/>
                    </a:ln>
                  </pic:spPr>
                </pic:pic>
              </a:graphicData>
            </a:graphic>
          </wp:inline>
        </w:drawing>
      </w:r>
    </w:p>
    <w:p w14:paraId="748502AD" w14:textId="77777777" w:rsidR="00312F1E" w:rsidRDefault="00312F1E" w:rsidP="00A00C01">
      <w:pPr>
        <w:spacing w:line="276" w:lineRule="auto"/>
        <w:rPr>
          <w:sz w:val="24"/>
          <w:szCs w:val="24"/>
        </w:rPr>
      </w:pPr>
    </w:p>
    <w:p w14:paraId="2DC4942B" w14:textId="77777777" w:rsidR="00312F1E" w:rsidRDefault="00312F1E" w:rsidP="00A00C01">
      <w:pPr>
        <w:spacing w:line="276" w:lineRule="auto"/>
        <w:rPr>
          <w:sz w:val="24"/>
          <w:szCs w:val="24"/>
        </w:rPr>
      </w:pPr>
    </w:p>
    <w:p w14:paraId="6975100F" w14:textId="77777777" w:rsidR="00312F1E" w:rsidRDefault="00312F1E" w:rsidP="00A00C01">
      <w:pPr>
        <w:widowControl/>
        <w:autoSpaceDE/>
        <w:spacing w:after="160" w:line="276" w:lineRule="auto"/>
        <w:rPr>
          <w:sz w:val="24"/>
          <w:szCs w:val="24"/>
        </w:rPr>
      </w:pPr>
      <w:r>
        <w:rPr>
          <w:sz w:val="24"/>
          <w:szCs w:val="24"/>
        </w:rPr>
        <w:br w:type="page"/>
      </w:r>
    </w:p>
    <w:p w14:paraId="4AF5F281" w14:textId="77777777" w:rsidR="00312F1E" w:rsidRDefault="00312F1E" w:rsidP="00A00C01">
      <w:pPr>
        <w:pStyle w:val="Ttulo2"/>
        <w:spacing w:line="276" w:lineRule="auto"/>
        <w:jc w:val="center"/>
        <w:rPr>
          <w:rFonts w:ascii="Franklin Gothic Medium" w:hAnsi="Franklin Gothic Medium"/>
          <w:color w:val="auto"/>
          <w:sz w:val="28"/>
          <w:szCs w:val="28"/>
        </w:rPr>
      </w:pPr>
      <w:bookmarkStart w:id="318" w:name="_Toc118843630"/>
      <w:r>
        <w:rPr>
          <w:rFonts w:ascii="Franklin Gothic Medium" w:hAnsi="Franklin Gothic Medium"/>
          <w:color w:val="auto"/>
          <w:sz w:val="28"/>
          <w:szCs w:val="28"/>
        </w:rPr>
        <w:lastRenderedPageBreak/>
        <w:t>Barra colectora de corriente continua</w:t>
      </w:r>
      <w:bookmarkEnd w:id="318"/>
    </w:p>
    <w:p w14:paraId="58651DA5" w14:textId="77777777" w:rsidR="00312F1E" w:rsidRDefault="00312F1E" w:rsidP="00A00C01">
      <w:pPr>
        <w:spacing w:line="276" w:lineRule="auto"/>
        <w:jc w:val="both"/>
        <w:rPr>
          <w:sz w:val="24"/>
          <w:szCs w:val="24"/>
        </w:rPr>
      </w:pPr>
    </w:p>
    <w:p w14:paraId="3A2F3A87" w14:textId="77777777" w:rsidR="00312F1E" w:rsidRDefault="00312F1E" w:rsidP="00A00C01">
      <w:pPr>
        <w:spacing w:line="276" w:lineRule="auto"/>
        <w:jc w:val="both"/>
        <w:rPr>
          <w:sz w:val="24"/>
          <w:szCs w:val="24"/>
          <w:lang w:val="es-AR"/>
        </w:rPr>
      </w:pPr>
      <w:r>
        <w:rPr>
          <w:sz w:val="24"/>
          <w:szCs w:val="24"/>
          <w:lang w:val="es-AR"/>
        </w:rPr>
        <w:t>La barra colectora o también conocida como barra ómnibus, es el elemento de unión entre celdas de corriente continua donde luego derivan las distintas salidas de los alimentadores de tercer riel.</w:t>
      </w:r>
    </w:p>
    <w:p w14:paraId="40E522FC" w14:textId="77777777" w:rsidR="00312F1E" w:rsidRDefault="00312F1E" w:rsidP="00A00C01">
      <w:pPr>
        <w:spacing w:line="276" w:lineRule="auto"/>
        <w:rPr>
          <w:sz w:val="24"/>
          <w:szCs w:val="24"/>
        </w:rPr>
      </w:pPr>
    </w:p>
    <w:p w14:paraId="317C0480" w14:textId="27A2778C" w:rsidR="00312F1E" w:rsidRDefault="00312F1E" w:rsidP="00A00C01">
      <w:pPr>
        <w:keepNext/>
        <w:spacing w:line="276" w:lineRule="auto"/>
        <w:jc w:val="center"/>
      </w:pPr>
      <w:r>
        <w:rPr>
          <w:noProof/>
          <w:lang w:val="es-AR" w:eastAsia="es-AR"/>
        </w:rPr>
        <mc:AlternateContent>
          <mc:Choice Requires="wps">
            <w:drawing>
              <wp:anchor distT="0" distB="0" distL="114300" distR="114300" simplePos="0" relativeHeight="251649536" behindDoc="0" locked="0" layoutInCell="1" allowOverlap="1" wp14:anchorId="33C61F99" wp14:editId="32ED79D3">
                <wp:simplePos x="0" y="0"/>
                <wp:positionH relativeFrom="column">
                  <wp:posOffset>1576705</wp:posOffset>
                </wp:positionH>
                <wp:positionV relativeFrom="paragraph">
                  <wp:posOffset>3603625</wp:posOffset>
                </wp:positionV>
                <wp:extent cx="318135" cy="652145"/>
                <wp:effectExtent l="19050" t="19050" r="62865" b="52705"/>
                <wp:wrapNone/>
                <wp:docPr id="148790" name="Rayo 148790"/>
                <wp:cNvGraphicFramePr/>
                <a:graphic xmlns:a="http://schemas.openxmlformats.org/drawingml/2006/main">
                  <a:graphicData uri="http://schemas.microsoft.com/office/word/2010/wordprocessingShape">
                    <wps:wsp>
                      <wps:cNvSpPr/>
                      <wps:spPr>
                        <a:xfrm>
                          <a:off x="0" y="0"/>
                          <a:ext cx="317500" cy="651510"/>
                        </a:xfrm>
                        <a:prstGeom prst="lightningBolt">
                          <a:avLst/>
                        </a:prstGeom>
                        <a:solidFill>
                          <a:srgbClr val="FF0000"/>
                        </a:solid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clip" horzOverflow="clip"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w14:anchorId="074E9EC5" id="Rayo 148790" o:spid="_x0000_s1026" type="#_x0000_t73" style="position:absolute;margin-left:124.15pt;margin-top:283.75pt;width:25.05pt;height:51.35pt;z-index:2516495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" fillcolor="red" strokecolor="red" strokeweight="1pt"/>
            </w:pict>
          </mc:Fallback>
        </mc:AlternateContent>
      </w:r>
      <w:r>
        <w:rPr>
          <w:noProof/>
          <w:sz w:val="24"/>
          <w:szCs w:val="24"/>
          <w:lang w:val="es-AR" w:eastAsia="es-AR"/>
        </w:rPr>
        <w:drawing>
          <wp:inline distT="0" distB="0" distL="0" distR="0" wp14:anchorId="5C64DD3A" wp14:editId="2FA20B5E">
            <wp:extent cx="3244850" cy="4648200"/>
            <wp:effectExtent l="0" t="0" r="0" b="0"/>
            <wp:docPr id="148728" name="Imagen 1487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7"/>
                    <pic:cNvPicPr>
                      <a:picLocks noChangeAspect="1" noChangeArrowheads="1"/>
                    </pic:cNvPicPr>
                  </pic:nvPicPr>
                  <pic:blipFill>
                    <a:blip r:embed="rId436">
                      <a:extLst>
                        <a:ext uri="{28A0092B-C50C-407E-A947-70E740481C1C}">
                          <a14:useLocalDpi xmlns:a14="http://schemas.microsoft.com/office/drawing/2010/main" val="0"/>
                        </a:ext>
                      </a:extLst>
                    </a:blip>
                    <a:srcRect l="1688" t="2499" r="2"/>
                    <a:stretch>
                      <a:fillRect/>
                    </a:stretch>
                  </pic:blipFill>
                  <pic:spPr bwMode="auto">
                    <a:xfrm>
                      <a:off x="0" y="0"/>
                      <a:ext cx="3244850" cy="4648200"/>
                    </a:xfrm>
                    <a:prstGeom prst="rect">
                      <a:avLst/>
                    </a:prstGeom>
                    <a:noFill/>
                    <a:ln>
                      <a:noFill/>
                    </a:ln>
                  </pic:spPr>
                </pic:pic>
              </a:graphicData>
            </a:graphic>
          </wp:inline>
        </w:drawing>
      </w:r>
    </w:p>
    <w:p w14:paraId="7DC56C00" w14:textId="7068AF67" w:rsidR="00312F1E" w:rsidRDefault="00312F1E" w:rsidP="00A00C01">
      <w:pPr>
        <w:pStyle w:val="Descripcin"/>
        <w:spacing w:line="276" w:lineRule="auto"/>
        <w:jc w:val="center"/>
        <w:rPr>
          <w:b w:val="0"/>
          <w:i/>
          <w:color w:val="auto"/>
          <w:sz w:val="20"/>
          <w:szCs w:val="20"/>
        </w:rPr>
      </w:pPr>
      <w:bookmarkStart w:id="319" w:name="_Toc118839483"/>
      <w:r>
        <w:rPr>
          <w:b w:val="0"/>
          <w:i/>
          <w:color w:val="auto"/>
          <w:sz w:val="20"/>
          <w:szCs w:val="20"/>
        </w:rPr>
        <w:t xml:space="preserve">Ilustración </w:t>
      </w:r>
      <w:r>
        <w:rPr>
          <w:b w:val="0"/>
          <w:i/>
          <w:color w:val="auto"/>
          <w:sz w:val="20"/>
          <w:szCs w:val="20"/>
        </w:rPr>
        <w:fldChar w:fldCharType="begin"/>
      </w:r>
      <w:r>
        <w:rPr>
          <w:b w:val="0"/>
          <w:i/>
          <w:color w:val="auto"/>
          <w:sz w:val="20"/>
          <w:szCs w:val="20"/>
        </w:rPr>
        <w:instrText xml:space="preserve"> SEQ Ilustración \* ARABIC </w:instrText>
      </w:r>
      <w:r>
        <w:rPr>
          <w:b w:val="0"/>
          <w:i/>
          <w:color w:val="auto"/>
          <w:sz w:val="20"/>
          <w:szCs w:val="20"/>
        </w:rPr>
        <w:fldChar w:fldCharType="separate"/>
      </w:r>
      <w:r w:rsidR="004034E9">
        <w:rPr>
          <w:b w:val="0"/>
          <w:i/>
          <w:noProof/>
          <w:color w:val="auto"/>
          <w:sz w:val="20"/>
          <w:szCs w:val="20"/>
        </w:rPr>
        <w:t>79</w:t>
      </w:r>
      <w:r>
        <w:rPr>
          <w:b w:val="0"/>
          <w:i/>
          <w:color w:val="auto"/>
          <w:sz w:val="20"/>
          <w:szCs w:val="20"/>
        </w:rPr>
        <w:fldChar w:fldCharType="end"/>
      </w:r>
      <w:r w:rsidR="00442267">
        <w:rPr>
          <w:b w:val="0"/>
          <w:i/>
          <w:color w:val="auto"/>
          <w:sz w:val="20"/>
          <w:szCs w:val="20"/>
        </w:rPr>
        <w:t>:</w:t>
      </w:r>
      <w:r>
        <w:rPr>
          <w:b w:val="0"/>
          <w:i/>
          <w:noProof/>
          <w:color w:val="auto"/>
          <w:sz w:val="20"/>
          <w:szCs w:val="20"/>
        </w:rPr>
        <w:t xml:space="preserve"> Corriente de cortocircuto de barra colectora.</w:t>
      </w:r>
      <w:bookmarkEnd w:id="319"/>
    </w:p>
    <w:p w14:paraId="19CD4379" w14:textId="77777777" w:rsidR="00312F1E" w:rsidRDefault="00312F1E" w:rsidP="00A00C01">
      <w:pPr>
        <w:spacing w:line="276" w:lineRule="auto"/>
        <w:rPr>
          <w:sz w:val="24"/>
          <w:szCs w:val="24"/>
        </w:rPr>
      </w:pPr>
    </w:p>
    <w:p w14:paraId="72A23C04" w14:textId="77777777" w:rsidR="00312F1E" w:rsidRDefault="00312F1E" w:rsidP="00A00C01">
      <w:pPr>
        <w:pStyle w:val="Ttulo3"/>
        <w:spacing w:line="276" w:lineRule="auto"/>
        <w:ind w:hanging="2115"/>
        <w:rPr>
          <w:i/>
          <w:iCs/>
          <w:sz w:val="24"/>
          <w:szCs w:val="24"/>
          <w:lang w:val="es-AR"/>
        </w:rPr>
      </w:pPr>
      <w:bookmarkStart w:id="320" w:name="_Toc118843631"/>
      <w:r>
        <w:rPr>
          <w:i/>
          <w:iCs/>
          <w:sz w:val="24"/>
          <w:szCs w:val="24"/>
          <w:lang w:val="es-AR"/>
        </w:rPr>
        <w:t>Corriente de cortocircuito</w:t>
      </w:r>
      <w:bookmarkEnd w:id="320"/>
      <w:r>
        <w:rPr>
          <w:i/>
          <w:iCs/>
          <w:sz w:val="24"/>
          <w:szCs w:val="24"/>
          <w:lang w:val="es-AR"/>
        </w:rPr>
        <w:t xml:space="preserve"> </w:t>
      </w:r>
    </w:p>
    <w:p w14:paraId="54E55518" w14:textId="77777777" w:rsidR="00312F1E" w:rsidRDefault="00312F1E" w:rsidP="00A00C01">
      <w:pPr>
        <w:tabs>
          <w:tab w:val="left" w:pos="1800"/>
        </w:tabs>
        <w:spacing w:line="276" w:lineRule="auto"/>
        <w:rPr>
          <w:i/>
          <w:sz w:val="24"/>
          <w:szCs w:val="24"/>
          <w:u w:val="single"/>
          <w:lang w:val="es-AR"/>
        </w:rPr>
      </w:pPr>
    </w:p>
    <w:p w14:paraId="7CFE6C6E" w14:textId="77777777" w:rsidR="00312F1E" w:rsidRDefault="00312F1E" w:rsidP="00A00C01">
      <w:pPr>
        <w:tabs>
          <w:tab w:val="left" w:pos="1800"/>
        </w:tabs>
        <w:spacing w:line="276" w:lineRule="auto"/>
        <w:jc w:val="both"/>
        <w:rPr>
          <w:sz w:val="24"/>
          <w:szCs w:val="24"/>
          <w:lang w:val="es-AR"/>
        </w:rPr>
      </w:pPr>
      <w:r>
        <w:rPr>
          <w:sz w:val="24"/>
          <w:szCs w:val="24"/>
          <w:lang w:val="es-AR"/>
        </w:rPr>
        <w:t>Con los valores de tensiones nominales y de vacío y la corriente nominal del rectificador se calcula su resistencia interna.</w:t>
      </w:r>
    </w:p>
    <w:p w14:paraId="4792BBAF" w14:textId="77777777" w:rsidR="00312F1E" w:rsidRDefault="00312F1E" w:rsidP="00A00C01">
      <w:pPr>
        <w:spacing w:line="276" w:lineRule="auto"/>
        <w:rPr>
          <w:sz w:val="24"/>
          <w:szCs w:val="24"/>
          <w:lang w:val="es-AR"/>
        </w:rPr>
      </w:pPr>
    </w:p>
    <w:p w14:paraId="63370F00" w14:textId="679437BA" w:rsidR="00312F1E" w:rsidRDefault="00312F1E" w:rsidP="00A00C01">
      <w:pPr>
        <w:spacing w:line="276" w:lineRule="auto"/>
        <w:ind w:firstLine="720"/>
        <w:rPr>
          <w:sz w:val="24"/>
          <w:szCs w:val="24"/>
          <w:lang w:val="es-AR"/>
        </w:rPr>
      </w:pPr>
      <w:r>
        <w:rPr>
          <w:noProof/>
          <w:sz w:val="24"/>
          <w:szCs w:val="24"/>
          <w:lang w:val="es-AR" w:eastAsia="es-AR"/>
        </w:rPr>
        <w:drawing>
          <wp:inline distT="0" distB="0" distL="0" distR="0" wp14:anchorId="2487E67E" wp14:editId="0AFEAF35">
            <wp:extent cx="1155700" cy="298450"/>
            <wp:effectExtent l="0" t="0" r="6350" b="6350"/>
            <wp:docPr id="148727" name="Imagen 1487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pic:cNvPicPr>
                      <a:picLocks noChangeAspect="1" noChangeArrowheads="1"/>
                    </pic:cNvPicPr>
                  </pic:nvPicPr>
                  <pic:blipFill>
                    <a:blip r:embed="rId437">
                      <a:extLst>
                        <a:ext uri="{28A0092B-C50C-407E-A947-70E740481C1C}">
                          <a14:useLocalDpi xmlns:a14="http://schemas.microsoft.com/office/drawing/2010/main" val="0"/>
                        </a:ext>
                      </a:extLst>
                    </a:blip>
                    <a:srcRect/>
                    <a:stretch>
                      <a:fillRect/>
                    </a:stretch>
                  </pic:blipFill>
                  <pic:spPr bwMode="auto">
                    <a:xfrm>
                      <a:off x="0" y="0"/>
                      <a:ext cx="1155700" cy="298450"/>
                    </a:xfrm>
                    <a:prstGeom prst="rect">
                      <a:avLst/>
                    </a:prstGeom>
                    <a:noFill/>
                    <a:ln>
                      <a:noFill/>
                    </a:ln>
                  </pic:spPr>
                </pic:pic>
              </a:graphicData>
            </a:graphic>
          </wp:inline>
        </w:drawing>
      </w:r>
      <w:r>
        <w:rPr>
          <w:noProof/>
          <w:sz w:val="24"/>
          <w:szCs w:val="24"/>
          <w:lang w:val="es-AR" w:eastAsia="es-AR"/>
        </w:rPr>
        <w:t xml:space="preserve">        </w:t>
      </w:r>
      <w:r>
        <w:rPr>
          <w:noProof/>
          <w:sz w:val="24"/>
          <w:szCs w:val="24"/>
          <w:lang w:val="es-AR" w:eastAsia="es-AR"/>
        </w:rPr>
        <w:drawing>
          <wp:inline distT="0" distB="0" distL="0" distR="0" wp14:anchorId="0CA2433F" wp14:editId="7B9A0385">
            <wp:extent cx="1035050" cy="285750"/>
            <wp:effectExtent l="0" t="0" r="0" b="0"/>
            <wp:docPr id="148726" name="Imagen 1487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
                    <pic:cNvPicPr>
                      <a:picLocks noChangeAspect="1" noChangeArrowheads="1"/>
                    </pic:cNvPicPr>
                  </pic:nvPicPr>
                  <pic:blipFill>
                    <a:blip r:embed="rId438">
                      <a:extLst>
                        <a:ext uri="{28A0092B-C50C-407E-A947-70E740481C1C}">
                          <a14:useLocalDpi xmlns:a14="http://schemas.microsoft.com/office/drawing/2010/main" val="0"/>
                        </a:ext>
                      </a:extLst>
                    </a:blip>
                    <a:srcRect/>
                    <a:stretch>
                      <a:fillRect/>
                    </a:stretch>
                  </pic:blipFill>
                  <pic:spPr bwMode="auto">
                    <a:xfrm>
                      <a:off x="0" y="0"/>
                      <a:ext cx="1035050" cy="285750"/>
                    </a:xfrm>
                    <a:prstGeom prst="rect">
                      <a:avLst/>
                    </a:prstGeom>
                    <a:noFill/>
                    <a:ln>
                      <a:noFill/>
                    </a:ln>
                  </pic:spPr>
                </pic:pic>
              </a:graphicData>
            </a:graphic>
          </wp:inline>
        </w:drawing>
      </w:r>
      <w:r>
        <w:rPr>
          <w:noProof/>
          <w:sz w:val="24"/>
          <w:szCs w:val="24"/>
          <w:lang w:val="es-AR" w:eastAsia="es-AR"/>
        </w:rPr>
        <w:t xml:space="preserve">   </w:t>
      </w:r>
      <w:r>
        <w:rPr>
          <w:noProof/>
          <w:sz w:val="24"/>
          <w:szCs w:val="24"/>
          <w:lang w:val="es-AR" w:eastAsia="es-AR"/>
        </w:rPr>
        <w:drawing>
          <wp:inline distT="0" distB="0" distL="0" distR="0" wp14:anchorId="47FA88B3" wp14:editId="4EA147C7">
            <wp:extent cx="908050" cy="273050"/>
            <wp:effectExtent l="0" t="0" r="6350" b="0"/>
            <wp:docPr id="148725" name="Imagen 1487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4"/>
                    <pic:cNvPicPr>
                      <a:picLocks noChangeAspect="1" noChangeArrowheads="1"/>
                    </pic:cNvPicPr>
                  </pic:nvPicPr>
                  <pic:blipFill>
                    <a:blip r:embed="rId439">
                      <a:extLst>
                        <a:ext uri="{28A0092B-C50C-407E-A947-70E740481C1C}">
                          <a14:useLocalDpi xmlns:a14="http://schemas.microsoft.com/office/drawing/2010/main" val="0"/>
                        </a:ext>
                      </a:extLst>
                    </a:blip>
                    <a:srcRect/>
                    <a:stretch>
                      <a:fillRect/>
                    </a:stretch>
                  </pic:blipFill>
                  <pic:spPr bwMode="auto">
                    <a:xfrm>
                      <a:off x="0" y="0"/>
                      <a:ext cx="908050" cy="273050"/>
                    </a:xfrm>
                    <a:prstGeom prst="rect">
                      <a:avLst/>
                    </a:prstGeom>
                    <a:noFill/>
                    <a:ln>
                      <a:noFill/>
                    </a:ln>
                  </pic:spPr>
                </pic:pic>
              </a:graphicData>
            </a:graphic>
          </wp:inline>
        </w:drawing>
      </w:r>
    </w:p>
    <w:p w14:paraId="52475874" w14:textId="77777777" w:rsidR="00312F1E" w:rsidRDefault="00312F1E" w:rsidP="00A00C01">
      <w:pPr>
        <w:spacing w:line="276" w:lineRule="auto"/>
        <w:rPr>
          <w:sz w:val="24"/>
          <w:szCs w:val="24"/>
          <w:lang w:val="es-AR"/>
        </w:rPr>
      </w:pPr>
    </w:p>
    <w:p w14:paraId="161931BC" w14:textId="064E08F3" w:rsidR="00312F1E" w:rsidRDefault="00312F1E" w:rsidP="00A00C01">
      <w:pPr>
        <w:spacing w:line="276" w:lineRule="auto"/>
        <w:ind w:firstLine="720"/>
        <w:rPr>
          <w:sz w:val="24"/>
          <w:szCs w:val="24"/>
          <w:lang w:val="es-AR"/>
        </w:rPr>
      </w:pPr>
      <w:r>
        <w:rPr>
          <w:noProof/>
          <w:sz w:val="24"/>
          <w:szCs w:val="24"/>
          <w:lang w:val="es-AR" w:eastAsia="es-AR"/>
        </w:rPr>
        <w:drawing>
          <wp:inline distT="0" distB="0" distL="0" distR="0" wp14:anchorId="715B196F" wp14:editId="6CD018A3">
            <wp:extent cx="2146300" cy="552450"/>
            <wp:effectExtent l="0" t="0" r="6350" b="0"/>
            <wp:docPr id="148724" name="Imagen 148724" descr="Imagen que contiene Text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8724" name="Imagen 148724" descr="Imagen que contiene Texto&#10;&#10;Descripción generada automáticamente"/>
                    <pic:cNvPicPr>
                      <a:picLocks noChangeAspect="1" noChangeArrowheads="1"/>
                    </pic:cNvPicPr>
                  </pic:nvPicPr>
                  <pic:blipFill>
                    <a:blip r:embed="rId440">
                      <a:extLst>
                        <a:ext uri="{28A0092B-C50C-407E-A947-70E740481C1C}">
                          <a14:useLocalDpi xmlns:a14="http://schemas.microsoft.com/office/drawing/2010/main" val="0"/>
                        </a:ext>
                      </a:extLst>
                    </a:blip>
                    <a:srcRect/>
                    <a:stretch>
                      <a:fillRect/>
                    </a:stretch>
                  </pic:blipFill>
                  <pic:spPr bwMode="auto">
                    <a:xfrm>
                      <a:off x="0" y="0"/>
                      <a:ext cx="2146300" cy="552450"/>
                    </a:xfrm>
                    <a:prstGeom prst="rect">
                      <a:avLst/>
                    </a:prstGeom>
                    <a:noFill/>
                    <a:ln>
                      <a:noFill/>
                    </a:ln>
                  </pic:spPr>
                </pic:pic>
              </a:graphicData>
            </a:graphic>
          </wp:inline>
        </w:drawing>
      </w:r>
    </w:p>
    <w:p w14:paraId="5F95B9BC" w14:textId="77777777" w:rsidR="00312F1E" w:rsidRDefault="00312F1E" w:rsidP="00A00C01">
      <w:pPr>
        <w:spacing w:line="276" w:lineRule="auto"/>
        <w:rPr>
          <w:sz w:val="24"/>
          <w:szCs w:val="24"/>
          <w:lang w:val="es-AR"/>
        </w:rPr>
      </w:pPr>
    </w:p>
    <w:p w14:paraId="0E03433B" w14:textId="77777777" w:rsidR="00312F1E" w:rsidRDefault="00312F1E" w:rsidP="00A00C01">
      <w:pPr>
        <w:spacing w:line="276" w:lineRule="auto"/>
        <w:jc w:val="both"/>
        <w:rPr>
          <w:sz w:val="24"/>
          <w:szCs w:val="24"/>
          <w:lang w:val="es-AR"/>
        </w:rPr>
      </w:pPr>
    </w:p>
    <w:p w14:paraId="2E36F16C" w14:textId="39939CBF" w:rsidR="00312F1E" w:rsidRDefault="00312F1E" w:rsidP="00A00C01">
      <w:pPr>
        <w:spacing w:line="276" w:lineRule="auto"/>
        <w:jc w:val="both"/>
        <w:rPr>
          <w:sz w:val="24"/>
          <w:szCs w:val="24"/>
          <w:lang w:val="es-AR"/>
        </w:rPr>
      </w:pPr>
      <w:r>
        <w:rPr>
          <w:sz w:val="24"/>
          <w:szCs w:val="24"/>
          <w:lang w:val="es-AR"/>
        </w:rPr>
        <w:lastRenderedPageBreak/>
        <w:t xml:space="preserve">Siendo la resistencia vista desde los bornes </w:t>
      </w:r>
      <w:r w:rsidR="00F45862">
        <w:rPr>
          <w:sz w:val="24"/>
          <w:szCs w:val="24"/>
          <w:lang w:val="es-AR"/>
        </w:rPr>
        <w:t>de salida de un rectificador de      2</w:t>
      </w:r>
      <w:r>
        <w:rPr>
          <w:sz w:val="24"/>
          <w:szCs w:val="24"/>
          <w:lang w:val="es-AR"/>
        </w:rPr>
        <w:t>000 kW de un valor aproximado de 0,022 Ω, la intensidad de corto en bornes de salida del rectificador es:</w:t>
      </w:r>
    </w:p>
    <w:p w14:paraId="0CD87E8D" w14:textId="1E862164" w:rsidR="00312F1E" w:rsidRDefault="00312F1E" w:rsidP="00A00C01">
      <w:pPr>
        <w:spacing w:line="276" w:lineRule="auto"/>
        <w:ind w:firstLine="720"/>
        <w:rPr>
          <w:sz w:val="24"/>
          <w:szCs w:val="24"/>
          <w:lang w:val="es-AR"/>
        </w:rPr>
      </w:pPr>
      <w:r>
        <w:rPr>
          <w:noProof/>
          <w:sz w:val="24"/>
          <w:szCs w:val="24"/>
          <w:lang w:val="es-AR" w:eastAsia="es-AR"/>
        </w:rPr>
        <w:drawing>
          <wp:inline distT="0" distB="0" distL="0" distR="0" wp14:anchorId="4EEBB26E" wp14:editId="431BD9FA">
            <wp:extent cx="1689100" cy="539750"/>
            <wp:effectExtent l="0" t="0" r="6350" b="0"/>
            <wp:docPr id="148723" name="Imagen 148723" descr="Diagrama&#10;&#10;Descripción generada automáticamente con confianza med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8723" name="Imagen 148723" descr="Diagrama&#10;&#10;Descripción generada automáticamente con confianza media"/>
                    <pic:cNvPicPr>
                      <a:picLocks noChangeAspect="1" noChangeArrowheads="1"/>
                    </pic:cNvPicPr>
                  </pic:nvPicPr>
                  <pic:blipFill>
                    <a:blip r:embed="rId441">
                      <a:extLst>
                        <a:ext uri="{28A0092B-C50C-407E-A947-70E740481C1C}">
                          <a14:useLocalDpi xmlns:a14="http://schemas.microsoft.com/office/drawing/2010/main" val="0"/>
                        </a:ext>
                      </a:extLst>
                    </a:blip>
                    <a:srcRect/>
                    <a:stretch>
                      <a:fillRect/>
                    </a:stretch>
                  </pic:blipFill>
                  <pic:spPr bwMode="auto">
                    <a:xfrm>
                      <a:off x="0" y="0"/>
                      <a:ext cx="1689100" cy="539750"/>
                    </a:xfrm>
                    <a:prstGeom prst="rect">
                      <a:avLst/>
                    </a:prstGeom>
                    <a:noFill/>
                    <a:ln>
                      <a:noFill/>
                    </a:ln>
                  </pic:spPr>
                </pic:pic>
              </a:graphicData>
            </a:graphic>
          </wp:inline>
        </w:drawing>
      </w:r>
    </w:p>
    <w:p w14:paraId="687B912E" w14:textId="77777777" w:rsidR="00312F1E" w:rsidRDefault="00312F1E" w:rsidP="00A00C01">
      <w:pPr>
        <w:spacing w:line="276" w:lineRule="auto"/>
        <w:jc w:val="both"/>
        <w:rPr>
          <w:sz w:val="24"/>
          <w:szCs w:val="24"/>
          <w:lang w:val="es-AR"/>
        </w:rPr>
      </w:pPr>
    </w:p>
    <w:p w14:paraId="677D871F" w14:textId="77777777" w:rsidR="00312F1E" w:rsidRDefault="00312F1E" w:rsidP="00A00C01">
      <w:pPr>
        <w:spacing w:line="276" w:lineRule="auto"/>
        <w:jc w:val="both"/>
        <w:rPr>
          <w:sz w:val="24"/>
          <w:szCs w:val="24"/>
          <w:lang w:val="es-AR"/>
        </w:rPr>
      </w:pPr>
      <w:r>
        <w:rPr>
          <w:sz w:val="24"/>
          <w:szCs w:val="24"/>
          <w:lang w:val="es-AR"/>
        </w:rPr>
        <w:t>Se toma la condición más desfavorable que los dos grupos estén conectados en servicio:</w:t>
      </w:r>
    </w:p>
    <w:p w14:paraId="55B5A24D" w14:textId="77777777" w:rsidR="00312F1E" w:rsidRDefault="00312F1E" w:rsidP="00A00C01">
      <w:pPr>
        <w:spacing w:line="276" w:lineRule="auto"/>
        <w:rPr>
          <w:sz w:val="24"/>
          <w:szCs w:val="24"/>
          <w:lang w:val="es-AR"/>
        </w:rPr>
      </w:pPr>
    </w:p>
    <w:p w14:paraId="34204F59" w14:textId="3DD9E93E" w:rsidR="00312F1E" w:rsidRDefault="00312F1E" w:rsidP="00A00C01">
      <w:pPr>
        <w:spacing w:line="276" w:lineRule="auto"/>
        <w:ind w:firstLine="720"/>
        <w:rPr>
          <w:rFonts w:cs="Cambria Math"/>
          <w:sz w:val="24"/>
          <w:szCs w:val="24"/>
          <w:lang w:val="es-AR"/>
        </w:rPr>
      </w:pPr>
      <w:r>
        <w:rPr>
          <w:noProof/>
          <w:sz w:val="24"/>
          <w:szCs w:val="24"/>
          <w:lang w:val="es-AR" w:eastAsia="es-AR"/>
        </w:rPr>
        <w:drawing>
          <wp:inline distT="0" distB="0" distL="0" distR="0" wp14:anchorId="43291096" wp14:editId="1A36A80E">
            <wp:extent cx="1955800" cy="304800"/>
            <wp:effectExtent l="0" t="0" r="6350" b="0"/>
            <wp:docPr id="148722" name="Imagen 1487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5"/>
                    <pic:cNvPicPr>
                      <a:picLocks noChangeAspect="1" noChangeArrowheads="1"/>
                    </pic:cNvPicPr>
                  </pic:nvPicPr>
                  <pic:blipFill>
                    <a:blip r:embed="rId442">
                      <a:extLst>
                        <a:ext uri="{28A0092B-C50C-407E-A947-70E740481C1C}">
                          <a14:useLocalDpi xmlns:a14="http://schemas.microsoft.com/office/drawing/2010/main" val="0"/>
                        </a:ext>
                      </a:extLst>
                    </a:blip>
                    <a:srcRect/>
                    <a:stretch>
                      <a:fillRect/>
                    </a:stretch>
                  </pic:blipFill>
                  <pic:spPr bwMode="auto">
                    <a:xfrm>
                      <a:off x="0" y="0"/>
                      <a:ext cx="1955800" cy="304800"/>
                    </a:xfrm>
                    <a:prstGeom prst="rect">
                      <a:avLst/>
                    </a:prstGeom>
                    <a:noFill/>
                    <a:ln>
                      <a:noFill/>
                    </a:ln>
                  </pic:spPr>
                </pic:pic>
              </a:graphicData>
            </a:graphic>
          </wp:inline>
        </w:drawing>
      </w:r>
    </w:p>
    <w:p w14:paraId="5690C7F9" w14:textId="77777777" w:rsidR="00312F1E" w:rsidRDefault="00312F1E" w:rsidP="00A00C01">
      <w:pPr>
        <w:spacing w:line="276" w:lineRule="auto"/>
        <w:rPr>
          <w:sz w:val="24"/>
          <w:szCs w:val="24"/>
        </w:rPr>
      </w:pPr>
    </w:p>
    <w:p w14:paraId="0B546F9B" w14:textId="77777777" w:rsidR="00312F1E" w:rsidRDefault="00312F1E" w:rsidP="00A00C01">
      <w:pPr>
        <w:spacing w:line="276" w:lineRule="auto"/>
        <w:jc w:val="both"/>
        <w:rPr>
          <w:sz w:val="24"/>
          <w:szCs w:val="24"/>
        </w:rPr>
      </w:pPr>
      <w:r>
        <w:rPr>
          <w:sz w:val="24"/>
          <w:szCs w:val="24"/>
        </w:rPr>
        <w:t>Intensidad máxima en la barra corresponde a la corriente nominal de uno de los grupos rectificadores siendo esta de 2454 A. Para dimensionar las barras en base a la intensidad permanente que han de soportar, se remite al cálculo ya enunciado anteriormente.</w:t>
      </w:r>
    </w:p>
    <w:p w14:paraId="414A401C" w14:textId="77777777" w:rsidR="00312F1E" w:rsidRDefault="00312F1E" w:rsidP="00A00C01">
      <w:pPr>
        <w:spacing w:line="276" w:lineRule="auto"/>
        <w:rPr>
          <w:sz w:val="24"/>
          <w:szCs w:val="24"/>
        </w:rPr>
      </w:pPr>
    </w:p>
    <w:p w14:paraId="588A51DB" w14:textId="3C1010D5" w:rsidR="00312F1E" w:rsidRDefault="00312F1E" w:rsidP="00A00C01">
      <w:pPr>
        <w:spacing w:line="276" w:lineRule="auto"/>
        <w:ind w:firstLine="720"/>
        <w:rPr>
          <w:noProof/>
          <w:sz w:val="24"/>
          <w:szCs w:val="24"/>
          <w:lang w:val="es-AR" w:eastAsia="es-AR"/>
        </w:rPr>
      </w:pPr>
      <w:r>
        <w:rPr>
          <w:noProof/>
          <w:sz w:val="24"/>
          <w:szCs w:val="24"/>
          <w:lang w:val="es-AR" w:eastAsia="es-AR"/>
        </w:rPr>
        <w:drawing>
          <wp:inline distT="0" distB="0" distL="0" distR="0" wp14:anchorId="196E102E" wp14:editId="7E847F2E">
            <wp:extent cx="482600" cy="273050"/>
            <wp:effectExtent l="0" t="0" r="0" b="0"/>
            <wp:docPr id="148721" name="Imagen 1487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9"/>
                    <pic:cNvPicPr>
                      <a:picLocks noChangeAspect="1" noChangeArrowheads="1"/>
                    </pic:cNvPicPr>
                  </pic:nvPicPr>
                  <pic:blipFill>
                    <a:blip r:embed="rId443">
                      <a:extLst>
                        <a:ext uri="{28A0092B-C50C-407E-A947-70E740481C1C}">
                          <a14:useLocalDpi xmlns:a14="http://schemas.microsoft.com/office/drawing/2010/main" val="0"/>
                        </a:ext>
                      </a:extLst>
                    </a:blip>
                    <a:srcRect/>
                    <a:stretch>
                      <a:fillRect/>
                    </a:stretch>
                  </pic:blipFill>
                  <pic:spPr bwMode="auto">
                    <a:xfrm>
                      <a:off x="0" y="0"/>
                      <a:ext cx="482600" cy="273050"/>
                    </a:xfrm>
                    <a:prstGeom prst="rect">
                      <a:avLst/>
                    </a:prstGeom>
                    <a:noFill/>
                    <a:ln>
                      <a:noFill/>
                    </a:ln>
                  </pic:spPr>
                </pic:pic>
              </a:graphicData>
            </a:graphic>
          </wp:inline>
        </w:drawing>
      </w:r>
      <w:r>
        <w:rPr>
          <w:noProof/>
          <w:sz w:val="24"/>
          <w:szCs w:val="24"/>
          <w:lang w:val="es-AR" w:eastAsia="es-AR"/>
        </w:rPr>
        <w:t xml:space="preserve">  </w:t>
      </w:r>
      <w:r>
        <w:rPr>
          <w:noProof/>
          <w:sz w:val="24"/>
          <w:szCs w:val="24"/>
          <w:lang w:val="es-AR" w:eastAsia="es-AR"/>
        </w:rPr>
        <w:drawing>
          <wp:inline distT="0" distB="0" distL="0" distR="0" wp14:anchorId="2E6F6557" wp14:editId="0807C1B2">
            <wp:extent cx="622300" cy="247650"/>
            <wp:effectExtent l="0" t="0" r="6350" b="0"/>
            <wp:docPr id="148720" name="Imagen 1487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0"/>
                    <pic:cNvPicPr>
                      <a:picLocks noChangeAspect="1" noChangeArrowheads="1"/>
                    </pic:cNvPicPr>
                  </pic:nvPicPr>
                  <pic:blipFill>
                    <a:blip r:embed="rId444">
                      <a:extLst>
                        <a:ext uri="{28A0092B-C50C-407E-A947-70E740481C1C}">
                          <a14:useLocalDpi xmlns:a14="http://schemas.microsoft.com/office/drawing/2010/main" val="0"/>
                        </a:ext>
                      </a:extLst>
                    </a:blip>
                    <a:srcRect/>
                    <a:stretch>
                      <a:fillRect/>
                    </a:stretch>
                  </pic:blipFill>
                  <pic:spPr bwMode="auto">
                    <a:xfrm>
                      <a:off x="0" y="0"/>
                      <a:ext cx="622300" cy="247650"/>
                    </a:xfrm>
                    <a:prstGeom prst="rect">
                      <a:avLst/>
                    </a:prstGeom>
                    <a:noFill/>
                    <a:ln>
                      <a:noFill/>
                    </a:ln>
                  </pic:spPr>
                </pic:pic>
              </a:graphicData>
            </a:graphic>
          </wp:inline>
        </w:drawing>
      </w:r>
      <w:r>
        <w:rPr>
          <w:noProof/>
          <w:sz w:val="24"/>
          <w:szCs w:val="24"/>
          <w:lang w:val="es-AR" w:eastAsia="es-AR"/>
        </w:rPr>
        <w:t xml:space="preserve">      </w:t>
      </w:r>
      <w:r>
        <w:rPr>
          <w:noProof/>
          <w:sz w:val="24"/>
          <w:szCs w:val="24"/>
          <w:lang w:val="es-AR" w:eastAsia="es-AR"/>
        </w:rPr>
        <w:drawing>
          <wp:inline distT="0" distB="0" distL="0" distR="0" wp14:anchorId="028F9007" wp14:editId="3E35ABBE">
            <wp:extent cx="469900" cy="260350"/>
            <wp:effectExtent l="0" t="0" r="6350" b="6350"/>
            <wp:docPr id="148719" name="Imagen 1487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1"/>
                    <pic:cNvPicPr>
                      <a:picLocks noChangeAspect="1" noChangeArrowheads="1"/>
                    </pic:cNvPicPr>
                  </pic:nvPicPr>
                  <pic:blipFill>
                    <a:blip r:embed="rId445">
                      <a:extLst>
                        <a:ext uri="{28A0092B-C50C-407E-A947-70E740481C1C}">
                          <a14:useLocalDpi xmlns:a14="http://schemas.microsoft.com/office/drawing/2010/main" val="0"/>
                        </a:ext>
                      </a:extLst>
                    </a:blip>
                    <a:srcRect/>
                    <a:stretch>
                      <a:fillRect/>
                    </a:stretch>
                  </pic:blipFill>
                  <pic:spPr bwMode="auto">
                    <a:xfrm>
                      <a:off x="0" y="0"/>
                      <a:ext cx="469900" cy="260350"/>
                    </a:xfrm>
                    <a:prstGeom prst="rect">
                      <a:avLst/>
                    </a:prstGeom>
                    <a:noFill/>
                    <a:ln>
                      <a:noFill/>
                    </a:ln>
                  </pic:spPr>
                </pic:pic>
              </a:graphicData>
            </a:graphic>
          </wp:inline>
        </w:drawing>
      </w:r>
    </w:p>
    <w:p w14:paraId="4D7316AC" w14:textId="15B6745D" w:rsidR="00312F1E" w:rsidRDefault="00312F1E" w:rsidP="00A00C01">
      <w:pPr>
        <w:spacing w:line="276" w:lineRule="auto"/>
        <w:ind w:firstLine="720"/>
        <w:rPr>
          <w:noProof/>
          <w:sz w:val="24"/>
          <w:szCs w:val="24"/>
          <w:lang w:val="es-AR" w:eastAsia="es-AR"/>
        </w:rPr>
      </w:pPr>
      <w:r>
        <w:rPr>
          <w:noProof/>
          <w:sz w:val="24"/>
          <w:szCs w:val="24"/>
          <w:lang w:val="es-AR" w:eastAsia="es-AR"/>
        </w:rPr>
        <w:drawing>
          <wp:inline distT="0" distB="0" distL="0" distR="0" wp14:anchorId="589512B7" wp14:editId="77A1D006">
            <wp:extent cx="914400" cy="260350"/>
            <wp:effectExtent l="0" t="0" r="0" b="6350"/>
            <wp:docPr id="148718" name="Imagen 1487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63"/>
                    <pic:cNvPicPr>
                      <a:picLocks noChangeAspect="1" noChangeArrowheads="1"/>
                    </pic:cNvPicPr>
                  </pic:nvPicPr>
                  <pic:blipFill>
                    <a:blip r:embed="rId446">
                      <a:extLst>
                        <a:ext uri="{28A0092B-C50C-407E-A947-70E740481C1C}">
                          <a14:useLocalDpi xmlns:a14="http://schemas.microsoft.com/office/drawing/2010/main" val="0"/>
                        </a:ext>
                      </a:extLst>
                    </a:blip>
                    <a:srcRect/>
                    <a:stretch>
                      <a:fillRect/>
                    </a:stretch>
                  </pic:blipFill>
                  <pic:spPr bwMode="auto">
                    <a:xfrm>
                      <a:off x="0" y="0"/>
                      <a:ext cx="914400" cy="260350"/>
                    </a:xfrm>
                    <a:prstGeom prst="rect">
                      <a:avLst/>
                    </a:prstGeom>
                    <a:noFill/>
                    <a:ln>
                      <a:noFill/>
                    </a:ln>
                  </pic:spPr>
                </pic:pic>
              </a:graphicData>
            </a:graphic>
          </wp:inline>
        </w:drawing>
      </w:r>
      <w:r>
        <w:rPr>
          <w:noProof/>
          <w:sz w:val="24"/>
          <w:szCs w:val="24"/>
          <w:lang w:val="es-AR" w:eastAsia="es-AR"/>
        </w:rPr>
        <w:t xml:space="preserve">      </w:t>
      </w:r>
      <w:r>
        <w:rPr>
          <w:noProof/>
          <w:sz w:val="24"/>
          <w:szCs w:val="24"/>
          <w:lang w:val="es-AR" w:eastAsia="es-AR"/>
        </w:rPr>
        <w:drawing>
          <wp:inline distT="0" distB="0" distL="0" distR="0" wp14:anchorId="69FBDCD5" wp14:editId="182CD5A8">
            <wp:extent cx="781050" cy="254000"/>
            <wp:effectExtent l="0" t="0" r="0" b="0"/>
            <wp:docPr id="148717" name="Imagen 1487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3"/>
                    <pic:cNvPicPr>
                      <a:picLocks noChangeAspect="1" noChangeArrowheads="1"/>
                    </pic:cNvPicPr>
                  </pic:nvPicPr>
                  <pic:blipFill>
                    <a:blip r:embed="rId447">
                      <a:extLst>
                        <a:ext uri="{28A0092B-C50C-407E-A947-70E740481C1C}">
                          <a14:useLocalDpi xmlns:a14="http://schemas.microsoft.com/office/drawing/2010/main" val="0"/>
                        </a:ext>
                      </a:extLst>
                    </a:blip>
                    <a:srcRect/>
                    <a:stretch>
                      <a:fillRect/>
                    </a:stretch>
                  </pic:blipFill>
                  <pic:spPr bwMode="auto">
                    <a:xfrm>
                      <a:off x="0" y="0"/>
                      <a:ext cx="781050" cy="254000"/>
                    </a:xfrm>
                    <a:prstGeom prst="rect">
                      <a:avLst/>
                    </a:prstGeom>
                    <a:noFill/>
                    <a:ln>
                      <a:noFill/>
                    </a:ln>
                  </pic:spPr>
                </pic:pic>
              </a:graphicData>
            </a:graphic>
          </wp:inline>
        </w:drawing>
      </w:r>
      <w:r>
        <w:rPr>
          <w:noProof/>
          <w:sz w:val="24"/>
          <w:szCs w:val="24"/>
          <w:lang w:val="es-AR" w:eastAsia="es-AR"/>
        </w:rPr>
        <w:t xml:space="preserve">          </w:t>
      </w:r>
      <w:r>
        <w:rPr>
          <w:noProof/>
          <w:sz w:val="24"/>
          <w:szCs w:val="24"/>
          <w:lang w:val="es-AR" w:eastAsia="es-AR"/>
        </w:rPr>
        <w:drawing>
          <wp:inline distT="0" distB="0" distL="0" distR="0" wp14:anchorId="7E53CCDD" wp14:editId="5945F66C">
            <wp:extent cx="1295400" cy="285750"/>
            <wp:effectExtent l="0" t="0" r="0" b="0"/>
            <wp:docPr id="148716" name="Imagen 1487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4"/>
                    <pic:cNvPicPr>
                      <a:picLocks noChangeAspect="1" noChangeArrowheads="1"/>
                    </pic:cNvPicPr>
                  </pic:nvPicPr>
                  <pic:blipFill>
                    <a:blip r:embed="rId448">
                      <a:extLst>
                        <a:ext uri="{28A0092B-C50C-407E-A947-70E740481C1C}">
                          <a14:useLocalDpi xmlns:a14="http://schemas.microsoft.com/office/drawing/2010/main" val="0"/>
                        </a:ext>
                      </a:extLst>
                    </a:blip>
                    <a:srcRect/>
                    <a:stretch>
                      <a:fillRect/>
                    </a:stretch>
                  </pic:blipFill>
                  <pic:spPr bwMode="auto">
                    <a:xfrm>
                      <a:off x="0" y="0"/>
                      <a:ext cx="1295400" cy="285750"/>
                    </a:xfrm>
                    <a:prstGeom prst="rect">
                      <a:avLst/>
                    </a:prstGeom>
                    <a:noFill/>
                    <a:ln>
                      <a:noFill/>
                    </a:ln>
                  </pic:spPr>
                </pic:pic>
              </a:graphicData>
            </a:graphic>
          </wp:inline>
        </w:drawing>
      </w:r>
    </w:p>
    <w:p w14:paraId="5339B5B3" w14:textId="2283B750" w:rsidR="00312F1E" w:rsidRDefault="00312F1E" w:rsidP="00A00C01">
      <w:pPr>
        <w:spacing w:line="276" w:lineRule="auto"/>
        <w:ind w:firstLine="720"/>
        <w:rPr>
          <w:sz w:val="24"/>
          <w:szCs w:val="24"/>
        </w:rPr>
      </w:pPr>
      <w:r>
        <w:rPr>
          <w:noProof/>
          <w:sz w:val="24"/>
          <w:szCs w:val="24"/>
          <w:lang w:val="es-AR" w:eastAsia="es-AR"/>
        </w:rPr>
        <w:drawing>
          <wp:inline distT="0" distB="0" distL="0" distR="0" wp14:anchorId="6FE7334B" wp14:editId="14BFF0C0">
            <wp:extent cx="450850" cy="279400"/>
            <wp:effectExtent l="0" t="0" r="6350" b="6350"/>
            <wp:docPr id="148715" name="Imagen 1487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93"/>
                    <pic:cNvPicPr>
                      <a:picLocks noChangeAspect="1" noChangeArrowheads="1"/>
                    </pic:cNvPicPr>
                  </pic:nvPicPr>
                  <pic:blipFill>
                    <a:blip r:embed="rId449">
                      <a:extLst>
                        <a:ext uri="{28A0092B-C50C-407E-A947-70E740481C1C}">
                          <a14:useLocalDpi xmlns:a14="http://schemas.microsoft.com/office/drawing/2010/main" val="0"/>
                        </a:ext>
                      </a:extLst>
                    </a:blip>
                    <a:srcRect/>
                    <a:stretch>
                      <a:fillRect/>
                    </a:stretch>
                  </pic:blipFill>
                  <pic:spPr bwMode="auto">
                    <a:xfrm>
                      <a:off x="0" y="0"/>
                      <a:ext cx="450850" cy="279400"/>
                    </a:xfrm>
                    <a:prstGeom prst="rect">
                      <a:avLst/>
                    </a:prstGeom>
                    <a:noFill/>
                    <a:ln>
                      <a:noFill/>
                    </a:ln>
                  </pic:spPr>
                </pic:pic>
              </a:graphicData>
            </a:graphic>
          </wp:inline>
        </w:drawing>
      </w:r>
      <w:r>
        <w:rPr>
          <w:noProof/>
          <w:sz w:val="24"/>
          <w:szCs w:val="24"/>
          <w:lang w:val="es-AR" w:eastAsia="es-AR"/>
        </w:rPr>
        <w:t xml:space="preserve">            </w:t>
      </w:r>
      <w:r>
        <w:rPr>
          <w:noProof/>
          <w:sz w:val="24"/>
          <w:szCs w:val="24"/>
          <w:lang w:val="es-AR" w:eastAsia="es-AR"/>
        </w:rPr>
        <w:drawing>
          <wp:inline distT="0" distB="0" distL="0" distR="0" wp14:anchorId="13A7AB93" wp14:editId="5051355A">
            <wp:extent cx="1390650" cy="273050"/>
            <wp:effectExtent l="0" t="0" r="0" b="0"/>
            <wp:docPr id="148714" name="Imagen 1487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94"/>
                    <pic:cNvPicPr>
                      <a:picLocks noChangeAspect="1" noChangeArrowheads="1"/>
                    </pic:cNvPicPr>
                  </pic:nvPicPr>
                  <pic:blipFill>
                    <a:blip r:embed="rId450">
                      <a:extLst>
                        <a:ext uri="{28A0092B-C50C-407E-A947-70E740481C1C}">
                          <a14:useLocalDpi xmlns:a14="http://schemas.microsoft.com/office/drawing/2010/main" val="0"/>
                        </a:ext>
                      </a:extLst>
                    </a:blip>
                    <a:srcRect/>
                    <a:stretch>
                      <a:fillRect/>
                    </a:stretch>
                  </pic:blipFill>
                  <pic:spPr bwMode="auto">
                    <a:xfrm>
                      <a:off x="0" y="0"/>
                      <a:ext cx="1390650" cy="273050"/>
                    </a:xfrm>
                    <a:prstGeom prst="rect">
                      <a:avLst/>
                    </a:prstGeom>
                    <a:noFill/>
                    <a:ln>
                      <a:noFill/>
                    </a:ln>
                  </pic:spPr>
                </pic:pic>
              </a:graphicData>
            </a:graphic>
          </wp:inline>
        </w:drawing>
      </w:r>
    </w:p>
    <w:p w14:paraId="67FC7F79" w14:textId="2086F3E6" w:rsidR="00312F1E" w:rsidRDefault="00312F1E" w:rsidP="00A00C01">
      <w:pPr>
        <w:spacing w:line="276" w:lineRule="auto"/>
        <w:ind w:firstLine="720"/>
        <w:rPr>
          <w:noProof/>
          <w:sz w:val="24"/>
          <w:szCs w:val="24"/>
          <w:lang w:val="es-AR" w:eastAsia="es-AR"/>
        </w:rPr>
      </w:pPr>
      <w:r>
        <w:rPr>
          <w:noProof/>
          <w:sz w:val="24"/>
          <w:szCs w:val="24"/>
          <w:lang w:val="es-AR" w:eastAsia="es-AR"/>
        </w:rPr>
        <w:drawing>
          <wp:inline distT="0" distB="0" distL="0" distR="0" wp14:anchorId="226DEC76" wp14:editId="5702C686">
            <wp:extent cx="1225550" cy="482600"/>
            <wp:effectExtent l="0" t="0" r="0" b="0"/>
            <wp:docPr id="148713" name="Imagen 148713" descr="Texto&#10;&#10;Descripción generada automáticamente con confianza baj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8713" name="Imagen 148713" descr="Texto&#10;&#10;Descripción generada automáticamente con confianza baja"/>
                    <pic:cNvPicPr>
                      <a:picLocks noChangeAspect="1" noChangeArrowheads="1"/>
                    </pic:cNvPicPr>
                  </pic:nvPicPr>
                  <pic:blipFill>
                    <a:blip r:embed="rId451">
                      <a:extLst>
                        <a:ext uri="{28A0092B-C50C-407E-A947-70E740481C1C}">
                          <a14:useLocalDpi xmlns:a14="http://schemas.microsoft.com/office/drawing/2010/main" val="0"/>
                        </a:ext>
                      </a:extLst>
                    </a:blip>
                    <a:srcRect/>
                    <a:stretch>
                      <a:fillRect/>
                    </a:stretch>
                  </pic:blipFill>
                  <pic:spPr bwMode="auto">
                    <a:xfrm>
                      <a:off x="0" y="0"/>
                      <a:ext cx="1225550" cy="482600"/>
                    </a:xfrm>
                    <a:prstGeom prst="rect">
                      <a:avLst/>
                    </a:prstGeom>
                    <a:noFill/>
                    <a:ln>
                      <a:noFill/>
                    </a:ln>
                  </pic:spPr>
                </pic:pic>
              </a:graphicData>
            </a:graphic>
          </wp:inline>
        </w:drawing>
      </w:r>
      <w:r>
        <w:rPr>
          <w:noProof/>
          <w:sz w:val="24"/>
          <w:szCs w:val="24"/>
          <w:lang w:val="es-AR" w:eastAsia="es-AR"/>
        </w:rPr>
        <w:drawing>
          <wp:inline distT="0" distB="0" distL="0" distR="0" wp14:anchorId="6E153E56" wp14:editId="2D0A9D5B">
            <wp:extent cx="692150" cy="273050"/>
            <wp:effectExtent l="0" t="0" r="0" b="0"/>
            <wp:docPr id="148712" name="Imagen 1487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95"/>
                    <pic:cNvPicPr>
                      <a:picLocks noChangeAspect="1" noChangeArrowheads="1"/>
                    </pic:cNvPicPr>
                  </pic:nvPicPr>
                  <pic:blipFill>
                    <a:blip r:embed="rId452">
                      <a:extLst>
                        <a:ext uri="{28A0092B-C50C-407E-A947-70E740481C1C}">
                          <a14:useLocalDpi xmlns:a14="http://schemas.microsoft.com/office/drawing/2010/main" val="0"/>
                        </a:ext>
                      </a:extLst>
                    </a:blip>
                    <a:srcRect/>
                    <a:stretch>
                      <a:fillRect/>
                    </a:stretch>
                  </pic:blipFill>
                  <pic:spPr bwMode="auto">
                    <a:xfrm>
                      <a:off x="0" y="0"/>
                      <a:ext cx="692150" cy="273050"/>
                    </a:xfrm>
                    <a:prstGeom prst="rect">
                      <a:avLst/>
                    </a:prstGeom>
                    <a:noFill/>
                    <a:ln>
                      <a:noFill/>
                    </a:ln>
                  </pic:spPr>
                </pic:pic>
              </a:graphicData>
            </a:graphic>
          </wp:inline>
        </w:drawing>
      </w:r>
    </w:p>
    <w:p w14:paraId="5CB330ED" w14:textId="7A122D0F" w:rsidR="00312F1E" w:rsidRDefault="00312F1E" w:rsidP="00A00C01">
      <w:pPr>
        <w:spacing w:line="276" w:lineRule="auto"/>
        <w:ind w:firstLine="720"/>
        <w:rPr>
          <w:noProof/>
          <w:sz w:val="24"/>
          <w:szCs w:val="24"/>
          <w:lang w:val="es-AR" w:eastAsia="es-AR"/>
        </w:rPr>
      </w:pPr>
      <w:r>
        <w:rPr>
          <w:noProof/>
          <w:sz w:val="24"/>
          <w:szCs w:val="24"/>
          <w:lang w:val="es-AR" w:eastAsia="es-AR"/>
        </w:rPr>
        <w:drawing>
          <wp:inline distT="0" distB="0" distL="0" distR="0" wp14:anchorId="4005506B" wp14:editId="35B19E49">
            <wp:extent cx="501650" cy="285750"/>
            <wp:effectExtent l="0" t="0" r="0" b="0"/>
            <wp:docPr id="148711" name="Imagen 1487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9"/>
                    <pic:cNvPicPr>
                      <a:picLocks noChangeAspect="1" noChangeArrowheads="1"/>
                    </pic:cNvPicPr>
                  </pic:nvPicPr>
                  <pic:blipFill>
                    <a:blip r:embed="rId453">
                      <a:extLst>
                        <a:ext uri="{28A0092B-C50C-407E-A947-70E740481C1C}">
                          <a14:useLocalDpi xmlns:a14="http://schemas.microsoft.com/office/drawing/2010/main" val="0"/>
                        </a:ext>
                      </a:extLst>
                    </a:blip>
                    <a:srcRect/>
                    <a:stretch>
                      <a:fillRect/>
                    </a:stretch>
                  </pic:blipFill>
                  <pic:spPr bwMode="auto">
                    <a:xfrm>
                      <a:off x="0" y="0"/>
                      <a:ext cx="501650" cy="285750"/>
                    </a:xfrm>
                    <a:prstGeom prst="rect">
                      <a:avLst/>
                    </a:prstGeom>
                    <a:noFill/>
                    <a:ln>
                      <a:noFill/>
                    </a:ln>
                  </pic:spPr>
                </pic:pic>
              </a:graphicData>
            </a:graphic>
          </wp:inline>
        </w:drawing>
      </w:r>
    </w:p>
    <w:p w14:paraId="6168EA7C" w14:textId="64941B91" w:rsidR="00312F1E" w:rsidRDefault="00312F1E" w:rsidP="00A00C01">
      <w:pPr>
        <w:spacing w:line="276" w:lineRule="auto"/>
        <w:ind w:firstLine="720"/>
        <w:rPr>
          <w:sz w:val="24"/>
          <w:szCs w:val="24"/>
        </w:rPr>
      </w:pPr>
      <w:r>
        <w:rPr>
          <w:noProof/>
          <w:sz w:val="24"/>
          <w:szCs w:val="24"/>
          <w:lang w:val="es-AR" w:eastAsia="es-AR"/>
        </w:rPr>
        <w:drawing>
          <wp:inline distT="0" distB="0" distL="0" distR="0" wp14:anchorId="26EAF75C" wp14:editId="7BE3933A">
            <wp:extent cx="1079500" cy="292100"/>
            <wp:effectExtent l="0" t="0" r="6350" b="0"/>
            <wp:docPr id="148710" name="Imagen 1487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96"/>
                    <pic:cNvPicPr>
                      <a:picLocks noChangeAspect="1" noChangeArrowheads="1"/>
                    </pic:cNvPicPr>
                  </pic:nvPicPr>
                  <pic:blipFill>
                    <a:blip r:embed="rId454">
                      <a:extLst>
                        <a:ext uri="{28A0092B-C50C-407E-A947-70E740481C1C}">
                          <a14:useLocalDpi xmlns:a14="http://schemas.microsoft.com/office/drawing/2010/main" val="0"/>
                        </a:ext>
                      </a:extLst>
                    </a:blip>
                    <a:srcRect/>
                    <a:stretch>
                      <a:fillRect/>
                    </a:stretch>
                  </pic:blipFill>
                  <pic:spPr bwMode="auto">
                    <a:xfrm>
                      <a:off x="0" y="0"/>
                      <a:ext cx="1079500" cy="292100"/>
                    </a:xfrm>
                    <a:prstGeom prst="rect">
                      <a:avLst/>
                    </a:prstGeom>
                    <a:noFill/>
                    <a:ln>
                      <a:noFill/>
                    </a:ln>
                  </pic:spPr>
                </pic:pic>
              </a:graphicData>
            </a:graphic>
          </wp:inline>
        </w:drawing>
      </w:r>
    </w:p>
    <w:p w14:paraId="10F87097" w14:textId="3FA721D8" w:rsidR="00312F1E" w:rsidRDefault="00312F1E" w:rsidP="00A00C01">
      <w:pPr>
        <w:spacing w:line="276" w:lineRule="auto"/>
        <w:ind w:firstLine="720"/>
        <w:rPr>
          <w:noProof/>
          <w:sz w:val="24"/>
          <w:szCs w:val="24"/>
          <w:lang w:val="es-AR" w:eastAsia="es-AR"/>
        </w:rPr>
      </w:pPr>
      <w:r>
        <w:rPr>
          <w:noProof/>
          <w:sz w:val="24"/>
          <w:szCs w:val="24"/>
          <w:lang w:val="es-AR" w:eastAsia="es-AR"/>
        </w:rPr>
        <w:drawing>
          <wp:inline distT="0" distB="0" distL="0" distR="0" wp14:anchorId="1F2039C6" wp14:editId="15963CCC">
            <wp:extent cx="3352800" cy="311150"/>
            <wp:effectExtent l="0" t="0" r="0" b="0"/>
            <wp:docPr id="148709" name="Imagen 1487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98"/>
                    <pic:cNvPicPr>
                      <a:picLocks noChangeAspect="1" noChangeArrowheads="1"/>
                    </pic:cNvPicPr>
                  </pic:nvPicPr>
                  <pic:blipFill>
                    <a:blip r:embed="rId455">
                      <a:extLst>
                        <a:ext uri="{28A0092B-C50C-407E-A947-70E740481C1C}">
                          <a14:useLocalDpi xmlns:a14="http://schemas.microsoft.com/office/drawing/2010/main" val="0"/>
                        </a:ext>
                      </a:extLst>
                    </a:blip>
                    <a:srcRect/>
                    <a:stretch>
                      <a:fillRect/>
                    </a:stretch>
                  </pic:blipFill>
                  <pic:spPr bwMode="auto">
                    <a:xfrm>
                      <a:off x="0" y="0"/>
                      <a:ext cx="3352800" cy="311150"/>
                    </a:xfrm>
                    <a:prstGeom prst="rect">
                      <a:avLst/>
                    </a:prstGeom>
                    <a:noFill/>
                    <a:ln>
                      <a:noFill/>
                    </a:ln>
                  </pic:spPr>
                </pic:pic>
              </a:graphicData>
            </a:graphic>
          </wp:inline>
        </w:drawing>
      </w:r>
    </w:p>
    <w:p w14:paraId="260406A8" w14:textId="77777777" w:rsidR="00312F1E" w:rsidRDefault="00312F1E" w:rsidP="00A00C01">
      <w:pPr>
        <w:spacing w:line="276" w:lineRule="auto"/>
        <w:rPr>
          <w:sz w:val="24"/>
          <w:szCs w:val="24"/>
          <w:lang w:val="es-AR"/>
        </w:rPr>
      </w:pPr>
    </w:p>
    <w:p w14:paraId="03801E8C" w14:textId="77777777" w:rsidR="00312F1E" w:rsidRDefault="00312F1E" w:rsidP="00A00C01">
      <w:pPr>
        <w:pStyle w:val="Ttulo3"/>
        <w:spacing w:line="276" w:lineRule="auto"/>
        <w:ind w:hanging="2115"/>
        <w:rPr>
          <w:i/>
          <w:iCs/>
          <w:sz w:val="24"/>
          <w:szCs w:val="24"/>
          <w:lang w:val="es-AR"/>
        </w:rPr>
      </w:pPr>
      <w:bookmarkStart w:id="321" w:name="_Toc118843632"/>
      <w:r>
        <w:rPr>
          <w:i/>
          <w:iCs/>
          <w:sz w:val="24"/>
          <w:szCs w:val="24"/>
          <w:lang w:val="es-AR"/>
        </w:rPr>
        <w:t>Efectos Electrodinámicos</w:t>
      </w:r>
      <w:bookmarkEnd w:id="321"/>
    </w:p>
    <w:p w14:paraId="65208739" w14:textId="77777777" w:rsidR="00312F1E" w:rsidRDefault="00312F1E" w:rsidP="00A00C01">
      <w:pPr>
        <w:spacing w:line="276" w:lineRule="auto"/>
        <w:rPr>
          <w:i/>
          <w:sz w:val="24"/>
          <w:szCs w:val="24"/>
          <w:u w:val="single"/>
          <w:lang w:val="es-AR"/>
        </w:rPr>
      </w:pPr>
    </w:p>
    <w:p w14:paraId="2BF06F8C" w14:textId="77777777" w:rsidR="00312F1E" w:rsidRDefault="00312F1E" w:rsidP="00A00C01">
      <w:pPr>
        <w:spacing w:line="276" w:lineRule="auto"/>
        <w:jc w:val="both"/>
        <w:rPr>
          <w:sz w:val="24"/>
          <w:szCs w:val="24"/>
          <w:lang w:val="es-AR"/>
        </w:rPr>
      </w:pPr>
      <w:r>
        <w:rPr>
          <w:sz w:val="24"/>
          <w:szCs w:val="24"/>
          <w:lang w:val="es-AR"/>
        </w:rPr>
        <w:t>Para el cálculo de los esfuerzos electrodinámicos calculamos la corriente de choque, tomando el valor de la corriente de cortocircuito multiplicada por un factor igual a 1,4.</w:t>
      </w:r>
    </w:p>
    <w:p w14:paraId="41F41F88" w14:textId="77777777" w:rsidR="00312F1E" w:rsidRDefault="00312F1E" w:rsidP="00A00C01">
      <w:pPr>
        <w:spacing w:line="276" w:lineRule="auto"/>
        <w:rPr>
          <w:sz w:val="24"/>
          <w:szCs w:val="24"/>
          <w:lang w:val="es-AR"/>
        </w:rPr>
      </w:pPr>
    </w:p>
    <w:p w14:paraId="4D6A7DCC" w14:textId="1207C558" w:rsidR="00312F1E" w:rsidRDefault="00312F1E" w:rsidP="00A00C01">
      <w:pPr>
        <w:spacing w:line="276" w:lineRule="auto"/>
        <w:ind w:firstLine="720"/>
        <w:rPr>
          <w:sz w:val="24"/>
          <w:szCs w:val="24"/>
          <w:lang w:val="es-AR"/>
        </w:rPr>
      </w:pPr>
      <w:r>
        <w:rPr>
          <w:noProof/>
          <w:sz w:val="24"/>
          <w:szCs w:val="24"/>
          <w:lang w:val="es-AR" w:eastAsia="es-AR"/>
        </w:rPr>
        <w:drawing>
          <wp:inline distT="0" distB="0" distL="0" distR="0" wp14:anchorId="325520FF" wp14:editId="3496A369">
            <wp:extent cx="2413000" cy="317500"/>
            <wp:effectExtent l="0" t="0" r="6350" b="6350"/>
            <wp:docPr id="148708" name="Imagen 1487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2"/>
                    <pic:cNvPicPr>
                      <a:picLocks noChangeAspect="1" noChangeArrowheads="1"/>
                    </pic:cNvPicPr>
                  </pic:nvPicPr>
                  <pic:blipFill>
                    <a:blip r:embed="rId456">
                      <a:extLst>
                        <a:ext uri="{28A0092B-C50C-407E-A947-70E740481C1C}">
                          <a14:useLocalDpi xmlns:a14="http://schemas.microsoft.com/office/drawing/2010/main" val="0"/>
                        </a:ext>
                      </a:extLst>
                    </a:blip>
                    <a:srcRect/>
                    <a:stretch>
                      <a:fillRect/>
                    </a:stretch>
                  </pic:blipFill>
                  <pic:spPr bwMode="auto">
                    <a:xfrm>
                      <a:off x="0" y="0"/>
                      <a:ext cx="2413000" cy="317500"/>
                    </a:xfrm>
                    <a:prstGeom prst="rect">
                      <a:avLst/>
                    </a:prstGeom>
                    <a:noFill/>
                    <a:ln>
                      <a:noFill/>
                    </a:ln>
                  </pic:spPr>
                </pic:pic>
              </a:graphicData>
            </a:graphic>
          </wp:inline>
        </w:drawing>
      </w:r>
    </w:p>
    <w:p w14:paraId="0968C957" w14:textId="77777777" w:rsidR="00312F1E" w:rsidRDefault="00312F1E" w:rsidP="00A00C01">
      <w:pPr>
        <w:spacing w:line="276" w:lineRule="auto"/>
        <w:jc w:val="both"/>
        <w:rPr>
          <w:sz w:val="24"/>
          <w:szCs w:val="24"/>
        </w:rPr>
      </w:pPr>
      <w:r>
        <w:rPr>
          <w:sz w:val="24"/>
          <w:szCs w:val="24"/>
        </w:rPr>
        <w:t>Se calcula la fuerza de interacción entre dos barras del mismo polo. A partir de la siguiente expresión, se calcula, tomando una separación de d = 3 cm entre sí.</w:t>
      </w:r>
    </w:p>
    <w:p w14:paraId="1400B3FF" w14:textId="77777777" w:rsidR="00312F1E" w:rsidRDefault="00312F1E" w:rsidP="00A00C01">
      <w:pPr>
        <w:spacing w:line="276" w:lineRule="auto"/>
        <w:rPr>
          <w:sz w:val="24"/>
          <w:szCs w:val="24"/>
          <w:lang w:val="es-AR"/>
        </w:rPr>
      </w:pPr>
    </w:p>
    <w:p w14:paraId="7A06099C" w14:textId="3F4BD67F" w:rsidR="00312F1E" w:rsidRDefault="00312F1E" w:rsidP="00A00C01">
      <w:pPr>
        <w:spacing w:line="276" w:lineRule="auto"/>
        <w:ind w:firstLine="720"/>
        <w:rPr>
          <w:sz w:val="24"/>
          <w:szCs w:val="24"/>
          <w:lang w:val="es-AR"/>
        </w:rPr>
      </w:pPr>
      <w:r>
        <w:rPr>
          <w:noProof/>
          <w:sz w:val="24"/>
          <w:szCs w:val="24"/>
          <w:lang w:val="es-AR" w:eastAsia="es-AR"/>
        </w:rPr>
        <w:drawing>
          <wp:inline distT="0" distB="0" distL="0" distR="0" wp14:anchorId="06DF95BB" wp14:editId="463D78B0">
            <wp:extent cx="1219200" cy="552450"/>
            <wp:effectExtent l="0" t="0" r="0" b="0"/>
            <wp:docPr id="148707" name="Imagen 148707" descr="Logotipo, nombre de la empres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8707" name="Imagen 148707" descr="Logotipo, nombre de la empresa&#10;&#10;Descripción generada automáticamente"/>
                    <pic:cNvPicPr>
                      <a:picLocks noChangeAspect="1" noChangeArrowheads="1"/>
                    </pic:cNvPicPr>
                  </pic:nvPicPr>
                  <pic:blipFill>
                    <a:blip r:embed="rId457">
                      <a:extLst>
                        <a:ext uri="{28A0092B-C50C-407E-A947-70E740481C1C}">
                          <a14:useLocalDpi xmlns:a14="http://schemas.microsoft.com/office/drawing/2010/main" val="0"/>
                        </a:ext>
                      </a:extLst>
                    </a:blip>
                    <a:srcRect/>
                    <a:stretch>
                      <a:fillRect/>
                    </a:stretch>
                  </pic:blipFill>
                  <pic:spPr bwMode="auto">
                    <a:xfrm>
                      <a:off x="0" y="0"/>
                      <a:ext cx="1219200" cy="552450"/>
                    </a:xfrm>
                    <a:prstGeom prst="rect">
                      <a:avLst/>
                    </a:prstGeom>
                    <a:noFill/>
                    <a:ln>
                      <a:noFill/>
                    </a:ln>
                  </pic:spPr>
                </pic:pic>
              </a:graphicData>
            </a:graphic>
          </wp:inline>
        </w:drawing>
      </w:r>
    </w:p>
    <w:p w14:paraId="54ABACEB" w14:textId="7C34C0D1" w:rsidR="00312F1E" w:rsidRDefault="00312F1E" w:rsidP="00A00C01">
      <w:pPr>
        <w:spacing w:line="276" w:lineRule="auto"/>
        <w:ind w:firstLine="720"/>
        <w:rPr>
          <w:sz w:val="24"/>
          <w:szCs w:val="24"/>
          <w:lang w:val="es-AR"/>
        </w:rPr>
      </w:pPr>
      <w:r>
        <w:rPr>
          <w:noProof/>
          <w:sz w:val="24"/>
          <w:szCs w:val="24"/>
          <w:lang w:val="es-AR" w:eastAsia="es-AR"/>
        </w:rPr>
        <w:lastRenderedPageBreak/>
        <w:drawing>
          <wp:inline distT="0" distB="0" distL="0" distR="0" wp14:anchorId="4A7FD829" wp14:editId="25B71887">
            <wp:extent cx="1295400" cy="539750"/>
            <wp:effectExtent l="0" t="0" r="0" b="0"/>
            <wp:docPr id="148706" name="Imagen 148706" descr="Texto&#10;&#10;Descripción generada automáticamente con confianza med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8706" name="Imagen 148706" descr="Texto&#10;&#10;Descripción generada automáticamente con confianza media"/>
                    <pic:cNvPicPr>
                      <a:picLocks noChangeAspect="1" noChangeArrowheads="1"/>
                    </pic:cNvPicPr>
                  </pic:nvPicPr>
                  <pic:blipFill>
                    <a:blip r:embed="rId458">
                      <a:extLst>
                        <a:ext uri="{28A0092B-C50C-407E-A947-70E740481C1C}">
                          <a14:useLocalDpi xmlns:a14="http://schemas.microsoft.com/office/drawing/2010/main" val="0"/>
                        </a:ext>
                      </a:extLst>
                    </a:blip>
                    <a:srcRect/>
                    <a:stretch>
                      <a:fillRect/>
                    </a:stretch>
                  </pic:blipFill>
                  <pic:spPr bwMode="auto">
                    <a:xfrm>
                      <a:off x="0" y="0"/>
                      <a:ext cx="1295400" cy="539750"/>
                    </a:xfrm>
                    <a:prstGeom prst="rect">
                      <a:avLst/>
                    </a:prstGeom>
                    <a:noFill/>
                    <a:ln>
                      <a:noFill/>
                    </a:ln>
                  </pic:spPr>
                </pic:pic>
              </a:graphicData>
            </a:graphic>
          </wp:inline>
        </w:drawing>
      </w:r>
    </w:p>
    <w:p w14:paraId="591587F7" w14:textId="77777777" w:rsidR="00312F1E" w:rsidRDefault="00312F1E" w:rsidP="00A00C01">
      <w:pPr>
        <w:spacing w:line="276" w:lineRule="auto"/>
        <w:rPr>
          <w:sz w:val="24"/>
          <w:szCs w:val="24"/>
          <w:lang w:val="es-AR"/>
        </w:rPr>
      </w:pPr>
    </w:p>
    <w:p w14:paraId="2A0DEB58" w14:textId="77777777" w:rsidR="00312F1E" w:rsidRDefault="00312F1E" w:rsidP="00A00C01">
      <w:pPr>
        <w:spacing w:line="276" w:lineRule="auto"/>
        <w:jc w:val="both"/>
        <w:rPr>
          <w:sz w:val="24"/>
          <w:szCs w:val="24"/>
          <w:lang w:val="es-AR"/>
        </w:rPr>
      </w:pPr>
      <w:r>
        <w:rPr>
          <w:sz w:val="24"/>
          <w:szCs w:val="24"/>
        </w:rPr>
        <w:t>El momento flector máximo de las barras colectora, se obtendrán a partir de la siguiente expresión:</w:t>
      </w:r>
    </w:p>
    <w:p w14:paraId="730A55EC" w14:textId="53A834DF" w:rsidR="00312F1E" w:rsidRDefault="00312F1E" w:rsidP="00A00C01">
      <w:pPr>
        <w:spacing w:line="276" w:lineRule="auto"/>
        <w:rPr>
          <w:sz w:val="24"/>
          <w:szCs w:val="24"/>
          <w:lang w:val="es-AR"/>
        </w:rPr>
      </w:pPr>
      <w:r>
        <w:rPr>
          <w:sz w:val="24"/>
          <w:szCs w:val="24"/>
          <w:lang w:val="es-AR"/>
        </w:rPr>
        <w:t xml:space="preserve">Tomando una longitud de barra del </w:t>
      </w:r>
      <w:r w:rsidR="00F45862" w:rsidRPr="00F45862">
        <w:rPr>
          <w:rFonts w:ascii="Brush Script MT" w:hAnsi="Brush Script MT"/>
          <w:sz w:val="32"/>
          <w:szCs w:val="32"/>
          <w:lang w:val="es-AR"/>
        </w:rPr>
        <w:t>l</w:t>
      </w:r>
      <w:r w:rsidR="00F45862">
        <w:rPr>
          <w:rFonts w:ascii="Brush Script MT" w:hAnsi="Brush Script MT"/>
          <w:sz w:val="32"/>
          <w:szCs w:val="32"/>
          <w:lang w:val="es-AR"/>
        </w:rPr>
        <w:t xml:space="preserve"> </w:t>
      </w:r>
      <w:r>
        <w:rPr>
          <w:sz w:val="24"/>
          <w:szCs w:val="24"/>
          <w:vertAlign w:val="subscript"/>
          <w:lang w:val="es-AR"/>
        </w:rPr>
        <w:t>B</w:t>
      </w:r>
      <w:r>
        <w:rPr>
          <w:sz w:val="24"/>
          <w:szCs w:val="24"/>
          <w:lang w:val="es-AR"/>
        </w:rPr>
        <w:t xml:space="preserve"> = 80 cm con soporte cada </w:t>
      </w:r>
      <w:r w:rsidR="00F45862" w:rsidRPr="00F45862">
        <w:rPr>
          <w:rFonts w:ascii="Brush Script MT" w:hAnsi="Brush Script MT"/>
          <w:sz w:val="32"/>
          <w:szCs w:val="32"/>
          <w:lang w:val="es-AR"/>
        </w:rPr>
        <w:t>l</w:t>
      </w:r>
      <w:r w:rsidR="00F45862">
        <w:rPr>
          <w:sz w:val="24"/>
          <w:szCs w:val="24"/>
          <w:lang w:val="es-AR"/>
        </w:rPr>
        <w:t xml:space="preserve"> </w:t>
      </w:r>
      <w:r>
        <w:rPr>
          <w:sz w:val="24"/>
          <w:szCs w:val="24"/>
          <w:vertAlign w:val="subscript"/>
          <w:lang w:val="es-AR"/>
        </w:rPr>
        <w:t>S</w:t>
      </w:r>
      <w:r>
        <w:rPr>
          <w:sz w:val="24"/>
          <w:szCs w:val="24"/>
          <w:lang w:val="es-AR"/>
        </w:rPr>
        <w:t xml:space="preserve"> =50 cm.</w:t>
      </w:r>
    </w:p>
    <w:p w14:paraId="6E8F3F75" w14:textId="77777777" w:rsidR="00312F1E" w:rsidRDefault="00312F1E" w:rsidP="00A00C01">
      <w:pPr>
        <w:spacing w:line="276" w:lineRule="auto"/>
        <w:rPr>
          <w:sz w:val="24"/>
          <w:szCs w:val="24"/>
          <w:lang w:val="es-AR"/>
        </w:rPr>
      </w:pPr>
    </w:p>
    <w:p w14:paraId="08826E1C" w14:textId="34B43395" w:rsidR="00312F1E" w:rsidRDefault="00312F1E" w:rsidP="00A00C01">
      <w:pPr>
        <w:spacing w:line="276" w:lineRule="auto"/>
        <w:ind w:firstLine="720"/>
        <w:rPr>
          <w:sz w:val="24"/>
          <w:szCs w:val="24"/>
          <w:lang w:val="es-AR"/>
        </w:rPr>
      </w:pPr>
      <w:r>
        <w:rPr>
          <w:noProof/>
          <w:sz w:val="24"/>
          <w:szCs w:val="24"/>
          <w:lang w:val="es-AR" w:eastAsia="es-AR"/>
        </w:rPr>
        <w:drawing>
          <wp:inline distT="0" distB="0" distL="0" distR="0" wp14:anchorId="259483B3" wp14:editId="2B03327A">
            <wp:extent cx="2336800" cy="546100"/>
            <wp:effectExtent l="0" t="0" r="6350" b="6350"/>
            <wp:docPr id="148705" name="Imagen 148705" descr="Texto&#10;&#10;Descripción generada automáticamente con confianza med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8705" name="Imagen 148705" descr="Texto&#10;&#10;Descripción generada automáticamente con confianza media"/>
                    <pic:cNvPicPr>
                      <a:picLocks noChangeAspect="1" noChangeArrowheads="1"/>
                    </pic:cNvPicPr>
                  </pic:nvPicPr>
                  <pic:blipFill>
                    <a:blip r:embed="rId459">
                      <a:extLst>
                        <a:ext uri="{28A0092B-C50C-407E-A947-70E740481C1C}">
                          <a14:useLocalDpi xmlns:a14="http://schemas.microsoft.com/office/drawing/2010/main" val="0"/>
                        </a:ext>
                      </a:extLst>
                    </a:blip>
                    <a:srcRect/>
                    <a:stretch>
                      <a:fillRect/>
                    </a:stretch>
                  </pic:blipFill>
                  <pic:spPr bwMode="auto">
                    <a:xfrm>
                      <a:off x="0" y="0"/>
                      <a:ext cx="2336800" cy="546100"/>
                    </a:xfrm>
                    <a:prstGeom prst="rect">
                      <a:avLst/>
                    </a:prstGeom>
                    <a:noFill/>
                    <a:ln>
                      <a:noFill/>
                    </a:ln>
                  </pic:spPr>
                </pic:pic>
              </a:graphicData>
            </a:graphic>
          </wp:inline>
        </w:drawing>
      </w:r>
    </w:p>
    <w:p w14:paraId="0EC6CC5E" w14:textId="77777777" w:rsidR="00312F1E" w:rsidRDefault="00312F1E" w:rsidP="00A00C01">
      <w:pPr>
        <w:pStyle w:val="Ttulo3"/>
        <w:spacing w:line="276" w:lineRule="auto"/>
        <w:ind w:hanging="2115"/>
        <w:rPr>
          <w:i/>
          <w:iCs/>
          <w:sz w:val="24"/>
          <w:szCs w:val="24"/>
          <w:lang w:val="es-AR"/>
        </w:rPr>
      </w:pPr>
      <w:bookmarkStart w:id="322" w:name="_Toc118843633"/>
      <w:r>
        <w:rPr>
          <w:i/>
          <w:iCs/>
          <w:sz w:val="24"/>
          <w:szCs w:val="24"/>
          <w:lang w:val="es-AR"/>
        </w:rPr>
        <w:t>Modulo resistente</w:t>
      </w:r>
      <w:bookmarkEnd w:id="322"/>
      <w:r>
        <w:rPr>
          <w:i/>
          <w:iCs/>
          <w:sz w:val="24"/>
          <w:szCs w:val="24"/>
          <w:lang w:val="es-AR"/>
        </w:rPr>
        <w:t xml:space="preserve"> </w:t>
      </w:r>
    </w:p>
    <w:p w14:paraId="7B9ADB5B" w14:textId="77777777" w:rsidR="00312F1E" w:rsidRDefault="00312F1E" w:rsidP="00A00C01">
      <w:pPr>
        <w:spacing w:line="276" w:lineRule="auto"/>
        <w:rPr>
          <w:sz w:val="24"/>
          <w:szCs w:val="24"/>
          <w:lang w:val="es-AR"/>
        </w:rPr>
      </w:pPr>
    </w:p>
    <w:p w14:paraId="7EDE2E83" w14:textId="381822EA" w:rsidR="00312F1E" w:rsidRDefault="00312F1E" w:rsidP="00A00C01">
      <w:pPr>
        <w:spacing w:line="276" w:lineRule="auto"/>
        <w:ind w:firstLine="720"/>
        <w:rPr>
          <w:noProof/>
          <w:sz w:val="24"/>
          <w:szCs w:val="24"/>
          <w:lang w:val="es-AR" w:eastAsia="es-AR"/>
        </w:rPr>
      </w:pPr>
      <w:r>
        <w:rPr>
          <w:noProof/>
          <w:sz w:val="24"/>
          <w:szCs w:val="24"/>
          <w:lang w:val="es-AR" w:eastAsia="es-AR"/>
        </w:rPr>
        <w:drawing>
          <wp:inline distT="0" distB="0" distL="0" distR="0" wp14:anchorId="4D8D2598" wp14:editId="6004ED80">
            <wp:extent cx="781050" cy="266700"/>
            <wp:effectExtent l="0" t="0" r="0" b="0"/>
            <wp:docPr id="148704" name="Imagen 1487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86049"/>
                    <pic:cNvPicPr>
                      <a:picLocks noChangeAspect="1" noChangeArrowheads="1"/>
                    </pic:cNvPicPr>
                  </pic:nvPicPr>
                  <pic:blipFill>
                    <a:blip r:embed="rId460">
                      <a:extLst>
                        <a:ext uri="{28A0092B-C50C-407E-A947-70E740481C1C}">
                          <a14:useLocalDpi xmlns:a14="http://schemas.microsoft.com/office/drawing/2010/main" val="0"/>
                        </a:ext>
                      </a:extLst>
                    </a:blip>
                    <a:srcRect/>
                    <a:stretch>
                      <a:fillRect/>
                    </a:stretch>
                  </pic:blipFill>
                  <pic:spPr bwMode="auto">
                    <a:xfrm>
                      <a:off x="0" y="0"/>
                      <a:ext cx="781050" cy="266700"/>
                    </a:xfrm>
                    <a:prstGeom prst="rect">
                      <a:avLst/>
                    </a:prstGeom>
                    <a:noFill/>
                    <a:ln>
                      <a:noFill/>
                    </a:ln>
                  </pic:spPr>
                </pic:pic>
              </a:graphicData>
            </a:graphic>
          </wp:inline>
        </w:drawing>
      </w:r>
      <w:r>
        <w:rPr>
          <w:noProof/>
          <w:sz w:val="24"/>
          <w:szCs w:val="24"/>
          <w:lang w:val="es-AR" w:eastAsia="es-AR"/>
        </w:rPr>
        <w:t xml:space="preserve">           </w:t>
      </w:r>
      <w:r>
        <w:rPr>
          <w:noProof/>
          <w:sz w:val="24"/>
          <w:szCs w:val="24"/>
          <w:lang w:val="es-AR" w:eastAsia="es-AR"/>
        </w:rPr>
        <w:drawing>
          <wp:inline distT="0" distB="0" distL="0" distR="0" wp14:anchorId="3AE82192" wp14:editId="4FEB2AFA">
            <wp:extent cx="666750" cy="260350"/>
            <wp:effectExtent l="0" t="0" r="0" b="6350"/>
            <wp:docPr id="148703" name="Imagen 1487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86050"/>
                    <pic:cNvPicPr>
                      <a:picLocks noChangeAspect="1" noChangeArrowheads="1"/>
                    </pic:cNvPicPr>
                  </pic:nvPicPr>
                  <pic:blipFill>
                    <a:blip r:embed="rId461">
                      <a:extLst>
                        <a:ext uri="{28A0092B-C50C-407E-A947-70E740481C1C}">
                          <a14:useLocalDpi xmlns:a14="http://schemas.microsoft.com/office/drawing/2010/main" val="0"/>
                        </a:ext>
                      </a:extLst>
                    </a:blip>
                    <a:srcRect/>
                    <a:stretch>
                      <a:fillRect/>
                    </a:stretch>
                  </pic:blipFill>
                  <pic:spPr bwMode="auto">
                    <a:xfrm>
                      <a:off x="0" y="0"/>
                      <a:ext cx="666750" cy="260350"/>
                    </a:xfrm>
                    <a:prstGeom prst="rect">
                      <a:avLst/>
                    </a:prstGeom>
                    <a:noFill/>
                    <a:ln>
                      <a:noFill/>
                    </a:ln>
                  </pic:spPr>
                </pic:pic>
              </a:graphicData>
            </a:graphic>
          </wp:inline>
        </w:drawing>
      </w:r>
    </w:p>
    <w:p w14:paraId="2CAB4C8E" w14:textId="4768C787" w:rsidR="00312F1E" w:rsidRDefault="00312F1E" w:rsidP="00A00C01">
      <w:pPr>
        <w:spacing w:line="276" w:lineRule="auto"/>
        <w:ind w:firstLine="720"/>
        <w:rPr>
          <w:sz w:val="24"/>
          <w:szCs w:val="24"/>
          <w:lang w:val="es-AR"/>
        </w:rPr>
      </w:pPr>
      <w:r>
        <w:rPr>
          <w:noProof/>
          <w:sz w:val="24"/>
          <w:szCs w:val="24"/>
          <w:lang w:val="es-AR" w:eastAsia="es-AR"/>
        </w:rPr>
        <w:drawing>
          <wp:inline distT="0" distB="0" distL="0" distR="0" wp14:anchorId="765CA059" wp14:editId="0CD44BB3">
            <wp:extent cx="2336800" cy="311150"/>
            <wp:effectExtent l="0" t="0" r="6350" b="0"/>
            <wp:docPr id="148702" name="Imagen 1487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86051"/>
                    <pic:cNvPicPr>
                      <a:picLocks noChangeAspect="1" noChangeArrowheads="1"/>
                    </pic:cNvPicPr>
                  </pic:nvPicPr>
                  <pic:blipFill>
                    <a:blip r:embed="rId462">
                      <a:extLst>
                        <a:ext uri="{28A0092B-C50C-407E-A947-70E740481C1C}">
                          <a14:useLocalDpi xmlns:a14="http://schemas.microsoft.com/office/drawing/2010/main" val="0"/>
                        </a:ext>
                      </a:extLst>
                    </a:blip>
                    <a:srcRect/>
                    <a:stretch>
                      <a:fillRect/>
                    </a:stretch>
                  </pic:blipFill>
                  <pic:spPr bwMode="auto">
                    <a:xfrm>
                      <a:off x="0" y="0"/>
                      <a:ext cx="2336800" cy="311150"/>
                    </a:xfrm>
                    <a:prstGeom prst="rect">
                      <a:avLst/>
                    </a:prstGeom>
                    <a:noFill/>
                    <a:ln>
                      <a:noFill/>
                    </a:ln>
                  </pic:spPr>
                </pic:pic>
              </a:graphicData>
            </a:graphic>
          </wp:inline>
        </w:drawing>
      </w:r>
      <w:r>
        <w:rPr>
          <w:noProof/>
          <w:sz w:val="24"/>
          <w:szCs w:val="24"/>
          <w:lang w:val="es-AR" w:eastAsia="es-AR"/>
        </w:rPr>
        <w:t xml:space="preserve"> </w:t>
      </w:r>
    </w:p>
    <w:p w14:paraId="42A4ABE4" w14:textId="77777777" w:rsidR="00312F1E" w:rsidRDefault="00312F1E" w:rsidP="00A00C01">
      <w:pPr>
        <w:spacing w:line="276" w:lineRule="auto"/>
        <w:rPr>
          <w:sz w:val="24"/>
          <w:szCs w:val="24"/>
          <w:lang w:val="es-AR"/>
        </w:rPr>
      </w:pPr>
    </w:p>
    <w:p w14:paraId="42632E88" w14:textId="77777777" w:rsidR="00312F1E" w:rsidRDefault="00312F1E" w:rsidP="00A00C01">
      <w:pPr>
        <w:pStyle w:val="Ttulo3"/>
        <w:spacing w:line="276" w:lineRule="auto"/>
        <w:ind w:hanging="2115"/>
        <w:rPr>
          <w:i/>
          <w:iCs/>
          <w:sz w:val="24"/>
          <w:szCs w:val="24"/>
          <w:lang w:val="es-AR"/>
        </w:rPr>
      </w:pPr>
      <w:bookmarkStart w:id="323" w:name="_Toc118843634"/>
      <w:r>
        <w:rPr>
          <w:i/>
          <w:iCs/>
          <w:sz w:val="24"/>
          <w:szCs w:val="24"/>
          <w:lang w:val="es-AR"/>
        </w:rPr>
        <w:t>Tensión mecánica de flexión</w:t>
      </w:r>
      <w:bookmarkEnd w:id="323"/>
    </w:p>
    <w:p w14:paraId="71FCF60A" w14:textId="77777777" w:rsidR="00312F1E" w:rsidRDefault="00312F1E" w:rsidP="00A00C01">
      <w:pPr>
        <w:spacing w:line="276" w:lineRule="auto"/>
        <w:rPr>
          <w:sz w:val="24"/>
          <w:szCs w:val="24"/>
        </w:rPr>
      </w:pPr>
    </w:p>
    <w:p w14:paraId="1077C749" w14:textId="70CA8A7D" w:rsidR="00312F1E" w:rsidRDefault="00312F1E" w:rsidP="00A00C01">
      <w:pPr>
        <w:spacing w:line="276" w:lineRule="auto"/>
        <w:ind w:firstLine="720"/>
        <w:rPr>
          <w:noProof/>
          <w:sz w:val="24"/>
          <w:szCs w:val="24"/>
          <w:lang w:val="es-AR" w:eastAsia="es-AR"/>
        </w:rPr>
      </w:pPr>
      <w:r>
        <w:rPr>
          <w:noProof/>
          <w:sz w:val="24"/>
          <w:szCs w:val="24"/>
          <w:lang w:val="es-AR" w:eastAsia="es-AR"/>
        </w:rPr>
        <w:drawing>
          <wp:inline distT="0" distB="0" distL="0" distR="0" wp14:anchorId="5A806D04" wp14:editId="0EDDDF41">
            <wp:extent cx="1708150" cy="552450"/>
            <wp:effectExtent l="0" t="0" r="6350" b="0"/>
            <wp:docPr id="148701" name="Imagen 148701" descr="Logotipo&#10;&#10;Descripción generada automáticamente con confianza med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8701" name="Imagen 148701" descr="Logotipo&#10;&#10;Descripción generada automáticamente con confianza media"/>
                    <pic:cNvPicPr>
                      <a:picLocks noChangeAspect="1" noChangeArrowheads="1"/>
                    </pic:cNvPicPr>
                  </pic:nvPicPr>
                  <pic:blipFill>
                    <a:blip r:embed="rId463">
                      <a:extLst>
                        <a:ext uri="{28A0092B-C50C-407E-A947-70E740481C1C}">
                          <a14:useLocalDpi xmlns:a14="http://schemas.microsoft.com/office/drawing/2010/main" val="0"/>
                        </a:ext>
                      </a:extLst>
                    </a:blip>
                    <a:srcRect/>
                    <a:stretch>
                      <a:fillRect/>
                    </a:stretch>
                  </pic:blipFill>
                  <pic:spPr bwMode="auto">
                    <a:xfrm>
                      <a:off x="0" y="0"/>
                      <a:ext cx="1708150" cy="552450"/>
                    </a:xfrm>
                    <a:prstGeom prst="rect">
                      <a:avLst/>
                    </a:prstGeom>
                    <a:noFill/>
                    <a:ln>
                      <a:noFill/>
                    </a:ln>
                  </pic:spPr>
                </pic:pic>
              </a:graphicData>
            </a:graphic>
          </wp:inline>
        </w:drawing>
      </w:r>
    </w:p>
    <w:p w14:paraId="5E24F37D" w14:textId="10AD6ABE" w:rsidR="00312F1E" w:rsidRDefault="00312F1E" w:rsidP="00A00C01">
      <w:pPr>
        <w:spacing w:line="276" w:lineRule="auto"/>
        <w:ind w:firstLine="720"/>
        <w:rPr>
          <w:sz w:val="24"/>
          <w:szCs w:val="24"/>
        </w:rPr>
      </w:pPr>
      <w:r>
        <w:rPr>
          <w:noProof/>
          <w:sz w:val="24"/>
          <w:szCs w:val="24"/>
          <w:lang w:val="es-AR" w:eastAsia="es-AR"/>
        </w:rPr>
        <w:drawing>
          <wp:inline distT="0" distB="0" distL="0" distR="0" wp14:anchorId="0BE327DF" wp14:editId="22C59337">
            <wp:extent cx="1511300" cy="533400"/>
            <wp:effectExtent l="0" t="0" r="0" b="0"/>
            <wp:docPr id="148700" name="Imagen 148700" descr="Texto&#10;&#10;Descripción generada automáticamente con confianza med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8700" name="Imagen 148700" descr="Texto&#10;&#10;Descripción generada automáticamente con confianza media"/>
                    <pic:cNvPicPr>
                      <a:picLocks noChangeAspect="1" noChangeArrowheads="1"/>
                    </pic:cNvPicPr>
                  </pic:nvPicPr>
                  <pic:blipFill>
                    <a:blip r:embed="rId464">
                      <a:extLst>
                        <a:ext uri="{28A0092B-C50C-407E-A947-70E740481C1C}">
                          <a14:useLocalDpi xmlns:a14="http://schemas.microsoft.com/office/drawing/2010/main" val="0"/>
                        </a:ext>
                      </a:extLst>
                    </a:blip>
                    <a:srcRect/>
                    <a:stretch>
                      <a:fillRect/>
                    </a:stretch>
                  </pic:blipFill>
                  <pic:spPr bwMode="auto">
                    <a:xfrm>
                      <a:off x="0" y="0"/>
                      <a:ext cx="1511300" cy="533400"/>
                    </a:xfrm>
                    <a:prstGeom prst="rect">
                      <a:avLst/>
                    </a:prstGeom>
                    <a:noFill/>
                    <a:ln>
                      <a:noFill/>
                    </a:ln>
                  </pic:spPr>
                </pic:pic>
              </a:graphicData>
            </a:graphic>
          </wp:inline>
        </w:drawing>
      </w:r>
      <w:r>
        <w:rPr>
          <w:noProof/>
          <w:sz w:val="24"/>
          <w:szCs w:val="24"/>
          <w:lang w:val="es-AR" w:eastAsia="es-AR"/>
        </w:rPr>
        <w:t xml:space="preserve">  </w:t>
      </w:r>
    </w:p>
    <w:p w14:paraId="4A9DF68C" w14:textId="77777777" w:rsidR="00312F1E" w:rsidRDefault="00312F1E" w:rsidP="00A00C01">
      <w:pPr>
        <w:spacing w:line="276" w:lineRule="auto"/>
        <w:rPr>
          <w:sz w:val="24"/>
          <w:szCs w:val="24"/>
        </w:rPr>
      </w:pPr>
    </w:p>
    <w:p w14:paraId="29084788" w14:textId="7CF3C81D" w:rsidR="00312F1E" w:rsidRDefault="00312F1E" w:rsidP="00A00C01">
      <w:pPr>
        <w:spacing w:line="276" w:lineRule="auto"/>
        <w:jc w:val="both"/>
        <w:rPr>
          <w:sz w:val="24"/>
          <w:szCs w:val="24"/>
        </w:rPr>
      </w:pPr>
      <w:r>
        <w:rPr>
          <w:sz w:val="24"/>
          <w:szCs w:val="24"/>
        </w:rPr>
        <w:t xml:space="preserve">Para verificar los cálculos de los esfuerzos electrodinámicos se deberá cumplir la siguiente condición, indicada en la norma </w:t>
      </w:r>
      <w:r>
        <w:rPr>
          <w:i/>
          <w:iCs/>
          <w:sz w:val="24"/>
          <w:szCs w:val="24"/>
        </w:rPr>
        <w:t>UNE EN 60</w:t>
      </w:r>
      <w:r w:rsidR="00817973">
        <w:rPr>
          <w:i/>
          <w:iCs/>
          <w:sz w:val="24"/>
          <w:szCs w:val="24"/>
        </w:rPr>
        <w:t>.</w:t>
      </w:r>
      <w:r>
        <w:rPr>
          <w:i/>
          <w:iCs/>
          <w:sz w:val="24"/>
          <w:szCs w:val="24"/>
        </w:rPr>
        <w:t>865-1</w:t>
      </w:r>
      <w:r>
        <w:rPr>
          <w:sz w:val="24"/>
          <w:szCs w:val="24"/>
        </w:rPr>
        <w:t>:</w:t>
      </w:r>
    </w:p>
    <w:p w14:paraId="3DACEABF" w14:textId="77777777" w:rsidR="00312F1E" w:rsidRDefault="00312F1E" w:rsidP="00A00C01">
      <w:pPr>
        <w:spacing w:line="276" w:lineRule="auto"/>
        <w:rPr>
          <w:sz w:val="24"/>
          <w:szCs w:val="24"/>
        </w:rPr>
      </w:pPr>
    </w:p>
    <w:p w14:paraId="2DB68006" w14:textId="05BD55F3" w:rsidR="00312F1E" w:rsidRDefault="00312F1E" w:rsidP="00A00C01">
      <w:pPr>
        <w:spacing w:line="276" w:lineRule="auto"/>
        <w:ind w:firstLine="720"/>
        <w:rPr>
          <w:sz w:val="24"/>
          <w:szCs w:val="24"/>
        </w:rPr>
      </w:pPr>
      <w:r>
        <w:rPr>
          <w:noProof/>
          <w:sz w:val="24"/>
          <w:szCs w:val="24"/>
          <w:lang w:val="es-AR" w:eastAsia="es-AR"/>
        </w:rPr>
        <w:drawing>
          <wp:inline distT="0" distB="0" distL="0" distR="0" wp14:anchorId="247D3B54" wp14:editId="0B7E422C">
            <wp:extent cx="1238250" cy="323850"/>
            <wp:effectExtent l="0" t="0" r="0" b="0"/>
            <wp:docPr id="148699" name="Imagen 1486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86039"/>
                    <pic:cNvPicPr>
                      <a:picLocks noChangeAspect="1" noChangeArrowheads="1"/>
                    </pic:cNvPicPr>
                  </pic:nvPicPr>
                  <pic:blipFill>
                    <a:blip r:embed="rId432">
                      <a:extLst>
                        <a:ext uri="{28A0092B-C50C-407E-A947-70E740481C1C}">
                          <a14:useLocalDpi xmlns:a14="http://schemas.microsoft.com/office/drawing/2010/main" val="0"/>
                        </a:ext>
                      </a:extLst>
                    </a:blip>
                    <a:srcRect/>
                    <a:stretch>
                      <a:fillRect/>
                    </a:stretch>
                  </pic:blipFill>
                  <pic:spPr bwMode="auto">
                    <a:xfrm>
                      <a:off x="0" y="0"/>
                      <a:ext cx="1238250" cy="323850"/>
                    </a:xfrm>
                    <a:prstGeom prst="rect">
                      <a:avLst/>
                    </a:prstGeom>
                    <a:noFill/>
                    <a:ln>
                      <a:noFill/>
                    </a:ln>
                  </pic:spPr>
                </pic:pic>
              </a:graphicData>
            </a:graphic>
          </wp:inline>
        </w:drawing>
      </w:r>
      <w:r>
        <w:rPr>
          <w:noProof/>
          <w:sz w:val="24"/>
          <w:szCs w:val="24"/>
          <w:lang w:val="es-AR" w:eastAsia="es-AR"/>
        </w:rPr>
        <w:t xml:space="preserve">      </w:t>
      </w:r>
      <w:r>
        <w:rPr>
          <w:noProof/>
          <w:sz w:val="24"/>
          <w:szCs w:val="24"/>
          <w:lang w:val="es-AR" w:eastAsia="es-AR"/>
        </w:rPr>
        <w:drawing>
          <wp:inline distT="0" distB="0" distL="0" distR="0" wp14:anchorId="7359CA86" wp14:editId="794E0FEB">
            <wp:extent cx="1606550" cy="520700"/>
            <wp:effectExtent l="0" t="0" r="0" b="0"/>
            <wp:docPr id="148698" name="Imagen 148698" descr="Imagen que contiene Text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8698" name="Imagen 148698" descr="Imagen que contiene Texto&#10;&#10;Descripción generada automáticamente"/>
                    <pic:cNvPicPr>
                      <a:picLocks noChangeAspect="1" noChangeArrowheads="1"/>
                    </pic:cNvPicPr>
                  </pic:nvPicPr>
                  <pic:blipFill>
                    <a:blip r:embed="rId435">
                      <a:extLst>
                        <a:ext uri="{28A0092B-C50C-407E-A947-70E740481C1C}">
                          <a14:useLocalDpi xmlns:a14="http://schemas.microsoft.com/office/drawing/2010/main" val="0"/>
                        </a:ext>
                      </a:extLst>
                    </a:blip>
                    <a:srcRect/>
                    <a:stretch>
                      <a:fillRect/>
                    </a:stretch>
                  </pic:blipFill>
                  <pic:spPr bwMode="auto">
                    <a:xfrm>
                      <a:off x="0" y="0"/>
                      <a:ext cx="1606550" cy="520700"/>
                    </a:xfrm>
                    <a:prstGeom prst="rect">
                      <a:avLst/>
                    </a:prstGeom>
                    <a:noFill/>
                    <a:ln>
                      <a:noFill/>
                    </a:ln>
                  </pic:spPr>
                </pic:pic>
              </a:graphicData>
            </a:graphic>
          </wp:inline>
        </w:drawing>
      </w:r>
    </w:p>
    <w:p w14:paraId="4D5A2977" w14:textId="77777777" w:rsidR="00312F1E" w:rsidRDefault="00312F1E" w:rsidP="00A00C01">
      <w:pPr>
        <w:spacing w:line="276" w:lineRule="auto"/>
        <w:ind w:firstLine="720"/>
        <w:rPr>
          <w:sz w:val="24"/>
          <w:szCs w:val="24"/>
        </w:rPr>
      </w:pPr>
    </w:p>
    <w:p w14:paraId="16F5986B" w14:textId="22A1F9C5" w:rsidR="00312F1E" w:rsidRDefault="00312F1E" w:rsidP="00A00C01">
      <w:pPr>
        <w:spacing w:line="276" w:lineRule="auto"/>
        <w:jc w:val="both"/>
        <w:rPr>
          <w:sz w:val="24"/>
          <w:szCs w:val="24"/>
          <w:lang w:val="es-AR"/>
        </w:rPr>
      </w:pPr>
      <w:r>
        <w:rPr>
          <w:sz w:val="24"/>
          <w:szCs w:val="24"/>
          <w:lang w:val="es-AR"/>
        </w:rPr>
        <w:t>La barra colectora será de 6000 mm</w:t>
      </w:r>
      <w:r>
        <w:rPr>
          <w:sz w:val="24"/>
          <w:szCs w:val="24"/>
          <w:vertAlign w:val="superscript"/>
          <w:lang w:val="es-AR"/>
        </w:rPr>
        <w:t>2</w:t>
      </w:r>
      <w:r>
        <w:rPr>
          <w:sz w:val="24"/>
          <w:szCs w:val="24"/>
          <w:lang w:val="es-AR"/>
        </w:rPr>
        <w:t xml:space="preserve"> de sección y estará formada por tres planchuelas de cobre electrolítico pintadas de 200 mm x 10</w:t>
      </w:r>
      <w:r w:rsidR="0008134D">
        <w:rPr>
          <w:sz w:val="24"/>
          <w:szCs w:val="24"/>
          <w:lang w:val="es-AR"/>
        </w:rPr>
        <w:t xml:space="preserve"> </w:t>
      </w:r>
      <w:r>
        <w:rPr>
          <w:sz w:val="24"/>
          <w:szCs w:val="24"/>
          <w:lang w:val="es-AR"/>
        </w:rPr>
        <w:t>mm en paralelo, soporta</w:t>
      </w:r>
      <w:r w:rsidR="00817973">
        <w:rPr>
          <w:sz w:val="24"/>
          <w:szCs w:val="24"/>
          <w:lang w:val="es-AR"/>
        </w:rPr>
        <w:t>das convenientemente en un porto</w:t>
      </w:r>
      <w:r>
        <w:rPr>
          <w:sz w:val="24"/>
          <w:szCs w:val="24"/>
          <w:lang w:val="es-AR"/>
        </w:rPr>
        <w:t xml:space="preserve"> barras aislantes. Las derivaciones a cada interruptor estarán dimensionadas para 4000</w:t>
      </w:r>
      <w:r w:rsidR="0008134D">
        <w:rPr>
          <w:sz w:val="24"/>
          <w:szCs w:val="24"/>
          <w:lang w:val="es-AR"/>
        </w:rPr>
        <w:t xml:space="preserve"> </w:t>
      </w:r>
      <w:r>
        <w:rPr>
          <w:sz w:val="24"/>
          <w:szCs w:val="24"/>
          <w:lang w:val="es-AR"/>
        </w:rPr>
        <w:t>A de servicio continuo.</w:t>
      </w:r>
    </w:p>
    <w:p w14:paraId="66E500B5" w14:textId="77777777" w:rsidR="00312F1E" w:rsidRDefault="00312F1E" w:rsidP="00A00C01">
      <w:pPr>
        <w:spacing w:line="276" w:lineRule="auto"/>
        <w:jc w:val="both"/>
        <w:rPr>
          <w:sz w:val="24"/>
          <w:szCs w:val="24"/>
          <w:lang w:val="es-AR"/>
        </w:rPr>
      </w:pPr>
    </w:p>
    <w:p w14:paraId="7A5916A9" w14:textId="77777777" w:rsidR="00312F1E" w:rsidRDefault="00312F1E" w:rsidP="00A00C01">
      <w:pPr>
        <w:pStyle w:val="Ttulo3"/>
        <w:spacing w:line="276" w:lineRule="auto"/>
        <w:ind w:hanging="2115"/>
        <w:rPr>
          <w:i/>
          <w:iCs/>
          <w:sz w:val="24"/>
          <w:szCs w:val="24"/>
          <w:lang w:val="es-AR"/>
        </w:rPr>
      </w:pPr>
      <w:bookmarkStart w:id="324" w:name="_Toc118843635"/>
      <w:r>
        <w:rPr>
          <w:i/>
          <w:iCs/>
          <w:sz w:val="24"/>
          <w:szCs w:val="24"/>
          <w:lang w:val="es-AR"/>
        </w:rPr>
        <w:t>Verificación Térmica</w:t>
      </w:r>
      <w:bookmarkEnd w:id="324"/>
      <w:r>
        <w:rPr>
          <w:i/>
          <w:iCs/>
          <w:sz w:val="24"/>
          <w:szCs w:val="24"/>
          <w:lang w:val="es-AR"/>
        </w:rPr>
        <w:t xml:space="preserve"> </w:t>
      </w:r>
    </w:p>
    <w:p w14:paraId="46C75BB6" w14:textId="77777777" w:rsidR="00312F1E" w:rsidRDefault="00312F1E" w:rsidP="00A00C01">
      <w:pPr>
        <w:spacing w:line="276" w:lineRule="auto"/>
        <w:rPr>
          <w:sz w:val="24"/>
          <w:szCs w:val="24"/>
        </w:rPr>
      </w:pPr>
    </w:p>
    <w:p w14:paraId="69163AF1" w14:textId="7B11EFD8" w:rsidR="00312F1E" w:rsidRDefault="00312F1E" w:rsidP="00A00C01">
      <w:pPr>
        <w:spacing w:line="276" w:lineRule="auto"/>
        <w:jc w:val="both"/>
        <w:rPr>
          <w:sz w:val="24"/>
          <w:szCs w:val="24"/>
        </w:rPr>
      </w:pPr>
      <w:r>
        <w:rPr>
          <w:sz w:val="24"/>
          <w:szCs w:val="24"/>
        </w:rPr>
        <w:t xml:space="preserve">Para verificar los cálculos de los esfuerzos térmicos procedemos de igual manera ya mencionada en el cálculo anterior de barras, según lo indicada la norma </w:t>
      </w:r>
      <w:r>
        <w:rPr>
          <w:i/>
          <w:iCs/>
          <w:sz w:val="24"/>
          <w:szCs w:val="24"/>
        </w:rPr>
        <w:t>UNE EN 60</w:t>
      </w:r>
      <w:r w:rsidR="00817973">
        <w:rPr>
          <w:i/>
          <w:iCs/>
          <w:sz w:val="24"/>
          <w:szCs w:val="24"/>
        </w:rPr>
        <w:t>.</w:t>
      </w:r>
      <w:r>
        <w:rPr>
          <w:i/>
          <w:iCs/>
          <w:sz w:val="24"/>
          <w:szCs w:val="24"/>
        </w:rPr>
        <w:t>865-1</w:t>
      </w:r>
      <w:r>
        <w:rPr>
          <w:sz w:val="24"/>
          <w:szCs w:val="24"/>
        </w:rPr>
        <w:t xml:space="preserve"> </w:t>
      </w:r>
    </w:p>
    <w:p w14:paraId="4E467C39" w14:textId="77777777" w:rsidR="00442267" w:rsidRDefault="00442267" w:rsidP="00A00C01">
      <w:pPr>
        <w:spacing w:line="276" w:lineRule="auto"/>
        <w:jc w:val="both"/>
        <w:rPr>
          <w:sz w:val="24"/>
          <w:szCs w:val="24"/>
        </w:rPr>
      </w:pPr>
    </w:p>
    <w:p w14:paraId="14E029FD" w14:textId="0EB17B98" w:rsidR="00312F1E" w:rsidRDefault="00312F1E" w:rsidP="00A00C01">
      <w:pPr>
        <w:spacing w:line="276" w:lineRule="auto"/>
        <w:jc w:val="both"/>
        <w:rPr>
          <w:sz w:val="24"/>
          <w:szCs w:val="24"/>
        </w:rPr>
      </w:pPr>
      <w:r>
        <w:rPr>
          <w:sz w:val="24"/>
          <w:szCs w:val="24"/>
        </w:rPr>
        <w:t xml:space="preserve">Según la norma </w:t>
      </w:r>
      <w:r>
        <w:rPr>
          <w:i/>
          <w:iCs/>
          <w:sz w:val="24"/>
          <w:szCs w:val="24"/>
        </w:rPr>
        <w:t>UNE EN 60</w:t>
      </w:r>
      <w:r w:rsidR="00817973">
        <w:rPr>
          <w:i/>
          <w:iCs/>
          <w:sz w:val="24"/>
          <w:szCs w:val="24"/>
        </w:rPr>
        <w:t>.</w:t>
      </w:r>
      <w:r>
        <w:rPr>
          <w:i/>
          <w:iCs/>
          <w:sz w:val="24"/>
          <w:szCs w:val="24"/>
        </w:rPr>
        <w:t xml:space="preserve">865-1, </w:t>
      </w:r>
      <w:r>
        <w:rPr>
          <w:sz w:val="24"/>
          <w:szCs w:val="24"/>
        </w:rPr>
        <w:t xml:space="preserve">la temperatura máxima recomendada de un </w:t>
      </w:r>
      <w:r>
        <w:rPr>
          <w:sz w:val="24"/>
          <w:szCs w:val="24"/>
        </w:rPr>
        <w:lastRenderedPageBreak/>
        <w:t xml:space="preserve">conductor durante un cortocircuito, en el caso de ser un conductor desnudo, macizo o trenzado de cobre, aluminio o aleación de aluminio, será de 200ºC. </w:t>
      </w:r>
    </w:p>
    <w:p w14:paraId="20076F07" w14:textId="77777777" w:rsidR="00442267" w:rsidRDefault="00442267" w:rsidP="00A00C01">
      <w:pPr>
        <w:spacing w:line="276" w:lineRule="auto"/>
        <w:jc w:val="both"/>
        <w:rPr>
          <w:sz w:val="24"/>
          <w:szCs w:val="24"/>
        </w:rPr>
      </w:pPr>
    </w:p>
    <w:p w14:paraId="76B77ABD" w14:textId="583B206E" w:rsidR="00312F1E" w:rsidRDefault="00312F1E" w:rsidP="00A00C01">
      <w:pPr>
        <w:spacing w:line="276" w:lineRule="auto"/>
        <w:jc w:val="both"/>
        <w:rPr>
          <w:sz w:val="24"/>
          <w:szCs w:val="24"/>
        </w:rPr>
      </w:pPr>
      <w:r>
        <w:rPr>
          <w:sz w:val="24"/>
          <w:szCs w:val="24"/>
        </w:rPr>
        <w:t xml:space="preserve">Según la norma </w:t>
      </w:r>
      <w:r>
        <w:rPr>
          <w:i/>
          <w:iCs/>
          <w:sz w:val="24"/>
          <w:szCs w:val="24"/>
        </w:rPr>
        <w:t>DIN 43671</w:t>
      </w:r>
      <w:r>
        <w:rPr>
          <w:sz w:val="24"/>
          <w:szCs w:val="24"/>
        </w:rPr>
        <w:t>, se considerará una temperatura de 65ºC, la temperatura final de embarrado.</w:t>
      </w:r>
    </w:p>
    <w:p w14:paraId="6F580CD6" w14:textId="77777777" w:rsidR="00442267" w:rsidRDefault="00442267" w:rsidP="00A00C01">
      <w:pPr>
        <w:spacing w:line="276" w:lineRule="auto"/>
        <w:jc w:val="both"/>
        <w:rPr>
          <w:sz w:val="24"/>
          <w:szCs w:val="24"/>
        </w:rPr>
      </w:pPr>
    </w:p>
    <w:p w14:paraId="77ECAED3" w14:textId="1FF1736B" w:rsidR="00312F1E" w:rsidRDefault="00312F1E" w:rsidP="00A00C01">
      <w:pPr>
        <w:spacing w:line="276" w:lineRule="auto"/>
        <w:jc w:val="both"/>
        <w:rPr>
          <w:sz w:val="24"/>
          <w:szCs w:val="24"/>
        </w:rPr>
      </w:pPr>
      <w:r>
        <w:rPr>
          <w:sz w:val="24"/>
          <w:szCs w:val="24"/>
        </w:rPr>
        <w:t>La intensidad térmica alcanzada por la barra durante el cortocircuito se calcula mediante la siguiente expresión:</w:t>
      </w:r>
    </w:p>
    <w:p w14:paraId="0CE58526" w14:textId="77777777" w:rsidR="00442267" w:rsidRDefault="00442267" w:rsidP="00A00C01">
      <w:pPr>
        <w:spacing w:line="276" w:lineRule="auto"/>
        <w:jc w:val="both"/>
        <w:rPr>
          <w:sz w:val="24"/>
          <w:szCs w:val="24"/>
        </w:rPr>
      </w:pPr>
    </w:p>
    <w:p w14:paraId="4DFBD2C2" w14:textId="77777777" w:rsidR="00312F1E" w:rsidRDefault="00312F1E" w:rsidP="00A00C01">
      <w:pPr>
        <w:spacing w:line="276" w:lineRule="auto"/>
        <w:jc w:val="both"/>
        <w:rPr>
          <w:sz w:val="24"/>
          <w:szCs w:val="24"/>
        </w:rPr>
      </w:pPr>
      <w:r>
        <w:rPr>
          <w:sz w:val="24"/>
          <w:szCs w:val="24"/>
        </w:rPr>
        <w:t xml:space="preserve">Tomando </w:t>
      </w:r>
      <w:r>
        <w:rPr>
          <w:noProof/>
          <w:sz w:val="24"/>
          <w:szCs w:val="24"/>
          <w:lang w:val="es-AR" w:eastAsia="es-AR"/>
        </w:rPr>
        <w:t>m + n = 1,04 y la corriente de cortocircuito en la barra colectora tenemos Icc = 77,64 kA</w:t>
      </w:r>
    </w:p>
    <w:p w14:paraId="50D12AED" w14:textId="77777777" w:rsidR="00312F1E" w:rsidRDefault="00312F1E" w:rsidP="00A00C01">
      <w:pPr>
        <w:spacing w:line="276" w:lineRule="auto"/>
        <w:rPr>
          <w:sz w:val="24"/>
          <w:szCs w:val="24"/>
        </w:rPr>
      </w:pPr>
    </w:p>
    <w:p w14:paraId="0368A6C2" w14:textId="3729D550" w:rsidR="00312F1E" w:rsidRDefault="00312F1E" w:rsidP="00A00C01">
      <w:pPr>
        <w:spacing w:line="276" w:lineRule="auto"/>
        <w:ind w:firstLine="720"/>
        <w:rPr>
          <w:sz w:val="24"/>
          <w:szCs w:val="24"/>
        </w:rPr>
      </w:pPr>
      <w:r>
        <w:rPr>
          <w:noProof/>
          <w:sz w:val="24"/>
          <w:szCs w:val="24"/>
          <w:lang w:val="es-AR" w:eastAsia="es-AR"/>
        </w:rPr>
        <w:drawing>
          <wp:inline distT="0" distB="0" distL="0" distR="0" wp14:anchorId="56BB5BAF" wp14:editId="64233EB7">
            <wp:extent cx="2184400" cy="374650"/>
            <wp:effectExtent l="0" t="0" r="6350" b="6350"/>
            <wp:docPr id="148697" name="Imagen 1486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86057"/>
                    <pic:cNvPicPr>
                      <a:picLocks noChangeAspect="1" noChangeArrowheads="1"/>
                    </pic:cNvPicPr>
                  </pic:nvPicPr>
                  <pic:blipFill>
                    <a:blip r:embed="rId465">
                      <a:extLst>
                        <a:ext uri="{28A0092B-C50C-407E-A947-70E740481C1C}">
                          <a14:useLocalDpi xmlns:a14="http://schemas.microsoft.com/office/drawing/2010/main" val="0"/>
                        </a:ext>
                      </a:extLst>
                    </a:blip>
                    <a:srcRect/>
                    <a:stretch>
                      <a:fillRect/>
                    </a:stretch>
                  </pic:blipFill>
                  <pic:spPr bwMode="auto">
                    <a:xfrm>
                      <a:off x="0" y="0"/>
                      <a:ext cx="2184400" cy="374650"/>
                    </a:xfrm>
                    <a:prstGeom prst="rect">
                      <a:avLst/>
                    </a:prstGeom>
                    <a:noFill/>
                    <a:ln>
                      <a:noFill/>
                    </a:ln>
                  </pic:spPr>
                </pic:pic>
              </a:graphicData>
            </a:graphic>
          </wp:inline>
        </w:drawing>
      </w:r>
    </w:p>
    <w:p w14:paraId="60D22017" w14:textId="77777777" w:rsidR="00312F1E" w:rsidRDefault="00312F1E" w:rsidP="00A00C01">
      <w:pPr>
        <w:spacing w:line="276" w:lineRule="auto"/>
        <w:rPr>
          <w:sz w:val="24"/>
          <w:szCs w:val="24"/>
        </w:rPr>
      </w:pPr>
    </w:p>
    <w:p w14:paraId="7825F45C" w14:textId="77777777" w:rsidR="00312F1E" w:rsidRDefault="00312F1E" w:rsidP="00A00C01">
      <w:pPr>
        <w:spacing w:line="276" w:lineRule="auto"/>
        <w:jc w:val="both"/>
        <w:rPr>
          <w:sz w:val="24"/>
          <w:szCs w:val="24"/>
          <w:vertAlign w:val="superscript"/>
        </w:rPr>
      </w:pPr>
      <w:r>
        <w:rPr>
          <w:sz w:val="24"/>
          <w:szCs w:val="24"/>
        </w:rPr>
        <w:t>Para la densidad de corriente, consideramos la superficie de la barra adoptada recordando que será el polo positivo estará compuesto por dos barras de 200x10 mm</w:t>
      </w:r>
      <w:r>
        <w:rPr>
          <w:sz w:val="24"/>
          <w:szCs w:val="24"/>
          <w:vertAlign w:val="superscript"/>
        </w:rPr>
        <w:t>2</w:t>
      </w:r>
    </w:p>
    <w:p w14:paraId="631C5DBD" w14:textId="77777777" w:rsidR="00312F1E" w:rsidRDefault="00312F1E" w:rsidP="00A00C01">
      <w:pPr>
        <w:spacing w:line="276" w:lineRule="auto"/>
        <w:rPr>
          <w:sz w:val="24"/>
          <w:szCs w:val="24"/>
        </w:rPr>
      </w:pPr>
    </w:p>
    <w:p w14:paraId="5245004A" w14:textId="77777777" w:rsidR="00312F1E" w:rsidRDefault="00312F1E" w:rsidP="00A00C01">
      <w:pPr>
        <w:spacing w:line="276" w:lineRule="auto"/>
        <w:rPr>
          <w:i/>
          <w:sz w:val="24"/>
          <w:szCs w:val="24"/>
        </w:rPr>
      </w:pPr>
      <w:r>
        <w:rPr>
          <w:i/>
          <w:sz w:val="24"/>
          <w:szCs w:val="24"/>
        </w:rPr>
        <w:t>Superficie de la barra</w:t>
      </w:r>
    </w:p>
    <w:p w14:paraId="3C28EE8D" w14:textId="77777777" w:rsidR="00312F1E" w:rsidRDefault="00312F1E" w:rsidP="00A00C01">
      <w:pPr>
        <w:spacing w:line="276" w:lineRule="auto"/>
        <w:rPr>
          <w:sz w:val="24"/>
          <w:szCs w:val="24"/>
        </w:rPr>
      </w:pPr>
    </w:p>
    <w:p w14:paraId="09545EA2" w14:textId="0DB3AEA2" w:rsidR="00312F1E" w:rsidRDefault="00312F1E" w:rsidP="00A00C01">
      <w:pPr>
        <w:spacing w:line="276" w:lineRule="auto"/>
        <w:ind w:firstLine="720"/>
        <w:rPr>
          <w:sz w:val="24"/>
          <w:szCs w:val="24"/>
        </w:rPr>
      </w:pPr>
      <w:r>
        <w:rPr>
          <w:noProof/>
          <w:sz w:val="24"/>
          <w:szCs w:val="24"/>
          <w:lang w:val="es-AR" w:eastAsia="es-AR"/>
        </w:rPr>
        <w:drawing>
          <wp:inline distT="0" distB="0" distL="0" distR="0" wp14:anchorId="6CB91CB7" wp14:editId="79675EFB">
            <wp:extent cx="2209800" cy="292100"/>
            <wp:effectExtent l="0" t="0" r="0" b="0"/>
            <wp:docPr id="148696" name="Imagen 1486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4"/>
                    <pic:cNvPicPr>
                      <a:picLocks noChangeAspect="1" noChangeArrowheads="1"/>
                    </pic:cNvPicPr>
                  </pic:nvPicPr>
                  <pic:blipFill>
                    <a:blip r:embed="rId466">
                      <a:extLst>
                        <a:ext uri="{28A0092B-C50C-407E-A947-70E740481C1C}">
                          <a14:useLocalDpi xmlns:a14="http://schemas.microsoft.com/office/drawing/2010/main" val="0"/>
                        </a:ext>
                      </a:extLst>
                    </a:blip>
                    <a:srcRect/>
                    <a:stretch>
                      <a:fillRect/>
                    </a:stretch>
                  </pic:blipFill>
                  <pic:spPr bwMode="auto">
                    <a:xfrm>
                      <a:off x="0" y="0"/>
                      <a:ext cx="2209800" cy="292100"/>
                    </a:xfrm>
                    <a:prstGeom prst="rect">
                      <a:avLst/>
                    </a:prstGeom>
                    <a:noFill/>
                    <a:ln>
                      <a:noFill/>
                    </a:ln>
                  </pic:spPr>
                </pic:pic>
              </a:graphicData>
            </a:graphic>
          </wp:inline>
        </w:drawing>
      </w:r>
    </w:p>
    <w:p w14:paraId="04BF244D" w14:textId="77777777" w:rsidR="00312F1E" w:rsidRDefault="00312F1E" w:rsidP="00A00C01">
      <w:pPr>
        <w:spacing w:line="276" w:lineRule="auto"/>
        <w:ind w:firstLine="720"/>
        <w:rPr>
          <w:sz w:val="24"/>
          <w:szCs w:val="24"/>
        </w:rPr>
      </w:pPr>
    </w:p>
    <w:p w14:paraId="33E06156" w14:textId="5C31BBE6" w:rsidR="00312F1E" w:rsidRDefault="00312F1E" w:rsidP="00A00C01">
      <w:pPr>
        <w:spacing w:line="276" w:lineRule="auto"/>
        <w:jc w:val="both"/>
        <w:rPr>
          <w:sz w:val="24"/>
          <w:szCs w:val="24"/>
        </w:rPr>
      </w:pPr>
      <w:r>
        <w:rPr>
          <w:sz w:val="24"/>
          <w:szCs w:val="24"/>
        </w:rPr>
        <w:t xml:space="preserve">Del gráfico anterior expuesto de densidad de corriente en función de la temperatura se obtiene una densidad de corriente de valor </w:t>
      </w:r>
      <w:proofErr w:type="spellStart"/>
      <w:r>
        <w:rPr>
          <w:i/>
          <w:sz w:val="24"/>
          <w:szCs w:val="24"/>
        </w:rPr>
        <w:t>S</w:t>
      </w:r>
      <w:r>
        <w:rPr>
          <w:i/>
          <w:sz w:val="24"/>
          <w:szCs w:val="24"/>
          <w:vertAlign w:val="subscript"/>
        </w:rPr>
        <w:t>th</w:t>
      </w:r>
      <w:proofErr w:type="spellEnd"/>
      <w:r>
        <w:rPr>
          <w:i/>
          <w:sz w:val="24"/>
          <w:szCs w:val="24"/>
        </w:rPr>
        <w:t>=137 A/mm</w:t>
      </w:r>
      <w:r>
        <w:rPr>
          <w:i/>
          <w:sz w:val="24"/>
          <w:szCs w:val="24"/>
          <w:vertAlign w:val="superscript"/>
        </w:rPr>
        <w:t>2</w:t>
      </w:r>
      <w:r>
        <w:rPr>
          <w:sz w:val="24"/>
          <w:szCs w:val="24"/>
        </w:rPr>
        <w:t>.</w:t>
      </w:r>
    </w:p>
    <w:p w14:paraId="7B025020" w14:textId="77777777" w:rsidR="00442267" w:rsidRDefault="00442267" w:rsidP="00A00C01">
      <w:pPr>
        <w:spacing w:line="276" w:lineRule="auto"/>
        <w:jc w:val="both"/>
        <w:rPr>
          <w:sz w:val="24"/>
          <w:szCs w:val="24"/>
        </w:rPr>
      </w:pPr>
    </w:p>
    <w:p w14:paraId="4202DF08" w14:textId="77777777" w:rsidR="00312F1E" w:rsidRDefault="00312F1E" w:rsidP="00A00C01">
      <w:pPr>
        <w:spacing w:line="276" w:lineRule="auto"/>
        <w:rPr>
          <w:sz w:val="24"/>
          <w:szCs w:val="24"/>
        </w:rPr>
      </w:pPr>
      <w:r>
        <w:rPr>
          <w:sz w:val="24"/>
          <w:szCs w:val="24"/>
        </w:rPr>
        <w:t xml:space="preserve">Mediante la siguiente expresión se obtiene el valor de  </w:t>
      </w:r>
      <w:r>
        <w:rPr>
          <w:i/>
          <w:sz w:val="24"/>
          <w:szCs w:val="24"/>
        </w:rPr>
        <w:t xml:space="preserve">S </w:t>
      </w:r>
      <w:proofErr w:type="spellStart"/>
      <w:r>
        <w:rPr>
          <w:i/>
          <w:sz w:val="24"/>
          <w:szCs w:val="24"/>
          <w:vertAlign w:val="subscript"/>
        </w:rPr>
        <w:t>th</w:t>
      </w:r>
      <w:proofErr w:type="spellEnd"/>
      <w:r>
        <w:rPr>
          <w:i/>
          <w:sz w:val="24"/>
          <w:szCs w:val="24"/>
        </w:rPr>
        <w:t>.</w:t>
      </w:r>
    </w:p>
    <w:p w14:paraId="033317FE" w14:textId="77777777" w:rsidR="00312F1E" w:rsidRDefault="00312F1E" w:rsidP="00A00C01">
      <w:pPr>
        <w:spacing w:line="276" w:lineRule="auto"/>
        <w:rPr>
          <w:sz w:val="24"/>
          <w:szCs w:val="24"/>
        </w:rPr>
      </w:pPr>
    </w:p>
    <w:p w14:paraId="5A2C15D5" w14:textId="77777777" w:rsidR="00312F1E" w:rsidRDefault="00312F1E" w:rsidP="00A00C01">
      <w:pPr>
        <w:spacing w:line="276" w:lineRule="auto"/>
        <w:rPr>
          <w:i/>
          <w:sz w:val="24"/>
          <w:szCs w:val="24"/>
        </w:rPr>
      </w:pPr>
      <w:r>
        <w:rPr>
          <w:i/>
          <w:sz w:val="24"/>
          <w:szCs w:val="24"/>
        </w:rPr>
        <w:t>Densidad de corriente en la barra adoptada</w:t>
      </w:r>
    </w:p>
    <w:p w14:paraId="684E6CD0" w14:textId="77777777" w:rsidR="00312F1E" w:rsidRDefault="00312F1E" w:rsidP="00A00C01">
      <w:pPr>
        <w:spacing w:line="276" w:lineRule="auto"/>
        <w:rPr>
          <w:sz w:val="24"/>
          <w:szCs w:val="24"/>
        </w:rPr>
      </w:pPr>
    </w:p>
    <w:p w14:paraId="23B14FA4" w14:textId="6D4FAD72" w:rsidR="00312F1E" w:rsidRDefault="00312F1E" w:rsidP="00A00C01">
      <w:pPr>
        <w:spacing w:line="276" w:lineRule="auto"/>
        <w:rPr>
          <w:sz w:val="24"/>
          <w:szCs w:val="24"/>
        </w:rPr>
      </w:pPr>
      <w:r>
        <w:rPr>
          <w:noProof/>
          <w:sz w:val="24"/>
          <w:szCs w:val="24"/>
          <w:lang w:val="es-AR" w:eastAsia="es-AR"/>
        </w:rPr>
        <w:drawing>
          <wp:inline distT="0" distB="0" distL="0" distR="0" wp14:anchorId="148F9803" wp14:editId="39EDA7EB">
            <wp:extent cx="1708150" cy="546100"/>
            <wp:effectExtent l="0" t="0" r="6350" b="6350"/>
            <wp:docPr id="148695" name="Imagen 148695" descr="Imagen que contiene Cart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8695" name="Imagen 148695" descr="Imagen que contiene Carta&#10;&#10;Descripción generada automáticamente"/>
                    <pic:cNvPicPr>
                      <a:picLocks noChangeAspect="1" noChangeArrowheads="1"/>
                    </pic:cNvPicPr>
                  </pic:nvPicPr>
                  <pic:blipFill>
                    <a:blip r:embed="rId467">
                      <a:extLst>
                        <a:ext uri="{28A0092B-C50C-407E-A947-70E740481C1C}">
                          <a14:useLocalDpi xmlns:a14="http://schemas.microsoft.com/office/drawing/2010/main" val="0"/>
                        </a:ext>
                      </a:extLst>
                    </a:blip>
                    <a:srcRect/>
                    <a:stretch>
                      <a:fillRect/>
                    </a:stretch>
                  </pic:blipFill>
                  <pic:spPr bwMode="auto">
                    <a:xfrm>
                      <a:off x="0" y="0"/>
                      <a:ext cx="1708150" cy="546100"/>
                    </a:xfrm>
                    <a:prstGeom prst="rect">
                      <a:avLst/>
                    </a:prstGeom>
                    <a:noFill/>
                    <a:ln>
                      <a:noFill/>
                    </a:ln>
                  </pic:spPr>
                </pic:pic>
              </a:graphicData>
            </a:graphic>
          </wp:inline>
        </w:drawing>
      </w:r>
    </w:p>
    <w:p w14:paraId="64490584" w14:textId="77777777" w:rsidR="00312F1E" w:rsidRDefault="00312F1E" w:rsidP="00A00C01">
      <w:pPr>
        <w:spacing w:line="276" w:lineRule="auto"/>
        <w:rPr>
          <w:sz w:val="24"/>
          <w:szCs w:val="24"/>
        </w:rPr>
      </w:pPr>
    </w:p>
    <w:p w14:paraId="606588F8" w14:textId="77777777" w:rsidR="00312F1E" w:rsidRDefault="00312F1E" w:rsidP="00A00C01">
      <w:pPr>
        <w:spacing w:line="276" w:lineRule="auto"/>
        <w:rPr>
          <w:sz w:val="24"/>
          <w:szCs w:val="24"/>
        </w:rPr>
      </w:pPr>
      <w:r>
        <w:rPr>
          <w:sz w:val="24"/>
          <w:szCs w:val="24"/>
        </w:rPr>
        <w:t>Por lo tanto, se verifica la condición:</w:t>
      </w:r>
    </w:p>
    <w:p w14:paraId="32448123" w14:textId="77777777" w:rsidR="00312F1E" w:rsidRDefault="00312F1E" w:rsidP="00A00C01">
      <w:pPr>
        <w:spacing w:line="276" w:lineRule="auto"/>
        <w:rPr>
          <w:sz w:val="24"/>
          <w:szCs w:val="24"/>
        </w:rPr>
      </w:pPr>
    </w:p>
    <w:p w14:paraId="091AFCE7" w14:textId="1936B7D1" w:rsidR="00312F1E" w:rsidRDefault="00312F1E" w:rsidP="00A00C01">
      <w:pPr>
        <w:spacing w:line="276" w:lineRule="auto"/>
        <w:ind w:firstLine="720"/>
        <w:rPr>
          <w:sz w:val="24"/>
          <w:szCs w:val="24"/>
          <w:lang w:val="es-AR"/>
        </w:rPr>
      </w:pPr>
      <w:r>
        <w:rPr>
          <w:noProof/>
          <w:sz w:val="24"/>
          <w:szCs w:val="24"/>
          <w:lang w:val="es-AR" w:eastAsia="es-AR"/>
        </w:rPr>
        <w:drawing>
          <wp:inline distT="0" distB="0" distL="0" distR="0" wp14:anchorId="63C7648F" wp14:editId="18F8BB50">
            <wp:extent cx="711200" cy="285750"/>
            <wp:effectExtent l="0" t="0" r="0" b="0"/>
            <wp:docPr id="148694" name="Imagen 1486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86028"/>
                    <pic:cNvPicPr>
                      <a:picLocks noChangeAspect="1" noChangeArrowheads="1"/>
                    </pic:cNvPicPr>
                  </pic:nvPicPr>
                  <pic:blipFill>
                    <a:blip r:embed="rId468">
                      <a:extLst>
                        <a:ext uri="{28A0092B-C50C-407E-A947-70E740481C1C}">
                          <a14:useLocalDpi xmlns:a14="http://schemas.microsoft.com/office/drawing/2010/main" val="0"/>
                        </a:ext>
                      </a:extLst>
                    </a:blip>
                    <a:srcRect/>
                    <a:stretch>
                      <a:fillRect/>
                    </a:stretch>
                  </pic:blipFill>
                  <pic:spPr bwMode="auto">
                    <a:xfrm>
                      <a:off x="0" y="0"/>
                      <a:ext cx="711200" cy="285750"/>
                    </a:xfrm>
                    <a:prstGeom prst="rect">
                      <a:avLst/>
                    </a:prstGeom>
                    <a:noFill/>
                    <a:ln>
                      <a:noFill/>
                    </a:ln>
                  </pic:spPr>
                </pic:pic>
              </a:graphicData>
            </a:graphic>
          </wp:inline>
        </w:drawing>
      </w:r>
    </w:p>
    <w:p w14:paraId="5D623FD5" w14:textId="22C8D935" w:rsidR="00442267" w:rsidRDefault="00442267" w:rsidP="00A00C01">
      <w:pPr>
        <w:widowControl/>
        <w:autoSpaceDE/>
        <w:autoSpaceDN/>
        <w:spacing w:after="160" w:line="276" w:lineRule="auto"/>
      </w:pPr>
      <w:r>
        <w:br w:type="page"/>
      </w:r>
    </w:p>
    <w:p w14:paraId="20CD181D" w14:textId="77777777" w:rsidR="00442267" w:rsidRDefault="00442267" w:rsidP="00A00C01">
      <w:pPr>
        <w:pStyle w:val="Ttulo1"/>
        <w:spacing w:after="240" w:line="276" w:lineRule="auto"/>
        <w:jc w:val="center"/>
        <w:rPr>
          <w:rFonts w:ascii="Franklin Gothic Medium" w:hAnsi="Franklin Gothic Medium"/>
          <w:color w:val="auto"/>
          <w:sz w:val="28"/>
          <w:szCs w:val="28"/>
        </w:rPr>
      </w:pPr>
      <w:bookmarkStart w:id="325" w:name="_Toc115714517"/>
      <w:bookmarkStart w:id="326" w:name="_Toc118843636"/>
      <w:r>
        <w:rPr>
          <w:rFonts w:ascii="Franklin Gothic Medium" w:hAnsi="Franklin Gothic Medium"/>
          <w:color w:val="auto"/>
          <w:sz w:val="28"/>
          <w:szCs w:val="28"/>
        </w:rPr>
        <w:lastRenderedPageBreak/>
        <w:t>CAPITULO 9</w:t>
      </w:r>
      <w:bookmarkEnd w:id="325"/>
      <w:bookmarkEnd w:id="326"/>
    </w:p>
    <w:p w14:paraId="7722D94A" w14:textId="77777777" w:rsidR="00442267" w:rsidRDefault="00442267" w:rsidP="00A00C01">
      <w:pPr>
        <w:pStyle w:val="Ttulo2"/>
        <w:spacing w:line="276" w:lineRule="auto"/>
        <w:jc w:val="center"/>
        <w:rPr>
          <w:rFonts w:ascii="Franklin Gothic Medium" w:hAnsi="Franklin Gothic Medium"/>
          <w:color w:val="auto"/>
          <w:sz w:val="28"/>
          <w:szCs w:val="28"/>
        </w:rPr>
      </w:pPr>
      <w:bookmarkStart w:id="327" w:name="_Toc115714518"/>
      <w:bookmarkStart w:id="328" w:name="_Toc118843637"/>
      <w:r>
        <w:rPr>
          <w:rFonts w:ascii="Franklin Gothic Medium" w:hAnsi="Franklin Gothic Medium"/>
          <w:color w:val="auto"/>
          <w:sz w:val="28"/>
          <w:szCs w:val="28"/>
        </w:rPr>
        <w:t>Transformadores de Potencia</w:t>
      </w:r>
      <w:bookmarkEnd w:id="327"/>
      <w:bookmarkEnd w:id="328"/>
    </w:p>
    <w:p w14:paraId="0EF6D409" w14:textId="77777777" w:rsidR="00442267" w:rsidRDefault="00442267" w:rsidP="00A00C01">
      <w:pPr>
        <w:spacing w:line="276" w:lineRule="auto"/>
        <w:rPr>
          <w:bCs/>
          <w:i/>
          <w:sz w:val="24"/>
          <w:szCs w:val="24"/>
          <w:lang w:val="es-AR"/>
        </w:rPr>
      </w:pPr>
    </w:p>
    <w:p w14:paraId="2E312354" w14:textId="24E5A577" w:rsidR="00442267" w:rsidRDefault="00442267" w:rsidP="00A00C01">
      <w:pPr>
        <w:spacing w:line="276" w:lineRule="auto"/>
        <w:jc w:val="center"/>
        <w:rPr>
          <w:sz w:val="24"/>
          <w:szCs w:val="24"/>
          <w:lang w:val="es-AR"/>
        </w:rPr>
      </w:pPr>
      <w:r>
        <w:rPr>
          <w:noProof/>
          <w:sz w:val="24"/>
          <w:szCs w:val="24"/>
          <w:lang w:val="es-AR" w:eastAsia="es-AR"/>
        </w:rPr>
        <w:drawing>
          <wp:inline distT="0" distB="0" distL="0" distR="0" wp14:anchorId="186B0E5E" wp14:editId="17A4B5F8">
            <wp:extent cx="2895600" cy="3117850"/>
            <wp:effectExtent l="0" t="0" r="0" b="6350"/>
            <wp:docPr id="86031" name="Imagen 860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0"/>
                    <pic:cNvPicPr>
                      <a:picLocks noChangeAspect="1" noChangeArrowheads="1"/>
                    </pic:cNvPicPr>
                  </pic:nvPicPr>
                  <pic:blipFill>
                    <a:blip r:embed="rId469">
                      <a:extLst>
                        <a:ext uri="{28A0092B-C50C-407E-A947-70E740481C1C}">
                          <a14:useLocalDpi xmlns:a14="http://schemas.microsoft.com/office/drawing/2010/main" val="0"/>
                        </a:ext>
                      </a:extLst>
                    </a:blip>
                    <a:srcRect/>
                    <a:stretch>
                      <a:fillRect/>
                    </a:stretch>
                  </pic:blipFill>
                  <pic:spPr bwMode="auto">
                    <a:xfrm>
                      <a:off x="0" y="0"/>
                      <a:ext cx="2895600" cy="3117850"/>
                    </a:xfrm>
                    <a:prstGeom prst="rect">
                      <a:avLst/>
                    </a:prstGeom>
                    <a:noFill/>
                    <a:ln>
                      <a:noFill/>
                    </a:ln>
                  </pic:spPr>
                </pic:pic>
              </a:graphicData>
            </a:graphic>
          </wp:inline>
        </w:drawing>
      </w:r>
    </w:p>
    <w:p w14:paraId="2E2520FD" w14:textId="0FD0B897" w:rsidR="00442267" w:rsidRDefault="00442267" w:rsidP="00A00C01">
      <w:pPr>
        <w:spacing w:line="276" w:lineRule="auto"/>
        <w:jc w:val="center"/>
        <w:rPr>
          <w:i/>
          <w:sz w:val="20"/>
          <w:szCs w:val="20"/>
        </w:rPr>
      </w:pPr>
      <w:bookmarkStart w:id="329" w:name="_Toc118839484"/>
      <w:r>
        <w:rPr>
          <w:i/>
          <w:sz w:val="20"/>
          <w:szCs w:val="20"/>
        </w:rPr>
        <w:t xml:space="preserve">Ilustración </w:t>
      </w:r>
      <w:r>
        <w:rPr>
          <w:i/>
          <w:sz w:val="20"/>
          <w:szCs w:val="20"/>
        </w:rPr>
        <w:fldChar w:fldCharType="begin"/>
      </w:r>
      <w:r>
        <w:rPr>
          <w:i/>
          <w:sz w:val="20"/>
          <w:szCs w:val="20"/>
        </w:rPr>
        <w:instrText xml:space="preserve"> SEQ Ilustración \* ARABIC </w:instrText>
      </w:r>
      <w:r>
        <w:rPr>
          <w:i/>
          <w:sz w:val="20"/>
          <w:szCs w:val="20"/>
        </w:rPr>
        <w:fldChar w:fldCharType="separate"/>
      </w:r>
      <w:r w:rsidR="004034E9">
        <w:rPr>
          <w:i/>
          <w:noProof/>
          <w:sz w:val="20"/>
          <w:szCs w:val="20"/>
        </w:rPr>
        <w:t>80</w:t>
      </w:r>
      <w:r>
        <w:rPr>
          <w:sz w:val="20"/>
          <w:szCs w:val="20"/>
          <w:lang w:val="es-AR"/>
        </w:rPr>
        <w:fldChar w:fldCharType="end"/>
      </w:r>
      <w:r>
        <w:rPr>
          <w:i/>
          <w:sz w:val="20"/>
          <w:szCs w:val="20"/>
        </w:rPr>
        <w:t>: Transformador 2200kVA. Catálogo TRAMAQ</w:t>
      </w:r>
      <w:bookmarkEnd w:id="329"/>
    </w:p>
    <w:p w14:paraId="616F4AB9" w14:textId="77777777" w:rsidR="00442267" w:rsidRDefault="00442267" w:rsidP="00A00C01">
      <w:pPr>
        <w:spacing w:line="276" w:lineRule="auto"/>
        <w:rPr>
          <w:i/>
          <w:sz w:val="20"/>
          <w:szCs w:val="20"/>
        </w:rPr>
      </w:pPr>
    </w:p>
    <w:p w14:paraId="0592799F" w14:textId="77777777" w:rsidR="00442267" w:rsidRDefault="00442267" w:rsidP="00A00C01">
      <w:pPr>
        <w:spacing w:line="276" w:lineRule="auto"/>
        <w:rPr>
          <w:bCs/>
          <w:i/>
          <w:sz w:val="24"/>
          <w:szCs w:val="24"/>
          <w:lang w:val="es-AR"/>
        </w:rPr>
      </w:pPr>
      <w:r>
        <w:rPr>
          <w:bCs/>
          <w:i/>
          <w:sz w:val="24"/>
          <w:szCs w:val="24"/>
          <w:lang w:val="es-AR"/>
        </w:rPr>
        <w:t xml:space="preserve">Criterios para la elección del transformador de potencia. </w:t>
      </w:r>
    </w:p>
    <w:p w14:paraId="5F507724" w14:textId="77777777" w:rsidR="00442267" w:rsidRDefault="00442267" w:rsidP="00A00C01">
      <w:pPr>
        <w:spacing w:line="276" w:lineRule="auto"/>
        <w:rPr>
          <w:sz w:val="24"/>
          <w:szCs w:val="24"/>
          <w:lang w:val="es-AR"/>
        </w:rPr>
      </w:pPr>
    </w:p>
    <w:p w14:paraId="2CF78AA1" w14:textId="68144F7F" w:rsidR="00442267" w:rsidRDefault="00442267" w:rsidP="00A00C01">
      <w:pPr>
        <w:spacing w:line="276" w:lineRule="auto"/>
        <w:jc w:val="both"/>
        <w:rPr>
          <w:sz w:val="24"/>
          <w:szCs w:val="24"/>
          <w:lang w:val="es-AR"/>
        </w:rPr>
      </w:pPr>
      <w:r>
        <w:rPr>
          <w:sz w:val="24"/>
          <w:szCs w:val="24"/>
          <w:lang w:val="es-AR"/>
        </w:rPr>
        <w:t xml:space="preserve">Para determinar el tipo de transformador que vamos a elegir necesitamos conocer los siguientes datos: </w:t>
      </w:r>
    </w:p>
    <w:p w14:paraId="6E3ABC50" w14:textId="77777777" w:rsidR="001D59EB" w:rsidRDefault="001D59EB" w:rsidP="00A00C01">
      <w:pPr>
        <w:spacing w:line="276" w:lineRule="auto"/>
        <w:jc w:val="both"/>
        <w:rPr>
          <w:sz w:val="24"/>
          <w:szCs w:val="24"/>
          <w:lang w:val="es-AR"/>
        </w:rPr>
      </w:pPr>
    </w:p>
    <w:p w14:paraId="2F8E0134" w14:textId="77777777" w:rsidR="00442267" w:rsidRPr="001D59EB" w:rsidRDefault="00442267" w:rsidP="00A00C01">
      <w:pPr>
        <w:pStyle w:val="Prrafodelista"/>
        <w:numPr>
          <w:ilvl w:val="0"/>
          <w:numId w:val="41"/>
        </w:numPr>
        <w:spacing w:line="276" w:lineRule="auto"/>
        <w:rPr>
          <w:bCs/>
          <w:sz w:val="24"/>
          <w:szCs w:val="24"/>
          <w:lang w:val="es-AR"/>
        </w:rPr>
      </w:pPr>
      <w:r w:rsidRPr="001D59EB">
        <w:rPr>
          <w:bCs/>
          <w:sz w:val="24"/>
          <w:szCs w:val="24"/>
          <w:lang w:val="es-AR"/>
        </w:rPr>
        <w:t xml:space="preserve">La potencia del mismo. </w:t>
      </w:r>
    </w:p>
    <w:p w14:paraId="75D10300" w14:textId="77777777" w:rsidR="00442267" w:rsidRPr="001D59EB" w:rsidRDefault="00442267" w:rsidP="00A00C01">
      <w:pPr>
        <w:pStyle w:val="Prrafodelista"/>
        <w:numPr>
          <w:ilvl w:val="0"/>
          <w:numId w:val="41"/>
        </w:numPr>
        <w:spacing w:line="276" w:lineRule="auto"/>
        <w:rPr>
          <w:bCs/>
          <w:sz w:val="24"/>
          <w:szCs w:val="24"/>
          <w:lang w:val="es-AR"/>
        </w:rPr>
      </w:pPr>
      <w:r w:rsidRPr="001D59EB">
        <w:rPr>
          <w:bCs/>
          <w:sz w:val="24"/>
          <w:szCs w:val="24"/>
          <w:lang w:val="es-AR"/>
        </w:rPr>
        <w:t xml:space="preserve">Las tensiones de primario y secundario. </w:t>
      </w:r>
    </w:p>
    <w:p w14:paraId="6E6D1268" w14:textId="77777777" w:rsidR="00442267" w:rsidRPr="001D59EB" w:rsidRDefault="00442267" w:rsidP="00A00C01">
      <w:pPr>
        <w:pStyle w:val="Prrafodelista"/>
        <w:numPr>
          <w:ilvl w:val="0"/>
          <w:numId w:val="41"/>
        </w:numPr>
        <w:spacing w:line="276" w:lineRule="auto"/>
        <w:rPr>
          <w:bCs/>
          <w:sz w:val="24"/>
          <w:szCs w:val="24"/>
          <w:lang w:val="es-AR"/>
        </w:rPr>
      </w:pPr>
      <w:r w:rsidRPr="001D59EB">
        <w:rPr>
          <w:bCs/>
          <w:sz w:val="24"/>
          <w:szCs w:val="24"/>
          <w:lang w:val="es-AR"/>
        </w:rPr>
        <w:t>La configuración de las conexiones de los devanados.</w:t>
      </w:r>
    </w:p>
    <w:p w14:paraId="6967FFE9" w14:textId="77777777" w:rsidR="00442267" w:rsidRPr="001D59EB" w:rsidRDefault="00442267" w:rsidP="00A00C01">
      <w:pPr>
        <w:pStyle w:val="Prrafodelista"/>
        <w:numPr>
          <w:ilvl w:val="0"/>
          <w:numId w:val="41"/>
        </w:numPr>
        <w:spacing w:line="276" w:lineRule="auto"/>
        <w:rPr>
          <w:bCs/>
          <w:sz w:val="24"/>
          <w:szCs w:val="24"/>
          <w:lang w:val="es-AR"/>
        </w:rPr>
      </w:pPr>
      <w:r w:rsidRPr="001D59EB">
        <w:rPr>
          <w:bCs/>
          <w:sz w:val="24"/>
          <w:szCs w:val="24"/>
          <w:lang w:val="es-AR"/>
        </w:rPr>
        <w:t xml:space="preserve">El tipo de aislamiento. </w:t>
      </w:r>
    </w:p>
    <w:p w14:paraId="55D18FA5" w14:textId="7910BA73" w:rsidR="00442267" w:rsidRPr="001D59EB" w:rsidRDefault="00442267" w:rsidP="00A00C01">
      <w:pPr>
        <w:pStyle w:val="Prrafodelista"/>
        <w:numPr>
          <w:ilvl w:val="0"/>
          <w:numId w:val="41"/>
        </w:numPr>
        <w:spacing w:line="276" w:lineRule="auto"/>
        <w:rPr>
          <w:bCs/>
          <w:sz w:val="24"/>
          <w:szCs w:val="24"/>
          <w:lang w:val="es-AR"/>
        </w:rPr>
      </w:pPr>
      <w:r w:rsidRPr="001D59EB">
        <w:rPr>
          <w:bCs/>
          <w:sz w:val="24"/>
          <w:szCs w:val="24"/>
          <w:lang w:val="es-AR"/>
        </w:rPr>
        <w:t xml:space="preserve">Otros criterios que emanen de las normas </w:t>
      </w:r>
      <w:r w:rsidRPr="00B56334">
        <w:rPr>
          <w:bCs/>
          <w:i/>
          <w:sz w:val="24"/>
          <w:szCs w:val="24"/>
          <w:lang w:val="es-AR"/>
        </w:rPr>
        <w:t>IEC 60</w:t>
      </w:r>
      <w:r w:rsidR="00B56334">
        <w:rPr>
          <w:bCs/>
          <w:i/>
          <w:sz w:val="24"/>
          <w:szCs w:val="24"/>
          <w:lang w:val="es-AR"/>
        </w:rPr>
        <w:t>.</w:t>
      </w:r>
      <w:r w:rsidRPr="00B56334">
        <w:rPr>
          <w:bCs/>
          <w:i/>
          <w:sz w:val="24"/>
          <w:szCs w:val="24"/>
          <w:lang w:val="es-AR"/>
        </w:rPr>
        <w:t>076-1 e IEC 726</w:t>
      </w:r>
      <w:r w:rsidRPr="001D59EB">
        <w:rPr>
          <w:bCs/>
          <w:sz w:val="24"/>
          <w:szCs w:val="24"/>
          <w:lang w:val="es-AR"/>
        </w:rPr>
        <w:t>.</w:t>
      </w:r>
    </w:p>
    <w:p w14:paraId="63808C66" w14:textId="77777777" w:rsidR="00442267" w:rsidRDefault="00442267" w:rsidP="00A00C01">
      <w:pPr>
        <w:spacing w:line="276" w:lineRule="auto"/>
        <w:jc w:val="both"/>
        <w:rPr>
          <w:b/>
          <w:bCs/>
        </w:rPr>
      </w:pPr>
    </w:p>
    <w:p w14:paraId="55970EA1" w14:textId="77777777" w:rsidR="00442267" w:rsidRDefault="00442267" w:rsidP="00A00C01">
      <w:pPr>
        <w:spacing w:line="276" w:lineRule="auto"/>
        <w:jc w:val="both"/>
        <w:rPr>
          <w:bCs/>
          <w:i/>
          <w:sz w:val="24"/>
          <w:szCs w:val="24"/>
        </w:rPr>
      </w:pPr>
      <w:r>
        <w:rPr>
          <w:bCs/>
          <w:i/>
          <w:sz w:val="24"/>
          <w:szCs w:val="24"/>
        </w:rPr>
        <w:t xml:space="preserve">Contexto del proyecto para el dimensionamiento del transformador de potencia. </w:t>
      </w:r>
    </w:p>
    <w:p w14:paraId="1F190DB5" w14:textId="77777777" w:rsidR="00442267" w:rsidRDefault="00442267" w:rsidP="00A00C01">
      <w:pPr>
        <w:spacing w:line="276" w:lineRule="auto"/>
        <w:jc w:val="both"/>
      </w:pPr>
    </w:p>
    <w:p w14:paraId="1F2F9CB7" w14:textId="77777777" w:rsidR="00442267" w:rsidRDefault="00442267" w:rsidP="00A00C01">
      <w:pPr>
        <w:spacing w:line="276" w:lineRule="auto"/>
        <w:jc w:val="both"/>
        <w:rPr>
          <w:sz w:val="24"/>
          <w:szCs w:val="24"/>
        </w:rPr>
      </w:pPr>
      <w:r>
        <w:rPr>
          <w:sz w:val="24"/>
          <w:szCs w:val="24"/>
        </w:rPr>
        <w:t xml:space="preserve">El contexto en el que se encuentra nuestro proyecto es el de una subestación rectificadora para tracción eléctrica en corriente continua. Eso quiere decir que dicha subestación estará provista de un equipo de rectificación de tal forma que la onda de tensión a la salida de las celdas sea continua luego de allí salen los </w:t>
      </w:r>
      <w:proofErr w:type="spellStart"/>
      <w:r>
        <w:rPr>
          <w:sz w:val="24"/>
          <w:szCs w:val="24"/>
        </w:rPr>
        <w:t>feeders</w:t>
      </w:r>
      <w:proofErr w:type="spellEnd"/>
      <w:r>
        <w:rPr>
          <w:sz w:val="24"/>
          <w:szCs w:val="24"/>
        </w:rPr>
        <w:t xml:space="preserve"> que alimentan de forma directa al tercer riel.</w:t>
      </w:r>
    </w:p>
    <w:p w14:paraId="009BE8A8" w14:textId="77777777" w:rsidR="00442267" w:rsidRDefault="00442267" w:rsidP="00A00C01">
      <w:pPr>
        <w:widowControl/>
        <w:adjustRightInd w:val="0"/>
        <w:spacing w:line="276" w:lineRule="auto"/>
        <w:jc w:val="both"/>
        <w:rPr>
          <w:sz w:val="24"/>
          <w:szCs w:val="24"/>
        </w:rPr>
      </w:pPr>
    </w:p>
    <w:p w14:paraId="78393624" w14:textId="77777777" w:rsidR="00442267" w:rsidRDefault="00442267" w:rsidP="00A00C01">
      <w:pPr>
        <w:widowControl/>
        <w:adjustRightInd w:val="0"/>
        <w:spacing w:line="276" w:lineRule="auto"/>
        <w:jc w:val="both"/>
        <w:rPr>
          <w:rFonts w:eastAsiaTheme="minorHAnsi" w:cs="ArialMT"/>
          <w:sz w:val="24"/>
          <w:szCs w:val="24"/>
          <w:lang w:val="es-AR"/>
        </w:rPr>
      </w:pPr>
      <w:r>
        <w:rPr>
          <w:rFonts w:eastAsiaTheme="minorHAnsi" w:cs="ArialMT"/>
          <w:sz w:val="24"/>
          <w:szCs w:val="24"/>
          <w:lang w:val="es-AR"/>
        </w:rPr>
        <w:t xml:space="preserve">Los transformadores tendrán separados sus bobinados primario y secundario y será del tipo de aislación seca. Las bobinas serán encapsuladas </w:t>
      </w:r>
      <w:r>
        <w:rPr>
          <w:rFonts w:eastAsiaTheme="minorHAnsi" w:cs="ArialMT"/>
          <w:bCs/>
          <w:sz w:val="24"/>
          <w:szCs w:val="24"/>
          <w:lang w:val="es-AR"/>
        </w:rPr>
        <w:t>encapsulado en Resina Epoxi del lado de mayor tensión e Impregnado en Resina Epoxi del lado de baja tensión.</w:t>
      </w:r>
    </w:p>
    <w:p w14:paraId="16AAA896" w14:textId="2954590B" w:rsidR="00442267" w:rsidRDefault="00442267" w:rsidP="00A00C01">
      <w:pPr>
        <w:widowControl/>
        <w:adjustRightInd w:val="0"/>
        <w:spacing w:line="276" w:lineRule="auto"/>
        <w:jc w:val="both"/>
        <w:rPr>
          <w:rFonts w:eastAsiaTheme="minorHAnsi" w:cs="ArialMT"/>
          <w:sz w:val="24"/>
          <w:szCs w:val="24"/>
        </w:rPr>
      </w:pPr>
      <w:r>
        <w:rPr>
          <w:rFonts w:eastAsiaTheme="minorHAnsi" w:cs="ArialMT"/>
          <w:sz w:val="24"/>
          <w:szCs w:val="24"/>
        </w:rPr>
        <w:lastRenderedPageBreak/>
        <w:t>Hay que tener en cuenta, que la</w:t>
      </w:r>
      <w:r w:rsidR="0097269F">
        <w:rPr>
          <w:rFonts w:eastAsiaTheme="minorHAnsi" w:cs="ArialMT"/>
          <w:sz w:val="24"/>
          <w:szCs w:val="24"/>
        </w:rPr>
        <w:t>s</w:t>
      </w:r>
      <w:r>
        <w:rPr>
          <w:rFonts w:eastAsiaTheme="minorHAnsi" w:cs="ArialMT"/>
          <w:sz w:val="24"/>
          <w:szCs w:val="24"/>
        </w:rPr>
        <w:t xml:space="preserve"> </w:t>
      </w:r>
      <w:r w:rsidR="00F45862">
        <w:rPr>
          <w:rFonts w:eastAsiaTheme="minorHAnsi" w:cs="ArialMT"/>
          <w:sz w:val="24"/>
          <w:szCs w:val="24"/>
        </w:rPr>
        <w:t>subestaciones</w:t>
      </w:r>
      <w:r>
        <w:rPr>
          <w:rFonts w:eastAsiaTheme="minorHAnsi" w:cs="ArialMT"/>
          <w:sz w:val="24"/>
          <w:szCs w:val="24"/>
        </w:rPr>
        <w:t xml:space="preserve"> </w:t>
      </w:r>
      <w:r w:rsidR="00F45862">
        <w:rPr>
          <w:rFonts w:eastAsiaTheme="minorHAnsi" w:cs="ArialMT"/>
          <w:sz w:val="24"/>
          <w:szCs w:val="24"/>
        </w:rPr>
        <w:t>estarán</w:t>
      </w:r>
      <w:r>
        <w:rPr>
          <w:rFonts w:eastAsiaTheme="minorHAnsi" w:cs="ArialMT"/>
          <w:sz w:val="24"/>
          <w:szCs w:val="24"/>
        </w:rPr>
        <w:t xml:space="preserve"> alimentada</w:t>
      </w:r>
      <w:r w:rsidR="0097269F">
        <w:rPr>
          <w:rFonts w:eastAsiaTheme="minorHAnsi" w:cs="ArialMT"/>
          <w:sz w:val="24"/>
          <w:szCs w:val="24"/>
        </w:rPr>
        <w:t>s</w:t>
      </w:r>
      <w:r>
        <w:rPr>
          <w:rFonts w:eastAsiaTheme="minorHAnsi" w:cs="ArialMT"/>
          <w:sz w:val="24"/>
          <w:szCs w:val="24"/>
        </w:rPr>
        <w:t xml:space="preserve"> por una</w:t>
      </w:r>
      <w:r w:rsidR="0097269F">
        <w:rPr>
          <w:rFonts w:eastAsiaTheme="minorHAnsi" w:cs="ArialMT"/>
          <w:sz w:val="24"/>
          <w:szCs w:val="24"/>
        </w:rPr>
        <w:t xml:space="preserve"> red</w:t>
      </w:r>
      <w:r>
        <w:rPr>
          <w:rFonts w:eastAsiaTheme="minorHAnsi" w:cs="ArialMT"/>
          <w:sz w:val="24"/>
          <w:szCs w:val="24"/>
        </w:rPr>
        <w:t xml:space="preserve"> de 20 kV por lo que esta va</w:t>
      </w:r>
      <w:r w:rsidR="00F45862">
        <w:rPr>
          <w:rFonts w:eastAsiaTheme="minorHAnsi" w:cs="ArialMT"/>
          <w:sz w:val="24"/>
          <w:szCs w:val="24"/>
        </w:rPr>
        <w:t xml:space="preserve"> a ser la tensión primaria a </w:t>
      </w:r>
      <w:r>
        <w:rPr>
          <w:rFonts w:eastAsiaTheme="minorHAnsi" w:cs="ArialMT"/>
          <w:sz w:val="24"/>
          <w:szCs w:val="24"/>
        </w:rPr>
        <w:t xml:space="preserve">la cual va a estar diseñado nuestro transformador de potencia. Esta tensión la queremos reducir a 645V que nos permite alimentar al grupo rectificador para que luego este nos alimente el tercer riel a 815 </w:t>
      </w:r>
      <w:proofErr w:type="spellStart"/>
      <w:r>
        <w:rPr>
          <w:rFonts w:eastAsiaTheme="minorHAnsi" w:cs="ArialMT"/>
          <w:sz w:val="24"/>
          <w:szCs w:val="24"/>
        </w:rPr>
        <w:t>Vcc</w:t>
      </w:r>
      <w:proofErr w:type="spellEnd"/>
      <w:r>
        <w:rPr>
          <w:rFonts w:eastAsiaTheme="minorHAnsi" w:cs="ArialMT"/>
          <w:sz w:val="24"/>
          <w:szCs w:val="24"/>
        </w:rPr>
        <w:t xml:space="preserve">. </w:t>
      </w:r>
    </w:p>
    <w:p w14:paraId="2C124721" w14:textId="77777777" w:rsidR="00442267" w:rsidRDefault="00442267" w:rsidP="00A00C01">
      <w:pPr>
        <w:widowControl/>
        <w:adjustRightInd w:val="0"/>
        <w:spacing w:line="276" w:lineRule="auto"/>
        <w:rPr>
          <w:rFonts w:eastAsiaTheme="minorHAnsi" w:cs="ArialMT"/>
          <w:sz w:val="24"/>
          <w:szCs w:val="24"/>
          <w:lang w:val="es-AR"/>
        </w:rPr>
      </w:pPr>
    </w:p>
    <w:p w14:paraId="543F7F26" w14:textId="77777777" w:rsidR="00442267" w:rsidRDefault="00442267" w:rsidP="00A00C01">
      <w:pPr>
        <w:widowControl/>
        <w:adjustRightInd w:val="0"/>
        <w:spacing w:line="276" w:lineRule="auto"/>
        <w:rPr>
          <w:rFonts w:eastAsiaTheme="minorHAnsi" w:cs="ArialMT"/>
          <w:sz w:val="24"/>
          <w:szCs w:val="24"/>
        </w:rPr>
      </w:pPr>
      <w:r>
        <w:rPr>
          <w:rFonts w:eastAsiaTheme="minorHAnsi" w:cs="ArialMT"/>
          <w:sz w:val="24"/>
          <w:szCs w:val="24"/>
        </w:rPr>
        <w:t xml:space="preserve">Características </w:t>
      </w:r>
    </w:p>
    <w:p w14:paraId="22FDBD8E" w14:textId="77777777" w:rsidR="00442267" w:rsidRDefault="00442267" w:rsidP="00A00C01">
      <w:pPr>
        <w:widowControl/>
        <w:adjustRightInd w:val="0"/>
        <w:spacing w:line="276" w:lineRule="auto"/>
        <w:rPr>
          <w:rFonts w:eastAsiaTheme="minorHAnsi" w:cs="ArialMT"/>
          <w:sz w:val="24"/>
          <w:szCs w:val="24"/>
        </w:rPr>
      </w:pPr>
    </w:p>
    <w:p w14:paraId="7B5DC7E0" w14:textId="1FEF3928" w:rsidR="00442267" w:rsidRDefault="00442267" w:rsidP="00A00C01">
      <w:pPr>
        <w:widowControl/>
        <w:numPr>
          <w:ilvl w:val="0"/>
          <w:numId w:val="42"/>
        </w:numPr>
        <w:tabs>
          <w:tab w:val="left" w:leader="dot" w:pos="5670"/>
        </w:tabs>
        <w:adjustRightInd w:val="0"/>
        <w:spacing w:line="276" w:lineRule="auto"/>
        <w:ind w:left="714" w:hanging="357"/>
        <w:rPr>
          <w:rFonts w:eastAsiaTheme="minorHAnsi" w:cs="ArialMT"/>
          <w:sz w:val="24"/>
          <w:szCs w:val="24"/>
        </w:rPr>
      </w:pPr>
      <w:r>
        <w:rPr>
          <w:rFonts w:eastAsiaTheme="minorHAnsi" w:cs="ArialMT"/>
          <w:sz w:val="24"/>
          <w:szCs w:val="24"/>
        </w:rPr>
        <w:t>Relación de transformación</w:t>
      </w:r>
      <w:r w:rsidR="001D59EB">
        <w:rPr>
          <w:rFonts w:eastAsiaTheme="minorHAnsi" w:cs="ArialMT"/>
          <w:sz w:val="24"/>
          <w:szCs w:val="24"/>
        </w:rPr>
        <w:tab/>
      </w:r>
      <w:r>
        <w:rPr>
          <w:rFonts w:eastAsiaTheme="minorHAnsi" w:cs="ArialMT"/>
          <w:sz w:val="24"/>
          <w:szCs w:val="24"/>
        </w:rPr>
        <w:t>20 kV/0,645 kV</w:t>
      </w:r>
      <w:r w:rsidR="00DD0916">
        <w:rPr>
          <w:rFonts w:eastAsiaTheme="minorHAnsi" w:cs="ArialMT"/>
          <w:sz w:val="24"/>
          <w:szCs w:val="24"/>
        </w:rPr>
        <w:t xml:space="preserve"> </w:t>
      </w:r>
      <w:r>
        <w:rPr>
          <w:rFonts w:eastAsiaTheme="minorHAnsi" w:cs="ArialMT"/>
          <w:sz w:val="24"/>
          <w:szCs w:val="24"/>
        </w:rPr>
        <w:t xml:space="preserve"> </w:t>
      </w:r>
    </w:p>
    <w:p w14:paraId="57C9CDAA" w14:textId="4EB58F1D" w:rsidR="00442267" w:rsidRDefault="00442267" w:rsidP="00A00C01">
      <w:pPr>
        <w:widowControl/>
        <w:numPr>
          <w:ilvl w:val="0"/>
          <w:numId w:val="42"/>
        </w:numPr>
        <w:tabs>
          <w:tab w:val="left" w:leader="dot" w:pos="5670"/>
        </w:tabs>
        <w:adjustRightInd w:val="0"/>
        <w:spacing w:line="276" w:lineRule="auto"/>
        <w:ind w:left="714" w:hanging="357"/>
        <w:rPr>
          <w:rFonts w:eastAsiaTheme="minorHAnsi" w:cs="ArialMT"/>
          <w:sz w:val="24"/>
          <w:szCs w:val="24"/>
        </w:rPr>
      </w:pPr>
      <w:r>
        <w:rPr>
          <w:rFonts w:eastAsiaTheme="minorHAnsi" w:cs="ArialMT"/>
          <w:sz w:val="24"/>
          <w:szCs w:val="24"/>
        </w:rPr>
        <w:t xml:space="preserve">Tensión Máxima </w:t>
      </w:r>
      <w:r w:rsidR="0008134D">
        <w:rPr>
          <w:rFonts w:eastAsiaTheme="minorHAnsi" w:cs="ArialMT"/>
          <w:sz w:val="24"/>
          <w:szCs w:val="24"/>
        </w:rPr>
        <w:t>………………………………….</w:t>
      </w:r>
      <w:r>
        <w:rPr>
          <w:rFonts w:eastAsiaTheme="minorHAnsi" w:cs="ArialMT"/>
          <w:sz w:val="24"/>
          <w:szCs w:val="24"/>
        </w:rPr>
        <w:t>Um</w:t>
      </w:r>
      <w:r>
        <w:rPr>
          <w:rFonts w:eastAsiaTheme="minorHAnsi" w:cs="ArialMT"/>
          <w:sz w:val="24"/>
          <w:szCs w:val="24"/>
          <w:vertAlign w:val="subscript"/>
        </w:rPr>
        <w:t>1</w:t>
      </w:r>
      <w:r>
        <w:rPr>
          <w:rFonts w:eastAsiaTheme="minorHAnsi" w:cs="ArialMT"/>
          <w:sz w:val="24"/>
          <w:szCs w:val="24"/>
        </w:rPr>
        <w:t>= 21,5 kV  Um</w:t>
      </w:r>
      <w:r>
        <w:rPr>
          <w:rFonts w:eastAsiaTheme="minorHAnsi" w:cs="ArialMT"/>
          <w:sz w:val="24"/>
          <w:szCs w:val="24"/>
          <w:vertAlign w:val="subscript"/>
        </w:rPr>
        <w:t>2</w:t>
      </w:r>
      <w:r>
        <w:rPr>
          <w:rFonts w:eastAsiaTheme="minorHAnsi" w:cs="ArialMT"/>
          <w:sz w:val="24"/>
          <w:szCs w:val="24"/>
        </w:rPr>
        <w:t>=0,693 kV</w:t>
      </w:r>
    </w:p>
    <w:p w14:paraId="73E3E52C" w14:textId="03E760E7" w:rsidR="00442267" w:rsidRDefault="00442267" w:rsidP="00A00C01">
      <w:pPr>
        <w:widowControl/>
        <w:numPr>
          <w:ilvl w:val="0"/>
          <w:numId w:val="42"/>
        </w:numPr>
        <w:tabs>
          <w:tab w:val="left" w:leader="dot" w:pos="5670"/>
        </w:tabs>
        <w:adjustRightInd w:val="0"/>
        <w:spacing w:line="276" w:lineRule="auto"/>
        <w:ind w:left="714" w:hanging="357"/>
        <w:rPr>
          <w:rFonts w:eastAsiaTheme="minorHAnsi" w:cs="ArialMT"/>
          <w:sz w:val="24"/>
          <w:szCs w:val="24"/>
        </w:rPr>
      </w:pPr>
      <w:r>
        <w:rPr>
          <w:rFonts w:eastAsiaTheme="minorHAnsi" w:cs="ArialMT"/>
          <w:sz w:val="24"/>
          <w:szCs w:val="24"/>
        </w:rPr>
        <w:t>Frecuencia nominal</w:t>
      </w:r>
      <w:r w:rsidR="001D59EB">
        <w:rPr>
          <w:rFonts w:eastAsiaTheme="minorHAnsi" w:cs="ArialMT"/>
          <w:sz w:val="24"/>
          <w:szCs w:val="24"/>
        </w:rPr>
        <w:tab/>
      </w:r>
      <w:r>
        <w:rPr>
          <w:rFonts w:eastAsiaTheme="minorHAnsi" w:cs="ArialMT"/>
          <w:sz w:val="24"/>
          <w:szCs w:val="24"/>
        </w:rPr>
        <w:t xml:space="preserve">f =50 Hz. </w:t>
      </w:r>
    </w:p>
    <w:p w14:paraId="08DBB0D7" w14:textId="0224F527" w:rsidR="00442267" w:rsidRDefault="00442267" w:rsidP="00A00C01">
      <w:pPr>
        <w:widowControl/>
        <w:numPr>
          <w:ilvl w:val="0"/>
          <w:numId w:val="42"/>
        </w:numPr>
        <w:tabs>
          <w:tab w:val="left" w:leader="dot" w:pos="5670"/>
        </w:tabs>
        <w:adjustRightInd w:val="0"/>
        <w:spacing w:line="276" w:lineRule="auto"/>
        <w:ind w:left="714" w:hanging="357"/>
        <w:rPr>
          <w:rFonts w:eastAsiaTheme="minorHAnsi" w:cs="ArialMT"/>
          <w:sz w:val="24"/>
          <w:szCs w:val="24"/>
        </w:rPr>
      </w:pPr>
      <w:r>
        <w:rPr>
          <w:rFonts w:eastAsiaTheme="minorHAnsi" w:cs="ArialMT"/>
          <w:sz w:val="24"/>
          <w:szCs w:val="24"/>
        </w:rPr>
        <w:t>Potencia</w:t>
      </w:r>
      <w:r w:rsidR="001D59EB">
        <w:rPr>
          <w:rFonts w:eastAsiaTheme="minorHAnsi" w:cs="ArialMT"/>
          <w:sz w:val="24"/>
          <w:szCs w:val="24"/>
        </w:rPr>
        <w:tab/>
      </w:r>
      <w:r>
        <w:rPr>
          <w:rFonts w:eastAsiaTheme="minorHAnsi" w:cs="ArialMT"/>
          <w:sz w:val="24"/>
          <w:szCs w:val="24"/>
        </w:rPr>
        <w:t xml:space="preserve">Sn= 2200 KVA </w:t>
      </w:r>
    </w:p>
    <w:p w14:paraId="6F1BD24A" w14:textId="76D92B8D" w:rsidR="00442267" w:rsidRDefault="00442267" w:rsidP="00A00C01">
      <w:pPr>
        <w:widowControl/>
        <w:numPr>
          <w:ilvl w:val="0"/>
          <w:numId w:val="42"/>
        </w:numPr>
        <w:tabs>
          <w:tab w:val="left" w:leader="dot" w:pos="5670"/>
        </w:tabs>
        <w:adjustRightInd w:val="0"/>
        <w:spacing w:line="276" w:lineRule="auto"/>
        <w:ind w:left="714" w:hanging="357"/>
        <w:rPr>
          <w:rFonts w:eastAsiaTheme="minorHAnsi" w:cs="ArialMT"/>
          <w:sz w:val="24"/>
          <w:szCs w:val="24"/>
        </w:rPr>
      </w:pPr>
      <w:r>
        <w:rPr>
          <w:rFonts w:eastAsiaTheme="minorHAnsi" w:cs="ArialMT"/>
          <w:sz w:val="24"/>
          <w:szCs w:val="24"/>
        </w:rPr>
        <w:t>Grupo de conexión</w:t>
      </w:r>
      <w:r w:rsidR="001D59EB">
        <w:rPr>
          <w:rFonts w:eastAsiaTheme="minorHAnsi" w:cs="ArialMT"/>
          <w:sz w:val="24"/>
          <w:szCs w:val="24"/>
        </w:rPr>
        <w:tab/>
      </w:r>
      <w:proofErr w:type="spellStart"/>
      <w:r>
        <w:rPr>
          <w:rFonts w:eastAsiaTheme="minorHAnsi" w:cs="ArialMT"/>
          <w:sz w:val="24"/>
          <w:szCs w:val="24"/>
        </w:rPr>
        <w:t>Dd</w:t>
      </w:r>
      <w:proofErr w:type="spellEnd"/>
      <w:r>
        <w:rPr>
          <w:rFonts w:eastAsiaTheme="minorHAnsi" w:cs="ArialMT"/>
          <w:sz w:val="24"/>
          <w:szCs w:val="24"/>
        </w:rPr>
        <w:t xml:space="preserve"> 0</w:t>
      </w:r>
    </w:p>
    <w:p w14:paraId="195F44D7" w14:textId="3D835732" w:rsidR="00442267" w:rsidRDefault="00442267" w:rsidP="00A00C01">
      <w:pPr>
        <w:widowControl/>
        <w:numPr>
          <w:ilvl w:val="0"/>
          <w:numId w:val="42"/>
        </w:numPr>
        <w:tabs>
          <w:tab w:val="left" w:leader="dot" w:pos="5670"/>
        </w:tabs>
        <w:adjustRightInd w:val="0"/>
        <w:spacing w:line="276" w:lineRule="auto"/>
        <w:ind w:left="714" w:hanging="357"/>
        <w:rPr>
          <w:rFonts w:eastAsiaTheme="minorHAnsi" w:cs="ArialMT"/>
          <w:sz w:val="24"/>
          <w:szCs w:val="24"/>
        </w:rPr>
      </w:pPr>
      <w:r>
        <w:rPr>
          <w:rFonts w:eastAsiaTheme="minorHAnsi" w:cs="ArialMT"/>
          <w:sz w:val="24"/>
          <w:szCs w:val="24"/>
        </w:rPr>
        <w:t>Impedancia de cortocircuito</w:t>
      </w:r>
      <w:r w:rsidR="001D59EB">
        <w:rPr>
          <w:rFonts w:eastAsiaTheme="minorHAnsi" w:cs="ArialMT"/>
          <w:sz w:val="24"/>
          <w:szCs w:val="24"/>
        </w:rPr>
        <w:tab/>
      </w:r>
      <w:proofErr w:type="spellStart"/>
      <w:r>
        <w:rPr>
          <w:rFonts w:eastAsiaTheme="minorHAnsi" w:cs="ArialMT"/>
          <w:sz w:val="24"/>
          <w:szCs w:val="24"/>
        </w:rPr>
        <w:t>Zcc</w:t>
      </w:r>
      <w:proofErr w:type="spellEnd"/>
      <w:r>
        <w:rPr>
          <w:rFonts w:eastAsiaTheme="minorHAnsi" w:cs="ArialMT"/>
          <w:sz w:val="24"/>
          <w:szCs w:val="24"/>
        </w:rPr>
        <w:t>= 7%</w:t>
      </w:r>
    </w:p>
    <w:p w14:paraId="76E0AB91" w14:textId="77777777" w:rsidR="00442267" w:rsidRDefault="00442267" w:rsidP="00A00C01">
      <w:pPr>
        <w:widowControl/>
        <w:numPr>
          <w:ilvl w:val="0"/>
          <w:numId w:val="42"/>
        </w:numPr>
        <w:tabs>
          <w:tab w:val="left" w:leader="dot" w:pos="5670"/>
        </w:tabs>
        <w:adjustRightInd w:val="0"/>
        <w:spacing w:line="276" w:lineRule="auto"/>
        <w:ind w:left="714" w:hanging="357"/>
        <w:rPr>
          <w:rFonts w:eastAsiaTheme="minorHAnsi" w:cs="ArialMT"/>
          <w:sz w:val="24"/>
          <w:szCs w:val="24"/>
        </w:rPr>
      </w:pPr>
      <w:r>
        <w:rPr>
          <w:rFonts w:eastAsiaTheme="minorHAnsi" w:cs="ArialMT"/>
          <w:sz w:val="24"/>
          <w:szCs w:val="24"/>
        </w:rPr>
        <w:t xml:space="preserve">Perdidas normales mayor o igual a 97.5 % con </w:t>
      </w:r>
      <w:proofErr w:type="spellStart"/>
      <w:r>
        <w:rPr>
          <w:rFonts w:eastAsiaTheme="minorHAnsi" w:cs="ArialMT"/>
          <w:sz w:val="24"/>
          <w:szCs w:val="24"/>
        </w:rPr>
        <w:t>Cos</w:t>
      </w:r>
      <w:r>
        <w:rPr>
          <w:rFonts w:ascii="Calibri" w:eastAsiaTheme="minorHAnsi" w:hAnsi="Calibri" w:cs="Calibri"/>
          <w:sz w:val="24"/>
          <w:szCs w:val="24"/>
        </w:rPr>
        <w:t>ϕ</w:t>
      </w:r>
      <w:proofErr w:type="spellEnd"/>
      <w:r>
        <w:rPr>
          <w:rFonts w:eastAsiaTheme="minorHAnsi" w:cs="ArialMT"/>
          <w:sz w:val="24"/>
          <w:szCs w:val="24"/>
        </w:rPr>
        <w:t xml:space="preserve">=1 y 100% de la carga. </w:t>
      </w:r>
    </w:p>
    <w:p w14:paraId="2422D41C" w14:textId="77777777" w:rsidR="00442267" w:rsidRDefault="00442267" w:rsidP="00A00C01">
      <w:pPr>
        <w:widowControl/>
        <w:numPr>
          <w:ilvl w:val="0"/>
          <w:numId w:val="42"/>
        </w:numPr>
        <w:tabs>
          <w:tab w:val="left" w:leader="dot" w:pos="5670"/>
        </w:tabs>
        <w:adjustRightInd w:val="0"/>
        <w:spacing w:line="276" w:lineRule="auto"/>
        <w:ind w:left="714" w:hanging="357"/>
        <w:rPr>
          <w:rFonts w:eastAsiaTheme="minorHAnsi" w:cs="ArialMT"/>
          <w:sz w:val="24"/>
          <w:szCs w:val="24"/>
        </w:rPr>
      </w:pPr>
      <w:r>
        <w:rPr>
          <w:rFonts w:eastAsiaTheme="minorHAnsi" w:cs="ArialMT"/>
          <w:sz w:val="24"/>
          <w:szCs w:val="24"/>
        </w:rPr>
        <w:t>Bobinado de Aluminio.</w:t>
      </w:r>
    </w:p>
    <w:p w14:paraId="67300884" w14:textId="399329C6" w:rsidR="00442267" w:rsidRDefault="00442267" w:rsidP="00A00C01">
      <w:pPr>
        <w:widowControl/>
        <w:numPr>
          <w:ilvl w:val="0"/>
          <w:numId w:val="42"/>
        </w:numPr>
        <w:tabs>
          <w:tab w:val="left" w:leader="dot" w:pos="5670"/>
        </w:tabs>
        <w:adjustRightInd w:val="0"/>
        <w:spacing w:line="276" w:lineRule="auto"/>
        <w:ind w:left="714" w:hanging="357"/>
        <w:rPr>
          <w:rFonts w:eastAsiaTheme="minorHAnsi" w:cs="ArialMT"/>
          <w:sz w:val="24"/>
          <w:szCs w:val="24"/>
        </w:rPr>
      </w:pPr>
      <w:r>
        <w:rPr>
          <w:rFonts w:eastAsiaTheme="minorHAnsi" w:cs="ArialMT"/>
          <w:sz w:val="24"/>
          <w:szCs w:val="24"/>
        </w:rPr>
        <w:t>Perdidas en el bobinado a 75°C</w:t>
      </w:r>
      <w:r w:rsidR="001D59EB">
        <w:rPr>
          <w:rFonts w:eastAsiaTheme="minorHAnsi" w:cs="ArialMT"/>
          <w:sz w:val="24"/>
          <w:szCs w:val="24"/>
        </w:rPr>
        <w:tab/>
      </w:r>
      <w:r>
        <w:rPr>
          <w:rFonts w:eastAsiaTheme="minorHAnsi" w:cs="ArialMT"/>
          <w:sz w:val="24"/>
          <w:szCs w:val="24"/>
        </w:rPr>
        <w:t>15.500 W.</w:t>
      </w:r>
    </w:p>
    <w:p w14:paraId="38C3A1B2" w14:textId="3722BC28" w:rsidR="00442267" w:rsidRDefault="00442267" w:rsidP="00A00C01">
      <w:pPr>
        <w:widowControl/>
        <w:numPr>
          <w:ilvl w:val="0"/>
          <w:numId w:val="42"/>
        </w:numPr>
        <w:tabs>
          <w:tab w:val="left" w:leader="dot" w:pos="5670"/>
        </w:tabs>
        <w:adjustRightInd w:val="0"/>
        <w:spacing w:line="276" w:lineRule="auto"/>
        <w:ind w:left="714" w:hanging="357"/>
        <w:rPr>
          <w:rFonts w:eastAsiaTheme="minorHAnsi" w:cs="ArialMT"/>
          <w:sz w:val="24"/>
          <w:szCs w:val="24"/>
        </w:rPr>
      </w:pPr>
      <w:r>
        <w:rPr>
          <w:rFonts w:eastAsiaTheme="minorHAnsi" w:cs="ArialMT"/>
          <w:sz w:val="24"/>
          <w:szCs w:val="24"/>
        </w:rPr>
        <w:t>Perdidas de vacío</w:t>
      </w:r>
      <w:r w:rsidR="001D59EB">
        <w:rPr>
          <w:rFonts w:eastAsiaTheme="minorHAnsi" w:cs="ArialMT"/>
          <w:sz w:val="24"/>
          <w:szCs w:val="24"/>
        </w:rPr>
        <w:tab/>
      </w:r>
      <w:r>
        <w:rPr>
          <w:rFonts w:eastAsiaTheme="minorHAnsi" w:cs="ArialMT"/>
          <w:sz w:val="24"/>
          <w:szCs w:val="24"/>
        </w:rPr>
        <w:t>4200 W.</w:t>
      </w:r>
    </w:p>
    <w:p w14:paraId="441EF92A" w14:textId="3CB396E7" w:rsidR="00442267" w:rsidRDefault="00442267" w:rsidP="00A00C01">
      <w:pPr>
        <w:widowControl/>
        <w:numPr>
          <w:ilvl w:val="0"/>
          <w:numId w:val="42"/>
        </w:numPr>
        <w:tabs>
          <w:tab w:val="left" w:leader="dot" w:pos="5670"/>
        </w:tabs>
        <w:adjustRightInd w:val="0"/>
        <w:spacing w:line="276" w:lineRule="auto"/>
        <w:ind w:left="714" w:hanging="357"/>
        <w:rPr>
          <w:rFonts w:eastAsiaTheme="minorHAnsi" w:cs="ArialMT"/>
          <w:sz w:val="24"/>
          <w:szCs w:val="24"/>
        </w:rPr>
      </w:pPr>
      <w:r>
        <w:rPr>
          <w:rFonts w:eastAsiaTheme="minorHAnsi" w:cs="ArialMT"/>
          <w:sz w:val="24"/>
          <w:szCs w:val="24"/>
        </w:rPr>
        <w:t>Régimen de trabajo</w:t>
      </w:r>
      <w:r w:rsidR="001D59EB">
        <w:rPr>
          <w:rFonts w:eastAsiaTheme="minorHAnsi" w:cs="ArialMT"/>
          <w:sz w:val="24"/>
          <w:szCs w:val="24"/>
        </w:rPr>
        <w:tab/>
      </w:r>
      <w:r>
        <w:rPr>
          <w:rFonts w:eastAsiaTheme="minorHAnsi" w:cs="ArialMT"/>
          <w:sz w:val="24"/>
          <w:szCs w:val="24"/>
        </w:rPr>
        <w:t xml:space="preserve">Servicio continuo. </w:t>
      </w:r>
    </w:p>
    <w:p w14:paraId="73498F61" w14:textId="77777777" w:rsidR="00442267" w:rsidRDefault="00442267" w:rsidP="00A00C01">
      <w:pPr>
        <w:widowControl/>
        <w:numPr>
          <w:ilvl w:val="0"/>
          <w:numId w:val="42"/>
        </w:numPr>
        <w:tabs>
          <w:tab w:val="left" w:leader="dot" w:pos="5670"/>
        </w:tabs>
        <w:adjustRightInd w:val="0"/>
        <w:spacing w:line="276" w:lineRule="auto"/>
        <w:ind w:left="714" w:hanging="357"/>
        <w:rPr>
          <w:rFonts w:eastAsiaTheme="minorHAnsi" w:cs="ArialMT"/>
          <w:sz w:val="24"/>
          <w:szCs w:val="24"/>
        </w:rPr>
      </w:pPr>
      <w:r>
        <w:rPr>
          <w:rFonts w:eastAsiaTheme="minorHAnsi" w:cs="ArialMT"/>
          <w:sz w:val="24"/>
          <w:szCs w:val="24"/>
        </w:rPr>
        <w:t>Regulación de tensión. Regulable en el primario, con transformador desconectado ±2,5%/±5%/±7,5%.</w:t>
      </w:r>
    </w:p>
    <w:p w14:paraId="680E753F" w14:textId="77777777" w:rsidR="00442267" w:rsidRDefault="00442267" w:rsidP="00A00C01">
      <w:pPr>
        <w:widowControl/>
        <w:numPr>
          <w:ilvl w:val="0"/>
          <w:numId w:val="42"/>
        </w:numPr>
        <w:tabs>
          <w:tab w:val="left" w:leader="dot" w:pos="5670"/>
        </w:tabs>
        <w:adjustRightInd w:val="0"/>
        <w:spacing w:line="276" w:lineRule="auto"/>
        <w:ind w:left="714" w:hanging="357"/>
        <w:rPr>
          <w:rFonts w:eastAsiaTheme="minorHAnsi" w:cs="ArialMT"/>
          <w:sz w:val="24"/>
          <w:szCs w:val="24"/>
        </w:rPr>
      </w:pPr>
      <w:r>
        <w:rPr>
          <w:rFonts w:eastAsiaTheme="minorHAnsi" w:cs="ArialMT"/>
          <w:sz w:val="24"/>
          <w:szCs w:val="24"/>
        </w:rPr>
        <w:t xml:space="preserve">Sobrecarga. 50% durante 2 </w:t>
      </w:r>
      <w:proofErr w:type="spellStart"/>
      <w:r>
        <w:rPr>
          <w:rFonts w:eastAsiaTheme="minorHAnsi" w:cs="ArialMT"/>
          <w:sz w:val="24"/>
          <w:szCs w:val="24"/>
        </w:rPr>
        <w:t>hs</w:t>
      </w:r>
      <w:proofErr w:type="spellEnd"/>
      <w:r>
        <w:rPr>
          <w:rFonts w:eastAsiaTheme="minorHAnsi" w:cs="ArialMT"/>
          <w:sz w:val="24"/>
          <w:szCs w:val="24"/>
        </w:rPr>
        <w:t xml:space="preserve">, sin sobrepasar la temperatura máxima de los arrollamientos, indicadas por norma </w:t>
      </w:r>
      <w:r w:rsidRPr="00B56334">
        <w:rPr>
          <w:rFonts w:eastAsiaTheme="minorHAnsi" w:cs="ArialMT"/>
          <w:i/>
          <w:sz w:val="24"/>
          <w:szCs w:val="24"/>
        </w:rPr>
        <w:t>IEC 60.146.</w:t>
      </w:r>
      <w:r>
        <w:rPr>
          <w:rFonts w:eastAsiaTheme="minorHAnsi" w:cs="ArialMT"/>
          <w:sz w:val="24"/>
          <w:szCs w:val="24"/>
        </w:rPr>
        <w:t xml:space="preserve"> </w:t>
      </w:r>
    </w:p>
    <w:p w14:paraId="0DB4D937" w14:textId="2DDCBBA7" w:rsidR="00442267" w:rsidRDefault="00442267" w:rsidP="00A00C01">
      <w:pPr>
        <w:widowControl/>
        <w:numPr>
          <w:ilvl w:val="0"/>
          <w:numId w:val="42"/>
        </w:numPr>
        <w:tabs>
          <w:tab w:val="left" w:leader="dot" w:pos="5670"/>
        </w:tabs>
        <w:adjustRightInd w:val="0"/>
        <w:spacing w:line="276" w:lineRule="auto"/>
        <w:ind w:left="714" w:hanging="357"/>
        <w:rPr>
          <w:rFonts w:eastAsiaTheme="minorHAnsi" w:cs="ArialMT"/>
          <w:sz w:val="24"/>
          <w:szCs w:val="24"/>
          <w:lang w:val="es-AR"/>
        </w:rPr>
      </w:pPr>
      <w:r>
        <w:rPr>
          <w:rFonts w:eastAsiaTheme="minorHAnsi" w:cs="ArialMT"/>
          <w:sz w:val="24"/>
          <w:szCs w:val="24"/>
        </w:rPr>
        <w:t>Peso</w:t>
      </w:r>
      <w:r w:rsidR="001D59EB">
        <w:rPr>
          <w:rFonts w:eastAsiaTheme="minorHAnsi" w:cs="ArialMT"/>
          <w:sz w:val="24"/>
          <w:szCs w:val="24"/>
        </w:rPr>
        <w:tab/>
      </w:r>
      <w:r>
        <w:rPr>
          <w:rFonts w:eastAsiaTheme="minorHAnsi" w:cs="ArialMT"/>
          <w:sz w:val="24"/>
          <w:szCs w:val="24"/>
        </w:rPr>
        <w:t>5900 Kg</w:t>
      </w:r>
    </w:p>
    <w:p w14:paraId="6DFDD8F6" w14:textId="77777777" w:rsidR="00442267" w:rsidRDefault="00442267" w:rsidP="00A00C01">
      <w:pPr>
        <w:pStyle w:val="Prrafodelista"/>
        <w:numPr>
          <w:ilvl w:val="0"/>
          <w:numId w:val="42"/>
        </w:numPr>
        <w:tabs>
          <w:tab w:val="left" w:pos="1053"/>
          <w:tab w:val="left" w:leader="dot" w:pos="5670"/>
        </w:tabs>
        <w:spacing w:line="276" w:lineRule="auto"/>
        <w:ind w:left="714" w:hanging="357"/>
        <w:rPr>
          <w:bCs/>
          <w:sz w:val="24"/>
          <w:szCs w:val="24"/>
          <w:lang w:val="es-AR"/>
        </w:rPr>
      </w:pPr>
      <w:r>
        <w:rPr>
          <w:bCs/>
          <w:sz w:val="24"/>
          <w:szCs w:val="24"/>
          <w:lang w:val="es-AR"/>
        </w:rPr>
        <w:t xml:space="preserve">Marca </w:t>
      </w:r>
      <w:proofErr w:type="spellStart"/>
      <w:r>
        <w:rPr>
          <w:bCs/>
          <w:sz w:val="24"/>
          <w:szCs w:val="24"/>
          <w:lang w:val="es-AR"/>
        </w:rPr>
        <w:t>Tramaq</w:t>
      </w:r>
      <w:proofErr w:type="spellEnd"/>
    </w:p>
    <w:p w14:paraId="3E79483C" w14:textId="77777777" w:rsidR="00442267" w:rsidRDefault="00442267" w:rsidP="00A00C01">
      <w:pPr>
        <w:tabs>
          <w:tab w:val="left" w:pos="1053"/>
        </w:tabs>
        <w:spacing w:line="276" w:lineRule="auto"/>
        <w:rPr>
          <w:bCs/>
          <w:sz w:val="24"/>
          <w:szCs w:val="24"/>
          <w:lang w:val="es-AR"/>
        </w:rPr>
      </w:pPr>
    </w:p>
    <w:p w14:paraId="4DD4EACE" w14:textId="77777777" w:rsidR="00442267" w:rsidRDefault="00442267" w:rsidP="00A00C01">
      <w:pPr>
        <w:tabs>
          <w:tab w:val="left" w:pos="1053"/>
        </w:tabs>
        <w:spacing w:line="276" w:lineRule="auto"/>
        <w:rPr>
          <w:sz w:val="24"/>
          <w:szCs w:val="24"/>
          <w:lang w:val="es-AR"/>
        </w:rPr>
      </w:pPr>
    </w:p>
    <w:p w14:paraId="7C40C5D6" w14:textId="77777777" w:rsidR="00442267" w:rsidRDefault="00442267" w:rsidP="00A00C01">
      <w:pPr>
        <w:tabs>
          <w:tab w:val="left" w:pos="1053"/>
        </w:tabs>
        <w:spacing w:line="276" w:lineRule="auto"/>
        <w:rPr>
          <w:i/>
          <w:sz w:val="24"/>
          <w:szCs w:val="24"/>
        </w:rPr>
      </w:pPr>
      <w:r>
        <w:rPr>
          <w:sz w:val="24"/>
          <w:szCs w:val="24"/>
        </w:rPr>
        <w:t xml:space="preserve">a) </w:t>
      </w:r>
      <w:r>
        <w:rPr>
          <w:i/>
          <w:sz w:val="24"/>
          <w:szCs w:val="24"/>
        </w:rPr>
        <w:t xml:space="preserve">Tipo de transformador </w:t>
      </w:r>
    </w:p>
    <w:p w14:paraId="5BF29D40" w14:textId="0817C339" w:rsidR="00442267" w:rsidRDefault="00442267" w:rsidP="00A00C01">
      <w:pPr>
        <w:tabs>
          <w:tab w:val="left" w:pos="1053"/>
        </w:tabs>
        <w:spacing w:line="276" w:lineRule="auto"/>
        <w:jc w:val="both"/>
        <w:rPr>
          <w:sz w:val="24"/>
          <w:szCs w:val="24"/>
        </w:rPr>
      </w:pPr>
      <w:r>
        <w:rPr>
          <w:sz w:val="24"/>
          <w:szCs w:val="24"/>
        </w:rPr>
        <w:t xml:space="preserve">El transformador tendrá separados sus bobinados primario y secundario y será del tipo de aislación seca, según </w:t>
      </w:r>
      <w:r w:rsidRPr="00B56334">
        <w:rPr>
          <w:i/>
          <w:sz w:val="24"/>
          <w:szCs w:val="24"/>
        </w:rPr>
        <w:t>IEC 60076-1 e IEC 726</w:t>
      </w:r>
      <w:r>
        <w:rPr>
          <w:sz w:val="24"/>
          <w:szCs w:val="24"/>
        </w:rPr>
        <w:t xml:space="preserve">. </w:t>
      </w:r>
    </w:p>
    <w:p w14:paraId="12A9151C" w14:textId="77777777" w:rsidR="001D59EB" w:rsidRDefault="001D59EB" w:rsidP="00A00C01">
      <w:pPr>
        <w:tabs>
          <w:tab w:val="left" w:pos="1053"/>
        </w:tabs>
        <w:spacing w:line="276" w:lineRule="auto"/>
        <w:jc w:val="both"/>
        <w:rPr>
          <w:sz w:val="24"/>
          <w:szCs w:val="24"/>
        </w:rPr>
      </w:pPr>
    </w:p>
    <w:p w14:paraId="0587797E" w14:textId="77777777" w:rsidR="00442267" w:rsidRDefault="00442267" w:rsidP="00A00C01">
      <w:pPr>
        <w:tabs>
          <w:tab w:val="left" w:pos="1053"/>
        </w:tabs>
        <w:spacing w:line="276" w:lineRule="auto"/>
        <w:jc w:val="both"/>
        <w:rPr>
          <w:sz w:val="24"/>
          <w:szCs w:val="24"/>
        </w:rPr>
      </w:pPr>
      <w:r>
        <w:rPr>
          <w:sz w:val="24"/>
          <w:szCs w:val="24"/>
        </w:rPr>
        <w:t xml:space="preserve">Las bobinas serán encapsuladas en resina epoxi, con inyección en vacío, impregnación al vacío en el bobinado primario y/o en los secundarios. </w:t>
      </w:r>
    </w:p>
    <w:p w14:paraId="394C9710" w14:textId="77777777" w:rsidR="00442267" w:rsidRDefault="00442267" w:rsidP="00A00C01">
      <w:pPr>
        <w:tabs>
          <w:tab w:val="left" w:pos="1053"/>
        </w:tabs>
        <w:spacing w:line="276" w:lineRule="auto"/>
        <w:rPr>
          <w:sz w:val="24"/>
          <w:szCs w:val="24"/>
        </w:rPr>
      </w:pPr>
    </w:p>
    <w:p w14:paraId="4A4C14CF" w14:textId="77777777" w:rsidR="00442267" w:rsidRDefault="00442267" w:rsidP="00A00C01">
      <w:pPr>
        <w:tabs>
          <w:tab w:val="left" w:pos="1053"/>
        </w:tabs>
        <w:spacing w:line="276" w:lineRule="auto"/>
        <w:rPr>
          <w:i/>
          <w:sz w:val="24"/>
          <w:szCs w:val="24"/>
        </w:rPr>
      </w:pPr>
      <w:r>
        <w:rPr>
          <w:sz w:val="24"/>
          <w:szCs w:val="24"/>
        </w:rPr>
        <w:t xml:space="preserve">b) </w:t>
      </w:r>
      <w:r>
        <w:rPr>
          <w:i/>
          <w:sz w:val="24"/>
          <w:szCs w:val="24"/>
        </w:rPr>
        <w:t xml:space="preserve">Grado de protección </w:t>
      </w:r>
    </w:p>
    <w:p w14:paraId="63C7146D" w14:textId="77777777" w:rsidR="00442267" w:rsidRDefault="00442267" w:rsidP="00A00C01">
      <w:pPr>
        <w:tabs>
          <w:tab w:val="left" w:pos="1053"/>
        </w:tabs>
        <w:spacing w:line="276" w:lineRule="auto"/>
        <w:rPr>
          <w:sz w:val="24"/>
          <w:szCs w:val="24"/>
        </w:rPr>
      </w:pPr>
      <w:r>
        <w:rPr>
          <w:sz w:val="24"/>
          <w:szCs w:val="24"/>
        </w:rPr>
        <w:t xml:space="preserve">Según la </w:t>
      </w:r>
      <w:r w:rsidRPr="00B56334">
        <w:rPr>
          <w:i/>
          <w:sz w:val="24"/>
          <w:szCs w:val="24"/>
        </w:rPr>
        <w:t>IEC 529</w:t>
      </w:r>
      <w:r>
        <w:rPr>
          <w:sz w:val="24"/>
          <w:szCs w:val="24"/>
        </w:rPr>
        <w:t xml:space="preserve">, el grado de protección será IP 00. </w:t>
      </w:r>
    </w:p>
    <w:p w14:paraId="67678185" w14:textId="77777777" w:rsidR="00442267" w:rsidRDefault="00442267" w:rsidP="00A00C01">
      <w:pPr>
        <w:tabs>
          <w:tab w:val="left" w:pos="1053"/>
        </w:tabs>
        <w:spacing w:line="276" w:lineRule="auto"/>
        <w:rPr>
          <w:sz w:val="24"/>
          <w:szCs w:val="24"/>
        </w:rPr>
      </w:pPr>
    </w:p>
    <w:p w14:paraId="08E0C90D" w14:textId="77777777" w:rsidR="00442267" w:rsidRDefault="00442267" w:rsidP="00A00C01">
      <w:pPr>
        <w:tabs>
          <w:tab w:val="left" w:pos="1053"/>
        </w:tabs>
        <w:spacing w:line="276" w:lineRule="auto"/>
        <w:rPr>
          <w:sz w:val="24"/>
          <w:szCs w:val="24"/>
        </w:rPr>
      </w:pPr>
      <w:r>
        <w:rPr>
          <w:sz w:val="24"/>
          <w:szCs w:val="24"/>
        </w:rPr>
        <w:t xml:space="preserve">c) </w:t>
      </w:r>
      <w:r>
        <w:rPr>
          <w:i/>
          <w:sz w:val="24"/>
          <w:szCs w:val="24"/>
        </w:rPr>
        <w:t>Lugar del emplazamiento</w:t>
      </w:r>
      <w:r>
        <w:rPr>
          <w:sz w:val="24"/>
          <w:szCs w:val="24"/>
        </w:rPr>
        <w:t xml:space="preserve"> </w:t>
      </w:r>
    </w:p>
    <w:p w14:paraId="328DA342" w14:textId="77777777" w:rsidR="00442267" w:rsidRDefault="00442267" w:rsidP="00A00C01">
      <w:pPr>
        <w:tabs>
          <w:tab w:val="left" w:pos="1053"/>
        </w:tabs>
        <w:spacing w:line="276" w:lineRule="auto"/>
        <w:jc w:val="both"/>
        <w:rPr>
          <w:sz w:val="24"/>
          <w:szCs w:val="24"/>
        </w:rPr>
      </w:pPr>
      <w:r>
        <w:rPr>
          <w:sz w:val="24"/>
          <w:szCs w:val="24"/>
        </w:rPr>
        <w:t>Los transformadores serán del tipo de uso interior, a emplazar en las subestaciones rectificadoras de tracción.</w:t>
      </w:r>
    </w:p>
    <w:p w14:paraId="7EBCE2E7" w14:textId="77777777" w:rsidR="00442267" w:rsidRDefault="00442267" w:rsidP="00A00C01">
      <w:pPr>
        <w:tabs>
          <w:tab w:val="left" w:pos="1053"/>
        </w:tabs>
        <w:spacing w:line="276" w:lineRule="auto"/>
        <w:rPr>
          <w:sz w:val="24"/>
          <w:szCs w:val="24"/>
        </w:rPr>
      </w:pPr>
    </w:p>
    <w:p w14:paraId="2F59C682" w14:textId="47ECB312" w:rsidR="00442267" w:rsidRDefault="00442267" w:rsidP="00A00C01">
      <w:pPr>
        <w:tabs>
          <w:tab w:val="left" w:pos="1053"/>
        </w:tabs>
        <w:spacing w:line="276" w:lineRule="auto"/>
        <w:rPr>
          <w:sz w:val="24"/>
          <w:szCs w:val="24"/>
        </w:rPr>
      </w:pPr>
    </w:p>
    <w:p w14:paraId="5E9EA057" w14:textId="77777777" w:rsidR="006D350D" w:rsidRDefault="006D350D" w:rsidP="00A00C01">
      <w:pPr>
        <w:tabs>
          <w:tab w:val="left" w:pos="1053"/>
        </w:tabs>
        <w:spacing w:line="276" w:lineRule="auto"/>
        <w:rPr>
          <w:sz w:val="24"/>
          <w:szCs w:val="24"/>
        </w:rPr>
      </w:pPr>
    </w:p>
    <w:p w14:paraId="2221362E" w14:textId="77777777" w:rsidR="00442267" w:rsidRDefault="00442267" w:rsidP="00A00C01">
      <w:pPr>
        <w:tabs>
          <w:tab w:val="left" w:pos="1053"/>
        </w:tabs>
        <w:spacing w:line="276" w:lineRule="auto"/>
        <w:rPr>
          <w:sz w:val="24"/>
          <w:szCs w:val="24"/>
        </w:rPr>
      </w:pPr>
      <w:r>
        <w:rPr>
          <w:sz w:val="24"/>
          <w:szCs w:val="24"/>
        </w:rPr>
        <w:lastRenderedPageBreak/>
        <w:t xml:space="preserve">d) </w:t>
      </w:r>
      <w:r>
        <w:rPr>
          <w:i/>
          <w:sz w:val="24"/>
          <w:szCs w:val="24"/>
        </w:rPr>
        <w:t>Medio de refrigeración</w:t>
      </w:r>
      <w:r>
        <w:rPr>
          <w:sz w:val="24"/>
          <w:szCs w:val="24"/>
        </w:rPr>
        <w:t xml:space="preserve"> </w:t>
      </w:r>
    </w:p>
    <w:p w14:paraId="6F284B17" w14:textId="77777777" w:rsidR="00442267" w:rsidRDefault="00442267" w:rsidP="00A00C01">
      <w:pPr>
        <w:tabs>
          <w:tab w:val="left" w:pos="1053"/>
        </w:tabs>
        <w:spacing w:line="276" w:lineRule="auto"/>
        <w:jc w:val="both"/>
        <w:rPr>
          <w:sz w:val="24"/>
          <w:szCs w:val="24"/>
        </w:rPr>
      </w:pPr>
      <w:r>
        <w:rPr>
          <w:sz w:val="24"/>
          <w:szCs w:val="24"/>
        </w:rPr>
        <w:t>El tipo de refrigeración será en aire con circulación natural, "AN" según la</w:t>
      </w:r>
      <w:r w:rsidRPr="00B56334">
        <w:rPr>
          <w:i/>
          <w:sz w:val="24"/>
          <w:szCs w:val="24"/>
        </w:rPr>
        <w:t xml:space="preserve"> IEC726 </w:t>
      </w:r>
      <w:r>
        <w:rPr>
          <w:sz w:val="24"/>
          <w:szCs w:val="24"/>
        </w:rPr>
        <w:t xml:space="preserve">en su apartado 9.2, los sensores respectivos para alarmas y protección, en función de la temperatura de los bobinados. </w:t>
      </w:r>
    </w:p>
    <w:p w14:paraId="77D59D06" w14:textId="77777777" w:rsidR="00442267" w:rsidRDefault="00442267" w:rsidP="00A00C01">
      <w:pPr>
        <w:tabs>
          <w:tab w:val="left" w:pos="1053"/>
        </w:tabs>
        <w:spacing w:line="276" w:lineRule="auto"/>
        <w:rPr>
          <w:sz w:val="24"/>
          <w:szCs w:val="24"/>
        </w:rPr>
      </w:pPr>
    </w:p>
    <w:p w14:paraId="58F5F021" w14:textId="77777777" w:rsidR="00442267" w:rsidRDefault="00442267" w:rsidP="00A00C01">
      <w:pPr>
        <w:tabs>
          <w:tab w:val="left" w:pos="1053"/>
        </w:tabs>
        <w:spacing w:line="276" w:lineRule="auto"/>
        <w:rPr>
          <w:sz w:val="24"/>
          <w:szCs w:val="24"/>
        </w:rPr>
      </w:pPr>
      <w:r>
        <w:rPr>
          <w:sz w:val="24"/>
          <w:szCs w:val="24"/>
        </w:rPr>
        <w:t xml:space="preserve">e) </w:t>
      </w:r>
      <w:r>
        <w:rPr>
          <w:i/>
          <w:sz w:val="24"/>
          <w:szCs w:val="24"/>
        </w:rPr>
        <w:t>Potencia nominal (Sn)</w:t>
      </w:r>
      <w:r>
        <w:rPr>
          <w:sz w:val="24"/>
          <w:szCs w:val="24"/>
        </w:rPr>
        <w:t xml:space="preserve"> </w:t>
      </w:r>
    </w:p>
    <w:p w14:paraId="6E0A130D" w14:textId="2200FC04" w:rsidR="00442267" w:rsidRDefault="00442267" w:rsidP="00A00C01">
      <w:pPr>
        <w:tabs>
          <w:tab w:val="left" w:pos="1053"/>
        </w:tabs>
        <w:spacing w:line="276" w:lineRule="auto"/>
        <w:jc w:val="both"/>
        <w:rPr>
          <w:sz w:val="24"/>
          <w:szCs w:val="24"/>
        </w:rPr>
      </w:pPr>
      <w:r>
        <w:rPr>
          <w:sz w:val="24"/>
          <w:szCs w:val="24"/>
        </w:rPr>
        <w:t xml:space="preserve">La potencia nominal será de 2200 </w:t>
      </w:r>
      <w:proofErr w:type="spellStart"/>
      <w:r>
        <w:rPr>
          <w:sz w:val="24"/>
          <w:szCs w:val="24"/>
        </w:rPr>
        <w:t>kVA</w:t>
      </w:r>
      <w:proofErr w:type="spellEnd"/>
      <w:r>
        <w:rPr>
          <w:sz w:val="24"/>
          <w:szCs w:val="24"/>
        </w:rPr>
        <w:t xml:space="preserve"> para las Subestaciones, considerando la misma para uso propio de ellas y de la estación de pasajeros más próxima, según la definición de la </w:t>
      </w:r>
      <w:r w:rsidRPr="00B56334">
        <w:rPr>
          <w:i/>
          <w:sz w:val="24"/>
          <w:szCs w:val="24"/>
        </w:rPr>
        <w:t>IEC 60</w:t>
      </w:r>
      <w:r w:rsidR="00B56334">
        <w:rPr>
          <w:i/>
          <w:sz w:val="24"/>
          <w:szCs w:val="24"/>
        </w:rPr>
        <w:t>.</w:t>
      </w:r>
      <w:r w:rsidRPr="00B56334">
        <w:rPr>
          <w:i/>
          <w:sz w:val="24"/>
          <w:szCs w:val="24"/>
        </w:rPr>
        <w:t>076</w:t>
      </w:r>
      <w:r>
        <w:rPr>
          <w:sz w:val="24"/>
          <w:szCs w:val="24"/>
        </w:rPr>
        <w:t xml:space="preserve"> parte 1, punto 4.1 (</w:t>
      </w:r>
      <w:proofErr w:type="spellStart"/>
      <w:r>
        <w:rPr>
          <w:sz w:val="24"/>
          <w:szCs w:val="24"/>
        </w:rPr>
        <w:t>rated</w:t>
      </w:r>
      <w:proofErr w:type="spellEnd"/>
      <w:r>
        <w:rPr>
          <w:sz w:val="24"/>
          <w:szCs w:val="24"/>
        </w:rPr>
        <w:t xml:space="preserve"> </w:t>
      </w:r>
      <w:proofErr w:type="spellStart"/>
      <w:r>
        <w:rPr>
          <w:sz w:val="24"/>
          <w:szCs w:val="24"/>
        </w:rPr>
        <w:t>power</w:t>
      </w:r>
      <w:proofErr w:type="spellEnd"/>
      <w:r>
        <w:rPr>
          <w:sz w:val="24"/>
          <w:szCs w:val="24"/>
        </w:rPr>
        <w:t xml:space="preserve">) considerando el tipo de refrigeración AN para dicho valor de potencia nominal. </w:t>
      </w:r>
    </w:p>
    <w:p w14:paraId="1389DD99" w14:textId="77777777" w:rsidR="00442267" w:rsidRDefault="00442267" w:rsidP="00A00C01">
      <w:pPr>
        <w:tabs>
          <w:tab w:val="left" w:pos="1053"/>
        </w:tabs>
        <w:spacing w:line="276" w:lineRule="auto"/>
        <w:rPr>
          <w:sz w:val="24"/>
          <w:szCs w:val="24"/>
        </w:rPr>
      </w:pPr>
    </w:p>
    <w:p w14:paraId="2B07046F" w14:textId="77777777" w:rsidR="00442267" w:rsidRDefault="00442267" w:rsidP="00A00C01">
      <w:pPr>
        <w:tabs>
          <w:tab w:val="left" w:pos="1053"/>
        </w:tabs>
        <w:spacing w:line="276" w:lineRule="auto"/>
        <w:rPr>
          <w:i/>
          <w:sz w:val="24"/>
          <w:szCs w:val="24"/>
        </w:rPr>
      </w:pPr>
      <w:r>
        <w:rPr>
          <w:sz w:val="24"/>
          <w:szCs w:val="24"/>
        </w:rPr>
        <w:t xml:space="preserve">f) </w:t>
      </w:r>
      <w:r>
        <w:rPr>
          <w:i/>
          <w:sz w:val="24"/>
          <w:szCs w:val="24"/>
        </w:rPr>
        <w:t xml:space="preserve"> </w:t>
      </w:r>
      <w:r>
        <w:rPr>
          <w:i/>
          <w:sz w:val="24"/>
          <w:szCs w:val="24"/>
          <w:lang w:val="es-AR"/>
        </w:rPr>
        <w:t>Corrientes nominales</w:t>
      </w:r>
    </w:p>
    <w:p w14:paraId="4741E599" w14:textId="62D0D9A2" w:rsidR="00442267" w:rsidRDefault="00442267" w:rsidP="00A00C01">
      <w:pPr>
        <w:tabs>
          <w:tab w:val="left" w:pos="1053"/>
        </w:tabs>
        <w:spacing w:line="276" w:lineRule="auto"/>
        <w:jc w:val="both"/>
        <w:rPr>
          <w:sz w:val="24"/>
          <w:szCs w:val="24"/>
          <w:lang w:val="es-AR"/>
        </w:rPr>
      </w:pPr>
      <w:r>
        <w:rPr>
          <w:sz w:val="24"/>
          <w:szCs w:val="24"/>
          <w:lang w:val="es-AR"/>
        </w:rPr>
        <w:t xml:space="preserve">La corriente nominal se puede determinar por cálculo según la definición dada por la </w:t>
      </w:r>
      <w:r w:rsidRPr="00B56334">
        <w:rPr>
          <w:i/>
          <w:sz w:val="24"/>
          <w:szCs w:val="24"/>
          <w:lang w:val="es-AR"/>
        </w:rPr>
        <w:t>IEC 60</w:t>
      </w:r>
      <w:r w:rsidR="00B56334">
        <w:rPr>
          <w:i/>
          <w:sz w:val="24"/>
          <w:szCs w:val="24"/>
          <w:lang w:val="es-AR"/>
        </w:rPr>
        <w:t>.</w:t>
      </w:r>
      <w:r w:rsidRPr="00B56334">
        <w:rPr>
          <w:i/>
          <w:sz w:val="24"/>
          <w:szCs w:val="24"/>
          <w:lang w:val="es-AR"/>
        </w:rPr>
        <w:t>076-1</w:t>
      </w:r>
      <w:r>
        <w:rPr>
          <w:sz w:val="24"/>
          <w:szCs w:val="24"/>
          <w:lang w:val="es-AR"/>
        </w:rPr>
        <w:t xml:space="preserve"> punto 3.4.7.</w:t>
      </w:r>
    </w:p>
    <w:p w14:paraId="1C0477E3" w14:textId="77777777" w:rsidR="001D59EB" w:rsidRDefault="001D59EB" w:rsidP="00A00C01">
      <w:pPr>
        <w:tabs>
          <w:tab w:val="left" w:pos="1053"/>
        </w:tabs>
        <w:spacing w:line="276" w:lineRule="auto"/>
        <w:jc w:val="both"/>
        <w:rPr>
          <w:sz w:val="24"/>
          <w:szCs w:val="24"/>
          <w:lang w:val="es-AR"/>
        </w:rPr>
      </w:pPr>
    </w:p>
    <w:p w14:paraId="4611FF2A" w14:textId="77777777" w:rsidR="00442267" w:rsidRDefault="00442267" w:rsidP="00A00C01">
      <w:pPr>
        <w:tabs>
          <w:tab w:val="left" w:pos="1053"/>
        </w:tabs>
        <w:spacing w:line="276" w:lineRule="auto"/>
        <w:jc w:val="both"/>
        <w:rPr>
          <w:sz w:val="24"/>
          <w:szCs w:val="24"/>
          <w:lang w:val="es-AR"/>
        </w:rPr>
      </w:pPr>
      <w:r>
        <w:rPr>
          <w:sz w:val="24"/>
          <w:szCs w:val="24"/>
          <w:lang w:val="es-AR"/>
        </w:rPr>
        <w:t xml:space="preserve">Para la potencia nominal de 2200 </w:t>
      </w:r>
      <w:proofErr w:type="spellStart"/>
      <w:r>
        <w:rPr>
          <w:sz w:val="24"/>
          <w:szCs w:val="24"/>
          <w:lang w:val="es-AR"/>
        </w:rPr>
        <w:t>kVA</w:t>
      </w:r>
      <w:proofErr w:type="spellEnd"/>
      <w:r>
        <w:rPr>
          <w:sz w:val="24"/>
          <w:szCs w:val="24"/>
          <w:lang w:val="es-AR"/>
        </w:rPr>
        <w:t xml:space="preserve"> y la tensión secundaria de 0,645 kV, resultan:</w:t>
      </w:r>
    </w:p>
    <w:p w14:paraId="3B76CD44" w14:textId="77777777" w:rsidR="00442267" w:rsidRDefault="00442267" w:rsidP="00A00C01">
      <w:pPr>
        <w:tabs>
          <w:tab w:val="left" w:pos="1053"/>
        </w:tabs>
        <w:spacing w:line="276" w:lineRule="auto"/>
        <w:jc w:val="both"/>
        <w:rPr>
          <w:sz w:val="24"/>
          <w:szCs w:val="24"/>
          <w:lang w:val="es-AR"/>
        </w:rPr>
      </w:pPr>
      <w:r>
        <w:rPr>
          <w:sz w:val="24"/>
          <w:szCs w:val="24"/>
          <w:lang w:val="es-AR"/>
        </w:rPr>
        <w:t>Corriente del primario: 63,50 A.</w:t>
      </w:r>
    </w:p>
    <w:p w14:paraId="57AD8FD4" w14:textId="77777777" w:rsidR="00442267" w:rsidRDefault="00442267" w:rsidP="00A00C01">
      <w:pPr>
        <w:tabs>
          <w:tab w:val="left" w:pos="1053"/>
        </w:tabs>
        <w:spacing w:line="276" w:lineRule="auto"/>
        <w:jc w:val="both"/>
        <w:rPr>
          <w:sz w:val="24"/>
          <w:szCs w:val="24"/>
        </w:rPr>
      </w:pPr>
      <w:r>
        <w:rPr>
          <w:sz w:val="24"/>
          <w:szCs w:val="24"/>
          <w:lang w:val="es-AR"/>
        </w:rPr>
        <w:t>Corriente del secundario: 1969 A.</w:t>
      </w:r>
    </w:p>
    <w:p w14:paraId="3873A7F6" w14:textId="77777777" w:rsidR="00442267" w:rsidRDefault="00442267" w:rsidP="00A00C01">
      <w:pPr>
        <w:tabs>
          <w:tab w:val="left" w:pos="1053"/>
        </w:tabs>
        <w:spacing w:line="276" w:lineRule="auto"/>
        <w:rPr>
          <w:sz w:val="24"/>
          <w:szCs w:val="24"/>
        </w:rPr>
      </w:pPr>
    </w:p>
    <w:p w14:paraId="47FF4A14" w14:textId="77777777" w:rsidR="00442267" w:rsidRDefault="00442267" w:rsidP="00A00C01">
      <w:pPr>
        <w:tabs>
          <w:tab w:val="left" w:pos="1053"/>
        </w:tabs>
        <w:spacing w:line="276" w:lineRule="auto"/>
        <w:rPr>
          <w:sz w:val="24"/>
          <w:szCs w:val="24"/>
        </w:rPr>
      </w:pPr>
      <w:r>
        <w:rPr>
          <w:sz w:val="24"/>
          <w:szCs w:val="24"/>
        </w:rPr>
        <w:t xml:space="preserve">g) </w:t>
      </w:r>
      <w:r>
        <w:rPr>
          <w:i/>
          <w:sz w:val="24"/>
          <w:szCs w:val="24"/>
        </w:rPr>
        <w:t>Caídas de tensión</w:t>
      </w:r>
    </w:p>
    <w:p w14:paraId="27C9C692" w14:textId="22BF071C" w:rsidR="00442267" w:rsidRDefault="00442267" w:rsidP="00A00C01">
      <w:pPr>
        <w:tabs>
          <w:tab w:val="left" w:pos="1053"/>
        </w:tabs>
        <w:spacing w:line="276" w:lineRule="auto"/>
        <w:jc w:val="both"/>
        <w:rPr>
          <w:sz w:val="24"/>
          <w:szCs w:val="24"/>
        </w:rPr>
      </w:pPr>
      <w:r>
        <w:rPr>
          <w:sz w:val="24"/>
          <w:szCs w:val="24"/>
        </w:rPr>
        <w:t xml:space="preserve">La caída de tensión será la especificada según la </w:t>
      </w:r>
      <w:r w:rsidRPr="00B56334">
        <w:rPr>
          <w:i/>
          <w:sz w:val="24"/>
          <w:szCs w:val="24"/>
        </w:rPr>
        <w:t>IEC 60</w:t>
      </w:r>
      <w:r w:rsidR="00B56334">
        <w:rPr>
          <w:i/>
          <w:sz w:val="24"/>
          <w:szCs w:val="24"/>
        </w:rPr>
        <w:t>.</w:t>
      </w:r>
      <w:r w:rsidRPr="00B56334">
        <w:rPr>
          <w:i/>
          <w:sz w:val="24"/>
          <w:szCs w:val="24"/>
        </w:rPr>
        <w:t>076-1</w:t>
      </w:r>
      <w:r>
        <w:rPr>
          <w:sz w:val="24"/>
          <w:szCs w:val="24"/>
        </w:rPr>
        <w:t xml:space="preserve"> punto 3.7.2, para las tensiones en los bornes del secundario a cos fi 0,8; 0,9 y 0,95. Los valores de corriente por unidad serán 0,50; 0,75; 1,00 y 1,15 </w:t>
      </w:r>
    </w:p>
    <w:p w14:paraId="02D398B3" w14:textId="77777777" w:rsidR="00442267" w:rsidRDefault="00442267" w:rsidP="00A00C01">
      <w:pPr>
        <w:tabs>
          <w:tab w:val="left" w:pos="1053"/>
        </w:tabs>
        <w:spacing w:line="276" w:lineRule="auto"/>
        <w:rPr>
          <w:sz w:val="24"/>
          <w:szCs w:val="24"/>
        </w:rPr>
      </w:pPr>
    </w:p>
    <w:p w14:paraId="0A95AD59" w14:textId="77777777" w:rsidR="00442267" w:rsidRDefault="00442267" w:rsidP="00A00C01">
      <w:pPr>
        <w:tabs>
          <w:tab w:val="left" w:pos="1053"/>
        </w:tabs>
        <w:spacing w:line="276" w:lineRule="auto"/>
        <w:rPr>
          <w:sz w:val="24"/>
          <w:szCs w:val="24"/>
        </w:rPr>
      </w:pPr>
      <w:r>
        <w:rPr>
          <w:sz w:val="24"/>
          <w:szCs w:val="24"/>
        </w:rPr>
        <w:t xml:space="preserve">h) </w:t>
      </w:r>
      <w:r>
        <w:rPr>
          <w:i/>
          <w:sz w:val="24"/>
          <w:szCs w:val="24"/>
        </w:rPr>
        <w:t>Pérdidas en vacío</w:t>
      </w:r>
      <w:r>
        <w:rPr>
          <w:sz w:val="24"/>
          <w:szCs w:val="24"/>
        </w:rPr>
        <w:t xml:space="preserve"> </w:t>
      </w:r>
    </w:p>
    <w:p w14:paraId="2B27EA28" w14:textId="54658C15" w:rsidR="00442267" w:rsidRDefault="00442267" w:rsidP="00A00C01">
      <w:pPr>
        <w:tabs>
          <w:tab w:val="left" w:pos="1053"/>
        </w:tabs>
        <w:spacing w:line="276" w:lineRule="auto"/>
        <w:jc w:val="both"/>
        <w:rPr>
          <w:sz w:val="24"/>
          <w:szCs w:val="24"/>
        </w:rPr>
      </w:pPr>
      <w:r>
        <w:rPr>
          <w:sz w:val="24"/>
          <w:szCs w:val="24"/>
        </w:rPr>
        <w:t xml:space="preserve">Considerando la </w:t>
      </w:r>
      <w:r w:rsidRPr="00236441">
        <w:rPr>
          <w:i/>
          <w:sz w:val="24"/>
          <w:szCs w:val="24"/>
        </w:rPr>
        <w:t>IEC 60</w:t>
      </w:r>
      <w:r w:rsidR="00236441">
        <w:rPr>
          <w:i/>
          <w:sz w:val="24"/>
          <w:szCs w:val="24"/>
        </w:rPr>
        <w:t>.</w:t>
      </w:r>
      <w:r w:rsidRPr="00236441">
        <w:rPr>
          <w:i/>
          <w:sz w:val="24"/>
          <w:szCs w:val="24"/>
        </w:rPr>
        <w:t>076-1</w:t>
      </w:r>
      <w:r>
        <w:rPr>
          <w:sz w:val="24"/>
          <w:szCs w:val="24"/>
        </w:rPr>
        <w:t xml:space="preserve"> en su punto 3.6.1, la pérdida en vacío es la potencia activa absorbida a frecuencia nominal y a tensión nominal aplicada a una de los arrollamientos en tanto que el otro arrollamiento se encuentra a circuito abierto. </w:t>
      </w:r>
    </w:p>
    <w:p w14:paraId="354EBB31" w14:textId="77777777" w:rsidR="00442267" w:rsidRDefault="00442267" w:rsidP="00A00C01">
      <w:pPr>
        <w:tabs>
          <w:tab w:val="left" w:pos="1053"/>
        </w:tabs>
        <w:spacing w:line="276" w:lineRule="auto"/>
        <w:rPr>
          <w:sz w:val="24"/>
          <w:szCs w:val="24"/>
        </w:rPr>
      </w:pPr>
    </w:p>
    <w:p w14:paraId="28701A03" w14:textId="77777777" w:rsidR="00442267" w:rsidRDefault="00442267" w:rsidP="00A00C01">
      <w:pPr>
        <w:tabs>
          <w:tab w:val="left" w:pos="1053"/>
        </w:tabs>
        <w:spacing w:line="276" w:lineRule="auto"/>
        <w:rPr>
          <w:sz w:val="24"/>
          <w:szCs w:val="24"/>
        </w:rPr>
      </w:pPr>
      <w:r>
        <w:rPr>
          <w:sz w:val="24"/>
          <w:szCs w:val="24"/>
        </w:rPr>
        <w:t xml:space="preserve">i) </w:t>
      </w:r>
      <w:r>
        <w:rPr>
          <w:i/>
          <w:sz w:val="24"/>
          <w:szCs w:val="24"/>
        </w:rPr>
        <w:t>Pérdidas en carga</w:t>
      </w:r>
      <w:r>
        <w:rPr>
          <w:sz w:val="24"/>
          <w:szCs w:val="24"/>
        </w:rPr>
        <w:t xml:space="preserve"> </w:t>
      </w:r>
    </w:p>
    <w:p w14:paraId="6FA2A0B1" w14:textId="57249930" w:rsidR="00442267" w:rsidRDefault="00442267" w:rsidP="00A00C01">
      <w:pPr>
        <w:tabs>
          <w:tab w:val="left" w:pos="1053"/>
        </w:tabs>
        <w:spacing w:line="276" w:lineRule="auto"/>
        <w:jc w:val="both"/>
        <w:rPr>
          <w:sz w:val="24"/>
          <w:szCs w:val="24"/>
        </w:rPr>
      </w:pPr>
      <w:r>
        <w:rPr>
          <w:sz w:val="24"/>
          <w:szCs w:val="24"/>
        </w:rPr>
        <w:t xml:space="preserve">Según la definición de la </w:t>
      </w:r>
      <w:r w:rsidRPr="00236441">
        <w:rPr>
          <w:i/>
          <w:sz w:val="24"/>
          <w:szCs w:val="24"/>
        </w:rPr>
        <w:t>IEC 60</w:t>
      </w:r>
      <w:r w:rsidR="00236441">
        <w:rPr>
          <w:i/>
          <w:sz w:val="24"/>
          <w:szCs w:val="24"/>
        </w:rPr>
        <w:t>.</w:t>
      </w:r>
      <w:r w:rsidRPr="00236441">
        <w:rPr>
          <w:i/>
          <w:sz w:val="24"/>
          <w:szCs w:val="24"/>
        </w:rPr>
        <w:t xml:space="preserve">076-1 </w:t>
      </w:r>
      <w:r>
        <w:rPr>
          <w:sz w:val="24"/>
          <w:szCs w:val="24"/>
        </w:rPr>
        <w:t xml:space="preserve">en el punto 3.6.3, la pérdida en carga es la potencia activa a frecuencia nominal y a la temperatura de referencia a utilizar en los ensayos (95 K + 20 K), según la </w:t>
      </w:r>
      <w:r w:rsidRPr="00236441">
        <w:rPr>
          <w:i/>
          <w:sz w:val="24"/>
          <w:szCs w:val="24"/>
        </w:rPr>
        <w:t>IEC 726</w:t>
      </w:r>
      <w:r>
        <w:rPr>
          <w:sz w:val="24"/>
          <w:szCs w:val="24"/>
        </w:rPr>
        <w:t xml:space="preserve"> punto 12 "General </w:t>
      </w:r>
      <w:proofErr w:type="spellStart"/>
      <w:r>
        <w:rPr>
          <w:sz w:val="24"/>
          <w:szCs w:val="24"/>
        </w:rPr>
        <w:t>requeriments</w:t>
      </w:r>
      <w:proofErr w:type="spellEnd"/>
      <w:r>
        <w:rPr>
          <w:sz w:val="24"/>
          <w:szCs w:val="24"/>
        </w:rPr>
        <w:t xml:space="preserve"> </w:t>
      </w:r>
      <w:proofErr w:type="spellStart"/>
      <w:r>
        <w:rPr>
          <w:sz w:val="24"/>
          <w:szCs w:val="24"/>
        </w:rPr>
        <w:t>for</w:t>
      </w:r>
      <w:proofErr w:type="spellEnd"/>
      <w:r>
        <w:rPr>
          <w:sz w:val="24"/>
          <w:szCs w:val="24"/>
        </w:rPr>
        <w:t xml:space="preserve"> </w:t>
      </w:r>
      <w:proofErr w:type="spellStart"/>
      <w:r>
        <w:rPr>
          <w:sz w:val="24"/>
          <w:szCs w:val="24"/>
        </w:rPr>
        <w:t>tests</w:t>
      </w:r>
      <w:proofErr w:type="spellEnd"/>
      <w:r>
        <w:rPr>
          <w:sz w:val="24"/>
          <w:szCs w:val="24"/>
        </w:rPr>
        <w:t xml:space="preserve">", estando asociada la pérdida de carga a un par de bobinados cuando la corriente nominal circula por uno de los arrollamientos y el otro arrollamiento se encuentra cortocircuitado. </w:t>
      </w:r>
    </w:p>
    <w:p w14:paraId="4CFBA651" w14:textId="77777777" w:rsidR="00442267" w:rsidRDefault="00442267" w:rsidP="00A00C01">
      <w:pPr>
        <w:tabs>
          <w:tab w:val="left" w:pos="1053"/>
        </w:tabs>
        <w:spacing w:line="276" w:lineRule="auto"/>
        <w:rPr>
          <w:sz w:val="24"/>
          <w:szCs w:val="24"/>
        </w:rPr>
      </w:pPr>
    </w:p>
    <w:p w14:paraId="6D2844F8" w14:textId="77777777" w:rsidR="00442267" w:rsidRDefault="00442267" w:rsidP="00A00C01">
      <w:pPr>
        <w:tabs>
          <w:tab w:val="left" w:pos="1053"/>
        </w:tabs>
        <w:spacing w:line="276" w:lineRule="auto"/>
        <w:rPr>
          <w:sz w:val="24"/>
          <w:szCs w:val="24"/>
        </w:rPr>
      </w:pPr>
      <w:r>
        <w:rPr>
          <w:sz w:val="24"/>
          <w:szCs w:val="24"/>
        </w:rPr>
        <w:t xml:space="preserve">j) </w:t>
      </w:r>
      <w:r>
        <w:rPr>
          <w:i/>
          <w:sz w:val="24"/>
          <w:szCs w:val="24"/>
        </w:rPr>
        <w:t>Clase de servicio</w:t>
      </w:r>
      <w:r>
        <w:rPr>
          <w:sz w:val="24"/>
          <w:szCs w:val="24"/>
        </w:rPr>
        <w:t xml:space="preserve"> </w:t>
      </w:r>
    </w:p>
    <w:p w14:paraId="3CEACC3D" w14:textId="5FA5CA70" w:rsidR="00442267" w:rsidRDefault="00442267" w:rsidP="00A00C01">
      <w:pPr>
        <w:tabs>
          <w:tab w:val="left" w:pos="1053"/>
        </w:tabs>
        <w:spacing w:line="276" w:lineRule="auto"/>
        <w:jc w:val="both"/>
        <w:rPr>
          <w:sz w:val="24"/>
          <w:szCs w:val="24"/>
          <w:lang w:val="es-AR"/>
        </w:rPr>
      </w:pPr>
      <w:r>
        <w:rPr>
          <w:sz w:val="24"/>
          <w:szCs w:val="24"/>
          <w:lang w:val="es-AR"/>
        </w:rPr>
        <w:t xml:space="preserve">La clase de servicio según la norma </w:t>
      </w:r>
      <w:r w:rsidR="00236441" w:rsidRPr="00236441">
        <w:rPr>
          <w:i/>
          <w:sz w:val="24"/>
          <w:szCs w:val="24"/>
          <w:lang w:val="es-AR"/>
        </w:rPr>
        <w:t xml:space="preserve">IEC </w:t>
      </w:r>
      <w:r w:rsidRPr="00236441">
        <w:rPr>
          <w:i/>
          <w:sz w:val="24"/>
          <w:szCs w:val="24"/>
          <w:lang w:val="es-AR"/>
        </w:rPr>
        <w:t>60.146-1-1</w:t>
      </w:r>
      <w:r>
        <w:rPr>
          <w:sz w:val="24"/>
          <w:szCs w:val="24"/>
          <w:lang w:val="es-AR"/>
        </w:rPr>
        <w:t xml:space="preserve">, es clase de servicio </w:t>
      </w:r>
      <w:proofErr w:type="spellStart"/>
      <w:r>
        <w:rPr>
          <w:sz w:val="24"/>
          <w:szCs w:val="24"/>
          <w:lang w:val="es-AR"/>
        </w:rPr>
        <w:t>Nº</w:t>
      </w:r>
      <w:proofErr w:type="spellEnd"/>
      <w:r>
        <w:rPr>
          <w:sz w:val="24"/>
          <w:szCs w:val="24"/>
          <w:lang w:val="es-AR"/>
        </w:rPr>
        <w:t xml:space="preserve"> VI (heavy </w:t>
      </w:r>
      <w:proofErr w:type="spellStart"/>
      <w:r>
        <w:rPr>
          <w:sz w:val="24"/>
          <w:szCs w:val="24"/>
          <w:lang w:val="es-AR"/>
        </w:rPr>
        <w:t>traction</w:t>
      </w:r>
      <w:proofErr w:type="spellEnd"/>
      <w:r>
        <w:rPr>
          <w:sz w:val="24"/>
          <w:szCs w:val="24"/>
          <w:lang w:val="es-AR"/>
        </w:rPr>
        <w:t xml:space="preserve"> </w:t>
      </w:r>
      <w:proofErr w:type="spellStart"/>
      <w:r>
        <w:rPr>
          <w:sz w:val="24"/>
          <w:szCs w:val="24"/>
          <w:lang w:val="es-AR"/>
        </w:rPr>
        <w:t>substation</w:t>
      </w:r>
      <w:proofErr w:type="spellEnd"/>
      <w:r>
        <w:rPr>
          <w:sz w:val="24"/>
          <w:szCs w:val="24"/>
          <w:lang w:val="es-AR"/>
        </w:rPr>
        <w:t>).</w:t>
      </w:r>
    </w:p>
    <w:p w14:paraId="16AA1A9A" w14:textId="77777777" w:rsidR="00442267" w:rsidRDefault="00442267" w:rsidP="00A00C01">
      <w:pPr>
        <w:tabs>
          <w:tab w:val="left" w:pos="1053"/>
        </w:tabs>
        <w:spacing w:line="276" w:lineRule="auto"/>
        <w:rPr>
          <w:sz w:val="24"/>
          <w:szCs w:val="24"/>
        </w:rPr>
      </w:pPr>
    </w:p>
    <w:p w14:paraId="16CB42A4" w14:textId="77777777" w:rsidR="00442267" w:rsidRDefault="00442267" w:rsidP="00A00C01">
      <w:pPr>
        <w:tabs>
          <w:tab w:val="left" w:pos="1053"/>
        </w:tabs>
        <w:spacing w:line="276" w:lineRule="auto"/>
        <w:rPr>
          <w:i/>
          <w:sz w:val="24"/>
          <w:szCs w:val="24"/>
        </w:rPr>
      </w:pPr>
      <w:r>
        <w:rPr>
          <w:sz w:val="24"/>
          <w:szCs w:val="24"/>
        </w:rPr>
        <w:t xml:space="preserve">k) </w:t>
      </w:r>
      <w:r>
        <w:rPr>
          <w:i/>
          <w:sz w:val="24"/>
          <w:szCs w:val="24"/>
        </w:rPr>
        <w:t xml:space="preserve">Temperatura del sistema de aislación </w:t>
      </w:r>
    </w:p>
    <w:p w14:paraId="0EC84601" w14:textId="72780D50" w:rsidR="00442267" w:rsidRDefault="00442267" w:rsidP="00A00C01">
      <w:pPr>
        <w:tabs>
          <w:tab w:val="left" w:pos="1053"/>
        </w:tabs>
        <w:spacing w:line="276" w:lineRule="auto"/>
        <w:jc w:val="both"/>
        <w:rPr>
          <w:sz w:val="24"/>
          <w:szCs w:val="24"/>
        </w:rPr>
      </w:pPr>
      <w:r>
        <w:rPr>
          <w:sz w:val="24"/>
          <w:szCs w:val="24"/>
        </w:rPr>
        <w:t xml:space="preserve">Considerando una temperatura ambiente máxima de (+45ºC) los límites de </w:t>
      </w:r>
      <w:r>
        <w:rPr>
          <w:sz w:val="24"/>
          <w:szCs w:val="24"/>
        </w:rPr>
        <w:lastRenderedPageBreak/>
        <w:t xml:space="preserve">aumento de temperatura serán, según el punto 10.2 de la norma </w:t>
      </w:r>
      <w:r w:rsidRPr="00236441">
        <w:rPr>
          <w:i/>
          <w:sz w:val="24"/>
          <w:szCs w:val="24"/>
        </w:rPr>
        <w:t>IEC 726</w:t>
      </w:r>
      <w:r>
        <w:rPr>
          <w:sz w:val="24"/>
          <w:szCs w:val="24"/>
        </w:rPr>
        <w:t xml:space="preserve">, de 95 K para el sistema de aislación "F" (155ºC) que tendrán los arrollamientos secundarios. </w:t>
      </w:r>
    </w:p>
    <w:p w14:paraId="02A3ABB4" w14:textId="77777777" w:rsidR="001D59EB" w:rsidRDefault="001D59EB" w:rsidP="00A00C01">
      <w:pPr>
        <w:tabs>
          <w:tab w:val="left" w:pos="1053"/>
        </w:tabs>
        <w:spacing w:line="276" w:lineRule="auto"/>
        <w:jc w:val="both"/>
        <w:rPr>
          <w:sz w:val="24"/>
          <w:szCs w:val="24"/>
        </w:rPr>
      </w:pPr>
    </w:p>
    <w:p w14:paraId="34323F39" w14:textId="77777777" w:rsidR="00442267" w:rsidRDefault="00442267" w:rsidP="00A00C01">
      <w:pPr>
        <w:tabs>
          <w:tab w:val="left" w:pos="1053"/>
        </w:tabs>
        <w:spacing w:line="276" w:lineRule="auto"/>
        <w:jc w:val="both"/>
        <w:rPr>
          <w:sz w:val="24"/>
          <w:szCs w:val="24"/>
        </w:rPr>
      </w:pPr>
      <w:r>
        <w:rPr>
          <w:sz w:val="24"/>
          <w:szCs w:val="24"/>
        </w:rPr>
        <w:t>En el caso de utilizar un transformador Dy11 su centro de estrella se encontraría flotante, dado que al ser una carga simétrica no es necesario un vínculo a tierra.</w:t>
      </w:r>
    </w:p>
    <w:p w14:paraId="0C67B6CB" w14:textId="77777777" w:rsidR="00442267" w:rsidRDefault="00442267" w:rsidP="00A00C01">
      <w:pPr>
        <w:tabs>
          <w:tab w:val="left" w:pos="1053"/>
        </w:tabs>
        <w:spacing w:line="276" w:lineRule="auto"/>
        <w:jc w:val="both"/>
        <w:rPr>
          <w:sz w:val="24"/>
          <w:szCs w:val="24"/>
        </w:rPr>
      </w:pPr>
    </w:p>
    <w:p w14:paraId="01DC4CD0" w14:textId="77777777" w:rsidR="00442267" w:rsidRDefault="00442267" w:rsidP="00A00C01">
      <w:pPr>
        <w:pStyle w:val="Ttulo3"/>
        <w:spacing w:line="276" w:lineRule="auto"/>
        <w:ind w:hanging="2115"/>
        <w:rPr>
          <w:i/>
          <w:iCs/>
          <w:sz w:val="24"/>
          <w:szCs w:val="24"/>
          <w:lang w:val="es-AR"/>
        </w:rPr>
      </w:pPr>
      <w:bookmarkStart w:id="330" w:name="_Toc115714519"/>
      <w:bookmarkStart w:id="331" w:name="_Toc118843638"/>
      <w:r>
        <w:rPr>
          <w:i/>
          <w:iCs/>
          <w:sz w:val="24"/>
          <w:szCs w:val="24"/>
          <w:lang w:val="es-AR"/>
        </w:rPr>
        <w:t>Medidas del Transformador de Tracción</w:t>
      </w:r>
      <w:bookmarkEnd w:id="330"/>
      <w:bookmarkEnd w:id="331"/>
    </w:p>
    <w:p w14:paraId="7B7B6A7A" w14:textId="77777777" w:rsidR="00442267" w:rsidRDefault="00442267" w:rsidP="00A00C01">
      <w:pPr>
        <w:tabs>
          <w:tab w:val="left" w:pos="1053"/>
        </w:tabs>
        <w:spacing w:line="276" w:lineRule="auto"/>
        <w:rPr>
          <w:bCs/>
          <w:sz w:val="24"/>
          <w:szCs w:val="24"/>
        </w:rPr>
      </w:pPr>
    </w:p>
    <w:p w14:paraId="48B0BCE3" w14:textId="0F8505FB" w:rsidR="00442267" w:rsidRDefault="00442267" w:rsidP="00A00C01">
      <w:pPr>
        <w:tabs>
          <w:tab w:val="left" w:pos="1053"/>
        </w:tabs>
        <w:spacing w:line="276" w:lineRule="auto"/>
        <w:jc w:val="center"/>
        <w:rPr>
          <w:b/>
          <w:bCs/>
          <w:sz w:val="24"/>
          <w:szCs w:val="24"/>
        </w:rPr>
      </w:pPr>
      <w:r>
        <w:rPr>
          <w:noProof/>
          <w:lang w:val="es-AR" w:eastAsia="es-AR"/>
        </w:rPr>
        <w:drawing>
          <wp:inline distT="0" distB="0" distL="0" distR="0" wp14:anchorId="5E12EEC2" wp14:editId="3DC0262B">
            <wp:extent cx="3359150" cy="2787650"/>
            <wp:effectExtent l="0" t="0" r="0" b="0"/>
            <wp:docPr id="86030" name="Imagen 86030" descr="Diagram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6030" name="Imagen 86030" descr="Diagrama&#10;&#10;Descripción generada automáticamente"/>
                    <pic:cNvPicPr>
                      <a:picLocks noChangeAspect="1" noChangeArrowheads="1"/>
                    </pic:cNvPicPr>
                  </pic:nvPicPr>
                  <pic:blipFill>
                    <a:blip r:embed="rId470">
                      <a:extLst>
                        <a:ext uri="{28A0092B-C50C-407E-A947-70E740481C1C}">
                          <a14:useLocalDpi xmlns:a14="http://schemas.microsoft.com/office/drawing/2010/main" val="0"/>
                        </a:ext>
                      </a:extLst>
                    </a:blip>
                    <a:srcRect l="10175" t="37978" r="47980" b="11809"/>
                    <a:stretch>
                      <a:fillRect/>
                    </a:stretch>
                  </pic:blipFill>
                  <pic:spPr bwMode="auto">
                    <a:xfrm>
                      <a:off x="0" y="0"/>
                      <a:ext cx="3359150" cy="2787650"/>
                    </a:xfrm>
                    <a:prstGeom prst="rect">
                      <a:avLst/>
                    </a:prstGeom>
                    <a:noFill/>
                    <a:ln>
                      <a:noFill/>
                    </a:ln>
                  </pic:spPr>
                </pic:pic>
              </a:graphicData>
            </a:graphic>
          </wp:inline>
        </w:drawing>
      </w:r>
    </w:p>
    <w:p w14:paraId="3F4B36E4" w14:textId="0912B7EB" w:rsidR="00442267" w:rsidRDefault="00442267" w:rsidP="00A00C01">
      <w:pPr>
        <w:tabs>
          <w:tab w:val="left" w:pos="1053"/>
        </w:tabs>
        <w:spacing w:line="276" w:lineRule="auto"/>
        <w:rPr>
          <w:b/>
          <w:bCs/>
          <w:sz w:val="24"/>
          <w:szCs w:val="24"/>
        </w:rPr>
      </w:pPr>
      <w:r>
        <w:rPr>
          <w:noProof/>
          <w:lang w:val="es-AR" w:eastAsia="es-AR"/>
        </w:rPr>
        <w:drawing>
          <wp:inline distT="0" distB="0" distL="0" distR="0" wp14:anchorId="175E74AD" wp14:editId="4CF90A73">
            <wp:extent cx="5400675" cy="3130550"/>
            <wp:effectExtent l="0" t="0" r="9525" b="0"/>
            <wp:docPr id="86028" name="Imagen 86028" descr="Diagram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6028" name="Imagen 86028" descr="Diagrama&#10;&#10;Descripción generada automáticamente"/>
                    <pic:cNvPicPr>
                      <a:picLocks noChangeAspect="1" noChangeArrowheads="1"/>
                    </pic:cNvPicPr>
                  </pic:nvPicPr>
                  <pic:blipFill>
                    <a:blip r:embed="rId471">
                      <a:extLst>
                        <a:ext uri="{28A0092B-C50C-407E-A947-70E740481C1C}">
                          <a14:useLocalDpi xmlns:a14="http://schemas.microsoft.com/office/drawing/2010/main" val="0"/>
                        </a:ext>
                      </a:extLst>
                    </a:blip>
                    <a:srcRect l="8311" t="17842" r="22041" b="10281"/>
                    <a:stretch>
                      <a:fillRect/>
                    </a:stretch>
                  </pic:blipFill>
                  <pic:spPr bwMode="auto">
                    <a:xfrm>
                      <a:off x="0" y="0"/>
                      <a:ext cx="5400675" cy="3130550"/>
                    </a:xfrm>
                    <a:prstGeom prst="rect">
                      <a:avLst/>
                    </a:prstGeom>
                    <a:noFill/>
                    <a:ln>
                      <a:noFill/>
                    </a:ln>
                  </pic:spPr>
                </pic:pic>
              </a:graphicData>
            </a:graphic>
          </wp:inline>
        </w:drawing>
      </w:r>
    </w:p>
    <w:p w14:paraId="4385AE48" w14:textId="77777777" w:rsidR="00442267" w:rsidRDefault="00442267" w:rsidP="00A00C01">
      <w:pPr>
        <w:tabs>
          <w:tab w:val="left" w:pos="1053"/>
        </w:tabs>
        <w:spacing w:line="276" w:lineRule="auto"/>
        <w:rPr>
          <w:b/>
          <w:bCs/>
          <w:sz w:val="24"/>
          <w:szCs w:val="24"/>
        </w:rPr>
      </w:pPr>
    </w:p>
    <w:p w14:paraId="7A7BD7BF" w14:textId="1F204D6E" w:rsidR="00442267" w:rsidRDefault="001D59EB" w:rsidP="00A00C01">
      <w:pPr>
        <w:spacing w:line="276" w:lineRule="auto"/>
        <w:jc w:val="center"/>
        <w:rPr>
          <w:bCs/>
          <w:sz w:val="20"/>
          <w:szCs w:val="20"/>
        </w:rPr>
      </w:pPr>
      <w:bookmarkStart w:id="332" w:name="_Toc118839485"/>
      <w:r>
        <w:rPr>
          <w:i/>
          <w:sz w:val="20"/>
          <w:szCs w:val="20"/>
        </w:rPr>
        <w:t xml:space="preserve">Ilustración </w:t>
      </w:r>
      <w:r>
        <w:rPr>
          <w:i/>
          <w:sz w:val="20"/>
          <w:szCs w:val="20"/>
        </w:rPr>
        <w:fldChar w:fldCharType="begin"/>
      </w:r>
      <w:r>
        <w:rPr>
          <w:i/>
          <w:sz w:val="20"/>
          <w:szCs w:val="20"/>
        </w:rPr>
        <w:instrText xml:space="preserve"> SEQ Ilustración \* ARABIC </w:instrText>
      </w:r>
      <w:r>
        <w:rPr>
          <w:i/>
          <w:sz w:val="20"/>
          <w:szCs w:val="20"/>
        </w:rPr>
        <w:fldChar w:fldCharType="separate"/>
      </w:r>
      <w:r w:rsidR="004034E9">
        <w:rPr>
          <w:i/>
          <w:noProof/>
          <w:sz w:val="20"/>
          <w:szCs w:val="20"/>
        </w:rPr>
        <w:t>81</w:t>
      </w:r>
      <w:r>
        <w:rPr>
          <w:sz w:val="20"/>
          <w:szCs w:val="20"/>
          <w:lang w:val="es-AR"/>
        </w:rPr>
        <w:fldChar w:fldCharType="end"/>
      </w:r>
      <w:r>
        <w:rPr>
          <w:i/>
          <w:sz w:val="20"/>
          <w:szCs w:val="20"/>
        </w:rPr>
        <w:t xml:space="preserve">: </w:t>
      </w:r>
      <w:r w:rsidR="00442267">
        <w:rPr>
          <w:bCs/>
          <w:i/>
          <w:sz w:val="20"/>
          <w:szCs w:val="20"/>
        </w:rPr>
        <w:t xml:space="preserve">Plano transformador de 2200 </w:t>
      </w:r>
      <w:proofErr w:type="spellStart"/>
      <w:r w:rsidR="00442267">
        <w:rPr>
          <w:bCs/>
          <w:i/>
          <w:sz w:val="20"/>
          <w:szCs w:val="20"/>
        </w:rPr>
        <w:t>kVA</w:t>
      </w:r>
      <w:proofErr w:type="spellEnd"/>
      <w:r w:rsidR="00442267">
        <w:rPr>
          <w:bCs/>
          <w:i/>
          <w:sz w:val="20"/>
          <w:szCs w:val="20"/>
        </w:rPr>
        <w:t>. Catálogo TRAMAQ</w:t>
      </w:r>
      <w:bookmarkEnd w:id="332"/>
    </w:p>
    <w:p w14:paraId="4139D31E" w14:textId="77777777" w:rsidR="00C07C61" w:rsidRDefault="00C07C61" w:rsidP="00A00C01">
      <w:pPr>
        <w:widowControl/>
        <w:autoSpaceDE/>
        <w:autoSpaceDN/>
        <w:spacing w:after="160" w:line="276" w:lineRule="auto"/>
        <w:rPr>
          <w:bCs/>
          <w:sz w:val="24"/>
          <w:szCs w:val="24"/>
          <w:lang w:val="es-AR"/>
        </w:rPr>
      </w:pPr>
      <w:r>
        <w:rPr>
          <w:bCs/>
          <w:sz w:val="24"/>
          <w:szCs w:val="24"/>
          <w:lang w:val="es-AR"/>
        </w:rPr>
        <w:br w:type="page"/>
      </w:r>
    </w:p>
    <w:p w14:paraId="54B083AE" w14:textId="2846DA84" w:rsidR="00442267" w:rsidRDefault="00442267" w:rsidP="00A00C01">
      <w:pPr>
        <w:tabs>
          <w:tab w:val="left" w:pos="1053"/>
        </w:tabs>
        <w:spacing w:line="276" w:lineRule="auto"/>
        <w:jc w:val="both"/>
        <w:rPr>
          <w:b/>
          <w:bCs/>
          <w:sz w:val="24"/>
          <w:szCs w:val="24"/>
        </w:rPr>
      </w:pPr>
      <w:r>
        <w:rPr>
          <w:bCs/>
          <w:sz w:val="24"/>
          <w:szCs w:val="24"/>
          <w:lang w:val="es-AR"/>
        </w:rPr>
        <w:lastRenderedPageBreak/>
        <w:t>Los Transformadores Secos Encapsulados TRAMAQ son</w:t>
      </w:r>
    </w:p>
    <w:p w14:paraId="12B89CC8" w14:textId="390F6939" w:rsidR="00442267" w:rsidRDefault="00442267" w:rsidP="00A00C01">
      <w:pPr>
        <w:tabs>
          <w:tab w:val="left" w:pos="1053"/>
        </w:tabs>
        <w:spacing w:line="276" w:lineRule="auto"/>
        <w:jc w:val="center"/>
        <w:rPr>
          <w:bCs/>
          <w:sz w:val="24"/>
          <w:szCs w:val="24"/>
        </w:rPr>
      </w:pPr>
      <w:r>
        <w:rPr>
          <w:noProof/>
          <w:lang w:val="es-AR" w:eastAsia="es-AR"/>
        </w:rPr>
        <w:drawing>
          <wp:inline distT="0" distB="0" distL="0" distR="0" wp14:anchorId="1DAECF6A" wp14:editId="77775BF3">
            <wp:extent cx="2533650" cy="2190750"/>
            <wp:effectExtent l="0" t="0" r="0" b="0"/>
            <wp:docPr id="86027" name="Imagen 86027" descr="unidad de control de temperatura digita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descr="unidad de control de temperatura digital"/>
                    <pic:cNvPicPr>
                      <a:picLocks noChangeAspect="1" noChangeArrowheads="1"/>
                    </pic:cNvPicPr>
                  </pic:nvPicPr>
                  <pic:blipFill>
                    <a:blip r:embed="rId472">
                      <a:extLst>
                        <a:ext uri="{28A0092B-C50C-407E-A947-70E740481C1C}">
                          <a14:useLocalDpi xmlns:a14="http://schemas.microsoft.com/office/drawing/2010/main" val="0"/>
                        </a:ext>
                      </a:extLst>
                    </a:blip>
                    <a:srcRect/>
                    <a:stretch>
                      <a:fillRect/>
                    </a:stretch>
                  </pic:blipFill>
                  <pic:spPr bwMode="auto">
                    <a:xfrm>
                      <a:off x="0" y="0"/>
                      <a:ext cx="2533650" cy="2190750"/>
                    </a:xfrm>
                    <a:prstGeom prst="rect">
                      <a:avLst/>
                    </a:prstGeom>
                    <a:noFill/>
                    <a:ln>
                      <a:noFill/>
                    </a:ln>
                  </pic:spPr>
                </pic:pic>
              </a:graphicData>
            </a:graphic>
          </wp:inline>
        </w:drawing>
      </w:r>
    </w:p>
    <w:p w14:paraId="4F634DB7" w14:textId="19CEA9E4" w:rsidR="00442267" w:rsidRDefault="00C07C61" w:rsidP="00A00C01">
      <w:pPr>
        <w:spacing w:line="276" w:lineRule="auto"/>
        <w:jc w:val="center"/>
        <w:rPr>
          <w:bCs/>
          <w:i/>
          <w:sz w:val="20"/>
          <w:szCs w:val="20"/>
        </w:rPr>
      </w:pPr>
      <w:bookmarkStart w:id="333" w:name="_Toc118839486"/>
      <w:r>
        <w:rPr>
          <w:i/>
          <w:sz w:val="20"/>
          <w:szCs w:val="20"/>
        </w:rPr>
        <w:t xml:space="preserve">Ilustración </w:t>
      </w:r>
      <w:r>
        <w:rPr>
          <w:i/>
          <w:sz w:val="20"/>
          <w:szCs w:val="20"/>
        </w:rPr>
        <w:fldChar w:fldCharType="begin"/>
      </w:r>
      <w:r>
        <w:rPr>
          <w:i/>
          <w:sz w:val="20"/>
          <w:szCs w:val="20"/>
        </w:rPr>
        <w:instrText xml:space="preserve"> SEQ Ilustración \* ARABIC </w:instrText>
      </w:r>
      <w:r>
        <w:rPr>
          <w:i/>
          <w:sz w:val="20"/>
          <w:szCs w:val="20"/>
        </w:rPr>
        <w:fldChar w:fldCharType="separate"/>
      </w:r>
      <w:r w:rsidR="004034E9">
        <w:rPr>
          <w:i/>
          <w:noProof/>
          <w:sz w:val="20"/>
          <w:szCs w:val="20"/>
        </w:rPr>
        <w:t>82</w:t>
      </w:r>
      <w:r>
        <w:rPr>
          <w:sz w:val="20"/>
          <w:szCs w:val="20"/>
          <w:lang w:val="es-AR"/>
        </w:rPr>
        <w:fldChar w:fldCharType="end"/>
      </w:r>
      <w:r>
        <w:rPr>
          <w:i/>
          <w:sz w:val="20"/>
          <w:szCs w:val="20"/>
        </w:rPr>
        <w:t xml:space="preserve">: </w:t>
      </w:r>
      <w:r w:rsidR="00442267">
        <w:rPr>
          <w:bCs/>
          <w:i/>
          <w:sz w:val="20"/>
          <w:szCs w:val="20"/>
        </w:rPr>
        <w:t xml:space="preserve">Catalogo </w:t>
      </w:r>
      <w:proofErr w:type="spellStart"/>
      <w:r w:rsidR="00442267">
        <w:rPr>
          <w:bCs/>
          <w:i/>
          <w:sz w:val="20"/>
          <w:szCs w:val="20"/>
          <w:lang w:val="es-AR"/>
        </w:rPr>
        <w:t>Tecsystem</w:t>
      </w:r>
      <w:proofErr w:type="spellEnd"/>
      <w:r w:rsidR="00442267">
        <w:rPr>
          <w:bCs/>
          <w:i/>
          <w:sz w:val="20"/>
          <w:szCs w:val="20"/>
          <w:lang w:val="es-AR"/>
        </w:rPr>
        <w:t>.</w:t>
      </w:r>
      <w:bookmarkEnd w:id="333"/>
    </w:p>
    <w:p w14:paraId="2FA95400" w14:textId="77777777" w:rsidR="00442267" w:rsidRDefault="00442267" w:rsidP="00A00C01">
      <w:pPr>
        <w:tabs>
          <w:tab w:val="left" w:pos="1053"/>
        </w:tabs>
        <w:spacing w:line="276" w:lineRule="auto"/>
        <w:jc w:val="both"/>
        <w:rPr>
          <w:bCs/>
          <w:sz w:val="24"/>
          <w:szCs w:val="24"/>
        </w:rPr>
      </w:pPr>
    </w:p>
    <w:p w14:paraId="0E085AC5" w14:textId="74984ADE" w:rsidR="00442267" w:rsidRDefault="00442267" w:rsidP="00A00C01">
      <w:pPr>
        <w:tabs>
          <w:tab w:val="left" w:pos="1053"/>
        </w:tabs>
        <w:spacing w:line="276" w:lineRule="auto"/>
        <w:jc w:val="both"/>
        <w:rPr>
          <w:bCs/>
          <w:sz w:val="24"/>
          <w:szCs w:val="24"/>
        </w:rPr>
      </w:pPr>
      <w:r>
        <w:rPr>
          <w:bCs/>
          <w:sz w:val="24"/>
          <w:szCs w:val="24"/>
        </w:rPr>
        <w:t xml:space="preserve">El sistema de protección de temperatura, </w:t>
      </w:r>
      <w:r w:rsidR="00803848">
        <w:rPr>
          <w:bCs/>
          <w:sz w:val="24"/>
          <w:szCs w:val="24"/>
        </w:rPr>
        <w:t>estará</w:t>
      </w:r>
      <w:r>
        <w:rPr>
          <w:bCs/>
          <w:sz w:val="24"/>
          <w:szCs w:val="24"/>
        </w:rPr>
        <w:t xml:space="preserve"> </w:t>
      </w:r>
      <w:r w:rsidR="00803848">
        <w:rPr>
          <w:bCs/>
          <w:sz w:val="24"/>
          <w:szCs w:val="24"/>
        </w:rPr>
        <w:t>censando</w:t>
      </w:r>
      <w:r>
        <w:rPr>
          <w:bCs/>
          <w:sz w:val="24"/>
          <w:szCs w:val="24"/>
        </w:rPr>
        <w:t xml:space="preserve"> el núcleo del transformador por medio de tres transductores (PT-100)</w:t>
      </w:r>
      <w:r>
        <w:rPr>
          <w:bCs/>
          <w:sz w:val="24"/>
          <w:szCs w:val="24"/>
          <w:lang w:val="es-AR"/>
        </w:rPr>
        <w:t xml:space="preserve"> provistos con 3 sondas en cada bobina de baja tensión vinculadas a la central de control de temperatura</w:t>
      </w:r>
      <w:r>
        <w:rPr>
          <w:b/>
          <w:bCs/>
          <w:sz w:val="24"/>
          <w:szCs w:val="24"/>
          <w:lang w:val="es-AR"/>
        </w:rPr>
        <w:t xml:space="preserve"> </w:t>
      </w:r>
      <w:r>
        <w:rPr>
          <w:bCs/>
          <w:sz w:val="24"/>
          <w:szCs w:val="24"/>
          <w:lang w:val="es-AR"/>
        </w:rPr>
        <w:t xml:space="preserve">T-154 - Marca </w:t>
      </w:r>
      <w:proofErr w:type="spellStart"/>
      <w:r>
        <w:rPr>
          <w:bCs/>
          <w:sz w:val="24"/>
          <w:szCs w:val="24"/>
          <w:lang w:val="es-AR"/>
        </w:rPr>
        <w:t>Tecsystem</w:t>
      </w:r>
      <w:proofErr w:type="spellEnd"/>
      <w:r>
        <w:rPr>
          <w:bCs/>
          <w:sz w:val="24"/>
          <w:szCs w:val="24"/>
          <w:lang w:val="es-AR"/>
        </w:rPr>
        <w:t>.</w:t>
      </w:r>
      <w:r>
        <w:rPr>
          <w:bCs/>
          <w:sz w:val="24"/>
          <w:szCs w:val="24"/>
        </w:rPr>
        <w:t xml:space="preserve">. En caso de sobrepasar un primer umbral de temperatura a los 140°C el sistema arroja alarma de advertencia, en caso de sobrepasar un segundo umbral de temperatura a los 150°C considerado como máxima temperatura permitida, el transformador quedara </w:t>
      </w:r>
      <w:proofErr w:type="spellStart"/>
      <w:r>
        <w:rPr>
          <w:bCs/>
          <w:sz w:val="24"/>
          <w:szCs w:val="24"/>
        </w:rPr>
        <w:t>desenergizado</w:t>
      </w:r>
      <w:proofErr w:type="spellEnd"/>
      <w:r>
        <w:rPr>
          <w:bCs/>
          <w:sz w:val="24"/>
          <w:szCs w:val="24"/>
        </w:rPr>
        <w:t xml:space="preserve"> mediante apertura del interruptor de alimentación y originara una segunda alarma.</w:t>
      </w:r>
    </w:p>
    <w:p w14:paraId="14D0002B" w14:textId="77777777" w:rsidR="00442267" w:rsidRDefault="00442267" w:rsidP="00A00C01">
      <w:pPr>
        <w:tabs>
          <w:tab w:val="left" w:pos="1053"/>
        </w:tabs>
        <w:spacing w:line="276" w:lineRule="auto"/>
        <w:jc w:val="both"/>
        <w:rPr>
          <w:bCs/>
          <w:sz w:val="24"/>
          <w:szCs w:val="24"/>
        </w:rPr>
      </w:pPr>
    </w:p>
    <w:p w14:paraId="0AA3307D" w14:textId="77777777" w:rsidR="00442267" w:rsidRDefault="00442267" w:rsidP="00A00C01">
      <w:pPr>
        <w:tabs>
          <w:tab w:val="left" w:pos="1053"/>
        </w:tabs>
        <w:spacing w:line="276" w:lineRule="auto"/>
        <w:jc w:val="both"/>
        <w:rPr>
          <w:bCs/>
          <w:sz w:val="24"/>
          <w:szCs w:val="24"/>
        </w:rPr>
      </w:pPr>
      <w:r>
        <w:rPr>
          <w:bCs/>
          <w:sz w:val="24"/>
          <w:szCs w:val="24"/>
        </w:rPr>
        <w:t>Para obtener la impedancia de secuencia directa del transformador en el lado del primario, se van a aplicar las siguientes ecuaciones:</w:t>
      </w:r>
    </w:p>
    <w:p w14:paraId="3187EE19" w14:textId="77777777" w:rsidR="00442267" w:rsidRDefault="00442267" w:rsidP="00A00C01">
      <w:pPr>
        <w:tabs>
          <w:tab w:val="left" w:pos="1053"/>
        </w:tabs>
        <w:spacing w:line="276" w:lineRule="auto"/>
        <w:rPr>
          <w:b/>
          <w:bCs/>
          <w:sz w:val="24"/>
          <w:szCs w:val="24"/>
        </w:rPr>
      </w:pPr>
    </w:p>
    <w:p w14:paraId="46C601E2" w14:textId="1D99E55E" w:rsidR="00442267" w:rsidRDefault="00442267" w:rsidP="00A00C01">
      <w:pPr>
        <w:tabs>
          <w:tab w:val="left" w:pos="1053"/>
        </w:tabs>
        <w:spacing w:line="276" w:lineRule="auto"/>
        <w:rPr>
          <w:b/>
          <w:bCs/>
          <w:sz w:val="24"/>
          <w:szCs w:val="24"/>
        </w:rPr>
      </w:pPr>
      <w:r>
        <w:rPr>
          <w:noProof/>
          <w:lang w:val="es-AR" w:eastAsia="es-AR"/>
        </w:rPr>
        <w:drawing>
          <wp:inline distT="0" distB="0" distL="0" distR="0" wp14:anchorId="5657E2AF" wp14:editId="35587554">
            <wp:extent cx="1016000" cy="317500"/>
            <wp:effectExtent l="0" t="0" r="0" b="6350"/>
            <wp:docPr id="86026" name="Imagen 860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5"/>
                    <pic:cNvPicPr>
                      <a:picLocks noChangeAspect="1" noChangeArrowheads="1"/>
                    </pic:cNvPicPr>
                  </pic:nvPicPr>
                  <pic:blipFill>
                    <a:blip r:embed="rId473">
                      <a:extLst>
                        <a:ext uri="{28A0092B-C50C-407E-A947-70E740481C1C}">
                          <a14:useLocalDpi xmlns:a14="http://schemas.microsoft.com/office/drawing/2010/main" val="0"/>
                        </a:ext>
                      </a:extLst>
                    </a:blip>
                    <a:srcRect/>
                    <a:stretch>
                      <a:fillRect/>
                    </a:stretch>
                  </pic:blipFill>
                  <pic:spPr bwMode="auto">
                    <a:xfrm>
                      <a:off x="0" y="0"/>
                      <a:ext cx="1016000" cy="317500"/>
                    </a:xfrm>
                    <a:prstGeom prst="rect">
                      <a:avLst/>
                    </a:prstGeom>
                    <a:noFill/>
                    <a:ln>
                      <a:noFill/>
                    </a:ln>
                  </pic:spPr>
                </pic:pic>
              </a:graphicData>
            </a:graphic>
          </wp:inline>
        </w:drawing>
      </w:r>
      <w:r>
        <w:rPr>
          <w:noProof/>
          <w:lang w:val="es-AR" w:eastAsia="es-AR"/>
        </w:rPr>
        <w:t xml:space="preserve">            </w:t>
      </w:r>
      <w:r>
        <w:rPr>
          <w:noProof/>
          <w:lang w:val="es-AR" w:eastAsia="es-AR"/>
        </w:rPr>
        <w:drawing>
          <wp:inline distT="0" distB="0" distL="0" distR="0" wp14:anchorId="04A030DD" wp14:editId="5ACD744C">
            <wp:extent cx="1079500" cy="292100"/>
            <wp:effectExtent l="0" t="0" r="6350" b="0"/>
            <wp:docPr id="86025" name="Imagen 860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6"/>
                    <pic:cNvPicPr>
                      <a:picLocks noChangeAspect="1" noChangeArrowheads="1"/>
                    </pic:cNvPicPr>
                  </pic:nvPicPr>
                  <pic:blipFill>
                    <a:blip r:embed="rId474">
                      <a:extLst>
                        <a:ext uri="{28A0092B-C50C-407E-A947-70E740481C1C}">
                          <a14:useLocalDpi xmlns:a14="http://schemas.microsoft.com/office/drawing/2010/main" val="0"/>
                        </a:ext>
                      </a:extLst>
                    </a:blip>
                    <a:srcRect/>
                    <a:stretch>
                      <a:fillRect/>
                    </a:stretch>
                  </pic:blipFill>
                  <pic:spPr bwMode="auto">
                    <a:xfrm>
                      <a:off x="0" y="0"/>
                      <a:ext cx="1079500" cy="292100"/>
                    </a:xfrm>
                    <a:prstGeom prst="rect">
                      <a:avLst/>
                    </a:prstGeom>
                    <a:noFill/>
                    <a:ln>
                      <a:noFill/>
                    </a:ln>
                  </pic:spPr>
                </pic:pic>
              </a:graphicData>
            </a:graphic>
          </wp:inline>
        </w:drawing>
      </w:r>
      <w:r>
        <w:rPr>
          <w:noProof/>
          <w:lang w:val="es-AR" w:eastAsia="es-AR"/>
        </w:rPr>
        <w:t xml:space="preserve">                     </w:t>
      </w:r>
      <w:r>
        <w:rPr>
          <w:noProof/>
          <w:lang w:val="es-AR" w:eastAsia="es-AR"/>
        </w:rPr>
        <w:drawing>
          <wp:inline distT="0" distB="0" distL="0" distR="0" wp14:anchorId="107F473C" wp14:editId="5EA0AF95">
            <wp:extent cx="1143000" cy="304800"/>
            <wp:effectExtent l="0" t="0" r="0" b="0"/>
            <wp:docPr id="86024" name="Imagen 860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1"/>
                    <pic:cNvPicPr>
                      <a:picLocks noChangeAspect="1" noChangeArrowheads="1"/>
                    </pic:cNvPicPr>
                  </pic:nvPicPr>
                  <pic:blipFill>
                    <a:blip r:embed="rId475">
                      <a:extLst>
                        <a:ext uri="{28A0092B-C50C-407E-A947-70E740481C1C}">
                          <a14:useLocalDpi xmlns:a14="http://schemas.microsoft.com/office/drawing/2010/main" val="0"/>
                        </a:ext>
                      </a:extLst>
                    </a:blip>
                    <a:srcRect/>
                    <a:stretch>
                      <a:fillRect/>
                    </a:stretch>
                  </pic:blipFill>
                  <pic:spPr bwMode="auto">
                    <a:xfrm>
                      <a:off x="0" y="0"/>
                      <a:ext cx="1143000" cy="304800"/>
                    </a:xfrm>
                    <a:prstGeom prst="rect">
                      <a:avLst/>
                    </a:prstGeom>
                    <a:noFill/>
                    <a:ln>
                      <a:noFill/>
                    </a:ln>
                  </pic:spPr>
                </pic:pic>
              </a:graphicData>
            </a:graphic>
          </wp:inline>
        </w:drawing>
      </w:r>
    </w:p>
    <w:p w14:paraId="35431BE9" w14:textId="77777777" w:rsidR="00442267" w:rsidRDefault="00442267" w:rsidP="00A00C01">
      <w:pPr>
        <w:tabs>
          <w:tab w:val="left" w:pos="1053"/>
        </w:tabs>
        <w:spacing w:line="276" w:lineRule="auto"/>
        <w:rPr>
          <w:b/>
          <w:bCs/>
          <w:sz w:val="24"/>
          <w:szCs w:val="24"/>
        </w:rPr>
      </w:pPr>
    </w:p>
    <w:p w14:paraId="6A928731" w14:textId="4B33F8C6" w:rsidR="00442267" w:rsidRDefault="00442267" w:rsidP="00A00C01">
      <w:pPr>
        <w:tabs>
          <w:tab w:val="left" w:pos="1053"/>
        </w:tabs>
        <w:spacing w:line="276" w:lineRule="auto"/>
        <w:rPr>
          <w:noProof/>
          <w:lang w:val="es-AR" w:eastAsia="es-AR"/>
        </w:rPr>
      </w:pPr>
      <w:r>
        <w:rPr>
          <w:noProof/>
          <w:lang w:val="es-AR" w:eastAsia="es-AR"/>
        </w:rPr>
        <w:drawing>
          <wp:inline distT="0" distB="0" distL="0" distR="0" wp14:anchorId="7DDC7E11" wp14:editId="03AE27A8">
            <wp:extent cx="1866900" cy="628650"/>
            <wp:effectExtent l="0" t="0" r="0" b="0"/>
            <wp:docPr id="86023" name="Imagen 86023" descr="Texto&#10;&#10;Descripción generada automáticamente con confianza med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6023" name="Imagen 86023" descr="Texto&#10;&#10;Descripción generada automáticamente con confianza media"/>
                    <pic:cNvPicPr>
                      <a:picLocks noChangeAspect="1" noChangeArrowheads="1"/>
                    </pic:cNvPicPr>
                  </pic:nvPicPr>
                  <pic:blipFill>
                    <a:blip r:embed="rId476">
                      <a:extLst>
                        <a:ext uri="{28A0092B-C50C-407E-A947-70E740481C1C}">
                          <a14:useLocalDpi xmlns:a14="http://schemas.microsoft.com/office/drawing/2010/main" val="0"/>
                        </a:ext>
                      </a:extLst>
                    </a:blip>
                    <a:srcRect/>
                    <a:stretch>
                      <a:fillRect/>
                    </a:stretch>
                  </pic:blipFill>
                  <pic:spPr bwMode="auto">
                    <a:xfrm>
                      <a:off x="0" y="0"/>
                      <a:ext cx="1866900" cy="628650"/>
                    </a:xfrm>
                    <a:prstGeom prst="rect">
                      <a:avLst/>
                    </a:prstGeom>
                    <a:noFill/>
                    <a:ln>
                      <a:noFill/>
                    </a:ln>
                  </pic:spPr>
                </pic:pic>
              </a:graphicData>
            </a:graphic>
          </wp:inline>
        </w:drawing>
      </w:r>
      <w:r>
        <w:rPr>
          <w:noProof/>
          <w:lang w:val="es-AR" w:eastAsia="es-AR"/>
        </w:rPr>
        <w:t xml:space="preserve">         </w:t>
      </w:r>
      <w:r>
        <w:rPr>
          <w:noProof/>
          <w:lang w:val="es-AR" w:eastAsia="es-AR"/>
        </w:rPr>
        <w:drawing>
          <wp:inline distT="0" distB="0" distL="0" distR="0" wp14:anchorId="0EDD5800" wp14:editId="1B1FF020">
            <wp:extent cx="1600200" cy="603250"/>
            <wp:effectExtent l="0" t="0" r="0" b="6350"/>
            <wp:docPr id="86022" name="Imagen 86022" descr="Diagrama, Esquemático&#10;&#10;Descripción generada automáticamente con confianza med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6022" name="Imagen 86022" descr="Diagrama, Esquemático&#10;&#10;Descripción generada automáticamente con confianza media"/>
                    <pic:cNvPicPr>
                      <a:picLocks noChangeAspect="1" noChangeArrowheads="1"/>
                    </pic:cNvPicPr>
                  </pic:nvPicPr>
                  <pic:blipFill>
                    <a:blip r:embed="rId477">
                      <a:extLst>
                        <a:ext uri="{28A0092B-C50C-407E-A947-70E740481C1C}">
                          <a14:useLocalDpi xmlns:a14="http://schemas.microsoft.com/office/drawing/2010/main" val="0"/>
                        </a:ext>
                      </a:extLst>
                    </a:blip>
                    <a:srcRect/>
                    <a:stretch>
                      <a:fillRect/>
                    </a:stretch>
                  </pic:blipFill>
                  <pic:spPr bwMode="auto">
                    <a:xfrm>
                      <a:off x="0" y="0"/>
                      <a:ext cx="1600200" cy="603250"/>
                    </a:xfrm>
                    <a:prstGeom prst="rect">
                      <a:avLst/>
                    </a:prstGeom>
                    <a:noFill/>
                    <a:ln>
                      <a:noFill/>
                    </a:ln>
                  </pic:spPr>
                </pic:pic>
              </a:graphicData>
            </a:graphic>
          </wp:inline>
        </w:drawing>
      </w:r>
      <w:r>
        <w:rPr>
          <w:noProof/>
          <w:lang w:val="es-AR" w:eastAsia="es-AR"/>
        </w:rPr>
        <w:t xml:space="preserve">    </w:t>
      </w:r>
    </w:p>
    <w:p w14:paraId="125962EE" w14:textId="77777777" w:rsidR="00442267" w:rsidRDefault="00442267" w:rsidP="00A00C01">
      <w:pPr>
        <w:tabs>
          <w:tab w:val="left" w:pos="1053"/>
        </w:tabs>
        <w:spacing w:line="276" w:lineRule="auto"/>
        <w:rPr>
          <w:noProof/>
          <w:lang w:val="es-AR" w:eastAsia="es-AR"/>
        </w:rPr>
      </w:pPr>
    </w:p>
    <w:p w14:paraId="0A350F2B" w14:textId="34CFB051" w:rsidR="00442267" w:rsidRDefault="00442267" w:rsidP="00A00C01">
      <w:pPr>
        <w:tabs>
          <w:tab w:val="left" w:pos="1053"/>
        </w:tabs>
        <w:spacing w:line="276" w:lineRule="auto"/>
        <w:rPr>
          <w:noProof/>
          <w:lang w:val="es-AR" w:eastAsia="es-AR"/>
        </w:rPr>
      </w:pPr>
      <w:r>
        <w:rPr>
          <w:noProof/>
          <w:lang w:val="es-AR" w:eastAsia="es-AR"/>
        </w:rPr>
        <w:drawing>
          <wp:inline distT="0" distB="0" distL="0" distR="0" wp14:anchorId="5C85BB5C" wp14:editId="319ED149">
            <wp:extent cx="1606550" cy="596900"/>
            <wp:effectExtent l="0" t="0" r="0" b="0"/>
            <wp:docPr id="86021" name="Imagen 86021" descr="Text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6021" name="Imagen 86021" descr="Texto&#10;&#10;Descripción generada automáticamente"/>
                    <pic:cNvPicPr>
                      <a:picLocks noChangeAspect="1" noChangeArrowheads="1"/>
                    </pic:cNvPicPr>
                  </pic:nvPicPr>
                  <pic:blipFill>
                    <a:blip r:embed="rId478">
                      <a:extLst>
                        <a:ext uri="{28A0092B-C50C-407E-A947-70E740481C1C}">
                          <a14:useLocalDpi xmlns:a14="http://schemas.microsoft.com/office/drawing/2010/main" val="0"/>
                        </a:ext>
                      </a:extLst>
                    </a:blip>
                    <a:srcRect/>
                    <a:stretch>
                      <a:fillRect/>
                    </a:stretch>
                  </pic:blipFill>
                  <pic:spPr bwMode="auto">
                    <a:xfrm>
                      <a:off x="0" y="0"/>
                      <a:ext cx="1606550" cy="596900"/>
                    </a:xfrm>
                    <a:prstGeom prst="rect">
                      <a:avLst/>
                    </a:prstGeom>
                    <a:noFill/>
                    <a:ln>
                      <a:noFill/>
                    </a:ln>
                  </pic:spPr>
                </pic:pic>
              </a:graphicData>
            </a:graphic>
          </wp:inline>
        </w:drawing>
      </w:r>
      <w:r>
        <w:rPr>
          <w:noProof/>
          <w:lang w:val="es-AR" w:eastAsia="es-AR"/>
        </w:rPr>
        <w:t xml:space="preserve">               </w:t>
      </w:r>
      <w:r>
        <w:rPr>
          <w:noProof/>
          <w:lang w:val="es-AR" w:eastAsia="es-AR"/>
        </w:rPr>
        <w:drawing>
          <wp:inline distT="0" distB="0" distL="0" distR="0" wp14:anchorId="11719D94" wp14:editId="760B38FB">
            <wp:extent cx="1136650" cy="355600"/>
            <wp:effectExtent l="0" t="0" r="6350" b="6350"/>
            <wp:docPr id="86020" name="Imagen 860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0"/>
                    <pic:cNvPicPr>
                      <a:picLocks noChangeAspect="1" noChangeArrowheads="1"/>
                    </pic:cNvPicPr>
                  </pic:nvPicPr>
                  <pic:blipFill>
                    <a:blip r:embed="rId479">
                      <a:extLst>
                        <a:ext uri="{28A0092B-C50C-407E-A947-70E740481C1C}">
                          <a14:useLocalDpi xmlns:a14="http://schemas.microsoft.com/office/drawing/2010/main" val="0"/>
                        </a:ext>
                      </a:extLst>
                    </a:blip>
                    <a:srcRect/>
                    <a:stretch>
                      <a:fillRect/>
                    </a:stretch>
                  </pic:blipFill>
                  <pic:spPr bwMode="auto">
                    <a:xfrm>
                      <a:off x="0" y="0"/>
                      <a:ext cx="1136650" cy="355600"/>
                    </a:xfrm>
                    <a:prstGeom prst="rect">
                      <a:avLst/>
                    </a:prstGeom>
                    <a:noFill/>
                    <a:ln>
                      <a:noFill/>
                    </a:ln>
                  </pic:spPr>
                </pic:pic>
              </a:graphicData>
            </a:graphic>
          </wp:inline>
        </w:drawing>
      </w:r>
    </w:p>
    <w:p w14:paraId="30939BC5" w14:textId="77777777" w:rsidR="00442267" w:rsidRDefault="00442267" w:rsidP="00A00C01">
      <w:pPr>
        <w:tabs>
          <w:tab w:val="left" w:pos="1053"/>
        </w:tabs>
        <w:spacing w:line="276" w:lineRule="auto"/>
        <w:rPr>
          <w:b/>
          <w:bCs/>
          <w:sz w:val="24"/>
          <w:szCs w:val="24"/>
        </w:rPr>
      </w:pPr>
    </w:p>
    <w:p w14:paraId="29CBA26B" w14:textId="5D88907C" w:rsidR="00442267" w:rsidRDefault="00442267" w:rsidP="00A00C01">
      <w:pPr>
        <w:tabs>
          <w:tab w:val="left" w:pos="1053"/>
        </w:tabs>
        <w:spacing w:line="276" w:lineRule="auto"/>
        <w:rPr>
          <w:b/>
          <w:bCs/>
          <w:sz w:val="24"/>
          <w:szCs w:val="24"/>
        </w:rPr>
      </w:pPr>
      <w:r>
        <w:rPr>
          <w:noProof/>
          <w:lang w:val="es-AR" w:eastAsia="es-AR"/>
        </w:rPr>
        <w:drawing>
          <wp:inline distT="0" distB="0" distL="0" distR="0" wp14:anchorId="4EB6F27C" wp14:editId="56CBA512">
            <wp:extent cx="1955800" cy="577850"/>
            <wp:effectExtent l="0" t="0" r="6350" b="0"/>
            <wp:docPr id="86019" name="Imagen 86019" descr="Imagen que contiene Diagram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6019" name="Imagen 86019" descr="Imagen que contiene Diagrama&#10;&#10;Descripción generada automáticamente"/>
                    <pic:cNvPicPr>
                      <a:picLocks noChangeAspect="1" noChangeArrowheads="1"/>
                    </pic:cNvPicPr>
                  </pic:nvPicPr>
                  <pic:blipFill>
                    <a:blip r:embed="rId480">
                      <a:extLst>
                        <a:ext uri="{28A0092B-C50C-407E-A947-70E740481C1C}">
                          <a14:useLocalDpi xmlns:a14="http://schemas.microsoft.com/office/drawing/2010/main" val="0"/>
                        </a:ext>
                      </a:extLst>
                    </a:blip>
                    <a:srcRect/>
                    <a:stretch>
                      <a:fillRect/>
                    </a:stretch>
                  </pic:blipFill>
                  <pic:spPr bwMode="auto">
                    <a:xfrm>
                      <a:off x="0" y="0"/>
                      <a:ext cx="1955800" cy="577850"/>
                    </a:xfrm>
                    <a:prstGeom prst="rect">
                      <a:avLst/>
                    </a:prstGeom>
                    <a:noFill/>
                    <a:ln>
                      <a:noFill/>
                    </a:ln>
                  </pic:spPr>
                </pic:pic>
              </a:graphicData>
            </a:graphic>
          </wp:inline>
        </w:drawing>
      </w:r>
    </w:p>
    <w:p w14:paraId="0422B226" w14:textId="77777777" w:rsidR="00442267" w:rsidRDefault="00442267" w:rsidP="00A00C01">
      <w:pPr>
        <w:tabs>
          <w:tab w:val="left" w:pos="1053"/>
        </w:tabs>
        <w:spacing w:line="276" w:lineRule="auto"/>
        <w:rPr>
          <w:b/>
          <w:bCs/>
          <w:sz w:val="24"/>
          <w:szCs w:val="24"/>
        </w:rPr>
      </w:pPr>
    </w:p>
    <w:p w14:paraId="42191606" w14:textId="77777777" w:rsidR="00442267" w:rsidRDefault="00442267" w:rsidP="00A00C01">
      <w:pPr>
        <w:tabs>
          <w:tab w:val="left" w:pos="1053"/>
        </w:tabs>
        <w:spacing w:line="276" w:lineRule="auto"/>
        <w:jc w:val="both"/>
        <w:rPr>
          <w:bCs/>
          <w:sz w:val="24"/>
          <w:szCs w:val="24"/>
          <w:lang w:val="es-AR"/>
        </w:rPr>
      </w:pPr>
      <w:r>
        <w:rPr>
          <w:bCs/>
          <w:sz w:val="24"/>
          <w:szCs w:val="24"/>
        </w:rPr>
        <w:t>A continuación, se calcularán las tensiones de cortocircuito de la reactancia del bobinado secundario:</w:t>
      </w:r>
    </w:p>
    <w:p w14:paraId="576EC330" w14:textId="77777777" w:rsidR="00442267" w:rsidRDefault="00442267" w:rsidP="00A00C01">
      <w:pPr>
        <w:tabs>
          <w:tab w:val="left" w:pos="1053"/>
        </w:tabs>
        <w:spacing w:line="276" w:lineRule="auto"/>
        <w:rPr>
          <w:b/>
          <w:bCs/>
          <w:sz w:val="24"/>
          <w:szCs w:val="24"/>
        </w:rPr>
      </w:pPr>
    </w:p>
    <w:p w14:paraId="55C6FA41" w14:textId="6AFD8005" w:rsidR="00442267" w:rsidRDefault="00442267" w:rsidP="00A00C01">
      <w:pPr>
        <w:tabs>
          <w:tab w:val="left" w:pos="1053"/>
        </w:tabs>
        <w:spacing w:line="276" w:lineRule="auto"/>
        <w:rPr>
          <w:b/>
          <w:bCs/>
          <w:sz w:val="24"/>
          <w:szCs w:val="24"/>
        </w:rPr>
      </w:pPr>
      <w:r>
        <w:rPr>
          <w:noProof/>
          <w:lang w:val="es-AR" w:eastAsia="es-AR"/>
        </w:rPr>
        <w:lastRenderedPageBreak/>
        <w:drawing>
          <wp:inline distT="0" distB="0" distL="0" distR="0" wp14:anchorId="5B814FF8" wp14:editId="410EAC87">
            <wp:extent cx="1841500" cy="431800"/>
            <wp:effectExtent l="0" t="0" r="6350" b="6350"/>
            <wp:docPr id="86018" name="Imagen 860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6"/>
                    <pic:cNvPicPr>
                      <a:picLocks noChangeAspect="1" noChangeArrowheads="1"/>
                    </pic:cNvPicPr>
                  </pic:nvPicPr>
                  <pic:blipFill>
                    <a:blip r:embed="rId481">
                      <a:extLst>
                        <a:ext uri="{28A0092B-C50C-407E-A947-70E740481C1C}">
                          <a14:useLocalDpi xmlns:a14="http://schemas.microsoft.com/office/drawing/2010/main" val="0"/>
                        </a:ext>
                      </a:extLst>
                    </a:blip>
                    <a:srcRect/>
                    <a:stretch>
                      <a:fillRect/>
                    </a:stretch>
                  </pic:blipFill>
                  <pic:spPr bwMode="auto">
                    <a:xfrm>
                      <a:off x="0" y="0"/>
                      <a:ext cx="1841500" cy="431800"/>
                    </a:xfrm>
                    <a:prstGeom prst="rect">
                      <a:avLst/>
                    </a:prstGeom>
                    <a:noFill/>
                    <a:ln>
                      <a:noFill/>
                    </a:ln>
                  </pic:spPr>
                </pic:pic>
              </a:graphicData>
            </a:graphic>
          </wp:inline>
        </w:drawing>
      </w:r>
      <w:r>
        <w:rPr>
          <w:noProof/>
          <w:lang w:val="es-AR" w:eastAsia="es-AR"/>
        </w:rPr>
        <w:t xml:space="preserve">                 </w:t>
      </w:r>
      <w:r>
        <w:rPr>
          <w:noProof/>
          <w:lang w:val="es-AR" w:eastAsia="es-AR"/>
        </w:rPr>
        <w:drawing>
          <wp:inline distT="0" distB="0" distL="0" distR="0" wp14:anchorId="0AE5BD88" wp14:editId="15B0B327">
            <wp:extent cx="1047750" cy="323850"/>
            <wp:effectExtent l="0" t="0" r="0" b="0"/>
            <wp:docPr id="86017" name="Imagen 860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7"/>
                    <pic:cNvPicPr>
                      <a:picLocks noChangeAspect="1" noChangeArrowheads="1"/>
                    </pic:cNvPicPr>
                  </pic:nvPicPr>
                  <pic:blipFill>
                    <a:blip r:embed="rId482">
                      <a:extLst>
                        <a:ext uri="{28A0092B-C50C-407E-A947-70E740481C1C}">
                          <a14:useLocalDpi xmlns:a14="http://schemas.microsoft.com/office/drawing/2010/main" val="0"/>
                        </a:ext>
                      </a:extLst>
                    </a:blip>
                    <a:srcRect/>
                    <a:stretch>
                      <a:fillRect/>
                    </a:stretch>
                  </pic:blipFill>
                  <pic:spPr bwMode="auto">
                    <a:xfrm>
                      <a:off x="0" y="0"/>
                      <a:ext cx="1047750" cy="323850"/>
                    </a:xfrm>
                    <a:prstGeom prst="rect">
                      <a:avLst/>
                    </a:prstGeom>
                    <a:noFill/>
                    <a:ln>
                      <a:noFill/>
                    </a:ln>
                  </pic:spPr>
                </pic:pic>
              </a:graphicData>
            </a:graphic>
          </wp:inline>
        </w:drawing>
      </w:r>
    </w:p>
    <w:p w14:paraId="4D7B77B0" w14:textId="77777777" w:rsidR="00442267" w:rsidRDefault="00442267" w:rsidP="00A00C01">
      <w:pPr>
        <w:tabs>
          <w:tab w:val="left" w:pos="1053"/>
        </w:tabs>
        <w:spacing w:line="276" w:lineRule="auto"/>
        <w:rPr>
          <w:b/>
          <w:bCs/>
          <w:sz w:val="24"/>
          <w:szCs w:val="24"/>
        </w:rPr>
      </w:pPr>
    </w:p>
    <w:p w14:paraId="14AB803E" w14:textId="37D74249" w:rsidR="00442267" w:rsidRDefault="00442267" w:rsidP="00A00C01">
      <w:pPr>
        <w:tabs>
          <w:tab w:val="left" w:pos="1053"/>
        </w:tabs>
        <w:spacing w:line="276" w:lineRule="auto"/>
        <w:rPr>
          <w:b/>
          <w:bCs/>
          <w:sz w:val="24"/>
          <w:szCs w:val="24"/>
        </w:rPr>
      </w:pPr>
      <w:r>
        <w:rPr>
          <w:noProof/>
          <w:lang w:val="es-AR" w:eastAsia="es-AR"/>
        </w:rPr>
        <w:drawing>
          <wp:inline distT="0" distB="0" distL="0" distR="0" wp14:anchorId="2AA4B51E" wp14:editId="444C2293">
            <wp:extent cx="2025650" cy="571500"/>
            <wp:effectExtent l="0" t="0" r="0" b="0"/>
            <wp:docPr id="86016" name="Imagen 86016" descr="Imagen que contiene Diagram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6016" name="Imagen 86016" descr="Imagen que contiene Diagrama&#10;&#10;Descripción generada automáticamente"/>
                    <pic:cNvPicPr>
                      <a:picLocks noChangeAspect="1" noChangeArrowheads="1"/>
                    </pic:cNvPicPr>
                  </pic:nvPicPr>
                  <pic:blipFill>
                    <a:blip r:embed="rId483">
                      <a:extLst>
                        <a:ext uri="{28A0092B-C50C-407E-A947-70E740481C1C}">
                          <a14:useLocalDpi xmlns:a14="http://schemas.microsoft.com/office/drawing/2010/main" val="0"/>
                        </a:ext>
                      </a:extLst>
                    </a:blip>
                    <a:srcRect/>
                    <a:stretch>
                      <a:fillRect/>
                    </a:stretch>
                  </pic:blipFill>
                  <pic:spPr bwMode="auto">
                    <a:xfrm>
                      <a:off x="0" y="0"/>
                      <a:ext cx="2025650" cy="571500"/>
                    </a:xfrm>
                    <a:prstGeom prst="rect">
                      <a:avLst/>
                    </a:prstGeom>
                    <a:noFill/>
                    <a:ln>
                      <a:noFill/>
                    </a:ln>
                  </pic:spPr>
                </pic:pic>
              </a:graphicData>
            </a:graphic>
          </wp:inline>
        </w:drawing>
      </w:r>
      <w:r>
        <w:rPr>
          <w:noProof/>
          <w:lang w:val="es-AR" w:eastAsia="es-AR"/>
        </w:rPr>
        <w:t xml:space="preserve">                                  </w:t>
      </w:r>
    </w:p>
    <w:p w14:paraId="1263942E" w14:textId="77777777" w:rsidR="00442267" w:rsidRDefault="00442267" w:rsidP="00A00C01">
      <w:pPr>
        <w:tabs>
          <w:tab w:val="left" w:pos="1053"/>
        </w:tabs>
        <w:spacing w:line="276" w:lineRule="auto"/>
        <w:rPr>
          <w:b/>
          <w:bCs/>
          <w:sz w:val="24"/>
          <w:szCs w:val="24"/>
        </w:rPr>
      </w:pPr>
    </w:p>
    <w:p w14:paraId="11387165" w14:textId="77777777" w:rsidR="00442267" w:rsidRDefault="00442267" w:rsidP="00A00C01">
      <w:pPr>
        <w:numPr>
          <w:ilvl w:val="1"/>
          <w:numId w:val="43"/>
        </w:numPr>
        <w:tabs>
          <w:tab w:val="left" w:pos="1053"/>
        </w:tabs>
        <w:spacing w:line="276" w:lineRule="auto"/>
        <w:jc w:val="both"/>
        <w:rPr>
          <w:bCs/>
          <w:sz w:val="24"/>
          <w:szCs w:val="24"/>
          <w:lang w:val="es-AR"/>
        </w:rPr>
      </w:pPr>
      <w:r>
        <w:rPr>
          <w:bCs/>
          <w:sz w:val="24"/>
          <w:szCs w:val="24"/>
          <w:lang w:val="es-AR"/>
        </w:rPr>
        <w:t xml:space="preserve">Impedancia de secuencia directa del transformador para el secundario en triangulo y en estrella: </w:t>
      </w:r>
    </w:p>
    <w:p w14:paraId="3D62EA83" w14:textId="77777777" w:rsidR="00442267" w:rsidRDefault="00442267" w:rsidP="00A00C01">
      <w:pPr>
        <w:tabs>
          <w:tab w:val="left" w:pos="1053"/>
        </w:tabs>
        <w:spacing w:line="276" w:lineRule="auto"/>
        <w:rPr>
          <w:b/>
          <w:bCs/>
          <w:sz w:val="24"/>
          <w:szCs w:val="24"/>
        </w:rPr>
      </w:pPr>
    </w:p>
    <w:p w14:paraId="16CB6D9F" w14:textId="6826BC9D" w:rsidR="00442267" w:rsidRDefault="00442267" w:rsidP="00A00C01">
      <w:pPr>
        <w:spacing w:line="276" w:lineRule="auto"/>
        <w:rPr>
          <w:sz w:val="24"/>
          <w:szCs w:val="24"/>
          <w:lang w:val="es-AR"/>
        </w:rPr>
      </w:pPr>
      <w:r>
        <w:rPr>
          <w:noProof/>
          <w:lang w:val="es-AR" w:eastAsia="es-AR"/>
        </w:rPr>
        <w:drawing>
          <wp:inline distT="0" distB="0" distL="0" distR="0" wp14:anchorId="0BC507E8" wp14:editId="1E52C39A">
            <wp:extent cx="2743200" cy="304800"/>
            <wp:effectExtent l="0" t="0" r="0" b="0"/>
            <wp:docPr id="148799" name="Imagen 1487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4"/>
                    <pic:cNvPicPr>
                      <a:picLocks noChangeAspect="1" noChangeArrowheads="1"/>
                    </pic:cNvPicPr>
                  </pic:nvPicPr>
                  <pic:blipFill>
                    <a:blip r:embed="rId484">
                      <a:extLst>
                        <a:ext uri="{28A0092B-C50C-407E-A947-70E740481C1C}">
                          <a14:useLocalDpi xmlns:a14="http://schemas.microsoft.com/office/drawing/2010/main" val="0"/>
                        </a:ext>
                      </a:extLst>
                    </a:blip>
                    <a:srcRect/>
                    <a:stretch>
                      <a:fillRect/>
                    </a:stretch>
                  </pic:blipFill>
                  <pic:spPr bwMode="auto">
                    <a:xfrm>
                      <a:off x="0" y="0"/>
                      <a:ext cx="2743200" cy="304800"/>
                    </a:xfrm>
                    <a:prstGeom prst="rect">
                      <a:avLst/>
                    </a:prstGeom>
                    <a:noFill/>
                    <a:ln>
                      <a:noFill/>
                    </a:ln>
                  </pic:spPr>
                </pic:pic>
              </a:graphicData>
            </a:graphic>
          </wp:inline>
        </w:drawing>
      </w:r>
    </w:p>
    <w:p w14:paraId="0E418A38" w14:textId="19098CD1" w:rsidR="00442267" w:rsidRDefault="00442267" w:rsidP="00A00C01">
      <w:pPr>
        <w:widowControl/>
        <w:autoSpaceDE/>
        <w:autoSpaceDN/>
        <w:spacing w:after="160" w:line="276" w:lineRule="auto"/>
      </w:pPr>
      <w:r>
        <w:br w:type="page"/>
      </w:r>
    </w:p>
    <w:p w14:paraId="76B8600E" w14:textId="77777777" w:rsidR="001D59EB" w:rsidRDefault="001D59EB" w:rsidP="00A00C01">
      <w:pPr>
        <w:pStyle w:val="Ttulo1"/>
        <w:spacing w:after="240" w:line="276" w:lineRule="auto"/>
        <w:jc w:val="center"/>
        <w:rPr>
          <w:rFonts w:ascii="Franklin Gothic Medium" w:hAnsi="Franklin Gothic Medium"/>
          <w:color w:val="auto"/>
          <w:sz w:val="28"/>
          <w:szCs w:val="28"/>
        </w:rPr>
      </w:pPr>
      <w:bookmarkStart w:id="334" w:name="_Toc115714540"/>
      <w:bookmarkStart w:id="335" w:name="_Toc118843639"/>
      <w:r>
        <w:rPr>
          <w:rFonts w:ascii="Franklin Gothic Medium" w:hAnsi="Franklin Gothic Medium"/>
          <w:color w:val="auto"/>
          <w:sz w:val="28"/>
          <w:szCs w:val="28"/>
        </w:rPr>
        <w:lastRenderedPageBreak/>
        <w:t>CAPITULO 10</w:t>
      </w:r>
      <w:bookmarkEnd w:id="334"/>
      <w:bookmarkEnd w:id="335"/>
    </w:p>
    <w:p w14:paraId="1A49E01D" w14:textId="77777777" w:rsidR="001D59EB" w:rsidRDefault="001D59EB" w:rsidP="00A00C01">
      <w:pPr>
        <w:pStyle w:val="Ttulo2"/>
        <w:spacing w:line="276" w:lineRule="auto"/>
        <w:jc w:val="center"/>
        <w:rPr>
          <w:rFonts w:ascii="Franklin Gothic Medium" w:hAnsi="Franklin Gothic Medium"/>
          <w:color w:val="auto"/>
          <w:sz w:val="28"/>
          <w:szCs w:val="28"/>
        </w:rPr>
      </w:pPr>
      <w:bookmarkStart w:id="336" w:name="_Toc115714541"/>
      <w:bookmarkStart w:id="337" w:name="_Toc118843640"/>
      <w:r>
        <w:rPr>
          <w:rFonts w:ascii="Franklin Gothic Medium" w:hAnsi="Franklin Gothic Medium"/>
          <w:color w:val="auto"/>
          <w:sz w:val="28"/>
          <w:szCs w:val="28"/>
        </w:rPr>
        <w:t>Transformador de Servicios Auxiliares</w:t>
      </w:r>
      <w:bookmarkEnd w:id="336"/>
      <w:bookmarkEnd w:id="337"/>
    </w:p>
    <w:p w14:paraId="1F278916" w14:textId="77777777" w:rsidR="001D59EB" w:rsidRDefault="001D59EB" w:rsidP="00A00C01">
      <w:pPr>
        <w:spacing w:line="276" w:lineRule="auto"/>
        <w:rPr>
          <w:sz w:val="24"/>
          <w:szCs w:val="24"/>
        </w:rPr>
      </w:pPr>
    </w:p>
    <w:p w14:paraId="4AC2CE95" w14:textId="77777777" w:rsidR="001D59EB" w:rsidRDefault="001D59EB" w:rsidP="00A00C01">
      <w:pPr>
        <w:spacing w:line="276" w:lineRule="auto"/>
        <w:rPr>
          <w:sz w:val="24"/>
          <w:szCs w:val="24"/>
        </w:rPr>
      </w:pPr>
    </w:p>
    <w:p w14:paraId="2E7C0FCF" w14:textId="492EC610" w:rsidR="001D59EB" w:rsidRDefault="001D59EB" w:rsidP="00A00C01">
      <w:pPr>
        <w:spacing w:line="276" w:lineRule="auto"/>
        <w:jc w:val="center"/>
        <w:rPr>
          <w:sz w:val="24"/>
          <w:szCs w:val="24"/>
        </w:rPr>
      </w:pPr>
      <w:r>
        <w:rPr>
          <w:noProof/>
          <w:sz w:val="24"/>
          <w:szCs w:val="24"/>
          <w:lang w:val="es-AR" w:eastAsia="es-AR"/>
        </w:rPr>
        <w:drawing>
          <wp:inline distT="0" distB="0" distL="0" distR="0" wp14:anchorId="15E83388" wp14:editId="6AA7FA00">
            <wp:extent cx="3155950" cy="2311400"/>
            <wp:effectExtent l="0" t="0" r="6350" b="0"/>
            <wp:docPr id="148800" name="Imagen 148800" descr="Imagen que contiene interior, equipaje, hombre, tabl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8800" name="Imagen 148800" descr="Imagen que contiene interior, equipaje, hombre, tabla&#10;&#10;Descripción generada automáticamente"/>
                    <pic:cNvPicPr>
                      <a:picLocks noChangeAspect="1" noChangeArrowheads="1"/>
                    </pic:cNvPicPr>
                  </pic:nvPicPr>
                  <pic:blipFill>
                    <a:blip r:embed="rId485">
                      <a:extLst>
                        <a:ext uri="{28A0092B-C50C-407E-A947-70E740481C1C}">
                          <a14:useLocalDpi xmlns:a14="http://schemas.microsoft.com/office/drawing/2010/main" val="0"/>
                        </a:ext>
                      </a:extLst>
                    </a:blip>
                    <a:srcRect/>
                    <a:stretch>
                      <a:fillRect/>
                    </a:stretch>
                  </pic:blipFill>
                  <pic:spPr bwMode="auto">
                    <a:xfrm>
                      <a:off x="0" y="0"/>
                      <a:ext cx="3155950" cy="2311400"/>
                    </a:xfrm>
                    <a:prstGeom prst="rect">
                      <a:avLst/>
                    </a:prstGeom>
                    <a:noFill/>
                    <a:ln>
                      <a:noFill/>
                    </a:ln>
                  </pic:spPr>
                </pic:pic>
              </a:graphicData>
            </a:graphic>
          </wp:inline>
        </w:drawing>
      </w:r>
    </w:p>
    <w:p w14:paraId="68773E54" w14:textId="32DFB0D8" w:rsidR="001D59EB" w:rsidRDefault="001D59EB" w:rsidP="00A00C01">
      <w:pPr>
        <w:spacing w:line="276" w:lineRule="auto"/>
        <w:jc w:val="center"/>
        <w:rPr>
          <w:i/>
          <w:sz w:val="20"/>
          <w:szCs w:val="20"/>
        </w:rPr>
      </w:pPr>
      <w:bookmarkStart w:id="338" w:name="_Toc118839487"/>
      <w:r>
        <w:rPr>
          <w:i/>
          <w:sz w:val="20"/>
          <w:szCs w:val="20"/>
        </w:rPr>
        <w:t xml:space="preserve">Ilustración </w:t>
      </w:r>
      <w:r>
        <w:rPr>
          <w:i/>
          <w:sz w:val="20"/>
          <w:szCs w:val="20"/>
        </w:rPr>
        <w:fldChar w:fldCharType="begin"/>
      </w:r>
      <w:r>
        <w:rPr>
          <w:i/>
          <w:sz w:val="20"/>
          <w:szCs w:val="20"/>
        </w:rPr>
        <w:instrText xml:space="preserve"> SEQ Ilustración \* ARABIC </w:instrText>
      </w:r>
      <w:r>
        <w:rPr>
          <w:i/>
          <w:sz w:val="20"/>
          <w:szCs w:val="20"/>
        </w:rPr>
        <w:fldChar w:fldCharType="separate"/>
      </w:r>
      <w:r w:rsidR="004034E9">
        <w:rPr>
          <w:i/>
          <w:noProof/>
          <w:sz w:val="20"/>
          <w:szCs w:val="20"/>
        </w:rPr>
        <w:t>83</w:t>
      </w:r>
      <w:r>
        <w:rPr>
          <w:i/>
          <w:sz w:val="20"/>
          <w:szCs w:val="20"/>
        </w:rPr>
        <w:fldChar w:fldCharType="end"/>
      </w:r>
      <w:r>
        <w:rPr>
          <w:i/>
          <w:sz w:val="20"/>
          <w:szCs w:val="20"/>
        </w:rPr>
        <w:t xml:space="preserve">: Transformador 160kVA. </w:t>
      </w:r>
      <w:r w:rsidR="00803848">
        <w:rPr>
          <w:i/>
          <w:sz w:val="20"/>
          <w:szCs w:val="20"/>
        </w:rPr>
        <w:t>Catálogo</w:t>
      </w:r>
      <w:r>
        <w:rPr>
          <w:i/>
          <w:sz w:val="20"/>
          <w:szCs w:val="20"/>
        </w:rPr>
        <w:t xml:space="preserve"> TRAMAQ</w:t>
      </w:r>
      <w:bookmarkEnd w:id="338"/>
    </w:p>
    <w:p w14:paraId="419F1D51" w14:textId="77777777" w:rsidR="001D59EB" w:rsidRDefault="001D59EB" w:rsidP="00A00C01">
      <w:pPr>
        <w:spacing w:line="276" w:lineRule="auto"/>
        <w:rPr>
          <w:sz w:val="24"/>
          <w:szCs w:val="24"/>
        </w:rPr>
      </w:pPr>
    </w:p>
    <w:p w14:paraId="10348F7C" w14:textId="6C16FADC" w:rsidR="001D59EB" w:rsidRDefault="001D59EB" w:rsidP="00A00C01">
      <w:pPr>
        <w:spacing w:line="276" w:lineRule="auto"/>
        <w:jc w:val="both"/>
        <w:rPr>
          <w:bCs/>
          <w:sz w:val="24"/>
          <w:szCs w:val="24"/>
        </w:rPr>
      </w:pPr>
      <w:r>
        <w:rPr>
          <w:bCs/>
          <w:sz w:val="24"/>
          <w:szCs w:val="24"/>
        </w:rPr>
        <w:t xml:space="preserve">Los transformadores de servicios auxiliares juegan un papel fundamental en el suministro de energía de la propia subestación. Su importancia radica en que van a alimentar el cuadro de baja tensión de la subestación a través del cual se van a alimentar todos los servicios necesarios para el correcto funcionamiento de los equipos de maniobra (motores de los seccionadores), seguridad, iluminación, baterías, </w:t>
      </w:r>
      <w:proofErr w:type="spellStart"/>
      <w:r>
        <w:rPr>
          <w:bCs/>
          <w:sz w:val="24"/>
          <w:szCs w:val="24"/>
        </w:rPr>
        <w:t>etc</w:t>
      </w:r>
      <w:proofErr w:type="spellEnd"/>
      <w:r>
        <w:rPr>
          <w:bCs/>
          <w:sz w:val="24"/>
          <w:szCs w:val="24"/>
        </w:rPr>
        <w:t xml:space="preserve">, sin olvidarnos del control de equipos y todos aquellos usos a nivel interno de la subestación que no vayan orientados a tracción propiamente dicha. </w:t>
      </w:r>
    </w:p>
    <w:p w14:paraId="48A2CB19" w14:textId="77777777" w:rsidR="00C07C61" w:rsidRDefault="00C07C61" w:rsidP="00A00C01">
      <w:pPr>
        <w:spacing w:line="276" w:lineRule="auto"/>
        <w:jc w:val="both"/>
        <w:rPr>
          <w:bCs/>
          <w:sz w:val="24"/>
          <w:szCs w:val="24"/>
        </w:rPr>
      </w:pPr>
    </w:p>
    <w:p w14:paraId="4B714078" w14:textId="77777777" w:rsidR="001D59EB" w:rsidRDefault="001D59EB" w:rsidP="00A00C01">
      <w:pPr>
        <w:spacing w:line="276" w:lineRule="auto"/>
        <w:jc w:val="both"/>
        <w:rPr>
          <w:bCs/>
          <w:sz w:val="24"/>
          <w:szCs w:val="24"/>
          <w:lang w:val="es-AR"/>
        </w:rPr>
      </w:pPr>
      <w:r>
        <w:rPr>
          <w:bCs/>
          <w:sz w:val="24"/>
          <w:szCs w:val="24"/>
          <w:lang w:val="es-AR"/>
        </w:rPr>
        <w:t xml:space="preserve">La demanda de potencia de servicios auxiliares y señalización contempla la selección de dos transformadores de 160 </w:t>
      </w:r>
      <w:proofErr w:type="spellStart"/>
      <w:r>
        <w:rPr>
          <w:bCs/>
          <w:sz w:val="24"/>
          <w:szCs w:val="24"/>
          <w:lang w:val="es-AR"/>
        </w:rPr>
        <w:t>kVA</w:t>
      </w:r>
      <w:proofErr w:type="spellEnd"/>
      <w:r>
        <w:rPr>
          <w:bCs/>
          <w:sz w:val="24"/>
          <w:szCs w:val="24"/>
          <w:lang w:val="es-AR"/>
        </w:rPr>
        <w:t xml:space="preserve"> uno en respaldo del otro.</w:t>
      </w:r>
    </w:p>
    <w:p w14:paraId="52C30CD1" w14:textId="77777777" w:rsidR="001D59EB" w:rsidRDefault="001D59EB" w:rsidP="00A00C01">
      <w:pPr>
        <w:spacing w:line="276" w:lineRule="auto"/>
        <w:rPr>
          <w:bCs/>
          <w:sz w:val="24"/>
          <w:szCs w:val="24"/>
        </w:rPr>
      </w:pPr>
    </w:p>
    <w:p w14:paraId="1FCF83DF" w14:textId="77777777" w:rsidR="001D59EB" w:rsidRDefault="001D59EB" w:rsidP="00A00C01">
      <w:pPr>
        <w:spacing w:line="276" w:lineRule="auto"/>
        <w:rPr>
          <w:sz w:val="24"/>
          <w:szCs w:val="24"/>
        </w:rPr>
      </w:pPr>
      <w:r>
        <w:rPr>
          <w:sz w:val="24"/>
          <w:szCs w:val="24"/>
        </w:rPr>
        <w:t xml:space="preserve">Características </w:t>
      </w:r>
    </w:p>
    <w:p w14:paraId="7702C299" w14:textId="77777777" w:rsidR="001D59EB" w:rsidRDefault="001D59EB" w:rsidP="00A00C01">
      <w:pPr>
        <w:spacing w:line="276" w:lineRule="auto"/>
        <w:rPr>
          <w:sz w:val="24"/>
          <w:szCs w:val="24"/>
        </w:rPr>
      </w:pPr>
    </w:p>
    <w:p w14:paraId="3FF05773" w14:textId="79659114" w:rsidR="001D59EB" w:rsidRDefault="001D59EB" w:rsidP="00A00C01">
      <w:pPr>
        <w:pStyle w:val="Prrafodelista"/>
        <w:numPr>
          <w:ilvl w:val="0"/>
          <w:numId w:val="42"/>
        </w:numPr>
        <w:tabs>
          <w:tab w:val="left" w:leader="dot" w:pos="5670"/>
        </w:tabs>
        <w:spacing w:line="276" w:lineRule="auto"/>
        <w:ind w:left="714" w:hanging="357"/>
        <w:rPr>
          <w:sz w:val="24"/>
          <w:szCs w:val="24"/>
        </w:rPr>
      </w:pPr>
      <w:r>
        <w:rPr>
          <w:sz w:val="24"/>
          <w:szCs w:val="24"/>
        </w:rPr>
        <w:t>Relación de transformación</w:t>
      </w:r>
      <w:r w:rsidR="00C07C61">
        <w:rPr>
          <w:sz w:val="24"/>
          <w:szCs w:val="24"/>
        </w:rPr>
        <w:tab/>
      </w:r>
      <w:r w:rsidR="00803848">
        <w:rPr>
          <w:sz w:val="24"/>
          <w:szCs w:val="24"/>
        </w:rPr>
        <w:t>20 kV/0.4 -0.230 kV</w:t>
      </w:r>
    </w:p>
    <w:p w14:paraId="0257B7F7" w14:textId="217FBB23" w:rsidR="001D59EB" w:rsidRDefault="001D59EB" w:rsidP="00A00C01">
      <w:pPr>
        <w:pStyle w:val="Prrafodelista"/>
        <w:numPr>
          <w:ilvl w:val="0"/>
          <w:numId w:val="42"/>
        </w:numPr>
        <w:tabs>
          <w:tab w:val="left" w:leader="dot" w:pos="5670"/>
        </w:tabs>
        <w:spacing w:line="276" w:lineRule="auto"/>
        <w:ind w:left="714" w:hanging="357"/>
        <w:rPr>
          <w:sz w:val="24"/>
          <w:szCs w:val="24"/>
        </w:rPr>
      </w:pPr>
      <w:r>
        <w:rPr>
          <w:sz w:val="24"/>
          <w:szCs w:val="24"/>
        </w:rPr>
        <w:t>Tensión Máxima</w:t>
      </w:r>
      <w:r w:rsidR="00803848">
        <w:rPr>
          <w:sz w:val="24"/>
          <w:szCs w:val="24"/>
        </w:rPr>
        <w:t>…………………………………………...</w:t>
      </w:r>
      <w:r>
        <w:rPr>
          <w:sz w:val="24"/>
          <w:szCs w:val="24"/>
        </w:rPr>
        <w:t>Um</w:t>
      </w:r>
      <w:r>
        <w:rPr>
          <w:sz w:val="24"/>
          <w:szCs w:val="24"/>
          <w:vertAlign w:val="subscript"/>
        </w:rPr>
        <w:t>1</w:t>
      </w:r>
      <w:r>
        <w:rPr>
          <w:sz w:val="24"/>
          <w:szCs w:val="24"/>
        </w:rPr>
        <w:t>= 21,5 kV  Um</w:t>
      </w:r>
      <w:r>
        <w:rPr>
          <w:sz w:val="24"/>
          <w:szCs w:val="24"/>
          <w:vertAlign w:val="subscript"/>
        </w:rPr>
        <w:t>2</w:t>
      </w:r>
      <w:r>
        <w:rPr>
          <w:sz w:val="24"/>
          <w:szCs w:val="24"/>
        </w:rPr>
        <w:t>=0,430 kV</w:t>
      </w:r>
    </w:p>
    <w:p w14:paraId="7A392265" w14:textId="190FC718" w:rsidR="001D59EB" w:rsidRDefault="001D59EB" w:rsidP="00A00C01">
      <w:pPr>
        <w:pStyle w:val="Prrafodelista"/>
        <w:numPr>
          <w:ilvl w:val="0"/>
          <w:numId w:val="42"/>
        </w:numPr>
        <w:tabs>
          <w:tab w:val="left" w:leader="dot" w:pos="5670"/>
        </w:tabs>
        <w:spacing w:line="276" w:lineRule="auto"/>
        <w:ind w:left="714" w:hanging="357"/>
        <w:rPr>
          <w:sz w:val="24"/>
          <w:szCs w:val="24"/>
        </w:rPr>
      </w:pPr>
      <w:r>
        <w:rPr>
          <w:sz w:val="24"/>
          <w:szCs w:val="24"/>
        </w:rPr>
        <w:t>Frecuencia nominal</w:t>
      </w:r>
      <w:r w:rsidR="00C07C61">
        <w:rPr>
          <w:sz w:val="24"/>
          <w:szCs w:val="24"/>
        </w:rPr>
        <w:tab/>
      </w:r>
      <w:r w:rsidR="00803848">
        <w:rPr>
          <w:sz w:val="24"/>
          <w:szCs w:val="24"/>
        </w:rPr>
        <w:t>f= 50 Hz</w:t>
      </w:r>
    </w:p>
    <w:p w14:paraId="7CE96836" w14:textId="7449DC53" w:rsidR="001D59EB" w:rsidRDefault="001D59EB" w:rsidP="00A00C01">
      <w:pPr>
        <w:pStyle w:val="Prrafodelista"/>
        <w:numPr>
          <w:ilvl w:val="0"/>
          <w:numId w:val="42"/>
        </w:numPr>
        <w:tabs>
          <w:tab w:val="left" w:leader="dot" w:pos="5670"/>
        </w:tabs>
        <w:spacing w:line="276" w:lineRule="auto"/>
        <w:ind w:left="714" w:hanging="357"/>
        <w:rPr>
          <w:sz w:val="24"/>
          <w:szCs w:val="24"/>
        </w:rPr>
      </w:pPr>
      <w:r>
        <w:rPr>
          <w:sz w:val="24"/>
          <w:szCs w:val="24"/>
        </w:rPr>
        <w:t>Potencia</w:t>
      </w:r>
      <w:r w:rsidR="00C07C61">
        <w:rPr>
          <w:sz w:val="24"/>
          <w:szCs w:val="24"/>
        </w:rPr>
        <w:tab/>
      </w:r>
      <w:r>
        <w:rPr>
          <w:sz w:val="24"/>
          <w:szCs w:val="24"/>
        </w:rPr>
        <w:t xml:space="preserve">Sn= 160 KVA </w:t>
      </w:r>
    </w:p>
    <w:p w14:paraId="214FE990" w14:textId="33DD7B52" w:rsidR="001D59EB" w:rsidRDefault="001D59EB" w:rsidP="00A00C01">
      <w:pPr>
        <w:pStyle w:val="Prrafodelista"/>
        <w:numPr>
          <w:ilvl w:val="0"/>
          <w:numId w:val="42"/>
        </w:numPr>
        <w:tabs>
          <w:tab w:val="left" w:leader="dot" w:pos="5670"/>
        </w:tabs>
        <w:spacing w:line="276" w:lineRule="auto"/>
        <w:ind w:left="714" w:hanging="357"/>
        <w:rPr>
          <w:sz w:val="24"/>
          <w:szCs w:val="24"/>
        </w:rPr>
      </w:pPr>
      <w:r>
        <w:rPr>
          <w:sz w:val="24"/>
          <w:szCs w:val="24"/>
        </w:rPr>
        <w:t>Grupo de conexión</w:t>
      </w:r>
      <w:r w:rsidR="00C07C61">
        <w:rPr>
          <w:sz w:val="24"/>
          <w:szCs w:val="24"/>
        </w:rPr>
        <w:tab/>
      </w:r>
      <w:r>
        <w:rPr>
          <w:sz w:val="24"/>
          <w:szCs w:val="24"/>
        </w:rPr>
        <w:t xml:space="preserve">Dy 11 </w:t>
      </w:r>
    </w:p>
    <w:p w14:paraId="11BFFC3A" w14:textId="2EA36DE1" w:rsidR="001D59EB" w:rsidRDefault="001D59EB" w:rsidP="00A00C01">
      <w:pPr>
        <w:pStyle w:val="Prrafodelista"/>
        <w:numPr>
          <w:ilvl w:val="0"/>
          <w:numId w:val="42"/>
        </w:numPr>
        <w:tabs>
          <w:tab w:val="left" w:leader="dot" w:pos="5670"/>
        </w:tabs>
        <w:spacing w:line="276" w:lineRule="auto"/>
        <w:ind w:left="714" w:hanging="357"/>
        <w:rPr>
          <w:sz w:val="24"/>
          <w:szCs w:val="24"/>
        </w:rPr>
      </w:pPr>
      <w:r>
        <w:rPr>
          <w:sz w:val="24"/>
          <w:szCs w:val="24"/>
        </w:rPr>
        <w:t>Impedancia de cortocircuito</w:t>
      </w:r>
      <w:r w:rsidR="00C07C61">
        <w:rPr>
          <w:sz w:val="24"/>
          <w:szCs w:val="24"/>
        </w:rPr>
        <w:tab/>
      </w:r>
      <w:proofErr w:type="spellStart"/>
      <w:r>
        <w:rPr>
          <w:sz w:val="24"/>
          <w:szCs w:val="24"/>
        </w:rPr>
        <w:t>Zcc</w:t>
      </w:r>
      <w:proofErr w:type="spellEnd"/>
      <w:r>
        <w:rPr>
          <w:sz w:val="24"/>
          <w:szCs w:val="24"/>
        </w:rPr>
        <w:t>= 5%</w:t>
      </w:r>
    </w:p>
    <w:p w14:paraId="0D3BF86B" w14:textId="28168EA9" w:rsidR="001D59EB" w:rsidRDefault="001D59EB" w:rsidP="00A00C01">
      <w:pPr>
        <w:pStyle w:val="Prrafodelista"/>
        <w:numPr>
          <w:ilvl w:val="0"/>
          <w:numId w:val="42"/>
        </w:numPr>
        <w:tabs>
          <w:tab w:val="left" w:leader="dot" w:pos="5670"/>
        </w:tabs>
        <w:spacing w:line="276" w:lineRule="auto"/>
        <w:ind w:left="714" w:hanging="357"/>
        <w:rPr>
          <w:sz w:val="24"/>
          <w:szCs w:val="24"/>
        </w:rPr>
      </w:pPr>
      <w:r>
        <w:rPr>
          <w:sz w:val="24"/>
          <w:szCs w:val="24"/>
        </w:rPr>
        <w:t xml:space="preserve">Perdidas normales mayor o igual a 97.5 % con </w:t>
      </w:r>
      <w:proofErr w:type="spellStart"/>
      <w:r>
        <w:rPr>
          <w:sz w:val="24"/>
          <w:szCs w:val="24"/>
        </w:rPr>
        <w:t>Cos</w:t>
      </w:r>
      <w:r>
        <w:rPr>
          <w:rFonts w:ascii="Calibri" w:hAnsi="Calibri" w:cs="Calibri"/>
          <w:sz w:val="24"/>
          <w:szCs w:val="24"/>
        </w:rPr>
        <w:t>ϕ</w:t>
      </w:r>
      <w:proofErr w:type="spellEnd"/>
      <w:r w:rsidR="00803848">
        <w:rPr>
          <w:sz w:val="24"/>
          <w:szCs w:val="24"/>
        </w:rPr>
        <w:t>=1 y 100% de la carga</w:t>
      </w:r>
      <w:r>
        <w:rPr>
          <w:sz w:val="24"/>
          <w:szCs w:val="24"/>
        </w:rPr>
        <w:t xml:space="preserve"> </w:t>
      </w:r>
    </w:p>
    <w:p w14:paraId="50B5CEF4" w14:textId="50482B2C" w:rsidR="001D59EB" w:rsidRDefault="006D350D" w:rsidP="00A00C01">
      <w:pPr>
        <w:pStyle w:val="Prrafodelista"/>
        <w:numPr>
          <w:ilvl w:val="0"/>
          <w:numId w:val="42"/>
        </w:numPr>
        <w:tabs>
          <w:tab w:val="left" w:leader="dot" w:pos="5670"/>
        </w:tabs>
        <w:spacing w:line="276" w:lineRule="auto"/>
        <w:ind w:left="714" w:hanging="357"/>
        <w:rPr>
          <w:sz w:val="24"/>
          <w:szCs w:val="24"/>
        </w:rPr>
      </w:pPr>
      <w:r>
        <w:rPr>
          <w:sz w:val="24"/>
          <w:szCs w:val="24"/>
        </w:rPr>
        <w:t>Perdidas en el bobinado</w:t>
      </w:r>
      <w:r w:rsidR="00C07C61">
        <w:rPr>
          <w:sz w:val="24"/>
          <w:szCs w:val="24"/>
        </w:rPr>
        <w:tab/>
      </w:r>
      <w:r w:rsidR="00803848">
        <w:rPr>
          <w:sz w:val="24"/>
          <w:szCs w:val="24"/>
        </w:rPr>
        <w:t>2150 W</w:t>
      </w:r>
    </w:p>
    <w:p w14:paraId="69D13550" w14:textId="44A4CC24" w:rsidR="001D59EB" w:rsidRDefault="001D59EB" w:rsidP="00A00C01">
      <w:pPr>
        <w:pStyle w:val="Prrafodelista"/>
        <w:numPr>
          <w:ilvl w:val="0"/>
          <w:numId w:val="42"/>
        </w:numPr>
        <w:tabs>
          <w:tab w:val="left" w:leader="dot" w:pos="5670"/>
        </w:tabs>
        <w:spacing w:line="276" w:lineRule="auto"/>
        <w:ind w:left="714" w:hanging="357"/>
        <w:rPr>
          <w:sz w:val="24"/>
          <w:szCs w:val="24"/>
        </w:rPr>
      </w:pPr>
      <w:r>
        <w:rPr>
          <w:sz w:val="24"/>
          <w:szCs w:val="24"/>
        </w:rPr>
        <w:t>Perdidas de vacío</w:t>
      </w:r>
      <w:r w:rsidR="00C07C61">
        <w:rPr>
          <w:sz w:val="24"/>
          <w:szCs w:val="24"/>
        </w:rPr>
        <w:tab/>
      </w:r>
      <w:r w:rsidR="00803848">
        <w:rPr>
          <w:sz w:val="24"/>
          <w:szCs w:val="24"/>
        </w:rPr>
        <w:t>390 W</w:t>
      </w:r>
    </w:p>
    <w:p w14:paraId="19F733A1" w14:textId="07E67BB6" w:rsidR="001D59EB" w:rsidRPr="00803848" w:rsidRDefault="001D59EB" w:rsidP="00803848">
      <w:pPr>
        <w:pStyle w:val="Prrafodelista"/>
        <w:numPr>
          <w:ilvl w:val="0"/>
          <w:numId w:val="42"/>
        </w:numPr>
        <w:tabs>
          <w:tab w:val="left" w:leader="dot" w:pos="5670"/>
        </w:tabs>
        <w:spacing w:line="276" w:lineRule="auto"/>
        <w:ind w:left="714" w:hanging="357"/>
        <w:rPr>
          <w:sz w:val="24"/>
          <w:szCs w:val="24"/>
        </w:rPr>
      </w:pPr>
      <w:r>
        <w:rPr>
          <w:sz w:val="24"/>
          <w:szCs w:val="24"/>
        </w:rPr>
        <w:t>Régimen de trabajo</w:t>
      </w:r>
      <w:r w:rsidR="00C07C61">
        <w:rPr>
          <w:sz w:val="24"/>
          <w:szCs w:val="24"/>
        </w:rPr>
        <w:tab/>
      </w:r>
      <w:r w:rsidR="00803848">
        <w:rPr>
          <w:sz w:val="24"/>
          <w:szCs w:val="24"/>
        </w:rPr>
        <w:t>Servicio continuo</w:t>
      </w:r>
    </w:p>
    <w:p w14:paraId="3B845ABD" w14:textId="1A3B3889" w:rsidR="001D59EB" w:rsidRDefault="00803848" w:rsidP="00A00C01">
      <w:pPr>
        <w:pStyle w:val="Prrafodelista"/>
        <w:numPr>
          <w:ilvl w:val="0"/>
          <w:numId w:val="42"/>
        </w:numPr>
        <w:tabs>
          <w:tab w:val="left" w:leader="dot" w:pos="5670"/>
        </w:tabs>
        <w:spacing w:line="276" w:lineRule="auto"/>
        <w:ind w:left="714" w:hanging="357"/>
        <w:rPr>
          <w:sz w:val="24"/>
          <w:szCs w:val="24"/>
        </w:rPr>
      </w:pPr>
      <w:r>
        <w:rPr>
          <w:sz w:val="24"/>
          <w:szCs w:val="24"/>
        </w:rPr>
        <w:t xml:space="preserve">Regulación de tensión, </w:t>
      </w:r>
      <w:r w:rsidR="001D59EB">
        <w:rPr>
          <w:sz w:val="24"/>
          <w:szCs w:val="24"/>
        </w:rPr>
        <w:t xml:space="preserve">en el primario, con transformador desconectado </w:t>
      </w:r>
      <w:r w:rsidR="001D59EB" w:rsidRPr="00803848">
        <w:rPr>
          <w:sz w:val="24"/>
          <w:szCs w:val="24"/>
        </w:rPr>
        <w:t>±2,5%/±5%/±7,5%.</w:t>
      </w:r>
    </w:p>
    <w:p w14:paraId="5F99E7CA" w14:textId="4BBBBB28" w:rsidR="001D59EB" w:rsidRDefault="001D59EB" w:rsidP="00A00C01">
      <w:pPr>
        <w:pStyle w:val="Prrafodelista"/>
        <w:numPr>
          <w:ilvl w:val="0"/>
          <w:numId w:val="42"/>
        </w:numPr>
        <w:tabs>
          <w:tab w:val="left" w:leader="dot" w:pos="5670"/>
        </w:tabs>
        <w:spacing w:line="276" w:lineRule="auto"/>
        <w:ind w:left="714" w:hanging="357"/>
        <w:rPr>
          <w:sz w:val="24"/>
          <w:szCs w:val="24"/>
        </w:rPr>
      </w:pPr>
      <w:r>
        <w:rPr>
          <w:sz w:val="24"/>
          <w:szCs w:val="24"/>
        </w:rPr>
        <w:lastRenderedPageBreak/>
        <w:t xml:space="preserve">Sobrecarga. 20% durante 2 </w:t>
      </w:r>
      <w:proofErr w:type="spellStart"/>
      <w:r>
        <w:rPr>
          <w:sz w:val="24"/>
          <w:szCs w:val="24"/>
        </w:rPr>
        <w:t>hs</w:t>
      </w:r>
      <w:proofErr w:type="spellEnd"/>
      <w:r>
        <w:rPr>
          <w:sz w:val="24"/>
          <w:szCs w:val="24"/>
        </w:rPr>
        <w:t xml:space="preserve">, sin sobrepasar la temperatura máxima de los arrollamientos, indicadas por norma </w:t>
      </w:r>
      <w:r w:rsidR="003979A8" w:rsidRPr="00236441">
        <w:rPr>
          <w:i/>
          <w:sz w:val="24"/>
          <w:szCs w:val="24"/>
        </w:rPr>
        <w:t>IEC 60.146</w:t>
      </w:r>
      <w:r>
        <w:rPr>
          <w:sz w:val="24"/>
          <w:szCs w:val="24"/>
        </w:rPr>
        <w:t xml:space="preserve">. </w:t>
      </w:r>
    </w:p>
    <w:p w14:paraId="2E5E1623" w14:textId="77777777" w:rsidR="001D59EB" w:rsidRDefault="001D59EB" w:rsidP="00A00C01">
      <w:pPr>
        <w:pStyle w:val="Prrafodelista"/>
        <w:numPr>
          <w:ilvl w:val="0"/>
          <w:numId w:val="42"/>
        </w:numPr>
        <w:tabs>
          <w:tab w:val="left" w:leader="dot" w:pos="5670"/>
        </w:tabs>
        <w:spacing w:line="276" w:lineRule="auto"/>
        <w:ind w:left="714" w:hanging="357"/>
        <w:rPr>
          <w:sz w:val="24"/>
          <w:szCs w:val="24"/>
        </w:rPr>
      </w:pPr>
      <w:r>
        <w:rPr>
          <w:sz w:val="24"/>
          <w:szCs w:val="24"/>
        </w:rPr>
        <w:t xml:space="preserve">Se tomará como valor máximo de la corriente de cortocircuito asimétrica 2.55 veces el valor inicial de la corriente de cortocircuito simétrico. </w:t>
      </w:r>
    </w:p>
    <w:p w14:paraId="6A8409D0" w14:textId="4FC33D36" w:rsidR="001D59EB" w:rsidRDefault="001D59EB" w:rsidP="00A00C01">
      <w:pPr>
        <w:pStyle w:val="Prrafodelista"/>
        <w:numPr>
          <w:ilvl w:val="0"/>
          <w:numId w:val="42"/>
        </w:numPr>
        <w:tabs>
          <w:tab w:val="left" w:leader="dot" w:pos="5670"/>
        </w:tabs>
        <w:spacing w:line="276" w:lineRule="auto"/>
        <w:ind w:left="714" w:hanging="357"/>
        <w:rPr>
          <w:sz w:val="24"/>
          <w:szCs w:val="24"/>
        </w:rPr>
      </w:pPr>
      <w:r>
        <w:rPr>
          <w:sz w:val="24"/>
          <w:szCs w:val="24"/>
        </w:rPr>
        <w:t>Peso</w:t>
      </w:r>
      <w:r w:rsidR="00C07C61">
        <w:rPr>
          <w:sz w:val="24"/>
          <w:szCs w:val="24"/>
        </w:rPr>
        <w:tab/>
      </w:r>
      <w:r>
        <w:rPr>
          <w:sz w:val="24"/>
          <w:szCs w:val="24"/>
        </w:rPr>
        <w:t>600 kg</w:t>
      </w:r>
    </w:p>
    <w:p w14:paraId="66796D3E" w14:textId="77777777" w:rsidR="001D59EB" w:rsidRDefault="001D59EB" w:rsidP="00A00C01">
      <w:pPr>
        <w:spacing w:line="276" w:lineRule="auto"/>
        <w:rPr>
          <w:sz w:val="28"/>
          <w:szCs w:val="28"/>
        </w:rPr>
      </w:pPr>
    </w:p>
    <w:p w14:paraId="5B60C6F4" w14:textId="77777777" w:rsidR="001D59EB" w:rsidRDefault="001D59EB" w:rsidP="00A00C01">
      <w:pPr>
        <w:spacing w:line="276" w:lineRule="auto"/>
        <w:rPr>
          <w:i/>
          <w:sz w:val="24"/>
          <w:szCs w:val="24"/>
        </w:rPr>
      </w:pPr>
      <w:r>
        <w:rPr>
          <w:sz w:val="24"/>
          <w:szCs w:val="24"/>
        </w:rPr>
        <w:t xml:space="preserve">a) </w:t>
      </w:r>
      <w:r>
        <w:rPr>
          <w:i/>
          <w:sz w:val="24"/>
          <w:szCs w:val="24"/>
        </w:rPr>
        <w:t xml:space="preserve">Tipo de transformador </w:t>
      </w:r>
    </w:p>
    <w:p w14:paraId="2ABD59E8" w14:textId="7841505F" w:rsidR="001D59EB" w:rsidRDefault="001D59EB" w:rsidP="00A00C01">
      <w:pPr>
        <w:spacing w:line="276" w:lineRule="auto"/>
        <w:jc w:val="both"/>
        <w:rPr>
          <w:sz w:val="24"/>
          <w:szCs w:val="24"/>
        </w:rPr>
      </w:pPr>
      <w:r>
        <w:rPr>
          <w:sz w:val="24"/>
          <w:szCs w:val="24"/>
        </w:rPr>
        <w:t xml:space="preserve">El transformador tendrá separados sus bobinados primario y secundario y será del tipo de aislación seca, según </w:t>
      </w:r>
      <w:r w:rsidRPr="00236441">
        <w:rPr>
          <w:i/>
          <w:sz w:val="24"/>
          <w:szCs w:val="24"/>
        </w:rPr>
        <w:t>IEC 60</w:t>
      </w:r>
      <w:r w:rsidR="0097269F">
        <w:rPr>
          <w:i/>
          <w:sz w:val="24"/>
          <w:szCs w:val="24"/>
        </w:rPr>
        <w:t>.</w:t>
      </w:r>
      <w:r w:rsidRPr="00236441">
        <w:rPr>
          <w:i/>
          <w:sz w:val="24"/>
          <w:szCs w:val="24"/>
        </w:rPr>
        <w:t>076-1</w:t>
      </w:r>
      <w:r>
        <w:rPr>
          <w:sz w:val="24"/>
          <w:szCs w:val="24"/>
        </w:rPr>
        <w:t xml:space="preserve"> e </w:t>
      </w:r>
      <w:r w:rsidRPr="00236441">
        <w:rPr>
          <w:i/>
          <w:sz w:val="24"/>
          <w:szCs w:val="24"/>
        </w:rPr>
        <w:t>IEC 726</w:t>
      </w:r>
      <w:r>
        <w:rPr>
          <w:sz w:val="24"/>
          <w:szCs w:val="24"/>
        </w:rPr>
        <w:t xml:space="preserve">. </w:t>
      </w:r>
    </w:p>
    <w:p w14:paraId="569CD79D" w14:textId="77777777" w:rsidR="00C07C61" w:rsidRDefault="00C07C61" w:rsidP="00A00C01">
      <w:pPr>
        <w:spacing w:line="276" w:lineRule="auto"/>
        <w:jc w:val="both"/>
        <w:rPr>
          <w:sz w:val="24"/>
          <w:szCs w:val="24"/>
        </w:rPr>
      </w:pPr>
    </w:p>
    <w:p w14:paraId="3D2ED5E6" w14:textId="77777777" w:rsidR="001D59EB" w:rsidRDefault="001D59EB" w:rsidP="00A00C01">
      <w:pPr>
        <w:spacing w:line="276" w:lineRule="auto"/>
        <w:jc w:val="both"/>
        <w:rPr>
          <w:sz w:val="24"/>
          <w:szCs w:val="24"/>
        </w:rPr>
      </w:pPr>
      <w:r>
        <w:rPr>
          <w:sz w:val="24"/>
          <w:szCs w:val="24"/>
        </w:rPr>
        <w:t xml:space="preserve">Las bobinas serán encapsuladas en resina epoxi, con inyección en vacío, con impregnación al vacío en el bobinado primario y/o en los secundarios. </w:t>
      </w:r>
    </w:p>
    <w:p w14:paraId="48D0B05F" w14:textId="77777777" w:rsidR="001D59EB" w:rsidRDefault="001D59EB" w:rsidP="00A00C01">
      <w:pPr>
        <w:spacing w:line="276" w:lineRule="auto"/>
        <w:rPr>
          <w:sz w:val="24"/>
          <w:szCs w:val="24"/>
        </w:rPr>
      </w:pPr>
    </w:p>
    <w:p w14:paraId="090B01DC" w14:textId="77777777" w:rsidR="001D59EB" w:rsidRDefault="001D59EB" w:rsidP="00A00C01">
      <w:pPr>
        <w:spacing w:line="276" w:lineRule="auto"/>
        <w:rPr>
          <w:i/>
          <w:sz w:val="24"/>
          <w:szCs w:val="24"/>
        </w:rPr>
      </w:pPr>
      <w:r>
        <w:rPr>
          <w:sz w:val="24"/>
          <w:szCs w:val="24"/>
        </w:rPr>
        <w:t xml:space="preserve">b) </w:t>
      </w:r>
      <w:r>
        <w:rPr>
          <w:i/>
          <w:sz w:val="24"/>
          <w:szCs w:val="24"/>
        </w:rPr>
        <w:t xml:space="preserve">Grado de protección </w:t>
      </w:r>
    </w:p>
    <w:p w14:paraId="06530421" w14:textId="77777777" w:rsidR="001D59EB" w:rsidRDefault="001D59EB" w:rsidP="00A00C01">
      <w:pPr>
        <w:spacing w:line="276" w:lineRule="auto"/>
        <w:rPr>
          <w:sz w:val="24"/>
          <w:szCs w:val="24"/>
        </w:rPr>
      </w:pPr>
      <w:r>
        <w:rPr>
          <w:sz w:val="24"/>
          <w:szCs w:val="24"/>
        </w:rPr>
        <w:t xml:space="preserve">Según la </w:t>
      </w:r>
      <w:r w:rsidRPr="00236441">
        <w:rPr>
          <w:i/>
          <w:sz w:val="24"/>
          <w:szCs w:val="24"/>
        </w:rPr>
        <w:t>IEC 529</w:t>
      </w:r>
      <w:r>
        <w:rPr>
          <w:sz w:val="24"/>
          <w:szCs w:val="24"/>
        </w:rPr>
        <w:t xml:space="preserve">, el grado de protección será IP 00. </w:t>
      </w:r>
    </w:p>
    <w:p w14:paraId="39D22A19" w14:textId="77777777" w:rsidR="001D59EB" w:rsidRDefault="001D59EB" w:rsidP="00A00C01">
      <w:pPr>
        <w:spacing w:line="276" w:lineRule="auto"/>
        <w:rPr>
          <w:sz w:val="24"/>
          <w:szCs w:val="24"/>
        </w:rPr>
      </w:pPr>
    </w:p>
    <w:p w14:paraId="4EA5DF31" w14:textId="77777777" w:rsidR="001D59EB" w:rsidRDefault="001D59EB" w:rsidP="00A00C01">
      <w:pPr>
        <w:widowControl/>
        <w:autoSpaceDE/>
        <w:spacing w:line="276" w:lineRule="auto"/>
        <w:rPr>
          <w:sz w:val="24"/>
          <w:szCs w:val="24"/>
        </w:rPr>
      </w:pPr>
      <w:r>
        <w:rPr>
          <w:sz w:val="24"/>
          <w:szCs w:val="24"/>
        </w:rPr>
        <w:t xml:space="preserve">c) </w:t>
      </w:r>
      <w:r>
        <w:rPr>
          <w:i/>
          <w:sz w:val="24"/>
          <w:szCs w:val="24"/>
        </w:rPr>
        <w:t>Lugar del emplazamiento</w:t>
      </w:r>
      <w:r>
        <w:rPr>
          <w:sz w:val="24"/>
          <w:szCs w:val="24"/>
        </w:rPr>
        <w:t xml:space="preserve"> </w:t>
      </w:r>
    </w:p>
    <w:p w14:paraId="4C703A09" w14:textId="77777777" w:rsidR="001D59EB" w:rsidRDefault="001D59EB" w:rsidP="00A00C01">
      <w:pPr>
        <w:spacing w:line="276" w:lineRule="auto"/>
        <w:jc w:val="both"/>
        <w:rPr>
          <w:sz w:val="24"/>
          <w:szCs w:val="24"/>
        </w:rPr>
      </w:pPr>
      <w:r>
        <w:rPr>
          <w:sz w:val="24"/>
          <w:szCs w:val="24"/>
        </w:rPr>
        <w:t>Los transformadores serán del tipo de uso interior, a emplazar en las subestaciones rectificadoras de tracción.</w:t>
      </w:r>
    </w:p>
    <w:p w14:paraId="086F3FF1" w14:textId="77777777" w:rsidR="001D59EB" w:rsidRDefault="001D59EB" w:rsidP="00A00C01">
      <w:pPr>
        <w:spacing w:line="276" w:lineRule="auto"/>
        <w:rPr>
          <w:sz w:val="24"/>
          <w:szCs w:val="24"/>
        </w:rPr>
      </w:pPr>
    </w:p>
    <w:p w14:paraId="2EF4BDC5" w14:textId="77777777" w:rsidR="001D59EB" w:rsidRDefault="001D59EB" w:rsidP="00A00C01">
      <w:pPr>
        <w:spacing w:line="276" w:lineRule="auto"/>
        <w:rPr>
          <w:sz w:val="24"/>
          <w:szCs w:val="24"/>
        </w:rPr>
      </w:pPr>
      <w:r>
        <w:rPr>
          <w:sz w:val="24"/>
          <w:szCs w:val="24"/>
        </w:rPr>
        <w:t xml:space="preserve">d) </w:t>
      </w:r>
      <w:r>
        <w:rPr>
          <w:i/>
          <w:sz w:val="24"/>
          <w:szCs w:val="24"/>
        </w:rPr>
        <w:t>Medio de refrigeración</w:t>
      </w:r>
      <w:r>
        <w:rPr>
          <w:sz w:val="24"/>
          <w:szCs w:val="24"/>
        </w:rPr>
        <w:t xml:space="preserve"> </w:t>
      </w:r>
    </w:p>
    <w:p w14:paraId="7E20F166" w14:textId="77777777" w:rsidR="001D59EB" w:rsidRDefault="001D59EB" w:rsidP="00A00C01">
      <w:pPr>
        <w:spacing w:line="276" w:lineRule="auto"/>
        <w:jc w:val="both"/>
        <w:rPr>
          <w:sz w:val="24"/>
          <w:szCs w:val="24"/>
        </w:rPr>
      </w:pPr>
      <w:r>
        <w:rPr>
          <w:sz w:val="24"/>
          <w:szCs w:val="24"/>
        </w:rPr>
        <w:t xml:space="preserve">El tipo de refrigeración será en aire con circulación natural, "AN" según la </w:t>
      </w:r>
      <w:r w:rsidRPr="00236441">
        <w:rPr>
          <w:i/>
          <w:sz w:val="24"/>
          <w:szCs w:val="24"/>
        </w:rPr>
        <w:t>IEC726</w:t>
      </w:r>
      <w:r>
        <w:rPr>
          <w:sz w:val="24"/>
          <w:szCs w:val="24"/>
        </w:rPr>
        <w:t xml:space="preserve"> en su apartado 9.2, los sensores respectivos para alarmas y protección, en función de la temperatura de los bobinados. </w:t>
      </w:r>
    </w:p>
    <w:p w14:paraId="50D9D728" w14:textId="77777777" w:rsidR="001D59EB" w:rsidRDefault="001D59EB" w:rsidP="00A00C01">
      <w:pPr>
        <w:spacing w:line="276" w:lineRule="auto"/>
        <w:rPr>
          <w:sz w:val="24"/>
          <w:szCs w:val="24"/>
        </w:rPr>
      </w:pPr>
    </w:p>
    <w:p w14:paraId="501FF22C" w14:textId="77777777" w:rsidR="001D59EB" w:rsidRDefault="001D59EB" w:rsidP="00A00C01">
      <w:pPr>
        <w:spacing w:line="276" w:lineRule="auto"/>
        <w:jc w:val="both"/>
        <w:rPr>
          <w:sz w:val="24"/>
          <w:szCs w:val="24"/>
        </w:rPr>
      </w:pPr>
      <w:r>
        <w:rPr>
          <w:sz w:val="24"/>
          <w:szCs w:val="24"/>
        </w:rPr>
        <w:t xml:space="preserve">e) </w:t>
      </w:r>
      <w:r>
        <w:rPr>
          <w:i/>
          <w:sz w:val="24"/>
          <w:szCs w:val="24"/>
        </w:rPr>
        <w:t>Potencia nominal (Sn)</w:t>
      </w:r>
      <w:r>
        <w:rPr>
          <w:sz w:val="24"/>
          <w:szCs w:val="24"/>
        </w:rPr>
        <w:t xml:space="preserve"> </w:t>
      </w:r>
    </w:p>
    <w:p w14:paraId="749A5740" w14:textId="22FD030E" w:rsidR="001D59EB" w:rsidRDefault="001D59EB" w:rsidP="00A00C01">
      <w:pPr>
        <w:spacing w:line="276" w:lineRule="auto"/>
        <w:jc w:val="both"/>
        <w:rPr>
          <w:sz w:val="24"/>
          <w:szCs w:val="24"/>
        </w:rPr>
      </w:pPr>
      <w:r>
        <w:rPr>
          <w:sz w:val="24"/>
          <w:szCs w:val="24"/>
        </w:rPr>
        <w:t xml:space="preserve">La potencia nominal será de 160 </w:t>
      </w:r>
      <w:proofErr w:type="spellStart"/>
      <w:r>
        <w:rPr>
          <w:sz w:val="24"/>
          <w:szCs w:val="24"/>
        </w:rPr>
        <w:t>kVA</w:t>
      </w:r>
      <w:proofErr w:type="spellEnd"/>
      <w:r>
        <w:rPr>
          <w:sz w:val="24"/>
          <w:szCs w:val="24"/>
        </w:rPr>
        <w:t xml:space="preserve"> para las Subestaciones, considerando la misma para uso propio de ellas y de la estación de pasajeros más próxima, según la definición de la </w:t>
      </w:r>
      <w:r w:rsidRPr="00236441">
        <w:rPr>
          <w:i/>
          <w:sz w:val="24"/>
          <w:szCs w:val="24"/>
        </w:rPr>
        <w:t>IEC 60</w:t>
      </w:r>
      <w:r w:rsidR="00236441">
        <w:rPr>
          <w:i/>
          <w:sz w:val="24"/>
          <w:szCs w:val="24"/>
        </w:rPr>
        <w:t>.</w:t>
      </w:r>
      <w:r w:rsidRPr="00236441">
        <w:rPr>
          <w:i/>
          <w:sz w:val="24"/>
          <w:szCs w:val="24"/>
        </w:rPr>
        <w:t>076</w:t>
      </w:r>
      <w:r>
        <w:rPr>
          <w:sz w:val="24"/>
          <w:szCs w:val="24"/>
        </w:rPr>
        <w:t xml:space="preserve"> parte 1, punto 4.1 (</w:t>
      </w:r>
      <w:proofErr w:type="spellStart"/>
      <w:r>
        <w:rPr>
          <w:sz w:val="24"/>
          <w:szCs w:val="24"/>
        </w:rPr>
        <w:t>rated</w:t>
      </w:r>
      <w:proofErr w:type="spellEnd"/>
      <w:r>
        <w:rPr>
          <w:sz w:val="24"/>
          <w:szCs w:val="24"/>
        </w:rPr>
        <w:t xml:space="preserve"> </w:t>
      </w:r>
      <w:proofErr w:type="spellStart"/>
      <w:r>
        <w:rPr>
          <w:sz w:val="24"/>
          <w:szCs w:val="24"/>
        </w:rPr>
        <w:t>power</w:t>
      </w:r>
      <w:proofErr w:type="spellEnd"/>
      <w:r>
        <w:rPr>
          <w:sz w:val="24"/>
          <w:szCs w:val="24"/>
        </w:rPr>
        <w:t xml:space="preserve">) considerando el tipo de refrigeración AN para dicho valor de potencia nominal. </w:t>
      </w:r>
    </w:p>
    <w:p w14:paraId="60122736" w14:textId="77777777" w:rsidR="001D59EB" w:rsidRDefault="001D59EB" w:rsidP="00A00C01">
      <w:pPr>
        <w:spacing w:line="276" w:lineRule="auto"/>
        <w:jc w:val="both"/>
        <w:rPr>
          <w:sz w:val="24"/>
          <w:szCs w:val="24"/>
        </w:rPr>
      </w:pPr>
    </w:p>
    <w:p w14:paraId="3377314A" w14:textId="77777777" w:rsidR="001D59EB" w:rsidRDefault="001D59EB" w:rsidP="00A00C01">
      <w:pPr>
        <w:spacing w:line="276" w:lineRule="auto"/>
        <w:jc w:val="both"/>
        <w:rPr>
          <w:i/>
          <w:sz w:val="24"/>
          <w:szCs w:val="24"/>
        </w:rPr>
      </w:pPr>
      <w:r>
        <w:rPr>
          <w:sz w:val="24"/>
          <w:szCs w:val="24"/>
        </w:rPr>
        <w:t xml:space="preserve">f) </w:t>
      </w:r>
      <w:r>
        <w:rPr>
          <w:i/>
          <w:sz w:val="24"/>
          <w:szCs w:val="24"/>
        </w:rPr>
        <w:t xml:space="preserve">Tensión de vacío del primario y del secundario (Un1 y Un2) </w:t>
      </w:r>
    </w:p>
    <w:p w14:paraId="7EAAA238" w14:textId="3141E091" w:rsidR="001D59EB" w:rsidRDefault="001D59EB" w:rsidP="00A00C01">
      <w:pPr>
        <w:spacing w:line="276" w:lineRule="auto"/>
        <w:jc w:val="both"/>
        <w:rPr>
          <w:sz w:val="24"/>
          <w:szCs w:val="24"/>
        </w:rPr>
      </w:pPr>
      <w:r>
        <w:rPr>
          <w:sz w:val="24"/>
          <w:szCs w:val="24"/>
        </w:rPr>
        <w:t>La tensión nominal del primario será de 20 kV y la del arrollamiento secundario a circuito abierto, como consecuencia de haber aplicado los 20 kV en el arrollamien</w:t>
      </w:r>
      <w:r w:rsidR="0097269F">
        <w:rPr>
          <w:sz w:val="24"/>
          <w:szCs w:val="24"/>
        </w:rPr>
        <w:t>to primario, será de 0,400/0,230</w:t>
      </w:r>
      <w:r>
        <w:rPr>
          <w:sz w:val="24"/>
          <w:szCs w:val="24"/>
        </w:rPr>
        <w:t xml:space="preserve"> kV, según lo definido en el punto 3.4.3 de la norma </w:t>
      </w:r>
      <w:r w:rsidRPr="00236441">
        <w:rPr>
          <w:i/>
          <w:sz w:val="24"/>
          <w:szCs w:val="24"/>
        </w:rPr>
        <w:t>IEC 60</w:t>
      </w:r>
      <w:r w:rsidR="0097269F">
        <w:rPr>
          <w:i/>
          <w:sz w:val="24"/>
          <w:szCs w:val="24"/>
        </w:rPr>
        <w:t>.</w:t>
      </w:r>
      <w:r w:rsidRPr="00236441">
        <w:rPr>
          <w:i/>
          <w:sz w:val="24"/>
          <w:szCs w:val="24"/>
        </w:rPr>
        <w:t>076</w:t>
      </w:r>
      <w:r>
        <w:rPr>
          <w:sz w:val="24"/>
          <w:szCs w:val="24"/>
        </w:rPr>
        <w:t xml:space="preserve">, parte 1. </w:t>
      </w:r>
    </w:p>
    <w:p w14:paraId="11FDF821" w14:textId="77777777" w:rsidR="00C07C61" w:rsidRDefault="00C07C61" w:rsidP="00A00C01">
      <w:pPr>
        <w:spacing w:line="276" w:lineRule="auto"/>
        <w:jc w:val="both"/>
        <w:rPr>
          <w:sz w:val="24"/>
          <w:szCs w:val="24"/>
        </w:rPr>
      </w:pPr>
    </w:p>
    <w:p w14:paraId="731E4357" w14:textId="6D68192B" w:rsidR="001D59EB" w:rsidRDefault="001D59EB" w:rsidP="00A00C01">
      <w:pPr>
        <w:spacing w:line="276" w:lineRule="auto"/>
        <w:jc w:val="both"/>
        <w:rPr>
          <w:sz w:val="24"/>
          <w:szCs w:val="24"/>
        </w:rPr>
      </w:pPr>
      <w:r>
        <w:rPr>
          <w:sz w:val="24"/>
          <w:szCs w:val="24"/>
        </w:rPr>
        <w:t xml:space="preserve">La relación de tensión nominal, según lo indica la norma </w:t>
      </w:r>
      <w:r w:rsidRPr="00236441">
        <w:rPr>
          <w:i/>
          <w:sz w:val="24"/>
          <w:szCs w:val="24"/>
        </w:rPr>
        <w:t>IEC 60</w:t>
      </w:r>
      <w:r w:rsidR="00236441" w:rsidRPr="00236441">
        <w:rPr>
          <w:i/>
          <w:sz w:val="24"/>
          <w:szCs w:val="24"/>
        </w:rPr>
        <w:t>.</w:t>
      </w:r>
      <w:r w:rsidRPr="00236441">
        <w:rPr>
          <w:i/>
          <w:sz w:val="24"/>
          <w:szCs w:val="24"/>
        </w:rPr>
        <w:t>076-1</w:t>
      </w:r>
      <w:r>
        <w:rPr>
          <w:sz w:val="24"/>
          <w:szCs w:val="24"/>
        </w:rPr>
        <w:t xml:space="preserve"> punto 3.4.4, es igual a 20/0,400 = 33. </w:t>
      </w:r>
    </w:p>
    <w:p w14:paraId="6B0A4A54" w14:textId="77777777" w:rsidR="001D59EB" w:rsidRDefault="001D59EB" w:rsidP="00A00C01">
      <w:pPr>
        <w:spacing w:line="276" w:lineRule="auto"/>
        <w:jc w:val="both"/>
        <w:rPr>
          <w:sz w:val="24"/>
          <w:szCs w:val="24"/>
        </w:rPr>
      </w:pPr>
    </w:p>
    <w:p w14:paraId="04D25DBF" w14:textId="77777777" w:rsidR="001D59EB" w:rsidRDefault="001D59EB" w:rsidP="00A00C01">
      <w:pPr>
        <w:spacing w:line="276" w:lineRule="auto"/>
        <w:jc w:val="both"/>
        <w:rPr>
          <w:sz w:val="24"/>
          <w:szCs w:val="24"/>
        </w:rPr>
      </w:pPr>
      <w:r>
        <w:rPr>
          <w:sz w:val="24"/>
          <w:szCs w:val="24"/>
        </w:rPr>
        <w:t xml:space="preserve">g) </w:t>
      </w:r>
      <w:r>
        <w:rPr>
          <w:i/>
          <w:sz w:val="24"/>
          <w:szCs w:val="24"/>
        </w:rPr>
        <w:t>Caídas de tensión</w:t>
      </w:r>
    </w:p>
    <w:p w14:paraId="15632B27" w14:textId="0F7A64AB" w:rsidR="001D59EB" w:rsidRDefault="001D59EB" w:rsidP="00A00C01">
      <w:pPr>
        <w:spacing w:line="276" w:lineRule="auto"/>
        <w:jc w:val="both"/>
        <w:rPr>
          <w:sz w:val="24"/>
          <w:szCs w:val="24"/>
        </w:rPr>
      </w:pPr>
      <w:r>
        <w:rPr>
          <w:sz w:val="24"/>
          <w:szCs w:val="24"/>
        </w:rPr>
        <w:t xml:space="preserve">La caída de tensión será la especificada según la </w:t>
      </w:r>
      <w:r w:rsidRPr="00236441">
        <w:rPr>
          <w:i/>
          <w:sz w:val="24"/>
          <w:szCs w:val="24"/>
        </w:rPr>
        <w:t>IEC 60</w:t>
      </w:r>
      <w:r w:rsidR="00236441">
        <w:rPr>
          <w:i/>
          <w:sz w:val="24"/>
          <w:szCs w:val="24"/>
        </w:rPr>
        <w:t>.</w:t>
      </w:r>
      <w:r w:rsidRPr="00236441">
        <w:rPr>
          <w:i/>
          <w:sz w:val="24"/>
          <w:szCs w:val="24"/>
        </w:rPr>
        <w:t>076-1</w:t>
      </w:r>
      <w:r>
        <w:rPr>
          <w:sz w:val="24"/>
          <w:szCs w:val="24"/>
        </w:rPr>
        <w:t xml:space="preserve"> punto 3.7.2, para las tensiones en los bornes del secundario a cos fi 0,8; 0,9 y 0,95. Los valores de corriente por unidad serán 0,50; 0,75; 1,00 y 1,15 </w:t>
      </w:r>
    </w:p>
    <w:p w14:paraId="4736F817" w14:textId="77777777" w:rsidR="001D59EB" w:rsidRDefault="001D59EB" w:rsidP="00A00C01">
      <w:pPr>
        <w:spacing w:line="276" w:lineRule="auto"/>
        <w:jc w:val="both"/>
        <w:rPr>
          <w:sz w:val="24"/>
          <w:szCs w:val="24"/>
        </w:rPr>
      </w:pPr>
      <w:r>
        <w:rPr>
          <w:sz w:val="24"/>
          <w:szCs w:val="24"/>
        </w:rPr>
        <w:lastRenderedPageBreak/>
        <w:t xml:space="preserve">h) </w:t>
      </w:r>
      <w:r>
        <w:rPr>
          <w:i/>
          <w:sz w:val="24"/>
          <w:szCs w:val="24"/>
        </w:rPr>
        <w:t>Pérdidas en vacío</w:t>
      </w:r>
      <w:r>
        <w:rPr>
          <w:sz w:val="24"/>
          <w:szCs w:val="24"/>
        </w:rPr>
        <w:t xml:space="preserve"> </w:t>
      </w:r>
    </w:p>
    <w:p w14:paraId="22D85848" w14:textId="33DF4CF2" w:rsidR="001D59EB" w:rsidRDefault="001D59EB" w:rsidP="00A00C01">
      <w:pPr>
        <w:spacing w:line="276" w:lineRule="auto"/>
        <w:jc w:val="both"/>
        <w:rPr>
          <w:sz w:val="24"/>
          <w:szCs w:val="24"/>
        </w:rPr>
      </w:pPr>
      <w:r>
        <w:rPr>
          <w:sz w:val="24"/>
          <w:szCs w:val="24"/>
        </w:rPr>
        <w:t xml:space="preserve">Considerando la </w:t>
      </w:r>
      <w:r w:rsidRPr="00236441">
        <w:rPr>
          <w:i/>
          <w:sz w:val="24"/>
          <w:szCs w:val="24"/>
        </w:rPr>
        <w:t>IEC 60</w:t>
      </w:r>
      <w:r w:rsidR="00236441" w:rsidRPr="00236441">
        <w:rPr>
          <w:i/>
          <w:sz w:val="24"/>
          <w:szCs w:val="24"/>
        </w:rPr>
        <w:t>.</w:t>
      </w:r>
      <w:r w:rsidRPr="00236441">
        <w:rPr>
          <w:i/>
          <w:sz w:val="24"/>
          <w:szCs w:val="24"/>
        </w:rPr>
        <w:t>076-1</w:t>
      </w:r>
      <w:r>
        <w:rPr>
          <w:sz w:val="24"/>
          <w:szCs w:val="24"/>
        </w:rPr>
        <w:t xml:space="preserve"> en su punto 3.6.1, la pérdida en vacío es la potencia activa absorbida a frecuencia nominal y a tensión nominal aplicada a una de los arrollamientos en tanto que el otro arrollamiento se encuentra a circuito abierto. </w:t>
      </w:r>
    </w:p>
    <w:p w14:paraId="60BF9866" w14:textId="77777777" w:rsidR="001D59EB" w:rsidRDefault="001D59EB" w:rsidP="00A00C01">
      <w:pPr>
        <w:spacing w:line="276" w:lineRule="auto"/>
        <w:jc w:val="both"/>
        <w:rPr>
          <w:sz w:val="24"/>
          <w:szCs w:val="24"/>
        </w:rPr>
      </w:pPr>
    </w:p>
    <w:p w14:paraId="31465D84" w14:textId="77777777" w:rsidR="001D59EB" w:rsidRDefault="001D59EB" w:rsidP="00A00C01">
      <w:pPr>
        <w:spacing w:line="276" w:lineRule="auto"/>
        <w:jc w:val="both"/>
        <w:rPr>
          <w:sz w:val="24"/>
          <w:szCs w:val="24"/>
        </w:rPr>
      </w:pPr>
      <w:r>
        <w:rPr>
          <w:sz w:val="24"/>
          <w:szCs w:val="24"/>
        </w:rPr>
        <w:t xml:space="preserve">i) </w:t>
      </w:r>
      <w:r>
        <w:rPr>
          <w:i/>
          <w:sz w:val="24"/>
          <w:szCs w:val="24"/>
        </w:rPr>
        <w:t>Pérdidas en carga</w:t>
      </w:r>
      <w:r>
        <w:rPr>
          <w:sz w:val="24"/>
          <w:szCs w:val="24"/>
        </w:rPr>
        <w:t xml:space="preserve"> </w:t>
      </w:r>
    </w:p>
    <w:p w14:paraId="737E7056" w14:textId="1BDF16DD" w:rsidR="001D59EB" w:rsidRDefault="001D59EB" w:rsidP="00A00C01">
      <w:pPr>
        <w:spacing w:line="276" w:lineRule="auto"/>
        <w:jc w:val="both"/>
        <w:rPr>
          <w:sz w:val="24"/>
          <w:szCs w:val="24"/>
        </w:rPr>
      </w:pPr>
      <w:r>
        <w:rPr>
          <w:sz w:val="24"/>
          <w:szCs w:val="24"/>
        </w:rPr>
        <w:t xml:space="preserve">Según la definición de la </w:t>
      </w:r>
      <w:r w:rsidRPr="00236441">
        <w:rPr>
          <w:i/>
          <w:sz w:val="24"/>
          <w:szCs w:val="24"/>
        </w:rPr>
        <w:t>IEC 60</w:t>
      </w:r>
      <w:r w:rsidR="00236441" w:rsidRPr="00236441">
        <w:rPr>
          <w:i/>
          <w:sz w:val="24"/>
          <w:szCs w:val="24"/>
        </w:rPr>
        <w:t>.</w:t>
      </w:r>
      <w:r w:rsidRPr="00236441">
        <w:rPr>
          <w:i/>
          <w:sz w:val="24"/>
          <w:szCs w:val="24"/>
        </w:rPr>
        <w:t>076-1</w:t>
      </w:r>
      <w:r>
        <w:rPr>
          <w:sz w:val="24"/>
          <w:szCs w:val="24"/>
        </w:rPr>
        <w:t xml:space="preserve"> en el punto 3.6.3, la pérdida en carga es la potencia activa a frecuencia nominal y a la temperatura de referencia a utilizar en los ensayos (95 K + 20 K), según la </w:t>
      </w:r>
      <w:r w:rsidRPr="00236441">
        <w:rPr>
          <w:i/>
          <w:sz w:val="24"/>
          <w:szCs w:val="24"/>
        </w:rPr>
        <w:t>IEC 726</w:t>
      </w:r>
      <w:r>
        <w:rPr>
          <w:sz w:val="24"/>
          <w:szCs w:val="24"/>
        </w:rPr>
        <w:t xml:space="preserve"> punto 12 "General </w:t>
      </w:r>
      <w:proofErr w:type="spellStart"/>
      <w:r>
        <w:rPr>
          <w:sz w:val="24"/>
          <w:szCs w:val="24"/>
        </w:rPr>
        <w:t>requeriments</w:t>
      </w:r>
      <w:proofErr w:type="spellEnd"/>
      <w:r>
        <w:rPr>
          <w:sz w:val="24"/>
          <w:szCs w:val="24"/>
        </w:rPr>
        <w:t xml:space="preserve"> </w:t>
      </w:r>
      <w:proofErr w:type="spellStart"/>
      <w:r>
        <w:rPr>
          <w:sz w:val="24"/>
          <w:szCs w:val="24"/>
        </w:rPr>
        <w:t>for</w:t>
      </w:r>
      <w:proofErr w:type="spellEnd"/>
      <w:r>
        <w:rPr>
          <w:sz w:val="24"/>
          <w:szCs w:val="24"/>
        </w:rPr>
        <w:t xml:space="preserve"> </w:t>
      </w:r>
      <w:proofErr w:type="spellStart"/>
      <w:r>
        <w:rPr>
          <w:sz w:val="24"/>
          <w:szCs w:val="24"/>
        </w:rPr>
        <w:t>tests</w:t>
      </w:r>
      <w:proofErr w:type="spellEnd"/>
      <w:r>
        <w:rPr>
          <w:sz w:val="24"/>
          <w:szCs w:val="24"/>
        </w:rPr>
        <w:t xml:space="preserve">", estando asociada la pérdida de carga a un par de bobinados cuando la corriente nominal circula por uno de los arrollamientos y el otro arrollamiento se encuentra cortocircuitado. </w:t>
      </w:r>
    </w:p>
    <w:p w14:paraId="54A875D9" w14:textId="77777777" w:rsidR="001D59EB" w:rsidRDefault="001D59EB" w:rsidP="00A00C01">
      <w:pPr>
        <w:spacing w:line="276" w:lineRule="auto"/>
        <w:jc w:val="both"/>
        <w:rPr>
          <w:sz w:val="24"/>
          <w:szCs w:val="24"/>
        </w:rPr>
      </w:pPr>
    </w:p>
    <w:p w14:paraId="5DBDE12B" w14:textId="77777777" w:rsidR="001D59EB" w:rsidRDefault="001D59EB" w:rsidP="00A00C01">
      <w:pPr>
        <w:spacing w:line="276" w:lineRule="auto"/>
        <w:jc w:val="both"/>
        <w:rPr>
          <w:sz w:val="24"/>
          <w:szCs w:val="24"/>
        </w:rPr>
      </w:pPr>
      <w:r>
        <w:rPr>
          <w:sz w:val="24"/>
          <w:szCs w:val="24"/>
        </w:rPr>
        <w:t xml:space="preserve">j) </w:t>
      </w:r>
      <w:r>
        <w:rPr>
          <w:i/>
          <w:sz w:val="24"/>
          <w:szCs w:val="24"/>
        </w:rPr>
        <w:t>Pérdidas totales</w:t>
      </w:r>
      <w:r>
        <w:rPr>
          <w:sz w:val="24"/>
          <w:szCs w:val="24"/>
        </w:rPr>
        <w:t xml:space="preserve"> </w:t>
      </w:r>
    </w:p>
    <w:p w14:paraId="58741892" w14:textId="5724BEE3" w:rsidR="001D59EB" w:rsidRDefault="001D59EB" w:rsidP="00A00C01">
      <w:pPr>
        <w:spacing w:line="276" w:lineRule="auto"/>
        <w:jc w:val="both"/>
        <w:rPr>
          <w:sz w:val="24"/>
          <w:szCs w:val="24"/>
        </w:rPr>
      </w:pPr>
      <w:r>
        <w:rPr>
          <w:sz w:val="24"/>
          <w:szCs w:val="24"/>
        </w:rPr>
        <w:t xml:space="preserve">Las pérdidas totales son la suma de las pérdidas en vacío y de las pérdidas en carga. </w:t>
      </w:r>
    </w:p>
    <w:p w14:paraId="37BBED72" w14:textId="77777777" w:rsidR="00C07C61" w:rsidRDefault="00C07C61" w:rsidP="00A00C01">
      <w:pPr>
        <w:spacing w:line="276" w:lineRule="auto"/>
        <w:jc w:val="both"/>
        <w:rPr>
          <w:sz w:val="24"/>
          <w:szCs w:val="24"/>
        </w:rPr>
      </w:pPr>
    </w:p>
    <w:p w14:paraId="78DF6CBB" w14:textId="1A29492E" w:rsidR="001D59EB" w:rsidRDefault="001D59EB" w:rsidP="00A00C01">
      <w:pPr>
        <w:spacing w:line="276" w:lineRule="auto"/>
        <w:jc w:val="both"/>
        <w:rPr>
          <w:sz w:val="24"/>
          <w:szCs w:val="24"/>
        </w:rPr>
      </w:pPr>
      <w:r>
        <w:rPr>
          <w:sz w:val="24"/>
          <w:szCs w:val="24"/>
        </w:rPr>
        <w:t xml:space="preserve">Dicha suma respetará las tolerancias según la </w:t>
      </w:r>
      <w:r w:rsidRPr="00236441">
        <w:rPr>
          <w:i/>
          <w:sz w:val="24"/>
          <w:szCs w:val="24"/>
        </w:rPr>
        <w:t>IEC 60</w:t>
      </w:r>
      <w:r w:rsidR="00236441">
        <w:rPr>
          <w:i/>
          <w:sz w:val="24"/>
          <w:szCs w:val="24"/>
        </w:rPr>
        <w:t>.</w:t>
      </w:r>
      <w:r w:rsidRPr="00236441">
        <w:rPr>
          <w:i/>
          <w:sz w:val="24"/>
          <w:szCs w:val="24"/>
        </w:rPr>
        <w:t>076-1</w:t>
      </w:r>
      <w:r>
        <w:rPr>
          <w:sz w:val="24"/>
          <w:szCs w:val="24"/>
        </w:rPr>
        <w:t xml:space="preserve"> punto 9. </w:t>
      </w:r>
    </w:p>
    <w:p w14:paraId="2E5B3E04" w14:textId="77777777" w:rsidR="001D59EB" w:rsidRDefault="001D59EB" w:rsidP="00A00C01">
      <w:pPr>
        <w:spacing w:line="276" w:lineRule="auto"/>
        <w:jc w:val="both"/>
        <w:rPr>
          <w:sz w:val="24"/>
          <w:szCs w:val="24"/>
        </w:rPr>
      </w:pPr>
    </w:p>
    <w:p w14:paraId="7D66F17F" w14:textId="77777777" w:rsidR="001D59EB" w:rsidRDefault="001D59EB" w:rsidP="00A00C01">
      <w:pPr>
        <w:spacing w:line="276" w:lineRule="auto"/>
        <w:jc w:val="both"/>
        <w:rPr>
          <w:sz w:val="24"/>
          <w:szCs w:val="24"/>
        </w:rPr>
      </w:pPr>
      <w:r>
        <w:rPr>
          <w:sz w:val="24"/>
          <w:szCs w:val="24"/>
        </w:rPr>
        <w:t xml:space="preserve">k) </w:t>
      </w:r>
      <w:r>
        <w:rPr>
          <w:i/>
          <w:sz w:val="24"/>
          <w:szCs w:val="24"/>
        </w:rPr>
        <w:t>Clase de servicio</w:t>
      </w:r>
      <w:r>
        <w:rPr>
          <w:sz w:val="24"/>
          <w:szCs w:val="24"/>
        </w:rPr>
        <w:t xml:space="preserve"> </w:t>
      </w:r>
    </w:p>
    <w:p w14:paraId="714B915D" w14:textId="77777777" w:rsidR="001D59EB" w:rsidRDefault="001D59EB" w:rsidP="00A00C01">
      <w:pPr>
        <w:spacing w:line="276" w:lineRule="auto"/>
        <w:jc w:val="both"/>
        <w:rPr>
          <w:sz w:val="24"/>
          <w:szCs w:val="24"/>
        </w:rPr>
      </w:pPr>
      <w:r>
        <w:rPr>
          <w:sz w:val="24"/>
          <w:szCs w:val="24"/>
        </w:rPr>
        <w:t xml:space="preserve">El transformador suministrará su potencia a una red de 3 x 380/220 V del tipo de distribución con conductor neutro rígidamente conectado a tierra.  </w:t>
      </w:r>
    </w:p>
    <w:p w14:paraId="7B14A347" w14:textId="77777777" w:rsidR="001D59EB" w:rsidRDefault="001D59EB" w:rsidP="00A00C01">
      <w:pPr>
        <w:spacing w:line="276" w:lineRule="auto"/>
        <w:jc w:val="both"/>
        <w:rPr>
          <w:sz w:val="24"/>
          <w:szCs w:val="24"/>
        </w:rPr>
      </w:pPr>
    </w:p>
    <w:p w14:paraId="61C8DCCB" w14:textId="77777777" w:rsidR="001D59EB" w:rsidRDefault="001D59EB" w:rsidP="00A00C01">
      <w:pPr>
        <w:spacing w:line="276" w:lineRule="auto"/>
        <w:jc w:val="both"/>
        <w:rPr>
          <w:i/>
          <w:sz w:val="24"/>
          <w:szCs w:val="24"/>
        </w:rPr>
      </w:pPr>
      <w:r>
        <w:rPr>
          <w:sz w:val="24"/>
          <w:szCs w:val="24"/>
        </w:rPr>
        <w:t xml:space="preserve">l) </w:t>
      </w:r>
      <w:r>
        <w:rPr>
          <w:i/>
          <w:sz w:val="24"/>
          <w:szCs w:val="24"/>
        </w:rPr>
        <w:t xml:space="preserve">Temperatura del sistema de aislación </w:t>
      </w:r>
    </w:p>
    <w:p w14:paraId="71CB3747" w14:textId="77777777" w:rsidR="001D59EB" w:rsidRDefault="001D59EB" w:rsidP="00A00C01">
      <w:pPr>
        <w:spacing w:line="276" w:lineRule="auto"/>
        <w:jc w:val="both"/>
        <w:rPr>
          <w:sz w:val="24"/>
          <w:szCs w:val="24"/>
        </w:rPr>
      </w:pPr>
      <w:r>
        <w:rPr>
          <w:sz w:val="24"/>
          <w:szCs w:val="24"/>
        </w:rPr>
        <w:t xml:space="preserve">Considerando una temperatura ambiente máxima de (+45ºC) los límites de aumento de temperatura serán, según el punto 10.2 de la norma </w:t>
      </w:r>
      <w:r w:rsidRPr="00236441">
        <w:rPr>
          <w:i/>
          <w:sz w:val="24"/>
          <w:szCs w:val="24"/>
        </w:rPr>
        <w:t>IEC 726</w:t>
      </w:r>
      <w:r>
        <w:rPr>
          <w:sz w:val="24"/>
          <w:szCs w:val="24"/>
        </w:rPr>
        <w:t xml:space="preserve">, de 95 K para el sistema de aislación "F" (155ºC) que tendrán los arrollamientos secundarios. </w:t>
      </w:r>
    </w:p>
    <w:p w14:paraId="1C148F56" w14:textId="77777777" w:rsidR="001D59EB" w:rsidRDefault="001D59EB" w:rsidP="00A00C01">
      <w:pPr>
        <w:spacing w:line="276" w:lineRule="auto"/>
        <w:rPr>
          <w:sz w:val="24"/>
          <w:szCs w:val="24"/>
        </w:rPr>
      </w:pPr>
    </w:p>
    <w:p w14:paraId="6459274E" w14:textId="77777777" w:rsidR="004D0AB3" w:rsidRDefault="004D0AB3">
      <w:pPr>
        <w:widowControl/>
        <w:autoSpaceDE/>
        <w:autoSpaceDN/>
        <w:spacing w:after="160" w:line="259" w:lineRule="auto"/>
        <w:rPr>
          <w:i/>
          <w:iCs/>
          <w:sz w:val="24"/>
          <w:szCs w:val="24"/>
          <w:u w:val="single" w:color="000000"/>
          <w:lang w:val="es-AR"/>
        </w:rPr>
      </w:pPr>
      <w:bookmarkStart w:id="339" w:name="_Toc115714542"/>
      <w:r>
        <w:rPr>
          <w:i/>
          <w:iCs/>
          <w:sz w:val="24"/>
          <w:szCs w:val="24"/>
          <w:lang w:val="es-AR"/>
        </w:rPr>
        <w:br w:type="page"/>
      </w:r>
    </w:p>
    <w:p w14:paraId="5BCBA97C" w14:textId="7007551D" w:rsidR="001D59EB" w:rsidRDefault="001D59EB" w:rsidP="00A00C01">
      <w:pPr>
        <w:pStyle w:val="Ttulo3"/>
        <w:spacing w:line="276" w:lineRule="auto"/>
        <w:ind w:hanging="2115"/>
        <w:rPr>
          <w:i/>
          <w:iCs/>
          <w:sz w:val="24"/>
          <w:szCs w:val="24"/>
          <w:lang w:val="es-AR"/>
        </w:rPr>
      </w:pPr>
      <w:bookmarkStart w:id="340" w:name="_Toc118843641"/>
      <w:r>
        <w:rPr>
          <w:i/>
          <w:iCs/>
          <w:sz w:val="24"/>
          <w:szCs w:val="24"/>
          <w:lang w:val="es-AR"/>
        </w:rPr>
        <w:lastRenderedPageBreak/>
        <w:t>Medidas del Transformador Auxiliar</w:t>
      </w:r>
      <w:bookmarkEnd w:id="339"/>
      <w:bookmarkEnd w:id="340"/>
    </w:p>
    <w:p w14:paraId="2F31F2AF" w14:textId="77777777" w:rsidR="001D59EB" w:rsidRDefault="001D59EB" w:rsidP="00A00C01">
      <w:pPr>
        <w:spacing w:line="276" w:lineRule="auto"/>
        <w:rPr>
          <w:sz w:val="24"/>
          <w:szCs w:val="24"/>
        </w:rPr>
      </w:pPr>
    </w:p>
    <w:p w14:paraId="2A37E7FC" w14:textId="42AD1E14" w:rsidR="001D59EB" w:rsidRDefault="001D59EB" w:rsidP="00A00C01">
      <w:pPr>
        <w:spacing w:line="276" w:lineRule="auto"/>
        <w:jc w:val="center"/>
        <w:rPr>
          <w:sz w:val="24"/>
          <w:szCs w:val="24"/>
        </w:rPr>
      </w:pPr>
      <w:r>
        <w:rPr>
          <w:noProof/>
          <w:lang w:val="es-AR" w:eastAsia="es-AR"/>
        </w:rPr>
        <w:drawing>
          <wp:inline distT="0" distB="0" distL="0" distR="0" wp14:anchorId="080D9405" wp14:editId="03D5F88E">
            <wp:extent cx="5359400" cy="3086100"/>
            <wp:effectExtent l="0" t="0" r="0" b="0"/>
            <wp:docPr id="86047" name="Imagen 86047" descr="Diagram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6047" name="Imagen 86047" descr="Diagrama&#10;&#10;Descripción generada automáticamente"/>
                    <pic:cNvPicPr>
                      <a:picLocks noChangeAspect="1" noChangeArrowheads="1"/>
                    </pic:cNvPicPr>
                  </pic:nvPicPr>
                  <pic:blipFill>
                    <a:blip r:embed="rId486">
                      <a:extLst>
                        <a:ext uri="{28A0092B-C50C-407E-A947-70E740481C1C}">
                          <a14:useLocalDpi xmlns:a14="http://schemas.microsoft.com/office/drawing/2010/main" val="0"/>
                        </a:ext>
                      </a:extLst>
                    </a:blip>
                    <a:srcRect l="4585" t="22685" r="33362" b="13847"/>
                    <a:stretch>
                      <a:fillRect/>
                    </a:stretch>
                  </pic:blipFill>
                  <pic:spPr bwMode="auto">
                    <a:xfrm>
                      <a:off x="0" y="0"/>
                      <a:ext cx="5359400" cy="3086100"/>
                    </a:xfrm>
                    <a:prstGeom prst="rect">
                      <a:avLst/>
                    </a:prstGeom>
                    <a:noFill/>
                    <a:ln>
                      <a:noFill/>
                    </a:ln>
                  </pic:spPr>
                </pic:pic>
              </a:graphicData>
            </a:graphic>
          </wp:inline>
        </w:drawing>
      </w:r>
    </w:p>
    <w:p w14:paraId="3DCB822B" w14:textId="77777777" w:rsidR="001D59EB" w:rsidRDefault="001D59EB" w:rsidP="00A00C01">
      <w:pPr>
        <w:spacing w:line="276" w:lineRule="auto"/>
        <w:rPr>
          <w:sz w:val="24"/>
          <w:szCs w:val="24"/>
        </w:rPr>
      </w:pPr>
    </w:p>
    <w:p w14:paraId="0E5C64AF" w14:textId="20C5A360" w:rsidR="001D59EB" w:rsidRDefault="001D59EB" w:rsidP="00A00C01">
      <w:pPr>
        <w:keepNext/>
        <w:spacing w:line="276" w:lineRule="auto"/>
        <w:jc w:val="center"/>
      </w:pPr>
      <w:r>
        <w:rPr>
          <w:noProof/>
          <w:lang w:val="es-AR" w:eastAsia="es-AR"/>
        </w:rPr>
        <w:drawing>
          <wp:inline distT="0" distB="0" distL="0" distR="0" wp14:anchorId="0BF42C5B" wp14:editId="1D3BF8D4">
            <wp:extent cx="3263900" cy="2501900"/>
            <wp:effectExtent l="0" t="0" r="0" b="0"/>
            <wp:docPr id="86046" name="Imagen 86046" descr="Diagram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6046" name="Imagen 86046" descr="Diagrama&#10;&#10;Descripción generada automáticamente"/>
                    <pic:cNvPicPr>
                      <a:picLocks noChangeAspect="1" noChangeArrowheads="1"/>
                    </pic:cNvPicPr>
                  </pic:nvPicPr>
                  <pic:blipFill>
                    <a:blip r:embed="rId487">
                      <a:extLst>
                        <a:ext uri="{28A0092B-C50C-407E-A947-70E740481C1C}">
                          <a14:useLocalDpi xmlns:a14="http://schemas.microsoft.com/office/drawing/2010/main" val="0"/>
                        </a:ext>
                      </a:extLst>
                    </a:blip>
                    <a:srcRect l="6783" t="19881" r="38474" b="13168"/>
                    <a:stretch>
                      <a:fillRect/>
                    </a:stretch>
                  </pic:blipFill>
                  <pic:spPr bwMode="auto">
                    <a:xfrm>
                      <a:off x="0" y="0"/>
                      <a:ext cx="3263900" cy="2501900"/>
                    </a:xfrm>
                    <a:prstGeom prst="rect">
                      <a:avLst/>
                    </a:prstGeom>
                    <a:noFill/>
                    <a:ln>
                      <a:noFill/>
                    </a:ln>
                  </pic:spPr>
                </pic:pic>
              </a:graphicData>
            </a:graphic>
          </wp:inline>
        </w:drawing>
      </w:r>
    </w:p>
    <w:p w14:paraId="6DB77BCD" w14:textId="06D41B96" w:rsidR="00C07C61" w:rsidRDefault="00C07C61" w:rsidP="00A00C01">
      <w:pPr>
        <w:spacing w:line="276" w:lineRule="auto"/>
        <w:jc w:val="center"/>
        <w:rPr>
          <w:bCs/>
          <w:sz w:val="20"/>
          <w:szCs w:val="20"/>
        </w:rPr>
      </w:pPr>
      <w:bookmarkStart w:id="341" w:name="_Toc118839488"/>
      <w:r>
        <w:rPr>
          <w:i/>
          <w:sz w:val="20"/>
          <w:szCs w:val="20"/>
        </w:rPr>
        <w:t xml:space="preserve">Ilustración </w:t>
      </w:r>
      <w:r>
        <w:rPr>
          <w:i/>
          <w:sz w:val="20"/>
          <w:szCs w:val="20"/>
        </w:rPr>
        <w:fldChar w:fldCharType="begin"/>
      </w:r>
      <w:r>
        <w:rPr>
          <w:i/>
          <w:sz w:val="20"/>
          <w:szCs w:val="20"/>
        </w:rPr>
        <w:instrText xml:space="preserve"> SEQ Ilustración \* ARABIC </w:instrText>
      </w:r>
      <w:r>
        <w:rPr>
          <w:i/>
          <w:sz w:val="20"/>
          <w:szCs w:val="20"/>
        </w:rPr>
        <w:fldChar w:fldCharType="separate"/>
      </w:r>
      <w:r w:rsidR="004034E9">
        <w:rPr>
          <w:i/>
          <w:noProof/>
          <w:sz w:val="20"/>
          <w:szCs w:val="20"/>
        </w:rPr>
        <w:t>84</w:t>
      </w:r>
      <w:r>
        <w:rPr>
          <w:sz w:val="20"/>
          <w:szCs w:val="20"/>
          <w:lang w:val="es-AR"/>
        </w:rPr>
        <w:fldChar w:fldCharType="end"/>
      </w:r>
      <w:r>
        <w:rPr>
          <w:i/>
          <w:sz w:val="20"/>
          <w:szCs w:val="20"/>
        </w:rPr>
        <w:t xml:space="preserve">: </w:t>
      </w:r>
      <w:r>
        <w:rPr>
          <w:bCs/>
          <w:i/>
          <w:sz w:val="20"/>
          <w:szCs w:val="20"/>
        </w:rPr>
        <w:t xml:space="preserve">Plano transformador de 160 </w:t>
      </w:r>
      <w:proofErr w:type="spellStart"/>
      <w:r>
        <w:rPr>
          <w:bCs/>
          <w:i/>
          <w:sz w:val="20"/>
          <w:szCs w:val="20"/>
        </w:rPr>
        <w:t>kVA</w:t>
      </w:r>
      <w:proofErr w:type="spellEnd"/>
      <w:r>
        <w:rPr>
          <w:bCs/>
          <w:i/>
          <w:sz w:val="20"/>
          <w:szCs w:val="20"/>
        </w:rPr>
        <w:t>. Catálogo TRAMAQ</w:t>
      </w:r>
      <w:bookmarkEnd w:id="341"/>
    </w:p>
    <w:p w14:paraId="68143B6C" w14:textId="77777777" w:rsidR="001D59EB" w:rsidRDefault="001D59EB" w:rsidP="00A00C01">
      <w:pPr>
        <w:spacing w:line="276" w:lineRule="auto"/>
        <w:jc w:val="both"/>
        <w:rPr>
          <w:sz w:val="24"/>
          <w:szCs w:val="24"/>
        </w:rPr>
      </w:pPr>
    </w:p>
    <w:p w14:paraId="6B387D17" w14:textId="77777777" w:rsidR="001D59EB" w:rsidRDefault="001D59EB" w:rsidP="00A00C01">
      <w:pPr>
        <w:spacing w:line="276" w:lineRule="auto"/>
        <w:jc w:val="both"/>
        <w:rPr>
          <w:sz w:val="24"/>
          <w:szCs w:val="24"/>
        </w:rPr>
      </w:pPr>
      <w:r>
        <w:rPr>
          <w:sz w:val="24"/>
          <w:szCs w:val="24"/>
        </w:rPr>
        <w:t>Para obtener la impedancia de secuencia directa del transformador en el lado del primario, se van a aplicar las siguientes ecuaciones:</w:t>
      </w:r>
    </w:p>
    <w:p w14:paraId="7123D9E8" w14:textId="77777777" w:rsidR="001D59EB" w:rsidRDefault="001D59EB" w:rsidP="00A00C01">
      <w:pPr>
        <w:numPr>
          <w:ilvl w:val="1"/>
          <w:numId w:val="43"/>
        </w:numPr>
        <w:spacing w:line="276" w:lineRule="auto"/>
        <w:rPr>
          <w:sz w:val="24"/>
          <w:szCs w:val="24"/>
          <w:lang w:val="es-AR"/>
        </w:rPr>
      </w:pPr>
    </w:p>
    <w:p w14:paraId="076B918C" w14:textId="77777777" w:rsidR="001D59EB" w:rsidRDefault="001D59EB" w:rsidP="00A00C01">
      <w:pPr>
        <w:spacing w:line="276" w:lineRule="auto"/>
        <w:rPr>
          <w:sz w:val="24"/>
          <w:szCs w:val="24"/>
        </w:rPr>
      </w:pPr>
    </w:p>
    <w:p w14:paraId="44BB4981" w14:textId="0AE904ED" w:rsidR="001D59EB" w:rsidRDefault="001D59EB" w:rsidP="00A00C01">
      <w:pPr>
        <w:spacing w:line="276" w:lineRule="auto"/>
        <w:rPr>
          <w:noProof/>
          <w:lang w:val="es-AR" w:eastAsia="es-AR"/>
        </w:rPr>
      </w:pPr>
      <w:r>
        <w:rPr>
          <w:noProof/>
          <w:lang w:val="es-AR" w:eastAsia="es-AR"/>
        </w:rPr>
        <w:drawing>
          <wp:inline distT="0" distB="0" distL="0" distR="0" wp14:anchorId="31565CCD" wp14:editId="7563A620">
            <wp:extent cx="1320800" cy="311150"/>
            <wp:effectExtent l="0" t="0" r="0" b="0"/>
            <wp:docPr id="86045" name="Imagen 860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488">
                      <a:extLst>
                        <a:ext uri="{28A0092B-C50C-407E-A947-70E740481C1C}">
                          <a14:useLocalDpi xmlns:a14="http://schemas.microsoft.com/office/drawing/2010/main" val="0"/>
                        </a:ext>
                      </a:extLst>
                    </a:blip>
                    <a:srcRect/>
                    <a:stretch>
                      <a:fillRect/>
                    </a:stretch>
                  </pic:blipFill>
                  <pic:spPr bwMode="auto">
                    <a:xfrm>
                      <a:off x="0" y="0"/>
                      <a:ext cx="1320800" cy="311150"/>
                    </a:xfrm>
                    <a:prstGeom prst="rect">
                      <a:avLst/>
                    </a:prstGeom>
                    <a:noFill/>
                    <a:ln>
                      <a:noFill/>
                    </a:ln>
                  </pic:spPr>
                </pic:pic>
              </a:graphicData>
            </a:graphic>
          </wp:inline>
        </w:drawing>
      </w:r>
      <w:r>
        <w:rPr>
          <w:noProof/>
          <w:lang w:val="es-AR" w:eastAsia="es-AR"/>
        </w:rPr>
        <w:t xml:space="preserve">       </w:t>
      </w:r>
      <w:r>
        <w:rPr>
          <w:noProof/>
          <w:lang w:val="es-AR" w:eastAsia="es-AR"/>
        </w:rPr>
        <w:drawing>
          <wp:inline distT="0" distB="0" distL="0" distR="0" wp14:anchorId="5932F1B9" wp14:editId="7D8711E1">
            <wp:extent cx="1028700" cy="317500"/>
            <wp:effectExtent l="0" t="0" r="0" b="6350"/>
            <wp:docPr id="86044" name="Imagen 860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pic:cNvPicPr>
                      <a:picLocks noChangeAspect="1" noChangeArrowheads="1"/>
                    </pic:cNvPicPr>
                  </pic:nvPicPr>
                  <pic:blipFill>
                    <a:blip r:embed="rId473">
                      <a:extLst>
                        <a:ext uri="{28A0092B-C50C-407E-A947-70E740481C1C}">
                          <a14:useLocalDpi xmlns:a14="http://schemas.microsoft.com/office/drawing/2010/main" val="0"/>
                        </a:ext>
                      </a:extLst>
                    </a:blip>
                    <a:srcRect/>
                    <a:stretch>
                      <a:fillRect/>
                    </a:stretch>
                  </pic:blipFill>
                  <pic:spPr bwMode="auto">
                    <a:xfrm>
                      <a:off x="0" y="0"/>
                      <a:ext cx="1028700" cy="317500"/>
                    </a:xfrm>
                    <a:prstGeom prst="rect">
                      <a:avLst/>
                    </a:prstGeom>
                    <a:noFill/>
                    <a:ln>
                      <a:noFill/>
                    </a:ln>
                  </pic:spPr>
                </pic:pic>
              </a:graphicData>
            </a:graphic>
          </wp:inline>
        </w:drawing>
      </w:r>
      <w:r>
        <w:rPr>
          <w:noProof/>
          <w:lang w:val="es-AR" w:eastAsia="es-AR"/>
        </w:rPr>
        <w:t xml:space="preserve">    </w:t>
      </w:r>
      <w:r>
        <w:rPr>
          <w:noProof/>
          <w:lang w:val="es-AR" w:eastAsia="es-AR"/>
        </w:rPr>
        <w:drawing>
          <wp:inline distT="0" distB="0" distL="0" distR="0" wp14:anchorId="12702A77" wp14:editId="260FA2AB">
            <wp:extent cx="1066800" cy="304800"/>
            <wp:effectExtent l="0" t="0" r="0" b="0"/>
            <wp:docPr id="86043" name="Imagen 860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8"/>
                    <pic:cNvPicPr>
                      <a:picLocks noChangeAspect="1" noChangeArrowheads="1"/>
                    </pic:cNvPicPr>
                  </pic:nvPicPr>
                  <pic:blipFill>
                    <a:blip r:embed="rId489">
                      <a:extLst>
                        <a:ext uri="{28A0092B-C50C-407E-A947-70E740481C1C}">
                          <a14:useLocalDpi xmlns:a14="http://schemas.microsoft.com/office/drawing/2010/main" val="0"/>
                        </a:ext>
                      </a:extLst>
                    </a:blip>
                    <a:srcRect/>
                    <a:stretch>
                      <a:fillRect/>
                    </a:stretch>
                  </pic:blipFill>
                  <pic:spPr bwMode="auto">
                    <a:xfrm>
                      <a:off x="0" y="0"/>
                      <a:ext cx="1066800" cy="304800"/>
                    </a:xfrm>
                    <a:prstGeom prst="rect">
                      <a:avLst/>
                    </a:prstGeom>
                    <a:noFill/>
                    <a:ln>
                      <a:noFill/>
                    </a:ln>
                  </pic:spPr>
                </pic:pic>
              </a:graphicData>
            </a:graphic>
          </wp:inline>
        </w:drawing>
      </w:r>
      <w:r>
        <w:rPr>
          <w:noProof/>
          <w:lang w:val="es-AR" w:eastAsia="es-AR"/>
        </w:rPr>
        <w:t xml:space="preserve">   </w:t>
      </w:r>
      <w:r>
        <w:rPr>
          <w:noProof/>
          <w:lang w:val="es-AR" w:eastAsia="es-AR"/>
        </w:rPr>
        <w:drawing>
          <wp:inline distT="0" distB="0" distL="0" distR="0" wp14:anchorId="7419CC0D" wp14:editId="288512E9">
            <wp:extent cx="971550" cy="285750"/>
            <wp:effectExtent l="0" t="0" r="0" b="0"/>
            <wp:docPr id="86042" name="Imagen 860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6"/>
                    <pic:cNvPicPr>
                      <a:picLocks noChangeAspect="1" noChangeArrowheads="1"/>
                    </pic:cNvPicPr>
                  </pic:nvPicPr>
                  <pic:blipFill>
                    <a:blip r:embed="rId490">
                      <a:extLst>
                        <a:ext uri="{28A0092B-C50C-407E-A947-70E740481C1C}">
                          <a14:useLocalDpi xmlns:a14="http://schemas.microsoft.com/office/drawing/2010/main" val="0"/>
                        </a:ext>
                      </a:extLst>
                    </a:blip>
                    <a:srcRect/>
                    <a:stretch>
                      <a:fillRect/>
                    </a:stretch>
                  </pic:blipFill>
                  <pic:spPr bwMode="auto">
                    <a:xfrm>
                      <a:off x="0" y="0"/>
                      <a:ext cx="971550" cy="285750"/>
                    </a:xfrm>
                    <a:prstGeom prst="rect">
                      <a:avLst/>
                    </a:prstGeom>
                    <a:noFill/>
                    <a:ln>
                      <a:noFill/>
                    </a:ln>
                  </pic:spPr>
                </pic:pic>
              </a:graphicData>
            </a:graphic>
          </wp:inline>
        </w:drawing>
      </w:r>
    </w:p>
    <w:p w14:paraId="5FFFA2B1" w14:textId="77777777" w:rsidR="001D59EB" w:rsidRDefault="001D59EB" w:rsidP="00A00C01">
      <w:pPr>
        <w:spacing w:line="276" w:lineRule="auto"/>
        <w:rPr>
          <w:noProof/>
          <w:lang w:val="es-AR" w:eastAsia="es-AR"/>
        </w:rPr>
      </w:pPr>
    </w:p>
    <w:p w14:paraId="6D114F6B" w14:textId="6BBAF5FD" w:rsidR="001D59EB" w:rsidRDefault="001D59EB" w:rsidP="00A00C01">
      <w:pPr>
        <w:spacing w:line="276" w:lineRule="auto"/>
        <w:rPr>
          <w:noProof/>
          <w:lang w:val="es-AR" w:eastAsia="es-AR"/>
        </w:rPr>
      </w:pPr>
      <w:r>
        <w:rPr>
          <w:noProof/>
          <w:lang w:val="es-AR" w:eastAsia="es-AR"/>
        </w:rPr>
        <w:drawing>
          <wp:inline distT="0" distB="0" distL="0" distR="0" wp14:anchorId="1CB6111A" wp14:editId="20CCCC01">
            <wp:extent cx="1797050" cy="635000"/>
            <wp:effectExtent l="0" t="0" r="0" b="0"/>
            <wp:docPr id="86041" name="Imagen 86041" descr="Text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6041" name="Imagen 86041" descr="Texto&#10;&#10;Descripción generada automáticamente"/>
                    <pic:cNvPicPr>
                      <a:picLocks noChangeAspect="1" noChangeArrowheads="1"/>
                    </pic:cNvPicPr>
                  </pic:nvPicPr>
                  <pic:blipFill>
                    <a:blip r:embed="rId491">
                      <a:extLst>
                        <a:ext uri="{28A0092B-C50C-407E-A947-70E740481C1C}">
                          <a14:useLocalDpi xmlns:a14="http://schemas.microsoft.com/office/drawing/2010/main" val="0"/>
                        </a:ext>
                      </a:extLst>
                    </a:blip>
                    <a:srcRect/>
                    <a:stretch>
                      <a:fillRect/>
                    </a:stretch>
                  </pic:blipFill>
                  <pic:spPr bwMode="auto">
                    <a:xfrm>
                      <a:off x="0" y="0"/>
                      <a:ext cx="1797050" cy="635000"/>
                    </a:xfrm>
                    <a:prstGeom prst="rect">
                      <a:avLst/>
                    </a:prstGeom>
                    <a:noFill/>
                    <a:ln>
                      <a:noFill/>
                    </a:ln>
                  </pic:spPr>
                </pic:pic>
              </a:graphicData>
            </a:graphic>
          </wp:inline>
        </w:drawing>
      </w:r>
      <w:r>
        <w:rPr>
          <w:noProof/>
          <w:lang w:val="es-AR" w:eastAsia="es-AR"/>
        </w:rPr>
        <w:t xml:space="preserve">                      </w:t>
      </w:r>
      <w:r>
        <w:rPr>
          <w:noProof/>
          <w:lang w:val="es-AR" w:eastAsia="es-AR"/>
        </w:rPr>
        <w:drawing>
          <wp:inline distT="0" distB="0" distL="0" distR="0" wp14:anchorId="0FBAC806" wp14:editId="5517CA2D">
            <wp:extent cx="1739900" cy="590550"/>
            <wp:effectExtent l="0" t="0" r="0" b="0"/>
            <wp:docPr id="86040" name="Imagen 86040" descr="Imagen que contiene Diagram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6040" name="Imagen 86040" descr="Imagen que contiene Diagrama&#10;&#10;Descripción generada automáticamente"/>
                    <pic:cNvPicPr>
                      <a:picLocks noChangeAspect="1" noChangeArrowheads="1"/>
                    </pic:cNvPicPr>
                  </pic:nvPicPr>
                  <pic:blipFill>
                    <a:blip r:embed="rId492">
                      <a:extLst>
                        <a:ext uri="{28A0092B-C50C-407E-A947-70E740481C1C}">
                          <a14:useLocalDpi xmlns:a14="http://schemas.microsoft.com/office/drawing/2010/main" val="0"/>
                        </a:ext>
                      </a:extLst>
                    </a:blip>
                    <a:srcRect/>
                    <a:stretch>
                      <a:fillRect/>
                    </a:stretch>
                  </pic:blipFill>
                  <pic:spPr bwMode="auto">
                    <a:xfrm>
                      <a:off x="0" y="0"/>
                      <a:ext cx="1739900" cy="590550"/>
                    </a:xfrm>
                    <a:prstGeom prst="rect">
                      <a:avLst/>
                    </a:prstGeom>
                    <a:noFill/>
                    <a:ln>
                      <a:noFill/>
                    </a:ln>
                  </pic:spPr>
                </pic:pic>
              </a:graphicData>
            </a:graphic>
          </wp:inline>
        </w:drawing>
      </w:r>
    </w:p>
    <w:p w14:paraId="4C20A405" w14:textId="77777777" w:rsidR="001D59EB" w:rsidRDefault="001D59EB" w:rsidP="00A00C01">
      <w:pPr>
        <w:spacing w:line="276" w:lineRule="auto"/>
        <w:rPr>
          <w:noProof/>
          <w:lang w:val="es-AR" w:eastAsia="es-AR"/>
        </w:rPr>
      </w:pPr>
    </w:p>
    <w:p w14:paraId="1B41403D" w14:textId="77777777" w:rsidR="001D59EB" w:rsidRDefault="001D59EB" w:rsidP="00A00C01">
      <w:pPr>
        <w:spacing w:line="276" w:lineRule="auto"/>
        <w:jc w:val="both"/>
        <w:rPr>
          <w:noProof/>
          <w:sz w:val="24"/>
          <w:szCs w:val="24"/>
          <w:lang w:val="es-AR" w:eastAsia="es-AR"/>
        </w:rPr>
      </w:pPr>
      <w:r>
        <w:rPr>
          <w:noProof/>
          <w:sz w:val="24"/>
          <w:szCs w:val="24"/>
          <w:lang w:eastAsia="es-AR"/>
        </w:rPr>
        <w:lastRenderedPageBreak/>
        <w:t>A continuación, se calcularán las tensiones de cortocircuito de la reactancia del bobinado secundario:</w:t>
      </w:r>
    </w:p>
    <w:p w14:paraId="314A37A2" w14:textId="77777777" w:rsidR="001D59EB" w:rsidRDefault="001D59EB" w:rsidP="00A00C01">
      <w:pPr>
        <w:spacing w:line="276" w:lineRule="auto"/>
        <w:rPr>
          <w:noProof/>
          <w:lang w:val="es-AR" w:eastAsia="es-AR"/>
        </w:rPr>
      </w:pPr>
    </w:p>
    <w:p w14:paraId="074502AB" w14:textId="77777777" w:rsidR="001D59EB" w:rsidRDefault="001D59EB" w:rsidP="00A00C01">
      <w:pPr>
        <w:spacing w:line="276" w:lineRule="auto"/>
        <w:rPr>
          <w:noProof/>
          <w:lang w:val="es-AR" w:eastAsia="es-AR"/>
        </w:rPr>
      </w:pPr>
    </w:p>
    <w:p w14:paraId="7D84122A" w14:textId="77F3F497" w:rsidR="001D59EB" w:rsidRDefault="001D59EB" w:rsidP="00A00C01">
      <w:pPr>
        <w:spacing w:line="276" w:lineRule="auto"/>
        <w:rPr>
          <w:noProof/>
          <w:lang w:val="es-AR" w:eastAsia="es-AR"/>
        </w:rPr>
      </w:pPr>
      <w:r>
        <w:rPr>
          <w:noProof/>
          <w:lang w:val="es-AR" w:eastAsia="es-AR"/>
        </w:rPr>
        <w:t xml:space="preserve">   </w:t>
      </w:r>
      <w:r>
        <w:rPr>
          <w:noProof/>
          <w:lang w:val="es-AR" w:eastAsia="es-AR"/>
        </w:rPr>
        <w:drawing>
          <wp:inline distT="0" distB="0" distL="0" distR="0" wp14:anchorId="0B983CCA" wp14:editId="7C62DE38">
            <wp:extent cx="1543050" cy="571500"/>
            <wp:effectExtent l="0" t="0" r="0" b="0"/>
            <wp:docPr id="86039" name="Imagen 86039" descr="Text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6039" name="Imagen 86039" descr="Texto&#10;&#10;Descripción generada automáticamente"/>
                    <pic:cNvPicPr>
                      <a:picLocks noChangeAspect="1" noChangeArrowheads="1"/>
                    </pic:cNvPicPr>
                  </pic:nvPicPr>
                  <pic:blipFill>
                    <a:blip r:embed="rId478">
                      <a:extLst>
                        <a:ext uri="{28A0092B-C50C-407E-A947-70E740481C1C}">
                          <a14:useLocalDpi xmlns:a14="http://schemas.microsoft.com/office/drawing/2010/main" val="0"/>
                        </a:ext>
                      </a:extLst>
                    </a:blip>
                    <a:srcRect/>
                    <a:stretch>
                      <a:fillRect/>
                    </a:stretch>
                  </pic:blipFill>
                  <pic:spPr bwMode="auto">
                    <a:xfrm>
                      <a:off x="0" y="0"/>
                      <a:ext cx="1543050" cy="571500"/>
                    </a:xfrm>
                    <a:prstGeom prst="rect">
                      <a:avLst/>
                    </a:prstGeom>
                    <a:noFill/>
                    <a:ln>
                      <a:noFill/>
                    </a:ln>
                  </pic:spPr>
                </pic:pic>
              </a:graphicData>
            </a:graphic>
          </wp:inline>
        </w:drawing>
      </w:r>
      <w:r>
        <w:rPr>
          <w:noProof/>
          <w:lang w:val="es-AR" w:eastAsia="es-AR"/>
        </w:rPr>
        <w:t xml:space="preserve">                                      </w:t>
      </w:r>
      <w:r>
        <w:rPr>
          <w:noProof/>
          <w:lang w:val="es-AR" w:eastAsia="es-AR"/>
        </w:rPr>
        <w:drawing>
          <wp:inline distT="0" distB="0" distL="0" distR="0" wp14:anchorId="6A60C41B" wp14:editId="1EE75B9A">
            <wp:extent cx="1136650" cy="355600"/>
            <wp:effectExtent l="0" t="0" r="6350" b="6350"/>
            <wp:docPr id="86037" name="Imagen 860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5"/>
                    <pic:cNvPicPr>
                      <a:picLocks noChangeAspect="1" noChangeArrowheads="1"/>
                    </pic:cNvPicPr>
                  </pic:nvPicPr>
                  <pic:blipFill>
                    <a:blip r:embed="rId493">
                      <a:extLst>
                        <a:ext uri="{28A0092B-C50C-407E-A947-70E740481C1C}">
                          <a14:useLocalDpi xmlns:a14="http://schemas.microsoft.com/office/drawing/2010/main" val="0"/>
                        </a:ext>
                      </a:extLst>
                    </a:blip>
                    <a:srcRect/>
                    <a:stretch>
                      <a:fillRect/>
                    </a:stretch>
                  </pic:blipFill>
                  <pic:spPr bwMode="auto">
                    <a:xfrm>
                      <a:off x="0" y="0"/>
                      <a:ext cx="1136650" cy="355600"/>
                    </a:xfrm>
                    <a:prstGeom prst="rect">
                      <a:avLst/>
                    </a:prstGeom>
                    <a:noFill/>
                    <a:ln>
                      <a:noFill/>
                    </a:ln>
                  </pic:spPr>
                </pic:pic>
              </a:graphicData>
            </a:graphic>
          </wp:inline>
        </w:drawing>
      </w:r>
    </w:p>
    <w:p w14:paraId="4EB9D05D" w14:textId="77777777" w:rsidR="001D59EB" w:rsidRDefault="001D59EB" w:rsidP="00A00C01">
      <w:pPr>
        <w:spacing w:line="276" w:lineRule="auto"/>
        <w:rPr>
          <w:noProof/>
          <w:lang w:val="es-AR" w:eastAsia="es-AR"/>
        </w:rPr>
      </w:pPr>
    </w:p>
    <w:p w14:paraId="497B6A68" w14:textId="104C9CC7" w:rsidR="001D59EB" w:rsidRDefault="001D59EB" w:rsidP="00A00C01">
      <w:pPr>
        <w:spacing w:line="276" w:lineRule="auto"/>
        <w:rPr>
          <w:noProof/>
          <w:lang w:val="es-AR" w:eastAsia="es-AR"/>
        </w:rPr>
      </w:pPr>
      <w:r>
        <w:rPr>
          <w:noProof/>
          <w:lang w:val="es-AR" w:eastAsia="es-AR"/>
        </w:rPr>
        <w:drawing>
          <wp:inline distT="0" distB="0" distL="0" distR="0" wp14:anchorId="1D503EE4" wp14:editId="4AAE0041">
            <wp:extent cx="2178050" cy="615950"/>
            <wp:effectExtent l="0" t="0" r="0" b="0"/>
            <wp:docPr id="86036" name="Imagen 86036" descr="Imagen que contiene Text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6036" name="Imagen 86036" descr="Imagen que contiene Texto&#10;&#10;Descripción generada automáticamente"/>
                    <pic:cNvPicPr>
                      <a:picLocks noChangeAspect="1" noChangeArrowheads="1"/>
                    </pic:cNvPicPr>
                  </pic:nvPicPr>
                  <pic:blipFill>
                    <a:blip r:embed="rId494">
                      <a:extLst>
                        <a:ext uri="{28A0092B-C50C-407E-A947-70E740481C1C}">
                          <a14:useLocalDpi xmlns:a14="http://schemas.microsoft.com/office/drawing/2010/main" val="0"/>
                        </a:ext>
                      </a:extLst>
                    </a:blip>
                    <a:srcRect/>
                    <a:stretch>
                      <a:fillRect/>
                    </a:stretch>
                  </pic:blipFill>
                  <pic:spPr bwMode="auto">
                    <a:xfrm>
                      <a:off x="0" y="0"/>
                      <a:ext cx="2178050" cy="615950"/>
                    </a:xfrm>
                    <a:prstGeom prst="rect">
                      <a:avLst/>
                    </a:prstGeom>
                    <a:noFill/>
                    <a:ln>
                      <a:noFill/>
                    </a:ln>
                  </pic:spPr>
                </pic:pic>
              </a:graphicData>
            </a:graphic>
          </wp:inline>
        </w:drawing>
      </w:r>
      <w:r>
        <w:rPr>
          <w:noProof/>
          <w:lang w:val="es-AR" w:eastAsia="es-AR"/>
        </w:rPr>
        <w:t xml:space="preserve">                       </w:t>
      </w:r>
      <w:r>
        <w:rPr>
          <w:noProof/>
          <w:lang w:val="es-AR" w:eastAsia="es-AR"/>
        </w:rPr>
        <w:drawing>
          <wp:inline distT="0" distB="0" distL="0" distR="0" wp14:anchorId="2A8966B4" wp14:editId="26EE5020">
            <wp:extent cx="1841500" cy="431800"/>
            <wp:effectExtent l="0" t="0" r="6350" b="6350"/>
            <wp:docPr id="86035" name="Imagen 860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9"/>
                    <pic:cNvPicPr>
                      <a:picLocks noChangeAspect="1" noChangeArrowheads="1"/>
                    </pic:cNvPicPr>
                  </pic:nvPicPr>
                  <pic:blipFill>
                    <a:blip r:embed="rId481">
                      <a:extLst>
                        <a:ext uri="{28A0092B-C50C-407E-A947-70E740481C1C}">
                          <a14:useLocalDpi xmlns:a14="http://schemas.microsoft.com/office/drawing/2010/main" val="0"/>
                        </a:ext>
                      </a:extLst>
                    </a:blip>
                    <a:srcRect/>
                    <a:stretch>
                      <a:fillRect/>
                    </a:stretch>
                  </pic:blipFill>
                  <pic:spPr bwMode="auto">
                    <a:xfrm>
                      <a:off x="0" y="0"/>
                      <a:ext cx="1841500" cy="431800"/>
                    </a:xfrm>
                    <a:prstGeom prst="rect">
                      <a:avLst/>
                    </a:prstGeom>
                    <a:noFill/>
                    <a:ln>
                      <a:noFill/>
                    </a:ln>
                  </pic:spPr>
                </pic:pic>
              </a:graphicData>
            </a:graphic>
          </wp:inline>
        </w:drawing>
      </w:r>
      <w:r>
        <w:rPr>
          <w:noProof/>
          <w:lang w:val="es-AR" w:eastAsia="es-AR"/>
        </w:rPr>
        <w:t xml:space="preserve">     </w:t>
      </w:r>
      <w:r>
        <w:rPr>
          <w:noProof/>
          <w:lang w:val="es-AR" w:eastAsia="es-AR"/>
        </w:rPr>
        <w:drawing>
          <wp:inline distT="0" distB="0" distL="0" distR="0" wp14:anchorId="7435D1DE" wp14:editId="18980942">
            <wp:extent cx="889000" cy="355600"/>
            <wp:effectExtent l="0" t="0" r="6350" b="6350"/>
            <wp:docPr id="86034" name="Imagen 860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7"/>
                    <pic:cNvPicPr>
                      <a:picLocks noChangeAspect="1" noChangeArrowheads="1"/>
                    </pic:cNvPicPr>
                  </pic:nvPicPr>
                  <pic:blipFill>
                    <a:blip r:embed="rId495">
                      <a:extLst>
                        <a:ext uri="{28A0092B-C50C-407E-A947-70E740481C1C}">
                          <a14:useLocalDpi xmlns:a14="http://schemas.microsoft.com/office/drawing/2010/main" val="0"/>
                        </a:ext>
                      </a:extLst>
                    </a:blip>
                    <a:srcRect/>
                    <a:stretch>
                      <a:fillRect/>
                    </a:stretch>
                  </pic:blipFill>
                  <pic:spPr bwMode="auto">
                    <a:xfrm>
                      <a:off x="0" y="0"/>
                      <a:ext cx="889000" cy="355600"/>
                    </a:xfrm>
                    <a:prstGeom prst="rect">
                      <a:avLst/>
                    </a:prstGeom>
                    <a:noFill/>
                    <a:ln>
                      <a:noFill/>
                    </a:ln>
                  </pic:spPr>
                </pic:pic>
              </a:graphicData>
            </a:graphic>
          </wp:inline>
        </w:drawing>
      </w:r>
      <w:r>
        <w:rPr>
          <w:noProof/>
          <w:lang w:val="es-AR" w:eastAsia="es-AR"/>
        </w:rPr>
        <w:t xml:space="preserve">                                 </w:t>
      </w:r>
      <w:r>
        <w:rPr>
          <w:noProof/>
          <w:lang w:val="es-AR" w:eastAsia="es-AR"/>
        </w:rPr>
        <w:drawing>
          <wp:inline distT="0" distB="0" distL="0" distR="0" wp14:anchorId="4FC1209E" wp14:editId="7684AEBD">
            <wp:extent cx="2051050" cy="615950"/>
            <wp:effectExtent l="0" t="0" r="6350" b="0"/>
            <wp:docPr id="86033" name="Imagen 86033" descr="Imagen que contiene Text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6033" name="Imagen 86033" descr="Imagen que contiene Texto&#10;&#10;Descripción generada automáticamente"/>
                    <pic:cNvPicPr>
                      <a:picLocks noChangeAspect="1" noChangeArrowheads="1"/>
                    </pic:cNvPicPr>
                  </pic:nvPicPr>
                  <pic:blipFill>
                    <a:blip r:embed="rId496">
                      <a:extLst>
                        <a:ext uri="{28A0092B-C50C-407E-A947-70E740481C1C}">
                          <a14:useLocalDpi xmlns:a14="http://schemas.microsoft.com/office/drawing/2010/main" val="0"/>
                        </a:ext>
                      </a:extLst>
                    </a:blip>
                    <a:srcRect/>
                    <a:stretch>
                      <a:fillRect/>
                    </a:stretch>
                  </pic:blipFill>
                  <pic:spPr bwMode="auto">
                    <a:xfrm>
                      <a:off x="0" y="0"/>
                      <a:ext cx="2051050" cy="615950"/>
                    </a:xfrm>
                    <a:prstGeom prst="rect">
                      <a:avLst/>
                    </a:prstGeom>
                    <a:noFill/>
                    <a:ln>
                      <a:noFill/>
                    </a:ln>
                  </pic:spPr>
                </pic:pic>
              </a:graphicData>
            </a:graphic>
          </wp:inline>
        </w:drawing>
      </w:r>
    </w:p>
    <w:p w14:paraId="1EAE03D5" w14:textId="77777777" w:rsidR="001D59EB" w:rsidRDefault="001D59EB" w:rsidP="00A00C01">
      <w:pPr>
        <w:spacing w:line="276" w:lineRule="auto"/>
        <w:rPr>
          <w:sz w:val="24"/>
          <w:szCs w:val="24"/>
        </w:rPr>
      </w:pPr>
    </w:p>
    <w:p w14:paraId="14D5B303" w14:textId="77777777" w:rsidR="001D59EB" w:rsidRDefault="001D59EB" w:rsidP="00A00C01">
      <w:pPr>
        <w:spacing w:line="276" w:lineRule="auto"/>
        <w:jc w:val="both"/>
        <w:rPr>
          <w:bCs/>
          <w:sz w:val="24"/>
          <w:szCs w:val="24"/>
          <w:lang w:val="es-AR"/>
        </w:rPr>
      </w:pPr>
      <w:r>
        <w:rPr>
          <w:bCs/>
          <w:sz w:val="24"/>
          <w:szCs w:val="24"/>
          <w:lang w:val="es-AR"/>
        </w:rPr>
        <w:t xml:space="preserve">Impedancia de secuencia directa del transformador para el secundario en triangulo y en estrella: </w:t>
      </w:r>
    </w:p>
    <w:p w14:paraId="65412925" w14:textId="77777777" w:rsidR="001D59EB" w:rsidRDefault="001D59EB" w:rsidP="00A00C01">
      <w:pPr>
        <w:spacing w:line="276" w:lineRule="auto"/>
        <w:rPr>
          <w:sz w:val="24"/>
          <w:szCs w:val="24"/>
        </w:rPr>
      </w:pPr>
    </w:p>
    <w:p w14:paraId="0FD44CFB" w14:textId="77777777" w:rsidR="001D59EB" w:rsidRDefault="001D59EB" w:rsidP="00A00C01">
      <w:pPr>
        <w:spacing w:line="276" w:lineRule="auto"/>
        <w:rPr>
          <w:sz w:val="24"/>
          <w:szCs w:val="24"/>
        </w:rPr>
      </w:pPr>
    </w:p>
    <w:p w14:paraId="5E99F92C" w14:textId="2A955E30" w:rsidR="001D59EB" w:rsidRDefault="001D59EB" w:rsidP="00A00C01">
      <w:pPr>
        <w:spacing w:line="276" w:lineRule="auto"/>
        <w:rPr>
          <w:sz w:val="24"/>
          <w:szCs w:val="24"/>
        </w:rPr>
      </w:pPr>
      <w:r>
        <w:rPr>
          <w:noProof/>
          <w:lang w:val="es-AR" w:eastAsia="es-AR"/>
        </w:rPr>
        <w:drawing>
          <wp:inline distT="0" distB="0" distL="0" distR="0" wp14:anchorId="3F0D27B0" wp14:editId="0E428FDA">
            <wp:extent cx="3187700" cy="317500"/>
            <wp:effectExtent l="0" t="0" r="0" b="6350"/>
            <wp:docPr id="86032" name="Imagen 860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0"/>
                    <pic:cNvPicPr>
                      <a:picLocks noChangeAspect="1" noChangeArrowheads="1"/>
                    </pic:cNvPicPr>
                  </pic:nvPicPr>
                  <pic:blipFill>
                    <a:blip r:embed="rId497">
                      <a:extLst>
                        <a:ext uri="{28A0092B-C50C-407E-A947-70E740481C1C}">
                          <a14:useLocalDpi xmlns:a14="http://schemas.microsoft.com/office/drawing/2010/main" val="0"/>
                        </a:ext>
                      </a:extLst>
                    </a:blip>
                    <a:srcRect/>
                    <a:stretch>
                      <a:fillRect/>
                    </a:stretch>
                  </pic:blipFill>
                  <pic:spPr bwMode="auto">
                    <a:xfrm>
                      <a:off x="0" y="0"/>
                      <a:ext cx="3187700" cy="317500"/>
                    </a:xfrm>
                    <a:prstGeom prst="rect">
                      <a:avLst/>
                    </a:prstGeom>
                    <a:noFill/>
                    <a:ln>
                      <a:noFill/>
                    </a:ln>
                  </pic:spPr>
                </pic:pic>
              </a:graphicData>
            </a:graphic>
          </wp:inline>
        </w:drawing>
      </w:r>
    </w:p>
    <w:p w14:paraId="1E6BE573" w14:textId="22713B84" w:rsidR="001D59EB" w:rsidRDefault="001D59EB" w:rsidP="00A00C01">
      <w:pPr>
        <w:widowControl/>
        <w:autoSpaceDE/>
        <w:autoSpaceDN/>
        <w:spacing w:after="160" w:line="276" w:lineRule="auto"/>
      </w:pPr>
      <w:r>
        <w:br w:type="page"/>
      </w:r>
    </w:p>
    <w:p w14:paraId="15FD8AC9" w14:textId="77777777" w:rsidR="001D59EB" w:rsidRDefault="001D59EB" w:rsidP="00A00C01">
      <w:pPr>
        <w:pStyle w:val="Ttulo1"/>
        <w:spacing w:after="240" w:line="276" w:lineRule="auto"/>
        <w:jc w:val="center"/>
        <w:rPr>
          <w:rFonts w:ascii="Franklin Gothic Medium" w:hAnsi="Franklin Gothic Medium"/>
          <w:color w:val="auto"/>
          <w:sz w:val="28"/>
          <w:szCs w:val="28"/>
        </w:rPr>
      </w:pPr>
      <w:bookmarkStart w:id="342" w:name="_Toc118843642"/>
      <w:r>
        <w:rPr>
          <w:rFonts w:ascii="Franklin Gothic Medium" w:hAnsi="Franklin Gothic Medium"/>
          <w:color w:val="auto"/>
          <w:sz w:val="28"/>
          <w:szCs w:val="28"/>
        </w:rPr>
        <w:lastRenderedPageBreak/>
        <w:t>CAPITULO 11</w:t>
      </w:r>
      <w:bookmarkEnd w:id="342"/>
    </w:p>
    <w:p w14:paraId="3AC207D4" w14:textId="77777777" w:rsidR="001D59EB" w:rsidRDefault="001D59EB" w:rsidP="00A00C01">
      <w:pPr>
        <w:pStyle w:val="Ttulo2"/>
        <w:spacing w:line="276" w:lineRule="auto"/>
        <w:jc w:val="center"/>
        <w:rPr>
          <w:rFonts w:ascii="Franklin Gothic Medium" w:hAnsi="Franklin Gothic Medium"/>
          <w:color w:val="auto"/>
          <w:sz w:val="28"/>
          <w:szCs w:val="28"/>
        </w:rPr>
      </w:pPr>
      <w:bookmarkStart w:id="343" w:name="_Toc118843643"/>
      <w:r>
        <w:rPr>
          <w:rFonts w:ascii="Franklin Gothic Medium" w:hAnsi="Franklin Gothic Medium"/>
          <w:color w:val="auto"/>
          <w:sz w:val="28"/>
          <w:szCs w:val="28"/>
        </w:rPr>
        <w:t>Rectificador de Potencia</w:t>
      </w:r>
      <w:bookmarkEnd w:id="343"/>
    </w:p>
    <w:p w14:paraId="40B327F2" w14:textId="77777777" w:rsidR="001D59EB" w:rsidRDefault="001D59EB" w:rsidP="00A00C01">
      <w:pPr>
        <w:spacing w:line="276" w:lineRule="auto"/>
        <w:rPr>
          <w:sz w:val="24"/>
          <w:szCs w:val="24"/>
        </w:rPr>
      </w:pPr>
    </w:p>
    <w:p w14:paraId="34103B7E" w14:textId="707E1F26" w:rsidR="001D59EB" w:rsidRDefault="001D59EB" w:rsidP="00A00C01">
      <w:pPr>
        <w:spacing w:line="276" w:lineRule="auto"/>
        <w:jc w:val="both"/>
        <w:rPr>
          <w:sz w:val="24"/>
          <w:szCs w:val="24"/>
          <w:lang w:val="es-AR"/>
        </w:rPr>
      </w:pPr>
      <w:r>
        <w:rPr>
          <w:sz w:val="24"/>
          <w:szCs w:val="24"/>
        </w:rPr>
        <w:t xml:space="preserve">El rectificador estará dimensionado de manera que pueda proporcionar a su salida una tensión nominal de 815 V </w:t>
      </w:r>
      <w:proofErr w:type="spellStart"/>
      <w:r>
        <w:rPr>
          <w:sz w:val="24"/>
          <w:szCs w:val="24"/>
        </w:rPr>
        <w:t>cc</w:t>
      </w:r>
      <w:proofErr w:type="spellEnd"/>
      <w:r>
        <w:rPr>
          <w:sz w:val="24"/>
          <w:szCs w:val="24"/>
        </w:rPr>
        <w:t xml:space="preserve"> a plena carga y 870 </w:t>
      </w:r>
      <w:proofErr w:type="spellStart"/>
      <w:r>
        <w:rPr>
          <w:sz w:val="24"/>
          <w:szCs w:val="24"/>
        </w:rPr>
        <w:t>Vcc</w:t>
      </w:r>
      <w:proofErr w:type="spellEnd"/>
      <w:r>
        <w:rPr>
          <w:sz w:val="24"/>
          <w:szCs w:val="24"/>
        </w:rPr>
        <w:t xml:space="preserve"> máxima en vacío, en un todo de acuerdo con lo especificado por la norma </w:t>
      </w:r>
      <w:r w:rsidRPr="00236441">
        <w:rPr>
          <w:i/>
          <w:sz w:val="24"/>
          <w:szCs w:val="24"/>
        </w:rPr>
        <w:t>IEC</w:t>
      </w:r>
      <w:r>
        <w:rPr>
          <w:sz w:val="24"/>
          <w:szCs w:val="24"/>
        </w:rPr>
        <w:t xml:space="preserve"> </w:t>
      </w:r>
      <w:r w:rsidR="00236441" w:rsidRPr="00236441">
        <w:rPr>
          <w:i/>
          <w:sz w:val="24"/>
          <w:szCs w:val="24"/>
        </w:rPr>
        <w:t>60.</w:t>
      </w:r>
      <w:r w:rsidRPr="00236441">
        <w:rPr>
          <w:i/>
          <w:sz w:val="24"/>
          <w:szCs w:val="24"/>
        </w:rPr>
        <w:t>146</w:t>
      </w:r>
      <w:r>
        <w:rPr>
          <w:sz w:val="24"/>
          <w:szCs w:val="24"/>
        </w:rPr>
        <w:t xml:space="preserve"> para la clase VI en tracción pesada.</w:t>
      </w:r>
    </w:p>
    <w:p w14:paraId="6DC71CAC" w14:textId="77777777" w:rsidR="001D59EB" w:rsidRDefault="001D59EB" w:rsidP="00A00C01">
      <w:pPr>
        <w:spacing w:line="276" w:lineRule="auto"/>
        <w:rPr>
          <w:sz w:val="24"/>
          <w:szCs w:val="24"/>
          <w:lang w:val="es-AR"/>
        </w:rPr>
      </w:pPr>
    </w:p>
    <w:p w14:paraId="0AA3F2C4" w14:textId="77777777" w:rsidR="001D59EB" w:rsidRDefault="001D59EB" w:rsidP="00A00C01">
      <w:pPr>
        <w:spacing w:line="276" w:lineRule="auto"/>
        <w:rPr>
          <w:sz w:val="24"/>
          <w:szCs w:val="24"/>
        </w:rPr>
      </w:pPr>
      <w:r>
        <w:rPr>
          <w:sz w:val="24"/>
          <w:szCs w:val="24"/>
        </w:rPr>
        <w:t>Equipo Rectificador</w:t>
      </w:r>
    </w:p>
    <w:p w14:paraId="4EA4FB7B" w14:textId="77777777" w:rsidR="001D59EB" w:rsidRDefault="001D59EB" w:rsidP="00A00C01">
      <w:pPr>
        <w:spacing w:line="276" w:lineRule="auto"/>
        <w:rPr>
          <w:sz w:val="24"/>
          <w:szCs w:val="24"/>
        </w:rPr>
      </w:pPr>
    </w:p>
    <w:p w14:paraId="2A5072F4" w14:textId="2C9FEBCA" w:rsidR="001D59EB" w:rsidRDefault="001D59EB" w:rsidP="00A00C01">
      <w:pPr>
        <w:spacing w:line="276" w:lineRule="auto"/>
        <w:jc w:val="both"/>
        <w:rPr>
          <w:sz w:val="24"/>
          <w:szCs w:val="24"/>
        </w:rPr>
      </w:pPr>
      <w:r>
        <w:rPr>
          <w:sz w:val="24"/>
          <w:szCs w:val="24"/>
        </w:rPr>
        <w:t xml:space="preserve">Los elementos del equipo rectificador propiamente dicho serán del tipo semiconductores de silicio, de características tales que se ajusten a las exigencias especificadas, que cumplan con la seguridad de un equipo para tracción ferroviaria caracterizado por fuertes y continuas variaciones de carga. </w:t>
      </w:r>
    </w:p>
    <w:p w14:paraId="0E257DA0" w14:textId="77777777" w:rsidR="00C07C61" w:rsidRDefault="00C07C61" w:rsidP="00A00C01">
      <w:pPr>
        <w:spacing w:line="276" w:lineRule="auto"/>
        <w:jc w:val="both"/>
        <w:rPr>
          <w:sz w:val="24"/>
          <w:szCs w:val="24"/>
        </w:rPr>
      </w:pPr>
    </w:p>
    <w:p w14:paraId="6B56C93D" w14:textId="77777777" w:rsidR="001D59EB" w:rsidRDefault="001D59EB" w:rsidP="00A00C01">
      <w:pPr>
        <w:spacing w:line="276" w:lineRule="auto"/>
        <w:jc w:val="both"/>
        <w:rPr>
          <w:sz w:val="24"/>
          <w:szCs w:val="24"/>
          <w:lang w:val="es-AR"/>
        </w:rPr>
      </w:pPr>
      <w:r>
        <w:rPr>
          <w:sz w:val="24"/>
          <w:szCs w:val="24"/>
          <w:lang w:val="es-AR"/>
        </w:rPr>
        <w:t>Para ello se seleccionó el modelo SITRAS REC de la marca SIEMENS ya utilizado en nuestro país para este tipo de subestaciones.</w:t>
      </w:r>
    </w:p>
    <w:p w14:paraId="096324DA" w14:textId="77777777" w:rsidR="001D59EB" w:rsidRDefault="001D59EB" w:rsidP="00A00C01">
      <w:pPr>
        <w:spacing w:line="276" w:lineRule="auto"/>
        <w:rPr>
          <w:sz w:val="24"/>
          <w:szCs w:val="24"/>
        </w:rPr>
      </w:pPr>
    </w:p>
    <w:p w14:paraId="3B897BAA" w14:textId="6DCA0453" w:rsidR="001D59EB" w:rsidRDefault="001D59EB" w:rsidP="00A00C01">
      <w:pPr>
        <w:keepNext/>
        <w:spacing w:line="276" w:lineRule="auto"/>
        <w:jc w:val="center"/>
      </w:pPr>
      <w:r>
        <w:rPr>
          <w:noProof/>
          <w:lang w:val="es-AR" w:eastAsia="es-AR"/>
        </w:rPr>
        <w:drawing>
          <wp:inline distT="0" distB="0" distL="0" distR="0" wp14:anchorId="11336C7C" wp14:editId="0783FE93">
            <wp:extent cx="4889500" cy="3333750"/>
            <wp:effectExtent l="0" t="0" r="6350" b="0"/>
            <wp:docPr id="148830" name="Imagen 1488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6"/>
                    <pic:cNvPicPr>
                      <a:picLocks noChangeAspect="1" noChangeArrowheads="1"/>
                    </pic:cNvPicPr>
                  </pic:nvPicPr>
                  <pic:blipFill>
                    <a:blip r:embed="rId498">
                      <a:extLst>
                        <a:ext uri="{28A0092B-C50C-407E-A947-70E740481C1C}">
                          <a14:useLocalDpi xmlns:a14="http://schemas.microsoft.com/office/drawing/2010/main" val="0"/>
                        </a:ext>
                      </a:extLst>
                    </a:blip>
                    <a:srcRect l="20692" t="21143" r="24709" b="12682"/>
                    <a:stretch>
                      <a:fillRect/>
                    </a:stretch>
                  </pic:blipFill>
                  <pic:spPr bwMode="auto">
                    <a:xfrm>
                      <a:off x="0" y="0"/>
                      <a:ext cx="4889500" cy="3333750"/>
                    </a:xfrm>
                    <a:prstGeom prst="rect">
                      <a:avLst/>
                    </a:prstGeom>
                    <a:noFill/>
                    <a:ln>
                      <a:noFill/>
                    </a:ln>
                  </pic:spPr>
                </pic:pic>
              </a:graphicData>
            </a:graphic>
          </wp:inline>
        </w:drawing>
      </w:r>
    </w:p>
    <w:p w14:paraId="2459F2A4" w14:textId="706508CF" w:rsidR="001D59EB" w:rsidRDefault="001D59EB" w:rsidP="00A00C01">
      <w:pPr>
        <w:pStyle w:val="Descripcin"/>
        <w:spacing w:after="0" w:line="276" w:lineRule="auto"/>
        <w:jc w:val="center"/>
        <w:rPr>
          <w:b w:val="0"/>
          <w:bCs w:val="0"/>
          <w:i/>
          <w:sz w:val="20"/>
          <w:szCs w:val="20"/>
        </w:rPr>
      </w:pPr>
      <w:bookmarkStart w:id="344" w:name="_Toc118839489"/>
      <w:r w:rsidRPr="00C07C61">
        <w:rPr>
          <w:b w:val="0"/>
          <w:bCs w:val="0"/>
          <w:i/>
          <w:color w:val="auto"/>
          <w:sz w:val="20"/>
          <w:szCs w:val="20"/>
        </w:rPr>
        <w:t xml:space="preserve">Ilustración </w:t>
      </w:r>
      <w:r w:rsidRPr="00C07C61">
        <w:rPr>
          <w:b w:val="0"/>
          <w:bCs w:val="0"/>
          <w:i/>
          <w:color w:val="auto"/>
          <w:sz w:val="20"/>
          <w:szCs w:val="20"/>
        </w:rPr>
        <w:fldChar w:fldCharType="begin"/>
      </w:r>
      <w:r w:rsidRPr="00C07C61">
        <w:rPr>
          <w:b w:val="0"/>
          <w:bCs w:val="0"/>
          <w:i/>
          <w:color w:val="auto"/>
          <w:sz w:val="20"/>
          <w:szCs w:val="20"/>
        </w:rPr>
        <w:instrText xml:space="preserve"> SEQ Ilustración \* ARABIC </w:instrText>
      </w:r>
      <w:r w:rsidRPr="00C07C61">
        <w:rPr>
          <w:b w:val="0"/>
          <w:bCs w:val="0"/>
          <w:i/>
          <w:color w:val="auto"/>
          <w:sz w:val="20"/>
          <w:szCs w:val="20"/>
        </w:rPr>
        <w:fldChar w:fldCharType="separate"/>
      </w:r>
      <w:r w:rsidR="004034E9">
        <w:rPr>
          <w:b w:val="0"/>
          <w:bCs w:val="0"/>
          <w:i/>
          <w:noProof/>
          <w:color w:val="auto"/>
          <w:sz w:val="20"/>
          <w:szCs w:val="20"/>
        </w:rPr>
        <w:t>85</w:t>
      </w:r>
      <w:r w:rsidRPr="00C07C61">
        <w:rPr>
          <w:b w:val="0"/>
          <w:bCs w:val="0"/>
          <w:i/>
          <w:color w:val="auto"/>
          <w:sz w:val="20"/>
          <w:szCs w:val="20"/>
        </w:rPr>
        <w:fldChar w:fldCharType="end"/>
      </w:r>
      <w:r w:rsidRPr="00C07C61">
        <w:rPr>
          <w:b w:val="0"/>
          <w:bCs w:val="0"/>
          <w:i/>
          <w:color w:val="auto"/>
          <w:sz w:val="20"/>
          <w:szCs w:val="20"/>
        </w:rPr>
        <w:t xml:space="preserve">: Presentación rectificador </w:t>
      </w:r>
      <w:proofErr w:type="spellStart"/>
      <w:r w:rsidRPr="00C07C61">
        <w:rPr>
          <w:b w:val="0"/>
          <w:bCs w:val="0"/>
          <w:i/>
          <w:color w:val="auto"/>
          <w:sz w:val="20"/>
          <w:szCs w:val="20"/>
        </w:rPr>
        <w:t>Sitras</w:t>
      </w:r>
      <w:proofErr w:type="spellEnd"/>
      <w:r w:rsidRPr="00C07C61">
        <w:rPr>
          <w:b w:val="0"/>
          <w:bCs w:val="0"/>
          <w:i/>
          <w:color w:val="auto"/>
          <w:sz w:val="20"/>
          <w:szCs w:val="20"/>
        </w:rPr>
        <w:t xml:space="preserve"> Rec. Catalogo Siemens</w:t>
      </w:r>
      <w:r w:rsidRPr="00C07C61">
        <w:rPr>
          <w:b w:val="0"/>
          <w:bCs w:val="0"/>
          <w:i/>
          <w:sz w:val="20"/>
          <w:szCs w:val="20"/>
        </w:rPr>
        <w:t>.</w:t>
      </w:r>
      <w:bookmarkEnd w:id="344"/>
    </w:p>
    <w:p w14:paraId="76C86D80" w14:textId="77777777" w:rsidR="00C07C61" w:rsidRPr="00C07C61" w:rsidRDefault="00C07C61" w:rsidP="00A00C01">
      <w:pPr>
        <w:spacing w:line="276" w:lineRule="auto"/>
      </w:pPr>
    </w:p>
    <w:p w14:paraId="15843300" w14:textId="77777777" w:rsidR="006F557D" w:rsidRDefault="001D59EB" w:rsidP="006F557D">
      <w:pPr>
        <w:spacing w:line="276" w:lineRule="auto"/>
        <w:jc w:val="both"/>
      </w:pPr>
      <w:r>
        <w:rPr>
          <w:sz w:val="24"/>
          <w:szCs w:val="24"/>
          <w:lang w:val="es-AR"/>
        </w:rPr>
        <w:t>Los rectificadores a diodos del tipo SITRAS REC se utilizan para la alimentación de los ferrocarriles de corriente continua interurbanos y de cercanías. Los requerimientos a la prestación especiales en el servicio de ferrocarriles se cumplen por medio de diodos de disco refrigerados por aire natural de una alta capacidad de bloqueo.</w:t>
      </w:r>
      <w:r w:rsidR="006F557D" w:rsidRPr="006F557D">
        <w:t xml:space="preserve"> </w:t>
      </w:r>
    </w:p>
    <w:p w14:paraId="77263A20" w14:textId="4AD7F3A0" w:rsidR="006F557D" w:rsidRPr="006F557D" w:rsidRDefault="006F557D" w:rsidP="006F557D">
      <w:pPr>
        <w:spacing w:line="276" w:lineRule="auto"/>
        <w:jc w:val="both"/>
        <w:rPr>
          <w:sz w:val="24"/>
          <w:szCs w:val="24"/>
          <w:lang w:val="es-AR"/>
        </w:rPr>
      </w:pPr>
      <w:r w:rsidRPr="006F557D">
        <w:rPr>
          <w:sz w:val="24"/>
          <w:szCs w:val="24"/>
          <w:lang w:val="es-AR"/>
        </w:rPr>
        <w:t>Los rectificadores de diodos se basan en j</w:t>
      </w:r>
      <w:r>
        <w:rPr>
          <w:sz w:val="24"/>
          <w:szCs w:val="24"/>
          <w:lang w:val="es-AR"/>
        </w:rPr>
        <w:t xml:space="preserve">uegos de diodos conectados en </w:t>
      </w:r>
      <w:r w:rsidRPr="006F557D">
        <w:rPr>
          <w:sz w:val="24"/>
          <w:szCs w:val="24"/>
          <w:lang w:val="es-AR"/>
        </w:rPr>
        <w:t xml:space="preserve">puente </w:t>
      </w:r>
      <w:r>
        <w:rPr>
          <w:sz w:val="24"/>
          <w:szCs w:val="24"/>
          <w:lang w:val="es-AR"/>
        </w:rPr>
        <w:t xml:space="preserve">trifásicos de 6 pulsos.  El </w:t>
      </w:r>
      <w:r w:rsidRPr="006F557D">
        <w:rPr>
          <w:sz w:val="24"/>
          <w:szCs w:val="24"/>
          <w:lang w:val="es-AR"/>
        </w:rPr>
        <w:t>número de pulso</w:t>
      </w:r>
      <w:r>
        <w:rPr>
          <w:sz w:val="24"/>
          <w:szCs w:val="24"/>
          <w:lang w:val="es-AR"/>
        </w:rPr>
        <w:t xml:space="preserve">s es múltiplo </w:t>
      </w:r>
      <w:r w:rsidR="007C0513">
        <w:rPr>
          <w:sz w:val="24"/>
          <w:szCs w:val="24"/>
          <w:lang w:val="es-AR"/>
        </w:rPr>
        <w:t>de la cantidad que</w:t>
      </w:r>
      <w:r w:rsidRPr="006F557D">
        <w:rPr>
          <w:sz w:val="24"/>
          <w:szCs w:val="24"/>
          <w:lang w:val="es-AR"/>
        </w:rPr>
        <w:t xml:space="preserve"> se </w:t>
      </w:r>
      <w:r w:rsidR="007C0513">
        <w:rPr>
          <w:sz w:val="24"/>
          <w:szCs w:val="24"/>
          <w:lang w:val="es-AR"/>
        </w:rPr>
        <w:lastRenderedPageBreak/>
        <w:t xml:space="preserve">puede obtener por serie o </w:t>
      </w:r>
      <w:r w:rsidRPr="006F557D">
        <w:rPr>
          <w:sz w:val="24"/>
          <w:szCs w:val="24"/>
          <w:lang w:val="es-AR"/>
        </w:rPr>
        <w:t>conexión en paralelo de circuitos puente trifásicos.</w:t>
      </w:r>
    </w:p>
    <w:p w14:paraId="29BE34CD" w14:textId="6A43CF85" w:rsidR="001D59EB" w:rsidRDefault="006F557D" w:rsidP="006F557D">
      <w:pPr>
        <w:spacing w:line="276" w:lineRule="auto"/>
        <w:jc w:val="both"/>
        <w:rPr>
          <w:sz w:val="24"/>
          <w:szCs w:val="24"/>
          <w:lang w:val="es-AR"/>
        </w:rPr>
      </w:pPr>
      <w:r w:rsidRPr="006F557D">
        <w:rPr>
          <w:sz w:val="24"/>
          <w:szCs w:val="24"/>
          <w:lang w:val="es-AR"/>
        </w:rPr>
        <w:t>Un</w:t>
      </w:r>
      <w:r w:rsidR="007C0513">
        <w:rPr>
          <w:sz w:val="24"/>
          <w:szCs w:val="24"/>
          <w:lang w:val="es-AR"/>
        </w:rPr>
        <w:t xml:space="preserve"> circuito </w:t>
      </w:r>
      <w:r w:rsidRPr="006F557D">
        <w:rPr>
          <w:sz w:val="24"/>
          <w:szCs w:val="24"/>
          <w:lang w:val="es-AR"/>
        </w:rPr>
        <w:t>puente de 6 pulsos c</w:t>
      </w:r>
      <w:r w:rsidR="007C0513">
        <w:rPr>
          <w:sz w:val="24"/>
          <w:szCs w:val="24"/>
          <w:lang w:val="es-AR"/>
        </w:rPr>
        <w:t>on n = 1 - 4 diodos paralelos por rama</w:t>
      </w:r>
      <w:r w:rsidRPr="006F557D">
        <w:rPr>
          <w:sz w:val="24"/>
          <w:szCs w:val="24"/>
          <w:lang w:val="es-AR"/>
        </w:rPr>
        <w:t xml:space="preserve">, se </w:t>
      </w:r>
      <w:r w:rsidR="007C0513">
        <w:rPr>
          <w:sz w:val="24"/>
          <w:szCs w:val="24"/>
          <w:lang w:val="es-AR"/>
        </w:rPr>
        <w:t xml:space="preserve">tendrá un total </w:t>
      </w:r>
      <w:r w:rsidRPr="006F557D">
        <w:rPr>
          <w:sz w:val="24"/>
          <w:szCs w:val="24"/>
          <w:lang w:val="es-AR"/>
        </w:rPr>
        <w:t>de 24 de diodos</w:t>
      </w:r>
      <w:r w:rsidR="00634EEE">
        <w:rPr>
          <w:sz w:val="24"/>
          <w:szCs w:val="24"/>
          <w:lang w:val="es-AR"/>
        </w:rPr>
        <w:t xml:space="preserve"> por equipo rectificador.</w:t>
      </w:r>
    </w:p>
    <w:p w14:paraId="00FC714C" w14:textId="77777777" w:rsidR="001D59EB" w:rsidRDefault="001D59EB" w:rsidP="00A00C01">
      <w:pPr>
        <w:spacing w:line="276" w:lineRule="auto"/>
        <w:jc w:val="both"/>
        <w:rPr>
          <w:sz w:val="24"/>
          <w:szCs w:val="24"/>
        </w:rPr>
      </w:pPr>
    </w:p>
    <w:p w14:paraId="6F931566" w14:textId="77777777" w:rsidR="001D59EB" w:rsidRDefault="001D59EB" w:rsidP="00A00C01">
      <w:pPr>
        <w:spacing w:line="276" w:lineRule="auto"/>
        <w:jc w:val="both"/>
        <w:rPr>
          <w:sz w:val="24"/>
          <w:szCs w:val="24"/>
        </w:rPr>
      </w:pPr>
    </w:p>
    <w:p w14:paraId="78A8CB03" w14:textId="77777777" w:rsidR="001D59EB" w:rsidRDefault="001D59EB" w:rsidP="00A00C01">
      <w:pPr>
        <w:spacing w:line="276" w:lineRule="auto"/>
        <w:rPr>
          <w:i/>
          <w:sz w:val="24"/>
          <w:szCs w:val="24"/>
          <w:u w:val="single"/>
        </w:rPr>
      </w:pPr>
      <w:r>
        <w:rPr>
          <w:i/>
          <w:sz w:val="24"/>
          <w:szCs w:val="24"/>
          <w:u w:val="single"/>
        </w:rPr>
        <w:t>Características</w:t>
      </w:r>
    </w:p>
    <w:p w14:paraId="7E81191D" w14:textId="77777777" w:rsidR="001D59EB" w:rsidRDefault="001D59EB" w:rsidP="00A00C01">
      <w:pPr>
        <w:spacing w:line="276" w:lineRule="auto"/>
        <w:rPr>
          <w:sz w:val="24"/>
          <w:szCs w:val="24"/>
        </w:rPr>
      </w:pPr>
    </w:p>
    <w:p w14:paraId="39AD6472" w14:textId="440D07DB" w:rsidR="001D59EB" w:rsidRDefault="001D59EB" w:rsidP="00A00C01">
      <w:pPr>
        <w:pStyle w:val="Prrafodelista"/>
        <w:numPr>
          <w:ilvl w:val="0"/>
          <w:numId w:val="42"/>
        </w:numPr>
        <w:tabs>
          <w:tab w:val="left" w:leader="dot" w:pos="5670"/>
        </w:tabs>
        <w:spacing w:line="276" w:lineRule="auto"/>
        <w:ind w:left="714" w:hanging="357"/>
        <w:rPr>
          <w:sz w:val="24"/>
          <w:szCs w:val="24"/>
        </w:rPr>
      </w:pPr>
      <w:r>
        <w:rPr>
          <w:sz w:val="24"/>
          <w:szCs w:val="24"/>
        </w:rPr>
        <w:t>Elemento rectificador</w:t>
      </w:r>
      <w:r w:rsidR="00C07C61">
        <w:rPr>
          <w:sz w:val="24"/>
          <w:szCs w:val="24"/>
        </w:rPr>
        <w:tab/>
      </w:r>
      <w:r>
        <w:rPr>
          <w:sz w:val="24"/>
          <w:szCs w:val="24"/>
        </w:rPr>
        <w:t>Diodos de Silicio</w:t>
      </w:r>
    </w:p>
    <w:p w14:paraId="4BF34D71" w14:textId="14A8616A" w:rsidR="001D59EB" w:rsidRDefault="001D59EB" w:rsidP="00A00C01">
      <w:pPr>
        <w:pStyle w:val="Prrafodelista"/>
        <w:numPr>
          <w:ilvl w:val="0"/>
          <w:numId w:val="42"/>
        </w:numPr>
        <w:tabs>
          <w:tab w:val="left" w:leader="dot" w:pos="5670"/>
        </w:tabs>
        <w:spacing w:line="276" w:lineRule="auto"/>
        <w:ind w:left="714" w:hanging="357"/>
        <w:rPr>
          <w:sz w:val="24"/>
          <w:szCs w:val="24"/>
        </w:rPr>
      </w:pPr>
      <w:r>
        <w:rPr>
          <w:sz w:val="24"/>
          <w:szCs w:val="24"/>
        </w:rPr>
        <w:t xml:space="preserve">Norma </w:t>
      </w:r>
      <w:r w:rsidRPr="00236441">
        <w:rPr>
          <w:i/>
          <w:sz w:val="24"/>
          <w:szCs w:val="24"/>
        </w:rPr>
        <w:t xml:space="preserve">IEC </w:t>
      </w:r>
      <w:r w:rsidR="006F557D" w:rsidRPr="00236441">
        <w:rPr>
          <w:i/>
          <w:sz w:val="24"/>
          <w:szCs w:val="24"/>
        </w:rPr>
        <w:t>60</w:t>
      </w:r>
      <w:r w:rsidR="00236441">
        <w:rPr>
          <w:i/>
          <w:sz w:val="24"/>
          <w:szCs w:val="24"/>
        </w:rPr>
        <w:t>.</w:t>
      </w:r>
      <w:r w:rsidRPr="00236441">
        <w:rPr>
          <w:i/>
          <w:sz w:val="24"/>
          <w:szCs w:val="24"/>
        </w:rPr>
        <w:t>146</w:t>
      </w:r>
      <w:r>
        <w:rPr>
          <w:sz w:val="24"/>
          <w:szCs w:val="24"/>
        </w:rPr>
        <w:t xml:space="preserve"> </w:t>
      </w:r>
      <w:r w:rsidRPr="00236441">
        <w:rPr>
          <w:i/>
          <w:sz w:val="24"/>
          <w:szCs w:val="24"/>
        </w:rPr>
        <w:t xml:space="preserve">– 1-1 clase VI  Servicio Continuo </w:t>
      </w:r>
      <w:r w:rsidR="006F557D" w:rsidRPr="00236441">
        <w:rPr>
          <w:i/>
          <w:sz w:val="24"/>
          <w:szCs w:val="24"/>
          <w:lang w:val="es-AR"/>
        </w:rPr>
        <w:t>y EN 50</w:t>
      </w:r>
      <w:r w:rsidR="00236441">
        <w:rPr>
          <w:i/>
          <w:sz w:val="24"/>
          <w:szCs w:val="24"/>
          <w:lang w:val="es-AR"/>
        </w:rPr>
        <w:t>.</w:t>
      </w:r>
      <w:r w:rsidR="006F557D" w:rsidRPr="00236441">
        <w:rPr>
          <w:i/>
          <w:sz w:val="24"/>
          <w:szCs w:val="24"/>
          <w:lang w:val="es-AR"/>
        </w:rPr>
        <w:t>328</w:t>
      </w:r>
    </w:p>
    <w:p w14:paraId="4FEED4B2" w14:textId="082FD095" w:rsidR="001D59EB" w:rsidRDefault="001D59EB" w:rsidP="00A00C01">
      <w:pPr>
        <w:pStyle w:val="Prrafodelista"/>
        <w:numPr>
          <w:ilvl w:val="0"/>
          <w:numId w:val="42"/>
        </w:numPr>
        <w:tabs>
          <w:tab w:val="left" w:leader="dot" w:pos="5670"/>
        </w:tabs>
        <w:spacing w:line="276" w:lineRule="auto"/>
        <w:ind w:left="714" w:hanging="357"/>
        <w:rPr>
          <w:sz w:val="24"/>
          <w:szCs w:val="24"/>
        </w:rPr>
      </w:pPr>
      <w:r>
        <w:rPr>
          <w:sz w:val="24"/>
          <w:szCs w:val="24"/>
        </w:rPr>
        <w:t>Grado de Protección</w:t>
      </w:r>
      <w:r w:rsidR="00C07C61">
        <w:rPr>
          <w:sz w:val="24"/>
          <w:szCs w:val="24"/>
        </w:rPr>
        <w:tab/>
      </w:r>
      <w:r>
        <w:rPr>
          <w:sz w:val="24"/>
          <w:szCs w:val="24"/>
        </w:rPr>
        <w:t>IP 30</w:t>
      </w:r>
    </w:p>
    <w:p w14:paraId="1862990B" w14:textId="1546B85F" w:rsidR="001D59EB" w:rsidRDefault="001D59EB" w:rsidP="00A00C01">
      <w:pPr>
        <w:pStyle w:val="Prrafodelista"/>
        <w:numPr>
          <w:ilvl w:val="0"/>
          <w:numId w:val="42"/>
        </w:numPr>
        <w:tabs>
          <w:tab w:val="left" w:leader="dot" w:pos="5670"/>
        </w:tabs>
        <w:spacing w:line="276" w:lineRule="auto"/>
        <w:ind w:left="714" w:hanging="357"/>
        <w:rPr>
          <w:sz w:val="24"/>
          <w:szCs w:val="24"/>
        </w:rPr>
      </w:pPr>
      <w:r>
        <w:rPr>
          <w:sz w:val="24"/>
          <w:szCs w:val="24"/>
        </w:rPr>
        <w:t>Refrigeración</w:t>
      </w:r>
      <w:r w:rsidR="00C07C61">
        <w:rPr>
          <w:sz w:val="24"/>
          <w:szCs w:val="24"/>
        </w:rPr>
        <w:tab/>
      </w:r>
      <w:r>
        <w:rPr>
          <w:sz w:val="24"/>
          <w:szCs w:val="24"/>
        </w:rPr>
        <w:t>ON -AN</w:t>
      </w:r>
    </w:p>
    <w:p w14:paraId="1995EF73" w14:textId="24F6B08B" w:rsidR="001D59EB" w:rsidRDefault="001D59EB" w:rsidP="00A00C01">
      <w:pPr>
        <w:pStyle w:val="Prrafodelista"/>
        <w:numPr>
          <w:ilvl w:val="0"/>
          <w:numId w:val="42"/>
        </w:numPr>
        <w:tabs>
          <w:tab w:val="left" w:leader="dot" w:pos="5670"/>
        </w:tabs>
        <w:spacing w:line="276" w:lineRule="auto"/>
        <w:ind w:left="714" w:hanging="357"/>
        <w:rPr>
          <w:sz w:val="24"/>
          <w:szCs w:val="24"/>
        </w:rPr>
      </w:pPr>
      <w:r>
        <w:rPr>
          <w:sz w:val="24"/>
          <w:szCs w:val="24"/>
        </w:rPr>
        <w:t>Potencia nominal de salida</w:t>
      </w:r>
      <w:r w:rsidR="00C07C61">
        <w:rPr>
          <w:sz w:val="24"/>
          <w:szCs w:val="24"/>
        </w:rPr>
        <w:tab/>
      </w:r>
      <w:r>
        <w:rPr>
          <w:sz w:val="24"/>
          <w:szCs w:val="24"/>
        </w:rPr>
        <w:t>2000 kW</w:t>
      </w:r>
    </w:p>
    <w:p w14:paraId="280FC7F3" w14:textId="6788ABED" w:rsidR="001D59EB" w:rsidRDefault="001D59EB" w:rsidP="00A00C01">
      <w:pPr>
        <w:pStyle w:val="Prrafodelista"/>
        <w:numPr>
          <w:ilvl w:val="0"/>
          <w:numId w:val="42"/>
        </w:numPr>
        <w:tabs>
          <w:tab w:val="left" w:leader="dot" w:pos="5670"/>
        </w:tabs>
        <w:spacing w:line="276" w:lineRule="auto"/>
        <w:ind w:left="714" w:hanging="357"/>
        <w:rPr>
          <w:sz w:val="24"/>
          <w:szCs w:val="24"/>
        </w:rPr>
      </w:pPr>
      <w:r>
        <w:rPr>
          <w:sz w:val="24"/>
          <w:szCs w:val="24"/>
        </w:rPr>
        <w:t>Corriente máxima de diseño</w:t>
      </w:r>
      <w:r w:rsidR="00C07C61">
        <w:rPr>
          <w:sz w:val="24"/>
          <w:szCs w:val="24"/>
        </w:rPr>
        <w:tab/>
      </w:r>
      <w:r>
        <w:rPr>
          <w:sz w:val="24"/>
          <w:szCs w:val="24"/>
        </w:rPr>
        <w:t>5200 A</w:t>
      </w:r>
    </w:p>
    <w:p w14:paraId="00767F76" w14:textId="7325C66E" w:rsidR="001D59EB" w:rsidRDefault="001D59EB" w:rsidP="00A00C01">
      <w:pPr>
        <w:pStyle w:val="Prrafodelista"/>
        <w:numPr>
          <w:ilvl w:val="0"/>
          <w:numId w:val="42"/>
        </w:numPr>
        <w:tabs>
          <w:tab w:val="left" w:leader="dot" w:pos="5670"/>
        </w:tabs>
        <w:spacing w:line="276" w:lineRule="auto"/>
        <w:ind w:left="714" w:hanging="357"/>
        <w:rPr>
          <w:sz w:val="24"/>
          <w:szCs w:val="24"/>
        </w:rPr>
      </w:pPr>
      <w:r>
        <w:rPr>
          <w:sz w:val="24"/>
          <w:szCs w:val="24"/>
        </w:rPr>
        <w:t>Corriente nominal</w:t>
      </w:r>
      <w:r w:rsidR="00C07C61">
        <w:rPr>
          <w:sz w:val="24"/>
          <w:szCs w:val="24"/>
        </w:rPr>
        <w:tab/>
      </w:r>
      <w:r>
        <w:rPr>
          <w:sz w:val="24"/>
          <w:szCs w:val="24"/>
        </w:rPr>
        <w:t>2454 A</w:t>
      </w:r>
    </w:p>
    <w:p w14:paraId="5D047E99" w14:textId="57B7B09E" w:rsidR="001D59EB" w:rsidRDefault="001D59EB" w:rsidP="00A00C01">
      <w:pPr>
        <w:pStyle w:val="Prrafodelista"/>
        <w:numPr>
          <w:ilvl w:val="0"/>
          <w:numId w:val="42"/>
        </w:numPr>
        <w:tabs>
          <w:tab w:val="left" w:leader="dot" w:pos="5670"/>
        </w:tabs>
        <w:spacing w:line="276" w:lineRule="auto"/>
        <w:ind w:left="714" w:hanging="357"/>
        <w:rPr>
          <w:sz w:val="24"/>
          <w:szCs w:val="24"/>
        </w:rPr>
      </w:pPr>
      <w:r>
        <w:rPr>
          <w:sz w:val="24"/>
          <w:szCs w:val="24"/>
        </w:rPr>
        <w:t>En vacío: máxima</w:t>
      </w:r>
      <w:r w:rsidR="00C07C61">
        <w:rPr>
          <w:sz w:val="24"/>
          <w:szCs w:val="24"/>
        </w:rPr>
        <w:tab/>
      </w:r>
      <w:r>
        <w:rPr>
          <w:sz w:val="24"/>
          <w:szCs w:val="24"/>
        </w:rPr>
        <w:t xml:space="preserve">870 </w:t>
      </w:r>
      <w:proofErr w:type="spellStart"/>
      <w:r>
        <w:rPr>
          <w:sz w:val="24"/>
          <w:szCs w:val="24"/>
        </w:rPr>
        <w:t>Vcc</w:t>
      </w:r>
      <w:proofErr w:type="spellEnd"/>
      <w:r>
        <w:rPr>
          <w:sz w:val="24"/>
          <w:szCs w:val="24"/>
        </w:rPr>
        <w:t xml:space="preserve">. </w:t>
      </w:r>
    </w:p>
    <w:p w14:paraId="10799E49" w14:textId="6E8BF25B" w:rsidR="001D59EB" w:rsidRDefault="001D59EB" w:rsidP="00A00C01">
      <w:pPr>
        <w:pStyle w:val="Prrafodelista"/>
        <w:numPr>
          <w:ilvl w:val="0"/>
          <w:numId w:val="42"/>
        </w:numPr>
        <w:tabs>
          <w:tab w:val="left" w:leader="dot" w:pos="5670"/>
        </w:tabs>
        <w:spacing w:line="276" w:lineRule="auto"/>
        <w:ind w:left="714" w:hanging="357"/>
        <w:rPr>
          <w:sz w:val="24"/>
          <w:szCs w:val="24"/>
        </w:rPr>
      </w:pPr>
      <w:r>
        <w:rPr>
          <w:sz w:val="24"/>
          <w:szCs w:val="24"/>
        </w:rPr>
        <w:t>Con 100% de carga nominal</w:t>
      </w:r>
      <w:r w:rsidR="00C07C61">
        <w:rPr>
          <w:sz w:val="24"/>
          <w:szCs w:val="24"/>
        </w:rPr>
        <w:tab/>
      </w:r>
      <w:r>
        <w:rPr>
          <w:sz w:val="24"/>
          <w:szCs w:val="24"/>
        </w:rPr>
        <w:t xml:space="preserve">815 </w:t>
      </w:r>
      <w:proofErr w:type="spellStart"/>
      <w:r>
        <w:rPr>
          <w:sz w:val="24"/>
          <w:szCs w:val="24"/>
        </w:rPr>
        <w:t>Vcc</w:t>
      </w:r>
      <w:proofErr w:type="spellEnd"/>
      <w:r>
        <w:rPr>
          <w:sz w:val="24"/>
          <w:szCs w:val="24"/>
        </w:rPr>
        <w:t xml:space="preserve">. </w:t>
      </w:r>
    </w:p>
    <w:p w14:paraId="24BA0846" w14:textId="26EC0C32" w:rsidR="001D59EB" w:rsidRDefault="001D59EB" w:rsidP="00A00C01">
      <w:pPr>
        <w:pStyle w:val="Prrafodelista"/>
        <w:numPr>
          <w:ilvl w:val="0"/>
          <w:numId w:val="42"/>
        </w:numPr>
        <w:tabs>
          <w:tab w:val="left" w:leader="dot" w:pos="5670"/>
        </w:tabs>
        <w:spacing w:line="276" w:lineRule="auto"/>
        <w:ind w:left="714" w:hanging="357"/>
        <w:rPr>
          <w:sz w:val="24"/>
          <w:szCs w:val="24"/>
        </w:rPr>
      </w:pPr>
      <w:r>
        <w:rPr>
          <w:sz w:val="24"/>
          <w:szCs w:val="24"/>
        </w:rPr>
        <w:t>Con 400% de carga nominal</w:t>
      </w:r>
      <w:r w:rsidR="00C07C61">
        <w:rPr>
          <w:sz w:val="24"/>
          <w:szCs w:val="24"/>
        </w:rPr>
        <w:tab/>
      </w:r>
      <w:r>
        <w:rPr>
          <w:sz w:val="24"/>
          <w:szCs w:val="24"/>
        </w:rPr>
        <w:t xml:space="preserve">no menor de 560 </w:t>
      </w:r>
      <w:proofErr w:type="spellStart"/>
      <w:r>
        <w:rPr>
          <w:sz w:val="24"/>
          <w:szCs w:val="24"/>
        </w:rPr>
        <w:t>Vcc</w:t>
      </w:r>
      <w:proofErr w:type="spellEnd"/>
      <w:r>
        <w:rPr>
          <w:sz w:val="24"/>
          <w:szCs w:val="24"/>
        </w:rPr>
        <w:t>.</w:t>
      </w:r>
    </w:p>
    <w:p w14:paraId="0FDC3049" w14:textId="1E142C3B" w:rsidR="001D59EB" w:rsidRDefault="001D59EB" w:rsidP="00A00C01">
      <w:pPr>
        <w:pStyle w:val="Prrafodelista"/>
        <w:numPr>
          <w:ilvl w:val="0"/>
          <w:numId w:val="42"/>
        </w:numPr>
        <w:tabs>
          <w:tab w:val="left" w:leader="dot" w:pos="5670"/>
        </w:tabs>
        <w:spacing w:line="276" w:lineRule="auto"/>
        <w:ind w:left="714" w:hanging="357"/>
        <w:rPr>
          <w:sz w:val="24"/>
          <w:szCs w:val="24"/>
        </w:rPr>
      </w:pPr>
      <w:r>
        <w:rPr>
          <w:sz w:val="24"/>
          <w:szCs w:val="24"/>
        </w:rPr>
        <w:t>Sobrecarga admisible en 2horas</w:t>
      </w:r>
      <w:r w:rsidR="00C07C61">
        <w:rPr>
          <w:sz w:val="24"/>
          <w:szCs w:val="24"/>
        </w:rPr>
        <w:tab/>
      </w:r>
      <w:r>
        <w:rPr>
          <w:sz w:val="24"/>
          <w:szCs w:val="24"/>
        </w:rPr>
        <w:t>150</w:t>
      </w:r>
      <w:r w:rsidR="006F557D">
        <w:rPr>
          <w:sz w:val="24"/>
          <w:szCs w:val="24"/>
        </w:rPr>
        <w:t xml:space="preserve"> </w:t>
      </w:r>
      <w:r>
        <w:rPr>
          <w:sz w:val="24"/>
          <w:szCs w:val="24"/>
        </w:rPr>
        <w:t>%</w:t>
      </w:r>
    </w:p>
    <w:p w14:paraId="0D35259B" w14:textId="355602AE" w:rsidR="001D59EB" w:rsidRDefault="001D59EB" w:rsidP="00A00C01">
      <w:pPr>
        <w:pStyle w:val="Prrafodelista"/>
        <w:numPr>
          <w:ilvl w:val="0"/>
          <w:numId w:val="42"/>
        </w:numPr>
        <w:tabs>
          <w:tab w:val="left" w:leader="dot" w:pos="5670"/>
        </w:tabs>
        <w:spacing w:line="276" w:lineRule="auto"/>
        <w:ind w:left="714" w:hanging="357"/>
        <w:rPr>
          <w:sz w:val="24"/>
          <w:szCs w:val="24"/>
        </w:rPr>
      </w:pPr>
      <w:r>
        <w:rPr>
          <w:sz w:val="24"/>
          <w:szCs w:val="24"/>
        </w:rPr>
        <w:t>Máxima Tensión de Pico Inverso de los diodos</w:t>
      </w:r>
      <w:r w:rsidR="00C07C61">
        <w:rPr>
          <w:sz w:val="24"/>
          <w:szCs w:val="24"/>
        </w:rPr>
        <w:tab/>
      </w:r>
      <w:r>
        <w:rPr>
          <w:sz w:val="24"/>
          <w:szCs w:val="24"/>
        </w:rPr>
        <w:t xml:space="preserve">2200 </w:t>
      </w:r>
      <w:proofErr w:type="spellStart"/>
      <w:r>
        <w:rPr>
          <w:sz w:val="24"/>
          <w:szCs w:val="24"/>
        </w:rPr>
        <w:t>Vcc</w:t>
      </w:r>
      <w:proofErr w:type="spellEnd"/>
    </w:p>
    <w:p w14:paraId="4AF070EB" w14:textId="1C7C79BE" w:rsidR="001D59EB" w:rsidRDefault="001D59EB" w:rsidP="00A00C01">
      <w:pPr>
        <w:pStyle w:val="Prrafodelista"/>
        <w:numPr>
          <w:ilvl w:val="0"/>
          <w:numId w:val="42"/>
        </w:numPr>
        <w:tabs>
          <w:tab w:val="left" w:leader="dot" w:pos="5670"/>
        </w:tabs>
        <w:spacing w:line="276" w:lineRule="auto"/>
        <w:ind w:left="714" w:hanging="357"/>
        <w:rPr>
          <w:sz w:val="24"/>
          <w:szCs w:val="24"/>
        </w:rPr>
      </w:pPr>
      <w:r>
        <w:rPr>
          <w:sz w:val="24"/>
          <w:szCs w:val="24"/>
        </w:rPr>
        <w:t>Tensión alterna máxima de aislamiento</w:t>
      </w:r>
      <w:r w:rsidR="00C07C61">
        <w:rPr>
          <w:sz w:val="24"/>
          <w:szCs w:val="24"/>
        </w:rPr>
        <w:tab/>
      </w:r>
      <w:r>
        <w:rPr>
          <w:sz w:val="24"/>
          <w:szCs w:val="24"/>
        </w:rPr>
        <w:t>3,6 kV</w:t>
      </w:r>
    </w:p>
    <w:p w14:paraId="0528B766" w14:textId="230596A3" w:rsidR="001D59EB" w:rsidRDefault="001D59EB" w:rsidP="00A00C01">
      <w:pPr>
        <w:pStyle w:val="Prrafodelista"/>
        <w:numPr>
          <w:ilvl w:val="0"/>
          <w:numId w:val="42"/>
        </w:numPr>
        <w:tabs>
          <w:tab w:val="left" w:leader="dot" w:pos="5670"/>
        </w:tabs>
        <w:spacing w:line="276" w:lineRule="auto"/>
        <w:ind w:left="714" w:hanging="357"/>
        <w:rPr>
          <w:sz w:val="24"/>
          <w:szCs w:val="24"/>
        </w:rPr>
      </w:pPr>
      <w:r>
        <w:rPr>
          <w:sz w:val="24"/>
          <w:szCs w:val="24"/>
        </w:rPr>
        <w:t>Tiempo máximo de cortocircuito</w:t>
      </w:r>
      <w:r w:rsidR="00C07C61">
        <w:rPr>
          <w:sz w:val="24"/>
          <w:szCs w:val="24"/>
        </w:rPr>
        <w:tab/>
      </w:r>
      <w:r>
        <w:rPr>
          <w:sz w:val="24"/>
          <w:szCs w:val="24"/>
        </w:rPr>
        <w:t xml:space="preserve">400 </w:t>
      </w:r>
      <w:proofErr w:type="spellStart"/>
      <w:r>
        <w:rPr>
          <w:sz w:val="24"/>
          <w:szCs w:val="24"/>
        </w:rPr>
        <w:t>mS</w:t>
      </w:r>
      <w:proofErr w:type="spellEnd"/>
    </w:p>
    <w:p w14:paraId="0610773C" w14:textId="77777777" w:rsidR="001D59EB" w:rsidRDefault="001D59EB" w:rsidP="00A00C01">
      <w:pPr>
        <w:spacing w:line="276" w:lineRule="auto"/>
        <w:rPr>
          <w:sz w:val="24"/>
          <w:szCs w:val="24"/>
          <w:lang w:val="es-AR"/>
        </w:rPr>
      </w:pPr>
    </w:p>
    <w:p w14:paraId="40BAEE98" w14:textId="2D5837D1" w:rsidR="001D59EB" w:rsidRDefault="001D59EB" w:rsidP="00A00C01">
      <w:pPr>
        <w:keepNext/>
        <w:spacing w:line="276" w:lineRule="auto"/>
        <w:jc w:val="center"/>
      </w:pPr>
      <w:r>
        <w:rPr>
          <w:noProof/>
          <w:sz w:val="24"/>
          <w:szCs w:val="24"/>
          <w:lang w:val="es-AR" w:eastAsia="es-AR"/>
        </w:rPr>
        <w:drawing>
          <wp:inline distT="0" distB="0" distL="0" distR="0" wp14:anchorId="7CD59467" wp14:editId="79E3A5B0">
            <wp:extent cx="4152900" cy="3479800"/>
            <wp:effectExtent l="0" t="0" r="0" b="6350"/>
            <wp:docPr id="148829" name="Imagen 1488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4"/>
                    <pic:cNvPicPr>
                      <a:picLocks noChangeAspect="1" noChangeArrowheads="1"/>
                    </pic:cNvPicPr>
                  </pic:nvPicPr>
                  <pic:blipFill>
                    <a:blip r:embed="rId499">
                      <a:extLst>
                        <a:ext uri="{28A0092B-C50C-407E-A947-70E740481C1C}">
                          <a14:useLocalDpi xmlns:a14="http://schemas.microsoft.com/office/drawing/2010/main" val="0"/>
                        </a:ext>
                      </a:extLst>
                    </a:blip>
                    <a:srcRect l="20638" t="16483" r="27010" b="5354"/>
                    <a:stretch>
                      <a:fillRect/>
                    </a:stretch>
                  </pic:blipFill>
                  <pic:spPr bwMode="auto">
                    <a:xfrm>
                      <a:off x="0" y="0"/>
                      <a:ext cx="4152900" cy="3479800"/>
                    </a:xfrm>
                    <a:prstGeom prst="rect">
                      <a:avLst/>
                    </a:prstGeom>
                    <a:noFill/>
                    <a:ln>
                      <a:noFill/>
                    </a:ln>
                  </pic:spPr>
                </pic:pic>
              </a:graphicData>
            </a:graphic>
          </wp:inline>
        </w:drawing>
      </w:r>
    </w:p>
    <w:p w14:paraId="5E602717" w14:textId="2AEE89EE" w:rsidR="001D59EB" w:rsidRPr="0008457E" w:rsidRDefault="001D59EB" w:rsidP="00A00C01">
      <w:pPr>
        <w:pStyle w:val="Descripcin"/>
        <w:spacing w:line="276" w:lineRule="auto"/>
        <w:jc w:val="center"/>
        <w:rPr>
          <w:b w:val="0"/>
          <w:bCs w:val="0"/>
          <w:i/>
          <w:color w:val="auto"/>
          <w:sz w:val="20"/>
          <w:szCs w:val="20"/>
          <w:lang w:val="es-AR"/>
        </w:rPr>
      </w:pPr>
      <w:bookmarkStart w:id="345" w:name="_Toc118839490"/>
      <w:r w:rsidRPr="0008457E">
        <w:rPr>
          <w:b w:val="0"/>
          <w:bCs w:val="0"/>
          <w:i/>
          <w:color w:val="auto"/>
          <w:sz w:val="20"/>
          <w:szCs w:val="20"/>
        </w:rPr>
        <w:t xml:space="preserve">Ilustración </w:t>
      </w:r>
      <w:r w:rsidRPr="0008457E">
        <w:rPr>
          <w:b w:val="0"/>
          <w:bCs w:val="0"/>
          <w:i/>
          <w:color w:val="auto"/>
          <w:sz w:val="20"/>
          <w:szCs w:val="20"/>
        </w:rPr>
        <w:fldChar w:fldCharType="begin"/>
      </w:r>
      <w:r w:rsidRPr="0008457E">
        <w:rPr>
          <w:b w:val="0"/>
          <w:bCs w:val="0"/>
          <w:i/>
          <w:color w:val="auto"/>
          <w:sz w:val="20"/>
          <w:szCs w:val="20"/>
        </w:rPr>
        <w:instrText xml:space="preserve"> SEQ Ilustración \* ARABIC </w:instrText>
      </w:r>
      <w:r w:rsidRPr="0008457E">
        <w:rPr>
          <w:b w:val="0"/>
          <w:bCs w:val="0"/>
          <w:i/>
          <w:color w:val="auto"/>
          <w:sz w:val="20"/>
          <w:szCs w:val="20"/>
        </w:rPr>
        <w:fldChar w:fldCharType="separate"/>
      </w:r>
      <w:r w:rsidR="004034E9">
        <w:rPr>
          <w:b w:val="0"/>
          <w:bCs w:val="0"/>
          <w:i/>
          <w:noProof/>
          <w:color w:val="auto"/>
          <w:sz w:val="20"/>
          <w:szCs w:val="20"/>
        </w:rPr>
        <w:t>86</w:t>
      </w:r>
      <w:r w:rsidRPr="0008457E">
        <w:rPr>
          <w:b w:val="0"/>
          <w:bCs w:val="0"/>
          <w:i/>
          <w:color w:val="auto"/>
          <w:sz w:val="20"/>
          <w:szCs w:val="20"/>
        </w:rPr>
        <w:fldChar w:fldCharType="end"/>
      </w:r>
      <w:r w:rsidRPr="0008457E">
        <w:rPr>
          <w:b w:val="0"/>
          <w:bCs w:val="0"/>
          <w:i/>
          <w:color w:val="auto"/>
          <w:sz w:val="20"/>
          <w:szCs w:val="20"/>
        </w:rPr>
        <w:t>: Detalle de componentes del rectificador</w:t>
      </w:r>
      <w:r w:rsidRPr="0008457E">
        <w:rPr>
          <w:b w:val="0"/>
          <w:bCs w:val="0"/>
          <w:i/>
          <w:noProof/>
          <w:color w:val="auto"/>
          <w:sz w:val="20"/>
          <w:szCs w:val="20"/>
        </w:rPr>
        <w:t>. Catalogo Siemens.</w:t>
      </w:r>
      <w:bookmarkEnd w:id="345"/>
    </w:p>
    <w:p w14:paraId="29C89072" w14:textId="77777777" w:rsidR="001D59EB" w:rsidRDefault="001D59EB" w:rsidP="00A00C01">
      <w:pPr>
        <w:spacing w:line="276" w:lineRule="auto"/>
        <w:rPr>
          <w:sz w:val="24"/>
          <w:szCs w:val="24"/>
        </w:rPr>
      </w:pPr>
      <w:r>
        <w:rPr>
          <w:sz w:val="24"/>
          <w:szCs w:val="24"/>
        </w:rPr>
        <w:t>1 Resistencias de carga base</w:t>
      </w:r>
    </w:p>
    <w:p w14:paraId="0E5A3F42" w14:textId="77777777" w:rsidR="001D59EB" w:rsidRDefault="001D59EB" w:rsidP="00A00C01">
      <w:pPr>
        <w:spacing w:line="276" w:lineRule="auto"/>
        <w:rPr>
          <w:sz w:val="24"/>
          <w:szCs w:val="24"/>
        </w:rPr>
      </w:pPr>
      <w:r>
        <w:rPr>
          <w:sz w:val="24"/>
          <w:szCs w:val="24"/>
        </w:rPr>
        <w:t xml:space="preserve">2 Elementos RC </w:t>
      </w:r>
    </w:p>
    <w:p w14:paraId="37397249" w14:textId="77777777" w:rsidR="001D59EB" w:rsidRDefault="001D59EB" w:rsidP="00A00C01">
      <w:pPr>
        <w:spacing w:line="276" w:lineRule="auto"/>
        <w:rPr>
          <w:sz w:val="24"/>
          <w:szCs w:val="24"/>
        </w:rPr>
      </w:pPr>
      <w:r>
        <w:rPr>
          <w:sz w:val="24"/>
          <w:szCs w:val="24"/>
        </w:rPr>
        <w:lastRenderedPageBreak/>
        <w:t xml:space="preserve">3 Disipadores de calor individuales </w:t>
      </w:r>
    </w:p>
    <w:p w14:paraId="31E233E9" w14:textId="77777777" w:rsidR="001D59EB" w:rsidRDefault="001D59EB" w:rsidP="00A00C01">
      <w:pPr>
        <w:spacing w:line="276" w:lineRule="auto"/>
        <w:rPr>
          <w:sz w:val="24"/>
          <w:szCs w:val="24"/>
        </w:rPr>
      </w:pPr>
      <w:r>
        <w:rPr>
          <w:sz w:val="24"/>
          <w:szCs w:val="24"/>
        </w:rPr>
        <w:t xml:space="preserve">4 Tira de sujeción </w:t>
      </w:r>
    </w:p>
    <w:p w14:paraId="4DEE3FDF" w14:textId="77777777" w:rsidR="001D59EB" w:rsidRDefault="001D59EB" w:rsidP="00A00C01">
      <w:pPr>
        <w:spacing w:line="276" w:lineRule="auto"/>
        <w:rPr>
          <w:sz w:val="24"/>
          <w:szCs w:val="24"/>
        </w:rPr>
      </w:pPr>
      <w:r>
        <w:rPr>
          <w:sz w:val="24"/>
          <w:szCs w:val="24"/>
        </w:rPr>
        <w:t xml:space="preserve">5 Diodo tipo disco </w:t>
      </w:r>
    </w:p>
    <w:p w14:paraId="481519C4" w14:textId="77777777" w:rsidR="001D59EB" w:rsidRDefault="001D59EB" w:rsidP="00A00C01">
      <w:pPr>
        <w:spacing w:line="276" w:lineRule="auto"/>
        <w:rPr>
          <w:sz w:val="24"/>
          <w:szCs w:val="24"/>
        </w:rPr>
      </w:pPr>
      <w:r>
        <w:rPr>
          <w:sz w:val="24"/>
          <w:szCs w:val="24"/>
        </w:rPr>
        <w:t xml:space="preserve">6 Barra colectora de refrigeración </w:t>
      </w:r>
    </w:p>
    <w:p w14:paraId="6C8A402E" w14:textId="77777777" w:rsidR="001D59EB" w:rsidRDefault="001D59EB" w:rsidP="00A00C01">
      <w:pPr>
        <w:spacing w:line="276" w:lineRule="auto"/>
        <w:rPr>
          <w:sz w:val="24"/>
          <w:szCs w:val="24"/>
        </w:rPr>
      </w:pPr>
      <w:r>
        <w:rPr>
          <w:sz w:val="24"/>
          <w:szCs w:val="24"/>
        </w:rPr>
        <w:t>7 Fusible semiconductor con micro interruptor</w:t>
      </w:r>
    </w:p>
    <w:p w14:paraId="6A5C6CCF" w14:textId="77777777" w:rsidR="001D59EB" w:rsidRDefault="001D59EB" w:rsidP="00A00C01">
      <w:pPr>
        <w:pStyle w:val="Ttulo3"/>
        <w:spacing w:line="276" w:lineRule="auto"/>
        <w:ind w:hanging="2115"/>
        <w:rPr>
          <w:i/>
          <w:iCs/>
          <w:sz w:val="24"/>
          <w:szCs w:val="24"/>
          <w:lang w:val="es-AR"/>
        </w:rPr>
      </w:pPr>
      <w:bookmarkStart w:id="346" w:name="_Toc118843644"/>
      <w:r>
        <w:rPr>
          <w:i/>
          <w:iCs/>
          <w:sz w:val="24"/>
          <w:szCs w:val="24"/>
          <w:lang w:val="es-AR"/>
        </w:rPr>
        <w:t>Protecciones</w:t>
      </w:r>
      <w:bookmarkEnd w:id="346"/>
      <w:r>
        <w:rPr>
          <w:i/>
          <w:iCs/>
          <w:sz w:val="24"/>
          <w:szCs w:val="24"/>
          <w:lang w:val="es-AR"/>
        </w:rPr>
        <w:t xml:space="preserve"> </w:t>
      </w:r>
    </w:p>
    <w:p w14:paraId="76C7442C" w14:textId="77777777" w:rsidR="001D59EB" w:rsidRDefault="001D59EB" w:rsidP="00A00C01">
      <w:pPr>
        <w:spacing w:line="276" w:lineRule="auto"/>
        <w:jc w:val="both"/>
        <w:rPr>
          <w:sz w:val="24"/>
          <w:szCs w:val="24"/>
        </w:rPr>
      </w:pPr>
    </w:p>
    <w:p w14:paraId="558F394E" w14:textId="77777777" w:rsidR="001D59EB" w:rsidRDefault="001D59EB" w:rsidP="00A00C01">
      <w:pPr>
        <w:spacing w:line="276" w:lineRule="auto"/>
        <w:jc w:val="both"/>
        <w:rPr>
          <w:sz w:val="24"/>
          <w:szCs w:val="24"/>
        </w:rPr>
      </w:pPr>
      <w:r>
        <w:rPr>
          <w:sz w:val="24"/>
          <w:szCs w:val="24"/>
        </w:rPr>
        <w:t xml:space="preserve">Cada unidad rectificadora estará protegida contra sobrecargas y cortocircuitos y sobretensiones internas y externas, dichas protecciones actuarán sobre los correspondientes interruptores de media tensión y corriente continua. </w:t>
      </w:r>
    </w:p>
    <w:p w14:paraId="72963FC6" w14:textId="77777777" w:rsidR="001D59EB" w:rsidRDefault="001D59EB" w:rsidP="00A00C01">
      <w:pPr>
        <w:spacing w:line="276" w:lineRule="auto"/>
        <w:rPr>
          <w:sz w:val="24"/>
          <w:szCs w:val="24"/>
        </w:rPr>
      </w:pPr>
    </w:p>
    <w:p w14:paraId="091971FD" w14:textId="77777777" w:rsidR="001D59EB" w:rsidRDefault="001D59EB" w:rsidP="00A00C01">
      <w:pPr>
        <w:pStyle w:val="Ttulo3"/>
        <w:spacing w:line="276" w:lineRule="auto"/>
        <w:ind w:hanging="2115"/>
        <w:rPr>
          <w:i/>
          <w:iCs/>
          <w:sz w:val="24"/>
          <w:szCs w:val="24"/>
          <w:lang w:val="es-AR"/>
        </w:rPr>
      </w:pPr>
      <w:bookmarkStart w:id="347" w:name="_Toc118843645"/>
      <w:r>
        <w:rPr>
          <w:i/>
          <w:iCs/>
          <w:sz w:val="24"/>
          <w:szCs w:val="24"/>
          <w:lang w:val="es-AR"/>
        </w:rPr>
        <w:t>Coordinación de las protecciones</w:t>
      </w:r>
      <w:bookmarkEnd w:id="347"/>
    </w:p>
    <w:p w14:paraId="3036AF7B" w14:textId="77777777" w:rsidR="001D59EB" w:rsidRDefault="001D59EB" w:rsidP="00A00C01">
      <w:pPr>
        <w:spacing w:line="276" w:lineRule="auto"/>
        <w:rPr>
          <w:lang w:val="es-AR"/>
        </w:rPr>
      </w:pPr>
    </w:p>
    <w:p w14:paraId="3CF6E0D8" w14:textId="764E2353" w:rsidR="001D59EB" w:rsidRDefault="001D59EB" w:rsidP="00A00C01">
      <w:pPr>
        <w:keepNext/>
        <w:spacing w:line="276" w:lineRule="auto"/>
        <w:jc w:val="center"/>
      </w:pPr>
      <w:r>
        <w:rPr>
          <w:noProof/>
          <w:lang w:val="es-AR" w:eastAsia="es-AR"/>
        </w:rPr>
        <w:drawing>
          <wp:inline distT="0" distB="0" distL="0" distR="0" wp14:anchorId="28AB3EF0" wp14:editId="3D580F42">
            <wp:extent cx="1898650" cy="2266950"/>
            <wp:effectExtent l="0" t="0" r="6350" b="0"/>
            <wp:docPr id="148828" name="Imagen 1488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5"/>
                    <pic:cNvPicPr>
                      <a:picLocks noChangeAspect="1" noChangeArrowheads="1"/>
                    </pic:cNvPicPr>
                  </pic:nvPicPr>
                  <pic:blipFill>
                    <a:blip r:embed="rId500">
                      <a:extLst>
                        <a:ext uri="{28A0092B-C50C-407E-A947-70E740481C1C}">
                          <a14:useLocalDpi xmlns:a14="http://schemas.microsoft.com/office/drawing/2010/main" val="0"/>
                        </a:ext>
                      </a:extLst>
                    </a:blip>
                    <a:srcRect l="9840" t="20901" r="61594" b="18436"/>
                    <a:stretch>
                      <a:fillRect/>
                    </a:stretch>
                  </pic:blipFill>
                  <pic:spPr bwMode="auto">
                    <a:xfrm>
                      <a:off x="0" y="0"/>
                      <a:ext cx="1898650" cy="2266950"/>
                    </a:xfrm>
                    <a:prstGeom prst="rect">
                      <a:avLst/>
                    </a:prstGeom>
                    <a:noFill/>
                    <a:ln>
                      <a:noFill/>
                    </a:ln>
                  </pic:spPr>
                </pic:pic>
              </a:graphicData>
            </a:graphic>
          </wp:inline>
        </w:drawing>
      </w:r>
    </w:p>
    <w:p w14:paraId="661C8C2B" w14:textId="57722E74" w:rsidR="001D59EB" w:rsidRDefault="001D59EB" w:rsidP="00A00C01">
      <w:pPr>
        <w:pStyle w:val="Descripcin"/>
        <w:spacing w:after="0" w:line="276" w:lineRule="auto"/>
        <w:jc w:val="center"/>
        <w:rPr>
          <w:b w:val="0"/>
          <w:bCs w:val="0"/>
          <w:i/>
          <w:noProof/>
          <w:color w:val="auto"/>
          <w:sz w:val="20"/>
          <w:szCs w:val="20"/>
        </w:rPr>
      </w:pPr>
      <w:bookmarkStart w:id="348" w:name="_Toc118839491"/>
      <w:r w:rsidRPr="00C07C61">
        <w:rPr>
          <w:b w:val="0"/>
          <w:bCs w:val="0"/>
          <w:i/>
          <w:color w:val="auto"/>
          <w:sz w:val="20"/>
          <w:szCs w:val="20"/>
        </w:rPr>
        <w:t xml:space="preserve">Ilustración </w:t>
      </w:r>
      <w:r w:rsidRPr="00C07C61">
        <w:rPr>
          <w:b w:val="0"/>
          <w:bCs w:val="0"/>
          <w:i/>
          <w:color w:val="auto"/>
          <w:sz w:val="20"/>
          <w:szCs w:val="20"/>
        </w:rPr>
        <w:fldChar w:fldCharType="begin"/>
      </w:r>
      <w:r w:rsidRPr="00C07C61">
        <w:rPr>
          <w:b w:val="0"/>
          <w:bCs w:val="0"/>
          <w:i/>
          <w:color w:val="auto"/>
          <w:sz w:val="20"/>
          <w:szCs w:val="20"/>
        </w:rPr>
        <w:instrText xml:space="preserve"> SEQ Ilustración \* ARABIC </w:instrText>
      </w:r>
      <w:r w:rsidRPr="00C07C61">
        <w:rPr>
          <w:b w:val="0"/>
          <w:bCs w:val="0"/>
          <w:i/>
          <w:color w:val="auto"/>
          <w:sz w:val="20"/>
          <w:szCs w:val="20"/>
        </w:rPr>
        <w:fldChar w:fldCharType="separate"/>
      </w:r>
      <w:r w:rsidR="004034E9">
        <w:rPr>
          <w:b w:val="0"/>
          <w:bCs w:val="0"/>
          <w:i/>
          <w:noProof/>
          <w:color w:val="auto"/>
          <w:sz w:val="20"/>
          <w:szCs w:val="20"/>
        </w:rPr>
        <w:t>87</w:t>
      </w:r>
      <w:r w:rsidRPr="00C07C61">
        <w:rPr>
          <w:b w:val="0"/>
          <w:bCs w:val="0"/>
          <w:i/>
          <w:color w:val="auto"/>
          <w:sz w:val="20"/>
          <w:szCs w:val="20"/>
        </w:rPr>
        <w:fldChar w:fldCharType="end"/>
      </w:r>
      <w:r w:rsidRPr="00C07C61">
        <w:rPr>
          <w:b w:val="0"/>
          <w:bCs w:val="0"/>
          <w:i/>
          <w:color w:val="auto"/>
          <w:sz w:val="20"/>
          <w:szCs w:val="20"/>
        </w:rPr>
        <w:t xml:space="preserve">: protección del rectificador </w:t>
      </w:r>
      <w:proofErr w:type="spellStart"/>
      <w:r w:rsidRPr="00C07C61">
        <w:rPr>
          <w:b w:val="0"/>
          <w:bCs w:val="0"/>
          <w:i/>
          <w:color w:val="auto"/>
          <w:sz w:val="20"/>
          <w:szCs w:val="20"/>
        </w:rPr>
        <w:t>Sitras</w:t>
      </w:r>
      <w:proofErr w:type="spellEnd"/>
      <w:r w:rsidRPr="00C07C61">
        <w:rPr>
          <w:b w:val="0"/>
          <w:bCs w:val="0"/>
          <w:i/>
          <w:noProof/>
          <w:color w:val="auto"/>
          <w:sz w:val="20"/>
          <w:szCs w:val="20"/>
        </w:rPr>
        <w:t xml:space="preserve"> Rec.</w:t>
      </w:r>
      <w:bookmarkEnd w:id="348"/>
    </w:p>
    <w:p w14:paraId="7CD013B6" w14:textId="77777777" w:rsidR="00C07C61" w:rsidRPr="00C07C61" w:rsidRDefault="00C07C61" w:rsidP="00A00C01">
      <w:pPr>
        <w:spacing w:line="276" w:lineRule="auto"/>
      </w:pPr>
    </w:p>
    <w:p w14:paraId="703A3552" w14:textId="55911C29" w:rsidR="001D59EB" w:rsidRDefault="001D59EB" w:rsidP="00A00C01">
      <w:pPr>
        <w:spacing w:line="276" w:lineRule="auto"/>
        <w:jc w:val="both"/>
        <w:rPr>
          <w:sz w:val="24"/>
          <w:szCs w:val="24"/>
        </w:rPr>
      </w:pPr>
      <w:r>
        <w:rPr>
          <w:sz w:val="24"/>
          <w:szCs w:val="24"/>
        </w:rPr>
        <w:t xml:space="preserve">Las protecciones serán de tipo secundario, es decir indirectas, que actuarán sobre el interruptor de MT de 20 kV y el seccionador motorizado de corriente continua. </w:t>
      </w:r>
    </w:p>
    <w:p w14:paraId="3AF2323A" w14:textId="77777777" w:rsidR="00C07C61" w:rsidRDefault="00C07C61" w:rsidP="00A00C01">
      <w:pPr>
        <w:spacing w:line="276" w:lineRule="auto"/>
        <w:jc w:val="both"/>
        <w:rPr>
          <w:sz w:val="24"/>
          <w:szCs w:val="24"/>
        </w:rPr>
      </w:pPr>
    </w:p>
    <w:p w14:paraId="041C739E" w14:textId="77777777" w:rsidR="001D59EB" w:rsidRDefault="001D59EB" w:rsidP="00A00C01">
      <w:pPr>
        <w:spacing w:line="276" w:lineRule="auto"/>
        <w:jc w:val="both"/>
        <w:rPr>
          <w:sz w:val="24"/>
          <w:szCs w:val="24"/>
        </w:rPr>
      </w:pPr>
      <w:r>
        <w:rPr>
          <w:sz w:val="24"/>
          <w:szCs w:val="24"/>
        </w:rPr>
        <w:t xml:space="preserve">En caso de existir un problema de un diodo perteneciente a cualquier rama del puente, el equipo deberá entregar la correspondiente señal al panel de control. Si ocurre la falla en un segundo diodo paralelo al anterior, el rectificador deberá ser sacado automáticamente de servicio, actuando la alarma correspondiente. </w:t>
      </w:r>
    </w:p>
    <w:p w14:paraId="528C2C5E" w14:textId="77777777" w:rsidR="001D59EB" w:rsidRDefault="001D59EB" w:rsidP="00A00C01">
      <w:pPr>
        <w:spacing w:line="276" w:lineRule="auto"/>
        <w:rPr>
          <w:sz w:val="24"/>
          <w:szCs w:val="24"/>
        </w:rPr>
      </w:pPr>
    </w:p>
    <w:p w14:paraId="668F0649" w14:textId="77777777" w:rsidR="001D59EB" w:rsidRDefault="001D59EB" w:rsidP="00A00C01">
      <w:pPr>
        <w:pStyle w:val="Ttulo3"/>
        <w:spacing w:line="276" w:lineRule="auto"/>
        <w:ind w:hanging="2115"/>
        <w:rPr>
          <w:i/>
          <w:iCs/>
          <w:sz w:val="24"/>
          <w:szCs w:val="24"/>
          <w:lang w:val="es-AR"/>
        </w:rPr>
      </w:pPr>
      <w:bookmarkStart w:id="349" w:name="_Toc118843646"/>
      <w:r>
        <w:rPr>
          <w:i/>
          <w:iCs/>
          <w:sz w:val="24"/>
          <w:szCs w:val="24"/>
          <w:lang w:val="es-AR"/>
        </w:rPr>
        <w:t>Protección contra el cortocircuito interno</w:t>
      </w:r>
      <w:bookmarkEnd w:id="349"/>
    </w:p>
    <w:p w14:paraId="17F10D31" w14:textId="77777777" w:rsidR="001D59EB" w:rsidRDefault="001D59EB" w:rsidP="00A00C01">
      <w:pPr>
        <w:spacing w:line="276" w:lineRule="auto"/>
        <w:rPr>
          <w:b/>
          <w:bCs/>
          <w:sz w:val="24"/>
          <w:szCs w:val="24"/>
          <w:lang w:val="es-AR"/>
        </w:rPr>
      </w:pPr>
    </w:p>
    <w:p w14:paraId="1593CF25" w14:textId="77777777" w:rsidR="001D59EB" w:rsidRDefault="001D59EB" w:rsidP="00A00C01">
      <w:pPr>
        <w:spacing w:line="276" w:lineRule="auto"/>
        <w:jc w:val="both"/>
        <w:rPr>
          <w:sz w:val="24"/>
          <w:szCs w:val="24"/>
          <w:lang w:val="es-AR"/>
        </w:rPr>
      </w:pPr>
      <w:r>
        <w:rPr>
          <w:sz w:val="24"/>
          <w:szCs w:val="24"/>
          <w:lang w:val="es-AR"/>
        </w:rPr>
        <w:t xml:space="preserve">Cada diodo está conectado en serie con su propio fusible. En caso de que un diodo pierda su capacidad de bloqueo se producirá un cortocircuito interno en el rectificador. En este caso el fusible asociado se actúa aislando el diodo defectuoso del circuito. Cada fusible cuenta con un interruptor miniatura colocado en el exterior del cartucho. Al actuar el fusible sale un percutor por una abertura en el cartucho accionando el interruptor miniatura en forma mecánica y conmutándolo. </w:t>
      </w:r>
    </w:p>
    <w:p w14:paraId="627E76B6" w14:textId="77777777" w:rsidR="001D59EB" w:rsidRDefault="001D59EB" w:rsidP="00A00C01">
      <w:pPr>
        <w:spacing w:line="276" w:lineRule="auto"/>
        <w:rPr>
          <w:sz w:val="24"/>
          <w:szCs w:val="24"/>
          <w:lang w:val="es-AR"/>
        </w:rPr>
      </w:pPr>
    </w:p>
    <w:p w14:paraId="16DD911C" w14:textId="77777777" w:rsidR="003934D1" w:rsidRDefault="003934D1" w:rsidP="00A00C01">
      <w:pPr>
        <w:spacing w:line="276" w:lineRule="auto"/>
        <w:rPr>
          <w:sz w:val="24"/>
          <w:szCs w:val="24"/>
          <w:lang w:val="es-AR"/>
        </w:rPr>
      </w:pPr>
    </w:p>
    <w:p w14:paraId="289D0DC5" w14:textId="77777777" w:rsidR="001D59EB" w:rsidRDefault="001D59EB" w:rsidP="00A00C01">
      <w:pPr>
        <w:pStyle w:val="Ttulo3"/>
        <w:spacing w:line="276" w:lineRule="auto"/>
        <w:ind w:hanging="2115"/>
        <w:rPr>
          <w:i/>
          <w:iCs/>
          <w:sz w:val="24"/>
          <w:szCs w:val="24"/>
          <w:lang w:val="es-AR"/>
        </w:rPr>
      </w:pPr>
      <w:bookmarkStart w:id="350" w:name="_Toc118843647"/>
      <w:r>
        <w:rPr>
          <w:i/>
          <w:iCs/>
          <w:sz w:val="24"/>
          <w:szCs w:val="24"/>
          <w:lang w:val="es-AR"/>
        </w:rPr>
        <w:lastRenderedPageBreak/>
        <w:t>Protección contra sobretensiones de maniobra internas y externas</w:t>
      </w:r>
      <w:bookmarkEnd w:id="350"/>
    </w:p>
    <w:p w14:paraId="2C25F664" w14:textId="77777777" w:rsidR="001D59EB" w:rsidRDefault="001D59EB" w:rsidP="00A00C01">
      <w:pPr>
        <w:spacing w:line="276" w:lineRule="auto"/>
        <w:rPr>
          <w:b/>
          <w:bCs/>
          <w:sz w:val="24"/>
          <w:szCs w:val="24"/>
          <w:lang w:val="es-AR"/>
        </w:rPr>
      </w:pPr>
    </w:p>
    <w:p w14:paraId="476A1A2B" w14:textId="77777777" w:rsidR="001D59EB" w:rsidRDefault="001D59EB" w:rsidP="00A00C01">
      <w:pPr>
        <w:spacing w:line="276" w:lineRule="auto"/>
        <w:jc w:val="both"/>
        <w:rPr>
          <w:sz w:val="24"/>
          <w:szCs w:val="24"/>
          <w:lang w:val="es-AR"/>
        </w:rPr>
      </w:pPr>
      <w:r>
        <w:rPr>
          <w:sz w:val="24"/>
          <w:szCs w:val="24"/>
          <w:lang w:val="es-AR"/>
        </w:rPr>
        <w:t>El rectificador está equipado en su salida de corriente continua con un módulo RC.</w:t>
      </w:r>
    </w:p>
    <w:p w14:paraId="4C7AB42B" w14:textId="77777777" w:rsidR="001D59EB" w:rsidRDefault="001D59EB" w:rsidP="00A00C01">
      <w:pPr>
        <w:spacing w:line="276" w:lineRule="auto"/>
        <w:jc w:val="both"/>
        <w:rPr>
          <w:sz w:val="24"/>
          <w:szCs w:val="24"/>
          <w:lang w:val="es-AR"/>
        </w:rPr>
      </w:pPr>
      <w:r>
        <w:rPr>
          <w:sz w:val="24"/>
          <w:szCs w:val="24"/>
          <w:lang w:val="es-AR"/>
        </w:rPr>
        <w:t>Esta conexión en serie de un capacitor y un resistor amortigua las sobretensiones transitorias procedentes del lado de la entrada o la salida u originadas por los procesos de conmutación entre los diodos. De este modo el módulo protege los diodos semiconductores.</w:t>
      </w:r>
    </w:p>
    <w:p w14:paraId="3F022215" w14:textId="77777777" w:rsidR="001D59EB" w:rsidRDefault="001D59EB" w:rsidP="00A00C01">
      <w:pPr>
        <w:spacing w:line="276" w:lineRule="auto"/>
        <w:jc w:val="both"/>
        <w:rPr>
          <w:sz w:val="24"/>
          <w:szCs w:val="24"/>
          <w:lang w:val="es-AR"/>
        </w:rPr>
      </w:pPr>
      <w:r>
        <w:rPr>
          <w:sz w:val="24"/>
          <w:szCs w:val="24"/>
          <w:lang w:val="es-AR"/>
        </w:rPr>
        <w:t xml:space="preserve">En la salida de corriente continua del rectificador se encuentra conectado un resistor óhmico de carga base. </w:t>
      </w:r>
    </w:p>
    <w:p w14:paraId="4FE245C3" w14:textId="4266001F" w:rsidR="001D59EB" w:rsidRDefault="001D59EB" w:rsidP="00A00C01">
      <w:pPr>
        <w:keepNext/>
        <w:spacing w:line="276" w:lineRule="auto"/>
        <w:jc w:val="center"/>
      </w:pPr>
      <w:r>
        <w:rPr>
          <w:noProof/>
          <w:lang w:val="es-AR" w:eastAsia="es-AR"/>
        </w:rPr>
        <w:drawing>
          <wp:inline distT="0" distB="0" distL="0" distR="0" wp14:anchorId="4C9A390E" wp14:editId="5F2C5281">
            <wp:extent cx="2184400" cy="2597150"/>
            <wp:effectExtent l="0" t="0" r="6350" b="0"/>
            <wp:docPr id="148827" name="Imagen 1488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8"/>
                    <pic:cNvPicPr>
                      <a:picLocks noChangeAspect="1" noChangeArrowheads="1"/>
                    </pic:cNvPicPr>
                  </pic:nvPicPr>
                  <pic:blipFill>
                    <a:blip r:embed="rId501">
                      <a:extLst>
                        <a:ext uri="{28A0092B-C50C-407E-A947-70E740481C1C}">
                          <a14:useLocalDpi xmlns:a14="http://schemas.microsoft.com/office/drawing/2010/main" val="0"/>
                        </a:ext>
                      </a:extLst>
                    </a:blip>
                    <a:srcRect l="10126" t="21729" r="64999" b="14453"/>
                    <a:stretch>
                      <a:fillRect/>
                    </a:stretch>
                  </pic:blipFill>
                  <pic:spPr bwMode="auto">
                    <a:xfrm>
                      <a:off x="0" y="0"/>
                      <a:ext cx="2184400" cy="2597150"/>
                    </a:xfrm>
                    <a:prstGeom prst="rect">
                      <a:avLst/>
                    </a:prstGeom>
                    <a:noFill/>
                    <a:ln>
                      <a:noFill/>
                    </a:ln>
                  </pic:spPr>
                </pic:pic>
              </a:graphicData>
            </a:graphic>
          </wp:inline>
        </w:drawing>
      </w:r>
    </w:p>
    <w:p w14:paraId="369B2447" w14:textId="26C0CB1C" w:rsidR="001D59EB" w:rsidRDefault="001D59EB" w:rsidP="00A00C01">
      <w:pPr>
        <w:pStyle w:val="Descripcin"/>
        <w:spacing w:after="0" w:line="276" w:lineRule="auto"/>
        <w:jc w:val="center"/>
        <w:rPr>
          <w:b w:val="0"/>
          <w:bCs w:val="0"/>
          <w:i/>
          <w:color w:val="auto"/>
          <w:sz w:val="20"/>
          <w:szCs w:val="20"/>
        </w:rPr>
      </w:pPr>
      <w:bookmarkStart w:id="351" w:name="_Toc118839492"/>
      <w:r w:rsidRPr="00C07C61">
        <w:rPr>
          <w:b w:val="0"/>
          <w:bCs w:val="0"/>
          <w:i/>
          <w:color w:val="auto"/>
          <w:sz w:val="20"/>
          <w:szCs w:val="20"/>
        </w:rPr>
        <w:t xml:space="preserve">Ilustración </w:t>
      </w:r>
      <w:r w:rsidRPr="00C07C61">
        <w:rPr>
          <w:b w:val="0"/>
          <w:bCs w:val="0"/>
          <w:i/>
          <w:color w:val="auto"/>
          <w:sz w:val="20"/>
          <w:szCs w:val="20"/>
        </w:rPr>
        <w:fldChar w:fldCharType="begin"/>
      </w:r>
      <w:r w:rsidRPr="00C07C61">
        <w:rPr>
          <w:b w:val="0"/>
          <w:bCs w:val="0"/>
          <w:i/>
          <w:color w:val="auto"/>
          <w:sz w:val="20"/>
          <w:szCs w:val="20"/>
        </w:rPr>
        <w:instrText xml:space="preserve"> SEQ Ilustración \* ARABIC </w:instrText>
      </w:r>
      <w:r w:rsidRPr="00C07C61">
        <w:rPr>
          <w:b w:val="0"/>
          <w:bCs w:val="0"/>
          <w:i/>
          <w:color w:val="auto"/>
          <w:sz w:val="20"/>
          <w:szCs w:val="20"/>
        </w:rPr>
        <w:fldChar w:fldCharType="separate"/>
      </w:r>
      <w:r w:rsidR="004034E9">
        <w:rPr>
          <w:b w:val="0"/>
          <w:bCs w:val="0"/>
          <w:i/>
          <w:noProof/>
          <w:color w:val="auto"/>
          <w:sz w:val="20"/>
          <w:szCs w:val="20"/>
        </w:rPr>
        <w:t>88</w:t>
      </w:r>
      <w:r w:rsidRPr="00C07C61">
        <w:rPr>
          <w:b w:val="0"/>
          <w:bCs w:val="0"/>
          <w:i/>
          <w:color w:val="auto"/>
          <w:sz w:val="20"/>
          <w:szCs w:val="20"/>
        </w:rPr>
        <w:fldChar w:fldCharType="end"/>
      </w:r>
      <w:r w:rsidRPr="00C07C61">
        <w:rPr>
          <w:b w:val="0"/>
          <w:bCs w:val="0"/>
          <w:i/>
          <w:color w:val="auto"/>
          <w:sz w:val="20"/>
          <w:szCs w:val="20"/>
        </w:rPr>
        <w:t>: Esquema conexión de protección de los diodos semiconductores.</w:t>
      </w:r>
      <w:bookmarkEnd w:id="351"/>
    </w:p>
    <w:p w14:paraId="2F5C9292" w14:textId="77777777" w:rsidR="00C07C61" w:rsidRPr="00C07C61" w:rsidRDefault="00C07C61" w:rsidP="00A00C01">
      <w:pPr>
        <w:spacing w:line="276" w:lineRule="auto"/>
        <w:rPr>
          <w:lang w:val="es-AR"/>
        </w:rPr>
      </w:pPr>
    </w:p>
    <w:p w14:paraId="78CB9AD8" w14:textId="77777777" w:rsidR="001D59EB" w:rsidRDefault="001D59EB" w:rsidP="00A00C01">
      <w:pPr>
        <w:spacing w:line="276" w:lineRule="auto"/>
        <w:rPr>
          <w:sz w:val="24"/>
          <w:szCs w:val="24"/>
          <w:lang w:val="es-AR"/>
        </w:rPr>
      </w:pPr>
      <w:r>
        <w:rPr>
          <w:sz w:val="24"/>
          <w:szCs w:val="24"/>
          <w:lang w:val="es-AR"/>
        </w:rPr>
        <w:t>El mismo tiene como resultado:</w:t>
      </w:r>
    </w:p>
    <w:p w14:paraId="3600559E" w14:textId="77777777" w:rsidR="001D59EB" w:rsidRDefault="001D59EB" w:rsidP="00A00C01">
      <w:pPr>
        <w:spacing w:line="276" w:lineRule="auto"/>
        <w:rPr>
          <w:sz w:val="24"/>
          <w:szCs w:val="24"/>
          <w:lang w:val="es-AR"/>
        </w:rPr>
      </w:pPr>
    </w:p>
    <w:p w14:paraId="45E15FB2" w14:textId="54E4C174" w:rsidR="001D59EB" w:rsidRDefault="001D59EB" w:rsidP="00A00C01">
      <w:pPr>
        <w:spacing w:line="276" w:lineRule="auto"/>
        <w:jc w:val="both"/>
        <w:rPr>
          <w:sz w:val="24"/>
          <w:szCs w:val="24"/>
          <w:lang w:val="es-AR"/>
        </w:rPr>
      </w:pPr>
      <w:r>
        <w:rPr>
          <w:sz w:val="24"/>
          <w:szCs w:val="24"/>
          <w:lang w:val="es-AR"/>
        </w:rPr>
        <w:t>1) En la marcha en vacío las sobretensiones transitorias no producirán la permanencia de una tensión continua de salida</w:t>
      </w:r>
      <w:r w:rsidR="003979A8">
        <w:rPr>
          <w:sz w:val="24"/>
          <w:szCs w:val="24"/>
          <w:lang w:val="es-AR"/>
        </w:rPr>
        <w:t>,</w:t>
      </w:r>
      <w:r>
        <w:rPr>
          <w:sz w:val="24"/>
          <w:szCs w:val="24"/>
          <w:lang w:val="es-AR"/>
        </w:rPr>
        <w:t xml:space="preserve"> mayor que la tensión en vacío teórica. Se producen sobretensiones transitorias por ej. en la conexión del transformador de rectificador asociado. De este modo la tensión permanente U</w:t>
      </w:r>
      <w:r>
        <w:rPr>
          <w:sz w:val="24"/>
          <w:szCs w:val="24"/>
          <w:vertAlign w:val="subscript"/>
          <w:lang w:val="es-AR"/>
        </w:rPr>
        <w:t>máx1</w:t>
      </w:r>
      <w:r>
        <w:rPr>
          <w:sz w:val="24"/>
          <w:szCs w:val="24"/>
          <w:lang w:val="es-AR"/>
        </w:rPr>
        <w:t xml:space="preserve"> admisible según </w:t>
      </w:r>
      <w:r w:rsidRPr="0097269F">
        <w:rPr>
          <w:i/>
          <w:sz w:val="24"/>
          <w:szCs w:val="24"/>
          <w:lang w:val="es-AR"/>
        </w:rPr>
        <w:t>EN 50</w:t>
      </w:r>
      <w:r w:rsidR="0097269F" w:rsidRPr="0097269F">
        <w:rPr>
          <w:i/>
          <w:sz w:val="24"/>
          <w:szCs w:val="24"/>
          <w:lang w:val="es-AR"/>
        </w:rPr>
        <w:t>.</w:t>
      </w:r>
      <w:r w:rsidRPr="0097269F">
        <w:rPr>
          <w:i/>
          <w:sz w:val="24"/>
          <w:szCs w:val="24"/>
          <w:lang w:val="es-AR"/>
        </w:rPr>
        <w:t>163</w:t>
      </w:r>
      <w:r>
        <w:rPr>
          <w:sz w:val="24"/>
          <w:szCs w:val="24"/>
          <w:lang w:val="es-AR"/>
        </w:rPr>
        <w:t xml:space="preserve"> no se excede al estar la tensión alterna de entrada en un nivel adecuado.</w:t>
      </w:r>
    </w:p>
    <w:p w14:paraId="72210C93" w14:textId="77777777" w:rsidR="001D59EB" w:rsidRDefault="001D59EB" w:rsidP="00A00C01">
      <w:pPr>
        <w:spacing w:line="276" w:lineRule="auto"/>
        <w:jc w:val="both"/>
        <w:rPr>
          <w:sz w:val="24"/>
          <w:szCs w:val="24"/>
          <w:lang w:val="es-AR"/>
        </w:rPr>
      </w:pPr>
    </w:p>
    <w:p w14:paraId="78EC463B" w14:textId="77777777" w:rsidR="001D59EB" w:rsidRDefault="001D59EB" w:rsidP="00A00C01">
      <w:pPr>
        <w:spacing w:line="276" w:lineRule="auto"/>
        <w:jc w:val="both"/>
        <w:rPr>
          <w:sz w:val="24"/>
          <w:szCs w:val="24"/>
          <w:lang w:val="es-AR"/>
        </w:rPr>
      </w:pPr>
      <w:r>
        <w:rPr>
          <w:sz w:val="24"/>
          <w:szCs w:val="24"/>
          <w:lang w:val="es-AR"/>
        </w:rPr>
        <w:t>2) Después de desconectar el rectificador a diodos, el capacitor del módulo RC arriba mencionado se descargará dentro de 5 segundos a un nivel menor de 60 V.</w:t>
      </w:r>
    </w:p>
    <w:p w14:paraId="1B4F35C1" w14:textId="77777777" w:rsidR="001D59EB" w:rsidRDefault="001D59EB" w:rsidP="00A00C01">
      <w:pPr>
        <w:spacing w:line="276" w:lineRule="auto"/>
        <w:rPr>
          <w:sz w:val="24"/>
          <w:szCs w:val="24"/>
          <w:lang w:val="es-AR"/>
        </w:rPr>
      </w:pPr>
    </w:p>
    <w:p w14:paraId="48CDEB61" w14:textId="77777777" w:rsidR="001D59EB" w:rsidRDefault="001D59EB" w:rsidP="00A00C01">
      <w:pPr>
        <w:pStyle w:val="Ttulo3"/>
        <w:spacing w:line="276" w:lineRule="auto"/>
        <w:ind w:hanging="2115"/>
        <w:rPr>
          <w:i/>
          <w:iCs/>
          <w:sz w:val="24"/>
          <w:szCs w:val="24"/>
          <w:lang w:val="es-AR"/>
        </w:rPr>
      </w:pPr>
      <w:bookmarkStart w:id="352" w:name="_Toc118843648"/>
      <w:r>
        <w:rPr>
          <w:i/>
          <w:iCs/>
          <w:sz w:val="24"/>
          <w:szCs w:val="24"/>
          <w:lang w:val="es-AR"/>
        </w:rPr>
        <w:t>Protección contra sobrecarga y cortocircuito externo</w:t>
      </w:r>
      <w:bookmarkEnd w:id="352"/>
    </w:p>
    <w:p w14:paraId="1ECBBFE8" w14:textId="77777777" w:rsidR="001D59EB" w:rsidRDefault="001D59EB" w:rsidP="00A00C01">
      <w:pPr>
        <w:spacing w:line="276" w:lineRule="auto"/>
        <w:rPr>
          <w:bCs/>
          <w:i/>
          <w:sz w:val="24"/>
          <w:szCs w:val="24"/>
          <w:u w:val="single"/>
          <w:lang w:val="es-AR"/>
        </w:rPr>
      </w:pPr>
    </w:p>
    <w:p w14:paraId="098DEEB1" w14:textId="77777777" w:rsidR="001D59EB" w:rsidRDefault="001D59EB" w:rsidP="00A00C01">
      <w:pPr>
        <w:spacing w:line="276" w:lineRule="auto"/>
        <w:jc w:val="both"/>
        <w:rPr>
          <w:bCs/>
          <w:i/>
          <w:sz w:val="24"/>
          <w:szCs w:val="24"/>
          <w:u w:val="single"/>
          <w:lang w:val="es-AR"/>
        </w:rPr>
      </w:pPr>
      <w:r>
        <w:rPr>
          <w:bCs/>
          <w:sz w:val="24"/>
          <w:szCs w:val="24"/>
          <w:lang w:val="es-AR"/>
        </w:rPr>
        <w:t>La protección contra sobrecarga y cortocircuito del rectificador se realiza a través de los equipos de protección del interruptor de media tensión. Los ajustes del equipo de protección se adaptarán a la característica de carga individual del rectificador a diodos</w:t>
      </w:r>
      <w:r>
        <w:rPr>
          <w:bCs/>
          <w:i/>
          <w:sz w:val="24"/>
          <w:szCs w:val="24"/>
          <w:u w:val="single"/>
          <w:lang w:val="es-AR"/>
        </w:rPr>
        <w:t>.</w:t>
      </w:r>
    </w:p>
    <w:p w14:paraId="250AB3C0" w14:textId="77777777" w:rsidR="001D59EB" w:rsidRDefault="001D59EB" w:rsidP="00A00C01">
      <w:pPr>
        <w:widowControl/>
        <w:autoSpaceDE/>
        <w:spacing w:after="160" w:line="276" w:lineRule="auto"/>
        <w:rPr>
          <w:bCs/>
          <w:i/>
          <w:sz w:val="24"/>
          <w:szCs w:val="24"/>
          <w:u w:val="single"/>
          <w:lang w:val="es-AR"/>
        </w:rPr>
      </w:pPr>
      <w:r>
        <w:rPr>
          <w:bCs/>
          <w:i/>
          <w:sz w:val="24"/>
          <w:szCs w:val="24"/>
          <w:u w:val="single"/>
          <w:lang w:val="es-AR"/>
        </w:rPr>
        <w:br w:type="page"/>
      </w:r>
    </w:p>
    <w:p w14:paraId="269E901D" w14:textId="79808CC2" w:rsidR="001D59EB" w:rsidRDefault="001D59EB" w:rsidP="00A00C01">
      <w:pPr>
        <w:keepNext/>
        <w:spacing w:line="276" w:lineRule="auto"/>
        <w:jc w:val="center"/>
      </w:pPr>
      <w:r>
        <w:rPr>
          <w:noProof/>
          <w:sz w:val="24"/>
          <w:szCs w:val="24"/>
          <w:lang w:val="es-AR" w:eastAsia="es-AR"/>
        </w:rPr>
        <w:lastRenderedPageBreak/>
        <w:drawing>
          <wp:inline distT="0" distB="0" distL="0" distR="0" wp14:anchorId="538BACF2" wp14:editId="6DDE055C">
            <wp:extent cx="4654550" cy="3670300"/>
            <wp:effectExtent l="0" t="0" r="0" b="6350"/>
            <wp:docPr id="148826" name="Imagen 1488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9"/>
                    <pic:cNvPicPr>
                      <a:picLocks noChangeAspect="1" noChangeArrowheads="1"/>
                    </pic:cNvPicPr>
                  </pic:nvPicPr>
                  <pic:blipFill>
                    <a:blip r:embed="rId502">
                      <a:extLst>
                        <a:ext uri="{28A0092B-C50C-407E-A947-70E740481C1C}">
                          <a14:useLocalDpi xmlns:a14="http://schemas.microsoft.com/office/drawing/2010/main" val="0"/>
                        </a:ext>
                      </a:extLst>
                    </a:blip>
                    <a:srcRect/>
                    <a:stretch>
                      <a:fillRect/>
                    </a:stretch>
                  </pic:blipFill>
                  <pic:spPr bwMode="auto">
                    <a:xfrm>
                      <a:off x="0" y="0"/>
                      <a:ext cx="4654550" cy="3670300"/>
                    </a:xfrm>
                    <a:prstGeom prst="rect">
                      <a:avLst/>
                    </a:prstGeom>
                    <a:noFill/>
                    <a:ln>
                      <a:noFill/>
                    </a:ln>
                  </pic:spPr>
                </pic:pic>
              </a:graphicData>
            </a:graphic>
          </wp:inline>
        </w:drawing>
      </w:r>
    </w:p>
    <w:p w14:paraId="2C0B6754" w14:textId="3AFD1AC5" w:rsidR="001D59EB" w:rsidRPr="00C07C61" w:rsidRDefault="001D59EB" w:rsidP="00A00C01">
      <w:pPr>
        <w:pStyle w:val="Descripcin"/>
        <w:spacing w:after="0" w:line="276" w:lineRule="auto"/>
        <w:jc w:val="center"/>
        <w:rPr>
          <w:b w:val="0"/>
          <w:bCs w:val="0"/>
          <w:i/>
          <w:color w:val="auto"/>
          <w:sz w:val="20"/>
          <w:szCs w:val="20"/>
          <w:lang w:val="es-AR"/>
        </w:rPr>
      </w:pPr>
      <w:bookmarkStart w:id="353" w:name="_Toc118839493"/>
      <w:r w:rsidRPr="00C07C61">
        <w:rPr>
          <w:b w:val="0"/>
          <w:bCs w:val="0"/>
          <w:i/>
          <w:color w:val="auto"/>
          <w:sz w:val="20"/>
          <w:szCs w:val="20"/>
        </w:rPr>
        <w:t xml:space="preserve">Ilustración </w:t>
      </w:r>
      <w:r w:rsidRPr="00C07C61">
        <w:rPr>
          <w:b w:val="0"/>
          <w:bCs w:val="0"/>
          <w:i/>
          <w:color w:val="auto"/>
          <w:sz w:val="20"/>
          <w:szCs w:val="20"/>
        </w:rPr>
        <w:fldChar w:fldCharType="begin"/>
      </w:r>
      <w:r w:rsidRPr="00C07C61">
        <w:rPr>
          <w:b w:val="0"/>
          <w:bCs w:val="0"/>
          <w:i/>
          <w:color w:val="auto"/>
          <w:sz w:val="20"/>
          <w:szCs w:val="20"/>
        </w:rPr>
        <w:instrText xml:space="preserve"> SEQ Ilustración \* ARABIC </w:instrText>
      </w:r>
      <w:r w:rsidRPr="00C07C61">
        <w:rPr>
          <w:b w:val="0"/>
          <w:bCs w:val="0"/>
          <w:i/>
          <w:color w:val="auto"/>
          <w:sz w:val="20"/>
          <w:szCs w:val="20"/>
        </w:rPr>
        <w:fldChar w:fldCharType="separate"/>
      </w:r>
      <w:r w:rsidR="004034E9">
        <w:rPr>
          <w:b w:val="0"/>
          <w:bCs w:val="0"/>
          <w:i/>
          <w:noProof/>
          <w:color w:val="auto"/>
          <w:sz w:val="20"/>
          <w:szCs w:val="20"/>
        </w:rPr>
        <w:t>89</w:t>
      </w:r>
      <w:r w:rsidRPr="00C07C61">
        <w:rPr>
          <w:b w:val="0"/>
          <w:bCs w:val="0"/>
          <w:i/>
          <w:color w:val="auto"/>
          <w:sz w:val="20"/>
          <w:szCs w:val="20"/>
        </w:rPr>
        <w:fldChar w:fldCharType="end"/>
      </w:r>
      <w:r w:rsidRPr="00C07C61">
        <w:rPr>
          <w:b w:val="0"/>
          <w:bCs w:val="0"/>
          <w:i/>
          <w:color w:val="auto"/>
          <w:sz w:val="20"/>
          <w:szCs w:val="20"/>
        </w:rPr>
        <w:t>: Curva de protección contra cortocircuito y sobrecargas.</w:t>
      </w:r>
      <w:bookmarkEnd w:id="353"/>
    </w:p>
    <w:p w14:paraId="4C87BD3C" w14:textId="77777777" w:rsidR="001D59EB" w:rsidRDefault="001D59EB" w:rsidP="00A00C01">
      <w:pPr>
        <w:spacing w:line="276" w:lineRule="auto"/>
        <w:rPr>
          <w:sz w:val="24"/>
          <w:szCs w:val="24"/>
          <w:lang w:val="es-AR"/>
        </w:rPr>
      </w:pPr>
    </w:p>
    <w:p w14:paraId="0E7377B9" w14:textId="77777777" w:rsidR="001D59EB" w:rsidRDefault="001D59EB" w:rsidP="00A00C01">
      <w:pPr>
        <w:pStyle w:val="Ttulo3"/>
        <w:spacing w:line="276" w:lineRule="auto"/>
        <w:ind w:hanging="2115"/>
        <w:rPr>
          <w:i/>
          <w:iCs/>
          <w:sz w:val="24"/>
          <w:szCs w:val="24"/>
          <w:lang w:val="es-AR"/>
        </w:rPr>
      </w:pPr>
      <w:bookmarkStart w:id="354" w:name="_Toc118843649"/>
      <w:r>
        <w:rPr>
          <w:i/>
          <w:iCs/>
          <w:sz w:val="24"/>
          <w:szCs w:val="24"/>
          <w:lang w:val="es-AR"/>
        </w:rPr>
        <w:t>Protección contra sobretensiones atmosféricas</w:t>
      </w:r>
      <w:bookmarkEnd w:id="354"/>
    </w:p>
    <w:p w14:paraId="7EC4AE46" w14:textId="77777777" w:rsidR="001D59EB" w:rsidRDefault="001D59EB" w:rsidP="00A00C01">
      <w:pPr>
        <w:spacing w:line="276" w:lineRule="auto"/>
        <w:rPr>
          <w:b/>
          <w:bCs/>
          <w:sz w:val="24"/>
          <w:szCs w:val="24"/>
          <w:lang w:val="es-AR"/>
        </w:rPr>
      </w:pPr>
    </w:p>
    <w:p w14:paraId="5A5EAADD" w14:textId="77777777" w:rsidR="001D59EB" w:rsidRDefault="001D59EB" w:rsidP="00A00C01">
      <w:pPr>
        <w:spacing w:line="276" w:lineRule="auto"/>
        <w:jc w:val="both"/>
        <w:rPr>
          <w:sz w:val="24"/>
          <w:szCs w:val="24"/>
          <w:lang w:val="es-AR"/>
        </w:rPr>
      </w:pPr>
      <w:r>
        <w:rPr>
          <w:sz w:val="24"/>
          <w:szCs w:val="24"/>
          <w:lang w:val="es-AR"/>
        </w:rPr>
        <w:t>El rectificador se protege por medio de descargadores de sobretensión en la línea de contacto o bien en los campos de salida a sección de la instalación de distribución de corriente continua. Como medida adicional los descargadores de sobretensión se pueden instalar directamente en el armario del rectificador.</w:t>
      </w:r>
    </w:p>
    <w:p w14:paraId="7CCDCECD" w14:textId="77777777" w:rsidR="001D59EB" w:rsidRDefault="001D59EB" w:rsidP="00A00C01">
      <w:pPr>
        <w:spacing w:line="276" w:lineRule="auto"/>
        <w:jc w:val="both"/>
        <w:rPr>
          <w:sz w:val="24"/>
          <w:szCs w:val="24"/>
          <w:lang w:val="es-AR"/>
        </w:rPr>
      </w:pPr>
    </w:p>
    <w:p w14:paraId="7E838B99" w14:textId="77777777" w:rsidR="001D59EB" w:rsidRDefault="001D59EB" w:rsidP="00A00C01">
      <w:pPr>
        <w:pStyle w:val="Ttulo3"/>
        <w:spacing w:line="276" w:lineRule="auto"/>
        <w:ind w:hanging="2115"/>
        <w:rPr>
          <w:i/>
          <w:iCs/>
          <w:sz w:val="24"/>
          <w:szCs w:val="24"/>
          <w:lang w:val="es-AR"/>
        </w:rPr>
      </w:pPr>
      <w:bookmarkStart w:id="355" w:name="_Toc118843650"/>
      <w:r>
        <w:rPr>
          <w:i/>
          <w:iCs/>
          <w:sz w:val="24"/>
          <w:szCs w:val="24"/>
          <w:lang w:val="es-AR"/>
        </w:rPr>
        <w:t>Tensión de salida del rectificador</w:t>
      </w:r>
      <w:bookmarkEnd w:id="355"/>
    </w:p>
    <w:p w14:paraId="178F79F9" w14:textId="77777777" w:rsidR="001D59EB" w:rsidRDefault="001D59EB" w:rsidP="00A00C01">
      <w:pPr>
        <w:spacing w:line="276" w:lineRule="auto"/>
        <w:rPr>
          <w:i/>
          <w:sz w:val="24"/>
          <w:szCs w:val="24"/>
          <w:u w:val="single"/>
        </w:rPr>
      </w:pPr>
    </w:p>
    <w:p w14:paraId="76471601" w14:textId="77777777" w:rsidR="001D59EB" w:rsidRDefault="001D59EB" w:rsidP="00A00C01">
      <w:pPr>
        <w:spacing w:line="276" w:lineRule="auto"/>
        <w:jc w:val="both"/>
        <w:rPr>
          <w:sz w:val="24"/>
          <w:szCs w:val="24"/>
        </w:rPr>
      </w:pPr>
      <w:r>
        <w:rPr>
          <w:sz w:val="24"/>
          <w:szCs w:val="24"/>
        </w:rPr>
        <w:t xml:space="preserve">La deducción de la tensión de salida para el caso de un rectificador trifásico de seis diodos se puede obtener en base al siguiente cálculo. </w:t>
      </w:r>
    </w:p>
    <w:p w14:paraId="20240852" w14:textId="77777777" w:rsidR="001D59EB" w:rsidRDefault="001D59EB" w:rsidP="00A00C01">
      <w:pPr>
        <w:spacing w:line="276" w:lineRule="auto"/>
        <w:rPr>
          <w:sz w:val="24"/>
          <w:szCs w:val="24"/>
        </w:rPr>
      </w:pPr>
    </w:p>
    <w:p w14:paraId="215FF141" w14:textId="3825C08A" w:rsidR="001D59EB" w:rsidRDefault="001D59EB" w:rsidP="00A00C01">
      <w:pPr>
        <w:spacing w:line="276" w:lineRule="auto"/>
        <w:rPr>
          <w:sz w:val="24"/>
          <w:szCs w:val="24"/>
          <w:lang w:val="es-AR"/>
        </w:rPr>
      </w:pPr>
      <w:r>
        <w:rPr>
          <w:noProof/>
          <w:lang w:val="es-AR" w:eastAsia="es-AR"/>
        </w:rPr>
        <w:drawing>
          <wp:inline distT="0" distB="0" distL="0" distR="0" wp14:anchorId="3076981B" wp14:editId="24505050">
            <wp:extent cx="3486150" cy="1162050"/>
            <wp:effectExtent l="0" t="0" r="0" b="0"/>
            <wp:docPr id="148825" name="Imagen 1488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
                    <pic:cNvPicPr>
                      <a:picLocks noChangeAspect="1" noChangeArrowheads="1"/>
                    </pic:cNvPicPr>
                  </pic:nvPicPr>
                  <pic:blipFill>
                    <a:blip r:embed="rId144">
                      <a:extLst>
                        <a:ext uri="{28A0092B-C50C-407E-A947-70E740481C1C}">
                          <a14:useLocalDpi xmlns:a14="http://schemas.microsoft.com/office/drawing/2010/main" val="0"/>
                        </a:ext>
                      </a:extLst>
                    </a:blip>
                    <a:srcRect/>
                    <a:stretch>
                      <a:fillRect/>
                    </a:stretch>
                  </pic:blipFill>
                  <pic:spPr bwMode="auto">
                    <a:xfrm>
                      <a:off x="0" y="0"/>
                      <a:ext cx="3486150" cy="1162050"/>
                    </a:xfrm>
                    <a:prstGeom prst="rect">
                      <a:avLst/>
                    </a:prstGeom>
                    <a:noFill/>
                    <a:ln>
                      <a:noFill/>
                    </a:ln>
                  </pic:spPr>
                </pic:pic>
              </a:graphicData>
            </a:graphic>
          </wp:inline>
        </w:drawing>
      </w:r>
      <w:r>
        <w:rPr>
          <w:sz w:val="24"/>
          <w:szCs w:val="24"/>
          <w:lang w:val="es-AR"/>
        </w:rPr>
        <w:tab/>
      </w:r>
    </w:p>
    <w:p w14:paraId="78B71EAE" w14:textId="77777777" w:rsidR="001D59EB" w:rsidRDefault="001D59EB" w:rsidP="00A00C01">
      <w:pPr>
        <w:tabs>
          <w:tab w:val="left" w:pos="4084"/>
        </w:tabs>
        <w:spacing w:line="276" w:lineRule="auto"/>
        <w:jc w:val="both"/>
        <w:rPr>
          <w:sz w:val="24"/>
          <w:szCs w:val="24"/>
        </w:rPr>
      </w:pPr>
      <w:r>
        <w:rPr>
          <w:sz w:val="24"/>
          <w:szCs w:val="24"/>
        </w:rPr>
        <w:t>Siendo Un</w:t>
      </w:r>
      <w:r>
        <w:rPr>
          <w:sz w:val="24"/>
          <w:szCs w:val="24"/>
          <w:vertAlign w:val="subscript"/>
        </w:rPr>
        <w:t>2</w:t>
      </w:r>
      <w:r>
        <w:rPr>
          <w:sz w:val="24"/>
          <w:szCs w:val="24"/>
        </w:rPr>
        <w:t xml:space="preserve"> la tensión eficaz de línea del secundario del transformador, en el caso 645 V, la tensión media continua de salida de un rectificador de 6 diodos resulta 1,35 x 645 = 870,75 V, si a ello se le resta un    5 % de caídas en tensión en los diodos resultan los 827,21V aproximados que se requiere en la salida del rectificador.</w:t>
      </w:r>
    </w:p>
    <w:p w14:paraId="2420F1C6" w14:textId="77777777" w:rsidR="001D59EB" w:rsidRDefault="001D59EB" w:rsidP="00A00C01">
      <w:pPr>
        <w:tabs>
          <w:tab w:val="left" w:pos="4084"/>
        </w:tabs>
        <w:spacing w:line="276" w:lineRule="auto"/>
        <w:jc w:val="both"/>
        <w:rPr>
          <w:sz w:val="24"/>
          <w:szCs w:val="24"/>
          <w:lang w:val="es-AR"/>
        </w:rPr>
      </w:pPr>
    </w:p>
    <w:p w14:paraId="1EE7F673" w14:textId="61E89611" w:rsidR="001D59EB" w:rsidRDefault="001D59EB" w:rsidP="00A00C01">
      <w:pPr>
        <w:spacing w:line="276" w:lineRule="auto"/>
        <w:jc w:val="both"/>
        <w:rPr>
          <w:sz w:val="24"/>
          <w:szCs w:val="24"/>
        </w:rPr>
      </w:pPr>
      <w:r>
        <w:rPr>
          <w:sz w:val="24"/>
          <w:szCs w:val="24"/>
        </w:rPr>
        <w:lastRenderedPageBreak/>
        <w:t>Por otro lado, la disposición estrella - triángulo de los secundarios del transformador hace que la tensión de salida de una esté desfasada 30° respecto a la otra lo que al sumar las dos tensiones contribuye todavía más al aplanamiento de la onda de salida rectificador.</w:t>
      </w:r>
    </w:p>
    <w:p w14:paraId="32D1FB8B" w14:textId="77777777" w:rsidR="00C07C61" w:rsidRDefault="00C07C61" w:rsidP="00A00C01">
      <w:pPr>
        <w:spacing w:line="276" w:lineRule="auto"/>
        <w:jc w:val="both"/>
        <w:rPr>
          <w:sz w:val="24"/>
          <w:szCs w:val="24"/>
        </w:rPr>
      </w:pPr>
    </w:p>
    <w:p w14:paraId="43E65220" w14:textId="77777777" w:rsidR="001D59EB" w:rsidRDefault="001D59EB" w:rsidP="00A00C01">
      <w:pPr>
        <w:spacing w:line="276" w:lineRule="auto"/>
        <w:jc w:val="both"/>
        <w:rPr>
          <w:sz w:val="24"/>
          <w:szCs w:val="24"/>
          <w:lang w:val="es-AR"/>
        </w:rPr>
      </w:pPr>
      <w:r>
        <w:rPr>
          <w:sz w:val="24"/>
          <w:szCs w:val="24"/>
          <w:lang w:val="es-AR"/>
        </w:rPr>
        <w:t>El acoplamiento de rectificadores con desfasaje de 30°, tiene las siguientes ventajas:</w:t>
      </w:r>
    </w:p>
    <w:p w14:paraId="75E95FE0" w14:textId="77777777" w:rsidR="001D59EB" w:rsidRDefault="001D59EB" w:rsidP="00A00C01">
      <w:pPr>
        <w:spacing w:line="276" w:lineRule="auto"/>
        <w:jc w:val="both"/>
        <w:rPr>
          <w:sz w:val="24"/>
          <w:szCs w:val="24"/>
          <w:lang w:val="es-AR"/>
        </w:rPr>
      </w:pPr>
    </w:p>
    <w:p w14:paraId="151014CE" w14:textId="77777777" w:rsidR="001D59EB" w:rsidRPr="00C07C61" w:rsidRDefault="001D59EB" w:rsidP="00A00C01">
      <w:pPr>
        <w:pStyle w:val="Prrafodelista"/>
        <w:numPr>
          <w:ilvl w:val="0"/>
          <w:numId w:val="61"/>
        </w:numPr>
        <w:spacing w:line="276" w:lineRule="auto"/>
        <w:jc w:val="both"/>
        <w:rPr>
          <w:sz w:val="24"/>
          <w:szCs w:val="24"/>
          <w:lang w:val="es-AR"/>
        </w:rPr>
      </w:pPr>
      <w:r w:rsidRPr="00C07C61">
        <w:rPr>
          <w:sz w:val="24"/>
          <w:szCs w:val="24"/>
          <w:lang w:val="es-AR"/>
        </w:rPr>
        <w:t>Aumenta el índice de pulsación de la tensión total rectificada</w:t>
      </w:r>
    </w:p>
    <w:p w14:paraId="24FAE334" w14:textId="77777777" w:rsidR="001D59EB" w:rsidRDefault="001D59EB" w:rsidP="00A00C01">
      <w:pPr>
        <w:pStyle w:val="Prrafodelista"/>
        <w:numPr>
          <w:ilvl w:val="0"/>
          <w:numId w:val="61"/>
        </w:numPr>
        <w:spacing w:line="276" w:lineRule="auto"/>
        <w:jc w:val="both"/>
        <w:rPr>
          <w:sz w:val="24"/>
          <w:szCs w:val="24"/>
          <w:lang w:val="es-AR"/>
        </w:rPr>
      </w:pPr>
      <w:r>
        <w:rPr>
          <w:sz w:val="24"/>
          <w:szCs w:val="24"/>
          <w:lang w:val="es-AR"/>
        </w:rPr>
        <w:t>Mejora el factor de potencia en el primario común o en la línea de alimentación.</w:t>
      </w:r>
    </w:p>
    <w:p w14:paraId="47EAF67D" w14:textId="77777777" w:rsidR="001D59EB" w:rsidRDefault="001D59EB" w:rsidP="00A00C01">
      <w:pPr>
        <w:pStyle w:val="Prrafodelista"/>
        <w:numPr>
          <w:ilvl w:val="0"/>
          <w:numId w:val="61"/>
        </w:numPr>
        <w:spacing w:line="276" w:lineRule="auto"/>
        <w:jc w:val="both"/>
        <w:rPr>
          <w:sz w:val="24"/>
          <w:szCs w:val="24"/>
          <w:lang w:val="es-AR"/>
        </w:rPr>
      </w:pPr>
      <w:r>
        <w:rPr>
          <w:sz w:val="24"/>
          <w:szCs w:val="24"/>
          <w:lang w:val="es-AR"/>
        </w:rPr>
        <w:t>Aumenta el orden de los armónicos del lado de continua</w:t>
      </w:r>
    </w:p>
    <w:p w14:paraId="1BFF06E2" w14:textId="77777777" w:rsidR="001D59EB" w:rsidRDefault="001D59EB" w:rsidP="00A00C01">
      <w:pPr>
        <w:spacing w:line="276" w:lineRule="auto"/>
        <w:jc w:val="both"/>
        <w:rPr>
          <w:sz w:val="24"/>
          <w:szCs w:val="24"/>
          <w:lang w:val="es-AR"/>
        </w:rPr>
      </w:pPr>
    </w:p>
    <w:p w14:paraId="21B7CE0A" w14:textId="08CAFA64" w:rsidR="001D59EB" w:rsidRDefault="001D59EB" w:rsidP="00A00C01">
      <w:pPr>
        <w:spacing w:line="276" w:lineRule="auto"/>
        <w:jc w:val="both"/>
        <w:rPr>
          <w:sz w:val="24"/>
          <w:szCs w:val="24"/>
          <w:lang w:val="es-AR"/>
        </w:rPr>
      </w:pPr>
      <w:r>
        <w:rPr>
          <w:sz w:val="24"/>
          <w:szCs w:val="24"/>
          <w:lang w:val="es-AR"/>
        </w:rPr>
        <w:t xml:space="preserve">Por lo </w:t>
      </w:r>
      <w:r w:rsidR="002242D5">
        <w:rPr>
          <w:sz w:val="24"/>
          <w:szCs w:val="24"/>
          <w:lang w:val="es-AR"/>
        </w:rPr>
        <w:t>tanto,</w:t>
      </w:r>
      <w:r>
        <w:rPr>
          <w:sz w:val="24"/>
          <w:szCs w:val="24"/>
          <w:lang w:val="es-AR"/>
        </w:rPr>
        <w:t xml:space="preserve"> se propone utilizar el acoplamiento de los rectificadores desfa</w:t>
      </w:r>
      <w:r w:rsidR="002242D5">
        <w:rPr>
          <w:sz w:val="24"/>
          <w:szCs w:val="24"/>
          <w:lang w:val="es-AR"/>
        </w:rPr>
        <w:t>sa</w:t>
      </w:r>
      <w:r>
        <w:rPr>
          <w:sz w:val="24"/>
          <w:szCs w:val="24"/>
          <w:lang w:val="es-AR"/>
        </w:rPr>
        <w:t>dos 30°, lo cual consiste en alimentar un rectificador mediante un transformador tipo Dd0 (triangulo- triangulo) y el otro rectificador mediante un transformador tipo Dy11 (triangulo- estrella). Esta configuración de transformadores, hace que las corrientes que circulan por el secundario se encuentren desfasadas 30°.</w:t>
      </w:r>
    </w:p>
    <w:p w14:paraId="2368297B" w14:textId="77777777" w:rsidR="001D59EB" w:rsidRDefault="001D59EB" w:rsidP="00A00C01">
      <w:pPr>
        <w:spacing w:line="276" w:lineRule="auto"/>
        <w:jc w:val="both"/>
        <w:rPr>
          <w:sz w:val="24"/>
          <w:szCs w:val="24"/>
        </w:rPr>
      </w:pPr>
    </w:p>
    <w:p w14:paraId="6E0C10F9" w14:textId="77777777" w:rsidR="001D59EB" w:rsidRDefault="001D59EB" w:rsidP="00A00C01">
      <w:pPr>
        <w:spacing w:line="276" w:lineRule="auto"/>
        <w:jc w:val="both"/>
        <w:rPr>
          <w:sz w:val="24"/>
          <w:szCs w:val="24"/>
          <w:lang w:val="es-AR"/>
        </w:rPr>
      </w:pPr>
      <w:r>
        <w:rPr>
          <w:sz w:val="24"/>
          <w:szCs w:val="24"/>
        </w:rPr>
        <w:t xml:space="preserve">Esquema del rectificador con transformador estrella – triangulo </w:t>
      </w:r>
    </w:p>
    <w:p w14:paraId="5FF410A0" w14:textId="79C5EB1A" w:rsidR="001D59EB" w:rsidRDefault="001D59EB" w:rsidP="00A00C01">
      <w:pPr>
        <w:spacing w:line="276" w:lineRule="auto"/>
        <w:rPr>
          <w:sz w:val="24"/>
          <w:szCs w:val="24"/>
          <w:lang w:val="es-AR"/>
        </w:rPr>
      </w:pPr>
      <w:r>
        <w:rPr>
          <w:noProof/>
          <w:lang w:val="es-AR" w:eastAsia="es-AR"/>
        </w:rPr>
        <w:drawing>
          <wp:inline distT="0" distB="0" distL="0" distR="0" wp14:anchorId="50B615A1" wp14:editId="2DD259A5">
            <wp:extent cx="5372100" cy="1676400"/>
            <wp:effectExtent l="0" t="0" r="0" b="0"/>
            <wp:docPr id="148824" name="Imagen 1488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2"/>
                    <pic:cNvPicPr>
                      <a:picLocks noChangeAspect="1" noChangeArrowheads="1"/>
                    </pic:cNvPicPr>
                  </pic:nvPicPr>
                  <pic:blipFill>
                    <a:blip r:embed="rId503">
                      <a:extLst>
                        <a:ext uri="{28A0092B-C50C-407E-A947-70E740481C1C}">
                          <a14:useLocalDpi xmlns:a14="http://schemas.microsoft.com/office/drawing/2010/main" val="0"/>
                        </a:ext>
                      </a:extLst>
                    </a:blip>
                    <a:srcRect l="7309" t="38744" r="12724" b="12575"/>
                    <a:stretch>
                      <a:fillRect/>
                    </a:stretch>
                  </pic:blipFill>
                  <pic:spPr bwMode="auto">
                    <a:xfrm>
                      <a:off x="0" y="0"/>
                      <a:ext cx="5372100" cy="1676400"/>
                    </a:xfrm>
                    <a:prstGeom prst="rect">
                      <a:avLst/>
                    </a:prstGeom>
                    <a:noFill/>
                    <a:ln>
                      <a:noFill/>
                    </a:ln>
                  </pic:spPr>
                </pic:pic>
              </a:graphicData>
            </a:graphic>
          </wp:inline>
        </w:drawing>
      </w:r>
    </w:p>
    <w:p w14:paraId="312EA0D1" w14:textId="68F29DF2" w:rsidR="001D59EB" w:rsidRDefault="001D59EB" w:rsidP="00A00C01">
      <w:pPr>
        <w:tabs>
          <w:tab w:val="left" w:pos="1035"/>
        </w:tabs>
        <w:spacing w:line="276" w:lineRule="auto"/>
        <w:jc w:val="center"/>
        <w:rPr>
          <w:i/>
          <w:sz w:val="20"/>
          <w:szCs w:val="20"/>
        </w:rPr>
      </w:pPr>
      <w:bookmarkStart w:id="356" w:name="_Toc118839494"/>
      <w:r>
        <w:rPr>
          <w:i/>
          <w:sz w:val="20"/>
          <w:szCs w:val="20"/>
        </w:rPr>
        <w:t xml:space="preserve">Ilustración </w:t>
      </w:r>
      <w:r>
        <w:rPr>
          <w:i/>
          <w:sz w:val="20"/>
          <w:szCs w:val="20"/>
        </w:rPr>
        <w:fldChar w:fldCharType="begin"/>
      </w:r>
      <w:r>
        <w:rPr>
          <w:i/>
          <w:sz w:val="20"/>
          <w:szCs w:val="20"/>
        </w:rPr>
        <w:instrText xml:space="preserve"> SEQ Ilustración \* ARABIC </w:instrText>
      </w:r>
      <w:r>
        <w:rPr>
          <w:i/>
          <w:sz w:val="20"/>
          <w:szCs w:val="20"/>
        </w:rPr>
        <w:fldChar w:fldCharType="separate"/>
      </w:r>
      <w:r w:rsidR="004034E9">
        <w:rPr>
          <w:i/>
          <w:noProof/>
          <w:sz w:val="20"/>
          <w:szCs w:val="20"/>
        </w:rPr>
        <w:t>90</w:t>
      </w:r>
      <w:r>
        <w:rPr>
          <w:sz w:val="20"/>
          <w:szCs w:val="20"/>
          <w:lang w:val="es-AR"/>
        </w:rPr>
        <w:fldChar w:fldCharType="end"/>
      </w:r>
      <w:r>
        <w:rPr>
          <w:i/>
          <w:sz w:val="20"/>
          <w:szCs w:val="20"/>
        </w:rPr>
        <w:t>: Esquema interno del circuito del rectificador</w:t>
      </w:r>
      <w:bookmarkEnd w:id="356"/>
    </w:p>
    <w:p w14:paraId="64DC51D5" w14:textId="77777777" w:rsidR="001D59EB" w:rsidRDefault="001D59EB" w:rsidP="00A00C01">
      <w:pPr>
        <w:tabs>
          <w:tab w:val="left" w:pos="1035"/>
        </w:tabs>
        <w:spacing w:line="276" w:lineRule="auto"/>
        <w:rPr>
          <w:i/>
          <w:sz w:val="20"/>
          <w:szCs w:val="20"/>
        </w:rPr>
      </w:pPr>
    </w:p>
    <w:p w14:paraId="733C4566" w14:textId="77777777" w:rsidR="001D59EB" w:rsidRDefault="001D59EB" w:rsidP="00A00C01">
      <w:pPr>
        <w:tabs>
          <w:tab w:val="left" w:pos="1035"/>
        </w:tabs>
        <w:spacing w:line="276" w:lineRule="auto"/>
        <w:rPr>
          <w:i/>
          <w:sz w:val="20"/>
          <w:szCs w:val="20"/>
        </w:rPr>
      </w:pPr>
    </w:p>
    <w:p w14:paraId="6A3F3EE8" w14:textId="77777777" w:rsidR="001D59EB" w:rsidRDefault="001D59EB" w:rsidP="00A00C01">
      <w:pPr>
        <w:tabs>
          <w:tab w:val="left" w:pos="1035"/>
        </w:tabs>
        <w:spacing w:line="276" w:lineRule="auto"/>
        <w:rPr>
          <w:i/>
          <w:sz w:val="24"/>
          <w:szCs w:val="24"/>
          <w:lang w:val="es-AR"/>
        </w:rPr>
      </w:pPr>
      <w:proofErr w:type="spellStart"/>
      <w:r>
        <w:rPr>
          <w:i/>
          <w:sz w:val="24"/>
          <w:szCs w:val="24"/>
        </w:rPr>
        <w:t>Uan</w:t>
      </w:r>
      <w:proofErr w:type="spellEnd"/>
      <w:r>
        <w:rPr>
          <w:i/>
          <w:iCs/>
          <w:sz w:val="24"/>
          <w:szCs w:val="24"/>
        </w:rPr>
        <w:t xml:space="preserve"> = </w:t>
      </w:r>
      <w:proofErr w:type="spellStart"/>
      <w:r>
        <w:rPr>
          <w:i/>
          <w:sz w:val="24"/>
          <w:szCs w:val="24"/>
        </w:rPr>
        <w:t>Um</w:t>
      </w:r>
      <w:proofErr w:type="spellEnd"/>
      <w:r>
        <w:rPr>
          <w:i/>
          <w:iCs/>
          <w:sz w:val="24"/>
          <w:szCs w:val="24"/>
        </w:rPr>
        <w:t xml:space="preserve"> (sen</w:t>
      </w:r>
      <w:r>
        <w:rPr>
          <w:i/>
          <w:sz w:val="24"/>
          <w:szCs w:val="24"/>
        </w:rPr>
        <w:t xml:space="preserve"> </w:t>
      </w:r>
      <w:r>
        <w:rPr>
          <w:rFonts w:ascii="Arial" w:hAnsi="Arial" w:cs="Arial"/>
          <w:i/>
          <w:sz w:val="24"/>
          <w:szCs w:val="24"/>
        </w:rPr>
        <w:t>ɷ</w:t>
      </w:r>
      <w:r>
        <w:rPr>
          <w:i/>
          <w:sz w:val="24"/>
          <w:szCs w:val="24"/>
        </w:rPr>
        <w:t xml:space="preserve">.t+30°) </w:t>
      </w:r>
    </w:p>
    <w:p w14:paraId="175D3701" w14:textId="77777777" w:rsidR="001D59EB" w:rsidRDefault="001D59EB" w:rsidP="00A00C01">
      <w:pPr>
        <w:tabs>
          <w:tab w:val="left" w:pos="1035"/>
        </w:tabs>
        <w:spacing w:line="276" w:lineRule="auto"/>
        <w:rPr>
          <w:i/>
          <w:sz w:val="24"/>
          <w:szCs w:val="24"/>
        </w:rPr>
      </w:pPr>
    </w:p>
    <w:p w14:paraId="6E13EA57" w14:textId="77777777" w:rsidR="001D59EB" w:rsidRDefault="001D59EB" w:rsidP="00A00C01">
      <w:pPr>
        <w:tabs>
          <w:tab w:val="left" w:pos="1035"/>
        </w:tabs>
        <w:spacing w:line="276" w:lineRule="auto"/>
        <w:rPr>
          <w:i/>
          <w:sz w:val="24"/>
          <w:szCs w:val="24"/>
        </w:rPr>
      </w:pPr>
      <w:proofErr w:type="spellStart"/>
      <w:r>
        <w:rPr>
          <w:i/>
          <w:sz w:val="24"/>
          <w:szCs w:val="24"/>
        </w:rPr>
        <w:t>Ubn</w:t>
      </w:r>
      <w:proofErr w:type="spellEnd"/>
      <w:r>
        <w:rPr>
          <w:i/>
          <w:iCs/>
          <w:sz w:val="24"/>
          <w:szCs w:val="24"/>
        </w:rPr>
        <w:t xml:space="preserve"> = </w:t>
      </w:r>
      <w:proofErr w:type="spellStart"/>
      <w:r>
        <w:rPr>
          <w:i/>
          <w:sz w:val="24"/>
          <w:szCs w:val="24"/>
        </w:rPr>
        <w:t>Um</w:t>
      </w:r>
      <w:proofErr w:type="spellEnd"/>
      <w:r>
        <w:rPr>
          <w:i/>
          <w:iCs/>
          <w:sz w:val="24"/>
          <w:szCs w:val="24"/>
        </w:rPr>
        <w:t xml:space="preserve"> (sen</w:t>
      </w:r>
      <w:r>
        <w:rPr>
          <w:i/>
          <w:sz w:val="24"/>
          <w:szCs w:val="24"/>
        </w:rPr>
        <w:t xml:space="preserve"> </w:t>
      </w:r>
      <w:proofErr w:type="spellStart"/>
      <w:r>
        <w:rPr>
          <w:rFonts w:ascii="Arial" w:hAnsi="Arial" w:cs="Arial"/>
          <w:i/>
          <w:sz w:val="24"/>
          <w:szCs w:val="24"/>
        </w:rPr>
        <w:t>ɷ</w:t>
      </w:r>
      <w:r>
        <w:rPr>
          <w:i/>
          <w:sz w:val="24"/>
          <w:szCs w:val="24"/>
        </w:rPr>
        <w:t>.t</w:t>
      </w:r>
      <w:proofErr w:type="spellEnd"/>
      <w:r>
        <w:rPr>
          <w:i/>
          <w:sz w:val="24"/>
          <w:szCs w:val="24"/>
        </w:rPr>
        <w:t xml:space="preserve"> - 90°)</w:t>
      </w:r>
    </w:p>
    <w:p w14:paraId="0D1208AA" w14:textId="77777777" w:rsidR="001D59EB" w:rsidRDefault="001D59EB" w:rsidP="00A00C01">
      <w:pPr>
        <w:tabs>
          <w:tab w:val="left" w:pos="1035"/>
        </w:tabs>
        <w:spacing w:line="276" w:lineRule="auto"/>
        <w:rPr>
          <w:i/>
          <w:sz w:val="24"/>
          <w:szCs w:val="24"/>
        </w:rPr>
      </w:pPr>
      <w:r>
        <w:rPr>
          <w:i/>
          <w:sz w:val="24"/>
          <w:szCs w:val="24"/>
        </w:rPr>
        <w:br/>
      </w:r>
      <w:proofErr w:type="spellStart"/>
      <w:r>
        <w:rPr>
          <w:i/>
          <w:sz w:val="24"/>
          <w:szCs w:val="24"/>
        </w:rPr>
        <w:t>Ucn</w:t>
      </w:r>
      <w:proofErr w:type="spellEnd"/>
      <w:r>
        <w:rPr>
          <w:i/>
          <w:iCs/>
          <w:sz w:val="24"/>
          <w:szCs w:val="24"/>
        </w:rPr>
        <w:t xml:space="preserve"> = </w:t>
      </w:r>
      <w:proofErr w:type="spellStart"/>
      <w:r>
        <w:rPr>
          <w:i/>
          <w:sz w:val="24"/>
          <w:szCs w:val="24"/>
        </w:rPr>
        <w:t>Um</w:t>
      </w:r>
      <w:proofErr w:type="spellEnd"/>
      <w:r>
        <w:rPr>
          <w:i/>
          <w:iCs/>
          <w:sz w:val="24"/>
          <w:szCs w:val="24"/>
        </w:rPr>
        <w:t xml:space="preserve"> ( sen</w:t>
      </w:r>
      <w:r>
        <w:rPr>
          <w:i/>
          <w:sz w:val="24"/>
          <w:szCs w:val="24"/>
        </w:rPr>
        <w:t xml:space="preserve"> </w:t>
      </w:r>
      <w:proofErr w:type="spellStart"/>
      <w:r>
        <w:rPr>
          <w:rFonts w:ascii="Arial" w:hAnsi="Arial" w:cs="Arial"/>
          <w:i/>
          <w:sz w:val="24"/>
          <w:szCs w:val="24"/>
        </w:rPr>
        <w:t>ɷ</w:t>
      </w:r>
      <w:r>
        <w:rPr>
          <w:i/>
          <w:sz w:val="24"/>
          <w:szCs w:val="24"/>
        </w:rPr>
        <w:t>.t</w:t>
      </w:r>
      <w:proofErr w:type="spellEnd"/>
      <w:r>
        <w:rPr>
          <w:i/>
          <w:sz w:val="24"/>
          <w:szCs w:val="24"/>
        </w:rPr>
        <w:t xml:space="preserve"> +150°)</w:t>
      </w:r>
    </w:p>
    <w:p w14:paraId="01B3B619" w14:textId="77777777" w:rsidR="00C07C61" w:rsidRDefault="00C07C61" w:rsidP="00A00C01">
      <w:pPr>
        <w:widowControl/>
        <w:autoSpaceDE/>
        <w:autoSpaceDN/>
        <w:spacing w:after="160" w:line="276" w:lineRule="auto"/>
        <w:rPr>
          <w:b/>
          <w:bCs/>
          <w:noProof/>
          <w:sz w:val="24"/>
          <w:szCs w:val="24"/>
          <w:lang w:val="es-AR" w:eastAsia="es-AR"/>
        </w:rPr>
      </w:pPr>
      <w:r>
        <w:rPr>
          <w:noProof/>
          <w:sz w:val="24"/>
          <w:szCs w:val="24"/>
          <w:lang w:val="es-AR" w:eastAsia="es-AR"/>
        </w:rPr>
        <w:br w:type="page"/>
      </w:r>
    </w:p>
    <w:p w14:paraId="373D250A" w14:textId="1A747B87" w:rsidR="001D59EB" w:rsidRDefault="001D59EB" w:rsidP="00A00C01">
      <w:pPr>
        <w:pStyle w:val="Descripcin"/>
        <w:spacing w:line="276" w:lineRule="auto"/>
        <w:rPr>
          <w:i/>
          <w:iCs/>
          <w:color w:val="auto"/>
          <w:sz w:val="20"/>
          <w:szCs w:val="20"/>
        </w:rPr>
      </w:pPr>
      <w:r w:rsidRPr="00C07C61">
        <w:rPr>
          <w:b w:val="0"/>
          <w:bCs w:val="0"/>
          <w:i/>
          <w:iCs/>
          <w:noProof/>
          <w:color w:val="44546A" w:themeColor="text2"/>
          <w:lang w:val="es-AR" w:eastAsia="es-AR"/>
        </w:rPr>
        <w:lastRenderedPageBreak/>
        <mc:AlternateContent>
          <mc:Choice Requires="wps">
            <w:drawing>
              <wp:anchor distT="0" distB="0" distL="114300" distR="114300" simplePos="0" relativeHeight="251579904" behindDoc="0" locked="0" layoutInCell="1" allowOverlap="1" wp14:anchorId="053D069D" wp14:editId="7FAAF857">
                <wp:simplePos x="0" y="0"/>
                <wp:positionH relativeFrom="margin">
                  <wp:posOffset>5715</wp:posOffset>
                </wp:positionH>
                <wp:positionV relativeFrom="paragraph">
                  <wp:posOffset>1813560</wp:posOffset>
                </wp:positionV>
                <wp:extent cx="3225800" cy="0"/>
                <wp:effectExtent l="0" t="0" r="0" b="0"/>
                <wp:wrapNone/>
                <wp:docPr id="148831" name="Conector recto 148831"/>
                <wp:cNvGraphicFramePr/>
                <a:graphic xmlns:a="http://schemas.openxmlformats.org/drawingml/2006/main">
                  <a:graphicData uri="http://schemas.microsoft.com/office/word/2010/wordprocessingShape">
                    <wps:wsp>
                      <wps:cNvCnPr/>
                      <wps:spPr>
                        <a:xfrm flipV="1">
                          <a:off x="0" y="0"/>
                          <a:ext cx="3225800" cy="0"/>
                        </a:xfrm>
                        <a:prstGeom prst="line">
                          <a:avLst/>
                        </a:prstGeom>
                        <a:ln w="19050">
                          <a:solidFill>
                            <a:schemeClr val="bg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115BAF0B" id="Conector recto 148831" o:spid="_x0000_s1026" style="position:absolute;flip:y;z-index:25157990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from=".45pt,142.8pt" to="254.45pt,142.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" strokecolor="white [3212]" strokeweight="1.5pt">
                <v:stroke joinstyle="miter"/>
                <w10:wrap anchorx="margin"/>
              </v:line>
            </w:pict>
          </mc:Fallback>
        </mc:AlternateContent>
      </w:r>
      <w:r w:rsidRPr="00C07C61">
        <w:rPr>
          <w:b w:val="0"/>
          <w:bCs w:val="0"/>
          <w:noProof/>
          <w:color w:val="auto"/>
          <w:sz w:val="24"/>
          <w:szCs w:val="24"/>
          <w:lang w:val="es-AR" w:eastAsia="es-AR"/>
        </w:rPr>
        <w:t>Visualización de la señales de tensión de entrada y salida del rectificador de 6 pulsos</w:t>
      </w:r>
      <w:r>
        <w:rPr>
          <w:noProof/>
          <w:color w:val="auto"/>
          <w:lang w:val="es-AR" w:eastAsia="es-AR"/>
        </w:rPr>
        <w:t xml:space="preserve"> </w:t>
      </w:r>
      <w:r>
        <w:rPr>
          <w:noProof/>
          <w:lang w:val="es-AR" w:eastAsia="es-AR"/>
        </w:rPr>
        <w:drawing>
          <wp:inline distT="0" distB="0" distL="0" distR="0" wp14:anchorId="7468A8D0" wp14:editId="72A31E72">
            <wp:extent cx="5400675" cy="3490595"/>
            <wp:effectExtent l="0" t="0" r="9525" b="0"/>
            <wp:docPr id="148823" name="Imagen 1488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56"/>
                    <pic:cNvPicPr>
                      <a:picLocks noChangeAspect="1" noChangeArrowheads="1"/>
                    </pic:cNvPicPr>
                  </pic:nvPicPr>
                  <pic:blipFill>
                    <a:blip r:embed="rId504">
                      <a:extLst>
                        <a:ext uri="{28A0092B-C50C-407E-A947-70E740481C1C}">
                          <a14:useLocalDpi xmlns:a14="http://schemas.microsoft.com/office/drawing/2010/main" val="0"/>
                        </a:ext>
                      </a:extLst>
                    </a:blip>
                    <a:srcRect l="10934" t="27290" r="38448" b="14368"/>
                    <a:stretch>
                      <a:fillRect/>
                    </a:stretch>
                  </pic:blipFill>
                  <pic:spPr bwMode="auto">
                    <a:xfrm>
                      <a:off x="0" y="0"/>
                      <a:ext cx="5400675" cy="3490595"/>
                    </a:xfrm>
                    <a:prstGeom prst="rect">
                      <a:avLst/>
                    </a:prstGeom>
                    <a:noFill/>
                    <a:ln>
                      <a:noFill/>
                    </a:ln>
                  </pic:spPr>
                </pic:pic>
              </a:graphicData>
            </a:graphic>
          </wp:inline>
        </w:drawing>
      </w:r>
    </w:p>
    <w:p w14:paraId="3FC2C587" w14:textId="4CB98CDB" w:rsidR="001D59EB" w:rsidRPr="00C07C61" w:rsidRDefault="001D59EB" w:rsidP="00A00C01">
      <w:pPr>
        <w:pStyle w:val="Descripcin"/>
        <w:spacing w:after="0" w:line="276" w:lineRule="auto"/>
        <w:jc w:val="center"/>
        <w:rPr>
          <w:b w:val="0"/>
          <w:bCs w:val="0"/>
          <w:i/>
          <w:color w:val="auto"/>
          <w:sz w:val="20"/>
          <w:szCs w:val="20"/>
        </w:rPr>
      </w:pPr>
      <w:bookmarkStart w:id="357" w:name="_Toc118839495"/>
      <w:r w:rsidRPr="00C07C61">
        <w:rPr>
          <w:b w:val="0"/>
          <w:bCs w:val="0"/>
          <w:i/>
          <w:color w:val="auto"/>
          <w:sz w:val="20"/>
          <w:szCs w:val="20"/>
        </w:rPr>
        <w:t xml:space="preserve">Ilustración </w:t>
      </w:r>
      <w:r w:rsidRPr="00C07C61">
        <w:rPr>
          <w:b w:val="0"/>
          <w:bCs w:val="0"/>
          <w:i/>
          <w:color w:val="auto"/>
          <w:sz w:val="20"/>
          <w:szCs w:val="20"/>
        </w:rPr>
        <w:fldChar w:fldCharType="begin"/>
      </w:r>
      <w:r w:rsidRPr="00C07C61">
        <w:rPr>
          <w:b w:val="0"/>
          <w:bCs w:val="0"/>
          <w:i/>
          <w:color w:val="auto"/>
          <w:sz w:val="20"/>
          <w:szCs w:val="20"/>
        </w:rPr>
        <w:instrText xml:space="preserve"> SEQ Ilustración \* ARABIC </w:instrText>
      </w:r>
      <w:r w:rsidRPr="00C07C61">
        <w:rPr>
          <w:b w:val="0"/>
          <w:bCs w:val="0"/>
          <w:i/>
          <w:color w:val="auto"/>
          <w:sz w:val="20"/>
          <w:szCs w:val="20"/>
        </w:rPr>
        <w:fldChar w:fldCharType="separate"/>
      </w:r>
      <w:r w:rsidR="004034E9">
        <w:rPr>
          <w:b w:val="0"/>
          <w:bCs w:val="0"/>
          <w:i/>
          <w:noProof/>
          <w:color w:val="auto"/>
          <w:sz w:val="20"/>
          <w:szCs w:val="20"/>
        </w:rPr>
        <w:t>91</w:t>
      </w:r>
      <w:r w:rsidRPr="00C07C61">
        <w:rPr>
          <w:b w:val="0"/>
          <w:bCs w:val="0"/>
          <w:i/>
          <w:color w:val="auto"/>
          <w:sz w:val="20"/>
          <w:szCs w:val="20"/>
        </w:rPr>
        <w:fldChar w:fldCharType="end"/>
      </w:r>
      <w:r w:rsidRPr="00C07C61">
        <w:rPr>
          <w:b w:val="0"/>
          <w:bCs w:val="0"/>
          <w:i/>
          <w:color w:val="auto"/>
          <w:sz w:val="20"/>
          <w:szCs w:val="20"/>
        </w:rPr>
        <w:t>: Software Proteus, Señales de entrada y salida del rectificador.</w:t>
      </w:r>
      <w:bookmarkEnd w:id="357"/>
    </w:p>
    <w:p w14:paraId="2E209E2A" w14:textId="77777777" w:rsidR="001D59EB" w:rsidRDefault="001D59EB" w:rsidP="00A00C01">
      <w:pPr>
        <w:spacing w:line="276" w:lineRule="auto"/>
      </w:pPr>
    </w:p>
    <w:p w14:paraId="34608E18" w14:textId="77777777" w:rsidR="001D59EB" w:rsidRDefault="001D59EB" w:rsidP="00A00C01">
      <w:pPr>
        <w:spacing w:line="276" w:lineRule="auto"/>
        <w:rPr>
          <w:i/>
        </w:rPr>
      </w:pPr>
      <w:r>
        <w:rPr>
          <w:i/>
        </w:rPr>
        <w:t xml:space="preserve">Valores de medición tomados para la simulación </w:t>
      </w:r>
    </w:p>
    <w:p w14:paraId="77380A94" w14:textId="05A62422" w:rsidR="001D59EB" w:rsidRDefault="001D59EB" w:rsidP="00A00C01">
      <w:pPr>
        <w:spacing w:line="276" w:lineRule="auto"/>
        <w:rPr>
          <w:sz w:val="28"/>
          <w:szCs w:val="28"/>
          <w:lang w:val="es-AR"/>
        </w:rPr>
      </w:pPr>
      <w:r>
        <w:rPr>
          <w:noProof/>
          <w:lang w:val="es-AR" w:eastAsia="es-AR"/>
        </w:rPr>
        <w:drawing>
          <wp:inline distT="0" distB="0" distL="0" distR="0" wp14:anchorId="6E211FE8" wp14:editId="22828E9F">
            <wp:extent cx="5384800" cy="2559050"/>
            <wp:effectExtent l="0" t="0" r="6350" b="0"/>
            <wp:docPr id="148822" name="Imagen 1488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57"/>
                    <pic:cNvPicPr>
                      <a:picLocks noChangeAspect="1" noChangeArrowheads="1"/>
                    </pic:cNvPicPr>
                  </pic:nvPicPr>
                  <pic:blipFill>
                    <a:blip r:embed="rId505">
                      <a:extLst>
                        <a:ext uri="{28A0092B-C50C-407E-A947-70E740481C1C}">
                          <a14:useLocalDpi xmlns:a14="http://schemas.microsoft.com/office/drawing/2010/main" val="0"/>
                        </a:ext>
                      </a:extLst>
                    </a:blip>
                    <a:srcRect l="16579" t="31995" r="21458" b="15726"/>
                    <a:stretch>
                      <a:fillRect/>
                    </a:stretch>
                  </pic:blipFill>
                  <pic:spPr bwMode="auto">
                    <a:xfrm>
                      <a:off x="0" y="0"/>
                      <a:ext cx="5384800" cy="2559050"/>
                    </a:xfrm>
                    <a:prstGeom prst="rect">
                      <a:avLst/>
                    </a:prstGeom>
                    <a:noFill/>
                    <a:ln>
                      <a:noFill/>
                    </a:ln>
                  </pic:spPr>
                </pic:pic>
              </a:graphicData>
            </a:graphic>
          </wp:inline>
        </w:drawing>
      </w:r>
    </w:p>
    <w:p w14:paraId="3F5C29C0" w14:textId="77777777" w:rsidR="001D59EB" w:rsidRDefault="001D59EB" w:rsidP="00A00C01">
      <w:pPr>
        <w:spacing w:line="276" w:lineRule="auto"/>
        <w:rPr>
          <w:sz w:val="28"/>
          <w:szCs w:val="28"/>
          <w:lang w:val="es-AR"/>
        </w:rPr>
      </w:pPr>
    </w:p>
    <w:p w14:paraId="7FE7428D" w14:textId="77777777" w:rsidR="00C07C61" w:rsidRDefault="00C07C61" w:rsidP="00A00C01">
      <w:pPr>
        <w:widowControl/>
        <w:autoSpaceDE/>
        <w:autoSpaceDN/>
        <w:spacing w:after="160" w:line="276" w:lineRule="auto"/>
        <w:rPr>
          <w:rFonts w:eastAsiaTheme="majorEastAsia" w:cstheme="majorBidi"/>
          <w:sz w:val="28"/>
          <w:szCs w:val="28"/>
        </w:rPr>
      </w:pPr>
      <w:r>
        <w:rPr>
          <w:sz w:val="28"/>
          <w:szCs w:val="28"/>
        </w:rPr>
        <w:br w:type="page"/>
      </w:r>
    </w:p>
    <w:p w14:paraId="4DBA81F7" w14:textId="6AEC2228" w:rsidR="001D59EB" w:rsidRDefault="001D59EB" w:rsidP="00A00C01">
      <w:pPr>
        <w:pStyle w:val="Ttulo2"/>
        <w:spacing w:line="276" w:lineRule="auto"/>
        <w:jc w:val="center"/>
        <w:rPr>
          <w:rFonts w:ascii="Franklin Gothic Medium" w:hAnsi="Franklin Gothic Medium"/>
          <w:color w:val="auto"/>
          <w:sz w:val="28"/>
          <w:szCs w:val="28"/>
        </w:rPr>
      </w:pPr>
      <w:bookmarkStart w:id="358" w:name="_Toc118843651"/>
      <w:r>
        <w:rPr>
          <w:rFonts w:ascii="Franklin Gothic Medium" w:hAnsi="Franklin Gothic Medium"/>
          <w:color w:val="auto"/>
          <w:sz w:val="28"/>
          <w:szCs w:val="28"/>
        </w:rPr>
        <w:lastRenderedPageBreak/>
        <w:t>Filtros de Armónicos</w:t>
      </w:r>
      <w:bookmarkEnd w:id="358"/>
    </w:p>
    <w:p w14:paraId="0718CB0F" w14:textId="77777777" w:rsidR="001D59EB" w:rsidRDefault="001D59EB" w:rsidP="00A00C01">
      <w:pPr>
        <w:spacing w:line="276" w:lineRule="auto"/>
        <w:rPr>
          <w:i/>
          <w:sz w:val="24"/>
          <w:szCs w:val="24"/>
        </w:rPr>
      </w:pPr>
    </w:p>
    <w:p w14:paraId="5D32A842" w14:textId="77777777" w:rsidR="001D59EB" w:rsidRDefault="001D59EB" w:rsidP="00A00C01">
      <w:pPr>
        <w:spacing w:line="276" w:lineRule="auto"/>
        <w:jc w:val="both"/>
        <w:rPr>
          <w:sz w:val="24"/>
          <w:szCs w:val="24"/>
          <w:lang w:val="es-AR"/>
        </w:rPr>
      </w:pPr>
      <w:r>
        <w:rPr>
          <w:sz w:val="24"/>
          <w:szCs w:val="24"/>
        </w:rPr>
        <w:t>Las corrientes de entrada de los rectificadores de 6 pulsos con transformador en estrella y triangulo tienen las armónicas 5 y 7 con signos cambiados. Por esta razón, al sumar ambas corrientes, estas armónicas se eliminan. Lo mismo sucede con las armónicas 17 y 19.</w:t>
      </w:r>
    </w:p>
    <w:p w14:paraId="7B6DD373" w14:textId="77777777" w:rsidR="001D59EB" w:rsidRDefault="001D59EB" w:rsidP="00A00C01">
      <w:pPr>
        <w:spacing w:line="276" w:lineRule="auto"/>
        <w:jc w:val="both"/>
        <w:rPr>
          <w:sz w:val="24"/>
          <w:szCs w:val="24"/>
          <w:lang w:val="es-AR"/>
        </w:rPr>
      </w:pPr>
    </w:p>
    <w:p w14:paraId="3F55DD10" w14:textId="65F11C52" w:rsidR="001D59EB" w:rsidRDefault="001D59EB" w:rsidP="00A00C01">
      <w:pPr>
        <w:spacing w:line="276" w:lineRule="auto"/>
        <w:jc w:val="both"/>
        <w:rPr>
          <w:sz w:val="24"/>
          <w:szCs w:val="24"/>
        </w:rPr>
      </w:pPr>
      <w:r>
        <w:rPr>
          <w:sz w:val="24"/>
          <w:szCs w:val="24"/>
          <w:lang w:val="es-AR"/>
        </w:rPr>
        <w:t xml:space="preserve">Entonces, el voltaje de salida del rectificador de seis pulsos tiene componentes armónicos de integral múltiplos de sextos armónicos, </w:t>
      </w:r>
      <w:r>
        <w:rPr>
          <w:sz w:val="24"/>
          <w:szCs w:val="24"/>
        </w:rPr>
        <w:t xml:space="preserve">serán de orden 6 y orden 12, es decir presentarán una frecuencia de 300 Hz y 600 Hz. </w:t>
      </w:r>
    </w:p>
    <w:p w14:paraId="6DD874CA" w14:textId="77777777" w:rsidR="00C07C61" w:rsidRDefault="00C07C61" w:rsidP="00A00C01">
      <w:pPr>
        <w:spacing w:line="276" w:lineRule="auto"/>
        <w:jc w:val="both"/>
        <w:rPr>
          <w:sz w:val="24"/>
          <w:szCs w:val="24"/>
        </w:rPr>
      </w:pPr>
    </w:p>
    <w:p w14:paraId="5C0E7312" w14:textId="77777777" w:rsidR="001D59EB" w:rsidRDefault="001D59EB" w:rsidP="00A00C01">
      <w:pPr>
        <w:spacing w:line="276" w:lineRule="auto"/>
        <w:jc w:val="both"/>
        <w:rPr>
          <w:sz w:val="24"/>
          <w:szCs w:val="24"/>
          <w:lang w:val="es-AR"/>
        </w:rPr>
      </w:pPr>
      <w:r>
        <w:rPr>
          <w:sz w:val="24"/>
          <w:szCs w:val="24"/>
        </w:rPr>
        <w:t>Con el objetivo de eliminar los armónicos mencionados, se aplicarán dos filtros armónicos constituidos por un capacitor y una bobina de núcleo de aire en serie resonantes, cada uno, a las frecuencias de 300 Hz y 600 Hz, es decir un filtro LC de 300 Hz junto con otro filtro LC de 600 Hz. La eliminación de los armónicos facilitará la mejora de la calidad la energía eléctrica que se inyectará en la línea de contacto.</w:t>
      </w:r>
    </w:p>
    <w:p w14:paraId="31616596" w14:textId="77777777" w:rsidR="001D59EB" w:rsidRDefault="001D59EB" w:rsidP="00A00C01">
      <w:pPr>
        <w:spacing w:line="276" w:lineRule="auto"/>
        <w:rPr>
          <w:sz w:val="28"/>
          <w:szCs w:val="28"/>
          <w:lang w:val="es-AR"/>
        </w:rPr>
      </w:pPr>
      <w:r>
        <w:rPr>
          <w:sz w:val="24"/>
          <w:szCs w:val="24"/>
          <w:lang w:val="es-AR"/>
        </w:rPr>
        <w:t xml:space="preserve">                                         </w:t>
      </w:r>
    </w:p>
    <w:p w14:paraId="0083027D" w14:textId="77777777" w:rsidR="001D59EB" w:rsidRDefault="001D59EB" w:rsidP="00A00C01">
      <w:pPr>
        <w:pStyle w:val="Ttulo3"/>
        <w:spacing w:line="276" w:lineRule="auto"/>
        <w:ind w:hanging="2115"/>
        <w:rPr>
          <w:i/>
          <w:iCs/>
          <w:sz w:val="24"/>
          <w:szCs w:val="24"/>
          <w:lang w:val="es-AR"/>
        </w:rPr>
      </w:pPr>
      <w:bookmarkStart w:id="359" w:name="_Toc118843652"/>
      <w:r>
        <w:rPr>
          <w:i/>
          <w:iCs/>
          <w:sz w:val="24"/>
          <w:szCs w:val="24"/>
          <w:lang w:val="es-AR"/>
        </w:rPr>
        <w:t>Cálculo de Armónicos</w:t>
      </w:r>
      <w:bookmarkEnd w:id="359"/>
    </w:p>
    <w:p w14:paraId="3D032477" w14:textId="77777777" w:rsidR="001D59EB" w:rsidRDefault="001D59EB" w:rsidP="00A00C01">
      <w:pPr>
        <w:spacing w:line="276" w:lineRule="auto"/>
        <w:rPr>
          <w:sz w:val="24"/>
          <w:szCs w:val="24"/>
          <w:lang w:val="es-AR"/>
        </w:rPr>
      </w:pPr>
    </w:p>
    <w:p w14:paraId="3C9AC5C5" w14:textId="77777777" w:rsidR="001D59EB" w:rsidRDefault="001D59EB" w:rsidP="00A00C01">
      <w:pPr>
        <w:spacing w:line="276" w:lineRule="auto"/>
        <w:rPr>
          <w:sz w:val="24"/>
          <w:szCs w:val="24"/>
          <w:lang w:val="es-AR"/>
        </w:rPr>
      </w:pPr>
      <w:r>
        <w:rPr>
          <w:sz w:val="24"/>
          <w:szCs w:val="24"/>
          <w:lang w:val="es-AR"/>
        </w:rPr>
        <w:t>Existen tres técnicas principales que se usan para controlar el flujo de las corrientes armónicas en sistemas de potencia eléctrica comerciales e industriales.</w:t>
      </w:r>
    </w:p>
    <w:p w14:paraId="18A1E206" w14:textId="77777777" w:rsidR="001D59EB" w:rsidRDefault="001D59EB" w:rsidP="00A00C01">
      <w:pPr>
        <w:spacing w:line="276" w:lineRule="auto"/>
        <w:rPr>
          <w:sz w:val="24"/>
          <w:szCs w:val="24"/>
          <w:lang w:val="es-AR"/>
        </w:rPr>
      </w:pPr>
    </w:p>
    <w:p w14:paraId="1568B049" w14:textId="77777777" w:rsidR="001D59EB" w:rsidRDefault="001D59EB" w:rsidP="00A00C01">
      <w:pPr>
        <w:spacing w:line="276" w:lineRule="auto"/>
        <w:rPr>
          <w:sz w:val="24"/>
          <w:szCs w:val="24"/>
          <w:lang w:val="es-AR"/>
        </w:rPr>
      </w:pPr>
      <w:r>
        <w:rPr>
          <w:sz w:val="24"/>
          <w:szCs w:val="24"/>
          <w:lang w:val="es-AR"/>
        </w:rPr>
        <w:t>a) El uso de filtros en paralelo.</w:t>
      </w:r>
    </w:p>
    <w:p w14:paraId="6C3FAB85" w14:textId="77777777" w:rsidR="001D59EB" w:rsidRDefault="001D59EB" w:rsidP="00A00C01">
      <w:pPr>
        <w:spacing w:line="276" w:lineRule="auto"/>
        <w:rPr>
          <w:sz w:val="24"/>
          <w:szCs w:val="24"/>
          <w:lang w:val="es-AR"/>
        </w:rPr>
      </w:pPr>
      <w:r>
        <w:rPr>
          <w:sz w:val="24"/>
          <w:szCs w:val="24"/>
          <w:lang w:val="es-AR"/>
        </w:rPr>
        <w:t>b) El uso de convertidores estáticos de potencia multi pulsos o transformadores de</w:t>
      </w:r>
    </w:p>
    <w:p w14:paraId="61A406B3" w14:textId="77777777" w:rsidR="001D59EB" w:rsidRDefault="001D59EB" w:rsidP="00A00C01">
      <w:pPr>
        <w:spacing w:line="276" w:lineRule="auto"/>
        <w:rPr>
          <w:sz w:val="24"/>
          <w:szCs w:val="24"/>
          <w:lang w:val="es-AR"/>
        </w:rPr>
      </w:pPr>
      <w:r>
        <w:rPr>
          <w:sz w:val="24"/>
          <w:szCs w:val="24"/>
          <w:lang w:val="es-AR"/>
        </w:rPr>
        <w:t>desplazamiento de fase.</w:t>
      </w:r>
    </w:p>
    <w:p w14:paraId="6CA1E4C1" w14:textId="77777777" w:rsidR="001D59EB" w:rsidRDefault="001D59EB" w:rsidP="00A00C01">
      <w:pPr>
        <w:spacing w:line="276" w:lineRule="auto"/>
        <w:rPr>
          <w:sz w:val="24"/>
          <w:szCs w:val="24"/>
          <w:lang w:val="es-AR"/>
        </w:rPr>
      </w:pPr>
      <w:r>
        <w:rPr>
          <w:sz w:val="24"/>
          <w:szCs w:val="24"/>
          <w:lang w:val="es-AR"/>
        </w:rPr>
        <w:t>c) Inyección de corriente armónica.</w:t>
      </w:r>
    </w:p>
    <w:p w14:paraId="19D1B740" w14:textId="77777777" w:rsidR="001D59EB" w:rsidRDefault="001D59EB" w:rsidP="00A00C01">
      <w:pPr>
        <w:spacing w:line="276" w:lineRule="auto"/>
        <w:rPr>
          <w:sz w:val="24"/>
          <w:szCs w:val="24"/>
          <w:lang w:val="es-AR"/>
        </w:rPr>
      </w:pPr>
    </w:p>
    <w:p w14:paraId="1D6FE4E6" w14:textId="77777777" w:rsidR="001D59EB" w:rsidRDefault="001D59EB" w:rsidP="00A00C01">
      <w:pPr>
        <w:spacing w:line="276" w:lineRule="auto"/>
        <w:rPr>
          <w:sz w:val="24"/>
          <w:szCs w:val="24"/>
          <w:lang w:val="es-AR"/>
        </w:rPr>
      </w:pPr>
      <w:r>
        <w:rPr>
          <w:sz w:val="24"/>
          <w:szCs w:val="24"/>
          <w:lang w:val="es-AR"/>
        </w:rPr>
        <w:t>Además de las técnicas existen soluciones preventivas o correctivas.</w:t>
      </w:r>
    </w:p>
    <w:p w14:paraId="68AD0C71" w14:textId="7D787B87" w:rsidR="001D59EB" w:rsidRDefault="001D59EB" w:rsidP="00A00C01">
      <w:pPr>
        <w:spacing w:line="276" w:lineRule="auto"/>
        <w:rPr>
          <w:sz w:val="24"/>
          <w:szCs w:val="24"/>
          <w:lang w:val="es-AR"/>
        </w:rPr>
      </w:pPr>
      <w:r>
        <w:rPr>
          <w:sz w:val="24"/>
          <w:szCs w:val="24"/>
          <w:lang w:val="es-AR"/>
        </w:rPr>
        <w:t>Las soluciones preventivas incluyen:</w:t>
      </w:r>
    </w:p>
    <w:p w14:paraId="1227E53A" w14:textId="77777777" w:rsidR="00C07C61" w:rsidRDefault="00C07C61" w:rsidP="00A00C01">
      <w:pPr>
        <w:spacing w:line="276" w:lineRule="auto"/>
        <w:rPr>
          <w:sz w:val="24"/>
          <w:szCs w:val="24"/>
          <w:lang w:val="es-AR"/>
        </w:rPr>
      </w:pPr>
    </w:p>
    <w:p w14:paraId="51C3306E" w14:textId="77777777" w:rsidR="001D59EB" w:rsidRPr="00C07C61" w:rsidRDefault="001D59EB" w:rsidP="00A00C01">
      <w:pPr>
        <w:pStyle w:val="Prrafodelista"/>
        <w:numPr>
          <w:ilvl w:val="0"/>
          <w:numId w:val="62"/>
        </w:numPr>
        <w:spacing w:line="276" w:lineRule="auto"/>
        <w:rPr>
          <w:sz w:val="24"/>
          <w:szCs w:val="24"/>
          <w:lang w:val="es-AR"/>
        </w:rPr>
      </w:pPr>
      <w:r w:rsidRPr="00C07C61">
        <w:rPr>
          <w:sz w:val="24"/>
          <w:szCs w:val="24"/>
          <w:lang w:val="es-AR"/>
        </w:rPr>
        <w:t>La cancelación de fase o el control armónico en los convertidores de potencia.</w:t>
      </w:r>
    </w:p>
    <w:p w14:paraId="4825BC95" w14:textId="19FD7EA3" w:rsidR="001D59EB" w:rsidRPr="00C07C61" w:rsidRDefault="001D59EB" w:rsidP="00A00C01">
      <w:pPr>
        <w:pStyle w:val="Prrafodelista"/>
        <w:numPr>
          <w:ilvl w:val="0"/>
          <w:numId w:val="62"/>
        </w:numPr>
        <w:spacing w:line="276" w:lineRule="auto"/>
        <w:rPr>
          <w:sz w:val="24"/>
          <w:szCs w:val="24"/>
          <w:lang w:val="es-AR"/>
        </w:rPr>
      </w:pPr>
      <w:r w:rsidRPr="00C07C61">
        <w:rPr>
          <w:sz w:val="24"/>
          <w:szCs w:val="24"/>
          <w:lang w:val="es-AR"/>
        </w:rPr>
        <w:t>El desarrollo de procedimientos y métodos para controlar, reducir o eliminar las armónicas en los equipos de potencia; principalmente capacitores, transformadores y generadores.</w:t>
      </w:r>
    </w:p>
    <w:p w14:paraId="6AC08B0D" w14:textId="77777777" w:rsidR="001D59EB" w:rsidRDefault="001D59EB" w:rsidP="00A00C01">
      <w:pPr>
        <w:spacing w:line="276" w:lineRule="auto"/>
        <w:rPr>
          <w:sz w:val="24"/>
          <w:szCs w:val="24"/>
          <w:lang w:val="es-AR"/>
        </w:rPr>
      </w:pPr>
    </w:p>
    <w:p w14:paraId="77A35347" w14:textId="77777777" w:rsidR="001D59EB" w:rsidRDefault="001D59EB" w:rsidP="00A00C01">
      <w:pPr>
        <w:spacing w:line="276" w:lineRule="auto"/>
        <w:rPr>
          <w:sz w:val="24"/>
          <w:szCs w:val="24"/>
          <w:lang w:val="es-AR"/>
        </w:rPr>
      </w:pPr>
      <w:r>
        <w:rPr>
          <w:sz w:val="24"/>
          <w:szCs w:val="24"/>
          <w:lang w:val="es-AR"/>
        </w:rPr>
        <w:t>Las soluciones correctivas son:</w:t>
      </w:r>
    </w:p>
    <w:p w14:paraId="4FBEB7AA" w14:textId="77777777" w:rsidR="001D59EB" w:rsidRDefault="001D59EB" w:rsidP="00A00C01">
      <w:pPr>
        <w:spacing w:line="276" w:lineRule="auto"/>
        <w:rPr>
          <w:sz w:val="24"/>
          <w:szCs w:val="24"/>
          <w:lang w:val="es-AR"/>
        </w:rPr>
      </w:pPr>
    </w:p>
    <w:p w14:paraId="6298CBBF" w14:textId="77777777" w:rsidR="001D59EB" w:rsidRDefault="001D59EB" w:rsidP="00A00C01">
      <w:pPr>
        <w:pStyle w:val="Prrafodelista"/>
        <w:numPr>
          <w:ilvl w:val="0"/>
          <w:numId w:val="62"/>
        </w:numPr>
        <w:spacing w:line="276" w:lineRule="auto"/>
        <w:rPr>
          <w:sz w:val="24"/>
          <w:szCs w:val="24"/>
          <w:lang w:val="es-AR"/>
        </w:rPr>
      </w:pPr>
      <w:r>
        <w:rPr>
          <w:sz w:val="24"/>
          <w:szCs w:val="24"/>
          <w:lang w:val="es-AR"/>
        </w:rPr>
        <w:t>El uso de filtros.</w:t>
      </w:r>
    </w:p>
    <w:p w14:paraId="1ACD5A2C" w14:textId="77777777" w:rsidR="001D59EB" w:rsidRDefault="001D59EB" w:rsidP="00A00C01">
      <w:pPr>
        <w:pStyle w:val="Prrafodelista"/>
        <w:numPr>
          <w:ilvl w:val="0"/>
          <w:numId w:val="62"/>
        </w:numPr>
        <w:spacing w:line="276" w:lineRule="auto"/>
        <w:rPr>
          <w:sz w:val="24"/>
          <w:szCs w:val="24"/>
          <w:lang w:val="es-AR"/>
        </w:rPr>
      </w:pPr>
      <w:r>
        <w:rPr>
          <w:sz w:val="24"/>
          <w:szCs w:val="24"/>
          <w:lang w:val="es-AR"/>
        </w:rPr>
        <w:t>Circuitos desintonizados, los cuales involucran la reconfiguración de alimentadores o la reubicación de bancos de capacitores.</w:t>
      </w:r>
    </w:p>
    <w:p w14:paraId="53090028" w14:textId="77777777" w:rsidR="001D59EB" w:rsidRDefault="001D59EB" w:rsidP="00A00C01">
      <w:pPr>
        <w:pStyle w:val="Prrafodelista"/>
        <w:numPr>
          <w:ilvl w:val="0"/>
          <w:numId w:val="62"/>
        </w:numPr>
        <w:spacing w:line="276" w:lineRule="auto"/>
        <w:rPr>
          <w:sz w:val="24"/>
          <w:szCs w:val="24"/>
          <w:lang w:val="es-AR"/>
        </w:rPr>
      </w:pPr>
      <w:r>
        <w:rPr>
          <w:sz w:val="24"/>
          <w:szCs w:val="24"/>
          <w:lang w:val="es-AR"/>
        </w:rPr>
        <w:t xml:space="preserve">Filtros en conexión paralela es el método más usado para controlar el flujo de corrientes armónicas. Los armónicos pueden ser reducidos </w:t>
      </w:r>
      <w:r>
        <w:rPr>
          <w:sz w:val="24"/>
          <w:szCs w:val="24"/>
          <w:lang w:val="es-AR"/>
        </w:rPr>
        <w:lastRenderedPageBreak/>
        <w:t>eficientemente usando filtros, los cuales consisten básicamente en una combinación serie de un capacitor y un reactor sintonizados a una frecuencia armónica específica. Los filtros proveen una baja impedancia de “trampa” a un armónico para el cual el filtro fue sintonizado.</w:t>
      </w:r>
    </w:p>
    <w:p w14:paraId="1B57E4E3" w14:textId="77777777" w:rsidR="001D59EB" w:rsidRDefault="001D59EB" w:rsidP="00A00C01">
      <w:pPr>
        <w:spacing w:line="276" w:lineRule="auto"/>
        <w:rPr>
          <w:sz w:val="24"/>
          <w:szCs w:val="24"/>
          <w:lang w:val="es-AR"/>
        </w:rPr>
      </w:pPr>
    </w:p>
    <w:p w14:paraId="15F49097" w14:textId="45DFDF17" w:rsidR="001D59EB" w:rsidRDefault="001D59EB" w:rsidP="00A00C01">
      <w:pPr>
        <w:spacing w:line="276" w:lineRule="auto"/>
        <w:jc w:val="center"/>
        <w:rPr>
          <w:i/>
          <w:sz w:val="20"/>
          <w:szCs w:val="20"/>
        </w:rPr>
      </w:pPr>
      <w:r>
        <w:rPr>
          <w:i/>
          <w:noProof/>
          <w:sz w:val="20"/>
          <w:szCs w:val="20"/>
          <w:lang w:val="es-AR" w:eastAsia="es-AR"/>
        </w:rPr>
        <w:drawing>
          <wp:inline distT="0" distB="0" distL="0" distR="0" wp14:anchorId="07D1FA4D" wp14:editId="3E7FBF6F">
            <wp:extent cx="755650" cy="1498600"/>
            <wp:effectExtent l="0" t="0" r="6350" b="6350"/>
            <wp:docPr id="148821" name="Imagen 1488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3"/>
                    <pic:cNvPicPr>
                      <a:picLocks noChangeAspect="1" noChangeArrowheads="1"/>
                    </pic:cNvPicPr>
                  </pic:nvPicPr>
                  <pic:blipFill>
                    <a:blip r:embed="rId506">
                      <a:extLst>
                        <a:ext uri="{28A0092B-C50C-407E-A947-70E740481C1C}">
                          <a14:useLocalDpi xmlns:a14="http://schemas.microsoft.com/office/drawing/2010/main" val="0"/>
                        </a:ext>
                      </a:extLst>
                    </a:blip>
                    <a:srcRect/>
                    <a:stretch>
                      <a:fillRect/>
                    </a:stretch>
                  </pic:blipFill>
                  <pic:spPr bwMode="auto">
                    <a:xfrm>
                      <a:off x="0" y="0"/>
                      <a:ext cx="755650" cy="1498600"/>
                    </a:xfrm>
                    <a:prstGeom prst="rect">
                      <a:avLst/>
                    </a:prstGeom>
                    <a:noFill/>
                    <a:ln>
                      <a:noFill/>
                    </a:ln>
                  </pic:spPr>
                </pic:pic>
              </a:graphicData>
            </a:graphic>
          </wp:inline>
        </w:drawing>
      </w:r>
    </w:p>
    <w:p w14:paraId="625BA634" w14:textId="608E4063" w:rsidR="001D59EB" w:rsidRDefault="001D59EB" w:rsidP="00A00C01">
      <w:pPr>
        <w:spacing w:line="276" w:lineRule="auto"/>
        <w:jc w:val="center"/>
        <w:rPr>
          <w:i/>
          <w:sz w:val="20"/>
          <w:szCs w:val="20"/>
        </w:rPr>
      </w:pPr>
      <w:bookmarkStart w:id="360" w:name="_Toc118839496"/>
      <w:r>
        <w:rPr>
          <w:i/>
          <w:sz w:val="20"/>
          <w:szCs w:val="20"/>
        </w:rPr>
        <w:t xml:space="preserve">Ilustración </w:t>
      </w:r>
      <w:r>
        <w:rPr>
          <w:i/>
          <w:sz w:val="20"/>
          <w:szCs w:val="20"/>
        </w:rPr>
        <w:fldChar w:fldCharType="begin"/>
      </w:r>
      <w:r>
        <w:rPr>
          <w:i/>
          <w:sz w:val="20"/>
          <w:szCs w:val="20"/>
        </w:rPr>
        <w:instrText xml:space="preserve"> SEQ Ilustración \* ARABIC </w:instrText>
      </w:r>
      <w:r>
        <w:rPr>
          <w:i/>
          <w:sz w:val="20"/>
          <w:szCs w:val="20"/>
        </w:rPr>
        <w:fldChar w:fldCharType="separate"/>
      </w:r>
      <w:r w:rsidR="004034E9">
        <w:rPr>
          <w:i/>
          <w:noProof/>
          <w:sz w:val="20"/>
          <w:szCs w:val="20"/>
        </w:rPr>
        <w:t>92</w:t>
      </w:r>
      <w:r>
        <w:rPr>
          <w:i/>
          <w:sz w:val="20"/>
          <w:szCs w:val="20"/>
        </w:rPr>
        <w:fldChar w:fldCharType="end"/>
      </w:r>
      <w:r>
        <w:rPr>
          <w:i/>
          <w:sz w:val="20"/>
          <w:szCs w:val="20"/>
        </w:rPr>
        <w:t>: Configuración filtro armónico serie.</w:t>
      </w:r>
      <w:bookmarkEnd w:id="360"/>
    </w:p>
    <w:p w14:paraId="7103FF51" w14:textId="77777777" w:rsidR="001D59EB" w:rsidRDefault="001D59EB" w:rsidP="00A00C01">
      <w:pPr>
        <w:spacing w:line="276" w:lineRule="auto"/>
        <w:jc w:val="center"/>
        <w:rPr>
          <w:sz w:val="24"/>
          <w:szCs w:val="24"/>
          <w:lang w:val="es-AR"/>
        </w:rPr>
      </w:pPr>
    </w:p>
    <w:p w14:paraId="4166ABE1" w14:textId="2FBD68B8" w:rsidR="001D59EB" w:rsidRDefault="001D59EB" w:rsidP="00A00C01">
      <w:pPr>
        <w:spacing w:line="276" w:lineRule="auto"/>
        <w:rPr>
          <w:sz w:val="24"/>
          <w:szCs w:val="24"/>
          <w:lang w:val="es-AR"/>
        </w:rPr>
      </w:pPr>
      <w:r>
        <w:rPr>
          <w:sz w:val="24"/>
          <w:szCs w:val="24"/>
          <w:lang w:val="es-AR"/>
        </w:rPr>
        <w:t>Un filtro serie sintonizado consiste en una combinación de un capacitor y un reactor en serie sintonizado a frecuencias armónicas bajas. En la armónica sintonizada, el capacitor y el reactor tienen igual reactancia y el filtro tiene una impedancia puramente resistiva.</w:t>
      </w:r>
    </w:p>
    <w:p w14:paraId="10672420" w14:textId="77777777" w:rsidR="00C07C61" w:rsidRDefault="00C07C61" w:rsidP="00A00C01">
      <w:pPr>
        <w:spacing w:line="276" w:lineRule="auto"/>
        <w:rPr>
          <w:sz w:val="24"/>
          <w:szCs w:val="24"/>
          <w:lang w:val="es-AR"/>
        </w:rPr>
      </w:pPr>
    </w:p>
    <w:p w14:paraId="1ADCAE7B" w14:textId="5FE1ABD3" w:rsidR="001D59EB" w:rsidRDefault="001D59EB" w:rsidP="00A00C01">
      <w:pPr>
        <w:spacing w:line="276" w:lineRule="auto"/>
        <w:rPr>
          <w:sz w:val="24"/>
          <w:szCs w:val="24"/>
          <w:lang w:val="es-AR"/>
        </w:rPr>
      </w:pPr>
      <w:r>
        <w:rPr>
          <w:sz w:val="24"/>
          <w:szCs w:val="24"/>
          <w:lang w:val="es-AR"/>
        </w:rPr>
        <w:t>Un filtro doble pasa banda es una combinación serie de un capacitor y reactor principal con un dispositivo de sintonización el cual está conformado por un capacitor e inductor también conectado en paralelo. La impedancia de dicho filtro es baja en las dos frecuencias sintonizadas.</w:t>
      </w:r>
    </w:p>
    <w:p w14:paraId="6F89B370" w14:textId="77777777" w:rsidR="00C07C61" w:rsidRDefault="00C07C61" w:rsidP="00A00C01">
      <w:pPr>
        <w:spacing w:line="276" w:lineRule="auto"/>
        <w:rPr>
          <w:sz w:val="24"/>
          <w:szCs w:val="24"/>
          <w:lang w:val="es-AR"/>
        </w:rPr>
      </w:pPr>
    </w:p>
    <w:p w14:paraId="1F1E7310" w14:textId="10B5BE36" w:rsidR="001D59EB" w:rsidRDefault="001D59EB" w:rsidP="00A00C01">
      <w:pPr>
        <w:spacing w:line="276" w:lineRule="auto"/>
        <w:rPr>
          <w:sz w:val="24"/>
          <w:szCs w:val="24"/>
          <w:lang w:val="es-AR"/>
        </w:rPr>
      </w:pPr>
      <w:r>
        <w:rPr>
          <w:sz w:val="24"/>
          <w:szCs w:val="24"/>
          <w:lang w:val="es-AR"/>
        </w:rPr>
        <w:t>Los filtros amortiguados pueden ser de 1er, 2do y 3er orden. El filtro de segundo orden consiste en un capacitor en serie con una combinación en paralelo de un reactor y un resistor. Este provee una baja impedancia para un rango moderado de frecuencias.</w:t>
      </w:r>
    </w:p>
    <w:p w14:paraId="274ECE19" w14:textId="77777777" w:rsidR="00C07C61" w:rsidRDefault="00C07C61" w:rsidP="00A00C01">
      <w:pPr>
        <w:spacing w:line="276" w:lineRule="auto"/>
        <w:rPr>
          <w:sz w:val="24"/>
          <w:szCs w:val="24"/>
          <w:lang w:val="es-AR"/>
        </w:rPr>
      </w:pPr>
    </w:p>
    <w:p w14:paraId="6E30E023" w14:textId="77777777" w:rsidR="001D59EB" w:rsidRDefault="001D59EB" w:rsidP="00A00C01">
      <w:pPr>
        <w:spacing w:line="276" w:lineRule="auto"/>
        <w:rPr>
          <w:sz w:val="24"/>
          <w:szCs w:val="24"/>
          <w:lang w:val="es-AR"/>
        </w:rPr>
      </w:pPr>
      <w:r>
        <w:rPr>
          <w:sz w:val="24"/>
          <w:szCs w:val="24"/>
          <w:lang w:val="es-AR"/>
        </w:rPr>
        <w:t xml:space="preserve">Para determinar el tamaño del capacitor </w:t>
      </w:r>
      <w:r>
        <w:rPr>
          <w:i/>
          <w:iCs/>
          <w:sz w:val="24"/>
          <w:szCs w:val="24"/>
          <w:lang w:val="es-AR"/>
        </w:rPr>
        <w:t>Q</w:t>
      </w:r>
      <w:r>
        <w:rPr>
          <w:i/>
          <w:iCs/>
          <w:sz w:val="24"/>
          <w:szCs w:val="24"/>
          <w:vertAlign w:val="subscript"/>
          <w:lang w:val="es-AR"/>
        </w:rPr>
        <w:t>C</w:t>
      </w:r>
      <w:r>
        <w:rPr>
          <w:sz w:val="24"/>
          <w:szCs w:val="24"/>
          <w:lang w:val="es-AR"/>
        </w:rPr>
        <w:t xml:space="preserve"> , el Red Book IEEE 141 recomienda elegir el valor de la capacitancia necesaria para mejorar el factor de potencia que usualmente se toma como 0,95, mientras adoptamos como un factor de potencia inicial de la subestación de tracción igual a 0,86.</w:t>
      </w:r>
    </w:p>
    <w:p w14:paraId="641388D0" w14:textId="77777777" w:rsidR="001D59EB" w:rsidRDefault="001D59EB" w:rsidP="00A00C01">
      <w:pPr>
        <w:spacing w:line="276" w:lineRule="auto"/>
        <w:rPr>
          <w:sz w:val="24"/>
          <w:szCs w:val="24"/>
          <w:lang w:val="es-AR"/>
        </w:rPr>
      </w:pPr>
    </w:p>
    <w:p w14:paraId="5C747531" w14:textId="0F8D412A" w:rsidR="001D59EB" w:rsidRDefault="001D59EB" w:rsidP="00A00C01">
      <w:pPr>
        <w:spacing w:line="276" w:lineRule="auto"/>
        <w:rPr>
          <w:sz w:val="24"/>
          <w:szCs w:val="24"/>
          <w:lang w:val="es-AR"/>
        </w:rPr>
      </w:pPr>
      <w:r>
        <w:rPr>
          <w:noProof/>
          <w:lang w:val="es-AR" w:eastAsia="es-AR"/>
        </w:rPr>
        <w:drawing>
          <wp:inline distT="0" distB="0" distL="0" distR="0" wp14:anchorId="1D7C088F" wp14:editId="18444EBC">
            <wp:extent cx="1270000" cy="292100"/>
            <wp:effectExtent l="0" t="0" r="6350" b="0"/>
            <wp:docPr id="148820" name="Imagen 1488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0"/>
                    <pic:cNvPicPr>
                      <a:picLocks noChangeAspect="1" noChangeArrowheads="1"/>
                    </pic:cNvPicPr>
                  </pic:nvPicPr>
                  <pic:blipFill>
                    <a:blip r:embed="rId507">
                      <a:extLst>
                        <a:ext uri="{28A0092B-C50C-407E-A947-70E740481C1C}">
                          <a14:useLocalDpi xmlns:a14="http://schemas.microsoft.com/office/drawing/2010/main" val="0"/>
                        </a:ext>
                      </a:extLst>
                    </a:blip>
                    <a:srcRect/>
                    <a:stretch>
                      <a:fillRect/>
                    </a:stretch>
                  </pic:blipFill>
                  <pic:spPr bwMode="auto">
                    <a:xfrm>
                      <a:off x="0" y="0"/>
                      <a:ext cx="1270000" cy="292100"/>
                    </a:xfrm>
                    <a:prstGeom prst="rect">
                      <a:avLst/>
                    </a:prstGeom>
                    <a:noFill/>
                    <a:ln>
                      <a:noFill/>
                    </a:ln>
                  </pic:spPr>
                </pic:pic>
              </a:graphicData>
            </a:graphic>
          </wp:inline>
        </w:drawing>
      </w:r>
      <w:r>
        <w:rPr>
          <w:noProof/>
          <w:lang w:val="es-AR" w:eastAsia="es-AR"/>
        </w:rPr>
        <w:t xml:space="preserve">      </w:t>
      </w:r>
      <w:r>
        <w:rPr>
          <w:noProof/>
          <w:lang w:val="es-AR" w:eastAsia="es-AR"/>
        </w:rPr>
        <w:drawing>
          <wp:inline distT="0" distB="0" distL="0" distR="0" wp14:anchorId="3A610C59" wp14:editId="70BDF38C">
            <wp:extent cx="920750" cy="279400"/>
            <wp:effectExtent l="0" t="0" r="0" b="6350"/>
            <wp:docPr id="148819" name="Imagen 1488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2"/>
                    <pic:cNvPicPr>
                      <a:picLocks noChangeAspect="1" noChangeArrowheads="1"/>
                    </pic:cNvPicPr>
                  </pic:nvPicPr>
                  <pic:blipFill>
                    <a:blip r:embed="rId508">
                      <a:extLst>
                        <a:ext uri="{28A0092B-C50C-407E-A947-70E740481C1C}">
                          <a14:useLocalDpi xmlns:a14="http://schemas.microsoft.com/office/drawing/2010/main" val="0"/>
                        </a:ext>
                      </a:extLst>
                    </a:blip>
                    <a:srcRect/>
                    <a:stretch>
                      <a:fillRect/>
                    </a:stretch>
                  </pic:blipFill>
                  <pic:spPr bwMode="auto">
                    <a:xfrm>
                      <a:off x="0" y="0"/>
                      <a:ext cx="920750" cy="279400"/>
                    </a:xfrm>
                    <a:prstGeom prst="rect">
                      <a:avLst/>
                    </a:prstGeom>
                    <a:noFill/>
                    <a:ln>
                      <a:noFill/>
                    </a:ln>
                  </pic:spPr>
                </pic:pic>
              </a:graphicData>
            </a:graphic>
          </wp:inline>
        </w:drawing>
      </w:r>
      <w:r>
        <w:rPr>
          <w:noProof/>
          <w:lang w:val="es-AR" w:eastAsia="es-AR"/>
        </w:rPr>
        <w:t xml:space="preserve">    </w:t>
      </w:r>
      <w:r>
        <w:rPr>
          <w:noProof/>
          <w:lang w:val="es-AR" w:eastAsia="es-AR"/>
        </w:rPr>
        <w:drawing>
          <wp:inline distT="0" distB="0" distL="0" distR="0" wp14:anchorId="3823873A" wp14:editId="0565B6F7">
            <wp:extent cx="723900" cy="273050"/>
            <wp:effectExtent l="0" t="0" r="0" b="0"/>
            <wp:docPr id="148818" name="Imagen 1488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1"/>
                    <pic:cNvPicPr>
                      <a:picLocks noChangeAspect="1" noChangeArrowheads="1"/>
                    </pic:cNvPicPr>
                  </pic:nvPicPr>
                  <pic:blipFill>
                    <a:blip r:embed="rId509">
                      <a:extLst>
                        <a:ext uri="{28A0092B-C50C-407E-A947-70E740481C1C}">
                          <a14:useLocalDpi xmlns:a14="http://schemas.microsoft.com/office/drawing/2010/main" val="0"/>
                        </a:ext>
                      </a:extLst>
                    </a:blip>
                    <a:srcRect/>
                    <a:stretch>
                      <a:fillRect/>
                    </a:stretch>
                  </pic:blipFill>
                  <pic:spPr bwMode="auto">
                    <a:xfrm>
                      <a:off x="0" y="0"/>
                      <a:ext cx="723900" cy="273050"/>
                    </a:xfrm>
                    <a:prstGeom prst="rect">
                      <a:avLst/>
                    </a:prstGeom>
                    <a:noFill/>
                    <a:ln>
                      <a:noFill/>
                    </a:ln>
                  </pic:spPr>
                </pic:pic>
              </a:graphicData>
            </a:graphic>
          </wp:inline>
        </w:drawing>
      </w:r>
      <w:r>
        <w:rPr>
          <w:noProof/>
          <w:lang w:val="es-AR" w:eastAsia="es-AR"/>
        </w:rPr>
        <w:t xml:space="preserve">      </w:t>
      </w:r>
      <w:r>
        <w:rPr>
          <w:noProof/>
          <w:lang w:val="es-AR" w:eastAsia="es-AR"/>
        </w:rPr>
        <w:drawing>
          <wp:inline distT="0" distB="0" distL="0" distR="0" wp14:anchorId="46078E31" wp14:editId="723FDD14">
            <wp:extent cx="762000" cy="292100"/>
            <wp:effectExtent l="0" t="0" r="0" b="0"/>
            <wp:docPr id="148817" name="Imagen 1488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510">
                      <a:extLst>
                        <a:ext uri="{28A0092B-C50C-407E-A947-70E740481C1C}">
                          <a14:useLocalDpi xmlns:a14="http://schemas.microsoft.com/office/drawing/2010/main" val="0"/>
                        </a:ext>
                      </a:extLst>
                    </a:blip>
                    <a:srcRect/>
                    <a:stretch>
                      <a:fillRect/>
                    </a:stretch>
                  </pic:blipFill>
                  <pic:spPr bwMode="auto">
                    <a:xfrm>
                      <a:off x="0" y="0"/>
                      <a:ext cx="762000" cy="292100"/>
                    </a:xfrm>
                    <a:prstGeom prst="rect">
                      <a:avLst/>
                    </a:prstGeom>
                    <a:noFill/>
                    <a:ln>
                      <a:noFill/>
                    </a:ln>
                  </pic:spPr>
                </pic:pic>
              </a:graphicData>
            </a:graphic>
          </wp:inline>
        </w:drawing>
      </w:r>
    </w:p>
    <w:p w14:paraId="7AC0CCA3" w14:textId="77777777" w:rsidR="001D59EB" w:rsidRDefault="001D59EB" w:rsidP="00A00C01">
      <w:pPr>
        <w:spacing w:line="276" w:lineRule="auto"/>
        <w:rPr>
          <w:sz w:val="24"/>
          <w:szCs w:val="24"/>
          <w:lang w:val="es-AR"/>
        </w:rPr>
      </w:pPr>
    </w:p>
    <w:p w14:paraId="51778260" w14:textId="5DDAD930" w:rsidR="001D59EB" w:rsidRDefault="001D59EB" w:rsidP="00A00C01">
      <w:pPr>
        <w:spacing w:line="276" w:lineRule="auto"/>
        <w:rPr>
          <w:sz w:val="24"/>
          <w:szCs w:val="24"/>
          <w:lang w:val="es-AR"/>
        </w:rPr>
      </w:pPr>
      <w:r>
        <w:rPr>
          <w:noProof/>
          <w:lang w:val="es-AR" w:eastAsia="es-AR"/>
        </w:rPr>
        <w:drawing>
          <wp:inline distT="0" distB="0" distL="0" distR="0" wp14:anchorId="2AE6CAA3" wp14:editId="2A461686">
            <wp:extent cx="4235450" cy="311150"/>
            <wp:effectExtent l="0" t="0" r="0" b="0"/>
            <wp:docPr id="148816" name="Imagen 1488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44"/>
                    <pic:cNvPicPr>
                      <a:picLocks noChangeAspect="1" noChangeArrowheads="1"/>
                    </pic:cNvPicPr>
                  </pic:nvPicPr>
                  <pic:blipFill>
                    <a:blip r:embed="rId511">
                      <a:extLst>
                        <a:ext uri="{28A0092B-C50C-407E-A947-70E740481C1C}">
                          <a14:useLocalDpi xmlns:a14="http://schemas.microsoft.com/office/drawing/2010/main" val="0"/>
                        </a:ext>
                      </a:extLst>
                    </a:blip>
                    <a:srcRect/>
                    <a:stretch>
                      <a:fillRect/>
                    </a:stretch>
                  </pic:blipFill>
                  <pic:spPr bwMode="auto">
                    <a:xfrm>
                      <a:off x="0" y="0"/>
                      <a:ext cx="4235450" cy="311150"/>
                    </a:xfrm>
                    <a:prstGeom prst="rect">
                      <a:avLst/>
                    </a:prstGeom>
                    <a:noFill/>
                    <a:ln>
                      <a:noFill/>
                    </a:ln>
                  </pic:spPr>
                </pic:pic>
              </a:graphicData>
            </a:graphic>
          </wp:inline>
        </w:drawing>
      </w:r>
    </w:p>
    <w:p w14:paraId="70D16BC6" w14:textId="77777777" w:rsidR="001D59EB" w:rsidRDefault="001D59EB" w:rsidP="00A00C01">
      <w:pPr>
        <w:spacing w:line="276" w:lineRule="auto"/>
        <w:rPr>
          <w:sz w:val="24"/>
          <w:szCs w:val="24"/>
          <w:lang w:val="es-AR"/>
        </w:rPr>
      </w:pPr>
    </w:p>
    <w:p w14:paraId="2D206F09" w14:textId="77777777" w:rsidR="001D59EB" w:rsidRDefault="001D59EB" w:rsidP="00A00C01">
      <w:pPr>
        <w:pStyle w:val="Prrafodelista"/>
        <w:numPr>
          <w:ilvl w:val="0"/>
          <w:numId w:val="44"/>
        </w:numPr>
        <w:spacing w:line="276" w:lineRule="auto"/>
        <w:rPr>
          <w:sz w:val="24"/>
          <w:szCs w:val="24"/>
          <w:lang w:val="es-AR"/>
        </w:rPr>
      </w:pPr>
      <w:r>
        <w:rPr>
          <w:sz w:val="24"/>
          <w:szCs w:val="24"/>
          <w:lang w:val="es-AR"/>
        </w:rPr>
        <w:t>La reactancia del capacitor es</w:t>
      </w:r>
    </w:p>
    <w:p w14:paraId="50507985" w14:textId="6E80A5C8" w:rsidR="001D59EB" w:rsidRDefault="001D59EB" w:rsidP="00A00C01">
      <w:pPr>
        <w:spacing w:line="276" w:lineRule="auto"/>
        <w:rPr>
          <w:sz w:val="24"/>
          <w:szCs w:val="24"/>
          <w:lang w:val="es-AR"/>
        </w:rPr>
      </w:pPr>
      <w:r>
        <w:rPr>
          <w:noProof/>
          <w:lang w:val="es-AR" w:eastAsia="es-AR"/>
        </w:rPr>
        <w:drawing>
          <wp:inline distT="0" distB="0" distL="0" distR="0" wp14:anchorId="72F8AB13" wp14:editId="4B4D45EE">
            <wp:extent cx="1670050" cy="539750"/>
            <wp:effectExtent l="0" t="0" r="6350" b="0"/>
            <wp:docPr id="148815" name="Imagen 1488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9"/>
                    <pic:cNvPicPr>
                      <a:picLocks noChangeAspect="1" noChangeArrowheads="1"/>
                    </pic:cNvPicPr>
                  </pic:nvPicPr>
                  <pic:blipFill>
                    <a:blip r:embed="rId512">
                      <a:extLst>
                        <a:ext uri="{28A0092B-C50C-407E-A947-70E740481C1C}">
                          <a14:useLocalDpi xmlns:a14="http://schemas.microsoft.com/office/drawing/2010/main" val="0"/>
                        </a:ext>
                      </a:extLst>
                    </a:blip>
                    <a:srcRect/>
                    <a:stretch>
                      <a:fillRect/>
                    </a:stretch>
                  </pic:blipFill>
                  <pic:spPr bwMode="auto">
                    <a:xfrm>
                      <a:off x="0" y="0"/>
                      <a:ext cx="1670050" cy="539750"/>
                    </a:xfrm>
                    <a:prstGeom prst="rect">
                      <a:avLst/>
                    </a:prstGeom>
                    <a:noFill/>
                    <a:ln>
                      <a:noFill/>
                    </a:ln>
                  </pic:spPr>
                </pic:pic>
              </a:graphicData>
            </a:graphic>
          </wp:inline>
        </w:drawing>
      </w:r>
    </w:p>
    <w:p w14:paraId="3A52C792" w14:textId="77777777" w:rsidR="001D59EB" w:rsidRDefault="001D59EB" w:rsidP="00A00C01">
      <w:pPr>
        <w:pStyle w:val="Prrafodelista"/>
        <w:numPr>
          <w:ilvl w:val="0"/>
          <w:numId w:val="44"/>
        </w:numPr>
        <w:spacing w:line="276" w:lineRule="auto"/>
        <w:rPr>
          <w:sz w:val="24"/>
          <w:szCs w:val="24"/>
          <w:lang w:val="es-AR"/>
        </w:rPr>
      </w:pPr>
      <w:r>
        <w:rPr>
          <w:sz w:val="24"/>
          <w:szCs w:val="24"/>
          <w:lang w:val="es-AR"/>
        </w:rPr>
        <w:t xml:space="preserve">Para atrapar la armónica </w:t>
      </w:r>
      <w:r>
        <w:rPr>
          <w:iCs/>
          <w:sz w:val="24"/>
          <w:szCs w:val="24"/>
          <w:lang w:val="es-AR"/>
        </w:rPr>
        <w:t xml:space="preserve">h </w:t>
      </w:r>
      <w:r>
        <w:rPr>
          <w:iCs/>
          <w:sz w:val="24"/>
          <w:szCs w:val="24"/>
          <w:vertAlign w:val="subscript"/>
          <w:lang w:val="es-AR"/>
        </w:rPr>
        <w:t>n</w:t>
      </w:r>
      <w:r>
        <w:rPr>
          <w:iCs/>
          <w:sz w:val="24"/>
          <w:szCs w:val="24"/>
          <w:lang w:val="es-AR"/>
        </w:rPr>
        <w:t xml:space="preserve"> = 6</w:t>
      </w:r>
      <w:r>
        <w:rPr>
          <w:i/>
          <w:iCs/>
          <w:sz w:val="24"/>
          <w:szCs w:val="24"/>
          <w:lang w:val="es-AR"/>
        </w:rPr>
        <w:t>,</w:t>
      </w:r>
      <w:r>
        <w:rPr>
          <w:sz w:val="24"/>
          <w:szCs w:val="24"/>
          <w:lang w:val="es-AR"/>
        </w:rPr>
        <w:t xml:space="preserve"> el reactor debe tener un tamaño de</w:t>
      </w:r>
    </w:p>
    <w:p w14:paraId="14BF073B" w14:textId="47DF1D04" w:rsidR="001D59EB" w:rsidRDefault="001D59EB" w:rsidP="00A00C01">
      <w:pPr>
        <w:spacing w:line="276" w:lineRule="auto"/>
        <w:rPr>
          <w:sz w:val="24"/>
          <w:szCs w:val="24"/>
          <w:lang w:val="es-AR"/>
        </w:rPr>
      </w:pPr>
      <w:r>
        <w:rPr>
          <w:noProof/>
          <w:lang w:val="es-AR" w:eastAsia="es-AR"/>
        </w:rPr>
        <w:lastRenderedPageBreak/>
        <w:drawing>
          <wp:inline distT="0" distB="0" distL="0" distR="0" wp14:anchorId="48C7EC44" wp14:editId="4F8F4F39">
            <wp:extent cx="1403350" cy="520700"/>
            <wp:effectExtent l="0" t="0" r="6350" b="0"/>
            <wp:docPr id="148814" name="Imagen 1488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0"/>
                    <pic:cNvPicPr>
                      <a:picLocks noChangeAspect="1" noChangeArrowheads="1"/>
                    </pic:cNvPicPr>
                  </pic:nvPicPr>
                  <pic:blipFill>
                    <a:blip r:embed="rId513">
                      <a:extLst>
                        <a:ext uri="{28A0092B-C50C-407E-A947-70E740481C1C}">
                          <a14:useLocalDpi xmlns:a14="http://schemas.microsoft.com/office/drawing/2010/main" val="0"/>
                        </a:ext>
                      </a:extLst>
                    </a:blip>
                    <a:srcRect/>
                    <a:stretch>
                      <a:fillRect/>
                    </a:stretch>
                  </pic:blipFill>
                  <pic:spPr bwMode="auto">
                    <a:xfrm>
                      <a:off x="0" y="0"/>
                      <a:ext cx="1403350" cy="520700"/>
                    </a:xfrm>
                    <a:prstGeom prst="rect">
                      <a:avLst/>
                    </a:prstGeom>
                    <a:noFill/>
                    <a:ln>
                      <a:noFill/>
                    </a:ln>
                  </pic:spPr>
                </pic:pic>
              </a:graphicData>
            </a:graphic>
          </wp:inline>
        </w:drawing>
      </w:r>
    </w:p>
    <w:p w14:paraId="7F851814" w14:textId="77777777" w:rsidR="001D59EB" w:rsidRDefault="001D59EB" w:rsidP="00A00C01">
      <w:pPr>
        <w:pStyle w:val="Prrafodelista"/>
        <w:numPr>
          <w:ilvl w:val="0"/>
          <w:numId w:val="44"/>
        </w:numPr>
        <w:spacing w:line="276" w:lineRule="auto"/>
        <w:rPr>
          <w:sz w:val="24"/>
          <w:szCs w:val="24"/>
          <w:lang w:val="es-AR"/>
        </w:rPr>
      </w:pPr>
      <w:r>
        <w:rPr>
          <w:sz w:val="24"/>
          <w:szCs w:val="24"/>
          <w:lang w:val="es-AR"/>
        </w:rPr>
        <w:t>La resistencia del reactor es</w:t>
      </w:r>
    </w:p>
    <w:p w14:paraId="2FF9B991" w14:textId="73603AA0" w:rsidR="001D59EB" w:rsidRDefault="001D59EB" w:rsidP="00A00C01">
      <w:pPr>
        <w:spacing w:line="276" w:lineRule="auto"/>
        <w:rPr>
          <w:sz w:val="24"/>
          <w:szCs w:val="24"/>
          <w:lang w:val="es-AR"/>
        </w:rPr>
      </w:pPr>
      <w:r>
        <w:rPr>
          <w:noProof/>
          <w:lang w:val="es-AR" w:eastAsia="es-AR"/>
        </w:rPr>
        <w:drawing>
          <wp:inline distT="0" distB="0" distL="0" distR="0" wp14:anchorId="38BFC9FD" wp14:editId="60CEAA18">
            <wp:extent cx="1257300" cy="527050"/>
            <wp:effectExtent l="0" t="0" r="0" b="6350"/>
            <wp:docPr id="148813" name="Imagen 148813" descr="Texto&#10;&#10;Descripción generada automáticamente con confianza baj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8813" name="Imagen 148813" descr="Texto&#10;&#10;Descripción generada automáticamente con confianza baja"/>
                    <pic:cNvPicPr>
                      <a:picLocks noChangeAspect="1" noChangeArrowheads="1"/>
                    </pic:cNvPicPr>
                  </pic:nvPicPr>
                  <pic:blipFill>
                    <a:blip r:embed="rId514">
                      <a:extLst>
                        <a:ext uri="{28A0092B-C50C-407E-A947-70E740481C1C}">
                          <a14:useLocalDpi xmlns:a14="http://schemas.microsoft.com/office/drawing/2010/main" val="0"/>
                        </a:ext>
                      </a:extLst>
                    </a:blip>
                    <a:srcRect/>
                    <a:stretch>
                      <a:fillRect/>
                    </a:stretch>
                  </pic:blipFill>
                  <pic:spPr bwMode="auto">
                    <a:xfrm>
                      <a:off x="0" y="0"/>
                      <a:ext cx="1257300" cy="527050"/>
                    </a:xfrm>
                    <a:prstGeom prst="rect">
                      <a:avLst/>
                    </a:prstGeom>
                    <a:noFill/>
                    <a:ln>
                      <a:noFill/>
                    </a:ln>
                  </pic:spPr>
                </pic:pic>
              </a:graphicData>
            </a:graphic>
          </wp:inline>
        </w:drawing>
      </w:r>
      <w:r>
        <w:rPr>
          <w:noProof/>
          <w:lang w:val="es-AR" w:eastAsia="es-AR"/>
        </w:rPr>
        <w:t xml:space="preserve"> </w:t>
      </w:r>
    </w:p>
    <w:p w14:paraId="1A50C4B9" w14:textId="77777777" w:rsidR="001D59EB" w:rsidRDefault="001D59EB" w:rsidP="00A00C01">
      <w:pPr>
        <w:pStyle w:val="Prrafodelista"/>
        <w:numPr>
          <w:ilvl w:val="0"/>
          <w:numId w:val="44"/>
        </w:numPr>
        <w:spacing w:line="276" w:lineRule="auto"/>
        <w:rPr>
          <w:sz w:val="24"/>
          <w:szCs w:val="24"/>
          <w:lang w:val="es-AR"/>
        </w:rPr>
      </w:pPr>
      <w:r>
        <w:rPr>
          <w:sz w:val="24"/>
          <w:szCs w:val="24"/>
          <w:lang w:val="es-AR"/>
        </w:rPr>
        <w:t>Entonces el tamaño del filtro es</w:t>
      </w:r>
    </w:p>
    <w:p w14:paraId="2797A6E7" w14:textId="03DE4370" w:rsidR="001D59EB" w:rsidRDefault="001D59EB" w:rsidP="00A00C01">
      <w:pPr>
        <w:spacing w:line="276" w:lineRule="auto"/>
        <w:rPr>
          <w:sz w:val="24"/>
          <w:szCs w:val="24"/>
          <w:lang w:val="es-AR"/>
        </w:rPr>
      </w:pPr>
      <w:r>
        <w:rPr>
          <w:noProof/>
          <w:lang w:val="es-AR" w:eastAsia="es-AR"/>
        </w:rPr>
        <w:drawing>
          <wp:inline distT="0" distB="0" distL="0" distR="0" wp14:anchorId="30B4CE38" wp14:editId="116C53F9">
            <wp:extent cx="2171700" cy="546100"/>
            <wp:effectExtent l="0" t="0" r="0" b="6350"/>
            <wp:docPr id="148812" name="Imagen 148812" descr="Texto, Esquemátic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8812" name="Imagen 148812" descr="Texto, Esquemático&#10;&#10;Descripción generada automáticamente"/>
                    <pic:cNvPicPr>
                      <a:picLocks noChangeAspect="1" noChangeArrowheads="1"/>
                    </pic:cNvPicPr>
                  </pic:nvPicPr>
                  <pic:blipFill>
                    <a:blip r:embed="rId515">
                      <a:extLst>
                        <a:ext uri="{28A0092B-C50C-407E-A947-70E740481C1C}">
                          <a14:useLocalDpi xmlns:a14="http://schemas.microsoft.com/office/drawing/2010/main" val="0"/>
                        </a:ext>
                      </a:extLst>
                    </a:blip>
                    <a:srcRect/>
                    <a:stretch>
                      <a:fillRect/>
                    </a:stretch>
                  </pic:blipFill>
                  <pic:spPr bwMode="auto">
                    <a:xfrm>
                      <a:off x="0" y="0"/>
                      <a:ext cx="2171700" cy="546100"/>
                    </a:xfrm>
                    <a:prstGeom prst="rect">
                      <a:avLst/>
                    </a:prstGeom>
                    <a:noFill/>
                    <a:ln>
                      <a:noFill/>
                    </a:ln>
                  </pic:spPr>
                </pic:pic>
              </a:graphicData>
            </a:graphic>
          </wp:inline>
        </w:drawing>
      </w:r>
    </w:p>
    <w:p w14:paraId="7FEAC082" w14:textId="77777777" w:rsidR="001D59EB" w:rsidRDefault="001D59EB" w:rsidP="00A00C01">
      <w:pPr>
        <w:pStyle w:val="Prrafodelista"/>
        <w:numPr>
          <w:ilvl w:val="0"/>
          <w:numId w:val="44"/>
        </w:numPr>
        <w:spacing w:line="276" w:lineRule="auto"/>
        <w:rPr>
          <w:sz w:val="24"/>
          <w:szCs w:val="24"/>
          <w:lang w:val="es-AR"/>
        </w:rPr>
      </w:pPr>
      <w:r>
        <w:rPr>
          <w:sz w:val="24"/>
          <w:szCs w:val="24"/>
          <w:lang w:val="es-AR"/>
        </w:rPr>
        <w:t>La reactancia característica está dada por</w:t>
      </w:r>
    </w:p>
    <w:p w14:paraId="6BE83E33" w14:textId="77777777" w:rsidR="001D59EB" w:rsidRDefault="001D59EB" w:rsidP="00A00C01">
      <w:pPr>
        <w:spacing w:line="276" w:lineRule="auto"/>
        <w:rPr>
          <w:sz w:val="24"/>
          <w:szCs w:val="24"/>
          <w:lang w:val="es-AR"/>
        </w:rPr>
      </w:pPr>
    </w:p>
    <w:p w14:paraId="47A717D9" w14:textId="71EC3776" w:rsidR="001D59EB" w:rsidRDefault="001D59EB" w:rsidP="00A00C01">
      <w:pPr>
        <w:spacing w:line="276" w:lineRule="auto"/>
        <w:rPr>
          <w:sz w:val="24"/>
          <w:szCs w:val="24"/>
          <w:lang w:val="es-AR"/>
        </w:rPr>
      </w:pPr>
      <w:r>
        <w:rPr>
          <w:noProof/>
          <w:lang w:val="es-AR" w:eastAsia="es-AR"/>
        </w:rPr>
        <w:drawing>
          <wp:inline distT="0" distB="0" distL="0" distR="0" wp14:anchorId="235815FC" wp14:editId="24051465">
            <wp:extent cx="1892300" cy="349250"/>
            <wp:effectExtent l="0" t="0" r="0" b="0"/>
            <wp:docPr id="148811" name="Imagen 1488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8"/>
                    <pic:cNvPicPr>
                      <a:picLocks noChangeAspect="1" noChangeArrowheads="1"/>
                    </pic:cNvPicPr>
                  </pic:nvPicPr>
                  <pic:blipFill>
                    <a:blip r:embed="rId516">
                      <a:extLst>
                        <a:ext uri="{28A0092B-C50C-407E-A947-70E740481C1C}">
                          <a14:useLocalDpi xmlns:a14="http://schemas.microsoft.com/office/drawing/2010/main" val="0"/>
                        </a:ext>
                      </a:extLst>
                    </a:blip>
                    <a:srcRect/>
                    <a:stretch>
                      <a:fillRect/>
                    </a:stretch>
                  </pic:blipFill>
                  <pic:spPr bwMode="auto">
                    <a:xfrm>
                      <a:off x="0" y="0"/>
                      <a:ext cx="1892300" cy="349250"/>
                    </a:xfrm>
                    <a:prstGeom prst="rect">
                      <a:avLst/>
                    </a:prstGeom>
                    <a:noFill/>
                    <a:ln>
                      <a:noFill/>
                    </a:ln>
                  </pic:spPr>
                </pic:pic>
              </a:graphicData>
            </a:graphic>
          </wp:inline>
        </w:drawing>
      </w:r>
    </w:p>
    <w:p w14:paraId="704ABA45" w14:textId="77777777" w:rsidR="001D59EB" w:rsidRDefault="001D59EB" w:rsidP="00A00C01">
      <w:pPr>
        <w:spacing w:line="276" w:lineRule="auto"/>
        <w:rPr>
          <w:sz w:val="24"/>
          <w:szCs w:val="24"/>
          <w:lang w:val="es-AR"/>
        </w:rPr>
      </w:pPr>
    </w:p>
    <w:p w14:paraId="7DD8CC1E" w14:textId="77777777" w:rsidR="001D59EB" w:rsidRDefault="001D59EB" w:rsidP="00A00C01">
      <w:pPr>
        <w:pStyle w:val="Prrafodelista"/>
        <w:numPr>
          <w:ilvl w:val="0"/>
          <w:numId w:val="44"/>
        </w:numPr>
        <w:spacing w:line="276" w:lineRule="auto"/>
        <w:rPr>
          <w:sz w:val="24"/>
          <w:szCs w:val="24"/>
          <w:lang w:val="es-AR"/>
        </w:rPr>
      </w:pPr>
      <w:r>
        <w:rPr>
          <w:sz w:val="24"/>
          <w:szCs w:val="24"/>
          <w:lang w:val="es-AR"/>
        </w:rPr>
        <w:t>Para un filtro serie, la impedancia es</w:t>
      </w:r>
    </w:p>
    <w:p w14:paraId="011BA033" w14:textId="48AB7255" w:rsidR="001D59EB" w:rsidRDefault="001D59EB" w:rsidP="00A00C01">
      <w:pPr>
        <w:spacing w:line="276" w:lineRule="auto"/>
        <w:rPr>
          <w:sz w:val="24"/>
          <w:szCs w:val="24"/>
          <w:lang w:val="es-AR"/>
        </w:rPr>
      </w:pPr>
      <w:r>
        <w:rPr>
          <w:noProof/>
          <w:lang w:val="es-AR" w:eastAsia="es-AR"/>
        </w:rPr>
        <w:drawing>
          <wp:inline distT="0" distB="0" distL="0" distR="0" wp14:anchorId="05501DA5" wp14:editId="68F2E0EA">
            <wp:extent cx="3016250" cy="635000"/>
            <wp:effectExtent l="0" t="0" r="0" b="0"/>
            <wp:docPr id="148810" name="Imagen 1488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7"/>
                    <pic:cNvPicPr>
                      <a:picLocks noChangeAspect="1" noChangeArrowheads="1"/>
                    </pic:cNvPicPr>
                  </pic:nvPicPr>
                  <pic:blipFill>
                    <a:blip r:embed="rId517">
                      <a:extLst>
                        <a:ext uri="{28A0092B-C50C-407E-A947-70E740481C1C}">
                          <a14:useLocalDpi xmlns:a14="http://schemas.microsoft.com/office/drawing/2010/main" val="0"/>
                        </a:ext>
                      </a:extLst>
                    </a:blip>
                    <a:srcRect/>
                    <a:stretch>
                      <a:fillRect/>
                    </a:stretch>
                  </pic:blipFill>
                  <pic:spPr bwMode="auto">
                    <a:xfrm>
                      <a:off x="0" y="0"/>
                      <a:ext cx="3016250" cy="635000"/>
                    </a:xfrm>
                    <a:prstGeom prst="rect">
                      <a:avLst/>
                    </a:prstGeom>
                    <a:noFill/>
                    <a:ln>
                      <a:noFill/>
                    </a:ln>
                  </pic:spPr>
                </pic:pic>
              </a:graphicData>
            </a:graphic>
          </wp:inline>
        </w:drawing>
      </w:r>
    </w:p>
    <w:p w14:paraId="1BDD7D67" w14:textId="77777777" w:rsidR="001D59EB" w:rsidRDefault="001D59EB" w:rsidP="00A00C01">
      <w:pPr>
        <w:spacing w:line="276" w:lineRule="auto"/>
        <w:rPr>
          <w:sz w:val="24"/>
          <w:szCs w:val="24"/>
          <w:lang w:val="es-AR"/>
        </w:rPr>
      </w:pPr>
    </w:p>
    <w:p w14:paraId="1B2086BA" w14:textId="45AB006F" w:rsidR="001D59EB" w:rsidRDefault="001D59EB" w:rsidP="00A00C01">
      <w:pPr>
        <w:spacing w:line="276" w:lineRule="auto"/>
        <w:rPr>
          <w:sz w:val="24"/>
          <w:szCs w:val="24"/>
          <w:lang w:val="es-AR"/>
        </w:rPr>
      </w:pPr>
      <w:r>
        <w:rPr>
          <w:noProof/>
          <w:lang w:val="es-AR" w:eastAsia="es-AR"/>
        </w:rPr>
        <w:drawing>
          <wp:inline distT="0" distB="0" distL="0" distR="0" wp14:anchorId="6D8E0626" wp14:editId="680FEAAE">
            <wp:extent cx="2273300" cy="508000"/>
            <wp:effectExtent l="0" t="0" r="0" b="6350"/>
            <wp:docPr id="148809" name="Imagen 148809" descr="Diagram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8809" name="Imagen 148809" descr="Diagrama&#10;&#10;Descripción generada automáticamente"/>
                    <pic:cNvPicPr>
                      <a:picLocks noChangeAspect="1" noChangeArrowheads="1"/>
                    </pic:cNvPicPr>
                  </pic:nvPicPr>
                  <pic:blipFill>
                    <a:blip r:embed="rId518">
                      <a:extLst>
                        <a:ext uri="{28A0092B-C50C-407E-A947-70E740481C1C}">
                          <a14:useLocalDpi xmlns:a14="http://schemas.microsoft.com/office/drawing/2010/main" val="0"/>
                        </a:ext>
                      </a:extLst>
                    </a:blip>
                    <a:srcRect/>
                    <a:stretch>
                      <a:fillRect/>
                    </a:stretch>
                  </pic:blipFill>
                  <pic:spPr bwMode="auto">
                    <a:xfrm>
                      <a:off x="0" y="0"/>
                      <a:ext cx="2273300" cy="508000"/>
                    </a:xfrm>
                    <a:prstGeom prst="rect">
                      <a:avLst/>
                    </a:prstGeom>
                    <a:noFill/>
                    <a:ln>
                      <a:noFill/>
                    </a:ln>
                  </pic:spPr>
                </pic:pic>
              </a:graphicData>
            </a:graphic>
          </wp:inline>
        </w:drawing>
      </w:r>
      <w:r>
        <w:rPr>
          <w:noProof/>
          <w:lang w:val="es-AR" w:eastAsia="es-AR"/>
        </w:rPr>
        <w:t xml:space="preserve">                   </w:t>
      </w:r>
      <w:r>
        <w:rPr>
          <w:noProof/>
          <w:lang w:val="es-AR" w:eastAsia="es-AR"/>
        </w:rPr>
        <w:drawing>
          <wp:inline distT="0" distB="0" distL="0" distR="0" wp14:anchorId="7C8EDD62" wp14:editId="7E136E96">
            <wp:extent cx="2025650" cy="501650"/>
            <wp:effectExtent l="0" t="0" r="0" b="0"/>
            <wp:docPr id="148808" name="Imagen 148808" descr="Imagen que contiene Diagram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8808" name="Imagen 148808" descr="Imagen que contiene Diagrama&#10;&#10;Descripción generada automáticamente"/>
                    <pic:cNvPicPr>
                      <a:picLocks noChangeAspect="1" noChangeArrowheads="1"/>
                    </pic:cNvPicPr>
                  </pic:nvPicPr>
                  <pic:blipFill>
                    <a:blip r:embed="rId519">
                      <a:extLst>
                        <a:ext uri="{28A0092B-C50C-407E-A947-70E740481C1C}">
                          <a14:useLocalDpi xmlns:a14="http://schemas.microsoft.com/office/drawing/2010/main" val="0"/>
                        </a:ext>
                      </a:extLst>
                    </a:blip>
                    <a:srcRect/>
                    <a:stretch>
                      <a:fillRect/>
                    </a:stretch>
                  </pic:blipFill>
                  <pic:spPr bwMode="auto">
                    <a:xfrm>
                      <a:off x="0" y="0"/>
                      <a:ext cx="2025650" cy="501650"/>
                    </a:xfrm>
                    <a:prstGeom prst="rect">
                      <a:avLst/>
                    </a:prstGeom>
                    <a:noFill/>
                    <a:ln>
                      <a:noFill/>
                    </a:ln>
                  </pic:spPr>
                </pic:pic>
              </a:graphicData>
            </a:graphic>
          </wp:inline>
        </w:drawing>
      </w:r>
    </w:p>
    <w:p w14:paraId="49DD564A" w14:textId="77777777" w:rsidR="001D59EB" w:rsidRDefault="001D59EB" w:rsidP="00A00C01">
      <w:pPr>
        <w:spacing w:line="276" w:lineRule="auto"/>
        <w:rPr>
          <w:sz w:val="24"/>
          <w:szCs w:val="24"/>
          <w:lang w:val="es-AR"/>
        </w:rPr>
      </w:pPr>
    </w:p>
    <w:p w14:paraId="4B44265E" w14:textId="77777777" w:rsidR="001D59EB" w:rsidRDefault="001D59EB" w:rsidP="00A00C01">
      <w:pPr>
        <w:numPr>
          <w:ilvl w:val="0"/>
          <w:numId w:val="44"/>
        </w:numPr>
        <w:spacing w:line="276" w:lineRule="auto"/>
        <w:rPr>
          <w:sz w:val="24"/>
          <w:szCs w:val="24"/>
          <w:lang w:val="es-AR"/>
        </w:rPr>
      </w:pPr>
      <w:r>
        <w:rPr>
          <w:sz w:val="24"/>
          <w:szCs w:val="24"/>
          <w:lang w:val="es-AR"/>
        </w:rPr>
        <w:t xml:space="preserve">Para atrapar la armónica </w:t>
      </w:r>
      <w:r>
        <w:rPr>
          <w:iCs/>
          <w:sz w:val="24"/>
          <w:szCs w:val="24"/>
          <w:lang w:val="es-AR"/>
        </w:rPr>
        <w:t xml:space="preserve">h </w:t>
      </w:r>
      <w:r>
        <w:rPr>
          <w:iCs/>
          <w:sz w:val="24"/>
          <w:szCs w:val="24"/>
          <w:vertAlign w:val="subscript"/>
          <w:lang w:val="es-AR"/>
        </w:rPr>
        <w:t>n</w:t>
      </w:r>
      <w:r>
        <w:rPr>
          <w:iCs/>
          <w:sz w:val="24"/>
          <w:szCs w:val="24"/>
          <w:lang w:val="es-AR"/>
        </w:rPr>
        <w:t xml:space="preserve"> = 12</w:t>
      </w:r>
      <w:r>
        <w:rPr>
          <w:sz w:val="24"/>
          <w:szCs w:val="24"/>
          <w:lang w:val="es-AR"/>
        </w:rPr>
        <w:t>, el reactor debe tener un tamaño de</w:t>
      </w:r>
    </w:p>
    <w:p w14:paraId="1080BF44" w14:textId="0DD324A0" w:rsidR="001D59EB" w:rsidRDefault="001D59EB" w:rsidP="00A00C01">
      <w:pPr>
        <w:spacing w:line="276" w:lineRule="auto"/>
        <w:rPr>
          <w:sz w:val="24"/>
          <w:szCs w:val="24"/>
          <w:lang w:val="es-AR"/>
        </w:rPr>
      </w:pPr>
      <w:r>
        <w:rPr>
          <w:noProof/>
          <w:lang w:val="es-AR" w:eastAsia="es-AR"/>
        </w:rPr>
        <w:drawing>
          <wp:inline distT="0" distB="0" distL="0" distR="0" wp14:anchorId="0FCFE2EE" wp14:editId="0182B129">
            <wp:extent cx="1358900" cy="539750"/>
            <wp:effectExtent l="0" t="0" r="0" b="0"/>
            <wp:docPr id="148807" name="Imagen 148807" descr="Imagen que contiene Text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8807" name="Imagen 148807" descr="Imagen que contiene Texto&#10;&#10;Descripción generada automáticamente"/>
                    <pic:cNvPicPr>
                      <a:picLocks noChangeAspect="1" noChangeArrowheads="1"/>
                    </pic:cNvPicPr>
                  </pic:nvPicPr>
                  <pic:blipFill>
                    <a:blip r:embed="rId520">
                      <a:extLst>
                        <a:ext uri="{28A0092B-C50C-407E-A947-70E740481C1C}">
                          <a14:useLocalDpi xmlns:a14="http://schemas.microsoft.com/office/drawing/2010/main" val="0"/>
                        </a:ext>
                      </a:extLst>
                    </a:blip>
                    <a:srcRect/>
                    <a:stretch>
                      <a:fillRect/>
                    </a:stretch>
                  </pic:blipFill>
                  <pic:spPr bwMode="auto">
                    <a:xfrm>
                      <a:off x="0" y="0"/>
                      <a:ext cx="1358900" cy="539750"/>
                    </a:xfrm>
                    <a:prstGeom prst="rect">
                      <a:avLst/>
                    </a:prstGeom>
                    <a:noFill/>
                    <a:ln>
                      <a:noFill/>
                    </a:ln>
                  </pic:spPr>
                </pic:pic>
              </a:graphicData>
            </a:graphic>
          </wp:inline>
        </w:drawing>
      </w:r>
    </w:p>
    <w:p w14:paraId="36364262" w14:textId="77777777" w:rsidR="001D59EB" w:rsidRDefault="001D59EB" w:rsidP="00A00C01">
      <w:pPr>
        <w:numPr>
          <w:ilvl w:val="0"/>
          <w:numId w:val="44"/>
        </w:numPr>
        <w:spacing w:line="276" w:lineRule="auto"/>
        <w:rPr>
          <w:sz w:val="24"/>
          <w:szCs w:val="24"/>
          <w:lang w:val="es-AR"/>
        </w:rPr>
      </w:pPr>
      <w:r>
        <w:rPr>
          <w:sz w:val="24"/>
          <w:szCs w:val="24"/>
          <w:lang w:val="es-AR"/>
        </w:rPr>
        <w:t>La resistencia del reactor es</w:t>
      </w:r>
    </w:p>
    <w:p w14:paraId="5A9D89A9" w14:textId="76DBF22E" w:rsidR="001D59EB" w:rsidRDefault="001D59EB" w:rsidP="00A00C01">
      <w:pPr>
        <w:spacing w:line="276" w:lineRule="auto"/>
        <w:rPr>
          <w:sz w:val="24"/>
          <w:szCs w:val="24"/>
          <w:lang w:val="es-AR"/>
        </w:rPr>
      </w:pPr>
      <w:r>
        <w:rPr>
          <w:noProof/>
          <w:lang w:val="es-AR" w:eastAsia="es-AR"/>
        </w:rPr>
        <w:drawing>
          <wp:inline distT="0" distB="0" distL="0" distR="0" wp14:anchorId="35416E59" wp14:editId="6589E9D1">
            <wp:extent cx="1244600" cy="488950"/>
            <wp:effectExtent l="0" t="0" r="0" b="6350"/>
            <wp:docPr id="148806" name="Imagen 148806" descr="Text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8806" name="Imagen 148806" descr="Texto&#10;&#10;Descripción generada automáticamente"/>
                    <pic:cNvPicPr>
                      <a:picLocks noChangeAspect="1" noChangeArrowheads="1"/>
                    </pic:cNvPicPr>
                  </pic:nvPicPr>
                  <pic:blipFill>
                    <a:blip r:embed="rId521">
                      <a:extLst>
                        <a:ext uri="{28A0092B-C50C-407E-A947-70E740481C1C}">
                          <a14:useLocalDpi xmlns:a14="http://schemas.microsoft.com/office/drawing/2010/main" val="0"/>
                        </a:ext>
                      </a:extLst>
                    </a:blip>
                    <a:srcRect/>
                    <a:stretch>
                      <a:fillRect/>
                    </a:stretch>
                  </pic:blipFill>
                  <pic:spPr bwMode="auto">
                    <a:xfrm>
                      <a:off x="0" y="0"/>
                      <a:ext cx="1244600" cy="488950"/>
                    </a:xfrm>
                    <a:prstGeom prst="rect">
                      <a:avLst/>
                    </a:prstGeom>
                    <a:noFill/>
                    <a:ln>
                      <a:noFill/>
                    </a:ln>
                  </pic:spPr>
                </pic:pic>
              </a:graphicData>
            </a:graphic>
          </wp:inline>
        </w:drawing>
      </w:r>
    </w:p>
    <w:p w14:paraId="68B6ECFD" w14:textId="77777777" w:rsidR="001D59EB" w:rsidRDefault="001D59EB" w:rsidP="00A00C01">
      <w:pPr>
        <w:numPr>
          <w:ilvl w:val="0"/>
          <w:numId w:val="44"/>
        </w:numPr>
        <w:spacing w:line="276" w:lineRule="auto"/>
        <w:rPr>
          <w:sz w:val="24"/>
          <w:szCs w:val="24"/>
          <w:lang w:val="es-AR"/>
        </w:rPr>
      </w:pPr>
      <w:r>
        <w:rPr>
          <w:sz w:val="24"/>
          <w:szCs w:val="24"/>
          <w:lang w:val="es-AR"/>
        </w:rPr>
        <w:t>Entonces el tamaño del filtro es</w:t>
      </w:r>
    </w:p>
    <w:p w14:paraId="4CAE8285" w14:textId="7D0D37D7" w:rsidR="001D59EB" w:rsidRDefault="001D59EB" w:rsidP="00A00C01">
      <w:pPr>
        <w:spacing w:line="276" w:lineRule="auto"/>
        <w:rPr>
          <w:sz w:val="24"/>
          <w:szCs w:val="24"/>
          <w:lang w:val="es-AR"/>
        </w:rPr>
      </w:pPr>
      <w:r>
        <w:rPr>
          <w:noProof/>
          <w:sz w:val="24"/>
          <w:szCs w:val="24"/>
          <w:lang w:val="es-AR" w:eastAsia="es-AR"/>
        </w:rPr>
        <w:drawing>
          <wp:inline distT="0" distB="0" distL="0" distR="0" wp14:anchorId="2A33146A" wp14:editId="1A384DCC">
            <wp:extent cx="2171700" cy="546100"/>
            <wp:effectExtent l="0" t="0" r="0" b="6350"/>
            <wp:docPr id="148805" name="Imagen 148805" descr="Texto, Esquemátic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8805" name="Imagen 148805" descr="Texto, Esquemático&#10;&#10;Descripción generada automáticamente"/>
                    <pic:cNvPicPr>
                      <a:picLocks noChangeAspect="1" noChangeArrowheads="1"/>
                    </pic:cNvPicPr>
                  </pic:nvPicPr>
                  <pic:blipFill>
                    <a:blip r:embed="rId515">
                      <a:extLst>
                        <a:ext uri="{28A0092B-C50C-407E-A947-70E740481C1C}">
                          <a14:useLocalDpi xmlns:a14="http://schemas.microsoft.com/office/drawing/2010/main" val="0"/>
                        </a:ext>
                      </a:extLst>
                    </a:blip>
                    <a:srcRect/>
                    <a:stretch>
                      <a:fillRect/>
                    </a:stretch>
                  </pic:blipFill>
                  <pic:spPr bwMode="auto">
                    <a:xfrm>
                      <a:off x="0" y="0"/>
                      <a:ext cx="2171700" cy="546100"/>
                    </a:xfrm>
                    <a:prstGeom prst="rect">
                      <a:avLst/>
                    </a:prstGeom>
                    <a:noFill/>
                    <a:ln>
                      <a:noFill/>
                    </a:ln>
                  </pic:spPr>
                </pic:pic>
              </a:graphicData>
            </a:graphic>
          </wp:inline>
        </w:drawing>
      </w:r>
    </w:p>
    <w:p w14:paraId="5DD215A3" w14:textId="77777777" w:rsidR="001D59EB" w:rsidRDefault="001D59EB" w:rsidP="00A00C01">
      <w:pPr>
        <w:pStyle w:val="Prrafodelista"/>
        <w:numPr>
          <w:ilvl w:val="0"/>
          <w:numId w:val="44"/>
        </w:numPr>
        <w:spacing w:line="276" w:lineRule="auto"/>
        <w:rPr>
          <w:sz w:val="24"/>
          <w:szCs w:val="24"/>
          <w:lang w:val="es-AR"/>
        </w:rPr>
      </w:pPr>
      <w:r>
        <w:rPr>
          <w:sz w:val="24"/>
          <w:szCs w:val="24"/>
          <w:lang w:val="es-AR"/>
        </w:rPr>
        <w:t>La reactancia característica está dada por</w:t>
      </w:r>
    </w:p>
    <w:p w14:paraId="5F94E894" w14:textId="51528928" w:rsidR="001D59EB" w:rsidRDefault="001D59EB" w:rsidP="00A00C01">
      <w:pPr>
        <w:spacing w:line="276" w:lineRule="auto"/>
        <w:rPr>
          <w:sz w:val="24"/>
          <w:szCs w:val="24"/>
          <w:lang w:val="es-AR"/>
        </w:rPr>
      </w:pPr>
      <w:r>
        <w:rPr>
          <w:noProof/>
          <w:lang w:val="es-AR" w:eastAsia="es-AR"/>
        </w:rPr>
        <w:drawing>
          <wp:inline distT="0" distB="0" distL="0" distR="0" wp14:anchorId="04A2F64F" wp14:editId="10DEE060">
            <wp:extent cx="1847850" cy="355600"/>
            <wp:effectExtent l="0" t="0" r="0" b="6350"/>
            <wp:docPr id="148804" name="Imagen 1488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7"/>
                    <pic:cNvPicPr>
                      <a:picLocks noChangeAspect="1" noChangeArrowheads="1"/>
                    </pic:cNvPicPr>
                  </pic:nvPicPr>
                  <pic:blipFill>
                    <a:blip r:embed="rId522">
                      <a:extLst>
                        <a:ext uri="{28A0092B-C50C-407E-A947-70E740481C1C}">
                          <a14:useLocalDpi xmlns:a14="http://schemas.microsoft.com/office/drawing/2010/main" val="0"/>
                        </a:ext>
                      </a:extLst>
                    </a:blip>
                    <a:srcRect/>
                    <a:stretch>
                      <a:fillRect/>
                    </a:stretch>
                  </pic:blipFill>
                  <pic:spPr bwMode="auto">
                    <a:xfrm>
                      <a:off x="0" y="0"/>
                      <a:ext cx="1847850" cy="355600"/>
                    </a:xfrm>
                    <a:prstGeom prst="rect">
                      <a:avLst/>
                    </a:prstGeom>
                    <a:noFill/>
                    <a:ln>
                      <a:noFill/>
                    </a:ln>
                  </pic:spPr>
                </pic:pic>
              </a:graphicData>
            </a:graphic>
          </wp:inline>
        </w:drawing>
      </w:r>
    </w:p>
    <w:p w14:paraId="5FB88AFD" w14:textId="77777777" w:rsidR="001D59EB" w:rsidRDefault="001D59EB" w:rsidP="00A00C01">
      <w:pPr>
        <w:spacing w:line="276" w:lineRule="auto"/>
        <w:rPr>
          <w:sz w:val="24"/>
          <w:szCs w:val="24"/>
          <w:lang w:val="es-AR"/>
        </w:rPr>
      </w:pPr>
    </w:p>
    <w:p w14:paraId="45B8F15D" w14:textId="77777777" w:rsidR="001D59EB" w:rsidRDefault="001D59EB" w:rsidP="00A00C01">
      <w:pPr>
        <w:numPr>
          <w:ilvl w:val="0"/>
          <w:numId w:val="44"/>
        </w:numPr>
        <w:spacing w:line="276" w:lineRule="auto"/>
        <w:rPr>
          <w:sz w:val="24"/>
          <w:szCs w:val="24"/>
          <w:lang w:val="es-AR"/>
        </w:rPr>
      </w:pPr>
      <w:r>
        <w:rPr>
          <w:sz w:val="24"/>
          <w:szCs w:val="24"/>
          <w:lang w:val="es-AR"/>
        </w:rPr>
        <w:t>Para un filtro serie, la impedancia a cualquier armónica h es</w:t>
      </w:r>
    </w:p>
    <w:p w14:paraId="63105460" w14:textId="77777777" w:rsidR="001D59EB" w:rsidRDefault="001D59EB" w:rsidP="00A00C01">
      <w:pPr>
        <w:spacing w:line="276" w:lineRule="auto"/>
        <w:rPr>
          <w:sz w:val="24"/>
          <w:szCs w:val="24"/>
          <w:lang w:val="es-AR"/>
        </w:rPr>
      </w:pPr>
    </w:p>
    <w:p w14:paraId="0481CDAE" w14:textId="6B543020" w:rsidR="001D59EB" w:rsidRDefault="001D59EB" w:rsidP="00A00C01">
      <w:pPr>
        <w:spacing w:line="276" w:lineRule="auto"/>
        <w:rPr>
          <w:sz w:val="24"/>
          <w:szCs w:val="24"/>
          <w:lang w:val="es-AR"/>
        </w:rPr>
      </w:pPr>
      <w:r>
        <w:rPr>
          <w:noProof/>
          <w:lang w:val="es-AR" w:eastAsia="es-AR"/>
        </w:rPr>
        <w:lastRenderedPageBreak/>
        <w:drawing>
          <wp:inline distT="0" distB="0" distL="0" distR="0" wp14:anchorId="7ACFF955" wp14:editId="06AB0E67">
            <wp:extent cx="2927350" cy="615950"/>
            <wp:effectExtent l="0" t="0" r="6350" b="0"/>
            <wp:docPr id="148803" name="Imagen 1488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41"/>
                    <pic:cNvPicPr>
                      <a:picLocks noChangeAspect="1" noChangeArrowheads="1"/>
                    </pic:cNvPicPr>
                  </pic:nvPicPr>
                  <pic:blipFill>
                    <a:blip r:embed="rId523">
                      <a:extLst>
                        <a:ext uri="{28A0092B-C50C-407E-A947-70E740481C1C}">
                          <a14:useLocalDpi xmlns:a14="http://schemas.microsoft.com/office/drawing/2010/main" val="0"/>
                        </a:ext>
                      </a:extLst>
                    </a:blip>
                    <a:srcRect/>
                    <a:stretch>
                      <a:fillRect/>
                    </a:stretch>
                  </pic:blipFill>
                  <pic:spPr bwMode="auto">
                    <a:xfrm>
                      <a:off x="0" y="0"/>
                      <a:ext cx="2927350" cy="615950"/>
                    </a:xfrm>
                    <a:prstGeom prst="rect">
                      <a:avLst/>
                    </a:prstGeom>
                    <a:noFill/>
                    <a:ln>
                      <a:noFill/>
                    </a:ln>
                  </pic:spPr>
                </pic:pic>
              </a:graphicData>
            </a:graphic>
          </wp:inline>
        </w:drawing>
      </w:r>
    </w:p>
    <w:p w14:paraId="02BC47C8" w14:textId="77777777" w:rsidR="001D59EB" w:rsidRDefault="001D59EB" w:rsidP="00A00C01">
      <w:pPr>
        <w:spacing w:line="276" w:lineRule="auto"/>
        <w:rPr>
          <w:sz w:val="24"/>
          <w:szCs w:val="24"/>
          <w:lang w:val="es-AR"/>
        </w:rPr>
      </w:pPr>
    </w:p>
    <w:p w14:paraId="0C1A86A5" w14:textId="51A18346" w:rsidR="001D59EB" w:rsidRDefault="001D59EB" w:rsidP="00A00C01">
      <w:pPr>
        <w:spacing w:line="276" w:lineRule="auto"/>
        <w:rPr>
          <w:sz w:val="24"/>
          <w:szCs w:val="24"/>
          <w:lang w:val="es-AR"/>
        </w:rPr>
      </w:pPr>
      <w:r>
        <w:rPr>
          <w:noProof/>
          <w:lang w:val="es-AR" w:eastAsia="es-AR"/>
        </w:rPr>
        <w:drawing>
          <wp:inline distT="0" distB="0" distL="0" distR="0" wp14:anchorId="179D1A68" wp14:editId="3368AC2A">
            <wp:extent cx="2197100" cy="488950"/>
            <wp:effectExtent l="0" t="0" r="0" b="6350"/>
            <wp:docPr id="148802" name="Imagen 148802" descr="Diagram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8802" name="Imagen 148802" descr="Diagrama&#10;&#10;Descripción generada automáticamente"/>
                    <pic:cNvPicPr>
                      <a:picLocks noChangeAspect="1" noChangeArrowheads="1"/>
                    </pic:cNvPicPr>
                  </pic:nvPicPr>
                  <pic:blipFill>
                    <a:blip r:embed="rId518">
                      <a:extLst>
                        <a:ext uri="{28A0092B-C50C-407E-A947-70E740481C1C}">
                          <a14:useLocalDpi xmlns:a14="http://schemas.microsoft.com/office/drawing/2010/main" val="0"/>
                        </a:ext>
                      </a:extLst>
                    </a:blip>
                    <a:srcRect/>
                    <a:stretch>
                      <a:fillRect/>
                    </a:stretch>
                  </pic:blipFill>
                  <pic:spPr bwMode="auto">
                    <a:xfrm>
                      <a:off x="0" y="0"/>
                      <a:ext cx="2197100" cy="488950"/>
                    </a:xfrm>
                    <a:prstGeom prst="rect">
                      <a:avLst/>
                    </a:prstGeom>
                    <a:noFill/>
                    <a:ln>
                      <a:noFill/>
                    </a:ln>
                  </pic:spPr>
                </pic:pic>
              </a:graphicData>
            </a:graphic>
          </wp:inline>
        </w:drawing>
      </w:r>
      <w:r>
        <w:rPr>
          <w:noProof/>
          <w:lang w:val="es-AR" w:eastAsia="es-AR"/>
        </w:rPr>
        <w:t xml:space="preserve">            </w:t>
      </w:r>
      <w:r>
        <w:rPr>
          <w:noProof/>
          <w:lang w:val="es-AR" w:eastAsia="es-AR"/>
        </w:rPr>
        <w:drawing>
          <wp:inline distT="0" distB="0" distL="0" distR="0" wp14:anchorId="010ACA3F" wp14:editId="547328D0">
            <wp:extent cx="2019300" cy="501650"/>
            <wp:effectExtent l="0" t="0" r="0" b="0"/>
            <wp:docPr id="148801" name="Imagen 1488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40"/>
                    <pic:cNvPicPr>
                      <a:picLocks noChangeAspect="1" noChangeArrowheads="1"/>
                    </pic:cNvPicPr>
                  </pic:nvPicPr>
                  <pic:blipFill>
                    <a:blip r:embed="rId524">
                      <a:extLst>
                        <a:ext uri="{28A0092B-C50C-407E-A947-70E740481C1C}">
                          <a14:useLocalDpi xmlns:a14="http://schemas.microsoft.com/office/drawing/2010/main" val="0"/>
                        </a:ext>
                      </a:extLst>
                    </a:blip>
                    <a:srcRect/>
                    <a:stretch>
                      <a:fillRect/>
                    </a:stretch>
                  </pic:blipFill>
                  <pic:spPr bwMode="auto">
                    <a:xfrm>
                      <a:off x="0" y="0"/>
                      <a:ext cx="2019300" cy="501650"/>
                    </a:xfrm>
                    <a:prstGeom prst="rect">
                      <a:avLst/>
                    </a:prstGeom>
                    <a:noFill/>
                    <a:ln>
                      <a:noFill/>
                    </a:ln>
                  </pic:spPr>
                </pic:pic>
              </a:graphicData>
            </a:graphic>
          </wp:inline>
        </w:drawing>
      </w:r>
    </w:p>
    <w:p w14:paraId="6D04F969" w14:textId="056225AA" w:rsidR="001D59EB" w:rsidRDefault="001D59EB" w:rsidP="00A00C01">
      <w:pPr>
        <w:widowControl/>
        <w:autoSpaceDE/>
        <w:autoSpaceDN/>
        <w:spacing w:after="160" w:line="276" w:lineRule="auto"/>
      </w:pPr>
      <w:r>
        <w:br w:type="page"/>
      </w:r>
    </w:p>
    <w:p w14:paraId="3698D496" w14:textId="77777777" w:rsidR="001D59EB" w:rsidRDefault="001D59EB" w:rsidP="00A00C01">
      <w:pPr>
        <w:pStyle w:val="Ttulo1"/>
        <w:spacing w:after="240" w:line="276" w:lineRule="auto"/>
        <w:jc w:val="center"/>
        <w:rPr>
          <w:rFonts w:ascii="Franklin Gothic Medium" w:hAnsi="Franklin Gothic Medium"/>
          <w:color w:val="auto"/>
          <w:sz w:val="28"/>
          <w:szCs w:val="28"/>
        </w:rPr>
      </w:pPr>
      <w:bookmarkStart w:id="361" w:name="_Toc118843653"/>
      <w:r>
        <w:rPr>
          <w:rFonts w:ascii="Franklin Gothic Medium" w:hAnsi="Franklin Gothic Medium"/>
          <w:color w:val="auto"/>
          <w:sz w:val="28"/>
          <w:szCs w:val="28"/>
        </w:rPr>
        <w:lastRenderedPageBreak/>
        <w:t>CAPITULO 12</w:t>
      </w:r>
      <w:bookmarkEnd w:id="361"/>
    </w:p>
    <w:p w14:paraId="20205F01" w14:textId="77777777" w:rsidR="001D59EB" w:rsidRDefault="001D59EB" w:rsidP="00A00C01">
      <w:pPr>
        <w:pStyle w:val="Ttulo2"/>
        <w:spacing w:line="276" w:lineRule="auto"/>
        <w:jc w:val="center"/>
        <w:rPr>
          <w:rFonts w:ascii="Franklin Gothic Medium" w:hAnsi="Franklin Gothic Medium"/>
          <w:color w:val="auto"/>
          <w:sz w:val="28"/>
          <w:szCs w:val="28"/>
        </w:rPr>
      </w:pPr>
      <w:bookmarkStart w:id="362" w:name="_Toc118843654"/>
      <w:r>
        <w:rPr>
          <w:rFonts w:ascii="Franklin Gothic Medium" w:hAnsi="Franklin Gothic Medium"/>
          <w:color w:val="auto"/>
          <w:sz w:val="28"/>
          <w:szCs w:val="28"/>
        </w:rPr>
        <w:t>Celdas de Corriente Continua</w:t>
      </w:r>
      <w:bookmarkEnd w:id="362"/>
    </w:p>
    <w:p w14:paraId="14E95B0B" w14:textId="77777777" w:rsidR="001D59EB" w:rsidRDefault="001D59EB" w:rsidP="00A00C01">
      <w:pPr>
        <w:spacing w:line="276" w:lineRule="auto"/>
        <w:rPr>
          <w:rFonts w:asciiTheme="minorHAnsi" w:hAnsiTheme="minorHAnsi"/>
        </w:rPr>
      </w:pPr>
    </w:p>
    <w:p w14:paraId="575678E1" w14:textId="12635027" w:rsidR="001D59EB" w:rsidRDefault="001D59EB" w:rsidP="00A00C01">
      <w:pPr>
        <w:spacing w:line="276" w:lineRule="auto"/>
        <w:jc w:val="both"/>
        <w:rPr>
          <w:noProof/>
          <w:sz w:val="24"/>
          <w:szCs w:val="24"/>
          <w:lang w:eastAsia="es-AR"/>
        </w:rPr>
      </w:pPr>
      <w:r>
        <w:rPr>
          <w:noProof/>
          <w:sz w:val="24"/>
          <w:szCs w:val="24"/>
          <w:lang w:eastAsia="es-AR"/>
        </w:rPr>
        <w:t>Las celdas de corriente continua serán ubicadas en el interior del edificio en uno de sus laterales, concretamente al lateral más próximo a la vía ya que desde la parte inferior se tenderán los conductores hasta los pilares de vía. Las mismas son marca Siemens modelo Sitras DSG. Poseen un sistema compartimentado, con envolvente metálica para uso interior y cumple todos los requisitos que impone la potencia de los actuales sistemas de tracción en corriente continua.</w:t>
      </w:r>
    </w:p>
    <w:p w14:paraId="0706A071" w14:textId="77777777" w:rsidR="00C07C61" w:rsidRDefault="00C07C61" w:rsidP="00A00C01">
      <w:pPr>
        <w:spacing w:line="276" w:lineRule="auto"/>
        <w:jc w:val="both"/>
        <w:rPr>
          <w:noProof/>
          <w:sz w:val="24"/>
          <w:szCs w:val="24"/>
          <w:lang w:val="es-AR" w:eastAsia="es-AR"/>
        </w:rPr>
      </w:pPr>
    </w:p>
    <w:p w14:paraId="2B683F4F" w14:textId="2445D257" w:rsidR="001D59EB" w:rsidRPr="00BC433C" w:rsidRDefault="001D59EB" w:rsidP="00A00C01">
      <w:pPr>
        <w:pStyle w:val="Ttulo3"/>
        <w:spacing w:line="276" w:lineRule="auto"/>
        <w:ind w:hanging="2115"/>
        <w:rPr>
          <w:i/>
          <w:iCs/>
          <w:sz w:val="24"/>
          <w:szCs w:val="24"/>
          <w:lang w:val="es-AR"/>
        </w:rPr>
      </w:pPr>
      <w:bookmarkStart w:id="363" w:name="_Toc118843655"/>
      <w:r w:rsidRPr="00BC433C">
        <w:rPr>
          <w:i/>
          <w:iCs/>
          <w:sz w:val="24"/>
          <w:szCs w:val="24"/>
          <w:lang w:val="es-AR"/>
        </w:rPr>
        <w:t>Datos mecánicos</w:t>
      </w:r>
      <w:bookmarkEnd w:id="363"/>
    </w:p>
    <w:p w14:paraId="25A30B6E" w14:textId="77777777" w:rsidR="00C07C61" w:rsidRDefault="00C07C61" w:rsidP="00A00C01">
      <w:pPr>
        <w:spacing w:line="276" w:lineRule="auto"/>
        <w:jc w:val="both"/>
        <w:rPr>
          <w:i/>
          <w:iCs/>
          <w:noProof/>
          <w:sz w:val="24"/>
          <w:szCs w:val="24"/>
          <w:lang w:eastAsia="es-AR"/>
        </w:rPr>
      </w:pPr>
    </w:p>
    <w:p w14:paraId="4C706A49" w14:textId="77777777" w:rsidR="00BC433C" w:rsidRDefault="001D59EB" w:rsidP="00A00C01">
      <w:pPr>
        <w:tabs>
          <w:tab w:val="left" w:leader="dot" w:pos="6804"/>
        </w:tabs>
        <w:spacing w:line="276" w:lineRule="auto"/>
        <w:rPr>
          <w:bCs/>
          <w:noProof/>
          <w:sz w:val="24"/>
          <w:szCs w:val="24"/>
          <w:lang w:eastAsia="es-AR"/>
        </w:rPr>
      </w:pPr>
      <w:r>
        <w:rPr>
          <w:bCs/>
          <w:noProof/>
          <w:sz w:val="24"/>
          <w:szCs w:val="24"/>
          <w:lang w:eastAsia="es-AR"/>
        </w:rPr>
        <w:t>Ancho</w:t>
      </w:r>
      <w:r w:rsidR="00BC433C">
        <w:rPr>
          <w:bCs/>
          <w:noProof/>
          <w:sz w:val="24"/>
          <w:szCs w:val="24"/>
          <w:lang w:eastAsia="es-AR"/>
        </w:rPr>
        <w:tab/>
      </w:r>
      <w:r>
        <w:rPr>
          <w:bCs/>
          <w:noProof/>
          <w:sz w:val="24"/>
          <w:szCs w:val="24"/>
          <w:lang w:eastAsia="es-AR"/>
        </w:rPr>
        <w:t>600</w:t>
      </w:r>
      <w:r w:rsidR="00BC433C">
        <w:rPr>
          <w:bCs/>
          <w:noProof/>
          <w:sz w:val="24"/>
          <w:szCs w:val="24"/>
          <w:lang w:eastAsia="es-AR"/>
        </w:rPr>
        <w:t xml:space="preserve"> </w:t>
      </w:r>
      <w:r>
        <w:rPr>
          <w:bCs/>
          <w:noProof/>
          <w:sz w:val="24"/>
          <w:szCs w:val="24"/>
          <w:lang w:eastAsia="es-AR"/>
        </w:rPr>
        <w:t>mm</w:t>
      </w:r>
      <w:r>
        <w:rPr>
          <w:bCs/>
          <w:i/>
          <w:noProof/>
          <w:sz w:val="24"/>
          <w:szCs w:val="24"/>
          <w:lang w:eastAsia="es-AR"/>
        </w:rPr>
        <w:t xml:space="preserve">                                                                            </w:t>
      </w:r>
      <w:r>
        <w:rPr>
          <w:bCs/>
          <w:noProof/>
          <w:sz w:val="24"/>
          <w:szCs w:val="24"/>
          <w:lang w:eastAsia="es-AR"/>
        </w:rPr>
        <w:t>Profundidad</w:t>
      </w:r>
      <w:r w:rsidR="00BC433C">
        <w:rPr>
          <w:bCs/>
          <w:noProof/>
          <w:sz w:val="24"/>
          <w:szCs w:val="24"/>
          <w:lang w:eastAsia="es-AR"/>
        </w:rPr>
        <w:tab/>
      </w:r>
      <w:r>
        <w:rPr>
          <w:bCs/>
          <w:noProof/>
          <w:sz w:val="24"/>
          <w:szCs w:val="24"/>
          <w:lang w:eastAsia="es-AR"/>
        </w:rPr>
        <w:t>1400</w:t>
      </w:r>
      <w:r w:rsidR="00BC433C">
        <w:rPr>
          <w:bCs/>
          <w:noProof/>
          <w:sz w:val="24"/>
          <w:szCs w:val="24"/>
          <w:lang w:eastAsia="es-AR"/>
        </w:rPr>
        <w:t xml:space="preserve"> </w:t>
      </w:r>
      <w:r>
        <w:rPr>
          <w:bCs/>
          <w:noProof/>
          <w:sz w:val="24"/>
          <w:szCs w:val="24"/>
          <w:lang w:eastAsia="es-AR"/>
        </w:rPr>
        <w:t xml:space="preserve">mm </w:t>
      </w:r>
      <w:r>
        <w:rPr>
          <w:bCs/>
          <w:i/>
          <w:noProof/>
          <w:sz w:val="24"/>
          <w:szCs w:val="24"/>
          <w:lang w:eastAsia="es-AR"/>
        </w:rPr>
        <w:t xml:space="preserve">                                                                                  </w:t>
      </w:r>
      <w:r>
        <w:rPr>
          <w:bCs/>
          <w:noProof/>
          <w:sz w:val="24"/>
          <w:szCs w:val="24"/>
          <w:lang w:eastAsia="es-AR"/>
        </w:rPr>
        <w:t xml:space="preserve">       Alto</w:t>
      </w:r>
      <w:r w:rsidR="00BC433C">
        <w:rPr>
          <w:bCs/>
          <w:noProof/>
          <w:sz w:val="24"/>
          <w:szCs w:val="24"/>
          <w:lang w:eastAsia="es-AR"/>
        </w:rPr>
        <w:tab/>
      </w:r>
      <w:r>
        <w:rPr>
          <w:bCs/>
          <w:noProof/>
          <w:sz w:val="24"/>
          <w:szCs w:val="24"/>
          <w:lang w:eastAsia="es-AR"/>
        </w:rPr>
        <w:t>2200</w:t>
      </w:r>
      <w:r w:rsidR="00BC433C">
        <w:rPr>
          <w:bCs/>
          <w:noProof/>
          <w:sz w:val="24"/>
          <w:szCs w:val="24"/>
          <w:lang w:eastAsia="es-AR"/>
        </w:rPr>
        <w:t xml:space="preserve"> </w:t>
      </w:r>
      <w:r>
        <w:rPr>
          <w:bCs/>
          <w:noProof/>
          <w:sz w:val="24"/>
          <w:szCs w:val="24"/>
          <w:lang w:eastAsia="es-AR"/>
        </w:rPr>
        <w:t>mm                                                                                                 Peso estimado</w:t>
      </w:r>
      <w:r w:rsidR="00BC433C">
        <w:rPr>
          <w:bCs/>
          <w:noProof/>
          <w:sz w:val="24"/>
          <w:szCs w:val="24"/>
          <w:lang w:eastAsia="es-AR"/>
        </w:rPr>
        <w:tab/>
      </w:r>
      <w:r>
        <w:rPr>
          <w:bCs/>
          <w:noProof/>
          <w:sz w:val="24"/>
          <w:szCs w:val="24"/>
          <w:lang w:eastAsia="es-AR"/>
        </w:rPr>
        <w:t>660</w:t>
      </w:r>
      <w:r w:rsidR="00BC433C">
        <w:rPr>
          <w:bCs/>
          <w:noProof/>
          <w:sz w:val="24"/>
          <w:szCs w:val="24"/>
          <w:lang w:eastAsia="es-AR"/>
        </w:rPr>
        <w:t xml:space="preserve"> </w:t>
      </w:r>
      <w:r>
        <w:rPr>
          <w:bCs/>
          <w:noProof/>
          <w:sz w:val="24"/>
          <w:szCs w:val="24"/>
          <w:lang w:eastAsia="es-AR"/>
        </w:rPr>
        <w:t>kg</w:t>
      </w:r>
    </w:p>
    <w:p w14:paraId="59517EEF" w14:textId="7C4A028D" w:rsidR="001D59EB" w:rsidRDefault="001D59EB" w:rsidP="00A00C01">
      <w:pPr>
        <w:tabs>
          <w:tab w:val="left" w:leader="dot" w:pos="6804"/>
        </w:tabs>
        <w:spacing w:line="276" w:lineRule="auto"/>
        <w:rPr>
          <w:bCs/>
          <w:noProof/>
          <w:sz w:val="24"/>
          <w:szCs w:val="24"/>
          <w:lang w:eastAsia="es-AR"/>
        </w:rPr>
      </w:pPr>
      <w:r>
        <w:rPr>
          <w:bCs/>
          <w:noProof/>
          <w:sz w:val="24"/>
          <w:szCs w:val="24"/>
          <w:lang w:eastAsia="es-AR"/>
        </w:rPr>
        <w:t>Instalación</w:t>
      </w:r>
      <w:r w:rsidR="00BC433C">
        <w:rPr>
          <w:bCs/>
          <w:noProof/>
          <w:sz w:val="24"/>
          <w:szCs w:val="24"/>
          <w:lang w:eastAsia="es-AR"/>
        </w:rPr>
        <w:tab/>
      </w:r>
      <w:r>
        <w:rPr>
          <w:bCs/>
          <w:noProof/>
          <w:sz w:val="24"/>
          <w:szCs w:val="24"/>
          <w:lang w:eastAsia="es-AR"/>
        </w:rPr>
        <w:t>Interior                                                                                                   Grado de protección</w:t>
      </w:r>
      <w:r w:rsidR="00BC433C">
        <w:rPr>
          <w:bCs/>
          <w:noProof/>
          <w:sz w:val="24"/>
          <w:szCs w:val="24"/>
          <w:lang w:eastAsia="es-AR"/>
        </w:rPr>
        <w:tab/>
      </w:r>
      <w:r>
        <w:rPr>
          <w:bCs/>
          <w:noProof/>
          <w:sz w:val="24"/>
          <w:szCs w:val="24"/>
          <w:lang w:eastAsia="es-AR"/>
        </w:rPr>
        <w:t>IP4</w:t>
      </w:r>
    </w:p>
    <w:p w14:paraId="6CAE9B05" w14:textId="77777777" w:rsidR="00C07C61" w:rsidRDefault="00C07C61" w:rsidP="00A00C01">
      <w:pPr>
        <w:spacing w:line="276" w:lineRule="auto"/>
        <w:jc w:val="both"/>
        <w:rPr>
          <w:bCs/>
          <w:noProof/>
          <w:sz w:val="24"/>
          <w:szCs w:val="24"/>
          <w:lang w:eastAsia="es-AR"/>
        </w:rPr>
      </w:pPr>
    </w:p>
    <w:p w14:paraId="267F6A5F" w14:textId="390D61AC" w:rsidR="001D59EB" w:rsidRDefault="001D59EB" w:rsidP="00A00C01">
      <w:pPr>
        <w:spacing w:line="276" w:lineRule="auto"/>
        <w:jc w:val="center"/>
        <w:rPr>
          <w:noProof/>
          <w:sz w:val="24"/>
          <w:szCs w:val="24"/>
          <w:lang w:eastAsia="es-AR"/>
        </w:rPr>
      </w:pPr>
      <w:r>
        <w:rPr>
          <w:noProof/>
          <w:sz w:val="20"/>
          <w:szCs w:val="20"/>
          <w:lang w:val="es-AR" w:eastAsia="es-AR"/>
        </w:rPr>
        <w:drawing>
          <wp:inline distT="0" distB="0" distL="0" distR="0" wp14:anchorId="4E2DFD5F" wp14:editId="5C11FC6A">
            <wp:extent cx="2730500" cy="3270250"/>
            <wp:effectExtent l="0" t="0" r="0" b="6350"/>
            <wp:docPr id="148854" name="Imagen 1488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6"/>
                    <pic:cNvPicPr>
                      <a:picLocks noChangeAspect="1" noChangeArrowheads="1"/>
                    </pic:cNvPicPr>
                  </pic:nvPicPr>
                  <pic:blipFill>
                    <a:blip r:embed="rId525">
                      <a:extLst>
                        <a:ext uri="{28A0092B-C50C-407E-A947-70E740481C1C}">
                          <a14:useLocalDpi xmlns:a14="http://schemas.microsoft.com/office/drawing/2010/main" val="0"/>
                        </a:ext>
                      </a:extLst>
                    </a:blip>
                    <a:srcRect/>
                    <a:stretch>
                      <a:fillRect/>
                    </a:stretch>
                  </pic:blipFill>
                  <pic:spPr bwMode="auto">
                    <a:xfrm>
                      <a:off x="0" y="0"/>
                      <a:ext cx="2730500" cy="3270250"/>
                    </a:xfrm>
                    <a:prstGeom prst="rect">
                      <a:avLst/>
                    </a:prstGeom>
                    <a:noFill/>
                    <a:ln>
                      <a:noFill/>
                    </a:ln>
                  </pic:spPr>
                </pic:pic>
              </a:graphicData>
            </a:graphic>
          </wp:inline>
        </w:drawing>
      </w:r>
    </w:p>
    <w:p w14:paraId="0120864C" w14:textId="655515D9" w:rsidR="001D59EB" w:rsidRDefault="00BC433C" w:rsidP="00A00C01">
      <w:pPr>
        <w:spacing w:line="276" w:lineRule="auto"/>
        <w:jc w:val="center"/>
        <w:rPr>
          <w:i/>
          <w:noProof/>
          <w:sz w:val="20"/>
          <w:szCs w:val="20"/>
          <w:lang w:eastAsia="es-AR"/>
        </w:rPr>
      </w:pPr>
      <w:bookmarkStart w:id="364" w:name="_Toc118839497"/>
      <w:r>
        <w:rPr>
          <w:i/>
          <w:sz w:val="20"/>
          <w:szCs w:val="20"/>
        </w:rPr>
        <w:t xml:space="preserve">Ilustración </w:t>
      </w:r>
      <w:r>
        <w:rPr>
          <w:i/>
          <w:sz w:val="20"/>
          <w:szCs w:val="20"/>
        </w:rPr>
        <w:fldChar w:fldCharType="begin"/>
      </w:r>
      <w:r>
        <w:rPr>
          <w:i/>
          <w:sz w:val="20"/>
          <w:szCs w:val="20"/>
        </w:rPr>
        <w:instrText xml:space="preserve"> SEQ Ilustración \* ARABIC </w:instrText>
      </w:r>
      <w:r>
        <w:rPr>
          <w:i/>
          <w:sz w:val="20"/>
          <w:szCs w:val="20"/>
        </w:rPr>
        <w:fldChar w:fldCharType="separate"/>
      </w:r>
      <w:r w:rsidR="004034E9">
        <w:rPr>
          <w:i/>
          <w:noProof/>
          <w:sz w:val="20"/>
          <w:szCs w:val="20"/>
        </w:rPr>
        <w:t>93</w:t>
      </w:r>
      <w:r>
        <w:rPr>
          <w:i/>
          <w:sz w:val="20"/>
          <w:szCs w:val="20"/>
        </w:rPr>
        <w:fldChar w:fldCharType="end"/>
      </w:r>
      <w:r>
        <w:rPr>
          <w:i/>
          <w:sz w:val="20"/>
          <w:szCs w:val="20"/>
        </w:rPr>
        <w:t xml:space="preserve">: </w:t>
      </w:r>
      <w:r w:rsidR="001D59EB">
        <w:rPr>
          <w:i/>
          <w:noProof/>
          <w:sz w:val="20"/>
          <w:szCs w:val="20"/>
          <w:lang w:eastAsia="es-AR"/>
        </w:rPr>
        <w:t>Detalle de extracción de equipo. Catalogo Siemens.</w:t>
      </w:r>
      <w:bookmarkEnd w:id="364"/>
    </w:p>
    <w:p w14:paraId="57CCC589" w14:textId="77777777" w:rsidR="001D59EB" w:rsidRDefault="001D59EB" w:rsidP="00A00C01">
      <w:pPr>
        <w:spacing w:line="276" w:lineRule="auto"/>
        <w:jc w:val="both"/>
        <w:rPr>
          <w:noProof/>
          <w:sz w:val="24"/>
          <w:szCs w:val="24"/>
          <w:lang w:eastAsia="es-AR"/>
        </w:rPr>
      </w:pPr>
    </w:p>
    <w:p w14:paraId="022D0FF6" w14:textId="388F1FDF" w:rsidR="001D59EB" w:rsidRDefault="001D59EB" w:rsidP="00A00C01">
      <w:pPr>
        <w:spacing w:line="276" w:lineRule="auto"/>
        <w:jc w:val="both"/>
        <w:rPr>
          <w:noProof/>
          <w:sz w:val="24"/>
          <w:szCs w:val="24"/>
          <w:lang w:eastAsia="es-AR"/>
        </w:rPr>
      </w:pPr>
      <w:r>
        <w:rPr>
          <w:noProof/>
          <w:sz w:val="24"/>
          <w:szCs w:val="24"/>
          <w:lang w:eastAsia="es-AR"/>
        </w:rPr>
        <w:t>Se contará con un total de ocho celdas</w:t>
      </w:r>
    </w:p>
    <w:p w14:paraId="65C68D78" w14:textId="77777777" w:rsidR="00BC433C" w:rsidRDefault="00BC433C" w:rsidP="00A00C01">
      <w:pPr>
        <w:spacing w:line="276" w:lineRule="auto"/>
        <w:jc w:val="both"/>
        <w:rPr>
          <w:noProof/>
          <w:sz w:val="24"/>
          <w:szCs w:val="24"/>
          <w:lang w:eastAsia="es-AR"/>
        </w:rPr>
      </w:pPr>
    </w:p>
    <w:p w14:paraId="15C9F276" w14:textId="77777777" w:rsidR="001D59EB" w:rsidRDefault="001D59EB" w:rsidP="00A00C01">
      <w:pPr>
        <w:pStyle w:val="Prrafodelista"/>
        <w:widowControl/>
        <w:numPr>
          <w:ilvl w:val="0"/>
          <w:numId w:val="45"/>
        </w:numPr>
        <w:autoSpaceDE/>
        <w:autoSpaceDN/>
        <w:spacing w:after="160" w:line="276" w:lineRule="auto"/>
        <w:jc w:val="both"/>
        <w:rPr>
          <w:noProof/>
          <w:sz w:val="24"/>
          <w:szCs w:val="24"/>
          <w:lang w:eastAsia="es-AR"/>
        </w:rPr>
      </w:pPr>
      <w:r>
        <w:rPr>
          <w:noProof/>
          <w:sz w:val="24"/>
          <w:szCs w:val="24"/>
          <w:lang w:eastAsia="es-AR"/>
        </w:rPr>
        <w:t xml:space="preserve">Celda Positivo se colocará una por cada grupo de tracción, cada una con un seccionador unipolar que vinculará el polo positivo del rectificador, con la barra de transferencia. </w:t>
      </w:r>
    </w:p>
    <w:p w14:paraId="7F676525" w14:textId="77777777" w:rsidR="001D59EB" w:rsidRDefault="001D59EB" w:rsidP="00A00C01">
      <w:pPr>
        <w:pStyle w:val="Prrafodelista"/>
        <w:spacing w:line="276" w:lineRule="auto"/>
        <w:ind w:left="1080"/>
        <w:jc w:val="both"/>
        <w:rPr>
          <w:noProof/>
          <w:sz w:val="24"/>
          <w:szCs w:val="24"/>
          <w:lang w:eastAsia="es-AR"/>
        </w:rPr>
      </w:pPr>
    </w:p>
    <w:p w14:paraId="3CA029D6" w14:textId="77777777" w:rsidR="001D59EB" w:rsidRDefault="001D59EB" w:rsidP="00A00C01">
      <w:pPr>
        <w:pStyle w:val="Prrafodelista"/>
        <w:widowControl/>
        <w:numPr>
          <w:ilvl w:val="0"/>
          <w:numId w:val="45"/>
        </w:numPr>
        <w:autoSpaceDE/>
        <w:autoSpaceDN/>
        <w:spacing w:after="160" w:line="276" w:lineRule="auto"/>
        <w:jc w:val="both"/>
        <w:rPr>
          <w:noProof/>
          <w:sz w:val="24"/>
          <w:szCs w:val="24"/>
          <w:lang w:eastAsia="es-AR"/>
        </w:rPr>
      </w:pPr>
      <w:r>
        <w:rPr>
          <w:noProof/>
          <w:sz w:val="24"/>
          <w:szCs w:val="24"/>
          <w:lang w:eastAsia="es-AR"/>
        </w:rPr>
        <w:lastRenderedPageBreak/>
        <w:t xml:space="preserve">Celda Negativo se colocará una por cada grupo de tracción, cada una contará con un seccionador unipolar que vinculará el polo negativo del rectificador con el pilar de vía de retorno negativo que luego cierran el circuito con los rieles de rodadura. </w:t>
      </w:r>
    </w:p>
    <w:p w14:paraId="157B28DF" w14:textId="77777777" w:rsidR="001D59EB" w:rsidRDefault="001D59EB" w:rsidP="00A00C01">
      <w:pPr>
        <w:pStyle w:val="Prrafodelista"/>
        <w:spacing w:line="276" w:lineRule="auto"/>
        <w:ind w:left="1080"/>
        <w:jc w:val="both"/>
        <w:rPr>
          <w:noProof/>
          <w:sz w:val="24"/>
          <w:szCs w:val="24"/>
          <w:lang w:eastAsia="es-AR"/>
        </w:rPr>
      </w:pPr>
    </w:p>
    <w:p w14:paraId="6B385BB1" w14:textId="1C0661FD" w:rsidR="00BC433C" w:rsidRPr="00BC433C" w:rsidRDefault="001D59EB" w:rsidP="00A00C01">
      <w:pPr>
        <w:pStyle w:val="Prrafodelista"/>
        <w:widowControl/>
        <w:numPr>
          <w:ilvl w:val="0"/>
          <w:numId w:val="45"/>
        </w:numPr>
        <w:autoSpaceDE/>
        <w:autoSpaceDN/>
        <w:spacing w:line="276" w:lineRule="auto"/>
        <w:jc w:val="both"/>
        <w:rPr>
          <w:noProof/>
          <w:sz w:val="24"/>
          <w:szCs w:val="24"/>
          <w:lang w:eastAsia="es-AR"/>
        </w:rPr>
      </w:pPr>
      <w:r w:rsidRPr="00BC433C">
        <w:rPr>
          <w:noProof/>
          <w:sz w:val="24"/>
          <w:szCs w:val="24"/>
          <w:lang w:eastAsia="es-AR"/>
        </w:rPr>
        <w:t>Celdas feeders se colocará una por cada sector de vía a alimentar dando un total de dos celdas por grupo de tracción, cada una contará con un interruptor unipolar extraible que vincula la barra de transferencia con el pilar de vía de positivo, que a su vez acomete en el tercer riel de cada sector. También llevará en su frente un modulo de protección Siemens, con una pantalla interactiva, con posibilidad de visualizar el unifilar de un grupo de tracción o el conjunto de ambos grupos de tracción, con la secciones de vía correspondientes que alimenta cada celda, dando la posibilidad de visualizar, en tiempo real los valores de consumo.</w:t>
      </w:r>
    </w:p>
    <w:p w14:paraId="57B238C2" w14:textId="77777777" w:rsidR="00BC433C" w:rsidRPr="00BC433C" w:rsidRDefault="00BC433C" w:rsidP="00A00C01">
      <w:pPr>
        <w:widowControl/>
        <w:autoSpaceDE/>
        <w:autoSpaceDN/>
        <w:spacing w:line="276" w:lineRule="auto"/>
        <w:jc w:val="both"/>
        <w:rPr>
          <w:noProof/>
          <w:sz w:val="24"/>
          <w:szCs w:val="24"/>
          <w:lang w:eastAsia="es-AR"/>
        </w:rPr>
      </w:pPr>
    </w:p>
    <w:p w14:paraId="76F90AC9" w14:textId="09DFBA7F" w:rsidR="001D59EB" w:rsidRPr="00BC433C" w:rsidRDefault="002242D5" w:rsidP="00A00C01">
      <w:pPr>
        <w:pStyle w:val="Ttulo3"/>
        <w:spacing w:line="276" w:lineRule="auto"/>
        <w:ind w:hanging="2115"/>
        <w:rPr>
          <w:i/>
          <w:iCs/>
          <w:sz w:val="24"/>
          <w:szCs w:val="24"/>
          <w:lang w:val="es-AR"/>
        </w:rPr>
      </w:pPr>
      <w:bookmarkStart w:id="365" w:name="_Toc118843656"/>
      <w:r w:rsidRPr="00BC433C">
        <w:rPr>
          <w:i/>
          <w:iCs/>
          <w:sz w:val="24"/>
          <w:szCs w:val="24"/>
          <w:lang w:val="es-AR"/>
        </w:rPr>
        <w:t>Características</w:t>
      </w:r>
      <w:r w:rsidR="001D59EB" w:rsidRPr="00BC433C">
        <w:rPr>
          <w:i/>
          <w:iCs/>
          <w:sz w:val="24"/>
          <w:szCs w:val="24"/>
          <w:lang w:val="es-AR"/>
        </w:rPr>
        <w:t xml:space="preserve"> de los seccionadores unipolares</w:t>
      </w:r>
      <w:bookmarkEnd w:id="365"/>
      <w:r w:rsidR="001D59EB" w:rsidRPr="00BC433C">
        <w:rPr>
          <w:i/>
          <w:iCs/>
          <w:sz w:val="24"/>
          <w:szCs w:val="24"/>
          <w:lang w:val="es-AR"/>
        </w:rPr>
        <w:t xml:space="preserve"> </w:t>
      </w:r>
    </w:p>
    <w:p w14:paraId="17D2FDF7" w14:textId="77777777" w:rsidR="00BC433C" w:rsidRDefault="00BC433C" w:rsidP="00A00C01">
      <w:pPr>
        <w:spacing w:line="276" w:lineRule="auto"/>
        <w:rPr>
          <w:sz w:val="24"/>
          <w:szCs w:val="24"/>
        </w:rPr>
      </w:pPr>
    </w:p>
    <w:p w14:paraId="4B1FAC3E" w14:textId="734B6650" w:rsidR="001D59EB" w:rsidRDefault="001D59EB" w:rsidP="00A00C01">
      <w:pPr>
        <w:tabs>
          <w:tab w:val="left" w:leader="dot" w:pos="5954"/>
        </w:tabs>
        <w:spacing w:line="276" w:lineRule="auto"/>
        <w:rPr>
          <w:sz w:val="24"/>
          <w:szCs w:val="24"/>
        </w:rPr>
      </w:pPr>
      <w:r>
        <w:rPr>
          <w:sz w:val="24"/>
          <w:szCs w:val="24"/>
        </w:rPr>
        <w:t>Fabricante</w:t>
      </w:r>
      <w:r w:rsidR="00BC433C">
        <w:rPr>
          <w:sz w:val="24"/>
          <w:szCs w:val="24"/>
        </w:rPr>
        <w:tab/>
      </w:r>
      <w:proofErr w:type="spellStart"/>
      <w:r>
        <w:rPr>
          <w:sz w:val="24"/>
          <w:szCs w:val="24"/>
        </w:rPr>
        <w:t>Sécheron</w:t>
      </w:r>
      <w:proofErr w:type="spellEnd"/>
    </w:p>
    <w:p w14:paraId="191F9DAB" w14:textId="72260DDD" w:rsidR="001D59EB" w:rsidRDefault="001D59EB" w:rsidP="00A00C01">
      <w:pPr>
        <w:tabs>
          <w:tab w:val="left" w:leader="dot" w:pos="5954"/>
        </w:tabs>
        <w:spacing w:line="276" w:lineRule="auto"/>
        <w:rPr>
          <w:sz w:val="24"/>
          <w:szCs w:val="24"/>
        </w:rPr>
      </w:pPr>
      <w:r>
        <w:rPr>
          <w:sz w:val="24"/>
          <w:szCs w:val="24"/>
        </w:rPr>
        <w:t>Modelo</w:t>
      </w:r>
      <w:r w:rsidR="00BC433C">
        <w:rPr>
          <w:sz w:val="24"/>
          <w:szCs w:val="24"/>
        </w:rPr>
        <w:tab/>
      </w:r>
      <w:r>
        <w:rPr>
          <w:sz w:val="24"/>
          <w:szCs w:val="24"/>
        </w:rPr>
        <w:t>SWS 4000 MO</w:t>
      </w:r>
    </w:p>
    <w:p w14:paraId="6CF0661C" w14:textId="3AD3EA81" w:rsidR="001D59EB" w:rsidRDefault="001D59EB" w:rsidP="00A00C01">
      <w:pPr>
        <w:tabs>
          <w:tab w:val="left" w:leader="dot" w:pos="5954"/>
        </w:tabs>
        <w:spacing w:line="276" w:lineRule="auto"/>
        <w:rPr>
          <w:sz w:val="24"/>
          <w:szCs w:val="24"/>
        </w:rPr>
      </w:pPr>
      <w:r>
        <w:rPr>
          <w:sz w:val="24"/>
          <w:szCs w:val="24"/>
        </w:rPr>
        <w:t>Tensión nominal de aislación</w:t>
      </w:r>
      <w:r w:rsidR="00BC433C">
        <w:rPr>
          <w:sz w:val="24"/>
          <w:szCs w:val="24"/>
        </w:rPr>
        <w:tab/>
      </w:r>
      <w:r>
        <w:rPr>
          <w:sz w:val="24"/>
          <w:szCs w:val="24"/>
        </w:rPr>
        <w:t>2000 V</w:t>
      </w:r>
    </w:p>
    <w:p w14:paraId="5D8A3AD4" w14:textId="008CA329" w:rsidR="001D59EB" w:rsidRDefault="001D59EB" w:rsidP="00A00C01">
      <w:pPr>
        <w:tabs>
          <w:tab w:val="left" w:leader="dot" w:pos="5954"/>
        </w:tabs>
        <w:spacing w:line="276" w:lineRule="auto"/>
        <w:rPr>
          <w:sz w:val="24"/>
          <w:szCs w:val="24"/>
        </w:rPr>
      </w:pPr>
      <w:r>
        <w:rPr>
          <w:sz w:val="24"/>
          <w:szCs w:val="24"/>
        </w:rPr>
        <w:t xml:space="preserve">Intensidad nominal de servicio </w:t>
      </w:r>
      <w:r w:rsidR="002242D5">
        <w:rPr>
          <w:sz w:val="24"/>
          <w:szCs w:val="24"/>
        </w:rPr>
        <w:t>continuo</w:t>
      </w:r>
      <w:r w:rsidR="00BC433C">
        <w:rPr>
          <w:sz w:val="24"/>
          <w:szCs w:val="24"/>
        </w:rPr>
        <w:tab/>
      </w:r>
      <w:r>
        <w:rPr>
          <w:sz w:val="24"/>
          <w:szCs w:val="24"/>
        </w:rPr>
        <w:t>4000 A</w:t>
      </w:r>
    </w:p>
    <w:p w14:paraId="1AFFBE32" w14:textId="48188C34" w:rsidR="001D59EB" w:rsidRDefault="001D59EB" w:rsidP="00A00C01">
      <w:pPr>
        <w:tabs>
          <w:tab w:val="left" w:leader="dot" w:pos="5954"/>
        </w:tabs>
        <w:spacing w:line="276" w:lineRule="auto"/>
        <w:rPr>
          <w:sz w:val="24"/>
          <w:szCs w:val="24"/>
        </w:rPr>
      </w:pPr>
      <w:r>
        <w:rPr>
          <w:sz w:val="24"/>
          <w:szCs w:val="24"/>
        </w:rPr>
        <w:t>Corriente máxima dinámica</w:t>
      </w:r>
      <w:r w:rsidR="00BC433C">
        <w:rPr>
          <w:sz w:val="24"/>
          <w:szCs w:val="24"/>
        </w:rPr>
        <w:tab/>
      </w:r>
      <w:r>
        <w:rPr>
          <w:sz w:val="24"/>
          <w:szCs w:val="24"/>
        </w:rPr>
        <w:t xml:space="preserve">160 </w:t>
      </w:r>
      <w:proofErr w:type="spellStart"/>
      <w:r>
        <w:rPr>
          <w:sz w:val="24"/>
          <w:szCs w:val="24"/>
        </w:rPr>
        <w:t>kA</w:t>
      </w:r>
      <w:proofErr w:type="spellEnd"/>
    </w:p>
    <w:p w14:paraId="60303C35" w14:textId="3209A771" w:rsidR="001D59EB" w:rsidRDefault="001D59EB" w:rsidP="00A00C01">
      <w:pPr>
        <w:tabs>
          <w:tab w:val="left" w:leader="dot" w:pos="5954"/>
        </w:tabs>
        <w:spacing w:line="276" w:lineRule="auto"/>
        <w:rPr>
          <w:sz w:val="24"/>
          <w:szCs w:val="24"/>
        </w:rPr>
      </w:pPr>
      <w:r>
        <w:rPr>
          <w:sz w:val="24"/>
          <w:szCs w:val="24"/>
        </w:rPr>
        <w:t>Corriente térmica</w:t>
      </w:r>
      <w:r w:rsidR="00BC433C">
        <w:rPr>
          <w:sz w:val="24"/>
          <w:szCs w:val="24"/>
        </w:rPr>
        <w:tab/>
      </w:r>
      <w:r>
        <w:rPr>
          <w:sz w:val="24"/>
          <w:szCs w:val="24"/>
        </w:rPr>
        <w:t xml:space="preserve">(1 </w:t>
      </w:r>
      <w:proofErr w:type="spellStart"/>
      <w:r>
        <w:rPr>
          <w:sz w:val="24"/>
          <w:szCs w:val="24"/>
        </w:rPr>
        <w:t>Seg</w:t>
      </w:r>
      <w:proofErr w:type="spellEnd"/>
      <w:r>
        <w:rPr>
          <w:sz w:val="24"/>
          <w:szCs w:val="24"/>
        </w:rPr>
        <w:t xml:space="preserve">): 75 </w:t>
      </w:r>
      <w:proofErr w:type="spellStart"/>
      <w:r>
        <w:rPr>
          <w:sz w:val="24"/>
          <w:szCs w:val="24"/>
        </w:rPr>
        <w:t>kA</w:t>
      </w:r>
      <w:proofErr w:type="spellEnd"/>
      <w:r>
        <w:rPr>
          <w:sz w:val="24"/>
          <w:szCs w:val="24"/>
        </w:rPr>
        <w:t xml:space="preserve"> / 1 s</w:t>
      </w:r>
    </w:p>
    <w:p w14:paraId="3582B85D" w14:textId="610BE078" w:rsidR="001D59EB" w:rsidRDefault="001D59EB" w:rsidP="00A00C01">
      <w:pPr>
        <w:tabs>
          <w:tab w:val="left" w:leader="dot" w:pos="5954"/>
        </w:tabs>
        <w:spacing w:line="276" w:lineRule="auto"/>
        <w:rPr>
          <w:sz w:val="24"/>
          <w:szCs w:val="24"/>
        </w:rPr>
      </w:pPr>
      <w:r>
        <w:rPr>
          <w:sz w:val="24"/>
          <w:szCs w:val="24"/>
        </w:rPr>
        <w:t>Tensión de accionamiento motorizado</w:t>
      </w:r>
      <w:r w:rsidR="00BC433C">
        <w:rPr>
          <w:sz w:val="24"/>
          <w:szCs w:val="24"/>
        </w:rPr>
        <w:tab/>
      </w:r>
      <w:r>
        <w:rPr>
          <w:sz w:val="24"/>
          <w:szCs w:val="24"/>
        </w:rPr>
        <w:t>110 V</w:t>
      </w:r>
      <w:r>
        <w:rPr>
          <w:sz w:val="24"/>
          <w:szCs w:val="24"/>
          <w:vertAlign w:val="subscript"/>
        </w:rPr>
        <w:t>CC</w:t>
      </w:r>
    </w:p>
    <w:p w14:paraId="72E78BF8" w14:textId="1FEC71A3" w:rsidR="001D59EB" w:rsidRDefault="001D59EB" w:rsidP="00A00C01">
      <w:pPr>
        <w:tabs>
          <w:tab w:val="left" w:leader="dot" w:pos="5954"/>
        </w:tabs>
        <w:spacing w:line="276" w:lineRule="auto"/>
        <w:rPr>
          <w:sz w:val="24"/>
          <w:szCs w:val="24"/>
        </w:rPr>
      </w:pPr>
      <w:r>
        <w:rPr>
          <w:sz w:val="24"/>
          <w:szCs w:val="24"/>
        </w:rPr>
        <w:t>Tiempo de maniobra completa (</w:t>
      </w:r>
      <w:proofErr w:type="spellStart"/>
      <w:r>
        <w:rPr>
          <w:sz w:val="24"/>
          <w:szCs w:val="24"/>
        </w:rPr>
        <w:t>on</w:t>
      </w:r>
      <w:proofErr w:type="spellEnd"/>
      <w:r>
        <w:rPr>
          <w:sz w:val="24"/>
          <w:szCs w:val="24"/>
        </w:rPr>
        <w:t xml:space="preserve"> / </w:t>
      </w:r>
      <w:proofErr w:type="spellStart"/>
      <w:r>
        <w:rPr>
          <w:sz w:val="24"/>
          <w:szCs w:val="24"/>
        </w:rPr>
        <w:t>of</w:t>
      </w:r>
      <w:proofErr w:type="spellEnd"/>
      <w:r>
        <w:rPr>
          <w:sz w:val="24"/>
          <w:szCs w:val="24"/>
        </w:rPr>
        <w:t>)</w:t>
      </w:r>
      <w:r w:rsidR="00BC433C">
        <w:rPr>
          <w:sz w:val="24"/>
          <w:szCs w:val="24"/>
        </w:rPr>
        <w:tab/>
      </w:r>
      <w:r>
        <w:rPr>
          <w:sz w:val="24"/>
          <w:szCs w:val="24"/>
        </w:rPr>
        <w:t>&lt; 8 s</w:t>
      </w:r>
    </w:p>
    <w:p w14:paraId="37F18E2C" w14:textId="6A95240A" w:rsidR="001D59EB" w:rsidRDefault="001D59EB" w:rsidP="00A00C01">
      <w:pPr>
        <w:tabs>
          <w:tab w:val="left" w:leader="dot" w:pos="5954"/>
        </w:tabs>
        <w:spacing w:line="276" w:lineRule="auto"/>
        <w:rPr>
          <w:sz w:val="24"/>
          <w:szCs w:val="24"/>
        </w:rPr>
      </w:pPr>
      <w:r>
        <w:rPr>
          <w:sz w:val="24"/>
          <w:szCs w:val="24"/>
        </w:rPr>
        <w:t>Normas de aplicación</w:t>
      </w:r>
      <w:r w:rsidR="00BC433C">
        <w:rPr>
          <w:sz w:val="24"/>
          <w:szCs w:val="24"/>
        </w:rPr>
        <w:tab/>
      </w:r>
      <w:r w:rsidRPr="00236441">
        <w:rPr>
          <w:i/>
          <w:sz w:val="24"/>
          <w:szCs w:val="24"/>
        </w:rPr>
        <w:t>IEC 77, 129, 694, 947</w:t>
      </w:r>
    </w:p>
    <w:p w14:paraId="48E8092C" w14:textId="38A2BC56" w:rsidR="001D59EB" w:rsidRDefault="001D59EB" w:rsidP="00A00C01">
      <w:pPr>
        <w:tabs>
          <w:tab w:val="left" w:leader="dot" w:pos="5954"/>
        </w:tabs>
        <w:spacing w:line="276" w:lineRule="auto"/>
        <w:rPr>
          <w:sz w:val="24"/>
          <w:szCs w:val="24"/>
        </w:rPr>
      </w:pPr>
      <w:r>
        <w:rPr>
          <w:sz w:val="24"/>
          <w:szCs w:val="24"/>
        </w:rPr>
        <w:t>Peso</w:t>
      </w:r>
      <w:r w:rsidR="00BC433C">
        <w:rPr>
          <w:sz w:val="24"/>
          <w:szCs w:val="24"/>
        </w:rPr>
        <w:tab/>
      </w:r>
      <w:r>
        <w:rPr>
          <w:sz w:val="24"/>
          <w:szCs w:val="24"/>
        </w:rPr>
        <w:t>39 kg aprox.</w:t>
      </w:r>
    </w:p>
    <w:p w14:paraId="08B4B900" w14:textId="77777777" w:rsidR="001D59EB" w:rsidRDefault="001D59EB" w:rsidP="00A00C01">
      <w:pPr>
        <w:spacing w:line="276" w:lineRule="auto"/>
        <w:rPr>
          <w:sz w:val="24"/>
          <w:szCs w:val="24"/>
        </w:rPr>
      </w:pPr>
    </w:p>
    <w:p w14:paraId="1B18DE60" w14:textId="717288CD" w:rsidR="001D59EB" w:rsidRDefault="001D59EB" w:rsidP="00A00C01">
      <w:pPr>
        <w:keepNext/>
        <w:spacing w:line="276" w:lineRule="auto"/>
        <w:jc w:val="center"/>
        <w:rPr>
          <w:rFonts w:asciiTheme="minorHAnsi" w:hAnsiTheme="minorHAnsi"/>
        </w:rPr>
      </w:pPr>
      <w:r>
        <w:rPr>
          <w:noProof/>
          <w:sz w:val="24"/>
          <w:szCs w:val="24"/>
          <w:lang w:val="es-AR" w:eastAsia="es-AR"/>
        </w:rPr>
        <w:drawing>
          <wp:inline distT="0" distB="0" distL="0" distR="0" wp14:anchorId="555E1228" wp14:editId="4DD7F8D9">
            <wp:extent cx="4121150" cy="2228850"/>
            <wp:effectExtent l="0" t="0" r="0" b="0"/>
            <wp:docPr id="148853" name="Imagen 148853" descr="Imagen que contiene interior, gabinete, grande, refrigerador&#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8853" name="Imagen 148853" descr="Imagen que contiene interior, gabinete, grande, refrigerador&#10;&#10;Descripción generada automáticamente"/>
                    <pic:cNvPicPr>
                      <a:picLocks noChangeAspect="1" noChangeArrowheads="1"/>
                    </pic:cNvPicPr>
                  </pic:nvPicPr>
                  <pic:blipFill>
                    <a:blip r:embed="rId526">
                      <a:extLst>
                        <a:ext uri="{28A0092B-C50C-407E-A947-70E740481C1C}">
                          <a14:useLocalDpi xmlns:a14="http://schemas.microsoft.com/office/drawing/2010/main" val="0"/>
                        </a:ext>
                      </a:extLst>
                    </a:blip>
                    <a:srcRect l="13036" t="3453" r="15919" b="4169"/>
                    <a:stretch>
                      <a:fillRect/>
                    </a:stretch>
                  </pic:blipFill>
                  <pic:spPr bwMode="auto">
                    <a:xfrm>
                      <a:off x="0" y="0"/>
                      <a:ext cx="4121150" cy="2228850"/>
                    </a:xfrm>
                    <a:prstGeom prst="rect">
                      <a:avLst/>
                    </a:prstGeom>
                    <a:noFill/>
                    <a:ln>
                      <a:noFill/>
                    </a:ln>
                  </pic:spPr>
                </pic:pic>
              </a:graphicData>
            </a:graphic>
          </wp:inline>
        </w:drawing>
      </w:r>
    </w:p>
    <w:p w14:paraId="2417BB9A" w14:textId="4AA405C6" w:rsidR="001D59EB" w:rsidRPr="00BC433C" w:rsidRDefault="001D59EB" w:rsidP="00A00C01">
      <w:pPr>
        <w:pStyle w:val="Descripcin"/>
        <w:spacing w:line="276" w:lineRule="auto"/>
        <w:jc w:val="center"/>
        <w:rPr>
          <w:rFonts w:eastAsia="Times New Roman" w:cs="Times New Roman"/>
          <w:b w:val="0"/>
          <w:bCs w:val="0"/>
          <w:i/>
          <w:snapToGrid w:val="0"/>
          <w:color w:val="auto"/>
          <w:w w:val="1"/>
          <w:sz w:val="20"/>
          <w:szCs w:val="20"/>
          <w:bdr w:val="none" w:sz="0" w:space="0" w:color="auto" w:frame="1"/>
          <w:shd w:val="clear" w:color="auto" w:fill="000000"/>
          <w:lang w:val="x-none" w:eastAsia="x-none" w:bidi="x-none"/>
        </w:rPr>
      </w:pPr>
      <w:bookmarkStart w:id="366" w:name="_Toc118839498"/>
      <w:r w:rsidRPr="00BC433C">
        <w:rPr>
          <w:b w:val="0"/>
          <w:bCs w:val="0"/>
          <w:i/>
          <w:color w:val="auto"/>
          <w:sz w:val="20"/>
          <w:szCs w:val="20"/>
        </w:rPr>
        <w:t xml:space="preserve">Ilustración </w:t>
      </w:r>
      <w:r w:rsidRPr="00BC433C">
        <w:rPr>
          <w:b w:val="0"/>
          <w:bCs w:val="0"/>
          <w:i/>
          <w:color w:val="auto"/>
          <w:sz w:val="20"/>
          <w:szCs w:val="20"/>
        </w:rPr>
        <w:fldChar w:fldCharType="begin"/>
      </w:r>
      <w:r w:rsidRPr="00BC433C">
        <w:rPr>
          <w:b w:val="0"/>
          <w:bCs w:val="0"/>
          <w:i/>
          <w:color w:val="auto"/>
          <w:sz w:val="20"/>
          <w:szCs w:val="20"/>
        </w:rPr>
        <w:instrText xml:space="preserve"> SEQ Ilustración \* ARABIC </w:instrText>
      </w:r>
      <w:r w:rsidRPr="00BC433C">
        <w:rPr>
          <w:b w:val="0"/>
          <w:bCs w:val="0"/>
          <w:i/>
          <w:color w:val="auto"/>
          <w:sz w:val="20"/>
          <w:szCs w:val="20"/>
        </w:rPr>
        <w:fldChar w:fldCharType="separate"/>
      </w:r>
      <w:r w:rsidR="004034E9">
        <w:rPr>
          <w:b w:val="0"/>
          <w:bCs w:val="0"/>
          <w:i/>
          <w:noProof/>
          <w:color w:val="auto"/>
          <w:sz w:val="20"/>
          <w:szCs w:val="20"/>
        </w:rPr>
        <w:t>94</w:t>
      </w:r>
      <w:r w:rsidRPr="00BC433C">
        <w:rPr>
          <w:b w:val="0"/>
          <w:bCs w:val="0"/>
          <w:i/>
          <w:color w:val="auto"/>
          <w:sz w:val="20"/>
          <w:szCs w:val="20"/>
        </w:rPr>
        <w:fldChar w:fldCharType="end"/>
      </w:r>
      <w:r w:rsidRPr="00BC433C">
        <w:rPr>
          <w:b w:val="0"/>
          <w:bCs w:val="0"/>
          <w:i/>
          <w:color w:val="auto"/>
          <w:sz w:val="20"/>
          <w:szCs w:val="20"/>
        </w:rPr>
        <w:t>: Topográfico de celdas de seccionadores de continua. Fotos Subestación V. Luro</w:t>
      </w:r>
      <w:bookmarkEnd w:id="366"/>
    </w:p>
    <w:p w14:paraId="3D84DBA9" w14:textId="115359D4" w:rsidR="001D59EB" w:rsidRDefault="001D59EB" w:rsidP="00A00C01">
      <w:pPr>
        <w:keepNext/>
        <w:spacing w:line="276" w:lineRule="auto"/>
        <w:jc w:val="center"/>
        <w:rPr>
          <w:rFonts w:asciiTheme="minorHAnsi" w:eastAsiaTheme="minorHAnsi" w:hAnsiTheme="minorHAnsi" w:cstheme="minorBidi"/>
          <w:lang w:val="es-AR"/>
        </w:rPr>
      </w:pPr>
      <w:r>
        <w:rPr>
          <w:rFonts w:eastAsia="Times New Roman" w:cs="Times New Roman"/>
          <w:noProof/>
          <w:color w:val="000000"/>
          <w:w w:val="1"/>
          <w:sz w:val="2"/>
          <w:szCs w:val="2"/>
          <w:bdr w:val="none" w:sz="0" w:space="0" w:color="auto" w:frame="1"/>
          <w:shd w:val="clear" w:color="auto" w:fill="000000"/>
          <w:lang w:val="es-AR" w:eastAsia="es-AR"/>
        </w:rPr>
        <w:lastRenderedPageBreak/>
        <w:drawing>
          <wp:inline distT="0" distB="0" distL="0" distR="0" wp14:anchorId="14EB70E9" wp14:editId="5CFDD7F9">
            <wp:extent cx="2178050" cy="2012950"/>
            <wp:effectExtent l="0" t="0" r="0" b="6350"/>
            <wp:docPr id="148852" name="Imagen 1488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9"/>
                    <pic:cNvPicPr>
                      <a:picLocks noChangeAspect="1" noChangeArrowheads="1"/>
                    </pic:cNvPicPr>
                  </pic:nvPicPr>
                  <pic:blipFill>
                    <a:blip r:embed="rId527">
                      <a:extLst>
                        <a:ext uri="{28A0092B-C50C-407E-A947-70E740481C1C}">
                          <a14:useLocalDpi xmlns:a14="http://schemas.microsoft.com/office/drawing/2010/main" val="0"/>
                        </a:ext>
                      </a:extLst>
                    </a:blip>
                    <a:srcRect/>
                    <a:stretch>
                      <a:fillRect/>
                    </a:stretch>
                  </pic:blipFill>
                  <pic:spPr bwMode="auto">
                    <a:xfrm>
                      <a:off x="0" y="0"/>
                      <a:ext cx="2178050" cy="2012950"/>
                    </a:xfrm>
                    <a:prstGeom prst="rect">
                      <a:avLst/>
                    </a:prstGeom>
                    <a:noFill/>
                    <a:ln>
                      <a:noFill/>
                    </a:ln>
                  </pic:spPr>
                </pic:pic>
              </a:graphicData>
            </a:graphic>
          </wp:inline>
        </w:drawing>
      </w:r>
    </w:p>
    <w:p w14:paraId="2CEBBEA2" w14:textId="4A76CF08" w:rsidR="001D59EB" w:rsidRPr="00BC433C" w:rsidRDefault="001D59EB" w:rsidP="00A00C01">
      <w:pPr>
        <w:pStyle w:val="Descripcin"/>
        <w:spacing w:after="0" w:line="276" w:lineRule="auto"/>
        <w:jc w:val="center"/>
        <w:rPr>
          <w:b w:val="0"/>
          <w:bCs w:val="0"/>
          <w:i/>
          <w:color w:val="auto"/>
          <w:sz w:val="20"/>
          <w:szCs w:val="20"/>
        </w:rPr>
      </w:pPr>
      <w:bookmarkStart w:id="367" w:name="_Toc118839499"/>
      <w:r w:rsidRPr="00BC433C">
        <w:rPr>
          <w:b w:val="0"/>
          <w:bCs w:val="0"/>
          <w:i/>
          <w:color w:val="auto"/>
          <w:sz w:val="20"/>
          <w:szCs w:val="20"/>
        </w:rPr>
        <w:t xml:space="preserve">Ilustración </w:t>
      </w:r>
      <w:r w:rsidRPr="00BC433C">
        <w:rPr>
          <w:b w:val="0"/>
          <w:bCs w:val="0"/>
          <w:i/>
          <w:color w:val="auto"/>
          <w:sz w:val="20"/>
          <w:szCs w:val="20"/>
        </w:rPr>
        <w:fldChar w:fldCharType="begin"/>
      </w:r>
      <w:r w:rsidRPr="00BC433C">
        <w:rPr>
          <w:b w:val="0"/>
          <w:bCs w:val="0"/>
          <w:i/>
          <w:color w:val="auto"/>
          <w:sz w:val="20"/>
          <w:szCs w:val="20"/>
        </w:rPr>
        <w:instrText xml:space="preserve"> SEQ Ilustración \* ARABIC </w:instrText>
      </w:r>
      <w:r w:rsidRPr="00BC433C">
        <w:rPr>
          <w:b w:val="0"/>
          <w:bCs w:val="0"/>
          <w:i/>
          <w:color w:val="auto"/>
          <w:sz w:val="20"/>
          <w:szCs w:val="20"/>
        </w:rPr>
        <w:fldChar w:fldCharType="separate"/>
      </w:r>
      <w:r w:rsidR="004034E9">
        <w:rPr>
          <w:b w:val="0"/>
          <w:bCs w:val="0"/>
          <w:i/>
          <w:noProof/>
          <w:color w:val="auto"/>
          <w:sz w:val="20"/>
          <w:szCs w:val="20"/>
        </w:rPr>
        <w:t>95</w:t>
      </w:r>
      <w:r w:rsidRPr="00BC433C">
        <w:rPr>
          <w:b w:val="0"/>
          <w:bCs w:val="0"/>
          <w:i/>
          <w:color w:val="auto"/>
          <w:sz w:val="20"/>
          <w:szCs w:val="20"/>
        </w:rPr>
        <w:fldChar w:fldCharType="end"/>
      </w:r>
      <w:r w:rsidRPr="00BC433C">
        <w:rPr>
          <w:b w:val="0"/>
          <w:bCs w:val="0"/>
          <w:i/>
          <w:color w:val="auto"/>
          <w:sz w:val="20"/>
          <w:szCs w:val="20"/>
        </w:rPr>
        <w:t>: Celda de alimentación de la línea de contacto. Fotos Subestación V. Luro</w:t>
      </w:r>
      <w:bookmarkEnd w:id="367"/>
    </w:p>
    <w:p w14:paraId="3E88CBF9" w14:textId="77777777" w:rsidR="001D59EB" w:rsidRDefault="001D59EB" w:rsidP="00A00C01">
      <w:pPr>
        <w:spacing w:line="276" w:lineRule="auto"/>
      </w:pPr>
    </w:p>
    <w:p w14:paraId="2105EC5F" w14:textId="020F3AB8" w:rsidR="001D59EB" w:rsidRDefault="001D59EB" w:rsidP="00A00C01">
      <w:pPr>
        <w:spacing w:line="276" w:lineRule="auto"/>
        <w:rPr>
          <w:i/>
          <w:sz w:val="24"/>
          <w:szCs w:val="24"/>
        </w:rPr>
      </w:pPr>
      <w:r>
        <w:rPr>
          <w:i/>
          <w:sz w:val="24"/>
          <w:szCs w:val="24"/>
        </w:rPr>
        <w:t xml:space="preserve">Pantalla del Módulo de Protección Celda de </w:t>
      </w:r>
      <w:proofErr w:type="spellStart"/>
      <w:r>
        <w:rPr>
          <w:i/>
          <w:sz w:val="24"/>
          <w:szCs w:val="24"/>
        </w:rPr>
        <w:t>Feeders</w:t>
      </w:r>
      <w:proofErr w:type="spellEnd"/>
    </w:p>
    <w:p w14:paraId="1D4C4B6F" w14:textId="77777777" w:rsidR="00BC433C" w:rsidRDefault="00BC433C" w:rsidP="00A00C01">
      <w:pPr>
        <w:spacing w:line="276" w:lineRule="auto"/>
        <w:rPr>
          <w:i/>
          <w:sz w:val="24"/>
          <w:szCs w:val="24"/>
        </w:rPr>
      </w:pPr>
    </w:p>
    <w:p w14:paraId="7B49B4FA" w14:textId="2D1CE5B0" w:rsidR="001D59EB" w:rsidRDefault="001D59EB" w:rsidP="00A00C01">
      <w:pPr>
        <w:keepNext/>
        <w:spacing w:line="276" w:lineRule="auto"/>
        <w:jc w:val="center"/>
        <w:rPr>
          <w:rFonts w:asciiTheme="minorHAnsi" w:hAnsiTheme="minorHAnsi"/>
        </w:rPr>
      </w:pPr>
      <w:r>
        <w:rPr>
          <w:noProof/>
          <w:lang w:val="es-AR" w:eastAsia="es-AR"/>
        </w:rPr>
        <w:drawing>
          <wp:inline distT="0" distB="0" distL="0" distR="0" wp14:anchorId="27574F19" wp14:editId="294DEA29">
            <wp:extent cx="5400675" cy="2966720"/>
            <wp:effectExtent l="0" t="0" r="9525" b="5080"/>
            <wp:docPr id="148851" name="Imagen 1488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pic:cNvPicPr>
                      <a:picLocks noChangeAspect="1" noChangeArrowheads="1"/>
                    </pic:cNvPicPr>
                  </pic:nvPicPr>
                  <pic:blipFill>
                    <a:blip r:embed="rId528">
                      <a:extLst>
                        <a:ext uri="{28A0092B-C50C-407E-A947-70E740481C1C}">
                          <a14:useLocalDpi xmlns:a14="http://schemas.microsoft.com/office/drawing/2010/main" val="0"/>
                        </a:ext>
                      </a:extLst>
                    </a:blip>
                    <a:srcRect l="5215" t="2681" r="3764" b="8228"/>
                    <a:stretch>
                      <a:fillRect/>
                    </a:stretch>
                  </pic:blipFill>
                  <pic:spPr bwMode="auto">
                    <a:xfrm>
                      <a:off x="0" y="0"/>
                      <a:ext cx="5400675" cy="2966720"/>
                    </a:xfrm>
                    <a:prstGeom prst="rect">
                      <a:avLst/>
                    </a:prstGeom>
                    <a:noFill/>
                    <a:ln>
                      <a:noFill/>
                    </a:ln>
                  </pic:spPr>
                </pic:pic>
              </a:graphicData>
            </a:graphic>
          </wp:inline>
        </w:drawing>
      </w:r>
    </w:p>
    <w:p w14:paraId="55B0CB10" w14:textId="7AF7ECB9" w:rsidR="001D59EB" w:rsidRPr="00BC433C" w:rsidRDefault="001D59EB" w:rsidP="00A00C01">
      <w:pPr>
        <w:pStyle w:val="Descripcin"/>
        <w:spacing w:line="276" w:lineRule="auto"/>
        <w:jc w:val="center"/>
        <w:rPr>
          <w:b w:val="0"/>
          <w:bCs w:val="0"/>
          <w:i/>
          <w:color w:val="auto"/>
          <w:sz w:val="20"/>
          <w:szCs w:val="20"/>
        </w:rPr>
      </w:pPr>
      <w:bookmarkStart w:id="368" w:name="_Toc118839500"/>
      <w:r w:rsidRPr="00BC433C">
        <w:rPr>
          <w:b w:val="0"/>
          <w:bCs w:val="0"/>
          <w:i/>
          <w:color w:val="auto"/>
          <w:sz w:val="20"/>
          <w:szCs w:val="20"/>
        </w:rPr>
        <w:t xml:space="preserve">Ilustración </w:t>
      </w:r>
      <w:r w:rsidRPr="00BC433C">
        <w:rPr>
          <w:b w:val="0"/>
          <w:bCs w:val="0"/>
          <w:i/>
          <w:color w:val="auto"/>
          <w:sz w:val="20"/>
          <w:szCs w:val="20"/>
        </w:rPr>
        <w:fldChar w:fldCharType="begin"/>
      </w:r>
      <w:r w:rsidRPr="00BC433C">
        <w:rPr>
          <w:b w:val="0"/>
          <w:bCs w:val="0"/>
          <w:i/>
          <w:color w:val="auto"/>
          <w:sz w:val="20"/>
          <w:szCs w:val="20"/>
        </w:rPr>
        <w:instrText xml:space="preserve"> SEQ Ilustración \* ARABIC </w:instrText>
      </w:r>
      <w:r w:rsidRPr="00BC433C">
        <w:rPr>
          <w:b w:val="0"/>
          <w:bCs w:val="0"/>
          <w:i/>
          <w:color w:val="auto"/>
          <w:sz w:val="20"/>
          <w:szCs w:val="20"/>
        </w:rPr>
        <w:fldChar w:fldCharType="separate"/>
      </w:r>
      <w:r w:rsidR="004034E9">
        <w:rPr>
          <w:b w:val="0"/>
          <w:bCs w:val="0"/>
          <w:i/>
          <w:noProof/>
          <w:color w:val="auto"/>
          <w:sz w:val="20"/>
          <w:szCs w:val="20"/>
        </w:rPr>
        <w:t>96</w:t>
      </w:r>
      <w:r w:rsidRPr="00BC433C">
        <w:rPr>
          <w:b w:val="0"/>
          <w:bCs w:val="0"/>
          <w:i/>
          <w:color w:val="auto"/>
          <w:sz w:val="20"/>
          <w:szCs w:val="20"/>
        </w:rPr>
        <w:fldChar w:fldCharType="end"/>
      </w:r>
      <w:r w:rsidRPr="00BC433C">
        <w:rPr>
          <w:b w:val="0"/>
          <w:bCs w:val="0"/>
          <w:i/>
          <w:color w:val="auto"/>
          <w:sz w:val="20"/>
          <w:szCs w:val="20"/>
        </w:rPr>
        <w:t>: Detalle de la pantalla de Celda de alimentación muestra el esquema eléctrico. Fotos Subestación V. Luro</w:t>
      </w:r>
      <w:bookmarkEnd w:id="368"/>
    </w:p>
    <w:p w14:paraId="7A6B028B" w14:textId="77777777" w:rsidR="001D59EB" w:rsidRDefault="001D59EB" w:rsidP="00A00C01">
      <w:pPr>
        <w:spacing w:line="276" w:lineRule="auto"/>
        <w:rPr>
          <w:rFonts w:eastAsia="Times New Roman" w:cs="Times New Roman"/>
          <w:snapToGrid w:val="0"/>
          <w:color w:val="000000"/>
          <w:w w:val="1"/>
          <w:sz w:val="2"/>
          <w:szCs w:val="2"/>
          <w:bdr w:val="none" w:sz="0" w:space="0" w:color="auto" w:frame="1"/>
          <w:shd w:val="clear" w:color="auto" w:fill="000000"/>
          <w:lang w:val="x-none" w:eastAsia="x-none" w:bidi="x-none"/>
        </w:rPr>
      </w:pPr>
    </w:p>
    <w:p w14:paraId="1BD96111" w14:textId="77777777" w:rsidR="00BC433C" w:rsidRDefault="00BC433C" w:rsidP="00A00C01">
      <w:pPr>
        <w:widowControl/>
        <w:autoSpaceDE/>
        <w:autoSpaceDN/>
        <w:spacing w:after="160" w:line="276" w:lineRule="auto"/>
        <w:rPr>
          <w:i/>
          <w:noProof/>
          <w:sz w:val="24"/>
          <w:szCs w:val="24"/>
          <w:lang w:eastAsia="es-AR"/>
        </w:rPr>
      </w:pPr>
      <w:r>
        <w:rPr>
          <w:i/>
          <w:noProof/>
          <w:sz w:val="24"/>
          <w:szCs w:val="24"/>
          <w:lang w:eastAsia="es-AR"/>
        </w:rPr>
        <w:br w:type="page"/>
      </w:r>
    </w:p>
    <w:p w14:paraId="764D979D" w14:textId="7D6D9A9F" w:rsidR="001D59EB" w:rsidRDefault="001D59EB" w:rsidP="00A00C01">
      <w:pPr>
        <w:spacing w:line="276" w:lineRule="auto"/>
        <w:rPr>
          <w:i/>
          <w:noProof/>
          <w:sz w:val="24"/>
          <w:szCs w:val="24"/>
          <w:lang w:eastAsia="es-AR"/>
        </w:rPr>
      </w:pPr>
      <w:r>
        <w:rPr>
          <w:i/>
          <w:noProof/>
          <w:sz w:val="24"/>
          <w:szCs w:val="24"/>
          <w:lang w:eastAsia="es-AR"/>
        </w:rPr>
        <w:lastRenderedPageBreak/>
        <w:t xml:space="preserve">Circuito presente en las Celdas de Continua </w:t>
      </w:r>
    </w:p>
    <w:p w14:paraId="70D1B09B" w14:textId="77777777" w:rsidR="00BC433C" w:rsidRDefault="00BC433C" w:rsidP="00A00C01">
      <w:pPr>
        <w:spacing w:line="276" w:lineRule="auto"/>
        <w:rPr>
          <w:rFonts w:eastAsiaTheme="minorHAnsi" w:cstheme="minorBidi"/>
          <w:i/>
          <w:noProof/>
          <w:sz w:val="24"/>
          <w:szCs w:val="24"/>
          <w:lang w:val="es-AR" w:eastAsia="es-AR"/>
        </w:rPr>
      </w:pPr>
    </w:p>
    <w:p w14:paraId="19BE4B76" w14:textId="61FFF3AC" w:rsidR="001D59EB" w:rsidRDefault="001D59EB" w:rsidP="00A00C01">
      <w:pPr>
        <w:spacing w:line="276" w:lineRule="auto"/>
        <w:rPr>
          <w:noProof/>
          <w:sz w:val="24"/>
          <w:szCs w:val="24"/>
          <w:lang w:eastAsia="es-AR"/>
        </w:rPr>
      </w:pPr>
      <w:r>
        <w:rPr>
          <w:noProof/>
          <w:sz w:val="24"/>
          <w:szCs w:val="24"/>
          <w:lang w:val="es-AR" w:eastAsia="es-AR"/>
        </w:rPr>
        <w:drawing>
          <wp:inline distT="0" distB="0" distL="0" distR="0" wp14:anchorId="5B822B40" wp14:editId="5826C27C">
            <wp:extent cx="5400675" cy="2954655"/>
            <wp:effectExtent l="0" t="0" r="9525" b="0"/>
            <wp:docPr id="148850" name="Imagen 148850" descr="Diagrama&#10;&#10;Descripción generada automáticamente con confianza baj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8850" name="Imagen 148850" descr="Diagrama&#10;&#10;Descripción generada automáticamente con confianza baja"/>
                    <pic:cNvPicPr>
                      <a:picLocks noChangeAspect="1" noChangeArrowheads="1"/>
                    </pic:cNvPicPr>
                  </pic:nvPicPr>
                  <pic:blipFill>
                    <a:blip r:embed="rId529">
                      <a:extLst>
                        <a:ext uri="{28A0092B-C50C-407E-A947-70E740481C1C}">
                          <a14:useLocalDpi xmlns:a14="http://schemas.microsoft.com/office/drawing/2010/main" val="0"/>
                        </a:ext>
                      </a:extLst>
                    </a:blip>
                    <a:srcRect l="781" t="11128" r="8482" b="6091"/>
                    <a:stretch>
                      <a:fillRect/>
                    </a:stretch>
                  </pic:blipFill>
                  <pic:spPr bwMode="auto">
                    <a:xfrm>
                      <a:off x="0" y="0"/>
                      <a:ext cx="5400675" cy="2954655"/>
                    </a:xfrm>
                    <a:prstGeom prst="rect">
                      <a:avLst/>
                    </a:prstGeom>
                    <a:noFill/>
                    <a:ln>
                      <a:noFill/>
                    </a:ln>
                  </pic:spPr>
                </pic:pic>
              </a:graphicData>
            </a:graphic>
          </wp:inline>
        </w:drawing>
      </w:r>
    </w:p>
    <w:p w14:paraId="3461B739" w14:textId="48CF4CD1" w:rsidR="001D59EB" w:rsidRPr="00BC433C" w:rsidRDefault="00BC433C" w:rsidP="00A00C01">
      <w:pPr>
        <w:spacing w:line="276" w:lineRule="auto"/>
        <w:jc w:val="center"/>
        <w:rPr>
          <w:i/>
          <w:noProof/>
          <w:sz w:val="20"/>
          <w:szCs w:val="20"/>
          <w:lang w:eastAsia="es-AR"/>
        </w:rPr>
      </w:pPr>
      <w:bookmarkStart w:id="369" w:name="_Toc118839501"/>
      <w:r w:rsidRPr="00BC433C">
        <w:rPr>
          <w:i/>
          <w:sz w:val="20"/>
          <w:szCs w:val="20"/>
        </w:rPr>
        <w:t xml:space="preserve">Ilustración </w:t>
      </w:r>
      <w:r w:rsidRPr="00BC433C">
        <w:rPr>
          <w:i/>
          <w:sz w:val="20"/>
          <w:szCs w:val="20"/>
        </w:rPr>
        <w:fldChar w:fldCharType="begin"/>
      </w:r>
      <w:r w:rsidRPr="00BC433C">
        <w:rPr>
          <w:i/>
          <w:sz w:val="20"/>
          <w:szCs w:val="20"/>
        </w:rPr>
        <w:instrText xml:space="preserve"> SEQ Ilustración \* ARABIC </w:instrText>
      </w:r>
      <w:r w:rsidRPr="00BC433C">
        <w:rPr>
          <w:i/>
          <w:sz w:val="20"/>
          <w:szCs w:val="20"/>
        </w:rPr>
        <w:fldChar w:fldCharType="separate"/>
      </w:r>
      <w:r w:rsidR="004034E9">
        <w:rPr>
          <w:i/>
          <w:noProof/>
          <w:sz w:val="20"/>
          <w:szCs w:val="20"/>
        </w:rPr>
        <w:t>97</w:t>
      </w:r>
      <w:r w:rsidRPr="00BC433C">
        <w:rPr>
          <w:i/>
          <w:sz w:val="20"/>
          <w:szCs w:val="20"/>
        </w:rPr>
        <w:fldChar w:fldCharType="end"/>
      </w:r>
      <w:r w:rsidRPr="00BC433C">
        <w:rPr>
          <w:i/>
          <w:sz w:val="20"/>
          <w:szCs w:val="20"/>
        </w:rPr>
        <w:t xml:space="preserve">: </w:t>
      </w:r>
      <w:r w:rsidR="001D59EB" w:rsidRPr="00BC433C">
        <w:rPr>
          <w:i/>
          <w:noProof/>
          <w:sz w:val="20"/>
          <w:szCs w:val="20"/>
          <w:lang w:eastAsia="es-AR"/>
        </w:rPr>
        <w:t>Esquema distribución de continua</w:t>
      </w:r>
      <w:bookmarkEnd w:id="369"/>
    </w:p>
    <w:p w14:paraId="23BED8E1" w14:textId="77777777" w:rsidR="001D59EB" w:rsidRDefault="001D59EB" w:rsidP="00A00C01">
      <w:pPr>
        <w:spacing w:line="276" w:lineRule="auto"/>
        <w:rPr>
          <w:bCs/>
          <w:sz w:val="24"/>
          <w:szCs w:val="24"/>
        </w:rPr>
      </w:pPr>
    </w:p>
    <w:p w14:paraId="6B92FB0A" w14:textId="77777777" w:rsidR="001D59EB" w:rsidRDefault="001D59EB" w:rsidP="00A00C01">
      <w:pPr>
        <w:pStyle w:val="Ttulo3"/>
        <w:spacing w:line="276" w:lineRule="auto"/>
        <w:ind w:hanging="2115"/>
        <w:rPr>
          <w:i/>
          <w:iCs/>
          <w:sz w:val="24"/>
          <w:szCs w:val="24"/>
          <w:lang w:val="es-AR"/>
        </w:rPr>
      </w:pPr>
      <w:bookmarkStart w:id="370" w:name="_Toc118843657"/>
      <w:r>
        <w:rPr>
          <w:i/>
          <w:iCs/>
          <w:sz w:val="24"/>
          <w:szCs w:val="24"/>
          <w:lang w:val="es-AR"/>
        </w:rPr>
        <w:t>Cortocircuito en el Rectificador</w:t>
      </w:r>
      <w:bookmarkEnd w:id="370"/>
      <w:r>
        <w:rPr>
          <w:i/>
          <w:iCs/>
          <w:sz w:val="24"/>
          <w:szCs w:val="24"/>
          <w:lang w:val="es-AR"/>
        </w:rPr>
        <w:t xml:space="preserve"> </w:t>
      </w:r>
    </w:p>
    <w:p w14:paraId="00B59D88" w14:textId="77777777" w:rsidR="001D59EB" w:rsidRDefault="001D59EB" w:rsidP="00A00C01">
      <w:pPr>
        <w:spacing w:line="276" w:lineRule="auto"/>
        <w:rPr>
          <w:i/>
          <w:iCs/>
          <w:sz w:val="24"/>
          <w:szCs w:val="24"/>
          <w:lang w:val="es-AR"/>
        </w:rPr>
      </w:pPr>
    </w:p>
    <w:p w14:paraId="5269174A" w14:textId="12FF7732" w:rsidR="001D59EB" w:rsidRDefault="001D59EB" w:rsidP="00A00C01">
      <w:pPr>
        <w:spacing w:line="276" w:lineRule="auto"/>
        <w:jc w:val="both"/>
        <w:rPr>
          <w:sz w:val="24"/>
          <w:szCs w:val="24"/>
        </w:rPr>
      </w:pPr>
      <w:r>
        <w:rPr>
          <w:sz w:val="24"/>
          <w:szCs w:val="24"/>
        </w:rPr>
        <w:t xml:space="preserve">A partir de los valores de cortocircuito, determinaremos las características que necesitarán cumplir nuestros interruptores extrarrápidos. </w:t>
      </w:r>
    </w:p>
    <w:p w14:paraId="6D8C6C56" w14:textId="77777777" w:rsidR="00BC433C" w:rsidRDefault="00BC433C" w:rsidP="00A00C01">
      <w:pPr>
        <w:spacing w:line="276" w:lineRule="auto"/>
        <w:jc w:val="both"/>
        <w:rPr>
          <w:sz w:val="24"/>
          <w:szCs w:val="24"/>
        </w:rPr>
      </w:pPr>
    </w:p>
    <w:p w14:paraId="24AF4428" w14:textId="3F2521C5" w:rsidR="001D59EB" w:rsidRDefault="001D59EB" w:rsidP="00A00C01">
      <w:pPr>
        <w:spacing w:line="276" w:lineRule="auto"/>
        <w:jc w:val="both"/>
        <w:rPr>
          <w:sz w:val="24"/>
          <w:szCs w:val="24"/>
        </w:rPr>
      </w:pPr>
      <w:r>
        <w:rPr>
          <w:sz w:val="24"/>
          <w:szCs w:val="24"/>
        </w:rPr>
        <w:t xml:space="preserve">La más importante y relevante de un interruptor es su poder de corte, es decir, la capacidad que tiene para extinguir el arco producido por una falla. </w:t>
      </w:r>
    </w:p>
    <w:p w14:paraId="0E8D463B" w14:textId="77777777" w:rsidR="00BC433C" w:rsidRDefault="00BC433C" w:rsidP="00A00C01">
      <w:pPr>
        <w:spacing w:line="276" w:lineRule="auto"/>
        <w:jc w:val="both"/>
        <w:rPr>
          <w:sz w:val="24"/>
          <w:szCs w:val="24"/>
        </w:rPr>
      </w:pPr>
    </w:p>
    <w:p w14:paraId="72D68267" w14:textId="5B6C6424" w:rsidR="001D59EB" w:rsidRDefault="001D59EB" w:rsidP="00A00C01">
      <w:pPr>
        <w:spacing w:line="276" w:lineRule="auto"/>
        <w:rPr>
          <w:sz w:val="24"/>
          <w:szCs w:val="24"/>
        </w:rPr>
      </w:pPr>
      <w:r>
        <w:rPr>
          <w:noProof/>
          <w:sz w:val="24"/>
          <w:szCs w:val="24"/>
          <w:lang w:val="es-AR" w:eastAsia="es-AR"/>
        </w:rPr>
        <w:drawing>
          <wp:inline distT="0" distB="0" distL="0" distR="0" wp14:anchorId="2BC226CB" wp14:editId="783D1C1C">
            <wp:extent cx="920750" cy="279400"/>
            <wp:effectExtent l="0" t="0" r="0" b="6350"/>
            <wp:docPr id="148849" name="Imagen 1488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
                    <pic:cNvPicPr>
                      <a:picLocks noChangeAspect="1" noChangeArrowheads="1"/>
                    </pic:cNvPicPr>
                  </pic:nvPicPr>
                  <pic:blipFill>
                    <a:blip r:embed="rId439">
                      <a:extLst>
                        <a:ext uri="{28A0092B-C50C-407E-A947-70E740481C1C}">
                          <a14:useLocalDpi xmlns:a14="http://schemas.microsoft.com/office/drawing/2010/main" val="0"/>
                        </a:ext>
                      </a:extLst>
                    </a:blip>
                    <a:srcRect/>
                    <a:stretch>
                      <a:fillRect/>
                    </a:stretch>
                  </pic:blipFill>
                  <pic:spPr bwMode="auto">
                    <a:xfrm>
                      <a:off x="0" y="0"/>
                      <a:ext cx="920750" cy="279400"/>
                    </a:xfrm>
                    <a:prstGeom prst="rect">
                      <a:avLst/>
                    </a:prstGeom>
                    <a:noFill/>
                    <a:ln>
                      <a:noFill/>
                    </a:ln>
                  </pic:spPr>
                </pic:pic>
              </a:graphicData>
            </a:graphic>
          </wp:inline>
        </w:drawing>
      </w:r>
      <w:r>
        <w:rPr>
          <w:noProof/>
          <w:lang w:eastAsia="es-AR"/>
        </w:rPr>
        <w:t xml:space="preserve">              </w:t>
      </w:r>
      <w:r>
        <w:rPr>
          <w:noProof/>
          <w:lang w:val="es-AR" w:eastAsia="es-AR"/>
        </w:rPr>
        <w:drawing>
          <wp:inline distT="0" distB="0" distL="0" distR="0" wp14:anchorId="52570CD7" wp14:editId="16872985">
            <wp:extent cx="1104900" cy="292100"/>
            <wp:effectExtent l="0" t="0" r="0" b="0"/>
            <wp:docPr id="148848" name="Imagen 1488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1"/>
                    <pic:cNvPicPr>
                      <a:picLocks noChangeAspect="1" noChangeArrowheads="1"/>
                    </pic:cNvPicPr>
                  </pic:nvPicPr>
                  <pic:blipFill>
                    <a:blip r:embed="rId530">
                      <a:extLst>
                        <a:ext uri="{28A0092B-C50C-407E-A947-70E740481C1C}">
                          <a14:useLocalDpi xmlns:a14="http://schemas.microsoft.com/office/drawing/2010/main" val="0"/>
                        </a:ext>
                      </a:extLst>
                    </a:blip>
                    <a:srcRect/>
                    <a:stretch>
                      <a:fillRect/>
                    </a:stretch>
                  </pic:blipFill>
                  <pic:spPr bwMode="auto">
                    <a:xfrm>
                      <a:off x="0" y="0"/>
                      <a:ext cx="1104900" cy="292100"/>
                    </a:xfrm>
                    <a:prstGeom prst="rect">
                      <a:avLst/>
                    </a:prstGeom>
                    <a:noFill/>
                    <a:ln>
                      <a:noFill/>
                    </a:ln>
                  </pic:spPr>
                </pic:pic>
              </a:graphicData>
            </a:graphic>
          </wp:inline>
        </w:drawing>
      </w:r>
    </w:p>
    <w:p w14:paraId="2A559B63" w14:textId="6F24E393" w:rsidR="001D59EB" w:rsidRDefault="001D59EB" w:rsidP="00A00C01">
      <w:pPr>
        <w:spacing w:line="276" w:lineRule="auto"/>
        <w:rPr>
          <w:sz w:val="24"/>
          <w:szCs w:val="24"/>
        </w:rPr>
      </w:pPr>
      <w:r>
        <w:rPr>
          <w:noProof/>
          <w:lang w:val="es-AR" w:eastAsia="es-AR"/>
        </w:rPr>
        <w:drawing>
          <wp:inline distT="0" distB="0" distL="0" distR="0" wp14:anchorId="70947ECD" wp14:editId="1A349AD7">
            <wp:extent cx="2063750" cy="565150"/>
            <wp:effectExtent l="0" t="0" r="0" b="6350"/>
            <wp:docPr id="148847" name="Imagen 148847" descr="Text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8847" name="Imagen 148847" descr="Texto&#10;&#10;Descripción generada automáticamente"/>
                    <pic:cNvPicPr>
                      <a:picLocks noChangeAspect="1" noChangeArrowheads="1"/>
                    </pic:cNvPicPr>
                  </pic:nvPicPr>
                  <pic:blipFill>
                    <a:blip r:embed="rId531">
                      <a:extLst>
                        <a:ext uri="{28A0092B-C50C-407E-A947-70E740481C1C}">
                          <a14:useLocalDpi xmlns:a14="http://schemas.microsoft.com/office/drawing/2010/main" val="0"/>
                        </a:ext>
                      </a:extLst>
                    </a:blip>
                    <a:srcRect/>
                    <a:stretch>
                      <a:fillRect/>
                    </a:stretch>
                  </pic:blipFill>
                  <pic:spPr bwMode="auto">
                    <a:xfrm>
                      <a:off x="0" y="0"/>
                      <a:ext cx="2063750" cy="565150"/>
                    </a:xfrm>
                    <a:prstGeom prst="rect">
                      <a:avLst/>
                    </a:prstGeom>
                    <a:noFill/>
                    <a:ln>
                      <a:noFill/>
                    </a:ln>
                  </pic:spPr>
                </pic:pic>
              </a:graphicData>
            </a:graphic>
          </wp:inline>
        </w:drawing>
      </w:r>
      <w:r>
        <w:rPr>
          <w:noProof/>
          <w:lang w:eastAsia="es-AR"/>
        </w:rPr>
        <w:t xml:space="preserve">              </w:t>
      </w:r>
      <w:r>
        <w:rPr>
          <w:noProof/>
          <w:lang w:val="es-AR" w:eastAsia="es-AR"/>
        </w:rPr>
        <w:drawing>
          <wp:inline distT="0" distB="0" distL="0" distR="0" wp14:anchorId="0BD1717E" wp14:editId="18E2AF82">
            <wp:extent cx="1682750" cy="552450"/>
            <wp:effectExtent l="0" t="0" r="0" b="0"/>
            <wp:docPr id="148846" name="Imagen 1488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8"/>
                    <pic:cNvPicPr>
                      <a:picLocks noChangeAspect="1" noChangeArrowheads="1"/>
                    </pic:cNvPicPr>
                  </pic:nvPicPr>
                  <pic:blipFill>
                    <a:blip r:embed="rId532">
                      <a:extLst>
                        <a:ext uri="{28A0092B-C50C-407E-A947-70E740481C1C}">
                          <a14:useLocalDpi xmlns:a14="http://schemas.microsoft.com/office/drawing/2010/main" val="0"/>
                        </a:ext>
                      </a:extLst>
                    </a:blip>
                    <a:srcRect/>
                    <a:stretch>
                      <a:fillRect/>
                    </a:stretch>
                  </pic:blipFill>
                  <pic:spPr bwMode="auto">
                    <a:xfrm>
                      <a:off x="0" y="0"/>
                      <a:ext cx="1682750" cy="552450"/>
                    </a:xfrm>
                    <a:prstGeom prst="rect">
                      <a:avLst/>
                    </a:prstGeom>
                    <a:noFill/>
                    <a:ln>
                      <a:noFill/>
                    </a:ln>
                  </pic:spPr>
                </pic:pic>
              </a:graphicData>
            </a:graphic>
          </wp:inline>
        </w:drawing>
      </w:r>
    </w:p>
    <w:p w14:paraId="3136E315" w14:textId="5CCBF9BB" w:rsidR="001D59EB" w:rsidRDefault="001D59EB" w:rsidP="00A00C01">
      <w:pPr>
        <w:spacing w:line="276" w:lineRule="auto"/>
        <w:rPr>
          <w:sz w:val="24"/>
          <w:szCs w:val="24"/>
        </w:rPr>
      </w:pPr>
      <w:r>
        <w:rPr>
          <w:noProof/>
          <w:sz w:val="24"/>
          <w:szCs w:val="24"/>
          <w:lang w:val="es-AR" w:eastAsia="es-AR"/>
        </w:rPr>
        <w:drawing>
          <wp:inline distT="0" distB="0" distL="0" distR="0" wp14:anchorId="7CFB9B5A" wp14:editId="1F9CD967">
            <wp:extent cx="2108200" cy="279400"/>
            <wp:effectExtent l="0" t="0" r="6350" b="6350"/>
            <wp:docPr id="148845" name="Imagen 1488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533">
                      <a:extLst>
                        <a:ext uri="{28A0092B-C50C-407E-A947-70E740481C1C}">
                          <a14:useLocalDpi xmlns:a14="http://schemas.microsoft.com/office/drawing/2010/main" val="0"/>
                        </a:ext>
                      </a:extLst>
                    </a:blip>
                    <a:srcRect/>
                    <a:stretch>
                      <a:fillRect/>
                    </a:stretch>
                  </pic:blipFill>
                  <pic:spPr bwMode="auto">
                    <a:xfrm>
                      <a:off x="0" y="0"/>
                      <a:ext cx="2108200" cy="279400"/>
                    </a:xfrm>
                    <a:prstGeom prst="rect">
                      <a:avLst/>
                    </a:prstGeom>
                    <a:noFill/>
                    <a:ln>
                      <a:noFill/>
                    </a:ln>
                  </pic:spPr>
                </pic:pic>
              </a:graphicData>
            </a:graphic>
          </wp:inline>
        </w:drawing>
      </w:r>
    </w:p>
    <w:p w14:paraId="183872E6" w14:textId="77777777" w:rsidR="00BC433C" w:rsidRDefault="00BC433C" w:rsidP="00A00C01">
      <w:pPr>
        <w:spacing w:line="276" w:lineRule="auto"/>
        <w:rPr>
          <w:sz w:val="24"/>
          <w:szCs w:val="24"/>
        </w:rPr>
      </w:pPr>
    </w:p>
    <w:p w14:paraId="21B2665C" w14:textId="77777777" w:rsidR="001D59EB" w:rsidRDefault="001D59EB" w:rsidP="00A00C01">
      <w:pPr>
        <w:spacing w:line="276" w:lineRule="auto"/>
        <w:jc w:val="both"/>
        <w:rPr>
          <w:sz w:val="24"/>
          <w:szCs w:val="24"/>
        </w:rPr>
      </w:pPr>
      <w:r>
        <w:rPr>
          <w:sz w:val="24"/>
          <w:szCs w:val="24"/>
        </w:rPr>
        <w:t xml:space="preserve">Otra característica que define al interruptor es la corriente nominal que circulará a través del mismo. Esta corriente será idéntica a la que circulará por un </w:t>
      </w:r>
      <w:proofErr w:type="spellStart"/>
      <w:r>
        <w:rPr>
          <w:sz w:val="24"/>
          <w:szCs w:val="24"/>
        </w:rPr>
        <w:t>feeder</w:t>
      </w:r>
      <w:proofErr w:type="spellEnd"/>
      <w:r>
        <w:rPr>
          <w:sz w:val="24"/>
          <w:szCs w:val="24"/>
        </w:rPr>
        <w:t xml:space="preserve">. Para determinar el valor de esta corriente, supondremos el caso más desfavorable y es que el tercer riel de una de las vías, demande toda la corriente nominal del grupo es decir 2454 A. Como esta corriente circula por dos </w:t>
      </w:r>
      <w:proofErr w:type="spellStart"/>
      <w:r>
        <w:rPr>
          <w:sz w:val="24"/>
          <w:szCs w:val="24"/>
        </w:rPr>
        <w:t>feeders</w:t>
      </w:r>
      <w:proofErr w:type="spellEnd"/>
      <w:r>
        <w:rPr>
          <w:sz w:val="24"/>
          <w:szCs w:val="24"/>
        </w:rPr>
        <w:t xml:space="preserve"> distintos dado que se tendrán dos por vía, para conocer la corriente que circulará por un </w:t>
      </w:r>
      <w:proofErr w:type="spellStart"/>
      <w:r>
        <w:rPr>
          <w:sz w:val="24"/>
          <w:szCs w:val="24"/>
        </w:rPr>
        <w:t>feeder</w:t>
      </w:r>
      <w:proofErr w:type="spellEnd"/>
      <w:r>
        <w:rPr>
          <w:sz w:val="24"/>
          <w:szCs w:val="24"/>
        </w:rPr>
        <w:t xml:space="preserve"> al cual va asociado un interruptor extrarrápido, bastará con dividir por dos el valor de corriente demandado.</w:t>
      </w:r>
    </w:p>
    <w:p w14:paraId="540DA712" w14:textId="52F29539" w:rsidR="001D59EB" w:rsidRDefault="001D59EB" w:rsidP="00A00C01">
      <w:pPr>
        <w:spacing w:line="276" w:lineRule="auto"/>
        <w:rPr>
          <w:sz w:val="24"/>
          <w:szCs w:val="24"/>
        </w:rPr>
      </w:pPr>
      <w:r>
        <w:rPr>
          <w:noProof/>
          <w:lang w:val="es-AR" w:eastAsia="es-AR"/>
        </w:rPr>
        <w:drawing>
          <wp:inline distT="0" distB="0" distL="0" distR="0" wp14:anchorId="5B83CED2" wp14:editId="5523A15F">
            <wp:extent cx="1606550" cy="488950"/>
            <wp:effectExtent l="0" t="0" r="0" b="6350"/>
            <wp:docPr id="148844" name="Imagen 148844" descr="Texto, nombre de la empres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8844" name="Imagen 148844" descr="Texto, nombre de la empresa&#10;&#10;Descripción generada automáticamente"/>
                    <pic:cNvPicPr>
                      <a:picLocks noChangeAspect="1" noChangeArrowheads="1"/>
                    </pic:cNvPicPr>
                  </pic:nvPicPr>
                  <pic:blipFill>
                    <a:blip r:embed="rId534">
                      <a:extLst>
                        <a:ext uri="{28A0092B-C50C-407E-A947-70E740481C1C}">
                          <a14:useLocalDpi xmlns:a14="http://schemas.microsoft.com/office/drawing/2010/main" val="0"/>
                        </a:ext>
                      </a:extLst>
                    </a:blip>
                    <a:srcRect/>
                    <a:stretch>
                      <a:fillRect/>
                    </a:stretch>
                  </pic:blipFill>
                  <pic:spPr bwMode="auto">
                    <a:xfrm>
                      <a:off x="0" y="0"/>
                      <a:ext cx="1606550" cy="488950"/>
                    </a:xfrm>
                    <a:prstGeom prst="rect">
                      <a:avLst/>
                    </a:prstGeom>
                    <a:noFill/>
                    <a:ln>
                      <a:noFill/>
                    </a:ln>
                  </pic:spPr>
                </pic:pic>
              </a:graphicData>
            </a:graphic>
          </wp:inline>
        </w:drawing>
      </w:r>
    </w:p>
    <w:p w14:paraId="2ACF3A9A" w14:textId="489C8D9D" w:rsidR="001D59EB" w:rsidRDefault="001D59EB" w:rsidP="00A00C01">
      <w:pPr>
        <w:spacing w:line="276" w:lineRule="auto"/>
        <w:jc w:val="both"/>
        <w:rPr>
          <w:sz w:val="24"/>
          <w:szCs w:val="24"/>
        </w:rPr>
      </w:pPr>
      <w:r>
        <w:rPr>
          <w:sz w:val="24"/>
          <w:szCs w:val="24"/>
        </w:rPr>
        <w:lastRenderedPageBreak/>
        <w:t xml:space="preserve">Para calcular estas sobrecargas, de la misma forma que para determinar la corriente nominal, consideraremos el caso más desfavorable: esto es que el tercer riel asociada a una vía, demande toda esa corriente por estar fuera de servicio la subestación aledaña. </w:t>
      </w:r>
    </w:p>
    <w:p w14:paraId="38F19262" w14:textId="77777777" w:rsidR="00BC433C" w:rsidRDefault="00BC433C" w:rsidP="00A00C01">
      <w:pPr>
        <w:spacing w:line="276" w:lineRule="auto"/>
        <w:jc w:val="both"/>
        <w:rPr>
          <w:sz w:val="24"/>
          <w:szCs w:val="24"/>
        </w:rPr>
      </w:pPr>
    </w:p>
    <w:p w14:paraId="6B07F059" w14:textId="77777777" w:rsidR="001D59EB" w:rsidRDefault="001D59EB" w:rsidP="00A00C01">
      <w:pPr>
        <w:widowControl/>
        <w:numPr>
          <w:ilvl w:val="0"/>
          <w:numId w:val="46"/>
        </w:numPr>
        <w:autoSpaceDE/>
        <w:autoSpaceDN/>
        <w:spacing w:after="160" w:line="276" w:lineRule="auto"/>
        <w:jc w:val="both"/>
        <w:rPr>
          <w:sz w:val="24"/>
          <w:szCs w:val="24"/>
        </w:rPr>
      </w:pPr>
      <w:r>
        <w:rPr>
          <w:sz w:val="24"/>
          <w:szCs w:val="24"/>
        </w:rPr>
        <w:t xml:space="preserve">Para un régimen del 150 % (durante 2 horas) la corriente que demandara el tercer riel sería de 1,5 veces la corriente nominal. </w:t>
      </w:r>
    </w:p>
    <w:p w14:paraId="2A9C6E56" w14:textId="5A459B39" w:rsidR="001D59EB" w:rsidRDefault="001D59EB" w:rsidP="00A00C01">
      <w:pPr>
        <w:spacing w:line="276" w:lineRule="auto"/>
        <w:jc w:val="both"/>
        <w:rPr>
          <w:sz w:val="24"/>
          <w:szCs w:val="24"/>
        </w:rPr>
      </w:pPr>
      <w:r>
        <w:rPr>
          <w:noProof/>
          <w:lang w:val="es-AR" w:eastAsia="es-AR"/>
        </w:rPr>
        <w:drawing>
          <wp:inline distT="0" distB="0" distL="0" distR="0" wp14:anchorId="6AA22355" wp14:editId="1B95BB78">
            <wp:extent cx="2305050" cy="584200"/>
            <wp:effectExtent l="0" t="0" r="0" b="6350"/>
            <wp:docPr id="148843" name="Imagen 1488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9"/>
                    <pic:cNvPicPr>
                      <a:picLocks noChangeAspect="1" noChangeArrowheads="1"/>
                    </pic:cNvPicPr>
                  </pic:nvPicPr>
                  <pic:blipFill>
                    <a:blip r:embed="rId535">
                      <a:extLst>
                        <a:ext uri="{28A0092B-C50C-407E-A947-70E740481C1C}">
                          <a14:useLocalDpi xmlns:a14="http://schemas.microsoft.com/office/drawing/2010/main" val="0"/>
                        </a:ext>
                      </a:extLst>
                    </a:blip>
                    <a:srcRect/>
                    <a:stretch>
                      <a:fillRect/>
                    </a:stretch>
                  </pic:blipFill>
                  <pic:spPr bwMode="auto">
                    <a:xfrm>
                      <a:off x="0" y="0"/>
                      <a:ext cx="2305050" cy="584200"/>
                    </a:xfrm>
                    <a:prstGeom prst="rect">
                      <a:avLst/>
                    </a:prstGeom>
                    <a:noFill/>
                    <a:ln>
                      <a:noFill/>
                    </a:ln>
                  </pic:spPr>
                </pic:pic>
              </a:graphicData>
            </a:graphic>
          </wp:inline>
        </w:drawing>
      </w:r>
    </w:p>
    <w:p w14:paraId="4E419137" w14:textId="77777777" w:rsidR="001D59EB" w:rsidRDefault="001D59EB" w:rsidP="00A00C01">
      <w:pPr>
        <w:widowControl/>
        <w:numPr>
          <w:ilvl w:val="0"/>
          <w:numId w:val="46"/>
        </w:numPr>
        <w:autoSpaceDE/>
        <w:autoSpaceDN/>
        <w:spacing w:after="160" w:line="276" w:lineRule="auto"/>
        <w:jc w:val="both"/>
        <w:rPr>
          <w:sz w:val="24"/>
          <w:szCs w:val="24"/>
        </w:rPr>
      </w:pPr>
      <w:r>
        <w:rPr>
          <w:sz w:val="24"/>
          <w:szCs w:val="24"/>
        </w:rPr>
        <w:t>Para un régimen del 300 % (durante 5 minutos) la corriente que demandara el tercer riel sería de 3 veces la corriente nominal.</w:t>
      </w:r>
    </w:p>
    <w:p w14:paraId="446CB8C2" w14:textId="23064954" w:rsidR="001D59EB" w:rsidRDefault="001D59EB" w:rsidP="00A00C01">
      <w:pPr>
        <w:spacing w:line="276" w:lineRule="auto"/>
        <w:jc w:val="both"/>
        <w:rPr>
          <w:sz w:val="24"/>
          <w:szCs w:val="24"/>
        </w:rPr>
      </w:pPr>
      <w:r>
        <w:rPr>
          <w:noProof/>
          <w:lang w:val="es-AR" w:eastAsia="es-AR"/>
        </w:rPr>
        <w:drawing>
          <wp:inline distT="0" distB="0" distL="0" distR="0" wp14:anchorId="693253EF" wp14:editId="7C74AC63">
            <wp:extent cx="2108200" cy="565150"/>
            <wp:effectExtent l="0" t="0" r="6350" b="6350"/>
            <wp:docPr id="148842" name="Imagen 1488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8"/>
                    <pic:cNvPicPr>
                      <a:picLocks noChangeAspect="1" noChangeArrowheads="1"/>
                    </pic:cNvPicPr>
                  </pic:nvPicPr>
                  <pic:blipFill>
                    <a:blip r:embed="rId536">
                      <a:extLst>
                        <a:ext uri="{28A0092B-C50C-407E-A947-70E740481C1C}">
                          <a14:useLocalDpi xmlns:a14="http://schemas.microsoft.com/office/drawing/2010/main" val="0"/>
                        </a:ext>
                      </a:extLst>
                    </a:blip>
                    <a:srcRect/>
                    <a:stretch>
                      <a:fillRect/>
                    </a:stretch>
                  </pic:blipFill>
                  <pic:spPr bwMode="auto">
                    <a:xfrm>
                      <a:off x="0" y="0"/>
                      <a:ext cx="2108200" cy="565150"/>
                    </a:xfrm>
                    <a:prstGeom prst="rect">
                      <a:avLst/>
                    </a:prstGeom>
                    <a:noFill/>
                    <a:ln>
                      <a:noFill/>
                    </a:ln>
                  </pic:spPr>
                </pic:pic>
              </a:graphicData>
            </a:graphic>
          </wp:inline>
        </w:drawing>
      </w:r>
    </w:p>
    <w:p w14:paraId="19F8B2C9" w14:textId="268984FB" w:rsidR="001D59EB" w:rsidRDefault="001D59EB" w:rsidP="00A00C01">
      <w:pPr>
        <w:spacing w:line="276" w:lineRule="auto"/>
        <w:jc w:val="both"/>
        <w:rPr>
          <w:sz w:val="24"/>
          <w:szCs w:val="24"/>
        </w:rPr>
      </w:pPr>
      <w:r>
        <w:rPr>
          <w:sz w:val="24"/>
          <w:szCs w:val="24"/>
        </w:rPr>
        <w:t xml:space="preserve">El poder de conexión que deberá tener el interruptor elegido, se puede expresar mediante la siguiente ecuación: </w:t>
      </w:r>
    </w:p>
    <w:p w14:paraId="04BF60B0" w14:textId="77777777" w:rsidR="00BC433C" w:rsidRDefault="00BC433C" w:rsidP="00A00C01">
      <w:pPr>
        <w:spacing w:line="276" w:lineRule="auto"/>
        <w:jc w:val="both"/>
        <w:rPr>
          <w:sz w:val="24"/>
          <w:szCs w:val="24"/>
        </w:rPr>
      </w:pPr>
    </w:p>
    <w:p w14:paraId="74EF875B" w14:textId="3CECE8B3" w:rsidR="001D59EB" w:rsidRDefault="001D59EB" w:rsidP="00A00C01">
      <w:pPr>
        <w:spacing w:line="276" w:lineRule="auto"/>
        <w:jc w:val="both"/>
        <w:rPr>
          <w:sz w:val="24"/>
          <w:szCs w:val="24"/>
        </w:rPr>
      </w:pPr>
      <w:r>
        <w:rPr>
          <w:sz w:val="24"/>
          <w:szCs w:val="24"/>
        </w:rPr>
        <w:t xml:space="preserve">Para determinar la corriente de choque de cortocircuito, multiplicamos por un factor la corriente de cortocircuito. Considerando un factor de 1,4. Por tanto: </w:t>
      </w:r>
    </w:p>
    <w:p w14:paraId="67A7EDAC" w14:textId="77777777" w:rsidR="00BC433C" w:rsidRDefault="00BC433C" w:rsidP="00A00C01">
      <w:pPr>
        <w:spacing w:line="276" w:lineRule="auto"/>
        <w:jc w:val="both"/>
        <w:rPr>
          <w:sz w:val="24"/>
          <w:szCs w:val="24"/>
        </w:rPr>
      </w:pPr>
    </w:p>
    <w:p w14:paraId="2428B30F" w14:textId="0F8BDF02" w:rsidR="001D59EB" w:rsidRDefault="001D59EB" w:rsidP="00A00C01">
      <w:pPr>
        <w:spacing w:line="276" w:lineRule="auto"/>
        <w:jc w:val="both"/>
        <w:rPr>
          <w:sz w:val="24"/>
          <w:szCs w:val="24"/>
        </w:rPr>
      </w:pPr>
      <w:r>
        <w:rPr>
          <w:noProof/>
          <w:sz w:val="24"/>
          <w:szCs w:val="24"/>
          <w:lang w:val="es-AR" w:eastAsia="es-AR"/>
        </w:rPr>
        <w:drawing>
          <wp:inline distT="0" distB="0" distL="0" distR="0" wp14:anchorId="4ACAF2C8" wp14:editId="7B65E840">
            <wp:extent cx="1803400" cy="285750"/>
            <wp:effectExtent l="0" t="0" r="6350" b="0"/>
            <wp:docPr id="148841" name="Imagen 1488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4"/>
                    <pic:cNvPicPr>
                      <a:picLocks noChangeAspect="1" noChangeArrowheads="1"/>
                    </pic:cNvPicPr>
                  </pic:nvPicPr>
                  <pic:blipFill>
                    <a:blip r:embed="rId537">
                      <a:extLst>
                        <a:ext uri="{28A0092B-C50C-407E-A947-70E740481C1C}">
                          <a14:useLocalDpi xmlns:a14="http://schemas.microsoft.com/office/drawing/2010/main" val="0"/>
                        </a:ext>
                      </a:extLst>
                    </a:blip>
                    <a:srcRect/>
                    <a:stretch>
                      <a:fillRect/>
                    </a:stretch>
                  </pic:blipFill>
                  <pic:spPr bwMode="auto">
                    <a:xfrm>
                      <a:off x="0" y="0"/>
                      <a:ext cx="1803400" cy="285750"/>
                    </a:xfrm>
                    <a:prstGeom prst="rect">
                      <a:avLst/>
                    </a:prstGeom>
                    <a:noFill/>
                    <a:ln>
                      <a:noFill/>
                    </a:ln>
                  </pic:spPr>
                </pic:pic>
              </a:graphicData>
            </a:graphic>
          </wp:inline>
        </w:drawing>
      </w:r>
    </w:p>
    <w:p w14:paraId="486A09CF" w14:textId="3055C6BD" w:rsidR="001D59EB" w:rsidRDefault="001D59EB" w:rsidP="00A00C01">
      <w:pPr>
        <w:spacing w:line="276" w:lineRule="auto"/>
        <w:jc w:val="both"/>
        <w:rPr>
          <w:sz w:val="24"/>
          <w:szCs w:val="24"/>
        </w:rPr>
      </w:pPr>
      <w:r>
        <w:rPr>
          <w:noProof/>
          <w:sz w:val="24"/>
          <w:szCs w:val="24"/>
          <w:lang w:val="es-AR" w:eastAsia="es-AR"/>
        </w:rPr>
        <w:drawing>
          <wp:inline distT="0" distB="0" distL="0" distR="0" wp14:anchorId="66D0BF44" wp14:editId="0D2DFE14">
            <wp:extent cx="1930400" cy="266700"/>
            <wp:effectExtent l="0" t="0" r="0" b="0"/>
            <wp:docPr id="148840" name="Imagen 1488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5"/>
                    <pic:cNvPicPr>
                      <a:picLocks noChangeAspect="1" noChangeArrowheads="1"/>
                    </pic:cNvPicPr>
                  </pic:nvPicPr>
                  <pic:blipFill>
                    <a:blip r:embed="rId538">
                      <a:extLst>
                        <a:ext uri="{28A0092B-C50C-407E-A947-70E740481C1C}">
                          <a14:useLocalDpi xmlns:a14="http://schemas.microsoft.com/office/drawing/2010/main" val="0"/>
                        </a:ext>
                      </a:extLst>
                    </a:blip>
                    <a:srcRect/>
                    <a:stretch>
                      <a:fillRect/>
                    </a:stretch>
                  </pic:blipFill>
                  <pic:spPr bwMode="auto">
                    <a:xfrm>
                      <a:off x="0" y="0"/>
                      <a:ext cx="1930400" cy="266700"/>
                    </a:xfrm>
                    <a:prstGeom prst="rect">
                      <a:avLst/>
                    </a:prstGeom>
                    <a:noFill/>
                    <a:ln>
                      <a:noFill/>
                    </a:ln>
                  </pic:spPr>
                </pic:pic>
              </a:graphicData>
            </a:graphic>
          </wp:inline>
        </w:drawing>
      </w:r>
    </w:p>
    <w:p w14:paraId="65B5FFAC" w14:textId="77777777" w:rsidR="00BC433C" w:rsidRDefault="00BC433C" w:rsidP="00A00C01">
      <w:pPr>
        <w:spacing w:line="276" w:lineRule="auto"/>
        <w:jc w:val="both"/>
        <w:rPr>
          <w:sz w:val="24"/>
          <w:szCs w:val="24"/>
        </w:rPr>
      </w:pPr>
    </w:p>
    <w:p w14:paraId="27072F5B" w14:textId="77777777" w:rsidR="001D59EB" w:rsidRDefault="001D59EB" w:rsidP="00A00C01">
      <w:pPr>
        <w:spacing w:line="276" w:lineRule="auto"/>
        <w:jc w:val="both"/>
        <w:rPr>
          <w:sz w:val="24"/>
          <w:szCs w:val="24"/>
        </w:rPr>
      </w:pPr>
      <w:r>
        <w:rPr>
          <w:sz w:val="24"/>
          <w:szCs w:val="24"/>
        </w:rPr>
        <w:t>Otra característica, aunque no tan relevante es la corriente de apertura. A pesar de que el interruptor a colocar necesitará tener un margen de regulación frente a valores de corriente máximos que puedan aparecer, este valor lo referiremos a desconexión por un evento de falla. El valor de corriente de apertura es igual a la corriente de cortocircuito.</w:t>
      </w:r>
    </w:p>
    <w:p w14:paraId="59B071C6" w14:textId="30B557A1" w:rsidR="001D59EB" w:rsidRDefault="001D59EB" w:rsidP="00A00C01">
      <w:pPr>
        <w:spacing w:line="276" w:lineRule="auto"/>
        <w:jc w:val="both"/>
        <w:rPr>
          <w:sz w:val="24"/>
          <w:szCs w:val="24"/>
        </w:rPr>
      </w:pPr>
      <w:r>
        <w:rPr>
          <w:noProof/>
          <w:sz w:val="24"/>
          <w:szCs w:val="24"/>
          <w:lang w:val="es-AR" w:eastAsia="es-AR"/>
        </w:rPr>
        <w:drawing>
          <wp:inline distT="0" distB="0" distL="0" distR="0" wp14:anchorId="71468105" wp14:editId="27DBA77E">
            <wp:extent cx="1555750" cy="298450"/>
            <wp:effectExtent l="0" t="0" r="6350" b="6350"/>
            <wp:docPr id="148839" name="Imagen 1488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6"/>
                    <pic:cNvPicPr>
                      <a:picLocks noChangeAspect="1" noChangeArrowheads="1"/>
                    </pic:cNvPicPr>
                  </pic:nvPicPr>
                  <pic:blipFill>
                    <a:blip r:embed="rId539">
                      <a:extLst>
                        <a:ext uri="{28A0092B-C50C-407E-A947-70E740481C1C}">
                          <a14:useLocalDpi xmlns:a14="http://schemas.microsoft.com/office/drawing/2010/main" val="0"/>
                        </a:ext>
                      </a:extLst>
                    </a:blip>
                    <a:srcRect/>
                    <a:stretch>
                      <a:fillRect/>
                    </a:stretch>
                  </pic:blipFill>
                  <pic:spPr bwMode="auto">
                    <a:xfrm>
                      <a:off x="0" y="0"/>
                      <a:ext cx="1555750" cy="298450"/>
                    </a:xfrm>
                    <a:prstGeom prst="rect">
                      <a:avLst/>
                    </a:prstGeom>
                    <a:noFill/>
                    <a:ln>
                      <a:noFill/>
                    </a:ln>
                  </pic:spPr>
                </pic:pic>
              </a:graphicData>
            </a:graphic>
          </wp:inline>
        </w:drawing>
      </w:r>
    </w:p>
    <w:p w14:paraId="6109B037" w14:textId="121E6079" w:rsidR="001D59EB" w:rsidRDefault="001D59EB" w:rsidP="00A00C01">
      <w:pPr>
        <w:spacing w:line="276" w:lineRule="auto"/>
        <w:jc w:val="both"/>
        <w:rPr>
          <w:sz w:val="24"/>
          <w:szCs w:val="24"/>
        </w:rPr>
      </w:pPr>
    </w:p>
    <w:p w14:paraId="4BBA0E6A" w14:textId="77777777" w:rsidR="001D59EB" w:rsidRDefault="001D59EB" w:rsidP="00A00C01">
      <w:pPr>
        <w:pStyle w:val="Ttulo3"/>
        <w:spacing w:line="276" w:lineRule="auto"/>
        <w:ind w:hanging="2115"/>
        <w:rPr>
          <w:i/>
          <w:iCs/>
          <w:sz w:val="24"/>
          <w:szCs w:val="24"/>
          <w:lang w:val="es-AR"/>
        </w:rPr>
      </w:pPr>
      <w:bookmarkStart w:id="371" w:name="_Toc118843658"/>
      <w:r>
        <w:rPr>
          <w:i/>
          <w:iCs/>
          <w:sz w:val="24"/>
          <w:szCs w:val="24"/>
          <w:lang w:val="es-AR"/>
        </w:rPr>
        <w:t>Interruptor de celdas</w:t>
      </w:r>
      <w:bookmarkEnd w:id="371"/>
    </w:p>
    <w:p w14:paraId="3BC7C995" w14:textId="77777777" w:rsidR="001D59EB" w:rsidRDefault="001D59EB" w:rsidP="00A00C01">
      <w:pPr>
        <w:spacing w:line="276" w:lineRule="auto"/>
        <w:jc w:val="both"/>
        <w:rPr>
          <w:i/>
          <w:iCs/>
          <w:sz w:val="24"/>
          <w:szCs w:val="24"/>
          <w:lang w:val="es-AR"/>
        </w:rPr>
      </w:pPr>
    </w:p>
    <w:p w14:paraId="7A8D2122" w14:textId="451B9F66" w:rsidR="001D59EB" w:rsidRDefault="001D59EB" w:rsidP="00A00C01">
      <w:pPr>
        <w:spacing w:line="276" w:lineRule="auto"/>
        <w:jc w:val="both"/>
        <w:rPr>
          <w:sz w:val="24"/>
          <w:szCs w:val="24"/>
        </w:rPr>
      </w:pPr>
      <w:r>
        <w:rPr>
          <w:sz w:val="24"/>
          <w:szCs w:val="24"/>
        </w:rPr>
        <w:t>Las celdas estarán equipadas cada una con el denominado disyuntor extrarrápido, el cual es un interruptor automático de corte en aire especialmente diseñado para corriente continua que es capaz de detectar un cortocircuito y realizar la apertura en mili segundos, un relé de protección y de un equipo de ensayo de línea, el cual permite evitar energizar el tercer riel estando en cortocircuito</w:t>
      </w:r>
    </w:p>
    <w:p w14:paraId="4FBEF81A" w14:textId="77777777" w:rsidR="00BC433C" w:rsidRDefault="00BC433C" w:rsidP="00A00C01">
      <w:pPr>
        <w:spacing w:line="276" w:lineRule="auto"/>
        <w:jc w:val="both"/>
        <w:rPr>
          <w:sz w:val="24"/>
          <w:szCs w:val="24"/>
          <w:lang w:val="es-AR"/>
        </w:rPr>
      </w:pPr>
    </w:p>
    <w:p w14:paraId="133D048C" w14:textId="6C40D46F" w:rsidR="001D59EB" w:rsidRDefault="001D59EB" w:rsidP="00A00C01">
      <w:pPr>
        <w:spacing w:line="276" w:lineRule="auto"/>
        <w:jc w:val="both"/>
        <w:rPr>
          <w:sz w:val="24"/>
          <w:szCs w:val="24"/>
        </w:rPr>
      </w:pPr>
      <w:r>
        <w:rPr>
          <w:sz w:val="24"/>
          <w:szCs w:val="24"/>
        </w:rPr>
        <w:t xml:space="preserve">El disyuntor va montado sobre un carro extraíble que se puede desconectar de la celda para desvincular totalmente la subestación del tercer riel, con el fin de </w:t>
      </w:r>
      <w:r>
        <w:rPr>
          <w:sz w:val="24"/>
          <w:szCs w:val="24"/>
        </w:rPr>
        <w:lastRenderedPageBreak/>
        <w:t>garantizar una desconexión visible de la fuente de energía, pudiendo realizar trabajos de mantenimiento con mayor seguridad.</w:t>
      </w:r>
    </w:p>
    <w:p w14:paraId="0E22A21C" w14:textId="77777777" w:rsidR="00BC433C" w:rsidRDefault="00BC433C" w:rsidP="00A00C01">
      <w:pPr>
        <w:spacing w:line="276" w:lineRule="auto"/>
        <w:jc w:val="both"/>
        <w:rPr>
          <w:sz w:val="24"/>
          <w:szCs w:val="24"/>
        </w:rPr>
      </w:pPr>
    </w:p>
    <w:p w14:paraId="26E4379E" w14:textId="61B1C258" w:rsidR="001D59EB" w:rsidRDefault="001D59EB" w:rsidP="00A00C01">
      <w:pPr>
        <w:spacing w:line="276" w:lineRule="auto"/>
        <w:jc w:val="both"/>
        <w:rPr>
          <w:sz w:val="24"/>
          <w:szCs w:val="24"/>
        </w:rPr>
      </w:pPr>
      <w:r>
        <w:rPr>
          <w:sz w:val="24"/>
          <w:szCs w:val="24"/>
        </w:rPr>
        <w:t>En la posición desconectada, los terminales de entrada y salida del interruptor están completamente separados de las barras de conexión de la celda y aislados por los “</w:t>
      </w:r>
      <w:proofErr w:type="spellStart"/>
      <w:r>
        <w:rPr>
          <w:sz w:val="24"/>
          <w:szCs w:val="24"/>
        </w:rPr>
        <w:t>shutters</w:t>
      </w:r>
      <w:proofErr w:type="spellEnd"/>
      <w:r>
        <w:rPr>
          <w:sz w:val="24"/>
          <w:szCs w:val="24"/>
        </w:rPr>
        <w:t xml:space="preserve">” que se encuentran cerrados en esta posición; los auxiliares quedan conectados por conector y cable múltiple. En esta posición, el carro está bloqueado firmemente y el interruptor puede maniobrar por control local o remoto, pero sin estar conectado con tensión. </w:t>
      </w:r>
    </w:p>
    <w:p w14:paraId="7B799051" w14:textId="77777777" w:rsidR="00BC433C" w:rsidRDefault="00BC433C" w:rsidP="00A00C01">
      <w:pPr>
        <w:spacing w:line="276" w:lineRule="auto"/>
        <w:jc w:val="both"/>
        <w:rPr>
          <w:sz w:val="24"/>
          <w:szCs w:val="24"/>
        </w:rPr>
      </w:pPr>
    </w:p>
    <w:p w14:paraId="1C366A30" w14:textId="01A27847" w:rsidR="001D59EB" w:rsidRDefault="001D59EB" w:rsidP="00A00C01">
      <w:pPr>
        <w:spacing w:line="276" w:lineRule="auto"/>
        <w:jc w:val="both"/>
        <w:rPr>
          <w:sz w:val="24"/>
          <w:szCs w:val="24"/>
        </w:rPr>
      </w:pPr>
      <w:r>
        <w:rPr>
          <w:sz w:val="24"/>
          <w:szCs w:val="24"/>
        </w:rPr>
        <w:t>Cuando el carro está totalmente extraído, los “</w:t>
      </w:r>
      <w:proofErr w:type="spellStart"/>
      <w:r>
        <w:rPr>
          <w:sz w:val="24"/>
          <w:szCs w:val="24"/>
        </w:rPr>
        <w:t>shutters</w:t>
      </w:r>
      <w:proofErr w:type="spellEnd"/>
      <w:r>
        <w:rPr>
          <w:sz w:val="24"/>
          <w:szCs w:val="24"/>
        </w:rPr>
        <w:t xml:space="preserve">” quedan cerrados para impedir que el personal pueda entrar en contacto accidental con los elementos energizados. Cuando el carro está totalmente extraído, todos los circuitos están interrumpidos. </w:t>
      </w:r>
    </w:p>
    <w:p w14:paraId="50ECF137" w14:textId="77777777" w:rsidR="00BC433C" w:rsidRDefault="00BC433C" w:rsidP="00A00C01">
      <w:pPr>
        <w:spacing w:line="276" w:lineRule="auto"/>
        <w:jc w:val="both"/>
        <w:rPr>
          <w:sz w:val="24"/>
          <w:szCs w:val="24"/>
        </w:rPr>
      </w:pPr>
    </w:p>
    <w:p w14:paraId="6E947958" w14:textId="2CEEB861" w:rsidR="001D59EB" w:rsidRDefault="001D59EB" w:rsidP="00A00C01">
      <w:pPr>
        <w:spacing w:line="276" w:lineRule="auto"/>
        <w:jc w:val="both"/>
        <w:rPr>
          <w:sz w:val="24"/>
          <w:szCs w:val="24"/>
        </w:rPr>
      </w:pPr>
      <w:r>
        <w:rPr>
          <w:sz w:val="24"/>
          <w:szCs w:val="24"/>
        </w:rPr>
        <w:t xml:space="preserve">El sistema está equipado de enclavamientos eléctricos y mecánicos para impedir la extracción del interruptor cuando está cerrado. </w:t>
      </w:r>
    </w:p>
    <w:p w14:paraId="5D2427AB" w14:textId="77777777" w:rsidR="00BC433C" w:rsidRDefault="00BC433C" w:rsidP="00A00C01">
      <w:pPr>
        <w:spacing w:line="276" w:lineRule="auto"/>
        <w:jc w:val="both"/>
        <w:rPr>
          <w:sz w:val="24"/>
          <w:szCs w:val="24"/>
        </w:rPr>
      </w:pPr>
    </w:p>
    <w:p w14:paraId="510010DD" w14:textId="4F12C16F" w:rsidR="001D59EB" w:rsidRDefault="001D59EB" w:rsidP="00A00C01">
      <w:pPr>
        <w:spacing w:line="276" w:lineRule="auto"/>
        <w:jc w:val="both"/>
        <w:rPr>
          <w:sz w:val="24"/>
          <w:szCs w:val="24"/>
        </w:rPr>
      </w:pPr>
      <w:r>
        <w:rPr>
          <w:sz w:val="24"/>
          <w:szCs w:val="24"/>
        </w:rPr>
        <w:t xml:space="preserve">El interruptor es de tipo </w:t>
      </w:r>
      <w:proofErr w:type="spellStart"/>
      <w:r>
        <w:rPr>
          <w:bCs/>
          <w:sz w:val="24"/>
          <w:szCs w:val="24"/>
        </w:rPr>
        <w:t>Sécheron</w:t>
      </w:r>
      <w:proofErr w:type="spellEnd"/>
      <w:r>
        <w:rPr>
          <w:bCs/>
          <w:sz w:val="24"/>
          <w:szCs w:val="24"/>
        </w:rPr>
        <w:t xml:space="preserve"> UR40-81S</w:t>
      </w:r>
      <w:r>
        <w:rPr>
          <w:sz w:val="24"/>
          <w:szCs w:val="24"/>
        </w:rPr>
        <w:t xml:space="preserve">, extra rápido, de disparo directo por sobre corriente, de maniobra eléctrica y mantenimiento magnético. El sistema de disparo por sobre corriente se ajusta de manera continua. </w:t>
      </w:r>
    </w:p>
    <w:p w14:paraId="1D9391E6" w14:textId="77777777" w:rsidR="00BC433C" w:rsidRDefault="00BC433C" w:rsidP="00A00C01">
      <w:pPr>
        <w:spacing w:line="276" w:lineRule="auto"/>
        <w:jc w:val="both"/>
        <w:rPr>
          <w:sz w:val="24"/>
          <w:szCs w:val="24"/>
        </w:rPr>
      </w:pPr>
    </w:p>
    <w:p w14:paraId="0A93DDB5" w14:textId="4150DE79" w:rsidR="001D59EB" w:rsidRDefault="001D59EB" w:rsidP="00A00C01">
      <w:pPr>
        <w:spacing w:line="276" w:lineRule="auto"/>
        <w:jc w:val="both"/>
        <w:rPr>
          <w:sz w:val="24"/>
          <w:szCs w:val="24"/>
        </w:rPr>
      </w:pPr>
      <w:r>
        <w:rPr>
          <w:sz w:val="24"/>
          <w:szCs w:val="24"/>
        </w:rPr>
        <w:t>El interruptor</w:t>
      </w:r>
      <w:r>
        <w:rPr>
          <w:b/>
          <w:bCs/>
          <w:sz w:val="24"/>
          <w:szCs w:val="24"/>
        </w:rPr>
        <w:t xml:space="preserve"> </w:t>
      </w:r>
      <w:r>
        <w:rPr>
          <w:sz w:val="24"/>
          <w:szCs w:val="24"/>
        </w:rPr>
        <w:t xml:space="preserve">está equipado con cámara de extinción de arco formada por placas metálicas para cortar el arco y mantenerlo en la cámara hasta su interrupción total (corte en aire). La cámara, así como el interruptor contiene un material aislante no higroscópico. </w:t>
      </w:r>
    </w:p>
    <w:p w14:paraId="5673B174" w14:textId="77777777" w:rsidR="00BC433C" w:rsidRDefault="00BC433C" w:rsidP="00A00C01">
      <w:pPr>
        <w:spacing w:line="276" w:lineRule="auto"/>
        <w:jc w:val="both"/>
        <w:rPr>
          <w:sz w:val="24"/>
          <w:szCs w:val="24"/>
        </w:rPr>
      </w:pPr>
    </w:p>
    <w:p w14:paraId="65AD200D" w14:textId="77777777" w:rsidR="001D59EB" w:rsidRDefault="001D59EB" w:rsidP="00A00C01">
      <w:pPr>
        <w:spacing w:line="276" w:lineRule="auto"/>
        <w:jc w:val="both"/>
        <w:rPr>
          <w:sz w:val="24"/>
          <w:szCs w:val="24"/>
        </w:rPr>
      </w:pPr>
      <w:r>
        <w:rPr>
          <w:sz w:val="24"/>
          <w:szCs w:val="24"/>
        </w:rPr>
        <w:t xml:space="preserve">La apertura manual del interruptor se produce mediante un pulsador ubicado en la puerta de la celda y no está influenciado por el mando eléctrico. El interruptor está previsto para mando local y remoto. </w:t>
      </w:r>
    </w:p>
    <w:p w14:paraId="3DB36E83" w14:textId="77777777" w:rsidR="001D59EB" w:rsidRDefault="001D59EB" w:rsidP="00A00C01">
      <w:pPr>
        <w:spacing w:line="276" w:lineRule="auto"/>
        <w:rPr>
          <w:sz w:val="24"/>
          <w:szCs w:val="24"/>
        </w:rPr>
      </w:pPr>
      <w:r>
        <w:rPr>
          <w:sz w:val="24"/>
          <w:szCs w:val="24"/>
        </w:rPr>
        <w:br w:type="page"/>
      </w: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384"/>
        <w:gridCol w:w="4337"/>
      </w:tblGrid>
      <w:tr w:rsidR="001D59EB" w14:paraId="747401E2" w14:textId="77777777" w:rsidTr="0008457E">
        <w:tc>
          <w:tcPr>
            <w:tcW w:w="4414" w:type="dxa"/>
            <w:hideMark/>
          </w:tcPr>
          <w:p w14:paraId="27A35EA0" w14:textId="3DD9A0FA" w:rsidR="001D59EB" w:rsidRPr="00BC433C" w:rsidRDefault="001D59EB" w:rsidP="00A00C01">
            <w:pPr>
              <w:keepNext/>
              <w:spacing w:line="276" w:lineRule="auto"/>
              <w:jc w:val="center"/>
              <w:rPr>
                <w:sz w:val="20"/>
                <w:szCs w:val="20"/>
                <w:lang w:val="en-US"/>
              </w:rPr>
            </w:pPr>
            <w:r w:rsidRPr="00BC433C">
              <w:rPr>
                <w:noProof/>
                <w:sz w:val="20"/>
                <w:szCs w:val="20"/>
                <w:lang w:val="es-AR" w:eastAsia="es-AR"/>
              </w:rPr>
              <w:lastRenderedPageBreak/>
              <w:drawing>
                <wp:inline distT="0" distB="0" distL="0" distR="0" wp14:anchorId="38D09D8B" wp14:editId="7D0EDA4C">
                  <wp:extent cx="2349500" cy="3079750"/>
                  <wp:effectExtent l="0" t="0" r="0" b="6350"/>
                  <wp:docPr id="148838" name="Imagen 1488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9"/>
                          <pic:cNvPicPr>
                            <a:picLocks noChangeAspect="1" noChangeArrowheads="1"/>
                          </pic:cNvPicPr>
                        </pic:nvPicPr>
                        <pic:blipFill>
                          <a:blip r:embed="rId540">
                            <a:extLst>
                              <a:ext uri="{28A0092B-C50C-407E-A947-70E740481C1C}">
                                <a14:useLocalDpi xmlns:a14="http://schemas.microsoft.com/office/drawing/2010/main" val="0"/>
                              </a:ext>
                            </a:extLst>
                          </a:blip>
                          <a:srcRect/>
                          <a:stretch>
                            <a:fillRect/>
                          </a:stretch>
                        </pic:blipFill>
                        <pic:spPr bwMode="auto">
                          <a:xfrm>
                            <a:off x="0" y="0"/>
                            <a:ext cx="2349500" cy="3079750"/>
                          </a:xfrm>
                          <a:prstGeom prst="rect">
                            <a:avLst/>
                          </a:prstGeom>
                          <a:noFill/>
                          <a:ln>
                            <a:noFill/>
                          </a:ln>
                        </pic:spPr>
                      </pic:pic>
                    </a:graphicData>
                  </a:graphic>
                </wp:inline>
              </w:drawing>
            </w:r>
          </w:p>
          <w:p w14:paraId="4171DB18" w14:textId="093E82A3" w:rsidR="001D59EB" w:rsidRPr="00BC433C" w:rsidRDefault="00BC433C" w:rsidP="00A00C01">
            <w:pPr>
              <w:pStyle w:val="Descripcin"/>
              <w:spacing w:line="276" w:lineRule="auto"/>
              <w:jc w:val="center"/>
              <w:rPr>
                <w:b w:val="0"/>
                <w:bCs w:val="0"/>
                <w:color w:val="auto"/>
                <w:sz w:val="20"/>
                <w:szCs w:val="20"/>
                <w:lang w:val="en-US"/>
              </w:rPr>
            </w:pPr>
            <w:bookmarkStart w:id="372" w:name="_Toc118839502"/>
            <w:r w:rsidRPr="00BC433C">
              <w:rPr>
                <w:b w:val="0"/>
                <w:bCs w:val="0"/>
                <w:i/>
                <w:color w:val="auto"/>
                <w:sz w:val="20"/>
                <w:szCs w:val="20"/>
              </w:rPr>
              <w:t xml:space="preserve">Ilustración </w:t>
            </w:r>
            <w:r w:rsidRPr="00BC433C">
              <w:rPr>
                <w:b w:val="0"/>
                <w:bCs w:val="0"/>
                <w:i/>
                <w:color w:val="auto"/>
                <w:sz w:val="20"/>
                <w:szCs w:val="20"/>
              </w:rPr>
              <w:fldChar w:fldCharType="begin"/>
            </w:r>
            <w:r w:rsidRPr="00BC433C">
              <w:rPr>
                <w:b w:val="0"/>
                <w:bCs w:val="0"/>
                <w:i/>
                <w:color w:val="auto"/>
                <w:sz w:val="20"/>
                <w:szCs w:val="20"/>
              </w:rPr>
              <w:instrText xml:space="preserve"> SEQ Ilustración \* ARABIC </w:instrText>
            </w:r>
            <w:r w:rsidRPr="00BC433C">
              <w:rPr>
                <w:b w:val="0"/>
                <w:bCs w:val="0"/>
                <w:i/>
                <w:color w:val="auto"/>
                <w:sz w:val="20"/>
                <w:szCs w:val="20"/>
              </w:rPr>
              <w:fldChar w:fldCharType="separate"/>
            </w:r>
            <w:r w:rsidR="004034E9">
              <w:rPr>
                <w:b w:val="0"/>
                <w:bCs w:val="0"/>
                <w:i/>
                <w:noProof/>
                <w:color w:val="auto"/>
                <w:sz w:val="20"/>
                <w:szCs w:val="20"/>
              </w:rPr>
              <w:t>98</w:t>
            </w:r>
            <w:r w:rsidRPr="00BC433C">
              <w:rPr>
                <w:b w:val="0"/>
                <w:bCs w:val="0"/>
                <w:i/>
                <w:color w:val="auto"/>
                <w:sz w:val="20"/>
                <w:szCs w:val="20"/>
              </w:rPr>
              <w:fldChar w:fldCharType="end"/>
            </w:r>
            <w:r w:rsidRPr="00BC433C">
              <w:rPr>
                <w:b w:val="0"/>
                <w:bCs w:val="0"/>
                <w:i/>
                <w:color w:val="auto"/>
                <w:sz w:val="20"/>
                <w:szCs w:val="20"/>
              </w:rPr>
              <w:t xml:space="preserve">: </w:t>
            </w:r>
            <w:proofErr w:type="spellStart"/>
            <w:r w:rsidR="001D59EB" w:rsidRPr="00BC433C">
              <w:rPr>
                <w:b w:val="0"/>
                <w:bCs w:val="0"/>
                <w:color w:val="auto"/>
                <w:sz w:val="20"/>
                <w:szCs w:val="20"/>
                <w:lang w:val="en-US"/>
              </w:rPr>
              <w:t>Interruptor</w:t>
            </w:r>
            <w:proofErr w:type="spellEnd"/>
            <w:r w:rsidR="001D59EB" w:rsidRPr="00BC433C">
              <w:rPr>
                <w:b w:val="0"/>
                <w:bCs w:val="0"/>
                <w:color w:val="auto"/>
                <w:sz w:val="20"/>
                <w:szCs w:val="20"/>
                <w:lang w:val="en-US"/>
              </w:rPr>
              <w:t xml:space="preserve"> UR40-81S . </w:t>
            </w:r>
            <w:proofErr w:type="spellStart"/>
            <w:r w:rsidR="001D59EB" w:rsidRPr="00BC433C">
              <w:rPr>
                <w:b w:val="0"/>
                <w:bCs w:val="0"/>
                <w:color w:val="auto"/>
                <w:sz w:val="20"/>
                <w:szCs w:val="20"/>
                <w:lang w:val="en-US"/>
              </w:rPr>
              <w:t>Catálogo</w:t>
            </w:r>
            <w:proofErr w:type="spellEnd"/>
            <w:r w:rsidR="001D59EB" w:rsidRPr="00BC433C">
              <w:rPr>
                <w:b w:val="0"/>
                <w:bCs w:val="0"/>
                <w:color w:val="auto"/>
                <w:sz w:val="20"/>
                <w:szCs w:val="20"/>
                <w:lang w:val="en-US"/>
              </w:rPr>
              <w:t xml:space="preserve"> </w:t>
            </w:r>
            <w:proofErr w:type="spellStart"/>
            <w:r w:rsidR="001D59EB" w:rsidRPr="00BC433C">
              <w:rPr>
                <w:b w:val="0"/>
                <w:bCs w:val="0"/>
                <w:color w:val="auto"/>
                <w:sz w:val="20"/>
                <w:szCs w:val="20"/>
                <w:lang w:val="en-US"/>
              </w:rPr>
              <w:t>Sécheron</w:t>
            </w:r>
            <w:bookmarkEnd w:id="372"/>
            <w:proofErr w:type="spellEnd"/>
          </w:p>
        </w:tc>
        <w:tc>
          <w:tcPr>
            <w:tcW w:w="4414" w:type="dxa"/>
            <w:hideMark/>
          </w:tcPr>
          <w:p w14:paraId="47EEFFAF" w14:textId="6F2DAB81" w:rsidR="001D59EB" w:rsidRPr="00BC433C" w:rsidRDefault="001D59EB" w:rsidP="00A00C01">
            <w:pPr>
              <w:keepNext/>
              <w:spacing w:line="276" w:lineRule="auto"/>
              <w:jc w:val="center"/>
              <w:rPr>
                <w:sz w:val="20"/>
                <w:szCs w:val="20"/>
                <w:lang w:val="en-US"/>
              </w:rPr>
            </w:pPr>
            <w:r w:rsidRPr="00BC433C">
              <w:rPr>
                <w:noProof/>
                <w:sz w:val="20"/>
                <w:szCs w:val="20"/>
                <w:lang w:val="es-AR" w:eastAsia="es-AR"/>
              </w:rPr>
              <w:drawing>
                <wp:inline distT="0" distB="0" distL="0" distR="0" wp14:anchorId="3638B9BC" wp14:editId="7764C02E">
                  <wp:extent cx="3092450" cy="1841500"/>
                  <wp:effectExtent l="0" t="3175" r="9525" b="9525"/>
                  <wp:docPr id="148837" name="Imagen 1488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8"/>
                          <pic:cNvPicPr>
                            <a:picLocks noChangeAspect="1" noChangeArrowheads="1"/>
                          </pic:cNvPicPr>
                        </pic:nvPicPr>
                        <pic:blipFill>
                          <a:blip r:embed="rId541" cstate="print">
                            <a:extLst>
                              <a:ext uri="{28A0092B-C50C-407E-A947-70E740481C1C}">
                                <a14:useLocalDpi xmlns:a14="http://schemas.microsoft.com/office/drawing/2010/main" val="0"/>
                              </a:ext>
                            </a:extLst>
                          </a:blip>
                          <a:srcRect t="8" r="22694" b="2"/>
                          <a:stretch>
                            <a:fillRect/>
                          </a:stretch>
                        </pic:blipFill>
                        <pic:spPr bwMode="auto">
                          <a:xfrm rot="5400000">
                            <a:off x="0" y="0"/>
                            <a:ext cx="3092450" cy="1841500"/>
                          </a:xfrm>
                          <a:prstGeom prst="rect">
                            <a:avLst/>
                          </a:prstGeom>
                          <a:noFill/>
                          <a:ln>
                            <a:noFill/>
                          </a:ln>
                        </pic:spPr>
                      </pic:pic>
                    </a:graphicData>
                  </a:graphic>
                </wp:inline>
              </w:drawing>
            </w:r>
          </w:p>
          <w:p w14:paraId="36D3BFDB" w14:textId="54C8A9A0" w:rsidR="001D59EB" w:rsidRPr="00BC433C" w:rsidRDefault="00BC433C" w:rsidP="00A00C01">
            <w:pPr>
              <w:pStyle w:val="Descripcin"/>
              <w:spacing w:line="276" w:lineRule="auto"/>
              <w:jc w:val="center"/>
              <w:rPr>
                <w:b w:val="0"/>
                <w:bCs w:val="0"/>
                <w:color w:val="auto"/>
                <w:sz w:val="20"/>
                <w:szCs w:val="20"/>
                <w:lang w:val="en-US"/>
              </w:rPr>
            </w:pPr>
            <w:bookmarkStart w:id="373" w:name="_Toc118839503"/>
            <w:r w:rsidRPr="00BC433C">
              <w:rPr>
                <w:b w:val="0"/>
                <w:bCs w:val="0"/>
                <w:i/>
                <w:color w:val="auto"/>
                <w:sz w:val="20"/>
                <w:szCs w:val="20"/>
              </w:rPr>
              <w:t xml:space="preserve">Ilustración </w:t>
            </w:r>
            <w:r w:rsidRPr="00BC433C">
              <w:rPr>
                <w:b w:val="0"/>
                <w:bCs w:val="0"/>
                <w:i/>
                <w:color w:val="auto"/>
                <w:sz w:val="20"/>
                <w:szCs w:val="20"/>
              </w:rPr>
              <w:fldChar w:fldCharType="begin"/>
            </w:r>
            <w:r w:rsidRPr="00BC433C">
              <w:rPr>
                <w:b w:val="0"/>
                <w:bCs w:val="0"/>
                <w:i/>
                <w:color w:val="auto"/>
                <w:sz w:val="20"/>
                <w:szCs w:val="20"/>
              </w:rPr>
              <w:instrText xml:space="preserve"> SEQ Ilustración \* ARABIC </w:instrText>
            </w:r>
            <w:r w:rsidRPr="00BC433C">
              <w:rPr>
                <w:b w:val="0"/>
                <w:bCs w:val="0"/>
                <w:i/>
                <w:color w:val="auto"/>
                <w:sz w:val="20"/>
                <w:szCs w:val="20"/>
              </w:rPr>
              <w:fldChar w:fldCharType="separate"/>
            </w:r>
            <w:r w:rsidR="004034E9">
              <w:rPr>
                <w:b w:val="0"/>
                <w:bCs w:val="0"/>
                <w:i/>
                <w:noProof/>
                <w:color w:val="auto"/>
                <w:sz w:val="20"/>
                <w:szCs w:val="20"/>
              </w:rPr>
              <w:t>99</w:t>
            </w:r>
            <w:r w:rsidRPr="00BC433C">
              <w:rPr>
                <w:b w:val="0"/>
                <w:bCs w:val="0"/>
                <w:i/>
                <w:color w:val="auto"/>
                <w:sz w:val="20"/>
                <w:szCs w:val="20"/>
              </w:rPr>
              <w:fldChar w:fldCharType="end"/>
            </w:r>
            <w:r w:rsidRPr="00BC433C">
              <w:rPr>
                <w:b w:val="0"/>
                <w:bCs w:val="0"/>
                <w:i/>
                <w:color w:val="auto"/>
                <w:sz w:val="20"/>
                <w:szCs w:val="20"/>
              </w:rPr>
              <w:t xml:space="preserve">: </w:t>
            </w:r>
            <w:proofErr w:type="spellStart"/>
            <w:r w:rsidR="002242D5">
              <w:rPr>
                <w:b w:val="0"/>
                <w:bCs w:val="0"/>
                <w:color w:val="auto"/>
                <w:sz w:val="20"/>
                <w:szCs w:val="20"/>
                <w:lang w:val="en-US"/>
              </w:rPr>
              <w:t>Interruptor</w:t>
            </w:r>
            <w:proofErr w:type="spellEnd"/>
            <w:r w:rsidR="002242D5">
              <w:rPr>
                <w:b w:val="0"/>
                <w:bCs w:val="0"/>
                <w:color w:val="auto"/>
                <w:sz w:val="20"/>
                <w:szCs w:val="20"/>
                <w:lang w:val="en-US"/>
              </w:rPr>
              <w:t xml:space="preserve"> </w:t>
            </w:r>
            <w:r w:rsidR="001D59EB" w:rsidRPr="00BC433C">
              <w:rPr>
                <w:b w:val="0"/>
                <w:bCs w:val="0"/>
                <w:color w:val="auto"/>
                <w:sz w:val="20"/>
                <w:szCs w:val="20"/>
                <w:lang w:val="en-US"/>
              </w:rPr>
              <w:t xml:space="preserve"> </w:t>
            </w:r>
            <w:proofErr w:type="spellStart"/>
            <w:r w:rsidR="001D59EB" w:rsidRPr="00BC433C">
              <w:rPr>
                <w:b w:val="0"/>
                <w:bCs w:val="0"/>
                <w:color w:val="auto"/>
                <w:sz w:val="20"/>
                <w:szCs w:val="20"/>
                <w:lang w:val="en-US"/>
              </w:rPr>
              <w:t>carro</w:t>
            </w:r>
            <w:proofErr w:type="spellEnd"/>
            <w:r w:rsidR="001D59EB" w:rsidRPr="00BC433C">
              <w:rPr>
                <w:b w:val="0"/>
                <w:bCs w:val="0"/>
                <w:color w:val="auto"/>
                <w:sz w:val="20"/>
                <w:szCs w:val="20"/>
                <w:lang w:val="en-US"/>
              </w:rPr>
              <w:t xml:space="preserve"> </w:t>
            </w:r>
            <w:proofErr w:type="spellStart"/>
            <w:r w:rsidR="001D59EB" w:rsidRPr="00BC433C">
              <w:rPr>
                <w:b w:val="0"/>
                <w:bCs w:val="0"/>
                <w:color w:val="auto"/>
                <w:sz w:val="20"/>
                <w:szCs w:val="20"/>
                <w:lang w:val="en-US"/>
              </w:rPr>
              <w:t>extraíble</w:t>
            </w:r>
            <w:proofErr w:type="spellEnd"/>
            <w:r w:rsidR="001D59EB" w:rsidRPr="00BC433C">
              <w:rPr>
                <w:b w:val="0"/>
                <w:bCs w:val="0"/>
                <w:color w:val="auto"/>
                <w:sz w:val="20"/>
                <w:szCs w:val="20"/>
                <w:lang w:val="en-US"/>
              </w:rPr>
              <w:t>.</w:t>
            </w:r>
            <w:r w:rsidR="001D59EB" w:rsidRPr="00BC433C">
              <w:rPr>
                <w:b w:val="0"/>
                <w:bCs w:val="0"/>
                <w:i/>
                <w:color w:val="auto"/>
                <w:sz w:val="20"/>
                <w:szCs w:val="20"/>
                <w:lang w:val="en-US"/>
              </w:rPr>
              <w:t xml:space="preserve"> </w:t>
            </w:r>
            <w:proofErr w:type="spellStart"/>
            <w:r w:rsidR="001D59EB" w:rsidRPr="00BC433C">
              <w:rPr>
                <w:b w:val="0"/>
                <w:bCs w:val="0"/>
                <w:color w:val="auto"/>
                <w:sz w:val="20"/>
                <w:szCs w:val="20"/>
                <w:lang w:val="en-US"/>
              </w:rPr>
              <w:t>Fotos</w:t>
            </w:r>
            <w:proofErr w:type="spellEnd"/>
            <w:r w:rsidR="001D59EB" w:rsidRPr="00BC433C">
              <w:rPr>
                <w:b w:val="0"/>
                <w:bCs w:val="0"/>
                <w:color w:val="auto"/>
                <w:sz w:val="20"/>
                <w:szCs w:val="20"/>
                <w:lang w:val="en-US"/>
              </w:rPr>
              <w:t xml:space="preserve"> </w:t>
            </w:r>
            <w:proofErr w:type="spellStart"/>
            <w:r w:rsidR="001D59EB" w:rsidRPr="00BC433C">
              <w:rPr>
                <w:b w:val="0"/>
                <w:bCs w:val="0"/>
                <w:color w:val="auto"/>
                <w:sz w:val="20"/>
                <w:szCs w:val="20"/>
                <w:lang w:val="en-US"/>
              </w:rPr>
              <w:t>Subestación</w:t>
            </w:r>
            <w:proofErr w:type="spellEnd"/>
            <w:r w:rsidR="001D59EB" w:rsidRPr="00BC433C">
              <w:rPr>
                <w:b w:val="0"/>
                <w:bCs w:val="0"/>
                <w:color w:val="auto"/>
                <w:sz w:val="20"/>
                <w:szCs w:val="20"/>
                <w:lang w:val="en-US"/>
              </w:rPr>
              <w:t xml:space="preserve"> V. </w:t>
            </w:r>
            <w:proofErr w:type="spellStart"/>
            <w:r w:rsidR="001D59EB" w:rsidRPr="00BC433C">
              <w:rPr>
                <w:b w:val="0"/>
                <w:bCs w:val="0"/>
                <w:color w:val="auto"/>
                <w:sz w:val="20"/>
                <w:szCs w:val="20"/>
                <w:lang w:val="en-US"/>
              </w:rPr>
              <w:t>Luro</w:t>
            </w:r>
            <w:bookmarkEnd w:id="373"/>
            <w:proofErr w:type="spellEnd"/>
          </w:p>
        </w:tc>
      </w:tr>
    </w:tbl>
    <w:p w14:paraId="21792653" w14:textId="77777777" w:rsidR="001D59EB" w:rsidRDefault="001D59EB" w:rsidP="00A00C01">
      <w:pPr>
        <w:spacing w:line="276" w:lineRule="auto"/>
        <w:jc w:val="both"/>
        <w:rPr>
          <w:rFonts w:cstheme="minorBidi"/>
          <w:sz w:val="24"/>
          <w:szCs w:val="24"/>
          <w:lang w:val="es-AR"/>
        </w:rPr>
      </w:pPr>
    </w:p>
    <w:p w14:paraId="3FC0154B" w14:textId="43B70DD5" w:rsidR="001D59EB" w:rsidRDefault="001D59EB" w:rsidP="00A00C01">
      <w:pPr>
        <w:spacing w:line="276" w:lineRule="auto"/>
        <w:jc w:val="both"/>
        <w:rPr>
          <w:sz w:val="24"/>
          <w:szCs w:val="24"/>
        </w:rPr>
      </w:pPr>
      <w:r>
        <w:rPr>
          <w:sz w:val="24"/>
          <w:szCs w:val="24"/>
        </w:rPr>
        <w:t>Características Eléctricas del Interruptor ultra rápido</w:t>
      </w:r>
    </w:p>
    <w:p w14:paraId="609A8C9A" w14:textId="77777777" w:rsidR="00BC433C" w:rsidRDefault="00BC433C" w:rsidP="00A00C01">
      <w:pPr>
        <w:spacing w:line="276" w:lineRule="auto"/>
        <w:jc w:val="both"/>
        <w:rPr>
          <w:sz w:val="24"/>
          <w:szCs w:val="24"/>
        </w:rPr>
      </w:pPr>
    </w:p>
    <w:p w14:paraId="46FDC19A" w14:textId="12FF02C5" w:rsidR="001D59EB" w:rsidRPr="00BC433C" w:rsidRDefault="001D59EB" w:rsidP="00A00C01">
      <w:pPr>
        <w:pStyle w:val="Prrafodelista"/>
        <w:widowControl/>
        <w:numPr>
          <w:ilvl w:val="0"/>
          <w:numId w:val="63"/>
        </w:numPr>
        <w:tabs>
          <w:tab w:val="left" w:leader="dot" w:pos="6237"/>
        </w:tabs>
        <w:autoSpaceDE/>
        <w:autoSpaceDN/>
        <w:spacing w:after="160" w:line="276" w:lineRule="auto"/>
        <w:ind w:left="714" w:hanging="357"/>
        <w:rPr>
          <w:sz w:val="24"/>
          <w:szCs w:val="24"/>
        </w:rPr>
      </w:pPr>
      <w:r w:rsidRPr="00BC433C">
        <w:rPr>
          <w:sz w:val="24"/>
          <w:szCs w:val="24"/>
        </w:rPr>
        <w:t>Tipo</w:t>
      </w:r>
      <w:r w:rsidRPr="00BC433C">
        <w:rPr>
          <w:sz w:val="24"/>
          <w:szCs w:val="24"/>
        </w:rPr>
        <w:tab/>
        <w:t xml:space="preserve">UR40-81S </w:t>
      </w:r>
    </w:p>
    <w:p w14:paraId="0FF9053E" w14:textId="0C59B643" w:rsidR="001D59EB" w:rsidRDefault="001D59EB" w:rsidP="00A00C01">
      <w:pPr>
        <w:pStyle w:val="Prrafodelista"/>
        <w:widowControl/>
        <w:numPr>
          <w:ilvl w:val="0"/>
          <w:numId w:val="63"/>
        </w:numPr>
        <w:tabs>
          <w:tab w:val="left" w:leader="dot" w:pos="6237"/>
        </w:tabs>
        <w:autoSpaceDE/>
        <w:autoSpaceDN/>
        <w:spacing w:after="160" w:line="276" w:lineRule="auto"/>
        <w:ind w:left="714" w:hanging="357"/>
        <w:rPr>
          <w:sz w:val="24"/>
          <w:szCs w:val="24"/>
        </w:rPr>
      </w:pPr>
      <w:r>
        <w:rPr>
          <w:sz w:val="24"/>
          <w:szCs w:val="24"/>
        </w:rPr>
        <w:t>Fabricante</w:t>
      </w:r>
      <w:r>
        <w:rPr>
          <w:sz w:val="24"/>
          <w:szCs w:val="24"/>
        </w:rPr>
        <w:tab/>
      </w:r>
      <w:proofErr w:type="spellStart"/>
      <w:r>
        <w:rPr>
          <w:sz w:val="24"/>
          <w:szCs w:val="24"/>
        </w:rPr>
        <w:t>Sécheron</w:t>
      </w:r>
      <w:proofErr w:type="spellEnd"/>
    </w:p>
    <w:p w14:paraId="5F4ADC43" w14:textId="7AF3384E" w:rsidR="001D59EB" w:rsidRDefault="001D59EB" w:rsidP="00A00C01">
      <w:pPr>
        <w:pStyle w:val="Prrafodelista"/>
        <w:widowControl/>
        <w:numPr>
          <w:ilvl w:val="0"/>
          <w:numId w:val="63"/>
        </w:numPr>
        <w:tabs>
          <w:tab w:val="left" w:leader="dot" w:pos="6237"/>
        </w:tabs>
        <w:autoSpaceDE/>
        <w:autoSpaceDN/>
        <w:spacing w:after="160" w:line="276" w:lineRule="auto"/>
        <w:ind w:left="714" w:hanging="357"/>
        <w:rPr>
          <w:sz w:val="24"/>
          <w:szCs w:val="24"/>
        </w:rPr>
      </w:pPr>
      <w:r>
        <w:rPr>
          <w:sz w:val="24"/>
          <w:szCs w:val="24"/>
        </w:rPr>
        <w:t>Voltaje nominal</w:t>
      </w:r>
      <w:r>
        <w:rPr>
          <w:sz w:val="24"/>
          <w:szCs w:val="24"/>
        </w:rPr>
        <w:tab/>
        <w:t>900 V</w:t>
      </w:r>
      <w:r w:rsidRPr="00BC433C">
        <w:rPr>
          <w:sz w:val="24"/>
          <w:szCs w:val="24"/>
        </w:rPr>
        <w:t xml:space="preserve">DC </w:t>
      </w:r>
    </w:p>
    <w:p w14:paraId="55F0CDC8" w14:textId="7F7CBCCF" w:rsidR="001D59EB" w:rsidRDefault="001D59EB" w:rsidP="00A00C01">
      <w:pPr>
        <w:pStyle w:val="Prrafodelista"/>
        <w:widowControl/>
        <w:numPr>
          <w:ilvl w:val="0"/>
          <w:numId w:val="63"/>
        </w:numPr>
        <w:tabs>
          <w:tab w:val="left" w:leader="dot" w:pos="6237"/>
        </w:tabs>
        <w:autoSpaceDE/>
        <w:autoSpaceDN/>
        <w:spacing w:after="160" w:line="276" w:lineRule="auto"/>
        <w:ind w:left="714" w:hanging="357"/>
        <w:rPr>
          <w:sz w:val="24"/>
          <w:szCs w:val="24"/>
        </w:rPr>
      </w:pPr>
      <w:r>
        <w:rPr>
          <w:sz w:val="24"/>
          <w:szCs w:val="24"/>
        </w:rPr>
        <w:t>Tensión asignada de aislamiento</w:t>
      </w:r>
      <w:r>
        <w:rPr>
          <w:sz w:val="24"/>
          <w:szCs w:val="24"/>
        </w:rPr>
        <w:tab/>
        <w:t>3000 V</w:t>
      </w:r>
      <w:r w:rsidRPr="00BC433C">
        <w:rPr>
          <w:sz w:val="24"/>
          <w:szCs w:val="24"/>
        </w:rPr>
        <w:t>DC</w:t>
      </w:r>
    </w:p>
    <w:p w14:paraId="12134A86" w14:textId="287C0F8B" w:rsidR="001D59EB" w:rsidRDefault="001D59EB" w:rsidP="00A00C01">
      <w:pPr>
        <w:pStyle w:val="Prrafodelista"/>
        <w:widowControl/>
        <w:numPr>
          <w:ilvl w:val="0"/>
          <w:numId w:val="63"/>
        </w:numPr>
        <w:tabs>
          <w:tab w:val="left" w:leader="dot" w:pos="6237"/>
        </w:tabs>
        <w:autoSpaceDE/>
        <w:autoSpaceDN/>
        <w:spacing w:after="160" w:line="276" w:lineRule="auto"/>
        <w:ind w:left="714" w:hanging="357"/>
        <w:rPr>
          <w:sz w:val="24"/>
          <w:szCs w:val="24"/>
        </w:rPr>
      </w:pPr>
      <w:r>
        <w:rPr>
          <w:sz w:val="24"/>
          <w:szCs w:val="24"/>
        </w:rPr>
        <w:t>Corriente asignada de servicio</w:t>
      </w:r>
      <w:r>
        <w:rPr>
          <w:sz w:val="24"/>
          <w:szCs w:val="24"/>
        </w:rPr>
        <w:tab/>
        <w:t>4000 A</w:t>
      </w:r>
    </w:p>
    <w:p w14:paraId="091EBA7E" w14:textId="7DB04A05" w:rsidR="001D59EB" w:rsidRDefault="001D59EB" w:rsidP="00A00C01">
      <w:pPr>
        <w:pStyle w:val="Prrafodelista"/>
        <w:widowControl/>
        <w:numPr>
          <w:ilvl w:val="0"/>
          <w:numId w:val="63"/>
        </w:numPr>
        <w:tabs>
          <w:tab w:val="left" w:leader="dot" w:pos="6237"/>
        </w:tabs>
        <w:autoSpaceDE/>
        <w:autoSpaceDN/>
        <w:spacing w:after="160" w:line="276" w:lineRule="auto"/>
        <w:ind w:left="714" w:hanging="357"/>
        <w:rPr>
          <w:sz w:val="24"/>
          <w:szCs w:val="24"/>
        </w:rPr>
      </w:pPr>
      <w:r>
        <w:rPr>
          <w:sz w:val="24"/>
          <w:szCs w:val="24"/>
        </w:rPr>
        <w:t>Sobrecarga por un minuto</w:t>
      </w:r>
      <w:r>
        <w:rPr>
          <w:sz w:val="24"/>
          <w:szCs w:val="24"/>
        </w:rPr>
        <w:tab/>
        <w:t>8450 A</w:t>
      </w:r>
    </w:p>
    <w:p w14:paraId="7AE53602" w14:textId="12281E9B" w:rsidR="001D59EB" w:rsidRDefault="001D59EB" w:rsidP="00A00C01">
      <w:pPr>
        <w:pStyle w:val="Prrafodelista"/>
        <w:widowControl/>
        <w:numPr>
          <w:ilvl w:val="0"/>
          <w:numId w:val="63"/>
        </w:numPr>
        <w:tabs>
          <w:tab w:val="left" w:leader="dot" w:pos="6237"/>
        </w:tabs>
        <w:autoSpaceDE/>
        <w:autoSpaceDN/>
        <w:spacing w:after="160" w:line="276" w:lineRule="auto"/>
        <w:ind w:left="714" w:hanging="357"/>
        <w:rPr>
          <w:sz w:val="24"/>
          <w:szCs w:val="24"/>
        </w:rPr>
      </w:pPr>
      <w:r>
        <w:rPr>
          <w:sz w:val="24"/>
          <w:szCs w:val="24"/>
        </w:rPr>
        <w:t>Capacidad de interrupción y cierre en cortocircuito</w:t>
      </w:r>
      <w:r>
        <w:rPr>
          <w:sz w:val="24"/>
          <w:szCs w:val="24"/>
        </w:rPr>
        <w:tab/>
        <w:t>125</w:t>
      </w:r>
      <w:r w:rsidR="0097269F">
        <w:rPr>
          <w:sz w:val="24"/>
          <w:szCs w:val="24"/>
        </w:rPr>
        <w:t xml:space="preserve"> </w:t>
      </w:r>
      <w:proofErr w:type="spellStart"/>
      <w:r>
        <w:rPr>
          <w:sz w:val="24"/>
          <w:szCs w:val="24"/>
        </w:rPr>
        <w:t>kA</w:t>
      </w:r>
      <w:proofErr w:type="spellEnd"/>
      <w:r>
        <w:rPr>
          <w:sz w:val="24"/>
          <w:szCs w:val="24"/>
        </w:rPr>
        <w:t xml:space="preserve"> (100 ms)</w:t>
      </w:r>
    </w:p>
    <w:p w14:paraId="4655DA72" w14:textId="5B5005CF" w:rsidR="001D59EB" w:rsidRDefault="001D59EB" w:rsidP="00A00C01">
      <w:pPr>
        <w:pStyle w:val="Prrafodelista"/>
        <w:widowControl/>
        <w:numPr>
          <w:ilvl w:val="0"/>
          <w:numId w:val="63"/>
        </w:numPr>
        <w:tabs>
          <w:tab w:val="left" w:leader="dot" w:pos="6237"/>
        </w:tabs>
        <w:autoSpaceDE/>
        <w:autoSpaceDN/>
        <w:spacing w:after="160" w:line="276" w:lineRule="auto"/>
        <w:ind w:left="714" w:hanging="357"/>
        <w:rPr>
          <w:sz w:val="24"/>
          <w:szCs w:val="24"/>
        </w:rPr>
      </w:pPr>
      <w:r>
        <w:rPr>
          <w:sz w:val="24"/>
          <w:szCs w:val="24"/>
        </w:rPr>
        <w:t>Tipo de disparador</w:t>
      </w:r>
      <w:r>
        <w:rPr>
          <w:sz w:val="24"/>
          <w:szCs w:val="24"/>
        </w:rPr>
        <w:tab/>
        <w:t>bidireccional</w:t>
      </w:r>
    </w:p>
    <w:p w14:paraId="66AA1AA8" w14:textId="77777777" w:rsidR="001D59EB" w:rsidRDefault="001D59EB" w:rsidP="00A00C01">
      <w:pPr>
        <w:pStyle w:val="Prrafodelista"/>
        <w:widowControl/>
        <w:numPr>
          <w:ilvl w:val="0"/>
          <w:numId w:val="63"/>
        </w:numPr>
        <w:tabs>
          <w:tab w:val="left" w:leader="dot" w:pos="6237"/>
        </w:tabs>
        <w:autoSpaceDE/>
        <w:autoSpaceDN/>
        <w:spacing w:after="160" w:line="276" w:lineRule="auto"/>
        <w:ind w:left="714" w:hanging="357"/>
        <w:rPr>
          <w:sz w:val="24"/>
          <w:szCs w:val="24"/>
        </w:rPr>
      </w:pPr>
      <w:r>
        <w:rPr>
          <w:sz w:val="24"/>
          <w:szCs w:val="24"/>
        </w:rPr>
        <w:t>Disparo instantáneo directo de sobreintensidad</w:t>
      </w:r>
      <w:r>
        <w:rPr>
          <w:sz w:val="24"/>
          <w:szCs w:val="24"/>
        </w:rPr>
        <w:tab/>
        <w:t xml:space="preserve">2 - 8 </w:t>
      </w:r>
      <w:proofErr w:type="spellStart"/>
      <w:r>
        <w:rPr>
          <w:sz w:val="24"/>
          <w:szCs w:val="24"/>
        </w:rPr>
        <w:t>kA</w:t>
      </w:r>
      <w:proofErr w:type="spellEnd"/>
      <w:r>
        <w:rPr>
          <w:sz w:val="24"/>
          <w:szCs w:val="24"/>
        </w:rPr>
        <w:t xml:space="preserve"> </w:t>
      </w:r>
    </w:p>
    <w:p w14:paraId="26CD97AB" w14:textId="7EDB540F" w:rsidR="001D59EB" w:rsidRDefault="001D59EB" w:rsidP="00A00C01">
      <w:pPr>
        <w:pStyle w:val="Prrafodelista"/>
        <w:widowControl/>
        <w:numPr>
          <w:ilvl w:val="0"/>
          <w:numId w:val="63"/>
        </w:numPr>
        <w:tabs>
          <w:tab w:val="left" w:leader="dot" w:pos="6237"/>
        </w:tabs>
        <w:autoSpaceDE/>
        <w:autoSpaceDN/>
        <w:spacing w:after="160" w:line="276" w:lineRule="auto"/>
        <w:ind w:left="714" w:hanging="357"/>
        <w:rPr>
          <w:sz w:val="24"/>
          <w:szCs w:val="24"/>
        </w:rPr>
      </w:pPr>
      <w:r>
        <w:rPr>
          <w:sz w:val="24"/>
          <w:szCs w:val="24"/>
        </w:rPr>
        <w:t>Tensión de arco máxima</w:t>
      </w:r>
      <w:r>
        <w:rPr>
          <w:sz w:val="24"/>
          <w:szCs w:val="24"/>
        </w:rPr>
        <w:tab/>
        <w:t xml:space="preserve">&lt;=2500 V </w:t>
      </w:r>
    </w:p>
    <w:p w14:paraId="38403F88" w14:textId="37805F3C" w:rsidR="001D59EB" w:rsidRDefault="001D59EB" w:rsidP="00A00C01">
      <w:pPr>
        <w:pStyle w:val="Prrafodelista"/>
        <w:widowControl/>
        <w:numPr>
          <w:ilvl w:val="0"/>
          <w:numId w:val="63"/>
        </w:numPr>
        <w:tabs>
          <w:tab w:val="left" w:leader="dot" w:pos="6237"/>
        </w:tabs>
        <w:autoSpaceDE/>
        <w:autoSpaceDN/>
        <w:spacing w:after="160" w:line="276" w:lineRule="auto"/>
        <w:ind w:left="714" w:hanging="357"/>
        <w:rPr>
          <w:sz w:val="24"/>
          <w:szCs w:val="24"/>
        </w:rPr>
      </w:pPr>
      <w:r>
        <w:rPr>
          <w:sz w:val="24"/>
          <w:szCs w:val="24"/>
        </w:rPr>
        <w:t>Tipo de mantención (holding)</w:t>
      </w:r>
      <w:r>
        <w:rPr>
          <w:sz w:val="24"/>
          <w:szCs w:val="24"/>
        </w:rPr>
        <w:tab/>
        <w:t>Eléctrico o magnético</w:t>
      </w:r>
    </w:p>
    <w:p w14:paraId="13D21807" w14:textId="77777777" w:rsidR="001D59EB" w:rsidRDefault="001D59EB" w:rsidP="00A00C01">
      <w:pPr>
        <w:spacing w:line="276" w:lineRule="auto"/>
        <w:jc w:val="both"/>
        <w:rPr>
          <w:i/>
          <w:sz w:val="24"/>
          <w:szCs w:val="24"/>
          <w:u w:val="single"/>
        </w:rPr>
      </w:pPr>
    </w:p>
    <w:p w14:paraId="7DF0934A" w14:textId="77777777" w:rsidR="001D59EB" w:rsidRDefault="001D59EB" w:rsidP="00A00C01">
      <w:pPr>
        <w:pStyle w:val="Ttulo3"/>
        <w:spacing w:line="276" w:lineRule="auto"/>
        <w:ind w:hanging="2115"/>
        <w:rPr>
          <w:i/>
          <w:iCs/>
          <w:sz w:val="24"/>
          <w:szCs w:val="24"/>
          <w:lang w:val="es-AR"/>
        </w:rPr>
      </w:pPr>
      <w:bookmarkStart w:id="374" w:name="_Toc118843659"/>
      <w:r>
        <w:rPr>
          <w:i/>
          <w:iCs/>
          <w:sz w:val="24"/>
          <w:szCs w:val="24"/>
          <w:lang w:val="es-AR"/>
        </w:rPr>
        <w:t>Protecciones</w:t>
      </w:r>
      <w:bookmarkEnd w:id="374"/>
    </w:p>
    <w:p w14:paraId="114F7A6B" w14:textId="77777777" w:rsidR="001D59EB" w:rsidRDefault="001D59EB" w:rsidP="00A00C01">
      <w:pPr>
        <w:spacing w:line="276" w:lineRule="auto"/>
        <w:jc w:val="both"/>
        <w:rPr>
          <w:i/>
          <w:iCs/>
          <w:sz w:val="24"/>
          <w:szCs w:val="24"/>
          <w:lang w:val="es-AR"/>
        </w:rPr>
      </w:pPr>
    </w:p>
    <w:p w14:paraId="662F6DE7" w14:textId="77777777" w:rsidR="0008457E" w:rsidRDefault="001D59EB" w:rsidP="00A00C01">
      <w:pPr>
        <w:pStyle w:val="Prrafodelista"/>
        <w:widowControl/>
        <w:numPr>
          <w:ilvl w:val="0"/>
          <w:numId w:val="47"/>
        </w:numPr>
        <w:autoSpaceDE/>
        <w:autoSpaceDN/>
        <w:spacing w:after="160" w:line="276" w:lineRule="auto"/>
        <w:jc w:val="both"/>
        <w:rPr>
          <w:sz w:val="24"/>
          <w:szCs w:val="24"/>
        </w:rPr>
      </w:pPr>
      <w:r w:rsidRPr="0008457E">
        <w:rPr>
          <w:bCs/>
          <w:sz w:val="24"/>
          <w:szCs w:val="24"/>
        </w:rPr>
        <w:t>Equipo di/</w:t>
      </w:r>
      <w:proofErr w:type="spellStart"/>
      <w:r w:rsidRPr="0008457E">
        <w:rPr>
          <w:bCs/>
          <w:sz w:val="24"/>
          <w:szCs w:val="24"/>
        </w:rPr>
        <w:t>dt</w:t>
      </w:r>
      <w:proofErr w:type="spellEnd"/>
      <w:r w:rsidRPr="0008457E">
        <w:rPr>
          <w:bCs/>
          <w:sz w:val="24"/>
          <w:szCs w:val="24"/>
        </w:rPr>
        <w:t>:</w:t>
      </w:r>
      <w:r>
        <w:rPr>
          <w:sz w:val="24"/>
          <w:szCs w:val="24"/>
        </w:rPr>
        <w:t xml:space="preserve"> </w:t>
      </w:r>
    </w:p>
    <w:p w14:paraId="31180A27" w14:textId="3553AD63" w:rsidR="001D59EB" w:rsidRDefault="001D59EB" w:rsidP="00A00C01">
      <w:pPr>
        <w:pStyle w:val="Prrafodelista"/>
        <w:widowControl/>
        <w:autoSpaceDE/>
        <w:autoSpaceDN/>
        <w:spacing w:after="160" w:line="276" w:lineRule="auto"/>
        <w:jc w:val="both"/>
        <w:rPr>
          <w:sz w:val="24"/>
          <w:szCs w:val="24"/>
        </w:rPr>
      </w:pPr>
      <w:r>
        <w:rPr>
          <w:sz w:val="24"/>
          <w:szCs w:val="24"/>
        </w:rPr>
        <w:t xml:space="preserve">Es una protección que, mediante la velocidad de crecimiento en la intensidad, es decir la rampa de subida, junto con el valor de la intensidad permite la detección de cortocircuitos en la línea de contacto. </w:t>
      </w:r>
    </w:p>
    <w:p w14:paraId="024A4540" w14:textId="77777777" w:rsidR="001D59EB" w:rsidRDefault="001D59EB" w:rsidP="00A00C01">
      <w:pPr>
        <w:pStyle w:val="Prrafodelista"/>
        <w:spacing w:line="276" w:lineRule="auto"/>
        <w:jc w:val="both"/>
        <w:rPr>
          <w:sz w:val="24"/>
          <w:szCs w:val="24"/>
        </w:rPr>
      </w:pPr>
    </w:p>
    <w:p w14:paraId="1C1A8DDF" w14:textId="77777777" w:rsidR="0008457E" w:rsidRDefault="001D59EB" w:rsidP="00A00C01">
      <w:pPr>
        <w:pStyle w:val="Prrafodelista"/>
        <w:widowControl/>
        <w:numPr>
          <w:ilvl w:val="0"/>
          <w:numId w:val="47"/>
        </w:numPr>
        <w:autoSpaceDE/>
        <w:autoSpaceDN/>
        <w:spacing w:after="160" w:line="276" w:lineRule="auto"/>
        <w:jc w:val="both"/>
        <w:rPr>
          <w:sz w:val="24"/>
          <w:szCs w:val="24"/>
        </w:rPr>
      </w:pPr>
      <w:r w:rsidRPr="0008457E">
        <w:rPr>
          <w:bCs/>
          <w:sz w:val="24"/>
          <w:szCs w:val="24"/>
        </w:rPr>
        <w:t>Equipo de prueba de línea:</w:t>
      </w:r>
      <w:r>
        <w:rPr>
          <w:sz w:val="24"/>
          <w:szCs w:val="24"/>
        </w:rPr>
        <w:t xml:space="preserve"> </w:t>
      </w:r>
    </w:p>
    <w:p w14:paraId="764F5BDF" w14:textId="449826F0" w:rsidR="001D59EB" w:rsidRDefault="001D59EB" w:rsidP="00A00C01">
      <w:pPr>
        <w:pStyle w:val="Prrafodelista"/>
        <w:widowControl/>
        <w:autoSpaceDE/>
        <w:autoSpaceDN/>
        <w:spacing w:after="160" w:line="276" w:lineRule="auto"/>
        <w:jc w:val="both"/>
        <w:rPr>
          <w:sz w:val="24"/>
          <w:szCs w:val="24"/>
        </w:rPr>
      </w:pPr>
      <w:r>
        <w:rPr>
          <w:sz w:val="24"/>
          <w:szCs w:val="24"/>
        </w:rPr>
        <w:t xml:space="preserve">Cuando una línea está sin tensión, antes de cerrar el disyuntor que la alimenta, se realiza una prueba para verificar que la línea está aislada, es </w:t>
      </w:r>
      <w:r>
        <w:rPr>
          <w:sz w:val="24"/>
          <w:szCs w:val="24"/>
        </w:rPr>
        <w:lastRenderedPageBreak/>
        <w:t xml:space="preserve">decir que no está en cortocircuito. La realización de esta prueba consiste en alimentar la línea con una tensión reducida y medir cual es la intensidad que circula. También se puede alimentar la línea con la tensión nominal a través de una resistencia de considerable valor, del orden de 1 </w:t>
      </w:r>
      <w:proofErr w:type="spellStart"/>
      <w:r>
        <w:rPr>
          <w:sz w:val="24"/>
          <w:szCs w:val="24"/>
        </w:rPr>
        <w:t>Megaohm</w:t>
      </w:r>
      <w:proofErr w:type="spellEnd"/>
      <w:r>
        <w:rPr>
          <w:sz w:val="24"/>
          <w:szCs w:val="24"/>
        </w:rPr>
        <w:t xml:space="preserve">, y determinar la intensidad que circula. Si el valor de la intensidad supera un determinado valor, se supone que la línea está en cortocircuito y por lo tanto se anula el proceso en marcha de cierre del disyuntor. </w:t>
      </w:r>
    </w:p>
    <w:p w14:paraId="5D847FFC" w14:textId="77777777" w:rsidR="001D59EB" w:rsidRDefault="001D59EB" w:rsidP="00A00C01">
      <w:pPr>
        <w:pStyle w:val="Prrafodelista"/>
        <w:spacing w:line="276" w:lineRule="auto"/>
        <w:jc w:val="both"/>
        <w:rPr>
          <w:sz w:val="24"/>
          <w:szCs w:val="24"/>
        </w:rPr>
      </w:pPr>
    </w:p>
    <w:p w14:paraId="59FAF7E1" w14:textId="77777777" w:rsidR="0008457E" w:rsidRDefault="001D59EB" w:rsidP="00A00C01">
      <w:pPr>
        <w:pStyle w:val="Prrafodelista"/>
        <w:widowControl/>
        <w:numPr>
          <w:ilvl w:val="0"/>
          <w:numId w:val="47"/>
        </w:numPr>
        <w:autoSpaceDE/>
        <w:autoSpaceDN/>
        <w:spacing w:after="160" w:line="276" w:lineRule="auto"/>
        <w:jc w:val="both"/>
        <w:rPr>
          <w:sz w:val="24"/>
          <w:szCs w:val="24"/>
        </w:rPr>
      </w:pPr>
      <w:r w:rsidRPr="0008457E">
        <w:rPr>
          <w:bCs/>
          <w:sz w:val="24"/>
          <w:szCs w:val="24"/>
        </w:rPr>
        <w:t>Equipo de diferencia de tensión:</w:t>
      </w:r>
      <w:r>
        <w:rPr>
          <w:sz w:val="24"/>
          <w:szCs w:val="24"/>
        </w:rPr>
        <w:t xml:space="preserve"> </w:t>
      </w:r>
    </w:p>
    <w:p w14:paraId="3F2ECEC6" w14:textId="334E32AD" w:rsidR="001D59EB" w:rsidRDefault="001D59EB" w:rsidP="00A00C01">
      <w:pPr>
        <w:pStyle w:val="Prrafodelista"/>
        <w:widowControl/>
        <w:autoSpaceDE/>
        <w:autoSpaceDN/>
        <w:spacing w:after="160" w:line="276" w:lineRule="auto"/>
        <w:jc w:val="both"/>
        <w:rPr>
          <w:sz w:val="24"/>
          <w:szCs w:val="24"/>
        </w:rPr>
      </w:pPr>
      <w:r>
        <w:rPr>
          <w:sz w:val="24"/>
          <w:szCs w:val="24"/>
        </w:rPr>
        <w:t>Es una protección que se utiliza solamente en subestaciones de corriente continua donde alimentan varias subestaciones en paralelo, por lo tanto, cuando una subestación se acopla a la red que ya tiene tensión, es necesario que los valores de tensión sean iguales o muy similares. Este equipo permite abortar el acoplamiento al detectar una diferencia de tensión superior a la permitida.</w:t>
      </w:r>
    </w:p>
    <w:p w14:paraId="01BF4ECF" w14:textId="77777777" w:rsidR="001D59EB" w:rsidRDefault="001D59EB" w:rsidP="00A00C01">
      <w:pPr>
        <w:pStyle w:val="Prrafodelista"/>
        <w:spacing w:line="276" w:lineRule="auto"/>
        <w:jc w:val="both"/>
        <w:rPr>
          <w:sz w:val="24"/>
          <w:szCs w:val="24"/>
        </w:rPr>
      </w:pPr>
    </w:p>
    <w:p w14:paraId="1D452C91" w14:textId="77777777" w:rsidR="0008457E" w:rsidRPr="0008457E" w:rsidRDefault="001D59EB" w:rsidP="00A00C01">
      <w:pPr>
        <w:pStyle w:val="Prrafodelista"/>
        <w:widowControl/>
        <w:numPr>
          <w:ilvl w:val="0"/>
          <w:numId w:val="47"/>
        </w:numPr>
        <w:autoSpaceDE/>
        <w:autoSpaceDN/>
        <w:spacing w:after="160" w:line="276" w:lineRule="auto"/>
        <w:jc w:val="both"/>
        <w:rPr>
          <w:b/>
          <w:sz w:val="24"/>
          <w:szCs w:val="24"/>
        </w:rPr>
      </w:pPr>
      <w:r w:rsidRPr="0008457E">
        <w:rPr>
          <w:bCs/>
          <w:sz w:val="24"/>
          <w:szCs w:val="24"/>
        </w:rPr>
        <w:t>Relé de puesta a tierra:</w:t>
      </w:r>
      <w:r>
        <w:rPr>
          <w:b/>
          <w:sz w:val="24"/>
          <w:szCs w:val="24"/>
        </w:rPr>
        <w:t xml:space="preserve"> </w:t>
      </w:r>
    </w:p>
    <w:p w14:paraId="233F1C9D" w14:textId="0C045533" w:rsidR="001D59EB" w:rsidRDefault="001D59EB" w:rsidP="00A00C01">
      <w:pPr>
        <w:pStyle w:val="Prrafodelista"/>
        <w:widowControl/>
        <w:autoSpaceDE/>
        <w:autoSpaceDN/>
        <w:spacing w:after="160" w:line="276" w:lineRule="auto"/>
        <w:jc w:val="both"/>
        <w:rPr>
          <w:b/>
          <w:sz w:val="24"/>
          <w:szCs w:val="24"/>
        </w:rPr>
      </w:pPr>
      <w:r>
        <w:rPr>
          <w:sz w:val="24"/>
          <w:szCs w:val="24"/>
        </w:rPr>
        <w:t xml:space="preserve">Los disyuntores extra rápidos están equipados </w:t>
      </w:r>
      <w:r>
        <w:rPr>
          <w:bCs/>
          <w:sz w:val="24"/>
          <w:szCs w:val="24"/>
        </w:rPr>
        <w:t>con un relé función 64</w:t>
      </w:r>
      <w:r>
        <w:rPr>
          <w:sz w:val="24"/>
          <w:szCs w:val="24"/>
        </w:rPr>
        <w:t xml:space="preserve"> para detectar el paso de corriente entre las estructuras metálicas, sean las celdas o descargas por malas aislaciones en los conductores. </w:t>
      </w:r>
    </w:p>
    <w:p w14:paraId="47397C78" w14:textId="77777777" w:rsidR="001D59EB" w:rsidRDefault="001D59EB" w:rsidP="00A00C01">
      <w:pPr>
        <w:spacing w:line="276" w:lineRule="auto"/>
        <w:jc w:val="both"/>
        <w:rPr>
          <w:sz w:val="24"/>
          <w:szCs w:val="24"/>
        </w:rPr>
      </w:pPr>
    </w:p>
    <w:p w14:paraId="0368D260" w14:textId="1567A075" w:rsidR="001D59EB" w:rsidRDefault="0008457E" w:rsidP="00A00C01">
      <w:pPr>
        <w:keepNext/>
        <w:spacing w:line="276" w:lineRule="auto"/>
        <w:jc w:val="center"/>
        <w:rPr>
          <w:rFonts w:asciiTheme="minorHAnsi" w:hAnsiTheme="minorHAnsi"/>
        </w:rPr>
      </w:pPr>
      <w:r>
        <w:rPr>
          <w:noProof/>
          <w:sz w:val="24"/>
          <w:szCs w:val="24"/>
          <w:lang w:val="es-AR" w:eastAsia="es-AR"/>
        </w:rPr>
        <mc:AlternateContent>
          <mc:Choice Requires="wpg">
            <w:drawing>
              <wp:anchor distT="0" distB="0" distL="114300" distR="114300" simplePos="0" relativeHeight="251693568" behindDoc="0" locked="0" layoutInCell="1" allowOverlap="1" wp14:anchorId="4383565C" wp14:editId="5D06258E">
                <wp:simplePos x="0" y="0"/>
                <wp:positionH relativeFrom="column">
                  <wp:posOffset>3532606</wp:posOffset>
                </wp:positionH>
                <wp:positionV relativeFrom="paragraph">
                  <wp:posOffset>629147</wp:posOffset>
                </wp:positionV>
                <wp:extent cx="430039" cy="1815219"/>
                <wp:effectExtent l="0" t="0" r="27305" b="13970"/>
                <wp:wrapNone/>
                <wp:docPr id="149011" name="Grupo 149011"/>
                <wp:cNvGraphicFramePr/>
                <a:graphic xmlns:a="http://schemas.openxmlformats.org/drawingml/2006/main">
                  <a:graphicData uri="http://schemas.microsoft.com/office/word/2010/wordprocessingGroup">
                    <wpg:wgp>
                      <wpg:cNvGrpSpPr/>
                      <wpg:grpSpPr>
                        <a:xfrm>
                          <a:off x="0" y="0"/>
                          <a:ext cx="430039" cy="1815219"/>
                          <a:chOff x="0" y="0"/>
                          <a:chExt cx="430039" cy="1815219"/>
                        </a:xfrm>
                      </wpg:grpSpPr>
                      <wps:wsp>
                        <wps:cNvPr id="148857" name="Rectángulo 148857"/>
                        <wps:cNvSpPr/>
                        <wps:spPr>
                          <a:xfrm>
                            <a:off x="13580" y="679010"/>
                            <a:ext cx="409575" cy="109220"/>
                          </a:xfrm>
                          <a:prstGeom prst="rect">
                            <a:avLst/>
                          </a:prstGeom>
                          <a:noFill/>
                          <a:ln w="19050" cap="flat" cmpd="sng" algn="ctr">
                            <a:solidFill>
                              <a:srgbClr val="FF0000"/>
                            </a:solidFill>
                            <a:prstDash val="solid"/>
                            <a:miter lim="800000"/>
                          </a:ln>
                          <a:effectLst/>
                        </wps:spPr>
                        <wps:bodyPr rot="0" spcFirstLastPara="0" vertOverflow="clip" horzOverflow="clip" vert="horz" wrap="square" lIns="91440" tIns="45720" rIns="91440" bIns="45720" numCol="1" spcCol="0" rtlCol="0" fromWordArt="0" anchor="ctr" anchorCtr="0" forceAA="0" compatLnSpc="1">
                          <a:prstTxWarp prst="textNoShape">
                            <a:avLst/>
                          </a:prstTxWarp>
                          <a:noAutofit/>
                        </wps:bodyPr>
                      </wps:wsp>
                      <wps:wsp>
                        <wps:cNvPr id="148861" name="Rectángulo 148861"/>
                        <wps:cNvSpPr/>
                        <wps:spPr>
                          <a:xfrm>
                            <a:off x="0" y="0"/>
                            <a:ext cx="430039" cy="484360"/>
                          </a:xfrm>
                          <a:prstGeom prst="rect">
                            <a:avLst/>
                          </a:prstGeom>
                          <a:noFill/>
                          <a:ln w="19050">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clip" horzOverflow="clip" vert="horz" wrap="square" lIns="91440" tIns="45720" rIns="91440" bIns="45720" numCol="1" spcCol="0" rtlCol="0" fromWordArt="0" anchor="ctr" anchorCtr="0" forceAA="0" compatLnSpc="1">
                          <a:prstTxWarp prst="textNoShape">
                            <a:avLst/>
                          </a:prstTxWarp>
                          <a:noAutofit/>
                        </wps:bodyPr>
                      </wps:wsp>
                      <wps:wsp>
                        <wps:cNvPr id="148858" name="Rectángulo 148858"/>
                        <wps:cNvSpPr/>
                        <wps:spPr>
                          <a:xfrm>
                            <a:off x="13580" y="878186"/>
                            <a:ext cx="409575" cy="109220"/>
                          </a:xfrm>
                          <a:prstGeom prst="rect">
                            <a:avLst/>
                          </a:prstGeom>
                          <a:noFill/>
                          <a:ln w="19050" cap="flat" cmpd="sng" algn="ctr">
                            <a:solidFill>
                              <a:srgbClr val="FF0000"/>
                            </a:solidFill>
                            <a:prstDash val="solid"/>
                            <a:miter lim="800000"/>
                          </a:ln>
                          <a:effectLst/>
                        </wps:spPr>
                        <wps:bodyPr rot="0" spcFirstLastPara="0" vertOverflow="clip" horzOverflow="clip" vert="horz" wrap="square" lIns="91440" tIns="45720" rIns="91440" bIns="45720" numCol="1" spcCol="0" rtlCol="0" fromWordArt="0" anchor="ctr" anchorCtr="0" forceAA="0" compatLnSpc="1">
                          <a:prstTxWarp prst="textNoShape">
                            <a:avLst/>
                          </a:prstTxWarp>
                          <a:noAutofit/>
                        </wps:bodyPr>
                      </wps:wsp>
                      <wps:wsp>
                        <wps:cNvPr id="148859" name="Rectángulo 148859"/>
                        <wps:cNvSpPr/>
                        <wps:spPr>
                          <a:xfrm>
                            <a:off x="0" y="1290118"/>
                            <a:ext cx="409575" cy="109220"/>
                          </a:xfrm>
                          <a:prstGeom prst="rect">
                            <a:avLst/>
                          </a:prstGeom>
                          <a:noFill/>
                          <a:ln w="19050" cap="flat" cmpd="sng" algn="ctr">
                            <a:solidFill>
                              <a:srgbClr val="FF0000"/>
                            </a:solidFill>
                            <a:prstDash val="solid"/>
                            <a:miter lim="800000"/>
                          </a:ln>
                          <a:effectLst/>
                        </wps:spPr>
                        <wps:bodyPr rot="0" spcFirstLastPara="0" vertOverflow="clip" horzOverflow="clip" vert="horz" wrap="square" lIns="91440" tIns="45720" rIns="91440" bIns="45720" numCol="1" spcCol="0" rtlCol="0" fromWordArt="0" anchor="ctr" anchorCtr="0" forceAA="0" compatLnSpc="1">
                          <a:prstTxWarp prst="textNoShape">
                            <a:avLst/>
                          </a:prstTxWarp>
                          <a:noAutofit/>
                        </wps:bodyPr>
                      </wps:wsp>
                      <wps:wsp>
                        <wps:cNvPr id="148860" name="Rectángulo 148860"/>
                        <wps:cNvSpPr/>
                        <wps:spPr>
                          <a:xfrm>
                            <a:off x="0" y="1683944"/>
                            <a:ext cx="422664" cy="131275"/>
                          </a:xfrm>
                          <a:prstGeom prst="rect">
                            <a:avLst/>
                          </a:prstGeom>
                          <a:noFill/>
                          <a:ln w="19050" cap="flat" cmpd="sng" algn="ctr">
                            <a:solidFill>
                              <a:srgbClr val="FF0000"/>
                            </a:solidFill>
                            <a:prstDash val="solid"/>
                            <a:miter lim="800000"/>
                          </a:ln>
                          <a:effectLst/>
                        </wps:spPr>
                        <wps:bodyPr rot="0" spcFirstLastPara="0" vertOverflow="clip" horzOverflow="clip"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w:pict>
              <v:group w14:anchorId="46569FD2" id="Grupo 149011" o:spid="_x0000_s1026" style="position:absolute;margin-left:278.15pt;margin-top:49.55pt;width:33.85pt;height:142.95pt;z-index:251693568" coordsize="4300,1815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">
                <v:rect id="Rectángulo 148857" o:spid="_x0000_s1027" style="position:absolute;left:135;top:6790;width:4096;height:109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" filled="f" strokecolor="red" strokeweight="1.5pt"/>
                <v:rect id="Rectángulo 148861" o:spid="_x0000_s1028" style="position:absolute;width:4300;height:484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" filled="f" strokecolor="red" strokeweight="1.5pt"/>
                <v:rect id="Rectángulo 148858" o:spid="_x0000_s1029" style="position:absolute;left:135;top:8781;width:4096;height:109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" filled="f" strokecolor="red" strokeweight="1.5pt"/>
                <v:rect id="Rectángulo 148859" o:spid="_x0000_s1030" style="position:absolute;top:12901;width:4095;height:109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" filled="f" strokecolor="red" strokeweight="1.5pt"/>
                <v:rect id="Rectángulo 148860" o:spid="_x0000_s1031" style="position:absolute;top:16839;width:4226;height:131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" filled="f" strokecolor="red" strokeweight="1.5pt"/>
              </v:group>
            </w:pict>
          </mc:Fallback>
        </mc:AlternateContent>
      </w:r>
      <w:r w:rsidR="001D59EB">
        <w:rPr>
          <w:noProof/>
          <w:sz w:val="24"/>
          <w:szCs w:val="24"/>
          <w:lang w:val="es-AR" w:eastAsia="es-AR"/>
        </w:rPr>
        <w:drawing>
          <wp:inline distT="0" distB="0" distL="0" distR="0" wp14:anchorId="393A2BC7" wp14:editId="3F961951">
            <wp:extent cx="5400675" cy="2844800"/>
            <wp:effectExtent l="0" t="0" r="9525" b="0"/>
            <wp:docPr id="148836" name="Imagen 1488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3"/>
                    <pic:cNvPicPr>
                      <a:picLocks noChangeAspect="1" noChangeArrowheads="1"/>
                    </pic:cNvPicPr>
                  </pic:nvPicPr>
                  <pic:blipFill>
                    <a:blip r:embed="rId542">
                      <a:extLst>
                        <a:ext uri="{28A0092B-C50C-407E-A947-70E740481C1C}">
                          <a14:useLocalDpi xmlns:a14="http://schemas.microsoft.com/office/drawing/2010/main" val="0"/>
                        </a:ext>
                      </a:extLst>
                    </a:blip>
                    <a:srcRect l="9950" t="19646" r="12036" b="7262"/>
                    <a:stretch>
                      <a:fillRect/>
                    </a:stretch>
                  </pic:blipFill>
                  <pic:spPr bwMode="auto">
                    <a:xfrm>
                      <a:off x="0" y="0"/>
                      <a:ext cx="5400675" cy="2844800"/>
                    </a:xfrm>
                    <a:prstGeom prst="rect">
                      <a:avLst/>
                    </a:prstGeom>
                    <a:noFill/>
                    <a:ln>
                      <a:noFill/>
                    </a:ln>
                  </pic:spPr>
                </pic:pic>
              </a:graphicData>
            </a:graphic>
          </wp:inline>
        </w:drawing>
      </w:r>
    </w:p>
    <w:p w14:paraId="675B6AFD" w14:textId="0B1A5278" w:rsidR="001D59EB" w:rsidRDefault="0008457E" w:rsidP="00A00C01">
      <w:pPr>
        <w:pStyle w:val="Descripcin"/>
        <w:spacing w:after="0" w:line="276" w:lineRule="auto"/>
        <w:jc w:val="center"/>
        <w:rPr>
          <w:b w:val="0"/>
          <w:bCs w:val="0"/>
          <w:iCs/>
          <w:color w:val="auto"/>
          <w:sz w:val="20"/>
          <w:szCs w:val="20"/>
        </w:rPr>
      </w:pPr>
      <w:bookmarkStart w:id="375" w:name="_Toc118839570"/>
      <w:r>
        <w:rPr>
          <w:b w:val="0"/>
          <w:i/>
          <w:color w:val="auto"/>
          <w:sz w:val="20"/>
          <w:szCs w:val="20"/>
        </w:rPr>
        <w:t xml:space="preserve">Tabla </w:t>
      </w:r>
      <w:r>
        <w:rPr>
          <w:b w:val="0"/>
          <w:i/>
          <w:color w:val="auto"/>
          <w:sz w:val="20"/>
          <w:szCs w:val="20"/>
        </w:rPr>
        <w:fldChar w:fldCharType="begin"/>
      </w:r>
      <w:r>
        <w:rPr>
          <w:b w:val="0"/>
          <w:i/>
          <w:color w:val="auto"/>
          <w:sz w:val="20"/>
          <w:szCs w:val="20"/>
        </w:rPr>
        <w:instrText xml:space="preserve"> SEQ Tabla \* ARABIC </w:instrText>
      </w:r>
      <w:r>
        <w:rPr>
          <w:b w:val="0"/>
          <w:i/>
          <w:color w:val="auto"/>
          <w:sz w:val="20"/>
          <w:szCs w:val="20"/>
        </w:rPr>
        <w:fldChar w:fldCharType="separate"/>
      </w:r>
      <w:r w:rsidR="004034E9">
        <w:rPr>
          <w:b w:val="0"/>
          <w:i/>
          <w:noProof/>
          <w:color w:val="auto"/>
          <w:sz w:val="20"/>
          <w:szCs w:val="20"/>
        </w:rPr>
        <w:t>27</w:t>
      </w:r>
      <w:r>
        <w:rPr>
          <w:b w:val="0"/>
          <w:i/>
          <w:color w:val="auto"/>
          <w:sz w:val="20"/>
          <w:szCs w:val="20"/>
        </w:rPr>
        <w:fldChar w:fldCharType="end"/>
      </w:r>
      <w:r>
        <w:rPr>
          <w:b w:val="0"/>
          <w:i/>
          <w:color w:val="auto"/>
          <w:sz w:val="20"/>
          <w:szCs w:val="20"/>
        </w:rPr>
        <w:t>:</w:t>
      </w:r>
      <w:r>
        <w:rPr>
          <w:b w:val="0"/>
          <w:i/>
          <w:noProof/>
          <w:color w:val="auto"/>
          <w:sz w:val="20"/>
          <w:szCs w:val="20"/>
        </w:rPr>
        <w:t xml:space="preserve"> </w:t>
      </w:r>
      <w:r w:rsidR="001D59EB" w:rsidRPr="0008457E">
        <w:rPr>
          <w:b w:val="0"/>
          <w:bCs w:val="0"/>
          <w:iCs/>
          <w:color w:val="auto"/>
          <w:sz w:val="20"/>
          <w:szCs w:val="20"/>
        </w:rPr>
        <w:t xml:space="preserve">Tabla de características de interruptor. Catálogo </w:t>
      </w:r>
      <w:proofErr w:type="spellStart"/>
      <w:r w:rsidR="001D59EB" w:rsidRPr="0008457E">
        <w:rPr>
          <w:b w:val="0"/>
          <w:bCs w:val="0"/>
          <w:iCs/>
          <w:color w:val="auto"/>
          <w:sz w:val="20"/>
          <w:szCs w:val="20"/>
        </w:rPr>
        <w:t>Sécheron</w:t>
      </w:r>
      <w:proofErr w:type="spellEnd"/>
      <w:r>
        <w:rPr>
          <w:b w:val="0"/>
          <w:bCs w:val="0"/>
          <w:iCs/>
          <w:color w:val="auto"/>
          <w:sz w:val="20"/>
          <w:szCs w:val="20"/>
        </w:rPr>
        <w:t>.</w:t>
      </w:r>
      <w:bookmarkEnd w:id="375"/>
    </w:p>
    <w:p w14:paraId="165471F2" w14:textId="77777777" w:rsidR="0008457E" w:rsidRPr="0008457E" w:rsidRDefault="0008457E" w:rsidP="00A00C01">
      <w:pPr>
        <w:spacing w:line="276" w:lineRule="auto"/>
      </w:pPr>
    </w:p>
    <w:p w14:paraId="39245C01" w14:textId="17719FDA" w:rsidR="001D59EB" w:rsidRDefault="001D59EB" w:rsidP="00A00C01">
      <w:pPr>
        <w:spacing w:line="276" w:lineRule="auto"/>
        <w:jc w:val="both"/>
        <w:rPr>
          <w:sz w:val="24"/>
          <w:szCs w:val="24"/>
        </w:rPr>
      </w:pPr>
      <w:r>
        <w:rPr>
          <w:sz w:val="24"/>
          <w:szCs w:val="24"/>
        </w:rPr>
        <w:t xml:space="preserve">Se verifica la apertura rápida de este interruptor, calculando el tiempo de apertura del mismo. </w:t>
      </w:r>
    </w:p>
    <w:p w14:paraId="7D0E2FD4" w14:textId="77777777" w:rsidR="0008457E" w:rsidRDefault="0008457E" w:rsidP="00A00C01">
      <w:pPr>
        <w:spacing w:line="276" w:lineRule="auto"/>
        <w:jc w:val="both"/>
        <w:rPr>
          <w:sz w:val="24"/>
          <w:szCs w:val="24"/>
        </w:rPr>
      </w:pPr>
    </w:p>
    <w:p w14:paraId="42EA6203" w14:textId="77777777" w:rsidR="001D59EB" w:rsidRDefault="001D59EB" w:rsidP="00A00C01">
      <w:pPr>
        <w:spacing w:line="276" w:lineRule="auto"/>
        <w:jc w:val="both"/>
        <w:rPr>
          <w:sz w:val="24"/>
          <w:szCs w:val="24"/>
        </w:rPr>
      </w:pPr>
      <w:r>
        <w:rPr>
          <w:sz w:val="24"/>
          <w:szCs w:val="24"/>
        </w:rPr>
        <w:t>El interruptor elegido tiene una “velocidad de apertura” de 100kA/15 ms. Si este valor lo pasamos a A/s queda:</w:t>
      </w:r>
    </w:p>
    <w:p w14:paraId="34BEEA27" w14:textId="5E69F3B5" w:rsidR="001D59EB" w:rsidRDefault="001D59EB" w:rsidP="00A00C01">
      <w:pPr>
        <w:spacing w:line="276" w:lineRule="auto"/>
        <w:jc w:val="both"/>
        <w:rPr>
          <w:sz w:val="24"/>
          <w:szCs w:val="24"/>
        </w:rPr>
      </w:pPr>
      <w:r>
        <w:rPr>
          <w:sz w:val="24"/>
          <w:szCs w:val="24"/>
        </w:rPr>
        <w:lastRenderedPageBreak/>
        <w:t xml:space="preserve"> </w:t>
      </w:r>
      <w:r>
        <w:rPr>
          <w:noProof/>
          <w:lang w:val="es-AR" w:eastAsia="es-AR"/>
        </w:rPr>
        <w:drawing>
          <wp:inline distT="0" distB="0" distL="0" distR="0" wp14:anchorId="07AE39E7" wp14:editId="35F3A0BB">
            <wp:extent cx="477410" cy="482600"/>
            <wp:effectExtent l="0" t="0" r="0" b="0"/>
            <wp:docPr id="148835" name="Imagen 1488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4"/>
                    <pic:cNvPicPr>
                      <a:picLocks noChangeAspect="1" noChangeArrowheads="1"/>
                    </pic:cNvPicPr>
                  </pic:nvPicPr>
                  <pic:blipFill>
                    <a:blip r:embed="rId543">
                      <a:extLst>
                        <a:ext uri="{28A0092B-C50C-407E-A947-70E740481C1C}">
                          <a14:useLocalDpi xmlns:a14="http://schemas.microsoft.com/office/drawing/2010/main" val="0"/>
                        </a:ext>
                      </a:extLst>
                    </a:blip>
                    <a:srcRect/>
                    <a:stretch>
                      <a:fillRect/>
                    </a:stretch>
                  </pic:blipFill>
                  <pic:spPr bwMode="auto">
                    <a:xfrm>
                      <a:off x="0" y="0"/>
                      <a:ext cx="483032" cy="488283"/>
                    </a:xfrm>
                    <a:prstGeom prst="rect">
                      <a:avLst/>
                    </a:prstGeom>
                    <a:noFill/>
                    <a:ln>
                      <a:noFill/>
                    </a:ln>
                  </pic:spPr>
                </pic:pic>
              </a:graphicData>
            </a:graphic>
          </wp:inline>
        </w:drawing>
      </w:r>
      <w:r>
        <w:rPr>
          <w:sz w:val="24"/>
          <w:szCs w:val="24"/>
        </w:rPr>
        <w:t xml:space="preserve">   </w:t>
      </w:r>
      <w:r>
        <w:rPr>
          <w:noProof/>
          <w:lang w:val="es-AR" w:eastAsia="es-AR"/>
        </w:rPr>
        <w:drawing>
          <wp:inline distT="0" distB="0" distL="0" distR="0" wp14:anchorId="41F006C5" wp14:editId="43436385">
            <wp:extent cx="1822450" cy="504428"/>
            <wp:effectExtent l="0" t="0" r="6350" b="0"/>
            <wp:docPr id="148834" name="Imagen 148834" descr="Text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8834" name="Imagen 148834" descr="Texto&#10;&#10;Descripción generada automáticamente"/>
                    <pic:cNvPicPr>
                      <a:picLocks noChangeAspect="1" noChangeArrowheads="1"/>
                    </pic:cNvPicPr>
                  </pic:nvPicPr>
                  <pic:blipFill>
                    <a:blip r:embed="rId544">
                      <a:extLst>
                        <a:ext uri="{28A0092B-C50C-407E-A947-70E740481C1C}">
                          <a14:useLocalDpi xmlns:a14="http://schemas.microsoft.com/office/drawing/2010/main" val="0"/>
                        </a:ext>
                      </a:extLst>
                    </a:blip>
                    <a:srcRect/>
                    <a:stretch>
                      <a:fillRect/>
                    </a:stretch>
                  </pic:blipFill>
                  <pic:spPr bwMode="auto">
                    <a:xfrm>
                      <a:off x="0" y="0"/>
                      <a:ext cx="1831794" cy="507014"/>
                    </a:xfrm>
                    <a:prstGeom prst="rect">
                      <a:avLst/>
                    </a:prstGeom>
                    <a:noFill/>
                    <a:ln>
                      <a:noFill/>
                    </a:ln>
                  </pic:spPr>
                </pic:pic>
              </a:graphicData>
            </a:graphic>
          </wp:inline>
        </w:drawing>
      </w:r>
    </w:p>
    <w:p w14:paraId="21B7556D" w14:textId="77777777" w:rsidR="0008457E" w:rsidRDefault="0008457E" w:rsidP="00A00C01">
      <w:pPr>
        <w:spacing w:line="276" w:lineRule="auto"/>
        <w:jc w:val="both"/>
        <w:rPr>
          <w:sz w:val="24"/>
          <w:szCs w:val="24"/>
        </w:rPr>
      </w:pPr>
    </w:p>
    <w:p w14:paraId="1B29A493" w14:textId="1154F4F1" w:rsidR="001D59EB" w:rsidRDefault="001D59EB" w:rsidP="00A00C01">
      <w:pPr>
        <w:spacing w:line="276" w:lineRule="auto"/>
        <w:jc w:val="both"/>
        <w:rPr>
          <w:i/>
          <w:iCs/>
          <w:sz w:val="24"/>
          <w:szCs w:val="24"/>
        </w:rPr>
      </w:pPr>
      <w:r>
        <w:rPr>
          <w:sz w:val="24"/>
          <w:szCs w:val="24"/>
        </w:rPr>
        <w:t xml:space="preserve">El disyuntor extrarrápido deberá ser de tipo B (bidireccional), obteniéndose así un margen de disparo entre 2,0 – 5,0 </w:t>
      </w:r>
      <w:proofErr w:type="spellStart"/>
      <w:r>
        <w:rPr>
          <w:sz w:val="24"/>
          <w:szCs w:val="24"/>
        </w:rPr>
        <w:t>kA</w:t>
      </w:r>
      <w:proofErr w:type="spellEnd"/>
      <w:r>
        <w:rPr>
          <w:sz w:val="24"/>
          <w:szCs w:val="24"/>
        </w:rPr>
        <w:t>; cómo se observa en la siguiente tabla</w:t>
      </w:r>
      <w:r>
        <w:rPr>
          <w:i/>
          <w:iCs/>
          <w:sz w:val="24"/>
          <w:szCs w:val="24"/>
        </w:rPr>
        <w:t xml:space="preserve">. </w:t>
      </w:r>
    </w:p>
    <w:p w14:paraId="034579D3" w14:textId="77777777" w:rsidR="0008457E" w:rsidRDefault="0008457E" w:rsidP="00A00C01">
      <w:pPr>
        <w:spacing w:line="276" w:lineRule="auto"/>
        <w:jc w:val="both"/>
        <w:rPr>
          <w:sz w:val="24"/>
          <w:szCs w:val="24"/>
        </w:rPr>
      </w:pPr>
    </w:p>
    <w:p w14:paraId="279B5D0B" w14:textId="774EA977" w:rsidR="001D59EB" w:rsidRDefault="001D59EB" w:rsidP="00A00C01">
      <w:pPr>
        <w:keepNext/>
        <w:spacing w:line="276" w:lineRule="auto"/>
        <w:ind w:firstLine="720"/>
        <w:jc w:val="center"/>
        <w:rPr>
          <w:rFonts w:asciiTheme="minorHAnsi" w:hAnsiTheme="minorHAnsi"/>
        </w:rPr>
      </w:pPr>
      <w:r>
        <w:rPr>
          <w:noProof/>
          <w:lang w:val="es-AR" w:eastAsia="es-AR"/>
        </w:rPr>
        <w:drawing>
          <wp:inline distT="0" distB="0" distL="0" distR="0" wp14:anchorId="304081B8" wp14:editId="767B67EB">
            <wp:extent cx="3943350" cy="1346200"/>
            <wp:effectExtent l="0" t="0" r="0" b="6350"/>
            <wp:docPr id="148833" name="Imagen 1488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6"/>
                    <pic:cNvPicPr>
                      <a:picLocks noChangeAspect="1" noChangeArrowheads="1"/>
                    </pic:cNvPicPr>
                  </pic:nvPicPr>
                  <pic:blipFill>
                    <a:blip r:embed="rId545" cstate="print">
                      <a:extLst>
                        <a:ext uri="{28A0092B-C50C-407E-A947-70E740481C1C}">
                          <a14:useLocalDpi xmlns:a14="http://schemas.microsoft.com/office/drawing/2010/main" val="0"/>
                        </a:ext>
                      </a:extLst>
                    </a:blip>
                    <a:srcRect l="2686" t="28848" r="18402" b="23363"/>
                    <a:stretch>
                      <a:fillRect/>
                    </a:stretch>
                  </pic:blipFill>
                  <pic:spPr bwMode="auto">
                    <a:xfrm>
                      <a:off x="0" y="0"/>
                      <a:ext cx="3943350" cy="1346200"/>
                    </a:xfrm>
                    <a:prstGeom prst="rect">
                      <a:avLst/>
                    </a:prstGeom>
                    <a:noFill/>
                    <a:ln>
                      <a:noFill/>
                    </a:ln>
                  </pic:spPr>
                </pic:pic>
              </a:graphicData>
            </a:graphic>
          </wp:inline>
        </w:drawing>
      </w:r>
    </w:p>
    <w:p w14:paraId="0E4D26F9" w14:textId="219CD3F5" w:rsidR="001D59EB" w:rsidRPr="0008457E" w:rsidRDefault="0008457E" w:rsidP="00A00C01">
      <w:pPr>
        <w:pStyle w:val="Descripcin"/>
        <w:spacing w:after="0" w:line="276" w:lineRule="auto"/>
        <w:jc w:val="center"/>
        <w:rPr>
          <w:b w:val="0"/>
          <w:i/>
          <w:color w:val="auto"/>
          <w:sz w:val="20"/>
          <w:szCs w:val="20"/>
        </w:rPr>
      </w:pPr>
      <w:bookmarkStart w:id="376" w:name="_Toc118839571"/>
      <w:r w:rsidRPr="0008457E">
        <w:rPr>
          <w:b w:val="0"/>
          <w:i/>
          <w:color w:val="auto"/>
          <w:sz w:val="20"/>
          <w:szCs w:val="20"/>
        </w:rPr>
        <w:t xml:space="preserve">Tabla </w:t>
      </w:r>
      <w:r w:rsidRPr="0008457E">
        <w:rPr>
          <w:b w:val="0"/>
          <w:i/>
          <w:color w:val="auto"/>
          <w:sz w:val="20"/>
          <w:szCs w:val="20"/>
        </w:rPr>
        <w:fldChar w:fldCharType="begin"/>
      </w:r>
      <w:r w:rsidRPr="0008457E">
        <w:rPr>
          <w:b w:val="0"/>
          <w:i/>
          <w:color w:val="auto"/>
          <w:sz w:val="20"/>
          <w:szCs w:val="20"/>
        </w:rPr>
        <w:instrText xml:space="preserve"> SEQ Tabla \* ARABIC </w:instrText>
      </w:r>
      <w:r w:rsidRPr="0008457E">
        <w:rPr>
          <w:b w:val="0"/>
          <w:i/>
          <w:color w:val="auto"/>
          <w:sz w:val="20"/>
          <w:szCs w:val="20"/>
        </w:rPr>
        <w:fldChar w:fldCharType="separate"/>
      </w:r>
      <w:r w:rsidR="004034E9">
        <w:rPr>
          <w:b w:val="0"/>
          <w:i/>
          <w:noProof/>
          <w:color w:val="auto"/>
          <w:sz w:val="20"/>
          <w:szCs w:val="20"/>
        </w:rPr>
        <w:t>28</w:t>
      </w:r>
      <w:r w:rsidRPr="0008457E">
        <w:rPr>
          <w:b w:val="0"/>
          <w:i/>
          <w:color w:val="auto"/>
          <w:sz w:val="20"/>
          <w:szCs w:val="20"/>
        </w:rPr>
        <w:fldChar w:fldCharType="end"/>
      </w:r>
      <w:r w:rsidRPr="0008457E">
        <w:rPr>
          <w:b w:val="0"/>
          <w:i/>
          <w:color w:val="auto"/>
          <w:sz w:val="20"/>
          <w:szCs w:val="20"/>
        </w:rPr>
        <w:t>:</w:t>
      </w:r>
      <w:r w:rsidRPr="0008457E">
        <w:rPr>
          <w:b w:val="0"/>
          <w:i/>
          <w:noProof/>
          <w:color w:val="auto"/>
          <w:sz w:val="20"/>
          <w:szCs w:val="20"/>
        </w:rPr>
        <w:t xml:space="preserve"> </w:t>
      </w:r>
      <w:r w:rsidR="001D59EB" w:rsidRPr="0008457E">
        <w:rPr>
          <w:b w:val="0"/>
          <w:i/>
          <w:color w:val="auto"/>
          <w:sz w:val="20"/>
          <w:szCs w:val="20"/>
        </w:rPr>
        <w:t xml:space="preserve">Tabla de rango de disparo. Catálogo </w:t>
      </w:r>
      <w:proofErr w:type="spellStart"/>
      <w:r w:rsidR="001D59EB" w:rsidRPr="0008457E">
        <w:rPr>
          <w:b w:val="0"/>
          <w:i/>
          <w:color w:val="auto"/>
          <w:sz w:val="20"/>
          <w:szCs w:val="20"/>
        </w:rPr>
        <w:t>Sécheron</w:t>
      </w:r>
      <w:bookmarkEnd w:id="376"/>
      <w:proofErr w:type="spellEnd"/>
    </w:p>
    <w:p w14:paraId="33971360" w14:textId="77777777" w:rsidR="0008457E" w:rsidRPr="0008457E" w:rsidRDefault="0008457E" w:rsidP="00A00C01">
      <w:pPr>
        <w:spacing w:line="276" w:lineRule="auto"/>
      </w:pPr>
    </w:p>
    <w:p w14:paraId="3601AC62" w14:textId="793EF182" w:rsidR="0008457E" w:rsidRDefault="001D59EB" w:rsidP="00A00C01">
      <w:pPr>
        <w:keepNext/>
        <w:tabs>
          <w:tab w:val="left" w:pos="946"/>
        </w:tabs>
        <w:spacing w:line="276" w:lineRule="auto"/>
        <w:jc w:val="both"/>
        <w:rPr>
          <w:sz w:val="24"/>
          <w:szCs w:val="24"/>
        </w:rPr>
      </w:pPr>
      <w:r>
        <w:rPr>
          <w:rFonts w:asciiTheme="minorHAnsi" w:hAnsiTheme="minorHAnsi"/>
          <w:noProof/>
          <w:lang w:val="es-AR" w:eastAsia="es-AR"/>
        </w:rPr>
        <mc:AlternateContent>
          <mc:Choice Requires="wps">
            <w:drawing>
              <wp:anchor distT="0" distB="0" distL="114300" distR="114300" simplePos="0" relativeHeight="251699712" behindDoc="0" locked="0" layoutInCell="1" allowOverlap="1" wp14:anchorId="29C3998B" wp14:editId="4FDB8D7B">
                <wp:simplePos x="0" y="0"/>
                <wp:positionH relativeFrom="column">
                  <wp:posOffset>3137535</wp:posOffset>
                </wp:positionH>
                <wp:positionV relativeFrom="paragraph">
                  <wp:posOffset>2132965</wp:posOffset>
                </wp:positionV>
                <wp:extent cx="0" cy="307340"/>
                <wp:effectExtent l="0" t="0" r="38100" b="16510"/>
                <wp:wrapNone/>
                <wp:docPr id="148856" name="Conector recto 148856"/>
                <wp:cNvGraphicFramePr/>
                <a:graphic xmlns:a="http://schemas.openxmlformats.org/drawingml/2006/main">
                  <a:graphicData uri="http://schemas.microsoft.com/office/word/2010/wordprocessingShape">
                    <wps:wsp>
                      <wps:cNvCnPr/>
                      <wps:spPr>
                        <a:xfrm flipV="1">
                          <a:off x="0" y="0"/>
                          <a:ext cx="0" cy="306705"/>
                        </a:xfrm>
                        <a:prstGeom prst="line">
                          <a:avLst/>
                        </a:prstGeom>
                        <a:ln w="19050">
                          <a:solidFill>
                            <a:srgbClr val="FF0000"/>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margin">
                  <wp14:pctHeight>0</wp14:pctHeight>
                </wp14:sizeRelV>
              </wp:anchor>
            </w:drawing>
          </mc:Choice>
          <mc:Fallback>
            <w:pict>
              <v:line w14:anchorId="1ED78EE0" id="Conector recto 148856" o:spid="_x0000_s1026" style="position:absolute;flip:y;z-index:2516997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 from="247.05pt,167.95pt" to="247.05pt,192.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" strokecolor="red" strokeweight="1.5pt">
                <v:stroke joinstyle="miter"/>
              </v:line>
            </w:pict>
          </mc:Fallback>
        </mc:AlternateContent>
      </w:r>
      <w:r>
        <w:rPr>
          <w:rFonts w:asciiTheme="minorHAnsi" w:hAnsiTheme="minorHAnsi"/>
          <w:noProof/>
          <w:lang w:val="es-AR" w:eastAsia="es-AR"/>
        </w:rPr>
        <mc:AlternateContent>
          <mc:Choice Requires="wps">
            <w:drawing>
              <wp:anchor distT="0" distB="0" distL="114300" distR="114300" simplePos="0" relativeHeight="251705856" behindDoc="0" locked="0" layoutInCell="1" allowOverlap="1" wp14:anchorId="4FE63938" wp14:editId="34CF79CE">
                <wp:simplePos x="0" y="0"/>
                <wp:positionH relativeFrom="column">
                  <wp:posOffset>1029970</wp:posOffset>
                </wp:positionH>
                <wp:positionV relativeFrom="paragraph">
                  <wp:posOffset>2120265</wp:posOffset>
                </wp:positionV>
                <wp:extent cx="2122170" cy="13335"/>
                <wp:effectExtent l="0" t="0" r="30480" b="24765"/>
                <wp:wrapNone/>
                <wp:docPr id="148855" name="Conector recto 148855"/>
                <wp:cNvGraphicFramePr/>
                <a:graphic xmlns:a="http://schemas.openxmlformats.org/drawingml/2006/main">
                  <a:graphicData uri="http://schemas.microsoft.com/office/word/2010/wordprocessingShape">
                    <wps:wsp>
                      <wps:cNvCnPr/>
                      <wps:spPr>
                        <a:xfrm>
                          <a:off x="0" y="0"/>
                          <a:ext cx="2121535" cy="13335"/>
                        </a:xfrm>
                        <a:prstGeom prst="line">
                          <a:avLst/>
                        </a:prstGeom>
                        <a:noFill/>
                        <a:ln w="19050" cap="flat" cmpd="sng" algn="ctr">
                          <a:solidFill>
                            <a:srgbClr val="FF0000"/>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w:pict>
              <v:line w14:anchorId="736797FB" id="Conector recto 148855" o:spid="_x0000_s1026" style="position:absolute;z-index:2517058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81.1pt,166.95pt" to="248.2pt,16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" strokecolor="red" strokeweight="1.5pt">
                <v:stroke joinstyle="miter"/>
              </v:line>
            </w:pict>
          </mc:Fallback>
        </mc:AlternateContent>
      </w:r>
      <w:r>
        <w:rPr>
          <w:sz w:val="24"/>
          <w:szCs w:val="24"/>
        </w:rPr>
        <w:t xml:space="preserve">Para determinar el tiempo de apertura bastará con colocar este valor en el eje de abscisas de la siguiente gráfica característica del interruptor: </w:t>
      </w:r>
    </w:p>
    <w:p w14:paraId="7EC3F41F" w14:textId="77777777" w:rsidR="0008457E" w:rsidRDefault="0008457E" w:rsidP="00A00C01">
      <w:pPr>
        <w:keepNext/>
        <w:tabs>
          <w:tab w:val="left" w:pos="946"/>
        </w:tabs>
        <w:spacing w:line="276" w:lineRule="auto"/>
        <w:jc w:val="both"/>
        <w:rPr>
          <w:sz w:val="24"/>
          <w:szCs w:val="24"/>
        </w:rPr>
      </w:pPr>
    </w:p>
    <w:p w14:paraId="40DCC5DF" w14:textId="3281BB78" w:rsidR="001D59EB" w:rsidRDefault="001D59EB" w:rsidP="00A00C01">
      <w:pPr>
        <w:keepNext/>
        <w:tabs>
          <w:tab w:val="left" w:pos="946"/>
        </w:tabs>
        <w:spacing w:line="276" w:lineRule="auto"/>
        <w:jc w:val="both"/>
        <w:rPr>
          <w:rFonts w:asciiTheme="minorHAnsi" w:hAnsiTheme="minorHAnsi"/>
        </w:rPr>
      </w:pPr>
      <w:r>
        <w:rPr>
          <w:sz w:val="24"/>
          <w:szCs w:val="24"/>
        </w:rPr>
        <w:tab/>
      </w:r>
      <w:r>
        <w:rPr>
          <w:noProof/>
          <w:lang w:val="es-AR" w:eastAsia="es-AR"/>
        </w:rPr>
        <w:drawing>
          <wp:inline distT="0" distB="0" distL="0" distR="0" wp14:anchorId="35BD34A1" wp14:editId="7BF9EF80">
            <wp:extent cx="3733800" cy="2406650"/>
            <wp:effectExtent l="0" t="0" r="0" b="0"/>
            <wp:docPr id="148832" name="Imagen 1488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7"/>
                    <pic:cNvPicPr>
                      <a:picLocks noChangeAspect="1" noChangeArrowheads="1"/>
                    </pic:cNvPicPr>
                  </pic:nvPicPr>
                  <pic:blipFill>
                    <a:blip r:embed="rId546">
                      <a:extLst>
                        <a:ext uri="{28A0092B-C50C-407E-A947-70E740481C1C}">
                          <a14:useLocalDpi xmlns:a14="http://schemas.microsoft.com/office/drawing/2010/main" val="0"/>
                        </a:ext>
                      </a:extLst>
                    </a:blip>
                    <a:srcRect/>
                    <a:stretch>
                      <a:fillRect/>
                    </a:stretch>
                  </pic:blipFill>
                  <pic:spPr bwMode="auto">
                    <a:xfrm>
                      <a:off x="0" y="0"/>
                      <a:ext cx="3733800" cy="2406650"/>
                    </a:xfrm>
                    <a:prstGeom prst="rect">
                      <a:avLst/>
                    </a:prstGeom>
                    <a:noFill/>
                    <a:ln>
                      <a:noFill/>
                    </a:ln>
                  </pic:spPr>
                </pic:pic>
              </a:graphicData>
            </a:graphic>
          </wp:inline>
        </w:drawing>
      </w:r>
    </w:p>
    <w:p w14:paraId="709FC451" w14:textId="7F568AC8" w:rsidR="001D59EB" w:rsidRDefault="001D59EB" w:rsidP="00A00C01">
      <w:pPr>
        <w:pStyle w:val="Descripcin"/>
        <w:spacing w:after="0" w:line="276" w:lineRule="auto"/>
        <w:jc w:val="center"/>
        <w:rPr>
          <w:b w:val="0"/>
          <w:bCs w:val="0"/>
          <w:i/>
          <w:iCs/>
          <w:color w:val="auto"/>
          <w:sz w:val="20"/>
          <w:szCs w:val="20"/>
        </w:rPr>
      </w:pPr>
      <w:bookmarkStart w:id="377" w:name="_Toc118839504"/>
      <w:r w:rsidRPr="0008457E">
        <w:rPr>
          <w:b w:val="0"/>
          <w:bCs w:val="0"/>
          <w:i/>
          <w:iCs/>
          <w:color w:val="auto"/>
          <w:sz w:val="20"/>
          <w:szCs w:val="20"/>
        </w:rPr>
        <w:t xml:space="preserve">Ilustración </w:t>
      </w:r>
      <w:r w:rsidRPr="0008457E">
        <w:rPr>
          <w:b w:val="0"/>
          <w:bCs w:val="0"/>
          <w:i/>
          <w:iCs/>
          <w:color w:val="auto"/>
          <w:sz w:val="20"/>
          <w:szCs w:val="20"/>
        </w:rPr>
        <w:fldChar w:fldCharType="begin"/>
      </w:r>
      <w:r w:rsidRPr="0008457E">
        <w:rPr>
          <w:b w:val="0"/>
          <w:bCs w:val="0"/>
          <w:i/>
          <w:iCs/>
          <w:color w:val="auto"/>
          <w:sz w:val="20"/>
          <w:szCs w:val="20"/>
        </w:rPr>
        <w:instrText xml:space="preserve"> SEQ Ilustración \* ARABIC </w:instrText>
      </w:r>
      <w:r w:rsidRPr="0008457E">
        <w:rPr>
          <w:b w:val="0"/>
          <w:bCs w:val="0"/>
          <w:i/>
          <w:iCs/>
          <w:color w:val="auto"/>
          <w:sz w:val="20"/>
          <w:szCs w:val="20"/>
        </w:rPr>
        <w:fldChar w:fldCharType="separate"/>
      </w:r>
      <w:r w:rsidR="004034E9">
        <w:rPr>
          <w:b w:val="0"/>
          <w:bCs w:val="0"/>
          <w:i/>
          <w:iCs/>
          <w:noProof/>
          <w:color w:val="auto"/>
          <w:sz w:val="20"/>
          <w:szCs w:val="20"/>
        </w:rPr>
        <w:t>100</w:t>
      </w:r>
      <w:r w:rsidRPr="0008457E">
        <w:rPr>
          <w:b w:val="0"/>
          <w:bCs w:val="0"/>
          <w:i/>
          <w:iCs/>
          <w:color w:val="auto"/>
          <w:sz w:val="20"/>
          <w:szCs w:val="20"/>
        </w:rPr>
        <w:fldChar w:fldCharType="end"/>
      </w:r>
      <w:r w:rsidRPr="0008457E">
        <w:rPr>
          <w:b w:val="0"/>
          <w:bCs w:val="0"/>
          <w:i/>
          <w:iCs/>
          <w:color w:val="auto"/>
          <w:sz w:val="20"/>
          <w:szCs w:val="20"/>
        </w:rPr>
        <w:t xml:space="preserve">: Grafico de funcionamiento de protecciones. Catálogo </w:t>
      </w:r>
      <w:proofErr w:type="spellStart"/>
      <w:r w:rsidRPr="0008457E">
        <w:rPr>
          <w:b w:val="0"/>
          <w:bCs w:val="0"/>
          <w:i/>
          <w:iCs/>
          <w:color w:val="auto"/>
          <w:sz w:val="20"/>
          <w:szCs w:val="20"/>
        </w:rPr>
        <w:t>Sécheron</w:t>
      </w:r>
      <w:bookmarkEnd w:id="377"/>
      <w:proofErr w:type="spellEnd"/>
    </w:p>
    <w:p w14:paraId="6EAC48D1" w14:textId="77777777" w:rsidR="0008457E" w:rsidRPr="0008457E" w:rsidRDefault="0008457E" w:rsidP="00A00C01">
      <w:pPr>
        <w:spacing w:line="276" w:lineRule="auto"/>
      </w:pPr>
    </w:p>
    <w:p w14:paraId="3C3B3C21" w14:textId="77777777" w:rsidR="001D59EB" w:rsidRDefault="001D59EB" w:rsidP="00A00C01">
      <w:pPr>
        <w:tabs>
          <w:tab w:val="left" w:pos="946"/>
        </w:tabs>
        <w:spacing w:line="276" w:lineRule="auto"/>
        <w:jc w:val="both"/>
        <w:rPr>
          <w:sz w:val="24"/>
          <w:szCs w:val="24"/>
        </w:rPr>
      </w:pPr>
      <w:r>
        <w:rPr>
          <w:sz w:val="24"/>
          <w:szCs w:val="24"/>
        </w:rPr>
        <w:t>Por lo tanto, a partir de este grafico se comprobará que el tiempo de extinción del disyuntor seleccionado, cuyo valor será de 3,5 ms para un disyuntor tipo UR40.</w:t>
      </w:r>
    </w:p>
    <w:p w14:paraId="477E9C9F" w14:textId="77777777" w:rsidR="001D59EB" w:rsidRDefault="001D59EB" w:rsidP="00A00C01">
      <w:pPr>
        <w:tabs>
          <w:tab w:val="left" w:pos="946"/>
        </w:tabs>
        <w:spacing w:line="276" w:lineRule="auto"/>
        <w:jc w:val="both"/>
        <w:rPr>
          <w:bCs/>
          <w:i/>
          <w:sz w:val="24"/>
          <w:szCs w:val="24"/>
          <w:u w:val="single"/>
        </w:rPr>
      </w:pPr>
    </w:p>
    <w:p w14:paraId="214B9E9C" w14:textId="5D6A27D5" w:rsidR="001D59EB" w:rsidRDefault="001D59EB" w:rsidP="00A00C01">
      <w:pPr>
        <w:widowControl/>
        <w:autoSpaceDE/>
        <w:autoSpaceDN/>
        <w:spacing w:after="160" w:line="276" w:lineRule="auto"/>
      </w:pPr>
      <w:r>
        <w:br w:type="page"/>
      </w:r>
    </w:p>
    <w:p w14:paraId="6FCBDB8B" w14:textId="77777777" w:rsidR="001D59EB" w:rsidRDefault="001D59EB" w:rsidP="00A00C01">
      <w:pPr>
        <w:pStyle w:val="Ttulo1"/>
        <w:spacing w:before="0" w:after="240" w:line="276" w:lineRule="auto"/>
        <w:jc w:val="center"/>
        <w:rPr>
          <w:rFonts w:ascii="Franklin Gothic Medium" w:hAnsi="Franklin Gothic Medium"/>
          <w:color w:val="auto"/>
          <w:sz w:val="28"/>
          <w:szCs w:val="28"/>
        </w:rPr>
      </w:pPr>
      <w:bookmarkStart w:id="378" w:name="_Toc118843660"/>
      <w:r>
        <w:rPr>
          <w:rFonts w:ascii="Franklin Gothic Medium" w:hAnsi="Franklin Gothic Medium"/>
          <w:color w:val="auto"/>
          <w:sz w:val="28"/>
          <w:szCs w:val="28"/>
        </w:rPr>
        <w:lastRenderedPageBreak/>
        <w:t>CAPITULO 13</w:t>
      </w:r>
      <w:bookmarkEnd w:id="378"/>
    </w:p>
    <w:p w14:paraId="7AB246EC" w14:textId="77777777" w:rsidR="001D59EB" w:rsidRDefault="001D59EB" w:rsidP="00A00C01">
      <w:pPr>
        <w:pStyle w:val="Ttulo2"/>
        <w:spacing w:before="0" w:after="240" w:line="276" w:lineRule="auto"/>
        <w:jc w:val="center"/>
        <w:rPr>
          <w:rFonts w:ascii="Franklin Gothic Medium" w:hAnsi="Franklin Gothic Medium"/>
          <w:color w:val="auto"/>
          <w:sz w:val="28"/>
          <w:szCs w:val="28"/>
        </w:rPr>
      </w:pPr>
      <w:bookmarkStart w:id="379" w:name="_Toc118843661"/>
      <w:r>
        <w:rPr>
          <w:rFonts w:ascii="Franklin Gothic Medium" w:hAnsi="Franklin Gothic Medium"/>
          <w:color w:val="auto"/>
          <w:sz w:val="28"/>
          <w:szCs w:val="28"/>
        </w:rPr>
        <w:t>Celdas de Corriente Alterna</w:t>
      </w:r>
      <w:bookmarkEnd w:id="379"/>
    </w:p>
    <w:p w14:paraId="2457CD70" w14:textId="478B2329" w:rsidR="001D59EB" w:rsidRDefault="001D59EB" w:rsidP="00A00C01">
      <w:pPr>
        <w:spacing w:line="276" w:lineRule="auto"/>
        <w:ind w:right="49"/>
        <w:jc w:val="both"/>
        <w:rPr>
          <w:rFonts w:eastAsia="Arial" w:cs="Arial"/>
          <w:bCs/>
          <w:sz w:val="24"/>
          <w:szCs w:val="24"/>
        </w:rPr>
      </w:pPr>
      <w:r>
        <w:rPr>
          <w:rFonts w:eastAsia="Arial" w:cs="Arial"/>
          <w:bCs/>
          <w:sz w:val="24"/>
          <w:szCs w:val="24"/>
        </w:rPr>
        <w:t>La</w:t>
      </w:r>
      <w:r w:rsidR="009332E5">
        <w:rPr>
          <w:rFonts w:eastAsia="Arial" w:cs="Arial"/>
          <w:bCs/>
          <w:sz w:val="24"/>
          <w:szCs w:val="24"/>
        </w:rPr>
        <w:t>s</w:t>
      </w:r>
      <w:r>
        <w:rPr>
          <w:rFonts w:eastAsia="Arial" w:cs="Arial"/>
          <w:bCs/>
          <w:sz w:val="24"/>
          <w:szCs w:val="24"/>
        </w:rPr>
        <w:t xml:space="preserve"> celda</w:t>
      </w:r>
      <w:r w:rsidR="009332E5">
        <w:rPr>
          <w:rFonts w:eastAsia="Arial" w:cs="Arial"/>
          <w:bCs/>
          <w:sz w:val="24"/>
          <w:szCs w:val="24"/>
        </w:rPr>
        <w:t>s</w:t>
      </w:r>
      <w:r>
        <w:rPr>
          <w:rFonts w:eastAsia="Arial" w:cs="Arial"/>
          <w:bCs/>
          <w:sz w:val="24"/>
          <w:szCs w:val="24"/>
        </w:rPr>
        <w:t xml:space="preserve"> de corriente alterna seleccionadas para este caso son de la marca EATON modelo </w:t>
      </w:r>
      <w:proofErr w:type="spellStart"/>
      <w:r>
        <w:rPr>
          <w:rFonts w:eastAsia="Arial" w:cs="Arial"/>
          <w:bCs/>
          <w:sz w:val="24"/>
          <w:szCs w:val="24"/>
        </w:rPr>
        <w:t>Xiria</w:t>
      </w:r>
      <w:proofErr w:type="spellEnd"/>
      <w:r>
        <w:rPr>
          <w:rFonts w:eastAsia="Arial" w:cs="Arial"/>
          <w:bCs/>
          <w:sz w:val="24"/>
          <w:szCs w:val="24"/>
        </w:rPr>
        <w:t xml:space="preserve"> E las cuales serán ubicadas en el interior del edificio, acometiendo el ingreso y el egreso de sus conductores por canales bajo piso, se encontrarán ubicadas en el lateral izquierdo del edificio mirando desde la calle hacia las vías.</w:t>
      </w:r>
    </w:p>
    <w:p w14:paraId="57710559" w14:textId="77777777" w:rsidR="001D59EB" w:rsidRDefault="001D59EB" w:rsidP="00A00C01">
      <w:pPr>
        <w:spacing w:line="276" w:lineRule="auto"/>
        <w:ind w:right="590"/>
        <w:jc w:val="both"/>
        <w:rPr>
          <w:rFonts w:eastAsia="Arial" w:cs="Arial"/>
          <w:bCs/>
          <w:sz w:val="24"/>
          <w:szCs w:val="24"/>
        </w:rPr>
      </w:pPr>
    </w:p>
    <w:p w14:paraId="25E701FF" w14:textId="7AC77D44" w:rsidR="001D59EB" w:rsidRDefault="001D59EB" w:rsidP="00A00C01">
      <w:pPr>
        <w:spacing w:line="276" w:lineRule="auto"/>
        <w:jc w:val="center"/>
        <w:rPr>
          <w:rFonts w:asciiTheme="minorHAnsi" w:eastAsiaTheme="minorHAnsi" w:hAnsiTheme="minorHAnsi" w:cstheme="minorBidi"/>
          <w:lang w:val="es-AR"/>
        </w:rPr>
      </w:pPr>
      <w:r>
        <w:rPr>
          <w:noProof/>
          <w:sz w:val="24"/>
          <w:szCs w:val="24"/>
          <w:lang w:val="es-AR" w:eastAsia="es-AR"/>
        </w:rPr>
        <w:drawing>
          <wp:inline distT="0" distB="0" distL="0" distR="0" wp14:anchorId="1A40FEC5" wp14:editId="2AD64FFE">
            <wp:extent cx="5400675" cy="3401695"/>
            <wp:effectExtent l="0" t="0" r="9525" b="8255"/>
            <wp:docPr id="148891" name="Imagen 1488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
                    <pic:cNvPicPr>
                      <a:picLocks noChangeAspect="1" noChangeArrowheads="1"/>
                    </pic:cNvPicPr>
                  </pic:nvPicPr>
                  <pic:blipFill>
                    <a:blip r:embed="rId547">
                      <a:extLst>
                        <a:ext uri="{28A0092B-C50C-407E-A947-70E740481C1C}">
                          <a14:useLocalDpi xmlns:a14="http://schemas.microsoft.com/office/drawing/2010/main" val="0"/>
                        </a:ext>
                      </a:extLst>
                    </a:blip>
                    <a:srcRect t="8960" r="-481"/>
                    <a:stretch>
                      <a:fillRect/>
                    </a:stretch>
                  </pic:blipFill>
                  <pic:spPr bwMode="auto">
                    <a:xfrm>
                      <a:off x="0" y="0"/>
                      <a:ext cx="5400675" cy="3401695"/>
                    </a:xfrm>
                    <a:prstGeom prst="rect">
                      <a:avLst/>
                    </a:prstGeom>
                    <a:noFill/>
                    <a:ln>
                      <a:noFill/>
                    </a:ln>
                  </pic:spPr>
                </pic:pic>
              </a:graphicData>
            </a:graphic>
          </wp:inline>
        </w:drawing>
      </w:r>
    </w:p>
    <w:p w14:paraId="2A44653C" w14:textId="731CF6A9" w:rsidR="001D59EB" w:rsidRPr="00446679" w:rsidRDefault="001D59EB" w:rsidP="00A00C01">
      <w:pPr>
        <w:pStyle w:val="Descripcin"/>
        <w:spacing w:after="0" w:line="276" w:lineRule="auto"/>
        <w:jc w:val="center"/>
        <w:rPr>
          <w:b w:val="0"/>
          <w:bCs w:val="0"/>
          <w:i/>
          <w:iCs/>
          <w:color w:val="auto"/>
          <w:sz w:val="20"/>
          <w:szCs w:val="20"/>
        </w:rPr>
      </w:pPr>
      <w:bookmarkStart w:id="380" w:name="_Toc118839505"/>
      <w:r w:rsidRPr="00446679">
        <w:rPr>
          <w:b w:val="0"/>
          <w:bCs w:val="0"/>
          <w:i/>
          <w:iCs/>
          <w:color w:val="auto"/>
          <w:sz w:val="20"/>
          <w:szCs w:val="20"/>
        </w:rPr>
        <w:t xml:space="preserve">Ilustración </w:t>
      </w:r>
      <w:r w:rsidRPr="00446679">
        <w:rPr>
          <w:b w:val="0"/>
          <w:bCs w:val="0"/>
          <w:i/>
          <w:iCs/>
          <w:color w:val="auto"/>
          <w:sz w:val="20"/>
          <w:szCs w:val="20"/>
        </w:rPr>
        <w:fldChar w:fldCharType="begin"/>
      </w:r>
      <w:r w:rsidRPr="00446679">
        <w:rPr>
          <w:b w:val="0"/>
          <w:bCs w:val="0"/>
          <w:i/>
          <w:iCs/>
          <w:color w:val="auto"/>
          <w:sz w:val="20"/>
          <w:szCs w:val="20"/>
        </w:rPr>
        <w:instrText xml:space="preserve"> SEQ Ilustración \* ARABIC </w:instrText>
      </w:r>
      <w:r w:rsidRPr="00446679">
        <w:rPr>
          <w:b w:val="0"/>
          <w:bCs w:val="0"/>
          <w:i/>
          <w:iCs/>
          <w:color w:val="auto"/>
          <w:sz w:val="20"/>
          <w:szCs w:val="20"/>
        </w:rPr>
        <w:fldChar w:fldCharType="separate"/>
      </w:r>
      <w:r w:rsidR="004034E9">
        <w:rPr>
          <w:b w:val="0"/>
          <w:bCs w:val="0"/>
          <w:i/>
          <w:iCs/>
          <w:noProof/>
          <w:color w:val="auto"/>
          <w:sz w:val="20"/>
          <w:szCs w:val="20"/>
        </w:rPr>
        <w:t>101</w:t>
      </w:r>
      <w:r w:rsidRPr="00446679">
        <w:rPr>
          <w:b w:val="0"/>
          <w:bCs w:val="0"/>
          <w:i/>
          <w:iCs/>
          <w:color w:val="auto"/>
          <w:sz w:val="20"/>
          <w:szCs w:val="20"/>
        </w:rPr>
        <w:fldChar w:fldCharType="end"/>
      </w:r>
      <w:r w:rsidRPr="00446679">
        <w:rPr>
          <w:b w:val="0"/>
          <w:bCs w:val="0"/>
          <w:i/>
          <w:iCs/>
          <w:color w:val="auto"/>
          <w:sz w:val="20"/>
          <w:szCs w:val="20"/>
        </w:rPr>
        <w:t>: Sala de Celdas .</w:t>
      </w:r>
      <w:r w:rsidRPr="00446679">
        <w:rPr>
          <w:b w:val="0"/>
          <w:bCs w:val="0"/>
          <w:i/>
          <w:iCs/>
        </w:rPr>
        <w:t xml:space="preserve"> </w:t>
      </w:r>
      <w:r w:rsidRPr="00446679">
        <w:rPr>
          <w:b w:val="0"/>
          <w:bCs w:val="0"/>
          <w:i/>
          <w:iCs/>
          <w:color w:val="auto"/>
          <w:sz w:val="20"/>
          <w:szCs w:val="20"/>
        </w:rPr>
        <w:t>https://lubrisider.com.ar/</w:t>
      </w:r>
      <w:bookmarkEnd w:id="380"/>
    </w:p>
    <w:p w14:paraId="1CEC8138" w14:textId="77777777" w:rsidR="001D59EB" w:rsidRDefault="001D59EB" w:rsidP="00A00C01">
      <w:pPr>
        <w:spacing w:line="276" w:lineRule="auto"/>
        <w:rPr>
          <w:rFonts w:asciiTheme="minorHAnsi" w:hAnsiTheme="minorHAnsi"/>
        </w:rPr>
      </w:pPr>
    </w:p>
    <w:p w14:paraId="382613B1" w14:textId="7205BAA6" w:rsidR="001D59EB" w:rsidRDefault="001D59EB" w:rsidP="00A00C01">
      <w:pPr>
        <w:spacing w:line="276" w:lineRule="auto"/>
        <w:jc w:val="both"/>
        <w:rPr>
          <w:sz w:val="24"/>
          <w:szCs w:val="24"/>
        </w:rPr>
      </w:pPr>
      <w:r>
        <w:rPr>
          <w:sz w:val="24"/>
          <w:szCs w:val="24"/>
        </w:rPr>
        <w:t xml:space="preserve">El equipo de distribución </w:t>
      </w:r>
      <w:proofErr w:type="spellStart"/>
      <w:r>
        <w:rPr>
          <w:sz w:val="24"/>
          <w:szCs w:val="24"/>
        </w:rPr>
        <w:t>Xiria</w:t>
      </w:r>
      <w:proofErr w:type="spellEnd"/>
      <w:r>
        <w:rPr>
          <w:sz w:val="24"/>
          <w:szCs w:val="24"/>
        </w:rPr>
        <w:t xml:space="preserve"> E está diseñado para interruptores de vacío, que no necesitan mantenimiento y están certificados para 30.000 ciclos de operación para una tensión nominal de 24kV. </w:t>
      </w:r>
    </w:p>
    <w:p w14:paraId="60D656DB" w14:textId="77777777" w:rsidR="00446679" w:rsidRDefault="00446679" w:rsidP="00A00C01">
      <w:pPr>
        <w:spacing w:line="276" w:lineRule="auto"/>
        <w:jc w:val="both"/>
        <w:rPr>
          <w:sz w:val="24"/>
          <w:szCs w:val="24"/>
        </w:rPr>
      </w:pPr>
    </w:p>
    <w:p w14:paraId="27CE38AE" w14:textId="19CF06C6" w:rsidR="001D59EB" w:rsidRDefault="001D59EB" w:rsidP="00A00C01">
      <w:pPr>
        <w:spacing w:line="276" w:lineRule="auto"/>
        <w:jc w:val="both"/>
        <w:rPr>
          <w:sz w:val="24"/>
          <w:szCs w:val="24"/>
        </w:rPr>
      </w:pPr>
      <w:r>
        <w:rPr>
          <w:sz w:val="24"/>
          <w:szCs w:val="24"/>
        </w:rPr>
        <w:t>Se colocarán un total de 12 celdas por cada subestación de tracción y en el caso de las subestaciones terminales contarán con 10 celdas como se ve en la figura anterior, dado que serán 2 derivaciones menos, por ser las de inicio del recorrido.</w:t>
      </w:r>
    </w:p>
    <w:p w14:paraId="36438D08" w14:textId="77777777" w:rsidR="00446679" w:rsidRDefault="00446679" w:rsidP="00A00C01">
      <w:pPr>
        <w:spacing w:line="276" w:lineRule="auto"/>
        <w:jc w:val="both"/>
        <w:rPr>
          <w:sz w:val="24"/>
          <w:szCs w:val="24"/>
        </w:rPr>
      </w:pPr>
    </w:p>
    <w:p w14:paraId="2D613AB6" w14:textId="77777777" w:rsidR="001D59EB" w:rsidRDefault="001D59EB" w:rsidP="00A00C01">
      <w:pPr>
        <w:spacing w:line="276" w:lineRule="auto"/>
        <w:jc w:val="both"/>
        <w:rPr>
          <w:sz w:val="24"/>
          <w:szCs w:val="24"/>
        </w:rPr>
      </w:pPr>
      <w:r>
        <w:rPr>
          <w:sz w:val="24"/>
          <w:szCs w:val="24"/>
        </w:rPr>
        <w:t xml:space="preserve">A continuación, haremos mención de la aplicación de cada una de las celdas: </w:t>
      </w:r>
    </w:p>
    <w:p w14:paraId="0616273F" w14:textId="77777777" w:rsidR="001D59EB" w:rsidRDefault="001D59EB" w:rsidP="00A00C01">
      <w:pPr>
        <w:spacing w:line="276" w:lineRule="auto"/>
        <w:rPr>
          <w:sz w:val="24"/>
          <w:szCs w:val="24"/>
        </w:rPr>
      </w:pPr>
    </w:p>
    <w:p w14:paraId="1AEC482C" w14:textId="77777777" w:rsidR="001D59EB" w:rsidRDefault="001D59EB" w:rsidP="00A00C01">
      <w:pPr>
        <w:pStyle w:val="Prrafodelista"/>
        <w:widowControl/>
        <w:numPr>
          <w:ilvl w:val="0"/>
          <w:numId w:val="48"/>
        </w:numPr>
        <w:autoSpaceDE/>
        <w:autoSpaceDN/>
        <w:spacing w:line="276" w:lineRule="auto"/>
        <w:rPr>
          <w:sz w:val="24"/>
          <w:szCs w:val="24"/>
        </w:rPr>
      </w:pPr>
      <w:r>
        <w:rPr>
          <w:sz w:val="24"/>
          <w:szCs w:val="24"/>
        </w:rPr>
        <w:t>2 Celdas para el ingreso de 2 Líneas provenientes de la estación de atrás.</w:t>
      </w:r>
    </w:p>
    <w:p w14:paraId="759980DF" w14:textId="77777777" w:rsidR="001D59EB" w:rsidRDefault="001D59EB" w:rsidP="00A00C01">
      <w:pPr>
        <w:pStyle w:val="Prrafodelista"/>
        <w:widowControl/>
        <w:numPr>
          <w:ilvl w:val="0"/>
          <w:numId w:val="48"/>
        </w:numPr>
        <w:autoSpaceDE/>
        <w:autoSpaceDN/>
        <w:spacing w:line="276" w:lineRule="auto"/>
        <w:rPr>
          <w:sz w:val="24"/>
          <w:szCs w:val="24"/>
        </w:rPr>
      </w:pPr>
      <w:r>
        <w:rPr>
          <w:sz w:val="24"/>
          <w:szCs w:val="24"/>
        </w:rPr>
        <w:t>2 Celdas para el egreso de 2 Líneas que derivan hacia la estación de adelante.</w:t>
      </w:r>
    </w:p>
    <w:p w14:paraId="1CF1D064" w14:textId="77777777" w:rsidR="001D59EB" w:rsidRDefault="001D59EB" w:rsidP="00A00C01">
      <w:pPr>
        <w:pStyle w:val="Prrafodelista"/>
        <w:widowControl/>
        <w:numPr>
          <w:ilvl w:val="0"/>
          <w:numId w:val="48"/>
        </w:numPr>
        <w:autoSpaceDE/>
        <w:autoSpaceDN/>
        <w:spacing w:line="276" w:lineRule="auto"/>
        <w:rPr>
          <w:sz w:val="24"/>
          <w:szCs w:val="24"/>
        </w:rPr>
      </w:pPr>
      <w:r>
        <w:rPr>
          <w:sz w:val="24"/>
          <w:szCs w:val="24"/>
        </w:rPr>
        <w:t>1 Celda de remonte.</w:t>
      </w:r>
    </w:p>
    <w:p w14:paraId="03D45D08" w14:textId="77777777" w:rsidR="001D59EB" w:rsidRDefault="001D59EB" w:rsidP="00A00C01">
      <w:pPr>
        <w:pStyle w:val="Prrafodelista"/>
        <w:widowControl/>
        <w:numPr>
          <w:ilvl w:val="0"/>
          <w:numId w:val="48"/>
        </w:numPr>
        <w:autoSpaceDE/>
        <w:autoSpaceDN/>
        <w:spacing w:line="276" w:lineRule="auto"/>
        <w:rPr>
          <w:sz w:val="24"/>
          <w:szCs w:val="24"/>
        </w:rPr>
      </w:pPr>
      <w:r>
        <w:rPr>
          <w:sz w:val="24"/>
          <w:szCs w:val="24"/>
        </w:rPr>
        <w:t xml:space="preserve">1 Celda donde se acoplará la barra partida. </w:t>
      </w:r>
    </w:p>
    <w:p w14:paraId="0501A113" w14:textId="77777777" w:rsidR="001D59EB" w:rsidRDefault="001D59EB" w:rsidP="00A00C01">
      <w:pPr>
        <w:pStyle w:val="Prrafodelista"/>
        <w:widowControl/>
        <w:numPr>
          <w:ilvl w:val="0"/>
          <w:numId w:val="48"/>
        </w:numPr>
        <w:autoSpaceDE/>
        <w:autoSpaceDN/>
        <w:spacing w:line="276" w:lineRule="auto"/>
        <w:rPr>
          <w:sz w:val="24"/>
          <w:szCs w:val="24"/>
        </w:rPr>
      </w:pPr>
      <w:r>
        <w:rPr>
          <w:sz w:val="24"/>
          <w:szCs w:val="24"/>
        </w:rPr>
        <w:lastRenderedPageBreak/>
        <w:t>2 Celdas de medición de tensión de ambos extremos de barra.</w:t>
      </w:r>
    </w:p>
    <w:p w14:paraId="2A8D0CFA" w14:textId="77777777" w:rsidR="001D59EB" w:rsidRDefault="001D59EB" w:rsidP="00A00C01">
      <w:pPr>
        <w:pStyle w:val="Prrafodelista"/>
        <w:widowControl/>
        <w:numPr>
          <w:ilvl w:val="0"/>
          <w:numId w:val="48"/>
        </w:numPr>
        <w:autoSpaceDE/>
        <w:autoSpaceDN/>
        <w:spacing w:line="276" w:lineRule="auto"/>
        <w:rPr>
          <w:sz w:val="24"/>
          <w:szCs w:val="24"/>
        </w:rPr>
      </w:pPr>
      <w:r>
        <w:rPr>
          <w:sz w:val="24"/>
          <w:szCs w:val="24"/>
        </w:rPr>
        <w:t xml:space="preserve">2 Celdas de protección una para cada transformador de tracción. </w:t>
      </w:r>
    </w:p>
    <w:p w14:paraId="003799B5" w14:textId="77777777" w:rsidR="001D59EB" w:rsidRDefault="001D59EB" w:rsidP="00A00C01">
      <w:pPr>
        <w:pStyle w:val="Prrafodelista"/>
        <w:widowControl/>
        <w:numPr>
          <w:ilvl w:val="0"/>
          <w:numId w:val="48"/>
        </w:numPr>
        <w:autoSpaceDE/>
        <w:autoSpaceDN/>
        <w:spacing w:line="276" w:lineRule="auto"/>
        <w:rPr>
          <w:sz w:val="24"/>
          <w:szCs w:val="24"/>
        </w:rPr>
      </w:pPr>
      <w:r>
        <w:rPr>
          <w:sz w:val="24"/>
          <w:szCs w:val="24"/>
        </w:rPr>
        <w:t>2 Celdas de maniobra una para cada de transformador de servicios auxiliares.</w:t>
      </w:r>
    </w:p>
    <w:p w14:paraId="701061C9" w14:textId="77777777" w:rsidR="001D59EB" w:rsidRDefault="001D59EB" w:rsidP="00A00C01">
      <w:pPr>
        <w:spacing w:line="276" w:lineRule="auto"/>
        <w:rPr>
          <w:sz w:val="24"/>
          <w:szCs w:val="24"/>
        </w:rPr>
      </w:pPr>
    </w:p>
    <w:p w14:paraId="3F843C3B" w14:textId="3FD62A87" w:rsidR="001D59EB" w:rsidRDefault="001D59EB" w:rsidP="00A00C01">
      <w:pPr>
        <w:keepNext/>
        <w:spacing w:line="276" w:lineRule="auto"/>
        <w:jc w:val="center"/>
        <w:rPr>
          <w:sz w:val="20"/>
          <w:szCs w:val="20"/>
        </w:rPr>
      </w:pPr>
      <w:r>
        <w:rPr>
          <w:noProof/>
          <w:sz w:val="20"/>
          <w:szCs w:val="20"/>
          <w:lang w:val="es-AR" w:eastAsia="es-AR"/>
        </w:rPr>
        <w:drawing>
          <wp:inline distT="0" distB="0" distL="0" distR="0" wp14:anchorId="4A7A89D5" wp14:editId="2F573698">
            <wp:extent cx="2108200" cy="4819650"/>
            <wp:effectExtent l="0" t="0" r="6350" b="0"/>
            <wp:docPr id="148890" name="Imagen 1488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548">
                      <a:extLst>
                        <a:ext uri="{28A0092B-C50C-407E-A947-70E740481C1C}">
                          <a14:useLocalDpi xmlns:a14="http://schemas.microsoft.com/office/drawing/2010/main" val="0"/>
                        </a:ext>
                      </a:extLst>
                    </a:blip>
                    <a:srcRect/>
                    <a:stretch>
                      <a:fillRect/>
                    </a:stretch>
                  </pic:blipFill>
                  <pic:spPr bwMode="auto">
                    <a:xfrm>
                      <a:off x="0" y="0"/>
                      <a:ext cx="2108200" cy="4819650"/>
                    </a:xfrm>
                    <a:prstGeom prst="rect">
                      <a:avLst/>
                    </a:prstGeom>
                    <a:noFill/>
                    <a:ln>
                      <a:noFill/>
                    </a:ln>
                  </pic:spPr>
                </pic:pic>
              </a:graphicData>
            </a:graphic>
          </wp:inline>
        </w:drawing>
      </w:r>
    </w:p>
    <w:p w14:paraId="4F076DFD" w14:textId="1AB5DFB0" w:rsidR="001D59EB" w:rsidRDefault="001D59EB" w:rsidP="00A00C01">
      <w:pPr>
        <w:spacing w:line="276" w:lineRule="auto"/>
        <w:jc w:val="center"/>
        <w:rPr>
          <w:i/>
          <w:noProof/>
          <w:sz w:val="20"/>
          <w:szCs w:val="20"/>
        </w:rPr>
      </w:pPr>
      <w:bookmarkStart w:id="381" w:name="_Toc118839506"/>
      <w:r>
        <w:rPr>
          <w:i/>
          <w:sz w:val="20"/>
          <w:szCs w:val="20"/>
        </w:rPr>
        <w:t xml:space="preserve">Ilustración </w:t>
      </w:r>
      <w:r>
        <w:rPr>
          <w:i/>
          <w:sz w:val="20"/>
          <w:szCs w:val="20"/>
        </w:rPr>
        <w:fldChar w:fldCharType="begin"/>
      </w:r>
      <w:r>
        <w:rPr>
          <w:i/>
          <w:sz w:val="20"/>
          <w:szCs w:val="20"/>
        </w:rPr>
        <w:instrText xml:space="preserve"> SEQ Ilustración \* ARABIC </w:instrText>
      </w:r>
      <w:r>
        <w:rPr>
          <w:i/>
          <w:sz w:val="20"/>
          <w:szCs w:val="20"/>
        </w:rPr>
        <w:fldChar w:fldCharType="separate"/>
      </w:r>
      <w:r w:rsidR="004034E9">
        <w:rPr>
          <w:i/>
          <w:noProof/>
          <w:sz w:val="20"/>
          <w:szCs w:val="20"/>
        </w:rPr>
        <w:t>102</w:t>
      </w:r>
      <w:r>
        <w:rPr>
          <w:i/>
          <w:sz w:val="20"/>
          <w:szCs w:val="20"/>
        </w:rPr>
        <w:fldChar w:fldCharType="end"/>
      </w:r>
      <w:r>
        <w:rPr>
          <w:i/>
          <w:sz w:val="20"/>
          <w:szCs w:val="20"/>
        </w:rPr>
        <w:t>: Detalle en corte</w:t>
      </w:r>
      <w:r>
        <w:rPr>
          <w:i/>
          <w:noProof/>
          <w:sz w:val="20"/>
          <w:szCs w:val="20"/>
        </w:rPr>
        <w:t>. Catalogo Eaton</w:t>
      </w:r>
      <w:bookmarkEnd w:id="381"/>
    </w:p>
    <w:p w14:paraId="317C4A14" w14:textId="77777777" w:rsidR="00446679" w:rsidRDefault="00446679" w:rsidP="00A00C01">
      <w:pPr>
        <w:spacing w:line="276" w:lineRule="auto"/>
        <w:jc w:val="center"/>
        <w:rPr>
          <w:rFonts w:asciiTheme="minorHAnsi" w:hAnsiTheme="minorHAnsi"/>
          <w:i/>
        </w:rPr>
      </w:pPr>
    </w:p>
    <w:p w14:paraId="6B13527B" w14:textId="77777777" w:rsidR="001D59EB" w:rsidRDefault="001D59EB" w:rsidP="00A00C01">
      <w:pPr>
        <w:pStyle w:val="Ttulo3"/>
        <w:spacing w:line="276" w:lineRule="auto"/>
        <w:ind w:hanging="2115"/>
        <w:rPr>
          <w:i/>
          <w:iCs/>
          <w:sz w:val="24"/>
          <w:szCs w:val="24"/>
          <w:lang w:val="es-AR"/>
        </w:rPr>
      </w:pPr>
      <w:bookmarkStart w:id="382" w:name="_Toc118843662"/>
      <w:r>
        <w:rPr>
          <w:i/>
          <w:iCs/>
          <w:sz w:val="24"/>
          <w:szCs w:val="24"/>
          <w:lang w:val="es-AR"/>
        </w:rPr>
        <w:t>Datos mecánicos</w:t>
      </w:r>
      <w:bookmarkEnd w:id="382"/>
    </w:p>
    <w:p w14:paraId="5F503523" w14:textId="77777777" w:rsidR="001D59EB" w:rsidRDefault="001D59EB" w:rsidP="00A00C01">
      <w:pPr>
        <w:spacing w:line="276" w:lineRule="auto"/>
        <w:jc w:val="both"/>
        <w:rPr>
          <w:i/>
          <w:iCs/>
          <w:sz w:val="24"/>
          <w:szCs w:val="24"/>
          <w:u w:val="single"/>
          <w:lang w:val="es-AR"/>
        </w:rPr>
      </w:pPr>
    </w:p>
    <w:p w14:paraId="231374AE" w14:textId="77777777" w:rsidR="001D59EB" w:rsidRDefault="001D59EB" w:rsidP="00A00C01">
      <w:pPr>
        <w:pStyle w:val="Prrafodelista"/>
        <w:widowControl/>
        <w:numPr>
          <w:ilvl w:val="0"/>
          <w:numId w:val="49"/>
        </w:numPr>
        <w:tabs>
          <w:tab w:val="left" w:leader="dot" w:pos="6804"/>
        </w:tabs>
        <w:autoSpaceDE/>
        <w:autoSpaceDN/>
        <w:spacing w:line="276" w:lineRule="auto"/>
        <w:ind w:left="714" w:hanging="357"/>
        <w:jc w:val="both"/>
        <w:rPr>
          <w:bCs/>
          <w:i/>
          <w:sz w:val="24"/>
          <w:szCs w:val="24"/>
        </w:rPr>
      </w:pPr>
      <w:r>
        <w:rPr>
          <w:bCs/>
          <w:sz w:val="24"/>
          <w:szCs w:val="24"/>
        </w:rPr>
        <w:t>Ancho</w:t>
      </w:r>
      <w:r>
        <w:rPr>
          <w:bCs/>
          <w:sz w:val="24"/>
          <w:szCs w:val="24"/>
        </w:rPr>
        <w:tab/>
        <w:t>500 mm</w:t>
      </w:r>
      <w:r>
        <w:rPr>
          <w:bCs/>
          <w:i/>
          <w:sz w:val="24"/>
          <w:szCs w:val="24"/>
        </w:rPr>
        <w:t xml:space="preserve"> </w:t>
      </w:r>
    </w:p>
    <w:p w14:paraId="3C6FFF71" w14:textId="77777777" w:rsidR="001D59EB" w:rsidRDefault="001D59EB" w:rsidP="00A00C01">
      <w:pPr>
        <w:pStyle w:val="Prrafodelista"/>
        <w:widowControl/>
        <w:numPr>
          <w:ilvl w:val="0"/>
          <w:numId w:val="49"/>
        </w:numPr>
        <w:tabs>
          <w:tab w:val="left" w:leader="dot" w:pos="6804"/>
        </w:tabs>
        <w:autoSpaceDE/>
        <w:autoSpaceDN/>
        <w:spacing w:line="276" w:lineRule="auto"/>
        <w:ind w:left="714" w:hanging="357"/>
        <w:jc w:val="both"/>
        <w:rPr>
          <w:bCs/>
          <w:sz w:val="24"/>
          <w:szCs w:val="24"/>
        </w:rPr>
      </w:pPr>
      <w:r>
        <w:rPr>
          <w:bCs/>
          <w:sz w:val="24"/>
          <w:szCs w:val="24"/>
        </w:rPr>
        <w:t>Profundidad</w:t>
      </w:r>
      <w:r>
        <w:rPr>
          <w:bCs/>
          <w:sz w:val="24"/>
          <w:szCs w:val="24"/>
        </w:rPr>
        <w:tab/>
        <w:t xml:space="preserve">600 mm </w:t>
      </w:r>
    </w:p>
    <w:p w14:paraId="2FA76FCA" w14:textId="77777777" w:rsidR="001D59EB" w:rsidRDefault="001D59EB" w:rsidP="00A00C01">
      <w:pPr>
        <w:pStyle w:val="Prrafodelista"/>
        <w:widowControl/>
        <w:numPr>
          <w:ilvl w:val="0"/>
          <w:numId w:val="49"/>
        </w:numPr>
        <w:tabs>
          <w:tab w:val="left" w:leader="dot" w:pos="6804"/>
        </w:tabs>
        <w:autoSpaceDE/>
        <w:autoSpaceDN/>
        <w:spacing w:line="276" w:lineRule="auto"/>
        <w:ind w:left="714" w:hanging="357"/>
        <w:jc w:val="both"/>
        <w:rPr>
          <w:bCs/>
          <w:sz w:val="24"/>
          <w:szCs w:val="24"/>
        </w:rPr>
      </w:pPr>
      <w:r>
        <w:rPr>
          <w:bCs/>
          <w:sz w:val="24"/>
          <w:szCs w:val="24"/>
        </w:rPr>
        <w:t>Alto</w:t>
      </w:r>
      <w:r>
        <w:rPr>
          <w:bCs/>
          <w:sz w:val="24"/>
          <w:szCs w:val="24"/>
        </w:rPr>
        <w:tab/>
        <w:t>1325 mm</w:t>
      </w:r>
    </w:p>
    <w:p w14:paraId="457854C6" w14:textId="77777777" w:rsidR="001D59EB" w:rsidRDefault="001D59EB" w:rsidP="00A00C01">
      <w:pPr>
        <w:pStyle w:val="Prrafodelista"/>
        <w:widowControl/>
        <w:numPr>
          <w:ilvl w:val="0"/>
          <w:numId w:val="49"/>
        </w:numPr>
        <w:tabs>
          <w:tab w:val="left" w:leader="dot" w:pos="6804"/>
        </w:tabs>
        <w:autoSpaceDE/>
        <w:autoSpaceDN/>
        <w:spacing w:line="276" w:lineRule="auto"/>
        <w:ind w:left="714" w:hanging="357"/>
        <w:jc w:val="both"/>
        <w:rPr>
          <w:bCs/>
          <w:sz w:val="24"/>
          <w:szCs w:val="24"/>
        </w:rPr>
      </w:pPr>
      <w:r>
        <w:rPr>
          <w:bCs/>
          <w:sz w:val="24"/>
          <w:szCs w:val="24"/>
        </w:rPr>
        <w:t>Peso estimado</w:t>
      </w:r>
      <w:r>
        <w:rPr>
          <w:bCs/>
          <w:sz w:val="24"/>
          <w:szCs w:val="24"/>
        </w:rPr>
        <w:tab/>
        <w:t>660 kg</w:t>
      </w:r>
    </w:p>
    <w:p w14:paraId="34591934" w14:textId="77777777" w:rsidR="001D59EB" w:rsidRDefault="001D59EB" w:rsidP="00A00C01">
      <w:pPr>
        <w:pStyle w:val="Prrafodelista"/>
        <w:widowControl/>
        <w:numPr>
          <w:ilvl w:val="0"/>
          <w:numId w:val="49"/>
        </w:numPr>
        <w:tabs>
          <w:tab w:val="left" w:leader="dot" w:pos="6804"/>
        </w:tabs>
        <w:autoSpaceDE/>
        <w:autoSpaceDN/>
        <w:spacing w:line="276" w:lineRule="auto"/>
        <w:ind w:left="714" w:hanging="357"/>
        <w:jc w:val="both"/>
        <w:rPr>
          <w:bCs/>
          <w:sz w:val="24"/>
          <w:szCs w:val="24"/>
        </w:rPr>
      </w:pPr>
      <w:r>
        <w:rPr>
          <w:bCs/>
          <w:sz w:val="24"/>
          <w:szCs w:val="24"/>
        </w:rPr>
        <w:t>Instalación</w:t>
      </w:r>
      <w:r>
        <w:rPr>
          <w:bCs/>
          <w:sz w:val="24"/>
          <w:szCs w:val="24"/>
        </w:rPr>
        <w:tab/>
        <w:t xml:space="preserve">Interior </w:t>
      </w:r>
    </w:p>
    <w:p w14:paraId="5928C199" w14:textId="77777777" w:rsidR="001D59EB" w:rsidRDefault="001D59EB" w:rsidP="00A00C01">
      <w:pPr>
        <w:pStyle w:val="Prrafodelista"/>
        <w:widowControl/>
        <w:numPr>
          <w:ilvl w:val="0"/>
          <w:numId w:val="49"/>
        </w:numPr>
        <w:tabs>
          <w:tab w:val="left" w:leader="dot" w:pos="6804"/>
        </w:tabs>
        <w:autoSpaceDE/>
        <w:autoSpaceDN/>
        <w:spacing w:line="276" w:lineRule="auto"/>
        <w:ind w:left="714" w:hanging="357"/>
        <w:jc w:val="both"/>
        <w:rPr>
          <w:bCs/>
          <w:sz w:val="24"/>
          <w:szCs w:val="24"/>
        </w:rPr>
      </w:pPr>
      <w:r>
        <w:rPr>
          <w:bCs/>
          <w:sz w:val="24"/>
          <w:szCs w:val="24"/>
        </w:rPr>
        <w:t>Grado de protección IP</w:t>
      </w:r>
      <w:r>
        <w:rPr>
          <w:bCs/>
          <w:sz w:val="24"/>
          <w:szCs w:val="24"/>
        </w:rPr>
        <w:tab/>
        <w:t>IP42</w:t>
      </w:r>
    </w:p>
    <w:p w14:paraId="0B97DF08" w14:textId="77777777" w:rsidR="001D59EB" w:rsidRDefault="001D59EB" w:rsidP="00A00C01">
      <w:pPr>
        <w:pStyle w:val="Prrafodelista"/>
        <w:spacing w:line="276" w:lineRule="auto"/>
        <w:jc w:val="both"/>
        <w:rPr>
          <w:bCs/>
          <w:sz w:val="24"/>
          <w:szCs w:val="24"/>
        </w:rPr>
      </w:pPr>
    </w:p>
    <w:p w14:paraId="5C53DE37" w14:textId="77777777" w:rsidR="001D59EB" w:rsidRDefault="001D59EB" w:rsidP="00A00C01">
      <w:pPr>
        <w:spacing w:line="276" w:lineRule="auto"/>
        <w:rPr>
          <w:i/>
          <w:iCs/>
          <w:sz w:val="24"/>
          <w:szCs w:val="24"/>
          <w:u w:val="single" w:color="000000"/>
        </w:rPr>
      </w:pPr>
      <w:r>
        <w:rPr>
          <w:i/>
          <w:iCs/>
          <w:sz w:val="24"/>
          <w:szCs w:val="24"/>
        </w:rPr>
        <w:br w:type="page"/>
      </w:r>
    </w:p>
    <w:p w14:paraId="1880D98C" w14:textId="77777777" w:rsidR="001D59EB" w:rsidRDefault="001D59EB" w:rsidP="00A00C01">
      <w:pPr>
        <w:pStyle w:val="Ttulo3"/>
        <w:spacing w:line="276" w:lineRule="auto"/>
        <w:ind w:hanging="2115"/>
        <w:rPr>
          <w:i/>
          <w:iCs/>
          <w:sz w:val="24"/>
          <w:szCs w:val="24"/>
          <w:lang w:val="es-AR"/>
        </w:rPr>
      </w:pPr>
      <w:bookmarkStart w:id="383" w:name="_Toc118843663"/>
      <w:r>
        <w:rPr>
          <w:i/>
          <w:iCs/>
          <w:sz w:val="24"/>
          <w:szCs w:val="24"/>
          <w:lang w:val="es-AR"/>
        </w:rPr>
        <w:lastRenderedPageBreak/>
        <w:t>Consideraciones</w:t>
      </w:r>
      <w:bookmarkEnd w:id="383"/>
    </w:p>
    <w:p w14:paraId="2226831D" w14:textId="77777777" w:rsidR="001D59EB" w:rsidRDefault="001D59EB" w:rsidP="00A00C01">
      <w:pPr>
        <w:spacing w:line="276" w:lineRule="auto"/>
        <w:jc w:val="both"/>
        <w:rPr>
          <w:i/>
          <w:sz w:val="24"/>
          <w:szCs w:val="24"/>
          <w:u w:val="single"/>
          <w:lang w:val="es-AR"/>
        </w:rPr>
      </w:pPr>
    </w:p>
    <w:p w14:paraId="6FA7FC52" w14:textId="2749E98A" w:rsidR="00F91242" w:rsidRPr="00F91242" w:rsidRDefault="004A0544" w:rsidP="00F91242">
      <w:pPr>
        <w:spacing w:line="276" w:lineRule="auto"/>
        <w:jc w:val="both"/>
        <w:rPr>
          <w:sz w:val="24"/>
          <w:szCs w:val="24"/>
        </w:rPr>
      </w:pPr>
      <w:r>
        <w:rPr>
          <w:sz w:val="24"/>
          <w:szCs w:val="24"/>
        </w:rPr>
        <w:t>A continuación, se mencionan los valores de corrientes nominales</w:t>
      </w:r>
      <w:r w:rsidR="00F91242">
        <w:rPr>
          <w:sz w:val="24"/>
          <w:szCs w:val="24"/>
        </w:rPr>
        <w:t>.</w:t>
      </w:r>
      <w:r w:rsidR="00F91242" w:rsidRPr="00F91242">
        <w:rPr>
          <w:sz w:val="24"/>
          <w:szCs w:val="24"/>
        </w:rPr>
        <w:t xml:space="preserve"> Considera</w:t>
      </w:r>
      <w:r w:rsidR="00F91242">
        <w:rPr>
          <w:sz w:val="24"/>
          <w:szCs w:val="24"/>
        </w:rPr>
        <w:t xml:space="preserve">ndo </w:t>
      </w:r>
      <w:r w:rsidR="00F91242" w:rsidRPr="00F91242">
        <w:rPr>
          <w:sz w:val="24"/>
          <w:szCs w:val="24"/>
        </w:rPr>
        <w:t xml:space="preserve">los regímenes de trabajo según la norma </w:t>
      </w:r>
      <w:r w:rsidR="00F91242" w:rsidRPr="00F91242">
        <w:rPr>
          <w:i/>
          <w:sz w:val="24"/>
          <w:szCs w:val="24"/>
        </w:rPr>
        <w:t>IEC 60.146</w:t>
      </w:r>
      <w:r w:rsidR="00F91242" w:rsidRPr="00F91242">
        <w:rPr>
          <w:sz w:val="24"/>
          <w:szCs w:val="24"/>
        </w:rPr>
        <w:t>:</w:t>
      </w:r>
    </w:p>
    <w:p w14:paraId="3A80AC4D" w14:textId="26CADD31" w:rsidR="001D59EB" w:rsidRDefault="001D59EB" w:rsidP="00A00C01">
      <w:pPr>
        <w:spacing w:line="276" w:lineRule="auto"/>
        <w:jc w:val="both"/>
        <w:rPr>
          <w:sz w:val="24"/>
          <w:szCs w:val="24"/>
        </w:rPr>
      </w:pPr>
    </w:p>
    <w:p w14:paraId="55860BAC" w14:textId="77777777" w:rsidR="001D59EB" w:rsidRDefault="001D59EB" w:rsidP="00A00C01">
      <w:pPr>
        <w:pStyle w:val="Ttulo3"/>
        <w:spacing w:line="276" w:lineRule="auto"/>
        <w:ind w:hanging="2115"/>
        <w:rPr>
          <w:i/>
          <w:iCs/>
          <w:sz w:val="24"/>
          <w:szCs w:val="24"/>
          <w:lang w:val="es-AR"/>
        </w:rPr>
      </w:pPr>
      <w:bookmarkStart w:id="384" w:name="_Toc118843664"/>
      <w:r>
        <w:rPr>
          <w:i/>
          <w:iCs/>
          <w:sz w:val="24"/>
          <w:szCs w:val="24"/>
          <w:lang w:val="es-AR"/>
        </w:rPr>
        <w:t>Interruptores de Línea y Acoplador</w:t>
      </w:r>
      <w:bookmarkEnd w:id="384"/>
      <w:r>
        <w:rPr>
          <w:i/>
          <w:iCs/>
          <w:sz w:val="24"/>
          <w:szCs w:val="24"/>
          <w:lang w:val="es-AR"/>
        </w:rPr>
        <w:t xml:space="preserve"> </w:t>
      </w:r>
    </w:p>
    <w:p w14:paraId="127A9BE1" w14:textId="77777777" w:rsidR="001D59EB" w:rsidRDefault="001D59EB" w:rsidP="00A00C01">
      <w:pPr>
        <w:spacing w:line="276" w:lineRule="auto"/>
        <w:jc w:val="both"/>
        <w:rPr>
          <w:sz w:val="24"/>
          <w:szCs w:val="24"/>
          <w:lang w:val="es-AR"/>
        </w:rPr>
      </w:pPr>
    </w:p>
    <w:p w14:paraId="04BACAC7" w14:textId="196B3B8B" w:rsidR="001D59EB" w:rsidRDefault="009332E5" w:rsidP="00A00C01">
      <w:pPr>
        <w:spacing w:line="276" w:lineRule="auto"/>
        <w:jc w:val="both"/>
        <w:rPr>
          <w:sz w:val="24"/>
          <w:szCs w:val="24"/>
        </w:rPr>
      </w:pPr>
      <w:r>
        <w:rPr>
          <w:sz w:val="24"/>
          <w:szCs w:val="24"/>
        </w:rPr>
        <w:t>Estos equipos están</w:t>
      </w:r>
      <w:r w:rsidR="001D59EB">
        <w:rPr>
          <w:sz w:val="24"/>
          <w:szCs w:val="24"/>
        </w:rPr>
        <w:t xml:space="preserve"> expuestos a los siguientes regímenes de carga:</w:t>
      </w:r>
    </w:p>
    <w:p w14:paraId="0D01E513" w14:textId="77777777" w:rsidR="001D59EB" w:rsidRDefault="001D59EB" w:rsidP="00A00C01">
      <w:pPr>
        <w:spacing w:line="276" w:lineRule="auto"/>
        <w:jc w:val="both"/>
        <w:rPr>
          <w:sz w:val="24"/>
          <w:szCs w:val="24"/>
        </w:rPr>
      </w:pPr>
    </w:p>
    <w:p w14:paraId="1CBDC6E5" w14:textId="56F7D5F3" w:rsidR="001D59EB" w:rsidRDefault="001D59EB" w:rsidP="00A00C01">
      <w:pPr>
        <w:tabs>
          <w:tab w:val="left" w:leader="dot" w:pos="7088"/>
        </w:tabs>
        <w:spacing w:line="276" w:lineRule="auto"/>
        <w:rPr>
          <w:sz w:val="24"/>
          <w:szCs w:val="24"/>
        </w:rPr>
      </w:pPr>
      <w:r>
        <w:rPr>
          <w:sz w:val="24"/>
          <w:szCs w:val="24"/>
        </w:rPr>
        <w:t>a) Un solo grupo al 100% permanente</w:t>
      </w:r>
      <w:r w:rsidR="00F91242">
        <w:rPr>
          <w:sz w:val="24"/>
          <w:szCs w:val="24"/>
        </w:rPr>
        <w:t xml:space="preserve"> + transformador de S.A.</w:t>
      </w:r>
      <w:r w:rsidR="00F91242">
        <w:rPr>
          <w:sz w:val="24"/>
          <w:szCs w:val="24"/>
        </w:rPr>
        <w:tab/>
        <w:t>I = 68,12</w:t>
      </w:r>
      <w:r>
        <w:rPr>
          <w:sz w:val="24"/>
          <w:szCs w:val="24"/>
        </w:rPr>
        <w:t xml:space="preserve"> A</w:t>
      </w:r>
    </w:p>
    <w:p w14:paraId="3784137D" w14:textId="02B6D51B" w:rsidR="001D59EB" w:rsidRDefault="001D59EB" w:rsidP="00A00C01">
      <w:pPr>
        <w:tabs>
          <w:tab w:val="left" w:leader="dot" w:pos="7088"/>
        </w:tabs>
        <w:spacing w:line="276" w:lineRule="auto"/>
        <w:rPr>
          <w:sz w:val="24"/>
          <w:szCs w:val="24"/>
        </w:rPr>
      </w:pPr>
      <w:r>
        <w:rPr>
          <w:sz w:val="24"/>
          <w:szCs w:val="24"/>
        </w:rPr>
        <w:t>b) Un solo grupo al 150% (2 horas máximo) + transformador de S.A.</w:t>
      </w:r>
      <w:r w:rsidR="00446679">
        <w:rPr>
          <w:sz w:val="24"/>
          <w:szCs w:val="24"/>
        </w:rPr>
        <w:tab/>
      </w:r>
      <w:r w:rsidR="00F91242">
        <w:rPr>
          <w:sz w:val="24"/>
          <w:szCs w:val="24"/>
        </w:rPr>
        <w:t>I = 102,18</w:t>
      </w:r>
      <w:r>
        <w:rPr>
          <w:sz w:val="24"/>
          <w:szCs w:val="24"/>
        </w:rPr>
        <w:t xml:space="preserve"> A</w:t>
      </w:r>
    </w:p>
    <w:p w14:paraId="60EC6326" w14:textId="17163659" w:rsidR="001D59EB" w:rsidRDefault="001D59EB" w:rsidP="00A00C01">
      <w:pPr>
        <w:tabs>
          <w:tab w:val="left" w:leader="dot" w:pos="7088"/>
        </w:tabs>
        <w:spacing w:line="276" w:lineRule="auto"/>
        <w:rPr>
          <w:sz w:val="24"/>
          <w:szCs w:val="24"/>
        </w:rPr>
      </w:pPr>
      <w:r>
        <w:rPr>
          <w:sz w:val="24"/>
          <w:szCs w:val="24"/>
        </w:rPr>
        <w:t>c) Un solo grupo al 300% (5 minutos) + transformador de S.A.</w:t>
      </w:r>
      <w:r>
        <w:rPr>
          <w:sz w:val="24"/>
          <w:szCs w:val="24"/>
        </w:rPr>
        <w:tab/>
        <w:t xml:space="preserve">I = </w:t>
      </w:r>
      <w:r w:rsidR="00F91242">
        <w:rPr>
          <w:sz w:val="24"/>
          <w:szCs w:val="24"/>
        </w:rPr>
        <w:t>204,36</w:t>
      </w:r>
      <w:r>
        <w:rPr>
          <w:sz w:val="24"/>
          <w:szCs w:val="24"/>
        </w:rPr>
        <w:t xml:space="preserve"> A</w:t>
      </w:r>
    </w:p>
    <w:p w14:paraId="4A2FB6B8" w14:textId="77777777" w:rsidR="00F91242" w:rsidRDefault="00F91242" w:rsidP="00A00C01">
      <w:pPr>
        <w:tabs>
          <w:tab w:val="left" w:leader="dot" w:pos="7088"/>
        </w:tabs>
        <w:spacing w:line="276" w:lineRule="auto"/>
        <w:rPr>
          <w:sz w:val="24"/>
          <w:szCs w:val="24"/>
        </w:rPr>
      </w:pPr>
    </w:p>
    <w:p w14:paraId="67A4803E" w14:textId="1FFCA670" w:rsidR="001D59EB" w:rsidRDefault="001D59EB" w:rsidP="00A00C01">
      <w:pPr>
        <w:tabs>
          <w:tab w:val="left" w:leader="dot" w:pos="7088"/>
        </w:tabs>
        <w:spacing w:line="276" w:lineRule="auto"/>
        <w:rPr>
          <w:sz w:val="24"/>
          <w:szCs w:val="24"/>
        </w:rPr>
      </w:pPr>
      <w:r>
        <w:rPr>
          <w:sz w:val="24"/>
          <w:szCs w:val="24"/>
        </w:rPr>
        <w:t>d) Dos grupos al 100% + transformador</w:t>
      </w:r>
      <w:r w:rsidR="000B614C">
        <w:rPr>
          <w:sz w:val="24"/>
          <w:szCs w:val="24"/>
        </w:rPr>
        <w:t>es</w:t>
      </w:r>
      <w:r>
        <w:rPr>
          <w:sz w:val="24"/>
          <w:szCs w:val="24"/>
        </w:rPr>
        <w:t xml:space="preserve"> de S.A.</w:t>
      </w:r>
      <w:r>
        <w:rPr>
          <w:sz w:val="24"/>
          <w:szCs w:val="24"/>
        </w:rPr>
        <w:tab/>
      </w:r>
      <w:r w:rsidR="000B614C">
        <w:rPr>
          <w:sz w:val="24"/>
          <w:szCs w:val="24"/>
        </w:rPr>
        <w:t>..</w:t>
      </w:r>
      <w:r>
        <w:rPr>
          <w:sz w:val="24"/>
          <w:szCs w:val="24"/>
        </w:rPr>
        <w:t xml:space="preserve">I = </w:t>
      </w:r>
      <w:r w:rsidR="00F91242">
        <w:rPr>
          <w:sz w:val="24"/>
          <w:szCs w:val="24"/>
        </w:rPr>
        <w:t>136,25</w:t>
      </w:r>
      <w:r>
        <w:rPr>
          <w:sz w:val="24"/>
          <w:szCs w:val="24"/>
        </w:rPr>
        <w:t xml:space="preserve"> A</w:t>
      </w:r>
    </w:p>
    <w:p w14:paraId="2CD8C9C1" w14:textId="1C8C6E82" w:rsidR="001D59EB" w:rsidRDefault="001D59EB" w:rsidP="00A00C01">
      <w:pPr>
        <w:tabs>
          <w:tab w:val="left" w:leader="dot" w:pos="7088"/>
        </w:tabs>
        <w:spacing w:line="276" w:lineRule="auto"/>
        <w:rPr>
          <w:sz w:val="24"/>
          <w:szCs w:val="24"/>
        </w:rPr>
      </w:pPr>
      <w:r>
        <w:rPr>
          <w:sz w:val="24"/>
          <w:szCs w:val="24"/>
        </w:rPr>
        <w:t>e) Dos grupos al 150% (2 horas máximo) + transformador</w:t>
      </w:r>
      <w:r w:rsidR="000B614C">
        <w:rPr>
          <w:sz w:val="24"/>
          <w:szCs w:val="24"/>
        </w:rPr>
        <w:t>es</w:t>
      </w:r>
      <w:r>
        <w:rPr>
          <w:sz w:val="24"/>
          <w:szCs w:val="24"/>
        </w:rPr>
        <w:t xml:space="preserve"> de S.A.</w:t>
      </w:r>
      <w:r>
        <w:rPr>
          <w:sz w:val="24"/>
          <w:szCs w:val="24"/>
        </w:rPr>
        <w:tab/>
      </w:r>
      <w:r w:rsidR="000B614C">
        <w:rPr>
          <w:sz w:val="24"/>
          <w:szCs w:val="24"/>
        </w:rPr>
        <w:t>..</w:t>
      </w:r>
      <w:r>
        <w:rPr>
          <w:sz w:val="24"/>
          <w:szCs w:val="24"/>
        </w:rPr>
        <w:t xml:space="preserve">I = </w:t>
      </w:r>
      <w:r w:rsidR="000B614C">
        <w:rPr>
          <w:sz w:val="24"/>
          <w:szCs w:val="24"/>
        </w:rPr>
        <w:t>199,76</w:t>
      </w:r>
      <w:r w:rsidR="00F91242" w:rsidRPr="00F91242">
        <w:rPr>
          <w:sz w:val="24"/>
          <w:szCs w:val="24"/>
        </w:rPr>
        <w:t xml:space="preserve"> </w:t>
      </w:r>
      <w:r>
        <w:rPr>
          <w:sz w:val="24"/>
          <w:szCs w:val="24"/>
        </w:rPr>
        <w:t>A</w:t>
      </w:r>
    </w:p>
    <w:p w14:paraId="13C0B4ED" w14:textId="24668DE5" w:rsidR="001D59EB" w:rsidRDefault="001D59EB" w:rsidP="00A00C01">
      <w:pPr>
        <w:tabs>
          <w:tab w:val="left" w:leader="dot" w:pos="7088"/>
        </w:tabs>
        <w:spacing w:line="276" w:lineRule="auto"/>
        <w:rPr>
          <w:sz w:val="24"/>
          <w:szCs w:val="24"/>
        </w:rPr>
      </w:pPr>
      <w:r>
        <w:rPr>
          <w:sz w:val="24"/>
          <w:szCs w:val="24"/>
        </w:rPr>
        <w:t>f) Dos grupos al 300% (5 minutos máximo) + transformador</w:t>
      </w:r>
      <w:r w:rsidR="000B614C">
        <w:rPr>
          <w:sz w:val="24"/>
          <w:szCs w:val="24"/>
        </w:rPr>
        <w:t>es</w:t>
      </w:r>
      <w:r>
        <w:rPr>
          <w:sz w:val="24"/>
          <w:szCs w:val="24"/>
        </w:rPr>
        <w:t xml:space="preserve"> de S.A.</w:t>
      </w:r>
      <w:r>
        <w:rPr>
          <w:sz w:val="24"/>
          <w:szCs w:val="24"/>
        </w:rPr>
        <w:tab/>
        <w:t xml:space="preserve">I = </w:t>
      </w:r>
      <w:r w:rsidR="000B614C">
        <w:rPr>
          <w:sz w:val="24"/>
          <w:szCs w:val="24"/>
        </w:rPr>
        <w:t>390,29</w:t>
      </w:r>
      <w:r>
        <w:rPr>
          <w:sz w:val="24"/>
          <w:szCs w:val="24"/>
        </w:rPr>
        <w:t xml:space="preserve"> A</w:t>
      </w:r>
    </w:p>
    <w:p w14:paraId="39386E99" w14:textId="77777777" w:rsidR="001D59EB" w:rsidRDefault="001D59EB" w:rsidP="00A00C01">
      <w:pPr>
        <w:spacing w:line="276" w:lineRule="auto"/>
        <w:jc w:val="both"/>
        <w:rPr>
          <w:i/>
          <w:iCs/>
          <w:sz w:val="24"/>
          <w:szCs w:val="24"/>
        </w:rPr>
      </w:pPr>
    </w:p>
    <w:p w14:paraId="44F7B6C1" w14:textId="77777777" w:rsidR="001D59EB" w:rsidRDefault="001D59EB" w:rsidP="00A00C01">
      <w:pPr>
        <w:pStyle w:val="Ttulo3"/>
        <w:spacing w:line="276" w:lineRule="auto"/>
        <w:ind w:hanging="2115"/>
        <w:rPr>
          <w:i/>
          <w:iCs/>
          <w:sz w:val="24"/>
          <w:szCs w:val="24"/>
          <w:lang w:val="es-AR"/>
        </w:rPr>
      </w:pPr>
      <w:bookmarkStart w:id="385" w:name="_Toc118843665"/>
      <w:r>
        <w:rPr>
          <w:i/>
          <w:iCs/>
          <w:sz w:val="24"/>
          <w:szCs w:val="24"/>
          <w:lang w:val="es-AR"/>
        </w:rPr>
        <w:t>Interruptor de Transformador de Tracción</w:t>
      </w:r>
      <w:bookmarkEnd w:id="385"/>
    </w:p>
    <w:p w14:paraId="457C6CAA" w14:textId="32628D28" w:rsidR="001D59EB" w:rsidRDefault="001D59EB" w:rsidP="00A00C01">
      <w:pPr>
        <w:spacing w:line="276" w:lineRule="auto"/>
        <w:jc w:val="both"/>
        <w:rPr>
          <w:sz w:val="24"/>
          <w:szCs w:val="24"/>
        </w:rPr>
      </w:pPr>
    </w:p>
    <w:p w14:paraId="5161881A" w14:textId="13047512" w:rsidR="001D59EB" w:rsidRDefault="001D59EB" w:rsidP="00A00C01">
      <w:pPr>
        <w:tabs>
          <w:tab w:val="left" w:leader="dot" w:pos="7088"/>
        </w:tabs>
        <w:spacing w:line="276" w:lineRule="auto"/>
        <w:rPr>
          <w:sz w:val="24"/>
          <w:szCs w:val="24"/>
        </w:rPr>
      </w:pPr>
      <w:r>
        <w:rPr>
          <w:sz w:val="24"/>
          <w:szCs w:val="24"/>
        </w:rPr>
        <w:t>a)</w:t>
      </w:r>
      <w:r w:rsidR="000B614C">
        <w:rPr>
          <w:sz w:val="24"/>
          <w:szCs w:val="24"/>
        </w:rPr>
        <w:t xml:space="preserve"> Un solo transformador</w:t>
      </w:r>
      <w:r>
        <w:rPr>
          <w:sz w:val="24"/>
          <w:szCs w:val="24"/>
        </w:rPr>
        <w:t xml:space="preserve"> </w:t>
      </w:r>
      <w:r w:rsidR="000B614C">
        <w:rPr>
          <w:sz w:val="24"/>
          <w:szCs w:val="24"/>
        </w:rPr>
        <w:t>a</w:t>
      </w:r>
      <w:r w:rsidR="00F91242">
        <w:rPr>
          <w:sz w:val="24"/>
          <w:szCs w:val="24"/>
        </w:rPr>
        <w:t xml:space="preserve">l </w:t>
      </w:r>
      <w:r w:rsidR="000B614C">
        <w:rPr>
          <w:sz w:val="24"/>
          <w:szCs w:val="24"/>
        </w:rPr>
        <w:t xml:space="preserve"> </w:t>
      </w:r>
      <w:r w:rsidR="00F91242">
        <w:rPr>
          <w:sz w:val="24"/>
          <w:szCs w:val="24"/>
        </w:rPr>
        <w:t>100</w:t>
      </w:r>
      <w:r>
        <w:rPr>
          <w:sz w:val="24"/>
          <w:szCs w:val="24"/>
        </w:rPr>
        <w:t>% permanente</w:t>
      </w:r>
      <w:r>
        <w:rPr>
          <w:sz w:val="24"/>
          <w:szCs w:val="24"/>
        </w:rPr>
        <w:tab/>
        <w:t>I = 63,50 A</w:t>
      </w:r>
    </w:p>
    <w:p w14:paraId="25AF3F30" w14:textId="10B745F3" w:rsidR="001D59EB" w:rsidRDefault="000B614C" w:rsidP="00A00C01">
      <w:pPr>
        <w:tabs>
          <w:tab w:val="left" w:leader="dot" w:pos="7088"/>
        </w:tabs>
        <w:spacing w:line="276" w:lineRule="auto"/>
        <w:rPr>
          <w:sz w:val="24"/>
          <w:szCs w:val="24"/>
        </w:rPr>
      </w:pPr>
      <w:r>
        <w:rPr>
          <w:sz w:val="24"/>
          <w:szCs w:val="24"/>
        </w:rPr>
        <w:t xml:space="preserve">b) </w:t>
      </w:r>
      <w:r w:rsidRPr="000B614C">
        <w:rPr>
          <w:sz w:val="24"/>
          <w:szCs w:val="24"/>
        </w:rPr>
        <w:t xml:space="preserve">Un solo transformador al </w:t>
      </w:r>
      <w:r>
        <w:rPr>
          <w:sz w:val="24"/>
          <w:szCs w:val="24"/>
        </w:rPr>
        <w:t xml:space="preserve"> </w:t>
      </w:r>
      <w:r w:rsidR="00F91242">
        <w:rPr>
          <w:sz w:val="24"/>
          <w:szCs w:val="24"/>
        </w:rPr>
        <w:t>150</w:t>
      </w:r>
      <w:r w:rsidR="001D59EB">
        <w:rPr>
          <w:sz w:val="24"/>
          <w:szCs w:val="24"/>
        </w:rPr>
        <w:t>% (2 horas máximo)</w:t>
      </w:r>
      <w:r w:rsidR="001D59EB">
        <w:rPr>
          <w:sz w:val="24"/>
          <w:szCs w:val="24"/>
        </w:rPr>
        <w:tab/>
        <w:t>I = 95,25 A</w:t>
      </w:r>
    </w:p>
    <w:p w14:paraId="4F17E3F0" w14:textId="66EFAB71" w:rsidR="001D59EB" w:rsidRDefault="001D59EB" w:rsidP="00A00C01">
      <w:pPr>
        <w:tabs>
          <w:tab w:val="left" w:leader="dot" w:pos="7088"/>
        </w:tabs>
        <w:spacing w:line="276" w:lineRule="auto"/>
        <w:rPr>
          <w:sz w:val="24"/>
          <w:szCs w:val="24"/>
        </w:rPr>
      </w:pPr>
      <w:r>
        <w:rPr>
          <w:sz w:val="24"/>
          <w:szCs w:val="24"/>
        </w:rPr>
        <w:t>c)</w:t>
      </w:r>
      <w:r w:rsidR="000B614C">
        <w:rPr>
          <w:sz w:val="24"/>
          <w:szCs w:val="24"/>
        </w:rPr>
        <w:t xml:space="preserve"> </w:t>
      </w:r>
      <w:r w:rsidR="000B614C" w:rsidRPr="000B614C">
        <w:rPr>
          <w:sz w:val="24"/>
          <w:szCs w:val="24"/>
        </w:rPr>
        <w:t>Un solo transformador al</w:t>
      </w:r>
      <w:r w:rsidR="00F91242" w:rsidRPr="000B614C">
        <w:rPr>
          <w:sz w:val="24"/>
          <w:szCs w:val="24"/>
        </w:rPr>
        <w:t xml:space="preserve"> </w:t>
      </w:r>
      <w:r w:rsidR="000B614C">
        <w:rPr>
          <w:sz w:val="24"/>
          <w:szCs w:val="24"/>
        </w:rPr>
        <w:t xml:space="preserve"> </w:t>
      </w:r>
      <w:r>
        <w:rPr>
          <w:sz w:val="24"/>
          <w:szCs w:val="24"/>
        </w:rPr>
        <w:t>300% (5 minutos)</w:t>
      </w:r>
      <w:r>
        <w:rPr>
          <w:sz w:val="24"/>
          <w:szCs w:val="24"/>
        </w:rPr>
        <w:tab/>
        <w:t>I = 190,5</w:t>
      </w:r>
      <w:r w:rsidR="00C013E9">
        <w:rPr>
          <w:sz w:val="24"/>
          <w:szCs w:val="24"/>
        </w:rPr>
        <w:t>0</w:t>
      </w:r>
      <w:r>
        <w:rPr>
          <w:sz w:val="24"/>
          <w:szCs w:val="24"/>
        </w:rPr>
        <w:t xml:space="preserve"> A</w:t>
      </w:r>
    </w:p>
    <w:p w14:paraId="62903D4F" w14:textId="71D52F66" w:rsidR="001D59EB" w:rsidRDefault="001D59EB" w:rsidP="00A00C01">
      <w:pPr>
        <w:tabs>
          <w:tab w:val="left" w:leader="dot" w:pos="7088"/>
        </w:tabs>
        <w:spacing w:line="276" w:lineRule="auto"/>
        <w:rPr>
          <w:sz w:val="24"/>
          <w:szCs w:val="24"/>
        </w:rPr>
      </w:pPr>
    </w:p>
    <w:p w14:paraId="528CF8B5" w14:textId="77777777" w:rsidR="001D59EB" w:rsidRDefault="001D59EB" w:rsidP="00A00C01">
      <w:pPr>
        <w:spacing w:line="276" w:lineRule="auto"/>
        <w:jc w:val="both"/>
        <w:rPr>
          <w:sz w:val="24"/>
          <w:szCs w:val="24"/>
        </w:rPr>
      </w:pPr>
    </w:p>
    <w:p w14:paraId="052E1F02" w14:textId="77777777" w:rsidR="001D59EB" w:rsidRDefault="001D59EB" w:rsidP="00A00C01">
      <w:pPr>
        <w:pStyle w:val="Ttulo3"/>
        <w:spacing w:line="276" w:lineRule="auto"/>
        <w:ind w:hanging="2115"/>
        <w:rPr>
          <w:i/>
          <w:iCs/>
          <w:sz w:val="24"/>
          <w:szCs w:val="24"/>
          <w:lang w:val="es-AR"/>
        </w:rPr>
      </w:pPr>
      <w:bookmarkStart w:id="386" w:name="_Toc118843666"/>
      <w:r>
        <w:rPr>
          <w:i/>
          <w:iCs/>
          <w:sz w:val="24"/>
          <w:szCs w:val="24"/>
          <w:lang w:val="es-AR"/>
        </w:rPr>
        <w:t>Seccionador bajo Carga para Transformador de Servicios Auxiliares</w:t>
      </w:r>
      <w:bookmarkEnd w:id="386"/>
      <w:r>
        <w:rPr>
          <w:i/>
          <w:iCs/>
          <w:sz w:val="24"/>
          <w:szCs w:val="24"/>
          <w:lang w:val="es-AR"/>
        </w:rPr>
        <w:t xml:space="preserve"> </w:t>
      </w:r>
    </w:p>
    <w:p w14:paraId="55684EBE" w14:textId="77777777" w:rsidR="001D59EB" w:rsidRDefault="001D59EB" w:rsidP="00A00C01">
      <w:pPr>
        <w:spacing w:line="276" w:lineRule="auto"/>
        <w:jc w:val="both"/>
        <w:rPr>
          <w:sz w:val="24"/>
          <w:szCs w:val="24"/>
          <w:lang w:val="es-AR"/>
        </w:rPr>
      </w:pPr>
    </w:p>
    <w:p w14:paraId="1DA19FA6" w14:textId="77777777" w:rsidR="001D59EB" w:rsidRDefault="001D59EB" w:rsidP="00A00C01">
      <w:pPr>
        <w:spacing w:line="276" w:lineRule="auto"/>
        <w:jc w:val="both"/>
        <w:rPr>
          <w:sz w:val="24"/>
          <w:szCs w:val="24"/>
        </w:rPr>
      </w:pPr>
      <w:r>
        <w:rPr>
          <w:sz w:val="24"/>
          <w:szCs w:val="24"/>
        </w:rPr>
        <w:t>Los transformadores de servicios auxiliares se conectarán mediante seccionadores bajo carga, dada su baja corriente en el primario. La protección de los mismo se hará con interruptores aguas abajo, presentando las siguientes características de exigencias:</w:t>
      </w:r>
    </w:p>
    <w:p w14:paraId="5C7667DD" w14:textId="77777777" w:rsidR="001D59EB" w:rsidRDefault="001D59EB" w:rsidP="00A00C01">
      <w:pPr>
        <w:spacing w:line="276" w:lineRule="auto"/>
        <w:jc w:val="both"/>
        <w:rPr>
          <w:sz w:val="24"/>
          <w:szCs w:val="24"/>
        </w:rPr>
      </w:pPr>
    </w:p>
    <w:p w14:paraId="457B6AD7" w14:textId="2CC5F6C5" w:rsidR="001D59EB" w:rsidRDefault="001D59EB" w:rsidP="00A00C01">
      <w:pPr>
        <w:numPr>
          <w:ilvl w:val="0"/>
          <w:numId w:val="46"/>
        </w:numPr>
        <w:tabs>
          <w:tab w:val="left" w:leader="dot" w:pos="7088"/>
        </w:tabs>
        <w:spacing w:line="276" w:lineRule="auto"/>
        <w:ind w:left="714" w:hanging="357"/>
        <w:contextualSpacing/>
        <w:rPr>
          <w:sz w:val="24"/>
          <w:szCs w:val="24"/>
        </w:rPr>
      </w:pPr>
      <w:r>
        <w:rPr>
          <w:sz w:val="24"/>
          <w:szCs w:val="24"/>
        </w:rPr>
        <w:t>Corriente nominal lado primario</w:t>
      </w:r>
      <w:r w:rsidR="00446679">
        <w:rPr>
          <w:sz w:val="24"/>
          <w:szCs w:val="24"/>
        </w:rPr>
        <w:tab/>
      </w:r>
      <w:r>
        <w:rPr>
          <w:sz w:val="24"/>
          <w:szCs w:val="24"/>
        </w:rPr>
        <w:t>In</w:t>
      </w:r>
      <w:r>
        <w:rPr>
          <w:sz w:val="24"/>
          <w:szCs w:val="24"/>
          <w:vertAlign w:val="subscript"/>
        </w:rPr>
        <w:t>1</w:t>
      </w:r>
      <w:r>
        <w:rPr>
          <w:sz w:val="24"/>
          <w:szCs w:val="24"/>
        </w:rPr>
        <w:t xml:space="preserve"> = 5 A</w:t>
      </w:r>
    </w:p>
    <w:p w14:paraId="2ABEA6FA" w14:textId="31A6EC58" w:rsidR="001D59EB" w:rsidRDefault="001D59EB" w:rsidP="00A00C01">
      <w:pPr>
        <w:numPr>
          <w:ilvl w:val="0"/>
          <w:numId w:val="46"/>
        </w:numPr>
        <w:tabs>
          <w:tab w:val="left" w:leader="dot" w:pos="7088"/>
        </w:tabs>
        <w:spacing w:line="276" w:lineRule="auto"/>
        <w:ind w:left="714" w:hanging="357"/>
        <w:contextualSpacing/>
        <w:rPr>
          <w:sz w:val="24"/>
          <w:szCs w:val="24"/>
        </w:rPr>
      </w:pPr>
      <w:r>
        <w:rPr>
          <w:sz w:val="24"/>
          <w:szCs w:val="24"/>
        </w:rPr>
        <w:t>Corriente nominal lado secundario…………………………………….</w:t>
      </w:r>
      <w:r w:rsidR="00446679">
        <w:rPr>
          <w:sz w:val="24"/>
          <w:szCs w:val="24"/>
        </w:rPr>
        <w:tab/>
      </w:r>
      <w:r>
        <w:rPr>
          <w:sz w:val="24"/>
          <w:szCs w:val="24"/>
        </w:rPr>
        <w:t>In</w:t>
      </w:r>
      <w:r>
        <w:rPr>
          <w:sz w:val="24"/>
          <w:szCs w:val="24"/>
          <w:vertAlign w:val="subscript"/>
        </w:rPr>
        <w:t>2</w:t>
      </w:r>
      <w:r>
        <w:rPr>
          <w:sz w:val="24"/>
          <w:szCs w:val="24"/>
        </w:rPr>
        <w:t xml:space="preserve"> = 144 A</w:t>
      </w:r>
    </w:p>
    <w:p w14:paraId="6F189BBC" w14:textId="1B373F69" w:rsidR="001D59EB" w:rsidRDefault="001D59EB" w:rsidP="00A00C01">
      <w:pPr>
        <w:numPr>
          <w:ilvl w:val="0"/>
          <w:numId w:val="46"/>
        </w:numPr>
        <w:tabs>
          <w:tab w:val="left" w:leader="dot" w:pos="7088"/>
        </w:tabs>
        <w:spacing w:line="276" w:lineRule="auto"/>
        <w:ind w:left="714" w:hanging="357"/>
        <w:contextualSpacing/>
        <w:rPr>
          <w:sz w:val="24"/>
          <w:szCs w:val="24"/>
        </w:rPr>
      </w:pPr>
      <w:r>
        <w:rPr>
          <w:sz w:val="24"/>
          <w:szCs w:val="24"/>
        </w:rPr>
        <w:t>Tensión máxima nominal lado secundario</w:t>
      </w:r>
      <w:r w:rsidR="00446679">
        <w:rPr>
          <w:sz w:val="24"/>
          <w:szCs w:val="24"/>
        </w:rPr>
        <w:tab/>
      </w:r>
      <w:r>
        <w:rPr>
          <w:sz w:val="24"/>
          <w:szCs w:val="24"/>
        </w:rPr>
        <w:t>Un</w:t>
      </w:r>
      <w:r w:rsidRPr="00C013E9">
        <w:rPr>
          <w:sz w:val="24"/>
          <w:szCs w:val="24"/>
          <w:vertAlign w:val="subscript"/>
        </w:rPr>
        <w:t>2</w:t>
      </w:r>
      <w:r>
        <w:rPr>
          <w:sz w:val="24"/>
          <w:szCs w:val="24"/>
        </w:rPr>
        <w:t xml:space="preserve"> = 645 V</w:t>
      </w:r>
    </w:p>
    <w:p w14:paraId="1E1B701D" w14:textId="77777777" w:rsidR="001D59EB" w:rsidRDefault="001D59EB" w:rsidP="00A00C01">
      <w:pPr>
        <w:numPr>
          <w:ilvl w:val="0"/>
          <w:numId w:val="46"/>
        </w:numPr>
        <w:tabs>
          <w:tab w:val="left" w:leader="dot" w:pos="7088"/>
        </w:tabs>
        <w:spacing w:line="276" w:lineRule="auto"/>
        <w:ind w:left="714" w:hanging="357"/>
        <w:contextualSpacing/>
        <w:rPr>
          <w:sz w:val="24"/>
          <w:szCs w:val="24"/>
        </w:rPr>
      </w:pPr>
      <w:r>
        <w:rPr>
          <w:sz w:val="24"/>
          <w:szCs w:val="24"/>
        </w:rPr>
        <w:t>Corriente de cortocircuito lado secundario</w:t>
      </w:r>
      <w:r>
        <w:rPr>
          <w:sz w:val="24"/>
          <w:szCs w:val="24"/>
        </w:rPr>
        <w:tab/>
        <w:t>Icc</w:t>
      </w:r>
      <w:r>
        <w:rPr>
          <w:sz w:val="24"/>
          <w:szCs w:val="24"/>
          <w:vertAlign w:val="subscript"/>
        </w:rPr>
        <w:t xml:space="preserve">2 </w:t>
      </w:r>
      <w:r>
        <w:rPr>
          <w:sz w:val="24"/>
          <w:szCs w:val="24"/>
        </w:rPr>
        <w:t>=</w:t>
      </w:r>
      <w:r>
        <w:rPr>
          <w:sz w:val="24"/>
          <w:szCs w:val="24"/>
          <w:vertAlign w:val="subscript"/>
        </w:rPr>
        <w:t xml:space="preserve"> </w:t>
      </w:r>
      <w:r>
        <w:rPr>
          <w:sz w:val="24"/>
          <w:szCs w:val="24"/>
        </w:rPr>
        <w:t xml:space="preserve">4,74 </w:t>
      </w:r>
      <w:proofErr w:type="spellStart"/>
      <w:r>
        <w:rPr>
          <w:sz w:val="24"/>
          <w:szCs w:val="24"/>
        </w:rPr>
        <w:t>kA</w:t>
      </w:r>
      <w:proofErr w:type="spellEnd"/>
      <w:r>
        <w:rPr>
          <w:sz w:val="24"/>
          <w:szCs w:val="24"/>
        </w:rPr>
        <w:t xml:space="preserve"> </w:t>
      </w:r>
    </w:p>
    <w:p w14:paraId="1DA8C2E8" w14:textId="77777777" w:rsidR="001D59EB" w:rsidRDefault="001D59EB" w:rsidP="00A00C01">
      <w:pPr>
        <w:spacing w:line="276" w:lineRule="auto"/>
        <w:rPr>
          <w:sz w:val="24"/>
          <w:szCs w:val="24"/>
        </w:rPr>
      </w:pPr>
      <w:r>
        <w:rPr>
          <w:sz w:val="24"/>
          <w:szCs w:val="24"/>
        </w:rPr>
        <w:br w:type="page"/>
      </w:r>
    </w:p>
    <w:p w14:paraId="31586475" w14:textId="1CD2B4BD" w:rsidR="004A0544" w:rsidRDefault="004A0544" w:rsidP="00A00C01">
      <w:pPr>
        <w:spacing w:line="276" w:lineRule="auto"/>
        <w:contextualSpacing/>
        <w:jc w:val="both"/>
        <w:rPr>
          <w:sz w:val="24"/>
          <w:szCs w:val="24"/>
        </w:rPr>
      </w:pPr>
      <w:r w:rsidRPr="004A0544">
        <w:rPr>
          <w:sz w:val="24"/>
          <w:szCs w:val="24"/>
        </w:rPr>
        <w:lastRenderedPageBreak/>
        <w:t>El poder de corte vendrá determinado por la máxima corriente de cortocircuito trifásica, por lo que se adoptará un poder de corte mayor</w:t>
      </w:r>
      <w:r>
        <w:rPr>
          <w:sz w:val="24"/>
          <w:szCs w:val="24"/>
        </w:rPr>
        <w:t xml:space="preserve"> al de</w:t>
      </w:r>
      <w:r w:rsidRPr="004A0544">
        <w:rPr>
          <w:sz w:val="24"/>
          <w:szCs w:val="24"/>
        </w:rPr>
        <w:t xml:space="preserve"> dicha corriente</w:t>
      </w:r>
      <w:r w:rsidR="00CF55C9">
        <w:rPr>
          <w:sz w:val="24"/>
          <w:szCs w:val="24"/>
        </w:rPr>
        <w:t>.</w:t>
      </w:r>
      <w:r w:rsidRPr="004A0544">
        <w:rPr>
          <w:sz w:val="24"/>
          <w:szCs w:val="24"/>
        </w:rPr>
        <w:t xml:space="preserve"> </w:t>
      </w:r>
      <w:r>
        <w:rPr>
          <w:sz w:val="24"/>
          <w:szCs w:val="24"/>
        </w:rPr>
        <w:t>Para la elección del aparataje consideraremos el caso</w:t>
      </w:r>
      <w:r w:rsidR="00051463">
        <w:rPr>
          <w:sz w:val="24"/>
          <w:szCs w:val="24"/>
        </w:rPr>
        <w:t xml:space="preserve"> de la subestación de tracción</w:t>
      </w:r>
      <w:r>
        <w:rPr>
          <w:sz w:val="24"/>
          <w:szCs w:val="24"/>
        </w:rPr>
        <w:t xml:space="preserve"> </w:t>
      </w:r>
      <w:r w:rsidR="00F46048">
        <w:rPr>
          <w:sz w:val="24"/>
          <w:szCs w:val="24"/>
        </w:rPr>
        <w:t>más</w:t>
      </w:r>
      <w:r>
        <w:rPr>
          <w:sz w:val="24"/>
          <w:szCs w:val="24"/>
        </w:rPr>
        <w:t xml:space="preserve"> desfavorable </w:t>
      </w:r>
      <w:r w:rsidR="00051463">
        <w:rPr>
          <w:sz w:val="24"/>
          <w:szCs w:val="24"/>
        </w:rPr>
        <w:t xml:space="preserve">de la línea, </w:t>
      </w:r>
      <w:r>
        <w:rPr>
          <w:sz w:val="24"/>
          <w:szCs w:val="24"/>
        </w:rPr>
        <w:t xml:space="preserve">que se presenta en la subestación de tracción Hurlingham la cual es aledaña a la subestación de alta tensión, por lo cual no presenta atenuación de la corriente de cortocircuito, debida a su baja impedancia. </w:t>
      </w:r>
    </w:p>
    <w:tbl>
      <w:tblPr>
        <w:tblStyle w:val="Tablaconcuadrcula"/>
        <w:tblpPr w:leftFromText="141" w:rightFromText="141" w:vertAnchor="text" w:horzAnchor="margin" w:tblpXSpec="center" w:tblpY="187"/>
        <w:tblW w:w="0" w:type="auto"/>
        <w:tblLook w:val="04A0" w:firstRow="1" w:lastRow="0" w:firstColumn="1" w:lastColumn="0" w:noHBand="0" w:noVBand="1"/>
      </w:tblPr>
      <w:tblGrid>
        <w:gridCol w:w="4673"/>
        <w:gridCol w:w="3397"/>
      </w:tblGrid>
      <w:tr w:rsidR="004A0544" w14:paraId="096D2609" w14:textId="77777777" w:rsidTr="004A0544">
        <w:trPr>
          <w:trHeight w:val="272"/>
        </w:trPr>
        <w:tc>
          <w:tcPr>
            <w:tcW w:w="8070"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2D17E9B2" w14:textId="2D6B8D5D" w:rsidR="004A0544" w:rsidRPr="00CF55C9" w:rsidRDefault="00F006AA" w:rsidP="004A0544">
            <w:pPr>
              <w:spacing w:line="276" w:lineRule="auto"/>
              <w:jc w:val="center"/>
              <w:rPr>
                <w:bCs/>
                <w:i/>
                <w:sz w:val="24"/>
                <w:szCs w:val="24"/>
                <w:lang w:val="en-US" w:bidi="x-none"/>
              </w:rPr>
            </w:pPr>
            <w:proofErr w:type="spellStart"/>
            <w:r w:rsidRPr="00CF55C9">
              <w:rPr>
                <w:bCs/>
                <w:i/>
                <w:sz w:val="24"/>
                <w:szCs w:val="24"/>
                <w:lang w:val="en-US" w:bidi="x-none"/>
              </w:rPr>
              <w:t>Datos</w:t>
            </w:r>
            <w:proofErr w:type="spellEnd"/>
            <w:r w:rsidRPr="00CF55C9">
              <w:rPr>
                <w:bCs/>
                <w:i/>
                <w:sz w:val="24"/>
                <w:szCs w:val="24"/>
                <w:lang w:val="en-US" w:bidi="x-none"/>
              </w:rPr>
              <w:t xml:space="preserve"> </w:t>
            </w:r>
            <w:proofErr w:type="spellStart"/>
            <w:r w:rsidRPr="00CF55C9">
              <w:rPr>
                <w:bCs/>
                <w:i/>
                <w:sz w:val="24"/>
                <w:szCs w:val="24"/>
                <w:lang w:val="en-US" w:bidi="x-none"/>
              </w:rPr>
              <w:t>calculados</w:t>
            </w:r>
            <w:proofErr w:type="spellEnd"/>
            <w:r w:rsidRPr="00CF55C9">
              <w:rPr>
                <w:bCs/>
                <w:i/>
                <w:sz w:val="24"/>
                <w:szCs w:val="24"/>
                <w:lang w:val="en-US" w:bidi="x-none"/>
              </w:rPr>
              <w:t xml:space="preserve"> para S.T. </w:t>
            </w:r>
            <w:proofErr w:type="spellStart"/>
            <w:r w:rsidRPr="00CF55C9">
              <w:rPr>
                <w:bCs/>
                <w:i/>
                <w:sz w:val="24"/>
                <w:szCs w:val="24"/>
                <w:lang w:val="en-US" w:bidi="x-none"/>
              </w:rPr>
              <w:t>Hurlingham</w:t>
            </w:r>
            <w:proofErr w:type="spellEnd"/>
          </w:p>
        </w:tc>
      </w:tr>
      <w:tr w:rsidR="004A0544" w14:paraId="45DBFE51" w14:textId="77777777" w:rsidTr="004A0544">
        <w:trPr>
          <w:trHeight w:val="280"/>
        </w:trPr>
        <w:tc>
          <w:tcPr>
            <w:tcW w:w="4673" w:type="dxa"/>
            <w:tcBorders>
              <w:top w:val="single" w:sz="4" w:space="0" w:color="auto"/>
              <w:left w:val="single" w:sz="4" w:space="0" w:color="auto"/>
              <w:bottom w:val="single" w:sz="4" w:space="0" w:color="auto"/>
              <w:right w:val="single" w:sz="4" w:space="0" w:color="auto"/>
            </w:tcBorders>
            <w:hideMark/>
          </w:tcPr>
          <w:p w14:paraId="3B58EEFA" w14:textId="77777777" w:rsidR="004A0544" w:rsidRDefault="004A0544" w:rsidP="004A0544">
            <w:pPr>
              <w:spacing w:line="276" w:lineRule="auto"/>
              <w:jc w:val="both"/>
              <w:rPr>
                <w:sz w:val="24"/>
                <w:szCs w:val="24"/>
                <w:lang w:val="en-US" w:bidi="x-none"/>
              </w:rPr>
            </w:pPr>
            <w:proofErr w:type="spellStart"/>
            <w:r>
              <w:rPr>
                <w:sz w:val="24"/>
                <w:szCs w:val="24"/>
                <w:lang w:val="en-US" w:bidi="x-none"/>
              </w:rPr>
              <w:t>Corriente</w:t>
            </w:r>
            <w:proofErr w:type="spellEnd"/>
            <w:r>
              <w:rPr>
                <w:sz w:val="24"/>
                <w:szCs w:val="24"/>
                <w:lang w:val="en-US" w:bidi="x-none"/>
              </w:rPr>
              <w:t xml:space="preserve"> nominal</w:t>
            </w:r>
          </w:p>
        </w:tc>
        <w:tc>
          <w:tcPr>
            <w:tcW w:w="3397" w:type="dxa"/>
            <w:tcBorders>
              <w:top w:val="single" w:sz="4" w:space="0" w:color="auto"/>
              <w:left w:val="single" w:sz="4" w:space="0" w:color="auto"/>
              <w:bottom w:val="single" w:sz="4" w:space="0" w:color="auto"/>
              <w:right w:val="single" w:sz="4" w:space="0" w:color="auto"/>
            </w:tcBorders>
            <w:hideMark/>
          </w:tcPr>
          <w:p w14:paraId="5DD4C024" w14:textId="77777777" w:rsidR="004A0544" w:rsidRDefault="004A0544" w:rsidP="004A0544">
            <w:pPr>
              <w:spacing w:line="276" w:lineRule="auto"/>
              <w:jc w:val="center"/>
              <w:rPr>
                <w:sz w:val="24"/>
                <w:szCs w:val="24"/>
                <w:lang w:val="en-US" w:bidi="x-none"/>
              </w:rPr>
            </w:pPr>
            <w:r>
              <w:rPr>
                <w:sz w:val="24"/>
                <w:szCs w:val="24"/>
                <w:lang w:val="en-US" w:bidi="x-none"/>
              </w:rPr>
              <w:t>136 A</w:t>
            </w:r>
          </w:p>
        </w:tc>
      </w:tr>
      <w:tr w:rsidR="004A0544" w14:paraId="17EF4C92" w14:textId="77777777" w:rsidTr="004A0544">
        <w:trPr>
          <w:trHeight w:val="280"/>
        </w:trPr>
        <w:tc>
          <w:tcPr>
            <w:tcW w:w="4673" w:type="dxa"/>
            <w:tcBorders>
              <w:top w:val="single" w:sz="4" w:space="0" w:color="auto"/>
              <w:left w:val="single" w:sz="4" w:space="0" w:color="auto"/>
              <w:bottom w:val="single" w:sz="4" w:space="0" w:color="auto"/>
              <w:right w:val="single" w:sz="4" w:space="0" w:color="auto"/>
            </w:tcBorders>
            <w:hideMark/>
          </w:tcPr>
          <w:p w14:paraId="23B85014" w14:textId="7F2294BA" w:rsidR="004A0544" w:rsidRDefault="004A0544" w:rsidP="004A0544">
            <w:pPr>
              <w:spacing w:line="276" w:lineRule="auto"/>
              <w:jc w:val="both"/>
              <w:rPr>
                <w:sz w:val="24"/>
                <w:szCs w:val="24"/>
                <w:lang w:val="en-US" w:bidi="x-none"/>
              </w:rPr>
            </w:pPr>
            <w:proofErr w:type="spellStart"/>
            <w:r>
              <w:rPr>
                <w:sz w:val="24"/>
                <w:szCs w:val="24"/>
                <w:lang w:val="en-US" w:bidi="x-none"/>
              </w:rPr>
              <w:t>Corriente</w:t>
            </w:r>
            <w:proofErr w:type="spellEnd"/>
            <w:r>
              <w:rPr>
                <w:sz w:val="24"/>
                <w:szCs w:val="24"/>
                <w:lang w:val="en-US" w:bidi="x-none"/>
              </w:rPr>
              <w:t xml:space="preserve"> nominal </w:t>
            </w:r>
            <w:proofErr w:type="spellStart"/>
            <w:r>
              <w:rPr>
                <w:sz w:val="24"/>
                <w:szCs w:val="24"/>
                <w:lang w:val="en-US" w:bidi="x-none"/>
              </w:rPr>
              <w:t>máxima</w:t>
            </w:r>
            <w:proofErr w:type="spellEnd"/>
            <w:r w:rsidR="00B7338B">
              <w:rPr>
                <w:sz w:val="24"/>
                <w:szCs w:val="24"/>
                <w:lang w:val="en-US" w:bidi="x-none"/>
              </w:rPr>
              <w:t xml:space="preserve"> </w:t>
            </w:r>
          </w:p>
        </w:tc>
        <w:tc>
          <w:tcPr>
            <w:tcW w:w="3397" w:type="dxa"/>
            <w:tcBorders>
              <w:top w:val="single" w:sz="4" w:space="0" w:color="auto"/>
              <w:left w:val="single" w:sz="4" w:space="0" w:color="auto"/>
              <w:bottom w:val="single" w:sz="4" w:space="0" w:color="auto"/>
              <w:right w:val="single" w:sz="4" w:space="0" w:color="auto"/>
            </w:tcBorders>
            <w:hideMark/>
          </w:tcPr>
          <w:p w14:paraId="70E4E342" w14:textId="036615E8" w:rsidR="004A0544" w:rsidRDefault="00546832" w:rsidP="00546832">
            <w:pPr>
              <w:spacing w:line="276" w:lineRule="auto"/>
              <w:rPr>
                <w:sz w:val="24"/>
                <w:szCs w:val="24"/>
                <w:lang w:val="en-US" w:bidi="x-none"/>
              </w:rPr>
            </w:pPr>
            <w:r>
              <w:rPr>
                <w:sz w:val="24"/>
                <w:szCs w:val="24"/>
                <w:lang w:val="en-US" w:bidi="x-none"/>
              </w:rPr>
              <w:t xml:space="preserve">                   390,29</w:t>
            </w:r>
            <w:r w:rsidR="004A0544">
              <w:rPr>
                <w:sz w:val="24"/>
                <w:szCs w:val="24"/>
                <w:lang w:val="en-US" w:bidi="x-none"/>
              </w:rPr>
              <w:t xml:space="preserve"> A</w:t>
            </w:r>
          </w:p>
        </w:tc>
      </w:tr>
      <w:tr w:rsidR="004A0544" w14:paraId="18DEDBF6" w14:textId="77777777" w:rsidTr="004A0544">
        <w:trPr>
          <w:trHeight w:val="272"/>
        </w:trPr>
        <w:tc>
          <w:tcPr>
            <w:tcW w:w="4673" w:type="dxa"/>
            <w:tcBorders>
              <w:top w:val="single" w:sz="4" w:space="0" w:color="auto"/>
              <w:left w:val="single" w:sz="4" w:space="0" w:color="auto"/>
              <w:bottom w:val="single" w:sz="4" w:space="0" w:color="auto"/>
              <w:right w:val="single" w:sz="4" w:space="0" w:color="auto"/>
            </w:tcBorders>
            <w:hideMark/>
          </w:tcPr>
          <w:p w14:paraId="52593E9A" w14:textId="77777777" w:rsidR="004A0544" w:rsidRDefault="004A0544" w:rsidP="004A0544">
            <w:pPr>
              <w:spacing w:line="276" w:lineRule="auto"/>
              <w:jc w:val="both"/>
              <w:rPr>
                <w:sz w:val="24"/>
                <w:szCs w:val="24"/>
                <w:lang w:val="en-US" w:bidi="x-none"/>
              </w:rPr>
            </w:pPr>
            <w:proofErr w:type="spellStart"/>
            <w:r>
              <w:rPr>
                <w:sz w:val="24"/>
                <w:szCs w:val="24"/>
                <w:lang w:val="en-US" w:bidi="x-none"/>
              </w:rPr>
              <w:t>Corriente</w:t>
            </w:r>
            <w:proofErr w:type="spellEnd"/>
            <w:r>
              <w:rPr>
                <w:sz w:val="24"/>
                <w:szCs w:val="24"/>
                <w:lang w:val="en-US" w:bidi="x-none"/>
              </w:rPr>
              <w:t xml:space="preserve"> de Apertura </w:t>
            </w:r>
          </w:p>
        </w:tc>
        <w:tc>
          <w:tcPr>
            <w:tcW w:w="3397" w:type="dxa"/>
            <w:tcBorders>
              <w:top w:val="single" w:sz="4" w:space="0" w:color="auto"/>
              <w:left w:val="single" w:sz="4" w:space="0" w:color="auto"/>
              <w:bottom w:val="single" w:sz="4" w:space="0" w:color="auto"/>
              <w:right w:val="single" w:sz="4" w:space="0" w:color="auto"/>
            </w:tcBorders>
            <w:hideMark/>
          </w:tcPr>
          <w:p w14:paraId="44C37150" w14:textId="77777777" w:rsidR="004A0544" w:rsidRDefault="004A0544" w:rsidP="004A0544">
            <w:pPr>
              <w:spacing w:line="276" w:lineRule="auto"/>
              <w:jc w:val="center"/>
              <w:rPr>
                <w:sz w:val="24"/>
                <w:szCs w:val="24"/>
                <w:lang w:val="en-US" w:bidi="x-none"/>
              </w:rPr>
            </w:pPr>
            <w:r>
              <w:rPr>
                <w:sz w:val="24"/>
                <w:szCs w:val="24"/>
                <w:lang w:val="en-US" w:bidi="x-none"/>
              </w:rPr>
              <w:t>10,58 kA</w:t>
            </w:r>
          </w:p>
        </w:tc>
      </w:tr>
      <w:tr w:rsidR="004A0544" w14:paraId="425FF19E" w14:textId="77777777" w:rsidTr="004A0544">
        <w:trPr>
          <w:trHeight w:val="272"/>
        </w:trPr>
        <w:tc>
          <w:tcPr>
            <w:tcW w:w="4673" w:type="dxa"/>
            <w:tcBorders>
              <w:top w:val="single" w:sz="4" w:space="0" w:color="auto"/>
              <w:left w:val="single" w:sz="4" w:space="0" w:color="auto"/>
              <w:bottom w:val="single" w:sz="4" w:space="0" w:color="auto"/>
              <w:right w:val="single" w:sz="4" w:space="0" w:color="auto"/>
            </w:tcBorders>
            <w:hideMark/>
          </w:tcPr>
          <w:p w14:paraId="38A9344D" w14:textId="77777777" w:rsidR="004A0544" w:rsidRDefault="004A0544" w:rsidP="004A0544">
            <w:pPr>
              <w:spacing w:line="276" w:lineRule="auto"/>
              <w:jc w:val="both"/>
              <w:rPr>
                <w:sz w:val="24"/>
                <w:szCs w:val="24"/>
                <w:lang w:val="en-US" w:bidi="x-none"/>
              </w:rPr>
            </w:pPr>
            <w:proofErr w:type="spellStart"/>
            <w:r>
              <w:rPr>
                <w:sz w:val="24"/>
                <w:szCs w:val="24"/>
                <w:lang w:val="en-US" w:bidi="x-none"/>
              </w:rPr>
              <w:t>Corriente</w:t>
            </w:r>
            <w:proofErr w:type="spellEnd"/>
            <w:r>
              <w:rPr>
                <w:sz w:val="24"/>
                <w:szCs w:val="24"/>
                <w:lang w:val="en-US" w:bidi="x-none"/>
              </w:rPr>
              <w:t xml:space="preserve"> de </w:t>
            </w:r>
            <w:proofErr w:type="spellStart"/>
            <w:r>
              <w:rPr>
                <w:sz w:val="24"/>
                <w:szCs w:val="24"/>
                <w:lang w:val="en-US" w:bidi="x-none"/>
              </w:rPr>
              <w:t>Choque</w:t>
            </w:r>
            <w:proofErr w:type="spellEnd"/>
            <w:r>
              <w:rPr>
                <w:sz w:val="24"/>
                <w:szCs w:val="24"/>
                <w:lang w:val="en-US" w:bidi="x-none"/>
              </w:rPr>
              <w:t xml:space="preserve">  </w:t>
            </w:r>
          </w:p>
        </w:tc>
        <w:tc>
          <w:tcPr>
            <w:tcW w:w="3397" w:type="dxa"/>
            <w:tcBorders>
              <w:top w:val="single" w:sz="4" w:space="0" w:color="auto"/>
              <w:left w:val="single" w:sz="4" w:space="0" w:color="auto"/>
              <w:bottom w:val="single" w:sz="4" w:space="0" w:color="auto"/>
              <w:right w:val="single" w:sz="4" w:space="0" w:color="auto"/>
            </w:tcBorders>
            <w:hideMark/>
          </w:tcPr>
          <w:p w14:paraId="4E482FD6" w14:textId="77777777" w:rsidR="004A0544" w:rsidRDefault="004A0544" w:rsidP="004A0544">
            <w:pPr>
              <w:spacing w:line="276" w:lineRule="auto"/>
              <w:jc w:val="center"/>
              <w:rPr>
                <w:sz w:val="24"/>
                <w:szCs w:val="24"/>
                <w:lang w:val="en-US" w:bidi="x-none"/>
              </w:rPr>
            </w:pPr>
            <w:r>
              <w:rPr>
                <w:sz w:val="24"/>
                <w:szCs w:val="24"/>
                <w:lang w:val="en-US" w:bidi="x-none"/>
              </w:rPr>
              <w:t>30,02 kA</w:t>
            </w:r>
          </w:p>
        </w:tc>
      </w:tr>
      <w:tr w:rsidR="004A0544" w14:paraId="372E696F" w14:textId="77777777" w:rsidTr="004A0544">
        <w:trPr>
          <w:trHeight w:val="272"/>
        </w:trPr>
        <w:tc>
          <w:tcPr>
            <w:tcW w:w="4673" w:type="dxa"/>
            <w:tcBorders>
              <w:top w:val="single" w:sz="4" w:space="0" w:color="auto"/>
              <w:left w:val="single" w:sz="4" w:space="0" w:color="auto"/>
              <w:bottom w:val="single" w:sz="4" w:space="0" w:color="auto"/>
              <w:right w:val="single" w:sz="4" w:space="0" w:color="auto"/>
            </w:tcBorders>
          </w:tcPr>
          <w:p w14:paraId="75C5222C" w14:textId="77777777" w:rsidR="004A0544" w:rsidRDefault="004A0544" w:rsidP="004A0544">
            <w:pPr>
              <w:spacing w:line="276" w:lineRule="auto"/>
              <w:jc w:val="both"/>
              <w:rPr>
                <w:sz w:val="24"/>
                <w:szCs w:val="24"/>
                <w:lang w:val="en-US" w:bidi="x-none"/>
              </w:rPr>
            </w:pPr>
            <w:proofErr w:type="spellStart"/>
            <w:r>
              <w:rPr>
                <w:sz w:val="24"/>
                <w:szCs w:val="24"/>
                <w:lang w:val="en-US" w:bidi="x-none"/>
              </w:rPr>
              <w:t>Corriente</w:t>
            </w:r>
            <w:proofErr w:type="spellEnd"/>
            <w:r>
              <w:rPr>
                <w:sz w:val="24"/>
                <w:szCs w:val="24"/>
                <w:lang w:val="en-US" w:bidi="x-none"/>
              </w:rPr>
              <w:t xml:space="preserve"> de </w:t>
            </w:r>
            <w:proofErr w:type="spellStart"/>
            <w:r>
              <w:rPr>
                <w:sz w:val="24"/>
                <w:szCs w:val="24"/>
                <w:lang w:val="en-US" w:bidi="x-none"/>
              </w:rPr>
              <w:t>Cortocircuito</w:t>
            </w:r>
            <w:proofErr w:type="spellEnd"/>
            <w:r>
              <w:rPr>
                <w:sz w:val="24"/>
                <w:szCs w:val="24"/>
                <w:lang w:val="en-US" w:bidi="x-none"/>
              </w:rPr>
              <w:t xml:space="preserve"> </w:t>
            </w:r>
            <w:proofErr w:type="spellStart"/>
            <w:r>
              <w:rPr>
                <w:sz w:val="24"/>
                <w:szCs w:val="24"/>
                <w:lang w:val="en-US" w:bidi="x-none"/>
              </w:rPr>
              <w:t>Térmica</w:t>
            </w:r>
            <w:proofErr w:type="spellEnd"/>
          </w:p>
        </w:tc>
        <w:tc>
          <w:tcPr>
            <w:tcW w:w="3397" w:type="dxa"/>
            <w:tcBorders>
              <w:top w:val="single" w:sz="4" w:space="0" w:color="auto"/>
              <w:left w:val="single" w:sz="4" w:space="0" w:color="auto"/>
              <w:bottom w:val="single" w:sz="4" w:space="0" w:color="auto"/>
              <w:right w:val="single" w:sz="4" w:space="0" w:color="auto"/>
            </w:tcBorders>
          </w:tcPr>
          <w:p w14:paraId="26BCE1C7" w14:textId="77777777" w:rsidR="004A0544" w:rsidRDefault="004A0544" w:rsidP="004A0544">
            <w:pPr>
              <w:spacing w:line="276" w:lineRule="auto"/>
              <w:jc w:val="center"/>
              <w:rPr>
                <w:sz w:val="24"/>
                <w:szCs w:val="24"/>
                <w:lang w:val="en-US" w:bidi="x-none"/>
              </w:rPr>
            </w:pPr>
            <w:r>
              <w:rPr>
                <w:sz w:val="24"/>
                <w:szCs w:val="24"/>
                <w:lang w:val="en-US" w:bidi="x-none"/>
              </w:rPr>
              <w:t>11,1 kA</w:t>
            </w:r>
          </w:p>
        </w:tc>
      </w:tr>
    </w:tbl>
    <w:p w14:paraId="449FDB73" w14:textId="4452A1D8" w:rsidR="004A0544" w:rsidRPr="00446679" w:rsidRDefault="00F46048" w:rsidP="004A0544">
      <w:pPr>
        <w:pStyle w:val="Descripcin"/>
        <w:spacing w:line="276" w:lineRule="auto"/>
        <w:rPr>
          <w:b w:val="0"/>
          <w:bCs w:val="0"/>
          <w:i/>
          <w:iCs/>
          <w:color w:val="auto"/>
          <w:sz w:val="20"/>
          <w:szCs w:val="20"/>
        </w:rPr>
      </w:pPr>
      <w:bookmarkStart w:id="387" w:name="_Toc118839573"/>
      <w:r>
        <w:rPr>
          <w:color w:val="auto"/>
          <w:sz w:val="20"/>
          <w:szCs w:val="20"/>
        </w:rPr>
        <w:t xml:space="preserve">                             </w:t>
      </w:r>
      <w:r w:rsidR="004A0544" w:rsidRPr="00446679">
        <w:rPr>
          <w:b w:val="0"/>
          <w:bCs w:val="0"/>
          <w:i/>
          <w:iCs/>
          <w:color w:val="auto"/>
          <w:sz w:val="20"/>
          <w:szCs w:val="20"/>
        </w:rPr>
        <w:t>Tabla</w:t>
      </w:r>
      <w:r>
        <w:rPr>
          <w:b w:val="0"/>
          <w:bCs w:val="0"/>
          <w:i/>
          <w:iCs/>
          <w:color w:val="auto"/>
          <w:sz w:val="20"/>
          <w:szCs w:val="20"/>
        </w:rPr>
        <w:t xml:space="preserve"> 29</w:t>
      </w:r>
      <w:r w:rsidR="004A0544" w:rsidRPr="00446679">
        <w:rPr>
          <w:b w:val="0"/>
          <w:bCs w:val="0"/>
          <w:i/>
          <w:iCs/>
          <w:color w:val="auto"/>
          <w:sz w:val="20"/>
          <w:szCs w:val="20"/>
        </w:rPr>
        <w:t>:</w:t>
      </w:r>
      <w:r w:rsidR="004A0544" w:rsidRPr="00446679">
        <w:rPr>
          <w:b w:val="0"/>
          <w:bCs w:val="0"/>
          <w:i/>
          <w:iCs/>
          <w:noProof/>
          <w:color w:val="auto"/>
          <w:sz w:val="20"/>
          <w:szCs w:val="20"/>
        </w:rPr>
        <w:t xml:space="preserve"> </w:t>
      </w:r>
      <w:r w:rsidR="00B7338B">
        <w:rPr>
          <w:b w:val="0"/>
          <w:bCs w:val="0"/>
          <w:i/>
          <w:iCs/>
          <w:color w:val="auto"/>
          <w:sz w:val="20"/>
          <w:szCs w:val="20"/>
        </w:rPr>
        <w:t>I</w:t>
      </w:r>
      <w:r w:rsidR="00546832">
        <w:rPr>
          <w:b w:val="0"/>
          <w:bCs w:val="0"/>
          <w:i/>
          <w:iCs/>
          <w:color w:val="auto"/>
          <w:sz w:val="20"/>
          <w:szCs w:val="20"/>
        </w:rPr>
        <w:t>ntensidades</w:t>
      </w:r>
      <w:r w:rsidR="00B7338B">
        <w:rPr>
          <w:b w:val="0"/>
          <w:bCs w:val="0"/>
          <w:i/>
          <w:iCs/>
          <w:color w:val="auto"/>
          <w:sz w:val="20"/>
          <w:szCs w:val="20"/>
        </w:rPr>
        <w:t xml:space="preserve"> para S</w:t>
      </w:r>
      <w:r w:rsidR="0095481C">
        <w:rPr>
          <w:b w:val="0"/>
          <w:bCs w:val="0"/>
          <w:i/>
          <w:iCs/>
          <w:color w:val="auto"/>
          <w:sz w:val="20"/>
          <w:szCs w:val="20"/>
        </w:rPr>
        <w:t>.</w:t>
      </w:r>
      <w:r w:rsidR="00B7338B">
        <w:rPr>
          <w:b w:val="0"/>
          <w:bCs w:val="0"/>
          <w:i/>
          <w:iCs/>
          <w:color w:val="auto"/>
          <w:sz w:val="20"/>
          <w:szCs w:val="20"/>
        </w:rPr>
        <w:t>T.</w:t>
      </w:r>
      <w:bookmarkEnd w:id="387"/>
      <w:r w:rsidR="00B7338B">
        <w:rPr>
          <w:b w:val="0"/>
          <w:bCs w:val="0"/>
          <w:i/>
          <w:iCs/>
          <w:color w:val="auto"/>
          <w:sz w:val="20"/>
          <w:szCs w:val="20"/>
        </w:rPr>
        <w:t xml:space="preserve"> Hurlingham.</w:t>
      </w:r>
    </w:p>
    <w:p w14:paraId="5EAEAFD2" w14:textId="6B0ADA07" w:rsidR="004A0544" w:rsidRDefault="004A0544" w:rsidP="00A00C01">
      <w:pPr>
        <w:spacing w:line="276" w:lineRule="auto"/>
        <w:contextualSpacing/>
        <w:jc w:val="both"/>
        <w:rPr>
          <w:sz w:val="24"/>
          <w:szCs w:val="24"/>
        </w:rPr>
      </w:pPr>
    </w:p>
    <w:p w14:paraId="6E4A04DC" w14:textId="7AF9DD60" w:rsidR="001D59EB" w:rsidRDefault="001D59EB" w:rsidP="00A00C01">
      <w:pPr>
        <w:spacing w:line="276" w:lineRule="auto"/>
        <w:contextualSpacing/>
        <w:jc w:val="both"/>
        <w:rPr>
          <w:sz w:val="24"/>
          <w:szCs w:val="24"/>
        </w:rPr>
      </w:pPr>
      <w:r>
        <w:rPr>
          <w:sz w:val="24"/>
          <w:szCs w:val="24"/>
        </w:rPr>
        <w:t>Considerando los regímenes de carga y los valores de cortocircuito mencionados anteriormente adoptamos interruptores automáticos con las siguientes características:</w:t>
      </w:r>
    </w:p>
    <w:p w14:paraId="28A9702C" w14:textId="77777777" w:rsidR="001D59EB" w:rsidRDefault="001D59EB" w:rsidP="00A00C01">
      <w:pPr>
        <w:spacing w:line="276" w:lineRule="auto"/>
        <w:contextualSpacing/>
        <w:jc w:val="both"/>
        <w:rPr>
          <w:sz w:val="24"/>
          <w:szCs w:val="24"/>
        </w:rPr>
      </w:pPr>
    </w:p>
    <w:tbl>
      <w:tblPr>
        <w:tblStyle w:val="Tablaconcuadrcula"/>
        <w:tblW w:w="0" w:type="auto"/>
        <w:jc w:val="center"/>
        <w:tblLook w:val="04A0" w:firstRow="1" w:lastRow="0" w:firstColumn="1" w:lastColumn="0" w:noHBand="0" w:noVBand="1"/>
      </w:tblPr>
      <w:tblGrid>
        <w:gridCol w:w="4673"/>
        <w:gridCol w:w="3385"/>
        <w:gridCol w:w="12"/>
      </w:tblGrid>
      <w:tr w:rsidR="001D59EB" w14:paraId="666B47F7" w14:textId="77777777" w:rsidTr="00446679">
        <w:trPr>
          <w:gridAfter w:val="1"/>
          <w:wAfter w:w="12" w:type="dxa"/>
          <w:trHeight w:val="272"/>
          <w:jc w:val="center"/>
        </w:trPr>
        <w:tc>
          <w:tcPr>
            <w:tcW w:w="8058"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07411264" w14:textId="77777777" w:rsidR="001D59EB" w:rsidRPr="00CF55C9" w:rsidRDefault="001D59EB" w:rsidP="00A00C01">
            <w:pPr>
              <w:spacing w:line="276" w:lineRule="auto"/>
              <w:jc w:val="center"/>
              <w:rPr>
                <w:bCs/>
                <w:i/>
                <w:sz w:val="24"/>
                <w:szCs w:val="24"/>
                <w:lang w:val="en-US" w:bidi="x-none"/>
              </w:rPr>
            </w:pPr>
            <w:proofErr w:type="spellStart"/>
            <w:r w:rsidRPr="00CF55C9">
              <w:rPr>
                <w:bCs/>
                <w:i/>
                <w:sz w:val="24"/>
                <w:szCs w:val="24"/>
                <w:lang w:val="en-US" w:bidi="x-none"/>
              </w:rPr>
              <w:t>Datos</w:t>
            </w:r>
            <w:proofErr w:type="spellEnd"/>
            <w:r w:rsidRPr="00CF55C9">
              <w:rPr>
                <w:bCs/>
                <w:i/>
                <w:sz w:val="24"/>
                <w:szCs w:val="24"/>
                <w:lang w:val="en-US" w:bidi="x-none"/>
              </w:rPr>
              <w:t xml:space="preserve"> </w:t>
            </w:r>
            <w:proofErr w:type="spellStart"/>
            <w:r w:rsidRPr="00CF55C9">
              <w:rPr>
                <w:bCs/>
                <w:i/>
                <w:sz w:val="24"/>
                <w:szCs w:val="24"/>
                <w:lang w:val="en-US" w:bidi="x-none"/>
              </w:rPr>
              <w:t>técnicos</w:t>
            </w:r>
            <w:proofErr w:type="spellEnd"/>
            <w:r w:rsidRPr="00CF55C9">
              <w:rPr>
                <w:bCs/>
                <w:i/>
                <w:sz w:val="24"/>
                <w:szCs w:val="24"/>
                <w:lang w:val="en-US" w:bidi="x-none"/>
              </w:rPr>
              <w:t xml:space="preserve"> del </w:t>
            </w:r>
            <w:proofErr w:type="spellStart"/>
            <w:r w:rsidRPr="00CF55C9">
              <w:rPr>
                <w:bCs/>
                <w:i/>
                <w:sz w:val="24"/>
                <w:szCs w:val="24"/>
                <w:lang w:val="en-US" w:bidi="x-none"/>
              </w:rPr>
              <w:t>Interruptor</w:t>
            </w:r>
            <w:proofErr w:type="spellEnd"/>
            <w:r w:rsidRPr="00CF55C9">
              <w:rPr>
                <w:bCs/>
                <w:i/>
                <w:sz w:val="24"/>
                <w:szCs w:val="24"/>
                <w:lang w:val="en-US" w:bidi="x-none"/>
              </w:rPr>
              <w:t xml:space="preserve"> </w:t>
            </w:r>
            <w:proofErr w:type="spellStart"/>
            <w:r w:rsidRPr="00CF55C9">
              <w:rPr>
                <w:bCs/>
                <w:i/>
                <w:sz w:val="24"/>
                <w:szCs w:val="24"/>
                <w:lang w:val="en-US" w:bidi="x-none"/>
              </w:rPr>
              <w:t>en</w:t>
            </w:r>
            <w:proofErr w:type="spellEnd"/>
            <w:r w:rsidRPr="00CF55C9">
              <w:rPr>
                <w:bCs/>
                <w:i/>
                <w:sz w:val="24"/>
                <w:szCs w:val="24"/>
                <w:lang w:val="en-US" w:bidi="x-none"/>
              </w:rPr>
              <w:t xml:space="preserve"> </w:t>
            </w:r>
            <w:proofErr w:type="spellStart"/>
            <w:r w:rsidRPr="00CF55C9">
              <w:rPr>
                <w:bCs/>
                <w:i/>
                <w:sz w:val="24"/>
                <w:szCs w:val="24"/>
                <w:lang w:val="en-US" w:bidi="x-none"/>
              </w:rPr>
              <w:t>Vacío</w:t>
            </w:r>
            <w:proofErr w:type="spellEnd"/>
            <w:r w:rsidRPr="00CF55C9">
              <w:rPr>
                <w:bCs/>
                <w:i/>
                <w:sz w:val="24"/>
                <w:szCs w:val="24"/>
                <w:lang w:val="en-US" w:bidi="x-none"/>
              </w:rPr>
              <w:t xml:space="preserve"> </w:t>
            </w:r>
          </w:p>
        </w:tc>
      </w:tr>
      <w:tr w:rsidR="001D59EB" w14:paraId="578F82F2" w14:textId="77777777" w:rsidTr="00446679">
        <w:trPr>
          <w:gridAfter w:val="1"/>
          <w:wAfter w:w="12" w:type="dxa"/>
          <w:trHeight w:val="280"/>
          <w:jc w:val="center"/>
        </w:trPr>
        <w:tc>
          <w:tcPr>
            <w:tcW w:w="4673" w:type="dxa"/>
            <w:tcBorders>
              <w:top w:val="single" w:sz="4" w:space="0" w:color="auto"/>
              <w:left w:val="single" w:sz="4" w:space="0" w:color="auto"/>
              <w:bottom w:val="single" w:sz="4" w:space="0" w:color="auto"/>
              <w:right w:val="single" w:sz="4" w:space="0" w:color="auto"/>
            </w:tcBorders>
            <w:hideMark/>
          </w:tcPr>
          <w:p w14:paraId="3CB4AD11" w14:textId="77777777" w:rsidR="001D59EB" w:rsidRDefault="001D59EB" w:rsidP="00A00C01">
            <w:pPr>
              <w:spacing w:line="276" w:lineRule="auto"/>
              <w:jc w:val="both"/>
              <w:rPr>
                <w:sz w:val="24"/>
                <w:szCs w:val="24"/>
                <w:lang w:val="en-US" w:bidi="x-none"/>
              </w:rPr>
            </w:pPr>
            <w:proofErr w:type="spellStart"/>
            <w:r>
              <w:rPr>
                <w:sz w:val="24"/>
                <w:szCs w:val="24"/>
                <w:lang w:val="en-US" w:bidi="x-none"/>
              </w:rPr>
              <w:t>Tensión</w:t>
            </w:r>
            <w:proofErr w:type="spellEnd"/>
            <w:r>
              <w:rPr>
                <w:sz w:val="24"/>
                <w:szCs w:val="24"/>
                <w:lang w:val="en-US" w:bidi="x-none"/>
              </w:rPr>
              <w:t xml:space="preserve"> de </w:t>
            </w:r>
            <w:proofErr w:type="spellStart"/>
            <w:r>
              <w:rPr>
                <w:sz w:val="24"/>
                <w:szCs w:val="24"/>
                <w:lang w:val="en-US" w:bidi="x-none"/>
              </w:rPr>
              <w:t>diseño</w:t>
            </w:r>
            <w:proofErr w:type="spellEnd"/>
          </w:p>
        </w:tc>
        <w:tc>
          <w:tcPr>
            <w:tcW w:w="3385" w:type="dxa"/>
            <w:tcBorders>
              <w:top w:val="single" w:sz="4" w:space="0" w:color="auto"/>
              <w:left w:val="single" w:sz="4" w:space="0" w:color="auto"/>
              <w:bottom w:val="single" w:sz="4" w:space="0" w:color="auto"/>
              <w:right w:val="single" w:sz="4" w:space="0" w:color="auto"/>
            </w:tcBorders>
            <w:hideMark/>
          </w:tcPr>
          <w:p w14:paraId="7A6032F3" w14:textId="77777777" w:rsidR="001D59EB" w:rsidRDefault="001D59EB" w:rsidP="00A00C01">
            <w:pPr>
              <w:spacing w:line="276" w:lineRule="auto"/>
              <w:jc w:val="center"/>
              <w:rPr>
                <w:sz w:val="24"/>
                <w:szCs w:val="24"/>
                <w:lang w:val="en-US" w:bidi="x-none"/>
              </w:rPr>
            </w:pPr>
            <w:r>
              <w:rPr>
                <w:sz w:val="24"/>
                <w:szCs w:val="24"/>
                <w:lang w:val="en-US" w:bidi="x-none"/>
              </w:rPr>
              <w:t>24 kV</w:t>
            </w:r>
          </w:p>
        </w:tc>
      </w:tr>
      <w:tr w:rsidR="001D59EB" w14:paraId="47E15472" w14:textId="77777777" w:rsidTr="00446679">
        <w:trPr>
          <w:gridAfter w:val="1"/>
          <w:wAfter w:w="12" w:type="dxa"/>
          <w:trHeight w:val="280"/>
          <w:jc w:val="center"/>
        </w:trPr>
        <w:tc>
          <w:tcPr>
            <w:tcW w:w="4673" w:type="dxa"/>
            <w:tcBorders>
              <w:top w:val="single" w:sz="4" w:space="0" w:color="auto"/>
              <w:left w:val="single" w:sz="4" w:space="0" w:color="auto"/>
              <w:bottom w:val="single" w:sz="4" w:space="0" w:color="auto"/>
              <w:right w:val="single" w:sz="4" w:space="0" w:color="auto"/>
            </w:tcBorders>
            <w:hideMark/>
          </w:tcPr>
          <w:p w14:paraId="379F62B2" w14:textId="77777777" w:rsidR="001D59EB" w:rsidRDefault="001D59EB" w:rsidP="00A00C01">
            <w:pPr>
              <w:spacing w:line="276" w:lineRule="auto"/>
              <w:jc w:val="both"/>
              <w:rPr>
                <w:sz w:val="24"/>
                <w:szCs w:val="24"/>
                <w:lang w:val="en-US" w:bidi="x-none"/>
              </w:rPr>
            </w:pPr>
            <w:proofErr w:type="spellStart"/>
            <w:r>
              <w:rPr>
                <w:sz w:val="24"/>
                <w:szCs w:val="24"/>
                <w:lang w:val="en-US" w:bidi="x-none"/>
              </w:rPr>
              <w:t>Frecuencia</w:t>
            </w:r>
            <w:proofErr w:type="spellEnd"/>
            <w:r>
              <w:rPr>
                <w:sz w:val="24"/>
                <w:szCs w:val="24"/>
                <w:lang w:val="en-US" w:bidi="x-none"/>
              </w:rPr>
              <w:t xml:space="preserve"> nominal</w:t>
            </w:r>
          </w:p>
        </w:tc>
        <w:tc>
          <w:tcPr>
            <w:tcW w:w="3385" w:type="dxa"/>
            <w:tcBorders>
              <w:top w:val="single" w:sz="4" w:space="0" w:color="auto"/>
              <w:left w:val="single" w:sz="4" w:space="0" w:color="auto"/>
              <w:bottom w:val="single" w:sz="4" w:space="0" w:color="auto"/>
              <w:right w:val="single" w:sz="4" w:space="0" w:color="auto"/>
            </w:tcBorders>
            <w:hideMark/>
          </w:tcPr>
          <w:p w14:paraId="789A05E7" w14:textId="77777777" w:rsidR="001D59EB" w:rsidRDefault="001D59EB" w:rsidP="00A00C01">
            <w:pPr>
              <w:spacing w:line="276" w:lineRule="auto"/>
              <w:jc w:val="center"/>
              <w:rPr>
                <w:sz w:val="24"/>
                <w:szCs w:val="24"/>
                <w:lang w:val="en-US" w:bidi="x-none"/>
              </w:rPr>
            </w:pPr>
            <w:r>
              <w:rPr>
                <w:sz w:val="24"/>
                <w:szCs w:val="24"/>
                <w:lang w:val="en-US" w:bidi="x-none"/>
              </w:rPr>
              <w:t>50 Hz</w:t>
            </w:r>
          </w:p>
        </w:tc>
      </w:tr>
      <w:tr w:rsidR="001D59EB" w14:paraId="3F1880E9" w14:textId="77777777" w:rsidTr="00446679">
        <w:trPr>
          <w:gridAfter w:val="1"/>
          <w:wAfter w:w="12" w:type="dxa"/>
          <w:trHeight w:val="351"/>
          <w:jc w:val="center"/>
        </w:trPr>
        <w:tc>
          <w:tcPr>
            <w:tcW w:w="4673" w:type="dxa"/>
            <w:tcBorders>
              <w:top w:val="single" w:sz="4" w:space="0" w:color="auto"/>
              <w:left w:val="single" w:sz="4" w:space="0" w:color="auto"/>
              <w:bottom w:val="single" w:sz="4" w:space="0" w:color="auto"/>
              <w:right w:val="single" w:sz="4" w:space="0" w:color="auto"/>
            </w:tcBorders>
            <w:hideMark/>
          </w:tcPr>
          <w:p w14:paraId="2A71780D" w14:textId="77777777" w:rsidR="001D59EB" w:rsidRDefault="001D59EB" w:rsidP="00A00C01">
            <w:pPr>
              <w:spacing w:line="276" w:lineRule="auto"/>
              <w:jc w:val="both"/>
              <w:rPr>
                <w:sz w:val="24"/>
                <w:szCs w:val="24"/>
                <w:lang w:val="en-US" w:bidi="x-none"/>
              </w:rPr>
            </w:pPr>
            <w:proofErr w:type="spellStart"/>
            <w:r>
              <w:rPr>
                <w:sz w:val="24"/>
                <w:szCs w:val="24"/>
                <w:lang w:val="en-US" w:bidi="x-none"/>
              </w:rPr>
              <w:t>Tensión</w:t>
            </w:r>
            <w:proofErr w:type="spellEnd"/>
            <w:r>
              <w:rPr>
                <w:sz w:val="24"/>
                <w:szCs w:val="24"/>
                <w:lang w:val="en-US" w:bidi="x-none"/>
              </w:rPr>
              <w:t xml:space="preserve"> de </w:t>
            </w:r>
            <w:proofErr w:type="spellStart"/>
            <w:r>
              <w:rPr>
                <w:sz w:val="24"/>
                <w:szCs w:val="24"/>
                <w:lang w:val="en-US" w:bidi="x-none"/>
              </w:rPr>
              <w:t>prueba</w:t>
            </w:r>
            <w:proofErr w:type="spellEnd"/>
            <w:r>
              <w:rPr>
                <w:sz w:val="24"/>
                <w:szCs w:val="24"/>
                <w:lang w:val="en-US" w:bidi="x-none"/>
              </w:rPr>
              <w:t xml:space="preserve"> de </w:t>
            </w:r>
            <w:proofErr w:type="spellStart"/>
            <w:r>
              <w:rPr>
                <w:sz w:val="24"/>
                <w:szCs w:val="24"/>
                <w:lang w:val="en-US" w:bidi="x-none"/>
              </w:rPr>
              <w:t>frecuencia</w:t>
            </w:r>
            <w:proofErr w:type="spellEnd"/>
            <w:r>
              <w:rPr>
                <w:sz w:val="24"/>
                <w:szCs w:val="24"/>
                <w:lang w:val="en-US" w:bidi="x-none"/>
              </w:rPr>
              <w:t xml:space="preserve"> industrial</w:t>
            </w:r>
          </w:p>
        </w:tc>
        <w:tc>
          <w:tcPr>
            <w:tcW w:w="3385" w:type="dxa"/>
            <w:tcBorders>
              <w:top w:val="single" w:sz="4" w:space="0" w:color="auto"/>
              <w:left w:val="single" w:sz="4" w:space="0" w:color="auto"/>
              <w:bottom w:val="single" w:sz="4" w:space="0" w:color="auto"/>
              <w:right w:val="single" w:sz="4" w:space="0" w:color="auto"/>
            </w:tcBorders>
            <w:hideMark/>
          </w:tcPr>
          <w:p w14:paraId="5E174E02" w14:textId="77777777" w:rsidR="001D59EB" w:rsidRDefault="001D59EB" w:rsidP="00A00C01">
            <w:pPr>
              <w:spacing w:line="276" w:lineRule="auto"/>
              <w:jc w:val="center"/>
              <w:rPr>
                <w:sz w:val="24"/>
                <w:szCs w:val="24"/>
                <w:lang w:val="en-US" w:bidi="x-none"/>
              </w:rPr>
            </w:pPr>
            <w:r>
              <w:rPr>
                <w:sz w:val="24"/>
                <w:szCs w:val="24"/>
                <w:lang w:val="en-US" w:bidi="x-none"/>
              </w:rPr>
              <w:t>50 kV</w:t>
            </w:r>
          </w:p>
        </w:tc>
      </w:tr>
      <w:tr w:rsidR="001D59EB" w14:paraId="69C61E31" w14:textId="77777777" w:rsidTr="00446679">
        <w:trPr>
          <w:gridAfter w:val="1"/>
          <w:wAfter w:w="12" w:type="dxa"/>
          <w:trHeight w:val="272"/>
          <w:jc w:val="center"/>
        </w:trPr>
        <w:tc>
          <w:tcPr>
            <w:tcW w:w="4673" w:type="dxa"/>
            <w:tcBorders>
              <w:top w:val="single" w:sz="4" w:space="0" w:color="auto"/>
              <w:left w:val="single" w:sz="4" w:space="0" w:color="auto"/>
              <w:bottom w:val="single" w:sz="4" w:space="0" w:color="auto"/>
              <w:right w:val="single" w:sz="4" w:space="0" w:color="auto"/>
            </w:tcBorders>
            <w:hideMark/>
          </w:tcPr>
          <w:p w14:paraId="2A1650D9" w14:textId="77777777" w:rsidR="001D59EB" w:rsidRDefault="001D59EB" w:rsidP="00A00C01">
            <w:pPr>
              <w:spacing w:line="276" w:lineRule="auto"/>
              <w:jc w:val="both"/>
              <w:rPr>
                <w:sz w:val="24"/>
                <w:szCs w:val="24"/>
                <w:lang w:val="en-US" w:bidi="x-none"/>
              </w:rPr>
            </w:pPr>
            <w:proofErr w:type="spellStart"/>
            <w:r>
              <w:rPr>
                <w:sz w:val="24"/>
                <w:szCs w:val="24"/>
                <w:lang w:val="en-US" w:bidi="x-none"/>
              </w:rPr>
              <w:t>Tensión</w:t>
            </w:r>
            <w:proofErr w:type="spellEnd"/>
            <w:r>
              <w:rPr>
                <w:sz w:val="24"/>
                <w:szCs w:val="24"/>
                <w:lang w:val="en-US" w:bidi="x-none"/>
              </w:rPr>
              <w:t xml:space="preserve"> </w:t>
            </w:r>
            <w:proofErr w:type="spellStart"/>
            <w:r>
              <w:rPr>
                <w:sz w:val="24"/>
                <w:szCs w:val="24"/>
                <w:lang w:val="en-US" w:bidi="x-none"/>
              </w:rPr>
              <w:t>soportada</w:t>
            </w:r>
            <w:proofErr w:type="spellEnd"/>
            <w:r>
              <w:rPr>
                <w:sz w:val="24"/>
                <w:szCs w:val="24"/>
                <w:lang w:val="en-US" w:bidi="x-none"/>
              </w:rPr>
              <w:t xml:space="preserve"> de </w:t>
            </w:r>
            <w:proofErr w:type="spellStart"/>
            <w:r>
              <w:rPr>
                <w:sz w:val="24"/>
                <w:szCs w:val="24"/>
                <w:lang w:val="en-US" w:bidi="x-none"/>
              </w:rPr>
              <w:t>impulso</w:t>
            </w:r>
            <w:proofErr w:type="spellEnd"/>
          </w:p>
        </w:tc>
        <w:tc>
          <w:tcPr>
            <w:tcW w:w="3385" w:type="dxa"/>
            <w:tcBorders>
              <w:top w:val="single" w:sz="4" w:space="0" w:color="auto"/>
              <w:left w:val="single" w:sz="4" w:space="0" w:color="auto"/>
              <w:bottom w:val="single" w:sz="4" w:space="0" w:color="auto"/>
              <w:right w:val="single" w:sz="4" w:space="0" w:color="auto"/>
            </w:tcBorders>
            <w:hideMark/>
          </w:tcPr>
          <w:p w14:paraId="35286562" w14:textId="77777777" w:rsidR="001D59EB" w:rsidRDefault="001D59EB" w:rsidP="00A00C01">
            <w:pPr>
              <w:spacing w:line="276" w:lineRule="auto"/>
              <w:jc w:val="center"/>
              <w:rPr>
                <w:sz w:val="24"/>
                <w:szCs w:val="24"/>
                <w:lang w:val="en-US" w:bidi="x-none"/>
              </w:rPr>
            </w:pPr>
            <w:r>
              <w:rPr>
                <w:sz w:val="24"/>
                <w:szCs w:val="24"/>
                <w:lang w:val="en-US" w:bidi="x-none"/>
              </w:rPr>
              <w:t>125 kV</w:t>
            </w:r>
          </w:p>
        </w:tc>
      </w:tr>
      <w:tr w:rsidR="001D59EB" w14:paraId="60758B5D" w14:textId="77777777" w:rsidTr="00446679">
        <w:trPr>
          <w:gridAfter w:val="1"/>
          <w:wAfter w:w="12" w:type="dxa"/>
          <w:trHeight w:val="280"/>
          <w:jc w:val="center"/>
        </w:trPr>
        <w:tc>
          <w:tcPr>
            <w:tcW w:w="4673" w:type="dxa"/>
            <w:tcBorders>
              <w:top w:val="single" w:sz="4" w:space="0" w:color="auto"/>
              <w:left w:val="single" w:sz="4" w:space="0" w:color="auto"/>
              <w:bottom w:val="single" w:sz="4" w:space="0" w:color="auto"/>
              <w:right w:val="single" w:sz="4" w:space="0" w:color="auto"/>
            </w:tcBorders>
            <w:hideMark/>
          </w:tcPr>
          <w:p w14:paraId="7081237A" w14:textId="77777777" w:rsidR="001D59EB" w:rsidRDefault="001D59EB" w:rsidP="00A00C01">
            <w:pPr>
              <w:spacing w:line="276" w:lineRule="auto"/>
              <w:jc w:val="both"/>
              <w:rPr>
                <w:sz w:val="24"/>
                <w:szCs w:val="24"/>
                <w:lang w:val="en-US" w:bidi="x-none"/>
              </w:rPr>
            </w:pPr>
            <w:proofErr w:type="spellStart"/>
            <w:r>
              <w:rPr>
                <w:sz w:val="24"/>
                <w:szCs w:val="24"/>
                <w:lang w:val="en-US" w:bidi="x-none"/>
              </w:rPr>
              <w:t>Corriente</w:t>
            </w:r>
            <w:proofErr w:type="spellEnd"/>
            <w:r>
              <w:rPr>
                <w:sz w:val="24"/>
                <w:szCs w:val="24"/>
                <w:lang w:val="en-US" w:bidi="x-none"/>
              </w:rPr>
              <w:t xml:space="preserve"> nominal </w:t>
            </w:r>
          </w:p>
        </w:tc>
        <w:tc>
          <w:tcPr>
            <w:tcW w:w="3385" w:type="dxa"/>
            <w:tcBorders>
              <w:top w:val="single" w:sz="4" w:space="0" w:color="auto"/>
              <w:left w:val="single" w:sz="4" w:space="0" w:color="auto"/>
              <w:bottom w:val="single" w:sz="4" w:space="0" w:color="auto"/>
              <w:right w:val="single" w:sz="4" w:space="0" w:color="auto"/>
            </w:tcBorders>
            <w:hideMark/>
          </w:tcPr>
          <w:p w14:paraId="253AEBD2" w14:textId="77777777" w:rsidR="001D59EB" w:rsidRDefault="001D59EB" w:rsidP="00A00C01">
            <w:pPr>
              <w:spacing w:line="276" w:lineRule="auto"/>
              <w:jc w:val="center"/>
              <w:rPr>
                <w:sz w:val="24"/>
                <w:szCs w:val="24"/>
                <w:lang w:val="en-US" w:bidi="x-none"/>
              </w:rPr>
            </w:pPr>
            <w:r>
              <w:rPr>
                <w:sz w:val="24"/>
                <w:szCs w:val="24"/>
                <w:lang w:val="en-US" w:bidi="x-none"/>
              </w:rPr>
              <w:t>630 A</w:t>
            </w:r>
          </w:p>
        </w:tc>
      </w:tr>
      <w:tr w:rsidR="001D59EB" w14:paraId="36D0930D" w14:textId="77777777" w:rsidTr="00446679">
        <w:trPr>
          <w:gridAfter w:val="1"/>
          <w:wAfter w:w="12" w:type="dxa"/>
          <w:trHeight w:val="280"/>
          <w:jc w:val="center"/>
        </w:trPr>
        <w:tc>
          <w:tcPr>
            <w:tcW w:w="4673" w:type="dxa"/>
            <w:tcBorders>
              <w:top w:val="single" w:sz="4" w:space="0" w:color="auto"/>
              <w:left w:val="single" w:sz="4" w:space="0" w:color="auto"/>
              <w:bottom w:val="single" w:sz="4" w:space="0" w:color="auto"/>
              <w:right w:val="single" w:sz="4" w:space="0" w:color="auto"/>
            </w:tcBorders>
            <w:hideMark/>
          </w:tcPr>
          <w:p w14:paraId="187051D8" w14:textId="77777777" w:rsidR="001D59EB" w:rsidRDefault="001D59EB" w:rsidP="00A00C01">
            <w:pPr>
              <w:spacing w:line="276" w:lineRule="auto"/>
              <w:jc w:val="both"/>
              <w:rPr>
                <w:sz w:val="24"/>
                <w:szCs w:val="24"/>
                <w:lang w:val="en-US" w:bidi="x-none"/>
              </w:rPr>
            </w:pPr>
            <w:proofErr w:type="spellStart"/>
            <w:r>
              <w:rPr>
                <w:sz w:val="24"/>
                <w:szCs w:val="24"/>
                <w:lang w:val="en-US" w:bidi="x-none"/>
              </w:rPr>
              <w:t>Corriente</w:t>
            </w:r>
            <w:proofErr w:type="spellEnd"/>
            <w:r>
              <w:rPr>
                <w:sz w:val="24"/>
                <w:szCs w:val="24"/>
                <w:lang w:val="en-US" w:bidi="x-none"/>
              </w:rPr>
              <w:t xml:space="preserve"> nominal de </w:t>
            </w:r>
            <w:proofErr w:type="spellStart"/>
            <w:r>
              <w:rPr>
                <w:sz w:val="24"/>
                <w:szCs w:val="24"/>
                <w:lang w:val="en-US" w:bidi="x-none"/>
              </w:rPr>
              <w:t>interrupción</w:t>
            </w:r>
            <w:proofErr w:type="spellEnd"/>
          </w:p>
        </w:tc>
        <w:tc>
          <w:tcPr>
            <w:tcW w:w="3385" w:type="dxa"/>
            <w:tcBorders>
              <w:top w:val="single" w:sz="4" w:space="0" w:color="auto"/>
              <w:left w:val="single" w:sz="4" w:space="0" w:color="auto"/>
              <w:bottom w:val="single" w:sz="4" w:space="0" w:color="auto"/>
              <w:right w:val="single" w:sz="4" w:space="0" w:color="auto"/>
            </w:tcBorders>
            <w:hideMark/>
          </w:tcPr>
          <w:p w14:paraId="280083E4" w14:textId="77777777" w:rsidR="001D59EB" w:rsidRDefault="001D59EB" w:rsidP="00A00C01">
            <w:pPr>
              <w:spacing w:line="276" w:lineRule="auto"/>
              <w:jc w:val="center"/>
              <w:rPr>
                <w:sz w:val="24"/>
                <w:szCs w:val="24"/>
                <w:lang w:val="en-US" w:bidi="x-none"/>
              </w:rPr>
            </w:pPr>
            <w:r>
              <w:rPr>
                <w:sz w:val="24"/>
                <w:szCs w:val="24"/>
                <w:lang w:val="en-US" w:bidi="x-none"/>
              </w:rPr>
              <w:t>20 kA</w:t>
            </w:r>
          </w:p>
        </w:tc>
      </w:tr>
      <w:tr w:rsidR="001D59EB" w14:paraId="3886D6C6" w14:textId="77777777" w:rsidTr="00446679">
        <w:trPr>
          <w:gridAfter w:val="1"/>
          <w:wAfter w:w="12" w:type="dxa"/>
          <w:trHeight w:val="272"/>
          <w:jc w:val="center"/>
        </w:trPr>
        <w:tc>
          <w:tcPr>
            <w:tcW w:w="4673" w:type="dxa"/>
            <w:tcBorders>
              <w:top w:val="single" w:sz="4" w:space="0" w:color="auto"/>
              <w:left w:val="single" w:sz="4" w:space="0" w:color="auto"/>
              <w:bottom w:val="single" w:sz="4" w:space="0" w:color="auto"/>
              <w:right w:val="single" w:sz="4" w:space="0" w:color="auto"/>
            </w:tcBorders>
            <w:hideMark/>
          </w:tcPr>
          <w:p w14:paraId="7AA62FAA" w14:textId="77777777" w:rsidR="001D59EB" w:rsidRDefault="001D59EB" w:rsidP="00A00C01">
            <w:pPr>
              <w:spacing w:line="276" w:lineRule="auto"/>
              <w:jc w:val="both"/>
              <w:rPr>
                <w:sz w:val="24"/>
                <w:szCs w:val="24"/>
                <w:lang w:val="en-US" w:bidi="x-none"/>
              </w:rPr>
            </w:pPr>
            <w:proofErr w:type="spellStart"/>
            <w:r>
              <w:rPr>
                <w:sz w:val="24"/>
                <w:szCs w:val="24"/>
                <w:lang w:val="en-US" w:bidi="x-none"/>
              </w:rPr>
              <w:t>Corriente</w:t>
            </w:r>
            <w:proofErr w:type="spellEnd"/>
            <w:r>
              <w:rPr>
                <w:sz w:val="24"/>
                <w:szCs w:val="24"/>
                <w:lang w:val="en-US" w:bidi="x-none"/>
              </w:rPr>
              <w:t xml:space="preserve"> nominal de </w:t>
            </w:r>
            <w:proofErr w:type="spellStart"/>
            <w:r>
              <w:rPr>
                <w:sz w:val="24"/>
                <w:szCs w:val="24"/>
                <w:lang w:val="en-US" w:bidi="x-none"/>
              </w:rPr>
              <w:t>cortocircuito</w:t>
            </w:r>
            <w:proofErr w:type="spellEnd"/>
            <w:r>
              <w:rPr>
                <w:sz w:val="24"/>
                <w:szCs w:val="24"/>
                <w:lang w:val="en-US" w:bidi="x-none"/>
              </w:rPr>
              <w:t xml:space="preserve"> </w:t>
            </w:r>
          </w:p>
        </w:tc>
        <w:tc>
          <w:tcPr>
            <w:tcW w:w="3385" w:type="dxa"/>
            <w:tcBorders>
              <w:top w:val="single" w:sz="4" w:space="0" w:color="auto"/>
              <w:left w:val="single" w:sz="4" w:space="0" w:color="auto"/>
              <w:bottom w:val="single" w:sz="4" w:space="0" w:color="auto"/>
              <w:right w:val="single" w:sz="4" w:space="0" w:color="auto"/>
            </w:tcBorders>
            <w:hideMark/>
          </w:tcPr>
          <w:p w14:paraId="547F73B5" w14:textId="77777777" w:rsidR="001D59EB" w:rsidRDefault="001D59EB" w:rsidP="00A00C01">
            <w:pPr>
              <w:spacing w:line="276" w:lineRule="auto"/>
              <w:jc w:val="center"/>
              <w:rPr>
                <w:sz w:val="24"/>
                <w:szCs w:val="24"/>
                <w:lang w:val="en-US" w:bidi="x-none"/>
              </w:rPr>
            </w:pPr>
            <w:r>
              <w:rPr>
                <w:sz w:val="24"/>
                <w:szCs w:val="24"/>
                <w:lang w:val="en-US" w:bidi="x-none"/>
              </w:rPr>
              <w:t>50 kA</w:t>
            </w:r>
          </w:p>
        </w:tc>
      </w:tr>
      <w:tr w:rsidR="001D59EB" w14:paraId="64CA7A96" w14:textId="77777777" w:rsidTr="00446679">
        <w:trPr>
          <w:gridAfter w:val="1"/>
          <w:wAfter w:w="12" w:type="dxa"/>
          <w:trHeight w:val="272"/>
          <w:jc w:val="center"/>
        </w:trPr>
        <w:tc>
          <w:tcPr>
            <w:tcW w:w="4673" w:type="dxa"/>
            <w:tcBorders>
              <w:top w:val="single" w:sz="4" w:space="0" w:color="auto"/>
              <w:left w:val="single" w:sz="4" w:space="0" w:color="auto"/>
              <w:bottom w:val="single" w:sz="4" w:space="0" w:color="auto"/>
              <w:right w:val="single" w:sz="4" w:space="0" w:color="auto"/>
            </w:tcBorders>
            <w:hideMark/>
          </w:tcPr>
          <w:p w14:paraId="27EA329D" w14:textId="77777777" w:rsidR="001D59EB" w:rsidRDefault="001D59EB" w:rsidP="00A00C01">
            <w:pPr>
              <w:spacing w:line="276" w:lineRule="auto"/>
              <w:jc w:val="both"/>
              <w:rPr>
                <w:sz w:val="24"/>
                <w:szCs w:val="24"/>
                <w:lang w:val="en-US" w:bidi="x-none"/>
              </w:rPr>
            </w:pPr>
            <w:proofErr w:type="spellStart"/>
            <w:r>
              <w:rPr>
                <w:sz w:val="24"/>
                <w:szCs w:val="24"/>
                <w:lang w:val="en-US" w:bidi="x-none"/>
              </w:rPr>
              <w:t>Capacidad</w:t>
            </w:r>
            <w:proofErr w:type="spellEnd"/>
            <w:r>
              <w:rPr>
                <w:sz w:val="24"/>
                <w:szCs w:val="24"/>
                <w:lang w:val="en-US" w:bidi="x-none"/>
              </w:rPr>
              <w:t xml:space="preserve"> de </w:t>
            </w:r>
            <w:proofErr w:type="spellStart"/>
            <w:r>
              <w:rPr>
                <w:sz w:val="24"/>
                <w:szCs w:val="24"/>
                <w:lang w:val="en-US" w:bidi="x-none"/>
              </w:rPr>
              <w:t>cortocircuito</w:t>
            </w:r>
            <w:proofErr w:type="spellEnd"/>
            <w:r>
              <w:rPr>
                <w:sz w:val="24"/>
                <w:szCs w:val="24"/>
                <w:lang w:val="en-US" w:bidi="x-none"/>
              </w:rPr>
              <w:t xml:space="preserve"> </w:t>
            </w:r>
          </w:p>
        </w:tc>
        <w:tc>
          <w:tcPr>
            <w:tcW w:w="3385" w:type="dxa"/>
            <w:tcBorders>
              <w:top w:val="single" w:sz="4" w:space="0" w:color="auto"/>
              <w:left w:val="single" w:sz="4" w:space="0" w:color="auto"/>
              <w:bottom w:val="single" w:sz="4" w:space="0" w:color="auto"/>
              <w:right w:val="single" w:sz="4" w:space="0" w:color="auto"/>
            </w:tcBorders>
            <w:hideMark/>
          </w:tcPr>
          <w:p w14:paraId="5EA46BDA" w14:textId="77777777" w:rsidR="001D59EB" w:rsidRDefault="001D59EB" w:rsidP="00A00C01">
            <w:pPr>
              <w:spacing w:line="276" w:lineRule="auto"/>
              <w:jc w:val="center"/>
              <w:rPr>
                <w:sz w:val="24"/>
                <w:szCs w:val="24"/>
                <w:lang w:val="en-US" w:bidi="x-none"/>
              </w:rPr>
            </w:pPr>
            <w:r>
              <w:rPr>
                <w:sz w:val="24"/>
                <w:szCs w:val="24"/>
                <w:lang w:val="en-US" w:bidi="x-none"/>
              </w:rPr>
              <w:t>20 kA – 1 s / 3 s</w:t>
            </w:r>
          </w:p>
        </w:tc>
      </w:tr>
      <w:tr w:rsidR="001D59EB" w14:paraId="2C6D84CF" w14:textId="77777777" w:rsidTr="00446679">
        <w:trPr>
          <w:gridAfter w:val="1"/>
          <w:wAfter w:w="12" w:type="dxa"/>
          <w:trHeight w:val="280"/>
          <w:jc w:val="center"/>
        </w:trPr>
        <w:tc>
          <w:tcPr>
            <w:tcW w:w="4673" w:type="dxa"/>
            <w:tcBorders>
              <w:top w:val="single" w:sz="4" w:space="0" w:color="auto"/>
              <w:left w:val="single" w:sz="4" w:space="0" w:color="auto"/>
              <w:bottom w:val="single" w:sz="4" w:space="0" w:color="auto"/>
              <w:right w:val="single" w:sz="4" w:space="0" w:color="auto"/>
            </w:tcBorders>
            <w:hideMark/>
          </w:tcPr>
          <w:p w14:paraId="46CDB804" w14:textId="77777777" w:rsidR="001D59EB" w:rsidRDefault="001D59EB" w:rsidP="00A00C01">
            <w:pPr>
              <w:spacing w:line="276" w:lineRule="auto"/>
              <w:jc w:val="both"/>
              <w:rPr>
                <w:sz w:val="24"/>
                <w:szCs w:val="24"/>
                <w:lang w:val="en-US" w:bidi="x-none"/>
              </w:rPr>
            </w:pPr>
            <w:r>
              <w:rPr>
                <w:sz w:val="24"/>
                <w:szCs w:val="24"/>
                <w:lang w:val="en-US" w:bidi="x-none"/>
              </w:rPr>
              <w:t xml:space="preserve">Tipo de </w:t>
            </w:r>
            <w:proofErr w:type="spellStart"/>
            <w:r>
              <w:rPr>
                <w:sz w:val="24"/>
                <w:szCs w:val="24"/>
                <w:lang w:val="en-US" w:bidi="x-none"/>
              </w:rPr>
              <w:t>mecanismo</w:t>
            </w:r>
            <w:proofErr w:type="spellEnd"/>
            <w:r>
              <w:rPr>
                <w:sz w:val="24"/>
                <w:szCs w:val="24"/>
                <w:lang w:val="en-US" w:bidi="x-none"/>
              </w:rPr>
              <w:t xml:space="preserve"> </w:t>
            </w:r>
          </w:p>
        </w:tc>
        <w:tc>
          <w:tcPr>
            <w:tcW w:w="3385" w:type="dxa"/>
            <w:tcBorders>
              <w:top w:val="single" w:sz="4" w:space="0" w:color="auto"/>
              <w:left w:val="single" w:sz="4" w:space="0" w:color="auto"/>
              <w:bottom w:val="single" w:sz="4" w:space="0" w:color="auto"/>
              <w:right w:val="single" w:sz="4" w:space="0" w:color="auto"/>
            </w:tcBorders>
            <w:hideMark/>
          </w:tcPr>
          <w:p w14:paraId="5D193E07" w14:textId="77777777" w:rsidR="001D59EB" w:rsidRDefault="001D59EB" w:rsidP="00A00C01">
            <w:pPr>
              <w:spacing w:line="276" w:lineRule="auto"/>
              <w:jc w:val="center"/>
              <w:rPr>
                <w:sz w:val="24"/>
                <w:szCs w:val="24"/>
                <w:lang w:val="en-US" w:bidi="x-none"/>
              </w:rPr>
            </w:pPr>
            <w:r>
              <w:rPr>
                <w:sz w:val="24"/>
                <w:szCs w:val="24"/>
                <w:lang w:val="en-US" w:bidi="x-none"/>
              </w:rPr>
              <w:t>O - 3 min - CO - 3 min - CO</w:t>
            </w:r>
          </w:p>
        </w:tc>
      </w:tr>
      <w:tr w:rsidR="001D59EB" w14:paraId="50F10B9E" w14:textId="77777777" w:rsidTr="00446679">
        <w:trPr>
          <w:gridAfter w:val="1"/>
          <w:wAfter w:w="12" w:type="dxa"/>
          <w:trHeight w:val="280"/>
          <w:jc w:val="center"/>
        </w:trPr>
        <w:tc>
          <w:tcPr>
            <w:tcW w:w="4673" w:type="dxa"/>
            <w:tcBorders>
              <w:top w:val="single" w:sz="4" w:space="0" w:color="auto"/>
              <w:left w:val="single" w:sz="4" w:space="0" w:color="auto"/>
              <w:bottom w:val="single" w:sz="4" w:space="0" w:color="auto"/>
              <w:right w:val="single" w:sz="4" w:space="0" w:color="auto"/>
            </w:tcBorders>
            <w:hideMark/>
          </w:tcPr>
          <w:p w14:paraId="008CD31E" w14:textId="77777777" w:rsidR="001D59EB" w:rsidRDefault="001D59EB" w:rsidP="00A00C01">
            <w:pPr>
              <w:spacing w:line="276" w:lineRule="auto"/>
              <w:jc w:val="both"/>
              <w:rPr>
                <w:sz w:val="24"/>
                <w:szCs w:val="24"/>
                <w:lang w:val="en-US" w:bidi="x-none"/>
              </w:rPr>
            </w:pPr>
            <w:proofErr w:type="spellStart"/>
            <w:r>
              <w:rPr>
                <w:sz w:val="24"/>
                <w:szCs w:val="24"/>
                <w:lang w:val="en-US" w:bidi="x-none"/>
              </w:rPr>
              <w:t>Tiempo</w:t>
            </w:r>
            <w:proofErr w:type="spellEnd"/>
            <w:r>
              <w:rPr>
                <w:sz w:val="24"/>
                <w:szCs w:val="24"/>
                <w:lang w:val="en-US" w:bidi="x-none"/>
              </w:rPr>
              <w:t xml:space="preserve"> de </w:t>
            </w:r>
            <w:proofErr w:type="spellStart"/>
            <w:r>
              <w:rPr>
                <w:sz w:val="24"/>
                <w:szCs w:val="24"/>
                <w:lang w:val="en-US" w:bidi="x-none"/>
              </w:rPr>
              <w:t>desconexión</w:t>
            </w:r>
            <w:proofErr w:type="spellEnd"/>
            <w:r>
              <w:rPr>
                <w:sz w:val="24"/>
                <w:szCs w:val="24"/>
                <w:lang w:val="en-US" w:bidi="x-none"/>
              </w:rPr>
              <w:t xml:space="preserve"> </w:t>
            </w:r>
            <w:proofErr w:type="spellStart"/>
            <w:r>
              <w:rPr>
                <w:sz w:val="24"/>
                <w:szCs w:val="24"/>
                <w:lang w:val="en-US" w:bidi="x-none"/>
              </w:rPr>
              <w:t>mínima</w:t>
            </w:r>
            <w:proofErr w:type="spellEnd"/>
          </w:p>
        </w:tc>
        <w:tc>
          <w:tcPr>
            <w:tcW w:w="3385" w:type="dxa"/>
            <w:tcBorders>
              <w:top w:val="single" w:sz="4" w:space="0" w:color="auto"/>
              <w:left w:val="single" w:sz="4" w:space="0" w:color="auto"/>
              <w:bottom w:val="single" w:sz="4" w:space="0" w:color="auto"/>
              <w:right w:val="single" w:sz="4" w:space="0" w:color="auto"/>
            </w:tcBorders>
            <w:hideMark/>
          </w:tcPr>
          <w:p w14:paraId="358BD82D" w14:textId="77777777" w:rsidR="001D59EB" w:rsidRDefault="001D59EB" w:rsidP="00A00C01">
            <w:pPr>
              <w:spacing w:line="276" w:lineRule="auto"/>
              <w:jc w:val="center"/>
              <w:rPr>
                <w:sz w:val="24"/>
                <w:szCs w:val="24"/>
                <w:lang w:val="en-US" w:bidi="x-none"/>
              </w:rPr>
            </w:pPr>
            <w:r>
              <w:rPr>
                <w:sz w:val="24"/>
                <w:szCs w:val="24"/>
                <w:lang w:val="en-US" w:bidi="x-none"/>
              </w:rPr>
              <w:t xml:space="preserve">80 </w:t>
            </w:r>
            <w:proofErr w:type="spellStart"/>
            <w:r>
              <w:rPr>
                <w:sz w:val="24"/>
                <w:szCs w:val="24"/>
                <w:lang w:val="en-US" w:bidi="x-none"/>
              </w:rPr>
              <w:t>ms</w:t>
            </w:r>
            <w:proofErr w:type="spellEnd"/>
          </w:p>
        </w:tc>
      </w:tr>
      <w:tr w:rsidR="005C2538" w14:paraId="1D81A3A0" w14:textId="77777777" w:rsidTr="005C2538">
        <w:trPr>
          <w:trHeight w:val="272"/>
          <w:jc w:val="center"/>
        </w:trPr>
        <w:tc>
          <w:tcPr>
            <w:tcW w:w="8070" w:type="dxa"/>
            <w:gridSpan w:val="3"/>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03B3A305" w14:textId="77777777" w:rsidR="005C2538" w:rsidRPr="00CF55C9" w:rsidRDefault="005C2538" w:rsidP="005C2538">
            <w:pPr>
              <w:spacing w:line="276" w:lineRule="auto"/>
              <w:jc w:val="center"/>
              <w:rPr>
                <w:bCs/>
                <w:i/>
                <w:sz w:val="24"/>
                <w:szCs w:val="24"/>
                <w:lang w:val="en-US" w:bidi="x-none"/>
              </w:rPr>
            </w:pPr>
            <w:bookmarkStart w:id="388" w:name="_Toc118839572"/>
            <w:proofErr w:type="spellStart"/>
            <w:r w:rsidRPr="00CF55C9">
              <w:rPr>
                <w:bCs/>
                <w:i/>
                <w:sz w:val="24"/>
                <w:szCs w:val="24"/>
                <w:lang w:val="en-US" w:bidi="x-none"/>
              </w:rPr>
              <w:t>Datos</w:t>
            </w:r>
            <w:proofErr w:type="spellEnd"/>
            <w:r w:rsidRPr="00CF55C9">
              <w:rPr>
                <w:bCs/>
                <w:i/>
                <w:sz w:val="24"/>
                <w:szCs w:val="24"/>
                <w:lang w:val="en-US" w:bidi="x-none"/>
              </w:rPr>
              <w:t xml:space="preserve"> </w:t>
            </w:r>
            <w:proofErr w:type="spellStart"/>
            <w:r w:rsidRPr="00CF55C9">
              <w:rPr>
                <w:bCs/>
                <w:i/>
                <w:sz w:val="24"/>
                <w:szCs w:val="24"/>
                <w:lang w:val="en-US" w:bidi="x-none"/>
              </w:rPr>
              <w:t>técnicos</w:t>
            </w:r>
            <w:proofErr w:type="spellEnd"/>
            <w:r w:rsidRPr="00CF55C9">
              <w:rPr>
                <w:bCs/>
                <w:i/>
                <w:sz w:val="24"/>
                <w:szCs w:val="24"/>
                <w:lang w:val="en-US" w:bidi="x-none"/>
              </w:rPr>
              <w:t xml:space="preserve"> del </w:t>
            </w:r>
            <w:proofErr w:type="spellStart"/>
            <w:r w:rsidRPr="00CF55C9">
              <w:rPr>
                <w:bCs/>
                <w:i/>
                <w:sz w:val="24"/>
                <w:szCs w:val="24"/>
                <w:lang w:val="en-US" w:bidi="x-none"/>
              </w:rPr>
              <w:t>Seccionador</w:t>
            </w:r>
            <w:proofErr w:type="spellEnd"/>
            <w:r w:rsidRPr="00CF55C9">
              <w:rPr>
                <w:bCs/>
                <w:i/>
                <w:sz w:val="24"/>
                <w:szCs w:val="24"/>
                <w:lang w:val="en-US" w:bidi="x-none"/>
              </w:rPr>
              <w:t xml:space="preserve"> de Barras </w:t>
            </w:r>
          </w:p>
        </w:tc>
      </w:tr>
      <w:tr w:rsidR="005C2538" w14:paraId="71094504" w14:textId="77777777" w:rsidTr="005C2538">
        <w:trPr>
          <w:trHeight w:val="280"/>
          <w:jc w:val="center"/>
        </w:trPr>
        <w:tc>
          <w:tcPr>
            <w:tcW w:w="4673" w:type="dxa"/>
            <w:tcBorders>
              <w:top w:val="single" w:sz="4" w:space="0" w:color="auto"/>
              <w:left w:val="single" w:sz="4" w:space="0" w:color="auto"/>
              <w:bottom w:val="single" w:sz="4" w:space="0" w:color="auto"/>
              <w:right w:val="single" w:sz="4" w:space="0" w:color="auto"/>
            </w:tcBorders>
            <w:hideMark/>
          </w:tcPr>
          <w:p w14:paraId="116EFC6E" w14:textId="77777777" w:rsidR="005C2538" w:rsidRDefault="005C2538" w:rsidP="005C2538">
            <w:pPr>
              <w:spacing w:line="276" w:lineRule="auto"/>
              <w:jc w:val="both"/>
              <w:rPr>
                <w:sz w:val="24"/>
                <w:szCs w:val="24"/>
                <w:lang w:val="en-US" w:bidi="x-none"/>
              </w:rPr>
            </w:pPr>
            <w:proofErr w:type="spellStart"/>
            <w:r>
              <w:rPr>
                <w:sz w:val="24"/>
                <w:szCs w:val="24"/>
                <w:lang w:val="en-US" w:bidi="x-none"/>
              </w:rPr>
              <w:t>Tensión</w:t>
            </w:r>
            <w:proofErr w:type="spellEnd"/>
            <w:r>
              <w:rPr>
                <w:sz w:val="24"/>
                <w:szCs w:val="24"/>
                <w:lang w:val="en-US" w:bidi="x-none"/>
              </w:rPr>
              <w:t xml:space="preserve"> de </w:t>
            </w:r>
            <w:proofErr w:type="spellStart"/>
            <w:r>
              <w:rPr>
                <w:sz w:val="24"/>
                <w:szCs w:val="24"/>
                <w:lang w:val="en-US" w:bidi="x-none"/>
              </w:rPr>
              <w:t>diseño</w:t>
            </w:r>
            <w:proofErr w:type="spellEnd"/>
          </w:p>
        </w:tc>
        <w:tc>
          <w:tcPr>
            <w:tcW w:w="3397" w:type="dxa"/>
            <w:gridSpan w:val="2"/>
            <w:tcBorders>
              <w:top w:val="single" w:sz="4" w:space="0" w:color="auto"/>
              <w:left w:val="single" w:sz="4" w:space="0" w:color="auto"/>
              <w:bottom w:val="single" w:sz="4" w:space="0" w:color="auto"/>
              <w:right w:val="single" w:sz="4" w:space="0" w:color="auto"/>
            </w:tcBorders>
            <w:hideMark/>
          </w:tcPr>
          <w:p w14:paraId="69D6D07D" w14:textId="77777777" w:rsidR="005C2538" w:rsidRDefault="005C2538" w:rsidP="005C2538">
            <w:pPr>
              <w:spacing w:line="276" w:lineRule="auto"/>
              <w:jc w:val="center"/>
              <w:rPr>
                <w:sz w:val="24"/>
                <w:szCs w:val="24"/>
                <w:lang w:val="en-US" w:bidi="x-none"/>
              </w:rPr>
            </w:pPr>
            <w:r>
              <w:rPr>
                <w:sz w:val="24"/>
                <w:szCs w:val="24"/>
                <w:lang w:val="en-US" w:bidi="x-none"/>
              </w:rPr>
              <w:t>24 kV</w:t>
            </w:r>
          </w:p>
        </w:tc>
      </w:tr>
      <w:tr w:rsidR="005C2538" w14:paraId="5A9F8B90" w14:textId="77777777" w:rsidTr="005C2538">
        <w:trPr>
          <w:trHeight w:val="280"/>
          <w:jc w:val="center"/>
        </w:trPr>
        <w:tc>
          <w:tcPr>
            <w:tcW w:w="4673" w:type="dxa"/>
            <w:tcBorders>
              <w:top w:val="single" w:sz="4" w:space="0" w:color="auto"/>
              <w:left w:val="single" w:sz="4" w:space="0" w:color="auto"/>
              <w:bottom w:val="single" w:sz="4" w:space="0" w:color="auto"/>
              <w:right w:val="single" w:sz="4" w:space="0" w:color="auto"/>
            </w:tcBorders>
            <w:hideMark/>
          </w:tcPr>
          <w:p w14:paraId="0BA9A317" w14:textId="77777777" w:rsidR="005C2538" w:rsidRDefault="005C2538" w:rsidP="005C2538">
            <w:pPr>
              <w:spacing w:line="276" w:lineRule="auto"/>
              <w:jc w:val="both"/>
              <w:rPr>
                <w:sz w:val="24"/>
                <w:szCs w:val="24"/>
                <w:lang w:val="en-US" w:bidi="x-none"/>
              </w:rPr>
            </w:pPr>
            <w:proofErr w:type="spellStart"/>
            <w:r>
              <w:rPr>
                <w:sz w:val="24"/>
                <w:szCs w:val="24"/>
                <w:lang w:val="en-US" w:bidi="x-none"/>
              </w:rPr>
              <w:t>Frecuencia</w:t>
            </w:r>
            <w:proofErr w:type="spellEnd"/>
            <w:r>
              <w:rPr>
                <w:sz w:val="24"/>
                <w:szCs w:val="24"/>
                <w:lang w:val="en-US" w:bidi="x-none"/>
              </w:rPr>
              <w:t xml:space="preserve"> nominal</w:t>
            </w:r>
          </w:p>
        </w:tc>
        <w:tc>
          <w:tcPr>
            <w:tcW w:w="3397" w:type="dxa"/>
            <w:gridSpan w:val="2"/>
            <w:tcBorders>
              <w:top w:val="single" w:sz="4" w:space="0" w:color="auto"/>
              <w:left w:val="single" w:sz="4" w:space="0" w:color="auto"/>
              <w:bottom w:val="single" w:sz="4" w:space="0" w:color="auto"/>
              <w:right w:val="single" w:sz="4" w:space="0" w:color="auto"/>
            </w:tcBorders>
            <w:hideMark/>
          </w:tcPr>
          <w:p w14:paraId="05E26DEB" w14:textId="77777777" w:rsidR="005C2538" w:rsidRDefault="005C2538" w:rsidP="005C2538">
            <w:pPr>
              <w:spacing w:line="276" w:lineRule="auto"/>
              <w:jc w:val="center"/>
              <w:rPr>
                <w:sz w:val="24"/>
                <w:szCs w:val="24"/>
                <w:lang w:val="en-US" w:bidi="x-none"/>
              </w:rPr>
            </w:pPr>
            <w:r>
              <w:rPr>
                <w:sz w:val="24"/>
                <w:szCs w:val="24"/>
                <w:lang w:val="en-US" w:bidi="x-none"/>
              </w:rPr>
              <w:t>50 Hz</w:t>
            </w:r>
          </w:p>
        </w:tc>
      </w:tr>
      <w:tr w:rsidR="005C2538" w14:paraId="65DB9BB9" w14:textId="77777777" w:rsidTr="005C2538">
        <w:trPr>
          <w:trHeight w:val="351"/>
          <w:jc w:val="center"/>
        </w:trPr>
        <w:tc>
          <w:tcPr>
            <w:tcW w:w="4673" w:type="dxa"/>
            <w:tcBorders>
              <w:top w:val="single" w:sz="4" w:space="0" w:color="auto"/>
              <w:left w:val="single" w:sz="4" w:space="0" w:color="auto"/>
              <w:bottom w:val="single" w:sz="4" w:space="0" w:color="auto"/>
              <w:right w:val="single" w:sz="4" w:space="0" w:color="auto"/>
            </w:tcBorders>
            <w:hideMark/>
          </w:tcPr>
          <w:p w14:paraId="35BA002F" w14:textId="77777777" w:rsidR="005C2538" w:rsidRDefault="005C2538" w:rsidP="005C2538">
            <w:pPr>
              <w:spacing w:line="276" w:lineRule="auto"/>
              <w:jc w:val="both"/>
              <w:rPr>
                <w:sz w:val="24"/>
                <w:szCs w:val="24"/>
                <w:lang w:val="en-US" w:bidi="x-none"/>
              </w:rPr>
            </w:pPr>
            <w:proofErr w:type="spellStart"/>
            <w:r>
              <w:rPr>
                <w:sz w:val="24"/>
                <w:szCs w:val="24"/>
                <w:lang w:val="en-US" w:bidi="x-none"/>
              </w:rPr>
              <w:t>Tensión</w:t>
            </w:r>
            <w:proofErr w:type="spellEnd"/>
            <w:r>
              <w:rPr>
                <w:sz w:val="24"/>
                <w:szCs w:val="24"/>
                <w:lang w:val="en-US" w:bidi="x-none"/>
              </w:rPr>
              <w:t xml:space="preserve"> de </w:t>
            </w:r>
            <w:proofErr w:type="spellStart"/>
            <w:r>
              <w:rPr>
                <w:sz w:val="24"/>
                <w:szCs w:val="24"/>
                <w:lang w:val="en-US" w:bidi="x-none"/>
              </w:rPr>
              <w:t>prueba</w:t>
            </w:r>
            <w:proofErr w:type="spellEnd"/>
            <w:r>
              <w:rPr>
                <w:sz w:val="24"/>
                <w:szCs w:val="24"/>
                <w:lang w:val="en-US" w:bidi="x-none"/>
              </w:rPr>
              <w:t xml:space="preserve"> de </w:t>
            </w:r>
            <w:proofErr w:type="spellStart"/>
            <w:r>
              <w:rPr>
                <w:sz w:val="24"/>
                <w:szCs w:val="24"/>
                <w:lang w:val="en-US" w:bidi="x-none"/>
              </w:rPr>
              <w:t>frecuencia</w:t>
            </w:r>
            <w:proofErr w:type="spellEnd"/>
            <w:r>
              <w:rPr>
                <w:sz w:val="24"/>
                <w:szCs w:val="24"/>
                <w:lang w:val="en-US" w:bidi="x-none"/>
              </w:rPr>
              <w:t xml:space="preserve"> industrial</w:t>
            </w:r>
          </w:p>
        </w:tc>
        <w:tc>
          <w:tcPr>
            <w:tcW w:w="3397" w:type="dxa"/>
            <w:gridSpan w:val="2"/>
            <w:tcBorders>
              <w:top w:val="single" w:sz="4" w:space="0" w:color="auto"/>
              <w:left w:val="single" w:sz="4" w:space="0" w:color="auto"/>
              <w:bottom w:val="single" w:sz="4" w:space="0" w:color="auto"/>
              <w:right w:val="single" w:sz="4" w:space="0" w:color="auto"/>
            </w:tcBorders>
            <w:hideMark/>
          </w:tcPr>
          <w:p w14:paraId="3BA5E1FE" w14:textId="77777777" w:rsidR="005C2538" w:rsidRDefault="005C2538" w:rsidP="005C2538">
            <w:pPr>
              <w:spacing w:line="276" w:lineRule="auto"/>
              <w:jc w:val="center"/>
              <w:rPr>
                <w:sz w:val="24"/>
                <w:szCs w:val="24"/>
                <w:lang w:val="en-US" w:bidi="x-none"/>
              </w:rPr>
            </w:pPr>
            <w:r>
              <w:rPr>
                <w:sz w:val="24"/>
                <w:szCs w:val="24"/>
                <w:lang w:val="en-US" w:bidi="x-none"/>
              </w:rPr>
              <w:t>50 kV</w:t>
            </w:r>
          </w:p>
        </w:tc>
      </w:tr>
      <w:tr w:rsidR="005C2538" w14:paraId="119D8859" w14:textId="77777777" w:rsidTr="005C2538">
        <w:trPr>
          <w:trHeight w:val="272"/>
          <w:jc w:val="center"/>
        </w:trPr>
        <w:tc>
          <w:tcPr>
            <w:tcW w:w="4673" w:type="dxa"/>
            <w:tcBorders>
              <w:top w:val="single" w:sz="4" w:space="0" w:color="auto"/>
              <w:left w:val="single" w:sz="4" w:space="0" w:color="auto"/>
              <w:bottom w:val="single" w:sz="4" w:space="0" w:color="auto"/>
              <w:right w:val="single" w:sz="4" w:space="0" w:color="auto"/>
            </w:tcBorders>
            <w:hideMark/>
          </w:tcPr>
          <w:p w14:paraId="34F1E8DE" w14:textId="77777777" w:rsidR="005C2538" w:rsidRDefault="005C2538" w:rsidP="005C2538">
            <w:pPr>
              <w:spacing w:line="276" w:lineRule="auto"/>
              <w:jc w:val="both"/>
              <w:rPr>
                <w:sz w:val="24"/>
                <w:szCs w:val="24"/>
                <w:lang w:val="en-US" w:bidi="x-none"/>
              </w:rPr>
            </w:pPr>
            <w:proofErr w:type="spellStart"/>
            <w:r>
              <w:rPr>
                <w:sz w:val="24"/>
                <w:szCs w:val="24"/>
                <w:lang w:val="en-US" w:bidi="x-none"/>
              </w:rPr>
              <w:t>Tensión</w:t>
            </w:r>
            <w:proofErr w:type="spellEnd"/>
            <w:r>
              <w:rPr>
                <w:sz w:val="24"/>
                <w:szCs w:val="24"/>
                <w:lang w:val="en-US" w:bidi="x-none"/>
              </w:rPr>
              <w:t xml:space="preserve"> </w:t>
            </w:r>
            <w:proofErr w:type="spellStart"/>
            <w:r>
              <w:rPr>
                <w:sz w:val="24"/>
                <w:szCs w:val="24"/>
                <w:lang w:val="en-US" w:bidi="x-none"/>
              </w:rPr>
              <w:t>soportada</w:t>
            </w:r>
            <w:proofErr w:type="spellEnd"/>
            <w:r>
              <w:rPr>
                <w:sz w:val="24"/>
                <w:szCs w:val="24"/>
                <w:lang w:val="en-US" w:bidi="x-none"/>
              </w:rPr>
              <w:t xml:space="preserve"> de </w:t>
            </w:r>
            <w:proofErr w:type="spellStart"/>
            <w:r>
              <w:rPr>
                <w:sz w:val="24"/>
                <w:szCs w:val="24"/>
                <w:lang w:val="en-US" w:bidi="x-none"/>
              </w:rPr>
              <w:t>impulso</w:t>
            </w:r>
            <w:proofErr w:type="spellEnd"/>
          </w:p>
        </w:tc>
        <w:tc>
          <w:tcPr>
            <w:tcW w:w="3397" w:type="dxa"/>
            <w:gridSpan w:val="2"/>
            <w:tcBorders>
              <w:top w:val="single" w:sz="4" w:space="0" w:color="auto"/>
              <w:left w:val="single" w:sz="4" w:space="0" w:color="auto"/>
              <w:bottom w:val="single" w:sz="4" w:space="0" w:color="auto"/>
              <w:right w:val="single" w:sz="4" w:space="0" w:color="auto"/>
            </w:tcBorders>
            <w:hideMark/>
          </w:tcPr>
          <w:p w14:paraId="3F7F4C43" w14:textId="77777777" w:rsidR="005C2538" w:rsidRDefault="005C2538" w:rsidP="005C2538">
            <w:pPr>
              <w:spacing w:line="276" w:lineRule="auto"/>
              <w:jc w:val="center"/>
              <w:rPr>
                <w:sz w:val="24"/>
                <w:szCs w:val="24"/>
                <w:lang w:val="en-US" w:bidi="x-none"/>
              </w:rPr>
            </w:pPr>
            <w:r>
              <w:rPr>
                <w:sz w:val="24"/>
                <w:szCs w:val="24"/>
                <w:lang w:val="en-US" w:bidi="x-none"/>
              </w:rPr>
              <w:t>125 kV</w:t>
            </w:r>
          </w:p>
        </w:tc>
      </w:tr>
      <w:tr w:rsidR="005C2538" w14:paraId="6FCCD299" w14:textId="77777777" w:rsidTr="005C2538">
        <w:trPr>
          <w:trHeight w:val="280"/>
          <w:jc w:val="center"/>
        </w:trPr>
        <w:tc>
          <w:tcPr>
            <w:tcW w:w="4673" w:type="dxa"/>
            <w:tcBorders>
              <w:top w:val="single" w:sz="4" w:space="0" w:color="auto"/>
              <w:left w:val="single" w:sz="4" w:space="0" w:color="auto"/>
              <w:bottom w:val="single" w:sz="4" w:space="0" w:color="auto"/>
              <w:right w:val="single" w:sz="4" w:space="0" w:color="auto"/>
            </w:tcBorders>
            <w:hideMark/>
          </w:tcPr>
          <w:p w14:paraId="63848849" w14:textId="77777777" w:rsidR="005C2538" w:rsidRDefault="005C2538" w:rsidP="005C2538">
            <w:pPr>
              <w:spacing w:line="276" w:lineRule="auto"/>
              <w:jc w:val="both"/>
              <w:rPr>
                <w:sz w:val="24"/>
                <w:szCs w:val="24"/>
                <w:lang w:val="en-US" w:bidi="x-none"/>
              </w:rPr>
            </w:pPr>
            <w:proofErr w:type="spellStart"/>
            <w:r>
              <w:rPr>
                <w:sz w:val="24"/>
                <w:szCs w:val="24"/>
                <w:lang w:val="en-US" w:bidi="x-none"/>
              </w:rPr>
              <w:t>Corriente</w:t>
            </w:r>
            <w:proofErr w:type="spellEnd"/>
            <w:r>
              <w:rPr>
                <w:sz w:val="24"/>
                <w:szCs w:val="24"/>
                <w:lang w:val="en-US" w:bidi="x-none"/>
              </w:rPr>
              <w:t xml:space="preserve"> nominal </w:t>
            </w:r>
          </w:p>
        </w:tc>
        <w:tc>
          <w:tcPr>
            <w:tcW w:w="3397" w:type="dxa"/>
            <w:gridSpan w:val="2"/>
            <w:tcBorders>
              <w:top w:val="single" w:sz="4" w:space="0" w:color="auto"/>
              <w:left w:val="single" w:sz="4" w:space="0" w:color="auto"/>
              <w:bottom w:val="single" w:sz="4" w:space="0" w:color="auto"/>
              <w:right w:val="single" w:sz="4" w:space="0" w:color="auto"/>
            </w:tcBorders>
            <w:hideMark/>
          </w:tcPr>
          <w:p w14:paraId="6E6D3D12" w14:textId="77777777" w:rsidR="005C2538" w:rsidRDefault="005C2538" w:rsidP="005C2538">
            <w:pPr>
              <w:spacing w:line="276" w:lineRule="auto"/>
              <w:jc w:val="center"/>
              <w:rPr>
                <w:sz w:val="24"/>
                <w:szCs w:val="24"/>
                <w:lang w:val="en-US" w:bidi="x-none"/>
              </w:rPr>
            </w:pPr>
            <w:r>
              <w:rPr>
                <w:sz w:val="24"/>
                <w:szCs w:val="24"/>
                <w:lang w:val="en-US" w:bidi="x-none"/>
              </w:rPr>
              <w:t>630 A</w:t>
            </w:r>
          </w:p>
        </w:tc>
      </w:tr>
      <w:tr w:rsidR="005C2538" w14:paraId="725F0755" w14:textId="77777777" w:rsidTr="005C2538">
        <w:trPr>
          <w:trHeight w:val="272"/>
          <w:jc w:val="center"/>
        </w:trPr>
        <w:tc>
          <w:tcPr>
            <w:tcW w:w="4673" w:type="dxa"/>
            <w:tcBorders>
              <w:top w:val="single" w:sz="4" w:space="0" w:color="auto"/>
              <w:left w:val="single" w:sz="4" w:space="0" w:color="auto"/>
              <w:bottom w:val="single" w:sz="4" w:space="0" w:color="auto"/>
              <w:right w:val="single" w:sz="4" w:space="0" w:color="auto"/>
            </w:tcBorders>
            <w:hideMark/>
          </w:tcPr>
          <w:p w14:paraId="1FB8298D" w14:textId="77777777" w:rsidR="005C2538" w:rsidRDefault="005C2538" w:rsidP="005C2538">
            <w:pPr>
              <w:spacing w:line="276" w:lineRule="auto"/>
              <w:jc w:val="both"/>
              <w:rPr>
                <w:sz w:val="24"/>
                <w:szCs w:val="24"/>
                <w:lang w:val="en-US" w:bidi="x-none"/>
              </w:rPr>
            </w:pPr>
            <w:proofErr w:type="spellStart"/>
            <w:r>
              <w:rPr>
                <w:sz w:val="24"/>
                <w:szCs w:val="24"/>
                <w:lang w:val="en-US" w:bidi="x-none"/>
              </w:rPr>
              <w:t>Capacidad</w:t>
            </w:r>
            <w:proofErr w:type="spellEnd"/>
            <w:r>
              <w:rPr>
                <w:sz w:val="24"/>
                <w:szCs w:val="24"/>
                <w:lang w:val="en-US" w:bidi="x-none"/>
              </w:rPr>
              <w:t xml:space="preserve"> de </w:t>
            </w:r>
            <w:proofErr w:type="spellStart"/>
            <w:r>
              <w:rPr>
                <w:sz w:val="24"/>
                <w:szCs w:val="24"/>
                <w:lang w:val="en-US" w:bidi="x-none"/>
              </w:rPr>
              <w:t>corriente</w:t>
            </w:r>
            <w:proofErr w:type="spellEnd"/>
            <w:r>
              <w:rPr>
                <w:sz w:val="24"/>
                <w:szCs w:val="24"/>
                <w:lang w:val="en-US" w:bidi="x-none"/>
              </w:rPr>
              <w:t xml:space="preserve"> </w:t>
            </w:r>
            <w:proofErr w:type="spellStart"/>
            <w:r>
              <w:rPr>
                <w:sz w:val="24"/>
                <w:szCs w:val="24"/>
                <w:lang w:val="en-US" w:bidi="x-none"/>
              </w:rPr>
              <w:t>pico</w:t>
            </w:r>
            <w:proofErr w:type="spellEnd"/>
            <w:r>
              <w:rPr>
                <w:sz w:val="24"/>
                <w:szCs w:val="24"/>
                <w:lang w:val="en-US" w:bidi="x-none"/>
              </w:rPr>
              <w:t xml:space="preserve"> </w:t>
            </w:r>
          </w:p>
        </w:tc>
        <w:tc>
          <w:tcPr>
            <w:tcW w:w="3397" w:type="dxa"/>
            <w:gridSpan w:val="2"/>
            <w:tcBorders>
              <w:top w:val="single" w:sz="4" w:space="0" w:color="auto"/>
              <w:left w:val="single" w:sz="4" w:space="0" w:color="auto"/>
              <w:bottom w:val="single" w:sz="4" w:space="0" w:color="auto"/>
              <w:right w:val="single" w:sz="4" w:space="0" w:color="auto"/>
            </w:tcBorders>
            <w:hideMark/>
          </w:tcPr>
          <w:p w14:paraId="771EC456" w14:textId="77777777" w:rsidR="005C2538" w:rsidRDefault="005C2538" w:rsidP="005C2538">
            <w:pPr>
              <w:spacing w:line="276" w:lineRule="auto"/>
              <w:jc w:val="center"/>
              <w:rPr>
                <w:sz w:val="24"/>
                <w:szCs w:val="24"/>
                <w:lang w:val="en-US" w:bidi="x-none"/>
              </w:rPr>
            </w:pPr>
            <w:r>
              <w:rPr>
                <w:sz w:val="24"/>
                <w:szCs w:val="24"/>
                <w:lang w:val="en-US" w:bidi="x-none"/>
              </w:rPr>
              <w:t>50 kA</w:t>
            </w:r>
          </w:p>
        </w:tc>
      </w:tr>
      <w:tr w:rsidR="005C2538" w14:paraId="423B451A" w14:textId="77777777" w:rsidTr="005C2538">
        <w:trPr>
          <w:trHeight w:val="272"/>
          <w:jc w:val="center"/>
        </w:trPr>
        <w:tc>
          <w:tcPr>
            <w:tcW w:w="4673" w:type="dxa"/>
            <w:tcBorders>
              <w:top w:val="single" w:sz="4" w:space="0" w:color="auto"/>
              <w:left w:val="single" w:sz="4" w:space="0" w:color="auto"/>
              <w:bottom w:val="single" w:sz="4" w:space="0" w:color="auto"/>
              <w:right w:val="single" w:sz="4" w:space="0" w:color="auto"/>
            </w:tcBorders>
            <w:hideMark/>
          </w:tcPr>
          <w:p w14:paraId="42A93DE4" w14:textId="77777777" w:rsidR="005C2538" w:rsidRDefault="005C2538" w:rsidP="005C2538">
            <w:pPr>
              <w:spacing w:line="276" w:lineRule="auto"/>
              <w:jc w:val="both"/>
              <w:rPr>
                <w:sz w:val="24"/>
                <w:szCs w:val="24"/>
                <w:lang w:val="en-US" w:bidi="x-none"/>
              </w:rPr>
            </w:pPr>
            <w:proofErr w:type="spellStart"/>
            <w:r>
              <w:rPr>
                <w:sz w:val="24"/>
                <w:szCs w:val="24"/>
                <w:lang w:val="en-US" w:bidi="x-none"/>
              </w:rPr>
              <w:t>Capacidad</w:t>
            </w:r>
            <w:proofErr w:type="spellEnd"/>
            <w:r>
              <w:rPr>
                <w:sz w:val="24"/>
                <w:szCs w:val="24"/>
                <w:lang w:val="en-US" w:bidi="x-none"/>
              </w:rPr>
              <w:t xml:space="preserve"> de </w:t>
            </w:r>
            <w:proofErr w:type="spellStart"/>
            <w:r>
              <w:rPr>
                <w:sz w:val="24"/>
                <w:szCs w:val="24"/>
                <w:lang w:val="en-US" w:bidi="x-none"/>
              </w:rPr>
              <w:t>cortocircuito</w:t>
            </w:r>
            <w:proofErr w:type="spellEnd"/>
            <w:r>
              <w:rPr>
                <w:sz w:val="24"/>
                <w:szCs w:val="24"/>
                <w:lang w:val="en-US" w:bidi="x-none"/>
              </w:rPr>
              <w:t xml:space="preserve"> </w:t>
            </w:r>
          </w:p>
        </w:tc>
        <w:tc>
          <w:tcPr>
            <w:tcW w:w="3397" w:type="dxa"/>
            <w:gridSpan w:val="2"/>
            <w:tcBorders>
              <w:top w:val="single" w:sz="4" w:space="0" w:color="auto"/>
              <w:left w:val="single" w:sz="4" w:space="0" w:color="auto"/>
              <w:bottom w:val="single" w:sz="4" w:space="0" w:color="auto"/>
              <w:right w:val="single" w:sz="4" w:space="0" w:color="auto"/>
            </w:tcBorders>
            <w:hideMark/>
          </w:tcPr>
          <w:p w14:paraId="71B830F6" w14:textId="77777777" w:rsidR="005C2538" w:rsidRDefault="005C2538" w:rsidP="005C2538">
            <w:pPr>
              <w:spacing w:line="276" w:lineRule="auto"/>
              <w:jc w:val="center"/>
              <w:rPr>
                <w:sz w:val="24"/>
                <w:szCs w:val="24"/>
                <w:lang w:val="en-US" w:bidi="x-none"/>
              </w:rPr>
            </w:pPr>
            <w:r>
              <w:rPr>
                <w:sz w:val="24"/>
                <w:szCs w:val="24"/>
                <w:lang w:val="en-US" w:bidi="x-none"/>
              </w:rPr>
              <w:t>20 kA – 1 s / 3 s</w:t>
            </w:r>
          </w:p>
        </w:tc>
      </w:tr>
    </w:tbl>
    <w:p w14:paraId="1ACE4372" w14:textId="4262B8B0" w:rsidR="001D59EB" w:rsidRPr="00446679" w:rsidRDefault="005C2538" w:rsidP="005C2538">
      <w:pPr>
        <w:pStyle w:val="Descripcin"/>
        <w:spacing w:line="276" w:lineRule="auto"/>
        <w:rPr>
          <w:b w:val="0"/>
          <w:bCs w:val="0"/>
          <w:i/>
          <w:iCs/>
          <w:sz w:val="20"/>
          <w:szCs w:val="20"/>
        </w:rPr>
      </w:pPr>
      <w:r>
        <w:rPr>
          <w:b w:val="0"/>
          <w:bCs w:val="0"/>
          <w:i/>
          <w:iCs/>
          <w:color w:val="auto"/>
          <w:sz w:val="20"/>
          <w:szCs w:val="20"/>
        </w:rPr>
        <w:t xml:space="preserve">            </w:t>
      </w:r>
      <w:r w:rsidR="00446679" w:rsidRPr="00446679">
        <w:rPr>
          <w:b w:val="0"/>
          <w:bCs w:val="0"/>
          <w:i/>
          <w:iCs/>
          <w:color w:val="auto"/>
          <w:sz w:val="20"/>
          <w:szCs w:val="20"/>
        </w:rPr>
        <w:t>Tabla</w:t>
      </w:r>
      <w:r w:rsidR="00F46048">
        <w:rPr>
          <w:b w:val="0"/>
          <w:bCs w:val="0"/>
          <w:i/>
          <w:iCs/>
          <w:color w:val="auto"/>
          <w:sz w:val="20"/>
          <w:szCs w:val="20"/>
        </w:rPr>
        <w:t xml:space="preserve"> 30</w:t>
      </w:r>
      <w:r w:rsidR="00446679" w:rsidRPr="00446679">
        <w:rPr>
          <w:b w:val="0"/>
          <w:bCs w:val="0"/>
          <w:i/>
          <w:iCs/>
          <w:color w:val="auto"/>
          <w:sz w:val="20"/>
          <w:szCs w:val="20"/>
        </w:rPr>
        <w:t>:</w:t>
      </w:r>
      <w:r w:rsidR="00446679" w:rsidRPr="00446679">
        <w:rPr>
          <w:b w:val="0"/>
          <w:bCs w:val="0"/>
          <w:i/>
          <w:iCs/>
          <w:noProof/>
          <w:color w:val="auto"/>
          <w:sz w:val="20"/>
          <w:szCs w:val="20"/>
        </w:rPr>
        <w:t xml:space="preserve"> </w:t>
      </w:r>
      <w:r w:rsidR="001D59EB" w:rsidRPr="00446679">
        <w:rPr>
          <w:b w:val="0"/>
          <w:bCs w:val="0"/>
          <w:i/>
          <w:iCs/>
          <w:color w:val="auto"/>
          <w:sz w:val="20"/>
          <w:szCs w:val="20"/>
        </w:rPr>
        <w:t xml:space="preserve">Datos técnicos del </w:t>
      </w:r>
      <w:r w:rsidR="00CF55C9">
        <w:rPr>
          <w:b w:val="0"/>
          <w:bCs w:val="0"/>
          <w:i/>
          <w:iCs/>
          <w:color w:val="auto"/>
          <w:sz w:val="20"/>
          <w:szCs w:val="20"/>
        </w:rPr>
        <w:t>Interruptor</w:t>
      </w:r>
      <w:r w:rsidR="001D59EB" w:rsidRPr="00446679">
        <w:rPr>
          <w:b w:val="0"/>
          <w:bCs w:val="0"/>
          <w:i/>
          <w:iCs/>
          <w:color w:val="auto"/>
          <w:sz w:val="20"/>
          <w:szCs w:val="20"/>
        </w:rPr>
        <w:t xml:space="preserve"> Eaton. Catálogo de celdas Eaton </w:t>
      </w:r>
      <w:proofErr w:type="spellStart"/>
      <w:r w:rsidR="001D59EB" w:rsidRPr="00446679">
        <w:rPr>
          <w:b w:val="0"/>
          <w:bCs w:val="0"/>
          <w:i/>
          <w:iCs/>
          <w:color w:val="auto"/>
          <w:sz w:val="20"/>
          <w:szCs w:val="20"/>
        </w:rPr>
        <w:t>Xiria</w:t>
      </w:r>
      <w:proofErr w:type="spellEnd"/>
      <w:r w:rsidR="001D59EB" w:rsidRPr="00446679">
        <w:rPr>
          <w:b w:val="0"/>
          <w:bCs w:val="0"/>
          <w:i/>
          <w:iCs/>
          <w:color w:val="auto"/>
          <w:sz w:val="20"/>
          <w:szCs w:val="20"/>
        </w:rPr>
        <w:t xml:space="preserve"> E.</w:t>
      </w:r>
      <w:bookmarkEnd w:id="388"/>
    </w:p>
    <w:p w14:paraId="4ECC5777" w14:textId="77777777" w:rsidR="00446679" w:rsidRDefault="00446679" w:rsidP="00A00C01">
      <w:pPr>
        <w:widowControl/>
        <w:autoSpaceDE/>
        <w:autoSpaceDN/>
        <w:spacing w:after="160" w:line="276" w:lineRule="auto"/>
        <w:rPr>
          <w:sz w:val="24"/>
          <w:szCs w:val="24"/>
        </w:rPr>
      </w:pPr>
      <w:r>
        <w:rPr>
          <w:sz w:val="24"/>
          <w:szCs w:val="24"/>
        </w:rPr>
        <w:br w:type="page"/>
      </w:r>
    </w:p>
    <w:p w14:paraId="634DCB41" w14:textId="4D86FE08" w:rsidR="001D59EB" w:rsidRDefault="001D59EB" w:rsidP="00A00C01">
      <w:pPr>
        <w:spacing w:line="276" w:lineRule="auto"/>
        <w:contextualSpacing/>
        <w:jc w:val="both"/>
        <w:rPr>
          <w:sz w:val="24"/>
          <w:szCs w:val="24"/>
        </w:rPr>
      </w:pPr>
      <w:r>
        <w:rPr>
          <w:sz w:val="24"/>
          <w:szCs w:val="24"/>
        </w:rPr>
        <w:lastRenderedPageBreak/>
        <w:t>Vistas de la Celda</w:t>
      </w:r>
    </w:p>
    <w:p w14:paraId="3A7B6E35" w14:textId="4F8B0E76" w:rsidR="001D59EB" w:rsidRDefault="00446679" w:rsidP="00A00C01">
      <w:pPr>
        <w:spacing w:line="276" w:lineRule="auto"/>
        <w:contextualSpacing/>
        <w:jc w:val="both"/>
        <w:rPr>
          <w:noProof/>
          <w:lang w:eastAsia="es-AR"/>
        </w:rPr>
      </w:pPr>
      <w:r>
        <w:rPr>
          <w:rFonts w:asciiTheme="minorHAnsi" w:hAnsiTheme="minorHAnsi"/>
          <w:noProof/>
          <w:lang w:val="es-AR" w:eastAsia="es-AR"/>
        </w:rPr>
        <mc:AlternateContent>
          <mc:Choice Requires="wps">
            <w:drawing>
              <wp:anchor distT="0" distB="0" distL="114300" distR="114300" simplePos="0" relativeHeight="251892224" behindDoc="0" locked="0" layoutInCell="1" allowOverlap="1" wp14:anchorId="2D37EC57" wp14:editId="2560EDD2">
                <wp:simplePos x="0" y="0"/>
                <wp:positionH relativeFrom="column">
                  <wp:posOffset>0</wp:posOffset>
                </wp:positionH>
                <wp:positionV relativeFrom="paragraph">
                  <wp:posOffset>4187825</wp:posOffset>
                </wp:positionV>
                <wp:extent cx="5632450" cy="296545"/>
                <wp:effectExtent l="0" t="0" r="6350" b="0"/>
                <wp:wrapSquare wrapText="bothSides"/>
                <wp:docPr id="148902" name="Cuadro de texto 148902"/>
                <wp:cNvGraphicFramePr/>
                <a:graphic xmlns:a="http://schemas.openxmlformats.org/drawingml/2006/main">
                  <a:graphicData uri="http://schemas.microsoft.com/office/word/2010/wordprocessingShape">
                    <wps:wsp>
                      <wps:cNvSpPr txBox="1"/>
                      <wps:spPr>
                        <a:xfrm>
                          <a:off x="0" y="0"/>
                          <a:ext cx="5632450" cy="296545"/>
                        </a:xfrm>
                        <a:prstGeom prst="rect">
                          <a:avLst/>
                        </a:prstGeom>
                        <a:solidFill>
                          <a:prstClr val="white"/>
                        </a:solidFill>
                        <a:ln>
                          <a:noFill/>
                        </a:ln>
                      </wps:spPr>
                      <wps:txbx>
                        <w:txbxContent>
                          <w:p w14:paraId="10FF9B9B" w14:textId="2F04C735" w:rsidR="005C2538" w:rsidRPr="00446679" w:rsidRDefault="005C2538" w:rsidP="001D59EB">
                            <w:pPr>
                              <w:pStyle w:val="Descripcin"/>
                              <w:jc w:val="center"/>
                              <w:rPr>
                                <w:b w:val="0"/>
                                <w:bCs w:val="0"/>
                                <w:i/>
                                <w:iCs/>
                                <w:noProof/>
                                <w:color w:val="auto"/>
                                <w:sz w:val="20"/>
                                <w:szCs w:val="20"/>
                              </w:rPr>
                            </w:pPr>
                            <w:bookmarkStart w:id="389" w:name="_Toc118839507"/>
                            <w:r w:rsidRPr="00446679">
                              <w:rPr>
                                <w:b w:val="0"/>
                                <w:bCs w:val="0"/>
                                <w:i/>
                                <w:iCs/>
                                <w:color w:val="auto"/>
                                <w:sz w:val="20"/>
                                <w:szCs w:val="20"/>
                              </w:rPr>
                              <w:t xml:space="preserve">Ilustración </w:t>
                            </w:r>
                            <w:r w:rsidRPr="00446679">
                              <w:rPr>
                                <w:b w:val="0"/>
                                <w:bCs w:val="0"/>
                                <w:i/>
                                <w:iCs/>
                                <w:color w:val="auto"/>
                                <w:sz w:val="20"/>
                                <w:szCs w:val="20"/>
                              </w:rPr>
                              <w:fldChar w:fldCharType="begin"/>
                            </w:r>
                            <w:r w:rsidRPr="00446679">
                              <w:rPr>
                                <w:b w:val="0"/>
                                <w:bCs w:val="0"/>
                                <w:i/>
                                <w:iCs/>
                                <w:color w:val="auto"/>
                                <w:sz w:val="20"/>
                                <w:szCs w:val="20"/>
                              </w:rPr>
                              <w:instrText xml:space="preserve"> SEQ Ilustración \* ARABIC </w:instrText>
                            </w:r>
                            <w:r w:rsidRPr="00446679">
                              <w:rPr>
                                <w:b w:val="0"/>
                                <w:bCs w:val="0"/>
                                <w:i/>
                                <w:iCs/>
                                <w:color w:val="auto"/>
                                <w:sz w:val="20"/>
                                <w:szCs w:val="20"/>
                              </w:rPr>
                              <w:fldChar w:fldCharType="separate"/>
                            </w:r>
                            <w:r>
                              <w:rPr>
                                <w:b w:val="0"/>
                                <w:bCs w:val="0"/>
                                <w:i/>
                                <w:iCs/>
                                <w:noProof/>
                                <w:color w:val="auto"/>
                                <w:sz w:val="20"/>
                                <w:szCs w:val="20"/>
                              </w:rPr>
                              <w:t>103</w:t>
                            </w:r>
                            <w:r w:rsidRPr="00446679">
                              <w:rPr>
                                <w:b w:val="0"/>
                                <w:bCs w:val="0"/>
                                <w:i/>
                                <w:iCs/>
                                <w:color w:val="auto"/>
                                <w:sz w:val="20"/>
                                <w:szCs w:val="20"/>
                              </w:rPr>
                              <w:fldChar w:fldCharType="end"/>
                            </w:r>
                            <w:r w:rsidRPr="00446679">
                              <w:rPr>
                                <w:b w:val="0"/>
                                <w:bCs w:val="0"/>
                                <w:i/>
                                <w:iCs/>
                                <w:color w:val="auto"/>
                                <w:sz w:val="20"/>
                                <w:szCs w:val="20"/>
                              </w:rPr>
                              <w:t>: Vista Frontal y Corte, con detalle de piezas. Catalogo Eaton.</w:t>
                            </w:r>
                            <w:bookmarkEnd w:id="389"/>
                          </w:p>
                        </w:txbxContent>
                      </wps:txbx>
                      <wps:bodyPr rot="0" spcFirstLastPara="0" vertOverflow="clip" horzOverflow="clip" vert="horz" wrap="square" lIns="0" tIns="0" rIns="0" bIns="0" numCol="1" spcCol="0" rtlCol="0" fromWordArt="0" anchor="t" anchorCtr="0" forceAA="0" compatLnSpc="1">
                        <a:prstTxWarp prst="textNoShape">
                          <a:avLst/>
                        </a:prstTxWarp>
                        <a:spAutoFit/>
                      </wps:bodyPr>
                    </wps:wsp>
                  </a:graphicData>
                </a:graphic>
                <wp14:sizeRelH relativeFrom="page">
                  <wp14:pctWidth>0</wp14:pctWidth>
                </wp14:sizeRelH>
                <wp14:sizeRelV relativeFrom="page">
                  <wp14:pctHeight>0</wp14:pctHeight>
                </wp14:sizeRelV>
              </wp:anchor>
            </w:drawing>
          </mc:Choice>
          <mc:Fallback>
            <w:pict>
              <v:shape w14:anchorId="2D37EC57" id="Cuadro de texto 148902" o:spid="_x0000_s1179" type="#_x0000_t202" style="position:absolute;left:0;text-align:left;margin-left:0;margin-top:329.75pt;width:443.5pt;height:23.35pt;z-index:251892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" stroked="f">
                <v:textbox style="mso-fit-shape-to-text:t" inset="0,0,0,0">
                  <w:txbxContent>
                    <w:p w14:paraId="10FF9B9B" w14:textId="2F04C735" w:rsidR="005C2538" w:rsidRPr="00446679" w:rsidRDefault="005C2538" w:rsidP="001D59EB">
                      <w:pPr>
                        <w:pStyle w:val="Descripcin"/>
                        <w:jc w:val="center"/>
                        <w:rPr>
                          <w:b w:val="0"/>
                          <w:bCs w:val="0"/>
                          <w:i/>
                          <w:iCs/>
                          <w:noProof/>
                          <w:color w:val="auto"/>
                          <w:sz w:val="20"/>
                          <w:szCs w:val="20"/>
                        </w:rPr>
                      </w:pPr>
                      <w:bookmarkStart w:id="390" w:name="_Toc118839507"/>
                      <w:r w:rsidRPr="00446679">
                        <w:rPr>
                          <w:b w:val="0"/>
                          <w:bCs w:val="0"/>
                          <w:i/>
                          <w:iCs/>
                          <w:color w:val="auto"/>
                          <w:sz w:val="20"/>
                          <w:szCs w:val="20"/>
                        </w:rPr>
                        <w:t xml:space="preserve">Ilustración </w:t>
                      </w:r>
                      <w:r w:rsidRPr="00446679">
                        <w:rPr>
                          <w:b w:val="0"/>
                          <w:bCs w:val="0"/>
                          <w:i/>
                          <w:iCs/>
                          <w:color w:val="auto"/>
                          <w:sz w:val="20"/>
                          <w:szCs w:val="20"/>
                        </w:rPr>
                        <w:fldChar w:fldCharType="begin"/>
                      </w:r>
                      <w:r w:rsidRPr="00446679">
                        <w:rPr>
                          <w:b w:val="0"/>
                          <w:bCs w:val="0"/>
                          <w:i/>
                          <w:iCs/>
                          <w:color w:val="auto"/>
                          <w:sz w:val="20"/>
                          <w:szCs w:val="20"/>
                        </w:rPr>
                        <w:instrText xml:space="preserve"> SEQ Ilustración \* ARABIC </w:instrText>
                      </w:r>
                      <w:r w:rsidRPr="00446679">
                        <w:rPr>
                          <w:b w:val="0"/>
                          <w:bCs w:val="0"/>
                          <w:i/>
                          <w:iCs/>
                          <w:color w:val="auto"/>
                          <w:sz w:val="20"/>
                          <w:szCs w:val="20"/>
                        </w:rPr>
                        <w:fldChar w:fldCharType="separate"/>
                      </w:r>
                      <w:r>
                        <w:rPr>
                          <w:b w:val="0"/>
                          <w:bCs w:val="0"/>
                          <w:i/>
                          <w:iCs/>
                          <w:noProof/>
                          <w:color w:val="auto"/>
                          <w:sz w:val="20"/>
                          <w:szCs w:val="20"/>
                        </w:rPr>
                        <w:t>103</w:t>
                      </w:r>
                      <w:r w:rsidRPr="00446679">
                        <w:rPr>
                          <w:b w:val="0"/>
                          <w:bCs w:val="0"/>
                          <w:i/>
                          <w:iCs/>
                          <w:color w:val="auto"/>
                          <w:sz w:val="20"/>
                          <w:szCs w:val="20"/>
                        </w:rPr>
                        <w:fldChar w:fldCharType="end"/>
                      </w:r>
                      <w:r w:rsidRPr="00446679">
                        <w:rPr>
                          <w:b w:val="0"/>
                          <w:bCs w:val="0"/>
                          <w:i/>
                          <w:iCs/>
                          <w:color w:val="auto"/>
                          <w:sz w:val="20"/>
                          <w:szCs w:val="20"/>
                        </w:rPr>
                        <w:t>: Vista Frontal y Corte, con detalle de piezas. Catalogo Eaton.</w:t>
                      </w:r>
                      <w:bookmarkEnd w:id="390"/>
                    </w:p>
                  </w:txbxContent>
                </v:textbox>
                <w10:wrap type="square"/>
              </v:shape>
            </w:pict>
          </mc:Fallback>
        </mc:AlternateContent>
      </w:r>
    </w:p>
    <w:p w14:paraId="2C3FA8D1" w14:textId="45CFCA27" w:rsidR="001D59EB" w:rsidRDefault="001D59EB" w:rsidP="00A00C01">
      <w:pPr>
        <w:spacing w:line="276" w:lineRule="auto"/>
        <w:jc w:val="both"/>
        <w:rPr>
          <w:sz w:val="24"/>
          <w:szCs w:val="24"/>
        </w:rPr>
      </w:pPr>
      <w:r>
        <w:rPr>
          <w:rFonts w:asciiTheme="minorHAnsi" w:hAnsiTheme="minorHAnsi"/>
          <w:noProof/>
          <w:lang w:val="es-AR" w:eastAsia="es-AR"/>
        </w:rPr>
        <w:drawing>
          <wp:anchor distT="0" distB="0" distL="114300" distR="114300" simplePos="0" relativeHeight="251712000" behindDoc="0" locked="0" layoutInCell="1" allowOverlap="1" wp14:anchorId="55729B03" wp14:editId="1680B0AD">
            <wp:simplePos x="0" y="0"/>
            <wp:positionH relativeFrom="column">
              <wp:align>left</wp:align>
            </wp:positionH>
            <wp:positionV relativeFrom="paragraph">
              <wp:align>top</wp:align>
            </wp:positionV>
            <wp:extent cx="5400675" cy="3987800"/>
            <wp:effectExtent l="0" t="0" r="9525" b="0"/>
            <wp:wrapSquare wrapText="bothSides"/>
            <wp:docPr id="148901" name="Imagen 1489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5"/>
                    <pic:cNvPicPr>
                      <a:picLocks noChangeAspect="1" noChangeArrowheads="1"/>
                    </pic:cNvPicPr>
                  </pic:nvPicPr>
                  <pic:blipFill>
                    <a:blip r:embed="rId549">
                      <a:extLst>
                        <a:ext uri="{28A0092B-C50C-407E-A947-70E740481C1C}">
                          <a14:useLocalDpi xmlns:a14="http://schemas.microsoft.com/office/drawing/2010/main" val="0"/>
                        </a:ext>
                      </a:extLst>
                    </a:blip>
                    <a:srcRect l="24001" t="22009" r="27888" b="14815"/>
                    <a:stretch>
                      <a:fillRect/>
                    </a:stretch>
                  </pic:blipFill>
                  <pic:spPr bwMode="auto">
                    <a:xfrm>
                      <a:off x="0" y="0"/>
                      <a:ext cx="5400675" cy="3987800"/>
                    </a:xfrm>
                    <a:prstGeom prst="rect">
                      <a:avLst/>
                    </a:prstGeom>
                    <a:noFill/>
                  </pic:spPr>
                </pic:pic>
              </a:graphicData>
            </a:graphic>
            <wp14:sizeRelH relativeFrom="page">
              <wp14:pctWidth>0</wp14:pctWidth>
            </wp14:sizeRelH>
            <wp14:sizeRelV relativeFrom="page">
              <wp14:pctHeight>0</wp14:pctHeight>
            </wp14:sizeRelV>
          </wp:anchor>
        </w:drawing>
      </w:r>
    </w:p>
    <w:tbl>
      <w:tblPr>
        <w:tblStyle w:val="Tablaconcuadrcula"/>
        <w:tblW w:w="8820" w:type="dxa"/>
        <w:tblLook w:val="04A0" w:firstRow="1" w:lastRow="0" w:firstColumn="1" w:lastColumn="0" w:noHBand="0" w:noVBand="1"/>
      </w:tblPr>
      <w:tblGrid>
        <w:gridCol w:w="3427"/>
        <w:gridCol w:w="2697"/>
        <w:gridCol w:w="2696"/>
      </w:tblGrid>
      <w:tr w:rsidR="001D59EB" w14:paraId="728107BC" w14:textId="77777777" w:rsidTr="00446679">
        <w:trPr>
          <w:trHeight w:val="318"/>
        </w:trPr>
        <w:tc>
          <w:tcPr>
            <w:tcW w:w="3427" w:type="dxa"/>
            <w:tcBorders>
              <w:top w:val="single" w:sz="4" w:space="0" w:color="auto"/>
              <w:left w:val="single" w:sz="4" w:space="0" w:color="auto"/>
              <w:bottom w:val="single" w:sz="4" w:space="0" w:color="auto"/>
              <w:right w:val="single" w:sz="4" w:space="0" w:color="auto"/>
            </w:tcBorders>
            <w:vAlign w:val="center"/>
            <w:hideMark/>
          </w:tcPr>
          <w:p w14:paraId="213C314B" w14:textId="24B6ABF8" w:rsidR="001D59EB" w:rsidRDefault="001D59EB" w:rsidP="00A00C01">
            <w:pPr>
              <w:spacing w:line="276" w:lineRule="auto"/>
              <w:rPr>
                <w:sz w:val="24"/>
                <w:szCs w:val="24"/>
                <w:lang w:val="en-US"/>
              </w:rPr>
            </w:pPr>
            <w:r>
              <w:rPr>
                <w:sz w:val="24"/>
                <w:szCs w:val="24"/>
                <w:lang w:val="en-US"/>
              </w:rPr>
              <w:t>1)</w:t>
            </w:r>
            <w:r w:rsidR="00446679">
              <w:rPr>
                <w:sz w:val="24"/>
                <w:szCs w:val="24"/>
                <w:lang w:val="en-US"/>
              </w:rPr>
              <w:t xml:space="preserve"> </w:t>
            </w:r>
            <w:proofErr w:type="spellStart"/>
            <w:r>
              <w:rPr>
                <w:sz w:val="24"/>
                <w:szCs w:val="24"/>
                <w:lang w:val="en-US"/>
              </w:rPr>
              <w:t>Compartimiento</w:t>
            </w:r>
            <w:proofErr w:type="spellEnd"/>
            <w:r>
              <w:rPr>
                <w:sz w:val="24"/>
                <w:szCs w:val="24"/>
                <w:lang w:val="en-US"/>
              </w:rPr>
              <w:t xml:space="preserve"> de </w:t>
            </w:r>
            <w:proofErr w:type="spellStart"/>
            <w:r>
              <w:rPr>
                <w:sz w:val="24"/>
                <w:szCs w:val="24"/>
                <w:lang w:val="en-US"/>
              </w:rPr>
              <w:t>baja</w:t>
            </w:r>
            <w:proofErr w:type="spellEnd"/>
            <w:r>
              <w:rPr>
                <w:sz w:val="24"/>
                <w:szCs w:val="24"/>
                <w:lang w:val="en-US"/>
              </w:rPr>
              <w:t xml:space="preserve"> </w:t>
            </w:r>
            <w:proofErr w:type="spellStart"/>
            <w:r>
              <w:rPr>
                <w:sz w:val="24"/>
                <w:szCs w:val="24"/>
                <w:lang w:val="en-US"/>
              </w:rPr>
              <w:t>tensión</w:t>
            </w:r>
            <w:proofErr w:type="spellEnd"/>
          </w:p>
        </w:tc>
        <w:tc>
          <w:tcPr>
            <w:tcW w:w="2697" w:type="dxa"/>
            <w:tcBorders>
              <w:top w:val="single" w:sz="4" w:space="0" w:color="auto"/>
              <w:left w:val="single" w:sz="4" w:space="0" w:color="auto"/>
              <w:bottom w:val="single" w:sz="4" w:space="0" w:color="auto"/>
              <w:right w:val="single" w:sz="4" w:space="0" w:color="auto"/>
            </w:tcBorders>
            <w:vAlign w:val="center"/>
            <w:hideMark/>
          </w:tcPr>
          <w:p w14:paraId="1D3BDC25" w14:textId="77777777" w:rsidR="001D59EB" w:rsidRDefault="001D59EB" w:rsidP="00A00C01">
            <w:pPr>
              <w:spacing w:line="276" w:lineRule="auto"/>
              <w:rPr>
                <w:sz w:val="24"/>
                <w:szCs w:val="24"/>
                <w:lang w:val="en-US"/>
              </w:rPr>
            </w:pPr>
            <w:r>
              <w:rPr>
                <w:sz w:val="24"/>
                <w:szCs w:val="24"/>
                <w:lang w:val="en-US"/>
              </w:rPr>
              <w:t xml:space="preserve">7) </w:t>
            </w:r>
            <w:proofErr w:type="spellStart"/>
            <w:r>
              <w:rPr>
                <w:sz w:val="24"/>
                <w:szCs w:val="24"/>
                <w:lang w:val="en-US"/>
              </w:rPr>
              <w:t>Mecanismo</w:t>
            </w:r>
            <w:proofErr w:type="spellEnd"/>
          </w:p>
        </w:tc>
        <w:tc>
          <w:tcPr>
            <w:tcW w:w="2696" w:type="dxa"/>
            <w:tcBorders>
              <w:top w:val="single" w:sz="4" w:space="0" w:color="auto"/>
              <w:left w:val="single" w:sz="4" w:space="0" w:color="auto"/>
              <w:bottom w:val="single" w:sz="4" w:space="0" w:color="auto"/>
              <w:right w:val="single" w:sz="4" w:space="0" w:color="auto"/>
            </w:tcBorders>
            <w:vAlign w:val="center"/>
            <w:hideMark/>
          </w:tcPr>
          <w:p w14:paraId="1C793F60" w14:textId="77777777" w:rsidR="001D59EB" w:rsidRDefault="001D59EB" w:rsidP="00A00C01">
            <w:pPr>
              <w:spacing w:line="276" w:lineRule="auto"/>
              <w:rPr>
                <w:sz w:val="24"/>
                <w:szCs w:val="24"/>
                <w:lang w:val="en-US"/>
              </w:rPr>
            </w:pPr>
            <w:r>
              <w:rPr>
                <w:sz w:val="24"/>
                <w:szCs w:val="24"/>
                <w:lang w:val="en-US"/>
              </w:rPr>
              <w:t xml:space="preserve">13) </w:t>
            </w:r>
            <w:proofErr w:type="spellStart"/>
            <w:r>
              <w:rPr>
                <w:sz w:val="24"/>
                <w:szCs w:val="24"/>
                <w:lang w:val="en-US"/>
              </w:rPr>
              <w:t>Interruptor</w:t>
            </w:r>
            <w:proofErr w:type="spellEnd"/>
            <w:r>
              <w:rPr>
                <w:sz w:val="24"/>
                <w:szCs w:val="24"/>
                <w:lang w:val="en-US"/>
              </w:rPr>
              <w:t xml:space="preserve"> de </w:t>
            </w:r>
            <w:proofErr w:type="spellStart"/>
            <w:r>
              <w:rPr>
                <w:sz w:val="24"/>
                <w:szCs w:val="24"/>
                <w:lang w:val="en-US"/>
              </w:rPr>
              <w:t>vacío</w:t>
            </w:r>
            <w:proofErr w:type="spellEnd"/>
          </w:p>
        </w:tc>
      </w:tr>
      <w:tr w:rsidR="001D59EB" w14:paraId="3E5D7382" w14:textId="77777777" w:rsidTr="00446679">
        <w:trPr>
          <w:trHeight w:val="620"/>
        </w:trPr>
        <w:tc>
          <w:tcPr>
            <w:tcW w:w="3427" w:type="dxa"/>
            <w:tcBorders>
              <w:top w:val="single" w:sz="4" w:space="0" w:color="auto"/>
              <w:left w:val="single" w:sz="4" w:space="0" w:color="auto"/>
              <w:bottom w:val="single" w:sz="4" w:space="0" w:color="auto"/>
              <w:right w:val="single" w:sz="4" w:space="0" w:color="auto"/>
            </w:tcBorders>
            <w:vAlign w:val="center"/>
            <w:hideMark/>
          </w:tcPr>
          <w:p w14:paraId="5B12AA89" w14:textId="77777777" w:rsidR="001D59EB" w:rsidRDefault="001D59EB" w:rsidP="00A00C01">
            <w:pPr>
              <w:spacing w:line="276" w:lineRule="auto"/>
              <w:rPr>
                <w:sz w:val="24"/>
                <w:szCs w:val="24"/>
                <w:lang w:val="en-US"/>
              </w:rPr>
            </w:pPr>
            <w:r>
              <w:rPr>
                <w:sz w:val="24"/>
                <w:szCs w:val="24"/>
                <w:lang w:val="en-US"/>
              </w:rPr>
              <w:t xml:space="preserve">2) </w:t>
            </w:r>
            <w:proofErr w:type="spellStart"/>
            <w:r>
              <w:rPr>
                <w:sz w:val="24"/>
                <w:szCs w:val="24"/>
                <w:lang w:val="en-US"/>
              </w:rPr>
              <w:t>Relé</w:t>
            </w:r>
            <w:proofErr w:type="spellEnd"/>
            <w:r>
              <w:rPr>
                <w:sz w:val="24"/>
                <w:szCs w:val="24"/>
                <w:lang w:val="en-US"/>
              </w:rPr>
              <w:t xml:space="preserve"> de </w:t>
            </w:r>
            <w:proofErr w:type="spellStart"/>
            <w:r>
              <w:rPr>
                <w:sz w:val="24"/>
                <w:szCs w:val="24"/>
                <w:lang w:val="en-US"/>
              </w:rPr>
              <w:t>protección</w:t>
            </w:r>
            <w:proofErr w:type="spellEnd"/>
          </w:p>
        </w:tc>
        <w:tc>
          <w:tcPr>
            <w:tcW w:w="2697" w:type="dxa"/>
            <w:tcBorders>
              <w:top w:val="single" w:sz="4" w:space="0" w:color="auto"/>
              <w:left w:val="single" w:sz="4" w:space="0" w:color="auto"/>
              <w:bottom w:val="single" w:sz="4" w:space="0" w:color="auto"/>
              <w:right w:val="single" w:sz="4" w:space="0" w:color="auto"/>
            </w:tcBorders>
            <w:vAlign w:val="center"/>
            <w:hideMark/>
          </w:tcPr>
          <w:p w14:paraId="762531B1" w14:textId="77777777" w:rsidR="001D59EB" w:rsidRDefault="001D59EB" w:rsidP="00A00C01">
            <w:pPr>
              <w:spacing w:line="276" w:lineRule="auto"/>
              <w:rPr>
                <w:sz w:val="24"/>
                <w:szCs w:val="24"/>
                <w:lang w:val="en-US"/>
              </w:rPr>
            </w:pPr>
            <w:r>
              <w:rPr>
                <w:sz w:val="24"/>
                <w:szCs w:val="24"/>
                <w:lang w:val="en-US"/>
              </w:rPr>
              <w:t xml:space="preserve">8) </w:t>
            </w:r>
            <w:proofErr w:type="spellStart"/>
            <w:r>
              <w:rPr>
                <w:sz w:val="24"/>
                <w:szCs w:val="24"/>
                <w:lang w:val="en-US"/>
              </w:rPr>
              <w:t>Conos</w:t>
            </w:r>
            <w:proofErr w:type="spellEnd"/>
            <w:r>
              <w:rPr>
                <w:sz w:val="24"/>
                <w:szCs w:val="24"/>
                <w:lang w:val="en-US"/>
              </w:rPr>
              <w:t xml:space="preserve"> de cable</w:t>
            </w:r>
          </w:p>
        </w:tc>
        <w:tc>
          <w:tcPr>
            <w:tcW w:w="2696" w:type="dxa"/>
            <w:tcBorders>
              <w:top w:val="single" w:sz="4" w:space="0" w:color="auto"/>
              <w:left w:val="single" w:sz="4" w:space="0" w:color="auto"/>
              <w:bottom w:val="single" w:sz="4" w:space="0" w:color="auto"/>
              <w:right w:val="single" w:sz="4" w:space="0" w:color="auto"/>
            </w:tcBorders>
            <w:vAlign w:val="center"/>
            <w:hideMark/>
          </w:tcPr>
          <w:p w14:paraId="0BF05109" w14:textId="77777777" w:rsidR="001D59EB" w:rsidRDefault="001D59EB" w:rsidP="00A00C01">
            <w:pPr>
              <w:spacing w:line="276" w:lineRule="auto"/>
              <w:rPr>
                <w:sz w:val="24"/>
                <w:szCs w:val="24"/>
                <w:lang w:val="en-US"/>
              </w:rPr>
            </w:pPr>
            <w:r>
              <w:rPr>
                <w:sz w:val="24"/>
                <w:szCs w:val="24"/>
                <w:lang w:val="en-US"/>
              </w:rPr>
              <w:t xml:space="preserve">14) </w:t>
            </w:r>
            <w:proofErr w:type="spellStart"/>
            <w:r>
              <w:rPr>
                <w:sz w:val="24"/>
                <w:szCs w:val="24"/>
                <w:lang w:val="en-US"/>
              </w:rPr>
              <w:t>Transformadores</w:t>
            </w:r>
            <w:proofErr w:type="spellEnd"/>
            <w:r>
              <w:rPr>
                <w:sz w:val="24"/>
                <w:szCs w:val="24"/>
                <w:lang w:val="en-US"/>
              </w:rPr>
              <w:t xml:space="preserve"> de</w:t>
            </w:r>
          </w:p>
          <w:p w14:paraId="1D6171F5" w14:textId="77777777" w:rsidR="001D59EB" w:rsidRDefault="001D59EB" w:rsidP="00A00C01">
            <w:pPr>
              <w:spacing w:line="276" w:lineRule="auto"/>
              <w:rPr>
                <w:sz w:val="24"/>
                <w:szCs w:val="24"/>
                <w:lang w:val="en-US"/>
              </w:rPr>
            </w:pPr>
            <w:proofErr w:type="spellStart"/>
            <w:r>
              <w:rPr>
                <w:sz w:val="24"/>
                <w:szCs w:val="24"/>
                <w:lang w:val="en-US"/>
              </w:rPr>
              <w:t>corriente</w:t>
            </w:r>
            <w:proofErr w:type="spellEnd"/>
          </w:p>
        </w:tc>
      </w:tr>
      <w:tr w:rsidR="001D59EB" w14:paraId="31100BD6" w14:textId="77777777" w:rsidTr="00446679">
        <w:trPr>
          <w:trHeight w:val="630"/>
        </w:trPr>
        <w:tc>
          <w:tcPr>
            <w:tcW w:w="3427" w:type="dxa"/>
            <w:tcBorders>
              <w:top w:val="single" w:sz="4" w:space="0" w:color="auto"/>
              <w:left w:val="single" w:sz="4" w:space="0" w:color="auto"/>
              <w:bottom w:val="single" w:sz="4" w:space="0" w:color="auto"/>
              <w:right w:val="single" w:sz="4" w:space="0" w:color="auto"/>
            </w:tcBorders>
            <w:vAlign w:val="center"/>
            <w:hideMark/>
          </w:tcPr>
          <w:p w14:paraId="22252236" w14:textId="77777777" w:rsidR="001D59EB" w:rsidRDefault="001D59EB" w:rsidP="00A00C01">
            <w:pPr>
              <w:spacing w:line="276" w:lineRule="auto"/>
              <w:rPr>
                <w:sz w:val="24"/>
                <w:szCs w:val="24"/>
                <w:lang w:val="en-US"/>
              </w:rPr>
            </w:pPr>
            <w:r>
              <w:rPr>
                <w:sz w:val="24"/>
                <w:szCs w:val="24"/>
                <w:lang w:val="en-US"/>
              </w:rPr>
              <w:t xml:space="preserve">3) Panel de control con </w:t>
            </w:r>
            <w:proofErr w:type="spellStart"/>
            <w:r>
              <w:rPr>
                <w:sz w:val="24"/>
                <w:szCs w:val="24"/>
                <w:lang w:val="en-US"/>
              </w:rPr>
              <w:t>operación</w:t>
            </w:r>
            <w:proofErr w:type="spellEnd"/>
            <w:r>
              <w:rPr>
                <w:sz w:val="24"/>
                <w:szCs w:val="24"/>
                <w:lang w:val="en-US"/>
              </w:rPr>
              <w:t xml:space="preserve"> del </w:t>
            </w:r>
            <w:proofErr w:type="spellStart"/>
            <w:r>
              <w:rPr>
                <w:sz w:val="24"/>
                <w:szCs w:val="24"/>
                <w:lang w:val="en-US"/>
              </w:rPr>
              <w:t>disyuntor</w:t>
            </w:r>
            <w:proofErr w:type="spellEnd"/>
            <w:r>
              <w:rPr>
                <w:sz w:val="24"/>
                <w:szCs w:val="24"/>
                <w:lang w:val="en-US"/>
              </w:rPr>
              <w:t xml:space="preserve"> y </w:t>
            </w:r>
            <w:proofErr w:type="spellStart"/>
            <w:r>
              <w:rPr>
                <w:sz w:val="24"/>
                <w:szCs w:val="24"/>
                <w:lang w:val="en-US"/>
              </w:rPr>
              <w:t>seccionador</w:t>
            </w:r>
            <w:proofErr w:type="spellEnd"/>
            <w:r>
              <w:rPr>
                <w:sz w:val="24"/>
                <w:szCs w:val="24"/>
                <w:lang w:val="en-US"/>
              </w:rPr>
              <w:t xml:space="preserve"> </w:t>
            </w:r>
          </w:p>
        </w:tc>
        <w:tc>
          <w:tcPr>
            <w:tcW w:w="2697" w:type="dxa"/>
            <w:tcBorders>
              <w:top w:val="single" w:sz="4" w:space="0" w:color="auto"/>
              <w:left w:val="single" w:sz="4" w:space="0" w:color="auto"/>
              <w:bottom w:val="single" w:sz="4" w:space="0" w:color="auto"/>
              <w:right w:val="single" w:sz="4" w:space="0" w:color="auto"/>
            </w:tcBorders>
            <w:vAlign w:val="center"/>
            <w:hideMark/>
          </w:tcPr>
          <w:p w14:paraId="059E3F3F" w14:textId="77777777" w:rsidR="001D59EB" w:rsidRDefault="001D59EB" w:rsidP="00A00C01">
            <w:pPr>
              <w:spacing w:line="276" w:lineRule="auto"/>
              <w:rPr>
                <w:sz w:val="24"/>
                <w:szCs w:val="24"/>
                <w:lang w:val="en-US"/>
              </w:rPr>
            </w:pPr>
            <w:r>
              <w:rPr>
                <w:sz w:val="24"/>
                <w:szCs w:val="24"/>
                <w:lang w:val="en-US"/>
              </w:rPr>
              <w:t xml:space="preserve">9) </w:t>
            </w:r>
            <w:proofErr w:type="spellStart"/>
            <w:r>
              <w:rPr>
                <w:sz w:val="24"/>
                <w:szCs w:val="24"/>
                <w:lang w:val="en-US"/>
              </w:rPr>
              <w:t>Abrazaderas</w:t>
            </w:r>
            <w:proofErr w:type="spellEnd"/>
            <w:r>
              <w:rPr>
                <w:sz w:val="24"/>
                <w:szCs w:val="24"/>
                <w:lang w:val="en-US"/>
              </w:rPr>
              <w:t xml:space="preserve"> de cable</w:t>
            </w:r>
          </w:p>
        </w:tc>
        <w:tc>
          <w:tcPr>
            <w:tcW w:w="2696" w:type="dxa"/>
            <w:tcBorders>
              <w:top w:val="single" w:sz="4" w:space="0" w:color="auto"/>
              <w:left w:val="single" w:sz="4" w:space="0" w:color="auto"/>
              <w:bottom w:val="single" w:sz="4" w:space="0" w:color="auto"/>
              <w:right w:val="single" w:sz="4" w:space="0" w:color="auto"/>
            </w:tcBorders>
            <w:vAlign w:val="center"/>
            <w:hideMark/>
          </w:tcPr>
          <w:p w14:paraId="22ED0E42" w14:textId="77777777" w:rsidR="001D59EB" w:rsidRDefault="001D59EB" w:rsidP="00A00C01">
            <w:pPr>
              <w:spacing w:line="276" w:lineRule="auto"/>
              <w:rPr>
                <w:sz w:val="24"/>
                <w:szCs w:val="24"/>
                <w:lang w:val="en-US"/>
              </w:rPr>
            </w:pPr>
            <w:r>
              <w:rPr>
                <w:sz w:val="24"/>
                <w:szCs w:val="24"/>
                <w:lang w:val="en-US"/>
              </w:rPr>
              <w:t xml:space="preserve">15) </w:t>
            </w:r>
            <w:proofErr w:type="spellStart"/>
            <w:r>
              <w:rPr>
                <w:sz w:val="24"/>
                <w:szCs w:val="24"/>
                <w:lang w:val="en-US"/>
              </w:rPr>
              <w:t>Transformadores</w:t>
            </w:r>
            <w:proofErr w:type="spellEnd"/>
            <w:r>
              <w:rPr>
                <w:sz w:val="24"/>
                <w:szCs w:val="24"/>
                <w:lang w:val="en-US"/>
              </w:rPr>
              <w:t xml:space="preserve"> de</w:t>
            </w:r>
          </w:p>
          <w:p w14:paraId="7B48C08E" w14:textId="77777777" w:rsidR="001D59EB" w:rsidRDefault="001D59EB" w:rsidP="00A00C01">
            <w:pPr>
              <w:spacing w:line="276" w:lineRule="auto"/>
              <w:rPr>
                <w:sz w:val="24"/>
                <w:szCs w:val="24"/>
                <w:lang w:val="en-US"/>
              </w:rPr>
            </w:pPr>
            <w:proofErr w:type="spellStart"/>
            <w:r>
              <w:rPr>
                <w:sz w:val="24"/>
                <w:szCs w:val="24"/>
                <w:lang w:val="en-US"/>
              </w:rPr>
              <w:t>Tensión</w:t>
            </w:r>
            <w:proofErr w:type="spellEnd"/>
          </w:p>
        </w:tc>
      </w:tr>
      <w:tr w:rsidR="001D59EB" w14:paraId="3F70B638" w14:textId="77777777" w:rsidTr="00446679">
        <w:trPr>
          <w:trHeight w:val="310"/>
        </w:trPr>
        <w:tc>
          <w:tcPr>
            <w:tcW w:w="3427" w:type="dxa"/>
            <w:tcBorders>
              <w:top w:val="single" w:sz="4" w:space="0" w:color="auto"/>
              <w:left w:val="single" w:sz="4" w:space="0" w:color="auto"/>
              <w:bottom w:val="single" w:sz="4" w:space="0" w:color="auto"/>
              <w:right w:val="single" w:sz="4" w:space="0" w:color="auto"/>
            </w:tcBorders>
            <w:vAlign w:val="center"/>
            <w:hideMark/>
          </w:tcPr>
          <w:p w14:paraId="4FA2DB25" w14:textId="77777777" w:rsidR="001D59EB" w:rsidRDefault="001D59EB" w:rsidP="00A00C01">
            <w:pPr>
              <w:spacing w:line="276" w:lineRule="auto"/>
              <w:rPr>
                <w:sz w:val="24"/>
                <w:szCs w:val="24"/>
                <w:lang w:val="en-US"/>
              </w:rPr>
            </w:pPr>
            <w:r>
              <w:rPr>
                <w:sz w:val="24"/>
                <w:szCs w:val="24"/>
                <w:lang w:val="en-US"/>
              </w:rPr>
              <w:t xml:space="preserve">4) </w:t>
            </w:r>
            <w:proofErr w:type="spellStart"/>
            <w:r>
              <w:rPr>
                <w:sz w:val="24"/>
                <w:szCs w:val="24"/>
                <w:lang w:val="en-US"/>
              </w:rPr>
              <w:t>Diagrama</w:t>
            </w:r>
            <w:proofErr w:type="spellEnd"/>
            <w:r>
              <w:rPr>
                <w:sz w:val="24"/>
                <w:szCs w:val="24"/>
                <w:lang w:val="en-US"/>
              </w:rPr>
              <w:t xml:space="preserve"> </w:t>
            </w:r>
            <w:proofErr w:type="spellStart"/>
            <w:r>
              <w:rPr>
                <w:sz w:val="24"/>
                <w:szCs w:val="24"/>
                <w:lang w:val="en-US"/>
              </w:rPr>
              <w:t>mímico</w:t>
            </w:r>
            <w:proofErr w:type="spellEnd"/>
          </w:p>
        </w:tc>
        <w:tc>
          <w:tcPr>
            <w:tcW w:w="2697" w:type="dxa"/>
            <w:tcBorders>
              <w:top w:val="single" w:sz="4" w:space="0" w:color="auto"/>
              <w:left w:val="single" w:sz="4" w:space="0" w:color="auto"/>
              <w:bottom w:val="single" w:sz="4" w:space="0" w:color="auto"/>
              <w:right w:val="single" w:sz="4" w:space="0" w:color="auto"/>
            </w:tcBorders>
            <w:vAlign w:val="center"/>
            <w:hideMark/>
          </w:tcPr>
          <w:p w14:paraId="35BE0271" w14:textId="77777777" w:rsidR="001D59EB" w:rsidRDefault="001D59EB" w:rsidP="00A00C01">
            <w:pPr>
              <w:spacing w:line="276" w:lineRule="auto"/>
              <w:rPr>
                <w:sz w:val="24"/>
                <w:szCs w:val="24"/>
                <w:lang w:val="en-US"/>
              </w:rPr>
            </w:pPr>
            <w:r>
              <w:rPr>
                <w:sz w:val="24"/>
                <w:szCs w:val="24"/>
                <w:lang w:val="en-US"/>
              </w:rPr>
              <w:t xml:space="preserve">10) Barra de </w:t>
            </w:r>
            <w:proofErr w:type="spellStart"/>
            <w:r>
              <w:rPr>
                <w:sz w:val="24"/>
                <w:szCs w:val="24"/>
                <w:lang w:val="en-US"/>
              </w:rPr>
              <w:t>puesta</w:t>
            </w:r>
            <w:proofErr w:type="spellEnd"/>
            <w:r>
              <w:rPr>
                <w:sz w:val="24"/>
                <w:szCs w:val="24"/>
                <w:lang w:val="en-US"/>
              </w:rPr>
              <w:t xml:space="preserve"> a tierra</w:t>
            </w:r>
          </w:p>
        </w:tc>
        <w:tc>
          <w:tcPr>
            <w:tcW w:w="2696" w:type="dxa"/>
            <w:vMerge w:val="restart"/>
            <w:tcBorders>
              <w:top w:val="single" w:sz="4" w:space="0" w:color="auto"/>
              <w:left w:val="single" w:sz="4" w:space="0" w:color="auto"/>
              <w:bottom w:val="single" w:sz="4" w:space="0" w:color="auto"/>
              <w:right w:val="single" w:sz="4" w:space="0" w:color="auto"/>
            </w:tcBorders>
            <w:vAlign w:val="center"/>
            <w:hideMark/>
          </w:tcPr>
          <w:p w14:paraId="55708762" w14:textId="77777777" w:rsidR="001D59EB" w:rsidRDefault="001D59EB" w:rsidP="00A00C01">
            <w:pPr>
              <w:spacing w:line="276" w:lineRule="auto"/>
              <w:rPr>
                <w:sz w:val="24"/>
                <w:szCs w:val="24"/>
                <w:lang w:val="en-US"/>
              </w:rPr>
            </w:pPr>
            <w:r>
              <w:rPr>
                <w:sz w:val="24"/>
                <w:szCs w:val="24"/>
                <w:lang w:val="en-US"/>
              </w:rPr>
              <w:t xml:space="preserve">16) </w:t>
            </w:r>
            <w:proofErr w:type="spellStart"/>
            <w:r>
              <w:rPr>
                <w:sz w:val="24"/>
                <w:szCs w:val="24"/>
                <w:lang w:val="en-US"/>
              </w:rPr>
              <w:t>Bobina</w:t>
            </w:r>
            <w:proofErr w:type="spellEnd"/>
            <w:r>
              <w:rPr>
                <w:sz w:val="24"/>
                <w:szCs w:val="24"/>
                <w:lang w:val="en-US"/>
              </w:rPr>
              <w:t xml:space="preserve"> y </w:t>
            </w:r>
            <w:proofErr w:type="spellStart"/>
            <w:r>
              <w:rPr>
                <w:sz w:val="24"/>
                <w:szCs w:val="24"/>
                <w:lang w:val="en-US"/>
              </w:rPr>
              <w:t>resistencia</w:t>
            </w:r>
            <w:proofErr w:type="spellEnd"/>
          </w:p>
          <w:p w14:paraId="5906AEBD" w14:textId="77777777" w:rsidR="001D59EB" w:rsidRDefault="001D59EB" w:rsidP="00A00C01">
            <w:pPr>
              <w:spacing w:line="276" w:lineRule="auto"/>
              <w:rPr>
                <w:sz w:val="24"/>
                <w:szCs w:val="24"/>
                <w:lang w:val="en-US"/>
              </w:rPr>
            </w:pPr>
            <w:r>
              <w:rPr>
                <w:sz w:val="24"/>
                <w:szCs w:val="24"/>
                <w:lang w:val="en-US"/>
              </w:rPr>
              <w:t xml:space="preserve">para </w:t>
            </w:r>
            <w:proofErr w:type="spellStart"/>
            <w:r>
              <w:rPr>
                <w:sz w:val="24"/>
                <w:szCs w:val="24"/>
                <w:lang w:val="en-US"/>
              </w:rPr>
              <w:t>protección</w:t>
            </w:r>
            <w:proofErr w:type="spellEnd"/>
            <w:r>
              <w:rPr>
                <w:sz w:val="24"/>
                <w:szCs w:val="24"/>
                <w:lang w:val="en-US"/>
              </w:rPr>
              <w:t xml:space="preserve"> contra</w:t>
            </w:r>
          </w:p>
          <w:p w14:paraId="706A7754" w14:textId="77777777" w:rsidR="001D59EB" w:rsidRDefault="001D59EB" w:rsidP="00A00C01">
            <w:pPr>
              <w:spacing w:line="276" w:lineRule="auto"/>
              <w:rPr>
                <w:sz w:val="24"/>
                <w:szCs w:val="24"/>
                <w:lang w:val="en-US"/>
              </w:rPr>
            </w:pPr>
            <w:r>
              <w:rPr>
                <w:sz w:val="24"/>
                <w:szCs w:val="24"/>
                <w:lang w:val="en-US"/>
              </w:rPr>
              <w:t xml:space="preserve">ferro </w:t>
            </w:r>
            <w:proofErr w:type="spellStart"/>
            <w:r>
              <w:rPr>
                <w:sz w:val="24"/>
                <w:szCs w:val="24"/>
                <w:lang w:val="en-US"/>
              </w:rPr>
              <w:t>resonancia</w:t>
            </w:r>
            <w:proofErr w:type="spellEnd"/>
          </w:p>
        </w:tc>
      </w:tr>
      <w:tr w:rsidR="001D59EB" w14:paraId="223BCD7F" w14:textId="77777777" w:rsidTr="00446679">
        <w:trPr>
          <w:trHeight w:val="320"/>
        </w:trPr>
        <w:tc>
          <w:tcPr>
            <w:tcW w:w="3427" w:type="dxa"/>
            <w:tcBorders>
              <w:top w:val="single" w:sz="4" w:space="0" w:color="auto"/>
              <w:left w:val="single" w:sz="4" w:space="0" w:color="auto"/>
              <w:bottom w:val="single" w:sz="4" w:space="0" w:color="auto"/>
              <w:right w:val="single" w:sz="4" w:space="0" w:color="auto"/>
            </w:tcBorders>
            <w:vAlign w:val="center"/>
            <w:hideMark/>
          </w:tcPr>
          <w:p w14:paraId="620B60FA" w14:textId="77777777" w:rsidR="001D59EB" w:rsidRDefault="001D59EB" w:rsidP="00A00C01">
            <w:pPr>
              <w:spacing w:line="276" w:lineRule="auto"/>
              <w:rPr>
                <w:sz w:val="24"/>
                <w:szCs w:val="24"/>
                <w:lang w:val="en-US"/>
              </w:rPr>
            </w:pPr>
            <w:r>
              <w:rPr>
                <w:sz w:val="24"/>
                <w:szCs w:val="24"/>
                <w:lang w:val="en-US"/>
              </w:rPr>
              <w:t xml:space="preserve">5) Sistema de </w:t>
            </w:r>
            <w:proofErr w:type="spellStart"/>
            <w:r>
              <w:rPr>
                <w:sz w:val="24"/>
                <w:szCs w:val="24"/>
                <w:lang w:val="en-US"/>
              </w:rPr>
              <w:t>detección</w:t>
            </w:r>
            <w:proofErr w:type="spellEnd"/>
            <w:r>
              <w:rPr>
                <w:sz w:val="24"/>
                <w:szCs w:val="24"/>
                <w:lang w:val="en-US"/>
              </w:rPr>
              <w:t xml:space="preserve"> de </w:t>
            </w:r>
            <w:proofErr w:type="spellStart"/>
            <w:r>
              <w:rPr>
                <w:sz w:val="24"/>
                <w:szCs w:val="24"/>
                <w:lang w:val="en-US"/>
              </w:rPr>
              <w:t>voltaje</w:t>
            </w:r>
            <w:proofErr w:type="spellEnd"/>
          </w:p>
        </w:tc>
        <w:tc>
          <w:tcPr>
            <w:tcW w:w="2697" w:type="dxa"/>
            <w:tcBorders>
              <w:top w:val="single" w:sz="4" w:space="0" w:color="auto"/>
              <w:left w:val="single" w:sz="4" w:space="0" w:color="auto"/>
              <w:bottom w:val="single" w:sz="4" w:space="0" w:color="auto"/>
              <w:right w:val="single" w:sz="4" w:space="0" w:color="auto"/>
            </w:tcBorders>
            <w:vAlign w:val="center"/>
            <w:hideMark/>
          </w:tcPr>
          <w:p w14:paraId="69944078" w14:textId="77777777" w:rsidR="001D59EB" w:rsidRDefault="001D59EB" w:rsidP="00A00C01">
            <w:pPr>
              <w:spacing w:line="276" w:lineRule="auto"/>
              <w:rPr>
                <w:sz w:val="24"/>
                <w:szCs w:val="24"/>
                <w:lang w:val="en-US"/>
              </w:rPr>
            </w:pPr>
            <w:r>
              <w:rPr>
                <w:sz w:val="24"/>
                <w:szCs w:val="24"/>
                <w:lang w:val="en-US"/>
              </w:rPr>
              <w:t xml:space="preserve">11) Barra </w:t>
            </w:r>
            <w:proofErr w:type="spellStart"/>
            <w:r>
              <w:rPr>
                <w:sz w:val="24"/>
                <w:szCs w:val="24"/>
                <w:lang w:val="en-US"/>
              </w:rPr>
              <w:t>colectora</w:t>
            </w:r>
            <w:proofErr w:type="spellEnd"/>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777A19C7" w14:textId="77777777" w:rsidR="001D59EB" w:rsidRDefault="001D59EB" w:rsidP="00A00C01">
            <w:pPr>
              <w:spacing w:line="276" w:lineRule="auto"/>
              <w:rPr>
                <w:sz w:val="24"/>
                <w:szCs w:val="24"/>
                <w:lang w:val="en-US"/>
              </w:rPr>
            </w:pPr>
          </w:p>
        </w:tc>
      </w:tr>
      <w:tr w:rsidR="001D59EB" w14:paraId="48C23915" w14:textId="77777777" w:rsidTr="00446679">
        <w:trPr>
          <w:trHeight w:val="310"/>
        </w:trPr>
        <w:tc>
          <w:tcPr>
            <w:tcW w:w="3427" w:type="dxa"/>
            <w:tcBorders>
              <w:top w:val="single" w:sz="4" w:space="0" w:color="auto"/>
              <w:left w:val="single" w:sz="4" w:space="0" w:color="auto"/>
              <w:bottom w:val="single" w:sz="4" w:space="0" w:color="auto"/>
              <w:right w:val="single" w:sz="4" w:space="0" w:color="auto"/>
            </w:tcBorders>
            <w:vAlign w:val="center"/>
            <w:hideMark/>
          </w:tcPr>
          <w:p w14:paraId="6B4751AF" w14:textId="77777777" w:rsidR="001D59EB" w:rsidRDefault="001D59EB" w:rsidP="00A00C01">
            <w:pPr>
              <w:spacing w:line="276" w:lineRule="auto"/>
              <w:rPr>
                <w:sz w:val="24"/>
                <w:szCs w:val="24"/>
                <w:lang w:val="en-US"/>
              </w:rPr>
            </w:pPr>
            <w:r>
              <w:rPr>
                <w:sz w:val="24"/>
                <w:szCs w:val="24"/>
                <w:lang w:val="en-US"/>
              </w:rPr>
              <w:t xml:space="preserve">6) Ventana de </w:t>
            </w:r>
            <w:proofErr w:type="spellStart"/>
            <w:r>
              <w:rPr>
                <w:sz w:val="24"/>
                <w:szCs w:val="24"/>
                <w:lang w:val="en-US"/>
              </w:rPr>
              <w:t>inspección</w:t>
            </w:r>
            <w:proofErr w:type="spellEnd"/>
          </w:p>
        </w:tc>
        <w:tc>
          <w:tcPr>
            <w:tcW w:w="2697" w:type="dxa"/>
            <w:tcBorders>
              <w:top w:val="single" w:sz="4" w:space="0" w:color="auto"/>
              <w:left w:val="single" w:sz="4" w:space="0" w:color="auto"/>
              <w:bottom w:val="single" w:sz="4" w:space="0" w:color="auto"/>
              <w:right w:val="single" w:sz="4" w:space="0" w:color="auto"/>
            </w:tcBorders>
            <w:vAlign w:val="center"/>
            <w:hideMark/>
          </w:tcPr>
          <w:p w14:paraId="2A158A88" w14:textId="77777777" w:rsidR="001D59EB" w:rsidRDefault="001D59EB" w:rsidP="00A00C01">
            <w:pPr>
              <w:spacing w:line="276" w:lineRule="auto"/>
              <w:rPr>
                <w:sz w:val="24"/>
                <w:szCs w:val="24"/>
                <w:lang w:val="en-US"/>
              </w:rPr>
            </w:pPr>
            <w:r>
              <w:rPr>
                <w:sz w:val="24"/>
                <w:szCs w:val="24"/>
                <w:lang w:val="en-US"/>
              </w:rPr>
              <w:t xml:space="preserve">12) </w:t>
            </w:r>
            <w:proofErr w:type="spellStart"/>
            <w:r>
              <w:rPr>
                <w:sz w:val="24"/>
                <w:szCs w:val="24"/>
                <w:lang w:val="en-US"/>
              </w:rPr>
              <w:t>Seccionador</w:t>
            </w:r>
            <w:proofErr w:type="spellEnd"/>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177042E0" w14:textId="77777777" w:rsidR="001D59EB" w:rsidRDefault="001D59EB" w:rsidP="00A00C01">
            <w:pPr>
              <w:spacing w:line="276" w:lineRule="auto"/>
              <w:rPr>
                <w:sz w:val="24"/>
                <w:szCs w:val="24"/>
                <w:lang w:val="en-US"/>
              </w:rPr>
            </w:pPr>
          </w:p>
        </w:tc>
      </w:tr>
    </w:tbl>
    <w:p w14:paraId="5E14ACD3" w14:textId="0DFF9F28" w:rsidR="001D59EB" w:rsidRPr="00446679" w:rsidRDefault="00446679" w:rsidP="00A00C01">
      <w:pPr>
        <w:pStyle w:val="Descripcin"/>
        <w:spacing w:line="276" w:lineRule="auto"/>
        <w:jc w:val="center"/>
        <w:rPr>
          <w:rFonts w:cstheme="minorBidi"/>
          <w:b w:val="0"/>
          <w:bCs w:val="0"/>
          <w:i/>
          <w:iCs/>
          <w:color w:val="auto"/>
          <w:sz w:val="20"/>
          <w:szCs w:val="20"/>
          <w:lang w:val="es-AR"/>
        </w:rPr>
      </w:pPr>
      <w:bookmarkStart w:id="391" w:name="_Toc118839574"/>
      <w:r w:rsidRPr="00446679">
        <w:rPr>
          <w:b w:val="0"/>
          <w:bCs w:val="0"/>
          <w:i/>
          <w:iCs/>
          <w:color w:val="auto"/>
          <w:sz w:val="20"/>
          <w:szCs w:val="20"/>
        </w:rPr>
        <w:t xml:space="preserve">Tabla </w:t>
      </w:r>
      <w:r w:rsidRPr="00446679">
        <w:rPr>
          <w:b w:val="0"/>
          <w:bCs w:val="0"/>
          <w:i/>
          <w:iCs/>
          <w:color w:val="auto"/>
          <w:sz w:val="20"/>
          <w:szCs w:val="20"/>
        </w:rPr>
        <w:fldChar w:fldCharType="begin"/>
      </w:r>
      <w:r w:rsidRPr="00446679">
        <w:rPr>
          <w:b w:val="0"/>
          <w:bCs w:val="0"/>
          <w:i/>
          <w:iCs/>
          <w:color w:val="auto"/>
          <w:sz w:val="20"/>
          <w:szCs w:val="20"/>
        </w:rPr>
        <w:instrText xml:space="preserve"> SEQ Tabla \* ARABIC </w:instrText>
      </w:r>
      <w:r w:rsidRPr="00446679">
        <w:rPr>
          <w:b w:val="0"/>
          <w:bCs w:val="0"/>
          <w:i/>
          <w:iCs/>
          <w:color w:val="auto"/>
          <w:sz w:val="20"/>
          <w:szCs w:val="20"/>
        </w:rPr>
        <w:fldChar w:fldCharType="separate"/>
      </w:r>
      <w:r w:rsidR="004034E9">
        <w:rPr>
          <w:b w:val="0"/>
          <w:bCs w:val="0"/>
          <w:i/>
          <w:iCs/>
          <w:noProof/>
          <w:color w:val="auto"/>
          <w:sz w:val="20"/>
          <w:szCs w:val="20"/>
        </w:rPr>
        <w:t>31</w:t>
      </w:r>
      <w:r w:rsidRPr="00446679">
        <w:rPr>
          <w:b w:val="0"/>
          <w:bCs w:val="0"/>
          <w:i/>
          <w:iCs/>
          <w:color w:val="auto"/>
          <w:sz w:val="20"/>
          <w:szCs w:val="20"/>
        </w:rPr>
        <w:fldChar w:fldCharType="end"/>
      </w:r>
      <w:r w:rsidRPr="00446679">
        <w:rPr>
          <w:b w:val="0"/>
          <w:bCs w:val="0"/>
          <w:i/>
          <w:iCs/>
          <w:color w:val="auto"/>
          <w:sz w:val="20"/>
          <w:szCs w:val="20"/>
        </w:rPr>
        <w:t>:</w:t>
      </w:r>
      <w:r w:rsidRPr="00446679">
        <w:rPr>
          <w:b w:val="0"/>
          <w:bCs w:val="0"/>
          <w:i/>
          <w:iCs/>
          <w:noProof/>
          <w:color w:val="auto"/>
          <w:sz w:val="20"/>
          <w:szCs w:val="20"/>
        </w:rPr>
        <w:t xml:space="preserve"> </w:t>
      </w:r>
      <w:r w:rsidR="001D59EB" w:rsidRPr="00446679">
        <w:rPr>
          <w:b w:val="0"/>
          <w:bCs w:val="0"/>
          <w:i/>
          <w:iCs/>
          <w:color w:val="auto"/>
          <w:sz w:val="20"/>
          <w:szCs w:val="20"/>
        </w:rPr>
        <w:t>Componentes de Celda Catalogo Eaton.</w:t>
      </w:r>
      <w:bookmarkEnd w:id="391"/>
    </w:p>
    <w:p w14:paraId="5A36FE75" w14:textId="77777777" w:rsidR="001D59EB" w:rsidRDefault="001D59EB" w:rsidP="00A00C01">
      <w:pPr>
        <w:spacing w:line="276" w:lineRule="auto"/>
        <w:jc w:val="both"/>
        <w:rPr>
          <w:sz w:val="24"/>
          <w:szCs w:val="24"/>
        </w:rPr>
      </w:pPr>
    </w:p>
    <w:p w14:paraId="0ACCA640" w14:textId="77777777" w:rsidR="001D59EB" w:rsidRDefault="001D59EB" w:rsidP="00A00C01">
      <w:pPr>
        <w:pStyle w:val="Ttulo2"/>
        <w:spacing w:before="0" w:after="240" w:line="276" w:lineRule="auto"/>
        <w:jc w:val="center"/>
        <w:rPr>
          <w:rFonts w:ascii="Franklin Gothic Medium" w:hAnsi="Franklin Gothic Medium" w:cs="Eaton-Medium"/>
          <w:sz w:val="28"/>
          <w:szCs w:val="28"/>
        </w:rPr>
      </w:pPr>
      <w:r>
        <w:rPr>
          <w:rFonts w:ascii="Franklin Gothic Medium" w:hAnsi="Franklin Gothic Medium" w:cs="Eaton-Medium"/>
          <w:sz w:val="28"/>
          <w:szCs w:val="28"/>
        </w:rPr>
        <w:br w:type="page"/>
      </w:r>
      <w:bookmarkStart w:id="392" w:name="_Toc118843667"/>
      <w:r w:rsidRPr="00446679">
        <w:rPr>
          <w:rFonts w:ascii="Franklin Gothic Medium" w:hAnsi="Franklin Gothic Medium"/>
          <w:color w:val="auto"/>
          <w:sz w:val="28"/>
          <w:szCs w:val="28"/>
        </w:rPr>
        <w:lastRenderedPageBreak/>
        <w:t>Componentes principales</w:t>
      </w:r>
      <w:bookmarkEnd w:id="392"/>
    </w:p>
    <w:p w14:paraId="68128D42" w14:textId="77777777" w:rsidR="001D59EB" w:rsidRDefault="001D59EB" w:rsidP="00A00C01">
      <w:pPr>
        <w:pStyle w:val="Ttulo3"/>
        <w:spacing w:line="276" w:lineRule="auto"/>
        <w:ind w:hanging="2115"/>
        <w:rPr>
          <w:i/>
          <w:iCs/>
          <w:sz w:val="24"/>
          <w:szCs w:val="24"/>
          <w:lang w:val="es-AR"/>
        </w:rPr>
      </w:pPr>
      <w:bookmarkStart w:id="393" w:name="_Toc118843668"/>
      <w:r>
        <w:rPr>
          <w:i/>
          <w:iCs/>
          <w:sz w:val="24"/>
          <w:szCs w:val="24"/>
          <w:lang w:val="es-AR"/>
        </w:rPr>
        <w:t>Interruptor de vacío</w:t>
      </w:r>
      <w:bookmarkEnd w:id="393"/>
    </w:p>
    <w:p w14:paraId="2AC21D08" w14:textId="77777777" w:rsidR="001D59EB" w:rsidRDefault="001D59EB" w:rsidP="00A00C01">
      <w:pPr>
        <w:spacing w:line="276" w:lineRule="auto"/>
        <w:jc w:val="both"/>
        <w:rPr>
          <w:i/>
          <w:iCs/>
          <w:sz w:val="24"/>
          <w:szCs w:val="24"/>
          <w:u w:val="single"/>
          <w:lang w:val="es-AR"/>
        </w:rPr>
      </w:pPr>
    </w:p>
    <w:p w14:paraId="73E07FA3" w14:textId="77777777" w:rsidR="001D59EB" w:rsidRDefault="001D59EB" w:rsidP="00A00C01">
      <w:pPr>
        <w:adjustRightInd w:val="0"/>
        <w:spacing w:line="276" w:lineRule="auto"/>
        <w:jc w:val="both"/>
        <w:rPr>
          <w:rFonts w:cs="Univers-Light"/>
          <w:sz w:val="24"/>
          <w:szCs w:val="24"/>
        </w:rPr>
      </w:pPr>
      <w:r>
        <w:rPr>
          <w:rFonts w:cs="Univers-Light"/>
          <w:sz w:val="24"/>
          <w:szCs w:val="24"/>
        </w:rPr>
        <w:t>El Interruptor de vacío usa un mecanismo simple y confiable de carga de resorte para la operación de los interruptores de vacío. El mecanismo contiene una baja cantidad de piezas móviles y no utiliza lubricantes. Se aloja completamente en una estructura sellada de por vida y, por lo tanto, no requiere mantenimiento.</w:t>
      </w:r>
    </w:p>
    <w:p w14:paraId="068D9837" w14:textId="77777777" w:rsidR="001D59EB" w:rsidRDefault="001D59EB" w:rsidP="00A00C01">
      <w:pPr>
        <w:adjustRightInd w:val="0"/>
        <w:spacing w:line="276" w:lineRule="auto"/>
        <w:jc w:val="both"/>
        <w:rPr>
          <w:rFonts w:cs="Univers-Light"/>
          <w:sz w:val="24"/>
          <w:szCs w:val="24"/>
        </w:rPr>
      </w:pPr>
    </w:p>
    <w:p w14:paraId="01151D2C" w14:textId="53CDD181" w:rsidR="001D59EB" w:rsidRDefault="001D59EB" w:rsidP="00A00C01">
      <w:pPr>
        <w:keepNext/>
        <w:adjustRightInd w:val="0"/>
        <w:spacing w:line="276" w:lineRule="auto"/>
        <w:jc w:val="center"/>
        <w:rPr>
          <w:rFonts w:cstheme="minorBidi"/>
          <w:sz w:val="20"/>
          <w:szCs w:val="20"/>
        </w:rPr>
      </w:pPr>
      <w:r>
        <w:rPr>
          <w:rFonts w:asciiTheme="minorHAnsi" w:hAnsiTheme="minorHAnsi" w:cstheme="minorBidi"/>
          <w:noProof/>
          <w:lang w:val="es-AR" w:eastAsia="es-AR"/>
        </w:rPr>
        <mc:AlternateContent>
          <mc:Choice Requires="wps">
            <w:drawing>
              <wp:anchor distT="0" distB="0" distL="114300" distR="114300" simplePos="0" relativeHeight="251718144" behindDoc="0" locked="0" layoutInCell="1" allowOverlap="1" wp14:anchorId="28B1B5BE" wp14:editId="62069258">
                <wp:simplePos x="0" y="0"/>
                <wp:positionH relativeFrom="column">
                  <wp:posOffset>1682115</wp:posOffset>
                </wp:positionH>
                <wp:positionV relativeFrom="paragraph">
                  <wp:posOffset>1136650</wp:posOffset>
                </wp:positionV>
                <wp:extent cx="9525" cy="1343025"/>
                <wp:effectExtent l="76200" t="38100" r="66675" b="47625"/>
                <wp:wrapNone/>
                <wp:docPr id="148900" name="Conector recto de flecha 148900"/>
                <wp:cNvGraphicFramePr/>
                <a:graphic xmlns:a="http://schemas.openxmlformats.org/drawingml/2006/main">
                  <a:graphicData uri="http://schemas.microsoft.com/office/word/2010/wordprocessingShape">
                    <wps:wsp>
                      <wps:cNvCnPr/>
                      <wps:spPr>
                        <a:xfrm>
                          <a:off x="0" y="0"/>
                          <a:ext cx="9525" cy="1343025"/>
                        </a:xfrm>
                        <a:prstGeom prst="straightConnector1">
                          <a:avLst/>
                        </a:prstGeom>
                        <a:ln w="19050">
                          <a:solidFill>
                            <a:srgbClr val="FF0000"/>
                          </a:solidFill>
                          <a:headEnd type="triangle"/>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shapetype w14:anchorId="4884F67B" id="_x0000_t32" coordsize="21600,21600" o:spt="32" o:oned="t" path="m,l21600,21600e" filled="f">
                <v:path arrowok="t" fillok="f" o:connecttype="none"/>
                <o:lock v:ext="edit" shapetype="t"/>
              </v:shapetype>
              <v:shape id="Conector recto de flecha 148900" o:spid="_x0000_s1026" type="#_x0000_t32" style="position:absolute;margin-left:132.45pt;margin-top:89.5pt;width:.75pt;height:105.75pt;z-index:251718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" strokecolor="red" strokeweight="1.5pt">
                <v:stroke startarrow="block" endarrow="block" joinstyle="miter"/>
              </v:shape>
            </w:pict>
          </mc:Fallback>
        </mc:AlternateContent>
      </w:r>
      <w:r>
        <w:rPr>
          <w:noProof/>
          <w:lang w:val="es-AR" w:eastAsia="es-AR"/>
        </w:rPr>
        <w:drawing>
          <wp:inline distT="0" distB="0" distL="0" distR="0" wp14:anchorId="5A06880B" wp14:editId="76FBA4D7">
            <wp:extent cx="2724150" cy="3124200"/>
            <wp:effectExtent l="0" t="0" r="0" b="0"/>
            <wp:docPr id="148889" name="Imagen 1488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pic:cNvPicPr>
                      <a:picLocks noChangeAspect="1" noChangeArrowheads="1"/>
                    </pic:cNvPicPr>
                  </pic:nvPicPr>
                  <pic:blipFill>
                    <a:blip r:embed="rId550">
                      <a:extLst>
                        <a:ext uri="{28A0092B-C50C-407E-A947-70E740481C1C}">
                          <a14:useLocalDpi xmlns:a14="http://schemas.microsoft.com/office/drawing/2010/main" val="0"/>
                        </a:ext>
                      </a:extLst>
                    </a:blip>
                    <a:srcRect/>
                    <a:stretch>
                      <a:fillRect/>
                    </a:stretch>
                  </pic:blipFill>
                  <pic:spPr bwMode="auto">
                    <a:xfrm>
                      <a:off x="0" y="0"/>
                      <a:ext cx="2724150" cy="3124200"/>
                    </a:xfrm>
                    <a:prstGeom prst="rect">
                      <a:avLst/>
                    </a:prstGeom>
                    <a:noFill/>
                    <a:ln>
                      <a:noFill/>
                    </a:ln>
                  </pic:spPr>
                </pic:pic>
              </a:graphicData>
            </a:graphic>
          </wp:inline>
        </w:drawing>
      </w:r>
    </w:p>
    <w:p w14:paraId="220CD463" w14:textId="279D9FFF" w:rsidR="001D59EB" w:rsidRPr="00446679" w:rsidRDefault="001D59EB" w:rsidP="00A00C01">
      <w:pPr>
        <w:pStyle w:val="Descripcin"/>
        <w:spacing w:line="276" w:lineRule="auto"/>
        <w:jc w:val="center"/>
        <w:rPr>
          <w:rFonts w:cs="Univers-Light"/>
          <w:b w:val="0"/>
          <w:bCs w:val="0"/>
          <w:i/>
          <w:iCs/>
          <w:color w:val="auto"/>
          <w:sz w:val="20"/>
          <w:szCs w:val="20"/>
        </w:rPr>
      </w:pPr>
      <w:bookmarkStart w:id="394" w:name="_Toc118839508"/>
      <w:r w:rsidRPr="00446679">
        <w:rPr>
          <w:b w:val="0"/>
          <w:bCs w:val="0"/>
          <w:i/>
          <w:iCs/>
          <w:color w:val="auto"/>
          <w:sz w:val="20"/>
          <w:szCs w:val="20"/>
        </w:rPr>
        <w:t xml:space="preserve">Ilustración </w:t>
      </w:r>
      <w:r w:rsidRPr="00446679">
        <w:rPr>
          <w:b w:val="0"/>
          <w:bCs w:val="0"/>
          <w:i/>
          <w:iCs/>
          <w:color w:val="auto"/>
          <w:sz w:val="20"/>
          <w:szCs w:val="20"/>
        </w:rPr>
        <w:fldChar w:fldCharType="begin"/>
      </w:r>
      <w:r w:rsidRPr="00446679">
        <w:rPr>
          <w:b w:val="0"/>
          <w:bCs w:val="0"/>
          <w:i/>
          <w:iCs/>
          <w:color w:val="auto"/>
          <w:sz w:val="20"/>
          <w:szCs w:val="20"/>
        </w:rPr>
        <w:instrText xml:space="preserve"> SEQ Ilustración \* ARABIC </w:instrText>
      </w:r>
      <w:r w:rsidRPr="00446679">
        <w:rPr>
          <w:b w:val="0"/>
          <w:bCs w:val="0"/>
          <w:i/>
          <w:iCs/>
          <w:color w:val="auto"/>
          <w:sz w:val="20"/>
          <w:szCs w:val="20"/>
        </w:rPr>
        <w:fldChar w:fldCharType="separate"/>
      </w:r>
      <w:r w:rsidR="004034E9">
        <w:rPr>
          <w:b w:val="0"/>
          <w:bCs w:val="0"/>
          <w:i/>
          <w:iCs/>
          <w:noProof/>
          <w:color w:val="auto"/>
          <w:sz w:val="20"/>
          <w:szCs w:val="20"/>
        </w:rPr>
        <w:t>104</w:t>
      </w:r>
      <w:r w:rsidRPr="00446679">
        <w:rPr>
          <w:b w:val="0"/>
          <w:bCs w:val="0"/>
          <w:i/>
          <w:iCs/>
          <w:color w:val="auto"/>
          <w:sz w:val="20"/>
          <w:szCs w:val="20"/>
        </w:rPr>
        <w:fldChar w:fldCharType="end"/>
      </w:r>
      <w:r w:rsidRPr="00446679">
        <w:rPr>
          <w:b w:val="0"/>
          <w:bCs w:val="0"/>
          <w:i/>
          <w:iCs/>
          <w:color w:val="auto"/>
          <w:sz w:val="20"/>
          <w:szCs w:val="20"/>
        </w:rPr>
        <w:t>: Detalle interruptor</w:t>
      </w:r>
      <w:r w:rsidRPr="00446679">
        <w:rPr>
          <w:b w:val="0"/>
          <w:bCs w:val="0"/>
          <w:i/>
          <w:iCs/>
          <w:noProof/>
          <w:color w:val="auto"/>
          <w:sz w:val="20"/>
          <w:szCs w:val="20"/>
        </w:rPr>
        <w:t>. Catalogo Eaton.</w:t>
      </w:r>
      <w:bookmarkEnd w:id="394"/>
    </w:p>
    <w:p w14:paraId="613CA4AB" w14:textId="77777777" w:rsidR="001D59EB" w:rsidRDefault="001D59EB" w:rsidP="00A00C01">
      <w:pPr>
        <w:adjustRightInd w:val="0"/>
        <w:spacing w:line="276" w:lineRule="auto"/>
        <w:jc w:val="both"/>
        <w:rPr>
          <w:rFonts w:cs="Univers-Light"/>
          <w:sz w:val="24"/>
          <w:szCs w:val="24"/>
        </w:rPr>
      </w:pPr>
    </w:p>
    <w:p w14:paraId="6E861D21" w14:textId="70C68CE8" w:rsidR="001D59EB" w:rsidRDefault="001D59EB" w:rsidP="00A00C01">
      <w:pPr>
        <w:spacing w:line="276" w:lineRule="auto"/>
        <w:jc w:val="both"/>
        <w:rPr>
          <w:bCs/>
          <w:i/>
          <w:sz w:val="24"/>
          <w:szCs w:val="24"/>
        </w:rPr>
      </w:pPr>
      <w:r>
        <w:rPr>
          <w:bCs/>
          <w:i/>
          <w:sz w:val="24"/>
          <w:szCs w:val="24"/>
        </w:rPr>
        <w:t>Características</w:t>
      </w:r>
    </w:p>
    <w:p w14:paraId="0C189A45" w14:textId="77777777" w:rsidR="00446679" w:rsidRDefault="00446679" w:rsidP="00A00C01">
      <w:pPr>
        <w:spacing w:line="276" w:lineRule="auto"/>
        <w:jc w:val="both"/>
        <w:rPr>
          <w:rFonts w:cstheme="minorBidi"/>
          <w:i/>
          <w:sz w:val="24"/>
          <w:szCs w:val="24"/>
          <w:u w:val="single"/>
        </w:rPr>
      </w:pPr>
    </w:p>
    <w:p w14:paraId="2A187DD1" w14:textId="77777777" w:rsidR="001D59EB" w:rsidRDefault="001D59EB" w:rsidP="00A00C01">
      <w:pPr>
        <w:pStyle w:val="Prrafodelista"/>
        <w:widowControl/>
        <w:numPr>
          <w:ilvl w:val="0"/>
          <w:numId w:val="50"/>
        </w:numPr>
        <w:autoSpaceDE/>
        <w:autoSpaceDN/>
        <w:spacing w:line="276" w:lineRule="auto"/>
        <w:jc w:val="both"/>
        <w:rPr>
          <w:i/>
          <w:sz w:val="24"/>
          <w:szCs w:val="24"/>
          <w:u w:val="single"/>
        </w:rPr>
      </w:pPr>
      <w:r>
        <w:rPr>
          <w:sz w:val="24"/>
          <w:szCs w:val="24"/>
        </w:rPr>
        <w:t>Con interruptores de vacío ecológicos, no usa SF6</w:t>
      </w:r>
    </w:p>
    <w:p w14:paraId="089F741A" w14:textId="77777777" w:rsidR="001D59EB" w:rsidRDefault="001D59EB" w:rsidP="00A00C01">
      <w:pPr>
        <w:pStyle w:val="Prrafodelista"/>
        <w:widowControl/>
        <w:numPr>
          <w:ilvl w:val="0"/>
          <w:numId w:val="50"/>
        </w:numPr>
        <w:autoSpaceDE/>
        <w:autoSpaceDN/>
        <w:spacing w:line="276" w:lineRule="auto"/>
        <w:jc w:val="both"/>
        <w:rPr>
          <w:i/>
          <w:sz w:val="24"/>
          <w:szCs w:val="24"/>
          <w:u w:val="single"/>
        </w:rPr>
      </w:pPr>
      <w:r>
        <w:rPr>
          <w:sz w:val="24"/>
          <w:szCs w:val="24"/>
        </w:rPr>
        <w:t>Mecanismo simple de carga de resorte</w:t>
      </w:r>
    </w:p>
    <w:p w14:paraId="6835AD42" w14:textId="77777777" w:rsidR="001D59EB" w:rsidRDefault="001D59EB" w:rsidP="00A00C01">
      <w:pPr>
        <w:pStyle w:val="Prrafodelista"/>
        <w:widowControl/>
        <w:numPr>
          <w:ilvl w:val="0"/>
          <w:numId w:val="50"/>
        </w:numPr>
        <w:autoSpaceDE/>
        <w:autoSpaceDN/>
        <w:spacing w:line="276" w:lineRule="auto"/>
        <w:jc w:val="both"/>
        <w:rPr>
          <w:i/>
          <w:sz w:val="24"/>
          <w:szCs w:val="24"/>
          <w:u w:val="single"/>
        </w:rPr>
      </w:pPr>
      <w:r>
        <w:rPr>
          <w:sz w:val="24"/>
          <w:szCs w:val="24"/>
        </w:rPr>
        <w:t>No usa lubricantes</w:t>
      </w:r>
    </w:p>
    <w:p w14:paraId="6E44B66F" w14:textId="77777777" w:rsidR="001D59EB" w:rsidRDefault="001D59EB" w:rsidP="00A00C01">
      <w:pPr>
        <w:pStyle w:val="Prrafodelista"/>
        <w:widowControl/>
        <w:numPr>
          <w:ilvl w:val="0"/>
          <w:numId w:val="50"/>
        </w:numPr>
        <w:autoSpaceDE/>
        <w:autoSpaceDN/>
        <w:spacing w:line="276" w:lineRule="auto"/>
        <w:jc w:val="both"/>
        <w:rPr>
          <w:i/>
          <w:sz w:val="24"/>
          <w:szCs w:val="24"/>
          <w:u w:val="single"/>
        </w:rPr>
      </w:pPr>
      <w:r>
        <w:rPr>
          <w:sz w:val="24"/>
          <w:szCs w:val="24"/>
        </w:rPr>
        <w:t>Se aloja en una caja sellada de por vida</w:t>
      </w:r>
    </w:p>
    <w:p w14:paraId="5D17AB05" w14:textId="77777777" w:rsidR="001D59EB" w:rsidRDefault="001D59EB" w:rsidP="00A00C01">
      <w:pPr>
        <w:pStyle w:val="Prrafodelista"/>
        <w:widowControl/>
        <w:numPr>
          <w:ilvl w:val="0"/>
          <w:numId w:val="50"/>
        </w:numPr>
        <w:autoSpaceDE/>
        <w:autoSpaceDN/>
        <w:spacing w:line="276" w:lineRule="auto"/>
        <w:jc w:val="both"/>
        <w:rPr>
          <w:i/>
          <w:sz w:val="24"/>
          <w:szCs w:val="24"/>
          <w:u w:val="single"/>
        </w:rPr>
      </w:pPr>
      <w:r>
        <w:rPr>
          <w:sz w:val="24"/>
          <w:szCs w:val="24"/>
        </w:rPr>
        <w:t>Se opera manualmente o con motor</w:t>
      </w:r>
    </w:p>
    <w:p w14:paraId="7008D1D4" w14:textId="77777777" w:rsidR="001D59EB" w:rsidRDefault="001D59EB" w:rsidP="00A00C01">
      <w:pPr>
        <w:pStyle w:val="Prrafodelista"/>
        <w:widowControl/>
        <w:numPr>
          <w:ilvl w:val="0"/>
          <w:numId w:val="50"/>
        </w:numPr>
        <w:autoSpaceDE/>
        <w:autoSpaceDN/>
        <w:spacing w:line="276" w:lineRule="auto"/>
        <w:jc w:val="both"/>
        <w:rPr>
          <w:i/>
          <w:sz w:val="24"/>
          <w:szCs w:val="24"/>
          <w:u w:val="single"/>
        </w:rPr>
      </w:pPr>
      <w:r>
        <w:rPr>
          <w:sz w:val="24"/>
          <w:szCs w:val="24"/>
        </w:rPr>
        <w:t>Indicador de posición por medio de ventanas de inspección e indicadores mecánicos</w:t>
      </w:r>
    </w:p>
    <w:p w14:paraId="1D66AB41" w14:textId="77777777" w:rsidR="001D59EB" w:rsidRDefault="001D59EB" w:rsidP="00A00C01">
      <w:pPr>
        <w:pStyle w:val="Prrafodelista"/>
        <w:widowControl/>
        <w:numPr>
          <w:ilvl w:val="0"/>
          <w:numId w:val="50"/>
        </w:numPr>
        <w:autoSpaceDE/>
        <w:autoSpaceDN/>
        <w:spacing w:line="276" w:lineRule="auto"/>
        <w:jc w:val="both"/>
        <w:rPr>
          <w:i/>
          <w:sz w:val="24"/>
          <w:szCs w:val="24"/>
          <w:u w:val="single"/>
        </w:rPr>
      </w:pPr>
      <w:r>
        <w:rPr>
          <w:sz w:val="24"/>
          <w:szCs w:val="24"/>
        </w:rPr>
        <w:t>Contactos auxiliares para posición Abierto/Cerrado</w:t>
      </w:r>
    </w:p>
    <w:p w14:paraId="6B55C54E" w14:textId="77777777" w:rsidR="00446679" w:rsidRDefault="00446679" w:rsidP="00A00C01">
      <w:pPr>
        <w:pStyle w:val="Ttulo3"/>
        <w:spacing w:line="276" w:lineRule="auto"/>
        <w:ind w:hanging="2115"/>
        <w:rPr>
          <w:i/>
          <w:iCs/>
          <w:sz w:val="24"/>
          <w:szCs w:val="24"/>
          <w:lang w:val="es-AR"/>
        </w:rPr>
      </w:pPr>
    </w:p>
    <w:p w14:paraId="0D02A72B" w14:textId="26E2F174" w:rsidR="001D59EB" w:rsidRDefault="001D59EB" w:rsidP="00A00C01">
      <w:pPr>
        <w:pStyle w:val="Ttulo3"/>
        <w:spacing w:line="276" w:lineRule="auto"/>
        <w:ind w:hanging="2115"/>
        <w:rPr>
          <w:i/>
          <w:iCs/>
          <w:sz w:val="24"/>
          <w:szCs w:val="24"/>
          <w:lang w:val="es-AR"/>
        </w:rPr>
      </w:pPr>
      <w:bookmarkStart w:id="395" w:name="_Toc118843669"/>
      <w:r>
        <w:rPr>
          <w:i/>
          <w:iCs/>
          <w:sz w:val="24"/>
          <w:szCs w:val="24"/>
          <w:lang w:val="es-AR"/>
        </w:rPr>
        <w:t>Seccionador de 2 posiciones</w:t>
      </w:r>
      <w:bookmarkEnd w:id="395"/>
    </w:p>
    <w:p w14:paraId="39D3C276" w14:textId="77777777" w:rsidR="001D59EB" w:rsidRDefault="001D59EB" w:rsidP="00A00C01">
      <w:pPr>
        <w:adjustRightInd w:val="0"/>
        <w:spacing w:line="276" w:lineRule="auto"/>
        <w:jc w:val="both"/>
        <w:rPr>
          <w:rFonts w:cs="Univers-Light"/>
          <w:sz w:val="24"/>
          <w:szCs w:val="24"/>
          <w:lang w:val="es-AR"/>
        </w:rPr>
      </w:pPr>
    </w:p>
    <w:p w14:paraId="0BD7F84B" w14:textId="547F3D31" w:rsidR="001D59EB" w:rsidRDefault="001D59EB" w:rsidP="00A00C01">
      <w:pPr>
        <w:adjustRightInd w:val="0"/>
        <w:spacing w:line="276" w:lineRule="auto"/>
        <w:jc w:val="both"/>
        <w:rPr>
          <w:rFonts w:cs="Univers-Light"/>
          <w:sz w:val="24"/>
          <w:szCs w:val="24"/>
        </w:rPr>
      </w:pPr>
      <w:r>
        <w:rPr>
          <w:rFonts w:cs="Univers-Light"/>
          <w:sz w:val="24"/>
          <w:szCs w:val="24"/>
        </w:rPr>
        <w:t>Todos los paneles están equipados con un seccionador ubicado en la misma estructura sellada.</w:t>
      </w:r>
    </w:p>
    <w:p w14:paraId="305B6462" w14:textId="77777777" w:rsidR="00446679" w:rsidRDefault="00446679" w:rsidP="00A00C01">
      <w:pPr>
        <w:adjustRightInd w:val="0"/>
        <w:spacing w:line="276" w:lineRule="auto"/>
        <w:jc w:val="both"/>
        <w:rPr>
          <w:rFonts w:cs="Univers-Light"/>
          <w:sz w:val="24"/>
          <w:szCs w:val="24"/>
        </w:rPr>
      </w:pPr>
    </w:p>
    <w:p w14:paraId="775D1D66" w14:textId="77777777" w:rsidR="001D59EB" w:rsidRDefault="001D59EB" w:rsidP="00A00C01">
      <w:pPr>
        <w:adjustRightInd w:val="0"/>
        <w:spacing w:line="276" w:lineRule="auto"/>
        <w:jc w:val="both"/>
        <w:rPr>
          <w:rFonts w:cs="Univers-Light"/>
          <w:color w:val="231F20"/>
          <w:sz w:val="24"/>
          <w:szCs w:val="24"/>
        </w:rPr>
      </w:pPr>
      <w:r>
        <w:rPr>
          <w:rFonts w:cs="Univers-Light"/>
          <w:sz w:val="24"/>
          <w:szCs w:val="24"/>
        </w:rPr>
        <w:t xml:space="preserve">El seccionador consiste de tres ejes conectados a las barras colectoras o puntos </w:t>
      </w:r>
      <w:r>
        <w:rPr>
          <w:rFonts w:cs="Univers-Light"/>
          <w:sz w:val="24"/>
          <w:szCs w:val="24"/>
        </w:rPr>
        <w:lastRenderedPageBreak/>
        <w:t>de conexión a tierra. Debido a que el conmutador de cambios está mecánicamente bloqueado, solo se puede usar si el interruptor está en la posición abierta</w:t>
      </w:r>
      <w:r>
        <w:rPr>
          <w:rFonts w:cs="Univers-Light"/>
          <w:color w:val="231F20"/>
          <w:sz w:val="24"/>
          <w:szCs w:val="24"/>
        </w:rPr>
        <w:t>.</w:t>
      </w:r>
    </w:p>
    <w:p w14:paraId="4A3DCF2F" w14:textId="11CCA634" w:rsidR="001D59EB" w:rsidRDefault="001D59EB" w:rsidP="00A00C01">
      <w:pPr>
        <w:keepNext/>
        <w:adjustRightInd w:val="0"/>
        <w:spacing w:line="276" w:lineRule="auto"/>
        <w:jc w:val="center"/>
        <w:rPr>
          <w:rFonts w:asciiTheme="minorHAnsi" w:hAnsiTheme="minorHAnsi" w:cstheme="minorBidi"/>
        </w:rPr>
      </w:pPr>
      <w:r>
        <w:rPr>
          <w:rFonts w:asciiTheme="minorHAnsi" w:hAnsiTheme="minorHAnsi" w:cstheme="minorBidi"/>
          <w:noProof/>
          <w:lang w:val="es-AR" w:eastAsia="es-AR"/>
        </w:rPr>
        <mc:AlternateContent>
          <mc:Choice Requires="wps">
            <w:drawing>
              <wp:anchor distT="0" distB="0" distL="114300" distR="114300" simplePos="0" relativeHeight="251736576" behindDoc="0" locked="0" layoutInCell="1" allowOverlap="1" wp14:anchorId="44960E8B" wp14:editId="12845AB3">
                <wp:simplePos x="0" y="0"/>
                <wp:positionH relativeFrom="column">
                  <wp:posOffset>4745990</wp:posOffset>
                </wp:positionH>
                <wp:positionV relativeFrom="paragraph">
                  <wp:posOffset>2124075</wp:posOffset>
                </wp:positionV>
                <wp:extent cx="46990" cy="76835"/>
                <wp:effectExtent l="0" t="0" r="29210" b="18415"/>
                <wp:wrapNone/>
                <wp:docPr id="148899" name="Conector recto 148899"/>
                <wp:cNvGraphicFramePr/>
                <a:graphic xmlns:a="http://schemas.openxmlformats.org/drawingml/2006/main">
                  <a:graphicData uri="http://schemas.microsoft.com/office/word/2010/wordprocessingShape">
                    <wps:wsp>
                      <wps:cNvCnPr/>
                      <wps:spPr>
                        <a:xfrm flipV="1">
                          <a:off x="0" y="0"/>
                          <a:ext cx="46990" cy="76835"/>
                        </a:xfrm>
                        <a:prstGeom prst="line">
                          <a:avLst/>
                        </a:prstGeom>
                        <a:ln w="19050">
                          <a:solidFill>
                            <a:srgbClr val="FF0000"/>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7FC1C55B" id="Conector recto 148899" o:spid="_x0000_s1026" style="position:absolute;flip:y;z-index:251736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73.7pt,167.25pt" to="377.4pt,173.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" strokecolor="red" strokeweight="1.5pt">
                <v:stroke joinstyle="miter"/>
              </v:line>
            </w:pict>
          </mc:Fallback>
        </mc:AlternateContent>
      </w:r>
      <w:r>
        <w:rPr>
          <w:rFonts w:asciiTheme="minorHAnsi" w:hAnsiTheme="minorHAnsi" w:cstheme="minorBidi"/>
          <w:noProof/>
          <w:lang w:val="es-AR" w:eastAsia="es-AR"/>
        </w:rPr>
        <mc:AlternateContent>
          <mc:Choice Requires="wps">
            <w:drawing>
              <wp:anchor distT="0" distB="0" distL="114300" distR="114300" simplePos="0" relativeHeight="251748864" behindDoc="0" locked="0" layoutInCell="1" allowOverlap="1" wp14:anchorId="4BB8C024" wp14:editId="3D9F9452">
                <wp:simplePos x="0" y="0"/>
                <wp:positionH relativeFrom="column">
                  <wp:posOffset>3641090</wp:posOffset>
                </wp:positionH>
                <wp:positionV relativeFrom="paragraph">
                  <wp:posOffset>904875</wp:posOffset>
                </wp:positionV>
                <wp:extent cx="60325" cy="36195"/>
                <wp:effectExtent l="0" t="0" r="34925" b="20955"/>
                <wp:wrapNone/>
                <wp:docPr id="148898" name="Conector recto 148898"/>
                <wp:cNvGraphicFramePr/>
                <a:graphic xmlns:a="http://schemas.openxmlformats.org/drawingml/2006/main">
                  <a:graphicData uri="http://schemas.microsoft.com/office/word/2010/wordprocessingShape">
                    <wps:wsp>
                      <wps:cNvCnPr/>
                      <wps:spPr>
                        <a:xfrm flipV="1">
                          <a:off x="0" y="0"/>
                          <a:ext cx="59690" cy="36195"/>
                        </a:xfrm>
                        <a:prstGeom prst="line">
                          <a:avLst/>
                        </a:prstGeom>
                        <a:ln w="19050">
                          <a:solidFill>
                            <a:srgbClr val="FF0000"/>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423509EB" id="Conector recto 148898" o:spid="_x0000_s1026" style="position:absolute;flip:y;z-index:251748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86.7pt,71.25pt" to="291.45pt,74.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" strokecolor="red" strokeweight="1.5pt">
                <v:stroke joinstyle="miter"/>
              </v:line>
            </w:pict>
          </mc:Fallback>
        </mc:AlternateContent>
      </w:r>
      <w:r>
        <w:rPr>
          <w:rFonts w:asciiTheme="minorHAnsi" w:hAnsiTheme="minorHAnsi" w:cstheme="minorBidi"/>
          <w:noProof/>
          <w:lang w:val="es-AR" w:eastAsia="es-AR"/>
        </w:rPr>
        <mc:AlternateContent>
          <mc:Choice Requires="wps">
            <w:drawing>
              <wp:anchor distT="0" distB="0" distL="114300" distR="114300" simplePos="0" relativeHeight="251742720" behindDoc="0" locked="0" layoutInCell="1" allowOverlap="1" wp14:anchorId="09AFF029" wp14:editId="7A983E6B">
                <wp:simplePos x="0" y="0"/>
                <wp:positionH relativeFrom="column">
                  <wp:posOffset>3632835</wp:posOffset>
                </wp:positionH>
                <wp:positionV relativeFrom="paragraph">
                  <wp:posOffset>941070</wp:posOffset>
                </wp:positionV>
                <wp:extent cx="36195" cy="52070"/>
                <wp:effectExtent l="0" t="0" r="20955" b="24130"/>
                <wp:wrapNone/>
                <wp:docPr id="148897" name="Conector recto 148897"/>
                <wp:cNvGraphicFramePr/>
                <a:graphic xmlns:a="http://schemas.openxmlformats.org/drawingml/2006/main">
                  <a:graphicData uri="http://schemas.microsoft.com/office/word/2010/wordprocessingShape">
                    <wps:wsp>
                      <wps:cNvCnPr/>
                      <wps:spPr>
                        <a:xfrm>
                          <a:off x="0" y="0"/>
                          <a:ext cx="36195" cy="52070"/>
                        </a:xfrm>
                        <a:prstGeom prst="line">
                          <a:avLst/>
                        </a:prstGeom>
                        <a:ln w="19050">
                          <a:solidFill>
                            <a:srgbClr val="FF0000"/>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w14:anchorId="456F5248" id="Conector recto 148897" o:spid="_x0000_s1026" style="position:absolute;z-index:251742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86.05pt,74.1pt" to="288.9pt,78.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" strokecolor="red" strokeweight="1.5pt">
                <v:stroke joinstyle="miter"/>
              </v:line>
            </w:pict>
          </mc:Fallback>
        </mc:AlternateContent>
      </w:r>
      <w:r>
        <w:rPr>
          <w:rFonts w:asciiTheme="minorHAnsi" w:hAnsiTheme="minorHAnsi" w:cstheme="minorBidi"/>
          <w:noProof/>
          <w:lang w:val="es-AR" w:eastAsia="es-AR"/>
        </w:rPr>
        <mc:AlternateContent>
          <mc:Choice Requires="wps">
            <w:drawing>
              <wp:anchor distT="0" distB="0" distL="114300" distR="114300" simplePos="0" relativeHeight="251730432" behindDoc="0" locked="0" layoutInCell="1" allowOverlap="1" wp14:anchorId="3D9D0885" wp14:editId="13E35018">
                <wp:simplePos x="0" y="0"/>
                <wp:positionH relativeFrom="column">
                  <wp:posOffset>4692650</wp:posOffset>
                </wp:positionH>
                <wp:positionV relativeFrom="paragraph">
                  <wp:posOffset>2129790</wp:posOffset>
                </wp:positionV>
                <wp:extent cx="43815" cy="73025"/>
                <wp:effectExtent l="0" t="0" r="32385" b="22225"/>
                <wp:wrapNone/>
                <wp:docPr id="148896" name="Conector recto 148896"/>
                <wp:cNvGraphicFramePr/>
                <a:graphic xmlns:a="http://schemas.openxmlformats.org/drawingml/2006/main">
                  <a:graphicData uri="http://schemas.microsoft.com/office/word/2010/wordprocessingShape">
                    <wps:wsp>
                      <wps:cNvCnPr/>
                      <wps:spPr>
                        <a:xfrm>
                          <a:off x="0" y="0"/>
                          <a:ext cx="43180" cy="72390"/>
                        </a:xfrm>
                        <a:prstGeom prst="line">
                          <a:avLst/>
                        </a:prstGeom>
                        <a:ln w="19050">
                          <a:solidFill>
                            <a:srgbClr val="FF0000"/>
                          </a:solidFill>
                        </a:ln>
                      </wps:spPr>
                      <wps:style>
                        <a:lnRef idx="1">
                          <a:schemeClr val="dk1"/>
                        </a:lnRef>
                        <a:fillRef idx="0">
                          <a:schemeClr val="dk1"/>
                        </a:fillRef>
                        <a:effectRef idx="0">
                          <a:schemeClr val="dk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w14:anchorId="3F4E14F3" id="Conector recto 148896" o:spid="_x0000_s1026" style="position:absolute;z-index:251730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69.5pt,167.7pt" to="372.95pt,173.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" strokecolor="red" strokeweight="1.5pt">
                <v:stroke joinstyle="miter"/>
              </v:line>
            </w:pict>
          </mc:Fallback>
        </mc:AlternateContent>
      </w:r>
      <w:r>
        <w:rPr>
          <w:rFonts w:asciiTheme="minorHAnsi" w:hAnsiTheme="minorHAnsi" w:cstheme="minorBidi"/>
          <w:noProof/>
          <w:lang w:val="es-AR" w:eastAsia="es-AR"/>
        </w:rPr>
        <mc:AlternateContent>
          <mc:Choice Requires="wps">
            <w:drawing>
              <wp:anchor distT="0" distB="0" distL="114300" distR="114300" simplePos="0" relativeHeight="251724288" behindDoc="0" locked="0" layoutInCell="1" allowOverlap="1" wp14:anchorId="4C5CB5ED" wp14:editId="31292E55">
                <wp:simplePos x="0" y="0"/>
                <wp:positionH relativeFrom="column">
                  <wp:posOffset>2510790</wp:posOffset>
                </wp:positionH>
                <wp:positionV relativeFrom="paragraph">
                  <wp:posOffset>942340</wp:posOffset>
                </wp:positionV>
                <wp:extent cx="2228850" cy="2533650"/>
                <wp:effectExtent l="0" t="0" r="19050" b="0"/>
                <wp:wrapNone/>
                <wp:docPr id="148895" name="Arco 148895"/>
                <wp:cNvGraphicFramePr/>
                <a:graphic xmlns:a="http://schemas.openxmlformats.org/drawingml/2006/main">
                  <a:graphicData uri="http://schemas.microsoft.com/office/word/2010/wordprocessingShape">
                    <wps:wsp>
                      <wps:cNvSpPr/>
                      <wps:spPr>
                        <a:xfrm>
                          <a:off x="0" y="0"/>
                          <a:ext cx="2228850" cy="2533650"/>
                        </a:xfrm>
                        <a:prstGeom prst="arc">
                          <a:avLst/>
                        </a:prstGeom>
                        <a:ln w="19050">
                          <a:solidFill>
                            <a:srgbClr val="FF0000"/>
                          </a:solidFill>
                        </a:ln>
                      </wps:spPr>
                      <wps:style>
                        <a:lnRef idx="1">
                          <a:schemeClr val="accent1"/>
                        </a:lnRef>
                        <a:fillRef idx="0">
                          <a:schemeClr val="accent1"/>
                        </a:fillRef>
                        <a:effectRef idx="0">
                          <a:schemeClr val="accent1"/>
                        </a:effectRef>
                        <a:fontRef idx="minor">
                          <a:schemeClr val="tx1"/>
                        </a:fontRef>
                      </wps:style>
                      <wps:bodyPr rot="0" spcFirstLastPara="0" vertOverflow="clip" horzOverflow="clip"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w14:anchorId="44240FB9" id="Arco 148895" o:spid="_x0000_s1026" style="position:absolute;margin-left:197.7pt;margin-top:74.2pt;width:175.5pt;height:199.5pt;z-index:251724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coordsize="2228850,25336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" path="m1114425,nsc1729905,,2228850,567177,2228850,1266825r-1114425,l1114425,xem1114425,nfc1729905,,2228850,567177,2228850,1266825e" filled="f" strokecolor="red" strokeweight="1.5pt">
                <v:stroke joinstyle="miter"/>
                <v:path arrowok="t" o:connecttype="custom" o:connectlocs="1114425,0;2228850,1266825" o:connectangles="0,0"/>
              </v:shape>
            </w:pict>
          </mc:Fallback>
        </mc:AlternateContent>
      </w:r>
      <w:r>
        <w:rPr>
          <w:noProof/>
          <w:lang w:val="es-AR" w:eastAsia="es-AR"/>
        </w:rPr>
        <w:drawing>
          <wp:inline distT="0" distB="0" distL="0" distR="0" wp14:anchorId="479DFBC4" wp14:editId="76E1E01A">
            <wp:extent cx="3048000" cy="3594100"/>
            <wp:effectExtent l="0" t="0" r="0" b="6350"/>
            <wp:docPr id="148888" name="Imagen 1488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6"/>
                    <pic:cNvPicPr>
                      <a:picLocks noChangeAspect="1" noChangeArrowheads="1"/>
                    </pic:cNvPicPr>
                  </pic:nvPicPr>
                  <pic:blipFill>
                    <a:blip r:embed="rId551">
                      <a:extLst>
                        <a:ext uri="{28A0092B-C50C-407E-A947-70E740481C1C}">
                          <a14:useLocalDpi xmlns:a14="http://schemas.microsoft.com/office/drawing/2010/main" val="0"/>
                        </a:ext>
                      </a:extLst>
                    </a:blip>
                    <a:srcRect/>
                    <a:stretch>
                      <a:fillRect/>
                    </a:stretch>
                  </pic:blipFill>
                  <pic:spPr bwMode="auto">
                    <a:xfrm>
                      <a:off x="0" y="0"/>
                      <a:ext cx="3048000" cy="3594100"/>
                    </a:xfrm>
                    <a:prstGeom prst="rect">
                      <a:avLst/>
                    </a:prstGeom>
                    <a:noFill/>
                    <a:ln>
                      <a:noFill/>
                    </a:ln>
                  </pic:spPr>
                </pic:pic>
              </a:graphicData>
            </a:graphic>
          </wp:inline>
        </w:drawing>
      </w:r>
    </w:p>
    <w:p w14:paraId="4042251A" w14:textId="58C03843" w:rsidR="001D59EB" w:rsidRDefault="001D59EB" w:rsidP="00A00C01">
      <w:pPr>
        <w:pStyle w:val="Descripcin"/>
        <w:spacing w:after="0" w:line="276" w:lineRule="auto"/>
        <w:jc w:val="center"/>
        <w:rPr>
          <w:b w:val="0"/>
          <w:bCs w:val="0"/>
          <w:i/>
          <w:iCs/>
          <w:color w:val="auto"/>
          <w:sz w:val="20"/>
          <w:szCs w:val="20"/>
        </w:rPr>
      </w:pPr>
      <w:bookmarkStart w:id="396" w:name="_Toc118839509"/>
      <w:r w:rsidRPr="00446679">
        <w:rPr>
          <w:b w:val="0"/>
          <w:bCs w:val="0"/>
          <w:i/>
          <w:iCs/>
          <w:color w:val="auto"/>
          <w:sz w:val="20"/>
          <w:szCs w:val="20"/>
        </w:rPr>
        <w:t xml:space="preserve">Ilustración </w:t>
      </w:r>
      <w:r w:rsidRPr="00446679">
        <w:rPr>
          <w:b w:val="0"/>
          <w:bCs w:val="0"/>
          <w:i/>
          <w:iCs/>
          <w:color w:val="auto"/>
          <w:sz w:val="20"/>
          <w:szCs w:val="20"/>
        </w:rPr>
        <w:fldChar w:fldCharType="begin"/>
      </w:r>
      <w:r w:rsidRPr="00446679">
        <w:rPr>
          <w:b w:val="0"/>
          <w:bCs w:val="0"/>
          <w:i/>
          <w:iCs/>
          <w:color w:val="auto"/>
          <w:sz w:val="20"/>
          <w:szCs w:val="20"/>
        </w:rPr>
        <w:instrText xml:space="preserve"> SEQ Ilustración \* ARABIC </w:instrText>
      </w:r>
      <w:r w:rsidRPr="00446679">
        <w:rPr>
          <w:b w:val="0"/>
          <w:bCs w:val="0"/>
          <w:i/>
          <w:iCs/>
          <w:color w:val="auto"/>
          <w:sz w:val="20"/>
          <w:szCs w:val="20"/>
        </w:rPr>
        <w:fldChar w:fldCharType="separate"/>
      </w:r>
      <w:r w:rsidR="004034E9">
        <w:rPr>
          <w:b w:val="0"/>
          <w:bCs w:val="0"/>
          <w:i/>
          <w:iCs/>
          <w:noProof/>
          <w:color w:val="auto"/>
          <w:sz w:val="20"/>
          <w:szCs w:val="20"/>
        </w:rPr>
        <w:t>105</w:t>
      </w:r>
      <w:r w:rsidRPr="00446679">
        <w:rPr>
          <w:b w:val="0"/>
          <w:bCs w:val="0"/>
          <w:i/>
          <w:iCs/>
          <w:color w:val="auto"/>
          <w:sz w:val="20"/>
          <w:szCs w:val="20"/>
        </w:rPr>
        <w:fldChar w:fldCharType="end"/>
      </w:r>
      <w:r w:rsidRPr="00446679">
        <w:rPr>
          <w:b w:val="0"/>
          <w:bCs w:val="0"/>
          <w:i/>
          <w:iCs/>
          <w:color w:val="auto"/>
          <w:sz w:val="20"/>
          <w:szCs w:val="20"/>
        </w:rPr>
        <w:t>: Detalle del mecanismo del seccionador. Catalogo Eaton.</w:t>
      </w:r>
      <w:bookmarkEnd w:id="396"/>
    </w:p>
    <w:p w14:paraId="13D1D552" w14:textId="77777777" w:rsidR="00446679" w:rsidRPr="00446679" w:rsidRDefault="00446679" w:rsidP="00A00C01">
      <w:pPr>
        <w:spacing w:line="276" w:lineRule="auto"/>
      </w:pPr>
    </w:p>
    <w:p w14:paraId="449626EB" w14:textId="73F169F3" w:rsidR="001D59EB" w:rsidRDefault="001D59EB" w:rsidP="00A00C01">
      <w:pPr>
        <w:spacing w:line="276" w:lineRule="auto"/>
        <w:jc w:val="both"/>
        <w:rPr>
          <w:bCs/>
          <w:i/>
          <w:sz w:val="24"/>
          <w:szCs w:val="24"/>
        </w:rPr>
      </w:pPr>
      <w:r>
        <w:rPr>
          <w:bCs/>
          <w:i/>
          <w:sz w:val="24"/>
          <w:szCs w:val="24"/>
        </w:rPr>
        <w:t>Características</w:t>
      </w:r>
    </w:p>
    <w:p w14:paraId="0F7A9434" w14:textId="77777777" w:rsidR="00446679" w:rsidRDefault="00446679" w:rsidP="00A00C01">
      <w:pPr>
        <w:spacing w:line="276" w:lineRule="auto"/>
        <w:jc w:val="both"/>
        <w:rPr>
          <w:rFonts w:cstheme="minorBidi"/>
          <w:i/>
          <w:sz w:val="24"/>
          <w:szCs w:val="24"/>
          <w:u w:val="single"/>
        </w:rPr>
      </w:pPr>
    </w:p>
    <w:p w14:paraId="4F5FE25B" w14:textId="77777777" w:rsidR="001D59EB" w:rsidRPr="00446679" w:rsidRDefault="001D59EB" w:rsidP="00A00C01">
      <w:pPr>
        <w:pStyle w:val="Prrafodelista"/>
        <w:widowControl/>
        <w:numPr>
          <w:ilvl w:val="0"/>
          <w:numId w:val="64"/>
        </w:numPr>
        <w:autoSpaceDE/>
        <w:autoSpaceDN/>
        <w:spacing w:line="276" w:lineRule="auto"/>
        <w:jc w:val="both"/>
        <w:rPr>
          <w:i/>
          <w:sz w:val="24"/>
          <w:szCs w:val="24"/>
          <w:u w:val="single"/>
        </w:rPr>
      </w:pPr>
      <w:r w:rsidRPr="00446679">
        <w:rPr>
          <w:sz w:val="24"/>
          <w:szCs w:val="24"/>
        </w:rPr>
        <w:t>Seccionador de operación manual de 3 posiciones (abierto cerrado y tierra)</w:t>
      </w:r>
    </w:p>
    <w:p w14:paraId="2C7BA6DC" w14:textId="77777777" w:rsidR="001D59EB" w:rsidRPr="00446679" w:rsidRDefault="001D59EB" w:rsidP="00A00C01">
      <w:pPr>
        <w:pStyle w:val="Prrafodelista"/>
        <w:widowControl/>
        <w:numPr>
          <w:ilvl w:val="0"/>
          <w:numId w:val="64"/>
        </w:numPr>
        <w:autoSpaceDE/>
        <w:autoSpaceDN/>
        <w:spacing w:line="276" w:lineRule="auto"/>
        <w:jc w:val="both"/>
        <w:rPr>
          <w:sz w:val="24"/>
          <w:szCs w:val="24"/>
        </w:rPr>
      </w:pPr>
      <w:r>
        <w:rPr>
          <w:sz w:val="24"/>
          <w:szCs w:val="24"/>
        </w:rPr>
        <w:t>Sin necesidad de mantenimiento</w:t>
      </w:r>
    </w:p>
    <w:p w14:paraId="1EBD0BAF" w14:textId="77777777" w:rsidR="001D59EB" w:rsidRPr="00446679" w:rsidRDefault="001D59EB" w:rsidP="00A00C01">
      <w:pPr>
        <w:pStyle w:val="Prrafodelista"/>
        <w:widowControl/>
        <w:numPr>
          <w:ilvl w:val="0"/>
          <w:numId w:val="64"/>
        </w:numPr>
        <w:autoSpaceDE/>
        <w:autoSpaceDN/>
        <w:spacing w:line="276" w:lineRule="auto"/>
        <w:jc w:val="both"/>
        <w:rPr>
          <w:sz w:val="24"/>
          <w:szCs w:val="24"/>
        </w:rPr>
      </w:pPr>
      <w:r>
        <w:rPr>
          <w:sz w:val="24"/>
          <w:szCs w:val="24"/>
        </w:rPr>
        <w:t xml:space="preserve">Alojado en una caja sellada </w:t>
      </w:r>
    </w:p>
    <w:p w14:paraId="5575F02C" w14:textId="77777777" w:rsidR="001D59EB" w:rsidRPr="00446679" w:rsidRDefault="001D59EB" w:rsidP="00A00C01">
      <w:pPr>
        <w:pStyle w:val="Prrafodelista"/>
        <w:widowControl/>
        <w:numPr>
          <w:ilvl w:val="0"/>
          <w:numId w:val="64"/>
        </w:numPr>
        <w:autoSpaceDE/>
        <w:autoSpaceDN/>
        <w:spacing w:line="276" w:lineRule="auto"/>
        <w:jc w:val="both"/>
        <w:rPr>
          <w:sz w:val="24"/>
          <w:szCs w:val="24"/>
        </w:rPr>
      </w:pPr>
      <w:r>
        <w:rPr>
          <w:sz w:val="24"/>
          <w:szCs w:val="24"/>
        </w:rPr>
        <w:t>Contactos auxiliares para posiciones de servicio/tierra</w:t>
      </w:r>
    </w:p>
    <w:p w14:paraId="288B9949" w14:textId="77777777" w:rsidR="001D59EB" w:rsidRPr="00446679" w:rsidRDefault="001D59EB" w:rsidP="00A00C01">
      <w:pPr>
        <w:pStyle w:val="Prrafodelista"/>
        <w:widowControl/>
        <w:numPr>
          <w:ilvl w:val="0"/>
          <w:numId w:val="64"/>
        </w:numPr>
        <w:autoSpaceDE/>
        <w:autoSpaceDN/>
        <w:spacing w:line="276" w:lineRule="auto"/>
        <w:jc w:val="both"/>
        <w:rPr>
          <w:sz w:val="24"/>
          <w:szCs w:val="24"/>
        </w:rPr>
      </w:pPr>
      <w:r>
        <w:rPr>
          <w:sz w:val="24"/>
          <w:szCs w:val="24"/>
        </w:rPr>
        <w:t>Indicador de posición por medio de ventanas de inspección e indicadores mecánicos</w:t>
      </w:r>
    </w:p>
    <w:p w14:paraId="0E843C12" w14:textId="77777777" w:rsidR="001D59EB" w:rsidRPr="00446679" w:rsidRDefault="001D59EB" w:rsidP="00A00C01">
      <w:pPr>
        <w:pStyle w:val="Prrafodelista"/>
        <w:widowControl/>
        <w:numPr>
          <w:ilvl w:val="0"/>
          <w:numId w:val="64"/>
        </w:numPr>
        <w:autoSpaceDE/>
        <w:autoSpaceDN/>
        <w:spacing w:line="276" w:lineRule="auto"/>
        <w:jc w:val="both"/>
        <w:rPr>
          <w:sz w:val="24"/>
          <w:szCs w:val="24"/>
        </w:rPr>
      </w:pPr>
      <w:r>
        <w:rPr>
          <w:sz w:val="24"/>
          <w:szCs w:val="24"/>
        </w:rPr>
        <w:t>Bloqueado mecánicamente con el interruptor de vacío</w:t>
      </w:r>
    </w:p>
    <w:p w14:paraId="7FC4D086" w14:textId="77777777" w:rsidR="001D59EB" w:rsidRDefault="001D59EB" w:rsidP="00A00C01">
      <w:pPr>
        <w:spacing w:line="276" w:lineRule="auto"/>
        <w:jc w:val="both"/>
        <w:rPr>
          <w:sz w:val="24"/>
          <w:szCs w:val="24"/>
        </w:rPr>
      </w:pPr>
      <w:r>
        <w:rPr>
          <w:sz w:val="24"/>
          <w:szCs w:val="24"/>
        </w:rPr>
        <w:t xml:space="preserve">  </w:t>
      </w:r>
      <w:r>
        <w:rPr>
          <w:sz w:val="24"/>
          <w:szCs w:val="24"/>
        </w:rPr>
        <w:tab/>
      </w:r>
    </w:p>
    <w:p w14:paraId="3C80AABA" w14:textId="77777777" w:rsidR="001D59EB" w:rsidRDefault="001D59EB" w:rsidP="00A00C01">
      <w:pPr>
        <w:pStyle w:val="Ttulo3"/>
        <w:spacing w:line="276" w:lineRule="auto"/>
        <w:ind w:hanging="2115"/>
        <w:rPr>
          <w:i/>
          <w:iCs/>
          <w:sz w:val="24"/>
          <w:szCs w:val="24"/>
          <w:lang w:val="es-AR"/>
        </w:rPr>
      </w:pPr>
      <w:bookmarkStart w:id="397" w:name="_Toc118843670"/>
      <w:r>
        <w:rPr>
          <w:i/>
          <w:iCs/>
          <w:sz w:val="24"/>
          <w:szCs w:val="24"/>
          <w:lang w:val="es-AR"/>
        </w:rPr>
        <w:t>Detalles operación del panel de control</w:t>
      </w:r>
      <w:bookmarkEnd w:id="397"/>
    </w:p>
    <w:p w14:paraId="2F2279C3" w14:textId="77777777" w:rsidR="001D59EB" w:rsidRDefault="001D59EB" w:rsidP="00A00C01">
      <w:pPr>
        <w:spacing w:line="276" w:lineRule="auto"/>
        <w:jc w:val="both"/>
        <w:rPr>
          <w:i/>
          <w:sz w:val="24"/>
          <w:szCs w:val="24"/>
          <w:u w:val="single"/>
          <w:lang w:val="es-AR" w:bidi="x-none"/>
        </w:rPr>
      </w:pPr>
    </w:p>
    <w:p w14:paraId="58A5FFA9" w14:textId="77777777" w:rsidR="001D59EB" w:rsidRDefault="001D59EB" w:rsidP="00A00C01">
      <w:pPr>
        <w:spacing w:line="276" w:lineRule="auto"/>
        <w:jc w:val="both"/>
        <w:rPr>
          <w:sz w:val="24"/>
          <w:szCs w:val="24"/>
          <w:lang w:bidi="x-none"/>
        </w:rPr>
      </w:pPr>
      <w:r>
        <w:rPr>
          <w:sz w:val="24"/>
          <w:szCs w:val="24"/>
          <w:lang w:bidi="x-none"/>
        </w:rPr>
        <w:t xml:space="preserve">La unidad </w:t>
      </w:r>
      <w:proofErr w:type="spellStart"/>
      <w:r>
        <w:rPr>
          <w:sz w:val="24"/>
          <w:szCs w:val="24"/>
          <w:lang w:bidi="x-none"/>
        </w:rPr>
        <w:t>Xiria</w:t>
      </w:r>
      <w:proofErr w:type="spellEnd"/>
      <w:r>
        <w:rPr>
          <w:sz w:val="24"/>
          <w:szCs w:val="24"/>
          <w:lang w:bidi="x-none"/>
        </w:rPr>
        <w:t xml:space="preserve"> está equipada con tres tipos de cuadros de mando, uno para el cuadro seccionador bajo carga, uno para el cuadro seccionador bajo carga con fusibles y otro para el cuadro seccionador automático.</w:t>
      </w:r>
    </w:p>
    <w:p w14:paraId="734DDDB8" w14:textId="77777777" w:rsidR="001D59EB" w:rsidRDefault="001D59EB" w:rsidP="00A00C01">
      <w:pPr>
        <w:spacing w:line="276" w:lineRule="auto"/>
        <w:jc w:val="both"/>
        <w:rPr>
          <w:sz w:val="24"/>
          <w:szCs w:val="24"/>
          <w:lang w:bidi="x-none"/>
        </w:rPr>
      </w:pPr>
    </w:p>
    <w:p w14:paraId="0D3FC832" w14:textId="77777777" w:rsidR="001D59EB" w:rsidRDefault="001D59EB" w:rsidP="00A00C01">
      <w:pPr>
        <w:pStyle w:val="Prrafodelista"/>
        <w:widowControl/>
        <w:numPr>
          <w:ilvl w:val="0"/>
          <w:numId w:val="51"/>
        </w:numPr>
        <w:autoSpaceDE/>
        <w:autoSpaceDN/>
        <w:spacing w:line="276" w:lineRule="auto"/>
        <w:jc w:val="both"/>
        <w:rPr>
          <w:sz w:val="24"/>
          <w:szCs w:val="24"/>
          <w:lang w:bidi="x-none"/>
        </w:rPr>
      </w:pPr>
      <w:r>
        <w:rPr>
          <w:sz w:val="24"/>
          <w:szCs w:val="24"/>
          <w:lang w:bidi="x-none"/>
        </w:rPr>
        <w:t xml:space="preserve">Enclavamiento de posición de puesta a tierra para candado. </w:t>
      </w:r>
    </w:p>
    <w:p w14:paraId="62EFCC73" w14:textId="77777777" w:rsidR="001D59EB" w:rsidRDefault="001D59EB" w:rsidP="00A00C01">
      <w:pPr>
        <w:pStyle w:val="Prrafodelista"/>
        <w:widowControl/>
        <w:numPr>
          <w:ilvl w:val="0"/>
          <w:numId w:val="51"/>
        </w:numPr>
        <w:autoSpaceDE/>
        <w:autoSpaceDN/>
        <w:spacing w:line="276" w:lineRule="auto"/>
        <w:jc w:val="both"/>
        <w:rPr>
          <w:sz w:val="24"/>
          <w:szCs w:val="24"/>
          <w:lang w:bidi="x-none"/>
        </w:rPr>
      </w:pPr>
      <w:r>
        <w:rPr>
          <w:sz w:val="24"/>
          <w:szCs w:val="24"/>
          <w:lang w:bidi="x-none"/>
        </w:rPr>
        <w:t>Instalación de candado para pulsador de apagado</w:t>
      </w:r>
    </w:p>
    <w:p w14:paraId="24835103" w14:textId="77777777" w:rsidR="001D59EB" w:rsidRDefault="001D59EB" w:rsidP="00A00C01">
      <w:pPr>
        <w:pStyle w:val="Prrafodelista"/>
        <w:widowControl/>
        <w:numPr>
          <w:ilvl w:val="0"/>
          <w:numId w:val="51"/>
        </w:numPr>
        <w:autoSpaceDE/>
        <w:autoSpaceDN/>
        <w:spacing w:line="276" w:lineRule="auto"/>
        <w:jc w:val="both"/>
        <w:rPr>
          <w:sz w:val="24"/>
          <w:szCs w:val="24"/>
          <w:lang w:bidi="x-none"/>
        </w:rPr>
      </w:pPr>
      <w:r>
        <w:rPr>
          <w:sz w:val="24"/>
          <w:szCs w:val="24"/>
          <w:lang w:bidi="x-none"/>
        </w:rPr>
        <w:t>Pulsador de apagado con tapa antirreflejo</w:t>
      </w:r>
    </w:p>
    <w:p w14:paraId="5CC7B5E2" w14:textId="77777777" w:rsidR="001D59EB" w:rsidRDefault="001D59EB" w:rsidP="00A00C01">
      <w:pPr>
        <w:pStyle w:val="Prrafodelista"/>
        <w:widowControl/>
        <w:numPr>
          <w:ilvl w:val="0"/>
          <w:numId w:val="51"/>
        </w:numPr>
        <w:autoSpaceDE/>
        <w:autoSpaceDN/>
        <w:spacing w:line="276" w:lineRule="auto"/>
        <w:jc w:val="both"/>
        <w:rPr>
          <w:sz w:val="24"/>
          <w:szCs w:val="24"/>
          <w:lang w:bidi="x-none"/>
        </w:rPr>
      </w:pPr>
      <w:r>
        <w:rPr>
          <w:sz w:val="24"/>
          <w:szCs w:val="24"/>
          <w:lang w:bidi="x-none"/>
        </w:rPr>
        <w:t>Pulsador eléctrico de cierre para control de motores (opcional)</w:t>
      </w:r>
    </w:p>
    <w:p w14:paraId="7499781D" w14:textId="77777777" w:rsidR="001D59EB" w:rsidRDefault="001D59EB" w:rsidP="00A00C01">
      <w:pPr>
        <w:pStyle w:val="Prrafodelista"/>
        <w:widowControl/>
        <w:numPr>
          <w:ilvl w:val="0"/>
          <w:numId w:val="51"/>
        </w:numPr>
        <w:autoSpaceDE/>
        <w:autoSpaceDN/>
        <w:spacing w:line="276" w:lineRule="auto"/>
        <w:jc w:val="both"/>
        <w:rPr>
          <w:sz w:val="24"/>
          <w:szCs w:val="24"/>
          <w:lang w:bidi="x-none"/>
        </w:rPr>
      </w:pPr>
      <w:r>
        <w:rPr>
          <w:sz w:val="24"/>
          <w:szCs w:val="24"/>
          <w:lang w:bidi="x-none"/>
        </w:rPr>
        <w:t>Indicador de posición del interruptor</w:t>
      </w:r>
    </w:p>
    <w:p w14:paraId="3EA1E8A5" w14:textId="77777777" w:rsidR="001D59EB" w:rsidRDefault="001D59EB" w:rsidP="00A00C01">
      <w:pPr>
        <w:pStyle w:val="Prrafodelista"/>
        <w:widowControl/>
        <w:numPr>
          <w:ilvl w:val="0"/>
          <w:numId w:val="51"/>
        </w:numPr>
        <w:autoSpaceDE/>
        <w:autoSpaceDN/>
        <w:spacing w:line="276" w:lineRule="auto"/>
        <w:jc w:val="both"/>
        <w:rPr>
          <w:sz w:val="24"/>
          <w:szCs w:val="24"/>
          <w:lang w:bidi="x-none"/>
        </w:rPr>
      </w:pPr>
      <w:r>
        <w:rPr>
          <w:sz w:val="24"/>
          <w:szCs w:val="24"/>
          <w:lang w:bidi="x-none"/>
        </w:rPr>
        <w:lastRenderedPageBreak/>
        <w:t>Cambiar el punto de control</w:t>
      </w:r>
    </w:p>
    <w:p w14:paraId="6466E25F" w14:textId="77777777" w:rsidR="001D59EB" w:rsidRDefault="001D59EB" w:rsidP="00A00C01">
      <w:pPr>
        <w:pStyle w:val="Prrafodelista"/>
        <w:widowControl/>
        <w:numPr>
          <w:ilvl w:val="0"/>
          <w:numId w:val="51"/>
        </w:numPr>
        <w:autoSpaceDE/>
        <w:autoSpaceDN/>
        <w:spacing w:line="276" w:lineRule="auto"/>
        <w:jc w:val="both"/>
        <w:rPr>
          <w:sz w:val="24"/>
          <w:szCs w:val="24"/>
          <w:lang w:bidi="x-none"/>
        </w:rPr>
      </w:pPr>
      <w:r>
        <w:rPr>
          <w:sz w:val="24"/>
          <w:szCs w:val="24"/>
          <w:lang w:bidi="x-none"/>
        </w:rPr>
        <w:t>Indicador de función de interruptor</w:t>
      </w:r>
    </w:p>
    <w:p w14:paraId="5A074DF2" w14:textId="77777777" w:rsidR="001D59EB" w:rsidRDefault="001D59EB" w:rsidP="00A00C01">
      <w:pPr>
        <w:pStyle w:val="Prrafodelista"/>
        <w:widowControl/>
        <w:numPr>
          <w:ilvl w:val="0"/>
          <w:numId w:val="51"/>
        </w:numPr>
        <w:autoSpaceDE/>
        <w:autoSpaceDN/>
        <w:spacing w:line="276" w:lineRule="auto"/>
        <w:jc w:val="both"/>
        <w:rPr>
          <w:sz w:val="24"/>
          <w:szCs w:val="24"/>
          <w:lang w:bidi="x-none"/>
        </w:rPr>
      </w:pPr>
      <w:r>
        <w:rPr>
          <w:sz w:val="24"/>
          <w:szCs w:val="24"/>
          <w:lang w:bidi="x-none"/>
        </w:rPr>
        <w:t>Perilla de control del selector</w:t>
      </w:r>
    </w:p>
    <w:p w14:paraId="65462B48" w14:textId="77777777" w:rsidR="001D59EB" w:rsidRDefault="001D59EB" w:rsidP="00A00C01">
      <w:pPr>
        <w:pStyle w:val="Prrafodelista"/>
        <w:widowControl/>
        <w:numPr>
          <w:ilvl w:val="0"/>
          <w:numId w:val="51"/>
        </w:numPr>
        <w:autoSpaceDE/>
        <w:autoSpaceDN/>
        <w:spacing w:line="276" w:lineRule="auto"/>
        <w:jc w:val="both"/>
        <w:rPr>
          <w:sz w:val="24"/>
          <w:szCs w:val="24"/>
          <w:lang w:bidi="x-none"/>
        </w:rPr>
      </w:pPr>
      <w:r>
        <w:rPr>
          <w:sz w:val="24"/>
          <w:szCs w:val="24"/>
          <w:lang w:bidi="x-none"/>
        </w:rPr>
        <w:t>Punto de control del seccionador</w:t>
      </w:r>
    </w:p>
    <w:p w14:paraId="4FF75859" w14:textId="77777777" w:rsidR="001D59EB" w:rsidRDefault="001D59EB" w:rsidP="00A00C01">
      <w:pPr>
        <w:pStyle w:val="Prrafodelista"/>
        <w:widowControl/>
        <w:numPr>
          <w:ilvl w:val="0"/>
          <w:numId w:val="51"/>
        </w:numPr>
        <w:autoSpaceDE/>
        <w:autoSpaceDN/>
        <w:spacing w:line="276" w:lineRule="auto"/>
        <w:jc w:val="both"/>
        <w:rPr>
          <w:sz w:val="24"/>
          <w:szCs w:val="24"/>
          <w:lang w:bidi="x-none"/>
        </w:rPr>
      </w:pPr>
      <w:r>
        <w:rPr>
          <w:sz w:val="24"/>
          <w:szCs w:val="24"/>
          <w:lang w:bidi="x-none"/>
        </w:rPr>
        <w:t>Indicador de posición del seccionador</w:t>
      </w:r>
    </w:p>
    <w:p w14:paraId="5F053D73" w14:textId="77777777" w:rsidR="001D59EB" w:rsidRDefault="001D59EB" w:rsidP="00A00C01">
      <w:pPr>
        <w:pStyle w:val="Prrafodelista"/>
        <w:widowControl/>
        <w:numPr>
          <w:ilvl w:val="0"/>
          <w:numId w:val="51"/>
        </w:numPr>
        <w:autoSpaceDE/>
        <w:autoSpaceDN/>
        <w:spacing w:line="276" w:lineRule="auto"/>
        <w:jc w:val="both"/>
        <w:rPr>
          <w:sz w:val="24"/>
          <w:szCs w:val="24"/>
          <w:lang w:bidi="x-none"/>
        </w:rPr>
      </w:pPr>
      <w:r>
        <w:rPr>
          <w:sz w:val="24"/>
          <w:szCs w:val="24"/>
          <w:lang w:bidi="x-none"/>
        </w:rPr>
        <w:t>Indicador de disparo (opcional)</w:t>
      </w:r>
    </w:p>
    <w:p w14:paraId="67134CED" w14:textId="77777777" w:rsidR="001D59EB" w:rsidRDefault="001D59EB" w:rsidP="00A00C01">
      <w:pPr>
        <w:pStyle w:val="Prrafodelista"/>
        <w:widowControl/>
        <w:numPr>
          <w:ilvl w:val="0"/>
          <w:numId w:val="51"/>
        </w:numPr>
        <w:autoSpaceDE/>
        <w:autoSpaceDN/>
        <w:spacing w:line="276" w:lineRule="auto"/>
        <w:jc w:val="both"/>
        <w:rPr>
          <w:sz w:val="24"/>
          <w:szCs w:val="24"/>
          <w:lang w:bidi="x-none"/>
        </w:rPr>
      </w:pPr>
      <w:r>
        <w:rPr>
          <w:sz w:val="24"/>
          <w:szCs w:val="24"/>
          <w:lang w:bidi="x-none"/>
        </w:rPr>
        <w:t>Amperímetro (opcional)</w:t>
      </w:r>
    </w:p>
    <w:p w14:paraId="6A7B0C5E" w14:textId="77777777" w:rsidR="001D59EB" w:rsidRDefault="001D59EB" w:rsidP="00A00C01">
      <w:pPr>
        <w:pStyle w:val="Prrafodelista"/>
        <w:widowControl/>
        <w:numPr>
          <w:ilvl w:val="0"/>
          <w:numId w:val="51"/>
        </w:numPr>
        <w:autoSpaceDE/>
        <w:autoSpaceDN/>
        <w:spacing w:line="276" w:lineRule="auto"/>
        <w:jc w:val="both"/>
        <w:rPr>
          <w:sz w:val="24"/>
          <w:szCs w:val="24"/>
          <w:lang w:bidi="x-none"/>
        </w:rPr>
      </w:pPr>
      <w:r>
        <w:rPr>
          <w:sz w:val="24"/>
          <w:szCs w:val="24"/>
          <w:lang w:bidi="x-none"/>
        </w:rPr>
        <w:t>Detector de voltaje del lado del cable</w:t>
      </w:r>
    </w:p>
    <w:p w14:paraId="0D965E0C" w14:textId="77777777" w:rsidR="001D59EB" w:rsidRDefault="001D59EB" w:rsidP="00A00C01">
      <w:pPr>
        <w:pStyle w:val="Prrafodelista"/>
        <w:widowControl/>
        <w:numPr>
          <w:ilvl w:val="0"/>
          <w:numId w:val="51"/>
        </w:numPr>
        <w:autoSpaceDE/>
        <w:autoSpaceDN/>
        <w:spacing w:line="276" w:lineRule="auto"/>
        <w:jc w:val="both"/>
        <w:rPr>
          <w:sz w:val="24"/>
          <w:szCs w:val="24"/>
          <w:lang w:bidi="x-none"/>
        </w:rPr>
      </w:pPr>
      <w:r>
        <w:rPr>
          <w:sz w:val="24"/>
          <w:szCs w:val="24"/>
          <w:lang w:bidi="x-none"/>
        </w:rPr>
        <w:t>Indicador de cortocircuito (opcional)</w:t>
      </w:r>
    </w:p>
    <w:p w14:paraId="5CA2BB6A" w14:textId="77777777" w:rsidR="001D59EB" w:rsidRDefault="001D59EB" w:rsidP="00A00C01">
      <w:pPr>
        <w:pStyle w:val="Prrafodelista"/>
        <w:widowControl/>
        <w:numPr>
          <w:ilvl w:val="0"/>
          <w:numId w:val="51"/>
        </w:numPr>
        <w:autoSpaceDE/>
        <w:autoSpaceDN/>
        <w:spacing w:line="276" w:lineRule="auto"/>
        <w:jc w:val="both"/>
        <w:rPr>
          <w:sz w:val="24"/>
          <w:szCs w:val="24"/>
          <w:lang w:bidi="x-none"/>
        </w:rPr>
      </w:pPr>
      <w:r>
        <w:rPr>
          <w:sz w:val="24"/>
          <w:szCs w:val="24"/>
          <w:lang w:bidi="x-none"/>
        </w:rPr>
        <w:t>Ventana de inspección</w:t>
      </w:r>
    </w:p>
    <w:p w14:paraId="69FCAF2A" w14:textId="77777777" w:rsidR="001D59EB" w:rsidRDefault="001D59EB" w:rsidP="00A00C01">
      <w:pPr>
        <w:pStyle w:val="Prrafodelista"/>
        <w:widowControl/>
        <w:numPr>
          <w:ilvl w:val="0"/>
          <w:numId w:val="51"/>
        </w:numPr>
        <w:autoSpaceDE/>
        <w:autoSpaceDN/>
        <w:spacing w:line="276" w:lineRule="auto"/>
        <w:jc w:val="both"/>
        <w:rPr>
          <w:sz w:val="24"/>
          <w:szCs w:val="24"/>
          <w:lang w:bidi="x-none"/>
        </w:rPr>
      </w:pPr>
      <w:r>
        <w:rPr>
          <w:sz w:val="24"/>
          <w:szCs w:val="24"/>
          <w:lang w:bidi="x-none"/>
        </w:rPr>
        <w:t>Indicador de humedad</w:t>
      </w:r>
    </w:p>
    <w:p w14:paraId="1DD8E069" w14:textId="77777777" w:rsidR="001D59EB" w:rsidRDefault="001D59EB" w:rsidP="00A00C01">
      <w:pPr>
        <w:spacing w:line="276" w:lineRule="auto"/>
        <w:jc w:val="both"/>
        <w:rPr>
          <w:sz w:val="24"/>
          <w:szCs w:val="24"/>
          <w:lang w:bidi="x-none"/>
        </w:rPr>
      </w:pPr>
    </w:p>
    <w:tbl>
      <w:tblPr>
        <w:tblStyle w:val="Tablaconcuadrcula"/>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776"/>
        <w:gridCol w:w="3945"/>
      </w:tblGrid>
      <w:tr w:rsidR="001D59EB" w14:paraId="1237E92E" w14:textId="77777777" w:rsidTr="001D59EB">
        <w:trPr>
          <w:jc w:val="center"/>
        </w:trPr>
        <w:tc>
          <w:tcPr>
            <w:tcW w:w="4414" w:type="dxa"/>
            <w:hideMark/>
          </w:tcPr>
          <w:p w14:paraId="2425E32E" w14:textId="71240584" w:rsidR="001D59EB" w:rsidRDefault="001D59EB" w:rsidP="00A00C01">
            <w:pPr>
              <w:spacing w:line="276" w:lineRule="auto"/>
              <w:jc w:val="both"/>
              <w:rPr>
                <w:sz w:val="20"/>
                <w:szCs w:val="20"/>
                <w:lang w:val="en-US" w:bidi="x-none"/>
              </w:rPr>
            </w:pPr>
            <w:r>
              <w:rPr>
                <w:noProof/>
                <w:sz w:val="20"/>
                <w:szCs w:val="20"/>
                <w:lang w:val="es-AR" w:eastAsia="es-AR"/>
              </w:rPr>
              <w:drawing>
                <wp:inline distT="0" distB="0" distL="0" distR="0" wp14:anchorId="12D06C04" wp14:editId="6E1D326A">
                  <wp:extent cx="3028950" cy="1485900"/>
                  <wp:effectExtent l="0" t="0" r="0" b="0"/>
                  <wp:docPr id="148887" name="Imagen 1488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1"/>
                          <pic:cNvPicPr>
                            <a:picLocks noChangeAspect="1" noChangeArrowheads="1"/>
                          </pic:cNvPicPr>
                        </pic:nvPicPr>
                        <pic:blipFill>
                          <a:blip r:embed="rId552" cstate="print">
                            <a:extLst>
                              <a:ext uri="{28A0092B-C50C-407E-A947-70E740481C1C}">
                                <a14:useLocalDpi xmlns:a14="http://schemas.microsoft.com/office/drawing/2010/main" val="0"/>
                              </a:ext>
                            </a:extLst>
                          </a:blip>
                          <a:srcRect/>
                          <a:stretch>
                            <a:fillRect/>
                          </a:stretch>
                        </pic:blipFill>
                        <pic:spPr bwMode="auto">
                          <a:xfrm>
                            <a:off x="0" y="0"/>
                            <a:ext cx="3028950" cy="1485900"/>
                          </a:xfrm>
                          <a:prstGeom prst="rect">
                            <a:avLst/>
                          </a:prstGeom>
                          <a:noFill/>
                          <a:ln>
                            <a:noFill/>
                          </a:ln>
                        </pic:spPr>
                      </pic:pic>
                    </a:graphicData>
                  </a:graphic>
                </wp:inline>
              </w:drawing>
            </w:r>
          </w:p>
        </w:tc>
        <w:tc>
          <w:tcPr>
            <w:tcW w:w="4414" w:type="dxa"/>
            <w:hideMark/>
          </w:tcPr>
          <w:p w14:paraId="5C8916AE" w14:textId="3654DE84" w:rsidR="001D59EB" w:rsidRDefault="001D59EB" w:rsidP="00A00C01">
            <w:pPr>
              <w:keepNext/>
              <w:spacing w:line="276" w:lineRule="auto"/>
              <w:jc w:val="both"/>
              <w:rPr>
                <w:sz w:val="20"/>
                <w:szCs w:val="20"/>
                <w:lang w:val="en-US" w:bidi="x-none"/>
              </w:rPr>
            </w:pPr>
            <w:r>
              <w:rPr>
                <w:noProof/>
                <w:sz w:val="20"/>
                <w:szCs w:val="20"/>
                <w:lang w:val="en-US" w:eastAsia="es-AR"/>
              </w:rPr>
              <w:t xml:space="preserve">     </w:t>
            </w:r>
            <w:r>
              <w:rPr>
                <w:noProof/>
                <w:sz w:val="20"/>
                <w:szCs w:val="20"/>
                <w:lang w:val="es-AR" w:eastAsia="es-AR"/>
              </w:rPr>
              <w:drawing>
                <wp:inline distT="0" distB="0" distL="0" distR="0" wp14:anchorId="60CC98D0" wp14:editId="416E0F7C">
                  <wp:extent cx="2476500" cy="1409700"/>
                  <wp:effectExtent l="0" t="0" r="0" b="0"/>
                  <wp:docPr id="148886" name="Imagen 1488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2"/>
                          <pic:cNvPicPr>
                            <a:picLocks noChangeAspect="1" noChangeArrowheads="1"/>
                          </pic:cNvPicPr>
                        </pic:nvPicPr>
                        <pic:blipFill>
                          <a:blip r:embed="rId553">
                            <a:extLst>
                              <a:ext uri="{28A0092B-C50C-407E-A947-70E740481C1C}">
                                <a14:useLocalDpi xmlns:a14="http://schemas.microsoft.com/office/drawing/2010/main" val="0"/>
                              </a:ext>
                            </a:extLst>
                          </a:blip>
                          <a:srcRect/>
                          <a:stretch>
                            <a:fillRect/>
                          </a:stretch>
                        </pic:blipFill>
                        <pic:spPr bwMode="auto">
                          <a:xfrm>
                            <a:off x="0" y="0"/>
                            <a:ext cx="2476500" cy="1409700"/>
                          </a:xfrm>
                          <a:prstGeom prst="rect">
                            <a:avLst/>
                          </a:prstGeom>
                          <a:noFill/>
                          <a:ln>
                            <a:noFill/>
                          </a:ln>
                        </pic:spPr>
                      </pic:pic>
                    </a:graphicData>
                  </a:graphic>
                </wp:inline>
              </w:drawing>
            </w:r>
          </w:p>
        </w:tc>
      </w:tr>
    </w:tbl>
    <w:p w14:paraId="05F946A2" w14:textId="11938C69" w:rsidR="001D59EB" w:rsidRPr="00446679" w:rsidRDefault="001D59EB" w:rsidP="00A00C01">
      <w:pPr>
        <w:pStyle w:val="Descripcin"/>
        <w:spacing w:line="276" w:lineRule="auto"/>
        <w:jc w:val="center"/>
        <w:rPr>
          <w:rFonts w:cstheme="minorBidi"/>
          <w:b w:val="0"/>
          <w:bCs w:val="0"/>
          <w:i/>
          <w:iCs/>
          <w:color w:val="auto"/>
          <w:sz w:val="20"/>
          <w:szCs w:val="20"/>
          <w:lang w:val="es-AR" w:bidi="x-none"/>
        </w:rPr>
      </w:pPr>
      <w:bookmarkStart w:id="398" w:name="_Toc118839510"/>
      <w:r w:rsidRPr="00446679">
        <w:rPr>
          <w:b w:val="0"/>
          <w:bCs w:val="0"/>
          <w:i/>
          <w:iCs/>
          <w:color w:val="auto"/>
          <w:sz w:val="20"/>
          <w:szCs w:val="20"/>
        </w:rPr>
        <w:t xml:space="preserve">Ilustración </w:t>
      </w:r>
      <w:r w:rsidRPr="00446679">
        <w:rPr>
          <w:b w:val="0"/>
          <w:bCs w:val="0"/>
          <w:i/>
          <w:iCs/>
          <w:color w:val="auto"/>
          <w:sz w:val="20"/>
          <w:szCs w:val="20"/>
        </w:rPr>
        <w:fldChar w:fldCharType="begin"/>
      </w:r>
      <w:r w:rsidRPr="00446679">
        <w:rPr>
          <w:b w:val="0"/>
          <w:bCs w:val="0"/>
          <w:i/>
          <w:iCs/>
          <w:color w:val="auto"/>
          <w:sz w:val="20"/>
          <w:szCs w:val="20"/>
        </w:rPr>
        <w:instrText xml:space="preserve"> SEQ Ilustración \* ARABIC </w:instrText>
      </w:r>
      <w:r w:rsidRPr="00446679">
        <w:rPr>
          <w:b w:val="0"/>
          <w:bCs w:val="0"/>
          <w:i/>
          <w:iCs/>
          <w:color w:val="auto"/>
          <w:sz w:val="20"/>
          <w:szCs w:val="20"/>
        </w:rPr>
        <w:fldChar w:fldCharType="separate"/>
      </w:r>
      <w:r w:rsidR="004034E9">
        <w:rPr>
          <w:b w:val="0"/>
          <w:bCs w:val="0"/>
          <w:i/>
          <w:iCs/>
          <w:noProof/>
          <w:color w:val="auto"/>
          <w:sz w:val="20"/>
          <w:szCs w:val="20"/>
        </w:rPr>
        <w:t>106</w:t>
      </w:r>
      <w:r w:rsidRPr="00446679">
        <w:rPr>
          <w:b w:val="0"/>
          <w:bCs w:val="0"/>
          <w:i/>
          <w:iCs/>
          <w:color w:val="auto"/>
          <w:sz w:val="20"/>
          <w:szCs w:val="20"/>
        </w:rPr>
        <w:fldChar w:fldCharType="end"/>
      </w:r>
      <w:r w:rsidRPr="00446679">
        <w:rPr>
          <w:b w:val="0"/>
          <w:bCs w:val="0"/>
          <w:i/>
          <w:iCs/>
          <w:color w:val="auto"/>
          <w:sz w:val="20"/>
          <w:szCs w:val="20"/>
        </w:rPr>
        <w:t>: Vista frontal con detalle de partes. Catalogo Eaton.</w:t>
      </w:r>
      <w:bookmarkEnd w:id="398"/>
    </w:p>
    <w:p w14:paraId="47175BD0" w14:textId="77777777" w:rsidR="001D59EB" w:rsidRDefault="001D59EB" w:rsidP="00A00C01">
      <w:pPr>
        <w:spacing w:line="276" w:lineRule="auto"/>
        <w:jc w:val="both"/>
        <w:rPr>
          <w:i/>
          <w:sz w:val="24"/>
          <w:szCs w:val="24"/>
          <w:u w:val="single"/>
          <w:lang w:bidi="x-none"/>
        </w:rPr>
      </w:pPr>
    </w:p>
    <w:p w14:paraId="662A25C8" w14:textId="77777777" w:rsidR="001D59EB" w:rsidRDefault="001D59EB" w:rsidP="00A00C01">
      <w:pPr>
        <w:pStyle w:val="Ttulo3"/>
        <w:spacing w:line="276" w:lineRule="auto"/>
        <w:ind w:hanging="2115"/>
        <w:rPr>
          <w:i/>
          <w:iCs/>
          <w:sz w:val="24"/>
          <w:szCs w:val="24"/>
          <w:lang w:val="es-AR"/>
        </w:rPr>
      </w:pPr>
      <w:bookmarkStart w:id="399" w:name="_Toc118843671"/>
      <w:r>
        <w:rPr>
          <w:i/>
          <w:iCs/>
          <w:sz w:val="24"/>
          <w:szCs w:val="24"/>
          <w:lang w:val="es-AR"/>
        </w:rPr>
        <w:t>Conmutación manual</w:t>
      </w:r>
      <w:bookmarkEnd w:id="399"/>
    </w:p>
    <w:p w14:paraId="79F86715" w14:textId="77777777" w:rsidR="001D59EB" w:rsidRDefault="001D59EB" w:rsidP="00A00C01">
      <w:pPr>
        <w:spacing w:line="276" w:lineRule="auto"/>
        <w:jc w:val="both"/>
        <w:rPr>
          <w:sz w:val="24"/>
          <w:szCs w:val="24"/>
          <w:lang w:val="es-AR" w:bidi="x-none"/>
        </w:rPr>
      </w:pPr>
    </w:p>
    <w:p w14:paraId="49979361" w14:textId="77777777" w:rsidR="001D59EB" w:rsidRDefault="001D59EB" w:rsidP="00A00C01">
      <w:pPr>
        <w:spacing w:line="276" w:lineRule="auto"/>
        <w:jc w:val="both"/>
        <w:rPr>
          <w:sz w:val="24"/>
          <w:szCs w:val="24"/>
          <w:lang w:bidi="x-none"/>
        </w:rPr>
      </w:pPr>
      <w:r>
        <w:rPr>
          <w:sz w:val="24"/>
          <w:szCs w:val="24"/>
          <w:lang w:bidi="x-none"/>
        </w:rPr>
        <w:t>Conexión/desconexión de la posición de funcionamiento</w:t>
      </w:r>
    </w:p>
    <w:p w14:paraId="56FDC8BA" w14:textId="77777777" w:rsidR="001D59EB" w:rsidRDefault="001D59EB" w:rsidP="00A00C01">
      <w:pPr>
        <w:spacing w:line="276" w:lineRule="auto"/>
        <w:jc w:val="both"/>
        <w:rPr>
          <w:i/>
          <w:sz w:val="24"/>
          <w:szCs w:val="24"/>
          <w:u w:val="single"/>
          <w:lang w:bidi="x-none"/>
        </w:rPr>
      </w:pPr>
      <w:r>
        <w:rPr>
          <w:sz w:val="24"/>
          <w:szCs w:val="24"/>
          <w:lang w:bidi="x-none"/>
        </w:rPr>
        <w:t>En la posición de funcionamiento, el cable está conectado a la barra colectora principal de la unidad. Aquí, el interruptor (5) está en ON y el seccionador (10) está en la posición de barra colectora</w:t>
      </w:r>
      <w:r>
        <w:rPr>
          <w:i/>
          <w:sz w:val="24"/>
          <w:szCs w:val="24"/>
          <w:u w:val="single"/>
          <w:lang w:bidi="x-none"/>
        </w:rPr>
        <w:t>.</w:t>
      </w:r>
    </w:p>
    <w:p w14:paraId="610A7543" w14:textId="77777777" w:rsidR="001D59EB" w:rsidRDefault="001D59EB" w:rsidP="00A00C01">
      <w:pPr>
        <w:spacing w:line="276" w:lineRule="auto"/>
        <w:jc w:val="both"/>
        <w:rPr>
          <w:i/>
          <w:sz w:val="24"/>
          <w:szCs w:val="24"/>
          <w:u w:val="single"/>
          <w:lang w:bidi="x-none"/>
        </w:rPr>
      </w:pPr>
    </w:p>
    <w:p w14:paraId="12202A58" w14:textId="77777777" w:rsidR="001D59EB" w:rsidRDefault="001D59EB" w:rsidP="00A00C01">
      <w:pPr>
        <w:spacing w:line="276" w:lineRule="auto"/>
        <w:jc w:val="both"/>
        <w:rPr>
          <w:sz w:val="24"/>
          <w:szCs w:val="24"/>
          <w:lang w:bidi="x-none"/>
        </w:rPr>
      </w:pPr>
      <w:r>
        <w:rPr>
          <w:sz w:val="24"/>
          <w:szCs w:val="24"/>
          <w:lang w:bidi="x-none"/>
        </w:rPr>
        <w:t>Posición inicial neutral</w:t>
      </w:r>
    </w:p>
    <w:p w14:paraId="77053062" w14:textId="77777777" w:rsidR="001D59EB" w:rsidRDefault="001D59EB" w:rsidP="00A00C01">
      <w:pPr>
        <w:spacing w:line="276" w:lineRule="auto"/>
        <w:jc w:val="both"/>
        <w:rPr>
          <w:sz w:val="24"/>
          <w:szCs w:val="24"/>
          <w:lang w:bidi="x-none"/>
        </w:rPr>
      </w:pPr>
    </w:p>
    <w:p w14:paraId="1D1E0535" w14:textId="77777777" w:rsidR="001D59EB" w:rsidRDefault="001D59EB" w:rsidP="00A00C01">
      <w:pPr>
        <w:pStyle w:val="Prrafodelista"/>
        <w:widowControl/>
        <w:numPr>
          <w:ilvl w:val="0"/>
          <w:numId w:val="52"/>
        </w:numPr>
        <w:autoSpaceDE/>
        <w:autoSpaceDN/>
        <w:spacing w:line="276" w:lineRule="auto"/>
        <w:jc w:val="both"/>
        <w:rPr>
          <w:sz w:val="24"/>
          <w:szCs w:val="24"/>
          <w:lang w:bidi="x-none"/>
        </w:rPr>
      </w:pPr>
      <w:r>
        <w:rPr>
          <w:sz w:val="24"/>
          <w:szCs w:val="24"/>
          <w:lang w:bidi="x-none"/>
        </w:rPr>
        <w:t>El interruptor está APAGADO, indicador de posición (5)</w:t>
      </w:r>
    </w:p>
    <w:p w14:paraId="23BA816C" w14:textId="77777777" w:rsidR="001D59EB" w:rsidRDefault="001D59EB" w:rsidP="00A00C01">
      <w:pPr>
        <w:pStyle w:val="Prrafodelista"/>
        <w:widowControl/>
        <w:numPr>
          <w:ilvl w:val="0"/>
          <w:numId w:val="52"/>
        </w:numPr>
        <w:autoSpaceDE/>
        <w:autoSpaceDN/>
        <w:spacing w:line="276" w:lineRule="auto"/>
        <w:jc w:val="both"/>
        <w:rPr>
          <w:sz w:val="24"/>
          <w:szCs w:val="24"/>
          <w:lang w:bidi="x-none"/>
        </w:rPr>
      </w:pPr>
      <w:r>
        <w:rPr>
          <w:sz w:val="24"/>
          <w:szCs w:val="24"/>
          <w:lang w:bidi="x-none"/>
        </w:rPr>
        <w:t>El seccionador está en la posición de puesta a tierra, indicador de posición (10)</w:t>
      </w:r>
    </w:p>
    <w:p w14:paraId="4503C46E" w14:textId="77777777" w:rsidR="001D59EB" w:rsidRDefault="001D59EB" w:rsidP="00A00C01">
      <w:pPr>
        <w:pStyle w:val="Prrafodelista"/>
        <w:widowControl/>
        <w:numPr>
          <w:ilvl w:val="0"/>
          <w:numId w:val="52"/>
        </w:numPr>
        <w:autoSpaceDE/>
        <w:autoSpaceDN/>
        <w:spacing w:line="276" w:lineRule="auto"/>
        <w:jc w:val="both"/>
        <w:rPr>
          <w:sz w:val="24"/>
          <w:szCs w:val="24"/>
          <w:lang w:bidi="x-none"/>
        </w:rPr>
      </w:pPr>
      <w:r>
        <w:rPr>
          <w:sz w:val="24"/>
          <w:szCs w:val="24"/>
          <w:lang w:bidi="x-none"/>
        </w:rPr>
        <w:t>El selector (8) está en la posición central.</w:t>
      </w:r>
    </w:p>
    <w:p w14:paraId="3C9392A4" w14:textId="77777777" w:rsidR="001D59EB" w:rsidRDefault="001D59EB" w:rsidP="00A00C01">
      <w:pPr>
        <w:spacing w:line="276" w:lineRule="auto"/>
        <w:jc w:val="both"/>
        <w:rPr>
          <w:sz w:val="24"/>
          <w:szCs w:val="24"/>
          <w:lang w:bidi="x-none"/>
        </w:rPr>
      </w:pPr>
    </w:p>
    <w:p w14:paraId="046D7FE3" w14:textId="77777777" w:rsidR="001D59EB" w:rsidRDefault="001D59EB" w:rsidP="00A00C01">
      <w:pPr>
        <w:spacing w:line="276" w:lineRule="auto"/>
        <w:jc w:val="both"/>
        <w:rPr>
          <w:sz w:val="24"/>
          <w:szCs w:val="24"/>
          <w:lang w:bidi="x-none"/>
        </w:rPr>
      </w:pPr>
      <w:r>
        <w:rPr>
          <w:sz w:val="24"/>
          <w:szCs w:val="24"/>
          <w:lang w:bidi="x-none"/>
        </w:rPr>
        <w:t>Esta posición inicial se ha seleccionado para garantizar que se describan todas las operaciones de conmutación. Si el interruptor de cambio ya está en la posición de la barra colectora, por ejemplo, durante el encendido, se omite el cambio con este interruptor de cambio.</w:t>
      </w:r>
    </w:p>
    <w:p w14:paraId="77CFE6ED" w14:textId="77777777" w:rsidR="001D59EB" w:rsidRDefault="001D59EB" w:rsidP="00A00C01">
      <w:pPr>
        <w:spacing w:line="276" w:lineRule="auto"/>
        <w:jc w:val="both"/>
        <w:rPr>
          <w:sz w:val="24"/>
          <w:szCs w:val="24"/>
          <w:lang w:bidi="x-none"/>
        </w:rPr>
      </w:pPr>
    </w:p>
    <w:p w14:paraId="7DDB0C87" w14:textId="77777777" w:rsidR="001D59EB" w:rsidRDefault="001D59EB" w:rsidP="00A00C01">
      <w:pPr>
        <w:spacing w:line="276" w:lineRule="auto"/>
        <w:rPr>
          <w:iCs/>
          <w:sz w:val="24"/>
          <w:szCs w:val="24"/>
        </w:rPr>
      </w:pPr>
      <w:r>
        <w:rPr>
          <w:iCs/>
          <w:sz w:val="24"/>
          <w:szCs w:val="24"/>
        </w:rPr>
        <w:t>Aislamiento visible por medio de ventanas de inspección en el frente</w:t>
      </w:r>
    </w:p>
    <w:p w14:paraId="577C8FC0" w14:textId="77777777" w:rsidR="001D59EB" w:rsidRDefault="001D59EB" w:rsidP="00A00C01">
      <w:pPr>
        <w:spacing w:line="276" w:lineRule="auto"/>
        <w:jc w:val="both"/>
        <w:rPr>
          <w:rFonts w:eastAsiaTheme="minorHAnsi"/>
          <w:i/>
          <w:iCs/>
          <w:sz w:val="24"/>
          <w:szCs w:val="24"/>
          <w:u w:val="single"/>
        </w:rPr>
      </w:pPr>
    </w:p>
    <w:p w14:paraId="60A3AA90" w14:textId="77777777" w:rsidR="001D59EB" w:rsidRDefault="001D59EB" w:rsidP="00A00C01">
      <w:pPr>
        <w:adjustRightInd w:val="0"/>
        <w:spacing w:line="276" w:lineRule="auto"/>
        <w:jc w:val="both"/>
        <w:rPr>
          <w:rFonts w:cs="Univers-Bold"/>
          <w:b/>
          <w:bCs/>
          <w:color w:val="231F20"/>
          <w:sz w:val="17"/>
          <w:szCs w:val="17"/>
        </w:rPr>
      </w:pPr>
    </w:p>
    <w:tbl>
      <w:tblPr>
        <w:tblStyle w:val="Tablaconcuadrcula"/>
        <w:tblW w:w="0" w:type="auto"/>
        <w:tblLook w:val="04A0" w:firstRow="1" w:lastRow="0" w:firstColumn="1" w:lastColumn="0" w:noHBand="0" w:noVBand="1"/>
      </w:tblPr>
      <w:tblGrid>
        <w:gridCol w:w="2891"/>
        <w:gridCol w:w="2894"/>
        <w:gridCol w:w="2936"/>
      </w:tblGrid>
      <w:tr w:rsidR="001D59EB" w:rsidRPr="00C435E9" w14:paraId="7159A927" w14:textId="77777777" w:rsidTr="001D59EB">
        <w:tc>
          <w:tcPr>
            <w:tcW w:w="5885" w:type="dxa"/>
            <w:gridSpan w:val="2"/>
            <w:tcBorders>
              <w:top w:val="nil"/>
              <w:left w:val="nil"/>
              <w:bottom w:val="nil"/>
              <w:right w:val="nil"/>
            </w:tcBorders>
            <w:vAlign w:val="center"/>
            <w:hideMark/>
          </w:tcPr>
          <w:p w14:paraId="01D35326" w14:textId="5D8F67AC" w:rsidR="001D59EB" w:rsidRDefault="001D59EB" w:rsidP="00A00C01">
            <w:pPr>
              <w:adjustRightInd w:val="0"/>
              <w:spacing w:line="276" w:lineRule="auto"/>
              <w:jc w:val="center"/>
              <w:rPr>
                <w:rFonts w:cs="Univers-Bold"/>
                <w:b/>
                <w:bCs/>
                <w:sz w:val="20"/>
                <w:szCs w:val="20"/>
                <w:lang w:val="en-US"/>
              </w:rPr>
            </w:pPr>
            <w:r>
              <w:rPr>
                <w:i/>
                <w:noProof/>
                <w:sz w:val="20"/>
                <w:szCs w:val="20"/>
                <w:lang w:val="es-AR" w:eastAsia="es-AR"/>
              </w:rPr>
              <w:lastRenderedPageBreak/>
              <w:drawing>
                <wp:inline distT="0" distB="0" distL="0" distR="0" wp14:anchorId="240F48B8" wp14:editId="18039C49">
                  <wp:extent cx="1619250" cy="1066800"/>
                  <wp:effectExtent l="0" t="0" r="0" b="0"/>
                  <wp:docPr id="148885" name="Imagen 1488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4"/>
                          <pic:cNvPicPr>
                            <a:picLocks noChangeAspect="1" noChangeArrowheads="1"/>
                          </pic:cNvPicPr>
                        </pic:nvPicPr>
                        <pic:blipFill>
                          <a:blip r:embed="rId554">
                            <a:extLst>
                              <a:ext uri="{28A0092B-C50C-407E-A947-70E740481C1C}">
                                <a14:useLocalDpi xmlns:a14="http://schemas.microsoft.com/office/drawing/2010/main" val="0"/>
                              </a:ext>
                            </a:extLst>
                          </a:blip>
                          <a:srcRect/>
                          <a:stretch>
                            <a:fillRect/>
                          </a:stretch>
                        </pic:blipFill>
                        <pic:spPr bwMode="auto">
                          <a:xfrm>
                            <a:off x="0" y="0"/>
                            <a:ext cx="1619250" cy="1066800"/>
                          </a:xfrm>
                          <a:prstGeom prst="rect">
                            <a:avLst/>
                          </a:prstGeom>
                          <a:noFill/>
                          <a:ln>
                            <a:noFill/>
                          </a:ln>
                        </pic:spPr>
                      </pic:pic>
                    </a:graphicData>
                  </a:graphic>
                </wp:inline>
              </w:drawing>
            </w:r>
          </w:p>
        </w:tc>
        <w:tc>
          <w:tcPr>
            <w:tcW w:w="2943" w:type="dxa"/>
            <w:vMerge w:val="restart"/>
            <w:tcBorders>
              <w:top w:val="nil"/>
              <w:left w:val="nil"/>
              <w:bottom w:val="nil"/>
              <w:right w:val="nil"/>
            </w:tcBorders>
            <w:vAlign w:val="center"/>
          </w:tcPr>
          <w:p w14:paraId="23297D72" w14:textId="20B9B5BB" w:rsidR="001D59EB" w:rsidRPr="00C435E9" w:rsidRDefault="001D59EB" w:rsidP="00A00C01">
            <w:pPr>
              <w:keepNext/>
              <w:adjustRightInd w:val="0"/>
              <w:spacing w:line="276" w:lineRule="auto"/>
              <w:jc w:val="center"/>
              <w:rPr>
                <w:rFonts w:cstheme="minorBidi"/>
                <w:i/>
                <w:iCs/>
                <w:sz w:val="20"/>
                <w:szCs w:val="20"/>
                <w:lang w:val="en-US"/>
              </w:rPr>
            </w:pPr>
            <w:r w:rsidRPr="00C435E9">
              <w:rPr>
                <w:i/>
                <w:iCs/>
                <w:noProof/>
                <w:sz w:val="20"/>
                <w:szCs w:val="20"/>
                <w:lang w:val="es-AR" w:eastAsia="es-AR"/>
              </w:rPr>
              <w:drawing>
                <wp:inline distT="0" distB="0" distL="0" distR="0" wp14:anchorId="7965768F" wp14:editId="006AEAAE">
                  <wp:extent cx="1644650" cy="1092200"/>
                  <wp:effectExtent l="0" t="0" r="0" b="0"/>
                  <wp:docPr id="148884" name="Imagen 1488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3"/>
                          <pic:cNvPicPr>
                            <a:picLocks noChangeAspect="1" noChangeArrowheads="1"/>
                          </pic:cNvPicPr>
                        </pic:nvPicPr>
                        <pic:blipFill>
                          <a:blip r:embed="rId555">
                            <a:extLst>
                              <a:ext uri="{28A0092B-C50C-407E-A947-70E740481C1C}">
                                <a14:useLocalDpi xmlns:a14="http://schemas.microsoft.com/office/drawing/2010/main" val="0"/>
                              </a:ext>
                            </a:extLst>
                          </a:blip>
                          <a:srcRect/>
                          <a:stretch>
                            <a:fillRect/>
                          </a:stretch>
                        </pic:blipFill>
                        <pic:spPr bwMode="auto">
                          <a:xfrm>
                            <a:off x="0" y="0"/>
                            <a:ext cx="1644650" cy="1092200"/>
                          </a:xfrm>
                          <a:prstGeom prst="rect">
                            <a:avLst/>
                          </a:prstGeom>
                          <a:noFill/>
                          <a:ln>
                            <a:noFill/>
                          </a:ln>
                        </pic:spPr>
                      </pic:pic>
                    </a:graphicData>
                  </a:graphic>
                </wp:inline>
              </w:drawing>
            </w:r>
          </w:p>
          <w:p w14:paraId="09BE5171" w14:textId="200B3B7F" w:rsidR="001D59EB" w:rsidRPr="00C435E9" w:rsidRDefault="001D59EB" w:rsidP="00A00C01">
            <w:pPr>
              <w:pStyle w:val="Descripcin"/>
              <w:spacing w:line="276" w:lineRule="auto"/>
              <w:jc w:val="center"/>
              <w:rPr>
                <w:b w:val="0"/>
                <w:bCs w:val="0"/>
                <w:i/>
                <w:iCs/>
                <w:color w:val="auto"/>
                <w:sz w:val="20"/>
                <w:szCs w:val="20"/>
                <w:lang w:val="en-US"/>
              </w:rPr>
            </w:pPr>
            <w:bookmarkStart w:id="400" w:name="_Toc118839511"/>
            <w:proofErr w:type="spellStart"/>
            <w:r w:rsidRPr="00C435E9">
              <w:rPr>
                <w:b w:val="0"/>
                <w:bCs w:val="0"/>
                <w:i/>
                <w:iCs/>
                <w:color w:val="auto"/>
                <w:sz w:val="20"/>
                <w:szCs w:val="20"/>
                <w:lang w:val="en-US"/>
              </w:rPr>
              <w:t>Ilustración</w:t>
            </w:r>
            <w:proofErr w:type="spellEnd"/>
            <w:r w:rsidRPr="00C435E9">
              <w:rPr>
                <w:b w:val="0"/>
                <w:bCs w:val="0"/>
                <w:i/>
                <w:iCs/>
                <w:color w:val="auto"/>
                <w:sz w:val="20"/>
                <w:szCs w:val="20"/>
                <w:lang w:val="en-US"/>
              </w:rPr>
              <w:t xml:space="preserve"> </w:t>
            </w:r>
            <w:r w:rsidRPr="00C435E9">
              <w:rPr>
                <w:b w:val="0"/>
                <w:bCs w:val="0"/>
                <w:i/>
                <w:iCs/>
                <w:color w:val="auto"/>
                <w:sz w:val="20"/>
                <w:szCs w:val="20"/>
                <w:lang w:val="en-US"/>
              </w:rPr>
              <w:fldChar w:fldCharType="begin"/>
            </w:r>
            <w:r w:rsidRPr="00C435E9">
              <w:rPr>
                <w:b w:val="0"/>
                <w:bCs w:val="0"/>
                <w:i/>
                <w:iCs/>
                <w:color w:val="auto"/>
                <w:sz w:val="20"/>
                <w:szCs w:val="20"/>
                <w:lang w:val="en-US"/>
              </w:rPr>
              <w:instrText xml:space="preserve"> SEQ Ilustración \* ARABIC </w:instrText>
            </w:r>
            <w:r w:rsidRPr="00C435E9">
              <w:rPr>
                <w:b w:val="0"/>
                <w:bCs w:val="0"/>
                <w:i/>
                <w:iCs/>
                <w:color w:val="auto"/>
                <w:sz w:val="20"/>
                <w:szCs w:val="20"/>
                <w:lang w:val="en-US"/>
              </w:rPr>
              <w:fldChar w:fldCharType="separate"/>
            </w:r>
            <w:r w:rsidR="004034E9">
              <w:rPr>
                <w:b w:val="0"/>
                <w:bCs w:val="0"/>
                <w:i/>
                <w:iCs/>
                <w:noProof/>
                <w:color w:val="auto"/>
                <w:sz w:val="20"/>
                <w:szCs w:val="20"/>
                <w:lang w:val="en-US"/>
              </w:rPr>
              <w:t>107</w:t>
            </w:r>
            <w:r w:rsidRPr="00C435E9">
              <w:rPr>
                <w:b w:val="0"/>
                <w:bCs w:val="0"/>
                <w:i/>
                <w:iCs/>
                <w:color w:val="auto"/>
                <w:sz w:val="20"/>
                <w:szCs w:val="20"/>
                <w:lang w:val="en-US"/>
              </w:rPr>
              <w:fldChar w:fldCharType="end"/>
            </w:r>
            <w:r w:rsidRPr="00C435E9">
              <w:rPr>
                <w:b w:val="0"/>
                <w:bCs w:val="0"/>
                <w:i/>
                <w:iCs/>
                <w:color w:val="auto"/>
                <w:sz w:val="20"/>
                <w:szCs w:val="20"/>
                <w:lang w:val="en-US"/>
              </w:rPr>
              <w:t xml:space="preserve">: </w:t>
            </w:r>
            <w:proofErr w:type="spellStart"/>
            <w:r w:rsidRPr="00C435E9">
              <w:rPr>
                <w:b w:val="0"/>
                <w:bCs w:val="0"/>
                <w:i/>
                <w:iCs/>
                <w:color w:val="auto"/>
                <w:sz w:val="20"/>
                <w:szCs w:val="20"/>
                <w:lang w:val="en-US"/>
              </w:rPr>
              <w:t>Posición</w:t>
            </w:r>
            <w:proofErr w:type="spellEnd"/>
            <w:r w:rsidRPr="00C435E9">
              <w:rPr>
                <w:b w:val="0"/>
                <w:bCs w:val="0"/>
                <w:i/>
                <w:iCs/>
                <w:color w:val="auto"/>
                <w:sz w:val="20"/>
                <w:szCs w:val="20"/>
                <w:lang w:val="en-US"/>
              </w:rPr>
              <w:t xml:space="preserve"> de </w:t>
            </w:r>
            <w:proofErr w:type="spellStart"/>
            <w:r w:rsidRPr="00C435E9">
              <w:rPr>
                <w:b w:val="0"/>
                <w:bCs w:val="0"/>
                <w:i/>
                <w:iCs/>
                <w:color w:val="auto"/>
                <w:sz w:val="20"/>
                <w:szCs w:val="20"/>
                <w:lang w:val="en-US"/>
              </w:rPr>
              <w:t>operación</w:t>
            </w:r>
            <w:proofErr w:type="spellEnd"/>
            <w:r w:rsidRPr="00C435E9">
              <w:rPr>
                <w:b w:val="0"/>
                <w:bCs w:val="0"/>
                <w:i/>
                <w:iCs/>
                <w:color w:val="auto"/>
                <w:sz w:val="20"/>
                <w:szCs w:val="20"/>
                <w:lang w:val="en-US"/>
              </w:rPr>
              <w:t xml:space="preserve">. </w:t>
            </w:r>
            <w:proofErr w:type="spellStart"/>
            <w:r w:rsidRPr="00C435E9">
              <w:rPr>
                <w:b w:val="0"/>
                <w:bCs w:val="0"/>
                <w:i/>
                <w:iCs/>
                <w:color w:val="auto"/>
                <w:sz w:val="20"/>
                <w:szCs w:val="20"/>
                <w:lang w:val="en-US"/>
              </w:rPr>
              <w:t>Catalogo</w:t>
            </w:r>
            <w:proofErr w:type="spellEnd"/>
            <w:r w:rsidRPr="00C435E9">
              <w:rPr>
                <w:b w:val="0"/>
                <w:bCs w:val="0"/>
                <w:i/>
                <w:iCs/>
                <w:color w:val="auto"/>
                <w:sz w:val="20"/>
                <w:szCs w:val="20"/>
                <w:lang w:val="en-US"/>
              </w:rPr>
              <w:t xml:space="preserve"> Eaton.</w:t>
            </w:r>
            <w:bookmarkEnd w:id="400"/>
          </w:p>
          <w:p w14:paraId="65470A0E" w14:textId="77777777" w:rsidR="001D59EB" w:rsidRPr="00C435E9" w:rsidRDefault="001D59EB" w:rsidP="00A00C01">
            <w:pPr>
              <w:adjustRightInd w:val="0"/>
              <w:spacing w:line="276" w:lineRule="auto"/>
              <w:jc w:val="center"/>
              <w:rPr>
                <w:rFonts w:cs="Univers-Bold"/>
                <w:i/>
                <w:iCs/>
                <w:sz w:val="20"/>
                <w:szCs w:val="20"/>
                <w:lang w:val="en-US"/>
              </w:rPr>
            </w:pPr>
          </w:p>
        </w:tc>
      </w:tr>
      <w:tr w:rsidR="001D59EB" w:rsidRPr="00C435E9" w14:paraId="1196CD19" w14:textId="77777777" w:rsidTr="001D59EB">
        <w:tc>
          <w:tcPr>
            <w:tcW w:w="2942" w:type="dxa"/>
            <w:tcBorders>
              <w:top w:val="nil"/>
              <w:left w:val="nil"/>
              <w:bottom w:val="nil"/>
              <w:right w:val="nil"/>
            </w:tcBorders>
            <w:vAlign w:val="center"/>
            <w:hideMark/>
          </w:tcPr>
          <w:p w14:paraId="17BB36DB" w14:textId="07798412" w:rsidR="001D59EB" w:rsidRPr="00C435E9" w:rsidRDefault="001D59EB" w:rsidP="00A00C01">
            <w:pPr>
              <w:keepNext/>
              <w:adjustRightInd w:val="0"/>
              <w:spacing w:line="276" w:lineRule="auto"/>
              <w:jc w:val="center"/>
              <w:rPr>
                <w:rFonts w:cstheme="minorBidi"/>
                <w:i/>
                <w:iCs/>
                <w:sz w:val="20"/>
                <w:szCs w:val="20"/>
                <w:lang w:val="en-US"/>
              </w:rPr>
            </w:pPr>
            <w:r w:rsidRPr="00C435E9">
              <w:rPr>
                <w:i/>
                <w:iCs/>
                <w:noProof/>
                <w:sz w:val="20"/>
                <w:szCs w:val="20"/>
                <w:lang w:val="es-AR" w:eastAsia="es-AR"/>
              </w:rPr>
              <w:drawing>
                <wp:inline distT="0" distB="0" distL="0" distR="0" wp14:anchorId="4482433C" wp14:editId="1B3626C1">
                  <wp:extent cx="1066800" cy="1047750"/>
                  <wp:effectExtent l="0" t="0" r="0" b="0"/>
                  <wp:docPr id="148883" name="Imagen 1488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7"/>
                          <pic:cNvPicPr>
                            <a:picLocks noChangeAspect="1" noChangeArrowheads="1"/>
                          </pic:cNvPicPr>
                        </pic:nvPicPr>
                        <pic:blipFill>
                          <a:blip r:embed="rId556">
                            <a:extLst>
                              <a:ext uri="{28A0092B-C50C-407E-A947-70E740481C1C}">
                                <a14:useLocalDpi xmlns:a14="http://schemas.microsoft.com/office/drawing/2010/main" val="0"/>
                              </a:ext>
                            </a:extLst>
                          </a:blip>
                          <a:srcRect/>
                          <a:stretch>
                            <a:fillRect/>
                          </a:stretch>
                        </pic:blipFill>
                        <pic:spPr bwMode="auto">
                          <a:xfrm>
                            <a:off x="0" y="0"/>
                            <a:ext cx="1066800" cy="1047750"/>
                          </a:xfrm>
                          <a:prstGeom prst="rect">
                            <a:avLst/>
                          </a:prstGeom>
                          <a:noFill/>
                          <a:ln>
                            <a:noFill/>
                          </a:ln>
                        </pic:spPr>
                      </pic:pic>
                    </a:graphicData>
                  </a:graphic>
                </wp:inline>
              </w:drawing>
            </w:r>
          </w:p>
          <w:p w14:paraId="04342270" w14:textId="484C6138" w:rsidR="001D59EB" w:rsidRPr="00C435E9" w:rsidRDefault="001D59EB" w:rsidP="00A00C01">
            <w:pPr>
              <w:pStyle w:val="Descripcin"/>
              <w:spacing w:line="276" w:lineRule="auto"/>
              <w:jc w:val="center"/>
              <w:rPr>
                <w:b w:val="0"/>
                <w:bCs w:val="0"/>
                <w:i/>
                <w:iCs/>
                <w:color w:val="auto"/>
                <w:sz w:val="20"/>
                <w:szCs w:val="20"/>
                <w:lang w:val="en-US"/>
              </w:rPr>
            </w:pPr>
            <w:bookmarkStart w:id="401" w:name="_Toc118839512"/>
            <w:proofErr w:type="spellStart"/>
            <w:r w:rsidRPr="00C435E9">
              <w:rPr>
                <w:b w:val="0"/>
                <w:bCs w:val="0"/>
                <w:i/>
                <w:iCs/>
                <w:color w:val="auto"/>
                <w:sz w:val="20"/>
                <w:szCs w:val="20"/>
                <w:lang w:val="en-US"/>
              </w:rPr>
              <w:t>Ilustración</w:t>
            </w:r>
            <w:proofErr w:type="spellEnd"/>
            <w:r w:rsidRPr="00C435E9">
              <w:rPr>
                <w:b w:val="0"/>
                <w:bCs w:val="0"/>
                <w:i/>
                <w:iCs/>
                <w:color w:val="auto"/>
                <w:sz w:val="20"/>
                <w:szCs w:val="20"/>
                <w:lang w:val="en-US"/>
              </w:rPr>
              <w:t xml:space="preserve"> </w:t>
            </w:r>
            <w:r w:rsidRPr="00C435E9">
              <w:rPr>
                <w:b w:val="0"/>
                <w:bCs w:val="0"/>
                <w:i/>
                <w:iCs/>
                <w:color w:val="auto"/>
                <w:sz w:val="20"/>
                <w:szCs w:val="20"/>
                <w:lang w:val="en-US"/>
              </w:rPr>
              <w:fldChar w:fldCharType="begin"/>
            </w:r>
            <w:r w:rsidRPr="00C435E9">
              <w:rPr>
                <w:b w:val="0"/>
                <w:bCs w:val="0"/>
                <w:i/>
                <w:iCs/>
                <w:color w:val="auto"/>
                <w:sz w:val="20"/>
                <w:szCs w:val="20"/>
                <w:lang w:val="en-US"/>
              </w:rPr>
              <w:instrText xml:space="preserve"> SEQ Ilustración \* ARABIC </w:instrText>
            </w:r>
            <w:r w:rsidRPr="00C435E9">
              <w:rPr>
                <w:b w:val="0"/>
                <w:bCs w:val="0"/>
                <w:i/>
                <w:iCs/>
                <w:color w:val="auto"/>
                <w:sz w:val="20"/>
                <w:szCs w:val="20"/>
                <w:lang w:val="en-US"/>
              </w:rPr>
              <w:fldChar w:fldCharType="separate"/>
            </w:r>
            <w:r w:rsidR="004034E9">
              <w:rPr>
                <w:b w:val="0"/>
                <w:bCs w:val="0"/>
                <w:i/>
                <w:iCs/>
                <w:noProof/>
                <w:color w:val="auto"/>
                <w:sz w:val="20"/>
                <w:szCs w:val="20"/>
                <w:lang w:val="en-US"/>
              </w:rPr>
              <w:t>108</w:t>
            </w:r>
            <w:r w:rsidRPr="00C435E9">
              <w:rPr>
                <w:b w:val="0"/>
                <w:bCs w:val="0"/>
                <w:i/>
                <w:iCs/>
                <w:color w:val="auto"/>
                <w:sz w:val="20"/>
                <w:szCs w:val="20"/>
                <w:lang w:val="en-US"/>
              </w:rPr>
              <w:fldChar w:fldCharType="end"/>
            </w:r>
            <w:r w:rsidRPr="00C435E9">
              <w:rPr>
                <w:b w:val="0"/>
                <w:bCs w:val="0"/>
                <w:i/>
                <w:iCs/>
                <w:color w:val="auto"/>
                <w:sz w:val="20"/>
                <w:szCs w:val="20"/>
                <w:lang w:val="en-US"/>
              </w:rPr>
              <w:t xml:space="preserve">: </w:t>
            </w:r>
            <w:proofErr w:type="spellStart"/>
            <w:r w:rsidRPr="00C435E9">
              <w:rPr>
                <w:b w:val="0"/>
                <w:bCs w:val="0"/>
                <w:i/>
                <w:iCs/>
                <w:color w:val="auto"/>
                <w:sz w:val="20"/>
                <w:szCs w:val="20"/>
                <w:lang w:val="en-US"/>
              </w:rPr>
              <w:t>Detalle</w:t>
            </w:r>
            <w:proofErr w:type="spellEnd"/>
            <w:r w:rsidRPr="00C435E9">
              <w:rPr>
                <w:b w:val="0"/>
                <w:bCs w:val="0"/>
                <w:i/>
                <w:iCs/>
                <w:color w:val="auto"/>
                <w:sz w:val="20"/>
                <w:szCs w:val="20"/>
                <w:lang w:val="en-US"/>
              </w:rPr>
              <w:t xml:space="preserve"> de </w:t>
            </w:r>
            <w:proofErr w:type="spellStart"/>
            <w:r w:rsidRPr="00C435E9">
              <w:rPr>
                <w:b w:val="0"/>
                <w:bCs w:val="0"/>
                <w:i/>
                <w:iCs/>
                <w:color w:val="auto"/>
                <w:sz w:val="20"/>
                <w:szCs w:val="20"/>
                <w:lang w:val="en-US"/>
              </w:rPr>
              <w:t>posición</w:t>
            </w:r>
            <w:proofErr w:type="spellEnd"/>
            <w:r w:rsidRPr="00C435E9">
              <w:rPr>
                <w:b w:val="0"/>
                <w:bCs w:val="0"/>
                <w:i/>
                <w:iCs/>
                <w:color w:val="auto"/>
                <w:sz w:val="20"/>
                <w:szCs w:val="20"/>
                <w:lang w:val="en-US"/>
              </w:rPr>
              <w:t xml:space="preserve"> de tierra.</w:t>
            </w:r>
            <w:bookmarkEnd w:id="401"/>
          </w:p>
        </w:tc>
        <w:tc>
          <w:tcPr>
            <w:tcW w:w="2943" w:type="dxa"/>
            <w:tcBorders>
              <w:top w:val="nil"/>
              <w:left w:val="nil"/>
              <w:bottom w:val="nil"/>
              <w:right w:val="nil"/>
            </w:tcBorders>
            <w:vAlign w:val="center"/>
            <w:hideMark/>
          </w:tcPr>
          <w:p w14:paraId="5F19E2F9" w14:textId="7082769A" w:rsidR="001D59EB" w:rsidRPr="00C435E9" w:rsidRDefault="001D59EB" w:rsidP="00A00C01">
            <w:pPr>
              <w:keepNext/>
              <w:adjustRightInd w:val="0"/>
              <w:spacing w:line="276" w:lineRule="auto"/>
              <w:jc w:val="center"/>
              <w:rPr>
                <w:i/>
                <w:iCs/>
                <w:sz w:val="20"/>
                <w:szCs w:val="20"/>
                <w:lang w:val="en-US"/>
              </w:rPr>
            </w:pPr>
            <w:r w:rsidRPr="00C435E9">
              <w:rPr>
                <w:i/>
                <w:iCs/>
                <w:noProof/>
                <w:sz w:val="20"/>
                <w:szCs w:val="20"/>
                <w:lang w:val="es-AR" w:eastAsia="es-AR"/>
              </w:rPr>
              <w:drawing>
                <wp:inline distT="0" distB="0" distL="0" distR="0" wp14:anchorId="545A353B" wp14:editId="5D646BA5">
                  <wp:extent cx="1092200" cy="1073150"/>
                  <wp:effectExtent l="0" t="0" r="0" b="0"/>
                  <wp:docPr id="148882" name="Imagen 1488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6"/>
                          <pic:cNvPicPr>
                            <a:picLocks noChangeAspect="1" noChangeArrowheads="1"/>
                          </pic:cNvPicPr>
                        </pic:nvPicPr>
                        <pic:blipFill>
                          <a:blip r:embed="rId557">
                            <a:extLst>
                              <a:ext uri="{28A0092B-C50C-407E-A947-70E740481C1C}">
                                <a14:useLocalDpi xmlns:a14="http://schemas.microsoft.com/office/drawing/2010/main" val="0"/>
                              </a:ext>
                            </a:extLst>
                          </a:blip>
                          <a:srcRect/>
                          <a:stretch>
                            <a:fillRect/>
                          </a:stretch>
                        </pic:blipFill>
                        <pic:spPr bwMode="auto">
                          <a:xfrm>
                            <a:off x="0" y="0"/>
                            <a:ext cx="1092200" cy="1073150"/>
                          </a:xfrm>
                          <a:prstGeom prst="rect">
                            <a:avLst/>
                          </a:prstGeom>
                          <a:noFill/>
                          <a:ln>
                            <a:noFill/>
                          </a:ln>
                        </pic:spPr>
                      </pic:pic>
                    </a:graphicData>
                  </a:graphic>
                </wp:inline>
              </w:drawing>
            </w:r>
          </w:p>
          <w:p w14:paraId="7F2564D0" w14:textId="1A0737E8" w:rsidR="001D59EB" w:rsidRPr="00C435E9" w:rsidRDefault="001D59EB" w:rsidP="00A00C01">
            <w:pPr>
              <w:pStyle w:val="Descripcin"/>
              <w:spacing w:line="276" w:lineRule="auto"/>
              <w:jc w:val="center"/>
              <w:rPr>
                <w:rFonts w:cs="Univers-Bold"/>
                <w:b w:val="0"/>
                <w:bCs w:val="0"/>
                <w:i/>
                <w:iCs/>
                <w:color w:val="auto"/>
                <w:sz w:val="20"/>
                <w:szCs w:val="20"/>
                <w:lang w:val="en-US"/>
              </w:rPr>
            </w:pPr>
            <w:bookmarkStart w:id="402" w:name="_Toc118839513"/>
            <w:proofErr w:type="spellStart"/>
            <w:r w:rsidRPr="00C435E9">
              <w:rPr>
                <w:b w:val="0"/>
                <w:bCs w:val="0"/>
                <w:i/>
                <w:iCs/>
                <w:color w:val="auto"/>
                <w:sz w:val="20"/>
                <w:szCs w:val="20"/>
                <w:lang w:val="en-US"/>
              </w:rPr>
              <w:t>Ilustración</w:t>
            </w:r>
            <w:proofErr w:type="spellEnd"/>
            <w:r w:rsidRPr="00C435E9">
              <w:rPr>
                <w:b w:val="0"/>
                <w:bCs w:val="0"/>
                <w:i/>
                <w:iCs/>
                <w:color w:val="auto"/>
                <w:sz w:val="20"/>
                <w:szCs w:val="20"/>
                <w:lang w:val="en-US"/>
              </w:rPr>
              <w:t xml:space="preserve"> </w:t>
            </w:r>
            <w:r w:rsidRPr="00C435E9">
              <w:rPr>
                <w:b w:val="0"/>
                <w:bCs w:val="0"/>
                <w:i/>
                <w:iCs/>
                <w:color w:val="auto"/>
                <w:sz w:val="20"/>
                <w:szCs w:val="20"/>
                <w:lang w:val="en-US"/>
              </w:rPr>
              <w:fldChar w:fldCharType="begin"/>
            </w:r>
            <w:r w:rsidRPr="00C435E9">
              <w:rPr>
                <w:b w:val="0"/>
                <w:bCs w:val="0"/>
                <w:i/>
                <w:iCs/>
                <w:color w:val="auto"/>
                <w:sz w:val="20"/>
                <w:szCs w:val="20"/>
                <w:lang w:val="en-US"/>
              </w:rPr>
              <w:instrText xml:space="preserve"> SEQ Ilustración \* ARABIC </w:instrText>
            </w:r>
            <w:r w:rsidRPr="00C435E9">
              <w:rPr>
                <w:b w:val="0"/>
                <w:bCs w:val="0"/>
                <w:i/>
                <w:iCs/>
                <w:color w:val="auto"/>
                <w:sz w:val="20"/>
                <w:szCs w:val="20"/>
                <w:lang w:val="en-US"/>
              </w:rPr>
              <w:fldChar w:fldCharType="separate"/>
            </w:r>
            <w:r w:rsidR="004034E9">
              <w:rPr>
                <w:b w:val="0"/>
                <w:bCs w:val="0"/>
                <w:i/>
                <w:iCs/>
                <w:noProof/>
                <w:color w:val="auto"/>
                <w:sz w:val="20"/>
                <w:szCs w:val="20"/>
                <w:lang w:val="en-US"/>
              </w:rPr>
              <w:t>109</w:t>
            </w:r>
            <w:r w:rsidRPr="00C435E9">
              <w:rPr>
                <w:b w:val="0"/>
                <w:bCs w:val="0"/>
                <w:i/>
                <w:iCs/>
                <w:color w:val="auto"/>
                <w:sz w:val="20"/>
                <w:szCs w:val="20"/>
                <w:lang w:val="en-US"/>
              </w:rPr>
              <w:fldChar w:fldCharType="end"/>
            </w:r>
            <w:r w:rsidRPr="00C435E9">
              <w:rPr>
                <w:b w:val="0"/>
                <w:bCs w:val="0"/>
                <w:i/>
                <w:iCs/>
                <w:color w:val="auto"/>
                <w:sz w:val="20"/>
                <w:szCs w:val="20"/>
                <w:lang w:val="en-US"/>
              </w:rPr>
              <w:t xml:space="preserve">: </w:t>
            </w:r>
            <w:proofErr w:type="spellStart"/>
            <w:r w:rsidRPr="00C435E9">
              <w:rPr>
                <w:b w:val="0"/>
                <w:bCs w:val="0"/>
                <w:i/>
                <w:iCs/>
                <w:color w:val="auto"/>
                <w:sz w:val="20"/>
                <w:szCs w:val="20"/>
                <w:lang w:val="en-US"/>
              </w:rPr>
              <w:t>Detalle</w:t>
            </w:r>
            <w:proofErr w:type="spellEnd"/>
            <w:r w:rsidRPr="00C435E9">
              <w:rPr>
                <w:b w:val="0"/>
                <w:bCs w:val="0"/>
                <w:i/>
                <w:iCs/>
                <w:color w:val="auto"/>
                <w:sz w:val="20"/>
                <w:szCs w:val="20"/>
                <w:lang w:val="en-US"/>
              </w:rPr>
              <w:t xml:space="preserve"> </w:t>
            </w:r>
            <w:proofErr w:type="spellStart"/>
            <w:r w:rsidRPr="00C435E9">
              <w:rPr>
                <w:b w:val="0"/>
                <w:bCs w:val="0"/>
                <w:i/>
                <w:iCs/>
                <w:color w:val="auto"/>
                <w:sz w:val="20"/>
                <w:szCs w:val="20"/>
                <w:lang w:val="en-US"/>
              </w:rPr>
              <w:t>apertura</w:t>
            </w:r>
            <w:proofErr w:type="spellEnd"/>
            <w:r w:rsidRPr="00C435E9">
              <w:rPr>
                <w:b w:val="0"/>
                <w:bCs w:val="0"/>
                <w:i/>
                <w:iCs/>
                <w:color w:val="auto"/>
                <w:sz w:val="20"/>
                <w:szCs w:val="20"/>
                <w:lang w:val="en-US"/>
              </w:rPr>
              <w:t xml:space="preserve"> del </w:t>
            </w:r>
            <w:proofErr w:type="spellStart"/>
            <w:r w:rsidRPr="00C435E9">
              <w:rPr>
                <w:b w:val="0"/>
                <w:bCs w:val="0"/>
                <w:i/>
                <w:iCs/>
                <w:color w:val="auto"/>
                <w:sz w:val="20"/>
                <w:szCs w:val="20"/>
                <w:lang w:val="en-US"/>
              </w:rPr>
              <w:t>interruptor</w:t>
            </w:r>
            <w:proofErr w:type="spellEnd"/>
            <w:r w:rsidRPr="00C435E9">
              <w:rPr>
                <w:b w:val="0"/>
                <w:bCs w:val="0"/>
                <w:i/>
                <w:iCs/>
                <w:color w:val="auto"/>
                <w:sz w:val="20"/>
                <w:szCs w:val="20"/>
                <w:lang w:val="en-US"/>
              </w:rPr>
              <w:t>.</w:t>
            </w:r>
            <w:bookmarkEnd w:id="402"/>
          </w:p>
        </w:tc>
        <w:tc>
          <w:tcPr>
            <w:tcW w:w="0" w:type="auto"/>
            <w:vMerge/>
            <w:tcBorders>
              <w:top w:val="nil"/>
              <w:left w:val="nil"/>
              <w:bottom w:val="nil"/>
              <w:right w:val="nil"/>
            </w:tcBorders>
            <w:vAlign w:val="center"/>
            <w:hideMark/>
          </w:tcPr>
          <w:p w14:paraId="58997127" w14:textId="77777777" w:rsidR="001D59EB" w:rsidRPr="00C435E9" w:rsidRDefault="001D59EB" w:rsidP="00A00C01">
            <w:pPr>
              <w:spacing w:line="276" w:lineRule="auto"/>
              <w:rPr>
                <w:rFonts w:cs="Univers-Bold"/>
                <w:i/>
                <w:iCs/>
                <w:sz w:val="20"/>
                <w:szCs w:val="20"/>
                <w:lang w:val="en-US"/>
              </w:rPr>
            </w:pPr>
          </w:p>
        </w:tc>
      </w:tr>
    </w:tbl>
    <w:p w14:paraId="7868C2E3" w14:textId="77777777" w:rsidR="001D59EB" w:rsidRDefault="001D59EB" w:rsidP="00A00C01">
      <w:pPr>
        <w:spacing w:line="276" w:lineRule="auto"/>
        <w:jc w:val="both"/>
        <w:rPr>
          <w:rFonts w:cstheme="minorBidi"/>
          <w:i/>
          <w:sz w:val="24"/>
          <w:szCs w:val="24"/>
          <w:u w:val="single"/>
        </w:rPr>
      </w:pPr>
    </w:p>
    <w:p w14:paraId="7F4E96F8" w14:textId="77777777" w:rsidR="001D59EB" w:rsidRDefault="001D59EB" w:rsidP="00A00C01">
      <w:pPr>
        <w:pStyle w:val="Ttulo3"/>
        <w:spacing w:line="276" w:lineRule="auto"/>
        <w:ind w:left="0" w:firstLine="0"/>
        <w:rPr>
          <w:i/>
          <w:iCs/>
          <w:sz w:val="24"/>
          <w:szCs w:val="24"/>
          <w:lang w:val="es-AR"/>
        </w:rPr>
      </w:pPr>
      <w:bookmarkStart w:id="403" w:name="_Toc118843672"/>
      <w:r>
        <w:rPr>
          <w:i/>
          <w:iCs/>
          <w:sz w:val="24"/>
          <w:szCs w:val="24"/>
          <w:lang w:val="es-AR"/>
        </w:rPr>
        <w:t>Celdas de Alimentadores</w:t>
      </w:r>
      <w:bookmarkEnd w:id="403"/>
      <w:r>
        <w:rPr>
          <w:i/>
          <w:iCs/>
          <w:sz w:val="24"/>
          <w:szCs w:val="24"/>
          <w:lang w:val="es-AR"/>
        </w:rPr>
        <w:t xml:space="preserve"> </w:t>
      </w:r>
    </w:p>
    <w:p w14:paraId="0502ADFF" w14:textId="77777777" w:rsidR="001D59EB" w:rsidRDefault="001D59EB" w:rsidP="00A00C01">
      <w:pPr>
        <w:spacing w:line="276" w:lineRule="auto"/>
        <w:jc w:val="both"/>
        <w:rPr>
          <w:sz w:val="24"/>
          <w:szCs w:val="24"/>
          <w:lang w:val="es-AR"/>
        </w:rPr>
      </w:pPr>
    </w:p>
    <w:p w14:paraId="52D9B387" w14:textId="77777777" w:rsidR="001D59EB" w:rsidRDefault="001D59EB" w:rsidP="00A00C01">
      <w:pPr>
        <w:spacing w:line="276" w:lineRule="auto"/>
        <w:jc w:val="both"/>
        <w:rPr>
          <w:sz w:val="24"/>
          <w:szCs w:val="24"/>
        </w:rPr>
      </w:pPr>
      <w:r>
        <w:rPr>
          <w:sz w:val="24"/>
          <w:szCs w:val="24"/>
        </w:rPr>
        <w:t>Se colocarán 4 celdas 2 por cada extremo de barra, donde en un ingresa la línea correspondiente a la estación de atrás y en la siguiente se deriva a la próxima estación, de igual forma se repite en la barra del extremo opuesto.</w:t>
      </w:r>
    </w:p>
    <w:p w14:paraId="04C91C1C" w14:textId="77777777" w:rsidR="001D59EB" w:rsidRDefault="001D59EB" w:rsidP="00A00C01">
      <w:pPr>
        <w:spacing w:line="276" w:lineRule="auto"/>
        <w:jc w:val="both"/>
        <w:rPr>
          <w:sz w:val="24"/>
          <w:szCs w:val="24"/>
        </w:rPr>
      </w:pP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328"/>
        <w:gridCol w:w="4393"/>
      </w:tblGrid>
      <w:tr w:rsidR="001D59EB" w14:paraId="0FC6A1C8" w14:textId="77777777" w:rsidTr="001D59EB">
        <w:tc>
          <w:tcPr>
            <w:tcW w:w="4414" w:type="dxa"/>
            <w:vAlign w:val="center"/>
            <w:hideMark/>
          </w:tcPr>
          <w:p w14:paraId="32481E63" w14:textId="1A9D82DD" w:rsidR="001D59EB" w:rsidRPr="00C435E9" w:rsidRDefault="001D59EB" w:rsidP="00A00C01">
            <w:pPr>
              <w:keepNext/>
              <w:spacing w:line="276" w:lineRule="auto"/>
              <w:jc w:val="center"/>
              <w:rPr>
                <w:i/>
                <w:iCs/>
                <w:sz w:val="20"/>
                <w:szCs w:val="20"/>
                <w:lang w:val="en-US"/>
              </w:rPr>
            </w:pPr>
            <w:r w:rsidRPr="00C435E9">
              <w:rPr>
                <w:i/>
                <w:iCs/>
                <w:noProof/>
                <w:sz w:val="20"/>
                <w:szCs w:val="20"/>
                <w:lang w:val="es-AR" w:eastAsia="es-AR"/>
              </w:rPr>
              <w:drawing>
                <wp:inline distT="0" distB="0" distL="0" distR="0" wp14:anchorId="23B8E982" wp14:editId="30507B78">
                  <wp:extent cx="1276350" cy="3181350"/>
                  <wp:effectExtent l="0" t="0" r="0" b="0"/>
                  <wp:docPr id="148881" name="Imagen 1488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5"/>
                          <pic:cNvPicPr>
                            <a:picLocks noChangeAspect="1" noChangeArrowheads="1"/>
                          </pic:cNvPicPr>
                        </pic:nvPicPr>
                        <pic:blipFill>
                          <a:blip r:embed="rId558">
                            <a:extLst>
                              <a:ext uri="{28A0092B-C50C-407E-A947-70E740481C1C}">
                                <a14:useLocalDpi xmlns:a14="http://schemas.microsoft.com/office/drawing/2010/main" val="0"/>
                              </a:ext>
                            </a:extLst>
                          </a:blip>
                          <a:srcRect/>
                          <a:stretch>
                            <a:fillRect/>
                          </a:stretch>
                        </pic:blipFill>
                        <pic:spPr bwMode="auto">
                          <a:xfrm>
                            <a:off x="0" y="0"/>
                            <a:ext cx="1276350" cy="3181350"/>
                          </a:xfrm>
                          <a:prstGeom prst="rect">
                            <a:avLst/>
                          </a:prstGeom>
                          <a:noFill/>
                          <a:ln>
                            <a:noFill/>
                          </a:ln>
                        </pic:spPr>
                      </pic:pic>
                    </a:graphicData>
                  </a:graphic>
                </wp:inline>
              </w:drawing>
            </w:r>
          </w:p>
          <w:p w14:paraId="13C288FF" w14:textId="6ED25A7E" w:rsidR="001D59EB" w:rsidRPr="00C435E9" w:rsidRDefault="001D59EB" w:rsidP="00A00C01">
            <w:pPr>
              <w:pStyle w:val="Descripcin"/>
              <w:spacing w:line="276" w:lineRule="auto"/>
              <w:jc w:val="center"/>
              <w:rPr>
                <w:b w:val="0"/>
                <w:bCs w:val="0"/>
                <w:i/>
                <w:iCs/>
                <w:color w:val="auto"/>
                <w:sz w:val="20"/>
                <w:szCs w:val="20"/>
                <w:lang w:val="en-US"/>
              </w:rPr>
            </w:pPr>
            <w:bookmarkStart w:id="404" w:name="_Toc118839514"/>
            <w:proofErr w:type="spellStart"/>
            <w:r w:rsidRPr="00C435E9">
              <w:rPr>
                <w:b w:val="0"/>
                <w:bCs w:val="0"/>
                <w:i/>
                <w:iCs/>
                <w:color w:val="auto"/>
                <w:sz w:val="20"/>
                <w:szCs w:val="20"/>
                <w:lang w:val="en-US"/>
              </w:rPr>
              <w:t>Ilustración</w:t>
            </w:r>
            <w:proofErr w:type="spellEnd"/>
            <w:r w:rsidRPr="00C435E9">
              <w:rPr>
                <w:b w:val="0"/>
                <w:bCs w:val="0"/>
                <w:i/>
                <w:iCs/>
                <w:color w:val="auto"/>
                <w:sz w:val="20"/>
                <w:szCs w:val="20"/>
                <w:lang w:val="en-US"/>
              </w:rPr>
              <w:t xml:space="preserve"> </w:t>
            </w:r>
            <w:r w:rsidRPr="00C435E9">
              <w:rPr>
                <w:b w:val="0"/>
                <w:bCs w:val="0"/>
                <w:i/>
                <w:iCs/>
                <w:color w:val="auto"/>
                <w:sz w:val="20"/>
                <w:szCs w:val="20"/>
                <w:lang w:val="en-US"/>
              </w:rPr>
              <w:fldChar w:fldCharType="begin"/>
            </w:r>
            <w:r w:rsidRPr="00C435E9">
              <w:rPr>
                <w:b w:val="0"/>
                <w:bCs w:val="0"/>
                <w:i/>
                <w:iCs/>
                <w:color w:val="auto"/>
                <w:sz w:val="20"/>
                <w:szCs w:val="20"/>
                <w:lang w:val="en-US"/>
              </w:rPr>
              <w:instrText xml:space="preserve"> SEQ Ilustración \* ARABIC </w:instrText>
            </w:r>
            <w:r w:rsidRPr="00C435E9">
              <w:rPr>
                <w:b w:val="0"/>
                <w:bCs w:val="0"/>
                <w:i/>
                <w:iCs/>
                <w:color w:val="auto"/>
                <w:sz w:val="20"/>
                <w:szCs w:val="20"/>
                <w:lang w:val="en-US"/>
              </w:rPr>
              <w:fldChar w:fldCharType="separate"/>
            </w:r>
            <w:r w:rsidR="004034E9">
              <w:rPr>
                <w:b w:val="0"/>
                <w:bCs w:val="0"/>
                <w:i/>
                <w:iCs/>
                <w:noProof/>
                <w:color w:val="auto"/>
                <w:sz w:val="20"/>
                <w:szCs w:val="20"/>
                <w:lang w:val="en-US"/>
              </w:rPr>
              <w:t>110</w:t>
            </w:r>
            <w:r w:rsidRPr="00C435E9">
              <w:rPr>
                <w:b w:val="0"/>
                <w:bCs w:val="0"/>
                <w:i/>
                <w:iCs/>
                <w:color w:val="auto"/>
                <w:sz w:val="20"/>
                <w:szCs w:val="20"/>
                <w:lang w:val="en-US"/>
              </w:rPr>
              <w:fldChar w:fldCharType="end"/>
            </w:r>
            <w:r w:rsidRPr="00C435E9">
              <w:rPr>
                <w:b w:val="0"/>
                <w:bCs w:val="0"/>
                <w:i/>
                <w:iCs/>
                <w:color w:val="auto"/>
                <w:sz w:val="20"/>
                <w:szCs w:val="20"/>
                <w:lang w:val="en-US"/>
              </w:rPr>
              <w:t xml:space="preserve">: </w:t>
            </w:r>
            <w:proofErr w:type="spellStart"/>
            <w:r w:rsidRPr="00C435E9">
              <w:rPr>
                <w:b w:val="0"/>
                <w:bCs w:val="0"/>
                <w:i/>
                <w:iCs/>
                <w:color w:val="auto"/>
                <w:sz w:val="20"/>
                <w:szCs w:val="20"/>
                <w:lang w:val="en-US"/>
              </w:rPr>
              <w:t>Celda</w:t>
            </w:r>
            <w:proofErr w:type="spellEnd"/>
            <w:r w:rsidRPr="00C435E9">
              <w:rPr>
                <w:b w:val="0"/>
                <w:bCs w:val="0"/>
                <w:i/>
                <w:iCs/>
                <w:color w:val="auto"/>
                <w:sz w:val="20"/>
                <w:szCs w:val="20"/>
                <w:lang w:val="en-US"/>
              </w:rPr>
              <w:t xml:space="preserve"> de </w:t>
            </w:r>
            <w:proofErr w:type="spellStart"/>
            <w:r w:rsidRPr="00C435E9">
              <w:rPr>
                <w:b w:val="0"/>
                <w:bCs w:val="0"/>
                <w:i/>
                <w:iCs/>
                <w:color w:val="auto"/>
                <w:sz w:val="20"/>
                <w:szCs w:val="20"/>
                <w:lang w:val="en-US"/>
              </w:rPr>
              <w:t>Línea</w:t>
            </w:r>
            <w:proofErr w:type="spellEnd"/>
            <w:r w:rsidRPr="00C435E9">
              <w:rPr>
                <w:b w:val="0"/>
                <w:bCs w:val="0"/>
                <w:i/>
                <w:iCs/>
                <w:color w:val="auto"/>
                <w:sz w:val="20"/>
                <w:szCs w:val="20"/>
                <w:lang w:val="en-US"/>
              </w:rPr>
              <w:t xml:space="preserve"> de </w:t>
            </w:r>
            <w:proofErr w:type="spellStart"/>
            <w:r w:rsidRPr="00C435E9">
              <w:rPr>
                <w:b w:val="0"/>
                <w:bCs w:val="0"/>
                <w:i/>
                <w:iCs/>
                <w:color w:val="auto"/>
                <w:sz w:val="20"/>
                <w:szCs w:val="20"/>
                <w:lang w:val="en-US"/>
              </w:rPr>
              <w:t>alimentación</w:t>
            </w:r>
            <w:proofErr w:type="spellEnd"/>
            <w:r w:rsidRPr="00C435E9">
              <w:rPr>
                <w:b w:val="0"/>
                <w:bCs w:val="0"/>
                <w:i/>
                <w:iCs/>
                <w:color w:val="auto"/>
                <w:sz w:val="20"/>
                <w:szCs w:val="20"/>
                <w:lang w:val="en-US"/>
              </w:rPr>
              <w:t>.</w:t>
            </w:r>
            <w:bookmarkEnd w:id="404"/>
          </w:p>
        </w:tc>
        <w:tc>
          <w:tcPr>
            <w:tcW w:w="4414" w:type="dxa"/>
            <w:vAlign w:val="center"/>
          </w:tcPr>
          <w:p w14:paraId="290E47A0" w14:textId="2710F6B7" w:rsidR="001D59EB" w:rsidRPr="00C435E9" w:rsidRDefault="001D59EB" w:rsidP="00A00C01">
            <w:pPr>
              <w:keepNext/>
              <w:spacing w:line="276" w:lineRule="auto"/>
              <w:jc w:val="center"/>
              <w:rPr>
                <w:i/>
                <w:iCs/>
                <w:sz w:val="20"/>
                <w:szCs w:val="20"/>
                <w:lang w:val="en-US"/>
              </w:rPr>
            </w:pPr>
            <w:r w:rsidRPr="00C435E9">
              <w:rPr>
                <w:i/>
                <w:iCs/>
                <w:noProof/>
                <w:sz w:val="20"/>
                <w:szCs w:val="20"/>
                <w:lang w:val="es-AR" w:eastAsia="es-AR"/>
              </w:rPr>
              <w:drawing>
                <wp:inline distT="0" distB="0" distL="0" distR="0" wp14:anchorId="07E2E83D" wp14:editId="202E30C0">
                  <wp:extent cx="2317750" cy="2876550"/>
                  <wp:effectExtent l="0" t="0" r="6350" b="0"/>
                  <wp:docPr id="148880" name="Imagen 1488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7"/>
                          <pic:cNvPicPr>
                            <a:picLocks noChangeAspect="1" noChangeArrowheads="1"/>
                          </pic:cNvPicPr>
                        </pic:nvPicPr>
                        <pic:blipFill>
                          <a:blip r:embed="rId559">
                            <a:extLst>
                              <a:ext uri="{28A0092B-C50C-407E-A947-70E740481C1C}">
                                <a14:useLocalDpi xmlns:a14="http://schemas.microsoft.com/office/drawing/2010/main" val="0"/>
                              </a:ext>
                            </a:extLst>
                          </a:blip>
                          <a:srcRect/>
                          <a:stretch>
                            <a:fillRect/>
                          </a:stretch>
                        </pic:blipFill>
                        <pic:spPr bwMode="auto">
                          <a:xfrm>
                            <a:off x="0" y="0"/>
                            <a:ext cx="2317750" cy="2876550"/>
                          </a:xfrm>
                          <a:prstGeom prst="rect">
                            <a:avLst/>
                          </a:prstGeom>
                          <a:noFill/>
                          <a:ln>
                            <a:noFill/>
                          </a:ln>
                        </pic:spPr>
                      </pic:pic>
                    </a:graphicData>
                  </a:graphic>
                </wp:inline>
              </w:drawing>
            </w:r>
          </w:p>
          <w:p w14:paraId="23DE8651" w14:textId="78801073" w:rsidR="001D59EB" w:rsidRPr="00C435E9" w:rsidRDefault="001D59EB" w:rsidP="00A00C01">
            <w:pPr>
              <w:pStyle w:val="Descripcin"/>
              <w:spacing w:line="276" w:lineRule="auto"/>
              <w:jc w:val="center"/>
              <w:rPr>
                <w:b w:val="0"/>
                <w:bCs w:val="0"/>
                <w:i/>
                <w:iCs/>
                <w:color w:val="auto"/>
                <w:sz w:val="20"/>
                <w:szCs w:val="20"/>
                <w:lang w:val="en-US"/>
              </w:rPr>
            </w:pPr>
            <w:bookmarkStart w:id="405" w:name="_Toc118839515"/>
            <w:proofErr w:type="spellStart"/>
            <w:r w:rsidRPr="00C435E9">
              <w:rPr>
                <w:b w:val="0"/>
                <w:bCs w:val="0"/>
                <w:i/>
                <w:iCs/>
                <w:color w:val="auto"/>
                <w:sz w:val="20"/>
                <w:szCs w:val="20"/>
                <w:lang w:val="en-US"/>
              </w:rPr>
              <w:t>Ilustración</w:t>
            </w:r>
            <w:proofErr w:type="spellEnd"/>
            <w:r w:rsidRPr="00C435E9">
              <w:rPr>
                <w:b w:val="0"/>
                <w:bCs w:val="0"/>
                <w:i/>
                <w:iCs/>
                <w:color w:val="auto"/>
                <w:sz w:val="20"/>
                <w:szCs w:val="20"/>
                <w:lang w:val="en-US"/>
              </w:rPr>
              <w:t xml:space="preserve"> </w:t>
            </w:r>
            <w:r w:rsidRPr="00C435E9">
              <w:rPr>
                <w:b w:val="0"/>
                <w:bCs w:val="0"/>
                <w:i/>
                <w:iCs/>
                <w:color w:val="auto"/>
                <w:sz w:val="20"/>
                <w:szCs w:val="20"/>
                <w:lang w:val="en-US"/>
              </w:rPr>
              <w:fldChar w:fldCharType="begin"/>
            </w:r>
            <w:r w:rsidRPr="00C435E9">
              <w:rPr>
                <w:b w:val="0"/>
                <w:bCs w:val="0"/>
                <w:i/>
                <w:iCs/>
                <w:color w:val="auto"/>
                <w:sz w:val="20"/>
                <w:szCs w:val="20"/>
                <w:lang w:val="en-US"/>
              </w:rPr>
              <w:instrText xml:space="preserve"> SEQ Ilustración \* ARABIC </w:instrText>
            </w:r>
            <w:r w:rsidRPr="00C435E9">
              <w:rPr>
                <w:b w:val="0"/>
                <w:bCs w:val="0"/>
                <w:i/>
                <w:iCs/>
                <w:color w:val="auto"/>
                <w:sz w:val="20"/>
                <w:szCs w:val="20"/>
                <w:lang w:val="en-US"/>
              </w:rPr>
              <w:fldChar w:fldCharType="separate"/>
            </w:r>
            <w:r w:rsidR="004034E9">
              <w:rPr>
                <w:b w:val="0"/>
                <w:bCs w:val="0"/>
                <w:i/>
                <w:iCs/>
                <w:noProof/>
                <w:color w:val="auto"/>
                <w:sz w:val="20"/>
                <w:szCs w:val="20"/>
                <w:lang w:val="en-US"/>
              </w:rPr>
              <w:t>111</w:t>
            </w:r>
            <w:r w:rsidRPr="00C435E9">
              <w:rPr>
                <w:b w:val="0"/>
                <w:bCs w:val="0"/>
                <w:i/>
                <w:iCs/>
                <w:color w:val="auto"/>
                <w:sz w:val="20"/>
                <w:szCs w:val="20"/>
                <w:lang w:val="en-US"/>
              </w:rPr>
              <w:fldChar w:fldCharType="end"/>
            </w:r>
            <w:r w:rsidRPr="00C435E9">
              <w:rPr>
                <w:b w:val="0"/>
                <w:bCs w:val="0"/>
                <w:i/>
                <w:iCs/>
                <w:color w:val="auto"/>
                <w:sz w:val="20"/>
                <w:szCs w:val="20"/>
                <w:lang w:val="en-US"/>
              </w:rPr>
              <w:t xml:space="preserve">: </w:t>
            </w:r>
            <w:proofErr w:type="spellStart"/>
            <w:r w:rsidRPr="00C435E9">
              <w:rPr>
                <w:b w:val="0"/>
                <w:bCs w:val="0"/>
                <w:i/>
                <w:iCs/>
                <w:color w:val="auto"/>
                <w:sz w:val="20"/>
                <w:szCs w:val="20"/>
                <w:lang w:val="en-US"/>
              </w:rPr>
              <w:t>Conexión</w:t>
            </w:r>
            <w:proofErr w:type="spellEnd"/>
            <w:r w:rsidRPr="00C435E9">
              <w:rPr>
                <w:b w:val="0"/>
                <w:bCs w:val="0"/>
                <w:i/>
                <w:iCs/>
                <w:color w:val="auto"/>
                <w:sz w:val="20"/>
                <w:szCs w:val="20"/>
                <w:lang w:val="en-US"/>
              </w:rPr>
              <w:t xml:space="preserve"> interna </w:t>
            </w:r>
            <w:proofErr w:type="spellStart"/>
            <w:r w:rsidRPr="00C435E9">
              <w:rPr>
                <w:b w:val="0"/>
                <w:bCs w:val="0"/>
                <w:i/>
                <w:iCs/>
                <w:color w:val="auto"/>
                <w:sz w:val="20"/>
                <w:szCs w:val="20"/>
                <w:lang w:val="en-US"/>
              </w:rPr>
              <w:t>interruptor</w:t>
            </w:r>
            <w:proofErr w:type="spellEnd"/>
            <w:r w:rsidRPr="00C435E9">
              <w:rPr>
                <w:b w:val="0"/>
                <w:bCs w:val="0"/>
                <w:i/>
                <w:iCs/>
                <w:color w:val="auto"/>
                <w:sz w:val="20"/>
                <w:szCs w:val="20"/>
                <w:lang w:val="en-US"/>
              </w:rPr>
              <w:t xml:space="preserve"> de </w:t>
            </w:r>
            <w:proofErr w:type="spellStart"/>
            <w:r w:rsidRPr="00C435E9">
              <w:rPr>
                <w:b w:val="0"/>
                <w:bCs w:val="0"/>
                <w:i/>
                <w:iCs/>
                <w:color w:val="auto"/>
                <w:sz w:val="20"/>
                <w:szCs w:val="20"/>
                <w:lang w:val="en-US"/>
              </w:rPr>
              <w:t>celda</w:t>
            </w:r>
            <w:proofErr w:type="spellEnd"/>
            <w:r w:rsidRPr="00C435E9">
              <w:rPr>
                <w:b w:val="0"/>
                <w:bCs w:val="0"/>
                <w:i/>
                <w:iCs/>
                <w:color w:val="auto"/>
                <w:sz w:val="20"/>
                <w:szCs w:val="20"/>
                <w:lang w:val="en-US"/>
              </w:rPr>
              <w:t xml:space="preserve">. </w:t>
            </w:r>
            <w:proofErr w:type="spellStart"/>
            <w:r w:rsidRPr="00C435E9">
              <w:rPr>
                <w:b w:val="0"/>
                <w:bCs w:val="0"/>
                <w:i/>
                <w:iCs/>
                <w:color w:val="auto"/>
                <w:sz w:val="20"/>
                <w:szCs w:val="20"/>
                <w:lang w:val="en-US"/>
              </w:rPr>
              <w:t>Catalogo</w:t>
            </w:r>
            <w:proofErr w:type="spellEnd"/>
            <w:r w:rsidRPr="00C435E9">
              <w:rPr>
                <w:b w:val="0"/>
                <w:bCs w:val="0"/>
                <w:i/>
                <w:iCs/>
                <w:color w:val="auto"/>
                <w:sz w:val="20"/>
                <w:szCs w:val="20"/>
                <w:lang w:val="en-US"/>
              </w:rPr>
              <w:t xml:space="preserve"> Eaton.</w:t>
            </w:r>
            <w:bookmarkEnd w:id="405"/>
          </w:p>
          <w:p w14:paraId="2AD385F4" w14:textId="77777777" w:rsidR="001D59EB" w:rsidRPr="00C435E9" w:rsidRDefault="001D59EB" w:rsidP="00A00C01">
            <w:pPr>
              <w:spacing w:line="276" w:lineRule="auto"/>
              <w:jc w:val="center"/>
              <w:rPr>
                <w:i/>
                <w:iCs/>
                <w:sz w:val="20"/>
                <w:szCs w:val="20"/>
                <w:lang w:val="en-US"/>
              </w:rPr>
            </w:pPr>
          </w:p>
        </w:tc>
      </w:tr>
    </w:tbl>
    <w:p w14:paraId="52393BB7" w14:textId="77777777" w:rsidR="001D59EB" w:rsidRDefault="001D59EB" w:rsidP="00A00C01">
      <w:pPr>
        <w:spacing w:line="276" w:lineRule="auto"/>
        <w:jc w:val="both"/>
        <w:rPr>
          <w:rFonts w:cstheme="minorBidi"/>
          <w:sz w:val="24"/>
          <w:szCs w:val="24"/>
          <w:lang w:val="es-AR"/>
        </w:rPr>
      </w:pPr>
    </w:p>
    <w:p w14:paraId="78B4AEF3" w14:textId="77777777" w:rsidR="001D59EB" w:rsidRDefault="001D59EB" w:rsidP="00A00C01">
      <w:pPr>
        <w:spacing w:line="276" w:lineRule="auto"/>
        <w:jc w:val="both"/>
        <w:rPr>
          <w:sz w:val="24"/>
          <w:szCs w:val="24"/>
        </w:rPr>
      </w:pPr>
      <w:r>
        <w:rPr>
          <w:sz w:val="24"/>
          <w:szCs w:val="24"/>
        </w:rPr>
        <w:t>Cada celda de alimentadores estará compuesta por los siguientes aparatos:</w:t>
      </w:r>
    </w:p>
    <w:p w14:paraId="46A88774" w14:textId="77777777" w:rsidR="001D59EB" w:rsidRDefault="001D59EB" w:rsidP="00A00C01">
      <w:pPr>
        <w:spacing w:line="276" w:lineRule="auto"/>
        <w:jc w:val="both"/>
        <w:rPr>
          <w:sz w:val="24"/>
          <w:szCs w:val="24"/>
        </w:rPr>
      </w:pPr>
    </w:p>
    <w:p w14:paraId="4A614BA0" w14:textId="77777777" w:rsidR="001D59EB" w:rsidRDefault="001D59EB" w:rsidP="00A00C01">
      <w:pPr>
        <w:pStyle w:val="Prrafodelista"/>
        <w:widowControl/>
        <w:numPr>
          <w:ilvl w:val="0"/>
          <w:numId w:val="52"/>
        </w:numPr>
        <w:autoSpaceDE/>
        <w:autoSpaceDN/>
        <w:spacing w:line="276" w:lineRule="auto"/>
        <w:jc w:val="both"/>
        <w:rPr>
          <w:sz w:val="24"/>
          <w:szCs w:val="24"/>
        </w:rPr>
      </w:pPr>
      <w:r>
        <w:rPr>
          <w:sz w:val="24"/>
          <w:szCs w:val="24"/>
        </w:rPr>
        <w:t xml:space="preserve">Un indicador capacitivo de tensión de retorno marca </w:t>
      </w:r>
      <w:proofErr w:type="spellStart"/>
      <w:r>
        <w:rPr>
          <w:sz w:val="24"/>
          <w:szCs w:val="24"/>
        </w:rPr>
        <w:t>Wega</w:t>
      </w:r>
      <w:proofErr w:type="spellEnd"/>
    </w:p>
    <w:p w14:paraId="1EEF3C2C" w14:textId="77777777" w:rsidR="001D59EB" w:rsidRDefault="001D59EB" w:rsidP="00A00C01">
      <w:pPr>
        <w:pStyle w:val="Prrafodelista"/>
        <w:widowControl/>
        <w:numPr>
          <w:ilvl w:val="0"/>
          <w:numId w:val="52"/>
        </w:numPr>
        <w:autoSpaceDE/>
        <w:autoSpaceDN/>
        <w:spacing w:line="276" w:lineRule="auto"/>
        <w:jc w:val="both"/>
        <w:rPr>
          <w:sz w:val="24"/>
          <w:szCs w:val="24"/>
        </w:rPr>
      </w:pPr>
      <w:r>
        <w:rPr>
          <w:sz w:val="24"/>
          <w:szCs w:val="24"/>
        </w:rPr>
        <w:t>Un seccionador bajo carga de tres posiciones (conectado-desconectado-tierra) con mecanismo de operación a resorte.</w:t>
      </w:r>
    </w:p>
    <w:p w14:paraId="7D22677D" w14:textId="77777777" w:rsidR="001D59EB" w:rsidRDefault="001D59EB" w:rsidP="00A00C01">
      <w:pPr>
        <w:pStyle w:val="Prrafodelista"/>
        <w:widowControl/>
        <w:numPr>
          <w:ilvl w:val="0"/>
          <w:numId w:val="52"/>
        </w:numPr>
        <w:autoSpaceDE/>
        <w:autoSpaceDN/>
        <w:spacing w:line="276" w:lineRule="auto"/>
        <w:jc w:val="both"/>
        <w:rPr>
          <w:sz w:val="24"/>
          <w:szCs w:val="24"/>
        </w:rPr>
      </w:pPr>
      <w:r>
        <w:rPr>
          <w:sz w:val="24"/>
          <w:szCs w:val="24"/>
        </w:rPr>
        <w:lastRenderedPageBreak/>
        <w:t xml:space="preserve">Un interruptor de potencia en vacío de 630 A- 20 </w:t>
      </w:r>
      <w:proofErr w:type="spellStart"/>
      <w:r>
        <w:rPr>
          <w:sz w:val="24"/>
          <w:szCs w:val="24"/>
        </w:rPr>
        <w:t>kA</w:t>
      </w:r>
      <w:proofErr w:type="spellEnd"/>
      <w:r>
        <w:rPr>
          <w:sz w:val="24"/>
          <w:szCs w:val="24"/>
        </w:rPr>
        <w:t xml:space="preserve">. Mecanismo de operación motorizado para 110 </w:t>
      </w:r>
      <w:proofErr w:type="spellStart"/>
      <w:r>
        <w:rPr>
          <w:sz w:val="24"/>
          <w:szCs w:val="24"/>
        </w:rPr>
        <w:t>Vcc</w:t>
      </w:r>
      <w:proofErr w:type="spellEnd"/>
      <w:r>
        <w:rPr>
          <w:sz w:val="24"/>
          <w:szCs w:val="24"/>
        </w:rPr>
        <w:t xml:space="preserve">. Con bobinas de apertura y cierre en 110 </w:t>
      </w:r>
      <w:proofErr w:type="spellStart"/>
      <w:r>
        <w:rPr>
          <w:sz w:val="24"/>
          <w:szCs w:val="24"/>
        </w:rPr>
        <w:t>Vcc</w:t>
      </w:r>
      <w:proofErr w:type="spellEnd"/>
      <w:r>
        <w:rPr>
          <w:sz w:val="24"/>
          <w:szCs w:val="24"/>
        </w:rPr>
        <w:t>. Con pulsadores de apertura y cierre mecánicos.</w:t>
      </w:r>
    </w:p>
    <w:p w14:paraId="2C6C7056" w14:textId="77777777" w:rsidR="001D59EB" w:rsidRDefault="001D59EB" w:rsidP="00A00C01">
      <w:pPr>
        <w:pStyle w:val="Prrafodelista"/>
        <w:widowControl/>
        <w:numPr>
          <w:ilvl w:val="0"/>
          <w:numId w:val="52"/>
        </w:numPr>
        <w:autoSpaceDE/>
        <w:autoSpaceDN/>
        <w:spacing w:after="160" w:line="276" w:lineRule="auto"/>
        <w:rPr>
          <w:sz w:val="24"/>
          <w:szCs w:val="24"/>
        </w:rPr>
      </w:pPr>
      <w:r>
        <w:rPr>
          <w:sz w:val="24"/>
          <w:szCs w:val="24"/>
        </w:rPr>
        <w:t xml:space="preserve">Un módulo de protección diferencial </w:t>
      </w:r>
      <w:proofErr w:type="spellStart"/>
      <w:r>
        <w:rPr>
          <w:sz w:val="24"/>
          <w:szCs w:val="24"/>
        </w:rPr>
        <w:t>Siprotec</w:t>
      </w:r>
      <w:proofErr w:type="spellEnd"/>
      <w:r>
        <w:rPr>
          <w:sz w:val="24"/>
          <w:szCs w:val="24"/>
        </w:rPr>
        <w:t xml:space="preserve"> 7SD51 para cables alimentadores</w:t>
      </w:r>
    </w:p>
    <w:p w14:paraId="4561372B" w14:textId="77777777" w:rsidR="001D59EB" w:rsidRDefault="001D59EB" w:rsidP="00A00C01">
      <w:pPr>
        <w:pStyle w:val="Prrafodelista"/>
        <w:widowControl/>
        <w:numPr>
          <w:ilvl w:val="0"/>
          <w:numId w:val="52"/>
        </w:numPr>
        <w:autoSpaceDE/>
        <w:autoSpaceDN/>
        <w:spacing w:line="276" w:lineRule="auto"/>
        <w:jc w:val="both"/>
        <w:rPr>
          <w:sz w:val="24"/>
          <w:szCs w:val="24"/>
        </w:rPr>
      </w:pPr>
      <w:r>
        <w:rPr>
          <w:sz w:val="24"/>
          <w:szCs w:val="24"/>
        </w:rPr>
        <w:t>3 Transformadores de corriente (para protección diferencial)</w:t>
      </w:r>
    </w:p>
    <w:p w14:paraId="3D8E384D" w14:textId="77777777" w:rsidR="001D59EB" w:rsidRDefault="001D59EB" w:rsidP="00A00C01">
      <w:pPr>
        <w:spacing w:line="276" w:lineRule="auto"/>
        <w:jc w:val="both"/>
        <w:rPr>
          <w:sz w:val="24"/>
          <w:szCs w:val="24"/>
        </w:rPr>
      </w:pPr>
    </w:p>
    <w:p w14:paraId="1412A6FC" w14:textId="0229F812" w:rsidR="001D59EB" w:rsidRDefault="001D59EB" w:rsidP="00A00C01">
      <w:pPr>
        <w:tabs>
          <w:tab w:val="left" w:leader="dot" w:pos="5670"/>
        </w:tabs>
        <w:spacing w:line="276" w:lineRule="auto"/>
        <w:jc w:val="both"/>
        <w:rPr>
          <w:sz w:val="24"/>
          <w:szCs w:val="24"/>
        </w:rPr>
      </w:pPr>
      <w:r>
        <w:rPr>
          <w:sz w:val="24"/>
          <w:szCs w:val="24"/>
        </w:rPr>
        <w:t>Tipo</w:t>
      </w:r>
      <w:r w:rsidR="00C435E9">
        <w:rPr>
          <w:sz w:val="24"/>
          <w:szCs w:val="24"/>
        </w:rPr>
        <w:tab/>
      </w:r>
      <w:r>
        <w:rPr>
          <w:sz w:val="24"/>
          <w:szCs w:val="24"/>
        </w:rPr>
        <w:t xml:space="preserve"> conjunto trifásico                                                                                                   </w:t>
      </w:r>
    </w:p>
    <w:p w14:paraId="2A9CD030" w14:textId="721F96BE" w:rsidR="001D59EB" w:rsidRDefault="001D59EB" w:rsidP="00A00C01">
      <w:pPr>
        <w:tabs>
          <w:tab w:val="left" w:leader="dot" w:pos="5670"/>
        </w:tabs>
        <w:spacing w:line="276" w:lineRule="auto"/>
        <w:jc w:val="both"/>
        <w:rPr>
          <w:sz w:val="24"/>
          <w:szCs w:val="24"/>
        </w:rPr>
      </w:pPr>
      <w:r>
        <w:rPr>
          <w:sz w:val="24"/>
          <w:szCs w:val="24"/>
        </w:rPr>
        <w:t>Montaje</w:t>
      </w:r>
      <w:r w:rsidR="00C435E9">
        <w:rPr>
          <w:sz w:val="24"/>
          <w:szCs w:val="24"/>
        </w:rPr>
        <w:tab/>
      </w:r>
      <w:r>
        <w:rPr>
          <w:sz w:val="24"/>
          <w:szCs w:val="24"/>
        </w:rPr>
        <w:t xml:space="preserve">sobre </w:t>
      </w:r>
      <w:proofErr w:type="spellStart"/>
      <w:r>
        <w:rPr>
          <w:sz w:val="24"/>
          <w:szCs w:val="24"/>
        </w:rPr>
        <w:t>bushing</w:t>
      </w:r>
      <w:proofErr w:type="spellEnd"/>
    </w:p>
    <w:p w14:paraId="5CEB9595" w14:textId="75C73356" w:rsidR="001D59EB" w:rsidRDefault="001D59EB" w:rsidP="00A00C01">
      <w:pPr>
        <w:tabs>
          <w:tab w:val="left" w:leader="dot" w:pos="5670"/>
        </w:tabs>
        <w:spacing w:line="276" w:lineRule="auto"/>
        <w:jc w:val="both"/>
        <w:rPr>
          <w:sz w:val="24"/>
          <w:szCs w:val="24"/>
        </w:rPr>
      </w:pPr>
      <w:r>
        <w:rPr>
          <w:sz w:val="24"/>
          <w:szCs w:val="24"/>
        </w:rPr>
        <w:t>Marca</w:t>
      </w:r>
      <w:r w:rsidR="00C435E9">
        <w:rPr>
          <w:sz w:val="24"/>
          <w:szCs w:val="24"/>
        </w:rPr>
        <w:tab/>
      </w:r>
      <w:r>
        <w:rPr>
          <w:sz w:val="24"/>
          <w:szCs w:val="24"/>
        </w:rPr>
        <w:t xml:space="preserve">Siemens </w:t>
      </w:r>
    </w:p>
    <w:p w14:paraId="54D64E4B" w14:textId="61DB0E05" w:rsidR="001D59EB" w:rsidRDefault="001D59EB" w:rsidP="00A00C01">
      <w:pPr>
        <w:tabs>
          <w:tab w:val="left" w:leader="dot" w:pos="5670"/>
        </w:tabs>
        <w:spacing w:line="276" w:lineRule="auto"/>
        <w:jc w:val="both"/>
        <w:rPr>
          <w:sz w:val="24"/>
          <w:szCs w:val="24"/>
        </w:rPr>
      </w:pPr>
      <w:r>
        <w:rPr>
          <w:sz w:val="24"/>
          <w:szCs w:val="24"/>
        </w:rPr>
        <w:t>Modelo</w:t>
      </w:r>
      <w:r w:rsidR="00C435E9">
        <w:rPr>
          <w:sz w:val="24"/>
          <w:szCs w:val="24"/>
        </w:rPr>
        <w:tab/>
      </w:r>
      <w:r>
        <w:rPr>
          <w:sz w:val="24"/>
          <w:szCs w:val="24"/>
        </w:rPr>
        <w:t>4MC63-11G1Y</w:t>
      </w:r>
    </w:p>
    <w:p w14:paraId="3C8672EE" w14:textId="76037BF9" w:rsidR="001D59EB" w:rsidRDefault="001D59EB" w:rsidP="00A00C01">
      <w:pPr>
        <w:tabs>
          <w:tab w:val="left" w:leader="dot" w:pos="5670"/>
        </w:tabs>
        <w:spacing w:line="276" w:lineRule="auto"/>
        <w:jc w:val="both"/>
        <w:rPr>
          <w:sz w:val="24"/>
          <w:szCs w:val="24"/>
        </w:rPr>
      </w:pPr>
      <w:r>
        <w:rPr>
          <w:sz w:val="24"/>
          <w:szCs w:val="24"/>
        </w:rPr>
        <w:t>Corriente térmica nominal durante</w:t>
      </w:r>
      <w:r w:rsidR="00C435E9">
        <w:rPr>
          <w:sz w:val="24"/>
          <w:szCs w:val="24"/>
        </w:rPr>
        <w:tab/>
      </w:r>
      <w:r>
        <w:rPr>
          <w:sz w:val="24"/>
          <w:szCs w:val="24"/>
        </w:rPr>
        <w:t xml:space="preserve">1 s 25 </w:t>
      </w:r>
      <w:proofErr w:type="spellStart"/>
      <w:r>
        <w:rPr>
          <w:sz w:val="24"/>
          <w:szCs w:val="24"/>
        </w:rPr>
        <w:t>kA</w:t>
      </w:r>
      <w:proofErr w:type="spellEnd"/>
      <w:r>
        <w:rPr>
          <w:sz w:val="24"/>
          <w:szCs w:val="24"/>
        </w:rPr>
        <w:t xml:space="preserve">                                                             </w:t>
      </w:r>
    </w:p>
    <w:p w14:paraId="0CF3EC94" w14:textId="77897ABA" w:rsidR="001D59EB" w:rsidRDefault="001D59EB" w:rsidP="00A00C01">
      <w:pPr>
        <w:tabs>
          <w:tab w:val="left" w:leader="dot" w:pos="5670"/>
        </w:tabs>
        <w:spacing w:line="276" w:lineRule="auto"/>
        <w:rPr>
          <w:sz w:val="24"/>
          <w:szCs w:val="24"/>
        </w:rPr>
      </w:pPr>
      <w:r>
        <w:rPr>
          <w:sz w:val="24"/>
          <w:szCs w:val="24"/>
        </w:rPr>
        <w:t>Relación</w:t>
      </w:r>
      <w:r w:rsidR="00C435E9">
        <w:rPr>
          <w:sz w:val="24"/>
          <w:szCs w:val="24"/>
        </w:rPr>
        <w:tab/>
      </w:r>
      <w:r>
        <w:rPr>
          <w:sz w:val="24"/>
          <w:szCs w:val="24"/>
        </w:rPr>
        <w:t>400/1 A                                                                  Prestación</w:t>
      </w:r>
      <w:r w:rsidR="00C435E9">
        <w:rPr>
          <w:sz w:val="24"/>
          <w:szCs w:val="24"/>
        </w:rPr>
        <w:tab/>
      </w:r>
      <w:r>
        <w:rPr>
          <w:sz w:val="24"/>
          <w:szCs w:val="24"/>
        </w:rPr>
        <w:t>4 V.A                                                                                                                Clase</w:t>
      </w:r>
      <w:r w:rsidR="00C435E9">
        <w:rPr>
          <w:sz w:val="24"/>
          <w:szCs w:val="24"/>
        </w:rPr>
        <w:tab/>
      </w:r>
      <w:r>
        <w:rPr>
          <w:sz w:val="24"/>
          <w:szCs w:val="24"/>
        </w:rPr>
        <w:t>10P10</w:t>
      </w:r>
    </w:p>
    <w:p w14:paraId="04C7B49F" w14:textId="77777777" w:rsidR="001D59EB" w:rsidRDefault="001D59EB" w:rsidP="00A00C01">
      <w:pPr>
        <w:pStyle w:val="Prrafodelista"/>
        <w:tabs>
          <w:tab w:val="left" w:leader="dot" w:pos="5670"/>
        </w:tabs>
        <w:spacing w:line="276" w:lineRule="auto"/>
        <w:rPr>
          <w:sz w:val="24"/>
          <w:szCs w:val="24"/>
        </w:rPr>
      </w:pPr>
    </w:p>
    <w:p w14:paraId="7C68FCD8" w14:textId="56155F3E" w:rsidR="001D59EB" w:rsidRDefault="001D59EB" w:rsidP="00A00C01">
      <w:pPr>
        <w:pStyle w:val="Prrafodelista"/>
        <w:widowControl/>
        <w:numPr>
          <w:ilvl w:val="0"/>
          <w:numId w:val="52"/>
        </w:numPr>
        <w:tabs>
          <w:tab w:val="left" w:leader="dot" w:pos="5670"/>
        </w:tabs>
        <w:autoSpaceDE/>
        <w:autoSpaceDN/>
        <w:spacing w:line="276" w:lineRule="auto"/>
        <w:rPr>
          <w:sz w:val="24"/>
          <w:szCs w:val="24"/>
        </w:rPr>
      </w:pPr>
      <w:r>
        <w:rPr>
          <w:sz w:val="24"/>
          <w:szCs w:val="24"/>
        </w:rPr>
        <w:t>3 Transformadores de tensión</w:t>
      </w:r>
      <w:r>
        <w:rPr>
          <w:rFonts w:ascii="ArialMT" w:hAnsi="ArialMT" w:cs="ArialMT"/>
          <w:sz w:val="24"/>
          <w:szCs w:val="24"/>
        </w:rPr>
        <w:t xml:space="preserve"> </w:t>
      </w:r>
      <w:r>
        <w:rPr>
          <w:sz w:val="24"/>
          <w:szCs w:val="24"/>
        </w:rPr>
        <w:t>(para protección de distancia)</w:t>
      </w:r>
    </w:p>
    <w:p w14:paraId="0CF3BC32" w14:textId="77777777" w:rsidR="00C435E9" w:rsidRDefault="00C435E9" w:rsidP="00A00C01">
      <w:pPr>
        <w:pStyle w:val="Prrafodelista"/>
        <w:widowControl/>
        <w:tabs>
          <w:tab w:val="left" w:leader="dot" w:pos="5670"/>
        </w:tabs>
        <w:autoSpaceDE/>
        <w:autoSpaceDN/>
        <w:spacing w:line="276" w:lineRule="auto"/>
        <w:rPr>
          <w:sz w:val="24"/>
          <w:szCs w:val="24"/>
        </w:rPr>
      </w:pPr>
    </w:p>
    <w:p w14:paraId="62B8D670" w14:textId="2A7C7D33" w:rsidR="001D59EB" w:rsidRDefault="001D59EB" w:rsidP="00A00C01">
      <w:pPr>
        <w:tabs>
          <w:tab w:val="left" w:leader="dot" w:pos="5670"/>
        </w:tabs>
        <w:spacing w:line="276" w:lineRule="auto"/>
        <w:rPr>
          <w:sz w:val="24"/>
          <w:szCs w:val="24"/>
        </w:rPr>
      </w:pPr>
      <w:r>
        <w:rPr>
          <w:sz w:val="24"/>
          <w:szCs w:val="24"/>
        </w:rPr>
        <w:t>Marca</w:t>
      </w:r>
      <w:r w:rsidR="00C435E9">
        <w:rPr>
          <w:sz w:val="24"/>
          <w:szCs w:val="24"/>
        </w:rPr>
        <w:tab/>
      </w:r>
      <w:r>
        <w:rPr>
          <w:sz w:val="24"/>
          <w:szCs w:val="24"/>
        </w:rPr>
        <w:t>Siemens                                                                                                                       Modelo</w:t>
      </w:r>
      <w:r w:rsidR="00C435E9">
        <w:rPr>
          <w:sz w:val="24"/>
          <w:szCs w:val="24"/>
        </w:rPr>
        <w:tab/>
      </w:r>
      <w:r>
        <w:rPr>
          <w:sz w:val="24"/>
          <w:szCs w:val="24"/>
        </w:rPr>
        <w:t>4MT 8442-0BB01                                                                                           Tensión nominal</w:t>
      </w:r>
      <w:r w:rsidR="00C435E9">
        <w:rPr>
          <w:sz w:val="24"/>
          <w:szCs w:val="24"/>
        </w:rPr>
        <w:tab/>
      </w:r>
      <w:r>
        <w:rPr>
          <w:sz w:val="24"/>
          <w:szCs w:val="24"/>
        </w:rPr>
        <w:t>24 kV                                                                                                         Tensión primaria</w:t>
      </w:r>
      <w:r w:rsidR="00C435E9">
        <w:rPr>
          <w:sz w:val="24"/>
          <w:szCs w:val="24"/>
        </w:rPr>
        <w:tab/>
      </w:r>
      <w:r>
        <w:rPr>
          <w:sz w:val="24"/>
          <w:szCs w:val="24"/>
        </w:rPr>
        <w:t>20/ 1,73 kV.                                                                                             Tensión secundaria</w:t>
      </w:r>
      <w:r w:rsidR="00C435E9">
        <w:rPr>
          <w:sz w:val="24"/>
          <w:szCs w:val="24"/>
        </w:rPr>
        <w:tab/>
      </w:r>
      <w:r>
        <w:rPr>
          <w:sz w:val="24"/>
          <w:szCs w:val="24"/>
        </w:rPr>
        <w:t>110/ 1,73 kV.                                                                                   Prestación</w:t>
      </w:r>
      <w:r w:rsidR="00C435E9">
        <w:rPr>
          <w:sz w:val="24"/>
          <w:szCs w:val="24"/>
        </w:rPr>
        <w:tab/>
      </w:r>
      <w:r>
        <w:rPr>
          <w:sz w:val="24"/>
          <w:szCs w:val="24"/>
        </w:rPr>
        <w:t>30 V.A                                                                                                                       Clase</w:t>
      </w:r>
      <w:r w:rsidR="00C435E9">
        <w:rPr>
          <w:sz w:val="24"/>
          <w:szCs w:val="24"/>
        </w:rPr>
        <w:tab/>
      </w:r>
      <w:r>
        <w:rPr>
          <w:sz w:val="24"/>
          <w:szCs w:val="24"/>
        </w:rPr>
        <w:t>1</w:t>
      </w:r>
    </w:p>
    <w:p w14:paraId="04DBD10B" w14:textId="77777777" w:rsidR="00C435E9" w:rsidRDefault="00C435E9" w:rsidP="00A00C01">
      <w:pPr>
        <w:tabs>
          <w:tab w:val="left" w:leader="dot" w:pos="5670"/>
        </w:tabs>
        <w:spacing w:line="276" w:lineRule="auto"/>
        <w:rPr>
          <w:sz w:val="24"/>
          <w:szCs w:val="24"/>
        </w:rPr>
      </w:pPr>
    </w:p>
    <w:p w14:paraId="68077D26" w14:textId="77777777" w:rsidR="001D59EB" w:rsidRDefault="001D59EB" w:rsidP="00A00C01">
      <w:pPr>
        <w:pStyle w:val="Prrafodelista"/>
        <w:widowControl/>
        <w:numPr>
          <w:ilvl w:val="0"/>
          <w:numId w:val="52"/>
        </w:numPr>
        <w:tabs>
          <w:tab w:val="left" w:leader="dot" w:pos="5670"/>
        </w:tabs>
        <w:autoSpaceDE/>
        <w:autoSpaceDN/>
        <w:spacing w:line="276" w:lineRule="auto"/>
        <w:jc w:val="both"/>
        <w:rPr>
          <w:sz w:val="24"/>
          <w:szCs w:val="24"/>
        </w:rPr>
      </w:pPr>
      <w:r>
        <w:rPr>
          <w:sz w:val="24"/>
          <w:szCs w:val="24"/>
        </w:rPr>
        <w:t xml:space="preserve">Un Módulo de protección de sobreintensidad y sobrecarga digital </w:t>
      </w:r>
      <w:proofErr w:type="spellStart"/>
      <w:r>
        <w:rPr>
          <w:sz w:val="24"/>
          <w:szCs w:val="24"/>
        </w:rPr>
        <w:t>Siprotec</w:t>
      </w:r>
      <w:proofErr w:type="spellEnd"/>
      <w:r>
        <w:rPr>
          <w:sz w:val="24"/>
          <w:szCs w:val="24"/>
        </w:rPr>
        <w:t xml:space="preserve"> 7SJ80 </w:t>
      </w:r>
    </w:p>
    <w:p w14:paraId="2AAE041B" w14:textId="3BDF3413" w:rsidR="001D59EB" w:rsidRDefault="001D59EB" w:rsidP="00A00C01">
      <w:pPr>
        <w:pStyle w:val="Prrafodelista"/>
        <w:widowControl/>
        <w:numPr>
          <w:ilvl w:val="0"/>
          <w:numId w:val="52"/>
        </w:numPr>
        <w:tabs>
          <w:tab w:val="left" w:leader="dot" w:pos="5670"/>
        </w:tabs>
        <w:autoSpaceDE/>
        <w:autoSpaceDN/>
        <w:spacing w:line="276" w:lineRule="auto"/>
        <w:rPr>
          <w:sz w:val="24"/>
          <w:szCs w:val="24"/>
        </w:rPr>
      </w:pPr>
      <w:r>
        <w:rPr>
          <w:sz w:val="24"/>
          <w:szCs w:val="24"/>
        </w:rPr>
        <w:t xml:space="preserve">3 Transformadores de corriente para la (protección de sobreintensidad) </w:t>
      </w:r>
    </w:p>
    <w:p w14:paraId="7CDD9131" w14:textId="77777777" w:rsidR="00C435E9" w:rsidRDefault="00C435E9" w:rsidP="00A00C01">
      <w:pPr>
        <w:pStyle w:val="Prrafodelista"/>
        <w:widowControl/>
        <w:tabs>
          <w:tab w:val="left" w:leader="dot" w:pos="5670"/>
        </w:tabs>
        <w:autoSpaceDE/>
        <w:autoSpaceDN/>
        <w:spacing w:line="276" w:lineRule="auto"/>
        <w:rPr>
          <w:sz w:val="24"/>
          <w:szCs w:val="24"/>
        </w:rPr>
      </w:pPr>
    </w:p>
    <w:p w14:paraId="75885C9C" w14:textId="77777777" w:rsidR="00C435E9" w:rsidRDefault="001D59EB" w:rsidP="00A00C01">
      <w:pPr>
        <w:tabs>
          <w:tab w:val="left" w:leader="dot" w:pos="5670"/>
        </w:tabs>
        <w:spacing w:line="276" w:lineRule="auto"/>
        <w:rPr>
          <w:sz w:val="24"/>
          <w:szCs w:val="24"/>
        </w:rPr>
      </w:pPr>
      <w:r>
        <w:rPr>
          <w:sz w:val="24"/>
          <w:szCs w:val="24"/>
        </w:rPr>
        <w:t>Marca</w:t>
      </w:r>
      <w:r w:rsidR="00C435E9">
        <w:rPr>
          <w:sz w:val="24"/>
          <w:szCs w:val="24"/>
        </w:rPr>
        <w:tab/>
      </w:r>
      <w:r>
        <w:rPr>
          <w:sz w:val="24"/>
          <w:szCs w:val="24"/>
        </w:rPr>
        <w:t>Siemens                                                                              Modelo</w:t>
      </w:r>
      <w:r w:rsidR="00C435E9">
        <w:rPr>
          <w:sz w:val="24"/>
          <w:szCs w:val="24"/>
        </w:rPr>
        <w:tab/>
      </w:r>
      <w:r>
        <w:rPr>
          <w:sz w:val="24"/>
          <w:szCs w:val="24"/>
        </w:rPr>
        <w:t>4MC7033-0QE475AA1                                                            Corriente térmica nominal durante</w:t>
      </w:r>
      <w:r w:rsidR="00C435E9">
        <w:rPr>
          <w:sz w:val="24"/>
          <w:szCs w:val="24"/>
        </w:rPr>
        <w:tab/>
      </w:r>
      <w:r>
        <w:rPr>
          <w:sz w:val="24"/>
          <w:szCs w:val="24"/>
        </w:rPr>
        <w:t xml:space="preserve">1 s 25 </w:t>
      </w:r>
      <w:proofErr w:type="spellStart"/>
      <w:r>
        <w:rPr>
          <w:sz w:val="24"/>
          <w:szCs w:val="24"/>
        </w:rPr>
        <w:t>kA</w:t>
      </w:r>
      <w:proofErr w:type="spellEnd"/>
      <w:r>
        <w:rPr>
          <w:sz w:val="24"/>
          <w:szCs w:val="24"/>
        </w:rPr>
        <w:t xml:space="preserve">                                                             Montaje</w:t>
      </w:r>
      <w:r w:rsidR="00C435E9">
        <w:rPr>
          <w:sz w:val="24"/>
          <w:szCs w:val="24"/>
        </w:rPr>
        <w:tab/>
      </w:r>
      <w:r>
        <w:rPr>
          <w:sz w:val="24"/>
          <w:szCs w:val="24"/>
        </w:rPr>
        <w:t>sobre cable pasante de 42mm de Ø</w:t>
      </w:r>
    </w:p>
    <w:p w14:paraId="70E043B1" w14:textId="647BBE29" w:rsidR="001D59EB" w:rsidRDefault="001D59EB" w:rsidP="00A00C01">
      <w:pPr>
        <w:tabs>
          <w:tab w:val="left" w:leader="dot" w:pos="5670"/>
        </w:tabs>
        <w:spacing w:line="276" w:lineRule="auto"/>
        <w:rPr>
          <w:sz w:val="24"/>
          <w:szCs w:val="24"/>
        </w:rPr>
      </w:pPr>
      <w:r>
        <w:rPr>
          <w:sz w:val="24"/>
          <w:szCs w:val="24"/>
        </w:rPr>
        <w:t>Relación</w:t>
      </w:r>
      <w:r w:rsidR="00C435E9">
        <w:rPr>
          <w:sz w:val="24"/>
          <w:szCs w:val="24"/>
        </w:rPr>
        <w:tab/>
      </w:r>
      <w:r>
        <w:rPr>
          <w:sz w:val="24"/>
          <w:szCs w:val="24"/>
        </w:rPr>
        <w:t>200/1 A                                                                      Prestación</w:t>
      </w:r>
      <w:r w:rsidR="00C435E9">
        <w:rPr>
          <w:sz w:val="24"/>
          <w:szCs w:val="24"/>
        </w:rPr>
        <w:tab/>
      </w:r>
      <w:r>
        <w:rPr>
          <w:sz w:val="24"/>
          <w:szCs w:val="24"/>
        </w:rPr>
        <w:t>10 V.A                                                                                                                            Clase</w:t>
      </w:r>
      <w:r w:rsidR="00C435E9">
        <w:rPr>
          <w:sz w:val="24"/>
          <w:szCs w:val="24"/>
        </w:rPr>
        <w:tab/>
      </w:r>
      <w:r>
        <w:rPr>
          <w:sz w:val="24"/>
          <w:szCs w:val="24"/>
        </w:rPr>
        <w:t>10P10</w:t>
      </w:r>
    </w:p>
    <w:p w14:paraId="6691E3DF" w14:textId="77777777" w:rsidR="001D59EB" w:rsidRDefault="001D59EB" w:rsidP="00A00C01">
      <w:pPr>
        <w:spacing w:line="276" w:lineRule="auto"/>
        <w:jc w:val="both"/>
        <w:rPr>
          <w:sz w:val="24"/>
          <w:szCs w:val="24"/>
        </w:rPr>
      </w:pPr>
    </w:p>
    <w:p w14:paraId="05DFC48C" w14:textId="77777777" w:rsidR="001D59EB" w:rsidRDefault="001D59EB" w:rsidP="00A00C01">
      <w:pPr>
        <w:spacing w:line="276" w:lineRule="auto"/>
        <w:jc w:val="both"/>
        <w:rPr>
          <w:sz w:val="24"/>
          <w:szCs w:val="24"/>
        </w:rPr>
      </w:pPr>
      <w:r>
        <w:rPr>
          <w:sz w:val="24"/>
          <w:szCs w:val="24"/>
        </w:rPr>
        <w:t>Los Módulos de protección estarán asociados al interruptor que se aloja en la parte inferior de la celda, sus características principales son:</w:t>
      </w:r>
    </w:p>
    <w:p w14:paraId="7483DCDD" w14:textId="77777777" w:rsidR="001D59EB" w:rsidRDefault="001D59EB" w:rsidP="00A00C01">
      <w:pPr>
        <w:spacing w:line="276" w:lineRule="auto"/>
        <w:jc w:val="both"/>
        <w:rPr>
          <w:sz w:val="24"/>
          <w:szCs w:val="24"/>
        </w:rPr>
      </w:pPr>
    </w:p>
    <w:p w14:paraId="01BCF85C" w14:textId="6E1505E5" w:rsidR="001D59EB" w:rsidRDefault="001D59EB" w:rsidP="00A00C01">
      <w:pPr>
        <w:widowControl/>
        <w:numPr>
          <w:ilvl w:val="0"/>
          <w:numId w:val="52"/>
        </w:numPr>
        <w:tabs>
          <w:tab w:val="left" w:leader="dot" w:pos="5103"/>
        </w:tabs>
        <w:autoSpaceDE/>
        <w:autoSpaceDN/>
        <w:spacing w:line="276" w:lineRule="auto"/>
        <w:ind w:left="714" w:hanging="357"/>
        <w:jc w:val="both"/>
        <w:rPr>
          <w:sz w:val="24"/>
          <w:szCs w:val="24"/>
        </w:rPr>
      </w:pPr>
      <w:r>
        <w:rPr>
          <w:sz w:val="24"/>
          <w:szCs w:val="24"/>
        </w:rPr>
        <w:t>Alimentación</w:t>
      </w:r>
      <w:r w:rsidR="00C435E9">
        <w:rPr>
          <w:sz w:val="24"/>
          <w:szCs w:val="24"/>
        </w:rPr>
        <w:tab/>
      </w:r>
      <w:r>
        <w:rPr>
          <w:sz w:val="24"/>
          <w:szCs w:val="24"/>
        </w:rPr>
        <w:t xml:space="preserve">110 </w:t>
      </w:r>
      <w:proofErr w:type="spellStart"/>
      <w:r>
        <w:rPr>
          <w:sz w:val="24"/>
          <w:szCs w:val="24"/>
        </w:rPr>
        <w:t>Vcc</w:t>
      </w:r>
      <w:proofErr w:type="spellEnd"/>
      <w:r>
        <w:rPr>
          <w:sz w:val="24"/>
          <w:szCs w:val="24"/>
        </w:rPr>
        <w:t xml:space="preserve"> / 1 A</w:t>
      </w:r>
    </w:p>
    <w:p w14:paraId="49908E74" w14:textId="0095C9A1" w:rsidR="001D59EB" w:rsidRDefault="001D59EB" w:rsidP="00A00C01">
      <w:pPr>
        <w:widowControl/>
        <w:numPr>
          <w:ilvl w:val="0"/>
          <w:numId w:val="52"/>
        </w:numPr>
        <w:tabs>
          <w:tab w:val="left" w:leader="dot" w:pos="5103"/>
        </w:tabs>
        <w:autoSpaceDE/>
        <w:autoSpaceDN/>
        <w:spacing w:line="276" w:lineRule="auto"/>
        <w:ind w:left="714" w:hanging="357"/>
        <w:jc w:val="both"/>
        <w:rPr>
          <w:sz w:val="24"/>
          <w:szCs w:val="24"/>
        </w:rPr>
      </w:pPr>
      <w:r>
        <w:rPr>
          <w:sz w:val="24"/>
          <w:szCs w:val="24"/>
        </w:rPr>
        <w:t>Montaje</w:t>
      </w:r>
      <w:r w:rsidR="00C435E9">
        <w:rPr>
          <w:sz w:val="24"/>
          <w:szCs w:val="24"/>
        </w:rPr>
        <w:tab/>
      </w:r>
      <w:r>
        <w:rPr>
          <w:sz w:val="24"/>
          <w:szCs w:val="24"/>
        </w:rPr>
        <w:t>Embutido en puerta de la celda.</w:t>
      </w:r>
    </w:p>
    <w:p w14:paraId="49B5D85A" w14:textId="77777777" w:rsidR="001D59EB" w:rsidRDefault="001D59EB" w:rsidP="00A00C01">
      <w:pPr>
        <w:widowControl/>
        <w:numPr>
          <w:ilvl w:val="0"/>
          <w:numId w:val="52"/>
        </w:numPr>
        <w:tabs>
          <w:tab w:val="left" w:leader="dot" w:pos="5103"/>
        </w:tabs>
        <w:autoSpaceDE/>
        <w:autoSpaceDN/>
        <w:spacing w:line="276" w:lineRule="auto"/>
        <w:ind w:left="714" w:hanging="357"/>
        <w:jc w:val="both"/>
        <w:rPr>
          <w:sz w:val="24"/>
          <w:szCs w:val="24"/>
        </w:rPr>
      </w:pPr>
      <w:r>
        <w:rPr>
          <w:sz w:val="24"/>
          <w:szCs w:val="24"/>
        </w:rPr>
        <w:lastRenderedPageBreak/>
        <w:t>Transmisión digital de los datos vía fibra óptica o puerto de comunicación serie.</w:t>
      </w:r>
    </w:p>
    <w:p w14:paraId="6039C7DD" w14:textId="77777777" w:rsidR="001D59EB" w:rsidRDefault="001D59EB" w:rsidP="00A00C01">
      <w:pPr>
        <w:widowControl/>
        <w:numPr>
          <w:ilvl w:val="0"/>
          <w:numId w:val="52"/>
        </w:numPr>
        <w:tabs>
          <w:tab w:val="left" w:leader="dot" w:pos="5103"/>
        </w:tabs>
        <w:autoSpaceDE/>
        <w:autoSpaceDN/>
        <w:spacing w:line="276" w:lineRule="auto"/>
        <w:ind w:left="714" w:hanging="357"/>
        <w:jc w:val="both"/>
        <w:rPr>
          <w:sz w:val="24"/>
          <w:szCs w:val="24"/>
        </w:rPr>
      </w:pPr>
      <w:proofErr w:type="spellStart"/>
      <w:r>
        <w:rPr>
          <w:sz w:val="24"/>
          <w:szCs w:val="24"/>
        </w:rPr>
        <w:t>Interdisparo</w:t>
      </w:r>
      <w:proofErr w:type="spellEnd"/>
      <w:r>
        <w:rPr>
          <w:sz w:val="24"/>
          <w:szCs w:val="24"/>
        </w:rPr>
        <w:t xml:space="preserve"> de interruptores entre ambos extremos vía transferencia de señales.</w:t>
      </w:r>
    </w:p>
    <w:p w14:paraId="23B55AF4" w14:textId="77777777" w:rsidR="001D59EB" w:rsidRDefault="001D59EB" w:rsidP="00A00C01">
      <w:pPr>
        <w:widowControl/>
        <w:numPr>
          <w:ilvl w:val="0"/>
          <w:numId w:val="52"/>
        </w:numPr>
        <w:tabs>
          <w:tab w:val="left" w:leader="dot" w:pos="5103"/>
        </w:tabs>
        <w:autoSpaceDE/>
        <w:autoSpaceDN/>
        <w:spacing w:line="276" w:lineRule="auto"/>
        <w:ind w:left="714" w:hanging="357"/>
        <w:jc w:val="both"/>
        <w:rPr>
          <w:sz w:val="24"/>
          <w:szCs w:val="24"/>
        </w:rPr>
      </w:pPr>
      <w:r>
        <w:rPr>
          <w:sz w:val="24"/>
          <w:szCs w:val="24"/>
        </w:rPr>
        <w:t>Entradas digitales, Leds de alarmas y relés de disparo parametrizables.</w:t>
      </w:r>
    </w:p>
    <w:p w14:paraId="7F6F0B2B" w14:textId="77777777" w:rsidR="001D59EB" w:rsidRDefault="001D59EB" w:rsidP="00A00C01">
      <w:pPr>
        <w:widowControl/>
        <w:numPr>
          <w:ilvl w:val="0"/>
          <w:numId w:val="52"/>
        </w:numPr>
        <w:tabs>
          <w:tab w:val="left" w:leader="dot" w:pos="5103"/>
        </w:tabs>
        <w:autoSpaceDE/>
        <w:autoSpaceDN/>
        <w:spacing w:line="276" w:lineRule="auto"/>
        <w:ind w:left="714" w:hanging="357"/>
        <w:jc w:val="both"/>
        <w:rPr>
          <w:sz w:val="24"/>
          <w:szCs w:val="24"/>
        </w:rPr>
      </w:pPr>
      <w:r>
        <w:rPr>
          <w:sz w:val="24"/>
          <w:szCs w:val="24"/>
        </w:rPr>
        <w:t>Medición de corriente de operación.</w:t>
      </w:r>
    </w:p>
    <w:p w14:paraId="620C6A3A" w14:textId="77777777" w:rsidR="001D59EB" w:rsidRDefault="001D59EB" w:rsidP="00A00C01">
      <w:pPr>
        <w:widowControl/>
        <w:numPr>
          <w:ilvl w:val="0"/>
          <w:numId w:val="52"/>
        </w:numPr>
        <w:tabs>
          <w:tab w:val="left" w:leader="dot" w:pos="5103"/>
        </w:tabs>
        <w:autoSpaceDE/>
        <w:autoSpaceDN/>
        <w:spacing w:line="276" w:lineRule="auto"/>
        <w:ind w:left="714" w:hanging="357"/>
        <w:jc w:val="both"/>
        <w:rPr>
          <w:sz w:val="24"/>
          <w:szCs w:val="24"/>
        </w:rPr>
      </w:pPr>
      <w:r>
        <w:rPr>
          <w:sz w:val="24"/>
          <w:szCs w:val="24"/>
        </w:rPr>
        <w:t>Hasta 8 registros de falla.</w:t>
      </w:r>
    </w:p>
    <w:p w14:paraId="11542BC8" w14:textId="77777777" w:rsidR="001D59EB" w:rsidRDefault="001D59EB" w:rsidP="00A00C01">
      <w:pPr>
        <w:widowControl/>
        <w:numPr>
          <w:ilvl w:val="0"/>
          <w:numId w:val="52"/>
        </w:numPr>
        <w:tabs>
          <w:tab w:val="left" w:leader="dot" w:pos="5103"/>
        </w:tabs>
        <w:autoSpaceDE/>
        <w:autoSpaceDN/>
        <w:spacing w:line="276" w:lineRule="auto"/>
        <w:ind w:left="714" w:hanging="357"/>
        <w:jc w:val="both"/>
        <w:rPr>
          <w:sz w:val="24"/>
          <w:szCs w:val="24"/>
        </w:rPr>
      </w:pPr>
      <w:r>
        <w:rPr>
          <w:sz w:val="24"/>
          <w:szCs w:val="24"/>
        </w:rPr>
        <w:t>Monitoreo de la transmisión de datos.</w:t>
      </w:r>
    </w:p>
    <w:p w14:paraId="65206308" w14:textId="0D64C317" w:rsidR="001D59EB" w:rsidRDefault="001D59EB" w:rsidP="00A00C01">
      <w:pPr>
        <w:widowControl/>
        <w:numPr>
          <w:ilvl w:val="0"/>
          <w:numId w:val="52"/>
        </w:numPr>
        <w:tabs>
          <w:tab w:val="left" w:leader="dot" w:pos="5103"/>
        </w:tabs>
        <w:autoSpaceDE/>
        <w:autoSpaceDN/>
        <w:spacing w:line="276" w:lineRule="auto"/>
        <w:ind w:left="714" w:hanging="357"/>
        <w:jc w:val="both"/>
        <w:rPr>
          <w:sz w:val="24"/>
          <w:szCs w:val="24"/>
        </w:rPr>
      </w:pPr>
      <w:r>
        <w:rPr>
          <w:sz w:val="24"/>
          <w:szCs w:val="24"/>
        </w:rPr>
        <w:t xml:space="preserve">Protección de </w:t>
      </w:r>
      <w:proofErr w:type="spellStart"/>
      <w:r>
        <w:rPr>
          <w:sz w:val="24"/>
          <w:szCs w:val="24"/>
        </w:rPr>
        <w:t>sobrecorriente</w:t>
      </w:r>
      <w:proofErr w:type="spellEnd"/>
      <w:r>
        <w:rPr>
          <w:sz w:val="24"/>
          <w:szCs w:val="24"/>
        </w:rPr>
        <w:t xml:space="preserve"> de emergencia por pérdida de transmisión de datos.</w:t>
      </w:r>
    </w:p>
    <w:p w14:paraId="6D9CF32A" w14:textId="77777777" w:rsidR="00C435E9" w:rsidRDefault="00C435E9" w:rsidP="00A00C01">
      <w:pPr>
        <w:widowControl/>
        <w:tabs>
          <w:tab w:val="left" w:leader="dot" w:pos="5103"/>
        </w:tabs>
        <w:autoSpaceDE/>
        <w:autoSpaceDN/>
        <w:spacing w:line="276" w:lineRule="auto"/>
        <w:ind w:left="714"/>
        <w:jc w:val="both"/>
        <w:rPr>
          <w:sz w:val="24"/>
          <w:szCs w:val="24"/>
        </w:rPr>
      </w:pPr>
    </w:p>
    <w:p w14:paraId="26841FC5" w14:textId="36336037" w:rsidR="001D59EB" w:rsidRDefault="001D59EB" w:rsidP="00A00C01">
      <w:pPr>
        <w:spacing w:line="276" w:lineRule="auto"/>
        <w:jc w:val="center"/>
        <w:rPr>
          <w:sz w:val="24"/>
          <w:szCs w:val="24"/>
        </w:rPr>
      </w:pPr>
      <w:r>
        <w:rPr>
          <w:noProof/>
          <w:sz w:val="24"/>
          <w:szCs w:val="24"/>
          <w:lang w:val="es-AR" w:eastAsia="es-AR"/>
        </w:rPr>
        <w:drawing>
          <wp:inline distT="0" distB="0" distL="0" distR="0" wp14:anchorId="26F40EA1" wp14:editId="34A1973A">
            <wp:extent cx="1587500" cy="2984500"/>
            <wp:effectExtent l="0" t="0" r="0" b="6350"/>
            <wp:docPr id="148879" name="Imagen 1488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5"/>
                    <pic:cNvPicPr>
                      <a:picLocks noChangeAspect="1" noChangeArrowheads="1"/>
                    </pic:cNvPicPr>
                  </pic:nvPicPr>
                  <pic:blipFill>
                    <a:blip r:embed="rId560">
                      <a:extLst>
                        <a:ext uri="{28A0092B-C50C-407E-A947-70E740481C1C}">
                          <a14:useLocalDpi xmlns:a14="http://schemas.microsoft.com/office/drawing/2010/main" val="0"/>
                        </a:ext>
                      </a:extLst>
                    </a:blip>
                    <a:srcRect/>
                    <a:stretch>
                      <a:fillRect/>
                    </a:stretch>
                  </pic:blipFill>
                  <pic:spPr bwMode="auto">
                    <a:xfrm>
                      <a:off x="0" y="0"/>
                      <a:ext cx="1587500" cy="2984500"/>
                    </a:xfrm>
                    <a:prstGeom prst="rect">
                      <a:avLst/>
                    </a:prstGeom>
                    <a:noFill/>
                    <a:ln>
                      <a:noFill/>
                    </a:ln>
                  </pic:spPr>
                </pic:pic>
              </a:graphicData>
            </a:graphic>
          </wp:inline>
        </w:drawing>
      </w:r>
    </w:p>
    <w:p w14:paraId="35C397B1" w14:textId="7DE77E73" w:rsidR="001D59EB" w:rsidRDefault="001D59EB" w:rsidP="00A00C01">
      <w:pPr>
        <w:spacing w:line="276" w:lineRule="auto"/>
        <w:jc w:val="center"/>
        <w:rPr>
          <w:bCs/>
          <w:i/>
          <w:iCs/>
          <w:sz w:val="20"/>
          <w:szCs w:val="20"/>
        </w:rPr>
      </w:pPr>
      <w:bookmarkStart w:id="406" w:name="_Toc118839516"/>
      <w:r>
        <w:rPr>
          <w:bCs/>
          <w:i/>
          <w:iCs/>
          <w:sz w:val="20"/>
          <w:szCs w:val="20"/>
        </w:rPr>
        <w:t xml:space="preserve">Ilustración </w:t>
      </w:r>
      <w:r>
        <w:rPr>
          <w:bCs/>
          <w:i/>
          <w:iCs/>
          <w:sz w:val="20"/>
          <w:szCs w:val="20"/>
        </w:rPr>
        <w:fldChar w:fldCharType="begin"/>
      </w:r>
      <w:r>
        <w:rPr>
          <w:bCs/>
          <w:i/>
          <w:iCs/>
          <w:sz w:val="20"/>
          <w:szCs w:val="20"/>
        </w:rPr>
        <w:instrText xml:space="preserve"> SEQ Ilustración \* ARABIC </w:instrText>
      </w:r>
      <w:r>
        <w:rPr>
          <w:bCs/>
          <w:i/>
          <w:iCs/>
          <w:sz w:val="20"/>
          <w:szCs w:val="20"/>
        </w:rPr>
        <w:fldChar w:fldCharType="separate"/>
      </w:r>
      <w:r w:rsidR="004034E9">
        <w:rPr>
          <w:bCs/>
          <w:i/>
          <w:iCs/>
          <w:noProof/>
          <w:sz w:val="20"/>
          <w:szCs w:val="20"/>
        </w:rPr>
        <w:t>112</w:t>
      </w:r>
      <w:r>
        <w:rPr>
          <w:sz w:val="20"/>
          <w:szCs w:val="20"/>
        </w:rPr>
        <w:fldChar w:fldCharType="end"/>
      </w:r>
      <w:r>
        <w:rPr>
          <w:bCs/>
          <w:i/>
          <w:iCs/>
          <w:sz w:val="20"/>
          <w:szCs w:val="20"/>
        </w:rPr>
        <w:t>: Detalle de Protecciones Siemens para celdas de alimentación.</w:t>
      </w:r>
      <w:bookmarkEnd w:id="406"/>
    </w:p>
    <w:p w14:paraId="2B9F33F3" w14:textId="77777777" w:rsidR="001D59EB" w:rsidRDefault="001D59EB" w:rsidP="00A00C01">
      <w:pPr>
        <w:spacing w:line="276" w:lineRule="auto"/>
        <w:jc w:val="both"/>
        <w:rPr>
          <w:sz w:val="24"/>
          <w:szCs w:val="24"/>
        </w:rPr>
      </w:pPr>
    </w:p>
    <w:p w14:paraId="1598B22B" w14:textId="77777777" w:rsidR="001D59EB" w:rsidRDefault="001D59EB" w:rsidP="00A00C01">
      <w:pPr>
        <w:spacing w:line="276" w:lineRule="auto"/>
        <w:jc w:val="both"/>
        <w:rPr>
          <w:sz w:val="24"/>
          <w:szCs w:val="24"/>
          <w:u w:val="single"/>
        </w:rPr>
      </w:pPr>
      <w:r>
        <w:rPr>
          <w:sz w:val="24"/>
          <w:szCs w:val="24"/>
          <w:u w:val="single"/>
        </w:rPr>
        <w:t>Módulo 7SJ80</w:t>
      </w:r>
    </w:p>
    <w:p w14:paraId="1DF7DAA3" w14:textId="77777777" w:rsidR="001D59EB" w:rsidRDefault="001D59EB" w:rsidP="00A00C01">
      <w:pPr>
        <w:spacing w:line="276" w:lineRule="auto"/>
        <w:jc w:val="both"/>
        <w:rPr>
          <w:sz w:val="24"/>
          <w:szCs w:val="24"/>
          <w:u w:val="single"/>
        </w:rPr>
      </w:pPr>
    </w:p>
    <w:p w14:paraId="488B6FD6" w14:textId="77777777" w:rsidR="001D59EB" w:rsidRDefault="001D59EB" w:rsidP="00A00C01">
      <w:pPr>
        <w:spacing w:line="276" w:lineRule="auto"/>
        <w:jc w:val="both"/>
        <w:rPr>
          <w:i/>
          <w:sz w:val="24"/>
          <w:szCs w:val="24"/>
        </w:rPr>
      </w:pPr>
      <w:r>
        <w:rPr>
          <w:i/>
          <w:sz w:val="24"/>
          <w:szCs w:val="24"/>
        </w:rPr>
        <w:t>Protección de Sobreintensidad</w:t>
      </w:r>
    </w:p>
    <w:p w14:paraId="284E4FAB" w14:textId="77777777" w:rsidR="001D59EB" w:rsidRDefault="001D59EB" w:rsidP="00A00C01">
      <w:pPr>
        <w:spacing w:line="276" w:lineRule="auto"/>
        <w:jc w:val="both"/>
        <w:rPr>
          <w:i/>
          <w:sz w:val="24"/>
          <w:szCs w:val="24"/>
        </w:rPr>
      </w:pPr>
    </w:p>
    <w:p w14:paraId="5F530E50" w14:textId="3929853C" w:rsidR="001D59EB" w:rsidRDefault="001D59EB" w:rsidP="00A00C01">
      <w:pPr>
        <w:spacing w:line="276" w:lineRule="auto"/>
        <w:jc w:val="both"/>
        <w:rPr>
          <w:sz w:val="24"/>
          <w:szCs w:val="24"/>
        </w:rPr>
      </w:pPr>
      <w:r>
        <w:rPr>
          <w:sz w:val="24"/>
          <w:szCs w:val="24"/>
        </w:rPr>
        <w:t>La protección de sobreintensidad dispone en total de cuatro escalones para cada una de las intensidades de fase y a tierra. Todos los escalones son independientes uno del otro y pueden ser combinados libremente.</w:t>
      </w:r>
    </w:p>
    <w:p w14:paraId="08E9317B" w14:textId="77777777" w:rsidR="00C435E9" w:rsidRDefault="00C435E9" w:rsidP="00A00C01">
      <w:pPr>
        <w:spacing w:line="276" w:lineRule="auto"/>
        <w:jc w:val="both"/>
        <w:rPr>
          <w:sz w:val="24"/>
          <w:szCs w:val="24"/>
        </w:rPr>
      </w:pPr>
    </w:p>
    <w:p w14:paraId="1058FFF0" w14:textId="77777777" w:rsidR="001D59EB" w:rsidRDefault="001D59EB" w:rsidP="00A00C01">
      <w:pPr>
        <w:spacing w:line="276" w:lineRule="auto"/>
        <w:jc w:val="both"/>
        <w:rPr>
          <w:sz w:val="24"/>
          <w:szCs w:val="24"/>
        </w:rPr>
      </w:pPr>
      <w:r>
        <w:rPr>
          <w:sz w:val="24"/>
          <w:szCs w:val="24"/>
        </w:rPr>
        <w:t xml:space="preserve">La función básica es una protección de sobreintensidad no direccional. Ésta tiene respectivamente dos escalones independientes de la intensidad tiempo definido y un escalón dependiente tiempo inverso para las intensidades de fase y la intensidad a tierra. Para el escalón tiempo inverso se dispone de una serie de curvas características de diferentes estándares. </w:t>
      </w:r>
    </w:p>
    <w:p w14:paraId="415F4ABE" w14:textId="77777777" w:rsidR="001D59EB" w:rsidRDefault="001D59EB" w:rsidP="00A00C01">
      <w:pPr>
        <w:spacing w:line="276" w:lineRule="auto"/>
        <w:jc w:val="both"/>
        <w:rPr>
          <w:sz w:val="24"/>
          <w:szCs w:val="24"/>
        </w:rPr>
      </w:pPr>
    </w:p>
    <w:p w14:paraId="7FC32978" w14:textId="77777777" w:rsidR="001D59EB" w:rsidRDefault="001D59EB" w:rsidP="00A00C01">
      <w:pPr>
        <w:spacing w:line="276" w:lineRule="auto"/>
        <w:jc w:val="both"/>
        <w:rPr>
          <w:sz w:val="24"/>
          <w:szCs w:val="24"/>
        </w:rPr>
      </w:pPr>
      <w:r>
        <w:rPr>
          <w:sz w:val="24"/>
          <w:szCs w:val="24"/>
        </w:rPr>
        <w:t xml:space="preserve">Protección de sobreintensidad de tiempo inverso </w:t>
      </w:r>
    </w:p>
    <w:p w14:paraId="7D1AE79C" w14:textId="77777777" w:rsidR="001D59EB" w:rsidRDefault="001D59EB" w:rsidP="00A00C01">
      <w:pPr>
        <w:spacing w:line="276" w:lineRule="auto"/>
        <w:jc w:val="both"/>
        <w:rPr>
          <w:sz w:val="24"/>
          <w:szCs w:val="24"/>
        </w:rPr>
      </w:pPr>
    </w:p>
    <w:p w14:paraId="0C34582A" w14:textId="4BBF397B" w:rsidR="001D59EB" w:rsidRDefault="001D59EB" w:rsidP="00A00C01">
      <w:pPr>
        <w:widowControl/>
        <w:numPr>
          <w:ilvl w:val="0"/>
          <w:numId w:val="52"/>
        </w:numPr>
        <w:tabs>
          <w:tab w:val="left" w:leader="dot" w:pos="5103"/>
        </w:tabs>
        <w:autoSpaceDE/>
        <w:autoSpaceDN/>
        <w:spacing w:line="276" w:lineRule="auto"/>
        <w:rPr>
          <w:sz w:val="24"/>
          <w:szCs w:val="24"/>
        </w:rPr>
      </w:pPr>
      <w:r>
        <w:rPr>
          <w:sz w:val="24"/>
          <w:szCs w:val="24"/>
        </w:rPr>
        <w:lastRenderedPageBreak/>
        <w:t>Arranque de sobreintensidad</w:t>
      </w:r>
      <w:r w:rsidR="00C435E9">
        <w:rPr>
          <w:sz w:val="24"/>
          <w:szCs w:val="24"/>
        </w:rPr>
        <w:tab/>
      </w:r>
      <w:proofErr w:type="spellStart"/>
      <w:r>
        <w:rPr>
          <w:sz w:val="24"/>
          <w:szCs w:val="24"/>
        </w:rPr>
        <w:t>Ip</w:t>
      </w:r>
      <w:proofErr w:type="spellEnd"/>
      <w:r>
        <w:rPr>
          <w:sz w:val="24"/>
          <w:szCs w:val="24"/>
        </w:rPr>
        <w:t xml:space="preserve"> (fases) I/IN </w:t>
      </w:r>
    </w:p>
    <w:p w14:paraId="4F270CE9" w14:textId="45C6021B" w:rsidR="001D59EB" w:rsidRDefault="001D59EB" w:rsidP="00A00C01">
      <w:pPr>
        <w:widowControl/>
        <w:numPr>
          <w:ilvl w:val="0"/>
          <w:numId w:val="52"/>
        </w:numPr>
        <w:tabs>
          <w:tab w:val="left" w:leader="dot" w:pos="5103"/>
        </w:tabs>
        <w:autoSpaceDE/>
        <w:autoSpaceDN/>
        <w:spacing w:line="276" w:lineRule="auto"/>
        <w:rPr>
          <w:sz w:val="24"/>
          <w:szCs w:val="24"/>
        </w:rPr>
      </w:pPr>
      <w:r>
        <w:rPr>
          <w:sz w:val="24"/>
          <w:szCs w:val="24"/>
        </w:rPr>
        <w:t>Arranque de sobreintensidad</w:t>
      </w:r>
      <w:r w:rsidR="00C435E9">
        <w:rPr>
          <w:sz w:val="24"/>
          <w:szCs w:val="24"/>
        </w:rPr>
        <w:tab/>
      </w:r>
      <w:proofErr w:type="spellStart"/>
      <w:r>
        <w:rPr>
          <w:sz w:val="24"/>
          <w:szCs w:val="24"/>
        </w:rPr>
        <w:t>IEp</w:t>
      </w:r>
      <w:proofErr w:type="spellEnd"/>
      <w:r>
        <w:rPr>
          <w:sz w:val="24"/>
          <w:szCs w:val="24"/>
        </w:rPr>
        <w:t xml:space="preserve"> (tierra) I/IN </w:t>
      </w:r>
    </w:p>
    <w:p w14:paraId="282735B1" w14:textId="4D08AEE3" w:rsidR="001D59EB" w:rsidRDefault="001D59EB" w:rsidP="00A00C01">
      <w:pPr>
        <w:widowControl/>
        <w:numPr>
          <w:ilvl w:val="0"/>
          <w:numId w:val="52"/>
        </w:numPr>
        <w:tabs>
          <w:tab w:val="left" w:leader="dot" w:pos="5103"/>
        </w:tabs>
        <w:autoSpaceDE/>
        <w:autoSpaceDN/>
        <w:spacing w:line="276" w:lineRule="auto"/>
        <w:rPr>
          <w:sz w:val="24"/>
          <w:szCs w:val="24"/>
        </w:rPr>
      </w:pPr>
      <w:r>
        <w:rPr>
          <w:sz w:val="24"/>
          <w:szCs w:val="24"/>
        </w:rPr>
        <w:t xml:space="preserve">Multiplicador de tiempo para </w:t>
      </w:r>
      <w:proofErr w:type="spellStart"/>
      <w:r>
        <w:rPr>
          <w:sz w:val="24"/>
          <w:szCs w:val="24"/>
        </w:rPr>
        <w:t>Ip</w:t>
      </w:r>
      <w:proofErr w:type="spellEnd"/>
      <w:r w:rsidR="00C435E9">
        <w:rPr>
          <w:sz w:val="24"/>
          <w:szCs w:val="24"/>
        </w:rPr>
        <w:tab/>
      </w:r>
      <w:proofErr w:type="spellStart"/>
      <w:r>
        <w:rPr>
          <w:sz w:val="24"/>
          <w:szCs w:val="24"/>
        </w:rPr>
        <w:t>IEp</w:t>
      </w:r>
      <w:proofErr w:type="spellEnd"/>
      <w:r>
        <w:rPr>
          <w:sz w:val="24"/>
          <w:szCs w:val="24"/>
        </w:rPr>
        <w:t xml:space="preserve"> (</w:t>
      </w:r>
      <w:proofErr w:type="spellStart"/>
      <w:r>
        <w:rPr>
          <w:sz w:val="24"/>
          <w:szCs w:val="24"/>
        </w:rPr>
        <w:t>caract</w:t>
      </w:r>
      <w:proofErr w:type="spellEnd"/>
      <w:r>
        <w:rPr>
          <w:sz w:val="24"/>
          <w:szCs w:val="24"/>
        </w:rPr>
        <w:t xml:space="preserve">. IEC) TP </w:t>
      </w:r>
    </w:p>
    <w:p w14:paraId="03438220" w14:textId="2F3EA7D5" w:rsidR="001D59EB" w:rsidRDefault="001D59EB" w:rsidP="00A00C01">
      <w:pPr>
        <w:widowControl/>
        <w:numPr>
          <w:ilvl w:val="0"/>
          <w:numId w:val="52"/>
        </w:numPr>
        <w:tabs>
          <w:tab w:val="left" w:leader="dot" w:pos="5103"/>
        </w:tabs>
        <w:autoSpaceDE/>
        <w:autoSpaceDN/>
        <w:spacing w:line="276" w:lineRule="auto"/>
        <w:rPr>
          <w:sz w:val="24"/>
          <w:szCs w:val="24"/>
        </w:rPr>
      </w:pPr>
      <w:r>
        <w:rPr>
          <w:sz w:val="24"/>
          <w:szCs w:val="24"/>
        </w:rPr>
        <w:t xml:space="preserve">Tiempo para </w:t>
      </w:r>
      <w:proofErr w:type="spellStart"/>
      <w:r>
        <w:rPr>
          <w:sz w:val="24"/>
          <w:szCs w:val="24"/>
        </w:rPr>
        <w:t>Ip</w:t>
      </w:r>
      <w:proofErr w:type="spellEnd"/>
      <w:r w:rsidR="00C435E9">
        <w:rPr>
          <w:sz w:val="24"/>
          <w:szCs w:val="24"/>
        </w:rPr>
        <w:tab/>
      </w:r>
      <w:proofErr w:type="spellStart"/>
      <w:r>
        <w:rPr>
          <w:sz w:val="24"/>
          <w:szCs w:val="24"/>
        </w:rPr>
        <w:t>IEp</w:t>
      </w:r>
      <w:proofErr w:type="spellEnd"/>
      <w:r>
        <w:rPr>
          <w:sz w:val="24"/>
          <w:szCs w:val="24"/>
        </w:rPr>
        <w:t xml:space="preserve"> (</w:t>
      </w:r>
      <w:proofErr w:type="spellStart"/>
      <w:r>
        <w:rPr>
          <w:sz w:val="24"/>
          <w:szCs w:val="24"/>
        </w:rPr>
        <w:t>caract</w:t>
      </w:r>
      <w:proofErr w:type="spellEnd"/>
      <w:r>
        <w:rPr>
          <w:sz w:val="24"/>
          <w:szCs w:val="24"/>
        </w:rPr>
        <w:t xml:space="preserve">. ANSI) D </w:t>
      </w:r>
    </w:p>
    <w:p w14:paraId="4FE3A94A" w14:textId="0EA34D98" w:rsidR="001D59EB" w:rsidRDefault="001D59EB" w:rsidP="00A00C01">
      <w:pPr>
        <w:widowControl/>
        <w:numPr>
          <w:ilvl w:val="0"/>
          <w:numId w:val="52"/>
        </w:numPr>
        <w:tabs>
          <w:tab w:val="left" w:leader="dot" w:pos="5103"/>
        </w:tabs>
        <w:autoSpaceDE/>
        <w:autoSpaceDN/>
        <w:spacing w:line="276" w:lineRule="auto"/>
        <w:rPr>
          <w:sz w:val="24"/>
          <w:szCs w:val="24"/>
        </w:rPr>
      </w:pPr>
      <w:r>
        <w:rPr>
          <w:sz w:val="24"/>
          <w:szCs w:val="24"/>
        </w:rPr>
        <w:t>Arranque de elevada intensidad</w:t>
      </w:r>
      <w:r w:rsidR="00C435E9">
        <w:rPr>
          <w:sz w:val="24"/>
          <w:szCs w:val="24"/>
        </w:rPr>
        <w:tab/>
      </w:r>
      <w:r>
        <w:rPr>
          <w:sz w:val="24"/>
          <w:szCs w:val="24"/>
        </w:rPr>
        <w:t xml:space="preserve">I&gt;&gt; (fases) I/IN </w:t>
      </w:r>
    </w:p>
    <w:p w14:paraId="6BE26768" w14:textId="3B684EA6" w:rsidR="001D59EB" w:rsidRDefault="001D59EB" w:rsidP="00A00C01">
      <w:pPr>
        <w:widowControl/>
        <w:numPr>
          <w:ilvl w:val="0"/>
          <w:numId w:val="52"/>
        </w:numPr>
        <w:tabs>
          <w:tab w:val="left" w:leader="dot" w:pos="5103"/>
        </w:tabs>
        <w:autoSpaceDE/>
        <w:autoSpaceDN/>
        <w:spacing w:line="276" w:lineRule="auto"/>
        <w:rPr>
          <w:sz w:val="24"/>
          <w:szCs w:val="24"/>
        </w:rPr>
      </w:pPr>
      <w:r>
        <w:rPr>
          <w:sz w:val="24"/>
          <w:szCs w:val="24"/>
        </w:rPr>
        <w:t>Disparo instantáneo</w:t>
      </w:r>
      <w:r w:rsidR="00C435E9">
        <w:rPr>
          <w:sz w:val="24"/>
          <w:szCs w:val="24"/>
        </w:rPr>
        <w:tab/>
      </w:r>
      <w:r>
        <w:rPr>
          <w:sz w:val="24"/>
          <w:szCs w:val="24"/>
        </w:rPr>
        <w:t xml:space="preserve">I&gt;&gt;&gt; (fases) I/IN </w:t>
      </w:r>
    </w:p>
    <w:p w14:paraId="67A5E45C" w14:textId="6845FF7A" w:rsidR="001D59EB" w:rsidRDefault="001D59EB" w:rsidP="00A00C01">
      <w:pPr>
        <w:widowControl/>
        <w:numPr>
          <w:ilvl w:val="0"/>
          <w:numId w:val="52"/>
        </w:numPr>
        <w:tabs>
          <w:tab w:val="left" w:leader="dot" w:pos="5103"/>
        </w:tabs>
        <w:autoSpaceDE/>
        <w:autoSpaceDN/>
        <w:spacing w:line="276" w:lineRule="auto"/>
        <w:rPr>
          <w:sz w:val="24"/>
          <w:szCs w:val="24"/>
        </w:rPr>
      </w:pPr>
      <w:r>
        <w:rPr>
          <w:sz w:val="24"/>
          <w:szCs w:val="24"/>
        </w:rPr>
        <w:t>Arranque de sobreintensidad</w:t>
      </w:r>
      <w:r w:rsidR="00C435E9">
        <w:rPr>
          <w:sz w:val="24"/>
          <w:szCs w:val="24"/>
        </w:rPr>
        <w:tab/>
      </w:r>
      <w:r>
        <w:rPr>
          <w:sz w:val="24"/>
          <w:szCs w:val="24"/>
        </w:rPr>
        <w:t xml:space="preserve">IE&gt;&gt; (tierra) I/IN </w:t>
      </w:r>
    </w:p>
    <w:p w14:paraId="623686B2" w14:textId="630AF787" w:rsidR="001D59EB" w:rsidRDefault="001D59EB" w:rsidP="00A00C01">
      <w:pPr>
        <w:widowControl/>
        <w:numPr>
          <w:ilvl w:val="0"/>
          <w:numId w:val="52"/>
        </w:numPr>
        <w:tabs>
          <w:tab w:val="left" w:leader="dot" w:pos="5103"/>
        </w:tabs>
        <w:autoSpaceDE/>
        <w:autoSpaceDN/>
        <w:spacing w:line="276" w:lineRule="auto"/>
        <w:rPr>
          <w:sz w:val="24"/>
          <w:szCs w:val="24"/>
        </w:rPr>
      </w:pPr>
      <w:r>
        <w:rPr>
          <w:sz w:val="24"/>
          <w:szCs w:val="24"/>
        </w:rPr>
        <w:t>Temporización</w:t>
      </w:r>
      <w:r w:rsidR="00C435E9">
        <w:rPr>
          <w:sz w:val="24"/>
          <w:szCs w:val="24"/>
        </w:rPr>
        <w:tab/>
      </w:r>
      <w:r>
        <w:rPr>
          <w:sz w:val="24"/>
          <w:szCs w:val="24"/>
        </w:rPr>
        <w:t>T I&gt;&gt; (</w:t>
      </w:r>
      <w:proofErr w:type="spellStart"/>
      <w:r>
        <w:rPr>
          <w:sz w:val="24"/>
          <w:szCs w:val="24"/>
        </w:rPr>
        <w:t>caract</w:t>
      </w:r>
      <w:proofErr w:type="spellEnd"/>
      <w:r>
        <w:rPr>
          <w:sz w:val="24"/>
          <w:szCs w:val="24"/>
        </w:rPr>
        <w:t>. independiente)</w:t>
      </w:r>
    </w:p>
    <w:p w14:paraId="60DA3C5E" w14:textId="77777777" w:rsidR="001D59EB" w:rsidRDefault="001D59EB" w:rsidP="00A00C01">
      <w:pPr>
        <w:tabs>
          <w:tab w:val="left" w:leader="dot" w:pos="5103"/>
        </w:tabs>
        <w:spacing w:line="276" w:lineRule="auto"/>
        <w:rPr>
          <w:sz w:val="24"/>
          <w:szCs w:val="24"/>
        </w:rPr>
      </w:pPr>
    </w:p>
    <w:p w14:paraId="2F4ADCF5" w14:textId="77777777" w:rsidR="001D59EB" w:rsidRDefault="001D59EB" w:rsidP="00A00C01">
      <w:pPr>
        <w:tabs>
          <w:tab w:val="left" w:leader="dot" w:pos="5103"/>
        </w:tabs>
        <w:spacing w:line="276" w:lineRule="auto"/>
        <w:rPr>
          <w:sz w:val="24"/>
          <w:szCs w:val="24"/>
        </w:rPr>
      </w:pPr>
      <w:r>
        <w:rPr>
          <w:sz w:val="24"/>
          <w:szCs w:val="24"/>
        </w:rPr>
        <w:t>Protección de sobreintensidad de tiempo definido</w:t>
      </w:r>
    </w:p>
    <w:p w14:paraId="660B71AD" w14:textId="77777777" w:rsidR="001D59EB" w:rsidRDefault="001D59EB" w:rsidP="00A00C01">
      <w:pPr>
        <w:tabs>
          <w:tab w:val="left" w:leader="dot" w:pos="5103"/>
        </w:tabs>
        <w:spacing w:line="276" w:lineRule="auto"/>
        <w:rPr>
          <w:sz w:val="24"/>
          <w:szCs w:val="24"/>
        </w:rPr>
      </w:pPr>
    </w:p>
    <w:p w14:paraId="6014EF69" w14:textId="07F8F68C" w:rsidR="001D59EB" w:rsidRDefault="001D59EB" w:rsidP="00A00C01">
      <w:pPr>
        <w:widowControl/>
        <w:numPr>
          <w:ilvl w:val="0"/>
          <w:numId w:val="52"/>
        </w:numPr>
        <w:tabs>
          <w:tab w:val="left" w:leader="dot" w:pos="5103"/>
        </w:tabs>
        <w:autoSpaceDE/>
        <w:autoSpaceDN/>
        <w:spacing w:line="276" w:lineRule="auto"/>
        <w:rPr>
          <w:sz w:val="24"/>
          <w:szCs w:val="24"/>
        </w:rPr>
      </w:pPr>
      <w:r>
        <w:rPr>
          <w:sz w:val="24"/>
          <w:szCs w:val="24"/>
        </w:rPr>
        <w:t>Arranque de sobreintensidad</w:t>
      </w:r>
      <w:r w:rsidR="00C435E9">
        <w:rPr>
          <w:sz w:val="24"/>
          <w:szCs w:val="24"/>
        </w:rPr>
        <w:tab/>
      </w:r>
      <w:r>
        <w:rPr>
          <w:sz w:val="24"/>
          <w:szCs w:val="24"/>
        </w:rPr>
        <w:t xml:space="preserve">I&gt; (fases) I/IN </w:t>
      </w:r>
    </w:p>
    <w:p w14:paraId="1E3168C3" w14:textId="11B1005D" w:rsidR="001D59EB" w:rsidRDefault="001D59EB" w:rsidP="00A00C01">
      <w:pPr>
        <w:widowControl/>
        <w:numPr>
          <w:ilvl w:val="0"/>
          <w:numId w:val="52"/>
        </w:numPr>
        <w:tabs>
          <w:tab w:val="left" w:leader="dot" w:pos="5103"/>
        </w:tabs>
        <w:autoSpaceDE/>
        <w:autoSpaceDN/>
        <w:spacing w:line="276" w:lineRule="auto"/>
        <w:rPr>
          <w:sz w:val="24"/>
          <w:szCs w:val="24"/>
        </w:rPr>
      </w:pPr>
      <w:r>
        <w:rPr>
          <w:sz w:val="24"/>
          <w:szCs w:val="24"/>
        </w:rPr>
        <w:t>Arranque de sobreintensidad</w:t>
      </w:r>
      <w:r w:rsidR="00C435E9">
        <w:rPr>
          <w:sz w:val="24"/>
          <w:szCs w:val="24"/>
        </w:rPr>
        <w:tab/>
      </w:r>
      <w:r>
        <w:rPr>
          <w:sz w:val="24"/>
          <w:szCs w:val="24"/>
        </w:rPr>
        <w:t xml:space="preserve">IE&gt; (tierra) I/IN </w:t>
      </w:r>
    </w:p>
    <w:p w14:paraId="688CBD9B" w14:textId="7A5382F9" w:rsidR="001D59EB" w:rsidRDefault="001D59EB" w:rsidP="00A00C01">
      <w:pPr>
        <w:widowControl/>
        <w:numPr>
          <w:ilvl w:val="0"/>
          <w:numId w:val="52"/>
        </w:numPr>
        <w:tabs>
          <w:tab w:val="left" w:leader="dot" w:pos="5103"/>
        </w:tabs>
        <w:autoSpaceDE/>
        <w:autoSpaceDN/>
        <w:spacing w:line="276" w:lineRule="auto"/>
        <w:rPr>
          <w:sz w:val="24"/>
          <w:szCs w:val="24"/>
        </w:rPr>
      </w:pPr>
      <w:r>
        <w:rPr>
          <w:sz w:val="24"/>
          <w:szCs w:val="24"/>
        </w:rPr>
        <w:t>Arranque por alta intensidad</w:t>
      </w:r>
      <w:r w:rsidR="00C435E9">
        <w:rPr>
          <w:sz w:val="24"/>
          <w:szCs w:val="24"/>
        </w:rPr>
        <w:tab/>
      </w:r>
      <w:r>
        <w:rPr>
          <w:sz w:val="24"/>
          <w:szCs w:val="24"/>
        </w:rPr>
        <w:t xml:space="preserve">I&gt;&gt; (fases) I/IN </w:t>
      </w:r>
    </w:p>
    <w:p w14:paraId="7A52C90F" w14:textId="22EF9D21" w:rsidR="001D59EB" w:rsidRDefault="001D59EB" w:rsidP="00A00C01">
      <w:pPr>
        <w:widowControl/>
        <w:numPr>
          <w:ilvl w:val="0"/>
          <w:numId w:val="52"/>
        </w:numPr>
        <w:tabs>
          <w:tab w:val="left" w:leader="dot" w:pos="5103"/>
        </w:tabs>
        <w:autoSpaceDE/>
        <w:autoSpaceDN/>
        <w:spacing w:line="276" w:lineRule="auto"/>
        <w:rPr>
          <w:sz w:val="24"/>
          <w:szCs w:val="24"/>
        </w:rPr>
      </w:pPr>
      <w:r>
        <w:rPr>
          <w:sz w:val="24"/>
          <w:szCs w:val="24"/>
        </w:rPr>
        <w:t>Arranque de alta intensidad</w:t>
      </w:r>
      <w:r w:rsidR="00C435E9">
        <w:rPr>
          <w:sz w:val="24"/>
          <w:szCs w:val="24"/>
        </w:rPr>
        <w:tab/>
      </w:r>
      <w:r>
        <w:rPr>
          <w:sz w:val="24"/>
          <w:szCs w:val="24"/>
        </w:rPr>
        <w:t xml:space="preserve">IE&gt;&gt; (tierra) I/IN </w:t>
      </w:r>
    </w:p>
    <w:p w14:paraId="54F837EA" w14:textId="098F0032" w:rsidR="001D59EB" w:rsidRDefault="001D59EB" w:rsidP="00A00C01">
      <w:pPr>
        <w:widowControl/>
        <w:numPr>
          <w:ilvl w:val="0"/>
          <w:numId w:val="52"/>
        </w:numPr>
        <w:tabs>
          <w:tab w:val="left" w:leader="dot" w:pos="5103"/>
        </w:tabs>
        <w:autoSpaceDE/>
        <w:autoSpaceDN/>
        <w:spacing w:line="276" w:lineRule="auto"/>
        <w:rPr>
          <w:sz w:val="24"/>
          <w:szCs w:val="24"/>
        </w:rPr>
      </w:pPr>
      <w:r>
        <w:rPr>
          <w:sz w:val="24"/>
          <w:szCs w:val="24"/>
        </w:rPr>
        <w:t>Disparo instantáneo</w:t>
      </w:r>
      <w:r w:rsidR="00C435E9">
        <w:rPr>
          <w:sz w:val="24"/>
          <w:szCs w:val="24"/>
        </w:rPr>
        <w:tab/>
      </w:r>
      <w:r>
        <w:rPr>
          <w:sz w:val="24"/>
          <w:szCs w:val="24"/>
        </w:rPr>
        <w:t xml:space="preserve">I&gt;&gt;&gt; (fases) I/IN </w:t>
      </w:r>
    </w:p>
    <w:p w14:paraId="5185E266" w14:textId="05D728F1" w:rsidR="001D59EB" w:rsidRDefault="001D59EB" w:rsidP="00A00C01">
      <w:pPr>
        <w:widowControl/>
        <w:numPr>
          <w:ilvl w:val="0"/>
          <w:numId w:val="52"/>
        </w:numPr>
        <w:tabs>
          <w:tab w:val="left" w:leader="dot" w:pos="5103"/>
        </w:tabs>
        <w:autoSpaceDE/>
        <w:autoSpaceDN/>
        <w:spacing w:line="276" w:lineRule="auto"/>
        <w:rPr>
          <w:sz w:val="24"/>
          <w:szCs w:val="24"/>
        </w:rPr>
      </w:pPr>
      <w:r>
        <w:rPr>
          <w:sz w:val="24"/>
          <w:szCs w:val="24"/>
        </w:rPr>
        <w:t>Tiempos temporización</w:t>
      </w:r>
      <w:r w:rsidR="00C435E9">
        <w:rPr>
          <w:sz w:val="24"/>
          <w:szCs w:val="24"/>
        </w:rPr>
        <w:tab/>
      </w:r>
      <w:r>
        <w:rPr>
          <w:sz w:val="24"/>
          <w:szCs w:val="24"/>
        </w:rPr>
        <w:t>T para I&gt;, IE&gt;, I&gt;&gt;, y IE&gt;&gt;</w:t>
      </w:r>
    </w:p>
    <w:p w14:paraId="184B4D75" w14:textId="77777777" w:rsidR="001D59EB" w:rsidRDefault="001D59EB" w:rsidP="00A00C01">
      <w:pPr>
        <w:tabs>
          <w:tab w:val="left" w:leader="dot" w:pos="5103"/>
        </w:tabs>
        <w:spacing w:line="276" w:lineRule="auto"/>
        <w:rPr>
          <w:sz w:val="24"/>
          <w:szCs w:val="24"/>
        </w:rPr>
      </w:pPr>
    </w:p>
    <w:p w14:paraId="1BE73249" w14:textId="77777777" w:rsidR="001D59EB" w:rsidRDefault="001D59EB" w:rsidP="00A00C01">
      <w:pPr>
        <w:tabs>
          <w:tab w:val="left" w:leader="dot" w:pos="5103"/>
        </w:tabs>
        <w:spacing w:line="276" w:lineRule="auto"/>
        <w:rPr>
          <w:sz w:val="24"/>
          <w:szCs w:val="24"/>
        </w:rPr>
      </w:pPr>
      <w:r>
        <w:rPr>
          <w:sz w:val="24"/>
          <w:szCs w:val="24"/>
        </w:rPr>
        <w:t>Sus características principales son:</w:t>
      </w:r>
    </w:p>
    <w:p w14:paraId="0F80D784" w14:textId="77777777" w:rsidR="001D59EB" w:rsidRDefault="001D59EB" w:rsidP="00A00C01">
      <w:pPr>
        <w:tabs>
          <w:tab w:val="left" w:leader="dot" w:pos="5103"/>
        </w:tabs>
        <w:spacing w:line="276" w:lineRule="auto"/>
        <w:rPr>
          <w:sz w:val="24"/>
          <w:szCs w:val="24"/>
        </w:rPr>
      </w:pPr>
    </w:p>
    <w:p w14:paraId="5CD890E2" w14:textId="77777777" w:rsidR="001D59EB" w:rsidRDefault="001D59EB" w:rsidP="00A00C01">
      <w:pPr>
        <w:widowControl/>
        <w:numPr>
          <w:ilvl w:val="0"/>
          <w:numId w:val="52"/>
        </w:numPr>
        <w:tabs>
          <w:tab w:val="left" w:leader="dot" w:pos="5103"/>
        </w:tabs>
        <w:autoSpaceDE/>
        <w:autoSpaceDN/>
        <w:spacing w:line="276" w:lineRule="auto"/>
        <w:rPr>
          <w:sz w:val="24"/>
          <w:szCs w:val="24"/>
        </w:rPr>
      </w:pPr>
      <w:r>
        <w:rPr>
          <w:sz w:val="24"/>
          <w:szCs w:val="24"/>
        </w:rPr>
        <w:t xml:space="preserve">Característica de </w:t>
      </w:r>
      <w:proofErr w:type="spellStart"/>
      <w:r>
        <w:rPr>
          <w:sz w:val="24"/>
          <w:szCs w:val="24"/>
        </w:rPr>
        <w:t>sobrecorriente</w:t>
      </w:r>
      <w:proofErr w:type="spellEnd"/>
      <w:r>
        <w:rPr>
          <w:sz w:val="24"/>
          <w:szCs w:val="24"/>
        </w:rPr>
        <w:t xml:space="preserve"> de tiempo definido I&gt;&gt;, I&gt;/50, IE /50N, y / o </w:t>
      </w:r>
      <w:proofErr w:type="spellStart"/>
      <w:r>
        <w:rPr>
          <w:sz w:val="24"/>
          <w:szCs w:val="24"/>
        </w:rPr>
        <w:t>sobrecorriente</w:t>
      </w:r>
      <w:proofErr w:type="spellEnd"/>
      <w:r>
        <w:rPr>
          <w:sz w:val="24"/>
          <w:szCs w:val="24"/>
        </w:rPr>
        <w:t xml:space="preserve"> de tiempo inverso </w:t>
      </w:r>
      <w:proofErr w:type="spellStart"/>
      <w:r>
        <w:rPr>
          <w:sz w:val="24"/>
          <w:szCs w:val="24"/>
        </w:rPr>
        <w:t>Ip</w:t>
      </w:r>
      <w:proofErr w:type="spellEnd"/>
      <w:r>
        <w:rPr>
          <w:sz w:val="24"/>
          <w:szCs w:val="24"/>
        </w:rPr>
        <w:t xml:space="preserve">/51, </w:t>
      </w:r>
      <w:proofErr w:type="spellStart"/>
      <w:r>
        <w:rPr>
          <w:sz w:val="24"/>
          <w:szCs w:val="24"/>
        </w:rPr>
        <w:t>IEp</w:t>
      </w:r>
      <w:proofErr w:type="spellEnd"/>
      <w:r>
        <w:rPr>
          <w:sz w:val="24"/>
          <w:szCs w:val="24"/>
        </w:rPr>
        <w:t>/51N, características IEC o ANSI seleccionables.</w:t>
      </w:r>
    </w:p>
    <w:p w14:paraId="7B3B1533" w14:textId="77777777" w:rsidR="001D59EB" w:rsidRDefault="001D59EB" w:rsidP="00A00C01">
      <w:pPr>
        <w:widowControl/>
        <w:numPr>
          <w:ilvl w:val="0"/>
          <w:numId w:val="52"/>
        </w:numPr>
        <w:tabs>
          <w:tab w:val="left" w:leader="dot" w:pos="5103"/>
        </w:tabs>
        <w:autoSpaceDE/>
        <w:autoSpaceDN/>
        <w:spacing w:line="276" w:lineRule="auto"/>
        <w:rPr>
          <w:sz w:val="24"/>
          <w:szCs w:val="24"/>
        </w:rPr>
      </w:pPr>
      <w:proofErr w:type="spellStart"/>
      <w:r>
        <w:rPr>
          <w:sz w:val="24"/>
          <w:szCs w:val="24"/>
        </w:rPr>
        <w:t>Sobrecorriente</w:t>
      </w:r>
      <w:proofErr w:type="spellEnd"/>
      <w:r>
        <w:rPr>
          <w:sz w:val="24"/>
          <w:szCs w:val="24"/>
        </w:rPr>
        <w:t xml:space="preserve"> de secuencia negativa, desbalance de cargas.</w:t>
      </w:r>
    </w:p>
    <w:p w14:paraId="24A94355" w14:textId="77777777" w:rsidR="001D59EB" w:rsidRDefault="001D59EB" w:rsidP="00A00C01">
      <w:pPr>
        <w:widowControl/>
        <w:numPr>
          <w:ilvl w:val="0"/>
          <w:numId w:val="52"/>
        </w:numPr>
        <w:tabs>
          <w:tab w:val="left" w:leader="dot" w:pos="5103"/>
        </w:tabs>
        <w:autoSpaceDE/>
        <w:autoSpaceDN/>
        <w:spacing w:line="276" w:lineRule="auto"/>
        <w:rPr>
          <w:sz w:val="24"/>
          <w:szCs w:val="24"/>
        </w:rPr>
      </w:pPr>
      <w:r>
        <w:rPr>
          <w:sz w:val="24"/>
          <w:szCs w:val="24"/>
        </w:rPr>
        <w:t>Protección de sobrecarga con o sin precarga.</w:t>
      </w:r>
    </w:p>
    <w:p w14:paraId="0C88ECD2" w14:textId="77777777" w:rsidR="001D59EB" w:rsidRDefault="001D59EB" w:rsidP="00A00C01">
      <w:pPr>
        <w:widowControl/>
        <w:numPr>
          <w:ilvl w:val="0"/>
          <w:numId w:val="52"/>
        </w:numPr>
        <w:tabs>
          <w:tab w:val="left" w:leader="dot" w:pos="5103"/>
        </w:tabs>
        <w:autoSpaceDE/>
        <w:autoSpaceDN/>
        <w:spacing w:line="276" w:lineRule="auto"/>
        <w:rPr>
          <w:sz w:val="24"/>
          <w:szCs w:val="24"/>
        </w:rPr>
      </w:pPr>
      <w:r>
        <w:rPr>
          <w:sz w:val="24"/>
          <w:szCs w:val="24"/>
        </w:rPr>
        <w:t>Protección selectiva contra cortocircuitos en cables.</w:t>
      </w:r>
    </w:p>
    <w:p w14:paraId="7BF1FF10" w14:textId="77777777" w:rsidR="001D59EB" w:rsidRDefault="001D59EB" w:rsidP="00A00C01">
      <w:pPr>
        <w:widowControl/>
        <w:numPr>
          <w:ilvl w:val="0"/>
          <w:numId w:val="52"/>
        </w:numPr>
        <w:tabs>
          <w:tab w:val="left" w:leader="dot" w:pos="5103"/>
        </w:tabs>
        <w:autoSpaceDE/>
        <w:autoSpaceDN/>
        <w:spacing w:line="276" w:lineRule="auto"/>
        <w:rPr>
          <w:sz w:val="24"/>
          <w:szCs w:val="24"/>
        </w:rPr>
      </w:pPr>
      <w:r>
        <w:rPr>
          <w:sz w:val="24"/>
          <w:szCs w:val="24"/>
        </w:rPr>
        <w:t>Protección contra sobrecarga con característica térmica.</w:t>
      </w:r>
    </w:p>
    <w:p w14:paraId="0DD313A8" w14:textId="77777777" w:rsidR="001D59EB" w:rsidRDefault="001D59EB" w:rsidP="00A00C01">
      <w:pPr>
        <w:tabs>
          <w:tab w:val="left" w:leader="dot" w:pos="5103"/>
        </w:tabs>
        <w:spacing w:line="276" w:lineRule="auto"/>
        <w:rPr>
          <w:sz w:val="24"/>
          <w:szCs w:val="24"/>
        </w:rPr>
      </w:pPr>
    </w:p>
    <w:p w14:paraId="75A5DDD5" w14:textId="77777777" w:rsidR="001D59EB" w:rsidRDefault="001D59EB" w:rsidP="00A00C01">
      <w:pPr>
        <w:spacing w:line="276" w:lineRule="auto"/>
        <w:jc w:val="both"/>
        <w:rPr>
          <w:sz w:val="24"/>
          <w:szCs w:val="24"/>
        </w:rPr>
      </w:pPr>
      <w:r>
        <w:rPr>
          <w:i/>
          <w:sz w:val="24"/>
          <w:szCs w:val="24"/>
        </w:rPr>
        <w:t>Protección de sobrecarga</w:t>
      </w:r>
      <w:r>
        <w:rPr>
          <w:sz w:val="24"/>
          <w:szCs w:val="24"/>
        </w:rPr>
        <w:t xml:space="preserve"> </w:t>
      </w:r>
    </w:p>
    <w:p w14:paraId="773C315B" w14:textId="77777777" w:rsidR="001D59EB" w:rsidRDefault="001D59EB" w:rsidP="00A00C01">
      <w:pPr>
        <w:spacing w:line="276" w:lineRule="auto"/>
        <w:jc w:val="both"/>
        <w:rPr>
          <w:sz w:val="24"/>
          <w:szCs w:val="24"/>
        </w:rPr>
      </w:pPr>
    </w:p>
    <w:p w14:paraId="5B3E6F5C" w14:textId="77777777" w:rsidR="001D59EB" w:rsidRDefault="001D59EB" w:rsidP="00A00C01">
      <w:pPr>
        <w:spacing w:line="276" w:lineRule="auto"/>
        <w:jc w:val="both"/>
        <w:rPr>
          <w:sz w:val="24"/>
          <w:szCs w:val="24"/>
        </w:rPr>
      </w:pPr>
      <w:r>
        <w:rPr>
          <w:sz w:val="24"/>
          <w:szCs w:val="24"/>
        </w:rPr>
        <w:t xml:space="preserve">La protección de sobrecarga evita un daño por </w:t>
      </w:r>
      <w:proofErr w:type="spellStart"/>
      <w:r>
        <w:rPr>
          <w:sz w:val="24"/>
          <w:szCs w:val="24"/>
        </w:rPr>
        <w:t>sobreexcesos</w:t>
      </w:r>
      <w:proofErr w:type="spellEnd"/>
      <w:r>
        <w:rPr>
          <w:sz w:val="24"/>
          <w:szCs w:val="24"/>
        </w:rPr>
        <w:t xml:space="preserve"> térmicos en el objeto a proteger la línea de transmisión. Esta función trabaja independientemente y simultáneamente con las protecciones de sobreintensidad y asimetrías de carga. El relé detecta selectivamente </w:t>
      </w:r>
      <w:proofErr w:type="spellStart"/>
      <w:r>
        <w:rPr>
          <w:sz w:val="24"/>
          <w:szCs w:val="24"/>
        </w:rPr>
        <w:t>sobreexcesos</w:t>
      </w:r>
      <w:proofErr w:type="spellEnd"/>
      <w:r>
        <w:rPr>
          <w:sz w:val="24"/>
          <w:szCs w:val="24"/>
        </w:rPr>
        <w:t xml:space="preserve"> antes de la aparición de la sobrecarga (protección de sobrecarga, con memoria completa = indicador térmico) o después de haber sido sobrepasado el valor de corriente de arranque ajustado (protección sobrecarga sin función memoria).</w:t>
      </w:r>
    </w:p>
    <w:p w14:paraId="05430DA4" w14:textId="77777777" w:rsidR="001D59EB" w:rsidRDefault="001D59EB" w:rsidP="00A00C01">
      <w:pPr>
        <w:spacing w:line="276" w:lineRule="auto"/>
        <w:jc w:val="both"/>
        <w:rPr>
          <w:sz w:val="24"/>
          <w:szCs w:val="24"/>
        </w:rPr>
      </w:pPr>
    </w:p>
    <w:p w14:paraId="786F11A9" w14:textId="77777777" w:rsidR="001D59EB" w:rsidRDefault="001D59EB" w:rsidP="00A00C01">
      <w:pPr>
        <w:spacing w:line="276" w:lineRule="auto"/>
        <w:jc w:val="both"/>
        <w:rPr>
          <w:sz w:val="24"/>
          <w:szCs w:val="24"/>
        </w:rPr>
      </w:pPr>
      <w:r>
        <w:rPr>
          <w:sz w:val="24"/>
          <w:szCs w:val="24"/>
        </w:rPr>
        <w:t xml:space="preserve">Al ser alcanzado un valor ajustable de la </w:t>
      </w:r>
      <w:proofErr w:type="spellStart"/>
      <w:r>
        <w:rPr>
          <w:sz w:val="24"/>
          <w:szCs w:val="24"/>
        </w:rPr>
        <w:t>sobretemperatura</w:t>
      </w:r>
      <w:proofErr w:type="spellEnd"/>
      <w:r>
        <w:rPr>
          <w:sz w:val="24"/>
          <w:szCs w:val="24"/>
        </w:rPr>
        <w:t xml:space="preserve"> se expide un aviso de alarma, por ejemplo, para efectuar a tiempo una reducción de carga. Llegando a la temperatura de disparo, entonces se separa de la red. La determinación por cálculo de </w:t>
      </w:r>
      <w:proofErr w:type="spellStart"/>
      <w:r>
        <w:rPr>
          <w:sz w:val="24"/>
          <w:szCs w:val="24"/>
        </w:rPr>
        <w:t>sobretemperatura</w:t>
      </w:r>
      <w:proofErr w:type="spellEnd"/>
      <w:r>
        <w:rPr>
          <w:sz w:val="24"/>
          <w:szCs w:val="24"/>
        </w:rPr>
        <w:t xml:space="preserve"> se efectúa por cada corriente de fase. Para la evaluación en los valores límites se elige la </w:t>
      </w:r>
      <w:proofErr w:type="spellStart"/>
      <w:r>
        <w:rPr>
          <w:sz w:val="24"/>
          <w:szCs w:val="24"/>
        </w:rPr>
        <w:t>sobretemperatura</w:t>
      </w:r>
      <w:proofErr w:type="spellEnd"/>
      <w:r>
        <w:rPr>
          <w:sz w:val="24"/>
          <w:szCs w:val="24"/>
        </w:rPr>
        <w:t xml:space="preserve"> máxima de las 3 </w:t>
      </w:r>
      <w:r>
        <w:rPr>
          <w:sz w:val="24"/>
          <w:szCs w:val="24"/>
        </w:rPr>
        <w:lastRenderedPageBreak/>
        <w:t xml:space="preserve">fases. </w:t>
      </w:r>
    </w:p>
    <w:p w14:paraId="58056C5D" w14:textId="77777777" w:rsidR="001D59EB" w:rsidRDefault="001D59EB" w:rsidP="00A00C01">
      <w:pPr>
        <w:spacing w:line="276" w:lineRule="auto"/>
        <w:jc w:val="both"/>
        <w:rPr>
          <w:bCs/>
          <w:sz w:val="24"/>
          <w:szCs w:val="24"/>
        </w:rPr>
      </w:pPr>
    </w:p>
    <w:p w14:paraId="631B223F" w14:textId="51A64029" w:rsidR="001D59EB" w:rsidRDefault="001D59EB" w:rsidP="00A00C01">
      <w:pPr>
        <w:spacing w:line="276" w:lineRule="auto"/>
        <w:jc w:val="center"/>
        <w:rPr>
          <w:sz w:val="24"/>
          <w:szCs w:val="24"/>
        </w:rPr>
      </w:pPr>
      <w:r>
        <w:rPr>
          <w:noProof/>
          <w:sz w:val="24"/>
          <w:szCs w:val="24"/>
          <w:lang w:val="es-AR" w:eastAsia="es-AR"/>
        </w:rPr>
        <w:drawing>
          <wp:inline distT="0" distB="0" distL="0" distR="0" wp14:anchorId="7BE1FF3E" wp14:editId="1888C2CF">
            <wp:extent cx="2419350" cy="1562100"/>
            <wp:effectExtent l="0" t="0" r="0" b="0"/>
            <wp:docPr id="148878" name="Imagen 1488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6"/>
                    <pic:cNvPicPr>
                      <a:picLocks noChangeAspect="1" noChangeArrowheads="1"/>
                    </pic:cNvPicPr>
                  </pic:nvPicPr>
                  <pic:blipFill>
                    <a:blip r:embed="rId561">
                      <a:extLst>
                        <a:ext uri="{28A0092B-C50C-407E-A947-70E740481C1C}">
                          <a14:useLocalDpi xmlns:a14="http://schemas.microsoft.com/office/drawing/2010/main" val="0"/>
                        </a:ext>
                      </a:extLst>
                    </a:blip>
                    <a:srcRect/>
                    <a:stretch>
                      <a:fillRect/>
                    </a:stretch>
                  </pic:blipFill>
                  <pic:spPr bwMode="auto">
                    <a:xfrm>
                      <a:off x="0" y="0"/>
                      <a:ext cx="2419350" cy="1562100"/>
                    </a:xfrm>
                    <a:prstGeom prst="rect">
                      <a:avLst/>
                    </a:prstGeom>
                    <a:noFill/>
                    <a:ln>
                      <a:noFill/>
                    </a:ln>
                  </pic:spPr>
                </pic:pic>
              </a:graphicData>
            </a:graphic>
          </wp:inline>
        </w:drawing>
      </w:r>
    </w:p>
    <w:p w14:paraId="22FDAB65" w14:textId="250F3DA0" w:rsidR="001D59EB" w:rsidRDefault="001D59EB" w:rsidP="00A00C01">
      <w:pPr>
        <w:spacing w:line="276" w:lineRule="auto"/>
        <w:jc w:val="center"/>
        <w:rPr>
          <w:i/>
          <w:iCs/>
          <w:sz w:val="20"/>
          <w:szCs w:val="20"/>
        </w:rPr>
      </w:pPr>
      <w:bookmarkStart w:id="407" w:name="_Toc118839517"/>
      <w:r>
        <w:rPr>
          <w:i/>
          <w:iCs/>
          <w:sz w:val="20"/>
          <w:szCs w:val="20"/>
        </w:rPr>
        <w:t xml:space="preserve">Ilustración </w:t>
      </w:r>
      <w:r>
        <w:rPr>
          <w:i/>
          <w:iCs/>
          <w:sz w:val="20"/>
          <w:szCs w:val="20"/>
        </w:rPr>
        <w:fldChar w:fldCharType="begin"/>
      </w:r>
      <w:r>
        <w:rPr>
          <w:i/>
          <w:iCs/>
          <w:sz w:val="20"/>
          <w:szCs w:val="20"/>
        </w:rPr>
        <w:instrText xml:space="preserve"> SEQ Ilustración \* ARABIC </w:instrText>
      </w:r>
      <w:r>
        <w:rPr>
          <w:i/>
          <w:iCs/>
          <w:sz w:val="20"/>
          <w:szCs w:val="20"/>
        </w:rPr>
        <w:fldChar w:fldCharType="separate"/>
      </w:r>
      <w:r w:rsidR="004034E9">
        <w:rPr>
          <w:i/>
          <w:iCs/>
          <w:noProof/>
          <w:sz w:val="20"/>
          <w:szCs w:val="20"/>
        </w:rPr>
        <w:t>113</w:t>
      </w:r>
      <w:r>
        <w:rPr>
          <w:sz w:val="20"/>
          <w:szCs w:val="20"/>
        </w:rPr>
        <w:fldChar w:fldCharType="end"/>
      </w:r>
      <w:r>
        <w:rPr>
          <w:i/>
          <w:iCs/>
          <w:sz w:val="20"/>
          <w:szCs w:val="20"/>
        </w:rPr>
        <w:t>: Detalle de transformadores de corriente sobre cables en las celdas. Catalogo siemens.</w:t>
      </w:r>
      <w:bookmarkEnd w:id="407"/>
    </w:p>
    <w:p w14:paraId="70D9052E" w14:textId="77777777" w:rsidR="001D59EB" w:rsidRDefault="001D59EB" w:rsidP="00A00C01">
      <w:pPr>
        <w:spacing w:line="276" w:lineRule="auto"/>
        <w:jc w:val="both"/>
        <w:rPr>
          <w:sz w:val="24"/>
          <w:szCs w:val="24"/>
        </w:rPr>
      </w:pPr>
    </w:p>
    <w:p w14:paraId="50A8A56E" w14:textId="77777777" w:rsidR="001D59EB" w:rsidRDefault="001D59EB" w:rsidP="00A00C01">
      <w:pPr>
        <w:spacing w:line="276" w:lineRule="auto"/>
        <w:jc w:val="both"/>
        <w:rPr>
          <w:bCs/>
          <w:sz w:val="24"/>
          <w:szCs w:val="24"/>
          <w:u w:val="single"/>
        </w:rPr>
      </w:pPr>
      <w:r>
        <w:rPr>
          <w:bCs/>
          <w:sz w:val="24"/>
          <w:szCs w:val="24"/>
          <w:u w:val="single"/>
        </w:rPr>
        <w:t>Módulo 7SD51</w:t>
      </w:r>
    </w:p>
    <w:p w14:paraId="70DF4034" w14:textId="77777777" w:rsidR="001D59EB" w:rsidRDefault="001D59EB" w:rsidP="00A00C01">
      <w:pPr>
        <w:spacing w:line="276" w:lineRule="auto"/>
        <w:jc w:val="both"/>
        <w:rPr>
          <w:bCs/>
          <w:i/>
          <w:sz w:val="24"/>
          <w:szCs w:val="24"/>
          <w:u w:val="single"/>
        </w:rPr>
      </w:pPr>
    </w:p>
    <w:p w14:paraId="3FAF0387" w14:textId="77777777" w:rsidR="001D59EB" w:rsidRDefault="001D59EB" w:rsidP="00A00C01">
      <w:pPr>
        <w:spacing w:line="276" w:lineRule="auto"/>
        <w:jc w:val="both"/>
        <w:rPr>
          <w:i/>
          <w:sz w:val="24"/>
          <w:szCs w:val="24"/>
        </w:rPr>
      </w:pPr>
      <w:r>
        <w:rPr>
          <w:bCs/>
          <w:i/>
          <w:sz w:val="24"/>
          <w:szCs w:val="24"/>
        </w:rPr>
        <w:t>P</w:t>
      </w:r>
      <w:r>
        <w:rPr>
          <w:i/>
          <w:sz w:val="24"/>
          <w:szCs w:val="24"/>
        </w:rPr>
        <w:t xml:space="preserve">rotección diferencial </w:t>
      </w:r>
    </w:p>
    <w:p w14:paraId="3827169A" w14:textId="77777777" w:rsidR="001D59EB" w:rsidRDefault="001D59EB" w:rsidP="00A00C01">
      <w:pPr>
        <w:spacing w:line="276" w:lineRule="auto"/>
        <w:jc w:val="both"/>
        <w:rPr>
          <w:i/>
          <w:sz w:val="24"/>
          <w:szCs w:val="24"/>
          <w:u w:val="single"/>
        </w:rPr>
      </w:pPr>
    </w:p>
    <w:p w14:paraId="4E9AF380" w14:textId="120305BC" w:rsidR="001D59EB" w:rsidRDefault="001D59EB" w:rsidP="00A00C01">
      <w:pPr>
        <w:spacing w:line="276" w:lineRule="auto"/>
        <w:jc w:val="both"/>
        <w:rPr>
          <w:i/>
          <w:sz w:val="24"/>
          <w:szCs w:val="24"/>
          <w:u w:val="single"/>
        </w:rPr>
      </w:pPr>
      <w:r>
        <w:rPr>
          <w:sz w:val="24"/>
          <w:szCs w:val="24"/>
        </w:rPr>
        <w:t>En esta protección la transmisión digital de los datos entre ambos extremos del cable a proteger se logra a través de un cable de fibra óptica. La adaptación a l</w:t>
      </w:r>
      <w:r w:rsidR="00D50BBB">
        <w:rPr>
          <w:sz w:val="24"/>
          <w:szCs w:val="24"/>
        </w:rPr>
        <w:t xml:space="preserve">a fibra óptica monomodo se </w:t>
      </w:r>
      <w:proofErr w:type="spellStart"/>
      <w:r w:rsidR="00D50BBB">
        <w:rPr>
          <w:sz w:val="24"/>
          <w:szCs w:val="24"/>
        </w:rPr>
        <w:t>vinculo</w:t>
      </w:r>
      <w:proofErr w:type="spellEnd"/>
      <w:r>
        <w:rPr>
          <w:sz w:val="24"/>
          <w:szCs w:val="24"/>
        </w:rPr>
        <w:t xml:space="preserve"> con un repetidor que se suministra como accesorio. En caso de interrupción de la transmisión por corte de la fibra, la protección cambia su modo de operación al de </w:t>
      </w:r>
      <w:proofErr w:type="spellStart"/>
      <w:r>
        <w:rPr>
          <w:sz w:val="24"/>
          <w:szCs w:val="24"/>
        </w:rPr>
        <w:t>sobrecorriente</w:t>
      </w:r>
      <w:proofErr w:type="spellEnd"/>
      <w:r>
        <w:rPr>
          <w:sz w:val="24"/>
          <w:szCs w:val="24"/>
        </w:rPr>
        <w:t>.</w:t>
      </w:r>
    </w:p>
    <w:p w14:paraId="297C625F" w14:textId="77777777" w:rsidR="001D59EB" w:rsidRDefault="001D59EB" w:rsidP="00A00C01">
      <w:pPr>
        <w:spacing w:line="276" w:lineRule="auto"/>
        <w:rPr>
          <w:bCs/>
          <w:sz w:val="24"/>
          <w:szCs w:val="24"/>
        </w:rPr>
      </w:pPr>
    </w:p>
    <w:p w14:paraId="69536E86" w14:textId="67097931" w:rsidR="001D59EB" w:rsidRDefault="001D59EB" w:rsidP="00A00C01">
      <w:pPr>
        <w:spacing w:line="276" w:lineRule="auto"/>
        <w:jc w:val="both"/>
        <w:rPr>
          <w:bCs/>
          <w:sz w:val="24"/>
          <w:szCs w:val="24"/>
        </w:rPr>
      </w:pPr>
      <w:r>
        <w:rPr>
          <w:bCs/>
          <w:sz w:val="24"/>
          <w:szCs w:val="24"/>
        </w:rPr>
        <w:t>La protección diferencial viene a ser la función de protección principal del equipo. La</w:t>
      </w:r>
      <w:r w:rsidR="00C435E9">
        <w:rPr>
          <w:bCs/>
          <w:sz w:val="24"/>
          <w:szCs w:val="24"/>
        </w:rPr>
        <w:t xml:space="preserve"> </w:t>
      </w:r>
      <w:r>
        <w:rPr>
          <w:bCs/>
          <w:sz w:val="24"/>
          <w:szCs w:val="24"/>
        </w:rPr>
        <w:t>protección diferencial está basada en la comparación de intensidad. Para ello, es</w:t>
      </w:r>
      <w:r w:rsidR="00C435E9">
        <w:rPr>
          <w:bCs/>
          <w:sz w:val="24"/>
          <w:szCs w:val="24"/>
        </w:rPr>
        <w:t xml:space="preserve"> </w:t>
      </w:r>
      <w:r>
        <w:rPr>
          <w:bCs/>
          <w:sz w:val="24"/>
          <w:szCs w:val="24"/>
        </w:rPr>
        <w:t>preciso instalar un equipo en cada extremo de la zona a proteger. Los equipos intercambian sus valores de medición a través de enlaces de comunicación. De esta</w:t>
      </w:r>
      <w:r w:rsidR="00C435E9">
        <w:rPr>
          <w:bCs/>
          <w:sz w:val="24"/>
          <w:szCs w:val="24"/>
        </w:rPr>
        <w:t xml:space="preserve"> </w:t>
      </w:r>
      <w:r>
        <w:rPr>
          <w:bCs/>
          <w:sz w:val="24"/>
          <w:szCs w:val="24"/>
        </w:rPr>
        <w:t>manera, se realiza en cada equipo la comparación de intensidad y en caso de un</w:t>
      </w:r>
      <w:r w:rsidR="00C435E9">
        <w:rPr>
          <w:bCs/>
          <w:sz w:val="24"/>
          <w:szCs w:val="24"/>
        </w:rPr>
        <w:t xml:space="preserve"> </w:t>
      </w:r>
      <w:r>
        <w:rPr>
          <w:bCs/>
          <w:sz w:val="24"/>
          <w:szCs w:val="24"/>
        </w:rPr>
        <w:t>cortocircuito interno se dispara el interruptor de potencia asignado.</w:t>
      </w:r>
    </w:p>
    <w:p w14:paraId="717B4A27" w14:textId="77777777" w:rsidR="00C435E9" w:rsidRDefault="00C435E9" w:rsidP="00A00C01">
      <w:pPr>
        <w:spacing w:line="276" w:lineRule="auto"/>
        <w:jc w:val="both"/>
        <w:rPr>
          <w:bCs/>
          <w:sz w:val="24"/>
          <w:szCs w:val="24"/>
        </w:rPr>
      </w:pPr>
    </w:p>
    <w:p w14:paraId="40C409C2" w14:textId="0109FAF7" w:rsidR="001D59EB" w:rsidRDefault="001D59EB" w:rsidP="00A00C01">
      <w:pPr>
        <w:spacing w:line="276" w:lineRule="auto"/>
        <w:jc w:val="both"/>
        <w:rPr>
          <w:sz w:val="24"/>
          <w:szCs w:val="24"/>
        </w:rPr>
      </w:pPr>
      <w:r>
        <w:rPr>
          <w:noProof/>
          <w:lang w:val="es-AR" w:eastAsia="es-AR"/>
        </w:rPr>
        <w:drawing>
          <wp:inline distT="0" distB="0" distL="0" distR="0" wp14:anchorId="2809D5AD" wp14:editId="47617673">
            <wp:extent cx="4921250" cy="1860550"/>
            <wp:effectExtent l="0" t="0" r="0" b="6350"/>
            <wp:docPr id="148877" name="Imagen 1488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8"/>
                    <pic:cNvPicPr>
                      <a:picLocks noChangeAspect="1" noChangeArrowheads="1"/>
                    </pic:cNvPicPr>
                  </pic:nvPicPr>
                  <pic:blipFill>
                    <a:blip r:embed="rId562">
                      <a:extLst>
                        <a:ext uri="{28A0092B-C50C-407E-A947-70E740481C1C}">
                          <a14:useLocalDpi xmlns:a14="http://schemas.microsoft.com/office/drawing/2010/main" val="0"/>
                        </a:ext>
                      </a:extLst>
                    </a:blip>
                    <a:srcRect l="28551" t="35648" r="23859" b="32289"/>
                    <a:stretch>
                      <a:fillRect/>
                    </a:stretch>
                  </pic:blipFill>
                  <pic:spPr bwMode="auto">
                    <a:xfrm>
                      <a:off x="0" y="0"/>
                      <a:ext cx="4921250" cy="1860550"/>
                    </a:xfrm>
                    <a:prstGeom prst="rect">
                      <a:avLst/>
                    </a:prstGeom>
                    <a:noFill/>
                    <a:ln>
                      <a:noFill/>
                    </a:ln>
                  </pic:spPr>
                </pic:pic>
              </a:graphicData>
            </a:graphic>
          </wp:inline>
        </w:drawing>
      </w:r>
    </w:p>
    <w:p w14:paraId="3BB733B7" w14:textId="7BCB65FD" w:rsidR="001D59EB" w:rsidRDefault="00C435E9" w:rsidP="00A00C01">
      <w:pPr>
        <w:spacing w:line="276" w:lineRule="auto"/>
        <w:jc w:val="center"/>
        <w:rPr>
          <w:bCs/>
          <w:i/>
          <w:iCs/>
          <w:sz w:val="24"/>
          <w:szCs w:val="24"/>
        </w:rPr>
      </w:pPr>
      <w:bookmarkStart w:id="408" w:name="_Toc118839518"/>
      <w:r>
        <w:rPr>
          <w:i/>
          <w:iCs/>
          <w:sz w:val="20"/>
          <w:szCs w:val="20"/>
        </w:rPr>
        <w:t xml:space="preserve">Ilustración </w:t>
      </w:r>
      <w:r>
        <w:rPr>
          <w:i/>
          <w:iCs/>
          <w:sz w:val="20"/>
          <w:szCs w:val="20"/>
        </w:rPr>
        <w:fldChar w:fldCharType="begin"/>
      </w:r>
      <w:r>
        <w:rPr>
          <w:i/>
          <w:iCs/>
          <w:sz w:val="20"/>
          <w:szCs w:val="20"/>
        </w:rPr>
        <w:instrText xml:space="preserve"> SEQ Ilustración \* ARABIC </w:instrText>
      </w:r>
      <w:r>
        <w:rPr>
          <w:i/>
          <w:iCs/>
          <w:sz w:val="20"/>
          <w:szCs w:val="20"/>
        </w:rPr>
        <w:fldChar w:fldCharType="separate"/>
      </w:r>
      <w:r w:rsidR="004034E9">
        <w:rPr>
          <w:i/>
          <w:iCs/>
          <w:noProof/>
          <w:sz w:val="20"/>
          <w:szCs w:val="20"/>
        </w:rPr>
        <w:t>114</w:t>
      </w:r>
      <w:r>
        <w:rPr>
          <w:sz w:val="20"/>
          <w:szCs w:val="20"/>
        </w:rPr>
        <w:fldChar w:fldCharType="end"/>
      </w:r>
      <w:r>
        <w:rPr>
          <w:i/>
          <w:iCs/>
          <w:sz w:val="20"/>
          <w:szCs w:val="20"/>
        </w:rPr>
        <w:t xml:space="preserve">: </w:t>
      </w:r>
      <w:r w:rsidR="001D59EB">
        <w:rPr>
          <w:bCs/>
          <w:i/>
          <w:iCs/>
          <w:sz w:val="20"/>
          <w:szCs w:val="20"/>
        </w:rPr>
        <w:t xml:space="preserve">Principio básico de la protección diferencial para una línea con dos extremos. Manual </w:t>
      </w:r>
      <w:proofErr w:type="spellStart"/>
      <w:r w:rsidR="001D59EB">
        <w:rPr>
          <w:bCs/>
          <w:i/>
          <w:iCs/>
          <w:sz w:val="20"/>
          <w:szCs w:val="20"/>
        </w:rPr>
        <w:t>Siprotec</w:t>
      </w:r>
      <w:proofErr w:type="spellEnd"/>
      <w:r w:rsidR="001D59EB">
        <w:rPr>
          <w:bCs/>
          <w:i/>
          <w:iCs/>
          <w:sz w:val="20"/>
          <w:szCs w:val="20"/>
        </w:rPr>
        <w:t xml:space="preserve"> 7SD5.</w:t>
      </w:r>
      <w:bookmarkEnd w:id="408"/>
    </w:p>
    <w:p w14:paraId="7E47BDF5" w14:textId="77777777" w:rsidR="001D59EB" w:rsidRDefault="001D59EB" w:rsidP="00A00C01">
      <w:pPr>
        <w:spacing w:line="276" w:lineRule="auto"/>
        <w:jc w:val="both"/>
        <w:rPr>
          <w:sz w:val="24"/>
          <w:szCs w:val="24"/>
        </w:rPr>
      </w:pPr>
    </w:p>
    <w:p w14:paraId="214F4EFA" w14:textId="77777777" w:rsidR="001D59EB" w:rsidRDefault="001D59EB" w:rsidP="00A00C01">
      <w:pPr>
        <w:spacing w:line="276" w:lineRule="auto"/>
        <w:jc w:val="both"/>
        <w:rPr>
          <w:sz w:val="24"/>
          <w:szCs w:val="24"/>
        </w:rPr>
      </w:pPr>
      <w:r>
        <w:rPr>
          <w:sz w:val="24"/>
          <w:szCs w:val="24"/>
        </w:rPr>
        <w:t>La protección diferencial se basa en una comparación de intensidades. En ella se</w:t>
      </w:r>
    </w:p>
    <w:p w14:paraId="7A9580BE" w14:textId="518F0C7C" w:rsidR="001D59EB" w:rsidRDefault="001D59EB" w:rsidP="00A00C01">
      <w:pPr>
        <w:spacing w:line="276" w:lineRule="auto"/>
        <w:jc w:val="both"/>
        <w:rPr>
          <w:sz w:val="24"/>
          <w:szCs w:val="24"/>
        </w:rPr>
      </w:pPr>
      <w:r>
        <w:rPr>
          <w:sz w:val="24"/>
          <w:szCs w:val="24"/>
        </w:rPr>
        <w:t xml:space="preserve">aprovecha el hecho de que, un tramo de conductor L conduce en estado de funcionamiento sin interferencias siempre la misma intensidad de corriente i en </w:t>
      </w:r>
      <w:r>
        <w:rPr>
          <w:sz w:val="24"/>
          <w:szCs w:val="24"/>
        </w:rPr>
        <w:lastRenderedPageBreak/>
        <w:t xml:space="preserve">ambos extremos. Esta corriente circula en un lado hacia la zona que se toma en consideración y la abandona en el otro lado. Si hay una diferencia de intensidad, es un índice seguro de que hay una avería dentro del tramo de línea. Si la relación de transformación es la misma, los arrollamientos secundarios de los transformadores de intensidad INT1 y INT2, situados en los extremos de la línea podrían estar interconectados de forma tal que se forme un circuito cerrado con la intensidad secundaria </w:t>
      </w:r>
      <w:r>
        <w:rPr>
          <w:bCs/>
          <w:sz w:val="24"/>
          <w:szCs w:val="24"/>
        </w:rPr>
        <w:t>I</w:t>
      </w:r>
      <w:r>
        <w:rPr>
          <w:sz w:val="24"/>
          <w:szCs w:val="24"/>
        </w:rPr>
        <w:t xml:space="preserve">, y entonces un elemento de medida </w:t>
      </w:r>
      <w:r>
        <w:rPr>
          <w:bCs/>
          <w:sz w:val="24"/>
          <w:szCs w:val="24"/>
        </w:rPr>
        <w:t>M</w:t>
      </w:r>
      <w:r>
        <w:rPr>
          <w:b/>
          <w:bCs/>
          <w:sz w:val="24"/>
          <w:szCs w:val="24"/>
        </w:rPr>
        <w:t xml:space="preserve"> </w:t>
      </w:r>
      <w:r>
        <w:rPr>
          <w:sz w:val="24"/>
          <w:szCs w:val="24"/>
        </w:rPr>
        <w:t>conectado en el enlace transversal quedaría sin corriente si el funcionamiento está libre de interferencias.</w:t>
      </w:r>
    </w:p>
    <w:p w14:paraId="77DED779" w14:textId="77777777" w:rsidR="00C435E9" w:rsidRDefault="00C435E9" w:rsidP="00A00C01">
      <w:pPr>
        <w:spacing w:line="276" w:lineRule="auto"/>
        <w:jc w:val="both"/>
        <w:rPr>
          <w:sz w:val="24"/>
          <w:szCs w:val="24"/>
        </w:rPr>
      </w:pPr>
    </w:p>
    <w:p w14:paraId="56091CCD" w14:textId="45633388" w:rsidR="001D59EB" w:rsidRDefault="001D59EB" w:rsidP="00A00C01">
      <w:pPr>
        <w:spacing w:line="276" w:lineRule="auto"/>
        <w:jc w:val="both"/>
        <w:rPr>
          <w:sz w:val="24"/>
          <w:szCs w:val="24"/>
        </w:rPr>
      </w:pPr>
      <w:r>
        <w:rPr>
          <w:sz w:val="24"/>
          <w:szCs w:val="24"/>
        </w:rPr>
        <w:t>Cuando se produce un fallo en la zona delimitada por los transformadores de medida,</w:t>
      </w:r>
      <w:r w:rsidR="00C435E9">
        <w:rPr>
          <w:sz w:val="24"/>
          <w:szCs w:val="24"/>
        </w:rPr>
        <w:t xml:space="preserve"> </w:t>
      </w:r>
      <w:r>
        <w:rPr>
          <w:sz w:val="24"/>
          <w:szCs w:val="24"/>
        </w:rPr>
        <w:t>el elemento de medida recibe una corriente proporcional a la suma i1 + i2 proporcional</w:t>
      </w:r>
      <w:r w:rsidR="00C435E9">
        <w:rPr>
          <w:sz w:val="24"/>
          <w:szCs w:val="24"/>
        </w:rPr>
        <w:t xml:space="preserve"> </w:t>
      </w:r>
      <w:r>
        <w:rPr>
          <w:sz w:val="24"/>
          <w:szCs w:val="24"/>
        </w:rPr>
        <w:t>a la corriente de fallo que entran desde ambos lados I1 + I2. Por lo tanto, al producirse</w:t>
      </w:r>
      <w:r w:rsidR="00C435E9">
        <w:rPr>
          <w:sz w:val="24"/>
          <w:szCs w:val="24"/>
        </w:rPr>
        <w:t xml:space="preserve"> </w:t>
      </w:r>
      <w:r>
        <w:rPr>
          <w:sz w:val="24"/>
          <w:szCs w:val="24"/>
        </w:rPr>
        <w:t>un cortocircuito en la zona protegida, en el que fluya una corriente de fallo suficiente</w:t>
      </w:r>
      <w:r w:rsidR="00C435E9">
        <w:rPr>
          <w:sz w:val="24"/>
          <w:szCs w:val="24"/>
        </w:rPr>
        <w:t xml:space="preserve"> </w:t>
      </w:r>
      <w:r>
        <w:rPr>
          <w:sz w:val="24"/>
          <w:szCs w:val="24"/>
        </w:rPr>
        <w:t xml:space="preserve">para la respuesta del elemento de medida </w:t>
      </w:r>
      <w:r>
        <w:rPr>
          <w:bCs/>
          <w:sz w:val="24"/>
          <w:szCs w:val="24"/>
        </w:rPr>
        <w:t>M</w:t>
      </w:r>
      <w:r>
        <w:rPr>
          <w:b/>
          <w:bCs/>
          <w:sz w:val="24"/>
          <w:szCs w:val="24"/>
        </w:rPr>
        <w:t>.</w:t>
      </w:r>
    </w:p>
    <w:p w14:paraId="36A2D098" w14:textId="77777777" w:rsidR="001D59EB" w:rsidRDefault="001D59EB" w:rsidP="00A00C01">
      <w:pPr>
        <w:spacing w:line="276" w:lineRule="auto"/>
        <w:jc w:val="both"/>
        <w:rPr>
          <w:sz w:val="24"/>
          <w:szCs w:val="24"/>
        </w:rPr>
      </w:pPr>
    </w:p>
    <w:p w14:paraId="1F29352E" w14:textId="1BA09635" w:rsidR="001D59EB" w:rsidRDefault="001D59EB" w:rsidP="00A00C01">
      <w:pPr>
        <w:spacing w:line="276" w:lineRule="auto"/>
        <w:jc w:val="center"/>
        <w:rPr>
          <w:sz w:val="24"/>
          <w:szCs w:val="24"/>
        </w:rPr>
      </w:pPr>
      <w:r>
        <w:rPr>
          <w:noProof/>
          <w:sz w:val="24"/>
          <w:szCs w:val="24"/>
          <w:lang w:val="es-AR" w:eastAsia="es-AR"/>
        </w:rPr>
        <w:drawing>
          <wp:inline distT="0" distB="0" distL="0" distR="0" wp14:anchorId="1C5713E8" wp14:editId="7CE94247">
            <wp:extent cx="5400675" cy="1106805"/>
            <wp:effectExtent l="0" t="0" r="9525" b="0"/>
            <wp:docPr id="148876" name="Imagen 1488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9"/>
                    <pic:cNvPicPr>
                      <a:picLocks noChangeAspect="1" noChangeArrowheads="1"/>
                    </pic:cNvPicPr>
                  </pic:nvPicPr>
                  <pic:blipFill>
                    <a:blip r:embed="rId563" cstate="print">
                      <a:extLst>
                        <a:ext uri="{28A0092B-C50C-407E-A947-70E740481C1C}">
                          <a14:useLocalDpi xmlns:a14="http://schemas.microsoft.com/office/drawing/2010/main" val="0"/>
                        </a:ext>
                      </a:extLst>
                    </a:blip>
                    <a:srcRect/>
                    <a:stretch>
                      <a:fillRect/>
                    </a:stretch>
                  </pic:blipFill>
                  <pic:spPr bwMode="auto">
                    <a:xfrm>
                      <a:off x="0" y="0"/>
                      <a:ext cx="5400675" cy="1106805"/>
                    </a:xfrm>
                    <a:prstGeom prst="rect">
                      <a:avLst/>
                    </a:prstGeom>
                    <a:noFill/>
                    <a:ln>
                      <a:noFill/>
                    </a:ln>
                  </pic:spPr>
                </pic:pic>
              </a:graphicData>
            </a:graphic>
          </wp:inline>
        </w:drawing>
      </w:r>
    </w:p>
    <w:p w14:paraId="0AE9F703" w14:textId="12734B10" w:rsidR="001D59EB" w:rsidRDefault="00C435E9" w:rsidP="00A00C01">
      <w:pPr>
        <w:spacing w:line="276" w:lineRule="auto"/>
        <w:jc w:val="center"/>
        <w:rPr>
          <w:bCs/>
          <w:i/>
          <w:iCs/>
          <w:sz w:val="20"/>
          <w:szCs w:val="20"/>
        </w:rPr>
      </w:pPr>
      <w:bookmarkStart w:id="409" w:name="_Toc118839519"/>
      <w:r>
        <w:rPr>
          <w:i/>
          <w:iCs/>
          <w:sz w:val="20"/>
          <w:szCs w:val="20"/>
        </w:rPr>
        <w:t xml:space="preserve">Ilustración </w:t>
      </w:r>
      <w:r>
        <w:rPr>
          <w:i/>
          <w:iCs/>
          <w:sz w:val="20"/>
          <w:szCs w:val="20"/>
        </w:rPr>
        <w:fldChar w:fldCharType="begin"/>
      </w:r>
      <w:r>
        <w:rPr>
          <w:i/>
          <w:iCs/>
          <w:sz w:val="20"/>
          <w:szCs w:val="20"/>
        </w:rPr>
        <w:instrText xml:space="preserve"> SEQ Ilustración \* ARABIC </w:instrText>
      </w:r>
      <w:r>
        <w:rPr>
          <w:i/>
          <w:iCs/>
          <w:sz w:val="20"/>
          <w:szCs w:val="20"/>
        </w:rPr>
        <w:fldChar w:fldCharType="separate"/>
      </w:r>
      <w:r w:rsidR="004034E9">
        <w:rPr>
          <w:i/>
          <w:iCs/>
          <w:noProof/>
          <w:sz w:val="20"/>
          <w:szCs w:val="20"/>
        </w:rPr>
        <w:t>115</w:t>
      </w:r>
      <w:r>
        <w:rPr>
          <w:sz w:val="20"/>
          <w:szCs w:val="20"/>
        </w:rPr>
        <w:fldChar w:fldCharType="end"/>
      </w:r>
      <w:r>
        <w:rPr>
          <w:i/>
          <w:iCs/>
          <w:sz w:val="20"/>
          <w:szCs w:val="20"/>
        </w:rPr>
        <w:t xml:space="preserve">: </w:t>
      </w:r>
      <w:r w:rsidR="001D59EB">
        <w:rPr>
          <w:bCs/>
          <w:i/>
          <w:iCs/>
          <w:sz w:val="20"/>
          <w:szCs w:val="20"/>
        </w:rPr>
        <w:t>Protección diferencial para dos extremos con dos equipos con una</w:t>
      </w:r>
      <w:bookmarkEnd w:id="409"/>
    </w:p>
    <w:p w14:paraId="4CB5E4A3" w14:textId="77777777" w:rsidR="001D59EB" w:rsidRDefault="001D59EB" w:rsidP="00A00C01">
      <w:pPr>
        <w:spacing w:line="276" w:lineRule="auto"/>
        <w:jc w:val="center"/>
        <w:rPr>
          <w:bCs/>
          <w:i/>
          <w:iCs/>
          <w:sz w:val="20"/>
          <w:szCs w:val="20"/>
        </w:rPr>
      </w:pPr>
      <w:r>
        <w:rPr>
          <w:bCs/>
          <w:i/>
          <w:iCs/>
          <w:sz w:val="20"/>
          <w:szCs w:val="20"/>
        </w:rPr>
        <w:t xml:space="preserve">interface de activación (transmisor/receptor) en cada extremo. Manual </w:t>
      </w:r>
      <w:proofErr w:type="spellStart"/>
      <w:r>
        <w:rPr>
          <w:bCs/>
          <w:i/>
          <w:iCs/>
          <w:sz w:val="20"/>
          <w:szCs w:val="20"/>
        </w:rPr>
        <w:t>Siprotec</w:t>
      </w:r>
      <w:proofErr w:type="spellEnd"/>
      <w:r>
        <w:rPr>
          <w:bCs/>
          <w:i/>
          <w:iCs/>
          <w:sz w:val="20"/>
          <w:szCs w:val="20"/>
        </w:rPr>
        <w:t xml:space="preserve"> 7SD5</w:t>
      </w:r>
    </w:p>
    <w:p w14:paraId="7911240B" w14:textId="77777777" w:rsidR="001D59EB" w:rsidRDefault="001D59EB" w:rsidP="00A00C01">
      <w:pPr>
        <w:spacing w:line="276" w:lineRule="auto"/>
        <w:jc w:val="both"/>
        <w:rPr>
          <w:bCs/>
          <w:i/>
          <w:iCs/>
          <w:sz w:val="20"/>
          <w:szCs w:val="20"/>
        </w:rPr>
      </w:pPr>
    </w:p>
    <w:p w14:paraId="21A0AA3E" w14:textId="77777777" w:rsidR="001D59EB" w:rsidRDefault="001D59EB" w:rsidP="00A00C01">
      <w:pPr>
        <w:spacing w:line="276" w:lineRule="auto"/>
        <w:jc w:val="both"/>
        <w:rPr>
          <w:sz w:val="24"/>
          <w:szCs w:val="24"/>
        </w:rPr>
      </w:pPr>
      <w:r>
        <w:rPr>
          <w:i/>
          <w:sz w:val="24"/>
          <w:szCs w:val="24"/>
        </w:rPr>
        <w:t>Protección de distancia</w:t>
      </w:r>
      <w:r>
        <w:rPr>
          <w:sz w:val="24"/>
          <w:szCs w:val="24"/>
        </w:rPr>
        <w:t xml:space="preserve"> </w:t>
      </w:r>
    </w:p>
    <w:p w14:paraId="2BAFC3E6" w14:textId="77777777" w:rsidR="001D59EB" w:rsidRDefault="001D59EB" w:rsidP="00A00C01">
      <w:pPr>
        <w:spacing w:line="276" w:lineRule="auto"/>
        <w:jc w:val="both"/>
        <w:rPr>
          <w:sz w:val="24"/>
          <w:szCs w:val="24"/>
        </w:rPr>
      </w:pPr>
    </w:p>
    <w:p w14:paraId="27B93107" w14:textId="02DD4208" w:rsidR="00C435E9" w:rsidRDefault="001D59EB" w:rsidP="00A00C01">
      <w:pPr>
        <w:spacing w:line="276" w:lineRule="auto"/>
        <w:jc w:val="both"/>
        <w:rPr>
          <w:sz w:val="24"/>
          <w:szCs w:val="24"/>
        </w:rPr>
      </w:pPr>
      <w:r>
        <w:rPr>
          <w:sz w:val="24"/>
          <w:szCs w:val="24"/>
        </w:rPr>
        <w:t xml:space="preserve">Se representa la segunda función principal del equipo. Puede ser configurada para actuar junto con la protección diferencial en paralelo como segunda función principal de protección redundante o como función de protección principal independiente. La protección de distancia se distingue por la exactitud de su medición y por sus flexibles posibilidades de adaptación a las condiciones de red existentes. </w:t>
      </w:r>
    </w:p>
    <w:p w14:paraId="09DFCF31" w14:textId="1DFCCADE" w:rsidR="001D59EB" w:rsidRDefault="001D59EB" w:rsidP="00A00C01">
      <w:pPr>
        <w:spacing w:line="276" w:lineRule="auto"/>
        <w:jc w:val="center"/>
        <w:rPr>
          <w:sz w:val="24"/>
          <w:szCs w:val="24"/>
          <w:u w:val="single"/>
        </w:rPr>
      </w:pPr>
      <w:r>
        <w:rPr>
          <w:noProof/>
          <w:lang w:val="es-AR" w:eastAsia="es-AR"/>
        </w:rPr>
        <w:lastRenderedPageBreak/>
        <w:drawing>
          <wp:inline distT="0" distB="0" distL="0" distR="0" wp14:anchorId="53A37EC0" wp14:editId="731C412A">
            <wp:extent cx="3575050" cy="2540000"/>
            <wp:effectExtent l="0" t="0" r="6350" b="0"/>
            <wp:docPr id="148875" name="Imagen 1488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0"/>
                    <pic:cNvPicPr>
                      <a:picLocks noChangeAspect="1" noChangeArrowheads="1"/>
                    </pic:cNvPicPr>
                  </pic:nvPicPr>
                  <pic:blipFill>
                    <a:blip r:embed="rId564">
                      <a:extLst>
                        <a:ext uri="{28A0092B-C50C-407E-A947-70E740481C1C}">
                          <a14:useLocalDpi xmlns:a14="http://schemas.microsoft.com/office/drawing/2010/main" val="0"/>
                        </a:ext>
                      </a:extLst>
                    </a:blip>
                    <a:srcRect l="54071" t="40520" r="7568" b="11000"/>
                    <a:stretch>
                      <a:fillRect/>
                    </a:stretch>
                  </pic:blipFill>
                  <pic:spPr bwMode="auto">
                    <a:xfrm>
                      <a:off x="0" y="0"/>
                      <a:ext cx="3575050" cy="2540000"/>
                    </a:xfrm>
                    <a:prstGeom prst="rect">
                      <a:avLst/>
                    </a:prstGeom>
                    <a:noFill/>
                    <a:ln>
                      <a:noFill/>
                    </a:ln>
                  </pic:spPr>
                </pic:pic>
              </a:graphicData>
            </a:graphic>
          </wp:inline>
        </w:drawing>
      </w:r>
    </w:p>
    <w:p w14:paraId="6A1C4624" w14:textId="2454AA94" w:rsidR="001D59EB" w:rsidRDefault="00C435E9" w:rsidP="00A00C01">
      <w:pPr>
        <w:spacing w:line="276" w:lineRule="auto"/>
        <w:jc w:val="center"/>
        <w:rPr>
          <w:bCs/>
          <w:i/>
          <w:iCs/>
          <w:sz w:val="20"/>
          <w:szCs w:val="20"/>
        </w:rPr>
      </w:pPr>
      <w:bookmarkStart w:id="410" w:name="_Toc118839520"/>
      <w:r>
        <w:rPr>
          <w:i/>
          <w:iCs/>
          <w:sz w:val="20"/>
          <w:szCs w:val="20"/>
        </w:rPr>
        <w:t xml:space="preserve">Ilustración </w:t>
      </w:r>
      <w:r>
        <w:rPr>
          <w:i/>
          <w:iCs/>
          <w:sz w:val="20"/>
          <w:szCs w:val="20"/>
        </w:rPr>
        <w:fldChar w:fldCharType="begin"/>
      </w:r>
      <w:r>
        <w:rPr>
          <w:i/>
          <w:iCs/>
          <w:sz w:val="20"/>
          <w:szCs w:val="20"/>
        </w:rPr>
        <w:instrText xml:space="preserve"> SEQ Ilustración \* ARABIC </w:instrText>
      </w:r>
      <w:r>
        <w:rPr>
          <w:i/>
          <w:iCs/>
          <w:sz w:val="20"/>
          <w:szCs w:val="20"/>
        </w:rPr>
        <w:fldChar w:fldCharType="separate"/>
      </w:r>
      <w:r w:rsidR="004034E9">
        <w:rPr>
          <w:i/>
          <w:iCs/>
          <w:noProof/>
          <w:sz w:val="20"/>
          <w:szCs w:val="20"/>
        </w:rPr>
        <w:t>116</w:t>
      </w:r>
      <w:r>
        <w:rPr>
          <w:sz w:val="20"/>
          <w:szCs w:val="20"/>
        </w:rPr>
        <w:fldChar w:fldCharType="end"/>
      </w:r>
      <w:r>
        <w:rPr>
          <w:i/>
          <w:iCs/>
          <w:sz w:val="20"/>
          <w:szCs w:val="20"/>
        </w:rPr>
        <w:t xml:space="preserve">: </w:t>
      </w:r>
      <w:r w:rsidR="001D59EB">
        <w:rPr>
          <w:bCs/>
          <w:i/>
          <w:iCs/>
          <w:sz w:val="20"/>
          <w:szCs w:val="20"/>
        </w:rPr>
        <w:t>Principio básico de protección de distancia. Apuntes de Protecciones en Centrales UTN-FRLP</w:t>
      </w:r>
      <w:bookmarkEnd w:id="410"/>
    </w:p>
    <w:p w14:paraId="59BBCDE2" w14:textId="77777777" w:rsidR="001D59EB" w:rsidRDefault="001D59EB" w:rsidP="00A00C01">
      <w:pPr>
        <w:spacing w:line="276" w:lineRule="auto"/>
        <w:jc w:val="both"/>
        <w:rPr>
          <w:sz w:val="24"/>
          <w:szCs w:val="24"/>
        </w:rPr>
      </w:pPr>
    </w:p>
    <w:p w14:paraId="14D64C24" w14:textId="69FB04AA" w:rsidR="001D59EB" w:rsidRDefault="001D59EB" w:rsidP="00A00C01">
      <w:pPr>
        <w:spacing w:line="276" w:lineRule="auto"/>
        <w:jc w:val="center"/>
        <w:rPr>
          <w:sz w:val="24"/>
          <w:szCs w:val="24"/>
        </w:rPr>
      </w:pPr>
      <w:r>
        <w:rPr>
          <w:noProof/>
          <w:lang w:val="es-AR" w:eastAsia="es-AR"/>
        </w:rPr>
        <w:drawing>
          <wp:inline distT="0" distB="0" distL="0" distR="0" wp14:anchorId="424272ED" wp14:editId="270AF238">
            <wp:extent cx="5400675" cy="2156460"/>
            <wp:effectExtent l="0" t="0" r="9525" b="0"/>
            <wp:docPr id="148874" name="Imagen 1488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2"/>
                    <pic:cNvPicPr>
                      <a:picLocks noChangeAspect="1" noChangeArrowheads="1"/>
                    </pic:cNvPicPr>
                  </pic:nvPicPr>
                  <pic:blipFill>
                    <a:blip r:embed="rId565">
                      <a:extLst>
                        <a:ext uri="{28A0092B-C50C-407E-A947-70E740481C1C}">
                          <a14:useLocalDpi xmlns:a14="http://schemas.microsoft.com/office/drawing/2010/main" val="0"/>
                        </a:ext>
                      </a:extLst>
                    </a:blip>
                    <a:srcRect/>
                    <a:stretch>
                      <a:fillRect/>
                    </a:stretch>
                  </pic:blipFill>
                  <pic:spPr bwMode="auto">
                    <a:xfrm>
                      <a:off x="0" y="0"/>
                      <a:ext cx="5400675" cy="2156460"/>
                    </a:xfrm>
                    <a:prstGeom prst="rect">
                      <a:avLst/>
                    </a:prstGeom>
                    <a:noFill/>
                    <a:ln>
                      <a:noFill/>
                    </a:ln>
                  </pic:spPr>
                </pic:pic>
              </a:graphicData>
            </a:graphic>
          </wp:inline>
        </w:drawing>
      </w:r>
    </w:p>
    <w:p w14:paraId="7C33D046" w14:textId="030C1150" w:rsidR="001D59EB" w:rsidRDefault="00C435E9" w:rsidP="00A00C01">
      <w:pPr>
        <w:spacing w:line="276" w:lineRule="auto"/>
        <w:jc w:val="center"/>
        <w:rPr>
          <w:bCs/>
          <w:i/>
          <w:iCs/>
          <w:sz w:val="20"/>
          <w:szCs w:val="20"/>
        </w:rPr>
      </w:pPr>
      <w:bookmarkStart w:id="411" w:name="_Toc118839521"/>
      <w:r>
        <w:rPr>
          <w:i/>
          <w:iCs/>
          <w:sz w:val="20"/>
          <w:szCs w:val="20"/>
        </w:rPr>
        <w:t xml:space="preserve">Ilustración </w:t>
      </w:r>
      <w:r>
        <w:rPr>
          <w:i/>
          <w:iCs/>
          <w:sz w:val="20"/>
          <w:szCs w:val="20"/>
        </w:rPr>
        <w:fldChar w:fldCharType="begin"/>
      </w:r>
      <w:r>
        <w:rPr>
          <w:i/>
          <w:iCs/>
          <w:sz w:val="20"/>
          <w:szCs w:val="20"/>
        </w:rPr>
        <w:instrText xml:space="preserve"> SEQ Ilustración \* ARABIC </w:instrText>
      </w:r>
      <w:r>
        <w:rPr>
          <w:i/>
          <w:iCs/>
          <w:sz w:val="20"/>
          <w:szCs w:val="20"/>
        </w:rPr>
        <w:fldChar w:fldCharType="separate"/>
      </w:r>
      <w:r w:rsidR="004034E9">
        <w:rPr>
          <w:i/>
          <w:iCs/>
          <w:noProof/>
          <w:sz w:val="20"/>
          <w:szCs w:val="20"/>
        </w:rPr>
        <w:t>117</w:t>
      </w:r>
      <w:r>
        <w:rPr>
          <w:sz w:val="20"/>
          <w:szCs w:val="20"/>
        </w:rPr>
        <w:fldChar w:fldCharType="end"/>
      </w:r>
      <w:r>
        <w:rPr>
          <w:i/>
          <w:iCs/>
          <w:sz w:val="20"/>
          <w:szCs w:val="20"/>
        </w:rPr>
        <w:t xml:space="preserve">: </w:t>
      </w:r>
      <w:r w:rsidR="001D59EB">
        <w:rPr>
          <w:bCs/>
          <w:i/>
          <w:iCs/>
          <w:sz w:val="20"/>
          <w:szCs w:val="20"/>
        </w:rPr>
        <w:t>Protección de distancia para dos extremos. Apuntes de Protecciones en Centrales UTN-FRLP</w:t>
      </w:r>
      <w:bookmarkEnd w:id="411"/>
    </w:p>
    <w:p w14:paraId="6ACA0D68" w14:textId="77777777" w:rsidR="001D59EB" w:rsidRDefault="001D59EB" w:rsidP="00A00C01">
      <w:pPr>
        <w:spacing w:line="276" w:lineRule="auto"/>
        <w:jc w:val="both"/>
        <w:rPr>
          <w:sz w:val="24"/>
          <w:szCs w:val="24"/>
        </w:rPr>
      </w:pPr>
    </w:p>
    <w:p w14:paraId="647131E9" w14:textId="77777777" w:rsidR="001D59EB" w:rsidRDefault="001D59EB" w:rsidP="00A00C01">
      <w:pPr>
        <w:spacing w:line="276" w:lineRule="auto"/>
        <w:jc w:val="both"/>
        <w:rPr>
          <w:sz w:val="24"/>
          <w:szCs w:val="24"/>
        </w:rPr>
      </w:pPr>
      <w:r>
        <w:rPr>
          <w:sz w:val="24"/>
          <w:szCs w:val="24"/>
        </w:rPr>
        <w:t>Al relé E1 se lo alimenta con la tensión V</w:t>
      </w:r>
      <w:r>
        <w:rPr>
          <w:sz w:val="24"/>
          <w:szCs w:val="24"/>
          <w:vertAlign w:val="subscript"/>
        </w:rPr>
        <w:t>RE</w:t>
      </w:r>
      <w:r>
        <w:rPr>
          <w:sz w:val="24"/>
          <w:szCs w:val="24"/>
        </w:rPr>
        <w:t xml:space="preserve"> y con la corriente I</w:t>
      </w:r>
      <w:r>
        <w:rPr>
          <w:sz w:val="24"/>
          <w:szCs w:val="24"/>
          <w:vertAlign w:val="subscript"/>
        </w:rPr>
        <w:t>R</w:t>
      </w:r>
      <w:r>
        <w:rPr>
          <w:sz w:val="24"/>
          <w:szCs w:val="24"/>
        </w:rPr>
        <w:t>. Ese relé acciona si la relación entre los módulos de esas magnitudes eléctricas es la siguiente:</w:t>
      </w:r>
    </w:p>
    <w:p w14:paraId="65949D78" w14:textId="052F0222" w:rsidR="001D59EB" w:rsidRDefault="001D59EB" w:rsidP="00A00C01">
      <w:pPr>
        <w:spacing w:line="276" w:lineRule="auto"/>
        <w:jc w:val="both"/>
        <w:rPr>
          <w:sz w:val="24"/>
          <w:szCs w:val="24"/>
        </w:rPr>
      </w:pPr>
      <w:r>
        <w:rPr>
          <w:noProof/>
          <w:lang w:val="es-AR" w:eastAsia="es-AR"/>
        </w:rPr>
        <w:drawing>
          <wp:inline distT="0" distB="0" distL="0" distR="0" wp14:anchorId="0A3FCC83" wp14:editId="563D3534">
            <wp:extent cx="1460500" cy="355600"/>
            <wp:effectExtent l="0" t="0" r="6350" b="6350"/>
            <wp:docPr id="148873" name="Imagen 1488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8"/>
                    <pic:cNvPicPr>
                      <a:picLocks noChangeAspect="1" noChangeArrowheads="1"/>
                    </pic:cNvPicPr>
                  </pic:nvPicPr>
                  <pic:blipFill>
                    <a:blip r:embed="rId566">
                      <a:extLst>
                        <a:ext uri="{28A0092B-C50C-407E-A947-70E740481C1C}">
                          <a14:useLocalDpi xmlns:a14="http://schemas.microsoft.com/office/drawing/2010/main" val="0"/>
                        </a:ext>
                      </a:extLst>
                    </a:blip>
                    <a:srcRect/>
                    <a:stretch>
                      <a:fillRect/>
                    </a:stretch>
                  </pic:blipFill>
                  <pic:spPr bwMode="auto">
                    <a:xfrm>
                      <a:off x="0" y="0"/>
                      <a:ext cx="1460500" cy="355600"/>
                    </a:xfrm>
                    <a:prstGeom prst="rect">
                      <a:avLst/>
                    </a:prstGeom>
                    <a:noFill/>
                    <a:ln>
                      <a:noFill/>
                    </a:ln>
                  </pic:spPr>
                </pic:pic>
              </a:graphicData>
            </a:graphic>
          </wp:inline>
        </w:drawing>
      </w:r>
    </w:p>
    <w:p w14:paraId="1169FF08" w14:textId="77777777" w:rsidR="001D59EB" w:rsidRDefault="001D59EB" w:rsidP="00A00C01">
      <w:pPr>
        <w:spacing w:line="276" w:lineRule="auto"/>
        <w:jc w:val="both"/>
        <w:rPr>
          <w:sz w:val="24"/>
          <w:szCs w:val="24"/>
        </w:rPr>
      </w:pPr>
    </w:p>
    <w:p w14:paraId="12634BD5" w14:textId="77777777" w:rsidR="001D59EB" w:rsidRDefault="001D59EB" w:rsidP="00A00C01">
      <w:pPr>
        <w:pStyle w:val="Ttulo3"/>
        <w:spacing w:line="276" w:lineRule="auto"/>
        <w:ind w:left="0" w:firstLine="0"/>
        <w:rPr>
          <w:i/>
          <w:iCs/>
          <w:sz w:val="24"/>
          <w:szCs w:val="24"/>
          <w:lang w:val="es-AR"/>
        </w:rPr>
      </w:pPr>
      <w:bookmarkStart w:id="412" w:name="_Toc118843673"/>
      <w:r>
        <w:rPr>
          <w:i/>
          <w:iCs/>
          <w:sz w:val="24"/>
          <w:szCs w:val="24"/>
          <w:lang w:val="es-AR"/>
        </w:rPr>
        <w:t>Celdas de Grupos de Tracción</w:t>
      </w:r>
      <w:bookmarkEnd w:id="412"/>
    </w:p>
    <w:p w14:paraId="0660E0C8" w14:textId="77777777" w:rsidR="001D59EB" w:rsidRDefault="001D59EB" w:rsidP="00A00C01">
      <w:pPr>
        <w:spacing w:line="276" w:lineRule="auto"/>
        <w:jc w:val="both"/>
        <w:rPr>
          <w:sz w:val="24"/>
          <w:szCs w:val="24"/>
          <w:lang w:val="es-AR"/>
        </w:rPr>
      </w:pPr>
    </w:p>
    <w:p w14:paraId="4D9C0730" w14:textId="77777777" w:rsidR="001D59EB" w:rsidRDefault="001D59EB" w:rsidP="00A00C01">
      <w:pPr>
        <w:spacing w:line="276" w:lineRule="auto"/>
        <w:jc w:val="both"/>
        <w:rPr>
          <w:sz w:val="24"/>
          <w:szCs w:val="24"/>
        </w:rPr>
      </w:pPr>
      <w:r>
        <w:rPr>
          <w:sz w:val="24"/>
          <w:szCs w:val="24"/>
        </w:rPr>
        <w:t>Cada celda estará compuesta por los siguientes aparatos.</w:t>
      </w:r>
    </w:p>
    <w:p w14:paraId="75CC8E8E" w14:textId="77777777" w:rsidR="001D59EB" w:rsidRDefault="001D59EB" w:rsidP="00A00C01">
      <w:pPr>
        <w:spacing w:line="276" w:lineRule="auto"/>
        <w:jc w:val="both"/>
        <w:rPr>
          <w:sz w:val="24"/>
          <w:szCs w:val="24"/>
        </w:rPr>
      </w:pPr>
    </w:p>
    <w:p w14:paraId="4385E0C9" w14:textId="77777777" w:rsidR="001D59EB" w:rsidRDefault="001D59EB" w:rsidP="00A00C01">
      <w:pPr>
        <w:pStyle w:val="Prrafodelista"/>
        <w:widowControl/>
        <w:numPr>
          <w:ilvl w:val="0"/>
          <w:numId w:val="52"/>
        </w:numPr>
        <w:autoSpaceDE/>
        <w:autoSpaceDN/>
        <w:spacing w:line="276" w:lineRule="auto"/>
        <w:jc w:val="both"/>
        <w:rPr>
          <w:sz w:val="24"/>
          <w:szCs w:val="24"/>
        </w:rPr>
      </w:pPr>
      <w:r>
        <w:rPr>
          <w:sz w:val="24"/>
          <w:szCs w:val="24"/>
        </w:rPr>
        <w:t>Un Seccionador bajo carga de tres posiciones (conectado-desconectado-tierra) con mecanismo de operación a resorte.</w:t>
      </w:r>
    </w:p>
    <w:p w14:paraId="55673DF9" w14:textId="77777777" w:rsidR="001D59EB" w:rsidRDefault="001D59EB" w:rsidP="00A00C01">
      <w:pPr>
        <w:pStyle w:val="Prrafodelista"/>
        <w:widowControl/>
        <w:numPr>
          <w:ilvl w:val="0"/>
          <w:numId w:val="52"/>
        </w:numPr>
        <w:autoSpaceDE/>
        <w:autoSpaceDN/>
        <w:spacing w:line="276" w:lineRule="auto"/>
        <w:jc w:val="both"/>
        <w:rPr>
          <w:sz w:val="24"/>
          <w:szCs w:val="24"/>
        </w:rPr>
      </w:pPr>
      <w:r>
        <w:rPr>
          <w:sz w:val="24"/>
          <w:szCs w:val="24"/>
        </w:rPr>
        <w:t xml:space="preserve">Un Interruptor de potencia en vacío de 630 A - 20 </w:t>
      </w:r>
      <w:proofErr w:type="spellStart"/>
      <w:r>
        <w:rPr>
          <w:sz w:val="24"/>
          <w:szCs w:val="24"/>
        </w:rPr>
        <w:t>kA</w:t>
      </w:r>
      <w:proofErr w:type="spellEnd"/>
      <w:r>
        <w:rPr>
          <w:sz w:val="24"/>
          <w:szCs w:val="24"/>
        </w:rPr>
        <w:t xml:space="preserve">. Mecanismo de operación motorizado para 110 </w:t>
      </w:r>
      <w:proofErr w:type="spellStart"/>
      <w:r>
        <w:rPr>
          <w:sz w:val="24"/>
          <w:szCs w:val="24"/>
        </w:rPr>
        <w:t>Vcc</w:t>
      </w:r>
      <w:proofErr w:type="spellEnd"/>
      <w:r>
        <w:rPr>
          <w:sz w:val="24"/>
          <w:szCs w:val="24"/>
        </w:rPr>
        <w:t xml:space="preserve">. Con bobinas de apertura y cierre en 110 </w:t>
      </w:r>
      <w:proofErr w:type="spellStart"/>
      <w:r>
        <w:rPr>
          <w:sz w:val="24"/>
          <w:szCs w:val="24"/>
        </w:rPr>
        <w:t>Vcc</w:t>
      </w:r>
      <w:proofErr w:type="spellEnd"/>
      <w:r>
        <w:rPr>
          <w:sz w:val="24"/>
          <w:szCs w:val="24"/>
        </w:rPr>
        <w:t xml:space="preserve">. Con pulsadores de apertura y cierre mecánicos. </w:t>
      </w:r>
    </w:p>
    <w:p w14:paraId="3788B494" w14:textId="77777777" w:rsidR="001D59EB" w:rsidRDefault="001D59EB" w:rsidP="00A00C01">
      <w:pPr>
        <w:pStyle w:val="Prrafodelista"/>
        <w:widowControl/>
        <w:numPr>
          <w:ilvl w:val="0"/>
          <w:numId w:val="52"/>
        </w:numPr>
        <w:autoSpaceDE/>
        <w:autoSpaceDN/>
        <w:spacing w:line="276" w:lineRule="auto"/>
        <w:jc w:val="both"/>
        <w:rPr>
          <w:sz w:val="24"/>
          <w:szCs w:val="24"/>
        </w:rPr>
      </w:pPr>
      <w:r>
        <w:rPr>
          <w:sz w:val="24"/>
          <w:szCs w:val="24"/>
        </w:rPr>
        <w:t xml:space="preserve">Un indicador capacitivo de tensión de retorno marca </w:t>
      </w:r>
      <w:proofErr w:type="spellStart"/>
      <w:r>
        <w:rPr>
          <w:sz w:val="24"/>
          <w:szCs w:val="24"/>
        </w:rPr>
        <w:t>Wega</w:t>
      </w:r>
      <w:proofErr w:type="spellEnd"/>
      <w:r>
        <w:rPr>
          <w:sz w:val="24"/>
          <w:szCs w:val="24"/>
        </w:rPr>
        <w:t>.</w:t>
      </w:r>
    </w:p>
    <w:p w14:paraId="7C23F65C" w14:textId="77777777" w:rsidR="001D59EB" w:rsidRDefault="001D59EB" w:rsidP="00A00C01">
      <w:pPr>
        <w:pStyle w:val="Prrafodelista"/>
        <w:widowControl/>
        <w:numPr>
          <w:ilvl w:val="0"/>
          <w:numId w:val="52"/>
        </w:numPr>
        <w:autoSpaceDE/>
        <w:autoSpaceDN/>
        <w:spacing w:line="276" w:lineRule="auto"/>
        <w:jc w:val="both"/>
        <w:rPr>
          <w:sz w:val="24"/>
          <w:szCs w:val="24"/>
        </w:rPr>
      </w:pPr>
      <w:r>
        <w:rPr>
          <w:sz w:val="24"/>
          <w:szCs w:val="24"/>
        </w:rPr>
        <w:lastRenderedPageBreak/>
        <w:t>3 Transformadores de corriente para el módulo de protección Eaton</w:t>
      </w:r>
    </w:p>
    <w:p w14:paraId="0AAF1233" w14:textId="77777777" w:rsidR="001D59EB" w:rsidRDefault="001D59EB" w:rsidP="00A00C01">
      <w:pPr>
        <w:pStyle w:val="Prrafodelista"/>
        <w:spacing w:line="276" w:lineRule="auto"/>
        <w:rPr>
          <w:sz w:val="24"/>
          <w:szCs w:val="24"/>
        </w:rPr>
      </w:pPr>
    </w:p>
    <w:p w14:paraId="7959DBDB" w14:textId="64BFAD34" w:rsidR="001D59EB" w:rsidRDefault="001D59EB" w:rsidP="00A00C01">
      <w:pPr>
        <w:tabs>
          <w:tab w:val="left" w:leader="dot" w:pos="5103"/>
        </w:tabs>
        <w:spacing w:line="276" w:lineRule="auto"/>
        <w:jc w:val="both"/>
        <w:rPr>
          <w:sz w:val="24"/>
          <w:szCs w:val="24"/>
        </w:rPr>
      </w:pPr>
      <w:r>
        <w:rPr>
          <w:sz w:val="24"/>
          <w:szCs w:val="24"/>
        </w:rPr>
        <w:t>Marca</w:t>
      </w:r>
      <w:r w:rsidR="000A304F">
        <w:rPr>
          <w:sz w:val="24"/>
          <w:szCs w:val="24"/>
        </w:rPr>
        <w:tab/>
      </w:r>
      <w:r>
        <w:rPr>
          <w:sz w:val="24"/>
          <w:szCs w:val="24"/>
        </w:rPr>
        <w:t>Siemens                                                                                         Modelo</w:t>
      </w:r>
      <w:r w:rsidR="000A304F">
        <w:rPr>
          <w:sz w:val="24"/>
          <w:szCs w:val="24"/>
        </w:rPr>
        <w:tab/>
      </w:r>
      <w:r>
        <w:rPr>
          <w:sz w:val="24"/>
          <w:szCs w:val="24"/>
        </w:rPr>
        <w:t xml:space="preserve">4MC7033-0ME400AA1                                                                                       </w:t>
      </w:r>
    </w:p>
    <w:p w14:paraId="07545CA5" w14:textId="341E0AC0" w:rsidR="001D59EB" w:rsidRDefault="001D59EB" w:rsidP="00A00C01">
      <w:pPr>
        <w:tabs>
          <w:tab w:val="left" w:leader="dot" w:pos="5103"/>
        </w:tabs>
        <w:spacing w:line="276" w:lineRule="auto"/>
        <w:jc w:val="both"/>
        <w:rPr>
          <w:sz w:val="24"/>
          <w:szCs w:val="24"/>
        </w:rPr>
      </w:pPr>
      <w:r>
        <w:rPr>
          <w:sz w:val="24"/>
          <w:szCs w:val="24"/>
        </w:rPr>
        <w:t>Montaje</w:t>
      </w:r>
      <w:r w:rsidR="000A304F">
        <w:rPr>
          <w:sz w:val="24"/>
          <w:szCs w:val="24"/>
        </w:rPr>
        <w:tab/>
      </w:r>
      <w:r>
        <w:rPr>
          <w:sz w:val="24"/>
          <w:szCs w:val="24"/>
        </w:rPr>
        <w:t xml:space="preserve">sobre cable pasante de 42mm de Ø                                                                                                     </w:t>
      </w:r>
    </w:p>
    <w:p w14:paraId="4A72D1A0" w14:textId="34DFBA85" w:rsidR="001D59EB" w:rsidRDefault="001D59EB" w:rsidP="00A00C01">
      <w:pPr>
        <w:tabs>
          <w:tab w:val="left" w:leader="dot" w:pos="5103"/>
        </w:tabs>
        <w:spacing w:line="276" w:lineRule="auto"/>
        <w:jc w:val="both"/>
        <w:rPr>
          <w:sz w:val="24"/>
          <w:szCs w:val="24"/>
        </w:rPr>
      </w:pPr>
      <w:r>
        <w:rPr>
          <w:sz w:val="24"/>
          <w:szCs w:val="24"/>
        </w:rPr>
        <w:t>Tipo</w:t>
      </w:r>
      <w:r w:rsidR="000A304F">
        <w:rPr>
          <w:sz w:val="24"/>
          <w:szCs w:val="24"/>
        </w:rPr>
        <w:tab/>
      </w:r>
      <w:r>
        <w:rPr>
          <w:sz w:val="24"/>
          <w:szCs w:val="24"/>
        </w:rPr>
        <w:t xml:space="preserve">conjunto trifásico </w:t>
      </w:r>
    </w:p>
    <w:p w14:paraId="31E0BCFE" w14:textId="4A58BA2F" w:rsidR="001D59EB" w:rsidRDefault="001D59EB" w:rsidP="00A00C01">
      <w:pPr>
        <w:tabs>
          <w:tab w:val="left" w:leader="dot" w:pos="5103"/>
        </w:tabs>
        <w:spacing w:line="276" w:lineRule="auto"/>
        <w:jc w:val="both"/>
        <w:rPr>
          <w:sz w:val="24"/>
          <w:szCs w:val="24"/>
        </w:rPr>
      </w:pPr>
      <w:r>
        <w:rPr>
          <w:sz w:val="24"/>
          <w:szCs w:val="24"/>
        </w:rPr>
        <w:t>Corriente térmica nominal</w:t>
      </w:r>
      <w:r w:rsidR="000A304F">
        <w:rPr>
          <w:sz w:val="24"/>
          <w:szCs w:val="24"/>
        </w:rPr>
        <w:tab/>
      </w:r>
      <w:r>
        <w:rPr>
          <w:sz w:val="24"/>
          <w:szCs w:val="24"/>
        </w:rPr>
        <w:t xml:space="preserve">1 s  25 </w:t>
      </w:r>
      <w:proofErr w:type="spellStart"/>
      <w:r>
        <w:rPr>
          <w:sz w:val="24"/>
          <w:szCs w:val="24"/>
        </w:rPr>
        <w:t>kA</w:t>
      </w:r>
      <w:proofErr w:type="spellEnd"/>
    </w:p>
    <w:p w14:paraId="15BF3C42" w14:textId="0E20AAF5" w:rsidR="001D59EB" w:rsidRDefault="001D59EB" w:rsidP="00A00C01">
      <w:pPr>
        <w:tabs>
          <w:tab w:val="left" w:leader="dot" w:pos="5103"/>
        </w:tabs>
        <w:spacing w:line="276" w:lineRule="auto"/>
        <w:jc w:val="both"/>
        <w:rPr>
          <w:sz w:val="24"/>
          <w:szCs w:val="24"/>
        </w:rPr>
      </w:pPr>
      <w:r>
        <w:rPr>
          <w:sz w:val="24"/>
          <w:szCs w:val="24"/>
        </w:rPr>
        <w:t>Relación</w:t>
      </w:r>
      <w:r w:rsidR="000A304F">
        <w:rPr>
          <w:sz w:val="24"/>
          <w:szCs w:val="24"/>
        </w:rPr>
        <w:tab/>
      </w:r>
      <w:r>
        <w:rPr>
          <w:sz w:val="24"/>
          <w:szCs w:val="24"/>
        </w:rPr>
        <w:t>100/1 A</w:t>
      </w:r>
    </w:p>
    <w:p w14:paraId="64777D9A" w14:textId="5CA0003C" w:rsidR="001D59EB" w:rsidRDefault="001D59EB" w:rsidP="00A00C01">
      <w:pPr>
        <w:tabs>
          <w:tab w:val="left" w:leader="dot" w:pos="5103"/>
        </w:tabs>
        <w:spacing w:line="276" w:lineRule="auto"/>
        <w:jc w:val="both"/>
        <w:rPr>
          <w:sz w:val="24"/>
          <w:szCs w:val="24"/>
        </w:rPr>
      </w:pPr>
      <w:r>
        <w:rPr>
          <w:sz w:val="24"/>
          <w:szCs w:val="24"/>
        </w:rPr>
        <w:t>Prestación</w:t>
      </w:r>
      <w:r w:rsidR="000A304F">
        <w:rPr>
          <w:sz w:val="24"/>
          <w:szCs w:val="24"/>
        </w:rPr>
        <w:tab/>
      </w:r>
      <w:r>
        <w:rPr>
          <w:sz w:val="24"/>
          <w:szCs w:val="24"/>
        </w:rPr>
        <w:t>5 VA</w:t>
      </w:r>
    </w:p>
    <w:p w14:paraId="571A5DAD" w14:textId="0AD4CBEC" w:rsidR="001D59EB" w:rsidRDefault="001D59EB" w:rsidP="00A00C01">
      <w:pPr>
        <w:tabs>
          <w:tab w:val="left" w:leader="dot" w:pos="5103"/>
        </w:tabs>
        <w:spacing w:line="276" w:lineRule="auto"/>
        <w:jc w:val="both"/>
        <w:rPr>
          <w:sz w:val="24"/>
          <w:szCs w:val="24"/>
        </w:rPr>
      </w:pPr>
      <w:r>
        <w:rPr>
          <w:sz w:val="24"/>
          <w:szCs w:val="24"/>
        </w:rPr>
        <w:t>Clase</w:t>
      </w:r>
      <w:r w:rsidR="000A304F">
        <w:rPr>
          <w:sz w:val="24"/>
          <w:szCs w:val="24"/>
        </w:rPr>
        <w:tab/>
      </w:r>
      <w:r>
        <w:rPr>
          <w:sz w:val="24"/>
          <w:szCs w:val="24"/>
        </w:rPr>
        <w:t xml:space="preserve">1,FS10   </w:t>
      </w:r>
    </w:p>
    <w:p w14:paraId="2988A2CC" w14:textId="77777777" w:rsidR="001D59EB" w:rsidRDefault="001D59EB" w:rsidP="00A00C01">
      <w:pPr>
        <w:spacing w:line="276" w:lineRule="auto"/>
        <w:jc w:val="both"/>
        <w:rPr>
          <w:sz w:val="24"/>
          <w:szCs w:val="24"/>
        </w:rPr>
      </w:pPr>
    </w:p>
    <w:p w14:paraId="79DA23A1" w14:textId="77777777" w:rsidR="001D59EB" w:rsidRDefault="001D59EB" w:rsidP="00A00C01">
      <w:pPr>
        <w:pStyle w:val="Prrafodelista"/>
        <w:widowControl/>
        <w:numPr>
          <w:ilvl w:val="0"/>
          <w:numId w:val="52"/>
        </w:numPr>
        <w:autoSpaceDE/>
        <w:autoSpaceDN/>
        <w:spacing w:line="276" w:lineRule="auto"/>
        <w:jc w:val="both"/>
        <w:rPr>
          <w:sz w:val="24"/>
          <w:szCs w:val="24"/>
        </w:rPr>
      </w:pPr>
      <w:r>
        <w:rPr>
          <w:sz w:val="24"/>
          <w:szCs w:val="24"/>
        </w:rPr>
        <w:t>Un módulo de protección digital Eaton con las protecciones 50; 51; 50N; 51N denominadas así por la norma ANSI C37.2, que actuaran sobre el interruptor que se encuentra en su parte inferior.</w:t>
      </w:r>
    </w:p>
    <w:p w14:paraId="4095C82E" w14:textId="77777777" w:rsidR="001D59EB" w:rsidRDefault="001D59EB" w:rsidP="00A00C01">
      <w:pPr>
        <w:spacing w:line="276" w:lineRule="auto"/>
        <w:jc w:val="both"/>
        <w:rPr>
          <w:sz w:val="24"/>
          <w:szCs w:val="24"/>
        </w:rPr>
      </w:pPr>
    </w:p>
    <w:p w14:paraId="4D2D6DBE" w14:textId="77777777" w:rsidR="001D59EB" w:rsidRDefault="001D59EB" w:rsidP="00A00C01">
      <w:pPr>
        <w:spacing w:line="276" w:lineRule="auto"/>
        <w:jc w:val="both"/>
        <w:rPr>
          <w:sz w:val="24"/>
          <w:szCs w:val="24"/>
        </w:rPr>
      </w:pPr>
      <w:r>
        <w:rPr>
          <w:sz w:val="24"/>
          <w:szCs w:val="24"/>
        </w:rPr>
        <w:t>50 Relé instantáneo de sobreintensidad y velocidad de aumento de intensidad, funciona con un valor excesivo de la intensidad o con un valor excesivo de la velocidad de aumento de la intensidad, indicando avería en el aparato o circuito que protege. Por su forma de actuación y su curva de disparo de llama de tiempo independiente o tiempo definido, ya que el tiempo de actuación no depende del valor de la corriente.</w:t>
      </w:r>
    </w:p>
    <w:p w14:paraId="62D7F47A" w14:textId="77777777" w:rsidR="001D59EB" w:rsidRDefault="001D59EB" w:rsidP="00A00C01">
      <w:pPr>
        <w:spacing w:line="276" w:lineRule="auto"/>
        <w:jc w:val="both"/>
        <w:rPr>
          <w:sz w:val="24"/>
          <w:szCs w:val="24"/>
          <w:lang w:val="es-AR"/>
        </w:rPr>
      </w:pPr>
    </w:p>
    <w:p w14:paraId="11CAE016" w14:textId="77777777" w:rsidR="001D59EB" w:rsidRDefault="001D59EB" w:rsidP="00A00C01">
      <w:pPr>
        <w:spacing w:line="276" w:lineRule="auto"/>
        <w:jc w:val="both"/>
        <w:rPr>
          <w:sz w:val="24"/>
          <w:szCs w:val="24"/>
        </w:rPr>
      </w:pPr>
      <w:r>
        <w:rPr>
          <w:sz w:val="24"/>
          <w:szCs w:val="24"/>
        </w:rPr>
        <w:t>51 Relé temporizado de sobreintensidad con característica de tiempo inverso o definida, que funciona cuando la intensidad de un circuito sobrepasa un valor dado.</w:t>
      </w:r>
      <w:r>
        <w:rPr>
          <w:rFonts w:eastAsiaTheme="minorEastAsia" w:cs="Arial"/>
          <w:color w:val="000000" w:themeColor="text1"/>
          <w:sz w:val="24"/>
          <w:szCs w:val="24"/>
          <w:lang w:eastAsia="es-AR"/>
        </w:rPr>
        <w:t xml:space="preserve"> </w:t>
      </w:r>
      <w:r>
        <w:rPr>
          <w:sz w:val="24"/>
          <w:szCs w:val="24"/>
        </w:rPr>
        <w:t>Por su forma de actuación y su curva de disparo se llama de tiempo dependiente o tiempo inverso, ya que el tiempo de actuación depende del valor de la corriente. A mayor corriente menor tiempo de actuación.</w:t>
      </w:r>
    </w:p>
    <w:p w14:paraId="2F0377D2" w14:textId="77777777" w:rsidR="001D59EB" w:rsidRDefault="001D59EB" w:rsidP="00A00C01">
      <w:pPr>
        <w:spacing w:line="276" w:lineRule="auto"/>
        <w:jc w:val="both"/>
        <w:rPr>
          <w:sz w:val="24"/>
          <w:szCs w:val="24"/>
        </w:rPr>
      </w:pPr>
    </w:p>
    <w:p w14:paraId="3318863C" w14:textId="77777777" w:rsidR="001D59EB" w:rsidRDefault="001D59EB" w:rsidP="00A00C01">
      <w:pPr>
        <w:spacing w:line="276" w:lineRule="auto"/>
        <w:jc w:val="both"/>
        <w:rPr>
          <w:sz w:val="24"/>
          <w:szCs w:val="24"/>
          <w:lang w:val="es-AR"/>
        </w:rPr>
      </w:pPr>
      <w:r>
        <w:rPr>
          <w:bCs/>
          <w:sz w:val="24"/>
          <w:szCs w:val="24"/>
        </w:rPr>
        <w:t>Protección de la puesta a tierra del punto neutro (ANSI 50N / 51N)</w:t>
      </w:r>
    </w:p>
    <w:p w14:paraId="4EE2888F" w14:textId="77777777" w:rsidR="001D59EB" w:rsidRDefault="001D59EB" w:rsidP="00A00C01">
      <w:pPr>
        <w:spacing w:line="276" w:lineRule="auto"/>
        <w:jc w:val="both"/>
        <w:rPr>
          <w:sz w:val="24"/>
          <w:szCs w:val="24"/>
        </w:rPr>
      </w:pPr>
      <w:r>
        <w:rPr>
          <w:sz w:val="24"/>
          <w:szCs w:val="24"/>
        </w:rPr>
        <w:t>Esta protección está destinada a proteger la impedancia de puesta a tierra en el neutro del transformador, contra sobrecargas térmicas originadas por la circulación de las intensidades de defecto a tierra a través de ella. Si el defecto a tierra persiste porque es de un valor considerado "pequeño" a la hora de regular las protecciones homopolares aguas abajo, hay que tener presente que dicha intensidad sea inferior a la intensidad permanente que puede soportar la impedancia limitadora.</w:t>
      </w:r>
    </w:p>
    <w:p w14:paraId="639DAAD7" w14:textId="77777777" w:rsidR="001D59EB" w:rsidRDefault="001D59EB" w:rsidP="00A00C01">
      <w:pPr>
        <w:spacing w:line="276" w:lineRule="auto"/>
        <w:jc w:val="both"/>
        <w:rPr>
          <w:sz w:val="24"/>
          <w:szCs w:val="24"/>
        </w:rPr>
      </w:pP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587"/>
        <w:gridCol w:w="2936"/>
        <w:gridCol w:w="3198"/>
      </w:tblGrid>
      <w:tr w:rsidR="001D59EB" w14:paraId="5D651DC5" w14:textId="77777777" w:rsidTr="001D59EB">
        <w:tc>
          <w:tcPr>
            <w:tcW w:w="2942" w:type="dxa"/>
            <w:vAlign w:val="center"/>
            <w:hideMark/>
          </w:tcPr>
          <w:p w14:paraId="32AFF297" w14:textId="02C0F257" w:rsidR="001D59EB" w:rsidRPr="000A304F" w:rsidRDefault="001D59EB" w:rsidP="00A00C01">
            <w:pPr>
              <w:keepNext/>
              <w:spacing w:line="276" w:lineRule="auto"/>
              <w:jc w:val="center"/>
              <w:rPr>
                <w:sz w:val="20"/>
                <w:szCs w:val="20"/>
                <w:lang w:val="en-US"/>
              </w:rPr>
            </w:pPr>
            <w:r w:rsidRPr="000A304F">
              <w:rPr>
                <w:noProof/>
                <w:sz w:val="20"/>
                <w:szCs w:val="20"/>
                <w:lang w:val="es-AR" w:eastAsia="es-AR"/>
              </w:rPr>
              <w:lastRenderedPageBreak/>
              <w:drawing>
                <wp:inline distT="0" distB="0" distL="0" distR="0" wp14:anchorId="4C956BF8" wp14:editId="75596D3F">
                  <wp:extent cx="4235450" cy="1663700"/>
                  <wp:effectExtent l="0" t="9525" r="3175" b="3175"/>
                  <wp:docPr id="148872" name="Imagen 1488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0"/>
                          <pic:cNvPicPr>
                            <a:picLocks noChangeAspect="1" noChangeArrowheads="1"/>
                          </pic:cNvPicPr>
                        </pic:nvPicPr>
                        <pic:blipFill>
                          <a:blip r:embed="rId567">
                            <a:extLst>
                              <a:ext uri="{28A0092B-C50C-407E-A947-70E740481C1C}">
                                <a14:useLocalDpi xmlns:a14="http://schemas.microsoft.com/office/drawing/2010/main" val="0"/>
                              </a:ext>
                            </a:extLst>
                          </a:blip>
                          <a:srcRect t="7594" b="7162"/>
                          <a:stretch>
                            <a:fillRect/>
                          </a:stretch>
                        </pic:blipFill>
                        <pic:spPr bwMode="auto">
                          <a:xfrm rot="5400000">
                            <a:off x="0" y="0"/>
                            <a:ext cx="4235450" cy="1663700"/>
                          </a:xfrm>
                          <a:prstGeom prst="rect">
                            <a:avLst/>
                          </a:prstGeom>
                          <a:noFill/>
                          <a:ln>
                            <a:noFill/>
                          </a:ln>
                        </pic:spPr>
                      </pic:pic>
                    </a:graphicData>
                  </a:graphic>
                </wp:inline>
              </w:drawing>
            </w:r>
          </w:p>
          <w:p w14:paraId="22FA67B2" w14:textId="5371BA66" w:rsidR="001D59EB" w:rsidRPr="000A304F" w:rsidRDefault="001D59EB" w:rsidP="00A00C01">
            <w:pPr>
              <w:pStyle w:val="Descripcin"/>
              <w:spacing w:line="276" w:lineRule="auto"/>
              <w:jc w:val="center"/>
              <w:rPr>
                <w:b w:val="0"/>
                <w:bCs w:val="0"/>
                <w:color w:val="auto"/>
                <w:sz w:val="20"/>
                <w:szCs w:val="20"/>
                <w:lang w:val="en-US"/>
              </w:rPr>
            </w:pPr>
            <w:bookmarkStart w:id="413" w:name="_Toc118839522"/>
            <w:proofErr w:type="spellStart"/>
            <w:r w:rsidRPr="000A304F">
              <w:rPr>
                <w:b w:val="0"/>
                <w:bCs w:val="0"/>
                <w:color w:val="auto"/>
                <w:sz w:val="20"/>
                <w:szCs w:val="20"/>
                <w:lang w:val="en-US"/>
              </w:rPr>
              <w:t>Ilustración</w:t>
            </w:r>
            <w:proofErr w:type="spellEnd"/>
            <w:r w:rsidRPr="000A304F">
              <w:rPr>
                <w:b w:val="0"/>
                <w:bCs w:val="0"/>
                <w:color w:val="auto"/>
                <w:sz w:val="20"/>
                <w:szCs w:val="20"/>
                <w:lang w:val="en-US"/>
              </w:rPr>
              <w:t xml:space="preserve"> </w:t>
            </w:r>
            <w:r w:rsidRPr="000A304F">
              <w:rPr>
                <w:b w:val="0"/>
                <w:bCs w:val="0"/>
                <w:color w:val="auto"/>
                <w:sz w:val="20"/>
                <w:szCs w:val="20"/>
                <w:lang w:val="en-US"/>
              </w:rPr>
              <w:fldChar w:fldCharType="begin"/>
            </w:r>
            <w:r w:rsidRPr="000A304F">
              <w:rPr>
                <w:b w:val="0"/>
                <w:bCs w:val="0"/>
                <w:color w:val="auto"/>
                <w:sz w:val="20"/>
                <w:szCs w:val="20"/>
                <w:lang w:val="en-US"/>
              </w:rPr>
              <w:instrText xml:space="preserve"> SEQ Ilustración \* ARABIC </w:instrText>
            </w:r>
            <w:r w:rsidRPr="000A304F">
              <w:rPr>
                <w:b w:val="0"/>
                <w:bCs w:val="0"/>
                <w:color w:val="auto"/>
                <w:sz w:val="20"/>
                <w:szCs w:val="20"/>
                <w:lang w:val="en-US"/>
              </w:rPr>
              <w:fldChar w:fldCharType="separate"/>
            </w:r>
            <w:r w:rsidR="004034E9">
              <w:rPr>
                <w:b w:val="0"/>
                <w:bCs w:val="0"/>
                <w:noProof/>
                <w:color w:val="auto"/>
                <w:sz w:val="20"/>
                <w:szCs w:val="20"/>
                <w:lang w:val="en-US"/>
              </w:rPr>
              <w:t>118</w:t>
            </w:r>
            <w:r w:rsidRPr="000A304F">
              <w:rPr>
                <w:b w:val="0"/>
                <w:bCs w:val="0"/>
                <w:color w:val="auto"/>
                <w:sz w:val="20"/>
                <w:szCs w:val="20"/>
                <w:lang w:val="en-US"/>
              </w:rPr>
              <w:fldChar w:fldCharType="end"/>
            </w:r>
            <w:r w:rsidRPr="000A304F">
              <w:rPr>
                <w:b w:val="0"/>
                <w:bCs w:val="0"/>
                <w:color w:val="auto"/>
                <w:sz w:val="20"/>
                <w:szCs w:val="20"/>
                <w:lang w:val="en-US"/>
              </w:rPr>
              <w:t xml:space="preserve">: </w:t>
            </w:r>
            <w:proofErr w:type="spellStart"/>
            <w:r w:rsidRPr="000A304F">
              <w:rPr>
                <w:b w:val="0"/>
                <w:bCs w:val="0"/>
                <w:color w:val="auto"/>
                <w:sz w:val="20"/>
                <w:szCs w:val="20"/>
                <w:lang w:val="en-US"/>
              </w:rPr>
              <w:t>Celda</w:t>
            </w:r>
            <w:proofErr w:type="spellEnd"/>
            <w:r w:rsidRPr="000A304F">
              <w:rPr>
                <w:b w:val="0"/>
                <w:bCs w:val="0"/>
                <w:color w:val="auto"/>
                <w:sz w:val="20"/>
                <w:szCs w:val="20"/>
                <w:lang w:val="en-US"/>
              </w:rPr>
              <w:t xml:space="preserve"> de </w:t>
            </w:r>
            <w:proofErr w:type="spellStart"/>
            <w:r w:rsidRPr="000A304F">
              <w:rPr>
                <w:b w:val="0"/>
                <w:bCs w:val="0"/>
                <w:color w:val="auto"/>
                <w:sz w:val="20"/>
                <w:szCs w:val="20"/>
                <w:lang w:val="en-US"/>
              </w:rPr>
              <w:t>protección</w:t>
            </w:r>
            <w:proofErr w:type="spellEnd"/>
            <w:r w:rsidRPr="000A304F">
              <w:rPr>
                <w:b w:val="0"/>
                <w:bCs w:val="0"/>
                <w:color w:val="auto"/>
                <w:sz w:val="20"/>
                <w:szCs w:val="20"/>
                <w:lang w:val="en-US"/>
              </w:rPr>
              <w:t>.</w:t>
            </w:r>
            <w:bookmarkEnd w:id="413"/>
          </w:p>
        </w:tc>
        <w:tc>
          <w:tcPr>
            <w:tcW w:w="2943" w:type="dxa"/>
            <w:vAlign w:val="center"/>
            <w:hideMark/>
          </w:tcPr>
          <w:p w14:paraId="7B68CD29" w14:textId="5B099B0E" w:rsidR="001D59EB" w:rsidRPr="000A304F" w:rsidRDefault="001D59EB" w:rsidP="00A00C01">
            <w:pPr>
              <w:keepNext/>
              <w:spacing w:line="276" w:lineRule="auto"/>
              <w:jc w:val="center"/>
              <w:rPr>
                <w:sz w:val="20"/>
                <w:szCs w:val="20"/>
                <w:lang w:val="en-US"/>
              </w:rPr>
            </w:pPr>
            <w:r w:rsidRPr="000A304F">
              <w:rPr>
                <w:noProof/>
                <w:sz w:val="20"/>
                <w:szCs w:val="20"/>
                <w:lang w:val="es-AR" w:eastAsia="es-AR"/>
              </w:rPr>
              <w:drawing>
                <wp:inline distT="0" distB="0" distL="0" distR="0" wp14:anchorId="1B5BF3A5" wp14:editId="68D55422">
                  <wp:extent cx="2527300" cy="1905000"/>
                  <wp:effectExtent l="6350" t="0" r="0" b="0"/>
                  <wp:docPr id="148871" name="Imagen 1488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1"/>
                          <pic:cNvPicPr>
                            <a:picLocks noChangeAspect="1" noChangeArrowheads="1"/>
                          </pic:cNvPicPr>
                        </pic:nvPicPr>
                        <pic:blipFill>
                          <a:blip r:embed="rId568" cstate="print">
                            <a:extLst>
                              <a:ext uri="{28A0092B-C50C-407E-A947-70E740481C1C}">
                                <a14:useLocalDpi xmlns:a14="http://schemas.microsoft.com/office/drawing/2010/main" val="0"/>
                              </a:ext>
                            </a:extLst>
                          </a:blip>
                          <a:srcRect l="23203" t="26471" r="37592" b="9464"/>
                          <a:stretch>
                            <a:fillRect/>
                          </a:stretch>
                        </pic:blipFill>
                        <pic:spPr bwMode="auto">
                          <a:xfrm rot="5400000">
                            <a:off x="0" y="0"/>
                            <a:ext cx="2527300" cy="1905000"/>
                          </a:xfrm>
                          <a:prstGeom prst="rect">
                            <a:avLst/>
                          </a:prstGeom>
                          <a:noFill/>
                          <a:ln>
                            <a:noFill/>
                          </a:ln>
                        </pic:spPr>
                      </pic:pic>
                    </a:graphicData>
                  </a:graphic>
                </wp:inline>
              </w:drawing>
            </w:r>
          </w:p>
          <w:p w14:paraId="7E939241" w14:textId="23AA86CE" w:rsidR="001D59EB" w:rsidRPr="000A304F" w:rsidRDefault="001D59EB" w:rsidP="00A00C01">
            <w:pPr>
              <w:pStyle w:val="Descripcin"/>
              <w:spacing w:line="276" w:lineRule="auto"/>
              <w:jc w:val="center"/>
              <w:rPr>
                <w:b w:val="0"/>
                <w:bCs w:val="0"/>
                <w:color w:val="auto"/>
                <w:sz w:val="20"/>
                <w:szCs w:val="20"/>
                <w:lang w:val="en-US"/>
              </w:rPr>
            </w:pPr>
            <w:bookmarkStart w:id="414" w:name="_Toc118839523"/>
            <w:proofErr w:type="spellStart"/>
            <w:r w:rsidRPr="000A304F">
              <w:rPr>
                <w:b w:val="0"/>
                <w:bCs w:val="0"/>
                <w:color w:val="auto"/>
                <w:sz w:val="20"/>
                <w:szCs w:val="20"/>
                <w:lang w:val="en-US"/>
              </w:rPr>
              <w:t>Ilustración</w:t>
            </w:r>
            <w:proofErr w:type="spellEnd"/>
            <w:r w:rsidRPr="000A304F">
              <w:rPr>
                <w:b w:val="0"/>
                <w:bCs w:val="0"/>
                <w:color w:val="auto"/>
                <w:sz w:val="20"/>
                <w:szCs w:val="20"/>
                <w:lang w:val="en-US"/>
              </w:rPr>
              <w:t xml:space="preserve"> </w:t>
            </w:r>
            <w:r w:rsidRPr="000A304F">
              <w:rPr>
                <w:b w:val="0"/>
                <w:bCs w:val="0"/>
                <w:color w:val="auto"/>
                <w:sz w:val="20"/>
                <w:szCs w:val="20"/>
                <w:lang w:val="en-US"/>
              </w:rPr>
              <w:fldChar w:fldCharType="begin"/>
            </w:r>
            <w:r w:rsidRPr="000A304F">
              <w:rPr>
                <w:b w:val="0"/>
                <w:bCs w:val="0"/>
                <w:color w:val="auto"/>
                <w:sz w:val="20"/>
                <w:szCs w:val="20"/>
                <w:lang w:val="en-US"/>
              </w:rPr>
              <w:instrText xml:space="preserve"> SEQ Ilustración \* ARABIC </w:instrText>
            </w:r>
            <w:r w:rsidRPr="000A304F">
              <w:rPr>
                <w:b w:val="0"/>
                <w:bCs w:val="0"/>
                <w:color w:val="auto"/>
                <w:sz w:val="20"/>
                <w:szCs w:val="20"/>
                <w:lang w:val="en-US"/>
              </w:rPr>
              <w:fldChar w:fldCharType="separate"/>
            </w:r>
            <w:r w:rsidR="004034E9">
              <w:rPr>
                <w:b w:val="0"/>
                <w:bCs w:val="0"/>
                <w:noProof/>
                <w:color w:val="auto"/>
                <w:sz w:val="20"/>
                <w:szCs w:val="20"/>
                <w:lang w:val="en-US"/>
              </w:rPr>
              <w:t>119</w:t>
            </w:r>
            <w:r w:rsidRPr="000A304F">
              <w:rPr>
                <w:b w:val="0"/>
                <w:bCs w:val="0"/>
                <w:color w:val="auto"/>
                <w:sz w:val="20"/>
                <w:szCs w:val="20"/>
                <w:lang w:val="en-US"/>
              </w:rPr>
              <w:fldChar w:fldCharType="end"/>
            </w:r>
            <w:r w:rsidRPr="000A304F">
              <w:rPr>
                <w:b w:val="0"/>
                <w:bCs w:val="0"/>
                <w:color w:val="auto"/>
                <w:sz w:val="20"/>
                <w:szCs w:val="20"/>
                <w:lang w:val="en-US"/>
              </w:rPr>
              <w:t xml:space="preserve">: Vista del panel de la </w:t>
            </w:r>
            <w:proofErr w:type="spellStart"/>
            <w:r w:rsidRPr="000A304F">
              <w:rPr>
                <w:b w:val="0"/>
                <w:bCs w:val="0"/>
                <w:color w:val="auto"/>
                <w:sz w:val="20"/>
                <w:szCs w:val="20"/>
                <w:lang w:val="en-US"/>
              </w:rPr>
              <w:t>protección</w:t>
            </w:r>
            <w:proofErr w:type="spellEnd"/>
            <w:r w:rsidRPr="000A304F">
              <w:rPr>
                <w:b w:val="0"/>
                <w:bCs w:val="0"/>
                <w:color w:val="auto"/>
                <w:sz w:val="20"/>
                <w:szCs w:val="20"/>
                <w:lang w:val="en-US"/>
              </w:rPr>
              <w:t>.</w:t>
            </w:r>
            <w:bookmarkEnd w:id="414"/>
          </w:p>
        </w:tc>
        <w:tc>
          <w:tcPr>
            <w:tcW w:w="2943" w:type="dxa"/>
            <w:vAlign w:val="center"/>
          </w:tcPr>
          <w:p w14:paraId="7E5ECB42" w14:textId="1A79BE79" w:rsidR="001D59EB" w:rsidRDefault="001D59EB" w:rsidP="00A00C01">
            <w:pPr>
              <w:keepNext/>
              <w:spacing w:line="276" w:lineRule="auto"/>
              <w:jc w:val="center"/>
              <w:rPr>
                <w:sz w:val="20"/>
                <w:szCs w:val="20"/>
                <w:lang w:val="en-US"/>
              </w:rPr>
            </w:pPr>
            <w:r>
              <w:rPr>
                <w:rFonts w:asciiTheme="minorHAnsi" w:hAnsiTheme="minorHAnsi"/>
                <w:noProof/>
                <w:lang w:val="es-AR" w:eastAsia="es-AR"/>
              </w:rPr>
              <mc:AlternateContent>
                <mc:Choice Requires="wps">
                  <w:drawing>
                    <wp:anchor distT="0" distB="0" distL="114300" distR="114300" simplePos="0" relativeHeight="251755008" behindDoc="0" locked="0" layoutInCell="1" allowOverlap="1" wp14:anchorId="1BBC163F" wp14:editId="2E09D499">
                      <wp:simplePos x="0" y="0"/>
                      <wp:positionH relativeFrom="column">
                        <wp:posOffset>-113665</wp:posOffset>
                      </wp:positionH>
                      <wp:positionV relativeFrom="paragraph">
                        <wp:posOffset>3135630</wp:posOffset>
                      </wp:positionV>
                      <wp:extent cx="2501265" cy="499745"/>
                      <wp:effectExtent l="0" t="0" r="0" b="0"/>
                      <wp:wrapNone/>
                      <wp:docPr id="148894" name="Rectángulo 148894"/>
                      <wp:cNvGraphicFramePr/>
                      <a:graphic xmlns:a="http://schemas.openxmlformats.org/drawingml/2006/main">
                        <a:graphicData uri="http://schemas.microsoft.com/office/word/2010/wordprocessingShape">
                          <wps:wsp>
                            <wps:cNvSpPr/>
                            <wps:spPr>
                              <a:xfrm>
                                <a:off x="0" y="0"/>
                                <a:ext cx="2501265" cy="499745"/>
                              </a:xfrm>
                              <a:prstGeom prst="rect">
                                <a:avLst/>
                              </a:prstGeom>
                              <a:noFill/>
                              <a:ln w="12700" cap="flat" cmpd="sng" algn="ctr">
                                <a:noFill/>
                                <a:prstDash val="solid"/>
                                <a:miter lim="800000"/>
                              </a:ln>
                              <a:effectLst/>
                            </wps:spPr>
                            <wps:txbx>
                              <w:txbxContent>
                                <w:p w14:paraId="00D62491" w14:textId="31B0606A" w:rsidR="005C2538" w:rsidRDefault="005C2538" w:rsidP="001D59EB">
                                  <w:pPr>
                                    <w:jc w:val="center"/>
                                    <w:rPr>
                                      <w:i/>
                                      <w:iCs/>
                                      <w:color w:val="000000" w:themeColor="text1"/>
                                      <w:sz w:val="20"/>
                                      <w:szCs w:val="20"/>
                                    </w:rPr>
                                  </w:pPr>
                                  <w:bookmarkStart w:id="415" w:name="_Toc118839524"/>
                                  <w:r w:rsidRPr="000A304F">
                                    <w:rPr>
                                      <w:sz w:val="20"/>
                                      <w:szCs w:val="20"/>
                                      <w:lang w:val="en-US"/>
                                    </w:rPr>
                                    <w:t xml:space="preserve">Ilustración </w:t>
                                  </w:r>
                                  <w:r w:rsidRPr="000A304F">
                                    <w:rPr>
                                      <w:sz w:val="20"/>
                                      <w:szCs w:val="20"/>
                                      <w:lang w:val="en-US"/>
                                    </w:rPr>
                                    <w:fldChar w:fldCharType="begin"/>
                                  </w:r>
                                  <w:r w:rsidRPr="000A304F">
                                    <w:rPr>
                                      <w:sz w:val="20"/>
                                      <w:szCs w:val="20"/>
                                      <w:lang w:val="en-US"/>
                                    </w:rPr>
                                    <w:instrText xml:space="preserve"> SEQ Ilustración \* ARABIC </w:instrText>
                                  </w:r>
                                  <w:r w:rsidRPr="000A304F">
                                    <w:rPr>
                                      <w:sz w:val="20"/>
                                      <w:szCs w:val="20"/>
                                      <w:lang w:val="en-US"/>
                                    </w:rPr>
                                    <w:fldChar w:fldCharType="separate"/>
                                  </w:r>
                                  <w:r>
                                    <w:rPr>
                                      <w:noProof/>
                                      <w:sz w:val="20"/>
                                      <w:szCs w:val="20"/>
                                      <w:lang w:val="en-US"/>
                                    </w:rPr>
                                    <w:t>120</w:t>
                                  </w:r>
                                  <w:r w:rsidRPr="000A304F">
                                    <w:rPr>
                                      <w:sz w:val="20"/>
                                      <w:szCs w:val="20"/>
                                      <w:lang w:val="en-US"/>
                                    </w:rPr>
                                    <w:fldChar w:fldCharType="end"/>
                                  </w:r>
                                  <w:r w:rsidRPr="000A304F">
                                    <w:rPr>
                                      <w:sz w:val="20"/>
                                      <w:szCs w:val="20"/>
                                      <w:lang w:val="en-US"/>
                                    </w:rPr>
                                    <w:t xml:space="preserve">: </w:t>
                                  </w:r>
                                  <w:r>
                                    <w:rPr>
                                      <w:i/>
                                      <w:iCs/>
                                      <w:color w:val="000000" w:themeColor="text1"/>
                                      <w:sz w:val="20"/>
                                      <w:szCs w:val="20"/>
                                    </w:rPr>
                                    <w:t>conexión interna de interruptor de celda. Catálogo Eaton</w:t>
                                  </w:r>
                                  <w:bookmarkEnd w:id="415"/>
                                </w:p>
                                <w:p w14:paraId="32458932" w14:textId="77777777" w:rsidR="005C2538" w:rsidRDefault="005C2538" w:rsidP="001D59EB">
                                  <w:pPr>
                                    <w:jc w:val="center"/>
                                    <w:rPr>
                                      <w:rFonts w:asciiTheme="minorHAnsi" w:hAnsiTheme="minorHAnsi"/>
                                    </w:rPr>
                                  </w:pPr>
                                </w:p>
                              </w:txbxContent>
                            </wps:txbx>
                            <wps:bodyPr rot="0" spcFirstLastPara="0" vertOverflow="clip" horzOverflow="clip"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BBC163F" id="Rectángulo 148894" o:spid="_x0000_s1180" style="position:absolute;left:0;text-align:left;margin-left:-8.95pt;margin-top:246.9pt;width:196.95pt;height:39.35pt;z-index:251755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" filled="f" stroked="f" strokeweight="1pt">
                      <v:textbox>
                        <w:txbxContent>
                          <w:p w14:paraId="00D62491" w14:textId="31B0606A" w:rsidR="005C2538" w:rsidRDefault="005C2538" w:rsidP="001D59EB">
                            <w:pPr>
                              <w:jc w:val="center"/>
                              <w:rPr>
                                <w:i/>
                                <w:iCs/>
                                <w:color w:val="000000" w:themeColor="text1"/>
                                <w:sz w:val="20"/>
                                <w:szCs w:val="20"/>
                              </w:rPr>
                            </w:pPr>
                            <w:bookmarkStart w:id="416" w:name="_Toc118839524"/>
                            <w:r w:rsidRPr="000A304F">
                              <w:rPr>
                                <w:sz w:val="20"/>
                                <w:szCs w:val="20"/>
                                <w:lang w:val="en-US"/>
                              </w:rPr>
                              <w:t xml:space="preserve">Ilustración </w:t>
                            </w:r>
                            <w:r w:rsidRPr="000A304F">
                              <w:rPr>
                                <w:sz w:val="20"/>
                                <w:szCs w:val="20"/>
                                <w:lang w:val="en-US"/>
                              </w:rPr>
                              <w:fldChar w:fldCharType="begin"/>
                            </w:r>
                            <w:r w:rsidRPr="000A304F">
                              <w:rPr>
                                <w:sz w:val="20"/>
                                <w:szCs w:val="20"/>
                                <w:lang w:val="en-US"/>
                              </w:rPr>
                              <w:instrText xml:space="preserve"> SEQ Ilustración \* ARABIC </w:instrText>
                            </w:r>
                            <w:r w:rsidRPr="000A304F">
                              <w:rPr>
                                <w:sz w:val="20"/>
                                <w:szCs w:val="20"/>
                                <w:lang w:val="en-US"/>
                              </w:rPr>
                              <w:fldChar w:fldCharType="separate"/>
                            </w:r>
                            <w:r>
                              <w:rPr>
                                <w:noProof/>
                                <w:sz w:val="20"/>
                                <w:szCs w:val="20"/>
                                <w:lang w:val="en-US"/>
                              </w:rPr>
                              <w:t>120</w:t>
                            </w:r>
                            <w:r w:rsidRPr="000A304F">
                              <w:rPr>
                                <w:sz w:val="20"/>
                                <w:szCs w:val="20"/>
                                <w:lang w:val="en-US"/>
                              </w:rPr>
                              <w:fldChar w:fldCharType="end"/>
                            </w:r>
                            <w:r w:rsidRPr="000A304F">
                              <w:rPr>
                                <w:sz w:val="20"/>
                                <w:szCs w:val="20"/>
                                <w:lang w:val="en-US"/>
                              </w:rPr>
                              <w:t xml:space="preserve">: </w:t>
                            </w:r>
                            <w:r>
                              <w:rPr>
                                <w:i/>
                                <w:iCs/>
                                <w:color w:val="000000" w:themeColor="text1"/>
                                <w:sz w:val="20"/>
                                <w:szCs w:val="20"/>
                              </w:rPr>
                              <w:t>conexión interna de interruptor de celda. Catálogo Eaton</w:t>
                            </w:r>
                            <w:bookmarkEnd w:id="416"/>
                          </w:p>
                          <w:p w14:paraId="32458932" w14:textId="77777777" w:rsidR="005C2538" w:rsidRDefault="005C2538" w:rsidP="001D59EB">
                            <w:pPr>
                              <w:jc w:val="center"/>
                              <w:rPr>
                                <w:rFonts w:asciiTheme="minorHAnsi" w:hAnsiTheme="minorHAnsi"/>
                              </w:rPr>
                            </w:pPr>
                          </w:p>
                        </w:txbxContent>
                      </v:textbox>
                    </v:rect>
                  </w:pict>
                </mc:Fallback>
              </mc:AlternateContent>
            </w:r>
            <w:r>
              <w:rPr>
                <w:noProof/>
                <w:sz w:val="20"/>
                <w:szCs w:val="20"/>
                <w:lang w:val="es-AR" w:eastAsia="es-AR"/>
              </w:rPr>
              <w:drawing>
                <wp:inline distT="0" distB="0" distL="0" distR="0" wp14:anchorId="319EBFA8" wp14:editId="712B3B47">
                  <wp:extent cx="2095500" cy="3098800"/>
                  <wp:effectExtent l="0" t="0" r="0" b="6350"/>
                  <wp:docPr id="148870" name="Imagen 1488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2"/>
                          <pic:cNvPicPr>
                            <a:picLocks noChangeAspect="1" noChangeArrowheads="1"/>
                          </pic:cNvPicPr>
                        </pic:nvPicPr>
                        <pic:blipFill>
                          <a:blip r:embed="rId569">
                            <a:extLst>
                              <a:ext uri="{28A0092B-C50C-407E-A947-70E740481C1C}">
                                <a14:useLocalDpi xmlns:a14="http://schemas.microsoft.com/office/drawing/2010/main" val="0"/>
                              </a:ext>
                            </a:extLst>
                          </a:blip>
                          <a:srcRect l="8961" t="24664" r="66826" b="22014"/>
                          <a:stretch>
                            <a:fillRect/>
                          </a:stretch>
                        </pic:blipFill>
                        <pic:spPr bwMode="auto">
                          <a:xfrm>
                            <a:off x="0" y="0"/>
                            <a:ext cx="2095500" cy="3098800"/>
                          </a:xfrm>
                          <a:prstGeom prst="rect">
                            <a:avLst/>
                          </a:prstGeom>
                          <a:noFill/>
                          <a:ln>
                            <a:noFill/>
                          </a:ln>
                        </pic:spPr>
                      </pic:pic>
                    </a:graphicData>
                  </a:graphic>
                </wp:inline>
              </w:drawing>
            </w:r>
          </w:p>
          <w:p w14:paraId="15A8A8BA" w14:textId="77777777" w:rsidR="001D59EB" w:rsidRDefault="001D59EB" w:rsidP="00A00C01">
            <w:pPr>
              <w:pStyle w:val="Descripcin"/>
              <w:spacing w:line="276" w:lineRule="auto"/>
              <w:jc w:val="center"/>
              <w:rPr>
                <w:color w:val="auto"/>
                <w:sz w:val="20"/>
                <w:szCs w:val="20"/>
                <w:lang w:val="en-US"/>
              </w:rPr>
            </w:pPr>
          </w:p>
          <w:p w14:paraId="025DA3E4" w14:textId="77777777" w:rsidR="001D59EB" w:rsidRDefault="001D59EB" w:rsidP="00A00C01">
            <w:pPr>
              <w:pStyle w:val="Descripcin"/>
              <w:spacing w:line="276" w:lineRule="auto"/>
              <w:rPr>
                <w:color w:val="auto"/>
                <w:sz w:val="20"/>
                <w:szCs w:val="20"/>
                <w:lang w:val="en-US"/>
              </w:rPr>
            </w:pPr>
          </w:p>
        </w:tc>
      </w:tr>
    </w:tbl>
    <w:p w14:paraId="0B33F466" w14:textId="77777777" w:rsidR="001D59EB" w:rsidRDefault="001D59EB" w:rsidP="00A00C01">
      <w:pPr>
        <w:spacing w:line="276" w:lineRule="auto"/>
        <w:jc w:val="both"/>
        <w:rPr>
          <w:rFonts w:cstheme="minorBidi"/>
          <w:bCs/>
          <w:i/>
          <w:sz w:val="24"/>
          <w:szCs w:val="24"/>
          <w:u w:val="single"/>
          <w:lang w:val="es-AR"/>
        </w:rPr>
      </w:pPr>
    </w:p>
    <w:p w14:paraId="4F133208" w14:textId="77777777" w:rsidR="001D59EB" w:rsidRDefault="001D59EB" w:rsidP="00A00C01">
      <w:pPr>
        <w:pStyle w:val="Ttulo3"/>
        <w:spacing w:line="276" w:lineRule="auto"/>
        <w:ind w:left="0" w:firstLine="0"/>
        <w:rPr>
          <w:i/>
          <w:iCs/>
          <w:sz w:val="24"/>
          <w:szCs w:val="24"/>
          <w:lang w:val="es-AR"/>
        </w:rPr>
      </w:pPr>
      <w:bookmarkStart w:id="417" w:name="_Toc118843674"/>
      <w:r>
        <w:rPr>
          <w:i/>
          <w:iCs/>
          <w:sz w:val="24"/>
          <w:szCs w:val="24"/>
          <w:lang w:val="es-AR"/>
        </w:rPr>
        <w:t>Celdas de medición</w:t>
      </w:r>
      <w:bookmarkEnd w:id="417"/>
    </w:p>
    <w:p w14:paraId="2E732DFB" w14:textId="77777777" w:rsidR="001D59EB" w:rsidRDefault="001D59EB" w:rsidP="00A00C01">
      <w:pPr>
        <w:spacing w:line="276" w:lineRule="auto"/>
        <w:jc w:val="both"/>
        <w:rPr>
          <w:i/>
          <w:sz w:val="24"/>
          <w:szCs w:val="24"/>
          <w:u w:val="single"/>
          <w:lang w:val="es-AR"/>
        </w:rPr>
      </w:pPr>
    </w:p>
    <w:p w14:paraId="13B7BE31" w14:textId="77777777" w:rsidR="001D59EB" w:rsidRDefault="001D59EB" w:rsidP="00A00C01">
      <w:pPr>
        <w:spacing w:line="276" w:lineRule="auto"/>
        <w:jc w:val="both"/>
        <w:rPr>
          <w:sz w:val="24"/>
          <w:szCs w:val="24"/>
        </w:rPr>
      </w:pPr>
      <w:r>
        <w:rPr>
          <w:sz w:val="24"/>
          <w:szCs w:val="24"/>
        </w:rPr>
        <w:t xml:space="preserve">Estas celdas poseen </w:t>
      </w:r>
    </w:p>
    <w:p w14:paraId="0B0826A2" w14:textId="77777777" w:rsidR="001D59EB" w:rsidRDefault="001D59EB" w:rsidP="00A00C01">
      <w:pPr>
        <w:spacing w:line="276" w:lineRule="auto"/>
        <w:jc w:val="both"/>
        <w:rPr>
          <w:sz w:val="24"/>
          <w:szCs w:val="24"/>
        </w:rPr>
      </w:pPr>
    </w:p>
    <w:p w14:paraId="52BEDD9B" w14:textId="77777777" w:rsidR="001D59EB" w:rsidRDefault="001D59EB" w:rsidP="00A00C01">
      <w:pPr>
        <w:pStyle w:val="Prrafodelista"/>
        <w:widowControl/>
        <w:numPr>
          <w:ilvl w:val="0"/>
          <w:numId w:val="53"/>
        </w:numPr>
        <w:autoSpaceDE/>
        <w:autoSpaceDN/>
        <w:spacing w:line="276" w:lineRule="auto"/>
        <w:jc w:val="both"/>
        <w:rPr>
          <w:sz w:val="24"/>
          <w:szCs w:val="24"/>
        </w:rPr>
      </w:pPr>
      <w:r>
        <w:rPr>
          <w:sz w:val="24"/>
          <w:szCs w:val="24"/>
        </w:rPr>
        <w:t>Un voltímetro de hierro móvil formato 96x96 mm Escala 0-24 kV.</w:t>
      </w:r>
    </w:p>
    <w:p w14:paraId="184F53C7" w14:textId="77777777" w:rsidR="001D59EB" w:rsidRDefault="001D59EB" w:rsidP="00A00C01">
      <w:pPr>
        <w:pStyle w:val="Prrafodelista"/>
        <w:widowControl/>
        <w:numPr>
          <w:ilvl w:val="0"/>
          <w:numId w:val="53"/>
        </w:numPr>
        <w:autoSpaceDE/>
        <w:autoSpaceDN/>
        <w:spacing w:line="276" w:lineRule="auto"/>
        <w:jc w:val="both"/>
        <w:rPr>
          <w:sz w:val="24"/>
          <w:szCs w:val="24"/>
        </w:rPr>
      </w:pPr>
      <w:r>
        <w:rPr>
          <w:sz w:val="24"/>
          <w:szCs w:val="24"/>
        </w:rPr>
        <w:t xml:space="preserve">Una llave conmutadora marca </w:t>
      </w:r>
      <w:proofErr w:type="spellStart"/>
      <w:r>
        <w:rPr>
          <w:sz w:val="24"/>
          <w:szCs w:val="24"/>
        </w:rPr>
        <w:t>Vefben</w:t>
      </w:r>
      <w:proofErr w:type="spellEnd"/>
      <w:r>
        <w:rPr>
          <w:sz w:val="24"/>
          <w:szCs w:val="24"/>
        </w:rPr>
        <w:t xml:space="preserve">, la cual permitirá medir tensiones de fase y compuesta, teniendo un total de 6 posiciones. </w:t>
      </w:r>
    </w:p>
    <w:p w14:paraId="5FA173F1" w14:textId="77777777" w:rsidR="001D59EB" w:rsidRDefault="001D59EB" w:rsidP="00A00C01">
      <w:pPr>
        <w:pStyle w:val="Prrafodelista"/>
        <w:widowControl/>
        <w:numPr>
          <w:ilvl w:val="0"/>
          <w:numId w:val="53"/>
        </w:numPr>
        <w:autoSpaceDE/>
        <w:autoSpaceDN/>
        <w:spacing w:line="276" w:lineRule="auto"/>
        <w:jc w:val="both"/>
        <w:rPr>
          <w:sz w:val="24"/>
          <w:szCs w:val="24"/>
        </w:rPr>
      </w:pPr>
      <w:r>
        <w:rPr>
          <w:sz w:val="24"/>
          <w:szCs w:val="24"/>
        </w:rPr>
        <w:t xml:space="preserve">Transformador de tensión para medición </w:t>
      </w:r>
    </w:p>
    <w:p w14:paraId="4FE9BE17" w14:textId="77777777" w:rsidR="001D59EB" w:rsidRDefault="001D59EB" w:rsidP="00A00C01">
      <w:pPr>
        <w:pStyle w:val="Prrafodelista"/>
        <w:spacing w:line="276" w:lineRule="auto"/>
        <w:rPr>
          <w:sz w:val="24"/>
          <w:szCs w:val="24"/>
        </w:rPr>
      </w:pPr>
    </w:p>
    <w:p w14:paraId="552E5484" w14:textId="4E1BA4E5" w:rsidR="001D59EB" w:rsidRDefault="001D59EB" w:rsidP="00A00C01">
      <w:pPr>
        <w:tabs>
          <w:tab w:val="left" w:leader="dot" w:pos="5103"/>
        </w:tabs>
        <w:spacing w:line="276" w:lineRule="auto"/>
        <w:jc w:val="both"/>
        <w:rPr>
          <w:sz w:val="24"/>
          <w:szCs w:val="24"/>
        </w:rPr>
      </w:pPr>
      <w:r>
        <w:rPr>
          <w:sz w:val="24"/>
          <w:szCs w:val="24"/>
        </w:rPr>
        <w:t>Marca</w:t>
      </w:r>
      <w:r w:rsidR="000A304F">
        <w:rPr>
          <w:sz w:val="24"/>
          <w:szCs w:val="24"/>
        </w:rPr>
        <w:tab/>
      </w:r>
      <w:r>
        <w:rPr>
          <w:sz w:val="24"/>
          <w:szCs w:val="24"/>
        </w:rPr>
        <w:t>Siemens</w:t>
      </w:r>
    </w:p>
    <w:p w14:paraId="6D6D35D3" w14:textId="158AEE5D" w:rsidR="001D59EB" w:rsidRDefault="001D59EB" w:rsidP="00A00C01">
      <w:pPr>
        <w:tabs>
          <w:tab w:val="left" w:leader="dot" w:pos="5103"/>
        </w:tabs>
        <w:spacing w:line="276" w:lineRule="auto"/>
        <w:jc w:val="both"/>
        <w:rPr>
          <w:sz w:val="24"/>
          <w:szCs w:val="24"/>
        </w:rPr>
      </w:pPr>
      <w:r>
        <w:rPr>
          <w:sz w:val="24"/>
          <w:szCs w:val="24"/>
        </w:rPr>
        <w:t>Modelo</w:t>
      </w:r>
      <w:r w:rsidR="000A304F">
        <w:rPr>
          <w:sz w:val="24"/>
          <w:szCs w:val="24"/>
        </w:rPr>
        <w:tab/>
      </w:r>
      <w:r>
        <w:rPr>
          <w:sz w:val="24"/>
          <w:szCs w:val="24"/>
        </w:rPr>
        <w:t>4MT 8442-0BB01</w:t>
      </w:r>
    </w:p>
    <w:p w14:paraId="11B6D2BF" w14:textId="75FD4E4B" w:rsidR="001D59EB" w:rsidRDefault="001D59EB" w:rsidP="00A00C01">
      <w:pPr>
        <w:tabs>
          <w:tab w:val="left" w:leader="dot" w:pos="5103"/>
        </w:tabs>
        <w:spacing w:line="276" w:lineRule="auto"/>
        <w:jc w:val="both"/>
        <w:rPr>
          <w:sz w:val="24"/>
          <w:szCs w:val="24"/>
        </w:rPr>
      </w:pPr>
      <w:r>
        <w:rPr>
          <w:sz w:val="24"/>
          <w:szCs w:val="24"/>
        </w:rPr>
        <w:t>Tensión nominal</w:t>
      </w:r>
      <w:r w:rsidR="000A304F">
        <w:rPr>
          <w:sz w:val="24"/>
          <w:szCs w:val="24"/>
        </w:rPr>
        <w:tab/>
      </w:r>
      <w:r>
        <w:rPr>
          <w:sz w:val="24"/>
          <w:szCs w:val="24"/>
        </w:rPr>
        <w:t>24 kV 50Hz</w:t>
      </w:r>
    </w:p>
    <w:p w14:paraId="2DBF9CDD" w14:textId="62E8A651" w:rsidR="001D59EB" w:rsidRDefault="001D59EB" w:rsidP="00A00C01">
      <w:pPr>
        <w:tabs>
          <w:tab w:val="left" w:leader="dot" w:pos="5103"/>
        </w:tabs>
        <w:spacing w:line="276" w:lineRule="auto"/>
        <w:jc w:val="both"/>
        <w:rPr>
          <w:sz w:val="24"/>
          <w:szCs w:val="24"/>
        </w:rPr>
      </w:pPr>
      <w:r>
        <w:rPr>
          <w:sz w:val="24"/>
          <w:szCs w:val="24"/>
        </w:rPr>
        <w:t>Tipo</w:t>
      </w:r>
      <w:r w:rsidR="000A304F">
        <w:rPr>
          <w:sz w:val="24"/>
          <w:szCs w:val="24"/>
        </w:rPr>
        <w:tab/>
      </w:r>
      <w:r>
        <w:rPr>
          <w:sz w:val="24"/>
          <w:szCs w:val="24"/>
        </w:rPr>
        <w:t>Enchufable</w:t>
      </w:r>
    </w:p>
    <w:p w14:paraId="2AF19BF5" w14:textId="6E55DCD9" w:rsidR="001D59EB" w:rsidRDefault="001D59EB" w:rsidP="00A00C01">
      <w:pPr>
        <w:tabs>
          <w:tab w:val="left" w:leader="dot" w:pos="5103"/>
        </w:tabs>
        <w:spacing w:line="276" w:lineRule="auto"/>
        <w:jc w:val="both"/>
        <w:rPr>
          <w:sz w:val="24"/>
          <w:szCs w:val="24"/>
        </w:rPr>
      </w:pPr>
      <w:r>
        <w:rPr>
          <w:sz w:val="24"/>
          <w:szCs w:val="24"/>
        </w:rPr>
        <w:t>Relación</w:t>
      </w:r>
      <w:r w:rsidR="000A304F">
        <w:rPr>
          <w:sz w:val="24"/>
          <w:szCs w:val="24"/>
        </w:rPr>
        <w:tab/>
      </w:r>
      <w:r>
        <w:rPr>
          <w:sz w:val="24"/>
          <w:szCs w:val="24"/>
        </w:rPr>
        <w:t xml:space="preserve">20 kV/1,73 - 0,11 kV/1,73 </w:t>
      </w:r>
    </w:p>
    <w:p w14:paraId="11F8DF66" w14:textId="60BBCB06" w:rsidR="001D59EB" w:rsidRDefault="001D59EB" w:rsidP="00A00C01">
      <w:pPr>
        <w:tabs>
          <w:tab w:val="left" w:leader="dot" w:pos="5103"/>
        </w:tabs>
        <w:spacing w:line="276" w:lineRule="auto"/>
        <w:jc w:val="both"/>
        <w:rPr>
          <w:sz w:val="24"/>
          <w:szCs w:val="24"/>
        </w:rPr>
      </w:pPr>
      <w:r>
        <w:rPr>
          <w:sz w:val="24"/>
          <w:szCs w:val="24"/>
        </w:rPr>
        <w:t>Prestación</w:t>
      </w:r>
      <w:r w:rsidR="000A304F">
        <w:rPr>
          <w:sz w:val="24"/>
          <w:szCs w:val="24"/>
        </w:rPr>
        <w:tab/>
      </w:r>
      <w:r>
        <w:rPr>
          <w:sz w:val="24"/>
          <w:szCs w:val="24"/>
        </w:rPr>
        <w:t>30 V.A</w:t>
      </w:r>
    </w:p>
    <w:p w14:paraId="139EF3EB" w14:textId="094A988F" w:rsidR="001D59EB" w:rsidRDefault="001D59EB" w:rsidP="00A00C01">
      <w:pPr>
        <w:tabs>
          <w:tab w:val="left" w:leader="dot" w:pos="5103"/>
        </w:tabs>
        <w:spacing w:line="276" w:lineRule="auto"/>
        <w:jc w:val="both"/>
        <w:rPr>
          <w:sz w:val="24"/>
          <w:szCs w:val="24"/>
        </w:rPr>
      </w:pPr>
      <w:r>
        <w:rPr>
          <w:sz w:val="24"/>
          <w:szCs w:val="24"/>
        </w:rPr>
        <w:t>Clase</w:t>
      </w:r>
      <w:r w:rsidR="000A304F">
        <w:rPr>
          <w:sz w:val="24"/>
          <w:szCs w:val="24"/>
        </w:rPr>
        <w:tab/>
      </w:r>
      <w:r>
        <w:rPr>
          <w:sz w:val="24"/>
          <w:szCs w:val="24"/>
        </w:rPr>
        <w:t>1</w:t>
      </w:r>
    </w:p>
    <w:tbl>
      <w:tblPr>
        <w:tblStyle w:val="Tablaconcuadrcula"/>
        <w:tblpPr w:leftFromText="141" w:rightFromText="141" w:vertAnchor="text" w:horzAnchor="margin" w:tblpY="71"/>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967"/>
        <w:gridCol w:w="3967"/>
      </w:tblGrid>
      <w:tr w:rsidR="001D59EB" w14:paraId="62102496" w14:textId="77777777" w:rsidTr="001D59EB">
        <w:trPr>
          <w:trHeight w:val="6004"/>
        </w:trPr>
        <w:tc>
          <w:tcPr>
            <w:tcW w:w="3967" w:type="dxa"/>
            <w:vAlign w:val="center"/>
            <w:hideMark/>
          </w:tcPr>
          <w:p w14:paraId="54004A1F" w14:textId="625A859F" w:rsidR="001D59EB" w:rsidRPr="000A304F" w:rsidRDefault="001D59EB" w:rsidP="00A00C01">
            <w:pPr>
              <w:keepNext/>
              <w:spacing w:line="276" w:lineRule="auto"/>
              <w:jc w:val="center"/>
              <w:rPr>
                <w:i/>
                <w:iCs/>
                <w:sz w:val="20"/>
                <w:szCs w:val="20"/>
                <w:lang w:val="en-US"/>
              </w:rPr>
            </w:pPr>
            <w:r w:rsidRPr="000A304F">
              <w:rPr>
                <w:i/>
                <w:iCs/>
                <w:noProof/>
                <w:sz w:val="20"/>
                <w:szCs w:val="20"/>
                <w:lang w:val="es-AR" w:eastAsia="es-AR"/>
              </w:rPr>
              <w:lastRenderedPageBreak/>
              <w:drawing>
                <wp:inline distT="0" distB="0" distL="0" distR="0" wp14:anchorId="322B6B25" wp14:editId="01061B86">
                  <wp:extent cx="3810000" cy="1435100"/>
                  <wp:effectExtent l="6350" t="0" r="6350" b="6350"/>
                  <wp:docPr id="148869" name="Imagen 1488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3"/>
                          <pic:cNvPicPr>
                            <a:picLocks noChangeAspect="1" noChangeArrowheads="1"/>
                          </pic:cNvPicPr>
                        </pic:nvPicPr>
                        <pic:blipFill>
                          <a:blip r:embed="rId570">
                            <a:extLst>
                              <a:ext uri="{28A0092B-C50C-407E-A947-70E740481C1C}">
                                <a14:useLocalDpi xmlns:a14="http://schemas.microsoft.com/office/drawing/2010/main" val="0"/>
                              </a:ext>
                            </a:extLst>
                          </a:blip>
                          <a:srcRect l="13191" t="16138" r="14639" b="34381"/>
                          <a:stretch>
                            <a:fillRect/>
                          </a:stretch>
                        </pic:blipFill>
                        <pic:spPr bwMode="auto">
                          <a:xfrm rot="5400000">
                            <a:off x="0" y="0"/>
                            <a:ext cx="3810000" cy="1435100"/>
                          </a:xfrm>
                          <a:prstGeom prst="rect">
                            <a:avLst/>
                          </a:prstGeom>
                          <a:noFill/>
                          <a:ln>
                            <a:noFill/>
                          </a:ln>
                        </pic:spPr>
                      </pic:pic>
                    </a:graphicData>
                  </a:graphic>
                </wp:inline>
              </w:drawing>
            </w:r>
          </w:p>
          <w:p w14:paraId="2A28799B" w14:textId="61FABF98" w:rsidR="001D59EB" w:rsidRPr="000A304F" w:rsidRDefault="001D59EB" w:rsidP="00A00C01">
            <w:pPr>
              <w:pStyle w:val="Descripcin"/>
              <w:spacing w:line="276" w:lineRule="auto"/>
              <w:jc w:val="center"/>
              <w:rPr>
                <w:b w:val="0"/>
                <w:bCs w:val="0"/>
                <w:i/>
                <w:iCs/>
                <w:color w:val="auto"/>
                <w:sz w:val="20"/>
                <w:szCs w:val="20"/>
                <w:lang w:val="en-US"/>
              </w:rPr>
            </w:pPr>
            <w:bookmarkStart w:id="418" w:name="_Toc118839525"/>
            <w:proofErr w:type="spellStart"/>
            <w:r w:rsidRPr="000A304F">
              <w:rPr>
                <w:b w:val="0"/>
                <w:bCs w:val="0"/>
                <w:i/>
                <w:iCs/>
                <w:color w:val="auto"/>
                <w:sz w:val="20"/>
                <w:szCs w:val="20"/>
                <w:lang w:val="en-US"/>
              </w:rPr>
              <w:t>Ilustración</w:t>
            </w:r>
            <w:proofErr w:type="spellEnd"/>
            <w:r w:rsidRPr="000A304F">
              <w:rPr>
                <w:b w:val="0"/>
                <w:bCs w:val="0"/>
                <w:i/>
                <w:iCs/>
                <w:color w:val="auto"/>
                <w:sz w:val="20"/>
                <w:szCs w:val="20"/>
                <w:lang w:val="en-US"/>
              </w:rPr>
              <w:t xml:space="preserve"> </w:t>
            </w:r>
            <w:r w:rsidRPr="000A304F">
              <w:rPr>
                <w:b w:val="0"/>
                <w:bCs w:val="0"/>
                <w:i/>
                <w:iCs/>
                <w:color w:val="auto"/>
                <w:sz w:val="20"/>
                <w:szCs w:val="20"/>
                <w:lang w:val="en-US"/>
              </w:rPr>
              <w:fldChar w:fldCharType="begin"/>
            </w:r>
            <w:r w:rsidRPr="000A304F">
              <w:rPr>
                <w:b w:val="0"/>
                <w:bCs w:val="0"/>
                <w:i/>
                <w:iCs/>
                <w:color w:val="auto"/>
                <w:sz w:val="20"/>
                <w:szCs w:val="20"/>
                <w:lang w:val="en-US"/>
              </w:rPr>
              <w:instrText xml:space="preserve"> SEQ Ilustración \* ARABIC </w:instrText>
            </w:r>
            <w:r w:rsidRPr="000A304F">
              <w:rPr>
                <w:b w:val="0"/>
                <w:bCs w:val="0"/>
                <w:i/>
                <w:iCs/>
                <w:color w:val="auto"/>
                <w:sz w:val="20"/>
                <w:szCs w:val="20"/>
                <w:lang w:val="en-US"/>
              </w:rPr>
              <w:fldChar w:fldCharType="separate"/>
            </w:r>
            <w:r w:rsidR="004034E9">
              <w:rPr>
                <w:b w:val="0"/>
                <w:bCs w:val="0"/>
                <w:i/>
                <w:iCs/>
                <w:noProof/>
                <w:color w:val="auto"/>
                <w:sz w:val="20"/>
                <w:szCs w:val="20"/>
                <w:lang w:val="en-US"/>
              </w:rPr>
              <w:t>121</w:t>
            </w:r>
            <w:r w:rsidRPr="000A304F">
              <w:rPr>
                <w:b w:val="0"/>
                <w:bCs w:val="0"/>
                <w:i/>
                <w:iCs/>
                <w:color w:val="auto"/>
                <w:sz w:val="20"/>
                <w:szCs w:val="20"/>
                <w:lang w:val="en-US"/>
              </w:rPr>
              <w:fldChar w:fldCharType="end"/>
            </w:r>
            <w:r w:rsidRPr="000A304F">
              <w:rPr>
                <w:b w:val="0"/>
                <w:bCs w:val="0"/>
                <w:i/>
                <w:iCs/>
                <w:color w:val="auto"/>
                <w:sz w:val="20"/>
                <w:szCs w:val="20"/>
                <w:lang w:val="en-US"/>
              </w:rPr>
              <w:t xml:space="preserve">: </w:t>
            </w:r>
            <w:proofErr w:type="spellStart"/>
            <w:r w:rsidRPr="000A304F">
              <w:rPr>
                <w:b w:val="0"/>
                <w:bCs w:val="0"/>
                <w:i/>
                <w:iCs/>
                <w:color w:val="auto"/>
                <w:sz w:val="20"/>
                <w:szCs w:val="20"/>
                <w:lang w:val="en-US"/>
              </w:rPr>
              <w:t>Celda</w:t>
            </w:r>
            <w:proofErr w:type="spellEnd"/>
            <w:r w:rsidRPr="000A304F">
              <w:rPr>
                <w:b w:val="0"/>
                <w:bCs w:val="0"/>
                <w:i/>
                <w:iCs/>
                <w:color w:val="auto"/>
                <w:sz w:val="20"/>
                <w:szCs w:val="20"/>
                <w:lang w:val="en-US"/>
              </w:rPr>
              <w:t xml:space="preserve"> de </w:t>
            </w:r>
            <w:proofErr w:type="spellStart"/>
            <w:r w:rsidRPr="000A304F">
              <w:rPr>
                <w:b w:val="0"/>
                <w:bCs w:val="0"/>
                <w:i/>
                <w:iCs/>
                <w:color w:val="auto"/>
                <w:sz w:val="20"/>
                <w:szCs w:val="20"/>
                <w:lang w:val="en-US"/>
              </w:rPr>
              <w:t>medición</w:t>
            </w:r>
            <w:proofErr w:type="spellEnd"/>
            <w:r w:rsidRPr="000A304F">
              <w:rPr>
                <w:b w:val="0"/>
                <w:bCs w:val="0"/>
                <w:i/>
                <w:iCs/>
                <w:color w:val="auto"/>
                <w:sz w:val="20"/>
                <w:szCs w:val="20"/>
                <w:lang w:val="en-US"/>
              </w:rPr>
              <w:t>.</w:t>
            </w:r>
            <w:bookmarkEnd w:id="418"/>
          </w:p>
        </w:tc>
        <w:tc>
          <w:tcPr>
            <w:tcW w:w="3967" w:type="dxa"/>
            <w:vAlign w:val="center"/>
          </w:tcPr>
          <w:p w14:paraId="6DCDE9D3" w14:textId="37B3D4ED" w:rsidR="001D59EB" w:rsidRPr="000A304F" w:rsidRDefault="001D59EB" w:rsidP="00A00C01">
            <w:pPr>
              <w:keepNext/>
              <w:spacing w:line="276" w:lineRule="auto"/>
              <w:jc w:val="center"/>
              <w:rPr>
                <w:i/>
                <w:iCs/>
                <w:sz w:val="20"/>
                <w:szCs w:val="20"/>
                <w:lang w:val="en-US"/>
              </w:rPr>
            </w:pPr>
            <w:r w:rsidRPr="000A304F">
              <w:rPr>
                <w:i/>
                <w:iCs/>
                <w:noProof/>
                <w:sz w:val="20"/>
                <w:szCs w:val="20"/>
                <w:lang w:val="es-AR" w:eastAsia="es-AR"/>
              </w:rPr>
              <w:drawing>
                <wp:inline distT="0" distB="0" distL="0" distR="0" wp14:anchorId="46BA3F7C" wp14:editId="6CD80E91">
                  <wp:extent cx="1962150" cy="1314450"/>
                  <wp:effectExtent l="0" t="0" r="0" b="0"/>
                  <wp:docPr id="148868" name="Imagen 1488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4"/>
                          <pic:cNvPicPr>
                            <a:picLocks noChangeAspect="1" noChangeArrowheads="1"/>
                          </pic:cNvPicPr>
                        </pic:nvPicPr>
                        <pic:blipFill>
                          <a:blip r:embed="rId571">
                            <a:extLst>
                              <a:ext uri="{28A0092B-C50C-407E-A947-70E740481C1C}">
                                <a14:useLocalDpi xmlns:a14="http://schemas.microsoft.com/office/drawing/2010/main" val="0"/>
                              </a:ext>
                            </a:extLst>
                          </a:blip>
                          <a:srcRect l="42453" t="37186" r="39940" b="41808"/>
                          <a:stretch>
                            <a:fillRect/>
                          </a:stretch>
                        </pic:blipFill>
                        <pic:spPr bwMode="auto">
                          <a:xfrm>
                            <a:off x="0" y="0"/>
                            <a:ext cx="1962150" cy="1314450"/>
                          </a:xfrm>
                          <a:prstGeom prst="rect">
                            <a:avLst/>
                          </a:prstGeom>
                          <a:noFill/>
                          <a:ln>
                            <a:noFill/>
                          </a:ln>
                        </pic:spPr>
                      </pic:pic>
                    </a:graphicData>
                  </a:graphic>
                </wp:inline>
              </w:drawing>
            </w:r>
          </w:p>
          <w:p w14:paraId="0F903E8A" w14:textId="68B9FEC9" w:rsidR="001D59EB" w:rsidRPr="000A304F" w:rsidRDefault="001D59EB" w:rsidP="00A00C01">
            <w:pPr>
              <w:pStyle w:val="Descripcin"/>
              <w:spacing w:line="276" w:lineRule="auto"/>
              <w:jc w:val="center"/>
              <w:rPr>
                <w:b w:val="0"/>
                <w:bCs w:val="0"/>
                <w:i/>
                <w:iCs/>
                <w:color w:val="auto"/>
                <w:sz w:val="20"/>
                <w:szCs w:val="20"/>
                <w:lang w:val="en-US"/>
              </w:rPr>
            </w:pPr>
            <w:bookmarkStart w:id="419" w:name="_Toc118839526"/>
            <w:proofErr w:type="spellStart"/>
            <w:r w:rsidRPr="000A304F">
              <w:rPr>
                <w:b w:val="0"/>
                <w:bCs w:val="0"/>
                <w:i/>
                <w:iCs/>
                <w:color w:val="auto"/>
                <w:sz w:val="20"/>
                <w:szCs w:val="20"/>
                <w:lang w:val="en-US"/>
              </w:rPr>
              <w:t>Ilustración</w:t>
            </w:r>
            <w:proofErr w:type="spellEnd"/>
            <w:r w:rsidRPr="000A304F">
              <w:rPr>
                <w:b w:val="0"/>
                <w:bCs w:val="0"/>
                <w:i/>
                <w:iCs/>
                <w:color w:val="auto"/>
                <w:sz w:val="20"/>
                <w:szCs w:val="20"/>
                <w:lang w:val="en-US"/>
              </w:rPr>
              <w:t xml:space="preserve"> </w:t>
            </w:r>
            <w:r w:rsidRPr="000A304F">
              <w:rPr>
                <w:b w:val="0"/>
                <w:bCs w:val="0"/>
                <w:i/>
                <w:iCs/>
                <w:color w:val="auto"/>
                <w:sz w:val="20"/>
                <w:szCs w:val="20"/>
                <w:lang w:val="en-US"/>
              </w:rPr>
              <w:fldChar w:fldCharType="begin"/>
            </w:r>
            <w:r w:rsidRPr="000A304F">
              <w:rPr>
                <w:b w:val="0"/>
                <w:bCs w:val="0"/>
                <w:i/>
                <w:iCs/>
                <w:color w:val="auto"/>
                <w:sz w:val="20"/>
                <w:szCs w:val="20"/>
                <w:lang w:val="en-US"/>
              </w:rPr>
              <w:instrText xml:space="preserve"> SEQ Ilustración \* ARABIC </w:instrText>
            </w:r>
            <w:r w:rsidRPr="000A304F">
              <w:rPr>
                <w:b w:val="0"/>
                <w:bCs w:val="0"/>
                <w:i/>
                <w:iCs/>
                <w:color w:val="auto"/>
                <w:sz w:val="20"/>
                <w:szCs w:val="20"/>
                <w:lang w:val="en-US"/>
              </w:rPr>
              <w:fldChar w:fldCharType="separate"/>
            </w:r>
            <w:r w:rsidR="004034E9">
              <w:rPr>
                <w:b w:val="0"/>
                <w:bCs w:val="0"/>
                <w:i/>
                <w:iCs/>
                <w:noProof/>
                <w:color w:val="auto"/>
                <w:sz w:val="20"/>
                <w:szCs w:val="20"/>
                <w:lang w:val="en-US"/>
              </w:rPr>
              <w:t>122</w:t>
            </w:r>
            <w:r w:rsidRPr="000A304F">
              <w:rPr>
                <w:b w:val="0"/>
                <w:bCs w:val="0"/>
                <w:i/>
                <w:iCs/>
                <w:color w:val="auto"/>
                <w:sz w:val="20"/>
                <w:szCs w:val="20"/>
                <w:lang w:val="en-US"/>
              </w:rPr>
              <w:fldChar w:fldCharType="end"/>
            </w:r>
            <w:r w:rsidRPr="000A304F">
              <w:rPr>
                <w:b w:val="0"/>
                <w:bCs w:val="0"/>
                <w:i/>
                <w:iCs/>
                <w:color w:val="auto"/>
                <w:sz w:val="20"/>
                <w:szCs w:val="20"/>
                <w:lang w:val="en-US"/>
              </w:rPr>
              <w:t xml:space="preserve">. </w:t>
            </w:r>
            <w:proofErr w:type="spellStart"/>
            <w:r w:rsidRPr="000A304F">
              <w:rPr>
                <w:b w:val="0"/>
                <w:bCs w:val="0"/>
                <w:i/>
                <w:iCs/>
                <w:color w:val="auto"/>
                <w:sz w:val="20"/>
                <w:szCs w:val="20"/>
                <w:lang w:val="en-US"/>
              </w:rPr>
              <w:t>Conexión</w:t>
            </w:r>
            <w:proofErr w:type="spellEnd"/>
            <w:r w:rsidRPr="000A304F">
              <w:rPr>
                <w:b w:val="0"/>
                <w:bCs w:val="0"/>
                <w:i/>
                <w:iCs/>
                <w:color w:val="auto"/>
                <w:sz w:val="20"/>
                <w:szCs w:val="20"/>
                <w:lang w:val="en-US"/>
              </w:rPr>
              <w:t xml:space="preserve"> interna de </w:t>
            </w:r>
            <w:proofErr w:type="spellStart"/>
            <w:r w:rsidRPr="000A304F">
              <w:rPr>
                <w:b w:val="0"/>
                <w:bCs w:val="0"/>
                <w:i/>
                <w:iCs/>
                <w:color w:val="auto"/>
                <w:sz w:val="20"/>
                <w:szCs w:val="20"/>
                <w:lang w:val="en-US"/>
              </w:rPr>
              <w:t>celda</w:t>
            </w:r>
            <w:proofErr w:type="spellEnd"/>
            <w:r w:rsidRPr="000A304F">
              <w:rPr>
                <w:b w:val="0"/>
                <w:bCs w:val="0"/>
                <w:i/>
                <w:iCs/>
                <w:color w:val="auto"/>
                <w:sz w:val="20"/>
                <w:szCs w:val="20"/>
                <w:lang w:val="en-US"/>
              </w:rPr>
              <w:t xml:space="preserve"> de </w:t>
            </w:r>
            <w:proofErr w:type="spellStart"/>
            <w:r w:rsidRPr="000A304F">
              <w:rPr>
                <w:b w:val="0"/>
                <w:bCs w:val="0"/>
                <w:i/>
                <w:iCs/>
                <w:color w:val="auto"/>
                <w:sz w:val="20"/>
                <w:szCs w:val="20"/>
                <w:lang w:val="en-US"/>
              </w:rPr>
              <w:t>medición</w:t>
            </w:r>
            <w:proofErr w:type="spellEnd"/>
            <w:r w:rsidRPr="000A304F">
              <w:rPr>
                <w:b w:val="0"/>
                <w:bCs w:val="0"/>
                <w:i/>
                <w:iCs/>
                <w:color w:val="auto"/>
                <w:sz w:val="20"/>
                <w:szCs w:val="20"/>
                <w:lang w:val="en-US"/>
              </w:rPr>
              <w:t xml:space="preserve">. </w:t>
            </w:r>
            <w:proofErr w:type="spellStart"/>
            <w:r w:rsidRPr="000A304F">
              <w:rPr>
                <w:b w:val="0"/>
                <w:bCs w:val="0"/>
                <w:i/>
                <w:iCs/>
                <w:color w:val="auto"/>
                <w:sz w:val="20"/>
                <w:szCs w:val="20"/>
                <w:lang w:val="en-US"/>
              </w:rPr>
              <w:t>Catálogo</w:t>
            </w:r>
            <w:proofErr w:type="spellEnd"/>
            <w:r w:rsidRPr="000A304F">
              <w:rPr>
                <w:b w:val="0"/>
                <w:bCs w:val="0"/>
                <w:i/>
                <w:iCs/>
                <w:color w:val="auto"/>
                <w:sz w:val="20"/>
                <w:szCs w:val="20"/>
                <w:lang w:val="en-US"/>
              </w:rPr>
              <w:t xml:space="preserve"> Eaton</w:t>
            </w:r>
            <w:bookmarkEnd w:id="419"/>
          </w:p>
          <w:p w14:paraId="2BBBE36A" w14:textId="77777777" w:rsidR="001D59EB" w:rsidRPr="000A304F" w:rsidRDefault="001D59EB" w:rsidP="00A00C01">
            <w:pPr>
              <w:spacing w:line="276" w:lineRule="auto"/>
              <w:jc w:val="center"/>
              <w:rPr>
                <w:i/>
                <w:iCs/>
                <w:sz w:val="20"/>
                <w:szCs w:val="20"/>
                <w:lang w:val="en-US"/>
              </w:rPr>
            </w:pPr>
          </w:p>
        </w:tc>
      </w:tr>
    </w:tbl>
    <w:p w14:paraId="2058687C" w14:textId="77777777" w:rsidR="001D59EB" w:rsidRDefault="001D59EB" w:rsidP="00A00C01">
      <w:pPr>
        <w:spacing w:line="276" w:lineRule="auto"/>
        <w:jc w:val="both"/>
        <w:rPr>
          <w:rFonts w:cstheme="minorBidi"/>
          <w:sz w:val="24"/>
          <w:szCs w:val="24"/>
          <w:lang w:val="es-AR"/>
        </w:rPr>
      </w:pPr>
    </w:p>
    <w:p w14:paraId="7AAD164A" w14:textId="77777777" w:rsidR="001D59EB" w:rsidRDefault="001D59EB" w:rsidP="00A00C01">
      <w:pPr>
        <w:spacing w:line="276" w:lineRule="auto"/>
        <w:rPr>
          <w:sz w:val="24"/>
          <w:szCs w:val="24"/>
        </w:rPr>
      </w:pPr>
    </w:p>
    <w:p w14:paraId="5D3D0C64" w14:textId="77777777" w:rsidR="001D59EB" w:rsidRDefault="001D59EB" w:rsidP="00A00C01">
      <w:pPr>
        <w:spacing w:line="276" w:lineRule="auto"/>
        <w:rPr>
          <w:i/>
          <w:iCs/>
          <w:sz w:val="24"/>
          <w:szCs w:val="24"/>
          <w:u w:val="single"/>
        </w:rPr>
      </w:pPr>
    </w:p>
    <w:p w14:paraId="0A114DBF" w14:textId="77777777" w:rsidR="001D59EB" w:rsidRDefault="001D59EB" w:rsidP="00A00C01">
      <w:pPr>
        <w:spacing w:line="276" w:lineRule="auto"/>
        <w:rPr>
          <w:i/>
          <w:iCs/>
          <w:sz w:val="24"/>
          <w:szCs w:val="24"/>
          <w:u w:val="single"/>
        </w:rPr>
      </w:pPr>
    </w:p>
    <w:p w14:paraId="54E03DB3" w14:textId="77777777" w:rsidR="001D59EB" w:rsidRDefault="001D59EB" w:rsidP="00A00C01">
      <w:pPr>
        <w:spacing w:line="276" w:lineRule="auto"/>
        <w:rPr>
          <w:i/>
          <w:iCs/>
          <w:sz w:val="24"/>
          <w:szCs w:val="24"/>
          <w:u w:val="single"/>
        </w:rPr>
      </w:pPr>
    </w:p>
    <w:p w14:paraId="39ABE766" w14:textId="77777777" w:rsidR="001D59EB" w:rsidRDefault="001D59EB" w:rsidP="00A00C01">
      <w:pPr>
        <w:spacing w:line="276" w:lineRule="auto"/>
        <w:rPr>
          <w:i/>
          <w:iCs/>
          <w:sz w:val="24"/>
          <w:szCs w:val="24"/>
          <w:u w:val="single"/>
        </w:rPr>
      </w:pPr>
    </w:p>
    <w:p w14:paraId="12D91910" w14:textId="77777777" w:rsidR="001D59EB" w:rsidRDefault="001D59EB" w:rsidP="00A00C01">
      <w:pPr>
        <w:spacing w:line="276" w:lineRule="auto"/>
        <w:rPr>
          <w:i/>
          <w:iCs/>
          <w:sz w:val="24"/>
          <w:szCs w:val="24"/>
          <w:u w:val="single"/>
        </w:rPr>
      </w:pPr>
    </w:p>
    <w:p w14:paraId="2DA32898" w14:textId="77777777" w:rsidR="001D59EB" w:rsidRDefault="001D59EB" w:rsidP="00A00C01">
      <w:pPr>
        <w:spacing w:line="276" w:lineRule="auto"/>
        <w:rPr>
          <w:i/>
          <w:iCs/>
          <w:sz w:val="24"/>
          <w:szCs w:val="24"/>
          <w:u w:val="single"/>
        </w:rPr>
      </w:pPr>
    </w:p>
    <w:p w14:paraId="67592862" w14:textId="77777777" w:rsidR="001D59EB" w:rsidRDefault="001D59EB" w:rsidP="00A00C01">
      <w:pPr>
        <w:spacing w:line="276" w:lineRule="auto"/>
        <w:rPr>
          <w:i/>
          <w:iCs/>
          <w:sz w:val="24"/>
          <w:szCs w:val="24"/>
          <w:u w:val="single"/>
        </w:rPr>
      </w:pPr>
    </w:p>
    <w:p w14:paraId="626F1749" w14:textId="77777777" w:rsidR="001D59EB" w:rsidRDefault="001D59EB" w:rsidP="00A00C01">
      <w:pPr>
        <w:spacing w:line="276" w:lineRule="auto"/>
        <w:rPr>
          <w:i/>
          <w:iCs/>
          <w:sz w:val="24"/>
          <w:szCs w:val="24"/>
          <w:u w:val="single"/>
        </w:rPr>
      </w:pPr>
    </w:p>
    <w:p w14:paraId="5ADD23A2" w14:textId="77777777" w:rsidR="001D59EB" w:rsidRDefault="001D59EB" w:rsidP="00A00C01">
      <w:pPr>
        <w:spacing w:line="276" w:lineRule="auto"/>
        <w:rPr>
          <w:i/>
          <w:iCs/>
          <w:sz w:val="24"/>
          <w:szCs w:val="24"/>
          <w:u w:val="single"/>
        </w:rPr>
      </w:pPr>
    </w:p>
    <w:p w14:paraId="70ACEF11" w14:textId="77777777" w:rsidR="001D59EB" w:rsidRDefault="001D59EB" w:rsidP="00A00C01">
      <w:pPr>
        <w:spacing w:line="276" w:lineRule="auto"/>
        <w:rPr>
          <w:i/>
          <w:iCs/>
          <w:sz w:val="24"/>
          <w:szCs w:val="24"/>
          <w:u w:val="single"/>
        </w:rPr>
      </w:pPr>
    </w:p>
    <w:p w14:paraId="355C4AA0" w14:textId="77777777" w:rsidR="001D59EB" w:rsidRDefault="001D59EB" w:rsidP="00A00C01">
      <w:pPr>
        <w:spacing w:line="276" w:lineRule="auto"/>
        <w:rPr>
          <w:i/>
          <w:iCs/>
          <w:sz w:val="24"/>
          <w:szCs w:val="24"/>
          <w:u w:val="single"/>
        </w:rPr>
      </w:pPr>
    </w:p>
    <w:p w14:paraId="30A7A1E2" w14:textId="77777777" w:rsidR="001D59EB" w:rsidRDefault="001D59EB" w:rsidP="00A00C01">
      <w:pPr>
        <w:spacing w:line="276" w:lineRule="auto"/>
        <w:rPr>
          <w:i/>
          <w:iCs/>
          <w:sz w:val="24"/>
          <w:szCs w:val="24"/>
          <w:u w:val="single"/>
        </w:rPr>
      </w:pPr>
    </w:p>
    <w:p w14:paraId="29FA3910" w14:textId="77777777" w:rsidR="001D59EB" w:rsidRDefault="001D59EB" w:rsidP="00A00C01">
      <w:pPr>
        <w:spacing w:line="276" w:lineRule="auto"/>
        <w:rPr>
          <w:i/>
          <w:iCs/>
          <w:sz w:val="24"/>
          <w:szCs w:val="24"/>
          <w:u w:val="single"/>
        </w:rPr>
      </w:pPr>
    </w:p>
    <w:p w14:paraId="7F6BEC1B" w14:textId="77777777" w:rsidR="001D59EB" w:rsidRDefault="001D59EB" w:rsidP="00A00C01">
      <w:pPr>
        <w:spacing w:line="276" w:lineRule="auto"/>
        <w:rPr>
          <w:i/>
          <w:iCs/>
          <w:sz w:val="24"/>
          <w:szCs w:val="24"/>
          <w:u w:val="single"/>
        </w:rPr>
      </w:pPr>
    </w:p>
    <w:p w14:paraId="4BF64A7F" w14:textId="77777777" w:rsidR="000A304F" w:rsidRDefault="000A304F" w:rsidP="00A00C01">
      <w:pPr>
        <w:spacing w:line="276" w:lineRule="auto"/>
        <w:rPr>
          <w:i/>
          <w:iCs/>
          <w:sz w:val="24"/>
          <w:szCs w:val="24"/>
          <w:u w:val="single"/>
        </w:rPr>
      </w:pPr>
    </w:p>
    <w:p w14:paraId="5F0FAC6C" w14:textId="77777777" w:rsidR="000A304F" w:rsidRDefault="000A304F" w:rsidP="00A00C01">
      <w:pPr>
        <w:spacing w:line="276" w:lineRule="auto"/>
        <w:rPr>
          <w:i/>
          <w:iCs/>
          <w:sz w:val="24"/>
          <w:szCs w:val="24"/>
          <w:u w:val="single"/>
        </w:rPr>
      </w:pPr>
    </w:p>
    <w:p w14:paraId="516F0B35" w14:textId="77777777" w:rsidR="000A304F" w:rsidRDefault="000A304F" w:rsidP="00A00C01">
      <w:pPr>
        <w:spacing w:line="276" w:lineRule="auto"/>
        <w:rPr>
          <w:i/>
          <w:iCs/>
          <w:sz w:val="24"/>
          <w:szCs w:val="24"/>
          <w:u w:val="single"/>
        </w:rPr>
      </w:pPr>
    </w:p>
    <w:p w14:paraId="26FAD8CF" w14:textId="77777777" w:rsidR="000A304F" w:rsidRDefault="000A304F" w:rsidP="00A00C01">
      <w:pPr>
        <w:spacing w:line="276" w:lineRule="auto"/>
        <w:rPr>
          <w:i/>
          <w:iCs/>
          <w:sz w:val="24"/>
          <w:szCs w:val="24"/>
          <w:u w:val="single"/>
        </w:rPr>
      </w:pPr>
    </w:p>
    <w:p w14:paraId="6D7EDA9A" w14:textId="77777777" w:rsidR="000A304F" w:rsidRDefault="000A304F" w:rsidP="00A00C01">
      <w:pPr>
        <w:spacing w:line="276" w:lineRule="auto"/>
        <w:rPr>
          <w:i/>
          <w:iCs/>
          <w:sz w:val="24"/>
          <w:szCs w:val="24"/>
          <w:u w:val="single"/>
        </w:rPr>
      </w:pPr>
    </w:p>
    <w:p w14:paraId="1480A4AB" w14:textId="77777777" w:rsidR="000A304F" w:rsidRDefault="000A304F" w:rsidP="00A00C01">
      <w:pPr>
        <w:spacing w:line="276" w:lineRule="auto"/>
        <w:rPr>
          <w:i/>
          <w:iCs/>
          <w:sz w:val="24"/>
          <w:szCs w:val="24"/>
          <w:u w:val="single"/>
        </w:rPr>
      </w:pPr>
    </w:p>
    <w:p w14:paraId="19A425A8" w14:textId="77777777" w:rsidR="000A304F" w:rsidRDefault="000A304F" w:rsidP="00A00C01">
      <w:pPr>
        <w:spacing w:line="276" w:lineRule="auto"/>
        <w:rPr>
          <w:i/>
          <w:iCs/>
          <w:sz w:val="24"/>
          <w:szCs w:val="24"/>
          <w:u w:val="single"/>
        </w:rPr>
      </w:pPr>
    </w:p>
    <w:p w14:paraId="06B5F2FA" w14:textId="77777777" w:rsidR="000A304F" w:rsidRDefault="000A304F" w:rsidP="00A00C01">
      <w:pPr>
        <w:spacing w:line="276" w:lineRule="auto"/>
        <w:rPr>
          <w:i/>
          <w:iCs/>
          <w:sz w:val="24"/>
          <w:szCs w:val="24"/>
          <w:u w:val="single"/>
        </w:rPr>
      </w:pPr>
    </w:p>
    <w:p w14:paraId="1315B02D" w14:textId="77777777" w:rsidR="000A304F" w:rsidRDefault="000A304F" w:rsidP="00A00C01">
      <w:pPr>
        <w:spacing w:line="276" w:lineRule="auto"/>
        <w:rPr>
          <w:i/>
          <w:iCs/>
          <w:sz w:val="24"/>
          <w:szCs w:val="24"/>
          <w:u w:val="single"/>
        </w:rPr>
      </w:pPr>
    </w:p>
    <w:p w14:paraId="6A4DCB15" w14:textId="0D37070A" w:rsidR="001D59EB" w:rsidRPr="000A304F" w:rsidRDefault="001D59EB" w:rsidP="00A00C01">
      <w:pPr>
        <w:pStyle w:val="Ttulo3"/>
        <w:spacing w:line="276" w:lineRule="auto"/>
        <w:ind w:left="0" w:firstLine="0"/>
        <w:rPr>
          <w:i/>
          <w:iCs/>
          <w:sz w:val="24"/>
          <w:szCs w:val="24"/>
          <w:lang w:val="es-AR"/>
        </w:rPr>
      </w:pPr>
      <w:bookmarkStart w:id="420" w:name="_Toc118843675"/>
      <w:r w:rsidRPr="000A304F">
        <w:rPr>
          <w:i/>
          <w:iCs/>
          <w:sz w:val="24"/>
          <w:szCs w:val="24"/>
          <w:lang w:val="es-AR"/>
        </w:rPr>
        <w:t>Celda de Remonte</w:t>
      </w:r>
      <w:bookmarkEnd w:id="420"/>
      <w:r w:rsidRPr="000A304F">
        <w:rPr>
          <w:i/>
          <w:iCs/>
          <w:sz w:val="24"/>
          <w:szCs w:val="24"/>
          <w:lang w:val="es-AR"/>
        </w:rPr>
        <w:t xml:space="preserve"> </w:t>
      </w:r>
    </w:p>
    <w:p w14:paraId="4574C776" w14:textId="77777777" w:rsidR="001D59EB" w:rsidRDefault="001D59EB" w:rsidP="00A00C01">
      <w:pPr>
        <w:spacing w:line="276" w:lineRule="auto"/>
        <w:jc w:val="both"/>
        <w:rPr>
          <w:i/>
          <w:sz w:val="24"/>
          <w:szCs w:val="24"/>
          <w:u w:val="single"/>
        </w:rPr>
      </w:pPr>
    </w:p>
    <w:p w14:paraId="2C14C3BF" w14:textId="77777777" w:rsidR="001D59EB" w:rsidRDefault="001D59EB" w:rsidP="00A00C01">
      <w:pPr>
        <w:spacing w:line="276" w:lineRule="auto"/>
        <w:jc w:val="both"/>
        <w:rPr>
          <w:sz w:val="24"/>
          <w:szCs w:val="24"/>
        </w:rPr>
      </w:pPr>
      <w:r>
        <w:rPr>
          <w:sz w:val="24"/>
          <w:szCs w:val="24"/>
        </w:rPr>
        <w:t xml:space="preserve">Esta celda, no cuenta con equipamiento y se utiliza para la subida de los conductores hacia el embarrado para la vinculación con la próxima celda donde se encuentra el interruptor que efectuara el acople entre barras. </w:t>
      </w:r>
    </w:p>
    <w:p w14:paraId="33A653F9" w14:textId="77777777" w:rsidR="001D59EB" w:rsidRDefault="001D59EB" w:rsidP="00A00C01">
      <w:pPr>
        <w:spacing w:line="276" w:lineRule="auto"/>
        <w:jc w:val="both"/>
        <w:rPr>
          <w:sz w:val="24"/>
          <w:szCs w:val="24"/>
        </w:rPr>
      </w:pPr>
    </w:p>
    <w:tbl>
      <w:tblPr>
        <w:tblStyle w:val="Tablaconcuadrcula"/>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762"/>
        <w:gridCol w:w="3762"/>
      </w:tblGrid>
      <w:tr w:rsidR="001D59EB" w14:paraId="36A3E406" w14:textId="77777777" w:rsidTr="001D59EB">
        <w:trPr>
          <w:trHeight w:val="4372"/>
          <w:jc w:val="center"/>
        </w:trPr>
        <w:tc>
          <w:tcPr>
            <w:tcW w:w="3762" w:type="dxa"/>
            <w:vAlign w:val="center"/>
            <w:hideMark/>
          </w:tcPr>
          <w:p w14:paraId="0EF04C47" w14:textId="3F835515" w:rsidR="001D59EB" w:rsidRPr="000A304F" w:rsidRDefault="001D59EB" w:rsidP="00A00C01">
            <w:pPr>
              <w:keepNext/>
              <w:spacing w:line="276" w:lineRule="auto"/>
              <w:jc w:val="center"/>
              <w:rPr>
                <w:i/>
                <w:iCs/>
                <w:sz w:val="20"/>
                <w:szCs w:val="20"/>
                <w:lang w:val="en-US"/>
              </w:rPr>
            </w:pPr>
            <w:r w:rsidRPr="000A304F">
              <w:rPr>
                <w:i/>
                <w:iCs/>
                <w:noProof/>
                <w:sz w:val="20"/>
                <w:szCs w:val="20"/>
                <w:lang w:val="es-AR" w:eastAsia="es-AR"/>
              </w:rPr>
              <w:lastRenderedPageBreak/>
              <w:drawing>
                <wp:inline distT="0" distB="0" distL="0" distR="0" wp14:anchorId="7222581A" wp14:editId="55913AA3">
                  <wp:extent cx="1511300" cy="3683000"/>
                  <wp:effectExtent l="0" t="0" r="0" b="0"/>
                  <wp:docPr id="148867" name="Imagen 1488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42"/>
                          <pic:cNvPicPr>
                            <a:picLocks noChangeAspect="1" noChangeArrowheads="1"/>
                          </pic:cNvPicPr>
                        </pic:nvPicPr>
                        <pic:blipFill>
                          <a:blip r:embed="rId572">
                            <a:extLst>
                              <a:ext uri="{28A0092B-C50C-407E-A947-70E740481C1C}">
                                <a14:useLocalDpi xmlns:a14="http://schemas.microsoft.com/office/drawing/2010/main" val="0"/>
                              </a:ext>
                            </a:extLst>
                          </a:blip>
                          <a:srcRect l="76277" t="26843" r="12733" b="12292"/>
                          <a:stretch>
                            <a:fillRect/>
                          </a:stretch>
                        </pic:blipFill>
                        <pic:spPr bwMode="auto">
                          <a:xfrm>
                            <a:off x="0" y="0"/>
                            <a:ext cx="1511300" cy="3683000"/>
                          </a:xfrm>
                          <a:prstGeom prst="rect">
                            <a:avLst/>
                          </a:prstGeom>
                          <a:noFill/>
                          <a:ln>
                            <a:noFill/>
                          </a:ln>
                        </pic:spPr>
                      </pic:pic>
                    </a:graphicData>
                  </a:graphic>
                </wp:inline>
              </w:drawing>
            </w:r>
          </w:p>
          <w:p w14:paraId="33AB0AF2" w14:textId="695E6488" w:rsidR="001D59EB" w:rsidRPr="000A304F" w:rsidRDefault="001D59EB" w:rsidP="00A00C01">
            <w:pPr>
              <w:pStyle w:val="Descripcin"/>
              <w:spacing w:line="276" w:lineRule="auto"/>
              <w:jc w:val="center"/>
              <w:rPr>
                <w:b w:val="0"/>
                <w:bCs w:val="0"/>
                <w:i/>
                <w:iCs/>
                <w:color w:val="auto"/>
                <w:sz w:val="20"/>
                <w:szCs w:val="20"/>
                <w:lang w:val="en-US"/>
              </w:rPr>
            </w:pPr>
            <w:bookmarkStart w:id="421" w:name="_Toc118839527"/>
            <w:proofErr w:type="spellStart"/>
            <w:r w:rsidRPr="000A304F">
              <w:rPr>
                <w:b w:val="0"/>
                <w:bCs w:val="0"/>
                <w:i/>
                <w:iCs/>
                <w:color w:val="auto"/>
                <w:sz w:val="20"/>
                <w:szCs w:val="20"/>
                <w:lang w:val="en-US"/>
              </w:rPr>
              <w:t>Ilustración</w:t>
            </w:r>
            <w:proofErr w:type="spellEnd"/>
            <w:r w:rsidRPr="000A304F">
              <w:rPr>
                <w:b w:val="0"/>
                <w:bCs w:val="0"/>
                <w:i/>
                <w:iCs/>
                <w:color w:val="auto"/>
                <w:sz w:val="20"/>
                <w:szCs w:val="20"/>
                <w:lang w:val="en-US"/>
              </w:rPr>
              <w:t xml:space="preserve"> </w:t>
            </w:r>
            <w:r w:rsidRPr="000A304F">
              <w:rPr>
                <w:b w:val="0"/>
                <w:bCs w:val="0"/>
                <w:i/>
                <w:iCs/>
                <w:color w:val="auto"/>
                <w:sz w:val="20"/>
                <w:szCs w:val="20"/>
                <w:lang w:val="en-US"/>
              </w:rPr>
              <w:fldChar w:fldCharType="begin"/>
            </w:r>
            <w:r w:rsidRPr="000A304F">
              <w:rPr>
                <w:b w:val="0"/>
                <w:bCs w:val="0"/>
                <w:i/>
                <w:iCs/>
                <w:color w:val="auto"/>
                <w:sz w:val="20"/>
                <w:szCs w:val="20"/>
                <w:lang w:val="en-US"/>
              </w:rPr>
              <w:instrText xml:space="preserve"> SEQ Ilustración \* ARABIC </w:instrText>
            </w:r>
            <w:r w:rsidRPr="000A304F">
              <w:rPr>
                <w:b w:val="0"/>
                <w:bCs w:val="0"/>
                <w:i/>
                <w:iCs/>
                <w:color w:val="auto"/>
                <w:sz w:val="20"/>
                <w:szCs w:val="20"/>
                <w:lang w:val="en-US"/>
              </w:rPr>
              <w:fldChar w:fldCharType="separate"/>
            </w:r>
            <w:r w:rsidR="004034E9">
              <w:rPr>
                <w:b w:val="0"/>
                <w:bCs w:val="0"/>
                <w:i/>
                <w:iCs/>
                <w:noProof/>
                <w:color w:val="auto"/>
                <w:sz w:val="20"/>
                <w:szCs w:val="20"/>
                <w:lang w:val="en-US"/>
              </w:rPr>
              <w:t>123</w:t>
            </w:r>
            <w:r w:rsidRPr="000A304F">
              <w:rPr>
                <w:b w:val="0"/>
                <w:bCs w:val="0"/>
                <w:i/>
                <w:iCs/>
                <w:color w:val="auto"/>
                <w:sz w:val="20"/>
                <w:szCs w:val="20"/>
                <w:lang w:val="en-US"/>
              </w:rPr>
              <w:fldChar w:fldCharType="end"/>
            </w:r>
            <w:r w:rsidRPr="000A304F">
              <w:rPr>
                <w:b w:val="0"/>
                <w:bCs w:val="0"/>
                <w:i/>
                <w:iCs/>
                <w:color w:val="auto"/>
                <w:sz w:val="20"/>
                <w:szCs w:val="20"/>
                <w:lang w:val="en-US"/>
              </w:rPr>
              <w:t xml:space="preserve">: </w:t>
            </w:r>
            <w:proofErr w:type="spellStart"/>
            <w:r w:rsidRPr="000A304F">
              <w:rPr>
                <w:b w:val="0"/>
                <w:bCs w:val="0"/>
                <w:i/>
                <w:iCs/>
                <w:color w:val="auto"/>
                <w:sz w:val="20"/>
                <w:szCs w:val="20"/>
                <w:lang w:val="en-US"/>
              </w:rPr>
              <w:t>Celda</w:t>
            </w:r>
            <w:proofErr w:type="spellEnd"/>
            <w:r w:rsidRPr="000A304F">
              <w:rPr>
                <w:b w:val="0"/>
                <w:bCs w:val="0"/>
                <w:i/>
                <w:iCs/>
                <w:color w:val="auto"/>
                <w:sz w:val="20"/>
                <w:szCs w:val="20"/>
                <w:lang w:val="en-US"/>
              </w:rPr>
              <w:t xml:space="preserve"> de</w:t>
            </w:r>
            <w:r w:rsidRPr="002242D5">
              <w:rPr>
                <w:b w:val="0"/>
                <w:bCs w:val="0"/>
                <w:i/>
                <w:iCs/>
                <w:color w:val="auto"/>
                <w:sz w:val="20"/>
                <w:szCs w:val="20"/>
                <w:lang w:val="es-AR"/>
              </w:rPr>
              <w:t xml:space="preserve"> remonte</w:t>
            </w:r>
            <w:bookmarkEnd w:id="421"/>
          </w:p>
        </w:tc>
        <w:tc>
          <w:tcPr>
            <w:tcW w:w="3762" w:type="dxa"/>
            <w:vAlign w:val="center"/>
            <w:hideMark/>
          </w:tcPr>
          <w:p w14:paraId="43CFC6DF" w14:textId="7E5CC12A" w:rsidR="001D59EB" w:rsidRPr="000A304F" w:rsidRDefault="001D59EB" w:rsidP="00A00C01">
            <w:pPr>
              <w:keepNext/>
              <w:spacing w:line="276" w:lineRule="auto"/>
              <w:jc w:val="center"/>
              <w:rPr>
                <w:i/>
                <w:iCs/>
                <w:sz w:val="20"/>
                <w:szCs w:val="20"/>
                <w:lang w:val="en-US"/>
              </w:rPr>
            </w:pPr>
            <w:r w:rsidRPr="000A304F">
              <w:rPr>
                <w:i/>
                <w:iCs/>
                <w:noProof/>
                <w:sz w:val="20"/>
                <w:szCs w:val="20"/>
                <w:lang w:val="es-AR" w:eastAsia="es-AR"/>
              </w:rPr>
              <w:drawing>
                <wp:inline distT="0" distB="0" distL="0" distR="0" wp14:anchorId="2A9AD867" wp14:editId="7F626F82">
                  <wp:extent cx="1651000" cy="2032000"/>
                  <wp:effectExtent l="0" t="0" r="6350" b="6350"/>
                  <wp:docPr id="148866" name="Imagen 1488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43"/>
                          <pic:cNvPicPr>
                            <a:picLocks noChangeAspect="1" noChangeArrowheads="1"/>
                          </pic:cNvPicPr>
                        </pic:nvPicPr>
                        <pic:blipFill>
                          <a:blip r:embed="rId573">
                            <a:extLst>
                              <a:ext uri="{28A0092B-C50C-407E-A947-70E740481C1C}">
                                <a14:useLocalDpi xmlns:a14="http://schemas.microsoft.com/office/drawing/2010/main" val="0"/>
                              </a:ext>
                            </a:extLst>
                          </a:blip>
                          <a:srcRect l="8534" t="38329" r="67357" b="8932"/>
                          <a:stretch>
                            <a:fillRect/>
                          </a:stretch>
                        </pic:blipFill>
                        <pic:spPr bwMode="auto">
                          <a:xfrm>
                            <a:off x="0" y="0"/>
                            <a:ext cx="1651000" cy="2032000"/>
                          </a:xfrm>
                          <a:prstGeom prst="rect">
                            <a:avLst/>
                          </a:prstGeom>
                          <a:noFill/>
                          <a:ln>
                            <a:noFill/>
                          </a:ln>
                        </pic:spPr>
                      </pic:pic>
                    </a:graphicData>
                  </a:graphic>
                </wp:inline>
              </w:drawing>
            </w:r>
          </w:p>
          <w:p w14:paraId="150D3481" w14:textId="0AA095D8" w:rsidR="001D59EB" w:rsidRPr="000A304F" w:rsidRDefault="001D59EB" w:rsidP="00A00C01">
            <w:pPr>
              <w:pStyle w:val="Descripcin"/>
              <w:spacing w:line="276" w:lineRule="auto"/>
              <w:jc w:val="center"/>
              <w:rPr>
                <w:b w:val="0"/>
                <w:bCs w:val="0"/>
                <w:i/>
                <w:iCs/>
                <w:color w:val="auto"/>
                <w:sz w:val="20"/>
                <w:szCs w:val="20"/>
                <w:lang w:val="en-US"/>
              </w:rPr>
            </w:pPr>
            <w:bookmarkStart w:id="422" w:name="_Toc118839528"/>
            <w:proofErr w:type="spellStart"/>
            <w:r w:rsidRPr="000A304F">
              <w:rPr>
                <w:b w:val="0"/>
                <w:bCs w:val="0"/>
                <w:i/>
                <w:iCs/>
                <w:color w:val="auto"/>
                <w:sz w:val="20"/>
                <w:szCs w:val="20"/>
                <w:lang w:val="en-US"/>
              </w:rPr>
              <w:t>Ilustración</w:t>
            </w:r>
            <w:proofErr w:type="spellEnd"/>
            <w:r w:rsidRPr="000A304F">
              <w:rPr>
                <w:b w:val="0"/>
                <w:bCs w:val="0"/>
                <w:i/>
                <w:iCs/>
                <w:color w:val="auto"/>
                <w:sz w:val="20"/>
                <w:szCs w:val="20"/>
                <w:lang w:val="en-US"/>
              </w:rPr>
              <w:t xml:space="preserve"> </w:t>
            </w:r>
            <w:r w:rsidRPr="000A304F">
              <w:rPr>
                <w:b w:val="0"/>
                <w:bCs w:val="0"/>
                <w:i/>
                <w:iCs/>
                <w:color w:val="auto"/>
                <w:sz w:val="20"/>
                <w:szCs w:val="20"/>
                <w:lang w:val="en-US"/>
              </w:rPr>
              <w:fldChar w:fldCharType="begin"/>
            </w:r>
            <w:r w:rsidRPr="000A304F">
              <w:rPr>
                <w:b w:val="0"/>
                <w:bCs w:val="0"/>
                <w:i/>
                <w:iCs/>
                <w:color w:val="auto"/>
                <w:sz w:val="20"/>
                <w:szCs w:val="20"/>
                <w:lang w:val="en-US"/>
              </w:rPr>
              <w:instrText xml:space="preserve"> SEQ Ilustración \* ARABIC </w:instrText>
            </w:r>
            <w:r w:rsidRPr="000A304F">
              <w:rPr>
                <w:b w:val="0"/>
                <w:bCs w:val="0"/>
                <w:i/>
                <w:iCs/>
                <w:color w:val="auto"/>
                <w:sz w:val="20"/>
                <w:szCs w:val="20"/>
                <w:lang w:val="en-US"/>
              </w:rPr>
              <w:fldChar w:fldCharType="separate"/>
            </w:r>
            <w:r w:rsidR="004034E9">
              <w:rPr>
                <w:b w:val="0"/>
                <w:bCs w:val="0"/>
                <w:i/>
                <w:iCs/>
                <w:noProof/>
                <w:color w:val="auto"/>
                <w:sz w:val="20"/>
                <w:szCs w:val="20"/>
                <w:lang w:val="en-US"/>
              </w:rPr>
              <w:t>124</w:t>
            </w:r>
            <w:r w:rsidRPr="000A304F">
              <w:rPr>
                <w:b w:val="0"/>
                <w:bCs w:val="0"/>
                <w:i/>
                <w:iCs/>
                <w:color w:val="auto"/>
                <w:sz w:val="20"/>
                <w:szCs w:val="20"/>
                <w:lang w:val="en-US"/>
              </w:rPr>
              <w:fldChar w:fldCharType="end"/>
            </w:r>
            <w:r w:rsidRPr="000A304F">
              <w:rPr>
                <w:b w:val="0"/>
                <w:bCs w:val="0"/>
                <w:i/>
                <w:iCs/>
                <w:color w:val="auto"/>
                <w:sz w:val="20"/>
                <w:szCs w:val="20"/>
                <w:lang w:val="en-US"/>
              </w:rPr>
              <w:t xml:space="preserve">: </w:t>
            </w:r>
            <w:proofErr w:type="spellStart"/>
            <w:r w:rsidRPr="000A304F">
              <w:rPr>
                <w:b w:val="0"/>
                <w:bCs w:val="0"/>
                <w:i/>
                <w:iCs/>
                <w:color w:val="auto"/>
                <w:sz w:val="20"/>
                <w:szCs w:val="20"/>
                <w:lang w:val="en-US"/>
              </w:rPr>
              <w:t>Conexión</w:t>
            </w:r>
            <w:proofErr w:type="spellEnd"/>
            <w:r w:rsidRPr="000A304F">
              <w:rPr>
                <w:b w:val="0"/>
                <w:bCs w:val="0"/>
                <w:i/>
                <w:iCs/>
                <w:color w:val="auto"/>
                <w:sz w:val="20"/>
                <w:szCs w:val="20"/>
                <w:lang w:val="en-US"/>
              </w:rPr>
              <w:t xml:space="preserve"> interna </w:t>
            </w:r>
            <w:proofErr w:type="spellStart"/>
            <w:r w:rsidRPr="000A304F">
              <w:rPr>
                <w:b w:val="0"/>
                <w:bCs w:val="0"/>
                <w:i/>
                <w:iCs/>
                <w:color w:val="auto"/>
                <w:sz w:val="20"/>
                <w:szCs w:val="20"/>
                <w:lang w:val="en-US"/>
              </w:rPr>
              <w:t>celda</w:t>
            </w:r>
            <w:proofErr w:type="spellEnd"/>
            <w:r w:rsidRPr="000A304F">
              <w:rPr>
                <w:b w:val="0"/>
                <w:bCs w:val="0"/>
                <w:i/>
                <w:iCs/>
                <w:color w:val="auto"/>
                <w:sz w:val="20"/>
                <w:szCs w:val="20"/>
                <w:lang w:val="en-US"/>
              </w:rPr>
              <w:t xml:space="preserve"> de </w:t>
            </w:r>
            <w:proofErr w:type="spellStart"/>
            <w:r w:rsidRPr="000A304F">
              <w:rPr>
                <w:b w:val="0"/>
                <w:bCs w:val="0"/>
                <w:i/>
                <w:iCs/>
                <w:color w:val="auto"/>
                <w:sz w:val="20"/>
                <w:szCs w:val="20"/>
                <w:lang w:val="en-US"/>
              </w:rPr>
              <w:t>remonte</w:t>
            </w:r>
            <w:proofErr w:type="spellEnd"/>
            <w:r w:rsidRPr="000A304F">
              <w:rPr>
                <w:b w:val="0"/>
                <w:bCs w:val="0"/>
                <w:i/>
                <w:iCs/>
                <w:color w:val="auto"/>
                <w:sz w:val="20"/>
                <w:szCs w:val="20"/>
                <w:lang w:val="en-US"/>
              </w:rPr>
              <w:t xml:space="preserve">. </w:t>
            </w:r>
            <w:proofErr w:type="spellStart"/>
            <w:r w:rsidRPr="000A304F">
              <w:rPr>
                <w:b w:val="0"/>
                <w:bCs w:val="0"/>
                <w:i/>
                <w:iCs/>
                <w:color w:val="auto"/>
                <w:sz w:val="20"/>
                <w:szCs w:val="20"/>
                <w:lang w:val="en-US"/>
              </w:rPr>
              <w:t>Catálogo</w:t>
            </w:r>
            <w:proofErr w:type="spellEnd"/>
            <w:r w:rsidRPr="000A304F">
              <w:rPr>
                <w:b w:val="0"/>
                <w:bCs w:val="0"/>
                <w:i/>
                <w:iCs/>
                <w:color w:val="auto"/>
                <w:sz w:val="20"/>
                <w:szCs w:val="20"/>
                <w:lang w:val="en-US"/>
              </w:rPr>
              <w:t xml:space="preserve"> Eaton</w:t>
            </w:r>
            <w:bookmarkEnd w:id="422"/>
          </w:p>
        </w:tc>
      </w:tr>
    </w:tbl>
    <w:p w14:paraId="431483A5" w14:textId="77777777" w:rsidR="001D59EB" w:rsidRPr="000A304F" w:rsidRDefault="001D59EB" w:rsidP="00A00C01">
      <w:pPr>
        <w:spacing w:line="276" w:lineRule="auto"/>
        <w:jc w:val="both"/>
        <w:rPr>
          <w:sz w:val="24"/>
          <w:szCs w:val="24"/>
        </w:rPr>
      </w:pPr>
    </w:p>
    <w:p w14:paraId="7E1B55BD" w14:textId="77777777" w:rsidR="001D59EB" w:rsidRPr="000A304F" w:rsidRDefault="001D59EB" w:rsidP="00A00C01">
      <w:pPr>
        <w:pStyle w:val="Ttulo3"/>
        <w:spacing w:line="276" w:lineRule="auto"/>
        <w:ind w:left="0" w:firstLine="0"/>
        <w:rPr>
          <w:i/>
          <w:iCs/>
          <w:sz w:val="24"/>
          <w:szCs w:val="24"/>
          <w:lang w:val="es-AR"/>
        </w:rPr>
      </w:pPr>
      <w:bookmarkStart w:id="423" w:name="_Toc118843676"/>
      <w:r w:rsidRPr="000A304F">
        <w:rPr>
          <w:i/>
          <w:iCs/>
          <w:sz w:val="24"/>
          <w:szCs w:val="24"/>
          <w:lang w:val="es-AR"/>
        </w:rPr>
        <w:t>Celda de Acople</w:t>
      </w:r>
      <w:bookmarkEnd w:id="423"/>
      <w:r w:rsidRPr="000A304F">
        <w:rPr>
          <w:i/>
          <w:iCs/>
          <w:sz w:val="24"/>
          <w:szCs w:val="24"/>
          <w:lang w:val="es-AR"/>
        </w:rPr>
        <w:t xml:space="preserve">  </w:t>
      </w:r>
    </w:p>
    <w:p w14:paraId="79B5270C" w14:textId="77777777" w:rsidR="001D59EB" w:rsidRDefault="001D59EB" w:rsidP="00A00C01">
      <w:pPr>
        <w:spacing w:line="276" w:lineRule="auto"/>
        <w:jc w:val="both"/>
        <w:rPr>
          <w:sz w:val="24"/>
          <w:szCs w:val="24"/>
        </w:rPr>
      </w:pPr>
    </w:p>
    <w:p w14:paraId="35A7ED13" w14:textId="77777777" w:rsidR="001D59EB" w:rsidRDefault="001D59EB" w:rsidP="00A00C01">
      <w:pPr>
        <w:spacing w:line="276" w:lineRule="auto"/>
        <w:jc w:val="both"/>
        <w:rPr>
          <w:sz w:val="24"/>
          <w:szCs w:val="24"/>
        </w:rPr>
      </w:pPr>
      <w:r>
        <w:rPr>
          <w:sz w:val="24"/>
          <w:szCs w:val="24"/>
        </w:rPr>
        <w:t>En esta celda contara con un interruptor que vinculara la barra partida, la cual puede recibir alimentación de ambos extremos de la barra, tanto de la estación de atrás para un extremo y de la estación de adelante en el extremo opuesto. La sub barra derecha alimentara el grupo de tracción RT1 y transformador de servicios auxiliares SA1, mientras la sub barra izquierda alimentara el grupo de tracción RT2 y transformador de servicios auxiliares SA2.</w:t>
      </w:r>
    </w:p>
    <w:p w14:paraId="063EB32B" w14:textId="77777777" w:rsidR="001D59EB" w:rsidRDefault="001D59EB" w:rsidP="00A00C01">
      <w:pPr>
        <w:spacing w:line="276" w:lineRule="auto"/>
        <w:jc w:val="both"/>
        <w:rPr>
          <w:sz w:val="24"/>
          <w:szCs w:val="24"/>
        </w:rPr>
      </w:pPr>
    </w:p>
    <w:p w14:paraId="2E6C341E" w14:textId="77777777" w:rsidR="001D59EB" w:rsidRDefault="001D59EB" w:rsidP="00A00C01">
      <w:pPr>
        <w:widowControl/>
        <w:numPr>
          <w:ilvl w:val="0"/>
          <w:numId w:val="52"/>
        </w:numPr>
        <w:autoSpaceDE/>
        <w:autoSpaceDN/>
        <w:spacing w:line="276" w:lineRule="auto"/>
        <w:jc w:val="both"/>
        <w:rPr>
          <w:sz w:val="24"/>
          <w:szCs w:val="24"/>
        </w:rPr>
      </w:pPr>
      <w:r>
        <w:rPr>
          <w:sz w:val="24"/>
          <w:szCs w:val="24"/>
        </w:rPr>
        <w:t>Un seccionador bajo carga de tres posiciones (conectado-desconectado-tierra) con mecanismo de operación a resorte.</w:t>
      </w:r>
    </w:p>
    <w:p w14:paraId="2066E3CE" w14:textId="77777777" w:rsidR="001D59EB" w:rsidRDefault="001D59EB" w:rsidP="00A00C01">
      <w:pPr>
        <w:widowControl/>
        <w:numPr>
          <w:ilvl w:val="0"/>
          <w:numId w:val="52"/>
        </w:numPr>
        <w:autoSpaceDE/>
        <w:autoSpaceDN/>
        <w:spacing w:line="276" w:lineRule="auto"/>
        <w:jc w:val="both"/>
        <w:rPr>
          <w:sz w:val="24"/>
          <w:szCs w:val="24"/>
        </w:rPr>
      </w:pPr>
      <w:r>
        <w:rPr>
          <w:sz w:val="24"/>
          <w:szCs w:val="24"/>
        </w:rPr>
        <w:t xml:space="preserve">Un interruptor de potencia en vacío de 630 A- 20 </w:t>
      </w:r>
      <w:proofErr w:type="spellStart"/>
      <w:r>
        <w:rPr>
          <w:sz w:val="24"/>
          <w:szCs w:val="24"/>
        </w:rPr>
        <w:t>kA</w:t>
      </w:r>
      <w:proofErr w:type="spellEnd"/>
      <w:r>
        <w:rPr>
          <w:sz w:val="24"/>
          <w:szCs w:val="24"/>
        </w:rPr>
        <w:t xml:space="preserve">. Mecanismo de operación motorizado para 110 </w:t>
      </w:r>
      <w:proofErr w:type="spellStart"/>
      <w:r>
        <w:rPr>
          <w:sz w:val="24"/>
          <w:szCs w:val="24"/>
        </w:rPr>
        <w:t>Vcc</w:t>
      </w:r>
      <w:proofErr w:type="spellEnd"/>
      <w:r>
        <w:rPr>
          <w:sz w:val="24"/>
          <w:szCs w:val="24"/>
        </w:rPr>
        <w:t xml:space="preserve">. Con bobinas de apertura y cierre en 110 </w:t>
      </w:r>
      <w:proofErr w:type="spellStart"/>
      <w:r>
        <w:rPr>
          <w:sz w:val="24"/>
          <w:szCs w:val="24"/>
        </w:rPr>
        <w:t>Vcc</w:t>
      </w:r>
      <w:proofErr w:type="spellEnd"/>
      <w:r>
        <w:rPr>
          <w:sz w:val="24"/>
          <w:szCs w:val="24"/>
        </w:rPr>
        <w:t>. Con pulsadores de apertura y cierre mecánicos.</w:t>
      </w:r>
    </w:p>
    <w:p w14:paraId="393C6297" w14:textId="77777777" w:rsidR="001D59EB" w:rsidRDefault="001D59EB" w:rsidP="00A00C01">
      <w:pPr>
        <w:pStyle w:val="Prrafodelista"/>
        <w:widowControl/>
        <w:numPr>
          <w:ilvl w:val="0"/>
          <w:numId w:val="52"/>
        </w:numPr>
        <w:autoSpaceDE/>
        <w:autoSpaceDN/>
        <w:spacing w:line="276" w:lineRule="auto"/>
        <w:jc w:val="both"/>
        <w:rPr>
          <w:sz w:val="24"/>
          <w:szCs w:val="24"/>
        </w:rPr>
      </w:pPr>
      <w:r>
        <w:rPr>
          <w:sz w:val="24"/>
          <w:szCs w:val="24"/>
        </w:rPr>
        <w:t xml:space="preserve">Un indicador capacitivo de tensión de retorno marca </w:t>
      </w:r>
      <w:proofErr w:type="spellStart"/>
      <w:r>
        <w:rPr>
          <w:sz w:val="24"/>
          <w:szCs w:val="24"/>
        </w:rPr>
        <w:t>Wega</w:t>
      </w:r>
      <w:proofErr w:type="spellEnd"/>
      <w:r>
        <w:rPr>
          <w:sz w:val="24"/>
          <w:szCs w:val="24"/>
        </w:rPr>
        <w:t>.</w:t>
      </w:r>
    </w:p>
    <w:p w14:paraId="5C9F1B23" w14:textId="77777777" w:rsidR="001D59EB" w:rsidRDefault="001D59EB" w:rsidP="00A00C01">
      <w:pPr>
        <w:spacing w:line="276" w:lineRule="auto"/>
        <w:ind w:left="720"/>
        <w:jc w:val="both"/>
        <w:rPr>
          <w:sz w:val="24"/>
          <w:szCs w:val="24"/>
        </w:rPr>
      </w:pPr>
    </w:p>
    <w:p w14:paraId="5EE0F736" w14:textId="77777777" w:rsidR="001D59EB" w:rsidRDefault="001D59EB" w:rsidP="00A00C01">
      <w:pPr>
        <w:spacing w:line="276" w:lineRule="auto"/>
        <w:jc w:val="both"/>
        <w:rPr>
          <w:sz w:val="24"/>
          <w:szCs w:val="24"/>
        </w:rPr>
      </w:pPr>
    </w:p>
    <w:tbl>
      <w:tblPr>
        <w:tblStyle w:val="Tablaconcuadrcula"/>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18"/>
        <w:gridCol w:w="4118"/>
      </w:tblGrid>
      <w:tr w:rsidR="001D59EB" w14:paraId="462EEE90" w14:textId="77777777" w:rsidTr="001D59EB">
        <w:trPr>
          <w:trHeight w:val="512"/>
          <w:jc w:val="center"/>
        </w:trPr>
        <w:tc>
          <w:tcPr>
            <w:tcW w:w="4118" w:type="dxa"/>
            <w:vAlign w:val="center"/>
            <w:hideMark/>
          </w:tcPr>
          <w:p w14:paraId="7778C93A" w14:textId="429C0432" w:rsidR="001D59EB" w:rsidRPr="000A304F" w:rsidRDefault="001D59EB" w:rsidP="00A00C01">
            <w:pPr>
              <w:keepNext/>
              <w:spacing w:line="276" w:lineRule="auto"/>
              <w:jc w:val="center"/>
              <w:rPr>
                <w:i/>
                <w:iCs/>
                <w:sz w:val="20"/>
                <w:szCs w:val="20"/>
                <w:lang w:val="en-US"/>
              </w:rPr>
            </w:pPr>
            <w:r w:rsidRPr="000A304F">
              <w:rPr>
                <w:i/>
                <w:iCs/>
                <w:noProof/>
                <w:sz w:val="20"/>
                <w:szCs w:val="20"/>
                <w:lang w:val="es-AR" w:eastAsia="es-AR"/>
              </w:rPr>
              <w:lastRenderedPageBreak/>
              <w:drawing>
                <wp:inline distT="0" distB="0" distL="0" distR="0" wp14:anchorId="116CC41C" wp14:editId="5E3216A8">
                  <wp:extent cx="3968750" cy="1739900"/>
                  <wp:effectExtent l="0" t="9525" r="3175" b="3175"/>
                  <wp:docPr id="148865" name="Imagen 1488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45"/>
                          <pic:cNvPicPr>
                            <a:picLocks noChangeAspect="1" noChangeArrowheads="1"/>
                          </pic:cNvPicPr>
                        </pic:nvPicPr>
                        <pic:blipFill>
                          <a:blip r:embed="rId574">
                            <a:extLst>
                              <a:ext uri="{28A0092B-C50C-407E-A947-70E740481C1C}">
                                <a14:useLocalDpi xmlns:a14="http://schemas.microsoft.com/office/drawing/2010/main" val="0"/>
                              </a:ext>
                            </a:extLst>
                          </a:blip>
                          <a:srcRect l="11751" t="21878" r="15205" b="23621"/>
                          <a:stretch>
                            <a:fillRect/>
                          </a:stretch>
                        </pic:blipFill>
                        <pic:spPr bwMode="auto">
                          <a:xfrm rot="5400000">
                            <a:off x="0" y="0"/>
                            <a:ext cx="3968750" cy="1739900"/>
                          </a:xfrm>
                          <a:prstGeom prst="rect">
                            <a:avLst/>
                          </a:prstGeom>
                          <a:noFill/>
                          <a:ln>
                            <a:noFill/>
                          </a:ln>
                        </pic:spPr>
                      </pic:pic>
                    </a:graphicData>
                  </a:graphic>
                </wp:inline>
              </w:drawing>
            </w:r>
          </w:p>
          <w:p w14:paraId="6FCCA483" w14:textId="3D19E37D" w:rsidR="001D59EB" w:rsidRPr="000A304F" w:rsidRDefault="001D59EB" w:rsidP="00A00C01">
            <w:pPr>
              <w:pStyle w:val="Descripcin"/>
              <w:spacing w:line="276" w:lineRule="auto"/>
              <w:jc w:val="center"/>
              <w:rPr>
                <w:b w:val="0"/>
                <w:bCs w:val="0"/>
                <w:i/>
                <w:iCs/>
                <w:color w:val="auto"/>
                <w:sz w:val="20"/>
                <w:szCs w:val="20"/>
                <w:lang w:val="en-US"/>
              </w:rPr>
            </w:pPr>
            <w:bookmarkStart w:id="424" w:name="_Toc118839529"/>
            <w:proofErr w:type="spellStart"/>
            <w:r w:rsidRPr="000A304F">
              <w:rPr>
                <w:b w:val="0"/>
                <w:bCs w:val="0"/>
                <w:i/>
                <w:iCs/>
                <w:color w:val="auto"/>
                <w:sz w:val="20"/>
                <w:szCs w:val="20"/>
                <w:lang w:val="en-US"/>
              </w:rPr>
              <w:t>Ilustración</w:t>
            </w:r>
            <w:proofErr w:type="spellEnd"/>
            <w:r w:rsidRPr="000A304F">
              <w:rPr>
                <w:b w:val="0"/>
                <w:bCs w:val="0"/>
                <w:i/>
                <w:iCs/>
                <w:color w:val="auto"/>
                <w:sz w:val="20"/>
                <w:szCs w:val="20"/>
                <w:lang w:val="en-US"/>
              </w:rPr>
              <w:t xml:space="preserve"> </w:t>
            </w:r>
            <w:r w:rsidRPr="000A304F">
              <w:rPr>
                <w:b w:val="0"/>
                <w:bCs w:val="0"/>
                <w:i/>
                <w:iCs/>
                <w:color w:val="auto"/>
                <w:sz w:val="20"/>
                <w:szCs w:val="20"/>
                <w:lang w:val="en-US"/>
              </w:rPr>
              <w:fldChar w:fldCharType="begin"/>
            </w:r>
            <w:r w:rsidRPr="000A304F">
              <w:rPr>
                <w:b w:val="0"/>
                <w:bCs w:val="0"/>
                <w:i/>
                <w:iCs/>
                <w:color w:val="auto"/>
                <w:sz w:val="20"/>
                <w:szCs w:val="20"/>
                <w:lang w:val="en-US"/>
              </w:rPr>
              <w:instrText xml:space="preserve"> SEQ Ilustración \* ARABIC </w:instrText>
            </w:r>
            <w:r w:rsidRPr="000A304F">
              <w:rPr>
                <w:b w:val="0"/>
                <w:bCs w:val="0"/>
                <w:i/>
                <w:iCs/>
                <w:color w:val="auto"/>
                <w:sz w:val="20"/>
                <w:szCs w:val="20"/>
                <w:lang w:val="en-US"/>
              </w:rPr>
              <w:fldChar w:fldCharType="separate"/>
            </w:r>
            <w:r w:rsidR="004034E9">
              <w:rPr>
                <w:b w:val="0"/>
                <w:bCs w:val="0"/>
                <w:i/>
                <w:iCs/>
                <w:noProof/>
                <w:color w:val="auto"/>
                <w:sz w:val="20"/>
                <w:szCs w:val="20"/>
                <w:lang w:val="en-US"/>
              </w:rPr>
              <w:t>125</w:t>
            </w:r>
            <w:r w:rsidRPr="000A304F">
              <w:rPr>
                <w:b w:val="0"/>
                <w:bCs w:val="0"/>
                <w:i/>
                <w:iCs/>
                <w:color w:val="auto"/>
                <w:sz w:val="20"/>
                <w:szCs w:val="20"/>
                <w:lang w:val="en-US"/>
              </w:rPr>
              <w:fldChar w:fldCharType="end"/>
            </w:r>
            <w:r w:rsidRPr="000A304F">
              <w:rPr>
                <w:b w:val="0"/>
                <w:bCs w:val="0"/>
                <w:i/>
                <w:iCs/>
                <w:color w:val="auto"/>
                <w:sz w:val="20"/>
                <w:szCs w:val="20"/>
                <w:lang w:val="en-US"/>
              </w:rPr>
              <w:t xml:space="preserve">: </w:t>
            </w:r>
            <w:proofErr w:type="spellStart"/>
            <w:r w:rsidRPr="000A304F">
              <w:rPr>
                <w:b w:val="0"/>
                <w:bCs w:val="0"/>
                <w:i/>
                <w:iCs/>
                <w:color w:val="auto"/>
                <w:sz w:val="20"/>
                <w:szCs w:val="20"/>
                <w:lang w:val="en-US"/>
              </w:rPr>
              <w:t>Celda</w:t>
            </w:r>
            <w:proofErr w:type="spellEnd"/>
            <w:r w:rsidRPr="000A304F">
              <w:rPr>
                <w:b w:val="0"/>
                <w:bCs w:val="0"/>
                <w:i/>
                <w:iCs/>
                <w:color w:val="auto"/>
                <w:sz w:val="20"/>
                <w:szCs w:val="20"/>
                <w:lang w:val="en-US"/>
              </w:rPr>
              <w:t xml:space="preserve"> de </w:t>
            </w:r>
            <w:proofErr w:type="spellStart"/>
            <w:r w:rsidRPr="000A304F">
              <w:rPr>
                <w:b w:val="0"/>
                <w:bCs w:val="0"/>
                <w:i/>
                <w:iCs/>
                <w:color w:val="auto"/>
                <w:sz w:val="20"/>
                <w:szCs w:val="20"/>
                <w:lang w:val="en-US"/>
              </w:rPr>
              <w:t>acople</w:t>
            </w:r>
            <w:proofErr w:type="spellEnd"/>
            <w:r w:rsidRPr="000A304F">
              <w:rPr>
                <w:b w:val="0"/>
                <w:bCs w:val="0"/>
                <w:i/>
                <w:iCs/>
                <w:color w:val="auto"/>
                <w:sz w:val="20"/>
                <w:szCs w:val="20"/>
                <w:lang w:val="en-US"/>
              </w:rPr>
              <w:t>.</w:t>
            </w:r>
            <w:bookmarkEnd w:id="424"/>
          </w:p>
        </w:tc>
        <w:tc>
          <w:tcPr>
            <w:tcW w:w="4118" w:type="dxa"/>
            <w:vAlign w:val="center"/>
            <w:hideMark/>
          </w:tcPr>
          <w:p w14:paraId="18D02BE8" w14:textId="3A3AB2FF" w:rsidR="001D59EB" w:rsidRPr="000A304F" w:rsidRDefault="001D59EB" w:rsidP="00A00C01">
            <w:pPr>
              <w:keepNext/>
              <w:spacing w:line="276" w:lineRule="auto"/>
              <w:jc w:val="center"/>
              <w:rPr>
                <w:i/>
                <w:iCs/>
                <w:sz w:val="20"/>
                <w:szCs w:val="20"/>
                <w:lang w:val="en-US"/>
              </w:rPr>
            </w:pPr>
            <w:r w:rsidRPr="000A304F">
              <w:rPr>
                <w:i/>
                <w:iCs/>
                <w:noProof/>
                <w:sz w:val="20"/>
                <w:szCs w:val="20"/>
                <w:lang w:val="es-AR" w:eastAsia="es-AR"/>
              </w:rPr>
              <w:drawing>
                <wp:inline distT="0" distB="0" distL="0" distR="0" wp14:anchorId="14AC0DBD" wp14:editId="300B3D48">
                  <wp:extent cx="2292350" cy="3276600"/>
                  <wp:effectExtent l="0" t="0" r="0" b="0"/>
                  <wp:docPr id="148864" name="Imagen 1488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46"/>
                          <pic:cNvPicPr>
                            <a:picLocks noChangeAspect="1" noChangeArrowheads="1"/>
                          </pic:cNvPicPr>
                        </pic:nvPicPr>
                        <pic:blipFill>
                          <a:blip r:embed="rId569">
                            <a:extLst>
                              <a:ext uri="{28A0092B-C50C-407E-A947-70E740481C1C}">
                                <a14:useLocalDpi xmlns:a14="http://schemas.microsoft.com/office/drawing/2010/main" val="0"/>
                              </a:ext>
                            </a:extLst>
                          </a:blip>
                          <a:srcRect l="8961" t="24664" r="66826" b="22014"/>
                          <a:stretch>
                            <a:fillRect/>
                          </a:stretch>
                        </pic:blipFill>
                        <pic:spPr bwMode="auto">
                          <a:xfrm>
                            <a:off x="0" y="0"/>
                            <a:ext cx="2292350" cy="3276600"/>
                          </a:xfrm>
                          <a:prstGeom prst="rect">
                            <a:avLst/>
                          </a:prstGeom>
                          <a:noFill/>
                          <a:ln>
                            <a:noFill/>
                          </a:ln>
                        </pic:spPr>
                      </pic:pic>
                    </a:graphicData>
                  </a:graphic>
                </wp:inline>
              </w:drawing>
            </w:r>
          </w:p>
          <w:p w14:paraId="05310F91" w14:textId="3A9C78DA" w:rsidR="001D59EB" w:rsidRPr="000A304F" w:rsidRDefault="001D59EB" w:rsidP="00A00C01">
            <w:pPr>
              <w:pStyle w:val="Descripcin"/>
              <w:spacing w:line="276" w:lineRule="auto"/>
              <w:jc w:val="center"/>
              <w:rPr>
                <w:b w:val="0"/>
                <w:bCs w:val="0"/>
                <w:i/>
                <w:iCs/>
                <w:color w:val="auto"/>
                <w:sz w:val="20"/>
                <w:szCs w:val="20"/>
                <w:lang w:val="en-US"/>
              </w:rPr>
            </w:pPr>
            <w:bookmarkStart w:id="425" w:name="_Toc118839530"/>
            <w:proofErr w:type="spellStart"/>
            <w:r w:rsidRPr="000A304F">
              <w:rPr>
                <w:b w:val="0"/>
                <w:bCs w:val="0"/>
                <w:i/>
                <w:iCs/>
                <w:color w:val="auto"/>
                <w:sz w:val="20"/>
                <w:szCs w:val="20"/>
                <w:lang w:val="en-US"/>
              </w:rPr>
              <w:t>Ilustración</w:t>
            </w:r>
            <w:proofErr w:type="spellEnd"/>
            <w:r w:rsidRPr="000A304F">
              <w:rPr>
                <w:b w:val="0"/>
                <w:bCs w:val="0"/>
                <w:i/>
                <w:iCs/>
                <w:color w:val="auto"/>
                <w:sz w:val="20"/>
                <w:szCs w:val="20"/>
                <w:lang w:val="en-US"/>
              </w:rPr>
              <w:t xml:space="preserve"> </w:t>
            </w:r>
            <w:r w:rsidRPr="000A304F">
              <w:rPr>
                <w:b w:val="0"/>
                <w:bCs w:val="0"/>
                <w:i/>
                <w:iCs/>
                <w:color w:val="auto"/>
                <w:sz w:val="20"/>
                <w:szCs w:val="20"/>
                <w:lang w:val="en-US"/>
              </w:rPr>
              <w:fldChar w:fldCharType="begin"/>
            </w:r>
            <w:r w:rsidRPr="000A304F">
              <w:rPr>
                <w:b w:val="0"/>
                <w:bCs w:val="0"/>
                <w:i/>
                <w:iCs/>
                <w:color w:val="auto"/>
                <w:sz w:val="20"/>
                <w:szCs w:val="20"/>
                <w:lang w:val="en-US"/>
              </w:rPr>
              <w:instrText xml:space="preserve"> SEQ Ilustración \* ARABIC </w:instrText>
            </w:r>
            <w:r w:rsidRPr="000A304F">
              <w:rPr>
                <w:b w:val="0"/>
                <w:bCs w:val="0"/>
                <w:i/>
                <w:iCs/>
                <w:color w:val="auto"/>
                <w:sz w:val="20"/>
                <w:szCs w:val="20"/>
                <w:lang w:val="en-US"/>
              </w:rPr>
              <w:fldChar w:fldCharType="separate"/>
            </w:r>
            <w:r w:rsidR="004034E9">
              <w:rPr>
                <w:b w:val="0"/>
                <w:bCs w:val="0"/>
                <w:i/>
                <w:iCs/>
                <w:noProof/>
                <w:color w:val="auto"/>
                <w:sz w:val="20"/>
                <w:szCs w:val="20"/>
                <w:lang w:val="en-US"/>
              </w:rPr>
              <w:t>126</w:t>
            </w:r>
            <w:r w:rsidRPr="000A304F">
              <w:rPr>
                <w:b w:val="0"/>
                <w:bCs w:val="0"/>
                <w:i/>
                <w:iCs/>
                <w:color w:val="auto"/>
                <w:sz w:val="20"/>
                <w:szCs w:val="20"/>
                <w:lang w:val="en-US"/>
              </w:rPr>
              <w:fldChar w:fldCharType="end"/>
            </w:r>
            <w:r w:rsidRPr="000A304F">
              <w:rPr>
                <w:b w:val="0"/>
                <w:bCs w:val="0"/>
                <w:i/>
                <w:iCs/>
                <w:color w:val="auto"/>
                <w:sz w:val="20"/>
                <w:szCs w:val="20"/>
                <w:lang w:val="en-US"/>
              </w:rPr>
              <w:t xml:space="preserve">: </w:t>
            </w:r>
            <w:proofErr w:type="spellStart"/>
            <w:r w:rsidRPr="000A304F">
              <w:rPr>
                <w:b w:val="0"/>
                <w:bCs w:val="0"/>
                <w:i/>
                <w:iCs/>
                <w:color w:val="auto"/>
                <w:sz w:val="20"/>
                <w:szCs w:val="20"/>
                <w:lang w:val="en-US"/>
              </w:rPr>
              <w:t>Conexionado</w:t>
            </w:r>
            <w:proofErr w:type="spellEnd"/>
            <w:r w:rsidRPr="000A304F">
              <w:rPr>
                <w:b w:val="0"/>
                <w:bCs w:val="0"/>
                <w:i/>
                <w:iCs/>
                <w:color w:val="auto"/>
                <w:sz w:val="20"/>
                <w:szCs w:val="20"/>
                <w:lang w:val="en-US"/>
              </w:rPr>
              <w:t xml:space="preserve"> </w:t>
            </w:r>
            <w:proofErr w:type="spellStart"/>
            <w:r w:rsidRPr="000A304F">
              <w:rPr>
                <w:b w:val="0"/>
                <w:bCs w:val="0"/>
                <w:i/>
                <w:iCs/>
                <w:color w:val="auto"/>
                <w:sz w:val="20"/>
                <w:szCs w:val="20"/>
                <w:lang w:val="en-US"/>
              </w:rPr>
              <w:t>interno</w:t>
            </w:r>
            <w:proofErr w:type="spellEnd"/>
            <w:r w:rsidRPr="000A304F">
              <w:rPr>
                <w:b w:val="0"/>
                <w:bCs w:val="0"/>
                <w:i/>
                <w:iCs/>
                <w:color w:val="auto"/>
                <w:sz w:val="20"/>
                <w:szCs w:val="20"/>
                <w:lang w:val="en-US"/>
              </w:rPr>
              <w:t xml:space="preserve">, </w:t>
            </w:r>
            <w:proofErr w:type="spellStart"/>
            <w:r w:rsidRPr="000A304F">
              <w:rPr>
                <w:b w:val="0"/>
                <w:bCs w:val="0"/>
                <w:i/>
                <w:iCs/>
                <w:color w:val="auto"/>
                <w:sz w:val="20"/>
                <w:szCs w:val="20"/>
                <w:lang w:val="en-US"/>
              </w:rPr>
              <w:t>celda</w:t>
            </w:r>
            <w:proofErr w:type="spellEnd"/>
            <w:r w:rsidRPr="000A304F">
              <w:rPr>
                <w:b w:val="0"/>
                <w:bCs w:val="0"/>
                <w:i/>
                <w:iCs/>
                <w:color w:val="auto"/>
                <w:sz w:val="20"/>
                <w:szCs w:val="20"/>
                <w:lang w:val="en-US"/>
              </w:rPr>
              <w:t xml:space="preserve"> de </w:t>
            </w:r>
            <w:proofErr w:type="spellStart"/>
            <w:r w:rsidRPr="000A304F">
              <w:rPr>
                <w:b w:val="0"/>
                <w:bCs w:val="0"/>
                <w:i/>
                <w:iCs/>
                <w:color w:val="auto"/>
                <w:sz w:val="20"/>
                <w:szCs w:val="20"/>
                <w:lang w:val="en-US"/>
              </w:rPr>
              <w:t>acople</w:t>
            </w:r>
            <w:proofErr w:type="spellEnd"/>
            <w:r w:rsidRPr="000A304F">
              <w:rPr>
                <w:b w:val="0"/>
                <w:bCs w:val="0"/>
                <w:i/>
                <w:iCs/>
                <w:color w:val="auto"/>
                <w:sz w:val="20"/>
                <w:szCs w:val="20"/>
                <w:lang w:val="en-US"/>
              </w:rPr>
              <w:t xml:space="preserve">. </w:t>
            </w:r>
            <w:proofErr w:type="spellStart"/>
            <w:r w:rsidRPr="000A304F">
              <w:rPr>
                <w:b w:val="0"/>
                <w:bCs w:val="0"/>
                <w:i/>
                <w:iCs/>
                <w:color w:val="auto"/>
                <w:sz w:val="20"/>
                <w:szCs w:val="20"/>
                <w:lang w:val="en-US"/>
              </w:rPr>
              <w:t>Catálogo</w:t>
            </w:r>
            <w:proofErr w:type="spellEnd"/>
            <w:r w:rsidRPr="000A304F">
              <w:rPr>
                <w:b w:val="0"/>
                <w:bCs w:val="0"/>
                <w:i/>
                <w:iCs/>
                <w:color w:val="auto"/>
                <w:sz w:val="20"/>
                <w:szCs w:val="20"/>
                <w:lang w:val="en-US"/>
              </w:rPr>
              <w:t xml:space="preserve"> Eaton</w:t>
            </w:r>
            <w:bookmarkEnd w:id="425"/>
          </w:p>
        </w:tc>
      </w:tr>
    </w:tbl>
    <w:p w14:paraId="1182EFB2" w14:textId="77777777" w:rsidR="001D59EB" w:rsidRDefault="001D59EB" w:rsidP="00A00C01">
      <w:pPr>
        <w:spacing w:line="276" w:lineRule="auto"/>
        <w:jc w:val="both"/>
        <w:rPr>
          <w:rFonts w:cstheme="minorBidi"/>
          <w:sz w:val="24"/>
          <w:szCs w:val="24"/>
          <w:lang w:val="es-AR"/>
        </w:rPr>
      </w:pPr>
    </w:p>
    <w:p w14:paraId="673229EC" w14:textId="77777777" w:rsidR="001D59EB" w:rsidRPr="000A304F" w:rsidRDefault="001D59EB" w:rsidP="00A00C01">
      <w:pPr>
        <w:pStyle w:val="Ttulo3"/>
        <w:spacing w:line="276" w:lineRule="auto"/>
        <w:ind w:left="0" w:firstLine="0"/>
        <w:rPr>
          <w:i/>
          <w:iCs/>
          <w:sz w:val="24"/>
          <w:szCs w:val="24"/>
          <w:lang w:val="es-AR"/>
        </w:rPr>
      </w:pPr>
      <w:bookmarkStart w:id="426" w:name="_Toc118843677"/>
      <w:r w:rsidRPr="000A304F">
        <w:rPr>
          <w:i/>
          <w:iCs/>
          <w:sz w:val="24"/>
          <w:szCs w:val="24"/>
          <w:lang w:val="es-AR"/>
        </w:rPr>
        <w:t>Celdas de Transformador de Servicios Auxiliares</w:t>
      </w:r>
      <w:bookmarkEnd w:id="426"/>
    </w:p>
    <w:p w14:paraId="0A7F2DA9" w14:textId="77777777" w:rsidR="001D59EB" w:rsidRDefault="001D59EB" w:rsidP="00A00C01">
      <w:pPr>
        <w:spacing w:line="276" w:lineRule="auto"/>
        <w:jc w:val="both"/>
        <w:rPr>
          <w:i/>
          <w:sz w:val="24"/>
          <w:szCs w:val="24"/>
          <w:u w:val="single"/>
        </w:rPr>
      </w:pPr>
    </w:p>
    <w:p w14:paraId="4C076796" w14:textId="77777777" w:rsidR="001D59EB" w:rsidRDefault="001D59EB" w:rsidP="00A00C01">
      <w:pPr>
        <w:spacing w:line="276" w:lineRule="auto"/>
        <w:jc w:val="both"/>
        <w:rPr>
          <w:sz w:val="24"/>
          <w:szCs w:val="24"/>
        </w:rPr>
      </w:pPr>
      <w:r>
        <w:rPr>
          <w:sz w:val="24"/>
          <w:szCs w:val="24"/>
        </w:rPr>
        <w:t>Cada celda estará compuesta por los siguientes aparatos:</w:t>
      </w:r>
    </w:p>
    <w:p w14:paraId="531DD25D" w14:textId="77777777" w:rsidR="001D59EB" w:rsidRDefault="001D59EB" w:rsidP="00A00C01">
      <w:pPr>
        <w:spacing w:line="276" w:lineRule="auto"/>
        <w:jc w:val="both"/>
        <w:rPr>
          <w:sz w:val="24"/>
          <w:szCs w:val="24"/>
        </w:rPr>
      </w:pPr>
    </w:p>
    <w:p w14:paraId="3A1C10B4" w14:textId="77777777" w:rsidR="001D59EB" w:rsidRDefault="001D59EB" w:rsidP="00A00C01">
      <w:pPr>
        <w:pStyle w:val="Prrafodelista"/>
        <w:widowControl/>
        <w:numPr>
          <w:ilvl w:val="0"/>
          <w:numId w:val="53"/>
        </w:numPr>
        <w:autoSpaceDE/>
        <w:autoSpaceDN/>
        <w:spacing w:line="276" w:lineRule="auto"/>
        <w:jc w:val="both"/>
        <w:rPr>
          <w:sz w:val="24"/>
          <w:szCs w:val="24"/>
        </w:rPr>
      </w:pPr>
      <w:r>
        <w:rPr>
          <w:sz w:val="24"/>
          <w:szCs w:val="24"/>
        </w:rPr>
        <w:t>Un Seccionador bajo carga de 3 posiciones (conectado-desconectado-tierra), con mecanismo de acumulación motorizado y 1NA + 1NC por posición.</w:t>
      </w:r>
    </w:p>
    <w:p w14:paraId="2802F3C4" w14:textId="77777777" w:rsidR="001D59EB" w:rsidRDefault="001D59EB" w:rsidP="00A00C01">
      <w:pPr>
        <w:pStyle w:val="Prrafodelista"/>
        <w:widowControl/>
        <w:numPr>
          <w:ilvl w:val="0"/>
          <w:numId w:val="53"/>
        </w:numPr>
        <w:autoSpaceDE/>
        <w:autoSpaceDN/>
        <w:spacing w:line="276" w:lineRule="auto"/>
        <w:jc w:val="both"/>
        <w:rPr>
          <w:sz w:val="24"/>
          <w:szCs w:val="24"/>
        </w:rPr>
      </w:pPr>
      <w:r>
        <w:rPr>
          <w:sz w:val="24"/>
          <w:szCs w:val="24"/>
        </w:rPr>
        <w:t xml:space="preserve">Un indicador capacitivo de tensión de retorno marca </w:t>
      </w:r>
      <w:proofErr w:type="spellStart"/>
      <w:r>
        <w:rPr>
          <w:sz w:val="24"/>
          <w:szCs w:val="24"/>
        </w:rPr>
        <w:t>Wega</w:t>
      </w:r>
      <w:proofErr w:type="spellEnd"/>
      <w:r>
        <w:rPr>
          <w:sz w:val="24"/>
          <w:szCs w:val="24"/>
        </w:rPr>
        <w:t>.</w:t>
      </w:r>
    </w:p>
    <w:p w14:paraId="144E65D2" w14:textId="3AFB64EB" w:rsidR="001D59EB" w:rsidRDefault="001D59EB" w:rsidP="00A00C01">
      <w:pPr>
        <w:spacing w:line="276" w:lineRule="auto"/>
        <w:jc w:val="both"/>
        <w:rPr>
          <w:sz w:val="24"/>
          <w:szCs w:val="24"/>
        </w:rPr>
      </w:pPr>
      <w:r>
        <w:rPr>
          <w:rFonts w:asciiTheme="minorHAnsi" w:hAnsiTheme="minorHAnsi"/>
          <w:noProof/>
          <w:lang w:val="es-AR" w:eastAsia="es-AR"/>
        </w:rPr>
        <w:lastRenderedPageBreak/>
        <mc:AlternateContent>
          <mc:Choice Requires="wps">
            <w:drawing>
              <wp:anchor distT="0" distB="0" distL="114300" distR="114300" simplePos="0" relativeHeight="251761152" behindDoc="0" locked="0" layoutInCell="1" allowOverlap="1" wp14:anchorId="19AE3DDD" wp14:editId="4A2DBE02">
                <wp:simplePos x="0" y="0"/>
                <wp:positionH relativeFrom="column">
                  <wp:posOffset>-586105</wp:posOffset>
                </wp:positionH>
                <wp:positionV relativeFrom="paragraph">
                  <wp:posOffset>3415665</wp:posOffset>
                </wp:positionV>
                <wp:extent cx="2501265" cy="499745"/>
                <wp:effectExtent l="0" t="0" r="0" b="0"/>
                <wp:wrapNone/>
                <wp:docPr id="148893" name="Rectángulo 148893"/>
                <wp:cNvGraphicFramePr/>
                <a:graphic xmlns:a="http://schemas.openxmlformats.org/drawingml/2006/main">
                  <a:graphicData uri="http://schemas.microsoft.com/office/word/2010/wordprocessingShape">
                    <wps:wsp>
                      <wps:cNvSpPr/>
                      <wps:spPr>
                        <a:xfrm>
                          <a:off x="0" y="0"/>
                          <a:ext cx="2501265" cy="499745"/>
                        </a:xfrm>
                        <a:prstGeom prst="rect">
                          <a:avLst/>
                        </a:prstGeom>
                        <a:noFill/>
                        <a:ln w="12700" cap="flat" cmpd="sng" algn="ctr">
                          <a:noFill/>
                          <a:prstDash val="solid"/>
                          <a:miter lim="800000"/>
                        </a:ln>
                        <a:effectLst/>
                      </wps:spPr>
                      <wps:txbx>
                        <w:txbxContent>
                          <w:p w14:paraId="7B7275B7" w14:textId="213720A4" w:rsidR="005C2538" w:rsidRDefault="005C2538" w:rsidP="001D59EB">
                            <w:pPr>
                              <w:jc w:val="center"/>
                              <w:rPr>
                                <w:i/>
                                <w:iCs/>
                                <w:color w:val="000000" w:themeColor="text1"/>
                                <w:sz w:val="20"/>
                                <w:szCs w:val="20"/>
                              </w:rPr>
                            </w:pPr>
                            <w:bookmarkStart w:id="427" w:name="_Toc118839531"/>
                            <w:r w:rsidRPr="000A304F">
                              <w:rPr>
                                <w:i/>
                                <w:iCs/>
                                <w:sz w:val="20"/>
                                <w:szCs w:val="20"/>
                                <w:lang w:val="en-US"/>
                              </w:rPr>
                              <w:t xml:space="preserve">Ilustración </w:t>
                            </w:r>
                            <w:r w:rsidRPr="000A304F">
                              <w:rPr>
                                <w:i/>
                                <w:iCs/>
                                <w:sz w:val="20"/>
                                <w:szCs w:val="20"/>
                                <w:lang w:val="en-US"/>
                              </w:rPr>
                              <w:fldChar w:fldCharType="begin"/>
                            </w:r>
                            <w:r w:rsidRPr="000A304F">
                              <w:rPr>
                                <w:i/>
                                <w:iCs/>
                                <w:sz w:val="20"/>
                                <w:szCs w:val="20"/>
                                <w:lang w:val="en-US"/>
                              </w:rPr>
                              <w:instrText xml:space="preserve"> SEQ Ilustración \* ARABIC </w:instrText>
                            </w:r>
                            <w:r w:rsidRPr="000A304F">
                              <w:rPr>
                                <w:i/>
                                <w:iCs/>
                                <w:sz w:val="20"/>
                                <w:szCs w:val="20"/>
                                <w:lang w:val="en-US"/>
                              </w:rPr>
                              <w:fldChar w:fldCharType="separate"/>
                            </w:r>
                            <w:r>
                              <w:rPr>
                                <w:i/>
                                <w:iCs/>
                                <w:noProof/>
                                <w:sz w:val="20"/>
                                <w:szCs w:val="20"/>
                                <w:lang w:val="en-US"/>
                              </w:rPr>
                              <w:t>127</w:t>
                            </w:r>
                            <w:r w:rsidRPr="000A304F">
                              <w:rPr>
                                <w:i/>
                                <w:iCs/>
                                <w:sz w:val="20"/>
                                <w:szCs w:val="20"/>
                                <w:lang w:val="en-US"/>
                              </w:rPr>
                              <w:fldChar w:fldCharType="end"/>
                            </w:r>
                            <w:r>
                              <w:rPr>
                                <w:i/>
                                <w:iCs/>
                                <w:sz w:val="20"/>
                                <w:szCs w:val="20"/>
                                <w:lang w:val="en-US"/>
                              </w:rPr>
                              <w:t xml:space="preserve">: </w:t>
                            </w:r>
                            <w:r>
                              <w:rPr>
                                <w:i/>
                                <w:iCs/>
                                <w:color w:val="000000" w:themeColor="text1"/>
                                <w:sz w:val="20"/>
                                <w:szCs w:val="20"/>
                              </w:rPr>
                              <w:t>Celda de seccionador bajo carga. Catálogo Eaton</w:t>
                            </w:r>
                            <w:bookmarkEnd w:id="427"/>
                          </w:p>
                          <w:p w14:paraId="711AED91" w14:textId="77777777" w:rsidR="005C2538" w:rsidRDefault="005C2538" w:rsidP="001D59EB">
                            <w:pPr>
                              <w:jc w:val="center"/>
                              <w:rPr>
                                <w:rFonts w:asciiTheme="minorHAnsi" w:hAnsiTheme="minorHAnsi"/>
                              </w:rPr>
                            </w:pPr>
                          </w:p>
                        </w:txbxContent>
                      </wps:txbx>
                      <wps:bodyPr rot="0" spcFirstLastPara="0" vertOverflow="clip" horzOverflow="clip"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9AE3DDD" id="Rectángulo 148893" o:spid="_x0000_s1181" style="position:absolute;left:0;text-align:left;margin-left:-46.15pt;margin-top:268.95pt;width:196.95pt;height:39.35pt;z-index:251761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" filled="f" stroked="f" strokeweight="1pt">
                <v:textbox>
                  <w:txbxContent>
                    <w:p w14:paraId="7B7275B7" w14:textId="213720A4" w:rsidR="005C2538" w:rsidRDefault="005C2538" w:rsidP="001D59EB">
                      <w:pPr>
                        <w:jc w:val="center"/>
                        <w:rPr>
                          <w:i/>
                          <w:iCs/>
                          <w:color w:val="000000" w:themeColor="text1"/>
                          <w:sz w:val="20"/>
                          <w:szCs w:val="20"/>
                        </w:rPr>
                      </w:pPr>
                      <w:bookmarkStart w:id="428" w:name="_Toc118839531"/>
                      <w:r w:rsidRPr="000A304F">
                        <w:rPr>
                          <w:i/>
                          <w:iCs/>
                          <w:sz w:val="20"/>
                          <w:szCs w:val="20"/>
                          <w:lang w:val="en-US"/>
                        </w:rPr>
                        <w:t xml:space="preserve">Ilustración </w:t>
                      </w:r>
                      <w:r w:rsidRPr="000A304F">
                        <w:rPr>
                          <w:i/>
                          <w:iCs/>
                          <w:sz w:val="20"/>
                          <w:szCs w:val="20"/>
                          <w:lang w:val="en-US"/>
                        </w:rPr>
                        <w:fldChar w:fldCharType="begin"/>
                      </w:r>
                      <w:r w:rsidRPr="000A304F">
                        <w:rPr>
                          <w:i/>
                          <w:iCs/>
                          <w:sz w:val="20"/>
                          <w:szCs w:val="20"/>
                          <w:lang w:val="en-US"/>
                        </w:rPr>
                        <w:instrText xml:space="preserve"> SEQ Ilustración \* ARABIC </w:instrText>
                      </w:r>
                      <w:r w:rsidRPr="000A304F">
                        <w:rPr>
                          <w:i/>
                          <w:iCs/>
                          <w:sz w:val="20"/>
                          <w:szCs w:val="20"/>
                          <w:lang w:val="en-US"/>
                        </w:rPr>
                        <w:fldChar w:fldCharType="separate"/>
                      </w:r>
                      <w:r>
                        <w:rPr>
                          <w:i/>
                          <w:iCs/>
                          <w:noProof/>
                          <w:sz w:val="20"/>
                          <w:szCs w:val="20"/>
                          <w:lang w:val="en-US"/>
                        </w:rPr>
                        <w:t>127</w:t>
                      </w:r>
                      <w:r w:rsidRPr="000A304F">
                        <w:rPr>
                          <w:i/>
                          <w:iCs/>
                          <w:sz w:val="20"/>
                          <w:szCs w:val="20"/>
                          <w:lang w:val="en-US"/>
                        </w:rPr>
                        <w:fldChar w:fldCharType="end"/>
                      </w:r>
                      <w:r>
                        <w:rPr>
                          <w:i/>
                          <w:iCs/>
                          <w:sz w:val="20"/>
                          <w:szCs w:val="20"/>
                          <w:lang w:val="en-US"/>
                        </w:rPr>
                        <w:t xml:space="preserve">: </w:t>
                      </w:r>
                      <w:r>
                        <w:rPr>
                          <w:i/>
                          <w:iCs/>
                          <w:color w:val="000000" w:themeColor="text1"/>
                          <w:sz w:val="20"/>
                          <w:szCs w:val="20"/>
                        </w:rPr>
                        <w:t>Celda de seccionador bajo carga. Catálogo Eaton</w:t>
                      </w:r>
                      <w:bookmarkEnd w:id="428"/>
                    </w:p>
                    <w:p w14:paraId="711AED91" w14:textId="77777777" w:rsidR="005C2538" w:rsidRDefault="005C2538" w:rsidP="001D59EB">
                      <w:pPr>
                        <w:jc w:val="center"/>
                        <w:rPr>
                          <w:rFonts w:asciiTheme="minorHAnsi" w:hAnsiTheme="minorHAnsi"/>
                        </w:rPr>
                      </w:pPr>
                    </w:p>
                  </w:txbxContent>
                </v:textbox>
              </v:rect>
            </w:pict>
          </mc:Fallback>
        </mc:AlternateContent>
      </w:r>
      <w:r>
        <w:rPr>
          <w:noProof/>
          <w:sz w:val="24"/>
          <w:szCs w:val="24"/>
          <w:lang w:val="es-AR" w:eastAsia="es-AR"/>
        </w:rPr>
        <w:drawing>
          <wp:inline distT="0" distB="0" distL="0" distR="0" wp14:anchorId="2797BB8B" wp14:editId="23F7E2C8">
            <wp:extent cx="3473450" cy="1606550"/>
            <wp:effectExtent l="0" t="0" r="0" b="0"/>
            <wp:docPr id="148863" name="Imagen 1488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8"/>
                    <pic:cNvPicPr>
                      <a:picLocks noChangeAspect="1" noChangeArrowheads="1"/>
                    </pic:cNvPicPr>
                  </pic:nvPicPr>
                  <pic:blipFill>
                    <a:blip r:embed="rId575" cstate="print">
                      <a:extLst>
                        <a:ext uri="{28A0092B-C50C-407E-A947-70E740481C1C}">
                          <a14:useLocalDpi xmlns:a14="http://schemas.microsoft.com/office/drawing/2010/main" val="0"/>
                        </a:ext>
                      </a:extLst>
                    </a:blip>
                    <a:srcRect/>
                    <a:stretch>
                      <a:fillRect/>
                    </a:stretch>
                  </pic:blipFill>
                  <pic:spPr bwMode="auto">
                    <a:xfrm rot="5400000">
                      <a:off x="0" y="0"/>
                      <a:ext cx="3473450" cy="1606550"/>
                    </a:xfrm>
                    <a:prstGeom prst="rect">
                      <a:avLst/>
                    </a:prstGeom>
                    <a:noFill/>
                    <a:ln>
                      <a:noFill/>
                    </a:ln>
                  </pic:spPr>
                </pic:pic>
              </a:graphicData>
            </a:graphic>
          </wp:inline>
        </w:drawing>
      </w:r>
      <w:r>
        <w:rPr>
          <w:noProof/>
          <w:lang w:eastAsia="es-AR"/>
        </w:rPr>
        <w:t xml:space="preserve">                          </w:t>
      </w:r>
      <w:r>
        <w:rPr>
          <w:noProof/>
          <w:lang w:val="es-AR" w:eastAsia="es-AR"/>
        </w:rPr>
        <w:drawing>
          <wp:inline distT="0" distB="0" distL="0" distR="0" wp14:anchorId="03027999" wp14:editId="1E3A27BB">
            <wp:extent cx="1987550" cy="3244850"/>
            <wp:effectExtent l="0" t="0" r="0" b="0"/>
            <wp:docPr id="148862" name="Imagen 1488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9"/>
                    <pic:cNvPicPr>
                      <a:picLocks noChangeAspect="1" noChangeArrowheads="1"/>
                    </pic:cNvPicPr>
                  </pic:nvPicPr>
                  <pic:blipFill>
                    <a:blip r:embed="rId576">
                      <a:extLst>
                        <a:ext uri="{28A0092B-C50C-407E-A947-70E740481C1C}">
                          <a14:useLocalDpi xmlns:a14="http://schemas.microsoft.com/office/drawing/2010/main" val="0"/>
                        </a:ext>
                      </a:extLst>
                    </a:blip>
                    <a:srcRect l="61945" t="26247" r="13148" b="20157"/>
                    <a:stretch>
                      <a:fillRect/>
                    </a:stretch>
                  </pic:blipFill>
                  <pic:spPr bwMode="auto">
                    <a:xfrm>
                      <a:off x="0" y="0"/>
                      <a:ext cx="1987550" cy="3244850"/>
                    </a:xfrm>
                    <a:prstGeom prst="rect">
                      <a:avLst/>
                    </a:prstGeom>
                    <a:noFill/>
                    <a:ln>
                      <a:noFill/>
                    </a:ln>
                  </pic:spPr>
                </pic:pic>
              </a:graphicData>
            </a:graphic>
          </wp:inline>
        </w:drawing>
      </w:r>
    </w:p>
    <w:p w14:paraId="1EA4E4EF" w14:textId="17C6F1D2" w:rsidR="001D59EB" w:rsidRDefault="001D59EB" w:rsidP="00A00C01">
      <w:pPr>
        <w:spacing w:line="276" w:lineRule="auto"/>
        <w:rPr>
          <w:sz w:val="24"/>
          <w:szCs w:val="24"/>
        </w:rPr>
      </w:pPr>
      <w:r>
        <w:rPr>
          <w:rFonts w:asciiTheme="minorHAnsi" w:hAnsiTheme="minorHAnsi"/>
          <w:noProof/>
          <w:lang w:val="es-AR" w:eastAsia="es-AR"/>
        </w:rPr>
        <mc:AlternateContent>
          <mc:Choice Requires="wps">
            <w:drawing>
              <wp:anchor distT="0" distB="0" distL="114300" distR="114300" simplePos="0" relativeHeight="251767296" behindDoc="0" locked="0" layoutInCell="1" allowOverlap="1" wp14:anchorId="4C880BFE" wp14:editId="57DF370E">
                <wp:simplePos x="0" y="0"/>
                <wp:positionH relativeFrom="column">
                  <wp:posOffset>2379345</wp:posOffset>
                </wp:positionH>
                <wp:positionV relativeFrom="paragraph">
                  <wp:posOffset>8255</wp:posOffset>
                </wp:positionV>
                <wp:extent cx="2501265" cy="499745"/>
                <wp:effectExtent l="0" t="0" r="0" b="0"/>
                <wp:wrapNone/>
                <wp:docPr id="148892" name="Rectángulo 148892"/>
                <wp:cNvGraphicFramePr/>
                <a:graphic xmlns:a="http://schemas.openxmlformats.org/drawingml/2006/main">
                  <a:graphicData uri="http://schemas.microsoft.com/office/word/2010/wordprocessingShape">
                    <wps:wsp>
                      <wps:cNvSpPr/>
                      <wps:spPr>
                        <a:xfrm>
                          <a:off x="0" y="0"/>
                          <a:ext cx="2501265" cy="499745"/>
                        </a:xfrm>
                        <a:prstGeom prst="rect">
                          <a:avLst/>
                        </a:prstGeom>
                        <a:noFill/>
                        <a:ln w="12700" cap="flat" cmpd="sng" algn="ctr">
                          <a:noFill/>
                          <a:prstDash val="solid"/>
                          <a:miter lim="800000"/>
                        </a:ln>
                        <a:effectLst/>
                      </wps:spPr>
                      <wps:txbx>
                        <w:txbxContent>
                          <w:p w14:paraId="209C2F74" w14:textId="1D78A050" w:rsidR="005C2538" w:rsidRDefault="005C2538" w:rsidP="001D59EB">
                            <w:pPr>
                              <w:jc w:val="center"/>
                              <w:rPr>
                                <w:i/>
                                <w:iCs/>
                                <w:color w:val="000000" w:themeColor="text1"/>
                                <w:sz w:val="20"/>
                                <w:szCs w:val="20"/>
                              </w:rPr>
                            </w:pPr>
                            <w:bookmarkStart w:id="429" w:name="_Toc118839532"/>
                            <w:r w:rsidRPr="000A304F">
                              <w:rPr>
                                <w:i/>
                                <w:iCs/>
                                <w:sz w:val="20"/>
                                <w:szCs w:val="20"/>
                                <w:lang w:val="en-US"/>
                              </w:rPr>
                              <w:t xml:space="preserve">Ilustración </w:t>
                            </w:r>
                            <w:r w:rsidRPr="000A304F">
                              <w:rPr>
                                <w:i/>
                                <w:iCs/>
                                <w:sz w:val="20"/>
                                <w:szCs w:val="20"/>
                                <w:lang w:val="en-US"/>
                              </w:rPr>
                              <w:fldChar w:fldCharType="begin"/>
                            </w:r>
                            <w:r w:rsidRPr="000A304F">
                              <w:rPr>
                                <w:i/>
                                <w:iCs/>
                                <w:sz w:val="20"/>
                                <w:szCs w:val="20"/>
                                <w:lang w:val="en-US"/>
                              </w:rPr>
                              <w:instrText xml:space="preserve"> SEQ Ilustración \* ARABIC </w:instrText>
                            </w:r>
                            <w:r w:rsidRPr="000A304F">
                              <w:rPr>
                                <w:i/>
                                <w:iCs/>
                                <w:sz w:val="20"/>
                                <w:szCs w:val="20"/>
                                <w:lang w:val="en-US"/>
                              </w:rPr>
                              <w:fldChar w:fldCharType="separate"/>
                            </w:r>
                            <w:r>
                              <w:rPr>
                                <w:i/>
                                <w:iCs/>
                                <w:noProof/>
                                <w:sz w:val="20"/>
                                <w:szCs w:val="20"/>
                                <w:lang w:val="en-US"/>
                              </w:rPr>
                              <w:t>128</w:t>
                            </w:r>
                            <w:r w:rsidRPr="000A304F">
                              <w:rPr>
                                <w:i/>
                                <w:iCs/>
                                <w:sz w:val="20"/>
                                <w:szCs w:val="20"/>
                                <w:lang w:val="en-US"/>
                              </w:rPr>
                              <w:fldChar w:fldCharType="end"/>
                            </w:r>
                            <w:r>
                              <w:rPr>
                                <w:i/>
                                <w:iCs/>
                                <w:sz w:val="20"/>
                                <w:szCs w:val="20"/>
                                <w:lang w:val="en-US"/>
                              </w:rPr>
                              <w:t>: C</w:t>
                            </w:r>
                            <w:r>
                              <w:rPr>
                                <w:i/>
                                <w:iCs/>
                                <w:color w:val="000000" w:themeColor="text1"/>
                                <w:sz w:val="20"/>
                                <w:szCs w:val="20"/>
                              </w:rPr>
                              <w:t>onexión interna de Seccionador bajo carga. Catálogo Eaton</w:t>
                            </w:r>
                            <w:bookmarkEnd w:id="429"/>
                          </w:p>
                          <w:p w14:paraId="22D53488" w14:textId="77777777" w:rsidR="005C2538" w:rsidRDefault="005C2538" w:rsidP="001D59EB">
                            <w:pPr>
                              <w:jc w:val="center"/>
                              <w:rPr>
                                <w:rFonts w:asciiTheme="minorHAnsi" w:hAnsiTheme="minorHAnsi"/>
                              </w:rPr>
                            </w:pPr>
                          </w:p>
                        </w:txbxContent>
                      </wps:txbx>
                      <wps:bodyPr rot="0" spcFirstLastPara="0" vertOverflow="clip" horzOverflow="clip"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C880BFE" id="Rectángulo 148892" o:spid="_x0000_s1182" style="position:absolute;margin-left:187.35pt;margin-top:.65pt;width:196.95pt;height:39.35pt;z-index:251767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" filled="f" stroked="f" strokeweight="1pt">
                <v:textbox>
                  <w:txbxContent>
                    <w:p w14:paraId="209C2F74" w14:textId="1D78A050" w:rsidR="005C2538" w:rsidRDefault="005C2538" w:rsidP="001D59EB">
                      <w:pPr>
                        <w:jc w:val="center"/>
                        <w:rPr>
                          <w:i/>
                          <w:iCs/>
                          <w:color w:val="000000" w:themeColor="text1"/>
                          <w:sz w:val="20"/>
                          <w:szCs w:val="20"/>
                        </w:rPr>
                      </w:pPr>
                      <w:bookmarkStart w:id="430" w:name="_Toc118839532"/>
                      <w:r w:rsidRPr="000A304F">
                        <w:rPr>
                          <w:i/>
                          <w:iCs/>
                          <w:sz w:val="20"/>
                          <w:szCs w:val="20"/>
                          <w:lang w:val="en-US"/>
                        </w:rPr>
                        <w:t xml:space="preserve">Ilustración </w:t>
                      </w:r>
                      <w:r w:rsidRPr="000A304F">
                        <w:rPr>
                          <w:i/>
                          <w:iCs/>
                          <w:sz w:val="20"/>
                          <w:szCs w:val="20"/>
                          <w:lang w:val="en-US"/>
                        </w:rPr>
                        <w:fldChar w:fldCharType="begin"/>
                      </w:r>
                      <w:r w:rsidRPr="000A304F">
                        <w:rPr>
                          <w:i/>
                          <w:iCs/>
                          <w:sz w:val="20"/>
                          <w:szCs w:val="20"/>
                          <w:lang w:val="en-US"/>
                        </w:rPr>
                        <w:instrText xml:space="preserve"> SEQ Ilustración \* ARABIC </w:instrText>
                      </w:r>
                      <w:r w:rsidRPr="000A304F">
                        <w:rPr>
                          <w:i/>
                          <w:iCs/>
                          <w:sz w:val="20"/>
                          <w:szCs w:val="20"/>
                          <w:lang w:val="en-US"/>
                        </w:rPr>
                        <w:fldChar w:fldCharType="separate"/>
                      </w:r>
                      <w:r>
                        <w:rPr>
                          <w:i/>
                          <w:iCs/>
                          <w:noProof/>
                          <w:sz w:val="20"/>
                          <w:szCs w:val="20"/>
                          <w:lang w:val="en-US"/>
                        </w:rPr>
                        <w:t>128</w:t>
                      </w:r>
                      <w:r w:rsidRPr="000A304F">
                        <w:rPr>
                          <w:i/>
                          <w:iCs/>
                          <w:sz w:val="20"/>
                          <w:szCs w:val="20"/>
                          <w:lang w:val="en-US"/>
                        </w:rPr>
                        <w:fldChar w:fldCharType="end"/>
                      </w:r>
                      <w:r>
                        <w:rPr>
                          <w:i/>
                          <w:iCs/>
                          <w:sz w:val="20"/>
                          <w:szCs w:val="20"/>
                          <w:lang w:val="en-US"/>
                        </w:rPr>
                        <w:t>: C</w:t>
                      </w:r>
                      <w:r>
                        <w:rPr>
                          <w:i/>
                          <w:iCs/>
                          <w:color w:val="000000" w:themeColor="text1"/>
                          <w:sz w:val="20"/>
                          <w:szCs w:val="20"/>
                        </w:rPr>
                        <w:t>onexión interna de Seccionador bajo carga. Catálogo Eaton</w:t>
                      </w:r>
                      <w:bookmarkEnd w:id="430"/>
                    </w:p>
                    <w:p w14:paraId="22D53488" w14:textId="77777777" w:rsidR="005C2538" w:rsidRDefault="005C2538" w:rsidP="001D59EB">
                      <w:pPr>
                        <w:jc w:val="center"/>
                        <w:rPr>
                          <w:rFonts w:asciiTheme="minorHAnsi" w:hAnsiTheme="minorHAnsi"/>
                        </w:rPr>
                      </w:pPr>
                    </w:p>
                  </w:txbxContent>
                </v:textbox>
              </v:rect>
            </w:pict>
          </mc:Fallback>
        </mc:AlternateContent>
      </w:r>
    </w:p>
    <w:p w14:paraId="36EF6EC8" w14:textId="36D9CD99" w:rsidR="001D59EB" w:rsidRDefault="001D59EB" w:rsidP="00A00C01">
      <w:pPr>
        <w:spacing w:line="276" w:lineRule="auto"/>
        <w:rPr>
          <w:sz w:val="24"/>
          <w:szCs w:val="24"/>
        </w:rPr>
      </w:pPr>
    </w:p>
    <w:p w14:paraId="5CB13D46" w14:textId="77777777" w:rsidR="000A304F" w:rsidRDefault="000A304F" w:rsidP="00A00C01">
      <w:pPr>
        <w:spacing w:line="276" w:lineRule="auto"/>
        <w:rPr>
          <w:sz w:val="24"/>
          <w:szCs w:val="24"/>
        </w:rPr>
      </w:pPr>
    </w:p>
    <w:tbl>
      <w:tblPr>
        <w:tblStyle w:val="Tablaconcuadrcula"/>
        <w:tblW w:w="0" w:type="auto"/>
        <w:jc w:val="center"/>
        <w:tblLook w:val="04A0" w:firstRow="1" w:lastRow="0" w:firstColumn="1" w:lastColumn="0" w:noHBand="0" w:noVBand="1"/>
      </w:tblPr>
      <w:tblGrid>
        <w:gridCol w:w="4673"/>
        <w:gridCol w:w="3787"/>
      </w:tblGrid>
      <w:tr w:rsidR="001D59EB" w14:paraId="48E8D188" w14:textId="77777777" w:rsidTr="000A304F">
        <w:trPr>
          <w:trHeight w:val="272"/>
          <w:jc w:val="center"/>
        </w:trPr>
        <w:tc>
          <w:tcPr>
            <w:tcW w:w="8460"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1A79ACD9" w14:textId="77777777" w:rsidR="001D59EB" w:rsidRPr="00CF55C9" w:rsidRDefault="001D59EB" w:rsidP="00A00C01">
            <w:pPr>
              <w:spacing w:line="276" w:lineRule="auto"/>
              <w:rPr>
                <w:bCs/>
                <w:i/>
                <w:sz w:val="24"/>
                <w:szCs w:val="24"/>
                <w:lang w:val="en-US"/>
              </w:rPr>
            </w:pPr>
            <w:r w:rsidRPr="000A304F">
              <w:rPr>
                <w:b/>
                <w:bCs/>
                <w:sz w:val="24"/>
                <w:szCs w:val="24"/>
                <w:lang w:val="en-US"/>
              </w:rPr>
              <w:t xml:space="preserve">                   </w:t>
            </w:r>
            <w:proofErr w:type="spellStart"/>
            <w:r w:rsidRPr="00CF55C9">
              <w:rPr>
                <w:bCs/>
                <w:i/>
                <w:sz w:val="24"/>
                <w:szCs w:val="24"/>
                <w:lang w:val="en-US"/>
              </w:rPr>
              <w:t>Datos</w:t>
            </w:r>
            <w:proofErr w:type="spellEnd"/>
            <w:r w:rsidRPr="00CF55C9">
              <w:rPr>
                <w:bCs/>
                <w:i/>
                <w:sz w:val="24"/>
                <w:szCs w:val="24"/>
                <w:lang w:val="en-US"/>
              </w:rPr>
              <w:t xml:space="preserve"> </w:t>
            </w:r>
            <w:proofErr w:type="spellStart"/>
            <w:r w:rsidRPr="00CF55C9">
              <w:rPr>
                <w:bCs/>
                <w:i/>
                <w:sz w:val="24"/>
                <w:szCs w:val="24"/>
                <w:lang w:val="en-US"/>
              </w:rPr>
              <w:t>técnicos</w:t>
            </w:r>
            <w:proofErr w:type="spellEnd"/>
            <w:r w:rsidRPr="00CF55C9">
              <w:rPr>
                <w:bCs/>
                <w:i/>
                <w:sz w:val="24"/>
                <w:szCs w:val="24"/>
                <w:lang w:val="en-US"/>
              </w:rPr>
              <w:t xml:space="preserve"> del </w:t>
            </w:r>
            <w:proofErr w:type="spellStart"/>
            <w:r w:rsidRPr="00CF55C9">
              <w:rPr>
                <w:bCs/>
                <w:i/>
                <w:sz w:val="24"/>
                <w:szCs w:val="24"/>
                <w:lang w:val="en-US"/>
              </w:rPr>
              <w:t>Seccionador</w:t>
            </w:r>
            <w:proofErr w:type="spellEnd"/>
            <w:r w:rsidRPr="00CF55C9">
              <w:rPr>
                <w:bCs/>
                <w:i/>
                <w:sz w:val="24"/>
                <w:szCs w:val="24"/>
                <w:lang w:val="en-US"/>
              </w:rPr>
              <w:t xml:space="preserve"> </w:t>
            </w:r>
            <w:proofErr w:type="spellStart"/>
            <w:r w:rsidRPr="00CF55C9">
              <w:rPr>
                <w:bCs/>
                <w:i/>
                <w:sz w:val="24"/>
                <w:szCs w:val="24"/>
                <w:lang w:val="en-US"/>
              </w:rPr>
              <w:t>Operado</w:t>
            </w:r>
            <w:proofErr w:type="spellEnd"/>
            <w:r w:rsidRPr="00CF55C9">
              <w:rPr>
                <w:bCs/>
                <w:i/>
                <w:sz w:val="24"/>
                <w:szCs w:val="24"/>
                <w:lang w:val="en-US"/>
              </w:rPr>
              <w:t xml:space="preserve"> bajo Carga  </w:t>
            </w:r>
          </w:p>
        </w:tc>
      </w:tr>
      <w:tr w:rsidR="001D59EB" w14:paraId="66F5A838" w14:textId="77777777" w:rsidTr="000A304F">
        <w:trPr>
          <w:trHeight w:val="280"/>
          <w:jc w:val="center"/>
        </w:trPr>
        <w:tc>
          <w:tcPr>
            <w:tcW w:w="4673" w:type="dxa"/>
            <w:tcBorders>
              <w:top w:val="single" w:sz="4" w:space="0" w:color="auto"/>
              <w:left w:val="single" w:sz="4" w:space="0" w:color="auto"/>
              <w:bottom w:val="single" w:sz="4" w:space="0" w:color="auto"/>
              <w:right w:val="single" w:sz="4" w:space="0" w:color="auto"/>
            </w:tcBorders>
            <w:vAlign w:val="center"/>
            <w:hideMark/>
          </w:tcPr>
          <w:p w14:paraId="26BB19F0" w14:textId="77777777" w:rsidR="001D59EB" w:rsidRDefault="001D59EB" w:rsidP="00A00C01">
            <w:pPr>
              <w:spacing w:line="276" w:lineRule="auto"/>
              <w:rPr>
                <w:sz w:val="24"/>
                <w:szCs w:val="24"/>
                <w:lang w:val="en-US"/>
              </w:rPr>
            </w:pPr>
            <w:proofErr w:type="spellStart"/>
            <w:r>
              <w:rPr>
                <w:sz w:val="24"/>
                <w:szCs w:val="24"/>
                <w:lang w:val="en-US"/>
              </w:rPr>
              <w:t>Tensión</w:t>
            </w:r>
            <w:proofErr w:type="spellEnd"/>
            <w:r>
              <w:rPr>
                <w:sz w:val="24"/>
                <w:szCs w:val="24"/>
                <w:lang w:val="en-US"/>
              </w:rPr>
              <w:t xml:space="preserve"> de </w:t>
            </w:r>
            <w:proofErr w:type="spellStart"/>
            <w:r>
              <w:rPr>
                <w:sz w:val="24"/>
                <w:szCs w:val="24"/>
                <w:lang w:val="en-US"/>
              </w:rPr>
              <w:t>diseño</w:t>
            </w:r>
            <w:proofErr w:type="spellEnd"/>
          </w:p>
        </w:tc>
        <w:tc>
          <w:tcPr>
            <w:tcW w:w="3787" w:type="dxa"/>
            <w:tcBorders>
              <w:top w:val="single" w:sz="4" w:space="0" w:color="auto"/>
              <w:left w:val="single" w:sz="4" w:space="0" w:color="auto"/>
              <w:bottom w:val="single" w:sz="4" w:space="0" w:color="auto"/>
              <w:right w:val="single" w:sz="4" w:space="0" w:color="auto"/>
            </w:tcBorders>
            <w:vAlign w:val="center"/>
            <w:hideMark/>
          </w:tcPr>
          <w:p w14:paraId="72DEC342" w14:textId="77777777" w:rsidR="001D59EB" w:rsidRDefault="001D59EB" w:rsidP="00A00C01">
            <w:pPr>
              <w:spacing w:line="276" w:lineRule="auto"/>
              <w:jc w:val="center"/>
              <w:rPr>
                <w:sz w:val="24"/>
                <w:szCs w:val="24"/>
                <w:lang w:val="en-US"/>
              </w:rPr>
            </w:pPr>
            <w:r>
              <w:rPr>
                <w:sz w:val="24"/>
                <w:szCs w:val="24"/>
                <w:lang w:val="en-US"/>
              </w:rPr>
              <w:t>24 kV</w:t>
            </w:r>
          </w:p>
        </w:tc>
      </w:tr>
      <w:tr w:rsidR="001D59EB" w14:paraId="5C416421" w14:textId="77777777" w:rsidTr="000A304F">
        <w:trPr>
          <w:trHeight w:val="280"/>
          <w:jc w:val="center"/>
        </w:trPr>
        <w:tc>
          <w:tcPr>
            <w:tcW w:w="4673" w:type="dxa"/>
            <w:tcBorders>
              <w:top w:val="single" w:sz="4" w:space="0" w:color="auto"/>
              <w:left w:val="single" w:sz="4" w:space="0" w:color="auto"/>
              <w:bottom w:val="single" w:sz="4" w:space="0" w:color="auto"/>
              <w:right w:val="single" w:sz="4" w:space="0" w:color="auto"/>
            </w:tcBorders>
            <w:vAlign w:val="center"/>
            <w:hideMark/>
          </w:tcPr>
          <w:p w14:paraId="79436640" w14:textId="77777777" w:rsidR="001D59EB" w:rsidRDefault="001D59EB" w:rsidP="00A00C01">
            <w:pPr>
              <w:spacing w:line="276" w:lineRule="auto"/>
              <w:rPr>
                <w:sz w:val="24"/>
                <w:szCs w:val="24"/>
                <w:lang w:val="en-US"/>
              </w:rPr>
            </w:pPr>
            <w:proofErr w:type="spellStart"/>
            <w:r>
              <w:rPr>
                <w:sz w:val="24"/>
                <w:szCs w:val="24"/>
                <w:lang w:val="en-US"/>
              </w:rPr>
              <w:t>Frecuencia</w:t>
            </w:r>
            <w:proofErr w:type="spellEnd"/>
            <w:r>
              <w:rPr>
                <w:sz w:val="24"/>
                <w:szCs w:val="24"/>
                <w:lang w:val="en-US"/>
              </w:rPr>
              <w:t xml:space="preserve"> nominal</w:t>
            </w:r>
          </w:p>
        </w:tc>
        <w:tc>
          <w:tcPr>
            <w:tcW w:w="3787" w:type="dxa"/>
            <w:tcBorders>
              <w:top w:val="single" w:sz="4" w:space="0" w:color="auto"/>
              <w:left w:val="single" w:sz="4" w:space="0" w:color="auto"/>
              <w:bottom w:val="single" w:sz="4" w:space="0" w:color="auto"/>
              <w:right w:val="single" w:sz="4" w:space="0" w:color="auto"/>
            </w:tcBorders>
            <w:vAlign w:val="center"/>
            <w:hideMark/>
          </w:tcPr>
          <w:p w14:paraId="29B69365" w14:textId="77777777" w:rsidR="001D59EB" w:rsidRDefault="001D59EB" w:rsidP="00A00C01">
            <w:pPr>
              <w:spacing w:line="276" w:lineRule="auto"/>
              <w:jc w:val="center"/>
              <w:rPr>
                <w:sz w:val="24"/>
                <w:szCs w:val="24"/>
                <w:lang w:val="en-US"/>
              </w:rPr>
            </w:pPr>
            <w:r>
              <w:rPr>
                <w:sz w:val="24"/>
                <w:szCs w:val="24"/>
                <w:lang w:val="en-US"/>
              </w:rPr>
              <w:t>50 Hz</w:t>
            </w:r>
          </w:p>
        </w:tc>
      </w:tr>
      <w:tr w:rsidR="001D59EB" w14:paraId="3CB0EEE1" w14:textId="77777777" w:rsidTr="000A304F">
        <w:trPr>
          <w:trHeight w:val="351"/>
          <w:jc w:val="center"/>
        </w:trPr>
        <w:tc>
          <w:tcPr>
            <w:tcW w:w="4673" w:type="dxa"/>
            <w:tcBorders>
              <w:top w:val="single" w:sz="4" w:space="0" w:color="auto"/>
              <w:left w:val="single" w:sz="4" w:space="0" w:color="auto"/>
              <w:bottom w:val="single" w:sz="4" w:space="0" w:color="auto"/>
              <w:right w:val="single" w:sz="4" w:space="0" w:color="auto"/>
            </w:tcBorders>
            <w:vAlign w:val="center"/>
            <w:hideMark/>
          </w:tcPr>
          <w:p w14:paraId="53AB290B" w14:textId="77777777" w:rsidR="001D59EB" w:rsidRDefault="001D59EB" w:rsidP="00A00C01">
            <w:pPr>
              <w:spacing w:line="276" w:lineRule="auto"/>
              <w:rPr>
                <w:sz w:val="24"/>
                <w:szCs w:val="24"/>
                <w:lang w:val="en-US"/>
              </w:rPr>
            </w:pPr>
            <w:proofErr w:type="spellStart"/>
            <w:r>
              <w:rPr>
                <w:sz w:val="24"/>
                <w:szCs w:val="24"/>
                <w:lang w:val="en-US"/>
              </w:rPr>
              <w:t>Tensión</w:t>
            </w:r>
            <w:proofErr w:type="spellEnd"/>
            <w:r>
              <w:rPr>
                <w:sz w:val="24"/>
                <w:szCs w:val="24"/>
                <w:lang w:val="en-US"/>
              </w:rPr>
              <w:t xml:space="preserve"> de </w:t>
            </w:r>
            <w:proofErr w:type="spellStart"/>
            <w:r>
              <w:rPr>
                <w:sz w:val="24"/>
                <w:szCs w:val="24"/>
                <w:lang w:val="en-US"/>
              </w:rPr>
              <w:t>prueba</w:t>
            </w:r>
            <w:proofErr w:type="spellEnd"/>
            <w:r>
              <w:rPr>
                <w:sz w:val="24"/>
                <w:szCs w:val="24"/>
                <w:lang w:val="en-US"/>
              </w:rPr>
              <w:t xml:space="preserve"> de </w:t>
            </w:r>
            <w:proofErr w:type="spellStart"/>
            <w:r>
              <w:rPr>
                <w:sz w:val="24"/>
                <w:szCs w:val="24"/>
                <w:lang w:val="en-US"/>
              </w:rPr>
              <w:t>frecuencia</w:t>
            </w:r>
            <w:proofErr w:type="spellEnd"/>
            <w:r>
              <w:rPr>
                <w:sz w:val="24"/>
                <w:szCs w:val="24"/>
                <w:lang w:val="en-US"/>
              </w:rPr>
              <w:t xml:space="preserve"> industrial</w:t>
            </w:r>
          </w:p>
        </w:tc>
        <w:tc>
          <w:tcPr>
            <w:tcW w:w="3787" w:type="dxa"/>
            <w:tcBorders>
              <w:top w:val="single" w:sz="4" w:space="0" w:color="auto"/>
              <w:left w:val="single" w:sz="4" w:space="0" w:color="auto"/>
              <w:bottom w:val="single" w:sz="4" w:space="0" w:color="auto"/>
              <w:right w:val="single" w:sz="4" w:space="0" w:color="auto"/>
            </w:tcBorders>
            <w:vAlign w:val="center"/>
            <w:hideMark/>
          </w:tcPr>
          <w:p w14:paraId="685269C7" w14:textId="77777777" w:rsidR="001D59EB" w:rsidRDefault="001D59EB" w:rsidP="00A00C01">
            <w:pPr>
              <w:spacing w:line="276" w:lineRule="auto"/>
              <w:jc w:val="center"/>
              <w:rPr>
                <w:sz w:val="24"/>
                <w:szCs w:val="24"/>
                <w:lang w:val="en-US"/>
              </w:rPr>
            </w:pPr>
            <w:r>
              <w:rPr>
                <w:sz w:val="24"/>
                <w:szCs w:val="24"/>
                <w:lang w:val="en-US"/>
              </w:rPr>
              <w:t>50 kV</w:t>
            </w:r>
          </w:p>
        </w:tc>
      </w:tr>
      <w:tr w:rsidR="001D59EB" w14:paraId="3D6241EA" w14:textId="77777777" w:rsidTr="000A304F">
        <w:trPr>
          <w:trHeight w:val="272"/>
          <w:jc w:val="center"/>
        </w:trPr>
        <w:tc>
          <w:tcPr>
            <w:tcW w:w="4673" w:type="dxa"/>
            <w:tcBorders>
              <w:top w:val="single" w:sz="4" w:space="0" w:color="auto"/>
              <w:left w:val="single" w:sz="4" w:space="0" w:color="auto"/>
              <w:bottom w:val="single" w:sz="4" w:space="0" w:color="auto"/>
              <w:right w:val="single" w:sz="4" w:space="0" w:color="auto"/>
            </w:tcBorders>
            <w:vAlign w:val="center"/>
            <w:hideMark/>
          </w:tcPr>
          <w:p w14:paraId="6AC903AE" w14:textId="77777777" w:rsidR="001D59EB" w:rsidRDefault="001D59EB" w:rsidP="00A00C01">
            <w:pPr>
              <w:spacing w:line="276" w:lineRule="auto"/>
              <w:rPr>
                <w:sz w:val="24"/>
                <w:szCs w:val="24"/>
                <w:lang w:val="en-US"/>
              </w:rPr>
            </w:pPr>
            <w:proofErr w:type="spellStart"/>
            <w:r>
              <w:rPr>
                <w:sz w:val="24"/>
                <w:szCs w:val="24"/>
                <w:lang w:val="en-US"/>
              </w:rPr>
              <w:t>Tensión</w:t>
            </w:r>
            <w:proofErr w:type="spellEnd"/>
            <w:r>
              <w:rPr>
                <w:sz w:val="24"/>
                <w:szCs w:val="24"/>
                <w:lang w:val="en-US"/>
              </w:rPr>
              <w:t xml:space="preserve"> </w:t>
            </w:r>
            <w:proofErr w:type="spellStart"/>
            <w:r>
              <w:rPr>
                <w:sz w:val="24"/>
                <w:szCs w:val="24"/>
                <w:lang w:val="en-US"/>
              </w:rPr>
              <w:t>soportada</w:t>
            </w:r>
            <w:proofErr w:type="spellEnd"/>
            <w:r>
              <w:rPr>
                <w:sz w:val="24"/>
                <w:szCs w:val="24"/>
                <w:lang w:val="en-US"/>
              </w:rPr>
              <w:t xml:space="preserve"> de </w:t>
            </w:r>
            <w:proofErr w:type="spellStart"/>
            <w:r>
              <w:rPr>
                <w:sz w:val="24"/>
                <w:szCs w:val="24"/>
                <w:lang w:val="en-US"/>
              </w:rPr>
              <w:t>impulso</w:t>
            </w:r>
            <w:proofErr w:type="spellEnd"/>
          </w:p>
        </w:tc>
        <w:tc>
          <w:tcPr>
            <w:tcW w:w="3787" w:type="dxa"/>
            <w:tcBorders>
              <w:top w:val="single" w:sz="4" w:space="0" w:color="auto"/>
              <w:left w:val="single" w:sz="4" w:space="0" w:color="auto"/>
              <w:bottom w:val="single" w:sz="4" w:space="0" w:color="auto"/>
              <w:right w:val="single" w:sz="4" w:space="0" w:color="auto"/>
            </w:tcBorders>
            <w:vAlign w:val="center"/>
            <w:hideMark/>
          </w:tcPr>
          <w:p w14:paraId="3C9F112A" w14:textId="77777777" w:rsidR="001D59EB" w:rsidRDefault="001D59EB" w:rsidP="00A00C01">
            <w:pPr>
              <w:spacing w:line="276" w:lineRule="auto"/>
              <w:jc w:val="center"/>
              <w:rPr>
                <w:sz w:val="24"/>
                <w:szCs w:val="24"/>
                <w:lang w:val="en-US"/>
              </w:rPr>
            </w:pPr>
            <w:r>
              <w:rPr>
                <w:sz w:val="24"/>
                <w:szCs w:val="24"/>
                <w:lang w:val="en-US"/>
              </w:rPr>
              <w:t>125 kV</w:t>
            </w:r>
          </w:p>
        </w:tc>
      </w:tr>
      <w:tr w:rsidR="001D59EB" w14:paraId="6773B25D" w14:textId="77777777" w:rsidTr="000A304F">
        <w:trPr>
          <w:trHeight w:val="330"/>
          <w:jc w:val="center"/>
        </w:trPr>
        <w:tc>
          <w:tcPr>
            <w:tcW w:w="4673" w:type="dxa"/>
            <w:tcBorders>
              <w:top w:val="single" w:sz="4" w:space="0" w:color="auto"/>
              <w:left w:val="single" w:sz="4" w:space="0" w:color="auto"/>
              <w:bottom w:val="single" w:sz="4" w:space="0" w:color="auto"/>
              <w:right w:val="single" w:sz="4" w:space="0" w:color="auto"/>
            </w:tcBorders>
            <w:vAlign w:val="center"/>
            <w:hideMark/>
          </w:tcPr>
          <w:p w14:paraId="7D8776AF" w14:textId="77777777" w:rsidR="001D59EB" w:rsidRDefault="001D59EB" w:rsidP="00A00C01">
            <w:pPr>
              <w:spacing w:line="276" w:lineRule="auto"/>
              <w:rPr>
                <w:sz w:val="24"/>
                <w:szCs w:val="24"/>
                <w:lang w:val="en-US"/>
              </w:rPr>
            </w:pPr>
            <w:proofErr w:type="spellStart"/>
            <w:r>
              <w:rPr>
                <w:sz w:val="24"/>
                <w:szCs w:val="24"/>
                <w:lang w:val="en-US"/>
              </w:rPr>
              <w:t>Corriente</w:t>
            </w:r>
            <w:proofErr w:type="spellEnd"/>
            <w:r>
              <w:rPr>
                <w:sz w:val="24"/>
                <w:szCs w:val="24"/>
                <w:lang w:val="en-US"/>
              </w:rPr>
              <w:t xml:space="preserve"> nominal </w:t>
            </w:r>
          </w:p>
        </w:tc>
        <w:tc>
          <w:tcPr>
            <w:tcW w:w="3787" w:type="dxa"/>
            <w:tcBorders>
              <w:top w:val="single" w:sz="4" w:space="0" w:color="auto"/>
              <w:left w:val="single" w:sz="4" w:space="0" w:color="auto"/>
              <w:bottom w:val="single" w:sz="4" w:space="0" w:color="auto"/>
              <w:right w:val="single" w:sz="4" w:space="0" w:color="auto"/>
            </w:tcBorders>
            <w:vAlign w:val="center"/>
            <w:hideMark/>
          </w:tcPr>
          <w:p w14:paraId="50E11F1E" w14:textId="77777777" w:rsidR="001D59EB" w:rsidRDefault="001D59EB" w:rsidP="00A00C01">
            <w:pPr>
              <w:spacing w:line="276" w:lineRule="auto"/>
              <w:jc w:val="center"/>
              <w:rPr>
                <w:sz w:val="24"/>
                <w:szCs w:val="24"/>
                <w:lang w:val="en-US"/>
              </w:rPr>
            </w:pPr>
            <w:r>
              <w:rPr>
                <w:sz w:val="24"/>
                <w:szCs w:val="24"/>
                <w:lang w:val="en-US"/>
              </w:rPr>
              <w:t>630 A</w:t>
            </w:r>
          </w:p>
        </w:tc>
      </w:tr>
      <w:tr w:rsidR="001D59EB" w14:paraId="49E88B87" w14:textId="77777777" w:rsidTr="000A304F">
        <w:trPr>
          <w:trHeight w:val="436"/>
          <w:jc w:val="center"/>
        </w:trPr>
        <w:tc>
          <w:tcPr>
            <w:tcW w:w="4673" w:type="dxa"/>
            <w:tcBorders>
              <w:top w:val="single" w:sz="4" w:space="0" w:color="auto"/>
              <w:left w:val="single" w:sz="4" w:space="0" w:color="auto"/>
              <w:bottom w:val="single" w:sz="4" w:space="0" w:color="auto"/>
              <w:right w:val="single" w:sz="4" w:space="0" w:color="auto"/>
            </w:tcBorders>
            <w:vAlign w:val="center"/>
            <w:hideMark/>
          </w:tcPr>
          <w:p w14:paraId="5C8E8C46" w14:textId="77777777" w:rsidR="001D59EB" w:rsidRDefault="001D59EB" w:rsidP="00A00C01">
            <w:pPr>
              <w:spacing w:line="276" w:lineRule="auto"/>
              <w:rPr>
                <w:sz w:val="24"/>
                <w:szCs w:val="24"/>
                <w:lang w:val="en-US"/>
              </w:rPr>
            </w:pPr>
            <w:proofErr w:type="spellStart"/>
            <w:r>
              <w:rPr>
                <w:sz w:val="24"/>
                <w:szCs w:val="24"/>
                <w:lang w:val="en-US"/>
              </w:rPr>
              <w:t>Corriente</w:t>
            </w:r>
            <w:proofErr w:type="spellEnd"/>
            <w:r>
              <w:rPr>
                <w:sz w:val="24"/>
                <w:szCs w:val="24"/>
                <w:lang w:val="en-US"/>
              </w:rPr>
              <w:t xml:space="preserve"> nominal de </w:t>
            </w:r>
            <w:proofErr w:type="spellStart"/>
            <w:r>
              <w:rPr>
                <w:sz w:val="24"/>
                <w:szCs w:val="24"/>
                <w:lang w:val="en-US"/>
              </w:rPr>
              <w:t>interrupción</w:t>
            </w:r>
            <w:proofErr w:type="spellEnd"/>
            <w:r>
              <w:rPr>
                <w:sz w:val="24"/>
                <w:szCs w:val="24"/>
                <w:lang w:val="en-US"/>
              </w:rPr>
              <w:t xml:space="preserve"> </w:t>
            </w:r>
            <w:proofErr w:type="spellStart"/>
            <w:r>
              <w:rPr>
                <w:sz w:val="24"/>
                <w:szCs w:val="24"/>
                <w:lang w:val="en-US"/>
              </w:rPr>
              <w:t>activa</w:t>
            </w:r>
            <w:proofErr w:type="spellEnd"/>
          </w:p>
        </w:tc>
        <w:tc>
          <w:tcPr>
            <w:tcW w:w="3787" w:type="dxa"/>
            <w:tcBorders>
              <w:top w:val="single" w:sz="4" w:space="0" w:color="auto"/>
              <w:left w:val="single" w:sz="4" w:space="0" w:color="auto"/>
              <w:bottom w:val="single" w:sz="4" w:space="0" w:color="auto"/>
              <w:right w:val="single" w:sz="4" w:space="0" w:color="auto"/>
            </w:tcBorders>
            <w:vAlign w:val="center"/>
            <w:hideMark/>
          </w:tcPr>
          <w:p w14:paraId="63A8483F" w14:textId="77777777" w:rsidR="001D59EB" w:rsidRDefault="001D59EB" w:rsidP="00A00C01">
            <w:pPr>
              <w:spacing w:line="276" w:lineRule="auto"/>
              <w:jc w:val="center"/>
              <w:rPr>
                <w:sz w:val="24"/>
                <w:szCs w:val="24"/>
                <w:lang w:val="en-US"/>
              </w:rPr>
            </w:pPr>
            <w:r>
              <w:rPr>
                <w:sz w:val="24"/>
                <w:szCs w:val="24"/>
                <w:lang w:val="en-US"/>
              </w:rPr>
              <w:t>630 A</w:t>
            </w:r>
          </w:p>
        </w:tc>
      </w:tr>
      <w:tr w:rsidR="001D59EB" w14:paraId="6C527C59" w14:textId="77777777" w:rsidTr="000A304F">
        <w:trPr>
          <w:trHeight w:val="272"/>
          <w:jc w:val="center"/>
        </w:trPr>
        <w:tc>
          <w:tcPr>
            <w:tcW w:w="4673" w:type="dxa"/>
            <w:tcBorders>
              <w:top w:val="single" w:sz="4" w:space="0" w:color="auto"/>
              <w:left w:val="single" w:sz="4" w:space="0" w:color="auto"/>
              <w:bottom w:val="single" w:sz="4" w:space="0" w:color="auto"/>
              <w:right w:val="single" w:sz="4" w:space="0" w:color="auto"/>
            </w:tcBorders>
            <w:vAlign w:val="center"/>
            <w:hideMark/>
          </w:tcPr>
          <w:p w14:paraId="793D906F" w14:textId="77777777" w:rsidR="001D59EB" w:rsidRDefault="001D59EB" w:rsidP="00A00C01">
            <w:pPr>
              <w:spacing w:line="276" w:lineRule="auto"/>
              <w:rPr>
                <w:sz w:val="24"/>
                <w:szCs w:val="24"/>
                <w:lang w:val="en-US"/>
              </w:rPr>
            </w:pPr>
            <w:proofErr w:type="spellStart"/>
            <w:r>
              <w:rPr>
                <w:sz w:val="24"/>
                <w:szCs w:val="24"/>
                <w:lang w:val="en-US"/>
              </w:rPr>
              <w:t>Capacidad</w:t>
            </w:r>
            <w:proofErr w:type="spellEnd"/>
            <w:r>
              <w:rPr>
                <w:sz w:val="24"/>
                <w:szCs w:val="24"/>
                <w:lang w:val="en-US"/>
              </w:rPr>
              <w:t xml:space="preserve"> de </w:t>
            </w:r>
            <w:proofErr w:type="spellStart"/>
            <w:r>
              <w:rPr>
                <w:sz w:val="24"/>
                <w:szCs w:val="24"/>
                <w:lang w:val="en-US"/>
              </w:rPr>
              <w:t>cortocircuito</w:t>
            </w:r>
            <w:proofErr w:type="spellEnd"/>
            <w:r>
              <w:rPr>
                <w:sz w:val="24"/>
                <w:szCs w:val="24"/>
                <w:lang w:val="en-US"/>
              </w:rPr>
              <w:t xml:space="preserve"> </w:t>
            </w:r>
          </w:p>
        </w:tc>
        <w:tc>
          <w:tcPr>
            <w:tcW w:w="3787" w:type="dxa"/>
            <w:tcBorders>
              <w:top w:val="single" w:sz="4" w:space="0" w:color="auto"/>
              <w:left w:val="single" w:sz="4" w:space="0" w:color="auto"/>
              <w:bottom w:val="single" w:sz="4" w:space="0" w:color="auto"/>
              <w:right w:val="single" w:sz="4" w:space="0" w:color="auto"/>
            </w:tcBorders>
            <w:vAlign w:val="center"/>
            <w:hideMark/>
          </w:tcPr>
          <w:p w14:paraId="49DADCB9" w14:textId="77777777" w:rsidR="001D59EB" w:rsidRDefault="001D59EB" w:rsidP="00A00C01">
            <w:pPr>
              <w:spacing w:line="276" w:lineRule="auto"/>
              <w:jc w:val="center"/>
              <w:rPr>
                <w:sz w:val="24"/>
                <w:szCs w:val="24"/>
                <w:lang w:val="en-US"/>
              </w:rPr>
            </w:pPr>
            <w:r>
              <w:rPr>
                <w:sz w:val="24"/>
                <w:szCs w:val="24"/>
                <w:lang w:val="en-US"/>
              </w:rPr>
              <w:t>20 kA – 1 s / 3 s</w:t>
            </w:r>
          </w:p>
        </w:tc>
      </w:tr>
    </w:tbl>
    <w:p w14:paraId="337945B0" w14:textId="6265EEA7" w:rsidR="001D59EB" w:rsidRPr="000A304F" w:rsidRDefault="000A304F" w:rsidP="00A00C01">
      <w:pPr>
        <w:spacing w:line="276" w:lineRule="auto"/>
        <w:jc w:val="center"/>
        <w:rPr>
          <w:rFonts w:cstheme="minorBidi"/>
          <w:i/>
          <w:iCs/>
          <w:sz w:val="20"/>
          <w:szCs w:val="20"/>
          <w:lang w:val="es-AR"/>
        </w:rPr>
      </w:pPr>
      <w:bookmarkStart w:id="431" w:name="_Toc118839575"/>
      <w:r w:rsidRPr="000A304F">
        <w:rPr>
          <w:i/>
          <w:iCs/>
          <w:sz w:val="20"/>
          <w:szCs w:val="20"/>
        </w:rPr>
        <w:t xml:space="preserve">Tabla </w:t>
      </w:r>
      <w:r w:rsidRPr="000A304F">
        <w:rPr>
          <w:i/>
          <w:iCs/>
          <w:sz w:val="20"/>
          <w:szCs w:val="20"/>
        </w:rPr>
        <w:fldChar w:fldCharType="begin"/>
      </w:r>
      <w:r w:rsidRPr="000A304F">
        <w:rPr>
          <w:i/>
          <w:iCs/>
          <w:sz w:val="20"/>
          <w:szCs w:val="20"/>
        </w:rPr>
        <w:instrText xml:space="preserve"> SEQ Tabla \* ARABIC </w:instrText>
      </w:r>
      <w:r w:rsidRPr="000A304F">
        <w:rPr>
          <w:i/>
          <w:iCs/>
          <w:sz w:val="20"/>
          <w:szCs w:val="20"/>
        </w:rPr>
        <w:fldChar w:fldCharType="separate"/>
      </w:r>
      <w:r w:rsidR="004034E9">
        <w:rPr>
          <w:i/>
          <w:iCs/>
          <w:noProof/>
          <w:sz w:val="20"/>
          <w:szCs w:val="20"/>
        </w:rPr>
        <w:t>32</w:t>
      </w:r>
      <w:r w:rsidRPr="000A304F">
        <w:rPr>
          <w:i/>
          <w:iCs/>
          <w:sz w:val="20"/>
          <w:szCs w:val="20"/>
        </w:rPr>
        <w:fldChar w:fldCharType="end"/>
      </w:r>
      <w:r w:rsidRPr="000A304F">
        <w:rPr>
          <w:i/>
          <w:iCs/>
          <w:sz w:val="20"/>
          <w:szCs w:val="20"/>
        </w:rPr>
        <w:t>:</w:t>
      </w:r>
      <w:r w:rsidRPr="000A304F">
        <w:rPr>
          <w:i/>
          <w:iCs/>
          <w:noProof/>
          <w:sz w:val="20"/>
          <w:szCs w:val="20"/>
        </w:rPr>
        <w:t xml:space="preserve"> </w:t>
      </w:r>
      <w:r w:rsidR="001D59EB" w:rsidRPr="000A304F">
        <w:rPr>
          <w:i/>
          <w:iCs/>
          <w:sz w:val="20"/>
          <w:szCs w:val="20"/>
        </w:rPr>
        <w:t>Datos técnicos del seccionador de bajo carga Eaton.</w:t>
      </w:r>
      <w:r w:rsidR="001D59EB" w:rsidRPr="000A304F">
        <w:rPr>
          <w:sz w:val="20"/>
          <w:szCs w:val="20"/>
        </w:rPr>
        <w:t xml:space="preserve"> </w:t>
      </w:r>
      <w:r w:rsidR="001D59EB" w:rsidRPr="000A304F">
        <w:rPr>
          <w:i/>
          <w:iCs/>
          <w:sz w:val="20"/>
          <w:szCs w:val="20"/>
        </w:rPr>
        <w:t xml:space="preserve">Catálogo de celdas Eaton </w:t>
      </w:r>
      <w:proofErr w:type="spellStart"/>
      <w:r w:rsidR="001D59EB" w:rsidRPr="000A304F">
        <w:rPr>
          <w:i/>
          <w:iCs/>
          <w:sz w:val="20"/>
          <w:szCs w:val="20"/>
        </w:rPr>
        <w:t>Xiria</w:t>
      </w:r>
      <w:proofErr w:type="spellEnd"/>
      <w:r w:rsidR="001D59EB" w:rsidRPr="000A304F">
        <w:rPr>
          <w:i/>
          <w:iCs/>
          <w:sz w:val="20"/>
          <w:szCs w:val="20"/>
        </w:rPr>
        <w:t xml:space="preserve"> E.</w:t>
      </w:r>
      <w:bookmarkEnd w:id="431"/>
    </w:p>
    <w:p w14:paraId="4C86F217" w14:textId="76AF285A" w:rsidR="001D59EB" w:rsidRDefault="001D59EB" w:rsidP="00A00C01">
      <w:pPr>
        <w:widowControl/>
        <w:autoSpaceDE/>
        <w:autoSpaceDN/>
        <w:spacing w:after="160" w:line="276" w:lineRule="auto"/>
      </w:pPr>
      <w:r>
        <w:br w:type="page"/>
      </w:r>
    </w:p>
    <w:p w14:paraId="5EB64700" w14:textId="7FA99B56" w:rsidR="001D59EB" w:rsidRDefault="001D59EB" w:rsidP="00A00C01">
      <w:pPr>
        <w:pStyle w:val="Ttulo1"/>
        <w:spacing w:after="240" w:line="276" w:lineRule="auto"/>
        <w:jc w:val="center"/>
        <w:rPr>
          <w:rFonts w:ascii="Franklin Gothic Medium" w:hAnsi="Franklin Gothic Medium"/>
          <w:color w:val="auto"/>
          <w:sz w:val="28"/>
          <w:szCs w:val="28"/>
        </w:rPr>
      </w:pPr>
      <w:bookmarkStart w:id="432" w:name="_Toc115710638"/>
      <w:bookmarkStart w:id="433" w:name="_Toc118843678"/>
      <w:r>
        <w:rPr>
          <w:rFonts w:ascii="Franklin Gothic Medium" w:hAnsi="Franklin Gothic Medium"/>
          <w:color w:val="auto"/>
          <w:sz w:val="28"/>
          <w:szCs w:val="28"/>
        </w:rPr>
        <w:lastRenderedPageBreak/>
        <w:t>C</w:t>
      </w:r>
      <w:r w:rsidR="000A304F">
        <w:rPr>
          <w:rFonts w:ascii="Franklin Gothic Medium" w:hAnsi="Franklin Gothic Medium"/>
          <w:color w:val="auto"/>
          <w:sz w:val="28"/>
          <w:szCs w:val="28"/>
        </w:rPr>
        <w:t>APITULO</w:t>
      </w:r>
      <w:r>
        <w:rPr>
          <w:rFonts w:ascii="Franklin Gothic Medium" w:hAnsi="Franklin Gothic Medium"/>
          <w:color w:val="auto"/>
          <w:sz w:val="28"/>
          <w:szCs w:val="28"/>
        </w:rPr>
        <w:t xml:space="preserve"> </w:t>
      </w:r>
      <w:bookmarkEnd w:id="432"/>
      <w:r>
        <w:rPr>
          <w:rFonts w:ascii="Franklin Gothic Medium" w:hAnsi="Franklin Gothic Medium"/>
          <w:color w:val="auto"/>
          <w:sz w:val="28"/>
          <w:szCs w:val="28"/>
        </w:rPr>
        <w:t>14</w:t>
      </w:r>
      <w:bookmarkEnd w:id="433"/>
    </w:p>
    <w:p w14:paraId="11CEC61C" w14:textId="77777777" w:rsidR="001D59EB" w:rsidRDefault="001D59EB" w:rsidP="00A00C01">
      <w:pPr>
        <w:pStyle w:val="Ttulo2"/>
        <w:spacing w:line="276" w:lineRule="auto"/>
        <w:jc w:val="center"/>
        <w:rPr>
          <w:rFonts w:ascii="Franklin Gothic Medium" w:hAnsi="Franklin Gothic Medium"/>
          <w:color w:val="auto"/>
          <w:sz w:val="28"/>
          <w:szCs w:val="28"/>
        </w:rPr>
      </w:pPr>
      <w:bookmarkStart w:id="434" w:name="_Toc115710639"/>
      <w:bookmarkStart w:id="435" w:name="_Toc118843679"/>
      <w:r>
        <w:rPr>
          <w:rFonts w:ascii="Franklin Gothic Medium" w:hAnsi="Franklin Gothic Medium"/>
          <w:color w:val="auto"/>
          <w:sz w:val="28"/>
          <w:szCs w:val="28"/>
        </w:rPr>
        <w:t>Puesta a Tierra de la Subestación de Tracción</w:t>
      </w:r>
      <w:bookmarkEnd w:id="434"/>
      <w:bookmarkEnd w:id="435"/>
    </w:p>
    <w:p w14:paraId="4492E45B" w14:textId="77777777" w:rsidR="001D59EB" w:rsidRDefault="001D59EB" w:rsidP="00A00C01">
      <w:pPr>
        <w:spacing w:line="276" w:lineRule="auto"/>
        <w:rPr>
          <w:sz w:val="24"/>
          <w:szCs w:val="24"/>
        </w:rPr>
      </w:pPr>
    </w:p>
    <w:p w14:paraId="524F5C23" w14:textId="35F0F08D" w:rsidR="001D59EB" w:rsidRDefault="001D59EB" w:rsidP="00A00C01">
      <w:pPr>
        <w:spacing w:line="276" w:lineRule="auto"/>
        <w:jc w:val="both"/>
        <w:rPr>
          <w:sz w:val="24"/>
          <w:szCs w:val="24"/>
        </w:rPr>
      </w:pPr>
      <w:r>
        <w:rPr>
          <w:sz w:val="24"/>
          <w:szCs w:val="24"/>
        </w:rPr>
        <w:t xml:space="preserve">En la subestación se instalará una malla de cobre, complementada por jabalinas, que actuaran como toma de tierra conforme a las prescripciones de las Normas </w:t>
      </w:r>
      <w:r>
        <w:rPr>
          <w:i/>
          <w:sz w:val="24"/>
          <w:szCs w:val="24"/>
        </w:rPr>
        <w:t>IRAM 2281- 3, IEC 61936 e IEEE80 y, IEEE81.</w:t>
      </w:r>
      <w:r>
        <w:rPr>
          <w:sz w:val="24"/>
          <w:szCs w:val="24"/>
        </w:rPr>
        <w:t xml:space="preserve"> </w:t>
      </w:r>
    </w:p>
    <w:p w14:paraId="77492B5C" w14:textId="77777777" w:rsidR="000A304F" w:rsidRDefault="000A304F" w:rsidP="00A00C01">
      <w:pPr>
        <w:spacing w:line="276" w:lineRule="auto"/>
        <w:jc w:val="both"/>
        <w:rPr>
          <w:sz w:val="24"/>
          <w:szCs w:val="24"/>
        </w:rPr>
      </w:pPr>
    </w:p>
    <w:p w14:paraId="498E85D4" w14:textId="4D1155F7" w:rsidR="001D59EB" w:rsidRDefault="001D59EB" w:rsidP="00A00C01">
      <w:pPr>
        <w:spacing w:line="276" w:lineRule="auto"/>
        <w:jc w:val="both"/>
        <w:rPr>
          <w:sz w:val="24"/>
          <w:szCs w:val="24"/>
        </w:rPr>
      </w:pPr>
      <w:r>
        <w:rPr>
          <w:sz w:val="24"/>
          <w:szCs w:val="24"/>
        </w:rPr>
        <w:t xml:space="preserve">Dichas tomas se dimensionan cuidando de mantener las tensiones de paso y de contacto bajo los límites prescriptos. </w:t>
      </w:r>
    </w:p>
    <w:p w14:paraId="2D1BD426" w14:textId="77777777" w:rsidR="000A304F" w:rsidRDefault="000A304F" w:rsidP="00A00C01">
      <w:pPr>
        <w:spacing w:line="276" w:lineRule="auto"/>
        <w:jc w:val="both"/>
        <w:rPr>
          <w:sz w:val="24"/>
          <w:szCs w:val="24"/>
        </w:rPr>
      </w:pPr>
    </w:p>
    <w:p w14:paraId="7BB0EB0E" w14:textId="1FA69378" w:rsidR="001D59EB" w:rsidRDefault="001D59EB" w:rsidP="00A00C01">
      <w:pPr>
        <w:spacing w:line="276" w:lineRule="auto"/>
        <w:jc w:val="both"/>
        <w:rPr>
          <w:sz w:val="24"/>
          <w:szCs w:val="24"/>
        </w:rPr>
      </w:pPr>
      <w:r>
        <w:rPr>
          <w:sz w:val="24"/>
          <w:szCs w:val="24"/>
        </w:rPr>
        <w:t xml:space="preserve">Las uniones de las jabalinas entre sí y a los conductores de conexión a los aparatos y estructuras serán hechas con soldadura fuerte o del tipo </w:t>
      </w:r>
      <w:proofErr w:type="spellStart"/>
      <w:r>
        <w:rPr>
          <w:sz w:val="24"/>
          <w:szCs w:val="24"/>
        </w:rPr>
        <w:t>cuproaluminotermica</w:t>
      </w:r>
      <w:proofErr w:type="spellEnd"/>
      <w:r>
        <w:rPr>
          <w:sz w:val="24"/>
          <w:szCs w:val="24"/>
        </w:rPr>
        <w:t xml:space="preserve">, asegurando un contacto eléctrico eficaz y permanente, excluyéndose las piezas abulonadas. </w:t>
      </w:r>
    </w:p>
    <w:p w14:paraId="54741804" w14:textId="77777777" w:rsidR="000A304F" w:rsidRDefault="000A304F" w:rsidP="00A00C01">
      <w:pPr>
        <w:spacing w:line="276" w:lineRule="auto"/>
        <w:jc w:val="both"/>
        <w:rPr>
          <w:sz w:val="24"/>
          <w:szCs w:val="24"/>
        </w:rPr>
      </w:pPr>
    </w:p>
    <w:p w14:paraId="4D367E82" w14:textId="4299C577" w:rsidR="001D59EB" w:rsidRDefault="001D59EB" w:rsidP="00A00C01">
      <w:pPr>
        <w:spacing w:line="276" w:lineRule="auto"/>
        <w:jc w:val="both"/>
        <w:rPr>
          <w:sz w:val="24"/>
          <w:szCs w:val="24"/>
          <w:lang w:val="es-AR"/>
        </w:rPr>
      </w:pPr>
      <w:r>
        <w:rPr>
          <w:sz w:val="24"/>
          <w:szCs w:val="24"/>
        </w:rPr>
        <w:t>Estará constituida por un conductor de cobre duro, desnudo, enterrado a 0,8</w:t>
      </w:r>
      <w:r w:rsidR="00D50BBB">
        <w:rPr>
          <w:sz w:val="24"/>
          <w:szCs w:val="24"/>
        </w:rPr>
        <w:t xml:space="preserve"> </w:t>
      </w:r>
      <w:r>
        <w:rPr>
          <w:sz w:val="24"/>
          <w:szCs w:val="24"/>
        </w:rPr>
        <w:t>m por debajo del terreno en el área de toda la subestación y unido con cables transversales</w:t>
      </w:r>
    </w:p>
    <w:p w14:paraId="3EA015F9" w14:textId="77777777" w:rsidR="001D59EB" w:rsidRDefault="001D59EB" w:rsidP="00A00C01">
      <w:pPr>
        <w:spacing w:line="276" w:lineRule="auto"/>
        <w:jc w:val="both"/>
        <w:rPr>
          <w:sz w:val="24"/>
          <w:szCs w:val="24"/>
        </w:rPr>
      </w:pPr>
    </w:p>
    <w:p w14:paraId="1E77B5A5" w14:textId="77777777" w:rsidR="001D59EB" w:rsidRDefault="001D59EB" w:rsidP="00A00C01">
      <w:pPr>
        <w:spacing w:line="276" w:lineRule="auto"/>
        <w:jc w:val="both"/>
        <w:rPr>
          <w:sz w:val="24"/>
          <w:szCs w:val="24"/>
        </w:rPr>
      </w:pPr>
      <w:r>
        <w:rPr>
          <w:sz w:val="24"/>
          <w:szCs w:val="24"/>
        </w:rPr>
        <w:t>El sistema de puesta a tierra, debe de proteger a las personas contra tensiones de contacto excesivas. Además, de brindar un camino seguro para la circulación de corrientes de falla hacia el suelo, de los sistemas de alta y media tensión, como así también, descargas atmosféricas. Para ello, todas las piezas metálicas de los aparatos, equipos, edificaciones, cerco perimetral y todo lo que no pertenezcan al circuito operativo, pero que puedan entrar en contacto en casos de defecto con piezas sometidas a tensión, deben conectarse a través de cables a una malla de puesta a tierra.</w:t>
      </w:r>
    </w:p>
    <w:p w14:paraId="718039A7" w14:textId="77777777" w:rsidR="001D59EB" w:rsidRDefault="001D59EB" w:rsidP="00A00C01">
      <w:pPr>
        <w:spacing w:line="276" w:lineRule="auto"/>
        <w:jc w:val="both"/>
        <w:rPr>
          <w:b/>
          <w:bCs/>
          <w:sz w:val="24"/>
          <w:szCs w:val="24"/>
        </w:rPr>
      </w:pPr>
    </w:p>
    <w:p w14:paraId="5F30BD24" w14:textId="04CA3EDA" w:rsidR="001D59EB" w:rsidRDefault="001D59EB" w:rsidP="00A00C01">
      <w:pPr>
        <w:spacing w:line="276" w:lineRule="auto"/>
        <w:jc w:val="both"/>
        <w:rPr>
          <w:bCs/>
          <w:sz w:val="24"/>
          <w:szCs w:val="24"/>
        </w:rPr>
      </w:pPr>
      <w:r>
        <w:rPr>
          <w:bCs/>
          <w:sz w:val="24"/>
          <w:szCs w:val="24"/>
        </w:rPr>
        <w:t xml:space="preserve">Objetivos </w:t>
      </w:r>
    </w:p>
    <w:p w14:paraId="5DD9EC2A" w14:textId="77777777" w:rsidR="000A304F" w:rsidRDefault="000A304F" w:rsidP="00A00C01">
      <w:pPr>
        <w:spacing w:line="276" w:lineRule="auto"/>
        <w:jc w:val="both"/>
        <w:rPr>
          <w:sz w:val="24"/>
          <w:szCs w:val="24"/>
        </w:rPr>
      </w:pPr>
    </w:p>
    <w:p w14:paraId="6BD5097C" w14:textId="77777777" w:rsidR="001D59EB" w:rsidRDefault="001D59EB" w:rsidP="00A00C01">
      <w:pPr>
        <w:pStyle w:val="Prrafodelista"/>
        <w:numPr>
          <w:ilvl w:val="0"/>
          <w:numId w:val="54"/>
        </w:numPr>
        <w:spacing w:line="276" w:lineRule="auto"/>
        <w:jc w:val="both"/>
        <w:rPr>
          <w:sz w:val="24"/>
          <w:szCs w:val="24"/>
        </w:rPr>
      </w:pPr>
      <w:r>
        <w:rPr>
          <w:sz w:val="24"/>
          <w:szCs w:val="24"/>
        </w:rPr>
        <w:t xml:space="preserve">Garantizar la seguridad de las personas </w:t>
      </w:r>
    </w:p>
    <w:p w14:paraId="66D9BA1A" w14:textId="77777777" w:rsidR="001D59EB" w:rsidRDefault="001D59EB" w:rsidP="00A00C01">
      <w:pPr>
        <w:pStyle w:val="Prrafodelista"/>
        <w:numPr>
          <w:ilvl w:val="0"/>
          <w:numId w:val="54"/>
        </w:numPr>
        <w:spacing w:line="276" w:lineRule="auto"/>
        <w:jc w:val="both"/>
        <w:rPr>
          <w:sz w:val="24"/>
          <w:szCs w:val="24"/>
        </w:rPr>
      </w:pPr>
      <w:r>
        <w:rPr>
          <w:sz w:val="24"/>
          <w:szCs w:val="24"/>
        </w:rPr>
        <w:t xml:space="preserve">Garantizar la protección de las instalaciones </w:t>
      </w:r>
    </w:p>
    <w:p w14:paraId="49C5728D" w14:textId="77777777" w:rsidR="001D59EB" w:rsidRDefault="001D59EB" w:rsidP="00A00C01">
      <w:pPr>
        <w:pStyle w:val="Prrafodelista"/>
        <w:numPr>
          <w:ilvl w:val="0"/>
          <w:numId w:val="54"/>
        </w:numPr>
        <w:spacing w:line="276" w:lineRule="auto"/>
        <w:jc w:val="both"/>
        <w:rPr>
          <w:sz w:val="24"/>
          <w:szCs w:val="24"/>
        </w:rPr>
      </w:pPr>
      <w:r>
        <w:rPr>
          <w:sz w:val="24"/>
          <w:szCs w:val="24"/>
        </w:rPr>
        <w:t xml:space="preserve">Mejorar la calidad del servicio </w:t>
      </w:r>
    </w:p>
    <w:p w14:paraId="36C875C6" w14:textId="77777777" w:rsidR="001D59EB" w:rsidRDefault="001D59EB" w:rsidP="00A00C01">
      <w:pPr>
        <w:pStyle w:val="Prrafodelista"/>
        <w:numPr>
          <w:ilvl w:val="0"/>
          <w:numId w:val="54"/>
        </w:numPr>
        <w:spacing w:line="276" w:lineRule="auto"/>
        <w:jc w:val="both"/>
        <w:rPr>
          <w:sz w:val="24"/>
          <w:szCs w:val="24"/>
        </w:rPr>
      </w:pPr>
      <w:r>
        <w:rPr>
          <w:sz w:val="24"/>
          <w:szCs w:val="24"/>
        </w:rPr>
        <w:t>Establecer un potencial de referencia</w:t>
      </w:r>
    </w:p>
    <w:p w14:paraId="435AEBA5" w14:textId="77777777" w:rsidR="001D59EB" w:rsidRDefault="001D59EB" w:rsidP="00A00C01">
      <w:pPr>
        <w:spacing w:line="276" w:lineRule="auto"/>
        <w:jc w:val="both"/>
        <w:rPr>
          <w:bCs/>
          <w:sz w:val="24"/>
          <w:szCs w:val="24"/>
        </w:rPr>
      </w:pPr>
    </w:p>
    <w:p w14:paraId="120EF40F" w14:textId="77777777" w:rsidR="001D59EB" w:rsidRDefault="001D59EB" w:rsidP="00A00C01">
      <w:pPr>
        <w:spacing w:line="276" w:lineRule="auto"/>
        <w:jc w:val="both"/>
        <w:rPr>
          <w:sz w:val="24"/>
          <w:szCs w:val="24"/>
        </w:rPr>
      </w:pPr>
      <w:r>
        <w:rPr>
          <w:sz w:val="24"/>
          <w:szCs w:val="24"/>
        </w:rPr>
        <w:t xml:space="preserve">La función del sistema de puesta a tierra es doble: </w:t>
      </w:r>
    </w:p>
    <w:p w14:paraId="62B59221" w14:textId="77777777" w:rsidR="001D59EB" w:rsidRDefault="001D59EB" w:rsidP="00A00C01">
      <w:pPr>
        <w:spacing w:line="276" w:lineRule="auto"/>
        <w:jc w:val="both"/>
        <w:rPr>
          <w:sz w:val="24"/>
          <w:szCs w:val="24"/>
        </w:rPr>
      </w:pPr>
    </w:p>
    <w:p w14:paraId="6AB3DC0B" w14:textId="77777777" w:rsidR="001D59EB" w:rsidRDefault="001D59EB" w:rsidP="00A00C01">
      <w:pPr>
        <w:pStyle w:val="Prrafodelista"/>
        <w:numPr>
          <w:ilvl w:val="0"/>
          <w:numId w:val="55"/>
        </w:numPr>
        <w:spacing w:line="276" w:lineRule="auto"/>
        <w:jc w:val="both"/>
        <w:rPr>
          <w:sz w:val="24"/>
          <w:szCs w:val="24"/>
        </w:rPr>
      </w:pPr>
      <w:r>
        <w:rPr>
          <w:sz w:val="24"/>
          <w:szCs w:val="24"/>
        </w:rPr>
        <w:t>Proporcionar un camino de impedancia baja, de regreso a la fuente de energía, de modo que, ante una falla a tierra de un conductor activo, la corriente circule por un camino que permita operar al dispositivo de protección del circuito.</w:t>
      </w:r>
    </w:p>
    <w:p w14:paraId="110D8CF5" w14:textId="77777777" w:rsidR="001D59EB" w:rsidRDefault="001D59EB" w:rsidP="00A00C01">
      <w:pPr>
        <w:pStyle w:val="Prrafodelista"/>
        <w:numPr>
          <w:ilvl w:val="0"/>
          <w:numId w:val="55"/>
        </w:numPr>
        <w:spacing w:line="276" w:lineRule="auto"/>
        <w:jc w:val="both"/>
        <w:rPr>
          <w:sz w:val="24"/>
          <w:szCs w:val="24"/>
        </w:rPr>
      </w:pPr>
      <w:r>
        <w:rPr>
          <w:sz w:val="24"/>
          <w:szCs w:val="24"/>
        </w:rPr>
        <w:t xml:space="preserve">Limitar a un valor seguro la elevación de potencial en todas las estructuras metálicas a las cuales tienen normalmente acceso personas y animales, </w:t>
      </w:r>
      <w:r>
        <w:rPr>
          <w:sz w:val="24"/>
          <w:szCs w:val="24"/>
        </w:rPr>
        <w:lastRenderedPageBreak/>
        <w:t>bajo condiciones normales y anormales. La interconexión de todas las estructuras metálicas expuestas, previene la posibilidad de una diferencia de potencial peligrosa que aparezca entre contactos metálicos adyacentes, en condiciones normales o de falla.</w:t>
      </w:r>
    </w:p>
    <w:p w14:paraId="4FE54940" w14:textId="77777777" w:rsidR="001D59EB" w:rsidRDefault="001D59EB" w:rsidP="00A00C01">
      <w:pPr>
        <w:spacing w:line="276" w:lineRule="auto"/>
        <w:jc w:val="both"/>
        <w:rPr>
          <w:sz w:val="24"/>
          <w:szCs w:val="24"/>
        </w:rPr>
      </w:pPr>
    </w:p>
    <w:p w14:paraId="2A380992" w14:textId="77777777" w:rsidR="001D59EB" w:rsidRDefault="001D59EB" w:rsidP="00A00C01">
      <w:pPr>
        <w:spacing w:line="276" w:lineRule="auto"/>
        <w:jc w:val="both"/>
        <w:rPr>
          <w:bCs/>
          <w:sz w:val="24"/>
          <w:szCs w:val="24"/>
        </w:rPr>
      </w:pPr>
      <w:r>
        <w:rPr>
          <w:bCs/>
          <w:sz w:val="24"/>
          <w:szCs w:val="24"/>
        </w:rPr>
        <w:t xml:space="preserve">Clases de conexiones o puestas a tierra </w:t>
      </w:r>
    </w:p>
    <w:p w14:paraId="42D40067" w14:textId="77777777" w:rsidR="001D59EB" w:rsidRDefault="001D59EB" w:rsidP="00A00C01">
      <w:pPr>
        <w:spacing w:line="276" w:lineRule="auto"/>
        <w:jc w:val="both"/>
        <w:rPr>
          <w:b/>
          <w:bCs/>
          <w:sz w:val="24"/>
          <w:szCs w:val="24"/>
        </w:rPr>
      </w:pPr>
    </w:p>
    <w:p w14:paraId="5A204B81" w14:textId="77777777" w:rsidR="001D59EB" w:rsidRDefault="001D59EB" w:rsidP="00A00C01">
      <w:pPr>
        <w:spacing w:line="276" w:lineRule="auto"/>
        <w:jc w:val="both"/>
        <w:rPr>
          <w:sz w:val="24"/>
          <w:szCs w:val="24"/>
        </w:rPr>
      </w:pPr>
      <w:r>
        <w:rPr>
          <w:sz w:val="24"/>
          <w:szCs w:val="24"/>
        </w:rPr>
        <w:t>a) Conexión o puesta a tierra: es la unión conductora, por medio de una instalación de tierra, entre las partes conductoras que se ponen a tierra y el suelo.</w:t>
      </w:r>
    </w:p>
    <w:p w14:paraId="23FD76C5" w14:textId="77777777" w:rsidR="001D59EB" w:rsidRDefault="001D59EB" w:rsidP="00A00C01">
      <w:pPr>
        <w:spacing w:line="276" w:lineRule="auto"/>
        <w:jc w:val="both"/>
        <w:rPr>
          <w:sz w:val="24"/>
          <w:szCs w:val="24"/>
        </w:rPr>
      </w:pPr>
      <w:r>
        <w:rPr>
          <w:sz w:val="24"/>
          <w:szCs w:val="24"/>
        </w:rPr>
        <w:t>b) Conexión o puesta tierra de protección: es la conexión directa a tierra de una parte conductora del elemento de servicio o instalación no perteneciente al circuito de corriente, a fin de proteger las personas contra tensiones de contacto o de paso elevadas.</w:t>
      </w:r>
    </w:p>
    <w:p w14:paraId="4DC2346A" w14:textId="77777777" w:rsidR="001D59EB" w:rsidRDefault="001D59EB" w:rsidP="00A00C01">
      <w:pPr>
        <w:spacing w:line="276" w:lineRule="auto"/>
        <w:jc w:val="both"/>
        <w:rPr>
          <w:sz w:val="24"/>
          <w:szCs w:val="24"/>
        </w:rPr>
      </w:pPr>
      <w:r>
        <w:rPr>
          <w:sz w:val="24"/>
          <w:szCs w:val="24"/>
        </w:rPr>
        <w:t xml:space="preserve">c) Conexión o puesta a tierra de servicio: Es la conexión a tierra de una parte de la instalación, perteneciente al circuito de servicio (el punto neutro o el punto estrella), en cualquier lugar de una red de líneas. </w:t>
      </w:r>
    </w:p>
    <w:p w14:paraId="2E619FF9" w14:textId="77777777" w:rsidR="001D59EB" w:rsidRDefault="001D59EB" w:rsidP="00A00C01">
      <w:pPr>
        <w:spacing w:line="276" w:lineRule="auto"/>
        <w:jc w:val="both"/>
        <w:rPr>
          <w:sz w:val="24"/>
          <w:szCs w:val="24"/>
        </w:rPr>
      </w:pPr>
    </w:p>
    <w:p w14:paraId="7242E8A6" w14:textId="77777777" w:rsidR="001D59EB" w:rsidRDefault="001D59EB" w:rsidP="00A00C01">
      <w:pPr>
        <w:spacing w:line="276" w:lineRule="auto"/>
        <w:ind w:left="360"/>
        <w:jc w:val="both"/>
        <w:rPr>
          <w:sz w:val="24"/>
          <w:szCs w:val="24"/>
        </w:rPr>
      </w:pPr>
      <w:r>
        <w:rPr>
          <w:sz w:val="24"/>
          <w:szCs w:val="24"/>
        </w:rPr>
        <w:t xml:space="preserve">Estas pueden ser: </w:t>
      </w:r>
    </w:p>
    <w:p w14:paraId="0BE4164E" w14:textId="77777777" w:rsidR="001D59EB" w:rsidRDefault="001D59EB" w:rsidP="00A00C01">
      <w:pPr>
        <w:spacing w:line="276" w:lineRule="auto"/>
        <w:ind w:left="360"/>
        <w:jc w:val="both"/>
        <w:rPr>
          <w:sz w:val="24"/>
          <w:szCs w:val="24"/>
        </w:rPr>
      </w:pPr>
    </w:p>
    <w:p w14:paraId="48385453" w14:textId="77777777" w:rsidR="001D59EB" w:rsidRDefault="001D59EB" w:rsidP="00A00C01">
      <w:pPr>
        <w:spacing w:line="276" w:lineRule="auto"/>
        <w:jc w:val="both"/>
        <w:rPr>
          <w:sz w:val="24"/>
          <w:szCs w:val="24"/>
        </w:rPr>
      </w:pPr>
      <w:r>
        <w:rPr>
          <w:sz w:val="24"/>
          <w:szCs w:val="24"/>
        </w:rPr>
        <w:t xml:space="preserve">• Directa: Cuando no contiene ninguna otra resistencia además de la resistencia de puesta a tierra. </w:t>
      </w:r>
    </w:p>
    <w:p w14:paraId="3407D184" w14:textId="77777777" w:rsidR="001D59EB" w:rsidRDefault="001D59EB" w:rsidP="00A00C01">
      <w:pPr>
        <w:spacing w:line="276" w:lineRule="auto"/>
        <w:jc w:val="both"/>
        <w:rPr>
          <w:sz w:val="24"/>
          <w:szCs w:val="24"/>
        </w:rPr>
      </w:pPr>
      <w:r>
        <w:rPr>
          <w:sz w:val="24"/>
          <w:szCs w:val="24"/>
        </w:rPr>
        <w:t>• Indirecta: Cuando se realiza a través de resistencias adicionales, óhmicas, inductivas o capacitivas.</w:t>
      </w:r>
    </w:p>
    <w:p w14:paraId="2AFD74DE" w14:textId="77777777" w:rsidR="001D59EB" w:rsidRDefault="001D59EB" w:rsidP="00A00C01">
      <w:pPr>
        <w:spacing w:line="276" w:lineRule="auto"/>
        <w:jc w:val="both"/>
        <w:rPr>
          <w:b/>
          <w:bCs/>
          <w:sz w:val="24"/>
          <w:szCs w:val="24"/>
        </w:rPr>
      </w:pPr>
    </w:p>
    <w:p w14:paraId="5879402A" w14:textId="77777777" w:rsidR="001D59EB" w:rsidRDefault="001D59EB" w:rsidP="00A00C01">
      <w:pPr>
        <w:pStyle w:val="Ttulo3"/>
        <w:spacing w:line="276" w:lineRule="auto"/>
        <w:ind w:hanging="2115"/>
        <w:rPr>
          <w:i/>
          <w:iCs/>
          <w:sz w:val="24"/>
          <w:szCs w:val="24"/>
          <w:lang w:val="es-AR"/>
        </w:rPr>
      </w:pPr>
      <w:bookmarkStart w:id="436" w:name="_Toc115710640"/>
      <w:bookmarkStart w:id="437" w:name="_Toc118843680"/>
      <w:r>
        <w:rPr>
          <w:i/>
          <w:iCs/>
          <w:sz w:val="24"/>
          <w:szCs w:val="24"/>
          <w:lang w:val="es-AR"/>
        </w:rPr>
        <w:t>Definición de tensión de paso y de contacto</w:t>
      </w:r>
      <w:bookmarkEnd w:id="436"/>
      <w:bookmarkEnd w:id="437"/>
    </w:p>
    <w:p w14:paraId="3E9F6B17" w14:textId="77777777" w:rsidR="001D59EB" w:rsidRDefault="001D59EB" w:rsidP="00A00C01">
      <w:pPr>
        <w:spacing w:line="276" w:lineRule="auto"/>
        <w:jc w:val="both"/>
        <w:rPr>
          <w:b/>
          <w:bCs/>
          <w:sz w:val="24"/>
          <w:szCs w:val="24"/>
        </w:rPr>
      </w:pPr>
    </w:p>
    <w:p w14:paraId="04DC3769" w14:textId="77777777" w:rsidR="001D59EB" w:rsidRDefault="001D59EB" w:rsidP="00A00C01">
      <w:pPr>
        <w:spacing w:line="276" w:lineRule="auto"/>
        <w:jc w:val="both"/>
        <w:rPr>
          <w:sz w:val="24"/>
          <w:szCs w:val="24"/>
        </w:rPr>
      </w:pPr>
      <w:r>
        <w:rPr>
          <w:sz w:val="24"/>
          <w:szCs w:val="24"/>
        </w:rPr>
        <w:t xml:space="preserve">Tensión de paso: </w:t>
      </w:r>
    </w:p>
    <w:p w14:paraId="0F4679C2" w14:textId="77777777" w:rsidR="001D59EB" w:rsidRDefault="001D59EB" w:rsidP="00A00C01">
      <w:pPr>
        <w:spacing w:line="276" w:lineRule="auto"/>
        <w:jc w:val="both"/>
        <w:rPr>
          <w:sz w:val="24"/>
          <w:szCs w:val="24"/>
        </w:rPr>
      </w:pPr>
    </w:p>
    <w:p w14:paraId="1DB9CD50" w14:textId="77777777" w:rsidR="001D59EB" w:rsidRDefault="001D59EB" w:rsidP="00A00C01">
      <w:pPr>
        <w:spacing w:line="276" w:lineRule="auto"/>
        <w:jc w:val="both"/>
        <w:rPr>
          <w:b/>
          <w:bCs/>
          <w:sz w:val="24"/>
          <w:szCs w:val="24"/>
        </w:rPr>
      </w:pPr>
      <w:r>
        <w:rPr>
          <w:sz w:val="24"/>
          <w:szCs w:val="24"/>
        </w:rPr>
        <w:t>Es la diferencia de potencial entre dos puntos de un terreno, que pueden ser tocados simultáneamente con los pies, por una persona que recorre una distancia de 1 m. sin tocar ningún objeto conectado a tierra.</w:t>
      </w:r>
    </w:p>
    <w:p w14:paraId="7C0634A0" w14:textId="77777777" w:rsidR="001D59EB" w:rsidRDefault="001D59EB" w:rsidP="00A00C01">
      <w:pPr>
        <w:spacing w:line="276" w:lineRule="auto"/>
        <w:rPr>
          <w:b/>
          <w:bCs/>
          <w:sz w:val="24"/>
          <w:szCs w:val="24"/>
        </w:rPr>
      </w:pPr>
    </w:p>
    <w:p w14:paraId="151DD1AB" w14:textId="3D605DB8" w:rsidR="001D59EB" w:rsidRDefault="001D59EB" w:rsidP="00A00C01">
      <w:pPr>
        <w:keepNext/>
        <w:spacing w:line="276" w:lineRule="auto"/>
        <w:jc w:val="center"/>
      </w:pPr>
      <w:r>
        <w:rPr>
          <w:b/>
          <w:noProof/>
          <w:sz w:val="24"/>
          <w:szCs w:val="24"/>
          <w:lang w:val="es-AR" w:eastAsia="es-AR"/>
        </w:rPr>
        <w:drawing>
          <wp:inline distT="0" distB="0" distL="0" distR="0" wp14:anchorId="3B75E8B3" wp14:editId="48BE08B2">
            <wp:extent cx="3079750" cy="1816100"/>
            <wp:effectExtent l="0" t="0" r="6350" b="0"/>
            <wp:docPr id="148983" name="Imagen 1489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577">
                      <a:extLst>
                        <a:ext uri="{28A0092B-C50C-407E-A947-70E740481C1C}">
                          <a14:useLocalDpi xmlns:a14="http://schemas.microsoft.com/office/drawing/2010/main" val="0"/>
                        </a:ext>
                      </a:extLst>
                    </a:blip>
                    <a:srcRect/>
                    <a:stretch>
                      <a:fillRect/>
                    </a:stretch>
                  </pic:blipFill>
                  <pic:spPr bwMode="auto">
                    <a:xfrm>
                      <a:off x="0" y="0"/>
                      <a:ext cx="3079750" cy="1816100"/>
                    </a:xfrm>
                    <a:prstGeom prst="rect">
                      <a:avLst/>
                    </a:prstGeom>
                    <a:noFill/>
                    <a:ln>
                      <a:noFill/>
                    </a:ln>
                  </pic:spPr>
                </pic:pic>
              </a:graphicData>
            </a:graphic>
          </wp:inline>
        </w:drawing>
      </w:r>
    </w:p>
    <w:p w14:paraId="34014432" w14:textId="10641858" w:rsidR="001D59EB" w:rsidRPr="000A304F" w:rsidRDefault="001D59EB" w:rsidP="00A00C01">
      <w:pPr>
        <w:pStyle w:val="Descripcin"/>
        <w:spacing w:line="276" w:lineRule="auto"/>
        <w:jc w:val="center"/>
        <w:rPr>
          <w:b w:val="0"/>
          <w:bCs w:val="0"/>
          <w:i/>
          <w:color w:val="000000" w:themeColor="text1"/>
          <w:sz w:val="20"/>
          <w:szCs w:val="20"/>
        </w:rPr>
      </w:pPr>
      <w:bookmarkStart w:id="438" w:name="_Toc118839533"/>
      <w:r w:rsidRPr="000A304F">
        <w:rPr>
          <w:b w:val="0"/>
          <w:bCs w:val="0"/>
          <w:i/>
          <w:color w:val="000000" w:themeColor="text1"/>
          <w:sz w:val="20"/>
          <w:szCs w:val="20"/>
        </w:rPr>
        <w:t xml:space="preserve">Ilustración </w:t>
      </w:r>
      <w:r w:rsidRPr="000A304F">
        <w:rPr>
          <w:b w:val="0"/>
          <w:bCs w:val="0"/>
          <w:i/>
          <w:color w:val="000000" w:themeColor="text1"/>
          <w:sz w:val="20"/>
          <w:szCs w:val="20"/>
        </w:rPr>
        <w:fldChar w:fldCharType="begin"/>
      </w:r>
      <w:r w:rsidRPr="000A304F">
        <w:rPr>
          <w:b w:val="0"/>
          <w:bCs w:val="0"/>
          <w:i/>
          <w:color w:val="000000" w:themeColor="text1"/>
          <w:sz w:val="20"/>
          <w:szCs w:val="20"/>
        </w:rPr>
        <w:instrText xml:space="preserve"> SEQ Ilustración \* ARABIC </w:instrText>
      </w:r>
      <w:r w:rsidRPr="000A304F">
        <w:rPr>
          <w:b w:val="0"/>
          <w:bCs w:val="0"/>
          <w:i/>
          <w:color w:val="000000" w:themeColor="text1"/>
          <w:sz w:val="20"/>
          <w:szCs w:val="20"/>
        </w:rPr>
        <w:fldChar w:fldCharType="separate"/>
      </w:r>
      <w:r w:rsidR="004034E9">
        <w:rPr>
          <w:b w:val="0"/>
          <w:bCs w:val="0"/>
          <w:i/>
          <w:noProof/>
          <w:color w:val="000000" w:themeColor="text1"/>
          <w:sz w:val="20"/>
          <w:szCs w:val="20"/>
        </w:rPr>
        <w:t>129</w:t>
      </w:r>
      <w:r w:rsidRPr="000A304F">
        <w:rPr>
          <w:b w:val="0"/>
          <w:bCs w:val="0"/>
          <w:i/>
          <w:color w:val="000000" w:themeColor="text1"/>
          <w:sz w:val="20"/>
          <w:szCs w:val="20"/>
        </w:rPr>
        <w:fldChar w:fldCharType="end"/>
      </w:r>
      <w:r w:rsidRPr="000A304F">
        <w:rPr>
          <w:b w:val="0"/>
          <w:bCs w:val="0"/>
          <w:i/>
          <w:color w:val="000000" w:themeColor="text1"/>
          <w:sz w:val="20"/>
          <w:szCs w:val="20"/>
        </w:rPr>
        <w:t>: Representación de tensión de paso.IEEE80</w:t>
      </w:r>
      <w:bookmarkEnd w:id="438"/>
    </w:p>
    <w:p w14:paraId="2FA1F90C" w14:textId="77777777" w:rsidR="001D59EB" w:rsidRDefault="001D59EB" w:rsidP="00A00C01">
      <w:pPr>
        <w:spacing w:line="276" w:lineRule="auto"/>
        <w:rPr>
          <w:sz w:val="24"/>
          <w:szCs w:val="24"/>
        </w:rPr>
      </w:pPr>
    </w:p>
    <w:p w14:paraId="73DC14C0" w14:textId="77777777" w:rsidR="001D59EB" w:rsidRDefault="001D59EB" w:rsidP="00A00C01">
      <w:pPr>
        <w:spacing w:line="276" w:lineRule="auto"/>
        <w:jc w:val="both"/>
        <w:rPr>
          <w:sz w:val="24"/>
          <w:szCs w:val="24"/>
        </w:rPr>
      </w:pPr>
      <w:r>
        <w:rPr>
          <w:sz w:val="24"/>
          <w:szCs w:val="24"/>
        </w:rPr>
        <w:t xml:space="preserve">Tensión de contacto: </w:t>
      </w:r>
    </w:p>
    <w:p w14:paraId="5D151052" w14:textId="77777777" w:rsidR="001D59EB" w:rsidRDefault="001D59EB" w:rsidP="00A00C01">
      <w:pPr>
        <w:spacing w:line="276" w:lineRule="auto"/>
        <w:jc w:val="both"/>
        <w:rPr>
          <w:sz w:val="24"/>
          <w:szCs w:val="24"/>
        </w:rPr>
      </w:pPr>
    </w:p>
    <w:p w14:paraId="0C1FFC53" w14:textId="77777777" w:rsidR="001D59EB" w:rsidRDefault="001D59EB" w:rsidP="00A00C01">
      <w:pPr>
        <w:spacing w:line="276" w:lineRule="auto"/>
        <w:jc w:val="both"/>
        <w:rPr>
          <w:b/>
          <w:bCs/>
          <w:sz w:val="24"/>
          <w:szCs w:val="24"/>
        </w:rPr>
      </w:pPr>
      <w:r>
        <w:rPr>
          <w:sz w:val="24"/>
          <w:szCs w:val="24"/>
        </w:rPr>
        <w:t>Es la diferencia de potencial entre un punto en la superficie del terreno y cualquier otro punto de la estructura, que pueda ser tocado simultáneamente por una persona.</w:t>
      </w:r>
    </w:p>
    <w:p w14:paraId="421FAA29" w14:textId="68FF0676" w:rsidR="001D59EB" w:rsidRDefault="001D59EB" w:rsidP="00A00C01">
      <w:pPr>
        <w:keepNext/>
        <w:spacing w:line="276" w:lineRule="auto"/>
        <w:jc w:val="center"/>
      </w:pPr>
      <w:r>
        <w:rPr>
          <w:noProof/>
          <w:lang w:val="es-AR" w:eastAsia="es-AR"/>
        </w:rPr>
        <w:drawing>
          <wp:inline distT="0" distB="0" distL="0" distR="0" wp14:anchorId="356CE7FB" wp14:editId="5855A746">
            <wp:extent cx="3727450" cy="1917700"/>
            <wp:effectExtent l="0" t="0" r="6350" b="6350"/>
            <wp:docPr id="148982" name="Imagen 1489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73"/>
                    <pic:cNvPicPr>
                      <a:picLocks noChangeAspect="1" noChangeArrowheads="1"/>
                    </pic:cNvPicPr>
                  </pic:nvPicPr>
                  <pic:blipFill>
                    <a:blip r:embed="rId578">
                      <a:extLst>
                        <a:ext uri="{28A0092B-C50C-407E-A947-70E740481C1C}">
                          <a14:useLocalDpi xmlns:a14="http://schemas.microsoft.com/office/drawing/2010/main" val="0"/>
                        </a:ext>
                      </a:extLst>
                    </a:blip>
                    <a:srcRect/>
                    <a:stretch>
                      <a:fillRect/>
                    </a:stretch>
                  </pic:blipFill>
                  <pic:spPr bwMode="auto">
                    <a:xfrm>
                      <a:off x="0" y="0"/>
                      <a:ext cx="3727450" cy="1917700"/>
                    </a:xfrm>
                    <a:prstGeom prst="rect">
                      <a:avLst/>
                    </a:prstGeom>
                    <a:noFill/>
                    <a:ln>
                      <a:noFill/>
                    </a:ln>
                  </pic:spPr>
                </pic:pic>
              </a:graphicData>
            </a:graphic>
          </wp:inline>
        </w:drawing>
      </w:r>
    </w:p>
    <w:p w14:paraId="53CFAE9A" w14:textId="3CF6EEE5" w:rsidR="001D59EB" w:rsidRPr="000A304F" w:rsidRDefault="001D59EB" w:rsidP="00A00C01">
      <w:pPr>
        <w:pStyle w:val="Descripcin"/>
        <w:spacing w:line="276" w:lineRule="auto"/>
        <w:jc w:val="center"/>
        <w:rPr>
          <w:b w:val="0"/>
          <w:bCs w:val="0"/>
          <w:i/>
          <w:color w:val="000000" w:themeColor="text1"/>
          <w:sz w:val="20"/>
          <w:szCs w:val="20"/>
        </w:rPr>
      </w:pPr>
      <w:bookmarkStart w:id="439" w:name="_Toc118839534"/>
      <w:r w:rsidRPr="000A304F">
        <w:rPr>
          <w:b w:val="0"/>
          <w:bCs w:val="0"/>
          <w:i/>
          <w:color w:val="000000" w:themeColor="text1"/>
          <w:sz w:val="20"/>
          <w:szCs w:val="20"/>
        </w:rPr>
        <w:t xml:space="preserve">Ilustración </w:t>
      </w:r>
      <w:r w:rsidRPr="000A304F">
        <w:rPr>
          <w:b w:val="0"/>
          <w:bCs w:val="0"/>
          <w:i/>
          <w:color w:val="000000" w:themeColor="text1"/>
          <w:sz w:val="20"/>
          <w:szCs w:val="20"/>
        </w:rPr>
        <w:fldChar w:fldCharType="begin"/>
      </w:r>
      <w:r w:rsidRPr="000A304F">
        <w:rPr>
          <w:b w:val="0"/>
          <w:bCs w:val="0"/>
          <w:i/>
          <w:color w:val="000000" w:themeColor="text1"/>
          <w:sz w:val="20"/>
          <w:szCs w:val="20"/>
        </w:rPr>
        <w:instrText xml:space="preserve"> SEQ Ilustración \* ARABIC </w:instrText>
      </w:r>
      <w:r w:rsidRPr="000A304F">
        <w:rPr>
          <w:b w:val="0"/>
          <w:bCs w:val="0"/>
          <w:i/>
          <w:color w:val="000000" w:themeColor="text1"/>
          <w:sz w:val="20"/>
          <w:szCs w:val="20"/>
        </w:rPr>
        <w:fldChar w:fldCharType="separate"/>
      </w:r>
      <w:r w:rsidR="004034E9">
        <w:rPr>
          <w:b w:val="0"/>
          <w:bCs w:val="0"/>
          <w:i/>
          <w:noProof/>
          <w:color w:val="000000" w:themeColor="text1"/>
          <w:sz w:val="20"/>
          <w:szCs w:val="20"/>
        </w:rPr>
        <w:t>130</w:t>
      </w:r>
      <w:r w:rsidRPr="000A304F">
        <w:rPr>
          <w:b w:val="0"/>
          <w:bCs w:val="0"/>
          <w:i/>
          <w:color w:val="000000" w:themeColor="text1"/>
          <w:sz w:val="20"/>
          <w:szCs w:val="20"/>
        </w:rPr>
        <w:fldChar w:fldCharType="end"/>
      </w:r>
      <w:r w:rsidRPr="000A304F">
        <w:rPr>
          <w:b w:val="0"/>
          <w:bCs w:val="0"/>
          <w:i/>
          <w:color w:val="000000" w:themeColor="text1"/>
          <w:sz w:val="20"/>
          <w:szCs w:val="20"/>
        </w:rPr>
        <w:t>: Representación de la tensión de contacto. IEEE80</w:t>
      </w:r>
      <w:bookmarkEnd w:id="439"/>
    </w:p>
    <w:p w14:paraId="616A1D44" w14:textId="77777777" w:rsidR="001D59EB" w:rsidRDefault="001D59EB" w:rsidP="00A00C01">
      <w:pPr>
        <w:spacing w:line="276" w:lineRule="auto"/>
        <w:jc w:val="both"/>
        <w:rPr>
          <w:sz w:val="24"/>
          <w:szCs w:val="24"/>
        </w:rPr>
      </w:pPr>
      <w:r>
        <w:rPr>
          <w:sz w:val="24"/>
          <w:szCs w:val="24"/>
        </w:rPr>
        <w:t xml:space="preserve">Procedimiento para el cálculo </w:t>
      </w:r>
    </w:p>
    <w:p w14:paraId="3EF192F1" w14:textId="77777777" w:rsidR="001D59EB" w:rsidRDefault="001D59EB" w:rsidP="00A00C01">
      <w:pPr>
        <w:spacing w:line="276" w:lineRule="auto"/>
        <w:jc w:val="both"/>
        <w:rPr>
          <w:sz w:val="24"/>
          <w:szCs w:val="24"/>
        </w:rPr>
      </w:pPr>
    </w:p>
    <w:p w14:paraId="549F0E34" w14:textId="77777777" w:rsidR="001D59EB" w:rsidRDefault="001D59EB" w:rsidP="00A00C01">
      <w:pPr>
        <w:spacing w:line="276" w:lineRule="auto"/>
        <w:jc w:val="both"/>
        <w:rPr>
          <w:sz w:val="24"/>
          <w:szCs w:val="24"/>
        </w:rPr>
      </w:pPr>
      <w:r>
        <w:rPr>
          <w:sz w:val="24"/>
          <w:szCs w:val="24"/>
        </w:rPr>
        <w:t xml:space="preserve">El procedimiento a utilizar será el que describe la </w:t>
      </w:r>
      <w:r>
        <w:rPr>
          <w:i/>
          <w:sz w:val="24"/>
          <w:szCs w:val="24"/>
        </w:rPr>
        <w:t>Norma IEEE 80</w:t>
      </w:r>
      <w:r>
        <w:rPr>
          <w:sz w:val="24"/>
          <w:szCs w:val="24"/>
        </w:rPr>
        <w:t xml:space="preserve">, el cual consta de 12 pasos, detallados a continuación: </w:t>
      </w:r>
    </w:p>
    <w:p w14:paraId="74F0B4E2" w14:textId="77777777" w:rsidR="001D59EB" w:rsidRDefault="001D59EB" w:rsidP="00A00C01">
      <w:pPr>
        <w:spacing w:line="276" w:lineRule="auto"/>
        <w:jc w:val="both"/>
        <w:rPr>
          <w:sz w:val="24"/>
          <w:szCs w:val="24"/>
        </w:rPr>
      </w:pPr>
    </w:p>
    <w:p w14:paraId="515833B1" w14:textId="77777777" w:rsidR="001D59EB" w:rsidRDefault="001D59EB" w:rsidP="00A00C01">
      <w:pPr>
        <w:spacing w:line="276" w:lineRule="auto"/>
        <w:jc w:val="both"/>
        <w:rPr>
          <w:sz w:val="24"/>
          <w:szCs w:val="24"/>
        </w:rPr>
      </w:pPr>
      <w:r>
        <w:rPr>
          <w:sz w:val="24"/>
          <w:szCs w:val="24"/>
        </w:rPr>
        <w:t xml:space="preserve">1) Se proporcionan los datos del terreno de la estación en estudio. Estos son: Las dimensiones del terreno que cubrirá la Malla de PAT y la Resistividad del suelo (considerando que se comporta como homogéneo). </w:t>
      </w:r>
    </w:p>
    <w:p w14:paraId="3FC3F53A" w14:textId="77777777" w:rsidR="001D59EB" w:rsidRDefault="001D59EB" w:rsidP="00A00C01">
      <w:pPr>
        <w:spacing w:line="276" w:lineRule="auto"/>
        <w:jc w:val="both"/>
        <w:rPr>
          <w:sz w:val="24"/>
          <w:szCs w:val="24"/>
        </w:rPr>
      </w:pPr>
    </w:p>
    <w:p w14:paraId="5BA3896F" w14:textId="77777777" w:rsidR="001D59EB" w:rsidRDefault="001D59EB" w:rsidP="00A00C01">
      <w:pPr>
        <w:spacing w:line="276" w:lineRule="auto"/>
        <w:jc w:val="both"/>
        <w:rPr>
          <w:sz w:val="24"/>
          <w:szCs w:val="24"/>
        </w:rPr>
      </w:pPr>
      <w:r>
        <w:rPr>
          <w:sz w:val="24"/>
          <w:szCs w:val="24"/>
        </w:rPr>
        <w:t>2) Se determina el tamaño del conductor de la malla con la corriente de falla máxima esperada para un tiempo de despeje máximo posible “</w:t>
      </w:r>
      <w:proofErr w:type="spellStart"/>
      <w:r>
        <w:rPr>
          <w:sz w:val="24"/>
          <w:szCs w:val="24"/>
        </w:rPr>
        <w:t>tc</w:t>
      </w:r>
      <w:proofErr w:type="spellEnd"/>
      <w:r>
        <w:rPr>
          <w:sz w:val="24"/>
          <w:szCs w:val="24"/>
        </w:rPr>
        <w:t>” (Incluyendo el respaldo).</w:t>
      </w:r>
    </w:p>
    <w:p w14:paraId="2BDC5F96" w14:textId="77777777" w:rsidR="001D59EB" w:rsidRDefault="001D59EB" w:rsidP="00A00C01">
      <w:pPr>
        <w:spacing w:line="276" w:lineRule="auto"/>
        <w:jc w:val="both"/>
        <w:rPr>
          <w:sz w:val="24"/>
          <w:szCs w:val="24"/>
        </w:rPr>
      </w:pPr>
    </w:p>
    <w:p w14:paraId="404BC56C" w14:textId="77777777" w:rsidR="001D59EB" w:rsidRDefault="001D59EB" w:rsidP="00A00C01">
      <w:pPr>
        <w:spacing w:line="276" w:lineRule="auto"/>
        <w:jc w:val="both"/>
        <w:rPr>
          <w:sz w:val="24"/>
          <w:szCs w:val="24"/>
        </w:rPr>
      </w:pPr>
      <w:r>
        <w:rPr>
          <w:sz w:val="24"/>
          <w:szCs w:val="24"/>
        </w:rPr>
        <w:t xml:space="preserve">4) El diseño preliminar debe incluir un anillo conductor que abarque toda el área de la malla de PAT, más los conductores adecuados de cruce, con el fin de proporcionar el acceso conveniente de las bajadas a tierra de los equipos. Los estimativos iniciales del espaciamiento de conductores y la localización de las jabalinas de tierra deben estar basados en la corriente </w:t>
      </w:r>
      <w:proofErr w:type="spellStart"/>
      <w:r>
        <w:rPr>
          <w:sz w:val="24"/>
          <w:szCs w:val="24"/>
        </w:rPr>
        <w:t>Ig</w:t>
      </w:r>
      <w:proofErr w:type="spellEnd"/>
      <w:r>
        <w:rPr>
          <w:sz w:val="24"/>
          <w:szCs w:val="24"/>
        </w:rPr>
        <w:t xml:space="preserve"> y el área que está siendo aterrizada. </w:t>
      </w:r>
    </w:p>
    <w:p w14:paraId="35E1A876" w14:textId="77777777" w:rsidR="001D59EB" w:rsidRDefault="001D59EB" w:rsidP="00A00C01">
      <w:pPr>
        <w:spacing w:line="276" w:lineRule="auto"/>
        <w:jc w:val="both"/>
        <w:rPr>
          <w:sz w:val="24"/>
          <w:szCs w:val="24"/>
        </w:rPr>
      </w:pPr>
    </w:p>
    <w:p w14:paraId="2D0883BF" w14:textId="77777777" w:rsidR="001D59EB" w:rsidRDefault="001D59EB" w:rsidP="00A00C01">
      <w:pPr>
        <w:spacing w:line="276" w:lineRule="auto"/>
        <w:jc w:val="both"/>
        <w:rPr>
          <w:sz w:val="24"/>
          <w:szCs w:val="24"/>
        </w:rPr>
      </w:pPr>
      <w:r>
        <w:rPr>
          <w:sz w:val="24"/>
          <w:szCs w:val="24"/>
        </w:rPr>
        <w:t xml:space="preserve">5) Se efectúa el cálculo preliminar de la resistencia del sistema de PAT. </w:t>
      </w:r>
    </w:p>
    <w:p w14:paraId="3AB2F7CD" w14:textId="77777777" w:rsidR="001D59EB" w:rsidRDefault="001D59EB" w:rsidP="00A00C01">
      <w:pPr>
        <w:spacing w:line="276" w:lineRule="auto"/>
        <w:jc w:val="both"/>
        <w:rPr>
          <w:sz w:val="24"/>
          <w:szCs w:val="24"/>
        </w:rPr>
      </w:pPr>
    </w:p>
    <w:p w14:paraId="7ED93CE6" w14:textId="77777777" w:rsidR="001D59EB" w:rsidRDefault="001D59EB" w:rsidP="00A00C01">
      <w:pPr>
        <w:spacing w:line="276" w:lineRule="auto"/>
        <w:jc w:val="both"/>
        <w:rPr>
          <w:sz w:val="24"/>
          <w:szCs w:val="24"/>
        </w:rPr>
      </w:pPr>
      <w:r>
        <w:rPr>
          <w:sz w:val="24"/>
          <w:szCs w:val="24"/>
        </w:rPr>
        <w:t>6) Se determina la máxima corriente “</w:t>
      </w:r>
      <w:proofErr w:type="spellStart"/>
      <w:r>
        <w:rPr>
          <w:sz w:val="24"/>
          <w:szCs w:val="24"/>
        </w:rPr>
        <w:t>Ig</w:t>
      </w:r>
      <w:proofErr w:type="spellEnd"/>
      <w:r>
        <w:rPr>
          <w:sz w:val="24"/>
          <w:szCs w:val="24"/>
        </w:rPr>
        <w:t xml:space="preserve">” a disipar por la malla. </w:t>
      </w:r>
    </w:p>
    <w:p w14:paraId="6F02440E" w14:textId="77777777" w:rsidR="001D59EB" w:rsidRDefault="001D59EB" w:rsidP="00A00C01">
      <w:pPr>
        <w:spacing w:line="276" w:lineRule="auto"/>
        <w:jc w:val="both"/>
        <w:rPr>
          <w:sz w:val="24"/>
          <w:szCs w:val="24"/>
        </w:rPr>
      </w:pPr>
    </w:p>
    <w:p w14:paraId="44F9BAB5" w14:textId="77777777" w:rsidR="001D59EB" w:rsidRDefault="001D59EB" w:rsidP="00A00C01">
      <w:pPr>
        <w:spacing w:line="276" w:lineRule="auto"/>
        <w:jc w:val="both"/>
        <w:rPr>
          <w:sz w:val="24"/>
          <w:szCs w:val="24"/>
        </w:rPr>
      </w:pPr>
      <w:r>
        <w:rPr>
          <w:sz w:val="24"/>
          <w:szCs w:val="24"/>
        </w:rPr>
        <w:t xml:space="preserve">7) Se calcula el gradiente de potencial que alcanza la malla ante una falla (GPR). En caso de que éste resulte inferior a la máxima tensión de contacto admisible (paso 3) no serán necesarios más cálculos ya que verificaría el sistema de PAT. Solo faltaría agregar los “chicotes” que conectan las estructuras de los equipos con la malla. </w:t>
      </w:r>
    </w:p>
    <w:p w14:paraId="3B7C81B4" w14:textId="77777777" w:rsidR="001D59EB" w:rsidRDefault="001D59EB" w:rsidP="00A00C01">
      <w:pPr>
        <w:spacing w:line="276" w:lineRule="auto"/>
        <w:jc w:val="both"/>
        <w:rPr>
          <w:sz w:val="24"/>
          <w:szCs w:val="24"/>
        </w:rPr>
      </w:pPr>
    </w:p>
    <w:p w14:paraId="3288A8F6" w14:textId="77777777" w:rsidR="001D59EB" w:rsidRDefault="001D59EB" w:rsidP="00A00C01">
      <w:pPr>
        <w:spacing w:line="276" w:lineRule="auto"/>
        <w:jc w:val="both"/>
        <w:rPr>
          <w:sz w:val="24"/>
          <w:szCs w:val="24"/>
        </w:rPr>
      </w:pPr>
      <w:r>
        <w:rPr>
          <w:sz w:val="24"/>
          <w:szCs w:val="24"/>
        </w:rPr>
        <w:t xml:space="preserve">8) En caso de que no se cumpla lo dicho en el paso anterior, se deben calcular las tensiones contacto y de paso máximas que se encuentran presentes en la estación. </w:t>
      </w:r>
    </w:p>
    <w:p w14:paraId="47995ACE" w14:textId="77777777" w:rsidR="001D59EB" w:rsidRDefault="001D59EB" w:rsidP="00A00C01">
      <w:pPr>
        <w:spacing w:line="276" w:lineRule="auto"/>
        <w:jc w:val="both"/>
        <w:rPr>
          <w:sz w:val="24"/>
          <w:szCs w:val="24"/>
        </w:rPr>
      </w:pPr>
    </w:p>
    <w:p w14:paraId="613D6115" w14:textId="77777777" w:rsidR="001D59EB" w:rsidRDefault="001D59EB" w:rsidP="00A00C01">
      <w:pPr>
        <w:spacing w:line="276" w:lineRule="auto"/>
        <w:jc w:val="both"/>
        <w:rPr>
          <w:sz w:val="24"/>
          <w:szCs w:val="24"/>
        </w:rPr>
      </w:pPr>
      <w:r>
        <w:rPr>
          <w:sz w:val="24"/>
          <w:szCs w:val="24"/>
        </w:rPr>
        <w:t>9) Si la tensión de malla (E</w:t>
      </w:r>
      <w:r>
        <w:rPr>
          <w:sz w:val="24"/>
          <w:szCs w:val="24"/>
          <w:vertAlign w:val="subscript"/>
        </w:rPr>
        <w:t>M</w:t>
      </w:r>
      <w:r>
        <w:rPr>
          <w:sz w:val="24"/>
          <w:szCs w:val="24"/>
        </w:rPr>
        <w:t xml:space="preserve">) se encuentra por debajo del valor admisible, se requiere completar el diseño. En caso contrario, el diseño preliminar deberá ser modificado. (Ver paso 11). </w:t>
      </w:r>
    </w:p>
    <w:p w14:paraId="0AC25114" w14:textId="77777777" w:rsidR="001D59EB" w:rsidRDefault="001D59EB" w:rsidP="00A00C01">
      <w:pPr>
        <w:spacing w:line="276" w:lineRule="auto"/>
        <w:jc w:val="both"/>
        <w:rPr>
          <w:sz w:val="24"/>
          <w:szCs w:val="24"/>
        </w:rPr>
      </w:pPr>
    </w:p>
    <w:p w14:paraId="5BAD15B3" w14:textId="77777777" w:rsidR="001D59EB" w:rsidRDefault="001D59EB" w:rsidP="00A00C01">
      <w:pPr>
        <w:spacing w:line="276" w:lineRule="auto"/>
        <w:jc w:val="both"/>
        <w:rPr>
          <w:sz w:val="24"/>
          <w:szCs w:val="24"/>
        </w:rPr>
      </w:pPr>
      <w:r>
        <w:rPr>
          <w:sz w:val="24"/>
          <w:szCs w:val="24"/>
        </w:rPr>
        <w:t xml:space="preserve">10) Si la tensión de malla y de paso se encuentran por debajo de los valores admisibles, se considera que el diseño está completo, sólo restará hacer algunas modificaciones para proporcionar el acceso a las bajadas de los equipos. En caso contrario, el diseño preliminar debe ser modificado. </w:t>
      </w:r>
    </w:p>
    <w:p w14:paraId="1A265F07" w14:textId="77777777" w:rsidR="001D59EB" w:rsidRDefault="001D59EB" w:rsidP="00A00C01">
      <w:pPr>
        <w:spacing w:line="276" w:lineRule="auto"/>
        <w:jc w:val="both"/>
        <w:rPr>
          <w:sz w:val="24"/>
          <w:szCs w:val="24"/>
        </w:rPr>
      </w:pPr>
    </w:p>
    <w:p w14:paraId="4D1851B4" w14:textId="77777777" w:rsidR="001D59EB" w:rsidRDefault="001D59EB" w:rsidP="00A00C01">
      <w:pPr>
        <w:spacing w:line="276" w:lineRule="auto"/>
        <w:jc w:val="both"/>
        <w:rPr>
          <w:sz w:val="24"/>
          <w:szCs w:val="24"/>
        </w:rPr>
      </w:pPr>
      <w:r>
        <w:rPr>
          <w:sz w:val="24"/>
          <w:szCs w:val="24"/>
        </w:rPr>
        <w:t xml:space="preserve">11) Si se exceden las tensiones tolerables de contacto y de paso, es necesario una revisión del diseño de la malla. Estas revisiones pueden incluir espaciamientos de conductores más pequeños, jabalinas adicionales, etc. Esto dependerá de cuál sea la mejor solución técnico-económica para cada caso. </w:t>
      </w:r>
    </w:p>
    <w:p w14:paraId="39034F24" w14:textId="77777777" w:rsidR="001D59EB" w:rsidRDefault="001D59EB" w:rsidP="00A00C01">
      <w:pPr>
        <w:spacing w:line="276" w:lineRule="auto"/>
        <w:jc w:val="both"/>
        <w:rPr>
          <w:sz w:val="24"/>
          <w:szCs w:val="24"/>
        </w:rPr>
      </w:pPr>
    </w:p>
    <w:p w14:paraId="4EFFEF5E" w14:textId="77777777" w:rsidR="001D59EB" w:rsidRDefault="001D59EB" w:rsidP="00A00C01">
      <w:pPr>
        <w:spacing w:line="276" w:lineRule="auto"/>
        <w:jc w:val="both"/>
        <w:rPr>
          <w:b/>
          <w:bCs/>
          <w:sz w:val="24"/>
          <w:szCs w:val="24"/>
        </w:rPr>
      </w:pPr>
      <w:r>
        <w:rPr>
          <w:sz w:val="24"/>
          <w:szCs w:val="24"/>
        </w:rPr>
        <w:t>12) Luego de obtener valores de tensiones de contacto y de paso inferiores a los admisibles se procede a determinar los “chicotes” que serán necesarios para vincular las estructuras de los equipos con la Malla de PAT. También se deberán instalar jabalinas profundas en la base de los Descargadores y Transformadores (Neutro).</w:t>
      </w:r>
    </w:p>
    <w:p w14:paraId="4B8EDA71" w14:textId="77777777" w:rsidR="001D59EB" w:rsidRDefault="001D59EB" w:rsidP="00A00C01">
      <w:pPr>
        <w:spacing w:line="276" w:lineRule="auto"/>
        <w:jc w:val="both"/>
        <w:rPr>
          <w:b/>
          <w:bCs/>
          <w:sz w:val="24"/>
          <w:szCs w:val="24"/>
        </w:rPr>
      </w:pPr>
    </w:p>
    <w:p w14:paraId="425EED1A" w14:textId="77777777" w:rsidR="001D59EB" w:rsidRDefault="001D59EB" w:rsidP="00A00C01">
      <w:pPr>
        <w:pStyle w:val="Ttulo3"/>
        <w:spacing w:line="276" w:lineRule="auto"/>
        <w:ind w:hanging="2115"/>
        <w:rPr>
          <w:i/>
          <w:iCs/>
          <w:sz w:val="24"/>
          <w:szCs w:val="24"/>
          <w:lang w:val="es-AR"/>
        </w:rPr>
      </w:pPr>
      <w:bookmarkStart w:id="440" w:name="_Toc115710641"/>
      <w:bookmarkStart w:id="441" w:name="_Toc118843681"/>
      <w:r>
        <w:rPr>
          <w:i/>
          <w:iCs/>
          <w:sz w:val="24"/>
          <w:szCs w:val="24"/>
          <w:lang w:val="es-AR"/>
        </w:rPr>
        <w:t>Toma de tierra</w:t>
      </w:r>
      <w:bookmarkEnd w:id="440"/>
      <w:bookmarkEnd w:id="441"/>
    </w:p>
    <w:p w14:paraId="4EBAE64C" w14:textId="77777777" w:rsidR="001D59EB" w:rsidRDefault="001D59EB" w:rsidP="00A00C01">
      <w:pPr>
        <w:spacing w:line="276" w:lineRule="auto"/>
        <w:jc w:val="both"/>
        <w:rPr>
          <w:bCs/>
          <w:i/>
          <w:sz w:val="24"/>
          <w:szCs w:val="24"/>
          <w:u w:val="single"/>
          <w:lang w:val="es-AR"/>
        </w:rPr>
      </w:pPr>
    </w:p>
    <w:p w14:paraId="7321C201" w14:textId="0C45DF3A" w:rsidR="001D59EB" w:rsidRDefault="001D59EB" w:rsidP="00A00C01">
      <w:pPr>
        <w:spacing w:line="276" w:lineRule="auto"/>
        <w:jc w:val="both"/>
        <w:rPr>
          <w:bCs/>
          <w:sz w:val="24"/>
          <w:szCs w:val="24"/>
          <w:lang w:val="es-AR"/>
        </w:rPr>
      </w:pPr>
      <w:r>
        <w:rPr>
          <w:bCs/>
          <w:sz w:val="24"/>
          <w:szCs w:val="24"/>
          <w:lang w:val="es-AR"/>
        </w:rPr>
        <w:t>Se instalará una malla de puesta a tierra, enterrada a una profundidad tal que, formando cuadrículas, no se superen las tensiones de paso y contacto.</w:t>
      </w:r>
    </w:p>
    <w:p w14:paraId="6F9170FC" w14:textId="77777777" w:rsidR="000A304F" w:rsidRDefault="000A304F" w:rsidP="00A00C01">
      <w:pPr>
        <w:spacing w:line="276" w:lineRule="auto"/>
        <w:jc w:val="both"/>
        <w:rPr>
          <w:bCs/>
          <w:sz w:val="24"/>
          <w:szCs w:val="24"/>
          <w:lang w:val="es-AR"/>
        </w:rPr>
      </w:pPr>
    </w:p>
    <w:p w14:paraId="711C9CBE" w14:textId="39A8673D" w:rsidR="001D59EB" w:rsidRDefault="001D59EB" w:rsidP="00A00C01">
      <w:pPr>
        <w:spacing w:line="276" w:lineRule="auto"/>
        <w:jc w:val="both"/>
        <w:rPr>
          <w:bCs/>
          <w:sz w:val="24"/>
          <w:szCs w:val="24"/>
          <w:lang w:val="es-AR"/>
        </w:rPr>
      </w:pPr>
      <w:r>
        <w:rPr>
          <w:bCs/>
          <w:sz w:val="24"/>
          <w:szCs w:val="24"/>
          <w:lang w:val="es-AR"/>
        </w:rPr>
        <w:t>La sección de la malla será establecida en base al nivel de cortocircuito que resulte del cálculo de cortocircuito.</w:t>
      </w:r>
    </w:p>
    <w:p w14:paraId="0C8D5406" w14:textId="77777777" w:rsidR="000A304F" w:rsidRDefault="000A304F" w:rsidP="00A00C01">
      <w:pPr>
        <w:spacing w:line="276" w:lineRule="auto"/>
        <w:jc w:val="both"/>
        <w:rPr>
          <w:bCs/>
          <w:sz w:val="24"/>
          <w:szCs w:val="24"/>
          <w:lang w:val="es-AR"/>
        </w:rPr>
      </w:pPr>
    </w:p>
    <w:p w14:paraId="71B612F1" w14:textId="24DD1AE3" w:rsidR="001D59EB" w:rsidRDefault="001D59EB" w:rsidP="00A00C01">
      <w:pPr>
        <w:spacing w:line="276" w:lineRule="auto"/>
        <w:jc w:val="both"/>
        <w:rPr>
          <w:bCs/>
          <w:sz w:val="24"/>
          <w:szCs w:val="24"/>
          <w:lang w:val="es-AR"/>
        </w:rPr>
      </w:pPr>
      <w:r>
        <w:rPr>
          <w:bCs/>
          <w:sz w:val="24"/>
          <w:szCs w:val="24"/>
          <w:lang w:val="es-AR"/>
        </w:rPr>
        <w:t>El cable de tierra mencionado será de cobre. Las uniones de la malla se las efectuará por medio de soldadura tipo Cadwell. El tramo de vinculación entre la malla y el elemento a poner a tierra se efectuará protegido con caño plástico.</w:t>
      </w:r>
    </w:p>
    <w:p w14:paraId="515D2C7D" w14:textId="77777777" w:rsidR="000A304F" w:rsidRDefault="000A304F" w:rsidP="00A00C01">
      <w:pPr>
        <w:spacing w:line="276" w:lineRule="auto"/>
        <w:jc w:val="both"/>
        <w:rPr>
          <w:bCs/>
          <w:sz w:val="24"/>
          <w:szCs w:val="24"/>
          <w:lang w:val="es-AR"/>
        </w:rPr>
      </w:pPr>
    </w:p>
    <w:p w14:paraId="7101935F" w14:textId="7E808FD2" w:rsidR="001D59EB" w:rsidRDefault="001D59EB" w:rsidP="00A00C01">
      <w:pPr>
        <w:spacing w:line="276" w:lineRule="auto"/>
        <w:jc w:val="both"/>
        <w:rPr>
          <w:bCs/>
          <w:sz w:val="24"/>
          <w:szCs w:val="24"/>
          <w:lang w:val="es-AR"/>
        </w:rPr>
      </w:pPr>
      <w:r>
        <w:rPr>
          <w:bCs/>
          <w:sz w:val="24"/>
          <w:szCs w:val="24"/>
          <w:lang w:val="es-AR"/>
        </w:rPr>
        <w:t>La conexión entre el cable de tierra y la jabalina se efectuará mediante abrazadera o brida. La resistencia máxima de puesta a tierra no superará el valor de 1 Ohm.</w:t>
      </w:r>
    </w:p>
    <w:p w14:paraId="251A7862" w14:textId="77777777" w:rsidR="000A304F" w:rsidRDefault="000A304F" w:rsidP="00A00C01">
      <w:pPr>
        <w:spacing w:line="276" w:lineRule="auto"/>
        <w:jc w:val="both"/>
        <w:rPr>
          <w:bCs/>
          <w:sz w:val="24"/>
          <w:szCs w:val="24"/>
          <w:lang w:val="es-AR"/>
        </w:rPr>
      </w:pPr>
    </w:p>
    <w:p w14:paraId="647F8C09" w14:textId="0388FC48" w:rsidR="001D59EB" w:rsidRDefault="001D59EB" w:rsidP="00A00C01">
      <w:pPr>
        <w:spacing w:line="276" w:lineRule="auto"/>
        <w:jc w:val="both"/>
        <w:rPr>
          <w:bCs/>
          <w:sz w:val="24"/>
          <w:szCs w:val="24"/>
          <w:lang w:val="es-AR"/>
        </w:rPr>
      </w:pPr>
      <w:r>
        <w:rPr>
          <w:bCs/>
          <w:sz w:val="24"/>
          <w:szCs w:val="24"/>
          <w:lang w:val="es-AR"/>
        </w:rPr>
        <w:t>Todas las partes metálicas de tableros y armarios a instalar se pondrán a tierra uniéndose a la malla citada.</w:t>
      </w:r>
    </w:p>
    <w:p w14:paraId="3942FDDE" w14:textId="77777777" w:rsidR="000A304F" w:rsidRDefault="000A304F" w:rsidP="00A00C01">
      <w:pPr>
        <w:spacing w:line="276" w:lineRule="auto"/>
        <w:jc w:val="both"/>
        <w:rPr>
          <w:bCs/>
          <w:sz w:val="24"/>
          <w:szCs w:val="24"/>
          <w:lang w:val="es-AR"/>
        </w:rPr>
      </w:pPr>
    </w:p>
    <w:p w14:paraId="0C2C1E19" w14:textId="6F0CE141" w:rsidR="001D59EB" w:rsidRDefault="001D59EB" w:rsidP="00A00C01">
      <w:pPr>
        <w:spacing w:line="276" w:lineRule="auto"/>
        <w:jc w:val="both"/>
        <w:rPr>
          <w:bCs/>
          <w:sz w:val="24"/>
          <w:szCs w:val="24"/>
          <w:lang w:val="es-AR"/>
        </w:rPr>
      </w:pPr>
      <w:r>
        <w:rPr>
          <w:bCs/>
          <w:sz w:val="24"/>
          <w:szCs w:val="24"/>
          <w:lang w:val="es-AR"/>
        </w:rPr>
        <w:lastRenderedPageBreak/>
        <w:t>En el interior de la subestación se instalarán en todo el perímetro interno, una planchuela colectora de cobre de 300 mm</w:t>
      </w:r>
      <w:r>
        <w:rPr>
          <w:bCs/>
          <w:sz w:val="24"/>
          <w:szCs w:val="24"/>
          <w:vertAlign w:val="superscript"/>
          <w:lang w:val="es-AR"/>
        </w:rPr>
        <w:t>2</w:t>
      </w:r>
      <w:r w:rsidR="00D008D5">
        <w:rPr>
          <w:bCs/>
          <w:sz w:val="24"/>
          <w:szCs w:val="24"/>
          <w:lang w:val="es-AR"/>
        </w:rPr>
        <w:t xml:space="preserve"> (30 x 10</w:t>
      </w:r>
      <w:r>
        <w:rPr>
          <w:bCs/>
          <w:sz w:val="24"/>
          <w:szCs w:val="24"/>
          <w:lang w:val="es-AR"/>
        </w:rPr>
        <w:t>) fijada a la estructura del edificio y a una alt</w:t>
      </w:r>
      <w:r w:rsidR="00D50BBB">
        <w:rPr>
          <w:bCs/>
          <w:sz w:val="24"/>
          <w:szCs w:val="24"/>
          <w:lang w:val="es-AR"/>
        </w:rPr>
        <w:t xml:space="preserve">ura del nivel del piso de 0,35 </w:t>
      </w:r>
      <w:r>
        <w:rPr>
          <w:bCs/>
          <w:sz w:val="24"/>
          <w:szCs w:val="24"/>
          <w:lang w:val="es-AR"/>
        </w:rPr>
        <w:t>m. Dicha planchuela será conectada a las tomas de tierra a través de cables desnudos de 185</w:t>
      </w:r>
      <w:r w:rsidR="00D008D5">
        <w:rPr>
          <w:bCs/>
          <w:sz w:val="24"/>
          <w:szCs w:val="24"/>
          <w:lang w:val="es-AR"/>
        </w:rPr>
        <w:t xml:space="preserve"> </w:t>
      </w:r>
      <w:r>
        <w:rPr>
          <w:bCs/>
          <w:sz w:val="24"/>
          <w:szCs w:val="24"/>
          <w:lang w:val="es-AR"/>
        </w:rPr>
        <w:t>mm</w:t>
      </w:r>
      <w:r>
        <w:rPr>
          <w:bCs/>
          <w:sz w:val="24"/>
          <w:szCs w:val="24"/>
          <w:vertAlign w:val="superscript"/>
          <w:lang w:val="es-AR"/>
        </w:rPr>
        <w:t>2</w:t>
      </w:r>
      <w:r>
        <w:rPr>
          <w:bCs/>
          <w:sz w:val="24"/>
          <w:szCs w:val="24"/>
          <w:lang w:val="es-AR"/>
        </w:rPr>
        <w:t xml:space="preserve"> instalados en forma subterránea y protegidos con cañerías de PVC.</w:t>
      </w:r>
    </w:p>
    <w:p w14:paraId="0242C63D" w14:textId="77777777" w:rsidR="000A304F" w:rsidRDefault="000A304F" w:rsidP="00A00C01">
      <w:pPr>
        <w:spacing w:line="276" w:lineRule="auto"/>
        <w:jc w:val="both"/>
        <w:rPr>
          <w:bCs/>
          <w:sz w:val="24"/>
          <w:szCs w:val="24"/>
          <w:lang w:val="es-AR"/>
        </w:rPr>
      </w:pPr>
    </w:p>
    <w:p w14:paraId="138B5CFB" w14:textId="77777777" w:rsidR="001D59EB" w:rsidRDefault="001D59EB" w:rsidP="00A00C01">
      <w:pPr>
        <w:spacing w:line="276" w:lineRule="auto"/>
        <w:jc w:val="both"/>
        <w:rPr>
          <w:bCs/>
          <w:sz w:val="24"/>
          <w:szCs w:val="24"/>
          <w:lang w:val="es-AR"/>
        </w:rPr>
      </w:pPr>
      <w:r>
        <w:rPr>
          <w:bCs/>
          <w:sz w:val="24"/>
          <w:szCs w:val="24"/>
          <w:lang w:val="es-AR"/>
        </w:rPr>
        <w:t xml:space="preserve">Desde la planchuela se efectuarán las interconexiones para la puesta a tierra del equipamiento eléctrico. </w:t>
      </w:r>
    </w:p>
    <w:p w14:paraId="647ACFFD" w14:textId="77777777" w:rsidR="001D59EB" w:rsidRDefault="001D59EB" w:rsidP="00A00C01">
      <w:pPr>
        <w:spacing w:line="276" w:lineRule="auto"/>
        <w:jc w:val="both"/>
        <w:rPr>
          <w:b/>
          <w:bCs/>
          <w:sz w:val="24"/>
          <w:szCs w:val="24"/>
        </w:rPr>
      </w:pPr>
    </w:p>
    <w:p w14:paraId="568A0FB3" w14:textId="77777777" w:rsidR="001D59EB" w:rsidRDefault="001D59EB" w:rsidP="00A00C01">
      <w:pPr>
        <w:spacing w:line="276" w:lineRule="auto"/>
        <w:jc w:val="both"/>
        <w:rPr>
          <w:bCs/>
          <w:sz w:val="24"/>
          <w:szCs w:val="24"/>
        </w:rPr>
      </w:pPr>
      <w:r>
        <w:rPr>
          <w:bCs/>
          <w:sz w:val="24"/>
          <w:szCs w:val="24"/>
        </w:rPr>
        <w:t>Se describe esta serie de pasos se resume en el siguiente diagrama de flujo</w:t>
      </w:r>
    </w:p>
    <w:p w14:paraId="09892A5C" w14:textId="6ED923E7" w:rsidR="001D59EB" w:rsidRPr="000A304F" w:rsidRDefault="001D59EB" w:rsidP="00A00C01">
      <w:pPr>
        <w:keepNext/>
        <w:spacing w:line="276" w:lineRule="auto"/>
        <w:jc w:val="center"/>
        <w:rPr>
          <w:i/>
        </w:rPr>
      </w:pPr>
      <w:r w:rsidRPr="000A304F">
        <w:rPr>
          <w:i/>
          <w:noProof/>
          <w:sz w:val="24"/>
          <w:szCs w:val="24"/>
          <w:lang w:val="es-AR" w:eastAsia="es-AR"/>
        </w:rPr>
        <w:lastRenderedPageBreak/>
        <w:drawing>
          <wp:inline distT="0" distB="0" distL="0" distR="0" wp14:anchorId="2E0C5091" wp14:editId="655451F5">
            <wp:extent cx="5400675" cy="7338695"/>
            <wp:effectExtent l="0" t="0" r="9525" b="0"/>
            <wp:docPr id="148981" name="Imagen 1489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pic:cNvPicPr>
                      <a:picLocks noChangeAspect="1" noChangeArrowheads="1"/>
                    </pic:cNvPicPr>
                  </pic:nvPicPr>
                  <pic:blipFill>
                    <a:blip r:embed="rId579">
                      <a:extLst>
                        <a:ext uri="{28A0092B-C50C-407E-A947-70E740481C1C}">
                          <a14:useLocalDpi xmlns:a14="http://schemas.microsoft.com/office/drawing/2010/main" val="0"/>
                        </a:ext>
                      </a:extLst>
                    </a:blip>
                    <a:srcRect/>
                    <a:stretch>
                      <a:fillRect/>
                    </a:stretch>
                  </pic:blipFill>
                  <pic:spPr bwMode="auto">
                    <a:xfrm>
                      <a:off x="0" y="0"/>
                      <a:ext cx="5400675" cy="7338695"/>
                    </a:xfrm>
                    <a:prstGeom prst="rect">
                      <a:avLst/>
                    </a:prstGeom>
                    <a:noFill/>
                    <a:ln>
                      <a:noFill/>
                    </a:ln>
                  </pic:spPr>
                </pic:pic>
              </a:graphicData>
            </a:graphic>
          </wp:inline>
        </w:drawing>
      </w:r>
    </w:p>
    <w:p w14:paraId="6E2AC736" w14:textId="08972323" w:rsidR="001D59EB" w:rsidRPr="000A304F" w:rsidRDefault="001D59EB" w:rsidP="00A00C01">
      <w:pPr>
        <w:pStyle w:val="Descripcin"/>
        <w:spacing w:line="276" w:lineRule="auto"/>
        <w:jc w:val="center"/>
        <w:rPr>
          <w:b w:val="0"/>
          <w:bCs w:val="0"/>
          <w:i/>
          <w:color w:val="auto"/>
          <w:sz w:val="20"/>
          <w:szCs w:val="20"/>
        </w:rPr>
      </w:pPr>
      <w:bookmarkStart w:id="442" w:name="_Toc118839535"/>
      <w:r w:rsidRPr="000A304F">
        <w:rPr>
          <w:b w:val="0"/>
          <w:bCs w:val="0"/>
          <w:i/>
          <w:color w:val="auto"/>
          <w:sz w:val="20"/>
          <w:szCs w:val="20"/>
        </w:rPr>
        <w:t xml:space="preserve">Ilustración </w:t>
      </w:r>
      <w:r w:rsidRPr="000A304F">
        <w:rPr>
          <w:b w:val="0"/>
          <w:bCs w:val="0"/>
          <w:i/>
          <w:color w:val="auto"/>
          <w:sz w:val="20"/>
          <w:szCs w:val="20"/>
        </w:rPr>
        <w:fldChar w:fldCharType="begin"/>
      </w:r>
      <w:r w:rsidRPr="000A304F">
        <w:rPr>
          <w:b w:val="0"/>
          <w:bCs w:val="0"/>
          <w:i/>
          <w:color w:val="auto"/>
          <w:sz w:val="20"/>
          <w:szCs w:val="20"/>
        </w:rPr>
        <w:instrText xml:space="preserve"> SEQ Ilustración \* ARABIC </w:instrText>
      </w:r>
      <w:r w:rsidRPr="000A304F">
        <w:rPr>
          <w:b w:val="0"/>
          <w:bCs w:val="0"/>
          <w:i/>
          <w:color w:val="auto"/>
          <w:sz w:val="20"/>
          <w:szCs w:val="20"/>
        </w:rPr>
        <w:fldChar w:fldCharType="separate"/>
      </w:r>
      <w:r w:rsidR="004034E9">
        <w:rPr>
          <w:b w:val="0"/>
          <w:bCs w:val="0"/>
          <w:i/>
          <w:noProof/>
          <w:color w:val="auto"/>
          <w:sz w:val="20"/>
          <w:szCs w:val="20"/>
        </w:rPr>
        <w:t>131</w:t>
      </w:r>
      <w:r w:rsidRPr="000A304F">
        <w:rPr>
          <w:b w:val="0"/>
          <w:bCs w:val="0"/>
          <w:i/>
          <w:color w:val="auto"/>
          <w:sz w:val="20"/>
          <w:szCs w:val="20"/>
        </w:rPr>
        <w:fldChar w:fldCharType="end"/>
      </w:r>
      <w:r w:rsidRPr="000A304F">
        <w:rPr>
          <w:b w:val="0"/>
          <w:bCs w:val="0"/>
          <w:i/>
          <w:color w:val="auto"/>
          <w:sz w:val="20"/>
          <w:szCs w:val="20"/>
        </w:rPr>
        <w:t>: Diagrama de flujo para el diseño de la puesta a  tierra.</w:t>
      </w:r>
      <w:r w:rsidRPr="000A304F">
        <w:rPr>
          <w:b w:val="0"/>
          <w:bCs w:val="0"/>
          <w:i/>
          <w:color w:val="000000" w:themeColor="text1"/>
          <w:sz w:val="20"/>
          <w:szCs w:val="20"/>
        </w:rPr>
        <w:t xml:space="preserve"> </w:t>
      </w:r>
      <w:r w:rsidRPr="000A304F">
        <w:rPr>
          <w:b w:val="0"/>
          <w:bCs w:val="0"/>
          <w:i/>
          <w:color w:val="auto"/>
          <w:sz w:val="20"/>
          <w:szCs w:val="20"/>
        </w:rPr>
        <w:t>IEEE80</w:t>
      </w:r>
      <w:bookmarkEnd w:id="442"/>
    </w:p>
    <w:p w14:paraId="7A2960DE" w14:textId="77777777" w:rsidR="001D59EB" w:rsidRDefault="001D59EB" w:rsidP="00A00C01">
      <w:pPr>
        <w:spacing w:line="276" w:lineRule="auto"/>
        <w:jc w:val="both"/>
        <w:rPr>
          <w:b/>
          <w:bCs/>
          <w:sz w:val="24"/>
          <w:szCs w:val="24"/>
        </w:rPr>
      </w:pPr>
    </w:p>
    <w:p w14:paraId="20762767" w14:textId="77777777" w:rsidR="001D59EB" w:rsidRDefault="001D59EB" w:rsidP="00A00C01">
      <w:pPr>
        <w:widowControl/>
        <w:autoSpaceDE/>
        <w:spacing w:after="160" w:line="276" w:lineRule="auto"/>
        <w:rPr>
          <w:b/>
          <w:bCs/>
          <w:sz w:val="24"/>
          <w:szCs w:val="24"/>
        </w:rPr>
      </w:pPr>
      <w:r>
        <w:rPr>
          <w:b/>
          <w:bCs/>
          <w:sz w:val="24"/>
          <w:szCs w:val="24"/>
        </w:rPr>
        <w:br w:type="page"/>
      </w:r>
    </w:p>
    <w:p w14:paraId="6FD24C8B" w14:textId="77777777" w:rsidR="001D59EB" w:rsidRDefault="001D59EB" w:rsidP="00A00C01">
      <w:pPr>
        <w:pStyle w:val="Ttulo3"/>
        <w:spacing w:line="276" w:lineRule="auto"/>
        <w:ind w:hanging="2115"/>
        <w:rPr>
          <w:i/>
          <w:iCs/>
          <w:sz w:val="24"/>
          <w:szCs w:val="24"/>
          <w:lang w:val="es-AR"/>
        </w:rPr>
      </w:pPr>
      <w:bookmarkStart w:id="443" w:name="_Toc115710642"/>
      <w:bookmarkStart w:id="444" w:name="_Toc118843682"/>
      <w:r>
        <w:rPr>
          <w:i/>
          <w:iCs/>
          <w:sz w:val="24"/>
          <w:szCs w:val="24"/>
          <w:lang w:val="es-AR"/>
        </w:rPr>
        <w:lastRenderedPageBreak/>
        <w:t>Dimensiones del terreno</w:t>
      </w:r>
      <w:bookmarkEnd w:id="443"/>
      <w:bookmarkEnd w:id="444"/>
    </w:p>
    <w:p w14:paraId="71CF5E30" w14:textId="77777777" w:rsidR="001D59EB" w:rsidRDefault="001D59EB" w:rsidP="00A00C01">
      <w:pPr>
        <w:spacing w:line="276" w:lineRule="auto"/>
        <w:ind w:left="360"/>
        <w:jc w:val="both"/>
        <w:rPr>
          <w:sz w:val="24"/>
          <w:szCs w:val="24"/>
        </w:rPr>
      </w:pPr>
    </w:p>
    <w:p w14:paraId="3B5D54A5" w14:textId="2186C099" w:rsidR="001D59EB" w:rsidRDefault="001D59EB" w:rsidP="00A00C01">
      <w:pPr>
        <w:spacing w:line="276" w:lineRule="auto"/>
        <w:jc w:val="both"/>
        <w:rPr>
          <w:bCs/>
          <w:sz w:val="24"/>
          <w:szCs w:val="24"/>
        </w:rPr>
      </w:pPr>
      <w:r>
        <w:rPr>
          <w:sz w:val="24"/>
          <w:szCs w:val="24"/>
        </w:rPr>
        <w:t>Las dimensiones del terreno de la Subestación, contemplando 1 m de cada lado con el fin de proteger a las personas que circulen por las cercanías de la misma es de: 23 x 11</w:t>
      </w:r>
      <w:r w:rsidR="006836C2">
        <w:rPr>
          <w:sz w:val="24"/>
          <w:szCs w:val="24"/>
        </w:rPr>
        <w:t xml:space="preserve"> </w:t>
      </w:r>
      <w:r>
        <w:rPr>
          <w:sz w:val="24"/>
          <w:szCs w:val="24"/>
        </w:rPr>
        <w:t xml:space="preserve">m. Por lo que el área en metros cuadrados es igual a: </w:t>
      </w:r>
      <w:r>
        <w:rPr>
          <w:bCs/>
          <w:sz w:val="24"/>
          <w:szCs w:val="24"/>
        </w:rPr>
        <w:t>A = 253 m²</w:t>
      </w:r>
    </w:p>
    <w:p w14:paraId="06850580" w14:textId="77777777" w:rsidR="001D59EB" w:rsidRDefault="001D59EB" w:rsidP="00A00C01">
      <w:pPr>
        <w:spacing w:line="276" w:lineRule="auto"/>
        <w:jc w:val="both"/>
        <w:rPr>
          <w:b/>
          <w:bCs/>
          <w:sz w:val="24"/>
          <w:szCs w:val="24"/>
        </w:rPr>
      </w:pPr>
    </w:p>
    <w:p w14:paraId="3830C4E2" w14:textId="77777777" w:rsidR="001D59EB" w:rsidRDefault="001D59EB" w:rsidP="00A00C01">
      <w:pPr>
        <w:pStyle w:val="Ttulo3"/>
        <w:spacing w:line="276" w:lineRule="auto"/>
        <w:ind w:hanging="2115"/>
        <w:rPr>
          <w:i/>
          <w:iCs/>
          <w:sz w:val="24"/>
          <w:szCs w:val="24"/>
          <w:lang w:val="es-AR"/>
        </w:rPr>
      </w:pPr>
      <w:bookmarkStart w:id="445" w:name="_Toc115710643"/>
      <w:bookmarkStart w:id="446" w:name="_Toc118843683"/>
      <w:r>
        <w:rPr>
          <w:i/>
          <w:iCs/>
          <w:sz w:val="24"/>
          <w:szCs w:val="24"/>
          <w:lang w:val="es-AR"/>
        </w:rPr>
        <w:t>Dimensiones de la malla</w:t>
      </w:r>
      <w:bookmarkEnd w:id="445"/>
      <w:bookmarkEnd w:id="446"/>
      <w:r>
        <w:rPr>
          <w:i/>
          <w:iCs/>
          <w:sz w:val="24"/>
          <w:szCs w:val="24"/>
          <w:lang w:val="es-AR"/>
        </w:rPr>
        <w:t xml:space="preserve"> </w:t>
      </w:r>
    </w:p>
    <w:p w14:paraId="41FDF395" w14:textId="77777777" w:rsidR="001D59EB" w:rsidRDefault="001D59EB" w:rsidP="00A00C01">
      <w:pPr>
        <w:spacing w:line="276" w:lineRule="auto"/>
        <w:jc w:val="both"/>
        <w:rPr>
          <w:b/>
          <w:bCs/>
          <w:sz w:val="24"/>
          <w:szCs w:val="24"/>
        </w:rPr>
      </w:pPr>
    </w:p>
    <w:p w14:paraId="46768108" w14:textId="77777777" w:rsidR="001D59EB" w:rsidRDefault="001D59EB" w:rsidP="00A00C01">
      <w:pPr>
        <w:spacing w:line="276" w:lineRule="auto"/>
        <w:jc w:val="both"/>
        <w:rPr>
          <w:sz w:val="24"/>
          <w:szCs w:val="24"/>
        </w:rPr>
      </w:pPr>
      <w:r>
        <w:rPr>
          <w:sz w:val="24"/>
          <w:szCs w:val="24"/>
        </w:rPr>
        <w:t>Se determina el tamaño del conductor de la malla con la corriente de falla máxima esperada para un tiempo de despeje máximo posible “</w:t>
      </w:r>
      <w:proofErr w:type="spellStart"/>
      <w:r>
        <w:rPr>
          <w:sz w:val="24"/>
          <w:szCs w:val="24"/>
        </w:rPr>
        <w:t>tc</w:t>
      </w:r>
      <w:proofErr w:type="spellEnd"/>
      <w:r>
        <w:rPr>
          <w:sz w:val="24"/>
          <w:szCs w:val="24"/>
        </w:rPr>
        <w:t>” (Incluyendo el respaldo).</w:t>
      </w:r>
    </w:p>
    <w:p w14:paraId="4B40EAF2" w14:textId="77777777" w:rsidR="001D59EB" w:rsidRDefault="001D59EB" w:rsidP="00A00C01">
      <w:pPr>
        <w:spacing w:line="276" w:lineRule="auto"/>
        <w:jc w:val="both"/>
        <w:rPr>
          <w:sz w:val="24"/>
          <w:szCs w:val="24"/>
        </w:rPr>
      </w:pPr>
    </w:p>
    <w:p w14:paraId="148213FE" w14:textId="77777777" w:rsidR="001D59EB" w:rsidRDefault="001D59EB" w:rsidP="00A00C01">
      <w:pPr>
        <w:spacing w:line="276" w:lineRule="auto"/>
        <w:jc w:val="both"/>
        <w:rPr>
          <w:sz w:val="24"/>
          <w:szCs w:val="24"/>
        </w:rPr>
      </w:pPr>
    </w:p>
    <w:p w14:paraId="5D45B516" w14:textId="613F9A66" w:rsidR="001D59EB" w:rsidRDefault="001D59EB" w:rsidP="00A00C01">
      <w:pPr>
        <w:pStyle w:val="Prrafodelista"/>
        <w:numPr>
          <w:ilvl w:val="0"/>
          <w:numId w:val="55"/>
        </w:numPr>
        <w:tabs>
          <w:tab w:val="left" w:leader="dot" w:pos="6237"/>
        </w:tabs>
        <w:spacing w:line="276" w:lineRule="auto"/>
        <w:jc w:val="both"/>
        <w:rPr>
          <w:sz w:val="24"/>
          <w:szCs w:val="24"/>
        </w:rPr>
      </w:pPr>
      <w:r>
        <w:rPr>
          <w:sz w:val="24"/>
          <w:szCs w:val="24"/>
        </w:rPr>
        <w:t>Corriente de falla a tierra monofásica</w:t>
      </w:r>
      <w:r>
        <w:rPr>
          <w:sz w:val="24"/>
          <w:szCs w:val="24"/>
        </w:rPr>
        <w:tab/>
      </w:r>
      <w:proofErr w:type="spellStart"/>
      <w:r>
        <w:rPr>
          <w:sz w:val="24"/>
          <w:szCs w:val="24"/>
        </w:rPr>
        <w:t>Icco</w:t>
      </w:r>
      <w:proofErr w:type="spellEnd"/>
      <w:r>
        <w:rPr>
          <w:sz w:val="24"/>
          <w:szCs w:val="24"/>
        </w:rPr>
        <w:t xml:space="preserve"> = 6 </w:t>
      </w:r>
      <w:proofErr w:type="spellStart"/>
      <w:r>
        <w:rPr>
          <w:sz w:val="24"/>
          <w:szCs w:val="24"/>
        </w:rPr>
        <w:t>kA</w:t>
      </w:r>
      <w:proofErr w:type="spellEnd"/>
    </w:p>
    <w:p w14:paraId="56410793" w14:textId="4E30BF27" w:rsidR="001D59EB" w:rsidRDefault="001D59EB" w:rsidP="00A00C01">
      <w:pPr>
        <w:pStyle w:val="Prrafodelista"/>
        <w:numPr>
          <w:ilvl w:val="0"/>
          <w:numId w:val="55"/>
        </w:numPr>
        <w:tabs>
          <w:tab w:val="left" w:leader="dot" w:pos="6237"/>
        </w:tabs>
        <w:spacing w:line="276" w:lineRule="auto"/>
        <w:jc w:val="both"/>
        <w:rPr>
          <w:sz w:val="24"/>
          <w:szCs w:val="24"/>
        </w:rPr>
      </w:pPr>
      <w:r>
        <w:rPr>
          <w:sz w:val="24"/>
          <w:szCs w:val="24"/>
        </w:rPr>
        <w:t>Temperatura de fusión</w:t>
      </w:r>
      <w:r>
        <w:rPr>
          <w:sz w:val="24"/>
          <w:szCs w:val="24"/>
        </w:rPr>
        <w:tab/>
        <w:t>Tm= 1084°C</w:t>
      </w:r>
    </w:p>
    <w:p w14:paraId="17CC728A" w14:textId="7B57BB16" w:rsidR="001D59EB" w:rsidRDefault="001D59EB" w:rsidP="00A00C01">
      <w:pPr>
        <w:pStyle w:val="Prrafodelista"/>
        <w:numPr>
          <w:ilvl w:val="0"/>
          <w:numId w:val="55"/>
        </w:numPr>
        <w:tabs>
          <w:tab w:val="left" w:leader="dot" w:pos="6237"/>
        </w:tabs>
        <w:spacing w:line="276" w:lineRule="auto"/>
        <w:jc w:val="both"/>
        <w:rPr>
          <w:sz w:val="24"/>
          <w:szCs w:val="24"/>
          <w:lang w:val="es-AR"/>
        </w:rPr>
      </w:pPr>
      <w:r>
        <w:rPr>
          <w:sz w:val="24"/>
          <w:szCs w:val="24"/>
          <w:lang w:val="es-AR"/>
        </w:rPr>
        <w:t>Temperatura de referencia para las constantes del material</w:t>
      </w:r>
      <w:r w:rsidR="008503BF">
        <w:rPr>
          <w:sz w:val="24"/>
          <w:szCs w:val="24"/>
          <w:lang w:val="es-AR"/>
        </w:rPr>
        <w:tab/>
      </w:r>
      <w:r w:rsidR="008503BF">
        <w:rPr>
          <w:sz w:val="24"/>
          <w:szCs w:val="24"/>
          <w:lang w:val="es-AR"/>
        </w:rPr>
        <w:tab/>
      </w:r>
      <w:r w:rsidR="008503BF">
        <w:rPr>
          <w:sz w:val="24"/>
          <w:szCs w:val="24"/>
          <w:lang w:val="es-AR"/>
        </w:rPr>
        <w:tab/>
      </w:r>
      <w:proofErr w:type="spellStart"/>
      <w:r>
        <w:rPr>
          <w:sz w:val="24"/>
          <w:szCs w:val="24"/>
          <w:lang w:val="es-AR"/>
        </w:rPr>
        <w:t>Tr</w:t>
      </w:r>
      <w:proofErr w:type="spellEnd"/>
      <w:r>
        <w:rPr>
          <w:sz w:val="24"/>
          <w:szCs w:val="24"/>
          <w:lang w:val="es-AR"/>
        </w:rPr>
        <w:t>= 20°C</w:t>
      </w:r>
    </w:p>
    <w:p w14:paraId="189C0E5F" w14:textId="61432C6C" w:rsidR="001D59EB" w:rsidRPr="008503BF" w:rsidRDefault="001D59EB" w:rsidP="00A00C01">
      <w:pPr>
        <w:pStyle w:val="Prrafodelista"/>
        <w:numPr>
          <w:ilvl w:val="0"/>
          <w:numId w:val="55"/>
        </w:numPr>
        <w:tabs>
          <w:tab w:val="left" w:leader="dot" w:pos="6237"/>
        </w:tabs>
        <w:spacing w:line="276" w:lineRule="auto"/>
        <w:jc w:val="both"/>
        <w:rPr>
          <w:sz w:val="24"/>
          <w:szCs w:val="24"/>
          <w:lang w:val="es-AR"/>
        </w:rPr>
      </w:pPr>
      <w:r>
        <w:rPr>
          <w:sz w:val="24"/>
          <w:szCs w:val="24"/>
          <w:lang w:val="es-AR"/>
        </w:rPr>
        <w:t>Coeficiente térmico de resistividad a la temperatura de referencia</w:t>
      </w:r>
      <w:r w:rsidR="008503BF">
        <w:rPr>
          <w:sz w:val="24"/>
          <w:szCs w:val="24"/>
          <w:lang w:val="es-AR"/>
        </w:rPr>
        <w:tab/>
      </w:r>
      <w:r w:rsidR="008503BF">
        <w:rPr>
          <w:sz w:val="24"/>
          <w:szCs w:val="24"/>
          <w:lang w:val="es-AR"/>
        </w:rPr>
        <w:tab/>
      </w:r>
      <w:r w:rsidRPr="008503BF">
        <w:rPr>
          <w:sz w:val="24"/>
          <w:szCs w:val="24"/>
          <w:lang w:val="es-AR"/>
        </w:rPr>
        <w:t>ρ= 1,78 µΩ.cm</w:t>
      </w:r>
    </w:p>
    <w:p w14:paraId="714C4A4F" w14:textId="11B46D7A" w:rsidR="001D59EB" w:rsidRPr="008503BF" w:rsidRDefault="001D59EB" w:rsidP="00A00C01">
      <w:pPr>
        <w:pStyle w:val="Prrafodelista"/>
        <w:numPr>
          <w:ilvl w:val="0"/>
          <w:numId w:val="55"/>
        </w:numPr>
        <w:tabs>
          <w:tab w:val="left" w:leader="dot" w:pos="6237"/>
        </w:tabs>
        <w:spacing w:line="276" w:lineRule="auto"/>
        <w:jc w:val="both"/>
        <w:rPr>
          <w:sz w:val="24"/>
          <w:szCs w:val="24"/>
          <w:lang w:val="es-AR"/>
        </w:rPr>
      </w:pPr>
      <w:r>
        <w:rPr>
          <w:sz w:val="24"/>
          <w:szCs w:val="24"/>
          <w:lang w:val="es-AR"/>
        </w:rPr>
        <w:t>Resistividad del conductor a tierra a la temperatura de referencia</w:t>
      </w:r>
      <w:r w:rsidR="008503BF">
        <w:rPr>
          <w:sz w:val="24"/>
          <w:szCs w:val="24"/>
          <w:lang w:val="es-AR"/>
        </w:rPr>
        <w:tab/>
      </w:r>
      <w:r w:rsidR="008503BF">
        <w:rPr>
          <w:sz w:val="24"/>
          <w:szCs w:val="24"/>
          <w:lang w:val="es-AR"/>
        </w:rPr>
        <w:tab/>
      </w:r>
      <w:r w:rsidRPr="008503BF">
        <w:rPr>
          <w:sz w:val="32"/>
          <w:szCs w:val="32"/>
          <w:lang w:val="es-AR"/>
        </w:rPr>
        <w:t>r</w:t>
      </w:r>
      <w:r w:rsidRPr="008503BF">
        <w:rPr>
          <w:sz w:val="24"/>
          <w:szCs w:val="24"/>
          <w:lang w:val="es-AR"/>
        </w:rPr>
        <w:t>α= 0,00381°C</w:t>
      </w:r>
      <w:r w:rsidRPr="008503BF">
        <w:rPr>
          <w:sz w:val="24"/>
          <w:szCs w:val="24"/>
          <w:vertAlign w:val="superscript"/>
          <w:lang w:val="es-AR"/>
        </w:rPr>
        <w:t>-1</w:t>
      </w:r>
    </w:p>
    <w:p w14:paraId="16CBA68C" w14:textId="77777777" w:rsidR="001D59EB" w:rsidRDefault="001D59EB" w:rsidP="00A00C01">
      <w:pPr>
        <w:pStyle w:val="Prrafodelista"/>
        <w:numPr>
          <w:ilvl w:val="0"/>
          <w:numId w:val="55"/>
        </w:numPr>
        <w:tabs>
          <w:tab w:val="left" w:leader="dot" w:pos="6237"/>
        </w:tabs>
        <w:spacing w:line="276" w:lineRule="auto"/>
        <w:jc w:val="both"/>
        <w:rPr>
          <w:sz w:val="24"/>
          <w:szCs w:val="24"/>
          <w:lang w:val="es-AR"/>
        </w:rPr>
      </w:pPr>
      <w:r>
        <w:rPr>
          <w:sz w:val="24"/>
          <w:szCs w:val="24"/>
          <w:lang w:val="es-AR"/>
        </w:rPr>
        <w:t>Tiempo de actuación del dispositivo de protección</w:t>
      </w:r>
      <w:r>
        <w:rPr>
          <w:sz w:val="24"/>
          <w:szCs w:val="24"/>
          <w:lang w:val="es-AR"/>
        </w:rPr>
        <w:tab/>
      </w:r>
      <w:proofErr w:type="spellStart"/>
      <w:r>
        <w:rPr>
          <w:sz w:val="24"/>
          <w:szCs w:val="24"/>
          <w:lang w:val="es-AR"/>
        </w:rPr>
        <w:t>tc</w:t>
      </w:r>
      <w:proofErr w:type="spellEnd"/>
      <w:r>
        <w:rPr>
          <w:sz w:val="24"/>
          <w:szCs w:val="24"/>
          <w:lang w:val="es-AR"/>
        </w:rPr>
        <w:t>= 0,4 s</w:t>
      </w:r>
    </w:p>
    <w:p w14:paraId="1DC1076D" w14:textId="3C7258BB" w:rsidR="001D59EB" w:rsidRDefault="001D59EB" w:rsidP="00A00C01">
      <w:pPr>
        <w:pStyle w:val="Prrafodelista"/>
        <w:numPr>
          <w:ilvl w:val="0"/>
          <w:numId w:val="55"/>
        </w:numPr>
        <w:tabs>
          <w:tab w:val="left" w:leader="dot" w:pos="6237"/>
        </w:tabs>
        <w:spacing w:line="276" w:lineRule="auto"/>
        <w:jc w:val="both"/>
        <w:rPr>
          <w:sz w:val="24"/>
          <w:szCs w:val="24"/>
          <w:lang w:val="es-AR"/>
        </w:rPr>
      </w:pPr>
      <w:r>
        <w:rPr>
          <w:sz w:val="24"/>
          <w:szCs w:val="24"/>
          <w:lang w:val="es-AR"/>
        </w:rPr>
        <w:t>La temperatura ambiente</w:t>
      </w:r>
      <w:r>
        <w:rPr>
          <w:sz w:val="24"/>
          <w:szCs w:val="24"/>
          <w:lang w:val="es-AR"/>
        </w:rPr>
        <w:tab/>
        <w:t>Ta= 40°C</w:t>
      </w:r>
    </w:p>
    <w:p w14:paraId="1146ADC7" w14:textId="21A3D82B" w:rsidR="001D59EB" w:rsidRDefault="001D59EB" w:rsidP="00A00C01">
      <w:pPr>
        <w:pStyle w:val="Prrafodelista"/>
        <w:numPr>
          <w:ilvl w:val="0"/>
          <w:numId w:val="55"/>
        </w:numPr>
        <w:tabs>
          <w:tab w:val="left" w:leader="dot" w:pos="6237"/>
        </w:tabs>
        <w:spacing w:line="276" w:lineRule="auto"/>
        <w:rPr>
          <w:sz w:val="24"/>
          <w:szCs w:val="24"/>
        </w:rPr>
      </w:pPr>
      <w:r>
        <w:rPr>
          <w:sz w:val="24"/>
          <w:szCs w:val="24"/>
          <w:lang w:val="es-AR"/>
        </w:rPr>
        <w:t>Capacidad térmica por unidad de volumen</w:t>
      </w:r>
      <w:r w:rsidR="00A71FB1">
        <w:rPr>
          <w:sz w:val="24"/>
          <w:szCs w:val="24"/>
        </w:rPr>
        <w:t xml:space="preserve"> ……………..</w:t>
      </w:r>
      <w:proofErr w:type="spellStart"/>
      <w:r>
        <w:rPr>
          <w:sz w:val="24"/>
          <w:szCs w:val="24"/>
          <w:lang w:val="es-AR"/>
        </w:rPr>
        <w:t>C</w:t>
      </w:r>
      <w:r>
        <w:rPr>
          <w:sz w:val="24"/>
          <w:szCs w:val="24"/>
          <w:vertAlign w:val="subscript"/>
          <w:lang w:val="es-AR"/>
        </w:rPr>
        <w:t>termica</w:t>
      </w:r>
      <w:proofErr w:type="spellEnd"/>
      <w:r w:rsidR="00A71FB1">
        <w:rPr>
          <w:sz w:val="24"/>
          <w:szCs w:val="24"/>
          <w:lang w:val="es-AR"/>
        </w:rPr>
        <w:t>= 3,42</w:t>
      </w:r>
      <w:r>
        <w:rPr>
          <w:sz w:val="24"/>
          <w:szCs w:val="24"/>
          <w:lang w:val="es-AR"/>
        </w:rPr>
        <w:t>J/cm</w:t>
      </w:r>
      <w:r>
        <w:rPr>
          <w:sz w:val="24"/>
          <w:szCs w:val="24"/>
          <w:vertAlign w:val="superscript"/>
          <w:lang w:val="es-AR"/>
        </w:rPr>
        <w:t>3</w:t>
      </w:r>
      <w:r>
        <w:rPr>
          <w:sz w:val="24"/>
          <w:szCs w:val="24"/>
          <w:lang w:val="es-AR"/>
        </w:rPr>
        <w:t>.°C</w:t>
      </w:r>
    </w:p>
    <w:p w14:paraId="5F856237" w14:textId="77777777" w:rsidR="001D59EB" w:rsidRDefault="001D59EB" w:rsidP="00A00C01">
      <w:pPr>
        <w:spacing w:line="276" w:lineRule="auto"/>
        <w:jc w:val="both"/>
        <w:rPr>
          <w:sz w:val="24"/>
          <w:szCs w:val="24"/>
        </w:rPr>
      </w:pPr>
    </w:p>
    <w:p w14:paraId="6D1C9BF0" w14:textId="77777777" w:rsidR="008503BF" w:rsidRDefault="008503BF" w:rsidP="00A00C01">
      <w:pPr>
        <w:widowControl/>
        <w:autoSpaceDE/>
        <w:autoSpaceDN/>
        <w:spacing w:after="160" w:line="276" w:lineRule="auto"/>
        <w:rPr>
          <w:rFonts w:eastAsiaTheme="majorEastAsia" w:cstheme="majorBidi"/>
          <w:sz w:val="28"/>
          <w:szCs w:val="28"/>
        </w:rPr>
      </w:pPr>
      <w:bookmarkStart w:id="447" w:name="_Toc115710644"/>
      <w:r>
        <w:rPr>
          <w:sz w:val="28"/>
          <w:szCs w:val="28"/>
        </w:rPr>
        <w:br w:type="page"/>
      </w:r>
    </w:p>
    <w:p w14:paraId="1B15B74B" w14:textId="5B948E1B" w:rsidR="001D59EB" w:rsidRDefault="001D59EB" w:rsidP="00A00C01">
      <w:pPr>
        <w:pStyle w:val="Ttulo2"/>
        <w:spacing w:line="276" w:lineRule="auto"/>
        <w:jc w:val="center"/>
        <w:rPr>
          <w:rFonts w:ascii="Franklin Gothic Medium" w:hAnsi="Franklin Gothic Medium"/>
          <w:color w:val="auto"/>
          <w:sz w:val="28"/>
          <w:szCs w:val="28"/>
        </w:rPr>
      </w:pPr>
      <w:bookmarkStart w:id="448" w:name="_Toc118843684"/>
      <w:r>
        <w:rPr>
          <w:rFonts w:ascii="Franklin Gothic Medium" w:hAnsi="Franklin Gothic Medium"/>
          <w:color w:val="auto"/>
          <w:sz w:val="28"/>
          <w:szCs w:val="28"/>
        </w:rPr>
        <w:lastRenderedPageBreak/>
        <w:t>Cálculo de la sección del conductor</w:t>
      </w:r>
      <w:bookmarkEnd w:id="447"/>
      <w:bookmarkEnd w:id="448"/>
    </w:p>
    <w:p w14:paraId="2B256D86" w14:textId="77777777" w:rsidR="001D59EB" w:rsidRDefault="001D59EB" w:rsidP="00A00C01">
      <w:pPr>
        <w:spacing w:line="276" w:lineRule="auto"/>
        <w:jc w:val="both"/>
        <w:rPr>
          <w:sz w:val="24"/>
          <w:szCs w:val="24"/>
        </w:rPr>
      </w:pPr>
    </w:p>
    <w:p w14:paraId="55E766C6" w14:textId="39AD7F07" w:rsidR="001D59EB" w:rsidRDefault="001D59EB" w:rsidP="00A00C01">
      <w:pPr>
        <w:spacing w:line="276" w:lineRule="auto"/>
        <w:jc w:val="both"/>
        <w:rPr>
          <w:sz w:val="24"/>
          <w:szCs w:val="24"/>
        </w:rPr>
      </w:pPr>
      <w:r>
        <w:rPr>
          <w:noProof/>
          <w:lang w:val="es-AR" w:eastAsia="es-AR"/>
        </w:rPr>
        <w:drawing>
          <wp:inline distT="0" distB="0" distL="0" distR="0" wp14:anchorId="297B8FFC" wp14:editId="3D9FE1FD">
            <wp:extent cx="3644900" cy="723900"/>
            <wp:effectExtent l="0" t="0" r="0" b="0"/>
            <wp:docPr id="148980" name="Imagen 148980" descr="Diagram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8980" name="Imagen 148980" descr="Diagrama&#10;&#10;Descripción generada automáticamente"/>
                    <pic:cNvPicPr>
                      <a:picLocks noChangeAspect="1" noChangeArrowheads="1"/>
                    </pic:cNvPicPr>
                  </pic:nvPicPr>
                  <pic:blipFill>
                    <a:blip r:embed="rId580">
                      <a:extLst>
                        <a:ext uri="{28A0092B-C50C-407E-A947-70E740481C1C}">
                          <a14:useLocalDpi xmlns:a14="http://schemas.microsoft.com/office/drawing/2010/main" val="0"/>
                        </a:ext>
                      </a:extLst>
                    </a:blip>
                    <a:srcRect/>
                    <a:stretch>
                      <a:fillRect/>
                    </a:stretch>
                  </pic:blipFill>
                  <pic:spPr bwMode="auto">
                    <a:xfrm>
                      <a:off x="0" y="0"/>
                      <a:ext cx="3644900" cy="723900"/>
                    </a:xfrm>
                    <a:prstGeom prst="rect">
                      <a:avLst/>
                    </a:prstGeom>
                    <a:noFill/>
                    <a:ln>
                      <a:noFill/>
                    </a:ln>
                  </pic:spPr>
                </pic:pic>
              </a:graphicData>
            </a:graphic>
          </wp:inline>
        </w:drawing>
      </w:r>
    </w:p>
    <w:p w14:paraId="295EA381" w14:textId="77777777" w:rsidR="001D59EB" w:rsidRDefault="001D59EB" w:rsidP="00A00C01">
      <w:pPr>
        <w:spacing w:line="276" w:lineRule="auto"/>
        <w:jc w:val="both"/>
        <w:rPr>
          <w:sz w:val="24"/>
          <w:szCs w:val="24"/>
        </w:rPr>
      </w:pPr>
    </w:p>
    <w:p w14:paraId="2EB36315" w14:textId="7D97493C" w:rsidR="001D59EB" w:rsidRDefault="001D59EB" w:rsidP="00A00C01">
      <w:pPr>
        <w:spacing w:line="276" w:lineRule="auto"/>
        <w:jc w:val="both"/>
        <w:rPr>
          <w:sz w:val="24"/>
          <w:szCs w:val="24"/>
        </w:rPr>
      </w:pPr>
      <w:r>
        <w:rPr>
          <w:sz w:val="24"/>
          <w:szCs w:val="24"/>
        </w:rPr>
        <w:t>Para poder determinar la sección mínima, precisamos especificaciones de los conductores. Para ello la norma nos provee de la siguiente tabla.</w:t>
      </w:r>
    </w:p>
    <w:p w14:paraId="2FE17729" w14:textId="77777777" w:rsidR="008503BF" w:rsidRDefault="008503BF" w:rsidP="00A00C01">
      <w:pPr>
        <w:spacing w:line="276" w:lineRule="auto"/>
        <w:jc w:val="both"/>
        <w:rPr>
          <w:sz w:val="24"/>
          <w:szCs w:val="24"/>
          <w:lang w:val="es-AR"/>
        </w:rPr>
      </w:pPr>
    </w:p>
    <w:p w14:paraId="32ECE097" w14:textId="77777777" w:rsidR="001D59EB" w:rsidRDefault="001D59EB" w:rsidP="00A00C01">
      <w:pPr>
        <w:spacing w:line="276" w:lineRule="auto"/>
        <w:jc w:val="both"/>
        <w:rPr>
          <w:sz w:val="24"/>
          <w:szCs w:val="24"/>
          <w:lang w:val="es-AR"/>
        </w:rPr>
      </w:pPr>
      <w:r>
        <w:rPr>
          <w:sz w:val="24"/>
          <w:szCs w:val="24"/>
          <w:lang w:val="es-AR"/>
        </w:rPr>
        <w:t xml:space="preserve">Adoptamos un conductor de cobre con alma de acero </w:t>
      </w:r>
    </w:p>
    <w:p w14:paraId="4470D107" w14:textId="77777777" w:rsidR="001D59EB" w:rsidRDefault="001D59EB" w:rsidP="00A00C01">
      <w:pPr>
        <w:spacing w:line="276" w:lineRule="auto"/>
        <w:jc w:val="both"/>
        <w:rPr>
          <w:sz w:val="24"/>
          <w:szCs w:val="24"/>
          <w:lang w:val="es-AR"/>
        </w:rPr>
      </w:pPr>
    </w:p>
    <w:p w14:paraId="370FE105" w14:textId="53961485" w:rsidR="001D59EB" w:rsidRDefault="001D59EB" w:rsidP="00A00C01">
      <w:pPr>
        <w:keepNext/>
        <w:spacing w:line="276" w:lineRule="auto"/>
        <w:jc w:val="center"/>
      </w:pPr>
      <w:r>
        <w:rPr>
          <w:noProof/>
          <w:lang w:val="es-AR" w:eastAsia="es-AR"/>
        </w:rPr>
        <mc:AlternateContent>
          <mc:Choice Requires="wps">
            <w:drawing>
              <wp:anchor distT="0" distB="0" distL="114300" distR="114300" simplePos="0" relativeHeight="251791872" behindDoc="0" locked="0" layoutInCell="1" allowOverlap="1" wp14:anchorId="5C60A7C3" wp14:editId="431A5ED1">
                <wp:simplePos x="0" y="0"/>
                <wp:positionH relativeFrom="column">
                  <wp:posOffset>177165</wp:posOffset>
                </wp:positionH>
                <wp:positionV relativeFrom="paragraph">
                  <wp:posOffset>1880870</wp:posOffset>
                </wp:positionV>
                <wp:extent cx="5067300" cy="500380"/>
                <wp:effectExtent l="19050" t="19050" r="19050" b="13970"/>
                <wp:wrapNone/>
                <wp:docPr id="149001" name="Rectángulo 149001"/>
                <wp:cNvGraphicFramePr/>
                <a:graphic xmlns:a="http://schemas.openxmlformats.org/drawingml/2006/main">
                  <a:graphicData uri="http://schemas.microsoft.com/office/word/2010/wordprocessingShape">
                    <wps:wsp>
                      <wps:cNvSpPr/>
                      <wps:spPr>
                        <a:xfrm>
                          <a:off x="0" y="0"/>
                          <a:ext cx="5067300" cy="500380"/>
                        </a:xfrm>
                        <a:prstGeom prst="rect">
                          <a:avLst/>
                        </a:prstGeom>
                        <a:noFill/>
                        <a:ln w="28575">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clip" horzOverflow="clip"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rect w14:anchorId="3B2F8374" id="Rectángulo 149001" o:spid="_x0000_s1026" style="position:absolute;margin-left:13.95pt;margin-top:148.1pt;width:399pt;height:39.4pt;z-index:251791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" filled="f" strokecolor="red" strokeweight="2.25pt"/>
            </w:pict>
          </mc:Fallback>
        </mc:AlternateContent>
      </w:r>
      <w:r>
        <w:rPr>
          <w:noProof/>
          <w:sz w:val="24"/>
          <w:szCs w:val="24"/>
          <w:lang w:val="es-AR" w:eastAsia="es-AR"/>
        </w:rPr>
        <w:drawing>
          <wp:inline distT="0" distB="0" distL="0" distR="0" wp14:anchorId="044F9110" wp14:editId="454990B7">
            <wp:extent cx="5346700" cy="4286250"/>
            <wp:effectExtent l="0" t="0" r="6350" b="0"/>
            <wp:docPr id="148979" name="Imagen 148979" descr="Captura de pantalla de computador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8979" name="Imagen 148979" descr="Captura de pantalla de computadora&#10;&#10;Descripción generada automáticamente"/>
                    <pic:cNvPicPr>
                      <a:picLocks noChangeAspect="1" noChangeArrowheads="1"/>
                    </pic:cNvPicPr>
                  </pic:nvPicPr>
                  <pic:blipFill>
                    <a:blip r:embed="rId581">
                      <a:extLst>
                        <a:ext uri="{28A0092B-C50C-407E-A947-70E740481C1C}">
                          <a14:useLocalDpi xmlns:a14="http://schemas.microsoft.com/office/drawing/2010/main" val="0"/>
                        </a:ext>
                      </a:extLst>
                    </a:blip>
                    <a:srcRect l="21892" t="20213" r="27020" b="7011"/>
                    <a:stretch>
                      <a:fillRect/>
                    </a:stretch>
                  </pic:blipFill>
                  <pic:spPr bwMode="auto">
                    <a:xfrm>
                      <a:off x="0" y="0"/>
                      <a:ext cx="5346700" cy="4286250"/>
                    </a:xfrm>
                    <a:prstGeom prst="rect">
                      <a:avLst/>
                    </a:prstGeom>
                    <a:noFill/>
                    <a:ln>
                      <a:noFill/>
                    </a:ln>
                  </pic:spPr>
                </pic:pic>
              </a:graphicData>
            </a:graphic>
          </wp:inline>
        </w:drawing>
      </w:r>
    </w:p>
    <w:p w14:paraId="773850BC" w14:textId="646ADF5D" w:rsidR="001D59EB" w:rsidRPr="008503BF" w:rsidRDefault="001D59EB" w:rsidP="00A00C01">
      <w:pPr>
        <w:pStyle w:val="Descripcin"/>
        <w:spacing w:line="276" w:lineRule="auto"/>
        <w:jc w:val="center"/>
        <w:rPr>
          <w:b w:val="0"/>
          <w:bCs w:val="0"/>
          <w:i/>
          <w:iCs/>
          <w:color w:val="auto"/>
          <w:sz w:val="20"/>
          <w:szCs w:val="20"/>
          <w:lang w:val="es-AR"/>
        </w:rPr>
      </w:pPr>
      <w:bookmarkStart w:id="449" w:name="_Toc118839576"/>
      <w:r w:rsidRPr="008503BF">
        <w:rPr>
          <w:b w:val="0"/>
          <w:bCs w:val="0"/>
          <w:i/>
          <w:iCs/>
          <w:color w:val="auto"/>
          <w:sz w:val="20"/>
          <w:szCs w:val="20"/>
        </w:rPr>
        <w:t xml:space="preserve">Tabla </w:t>
      </w:r>
      <w:r w:rsidRPr="008503BF">
        <w:rPr>
          <w:b w:val="0"/>
          <w:bCs w:val="0"/>
          <w:i/>
          <w:iCs/>
          <w:color w:val="auto"/>
          <w:sz w:val="20"/>
          <w:szCs w:val="20"/>
        </w:rPr>
        <w:fldChar w:fldCharType="begin"/>
      </w:r>
      <w:r w:rsidRPr="008503BF">
        <w:rPr>
          <w:b w:val="0"/>
          <w:bCs w:val="0"/>
          <w:i/>
          <w:iCs/>
          <w:color w:val="auto"/>
          <w:sz w:val="20"/>
          <w:szCs w:val="20"/>
        </w:rPr>
        <w:instrText xml:space="preserve"> SEQ Tabla \* ARABIC </w:instrText>
      </w:r>
      <w:r w:rsidRPr="008503BF">
        <w:rPr>
          <w:b w:val="0"/>
          <w:bCs w:val="0"/>
          <w:i/>
          <w:iCs/>
          <w:color w:val="auto"/>
          <w:sz w:val="20"/>
          <w:szCs w:val="20"/>
        </w:rPr>
        <w:fldChar w:fldCharType="separate"/>
      </w:r>
      <w:r w:rsidR="004034E9">
        <w:rPr>
          <w:b w:val="0"/>
          <w:bCs w:val="0"/>
          <w:i/>
          <w:iCs/>
          <w:noProof/>
          <w:color w:val="auto"/>
          <w:sz w:val="20"/>
          <w:szCs w:val="20"/>
        </w:rPr>
        <w:t>33</w:t>
      </w:r>
      <w:r w:rsidRPr="008503BF">
        <w:rPr>
          <w:b w:val="0"/>
          <w:bCs w:val="0"/>
          <w:i/>
          <w:iCs/>
          <w:color w:val="auto"/>
          <w:sz w:val="20"/>
          <w:szCs w:val="20"/>
        </w:rPr>
        <w:fldChar w:fldCharType="end"/>
      </w:r>
      <w:r w:rsidRPr="008503BF">
        <w:rPr>
          <w:b w:val="0"/>
          <w:bCs w:val="0"/>
          <w:i/>
          <w:iCs/>
          <w:color w:val="auto"/>
          <w:sz w:val="20"/>
          <w:szCs w:val="20"/>
        </w:rPr>
        <w:t>: Tabla de características de los materiales. Norma IEEE 80.</w:t>
      </w:r>
      <w:bookmarkEnd w:id="449"/>
    </w:p>
    <w:p w14:paraId="467E26EB" w14:textId="77777777" w:rsidR="001D59EB" w:rsidRDefault="001D59EB" w:rsidP="00A00C01">
      <w:pPr>
        <w:spacing w:line="276" w:lineRule="auto"/>
        <w:jc w:val="both"/>
        <w:rPr>
          <w:sz w:val="24"/>
          <w:szCs w:val="24"/>
          <w:lang w:val="es-AR"/>
        </w:rPr>
      </w:pPr>
    </w:p>
    <w:p w14:paraId="70A7F17D" w14:textId="4476A0BA" w:rsidR="001D59EB" w:rsidRDefault="001D59EB" w:rsidP="00A00C01">
      <w:pPr>
        <w:spacing w:line="276" w:lineRule="auto"/>
        <w:jc w:val="both"/>
        <w:rPr>
          <w:rFonts w:eastAsia="Times New Roman" w:cs="Arial"/>
          <w:bCs/>
          <w:sz w:val="24"/>
          <w:szCs w:val="24"/>
          <w:lang w:val="es-AR" w:eastAsia="es-AR"/>
        </w:rPr>
      </w:pPr>
      <w:r>
        <w:rPr>
          <w:sz w:val="24"/>
          <w:szCs w:val="24"/>
          <w:lang w:val="es-AR"/>
        </w:rPr>
        <w:t>El dimensionado del mallado de PAT se</w:t>
      </w:r>
      <w:r w:rsidR="00D008D5">
        <w:rPr>
          <w:sz w:val="24"/>
          <w:szCs w:val="24"/>
          <w:lang w:val="es-AR"/>
        </w:rPr>
        <w:t xml:space="preserve"> sobredimensiona para garantizar la durabilidad ante la corrosión,  con un conductor</w:t>
      </w:r>
      <w:r>
        <w:rPr>
          <w:sz w:val="24"/>
          <w:szCs w:val="24"/>
          <w:lang w:val="es-AR"/>
        </w:rPr>
        <w:t xml:space="preserve"> de cobre de secci</w:t>
      </w:r>
      <w:r w:rsidR="00D008D5">
        <w:rPr>
          <w:sz w:val="24"/>
          <w:szCs w:val="24"/>
          <w:lang w:val="es-AR"/>
        </w:rPr>
        <w:t>ón nominal 50</w:t>
      </w:r>
      <w:r>
        <w:rPr>
          <w:sz w:val="24"/>
          <w:szCs w:val="24"/>
          <w:lang w:val="es-AR"/>
        </w:rPr>
        <w:t xml:space="preserve"> mm</w:t>
      </w:r>
      <w:r>
        <w:rPr>
          <w:sz w:val="24"/>
          <w:szCs w:val="24"/>
          <w:vertAlign w:val="superscript"/>
          <w:lang w:val="es-AR"/>
        </w:rPr>
        <w:t>2</w:t>
      </w:r>
      <w:r w:rsidR="006836C2">
        <w:rPr>
          <w:sz w:val="24"/>
          <w:szCs w:val="24"/>
          <w:lang w:val="es-AR"/>
        </w:rPr>
        <w:t>, diámetro nominal 9</w:t>
      </w:r>
      <w:r>
        <w:rPr>
          <w:sz w:val="24"/>
          <w:szCs w:val="24"/>
          <w:lang w:val="es-AR"/>
        </w:rPr>
        <w:t xml:space="preserve"> mm; obtenido del </w:t>
      </w:r>
      <w:r>
        <w:rPr>
          <w:sz w:val="24"/>
          <w:szCs w:val="24"/>
        </w:rPr>
        <w:t xml:space="preserve">catálogo de la  </w:t>
      </w:r>
      <w:hyperlink r:id="rId582" w:tgtFrame="_self" w:history="1">
        <w:r>
          <w:rPr>
            <w:rStyle w:val="Hipervnculo"/>
            <w:rFonts w:eastAsia="Times New Roman" w:cs="Arial"/>
            <w:bCs/>
            <w:sz w:val="24"/>
            <w:szCs w:val="24"/>
            <w:lang w:val="es-AR" w:eastAsia="es-AR"/>
          </w:rPr>
          <w:t>Fábrica Argentina de </w:t>
        </w:r>
      </w:hyperlink>
      <w:r>
        <w:rPr>
          <w:rFonts w:eastAsia="Times New Roman" w:cs="Arial"/>
          <w:bCs/>
          <w:sz w:val="24"/>
          <w:szCs w:val="24"/>
          <w:lang w:val="es-AR" w:eastAsia="es-AR"/>
        </w:rPr>
        <w:t xml:space="preserve"> Conductores Bimetálicos S.A.</w:t>
      </w:r>
    </w:p>
    <w:p w14:paraId="75E84CBB" w14:textId="77777777" w:rsidR="001D59EB" w:rsidRDefault="001D59EB" w:rsidP="00A00C01">
      <w:pPr>
        <w:spacing w:line="276" w:lineRule="auto"/>
        <w:jc w:val="both"/>
        <w:rPr>
          <w:lang w:val="es-AR"/>
        </w:rPr>
      </w:pPr>
    </w:p>
    <w:p w14:paraId="6BD499BE" w14:textId="3A6D4069" w:rsidR="001D59EB" w:rsidRDefault="001D59EB" w:rsidP="00A00C01">
      <w:pPr>
        <w:keepNext/>
        <w:spacing w:line="276" w:lineRule="auto"/>
        <w:jc w:val="center"/>
      </w:pPr>
      <w:r>
        <w:rPr>
          <w:noProof/>
          <w:lang w:val="es-AR" w:eastAsia="es-AR"/>
        </w:rPr>
        <w:lastRenderedPageBreak/>
        <mc:AlternateContent>
          <mc:Choice Requires="wps">
            <w:drawing>
              <wp:anchor distT="0" distB="0" distL="114300" distR="114300" simplePos="0" relativeHeight="251798016" behindDoc="0" locked="0" layoutInCell="1" allowOverlap="1" wp14:anchorId="0310C194" wp14:editId="45541B04">
                <wp:simplePos x="0" y="0"/>
                <wp:positionH relativeFrom="margin">
                  <wp:posOffset>19050</wp:posOffset>
                </wp:positionH>
                <wp:positionV relativeFrom="paragraph">
                  <wp:posOffset>1066165</wp:posOffset>
                </wp:positionV>
                <wp:extent cx="5355590" cy="123190"/>
                <wp:effectExtent l="19050" t="19050" r="16510" b="10160"/>
                <wp:wrapNone/>
                <wp:docPr id="149000" name="Rectángulo 149000"/>
                <wp:cNvGraphicFramePr/>
                <a:graphic xmlns:a="http://schemas.openxmlformats.org/drawingml/2006/main">
                  <a:graphicData uri="http://schemas.microsoft.com/office/word/2010/wordprocessingShape">
                    <wps:wsp>
                      <wps:cNvSpPr/>
                      <wps:spPr>
                        <a:xfrm>
                          <a:off x="0" y="0"/>
                          <a:ext cx="5355590" cy="123190"/>
                        </a:xfrm>
                        <a:prstGeom prst="rect">
                          <a:avLst/>
                        </a:prstGeom>
                        <a:noFill/>
                        <a:ln w="28575" cap="flat" cmpd="sng" algn="ctr">
                          <a:solidFill>
                            <a:srgbClr val="FF0000"/>
                          </a:solidFill>
                          <a:prstDash val="solid"/>
                          <a:miter lim="800000"/>
                        </a:ln>
                        <a:effectLst/>
                      </wps:spPr>
                      <wps:bodyPr rot="0" spcFirstLastPara="0" vertOverflow="clip" horzOverflow="clip"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A4CA6E3" id="Rectángulo 149000" o:spid="_x0000_s1026" style="position:absolute;margin-left:1.5pt;margin-top:83.95pt;width:421.7pt;height:9.7pt;z-index:25179801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" filled="f" strokecolor="red" strokeweight="2.25pt">
                <w10:wrap anchorx="margin"/>
              </v:rect>
            </w:pict>
          </mc:Fallback>
        </mc:AlternateContent>
      </w:r>
      <w:r>
        <w:rPr>
          <w:noProof/>
          <w:lang w:val="es-AR" w:eastAsia="es-AR"/>
        </w:rPr>
        <w:drawing>
          <wp:inline distT="0" distB="0" distL="0" distR="0" wp14:anchorId="7B7CD678" wp14:editId="4E89880C">
            <wp:extent cx="5346700" cy="1809750"/>
            <wp:effectExtent l="0" t="0" r="6350" b="0"/>
            <wp:docPr id="148978" name="Imagen 148978" descr="Tabl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8978" name="Imagen 148978" descr="Tabla&#10;&#10;Descripción generada automáticamente"/>
                    <pic:cNvPicPr>
                      <a:picLocks noChangeAspect="1" noChangeArrowheads="1"/>
                    </pic:cNvPicPr>
                  </pic:nvPicPr>
                  <pic:blipFill>
                    <a:blip r:embed="rId583">
                      <a:extLst>
                        <a:ext uri="{28A0092B-C50C-407E-A947-70E740481C1C}">
                          <a14:useLocalDpi xmlns:a14="http://schemas.microsoft.com/office/drawing/2010/main" val="0"/>
                        </a:ext>
                      </a:extLst>
                    </a:blip>
                    <a:srcRect l="14835" t="42555" r="15527" b="15521"/>
                    <a:stretch>
                      <a:fillRect/>
                    </a:stretch>
                  </pic:blipFill>
                  <pic:spPr bwMode="auto">
                    <a:xfrm>
                      <a:off x="0" y="0"/>
                      <a:ext cx="5346700" cy="1809750"/>
                    </a:xfrm>
                    <a:prstGeom prst="rect">
                      <a:avLst/>
                    </a:prstGeom>
                    <a:noFill/>
                    <a:ln>
                      <a:noFill/>
                    </a:ln>
                  </pic:spPr>
                </pic:pic>
              </a:graphicData>
            </a:graphic>
          </wp:inline>
        </w:drawing>
      </w:r>
    </w:p>
    <w:p w14:paraId="561AF8F2" w14:textId="3F3E58FE" w:rsidR="001D59EB" w:rsidRPr="008503BF" w:rsidRDefault="001D59EB" w:rsidP="00A00C01">
      <w:pPr>
        <w:pStyle w:val="Descripcin"/>
        <w:spacing w:after="0" w:line="276" w:lineRule="auto"/>
        <w:jc w:val="center"/>
        <w:rPr>
          <w:b w:val="0"/>
          <w:bCs w:val="0"/>
          <w:i/>
          <w:iCs/>
          <w:color w:val="auto"/>
          <w:sz w:val="20"/>
          <w:szCs w:val="20"/>
          <w:lang w:val="es-AR"/>
        </w:rPr>
      </w:pPr>
      <w:bookmarkStart w:id="450" w:name="_Toc118839577"/>
      <w:r w:rsidRPr="008503BF">
        <w:rPr>
          <w:b w:val="0"/>
          <w:bCs w:val="0"/>
          <w:i/>
          <w:iCs/>
          <w:color w:val="auto"/>
          <w:sz w:val="20"/>
          <w:szCs w:val="20"/>
        </w:rPr>
        <w:t xml:space="preserve">Tabla </w:t>
      </w:r>
      <w:r w:rsidRPr="008503BF">
        <w:rPr>
          <w:b w:val="0"/>
          <w:bCs w:val="0"/>
          <w:i/>
          <w:iCs/>
          <w:color w:val="auto"/>
          <w:sz w:val="20"/>
          <w:szCs w:val="20"/>
        </w:rPr>
        <w:fldChar w:fldCharType="begin"/>
      </w:r>
      <w:r w:rsidRPr="008503BF">
        <w:rPr>
          <w:b w:val="0"/>
          <w:bCs w:val="0"/>
          <w:i/>
          <w:iCs/>
          <w:color w:val="auto"/>
          <w:sz w:val="20"/>
          <w:szCs w:val="20"/>
        </w:rPr>
        <w:instrText xml:space="preserve"> SEQ Tabla \* ARABIC </w:instrText>
      </w:r>
      <w:r w:rsidRPr="008503BF">
        <w:rPr>
          <w:b w:val="0"/>
          <w:bCs w:val="0"/>
          <w:i/>
          <w:iCs/>
          <w:color w:val="auto"/>
          <w:sz w:val="20"/>
          <w:szCs w:val="20"/>
        </w:rPr>
        <w:fldChar w:fldCharType="separate"/>
      </w:r>
      <w:r w:rsidR="004034E9">
        <w:rPr>
          <w:b w:val="0"/>
          <w:bCs w:val="0"/>
          <w:i/>
          <w:iCs/>
          <w:noProof/>
          <w:color w:val="auto"/>
          <w:sz w:val="20"/>
          <w:szCs w:val="20"/>
        </w:rPr>
        <w:t>34</w:t>
      </w:r>
      <w:r w:rsidRPr="008503BF">
        <w:rPr>
          <w:b w:val="0"/>
          <w:bCs w:val="0"/>
          <w:i/>
          <w:iCs/>
          <w:color w:val="auto"/>
          <w:sz w:val="20"/>
          <w:szCs w:val="20"/>
        </w:rPr>
        <w:fldChar w:fldCharType="end"/>
      </w:r>
      <w:r w:rsidRPr="008503BF">
        <w:rPr>
          <w:b w:val="0"/>
          <w:bCs w:val="0"/>
          <w:i/>
          <w:iCs/>
          <w:color w:val="auto"/>
          <w:sz w:val="20"/>
          <w:szCs w:val="20"/>
        </w:rPr>
        <w:t>: Características técnicas de cable según norma IRAM 2467. Catalogo Conductores Bimetálicos S.A.</w:t>
      </w:r>
      <w:bookmarkEnd w:id="450"/>
    </w:p>
    <w:p w14:paraId="63CD3D8B" w14:textId="77777777" w:rsidR="001D59EB" w:rsidRDefault="001D59EB" w:rsidP="00A00C01">
      <w:pPr>
        <w:spacing w:line="276" w:lineRule="auto"/>
        <w:jc w:val="both"/>
        <w:rPr>
          <w:sz w:val="24"/>
          <w:szCs w:val="24"/>
          <w:lang w:val="es-AR"/>
        </w:rPr>
      </w:pPr>
    </w:p>
    <w:p w14:paraId="53BEF156" w14:textId="77777777" w:rsidR="001D59EB" w:rsidRDefault="001D59EB" w:rsidP="00A00C01">
      <w:pPr>
        <w:spacing w:line="276" w:lineRule="auto"/>
        <w:jc w:val="both"/>
        <w:rPr>
          <w:sz w:val="24"/>
          <w:szCs w:val="24"/>
          <w:lang w:val="es-AR"/>
        </w:rPr>
      </w:pPr>
      <w:r>
        <w:rPr>
          <w:sz w:val="24"/>
          <w:szCs w:val="24"/>
          <w:lang w:val="es-AR"/>
        </w:rPr>
        <w:t>Se adopta una resistividad del terreno de ρ = 50 [Ω x m] correspondiente a un terreno del tipo arcilloso propio de la Provincia de Buenos Aires.</w:t>
      </w:r>
    </w:p>
    <w:p w14:paraId="5F3D4309" w14:textId="77777777" w:rsidR="001D59EB" w:rsidRDefault="001D59EB" w:rsidP="00A00C01">
      <w:pPr>
        <w:spacing w:line="276" w:lineRule="auto"/>
        <w:jc w:val="both"/>
        <w:rPr>
          <w:sz w:val="24"/>
          <w:szCs w:val="24"/>
        </w:rPr>
      </w:pPr>
    </w:p>
    <w:p w14:paraId="4C41A575" w14:textId="1C62BBF1" w:rsidR="001D59EB" w:rsidRDefault="001D59EB" w:rsidP="00A00C01">
      <w:pPr>
        <w:keepNext/>
        <w:spacing w:line="276" w:lineRule="auto"/>
        <w:jc w:val="center"/>
      </w:pPr>
      <w:r>
        <w:rPr>
          <w:noProof/>
          <w:lang w:val="es-AR" w:eastAsia="es-AR"/>
        </w:rPr>
        <mc:AlternateContent>
          <mc:Choice Requires="wps">
            <w:drawing>
              <wp:anchor distT="0" distB="0" distL="114300" distR="114300" simplePos="0" relativeHeight="251871744" behindDoc="0" locked="0" layoutInCell="1" allowOverlap="1" wp14:anchorId="34DF0729" wp14:editId="1A92DA54">
                <wp:simplePos x="0" y="0"/>
                <wp:positionH relativeFrom="margin">
                  <wp:posOffset>85090</wp:posOffset>
                </wp:positionH>
                <wp:positionV relativeFrom="paragraph">
                  <wp:posOffset>2042795</wp:posOffset>
                </wp:positionV>
                <wp:extent cx="2687320" cy="306705"/>
                <wp:effectExtent l="19050" t="19050" r="17780" b="17145"/>
                <wp:wrapNone/>
                <wp:docPr id="148999" name="Rectángulo 148999"/>
                <wp:cNvGraphicFramePr/>
                <a:graphic xmlns:a="http://schemas.openxmlformats.org/drawingml/2006/main">
                  <a:graphicData uri="http://schemas.microsoft.com/office/word/2010/wordprocessingShape">
                    <wps:wsp>
                      <wps:cNvSpPr/>
                      <wps:spPr>
                        <a:xfrm>
                          <a:off x="0" y="0"/>
                          <a:ext cx="2687320" cy="306705"/>
                        </a:xfrm>
                        <a:prstGeom prst="rect">
                          <a:avLst/>
                        </a:prstGeom>
                        <a:noFill/>
                        <a:ln w="28575" cap="flat" cmpd="sng" algn="ctr">
                          <a:solidFill>
                            <a:srgbClr val="FF0000"/>
                          </a:solidFill>
                          <a:prstDash val="solid"/>
                          <a:miter lim="800000"/>
                        </a:ln>
                        <a:effectLst/>
                      </wps:spPr>
                      <wps:bodyPr rot="0" spcFirstLastPara="0" vertOverflow="clip" horzOverflow="clip"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B0D08D3" id="Rectángulo 148999" o:spid="_x0000_s1026" style="position:absolute;margin-left:6.7pt;margin-top:160.85pt;width:211.6pt;height:24.15pt;z-index:25187174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" filled="f" strokecolor="red" strokeweight="2.25pt">
                <w10:wrap anchorx="margin"/>
              </v:rect>
            </w:pict>
          </mc:Fallback>
        </mc:AlternateContent>
      </w:r>
      <w:r>
        <w:rPr>
          <w:noProof/>
          <w:sz w:val="24"/>
          <w:szCs w:val="24"/>
          <w:lang w:val="es-AR" w:eastAsia="es-AR"/>
        </w:rPr>
        <w:drawing>
          <wp:inline distT="0" distB="0" distL="0" distR="0" wp14:anchorId="7F3CBA9E" wp14:editId="4B0245C6">
            <wp:extent cx="5400675" cy="4000500"/>
            <wp:effectExtent l="0" t="0" r="9525" b="0"/>
            <wp:docPr id="148977" name="Imagen 1489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2"/>
                    <pic:cNvPicPr>
                      <a:picLocks noChangeAspect="1" noChangeArrowheads="1"/>
                    </pic:cNvPicPr>
                  </pic:nvPicPr>
                  <pic:blipFill>
                    <a:blip r:embed="rId584">
                      <a:extLst>
                        <a:ext uri="{28A0092B-C50C-407E-A947-70E740481C1C}">
                          <a14:useLocalDpi xmlns:a14="http://schemas.microsoft.com/office/drawing/2010/main" val="0"/>
                        </a:ext>
                      </a:extLst>
                    </a:blip>
                    <a:srcRect/>
                    <a:stretch>
                      <a:fillRect/>
                    </a:stretch>
                  </pic:blipFill>
                  <pic:spPr bwMode="auto">
                    <a:xfrm>
                      <a:off x="0" y="0"/>
                      <a:ext cx="5400675" cy="4000500"/>
                    </a:xfrm>
                    <a:prstGeom prst="rect">
                      <a:avLst/>
                    </a:prstGeom>
                    <a:noFill/>
                    <a:ln>
                      <a:noFill/>
                    </a:ln>
                  </pic:spPr>
                </pic:pic>
              </a:graphicData>
            </a:graphic>
          </wp:inline>
        </w:drawing>
      </w:r>
    </w:p>
    <w:p w14:paraId="0D7556A5" w14:textId="3B788EFA" w:rsidR="001D59EB" w:rsidRPr="008503BF" w:rsidRDefault="001D59EB" w:rsidP="00A00C01">
      <w:pPr>
        <w:pStyle w:val="Descripcin"/>
        <w:spacing w:line="276" w:lineRule="auto"/>
        <w:jc w:val="center"/>
        <w:rPr>
          <w:b w:val="0"/>
          <w:bCs w:val="0"/>
          <w:i/>
          <w:iCs/>
          <w:color w:val="auto"/>
          <w:sz w:val="20"/>
          <w:szCs w:val="20"/>
        </w:rPr>
      </w:pPr>
      <w:bookmarkStart w:id="451" w:name="_Toc118839578"/>
      <w:r w:rsidRPr="008503BF">
        <w:rPr>
          <w:b w:val="0"/>
          <w:bCs w:val="0"/>
          <w:i/>
          <w:iCs/>
          <w:color w:val="auto"/>
          <w:sz w:val="20"/>
          <w:szCs w:val="20"/>
        </w:rPr>
        <w:t xml:space="preserve">Tabla </w:t>
      </w:r>
      <w:r w:rsidRPr="008503BF">
        <w:rPr>
          <w:b w:val="0"/>
          <w:bCs w:val="0"/>
          <w:i/>
          <w:iCs/>
          <w:color w:val="auto"/>
          <w:sz w:val="20"/>
          <w:szCs w:val="20"/>
        </w:rPr>
        <w:fldChar w:fldCharType="begin"/>
      </w:r>
      <w:r w:rsidRPr="008503BF">
        <w:rPr>
          <w:b w:val="0"/>
          <w:bCs w:val="0"/>
          <w:i/>
          <w:iCs/>
          <w:color w:val="auto"/>
          <w:sz w:val="20"/>
          <w:szCs w:val="20"/>
        </w:rPr>
        <w:instrText xml:space="preserve"> SEQ Tabla \* ARABIC </w:instrText>
      </w:r>
      <w:r w:rsidRPr="008503BF">
        <w:rPr>
          <w:b w:val="0"/>
          <w:bCs w:val="0"/>
          <w:i/>
          <w:iCs/>
          <w:color w:val="auto"/>
          <w:sz w:val="20"/>
          <w:szCs w:val="20"/>
        </w:rPr>
        <w:fldChar w:fldCharType="separate"/>
      </w:r>
      <w:r w:rsidR="004034E9">
        <w:rPr>
          <w:b w:val="0"/>
          <w:bCs w:val="0"/>
          <w:i/>
          <w:iCs/>
          <w:noProof/>
          <w:color w:val="auto"/>
          <w:sz w:val="20"/>
          <w:szCs w:val="20"/>
        </w:rPr>
        <w:t>35</w:t>
      </w:r>
      <w:r w:rsidRPr="008503BF">
        <w:rPr>
          <w:b w:val="0"/>
          <w:bCs w:val="0"/>
          <w:i/>
          <w:iCs/>
          <w:color w:val="auto"/>
          <w:sz w:val="20"/>
          <w:szCs w:val="20"/>
        </w:rPr>
        <w:fldChar w:fldCharType="end"/>
      </w:r>
      <w:r w:rsidRPr="008503BF">
        <w:rPr>
          <w:b w:val="0"/>
          <w:bCs w:val="0"/>
          <w:i/>
          <w:iCs/>
          <w:color w:val="auto"/>
          <w:sz w:val="20"/>
          <w:szCs w:val="20"/>
        </w:rPr>
        <w:t>: Características de resistividad para distintos tipos de suelo.</w:t>
      </w:r>
      <w:r w:rsidRPr="008503BF">
        <w:rPr>
          <w:b w:val="0"/>
          <w:bCs w:val="0"/>
          <w:i/>
          <w:iCs/>
        </w:rPr>
        <w:t xml:space="preserve"> </w:t>
      </w:r>
      <w:r w:rsidRPr="008503BF">
        <w:rPr>
          <w:b w:val="0"/>
          <w:bCs w:val="0"/>
          <w:i/>
          <w:iCs/>
          <w:color w:val="auto"/>
          <w:sz w:val="20"/>
          <w:szCs w:val="20"/>
        </w:rPr>
        <w:t>http://eschoform.educarex.es/useruploads/r/c/886/scorm_imported/35345345219314826611/media/nuevos_archivos/Medidas_de_resistividad.pdf</w:t>
      </w:r>
      <w:bookmarkEnd w:id="451"/>
    </w:p>
    <w:p w14:paraId="6989A2F3" w14:textId="77777777" w:rsidR="001D59EB" w:rsidRDefault="001D59EB" w:rsidP="00A00C01">
      <w:pPr>
        <w:spacing w:line="276" w:lineRule="auto"/>
        <w:jc w:val="both"/>
        <w:rPr>
          <w:sz w:val="24"/>
          <w:szCs w:val="24"/>
        </w:rPr>
      </w:pPr>
    </w:p>
    <w:p w14:paraId="603D2828" w14:textId="77777777" w:rsidR="001D59EB" w:rsidRDefault="001D59EB" w:rsidP="00A00C01">
      <w:pPr>
        <w:pStyle w:val="Ttulo3"/>
        <w:spacing w:line="276" w:lineRule="auto"/>
        <w:ind w:hanging="2115"/>
        <w:rPr>
          <w:i/>
          <w:iCs/>
          <w:sz w:val="24"/>
          <w:szCs w:val="24"/>
          <w:lang w:val="es-AR"/>
        </w:rPr>
      </w:pPr>
      <w:bookmarkStart w:id="452" w:name="_Toc115710645"/>
      <w:bookmarkStart w:id="453" w:name="_Toc118843685"/>
      <w:r>
        <w:rPr>
          <w:i/>
          <w:iCs/>
          <w:sz w:val="24"/>
          <w:szCs w:val="24"/>
          <w:lang w:val="es-AR"/>
        </w:rPr>
        <w:t>Tensión de paso</w:t>
      </w:r>
      <w:bookmarkEnd w:id="452"/>
      <w:bookmarkEnd w:id="453"/>
    </w:p>
    <w:p w14:paraId="253A653E" w14:textId="77777777" w:rsidR="001D59EB" w:rsidRDefault="001D59EB" w:rsidP="00A00C01">
      <w:pPr>
        <w:spacing w:line="276" w:lineRule="auto"/>
        <w:jc w:val="both"/>
        <w:rPr>
          <w:i/>
          <w:sz w:val="24"/>
          <w:szCs w:val="24"/>
          <w:u w:val="single"/>
          <w:lang w:val="es-AR"/>
        </w:rPr>
      </w:pPr>
    </w:p>
    <w:p w14:paraId="4C4AC5C7" w14:textId="78EBE2EF" w:rsidR="001D59EB" w:rsidRDefault="001D59EB" w:rsidP="00A00C01">
      <w:pPr>
        <w:spacing w:line="276" w:lineRule="auto"/>
        <w:jc w:val="both"/>
        <w:rPr>
          <w:sz w:val="24"/>
          <w:szCs w:val="24"/>
          <w:lang w:val="es-AR"/>
        </w:rPr>
      </w:pPr>
      <w:r>
        <w:rPr>
          <w:sz w:val="24"/>
          <w:szCs w:val="24"/>
          <w:lang w:val="es-AR"/>
        </w:rPr>
        <w:t>El límite tolerable por un cuerpo de 50</w:t>
      </w:r>
      <w:r w:rsidR="00A71FB1">
        <w:rPr>
          <w:sz w:val="24"/>
          <w:szCs w:val="24"/>
          <w:lang w:val="es-AR"/>
        </w:rPr>
        <w:t xml:space="preserve"> </w:t>
      </w:r>
      <w:r>
        <w:rPr>
          <w:sz w:val="24"/>
          <w:szCs w:val="24"/>
          <w:lang w:val="es-AR"/>
        </w:rPr>
        <w:t>kg de peso corporal</w:t>
      </w:r>
      <w:r w:rsidR="008503BF">
        <w:rPr>
          <w:sz w:val="24"/>
          <w:szCs w:val="24"/>
          <w:lang w:val="es-AR"/>
        </w:rPr>
        <w:t>.</w:t>
      </w:r>
    </w:p>
    <w:p w14:paraId="6B923D5B" w14:textId="77777777" w:rsidR="001D59EB" w:rsidRDefault="001D59EB" w:rsidP="00A00C01">
      <w:pPr>
        <w:spacing w:line="276" w:lineRule="auto"/>
        <w:jc w:val="both"/>
        <w:rPr>
          <w:sz w:val="24"/>
          <w:szCs w:val="24"/>
          <w:lang w:val="es-AR"/>
        </w:rPr>
      </w:pPr>
      <w:r>
        <w:rPr>
          <w:sz w:val="24"/>
          <w:szCs w:val="24"/>
          <w:lang w:val="es-AR"/>
        </w:rPr>
        <w:t>Corriente tolerable en función del tiempo por el cuerpo, el cual se calcula como:</w:t>
      </w:r>
    </w:p>
    <w:p w14:paraId="6448B2A2" w14:textId="77777777" w:rsidR="001D59EB" w:rsidRDefault="001D59EB" w:rsidP="00A00C01">
      <w:pPr>
        <w:spacing w:line="276" w:lineRule="auto"/>
        <w:jc w:val="both"/>
        <w:rPr>
          <w:sz w:val="24"/>
          <w:szCs w:val="24"/>
          <w:lang w:val="es-AR"/>
        </w:rPr>
      </w:pPr>
    </w:p>
    <w:p w14:paraId="53F9E451" w14:textId="1187E471" w:rsidR="001D59EB" w:rsidRDefault="001D59EB" w:rsidP="00A00C01">
      <w:pPr>
        <w:spacing w:line="276" w:lineRule="auto"/>
        <w:jc w:val="both"/>
        <w:rPr>
          <w:sz w:val="24"/>
          <w:szCs w:val="24"/>
          <w:lang w:val="es-AR"/>
        </w:rPr>
      </w:pPr>
      <w:r>
        <w:rPr>
          <w:noProof/>
          <w:lang w:val="es-AR" w:eastAsia="es-AR"/>
        </w:rPr>
        <w:lastRenderedPageBreak/>
        <w:drawing>
          <wp:inline distT="0" distB="0" distL="0" distR="0" wp14:anchorId="57D03782" wp14:editId="7221B0C8">
            <wp:extent cx="1479550" cy="704850"/>
            <wp:effectExtent l="0" t="0" r="6350" b="0"/>
            <wp:docPr id="148976" name="Imagen 1489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3"/>
                    <pic:cNvPicPr>
                      <a:picLocks noChangeAspect="1" noChangeArrowheads="1"/>
                    </pic:cNvPicPr>
                  </pic:nvPicPr>
                  <pic:blipFill>
                    <a:blip r:embed="rId585">
                      <a:extLst>
                        <a:ext uri="{28A0092B-C50C-407E-A947-70E740481C1C}">
                          <a14:useLocalDpi xmlns:a14="http://schemas.microsoft.com/office/drawing/2010/main" val="0"/>
                        </a:ext>
                      </a:extLst>
                    </a:blip>
                    <a:srcRect/>
                    <a:stretch>
                      <a:fillRect/>
                    </a:stretch>
                  </pic:blipFill>
                  <pic:spPr bwMode="auto">
                    <a:xfrm>
                      <a:off x="0" y="0"/>
                      <a:ext cx="1479550" cy="704850"/>
                    </a:xfrm>
                    <a:prstGeom prst="rect">
                      <a:avLst/>
                    </a:prstGeom>
                    <a:noFill/>
                    <a:ln>
                      <a:noFill/>
                    </a:ln>
                  </pic:spPr>
                </pic:pic>
              </a:graphicData>
            </a:graphic>
          </wp:inline>
        </w:drawing>
      </w:r>
    </w:p>
    <w:p w14:paraId="30B9D574" w14:textId="13EBB29D" w:rsidR="001D59EB" w:rsidRDefault="001D59EB" w:rsidP="00A00C01">
      <w:pPr>
        <w:spacing w:line="276" w:lineRule="auto"/>
        <w:jc w:val="both"/>
        <w:rPr>
          <w:sz w:val="24"/>
          <w:szCs w:val="24"/>
          <w:lang w:val="es-AR"/>
        </w:rPr>
      </w:pPr>
      <w:r>
        <w:rPr>
          <w:sz w:val="24"/>
          <w:szCs w:val="24"/>
          <w:lang w:val="es-AR"/>
        </w:rPr>
        <w:t xml:space="preserve">Tc: Duración de la falla (según curva de actuación de la protección del interruptor de la celda de MT, aguas arriba del transformador). </w:t>
      </w:r>
      <w:proofErr w:type="spellStart"/>
      <w:r>
        <w:rPr>
          <w:sz w:val="24"/>
          <w:szCs w:val="24"/>
          <w:lang w:val="es-AR"/>
        </w:rPr>
        <w:t>ts</w:t>
      </w:r>
      <w:proofErr w:type="spellEnd"/>
      <w:r>
        <w:rPr>
          <w:sz w:val="24"/>
          <w:szCs w:val="24"/>
          <w:lang w:val="es-AR"/>
        </w:rPr>
        <w:t>=0,5</w:t>
      </w:r>
      <w:r w:rsidR="00A71FB1">
        <w:rPr>
          <w:sz w:val="24"/>
          <w:szCs w:val="24"/>
          <w:lang w:val="es-AR"/>
        </w:rPr>
        <w:t xml:space="preserve"> </w:t>
      </w:r>
      <w:r>
        <w:rPr>
          <w:sz w:val="24"/>
          <w:szCs w:val="24"/>
          <w:lang w:val="es-AR"/>
        </w:rPr>
        <w:t>s.</w:t>
      </w:r>
    </w:p>
    <w:p w14:paraId="643E9E67" w14:textId="77777777" w:rsidR="001D59EB" w:rsidRDefault="001D59EB" w:rsidP="00A00C01">
      <w:pPr>
        <w:spacing w:line="276" w:lineRule="auto"/>
        <w:jc w:val="both"/>
        <w:rPr>
          <w:sz w:val="24"/>
          <w:szCs w:val="24"/>
          <w:lang w:val="es-AR"/>
        </w:rPr>
      </w:pPr>
    </w:p>
    <w:p w14:paraId="514FB866" w14:textId="79F8966B" w:rsidR="001D59EB" w:rsidRDefault="001D59EB" w:rsidP="00A00C01">
      <w:pPr>
        <w:spacing w:line="276" w:lineRule="auto"/>
        <w:jc w:val="both"/>
        <w:rPr>
          <w:sz w:val="24"/>
          <w:szCs w:val="24"/>
          <w:lang w:val="es-AR"/>
        </w:rPr>
      </w:pPr>
      <w:r>
        <w:rPr>
          <w:sz w:val="24"/>
          <w:szCs w:val="24"/>
          <w:lang w:val="es-AR"/>
        </w:rPr>
        <w:t>K: coeficiente que tiene en cuenta la energía de choque SB, que puede sobrevivir un 99,5</w:t>
      </w:r>
      <w:r w:rsidR="00D008D5">
        <w:rPr>
          <w:sz w:val="24"/>
          <w:szCs w:val="24"/>
          <w:lang w:val="es-AR"/>
        </w:rPr>
        <w:t xml:space="preserve"> </w:t>
      </w:r>
      <w:r>
        <w:rPr>
          <w:sz w:val="24"/>
          <w:szCs w:val="24"/>
          <w:lang w:val="es-AR"/>
        </w:rPr>
        <w:t>% de personas de aproximadamente 50 kg (110 lb) resulta en un valor de SB de 0,0135, resultando K</w:t>
      </w:r>
      <w:r>
        <w:rPr>
          <w:sz w:val="24"/>
          <w:szCs w:val="24"/>
          <w:vertAlign w:val="subscript"/>
          <w:lang w:val="es-AR"/>
        </w:rPr>
        <w:t>50</w:t>
      </w:r>
      <w:r>
        <w:rPr>
          <w:sz w:val="24"/>
          <w:szCs w:val="24"/>
          <w:lang w:val="es-AR"/>
        </w:rPr>
        <w:t xml:space="preserve"> de un valor de 0,116.</w:t>
      </w:r>
    </w:p>
    <w:p w14:paraId="7A61F8DE" w14:textId="77777777" w:rsidR="001D59EB" w:rsidRDefault="001D59EB" w:rsidP="00A00C01">
      <w:pPr>
        <w:spacing w:line="276" w:lineRule="auto"/>
        <w:jc w:val="both"/>
        <w:rPr>
          <w:i/>
          <w:sz w:val="24"/>
          <w:szCs w:val="24"/>
          <w:u w:val="single"/>
          <w:lang w:val="es-AR"/>
        </w:rPr>
      </w:pPr>
    </w:p>
    <w:p w14:paraId="1B95585C" w14:textId="77777777" w:rsidR="001D59EB" w:rsidRDefault="001D59EB" w:rsidP="00A00C01">
      <w:pPr>
        <w:pStyle w:val="Ttulo3"/>
        <w:spacing w:line="276" w:lineRule="auto"/>
        <w:ind w:hanging="2115"/>
        <w:rPr>
          <w:i/>
          <w:iCs/>
          <w:sz w:val="24"/>
          <w:szCs w:val="24"/>
          <w:lang w:val="es-AR"/>
        </w:rPr>
      </w:pPr>
      <w:bookmarkStart w:id="454" w:name="_Toc115710646"/>
      <w:bookmarkStart w:id="455" w:name="_Toc118843686"/>
      <w:r>
        <w:rPr>
          <w:i/>
          <w:iCs/>
          <w:sz w:val="24"/>
          <w:szCs w:val="24"/>
          <w:lang w:val="es-AR"/>
        </w:rPr>
        <w:t>Factor de capa superficial</w:t>
      </w:r>
      <w:bookmarkEnd w:id="454"/>
      <w:bookmarkEnd w:id="455"/>
    </w:p>
    <w:p w14:paraId="4B6B70B4" w14:textId="77777777" w:rsidR="001D59EB" w:rsidRDefault="001D59EB" w:rsidP="00A00C01">
      <w:pPr>
        <w:spacing w:line="276" w:lineRule="auto"/>
        <w:jc w:val="both"/>
        <w:rPr>
          <w:sz w:val="24"/>
          <w:szCs w:val="24"/>
        </w:rPr>
      </w:pPr>
    </w:p>
    <w:p w14:paraId="73CF7477" w14:textId="47DA8D31" w:rsidR="001D59EB" w:rsidRDefault="001D59EB" w:rsidP="00A00C01">
      <w:pPr>
        <w:spacing w:line="276" w:lineRule="auto"/>
        <w:jc w:val="both"/>
        <w:rPr>
          <w:sz w:val="24"/>
          <w:szCs w:val="24"/>
        </w:rPr>
      </w:pPr>
      <w:r>
        <w:rPr>
          <w:noProof/>
          <w:lang w:val="es-AR" w:eastAsia="es-AR"/>
        </w:rPr>
        <w:drawing>
          <wp:inline distT="0" distB="0" distL="0" distR="0" wp14:anchorId="69EE56A8" wp14:editId="63B59323">
            <wp:extent cx="1854200" cy="603250"/>
            <wp:effectExtent l="0" t="0" r="0" b="6350"/>
            <wp:docPr id="148975" name="Imagen 148975" descr="Diagram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8975" name="Imagen 148975" descr="Diagrama&#10;&#10;Descripción generada automáticamente"/>
                    <pic:cNvPicPr>
                      <a:picLocks noChangeAspect="1" noChangeArrowheads="1"/>
                    </pic:cNvPicPr>
                  </pic:nvPicPr>
                  <pic:blipFill>
                    <a:blip r:embed="rId586">
                      <a:extLst>
                        <a:ext uri="{28A0092B-C50C-407E-A947-70E740481C1C}">
                          <a14:useLocalDpi xmlns:a14="http://schemas.microsoft.com/office/drawing/2010/main" val="0"/>
                        </a:ext>
                      </a:extLst>
                    </a:blip>
                    <a:srcRect/>
                    <a:stretch>
                      <a:fillRect/>
                    </a:stretch>
                  </pic:blipFill>
                  <pic:spPr bwMode="auto">
                    <a:xfrm>
                      <a:off x="0" y="0"/>
                      <a:ext cx="1854200" cy="603250"/>
                    </a:xfrm>
                    <a:prstGeom prst="rect">
                      <a:avLst/>
                    </a:prstGeom>
                    <a:noFill/>
                    <a:ln>
                      <a:noFill/>
                    </a:ln>
                  </pic:spPr>
                </pic:pic>
              </a:graphicData>
            </a:graphic>
          </wp:inline>
        </w:drawing>
      </w:r>
    </w:p>
    <w:p w14:paraId="78B3F994" w14:textId="309FEE43" w:rsidR="001D59EB" w:rsidRDefault="001D59EB" w:rsidP="00A00C01">
      <w:pPr>
        <w:widowControl/>
        <w:autoSpaceDE/>
        <w:spacing w:line="276" w:lineRule="auto"/>
        <w:rPr>
          <w:sz w:val="24"/>
          <w:szCs w:val="24"/>
        </w:rPr>
      </w:pPr>
    </w:p>
    <w:p w14:paraId="2B7AA8D0" w14:textId="77777777" w:rsidR="001D59EB" w:rsidRDefault="001D59EB" w:rsidP="00A00C01">
      <w:pPr>
        <w:spacing w:line="276" w:lineRule="auto"/>
        <w:jc w:val="both"/>
        <w:rPr>
          <w:sz w:val="24"/>
          <w:szCs w:val="24"/>
          <w:lang w:val="es-AR"/>
        </w:rPr>
      </w:pPr>
      <w:r>
        <w:rPr>
          <w:sz w:val="24"/>
          <w:szCs w:val="24"/>
          <w:lang w:val="es-AR"/>
        </w:rPr>
        <w:t>Donde:</w:t>
      </w:r>
    </w:p>
    <w:p w14:paraId="1BAB0BC1" w14:textId="77777777" w:rsidR="001D59EB" w:rsidRDefault="001D59EB" w:rsidP="00A00C01">
      <w:pPr>
        <w:pStyle w:val="Prrafodelista"/>
        <w:numPr>
          <w:ilvl w:val="0"/>
          <w:numId w:val="55"/>
        </w:numPr>
        <w:spacing w:line="276" w:lineRule="auto"/>
        <w:jc w:val="both"/>
        <w:rPr>
          <w:sz w:val="24"/>
          <w:szCs w:val="24"/>
          <w:lang w:val="es-AR"/>
        </w:rPr>
      </w:pPr>
      <w:r>
        <w:rPr>
          <w:sz w:val="24"/>
          <w:szCs w:val="24"/>
          <w:lang w:val="es-AR"/>
        </w:rPr>
        <w:t xml:space="preserve">Resistividad del terreno ρ= 50 </w:t>
      </w:r>
      <w:proofErr w:type="spellStart"/>
      <w:r>
        <w:rPr>
          <w:sz w:val="24"/>
          <w:szCs w:val="24"/>
          <w:lang w:val="es-AR"/>
        </w:rPr>
        <w:t>Ωm</w:t>
      </w:r>
      <w:proofErr w:type="spellEnd"/>
      <w:r>
        <w:rPr>
          <w:sz w:val="24"/>
          <w:szCs w:val="24"/>
          <w:lang w:val="es-AR"/>
        </w:rPr>
        <w:t>,</w:t>
      </w:r>
    </w:p>
    <w:p w14:paraId="0BEEBCF0" w14:textId="77777777" w:rsidR="001D59EB" w:rsidRDefault="001D59EB" w:rsidP="00A00C01">
      <w:pPr>
        <w:pStyle w:val="Prrafodelista"/>
        <w:numPr>
          <w:ilvl w:val="0"/>
          <w:numId w:val="55"/>
        </w:numPr>
        <w:spacing w:line="276" w:lineRule="auto"/>
        <w:jc w:val="both"/>
        <w:rPr>
          <w:sz w:val="24"/>
          <w:szCs w:val="24"/>
          <w:lang w:val="es-AR"/>
        </w:rPr>
      </w:pPr>
      <w:r>
        <w:rPr>
          <w:sz w:val="24"/>
          <w:szCs w:val="24"/>
          <w:lang w:val="es-AR"/>
        </w:rPr>
        <w:t xml:space="preserve">Resistividad de la capa superficial ρ </w:t>
      </w:r>
      <w:r>
        <w:rPr>
          <w:sz w:val="24"/>
          <w:szCs w:val="24"/>
          <w:vertAlign w:val="subscript"/>
          <w:lang w:val="es-AR"/>
        </w:rPr>
        <w:t>s</w:t>
      </w:r>
      <w:r>
        <w:rPr>
          <w:sz w:val="24"/>
          <w:szCs w:val="24"/>
          <w:lang w:val="es-AR"/>
        </w:rPr>
        <w:t xml:space="preserve"> = 2000 </w:t>
      </w:r>
      <w:proofErr w:type="spellStart"/>
      <w:r>
        <w:rPr>
          <w:sz w:val="24"/>
          <w:szCs w:val="24"/>
          <w:lang w:val="es-AR"/>
        </w:rPr>
        <w:t>Ωm</w:t>
      </w:r>
      <w:proofErr w:type="spellEnd"/>
      <w:r>
        <w:rPr>
          <w:sz w:val="24"/>
          <w:szCs w:val="24"/>
          <w:lang w:val="es-AR"/>
        </w:rPr>
        <w:t xml:space="preserve"> (Valor obtenido por tabla según características del suelo).</w:t>
      </w:r>
    </w:p>
    <w:p w14:paraId="60D30426" w14:textId="77777777" w:rsidR="001D59EB" w:rsidRDefault="001D59EB" w:rsidP="00A00C01">
      <w:pPr>
        <w:pStyle w:val="Prrafodelista"/>
        <w:numPr>
          <w:ilvl w:val="0"/>
          <w:numId w:val="55"/>
        </w:numPr>
        <w:spacing w:line="276" w:lineRule="auto"/>
        <w:jc w:val="both"/>
        <w:rPr>
          <w:sz w:val="24"/>
          <w:szCs w:val="24"/>
        </w:rPr>
      </w:pPr>
      <w:r>
        <w:rPr>
          <w:sz w:val="24"/>
          <w:szCs w:val="24"/>
          <w:lang w:val="es-AR"/>
        </w:rPr>
        <w:t xml:space="preserve">Espesor de la capa superficial, tomamos un espesor de </w:t>
      </w:r>
      <w:proofErr w:type="spellStart"/>
      <w:r>
        <w:rPr>
          <w:sz w:val="24"/>
          <w:szCs w:val="24"/>
          <w:lang w:val="es-AR"/>
        </w:rPr>
        <w:t>hs</w:t>
      </w:r>
      <w:proofErr w:type="spellEnd"/>
      <w:r>
        <w:rPr>
          <w:sz w:val="24"/>
          <w:szCs w:val="24"/>
          <w:lang w:val="es-AR"/>
        </w:rPr>
        <w:t xml:space="preserve"> = 0,25 m.</w:t>
      </w:r>
    </w:p>
    <w:p w14:paraId="1A531227" w14:textId="77777777" w:rsidR="001D59EB" w:rsidRDefault="001D59EB" w:rsidP="00A00C01">
      <w:pPr>
        <w:spacing w:line="276" w:lineRule="auto"/>
        <w:jc w:val="both"/>
        <w:rPr>
          <w:sz w:val="24"/>
          <w:szCs w:val="24"/>
        </w:rPr>
      </w:pPr>
    </w:p>
    <w:p w14:paraId="7FEC2EAB" w14:textId="45084F36" w:rsidR="001D59EB" w:rsidRDefault="001D59EB" w:rsidP="00A00C01">
      <w:pPr>
        <w:spacing w:line="276" w:lineRule="auto"/>
        <w:jc w:val="both"/>
        <w:rPr>
          <w:sz w:val="24"/>
          <w:szCs w:val="24"/>
        </w:rPr>
      </w:pPr>
      <w:r>
        <w:rPr>
          <w:sz w:val="24"/>
          <w:szCs w:val="24"/>
        </w:rPr>
        <w:t xml:space="preserve">    </w:t>
      </w:r>
      <w:r>
        <w:rPr>
          <w:noProof/>
          <w:lang w:val="es-AR" w:eastAsia="es-AR"/>
        </w:rPr>
        <w:drawing>
          <wp:inline distT="0" distB="0" distL="0" distR="0" wp14:anchorId="777F6277" wp14:editId="4B16CECC">
            <wp:extent cx="2139950" cy="457200"/>
            <wp:effectExtent l="0" t="0" r="0" b="0"/>
            <wp:docPr id="148974" name="Imagen 148974" descr="Gráfico&#10;&#10;Descripción generada automáticamente con confianza med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8974" name="Imagen 148974" descr="Gráfico&#10;&#10;Descripción generada automáticamente con confianza media"/>
                    <pic:cNvPicPr>
                      <a:picLocks noChangeAspect="1" noChangeArrowheads="1"/>
                    </pic:cNvPicPr>
                  </pic:nvPicPr>
                  <pic:blipFill>
                    <a:blip r:embed="rId587">
                      <a:extLst>
                        <a:ext uri="{28A0092B-C50C-407E-A947-70E740481C1C}">
                          <a14:useLocalDpi xmlns:a14="http://schemas.microsoft.com/office/drawing/2010/main" val="0"/>
                        </a:ext>
                      </a:extLst>
                    </a:blip>
                    <a:srcRect/>
                    <a:stretch>
                      <a:fillRect/>
                    </a:stretch>
                  </pic:blipFill>
                  <pic:spPr bwMode="auto">
                    <a:xfrm>
                      <a:off x="0" y="0"/>
                      <a:ext cx="2139950" cy="457200"/>
                    </a:xfrm>
                    <a:prstGeom prst="rect">
                      <a:avLst/>
                    </a:prstGeom>
                    <a:noFill/>
                    <a:ln>
                      <a:noFill/>
                    </a:ln>
                  </pic:spPr>
                </pic:pic>
              </a:graphicData>
            </a:graphic>
          </wp:inline>
        </w:drawing>
      </w:r>
      <w:r>
        <w:rPr>
          <w:sz w:val="24"/>
          <w:szCs w:val="24"/>
        </w:rPr>
        <w:t xml:space="preserve">        </w:t>
      </w:r>
      <w:r>
        <w:rPr>
          <w:noProof/>
          <w:lang w:val="es-AR" w:eastAsia="es-AR"/>
        </w:rPr>
        <w:drawing>
          <wp:inline distT="0" distB="0" distL="0" distR="0" wp14:anchorId="6CF15D99" wp14:editId="49579A3C">
            <wp:extent cx="2406650" cy="450850"/>
            <wp:effectExtent l="0" t="0" r="0" b="6350"/>
            <wp:docPr id="148973" name="Imagen 148973" descr="Imagen que contiene Text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8973" name="Imagen 148973" descr="Imagen que contiene Texto&#10;&#10;Descripción generada automáticamente"/>
                    <pic:cNvPicPr>
                      <a:picLocks noChangeAspect="1" noChangeArrowheads="1"/>
                    </pic:cNvPicPr>
                  </pic:nvPicPr>
                  <pic:blipFill>
                    <a:blip r:embed="rId588">
                      <a:extLst>
                        <a:ext uri="{28A0092B-C50C-407E-A947-70E740481C1C}">
                          <a14:useLocalDpi xmlns:a14="http://schemas.microsoft.com/office/drawing/2010/main" val="0"/>
                        </a:ext>
                      </a:extLst>
                    </a:blip>
                    <a:srcRect/>
                    <a:stretch>
                      <a:fillRect/>
                    </a:stretch>
                  </pic:blipFill>
                  <pic:spPr bwMode="auto">
                    <a:xfrm>
                      <a:off x="0" y="0"/>
                      <a:ext cx="2406650" cy="450850"/>
                    </a:xfrm>
                    <a:prstGeom prst="rect">
                      <a:avLst/>
                    </a:prstGeom>
                    <a:noFill/>
                    <a:ln>
                      <a:noFill/>
                    </a:ln>
                  </pic:spPr>
                </pic:pic>
              </a:graphicData>
            </a:graphic>
          </wp:inline>
        </w:drawing>
      </w:r>
    </w:p>
    <w:p w14:paraId="22C7416C" w14:textId="77777777" w:rsidR="001D59EB" w:rsidRDefault="001D59EB" w:rsidP="00A00C01">
      <w:pPr>
        <w:spacing w:line="276" w:lineRule="auto"/>
        <w:jc w:val="both"/>
        <w:rPr>
          <w:sz w:val="24"/>
          <w:szCs w:val="24"/>
        </w:rPr>
      </w:pPr>
    </w:p>
    <w:p w14:paraId="512583E8" w14:textId="77777777" w:rsidR="001D59EB" w:rsidRDefault="001D59EB" w:rsidP="00A00C01">
      <w:pPr>
        <w:pStyle w:val="Ttulo3"/>
        <w:spacing w:line="276" w:lineRule="auto"/>
        <w:ind w:hanging="2115"/>
        <w:rPr>
          <w:i/>
          <w:iCs/>
          <w:sz w:val="24"/>
          <w:szCs w:val="24"/>
          <w:lang w:val="es-AR"/>
        </w:rPr>
      </w:pPr>
      <w:bookmarkStart w:id="456" w:name="_Toc115710647"/>
      <w:bookmarkStart w:id="457" w:name="_Toc118843687"/>
      <w:r>
        <w:rPr>
          <w:i/>
          <w:iCs/>
          <w:sz w:val="24"/>
          <w:szCs w:val="24"/>
          <w:lang w:val="es-AR"/>
        </w:rPr>
        <w:t>Criterio de tensiones de contacto y de paso</w:t>
      </w:r>
      <w:bookmarkEnd w:id="456"/>
      <w:bookmarkEnd w:id="457"/>
    </w:p>
    <w:p w14:paraId="2742338C" w14:textId="77777777" w:rsidR="001D59EB" w:rsidRDefault="001D59EB" w:rsidP="00A00C01">
      <w:pPr>
        <w:spacing w:line="276" w:lineRule="auto"/>
        <w:jc w:val="both"/>
        <w:rPr>
          <w:sz w:val="24"/>
          <w:szCs w:val="24"/>
        </w:rPr>
      </w:pPr>
    </w:p>
    <w:p w14:paraId="31C05AA7" w14:textId="77777777" w:rsidR="001D59EB" w:rsidRDefault="001D59EB" w:rsidP="00A00C01">
      <w:pPr>
        <w:spacing w:line="276" w:lineRule="auto"/>
        <w:jc w:val="both"/>
        <w:rPr>
          <w:sz w:val="24"/>
          <w:szCs w:val="24"/>
        </w:rPr>
      </w:pPr>
      <w:r>
        <w:rPr>
          <w:sz w:val="24"/>
          <w:szCs w:val="24"/>
        </w:rPr>
        <w:t xml:space="preserve">Criterio de tensiones de contacto y de paso La seguridad de una persona depende de la prevención de cantidades críticas de energía de choque absorbidas por el cuerpo humano, antes de que la falla sea despejada y el sistema </w:t>
      </w:r>
      <w:proofErr w:type="spellStart"/>
      <w:r>
        <w:rPr>
          <w:sz w:val="24"/>
          <w:szCs w:val="24"/>
        </w:rPr>
        <w:t>desenergizado</w:t>
      </w:r>
      <w:proofErr w:type="spellEnd"/>
      <w:r>
        <w:rPr>
          <w:sz w:val="24"/>
          <w:szCs w:val="24"/>
        </w:rPr>
        <w:t>. Los voltajes máximos tolerables por un cuerpo humano de 50 kg y 70 kg de peso corporal, durante un circuito accidental no debe exceder los siguientes límites.</w:t>
      </w:r>
    </w:p>
    <w:p w14:paraId="3B627583" w14:textId="77777777" w:rsidR="001D59EB" w:rsidRDefault="001D59EB" w:rsidP="00A00C01">
      <w:pPr>
        <w:spacing w:line="276" w:lineRule="auto"/>
        <w:jc w:val="both"/>
        <w:rPr>
          <w:sz w:val="24"/>
          <w:szCs w:val="24"/>
        </w:rPr>
      </w:pPr>
    </w:p>
    <w:p w14:paraId="4B42E8F2" w14:textId="39E934C4" w:rsidR="001D59EB" w:rsidRDefault="001D59EB" w:rsidP="00A00C01">
      <w:pPr>
        <w:spacing w:line="276" w:lineRule="auto"/>
        <w:jc w:val="both"/>
        <w:rPr>
          <w:sz w:val="24"/>
          <w:szCs w:val="24"/>
        </w:rPr>
      </w:pPr>
      <w:r>
        <w:rPr>
          <w:noProof/>
          <w:lang w:val="es-AR" w:eastAsia="es-AR"/>
        </w:rPr>
        <w:drawing>
          <wp:inline distT="0" distB="0" distL="0" distR="0" wp14:anchorId="02A0A5DB" wp14:editId="25228F89">
            <wp:extent cx="2533650" cy="279400"/>
            <wp:effectExtent l="0" t="0" r="0" b="6350"/>
            <wp:docPr id="148972" name="Imagen 1489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63"/>
                    <pic:cNvPicPr>
                      <a:picLocks noChangeAspect="1" noChangeArrowheads="1"/>
                    </pic:cNvPicPr>
                  </pic:nvPicPr>
                  <pic:blipFill>
                    <a:blip r:embed="rId589">
                      <a:extLst>
                        <a:ext uri="{28A0092B-C50C-407E-A947-70E740481C1C}">
                          <a14:useLocalDpi xmlns:a14="http://schemas.microsoft.com/office/drawing/2010/main" val="0"/>
                        </a:ext>
                      </a:extLst>
                    </a:blip>
                    <a:srcRect/>
                    <a:stretch>
                      <a:fillRect/>
                    </a:stretch>
                  </pic:blipFill>
                  <pic:spPr bwMode="auto">
                    <a:xfrm>
                      <a:off x="0" y="0"/>
                      <a:ext cx="2533650" cy="279400"/>
                    </a:xfrm>
                    <a:prstGeom prst="rect">
                      <a:avLst/>
                    </a:prstGeom>
                    <a:noFill/>
                    <a:ln>
                      <a:noFill/>
                    </a:ln>
                  </pic:spPr>
                </pic:pic>
              </a:graphicData>
            </a:graphic>
          </wp:inline>
        </w:drawing>
      </w:r>
      <w:r>
        <w:rPr>
          <w:sz w:val="24"/>
          <w:szCs w:val="24"/>
        </w:rPr>
        <w:t xml:space="preserve">                   </w:t>
      </w:r>
    </w:p>
    <w:p w14:paraId="60EF7B41" w14:textId="17C65013" w:rsidR="001D59EB" w:rsidRDefault="001D59EB" w:rsidP="00A00C01">
      <w:pPr>
        <w:spacing w:line="276" w:lineRule="auto"/>
        <w:jc w:val="both"/>
        <w:rPr>
          <w:sz w:val="24"/>
          <w:szCs w:val="24"/>
        </w:rPr>
      </w:pPr>
      <w:r>
        <w:rPr>
          <w:noProof/>
          <w:lang w:val="es-AR" w:eastAsia="es-AR"/>
        </w:rPr>
        <w:drawing>
          <wp:inline distT="0" distB="0" distL="0" distR="0" wp14:anchorId="68076BFE" wp14:editId="176EFC00">
            <wp:extent cx="2635250" cy="260350"/>
            <wp:effectExtent l="0" t="0" r="0" b="6350"/>
            <wp:docPr id="148971" name="Imagen 1489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61"/>
                    <pic:cNvPicPr>
                      <a:picLocks noChangeAspect="1" noChangeArrowheads="1"/>
                    </pic:cNvPicPr>
                  </pic:nvPicPr>
                  <pic:blipFill>
                    <a:blip r:embed="rId590">
                      <a:extLst>
                        <a:ext uri="{28A0092B-C50C-407E-A947-70E740481C1C}">
                          <a14:useLocalDpi xmlns:a14="http://schemas.microsoft.com/office/drawing/2010/main" val="0"/>
                        </a:ext>
                      </a:extLst>
                    </a:blip>
                    <a:srcRect/>
                    <a:stretch>
                      <a:fillRect/>
                    </a:stretch>
                  </pic:blipFill>
                  <pic:spPr bwMode="auto">
                    <a:xfrm>
                      <a:off x="0" y="0"/>
                      <a:ext cx="2635250" cy="260350"/>
                    </a:xfrm>
                    <a:prstGeom prst="rect">
                      <a:avLst/>
                    </a:prstGeom>
                    <a:noFill/>
                    <a:ln>
                      <a:noFill/>
                    </a:ln>
                  </pic:spPr>
                </pic:pic>
              </a:graphicData>
            </a:graphic>
          </wp:inline>
        </w:drawing>
      </w:r>
    </w:p>
    <w:p w14:paraId="5E5869AB" w14:textId="77777777" w:rsidR="001D59EB" w:rsidRDefault="001D59EB" w:rsidP="00A00C01">
      <w:pPr>
        <w:spacing w:line="276" w:lineRule="auto"/>
        <w:jc w:val="both"/>
        <w:rPr>
          <w:sz w:val="24"/>
          <w:szCs w:val="24"/>
        </w:rPr>
      </w:pPr>
    </w:p>
    <w:p w14:paraId="00DAA509" w14:textId="77777777" w:rsidR="001D59EB" w:rsidRDefault="001D59EB" w:rsidP="00A00C01">
      <w:pPr>
        <w:pStyle w:val="Ttulo3"/>
        <w:spacing w:line="276" w:lineRule="auto"/>
        <w:ind w:hanging="2115"/>
        <w:rPr>
          <w:i/>
          <w:iCs/>
          <w:sz w:val="24"/>
          <w:szCs w:val="24"/>
          <w:lang w:val="es-AR"/>
        </w:rPr>
      </w:pPr>
      <w:bookmarkStart w:id="458" w:name="_Toc115710648"/>
      <w:bookmarkStart w:id="459" w:name="_Toc118843688"/>
      <w:r>
        <w:rPr>
          <w:i/>
          <w:iCs/>
          <w:sz w:val="24"/>
          <w:szCs w:val="24"/>
          <w:lang w:val="es-AR"/>
        </w:rPr>
        <w:t>Diseño de la malla de puesta a tierra</w:t>
      </w:r>
      <w:bookmarkEnd w:id="458"/>
      <w:bookmarkEnd w:id="459"/>
    </w:p>
    <w:p w14:paraId="5EF9EA90" w14:textId="77777777" w:rsidR="001D59EB" w:rsidRDefault="001D59EB" w:rsidP="00A00C01">
      <w:pPr>
        <w:spacing w:line="276" w:lineRule="auto"/>
        <w:jc w:val="both"/>
        <w:rPr>
          <w:sz w:val="24"/>
          <w:szCs w:val="24"/>
        </w:rPr>
      </w:pPr>
    </w:p>
    <w:p w14:paraId="34A87B2B" w14:textId="252312FC" w:rsidR="001D59EB" w:rsidRDefault="001D59EB" w:rsidP="00A00C01">
      <w:pPr>
        <w:pStyle w:val="Prrafodelista"/>
        <w:numPr>
          <w:ilvl w:val="0"/>
          <w:numId w:val="55"/>
        </w:numPr>
        <w:tabs>
          <w:tab w:val="left" w:leader="dot" w:pos="5670"/>
        </w:tabs>
        <w:spacing w:line="276" w:lineRule="auto"/>
        <w:ind w:left="714" w:hanging="357"/>
        <w:jc w:val="both"/>
        <w:rPr>
          <w:sz w:val="24"/>
          <w:szCs w:val="24"/>
        </w:rPr>
      </w:pPr>
      <w:r>
        <w:rPr>
          <w:sz w:val="24"/>
          <w:szCs w:val="24"/>
        </w:rPr>
        <w:t>Ancho de la malla</w:t>
      </w:r>
      <w:r w:rsidR="008503BF">
        <w:rPr>
          <w:sz w:val="24"/>
          <w:szCs w:val="24"/>
        </w:rPr>
        <w:tab/>
      </w:r>
      <w:r>
        <w:rPr>
          <w:sz w:val="24"/>
          <w:szCs w:val="24"/>
        </w:rPr>
        <w:t>Lx = 11</w:t>
      </w:r>
      <w:r w:rsidR="00D008D5">
        <w:rPr>
          <w:sz w:val="24"/>
          <w:szCs w:val="24"/>
        </w:rPr>
        <w:t xml:space="preserve"> </w:t>
      </w:r>
      <w:r>
        <w:rPr>
          <w:sz w:val="24"/>
          <w:szCs w:val="24"/>
        </w:rPr>
        <w:t>m</w:t>
      </w:r>
    </w:p>
    <w:p w14:paraId="3E89F24B" w14:textId="026770FA" w:rsidR="001D59EB" w:rsidRDefault="001D59EB" w:rsidP="00A00C01">
      <w:pPr>
        <w:pStyle w:val="Prrafodelista"/>
        <w:numPr>
          <w:ilvl w:val="0"/>
          <w:numId w:val="55"/>
        </w:numPr>
        <w:tabs>
          <w:tab w:val="left" w:leader="dot" w:pos="5670"/>
        </w:tabs>
        <w:spacing w:line="276" w:lineRule="auto"/>
        <w:ind w:left="714" w:hanging="357"/>
        <w:jc w:val="both"/>
        <w:rPr>
          <w:sz w:val="24"/>
          <w:szCs w:val="24"/>
        </w:rPr>
      </w:pPr>
      <w:r>
        <w:rPr>
          <w:sz w:val="24"/>
          <w:szCs w:val="24"/>
        </w:rPr>
        <w:t>Largo de la malla</w:t>
      </w:r>
      <w:r w:rsidR="008503BF">
        <w:rPr>
          <w:sz w:val="24"/>
          <w:szCs w:val="24"/>
        </w:rPr>
        <w:tab/>
      </w:r>
      <w:proofErr w:type="spellStart"/>
      <w:r>
        <w:rPr>
          <w:sz w:val="24"/>
          <w:szCs w:val="24"/>
        </w:rPr>
        <w:t>Ly</w:t>
      </w:r>
      <w:proofErr w:type="spellEnd"/>
      <w:r>
        <w:rPr>
          <w:sz w:val="24"/>
          <w:szCs w:val="24"/>
        </w:rPr>
        <w:t>=  23</w:t>
      </w:r>
      <w:r w:rsidR="00D008D5">
        <w:rPr>
          <w:sz w:val="24"/>
          <w:szCs w:val="24"/>
        </w:rPr>
        <w:t xml:space="preserve"> </w:t>
      </w:r>
      <w:r>
        <w:rPr>
          <w:sz w:val="24"/>
          <w:szCs w:val="24"/>
        </w:rPr>
        <w:t xml:space="preserve">m </w:t>
      </w:r>
    </w:p>
    <w:p w14:paraId="4D2100A3" w14:textId="1B8A423F" w:rsidR="001D59EB" w:rsidRDefault="001D59EB" w:rsidP="00A00C01">
      <w:pPr>
        <w:pStyle w:val="Prrafodelista"/>
        <w:numPr>
          <w:ilvl w:val="0"/>
          <w:numId w:val="55"/>
        </w:numPr>
        <w:tabs>
          <w:tab w:val="left" w:leader="dot" w:pos="5670"/>
        </w:tabs>
        <w:spacing w:line="276" w:lineRule="auto"/>
        <w:ind w:left="714" w:hanging="357"/>
        <w:jc w:val="both"/>
        <w:rPr>
          <w:sz w:val="24"/>
          <w:szCs w:val="24"/>
        </w:rPr>
      </w:pPr>
      <w:r>
        <w:rPr>
          <w:sz w:val="24"/>
          <w:szCs w:val="24"/>
        </w:rPr>
        <w:t>Profundidad de la malla</w:t>
      </w:r>
      <w:r w:rsidR="008503BF">
        <w:rPr>
          <w:sz w:val="24"/>
          <w:szCs w:val="24"/>
        </w:rPr>
        <w:tab/>
      </w:r>
      <w:r>
        <w:rPr>
          <w:sz w:val="24"/>
          <w:szCs w:val="24"/>
        </w:rPr>
        <w:t>h´= 0,8</w:t>
      </w:r>
      <w:r w:rsidR="00D008D5">
        <w:rPr>
          <w:sz w:val="24"/>
          <w:szCs w:val="24"/>
        </w:rPr>
        <w:t xml:space="preserve"> </w:t>
      </w:r>
      <w:r>
        <w:rPr>
          <w:sz w:val="24"/>
          <w:szCs w:val="24"/>
        </w:rPr>
        <w:t>m</w:t>
      </w:r>
    </w:p>
    <w:p w14:paraId="06223B72" w14:textId="6C6B0773" w:rsidR="001D59EB" w:rsidRDefault="001D59EB" w:rsidP="00A00C01">
      <w:pPr>
        <w:pStyle w:val="Prrafodelista"/>
        <w:numPr>
          <w:ilvl w:val="0"/>
          <w:numId w:val="55"/>
        </w:numPr>
        <w:tabs>
          <w:tab w:val="left" w:leader="dot" w:pos="5670"/>
        </w:tabs>
        <w:spacing w:line="276" w:lineRule="auto"/>
        <w:ind w:left="714" w:hanging="357"/>
        <w:jc w:val="both"/>
        <w:rPr>
          <w:sz w:val="24"/>
          <w:szCs w:val="24"/>
        </w:rPr>
      </w:pPr>
      <w:r>
        <w:rPr>
          <w:sz w:val="24"/>
          <w:szCs w:val="24"/>
        </w:rPr>
        <w:t>Separación entre conductores</w:t>
      </w:r>
      <w:r w:rsidR="008503BF">
        <w:rPr>
          <w:sz w:val="24"/>
          <w:szCs w:val="24"/>
        </w:rPr>
        <w:tab/>
      </w:r>
      <w:r>
        <w:rPr>
          <w:sz w:val="24"/>
          <w:szCs w:val="24"/>
        </w:rPr>
        <w:t>d= 3 m</w:t>
      </w:r>
    </w:p>
    <w:p w14:paraId="6A4F29CD" w14:textId="4F5FBA24" w:rsidR="001D59EB" w:rsidRDefault="001D59EB" w:rsidP="00A00C01">
      <w:pPr>
        <w:pStyle w:val="Prrafodelista"/>
        <w:numPr>
          <w:ilvl w:val="0"/>
          <w:numId w:val="55"/>
        </w:numPr>
        <w:tabs>
          <w:tab w:val="left" w:leader="dot" w:pos="5670"/>
        </w:tabs>
        <w:spacing w:line="276" w:lineRule="auto"/>
        <w:ind w:left="714" w:hanging="357"/>
        <w:jc w:val="both"/>
        <w:rPr>
          <w:sz w:val="24"/>
          <w:szCs w:val="24"/>
        </w:rPr>
      </w:pPr>
      <w:r>
        <w:rPr>
          <w:sz w:val="24"/>
          <w:szCs w:val="24"/>
        </w:rPr>
        <w:lastRenderedPageBreak/>
        <w:t>Cantidad de jabalinas</w:t>
      </w:r>
      <w:r w:rsidR="008503BF">
        <w:rPr>
          <w:sz w:val="24"/>
          <w:szCs w:val="24"/>
        </w:rPr>
        <w:tab/>
      </w:r>
      <w:proofErr w:type="spellStart"/>
      <w:r>
        <w:rPr>
          <w:sz w:val="24"/>
          <w:szCs w:val="24"/>
        </w:rPr>
        <w:t>Nj</w:t>
      </w:r>
      <w:proofErr w:type="spellEnd"/>
      <w:r>
        <w:rPr>
          <w:sz w:val="24"/>
          <w:szCs w:val="24"/>
        </w:rPr>
        <w:t>= 8</w:t>
      </w:r>
    </w:p>
    <w:p w14:paraId="7A038FCF" w14:textId="68F5CAC2" w:rsidR="001D59EB" w:rsidRDefault="001D59EB" w:rsidP="00A00C01">
      <w:pPr>
        <w:pStyle w:val="Prrafodelista"/>
        <w:numPr>
          <w:ilvl w:val="0"/>
          <w:numId w:val="55"/>
        </w:numPr>
        <w:tabs>
          <w:tab w:val="left" w:leader="dot" w:pos="5670"/>
        </w:tabs>
        <w:spacing w:line="276" w:lineRule="auto"/>
        <w:ind w:left="714" w:hanging="357"/>
        <w:jc w:val="both"/>
        <w:rPr>
          <w:sz w:val="24"/>
          <w:szCs w:val="24"/>
        </w:rPr>
      </w:pPr>
      <w:r>
        <w:rPr>
          <w:sz w:val="24"/>
          <w:szCs w:val="24"/>
        </w:rPr>
        <w:t>Largo de la jabalina</w:t>
      </w:r>
      <w:r w:rsidR="008503BF">
        <w:rPr>
          <w:sz w:val="24"/>
          <w:szCs w:val="24"/>
        </w:rPr>
        <w:tab/>
      </w:r>
      <w:proofErr w:type="spellStart"/>
      <w:r>
        <w:rPr>
          <w:sz w:val="24"/>
          <w:szCs w:val="24"/>
        </w:rPr>
        <w:t>Lj</w:t>
      </w:r>
      <w:proofErr w:type="spellEnd"/>
      <w:r>
        <w:rPr>
          <w:sz w:val="24"/>
          <w:szCs w:val="24"/>
        </w:rPr>
        <w:t>= 3m</w:t>
      </w:r>
    </w:p>
    <w:p w14:paraId="75B0FF71" w14:textId="6788FAAB" w:rsidR="001D59EB" w:rsidRDefault="001D59EB" w:rsidP="00A00C01">
      <w:pPr>
        <w:pStyle w:val="Prrafodelista"/>
        <w:spacing w:line="276" w:lineRule="auto"/>
        <w:jc w:val="both"/>
        <w:rPr>
          <w:sz w:val="24"/>
          <w:szCs w:val="24"/>
        </w:rPr>
      </w:pPr>
      <w:r>
        <w:rPr>
          <w:noProof/>
          <w:lang w:val="es-AR" w:eastAsia="es-AR"/>
        </w:rPr>
        <mc:AlternateContent>
          <mc:Choice Requires="wps">
            <w:drawing>
              <wp:anchor distT="0" distB="0" distL="114300" distR="114300" simplePos="0" relativeHeight="251773440" behindDoc="0" locked="0" layoutInCell="1" allowOverlap="1" wp14:anchorId="6B2272CE" wp14:editId="294FF63E">
                <wp:simplePos x="0" y="0"/>
                <wp:positionH relativeFrom="column">
                  <wp:posOffset>544195</wp:posOffset>
                </wp:positionH>
                <wp:positionV relativeFrom="paragraph">
                  <wp:posOffset>585470</wp:posOffset>
                </wp:positionV>
                <wp:extent cx="3617595" cy="8255"/>
                <wp:effectExtent l="38100" t="76200" r="97155" b="86995"/>
                <wp:wrapNone/>
                <wp:docPr id="148998" name="Conector recto de flecha 148998"/>
                <wp:cNvGraphicFramePr/>
                <a:graphic xmlns:a="http://schemas.openxmlformats.org/drawingml/2006/main">
                  <a:graphicData uri="http://schemas.microsoft.com/office/word/2010/wordprocessingShape">
                    <wps:wsp>
                      <wps:cNvCnPr/>
                      <wps:spPr>
                        <a:xfrm>
                          <a:off x="0" y="0"/>
                          <a:ext cx="3617595" cy="7620"/>
                        </a:xfrm>
                        <a:prstGeom prst="straightConnector1">
                          <a:avLst/>
                        </a:prstGeom>
                        <a:ln w="19050">
                          <a:solidFill>
                            <a:srgbClr val="FF0000"/>
                          </a:solidFill>
                          <a:headEnd type="triangle"/>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6D459DDC" id="Conector recto de flecha 148998" o:spid="_x0000_s1026" type="#_x0000_t32" style="position:absolute;margin-left:42.85pt;margin-top:46.1pt;width:284.85pt;height:.65pt;z-index:251773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" strokecolor="red" strokeweight="1.5pt">
                <v:stroke startarrow="block" endarrow="block" joinstyle="miter"/>
              </v:shape>
            </w:pict>
          </mc:Fallback>
        </mc:AlternateContent>
      </w:r>
      <w:r>
        <w:rPr>
          <w:noProof/>
          <w:lang w:val="es-AR" w:eastAsia="es-AR"/>
        </w:rPr>
        <mc:AlternateContent>
          <mc:Choice Requires="wps">
            <w:drawing>
              <wp:anchor distT="0" distB="0" distL="114300" distR="114300" simplePos="0" relativeHeight="251785728" behindDoc="0" locked="0" layoutInCell="1" allowOverlap="1" wp14:anchorId="239B418C" wp14:editId="3D993ED2">
                <wp:simplePos x="0" y="0"/>
                <wp:positionH relativeFrom="column">
                  <wp:posOffset>4162425</wp:posOffset>
                </wp:positionH>
                <wp:positionV relativeFrom="paragraph">
                  <wp:posOffset>561975</wp:posOffset>
                </wp:positionV>
                <wp:extent cx="0" cy="207010"/>
                <wp:effectExtent l="0" t="0" r="38100" b="21590"/>
                <wp:wrapNone/>
                <wp:docPr id="148997" name="Conector recto 148997"/>
                <wp:cNvGraphicFramePr/>
                <a:graphic xmlns:a="http://schemas.openxmlformats.org/drawingml/2006/main">
                  <a:graphicData uri="http://schemas.microsoft.com/office/word/2010/wordprocessingShape">
                    <wps:wsp>
                      <wps:cNvCnPr/>
                      <wps:spPr>
                        <a:xfrm flipV="1">
                          <a:off x="0" y="0"/>
                          <a:ext cx="0" cy="206375"/>
                        </a:xfrm>
                        <a:prstGeom prst="line">
                          <a:avLst/>
                        </a:prstGeom>
                        <a:ln>
                          <a:solidFill>
                            <a:srgbClr val="FF0000"/>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w14:anchorId="0A679561" id="Conector recto 148997" o:spid="_x0000_s1026" style="position:absolute;flip:y;z-index:251785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27.75pt,44.25pt" to="327.75pt,60.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" strokecolor="red" strokeweight=".5pt">
                <v:stroke joinstyle="miter"/>
              </v:line>
            </w:pict>
          </mc:Fallback>
        </mc:AlternateContent>
      </w:r>
      <w:r>
        <w:rPr>
          <w:noProof/>
          <w:lang w:val="es-AR" w:eastAsia="es-AR"/>
        </w:rPr>
        <mc:AlternateContent>
          <mc:Choice Requires="wps">
            <w:drawing>
              <wp:anchor distT="0" distB="0" distL="114300" distR="114300" simplePos="0" relativeHeight="251804160" behindDoc="0" locked="0" layoutInCell="1" allowOverlap="1" wp14:anchorId="162E6351" wp14:editId="17824808">
                <wp:simplePos x="0" y="0"/>
                <wp:positionH relativeFrom="column">
                  <wp:posOffset>560705</wp:posOffset>
                </wp:positionH>
                <wp:positionV relativeFrom="paragraph">
                  <wp:posOffset>561975</wp:posOffset>
                </wp:positionV>
                <wp:extent cx="8255" cy="151130"/>
                <wp:effectExtent l="0" t="0" r="29845" b="20320"/>
                <wp:wrapNone/>
                <wp:docPr id="148996" name="Conector recto 148996"/>
                <wp:cNvGraphicFramePr/>
                <a:graphic xmlns:a="http://schemas.openxmlformats.org/drawingml/2006/main">
                  <a:graphicData uri="http://schemas.microsoft.com/office/word/2010/wordprocessingShape">
                    <wps:wsp>
                      <wps:cNvCnPr/>
                      <wps:spPr>
                        <a:xfrm flipV="1">
                          <a:off x="0" y="0"/>
                          <a:ext cx="7620" cy="150495"/>
                        </a:xfrm>
                        <a:prstGeom prst="line">
                          <a:avLst/>
                        </a:prstGeom>
                        <a:ln>
                          <a:solidFill>
                            <a:srgbClr val="FF0000"/>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w14:anchorId="2FC9A0AA" id="Conector recto 148996" o:spid="_x0000_s1026" style="position:absolute;flip:y;z-index:2518041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4.15pt,44.25pt" to="44.8pt,56.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" strokecolor="red" strokeweight=".5pt">
                <v:stroke joinstyle="miter"/>
              </v:line>
            </w:pict>
          </mc:Fallback>
        </mc:AlternateContent>
      </w:r>
      <w:r>
        <w:rPr>
          <w:noProof/>
          <w:lang w:val="es-AR" w:eastAsia="es-AR"/>
        </w:rPr>
        <mc:AlternateContent>
          <mc:Choice Requires="wps">
            <w:drawing>
              <wp:anchor distT="0" distB="0" distL="114300" distR="114300" simplePos="0" relativeHeight="251822592" behindDoc="0" locked="0" layoutInCell="1" allowOverlap="1" wp14:anchorId="0CA4CA89" wp14:editId="54BC021C">
                <wp:simplePos x="0" y="0"/>
                <wp:positionH relativeFrom="column">
                  <wp:posOffset>1529715</wp:posOffset>
                </wp:positionH>
                <wp:positionV relativeFrom="paragraph">
                  <wp:posOffset>160020</wp:posOffset>
                </wp:positionV>
                <wp:extent cx="874395" cy="277495"/>
                <wp:effectExtent l="0" t="0" r="20955" b="27305"/>
                <wp:wrapNone/>
                <wp:docPr id="148995" name="Cuadro de texto 148995"/>
                <wp:cNvGraphicFramePr/>
                <a:graphic xmlns:a="http://schemas.openxmlformats.org/drawingml/2006/main">
                  <a:graphicData uri="http://schemas.microsoft.com/office/word/2010/wordprocessingShape">
                    <wps:wsp>
                      <wps:cNvSpPr txBox="1"/>
                      <wps:spPr>
                        <a:xfrm>
                          <a:off x="0" y="0"/>
                          <a:ext cx="874395" cy="277495"/>
                        </a:xfrm>
                        <a:prstGeom prst="rect">
                          <a:avLst/>
                        </a:prstGeom>
                        <a:solidFill>
                          <a:schemeClr val="lt1"/>
                        </a:solidFill>
                        <a:ln w="6350">
                          <a:solidFill>
                            <a:prstClr val="black"/>
                          </a:solidFill>
                        </a:ln>
                      </wps:spPr>
                      <wps:txbx>
                        <w:txbxContent>
                          <w:p w14:paraId="0803B2B3" w14:textId="77777777" w:rsidR="005C2538" w:rsidRDefault="005C2538" w:rsidP="001D59EB">
                            <w:pPr>
                              <w:rPr>
                                <w:vertAlign w:val="subscript"/>
                              </w:rPr>
                            </w:pPr>
                            <w:r>
                              <w:t>L</w:t>
                            </w:r>
                            <w:r>
                              <w:rPr>
                                <w:vertAlign w:val="subscript"/>
                              </w:rPr>
                              <w:t xml:space="preserve"> X</w:t>
                            </w:r>
                            <w:r>
                              <w:t xml:space="preserve">= 23m </w:t>
                            </w:r>
                            <w:r>
                              <w:rPr>
                                <w:vertAlign w:val="subscript"/>
                              </w:rPr>
                              <w:t xml:space="preserve"> </w:t>
                            </w:r>
                          </w:p>
                          <w:p w14:paraId="10EB20EC" w14:textId="77777777" w:rsidR="005C2538" w:rsidRDefault="005C2538" w:rsidP="001D59EB">
                            <w:pPr>
                              <w:rPr>
                                <w:vertAlign w:val="subscript"/>
                              </w:rPr>
                            </w:pPr>
                          </w:p>
                        </w:txbxContent>
                      </wps:txbx>
                      <wps:bodyPr rot="0" spcFirstLastPara="0" vertOverflow="clip" horzOverflow="clip"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CA4CA89" id="Cuadro de texto 148995" o:spid="_x0000_s1183" type="#_x0000_t202" style="position:absolute;left:0;text-align:left;margin-left:120.45pt;margin-top:12.6pt;width:68.85pt;height:21.85pt;z-index:2518225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" fillcolor="white [3201]" strokeweight=".5pt">
                <v:textbox>
                  <w:txbxContent>
                    <w:p w14:paraId="0803B2B3" w14:textId="77777777" w:rsidR="005C2538" w:rsidRDefault="005C2538" w:rsidP="001D59EB">
                      <w:pPr>
                        <w:rPr>
                          <w:vertAlign w:val="subscript"/>
                        </w:rPr>
                      </w:pPr>
                      <w:r>
                        <w:t>L</w:t>
                      </w:r>
                      <w:r>
                        <w:rPr>
                          <w:vertAlign w:val="subscript"/>
                        </w:rPr>
                        <w:t xml:space="preserve"> X</w:t>
                      </w:r>
                      <w:r>
                        <w:t xml:space="preserve">= 23m </w:t>
                      </w:r>
                      <w:r>
                        <w:rPr>
                          <w:vertAlign w:val="subscript"/>
                        </w:rPr>
                        <w:t xml:space="preserve"> </w:t>
                      </w:r>
                    </w:p>
                    <w:p w14:paraId="10EB20EC" w14:textId="77777777" w:rsidR="005C2538" w:rsidRDefault="005C2538" w:rsidP="001D59EB">
                      <w:pPr>
                        <w:rPr>
                          <w:vertAlign w:val="subscript"/>
                        </w:rPr>
                      </w:pPr>
                    </w:p>
                  </w:txbxContent>
                </v:textbox>
              </v:shape>
            </w:pict>
          </mc:Fallback>
        </mc:AlternateContent>
      </w:r>
    </w:p>
    <w:p w14:paraId="22448D03" w14:textId="77777777" w:rsidR="001D59EB" w:rsidRDefault="001D59EB" w:rsidP="00A00C01">
      <w:pPr>
        <w:pStyle w:val="Prrafodelista"/>
        <w:spacing w:line="276" w:lineRule="auto"/>
        <w:jc w:val="both"/>
        <w:rPr>
          <w:sz w:val="24"/>
          <w:szCs w:val="24"/>
        </w:rPr>
      </w:pPr>
    </w:p>
    <w:p w14:paraId="3AE2626A" w14:textId="77777777" w:rsidR="001D59EB" w:rsidRDefault="001D59EB" w:rsidP="00A00C01">
      <w:pPr>
        <w:pStyle w:val="Prrafodelista"/>
        <w:spacing w:line="276" w:lineRule="auto"/>
        <w:jc w:val="both"/>
        <w:rPr>
          <w:sz w:val="24"/>
          <w:szCs w:val="24"/>
        </w:rPr>
      </w:pPr>
    </w:p>
    <w:p w14:paraId="19E64A70" w14:textId="4D673622" w:rsidR="001D59EB" w:rsidRDefault="001D59EB" w:rsidP="00A00C01">
      <w:pPr>
        <w:pStyle w:val="Prrafodelista"/>
        <w:keepNext/>
        <w:spacing w:line="276" w:lineRule="auto"/>
        <w:jc w:val="both"/>
      </w:pPr>
      <w:r>
        <w:rPr>
          <w:noProof/>
          <w:lang w:val="es-AR" w:eastAsia="es-AR"/>
        </w:rPr>
        <mc:AlternateContent>
          <mc:Choice Requires="wps">
            <w:drawing>
              <wp:anchor distT="0" distB="0" distL="114300" distR="114300" simplePos="0" relativeHeight="251779584" behindDoc="0" locked="0" layoutInCell="1" allowOverlap="1" wp14:anchorId="28FA8E69" wp14:editId="7BA68069">
                <wp:simplePos x="0" y="0"/>
                <wp:positionH relativeFrom="column">
                  <wp:posOffset>4520565</wp:posOffset>
                </wp:positionH>
                <wp:positionV relativeFrom="paragraph">
                  <wp:posOffset>421005</wp:posOffset>
                </wp:positionV>
                <wp:extent cx="874395" cy="314325"/>
                <wp:effectExtent l="0" t="0" r="20955" b="28575"/>
                <wp:wrapNone/>
                <wp:docPr id="148994" name="Cuadro de texto 148994"/>
                <wp:cNvGraphicFramePr/>
                <a:graphic xmlns:a="http://schemas.openxmlformats.org/drawingml/2006/main">
                  <a:graphicData uri="http://schemas.microsoft.com/office/word/2010/wordprocessingShape">
                    <wps:wsp>
                      <wps:cNvSpPr txBox="1"/>
                      <wps:spPr>
                        <a:xfrm>
                          <a:off x="0" y="0"/>
                          <a:ext cx="874395" cy="314325"/>
                        </a:xfrm>
                        <a:prstGeom prst="rect">
                          <a:avLst/>
                        </a:prstGeom>
                        <a:solidFill>
                          <a:sysClr val="window" lastClr="FFFFFF"/>
                        </a:solidFill>
                        <a:ln w="6350">
                          <a:solidFill>
                            <a:prstClr val="black"/>
                          </a:solidFill>
                        </a:ln>
                      </wps:spPr>
                      <wps:txbx>
                        <w:txbxContent>
                          <w:p w14:paraId="5D55D5E6" w14:textId="77777777" w:rsidR="005C2538" w:rsidRDefault="005C2538" w:rsidP="001D59EB">
                            <w:pPr>
                              <w:rPr>
                                <w:vertAlign w:val="subscript"/>
                              </w:rPr>
                            </w:pPr>
                            <w:r>
                              <w:t>L</w:t>
                            </w:r>
                            <w:r>
                              <w:rPr>
                                <w:vertAlign w:val="subscript"/>
                              </w:rPr>
                              <w:t xml:space="preserve">Y </w:t>
                            </w:r>
                            <w:r>
                              <w:t xml:space="preserve">= 11m </w:t>
                            </w:r>
                            <w:r>
                              <w:rPr>
                                <w:vertAlign w:val="subscript"/>
                              </w:rPr>
                              <w:t xml:space="preserve"> </w:t>
                            </w:r>
                          </w:p>
                          <w:p w14:paraId="40FBCBF2" w14:textId="77777777" w:rsidR="005C2538" w:rsidRDefault="005C2538" w:rsidP="001D59EB">
                            <w:pPr>
                              <w:rPr>
                                <w:vertAlign w:val="subscript"/>
                              </w:rPr>
                            </w:pPr>
                          </w:p>
                        </w:txbxContent>
                      </wps:txbx>
                      <wps:bodyPr rot="0" spcFirstLastPara="0" vertOverflow="clip" horzOverflow="clip"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8FA8E69" id="Cuadro de texto 148994" o:spid="_x0000_s1184" type="#_x0000_t202" style="position:absolute;left:0;text-align:left;margin-left:355.95pt;margin-top:33.15pt;width:68.85pt;height:24.75pt;z-index:251779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" fillcolor="window" strokeweight=".5pt">
                <v:textbox>
                  <w:txbxContent>
                    <w:p w14:paraId="5D55D5E6" w14:textId="77777777" w:rsidR="005C2538" w:rsidRDefault="005C2538" w:rsidP="001D59EB">
                      <w:pPr>
                        <w:rPr>
                          <w:vertAlign w:val="subscript"/>
                        </w:rPr>
                      </w:pPr>
                      <w:r>
                        <w:t>L</w:t>
                      </w:r>
                      <w:r>
                        <w:rPr>
                          <w:vertAlign w:val="subscript"/>
                        </w:rPr>
                        <w:t xml:space="preserve">Y </w:t>
                      </w:r>
                      <w:r>
                        <w:t xml:space="preserve">= 11m </w:t>
                      </w:r>
                      <w:r>
                        <w:rPr>
                          <w:vertAlign w:val="subscript"/>
                        </w:rPr>
                        <w:t xml:space="preserve"> </w:t>
                      </w:r>
                    </w:p>
                    <w:p w14:paraId="40FBCBF2" w14:textId="77777777" w:rsidR="005C2538" w:rsidRDefault="005C2538" w:rsidP="001D59EB">
                      <w:pPr>
                        <w:rPr>
                          <w:vertAlign w:val="subscript"/>
                        </w:rPr>
                      </w:pPr>
                    </w:p>
                  </w:txbxContent>
                </v:textbox>
              </v:shape>
            </w:pict>
          </mc:Fallback>
        </mc:AlternateContent>
      </w:r>
      <w:r>
        <w:rPr>
          <w:noProof/>
          <w:lang w:val="es-AR" w:eastAsia="es-AR"/>
        </w:rPr>
        <mc:AlternateContent>
          <mc:Choice Requires="wps">
            <w:drawing>
              <wp:anchor distT="0" distB="0" distL="114300" distR="114300" simplePos="0" relativeHeight="251834880" behindDoc="0" locked="0" layoutInCell="1" allowOverlap="1" wp14:anchorId="2F36252B" wp14:editId="4A85D99E">
                <wp:simplePos x="0" y="0"/>
                <wp:positionH relativeFrom="column">
                  <wp:posOffset>4145280</wp:posOffset>
                </wp:positionH>
                <wp:positionV relativeFrom="paragraph">
                  <wp:posOffset>1322705</wp:posOffset>
                </wp:positionV>
                <wp:extent cx="133350" cy="0"/>
                <wp:effectExtent l="0" t="0" r="0" b="0"/>
                <wp:wrapNone/>
                <wp:docPr id="148993" name="Conector recto 148993"/>
                <wp:cNvGraphicFramePr/>
                <a:graphic xmlns:a="http://schemas.openxmlformats.org/drawingml/2006/main">
                  <a:graphicData uri="http://schemas.microsoft.com/office/word/2010/wordprocessingShape">
                    <wps:wsp>
                      <wps:cNvCnPr/>
                      <wps:spPr>
                        <a:xfrm flipV="1">
                          <a:off x="0" y="0"/>
                          <a:ext cx="133350" cy="0"/>
                        </a:xfrm>
                        <a:prstGeom prst="line">
                          <a:avLst/>
                        </a:prstGeom>
                        <a:ln>
                          <a:solidFill>
                            <a:srgbClr val="FF0000"/>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2C503112" id="Conector recto 148993" o:spid="_x0000_s1026" style="position:absolute;flip:y;z-index:2518348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26.4pt,104.15pt" to="336.9pt,104.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" strokecolor="red" strokeweight=".5pt">
                <v:stroke joinstyle="miter"/>
              </v:line>
            </w:pict>
          </mc:Fallback>
        </mc:AlternateContent>
      </w:r>
      <w:r>
        <w:rPr>
          <w:noProof/>
          <w:lang w:val="es-AR" w:eastAsia="es-AR"/>
        </w:rPr>
        <mc:AlternateContent>
          <mc:Choice Requires="wps">
            <w:drawing>
              <wp:anchor distT="0" distB="0" distL="114300" distR="114300" simplePos="0" relativeHeight="251841024" behindDoc="0" locked="0" layoutInCell="1" allowOverlap="1" wp14:anchorId="4B3C9FFD" wp14:editId="0BFA5007">
                <wp:simplePos x="0" y="0"/>
                <wp:positionH relativeFrom="column">
                  <wp:posOffset>4273550</wp:posOffset>
                </wp:positionH>
                <wp:positionV relativeFrom="paragraph">
                  <wp:posOffset>83820</wp:posOffset>
                </wp:positionV>
                <wp:extent cx="0" cy="1256030"/>
                <wp:effectExtent l="76200" t="38100" r="76200" b="58420"/>
                <wp:wrapNone/>
                <wp:docPr id="148992" name="Conector recto de flecha 148992"/>
                <wp:cNvGraphicFramePr/>
                <a:graphic xmlns:a="http://schemas.openxmlformats.org/drawingml/2006/main">
                  <a:graphicData uri="http://schemas.microsoft.com/office/word/2010/wordprocessingShape">
                    <wps:wsp>
                      <wps:cNvCnPr/>
                      <wps:spPr>
                        <a:xfrm>
                          <a:off x="0" y="0"/>
                          <a:ext cx="0" cy="1256030"/>
                        </a:xfrm>
                        <a:prstGeom prst="straightConnector1">
                          <a:avLst/>
                        </a:prstGeom>
                        <a:ln w="19050">
                          <a:solidFill>
                            <a:srgbClr val="FF0000"/>
                          </a:solidFill>
                          <a:headEnd type="triangle"/>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shape w14:anchorId="348DFE69" id="Conector recto de flecha 148992" o:spid="_x0000_s1026" type="#_x0000_t32" style="position:absolute;margin-left:336.5pt;margin-top:6.6pt;width:0;height:98.9pt;z-index:2518410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" strokecolor="red" strokeweight="1.5pt">
                <v:stroke startarrow="block" endarrow="block" joinstyle="miter"/>
              </v:shape>
            </w:pict>
          </mc:Fallback>
        </mc:AlternateContent>
      </w:r>
      <w:r>
        <w:rPr>
          <w:noProof/>
          <w:lang w:val="es-AR" w:eastAsia="es-AR"/>
        </w:rPr>
        <mc:AlternateContent>
          <mc:Choice Requires="wps">
            <w:drawing>
              <wp:anchor distT="0" distB="0" distL="114300" distR="114300" simplePos="0" relativeHeight="251828736" behindDoc="0" locked="0" layoutInCell="1" allowOverlap="1" wp14:anchorId="6FD27DAE" wp14:editId="4BA9C20A">
                <wp:simplePos x="0" y="0"/>
                <wp:positionH relativeFrom="column">
                  <wp:posOffset>4162425</wp:posOffset>
                </wp:positionH>
                <wp:positionV relativeFrom="paragraph">
                  <wp:posOffset>90805</wp:posOffset>
                </wp:positionV>
                <wp:extent cx="142875" cy="0"/>
                <wp:effectExtent l="0" t="0" r="0" b="0"/>
                <wp:wrapNone/>
                <wp:docPr id="148991" name="Conector recto 148991"/>
                <wp:cNvGraphicFramePr/>
                <a:graphic xmlns:a="http://schemas.openxmlformats.org/drawingml/2006/main">
                  <a:graphicData uri="http://schemas.microsoft.com/office/word/2010/wordprocessingShape">
                    <wps:wsp>
                      <wps:cNvCnPr/>
                      <wps:spPr>
                        <a:xfrm flipV="1">
                          <a:off x="0" y="0"/>
                          <a:ext cx="142875" cy="0"/>
                        </a:xfrm>
                        <a:prstGeom prst="line">
                          <a:avLst/>
                        </a:prstGeom>
                        <a:ln>
                          <a:solidFill>
                            <a:srgbClr val="FF0000"/>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56993CF3" id="Conector recto 148991" o:spid="_x0000_s1026" style="position:absolute;flip:y;z-index:2518287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27.75pt,7.15pt" to="339pt,7.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" strokecolor="red" strokeweight=".5pt">
                <v:stroke joinstyle="miter"/>
              </v:line>
            </w:pict>
          </mc:Fallback>
        </mc:AlternateContent>
      </w:r>
      <w:r>
        <w:rPr>
          <w:noProof/>
          <w:sz w:val="24"/>
          <w:szCs w:val="24"/>
          <w:lang w:val="es-AR" w:eastAsia="es-AR"/>
        </w:rPr>
        <w:drawing>
          <wp:inline distT="0" distB="0" distL="0" distR="0" wp14:anchorId="7FC6DA45" wp14:editId="7C28FF3A">
            <wp:extent cx="3771900" cy="1428750"/>
            <wp:effectExtent l="0" t="0" r="0" b="0"/>
            <wp:docPr id="148970" name="Imagen 1489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0"/>
                    <pic:cNvPicPr>
                      <a:picLocks noChangeAspect="1" noChangeArrowheads="1"/>
                    </pic:cNvPicPr>
                  </pic:nvPicPr>
                  <pic:blipFill>
                    <a:blip r:embed="rId591">
                      <a:extLst>
                        <a:ext uri="{28A0092B-C50C-407E-A947-70E740481C1C}">
                          <a14:useLocalDpi xmlns:a14="http://schemas.microsoft.com/office/drawing/2010/main" val="0"/>
                        </a:ext>
                      </a:extLst>
                    </a:blip>
                    <a:srcRect/>
                    <a:stretch>
                      <a:fillRect/>
                    </a:stretch>
                  </pic:blipFill>
                  <pic:spPr bwMode="auto">
                    <a:xfrm>
                      <a:off x="0" y="0"/>
                      <a:ext cx="3771900" cy="1428750"/>
                    </a:xfrm>
                    <a:prstGeom prst="rect">
                      <a:avLst/>
                    </a:prstGeom>
                    <a:noFill/>
                    <a:ln>
                      <a:noFill/>
                    </a:ln>
                  </pic:spPr>
                </pic:pic>
              </a:graphicData>
            </a:graphic>
          </wp:inline>
        </w:drawing>
      </w:r>
    </w:p>
    <w:p w14:paraId="32C25A91" w14:textId="2390607B" w:rsidR="001D59EB" w:rsidRDefault="001D59EB" w:rsidP="00A00C01">
      <w:pPr>
        <w:pStyle w:val="Descripcin"/>
        <w:spacing w:after="0" w:line="276" w:lineRule="auto"/>
        <w:jc w:val="center"/>
        <w:rPr>
          <w:b w:val="0"/>
          <w:bCs w:val="0"/>
          <w:i/>
          <w:iCs/>
          <w:color w:val="auto"/>
          <w:sz w:val="20"/>
          <w:szCs w:val="20"/>
        </w:rPr>
      </w:pPr>
      <w:bookmarkStart w:id="460" w:name="_Toc118839536"/>
      <w:r w:rsidRPr="008503BF">
        <w:rPr>
          <w:b w:val="0"/>
          <w:bCs w:val="0"/>
          <w:i/>
          <w:iCs/>
          <w:color w:val="auto"/>
          <w:sz w:val="20"/>
          <w:szCs w:val="20"/>
        </w:rPr>
        <w:t xml:space="preserve">Ilustración </w:t>
      </w:r>
      <w:r w:rsidRPr="008503BF">
        <w:rPr>
          <w:b w:val="0"/>
          <w:bCs w:val="0"/>
          <w:i/>
          <w:iCs/>
          <w:color w:val="auto"/>
          <w:sz w:val="20"/>
          <w:szCs w:val="20"/>
        </w:rPr>
        <w:fldChar w:fldCharType="begin"/>
      </w:r>
      <w:r w:rsidRPr="008503BF">
        <w:rPr>
          <w:b w:val="0"/>
          <w:bCs w:val="0"/>
          <w:i/>
          <w:iCs/>
          <w:color w:val="auto"/>
          <w:sz w:val="20"/>
          <w:szCs w:val="20"/>
        </w:rPr>
        <w:instrText xml:space="preserve"> SEQ Ilustración \* ARABIC </w:instrText>
      </w:r>
      <w:r w:rsidRPr="008503BF">
        <w:rPr>
          <w:b w:val="0"/>
          <w:bCs w:val="0"/>
          <w:i/>
          <w:iCs/>
          <w:color w:val="auto"/>
          <w:sz w:val="20"/>
          <w:szCs w:val="20"/>
        </w:rPr>
        <w:fldChar w:fldCharType="separate"/>
      </w:r>
      <w:r w:rsidR="004034E9">
        <w:rPr>
          <w:b w:val="0"/>
          <w:bCs w:val="0"/>
          <w:i/>
          <w:iCs/>
          <w:noProof/>
          <w:color w:val="auto"/>
          <w:sz w:val="20"/>
          <w:szCs w:val="20"/>
        </w:rPr>
        <w:t>132</w:t>
      </w:r>
      <w:r w:rsidRPr="008503BF">
        <w:rPr>
          <w:b w:val="0"/>
          <w:bCs w:val="0"/>
          <w:i/>
          <w:iCs/>
          <w:color w:val="auto"/>
          <w:sz w:val="20"/>
          <w:szCs w:val="20"/>
        </w:rPr>
        <w:fldChar w:fldCharType="end"/>
      </w:r>
      <w:r w:rsidRPr="008503BF">
        <w:rPr>
          <w:b w:val="0"/>
          <w:bCs w:val="0"/>
          <w:i/>
          <w:iCs/>
          <w:color w:val="auto"/>
          <w:sz w:val="20"/>
          <w:szCs w:val="20"/>
        </w:rPr>
        <w:t>: Esquema de malla de puesta a tierra.</w:t>
      </w:r>
      <w:bookmarkEnd w:id="460"/>
    </w:p>
    <w:p w14:paraId="2CEE2462" w14:textId="77777777" w:rsidR="008503BF" w:rsidRPr="008503BF" w:rsidRDefault="008503BF" w:rsidP="00A00C01">
      <w:pPr>
        <w:spacing w:line="276" w:lineRule="auto"/>
      </w:pPr>
    </w:p>
    <w:p w14:paraId="1617A31A" w14:textId="4B86FC69" w:rsidR="001D59EB" w:rsidRDefault="001D59EB" w:rsidP="00A00C01">
      <w:pPr>
        <w:widowControl/>
        <w:autoSpaceDE/>
        <w:spacing w:line="276" w:lineRule="auto"/>
        <w:rPr>
          <w:sz w:val="24"/>
          <w:szCs w:val="24"/>
          <w:lang w:val="es-AR"/>
        </w:rPr>
      </w:pPr>
      <w:r>
        <w:rPr>
          <w:sz w:val="24"/>
          <w:szCs w:val="24"/>
          <w:lang w:val="es-AR"/>
        </w:rPr>
        <w:t>Procedemos ahora a hacer los cálculos correspondientes a la malla planteada.</w:t>
      </w:r>
    </w:p>
    <w:p w14:paraId="23D8D8B1" w14:textId="77777777" w:rsidR="001D59EB" w:rsidRDefault="001D59EB" w:rsidP="00A00C01">
      <w:pPr>
        <w:spacing w:line="276" w:lineRule="auto"/>
        <w:jc w:val="both"/>
        <w:rPr>
          <w:sz w:val="24"/>
          <w:szCs w:val="24"/>
          <w:lang w:val="es-AR"/>
        </w:rPr>
      </w:pPr>
    </w:p>
    <w:p w14:paraId="50FDB346" w14:textId="6C262F77" w:rsidR="001D59EB" w:rsidRDefault="001D59EB" w:rsidP="00A00C01">
      <w:pPr>
        <w:spacing w:line="276" w:lineRule="auto"/>
        <w:jc w:val="both"/>
        <w:rPr>
          <w:sz w:val="24"/>
          <w:szCs w:val="24"/>
        </w:rPr>
      </w:pPr>
      <w:r>
        <w:rPr>
          <w:sz w:val="24"/>
          <w:szCs w:val="24"/>
          <w:lang w:val="es-AR"/>
        </w:rPr>
        <w:t xml:space="preserve">Las jabalinas serán de cobre con alma de acero lisas denominación L1430-250 de </w:t>
      </w:r>
      <w:r>
        <w:rPr>
          <w:i/>
          <w:sz w:val="24"/>
          <w:szCs w:val="24"/>
        </w:rPr>
        <w:t>FABRICA ARGENTINA DE CONDUCTORES BIMETÁLICOS S.A</w:t>
      </w:r>
      <w:r>
        <w:rPr>
          <w:sz w:val="24"/>
          <w:szCs w:val="24"/>
          <w:lang w:val="es-AR"/>
        </w:rPr>
        <w:t xml:space="preserve">, diámetro 1/2” y </w:t>
      </w:r>
      <w:r w:rsidR="000034FB">
        <w:rPr>
          <w:sz w:val="24"/>
          <w:szCs w:val="24"/>
          <w:lang w:val="es-AR"/>
        </w:rPr>
        <w:t xml:space="preserve">  </w:t>
      </w:r>
      <w:r>
        <w:rPr>
          <w:sz w:val="24"/>
          <w:szCs w:val="24"/>
          <w:lang w:val="es-AR"/>
        </w:rPr>
        <w:t>3000</w:t>
      </w:r>
      <w:r w:rsidR="000034FB">
        <w:rPr>
          <w:sz w:val="24"/>
          <w:szCs w:val="24"/>
          <w:lang w:val="es-AR"/>
        </w:rPr>
        <w:t xml:space="preserve"> </w:t>
      </w:r>
      <w:r>
        <w:rPr>
          <w:sz w:val="24"/>
          <w:szCs w:val="24"/>
          <w:lang w:val="es-AR"/>
        </w:rPr>
        <w:t>mm de largo.</w:t>
      </w:r>
    </w:p>
    <w:p w14:paraId="2FD36E61" w14:textId="77777777" w:rsidR="001D59EB" w:rsidRDefault="001D59EB" w:rsidP="00A00C01">
      <w:pPr>
        <w:spacing w:line="276" w:lineRule="auto"/>
        <w:jc w:val="both"/>
        <w:rPr>
          <w:sz w:val="24"/>
          <w:szCs w:val="24"/>
        </w:rPr>
      </w:pPr>
    </w:p>
    <w:p w14:paraId="5D3E52EF" w14:textId="77777777" w:rsidR="001D59EB" w:rsidRDefault="001D59EB" w:rsidP="00A00C01">
      <w:pPr>
        <w:pStyle w:val="Prrafodelista"/>
        <w:numPr>
          <w:ilvl w:val="0"/>
          <w:numId w:val="55"/>
        </w:numPr>
        <w:spacing w:line="276" w:lineRule="auto"/>
        <w:jc w:val="both"/>
        <w:rPr>
          <w:sz w:val="24"/>
          <w:szCs w:val="24"/>
        </w:rPr>
      </w:pPr>
      <w:r>
        <w:rPr>
          <w:sz w:val="24"/>
          <w:szCs w:val="24"/>
          <w:lang w:val="es-AR"/>
        </w:rPr>
        <w:t>Cantidad de conductores a lo largo:</w:t>
      </w:r>
    </w:p>
    <w:p w14:paraId="3B00708B" w14:textId="77777777" w:rsidR="001D59EB" w:rsidRDefault="001D59EB" w:rsidP="00A00C01">
      <w:pPr>
        <w:spacing w:line="276" w:lineRule="auto"/>
        <w:jc w:val="both"/>
        <w:rPr>
          <w:sz w:val="24"/>
          <w:szCs w:val="24"/>
        </w:rPr>
      </w:pPr>
    </w:p>
    <w:p w14:paraId="1AEA568C" w14:textId="018CBA9F" w:rsidR="001D59EB" w:rsidRDefault="001D59EB" w:rsidP="00A00C01">
      <w:pPr>
        <w:spacing w:line="276" w:lineRule="auto"/>
        <w:jc w:val="both"/>
        <w:rPr>
          <w:sz w:val="24"/>
          <w:szCs w:val="24"/>
        </w:rPr>
      </w:pPr>
      <w:r>
        <w:rPr>
          <w:noProof/>
          <w:lang w:val="es-AR" w:eastAsia="es-AR"/>
        </w:rPr>
        <w:drawing>
          <wp:inline distT="0" distB="0" distL="0" distR="0" wp14:anchorId="0AB08899" wp14:editId="110ED84D">
            <wp:extent cx="1193800" cy="457200"/>
            <wp:effectExtent l="0" t="0" r="6350" b="0"/>
            <wp:docPr id="148969" name="Imagen 148969" descr="Diagrama, Esquemátic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8969" name="Imagen 148969" descr="Diagrama, Esquemático&#10;&#10;Descripción generada automáticamente"/>
                    <pic:cNvPicPr>
                      <a:picLocks noChangeAspect="1" noChangeArrowheads="1"/>
                    </pic:cNvPicPr>
                  </pic:nvPicPr>
                  <pic:blipFill>
                    <a:blip r:embed="rId592">
                      <a:extLst>
                        <a:ext uri="{28A0092B-C50C-407E-A947-70E740481C1C}">
                          <a14:useLocalDpi xmlns:a14="http://schemas.microsoft.com/office/drawing/2010/main" val="0"/>
                        </a:ext>
                      </a:extLst>
                    </a:blip>
                    <a:srcRect/>
                    <a:stretch>
                      <a:fillRect/>
                    </a:stretch>
                  </pic:blipFill>
                  <pic:spPr bwMode="auto">
                    <a:xfrm>
                      <a:off x="0" y="0"/>
                      <a:ext cx="1193800" cy="457200"/>
                    </a:xfrm>
                    <a:prstGeom prst="rect">
                      <a:avLst/>
                    </a:prstGeom>
                    <a:noFill/>
                    <a:ln>
                      <a:noFill/>
                    </a:ln>
                  </pic:spPr>
                </pic:pic>
              </a:graphicData>
            </a:graphic>
          </wp:inline>
        </w:drawing>
      </w:r>
    </w:p>
    <w:p w14:paraId="2B06E85E" w14:textId="77777777" w:rsidR="001D59EB" w:rsidRDefault="001D59EB" w:rsidP="00A00C01">
      <w:pPr>
        <w:pStyle w:val="Prrafodelista"/>
        <w:numPr>
          <w:ilvl w:val="0"/>
          <w:numId w:val="55"/>
        </w:numPr>
        <w:spacing w:line="276" w:lineRule="auto"/>
        <w:jc w:val="both"/>
        <w:rPr>
          <w:sz w:val="24"/>
          <w:szCs w:val="24"/>
        </w:rPr>
      </w:pPr>
      <w:r>
        <w:rPr>
          <w:sz w:val="24"/>
          <w:szCs w:val="24"/>
          <w:lang w:val="es-AR"/>
        </w:rPr>
        <w:t>Cantidad de conductores a lo ancho:</w:t>
      </w:r>
    </w:p>
    <w:p w14:paraId="430D17C5" w14:textId="77777777" w:rsidR="001D59EB" w:rsidRDefault="001D59EB" w:rsidP="00A00C01">
      <w:pPr>
        <w:spacing w:line="276" w:lineRule="auto"/>
        <w:jc w:val="both"/>
        <w:rPr>
          <w:sz w:val="24"/>
          <w:szCs w:val="24"/>
        </w:rPr>
      </w:pPr>
    </w:p>
    <w:p w14:paraId="6855AE31" w14:textId="7689648F" w:rsidR="001D59EB" w:rsidRDefault="001D59EB" w:rsidP="00A00C01">
      <w:pPr>
        <w:spacing w:line="276" w:lineRule="auto"/>
        <w:jc w:val="both"/>
        <w:rPr>
          <w:sz w:val="24"/>
          <w:szCs w:val="24"/>
        </w:rPr>
      </w:pPr>
      <w:r>
        <w:rPr>
          <w:noProof/>
          <w:lang w:val="es-AR" w:eastAsia="es-AR"/>
        </w:rPr>
        <w:drawing>
          <wp:inline distT="0" distB="0" distL="0" distR="0" wp14:anchorId="31750F0E" wp14:editId="2D6E2B8C">
            <wp:extent cx="1200150" cy="444500"/>
            <wp:effectExtent l="0" t="0" r="0" b="0"/>
            <wp:docPr id="148968" name="Imagen 148968" descr="Diagrama, Esquemátic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8968" name="Imagen 148968" descr="Diagrama, Esquemático&#10;&#10;Descripción generada automáticamente"/>
                    <pic:cNvPicPr>
                      <a:picLocks noChangeAspect="1" noChangeArrowheads="1"/>
                    </pic:cNvPicPr>
                  </pic:nvPicPr>
                  <pic:blipFill>
                    <a:blip r:embed="rId593">
                      <a:extLst>
                        <a:ext uri="{28A0092B-C50C-407E-A947-70E740481C1C}">
                          <a14:useLocalDpi xmlns:a14="http://schemas.microsoft.com/office/drawing/2010/main" val="0"/>
                        </a:ext>
                      </a:extLst>
                    </a:blip>
                    <a:srcRect/>
                    <a:stretch>
                      <a:fillRect/>
                    </a:stretch>
                  </pic:blipFill>
                  <pic:spPr bwMode="auto">
                    <a:xfrm>
                      <a:off x="0" y="0"/>
                      <a:ext cx="1200150" cy="444500"/>
                    </a:xfrm>
                    <a:prstGeom prst="rect">
                      <a:avLst/>
                    </a:prstGeom>
                    <a:noFill/>
                    <a:ln>
                      <a:noFill/>
                    </a:ln>
                  </pic:spPr>
                </pic:pic>
              </a:graphicData>
            </a:graphic>
          </wp:inline>
        </w:drawing>
      </w:r>
    </w:p>
    <w:p w14:paraId="3A086E89" w14:textId="77777777" w:rsidR="001D59EB" w:rsidRDefault="001D59EB" w:rsidP="00A00C01">
      <w:pPr>
        <w:pStyle w:val="Prrafodelista"/>
        <w:numPr>
          <w:ilvl w:val="0"/>
          <w:numId w:val="55"/>
        </w:numPr>
        <w:spacing w:line="276" w:lineRule="auto"/>
        <w:jc w:val="both"/>
        <w:rPr>
          <w:sz w:val="24"/>
          <w:szCs w:val="24"/>
        </w:rPr>
      </w:pPr>
      <w:r>
        <w:rPr>
          <w:sz w:val="24"/>
          <w:szCs w:val="24"/>
          <w:lang w:val="es-AR"/>
        </w:rPr>
        <w:t>Longitud total del conductor de malla:</w:t>
      </w:r>
    </w:p>
    <w:p w14:paraId="70854459" w14:textId="77777777" w:rsidR="001D59EB" w:rsidRDefault="001D59EB" w:rsidP="00A00C01">
      <w:pPr>
        <w:spacing w:line="276" w:lineRule="auto"/>
        <w:jc w:val="both"/>
        <w:rPr>
          <w:sz w:val="24"/>
          <w:szCs w:val="24"/>
        </w:rPr>
      </w:pPr>
    </w:p>
    <w:p w14:paraId="439C0E95" w14:textId="09EC3246" w:rsidR="001D59EB" w:rsidRDefault="001D59EB" w:rsidP="00A00C01">
      <w:pPr>
        <w:spacing w:line="276" w:lineRule="auto"/>
        <w:jc w:val="both"/>
        <w:rPr>
          <w:sz w:val="24"/>
          <w:szCs w:val="24"/>
        </w:rPr>
      </w:pPr>
      <w:r>
        <w:rPr>
          <w:noProof/>
          <w:lang w:val="es-AR" w:eastAsia="es-AR"/>
        </w:rPr>
        <w:drawing>
          <wp:inline distT="0" distB="0" distL="0" distR="0" wp14:anchorId="72CF4BC6" wp14:editId="004C4B2A">
            <wp:extent cx="1974850" cy="266700"/>
            <wp:effectExtent l="0" t="0" r="6350" b="0"/>
            <wp:docPr id="148967" name="Imagen 1489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76"/>
                    <pic:cNvPicPr>
                      <a:picLocks noChangeAspect="1" noChangeArrowheads="1"/>
                    </pic:cNvPicPr>
                  </pic:nvPicPr>
                  <pic:blipFill>
                    <a:blip r:embed="rId594">
                      <a:extLst>
                        <a:ext uri="{28A0092B-C50C-407E-A947-70E740481C1C}">
                          <a14:useLocalDpi xmlns:a14="http://schemas.microsoft.com/office/drawing/2010/main" val="0"/>
                        </a:ext>
                      </a:extLst>
                    </a:blip>
                    <a:srcRect/>
                    <a:stretch>
                      <a:fillRect/>
                    </a:stretch>
                  </pic:blipFill>
                  <pic:spPr bwMode="auto">
                    <a:xfrm>
                      <a:off x="0" y="0"/>
                      <a:ext cx="1974850" cy="266700"/>
                    </a:xfrm>
                    <a:prstGeom prst="rect">
                      <a:avLst/>
                    </a:prstGeom>
                    <a:noFill/>
                    <a:ln>
                      <a:noFill/>
                    </a:ln>
                  </pic:spPr>
                </pic:pic>
              </a:graphicData>
            </a:graphic>
          </wp:inline>
        </w:drawing>
      </w:r>
    </w:p>
    <w:p w14:paraId="54E83488" w14:textId="77777777" w:rsidR="001D59EB" w:rsidRDefault="001D59EB" w:rsidP="00A00C01">
      <w:pPr>
        <w:pStyle w:val="Prrafodelista"/>
        <w:numPr>
          <w:ilvl w:val="0"/>
          <w:numId w:val="55"/>
        </w:numPr>
        <w:spacing w:line="276" w:lineRule="auto"/>
        <w:jc w:val="both"/>
        <w:rPr>
          <w:sz w:val="24"/>
          <w:szCs w:val="24"/>
        </w:rPr>
      </w:pPr>
      <w:r>
        <w:rPr>
          <w:sz w:val="24"/>
          <w:szCs w:val="24"/>
          <w:lang w:val="es-AR"/>
        </w:rPr>
        <w:t>Longitud aportada por las jabalinas:</w:t>
      </w:r>
    </w:p>
    <w:p w14:paraId="6B342D68" w14:textId="77777777" w:rsidR="001D59EB" w:rsidRDefault="001D59EB" w:rsidP="00A00C01">
      <w:pPr>
        <w:spacing w:line="276" w:lineRule="auto"/>
        <w:jc w:val="both"/>
        <w:rPr>
          <w:sz w:val="24"/>
          <w:szCs w:val="24"/>
        </w:rPr>
      </w:pPr>
    </w:p>
    <w:p w14:paraId="4BBECD1E" w14:textId="50CADDA9" w:rsidR="001D59EB" w:rsidRDefault="001D59EB" w:rsidP="00A00C01">
      <w:pPr>
        <w:spacing w:line="276" w:lineRule="auto"/>
        <w:jc w:val="both"/>
        <w:rPr>
          <w:sz w:val="24"/>
          <w:szCs w:val="24"/>
        </w:rPr>
      </w:pPr>
      <w:r>
        <w:rPr>
          <w:noProof/>
          <w:lang w:val="es-AR" w:eastAsia="es-AR"/>
        </w:rPr>
        <w:drawing>
          <wp:inline distT="0" distB="0" distL="0" distR="0" wp14:anchorId="159AD3E8" wp14:editId="4EF60FD9">
            <wp:extent cx="1352550" cy="285750"/>
            <wp:effectExtent l="0" t="0" r="0" b="0"/>
            <wp:docPr id="148966" name="Imagen 1489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77"/>
                    <pic:cNvPicPr>
                      <a:picLocks noChangeAspect="1" noChangeArrowheads="1"/>
                    </pic:cNvPicPr>
                  </pic:nvPicPr>
                  <pic:blipFill>
                    <a:blip r:embed="rId595">
                      <a:extLst>
                        <a:ext uri="{28A0092B-C50C-407E-A947-70E740481C1C}">
                          <a14:useLocalDpi xmlns:a14="http://schemas.microsoft.com/office/drawing/2010/main" val="0"/>
                        </a:ext>
                      </a:extLst>
                    </a:blip>
                    <a:srcRect/>
                    <a:stretch>
                      <a:fillRect/>
                    </a:stretch>
                  </pic:blipFill>
                  <pic:spPr bwMode="auto">
                    <a:xfrm>
                      <a:off x="0" y="0"/>
                      <a:ext cx="1352550" cy="285750"/>
                    </a:xfrm>
                    <a:prstGeom prst="rect">
                      <a:avLst/>
                    </a:prstGeom>
                    <a:noFill/>
                    <a:ln>
                      <a:noFill/>
                    </a:ln>
                  </pic:spPr>
                </pic:pic>
              </a:graphicData>
            </a:graphic>
          </wp:inline>
        </w:drawing>
      </w:r>
      <w:r>
        <w:rPr>
          <w:noProof/>
          <w:lang w:val="es-AR" w:eastAsia="es-AR"/>
        </w:rPr>
        <w:t xml:space="preserve"> </w:t>
      </w:r>
    </w:p>
    <w:p w14:paraId="71CFC5BF" w14:textId="77777777" w:rsidR="001D59EB" w:rsidRDefault="001D59EB" w:rsidP="00A00C01">
      <w:pPr>
        <w:pStyle w:val="Prrafodelista"/>
        <w:numPr>
          <w:ilvl w:val="0"/>
          <w:numId w:val="55"/>
        </w:numPr>
        <w:spacing w:line="276" w:lineRule="auto"/>
        <w:jc w:val="both"/>
        <w:rPr>
          <w:sz w:val="24"/>
          <w:szCs w:val="24"/>
        </w:rPr>
      </w:pPr>
      <w:r>
        <w:rPr>
          <w:sz w:val="24"/>
          <w:szCs w:val="24"/>
          <w:lang w:val="es-AR"/>
        </w:rPr>
        <w:t>Longitud total del conjunto:</w:t>
      </w:r>
    </w:p>
    <w:p w14:paraId="4AE22606" w14:textId="77777777" w:rsidR="001D59EB" w:rsidRDefault="001D59EB" w:rsidP="00A00C01">
      <w:pPr>
        <w:pStyle w:val="Prrafodelista"/>
        <w:spacing w:line="276" w:lineRule="auto"/>
        <w:jc w:val="both"/>
        <w:rPr>
          <w:sz w:val="24"/>
          <w:szCs w:val="24"/>
        </w:rPr>
      </w:pPr>
    </w:p>
    <w:p w14:paraId="60D994E9" w14:textId="3DB3BA7B" w:rsidR="001D59EB" w:rsidRDefault="001D59EB" w:rsidP="00A00C01">
      <w:pPr>
        <w:spacing w:line="276" w:lineRule="auto"/>
        <w:jc w:val="both"/>
        <w:rPr>
          <w:sz w:val="24"/>
          <w:szCs w:val="24"/>
        </w:rPr>
      </w:pPr>
      <w:r>
        <w:rPr>
          <w:noProof/>
          <w:lang w:val="es-AR" w:eastAsia="es-AR"/>
        </w:rPr>
        <w:drawing>
          <wp:inline distT="0" distB="0" distL="0" distR="0" wp14:anchorId="6FC03130" wp14:editId="75DD1677">
            <wp:extent cx="1778000" cy="285750"/>
            <wp:effectExtent l="0" t="0" r="0" b="0"/>
            <wp:docPr id="148965" name="Imagen 1489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81"/>
                    <pic:cNvPicPr>
                      <a:picLocks noChangeAspect="1" noChangeArrowheads="1"/>
                    </pic:cNvPicPr>
                  </pic:nvPicPr>
                  <pic:blipFill>
                    <a:blip r:embed="rId596">
                      <a:extLst>
                        <a:ext uri="{28A0092B-C50C-407E-A947-70E740481C1C}">
                          <a14:useLocalDpi xmlns:a14="http://schemas.microsoft.com/office/drawing/2010/main" val="0"/>
                        </a:ext>
                      </a:extLst>
                    </a:blip>
                    <a:srcRect/>
                    <a:stretch>
                      <a:fillRect/>
                    </a:stretch>
                  </pic:blipFill>
                  <pic:spPr bwMode="auto">
                    <a:xfrm>
                      <a:off x="0" y="0"/>
                      <a:ext cx="1778000" cy="285750"/>
                    </a:xfrm>
                    <a:prstGeom prst="rect">
                      <a:avLst/>
                    </a:prstGeom>
                    <a:noFill/>
                    <a:ln>
                      <a:noFill/>
                    </a:ln>
                  </pic:spPr>
                </pic:pic>
              </a:graphicData>
            </a:graphic>
          </wp:inline>
        </w:drawing>
      </w:r>
      <w:r>
        <w:rPr>
          <w:noProof/>
          <w:lang w:val="es-AR" w:eastAsia="es-AR"/>
        </w:rPr>
        <w:t xml:space="preserve"> </w:t>
      </w:r>
    </w:p>
    <w:p w14:paraId="16329B98" w14:textId="77777777" w:rsidR="001D59EB" w:rsidRDefault="001D59EB" w:rsidP="00A00C01">
      <w:pPr>
        <w:pStyle w:val="Prrafodelista"/>
        <w:numPr>
          <w:ilvl w:val="0"/>
          <w:numId w:val="55"/>
        </w:numPr>
        <w:spacing w:line="276" w:lineRule="auto"/>
        <w:jc w:val="both"/>
        <w:rPr>
          <w:sz w:val="24"/>
          <w:szCs w:val="24"/>
        </w:rPr>
      </w:pPr>
      <w:r>
        <w:rPr>
          <w:sz w:val="24"/>
          <w:szCs w:val="24"/>
          <w:lang w:val="es-AR"/>
        </w:rPr>
        <w:t>Área de la malla:</w:t>
      </w:r>
    </w:p>
    <w:p w14:paraId="2E87CDBE" w14:textId="77777777" w:rsidR="001D59EB" w:rsidRDefault="001D59EB" w:rsidP="00A00C01">
      <w:pPr>
        <w:pStyle w:val="Prrafodelista"/>
        <w:spacing w:line="276" w:lineRule="auto"/>
        <w:jc w:val="both"/>
        <w:rPr>
          <w:sz w:val="24"/>
          <w:szCs w:val="24"/>
        </w:rPr>
      </w:pPr>
    </w:p>
    <w:p w14:paraId="2AECBC5B" w14:textId="08679C3E" w:rsidR="001D59EB" w:rsidRDefault="001D59EB" w:rsidP="00A00C01">
      <w:pPr>
        <w:spacing w:line="276" w:lineRule="auto"/>
        <w:jc w:val="both"/>
        <w:rPr>
          <w:sz w:val="24"/>
          <w:szCs w:val="24"/>
        </w:rPr>
      </w:pPr>
      <w:r>
        <w:rPr>
          <w:noProof/>
          <w:lang w:val="es-AR" w:eastAsia="es-AR"/>
        </w:rPr>
        <w:drawing>
          <wp:inline distT="0" distB="0" distL="0" distR="0" wp14:anchorId="3B2BEA56" wp14:editId="65910B33">
            <wp:extent cx="1352550" cy="285750"/>
            <wp:effectExtent l="0" t="0" r="0" b="0"/>
            <wp:docPr id="148964" name="Imagen 1489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82"/>
                    <pic:cNvPicPr>
                      <a:picLocks noChangeAspect="1" noChangeArrowheads="1"/>
                    </pic:cNvPicPr>
                  </pic:nvPicPr>
                  <pic:blipFill>
                    <a:blip r:embed="rId597">
                      <a:extLst>
                        <a:ext uri="{28A0092B-C50C-407E-A947-70E740481C1C}">
                          <a14:useLocalDpi xmlns:a14="http://schemas.microsoft.com/office/drawing/2010/main" val="0"/>
                        </a:ext>
                      </a:extLst>
                    </a:blip>
                    <a:srcRect/>
                    <a:stretch>
                      <a:fillRect/>
                    </a:stretch>
                  </pic:blipFill>
                  <pic:spPr bwMode="auto">
                    <a:xfrm>
                      <a:off x="0" y="0"/>
                      <a:ext cx="1352550" cy="285750"/>
                    </a:xfrm>
                    <a:prstGeom prst="rect">
                      <a:avLst/>
                    </a:prstGeom>
                    <a:noFill/>
                    <a:ln>
                      <a:noFill/>
                    </a:ln>
                  </pic:spPr>
                </pic:pic>
              </a:graphicData>
            </a:graphic>
          </wp:inline>
        </w:drawing>
      </w:r>
    </w:p>
    <w:p w14:paraId="5702A9BA" w14:textId="77777777" w:rsidR="001D59EB" w:rsidRDefault="001D59EB" w:rsidP="00A00C01">
      <w:pPr>
        <w:pStyle w:val="Prrafodelista"/>
        <w:numPr>
          <w:ilvl w:val="0"/>
          <w:numId w:val="55"/>
        </w:numPr>
        <w:spacing w:line="276" w:lineRule="auto"/>
        <w:jc w:val="both"/>
        <w:rPr>
          <w:sz w:val="24"/>
          <w:szCs w:val="24"/>
        </w:rPr>
      </w:pPr>
      <w:r>
        <w:rPr>
          <w:sz w:val="24"/>
          <w:szCs w:val="24"/>
          <w:lang w:val="es-AR"/>
        </w:rPr>
        <w:t>Longitud del perímetro de la malla:</w:t>
      </w:r>
    </w:p>
    <w:p w14:paraId="648404F1" w14:textId="5C71EF5A" w:rsidR="001D59EB" w:rsidRDefault="001D59EB" w:rsidP="00A00C01">
      <w:pPr>
        <w:spacing w:line="276" w:lineRule="auto"/>
        <w:jc w:val="both"/>
        <w:rPr>
          <w:sz w:val="24"/>
          <w:szCs w:val="24"/>
        </w:rPr>
      </w:pPr>
      <w:r>
        <w:rPr>
          <w:noProof/>
          <w:lang w:val="es-AR" w:eastAsia="es-AR"/>
        </w:rPr>
        <w:lastRenderedPageBreak/>
        <w:drawing>
          <wp:inline distT="0" distB="0" distL="0" distR="0" wp14:anchorId="1EC9AE4D" wp14:editId="68A35147">
            <wp:extent cx="1720850" cy="285750"/>
            <wp:effectExtent l="0" t="0" r="0" b="0"/>
            <wp:docPr id="148963" name="Imagen 1489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83"/>
                    <pic:cNvPicPr>
                      <a:picLocks noChangeAspect="1" noChangeArrowheads="1"/>
                    </pic:cNvPicPr>
                  </pic:nvPicPr>
                  <pic:blipFill>
                    <a:blip r:embed="rId598">
                      <a:extLst>
                        <a:ext uri="{28A0092B-C50C-407E-A947-70E740481C1C}">
                          <a14:useLocalDpi xmlns:a14="http://schemas.microsoft.com/office/drawing/2010/main" val="0"/>
                        </a:ext>
                      </a:extLst>
                    </a:blip>
                    <a:srcRect/>
                    <a:stretch>
                      <a:fillRect/>
                    </a:stretch>
                  </pic:blipFill>
                  <pic:spPr bwMode="auto">
                    <a:xfrm>
                      <a:off x="0" y="0"/>
                      <a:ext cx="1720850" cy="285750"/>
                    </a:xfrm>
                    <a:prstGeom prst="rect">
                      <a:avLst/>
                    </a:prstGeom>
                    <a:noFill/>
                    <a:ln>
                      <a:noFill/>
                    </a:ln>
                  </pic:spPr>
                </pic:pic>
              </a:graphicData>
            </a:graphic>
          </wp:inline>
        </w:drawing>
      </w:r>
    </w:p>
    <w:p w14:paraId="42A020DB" w14:textId="77777777" w:rsidR="001D59EB" w:rsidRDefault="001D59EB" w:rsidP="00A00C01">
      <w:pPr>
        <w:pStyle w:val="Ttulo2"/>
        <w:spacing w:line="276" w:lineRule="auto"/>
        <w:jc w:val="center"/>
        <w:rPr>
          <w:rFonts w:ascii="Franklin Gothic Medium" w:hAnsi="Franklin Gothic Medium"/>
          <w:color w:val="auto"/>
          <w:sz w:val="28"/>
          <w:szCs w:val="28"/>
        </w:rPr>
      </w:pPr>
      <w:bookmarkStart w:id="461" w:name="_Toc115710649"/>
      <w:bookmarkStart w:id="462" w:name="_Toc118843689"/>
      <w:r>
        <w:rPr>
          <w:rFonts w:ascii="Franklin Gothic Medium" w:hAnsi="Franklin Gothic Medium"/>
          <w:color w:val="auto"/>
          <w:sz w:val="28"/>
          <w:szCs w:val="28"/>
        </w:rPr>
        <w:t>Evaluación de la resistencia de la puesta a tierra</w:t>
      </w:r>
      <w:bookmarkEnd w:id="461"/>
      <w:bookmarkEnd w:id="462"/>
    </w:p>
    <w:p w14:paraId="14194675" w14:textId="77777777" w:rsidR="001D59EB" w:rsidRDefault="001D59EB" w:rsidP="00A00C01">
      <w:pPr>
        <w:spacing w:line="276" w:lineRule="auto"/>
        <w:jc w:val="both"/>
        <w:rPr>
          <w:i/>
          <w:sz w:val="24"/>
          <w:szCs w:val="24"/>
          <w:u w:val="single"/>
        </w:rPr>
      </w:pPr>
    </w:p>
    <w:p w14:paraId="28B0A244" w14:textId="77777777" w:rsidR="001D59EB" w:rsidRDefault="001D59EB" w:rsidP="00A00C01">
      <w:pPr>
        <w:spacing w:line="276" w:lineRule="auto"/>
        <w:jc w:val="both"/>
        <w:rPr>
          <w:sz w:val="24"/>
          <w:szCs w:val="24"/>
        </w:rPr>
      </w:pPr>
      <w:r>
        <w:rPr>
          <w:sz w:val="24"/>
          <w:szCs w:val="24"/>
        </w:rPr>
        <w:t>Un buen sistema de puesta a tierra proporciona una resistencia baja a una tierra remota, con el fin de minimizar el Margen de Potencial de Tierra GPR.</w:t>
      </w:r>
    </w:p>
    <w:p w14:paraId="1B4DC12E" w14:textId="77777777" w:rsidR="001D59EB" w:rsidRDefault="001D59EB" w:rsidP="00A00C01">
      <w:pPr>
        <w:spacing w:line="276" w:lineRule="auto"/>
        <w:jc w:val="both"/>
        <w:rPr>
          <w:sz w:val="24"/>
          <w:szCs w:val="24"/>
        </w:rPr>
      </w:pPr>
    </w:p>
    <w:p w14:paraId="2EC41828" w14:textId="77777777" w:rsidR="008503BF" w:rsidRDefault="001D59EB" w:rsidP="00A00C01">
      <w:pPr>
        <w:keepNext/>
        <w:spacing w:line="276" w:lineRule="auto"/>
        <w:jc w:val="center"/>
      </w:pPr>
      <w:r>
        <w:rPr>
          <w:noProof/>
          <w:sz w:val="24"/>
          <w:szCs w:val="24"/>
          <w:lang w:val="es-AR" w:eastAsia="es-AR"/>
        </w:rPr>
        <w:drawing>
          <wp:inline distT="0" distB="0" distL="0" distR="0" wp14:anchorId="3A307745" wp14:editId="39586510">
            <wp:extent cx="5400675" cy="2517775"/>
            <wp:effectExtent l="0" t="0" r="9525" b="0"/>
            <wp:docPr id="148962" name="Imagen 148962" descr="Tabl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8962" name="Imagen 148962" descr="Tabla&#10;&#10;Descripción generada automáticamente"/>
                    <pic:cNvPicPr>
                      <a:picLocks noChangeAspect="1" noChangeArrowheads="1"/>
                    </pic:cNvPicPr>
                  </pic:nvPicPr>
                  <pic:blipFill>
                    <a:blip r:embed="rId599">
                      <a:extLst>
                        <a:ext uri="{28A0092B-C50C-407E-A947-70E740481C1C}">
                          <a14:useLocalDpi xmlns:a14="http://schemas.microsoft.com/office/drawing/2010/main" val="0"/>
                        </a:ext>
                      </a:extLst>
                    </a:blip>
                    <a:srcRect/>
                    <a:stretch>
                      <a:fillRect/>
                    </a:stretch>
                  </pic:blipFill>
                  <pic:spPr bwMode="auto">
                    <a:xfrm>
                      <a:off x="0" y="0"/>
                      <a:ext cx="5400675" cy="2517775"/>
                    </a:xfrm>
                    <a:prstGeom prst="rect">
                      <a:avLst/>
                    </a:prstGeom>
                    <a:noFill/>
                    <a:ln>
                      <a:noFill/>
                    </a:ln>
                  </pic:spPr>
                </pic:pic>
              </a:graphicData>
            </a:graphic>
          </wp:inline>
        </w:drawing>
      </w:r>
    </w:p>
    <w:p w14:paraId="3099609E" w14:textId="5E6FDD8D" w:rsidR="001D59EB" w:rsidRPr="008503BF" w:rsidRDefault="008503BF" w:rsidP="00A00C01">
      <w:pPr>
        <w:pStyle w:val="Descripcin"/>
        <w:spacing w:after="0" w:line="276" w:lineRule="auto"/>
        <w:jc w:val="center"/>
        <w:rPr>
          <w:b w:val="0"/>
          <w:bCs w:val="0"/>
          <w:i/>
          <w:iCs/>
          <w:color w:val="auto"/>
          <w:sz w:val="20"/>
          <w:szCs w:val="20"/>
        </w:rPr>
      </w:pPr>
      <w:bookmarkStart w:id="463" w:name="_Toc118839579"/>
      <w:r w:rsidRPr="008503BF">
        <w:rPr>
          <w:b w:val="0"/>
          <w:bCs w:val="0"/>
          <w:i/>
          <w:iCs/>
          <w:color w:val="auto"/>
          <w:sz w:val="20"/>
          <w:szCs w:val="20"/>
        </w:rPr>
        <w:t xml:space="preserve">Tabla </w:t>
      </w:r>
      <w:r w:rsidRPr="008503BF">
        <w:rPr>
          <w:b w:val="0"/>
          <w:bCs w:val="0"/>
          <w:i/>
          <w:iCs/>
          <w:color w:val="auto"/>
          <w:sz w:val="20"/>
          <w:szCs w:val="20"/>
        </w:rPr>
        <w:fldChar w:fldCharType="begin"/>
      </w:r>
      <w:r w:rsidRPr="008503BF">
        <w:rPr>
          <w:b w:val="0"/>
          <w:bCs w:val="0"/>
          <w:i/>
          <w:iCs/>
          <w:color w:val="auto"/>
          <w:sz w:val="20"/>
          <w:szCs w:val="20"/>
        </w:rPr>
        <w:instrText xml:space="preserve"> SEQ Tabla \* ARABIC </w:instrText>
      </w:r>
      <w:r w:rsidRPr="008503BF">
        <w:rPr>
          <w:b w:val="0"/>
          <w:bCs w:val="0"/>
          <w:i/>
          <w:iCs/>
          <w:color w:val="auto"/>
          <w:sz w:val="20"/>
          <w:szCs w:val="20"/>
        </w:rPr>
        <w:fldChar w:fldCharType="separate"/>
      </w:r>
      <w:r w:rsidR="004034E9">
        <w:rPr>
          <w:b w:val="0"/>
          <w:bCs w:val="0"/>
          <w:i/>
          <w:iCs/>
          <w:noProof/>
          <w:color w:val="auto"/>
          <w:sz w:val="20"/>
          <w:szCs w:val="20"/>
        </w:rPr>
        <w:t>36</w:t>
      </w:r>
      <w:r w:rsidRPr="008503BF">
        <w:rPr>
          <w:b w:val="0"/>
          <w:bCs w:val="0"/>
          <w:i/>
          <w:iCs/>
          <w:color w:val="auto"/>
          <w:sz w:val="20"/>
          <w:szCs w:val="20"/>
        </w:rPr>
        <w:fldChar w:fldCharType="end"/>
      </w:r>
      <w:r w:rsidRPr="008503BF">
        <w:rPr>
          <w:b w:val="0"/>
          <w:bCs w:val="0"/>
          <w:i/>
          <w:iCs/>
          <w:color w:val="auto"/>
          <w:sz w:val="20"/>
          <w:szCs w:val="20"/>
        </w:rPr>
        <w:t xml:space="preserve">: </w:t>
      </w:r>
      <w:r w:rsidR="001D59EB" w:rsidRPr="008503BF">
        <w:rPr>
          <w:b w:val="0"/>
          <w:bCs w:val="0"/>
          <w:i/>
          <w:iCs/>
          <w:color w:val="auto"/>
          <w:sz w:val="20"/>
          <w:szCs w:val="20"/>
        </w:rPr>
        <w:t>Detalle de máxima resistividad a considerar según la instalación.</w:t>
      </w:r>
      <w:bookmarkEnd w:id="463"/>
    </w:p>
    <w:p w14:paraId="071C6A9D" w14:textId="77777777" w:rsidR="001D59EB" w:rsidRDefault="001D59EB" w:rsidP="00A00C01">
      <w:pPr>
        <w:spacing w:line="276" w:lineRule="auto"/>
        <w:jc w:val="both"/>
        <w:rPr>
          <w:sz w:val="24"/>
          <w:szCs w:val="24"/>
          <w:lang w:val="es-AR"/>
        </w:rPr>
      </w:pPr>
    </w:p>
    <w:p w14:paraId="6832BB03" w14:textId="77777777" w:rsidR="001D59EB" w:rsidRDefault="001D59EB" w:rsidP="00A00C01">
      <w:pPr>
        <w:spacing w:line="276" w:lineRule="auto"/>
        <w:jc w:val="both"/>
        <w:rPr>
          <w:sz w:val="24"/>
          <w:szCs w:val="24"/>
          <w:lang w:val="es-AR"/>
        </w:rPr>
      </w:pPr>
      <w:r>
        <w:rPr>
          <w:sz w:val="24"/>
          <w:szCs w:val="24"/>
          <w:lang w:val="es-AR"/>
        </w:rPr>
        <w:t>El siguiente conjunto de ecuaciones (Ecuaciones de Schwarz), permite determinar la resistencia de un sistema de puesta a tierra (Rg) en un suelo homogéneo que consta de una malla horizontal con electrodos verticales.</w:t>
      </w:r>
    </w:p>
    <w:p w14:paraId="7D3D41D8" w14:textId="77777777" w:rsidR="001D59EB" w:rsidRDefault="001D59EB" w:rsidP="00A00C01">
      <w:pPr>
        <w:spacing w:line="276" w:lineRule="auto"/>
        <w:jc w:val="both"/>
        <w:rPr>
          <w:sz w:val="24"/>
          <w:szCs w:val="24"/>
        </w:rPr>
      </w:pPr>
    </w:p>
    <w:p w14:paraId="321400EB" w14:textId="77777777" w:rsidR="001D59EB" w:rsidRDefault="001D59EB" w:rsidP="00A00C01">
      <w:pPr>
        <w:spacing w:line="276" w:lineRule="auto"/>
        <w:jc w:val="both"/>
        <w:rPr>
          <w:sz w:val="24"/>
          <w:szCs w:val="24"/>
          <w:lang w:val="es-AR"/>
        </w:rPr>
      </w:pPr>
      <w:r>
        <w:rPr>
          <w:sz w:val="24"/>
          <w:szCs w:val="24"/>
          <w:lang w:val="es-AR"/>
        </w:rPr>
        <w:t>Donde:</w:t>
      </w:r>
    </w:p>
    <w:p w14:paraId="4473FE2E" w14:textId="77777777" w:rsidR="001D59EB" w:rsidRDefault="001D59EB" w:rsidP="00A00C01">
      <w:pPr>
        <w:pStyle w:val="Prrafodelista"/>
        <w:numPr>
          <w:ilvl w:val="0"/>
          <w:numId w:val="55"/>
        </w:numPr>
        <w:spacing w:line="276" w:lineRule="auto"/>
        <w:jc w:val="both"/>
        <w:rPr>
          <w:sz w:val="24"/>
          <w:szCs w:val="24"/>
          <w:lang w:val="es-AR"/>
        </w:rPr>
      </w:pPr>
      <w:r>
        <w:rPr>
          <w:sz w:val="24"/>
          <w:szCs w:val="24"/>
          <w:lang w:val="es-AR"/>
        </w:rPr>
        <w:t>R</w:t>
      </w:r>
      <w:r>
        <w:rPr>
          <w:sz w:val="24"/>
          <w:szCs w:val="24"/>
          <w:vertAlign w:val="subscript"/>
          <w:lang w:val="es-AR"/>
        </w:rPr>
        <w:t>1</w:t>
      </w:r>
      <w:r>
        <w:rPr>
          <w:sz w:val="24"/>
          <w:szCs w:val="24"/>
          <w:lang w:val="es-AR"/>
        </w:rPr>
        <w:t>: Resistencia de red de malla.</w:t>
      </w:r>
    </w:p>
    <w:p w14:paraId="30EAF724" w14:textId="77777777" w:rsidR="001D59EB" w:rsidRDefault="001D59EB" w:rsidP="00A00C01">
      <w:pPr>
        <w:pStyle w:val="Prrafodelista"/>
        <w:numPr>
          <w:ilvl w:val="0"/>
          <w:numId w:val="55"/>
        </w:numPr>
        <w:spacing w:line="276" w:lineRule="auto"/>
        <w:jc w:val="both"/>
        <w:rPr>
          <w:sz w:val="24"/>
          <w:szCs w:val="24"/>
          <w:lang w:val="es-AR"/>
        </w:rPr>
      </w:pPr>
      <w:r>
        <w:rPr>
          <w:sz w:val="24"/>
          <w:szCs w:val="24"/>
          <w:lang w:val="es-AR"/>
        </w:rPr>
        <w:t>R</w:t>
      </w:r>
      <w:r>
        <w:rPr>
          <w:sz w:val="24"/>
          <w:szCs w:val="24"/>
          <w:vertAlign w:val="subscript"/>
          <w:lang w:val="es-AR"/>
        </w:rPr>
        <w:t>2</w:t>
      </w:r>
      <w:r>
        <w:rPr>
          <w:sz w:val="24"/>
          <w:szCs w:val="24"/>
          <w:lang w:val="es-AR"/>
        </w:rPr>
        <w:t>: Resistencia de todas las jabalinas.</w:t>
      </w:r>
    </w:p>
    <w:p w14:paraId="4117DE0B" w14:textId="77777777" w:rsidR="001D59EB" w:rsidRDefault="001D59EB" w:rsidP="00A00C01">
      <w:pPr>
        <w:pStyle w:val="Prrafodelista"/>
        <w:numPr>
          <w:ilvl w:val="0"/>
          <w:numId w:val="55"/>
        </w:numPr>
        <w:spacing w:line="276" w:lineRule="auto"/>
        <w:jc w:val="both"/>
        <w:rPr>
          <w:sz w:val="24"/>
          <w:szCs w:val="24"/>
        </w:rPr>
      </w:pPr>
      <w:proofErr w:type="spellStart"/>
      <w:r>
        <w:rPr>
          <w:sz w:val="24"/>
          <w:szCs w:val="24"/>
          <w:lang w:val="es-AR"/>
        </w:rPr>
        <w:t>R</w:t>
      </w:r>
      <w:r>
        <w:rPr>
          <w:sz w:val="24"/>
          <w:szCs w:val="24"/>
          <w:vertAlign w:val="subscript"/>
          <w:lang w:val="es-AR"/>
        </w:rPr>
        <w:t>m</w:t>
      </w:r>
      <w:proofErr w:type="spellEnd"/>
      <w:r>
        <w:rPr>
          <w:sz w:val="24"/>
          <w:szCs w:val="24"/>
          <w:lang w:val="es-AR"/>
        </w:rPr>
        <w:t>: Resistencia mutua entre grupo de conductores y grupo de jabalinas.</w:t>
      </w:r>
    </w:p>
    <w:p w14:paraId="4BAE2E27" w14:textId="77777777" w:rsidR="001D59EB" w:rsidRDefault="001D59EB" w:rsidP="00A00C01">
      <w:pPr>
        <w:spacing w:line="276" w:lineRule="auto"/>
        <w:jc w:val="both"/>
        <w:rPr>
          <w:sz w:val="24"/>
          <w:szCs w:val="24"/>
        </w:rPr>
      </w:pPr>
    </w:p>
    <w:p w14:paraId="742D660E" w14:textId="77777777" w:rsidR="001D59EB" w:rsidRDefault="001D59EB" w:rsidP="00A00C01">
      <w:pPr>
        <w:pStyle w:val="Ttulo3"/>
        <w:spacing w:line="276" w:lineRule="auto"/>
        <w:ind w:hanging="2115"/>
        <w:rPr>
          <w:i/>
          <w:iCs/>
          <w:sz w:val="24"/>
          <w:szCs w:val="24"/>
          <w:lang w:val="es-AR"/>
        </w:rPr>
      </w:pPr>
      <w:bookmarkStart w:id="464" w:name="_Toc115710650"/>
      <w:bookmarkStart w:id="465" w:name="_Toc118843690"/>
      <w:r>
        <w:rPr>
          <w:i/>
          <w:iCs/>
          <w:sz w:val="24"/>
          <w:szCs w:val="24"/>
          <w:lang w:val="es-AR"/>
        </w:rPr>
        <w:t>Resistencia de red de malla</w:t>
      </w:r>
      <w:bookmarkEnd w:id="464"/>
      <w:bookmarkEnd w:id="465"/>
    </w:p>
    <w:p w14:paraId="0CB129C4" w14:textId="77777777" w:rsidR="001D59EB" w:rsidRDefault="001D59EB" w:rsidP="00A00C01">
      <w:pPr>
        <w:spacing w:line="276" w:lineRule="auto"/>
        <w:jc w:val="both"/>
        <w:rPr>
          <w:sz w:val="24"/>
          <w:szCs w:val="24"/>
        </w:rPr>
      </w:pPr>
    </w:p>
    <w:p w14:paraId="039BEF4A" w14:textId="77DC77A5" w:rsidR="001D59EB" w:rsidRDefault="001D59EB" w:rsidP="00A00C01">
      <w:pPr>
        <w:tabs>
          <w:tab w:val="left" w:leader="dot" w:pos="6521"/>
        </w:tabs>
        <w:spacing w:line="276" w:lineRule="auto"/>
        <w:jc w:val="both"/>
        <w:rPr>
          <w:sz w:val="24"/>
          <w:szCs w:val="24"/>
          <w:lang w:val="es-AR"/>
        </w:rPr>
      </w:pPr>
      <w:r>
        <w:rPr>
          <w:sz w:val="24"/>
          <w:szCs w:val="24"/>
          <w:lang w:val="es-AR"/>
        </w:rPr>
        <w:t>Resistividad del terreno</w:t>
      </w:r>
      <w:r>
        <w:rPr>
          <w:sz w:val="24"/>
          <w:szCs w:val="24"/>
          <w:lang w:val="es-AR"/>
        </w:rPr>
        <w:tab/>
        <w:t xml:space="preserve">ρ =50 </w:t>
      </w:r>
      <w:proofErr w:type="spellStart"/>
      <w:r>
        <w:rPr>
          <w:sz w:val="24"/>
          <w:szCs w:val="24"/>
          <w:lang w:val="es-AR"/>
        </w:rPr>
        <w:t>m</w:t>
      </w:r>
      <w:r>
        <w:rPr>
          <w:rFonts w:ascii="Cambria Math" w:hAnsi="Cambria Math" w:cs="Cambria Math"/>
          <w:sz w:val="24"/>
          <w:szCs w:val="24"/>
          <w:lang w:val="es-AR"/>
        </w:rPr>
        <w:t>⋅</w:t>
      </w:r>
      <w:r>
        <w:rPr>
          <w:sz w:val="24"/>
          <w:szCs w:val="24"/>
          <w:lang w:val="es-AR"/>
        </w:rPr>
        <w:t>Ω</w:t>
      </w:r>
      <w:proofErr w:type="spellEnd"/>
    </w:p>
    <w:p w14:paraId="1037AE5F" w14:textId="7FF4FB82" w:rsidR="001D59EB" w:rsidRDefault="001D59EB" w:rsidP="00A00C01">
      <w:pPr>
        <w:tabs>
          <w:tab w:val="left" w:leader="dot" w:pos="6521"/>
        </w:tabs>
        <w:spacing w:line="276" w:lineRule="auto"/>
        <w:jc w:val="both"/>
        <w:rPr>
          <w:sz w:val="24"/>
          <w:szCs w:val="24"/>
          <w:lang w:val="es-AR"/>
        </w:rPr>
      </w:pPr>
      <w:r>
        <w:rPr>
          <w:sz w:val="24"/>
          <w:szCs w:val="24"/>
          <w:lang w:val="es-AR"/>
        </w:rPr>
        <w:t>Diámetro del conductor de la malla</w:t>
      </w:r>
      <w:r>
        <w:rPr>
          <w:sz w:val="24"/>
          <w:szCs w:val="24"/>
          <w:lang w:val="es-AR"/>
        </w:rPr>
        <w:tab/>
      </w:r>
      <w:proofErr w:type="spellStart"/>
      <w:r>
        <w:rPr>
          <w:sz w:val="24"/>
          <w:szCs w:val="24"/>
          <w:lang w:val="es-AR"/>
        </w:rPr>
        <w:t>dc</w:t>
      </w:r>
      <w:proofErr w:type="spellEnd"/>
      <w:r>
        <w:rPr>
          <w:rFonts w:cs="Cambria Math"/>
          <w:sz w:val="24"/>
          <w:szCs w:val="24"/>
          <w:lang w:val="es-AR"/>
        </w:rPr>
        <w:t xml:space="preserve"> =</w:t>
      </w:r>
      <w:r w:rsidR="00A71FB1">
        <w:rPr>
          <w:sz w:val="24"/>
          <w:szCs w:val="24"/>
          <w:lang w:val="es-AR"/>
        </w:rPr>
        <w:t>0.009</w:t>
      </w:r>
      <w:r>
        <w:rPr>
          <w:sz w:val="24"/>
          <w:szCs w:val="24"/>
          <w:lang w:val="es-AR"/>
        </w:rPr>
        <w:t xml:space="preserve"> m</w:t>
      </w:r>
    </w:p>
    <w:p w14:paraId="432926BD" w14:textId="6235CFB0" w:rsidR="001D59EB" w:rsidRDefault="001D59EB" w:rsidP="00A00C01">
      <w:pPr>
        <w:tabs>
          <w:tab w:val="left" w:leader="dot" w:pos="6521"/>
        </w:tabs>
        <w:spacing w:line="276" w:lineRule="auto"/>
        <w:jc w:val="both"/>
        <w:rPr>
          <w:sz w:val="24"/>
          <w:szCs w:val="24"/>
          <w:lang w:val="es-AR"/>
        </w:rPr>
      </w:pPr>
      <w:r>
        <w:rPr>
          <w:sz w:val="24"/>
          <w:szCs w:val="24"/>
          <w:lang w:val="es-AR"/>
        </w:rPr>
        <w:t>Profundidad de la malla</w:t>
      </w:r>
      <w:r>
        <w:rPr>
          <w:sz w:val="24"/>
          <w:szCs w:val="24"/>
          <w:lang w:val="es-AR"/>
        </w:rPr>
        <w:tab/>
        <w:t>h=0.8 m</w:t>
      </w:r>
    </w:p>
    <w:p w14:paraId="1CBFEB4B" w14:textId="77777777" w:rsidR="001D59EB" w:rsidRDefault="001D59EB" w:rsidP="00A00C01">
      <w:pPr>
        <w:tabs>
          <w:tab w:val="left" w:leader="dot" w:pos="6521"/>
        </w:tabs>
        <w:spacing w:line="276" w:lineRule="auto"/>
        <w:jc w:val="both"/>
        <w:rPr>
          <w:sz w:val="24"/>
          <w:szCs w:val="24"/>
          <w:lang w:val="es-AR"/>
        </w:rPr>
      </w:pPr>
      <w:r>
        <w:rPr>
          <w:sz w:val="24"/>
          <w:szCs w:val="24"/>
          <w:lang w:val="es-AR"/>
        </w:rPr>
        <w:t>h' factor</w:t>
      </w:r>
    </w:p>
    <w:p w14:paraId="09B24C6E" w14:textId="6785DDED" w:rsidR="001D59EB" w:rsidRDefault="001D59EB" w:rsidP="00A00C01">
      <w:pPr>
        <w:tabs>
          <w:tab w:val="left" w:leader="dot" w:pos="6521"/>
        </w:tabs>
        <w:spacing w:line="276" w:lineRule="auto"/>
        <w:jc w:val="both"/>
        <w:rPr>
          <w:sz w:val="24"/>
          <w:szCs w:val="24"/>
        </w:rPr>
      </w:pPr>
      <w:r>
        <w:rPr>
          <w:sz w:val="24"/>
          <w:szCs w:val="24"/>
          <w:lang w:val="es-AR"/>
        </w:rPr>
        <w:t>Área de la malla de puesta a tierra</w:t>
      </w:r>
      <w:r>
        <w:rPr>
          <w:sz w:val="24"/>
          <w:szCs w:val="24"/>
          <w:lang w:val="es-AR"/>
        </w:rPr>
        <w:tab/>
        <w:t>A= 253</w:t>
      </w:r>
      <w:r w:rsidR="00D008D5">
        <w:rPr>
          <w:sz w:val="24"/>
          <w:szCs w:val="24"/>
          <w:lang w:val="es-AR"/>
        </w:rPr>
        <w:t xml:space="preserve"> </w:t>
      </w:r>
      <w:r>
        <w:rPr>
          <w:sz w:val="24"/>
          <w:szCs w:val="24"/>
          <w:lang w:val="es-AR"/>
        </w:rPr>
        <w:t>m</w:t>
      </w:r>
      <w:r>
        <w:rPr>
          <w:sz w:val="24"/>
          <w:szCs w:val="24"/>
          <w:vertAlign w:val="superscript"/>
          <w:lang w:val="es-AR"/>
        </w:rPr>
        <w:t>2</w:t>
      </w:r>
    </w:p>
    <w:p w14:paraId="182AC392" w14:textId="16F2B8C0" w:rsidR="001D59EB" w:rsidRDefault="001D59EB" w:rsidP="00A00C01">
      <w:pPr>
        <w:tabs>
          <w:tab w:val="left" w:leader="dot" w:pos="6521"/>
        </w:tabs>
        <w:spacing w:line="276" w:lineRule="auto"/>
        <w:jc w:val="both"/>
        <w:rPr>
          <w:sz w:val="24"/>
          <w:szCs w:val="24"/>
        </w:rPr>
      </w:pPr>
      <w:r>
        <w:rPr>
          <w:sz w:val="24"/>
          <w:szCs w:val="24"/>
        </w:rPr>
        <w:t>Siendo X la relación entre la longitud y el ancho</w:t>
      </w:r>
      <w:r>
        <w:rPr>
          <w:sz w:val="24"/>
          <w:szCs w:val="24"/>
        </w:rPr>
        <w:tab/>
        <w:t>X= 2,09</w:t>
      </w:r>
    </w:p>
    <w:p w14:paraId="3B9D86F0" w14:textId="77777777" w:rsidR="001D59EB" w:rsidRDefault="001D59EB" w:rsidP="00A00C01">
      <w:pPr>
        <w:spacing w:line="276" w:lineRule="auto"/>
        <w:jc w:val="both"/>
        <w:rPr>
          <w:sz w:val="24"/>
          <w:szCs w:val="24"/>
        </w:rPr>
      </w:pPr>
    </w:p>
    <w:p w14:paraId="254E894B" w14:textId="29BC254C" w:rsidR="001D59EB" w:rsidRDefault="001D59EB" w:rsidP="00A00C01">
      <w:pPr>
        <w:spacing w:line="276" w:lineRule="auto"/>
        <w:jc w:val="both"/>
        <w:rPr>
          <w:noProof/>
          <w:lang w:val="es-AR" w:eastAsia="es-AR"/>
        </w:rPr>
      </w:pPr>
      <w:r>
        <w:rPr>
          <w:noProof/>
          <w:lang w:val="es-AR" w:eastAsia="es-AR"/>
        </w:rPr>
        <w:drawing>
          <wp:inline distT="0" distB="0" distL="0" distR="0" wp14:anchorId="705C6DDA" wp14:editId="5178FE2F">
            <wp:extent cx="1511300" cy="317500"/>
            <wp:effectExtent l="0" t="0" r="0" b="6350"/>
            <wp:docPr id="148961" name="Imagen 1489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67"/>
                    <pic:cNvPicPr>
                      <a:picLocks noChangeAspect="1" noChangeArrowheads="1"/>
                    </pic:cNvPicPr>
                  </pic:nvPicPr>
                  <pic:blipFill>
                    <a:blip r:embed="rId600">
                      <a:extLst>
                        <a:ext uri="{28A0092B-C50C-407E-A947-70E740481C1C}">
                          <a14:useLocalDpi xmlns:a14="http://schemas.microsoft.com/office/drawing/2010/main" val="0"/>
                        </a:ext>
                      </a:extLst>
                    </a:blip>
                    <a:srcRect/>
                    <a:stretch>
                      <a:fillRect/>
                    </a:stretch>
                  </pic:blipFill>
                  <pic:spPr bwMode="auto">
                    <a:xfrm>
                      <a:off x="0" y="0"/>
                      <a:ext cx="1511300" cy="317500"/>
                    </a:xfrm>
                    <a:prstGeom prst="rect">
                      <a:avLst/>
                    </a:prstGeom>
                    <a:noFill/>
                    <a:ln>
                      <a:noFill/>
                    </a:ln>
                  </pic:spPr>
                </pic:pic>
              </a:graphicData>
            </a:graphic>
          </wp:inline>
        </w:drawing>
      </w:r>
      <w:r>
        <w:rPr>
          <w:noProof/>
          <w:lang w:val="es-AR" w:eastAsia="es-AR"/>
        </w:rPr>
        <w:t xml:space="preserve"> </w:t>
      </w:r>
    </w:p>
    <w:p w14:paraId="50F5CF7F" w14:textId="77777777" w:rsidR="001D59EB" w:rsidRDefault="001D59EB" w:rsidP="00A00C01">
      <w:pPr>
        <w:widowControl/>
        <w:autoSpaceDE/>
        <w:spacing w:after="160" w:line="276" w:lineRule="auto"/>
        <w:rPr>
          <w:noProof/>
          <w:lang w:val="es-AR" w:eastAsia="es-AR"/>
        </w:rPr>
      </w:pPr>
      <w:r>
        <w:rPr>
          <w:noProof/>
          <w:lang w:val="es-AR" w:eastAsia="es-AR"/>
        </w:rPr>
        <w:br w:type="page"/>
      </w:r>
    </w:p>
    <w:p w14:paraId="01261F65" w14:textId="77777777" w:rsidR="001D59EB" w:rsidRDefault="001D59EB" w:rsidP="00A00C01">
      <w:pPr>
        <w:spacing w:line="276" w:lineRule="auto"/>
        <w:jc w:val="both"/>
        <w:rPr>
          <w:sz w:val="24"/>
          <w:szCs w:val="24"/>
          <w:lang w:val="es-AR"/>
        </w:rPr>
      </w:pPr>
      <w:r>
        <w:rPr>
          <w:sz w:val="24"/>
          <w:szCs w:val="24"/>
        </w:rPr>
        <w:lastRenderedPageBreak/>
        <w:t>Se definen los valores K</w:t>
      </w:r>
      <w:r>
        <w:rPr>
          <w:sz w:val="24"/>
          <w:szCs w:val="24"/>
          <w:vertAlign w:val="subscript"/>
        </w:rPr>
        <w:t>1</w:t>
      </w:r>
      <w:r>
        <w:rPr>
          <w:sz w:val="24"/>
          <w:szCs w:val="24"/>
        </w:rPr>
        <w:t xml:space="preserve"> y K</w:t>
      </w:r>
      <w:r>
        <w:rPr>
          <w:sz w:val="24"/>
          <w:szCs w:val="24"/>
          <w:vertAlign w:val="subscript"/>
        </w:rPr>
        <w:t xml:space="preserve">2   </w:t>
      </w:r>
      <w:r>
        <w:rPr>
          <w:sz w:val="24"/>
          <w:szCs w:val="24"/>
          <w:lang w:val="es-AR"/>
        </w:rPr>
        <w:t>constantes de la geometría de la red</w:t>
      </w:r>
    </w:p>
    <w:p w14:paraId="2E8F1A84" w14:textId="77777777" w:rsidR="001D59EB" w:rsidRDefault="001D59EB" w:rsidP="00A00C01">
      <w:pPr>
        <w:spacing w:line="276" w:lineRule="auto"/>
        <w:jc w:val="both"/>
        <w:rPr>
          <w:sz w:val="24"/>
          <w:szCs w:val="24"/>
          <w:lang w:val="es-AR"/>
        </w:rPr>
      </w:pPr>
    </w:p>
    <w:p w14:paraId="42F915F7" w14:textId="2F49684B" w:rsidR="001D59EB" w:rsidRDefault="001D59EB" w:rsidP="00A00C01">
      <w:pPr>
        <w:keepNext/>
        <w:spacing w:line="276" w:lineRule="auto"/>
        <w:jc w:val="center"/>
      </w:pPr>
      <w:r>
        <w:rPr>
          <w:noProof/>
          <w:sz w:val="24"/>
          <w:szCs w:val="24"/>
          <w:lang w:val="es-AR" w:eastAsia="es-AR"/>
        </w:rPr>
        <w:drawing>
          <wp:inline distT="0" distB="0" distL="0" distR="0" wp14:anchorId="24EF3198" wp14:editId="6288A5B1">
            <wp:extent cx="5257800" cy="2876550"/>
            <wp:effectExtent l="0" t="0" r="0" b="0"/>
            <wp:docPr id="148960" name="Imagen 1489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7"/>
                    <pic:cNvPicPr>
                      <a:picLocks noChangeAspect="1" noChangeArrowheads="1"/>
                    </pic:cNvPicPr>
                  </pic:nvPicPr>
                  <pic:blipFill>
                    <a:blip r:embed="rId601">
                      <a:extLst>
                        <a:ext uri="{28A0092B-C50C-407E-A947-70E740481C1C}">
                          <a14:useLocalDpi xmlns:a14="http://schemas.microsoft.com/office/drawing/2010/main" val="0"/>
                        </a:ext>
                      </a:extLst>
                    </a:blip>
                    <a:srcRect/>
                    <a:stretch>
                      <a:fillRect/>
                    </a:stretch>
                  </pic:blipFill>
                  <pic:spPr bwMode="auto">
                    <a:xfrm>
                      <a:off x="0" y="0"/>
                      <a:ext cx="5257800" cy="2876550"/>
                    </a:xfrm>
                    <a:prstGeom prst="rect">
                      <a:avLst/>
                    </a:prstGeom>
                    <a:noFill/>
                    <a:ln>
                      <a:noFill/>
                    </a:ln>
                  </pic:spPr>
                </pic:pic>
              </a:graphicData>
            </a:graphic>
          </wp:inline>
        </w:drawing>
      </w:r>
    </w:p>
    <w:p w14:paraId="68CC8C2B" w14:textId="3CC8DDBD" w:rsidR="001D59EB" w:rsidRPr="008503BF" w:rsidRDefault="001D59EB" w:rsidP="00A00C01">
      <w:pPr>
        <w:pStyle w:val="Descripcin"/>
        <w:spacing w:after="0" w:line="276" w:lineRule="auto"/>
        <w:jc w:val="center"/>
        <w:rPr>
          <w:b w:val="0"/>
          <w:bCs w:val="0"/>
          <w:i/>
          <w:iCs/>
          <w:color w:val="auto"/>
          <w:sz w:val="20"/>
          <w:szCs w:val="20"/>
        </w:rPr>
      </w:pPr>
      <w:bookmarkStart w:id="466" w:name="_Toc118839537"/>
      <w:r w:rsidRPr="008503BF">
        <w:rPr>
          <w:b w:val="0"/>
          <w:bCs w:val="0"/>
          <w:i/>
          <w:iCs/>
          <w:color w:val="auto"/>
          <w:sz w:val="20"/>
          <w:szCs w:val="20"/>
        </w:rPr>
        <w:t xml:space="preserve">Ilustración </w:t>
      </w:r>
      <w:r w:rsidRPr="008503BF">
        <w:rPr>
          <w:b w:val="0"/>
          <w:bCs w:val="0"/>
          <w:i/>
          <w:iCs/>
          <w:color w:val="auto"/>
          <w:sz w:val="20"/>
          <w:szCs w:val="20"/>
        </w:rPr>
        <w:fldChar w:fldCharType="begin"/>
      </w:r>
      <w:r w:rsidRPr="008503BF">
        <w:rPr>
          <w:b w:val="0"/>
          <w:bCs w:val="0"/>
          <w:i/>
          <w:iCs/>
          <w:color w:val="auto"/>
          <w:sz w:val="20"/>
          <w:szCs w:val="20"/>
        </w:rPr>
        <w:instrText xml:space="preserve"> SEQ Ilustración \* ARABIC </w:instrText>
      </w:r>
      <w:r w:rsidRPr="008503BF">
        <w:rPr>
          <w:b w:val="0"/>
          <w:bCs w:val="0"/>
          <w:i/>
          <w:iCs/>
          <w:color w:val="auto"/>
          <w:sz w:val="20"/>
          <w:szCs w:val="20"/>
        </w:rPr>
        <w:fldChar w:fldCharType="separate"/>
      </w:r>
      <w:r w:rsidR="004034E9">
        <w:rPr>
          <w:b w:val="0"/>
          <w:bCs w:val="0"/>
          <w:i/>
          <w:iCs/>
          <w:noProof/>
          <w:color w:val="auto"/>
          <w:sz w:val="20"/>
          <w:szCs w:val="20"/>
        </w:rPr>
        <w:t>133</w:t>
      </w:r>
      <w:r w:rsidRPr="008503BF">
        <w:rPr>
          <w:b w:val="0"/>
          <w:bCs w:val="0"/>
          <w:i/>
          <w:iCs/>
          <w:color w:val="auto"/>
          <w:sz w:val="20"/>
          <w:szCs w:val="20"/>
        </w:rPr>
        <w:fldChar w:fldCharType="end"/>
      </w:r>
      <w:r w:rsidRPr="008503BF">
        <w:rPr>
          <w:b w:val="0"/>
          <w:bCs w:val="0"/>
          <w:i/>
          <w:iCs/>
          <w:color w:val="auto"/>
          <w:sz w:val="20"/>
          <w:szCs w:val="20"/>
        </w:rPr>
        <w:t>: valores de k1 y K2 según la geometría .IEEE80</w:t>
      </w:r>
      <w:bookmarkEnd w:id="466"/>
    </w:p>
    <w:p w14:paraId="0FB13A9A" w14:textId="77777777" w:rsidR="001D59EB" w:rsidRDefault="001D59EB" w:rsidP="00A00C01">
      <w:pPr>
        <w:spacing w:line="276" w:lineRule="auto"/>
        <w:jc w:val="both"/>
        <w:rPr>
          <w:noProof/>
          <w:lang w:val="es-AR" w:eastAsia="es-AR"/>
        </w:rPr>
      </w:pPr>
    </w:p>
    <w:p w14:paraId="1D21D634" w14:textId="1E7F37F5" w:rsidR="001D59EB" w:rsidRDefault="001D59EB" w:rsidP="00A00C01">
      <w:pPr>
        <w:spacing w:line="276" w:lineRule="auto"/>
        <w:jc w:val="both"/>
        <w:rPr>
          <w:noProof/>
          <w:lang w:val="es-AR" w:eastAsia="es-AR"/>
        </w:rPr>
      </w:pPr>
      <w:r>
        <w:rPr>
          <w:noProof/>
          <w:lang w:val="es-AR" w:eastAsia="es-AR"/>
        </w:rPr>
        <w:drawing>
          <wp:inline distT="0" distB="0" distL="0" distR="0" wp14:anchorId="074E4F31" wp14:editId="2773BF50">
            <wp:extent cx="1949450" cy="279400"/>
            <wp:effectExtent l="0" t="0" r="0" b="6350"/>
            <wp:docPr id="148959" name="Imagen 1489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87"/>
                    <pic:cNvPicPr>
                      <a:picLocks noChangeAspect="1" noChangeArrowheads="1"/>
                    </pic:cNvPicPr>
                  </pic:nvPicPr>
                  <pic:blipFill>
                    <a:blip r:embed="rId602">
                      <a:extLst>
                        <a:ext uri="{28A0092B-C50C-407E-A947-70E740481C1C}">
                          <a14:useLocalDpi xmlns:a14="http://schemas.microsoft.com/office/drawing/2010/main" val="0"/>
                        </a:ext>
                      </a:extLst>
                    </a:blip>
                    <a:srcRect/>
                    <a:stretch>
                      <a:fillRect/>
                    </a:stretch>
                  </pic:blipFill>
                  <pic:spPr bwMode="auto">
                    <a:xfrm>
                      <a:off x="0" y="0"/>
                      <a:ext cx="1949450" cy="279400"/>
                    </a:xfrm>
                    <a:prstGeom prst="rect">
                      <a:avLst/>
                    </a:prstGeom>
                    <a:noFill/>
                    <a:ln>
                      <a:noFill/>
                    </a:ln>
                  </pic:spPr>
                </pic:pic>
              </a:graphicData>
            </a:graphic>
          </wp:inline>
        </w:drawing>
      </w:r>
      <w:r>
        <w:rPr>
          <w:noProof/>
          <w:lang w:val="es-AR" w:eastAsia="es-AR"/>
        </w:rPr>
        <w:t xml:space="preserve">                                 </w:t>
      </w:r>
      <w:r>
        <w:rPr>
          <w:noProof/>
          <w:lang w:val="es-AR" w:eastAsia="es-AR"/>
        </w:rPr>
        <w:drawing>
          <wp:inline distT="0" distB="0" distL="0" distR="0" wp14:anchorId="6240BC67" wp14:editId="09686F9E">
            <wp:extent cx="1581150" cy="254000"/>
            <wp:effectExtent l="0" t="0" r="0" b="0"/>
            <wp:docPr id="148958" name="Imagen 1489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88"/>
                    <pic:cNvPicPr>
                      <a:picLocks noChangeAspect="1" noChangeArrowheads="1"/>
                    </pic:cNvPicPr>
                  </pic:nvPicPr>
                  <pic:blipFill>
                    <a:blip r:embed="rId603">
                      <a:extLst>
                        <a:ext uri="{28A0092B-C50C-407E-A947-70E740481C1C}">
                          <a14:useLocalDpi xmlns:a14="http://schemas.microsoft.com/office/drawing/2010/main" val="0"/>
                        </a:ext>
                      </a:extLst>
                    </a:blip>
                    <a:srcRect/>
                    <a:stretch>
                      <a:fillRect/>
                    </a:stretch>
                  </pic:blipFill>
                  <pic:spPr bwMode="auto">
                    <a:xfrm>
                      <a:off x="0" y="0"/>
                      <a:ext cx="1581756" cy="254097"/>
                    </a:xfrm>
                    <a:prstGeom prst="rect">
                      <a:avLst/>
                    </a:prstGeom>
                    <a:noFill/>
                    <a:ln>
                      <a:noFill/>
                    </a:ln>
                  </pic:spPr>
                </pic:pic>
              </a:graphicData>
            </a:graphic>
          </wp:inline>
        </w:drawing>
      </w:r>
    </w:p>
    <w:p w14:paraId="36233B78" w14:textId="77777777" w:rsidR="001D59EB" w:rsidRDefault="001D59EB" w:rsidP="00A00C01">
      <w:pPr>
        <w:spacing w:line="276" w:lineRule="auto"/>
        <w:jc w:val="both"/>
        <w:rPr>
          <w:sz w:val="24"/>
          <w:szCs w:val="24"/>
        </w:rPr>
      </w:pPr>
    </w:p>
    <w:p w14:paraId="00AD3560" w14:textId="77777777" w:rsidR="001D59EB" w:rsidRDefault="001D59EB" w:rsidP="00A00C01">
      <w:pPr>
        <w:pStyle w:val="Ttulo3"/>
        <w:spacing w:line="276" w:lineRule="auto"/>
        <w:ind w:hanging="2115"/>
        <w:rPr>
          <w:i/>
          <w:iCs/>
          <w:sz w:val="24"/>
          <w:szCs w:val="24"/>
          <w:lang w:val="es-AR"/>
        </w:rPr>
      </w:pPr>
      <w:bookmarkStart w:id="467" w:name="_Toc115710651"/>
      <w:bookmarkStart w:id="468" w:name="_Toc118843691"/>
      <w:r>
        <w:rPr>
          <w:i/>
          <w:iCs/>
          <w:sz w:val="24"/>
          <w:szCs w:val="24"/>
          <w:lang w:val="es-AR"/>
        </w:rPr>
        <w:t>Resistencia de red de malla</w:t>
      </w:r>
      <w:bookmarkEnd w:id="467"/>
      <w:bookmarkEnd w:id="468"/>
    </w:p>
    <w:p w14:paraId="0FE561FE" w14:textId="77777777" w:rsidR="001D59EB" w:rsidRDefault="001D59EB" w:rsidP="00A00C01">
      <w:pPr>
        <w:spacing w:line="276" w:lineRule="auto"/>
        <w:jc w:val="both"/>
        <w:rPr>
          <w:i/>
          <w:sz w:val="24"/>
          <w:szCs w:val="24"/>
          <w:u w:val="single"/>
          <w:lang w:val="es-AR"/>
        </w:rPr>
      </w:pPr>
    </w:p>
    <w:p w14:paraId="6DED1700" w14:textId="03ECBC46" w:rsidR="001D59EB" w:rsidRDefault="00A71FB1" w:rsidP="00A00C01">
      <w:pPr>
        <w:spacing w:line="276" w:lineRule="auto"/>
        <w:jc w:val="both"/>
        <w:rPr>
          <w:sz w:val="24"/>
          <w:szCs w:val="24"/>
        </w:rPr>
      </w:pPr>
      <w:r>
        <w:rPr>
          <w:noProof/>
          <w:lang w:val="es-AR" w:eastAsia="es-AR"/>
        </w:rPr>
        <w:drawing>
          <wp:inline distT="0" distB="0" distL="0" distR="0" wp14:anchorId="2BFF8812" wp14:editId="6B02F622">
            <wp:extent cx="3276600" cy="517747"/>
            <wp:effectExtent l="0" t="0" r="0" b="0"/>
            <wp:docPr id="259" name="Imagen 2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04"/>
                    <a:stretch>
                      <a:fillRect/>
                    </a:stretch>
                  </pic:blipFill>
                  <pic:spPr>
                    <a:xfrm>
                      <a:off x="0" y="0"/>
                      <a:ext cx="3313252" cy="523538"/>
                    </a:xfrm>
                    <a:prstGeom prst="rect">
                      <a:avLst/>
                    </a:prstGeom>
                  </pic:spPr>
                </pic:pic>
              </a:graphicData>
            </a:graphic>
          </wp:inline>
        </w:drawing>
      </w:r>
      <w:r w:rsidR="001D59EB">
        <w:rPr>
          <w:noProof/>
          <w:lang w:val="es-AR" w:eastAsia="es-AR"/>
        </w:rPr>
        <w:t xml:space="preserve"> </w:t>
      </w:r>
    </w:p>
    <w:p w14:paraId="3B985C84" w14:textId="77777777" w:rsidR="001D59EB" w:rsidRDefault="001D59EB" w:rsidP="00A00C01">
      <w:pPr>
        <w:spacing w:line="276" w:lineRule="auto"/>
        <w:jc w:val="both"/>
        <w:rPr>
          <w:sz w:val="24"/>
          <w:szCs w:val="24"/>
        </w:rPr>
      </w:pPr>
    </w:p>
    <w:p w14:paraId="5F21F969" w14:textId="77777777" w:rsidR="001D59EB" w:rsidRDefault="001D59EB" w:rsidP="00A00C01">
      <w:pPr>
        <w:pStyle w:val="Ttulo3"/>
        <w:spacing w:line="276" w:lineRule="auto"/>
        <w:ind w:hanging="2115"/>
        <w:rPr>
          <w:i/>
          <w:iCs/>
          <w:sz w:val="24"/>
          <w:szCs w:val="24"/>
          <w:lang w:val="es-AR"/>
        </w:rPr>
      </w:pPr>
      <w:bookmarkStart w:id="469" w:name="_Toc115710652"/>
      <w:bookmarkStart w:id="470" w:name="_Toc118843692"/>
      <w:r>
        <w:rPr>
          <w:i/>
          <w:iCs/>
          <w:sz w:val="24"/>
          <w:szCs w:val="24"/>
          <w:lang w:val="es-AR"/>
        </w:rPr>
        <w:t>Resistencia a tierra de todas las jabalinas</w:t>
      </w:r>
      <w:bookmarkEnd w:id="469"/>
      <w:bookmarkEnd w:id="470"/>
    </w:p>
    <w:p w14:paraId="356A1998" w14:textId="77777777" w:rsidR="001D59EB" w:rsidRDefault="001D59EB" w:rsidP="00A00C01">
      <w:pPr>
        <w:spacing w:line="276" w:lineRule="auto"/>
        <w:jc w:val="both"/>
        <w:rPr>
          <w:i/>
          <w:sz w:val="24"/>
          <w:szCs w:val="24"/>
          <w:u w:val="single"/>
          <w:lang w:val="es-AR"/>
        </w:rPr>
      </w:pPr>
    </w:p>
    <w:p w14:paraId="4264BE00" w14:textId="728B41F4" w:rsidR="001D59EB" w:rsidRDefault="001D59EB" w:rsidP="00A00C01">
      <w:pPr>
        <w:spacing w:line="276" w:lineRule="auto"/>
        <w:jc w:val="both"/>
        <w:rPr>
          <w:i/>
          <w:sz w:val="24"/>
          <w:szCs w:val="24"/>
          <w:u w:val="single"/>
          <w:lang w:val="es-AR"/>
        </w:rPr>
      </w:pPr>
      <w:r>
        <w:rPr>
          <w:noProof/>
          <w:lang w:val="es-AR" w:eastAsia="es-AR"/>
        </w:rPr>
        <w:t xml:space="preserve"> </w:t>
      </w:r>
      <w:r w:rsidR="006836C2">
        <w:rPr>
          <w:noProof/>
          <w:lang w:val="es-AR" w:eastAsia="es-AR"/>
        </w:rPr>
        <w:drawing>
          <wp:inline distT="0" distB="0" distL="0" distR="0" wp14:anchorId="636E3123" wp14:editId="67AE664B">
            <wp:extent cx="4200525" cy="526486"/>
            <wp:effectExtent l="0" t="0" r="0" b="6985"/>
            <wp:docPr id="260" name="Imagen 2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05"/>
                    <a:stretch>
                      <a:fillRect/>
                    </a:stretch>
                  </pic:blipFill>
                  <pic:spPr>
                    <a:xfrm>
                      <a:off x="0" y="0"/>
                      <a:ext cx="4230767" cy="530277"/>
                    </a:xfrm>
                    <a:prstGeom prst="rect">
                      <a:avLst/>
                    </a:prstGeom>
                  </pic:spPr>
                </pic:pic>
              </a:graphicData>
            </a:graphic>
          </wp:inline>
        </w:drawing>
      </w:r>
    </w:p>
    <w:p w14:paraId="2DD9E16A" w14:textId="77777777" w:rsidR="001D59EB" w:rsidRDefault="001D59EB" w:rsidP="00A00C01">
      <w:pPr>
        <w:spacing w:line="276" w:lineRule="auto"/>
        <w:jc w:val="both"/>
        <w:rPr>
          <w:sz w:val="24"/>
          <w:szCs w:val="24"/>
        </w:rPr>
      </w:pPr>
    </w:p>
    <w:p w14:paraId="1AA96A10" w14:textId="62A79C52" w:rsidR="001D59EB" w:rsidRDefault="001D59EB" w:rsidP="00A00C01">
      <w:pPr>
        <w:pStyle w:val="Ttulo3"/>
        <w:spacing w:line="276" w:lineRule="auto"/>
        <w:ind w:hanging="2115"/>
        <w:rPr>
          <w:i/>
          <w:iCs/>
          <w:sz w:val="24"/>
          <w:szCs w:val="24"/>
          <w:lang w:val="es-AR"/>
        </w:rPr>
      </w:pPr>
      <w:bookmarkStart w:id="471" w:name="_Toc115710653"/>
      <w:bookmarkStart w:id="472" w:name="_Toc118843693"/>
      <w:r>
        <w:rPr>
          <w:i/>
          <w:iCs/>
          <w:sz w:val="24"/>
          <w:szCs w:val="24"/>
          <w:lang w:val="es-AR"/>
        </w:rPr>
        <w:t>Resistencia mutua entre grupo de conductores y grupo de jabalinas.</w:t>
      </w:r>
      <w:bookmarkEnd w:id="471"/>
      <w:bookmarkEnd w:id="472"/>
    </w:p>
    <w:p w14:paraId="5324DED6" w14:textId="77777777" w:rsidR="006836C2" w:rsidRDefault="006836C2" w:rsidP="00A00C01">
      <w:pPr>
        <w:pStyle w:val="Ttulo3"/>
        <w:spacing w:line="276" w:lineRule="auto"/>
        <w:ind w:hanging="2115"/>
        <w:rPr>
          <w:i/>
          <w:iCs/>
          <w:sz w:val="24"/>
          <w:szCs w:val="24"/>
          <w:lang w:val="es-AR"/>
        </w:rPr>
      </w:pPr>
    </w:p>
    <w:p w14:paraId="7056B762" w14:textId="51355809" w:rsidR="001D59EB" w:rsidRDefault="006836C2" w:rsidP="00A00C01">
      <w:pPr>
        <w:spacing w:line="276" w:lineRule="auto"/>
        <w:jc w:val="both"/>
        <w:rPr>
          <w:sz w:val="24"/>
          <w:szCs w:val="24"/>
        </w:rPr>
      </w:pPr>
      <w:r>
        <w:rPr>
          <w:noProof/>
          <w:lang w:val="es-AR" w:eastAsia="es-AR"/>
        </w:rPr>
        <w:drawing>
          <wp:inline distT="0" distB="0" distL="0" distR="0" wp14:anchorId="067F2AF6" wp14:editId="64BFDE36">
            <wp:extent cx="3695700" cy="573612"/>
            <wp:effectExtent l="0" t="0" r="0" b="0"/>
            <wp:docPr id="291" name="Imagen 2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06"/>
                    <a:stretch>
                      <a:fillRect/>
                    </a:stretch>
                  </pic:blipFill>
                  <pic:spPr>
                    <a:xfrm>
                      <a:off x="0" y="0"/>
                      <a:ext cx="3730362" cy="578992"/>
                    </a:xfrm>
                    <a:prstGeom prst="rect">
                      <a:avLst/>
                    </a:prstGeom>
                  </pic:spPr>
                </pic:pic>
              </a:graphicData>
            </a:graphic>
          </wp:inline>
        </w:drawing>
      </w:r>
    </w:p>
    <w:p w14:paraId="49C6270F" w14:textId="297C37E4" w:rsidR="001D59EB" w:rsidRDefault="001D59EB" w:rsidP="00A00C01">
      <w:pPr>
        <w:spacing w:line="276" w:lineRule="auto"/>
        <w:jc w:val="both"/>
        <w:rPr>
          <w:sz w:val="24"/>
          <w:szCs w:val="24"/>
        </w:rPr>
      </w:pPr>
      <w:r>
        <w:rPr>
          <w:noProof/>
          <w:lang w:val="es-AR" w:eastAsia="es-AR"/>
        </w:rPr>
        <w:t xml:space="preserve"> </w:t>
      </w:r>
    </w:p>
    <w:p w14:paraId="51D5390C" w14:textId="77777777" w:rsidR="001D59EB" w:rsidRDefault="001D59EB" w:rsidP="00A00C01">
      <w:pPr>
        <w:pStyle w:val="Ttulo3"/>
        <w:spacing w:line="276" w:lineRule="auto"/>
        <w:ind w:hanging="2115"/>
        <w:rPr>
          <w:i/>
          <w:iCs/>
          <w:sz w:val="24"/>
          <w:szCs w:val="24"/>
          <w:lang w:val="es-AR"/>
        </w:rPr>
      </w:pPr>
      <w:bookmarkStart w:id="473" w:name="_Toc115710654"/>
      <w:bookmarkStart w:id="474" w:name="_Toc118843694"/>
      <w:r>
        <w:rPr>
          <w:i/>
          <w:iCs/>
          <w:sz w:val="24"/>
          <w:szCs w:val="24"/>
          <w:lang w:val="es-AR"/>
        </w:rPr>
        <w:t>Finalmente obtenemos RG</w:t>
      </w:r>
      <w:bookmarkEnd w:id="473"/>
      <w:bookmarkEnd w:id="474"/>
    </w:p>
    <w:p w14:paraId="7BFA6FF3" w14:textId="77777777" w:rsidR="001D59EB" w:rsidRDefault="001D59EB" w:rsidP="00A00C01">
      <w:pPr>
        <w:spacing w:line="276" w:lineRule="auto"/>
        <w:jc w:val="both"/>
        <w:rPr>
          <w:sz w:val="24"/>
          <w:szCs w:val="24"/>
        </w:rPr>
      </w:pPr>
    </w:p>
    <w:p w14:paraId="51A5C160" w14:textId="0B86C479" w:rsidR="001D59EB" w:rsidRDefault="001D59EB" w:rsidP="00A00C01">
      <w:pPr>
        <w:spacing w:line="276" w:lineRule="auto"/>
        <w:jc w:val="both"/>
        <w:rPr>
          <w:sz w:val="24"/>
          <w:szCs w:val="24"/>
        </w:rPr>
      </w:pPr>
      <w:r>
        <w:rPr>
          <w:noProof/>
          <w:lang w:val="es-AR" w:eastAsia="es-AR"/>
        </w:rPr>
        <w:t xml:space="preserve"> </w:t>
      </w:r>
      <w:r w:rsidR="006836C2">
        <w:rPr>
          <w:noProof/>
          <w:lang w:val="es-AR" w:eastAsia="es-AR"/>
        </w:rPr>
        <w:drawing>
          <wp:inline distT="0" distB="0" distL="0" distR="0" wp14:anchorId="4C2C1738" wp14:editId="5376CDDD">
            <wp:extent cx="1911350" cy="496076"/>
            <wp:effectExtent l="0" t="0" r="0" b="0"/>
            <wp:docPr id="292" name="Imagen 2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07"/>
                    <a:stretch>
                      <a:fillRect/>
                    </a:stretch>
                  </pic:blipFill>
                  <pic:spPr>
                    <a:xfrm>
                      <a:off x="0" y="0"/>
                      <a:ext cx="1924014" cy="499363"/>
                    </a:xfrm>
                    <a:prstGeom prst="rect">
                      <a:avLst/>
                    </a:prstGeom>
                  </pic:spPr>
                </pic:pic>
              </a:graphicData>
            </a:graphic>
          </wp:inline>
        </w:drawing>
      </w:r>
    </w:p>
    <w:p w14:paraId="5EF862B4" w14:textId="77777777" w:rsidR="001D59EB" w:rsidRDefault="001D59EB" w:rsidP="00A00C01">
      <w:pPr>
        <w:spacing w:line="276" w:lineRule="auto"/>
        <w:jc w:val="both"/>
        <w:rPr>
          <w:sz w:val="24"/>
          <w:szCs w:val="24"/>
          <w:lang w:val="es-AR"/>
        </w:rPr>
      </w:pPr>
    </w:p>
    <w:p w14:paraId="79EF83A1" w14:textId="77777777" w:rsidR="001D59EB" w:rsidRDefault="001D59EB" w:rsidP="00A00C01">
      <w:pPr>
        <w:spacing w:line="276" w:lineRule="auto"/>
        <w:jc w:val="both"/>
        <w:rPr>
          <w:sz w:val="24"/>
          <w:szCs w:val="24"/>
          <w:lang w:val="es-AR"/>
        </w:rPr>
      </w:pPr>
      <w:r>
        <w:rPr>
          <w:sz w:val="24"/>
          <w:szCs w:val="24"/>
          <w:lang w:val="es-AR"/>
        </w:rPr>
        <w:lastRenderedPageBreak/>
        <w:t>El valor es menor al valor máximo dado por norma, por lo tanto, estamos dentro de los límites permitidos</w:t>
      </w:r>
    </w:p>
    <w:p w14:paraId="48B88C95" w14:textId="77777777" w:rsidR="001D59EB" w:rsidRDefault="001D59EB" w:rsidP="00A00C01">
      <w:pPr>
        <w:pStyle w:val="Ttulo3"/>
        <w:spacing w:line="276" w:lineRule="auto"/>
        <w:ind w:hanging="2115"/>
        <w:rPr>
          <w:i/>
          <w:iCs/>
          <w:sz w:val="24"/>
          <w:szCs w:val="24"/>
          <w:lang w:val="es-AR"/>
        </w:rPr>
      </w:pPr>
      <w:bookmarkStart w:id="475" w:name="_Toc115710655"/>
      <w:bookmarkStart w:id="476" w:name="_Toc118843695"/>
      <w:proofErr w:type="spellStart"/>
      <w:r>
        <w:rPr>
          <w:i/>
          <w:iCs/>
          <w:sz w:val="24"/>
          <w:szCs w:val="24"/>
          <w:lang w:val="es-AR"/>
        </w:rPr>
        <w:t>Calculo</w:t>
      </w:r>
      <w:proofErr w:type="spellEnd"/>
      <w:r>
        <w:rPr>
          <w:i/>
          <w:iCs/>
          <w:sz w:val="24"/>
          <w:szCs w:val="24"/>
          <w:lang w:val="es-AR"/>
        </w:rPr>
        <w:t xml:space="preserve"> de la tensión máxima de malla</w:t>
      </w:r>
      <w:bookmarkEnd w:id="475"/>
      <w:bookmarkEnd w:id="476"/>
    </w:p>
    <w:p w14:paraId="6AF60253" w14:textId="77777777" w:rsidR="001D59EB" w:rsidRDefault="001D59EB" w:rsidP="00A00C01">
      <w:pPr>
        <w:spacing w:line="276" w:lineRule="auto"/>
        <w:jc w:val="both"/>
        <w:rPr>
          <w:sz w:val="24"/>
          <w:szCs w:val="24"/>
          <w:lang w:val="es-AR"/>
        </w:rPr>
      </w:pPr>
    </w:p>
    <w:p w14:paraId="7AC40DF4" w14:textId="77777777" w:rsidR="001D59EB" w:rsidRDefault="001D59EB" w:rsidP="00A00C01">
      <w:pPr>
        <w:spacing w:line="276" w:lineRule="auto"/>
        <w:jc w:val="both"/>
        <w:rPr>
          <w:sz w:val="24"/>
          <w:szCs w:val="24"/>
          <w:lang w:val="es-AR"/>
        </w:rPr>
      </w:pPr>
      <w:r>
        <w:rPr>
          <w:sz w:val="24"/>
          <w:szCs w:val="24"/>
          <w:lang w:val="es-AR"/>
        </w:rPr>
        <w:t>Este valor de tensión se obtiene como producto del factor geométrico de espaciamiento de la malla Km, un factor de corrección Ki, la resistividad del terreno ρ y la corriente máxima por unidad de longitud (</w:t>
      </w:r>
      <w:proofErr w:type="spellStart"/>
      <w:r>
        <w:rPr>
          <w:sz w:val="24"/>
          <w:szCs w:val="24"/>
          <w:lang w:val="es-AR"/>
        </w:rPr>
        <w:t>Ig</w:t>
      </w:r>
      <w:proofErr w:type="spellEnd"/>
      <w:r>
        <w:rPr>
          <w:sz w:val="24"/>
          <w:szCs w:val="24"/>
          <w:lang w:val="es-AR"/>
        </w:rPr>
        <w:t xml:space="preserve"> / Lm).</w:t>
      </w:r>
    </w:p>
    <w:p w14:paraId="4E5847BF" w14:textId="77777777" w:rsidR="001D59EB" w:rsidRDefault="001D59EB" w:rsidP="00A00C01">
      <w:pPr>
        <w:spacing w:line="276" w:lineRule="auto"/>
        <w:jc w:val="both"/>
        <w:rPr>
          <w:sz w:val="24"/>
          <w:szCs w:val="24"/>
          <w:lang w:val="es-AR"/>
        </w:rPr>
      </w:pPr>
    </w:p>
    <w:p w14:paraId="2BC538D7" w14:textId="28EFCD5D" w:rsidR="001D59EB" w:rsidRDefault="001D59EB" w:rsidP="00A00C01">
      <w:pPr>
        <w:tabs>
          <w:tab w:val="left" w:leader="dot" w:pos="5670"/>
        </w:tabs>
        <w:spacing w:line="276" w:lineRule="auto"/>
        <w:jc w:val="both"/>
        <w:rPr>
          <w:sz w:val="24"/>
          <w:szCs w:val="24"/>
          <w:lang w:val="es-AR"/>
        </w:rPr>
      </w:pPr>
      <w:r>
        <w:rPr>
          <w:sz w:val="24"/>
          <w:szCs w:val="24"/>
          <w:lang w:val="es-AR"/>
        </w:rPr>
        <w:t>D: Separación entre conductores</w:t>
      </w:r>
      <w:r w:rsidR="008503BF">
        <w:rPr>
          <w:sz w:val="24"/>
          <w:szCs w:val="24"/>
          <w:lang w:val="es-AR"/>
        </w:rPr>
        <w:tab/>
      </w:r>
      <w:r>
        <w:rPr>
          <w:sz w:val="24"/>
          <w:szCs w:val="24"/>
          <w:lang w:val="es-AR"/>
        </w:rPr>
        <w:t>D= 3</w:t>
      </w:r>
      <w:r w:rsidR="00A71FB1">
        <w:rPr>
          <w:sz w:val="24"/>
          <w:szCs w:val="24"/>
          <w:lang w:val="es-AR"/>
        </w:rPr>
        <w:t xml:space="preserve"> </w:t>
      </w:r>
      <w:r>
        <w:rPr>
          <w:sz w:val="24"/>
          <w:szCs w:val="24"/>
          <w:lang w:val="es-AR"/>
        </w:rPr>
        <w:t>m</w:t>
      </w:r>
    </w:p>
    <w:p w14:paraId="48224A66" w14:textId="0F42D5B1" w:rsidR="001D59EB" w:rsidRDefault="001D59EB" w:rsidP="00A00C01">
      <w:pPr>
        <w:tabs>
          <w:tab w:val="left" w:leader="dot" w:pos="5670"/>
        </w:tabs>
        <w:spacing w:line="276" w:lineRule="auto"/>
        <w:jc w:val="both"/>
        <w:rPr>
          <w:sz w:val="24"/>
          <w:szCs w:val="24"/>
          <w:lang w:val="es-AR"/>
        </w:rPr>
      </w:pPr>
      <w:r>
        <w:rPr>
          <w:sz w:val="24"/>
          <w:szCs w:val="24"/>
          <w:lang w:val="es-AR"/>
        </w:rPr>
        <w:t>h: Profundidad de la malla</w:t>
      </w:r>
      <w:r w:rsidR="008503BF">
        <w:rPr>
          <w:sz w:val="24"/>
          <w:szCs w:val="24"/>
          <w:lang w:val="es-AR"/>
        </w:rPr>
        <w:tab/>
      </w:r>
      <w:r>
        <w:rPr>
          <w:sz w:val="24"/>
          <w:szCs w:val="24"/>
          <w:lang w:val="es-AR"/>
        </w:rPr>
        <w:t>h= 0,8</w:t>
      </w:r>
      <w:r w:rsidR="00A71FB1">
        <w:rPr>
          <w:sz w:val="24"/>
          <w:szCs w:val="24"/>
          <w:lang w:val="es-AR"/>
        </w:rPr>
        <w:t xml:space="preserve"> </w:t>
      </w:r>
      <w:r>
        <w:rPr>
          <w:sz w:val="24"/>
          <w:szCs w:val="24"/>
          <w:lang w:val="es-AR"/>
        </w:rPr>
        <w:t>m</w:t>
      </w:r>
    </w:p>
    <w:p w14:paraId="668D1108" w14:textId="7FF7C142" w:rsidR="001D59EB" w:rsidRDefault="001D59EB" w:rsidP="00A00C01">
      <w:pPr>
        <w:tabs>
          <w:tab w:val="left" w:leader="dot" w:pos="5670"/>
        </w:tabs>
        <w:spacing w:line="276" w:lineRule="auto"/>
        <w:jc w:val="both"/>
        <w:rPr>
          <w:sz w:val="24"/>
          <w:szCs w:val="24"/>
          <w:lang w:val="es-AR"/>
        </w:rPr>
      </w:pPr>
      <w:r>
        <w:rPr>
          <w:sz w:val="24"/>
          <w:szCs w:val="24"/>
          <w:lang w:val="es-AR"/>
        </w:rPr>
        <w:t>d: diámetro del conductor de la malla</w:t>
      </w:r>
      <w:r w:rsidR="008503BF">
        <w:rPr>
          <w:sz w:val="24"/>
          <w:szCs w:val="24"/>
          <w:lang w:val="es-AR"/>
        </w:rPr>
        <w:tab/>
      </w:r>
      <w:r w:rsidR="000034FB">
        <w:rPr>
          <w:sz w:val="24"/>
          <w:szCs w:val="24"/>
          <w:lang w:val="es-AR"/>
        </w:rPr>
        <w:t>d= 0,009</w:t>
      </w:r>
      <w:r w:rsidR="00A71FB1">
        <w:rPr>
          <w:sz w:val="24"/>
          <w:szCs w:val="24"/>
          <w:lang w:val="es-AR"/>
        </w:rPr>
        <w:t xml:space="preserve"> </w:t>
      </w:r>
      <w:r>
        <w:rPr>
          <w:sz w:val="24"/>
          <w:szCs w:val="24"/>
          <w:lang w:val="es-AR"/>
        </w:rPr>
        <w:t>m</w:t>
      </w:r>
    </w:p>
    <w:p w14:paraId="4CD341E9" w14:textId="517985CC" w:rsidR="001D59EB" w:rsidRDefault="001D59EB" w:rsidP="00A00C01">
      <w:pPr>
        <w:tabs>
          <w:tab w:val="left" w:leader="dot" w:pos="5670"/>
        </w:tabs>
        <w:spacing w:line="276" w:lineRule="auto"/>
        <w:jc w:val="both"/>
        <w:rPr>
          <w:sz w:val="24"/>
          <w:szCs w:val="24"/>
          <w:lang w:val="es-AR"/>
        </w:rPr>
      </w:pPr>
      <w:proofErr w:type="spellStart"/>
      <w:r>
        <w:rPr>
          <w:sz w:val="24"/>
          <w:szCs w:val="24"/>
          <w:lang w:val="es-AR"/>
        </w:rPr>
        <w:t>Kii</w:t>
      </w:r>
      <w:proofErr w:type="spellEnd"/>
      <w:r>
        <w:rPr>
          <w:sz w:val="24"/>
          <w:szCs w:val="24"/>
          <w:lang w:val="es-AR"/>
        </w:rPr>
        <w:t xml:space="preserve"> y </w:t>
      </w:r>
      <w:proofErr w:type="spellStart"/>
      <w:r>
        <w:rPr>
          <w:sz w:val="24"/>
          <w:szCs w:val="24"/>
          <w:lang w:val="es-AR"/>
        </w:rPr>
        <w:t>Kh</w:t>
      </w:r>
      <w:proofErr w:type="spellEnd"/>
      <w:r>
        <w:rPr>
          <w:sz w:val="24"/>
          <w:szCs w:val="24"/>
          <w:lang w:val="es-AR"/>
        </w:rPr>
        <w:t>: factores de ponderación correctiva</w:t>
      </w:r>
      <w:r w:rsidR="008503BF">
        <w:rPr>
          <w:sz w:val="24"/>
          <w:szCs w:val="24"/>
          <w:lang w:val="es-AR"/>
        </w:rPr>
        <w:tab/>
      </w:r>
      <w:r>
        <w:rPr>
          <w:sz w:val="24"/>
          <w:szCs w:val="24"/>
          <w:lang w:val="es-AR"/>
        </w:rPr>
        <w:t>Ki=1</w:t>
      </w:r>
    </w:p>
    <w:p w14:paraId="5F9477F6" w14:textId="77777777" w:rsidR="001D59EB" w:rsidRDefault="001D59EB" w:rsidP="00A00C01">
      <w:pPr>
        <w:tabs>
          <w:tab w:val="left" w:leader="dot" w:pos="5670"/>
        </w:tabs>
        <w:spacing w:line="276" w:lineRule="auto"/>
        <w:jc w:val="both"/>
        <w:rPr>
          <w:sz w:val="24"/>
          <w:szCs w:val="24"/>
        </w:rPr>
      </w:pPr>
      <w:r>
        <w:rPr>
          <w:sz w:val="24"/>
          <w:szCs w:val="24"/>
          <w:lang w:val="es-AR"/>
        </w:rPr>
        <w:t xml:space="preserve">n: factor geométrico compuesto de los factores </w:t>
      </w:r>
      <w:proofErr w:type="spellStart"/>
      <w:r>
        <w:rPr>
          <w:sz w:val="24"/>
          <w:szCs w:val="24"/>
          <w:lang w:val="es-AR"/>
        </w:rPr>
        <w:t>na</w:t>
      </w:r>
      <w:proofErr w:type="spellEnd"/>
      <w:r>
        <w:rPr>
          <w:sz w:val="24"/>
          <w:szCs w:val="24"/>
          <w:lang w:val="es-AR"/>
        </w:rPr>
        <w:t xml:space="preserve">, </w:t>
      </w:r>
      <w:proofErr w:type="spellStart"/>
      <w:r>
        <w:rPr>
          <w:sz w:val="24"/>
          <w:szCs w:val="24"/>
          <w:lang w:val="es-AR"/>
        </w:rPr>
        <w:t>nb</w:t>
      </w:r>
      <w:proofErr w:type="spellEnd"/>
      <w:r>
        <w:rPr>
          <w:sz w:val="24"/>
          <w:szCs w:val="24"/>
          <w:lang w:val="es-AR"/>
        </w:rPr>
        <w:t xml:space="preserve">, </w:t>
      </w:r>
      <w:proofErr w:type="spellStart"/>
      <w:r>
        <w:rPr>
          <w:sz w:val="24"/>
          <w:szCs w:val="24"/>
          <w:lang w:val="es-AR"/>
        </w:rPr>
        <w:t>nc</w:t>
      </w:r>
      <w:proofErr w:type="spellEnd"/>
      <w:r>
        <w:rPr>
          <w:sz w:val="24"/>
          <w:szCs w:val="24"/>
          <w:lang w:val="es-AR"/>
        </w:rPr>
        <w:t xml:space="preserve"> y </w:t>
      </w:r>
      <w:proofErr w:type="spellStart"/>
      <w:r>
        <w:rPr>
          <w:sz w:val="24"/>
          <w:szCs w:val="24"/>
          <w:lang w:val="es-AR"/>
        </w:rPr>
        <w:t>nd</w:t>
      </w:r>
      <w:proofErr w:type="spellEnd"/>
    </w:p>
    <w:p w14:paraId="5DCAFCEB" w14:textId="77777777" w:rsidR="001D59EB" w:rsidRDefault="001D59EB" w:rsidP="00A00C01">
      <w:pPr>
        <w:spacing w:line="276" w:lineRule="auto"/>
        <w:jc w:val="both"/>
        <w:rPr>
          <w:sz w:val="24"/>
          <w:szCs w:val="24"/>
        </w:rPr>
      </w:pPr>
    </w:p>
    <w:p w14:paraId="4F55BA6E" w14:textId="6D64E8C1" w:rsidR="001D59EB" w:rsidRDefault="001D59EB" w:rsidP="00A00C01">
      <w:pPr>
        <w:spacing w:line="276" w:lineRule="auto"/>
        <w:jc w:val="both"/>
        <w:rPr>
          <w:noProof/>
          <w:lang w:val="es-AR" w:eastAsia="es-AR"/>
        </w:rPr>
      </w:pPr>
      <w:r>
        <w:rPr>
          <w:noProof/>
          <w:lang w:val="es-AR" w:eastAsia="es-AR"/>
        </w:rPr>
        <w:drawing>
          <wp:inline distT="0" distB="0" distL="0" distR="0" wp14:anchorId="284DB813" wp14:editId="003E3431">
            <wp:extent cx="1473200" cy="450850"/>
            <wp:effectExtent l="0" t="0" r="0" b="6350"/>
            <wp:docPr id="148953" name="Imagen 1489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78"/>
                    <pic:cNvPicPr>
                      <a:picLocks noChangeAspect="1" noChangeArrowheads="1"/>
                    </pic:cNvPicPr>
                  </pic:nvPicPr>
                  <pic:blipFill>
                    <a:blip r:embed="rId608">
                      <a:extLst>
                        <a:ext uri="{28A0092B-C50C-407E-A947-70E740481C1C}">
                          <a14:useLocalDpi xmlns:a14="http://schemas.microsoft.com/office/drawing/2010/main" val="0"/>
                        </a:ext>
                      </a:extLst>
                    </a:blip>
                    <a:srcRect/>
                    <a:stretch>
                      <a:fillRect/>
                    </a:stretch>
                  </pic:blipFill>
                  <pic:spPr bwMode="auto">
                    <a:xfrm>
                      <a:off x="0" y="0"/>
                      <a:ext cx="1473200" cy="450850"/>
                    </a:xfrm>
                    <a:prstGeom prst="rect">
                      <a:avLst/>
                    </a:prstGeom>
                    <a:noFill/>
                    <a:ln>
                      <a:noFill/>
                    </a:ln>
                  </pic:spPr>
                </pic:pic>
              </a:graphicData>
            </a:graphic>
          </wp:inline>
        </w:drawing>
      </w:r>
      <w:r>
        <w:rPr>
          <w:noProof/>
          <w:lang w:val="es-AR" w:eastAsia="es-AR"/>
        </w:rPr>
        <w:t xml:space="preserve">                </w:t>
      </w:r>
      <w:r>
        <w:rPr>
          <w:noProof/>
          <w:lang w:val="es-AR" w:eastAsia="es-AR"/>
        </w:rPr>
        <w:drawing>
          <wp:inline distT="0" distB="0" distL="0" distR="0" wp14:anchorId="489B8951" wp14:editId="12AFE255">
            <wp:extent cx="1739900" cy="323850"/>
            <wp:effectExtent l="0" t="0" r="0" b="0"/>
            <wp:docPr id="148952" name="Imagen 1489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01"/>
                    <pic:cNvPicPr>
                      <a:picLocks noChangeAspect="1" noChangeArrowheads="1"/>
                    </pic:cNvPicPr>
                  </pic:nvPicPr>
                  <pic:blipFill>
                    <a:blip r:embed="rId609">
                      <a:extLst>
                        <a:ext uri="{28A0092B-C50C-407E-A947-70E740481C1C}">
                          <a14:useLocalDpi xmlns:a14="http://schemas.microsoft.com/office/drawing/2010/main" val="0"/>
                        </a:ext>
                      </a:extLst>
                    </a:blip>
                    <a:srcRect/>
                    <a:stretch>
                      <a:fillRect/>
                    </a:stretch>
                  </pic:blipFill>
                  <pic:spPr bwMode="auto">
                    <a:xfrm>
                      <a:off x="0" y="0"/>
                      <a:ext cx="1739900" cy="323850"/>
                    </a:xfrm>
                    <a:prstGeom prst="rect">
                      <a:avLst/>
                    </a:prstGeom>
                    <a:noFill/>
                    <a:ln>
                      <a:noFill/>
                    </a:ln>
                  </pic:spPr>
                </pic:pic>
              </a:graphicData>
            </a:graphic>
          </wp:inline>
        </w:drawing>
      </w:r>
      <w:r>
        <w:rPr>
          <w:noProof/>
          <w:lang w:val="es-AR" w:eastAsia="es-AR"/>
        </w:rPr>
        <w:t xml:space="preserve">        </w:t>
      </w:r>
    </w:p>
    <w:p w14:paraId="26DDFFDB" w14:textId="77777777" w:rsidR="001D59EB" w:rsidRDefault="001D59EB" w:rsidP="00A00C01">
      <w:pPr>
        <w:spacing w:line="276" w:lineRule="auto"/>
        <w:jc w:val="both"/>
        <w:rPr>
          <w:sz w:val="24"/>
          <w:szCs w:val="24"/>
        </w:rPr>
      </w:pPr>
    </w:p>
    <w:p w14:paraId="2DAD2BA2" w14:textId="1529744B" w:rsidR="001D59EB" w:rsidRDefault="001D59EB" w:rsidP="00A00C01">
      <w:pPr>
        <w:spacing w:line="276" w:lineRule="auto"/>
        <w:jc w:val="both"/>
        <w:rPr>
          <w:noProof/>
          <w:lang w:val="es-AR" w:eastAsia="es-AR"/>
        </w:rPr>
      </w:pPr>
      <w:r>
        <w:rPr>
          <w:noProof/>
          <w:lang w:val="es-AR" w:eastAsia="es-AR"/>
        </w:rPr>
        <w:drawing>
          <wp:inline distT="0" distB="0" distL="0" distR="0" wp14:anchorId="11EFCF28" wp14:editId="3850F73B">
            <wp:extent cx="1231900" cy="469900"/>
            <wp:effectExtent l="0" t="0" r="6350" b="6350"/>
            <wp:docPr id="148951" name="Imagen 148951" descr="Diagrama, Texto, Esquemátic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8951" name="Imagen 148951" descr="Diagrama, Texto, Esquemático&#10;&#10;Descripción generada automáticamente"/>
                    <pic:cNvPicPr>
                      <a:picLocks noChangeAspect="1" noChangeArrowheads="1"/>
                    </pic:cNvPicPr>
                  </pic:nvPicPr>
                  <pic:blipFill>
                    <a:blip r:embed="rId610">
                      <a:extLst>
                        <a:ext uri="{28A0092B-C50C-407E-A947-70E740481C1C}">
                          <a14:useLocalDpi xmlns:a14="http://schemas.microsoft.com/office/drawing/2010/main" val="0"/>
                        </a:ext>
                      </a:extLst>
                    </a:blip>
                    <a:srcRect/>
                    <a:stretch>
                      <a:fillRect/>
                    </a:stretch>
                  </pic:blipFill>
                  <pic:spPr bwMode="auto">
                    <a:xfrm>
                      <a:off x="0" y="0"/>
                      <a:ext cx="1231900" cy="469900"/>
                    </a:xfrm>
                    <a:prstGeom prst="rect">
                      <a:avLst/>
                    </a:prstGeom>
                    <a:noFill/>
                    <a:ln>
                      <a:noFill/>
                    </a:ln>
                  </pic:spPr>
                </pic:pic>
              </a:graphicData>
            </a:graphic>
          </wp:inline>
        </w:drawing>
      </w:r>
      <w:r>
        <w:rPr>
          <w:noProof/>
          <w:lang w:val="es-AR" w:eastAsia="es-AR"/>
        </w:rPr>
        <w:t xml:space="preserve"> </w:t>
      </w:r>
      <w:r>
        <w:rPr>
          <w:noProof/>
          <w:lang w:val="es-AR" w:eastAsia="es-AR"/>
        </w:rPr>
        <w:drawing>
          <wp:inline distT="0" distB="0" distL="0" distR="0" wp14:anchorId="37EAE622" wp14:editId="08702317">
            <wp:extent cx="1339850" cy="514350"/>
            <wp:effectExtent l="0" t="0" r="0" b="0"/>
            <wp:docPr id="148950" name="Imagen 148950" descr="Text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8950" name="Imagen 148950" descr="Texto&#10;&#10;Descripción generada automáticamente"/>
                    <pic:cNvPicPr>
                      <a:picLocks noChangeAspect="1" noChangeArrowheads="1"/>
                    </pic:cNvPicPr>
                  </pic:nvPicPr>
                  <pic:blipFill>
                    <a:blip r:embed="rId611">
                      <a:extLst>
                        <a:ext uri="{28A0092B-C50C-407E-A947-70E740481C1C}">
                          <a14:useLocalDpi xmlns:a14="http://schemas.microsoft.com/office/drawing/2010/main" val="0"/>
                        </a:ext>
                      </a:extLst>
                    </a:blip>
                    <a:srcRect/>
                    <a:stretch>
                      <a:fillRect/>
                    </a:stretch>
                  </pic:blipFill>
                  <pic:spPr bwMode="auto">
                    <a:xfrm>
                      <a:off x="0" y="0"/>
                      <a:ext cx="1339850" cy="514350"/>
                    </a:xfrm>
                    <a:prstGeom prst="rect">
                      <a:avLst/>
                    </a:prstGeom>
                    <a:noFill/>
                    <a:ln>
                      <a:noFill/>
                    </a:ln>
                  </pic:spPr>
                </pic:pic>
              </a:graphicData>
            </a:graphic>
          </wp:inline>
        </w:drawing>
      </w:r>
      <w:r>
        <w:rPr>
          <w:noProof/>
          <w:lang w:val="es-AR" w:eastAsia="es-AR"/>
        </w:rPr>
        <w:t xml:space="preserve"> </w:t>
      </w:r>
      <w:r>
        <w:rPr>
          <w:noProof/>
          <w:lang w:val="es-AR" w:eastAsia="es-AR"/>
        </w:rPr>
        <w:drawing>
          <wp:inline distT="0" distB="0" distL="0" distR="0" wp14:anchorId="498B6D75" wp14:editId="75778A0D">
            <wp:extent cx="1524000" cy="647700"/>
            <wp:effectExtent l="0" t="0" r="0" b="0"/>
            <wp:docPr id="148949" name="Imagen 1489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6"/>
                    <pic:cNvPicPr>
                      <a:picLocks noChangeAspect="1" noChangeArrowheads="1"/>
                    </pic:cNvPicPr>
                  </pic:nvPicPr>
                  <pic:blipFill>
                    <a:blip r:embed="rId612">
                      <a:extLst>
                        <a:ext uri="{28A0092B-C50C-407E-A947-70E740481C1C}">
                          <a14:useLocalDpi xmlns:a14="http://schemas.microsoft.com/office/drawing/2010/main" val="0"/>
                        </a:ext>
                      </a:extLst>
                    </a:blip>
                    <a:srcRect/>
                    <a:stretch>
                      <a:fillRect/>
                    </a:stretch>
                  </pic:blipFill>
                  <pic:spPr bwMode="auto">
                    <a:xfrm>
                      <a:off x="0" y="0"/>
                      <a:ext cx="1524000" cy="647700"/>
                    </a:xfrm>
                    <a:prstGeom prst="rect">
                      <a:avLst/>
                    </a:prstGeom>
                    <a:noFill/>
                    <a:ln>
                      <a:noFill/>
                    </a:ln>
                  </pic:spPr>
                </pic:pic>
              </a:graphicData>
            </a:graphic>
          </wp:inline>
        </w:drawing>
      </w:r>
      <w:r>
        <w:rPr>
          <w:noProof/>
          <w:lang w:val="es-AR" w:eastAsia="es-AR"/>
        </w:rPr>
        <w:t xml:space="preserve"> </w:t>
      </w:r>
      <w:r>
        <w:rPr>
          <w:noProof/>
          <w:lang w:val="es-AR" w:eastAsia="es-AR"/>
        </w:rPr>
        <w:drawing>
          <wp:inline distT="0" distB="0" distL="0" distR="0" wp14:anchorId="04F309CF" wp14:editId="517153AF">
            <wp:extent cx="1377950" cy="520700"/>
            <wp:effectExtent l="0" t="0" r="0" b="0"/>
            <wp:docPr id="148948" name="Imagen 148948" descr="Imagen que contiene Text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8948" name="Imagen 148948" descr="Imagen que contiene Texto&#10;&#10;Descripción generada automáticamente"/>
                    <pic:cNvPicPr>
                      <a:picLocks noChangeAspect="1" noChangeArrowheads="1"/>
                    </pic:cNvPicPr>
                  </pic:nvPicPr>
                  <pic:blipFill>
                    <a:blip r:embed="rId613">
                      <a:extLst>
                        <a:ext uri="{28A0092B-C50C-407E-A947-70E740481C1C}">
                          <a14:useLocalDpi xmlns:a14="http://schemas.microsoft.com/office/drawing/2010/main" val="0"/>
                        </a:ext>
                      </a:extLst>
                    </a:blip>
                    <a:srcRect/>
                    <a:stretch>
                      <a:fillRect/>
                    </a:stretch>
                  </pic:blipFill>
                  <pic:spPr bwMode="auto">
                    <a:xfrm>
                      <a:off x="0" y="0"/>
                      <a:ext cx="1377950" cy="520700"/>
                    </a:xfrm>
                    <a:prstGeom prst="rect">
                      <a:avLst/>
                    </a:prstGeom>
                    <a:noFill/>
                    <a:ln>
                      <a:noFill/>
                    </a:ln>
                  </pic:spPr>
                </pic:pic>
              </a:graphicData>
            </a:graphic>
          </wp:inline>
        </w:drawing>
      </w:r>
    </w:p>
    <w:p w14:paraId="676FACBB" w14:textId="77777777" w:rsidR="001D59EB" w:rsidRDefault="001D59EB" w:rsidP="00A00C01">
      <w:pPr>
        <w:spacing w:line="276" w:lineRule="auto"/>
        <w:jc w:val="both"/>
        <w:rPr>
          <w:noProof/>
          <w:lang w:val="es-AR" w:eastAsia="es-AR"/>
        </w:rPr>
      </w:pPr>
    </w:p>
    <w:p w14:paraId="42427BB1" w14:textId="77777777" w:rsidR="001D59EB" w:rsidRDefault="001D59EB" w:rsidP="00A00C01">
      <w:pPr>
        <w:spacing w:line="276" w:lineRule="auto"/>
        <w:jc w:val="both"/>
        <w:rPr>
          <w:noProof/>
          <w:sz w:val="24"/>
          <w:szCs w:val="24"/>
          <w:lang w:val="es-AR" w:eastAsia="es-AR"/>
        </w:rPr>
      </w:pPr>
      <w:r>
        <w:rPr>
          <w:noProof/>
          <w:sz w:val="24"/>
          <w:szCs w:val="24"/>
          <w:lang w:val="es-AR" w:eastAsia="es-AR"/>
        </w:rPr>
        <w:t>Número efectivo de conductores paralelos de una malla rectangular equivalente</w:t>
      </w:r>
    </w:p>
    <w:p w14:paraId="0B901583" w14:textId="77777777" w:rsidR="001D59EB" w:rsidRDefault="001D59EB" w:rsidP="00A00C01">
      <w:pPr>
        <w:spacing w:line="276" w:lineRule="auto"/>
        <w:jc w:val="both"/>
        <w:rPr>
          <w:noProof/>
          <w:lang w:val="es-AR" w:eastAsia="es-AR"/>
        </w:rPr>
      </w:pPr>
    </w:p>
    <w:p w14:paraId="3195FEC2" w14:textId="1615F77A" w:rsidR="001D59EB" w:rsidRDefault="001D59EB" w:rsidP="00A00C01">
      <w:pPr>
        <w:spacing w:line="276" w:lineRule="auto"/>
        <w:jc w:val="both"/>
        <w:rPr>
          <w:noProof/>
          <w:lang w:val="es-AR" w:eastAsia="es-AR"/>
        </w:rPr>
      </w:pPr>
      <w:r>
        <w:rPr>
          <w:noProof/>
          <w:lang w:val="es-AR" w:eastAsia="es-AR"/>
        </w:rPr>
        <w:drawing>
          <wp:inline distT="0" distB="0" distL="0" distR="0" wp14:anchorId="7ACBF7AD" wp14:editId="2167618C">
            <wp:extent cx="1625600" cy="266700"/>
            <wp:effectExtent l="0" t="0" r="0" b="0"/>
            <wp:docPr id="148947" name="Imagen 1489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05"/>
                    <pic:cNvPicPr>
                      <a:picLocks noChangeAspect="1" noChangeArrowheads="1"/>
                    </pic:cNvPicPr>
                  </pic:nvPicPr>
                  <pic:blipFill>
                    <a:blip r:embed="rId614">
                      <a:extLst>
                        <a:ext uri="{28A0092B-C50C-407E-A947-70E740481C1C}">
                          <a14:useLocalDpi xmlns:a14="http://schemas.microsoft.com/office/drawing/2010/main" val="0"/>
                        </a:ext>
                      </a:extLst>
                    </a:blip>
                    <a:srcRect/>
                    <a:stretch>
                      <a:fillRect/>
                    </a:stretch>
                  </pic:blipFill>
                  <pic:spPr bwMode="auto">
                    <a:xfrm>
                      <a:off x="0" y="0"/>
                      <a:ext cx="1625600" cy="266700"/>
                    </a:xfrm>
                    <a:prstGeom prst="rect">
                      <a:avLst/>
                    </a:prstGeom>
                    <a:noFill/>
                    <a:ln>
                      <a:noFill/>
                    </a:ln>
                  </pic:spPr>
                </pic:pic>
              </a:graphicData>
            </a:graphic>
          </wp:inline>
        </w:drawing>
      </w:r>
      <w:r>
        <w:rPr>
          <w:noProof/>
          <w:lang w:val="es-AR" w:eastAsia="es-AR"/>
        </w:rPr>
        <w:t xml:space="preserve">  </w:t>
      </w:r>
      <w:r>
        <w:rPr>
          <w:noProof/>
          <w:lang w:val="es-AR" w:eastAsia="es-AR"/>
        </w:rPr>
        <w:drawing>
          <wp:inline distT="0" distB="0" distL="0" distR="0" wp14:anchorId="7DE9B1DD" wp14:editId="34BD6190">
            <wp:extent cx="387350" cy="241300"/>
            <wp:effectExtent l="0" t="0" r="0" b="6350"/>
            <wp:docPr id="148946" name="Imagen 1489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06"/>
                    <pic:cNvPicPr>
                      <a:picLocks noChangeAspect="1" noChangeArrowheads="1"/>
                    </pic:cNvPicPr>
                  </pic:nvPicPr>
                  <pic:blipFill>
                    <a:blip r:embed="rId615">
                      <a:extLst>
                        <a:ext uri="{28A0092B-C50C-407E-A947-70E740481C1C}">
                          <a14:useLocalDpi xmlns:a14="http://schemas.microsoft.com/office/drawing/2010/main" val="0"/>
                        </a:ext>
                      </a:extLst>
                    </a:blip>
                    <a:srcRect/>
                    <a:stretch>
                      <a:fillRect/>
                    </a:stretch>
                  </pic:blipFill>
                  <pic:spPr bwMode="auto">
                    <a:xfrm>
                      <a:off x="0" y="0"/>
                      <a:ext cx="387350" cy="241300"/>
                    </a:xfrm>
                    <a:prstGeom prst="rect">
                      <a:avLst/>
                    </a:prstGeom>
                    <a:noFill/>
                    <a:ln>
                      <a:noFill/>
                    </a:ln>
                  </pic:spPr>
                </pic:pic>
              </a:graphicData>
            </a:graphic>
          </wp:inline>
        </w:drawing>
      </w:r>
    </w:p>
    <w:p w14:paraId="625B2CD8" w14:textId="77777777" w:rsidR="001D59EB" w:rsidRDefault="001D59EB" w:rsidP="00A00C01">
      <w:pPr>
        <w:spacing w:line="276" w:lineRule="auto"/>
        <w:jc w:val="both"/>
        <w:rPr>
          <w:noProof/>
          <w:lang w:val="es-AR" w:eastAsia="es-AR"/>
        </w:rPr>
      </w:pPr>
    </w:p>
    <w:p w14:paraId="5ED44889" w14:textId="7CA63E06" w:rsidR="001D59EB" w:rsidRDefault="001D59EB" w:rsidP="00A00C01">
      <w:pPr>
        <w:spacing w:line="276" w:lineRule="auto"/>
        <w:jc w:val="both"/>
        <w:rPr>
          <w:noProof/>
          <w:lang w:val="es-AR" w:eastAsia="es-AR"/>
        </w:rPr>
      </w:pPr>
      <w:r>
        <w:rPr>
          <w:noProof/>
          <w:lang w:val="es-AR" w:eastAsia="es-AR"/>
        </w:rPr>
        <w:t xml:space="preserve"> </w:t>
      </w:r>
      <w:r w:rsidR="000034FB">
        <w:rPr>
          <w:noProof/>
          <w:lang w:val="es-AR" w:eastAsia="es-AR"/>
        </w:rPr>
        <w:drawing>
          <wp:inline distT="0" distB="0" distL="0" distR="0" wp14:anchorId="10A66198" wp14:editId="63E163C5">
            <wp:extent cx="5400675" cy="572770"/>
            <wp:effectExtent l="0" t="0" r="9525" b="0"/>
            <wp:docPr id="293" name="Imagen 2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16"/>
                    <a:stretch>
                      <a:fillRect/>
                    </a:stretch>
                  </pic:blipFill>
                  <pic:spPr>
                    <a:xfrm>
                      <a:off x="0" y="0"/>
                      <a:ext cx="5400675" cy="572770"/>
                    </a:xfrm>
                    <a:prstGeom prst="rect">
                      <a:avLst/>
                    </a:prstGeom>
                  </pic:spPr>
                </pic:pic>
              </a:graphicData>
            </a:graphic>
          </wp:inline>
        </w:drawing>
      </w:r>
    </w:p>
    <w:p w14:paraId="10EFA975" w14:textId="77777777" w:rsidR="001D59EB" w:rsidRDefault="001D59EB" w:rsidP="00A00C01">
      <w:pPr>
        <w:spacing w:line="276" w:lineRule="auto"/>
        <w:jc w:val="both"/>
        <w:rPr>
          <w:sz w:val="24"/>
          <w:szCs w:val="24"/>
        </w:rPr>
      </w:pPr>
    </w:p>
    <w:p w14:paraId="5544A061" w14:textId="77777777" w:rsidR="001D59EB" w:rsidRDefault="001D59EB" w:rsidP="00A00C01">
      <w:pPr>
        <w:pStyle w:val="Ttulo3"/>
        <w:spacing w:line="276" w:lineRule="auto"/>
        <w:ind w:hanging="2115"/>
        <w:rPr>
          <w:i/>
          <w:iCs/>
          <w:sz w:val="24"/>
          <w:szCs w:val="24"/>
          <w:lang w:val="es-AR"/>
        </w:rPr>
      </w:pPr>
      <w:bookmarkStart w:id="477" w:name="_Toc115710656"/>
      <w:bookmarkStart w:id="478" w:name="_Toc118843696"/>
      <w:r>
        <w:rPr>
          <w:i/>
          <w:iCs/>
          <w:sz w:val="24"/>
          <w:szCs w:val="24"/>
          <w:lang w:val="es-AR"/>
        </w:rPr>
        <w:t>Factor de irregularidad Ki</w:t>
      </w:r>
      <w:bookmarkEnd w:id="477"/>
      <w:bookmarkEnd w:id="478"/>
    </w:p>
    <w:p w14:paraId="44C98FE4" w14:textId="77777777" w:rsidR="001D59EB" w:rsidRDefault="001D59EB" w:rsidP="00A00C01">
      <w:pPr>
        <w:spacing w:line="276" w:lineRule="auto"/>
        <w:jc w:val="both"/>
        <w:rPr>
          <w:sz w:val="24"/>
          <w:szCs w:val="24"/>
        </w:rPr>
      </w:pPr>
    </w:p>
    <w:p w14:paraId="03A1F1D4" w14:textId="5D8E0E98" w:rsidR="001D59EB" w:rsidRDefault="001D59EB" w:rsidP="00A00C01">
      <w:pPr>
        <w:spacing w:line="276" w:lineRule="auto"/>
        <w:jc w:val="both"/>
        <w:rPr>
          <w:sz w:val="24"/>
          <w:szCs w:val="24"/>
        </w:rPr>
      </w:pPr>
      <w:r>
        <w:rPr>
          <w:noProof/>
          <w:lang w:val="es-AR" w:eastAsia="es-AR"/>
        </w:rPr>
        <w:drawing>
          <wp:inline distT="0" distB="0" distL="0" distR="0" wp14:anchorId="441C0793" wp14:editId="312E7011">
            <wp:extent cx="1943100" cy="279400"/>
            <wp:effectExtent l="0" t="0" r="0" b="6350"/>
            <wp:docPr id="148944" name="Imagen 1489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10"/>
                    <pic:cNvPicPr>
                      <a:picLocks noChangeAspect="1" noChangeArrowheads="1"/>
                    </pic:cNvPicPr>
                  </pic:nvPicPr>
                  <pic:blipFill>
                    <a:blip r:embed="rId617">
                      <a:extLst>
                        <a:ext uri="{28A0092B-C50C-407E-A947-70E740481C1C}">
                          <a14:useLocalDpi xmlns:a14="http://schemas.microsoft.com/office/drawing/2010/main" val="0"/>
                        </a:ext>
                      </a:extLst>
                    </a:blip>
                    <a:srcRect/>
                    <a:stretch>
                      <a:fillRect/>
                    </a:stretch>
                  </pic:blipFill>
                  <pic:spPr bwMode="auto">
                    <a:xfrm>
                      <a:off x="0" y="0"/>
                      <a:ext cx="1943100" cy="279400"/>
                    </a:xfrm>
                    <a:prstGeom prst="rect">
                      <a:avLst/>
                    </a:prstGeom>
                    <a:noFill/>
                    <a:ln>
                      <a:noFill/>
                    </a:ln>
                  </pic:spPr>
                </pic:pic>
              </a:graphicData>
            </a:graphic>
          </wp:inline>
        </w:drawing>
      </w:r>
    </w:p>
    <w:p w14:paraId="76C6F6E1" w14:textId="77777777" w:rsidR="001D59EB" w:rsidRDefault="001D59EB" w:rsidP="00A00C01">
      <w:pPr>
        <w:spacing w:line="276" w:lineRule="auto"/>
        <w:jc w:val="both"/>
        <w:rPr>
          <w:sz w:val="24"/>
          <w:szCs w:val="24"/>
        </w:rPr>
      </w:pPr>
    </w:p>
    <w:p w14:paraId="49F9FDAA" w14:textId="77777777" w:rsidR="001D59EB" w:rsidRDefault="001D59EB" w:rsidP="00A00C01">
      <w:pPr>
        <w:pStyle w:val="Ttulo3"/>
        <w:spacing w:line="276" w:lineRule="auto"/>
        <w:ind w:hanging="2115"/>
        <w:rPr>
          <w:i/>
          <w:iCs/>
          <w:sz w:val="24"/>
          <w:szCs w:val="24"/>
          <w:lang w:val="es-AR"/>
        </w:rPr>
      </w:pPr>
      <w:bookmarkStart w:id="479" w:name="_Toc115710657"/>
      <w:bookmarkStart w:id="480" w:name="_Toc118843697"/>
      <w:r>
        <w:rPr>
          <w:i/>
          <w:iCs/>
          <w:sz w:val="24"/>
          <w:szCs w:val="24"/>
          <w:lang w:val="es-AR"/>
        </w:rPr>
        <w:t>Longitud efectiva enterrada Lm</w:t>
      </w:r>
      <w:bookmarkEnd w:id="479"/>
      <w:bookmarkEnd w:id="480"/>
    </w:p>
    <w:p w14:paraId="16853A34" w14:textId="77777777" w:rsidR="001D59EB" w:rsidRDefault="001D59EB" w:rsidP="00A00C01">
      <w:pPr>
        <w:spacing w:line="276" w:lineRule="auto"/>
        <w:jc w:val="both"/>
        <w:rPr>
          <w:i/>
          <w:sz w:val="24"/>
          <w:szCs w:val="24"/>
          <w:u w:val="single"/>
        </w:rPr>
      </w:pPr>
    </w:p>
    <w:p w14:paraId="10168F65" w14:textId="7394AFA0" w:rsidR="001D59EB" w:rsidRDefault="001D59EB" w:rsidP="00A00C01">
      <w:pPr>
        <w:spacing w:line="276" w:lineRule="auto"/>
        <w:jc w:val="both"/>
        <w:rPr>
          <w:sz w:val="24"/>
          <w:szCs w:val="24"/>
        </w:rPr>
      </w:pPr>
      <w:r>
        <w:rPr>
          <w:noProof/>
          <w:lang w:val="es-AR" w:eastAsia="es-AR"/>
        </w:rPr>
        <w:t xml:space="preserve"> </w:t>
      </w:r>
      <w:r>
        <w:rPr>
          <w:noProof/>
          <w:lang w:val="es-AR" w:eastAsia="es-AR"/>
        </w:rPr>
        <w:drawing>
          <wp:inline distT="0" distB="0" distL="0" distR="0" wp14:anchorId="025B6A13" wp14:editId="176E0A7A">
            <wp:extent cx="3048000" cy="482600"/>
            <wp:effectExtent l="0" t="0" r="0" b="0"/>
            <wp:docPr id="148943" name="Imagen 148943" descr="Diagrama, Esquemátic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8943" name="Imagen 148943" descr="Diagrama, Esquemático&#10;&#10;Descripción generada automáticamente"/>
                    <pic:cNvPicPr>
                      <a:picLocks noChangeAspect="1" noChangeArrowheads="1"/>
                    </pic:cNvPicPr>
                  </pic:nvPicPr>
                  <pic:blipFill>
                    <a:blip r:embed="rId618">
                      <a:extLst>
                        <a:ext uri="{28A0092B-C50C-407E-A947-70E740481C1C}">
                          <a14:useLocalDpi xmlns:a14="http://schemas.microsoft.com/office/drawing/2010/main" val="0"/>
                        </a:ext>
                      </a:extLst>
                    </a:blip>
                    <a:srcRect/>
                    <a:stretch>
                      <a:fillRect/>
                    </a:stretch>
                  </pic:blipFill>
                  <pic:spPr bwMode="auto">
                    <a:xfrm>
                      <a:off x="0" y="0"/>
                      <a:ext cx="3048000" cy="482600"/>
                    </a:xfrm>
                    <a:prstGeom prst="rect">
                      <a:avLst/>
                    </a:prstGeom>
                    <a:noFill/>
                    <a:ln>
                      <a:noFill/>
                    </a:ln>
                  </pic:spPr>
                </pic:pic>
              </a:graphicData>
            </a:graphic>
          </wp:inline>
        </w:drawing>
      </w:r>
    </w:p>
    <w:p w14:paraId="02016ACE" w14:textId="5AF13B77" w:rsidR="001D59EB" w:rsidRDefault="001D59EB" w:rsidP="00A00C01">
      <w:pPr>
        <w:spacing w:line="276" w:lineRule="auto"/>
        <w:jc w:val="both"/>
        <w:rPr>
          <w:sz w:val="24"/>
          <w:szCs w:val="24"/>
        </w:rPr>
      </w:pPr>
    </w:p>
    <w:p w14:paraId="73833239" w14:textId="77777777" w:rsidR="000034FB" w:rsidRDefault="000034FB" w:rsidP="00A00C01">
      <w:pPr>
        <w:spacing w:line="276" w:lineRule="auto"/>
        <w:jc w:val="both"/>
        <w:rPr>
          <w:sz w:val="24"/>
          <w:szCs w:val="24"/>
        </w:rPr>
      </w:pPr>
    </w:p>
    <w:p w14:paraId="0B6B0DA6" w14:textId="77777777" w:rsidR="001D59EB" w:rsidRDefault="001D59EB" w:rsidP="00A00C01">
      <w:pPr>
        <w:pStyle w:val="Ttulo3"/>
        <w:spacing w:line="276" w:lineRule="auto"/>
        <w:ind w:hanging="2115"/>
        <w:rPr>
          <w:i/>
          <w:iCs/>
          <w:sz w:val="24"/>
          <w:szCs w:val="24"/>
          <w:lang w:val="es-AR"/>
        </w:rPr>
      </w:pPr>
      <w:bookmarkStart w:id="481" w:name="_Toc115710658"/>
      <w:bookmarkStart w:id="482" w:name="_Toc118843698"/>
      <w:r>
        <w:rPr>
          <w:i/>
          <w:iCs/>
          <w:sz w:val="24"/>
          <w:szCs w:val="24"/>
          <w:lang w:val="es-AR"/>
        </w:rPr>
        <w:lastRenderedPageBreak/>
        <w:t>Cálculo de la corriente máxima a disipar por la malla</w:t>
      </w:r>
      <w:bookmarkEnd w:id="481"/>
      <w:bookmarkEnd w:id="482"/>
    </w:p>
    <w:p w14:paraId="24F73E40" w14:textId="77777777" w:rsidR="001D59EB" w:rsidRDefault="001D59EB" w:rsidP="00A00C01">
      <w:pPr>
        <w:spacing w:line="276" w:lineRule="auto"/>
        <w:jc w:val="both"/>
        <w:rPr>
          <w:sz w:val="24"/>
          <w:szCs w:val="24"/>
        </w:rPr>
      </w:pPr>
    </w:p>
    <w:p w14:paraId="3C1BD669" w14:textId="243ACA78" w:rsidR="001D59EB" w:rsidRDefault="001D59EB" w:rsidP="00A00C01">
      <w:pPr>
        <w:spacing w:line="276" w:lineRule="auto"/>
        <w:jc w:val="both"/>
        <w:rPr>
          <w:sz w:val="24"/>
          <w:szCs w:val="24"/>
          <w:lang w:val="es-AR"/>
        </w:rPr>
      </w:pPr>
      <w:r>
        <w:rPr>
          <w:sz w:val="24"/>
          <w:szCs w:val="24"/>
          <w:lang w:val="es-AR"/>
        </w:rPr>
        <w:t xml:space="preserve">Corriente máxima por disipar la malla </w:t>
      </w:r>
      <w:proofErr w:type="spellStart"/>
      <w:r>
        <w:rPr>
          <w:sz w:val="24"/>
          <w:szCs w:val="24"/>
          <w:lang w:val="es-AR"/>
        </w:rPr>
        <w:t>Ig</w:t>
      </w:r>
      <w:proofErr w:type="spellEnd"/>
      <w:r>
        <w:rPr>
          <w:sz w:val="24"/>
          <w:szCs w:val="24"/>
          <w:lang w:val="es-AR"/>
        </w:rPr>
        <w:t>, es el valor máximo de diseño de la corriente de falla a tierra que fluye a través de la malla de la subestación hasta la tierra circundante.</w:t>
      </w:r>
    </w:p>
    <w:p w14:paraId="1CA9BF64" w14:textId="1E565A48" w:rsidR="001D59EB" w:rsidRDefault="001D59EB" w:rsidP="00A00C01">
      <w:pPr>
        <w:spacing w:line="276" w:lineRule="auto"/>
        <w:jc w:val="both"/>
        <w:rPr>
          <w:sz w:val="24"/>
          <w:szCs w:val="24"/>
          <w:lang w:val="es-AR"/>
        </w:rPr>
      </w:pPr>
      <w:proofErr w:type="spellStart"/>
      <w:r>
        <w:rPr>
          <w:sz w:val="24"/>
          <w:szCs w:val="24"/>
          <w:lang w:val="es-AR"/>
        </w:rPr>
        <w:t>Df</w:t>
      </w:r>
      <w:proofErr w:type="spellEnd"/>
      <w:r>
        <w:rPr>
          <w:sz w:val="24"/>
          <w:szCs w:val="24"/>
          <w:lang w:val="es-AR"/>
        </w:rPr>
        <w:t xml:space="preserve"> es el factor de decremento para tener en cuenta la componente de CC, que depende del tiempo de apertura de falla. En nuestro caso tenemos </w:t>
      </w:r>
      <w:proofErr w:type="spellStart"/>
      <w:r>
        <w:rPr>
          <w:sz w:val="24"/>
          <w:szCs w:val="24"/>
          <w:lang w:val="es-AR"/>
        </w:rPr>
        <w:t>tc</w:t>
      </w:r>
      <w:proofErr w:type="spellEnd"/>
      <w:r>
        <w:rPr>
          <w:sz w:val="24"/>
          <w:szCs w:val="24"/>
          <w:lang w:val="es-AR"/>
        </w:rPr>
        <w:t xml:space="preserve">=0,5 s (lado MT), equivale a 25 ciclos, por lo que según los valores recomendados por la norma se adopta </w:t>
      </w:r>
      <w:proofErr w:type="spellStart"/>
      <w:r>
        <w:rPr>
          <w:sz w:val="24"/>
          <w:szCs w:val="24"/>
          <w:lang w:val="es-AR"/>
        </w:rPr>
        <w:t>Df</w:t>
      </w:r>
      <w:proofErr w:type="spellEnd"/>
      <w:r>
        <w:rPr>
          <w:sz w:val="24"/>
          <w:szCs w:val="24"/>
          <w:lang w:val="es-AR"/>
        </w:rPr>
        <w:t>=1,10.</w:t>
      </w:r>
    </w:p>
    <w:p w14:paraId="71D23CF7" w14:textId="77777777" w:rsidR="002749B3" w:rsidRDefault="002749B3" w:rsidP="00A00C01">
      <w:pPr>
        <w:spacing w:line="276" w:lineRule="auto"/>
        <w:jc w:val="both"/>
        <w:rPr>
          <w:sz w:val="24"/>
          <w:szCs w:val="24"/>
          <w:lang w:val="es-AR"/>
        </w:rPr>
      </w:pPr>
    </w:p>
    <w:p w14:paraId="372021CA" w14:textId="22FE2E35" w:rsidR="001D59EB" w:rsidRDefault="001D59EB" w:rsidP="00A00C01">
      <w:pPr>
        <w:keepNext/>
        <w:spacing w:line="276" w:lineRule="auto"/>
        <w:jc w:val="center"/>
      </w:pPr>
      <w:r>
        <w:rPr>
          <w:noProof/>
          <w:lang w:val="es-AR" w:eastAsia="es-AR"/>
        </w:rPr>
        <mc:AlternateContent>
          <mc:Choice Requires="wps">
            <w:drawing>
              <wp:anchor distT="0" distB="0" distL="114300" distR="114300" simplePos="0" relativeHeight="251816448" behindDoc="0" locked="0" layoutInCell="1" allowOverlap="1" wp14:anchorId="792C7511" wp14:editId="00E3A40A">
                <wp:simplePos x="0" y="0"/>
                <wp:positionH relativeFrom="column">
                  <wp:posOffset>24765</wp:posOffset>
                </wp:positionH>
                <wp:positionV relativeFrom="paragraph">
                  <wp:posOffset>2430780</wp:posOffset>
                </wp:positionV>
                <wp:extent cx="5353685" cy="245745"/>
                <wp:effectExtent l="19050" t="19050" r="18415" b="20955"/>
                <wp:wrapNone/>
                <wp:docPr id="148990" name="Rectángulo 148990"/>
                <wp:cNvGraphicFramePr/>
                <a:graphic xmlns:a="http://schemas.openxmlformats.org/drawingml/2006/main">
                  <a:graphicData uri="http://schemas.microsoft.com/office/word/2010/wordprocessingShape">
                    <wps:wsp>
                      <wps:cNvSpPr/>
                      <wps:spPr>
                        <a:xfrm>
                          <a:off x="0" y="0"/>
                          <a:ext cx="5353685" cy="245745"/>
                        </a:xfrm>
                        <a:prstGeom prst="rect">
                          <a:avLst/>
                        </a:prstGeom>
                        <a:noFill/>
                        <a:ln w="28575" cap="flat" cmpd="sng" algn="ctr">
                          <a:solidFill>
                            <a:srgbClr val="FF0000"/>
                          </a:solidFill>
                          <a:prstDash val="solid"/>
                          <a:miter lim="800000"/>
                        </a:ln>
                        <a:effectLst/>
                      </wps:spPr>
                      <wps:bodyPr rot="0" spcFirstLastPara="0" vertOverflow="clip" horzOverflow="clip"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99644E6" id="Rectángulo 148990" o:spid="_x0000_s1026" style="position:absolute;margin-left:1.95pt;margin-top:191.4pt;width:421.55pt;height:19.35pt;z-index:2518164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" filled="f" strokecolor="red" strokeweight="2.25pt"/>
            </w:pict>
          </mc:Fallback>
        </mc:AlternateContent>
      </w:r>
      <w:r>
        <w:rPr>
          <w:noProof/>
          <w:lang w:val="es-AR" w:eastAsia="es-AR"/>
        </w:rPr>
        <w:drawing>
          <wp:inline distT="0" distB="0" distL="0" distR="0" wp14:anchorId="0800FBF3" wp14:editId="2A6B6E40">
            <wp:extent cx="5400675" cy="3255645"/>
            <wp:effectExtent l="0" t="0" r="9525" b="1905"/>
            <wp:docPr id="148942" name="Imagen 1489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58"/>
                    <pic:cNvPicPr>
                      <a:picLocks noChangeAspect="1" noChangeArrowheads="1"/>
                    </pic:cNvPicPr>
                  </pic:nvPicPr>
                  <pic:blipFill>
                    <a:blip r:embed="rId619">
                      <a:extLst>
                        <a:ext uri="{28A0092B-C50C-407E-A947-70E740481C1C}">
                          <a14:useLocalDpi xmlns:a14="http://schemas.microsoft.com/office/drawing/2010/main" val="0"/>
                        </a:ext>
                      </a:extLst>
                    </a:blip>
                    <a:srcRect l="15913" t="21182" r="20221" b="10335"/>
                    <a:stretch>
                      <a:fillRect/>
                    </a:stretch>
                  </pic:blipFill>
                  <pic:spPr bwMode="auto">
                    <a:xfrm>
                      <a:off x="0" y="0"/>
                      <a:ext cx="5400675" cy="3255645"/>
                    </a:xfrm>
                    <a:prstGeom prst="rect">
                      <a:avLst/>
                    </a:prstGeom>
                    <a:noFill/>
                    <a:ln>
                      <a:noFill/>
                    </a:ln>
                  </pic:spPr>
                </pic:pic>
              </a:graphicData>
            </a:graphic>
          </wp:inline>
        </w:drawing>
      </w:r>
    </w:p>
    <w:p w14:paraId="66BD20A4" w14:textId="07DC66F5" w:rsidR="001D59EB" w:rsidRPr="002749B3" w:rsidRDefault="001D59EB" w:rsidP="00A00C01">
      <w:pPr>
        <w:pStyle w:val="Descripcin"/>
        <w:spacing w:line="276" w:lineRule="auto"/>
        <w:jc w:val="center"/>
        <w:rPr>
          <w:b w:val="0"/>
          <w:bCs w:val="0"/>
          <w:i/>
          <w:iCs/>
          <w:color w:val="auto"/>
          <w:sz w:val="20"/>
          <w:szCs w:val="20"/>
        </w:rPr>
      </w:pPr>
      <w:bookmarkStart w:id="483" w:name="_Toc118839580"/>
      <w:r w:rsidRPr="002749B3">
        <w:rPr>
          <w:b w:val="0"/>
          <w:bCs w:val="0"/>
          <w:i/>
          <w:iCs/>
          <w:color w:val="auto"/>
          <w:sz w:val="20"/>
          <w:szCs w:val="20"/>
        </w:rPr>
        <w:t xml:space="preserve">Tabla </w:t>
      </w:r>
      <w:r w:rsidRPr="002749B3">
        <w:rPr>
          <w:b w:val="0"/>
          <w:bCs w:val="0"/>
          <w:i/>
          <w:iCs/>
          <w:color w:val="auto"/>
          <w:sz w:val="20"/>
          <w:szCs w:val="20"/>
        </w:rPr>
        <w:fldChar w:fldCharType="begin"/>
      </w:r>
      <w:r w:rsidRPr="002749B3">
        <w:rPr>
          <w:b w:val="0"/>
          <w:bCs w:val="0"/>
          <w:i/>
          <w:iCs/>
          <w:color w:val="auto"/>
          <w:sz w:val="20"/>
          <w:szCs w:val="20"/>
        </w:rPr>
        <w:instrText xml:space="preserve"> SEQ Tabla \* ARABIC </w:instrText>
      </w:r>
      <w:r w:rsidRPr="002749B3">
        <w:rPr>
          <w:b w:val="0"/>
          <w:bCs w:val="0"/>
          <w:i/>
          <w:iCs/>
          <w:color w:val="auto"/>
          <w:sz w:val="20"/>
          <w:szCs w:val="20"/>
        </w:rPr>
        <w:fldChar w:fldCharType="separate"/>
      </w:r>
      <w:r w:rsidR="004034E9">
        <w:rPr>
          <w:b w:val="0"/>
          <w:bCs w:val="0"/>
          <w:i/>
          <w:iCs/>
          <w:noProof/>
          <w:color w:val="auto"/>
          <w:sz w:val="20"/>
          <w:szCs w:val="20"/>
        </w:rPr>
        <w:t>37</w:t>
      </w:r>
      <w:r w:rsidRPr="002749B3">
        <w:rPr>
          <w:b w:val="0"/>
          <w:bCs w:val="0"/>
          <w:i/>
          <w:iCs/>
          <w:color w:val="auto"/>
          <w:sz w:val="20"/>
          <w:szCs w:val="20"/>
        </w:rPr>
        <w:fldChar w:fldCharType="end"/>
      </w:r>
      <w:r w:rsidRPr="002749B3">
        <w:rPr>
          <w:b w:val="0"/>
          <w:bCs w:val="0"/>
          <w:i/>
          <w:iCs/>
          <w:color w:val="auto"/>
          <w:sz w:val="20"/>
          <w:szCs w:val="20"/>
        </w:rPr>
        <w:t>: Factor de decremento de CC. IEEE 80</w:t>
      </w:r>
      <w:bookmarkEnd w:id="483"/>
    </w:p>
    <w:p w14:paraId="009A20C1" w14:textId="77777777" w:rsidR="001D59EB" w:rsidRDefault="001D59EB" w:rsidP="00A00C01">
      <w:pPr>
        <w:spacing w:line="276" w:lineRule="auto"/>
        <w:jc w:val="both"/>
        <w:rPr>
          <w:sz w:val="24"/>
          <w:szCs w:val="24"/>
        </w:rPr>
      </w:pPr>
    </w:p>
    <w:p w14:paraId="33E7322E" w14:textId="77777777" w:rsidR="001D59EB" w:rsidRDefault="001D59EB" w:rsidP="00A00C01">
      <w:pPr>
        <w:pStyle w:val="Ttulo3"/>
        <w:spacing w:line="276" w:lineRule="auto"/>
        <w:ind w:hanging="2115"/>
        <w:rPr>
          <w:i/>
          <w:iCs/>
          <w:sz w:val="24"/>
          <w:szCs w:val="24"/>
          <w:lang w:val="es-AR"/>
        </w:rPr>
      </w:pPr>
      <w:bookmarkStart w:id="484" w:name="_Toc115710659"/>
      <w:bookmarkStart w:id="485" w:name="_Toc118843699"/>
      <w:r>
        <w:rPr>
          <w:i/>
          <w:iCs/>
          <w:sz w:val="24"/>
          <w:szCs w:val="24"/>
          <w:lang w:val="es-AR"/>
        </w:rPr>
        <w:t>Corriente de falla asimétrica</w:t>
      </w:r>
      <w:bookmarkEnd w:id="484"/>
      <w:bookmarkEnd w:id="485"/>
    </w:p>
    <w:p w14:paraId="477CCCAD" w14:textId="77777777" w:rsidR="001D59EB" w:rsidRDefault="001D59EB" w:rsidP="00A00C01">
      <w:pPr>
        <w:spacing w:line="276" w:lineRule="auto"/>
        <w:jc w:val="both"/>
        <w:rPr>
          <w:sz w:val="24"/>
          <w:szCs w:val="24"/>
        </w:rPr>
      </w:pPr>
    </w:p>
    <w:p w14:paraId="19C4F682" w14:textId="5DFA6153" w:rsidR="001D59EB" w:rsidRDefault="001D59EB" w:rsidP="00A00C01">
      <w:pPr>
        <w:spacing w:line="276" w:lineRule="auto"/>
        <w:jc w:val="both"/>
        <w:rPr>
          <w:sz w:val="24"/>
          <w:szCs w:val="24"/>
        </w:rPr>
      </w:pPr>
      <w:r>
        <w:rPr>
          <w:noProof/>
          <w:lang w:val="es-AR" w:eastAsia="es-AR"/>
        </w:rPr>
        <w:drawing>
          <wp:inline distT="0" distB="0" distL="0" distR="0" wp14:anchorId="28CE50BA" wp14:editId="57832A4B">
            <wp:extent cx="1524000" cy="254000"/>
            <wp:effectExtent l="0" t="0" r="0" b="0"/>
            <wp:docPr id="148941" name="Imagen 1489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00"/>
                    <pic:cNvPicPr>
                      <a:picLocks noChangeAspect="1" noChangeArrowheads="1"/>
                    </pic:cNvPicPr>
                  </pic:nvPicPr>
                  <pic:blipFill>
                    <a:blip r:embed="rId620">
                      <a:extLst>
                        <a:ext uri="{28A0092B-C50C-407E-A947-70E740481C1C}">
                          <a14:useLocalDpi xmlns:a14="http://schemas.microsoft.com/office/drawing/2010/main" val="0"/>
                        </a:ext>
                      </a:extLst>
                    </a:blip>
                    <a:srcRect/>
                    <a:stretch>
                      <a:fillRect/>
                    </a:stretch>
                  </pic:blipFill>
                  <pic:spPr bwMode="auto">
                    <a:xfrm>
                      <a:off x="0" y="0"/>
                      <a:ext cx="1524000" cy="254000"/>
                    </a:xfrm>
                    <a:prstGeom prst="rect">
                      <a:avLst/>
                    </a:prstGeom>
                    <a:noFill/>
                    <a:ln>
                      <a:noFill/>
                    </a:ln>
                  </pic:spPr>
                </pic:pic>
              </a:graphicData>
            </a:graphic>
          </wp:inline>
        </w:drawing>
      </w:r>
    </w:p>
    <w:p w14:paraId="3431995E" w14:textId="77777777" w:rsidR="001D59EB" w:rsidRDefault="001D59EB" w:rsidP="00A00C01">
      <w:pPr>
        <w:spacing w:line="276" w:lineRule="auto"/>
        <w:jc w:val="both"/>
        <w:rPr>
          <w:sz w:val="24"/>
          <w:szCs w:val="24"/>
        </w:rPr>
      </w:pPr>
    </w:p>
    <w:p w14:paraId="6DD57134" w14:textId="48243E97" w:rsidR="001D59EB" w:rsidRDefault="001D59EB" w:rsidP="00A00C01">
      <w:pPr>
        <w:spacing w:line="276" w:lineRule="auto"/>
        <w:jc w:val="both"/>
        <w:rPr>
          <w:sz w:val="24"/>
          <w:szCs w:val="24"/>
          <w:lang w:val="es-AR"/>
        </w:rPr>
      </w:pPr>
      <w:r>
        <w:rPr>
          <w:sz w:val="24"/>
          <w:szCs w:val="24"/>
        </w:rPr>
        <w:t xml:space="preserve">En la siguiente tabla se muestran las impedancias equivalentes de cables de guardia de líneas de transmisión y de neutros de alimentadores de distribución, para una contribución remota del 100% con X líneas de transmisión e Y alimentadores de distribución. En nuestro caso contamos con alimentadores subterráneos, y no con líneas de transmisión. Por lo que tampoco tendremos hilos de guardia. Pero adoptaremos la peor condición </w:t>
      </w:r>
      <w:r w:rsidR="00A94FC8">
        <w:rPr>
          <w:sz w:val="24"/>
          <w:szCs w:val="24"/>
        </w:rPr>
        <w:t xml:space="preserve">para dos alimentadores, </w:t>
      </w:r>
      <w:r>
        <w:rPr>
          <w:sz w:val="24"/>
          <w:szCs w:val="24"/>
        </w:rPr>
        <w:t xml:space="preserve">es la impedancia de mayor módulo la cual nos da un </w:t>
      </w:r>
      <w:proofErr w:type="spellStart"/>
      <w:r>
        <w:rPr>
          <w:sz w:val="24"/>
          <w:szCs w:val="24"/>
        </w:rPr>
        <w:t>Sf</w:t>
      </w:r>
      <w:proofErr w:type="spellEnd"/>
      <w:r>
        <w:rPr>
          <w:sz w:val="24"/>
          <w:szCs w:val="24"/>
        </w:rPr>
        <w:t xml:space="preserve"> mayor.</w:t>
      </w:r>
    </w:p>
    <w:p w14:paraId="3064D1BA" w14:textId="77777777" w:rsidR="001D59EB" w:rsidRDefault="001D59EB" w:rsidP="00A00C01">
      <w:pPr>
        <w:spacing w:line="276" w:lineRule="auto"/>
        <w:jc w:val="both"/>
        <w:rPr>
          <w:sz w:val="24"/>
          <w:szCs w:val="24"/>
        </w:rPr>
      </w:pPr>
    </w:p>
    <w:p w14:paraId="26CE8D89" w14:textId="370A4E26" w:rsidR="001D59EB" w:rsidRDefault="001D59EB" w:rsidP="00A00C01">
      <w:pPr>
        <w:keepNext/>
        <w:spacing w:line="276" w:lineRule="auto"/>
        <w:jc w:val="center"/>
      </w:pPr>
      <w:r>
        <w:rPr>
          <w:noProof/>
          <w:lang w:val="es-AR" w:eastAsia="es-AR"/>
        </w:rPr>
        <w:lastRenderedPageBreak/>
        <mc:AlternateContent>
          <mc:Choice Requires="wps">
            <w:drawing>
              <wp:anchor distT="0" distB="0" distL="114300" distR="114300" simplePos="0" relativeHeight="251810304" behindDoc="0" locked="0" layoutInCell="1" allowOverlap="1" wp14:anchorId="39940CEE" wp14:editId="760C1F67">
                <wp:simplePos x="0" y="0"/>
                <wp:positionH relativeFrom="column">
                  <wp:posOffset>37465</wp:posOffset>
                </wp:positionH>
                <wp:positionV relativeFrom="paragraph">
                  <wp:posOffset>1366520</wp:posOffset>
                </wp:positionV>
                <wp:extent cx="5111115" cy="245745"/>
                <wp:effectExtent l="19050" t="19050" r="13335" b="20955"/>
                <wp:wrapNone/>
                <wp:docPr id="148989" name="Rectángulo 148989"/>
                <wp:cNvGraphicFramePr/>
                <a:graphic xmlns:a="http://schemas.openxmlformats.org/drawingml/2006/main">
                  <a:graphicData uri="http://schemas.microsoft.com/office/word/2010/wordprocessingShape">
                    <wps:wsp>
                      <wps:cNvSpPr/>
                      <wps:spPr>
                        <a:xfrm>
                          <a:off x="0" y="0"/>
                          <a:ext cx="5111115" cy="245745"/>
                        </a:xfrm>
                        <a:prstGeom prst="rect">
                          <a:avLst/>
                        </a:prstGeom>
                        <a:noFill/>
                        <a:ln w="28575">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clip" horzOverflow="clip"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20CF2FA" id="Rectángulo 148989" o:spid="_x0000_s1026" style="position:absolute;margin-left:2.95pt;margin-top:107.6pt;width:402.45pt;height:19.35pt;z-index:2518103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" filled="f" strokecolor="red" strokeweight="2.25pt"/>
            </w:pict>
          </mc:Fallback>
        </mc:AlternateContent>
      </w:r>
      <w:r>
        <w:rPr>
          <w:noProof/>
          <w:lang w:val="es-AR" w:eastAsia="es-AR"/>
        </w:rPr>
        <w:drawing>
          <wp:inline distT="0" distB="0" distL="0" distR="0" wp14:anchorId="0DFBC9EE" wp14:editId="47475339">
            <wp:extent cx="5400675" cy="3664585"/>
            <wp:effectExtent l="0" t="0" r="9525" b="0"/>
            <wp:docPr id="148940" name="Imagen 1489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56"/>
                    <pic:cNvPicPr>
                      <a:picLocks noChangeAspect="1" noChangeArrowheads="1"/>
                    </pic:cNvPicPr>
                  </pic:nvPicPr>
                  <pic:blipFill>
                    <a:blip r:embed="rId621">
                      <a:extLst>
                        <a:ext uri="{28A0092B-C50C-407E-A947-70E740481C1C}">
                          <a14:useLocalDpi xmlns:a14="http://schemas.microsoft.com/office/drawing/2010/main" val="0"/>
                        </a:ext>
                      </a:extLst>
                    </a:blip>
                    <a:srcRect l="17043" t="17349" r="19191" b="5592"/>
                    <a:stretch>
                      <a:fillRect/>
                    </a:stretch>
                  </pic:blipFill>
                  <pic:spPr bwMode="auto">
                    <a:xfrm>
                      <a:off x="0" y="0"/>
                      <a:ext cx="5400675" cy="3664585"/>
                    </a:xfrm>
                    <a:prstGeom prst="rect">
                      <a:avLst/>
                    </a:prstGeom>
                    <a:noFill/>
                    <a:ln>
                      <a:noFill/>
                    </a:ln>
                  </pic:spPr>
                </pic:pic>
              </a:graphicData>
            </a:graphic>
          </wp:inline>
        </w:drawing>
      </w:r>
    </w:p>
    <w:p w14:paraId="5D1886C0" w14:textId="14AC8990" w:rsidR="001D59EB" w:rsidRPr="002749B3" w:rsidRDefault="001D59EB" w:rsidP="00A00C01">
      <w:pPr>
        <w:pStyle w:val="Descripcin"/>
        <w:spacing w:line="276" w:lineRule="auto"/>
        <w:jc w:val="center"/>
        <w:rPr>
          <w:b w:val="0"/>
          <w:bCs w:val="0"/>
          <w:i/>
          <w:iCs/>
          <w:color w:val="auto"/>
          <w:sz w:val="20"/>
          <w:szCs w:val="20"/>
        </w:rPr>
      </w:pPr>
      <w:bookmarkStart w:id="486" w:name="_Toc118839581"/>
      <w:r w:rsidRPr="002749B3">
        <w:rPr>
          <w:b w:val="0"/>
          <w:bCs w:val="0"/>
          <w:i/>
          <w:iCs/>
          <w:color w:val="auto"/>
          <w:sz w:val="20"/>
          <w:szCs w:val="20"/>
        </w:rPr>
        <w:t xml:space="preserve">Tabla </w:t>
      </w:r>
      <w:r w:rsidRPr="002749B3">
        <w:rPr>
          <w:b w:val="0"/>
          <w:bCs w:val="0"/>
          <w:i/>
          <w:iCs/>
          <w:color w:val="auto"/>
          <w:sz w:val="20"/>
          <w:szCs w:val="20"/>
        </w:rPr>
        <w:fldChar w:fldCharType="begin"/>
      </w:r>
      <w:r w:rsidRPr="002749B3">
        <w:rPr>
          <w:b w:val="0"/>
          <w:bCs w:val="0"/>
          <w:i/>
          <w:iCs/>
          <w:color w:val="auto"/>
          <w:sz w:val="20"/>
          <w:szCs w:val="20"/>
        </w:rPr>
        <w:instrText xml:space="preserve"> SEQ Tabla \* ARABIC </w:instrText>
      </w:r>
      <w:r w:rsidRPr="002749B3">
        <w:rPr>
          <w:b w:val="0"/>
          <w:bCs w:val="0"/>
          <w:i/>
          <w:iCs/>
          <w:color w:val="auto"/>
          <w:sz w:val="20"/>
          <w:szCs w:val="20"/>
        </w:rPr>
        <w:fldChar w:fldCharType="separate"/>
      </w:r>
      <w:r w:rsidR="004034E9">
        <w:rPr>
          <w:b w:val="0"/>
          <w:bCs w:val="0"/>
          <w:i/>
          <w:iCs/>
          <w:noProof/>
          <w:color w:val="auto"/>
          <w:sz w:val="20"/>
          <w:szCs w:val="20"/>
        </w:rPr>
        <w:t>38</w:t>
      </w:r>
      <w:r w:rsidRPr="002749B3">
        <w:rPr>
          <w:b w:val="0"/>
          <w:bCs w:val="0"/>
          <w:i/>
          <w:iCs/>
          <w:color w:val="auto"/>
          <w:sz w:val="20"/>
          <w:szCs w:val="20"/>
        </w:rPr>
        <w:fldChar w:fldCharType="end"/>
      </w:r>
      <w:r w:rsidRPr="002749B3">
        <w:rPr>
          <w:b w:val="0"/>
          <w:bCs w:val="0"/>
          <w:i/>
          <w:iCs/>
          <w:color w:val="auto"/>
          <w:sz w:val="20"/>
          <w:szCs w:val="20"/>
        </w:rPr>
        <w:t>: Impedancia equivalente para cables. IEEE 80</w:t>
      </w:r>
      <w:bookmarkEnd w:id="486"/>
    </w:p>
    <w:p w14:paraId="57CB8055" w14:textId="77777777" w:rsidR="001D59EB" w:rsidRDefault="001D59EB" w:rsidP="00A00C01">
      <w:pPr>
        <w:spacing w:line="276" w:lineRule="auto"/>
        <w:jc w:val="both"/>
        <w:rPr>
          <w:sz w:val="24"/>
          <w:szCs w:val="24"/>
        </w:rPr>
      </w:pPr>
    </w:p>
    <w:p w14:paraId="35071AEA" w14:textId="6BCD13AE" w:rsidR="001D59EB" w:rsidRDefault="001D59EB" w:rsidP="00A00C01">
      <w:pPr>
        <w:spacing w:line="276" w:lineRule="auto"/>
        <w:jc w:val="both"/>
        <w:rPr>
          <w:sz w:val="24"/>
          <w:szCs w:val="24"/>
        </w:rPr>
      </w:pPr>
      <w:r>
        <w:rPr>
          <w:noProof/>
          <w:lang w:val="es-AR" w:eastAsia="es-AR"/>
        </w:rPr>
        <w:drawing>
          <wp:inline distT="0" distB="0" distL="0" distR="0" wp14:anchorId="0F7E55F1" wp14:editId="2C5C4B9A">
            <wp:extent cx="1581150" cy="279400"/>
            <wp:effectExtent l="0" t="0" r="0" b="6350"/>
            <wp:docPr id="148939" name="Imagen 1489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54"/>
                    <pic:cNvPicPr>
                      <a:picLocks noChangeAspect="1" noChangeArrowheads="1"/>
                    </pic:cNvPicPr>
                  </pic:nvPicPr>
                  <pic:blipFill>
                    <a:blip r:embed="rId622">
                      <a:extLst>
                        <a:ext uri="{28A0092B-C50C-407E-A947-70E740481C1C}">
                          <a14:useLocalDpi xmlns:a14="http://schemas.microsoft.com/office/drawing/2010/main" val="0"/>
                        </a:ext>
                      </a:extLst>
                    </a:blip>
                    <a:srcRect/>
                    <a:stretch>
                      <a:fillRect/>
                    </a:stretch>
                  </pic:blipFill>
                  <pic:spPr bwMode="auto">
                    <a:xfrm>
                      <a:off x="0" y="0"/>
                      <a:ext cx="1581150" cy="279400"/>
                    </a:xfrm>
                    <a:prstGeom prst="rect">
                      <a:avLst/>
                    </a:prstGeom>
                    <a:noFill/>
                    <a:ln>
                      <a:noFill/>
                    </a:ln>
                  </pic:spPr>
                </pic:pic>
              </a:graphicData>
            </a:graphic>
          </wp:inline>
        </w:drawing>
      </w:r>
    </w:p>
    <w:p w14:paraId="6CA05B45" w14:textId="77777777" w:rsidR="001D59EB" w:rsidRDefault="001D59EB" w:rsidP="00A00C01">
      <w:pPr>
        <w:spacing w:line="276" w:lineRule="auto"/>
        <w:jc w:val="both"/>
        <w:rPr>
          <w:sz w:val="24"/>
          <w:szCs w:val="24"/>
        </w:rPr>
      </w:pPr>
    </w:p>
    <w:p w14:paraId="5EDA6538" w14:textId="1894209B" w:rsidR="001D59EB" w:rsidRDefault="001D59EB" w:rsidP="00A00C01">
      <w:pPr>
        <w:spacing w:line="276" w:lineRule="auto"/>
        <w:jc w:val="both"/>
        <w:rPr>
          <w:sz w:val="24"/>
          <w:szCs w:val="24"/>
        </w:rPr>
      </w:pPr>
      <w:r>
        <w:rPr>
          <w:sz w:val="24"/>
          <w:szCs w:val="24"/>
        </w:rPr>
        <w:t xml:space="preserve">Este factor consiste en derivar una representación equivalente de los cables de guardia, neutros, etc. Es decir, conectarlos a la malla de la subestación y luego resolver el equivalente para determinar que fracción de la corriente total de falla fluye entre la malla y la tierra circundante, y que fracción fluye a través de los cables de guarda o neutros, hacia las tierras de pie de torres que entran y sacan líneas de la subestación. Se </w:t>
      </w:r>
      <w:r w:rsidR="003A7822">
        <w:rPr>
          <w:sz w:val="24"/>
          <w:szCs w:val="24"/>
        </w:rPr>
        <w:t>calcula</w:t>
      </w:r>
      <w:r>
        <w:rPr>
          <w:sz w:val="24"/>
          <w:szCs w:val="24"/>
        </w:rPr>
        <w:t xml:space="preserve"> aplicando la siguiente fórmula:</w:t>
      </w:r>
    </w:p>
    <w:p w14:paraId="7B69F89F" w14:textId="77777777" w:rsidR="001D59EB" w:rsidRDefault="001D59EB" w:rsidP="00A00C01">
      <w:pPr>
        <w:spacing w:line="276" w:lineRule="auto"/>
        <w:jc w:val="both"/>
        <w:rPr>
          <w:sz w:val="24"/>
          <w:szCs w:val="24"/>
        </w:rPr>
      </w:pPr>
    </w:p>
    <w:p w14:paraId="2B73DF74" w14:textId="76770CAE" w:rsidR="001D59EB" w:rsidRDefault="000034FB" w:rsidP="00A00C01">
      <w:pPr>
        <w:spacing w:line="276" w:lineRule="auto"/>
        <w:jc w:val="both"/>
        <w:rPr>
          <w:sz w:val="24"/>
          <w:szCs w:val="24"/>
        </w:rPr>
      </w:pPr>
      <w:r>
        <w:rPr>
          <w:noProof/>
          <w:lang w:val="es-AR" w:eastAsia="es-AR"/>
        </w:rPr>
        <w:drawing>
          <wp:inline distT="0" distB="0" distL="0" distR="0" wp14:anchorId="502E5749" wp14:editId="5E30B5C5">
            <wp:extent cx="1857375" cy="529515"/>
            <wp:effectExtent l="0" t="0" r="0" b="4445"/>
            <wp:docPr id="294" name="Imagen 2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23"/>
                    <a:stretch>
                      <a:fillRect/>
                    </a:stretch>
                  </pic:blipFill>
                  <pic:spPr>
                    <a:xfrm>
                      <a:off x="0" y="0"/>
                      <a:ext cx="1873229" cy="534035"/>
                    </a:xfrm>
                    <a:prstGeom prst="rect">
                      <a:avLst/>
                    </a:prstGeom>
                  </pic:spPr>
                </pic:pic>
              </a:graphicData>
            </a:graphic>
          </wp:inline>
        </w:drawing>
      </w:r>
    </w:p>
    <w:p w14:paraId="17502A01" w14:textId="77777777" w:rsidR="001D59EB" w:rsidRDefault="001D59EB" w:rsidP="00A00C01">
      <w:pPr>
        <w:spacing w:line="276" w:lineRule="auto"/>
        <w:jc w:val="both"/>
        <w:rPr>
          <w:sz w:val="24"/>
          <w:szCs w:val="24"/>
        </w:rPr>
      </w:pPr>
    </w:p>
    <w:p w14:paraId="79681910" w14:textId="77777777" w:rsidR="001D59EB" w:rsidRDefault="001D59EB" w:rsidP="00A00C01">
      <w:pPr>
        <w:pStyle w:val="Ttulo3"/>
        <w:spacing w:line="276" w:lineRule="auto"/>
        <w:ind w:hanging="2115"/>
        <w:rPr>
          <w:i/>
          <w:iCs/>
          <w:sz w:val="24"/>
          <w:szCs w:val="24"/>
          <w:lang w:val="es-AR"/>
        </w:rPr>
      </w:pPr>
      <w:bookmarkStart w:id="487" w:name="_Toc115710660"/>
      <w:bookmarkStart w:id="488" w:name="_Toc118843700"/>
      <w:r>
        <w:rPr>
          <w:i/>
          <w:iCs/>
          <w:sz w:val="24"/>
          <w:szCs w:val="24"/>
          <w:lang w:val="es-AR"/>
        </w:rPr>
        <w:t>Finalmente, la Corriente máxima será</w:t>
      </w:r>
      <w:bookmarkEnd w:id="487"/>
      <w:bookmarkEnd w:id="488"/>
    </w:p>
    <w:p w14:paraId="29967D90" w14:textId="77777777" w:rsidR="001D59EB" w:rsidRDefault="001D59EB" w:rsidP="00A00C01">
      <w:pPr>
        <w:spacing w:line="276" w:lineRule="auto"/>
        <w:jc w:val="both"/>
        <w:rPr>
          <w:sz w:val="24"/>
          <w:szCs w:val="24"/>
        </w:rPr>
      </w:pPr>
    </w:p>
    <w:p w14:paraId="0D5BD5CE" w14:textId="53E9F3C2" w:rsidR="001D59EB" w:rsidRDefault="000034FB" w:rsidP="00A00C01">
      <w:pPr>
        <w:spacing w:line="276" w:lineRule="auto"/>
        <w:jc w:val="both"/>
        <w:rPr>
          <w:sz w:val="24"/>
          <w:szCs w:val="24"/>
        </w:rPr>
      </w:pPr>
      <w:r>
        <w:rPr>
          <w:noProof/>
          <w:lang w:val="es-AR" w:eastAsia="es-AR"/>
        </w:rPr>
        <w:drawing>
          <wp:inline distT="0" distB="0" distL="0" distR="0" wp14:anchorId="51393BDB" wp14:editId="38DD6C23">
            <wp:extent cx="1895475" cy="278236"/>
            <wp:effectExtent l="0" t="0" r="0" b="7620"/>
            <wp:docPr id="295" name="Imagen 2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24"/>
                    <a:stretch>
                      <a:fillRect/>
                    </a:stretch>
                  </pic:blipFill>
                  <pic:spPr>
                    <a:xfrm>
                      <a:off x="0" y="0"/>
                      <a:ext cx="1930566" cy="283387"/>
                    </a:xfrm>
                    <a:prstGeom prst="rect">
                      <a:avLst/>
                    </a:prstGeom>
                  </pic:spPr>
                </pic:pic>
              </a:graphicData>
            </a:graphic>
          </wp:inline>
        </w:drawing>
      </w:r>
    </w:p>
    <w:p w14:paraId="1726072C" w14:textId="77777777" w:rsidR="001D59EB" w:rsidRDefault="001D59EB" w:rsidP="00A00C01">
      <w:pPr>
        <w:spacing w:line="276" w:lineRule="auto"/>
        <w:jc w:val="both"/>
        <w:rPr>
          <w:sz w:val="24"/>
          <w:szCs w:val="24"/>
        </w:rPr>
      </w:pPr>
    </w:p>
    <w:p w14:paraId="28EDD377" w14:textId="77777777" w:rsidR="001D59EB" w:rsidRDefault="001D59EB" w:rsidP="00A00C01">
      <w:pPr>
        <w:pStyle w:val="Ttulo3"/>
        <w:spacing w:line="276" w:lineRule="auto"/>
        <w:ind w:hanging="2115"/>
        <w:rPr>
          <w:i/>
          <w:iCs/>
          <w:sz w:val="24"/>
          <w:szCs w:val="24"/>
          <w:lang w:val="es-AR"/>
        </w:rPr>
      </w:pPr>
      <w:bookmarkStart w:id="489" w:name="_Toc115710661"/>
      <w:bookmarkStart w:id="490" w:name="_Toc118843701"/>
      <w:r>
        <w:rPr>
          <w:i/>
          <w:iCs/>
          <w:sz w:val="24"/>
          <w:szCs w:val="24"/>
          <w:lang w:val="es-AR"/>
        </w:rPr>
        <w:t>Finalmente, la tensión de malla es</w:t>
      </w:r>
      <w:bookmarkEnd w:id="489"/>
      <w:bookmarkEnd w:id="490"/>
    </w:p>
    <w:p w14:paraId="46D643B6" w14:textId="77777777" w:rsidR="001D59EB" w:rsidRDefault="001D59EB" w:rsidP="00A00C01">
      <w:pPr>
        <w:spacing w:line="276" w:lineRule="auto"/>
        <w:jc w:val="both"/>
        <w:rPr>
          <w:sz w:val="24"/>
          <w:szCs w:val="24"/>
          <w:lang w:val="es-AR"/>
        </w:rPr>
      </w:pPr>
    </w:p>
    <w:p w14:paraId="24F081E6" w14:textId="662E89E9" w:rsidR="001D59EB" w:rsidRDefault="001D59EB" w:rsidP="00A00C01">
      <w:pPr>
        <w:spacing w:line="276" w:lineRule="auto"/>
        <w:jc w:val="both"/>
        <w:rPr>
          <w:noProof/>
          <w:lang w:val="es-AR" w:eastAsia="es-AR"/>
        </w:rPr>
      </w:pPr>
      <w:r>
        <w:rPr>
          <w:noProof/>
          <w:lang w:val="es-AR" w:eastAsia="es-AR"/>
        </w:rPr>
        <w:t xml:space="preserve"> </w:t>
      </w:r>
      <w:r w:rsidR="000034FB">
        <w:rPr>
          <w:noProof/>
          <w:lang w:val="es-AR" w:eastAsia="es-AR"/>
        </w:rPr>
        <w:drawing>
          <wp:inline distT="0" distB="0" distL="0" distR="0" wp14:anchorId="149FBACE" wp14:editId="526D543F">
            <wp:extent cx="2252295" cy="552450"/>
            <wp:effectExtent l="0" t="0" r="0" b="0"/>
            <wp:docPr id="296" name="Imagen 2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25"/>
                    <a:stretch>
                      <a:fillRect/>
                    </a:stretch>
                  </pic:blipFill>
                  <pic:spPr>
                    <a:xfrm>
                      <a:off x="0" y="0"/>
                      <a:ext cx="2285514" cy="560598"/>
                    </a:xfrm>
                    <a:prstGeom prst="rect">
                      <a:avLst/>
                    </a:prstGeom>
                  </pic:spPr>
                </pic:pic>
              </a:graphicData>
            </a:graphic>
          </wp:inline>
        </w:drawing>
      </w:r>
    </w:p>
    <w:p w14:paraId="226DA8E1" w14:textId="77777777" w:rsidR="000034FB" w:rsidRDefault="000034FB" w:rsidP="00A00C01">
      <w:pPr>
        <w:spacing w:line="276" w:lineRule="auto"/>
        <w:jc w:val="both"/>
        <w:rPr>
          <w:noProof/>
          <w:lang w:val="es-AR" w:eastAsia="es-AR"/>
        </w:rPr>
      </w:pPr>
    </w:p>
    <w:p w14:paraId="39B413CB" w14:textId="77777777" w:rsidR="001D59EB" w:rsidRDefault="001D59EB" w:rsidP="00A00C01">
      <w:pPr>
        <w:pStyle w:val="Ttulo3"/>
        <w:spacing w:line="276" w:lineRule="auto"/>
        <w:ind w:hanging="2115"/>
        <w:rPr>
          <w:i/>
          <w:iCs/>
          <w:sz w:val="24"/>
          <w:szCs w:val="24"/>
          <w:lang w:val="es-AR"/>
        </w:rPr>
      </w:pPr>
      <w:bookmarkStart w:id="491" w:name="_Toc115710662"/>
      <w:bookmarkStart w:id="492" w:name="_Toc118843702"/>
      <w:r>
        <w:rPr>
          <w:i/>
          <w:iCs/>
          <w:sz w:val="24"/>
          <w:szCs w:val="24"/>
          <w:lang w:val="es-AR"/>
        </w:rPr>
        <w:lastRenderedPageBreak/>
        <w:t xml:space="preserve">Longitud efectiva de conductor enterrado </w:t>
      </w:r>
      <w:proofErr w:type="spellStart"/>
      <w:r>
        <w:rPr>
          <w:i/>
          <w:iCs/>
          <w:sz w:val="24"/>
          <w:szCs w:val="24"/>
          <w:lang w:val="es-AR"/>
        </w:rPr>
        <w:t>Ls</w:t>
      </w:r>
      <w:proofErr w:type="spellEnd"/>
      <w:r>
        <w:rPr>
          <w:i/>
          <w:iCs/>
          <w:sz w:val="24"/>
          <w:szCs w:val="24"/>
          <w:lang w:val="es-AR"/>
        </w:rPr>
        <w:t>:</w:t>
      </w:r>
      <w:bookmarkEnd w:id="491"/>
      <w:bookmarkEnd w:id="492"/>
    </w:p>
    <w:p w14:paraId="4C683846" w14:textId="77777777" w:rsidR="001D59EB" w:rsidRDefault="001D59EB" w:rsidP="00A00C01">
      <w:pPr>
        <w:spacing w:line="276" w:lineRule="auto"/>
        <w:jc w:val="both"/>
        <w:rPr>
          <w:sz w:val="24"/>
          <w:szCs w:val="24"/>
          <w:lang w:val="es-AR"/>
        </w:rPr>
      </w:pPr>
    </w:p>
    <w:p w14:paraId="5543B3FD" w14:textId="6188742A" w:rsidR="001D59EB" w:rsidRDefault="001D59EB" w:rsidP="00A00C01">
      <w:pPr>
        <w:spacing w:line="276" w:lineRule="auto"/>
        <w:jc w:val="both"/>
        <w:rPr>
          <w:sz w:val="24"/>
          <w:szCs w:val="24"/>
          <w:lang w:val="es-AR"/>
        </w:rPr>
      </w:pPr>
      <w:r>
        <w:rPr>
          <w:noProof/>
          <w:lang w:val="es-AR" w:eastAsia="es-AR"/>
        </w:rPr>
        <w:drawing>
          <wp:inline distT="0" distB="0" distL="0" distR="0" wp14:anchorId="78511E0C" wp14:editId="0CB0465F">
            <wp:extent cx="2647950" cy="285750"/>
            <wp:effectExtent l="0" t="0" r="0" b="0"/>
            <wp:docPr id="148935" name="Imagen 1489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18"/>
                    <pic:cNvPicPr>
                      <a:picLocks noChangeAspect="1" noChangeArrowheads="1"/>
                    </pic:cNvPicPr>
                  </pic:nvPicPr>
                  <pic:blipFill>
                    <a:blip r:embed="rId626">
                      <a:extLst>
                        <a:ext uri="{28A0092B-C50C-407E-A947-70E740481C1C}">
                          <a14:useLocalDpi xmlns:a14="http://schemas.microsoft.com/office/drawing/2010/main" val="0"/>
                        </a:ext>
                      </a:extLst>
                    </a:blip>
                    <a:srcRect/>
                    <a:stretch>
                      <a:fillRect/>
                    </a:stretch>
                  </pic:blipFill>
                  <pic:spPr bwMode="auto">
                    <a:xfrm>
                      <a:off x="0" y="0"/>
                      <a:ext cx="2647950" cy="285750"/>
                    </a:xfrm>
                    <a:prstGeom prst="rect">
                      <a:avLst/>
                    </a:prstGeom>
                    <a:noFill/>
                    <a:ln>
                      <a:noFill/>
                    </a:ln>
                  </pic:spPr>
                </pic:pic>
              </a:graphicData>
            </a:graphic>
          </wp:inline>
        </w:drawing>
      </w:r>
      <w:r>
        <w:rPr>
          <w:noProof/>
          <w:lang w:val="es-AR" w:eastAsia="es-AR"/>
        </w:rPr>
        <w:t xml:space="preserve"> </w:t>
      </w:r>
    </w:p>
    <w:p w14:paraId="215CD398" w14:textId="77777777" w:rsidR="001D59EB" w:rsidRDefault="001D59EB" w:rsidP="00A00C01">
      <w:pPr>
        <w:spacing w:line="276" w:lineRule="auto"/>
        <w:jc w:val="both"/>
        <w:rPr>
          <w:sz w:val="24"/>
          <w:szCs w:val="24"/>
          <w:lang w:val="es-AR"/>
        </w:rPr>
      </w:pPr>
    </w:p>
    <w:p w14:paraId="012E2A2A" w14:textId="77777777" w:rsidR="001D59EB" w:rsidRDefault="001D59EB" w:rsidP="00A00C01">
      <w:pPr>
        <w:pStyle w:val="Ttulo3"/>
        <w:spacing w:line="276" w:lineRule="auto"/>
        <w:ind w:hanging="2115"/>
        <w:rPr>
          <w:i/>
          <w:iCs/>
          <w:sz w:val="24"/>
          <w:szCs w:val="24"/>
          <w:lang w:val="es-AR"/>
        </w:rPr>
      </w:pPr>
      <w:bookmarkStart w:id="493" w:name="_Toc115710663"/>
      <w:bookmarkStart w:id="494" w:name="_Toc118843703"/>
      <w:r>
        <w:rPr>
          <w:i/>
          <w:iCs/>
          <w:sz w:val="24"/>
          <w:szCs w:val="24"/>
          <w:lang w:val="es-AR"/>
        </w:rPr>
        <w:t>Factor Geométrico Ks</w:t>
      </w:r>
      <w:bookmarkEnd w:id="493"/>
      <w:bookmarkEnd w:id="494"/>
    </w:p>
    <w:p w14:paraId="63144CB8" w14:textId="77777777" w:rsidR="001D59EB" w:rsidRDefault="001D59EB" w:rsidP="00A00C01">
      <w:pPr>
        <w:spacing w:line="276" w:lineRule="auto"/>
        <w:jc w:val="both"/>
        <w:rPr>
          <w:sz w:val="24"/>
          <w:szCs w:val="24"/>
          <w:lang w:val="es-AR"/>
        </w:rPr>
      </w:pPr>
    </w:p>
    <w:p w14:paraId="1CD02948" w14:textId="59EB9ED8" w:rsidR="001D59EB" w:rsidRDefault="001D59EB" w:rsidP="00A00C01">
      <w:pPr>
        <w:spacing w:line="276" w:lineRule="auto"/>
        <w:jc w:val="both"/>
        <w:rPr>
          <w:sz w:val="24"/>
          <w:szCs w:val="24"/>
          <w:lang w:val="es-AR"/>
        </w:rPr>
      </w:pPr>
      <w:r>
        <w:rPr>
          <w:noProof/>
          <w:lang w:val="es-AR" w:eastAsia="es-AR"/>
        </w:rPr>
        <w:drawing>
          <wp:inline distT="0" distB="0" distL="0" distR="0" wp14:anchorId="5AFAA9DE" wp14:editId="445FE3F9">
            <wp:extent cx="3500651" cy="457200"/>
            <wp:effectExtent l="0" t="0" r="5080" b="0"/>
            <wp:docPr id="148934" name="Imagen 1489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20"/>
                    <pic:cNvPicPr>
                      <a:picLocks noChangeAspect="1" noChangeArrowheads="1"/>
                    </pic:cNvPicPr>
                  </pic:nvPicPr>
                  <pic:blipFill>
                    <a:blip r:embed="rId627">
                      <a:extLst>
                        <a:ext uri="{28A0092B-C50C-407E-A947-70E740481C1C}">
                          <a14:useLocalDpi xmlns:a14="http://schemas.microsoft.com/office/drawing/2010/main" val="0"/>
                        </a:ext>
                      </a:extLst>
                    </a:blip>
                    <a:srcRect/>
                    <a:stretch>
                      <a:fillRect/>
                    </a:stretch>
                  </pic:blipFill>
                  <pic:spPr bwMode="auto">
                    <a:xfrm>
                      <a:off x="0" y="0"/>
                      <a:ext cx="3501182" cy="457269"/>
                    </a:xfrm>
                    <a:prstGeom prst="rect">
                      <a:avLst/>
                    </a:prstGeom>
                    <a:noFill/>
                    <a:ln>
                      <a:noFill/>
                    </a:ln>
                  </pic:spPr>
                </pic:pic>
              </a:graphicData>
            </a:graphic>
          </wp:inline>
        </w:drawing>
      </w:r>
    </w:p>
    <w:p w14:paraId="78CC6673" w14:textId="77777777" w:rsidR="001D59EB" w:rsidRDefault="001D59EB" w:rsidP="00A00C01">
      <w:pPr>
        <w:spacing w:line="276" w:lineRule="auto"/>
        <w:jc w:val="both"/>
        <w:rPr>
          <w:sz w:val="24"/>
          <w:szCs w:val="24"/>
          <w:lang w:val="es-AR"/>
        </w:rPr>
      </w:pPr>
    </w:p>
    <w:p w14:paraId="54834BED" w14:textId="77777777" w:rsidR="001D59EB" w:rsidRDefault="001D59EB" w:rsidP="00A00C01">
      <w:pPr>
        <w:pStyle w:val="Ttulo3"/>
        <w:spacing w:line="276" w:lineRule="auto"/>
        <w:ind w:hanging="2115"/>
        <w:rPr>
          <w:i/>
          <w:iCs/>
          <w:sz w:val="24"/>
          <w:szCs w:val="24"/>
          <w:lang w:val="es-AR"/>
        </w:rPr>
      </w:pPr>
      <w:bookmarkStart w:id="495" w:name="_Toc115710664"/>
      <w:bookmarkStart w:id="496" w:name="_Toc118843704"/>
      <w:proofErr w:type="spellStart"/>
      <w:r>
        <w:rPr>
          <w:i/>
          <w:iCs/>
          <w:sz w:val="24"/>
          <w:szCs w:val="24"/>
          <w:lang w:val="es-AR"/>
        </w:rPr>
        <w:t>Calculo</w:t>
      </w:r>
      <w:proofErr w:type="spellEnd"/>
      <w:r>
        <w:rPr>
          <w:i/>
          <w:iCs/>
          <w:sz w:val="24"/>
          <w:szCs w:val="24"/>
          <w:lang w:val="es-AR"/>
        </w:rPr>
        <w:t xml:space="preserve"> de la Tensión de Paso</w:t>
      </w:r>
      <w:bookmarkEnd w:id="495"/>
      <w:bookmarkEnd w:id="496"/>
    </w:p>
    <w:p w14:paraId="4C04B091" w14:textId="77777777" w:rsidR="001D59EB" w:rsidRDefault="001D59EB" w:rsidP="00A00C01">
      <w:pPr>
        <w:spacing w:line="276" w:lineRule="auto"/>
        <w:jc w:val="both"/>
        <w:rPr>
          <w:sz w:val="24"/>
          <w:szCs w:val="24"/>
          <w:lang w:val="es-AR"/>
        </w:rPr>
      </w:pPr>
    </w:p>
    <w:p w14:paraId="6AF692F9" w14:textId="40546A6E" w:rsidR="001D59EB" w:rsidRDefault="001D59EB" w:rsidP="00A00C01">
      <w:pPr>
        <w:spacing w:line="276" w:lineRule="auto"/>
        <w:jc w:val="both"/>
        <w:rPr>
          <w:sz w:val="24"/>
          <w:szCs w:val="24"/>
          <w:lang w:val="es-AR"/>
        </w:rPr>
      </w:pPr>
      <w:r>
        <w:rPr>
          <w:noProof/>
          <w:lang w:val="es-AR" w:eastAsia="es-AR"/>
        </w:rPr>
        <w:t xml:space="preserve"> </w:t>
      </w:r>
      <w:r w:rsidR="008F0166">
        <w:rPr>
          <w:noProof/>
          <w:lang w:val="es-AR" w:eastAsia="es-AR"/>
        </w:rPr>
        <w:drawing>
          <wp:inline distT="0" distB="0" distL="0" distR="0" wp14:anchorId="0183E032" wp14:editId="36464EDC">
            <wp:extent cx="2114550" cy="526613"/>
            <wp:effectExtent l="0" t="0" r="0" b="6985"/>
            <wp:docPr id="297" name="Imagen 2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28"/>
                    <a:stretch>
                      <a:fillRect/>
                    </a:stretch>
                  </pic:blipFill>
                  <pic:spPr>
                    <a:xfrm>
                      <a:off x="0" y="0"/>
                      <a:ext cx="2136297" cy="532029"/>
                    </a:xfrm>
                    <a:prstGeom prst="rect">
                      <a:avLst/>
                    </a:prstGeom>
                  </pic:spPr>
                </pic:pic>
              </a:graphicData>
            </a:graphic>
          </wp:inline>
        </w:drawing>
      </w:r>
    </w:p>
    <w:p w14:paraId="107154AB" w14:textId="77777777" w:rsidR="001D59EB" w:rsidRDefault="001D59EB" w:rsidP="00A00C01">
      <w:pPr>
        <w:pStyle w:val="Ttulo3"/>
        <w:spacing w:line="276" w:lineRule="auto"/>
        <w:ind w:hanging="2115"/>
        <w:rPr>
          <w:i/>
          <w:iCs/>
          <w:sz w:val="24"/>
          <w:szCs w:val="24"/>
          <w:lang w:val="es-AR"/>
        </w:rPr>
      </w:pPr>
      <w:bookmarkStart w:id="497" w:name="_Toc115710665"/>
      <w:bookmarkStart w:id="498" w:name="_Toc118843705"/>
      <w:proofErr w:type="spellStart"/>
      <w:r>
        <w:rPr>
          <w:i/>
          <w:iCs/>
          <w:sz w:val="24"/>
          <w:szCs w:val="24"/>
          <w:lang w:val="es-AR"/>
        </w:rPr>
        <w:t>Calculo</w:t>
      </w:r>
      <w:proofErr w:type="spellEnd"/>
      <w:r>
        <w:rPr>
          <w:i/>
          <w:iCs/>
          <w:sz w:val="24"/>
          <w:szCs w:val="24"/>
          <w:lang w:val="es-AR"/>
        </w:rPr>
        <w:t xml:space="preserve"> del gradiente de potencial</w:t>
      </w:r>
      <w:bookmarkEnd w:id="497"/>
      <w:bookmarkEnd w:id="498"/>
    </w:p>
    <w:p w14:paraId="66C9E17C" w14:textId="77777777" w:rsidR="001D59EB" w:rsidRDefault="001D59EB" w:rsidP="00A00C01">
      <w:pPr>
        <w:spacing w:line="276" w:lineRule="auto"/>
        <w:jc w:val="both"/>
        <w:rPr>
          <w:sz w:val="24"/>
          <w:szCs w:val="24"/>
        </w:rPr>
      </w:pPr>
    </w:p>
    <w:p w14:paraId="69DC492E" w14:textId="31A3D0D7" w:rsidR="001D59EB" w:rsidRDefault="001D59EB" w:rsidP="00A00C01">
      <w:pPr>
        <w:spacing w:line="276" w:lineRule="auto"/>
        <w:jc w:val="both"/>
        <w:rPr>
          <w:sz w:val="24"/>
          <w:szCs w:val="24"/>
        </w:rPr>
      </w:pPr>
      <w:r>
        <w:rPr>
          <w:noProof/>
          <w:lang w:val="es-AR" w:eastAsia="es-AR"/>
        </w:rPr>
        <w:t xml:space="preserve">  </w:t>
      </w:r>
      <w:r w:rsidR="008F0166">
        <w:rPr>
          <w:noProof/>
          <w:lang w:val="es-AR" w:eastAsia="es-AR"/>
        </w:rPr>
        <w:drawing>
          <wp:inline distT="0" distB="0" distL="0" distR="0" wp14:anchorId="748F8B17" wp14:editId="137E138D">
            <wp:extent cx="1762125" cy="265981"/>
            <wp:effectExtent l="0" t="0" r="0" b="1270"/>
            <wp:docPr id="298" name="Imagen 2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29"/>
                    <a:stretch>
                      <a:fillRect/>
                    </a:stretch>
                  </pic:blipFill>
                  <pic:spPr>
                    <a:xfrm>
                      <a:off x="0" y="0"/>
                      <a:ext cx="1812759" cy="273624"/>
                    </a:xfrm>
                    <a:prstGeom prst="rect">
                      <a:avLst/>
                    </a:prstGeom>
                  </pic:spPr>
                </pic:pic>
              </a:graphicData>
            </a:graphic>
          </wp:inline>
        </w:drawing>
      </w:r>
    </w:p>
    <w:p w14:paraId="1B02545B" w14:textId="77777777" w:rsidR="001D59EB" w:rsidRDefault="001D59EB" w:rsidP="00A00C01">
      <w:pPr>
        <w:spacing w:line="276" w:lineRule="auto"/>
        <w:jc w:val="both"/>
        <w:rPr>
          <w:bCs/>
          <w:sz w:val="24"/>
          <w:szCs w:val="24"/>
        </w:rPr>
      </w:pPr>
    </w:p>
    <w:p w14:paraId="436AEE51" w14:textId="2D2CE280" w:rsidR="001D59EB" w:rsidRDefault="001D59EB" w:rsidP="00A00C01">
      <w:pPr>
        <w:spacing w:line="276" w:lineRule="auto"/>
        <w:jc w:val="both"/>
        <w:rPr>
          <w:bCs/>
          <w:sz w:val="24"/>
          <w:szCs w:val="24"/>
        </w:rPr>
      </w:pPr>
      <w:r>
        <w:rPr>
          <w:bCs/>
          <w:sz w:val="24"/>
          <w:szCs w:val="24"/>
        </w:rPr>
        <w:t>Como se puede observar, se verifica estar por debajo de los valores admisibles</w:t>
      </w:r>
      <w:r w:rsidR="008F0166">
        <w:rPr>
          <w:bCs/>
          <w:sz w:val="24"/>
          <w:szCs w:val="24"/>
        </w:rPr>
        <w:t xml:space="preserve"> calculados anteriormente:</w:t>
      </w:r>
    </w:p>
    <w:p w14:paraId="7845694C" w14:textId="77777777" w:rsidR="001D59EB" w:rsidRDefault="001D59EB" w:rsidP="00A00C01">
      <w:pPr>
        <w:spacing w:line="276" w:lineRule="auto"/>
        <w:jc w:val="both"/>
        <w:rPr>
          <w:b/>
          <w:bCs/>
          <w:sz w:val="24"/>
          <w:szCs w:val="24"/>
        </w:rPr>
      </w:pPr>
    </w:p>
    <w:p w14:paraId="19E57A94" w14:textId="4ADAB626" w:rsidR="001D59EB" w:rsidRPr="008F0166" w:rsidRDefault="001D59EB" w:rsidP="00A00C01">
      <w:pPr>
        <w:spacing w:line="276" w:lineRule="auto"/>
        <w:jc w:val="both"/>
        <w:rPr>
          <w:bCs/>
          <w:sz w:val="24"/>
          <w:szCs w:val="24"/>
        </w:rPr>
      </w:pPr>
      <w:r>
        <w:rPr>
          <w:b/>
          <w:bCs/>
          <w:sz w:val="24"/>
          <w:szCs w:val="24"/>
        </w:rPr>
        <w:t xml:space="preserve"> </w:t>
      </w:r>
      <w:r w:rsidR="008F0166" w:rsidRPr="008F0166">
        <w:rPr>
          <w:bCs/>
          <w:sz w:val="24"/>
          <w:szCs w:val="24"/>
        </w:rPr>
        <w:t>Siendo E p</w:t>
      </w:r>
      <w:r w:rsidR="008F0166">
        <w:rPr>
          <w:bCs/>
          <w:sz w:val="24"/>
          <w:szCs w:val="24"/>
        </w:rPr>
        <w:t xml:space="preserve">aso = 2057,01 V </w:t>
      </w:r>
      <w:r w:rsidRPr="008F0166">
        <w:rPr>
          <w:bCs/>
          <w:sz w:val="24"/>
          <w:szCs w:val="24"/>
        </w:rPr>
        <w:t xml:space="preserve">                  </w:t>
      </w:r>
    </w:p>
    <w:p w14:paraId="4A1165D0" w14:textId="77777777" w:rsidR="008F0166" w:rsidRDefault="008F0166" w:rsidP="00A00C01">
      <w:pPr>
        <w:widowControl/>
        <w:autoSpaceDE/>
        <w:autoSpaceDN/>
        <w:spacing w:after="160" w:line="276" w:lineRule="auto"/>
        <w:rPr>
          <w:noProof/>
          <w:lang w:val="es-AR" w:eastAsia="es-AR"/>
        </w:rPr>
      </w:pPr>
      <w:bookmarkStart w:id="499" w:name="_Toc115710666"/>
      <w:r>
        <w:rPr>
          <w:noProof/>
          <w:lang w:val="es-AR" w:eastAsia="es-AR"/>
        </w:rPr>
        <w:drawing>
          <wp:inline distT="0" distB="0" distL="0" distR="0" wp14:anchorId="5E42BD96" wp14:editId="41701921">
            <wp:extent cx="793750" cy="311150"/>
            <wp:effectExtent l="0" t="0" r="6350" b="0"/>
            <wp:docPr id="148931" name="Imagen 1489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79"/>
                    <pic:cNvPicPr>
                      <a:picLocks noChangeAspect="1" noChangeArrowheads="1"/>
                    </pic:cNvPicPr>
                  </pic:nvPicPr>
                  <pic:blipFill>
                    <a:blip r:embed="rId630">
                      <a:extLst>
                        <a:ext uri="{28A0092B-C50C-407E-A947-70E740481C1C}">
                          <a14:useLocalDpi xmlns:a14="http://schemas.microsoft.com/office/drawing/2010/main" val="0"/>
                        </a:ext>
                      </a:extLst>
                    </a:blip>
                    <a:srcRect/>
                    <a:stretch>
                      <a:fillRect/>
                    </a:stretch>
                  </pic:blipFill>
                  <pic:spPr bwMode="auto">
                    <a:xfrm>
                      <a:off x="0" y="0"/>
                      <a:ext cx="793750" cy="311150"/>
                    </a:xfrm>
                    <a:prstGeom prst="rect">
                      <a:avLst/>
                    </a:prstGeom>
                    <a:noFill/>
                    <a:ln>
                      <a:noFill/>
                    </a:ln>
                  </pic:spPr>
                </pic:pic>
              </a:graphicData>
            </a:graphic>
          </wp:inline>
        </w:drawing>
      </w:r>
    </w:p>
    <w:p w14:paraId="79F82624" w14:textId="5583281E" w:rsidR="008F0166" w:rsidRDefault="008F0166" w:rsidP="00A00C01">
      <w:pPr>
        <w:widowControl/>
        <w:autoSpaceDE/>
        <w:autoSpaceDN/>
        <w:spacing w:after="160" w:line="276" w:lineRule="auto"/>
        <w:rPr>
          <w:noProof/>
          <w:lang w:val="es-AR" w:eastAsia="es-AR"/>
        </w:rPr>
      </w:pPr>
      <w:r>
        <w:rPr>
          <w:noProof/>
          <w:lang w:val="es-AR" w:eastAsia="es-AR"/>
        </w:rPr>
        <w:t>Siendo E contacto = 651,81 V</w:t>
      </w:r>
    </w:p>
    <w:p w14:paraId="41DA2D9B" w14:textId="7454F2EB" w:rsidR="002749B3" w:rsidRDefault="008F0166" w:rsidP="00A00C01">
      <w:pPr>
        <w:widowControl/>
        <w:autoSpaceDE/>
        <w:autoSpaceDN/>
        <w:spacing w:after="160" w:line="276" w:lineRule="auto"/>
        <w:rPr>
          <w:b/>
          <w:bCs/>
          <w:sz w:val="24"/>
          <w:szCs w:val="24"/>
        </w:rPr>
      </w:pPr>
      <w:r>
        <w:rPr>
          <w:noProof/>
          <w:lang w:val="es-AR" w:eastAsia="es-AR"/>
        </w:rPr>
        <w:drawing>
          <wp:inline distT="0" distB="0" distL="0" distR="0" wp14:anchorId="6E4DEFC6" wp14:editId="3EF4753E">
            <wp:extent cx="933450" cy="279400"/>
            <wp:effectExtent l="0" t="0" r="0" b="6350"/>
            <wp:docPr id="148930" name="Imagen 1489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80"/>
                    <pic:cNvPicPr>
                      <a:picLocks noChangeAspect="1" noChangeArrowheads="1"/>
                    </pic:cNvPicPr>
                  </pic:nvPicPr>
                  <pic:blipFill>
                    <a:blip r:embed="rId631">
                      <a:extLst>
                        <a:ext uri="{28A0092B-C50C-407E-A947-70E740481C1C}">
                          <a14:useLocalDpi xmlns:a14="http://schemas.microsoft.com/office/drawing/2010/main" val="0"/>
                        </a:ext>
                      </a:extLst>
                    </a:blip>
                    <a:srcRect/>
                    <a:stretch>
                      <a:fillRect/>
                    </a:stretch>
                  </pic:blipFill>
                  <pic:spPr bwMode="auto">
                    <a:xfrm>
                      <a:off x="0" y="0"/>
                      <a:ext cx="933450" cy="279400"/>
                    </a:xfrm>
                    <a:prstGeom prst="rect">
                      <a:avLst/>
                    </a:prstGeom>
                    <a:noFill/>
                    <a:ln>
                      <a:noFill/>
                    </a:ln>
                  </pic:spPr>
                </pic:pic>
              </a:graphicData>
            </a:graphic>
          </wp:inline>
        </w:drawing>
      </w:r>
      <w:r w:rsidR="002749B3">
        <w:rPr>
          <w:b/>
          <w:bCs/>
          <w:sz w:val="24"/>
          <w:szCs w:val="24"/>
        </w:rPr>
        <w:br w:type="page"/>
      </w:r>
    </w:p>
    <w:p w14:paraId="609175B6" w14:textId="2979D481" w:rsidR="001D59EB" w:rsidRDefault="001D59EB" w:rsidP="00A00C01">
      <w:pPr>
        <w:pStyle w:val="Ttulo2"/>
        <w:spacing w:line="276" w:lineRule="auto"/>
        <w:jc w:val="center"/>
        <w:rPr>
          <w:rFonts w:ascii="Franklin Gothic Medium" w:hAnsi="Franklin Gothic Medium"/>
          <w:color w:val="auto"/>
          <w:sz w:val="28"/>
          <w:szCs w:val="28"/>
        </w:rPr>
      </w:pPr>
      <w:bookmarkStart w:id="500" w:name="_Toc118843706"/>
      <w:r>
        <w:rPr>
          <w:rFonts w:ascii="Franklin Gothic Medium" w:hAnsi="Franklin Gothic Medium"/>
          <w:color w:val="auto"/>
          <w:sz w:val="28"/>
          <w:szCs w:val="28"/>
        </w:rPr>
        <w:lastRenderedPageBreak/>
        <w:t>Pararrayos</w:t>
      </w:r>
      <w:bookmarkEnd w:id="499"/>
      <w:bookmarkEnd w:id="500"/>
    </w:p>
    <w:p w14:paraId="475DC452" w14:textId="77777777" w:rsidR="001D59EB" w:rsidRDefault="001D59EB" w:rsidP="00A00C01">
      <w:pPr>
        <w:spacing w:line="276" w:lineRule="auto"/>
      </w:pPr>
    </w:p>
    <w:p w14:paraId="73416BA2" w14:textId="13BCA2C0" w:rsidR="001D59EB" w:rsidRDefault="001D59EB" w:rsidP="00A00C01">
      <w:pPr>
        <w:spacing w:line="276" w:lineRule="auto"/>
        <w:rPr>
          <w:bCs/>
          <w:sz w:val="24"/>
          <w:szCs w:val="24"/>
        </w:rPr>
      </w:pPr>
      <w:r>
        <w:rPr>
          <w:bCs/>
          <w:sz w:val="24"/>
          <w:szCs w:val="24"/>
        </w:rPr>
        <w:t xml:space="preserve">El objetivo de un sistema de protección contra descargas atmosféricas como el </w:t>
      </w:r>
      <w:r w:rsidR="009127F6">
        <w:rPr>
          <w:bCs/>
          <w:sz w:val="24"/>
          <w:szCs w:val="24"/>
        </w:rPr>
        <w:t>parar</w:t>
      </w:r>
      <w:r>
        <w:rPr>
          <w:bCs/>
          <w:sz w:val="24"/>
          <w:szCs w:val="24"/>
        </w:rPr>
        <w:t>rayo</w:t>
      </w:r>
      <w:r w:rsidR="009127F6">
        <w:rPr>
          <w:bCs/>
          <w:sz w:val="24"/>
          <w:szCs w:val="24"/>
        </w:rPr>
        <w:t>s no</w:t>
      </w:r>
      <w:r>
        <w:rPr>
          <w:bCs/>
          <w:sz w:val="24"/>
          <w:szCs w:val="24"/>
        </w:rPr>
        <w:t xml:space="preserve"> es controlar el fenómeno natural, </w:t>
      </w:r>
      <w:r w:rsidR="009127F6">
        <w:rPr>
          <w:bCs/>
          <w:sz w:val="24"/>
          <w:szCs w:val="24"/>
        </w:rPr>
        <w:t xml:space="preserve">sino que se trata </w:t>
      </w:r>
      <w:r w:rsidR="00E46B74">
        <w:rPr>
          <w:bCs/>
          <w:sz w:val="24"/>
          <w:szCs w:val="24"/>
        </w:rPr>
        <w:t>de encausarlo</w:t>
      </w:r>
      <w:r>
        <w:rPr>
          <w:bCs/>
          <w:sz w:val="24"/>
          <w:szCs w:val="24"/>
        </w:rPr>
        <w:t xml:space="preserve"> de forma segura hacia los sistemas de puesta a tierra diseñados e instalados para este fin.</w:t>
      </w:r>
    </w:p>
    <w:p w14:paraId="2F2D1FA3" w14:textId="77777777" w:rsidR="002749B3" w:rsidRDefault="002749B3" w:rsidP="00A00C01">
      <w:pPr>
        <w:spacing w:line="276" w:lineRule="auto"/>
        <w:rPr>
          <w:bCs/>
          <w:sz w:val="24"/>
          <w:szCs w:val="24"/>
          <w:lang w:val="es-AR"/>
        </w:rPr>
      </w:pPr>
    </w:p>
    <w:p w14:paraId="2FCB0AA2" w14:textId="77777777" w:rsidR="001D59EB" w:rsidRDefault="001D59EB" w:rsidP="00A00C01">
      <w:pPr>
        <w:spacing w:line="276" w:lineRule="auto"/>
        <w:jc w:val="both"/>
        <w:rPr>
          <w:sz w:val="24"/>
          <w:szCs w:val="24"/>
        </w:rPr>
      </w:pPr>
      <w:r>
        <w:rPr>
          <w:bCs/>
          <w:sz w:val="24"/>
          <w:szCs w:val="24"/>
        </w:rPr>
        <w:t>A continuación, desarrollaremos el cálculo del Sistema de protección contra descargas atmosféricas basado</w:t>
      </w:r>
      <w:r>
        <w:rPr>
          <w:bCs/>
          <w:i/>
          <w:sz w:val="24"/>
          <w:szCs w:val="24"/>
        </w:rPr>
        <w:t xml:space="preserve"> </w:t>
      </w:r>
      <w:r>
        <w:rPr>
          <w:sz w:val="24"/>
          <w:szCs w:val="24"/>
        </w:rPr>
        <w:t xml:space="preserve">íntegramente en la norma </w:t>
      </w:r>
      <w:r w:rsidRPr="00817973">
        <w:rPr>
          <w:i/>
          <w:sz w:val="24"/>
          <w:szCs w:val="24"/>
        </w:rPr>
        <w:t>IRAM-2184-1</w:t>
      </w:r>
      <w:r>
        <w:rPr>
          <w:sz w:val="24"/>
          <w:szCs w:val="24"/>
        </w:rPr>
        <w:t xml:space="preserve">. </w:t>
      </w:r>
    </w:p>
    <w:p w14:paraId="1B63A82B" w14:textId="77777777" w:rsidR="001D59EB" w:rsidRDefault="001D59EB" w:rsidP="00A00C01">
      <w:pPr>
        <w:spacing w:line="276" w:lineRule="auto"/>
        <w:rPr>
          <w:sz w:val="24"/>
          <w:szCs w:val="24"/>
        </w:rPr>
      </w:pPr>
    </w:p>
    <w:p w14:paraId="3795A98D" w14:textId="77777777" w:rsidR="001D59EB" w:rsidRDefault="001D59EB" w:rsidP="00A00C01">
      <w:pPr>
        <w:spacing w:line="276" w:lineRule="auto"/>
        <w:rPr>
          <w:sz w:val="24"/>
          <w:szCs w:val="24"/>
          <w:lang w:val="es-AR"/>
        </w:rPr>
      </w:pPr>
      <w:r>
        <w:rPr>
          <w:sz w:val="24"/>
          <w:szCs w:val="24"/>
          <w:lang w:val="es-AR"/>
        </w:rPr>
        <w:t>La estructura a proteger presenta las siguientes dimensiones:</w:t>
      </w:r>
    </w:p>
    <w:p w14:paraId="03966948" w14:textId="77777777" w:rsidR="001D59EB" w:rsidRDefault="001D59EB" w:rsidP="00A00C01">
      <w:pPr>
        <w:spacing w:line="276" w:lineRule="auto"/>
        <w:rPr>
          <w:sz w:val="24"/>
          <w:szCs w:val="24"/>
          <w:lang w:val="es-AR"/>
        </w:rPr>
      </w:pPr>
    </w:p>
    <w:p w14:paraId="3C51A794" w14:textId="346A3E63" w:rsidR="001D59EB" w:rsidRDefault="001D59EB" w:rsidP="00A00C01">
      <w:pPr>
        <w:keepNext/>
        <w:spacing w:line="276" w:lineRule="auto"/>
        <w:jc w:val="center"/>
      </w:pPr>
      <w:r>
        <w:rPr>
          <w:noProof/>
          <w:lang w:val="es-AR" w:eastAsia="es-AR"/>
        </w:rPr>
        <mc:AlternateContent>
          <mc:Choice Requires="wps">
            <w:drawing>
              <wp:anchor distT="0" distB="0" distL="114300" distR="114300" simplePos="0" relativeHeight="251859456" behindDoc="0" locked="0" layoutInCell="1" allowOverlap="1" wp14:anchorId="7FC0D4C2" wp14:editId="72D09FBD">
                <wp:simplePos x="0" y="0"/>
                <wp:positionH relativeFrom="column">
                  <wp:posOffset>1312545</wp:posOffset>
                </wp:positionH>
                <wp:positionV relativeFrom="paragraph">
                  <wp:posOffset>1731645</wp:posOffset>
                </wp:positionV>
                <wp:extent cx="723900" cy="278130"/>
                <wp:effectExtent l="0" t="0" r="0" b="7620"/>
                <wp:wrapNone/>
                <wp:docPr id="148988" name="Cuadro de texto 148988"/>
                <wp:cNvGraphicFramePr/>
                <a:graphic xmlns:a="http://schemas.openxmlformats.org/drawingml/2006/main">
                  <a:graphicData uri="http://schemas.microsoft.com/office/word/2010/wordprocessingShape">
                    <wps:wsp>
                      <wps:cNvSpPr txBox="1"/>
                      <wps:spPr>
                        <a:xfrm>
                          <a:off x="0" y="0"/>
                          <a:ext cx="723900" cy="277495"/>
                        </a:xfrm>
                        <a:prstGeom prst="rect">
                          <a:avLst/>
                        </a:prstGeom>
                        <a:solidFill>
                          <a:schemeClr val="lt1"/>
                        </a:solidFill>
                        <a:ln w="6350">
                          <a:noFill/>
                        </a:ln>
                      </wps:spPr>
                      <wps:txbx>
                        <w:txbxContent>
                          <w:p w14:paraId="244E3BE5" w14:textId="77777777" w:rsidR="005C2538" w:rsidRDefault="005C2538" w:rsidP="001D59EB">
                            <w:r>
                              <w:t>a =9m</w:t>
                            </w:r>
                          </w:p>
                        </w:txbxContent>
                      </wps:txbx>
                      <wps:bodyPr rot="0" spcFirstLastPara="0" vertOverflow="clip" horzOverflow="clip"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FC0D4C2" id="Cuadro de texto 148988" o:spid="_x0000_s1185" type="#_x0000_t202" style="position:absolute;left:0;text-align:left;margin-left:103.35pt;margin-top:136.35pt;width:57pt;height:21.9pt;z-index:251859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" fillcolor="white [3201]" stroked="f" strokeweight=".5pt">
                <v:textbox>
                  <w:txbxContent>
                    <w:p w14:paraId="244E3BE5" w14:textId="77777777" w:rsidR="005C2538" w:rsidRDefault="005C2538" w:rsidP="001D59EB">
                      <w:r>
                        <w:t>a =9m</w:t>
                      </w:r>
                    </w:p>
                  </w:txbxContent>
                </v:textbox>
              </v:shape>
            </w:pict>
          </mc:Fallback>
        </mc:AlternateContent>
      </w:r>
      <w:r>
        <w:rPr>
          <w:noProof/>
          <w:lang w:val="es-AR" w:eastAsia="es-AR"/>
        </w:rPr>
        <mc:AlternateContent>
          <mc:Choice Requires="wps">
            <w:drawing>
              <wp:anchor distT="0" distB="0" distL="114300" distR="114300" simplePos="0" relativeHeight="251853312" behindDoc="0" locked="0" layoutInCell="1" allowOverlap="1" wp14:anchorId="23AF0F90" wp14:editId="5F2D9597">
                <wp:simplePos x="0" y="0"/>
                <wp:positionH relativeFrom="column">
                  <wp:posOffset>275590</wp:posOffset>
                </wp:positionH>
                <wp:positionV relativeFrom="paragraph">
                  <wp:posOffset>684530</wp:posOffset>
                </wp:positionV>
                <wp:extent cx="687705" cy="350520"/>
                <wp:effectExtent l="0" t="0" r="0" b="0"/>
                <wp:wrapNone/>
                <wp:docPr id="148987" name="Cuadro de texto 148987"/>
                <wp:cNvGraphicFramePr/>
                <a:graphic xmlns:a="http://schemas.openxmlformats.org/drawingml/2006/main">
                  <a:graphicData uri="http://schemas.microsoft.com/office/word/2010/wordprocessingShape">
                    <wps:wsp>
                      <wps:cNvSpPr txBox="1"/>
                      <wps:spPr>
                        <a:xfrm>
                          <a:off x="0" y="0"/>
                          <a:ext cx="687070" cy="349885"/>
                        </a:xfrm>
                        <a:prstGeom prst="rect">
                          <a:avLst/>
                        </a:prstGeom>
                        <a:solidFill>
                          <a:schemeClr val="lt1"/>
                        </a:solidFill>
                        <a:ln w="6350">
                          <a:noFill/>
                        </a:ln>
                      </wps:spPr>
                      <wps:txbx>
                        <w:txbxContent>
                          <w:p w14:paraId="3DF676FC" w14:textId="77777777" w:rsidR="005C2538" w:rsidRDefault="005C2538" w:rsidP="001D59EB">
                            <w:r>
                              <w:t>h =5m</w:t>
                            </w:r>
                          </w:p>
                        </w:txbxContent>
                      </wps:txbx>
                      <wps:bodyPr rot="0" spcFirstLastPara="0" vertOverflow="clip" horzOverflow="clip"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3AF0F90" id="Cuadro de texto 148987" o:spid="_x0000_s1186" type="#_x0000_t202" style="position:absolute;left:0;text-align:left;margin-left:21.7pt;margin-top:53.9pt;width:54.15pt;height:27.6pt;z-index:251853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" fillcolor="white [3201]" stroked="f" strokeweight=".5pt">
                <v:textbox>
                  <w:txbxContent>
                    <w:p w14:paraId="3DF676FC" w14:textId="77777777" w:rsidR="005C2538" w:rsidRDefault="005C2538" w:rsidP="001D59EB">
                      <w:r>
                        <w:t>h =5m</w:t>
                      </w:r>
                    </w:p>
                  </w:txbxContent>
                </v:textbox>
              </v:shape>
            </w:pict>
          </mc:Fallback>
        </mc:AlternateContent>
      </w:r>
      <w:r>
        <w:rPr>
          <w:noProof/>
          <w:lang w:val="es-AR" w:eastAsia="es-AR"/>
        </w:rPr>
        <mc:AlternateContent>
          <mc:Choice Requires="wps">
            <w:drawing>
              <wp:anchor distT="0" distB="0" distL="114300" distR="114300" simplePos="0" relativeHeight="251847168" behindDoc="0" locked="0" layoutInCell="1" allowOverlap="1" wp14:anchorId="0DF4CF2C" wp14:editId="1CDCD6EA">
                <wp:simplePos x="0" y="0"/>
                <wp:positionH relativeFrom="column">
                  <wp:posOffset>3284855</wp:posOffset>
                </wp:positionH>
                <wp:positionV relativeFrom="paragraph">
                  <wp:posOffset>953770</wp:posOffset>
                </wp:positionV>
                <wp:extent cx="665480" cy="380365"/>
                <wp:effectExtent l="0" t="0" r="1270" b="635"/>
                <wp:wrapNone/>
                <wp:docPr id="148986" name="Cuadro de texto 148986"/>
                <wp:cNvGraphicFramePr/>
                <a:graphic xmlns:a="http://schemas.openxmlformats.org/drawingml/2006/main">
                  <a:graphicData uri="http://schemas.microsoft.com/office/word/2010/wordprocessingShape">
                    <wps:wsp>
                      <wps:cNvSpPr txBox="1"/>
                      <wps:spPr>
                        <a:xfrm>
                          <a:off x="0" y="0"/>
                          <a:ext cx="665480" cy="380365"/>
                        </a:xfrm>
                        <a:prstGeom prst="rect">
                          <a:avLst/>
                        </a:prstGeom>
                        <a:solidFill>
                          <a:schemeClr val="lt1"/>
                        </a:solidFill>
                        <a:ln w="6350">
                          <a:noFill/>
                        </a:ln>
                      </wps:spPr>
                      <wps:txbx>
                        <w:txbxContent>
                          <w:p w14:paraId="227678C8" w14:textId="77777777" w:rsidR="005C2538" w:rsidRDefault="005C2538" w:rsidP="001D59EB">
                            <w:r>
                              <w:t>b=21m</w:t>
                            </w:r>
                          </w:p>
                        </w:txbxContent>
                      </wps:txbx>
                      <wps:bodyPr rot="0" spcFirstLastPara="0" vertOverflow="clip" horzOverflow="clip"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DF4CF2C" id="Cuadro de texto 148986" o:spid="_x0000_s1187" type="#_x0000_t202" style="position:absolute;left:0;text-align:left;margin-left:258.65pt;margin-top:75.1pt;width:52.4pt;height:29.95pt;z-index:251847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" fillcolor="white [3201]" stroked="f" strokeweight=".5pt">
                <v:textbox>
                  <w:txbxContent>
                    <w:p w14:paraId="227678C8" w14:textId="77777777" w:rsidR="005C2538" w:rsidRDefault="005C2538" w:rsidP="001D59EB">
                      <w:r>
                        <w:t>b=21m</w:t>
                      </w:r>
                    </w:p>
                  </w:txbxContent>
                </v:textbox>
              </v:shape>
            </w:pict>
          </mc:Fallback>
        </mc:AlternateContent>
      </w:r>
      <w:r>
        <w:rPr>
          <w:noProof/>
          <w:sz w:val="24"/>
          <w:szCs w:val="24"/>
          <w:lang w:val="es-AR" w:eastAsia="es-AR"/>
        </w:rPr>
        <w:drawing>
          <wp:inline distT="0" distB="0" distL="0" distR="0" wp14:anchorId="58C26A69" wp14:editId="01F45D16">
            <wp:extent cx="3460750" cy="1727200"/>
            <wp:effectExtent l="0" t="0" r="6350" b="6350"/>
            <wp:docPr id="148929" name="Imagen 1489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80"/>
                    <pic:cNvPicPr>
                      <a:picLocks noChangeAspect="1" noChangeArrowheads="1"/>
                    </pic:cNvPicPr>
                  </pic:nvPicPr>
                  <pic:blipFill>
                    <a:blip r:embed="rId632" cstate="print">
                      <a:extLst>
                        <a:ext uri="{28A0092B-C50C-407E-A947-70E740481C1C}">
                          <a14:useLocalDpi xmlns:a14="http://schemas.microsoft.com/office/drawing/2010/main" val="0"/>
                        </a:ext>
                      </a:extLst>
                    </a:blip>
                    <a:srcRect/>
                    <a:stretch>
                      <a:fillRect/>
                    </a:stretch>
                  </pic:blipFill>
                  <pic:spPr bwMode="auto">
                    <a:xfrm>
                      <a:off x="0" y="0"/>
                      <a:ext cx="3460750" cy="1727200"/>
                    </a:xfrm>
                    <a:prstGeom prst="rect">
                      <a:avLst/>
                    </a:prstGeom>
                    <a:noFill/>
                    <a:ln>
                      <a:noFill/>
                    </a:ln>
                  </pic:spPr>
                </pic:pic>
              </a:graphicData>
            </a:graphic>
          </wp:inline>
        </w:drawing>
      </w:r>
    </w:p>
    <w:p w14:paraId="2396A9FD" w14:textId="77777777" w:rsidR="001D59EB" w:rsidRDefault="001D59EB" w:rsidP="00A00C01">
      <w:pPr>
        <w:pStyle w:val="Descripcin"/>
        <w:spacing w:line="276" w:lineRule="auto"/>
        <w:jc w:val="center"/>
      </w:pPr>
    </w:p>
    <w:p w14:paraId="660424DA" w14:textId="5CCFD550" w:rsidR="001D59EB" w:rsidRPr="002749B3" w:rsidRDefault="001D59EB" w:rsidP="00A00C01">
      <w:pPr>
        <w:pStyle w:val="Descripcin"/>
        <w:spacing w:line="276" w:lineRule="auto"/>
        <w:jc w:val="center"/>
        <w:rPr>
          <w:b w:val="0"/>
          <w:bCs w:val="0"/>
          <w:i/>
          <w:iCs/>
          <w:sz w:val="20"/>
          <w:szCs w:val="20"/>
          <w:lang w:val="es-AR"/>
        </w:rPr>
      </w:pPr>
      <w:bookmarkStart w:id="501" w:name="_Toc118839538"/>
      <w:r w:rsidRPr="002749B3">
        <w:rPr>
          <w:b w:val="0"/>
          <w:bCs w:val="0"/>
          <w:i/>
          <w:iCs/>
          <w:color w:val="auto"/>
          <w:sz w:val="20"/>
          <w:szCs w:val="20"/>
        </w:rPr>
        <w:t xml:space="preserve">Ilustración </w:t>
      </w:r>
      <w:r w:rsidRPr="002749B3">
        <w:rPr>
          <w:b w:val="0"/>
          <w:bCs w:val="0"/>
          <w:i/>
          <w:iCs/>
          <w:color w:val="auto"/>
          <w:sz w:val="20"/>
          <w:szCs w:val="20"/>
        </w:rPr>
        <w:fldChar w:fldCharType="begin"/>
      </w:r>
      <w:r w:rsidRPr="002749B3">
        <w:rPr>
          <w:b w:val="0"/>
          <w:bCs w:val="0"/>
          <w:i/>
          <w:iCs/>
          <w:color w:val="auto"/>
          <w:sz w:val="20"/>
          <w:szCs w:val="20"/>
        </w:rPr>
        <w:instrText xml:space="preserve"> SEQ Ilustración \* ARABIC </w:instrText>
      </w:r>
      <w:r w:rsidRPr="002749B3">
        <w:rPr>
          <w:b w:val="0"/>
          <w:bCs w:val="0"/>
          <w:i/>
          <w:iCs/>
          <w:color w:val="auto"/>
          <w:sz w:val="20"/>
          <w:szCs w:val="20"/>
        </w:rPr>
        <w:fldChar w:fldCharType="separate"/>
      </w:r>
      <w:r w:rsidR="004034E9">
        <w:rPr>
          <w:b w:val="0"/>
          <w:bCs w:val="0"/>
          <w:i/>
          <w:iCs/>
          <w:noProof/>
          <w:color w:val="auto"/>
          <w:sz w:val="20"/>
          <w:szCs w:val="20"/>
        </w:rPr>
        <w:t>134</w:t>
      </w:r>
      <w:r w:rsidRPr="002749B3">
        <w:rPr>
          <w:b w:val="0"/>
          <w:bCs w:val="0"/>
          <w:i/>
          <w:iCs/>
          <w:color w:val="auto"/>
          <w:sz w:val="20"/>
          <w:szCs w:val="20"/>
        </w:rPr>
        <w:fldChar w:fldCharType="end"/>
      </w:r>
      <w:r w:rsidRPr="002749B3">
        <w:rPr>
          <w:b w:val="0"/>
          <w:bCs w:val="0"/>
          <w:i/>
          <w:iCs/>
          <w:color w:val="auto"/>
          <w:sz w:val="20"/>
          <w:szCs w:val="20"/>
        </w:rPr>
        <w:t>: Dimensiones de la estructura de la subestación.</w:t>
      </w:r>
      <w:bookmarkEnd w:id="501"/>
    </w:p>
    <w:p w14:paraId="4806A626" w14:textId="77777777" w:rsidR="001D59EB" w:rsidRDefault="001D59EB" w:rsidP="00A00C01">
      <w:pPr>
        <w:spacing w:line="276" w:lineRule="auto"/>
        <w:rPr>
          <w:sz w:val="24"/>
          <w:szCs w:val="24"/>
        </w:rPr>
      </w:pPr>
    </w:p>
    <w:p w14:paraId="4220C94F" w14:textId="77777777" w:rsidR="001D59EB" w:rsidRDefault="001D59EB" w:rsidP="00A00C01">
      <w:pPr>
        <w:pStyle w:val="Ttulo3"/>
        <w:spacing w:line="276" w:lineRule="auto"/>
        <w:ind w:hanging="2115"/>
        <w:rPr>
          <w:i/>
          <w:iCs/>
          <w:sz w:val="24"/>
          <w:szCs w:val="24"/>
          <w:lang w:val="es-AR"/>
        </w:rPr>
      </w:pPr>
      <w:bookmarkStart w:id="502" w:name="_Toc118843707"/>
      <w:r>
        <w:rPr>
          <w:i/>
          <w:iCs/>
          <w:sz w:val="24"/>
          <w:szCs w:val="24"/>
          <w:lang w:val="es-AR"/>
        </w:rPr>
        <w:t>Clasificación de la estructura</w:t>
      </w:r>
      <w:bookmarkEnd w:id="502"/>
      <w:r>
        <w:rPr>
          <w:i/>
          <w:iCs/>
          <w:sz w:val="24"/>
          <w:szCs w:val="24"/>
          <w:lang w:val="es-AR"/>
        </w:rPr>
        <w:t xml:space="preserve"> </w:t>
      </w:r>
    </w:p>
    <w:p w14:paraId="7ED7BCCE" w14:textId="77777777" w:rsidR="001D59EB" w:rsidRDefault="001D59EB" w:rsidP="00A00C01">
      <w:pPr>
        <w:spacing w:line="276" w:lineRule="auto"/>
        <w:rPr>
          <w:sz w:val="24"/>
          <w:szCs w:val="24"/>
        </w:rPr>
      </w:pPr>
    </w:p>
    <w:p w14:paraId="35731443" w14:textId="164E187F" w:rsidR="001D59EB" w:rsidRDefault="001D59EB" w:rsidP="00A00C01">
      <w:pPr>
        <w:spacing w:line="276" w:lineRule="auto"/>
        <w:jc w:val="both"/>
        <w:rPr>
          <w:sz w:val="24"/>
          <w:szCs w:val="24"/>
        </w:rPr>
      </w:pPr>
      <w:r>
        <w:rPr>
          <w:sz w:val="24"/>
          <w:szCs w:val="24"/>
        </w:rPr>
        <w:t xml:space="preserve">Las estructuras pueden clasificarse de acuerdo con los efectos resultantes de los impactos de rayos que puedan ponerlas en peligro, al contenido de éstas </w:t>
      </w:r>
      <w:r w:rsidR="00543D0E">
        <w:rPr>
          <w:sz w:val="24"/>
          <w:szCs w:val="24"/>
        </w:rPr>
        <w:t xml:space="preserve">y </w:t>
      </w:r>
      <w:r>
        <w:rPr>
          <w:sz w:val="24"/>
          <w:szCs w:val="24"/>
        </w:rPr>
        <w:t xml:space="preserve">a sus alrededores. </w:t>
      </w:r>
    </w:p>
    <w:p w14:paraId="79581143" w14:textId="77777777" w:rsidR="002749B3" w:rsidRDefault="002749B3" w:rsidP="00A00C01">
      <w:pPr>
        <w:spacing w:line="276" w:lineRule="auto"/>
        <w:jc w:val="both"/>
        <w:rPr>
          <w:sz w:val="24"/>
          <w:szCs w:val="24"/>
        </w:rPr>
      </w:pPr>
    </w:p>
    <w:p w14:paraId="1ADD17B2" w14:textId="429B3D2A" w:rsidR="001D59EB" w:rsidRDefault="001D59EB" w:rsidP="00A00C01">
      <w:pPr>
        <w:spacing w:line="276" w:lineRule="auto"/>
        <w:jc w:val="both"/>
        <w:rPr>
          <w:sz w:val="24"/>
          <w:szCs w:val="24"/>
        </w:rPr>
      </w:pPr>
      <w:r>
        <w:rPr>
          <w:sz w:val="24"/>
          <w:szCs w:val="24"/>
        </w:rPr>
        <w:t xml:space="preserve">Dentro de la clasificación, se encuentran las estructuras con daño confinado (estructuras con peligro circunscripto a ellas). Son estructuras cuyos materiales de construcción, su contenido o sus ocupantes, hacen que el volumen total de la estructura sea vulnerable a los efectos peligrosos de los rayos. </w:t>
      </w:r>
    </w:p>
    <w:p w14:paraId="58864302" w14:textId="77777777" w:rsidR="002749B3" w:rsidRDefault="002749B3" w:rsidP="00A00C01">
      <w:pPr>
        <w:spacing w:line="276" w:lineRule="auto"/>
        <w:jc w:val="both"/>
        <w:rPr>
          <w:sz w:val="24"/>
          <w:szCs w:val="24"/>
        </w:rPr>
      </w:pPr>
    </w:p>
    <w:p w14:paraId="2EE2DAD6" w14:textId="31C579E5" w:rsidR="001D59EB" w:rsidRDefault="001D59EB" w:rsidP="00A00C01">
      <w:pPr>
        <w:spacing w:line="276" w:lineRule="auto"/>
        <w:jc w:val="both"/>
        <w:rPr>
          <w:sz w:val="24"/>
          <w:szCs w:val="24"/>
        </w:rPr>
      </w:pPr>
      <w:r>
        <w:rPr>
          <w:sz w:val="24"/>
          <w:szCs w:val="24"/>
        </w:rPr>
        <w:t xml:space="preserve">Dentro de esta clasificación, se encuentran las telecomunicaciones, las centrales eléctricas y las industrias con riesgo de incendio. </w:t>
      </w:r>
    </w:p>
    <w:p w14:paraId="7FE21BAE" w14:textId="77777777" w:rsidR="002749B3" w:rsidRDefault="002749B3" w:rsidP="00A00C01">
      <w:pPr>
        <w:spacing w:line="276" w:lineRule="auto"/>
        <w:jc w:val="both"/>
        <w:rPr>
          <w:sz w:val="24"/>
          <w:szCs w:val="24"/>
        </w:rPr>
      </w:pPr>
    </w:p>
    <w:p w14:paraId="4FF20F0B" w14:textId="77777777" w:rsidR="001D59EB" w:rsidRDefault="001D59EB" w:rsidP="00A00C01">
      <w:pPr>
        <w:spacing w:line="276" w:lineRule="auto"/>
        <w:jc w:val="both"/>
        <w:rPr>
          <w:sz w:val="24"/>
          <w:szCs w:val="24"/>
        </w:rPr>
      </w:pPr>
      <w:r>
        <w:rPr>
          <w:sz w:val="24"/>
          <w:szCs w:val="24"/>
        </w:rPr>
        <w:t xml:space="preserve">Los efectos que puede producir la caída de una descarga atmosférica en estas estructuras son las siguientes: </w:t>
      </w:r>
    </w:p>
    <w:p w14:paraId="143807E5" w14:textId="77777777" w:rsidR="001D59EB" w:rsidRDefault="001D59EB" w:rsidP="00A00C01">
      <w:pPr>
        <w:spacing w:line="276" w:lineRule="auto"/>
        <w:jc w:val="both"/>
        <w:rPr>
          <w:sz w:val="24"/>
          <w:szCs w:val="24"/>
        </w:rPr>
      </w:pPr>
    </w:p>
    <w:p w14:paraId="44938913" w14:textId="77777777" w:rsidR="001D59EB" w:rsidRDefault="001D59EB" w:rsidP="00A00C01">
      <w:pPr>
        <w:spacing w:line="276" w:lineRule="auto"/>
        <w:jc w:val="both"/>
        <w:rPr>
          <w:sz w:val="24"/>
          <w:szCs w:val="24"/>
        </w:rPr>
      </w:pPr>
      <w:r>
        <w:rPr>
          <w:sz w:val="24"/>
          <w:szCs w:val="24"/>
        </w:rPr>
        <w:t xml:space="preserve">• Pérdidas inaceptables de servicios públicos. </w:t>
      </w:r>
    </w:p>
    <w:p w14:paraId="6AFE702C" w14:textId="77777777" w:rsidR="001D59EB" w:rsidRDefault="001D59EB" w:rsidP="00A00C01">
      <w:pPr>
        <w:spacing w:line="276" w:lineRule="auto"/>
        <w:jc w:val="both"/>
        <w:rPr>
          <w:sz w:val="24"/>
          <w:szCs w:val="24"/>
        </w:rPr>
      </w:pPr>
      <w:r>
        <w:rPr>
          <w:sz w:val="24"/>
          <w:szCs w:val="24"/>
        </w:rPr>
        <w:t xml:space="preserve">• Peligros consiguientes en los alrededores inmediatos provocados por incendio, etc. </w:t>
      </w:r>
    </w:p>
    <w:p w14:paraId="3E2232C2" w14:textId="77777777" w:rsidR="001D59EB" w:rsidRDefault="001D59EB" w:rsidP="00A00C01">
      <w:pPr>
        <w:spacing w:line="276" w:lineRule="auto"/>
        <w:rPr>
          <w:sz w:val="24"/>
          <w:szCs w:val="24"/>
        </w:rPr>
      </w:pPr>
    </w:p>
    <w:p w14:paraId="4102102C" w14:textId="42099D7F" w:rsidR="001D59EB" w:rsidRDefault="001D59EB" w:rsidP="00A00C01">
      <w:pPr>
        <w:spacing w:line="276" w:lineRule="auto"/>
        <w:rPr>
          <w:bCs/>
          <w:sz w:val="24"/>
          <w:szCs w:val="24"/>
        </w:rPr>
      </w:pPr>
      <w:r>
        <w:rPr>
          <w:bCs/>
          <w:sz w:val="24"/>
          <w:szCs w:val="24"/>
        </w:rPr>
        <w:t>Parámetros de las descargas atmosféricas en Argentina</w:t>
      </w:r>
      <w:r w:rsidR="002749B3">
        <w:rPr>
          <w:bCs/>
          <w:sz w:val="24"/>
          <w:szCs w:val="24"/>
        </w:rPr>
        <w:t>:</w:t>
      </w:r>
    </w:p>
    <w:p w14:paraId="53D2F470" w14:textId="05EBF000" w:rsidR="001D59EB" w:rsidRDefault="001D59EB" w:rsidP="00A00C01">
      <w:pPr>
        <w:spacing w:line="276" w:lineRule="auto"/>
        <w:jc w:val="both"/>
        <w:rPr>
          <w:sz w:val="24"/>
          <w:szCs w:val="24"/>
        </w:rPr>
      </w:pPr>
      <w:r>
        <w:rPr>
          <w:sz w:val="24"/>
          <w:szCs w:val="24"/>
        </w:rPr>
        <w:t xml:space="preserve">Los parámetros del rayo se obtienen a partir de mediciones tomadas desde objetos altos, y estos están directamente relacionado con los niveles de protección. </w:t>
      </w:r>
    </w:p>
    <w:p w14:paraId="4762E1D4" w14:textId="77777777" w:rsidR="002749B3" w:rsidRDefault="002749B3" w:rsidP="00A00C01">
      <w:pPr>
        <w:spacing w:line="276" w:lineRule="auto"/>
        <w:jc w:val="both"/>
        <w:rPr>
          <w:sz w:val="24"/>
          <w:szCs w:val="24"/>
        </w:rPr>
      </w:pPr>
    </w:p>
    <w:p w14:paraId="5EF8428E" w14:textId="377E53D7" w:rsidR="001D59EB" w:rsidRDefault="001D59EB" w:rsidP="00A00C01">
      <w:pPr>
        <w:spacing w:line="276" w:lineRule="auto"/>
        <w:jc w:val="both"/>
        <w:rPr>
          <w:sz w:val="24"/>
          <w:szCs w:val="24"/>
        </w:rPr>
      </w:pPr>
      <w:r>
        <w:rPr>
          <w:sz w:val="24"/>
          <w:szCs w:val="24"/>
        </w:rPr>
        <w:t xml:space="preserve">En nuestro caso, los parámetros del rayo deberán determinarse a partir de mediciones. La densidad del rayo a tierra expresada en términos de impactos a tierra por kilómetro cuadrado y por año. </w:t>
      </w:r>
    </w:p>
    <w:p w14:paraId="04632012" w14:textId="77777777" w:rsidR="002749B3" w:rsidRDefault="002749B3" w:rsidP="00A00C01">
      <w:pPr>
        <w:spacing w:line="276" w:lineRule="auto"/>
        <w:jc w:val="both"/>
        <w:rPr>
          <w:sz w:val="24"/>
          <w:szCs w:val="24"/>
        </w:rPr>
      </w:pPr>
    </w:p>
    <w:p w14:paraId="751E2191" w14:textId="77777777" w:rsidR="001D59EB" w:rsidRDefault="001D59EB" w:rsidP="00A00C01">
      <w:pPr>
        <w:spacing w:line="276" w:lineRule="auto"/>
        <w:jc w:val="both"/>
        <w:rPr>
          <w:sz w:val="24"/>
          <w:szCs w:val="24"/>
          <w:lang w:val="es-AR"/>
        </w:rPr>
      </w:pPr>
      <w:r>
        <w:rPr>
          <w:sz w:val="24"/>
          <w:szCs w:val="24"/>
        </w:rPr>
        <w:t>Como no contamos con la densidad de impactos a tierra de los rayos, deberemos estimarla.</w:t>
      </w:r>
    </w:p>
    <w:p w14:paraId="1FFAABAB" w14:textId="77777777" w:rsidR="001D59EB" w:rsidRDefault="001D59EB" w:rsidP="00A00C01">
      <w:pPr>
        <w:spacing w:line="276" w:lineRule="auto"/>
        <w:jc w:val="both"/>
        <w:rPr>
          <w:sz w:val="24"/>
          <w:szCs w:val="24"/>
          <w:lang w:val="es-AR"/>
        </w:rPr>
      </w:pPr>
    </w:p>
    <w:p w14:paraId="6E98797D" w14:textId="69D21885" w:rsidR="001D59EB" w:rsidRDefault="001D59EB" w:rsidP="00A00C01">
      <w:pPr>
        <w:spacing w:line="276" w:lineRule="auto"/>
        <w:jc w:val="both"/>
        <w:rPr>
          <w:sz w:val="24"/>
          <w:szCs w:val="24"/>
        </w:rPr>
      </w:pPr>
      <w:r>
        <w:rPr>
          <w:sz w:val="24"/>
          <w:szCs w:val="24"/>
        </w:rPr>
        <w:t xml:space="preserve">Donde </w:t>
      </w:r>
      <w:proofErr w:type="spellStart"/>
      <w:r>
        <w:rPr>
          <w:sz w:val="24"/>
          <w:szCs w:val="24"/>
        </w:rPr>
        <w:t>Td</w:t>
      </w:r>
      <w:proofErr w:type="spellEnd"/>
      <w:r>
        <w:rPr>
          <w:sz w:val="24"/>
          <w:szCs w:val="24"/>
        </w:rPr>
        <w:t xml:space="preserve"> es la cantidad de días de tormentas eléctricas por año obtenida a partir de mapas </w:t>
      </w:r>
      <w:proofErr w:type="spellStart"/>
      <w:r>
        <w:rPr>
          <w:sz w:val="24"/>
          <w:szCs w:val="24"/>
        </w:rPr>
        <w:t>isoceráunicos</w:t>
      </w:r>
      <w:proofErr w:type="spellEnd"/>
      <w:r>
        <w:rPr>
          <w:sz w:val="24"/>
          <w:szCs w:val="24"/>
        </w:rPr>
        <w:t xml:space="preserve">.  Para conocer el valor de </w:t>
      </w:r>
      <w:proofErr w:type="spellStart"/>
      <w:r>
        <w:rPr>
          <w:sz w:val="24"/>
          <w:szCs w:val="24"/>
        </w:rPr>
        <w:t>Td</w:t>
      </w:r>
      <w:proofErr w:type="spellEnd"/>
      <w:r>
        <w:rPr>
          <w:sz w:val="24"/>
          <w:szCs w:val="24"/>
        </w:rPr>
        <w:t>, tomamos el valor característico referido a la zona en donde se encontrarán nuestras subestaciones, en la ciudad de Buenos Aires y alrededores.</w:t>
      </w:r>
    </w:p>
    <w:p w14:paraId="3C03992F" w14:textId="77777777" w:rsidR="002749B3" w:rsidRDefault="002749B3" w:rsidP="00A00C01">
      <w:pPr>
        <w:spacing w:line="276" w:lineRule="auto"/>
        <w:jc w:val="both"/>
        <w:rPr>
          <w:sz w:val="24"/>
          <w:szCs w:val="24"/>
        </w:rPr>
      </w:pPr>
    </w:p>
    <w:p w14:paraId="6A799D5B" w14:textId="77777777" w:rsidR="001D59EB" w:rsidRDefault="001D59EB" w:rsidP="00A00C01">
      <w:pPr>
        <w:spacing w:line="276" w:lineRule="auto"/>
        <w:jc w:val="both"/>
        <w:rPr>
          <w:sz w:val="24"/>
          <w:szCs w:val="24"/>
          <w:lang w:val="es-AR"/>
        </w:rPr>
      </w:pPr>
      <w:r>
        <w:rPr>
          <w:sz w:val="24"/>
          <w:szCs w:val="24"/>
        </w:rPr>
        <w:t>En el siguiente mapa, puede verse la actividad eléctrica atmosférica a lo largo de nuestro país.</w:t>
      </w:r>
    </w:p>
    <w:p w14:paraId="56968A18" w14:textId="77777777" w:rsidR="001D59EB" w:rsidRDefault="001D59EB" w:rsidP="00A00C01">
      <w:pPr>
        <w:spacing w:line="276" w:lineRule="auto"/>
        <w:rPr>
          <w:sz w:val="24"/>
          <w:szCs w:val="24"/>
          <w:lang w:val="es-AR"/>
        </w:rPr>
      </w:pPr>
    </w:p>
    <w:p w14:paraId="683C92FB" w14:textId="4A337598" w:rsidR="001D59EB" w:rsidRDefault="001D59EB" w:rsidP="00A00C01">
      <w:pPr>
        <w:keepNext/>
        <w:spacing w:line="276" w:lineRule="auto"/>
        <w:jc w:val="center"/>
      </w:pPr>
      <w:r>
        <w:rPr>
          <w:noProof/>
          <w:sz w:val="24"/>
          <w:szCs w:val="24"/>
          <w:lang w:val="es-AR" w:eastAsia="es-AR"/>
        </w:rPr>
        <w:drawing>
          <wp:inline distT="0" distB="0" distL="0" distR="0" wp14:anchorId="35791330" wp14:editId="583D7EB9">
            <wp:extent cx="3079750" cy="4394200"/>
            <wp:effectExtent l="0" t="0" r="6350" b="6350"/>
            <wp:docPr id="148928" name="Imagen 1489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81"/>
                    <pic:cNvPicPr>
                      <a:picLocks noChangeAspect="1" noChangeArrowheads="1"/>
                    </pic:cNvPicPr>
                  </pic:nvPicPr>
                  <pic:blipFill>
                    <a:blip r:embed="rId633">
                      <a:extLst>
                        <a:ext uri="{28A0092B-C50C-407E-A947-70E740481C1C}">
                          <a14:useLocalDpi xmlns:a14="http://schemas.microsoft.com/office/drawing/2010/main" val="0"/>
                        </a:ext>
                      </a:extLst>
                    </a:blip>
                    <a:srcRect/>
                    <a:stretch>
                      <a:fillRect/>
                    </a:stretch>
                  </pic:blipFill>
                  <pic:spPr bwMode="auto">
                    <a:xfrm>
                      <a:off x="0" y="0"/>
                      <a:ext cx="3079750" cy="4394200"/>
                    </a:xfrm>
                    <a:prstGeom prst="rect">
                      <a:avLst/>
                    </a:prstGeom>
                    <a:noFill/>
                    <a:ln>
                      <a:noFill/>
                    </a:ln>
                  </pic:spPr>
                </pic:pic>
              </a:graphicData>
            </a:graphic>
          </wp:inline>
        </w:drawing>
      </w:r>
    </w:p>
    <w:p w14:paraId="76DFA655" w14:textId="029EB624" w:rsidR="001D59EB" w:rsidRPr="002749B3" w:rsidRDefault="001D59EB" w:rsidP="00A00C01">
      <w:pPr>
        <w:pStyle w:val="Descripcin"/>
        <w:spacing w:line="276" w:lineRule="auto"/>
        <w:jc w:val="center"/>
        <w:rPr>
          <w:b w:val="0"/>
          <w:bCs w:val="0"/>
          <w:i/>
          <w:iCs/>
          <w:color w:val="auto"/>
          <w:sz w:val="20"/>
          <w:szCs w:val="20"/>
          <w:lang w:val="es-AR"/>
        </w:rPr>
      </w:pPr>
      <w:bookmarkStart w:id="503" w:name="_Toc118839539"/>
      <w:r w:rsidRPr="002749B3">
        <w:rPr>
          <w:b w:val="0"/>
          <w:bCs w:val="0"/>
          <w:i/>
          <w:iCs/>
          <w:color w:val="auto"/>
          <w:sz w:val="20"/>
          <w:szCs w:val="20"/>
        </w:rPr>
        <w:t xml:space="preserve">Ilustración </w:t>
      </w:r>
      <w:r w:rsidRPr="002749B3">
        <w:rPr>
          <w:b w:val="0"/>
          <w:bCs w:val="0"/>
          <w:i/>
          <w:iCs/>
          <w:color w:val="auto"/>
          <w:sz w:val="20"/>
          <w:szCs w:val="20"/>
        </w:rPr>
        <w:fldChar w:fldCharType="begin"/>
      </w:r>
      <w:r w:rsidRPr="002749B3">
        <w:rPr>
          <w:b w:val="0"/>
          <w:bCs w:val="0"/>
          <w:i/>
          <w:iCs/>
          <w:color w:val="auto"/>
          <w:sz w:val="20"/>
          <w:szCs w:val="20"/>
        </w:rPr>
        <w:instrText xml:space="preserve"> SEQ Ilustración \* ARABIC </w:instrText>
      </w:r>
      <w:r w:rsidRPr="002749B3">
        <w:rPr>
          <w:b w:val="0"/>
          <w:bCs w:val="0"/>
          <w:i/>
          <w:iCs/>
          <w:color w:val="auto"/>
          <w:sz w:val="20"/>
          <w:szCs w:val="20"/>
        </w:rPr>
        <w:fldChar w:fldCharType="separate"/>
      </w:r>
      <w:r w:rsidR="004034E9">
        <w:rPr>
          <w:b w:val="0"/>
          <w:bCs w:val="0"/>
          <w:i/>
          <w:iCs/>
          <w:noProof/>
          <w:color w:val="auto"/>
          <w:sz w:val="20"/>
          <w:szCs w:val="20"/>
        </w:rPr>
        <w:t>135</w:t>
      </w:r>
      <w:r w:rsidRPr="002749B3">
        <w:rPr>
          <w:b w:val="0"/>
          <w:bCs w:val="0"/>
          <w:i/>
          <w:iCs/>
          <w:color w:val="auto"/>
          <w:sz w:val="20"/>
          <w:szCs w:val="20"/>
        </w:rPr>
        <w:fldChar w:fldCharType="end"/>
      </w:r>
      <w:r w:rsidRPr="002749B3">
        <w:rPr>
          <w:b w:val="0"/>
          <w:bCs w:val="0"/>
          <w:i/>
          <w:iCs/>
          <w:color w:val="auto"/>
          <w:sz w:val="20"/>
          <w:szCs w:val="20"/>
        </w:rPr>
        <w:t>:Norma IRAM 2184-1.</w:t>
      </w:r>
      <w:bookmarkEnd w:id="503"/>
    </w:p>
    <w:p w14:paraId="7CFD1472" w14:textId="77777777" w:rsidR="001D59EB" w:rsidRDefault="001D59EB" w:rsidP="00A00C01">
      <w:pPr>
        <w:spacing w:line="276" w:lineRule="auto"/>
        <w:rPr>
          <w:sz w:val="24"/>
          <w:szCs w:val="24"/>
          <w:lang w:val="es-AR"/>
        </w:rPr>
      </w:pPr>
    </w:p>
    <w:p w14:paraId="14064623" w14:textId="77777777" w:rsidR="001D59EB" w:rsidRDefault="001D59EB" w:rsidP="00A00C01">
      <w:pPr>
        <w:spacing w:line="276" w:lineRule="auto"/>
        <w:rPr>
          <w:sz w:val="24"/>
          <w:szCs w:val="24"/>
          <w:lang w:val="es-AR"/>
        </w:rPr>
      </w:pPr>
      <w:r>
        <w:rPr>
          <w:sz w:val="24"/>
          <w:szCs w:val="24"/>
        </w:rPr>
        <w:t xml:space="preserve">Puede verse que </w:t>
      </w:r>
      <w:proofErr w:type="spellStart"/>
      <w:r>
        <w:rPr>
          <w:sz w:val="24"/>
          <w:szCs w:val="24"/>
        </w:rPr>
        <w:t>Td</w:t>
      </w:r>
      <w:proofErr w:type="spellEnd"/>
      <w:r>
        <w:rPr>
          <w:sz w:val="24"/>
          <w:szCs w:val="24"/>
        </w:rPr>
        <w:t xml:space="preserve"> varía entre 40 y 60. Tomaremos el caso más desfavorable.</w:t>
      </w:r>
    </w:p>
    <w:p w14:paraId="325BE43A" w14:textId="77777777" w:rsidR="001D59EB" w:rsidRDefault="001D59EB" w:rsidP="00A00C01">
      <w:pPr>
        <w:spacing w:line="276" w:lineRule="auto"/>
        <w:rPr>
          <w:sz w:val="24"/>
          <w:szCs w:val="24"/>
          <w:lang w:val="es-AR"/>
        </w:rPr>
      </w:pPr>
      <w:r>
        <w:rPr>
          <w:sz w:val="24"/>
          <w:szCs w:val="24"/>
        </w:rPr>
        <w:t>Por lo que la densidad del rayo será:</w:t>
      </w:r>
      <w:r>
        <w:rPr>
          <w:noProof/>
          <w:lang w:val="es-AR" w:eastAsia="es-AR"/>
        </w:rPr>
        <w:t xml:space="preserve"> </w:t>
      </w:r>
    </w:p>
    <w:p w14:paraId="0A4F60DC" w14:textId="69E14721" w:rsidR="001D59EB" w:rsidRDefault="001D59EB" w:rsidP="00A00C01">
      <w:pPr>
        <w:spacing w:line="276" w:lineRule="auto"/>
        <w:rPr>
          <w:sz w:val="24"/>
          <w:szCs w:val="24"/>
          <w:lang w:val="es-AR"/>
        </w:rPr>
      </w:pPr>
      <w:r>
        <w:rPr>
          <w:noProof/>
          <w:lang w:val="es-AR" w:eastAsia="es-AR"/>
        </w:rPr>
        <w:drawing>
          <wp:inline distT="0" distB="0" distL="0" distR="0" wp14:anchorId="00E1F880" wp14:editId="21663A8F">
            <wp:extent cx="1809750" cy="298450"/>
            <wp:effectExtent l="0" t="0" r="0" b="6350"/>
            <wp:docPr id="148927" name="Imagen 1489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82"/>
                    <pic:cNvPicPr>
                      <a:picLocks noChangeAspect="1" noChangeArrowheads="1"/>
                    </pic:cNvPicPr>
                  </pic:nvPicPr>
                  <pic:blipFill>
                    <a:blip r:embed="rId634">
                      <a:extLst>
                        <a:ext uri="{28A0092B-C50C-407E-A947-70E740481C1C}">
                          <a14:useLocalDpi xmlns:a14="http://schemas.microsoft.com/office/drawing/2010/main" val="0"/>
                        </a:ext>
                      </a:extLst>
                    </a:blip>
                    <a:srcRect/>
                    <a:stretch>
                      <a:fillRect/>
                    </a:stretch>
                  </pic:blipFill>
                  <pic:spPr bwMode="auto">
                    <a:xfrm>
                      <a:off x="0" y="0"/>
                      <a:ext cx="1809750" cy="298450"/>
                    </a:xfrm>
                    <a:prstGeom prst="rect">
                      <a:avLst/>
                    </a:prstGeom>
                    <a:noFill/>
                    <a:ln>
                      <a:noFill/>
                    </a:ln>
                  </pic:spPr>
                </pic:pic>
              </a:graphicData>
            </a:graphic>
          </wp:inline>
        </w:drawing>
      </w:r>
    </w:p>
    <w:p w14:paraId="50466984" w14:textId="77777777" w:rsidR="001D59EB" w:rsidRDefault="001D59EB" w:rsidP="00A00C01">
      <w:pPr>
        <w:spacing w:line="276" w:lineRule="auto"/>
        <w:rPr>
          <w:sz w:val="24"/>
          <w:szCs w:val="24"/>
          <w:lang w:val="es-AR"/>
        </w:rPr>
      </w:pPr>
    </w:p>
    <w:p w14:paraId="384ABA48" w14:textId="77777777" w:rsidR="001D59EB" w:rsidRDefault="001D59EB" w:rsidP="00A00C01">
      <w:pPr>
        <w:pStyle w:val="Ttulo3"/>
        <w:spacing w:line="276" w:lineRule="auto"/>
        <w:ind w:hanging="2115"/>
        <w:rPr>
          <w:i/>
          <w:iCs/>
          <w:sz w:val="24"/>
          <w:szCs w:val="24"/>
          <w:lang w:val="es-AR"/>
        </w:rPr>
      </w:pPr>
      <w:bookmarkStart w:id="504" w:name="_Toc115710667"/>
      <w:bookmarkStart w:id="505" w:name="_Toc118843708"/>
      <w:r>
        <w:rPr>
          <w:i/>
          <w:iCs/>
          <w:sz w:val="24"/>
          <w:szCs w:val="24"/>
          <w:lang w:val="es-AR"/>
        </w:rPr>
        <w:t>Niveles de protección para el sistema de protección contra rayos</w:t>
      </w:r>
      <w:bookmarkEnd w:id="504"/>
      <w:bookmarkEnd w:id="505"/>
      <w:r>
        <w:rPr>
          <w:i/>
          <w:iCs/>
          <w:sz w:val="24"/>
          <w:szCs w:val="24"/>
          <w:lang w:val="es-AR"/>
        </w:rPr>
        <w:t xml:space="preserve"> </w:t>
      </w:r>
    </w:p>
    <w:p w14:paraId="25D92104" w14:textId="77777777" w:rsidR="001D59EB" w:rsidRDefault="001D59EB" w:rsidP="00A00C01">
      <w:pPr>
        <w:spacing w:line="276" w:lineRule="auto"/>
        <w:rPr>
          <w:sz w:val="24"/>
          <w:szCs w:val="24"/>
        </w:rPr>
      </w:pPr>
    </w:p>
    <w:p w14:paraId="15D46D86" w14:textId="7C91BE9D" w:rsidR="001D59EB" w:rsidRDefault="001D59EB" w:rsidP="00A00C01">
      <w:pPr>
        <w:spacing w:line="276" w:lineRule="auto"/>
        <w:rPr>
          <w:sz w:val="24"/>
          <w:szCs w:val="24"/>
        </w:rPr>
      </w:pPr>
      <w:r>
        <w:rPr>
          <w:sz w:val="24"/>
          <w:szCs w:val="24"/>
        </w:rPr>
        <w:t xml:space="preserve">El propósito de elegir un nivel de protección es reducir de daños por rayos directos en una estructura o en un volumen a proteger, por debajo del nivel máximo tolerable. </w:t>
      </w:r>
    </w:p>
    <w:p w14:paraId="7E4A80F2" w14:textId="77777777" w:rsidR="002749B3" w:rsidRDefault="002749B3" w:rsidP="00A00C01">
      <w:pPr>
        <w:spacing w:line="276" w:lineRule="auto"/>
        <w:rPr>
          <w:sz w:val="24"/>
          <w:szCs w:val="24"/>
        </w:rPr>
      </w:pPr>
    </w:p>
    <w:p w14:paraId="117A63B5" w14:textId="77777777" w:rsidR="001D59EB" w:rsidRDefault="001D59EB" w:rsidP="00A00C01">
      <w:pPr>
        <w:spacing w:line="276" w:lineRule="auto"/>
        <w:rPr>
          <w:sz w:val="24"/>
          <w:szCs w:val="24"/>
        </w:rPr>
      </w:pPr>
      <w:r>
        <w:rPr>
          <w:sz w:val="24"/>
          <w:szCs w:val="24"/>
        </w:rPr>
        <w:t xml:space="preserve">La elección del nivel de protección adecuado de los SPRC puede basarse en la frecuencia esperada Nd de rayos directos en la estructura a proteger y en la frecuencia anual aceptada </w:t>
      </w:r>
      <w:proofErr w:type="spellStart"/>
      <w:r>
        <w:rPr>
          <w:sz w:val="24"/>
          <w:szCs w:val="24"/>
        </w:rPr>
        <w:t>Nc</w:t>
      </w:r>
      <w:proofErr w:type="spellEnd"/>
      <w:r>
        <w:rPr>
          <w:sz w:val="24"/>
          <w:szCs w:val="24"/>
        </w:rPr>
        <w:t xml:space="preserve"> de los rayos. </w:t>
      </w:r>
    </w:p>
    <w:p w14:paraId="1F4FC8CF" w14:textId="77777777" w:rsidR="001D59EB" w:rsidRDefault="001D59EB" w:rsidP="00A00C01">
      <w:pPr>
        <w:spacing w:line="276" w:lineRule="auto"/>
        <w:rPr>
          <w:sz w:val="24"/>
          <w:szCs w:val="24"/>
        </w:rPr>
      </w:pPr>
    </w:p>
    <w:p w14:paraId="52D76D90" w14:textId="77777777" w:rsidR="001D59EB" w:rsidRDefault="001D59EB" w:rsidP="00A00C01">
      <w:pPr>
        <w:spacing w:line="276" w:lineRule="auto"/>
        <w:rPr>
          <w:bCs/>
          <w:sz w:val="24"/>
          <w:szCs w:val="24"/>
        </w:rPr>
      </w:pPr>
      <w:r>
        <w:rPr>
          <w:bCs/>
          <w:sz w:val="24"/>
          <w:szCs w:val="24"/>
        </w:rPr>
        <w:t>Frecuencia esperada de rayos directos en una estructura</w:t>
      </w:r>
    </w:p>
    <w:p w14:paraId="2D930847" w14:textId="0B41C41F" w:rsidR="001D59EB" w:rsidRDefault="001D59EB" w:rsidP="00A00C01">
      <w:pPr>
        <w:spacing w:line="276" w:lineRule="auto"/>
        <w:rPr>
          <w:bCs/>
          <w:sz w:val="24"/>
          <w:szCs w:val="24"/>
        </w:rPr>
      </w:pPr>
      <w:r>
        <w:rPr>
          <w:noProof/>
          <w:lang w:val="es-AR" w:eastAsia="es-AR"/>
        </w:rPr>
        <w:drawing>
          <wp:inline distT="0" distB="0" distL="0" distR="0" wp14:anchorId="7806F4BA" wp14:editId="2C3745ED">
            <wp:extent cx="1219200" cy="285750"/>
            <wp:effectExtent l="0" t="0" r="0" b="0"/>
            <wp:docPr id="148926" name="Imagen 1489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96"/>
                    <pic:cNvPicPr>
                      <a:picLocks noChangeAspect="1" noChangeArrowheads="1"/>
                    </pic:cNvPicPr>
                  </pic:nvPicPr>
                  <pic:blipFill>
                    <a:blip r:embed="rId635">
                      <a:extLst>
                        <a:ext uri="{28A0092B-C50C-407E-A947-70E740481C1C}">
                          <a14:useLocalDpi xmlns:a14="http://schemas.microsoft.com/office/drawing/2010/main" val="0"/>
                        </a:ext>
                      </a:extLst>
                    </a:blip>
                    <a:srcRect/>
                    <a:stretch>
                      <a:fillRect/>
                    </a:stretch>
                  </pic:blipFill>
                  <pic:spPr bwMode="auto">
                    <a:xfrm>
                      <a:off x="0" y="0"/>
                      <a:ext cx="1219200" cy="285750"/>
                    </a:xfrm>
                    <a:prstGeom prst="rect">
                      <a:avLst/>
                    </a:prstGeom>
                    <a:noFill/>
                    <a:ln>
                      <a:noFill/>
                    </a:ln>
                  </pic:spPr>
                </pic:pic>
              </a:graphicData>
            </a:graphic>
          </wp:inline>
        </w:drawing>
      </w:r>
    </w:p>
    <w:p w14:paraId="750D84A4" w14:textId="77777777" w:rsidR="002749B3" w:rsidRDefault="002749B3" w:rsidP="00A00C01">
      <w:pPr>
        <w:spacing w:line="276" w:lineRule="auto"/>
        <w:rPr>
          <w:bCs/>
          <w:sz w:val="24"/>
          <w:szCs w:val="24"/>
        </w:rPr>
      </w:pPr>
    </w:p>
    <w:p w14:paraId="7CB152E6" w14:textId="77777777" w:rsidR="001D59EB" w:rsidRDefault="001D59EB" w:rsidP="00A00C01">
      <w:pPr>
        <w:spacing w:line="276" w:lineRule="auto"/>
        <w:rPr>
          <w:bCs/>
          <w:sz w:val="24"/>
          <w:szCs w:val="24"/>
        </w:rPr>
      </w:pPr>
      <w:r>
        <w:rPr>
          <w:bCs/>
          <w:sz w:val="24"/>
          <w:szCs w:val="24"/>
        </w:rPr>
        <w:t xml:space="preserve">Siendo: </w:t>
      </w:r>
    </w:p>
    <w:p w14:paraId="39C629DB" w14:textId="77777777" w:rsidR="001D59EB" w:rsidRDefault="001D59EB" w:rsidP="00A00C01">
      <w:pPr>
        <w:spacing w:line="276" w:lineRule="auto"/>
        <w:rPr>
          <w:bCs/>
          <w:sz w:val="24"/>
          <w:szCs w:val="24"/>
        </w:rPr>
      </w:pPr>
      <w:r>
        <w:rPr>
          <w:bCs/>
          <w:sz w:val="24"/>
          <w:szCs w:val="24"/>
        </w:rPr>
        <w:t xml:space="preserve">Ng: Densidad anual promedio de rayos a tierra, en rayos por kilómetro cuadrado y por año. </w:t>
      </w:r>
    </w:p>
    <w:p w14:paraId="02408A68" w14:textId="77777777" w:rsidR="001D59EB" w:rsidRDefault="001D59EB" w:rsidP="00A00C01">
      <w:pPr>
        <w:spacing w:line="276" w:lineRule="auto"/>
        <w:rPr>
          <w:bCs/>
          <w:sz w:val="24"/>
          <w:szCs w:val="24"/>
        </w:rPr>
      </w:pPr>
      <w:proofErr w:type="spellStart"/>
      <w:r>
        <w:rPr>
          <w:bCs/>
          <w:sz w:val="24"/>
          <w:szCs w:val="24"/>
        </w:rPr>
        <w:t>Ae</w:t>
      </w:r>
      <w:proofErr w:type="spellEnd"/>
      <w:r>
        <w:rPr>
          <w:bCs/>
          <w:sz w:val="24"/>
          <w:szCs w:val="24"/>
        </w:rPr>
        <w:t xml:space="preserve">: Área colectora equivalente de una estructura, siendo ésta el área de superficie del suelo con la misma frecuencia anual de rayos directos que la estructura. </w:t>
      </w:r>
    </w:p>
    <w:p w14:paraId="010A7514" w14:textId="77777777" w:rsidR="001D59EB" w:rsidRDefault="001D59EB" w:rsidP="00A00C01">
      <w:pPr>
        <w:spacing w:line="276" w:lineRule="auto"/>
        <w:rPr>
          <w:bCs/>
          <w:sz w:val="24"/>
          <w:szCs w:val="24"/>
        </w:rPr>
      </w:pPr>
      <w:r>
        <w:rPr>
          <w:bCs/>
          <w:sz w:val="24"/>
          <w:szCs w:val="24"/>
        </w:rPr>
        <w:t>C</w:t>
      </w:r>
      <w:r>
        <w:rPr>
          <w:bCs/>
          <w:sz w:val="24"/>
          <w:szCs w:val="24"/>
          <w:vertAlign w:val="subscript"/>
        </w:rPr>
        <w:t>1</w:t>
      </w:r>
      <w:r>
        <w:rPr>
          <w:bCs/>
          <w:sz w:val="24"/>
          <w:szCs w:val="24"/>
        </w:rPr>
        <w:t>: Coeficiente ambiental que rodea la estructura.</w:t>
      </w:r>
    </w:p>
    <w:p w14:paraId="093A23B6" w14:textId="77777777" w:rsidR="001D59EB" w:rsidRDefault="001D59EB" w:rsidP="00A00C01">
      <w:pPr>
        <w:spacing w:line="276" w:lineRule="auto"/>
        <w:rPr>
          <w:bCs/>
          <w:sz w:val="24"/>
          <w:szCs w:val="24"/>
        </w:rPr>
      </w:pPr>
    </w:p>
    <w:p w14:paraId="1678C45F" w14:textId="6630BEBB" w:rsidR="001D59EB" w:rsidRPr="002749B3" w:rsidRDefault="001D59EB" w:rsidP="00A00C01">
      <w:pPr>
        <w:keepNext/>
        <w:spacing w:line="276" w:lineRule="auto"/>
        <w:rPr>
          <w:i/>
          <w:iCs/>
          <w:sz w:val="20"/>
          <w:szCs w:val="20"/>
        </w:rPr>
      </w:pPr>
      <w:r w:rsidRPr="002749B3">
        <w:rPr>
          <w:i/>
          <w:iCs/>
          <w:noProof/>
          <w:sz w:val="20"/>
          <w:szCs w:val="20"/>
          <w:lang w:val="es-AR" w:eastAsia="es-AR"/>
        </w:rPr>
        <w:drawing>
          <wp:inline distT="0" distB="0" distL="0" distR="0" wp14:anchorId="3DE7868C" wp14:editId="2B2C8681">
            <wp:extent cx="5397500" cy="1949450"/>
            <wp:effectExtent l="0" t="0" r="0" b="0"/>
            <wp:docPr id="148925" name="Imagen 1489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83"/>
                    <pic:cNvPicPr>
                      <a:picLocks noChangeAspect="1" noChangeArrowheads="1"/>
                    </pic:cNvPicPr>
                  </pic:nvPicPr>
                  <pic:blipFill>
                    <a:blip r:embed="rId636">
                      <a:extLst>
                        <a:ext uri="{28A0092B-C50C-407E-A947-70E740481C1C}">
                          <a14:useLocalDpi xmlns:a14="http://schemas.microsoft.com/office/drawing/2010/main" val="0"/>
                        </a:ext>
                      </a:extLst>
                    </a:blip>
                    <a:srcRect/>
                    <a:stretch>
                      <a:fillRect/>
                    </a:stretch>
                  </pic:blipFill>
                  <pic:spPr bwMode="auto">
                    <a:xfrm>
                      <a:off x="0" y="0"/>
                      <a:ext cx="5397500" cy="1949450"/>
                    </a:xfrm>
                    <a:prstGeom prst="rect">
                      <a:avLst/>
                    </a:prstGeom>
                    <a:noFill/>
                    <a:ln>
                      <a:noFill/>
                    </a:ln>
                  </pic:spPr>
                </pic:pic>
              </a:graphicData>
            </a:graphic>
          </wp:inline>
        </w:drawing>
      </w:r>
    </w:p>
    <w:p w14:paraId="32122D43" w14:textId="7DEB129A" w:rsidR="001D59EB" w:rsidRPr="002749B3" w:rsidRDefault="001D59EB" w:rsidP="00A00C01">
      <w:pPr>
        <w:pStyle w:val="Descripcin"/>
        <w:spacing w:after="0" w:line="276" w:lineRule="auto"/>
        <w:jc w:val="center"/>
        <w:rPr>
          <w:b w:val="0"/>
          <w:bCs w:val="0"/>
          <w:i/>
          <w:iCs/>
          <w:color w:val="auto"/>
          <w:sz w:val="20"/>
          <w:szCs w:val="20"/>
        </w:rPr>
      </w:pPr>
      <w:bookmarkStart w:id="506" w:name="_Toc118839582"/>
      <w:r w:rsidRPr="002749B3">
        <w:rPr>
          <w:b w:val="0"/>
          <w:bCs w:val="0"/>
          <w:i/>
          <w:iCs/>
          <w:color w:val="auto"/>
          <w:sz w:val="20"/>
          <w:szCs w:val="20"/>
        </w:rPr>
        <w:t xml:space="preserve">Tabla </w:t>
      </w:r>
      <w:r w:rsidRPr="002749B3">
        <w:rPr>
          <w:b w:val="0"/>
          <w:bCs w:val="0"/>
          <w:i/>
          <w:iCs/>
          <w:color w:val="auto"/>
          <w:sz w:val="20"/>
          <w:szCs w:val="20"/>
        </w:rPr>
        <w:fldChar w:fldCharType="begin"/>
      </w:r>
      <w:r w:rsidRPr="002749B3">
        <w:rPr>
          <w:b w:val="0"/>
          <w:bCs w:val="0"/>
          <w:i/>
          <w:iCs/>
          <w:color w:val="auto"/>
          <w:sz w:val="20"/>
          <w:szCs w:val="20"/>
        </w:rPr>
        <w:instrText xml:space="preserve"> SEQ Tabla \* ARABIC </w:instrText>
      </w:r>
      <w:r w:rsidRPr="002749B3">
        <w:rPr>
          <w:b w:val="0"/>
          <w:bCs w:val="0"/>
          <w:i/>
          <w:iCs/>
          <w:color w:val="auto"/>
          <w:sz w:val="20"/>
          <w:szCs w:val="20"/>
        </w:rPr>
        <w:fldChar w:fldCharType="separate"/>
      </w:r>
      <w:r w:rsidR="004034E9">
        <w:rPr>
          <w:b w:val="0"/>
          <w:bCs w:val="0"/>
          <w:i/>
          <w:iCs/>
          <w:noProof/>
          <w:color w:val="auto"/>
          <w:sz w:val="20"/>
          <w:szCs w:val="20"/>
        </w:rPr>
        <w:t>39</w:t>
      </w:r>
      <w:r w:rsidRPr="002749B3">
        <w:rPr>
          <w:b w:val="0"/>
          <w:bCs w:val="0"/>
          <w:i/>
          <w:iCs/>
          <w:color w:val="auto"/>
          <w:sz w:val="20"/>
          <w:szCs w:val="20"/>
        </w:rPr>
        <w:fldChar w:fldCharType="end"/>
      </w:r>
      <w:r w:rsidRPr="002749B3">
        <w:rPr>
          <w:b w:val="0"/>
          <w:bCs w:val="0"/>
          <w:i/>
          <w:iCs/>
          <w:color w:val="auto"/>
          <w:sz w:val="20"/>
          <w:szCs w:val="20"/>
        </w:rPr>
        <w:t>: Determinación de coeficiente C1. IRAM 2184-1.</w:t>
      </w:r>
      <w:bookmarkEnd w:id="506"/>
    </w:p>
    <w:p w14:paraId="7E5F2A93" w14:textId="77777777" w:rsidR="001D59EB" w:rsidRDefault="001D59EB" w:rsidP="00A00C01">
      <w:pPr>
        <w:spacing w:line="276" w:lineRule="auto"/>
        <w:rPr>
          <w:sz w:val="24"/>
          <w:szCs w:val="24"/>
          <w:lang w:val="es-AR"/>
        </w:rPr>
      </w:pPr>
    </w:p>
    <w:p w14:paraId="23F14782" w14:textId="77777777" w:rsidR="001D59EB" w:rsidRDefault="001D59EB" w:rsidP="00A00C01">
      <w:pPr>
        <w:spacing w:line="276" w:lineRule="auto"/>
        <w:rPr>
          <w:sz w:val="24"/>
          <w:szCs w:val="24"/>
        </w:rPr>
      </w:pPr>
      <w:r>
        <w:rPr>
          <w:bCs/>
          <w:sz w:val="24"/>
          <w:szCs w:val="24"/>
        </w:rPr>
        <w:t>Tomamos un factor C</w:t>
      </w:r>
      <w:r>
        <w:rPr>
          <w:bCs/>
          <w:sz w:val="24"/>
          <w:szCs w:val="24"/>
          <w:vertAlign w:val="subscript"/>
        </w:rPr>
        <w:t>1</w:t>
      </w:r>
      <w:r>
        <w:rPr>
          <w:bCs/>
          <w:sz w:val="24"/>
          <w:szCs w:val="24"/>
        </w:rPr>
        <w:t xml:space="preserve"> de 0,5. </w:t>
      </w:r>
    </w:p>
    <w:p w14:paraId="7A5114AC" w14:textId="6AADEA39" w:rsidR="001D59EB" w:rsidRDefault="001D59EB" w:rsidP="00A00C01">
      <w:pPr>
        <w:spacing w:line="276" w:lineRule="auto"/>
        <w:rPr>
          <w:sz w:val="24"/>
          <w:szCs w:val="24"/>
        </w:rPr>
      </w:pPr>
      <w:r>
        <w:rPr>
          <w:sz w:val="24"/>
          <w:szCs w:val="24"/>
        </w:rPr>
        <w:t>Antes de obtener la frecuencia de rayos directos en una estructura</w:t>
      </w:r>
      <w:r w:rsidR="002749B3">
        <w:rPr>
          <w:sz w:val="24"/>
          <w:szCs w:val="24"/>
        </w:rPr>
        <w:t>.</w:t>
      </w:r>
    </w:p>
    <w:p w14:paraId="13931182" w14:textId="77777777" w:rsidR="001D59EB" w:rsidRDefault="001D59EB" w:rsidP="00A00C01">
      <w:pPr>
        <w:spacing w:line="276" w:lineRule="auto"/>
        <w:rPr>
          <w:rFonts w:ascii="Cambria Math" w:hAnsi="Cambria Math" w:cs="Cambria Math"/>
          <w:sz w:val="24"/>
          <w:szCs w:val="24"/>
        </w:rPr>
      </w:pPr>
    </w:p>
    <w:p w14:paraId="0C1367FE" w14:textId="77777777" w:rsidR="001D59EB" w:rsidRDefault="001D59EB" w:rsidP="00A00C01">
      <w:pPr>
        <w:spacing w:line="276" w:lineRule="auto"/>
        <w:rPr>
          <w:sz w:val="24"/>
          <w:szCs w:val="24"/>
        </w:rPr>
      </w:pPr>
      <w:proofErr w:type="spellStart"/>
      <w:r>
        <w:rPr>
          <w:rFonts w:cs="Cambria Math"/>
          <w:i/>
          <w:sz w:val="24"/>
          <w:szCs w:val="24"/>
        </w:rPr>
        <w:t>Ae</w:t>
      </w:r>
      <w:proofErr w:type="spellEnd"/>
      <w:r>
        <w:rPr>
          <w:sz w:val="24"/>
          <w:szCs w:val="24"/>
        </w:rPr>
        <w:t>=</w:t>
      </w:r>
      <w:r>
        <w:rPr>
          <w:rFonts w:cs="Cambria Math"/>
          <w:i/>
          <w:sz w:val="24"/>
          <w:szCs w:val="24"/>
        </w:rPr>
        <w:t>a.b</w:t>
      </w:r>
      <w:r>
        <w:rPr>
          <w:i/>
          <w:sz w:val="24"/>
          <w:szCs w:val="24"/>
        </w:rPr>
        <w:t>+</w:t>
      </w:r>
      <w:r>
        <w:rPr>
          <w:sz w:val="24"/>
          <w:szCs w:val="24"/>
        </w:rPr>
        <w:t>6</w:t>
      </w:r>
      <w:r>
        <w:rPr>
          <w:rFonts w:cs="Cambria Math"/>
          <w:sz w:val="24"/>
          <w:szCs w:val="24"/>
        </w:rPr>
        <w:t>.</w:t>
      </w:r>
      <w:r>
        <w:rPr>
          <w:rFonts w:cs="Cambria Math"/>
          <w:i/>
          <w:sz w:val="24"/>
          <w:szCs w:val="24"/>
        </w:rPr>
        <w:t>h</w:t>
      </w:r>
      <w:r>
        <w:rPr>
          <w:rFonts w:cs="Cambria Math"/>
          <w:sz w:val="24"/>
          <w:szCs w:val="24"/>
        </w:rPr>
        <w:t>.</w:t>
      </w:r>
      <w:r>
        <w:rPr>
          <w:sz w:val="24"/>
          <w:szCs w:val="24"/>
        </w:rPr>
        <w:t>(</w:t>
      </w:r>
      <w:proofErr w:type="spellStart"/>
      <w:r>
        <w:rPr>
          <w:sz w:val="24"/>
          <w:szCs w:val="24"/>
        </w:rPr>
        <w:t>a+</w:t>
      </w:r>
      <w:r>
        <w:rPr>
          <w:rFonts w:cs="Cambria Math"/>
          <w:i/>
          <w:sz w:val="24"/>
          <w:szCs w:val="24"/>
        </w:rPr>
        <w:t>b</w:t>
      </w:r>
      <w:proofErr w:type="spellEnd"/>
      <w:r>
        <w:rPr>
          <w:rFonts w:cs="Cambria Math"/>
          <w:i/>
          <w:sz w:val="24"/>
          <w:szCs w:val="24"/>
        </w:rPr>
        <w:t>)</w:t>
      </w:r>
      <w:r>
        <w:rPr>
          <w:i/>
          <w:sz w:val="24"/>
          <w:szCs w:val="24"/>
        </w:rPr>
        <w:t>+</w:t>
      </w:r>
      <w:r>
        <w:rPr>
          <w:sz w:val="24"/>
          <w:szCs w:val="24"/>
        </w:rPr>
        <w:t>9</w:t>
      </w:r>
      <w:r>
        <w:rPr>
          <w:rFonts w:cs="Cambria Math"/>
          <w:sz w:val="24"/>
          <w:szCs w:val="24"/>
        </w:rPr>
        <w:t>.</w:t>
      </w:r>
      <w:r>
        <w:rPr>
          <w:rFonts w:ascii="Cambria Math" w:hAnsi="Cambria Math" w:cs="Cambria Math"/>
          <w:sz w:val="24"/>
          <w:szCs w:val="24"/>
        </w:rPr>
        <w:t>𝜋</w:t>
      </w:r>
      <w:r>
        <w:rPr>
          <w:rFonts w:cs="Cambria Math"/>
          <w:sz w:val="24"/>
          <w:szCs w:val="24"/>
        </w:rPr>
        <w:t>.</w:t>
      </w:r>
      <w:r>
        <w:rPr>
          <w:rFonts w:cs="Cambria Math"/>
          <w:i/>
          <w:sz w:val="24"/>
          <w:szCs w:val="24"/>
        </w:rPr>
        <w:t xml:space="preserve">h </w:t>
      </w:r>
      <w:r>
        <w:rPr>
          <w:sz w:val="24"/>
          <w:szCs w:val="24"/>
          <w:vertAlign w:val="superscript"/>
        </w:rPr>
        <w:t>2</w:t>
      </w:r>
      <w:r>
        <w:rPr>
          <w:i/>
          <w:sz w:val="24"/>
          <w:szCs w:val="24"/>
        </w:rPr>
        <w:t xml:space="preserve"> </w:t>
      </w:r>
    </w:p>
    <w:p w14:paraId="5F8944DA" w14:textId="77777777" w:rsidR="001D59EB" w:rsidRDefault="001D59EB" w:rsidP="00A00C01">
      <w:pPr>
        <w:spacing w:line="276" w:lineRule="auto"/>
        <w:rPr>
          <w:sz w:val="24"/>
          <w:szCs w:val="24"/>
        </w:rPr>
      </w:pPr>
    </w:p>
    <w:p w14:paraId="6FB39702" w14:textId="77777777" w:rsidR="004D0AB3" w:rsidRDefault="004D0AB3">
      <w:pPr>
        <w:widowControl/>
        <w:autoSpaceDE/>
        <w:autoSpaceDN/>
        <w:spacing w:after="160" w:line="259" w:lineRule="auto"/>
        <w:rPr>
          <w:sz w:val="24"/>
          <w:szCs w:val="24"/>
        </w:rPr>
      </w:pPr>
      <w:r>
        <w:rPr>
          <w:sz w:val="24"/>
          <w:szCs w:val="24"/>
        </w:rPr>
        <w:br w:type="page"/>
      </w:r>
    </w:p>
    <w:p w14:paraId="30234746" w14:textId="4A1DAE46" w:rsidR="001D59EB" w:rsidRDefault="001D59EB" w:rsidP="00A00C01">
      <w:pPr>
        <w:spacing w:line="276" w:lineRule="auto"/>
        <w:rPr>
          <w:sz w:val="24"/>
          <w:szCs w:val="24"/>
        </w:rPr>
      </w:pPr>
      <w:r>
        <w:rPr>
          <w:sz w:val="24"/>
          <w:szCs w:val="24"/>
        </w:rPr>
        <w:lastRenderedPageBreak/>
        <w:t xml:space="preserve">Siendo: </w:t>
      </w:r>
    </w:p>
    <w:p w14:paraId="5472075E" w14:textId="2A214DDF" w:rsidR="001D59EB" w:rsidRDefault="001D59EB" w:rsidP="00A00C01">
      <w:pPr>
        <w:pStyle w:val="Prrafodelista"/>
        <w:numPr>
          <w:ilvl w:val="0"/>
          <w:numId w:val="55"/>
        </w:numPr>
        <w:tabs>
          <w:tab w:val="left" w:leader="dot" w:pos="5103"/>
        </w:tabs>
        <w:spacing w:line="276" w:lineRule="auto"/>
        <w:ind w:left="714" w:hanging="357"/>
        <w:rPr>
          <w:sz w:val="24"/>
          <w:szCs w:val="24"/>
          <w:lang w:val="es-AR"/>
        </w:rPr>
      </w:pPr>
      <w:r>
        <w:rPr>
          <w:sz w:val="24"/>
          <w:szCs w:val="24"/>
          <w:lang w:val="es-AR"/>
        </w:rPr>
        <w:t>Ancho</w:t>
      </w:r>
      <w:r w:rsidR="002749B3">
        <w:rPr>
          <w:sz w:val="24"/>
          <w:szCs w:val="24"/>
          <w:lang w:val="es-AR"/>
        </w:rPr>
        <w:tab/>
      </w:r>
      <w:r>
        <w:rPr>
          <w:sz w:val="24"/>
          <w:szCs w:val="24"/>
          <w:lang w:val="es-AR"/>
        </w:rPr>
        <w:t xml:space="preserve">a= 9 m </w:t>
      </w:r>
    </w:p>
    <w:p w14:paraId="3591912B" w14:textId="045868C2" w:rsidR="001D59EB" w:rsidRDefault="001D59EB" w:rsidP="00A00C01">
      <w:pPr>
        <w:pStyle w:val="Prrafodelista"/>
        <w:numPr>
          <w:ilvl w:val="0"/>
          <w:numId w:val="55"/>
        </w:numPr>
        <w:tabs>
          <w:tab w:val="left" w:leader="dot" w:pos="5103"/>
        </w:tabs>
        <w:spacing w:line="276" w:lineRule="auto"/>
        <w:ind w:left="714" w:hanging="357"/>
        <w:rPr>
          <w:sz w:val="24"/>
          <w:szCs w:val="24"/>
          <w:lang w:val="es-AR"/>
        </w:rPr>
      </w:pPr>
      <w:r>
        <w:rPr>
          <w:sz w:val="24"/>
          <w:szCs w:val="24"/>
          <w:lang w:val="es-AR"/>
        </w:rPr>
        <w:t>Largo</w:t>
      </w:r>
      <w:r w:rsidR="002749B3">
        <w:rPr>
          <w:sz w:val="24"/>
          <w:szCs w:val="24"/>
          <w:lang w:val="es-AR"/>
        </w:rPr>
        <w:tab/>
      </w:r>
      <w:r>
        <w:rPr>
          <w:sz w:val="24"/>
          <w:szCs w:val="24"/>
          <w:lang w:val="es-AR"/>
        </w:rPr>
        <w:t>b= 21 m</w:t>
      </w:r>
    </w:p>
    <w:p w14:paraId="2C7AE74E" w14:textId="37A26E0B" w:rsidR="001D59EB" w:rsidRDefault="001D59EB" w:rsidP="00A00C01">
      <w:pPr>
        <w:pStyle w:val="Prrafodelista"/>
        <w:numPr>
          <w:ilvl w:val="0"/>
          <w:numId w:val="55"/>
        </w:numPr>
        <w:tabs>
          <w:tab w:val="left" w:leader="dot" w:pos="5103"/>
        </w:tabs>
        <w:spacing w:line="276" w:lineRule="auto"/>
        <w:ind w:left="714" w:hanging="357"/>
        <w:rPr>
          <w:sz w:val="24"/>
          <w:szCs w:val="24"/>
          <w:lang w:val="es-AR"/>
        </w:rPr>
      </w:pPr>
      <w:r>
        <w:rPr>
          <w:sz w:val="24"/>
          <w:szCs w:val="24"/>
          <w:lang w:val="es-AR"/>
        </w:rPr>
        <w:t>Alto</w:t>
      </w:r>
      <w:r w:rsidR="002749B3">
        <w:rPr>
          <w:sz w:val="24"/>
          <w:szCs w:val="24"/>
          <w:lang w:val="es-AR"/>
        </w:rPr>
        <w:tab/>
      </w:r>
      <w:r>
        <w:rPr>
          <w:sz w:val="24"/>
          <w:szCs w:val="24"/>
          <w:lang w:val="es-AR"/>
        </w:rPr>
        <w:t>h= 5 m</w:t>
      </w:r>
    </w:p>
    <w:p w14:paraId="02085629" w14:textId="77777777" w:rsidR="001D59EB" w:rsidRDefault="001D59EB" w:rsidP="00A00C01">
      <w:pPr>
        <w:spacing w:line="276" w:lineRule="auto"/>
        <w:rPr>
          <w:sz w:val="24"/>
          <w:szCs w:val="24"/>
          <w:lang w:val="es-AR"/>
        </w:rPr>
      </w:pPr>
    </w:p>
    <w:p w14:paraId="14DE0690" w14:textId="5287F7D6" w:rsidR="001D59EB" w:rsidRDefault="001D59EB" w:rsidP="00A00C01">
      <w:pPr>
        <w:spacing w:line="276" w:lineRule="auto"/>
        <w:rPr>
          <w:sz w:val="24"/>
          <w:szCs w:val="24"/>
          <w:lang w:val="es-AR"/>
        </w:rPr>
      </w:pPr>
      <w:r>
        <w:rPr>
          <w:noProof/>
          <w:lang w:val="es-AR" w:eastAsia="es-AR"/>
        </w:rPr>
        <w:drawing>
          <wp:inline distT="0" distB="0" distL="0" distR="0" wp14:anchorId="76217B5A" wp14:editId="107423A4">
            <wp:extent cx="2844800" cy="254000"/>
            <wp:effectExtent l="0" t="0" r="0" b="0"/>
            <wp:docPr id="148924" name="Imagen 1489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5"/>
                    <pic:cNvPicPr>
                      <a:picLocks noChangeAspect="1" noChangeArrowheads="1"/>
                    </pic:cNvPicPr>
                  </pic:nvPicPr>
                  <pic:blipFill>
                    <a:blip r:embed="rId637">
                      <a:extLst>
                        <a:ext uri="{28A0092B-C50C-407E-A947-70E740481C1C}">
                          <a14:useLocalDpi xmlns:a14="http://schemas.microsoft.com/office/drawing/2010/main" val="0"/>
                        </a:ext>
                      </a:extLst>
                    </a:blip>
                    <a:srcRect/>
                    <a:stretch>
                      <a:fillRect/>
                    </a:stretch>
                  </pic:blipFill>
                  <pic:spPr bwMode="auto">
                    <a:xfrm>
                      <a:off x="0" y="0"/>
                      <a:ext cx="2844800" cy="254000"/>
                    </a:xfrm>
                    <a:prstGeom prst="rect">
                      <a:avLst/>
                    </a:prstGeom>
                    <a:noFill/>
                    <a:ln>
                      <a:noFill/>
                    </a:ln>
                  </pic:spPr>
                </pic:pic>
              </a:graphicData>
            </a:graphic>
          </wp:inline>
        </w:drawing>
      </w:r>
    </w:p>
    <w:p w14:paraId="24AE877A" w14:textId="77777777" w:rsidR="001D59EB" w:rsidRDefault="001D59EB" w:rsidP="00A00C01">
      <w:pPr>
        <w:spacing w:line="276" w:lineRule="auto"/>
        <w:rPr>
          <w:sz w:val="24"/>
          <w:szCs w:val="24"/>
          <w:lang w:val="es-AR"/>
        </w:rPr>
      </w:pPr>
    </w:p>
    <w:p w14:paraId="56901089" w14:textId="348D3A3A" w:rsidR="001D59EB" w:rsidRDefault="001D59EB" w:rsidP="00A00C01">
      <w:pPr>
        <w:spacing w:line="276" w:lineRule="auto"/>
        <w:rPr>
          <w:sz w:val="24"/>
          <w:szCs w:val="24"/>
          <w:lang w:val="es-AR"/>
        </w:rPr>
      </w:pPr>
      <w:r>
        <w:rPr>
          <w:noProof/>
          <w:lang w:val="es-AR" w:eastAsia="es-AR"/>
        </w:rPr>
        <w:drawing>
          <wp:inline distT="0" distB="0" distL="0" distR="0" wp14:anchorId="7D862B5F" wp14:editId="7463D271">
            <wp:extent cx="1492250" cy="285750"/>
            <wp:effectExtent l="0" t="0" r="0" b="0"/>
            <wp:docPr id="148923" name="Imagen 1489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98"/>
                    <pic:cNvPicPr>
                      <a:picLocks noChangeAspect="1" noChangeArrowheads="1"/>
                    </pic:cNvPicPr>
                  </pic:nvPicPr>
                  <pic:blipFill>
                    <a:blip r:embed="rId638">
                      <a:extLst>
                        <a:ext uri="{28A0092B-C50C-407E-A947-70E740481C1C}">
                          <a14:useLocalDpi xmlns:a14="http://schemas.microsoft.com/office/drawing/2010/main" val="0"/>
                        </a:ext>
                      </a:extLst>
                    </a:blip>
                    <a:srcRect/>
                    <a:stretch>
                      <a:fillRect/>
                    </a:stretch>
                  </pic:blipFill>
                  <pic:spPr bwMode="auto">
                    <a:xfrm>
                      <a:off x="0" y="0"/>
                      <a:ext cx="1492250" cy="285750"/>
                    </a:xfrm>
                    <a:prstGeom prst="rect">
                      <a:avLst/>
                    </a:prstGeom>
                    <a:noFill/>
                    <a:ln>
                      <a:noFill/>
                    </a:ln>
                  </pic:spPr>
                </pic:pic>
              </a:graphicData>
            </a:graphic>
          </wp:inline>
        </w:drawing>
      </w:r>
    </w:p>
    <w:p w14:paraId="6FD740F7" w14:textId="6D647B74" w:rsidR="001D59EB" w:rsidRDefault="001D59EB" w:rsidP="00A00C01">
      <w:pPr>
        <w:spacing w:line="276" w:lineRule="auto"/>
        <w:rPr>
          <w:sz w:val="24"/>
          <w:szCs w:val="24"/>
          <w:lang w:val="es-AR"/>
        </w:rPr>
      </w:pPr>
      <w:r>
        <w:rPr>
          <w:noProof/>
          <w:lang w:val="es-AR" w:eastAsia="es-AR"/>
        </w:rPr>
        <w:drawing>
          <wp:inline distT="0" distB="0" distL="0" distR="0" wp14:anchorId="1F3AC922" wp14:editId="7E023FE9">
            <wp:extent cx="787400" cy="247650"/>
            <wp:effectExtent l="0" t="0" r="0" b="0"/>
            <wp:docPr id="148922" name="Imagen 1489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9"/>
                    <pic:cNvPicPr>
                      <a:picLocks noChangeAspect="1" noChangeArrowheads="1"/>
                    </pic:cNvPicPr>
                  </pic:nvPicPr>
                  <pic:blipFill>
                    <a:blip r:embed="rId639">
                      <a:extLst>
                        <a:ext uri="{28A0092B-C50C-407E-A947-70E740481C1C}">
                          <a14:useLocalDpi xmlns:a14="http://schemas.microsoft.com/office/drawing/2010/main" val="0"/>
                        </a:ext>
                      </a:extLst>
                    </a:blip>
                    <a:srcRect/>
                    <a:stretch>
                      <a:fillRect/>
                    </a:stretch>
                  </pic:blipFill>
                  <pic:spPr bwMode="auto">
                    <a:xfrm>
                      <a:off x="0" y="0"/>
                      <a:ext cx="787400" cy="247650"/>
                    </a:xfrm>
                    <a:prstGeom prst="rect">
                      <a:avLst/>
                    </a:prstGeom>
                    <a:noFill/>
                    <a:ln>
                      <a:noFill/>
                    </a:ln>
                  </pic:spPr>
                </pic:pic>
              </a:graphicData>
            </a:graphic>
          </wp:inline>
        </w:drawing>
      </w:r>
      <w:r>
        <w:rPr>
          <w:noProof/>
          <w:lang w:val="es-AR" w:eastAsia="es-AR"/>
        </w:rPr>
        <w:drawing>
          <wp:inline distT="0" distB="0" distL="0" distR="0" wp14:anchorId="2D42ED4D" wp14:editId="7F56742C">
            <wp:extent cx="819150" cy="355600"/>
            <wp:effectExtent l="0" t="0" r="0" b="6350"/>
            <wp:docPr id="148921" name="Imagen 148921" descr="Imagen que contiene Cart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8921" name="Imagen 148921" descr="Imagen que contiene Carta&#10;&#10;Descripción generada automáticamente"/>
                    <pic:cNvPicPr>
                      <a:picLocks noChangeAspect="1" noChangeArrowheads="1"/>
                    </pic:cNvPicPr>
                  </pic:nvPicPr>
                  <pic:blipFill>
                    <a:blip r:embed="rId640">
                      <a:extLst>
                        <a:ext uri="{28A0092B-C50C-407E-A947-70E740481C1C}">
                          <a14:useLocalDpi xmlns:a14="http://schemas.microsoft.com/office/drawing/2010/main" val="0"/>
                        </a:ext>
                      </a:extLst>
                    </a:blip>
                    <a:srcRect/>
                    <a:stretch>
                      <a:fillRect/>
                    </a:stretch>
                  </pic:blipFill>
                  <pic:spPr bwMode="auto">
                    <a:xfrm>
                      <a:off x="0" y="0"/>
                      <a:ext cx="819150" cy="355600"/>
                    </a:xfrm>
                    <a:prstGeom prst="rect">
                      <a:avLst/>
                    </a:prstGeom>
                    <a:noFill/>
                    <a:ln>
                      <a:noFill/>
                    </a:ln>
                  </pic:spPr>
                </pic:pic>
              </a:graphicData>
            </a:graphic>
          </wp:inline>
        </w:drawing>
      </w:r>
    </w:p>
    <w:p w14:paraId="42E0FAB7" w14:textId="77777777" w:rsidR="002749B3" w:rsidRDefault="002749B3" w:rsidP="00A00C01">
      <w:pPr>
        <w:spacing w:line="276" w:lineRule="auto"/>
        <w:rPr>
          <w:sz w:val="24"/>
          <w:szCs w:val="24"/>
          <w:lang w:val="es-AR"/>
        </w:rPr>
      </w:pPr>
    </w:p>
    <w:p w14:paraId="2FE444D5" w14:textId="77777777" w:rsidR="001D59EB" w:rsidRDefault="001D59EB" w:rsidP="00A00C01">
      <w:pPr>
        <w:pStyle w:val="Ttulo3"/>
        <w:spacing w:line="276" w:lineRule="auto"/>
        <w:ind w:hanging="2115"/>
        <w:rPr>
          <w:i/>
          <w:iCs/>
          <w:sz w:val="24"/>
          <w:szCs w:val="24"/>
          <w:lang w:val="es-AR"/>
        </w:rPr>
      </w:pPr>
      <w:bookmarkStart w:id="507" w:name="_Toc115710668"/>
      <w:bookmarkStart w:id="508" w:name="_Toc118843709"/>
      <w:r>
        <w:rPr>
          <w:i/>
          <w:iCs/>
          <w:sz w:val="24"/>
          <w:szCs w:val="24"/>
          <w:lang w:val="es-AR"/>
        </w:rPr>
        <w:t>Frecuencia de rayo aceptada por el edificio</w:t>
      </w:r>
      <w:bookmarkEnd w:id="507"/>
      <w:bookmarkEnd w:id="508"/>
      <w:r>
        <w:rPr>
          <w:i/>
          <w:iCs/>
          <w:sz w:val="24"/>
          <w:szCs w:val="24"/>
          <w:lang w:val="es-AR"/>
        </w:rPr>
        <w:t xml:space="preserve"> </w:t>
      </w:r>
    </w:p>
    <w:p w14:paraId="63317804" w14:textId="77777777" w:rsidR="001D59EB" w:rsidRDefault="001D59EB" w:rsidP="00A00C01">
      <w:pPr>
        <w:spacing w:line="276" w:lineRule="auto"/>
        <w:rPr>
          <w:i/>
          <w:sz w:val="24"/>
          <w:szCs w:val="24"/>
          <w:u w:val="single"/>
          <w:lang w:val="es-AR"/>
        </w:rPr>
      </w:pPr>
    </w:p>
    <w:p w14:paraId="7BD62D15" w14:textId="50960262" w:rsidR="001D59EB" w:rsidRDefault="001D59EB" w:rsidP="00A00C01">
      <w:pPr>
        <w:spacing w:line="276" w:lineRule="auto"/>
        <w:rPr>
          <w:sz w:val="24"/>
          <w:szCs w:val="24"/>
          <w:lang w:val="es-AR"/>
        </w:rPr>
      </w:pPr>
      <w:r>
        <w:rPr>
          <w:sz w:val="24"/>
          <w:szCs w:val="24"/>
          <w:lang w:val="es-AR"/>
        </w:rPr>
        <w:t xml:space="preserve">Los valores de </w:t>
      </w:r>
      <w:proofErr w:type="spellStart"/>
      <w:r>
        <w:rPr>
          <w:sz w:val="24"/>
          <w:szCs w:val="24"/>
          <w:lang w:val="es-AR"/>
        </w:rPr>
        <w:t>Nc</w:t>
      </w:r>
      <w:proofErr w:type="spellEnd"/>
      <w:r>
        <w:rPr>
          <w:sz w:val="24"/>
          <w:szCs w:val="24"/>
          <w:lang w:val="es-AR"/>
        </w:rPr>
        <w:t xml:space="preserve"> se estiman a través del análisis del riesgo de daños teniendo en cuenta los criterios apropiados, tales como: </w:t>
      </w:r>
    </w:p>
    <w:p w14:paraId="25E65A38" w14:textId="77777777" w:rsidR="002749B3" w:rsidRDefault="002749B3" w:rsidP="00A00C01">
      <w:pPr>
        <w:spacing w:line="276" w:lineRule="auto"/>
        <w:rPr>
          <w:sz w:val="24"/>
          <w:szCs w:val="24"/>
          <w:lang w:val="es-AR"/>
        </w:rPr>
      </w:pPr>
    </w:p>
    <w:p w14:paraId="628C7397" w14:textId="77777777" w:rsidR="001D59EB" w:rsidRPr="002749B3" w:rsidRDefault="001D59EB" w:rsidP="00A00C01">
      <w:pPr>
        <w:pStyle w:val="Prrafodelista"/>
        <w:numPr>
          <w:ilvl w:val="0"/>
          <w:numId w:val="65"/>
        </w:numPr>
        <w:spacing w:line="276" w:lineRule="auto"/>
        <w:rPr>
          <w:sz w:val="24"/>
          <w:szCs w:val="24"/>
          <w:lang w:val="es-AR"/>
        </w:rPr>
      </w:pPr>
      <w:r w:rsidRPr="002749B3">
        <w:rPr>
          <w:sz w:val="24"/>
          <w:szCs w:val="24"/>
          <w:lang w:val="es-AR"/>
        </w:rPr>
        <w:t xml:space="preserve">El tipo de construcción de la estructura. </w:t>
      </w:r>
    </w:p>
    <w:p w14:paraId="413B5686" w14:textId="77777777" w:rsidR="001D59EB" w:rsidRDefault="001D59EB" w:rsidP="00A00C01">
      <w:pPr>
        <w:pStyle w:val="Prrafodelista"/>
        <w:numPr>
          <w:ilvl w:val="0"/>
          <w:numId w:val="65"/>
        </w:numPr>
        <w:spacing w:line="276" w:lineRule="auto"/>
        <w:rPr>
          <w:sz w:val="24"/>
          <w:szCs w:val="24"/>
          <w:lang w:val="es-AR"/>
        </w:rPr>
      </w:pPr>
      <w:r>
        <w:rPr>
          <w:sz w:val="24"/>
          <w:szCs w:val="24"/>
          <w:lang w:val="es-AR"/>
        </w:rPr>
        <w:t xml:space="preserve">El contenido de la estructura. </w:t>
      </w:r>
    </w:p>
    <w:p w14:paraId="1C733763" w14:textId="77777777" w:rsidR="001D59EB" w:rsidRDefault="001D59EB" w:rsidP="00A00C01">
      <w:pPr>
        <w:pStyle w:val="Prrafodelista"/>
        <w:numPr>
          <w:ilvl w:val="0"/>
          <w:numId w:val="65"/>
        </w:numPr>
        <w:spacing w:line="276" w:lineRule="auto"/>
        <w:rPr>
          <w:sz w:val="24"/>
          <w:szCs w:val="24"/>
          <w:lang w:val="es-AR"/>
        </w:rPr>
      </w:pPr>
      <w:r>
        <w:rPr>
          <w:sz w:val="24"/>
          <w:szCs w:val="24"/>
          <w:lang w:val="es-AR"/>
        </w:rPr>
        <w:t xml:space="preserve">La ocupación de la estructura. </w:t>
      </w:r>
    </w:p>
    <w:p w14:paraId="0B20893D" w14:textId="77777777" w:rsidR="001D59EB" w:rsidRDefault="001D59EB" w:rsidP="00A00C01">
      <w:pPr>
        <w:pStyle w:val="Prrafodelista"/>
        <w:numPr>
          <w:ilvl w:val="0"/>
          <w:numId w:val="65"/>
        </w:numPr>
        <w:spacing w:line="276" w:lineRule="auto"/>
        <w:rPr>
          <w:sz w:val="24"/>
          <w:szCs w:val="24"/>
          <w:lang w:val="es-AR"/>
        </w:rPr>
      </w:pPr>
      <w:r>
        <w:rPr>
          <w:sz w:val="24"/>
          <w:szCs w:val="24"/>
          <w:lang w:val="es-AR"/>
        </w:rPr>
        <w:t xml:space="preserve">Las consecuencias sobre el entorno. </w:t>
      </w:r>
    </w:p>
    <w:p w14:paraId="7A3DAC71" w14:textId="77777777" w:rsidR="001D59EB" w:rsidRDefault="001D59EB" w:rsidP="00A00C01">
      <w:pPr>
        <w:pStyle w:val="Default"/>
        <w:spacing w:line="276" w:lineRule="auto"/>
        <w:rPr>
          <w:sz w:val="23"/>
          <w:szCs w:val="23"/>
        </w:rPr>
      </w:pPr>
    </w:p>
    <w:p w14:paraId="2B0D6F9A" w14:textId="77777777" w:rsidR="001D59EB" w:rsidRDefault="001D59EB" w:rsidP="00A00C01">
      <w:pPr>
        <w:pStyle w:val="Default"/>
        <w:spacing w:line="276" w:lineRule="auto"/>
        <w:rPr>
          <w:rFonts w:ascii="Franklin Gothic Medium" w:hAnsi="Franklin Gothic Medium"/>
        </w:rPr>
      </w:pPr>
      <w:r>
        <w:rPr>
          <w:rFonts w:ascii="Franklin Gothic Medium" w:hAnsi="Franklin Gothic Medium"/>
        </w:rPr>
        <w:t xml:space="preserve">Donde C es un factor que tiene en cuenta el producto de distintos factores del edificio. </w:t>
      </w:r>
    </w:p>
    <w:p w14:paraId="3D7F26DC" w14:textId="77777777" w:rsidR="001D59EB" w:rsidRDefault="001D59EB" w:rsidP="00A00C01">
      <w:pPr>
        <w:pStyle w:val="Default"/>
        <w:spacing w:line="276" w:lineRule="auto"/>
        <w:rPr>
          <w:rFonts w:ascii="Cambria Math" w:hAnsi="Cambria Math" w:cs="Cambria Math"/>
        </w:rPr>
      </w:pPr>
      <w:r>
        <w:rPr>
          <w:rFonts w:ascii="Cambria Math" w:hAnsi="Cambria Math" w:cs="Cambria Math"/>
        </w:rPr>
        <w:t xml:space="preserve">    </w:t>
      </w:r>
    </w:p>
    <w:p w14:paraId="52029D70" w14:textId="77777777" w:rsidR="001D59EB" w:rsidRDefault="001D59EB" w:rsidP="00A00C01">
      <w:pPr>
        <w:pStyle w:val="Default"/>
        <w:spacing w:line="276" w:lineRule="auto"/>
        <w:rPr>
          <w:rFonts w:ascii="Franklin Gothic Medium" w:hAnsi="Franklin Gothic Medium"/>
          <w:vertAlign w:val="subscript"/>
        </w:rPr>
      </w:pPr>
      <w:r>
        <w:rPr>
          <w:rFonts w:ascii="Franklin Gothic Medium" w:hAnsi="Franklin Gothic Medium"/>
        </w:rPr>
        <w:t>C= C</w:t>
      </w:r>
      <w:r>
        <w:rPr>
          <w:rFonts w:ascii="Franklin Gothic Medium" w:hAnsi="Franklin Gothic Medium"/>
          <w:vertAlign w:val="subscript"/>
        </w:rPr>
        <w:t>2</w:t>
      </w:r>
      <w:r>
        <w:rPr>
          <w:rFonts w:ascii="Franklin Gothic Medium" w:hAnsi="Franklin Gothic Medium"/>
        </w:rPr>
        <w:t>. C</w:t>
      </w:r>
      <w:r>
        <w:rPr>
          <w:rFonts w:ascii="Franklin Gothic Medium" w:hAnsi="Franklin Gothic Medium"/>
          <w:vertAlign w:val="subscript"/>
        </w:rPr>
        <w:t xml:space="preserve">3 </w:t>
      </w:r>
      <w:r>
        <w:rPr>
          <w:rFonts w:ascii="Franklin Gothic Medium" w:hAnsi="Franklin Gothic Medium"/>
        </w:rPr>
        <w:t>. C</w:t>
      </w:r>
      <w:r>
        <w:rPr>
          <w:rFonts w:ascii="Franklin Gothic Medium" w:hAnsi="Franklin Gothic Medium"/>
          <w:vertAlign w:val="subscript"/>
        </w:rPr>
        <w:t>4 .</w:t>
      </w:r>
      <w:r>
        <w:rPr>
          <w:rFonts w:ascii="Franklin Gothic Medium" w:hAnsi="Franklin Gothic Medium"/>
        </w:rPr>
        <w:t>C</w:t>
      </w:r>
      <w:r>
        <w:rPr>
          <w:rFonts w:ascii="Franklin Gothic Medium" w:hAnsi="Franklin Gothic Medium"/>
          <w:vertAlign w:val="subscript"/>
        </w:rPr>
        <w:t>5</w:t>
      </w:r>
    </w:p>
    <w:p w14:paraId="495EB185" w14:textId="77777777" w:rsidR="001D59EB" w:rsidRDefault="001D59EB" w:rsidP="00A00C01">
      <w:pPr>
        <w:pStyle w:val="Default"/>
        <w:spacing w:line="276" w:lineRule="auto"/>
        <w:rPr>
          <w:rFonts w:ascii="Franklin Gothic Medium" w:hAnsi="Franklin Gothic Medium"/>
        </w:rPr>
      </w:pPr>
    </w:p>
    <w:p w14:paraId="50CD215E" w14:textId="77777777" w:rsidR="001D59EB" w:rsidRDefault="001D59EB" w:rsidP="00A00C01">
      <w:pPr>
        <w:pStyle w:val="Default"/>
        <w:spacing w:line="276" w:lineRule="auto"/>
        <w:rPr>
          <w:rFonts w:ascii="Franklin Gothic Medium" w:hAnsi="Franklin Gothic Medium"/>
        </w:rPr>
      </w:pPr>
      <w:r>
        <w:rPr>
          <w:rFonts w:ascii="Franklin Gothic Medium" w:hAnsi="Franklin Gothic Medium"/>
        </w:rPr>
        <w:t xml:space="preserve">Donde: </w:t>
      </w:r>
    </w:p>
    <w:p w14:paraId="6885FC1F" w14:textId="77777777" w:rsidR="001D59EB" w:rsidRDefault="001D59EB" w:rsidP="00A00C01">
      <w:pPr>
        <w:spacing w:line="276" w:lineRule="auto"/>
        <w:rPr>
          <w:sz w:val="24"/>
          <w:szCs w:val="24"/>
          <w:lang w:val="es-AR"/>
        </w:rPr>
      </w:pPr>
      <w:r>
        <w:rPr>
          <w:sz w:val="24"/>
          <w:szCs w:val="24"/>
        </w:rPr>
        <w:t>C</w:t>
      </w:r>
      <w:r>
        <w:rPr>
          <w:sz w:val="24"/>
          <w:szCs w:val="24"/>
          <w:vertAlign w:val="subscript"/>
        </w:rPr>
        <w:t>2</w:t>
      </w:r>
      <w:r>
        <w:rPr>
          <w:sz w:val="24"/>
          <w:szCs w:val="24"/>
        </w:rPr>
        <w:t>: Estructura del techo</w:t>
      </w:r>
      <w:r>
        <w:rPr>
          <w:sz w:val="23"/>
          <w:szCs w:val="23"/>
        </w:rPr>
        <w:t>.</w:t>
      </w:r>
      <w:r>
        <w:rPr>
          <w:sz w:val="24"/>
          <w:szCs w:val="24"/>
        </w:rPr>
        <w:t xml:space="preserve"> </w:t>
      </w:r>
      <w:r>
        <w:rPr>
          <w:sz w:val="23"/>
          <w:szCs w:val="23"/>
        </w:rPr>
        <w:t>Tomamos como valor 1</w:t>
      </w:r>
    </w:p>
    <w:p w14:paraId="77261D75" w14:textId="77777777" w:rsidR="001D59EB" w:rsidRDefault="001D59EB" w:rsidP="00A00C01">
      <w:pPr>
        <w:spacing w:line="276" w:lineRule="auto"/>
        <w:rPr>
          <w:sz w:val="24"/>
          <w:szCs w:val="24"/>
          <w:lang w:val="es-AR"/>
        </w:rPr>
      </w:pPr>
    </w:p>
    <w:p w14:paraId="0C44F670" w14:textId="0A4ABFA0" w:rsidR="001D59EB" w:rsidRDefault="001D59EB" w:rsidP="00A00C01">
      <w:pPr>
        <w:keepNext/>
        <w:spacing w:line="276" w:lineRule="auto"/>
        <w:jc w:val="center"/>
        <w:rPr>
          <w:sz w:val="20"/>
          <w:szCs w:val="20"/>
        </w:rPr>
      </w:pPr>
      <w:r>
        <w:rPr>
          <w:noProof/>
          <w:sz w:val="20"/>
          <w:szCs w:val="20"/>
          <w:lang w:val="es-AR" w:eastAsia="es-AR"/>
        </w:rPr>
        <w:drawing>
          <wp:inline distT="0" distB="0" distL="0" distR="0" wp14:anchorId="7B96758A" wp14:editId="192A63FE">
            <wp:extent cx="5391150" cy="1244600"/>
            <wp:effectExtent l="0" t="0" r="0" b="0"/>
            <wp:docPr id="148920" name="Imagen 1489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86"/>
                    <pic:cNvPicPr>
                      <a:picLocks noChangeAspect="1" noChangeArrowheads="1"/>
                    </pic:cNvPicPr>
                  </pic:nvPicPr>
                  <pic:blipFill>
                    <a:blip r:embed="rId641">
                      <a:extLst>
                        <a:ext uri="{28A0092B-C50C-407E-A947-70E740481C1C}">
                          <a14:useLocalDpi xmlns:a14="http://schemas.microsoft.com/office/drawing/2010/main" val="0"/>
                        </a:ext>
                      </a:extLst>
                    </a:blip>
                    <a:srcRect l="807" b="5208"/>
                    <a:stretch>
                      <a:fillRect/>
                    </a:stretch>
                  </pic:blipFill>
                  <pic:spPr bwMode="auto">
                    <a:xfrm>
                      <a:off x="0" y="0"/>
                      <a:ext cx="5391150" cy="1244600"/>
                    </a:xfrm>
                    <a:prstGeom prst="rect">
                      <a:avLst/>
                    </a:prstGeom>
                    <a:noFill/>
                    <a:ln>
                      <a:noFill/>
                    </a:ln>
                  </pic:spPr>
                </pic:pic>
              </a:graphicData>
            </a:graphic>
          </wp:inline>
        </w:drawing>
      </w:r>
    </w:p>
    <w:p w14:paraId="4CAECD93" w14:textId="6F460E07" w:rsidR="001D59EB" w:rsidRPr="002749B3" w:rsidRDefault="001D59EB" w:rsidP="00A00C01">
      <w:pPr>
        <w:pStyle w:val="Descripcin"/>
        <w:spacing w:line="276" w:lineRule="auto"/>
        <w:jc w:val="center"/>
        <w:rPr>
          <w:b w:val="0"/>
          <w:bCs w:val="0"/>
          <w:i/>
          <w:iCs/>
          <w:color w:val="auto"/>
          <w:sz w:val="20"/>
          <w:szCs w:val="20"/>
        </w:rPr>
      </w:pPr>
      <w:bookmarkStart w:id="509" w:name="_Toc118839583"/>
      <w:r w:rsidRPr="002749B3">
        <w:rPr>
          <w:b w:val="0"/>
          <w:bCs w:val="0"/>
          <w:i/>
          <w:iCs/>
          <w:color w:val="auto"/>
          <w:sz w:val="20"/>
          <w:szCs w:val="20"/>
        </w:rPr>
        <w:t xml:space="preserve">Tabla </w:t>
      </w:r>
      <w:r w:rsidRPr="002749B3">
        <w:rPr>
          <w:b w:val="0"/>
          <w:bCs w:val="0"/>
          <w:i/>
          <w:iCs/>
          <w:color w:val="auto"/>
          <w:sz w:val="20"/>
          <w:szCs w:val="20"/>
        </w:rPr>
        <w:fldChar w:fldCharType="begin"/>
      </w:r>
      <w:r w:rsidRPr="002749B3">
        <w:rPr>
          <w:b w:val="0"/>
          <w:bCs w:val="0"/>
          <w:i/>
          <w:iCs/>
          <w:color w:val="auto"/>
          <w:sz w:val="20"/>
          <w:szCs w:val="20"/>
        </w:rPr>
        <w:instrText xml:space="preserve"> SEQ Tabla \* ARABIC </w:instrText>
      </w:r>
      <w:r w:rsidRPr="002749B3">
        <w:rPr>
          <w:b w:val="0"/>
          <w:bCs w:val="0"/>
          <w:i/>
          <w:iCs/>
          <w:color w:val="auto"/>
          <w:sz w:val="20"/>
          <w:szCs w:val="20"/>
        </w:rPr>
        <w:fldChar w:fldCharType="separate"/>
      </w:r>
      <w:r w:rsidR="004034E9">
        <w:rPr>
          <w:b w:val="0"/>
          <w:bCs w:val="0"/>
          <w:i/>
          <w:iCs/>
          <w:noProof/>
          <w:color w:val="auto"/>
          <w:sz w:val="20"/>
          <w:szCs w:val="20"/>
        </w:rPr>
        <w:t>40</w:t>
      </w:r>
      <w:r w:rsidRPr="002749B3">
        <w:rPr>
          <w:b w:val="0"/>
          <w:bCs w:val="0"/>
          <w:i/>
          <w:iCs/>
          <w:color w:val="auto"/>
          <w:sz w:val="20"/>
          <w:szCs w:val="20"/>
        </w:rPr>
        <w:fldChar w:fldCharType="end"/>
      </w:r>
      <w:r w:rsidRPr="002749B3">
        <w:rPr>
          <w:b w:val="0"/>
          <w:bCs w:val="0"/>
          <w:i/>
          <w:iCs/>
          <w:color w:val="auto"/>
          <w:sz w:val="20"/>
          <w:szCs w:val="20"/>
        </w:rPr>
        <w:t>: Determinación de C2. IRAM 2184-1.</w:t>
      </w:r>
      <w:bookmarkEnd w:id="509"/>
    </w:p>
    <w:p w14:paraId="691164A7" w14:textId="77777777" w:rsidR="001D59EB" w:rsidRDefault="001D59EB" w:rsidP="00A00C01">
      <w:pPr>
        <w:spacing w:line="276" w:lineRule="auto"/>
        <w:rPr>
          <w:sz w:val="28"/>
          <w:szCs w:val="28"/>
          <w:lang w:val="es-AR"/>
        </w:rPr>
      </w:pPr>
      <w:r>
        <w:rPr>
          <w:sz w:val="28"/>
          <w:szCs w:val="28"/>
          <w:lang w:val="es-AR"/>
        </w:rPr>
        <w:t xml:space="preserve">                                                        </w:t>
      </w:r>
    </w:p>
    <w:p w14:paraId="69B6115F" w14:textId="77777777" w:rsidR="002749B3" w:rsidRDefault="002749B3" w:rsidP="00A00C01">
      <w:pPr>
        <w:widowControl/>
        <w:autoSpaceDE/>
        <w:autoSpaceDN/>
        <w:spacing w:after="160" w:line="276" w:lineRule="auto"/>
        <w:rPr>
          <w:sz w:val="24"/>
          <w:szCs w:val="24"/>
        </w:rPr>
      </w:pPr>
      <w:r>
        <w:rPr>
          <w:sz w:val="24"/>
          <w:szCs w:val="24"/>
        </w:rPr>
        <w:br w:type="page"/>
      </w:r>
    </w:p>
    <w:p w14:paraId="5B4F5C38" w14:textId="2126D495" w:rsidR="001D59EB" w:rsidRDefault="001D59EB" w:rsidP="00A00C01">
      <w:pPr>
        <w:spacing w:line="276" w:lineRule="auto"/>
        <w:rPr>
          <w:sz w:val="24"/>
          <w:szCs w:val="24"/>
        </w:rPr>
      </w:pPr>
      <w:r>
        <w:rPr>
          <w:sz w:val="24"/>
          <w:szCs w:val="24"/>
        </w:rPr>
        <w:lastRenderedPageBreak/>
        <w:t>C</w:t>
      </w:r>
      <w:r>
        <w:rPr>
          <w:sz w:val="24"/>
          <w:szCs w:val="24"/>
          <w:vertAlign w:val="subscript"/>
        </w:rPr>
        <w:t>3</w:t>
      </w:r>
      <w:r>
        <w:rPr>
          <w:sz w:val="24"/>
          <w:szCs w:val="24"/>
        </w:rPr>
        <w:t xml:space="preserve">: Contenido de la estructura. Tomaremos 2 como el valor del coeficiente. </w:t>
      </w:r>
    </w:p>
    <w:p w14:paraId="0E91AC5C" w14:textId="77777777" w:rsidR="001D59EB" w:rsidRDefault="001D59EB" w:rsidP="00A00C01">
      <w:pPr>
        <w:spacing w:line="276" w:lineRule="auto"/>
        <w:rPr>
          <w:sz w:val="24"/>
          <w:szCs w:val="24"/>
          <w:lang w:val="es-AR"/>
        </w:rPr>
      </w:pPr>
    </w:p>
    <w:p w14:paraId="058DFB00" w14:textId="5D131BCE" w:rsidR="001D59EB" w:rsidRDefault="001D59EB" w:rsidP="00A00C01">
      <w:pPr>
        <w:keepNext/>
        <w:spacing w:line="276" w:lineRule="auto"/>
        <w:jc w:val="center"/>
        <w:rPr>
          <w:sz w:val="20"/>
          <w:szCs w:val="20"/>
        </w:rPr>
      </w:pPr>
      <w:r>
        <w:rPr>
          <w:noProof/>
          <w:sz w:val="20"/>
          <w:szCs w:val="20"/>
          <w:lang w:val="es-AR" w:eastAsia="es-AR"/>
        </w:rPr>
        <w:drawing>
          <wp:inline distT="0" distB="0" distL="0" distR="0" wp14:anchorId="562835C7" wp14:editId="41AE76DF">
            <wp:extent cx="5200650" cy="1682750"/>
            <wp:effectExtent l="0" t="0" r="0" b="0"/>
            <wp:docPr id="148919" name="Imagen 1489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87"/>
                    <pic:cNvPicPr>
                      <a:picLocks noChangeAspect="1" noChangeArrowheads="1"/>
                    </pic:cNvPicPr>
                  </pic:nvPicPr>
                  <pic:blipFill>
                    <a:blip r:embed="rId642">
                      <a:extLst>
                        <a:ext uri="{28A0092B-C50C-407E-A947-70E740481C1C}">
                          <a14:useLocalDpi xmlns:a14="http://schemas.microsoft.com/office/drawing/2010/main" val="0"/>
                        </a:ext>
                      </a:extLst>
                    </a:blip>
                    <a:srcRect l="1480" t="8585" r="2818" b="5583"/>
                    <a:stretch>
                      <a:fillRect/>
                    </a:stretch>
                  </pic:blipFill>
                  <pic:spPr bwMode="auto">
                    <a:xfrm>
                      <a:off x="0" y="0"/>
                      <a:ext cx="5200650" cy="1682750"/>
                    </a:xfrm>
                    <a:prstGeom prst="rect">
                      <a:avLst/>
                    </a:prstGeom>
                    <a:noFill/>
                    <a:ln>
                      <a:noFill/>
                    </a:ln>
                  </pic:spPr>
                </pic:pic>
              </a:graphicData>
            </a:graphic>
          </wp:inline>
        </w:drawing>
      </w:r>
    </w:p>
    <w:p w14:paraId="32E2DD9B" w14:textId="0EB398B5" w:rsidR="001D59EB" w:rsidRPr="002749B3" w:rsidRDefault="001D59EB" w:rsidP="00A00C01">
      <w:pPr>
        <w:pStyle w:val="Descripcin"/>
        <w:spacing w:after="0" w:line="276" w:lineRule="auto"/>
        <w:jc w:val="center"/>
        <w:rPr>
          <w:b w:val="0"/>
          <w:bCs w:val="0"/>
          <w:i/>
          <w:iCs/>
          <w:color w:val="auto"/>
          <w:sz w:val="20"/>
          <w:szCs w:val="20"/>
          <w:lang w:val="es-AR"/>
        </w:rPr>
      </w:pPr>
      <w:bookmarkStart w:id="510" w:name="_Toc118839584"/>
      <w:r w:rsidRPr="002749B3">
        <w:rPr>
          <w:b w:val="0"/>
          <w:bCs w:val="0"/>
          <w:i/>
          <w:iCs/>
          <w:color w:val="auto"/>
          <w:sz w:val="20"/>
          <w:szCs w:val="20"/>
        </w:rPr>
        <w:t xml:space="preserve">Tabla </w:t>
      </w:r>
      <w:r w:rsidRPr="002749B3">
        <w:rPr>
          <w:b w:val="0"/>
          <w:bCs w:val="0"/>
          <w:i/>
          <w:iCs/>
          <w:color w:val="auto"/>
          <w:sz w:val="20"/>
          <w:szCs w:val="20"/>
        </w:rPr>
        <w:fldChar w:fldCharType="begin"/>
      </w:r>
      <w:r w:rsidRPr="002749B3">
        <w:rPr>
          <w:b w:val="0"/>
          <w:bCs w:val="0"/>
          <w:i/>
          <w:iCs/>
          <w:color w:val="auto"/>
          <w:sz w:val="20"/>
          <w:szCs w:val="20"/>
        </w:rPr>
        <w:instrText xml:space="preserve"> SEQ Tabla \* ARABIC </w:instrText>
      </w:r>
      <w:r w:rsidRPr="002749B3">
        <w:rPr>
          <w:b w:val="0"/>
          <w:bCs w:val="0"/>
          <w:i/>
          <w:iCs/>
          <w:color w:val="auto"/>
          <w:sz w:val="20"/>
          <w:szCs w:val="20"/>
        </w:rPr>
        <w:fldChar w:fldCharType="separate"/>
      </w:r>
      <w:r w:rsidR="004034E9">
        <w:rPr>
          <w:b w:val="0"/>
          <w:bCs w:val="0"/>
          <w:i/>
          <w:iCs/>
          <w:noProof/>
          <w:color w:val="auto"/>
          <w:sz w:val="20"/>
          <w:szCs w:val="20"/>
        </w:rPr>
        <w:t>41</w:t>
      </w:r>
      <w:r w:rsidRPr="002749B3">
        <w:rPr>
          <w:b w:val="0"/>
          <w:bCs w:val="0"/>
          <w:i/>
          <w:iCs/>
          <w:color w:val="auto"/>
          <w:sz w:val="20"/>
          <w:szCs w:val="20"/>
        </w:rPr>
        <w:fldChar w:fldCharType="end"/>
      </w:r>
      <w:r w:rsidRPr="002749B3">
        <w:rPr>
          <w:b w:val="0"/>
          <w:bCs w:val="0"/>
          <w:i/>
          <w:iCs/>
          <w:color w:val="auto"/>
          <w:sz w:val="20"/>
          <w:szCs w:val="20"/>
        </w:rPr>
        <w:t>: Determinación de C3. IRAM 2184-1.</w:t>
      </w:r>
      <w:bookmarkEnd w:id="510"/>
    </w:p>
    <w:p w14:paraId="445C5C66" w14:textId="77777777" w:rsidR="001D59EB" w:rsidRDefault="001D59EB" w:rsidP="00A00C01">
      <w:pPr>
        <w:spacing w:line="276" w:lineRule="auto"/>
        <w:rPr>
          <w:sz w:val="28"/>
          <w:szCs w:val="28"/>
          <w:lang w:val="es-AR"/>
        </w:rPr>
      </w:pPr>
    </w:p>
    <w:p w14:paraId="26518DC6" w14:textId="77777777" w:rsidR="001D59EB" w:rsidRDefault="001D59EB" w:rsidP="00A00C01">
      <w:pPr>
        <w:spacing w:line="276" w:lineRule="auto"/>
        <w:rPr>
          <w:sz w:val="24"/>
          <w:szCs w:val="24"/>
          <w:lang w:val="es-AR"/>
        </w:rPr>
      </w:pPr>
      <w:r>
        <w:rPr>
          <w:sz w:val="24"/>
          <w:szCs w:val="24"/>
        </w:rPr>
        <w:t>C</w:t>
      </w:r>
      <w:r>
        <w:rPr>
          <w:sz w:val="24"/>
          <w:szCs w:val="24"/>
          <w:vertAlign w:val="subscript"/>
        </w:rPr>
        <w:t>4</w:t>
      </w:r>
      <w:r>
        <w:rPr>
          <w:sz w:val="24"/>
          <w:szCs w:val="24"/>
        </w:rPr>
        <w:t>: Ocupación de la estructura.</w:t>
      </w:r>
      <w:r>
        <w:rPr>
          <w:sz w:val="23"/>
          <w:szCs w:val="23"/>
        </w:rPr>
        <w:t xml:space="preserve"> </w:t>
      </w:r>
      <w:r>
        <w:rPr>
          <w:sz w:val="24"/>
          <w:szCs w:val="24"/>
        </w:rPr>
        <w:t>Tomamos como valor 1</w:t>
      </w:r>
    </w:p>
    <w:p w14:paraId="21B89ACE" w14:textId="77777777" w:rsidR="001D59EB" w:rsidRDefault="001D59EB" w:rsidP="00A00C01">
      <w:pPr>
        <w:spacing w:line="276" w:lineRule="auto"/>
        <w:rPr>
          <w:sz w:val="28"/>
          <w:szCs w:val="28"/>
          <w:lang w:val="es-AR"/>
        </w:rPr>
      </w:pPr>
    </w:p>
    <w:p w14:paraId="42179B51" w14:textId="06C625E5" w:rsidR="001D59EB" w:rsidRDefault="001D59EB" w:rsidP="00A00C01">
      <w:pPr>
        <w:keepNext/>
        <w:spacing w:line="276" w:lineRule="auto"/>
        <w:jc w:val="center"/>
      </w:pPr>
      <w:r>
        <w:rPr>
          <w:noProof/>
          <w:sz w:val="28"/>
          <w:szCs w:val="28"/>
          <w:lang w:val="es-AR" w:eastAsia="es-AR"/>
        </w:rPr>
        <w:drawing>
          <wp:inline distT="0" distB="0" distL="0" distR="0" wp14:anchorId="5FA3FCDE" wp14:editId="311ED460">
            <wp:extent cx="5391150" cy="1168400"/>
            <wp:effectExtent l="0" t="0" r="0" b="0"/>
            <wp:docPr id="148918" name="Imagen 1489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88"/>
                    <pic:cNvPicPr>
                      <a:picLocks noChangeAspect="1" noChangeArrowheads="1"/>
                    </pic:cNvPicPr>
                  </pic:nvPicPr>
                  <pic:blipFill>
                    <a:blip r:embed="rId643">
                      <a:extLst>
                        <a:ext uri="{28A0092B-C50C-407E-A947-70E740481C1C}">
                          <a14:useLocalDpi xmlns:a14="http://schemas.microsoft.com/office/drawing/2010/main" val="0"/>
                        </a:ext>
                      </a:extLst>
                    </a:blip>
                    <a:srcRect l="836" t="8099" r="1750" b="7611"/>
                    <a:stretch>
                      <a:fillRect/>
                    </a:stretch>
                  </pic:blipFill>
                  <pic:spPr bwMode="auto">
                    <a:xfrm>
                      <a:off x="0" y="0"/>
                      <a:ext cx="5391150" cy="1168400"/>
                    </a:xfrm>
                    <a:prstGeom prst="rect">
                      <a:avLst/>
                    </a:prstGeom>
                    <a:noFill/>
                    <a:ln>
                      <a:noFill/>
                    </a:ln>
                  </pic:spPr>
                </pic:pic>
              </a:graphicData>
            </a:graphic>
          </wp:inline>
        </w:drawing>
      </w:r>
    </w:p>
    <w:p w14:paraId="1EAE3B09" w14:textId="750F3935" w:rsidR="001D59EB" w:rsidRPr="002749B3" w:rsidRDefault="001D59EB" w:rsidP="00A00C01">
      <w:pPr>
        <w:pStyle w:val="Descripcin"/>
        <w:spacing w:after="0" w:line="276" w:lineRule="auto"/>
        <w:jc w:val="center"/>
        <w:rPr>
          <w:b w:val="0"/>
          <w:bCs w:val="0"/>
          <w:i/>
          <w:iCs/>
          <w:color w:val="auto"/>
          <w:sz w:val="20"/>
          <w:szCs w:val="20"/>
          <w:lang w:val="es-AR"/>
        </w:rPr>
      </w:pPr>
      <w:bookmarkStart w:id="511" w:name="_Toc118839585"/>
      <w:r w:rsidRPr="002749B3">
        <w:rPr>
          <w:b w:val="0"/>
          <w:bCs w:val="0"/>
          <w:i/>
          <w:iCs/>
          <w:color w:val="auto"/>
          <w:sz w:val="20"/>
          <w:szCs w:val="20"/>
        </w:rPr>
        <w:t xml:space="preserve">Tabla </w:t>
      </w:r>
      <w:r w:rsidRPr="002749B3">
        <w:rPr>
          <w:b w:val="0"/>
          <w:bCs w:val="0"/>
          <w:i/>
          <w:iCs/>
          <w:color w:val="auto"/>
          <w:sz w:val="20"/>
          <w:szCs w:val="20"/>
        </w:rPr>
        <w:fldChar w:fldCharType="begin"/>
      </w:r>
      <w:r w:rsidRPr="002749B3">
        <w:rPr>
          <w:b w:val="0"/>
          <w:bCs w:val="0"/>
          <w:i/>
          <w:iCs/>
          <w:color w:val="auto"/>
          <w:sz w:val="20"/>
          <w:szCs w:val="20"/>
        </w:rPr>
        <w:instrText xml:space="preserve"> SEQ Tabla \* ARABIC </w:instrText>
      </w:r>
      <w:r w:rsidRPr="002749B3">
        <w:rPr>
          <w:b w:val="0"/>
          <w:bCs w:val="0"/>
          <w:i/>
          <w:iCs/>
          <w:color w:val="auto"/>
          <w:sz w:val="20"/>
          <w:szCs w:val="20"/>
        </w:rPr>
        <w:fldChar w:fldCharType="separate"/>
      </w:r>
      <w:r w:rsidR="004034E9">
        <w:rPr>
          <w:b w:val="0"/>
          <w:bCs w:val="0"/>
          <w:i/>
          <w:iCs/>
          <w:noProof/>
          <w:color w:val="auto"/>
          <w:sz w:val="20"/>
          <w:szCs w:val="20"/>
        </w:rPr>
        <w:t>42</w:t>
      </w:r>
      <w:r w:rsidRPr="002749B3">
        <w:rPr>
          <w:b w:val="0"/>
          <w:bCs w:val="0"/>
          <w:i/>
          <w:iCs/>
          <w:color w:val="auto"/>
          <w:sz w:val="20"/>
          <w:szCs w:val="20"/>
        </w:rPr>
        <w:fldChar w:fldCharType="end"/>
      </w:r>
      <w:r w:rsidRPr="002749B3">
        <w:rPr>
          <w:b w:val="0"/>
          <w:bCs w:val="0"/>
          <w:i/>
          <w:iCs/>
          <w:color w:val="auto"/>
          <w:sz w:val="20"/>
          <w:szCs w:val="20"/>
        </w:rPr>
        <w:t>: Determinación de C4. IRAM 2184-1.</w:t>
      </w:r>
      <w:bookmarkEnd w:id="511"/>
    </w:p>
    <w:p w14:paraId="1D1B7C1F" w14:textId="77777777" w:rsidR="001D59EB" w:rsidRDefault="001D59EB" w:rsidP="00A00C01">
      <w:pPr>
        <w:spacing w:line="276" w:lineRule="auto"/>
        <w:rPr>
          <w:sz w:val="28"/>
          <w:szCs w:val="28"/>
          <w:lang w:val="es-AR"/>
        </w:rPr>
      </w:pPr>
    </w:p>
    <w:p w14:paraId="42757F69" w14:textId="77777777" w:rsidR="001D59EB" w:rsidRDefault="001D59EB" w:rsidP="00A00C01">
      <w:pPr>
        <w:spacing w:line="276" w:lineRule="auto"/>
        <w:rPr>
          <w:sz w:val="24"/>
          <w:szCs w:val="24"/>
        </w:rPr>
      </w:pPr>
      <w:r>
        <w:rPr>
          <w:sz w:val="24"/>
          <w:szCs w:val="24"/>
        </w:rPr>
        <w:t>C</w:t>
      </w:r>
      <w:r>
        <w:rPr>
          <w:sz w:val="24"/>
          <w:szCs w:val="24"/>
          <w:vertAlign w:val="subscript"/>
        </w:rPr>
        <w:t>5</w:t>
      </w:r>
      <w:r>
        <w:rPr>
          <w:sz w:val="24"/>
          <w:szCs w:val="24"/>
        </w:rPr>
        <w:t>: Consecuencias de un impacto de rayo sobre el entorno.</w:t>
      </w:r>
      <w:r>
        <w:rPr>
          <w:sz w:val="23"/>
          <w:szCs w:val="23"/>
        </w:rPr>
        <w:t xml:space="preserve"> </w:t>
      </w:r>
      <w:r>
        <w:rPr>
          <w:sz w:val="24"/>
          <w:szCs w:val="24"/>
        </w:rPr>
        <w:t>Para este coeficiente, tomamos un valor igual a 5, ya que el edificio consta de una necesidad de continuidad de servicio.</w:t>
      </w:r>
    </w:p>
    <w:p w14:paraId="30A5CA4B" w14:textId="77777777" w:rsidR="001D59EB" w:rsidRDefault="001D59EB" w:rsidP="00A00C01">
      <w:pPr>
        <w:spacing w:line="276" w:lineRule="auto"/>
        <w:rPr>
          <w:sz w:val="24"/>
          <w:szCs w:val="24"/>
        </w:rPr>
      </w:pPr>
    </w:p>
    <w:p w14:paraId="634E6F58" w14:textId="1DDB26B8" w:rsidR="001D59EB" w:rsidRDefault="001D59EB" w:rsidP="00A00C01">
      <w:pPr>
        <w:keepNext/>
        <w:spacing w:line="276" w:lineRule="auto"/>
      </w:pPr>
      <w:r>
        <w:rPr>
          <w:noProof/>
          <w:sz w:val="24"/>
          <w:szCs w:val="24"/>
          <w:lang w:val="es-AR" w:eastAsia="es-AR"/>
        </w:rPr>
        <w:drawing>
          <wp:inline distT="0" distB="0" distL="0" distR="0" wp14:anchorId="3128A7DE" wp14:editId="31FBA44F">
            <wp:extent cx="5384800" cy="1574800"/>
            <wp:effectExtent l="0" t="0" r="6350" b="6350"/>
            <wp:docPr id="148917" name="Imagen 1489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89"/>
                    <pic:cNvPicPr>
                      <a:picLocks noChangeAspect="1" noChangeArrowheads="1"/>
                    </pic:cNvPicPr>
                  </pic:nvPicPr>
                  <pic:blipFill>
                    <a:blip r:embed="rId644">
                      <a:extLst>
                        <a:ext uri="{28A0092B-C50C-407E-A947-70E740481C1C}">
                          <a14:useLocalDpi xmlns:a14="http://schemas.microsoft.com/office/drawing/2010/main" val="0"/>
                        </a:ext>
                      </a:extLst>
                    </a:blip>
                    <a:srcRect l="1553" t="8244" r="1779" b="6796"/>
                    <a:stretch>
                      <a:fillRect/>
                    </a:stretch>
                  </pic:blipFill>
                  <pic:spPr bwMode="auto">
                    <a:xfrm>
                      <a:off x="0" y="0"/>
                      <a:ext cx="5384800" cy="1574800"/>
                    </a:xfrm>
                    <a:prstGeom prst="rect">
                      <a:avLst/>
                    </a:prstGeom>
                    <a:noFill/>
                    <a:ln>
                      <a:noFill/>
                    </a:ln>
                  </pic:spPr>
                </pic:pic>
              </a:graphicData>
            </a:graphic>
          </wp:inline>
        </w:drawing>
      </w:r>
    </w:p>
    <w:p w14:paraId="5312637A" w14:textId="4B4E8E52" w:rsidR="001D59EB" w:rsidRPr="002749B3" w:rsidRDefault="001D59EB" w:rsidP="00A00C01">
      <w:pPr>
        <w:pStyle w:val="Descripcin"/>
        <w:spacing w:after="0" w:line="276" w:lineRule="auto"/>
        <w:jc w:val="center"/>
        <w:rPr>
          <w:b w:val="0"/>
          <w:bCs w:val="0"/>
          <w:i/>
          <w:iCs/>
          <w:color w:val="auto"/>
          <w:sz w:val="20"/>
          <w:szCs w:val="20"/>
        </w:rPr>
      </w:pPr>
      <w:bookmarkStart w:id="512" w:name="_Toc118839586"/>
      <w:r w:rsidRPr="002749B3">
        <w:rPr>
          <w:b w:val="0"/>
          <w:bCs w:val="0"/>
          <w:i/>
          <w:iCs/>
          <w:color w:val="auto"/>
          <w:sz w:val="20"/>
          <w:szCs w:val="20"/>
        </w:rPr>
        <w:t xml:space="preserve">Tabla </w:t>
      </w:r>
      <w:r w:rsidRPr="002749B3">
        <w:rPr>
          <w:b w:val="0"/>
          <w:bCs w:val="0"/>
          <w:i/>
          <w:iCs/>
          <w:color w:val="auto"/>
          <w:sz w:val="20"/>
          <w:szCs w:val="20"/>
        </w:rPr>
        <w:fldChar w:fldCharType="begin"/>
      </w:r>
      <w:r w:rsidRPr="002749B3">
        <w:rPr>
          <w:b w:val="0"/>
          <w:bCs w:val="0"/>
          <w:i/>
          <w:iCs/>
          <w:color w:val="auto"/>
          <w:sz w:val="20"/>
          <w:szCs w:val="20"/>
        </w:rPr>
        <w:instrText xml:space="preserve"> SEQ Tabla \* ARABIC </w:instrText>
      </w:r>
      <w:r w:rsidRPr="002749B3">
        <w:rPr>
          <w:b w:val="0"/>
          <w:bCs w:val="0"/>
          <w:i/>
          <w:iCs/>
          <w:color w:val="auto"/>
          <w:sz w:val="20"/>
          <w:szCs w:val="20"/>
        </w:rPr>
        <w:fldChar w:fldCharType="separate"/>
      </w:r>
      <w:r w:rsidR="004034E9">
        <w:rPr>
          <w:b w:val="0"/>
          <w:bCs w:val="0"/>
          <w:i/>
          <w:iCs/>
          <w:noProof/>
          <w:color w:val="auto"/>
          <w:sz w:val="20"/>
          <w:szCs w:val="20"/>
        </w:rPr>
        <w:t>43</w:t>
      </w:r>
      <w:r w:rsidRPr="002749B3">
        <w:rPr>
          <w:b w:val="0"/>
          <w:bCs w:val="0"/>
          <w:i/>
          <w:iCs/>
          <w:color w:val="auto"/>
          <w:sz w:val="20"/>
          <w:szCs w:val="20"/>
        </w:rPr>
        <w:fldChar w:fldCharType="end"/>
      </w:r>
      <w:r w:rsidRPr="002749B3">
        <w:rPr>
          <w:b w:val="0"/>
          <w:bCs w:val="0"/>
          <w:i/>
          <w:iCs/>
          <w:color w:val="auto"/>
          <w:sz w:val="20"/>
          <w:szCs w:val="20"/>
        </w:rPr>
        <w:t>: Determinación de C5. IRAM 2184-1.</w:t>
      </w:r>
      <w:bookmarkEnd w:id="512"/>
    </w:p>
    <w:p w14:paraId="037F175D" w14:textId="77777777" w:rsidR="001D59EB" w:rsidRDefault="001D59EB" w:rsidP="00A00C01">
      <w:pPr>
        <w:spacing w:line="276" w:lineRule="auto"/>
        <w:rPr>
          <w:sz w:val="24"/>
          <w:szCs w:val="24"/>
        </w:rPr>
      </w:pPr>
    </w:p>
    <w:p w14:paraId="3DB00EAC" w14:textId="77777777" w:rsidR="001D59EB" w:rsidRDefault="001D59EB" w:rsidP="00A00C01">
      <w:pPr>
        <w:spacing w:line="276" w:lineRule="auto"/>
        <w:rPr>
          <w:sz w:val="24"/>
          <w:szCs w:val="24"/>
        </w:rPr>
      </w:pPr>
      <w:r>
        <w:rPr>
          <w:sz w:val="24"/>
          <w:szCs w:val="24"/>
        </w:rPr>
        <w:t>Obtenidos los coeficientes, calculamos el coeficiente C.</w:t>
      </w:r>
    </w:p>
    <w:p w14:paraId="262FA5B1" w14:textId="77777777" w:rsidR="001D59EB" w:rsidRDefault="001D59EB" w:rsidP="00A00C01">
      <w:pPr>
        <w:spacing w:line="276" w:lineRule="auto"/>
        <w:rPr>
          <w:sz w:val="24"/>
          <w:szCs w:val="24"/>
        </w:rPr>
      </w:pPr>
    </w:p>
    <w:p w14:paraId="0CF43C8A" w14:textId="3A9AD60D" w:rsidR="001D59EB" w:rsidRDefault="001D59EB" w:rsidP="00A00C01">
      <w:pPr>
        <w:spacing w:line="276" w:lineRule="auto"/>
        <w:rPr>
          <w:sz w:val="24"/>
          <w:szCs w:val="24"/>
        </w:rPr>
      </w:pPr>
      <w:r>
        <w:rPr>
          <w:noProof/>
          <w:lang w:val="es-AR" w:eastAsia="es-AR"/>
        </w:rPr>
        <w:drawing>
          <wp:inline distT="0" distB="0" distL="0" distR="0" wp14:anchorId="7FBCB39B" wp14:editId="2265E8A5">
            <wp:extent cx="1739900" cy="292100"/>
            <wp:effectExtent l="0" t="0" r="0" b="0"/>
            <wp:docPr id="148916" name="Imagen 1489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91"/>
                    <pic:cNvPicPr>
                      <a:picLocks noChangeAspect="1" noChangeArrowheads="1"/>
                    </pic:cNvPicPr>
                  </pic:nvPicPr>
                  <pic:blipFill>
                    <a:blip r:embed="rId645">
                      <a:extLst>
                        <a:ext uri="{28A0092B-C50C-407E-A947-70E740481C1C}">
                          <a14:useLocalDpi xmlns:a14="http://schemas.microsoft.com/office/drawing/2010/main" val="0"/>
                        </a:ext>
                      </a:extLst>
                    </a:blip>
                    <a:srcRect/>
                    <a:stretch>
                      <a:fillRect/>
                    </a:stretch>
                  </pic:blipFill>
                  <pic:spPr bwMode="auto">
                    <a:xfrm>
                      <a:off x="0" y="0"/>
                      <a:ext cx="1739900" cy="292100"/>
                    </a:xfrm>
                    <a:prstGeom prst="rect">
                      <a:avLst/>
                    </a:prstGeom>
                    <a:noFill/>
                    <a:ln>
                      <a:noFill/>
                    </a:ln>
                  </pic:spPr>
                </pic:pic>
              </a:graphicData>
            </a:graphic>
          </wp:inline>
        </w:drawing>
      </w:r>
      <w:r>
        <w:rPr>
          <w:noProof/>
          <w:lang w:val="es-AR" w:eastAsia="es-AR"/>
        </w:rPr>
        <w:t xml:space="preserve"> </w:t>
      </w:r>
    </w:p>
    <w:p w14:paraId="10C32751" w14:textId="77777777" w:rsidR="001D59EB" w:rsidRDefault="001D59EB" w:rsidP="00A00C01">
      <w:pPr>
        <w:spacing w:line="276" w:lineRule="auto"/>
        <w:rPr>
          <w:sz w:val="24"/>
          <w:szCs w:val="24"/>
        </w:rPr>
      </w:pPr>
    </w:p>
    <w:p w14:paraId="29C81635" w14:textId="24533EAF" w:rsidR="001D59EB" w:rsidRDefault="001D59EB" w:rsidP="00A00C01">
      <w:pPr>
        <w:spacing w:line="276" w:lineRule="auto"/>
        <w:rPr>
          <w:sz w:val="24"/>
          <w:szCs w:val="24"/>
        </w:rPr>
      </w:pPr>
      <w:r>
        <w:rPr>
          <w:noProof/>
          <w:lang w:val="es-AR" w:eastAsia="es-AR"/>
        </w:rPr>
        <w:t xml:space="preserve"> </w:t>
      </w:r>
      <w:r>
        <w:rPr>
          <w:noProof/>
          <w:lang w:val="es-AR" w:eastAsia="es-AR"/>
        </w:rPr>
        <w:drawing>
          <wp:inline distT="0" distB="0" distL="0" distR="0" wp14:anchorId="054337D9" wp14:editId="687D2722">
            <wp:extent cx="1784350" cy="463550"/>
            <wp:effectExtent l="0" t="0" r="6350" b="0"/>
            <wp:docPr id="148915" name="Imagen 148915" descr="Diagram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8915" name="Imagen 148915" descr="Diagrama&#10;&#10;Descripción generada automáticamente"/>
                    <pic:cNvPicPr>
                      <a:picLocks noChangeAspect="1" noChangeArrowheads="1"/>
                    </pic:cNvPicPr>
                  </pic:nvPicPr>
                  <pic:blipFill>
                    <a:blip r:embed="rId646">
                      <a:extLst>
                        <a:ext uri="{28A0092B-C50C-407E-A947-70E740481C1C}">
                          <a14:useLocalDpi xmlns:a14="http://schemas.microsoft.com/office/drawing/2010/main" val="0"/>
                        </a:ext>
                      </a:extLst>
                    </a:blip>
                    <a:srcRect/>
                    <a:stretch>
                      <a:fillRect/>
                    </a:stretch>
                  </pic:blipFill>
                  <pic:spPr bwMode="auto">
                    <a:xfrm>
                      <a:off x="0" y="0"/>
                      <a:ext cx="1784350" cy="463550"/>
                    </a:xfrm>
                    <a:prstGeom prst="rect">
                      <a:avLst/>
                    </a:prstGeom>
                    <a:noFill/>
                    <a:ln>
                      <a:noFill/>
                    </a:ln>
                  </pic:spPr>
                </pic:pic>
              </a:graphicData>
            </a:graphic>
          </wp:inline>
        </w:drawing>
      </w:r>
      <w:r>
        <w:rPr>
          <w:noProof/>
          <w:lang w:val="es-AR" w:eastAsia="es-AR"/>
        </w:rPr>
        <w:t xml:space="preserve"> </w:t>
      </w:r>
      <w:r>
        <w:rPr>
          <w:noProof/>
          <w:lang w:val="es-AR" w:eastAsia="es-AR"/>
        </w:rPr>
        <w:drawing>
          <wp:inline distT="0" distB="0" distL="0" distR="0" wp14:anchorId="7EC24117" wp14:editId="17AAF0FB">
            <wp:extent cx="996950" cy="419100"/>
            <wp:effectExtent l="0" t="0" r="0" b="0"/>
            <wp:docPr id="148914" name="Imagen 1489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84"/>
                    <pic:cNvPicPr>
                      <a:picLocks noChangeAspect="1" noChangeArrowheads="1"/>
                    </pic:cNvPicPr>
                  </pic:nvPicPr>
                  <pic:blipFill>
                    <a:blip r:embed="rId647">
                      <a:extLst>
                        <a:ext uri="{28A0092B-C50C-407E-A947-70E740481C1C}">
                          <a14:useLocalDpi xmlns:a14="http://schemas.microsoft.com/office/drawing/2010/main" val="0"/>
                        </a:ext>
                      </a:extLst>
                    </a:blip>
                    <a:srcRect/>
                    <a:stretch>
                      <a:fillRect/>
                    </a:stretch>
                  </pic:blipFill>
                  <pic:spPr bwMode="auto">
                    <a:xfrm>
                      <a:off x="0" y="0"/>
                      <a:ext cx="996950" cy="419100"/>
                    </a:xfrm>
                    <a:prstGeom prst="rect">
                      <a:avLst/>
                    </a:prstGeom>
                    <a:noFill/>
                    <a:ln>
                      <a:noFill/>
                    </a:ln>
                  </pic:spPr>
                </pic:pic>
              </a:graphicData>
            </a:graphic>
          </wp:inline>
        </w:drawing>
      </w:r>
    </w:p>
    <w:p w14:paraId="7C08C98A" w14:textId="77777777" w:rsidR="001D59EB" w:rsidRDefault="001D59EB" w:rsidP="00A00C01">
      <w:pPr>
        <w:spacing w:line="276" w:lineRule="auto"/>
        <w:rPr>
          <w:sz w:val="24"/>
          <w:szCs w:val="24"/>
          <w:lang w:val="es-AR"/>
        </w:rPr>
      </w:pPr>
    </w:p>
    <w:p w14:paraId="7828AE9D" w14:textId="77777777" w:rsidR="001D59EB" w:rsidRDefault="001D59EB" w:rsidP="00A00C01">
      <w:pPr>
        <w:pStyle w:val="Ttulo3"/>
        <w:spacing w:line="276" w:lineRule="auto"/>
        <w:ind w:hanging="2115"/>
        <w:rPr>
          <w:i/>
          <w:iCs/>
          <w:sz w:val="24"/>
          <w:szCs w:val="24"/>
          <w:lang w:val="es-AR"/>
        </w:rPr>
      </w:pPr>
      <w:bookmarkStart w:id="513" w:name="_Toc115710669"/>
      <w:bookmarkStart w:id="514" w:name="_Toc118843710"/>
      <w:r>
        <w:rPr>
          <w:i/>
          <w:iCs/>
          <w:sz w:val="24"/>
          <w:szCs w:val="24"/>
          <w:lang w:val="es-AR"/>
        </w:rPr>
        <w:lastRenderedPageBreak/>
        <w:t>Evaluación de la necesidad de un sistema de SPCR</w:t>
      </w:r>
      <w:bookmarkEnd w:id="513"/>
      <w:bookmarkEnd w:id="514"/>
      <w:r>
        <w:rPr>
          <w:i/>
          <w:iCs/>
          <w:sz w:val="24"/>
          <w:szCs w:val="24"/>
          <w:lang w:val="es-AR"/>
        </w:rPr>
        <w:t xml:space="preserve"> </w:t>
      </w:r>
    </w:p>
    <w:p w14:paraId="4BBFA410" w14:textId="77777777" w:rsidR="001D59EB" w:rsidRDefault="001D59EB" w:rsidP="00A00C01">
      <w:pPr>
        <w:spacing w:line="276" w:lineRule="auto"/>
        <w:rPr>
          <w:i/>
          <w:sz w:val="24"/>
          <w:szCs w:val="24"/>
          <w:u w:val="single"/>
        </w:rPr>
      </w:pPr>
    </w:p>
    <w:p w14:paraId="1205CA5D" w14:textId="16B8396F" w:rsidR="001D59EB" w:rsidRDefault="001D59EB" w:rsidP="00A00C01">
      <w:pPr>
        <w:spacing w:line="276" w:lineRule="auto"/>
        <w:rPr>
          <w:sz w:val="24"/>
          <w:szCs w:val="24"/>
        </w:rPr>
      </w:pPr>
      <w:r>
        <w:rPr>
          <w:sz w:val="24"/>
          <w:szCs w:val="24"/>
        </w:rPr>
        <w:t xml:space="preserve">Para determinar si las subestaciones de tracción necesitan de un sistema de protección contra rayos, se deberá comparar la frecuencia esperada de rayos directos en una estructura Nd y Frecuencia de rayo aceptada por el edificio </w:t>
      </w:r>
      <w:proofErr w:type="spellStart"/>
      <w:r>
        <w:rPr>
          <w:sz w:val="24"/>
          <w:szCs w:val="24"/>
        </w:rPr>
        <w:t>Nc</w:t>
      </w:r>
      <w:proofErr w:type="spellEnd"/>
      <w:r>
        <w:rPr>
          <w:sz w:val="24"/>
          <w:szCs w:val="24"/>
        </w:rPr>
        <w:t xml:space="preserve">. </w:t>
      </w:r>
    </w:p>
    <w:p w14:paraId="34801511" w14:textId="77777777" w:rsidR="002749B3" w:rsidRDefault="002749B3" w:rsidP="00A00C01">
      <w:pPr>
        <w:spacing w:line="276" w:lineRule="auto"/>
        <w:rPr>
          <w:sz w:val="24"/>
          <w:szCs w:val="24"/>
        </w:rPr>
      </w:pPr>
    </w:p>
    <w:p w14:paraId="03310F61" w14:textId="77777777" w:rsidR="001D59EB" w:rsidRDefault="001D59EB" w:rsidP="00A00C01">
      <w:pPr>
        <w:spacing w:line="276" w:lineRule="auto"/>
        <w:rPr>
          <w:sz w:val="24"/>
          <w:szCs w:val="24"/>
        </w:rPr>
      </w:pPr>
      <w:r>
        <w:rPr>
          <w:sz w:val="24"/>
          <w:szCs w:val="24"/>
        </w:rPr>
        <w:t xml:space="preserve">Si Nd ≤ </w:t>
      </w:r>
      <w:proofErr w:type="spellStart"/>
      <w:r>
        <w:rPr>
          <w:sz w:val="24"/>
          <w:szCs w:val="24"/>
        </w:rPr>
        <w:t>Nc</w:t>
      </w:r>
      <w:proofErr w:type="spellEnd"/>
      <w:r>
        <w:rPr>
          <w:sz w:val="24"/>
          <w:szCs w:val="24"/>
        </w:rPr>
        <w:t xml:space="preserve">, la estructura no necesita protección. </w:t>
      </w:r>
    </w:p>
    <w:p w14:paraId="0C27BB8E" w14:textId="30B4FA6E" w:rsidR="001D59EB" w:rsidRDefault="001D59EB" w:rsidP="00A00C01">
      <w:pPr>
        <w:spacing w:line="276" w:lineRule="auto"/>
        <w:rPr>
          <w:sz w:val="24"/>
          <w:szCs w:val="24"/>
        </w:rPr>
      </w:pPr>
      <w:r>
        <w:rPr>
          <w:sz w:val="24"/>
          <w:szCs w:val="24"/>
        </w:rPr>
        <w:t xml:space="preserve">Si Nd ≥ </w:t>
      </w:r>
      <w:proofErr w:type="spellStart"/>
      <w:r>
        <w:rPr>
          <w:sz w:val="24"/>
          <w:szCs w:val="24"/>
        </w:rPr>
        <w:t>Nc</w:t>
      </w:r>
      <w:proofErr w:type="spellEnd"/>
      <w:r>
        <w:rPr>
          <w:sz w:val="24"/>
          <w:szCs w:val="24"/>
        </w:rPr>
        <w:t xml:space="preserve">, la estructura necesita protección. </w:t>
      </w:r>
    </w:p>
    <w:p w14:paraId="29F80BDA" w14:textId="77777777" w:rsidR="002749B3" w:rsidRDefault="002749B3" w:rsidP="00A00C01">
      <w:pPr>
        <w:spacing w:line="276" w:lineRule="auto"/>
        <w:rPr>
          <w:sz w:val="24"/>
          <w:szCs w:val="24"/>
        </w:rPr>
      </w:pPr>
    </w:p>
    <w:p w14:paraId="6B52FCB8" w14:textId="77777777" w:rsidR="001D59EB" w:rsidRDefault="001D59EB" w:rsidP="00A00C01">
      <w:pPr>
        <w:spacing w:line="276" w:lineRule="auto"/>
        <w:rPr>
          <w:sz w:val="24"/>
          <w:szCs w:val="24"/>
        </w:rPr>
      </w:pPr>
      <w:r>
        <w:rPr>
          <w:sz w:val="24"/>
          <w:szCs w:val="24"/>
        </w:rPr>
        <w:t>En nuestro caso:</w:t>
      </w:r>
    </w:p>
    <w:p w14:paraId="69B61046" w14:textId="77777777" w:rsidR="001D59EB" w:rsidRDefault="001D59EB" w:rsidP="00A00C01">
      <w:pPr>
        <w:spacing w:line="276" w:lineRule="auto"/>
        <w:rPr>
          <w:sz w:val="24"/>
          <w:szCs w:val="24"/>
          <w:lang w:val="es-AR"/>
        </w:rPr>
      </w:pPr>
    </w:p>
    <w:p w14:paraId="089B3EA6" w14:textId="6145D939" w:rsidR="001D59EB" w:rsidRDefault="001D59EB" w:rsidP="00A00C01">
      <w:pPr>
        <w:spacing w:line="276" w:lineRule="auto"/>
        <w:rPr>
          <w:sz w:val="24"/>
          <w:szCs w:val="24"/>
          <w:lang w:val="es-AR"/>
        </w:rPr>
      </w:pPr>
      <w:r>
        <w:rPr>
          <w:noProof/>
          <w:lang w:val="es-AR" w:eastAsia="es-AR"/>
        </w:rPr>
        <w:drawing>
          <wp:inline distT="0" distB="0" distL="0" distR="0" wp14:anchorId="7D481792" wp14:editId="1424C27C">
            <wp:extent cx="654050" cy="273050"/>
            <wp:effectExtent l="0" t="0" r="0" b="0"/>
            <wp:docPr id="148913" name="Imagen 1489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86"/>
                    <pic:cNvPicPr>
                      <a:picLocks noChangeAspect="1" noChangeArrowheads="1"/>
                    </pic:cNvPicPr>
                  </pic:nvPicPr>
                  <pic:blipFill>
                    <a:blip r:embed="rId648">
                      <a:extLst>
                        <a:ext uri="{28A0092B-C50C-407E-A947-70E740481C1C}">
                          <a14:useLocalDpi xmlns:a14="http://schemas.microsoft.com/office/drawing/2010/main" val="0"/>
                        </a:ext>
                      </a:extLst>
                    </a:blip>
                    <a:srcRect/>
                    <a:stretch>
                      <a:fillRect/>
                    </a:stretch>
                  </pic:blipFill>
                  <pic:spPr bwMode="auto">
                    <a:xfrm>
                      <a:off x="0" y="0"/>
                      <a:ext cx="654050" cy="273050"/>
                    </a:xfrm>
                    <a:prstGeom prst="rect">
                      <a:avLst/>
                    </a:prstGeom>
                    <a:noFill/>
                    <a:ln>
                      <a:noFill/>
                    </a:ln>
                  </pic:spPr>
                </pic:pic>
              </a:graphicData>
            </a:graphic>
          </wp:inline>
        </w:drawing>
      </w:r>
    </w:p>
    <w:p w14:paraId="46BF2B63" w14:textId="77777777" w:rsidR="001D59EB" w:rsidRDefault="001D59EB" w:rsidP="00A00C01">
      <w:pPr>
        <w:spacing w:line="276" w:lineRule="auto"/>
        <w:rPr>
          <w:bCs/>
          <w:iCs/>
          <w:sz w:val="24"/>
          <w:szCs w:val="24"/>
        </w:rPr>
      </w:pPr>
      <w:r>
        <w:rPr>
          <w:sz w:val="24"/>
          <w:szCs w:val="24"/>
        </w:rPr>
        <w:t xml:space="preserve">Por lo que, nuestra estructura </w:t>
      </w:r>
      <w:r>
        <w:rPr>
          <w:bCs/>
          <w:iCs/>
          <w:sz w:val="24"/>
          <w:szCs w:val="24"/>
        </w:rPr>
        <w:t>necesita protección.</w:t>
      </w:r>
    </w:p>
    <w:p w14:paraId="56C3A736" w14:textId="77777777" w:rsidR="001D59EB" w:rsidRDefault="001D59EB" w:rsidP="00A00C01">
      <w:pPr>
        <w:spacing w:line="276" w:lineRule="auto"/>
        <w:rPr>
          <w:bCs/>
          <w:iCs/>
          <w:sz w:val="24"/>
          <w:szCs w:val="24"/>
        </w:rPr>
      </w:pPr>
    </w:p>
    <w:p w14:paraId="2AF29C28" w14:textId="77777777" w:rsidR="001D59EB" w:rsidRDefault="001D59EB" w:rsidP="00A00C01">
      <w:pPr>
        <w:pStyle w:val="Ttulo3"/>
        <w:spacing w:line="276" w:lineRule="auto"/>
        <w:ind w:hanging="2115"/>
        <w:rPr>
          <w:i/>
          <w:iCs/>
          <w:sz w:val="24"/>
          <w:szCs w:val="24"/>
          <w:lang w:val="es-AR"/>
        </w:rPr>
      </w:pPr>
      <w:bookmarkStart w:id="515" w:name="_Toc115710670"/>
      <w:bookmarkStart w:id="516" w:name="_Toc118843711"/>
      <w:r>
        <w:rPr>
          <w:i/>
          <w:iCs/>
          <w:sz w:val="24"/>
          <w:szCs w:val="24"/>
          <w:lang w:val="es-AR"/>
        </w:rPr>
        <w:t>Efectividad del sistema de protección contra rayos</w:t>
      </w:r>
      <w:bookmarkEnd w:id="515"/>
      <w:bookmarkEnd w:id="516"/>
    </w:p>
    <w:p w14:paraId="385D86B2" w14:textId="77777777" w:rsidR="001D59EB" w:rsidRDefault="001D59EB" w:rsidP="00A00C01">
      <w:pPr>
        <w:spacing w:line="276" w:lineRule="auto"/>
        <w:rPr>
          <w:bCs/>
          <w:iCs/>
          <w:sz w:val="24"/>
          <w:szCs w:val="24"/>
        </w:rPr>
      </w:pPr>
    </w:p>
    <w:p w14:paraId="77051E2C" w14:textId="17D79AAB" w:rsidR="001D59EB" w:rsidRDefault="001D59EB" w:rsidP="00A00C01">
      <w:pPr>
        <w:spacing w:line="276" w:lineRule="auto"/>
        <w:rPr>
          <w:noProof/>
          <w:lang w:val="es-AR" w:eastAsia="es-AR"/>
        </w:rPr>
      </w:pPr>
      <w:r>
        <w:rPr>
          <w:noProof/>
          <w:lang w:val="es-AR" w:eastAsia="es-AR"/>
        </w:rPr>
        <w:drawing>
          <wp:inline distT="0" distB="0" distL="0" distR="0" wp14:anchorId="51BD44EF" wp14:editId="4BEE80FF">
            <wp:extent cx="1447800" cy="444500"/>
            <wp:effectExtent l="0" t="0" r="0" b="0"/>
            <wp:docPr id="148912" name="Imagen 148912" descr="Text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8912" name="Imagen 148912" descr="Texto&#10;&#10;Descripción generada automáticamente"/>
                    <pic:cNvPicPr>
                      <a:picLocks noChangeAspect="1" noChangeArrowheads="1"/>
                    </pic:cNvPicPr>
                  </pic:nvPicPr>
                  <pic:blipFill>
                    <a:blip r:embed="rId649">
                      <a:extLst>
                        <a:ext uri="{28A0092B-C50C-407E-A947-70E740481C1C}">
                          <a14:useLocalDpi xmlns:a14="http://schemas.microsoft.com/office/drawing/2010/main" val="0"/>
                        </a:ext>
                      </a:extLst>
                    </a:blip>
                    <a:srcRect/>
                    <a:stretch>
                      <a:fillRect/>
                    </a:stretch>
                  </pic:blipFill>
                  <pic:spPr bwMode="auto">
                    <a:xfrm>
                      <a:off x="0" y="0"/>
                      <a:ext cx="1447800" cy="444500"/>
                    </a:xfrm>
                    <a:prstGeom prst="rect">
                      <a:avLst/>
                    </a:prstGeom>
                    <a:noFill/>
                    <a:ln>
                      <a:noFill/>
                    </a:ln>
                  </pic:spPr>
                </pic:pic>
              </a:graphicData>
            </a:graphic>
          </wp:inline>
        </w:drawing>
      </w:r>
      <w:r>
        <w:rPr>
          <w:noProof/>
          <w:lang w:val="es-AR" w:eastAsia="es-AR"/>
        </w:rPr>
        <w:t xml:space="preserve"> </w:t>
      </w:r>
    </w:p>
    <w:p w14:paraId="1A637114" w14:textId="77777777" w:rsidR="001D59EB" w:rsidRDefault="001D59EB" w:rsidP="00A00C01">
      <w:pPr>
        <w:pStyle w:val="Ttulo3"/>
        <w:spacing w:line="276" w:lineRule="auto"/>
        <w:ind w:hanging="2115"/>
        <w:rPr>
          <w:i/>
          <w:iCs/>
          <w:sz w:val="24"/>
          <w:szCs w:val="24"/>
          <w:lang w:val="es-AR"/>
        </w:rPr>
      </w:pPr>
      <w:bookmarkStart w:id="517" w:name="_Toc118843712"/>
      <w:r>
        <w:rPr>
          <w:i/>
          <w:iCs/>
          <w:sz w:val="24"/>
          <w:szCs w:val="24"/>
          <w:lang w:val="es-AR"/>
        </w:rPr>
        <w:t>Nivel de protección</w:t>
      </w:r>
      <w:bookmarkEnd w:id="517"/>
      <w:r>
        <w:rPr>
          <w:i/>
          <w:iCs/>
          <w:sz w:val="24"/>
          <w:szCs w:val="24"/>
          <w:lang w:val="es-AR"/>
        </w:rPr>
        <w:t xml:space="preserve"> </w:t>
      </w:r>
    </w:p>
    <w:p w14:paraId="73F5BFBD" w14:textId="77777777" w:rsidR="001D59EB" w:rsidRDefault="001D59EB" w:rsidP="00A00C01">
      <w:pPr>
        <w:spacing w:line="276" w:lineRule="auto"/>
        <w:rPr>
          <w:sz w:val="24"/>
          <w:szCs w:val="24"/>
        </w:rPr>
      </w:pPr>
    </w:p>
    <w:p w14:paraId="35C9ADB2" w14:textId="7549005C" w:rsidR="001D59EB" w:rsidRDefault="001D59EB" w:rsidP="00A00C01">
      <w:pPr>
        <w:spacing w:line="276" w:lineRule="auto"/>
        <w:rPr>
          <w:sz w:val="24"/>
          <w:szCs w:val="24"/>
        </w:rPr>
      </w:pPr>
      <w:r>
        <w:rPr>
          <w:sz w:val="24"/>
          <w:szCs w:val="24"/>
        </w:rPr>
        <w:t>Seleccionaremos el nivel de protección, de acuerdo con la siguient</w:t>
      </w:r>
      <w:r w:rsidR="00817973">
        <w:rPr>
          <w:sz w:val="24"/>
          <w:szCs w:val="24"/>
        </w:rPr>
        <w:t xml:space="preserve">e tabla, ubicada en la norma   </w:t>
      </w:r>
      <w:r w:rsidRPr="00817973">
        <w:rPr>
          <w:i/>
          <w:sz w:val="24"/>
          <w:szCs w:val="24"/>
        </w:rPr>
        <w:t>IRAM 2184-1.</w:t>
      </w:r>
    </w:p>
    <w:p w14:paraId="15195F35" w14:textId="77777777" w:rsidR="001D59EB" w:rsidRDefault="001D59EB" w:rsidP="00A00C01">
      <w:pPr>
        <w:spacing w:line="276" w:lineRule="auto"/>
        <w:rPr>
          <w:sz w:val="24"/>
          <w:szCs w:val="24"/>
          <w:lang w:val="es-AR"/>
        </w:rPr>
      </w:pPr>
    </w:p>
    <w:p w14:paraId="09662A0E" w14:textId="2A177D86" w:rsidR="001D59EB" w:rsidRDefault="001D59EB" w:rsidP="00A00C01">
      <w:pPr>
        <w:keepNext/>
        <w:spacing w:line="276" w:lineRule="auto"/>
        <w:jc w:val="center"/>
      </w:pPr>
      <w:r>
        <w:rPr>
          <w:noProof/>
          <w:sz w:val="24"/>
          <w:szCs w:val="24"/>
          <w:lang w:val="es-AR" w:eastAsia="es-AR"/>
        </w:rPr>
        <w:drawing>
          <wp:inline distT="0" distB="0" distL="0" distR="0" wp14:anchorId="650A5944" wp14:editId="518D0577">
            <wp:extent cx="2806700" cy="2451100"/>
            <wp:effectExtent l="0" t="0" r="0" b="6350"/>
            <wp:docPr id="148911" name="Imagen 1489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89"/>
                    <pic:cNvPicPr>
                      <a:picLocks noChangeAspect="1" noChangeArrowheads="1"/>
                    </pic:cNvPicPr>
                  </pic:nvPicPr>
                  <pic:blipFill>
                    <a:blip r:embed="rId650">
                      <a:extLst>
                        <a:ext uri="{28A0092B-C50C-407E-A947-70E740481C1C}">
                          <a14:useLocalDpi xmlns:a14="http://schemas.microsoft.com/office/drawing/2010/main" val="0"/>
                        </a:ext>
                      </a:extLst>
                    </a:blip>
                    <a:srcRect/>
                    <a:stretch>
                      <a:fillRect/>
                    </a:stretch>
                  </pic:blipFill>
                  <pic:spPr bwMode="auto">
                    <a:xfrm>
                      <a:off x="0" y="0"/>
                      <a:ext cx="2806700" cy="2451100"/>
                    </a:xfrm>
                    <a:prstGeom prst="rect">
                      <a:avLst/>
                    </a:prstGeom>
                    <a:noFill/>
                    <a:ln>
                      <a:noFill/>
                    </a:ln>
                  </pic:spPr>
                </pic:pic>
              </a:graphicData>
            </a:graphic>
          </wp:inline>
        </w:drawing>
      </w:r>
    </w:p>
    <w:p w14:paraId="2F681E99" w14:textId="17D800ED" w:rsidR="001D59EB" w:rsidRDefault="001D59EB" w:rsidP="00A00C01">
      <w:pPr>
        <w:pStyle w:val="Descripcin"/>
        <w:spacing w:after="0" w:line="276" w:lineRule="auto"/>
        <w:jc w:val="center"/>
        <w:rPr>
          <w:b w:val="0"/>
          <w:bCs w:val="0"/>
          <w:i/>
          <w:iCs/>
          <w:color w:val="auto"/>
          <w:sz w:val="20"/>
          <w:szCs w:val="20"/>
        </w:rPr>
      </w:pPr>
      <w:bookmarkStart w:id="518" w:name="_Toc118839587"/>
      <w:r w:rsidRPr="002749B3">
        <w:rPr>
          <w:b w:val="0"/>
          <w:bCs w:val="0"/>
          <w:i/>
          <w:iCs/>
          <w:color w:val="auto"/>
          <w:sz w:val="20"/>
          <w:szCs w:val="20"/>
        </w:rPr>
        <w:t xml:space="preserve">Tabla </w:t>
      </w:r>
      <w:r w:rsidRPr="002749B3">
        <w:rPr>
          <w:b w:val="0"/>
          <w:bCs w:val="0"/>
          <w:i/>
          <w:iCs/>
          <w:color w:val="auto"/>
          <w:sz w:val="20"/>
          <w:szCs w:val="20"/>
        </w:rPr>
        <w:fldChar w:fldCharType="begin"/>
      </w:r>
      <w:r w:rsidRPr="002749B3">
        <w:rPr>
          <w:b w:val="0"/>
          <w:bCs w:val="0"/>
          <w:i/>
          <w:iCs/>
          <w:color w:val="auto"/>
          <w:sz w:val="20"/>
          <w:szCs w:val="20"/>
        </w:rPr>
        <w:instrText xml:space="preserve"> SEQ Tabla \* ARABIC </w:instrText>
      </w:r>
      <w:r w:rsidRPr="002749B3">
        <w:rPr>
          <w:b w:val="0"/>
          <w:bCs w:val="0"/>
          <w:i/>
          <w:iCs/>
          <w:color w:val="auto"/>
          <w:sz w:val="20"/>
          <w:szCs w:val="20"/>
        </w:rPr>
        <w:fldChar w:fldCharType="separate"/>
      </w:r>
      <w:r w:rsidR="004034E9">
        <w:rPr>
          <w:b w:val="0"/>
          <w:bCs w:val="0"/>
          <w:i/>
          <w:iCs/>
          <w:noProof/>
          <w:color w:val="auto"/>
          <w:sz w:val="20"/>
          <w:szCs w:val="20"/>
        </w:rPr>
        <w:t>44</w:t>
      </w:r>
      <w:r w:rsidRPr="002749B3">
        <w:rPr>
          <w:b w:val="0"/>
          <w:bCs w:val="0"/>
          <w:i/>
          <w:iCs/>
          <w:color w:val="auto"/>
          <w:sz w:val="20"/>
          <w:szCs w:val="20"/>
        </w:rPr>
        <w:fldChar w:fldCharType="end"/>
      </w:r>
      <w:r w:rsidRPr="002749B3">
        <w:rPr>
          <w:b w:val="0"/>
          <w:bCs w:val="0"/>
          <w:i/>
          <w:iCs/>
          <w:color w:val="auto"/>
          <w:sz w:val="20"/>
          <w:szCs w:val="20"/>
        </w:rPr>
        <w:t>: Nivel de protección estandarizados, según norma IRAM 2184-1.</w:t>
      </w:r>
      <w:bookmarkEnd w:id="518"/>
    </w:p>
    <w:p w14:paraId="0568DC9E" w14:textId="77777777" w:rsidR="002749B3" w:rsidRPr="002749B3" w:rsidRDefault="002749B3" w:rsidP="00A00C01">
      <w:pPr>
        <w:spacing w:line="276" w:lineRule="auto"/>
        <w:rPr>
          <w:lang w:val="es-AR"/>
        </w:rPr>
      </w:pPr>
    </w:p>
    <w:p w14:paraId="486AA04F" w14:textId="77777777" w:rsidR="001D59EB" w:rsidRDefault="001D59EB" w:rsidP="00A00C01">
      <w:pPr>
        <w:spacing w:line="276" w:lineRule="auto"/>
        <w:rPr>
          <w:sz w:val="24"/>
          <w:szCs w:val="24"/>
          <w:lang w:val="es-AR"/>
        </w:rPr>
      </w:pPr>
      <w:r>
        <w:rPr>
          <w:sz w:val="24"/>
          <w:szCs w:val="24"/>
        </w:rPr>
        <w:t>De acuerdo con lo calculado anteriormente, adoptaremos un nivel de protección 1.</w:t>
      </w:r>
    </w:p>
    <w:p w14:paraId="3D94D08A" w14:textId="77777777" w:rsidR="001D59EB" w:rsidRDefault="001D59EB" w:rsidP="00A00C01">
      <w:pPr>
        <w:spacing w:line="276" w:lineRule="auto"/>
        <w:rPr>
          <w:sz w:val="24"/>
          <w:szCs w:val="24"/>
          <w:lang w:val="es-AR"/>
        </w:rPr>
      </w:pPr>
    </w:p>
    <w:p w14:paraId="11110FCF" w14:textId="558CF7F5" w:rsidR="001D59EB" w:rsidRDefault="001D59EB" w:rsidP="00A00C01">
      <w:pPr>
        <w:spacing w:line="276" w:lineRule="auto"/>
        <w:rPr>
          <w:bCs/>
          <w:sz w:val="24"/>
          <w:szCs w:val="24"/>
        </w:rPr>
      </w:pPr>
      <w:r>
        <w:rPr>
          <w:bCs/>
          <w:sz w:val="24"/>
          <w:szCs w:val="24"/>
        </w:rPr>
        <w:t xml:space="preserve">Para el diseño del sistema de protección contra rayos, tomaremos como referencia la norma </w:t>
      </w:r>
      <w:r>
        <w:rPr>
          <w:bCs/>
          <w:i/>
          <w:sz w:val="24"/>
          <w:szCs w:val="24"/>
        </w:rPr>
        <w:t>IEC 62</w:t>
      </w:r>
      <w:r w:rsidR="00817973">
        <w:rPr>
          <w:bCs/>
          <w:i/>
          <w:sz w:val="24"/>
          <w:szCs w:val="24"/>
        </w:rPr>
        <w:t>.</w:t>
      </w:r>
      <w:r>
        <w:rPr>
          <w:bCs/>
          <w:i/>
          <w:sz w:val="24"/>
          <w:szCs w:val="24"/>
        </w:rPr>
        <w:t>305</w:t>
      </w:r>
      <w:r>
        <w:rPr>
          <w:bCs/>
          <w:sz w:val="24"/>
          <w:szCs w:val="24"/>
        </w:rPr>
        <w:t xml:space="preserve">. </w:t>
      </w:r>
    </w:p>
    <w:p w14:paraId="174CC439" w14:textId="77777777" w:rsidR="002749B3" w:rsidRDefault="002749B3" w:rsidP="00A00C01">
      <w:pPr>
        <w:spacing w:line="276" w:lineRule="auto"/>
        <w:rPr>
          <w:sz w:val="24"/>
          <w:szCs w:val="24"/>
        </w:rPr>
      </w:pPr>
    </w:p>
    <w:p w14:paraId="56982B39" w14:textId="77107720" w:rsidR="001D59EB" w:rsidRDefault="001D59EB" w:rsidP="00A00C01">
      <w:pPr>
        <w:spacing w:line="276" w:lineRule="auto"/>
        <w:rPr>
          <w:sz w:val="24"/>
          <w:szCs w:val="24"/>
        </w:rPr>
      </w:pPr>
      <w:r>
        <w:rPr>
          <w:sz w:val="24"/>
          <w:szCs w:val="24"/>
        </w:rPr>
        <w:t xml:space="preserve">La norma detalla los tipos de sistemas de captación de aire que se utilicen </w:t>
      </w:r>
      <w:r>
        <w:rPr>
          <w:sz w:val="24"/>
          <w:szCs w:val="24"/>
        </w:rPr>
        <w:lastRenderedPageBreak/>
        <w:t xml:space="preserve">deberán cumplir los requisitos de posicionamiento. Destaca que los componentes de la toma de aire deben instalarse en esquinas, puntos expuestos y bordes de la estructura. </w:t>
      </w:r>
    </w:p>
    <w:p w14:paraId="4DB6FE36" w14:textId="77777777" w:rsidR="002749B3" w:rsidRDefault="002749B3" w:rsidP="00A00C01">
      <w:pPr>
        <w:spacing w:line="276" w:lineRule="auto"/>
        <w:rPr>
          <w:sz w:val="24"/>
          <w:szCs w:val="24"/>
        </w:rPr>
      </w:pPr>
    </w:p>
    <w:p w14:paraId="26BF1E4C" w14:textId="77777777" w:rsidR="001D59EB" w:rsidRDefault="001D59EB" w:rsidP="00A00C01">
      <w:pPr>
        <w:spacing w:line="276" w:lineRule="auto"/>
        <w:rPr>
          <w:sz w:val="24"/>
          <w:szCs w:val="24"/>
        </w:rPr>
      </w:pPr>
      <w:r>
        <w:rPr>
          <w:sz w:val="24"/>
          <w:szCs w:val="24"/>
        </w:rPr>
        <w:t xml:space="preserve">Los tres métodos básicos recomendados para determinar la posición de los sistemas de captación son: </w:t>
      </w:r>
    </w:p>
    <w:p w14:paraId="0CFA155E" w14:textId="77777777" w:rsidR="001D59EB" w:rsidRDefault="001D59EB" w:rsidP="00A00C01">
      <w:pPr>
        <w:spacing w:line="276" w:lineRule="auto"/>
        <w:rPr>
          <w:sz w:val="24"/>
          <w:szCs w:val="24"/>
        </w:rPr>
      </w:pPr>
    </w:p>
    <w:p w14:paraId="71125CC3" w14:textId="77777777" w:rsidR="001D59EB" w:rsidRPr="002749B3" w:rsidRDefault="001D59EB" w:rsidP="00A00C01">
      <w:pPr>
        <w:pStyle w:val="Prrafodelista"/>
        <w:numPr>
          <w:ilvl w:val="0"/>
          <w:numId w:val="66"/>
        </w:numPr>
        <w:spacing w:line="276" w:lineRule="auto"/>
        <w:rPr>
          <w:sz w:val="24"/>
          <w:szCs w:val="24"/>
        </w:rPr>
      </w:pPr>
      <w:r w:rsidRPr="002749B3">
        <w:rPr>
          <w:sz w:val="24"/>
          <w:szCs w:val="24"/>
        </w:rPr>
        <w:t xml:space="preserve">El método de la esfera rodante, utilizable en todos los casos y para cualquier tipo de infraestructura a proteger. </w:t>
      </w:r>
    </w:p>
    <w:p w14:paraId="687D85B8" w14:textId="77777777" w:rsidR="001D59EB" w:rsidRDefault="001D59EB" w:rsidP="00A00C01">
      <w:pPr>
        <w:pStyle w:val="Prrafodelista"/>
        <w:numPr>
          <w:ilvl w:val="0"/>
          <w:numId w:val="66"/>
        </w:numPr>
        <w:spacing w:line="276" w:lineRule="auto"/>
        <w:rPr>
          <w:sz w:val="24"/>
          <w:szCs w:val="24"/>
        </w:rPr>
      </w:pPr>
      <w:r>
        <w:rPr>
          <w:sz w:val="24"/>
          <w:szCs w:val="24"/>
        </w:rPr>
        <w:t xml:space="preserve">El método del ángulo protector, el más intuitivo y sencillo de calcular, pero limitado a edificios de grandes alturas. </w:t>
      </w:r>
    </w:p>
    <w:p w14:paraId="327FDECD" w14:textId="77777777" w:rsidR="001D59EB" w:rsidRDefault="001D59EB" w:rsidP="00A00C01">
      <w:pPr>
        <w:pStyle w:val="Prrafodelista"/>
        <w:numPr>
          <w:ilvl w:val="0"/>
          <w:numId w:val="66"/>
        </w:numPr>
        <w:spacing w:line="276" w:lineRule="auto"/>
        <w:rPr>
          <w:sz w:val="24"/>
          <w:szCs w:val="24"/>
        </w:rPr>
      </w:pPr>
      <w:r>
        <w:rPr>
          <w:sz w:val="24"/>
          <w:szCs w:val="24"/>
        </w:rPr>
        <w:t xml:space="preserve">El método de la malla, utilizado para proteger edificios con techos planos. </w:t>
      </w:r>
    </w:p>
    <w:p w14:paraId="1B9EF691" w14:textId="77777777" w:rsidR="002749B3" w:rsidRDefault="002749B3" w:rsidP="00A00C01">
      <w:pPr>
        <w:spacing w:line="276" w:lineRule="auto"/>
        <w:rPr>
          <w:sz w:val="24"/>
          <w:szCs w:val="24"/>
        </w:rPr>
      </w:pPr>
    </w:p>
    <w:p w14:paraId="6E933B15" w14:textId="1213C5FB" w:rsidR="001D59EB" w:rsidRDefault="001D59EB" w:rsidP="00A00C01">
      <w:pPr>
        <w:spacing w:line="276" w:lineRule="auto"/>
        <w:rPr>
          <w:sz w:val="24"/>
          <w:szCs w:val="24"/>
        </w:rPr>
      </w:pPr>
      <w:r>
        <w:rPr>
          <w:sz w:val="24"/>
          <w:szCs w:val="24"/>
        </w:rPr>
        <w:t xml:space="preserve">En nuestro caso, optaremos por desarrollar el método de la esfera rodante. </w:t>
      </w:r>
    </w:p>
    <w:p w14:paraId="214E81F4" w14:textId="608B9B8F" w:rsidR="001D59EB" w:rsidRDefault="001D59EB" w:rsidP="00A00C01">
      <w:pPr>
        <w:pStyle w:val="Ttulo2"/>
        <w:spacing w:line="276" w:lineRule="auto"/>
        <w:jc w:val="center"/>
        <w:rPr>
          <w:b/>
          <w:bCs/>
          <w:sz w:val="24"/>
          <w:szCs w:val="24"/>
        </w:rPr>
      </w:pPr>
      <w:r>
        <w:rPr>
          <w:b/>
          <w:bCs/>
          <w:sz w:val="24"/>
          <w:szCs w:val="24"/>
        </w:rPr>
        <w:br w:type="page"/>
      </w:r>
      <w:bookmarkStart w:id="519" w:name="_Toc115710671"/>
      <w:bookmarkStart w:id="520" w:name="_Toc118843713"/>
      <w:r w:rsidRPr="002749B3">
        <w:rPr>
          <w:rFonts w:ascii="Franklin Gothic Medium" w:hAnsi="Franklin Gothic Medium"/>
          <w:color w:val="auto"/>
          <w:sz w:val="28"/>
          <w:szCs w:val="28"/>
        </w:rPr>
        <w:lastRenderedPageBreak/>
        <w:t>Método de la esfera rodante</w:t>
      </w:r>
      <w:bookmarkEnd w:id="519"/>
      <w:bookmarkEnd w:id="520"/>
      <w:r>
        <w:rPr>
          <w:sz w:val="28"/>
          <w:szCs w:val="28"/>
        </w:rPr>
        <w:t xml:space="preserve"> </w:t>
      </w:r>
    </w:p>
    <w:p w14:paraId="14DDAAE6" w14:textId="77777777" w:rsidR="002749B3" w:rsidRDefault="002749B3" w:rsidP="00A00C01">
      <w:pPr>
        <w:spacing w:line="276" w:lineRule="auto"/>
        <w:jc w:val="both"/>
        <w:rPr>
          <w:bCs/>
          <w:sz w:val="24"/>
          <w:szCs w:val="24"/>
        </w:rPr>
      </w:pPr>
    </w:p>
    <w:p w14:paraId="5BDC21B7" w14:textId="66DBAF36" w:rsidR="001D59EB" w:rsidRDefault="001D59EB" w:rsidP="00A00C01">
      <w:pPr>
        <w:spacing w:line="276" w:lineRule="auto"/>
        <w:jc w:val="both"/>
        <w:rPr>
          <w:bCs/>
          <w:sz w:val="24"/>
          <w:szCs w:val="24"/>
        </w:rPr>
      </w:pPr>
      <w:r>
        <w:rPr>
          <w:bCs/>
          <w:sz w:val="24"/>
          <w:szCs w:val="24"/>
        </w:rPr>
        <w:t>Dado que las descargas atmosféricas pueden aproximarse desde cualquier dirección hacia el objeto a ser impactado, el ángulo de aproximación puede simularse por medio de una esfera imaginaria alrededor y sobre el objeto a ser impactado por la descarga.</w:t>
      </w:r>
      <w:r>
        <w:rPr>
          <w:color w:val="222222"/>
          <w:sz w:val="31"/>
          <w:szCs w:val="31"/>
          <w:shd w:val="clear" w:color="auto" w:fill="FFFFFF"/>
        </w:rPr>
        <w:t xml:space="preserve"> </w:t>
      </w:r>
      <w:r>
        <w:rPr>
          <w:bCs/>
          <w:sz w:val="24"/>
          <w:szCs w:val="24"/>
        </w:rPr>
        <w:t xml:space="preserve">Si la esfera toca el volumen a protegerse, entonces dicho volumen necesita protección. En caso contrario, el volumen estará protegido. </w:t>
      </w:r>
    </w:p>
    <w:p w14:paraId="27064C8A" w14:textId="77777777" w:rsidR="001D59EB" w:rsidRDefault="001D59EB" w:rsidP="00A00C01">
      <w:pPr>
        <w:spacing w:line="276" w:lineRule="auto"/>
        <w:jc w:val="both"/>
        <w:rPr>
          <w:bCs/>
          <w:sz w:val="24"/>
          <w:szCs w:val="24"/>
        </w:rPr>
      </w:pPr>
    </w:p>
    <w:p w14:paraId="37B3028E" w14:textId="16F1EBD6" w:rsidR="001D59EB" w:rsidRDefault="001D59EB" w:rsidP="00A00C01">
      <w:pPr>
        <w:spacing w:line="276" w:lineRule="auto"/>
        <w:jc w:val="both"/>
        <w:rPr>
          <w:bCs/>
          <w:sz w:val="24"/>
          <w:szCs w:val="24"/>
          <w:lang w:val="es-AR"/>
        </w:rPr>
      </w:pPr>
      <w:r>
        <w:rPr>
          <w:bCs/>
          <w:sz w:val="24"/>
          <w:szCs w:val="24"/>
          <w:lang w:val="es-AR"/>
        </w:rPr>
        <w:t>Como el radio de la esfera y la distancia de impacto están relacionados con la corriente del rayo, estas suposiciones permiten concluir que el rayo no impactará una estructura protegida si su distancia de impacto es mayor que el radio de la esfera.</w:t>
      </w:r>
    </w:p>
    <w:p w14:paraId="59F11FA5" w14:textId="77777777" w:rsidR="002749B3" w:rsidRDefault="002749B3" w:rsidP="00A00C01">
      <w:pPr>
        <w:spacing w:line="276" w:lineRule="auto"/>
        <w:jc w:val="both"/>
        <w:rPr>
          <w:bCs/>
          <w:sz w:val="24"/>
          <w:szCs w:val="24"/>
          <w:lang w:val="es-AR"/>
        </w:rPr>
      </w:pPr>
    </w:p>
    <w:p w14:paraId="6975D2CE" w14:textId="2B0F28B3" w:rsidR="001D59EB" w:rsidRDefault="001D59EB" w:rsidP="00A00C01">
      <w:pPr>
        <w:spacing w:line="276" w:lineRule="auto"/>
        <w:jc w:val="both"/>
        <w:rPr>
          <w:bCs/>
          <w:sz w:val="24"/>
          <w:szCs w:val="24"/>
          <w:lang w:val="es-AR"/>
        </w:rPr>
      </w:pPr>
      <w:r>
        <w:rPr>
          <w:bCs/>
          <w:sz w:val="24"/>
          <w:szCs w:val="24"/>
          <w:lang w:val="es-AR"/>
        </w:rPr>
        <w:t>Para un valor típico de corriente pico de 10</w:t>
      </w:r>
      <w:r w:rsidR="00703303">
        <w:rPr>
          <w:bCs/>
          <w:sz w:val="24"/>
          <w:szCs w:val="24"/>
          <w:lang w:val="es-AR"/>
        </w:rPr>
        <w:t xml:space="preserve"> </w:t>
      </w:r>
      <w:proofErr w:type="spellStart"/>
      <w:r>
        <w:rPr>
          <w:bCs/>
          <w:sz w:val="24"/>
          <w:szCs w:val="24"/>
          <w:lang w:val="es-AR"/>
        </w:rPr>
        <w:t>kA</w:t>
      </w:r>
      <w:proofErr w:type="spellEnd"/>
      <w:r>
        <w:rPr>
          <w:bCs/>
          <w:sz w:val="24"/>
          <w:szCs w:val="24"/>
          <w:lang w:val="es-AR"/>
        </w:rPr>
        <w:t xml:space="preserve">, la distancia de impacto es aproximadamente 45 m. </w:t>
      </w:r>
    </w:p>
    <w:p w14:paraId="52E81983" w14:textId="77777777" w:rsidR="002749B3" w:rsidRDefault="002749B3" w:rsidP="00A00C01">
      <w:pPr>
        <w:spacing w:line="276" w:lineRule="auto"/>
        <w:jc w:val="both"/>
        <w:rPr>
          <w:bCs/>
          <w:sz w:val="24"/>
          <w:szCs w:val="24"/>
          <w:lang w:val="es-AR"/>
        </w:rPr>
      </w:pPr>
    </w:p>
    <w:p w14:paraId="68252524" w14:textId="627216E8" w:rsidR="001D59EB" w:rsidRDefault="001D59EB" w:rsidP="00A00C01">
      <w:pPr>
        <w:spacing w:line="276" w:lineRule="auto"/>
        <w:jc w:val="both"/>
        <w:rPr>
          <w:bCs/>
          <w:sz w:val="24"/>
          <w:szCs w:val="24"/>
        </w:rPr>
      </w:pPr>
      <w:r>
        <w:rPr>
          <w:bCs/>
          <w:sz w:val="24"/>
          <w:szCs w:val="24"/>
        </w:rPr>
        <w:t>El radio de la esfera rodante debe ser equivalente a la longitud del último paso de la descarga para un valor pico de corriente del rayo</w:t>
      </w:r>
      <w:r w:rsidR="002749B3">
        <w:rPr>
          <w:bCs/>
          <w:sz w:val="24"/>
          <w:szCs w:val="24"/>
        </w:rPr>
        <w:t>.</w:t>
      </w:r>
    </w:p>
    <w:p w14:paraId="4DE5AB8E" w14:textId="77777777" w:rsidR="002749B3" w:rsidRDefault="002749B3" w:rsidP="00A00C01">
      <w:pPr>
        <w:spacing w:line="276" w:lineRule="auto"/>
        <w:jc w:val="both"/>
        <w:rPr>
          <w:bCs/>
          <w:sz w:val="24"/>
          <w:szCs w:val="24"/>
        </w:rPr>
      </w:pPr>
    </w:p>
    <w:p w14:paraId="740EBD07" w14:textId="77777777" w:rsidR="001D59EB" w:rsidRDefault="001D59EB" w:rsidP="00A00C01">
      <w:pPr>
        <w:spacing w:line="276" w:lineRule="auto"/>
        <w:jc w:val="both"/>
        <w:rPr>
          <w:sz w:val="24"/>
          <w:szCs w:val="24"/>
        </w:rPr>
      </w:pPr>
      <w:r>
        <w:rPr>
          <w:sz w:val="24"/>
          <w:szCs w:val="24"/>
        </w:rPr>
        <w:t xml:space="preserve">Aplicando este método, es posible determinar el posicionamiento del sistema de captación.  </w:t>
      </w:r>
    </w:p>
    <w:p w14:paraId="7476A568" w14:textId="77777777" w:rsidR="001D59EB" w:rsidRDefault="001D59EB" w:rsidP="00A00C01">
      <w:pPr>
        <w:spacing w:line="276" w:lineRule="auto"/>
        <w:jc w:val="both"/>
        <w:rPr>
          <w:b/>
          <w:bCs/>
          <w:sz w:val="24"/>
          <w:szCs w:val="24"/>
        </w:rPr>
      </w:pPr>
    </w:p>
    <w:p w14:paraId="06B48E55" w14:textId="12AF8735" w:rsidR="001D59EB" w:rsidRDefault="001D59EB" w:rsidP="00A00C01">
      <w:pPr>
        <w:spacing w:line="276" w:lineRule="auto"/>
        <w:jc w:val="both"/>
        <w:rPr>
          <w:sz w:val="24"/>
          <w:szCs w:val="24"/>
        </w:rPr>
      </w:pPr>
      <w:r>
        <w:rPr>
          <w:bCs/>
          <w:sz w:val="24"/>
          <w:szCs w:val="24"/>
        </w:rPr>
        <w:t>El Radio de la esfera</w:t>
      </w:r>
      <w:r>
        <w:rPr>
          <w:b/>
          <w:bCs/>
          <w:sz w:val="24"/>
          <w:szCs w:val="24"/>
        </w:rPr>
        <w:t xml:space="preserve"> </w:t>
      </w:r>
      <w:r>
        <w:rPr>
          <w:sz w:val="24"/>
          <w:szCs w:val="24"/>
        </w:rPr>
        <w:t>depende del nivel</w:t>
      </w:r>
      <w:r w:rsidR="003A7822">
        <w:rPr>
          <w:sz w:val="24"/>
          <w:szCs w:val="24"/>
        </w:rPr>
        <w:t xml:space="preserve"> de protección. El cual está </w:t>
      </w:r>
      <w:r>
        <w:rPr>
          <w:sz w:val="24"/>
          <w:szCs w:val="24"/>
        </w:rPr>
        <w:t xml:space="preserve">relacionado con el </w:t>
      </w:r>
      <w:r w:rsidR="003A7822">
        <w:rPr>
          <w:sz w:val="24"/>
          <w:szCs w:val="24"/>
        </w:rPr>
        <w:t>valor de</w:t>
      </w:r>
      <w:r>
        <w:rPr>
          <w:sz w:val="24"/>
          <w:szCs w:val="24"/>
        </w:rPr>
        <w:t xml:space="preserve"> cresta de la corriente del rayo que impacta en la estructura</w:t>
      </w:r>
      <w:r w:rsidR="003A7822">
        <w:rPr>
          <w:sz w:val="24"/>
          <w:szCs w:val="24"/>
        </w:rPr>
        <w:t>.</w:t>
      </w:r>
    </w:p>
    <w:p w14:paraId="57C4F69E" w14:textId="77777777" w:rsidR="001D59EB" w:rsidRDefault="001D59EB" w:rsidP="00A00C01">
      <w:pPr>
        <w:spacing w:line="276" w:lineRule="auto"/>
        <w:rPr>
          <w:sz w:val="24"/>
          <w:szCs w:val="24"/>
          <w:lang w:val="es-AR"/>
        </w:rPr>
      </w:pPr>
    </w:p>
    <w:tbl>
      <w:tblPr>
        <w:tblStyle w:val="Tablaconcuadrcula"/>
        <w:tblW w:w="0" w:type="auto"/>
        <w:jc w:val="center"/>
        <w:tblLook w:val="04A0" w:firstRow="1" w:lastRow="0" w:firstColumn="1" w:lastColumn="0" w:noHBand="0" w:noVBand="1"/>
      </w:tblPr>
      <w:tblGrid>
        <w:gridCol w:w="1310"/>
        <w:gridCol w:w="2457"/>
        <w:gridCol w:w="1728"/>
        <w:gridCol w:w="2268"/>
      </w:tblGrid>
      <w:tr w:rsidR="001D59EB" w14:paraId="2D7BF6B3" w14:textId="77777777" w:rsidTr="002749B3">
        <w:trPr>
          <w:trHeight w:val="365"/>
          <w:jc w:val="center"/>
        </w:trPr>
        <w:tc>
          <w:tcPr>
            <w:tcW w:w="1310"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3A35FDE4" w14:textId="7EF3484A" w:rsidR="001D59EB" w:rsidRPr="002749B3" w:rsidRDefault="001D59EB" w:rsidP="00A00C01">
            <w:pPr>
              <w:spacing w:line="276" w:lineRule="auto"/>
              <w:jc w:val="center"/>
              <w:rPr>
                <w:b/>
                <w:bCs/>
                <w:iCs/>
                <w:sz w:val="24"/>
                <w:szCs w:val="24"/>
                <w:lang w:val="es-AR"/>
              </w:rPr>
            </w:pPr>
            <w:r w:rsidRPr="002749B3">
              <w:rPr>
                <w:b/>
                <w:bCs/>
                <w:iCs/>
                <w:sz w:val="24"/>
                <w:szCs w:val="24"/>
                <w:lang w:val="es-AR"/>
              </w:rPr>
              <w:t>Nivel de protección</w:t>
            </w:r>
          </w:p>
        </w:tc>
        <w:tc>
          <w:tcPr>
            <w:tcW w:w="2457"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4459DC49" w14:textId="77777777" w:rsidR="001D59EB" w:rsidRPr="002749B3" w:rsidRDefault="001D59EB" w:rsidP="00A00C01">
            <w:pPr>
              <w:spacing w:line="276" w:lineRule="auto"/>
              <w:jc w:val="center"/>
              <w:rPr>
                <w:b/>
                <w:bCs/>
                <w:iCs/>
                <w:sz w:val="24"/>
                <w:szCs w:val="24"/>
                <w:lang w:val="es-AR"/>
              </w:rPr>
            </w:pPr>
            <w:r w:rsidRPr="002749B3">
              <w:rPr>
                <w:b/>
                <w:bCs/>
                <w:iCs/>
                <w:sz w:val="24"/>
                <w:szCs w:val="24"/>
                <w:lang w:val="es-AR"/>
              </w:rPr>
              <w:t>Mínima corriente presunta del rayo de retorno</w:t>
            </w:r>
          </w:p>
        </w:tc>
        <w:tc>
          <w:tcPr>
            <w:tcW w:w="1728"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4664A8CC" w14:textId="562939B0" w:rsidR="001D59EB" w:rsidRPr="002749B3" w:rsidRDefault="001D59EB" w:rsidP="00A00C01">
            <w:pPr>
              <w:spacing w:line="276" w:lineRule="auto"/>
              <w:jc w:val="center"/>
              <w:rPr>
                <w:b/>
                <w:bCs/>
                <w:iCs/>
                <w:sz w:val="24"/>
                <w:szCs w:val="24"/>
                <w:lang w:val="es-AR"/>
              </w:rPr>
            </w:pPr>
            <w:r w:rsidRPr="002749B3">
              <w:rPr>
                <w:b/>
                <w:bCs/>
                <w:iCs/>
                <w:sz w:val="24"/>
                <w:szCs w:val="24"/>
                <w:lang w:val="es-AR"/>
              </w:rPr>
              <w:t>Eficiencia de la protección</w:t>
            </w:r>
          </w:p>
        </w:tc>
        <w:tc>
          <w:tcPr>
            <w:tcW w:w="2268"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1EAC7081" w14:textId="77777777" w:rsidR="001D59EB" w:rsidRPr="002749B3" w:rsidRDefault="001D59EB" w:rsidP="00A00C01">
            <w:pPr>
              <w:spacing w:line="276" w:lineRule="auto"/>
              <w:jc w:val="center"/>
              <w:rPr>
                <w:b/>
                <w:bCs/>
                <w:iCs/>
                <w:sz w:val="24"/>
                <w:szCs w:val="24"/>
                <w:lang w:val="es-AR"/>
              </w:rPr>
            </w:pPr>
            <w:r w:rsidRPr="002749B3">
              <w:rPr>
                <w:b/>
                <w:bCs/>
                <w:iCs/>
                <w:sz w:val="24"/>
                <w:szCs w:val="24"/>
                <w:lang w:val="es-AR"/>
              </w:rPr>
              <w:t>Método de la esfera.</w:t>
            </w:r>
          </w:p>
          <w:p w14:paraId="5864C8E6" w14:textId="77777777" w:rsidR="001D59EB" w:rsidRPr="002749B3" w:rsidRDefault="001D59EB" w:rsidP="00A00C01">
            <w:pPr>
              <w:spacing w:line="276" w:lineRule="auto"/>
              <w:jc w:val="center"/>
              <w:rPr>
                <w:b/>
                <w:bCs/>
                <w:iCs/>
                <w:sz w:val="24"/>
                <w:szCs w:val="24"/>
                <w:lang w:val="es-AR"/>
              </w:rPr>
            </w:pPr>
            <w:r w:rsidRPr="002749B3">
              <w:rPr>
                <w:b/>
                <w:bCs/>
                <w:iCs/>
                <w:sz w:val="24"/>
                <w:szCs w:val="24"/>
                <w:lang w:val="es-AR"/>
              </w:rPr>
              <w:t>Radio de la esfera</w:t>
            </w:r>
          </w:p>
        </w:tc>
      </w:tr>
      <w:tr w:rsidR="001D59EB" w14:paraId="7D8C9AE0" w14:textId="77777777" w:rsidTr="002749B3">
        <w:trPr>
          <w:trHeight w:val="380"/>
          <w:jc w:val="center"/>
        </w:trPr>
        <w:tc>
          <w:tcPr>
            <w:tcW w:w="1310" w:type="dxa"/>
            <w:tcBorders>
              <w:top w:val="single" w:sz="4" w:space="0" w:color="auto"/>
              <w:left w:val="single" w:sz="4" w:space="0" w:color="auto"/>
              <w:bottom w:val="single" w:sz="4" w:space="0" w:color="auto"/>
              <w:right w:val="single" w:sz="4" w:space="0" w:color="auto"/>
            </w:tcBorders>
            <w:vAlign w:val="center"/>
            <w:hideMark/>
          </w:tcPr>
          <w:p w14:paraId="07B3EE06" w14:textId="2634AFF0" w:rsidR="001D59EB" w:rsidRPr="002749B3" w:rsidRDefault="004D0AB3" w:rsidP="00A00C01">
            <w:pPr>
              <w:spacing w:line="276" w:lineRule="auto"/>
              <w:jc w:val="center"/>
              <w:rPr>
                <w:iCs/>
                <w:sz w:val="24"/>
                <w:szCs w:val="24"/>
                <w:lang w:val="es-AR"/>
              </w:rPr>
            </w:pPr>
            <w:r w:rsidRPr="002749B3">
              <w:rPr>
                <w:iCs/>
                <w:noProof/>
                <w:lang w:val="es-AR" w:eastAsia="es-AR"/>
              </w:rPr>
              <mc:AlternateContent>
                <mc:Choice Requires="wps">
                  <w:drawing>
                    <wp:anchor distT="0" distB="0" distL="114300" distR="114300" simplePos="0" relativeHeight="251886080" behindDoc="0" locked="0" layoutInCell="1" allowOverlap="1" wp14:anchorId="03BC85E2" wp14:editId="46FBD2AD">
                      <wp:simplePos x="0" y="0"/>
                      <wp:positionH relativeFrom="column">
                        <wp:posOffset>-27940</wp:posOffset>
                      </wp:positionH>
                      <wp:positionV relativeFrom="paragraph">
                        <wp:posOffset>231140</wp:posOffset>
                      </wp:positionV>
                      <wp:extent cx="4818380" cy="238760"/>
                      <wp:effectExtent l="0" t="0" r="20320" b="27940"/>
                      <wp:wrapNone/>
                      <wp:docPr id="148985" name="Rectángulo 148985"/>
                      <wp:cNvGraphicFramePr/>
                      <a:graphic xmlns:a="http://schemas.openxmlformats.org/drawingml/2006/main">
                        <a:graphicData uri="http://schemas.microsoft.com/office/word/2010/wordprocessingShape">
                          <wps:wsp>
                            <wps:cNvSpPr/>
                            <wps:spPr>
                              <a:xfrm>
                                <a:off x="0" y="0"/>
                                <a:ext cx="4818380" cy="238125"/>
                              </a:xfrm>
                              <a:prstGeom prst="rect">
                                <a:avLst/>
                              </a:prstGeom>
                              <a:noFill/>
                              <a:ln w="19050">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clip" horzOverflow="clip"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279D1E0" id="Rectángulo 148985" o:spid="_x0000_s1026" style="position:absolute;margin-left:-2.2pt;margin-top:18.2pt;width:379.4pt;height:18.8pt;z-index:251886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" filled="f" strokecolor="red" strokeweight="1.5pt"/>
                  </w:pict>
                </mc:Fallback>
              </mc:AlternateContent>
            </w:r>
            <w:r w:rsidR="001D59EB" w:rsidRPr="002749B3">
              <w:rPr>
                <w:iCs/>
                <w:sz w:val="24"/>
                <w:szCs w:val="24"/>
                <w:lang w:val="es-AR"/>
              </w:rPr>
              <w:t>1</w:t>
            </w:r>
          </w:p>
        </w:tc>
        <w:tc>
          <w:tcPr>
            <w:tcW w:w="2457" w:type="dxa"/>
            <w:tcBorders>
              <w:top w:val="single" w:sz="4" w:space="0" w:color="auto"/>
              <w:left w:val="single" w:sz="4" w:space="0" w:color="auto"/>
              <w:bottom w:val="single" w:sz="4" w:space="0" w:color="auto"/>
              <w:right w:val="single" w:sz="4" w:space="0" w:color="auto"/>
            </w:tcBorders>
            <w:vAlign w:val="center"/>
            <w:hideMark/>
          </w:tcPr>
          <w:p w14:paraId="1CBF0A1D" w14:textId="77777777" w:rsidR="001D59EB" w:rsidRPr="002749B3" w:rsidRDefault="001D59EB" w:rsidP="00A00C01">
            <w:pPr>
              <w:spacing w:line="276" w:lineRule="auto"/>
              <w:jc w:val="center"/>
              <w:rPr>
                <w:iCs/>
                <w:sz w:val="24"/>
                <w:szCs w:val="24"/>
                <w:lang w:val="es-AR"/>
              </w:rPr>
            </w:pPr>
            <w:r w:rsidRPr="002749B3">
              <w:rPr>
                <w:iCs/>
                <w:sz w:val="24"/>
                <w:szCs w:val="24"/>
                <w:lang w:val="es-AR"/>
              </w:rPr>
              <w:t>3kAc</w:t>
            </w:r>
          </w:p>
        </w:tc>
        <w:tc>
          <w:tcPr>
            <w:tcW w:w="1728" w:type="dxa"/>
            <w:tcBorders>
              <w:top w:val="single" w:sz="4" w:space="0" w:color="auto"/>
              <w:left w:val="single" w:sz="4" w:space="0" w:color="auto"/>
              <w:bottom w:val="single" w:sz="4" w:space="0" w:color="auto"/>
              <w:right w:val="single" w:sz="4" w:space="0" w:color="auto"/>
            </w:tcBorders>
            <w:vAlign w:val="center"/>
            <w:hideMark/>
          </w:tcPr>
          <w:p w14:paraId="67F3BB45" w14:textId="77777777" w:rsidR="001D59EB" w:rsidRPr="002749B3" w:rsidRDefault="001D59EB" w:rsidP="00A00C01">
            <w:pPr>
              <w:spacing w:line="276" w:lineRule="auto"/>
              <w:jc w:val="center"/>
              <w:rPr>
                <w:iCs/>
                <w:sz w:val="24"/>
                <w:szCs w:val="24"/>
                <w:lang w:val="es-AR"/>
              </w:rPr>
            </w:pPr>
            <w:r w:rsidRPr="002749B3">
              <w:rPr>
                <w:iCs/>
                <w:sz w:val="24"/>
                <w:szCs w:val="24"/>
                <w:lang w:val="es-AR"/>
              </w:rPr>
              <w:t>99%</w:t>
            </w:r>
          </w:p>
        </w:tc>
        <w:tc>
          <w:tcPr>
            <w:tcW w:w="2268" w:type="dxa"/>
            <w:tcBorders>
              <w:top w:val="single" w:sz="4" w:space="0" w:color="auto"/>
              <w:left w:val="single" w:sz="4" w:space="0" w:color="auto"/>
              <w:bottom w:val="single" w:sz="4" w:space="0" w:color="auto"/>
              <w:right w:val="single" w:sz="4" w:space="0" w:color="auto"/>
            </w:tcBorders>
            <w:vAlign w:val="center"/>
            <w:hideMark/>
          </w:tcPr>
          <w:p w14:paraId="0C6443E0" w14:textId="77777777" w:rsidR="001D59EB" w:rsidRPr="002749B3" w:rsidRDefault="001D59EB" w:rsidP="00A00C01">
            <w:pPr>
              <w:spacing w:line="276" w:lineRule="auto"/>
              <w:jc w:val="center"/>
              <w:rPr>
                <w:iCs/>
                <w:sz w:val="24"/>
                <w:szCs w:val="24"/>
                <w:lang w:val="es-AR"/>
              </w:rPr>
            </w:pPr>
            <w:r w:rsidRPr="002749B3">
              <w:rPr>
                <w:iCs/>
                <w:sz w:val="24"/>
                <w:szCs w:val="24"/>
                <w:lang w:val="es-AR"/>
              </w:rPr>
              <w:t>20m</w:t>
            </w:r>
          </w:p>
        </w:tc>
      </w:tr>
      <w:tr w:rsidR="001D59EB" w14:paraId="7943403E" w14:textId="77777777" w:rsidTr="002749B3">
        <w:trPr>
          <w:trHeight w:val="365"/>
          <w:jc w:val="center"/>
        </w:trPr>
        <w:tc>
          <w:tcPr>
            <w:tcW w:w="1310" w:type="dxa"/>
            <w:tcBorders>
              <w:top w:val="single" w:sz="4" w:space="0" w:color="auto"/>
              <w:left w:val="single" w:sz="4" w:space="0" w:color="auto"/>
              <w:bottom w:val="single" w:sz="4" w:space="0" w:color="auto"/>
              <w:right w:val="single" w:sz="4" w:space="0" w:color="auto"/>
            </w:tcBorders>
            <w:vAlign w:val="center"/>
            <w:hideMark/>
          </w:tcPr>
          <w:p w14:paraId="161E6D8D" w14:textId="3BB83E24" w:rsidR="001D59EB" w:rsidRPr="002749B3" w:rsidRDefault="001D59EB" w:rsidP="00A00C01">
            <w:pPr>
              <w:spacing w:line="276" w:lineRule="auto"/>
              <w:jc w:val="center"/>
              <w:rPr>
                <w:iCs/>
                <w:sz w:val="24"/>
                <w:szCs w:val="24"/>
                <w:lang w:val="es-AR"/>
              </w:rPr>
            </w:pPr>
            <w:r w:rsidRPr="002749B3">
              <w:rPr>
                <w:iCs/>
                <w:sz w:val="24"/>
                <w:szCs w:val="24"/>
                <w:lang w:val="es-AR"/>
              </w:rPr>
              <w:t>2</w:t>
            </w:r>
          </w:p>
        </w:tc>
        <w:tc>
          <w:tcPr>
            <w:tcW w:w="2457" w:type="dxa"/>
            <w:tcBorders>
              <w:top w:val="single" w:sz="4" w:space="0" w:color="auto"/>
              <w:left w:val="single" w:sz="4" w:space="0" w:color="auto"/>
              <w:bottom w:val="single" w:sz="4" w:space="0" w:color="auto"/>
              <w:right w:val="single" w:sz="4" w:space="0" w:color="auto"/>
            </w:tcBorders>
            <w:vAlign w:val="center"/>
            <w:hideMark/>
          </w:tcPr>
          <w:p w14:paraId="285D7C89" w14:textId="77777777" w:rsidR="001D59EB" w:rsidRPr="002749B3" w:rsidRDefault="001D59EB" w:rsidP="00A00C01">
            <w:pPr>
              <w:spacing w:line="276" w:lineRule="auto"/>
              <w:jc w:val="center"/>
              <w:rPr>
                <w:iCs/>
                <w:sz w:val="24"/>
                <w:szCs w:val="24"/>
                <w:lang w:val="es-AR"/>
              </w:rPr>
            </w:pPr>
            <w:r w:rsidRPr="002749B3">
              <w:rPr>
                <w:iCs/>
                <w:sz w:val="24"/>
                <w:szCs w:val="24"/>
                <w:lang w:val="es-AR"/>
              </w:rPr>
              <w:t>8kAc</w:t>
            </w:r>
          </w:p>
        </w:tc>
        <w:tc>
          <w:tcPr>
            <w:tcW w:w="1728" w:type="dxa"/>
            <w:tcBorders>
              <w:top w:val="single" w:sz="4" w:space="0" w:color="auto"/>
              <w:left w:val="single" w:sz="4" w:space="0" w:color="auto"/>
              <w:bottom w:val="single" w:sz="4" w:space="0" w:color="auto"/>
              <w:right w:val="single" w:sz="4" w:space="0" w:color="auto"/>
            </w:tcBorders>
            <w:vAlign w:val="center"/>
            <w:hideMark/>
          </w:tcPr>
          <w:p w14:paraId="257F6418" w14:textId="77777777" w:rsidR="001D59EB" w:rsidRPr="002749B3" w:rsidRDefault="001D59EB" w:rsidP="00A00C01">
            <w:pPr>
              <w:spacing w:line="276" w:lineRule="auto"/>
              <w:jc w:val="center"/>
              <w:rPr>
                <w:iCs/>
                <w:sz w:val="24"/>
                <w:szCs w:val="24"/>
                <w:lang w:val="es-AR"/>
              </w:rPr>
            </w:pPr>
            <w:r w:rsidRPr="002749B3">
              <w:rPr>
                <w:iCs/>
                <w:sz w:val="24"/>
                <w:szCs w:val="24"/>
                <w:lang w:val="es-AR"/>
              </w:rPr>
              <w:t>97%</w:t>
            </w:r>
          </w:p>
        </w:tc>
        <w:tc>
          <w:tcPr>
            <w:tcW w:w="2268" w:type="dxa"/>
            <w:tcBorders>
              <w:top w:val="single" w:sz="4" w:space="0" w:color="auto"/>
              <w:left w:val="single" w:sz="4" w:space="0" w:color="auto"/>
              <w:bottom w:val="single" w:sz="4" w:space="0" w:color="auto"/>
              <w:right w:val="single" w:sz="4" w:space="0" w:color="auto"/>
            </w:tcBorders>
            <w:vAlign w:val="center"/>
            <w:hideMark/>
          </w:tcPr>
          <w:p w14:paraId="232FBBC5" w14:textId="77777777" w:rsidR="001D59EB" w:rsidRPr="002749B3" w:rsidRDefault="001D59EB" w:rsidP="00A00C01">
            <w:pPr>
              <w:spacing w:line="276" w:lineRule="auto"/>
              <w:jc w:val="center"/>
              <w:rPr>
                <w:iCs/>
                <w:sz w:val="24"/>
                <w:szCs w:val="24"/>
                <w:lang w:val="es-AR"/>
              </w:rPr>
            </w:pPr>
            <w:r w:rsidRPr="002749B3">
              <w:rPr>
                <w:iCs/>
                <w:sz w:val="24"/>
                <w:szCs w:val="24"/>
                <w:lang w:val="es-AR"/>
              </w:rPr>
              <w:t>30m</w:t>
            </w:r>
          </w:p>
        </w:tc>
      </w:tr>
      <w:tr w:rsidR="001D59EB" w14:paraId="50BCD62C" w14:textId="77777777" w:rsidTr="002749B3">
        <w:trPr>
          <w:trHeight w:val="380"/>
          <w:jc w:val="center"/>
        </w:trPr>
        <w:tc>
          <w:tcPr>
            <w:tcW w:w="1310" w:type="dxa"/>
            <w:tcBorders>
              <w:top w:val="single" w:sz="4" w:space="0" w:color="auto"/>
              <w:left w:val="single" w:sz="4" w:space="0" w:color="auto"/>
              <w:bottom w:val="single" w:sz="4" w:space="0" w:color="auto"/>
              <w:right w:val="single" w:sz="4" w:space="0" w:color="auto"/>
            </w:tcBorders>
            <w:vAlign w:val="center"/>
            <w:hideMark/>
          </w:tcPr>
          <w:p w14:paraId="240475E6" w14:textId="77777777" w:rsidR="001D59EB" w:rsidRPr="002749B3" w:rsidRDefault="001D59EB" w:rsidP="00A00C01">
            <w:pPr>
              <w:spacing w:line="276" w:lineRule="auto"/>
              <w:jc w:val="center"/>
              <w:rPr>
                <w:iCs/>
                <w:sz w:val="24"/>
                <w:szCs w:val="24"/>
                <w:lang w:val="es-AR"/>
              </w:rPr>
            </w:pPr>
            <w:r w:rsidRPr="002749B3">
              <w:rPr>
                <w:iCs/>
                <w:sz w:val="24"/>
                <w:szCs w:val="24"/>
                <w:lang w:val="es-AR"/>
              </w:rPr>
              <w:t>3</w:t>
            </w:r>
          </w:p>
        </w:tc>
        <w:tc>
          <w:tcPr>
            <w:tcW w:w="2457" w:type="dxa"/>
            <w:tcBorders>
              <w:top w:val="single" w:sz="4" w:space="0" w:color="auto"/>
              <w:left w:val="single" w:sz="4" w:space="0" w:color="auto"/>
              <w:bottom w:val="single" w:sz="4" w:space="0" w:color="auto"/>
              <w:right w:val="single" w:sz="4" w:space="0" w:color="auto"/>
            </w:tcBorders>
            <w:vAlign w:val="center"/>
            <w:hideMark/>
          </w:tcPr>
          <w:p w14:paraId="5A2BB745" w14:textId="77777777" w:rsidR="001D59EB" w:rsidRPr="002749B3" w:rsidRDefault="001D59EB" w:rsidP="00A00C01">
            <w:pPr>
              <w:spacing w:line="276" w:lineRule="auto"/>
              <w:jc w:val="center"/>
              <w:rPr>
                <w:iCs/>
                <w:sz w:val="24"/>
                <w:szCs w:val="24"/>
                <w:lang w:val="es-AR"/>
              </w:rPr>
            </w:pPr>
            <w:r w:rsidRPr="002749B3">
              <w:rPr>
                <w:iCs/>
                <w:sz w:val="24"/>
                <w:szCs w:val="24"/>
                <w:lang w:val="es-AR"/>
              </w:rPr>
              <w:t>10kAc</w:t>
            </w:r>
          </w:p>
        </w:tc>
        <w:tc>
          <w:tcPr>
            <w:tcW w:w="1728" w:type="dxa"/>
            <w:tcBorders>
              <w:top w:val="single" w:sz="4" w:space="0" w:color="auto"/>
              <w:left w:val="single" w:sz="4" w:space="0" w:color="auto"/>
              <w:bottom w:val="single" w:sz="4" w:space="0" w:color="auto"/>
              <w:right w:val="single" w:sz="4" w:space="0" w:color="auto"/>
            </w:tcBorders>
            <w:vAlign w:val="center"/>
            <w:hideMark/>
          </w:tcPr>
          <w:p w14:paraId="5A22AD2E" w14:textId="77777777" w:rsidR="001D59EB" w:rsidRPr="002749B3" w:rsidRDefault="001D59EB" w:rsidP="00A00C01">
            <w:pPr>
              <w:spacing w:line="276" w:lineRule="auto"/>
              <w:jc w:val="center"/>
              <w:rPr>
                <w:iCs/>
                <w:sz w:val="24"/>
                <w:szCs w:val="24"/>
                <w:lang w:val="es-AR"/>
              </w:rPr>
            </w:pPr>
            <w:r w:rsidRPr="002749B3">
              <w:rPr>
                <w:iCs/>
                <w:sz w:val="24"/>
                <w:szCs w:val="24"/>
                <w:lang w:val="es-AR"/>
              </w:rPr>
              <w:t>91%</w:t>
            </w:r>
          </w:p>
        </w:tc>
        <w:tc>
          <w:tcPr>
            <w:tcW w:w="2268" w:type="dxa"/>
            <w:tcBorders>
              <w:top w:val="single" w:sz="4" w:space="0" w:color="auto"/>
              <w:left w:val="single" w:sz="4" w:space="0" w:color="auto"/>
              <w:bottom w:val="single" w:sz="4" w:space="0" w:color="auto"/>
              <w:right w:val="single" w:sz="4" w:space="0" w:color="auto"/>
            </w:tcBorders>
            <w:vAlign w:val="center"/>
            <w:hideMark/>
          </w:tcPr>
          <w:p w14:paraId="7F5A92C0" w14:textId="77777777" w:rsidR="001D59EB" w:rsidRPr="002749B3" w:rsidRDefault="001D59EB" w:rsidP="00A00C01">
            <w:pPr>
              <w:spacing w:line="276" w:lineRule="auto"/>
              <w:jc w:val="center"/>
              <w:rPr>
                <w:iCs/>
                <w:sz w:val="24"/>
                <w:szCs w:val="24"/>
                <w:lang w:val="es-AR"/>
              </w:rPr>
            </w:pPr>
            <w:r w:rsidRPr="002749B3">
              <w:rPr>
                <w:iCs/>
                <w:sz w:val="24"/>
                <w:szCs w:val="24"/>
                <w:lang w:val="es-AR"/>
              </w:rPr>
              <w:t>45m</w:t>
            </w:r>
          </w:p>
        </w:tc>
      </w:tr>
      <w:tr w:rsidR="001D59EB" w14:paraId="73ADDDA5" w14:textId="77777777" w:rsidTr="002749B3">
        <w:trPr>
          <w:trHeight w:val="365"/>
          <w:jc w:val="center"/>
        </w:trPr>
        <w:tc>
          <w:tcPr>
            <w:tcW w:w="1310" w:type="dxa"/>
            <w:tcBorders>
              <w:top w:val="single" w:sz="4" w:space="0" w:color="auto"/>
              <w:left w:val="single" w:sz="4" w:space="0" w:color="auto"/>
              <w:bottom w:val="single" w:sz="4" w:space="0" w:color="auto"/>
              <w:right w:val="single" w:sz="4" w:space="0" w:color="auto"/>
            </w:tcBorders>
            <w:vAlign w:val="center"/>
            <w:hideMark/>
          </w:tcPr>
          <w:p w14:paraId="77712ABA" w14:textId="77777777" w:rsidR="001D59EB" w:rsidRPr="002749B3" w:rsidRDefault="001D59EB" w:rsidP="00A00C01">
            <w:pPr>
              <w:spacing w:line="276" w:lineRule="auto"/>
              <w:jc w:val="center"/>
              <w:rPr>
                <w:iCs/>
                <w:sz w:val="24"/>
                <w:szCs w:val="24"/>
                <w:lang w:val="es-AR"/>
              </w:rPr>
            </w:pPr>
            <w:r w:rsidRPr="002749B3">
              <w:rPr>
                <w:iCs/>
                <w:sz w:val="24"/>
                <w:szCs w:val="24"/>
                <w:lang w:val="es-AR"/>
              </w:rPr>
              <w:t>4</w:t>
            </w:r>
          </w:p>
        </w:tc>
        <w:tc>
          <w:tcPr>
            <w:tcW w:w="2457" w:type="dxa"/>
            <w:tcBorders>
              <w:top w:val="single" w:sz="4" w:space="0" w:color="auto"/>
              <w:left w:val="single" w:sz="4" w:space="0" w:color="auto"/>
              <w:bottom w:val="single" w:sz="4" w:space="0" w:color="auto"/>
              <w:right w:val="single" w:sz="4" w:space="0" w:color="auto"/>
            </w:tcBorders>
            <w:vAlign w:val="center"/>
            <w:hideMark/>
          </w:tcPr>
          <w:p w14:paraId="4B810C1E" w14:textId="77777777" w:rsidR="001D59EB" w:rsidRPr="002749B3" w:rsidRDefault="001D59EB" w:rsidP="00A00C01">
            <w:pPr>
              <w:spacing w:line="276" w:lineRule="auto"/>
              <w:jc w:val="center"/>
              <w:rPr>
                <w:iCs/>
                <w:sz w:val="24"/>
                <w:szCs w:val="24"/>
                <w:lang w:val="es-AR"/>
              </w:rPr>
            </w:pPr>
            <w:r w:rsidRPr="002749B3">
              <w:rPr>
                <w:iCs/>
                <w:sz w:val="24"/>
                <w:szCs w:val="24"/>
                <w:lang w:val="es-AR"/>
              </w:rPr>
              <w:t>16kAc</w:t>
            </w:r>
          </w:p>
        </w:tc>
        <w:tc>
          <w:tcPr>
            <w:tcW w:w="1728" w:type="dxa"/>
            <w:tcBorders>
              <w:top w:val="single" w:sz="4" w:space="0" w:color="auto"/>
              <w:left w:val="single" w:sz="4" w:space="0" w:color="auto"/>
              <w:bottom w:val="single" w:sz="4" w:space="0" w:color="auto"/>
              <w:right w:val="single" w:sz="4" w:space="0" w:color="auto"/>
            </w:tcBorders>
            <w:vAlign w:val="center"/>
            <w:hideMark/>
          </w:tcPr>
          <w:p w14:paraId="30BAC021" w14:textId="77777777" w:rsidR="001D59EB" w:rsidRPr="002749B3" w:rsidRDefault="001D59EB" w:rsidP="00A00C01">
            <w:pPr>
              <w:spacing w:line="276" w:lineRule="auto"/>
              <w:jc w:val="center"/>
              <w:rPr>
                <w:iCs/>
                <w:sz w:val="24"/>
                <w:szCs w:val="24"/>
                <w:lang w:val="es-AR"/>
              </w:rPr>
            </w:pPr>
            <w:r w:rsidRPr="002749B3">
              <w:rPr>
                <w:iCs/>
                <w:sz w:val="24"/>
                <w:szCs w:val="24"/>
                <w:lang w:val="es-AR"/>
              </w:rPr>
              <w:t>84%</w:t>
            </w:r>
          </w:p>
        </w:tc>
        <w:tc>
          <w:tcPr>
            <w:tcW w:w="2268" w:type="dxa"/>
            <w:tcBorders>
              <w:top w:val="single" w:sz="4" w:space="0" w:color="auto"/>
              <w:left w:val="single" w:sz="4" w:space="0" w:color="auto"/>
              <w:bottom w:val="single" w:sz="4" w:space="0" w:color="auto"/>
              <w:right w:val="single" w:sz="4" w:space="0" w:color="auto"/>
            </w:tcBorders>
            <w:vAlign w:val="center"/>
            <w:hideMark/>
          </w:tcPr>
          <w:p w14:paraId="076974AE" w14:textId="77777777" w:rsidR="001D59EB" w:rsidRPr="002749B3" w:rsidRDefault="001D59EB" w:rsidP="00A00C01">
            <w:pPr>
              <w:keepNext/>
              <w:spacing w:line="276" w:lineRule="auto"/>
              <w:jc w:val="center"/>
              <w:rPr>
                <w:iCs/>
                <w:sz w:val="24"/>
                <w:szCs w:val="24"/>
                <w:lang w:val="es-AR"/>
              </w:rPr>
            </w:pPr>
            <w:r w:rsidRPr="002749B3">
              <w:rPr>
                <w:iCs/>
                <w:sz w:val="24"/>
                <w:szCs w:val="24"/>
                <w:lang w:val="es-AR"/>
              </w:rPr>
              <w:t>60m</w:t>
            </w:r>
          </w:p>
        </w:tc>
      </w:tr>
    </w:tbl>
    <w:p w14:paraId="701D0A1C" w14:textId="7FB0FE9C" w:rsidR="001D59EB" w:rsidRPr="002749B3" w:rsidRDefault="001D59EB" w:rsidP="00A00C01">
      <w:pPr>
        <w:pStyle w:val="Descripcin"/>
        <w:spacing w:after="0" w:line="276" w:lineRule="auto"/>
        <w:jc w:val="center"/>
        <w:rPr>
          <w:b w:val="0"/>
          <w:bCs w:val="0"/>
          <w:i/>
          <w:iCs/>
          <w:color w:val="auto"/>
          <w:sz w:val="20"/>
          <w:szCs w:val="20"/>
          <w:lang w:val="es-AR"/>
        </w:rPr>
      </w:pPr>
      <w:bookmarkStart w:id="521" w:name="_Toc118839588"/>
      <w:r w:rsidRPr="002749B3">
        <w:rPr>
          <w:b w:val="0"/>
          <w:bCs w:val="0"/>
          <w:i/>
          <w:iCs/>
          <w:color w:val="auto"/>
          <w:sz w:val="20"/>
          <w:szCs w:val="20"/>
        </w:rPr>
        <w:t xml:space="preserve">Tabla </w:t>
      </w:r>
      <w:r w:rsidRPr="002749B3">
        <w:rPr>
          <w:b w:val="0"/>
          <w:bCs w:val="0"/>
          <w:i/>
          <w:iCs/>
          <w:color w:val="auto"/>
          <w:sz w:val="20"/>
          <w:szCs w:val="20"/>
        </w:rPr>
        <w:fldChar w:fldCharType="begin"/>
      </w:r>
      <w:r w:rsidRPr="002749B3">
        <w:rPr>
          <w:b w:val="0"/>
          <w:bCs w:val="0"/>
          <w:i/>
          <w:iCs/>
          <w:color w:val="auto"/>
          <w:sz w:val="20"/>
          <w:szCs w:val="20"/>
        </w:rPr>
        <w:instrText xml:space="preserve"> SEQ Tabla \* ARABIC </w:instrText>
      </w:r>
      <w:r w:rsidRPr="002749B3">
        <w:rPr>
          <w:b w:val="0"/>
          <w:bCs w:val="0"/>
          <w:i/>
          <w:iCs/>
          <w:color w:val="auto"/>
          <w:sz w:val="20"/>
          <w:szCs w:val="20"/>
        </w:rPr>
        <w:fldChar w:fldCharType="separate"/>
      </w:r>
      <w:r w:rsidR="004034E9">
        <w:rPr>
          <w:b w:val="0"/>
          <w:bCs w:val="0"/>
          <w:i/>
          <w:iCs/>
          <w:noProof/>
          <w:color w:val="auto"/>
          <w:sz w:val="20"/>
          <w:szCs w:val="20"/>
        </w:rPr>
        <w:t>45</w:t>
      </w:r>
      <w:r w:rsidRPr="002749B3">
        <w:rPr>
          <w:b w:val="0"/>
          <w:bCs w:val="0"/>
          <w:i/>
          <w:iCs/>
          <w:color w:val="auto"/>
          <w:sz w:val="20"/>
          <w:szCs w:val="20"/>
        </w:rPr>
        <w:fldChar w:fldCharType="end"/>
      </w:r>
      <w:r w:rsidRPr="002749B3">
        <w:rPr>
          <w:b w:val="0"/>
          <w:bCs w:val="0"/>
          <w:i/>
          <w:iCs/>
          <w:color w:val="auto"/>
          <w:sz w:val="20"/>
          <w:szCs w:val="20"/>
        </w:rPr>
        <w:t>: Nivel de protección según el método de la esfera. IRAM 2184-1.</w:t>
      </w:r>
      <w:bookmarkEnd w:id="521"/>
    </w:p>
    <w:p w14:paraId="2519C817" w14:textId="77777777" w:rsidR="001D59EB" w:rsidRDefault="001D59EB" w:rsidP="00A00C01">
      <w:pPr>
        <w:spacing w:line="276" w:lineRule="auto"/>
        <w:rPr>
          <w:sz w:val="24"/>
          <w:szCs w:val="24"/>
        </w:rPr>
      </w:pPr>
    </w:p>
    <w:p w14:paraId="691DCDD4" w14:textId="77777777" w:rsidR="001D59EB" w:rsidRDefault="001D59EB" w:rsidP="00A00C01">
      <w:pPr>
        <w:spacing w:line="276" w:lineRule="auto"/>
        <w:jc w:val="both"/>
        <w:rPr>
          <w:sz w:val="24"/>
          <w:szCs w:val="24"/>
        </w:rPr>
      </w:pPr>
      <w:r>
        <w:rPr>
          <w:sz w:val="24"/>
          <w:szCs w:val="24"/>
        </w:rPr>
        <w:t xml:space="preserve">Por contar con un nivel de protección 2, el radio de nuestra esfera será de </w:t>
      </w:r>
      <w:r>
        <w:rPr>
          <w:rFonts w:cs="Cambria Math"/>
          <w:sz w:val="24"/>
          <w:szCs w:val="24"/>
        </w:rPr>
        <w:t>R = 30m</w:t>
      </w:r>
      <w:r>
        <w:rPr>
          <w:sz w:val="24"/>
          <w:szCs w:val="24"/>
        </w:rPr>
        <w:t xml:space="preserve">, con una mínima corriente pico del rayo de </w:t>
      </w:r>
      <w:r>
        <w:rPr>
          <w:rFonts w:cs="Cambria Math"/>
          <w:sz w:val="24"/>
          <w:szCs w:val="24"/>
        </w:rPr>
        <w:t xml:space="preserve">I </w:t>
      </w:r>
      <w:r>
        <w:rPr>
          <w:sz w:val="24"/>
          <w:szCs w:val="24"/>
        </w:rPr>
        <w:t xml:space="preserve">= 8 </w:t>
      </w:r>
      <w:proofErr w:type="spellStart"/>
      <w:r>
        <w:rPr>
          <w:rFonts w:cs="Cambria Math"/>
          <w:sz w:val="24"/>
          <w:szCs w:val="24"/>
        </w:rPr>
        <w:t>kA</w:t>
      </w:r>
      <w:proofErr w:type="spellEnd"/>
      <w:r>
        <w:rPr>
          <w:sz w:val="24"/>
          <w:szCs w:val="24"/>
        </w:rPr>
        <w:t>.</w:t>
      </w:r>
    </w:p>
    <w:p w14:paraId="376E360D" w14:textId="77777777" w:rsidR="001D59EB" w:rsidRDefault="001D59EB" w:rsidP="00A00C01">
      <w:pPr>
        <w:spacing w:line="276" w:lineRule="auto"/>
        <w:jc w:val="both"/>
        <w:rPr>
          <w:sz w:val="24"/>
          <w:szCs w:val="24"/>
        </w:rPr>
      </w:pPr>
    </w:p>
    <w:p w14:paraId="1A1C6A1D" w14:textId="06970A0E" w:rsidR="001D59EB" w:rsidRDefault="001D59EB" w:rsidP="00A00C01">
      <w:pPr>
        <w:spacing w:line="276" w:lineRule="auto"/>
        <w:jc w:val="both"/>
        <w:rPr>
          <w:sz w:val="24"/>
          <w:szCs w:val="24"/>
        </w:rPr>
      </w:pPr>
      <w:r>
        <w:rPr>
          <w:sz w:val="24"/>
          <w:szCs w:val="24"/>
        </w:rPr>
        <w:t>Una vez seleccionado el radio de la esfera rodante, se aplica el método geométrico que consiste en rodar la esfera, sobre la estructura a proteger en tres dimensiones.</w:t>
      </w:r>
    </w:p>
    <w:p w14:paraId="6B696AE3" w14:textId="77777777" w:rsidR="002749B3" w:rsidRDefault="002749B3" w:rsidP="00A00C01">
      <w:pPr>
        <w:spacing w:line="276" w:lineRule="auto"/>
        <w:jc w:val="both"/>
        <w:rPr>
          <w:sz w:val="24"/>
          <w:szCs w:val="24"/>
        </w:rPr>
      </w:pPr>
    </w:p>
    <w:p w14:paraId="4F1FA8C2" w14:textId="77777777" w:rsidR="001D59EB" w:rsidRDefault="001D59EB" w:rsidP="00A00C01">
      <w:pPr>
        <w:spacing w:line="276" w:lineRule="auto"/>
        <w:jc w:val="both"/>
        <w:rPr>
          <w:sz w:val="24"/>
          <w:szCs w:val="24"/>
        </w:rPr>
      </w:pPr>
      <w:r>
        <w:rPr>
          <w:sz w:val="24"/>
          <w:szCs w:val="24"/>
        </w:rPr>
        <w:t xml:space="preserve">Se consideran como protegidos aquellos puntos que se encuentran en la zona </w:t>
      </w:r>
      <w:r>
        <w:rPr>
          <w:sz w:val="24"/>
          <w:szCs w:val="24"/>
        </w:rPr>
        <w:lastRenderedPageBreak/>
        <w:t>definida por las superficies de la esfera y la superficie exterior de dicha estructura. Los puntos en que la esfera toca a las diferentes partes de la estructura y el suelo son susceptibles de ser alcanzadas por las descargas.</w:t>
      </w:r>
    </w:p>
    <w:p w14:paraId="0C9A0C99" w14:textId="77777777" w:rsidR="001D59EB" w:rsidRDefault="001D59EB" w:rsidP="00A00C01">
      <w:pPr>
        <w:spacing w:line="276" w:lineRule="auto"/>
        <w:rPr>
          <w:sz w:val="24"/>
          <w:szCs w:val="24"/>
          <w:lang w:val="es-AR"/>
        </w:rPr>
      </w:pPr>
    </w:p>
    <w:p w14:paraId="0CE1EF33" w14:textId="77777777" w:rsidR="001D59EB" w:rsidRDefault="001D59EB" w:rsidP="00A00C01">
      <w:pPr>
        <w:pStyle w:val="Ttulo3"/>
        <w:spacing w:line="276" w:lineRule="auto"/>
        <w:ind w:hanging="2115"/>
        <w:rPr>
          <w:i/>
          <w:iCs/>
          <w:sz w:val="24"/>
          <w:szCs w:val="24"/>
          <w:lang w:val="es-AR"/>
        </w:rPr>
      </w:pPr>
      <w:bookmarkStart w:id="522" w:name="_Toc115710672"/>
      <w:bookmarkStart w:id="523" w:name="_Toc118843714"/>
      <w:r>
        <w:rPr>
          <w:i/>
          <w:iCs/>
          <w:sz w:val="24"/>
          <w:szCs w:val="24"/>
          <w:lang w:val="es-AR"/>
        </w:rPr>
        <w:t>Alturas de las puntas captadoras</w:t>
      </w:r>
      <w:bookmarkEnd w:id="522"/>
      <w:bookmarkEnd w:id="523"/>
      <w:r>
        <w:rPr>
          <w:i/>
          <w:iCs/>
          <w:sz w:val="24"/>
          <w:szCs w:val="24"/>
          <w:lang w:val="es-AR"/>
        </w:rPr>
        <w:t xml:space="preserve"> </w:t>
      </w:r>
    </w:p>
    <w:p w14:paraId="52A2320C" w14:textId="77777777" w:rsidR="001D59EB" w:rsidRDefault="001D59EB" w:rsidP="00A00C01">
      <w:pPr>
        <w:spacing w:line="276" w:lineRule="auto"/>
        <w:rPr>
          <w:bCs/>
          <w:i/>
          <w:sz w:val="24"/>
          <w:szCs w:val="24"/>
          <w:u w:val="single"/>
        </w:rPr>
      </w:pPr>
    </w:p>
    <w:p w14:paraId="3366CAE1" w14:textId="46368252" w:rsidR="001D59EB" w:rsidRDefault="001D59EB" w:rsidP="00A00C01">
      <w:pPr>
        <w:spacing w:line="276" w:lineRule="auto"/>
        <w:jc w:val="both"/>
        <w:rPr>
          <w:sz w:val="24"/>
          <w:szCs w:val="24"/>
        </w:rPr>
      </w:pPr>
      <w:r>
        <w:rPr>
          <w:sz w:val="24"/>
          <w:szCs w:val="24"/>
        </w:rPr>
        <w:t>El posicionamiento de los terminales de captación debe realizarse de manera tal que la esfera rodante escogida por el nivel de protección nunca toque ninguna parte de la estructura.</w:t>
      </w:r>
    </w:p>
    <w:p w14:paraId="3432675F" w14:textId="77777777" w:rsidR="002749B3" w:rsidRDefault="002749B3" w:rsidP="00A00C01">
      <w:pPr>
        <w:spacing w:line="276" w:lineRule="auto"/>
        <w:jc w:val="both"/>
        <w:rPr>
          <w:sz w:val="24"/>
          <w:szCs w:val="24"/>
        </w:rPr>
      </w:pPr>
    </w:p>
    <w:p w14:paraId="0981EF63" w14:textId="77777777" w:rsidR="001D59EB" w:rsidRDefault="001D59EB" w:rsidP="00A00C01">
      <w:pPr>
        <w:spacing w:line="276" w:lineRule="auto"/>
        <w:jc w:val="both"/>
        <w:rPr>
          <w:sz w:val="24"/>
          <w:szCs w:val="24"/>
        </w:rPr>
      </w:pPr>
      <w:r>
        <w:rPr>
          <w:sz w:val="24"/>
          <w:szCs w:val="24"/>
        </w:rPr>
        <w:t>Antes de poder calcular la altura de las puntas captadoras, primero debemos tener el valor de la distancia de penetración de la esfera rodante.</w:t>
      </w:r>
    </w:p>
    <w:p w14:paraId="58C94DAE" w14:textId="77777777" w:rsidR="001D59EB" w:rsidRDefault="001D59EB" w:rsidP="00A00C01">
      <w:pPr>
        <w:spacing w:line="276" w:lineRule="auto"/>
        <w:rPr>
          <w:sz w:val="24"/>
          <w:szCs w:val="24"/>
        </w:rPr>
      </w:pPr>
    </w:p>
    <w:p w14:paraId="3DB5E633" w14:textId="77777777" w:rsidR="001D59EB" w:rsidRDefault="001D59EB" w:rsidP="00A00C01">
      <w:pPr>
        <w:spacing w:line="276" w:lineRule="auto"/>
        <w:rPr>
          <w:sz w:val="24"/>
          <w:szCs w:val="24"/>
        </w:rPr>
      </w:pPr>
      <w:r>
        <w:rPr>
          <w:sz w:val="24"/>
          <w:szCs w:val="24"/>
        </w:rPr>
        <w:t xml:space="preserve">Donde: </w:t>
      </w:r>
    </w:p>
    <w:p w14:paraId="064D1224" w14:textId="1721AE0A" w:rsidR="001D59EB" w:rsidRDefault="001D59EB" w:rsidP="00A00C01">
      <w:pPr>
        <w:tabs>
          <w:tab w:val="left" w:leader="dot" w:pos="6237"/>
        </w:tabs>
        <w:spacing w:line="276" w:lineRule="auto"/>
        <w:rPr>
          <w:sz w:val="24"/>
          <w:szCs w:val="24"/>
        </w:rPr>
      </w:pPr>
      <w:r>
        <w:rPr>
          <w:sz w:val="24"/>
          <w:szCs w:val="24"/>
        </w:rPr>
        <w:t>Radio de la circunferencia</w:t>
      </w:r>
      <w:r w:rsidR="002749B3">
        <w:rPr>
          <w:sz w:val="24"/>
          <w:szCs w:val="24"/>
        </w:rPr>
        <w:tab/>
      </w:r>
      <w:r>
        <w:rPr>
          <w:sz w:val="24"/>
          <w:szCs w:val="24"/>
        </w:rPr>
        <w:t>R= 30 m</w:t>
      </w:r>
    </w:p>
    <w:p w14:paraId="55BD99DC" w14:textId="60B762AF" w:rsidR="001D59EB" w:rsidRDefault="001D59EB" w:rsidP="00A00C01">
      <w:pPr>
        <w:tabs>
          <w:tab w:val="left" w:leader="dot" w:pos="6237"/>
        </w:tabs>
        <w:spacing w:line="276" w:lineRule="auto"/>
        <w:rPr>
          <w:sz w:val="24"/>
          <w:szCs w:val="24"/>
        </w:rPr>
      </w:pPr>
      <w:r>
        <w:rPr>
          <w:sz w:val="24"/>
          <w:szCs w:val="24"/>
        </w:rPr>
        <w:t>Distancia máxima entre dos conductores paralelos</w:t>
      </w:r>
      <w:r w:rsidR="002749B3">
        <w:rPr>
          <w:sz w:val="24"/>
          <w:szCs w:val="24"/>
        </w:rPr>
        <w:tab/>
      </w:r>
      <w:r>
        <w:rPr>
          <w:sz w:val="24"/>
          <w:szCs w:val="24"/>
        </w:rPr>
        <w:t>d = 18 m</w:t>
      </w:r>
    </w:p>
    <w:p w14:paraId="65C48242" w14:textId="77777777" w:rsidR="001D59EB" w:rsidRDefault="001D59EB" w:rsidP="00A00C01">
      <w:pPr>
        <w:spacing w:line="276" w:lineRule="auto"/>
        <w:rPr>
          <w:sz w:val="24"/>
          <w:szCs w:val="24"/>
          <w:lang w:val="es-AR"/>
        </w:rPr>
      </w:pPr>
    </w:p>
    <w:p w14:paraId="3EC6090D" w14:textId="7651C516" w:rsidR="001D59EB" w:rsidRDefault="001D59EB" w:rsidP="00A00C01">
      <w:pPr>
        <w:spacing w:line="276" w:lineRule="auto"/>
        <w:rPr>
          <w:sz w:val="24"/>
          <w:szCs w:val="24"/>
          <w:lang w:val="es-AR"/>
        </w:rPr>
      </w:pPr>
      <w:r>
        <w:rPr>
          <w:noProof/>
          <w:lang w:val="es-AR" w:eastAsia="es-AR"/>
        </w:rPr>
        <w:drawing>
          <wp:inline distT="0" distB="0" distL="0" distR="0" wp14:anchorId="590F7ABD" wp14:editId="5C0E5872">
            <wp:extent cx="1911350" cy="482600"/>
            <wp:effectExtent l="0" t="0" r="0" b="0"/>
            <wp:docPr id="148910" name="Imagen 148910" descr="Imagen que contiene objeto, reloj&#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8910" name="Imagen 148910" descr="Imagen que contiene objeto, reloj&#10;&#10;Descripción generada automáticamente"/>
                    <pic:cNvPicPr>
                      <a:picLocks noChangeAspect="1" noChangeArrowheads="1"/>
                    </pic:cNvPicPr>
                  </pic:nvPicPr>
                  <pic:blipFill>
                    <a:blip r:embed="rId651">
                      <a:extLst>
                        <a:ext uri="{28A0092B-C50C-407E-A947-70E740481C1C}">
                          <a14:useLocalDpi xmlns:a14="http://schemas.microsoft.com/office/drawing/2010/main" val="0"/>
                        </a:ext>
                      </a:extLst>
                    </a:blip>
                    <a:srcRect/>
                    <a:stretch>
                      <a:fillRect/>
                    </a:stretch>
                  </pic:blipFill>
                  <pic:spPr bwMode="auto">
                    <a:xfrm>
                      <a:off x="0" y="0"/>
                      <a:ext cx="1911350" cy="482600"/>
                    </a:xfrm>
                    <a:prstGeom prst="rect">
                      <a:avLst/>
                    </a:prstGeom>
                    <a:noFill/>
                    <a:ln>
                      <a:noFill/>
                    </a:ln>
                  </pic:spPr>
                </pic:pic>
              </a:graphicData>
            </a:graphic>
          </wp:inline>
        </w:drawing>
      </w:r>
    </w:p>
    <w:p w14:paraId="3A02E450" w14:textId="77777777" w:rsidR="002749B3" w:rsidRDefault="002749B3" w:rsidP="00A00C01">
      <w:pPr>
        <w:spacing w:line="276" w:lineRule="auto"/>
        <w:rPr>
          <w:sz w:val="24"/>
          <w:szCs w:val="24"/>
          <w:lang w:val="es-AR"/>
        </w:rPr>
      </w:pPr>
    </w:p>
    <w:p w14:paraId="4E5600DA" w14:textId="1BFDACB4" w:rsidR="001D59EB" w:rsidRDefault="001D59EB" w:rsidP="00A00C01">
      <w:pPr>
        <w:spacing w:line="276" w:lineRule="auto"/>
        <w:rPr>
          <w:sz w:val="24"/>
          <w:szCs w:val="24"/>
        </w:rPr>
      </w:pPr>
      <w:r>
        <w:rPr>
          <w:sz w:val="24"/>
          <w:szCs w:val="24"/>
        </w:rPr>
        <w:t>“p” es la altura mínima del sistema de pararrayos con respecto al edificio.</w:t>
      </w:r>
    </w:p>
    <w:p w14:paraId="6DD72E7C" w14:textId="77777777" w:rsidR="002749B3" w:rsidRDefault="002749B3" w:rsidP="00A00C01">
      <w:pPr>
        <w:spacing w:line="276" w:lineRule="auto"/>
        <w:rPr>
          <w:sz w:val="24"/>
          <w:szCs w:val="24"/>
        </w:rPr>
      </w:pPr>
    </w:p>
    <w:p w14:paraId="546B8FD3" w14:textId="77777777" w:rsidR="001D59EB" w:rsidRDefault="001D59EB" w:rsidP="00A00C01">
      <w:pPr>
        <w:spacing w:line="276" w:lineRule="auto"/>
        <w:jc w:val="both"/>
        <w:rPr>
          <w:sz w:val="24"/>
          <w:szCs w:val="24"/>
          <w:lang w:val="es-AR"/>
        </w:rPr>
      </w:pPr>
      <w:r>
        <w:rPr>
          <w:sz w:val="24"/>
          <w:szCs w:val="24"/>
        </w:rPr>
        <w:t xml:space="preserve">Las puntas captadoras o franklin serán de la </w:t>
      </w:r>
      <w:r>
        <w:rPr>
          <w:bCs/>
          <w:iCs/>
          <w:sz w:val="24"/>
          <w:szCs w:val="24"/>
        </w:rPr>
        <w:t xml:space="preserve">marca </w:t>
      </w:r>
      <w:proofErr w:type="spellStart"/>
      <w:r>
        <w:rPr>
          <w:bCs/>
          <w:iCs/>
          <w:sz w:val="24"/>
          <w:szCs w:val="24"/>
        </w:rPr>
        <w:t>Ingesco</w:t>
      </w:r>
      <w:proofErr w:type="spellEnd"/>
      <w:r>
        <w:rPr>
          <w:bCs/>
          <w:iCs/>
          <w:sz w:val="24"/>
          <w:szCs w:val="24"/>
        </w:rPr>
        <w:t xml:space="preserve"> modelo Cu 1000-16</w:t>
      </w:r>
      <w:r>
        <w:rPr>
          <w:sz w:val="24"/>
          <w:szCs w:val="24"/>
        </w:rPr>
        <w:t>, con una longitud igual a 1m.</w:t>
      </w:r>
    </w:p>
    <w:p w14:paraId="3D796952" w14:textId="77777777" w:rsidR="001D59EB" w:rsidRDefault="001D59EB" w:rsidP="00A00C01">
      <w:pPr>
        <w:spacing w:line="276" w:lineRule="auto"/>
        <w:rPr>
          <w:sz w:val="24"/>
          <w:szCs w:val="24"/>
          <w:lang w:val="es-AR"/>
        </w:rPr>
      </w:pPr>
    </w:p>
    <w:p w14:paraId="75CA3631" w14:textId="03FC7364" w:rsidR="001D59EB" w:rsidRDefault="001D59EB" w:rsidP="00A00C01">
      <w:pPr>
        <w:keepNext/>
        <w:spacing w:line="276" w:lineRule="auto"/>
        <w:jc w:val="center"/>
      </w:pPr>
      <w:r>
        <w:rPr>
          <w:noProof/>
          <w:lang w:val="es-AR" w:eastAsia="es-AR"/>
        </w:rPr>
        <mc:AlternateContent>
          <mc:Choice Requires="wps">
            <w:drawing>
              <wp:anchor distT="0" distB="0" distL="114300" distR="114300" simplePos="0" relativeHeight="251865600" behindDoc="0" locked="0" layoutInCell="1" allowOverlap="1" wp14:anchorId="7268D9BC" wp14:editId="65398BBA">
                <wp:simplePos x="0" y="0"/>
                <wp:positionH relativeFrom="column">
                  <wp:posOffset>1726565</wp:posOffset>
                </wp:positionH>
                <wp:positionV relativeFrom="paragraph">
                  <wp:posOffset>1325245</wp:posOffset>
                </wp:positionV>
                <wp:extent cx="3228340" cy="158750"/>
                <wp:effectExtent l="0" t="0" r="10160" b="12700"/>
                <wp:wrapNone/>
                <wp:docPr id="148984" name="Rectángulo 148984"/>
                <wp:cNvGraphicFramePr/>
                <a:graphic xmlns:a="http://schemas.openxmlformats.org/drawingml/2006/main">
                  <a:graphicData uri="http://schemas.microsoft.com/office/word/2010/wordprocessingShape">
                    <wps:wsp>
                      <wps:cNvSpPr/>
                      <wps:spPr>
                        <a:xfrm>
                          <a:off x="0" y="0"/>
                          <a:ext cx="3227705" cy="158750"/>
                        </a:xfrm>
                        <a:prstGeom prst="rect">
                          <a:avLst/>
                        </a:prstGeom>
                        <a:noFill/>
                        <a:ln w="19050">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clip" horzOverflow="clip"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2A148899" id="Rectángulo 148984" o:spid="_x0000_s1026" style="position:absolute;margin-left:135.95pt;margin-top:104.35pt;width:254.2pt;height:12.5pt;z-index:251865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" filled="f" strokecolor="red" strokeweight="1.5pt"/>
            </w:pict>
          </mc:Fallback>
        </mc:AlternateContent>
      </w:r>
      <w:r>
        <w:rPr>
          <w:noProof/>
          <w:sz w:val="24"/>
          <w:szCs w:val="24"/>
          <w:lang w:val="es-AR" w:eastAsia="es-AR"/>
        </w:rPr>
        <w:drawing>
          <wp:inline distT="0" distB="0" distL="0" distR="0" wp14:anchorId="41E49A39" wp14:editId="6123F80A">
            <wp:extent cx="5130800" cy="2635250"/>
            <wp:effectExtent l="0" t="0" r="0" b="0"/>
            <wp:docPr id="148909" name="Imagen 1489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90"/>
                    <pic:cNvPicPr>
                      <a:picLocks noChangeAspect="1" noChangeArrowheads="1"/>
                    </pic:cNvPicPr>
                  </pic:nvPicPr>
                  <pic:blipFill>
                    <a:blip r:embed="rId652">
                      <a:extLst>
                        <a:ext uri="{28A0092B-C50C-407E-A947-70E740481C1C}">
                          <a14:useLocalDpi xmlns:a14="http://schemas.microsoft.com/office/drawing/2010/main" val="0"/>
                        </a:ext>
                      </a:extLst>
                    </a:blip>
                    <a:srcRect/>
                    <a:stretch>
                      <a:fillRect/>
                    </a:stretch>
                  </pic:blipFill>
                  <pic:spPr bwMode="auto">
                    <a:xfrm>
                      <a:off x="0" y="0"/>
                      <a:ext cx="5130800" cy="2635250"/>
                    </a:xfrm>
                    <a:prstGeom prst="rect">
                      <a:avLst/>
                    </a:prstGeom>
                    <a:noFill/>
                    <a:ln>
                      <a:noFill/>
                    </a:ln>
                  </pic:spPr>
                </pic:pic>
              </a:graphicData>
            </a:graphic>
          </wp:inline>
        </w:drawing>
      </w:r>
    </w:p>
    <w:p w14:paraId="698DF9F9" w14:textId="0544703F" w:rsidR="001D59EB" w:rsidRPr="002749B3" w:rsidRDefault="001D59EB" w:rsidP="00A00C01">
      <w:pPr>
        <w:pStyle w:val="Descripcin"/>
        <w:spacing w:line="276" w:lineRule="auto"/>
        <w:jc w:val="center"/>
        <w:rPr>
          <w:b w:val="0"/>
          <w:bCs w:val="0"/>
          <w:i/>
          <w:iCs/>
          <w:color w:val="auto"/>
          <w:sz w:val="20"/>
          <w:szCs w:val="20"/>
          <w:lang w:val="es-AR"/>
        </w:rPr>
      </w:pPr>
      <w:bookmarkStart w:id="524" w:name="_Toc118839589"/>
      <w:r w:rsidRPr="002749B3">
        <w:rPr>
          <w:b w:val="0"/>
          <w:bCs w:val="0"/>
          <w:i/>
          <w:iCs/>
          <w:color w:val="auto"/>
          <w:sz w:val="20"/>
          <w:szCs w:val="20"/>
        </w:rPr>
        <w:t xml:space="preserve">Tabla </w:t>
      </w:r>
      <w:r w:rsidRPr="002749B3">
        <w:rPr>
          <w:b w:val="0"/>
          <w:bCs w:val="0"/>
          <w:i/>
          <w:iCs/>
          <w:color w:val="auto"/>
          <w:sz w:val="20"/>
          <w:szCs w:val="20"/>
        </w:rPr>
        <w:fldChar w:fldCharType="begin"/>
      </w:r>
      <w:r w:rsidRPr="002749B3">
        <w:rPr>
          <w:b w:val="0"/>
          <w:bCs w:val="0"/>
          <w:i/>
          <w:iCs/>
          <w:color w:val="auto"/>
          <w:sz w:val="20"/>
          <w:szCs w:val="20"/>
        </w:rPr>
        <w:instrText xml:space="preserve"> SEQ Tabla \* ARABIC </w:instrText>
      </w:r>
      <w:r w:rsidRPr="002749B3">
        <w:rPr>
          <w:b w:val="0"/>
          <w:bCs w:val="0"/>
          <w:i/>
          <w:iCs/>
          <w:color w:val="auto"/>
          <w:sz w:val="20"/>
          <w:szCs w:val="20"/>
        </w:rPr>
        <w:fldChar w:fldCharType="separate"/>
      </w:r>
      <w:r w:rsidR="004034E9">
        <w:rPr>
          <w:b w:val="0"/>
          <w:bCs w:val="0"/>
          <w:i/>
          <w:iCs/>
          <w:noProof/>
          <w:color w:val="auto"/>
          <w:sz w:val="20"/>
          <w:szCs w:val="20"/>
        </w:rPr>
        <w:t>46</w:t>
      </w:r>
      <w:r w:rsidRPr="002749B3">
        <w:rPr>
          <w:b w:val="0"/>
          <w:bCs w:val="0"/>
          <w:i/>
          <w:iCs/>
          <w:color w:val="auto"/>
          <w:sz w:val="20"/>
          <w:szCs w:val="20"/>
        </w:rPr>
        <w:fldChar w:fldCharType="end"/>
      </w:r>
      <w:r w:rsidRPr="002749B3">
        <w:rPr>
          <w:b w:val="0"/>
          <w:bCs w:val="0"/>
          <w:i/>
          <w:iCs/>
          <w:color w:val="auto"/>
          <w:sz w:val="20"/>
          <w:szCs w:val="20"/>
        </w:rPr>
        <w:t xml:space="preserve">: Dimensión de punta captadora, marca </w:t>
      </w:r>
      <w:proofErr w:type="spellStart"/>
      <w:r w:rsidRPr="002749B3">
        <w:rPr>
          <w:b w:val="0"/>
          <w:bCs w:val="0"/>
          <w:i/>
          <w:iCs/>
          <w:color w:val="auto"/>
          <w:sz w:val="20"/>
          <w:szCs w:val="20"/>
        </w:rPr>
        <w:t>Ingesco</w:t>
      </w:r>
      <w:proofErr w:type="spellEnd"/>
      <w:r w:rsidRPr="002749B3">
        <w:rPr>
          <w:b w:val="0"/>
          <w:bCs w:val="0"/>
          <w:i/>
          <w:iCs/>
          <w:color w:val="auto"/>
          <w:sz w:val="20"/>
          <w:szCs w:val="20"/>
        </w:rPr>
        <w:t>.</w:t>
      </w:r>
      <w:bookmarkEnd w:id="524"/>
    </w:p>
    <w:p w14:paraId="06BBAF2F" w14:textId="77777777" w:rsidR="001D59EB" w:rsidRDefault="001D59EB" w:rsidP="00A00C01">
      <w:pPr>
        <w:spacing w:line="276" w:lineRule="auto"/>
        <w:rPr>
          <w:sz w:val="24"/>
          <w:szCs w:val="24"/>
          <w:lang w:val="es-AR"/>
        </w:rPr>
      </w:pPr>
    </w:p>
    <w:p w14:paraId="693C5CDD" w14:textId="731F349E" w:rsidR="001D59EB" w:rsidRDefault="001D59EB" w:rsidP="00A00C01">
      <w:pPr>
        <w:spacing w:line="276" w:lineRule="auto"/>
        <w:jc w:val="both"/>
        <w:rPr>
          <w:sz w:val="24"/>
          <w:szCs w:val="24"/>
        </w:rPr>
      </w:pPr>
      <w:r>
        <w:rPr>
          <w:sz w:val="24"/>
          <w:szCs w:val="24"/>
        </w:rPr>
        <w:t xml:space="preserve">La punta captadora estará conectada a una estructura soporte junto con un mástil, también de la marca </w:t>
      </w:r>
      <w:proofErr w:type="spellStart"/>
      <w:r>
        <w:rPr>
          <w:bCs/>
          <w:iCs/>
          <w:sz w:val="24"/>
          <w:szCs w:val="24"/>
        </w:rPr>
        <w:t>Ingesco</w:t>
      </w:r>
      <w:proofErr w:type="spellEnd"/>
      <w:r>
        <w:rPr>
          <w:bCs/>
          <w:i/>
          <w:iCs/>
          <w:sz w:val="24"/>
          <w:szCs w:val="24"/>
        </w:rPr>
        <w:t xml:space="preserve">, </w:t>
      </w:r>
      <w:r>
        <w:rPr>
          <w:sz w:val="24"/>
          <w:szCs w:val="24"/>
        </w:rPr>
        <w:t xml:space="preserve">de una longitud de 1m. </w:t>
      </w:r>
    </w:p>
    <w:p w14:paraId="0F328F0E" w14:textId="77777777" w:rsidR="002749B3" w:rsidRDefault="002749B3" w:rsidP="00A00C01">
      <w:pPr>
        <w:spacing w:line="276" w:lineRule="auto"/>
        <w:jc w:val="both"/>
        <w:rPr>
          <w:sz w:val="24"/>
          <w:szCs w:val="24"/>
        </w:rPr>
      </w:pPr>
    </w:p>
    <w:p w14:paraId="4BC36C5E" w14:textId="77777777" w:rsidR="001D59EB" w:rsidRDefault="001D59EB" w:rsidP="00A00C01">
      <w:pPr>
        <w:spacing w:line="276" w:lineRule="auto"/>
        <w:jc w:val="both"/>
        <w:rPr>
          <w:sz w:val="24"/>
          <w:szCs w:val="24"/>
        </w:rPr>
      </w:pPr>
      <w:r>
        <w:rPr>
          <w:sz w:val="24"/>
          <w:szCs w:val="24"/>
        </w:rPr>
        <w:lastRenderedPageBreak/>
        <w:t xml:space="preserve">El conjunto soporte-punta cuenta con una longitud final de 2m. </w:t>
      </w:r>
    </w:p>
    <w:p w14:paraId="494B49F9" w14:textId="77777777" w:rsidR="001D59EB" w:rsidRDefault="001D59EB" w:rsidP="00A00C01">
      <w:pPr>
        <w:pStyle w:val="Ttulo3"/>
        <w:spacing w:line="276" w:lineRule="auto"/>
        <w:ind w:hanging="2115"/>
        <w:rPr>
          <w:i/>
          <w:iCs/>
          <w:sz w:val="24"/>
          <w:szCs w:val="24"/>
          <w:lang w:val="es-AR"/>
        </w:rPr>
      </w:pPr>
      <w:bookmarkStart w:id="525" w:name="_Toc115710673"/>
      <w:bookmarkStart w:id="526" w:name="_Toc118843715"/>
      <w:r>
        <w:rPr>
          <w:i/>
          <w:iCs/>
          <w:sz w:val="24"/>
          <w:szCs w:val="24"/>
          <w:lang w:val="es-AR"/>
        </w:rPr>
        <w:t>Disposición de las puntas</w:t>
      </w:r>
      <w:bookmarkEnd w:id="525"/>
      <w:bookmarkEnd w:id="526"/>
      <w:r>
        <w:rPr>
          <w:i/>
          <w:iCs/>
          <w:sz w:val="24"/>
          <w:szCs w:val="24"/>
          <w:lang w:val="es-AR"/>
        </w:rPr>
        <w:t xml:space="preserve"> </w:t>
      </w:r>
    </w:p>
    <w:p w14:paraId="6861A687" w14:textId="77777777" w:rsidR="001D59EB" w:rsidRDefault="001D59EB" w:rsidP="00A00C01">
      <w:pPr>
        <w:spacing w:line="276" w:lineRule="auto"/>
        <w:rPr>
          <w:sz w:val="24"/>
          <w:szCs w:val="24"/>
        </w:rPr>
      </w:pPr>
    </w:p>
    <w:p w14:paraId="053E776B" w14:textId="77777777" w:rsidR="001D59EB" w:rsidRDefault="001D59EB" w:rsidP="00A00C01">
      <w:pPr>
        <w:spacing w:line="276" w:lineRule="auto"/>
        <w:rPr>
          <w:sz w:val="24"/>
          <w:szCs w:val="24"/>
        </w:rPr>
      </w:pPr>
      <w:r>
        <w:rPr>
          <w:sz w:val="24"/>
          <w:szCs w:val="24"/>
        </w:rPr>
        <w:t xml:space="preserve">La disposición de las puntas, junto con el método grafico de las esferas, se presenta a continuación. </w:t>
      </w:r>
    </w:p>
    <w:p w14:paraId="4877E657" w14:textId="77777777" w:rsidR="001D59EB" w:rsidRDefault="001D59EB" w:rsidP="00A00C01">
      <w:pPr>
        <w:keepNext/>
        <w:spacing w:line="276" w:lineRule="auto"/>
        <w:rPr>
          <w:bCs/>
          <w:sz w:val="24"/>
          <w:szCs w:val="24"/>
        </w:rPr>
      </w:pPr>
    </w:p>
    <w:p w14:paraId="3ACC605D" w14:textId="49C45045" w:rsidR="001D59EB" w:rsidRDefault="001D59EB" w:rsidP="00A00C01">
      <w:pPr>
        <w:keepNext/>
        <w:spacing w:line="276" w:lineRule="auto"/>
      </w:pPr>
      <w:r>
        <w:rPr>
          <w:noProof/>
          <w:sz w:val="24"/>
          <w:szCs w:val="24"/>
          <w:lang w:val="es-AR" w:eastAsia="es-AR"/>
        </w:rPr>
        <w:drawing>
          <wp:inline distT="0" distB="0" distL="0" distR="0" wp14:anchorId="79FD5651" wp14:editId="2BBE976F">
            <wp:extent cx="5391150" cy="2489200"/>
            <wp:effectExtent l="0" t="0" r="0" b="6350"/>
            <wp:docPr id="148908" name="Imagen 148908" descr="Text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8908" name="Imagen 148908" descr="Texto&#10;&#10;Descripción generada automáticamente"/>
                    <pic:cNvPicPr>
                      <a:picLocks noChangeAspect="1" noChangeArrowheads="1"/>
                    </pic:cNvPicPr>
                  </pic:nvPicPr>
                  <pic:blipFill>
                    <a:blip r:embed="rId653">
                      <a:extLst>
                        <a:ext uri="{28A0092B-C50C-407E-A947-70E740481C1C}">
                          <a14:useLocalDpi xmlns:a14="http://schemas.microsoft.com/office/drawing/2010/main" val="0"/>
                        </a:ext>
                      </a:extLst>
                    </a:blip>
                    <a:srcRect/>
                    <a:stretch>
                      <a:fillRect/>
                    </a:stretch>
                  </pic:blipFill>
                  <pic:spPr bwMode="auto">
                    <a:xfrm>
                      <a:off x="0" y="0"/>
                      <a:ext cx="5391150" cy="2489200"/>
                    </a:xfrm>
                    <a:prstGeom prst="rect">
                      <a:avLst/>
                    </a:prstGeom>
                    <a:noFill/>
                    <a:ln>
                      <a:noFill/>
                    </a:ln>
                  </pic:spPr>
                </pic:pic>
              </a:graphicData>
            </a:graphic>
          </wp:inline>
        </w:drawing>
      </w:r>
    </w:p>
    <w:p w14:paraId="4D999192" w14:textId="1DCA25F0" w:rsidR="001D59EB" w:rsidRPr="002749B3" w:rsidRDefault="001D59EB" w:rsidP="00A00C01">
      <w:pPr>
        <w:pStyle w:val="Descripcin"/>
        <w:spacing w:line="276" w:lineRule="auto"/>
        <w:jc w:val="center"/>
        <w:rPr>
          <w:b w:val="0"/>
          <w:bCs w:val="0"/>
          <w:i/>
          <w:iCs/>
          <w:color w:val="auto"/>
          <w:sz w:val="20"/>
          <w:szCs w:val="20"/>
          <w:lang w:val="es-AR"/>
        </w:rPr>
      </w:pPr>
      <w:bookmarkStart w:id="527" w:name="_Toc118839540"/>
      <w:r w:rsidRPr="002749B3">
        <w:rPr>
          <w:b w:val="0"/>
          <w:bCs w:val="0"/>
          <w:i/>
          <w:iCs/>
          <w:color w:val="auto"/>
          <w:sz w:val="20"/>
          <w:szCs w:val="20"/>
        </w:rPr>
        <w:t xml:space="preserve">Ilustración </w:t>
      </w:r>
      <w:r w:rsidRPr="002749B3">
        <w:rPr>
          <w:b w:val="0"/>
          <w:bCs w:val="0"/>
          <w:i/>
          <w:iCs/>
          <w:color w:val="auto"/>
          <w:sz w:val="20"/>
          <w:szCs w:val="20"/>
        </w:rPr>
        <w:fldChar w:fldCharType="begin"/>
      </w:r>
      <w:r w:rsidRPr="002749B3">
        <w:rPr>
          <w:b w:val="0"/>
          <w:bCs w:val="0"/>
          <w:i/>
          <w:iCs/>
          <w:color w:val="auto"/>
          <w:sz w:val="20"/>
          <w:szCs w:val="20"/>
        </w:rPr>
        <w:instrText xml:space="preserve"> SEQ Ilustración \* ARABIC </w:instrText>
      </w:r>
      <w:r w:rsidRPr="002749B3">
        <w:rPr>
          <w:b w:val="0"/>
          <w:bCs w:val="0"/>
          <w:i/>
          <w:iCs/>
          <w:color w:val="auto"/>
          <w:sz w:val="20"/>
          <w:szCs w:val="20"/>
        </w:rPr>
        <w:fldChar w:fldCharType="separate"/>
      </w:r>
      <w:r w:rsidR="004034E9">
        <w:rPr>
          <w:b w:val="0"/>
          <w:bCs w:val="0"/>
          <w:i/>
          <w:iCs/>
          <w:noProof/>
          <w:color w:val="auto"/>
          <w:sz w:val="20"/>
          <w:szCs w:val="20"/>
        </w:rPr>
        <w:t>136</w:t>
      </w:r>
      <w:r w:rsidRPr="002749B3">
        <w:rPr>
          <w:b w:val="0"/>
          <w:bCs w:val="0"/>
          <w:i/>
          <w:iCs/>
          <w:color w:val="auto"/>
          <w:sz w:val="20"/>
          <w:szCs w:val="20"/>
        </w:rPr>
        <w:fldChar w:fldCharType="end"/>
      </w:r>
      <w:r w:rsidRPr="002749B3">
        <w:rPr>
          <w:b w:val="0"/>
          <w:bCs w:val="0"/>
          <w:i/>
          <w:iCs/>
          <w:color w:val="auto"/>
          <w:sz w:val="20"/>
          <w:szCs w:val="20"/>
        </w:rPr>
        <w:t>: Vista superior de planta</w:t>
      </w:r>
      <w:bookmarkEnd w:id="527"/>
    </w:p>
    <w:p w14:paraId="17727A50" w14:textId="77777777" w:rsidR="001D59EB" w:rsidRDefault="001D59EB" w:rsidP="00A00C01">
      <w:pPr>
        <w:widowControl/>
        <w:autoSpaceDE/>
        <w:autoSpaceDN/>
        <w:spacing w:line="276" w:lineRule="auto"/>
        <w:rPr>
          <w:bCs/>
          <w:i/>
          <w:sz w:val="24"/>
          <w:szCs w:val="24"/>
          <w:u w:val="single"/>
        </w:rPr>
        <w:sectPr w:rsidR="001D59EB">
          <w:pgSz w:w="11907" w:h="16840"/>
          <w:pgMar w:top="1417" w:right="1701" w:bottom="1417" w:left="1701" w:header="709" w:footer="709" w:gutter="0"/>
          <w:cols w:space="720"/>
        </w:sectPr>
      </w:pPr>
    </w:p>
    <w:p w14:paraId="1DCB1499" w14:textId="77777777" w:rsidR="001D59EB" w:rsidRPr="002749B3" w:rsidRDefault="001D59EB" w:rsidP="00A00C01">
      <w:pPr>
        <w:pStyle w:val="Ttulo3"/>
        <w:spacing w:line="276" w:lineRule="auto"/>
        <w:ind w:hanging="2115"/>
        <w:rPr>
          <w:i/>
          <w:iCs/>
          <w:sz w:val="24"/>
          <w:szCs w:val="24"/>
          <w:lang w:val="es-AR"/>
        </w:rPr>
      </w:pPr>
      <w:bookmarkStart w:id="528" w:name="_Toc118843716"/>
      <w:r w:rsidRPr="002749B3">
        <w:rPr>
          <w:i/>
          <w:iCs/>
          <w:sz w:val="24"/>
          <w:szCs w:val="24"/>
          <w:lang w:val="es-AR"/>
        </w:rPr>
        <w:lastRenderedPageBreak/>
        <w:t>Método de la esfera giratoria: vista lateral</w:t>
      </w:r>
      <w:bookmarkEnd w:id="528"/>
    </w:p>
    <w:p w14:paraId="12E1FAA4" w14:textId="77777777" w:rsidR="001D59EB" w:rsidRDefault="001D59EB" w:rsidP="00A00C01">
      <w:pPr>
        <w:spacing w:line="276" w:lineRule="auto"/>
        <w:rPr>
          <w:i/>
          <w:sz w:val="24"/>
          <w:szCs w:val="24"/>
          <w:u w:val="single"/>
          <w:lang w:val="es-AR"/>
        </w:rPr>
      </w:pPr>
    </w:p>
    <w:p w14:paraId="02591CE1" w14:textId="77777777" w:rsidR="001D59EB" w:rsidRDefault="001D59EB" w:rsidP="00A00C01">
      <w:pPr>
        <w:spacing w:line="276" w:lineRule="auto"/>
        <w:rPr>
          <w:noProof/>
          <w:lang w:val="es-AR" w:eastAsia="es-AR"/>
        </w:rPr>
      </w:pPr>
      <w:r>
        <w:rPr>
          <w:sz w:val="24"/>
          <w:szCs w:val="24"/>
          <w:lang w:val="es-AR"/>
        </w:rPr>
        <w:t xml:space="preserve">                                                     </w:t>
      </w:r>
    </w:p>
    <w:p w14:paraId="2FB5992A" w14:textId="77777777" w:rsidR="001D59EB" w:rsidRDefault="001D59EB" w:rsidP="00A00C01">
      <w:pPr>
        <w:spacing w:line="276" w:lineRule="auto"/>
        <w:rPr>
          <w:noProof/>
          <w:lang w:val="es-AR" w:eastAsia="es-AR"/>
        </w:rPr>
      </w:pPr>
    </w:p>
    <w:p w14:paraId="64C1A74A" w14:textId="513E823B" w:rsidR="001D59EB" w:rsidRDefault="001D59EB" w:rsidP="00A00C01">
      <w:pPr>
        <w:keepNext/>
        <w:spacing w:line="276" w:lineRule="auto"/>
        <w:jc w:val="center"/>
      </w:pPr>
      <w:r>
        <w:rPr>
          <w:noProof/>
          <w:lang w:val="es-AR" w:eastAsia="es-AR"/>
        </w:rPr>
        <w:drawing>
          <wp:inline distT="0" distB="0" distL="0" distR="0" wp14:anchorId="06E56AEC" wp14:editId="505E6B12">
            <wp:extent cx="5400675" cy="1954530"/>
            <wp:effectExtent l="0" t="0" r="9525" b="7620"/>
            <wp:docPr id="148907" name="Imagen 1489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3"/>
                    <pic:cNvPicPr>
                      <a:picLocks noChangeAspect="1" noChangeArrowheads="1"/>
                    </pic:cNvPicPr>
                  </pic:nvPicPr>
                  <pic:blipFill>
                    <a:blip r:embed="rId654">
                      <a:extLst>
                        <a:ext uri="{28A0092B-C50C-407E-A947-70E740481C1C}">
                          <a14:useLocalDpi xmlns:a14="http://schemas.microsoft.com/office/drawing/2010/main" val="0"/>
                        </a:ext>
                      </a:extLst>
                    </a:blip>
                    <a:srcRect/>
                    <a:stretch>
                      <a:fillRect/>
                    </a:stretch>
                  </pic:blipFill>
                  <pic:spPr bwMode="auto">
                    <a:xfrm>
                      <a:off x="0" y="0"/>
                      <a:ext cx="5400675" cy="1954530"/>
                    </a:xfrm>
                    <a:prstGeom prst="rect">
                      <a:avLst/>
                    </a:prstGeom>
                    <a:noFill/>
                    <a:ln>
                      <a:noFill/>
                    </a:ln>
                  </pic:spPr>
                </pic:pic>
              </a:graphicData>
            </a:graphic>
          </wp:inline>
        </w:drawing>
      </w:r>
    </w:p>
    <w:p w14:paraId="743BBA37" w14:textId="6A050F07" w:rsidR="001D59EB" w:rsidRPr="0063464C" w:rsidRDefault="001D59EB" w:rsidP="00A00C01">
      <w:pPr>
        <w:pStyle w:val="Descripcin"/>
        <w:spacing w:line="276" w:lineRule="auto"/>
        <w:jc w:val="center"/>
        <w:rPr>
          <w:b w:val="0"/>
          <w:bCs w:val="0"/>
          <w:i/>
          <w:iCs/>
          <w:noProof/>
          <w:color w:val="auto"/>
          <w:sz w:val="20"/>
          <w:szCs w:val="20"/>
          <w:lang w:val="es-AR" w:eastAsia="es-AR"/>
        </w:rPr>
      </w:pPr>
      <w:bookmarkStart w:id="529" w:name="_Toc118839541"/>
      <w:r w:rsidRPr="0063464C">
        <w:rPr>
          <w:b w:val="0"/>
          <w:bCs w:val="0"/>
          <w:i/>
          <w:iCs/>
          <w:color w:val="auto"/>
          <w:sz w:val="20"/>
          <w:szCs w:val="20"/>
        </w:rPr>
        <w:t xml:space="preserve">Ilustración </w:t>
      </w:r>
      <w:r w:rsidRPr="0063464C">
        <w:rPr>
          <w:b w:val="0"/>
          <w:bCs w:val="0"/>
          <w:i/>
          <w:iCs/>
          <w:color w:val="auto"/>
          <w:sz w:val="20"/>
          <w:szCs w:val="20"/>
        </w:rPr>
        <w:fldChar w:fldCharType="begin"/>
      </w:r>
      <w:r w:rsidRPr="0063464C">
        <w:rPr>
          <w:b w:val="0"/>
          <w:bCs w:val="0"/>
          <w:i/>
          <w:iCs/>
          <w:color w:val="auto"/>
          <w:sz w:val="20"/>
          <w:szCs w:val="20"/>
        </w:rPr>
        <w:instrText xml:space="preserve"> SEQ Ilustración \* ARABIC </w:instrText>
      </w:r>
      <w:r w:rsidRPr="0063464C">
        <w:rPr>
          <w:b w:val="0"/>
          <w:bCs w:val="0"/>
          <w:i/>
          <w:iCs/>
          <w:color w:val="auto"/>
          <w:sz w:val="20"/>
          <w:szCs w:val="20"/>
        </w:rPr>
        <w:fldChar w:fldCharType="separate"/>
      </w:r>
      <w:r w:rsidR="004034E9">
        <w:rPr>
          <w:b w:val="0"/>
          <w:bCs w:val="0"/>
          <w:i/>
          <w:iCs/>
          <w:noProof/>
          <w:color w:val="auto"/>
          <w:sz w:val="20"/>
          <w:szCs w:val="20"/>
        </w:rPr>
        <w:t>137</w:t>
      </w:r>
      <w:r w:rsidRPr="0063464C">
        <w:rPr>
          <w:b w:val="0"/>
          <w:bCs w:val="0"/>
          <w:i/>
          <w:iCs/>
          <w:color w:val="auto"/>
          <w:sz w:val="20"/>
          <w:szCs w:val="20"/>
        </w:rPr>
        <w:fldChar w:fldCharType="end"/>
      </w:r>
      <w:r w:rsidRPr="0063464C">
        <w:rPr>
          <w:b w:val="0"/>
          <w:bCs w:val="0"/>
          <w:i/>
          <w:iCs/>
          <w:color w:val="auto"/>
          <w:sz w:val="20"/>
          <w:szCs w:val="20"/>
        </w:rPr>
        <w:t>: Detalle del método de las esferas, en vista lateral de la subestación.</w:t>
      </w:r>
      <w:bookmarkEnd w:id="529"/>
    </w:p>
    <w:p w14:paraId="3263C53F" w14:textId="77777777" w:rsidR="001D59EB" w:rsidRDefault="001D59EB" w:rsidP="00A00C01">
      <w:pPr>
        <w:widowControl/>
        <w:autoSpaceDE/>
        <w:spacing w:after="160" w:line="276" w:lineRule="auto"/>
        <w:rPr>
          <w:noProof/>
          <w:lang w:val="es-AR" w:eastAsia="es-AR"/>
        </w:rPr>
      </w:pPr>
      <w:r>
        <w:rPr>
          <w:noProof/>
          <w:lang w:val="es-AR" w:eastAsia="es-AR"/>
        </w:rPr>
        <w:br w:type="page"/>
      </w:r>
    </w:p>
    <w:p w14:paraId="3892BFB4" w14:textId="77777777" w:rsidR="001D59EB" w:rsidRPr="0063464C" w:rsidRDefault="001D59EB" w:rsidP="00A00C01">
      <w:pPr>
        <w:pStyle w:val="Ttulo3"/>
        <w:spacing w:line="276" w:lineRule="auto"/>
        <w:ind w:hanging="2115"/>
        <w:rPr>
          <w:i/>
          <w:iCs/>
          <w:sz w:val="24"/>
          <w:szCs w:val="24"/>
          <w:lang w:val="es-AR"/>
        </w:rPr>
      </w:pPr>
      <w:bookmarkStart w:id="530" w:name="_Toc118843717"/>
      <w:r w:rsidRPr="0063464C">
        <w:rPr>
          <w:i/>
          <w:iCs/>
          <w:sz w:val="24"/>
          <w:szCs w:val="24"/>
          <w:lang w:val="es-AR"/>
        </w:rPr>
        <w:lastRenderedPageBreak/>
        <w:t>Método de la esfera giratoria: vista frontal</w:t>
      </w:r>
      <w:bookmarkEnd w:id="530"/>
    </w:p>
    <w:p w14:paraId="70D1309B" w14:textId="77777777" w:rsidR="001D59EB" w:rsidRDefault="001D59EB" w:rsidP="00A00C01">
      <w:pPr>
        <w:spacing w:line="276" w:lineRule="auto"/>
        <w:rPr>
          <w:noProof/>
          <w:lang w:val="es-AR" w:eastAsia="es-AR"/>
        </w:rPr>
      </w:pPr>
    </w:p>
    <w:p w14:paraId="2442B0CF" w14:textId="46FEA9E3" w:rsidR="001D59EB" w:rsidRDefault="001D59EB" w:rsidP="00A00C01">
      <w:pPr>
        <w:keepNext/>
        <w:spacing w:line="276" w:lineRule="auto"/>
        <w:jc w:val="center"/>
      </w:pPr>
      <w:r>
        <w:rPr>
          <w:noProof/>
          <w:lang w:val="es-AR" w:eastAsia="es-AR"/>
        </w:rPr>
        <w:drawing>
          <wp:inline distT="0" distB="0" distL="0" distR="0" wp14:anchorId="2A439F33" wp14:editId="22B9A514">
            <wp:extent cx="5400675" cy="2414270"/>
            <wp:effectExtent l="0" t="0" r="9525" b="5080"/>
            <wp:docPr id="148906" name="Imagen 1489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6"/>
                    <pic:cNvPicPr>
                      <a:picLocks noChangeAspect="1" noChangeArrowheads="1"/>
                    </pic:cNvPicPr>
                  </pic:nvPicPr>
                  <pic:blipFill>
                    <a:blip r:embed="rId655">
                      <a:extLst>
                        <a:ext uri="{28A0092B-C50C-407E-A947-70E740481C1C}">
                          <a14:useLocalDpi xmlns:a14="http://schemas.microsoft.com/office/drawing/2010/main" val="0"/>
                        </a:ext>
                      </a:extLst>
                    </a:blip>
                    <a:srcRect l="1672" t="16678" r="13715" b="16016"/>
                    <a:stretch>
                      <a:fillRect/>
                    </a:stretch>
                  </pic:blipFill>
                  <pic:spPr bwMode="auto">
                    <a:xfrm>
                      <a:off x="0" y="0"/>
                      <a:ext cx="5400675" cy="2414270"/>
                    </a:xfrm>
                    <a:prstGeom prst="rect">
                      <a:avLst/>
                    </a:prstGeom>
                    <a:noFill/>
                    <a:ln>
                      <a:noFill/>
                    </a:ln>
                  </pic:spPr>
                </pic:pic>
              </a:graphicData>
            </a:graphic>
          </wp:inline>
        </w:drawing>
      </w:r>
    </w:p>
    <w:p w14:paraId="2D85AA7A" w14:textId="25672205" w:rsidR="001D59EB" w:rsidRPr="0063464C" w:rsidRDefault="001D59EB" w:rsidP="00A00C01">
      <w:pPr>
        <w:pStyle w:val="Descripcin"/>
        <w:spacing w:line="276" w:lineRule="auto"/>
        <w:jc w:val="center"/>
        <w:rPr>
          <w:b w:val="0"/>
          <w:bCs w:val="0"/>
          <w:i/>
          <w:iCs/>
          <w:sz w:val="24"/>
          <w:szCs w:val="24"/>
          <w:lang w:val="es-AR"/>
        </w:rPr>
      </w:pPr>
      <w:bookmarkStart w:id="531" w:name="_Toc118839542"/>
      <w:r w:rsidRPr="0063464C">
        <w:rPr>
          <w:b w:val="0"/>
          <w:bCs w:val="0"/>
          <w:i/>
          <w:iCs/>
          <w:color w:val="000000" w:themeColor="text1"/>
          <w:sz w:val="20"/>
          <w:szCs w:val="20"/>
        </w:rPr>
        <w:t xml:space="preserve">Ilustración </w:t>
      </w:r>
      <w:r w:rsidRPr="0063464C">
        <w:rPr>
          <w:b w:val="0"/>
          <w:bCs w:val="0"/>
          <w:i/>
          <w:iCs/>
          <w:color w:val="000000" w:themeColor="text1"/>
          <w:sz w:val="20"/>
          <w:szCs w:val="20"/>
        </w:rPr>
        <w:fldChar w:fldCharType="begin"/>
      </w:r>
      <w:r w:rsidRPr="0063464C">
        <w:rPr>
          <w:b w:val="0"/>
          <w:bCs w:val="0"/>
          <w:i/>
          <w:iCs/>
          <w:color w:val="000000" w:themeColor="text1"/>
          <w:sz w:val="20"/>
          <w:szCs w:val="20"/>
        </w:rPr>
        <w:instrText xml:space="preserve"> SEQ Ilustración \* ARABIC </w:instrText>
      </w:r>
      <w:r w:rsidRPr="0063464C">
        <w:rPr>
          <w:b w:val="0"/>
          <w:bCs w:val="0"/>
          <w:i/>
          <w:iCs/>
          <w:color w:val="000000" w:themeColor="text1"/>
          <w:sz w:val="20"/>
          <w:szCs w:val="20"/>
        </w:rPr>
        <w:fldChar w:fldCharType="separate"/>
      </w:r>
      <w:r w:rsidR="004034E9">
        <w:rPr>
          <w:b w:val="0"/>
          <w:bCs w:val="0"/>
          <w:i/>
          <w:iCs/>
          <w:noProof/>
          <w:color w:val="000000" w:themeColor="text1"/>
          <w:sz w:val="20"/>
          <w:szCs w:val="20"/>
        </w:rPr>
        <w:t>138</w:t>
      </w:r>
      <w:r w:rsidRPr="0063464C">
        <w:rPr>
          <w:b w:val="0"/>
          <w:bCs w:val="0"/>
          <w:i/>
          <w:iCs/>
          <w:color w:val="000000" w:themeColor="text1"/>
          <w:sz w:val="20"/>
          <w:szCs w:val="20"/>
        </w:rPr>
        <w:fldChar w:fldCharType="end"/>
      </w:r>
      <w:r w:rsidRPr="0063464C">
        <w:rPr>
          <w:b w:val="0"/>
          <w:bCs w:val="0"/>
          <w:i/>
          <w:iCs/>
        </w:rPr>
        <w:t xml:space="preserve">: </w:t>
      </w:r>
      <w:r w:rsidRPr="0063464C">
        <w:rPr>
          <w:b w:val="0"/>
          <w:bCs w:val="0"/>
          <w:i/>
          <w:iCs/>
          <w:color w:val="auto"/>
          <w:sz w:val="20"/>
          <w:szCs w:val="20"/>
        </w:rPr>
        <w:t>Detalle del método de las esferas, en vista frontal de la subestación.</w:t>
      </w:r>
      <w:bookmarkEnd w:id="531"/>
    </w:p>
    <w:p w14:paraId="7BE9C36A" w14:textId="77777777" w:rsidR="001D59EB" w:rsidRDefault="001D59EB" w:rsidP="00A00C01">
      <w:pPr>
        <w:spacing w:line="276" w:lineRule="auto"/>
        <w:rPr>
          <w:sz w:val="24"/>
          <w:szCs w:val="24"/>
          <w:lang w:val="es-AR"/>
        </w:rPr>
      </w:pPr>
    </w:p>
    <w:p w14:paraId="51FAA315" w14:textId="77777777" w:rsidR="001D59EB" w:rsidRDefault="001D59EB" w:rsidP="00A00C01">
      <w:pPr>
        <w:spacing w:line="276" w:lineRule="auto"/>
        <w:rPr>
          <w:sz w:val="24"/>
          <w:szCs w:val="24"/>
          <w:lang w:val="es-AR"/>
        </w:rPr>
      </w:pPr>
      <w:r>
        <w:rPr>
          <w:sz w:val="24"/>
          <w:szCs w:val="24"/>
          <w:lang w:val="es-AR"/>
        </w:rPr>
        <w:t>Colocaremos un total de 4 pararrayos ubicados en las esquinas del edificio.</w:t>
      </w:r>
    </w:p>
    <w:p w14:paraId="174F33EC" w14:textId="77777777" w:rsidR="001D59EB" w:rsidRDefault="001D59EB" w:rsidP="00A00C01">
      <w:pPr>
        <w:widowControl/>
        <w:autoSpaceDE/>
        <w:spacing w:after="160" w:line="276" w:lineRule="auto"/>
        <w:rPr>
          <w:sz w:val="24"/>
          <w:szCs w:val="24"/>
          <w:lang w:val="es-AR"/>
        </w:rPr>
      </w:pPr>
      <w:r>
        <w:rPr>
          <w:sz w:val="24"/>
          <w:szCs w:val="24"/>
          <w:lang w:val="es-AR"/>
        </w:rPr>
        <w:br w:type="page"/>
      </w:r>
    </w:p>
    <w:p w14:paraId="5487AFA9" w14:textId="77777777" w:rsidR="001D59EB" w:rsidRDefault="001D59EB" w:rsidP="00A00C01">
      <w:pPr>
        <w:widowControl/>
        <w:autoSpaceDE/>
        <w:autoSpaceDN/>
        <w:spacing w:line="276" w:lineRule="auto"/>
        <w:rPr>
          <w:sz w:val="24"/>
          <w:szCs w:val="24"/>
          <w:lang w:val="es-AR"/>
        </w:rPr>
        <w:sectPr w:rsidR="001D59EB">
          <w:pgSz w:w="16840" w:h="11907" w:orient="landscape"/>
          <w:pgMar w:top="1417" w:right="1701" w:bottom="1417" w:left="1701" w:header="709" w:footer="709" w:gutter="0"/>
          <w:cols w:space="720"/>
        </w:sectPr>
      </w:pPr>
    </w:p>
    <w:p w14:paraId="746AD8CF" w14:textId="77777777" w:rsidR="001D59EB" w:rsidRDefault="001D59EB" w:rsidP="00A00C01">
      <w:pPr>
        <w:pStyle w:val="Ttulo2"/>
        <w:spacing w:line="276" w:lineRule="auto"/>
        <w:jc w:val="center"/>
        <w:rPr>
          <w:rFonts w:ascii="Franklin Gothic Medium" w:hAnsi="Franklin Gothic Medium"/>
          <w:color w:val="auto"/>
          <w:sz w:val="28"/>
          <w:szCs w:val="28"/>
        </w:rPr>
      </w:pPr>
      <w:bookmarkStart w:id="532" w:name="_Toc115710674"/>
      <w:bookmarkStart w:id="533" w:name="_Toc118843718"/>
      <w:r>
        <w:rPr>
          <w:rFonts w:ascii="Franklin Gothic Medium" w:hAnsi="Franklin Gothic Medium"/>
          <w:color w:val="auto"/>
          <w:sz w:val="28"/>
          <w:szCs w:val="28"/>
        </w:rPr>
        <w:lastRenderedPageBreak/>
        <w:t>Circuito de Retorno</w:t>
      </w:r>
      <w:bookmarkEnd w:id="532"/>
      <w:bookmarkEnd w:id="533"/>
      <w:r>
        <w:rPr>
          <w:rFonts w:ascii="Franklin Gothic Medium" w:hAnsi="Franklin Gothic Medium"/>
          <w:color w:val="auto"/>
          <w:sz w:val="28"/>
          <w:szCs w:val="28"/>
        </w:rPr>
        <w:t xml:space="preserve"> </w:t>
      </w:r>
    </w:p>
    <w:p w14:paraId="420C650D" w14:textId="77777777" w:rsidR="001D59EB" w:rsidRDefault="001D59EB" w:rsidP="00A00C01">
      <w:pPr>
        <w:spacing w:line="276" w:lineRule="auto"/>
        <w:rPr>
          <w:sz w:val="28"/>
          <w:szCs w:val="28"/>
          <w:lang w:val="es-AR"/>
        </w:rPr>
      </w:pPr>
    </w:p>
    <w:p w14:paraId="708D7445" w14:textId="77777777" w:rsidR="001D59EB" w:rsidRDefault="001D59EB" w:rsidP="00A00C01">
      <w:pPr>
        <w:spacing w:line="276" w:lineRule="auto"/>
        <w:jc w:val="both"/>
        <w:rPr>
          <w:sz w:val="24"/>
          <w:szCs w:val="24"/>
          <w:lang w:val="es-AR"/>
        </w:rPr>
      </w:pPr>
      <w:r>
        <w:rPr>
          <w:sz w:val="24"/>
          <w:szCs w:val="24"/>
          <w:lang w:val="es-AR"/>
        </w:rPr>
        <w:t xml:space="preserve">Las características generales de los sistemas de retorno y tierra, que enunciamos fueron extraídas de la norma </w:t>
      </w:r>
      <w:r>
        <w:rPr>
          <w:i/>
          <w:sz w:val="24"/>
          <w:szCs w:val="24"/>
          <w:lang w:val="es-AR"/>
        </w:rPr>
        <w:t>UNE EN 50.122.</w:t>
      </w:r>
    </w:p>
    <w:p w14:paraId="7DB25F04" w14:textId="77777777" w:rsidR="001D59EB" w:rsidRDefault="001D59EB" w:rsidP="00A00C01">
      <w:pPr>
        <w:spacing w:line="276" w:lineRule="auto"/>
        <w:jc w:val="both"/>
        <w:rPr>
          <w:sz w:val="24"/>
          <w:szCs w:val="24"/>
          <w:lang w:val="es-AR"/>
        </w:rPr>
      </w:pPr>
    </w:p>
    <w:p w14:paraId="3EF428A5" w14:textId="77777777" w:rsidR="001D59EB" w:rsidRDefault="001D59EB" w:rsidP="00A00C01">
      <w:pPr>
        <w:spacing w:line="276" w:lineRule="auto"/>
        <w:jc w:val="both"/>
        <w:rPr>
          <w:sz w:val="24"/>
          <w:szCs w:val="24"/>
          <w:lang w:val="es-AR"/>
        </w:rPr>
      </w:pPr>
      <w:r>
        <w:rPr>
          <w:sz w:val="24"/>
          <w:szCs w:val="24"/>
          <w:lang w:val="es-AR"/>
        </w:rPr>
        <w:t>En los sistemas de tracción eléctrica ferroviaria se utilizan los rieles de rodadura como conductores para cerrar el circuito eléctrico de tracción entre el sistema de alimentación (catenaria, tercer riel, etc.), y la subestación que alimente el tramo donde se encuentra la unidad tractiva o locomotora. Por ello, los rieles, desde el punto de vista eléctrico son considerados como conductores, y como todos deben garantizar la sección mínima para la intensidad máxima, incluyendo la de cortocircuito.</w:t>
      </w:r>
    </w:p>
    <w:p w14:paraId="37C81616" w14:textId="77777777" w:rsidR="001D59EB" w:rsidRDefault="001D59EB" w:rsidP="00A00C01">
      <w:pPr>
        <w:spacing w:line="276" w:lineRule="auto"/>
        <w:jc w:val="both"/>
        <w:rPr>
          <w:sz w:val="24"/>
          <w:szCs w:val="24"/>
          <w:lang w:val="es-AR"/>
        </w:rPr>
      </w:pPr>
    </w:p>
    <w:p w14:paraId="12042329" w14:textId="77777777" w:rsidR="001D59EB" w:rsidRDefault="001D59EB" w:rsidP="00A00C01">
      <w:pPr>
        <w:widowControl/>
        <w:adjustRightInd w:val="0"/>
        <w:spacing w:line="276" w:lineRule="auto"/>
        <w:jc w:val="both"/>
        <w:rPr>
          <w:rFonts w:eastAsiaTheme="minorHAnsi"/>
          <w:sz w:val="24"/>
          <w:szCs w:val="24"/>
          <w:lang w:val="es-AR"/>
        </w:rPr>
      </w:pPr>
      <w:r>
        <w:rPr>
          <w:rFonts w:eastAsiaTheme="minorHAnsi"/>
          <w:sz w:val="24"/>
          <w:szCs w:val="24"/>
          <w:lang w:val="es-AR"/>
        </w:rPr>
        <w:t>El circuito negativo o de retorno de corriente continua es el encargado de retornar la corriente consumida por el tren a la subestación eléctrica de tracción. La corriente que es tomada por los patines de contacto tren y consumida por los motores eléctricos de tracción, el camino de retorno seguido hasta la subestación se forma a través de diferentes partes:</w:t>
      </w:r>
    </w:p>
    <w:p w14:paraId="43C59537" w14:textId="77777777" w:rsidR="001D59EB" w:rsidRDefault="001D59EB" w:rsidP="00A00C01">
      <w:pPr>
        <w:widowControl/>
        <w:adjustRightInd w:val="0"/>
        <w:spacing w:line="276" w:lineRule="auto"/>
        <w:jc w:val="both"/>
        <w:rPr>
          <w:rFonts w:eastAsiaTheme="minorHAnsi"/>
          <w:sz w:val="24"/>
          <w:szCs w:val="24"/>
          <w:lang w:val="es-AR"/>
        </w:rPr>
      </w:pPr>
    </w:p>
    <w:p w14:paraId="0DFA3719" w14:textId="77777777" w:rsidR="001D59EB" w:rsidRDefault="001D59EB" w:rsidP="00A00C01">
      <w:pPr>
        <w:pStyle w:val="Prrafodelista"/>
        <w:widowControl/>
        <w:numPr>
          <w:ilvl w:val="0"/>
          <w:numId w:val="55"/>
        </w:numPr>
        <w:adjustRightInd w:val="0"/>
        <w:spacing w:line="276" w:lineRule="auto"/>
        <w:jc w:val="both"/>
        <w:rPr>
          <w:rFonts w:eastAsiaTheme="minorHAnsi"/>
          <w:sz w:val="24"/>
          <w:szCs w:val="24"/>
          <w:lang w:val="es-AR"/>
        </w:rPr>
      </w:pPr>
      <w:r>
        <w:rPr>
          <w:rFonts w:eastAsiaTheme="minorHAnsi"/>
          <w:sz w:val="24"/>
          <w:szCs w:val="24"/>
          <w:lang w:val="es-AR"/>
        </w:rPr>
        <w:t xml:space="preserve">Los cables que unen el negativo al </w:t>
      </w:r>
      <w:proofErr w:type="spellStart"/>
      <w:r>
        <w:rPr>
          <w:rFonts w:eastAsiaTheme="minorHAnsi"/>
          <w:sz w:val="24"/>
          <w:szCs w:val="24"/>
          <w:lang w:val="es-AR"/>
        </w:rPr>
        <w:t>bogie</w:t>
      </w:r>
      <w:proofErr w:type="spellEnd"/>
      <w:r>
        <w:rPr>
          <w:rFonts w:eastAsiaTheme="minorHAnsi"/>
          <w:sz w:val="24"/>
          <w:szCs w:val="24"/>
          <w:lang w:val="es-AR"/>
        </w:rPr>
        <w:t xml:space="preserve"> luego este a su vez por las puntas de eje se vincula al eje de llantas.</w:t>
      </w:r>
    </w:p>
    <w:p w14:paraId="532084EF" w14:textId="77777777" w:rsidR="001D59EB" w:rsidRDefault="001D59EB" w:rsidP="00A00C01">
      <w:pPr>
        <w:pStyle w:val="Prrafodelista"/>
        <w:widowControl/>
        <w:numPr>
          <w:ilvl w:val="0"/>
          <w:numId w:val="55"/>
        </w:numPr>
        <w:adjustRightInd w:val="0"/>
        <w:spacing w:line="276" w:lineRule="auto"/>
        <w:jc w:val="both"/>
        <w:rPr>
          <w:rFonts w:eastAsiaTheme="minorHAnsi"/>
          <w:sz w:val="24"/>
          <w:szCs w:val="24"/>
          <w:lang w:val="es-AR"/>
        </w:rPr>
      </w:pPr>
      <w:r>
        <w:rPr>
          <w:rFonts w:eastAsiaTheme="minorHAnsi"/>
          <w:sz w:val="24"/>
          <w:szCs w:val="24"/>
          <w:lang w:val="es-AR"/>
        </w:rPr>
        <w:t>Los rieles de la vía, conectado al circuito a través de las llantas de rodadura cerrando por el riel con la subestación.</w:t>
      </w:r>
    </w:p>
    <w:p w14:paraId="2198B046" w14:textId="77777777" w:rsidR="001D59EB" w:rsidRDefault="001D59EB" w:rsidP="00A00C01">
      <w:pPr>
        <w:widowControl/>
        <w:adjustRightInd w:val="0"/>
        <w:spacing w:line="276" w:lineRule="auto"/>
        <w:jc w:val="both"/>
        <w:rPr>
          <w:rFonts w:eastAsiaTheme="minorHAnsi"/>
          <w:sz w:val="24"/>
          <w:szCs w:val="24"/>
          <w:lang w:val="es-AR"/>
        </w:rPr>
      </w:pPr>
    </w:p>
    <w:p w14:paraId="5145D6A8" w14:textId="1E923C3E" w:rsidR="001D59EB" w:rsidRDefault="001D59EB" w:rsidP="00A00C01">
      <w:pPr>
        <w:widowControl/>
        <w:adjustRightInd w:val="0"/>
        <w:spacing w:line="276" w:lineRule="auto"/>
        <w:jc w:val="both"/>
        <w:rPr>
          <w:rFonts w:eastAsiaTheme="minorHAnsi"/>
          <w:sz w:val="24"/>
          <w:szCs w:val="24"/>
          <w:lang w:val="es-AR"/>
        </w:rPr>
      </w:pPr>
      <w:r>
        <w:rPr>
          <w:rFonts w:eastAsiaTheme="minorHAnsi"/>
          <w:sz w:val="24"/>
          <w:szCs w:val="24"/>
          <w:lang w:val="es-AR"/>
        </w:rPr>
        <w:t>Cabe destacar que la conexión realizada entre las subestaciones eléctricas de tracción es diferente dependiendo del sistema de corriente que se esté considerando. Así que en un sistema de corriente continua las subestaciones eléctricas siempre se conectan en paralelo, de forma que un tren que se</w:t>
      </w:r>
      <w:r w:rsidR="0063464C">
        <w:rPr>
          <w:rFonts w:eastAsiaTheme="minorHAnsi"/>
          <w:sz w:val="24"/>
          <w:szCs w:val="24"/>
          <w:lang w:val="es-AR"/>
        </w:rPr>
        <w:t xml:space="preserve"> </w:t>
      </w:r>
      <w:r>
        <w:rPr>
          <w:rFonts w:eastAsiaTheme="minorHAnsi"/>
          <w:sz w:val="24"/>
          <w:szCs w:val="24"/>
          <w:lang w:val="es-AR"/>
        </w:rPr>
        <w:t>encuentre situado entre dos de ellas recibirá la corriente de alimentación de una y otra, siendo las corrientes recibidas inversamente proporcionales a las distancias que hay a cada una de las subestaciones.</w:t>
      </w:r>
    </w:p>
    <w:p w14:paraId="7F48C491" w14:textId="77777777" w:rsidR="001D59EB" w:rsidRDefault="001D59EB" w:rsidP="00A00C01">
      <w:pPr>
        <w:spacing w:line="276" w:lineRule="auto"/>
        <w:jc w:val="both"/>
        <w:rPr>
          <w:sz w:val="24"/>
          <w:szCs w:val="24"/>
          <w:lang w:val="es-AR"/>
        </w:rPr>
      </w:pPr>
    </w:p>
    <w:p w14:paraId="25A9F134" w14:textId="77777777" w:rsidR="001D59EB" w:rsidRDefault="001D59EB" w:rsidP="00A00C01">
      <w:pPr>
        <w:spacing w:line="276" w:lineRule="auto"/>
        <w:jc w:val="both"/>
        <w:rPr>
          <w:sz w:val="24"/>
          <w:szCs w:val="24"/>
          <w:lang w:val="es-AR"/>
        </w:rPr>
      </w:pPr>
      <w:r>
        <w:rPr>
          <w:sz w:val="24"/>
          <w:szCs w:val="24"/>
          <w:lang w:val="es-AR"/>
        </w:rPr>
        <w:t>Toda la corriente que sale de la subestación, pasa por la línea de contacto, los motores del tren, y tiene que regresar de nuevo a la subestación de donde salió. La mayor parte de esta corriente circulará en su camino de vuelta a través de los rieles, pero sin embargo hay una parte que regresa por cualquier circuito metálico que exista con un cierto paralelismo a la vía, así como por la propia tierra. A éste tipo de corrientes se le denomina corrientes vagabundas.</w:t>
      </w:r>
    </w:p>
    <w:p w14:paraId="03971B8E" w14:textId="77777777" w:rsidR="001D59EB" w:rsidRDefault="001D59EB" w:rsidP="00A00C01">
      <w:pPr>
        <w:spacing w:line="276" w:lineRule="auto"/>
        <w:jc w:val="both"/>
        <w:rPr>
          <w:sz w:val="24"/>
          <w:szCs w:val="24"/>
          <w:lang w:val="es-AR"/>
        </w:rPr>
      </w:pPr>
    </w:p>
    <w:p w14:paraId="5708CAE3" w14:textId="77777777" w:rsidR="001D59EB" w:rsidRDefault="001D59EB" w:rsidP="00A00C01">
      <w:pPr>
        <w:spacing w:line="276" w:lineRule="auto"/>
        <w:jc w:val="both"/>
        <w:rPr>
          <w:sz w:val="24"/>
          <w:szCs w:val="24"/>
          <w:lang w:val="es-AR"/>
        </w:rPr>
      </w:pPr>
      <w:r>
        <w:rPr>
          <w:sz w:val="24"/>
          <w:szCs w:val="24"/>
          <w:lang w:val="es-AR"/>
        </w:rPr>
        <w:t>La resistencia entre los rieles y tierra es finita, los rieles presentan una resistencia longitudinal, razón por la cual una porción de la corriente de retorno fluye a través de tierra hacia el sistema de tierra de la subestación. La tierra se considera como un terreno conductor donde el potencial eléctrico por convención es cero.</w:t>
      </w:r>
    </w:p>
    <w:p w14:paraId="075C3811" w14:textId="77777777" w:rsidR="001D59EB" w:rsidRDefault="001D59EB" w:rsidP="00A00C01">
      <w:pPr>
        <w:spacing w:line="276" w:lineRule="auto"/>
        <w:rPr>
          <w:sz w:val="24"/>
          <w:szCs w:val="24"/>
          <w:lang w:val="es-AR"/>
        </w:rPr>
      </w:pPr>
    </w:p>
    <w:p w14:paraId="77DF903B" w14:textId="77777777" w:rsidR="001D59EB" w:rsidRDefault="001D59EB" w:rsidP="00A00C01">
      <w:pPr>
        <w:spacing w:line="276" w:lineRule="auto"/>
        <w:jc w:val="both"/>
        <w:rPr>
          <w:sz w:val="24"/>
          <w:szCs w:val="24"/>
          <w:lang w:val="es-AR"/>
        </w:rPr>
      </w:pPr>
      <w:r>
        <w:rPr>
          <w:sz w:val="24"/>
          <w:szCs w:val="24"/>
          <w:lang w:val="es-AR"/>
        </w:rPr>
        <w:lastRenderedPageBreak/>
        <w:t xml:space="preserve">El circuito de retorno incluye a todos los conductores que forman el camino a la corriente de retorno durante la operación y en caso de fallas. Estos conductores incluyen a parte de los rieles de vía a los conductores de retorno, tuberías, pantallas de cables, sistema de tierra de la vía formada por electrodos y cualquier otra estructura metálica que corra a lo largo de la vía. </w:t>
      </w:r>
    </w:p>
    <w:p w14:paraId="56AD2024" w14:textId="77777777" w:rsidR="001D59EB" w:rsidRDefault="001D59EB" w:rsidP="00A00C01">
      <w:pPr>
        <w:spacing w:line="276" w:lineRule="auto"/>
        <w:jc w:val="both"/>
        <w:rPr>
          <w:sz w:val="24"/>
          <w:szCs w:val="24"/>
          <w:lang w:val="es-AR"/>
        </w:rPr>
      </w:pPr>
    </w:p>
    <w:p w14:paraId="4AB6F6E5" w14:textId="77777777" w:rsidR="001D59EB" w:rsidRDefault="001D59EB" w:rsidP="00A00C01">
      <w:pPr>
        <w:spacing w:line="276" w:lineRule="auto"/>
        <w:jc w:val="both"/>
        <w:rPr>
          <w:sz w:val="24"/>
          <w:szCs w:val="24"/>
          <w:lang w:val="es-AR"/>
        </w:rPr>
      </w:pPr>
      <w:r>
        <w:rPr>
          <w:sz w:val="24"/>
          <w:szCs w:val="24"/>
          <w:lang w:val="es-AR"/>
        </w:rPr>
        <w:t>Las estructuras de acero de obras civiles u obras de arte que se conectan al sistema de tierra se designan como estructuras aterrizadas.</w:t>
      </w:r>
    </w:p>
    <w:p w14:paraId="682A85A8" w14:textId="77777777" w:rsidR="001D59EB" w:rsidRDefault="001D59EB" w:rsidP="00A00C01">
      <w:pPr>
        <w:spacing w:line="276" w:lineRule="auto"/>
        <w:jc w:val="both"/>
        <w:rPr>
          <w:sz w:val="24"/>
          <w:szCs w:val="24"/>
          <w:lang w:val="es-AR"/>
        </w:rPr>
      </w:pPr>
    </w:p>
    <w:p w14:paraId="42566F66" w14:textId="6B1DD131" w:rsidR="001D59EB" w:rsidRDefault="001D59EB" w:rsidP="00A00C01">
      <w:pPr>
        <w:spacing w:line="276" w:lineRule="auto"/>
        <w:jc w:val="both"/>
        <w:rPr>
          <w:sz w:val="24"/>
          <w:szCs w:val="24"/>
          <w:lang w:val="es-AR"/>
        </w:rPr>
      </w:pPr>
      <w:r>
        <w:rPr>
          <w:sz w:val="24"/>
          <w:szCs w:val="24"/>
          <w:lang w:val="es-AR"/>
        </w:rPr>
        <w:t>En los rieles de vía pueden llegar a fluir corrientes del orden de los miles de amperes y pueden provocar tensiones accesibles durante la operación normal del sistema de electrificación.</w:t>
      </w:r>
    </w:p>
    <w:p w14:paraId="71EF2741" w14:textId="77777777" w:rsidR="0063464C" w:rsidRDefault="0063464C" w:rsidP="00A00C01">
      <w:pPr>
        <w:spacing w:line="276" w:lineRule="auto"/>
        <w:jc w:val="both"/>
        <w:rPr>
          <w:sz w:val="24"/>
          <w:szCs w:val="24"/>
          <w:lang w:val="es-AR"/>
        </w:rPr>
      </w:pPr>
    </w:p>
    <w:p w14:paraId="08FC6F14" w14:textId="77777777" w:rsidR="001D59EB" w:rsidRDefault="001D59EB" w:rsidP="00A00C01">
      <w:pPr>
        <w:spacing w:line="276" w:lineRule="auto"/>
        <w:jc w:val="both"/>
        <w:rPr>
          <w:sz w:val="24"/>
          <w:szCs w:val="24"/>
          <w:lang w:val="es-AR"/>
        </w:rPr>
      </w:pPr>
      <w:r>
        <w:rPr>
          <w:sz w:val="24"/>
          <w:szCs w:val="24"/>
          <w:lang w:val="es-AR"/>
        </w:rPr>
        <w:t>Se define como tensión accesible, aquella que se presenta en el riel durante operación normal en un periodo largo de tiempo desde 0.5 hasta 300 segundos y periodos más prolongados que pueden ser puenteados por el ser humano poniendo en riesgo la integridad de éste.</w:t>
      </w:r>
    </w:p>
    <w:p w14:paraId="573E0FA1" w14:textId="77777777" w:rsidR="001D59EB" w:rsidRDefault="001D59EB" w:rsidP="00A00C01">
      <w:pPr>
        <w:spacing w:line="276" w:lineRule="auto"/>
        <w:rPr>
          <w:sz w:val="24"/>
          <w:szCs w:val="24"/>
          <w:lang w:val="es-AR"/>
        </w:rPr>
      </w:pPr>
    </w:p>
    <w:p w14:paraId="02EA8AA1" w14:textId="77777777" w:rsidR="001D59EB" w:rsidRDefault="001D59EB" w:rsidP="00A00C01">
      <w:pPr>
        <w:pStyle w:val="Ttulo3"/>
        <w:spacing w:line="276" w:lineRule="auto"/>
        <w:ind w:hanging="2115"/>
        <w:rPr>
          <w:i/>
          <w:iCs/>
          <w:sz w:val="24"/>
          <w:szCs w:val="24"/>
          <w:lang w:val="es-AR"/>
        </w:rPr>
      </w:pPr>
      <w:bookmarkStart w:id="534" w:name="_Toc115710675"/>
      <w:bookmarkStart w:id="535" w:name="_Toc118843719"/>
      <w:r>
        <w:rPr>
          <w:i/>
          <w:iCs/>
          <w:sz w:val="24"/>
          <w:szCs w:val="24"/>
          <w:lang w:val="es-AR"/>
        </w:rPr>
        <w:t>Sistemas de corriente alterna</w:t>
      </w:r>
      <w:bookmarkEnd w:id="534"/>
      <w:bookmarkEnd w:id="535"/>
    </w:p>
    <w:p w14:paraId="7AD4EE9E" w14:textId="77777777" w:rsidR="001D59EB" w:rsidRDefault="001D59EB" w:rsidP="00A00C01">
      <w:pPr>
        <w:spacing w:line="276" w:lineRule="auto"/>
        <w:rPr>
          <w:sz w:val="24"/>
          <w:szCs w:val="24"/>
          <w:lang w:val="es-AR"/>
        </w:rPr>
      </w:pPr>
    </w:p>
    <w:p w14:paraId="55D32314" w14:textId="7EC1DC86" w:rsidR="001D59EB" w:rsidRDefault="001D59EB" w:rsidP="00A00C01">
      <w:pPr>
        <w:spacing w:line="276" w:lineRule="auto"/>
        <w:jc w:val="both"/>
        <w:rPr>
          <w:sz w:val="24"/>
          <w:szCs w:val="24"/>
          <w:lang w:val="es-AR"/>
        </w:rPr>
      </w:pPr>
      <w:r>
        <w:rPr>
          <w:sz w:val="24"/>
          <w:szCs w:val="24"/>
          <w:lang w:val="es-AR"/>
        </w:rPr>
        <w:t>Existen diferencias entre los sistemas de tierra para sistemas eléctricos ferroviarios en AC y DC.</w:t>
      </w:r>
    </w:p>
    <w:p w14:paraId="6E3600E1" w14:textId="77777777" w:rsidR="0063464C" w:rsidRDefault="0063464C" w:rsidP="00A00C01">
      <w:pPr>
        <w:spacing w:line="276" w:lineRule="auto"/>
        <w:jc w:val="both"/>
        <w:rPr>
          <w:sz w:val="24"/>
          <w:szCs w:val="24"/>
          <w:lang w:val="es-AR"/>
        </w:rPr>
      </w:pPr>
    </w:p>
    <w:p w14:paraId="1FF5949A" w14:textId="28CCAFDA" w:rsidR="001D59EB" w:rsidRDefault="001D59EB" w:rsidP="00A00C01">
      <w:pPr>
        <w:spacing w:line="276" w:lineRule="auto"/>
        <w:jc w:val="both"/>
        <w:rPr>
          <w:sz w:val="24"/>
          <w:szCs w:val="24"/>
          <w:lang w:val="es-AR"/>
        </w:rPr>
      </w:pPr>
      <w:r>
        <w:rPr>
          <w:sz w:val="24"/>
          <w:szCs w:val="24"/>
          <w:lang w:val="es-AR"/>
        </w:rPr>
        <w:t>En sistemas de corriente alterna el potencial de riel a tierra se reduce conectándolo a otros elementos metálicos, eliminando así la posibilidad de potenciales que atenten contra las personas.</w:t>
      </w:r>
    </w:p>
    <w:p w14:paraId="4F82F844" w14:textId="77777777" w:rsidR="0063464C" w:rsidRDefault="0063464C" w:rsidP="00A00C01">
      <w:pPr>
        <w:spacing w:line="276" w:lineRule="auto"/>
        <w:jc w:val="both"/>
        <w:rPr>
          <w:sz w:val="24"/>
          <w:szCs w:val="24"/>
          <w:lang w:val="es-AR"/>
        </w:rPr>
      </w:pPr>
    </w:p>
    <w:p w14:paraId="2B52A5B9" w14:textId="02AAD5B9" w:rsidR="001D59EB" w:rsidRDefault="001D59EB" w:rsidP="00A00C01">
      <w:pPr>
        <w:spacing w:line="276" w:lineRule="auto"/>
        <w:jc w:val="both"/>
        <w:rPr>
          <w:sz w:val="24"/>
          <w:szCs w:val="24"/>
          <w:lang w:val="es-AR"/>
        </w:rPr>
      </w:pPr>
      <w:r>
        <w:rPr>
          <w:sz w:val="24"/>
          <w:szCs w:val="24"/>
          <w:lang w:val="es-AR"/>
        </w:rPr>
        <w:t>Pero en sistemas de corriente directa no se conoce el término de sistema de tierra para el servicio de las corrientes de retorno, ya que por su naturaleza corrosiva siempre se evita que exista corrientes de fuga del riel a tierra, esto se controla con dispositivos interruptores que limitan un nivel de potencial de riel, conectando el riel a</w:t>
      </w:r>
      <w:r w:rsidR="00543D0E">
        <w:rPr>
          <w:sz w:val="24"/>
          <w:szCs w:val="24"/>
          <w:lang w:val="es-AR"/>
        </w:rPr>
        <w:t xml:space="preserve"> tierra en caso de que se sobrepase</w:t>
      </w:r>
      <w:r>
        <w:rPr>
          <w:sz w:val="24"/>
          <w:szCs w:val="24"/>
          <w:lang w:val="es-AR"/>
        </w:rPr>
        <w:t xml:space="preserve"> un límite determinado.</w:t>
      </w:r>
    </w:p>
    <w:p w14:paraId="1CAC7284" w14:textId="77777777" w:rsidR="001D59EB" w:rsidRDefault="001D59EB" w:rsidP="00A00C01">
      <w:pPr>
        <w:spacing w:line="276" w:lineRule="auto"/>
        <w:rPr>
          <w:sz w:val="24"/>
          <w:szCs w:val="24"/>
          <w:lang w:val="es-AR"/>
        </w:rPr>
      </w:pPr>
    </w:p>
    <w:p w14:paraId="1EB1F04C" w14:textId="77777777" w:rsidR="001D59EB" w:rsidRDefault="001D59EB" w:rsidP="00A00C01">
      <w:pPr>
        <w:pStyle w:val="Ttulo3"/>
        <w:spacing w:line="276" w:lineRule="auto"/>
        <w:ind w:hanging="2115"/>
        <w:rPr>
          <w:i/>
          <w:iCs/>
          <w:sz w:val="24"/>
          <w:szCs w:val="24"/>
          <w:lang w:val="es-AR"/>
        </w:rPr>
      </w:pPr>
      <w:bookmarkStart w:id="536" w:name="_Toc115710676"/>
      <w:bookmarkStart w:id="537" w:name="_Toc118843720"/>
      <w:r>
        <w:rPr>
          <w:i/>
          <w:iCs/>
          <w:sz w:val="24"/>
          <w:szCs w:val="24"/>
          <w:lang w:val="es-AR"/>
        </w:rPr>
        <w:t>Sistemas de corriente continua</w:t>
      </w:r>
      <w:bookmarkEnd w:id="536"/>
      <w:bookmarkEnd w:id="537"/>
      <w:r>
        <w:rPr>
          <w:i/>
          <w:iCs/>
          <w:sz w:val="24"/>
          <w:szCs w:val="24"/>
          <w:lang w:val="es-AR"/>
        </w:rPr>
        <w:t xml:space="preserve"> </w:t>
      </w:r>
    </w:p>
    <w:p w14:paraId="2B5C4BE2" w14:textId="77777777" w:rsidR="001D59EB" w:rsidRDefault="001D59EB" w:rsidP="00A00C01">
      <w:pPr>
        <w:spacing w:line="276" w:lineRule="auto"/>
        <w:rPr>
          <w:i/>
          <w:sz w:val="24"/>
          <w:szCs w:val="24"/>
          <w:u w:val="single"/>
          <w:lang w:val="es-AR"/>
        </w:rPr>
      </w:pPr>
    </w:p>
    <w:p w14:paraId="0ED7E064" w14:textId="6E7B19C6" w:rsidR="001D59EB" w:rsidRDefault="001D59EB" w:rsidP="00A00C01">
      <w:pPr>
        <w:spacing w:line="276" w:lineRule="auto"/>
        <w:rPr>
          <w:sz w:val="24"/>
          <w:szCs w:val="24"/>
          <w:lang w:val="es-AR"/>
        </w:rPr>
      </w:pPr>
      <w:r>
        <w:rPr>
          <w:sz w:val="24"/>
          <w:szCs w:val="24"/>
          <w:lang w:val="es-AR"/>
        </w:rPr>
        <w:t>En los sistemas de tracción de corriente continua, tanto ferroviaria como tranviaria, el negativo del rectificador se conecta a los rieles, debiendo estar estos a lo largo del trayecto aislados de tierra.</w:t>
      </w:r>
    </w:p>
    <w:p w14:paraId="0398AF4E" w14:textId="77777777" w:rsidR="0063464C" w:rsidRDefault="0063464C" w:rsidP="00A00C01">
      <w:pPr>
        <w:spacing w:line="276" w:lineRule="auto"/>
        <w:rPr>
          <w:sz w:val="24"/>
          <w:szCs w:val="24"/>
          <w:lang w:val="es-AR"/>
        </w:rPr>
      </w:pPr>
    </w:p>
    <w:p w14:paraId="0AC81427" w14:textId="1389E5E2" w:rsidR="001D59EB" w:rsidRDefault="001D59EB" w:rsidP="00A00C01">
      <w:pPr>
        <w:spacing w:line="276" w:lineRule="auto"/>
        <w:rPr>
          <w:sz w:val="24"/>
          <w:szCs w:val="24"/>
          <w:lang w:val="es-AR"/>
        </w:rPr>
      </w:pPr>
      <w:r>
        <w:rPr>
          <w:sz w:val="24"/>
          <w:szCs w:val="24"/>
          <w:lang w:val="es-AR"/>
        </w:rPr>
        <w:t>El cable de tierra no se debe considerar como retorno de tracción ni debe de estar unido directamente a los rieles. Se pretende de esta forma que las corrientes de tracción no pasen de los rieles al cable de tierra y por tanto a tierra, con objeto de evitar o disminuir en la medida de lo posible las corrientes vagabundas.</w:t>
      </w:r>
    </w:p>
    <w:p w14:paraId="2C44B877" w14:textId="77777777" w:rsidR="0063464C" w:rsidRDefault="0063464C" w:rsidP="00A00C01">
      <w:pPr>
        <w:spacing w:line="276" w:lineRule="auto"/>
        <w:rPr>
          <w:sz w:val="24"/>
          <w:szCs w:val="24"/>
          <w:lang w:val="es-AR"/>
        </w:rPr>
      </w:pPr>
    </w:p>
    <w:p w14:paraId="38B9DC02" w14:textId="77777777" w:rsidR="001D59EB" w:rsidRDefault="001D59EB" w:rsidP="00A00C01">
      <w:pPr>
        <w:spacing w:line="276" w:lineRule="auto"/>
        <w:rPr>
          <w:sz w:val="24"/>
          <w:szCs w:val="24"/>
          <w:lang w:val="es-AR"/>
        </w:rPr>
      </w:pPr>
      <w:r>
        <w:rPr>
          <w:sz w:val="24"/>
          <w:szCs w:val="24"/>
          <w:lang w:val="es-AR"/>
        </w:rPr>
        <w:lastRenderedPageBreak/>
        <w:t>Con respecto a la conexión en la subestación de tracción del negativo de tracción, así como de los carriles con tierra, existen dos sistemas de conexión:</w:t>
      </w:r>
    </w:p>
    <w:p w14:paraId="4D3A0946" w14:textId="77777777" w:rsidR="001D59EB" w:rsidRDefault="001D59EB" w:rsidP="00A00C01">
      <w:pPr>
        <w:spacing w:line="276" w:lineRule="auto"/>
        <w:rPr>
          <w:sz w:val="24"/>
          <w:szCs w:val="24"/>
          <w:lang w:val="es-AR"/>
        </w:rPr>
      </w:pPr>
    </w:p>
    <w:p w14:paraId="4682A662" w14:textId="77777777" w:rsidR="001D59EB" w:rsidRDefault="001D59EB" w:rsidP="00A00C01">
      <w:pPr>
        <w:pStyle w:val="Prrafodelista"/>
        <w:numPr>
          <w:ilvl w:val="0"/>
          <w:numId w:val="55"/>
        </w:numPr>
        <w:spacing w:line="276" w:lineRule="auto"/>
        <w:rPr>
          <w:sz w:val="24"/>
          <w:szCs w:val="24"/>
          <w:lang w:val="es-AR"/>
        </w:rPr>
      </w:pPr>
      <w:r>
        <w:rPr>
          <w:sz w:val="24"/>
          <w:szCs w:val="24"/>
          <w:lang w:val="es-AR"/>
        </w:rPr>
        <w:t>Negativo vinculado a tierra: En este caso el negativo del rectificador y por tanto los rieles están unidos a tierra en la subestación de tracción.</w:t>
      </w:r>
    </w:p>
    <w:p w14:paraId="1D35E348" w14:textId="77777777" w:rsidR="001D59EB" w:rsidRDefault="001D59EB" w:rsidP="00A00C01">
      <w:pPr>
        <w:pStyle w:val="Prrafodelista"/>
        <w:numPr>
          <w:ilvl w:val="0"/>
          <w:numId w:val="55"/>
        </w:numPr>
        <w:spacing w:line="276" w:lineRule="auto"/>
        <w:rPr>
          <w:sz w:val="24"/>
          <w:szCs w:val="24"/>
          <w:lang w:val="es-AR"/>
        </w:rPr>
      </w:pPr>
      <w:r>
        <w:rPr>
          <w:sz w:val="24"/>
          <w:szCs w:val="24"/>
          <w:lang w:val="es-AR"/>
        </w:rPr>
        <w:t>Negativo aislado de tierra: En este caso el negativo del rectificador está aislado de tierra, debiendo de existir un elemento de protección que el valor de la tensión entre la tierra de la subestación y el negativo del rectificador, uniendo estos elementos cuando se supere el valor de referencia (60 o 120 V).</w:t>
      </w:r>
    </w:p>
    <w:p w14:paraId="375D074A" w14:textId="77777777" w:rsidR="001D59EB" w:rsidRDefault="001D59EB" w:rsidP="00A00C01">
      <w:pPr>
        <w:spacing w:line="276" w:lineRule="auto"/>
        <w:rPr>
          <w:sz w:val="24"/>
          <w:szCs w:val="24"/>
          <w:lang w:val="es-AR"/>
        </w:rPr>
      </w:pPr>
    </w:p>
    <w:p w14:paraId="06ED7C53" w14:textId="77777777" w:rsidR="001D59EB" w:rsidRDefault="001D59EB" w:rsidP="00A00C01">
      <w:pPr>
        <w:spacing w:line="276" w:lineRule="auto"/>
        <w:rPr>
          <w:sz w:val="24"/>
          <w:szCs w:val="24"/>
          <w:lang w:val="es-AR"/>
        </w:rPr>
      </w:pPr>
      <w:r>
        <w:rPr>
          <w:sz w:val="24"/>
          <w:szCs w:val="24"/>
          <w:lang w:val="es-AR"/>
        </w:rPr>
        <w:t>Cada uno de los dos sistemas indicados anteriormente presenta de forma generalizada las siguientes ventajas e inconvenientes.</w:t>
      </w:r>
    </w:p>
    <w:p w14:paraId="5FC738D8" w14:textId="77777777" w:rsidR="001D59EB" w:rsidRDefault="001D59EB" w:rsidP="00A00C01">
      <w:pPr>
        <w:spacing w:line="276" w:lineRule="auto"/>
        <w:rPr>
          <w:sz w:val="24"/>
          <w:szCs w:val="24"/>
          <w:lang w:val="es-AR"/>
        </w:rPr>
      </w:pPr>
    </w:p>
    <w:tbl>
      <w:tblPr>
        <w:tblStyle w:val="Tablaconcuadrcula"/>
        <w:tblW w:w="0" w:type="auto"/>
        <w:jc w:val="center"/>
        <w:tblLook w:val="04A0" w:firstRow="1" w:lastRow="0" w:firstColumn="1" w:lastColumn="0" w:noHBand="0" w:noVBand="1"/>
      </w:tblPr>
      <w:tblGrid>
        <w:gridCol w:w="2756"/>
        <w:gridCol w:w="2983"/>
        <w:gridCol w:w="2982"/>
      </w:tblGrid>
      <w:tr w:rsidR="001D59EB" w14:paraId="02037288" w14:textId="77777777" w:rsidTr="0063464C">
        <w:trPr>
          <w:jc w:val="center"/>
        </w:trPr>
        <w:tc>
          <w:tcPr>
            <w:tcW w:w="3535"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78DC9540" w14:textId="77777777" w:rsidR="001D59EB" w:rsidRPr="0063464C" w:rsidRDefault="001D59EB" w:rsidP="00A00C01">
            <w:pPr>
              <w:spacing w:line="276" w:lineRule="auto"/>
              <w:jc w:val="center"/>
              <w:rPr>
                <w:b/>
                <w:bCs/>
                <w:iCs/>
                <w:sz w:val="24"/>
                <w:szCs w:val="24"/>
                <w:lang w:val="es-AR"/>
              </w:rPr>
            </w:pPr>
            <w:r w:rsidRPr="0063464C">
              <w:rPr>
                <w:b/>
                <w:bCs/>
                <w:iCs/>
                <w:sz w:val="24"/>
                <w:szCs w:val="24"/>
                <w:lang w:val="es-AR"/>
              </w:rPr>
              <w:t>Sistema de conexión</w:t>
            </w:r>
          </w:p>
        </w:tc>
        <w:tc>
          <w:tcPr>
            <w:tcW w:w="3536"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4156AFD6" w14:textId="77777777" w:rsidR="001D59EB" w:rsidRPr="0063464C" w:rsidRDefault="001D59EB" w:rsidP="00A00C01">
            <w:pPr>
              <w:spacing w:line="276" w:lineRule="auto"/>
              <w:jc w:val="center"/>
              <w:rPr>
                <w:b/>
                <w:bCs/>
                <w:iCs/>
                <w:sz w:val="24"/>
                <w:szCs w:val="24"/>
                <w:lang w:val="es-AR"/>
              </w:rPr>
            </w:pPr>
            <w:r w:rsidRPr="0063464C">
              <w:rPr>
                <w:b/>
                <w:bCs/>
                <w:iCs/>
                <w:sz w:val="24"/>
                <w:szCs w:val="24"/>
                <w:lang w:val="es-AR"/>
              </w:rPr>
              <w:t>Ventajas</w:t>
            </w:r>
          </w:p>
        </w:tc>
        <w:tc>
          <w:tcPr>
            <w:tcW w:w="3536"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35A47AB0" w14:textId="77777777" w:rsidR="001D59EB" w:rsidRPr="0063464C" w:rsidRDefault="001D59EB" w:rsidP="00A00C01">
            <w:pPr>
              <w:spacing w:line="276" w:lineRule="auto"/>
              <w:jc w:val="center"/>
              <w:rPr>
                <w:b/>
                <w:bCs/>
                <w:iCs/>
                <w:sz w:val="24"/>
                <w:szCs w:val="24"/>
                <w:lang w:val="es-AR"/>
              </w:rPr>
            </w:pPr>
            <w:r w:rsidRPr="0063464C">
              <w:rPr>
                <w:b/>
                <w:bCs/>
                <w:iCs/>
                <w:sz w:val="24"/>
                <w:szCs w:val="24"/>
                <w:lang w:val="es-AR"/>
              </w:rPr>
              <w:t>Inconvenientes</w:t>
            </w:r>
          </w:p>
        </w:tc>
      </w:tr>
      <w:tr w:rsidR="001D59EB" w14:paraId="04C63FED" w14:textId="77777777" w:rsidTr="0063464C">
        <w:trPr>
          <w:jc w:val="center"/>
        </w:trPr>
        <w:tc>
          <w:tcPr>
            <w:tcW w:w="3535" w:type="dxa"/>
            <w:tcBorders>
              <w:top w:val="single" w:sz="4" w:space="0" w:color="auto"/>
              <w:left w:val="single" w:sz="4" w:space="0" w:color="auto"/>
              <w:bottom w:val="single" w:sz="4" w:space="0" w:color="auto"/>
              <w:right w:val="single" w:sz="4" w:space="0" w:color="auto"/>
            </w:tcBorders>
            <w:vAlign w:val="center"/>
          </w:tcPr>
          <w:p w14:paraId="0A96D1F9" w14:textId="77777777" w:rsidR="001D59EB" w:rsidRDefault="001D59EB" w:rsidP="00A00C01">
            <w:pPr>
              <w:spacing w:line="276" w:lineRule="auto"/>
              <w:jc w:val="center"/>
              <w:rPr>
                <w:sz w:val="24"/>
                <w:szCs w:val="24"/>
                <w:lang w:val="es-AR"/>
              </w:rPr>
            </w:pPr>
            <w:r>
              <w:rPr>
                <w:sz w:val="24"/>
                <w:szCs w:val="24"/>
                <w:lang w:val="es-AR"/>
              </w:rPr>
              <w:t>Negativo unido a tierra en la subestación de tracción</w:t>
            </w:r>
          </w:p>
        </w:tc>
        <w:tc>
          <w:tcPr>
            <w:tcW w:w="3536" w:type="dxa"/>
            <w:tcBorders>
              <w:top w:val="single" w:sz="4" w:space="0" w:color="auto"/>
              <w:left w:val="single" w:sz="4" w:space="0" w:color="auto"/>
              <w:bottom w:val="single" w:sz="4" w:space="0" w:color="auto"/>
              <w:right w:val="single" w:sz="4" w:space="0" w:color="auto"/>
            </w:tcBorders>
            <w:vAlign w:val="center"/>
            <w:hideMark/>
          </w:tcPr>
          <w:p w14:paraId="5701F128" w14:textId="77777777" w:rsidR="001D59EB" w:rsidRDefault="001D59EB" w:rsidP="00A00C01">
            <w:pPr>
              <w:spacing w:line="276" w:lineRule="auto"/>
              <w:jc w:val="center"/>
              <w:rPr>
                <w:sz w:val="24"/>
                <w:szCs w:val="24"/>
                <w:lang w:val="es-AR"/>
              </w:rPr>
            </w:pPr>
            <w:r>
              <w:rPr>
                <w:sz w:val="24"/>
                <w:szCs w:val="24"/>
                <w:lang w:val="es-AR"/>
              </w:rPr>
              <w:t>Permite referenciar el valor de la tensión a tierra.</w:t>
            </w:r>
          </w:p>
          <w:p w14:paraId="008D721D" w14:textId="77777777" w:rsidR="001D59EB" w:rsidRDefault="001D59EB" w:rsidP="00A00C01">
            <w:pPr>
              <w:spacing w:line="276" w:lineRule="auto"/>
              <w:jc w:val="center"/>
              <w:rPr>
                <w:sz w:val="24"/>
                <w:szCs w:val="24"/>
                <w:lang w:val="es-AR"/>
              </w:rPr>
            </w:pPr>
            <w:r>
              <w:rPr>
                <w:sz w:val="24"/>
                <w:szCs w:val="24"/>
                <w:lang w:val="es-AR"/>
              </w:rPr>
              <w:t>Equipotencialidad entre el</w:t>
            </w:r>
          </w:p>
          <w:p w14:paraId="4D5F6933" w14:textId="77777777" w:rsidR="001D59EB" w:rsidRDefault="001D59EB" w:rsidP="00A00C01">
            <w:pPr>
              <w:spacing w:line="276" w:lineRule="auto"/>
              <w:jc w:val="center"/>
              <w:rPr>
                <w:sz w:val="24"/>
                <w:szCs w:val="24"/>
                <w:lang w:val="es-AR"/>
              </w:rPr>
            </w:pPr>
            <w:r>
              <w:rPr>
                <w:sz w:val="24"/>
                <w:szCs w:val="24"/>
                <w:lang w:val="es-AR"/>
              </w:rPr>
              <w:t>potencial de las tierras de</w:t>
            </w:r>
          </w:p>
          <w:p w14:paraId="605398E0" w14:textId="77777777" w:rsidR="001D59EB" w:rsidRDefault="001D59EB" w:rsidP="00A00C01">
            <w:pPr>
              <w:spacing w:line="276" w:lineRule="auto"/>
              <w:jc w:val="center"/>
              <w:rPr>
                <w:sz w:val="24"/>
                <w:szCs w:val="24"/>
                <w:lang w:val="es-AR"/>
              </w:rPr>
            </w:pPr>
            <w:r>
              <w:rPr>
                <w:sz w:val="24"/>
                <w:szCs w:val="24"/>
                <w:lang w:val="es-AR"/>
              </w:rPr>
              <w:t>la subestación y el negativo de tracción.</w:t>
            </w:r>
          </w:p>
        </w:tc>
        <w:tc>
          <w:tcPr>
            <w:tcW w:w="3536" w:type="dxa"/>
            <w:tcBorders>
              <w:top w:val="single" w:sz="4" w:space="0" w:color="auto"/>
              <w:left w:val="single" w:sz="4" w:space="0" w:color="auto"/>
              <w:bottom w:val="single" w:sz="4" w:space="0" w:color="auto"/>
              <w:right w:val="single" w:sz="4" w:space="0" w:color="auto"/>
            </w:tcBorders>
            <w:vAlign w:val="center"/>
            <w:hideMark/>
          </w:tcPr>
          <w:p w14:paraId="021CBC65" w14:textId="77777777" w:rsidR="001D59EB" w:rsidRDefault="001D59EB" w:rsidP="00A00C01">
            <w:pPr>
              <w:spacing w:line="276" w:lineRule="auto"/>
              <w:jc w:val="center"/>
              <w:rPr>
                <w:sz w:val="24"/>
                <w:szCs w:val="24"/>
                <w:lang w:val="es-AR"/>
              </w:rPr>
            </w:pPr>
            <w:r>
              <w:rPr>
                <w:sz w:val="24"/>
                <w:szCs w:val="24"/>
                <w:lang w:val="es-AR"/>
              </w:rPr>
              <w:t>Favorece la circulación de</w:t>
            </w:r>
          </w:p>
          <w:p w14:paraId="23741B33" w14:textId="77777777" w:rsidR="001D59EB" w:rsidRDefault="001D59EB" w:rsidP="00A00C01">
            <w:pPr>
              <w:spacing w:line="276" w:lineRule="auto"/>
              <w:jc w:val="center"/>
              <w:rPr>
                <w:sz w:val="24"/>
                <w:szCs w:val="24"/>
                <w:lang w:val="es-AR"/>
              </w:rPr>
            </w:pPr>
            <w:r>
              <w:rPr>
                <w:sz w:val="24"/>
                <w:szCs w:val="24"/>
                <w:lang w:val="es-AR"/>
              </w:rPr>
              <w:t>corrientes vagabundas</w:t>
            </w:r>
          </w:p>
          <w:p w14:paraId="38444953" w14:textId="77777777" w:rsidR="001D59EB" w:rsidRDefault="001D59EB" w:rsidP="00A00C01">
            <w:pPr>
              <w:spacing w:line="276" w:lineRule="auto"/>
              <w:jc w:val="center"/>
              <w:rPr>
                <w:sz w:val="24"/>
                <w:szCs w:val="24"/>
                <w:lang w:val="es-AR"/>
              </w:rPr>
            </w:pPr>
            <w:r>
              <w:rPr>
                <w:sz w:val="24"/>
                <w:szCs w:val="24"/>
                <w:lang w:val="es-AR"/>
              </w:rPr>
              <w:t>Dificulta la detección de</w:t>
            </w:r>
          </w:p>
          <w:p w14:paraId="2EBDBECF" w14:textId="77777777" w:rsidR="001D59EB" w:rsidRDefault="001D59EB" w:rsidP="00A00C01">
            <w:pPr>
              <w:spacing w:line="276" w:lineRule="auto"/>
              <w:jc w:val="center"/>
              <w:rPr>
                <w:sz w:val="24"/>
                <w:szCs w:val="24"/>
                <w:lang w:val="es-AR"/>
              </w:rPr>
            </w:pPr>
            <w:r>
              <w:rPr>
                <w:sz w:val="24"/>
                <w:szCs w:val="24"/>
                <w:lang w:val="es-AR"/>
              </w:rPr>
              <w:t>derivaciones de la tensión</w:t>
            </w:r>
          </w:p>
          <w:p w14:paraId="404DD3E1" w14:textId="77777777" w:rsidR="001D59EB" w:rsidRDefault="001D59EB" w:rsidP="00A00C01">
            <w:pPr>
              <w:spacing w:line="276" w:lineRule="auto"/>
              <w:jc w:val="center"/>
              <w:rPr>
                <w:sz w:val="24"/>
                <w:szCs w:val="24"/>
                <w:lang w:val="es-AR"/>
              </w:rPr>
            </w:pPr>
            <w:r>
              <w:rPr>
                <w:sz w:val="24"/>
                <w:szCs w:val="24"/>
                <w:lang w:val="es-AR"/>
              </w:rPr>
              <w:t>a tierra en el trayecto.</w:t>
            </w:r>
          </w:p>
        </w:tc>
      </w:tr>
      <w:tr w:rsidR="001D59EB" w14:paraId="737CF15F" w14:textId="77777777" w:rsidTr="004D0AB3">
        <w:trPr>
          <w:trHeight w:val="2007"/>
          <w:jc w:val="center"/>
        </w:trPr>
        <w:tc>
          <w:tcPr>
            <w:tcW w:w="3535" w:type="dxa"/>
            <w:tcBorders>
              <w:top w:val="single" w:sz="4" w:space="0" w:color="auto"/>
              <w:left w:val="single" w:sz="4" w:space="0" w:color="auto"/>
              <w:bottom w:val="single" w:sz="4" w:space="0" w:color="auto"/>
              <w:right w:val="single" w:sz="4" w:space="0" w:color="auto"/>
            </w:tcBorders>
            <w:vAlign w:val="center"/>
          </w:tcPr>
          <w:p w14:paraId="1F72AA5D" w14:textId="77777777" w:rsidR="001D59EB" w:rsidRDefault="001D59EB" w:rsidP="00A00C01">
            <w:pPr>
              <w:spacing w:line="276" w:lineRule="auto"/>
              <w:jc w:val="center"/>
              <w:rPr>
                <w:sz w:val="24"/>
                <w:szCs w:val="24"/>
                <w:lang w:val="es-AR"/>
              </w:rPr>
            </w:pPr>
            <w:r>
              <w:rPr>
                <w:sz w:val="24"/>
                <w:szCs w:val="24"/>
                <w:lang w:val="es-AR"/>
              </w:rPr>
              <w:t>Negativo aislado de tierra en la subestación de tracción</w:t>
            </w:r>
          </w:p>
        </w:tc>
        <w:tc>
          <w:tcPr>
            <w:tcW w:w="3536" w:type="dxa"/>
            <w:tcBorders>
              <w:top w:val="single" w:sz="4" w:space="0" w:color="auto"/>
              <w:left w:val="single" w:sz="4" w:space="0" w:color="auto"/>
              <w:bottom w:val="single" w:sz="4" w:space="0" w:color="auto"/>
              <w:right w:val="single" w:sz="4" w:space="0" w:color="auto"/>
            </w:tcBorders>
            <w:vAlign w:val="center"/>
            <w:hideMark/>
          </w:tcPr>
          <w:p w14:paraId="0CFE7DB1" w14:textId="77777777" w:rsidR="001D59EB" w:rsidRDefault="001D59EB" w:rsidP="00A00C01">
            <w:pPr>
              <w:spacing w:line="276" w:lineRule="auto"/>
              <w:jc w:val="center"/>
              <w:rPr>
                <w:sz w:val="24"/>
                <w:szCs w:val="24"/>
                <w:lang w:val="es-AR"/>
              </w:rPr>
            </w:pPr>
            <w:r>
              <w:rPr>
                <w:sz w:val="24"/>
                <w:szCs w:val="24"/>
                <w:lang w:val="es-AR"/>
              </w:rPr>
              <w:t>Disminuye las corrientes</w:t>
            </w:r>
          </w:p>
          <w:p w14:paraId="1A28A2DB" w14:textId="77777777" w:rsidR="001D59EB" w:rsidRDefault="001D59EB" w:rsidP="00A00C01">
            <w:pPr>
              <w:spacing w:line="276" w:lineRule="auto"/>
              <w:jc w:val="center"/>
              <w:rPr>
                <w:sz w:val="24"/>
                <w:szCs w:val="24"/>
                <w:lang w:val="es-AR"/>
              </w:rPr>
            </w:pPr>
            <w:r>
              <w:rPr>
                <w:sz w:val="24"/>
                <w:szCs w:val="24"/>
                <w:lang w:val="es-AR"/>
              </w:rPr>
              <w:t>Vagabundas.</w:t>
            </w:r>
          </w:p>
          <w:p w14:paraId="23FC5DD6" w14:textId="77777777" w:rsidR="001D59EB" w:rsidRDefault="001D59EB" w:rsidP="00A00C01">
            <w:pPr>
              <w:spacing w:line="276" w:lineRule="auto"/>
              <w:jc w:val="center"/>
              <w:rPr>
                <w:sz w:val="24"/>
                <w:szCs w:val="24"/>
                <w:lang w:val="es-AR"/>
              </w:rPr>
            </w:pPr>
            <w:r>
              <w:rPr>
                <w:sz w:val="24"/>
                <w:szCs w:val="24"/>
                <w:lang w:val="es-AR"/>
              </w:rPr>
              <w:t>Permite detectar con</w:t>
            </w:r>
          </w:p>
          <w:p w14:paraId="23A8B003" w14:textId="77777777" w:rsidR="001D59EB" w:rsidRDefault="001D59EB" w:rsidP="00A00C01">
            <w:pPr>
              <w:spacing w:line="276" w:lineRule="auto"/>
              <w:jc w:val="center"/>
              <w:rPr>
                <w:sz w:val="24"/>
                <w:szCs w:val="24"/>
                <w:lang w:val="es-AR"/>
              </w:rPr>
            </w:pPr>
            <w:r>
              <w:rPr>
                <w:sz w:val="24"/>
                <w:szCs w:val="24"/>
                <w:lang w:val="es-AR"/>
              </w:rPr>
              <w:t>facilidad las derivaciones a tierra de la catenaria en el trayecto.</w:t>
            </w:r>
          </w:p>
        </w:tc>
        <w:tc>
          <w:tcPr>
            <w:tcW w:w="3536" w:type="dxa"/>
            <w:tcBorders>
              <w:top w:val="single" w:sz="4" w:space="0" w:color="auto"/>
              <w:left w:val="single" w:sz="4" w:space="0" w:color="auto"/>
              <w:bottom w:val="single" w:sz="4" w:space="0" w:color="auto"/>
              <w:right w:val="single" w:sz="4" w:space="0" w:color="auto"/>
            </w:tcBorders>
            <w:vAlign w:val="center"/>
            <w:hideMark/>
          </w:tcPr>
          <w:p w14:paraId="197531B1" w14:textId="77777777" w:rsidR="001D59EB" w:rsidRDefault="001D59EB" w:rsidP="00A00C01">
            <w:pPr>
              <w:spacing w:line="276" w:lineRule="auto"/>
              <w:jc w:val="center"/>
              <w:rPr>
                <w:sz w:val="24"/>
                <w:szCs w:val="24"/>
                <w:lang w:val="es-AR"/>
              </w:rPr>
            </w:pPr>
            <w:r>
              <w:rPr>
                <w:sz w:val="24"/>
                <w:szCs w:val="24"/>
                <w:lang w:val="es-AR"/>
              </w:rPr>
              <w:t>No referencia la tensión</w:t>
            </w:r>
          </w:p>
          <w:p w14:paraId="40001B88" w14:textId="77777777" w:rsidR="001D59EB" w:rsidRDefault="001D59EB" w:rsidP="00A00C01">
            <w:pPr>
              <w:spacing w:line="276" w:lineRule="auto"/>
              <w:jc w:val="center"/>
              <w:rPr>
                <w:sz w:val="24"/>
                <w:szCs w:val="24"/>
                <w:lang w:val="es-AR"/>
              </w:rPr>
            </w:pPr>
            <w:r>
              <w:rPr>
                <w:sz w:val="24"/>
                <w:szCs w:val="24"/>
                <w:lang w:val="es-AR"/>
              </w:rPr>
              <w:t>directamente a tierra.</w:t>
            </w:r>
          </w:p>
          <w:p w14:paraId="5F2D0E24" w14:textId="77777777" w:rsidR="001D59EB" w:rsidRDefault="001D59EB" w:rsidP="00A00C01">
            <w:pPr>
              <w:spacing w:line="276" w:lineRule="auto"/>
              <w:jc w:val="center"/>
              <w:rPr>
                <w:sz w:val="24"/>
                <w:szCs w:val="24"/>
                <w:lang w:val="es-AR"/>
              </w:rPr>
            </w:pPr>
            <w:r>
              <w:rPr>
                <w:sz w:val="24"/>
                <w:szCs w:val="24"/>
                <w:lang w:val="es-AR"/>
              </w:rPr>
              <w:t>No equipotencialidad entre las tierras de la</w:t>
            </w:r>
          </w:p>
          <w:p w14:paraId="5E845DD5" w14:textId="77777777" w:rsidR="001D59EB" w:rsidRDefault="001D59EB" w:rsidP="00A00C01">
            <w:pPr>
              <w:spacing w:line="276" w:lineRule="auto"/>
              <w:jc w:val="center"/>
              <w:rPr>
                <w:sz w:val="24"/>
                <w:szCs w:val="24"/>
                <w:lang w:val="es-AR"/>
              </w:rPr>
            </w:pPr>
            <w:r>
              <w:rPr>
                <w:sz w:val="24"/>
                <w:szCs w:val="24"/>
                <w:lang w:val="es-AR"/>
              </w:rPr>
              <w:t>subestación y el negativo</w:t>
            </w:r>
          </w:p>
          <w:p w14:paraId="17109DA8" w14:textId="77777777" w:rsidR="001D59EB" w:rsidRDefault="001D59EB" w:rsidP="00A00C01">
            <w:pPr>
              <w:keepNext/>
              <w:spacing w:line="276" w:lineRule="auto"/>
              <w:jc w:val="center"/>
              <w:rPr>
                <w:sz w:val="24"/>
                <w:szCs w:val="24"/>
                <w:lang w:val="es-AR"/>
              </w:rPr>
            </w:pPr>
            <w:r>
              <w:rPr>
                <w:sz w:val="24"/>
                <w:szCs w:val="24"/>
                <w:lang w:val="es-AR"/>
              </w:rPr>
              <w:t>de tracción.</w:t>
            </w:r>
          </w:p>
        </w:tc>
      </w:tr>
    </w:tbl>
    <w:p w14:paraId="1B44C452" w14:textId="44931A44" w:rsidR="001D59EB" w:rsidRDefault="001D59EB" w:rsidP="00A00C01">
      <w:pPr>
        <w:pStyle w:val="Descripcin"/>
        <w:spacing w:after="0" w:line="276" w:lineRule="auto"/>
        <w:jc w:val="center"/>
        <w:rPr>
          <w:b w:val="0"/>
          <w:bCs w:val="0"/>
          <w:i/>
          <w:iCs/>
          <w:color w:val="auto"/>
          <w:sz w:val="20"/>
          <w:szCs w:val="20"/>
        </w:rPr>
      </w:pPr>
      <w:bookmarkStart w:id="538" w:name="_Toc118839590"/>
      <w:r w:rsidRPr="0063464C">
        <w:rPr>
          <w:b w:val="0"/>
          <w:bCs w:val="0"/>
          <w:i/>
          <w:iCs/>
          <w:color w:val="auto"/>
          <w:sz w:val="20"/>
          <w:szCs w:val="20"/>
        </w:rPr>
        <w:t xml:space="preserve">Tabla </w:t>
      </w:r>
      <w:r w:rsidRPr="0063464C">
        <w:rPr>
          <w:b w:val="0"/>
          <w:bCs w:val="0"/>
          <w:i/>
          <w:iCs/>
          <w:color w:val="auto"/>
          <w:sz w:val="20"/>
          <w:szCs w:val="20"/>
        </w:rPr>
        <w:fldChar w:fldCharType="begin"/>
      </w:r>
      <w:r w:rsidRPr="0063464C">
        <w:rPr>
          <w:b w:val="0"/>
          <w:bCs w:val="0"/>
          <w:i/>
          <w:iCs/>
          <w:color w:val="auto"/>
          <w:sz w:val="20"/>
          <w:szCs w:val="20"/>
        </w:rPr>
        <w:instrText xml:space="preserve"> SEQ Tabla \* ARABIC </w:instrText>
      </w:r>
      <w:r w:rsidRPr="0063464C">
        <w:rPr>
          <w:b w:val="0"/>
          <w:bCs w:val="0"/>
          <w:i/>
          <w:iCs/>
          <w:color w:val="auto"/>
          <w:sz w:val="20"/>
          <w:szCs w:val="20"/>
        </w:rPr>
        <w:fldChar w:fldCharType="separate"/>
      </w:r>
      <w:r w:rsidR="004034E9">
        <w:rPr>
          <w:b w:val="0"/>
          <w:bCs w:val="0"/>
          <w:i/>
          <w:iCs/>
          <w:noProof/>
          <w:color w:val="auto"/>
          <w:sz w:val="20"/>
          <w:szCs w:val="20"/>
        </w:rPr>
        <w:t>47</w:t>
      </w:r>
      <w:r w:rsidRPr="0063464C">
        <w:rPr>
          <w:b w:val="0"/>
          <w:bCs w:val="0"/>
          <w:i/>
          <w:iCs/>
          <w:color w:val="auto"/>
          <w:sz w:val="20"/>
          <w:szCs w:val="20"/>
        </w:rPr>
        <w:fldChar w:fldCharType="end"/>
      </w:r>
      <w:r w:rsidRPr="0063464C">
        <w:rPr>
          <w:b w:val="0"/>
          <w:bCs w:val="0"/>
          <w:i/>
          <w:iCs/>
          <w:color w:val="auto"/>
          <w:sz w:val="20"/>
          <w:szCs w:val="20"/>
        </w:rPr>
        <w:t>: Detalle de características de los sistemas de protección a tierra.</w:t>
      </w:r>
      <w:bookmarkEnd w:id="538"/>
    </w:p>
    <w:p w14:paraId="4B0AAA4B" w14:textId="77777777" w:rsidR="0063464C" w:rsidRPr="0063464C" w:rsidRDefault="0063464C" w:rsidP="00A00C01">
      <w:pPr>
        <w:spacing w:line="276" w:lineRule="auto"/>
      </w:pPr>
    </w:p>
    <w:p w14:paraId="382C4C8A" w14:textId="77777777" w:rsidR="001D59EB" w:rsidRDefault="001D59EB" w:rsidP="00A00C01">
      <w:pPr>
        <w:spacing w:line="276" w:lineRule="auto"/>
        <w:jc w:val="both"/>
        <w:rPr>
          <w:sz w:val="24"/>
          <w:szCs w:val="24"/>
          <w:lang w:val="es-AR"/>
        </w:rPr>
      </w:pPr>
      <w:r>
        <w:rPr>
          <w:sz w:val="24"/>
          <w:szCs w:val="24"/>
          <w:lang w:val="es-AR"/>
        </w:rPr>
        <w:t>Los rieles de vía constituyen el camino de retorno para la corriente de tracción fluya a la subestación, los rieles están tradicionalmente sujetos a los durmientes descansando sobre una cama de balasto, el cual provee una resistencia a tierra relativamente alta con un potencial límite máximo de 50 volts.</w:t>
      </w:r>
    </w:p>
    <w:p w14:paraId="1681204E" w14:textId="77777777" w:rsidR="001D59EB" w:rsidRDefault="001D59EB" w:rsidP="00A00C01">
      <w:pPr>
        <w:spacing w:line="276" w:lineRule="auto"/>
        <w:jc w:val="both"/>
        <w:rPr>
          <w:sz w:val="24"/>
          <w:szCs w:val="24"/>
          <w:lang w:val="es-AR"/>
        </w:rPr>
      </w:pPr>
    </w:p>
    <w:p w14:paraId="72C0FF77" w14:textId="77777777" w:rsidR="001D59EB" w:rsidRDefault="001D59EB" w:rsidP="00A00C01">
      <w:pPr>
        <w:spacing w:line="276" w:lineRule="auto"/>
        <w:jc w:val="both"/>
        <w:rPr>
          <w:sz w:val="24"/>
          <w:szCs w:val="24"/>
          <w:lang w:val="es-AR"/>
        </w:rPr>
      </w:pPr>
      <w:r>
        <w:rPr>
          <w:sz w:val="24"/>
          <w:szCs w:val="24"/>
          <w:lang w:val="es-AR"/>
        </w:rPr>
        <w:t>Las corrientes vagabundas pueden llegar a ser del orden del 30% al 40% del valor de la corriente total, y producen en las tuberías metálicas, pantallas protectoras de cables, rejas de protección de carreteras y autopistas, etc., los efectos destructores de la corrosión por fenómenos de electrolisis, con deterioros en la superficie metálica por la que sale la corriente hacia la subestación u otro punto.</w:t>
      </w:r>
    </w:p>
    <w:p w14:paraId="71155BBC" w14:textId="77777777" w:rsidR="001D59EB" w:rsidRDefault="001D59EB" w:rsidP="00A00C01">
      <w:pPr>
        <w:spacing w:line="276" w:lineRule="auto"/>
        <w:rPr>
          <w:sz w:val="24"/>
          <w:szCs w:val="24"/>
        </w:rPr>
      </w:pPr>
    </w:p>
    <w:p w14:paraId="5B6D1D87" w14:textId="12E12338" w:rsidR="001D59EB" w:rsidRDefault="001D59EB" w:rsidP="00A00C01">
      <w:pPr>
        <w:keepNext/>
        <w:spacing w:line="276" w:lineRule="auto"/>
        <w:jc w:val="center"/>
      </w:pPr>
      <w:r>
        <w:rPr>
          <w:noProof/>
          <w:lang w:val="es-AR" w:eastAsia="es-AR"/>
        </w:rPr>
        <w:lastRenderedPageBreak/>
        <w:drawing>
          <wp:inline distT="0" distB="0" distL="0" distR="0" wp14:anchorId="7F3F3B98" wp14:editId="444E8214">
            <wp:extent cx="5321300" cy="4343400"/>
            <wp:effectExtent l="0" t="0" r="0" b="0"/>
            <wp:docPr id="148905" name="Imagen 1489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91"/>
                    <pic:cNvPicPr>
                      <a:picLocks noChangeAspect="1" noChangeArrowheads="1"/>
                    </pic:cNvPicPr>
                  </pic:nvPicPr>
                  <pic:blipFill>
                    <a:blip r:embed="rId656">
                      <a:extLst>
                        <a:ext uri="{28A0092B-C50C-407E-A947-70E740481C1C}">
                          <a14:useLocalDpi xmlns:a14="http://schemas.microsoft.com/office/drawing/2010/main" val="0"/>
                        </a:ext>
                      </a:extLst>
                    </a:blip>
                    <a:srcRect l="21902" t="20749" r="28011" b="6416"/>
                    <a:stretch>
                      <a:fillRect/>
                    </a:stretch>
                  </pic:blipFill>
                  <pic:spPr bwMode="auto">
                    <a:xfrm>
                      <a:off x="0" y="0"/>
                      <a:ext cx="5321300" cy="4343400"/>
                    </a:xfrm>
                    <a:prstGeom prst="rect">
                      <a:avLst/>
                    </a:prstGeom>
                    <a:noFill/>
                    <a:ln>
                      <a:noFill/>
                    </a:ln>
                  </pic:spPr>
                </pic:pic>
              </a:graphicData>
            </a:graphic>
          </wp:inline>
        </w:drawing>
      </w:r>
    </w:p>
    <w:p w14:paraId="0412A2FB" w14:textId="794449A1" w:rsidR="001D59EB" w:rsidRPr="0063464C" w:rsidRDefault="001D59EB" w:rsidP="00A00C01">
      <w:pPr>
        <w:pStyle w:val="Descripcin"/>
        <w:spacing w:line="276" w:lineRule="auto"/>
        <w:jc w:val="center"/>
        <w:rPr>
          <w:b w:val="0"/>
          <w:bCs w:val="0"/>
          <w:i/>
          <w:iCs/>
          <w:color w:val="auto"/>
          <w:sz w:val="20"/>
          <w:szCs w:val="20"/>
        </w:rPr>
      </w:pPr>
      <w:bookmarkStart w:id="539" w:name="_Toc118839591"/>
      <w:r w:rsidRPr="0063464C">
        <w:rPr>
          <w:b w:val="0"/>
          <w:bCs w:val="0"/>
          <w:i/>
          <w:iCs/>
          <w:color w:val="auto"/>
          <w:sz w:val="20"/>
          <w:szCs w:val="20"/>
        </w:rPr>
        <w:t xml:space="preserve">Tabla </w:t>
      </w:r>
      <w:r w:rsidRPr="0063464C">
        <w:rPr>
          <w:b w:val="0"/>
          <w:bCs w:val="0"/>
          <w:i/>
          <w:iCs/>
          <w:color w:val="auto"/>
          <w:sz w:val="20"/>
          <w:szCs w:val="20"/>
        </w:rPr>
        <w:fldChar w:fldCharType="begin"/>
      </w:r>
      <w:r w:rsidRPr="0063464C">
        <w:rPr>
          <w:b w:val="0"/>
          <w:bCs w:val="0"/>
          <w:i/>
          <w:iCs/>
          <w:color w:val="auto"/>
          <w:sz w:val="20"/>
          <w:szCs w:val="20"/>
        </w:rPr>
        <w:instrText xml:space="preserve"> SEQ Tabla \* ARABIC </w:instrText>
      </w:r>
      <w:r w:rsidRPr="0063464C">
        <w:rPr>
          <w:b w:val="0"/>
          <w:bCs w:val="0"/>
          <w:i/>
          <w:iCs/>
          <w:color w:val="auto"/>
          <w:sz w:val="20"/>
          <w:szCs w:val="20"/>
        </w:rPr>
        <w:fldChar w:fldCharType="separate"/>
      </w:r>
      <w:r w:rsidR="004034E9">
        <w:rPr>
          <w:b w:val="0"/>
          <w:bCs w:val="0"/>
          <w:i/>
          <w:iCs/>
          <w:noProof/>
          <w:color w:val="auto"/>
          <w:sz w:val="20"/>
          <w:szCs w:val="20"/>
        </w:rPr>
        <w:t>48</w:t>
      </w:r>
      <w:r w:rsidRPr="0063464C">
        <w:rPr>
          <w:b w:val="0"/>
          <w:bCs w:val="0"/>
          <w:i/>
          <w:iCs/>
          <w:color w:val="auto"/>
          <w:sz w:val="20"/>
          <w:szCs w:val="20"/>
        </w:rPr>
        <w:fldChar w:fldCharType="end"/>
      </w:r>
      <w:r w:rsidRPr="0063464C">
        <w:rPr>
          <w:b w:val="0"/>
          <w:bCs w:val="0"/>
          <w:i/>
          <w:iCs/>
          <w:color w:val="auto"/>
          <w:sz w:val="20"/>
          <w:szCs w:val="20"/>
        </w:rPr>
        <w:t>: tensión de contacto máximo admisible.</w:t>
      </w:r>
      <w:r w:rsidRPr="0063464C">
        <w:rPr>
          <w:b w:val="0"/>
          <w:bCs w:val="0"/>
          <w:i/>
          <w:iCs/>
          <w:color w:val="auto"/>
          <w:sz w:val="24"/>
          <w:szCs w:val="24"/>
          <w:lang w:val="es-AR"/>
        </w:rPr>
        <w:t xml:space="preserve"> </w:t>
      </w:r>
      <w:r w:rsidRPr="0063464C">
        <w:rPr>
          <w:b w:val="0"/>
          <w:bCs w:val="0"/>
          <w:i/>
          <w:iCs/>
          <w:color w:val="auto"/>
          <w:sz w:val="20"/>
          <w:szCs w:val="20"/>
          <w:lang w:val="es-AR"/>
        </w:rPr>
        <w:t>UNE EN 50.122</w:t>
      </w:r>
      <w:bookmarkEnd w:id="539"/>
    </w:p>
    <w:p w14:paraId="5A032FFA" w14:textId="77777777" w:rsidR="001D59EB" w:rsidRDefault="001D59EB" w:rsidP="00A00C01">
      <w:pPr>
        <w:spacing w:line="276" w:lineRule="auto"/>
      </w:pPr>
    </w:p>
    <w:p w14:paraId="0F6E2ECE" w14:textId="271912CC" w:rsidR="001D59EB" w:rsidRDefault="001D59EB" w:rsidP="00A00C01">
      <w:pPr>
        <w:spacing w:line="276" w:lineRule="auto"/>
        <w:jc w:val="both"/>
        <w:rPr>
          <w:sz w:val="24"/>
          <w:szCs w:val="24"/>
          <w:lang w:val="es-AR"/>
        </w:rPr>
      </w:pPr>
      <w:r>
        <w:rPr>
          <w:sz w:val="24"/>
          <w:szCs w:val="24"/>
          <w:lang w:val="es-AR"/>
        </w:rPr>
        <w:t>Las acciones encaminadas a disminuir las corrientes vagabundas pasan obligatoriamente por independizar a lo largo de todo el trayecto los circuitos de tierra y los de retorno. Los circuitos de tierra estarán encaminados a proteger las personas y las instalaciones de las posibles derivaciones, debiendo adoptarse los correspondientes sistemas de protección para detectar la derivación y</w:t>
      </w:r>
      <w:r w:rsidR="0063464C">
        <w:rPr>
          <w:sz w:val="24"/>
          <w:szCs w:val="24"/>
          <w:lang w:val="es-AR"/>
        </w:rPr>
        <w:t xml:space="preserve"> </w:t>
      </w:r>
      <w:r>
        <w:rPr>
          <w:sz w:val="24"/>
          <w:szCs w:val="24"/>
          <w:lang w:val="es-AR"/>
        </w:rPr>
        <w:t>provocar la actuación de las protecciones una vez detectada. Mientras que los circuitos de retorno tendrán como objeto cerrar el circuito de alimentación de los trenes, reconduciendo la corriente que salió por la catenaria hacia la subestación.</w:t>
      </w:r>
    </w:p>
    <w:p w14:paraId="1106574D" w14:textId="77777777" w:rsidR="001D59EB" w:rsidRDefault="001D59EB" w:rsidP="00A00C01">
      <w:pPr>
        <w:spacing w:line="276" w:lineRule="auto"/>
        <w:jc w:val="both"/>
        <w:rPr>
          <w:sz w:val="24"/>
          <w:szCs w:val="24"/>
          <w:lang w:val="es-AR"/>
        </w:rPr>
      </w:pPr>
    </w:p>
    <w:p w14:paraId="3B4FDCDF" w14:textId="77777777" w:rsidR="001D59EB" w:rsidRDefault="001D59EB" w:rsidP="00A00C01">
      <w:pPr>
        <w:spacing w:line="276" w:lineRule="auto"/>
        <w:jc w:val="both"/>
        <w:rPr>
          <w:sz w:val="24"/>
          <w:szCs w:val="24"/>
          <w:lang w:val="es-AR"/>
        </w:rPr>
      </w:pPr>
      <w:r>
        <w:rPr>
          <w:sz w:val="24"/>
          <w:szCs w:val="24"/>
          <w:lang w:val="es-AR"/>
        </w:rPr>
        <w:t>Cada uno de los sistemas de conexión antes mencionados, requiere distinto tipo de protecciones en la subestación de tracción, ya que cuando el negativo está unido a tierra la protección se debe de realizar por corriente, mientras que cuando el negativo está aislado de tierra, la protección debe de realizar por tensión, conectando en este caso los relés de puesta a masa de la subestación directamente al negativo del rectificador.</w:t>
      </w:r>
    </w:p>
    <w:p w14:paraId="01D91DD3" w14:textId="77777777" w:rsidR="001D59EB" w:rsidRDefault="001D59EB" w:rsidP="00A00C01">
      <w:pPr>
        <w:spacing w:line="276" w:lineRule="auto"/>
        <w:rPr>
          <w:sz w:val="24"/>
          <w:szCs w:val="24"/>
          <w:lang w:val="es-AR"/>
        </w:rPr>
      </w:pPr>
    </w:p>
    <w:p w14:paraId="01D82438" w14:textId="07F2D356" w:rsidR="001D59EB" w:rsidRDefault="001D59EB" w:rsidP="00A00C01">
      <w:pPr>
        <w:spacing w:line="276" w:lineRule="auto"/>
        <w:rPr>
          <w:sz w:val="24"/>
          <w:szCs w:val="24"/>
          <w:lang w:val="es-AR"/>
        </w:rPr>
      </w:pPr>
      <w:r>
        <w:rPr>
          <w:sz w:val="24"/>
          <w:szCs w:val="24"/>
          <w:lang w:val="es-AR"/>
        </w:rPr>
        <w:t>La resistencia óhmica por kilómetro de longitud de los rieles se obtiene mediante la expresión:</w:t>
      </w:r>
    </w:p>
    <w:p w14:paraId="09A238B4" w14:textId="77777777" w:rsidR="0063464C" w:rsidRDefault="0063464C" w:rsidP="00A00C01">
      <w:pPr>
        <w:spacing w:line="276" w:lineRule="auto"/>
        <w:rPr>
          <w:sz w:val="24"/>
          <w:szCs w:val="24"/>
          <w:lang w:val="es-AR"/>
        </w:rPr>
      </w:pPr>
    </w:p>
    <w:p w14:paraId="5BF23269" w14:textId="77777777" w:rsidR="001D59EB" w:rsidRDefault="001D59EB" w:rsidP="00A00C01">
      <w:pPr>
        <w:spacing w:line="276" w:lineRule="auto"/>
        <w:rPr>
          <w:sz w:val="24"/>
          <w:szCs w:val="24"/>
          <w:lang w:val="es-AR"/>
        </w:rPr>
      </w:pPr>
      <w:r>
        <w:rPr>
          <w:sz w:val="24"/>
          <w:szCs w:val="24"/>
          <w:lang w:val="es-AR"/>
        </w:rPr>
        <w:t>Donde</w:t>
      </w:r>
    </w:p>
    <w:p w14:paraId="7584DD94" w14:textId="44839BC4" w:rsidR="001D59EB" w:rsidRDefault="001D59EB" w:rsidP="00A00C01">
      <w:pPr>
        <w:tabs>
          <w:tab w:val="left" w:leader="dot" w:pos="6096"/>
        </w:tabs>
        <w:spacing w:line="276" w:lineRule="auto"/>
        <w:rPr>
          <w:sz w:val="24"/>
          <w:szCs w:val="24"/>
          <w:lang w:val="es-AR"/>
        </w:rPr>
      </w:pPr>
      <w:r>
        <w:rPr>
          <w:sz w:val="24"/>
          <w:szCs w:val="24"/>
          <w:lang w:val="es-AR"/>
        </w:rPr>
        <w:lastRenderedPageBreak/>
        <w:t>Corresponde al número de rieles utilizados para el retorno</w:t>
      </w:r>
      <w:r w:rsidR="0063464C">
        <w:rPr>
          <w:sz w:val="24"/>
          <w:szCs w:val="24"/>
          <w:lang w:val="es-AR"/>
        </w:rPr>
        <w:tab/>
      </w:r>
      <w:r>
        <w:rPr>
          <w:sz w:val="24"/>
          <w:szCs w:val="24"/>
          <w:lang w:val="es-AR"/>
        </w:rPr>
        <w:t>n = 2</w:t>
      </w:r>
    </w:p>
    <w:p w14:paraId="05357C24" w14:textId="71B11076" w:rsidR="001D59EB" w:rsidRDefault="001D59EB" w:rsidP="00A00C01">
      <w:pPr>
        <w:tabs>
          <w:tab w:val="left" w:leader="dot" w:pos="6096"/>
        </w:tabs>
        <w:spacing w:line="276" w:lineRule="auto"/>
        <w:rPr>
          <w:sz w:val="24"/>
          <w:szCs w:val="24"/>
          <w:lang w:val="es-AR"/>
        </w:rPr>
      </w:pPr>
      <w:r>
        <w:rPr>
          <w:sz w:val="24"/>
          <w:szCs w:val="24"/>
          <w:lang w:val="es-AR"/>
        </w:rPr>
        <w:t>Peso de un metro lineal de riel modelo UIC 54</w:t>
      </w:r>
      <w:r w:rsidR="0063464C">
        <w:rPr>
          <w:sz w:val="24"/>
          <w:szCs w:val="24"/>
          <w:lang w:val="es-AR"/>
        </w:rPr>
        <w:tab/>
      </w:r>
      <w:r>
        <w:rPr>
          <w:sz w:val="24"/>
          <w:szCs w:val="24"/>
          <w:lang w:val="es-AR"/>
        </w:rPr>
        <w:t>P = 54 kg /m</w:t>
      </w:r>
    </w:p>
    <w:p w14:paraId="6FE830D7" w14:textId="799E2FD4" w:rsidR="001D59EB" w:rsidRDefault="001D59EB" w:rsidP="00A00C01">
      <w:pPr>
        <w:tabs>
          <w:tab w:val="left" w:leader="dot" w:pos="6096"/>
        </w:tabs>
        <w:spacing w:line="276" w:lineRule="auto"/>
        <w:rPr>
          <w:sz w:val="24"/>
          <w:szCs w:val="24"/>
          <w:vertAlign w:val="superscript"/>
          <w:lang w:val="es-AR"/>
        </w:rPr>
      </w:pPr>
      <w:r>
        <w:rPr>
          <w:sz w:val="24"/>
          <w:szCs w:val="24"/>
          <w:lang w:val="es-AR"/>
        </w:rPr>
        <w:t>Resistividad del acero del riel</w:t>
      </w:r>
      <w:r w:rsidR="0063464C">
        <w:rPr>
          <w:sz w:val="24"/>
          <w:szCs w:val="24"/>
          <w:lang w:val="es-AR"/>
        </w:rPr>
        <w:tab/>
      </w:r>
      <w:r>
        <w:rPr>
          <w:sz w:val="24"/>
          <w:szCs w:val="24"/>
          <w:lang w:val="es-AR"/>
        </w:rPr>
        <w:t>ρ  = 0,19 Ω.mm</w:t>
      </w:r>
      <w:r>
        <w:rPr>
          <w:sz w:val="24"/>
          <w:szCs w:val="24"/>
          <w:vertAlign w:val="superscript"/>
          <w:lang w:val="es-AR"/>
        </w:rPr>
        <w:t>2</w:t>
      </w:r>
      <w:r>
        <w:rPr>
          <w:sz w:val="24"/>
          <w:szCs w:val="24"/>
          <w:lang w:val="es-AR"/>
        </w:rPr>
        <w:t xml:space="preserve"> /m</w:t>
      </w:r>
      <w:r>
        <w:rPr>
          <w:sz w:val="24"/>
          <w:szCs w:val="24"/>
          <w:vertAlign w:val="superscript"/>
          <w:lang w:val="es-AR"/>
        </w:rPr>
        <w:t>2</w:t>
      </w:r>
    </w:p>
    <w:p w14:paraId="39A6980D" w14:textId="40F7A494" w:rsidR="001D59EB" w:rsidRDefault="001D59EB" w:rsidP="00A00C01">
      <w:pPr>
        <w:tabs>
          <w:tab w:val="left" w:leader="dot" w:pos="6096"/>
        </w:tabs>
        <w:spacing w:line="276" w:lineRule="auto"/>
        <w:rPr>
          <w:sz w:val="24"/>
          <w:szCs w:val="24"/>
          <w:lang w:val="es-AR"/>
        </w:rPr>
      </w:pPr>
      <w:r>
        <w:rPr>
          <w:sz w:val="24"/>
          <w:szCs w:val="24"/>
          <w:lang w:val="es-AR"/>
        </w:rPr>
        <w:t>Densidad del acero del riel………………………………………………</w:t>
      </w:r>
      <w:r w:rsidR="0063464C">
        <w:rPr>
          <w:sz w:val="24"/>
          <w:szCs w:val="24"/>
          <w:lang w:val="es-AR"/>
        </w:rPr>
        <w:tab/>
      </w:r>
      <w:r>
        <w:rPr>
          <w:sz w:val="24"/>
          <w:szCs w:val="24"/>
          <w:lang w:val="es-AR"/>
        </w:rPr>
        <w:t>δ = 7850 kg / m</w:t>
      </w:r>
      <w:r>
        <w:rPr>
          <w:sz w:val="24"/>
          <w:szCs w:val="24"/>
          <w:vertAlign w:val="superscript"/>
          <w:lang w:val="es-AR"/>
        </w:rPr>
        <w:t>3</w:t>
      </w:r>
      <w:r>
        <w:rPr>
          <w:sz w:val="24"/>
          <w:szCs w:val="24"/>
          <w:lang w:val="es-AR"/>
        </w:rPr>
        <w:t xml:space="preserve"> </w:t>
      </w:r>
    </w:p>
    <w:p w14:paraId="4723EC96" w14:textId="77777777" w:rsidR="001D59EB" w:rsidRDefault="001D59EB" w:rsidP="00A00C01">
      <w:pPr>
        <w:spacing w:line="276" w:lineRule="auto"/>
        <w:rPr>
          <w:sz w:val="24"/>
          <w:szCs w:val="24"/>
          <w:lang w:val="es-AR"/>
        </w:rPr>
      </w:pPr>
    </w:p>
    <w:p w14:paraId="4838035E" w14:textId="77777777" w:rsidR="001D59EB" w:rsidRDefault="001D59EB" w:rsidP="00A00C01">
      <w:pPr>
        <w:spacing w:line="276" w:lineRule="auto"/>
        <w:rPr>
          <w:sz w:val="24"/>
          <w:szCs w:val="24"/>
          <w:lang w:val="es-AR"/>
        </w:rPr>
      </w:pPr>
      <w:r>
        <w:rPr>
          <w:sz w:val="24"/>
          <w:szCs w:val="24"/>
          <w:lang w:val="es-AR"/>
        </w:rPr>
        <w:t>Así, para un circuito de retorno formado por dos carriles de 54 kg/m el valor de resistencia por kilómetro será de 0,014 ohm por cada kilómetro de vía.</w:t>
      </w:r>
    </w:p>
    <w:p w14:paraId="27E614ED" w14:textId="77777777" w:rsidR="001D59EB" w:rsidRDefault="001D59EB" w:rsidP="00A00C01">
      <w:pPr>
        <w:spacing w:line="276" w:lineRule="auto"/>
        <w:rPr>
          <w:sz w:val="24"/>
          <w:szCs w:val="24"/>
          <w:lang w:val="es-AR"/>
        </w:rPr>
      </w:pPr>
    </w:p>
    <w:p w14:paraId="40BD9187" w14:textId="11131E00" w:rsidR="001D59EB" w:rsidRDefault="001D59EB" w:rsidP="00A00C01">
      <w:pPr>
        <w:spacing w:line="276" w:lineRule="auto"/>
        <w:rPr>
          <w:sz w:val="24"/>
          <w:szCs w:val="24"/>
        </w:rPr>
      </w:pPr>
      <w:r>
        <w:rPr>
          <w:noProof/>
          <w:lang w:val="es-AR" w:eastAsia="es-AR"/>
        </w:rPr>
        <w:drawing>
          <wp:inline distT="0" distB="0" distL="0" distR="0" wp14:anchorId="37DE2EC7" wp14:editId="039548B6">
            <wp:extent cx="1993900" cy="565150"/>
            <wp:effectExtent l="0" t="0" r="6350" b="6350"/>
            <wp:docPr id="148904" name="Imagen 148904" descr="Imagen que contiene Text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8904" name="Imagen 148904" descr="Imagen que contiene Texto&#10;&#10;Descripción generada automáticamente"/>
                    <pic:cNvPicPr>
                      <a:picLocks noChangeAspect="1" noChangeArrowheads="1"/>
                    </pic:cNvPicPr>
                  </pic:nvPicPr>
                  <pic:blipFill>
                    <a:blip r:embed="rId303">
                      <a:extLst>
                        <a:ext uri="{28A0092B-C50C-407E-A947-70E740481C1C}">
                          <a14:useLocalDpi xmlns:a14="http://schemas.microsoft.com/office/drawing/2010/main" val="0"/>
                        </a:ext>
                      </a:extLst>
                    </a:blip>
                    <a:srcRect/>
                    <a:stretch>
                      <a:fillRect/>
                    </a:stretch>
                  </pic:blipFill>
                  <pic:spPr bwMode="auto">
                    <a:xfrm>
                      <a:off x="0" y="0"/>
                      <a:ext cx="1993900" cy="565150"/>
                    </a:xfrm>
                    <a:prstGeom prst="rect">
                      <a:avLst/>
                    </a:prstGeom>
                    <a:noFill/>
                    <a:ln>
                      <a:noFill/>
                    </a:ln>
                  </pic:spPr>
                </pic:pic>
              </a:graphicData>
            </a:graphic>
          </wp:inline>
        </w:drawing>
      </w:r>
    </w:p>
    <w:p w14:paraId="4384C22F" w14:textId="77777777" w:rsidR="001D59EB" w:rsidRDefault="001D59EB" w:rsidP="00A00C01">
      <w:pPr>
        <w:spacing w:line="276" w:lineRule="auto"/>
        <w:rPr>
          <w:sz w:val="24"/>
          <w:szCs w:val="24"/>
        </w:rPr>
      </w:pPr>
    </w:p>
    <w:p w14:paraId="571A4C41" w14:textId="77777777" w:rsidR="001D59EB" w:rsidRDefault="001D59EB" w:rsidP="00A00C01">
      <w:pPr>
        <w:spacing w:line="276" w:lineRule="auto"/>
        <w:rPr>
          <w:sz w:val="24"/>
          <w:szCs w:val="24"/>
          <w:lang w:val="es-AR"/>
        </w:rPr>
      </w:pPr>
      <w:r>
        <w:rPr>
          <w:sz w:val="24"/>
          <w:szCs w:val="24"/>
          <w:lang w:val="es-AR"/>
        </w:rPr>
        <w:t>Para reducir la resistencia eléctrica de las uniones de rieles donde los rieles no se encuentran unidos por soldadura, se utilizan conexiones eléctricas de cobre que se alojaba entre la brida y el alma del riel.</w:t>
      </w:r>
    </w:p>
    <w:p w14:paraId="26EC48E2" w14:textId="77777777" w:rsidR="001D59EB" w:rsidRDefault="001D59EB" w:rsidP="00A00C01">
      <w:pPr>
        <w:spacing w:line="276" w:lineRule="auto"/>
        <w:rPr>
          <w:sz w:val="24"/>
          <w:szCs w:val="24"/>
          <w:lang w:val="es-AR"/>
        </w:rPr>
      </w:pPr>
    </w:p>
    <w:p w14:paraId="51B4D5D3" w14:textId="0E385637" w:rsidR="001D59EB" w:rsidRPr="0063464C" w:rsidRDefault="001D59EB" w:rsidP="00A00C01">
      <w:pPr>
        <w:keepNext/>
        <w:spacing w:line="276" w:lineRule="auto"/>
        <w:jc w:val="center"/>
        <w:rPr>
          <w:i/>
          <w:iCs/>
        </w:rPr>
      </w:pPr>
      <w:r w:rsidRPr="0063464C">
        <w:rPr>
          <w:i/>
          <w:iCs/>
          <w:noProof/>
          <w:sz w:val="24"/>
          <w:szCs w:val="24"/>
          <w:lang w:val="es-AR" w:eastAsia="es-AR"/>
        </w:rPr>
        <w:drawing>
          <wp:inline distT="0" distB="0" distL="0" distR="0" wp14:anchorId="61B56C2C" wp14:editId="00EC8F0B">
            <wp:extent cx="2889250" cy="1987550"/>
            <wp:effectExtent l="0" t="0" r="6350" b="0"/>
            <wp:docPr id="148903" name="Imagen 1489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93"/>
                    <pic:cNvPicPr>
                      <a:picLocks noChangeAspect="1" noChangeArrowheads="1"/>
                    </pic:cNvPicPr>
                  </pic:nvPicPr>
                  <pic:blipFill>
                    <a:blip r:embed="rId657" cstate="print">
                      <a:extLst>
                        <a:ext uri="{28A0092B-C50C-407E-A947-70E740481C1C}">
                          <a14:useLocalDpi xmlns:a14="http://schemas.microsoft.com/office/drawing/2010/main" val="0"/>
                        </a:ext>
                      </a:extLst>
                    </a:blip>
                    <a:srcRect/>
                    <a:stretch>
                      <a:fillRect/>
                    </a:stretch>
                  </pic:blipFill>
                  <pic:spPr bwMode="auto">
                    <a:xfrm>
                      <a:off x="0" y="0"/>
                      <a:ext cx="2889250" cy="1987550"/>
                    </a:xfrm>
                    <a:prstGeom prst="rect">
                      <a:avLst/>
                    </a:prstGeom>
                    <a:noFill/>
                    <a:ln>
                      <a:noFill/>
                    </a:ln>
                  </pic:spPr>
                </pic:pic>
              </a:graphicData>
            </a:graphic>
          </wp:inline>
        </w:drawing>
      </w:r>
    </w:p>
    <w:p w14:paraId="217BE3AF" w14:textId="29A5B20F" w:rsidR="001D59EB" w:rsidRPr="0063464C" w:rsidRDefault="001D59EB" w:rsidP="00A00C01">
      <w:pPr>
        <w:pStyle w:val="Descripcin"/>
        <w:spacing w:line="276" w:lineRule="auto"/>
        <w:jc w:val="center"/>
        <w:rPr>
          <w:b w:val="0"/>
          <w:bCs w:val="0"/>
          <w:i/>
          <w:iCs/>
          <w:color w:val="auto"/>
          <w:sz w:val="20"/>
          <w:szCs w:val="20"/>
          <w:lang w:val="es-AR"/>
        </w:rPr>
      </w:pPr>
      <w:bookmarkStart w:id="540" w:name="_Toc118839543"/>
      <w:r w:rsidRPr="0063464C">
        <w:rPr>
          <w:b w:val="0"/>
          <w:bCs w:val="0"/>
          <w:i/>
          <w:iCs/>
          <w:color w:val="auto"/>
          <w:sz w:val="20"/>
          <w:szCs w:val="20"/>
        </w:rPr>
        <w:t xml:space="preserve">Ilustración </w:t>
      </w:r>
      <w:r w:rsidRPr="0063464C">
        <w:rPr>
          <w:b w:val="0"/>
          <w:bCs w:val="0"/>
          <w:i/>
          <w:iCs/>
          <w:color w:val="auto"/>
          <w:sz w:val="20"/>
          <w:szCs w:val="20"/>
        </w:rPr>
        <w:fldChar w:fldCharType="begin"/>
      </w:r>
      <w:r w:rsidRPr="0063464C">
        <w:rPr>
          <w:b w:val="0"/>
          <w:bCs w:val="0"/>
          <w:i/>
          <w:iCs/>
          <w:color w:val="auto"/>
          <w:sz w:val="20"/>
          <w:szCs w:val="20"/>
        </w:rPr>
        <w:instrText xml:space="preserve"> SEQ Ilustración \* ARABIC </w:instrText>
      </w:r>
      <w:r w:rsidRPr="0063464C">
        <w:rPr>
          <w:b w:val="0"/>
          <w:bCs w:val="0"/>
          <w:i/>
          <w:iCs/>
          <w:color w:val="auto"/>
          <w:sz w:val="20"/>
          <w:szCs w:val="20"/>
        </w:rPr>
        <w:fldChar w:fldCharType="separate"/>
      </w:r>
      <w:r w:rsidR="004034E9">
        <w:rPr>
          <w:b w:val="0"/>
          <w:bCs w:val="0"/>
          <w:i/>
          <w:iCs/>
          <w:noProof/>
          <w:color w:val="auto"/>
          <w:sz w:val="20"/>
          <w:szCs w:val="20"/>
        </w:rPr>
        <w:t>139</w:t>
      </w:r>
      <w:r w:rsidRPr="0063464C">
        <w:rPr>
          <w:b w:val="0"/>
          <w:bCs w:val="0"/>
          <w:i/>
          <w:iCs/>
          <w:color w:val="auto"/>
          <w:sz w:val="20"/>
          <w:szCs w:val="20"/>
        </w:rPr>
        <w:fldChar w:fldCharType="end"/>
      </w:r>
      <w:r w:rsidRPr="0063464C">
        <w:rPr>
          <w:b w:val="0"/>
          <w:bCs w:val="0"/>
          <w:i/>
          <w:iCs/>
          <w:color w:val="auto"/>
          <w:sz w:val="20"/>
          <w:szCs w:val="20"/>
        </w:rPr>
        <w:t>: Detalle de interconexión de rieles.</w:t>
      </w:r>
      <w:bookmarkEnd w:id="540"/>
    </w:p>
    <w:p w14:paraId="28DA76DC" w14:textId="77777777" w:rsidR="001D59EB" w:rsidRDefault="001D59EB" w:rsidP="00A00C01">
      <w:pPr>
        <w:spacing w:line="276" w:lineRule="auto"/>
        <w:rPr>
          <w:sz w:val="24"/>
          <w:szCs w:val="24"/>
          <w:lang w:val="es-AR"/>
        </w:rPr>
      </w:pPr>
    </w:p>
    <w:p w14:paraId="600E97EF" w14:textId="77777777" w:rsidR="001D59EB" w:rsidRDefault="001D59EB" w:rsidP="00A00C01">
      <w:pPr>
        <w:spacing w:line="276" w:lineRule="auto"/>
        <w:jc w:val="both"/>
        <w:rPr>
          <w:sz w:val="24"/>
          <w:szCs w:val="24"/>
          <w:lang w:val="es-AR"/>
        </w:rPr>
      </w:pPr>
    </w:p>
    <w:p w14:paraId="2AE786A4" w14:textId="77777777" w:rsidR="001D59EB" w:rsidRDefault="001D59EB" w:rsidP="00A00C01">
      <w:pPr>
        <w:spacing w:line="276" w:lineRule="auto"/>
        <w:jc w:val="both"/>
        <w:rPr>
          <w:sz w:val="24"/>
          <w:szCs w:val="24"/>
          <w:lang w:val="es-AR"/>
        </w:rPr>
      </w:pPr>
    </w:p>
    <w:p w14:paraId="38ABEBA6" w14:textId="320FF427" w:rsidR="001D59EB" w:rsidRDefault="001D59EB" w:rsidP="00A00C01">
      <w:pPr>
        <w:widowControl/>
        <w:autoSpaceDE/>
        <w:autoSpaceDN/>
        <w:spacing w:after="160" w:line="276" w:lineRule="auto"/>
      </w:pPr>
      <w:r>
        <w:br w:type="page"/>
      </w:r>
    </w:p>
    <w:p w14:paraId="1A1AE8BD" w14:textId="77777777" w:rsidR="001D59EB" w:rsidRDefault="001D59EB" w:rsidP="00A00C01">
      <w:pPr>
        <w:pStyle w:val="Ttulo1"/>
        <w:spacing w:after="240" w:line="276" w:lineRule="auto"/>
        <w:jc w:val="center"/>
        <w:rPr>
          <w:rFonts w:ascii="Franklin Gothic Medium" w:hAnsi="Franklin Gothic Medium"/>
          <w:color w:val="auto"/>
          <w:sz w:val="28"/>
          <w:szCs w:val="28"/>
        </w:rPr>
      </w:pPr>
      <w:bookmarkStart w:id="541" w:name="_Toc118843721"/>
      <w:r>
        <w:rPr>
          <w:rFonts w:ascii="Franklin Gothic Medium" w:hAnsi="Franklin Gothic Medium"/>
          <w:color w:val="auto"/>
          <w:sz w:val="28"/>
          <w:szCs w:val="28"/>
        </w:rPr>
        <w:lastRenderedPageBreak/>
        <w:t>CAPITULO 15</w:t>
      </w:r>
      <w:bookmarkEnd w:id="541"/>
    </w:p>
    <w:p w14:paraId="155F4765" w14:textId="77777777" w:rsidR="001D59EB" w:rsidRDefault="001D59EB" w:rsidP="00A00C01">
      <w:pPr>
        <w:pStyle w:val="Ttulo2"/>
        <w:spacing w:line="276" w:lineRule="auto"/>
        <w:jc w:val="center"/>
        <w:rPr>
          <w:rFonts w:ascii="Franklin Gothic Medium" w:hAnsi="Franklin Gothic Medium"/>
          <w:color w:val="auto"/>
          <w:sz w:val="28"/>
          <w:szCs w:val="28"/>
        </w:rPr>
      </w:pPr>
      <w:bookmarkStart w:id="542" w:name="_Toc118843722"/>
      <w:r>
        <w:rPr>
          <w:rFonts w:ascii="Franklin Gothic Medium" w:hAnsi="Franklin Gothic Medium"/>
          <w:color w:val="auto"/>
          <w:sz w:val="28"/>
          <w:szCs w:val="28"/>
        </w:rPr>
        <w:t>Especificaciones Técnicas de la Línea de Contacto</w:t>
      </w:r>
      <w:bookmarkEnd w:id="542"/>
    </w:p>
    <w:p w14:paraId="0342B208" w14:textId="77777777" w:rsidR="001D59EB" w:rsidRDefault="001D59EB" w:rsidP="00A00C01">
      <w:pPr>
        <w:spacing w:line="276" w:lineRule="auto"/>
        <w:rPr>
          <w:rFonts w:asciiTheme="minorHAnsi" w:hAnsiTheme="minorHAnsi"/>
        </w:rPr>
      </w:pPr>
    </w:p>
    <w:p w14:paraId="30B48332" w14:textId="77777777" w:rsidR="001D59EB" w:rsidRDefault="001D59EB" w:rsidP="00A00C01">
      <w:pPr>
        <w:pStyle w:val="Ttulo3"/>
        <w:spacing w:line="276" w:lineRule="auto"/>
        <w:ind w:hanging="2115"/>
        <w:rPr>
          <w:i/>
          <w:iCs/>
          <w:sz w:val="24"/>
          <w:szCs w:val="24"/>
          <w:lang w:val="es-AR"/>
        </w:rPr>
      </w:pPr>
      <w:bookmarkStart w:id="543" w:name="_Toc118843723"/>
      <w:r>
        <w:rPr>
          <w:i/>
          <w:iCs/>
          <w:sz w:val="24"/>
          <w:szCs w:val="24"/>
          <w:lang w:val="es-AR"/>
        </w:rPr>
        <w:t>Tercer Riel Conductor</w:t>
      </w:r>
      <w:bookmarkEnd w:id="543"/>
      <w:r>
        <w:rPr>
          <w:i/>
          <w:iCs/>
          <w:sz w:val="24"/>
          <w:szCs w:val="24"/>
          <w:lang w:val="es-AR"/>
        </w:rPr>
        <w:t xml:space="preserve"> </w:t>
      </w:r>
    </w:p>
    <w:p w14:paraId="1819E80A" w14:textId="77777777" w:rsidR="001D59EB" w:rsidRDefault="001D59EB" w:rsidP="00A00C01">
      <w:pPr>
        <w:adjustRightInd w:val="0"/>
        <w:spacing w:line="276" w:lineRule="auto"/>
        <w:rPr>
          <w:rFonts w:cs="Times New Roman"/>
          <w:b/>
          <w:bCs/>
          <w:sz w:val="24"/>
          <w:szCs w:val="24"/>
          <w:lang w:val="es-AR"/>
        </w:rPr>
      </w:pPr>
    </w:p>
    <w:p w14:paraId="34E78E11" w14:textId="77777777" w:rsidR="001D59EB" w:rsidRDefault="001D59EB" w:rsidP="00A00C01">
      <w:pPr>
        <w:adjustRightInd w:val="0"/>
        <w:spacing w:line="276" w:lineRule="auto"/>
        <w:rPr>
          <w:rFonts w:cs="Times New Roman"/>
          <w:sz w:val="24"/>
          <w:szCs w:val="24"/>
          <w:lang w:val="es-AR"/>
        </w:rPr>
      </w:pPr>
      <w:r>
        <w:rPr>
          <w:rFonts w:cs="Times New Roman"/>
          <w:sz w:val="24"/>
          <w:szCs w:val="24"/>
          <w:lang w:val="es-AR"/>
        </w:rPr>
        <w:t xml:space="preserve">El riel adoptado es de aluminio con superficie de contacto de acero inoxidable </w:t>
      </w:r>
    </w:p>
    <w:p w14:paraId="3241F220" w14:textId="77777777" w:rsidR="001D59EB" w:rsidRDefault="001D59EB" w:rsidP="00A00C01">
      <w:pPr>
        <w:adjustRightInd w:val="0"/>
        <w:spacing w:line="276" w:lineRule="auto"/>
        <w:rPr>
          <w:rFonts w:cs="Times New Roman"/>
          <w:sz w:val="24"/>
          <w:szCs w:val="24"/>
          <w:lang w:val="es-AR"/>
        </w:rPr>
      </w:pPr>
    </w:p>
    <w:p w14:paraId="26F28833" w14:textId="642B8C7B" w:rsidR="001D59EB" w:rsidRDefault="001D59EB" w:rsidP="00A00C01">
      <w:pPr>
        <w:adjustRightInd w:val="0"/>
        <w:spacing w:line="276" w:lineRule="auto"/>
        <w:rPr>
          <w:rFonts w:cs="Times New Roman"/>
          <w:bCs/>
          <w:sz w:val="24"/>
          <w:szCs w:val="24"/>
          <w:lang w:val="es-AR"/>
        </w:rPr>
      </w:pPr>
      <w:r>
        <w:rPr>
          <w:noProof/>
          <w:lang w:val="es-AR" w:eastAsia="es-AR"/>
        </w:rPr>
        <w:drawing>
          <wp:inline distT="0" distB="0" distL="0" distR="0" wp14:anchorId="3FD23A50" wp14:editId="178F0124">
            <wp:extent cx="5400675" cy="2520950"/>
            <wp:effectExtent l="0" t="0" r="9525" b="0"/>
            <wp:docPr id="149009" name="Imagen 149009" descr="Diagram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9009" name="Imagen 149009" descr="Diagrama&#10;&#10;Descripción generada automáticamente"/>
                    <pic:cNvPicPr>
                      <a:picLocks noChangeAspect="1" noChangeArrowheads="1"/>
                    </pic:cNvPicPr>
                  </pic:nvPicPr>
                  <pic:blipFill>
                    <a:blip r:embed="rId658">
                      <a:extLst>
                        <a:ext uri="{28A0092B-C50C-407E-A947-70E740481C1C}">
                          <a14:useLocalDpi xmlns:a14="http://schemas.microsoft.com/office/drawing/2010/main" val="0"/>
                        </a:ext>
                      </a:extLst>
                    </a:blip>
                    <a:srcRect l="19518" t="26503" r="20230" b="36554"/>
                    <a:stretch>
                      <a:fillRect/>
                    </a:stretch>
                  </pic:blipFill>
                  <pic:spPr bwMode="auto">
                    <a:xfrm>
                      <a:off x="0" y="0"/>
                      <a:ext cx="5400675" cy="2520950"/>
                    </a:xfrm>
                    <a:prstGeom prst="rect">
                      <a:avLst/>
                    </a:prstGeom>
                    <a:noFill/>
                    <a:ln>
                      <a:noFill/>
                    </a:ln>
                  </pic:spPr>
                </pic:pic>
              </a:graphicData>
            </a:graphic>
          </wp:inline>
        </w:drawing>
      </w:r>
    </w:p>
    <w:p w14:paraId="415FC672" w14:textId="77777777" w:rsidR="001D59EB" w:rsidRDefault="001D59EB" w:rsidP="00A00C01">
      <w:pPr>
        <w:adjustRightInd w:val="0"/>
        <w:spacing w:line="276" w:lineRule="auto"/>
        <w:rPr>
          <w:rFonts w:cs="Times New Roman"/>
          <w:bCs/>
          <w:sz w:val="24"/>
          <w:szCs w:val="24"/>
          <w:lang w:val="es-AR"/>
        </w:rPr>
      </w:pPr>
    </w:p>
    <w:p w14:paraId="124CECEB" w14:textId="32A42902" w:rsidR="001D59EB" w:rsidRPr="0063464C" w:rsidRDefault="001D59EB" w:rsidP="00A00C01">
      <w:pPr>
        <w:pStyle w:val="Descripcin"/>
        <w:spacing w:line="276" w:lineRule="auto"/>
        <w:jc w:val="center"/>
        <w:rPr>
          <w:rFonts w:cstheme="minorBidi"/>
          <w:b w:val="0"/>
          <w:bCs w:val="0"/>
          <w:i/>
          <w:iCs/>
          <w:color w:val="auto"/>
          <w:sz w:val="20"/>
          <w:szCs w:val="20"/>
          <w:lang w:val="en-US"/>
        </w:rPr>
      </w:pPr>
      <w:bookmarkStart w:id="544" w:name="_Toc118839592"/>
      <w:r w:rsidRPr="0063464C">
        <w:rPr>
          <w:b w:val="0"/>
          <w:bCs w:val="0"/>
          <w:i/>
          <w:iCs/>
          <w:color w:val="auto"/>
          <w:sz w:val="20"/>
          <w:szCs w:val="20"/>
        </w:rPr>
        <w:t xml:space="preserve">Ilustración </w:t>
      </w:r>
      <w:r w:rsidRPr="0063464C">
        <w:rPr>
          <w:b w:val="0"/>
          <w:bCs w:val="0"/>
          <w:i/>
          <w:iCs/>
          <w:color w:val="auto"/>
          <w:sz w:val="20"/>
          <w:szCs w:val="20"/>
        </w:rPr>
        <w:fldChar w:fldCharType="begin"/>
      </w:r>
      <w:r w:rsidRPr="0063464C">
        <w:rPr>
          <w:b w:val="0"/>
          <w:bCs w:val="0"/>
          <w:i/>
          <w:iCs/>
          <w:color w:val="auto"/>
          <w:sz w:val="20"/>
          <w:szCs w:val="20"/>
        </w:rPr>
        <w:instrText xml:space="preserve"> SEQ Tabla \* ARABIC </w:instrText>
      </w:r>
      <w:r w:rsidRPr="0063464C">
        <w:rPr>
          <w:b w:val="0"/>
          <w:bCs w:val="0"/>
          <w:i/>
          <w:iCs/>
          <w:color w:val="auto"/>
          <w:sz w:val="20"/>
          <w:szCs w:val="20"/>
        </w:rPr>
        <w:fldChar w:fldCharType="separate"/>
      </w:r>
      <w:r w:rsidR="004034E9">
        <w:rPr>
          <w:b w:val="0"/>
          <w:bCs w:val="0"/>
          <w:i/>
          <w:iCs/>
          <w:noProof/>
          <w:color w:val="auto"/>
          <w:sz w:val="20"/>
          <w:szCs w:val="20"/>
        </w:rPr>
        <w:t>49</w:t>
      </w:r>
      <w:r w:rsidRPr="0063464C">
        <w:rPr>
          <w:b w:val="0"/>
          <w:bCs w:val="0"/>
          <w:i/>
          <w:iCs/>
          <w:color w:val="auto"/>
          <w:sz w:val="20"/>
          <w:szCs w:val="20"/>
        </w:rPr>
        <w:fldChar w:fldCharType="end"/>
      </w:r>
      <w:r w:rsidRPr="0063464C">
        <w:rPr>
          <w:b w:val="0"/>
          <w:bCs w:val="0"/>
          <w:i/>
          <w:iCs/>
          <w:color w:val="auto"/>
          <w:sz w:val="20"/>
          <w:szCs w:val="20"/>
        </w:rPr>
        <w:t>: Dimensiones del riel de contacto.</w:t>
      </w:r>
      <w:bookmarkEnd w:id="544"/>
    </w:p>
    <w:p w14:paraId="2C299D42" w14:textId="77777777" w:rsidR="001D59EB" w:rsidRDefault="001D59EB" w:rsidP="00A00C01">
      <w:pPr>
        <w:spacing w:line="276" w:lineRule="auto"/>
        <w:jc w:val="both"/>
        <w:rPr>
          <w:sz w:val="24"/>
          <w:szCs w:val="24"/>
        </w:rPr>
      </w:pPr>
      <w:r>
        <w:rPr>
          <w:sz w:val="24"/>
          <w:szCs w:val="24"/>
        </w:rPr>
        <w:t>El inserto de acero inoxidable ofrece la mayor resistencia al desgaste mecánico y la mejor resistencia al desgaste eléctrico incluso en condiciones difíciles de formación de chispas y arcos. El uso de acero de alta aleación al 17 % de cromo evita la corrosión eléctrica entre el perfil de aluminio y el inserto de acero inoxidable incluso en presencia de un electrolito, humectación por agua y heladas.</w:t>
      </w:r>
    </w:p>
    <w:p w14:paraId="5382B50F" w14:textId="32C28073" w:rsidR="001D59EB" w:rsidRDefault="001D59EB" w:rsidP="00A00C01">
      <w:pPr>
        <w:spacing w:line="276" w:lineRule="auto"/>
        <w:jc w:val="both"/>
        <w:rPr>
          <w:sz w:val="24"/>
          <w:szCs w:val="24"/>
        </w:rPr>
      </w:pPr>
      <w:r>
        <w:rPr>
          <w:sz w:val="24"/>
          <w:szCs w:val="24"/>
        </w:rPr>
        <w:t>La resistencia eléctrica por metro de riel conductor de acero al aluminio se puede calcular de la siguiente forma</w:t>
      </w:r>
    </w:p>
    <w:p w14:paraId="6AC68F05" w14:textId="77777777" w:rsidR="0063464C" w:rsidRDefault="0063464C" w:rsidP="00A00C01">
      <w:pPr>
        <w:spacing w:line="276" w:lineRule="auto"/>
        <w:jc w:val="both"/>
        <w:rPr>
          <w:sz w:val="24"/>
          <w:szCs w:val="24"/>
        </w:rPr>
      </w:pPr>
    </w:p>
    <w:p w14:paraId="5868D03F" w14:textId="067A45CD" w:rsidR="001D59EB" w:rsidRDefault="001D59EB" w:rsidP="00A00C01">
      <w:pPr>
        <w:spacing w:line="276" w:lineRule="auto"/>
        <w:rPr>
          <w:sz w:val="24"/>
          <w:szCs w:val="24"/>
        </w:rPr>
      </w:pPr>
      <w:r>
        <w:rPr>
          <w:noProof/>
          <w:lang w:val="es-AR" w:eastAsia="es-AR"/>
        </w:rPr>
        <w:drawing>
          <wp:inline distT="0" distB="0" distL="0" distR="0" wp14:anchorId="7F13D7F7" wp14:editId="6E351BD9">
            <wp:extent cx="1460500" cy="838200"/>
            <wp:effectExtent l="0" t="0" r="6350" b="0"/>
            <wp:docPr id="149008" name="Imagen 149008" descr="Gráfico, Diagrama, Esquemátic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9008" name="Imagen 149008" descr="Gráfico, Diagrama, Esquemático&#10;&#10;Descripción generada automáticamente"/>
                    <pic:cNvPicPr>
                      <a:picLocks noChangeAspect="1" noChangeArrowheads="1"/>
                    </pic:cNvPicPr>
                  </pic:nvPicPr>
                  <pic:blipFill>
                    <a:blip r:embed="rId659">
                      <a:extLst>
                        <a:ext uri="{28A0092B-C50C-407E-A947-70E740481C1C}">
                          <a14:useLocalDpi xmlns:a14="http://schemas.microsoft.com/office/drawing/2010/main" val="0"/>
                        </a:ext>
                      </a:extLst>
                    </a:blip>
                    <a:srcRect/>
                    <a:stretch>
                      <a:fillRect/>
                    </a:stretch>
                  </pic:blipFill>
                  <pic:spPr bwMode="auto">
                    <a:xfrm>
                      <a:off x="0" y="0"/>
                      <a:ext cx="1460500" cy="838200"/>
                    </a:xfrm>
                    <a:prstGeom prst="rect">
                      <a:avLst/>
                    </a:prstGeom>
                    <a:noFill/>
                    <a:ln>
                      <a:noFill/>
                    </a:ln>
                  </pic:spPr>
                </pic:pic>
              </a:graphicData>
            </a:graphic>
          </wp:inline>
        </w:drawing>
      </w:r>
      <w:r>
        <w:rPr>
          <w:noProof/>
          <w:lang w:val="es-AR" w:eastAsia="es-AR"/>
        </w:rPr>
        <w:t xml:space="preserve">              </w:t>
      </w:r>
      <w:r>
        <w:rPr>
          <w:noProof/>
          <w:lang w:val="es-AR" w:eastAsia="es-AR"/>
        </w:rPr>
        <w:drawing>
          <wp:inline distT="0" distB="0" distL="0" distR="0" wp14:anchorId="375114D1" wp14:editId="70D575FA">
            <wp:extent cx="1282700" cy="539750"/>
            <wp:effectExtent l="0" t="0" r="0" b="0"/>
            <wp:docPr id="149007" name="Imagen 149007" descr="Diagram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9007" name="Imagen 149007" descr="Diagrama&#10;&#10;Descripción generada automáticamente"/>
                    <pic:cNvPicPr>
                      <a:picLocks noChangeAspect="1" noChangeArrowheads="1"/>
                    </pic:cNvPicPr>
                  </pic:nvPicPr>
                  <pic:blipFill>
                    <a:blip r:embed="rId660">
                      <a:extLst>
                        <a:ext uri="{28A0092B-C50C-407E-A947-70E740481C1C}">
                          <a14:useLocalDpi xmlns:a14="http://schemas.microsoft.com/office/drawing/2010/main" val="0"/>
                        </a:ext>
                      </a:extLst>
                    </a:blip>
                    <a:srcRect/>
                    <a:stretch>
                      <a:fillRect/>
                    </a:stretch>
                  </pic:blipFill>
                  <pic:spPr bwMode="auto">
                    <a:xfrm>
                      <a:off x="0" y="0"/>
                      <a:ext cx="1282700" cy="539750"/>
                    </a:xfrm>
                    <a:prstGeom prst="rect">
                      <a:avLst/>
                    </a:prstGeom>
                    <a:noFill/>
                    <a:ln>
                      <a:noFill/>
                    </a:ln>
                  </pic:spPr>
                </pic:pic>
              </a:graphicData>
            </a:graphic>
          </wp:inline>
        </w:drawing>
      </w:r>
      <w:r>
        <w:rPr>
          <w:noProof/>
          <w:lang w:val="es-AR" w:eastAsia="es-AR"/>
        </w:rPr>
        <w:t xml:space="preserve">        </w:t>
      </w:r>
      <w:r>
        <w:rPr>
          <w:noProof/>
          <w:lang w:val="es-AR" w:eastAsia="es-AR"/>
        </w:rPr>
        <w:drawing>
          <wp:inline distT="0" distB="0" distL="0" distR="0" wp14:anchorId="3C9879F5" wp14:editId="0D9543FA">
            <wp:extent cx="1517650" cy="520700"/>
            <wp:effectExtent l="0" t="0" r="6350" b="0"/>
            <wp:docPr id="149006" name="Imagen 149006" descr="Diagram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9006" name="Imagen 149006" descr="Diagrama&#10;&#10;Descripción generada automáticamente"/>
                    <pic:cNvPicPr>
                      <a:picLocks noChangeAspect="1" noChangeArrowheads="1"/>
                    </pic:cNvPicPr>
                  </pic:nvPicPr>
                  <pic:blipFill>
                    <a:blip r:embed="rId661">
                      <a:extLst>
                        <a:ext uri="{28A0092B-C50C-407E-A947-70E740481C1C}">
                          <a14:useLocalDpi xmlns:a14="http://schemas.microsoft.com/office/drawing/2010/main" val="0"/>
                        </a:ext>
                      </a:extLst>
                    </a:blip>
                    <a:srcRect/>
                    <a:stretch>
                      <a:fillRect/>
                    </a:stretch>
                  </pic:blipFill>
                  <pic:spPr bwMode="auto">
                    <a:xfrm>
                      <a:off x="0" y="0"/>
                      <a:ext cx="1517650" cy="520700"/>
                    </a:xfrm>
                    <a:prstGeom prst="rect">
                      <a:avLst/>
                    </a:prstGeom>
                    <a:noFill/>
                    <a:ln>
                      <a:noFill/>
                    </a:ln>
                  </pic:spPr>
                </pic:pic>
              </a:graphicData>
            </a:graphic>
          </wp:inline>
        </w:drawing>
      </w:r>
      <w:r>
        <w:rPr>
          <w:noProof/>
          <w:lang w:val="es-AR" w:eastAsia="es-AR"/>
        </w:rPr>
        <w:t xml:space="preserve">                                            </w:t>
      </w:r>
    </w:p>
    <w:p w14:paraId="23CF53E0" w14:textId="77777777" w:rsidR="001D59EB" w:rsidRDefault="001D59EB" w:rsidP="00A00C01">
      <w:pPr>
        <w:spacing w:line="276" w:lineRule="auto"/>
        <w:rPr>
          <w:sz w:val="24"/>
          <w:szCs w:val="24"/>
        </w:rPr>
      </w:pPr>
    </w:p>
    <w:p w14:paraId="63D18FAA" w14:textId="77777777" w:rsidR="001D59EB" w:rsidRDefault="001D59EB" w:rsidP="00A00C01">
      <w:pPr>
        <w:spacing w:line="276" w:lineRule="auto"/>
        <w:rPr>
          <w:rFonts w:asciiTheme="minorHAnsi" w:hAnsiTheme="minorHAnsi"/>
          <w:noProof/>
          <w:lang w:eastAsia="es-AR"/>
        </w:rPr>
      </w:pPr>
    </w:p>
    <w:p w14:paraId="79815E0C" w14:textId="52CF10E5" w:rsidR="001D59EB" w:rsidRDefault="001D59EB" w:rsidP="00A00C01">
      <w:pPr>
        <w:spacing w:line="276" w:lineRule="auto"/>
        <w:jc w:val="center"/>
        <w:rPr>
          <w:sz w:val="24"/>
          <w:szCs w:val="24"/>
        </w:rPr>
      </w:pPr>
      <w:r>
        <w:rPr>
          <w:noProof/>
          <w:lang w:val="es-AR" w:eastAsia="es-AR"/>
        </w:rPr>
        <w:lastRenderedPageBreak/>
        <w:drawing>
          <wp:inline distT="0" distB="0" distL="0" distR="0" wp14:anchorId="408B7249" wp14:editId="3F8B01C1">
            <wp:extent cx="2070100" cy="1403350"/>
            <wp:effectExtent l="0" t="0" r="6350" b="6350"/>
            <wp:docPr id="149005" name="Imagen 149005" descr="Interfaz de usuario gráfica, Texto, Word&#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9005" name="Imagen 149005" descr="Interfaz de usuario gráfica, Texto, Word&#10;&#10;Descripción generada automáticamente"/>
                    <pic:cNvPicPr>
                      <a:picLocks noChangeAspect="1" noChangeArrowheads="1"/>
                    </pic:cNvPicPr>
                  </pic:nvPicPr>
                  <pic:blipFill>
                    <a:blip r:embed="rId662">
                      <a:extLst>
                        <a:ext uri="{28A0092B-C50C-407E-A947-70E740481C1C}">
                          <a14:useLocalDpi xmlns:a14="http://schemas.microsoft.com/office/drawing/2010/main" val="0"/>
                        </a:ext>
                      </a:extLst>
                    </a:blip>
                    <a:srcRect l="7373" t="50166" r="71513" b="24400"/>
                    <a:stretch>
                      <a:fillRect/>
                    </a:stretch>
                  </pic:blipFill>
                  <pic:spPr bwMode="auto">
                    <a:xfrm>
                      <a:off x="0" y="0"/>
                      <a:ext cx="2070100" cy="1403350"/>
                    </a:xfrm>
                    <a:prstGeom prst="rect">
                      <a:avLst/>
                    </a:prstGeom>
                    <a:noFill/>
                    <a:ln>
                      <a:noFill/>
                    </a:ln>
                  </pic:spPr>
                </pic:pic>
              </a:graphicData>
            </a:graphic>
          </wp:inline>
        </w:drawing>
      </w:r>
    </w:p>
    <w:p w14:paraId="7301E4C6" w14:textId="29F914F5" w:rsidR="001D59EB" w:rsidRPr="0063464C" w:rsidRDefault="0063464C" w:rsidP="00A00C01">
      <w:pPr>
        <w:spacing w:line="276" w:lineRule="auto"/>
        <w:jc w:val="center"/>
        <w:rPr>
          <w:i/>
          <w:iCs/>
          <w:sz w:val="20"/>
          <w:szCs w:val="20"/>
        </w:rPr>
      </w:pPr>
      <w:bookmarkStart w:id="545" w:name="_Toc118839593"/>
      <w:r w:rsidRPr="0063464C">
        <w:rPr>
          <w:i/>
          <w:iCs/>
          <w:sz w:val="20"/>
          <w:szCs w:val="20"/>
        </w:rPr>
        <w:t xml:space="preserve">Ilustración </w:t>
      </w:r>
      <w:r w:rsidRPr="0063464C">
        <w:rPr>
          <w:i/>
          <w:iCs/>
          <w:sz w:val="20"/>
          <w:szCs w:val="20"/>
        </w:rPr>
        <w:fldChar w:fldCharType="begin"/>
      </w:r>
      <w:r w:rsidRPr="0063464C">
        <w:rPr>
          <w:i/>
          <w:iCs/>
          <w:sz w:val="20"/>
          <w:szCs w:val="20"/>
        </w:rPr>
        <w:instrText xml:space="preserve"> SEQ Tabla \* ARABIC </w:instrText>
      </w:r>
      <w:r w:rsidRPr="0063464C">
        <w:rPr>
          <w:i/>
          <w:iCs/>
          <w:sz w:val="20"/>
          <w:szCs w:val="20"/>
        </w:rPr>
        <w:fldChar w:fldCharType="separate"/>
      </w:r>
      <w:r w:rsidR="004034E9">
        <w:rPr>
          <w:i/>
          <w:iCs/>
          <w:noProof/>
          <w:sz w:val="20"/>
          <w:szCs w:val="20"/>
        </w:rPr>
        <w:t>50</w:t>
      </w:r>
      <w:r w:rsidRPr="0063464C">
        <w:rPr>
          <w:i/>
          <w:iCs/>
          <w:sz w:val="20"/>
          <w:szCs w:val="20"/>
        </w:rPr>
        <w:fldChar w:fldCharType="end"/>
      </w:r>
      <w:r w:rsidRPr="0063464C">
        <w:rPr>
          <w:i/>
          <w:iCs/>
          <w:sz w:val="20"/>
          <w:szCs w:val="20"/>
        </w:rPr>
        <w:t xml:space="preserve">: </w:t>
      </w:r>
      <w:r w:rsidR="001D59EB" w:rsidRPr="0063464C">
        <w:rPr>
          <w:i/>
          <w:iCs/>
          <w:sz w:val="20"/>
          <w:szCs w:val="20"/>
        </w:rPr>
        <w:t>Inserto de acero inoxidable. Catálogo www.rehau.com/locations</w:t>
      </w:r>
      <w:bookmarkEnd w:id="545"/>
    </w:p>
    <w:p w14:paraId="2AB267DB" w14:textId="77777777" w:rsidR="001D59EB" w:rsidRDefault="001D59EB" w:rsidP="00A00C01">
      <w:pPr>
        <w:spacing w:line="276" w:lineRule="auto"/>
        <w:rPr>
          <w:sz w:val="24"/>
          <w:szCs w:val="24"/>
        </w:rPr>
      </w:pPr>
    </w:p>
    <w:p w14:paraId="19471401" w14:textId="7FEA20EA" w:rsidR="001D59EB" w:rsidRDefault="001D59EB" w:rsidP="00A00C01">
      <w:pPr>
        <w:spacing w:line="276" w:lineRule="auto"/>
        <w:jc w:val="both"/>
        <w:rPr>
          <w:sz w:val="24"/>
          <w:szCs w:val="24"/>
        </w:rPr>
      </w:pPr>
      <w:r>
        <w:rPr>
          <w:sz w:val="24"/>
          <w:szCs w:val="24"/>
        </w:rPr>
        <w:t>La resistencia eléctrica del inserto de acero inoxidable es mucho más alta en comparación con la resistencia eléctrica del riel de aluminio (R</w:t>
      </w:r>
      <w:r>
        <w:rPr>
          <w:sz w:val="24"/>
          <w:szCs w:val="24"/>
          <w:vertAlign w:val="subscript"/>
        </w:rPr>
        <w:t>acero</w:t>
      </w:r>
      <w:r>
        <w:rPr>
          <w:sz w:val="24"/>
          <w:szCs w:val="24"/>
        </w:rPr>
        <w:t xml:space="preserve"> = 150 × </w:t>
      </w:r>
      <w:proofErr w:type="spellStart"/>
      <w:r>
        <w:rPr>
          <w:sz w:val="24"/>
          <w:szCs w:val="24"/>
        </w:rPr>
        <w:t>R</w:t>
      </w:r>
      <w:r>
        <w:rPr>
          <w:sz w:val="24"/>
          <w:szCs w:val="24"/>
          <w:vertAlign w:val="subscript"/>
        </w:rPr>
        <w:t>Alu</w:t>
      </w:r>
      <w:proofErr w:type="spellEnd"/>
      <w:r>
        <w:rPr>
          <w:sz w:val="24"/>
          <w:szCs w:val="24"/>
        </w:rPr>
        <w:t>) y, por lo tanto, no debe tenerse en cuenta para el cálculo de la resistencia total. Además, el inserto de acero está sujeto a desgaste abrasivo y la resistencia del acero aumenta con el tiempo y el desgaste.</w:t>
      </w:r>
    </w:p>
    <w:p w14:paraId="53FDA5D2" w14:textId="77777777" w:rsidR="0063464C" w:rsidRDefault="0063464C" w:rsidP="00A00C01">
      <w:pPr>
        <w:spacing w:line="276" w:lineRule="auto"/>
        <w:jc w:val="both"/>
        <w:rPr>
          <w:sz w:val="24"/>
          <w:szCs w:val="24"/>
        </w:rPr>
      </w:pPr>
    </w:p>
    <w:p w14:paraId="56D71CDD" w14:textId="0BA49F4F" w:rsidR="001D59EB" w:rsidRDefault="001D59EB" w:rsidP="00A00C01">
      <w:pPr>
        <w:spacing w:line="276" w:lineRule="auto"/>
        <w:jc w:val="both"/>
        <w:rPr>
          <w:sz w:val="24"/>
          <w:szCs w:val="24"/>
        </w:rPr>
      </w:pPr>
      <w:r>
        <w:rPr>
          <w:sz w:val="24"/>
          <w:szCs w:val="24"/>
        </w:rPr>
        <w:t xml:space="preserve">La corriente eléctrica a través del inserto de acero inoxidable es inferior al 0,7 % y, por lo tanto, insignificante, como también se ha descrito anteriormente para la resistencia del acero inoxidable. El aluminio transmite completamente la corriente eléctrica. A lo largo del riel conductor no hay cambio de corriente entre el aluminio y el inserto de acero inoxidable. Cualquier resistencia de transición del riel de aluminio al inserto de acero es insignificante. Solo en la posición del </w:t>
      </w:r>
      <w:r w:rsidR="003A7822">
        <w:rPr>
          <w:sz w:val="24"/>
          <w:szCs w:val="24"/>
        </w:rPr>
        <w:t>patín</w:t>
      </w:r>
      <w:r>
        <w:rPr>
          <w:sz w:val="24"/>
          <w:szCs w:val="24"/>
        </w:rPr>
        <w:t xml:space="preserve"> de contacto, la corriente atraviesa el inserto de acero inoxidable y fluye hacia el circuito del tren.</w:t>
      </w:r>
    </w:p>
    <w:p w14:paraId="157B3476" w14:textId="77777777" w:rsidR="001D59EB" w:rsidRDefault="001D59EB" w:rsidP="00A00C01">
      <w:pPr>
        <w:spacing w:line="276" w:lineRule="auto"/>
        <w:rPr>
          <w:sz w:val="24"/>
          <w:szCs w:val="24"/>
        </w:rPr>
      </w:pPr>
    </w:p>
    <w:p w14:paraId="3298551B" w14:textId="5F578EC3" w:rsidR="001D59EB" w:rsidRDefault="001D59EB" w:rsidP="00A00C01">
      <w:pPr>
        <w:spacing w:line="276" w:lineRule="auto"/>
        <w:rPr>
          <w:sz w:val="24"/>
          <w:szCs w:val="24"/>
        </w:rPr>
      </w:pPr>
      <w:r>
        <w:rPr>
          <w:sz w:val="24"/>
          <w:szCs w:val="24"/>
        </w:rPr>
        <w:t>Sistema de riel de alimentación de acero y aluminio</w:t>
      </w:r>
      <w:r w:rsidR="0063464C">
        <w:rPr>
          <w:sz w:val="24"/>
          <w:szCs w:val="24"/>
        </w:rPr>
        <w:t>:</w:t>
      </w:r>
    </w:p>
    <w:p w14:paraId="3D0CACBA" w14:textId="77777777" w:rsidR="0063464C" w:rsidRDefault="0063464C" w:rsidP="00A00C01">
      <w:pPr>
        <w:spacing w:line="276" w:lineRule="auto"/>
        <w:rPr>
          <w:sz w:val="24"/>
          <w:szCs w:val="24"/>
        </w:rPr>
      </w:pPr>
    </w:p>
    <w:p w14:paraId="1905B62B" w14:textId="70F274B9" w:rsidR="001D59EB" w:rsidRDefault="001D59EB" w:rsidP="00A00C01">
      <w:pPr>
        <w:spacing w:line="276" w:lineRule="auto"/>
        <w:jc w:val="center"/>
        <w:rPr>
          <w:sz w:val="24"/>
          <w:szCs w:val="24"/>
        </w:rPr>
      </w:pPr>
      <w:r>
        <w:rPr>
          <w:rFonts w:asciiTheme="minorHAnsi" w:hAnsiTheme="minorHAnsi"/>
          <w:noProof/>
          <w:lang w:val="es-AR" w:eastAsia="es-AR"/>
        </w:rPr>
        <mc:AlternateContent>
          <mc:Choice Requires="wps">
            <w:drawing>
              <wp:anchor distT="0" distB="0" distL="114300" distR="114300" simplePos="0" relativeHeight="251878912" behindDoc="0" locked="0" layoutInCell="1" allowOverlap="1" wp14:anchorId="085BAB95" wp14:editId="307576F2">
                <wp:simplePos x="0" y="0"/>
                <wp:positionH relativeFrom="column">
                  <wp:posOffset>3343275</wp:posOffset>
                </wp:positionH>
                <wp:positionV relativeFrom="paragraph">
                  <wp:posOffset>102870</wp:posOffset>
                </wp:positionV>
                <wp:extent cx="636270" cy="1952625"/>
                <wp:effectExtent l="0" t="0" r="11430" b="28575"/>
                <wp:wrapNone/>
                <wp:docPr id="149010" name="Rectángulo 14901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36270" cy="1952625"/>
                        </a:xfrm>
                        <a:prstGeom prst="rect">
                          <a:avLst/>
                        </a:prstGeom>
                        <a:noFill/>
                        <a:ln w="19050">
                          <a:solidFill>
                            <a:srgbClr val="FF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1EA925C" id="Rectángulo 149010" o:spid="_x0000_s1026" style="position:absolute;margin-left:263.25pt;margin-top:8.1pt;width:50.1pt;height:153.75pt;z-index:251878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" filled="f" strokecolor="red" strokeweight="1.5pt"/>
            </w:pict>
          </mc:Fallback>
        </mc:AlternateContent>
      </w:r>
      <w:r>
        <w:rPr>
          <w:noProof/>
          <w:lang w:val="es-AR" w:eastAsia="es-AR"/>
        </w:rPr>
        <w:drawing>
          <wp:inline distT="0" distB="0" distL="0" distR="0" wp14:anchorId="40AC42E5" wp14:editId="6940AB6C">
            <wp:extent cx="5400675" cy="2049145"/>
            <wp:effectExtent l="0" t="0" r="9525" b="8255"/>
            <wp:docPr id="149004" name="Imagen 149004" descr="Interfaz de usuario gráfic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9004" name="Imagen 149004" descr="Interfaz de usuario gráfica&#10;&#10;Descripción generada automáticamente"/>
                    <pic:cNvPicPr>
                      <a:picLocks noChangeAspect="1" noChangeArrowheads="1"/>
                    </pic:cNvPicPr>
                  </pic:nvPicPr>
                  <pic:blipFill>
                    <a:blip r:embed="rId663">
                      <a:extLst>
                        <a:ext uri="{28A0092B-C50C-407E-A947-70E740481C1C}">
                          <a14:useLocalDpi xmlns:a14="http://schemas.microsoft.com/office/drawing/2010/main" val="0"/>
                        </a:ext>
                      </a:extLst>
                    </a:blip>
                    <a:srcRect l="7509" t="30492" r="9464" b="17850"/>
                    <a:stretch>
                      <a:fillRect/>
                    </a:stretch>
                  </pic:blipFill>
                  <pic:spPr bwMode="auto">
                    <a:xfrm>
                      <a:off x="0" y="0"/>
                      <a:ext cx="5400675" cy="2049145"/>
                    </a:xfrm>
                    <a:prstGeom prst="rect">
                      <a:avLst/>
                    </a:prstGeom>
                    <a:noFill/>
                    <a:ln>
                      <a:noFill/>
                    </a:ln>
                  </pic:spPr>
                </pic:pic>
              </a:graphicData>
            </a:graphic>
          </wp:inline>
        </w:drawing>
      </w:r>
    </w:p>
    <w:p w14:paraId="0B2A3C6F" w14:textId="21A29E0D" w:rsidR="001D59EB" w:rsidRDefault="0063464C" w:rsidP="00A00C01">
      <w:pPr>
        <w:spacing w:line="276" w:lineRule="auto"/>
        <w:jc w:val="center"/>
        <w:rPr>
          <w:i/>
          <w:iCs/>
          <w:sz w:val="20"/>
          <w:szCs w:val="20"/>
        </w:rPr>
      </w:pPr>
      <w:bookmarkStart w:id="546" w:name="_Toc118839594"/>
      <w:r w:rsidRPr="0063464C">
        <w:rPr>
          <w:i/>
          <w:iCs/>
          <w:sz w:val="20"/>
          <w:szCs w:val="20"/>
        </w:rPr>
        <w:t xml:space="preserve">Tabla </w:t>
      </w:r>
      <w:r w:rsidRPr="0063464C">
        <w:rPr>
          <w:i/>
          <w:iCs/>
          <w:sz w:val="20"/>
          <w:szCs w:val="20"/>
        </w:rPr>
        <w:fldChar w:fldCharType="begin"/>
      </w:r>
      <w:r w:rsidRPr="0063464C">
        <w:rPr>
          <w:i/>
          <w:iCs/>
          <w:sz w:val="20"/>
          <w:szCs w:val="20"/>
        </w:rPr>
        <w:instrText xml:space="preserve"> SEQ Tabla \* ARABIC </w:instrText>
      </w:r>
      <w:r w:rsidRPr="0063464C">
        <w:rPr>
          <w:i/>
          <w:iCs/>
          <w:sz w:val="20"/>
          <w:szCs w:val="20"/>
        </w:rPr>
        <w:fldChar w:fldCharType="separate"/>
      </w:r>
      <w:r w:rsidR="004034E9">
        <w:rPr>
          <w:i/>
          <w:iCs/>
          <w:noProof/>
          <w:sz w:val="20"/>
          <w:szCs w:val="20"/>
        </w:rPr>
        <w:t>51</w:t>
      </w:r>
      <w:r w:rsidRPr="0063464C">
        <w:rPr>
          <w:i/>
          <w:iCs/>
          <w:sz w:val="20"/>
          <w:szCs w:val="20"/>
        </w:rPr>
        <w:fldChar w:fldCharType="end"/>
      </w:r>
      <w:r w:rsidRPr="0063464C">
        <w:rPr>
          <w:i/>
          <w:iCs/>
          <w:sz w:val="20"/>
          <w:szCs w:val="20"/>
        </w:rPr>
        <w:t xml:space="preserve">: </w:t>
      </w:r>
      <w:r w:rsidR="001D59EB" w:rsidRPr="0063464C">
        <w:rPr>
          <w:i/>
          <w:iCs/>
          <w:sz w:val="20"/>
          <w:szCs w:val="20"/>
        </w:rPr>
        <w:t>Modelos de riel conductor. Catálogo www.rehau.com/locations</w:t>
      </w:r>
      <w:bookmarkEnd w:id="546"/>
    </w:p>
    <w:p w14:paraId="1D8974AA" w14:textId="77777777" w:rsidR="009136CB" w:rsidRPr="0063464C" w:rsidRDefault="009136CB" w:rsidP="00A00C01">
      <w:pPr>
        <w:spacing w:line="276" w:lineRule="auto"/>
        <w:rPr>
          <w:i/>
          <w:iCs/>
          <w:sz w:val="20"/>
          <w:szCs w:val="20"/>
        </w:rPr>
      </w:pPr>
    </w:p>
    <w:p w14:paraId="6E5D1343" w14:textId="4EE546ED" w:rsidR="004D0AB3" w:rsidRDefault="004D0AB3">
      <w:pPr>
        <w:widowControl/>
        <w:autoSpaceDE/>
        <w:autoSpaceDN/>
        <w:spacing w:after="160" w:line="259" w:lineRule="auto"/>
        <w:rPr>
          <w:bCs/>
          <w:sz w:val="24"/>
          <w:szCs w:val="24"/>
          <w:lang w:val="es-AR"/>
        </w:rPr>
      </w:pPr>
      <w:r>
        <w:rPr>
          <w:bCs/>
          <w:sz w:val="24"/>
          <w:szCs w:val="24"/>
          <w:lang w:val="es-AR"/>
        </w:rPr>
        <w:br w:type="page"/>
      </w:r>
    </w:p>
    <w:tbl>
      <w:tblPr>
        <w:tblW w:w="7870" w:type="dxa"/>
        <w:jc w:val="center"/>
        <w:tblCellMar>
          <w:left w:w="0" w:type="dxa"/>
          <w:right w:w="0" w:type="dxa"/>
        </w:tblCellMar>
        <w:tblLook w:val="04A0" w:firstRow="1" w:lastRow="0" w:firstColumn="1" w:lastColumn="0" w:noHBand="0" w:noVBand="1"/>
      </w:tblPr>
      <w:tblGrid>
        <w:gridCol w:w="4952"/>
        <w:gridCol w:w="1649"/>
        <w:gridCol w:w="1269"/>
      </w:tblGrid>
      <w:tr w:rsidR="001D59EB" w14:paraId="38894545" w14:textId="77777777" w:rsidTr="009136CB">
        <w:trPr>
          <w:trHeight w:val="657"/>
          <w:jc w:val="center"/>
        </w:trPr>
        <w:tc>
          <w:tcPr>
            <w:tcW w:w="6601" w:type="dxa"/>
            <w:gridSpan w:val="2"/>
            <w:tcBorders>
              <w:top w:val="single" w:sz="8" w:space="0" w:color="FFFFFF"/>
              <w:left w:val="single" w:sz="8" w:space="0" w:color="FFFFFF"/>
              <w:bottom w:val="single" w:sz="24" w:space="0" w:color="FFFFFF"/>
              <w:right w:val="single" w:sz="8" w:space="0" w:color="FFFFFF"/>
            </w:tcBorders>
            <w:shd w:val="clear" w:color="auto" w:fill="B01513"/>
            <w:tcMar>
              <w:top w:w="15" w:type="dxa"/>
              <w:left w:w="108" w:type="dxa"/>
              <w:bottom w:w="0" w:type="dxa"/>
              <w:right w:w="108" w:type="dxa"/>
            </w:tcMar>
            <w:vAlign w:val="center"/>
            <w:hideMark/>
          </w:tcPr>
          <w:p w14:paraId="03B8E03D" w14:textId="77777777" w:rsidR="001D59EB" w:rsidRDefault="001D59EB" w:rsidP="00A00C01">
            <w:pPr>
              <w:spacing w:line="276" w:lineRule="auto"/>
              <w:rPr>
                <w:rFonts w:eastAsia="Times New Roman" w:cs="Arial"/>
                <w:sz w:val="24"/>
                <w:szCs w:val="24"/>
                <w:lang w:val="es-AR" w:eastAsia="es-AR"/>
              </w:rPr>
            </w:pPr>
            <w:r>
              <w:rPr>
                <w:rFonts w:eastAsia="Times New Roman" w:cs="Arial"/>
                <w:bCs/>
                <w:color w:val="FFFFFF"/>
                <w:kern w:val="24"/>
                <w:sz w:val="24"/>
                <w:szCs w:val="24"/>
                <w:lang w:eastAsia="es-AR"/>
              </w:rPr>
              <w:lastRenderedPageBreak/>
              <w:t xml:space="preserve">                                    Descripción</w:t>
            </w:r>
          </w:p>
        </w:tc>
        <w:tc>
          <w:tcPr>
            <w:tcW w:w="1269" w:type="dxa"/>
            <w:tcBorders>
              <w:top w:val="single" w:sz="8" w:space="0" w:color="FFFFFF"/>
              <w:left w:val="single" w:sz="8" w:space="0" w:color="FFFFFF"/>
              <w:bottom w:val="single" w:sz="24" w:space="0" w:color="FFFFFF"/>
              <w:right w:val="single" w:sz="8" w:space="0" w:color="FFFFFF"/>
            </w:tcBorders>
            <w:shd w:val="clear" w:color="auto" w:fill="B01513"/>
            <w:tcMar>
              <w:top w:w="15" w:type="dxa"/>
              <w:left w:w="108" w:type="dxa"/>
              <w:bottom w:w="0" w:type="dxa"/>
              <w:right w:w="108" w:type="dxa"/>
            </w:tcMar>
            <w:vAlign w:val="center"/>
            <w:hideMark/>
          </w:tcPr>
          <w:p w14:paraId="667F310A" w14:textId="77777777" w:rsidR="001D59EB" w:rsidRDefault="001D59EB" w:rsidP="00A00C01">
            <w:pPr>
              <w:spacing w:line="276" w:lineRule="auto"/>
              <w:jc w:val="center"/>
              <w:rPr>
                <w:rFonts w:eastAsia="Times New Roman" w:cs="Arial"/>
                <w:sz w:val="24"/>
                <w:szCs w:val="24"/>
                <w:lang w:val="es-AR" w:eastAsia="es-AR"/>
              </w:rPr>
            </w:pPr>
            <w:r>
              <w:rPr>
                <w:rFonts w:eastAsia="Times New Roman" w:cs="Arial"/>
                <w:bCs/>
                <w:color w:val="FFFFFF"/>
                <w:kern w:val="24"/>
                <w:sz w:val="24"/>
                <w:szCs w:val="24"/>
                <w:lang w:eastAsia="es-AR"/>
              </w:rPr>
              <w:t>Unidad</w:t>
            </w:r>
          </w:p>
        </w:tc>
      </w:tr>
      <w:tr w:rsidR="001D59EB" w14:paraId="7EA12B23" w14:textId="77777777" w:rsidTr="009136CB">
        <w:trPr>
          <w:trHeight w:val="563"/>
          <w:jc w:val="center"/>
        </w:trPr>
        <w:tc>
          <w:tcPr>
            <w:tcW w:w="4952" w:type="dxa"/>
            <w:tcBorders>
              <w:top w:val="single" w:sz="24" w:space="0" w:color="FFFFFF"/>
              <w:left w:val="single" w:sz="8" w:space="0" w:color="FFFFFF"/>
              <w:bottom w:val="single" w:sz="8" w:space="0" w:color="FFFFFF"/>
              <w:right w:val="single" w:sz="8" w:space="0" w:color="FFFFFF"/>
            </w:tcBorders>
            <w:shd w:val="clear" w:color="auto" w:fill="B01513"/>
            <w:tcMar>
              <w:top w:w="15" w:type="dxa"/>
              <w:left w:w="108" w:type="dxa"/>
              <w:bottom w:w="0" w:type="dxa"/>
              <w:right w:w="108" w:type="dxa"/>
            </w:tcMar>
            <w:vAlign w:val="center"/>
            <w:hideMark/>
          </w:tcPr>
          <w:p w14:paraId="05332C7B" w14:textId="77777777" w:rsidR="001D59EB" w:rsidRDefault="001D59EB" w:rsidP="00A00C01">
            <w:pPr>
              <w:spacing w:line="276" w:lineRule="auto"/>
              <w:rPr>
                <w:rFonts w:eastAsia="Times New Roman" w:cs="Arial"/>
                <w:sz w:val="24"/>
                <w:szCs w:val="24"/>
                <w:lang w:val="es-AR" w:eastAsia="es-AR"/>
              </w:rPr>
            </w:pPr>
            <w:r>
              <w:rPr>
                <w:rFonts w:eastAsia="Times New Roman" w:cs="Arial"/>
                <w:bCs/>
                <w:color w:val="FFFFFF"/>
                <w:kern w:val="24"/>
                <w:sz w:val="24"/>
                <w:szCs w:val="24"/>
                <w:lang w:val="es-AR" w:eastAsia="es-AR"/>
              </w:rPr>
              <w:t>Peso por metro</w:t>
            </w:r>
          </w:p>
        </w:tc>
        <w:tc>
          <w:tcPr>
            <w:tcW w:w="1649" w:type="dxa"/>
            <w:tcBorders>
              <w:top w:val="single" w:sz="24" w:space="0" w:color="FFFFFF"/>
              <w:left w:val="single" w:sz="8" w:space="0" w:color="FFFFFF"/>
              <w:bottom w:val="single" w:sz="8" w:space="0" w:color="FFFFFF"/>
              <w:right w:val="single" w:sz="8" w:space="0" w:color="FFFFFF"/>
            </w:tcBorders>
            <w:shd w:val="clear" w:color="auto" w:fill="E4CCCC"/>
            <w:tcMar>
              <w:top w:w="15" w:type="dxa"/>
              <w:left w:w="108" w:type="dxa"/>
              <w:bottom w:w="0" w:type="dxa"/>
              <w:right w:w="108" w:type="dxa"/>
            </w:tcMar>
            <w:vAlign w:val="center"/>
            <w:hideMark/>
          </w:tcPr>
          <w:p w14:paraId="173E17F1" w14:textId="77777777" w:rsidR="001D59EB" w:rsidRDefault="001D59EB" w:rsidP="00A00C01">
            <w:pPr>
              <w:spacing w:line="276" w:lineRule="auto"/>
              <w:jc w:val="center"/>
              <w:rPr>
                <w:rFonts w:eastAsia="Times New Roman" w:cs="Arial"/>
                <w:sz w:val="24"/>
                <w:szCs w:val="24"/>
                <w:lang w:val="es-AR" w:eastAsia="es-AR"/>
              </w:rPr>
            </w:pPr>
            <w:r>
              <w:rPr>
                <w:rFonts w:eastAsia="Times New Roman" w:cs="Arial"/>
                <w:bCs/>
                <w:color w:val="000000"/>
                <w:kern w:val="24"/>
                <w:sz w:val="24"/>
                <w:szCs w:val="24"/>
                <w:lang w:val="es-AR" w:eastAsia="es-AR"/>
              </w:rPr>
              <w:t>17,4</w:t>
            </w:r>
          </w:p>
        </w:tc>
        <w:tc>
          <w:tcPr>
            <w:tcW w:w="1269" w:type="dxa"/>
            <w:tcBorders>
              <w:top w:val="single" w:sz="24" w:space="0" w:color="FFFFFF"/>
              <w:left w:val="single" w:sz="8" w:space="0" w:color="FFFFFF"/>
              <w:bottom w:val="single" w:sz="8" w:space="0" w:color="FFFFFF"/>
              <w:right w:val="single" w:sz="8" w:space="0" w:color="FFFFFF"/>
            </w:tcBorders>
            <w:shd w:val="clear" w:color="auto" w:fill="E4CCCC"/>
            <w:tcMar>
              <w:top w:w="15" w:type="dxa"/>
              <w:left w:w="108" w:type="dxa"/>
              <w:bottom w:w="0" w:type="dxa"/>
              <w:right w:w="108" w:type="dxa"/>
            </w:tcMar>
            <w:vAlign w:val="center"/>
            <w:hideMark/>
          </w:tcPr>
          <w:p w14:paraId="4429474D" w14:textId="77777777" w:rsidR="001D59EB" w:rsidRDefault="001D59EB" w:rsidP="00A00C01">
            <w:pPr>
              <w:spacing w:line="276" w:lineRule="auto"/>
              <w:jc w:val="center"/>
              <w:rPr>
                <w:rFonts w:eastAsia="Times New Roman" w:cs="Arial"/>
                <w:sz w:val="24"/>
                <w:szCs w:val="24"/>
                <w:lang w:val="es-AR" w:eastAsia="es-AR"/>
              </w:rPr>
            </w:pPr>
            <w:r>
              <w:rPr>
                <w:rFonts w:eastAsia="Times New Roman" w:cs="Arial"/>
                <w:bCs/>
                <w:color w:val="000000"/>
                <w:kern w:val="24"/>
                <w:sz w:val="24"/>
                <w:szCs w:val="24"/>
                <w:lang w:val="es-AR" w:eastAsia="es-AR"/>
              </w:rPr>
              <w:t>kg/m</w:t>
            </w:r>
          </w:p>
        </w:tc>
      </w:tr>
      <w:tr w:rsidR="001D59EB" w14:paraId="473E6752" w14:textId="77777777" w:rsidTr="009136CB">
        <w:trPr>
          <w:trHeight w:val="563"/>
          <w:jc w:val="center"/>
        </w:trPr>
        <w:tc>
          <w:tcPr>
            <w:tcW w:w="4952" w:type="dxa"/>
            <w:tcBorders>
              <w:top w:val="single" w:sz="8" w:space="0" w:color="FFFFFF"/>
              <w:left w:val="single" w:sz="8" w:space="0" w:color="FFFFFF"/>
              <w:bottom w:val="single" w:sz="8" w:space="0" w:color="FFFFFF"/>
              <w:right w:val="single" w:sz="8" w:space="0" w:color="FFFFFF"/>
            </w:tcBorders>
            <w:shd w:val="clear" w:color="auto" w:fill="B01513"/>
            <w:tcMar>
              <w:top w:w="15" w:type="dxa"/>
              <w:left w:w="108" w:type="dxa"/>
              <w:bottom w:w="0" w:type="dxa"/>
              <w:right w:w="108" w:type="dxa"/>
            </w:tcMar>
            <w:vAlign w:val="center"/>
            <w:hideMark/>
          </w:tcPr>
          <w:p w14:paraId="0800D993" w14:textId="77777777" w:rsidR="001D59EB" w:rsidRDefault="001D59EB" w:rsidP="00A00C01">
            <w:pPr>
              <w:spacing w:line="276" w:lineRule="auto"/>
              <w:rPr>
                <w:rFonts w:eastAsia="Times New Roman" w:cs="Arial"/>
                <w:sz w:val="24"/>
                <w:szCs w:val="24"/>
                <w:lang w:val="es-AR" w:eastAsia="es-AR"/>
              </w:rPr>
            </w:pPr>
            <w:r>
              <w:rPr>
                <w:rFonts w:eastAsia="Times New Roman" w:cs="Arial"/>
                <w:bCs/>
                <w:color w:val="FFFFFF"/>
                <w:kern w:val="24"/>
                <w:sz w:val="24"/>
                <w:szCs w:val="24"/>
                <w:lang w:val="es-AR" w:eastAsia="es-AR"/>
              </w:rPr>
              <w:t>Resistividad eléctrica específica a 20°C, máxima.</w:t>
            </w:r>
          </w:p>
        </w:tc>
        <w:tc>
          <w:tcPr>
            <w:tcW w:w="1649" w:type="dxa"/>
            <w:tcBorders>
              <w:top w:val="single" w:sz="8" w:space="0" w:color="FFFFFF"/>
              <w:left w:val="single" w:sz="8" w:space="0" w:color="FFFFFF"/>
              <w:bottom w:val="single" w:sz="8" w:space="0" w:color="FFFFFF"/>
              <w:right w:val="single" w:sz="8" w:space="0" w:color="FFFFFF"/>
            </w:tcBorders>
            <w:shd w:val="clear" w:color="auto" w:fill="F2E7E7"/>
            <w:tcMar>
              <w:top w:w="15" w:type="dxa"/>
              <w:left w:w="108" w:type="dxa"/>
              <w:bottom w:w="0" w:type="dxa"/>
              <w:right w:w="108" w:type="dxa"/>
            </w:tcMar>
            <w:vAlign w:val="center"/>
            <w:hideMark/>
          </w:tcPr>
          <w:p w14:paraId="23A7999F" w14:textId="77777777" w:rsidR="001D59EB" w:rsidRDefault="001D59EB" w:rsidP="00A00C01">
            <w:pPr>
              <w:spacing w:line="276" w:lineRule="auto"/>
              <w:jc w:val="center"/>
              <w:rPr>
                <w:rFonts w:eastAsia="Times New Roman" w:cs="Arial"/>
                <w:sz w:val="24"/>
                <w:szCs w:val="24"/>
                <w:lang w:val="es-AR" w:eastAsia="es-AR"/>
              </w:rPr>
            </w:pPr>
            <w:r>
              <w:rPr>
                <w:rFonts w:eastAsia="Times New Roman" w:cs="Arial"/>
                <w:bCs/>
                <w:color w:val="000000"/>
                <w:kern w:val="24"/>
                <w:sz w:val="24"/>
                <w:szCs w:val="24"/>
                <w:lang w:val="es-AR" w:eastAsia="es-AR"/>
              </w:rPr>
              <w:t>0,6</w:t>
            </w:r>
          </w:p>
        </w:tc>
        <w:tc>
          <w:tcPr>
            <w:tcW w:w="1269" w:type="dxa"/>
            <w:tcBorders>
              <w:top w:val="single" w:sz="8" w:space="0" w:color="FFFFFF"/>
              <w:left w:val="single" w:sz="8" w:space="0" w:color="FFFFFF"/>
              <w:bottom w:val="single" w:sz="8" w:space="0" w:color="FFFFFF"/>
              <w:right w:val="single" w:sz="8" w:space="0" w:color="FFFFFF"/>
            </w:tcBorders>
            <w:shd w:val="clear" w:color="auto" w:fill="F2E7E7"/>
            <w:tcMar>
              <w:top w:w="15" w:type="dxa"/>
              <w:left w:w="108" w:type="dxa"/>
              <w:bottom w:w="0" w:type="dxa"/>
              <w:right w:w="108" w:type="dxa"/>
            </w:tcMar>
            <w:vAlign w:val="center"/>
            <w:hideMark/>
          </w:tcPr>
          <w:p w14:paraId="6FBD2B98" w14:textId="77777777" w:rsidR="001D59EB" w:rsidRDefault="001D59EB" w:rsidP="00A00C01">
            <w:pPr>
              <w:spacing w:line="276" w:lineRule="auto"/>
              <w:jc w:val="center"/>
              <w:rPr>
                <w:rFonts w:eastAsia="Times New Roman" w:cs="Arial"/>
                <w:sz w:val="24"/>
                <w:szCs w:val="24"/>
                <w:lang w:val="es-AR" w:eastAsia="es-AR"/>
              </w:rPr>
            </w:pPr>
            <w:r>
              <w:rPr>
                <w:rFonts w:eastAsia="Times New Roman" w:cs="Arial"/>
                <w:bCs/>
                <w:color w:val="000000"/>
                <w:kern w:val="24"/>
                <w:sz w:val="24"/>
                <w:szCs w:val="24"/>
                <w:lang w:val="es-AR" w:eastAsia="es-AR"/>
              </w:rPr>
              <w:t>Ω.mm</w:t>
            </w:r>
            <w:r>
              <w:rPr>
                <w:rFonts w:eastAsia="Times New Roman" w:cs="Arial"/>
                <w:bCs/>
                <w:color w:val="000000"/>
                <w:kern w:val="24"/>
                <w:position w:val="8"/>
                <w:sz w:val="24"/>
                <w:szCs w:val="24"/>
                <w:vertAlign w:val="superscript"/>
                <w:lang w:val="es-AR" w:eastAsia="es-AR"/>
              </w:rPr>
              <w:t>2</w:t>
            </w:r>
            <w:r>
              <w:rPr>
                <w:rFonts w:eastAsia="Times New Roman" w:cs="Arial"/>
                <w:bCs/>
                <w:color w:val="000000"/>
                <w:kern w:val="24"/>
                <w:sz w:val="24"/>
                <w:szCs w:val="24"/>
                <w:lang w:val="es-AR" w:eastAsia="es-AR"/>
              </w:rPr>
              <w:t>/m</w:t>
            </w:r>
          </w:p>
        </w:tc>
      </w:tr>
      <w:tr w:rsidR="001D59EB" w14:paraId="5BD1C980" w14:textId="77777777" w:rsidTr="009136CB">
        <w:trPr>
          <w:trHeight w:val="563"/>
          <w:jc w:val="center"/>
        </w:trPr>
        <w:tc>
          <w:tcPr>
            <w:tcW w:w="4952" w:type="dxa"/>
            <w:tcBorders>
              <w:top w:val="single" w:sz="8" w:space="0" w:color="FFFFFF"/>
              <w:left w:val="single" w:sz="8" w:space="0" w:color="FFFFFF"/>
              <w:bottom w:val="single" w:sz="8" w:space="0" w:color="FFFFFF"/>
              <w:right w:val="single" w:sz="8" w:space="0" w:color="FFFFFF"/>
            </w:tcBorders>
            <w:shd w:val="clear" w:color="auto" w:fill="B01513"/>
            <w:tcMar>
              <w:top w:w="15" w:type="dxa"/>
              <w:left w:w="108" w:type="dxa"/>
              <w:bottom w:w="0" w:type="dxa"/>
              <w:right w:w="108" w:type="dxa"/>
            </w:tcMar>
            <w:vAlign w:val="center"/>
            <w:hideMark/>
          </w:tcPr>
          <w:p w14:paraId="400E8D6E" w14:textId="77777777" w:rsidR="001D59EB" w:rsidRDefault="001D59EB" w:rsidP="00A00C01">
            <w:pPr>
              <w:spacing w:line="276" w:lineRule="auto"/>
              <w:rPr>
                <w:rFonts w:eastAsia="Times New Roman" w:cs="Arial"/>
                <w:sz w:val="24"/>
                <w:szCs w:val="24"/>
                <w:lang w:val="es-AR" w:eastAsia="es-AR"/>
              </w:rPr>
            </w:pPr>
            <w:r>
              <w:rPr>
                <w:rFonts w:eastAsia="Calibri" w:cs="Times New Roman"/>
                <w:bCs/>
                <w:color w:val="FFFFFF"/>
                <w:kern w:val="24"/>
                <w:sz w:val="24"/>
                <w:szCs w:val="24"/>
                <w:lang w:val="es-AR" w:eastAsia="es-AR"/>
              </w:rPr>
              <w:t xml:space="preserve">Corriente de cortocircuito 1 segundo </w:t>
            </w:r>
          </w:p>
        </w:tc>
        <w:tc>
          <w:tcPr>
            <w:tcW w:w="1649" w:type="dxa"/>
            <w:tcBorders>
              <w:top w:val="single" w:sz="8" w:space="0" w:color="FFFFFF"/>
              <w:left w:val="single" w:sz="8" w:space="0" w:color="FFFFFF"/>
              <w:bottom w:val="single" w:sz="8" w:space="0" w:color="FFFFFF"/>
              <w:right w:val="single" w:sz="8" w:space="0" w:color="FFFFFF"/>
            </w:tcBorders>
            <w:shd w:val="clear" w:color="auto" w:fill="E4CCCC"/>
            <w:tcMar>
              <w:top w:w="15" w:type="dxa"/>
              <w:left w:w="108" w:type="dxa"/>
              <w:bottom w:w="0" w:type="dxa"/>
              <w:right w:w="108" w:type="dxa"/>
            </w:tcMar>
            <w:vAlign w:val="center"/>
            <w:hideMark/>
          </w:tcPr>
          <w:p w14:paraId="09548A3C" w14:textId="77777777" w:rsidR="001D59EB" w:rsidRDefault="001D59EB" w:rsidP="00A00C01">
            <w:pPr>
              <w:spacing w:line="276" w:lineRule="auto"/>
              <w:jc w:val="center"/>
              <w:rPr>
                <w:rFonts w:eastAsia="Times New Roman" w:cs="Arial"/>
                <w:sz w:val="24"/>
                <w:szCs w:val="24"/>
                <w:lang w:val="es-AR" w:eastAsia="es-AR"/>
              </w:rPr>
            </w:pPr>
            <w:r>
              <w:rPr>
                <w:rFonts w:eastAsia="Calibri" w:cs="Times New Roman"/>
                <w:bCs/>
                <w:color w:val="000000"/>
                <w:kern w:val="24"/>
                <w:sz w:val="24"/>
                <w:szCs w:val="24"/>
                <w:lang w:val="es-AR" w:eastAsia="es-AR"/>
              </w:rPr>
              <w:t>400</w:t>
            </w:r>
          </w:p>
        </w:tc>
        <w:tc>
          <w:tcPr>
            <w:tcW w:w="1269" w:type="dxa"/>
            <w:tcBorders>
              <w:top w:val="single" w:sz="8" w:space="0" w:color="FFFFFF"/>
              <w:left w:val="single" w:sz="8" w:space="0" w:color="FFFFFF"/>
              <w:bottom w:val="single" w:sz="8" w:space="0" w:color="FFFFFF"/>
              <w:right w:val="single" w:sz="8" w:space="0" w:color="FFFFFF"/>
            </w:tcBorders>
            <w:shd w:val="clear" w:color="auto" w:fill="E4CCCC"/>
            <w:tcMar>
              <w:top w:w="15" w:type="dxa"/>
              <w:left w:w="108" w:type="dxa"/>
              <w:bottom w:w="0" w:type="dxa"/>
              <w:right w:w="108" w:type="dxa"/>
            </w:tcMar>
            <w:vAlign w:val="center"/>
            <w:hideMark/>
          </w:tcPr>
          <w:p w14:paraId="0B47C809" w14:textId="77777777" w:rsidR="001D59EB" w:rsidRDefault="001D59EB" w:rsidP="00A00C01">
            <w:pPr>
              <w:spacing w:line="276" w:lineRule="auto"/>
              <w:jc w:val="center"/>
              <w:rPr>
                <w:rFonts w:eastAsia="Times New Roman" w:cs="Arial"/>
                <w:sz w:val="24"/>
                <w:szCs w:val="24"/>
                <w:lang w:val="es-AR" w:eastAsia="es-AR"/>
              </w:rPr>
            </w:pPr>
            <w:proofErr w:type="spellStart"/>
            <w:r>
              <w:rPr>
                <w:rFonts w:eastAsia="Calibri" w:cs="Times New Roman"/>
                <w:bCs/>
                <w:color w:val="000000"/>
                <w:kern w:val="24"/>
                <w:sz w:val="24"/>
                <w:szCs w:val="24"/>
                <w:lang w:val="es-AR" w:eastAsia="es-AR"/>
              </w:rPr>
              <w:t>kA</w:t>
            </w:r>
            <w:proofErr w:type="spellEnd"/>
          </w:p>
        </w:tc>
      </w:tr>
      <w:tr w:rsidR="001D59EB" w14:paraId="01AAC0D9" w14:textId="77777777" w:rsidTr="009136CB">
        <w:trPr>
          <w:trHeight w:val="563"/>
          <w:jc w:val="center"/>
        </w:trPr>
        <w:tc>
          <w:tcPr>
            <w:tcW w:w="4952" w:type="dxa"/>
            <w:tcBorders>
              <w:top w:val="single" w:sz="8" w:space="0" w:color="FFFFFF"/>
              <w:left w:val="single" w:sz="8" w:space="0" w:color="FFFFFF"/>
              <w:bottom w:val="single" w:sz="8" w:space="0" w:color="FFFFFF"/>
              <w:right w:val="single" w:sz="8" w:space="0" w:color="FFFFFF"/>
            </w:tcBorders>
            <w:shd w:val="clear" w:color="auto" w:fill="B01513"/>
            <w:tcMar>
              <w:top w:w="15" w:type="dxa"/>
              <w:left w:w="108" w:type="dxa"/>
              <w:bottom w:w="0" w:type="dxa"/>
              <w:right w:w="108" w:type="dxa"/>
            </w:tcMar>
            <w:vAlign w:val="center"/>
            <w:hideMark/>
          </w:tcPr>
          <w:p w14:paraId="1A2C113D" w14:textId="77777777" w:rsidR="001D59EB" w:rsidRDefault="001D59EB" w:rsidP="00A00C01">
            <w:pPr>
              <w:spacing w:line="276" w:lineRule="auto"/>
              <w:rPr>
                <w:rFonts w:eastAsia="Times New Roman" w:cs="Arial"/>
                <w:sz w:val="24"/>
                <w:szCs w:val="24"/>
                <w:lang w:val="es-AR" w:eastAsia="es-AR"/>
              </w:rPr>
            </w:pPr>
            <w:r>
              <w:rPr>
                <w:rFonts w:eastAsia="Calibri" w:cs="Times New Roman"/>
                <w:bCs/>
                <w:color w:val="FFFFFF"/>
                <w:kern w:val="24"/>
                <w:sz w:val="24"/>
                <w:szCs w:val="24"/>
                <w:lang w:val="es-AR" w:eastAsia="es-AR"/>
              </w:rPr>
              <w:t>Resistencia eléctrica por km a 15 °C</w:t>
            </w:r>
          </w:p>
        </w:tc>
        <w:tc>
          <w:tcPr>
            <w:tcW w:w="1649" w:type="dxa"/>
            <w:tcBorders>
              <w:top w:val="single" w:sz="8" w:space="0" w:color="FFFFFF"/>
              <w:left w:val="single" w:sz="8" w:space="0" w:color="FFFFFF"/>
              <w:bottom w:val="single" w:sz="8" w:space="0" w:color="FFFFFF"/>
              <w:right w:val="single" w:sz="8" w:space="0" w:color="FFFFFF"/>
            </w:tcBorders>
            <w:shd w:val="clear" w:color="auto" w:fill="F2E7E7"/>
            <w:tcMar>
              <w:top w:w="15" w:type="dxa"/>
              <w:left w:w="108" w:type="dxa"/>
              <w:bottom w:w="0" w:type="dxa"/>
              <w:right w:w="108" w:type="dxa"/>
            </w:tcMar>
            <w:vAlign w:val="center"/>
            <w:hideMark/>
          </w:tcPr>
          <w:p w14:paraId="279E0D8E" w14:textId="77777777" w:rsidR="001D59EB" w:rsidRDefault="001D59EB" w:rsidP="00A00C01">
            <w:pPr>
              <w:spacing w:line="276" w:lineRule="auto"/>
              <w:jc w:val="center"/>
              <w:rPr>
                <w:rFonts w:eastAsia="Times New Roman" w:cs="Arial"/>
                <w:sz w:val="24"/>
                <w:szCs w:val="24"/>
                <w:lang w:val="es-AR" w:eastAsia="es-AR"/>
              </w:rPr>
            </w:pPr>
            <w:r>
              <w:rPr>
                <w:rFonts w:eastAsia="Calibri" w:cs="Times New Roman"/>
                <w:bCs/>
                <w:color w:val="000000"/>
                <w:kern w:val="24"/>
                <w:sz w:val="24"/>
                <w:szCs w:val="24"/>
                <w:lang w:val="es-AR" w:eastAsia="es-AR"/>
              </w:rPr>
              <w:t>0,0064</w:t>
            </w:r>
          </w:p>
        </w:tc>
        <w:tc>
          <w:tcPr>
            <w:tcW w:w="1269" w:type="dxa"/>
            <w:tcBorders>
              <w:top w:val="single" w:sz="8" w:space="0" w:color="FFFFFF"/>
              <w:left w:val="single" w:sz="8" w:space="0" w:color="FFFFFF"/>
              <w:bottom w:val="single" w:sz="8" w:space="0" w:color="FFFFFF"/>
              <w:right w:val="single" w:sz="8" w:space="0" w:color="FFFFFF"/>
            </w:tcBorders>
            <w:shd w:val="clear" w:color="auto" w:fill="F2E7E7"/>
            <w:tcMar>
              <w:top w:w="15" w:type="dxa"/>
              <w:left w:w="108" w:type="dxa"/>
              <w:bottom w:w="0" w:type="dxa"/>
              <w:right w:w="108" w:type="dxa"/>
            </w:tcMar>
            <w:vAlign w:val="center"/>
            <w:hideMark/>
          </w:tcPr>
          <w:p w14:paraId="757AC37E" w14:textId="77777777" w:rsidR="001D59EB" w:rsidRDefault="001D59EB" w:rsidP="00A00C01">
            <w:pPr>
              <w:spacing w:line="276" w:lineRule="auto"/>
              <w:jc w:val="center"/>
              <w:rPr>
                <w:rFonts w:eastAsia="Times New Roman" w:cs="Arial"/>
                <w:sz w:val="24"/>
                <w:szCs w:val="24"/>
                <w:lang w:val="es-AR" w:eastAsia="es-AR"/>
              </w:rPr>
            </w:pPr>
            <w:r>
              <w:rPr>
                <w:rFonts w:eastAsia="Times New Roman" w:cs="Arial"/>
                <w:bCs/>
                <w:color w:val="000000"/>
                <w:kern w:val="24"/>
                <w:sz w:val="24"/>
                <w:szCs w:val="24"/>
                <w:lang w:val="es-AR" w:eastAsia="es-AR"/>
              </w:rPr>
              <w:t>Ω/ km</w:t>
            </w:r>
          </w:p>
        </w:tc>
      </w:tr>
      <w:tr w:rsidR="001D59EB" w14:paraId="74CCB6D7" w14:textId="77777777" w:rsidTr="009136CB">
        <w:trPr>
          <w:trHeight w:val="563"/>
          <w:jc w:val="center"/>
        </w:trPr>
        <w:tc>
          <w:tcPr>
            <w:tcW w:w="4952" w:type="dxa"/>
            <w:tcBorders>
              <w:top w:val="single" w:sz="8" w:space="0" w:color="FFFFFF"/>
              <w:left w:val="single" w:sz="8" w:space="0" w:color="FFFFFF"/>
              <w:bottom w:val="single" w:sz="8" w:space="0" w:color="FFFFFF"/>
              <w:right w:val="single" w:sz="8" w:space="0" w:color="FFFFFF"/>
            </w:tcBorders>
            <w:shd w:val="clear" w:color="auto" w:fill="B01513"/>
            <w:tcMar>
              <w:top w:w="15" w:type="dxa"/>
              <w:left w:w="108" w:type="dxa"/>
              <w:bottom w:w="0" w:type="dxa"/>
              <w:right w:w="108" w:type="dxa"/>
            </w:tcMar>
            <w:vAlign w:val="center"/>
            <w:hideMark/>
          </w:tcPr>
          <w:p w14:paraId="0EB4F2EB" w14:textId="77777777" w:rsidR="001D59EB" w:rsidRDefault="001D59EB" w:rsidP="00A00C01">
            <w:pPr>
              <w:spacing w:line="276" w:lineRule="auto"/>
              <w:rPr>
                <w:rFonts w:eastAsia="Times New Roman" w:cs="Arial"/>
                <w:sz w:val="24"/>
                <w:szCs w:val="24"/>
                <w:lang w:val="es-AR" w:eastAsia="es-AR"/>
              </w:rPr>
            </w:pPr>
            <w:r>
              <w:rPr>
                <w:rFonts w:eastAsia="Times New Roman" w:cs="Arial"/>
                <w:bCs/>
                <w:color w:val="FFFFFF"/>
                <w:kern w:val="24"/>
                <w:sz w:val="24"/>
                <w:szCs w:val="24"/>
                <w:lang w:val="es-AR" w:eastAsia="es-AR"/>
              </w:rPr>
              <w:t xml:space="preserve">Sección </w:t>
            </w:r>
          </w:p>
        </w:tc>
        <w:tc>
          <w:tcPr>
            <w:tcW w:w="1649" w:type="dxa"/>
            <w:tcBorders>
              <w:top w:val="single" w:sz="8" w:space="0" w:color="FFFFFF"/>
              <w:left w:val="single" w:sz="8" w:space="0" w:color="FFFFFF"/>
              <w:bottom w:val="single" w:sz="8" w:space="0" w:color="FFFFFF"/>
              <w:right w:val="single" w:sz="8" w:space="0" w:color="FFFFFF"/>
            </w:tcBorders>
            <w:shd w:val="clear" w:color="auto" w:fill="E4CCCC"/>
            <w:tcMar>
              <w:top w:w="15" w:type="dxa"/>
              <w:left w:w="108" w:type="dxa"/>
              <w:bottom w:w="0" w:type="dxa"/>
              <w:right w:w="108" w:type="dxa"/>
            </w:tcMar>
            <w:vAlign w:val="center"/>
            <w:hideMark/>
          </w:tcPr>
          <w:p w14:paraId="4ED7C9AF" w14:textId="77777777" w:rsidR="001D59EB" w:rsidRDefault="001D59EB" w:rsidP="00A00C01">
            <w:pPr>
              <w:spacing w:line="276" w:lineRule="auto"/>
              <w:jc w:val="center"/>
              <w:rPr>
                <w:rFonts w:eastAsia="Times New Roman" w:cs="Arial"/>
                <w:sz w:val="24"/>
                <w:szCs w:val="24"/>
                <w:lang w:val="es-AR" w:eastAsia="es-AR"/>
              </w:rPr>
            </w:pPr>
            <w:r>
              <w:rPr>
                <w:rFonts w:eastAsia="Times New Roman" w:cs="Arial"/>
                <w:bCs/>
                <w:color w:val="000000"/>
                <w:kern w:val="24"/>
                <w:sz w:val="24"/>
                <w:szCs w:val="24"/>
                <w:lang w:val="es-AR" w:eastAsia="es-AR"/>
              </w:rPr>
              <w:t>5400</w:t>
            </w:r>
          </w:p>
        </w:tc>
        <w:tc>
          <w:tcPr>
            <w:tcW w:w="1269" w:type="dxa"/>
            <w:tcBorders>
              <w:top w:val="single" w:sz="8" w:space="0" w:color="FFFFFF"/>
              <w:left w:val="single" w:sz="8" w:space="0" w:color="FFFFFF"/>
              <w:bottom w:val="single" w:sz="8" w:space="0" w:color="FFFFFF"/>
              <w:right w:val="single" w:sz="8" w:space="0" w:color="FFFFFF"/>
            </w:tcBorders>
            <w:shd w:val="clear" w:color="auto" w:fill="E4CCCC"/>
            <w:tcMar>
              <w:top w:w="15" w:type="dxa"/>
              <w:left w:w="108" w:type="dxa"/>
              <w:bottom w:w="0" w:type="dxa"/>
              <w:right w:w="108" w:type="dxa"/>
            </w:tcMar>
            <w:vAlign w:val="center"/>
            <w:hideMark/>
          </w:tcPr>
          <w:p w14:paraId="476124C7" w14:textId="77777777" w:rsidR="001D59EB" w:rsidRDefault="001D59EB" w:rsidP="00A00C01">
            <w:pPr>
              <w:spacing w:line="276" w:lineRule="auto"/>
              <w:jc w:val="center"/>
              <w:rPr>
                <w:rFonts w:eastAsia="Times New Roman" w:cs="Arial"/>
                <w:sz w:val="24"/>
                <w:szCs w:val="24"/>
                <w:lang w:val="es-AR" w:eastAsia="es-AR"/>
              </w:rPr>
            </w:pPr>
            <w:r>
              <w:rPr>
                <w:rFonts w:eastAsia="Times New Roman" w:cs="Arial"/>
                <w:bCs/>
                <w:color w:val="000000"/>
                <w:kern w:val="24"/>
                <w:sz w:val="24"/>
                <w:szCs w:val="24"/>
                <w:lang w:val="es-AR" w:eastAsia="es-AR"/>
              </w:rPr>
              <w:t>mm</w:t>
            </w:r>
            <w:r>
              <w:rPr>
                <w:rFonts w:eastAsia="Times New Roman" w:cs="Arial"/>
                <w:bCs/>
                <w:color w:val="000000"/>
                <w:kern w:val="24"/>
                <w:position w:val="8"/>
                <w:sz w:val="24"/>
                <w:szCs w:val="24"/>
                <w:vertAlign w:val="superscript"/>
                <w:lang w:val="es-AR" w:eastAsia="es-AR"/>
              </w:rPr>
              <w:t>2</w:t>
            </w:r>
          </w:p>
        </w:tc>
      </w:tr>
      <w:tr w:rsidR="001D59EB" w14:paraId="48B23A5A" w14:textId="77777777" w:rsidTr="009136CB">
        <w:trPr>
          <w:trHeight w:val="479"/>
          <w:jc w:val="center"/>
        </w:trPr>
        <w:tc>
          <w:tcPr>
            <w:tcW w:w="4952" w:type="dxa"/>
            <w:tcBorders>
              <w:top w:val="single" w:sz="8" w:space="0" w:color="FFFFFF"/>
              <w:left w:val="single" w:sz="8" w:space="0" w:color="FFFFFF"/>
              <w:bottom w:val="single" w:sz="8" w:space="0" w:color="FFFFFF"/>
              <w:right w:val="single" w:sz="8" w:space="0" w:color="FFFFFF"/>
            </w:tcBorders>
            <w:shd w:val="clear" w:color="auto" w:fill="B01513"/>
            <w:tcMar>
              <w:top w:w="15" w:type="dxa"/>
              <w:left w:w="108" w:type="dxa"/>
              <w:bottom w:w="0" w:type="dxa"/>
              <w:right w:w="108" w:type="dxa"/>
            </w:tcMar>
            <w:vAlign w:val="center"/>
            <w:hideMark/>
          </w:tcPr>
          <w:p w14:paraId="6C8F3A0F" w14:textId="77777777" w:rsidR="001D59EB" w:rsidRDefault="001D59EB" w:rsidP="00A00C01">
            <w:pPr>
              <w:spacing w:line="276" w:lineRule="auto"/>
              <w:rPr>
                <w:rFonts w:eastAsia="Times New Roman" w:cs="Arial"/>
                <w:sz w:val="24"/>
                <w:szCs w:val="24"/>
                <w:lang w:val="es-AR" w:eastAsia="es-AR"/>
              </w:rPr>
            </w:pPr>
            <w:r>
              <w:rPr>
                <w:rFonts w:eastAsia="Calibri" w:cs="Times New Roman"/>
                <w:bCs/>
                <w:color w:val="FFFFFF"/>
                <w:kern w:val="24"/>
                <w:sz w:val="24"/>
                <w:szCs w:val="24"/>
                <w:lang w:val="es-AR" w:eastAsia="es-AR"/>
              </w:rPr>
              <w:t>Espesor útil efectivo del inserto de acero</w:t>
            </w:r>
          </w:p>
        </w:tc>
        <w:tc>
          <w:tcPr>
            <w:tcW w:w="1649" w:type="dxa"/>
            <w:tcBorders>
              <w:top w:val="single" w:sz="8" w:space="0" w:color="FFFFFF"/>
              <w:left w:val="single" w:sz="8" w:space="0" w:color="FFFFFF"/>
              <w:bottom w:val="single" w:sz="8" w:space="0" w:color="FFFFFF"/>
              <w:right w:val="single" w:sz="8" w:space="0" w:color="FFFFFF"/>
            </w:tcBorders>
            <w:shd w:val="clear" w:color="auto" w:fill="F2E7E7"/>
            <w:tcMar>
              <w:top w:w="15" w:type="dxa"/>
              <w:left w:w="108" w:type="dxa"/>
              <w:bottom w:w="0" w:type="dxa"/>
              <w:right w:w="108" w:type="dxa"/>
            </w:tcMar>
            <w:vAlign w:val="center"/>
            <w:hideMark/>
          </w:tcPr>
          <w:p w14:paraId="4DB33747" w14:textId="77777777" w:rsidR="001D59EB" w:rsidRDefault="001D59EB" w:rsidP="00A00C01">
            <w:pPr>
              <w:spacing w:line="276" w:lineRule="auto"/>
              <w:jc w:val="center"/>
              <w:rPr>
                <w:rFonts w:eastAsia="Times New Roman" w:cs="Arial"/>
                <w:sz w:val="24"/>
                <w:szCs w:val="24"/>
                <w:lang w:val="es-AR" w:eastAsia="es-AR"/>
              </w:rPr>
            </w:pPr>
            <w:r>
              <w:rPr>
                <w:rFonts w:eastAsia="Calibri" w:cs="Times New Roman"/>
                <w:bCs/>
                <w:color w:val="000000"/>
                <w:kern w:val="24"/>
                <w:sz w:val="24"/>
                <w:szCs w:val="24"/>
                <w:lang w:val="es-AR" w:eastAsia="es-AR"/>
              </w:rPr>
              <w:t>6</w:t>
            </w:r>
          </w:p>
        </w:tc>
        <w:tc>
          <w:tcPr>
            <w:tcW w:w="1269" w:type="dxa"/>
            <w:tcBorders>
              <w:top w:val="single" w:sz="8" w:space="0" w:color="FFFFFF"/>
              <w:left w:val="single" w:sz="8" w:space="0" w:color="FFFFFF"/>
              <w:bottom w:val="single" w:sz="8" w:space="0" w:color="FFFFFF"/>
              <w:right w:val="single" w:sz="8" w:space="0" w:color="FFFFFF"/>
            </w:tcBorders>
            <w:shd w:val="clear" w:color="auto" w:fill="F2E7E7"/>
            <w:tcMar>
              <w:top w:w="15" w:type="dxa"/>
              <w:left w:w="108" w:type="dxa"/>
              <w:bottom w:w="0" w:type="dxa"/>
              <w:right w:w="108" w:type="dxa"/>
            </w:tcMar>
            <w:vAlign w:val="center"/>
            <w:hideMark/>
          </w:tcPr>
          <w:p w14:paraId="6F5C72EF" w14:textId="77777777" w:rsidR="001D59EB" w:rsidRDefault="001D59EB" w:rsidP="00A00C01">
            <w:pPr>
              <w:spacing w:line="276" w:lineRule="auto"/>
              <w:jc w:val="center"/>
              <w:rPr>
                <w:rFonts w:eastAsia="Times New Roman" w:cs="Arial"/>
                <w:sz w:val="24"/>
                <w:szCs w:val="24"/>
                <w:lang w:val="es-AR" w:eastAsia="es-AR"/>
              </w:rPr>
            </w:pPr>
            <w:r>
              <w:rPr>
                <w:rFonts w:eastAsia="Calibri" w:cs="Times New Roman"/>
                <w:bCs/>
                <w:color w:val="000000"/>
                <w:kern w:val="24"/>
                <w:sz w:val="24"/>
                <w:szCs w:val="24"/>
                <w:lang w:val="es-AR" w:eastAsia="es-AR"/>
              </w:rPr>
              <w:t>mm</w:t>
            </w:r>
          </w:p>
        </w:tc>
      </w:tr>
      <w:tr w:rsidR="001D59EB" w14:paraId="06ED1E3E" w14:textId="77777777" w:rsidTr="009136CB">
        <w:trPr>
          <w:trHeight w:val="479"/>
          <w:jc w:val="center"/>
        </w:trPr>
        <w:tc>
          <w:tcPr>
            <w:tcW w:w="4952" w:type="dxa"/>
            <w:tcBorders>
              <w:top w:val="single" w:sz="8" w:space="0" w:color="FFFFFF"/>
              <w:left w:val="single" w:sz="8" w:space="0" w:color="FFFFFF"/>
              <w:bottom w:val="single" w:sz="8" w:space="0" w:color="FFFFFF"/>
              <w:right w:val="single" w:sz="8" w:space="0" w:color="FFFFFF"/>
            </w:tcBorders>
            <w:shd w:val="clear" w:color="auto" w:fill="B01513"/>
            <w:tcMar>
              <w:top w:w="15" w:type="dxa"/>
              <w:left w:w="108" w:type="dxa"/>
              <w:bottom w:w="0" w:type="dxa"/>
              <w:right w:w="108" w:type="dxa"/>
            </w:tcMar>
            <w:vAlign w:val="center"/>
            <w:hideMark/>
          </w:tcPr>
          <w:p w14:paraId="78756E87" w14:textId="77777777" w:rsidR="001D59EB" w:rsidRDefault="001D59EB" w:rsidP="00A00C01">
            <w:pPr>
              <w:spacing w:line="276" w:lineRule="auto"/>
              <w:rPr>
                <w:rFonts w:eastAsia="Times New Roman" w:cs="Arial"/>
                <w:sz w:val="24"/>
                <w:szCs w:val="24"/>
                <w:lang w:val="es-AR" w:eastAsia="es-AR"/>
              </w:rPr>
            </w:pPr>
            <w:r>
              <w:rPr>
                <w:rFonts w:eastAsia="Times New Roman" w:cs="Arial"/>
                <w:bCs/>
                <w:color w:val="FFFFFF"/>
                <w:kern w:val="24"/>
                <w:sz w:val="24"/>
                <w:szCs w:val="24"/>
                <w:lang w:val="es-AR" w:eastAsia="es-AR"/>
              </w:rPr>
              <w:t>Resistencia a la tracción, mínima</w:t>
            </w:r>
          </w:p>
        </w:tc>
        <w:tc>
          <w:tcPr>
            <w:tcW w:w="1649" w:type="dxa"/>
            <w:tcBorders>
              <w:top w:val="single" w:sz="8" w:space="0" w:color="FFFFFF"/>
              <w:left w:val="single" w:sz="8" w:space="0" w:color="FFFFFF"/>
              <w:bottom w:val="single" w:sz="8" w:space="0" w:color="FFFFFF"/>
              <w:right w:val="single" w:sz="8" w:space="0" w:color="FFFFFF"/>
            </w:tcBorders>
            <w:shd w:val="clear" w:color="auto" w:fill="E4CCCC"/>
            <w:tcMar>
              <w:top w:w="15" w:type="dxa"/>
              <w:left w:w="108" w:type="dxa"/>
              <w:bottom w:w="0" w:type="dxa"/>
              <w:right w:w="108" w:type="dxa"/>
            </w:tcMar>
            <w:vAlign w:val="center"/>
            <w:hideMark/>
          </w:tcPr>
          <w:p w14:paraId="4C1E1718" w14:textId="77777777" w:rsidR="001D59EB" w:rsidRDefault="001D59EB" w:rsidP="00A00C01">
            <w:pPr>
              <w:spacing w:line="276" w:lineRule="auto"/>
              <w:jc w:val="center"/>
              <w:rPr>
                <w:rFonts w:eastAsia="Times New Roman" w:cs="Arial"/>
                <w:sz w:val="24"/>
                <w:szCs w:val="24"/>
                <w:lang w:val="es-AR" w:eastAsia="es-AR"/>
              </w:rPr>
            </w:pPr>
            <w:r>
              <w:rPr>
                <w:rFonts w:eastAsia="Times New Roman" w:cs="Arial"/>
                <w:bCs/>
                <w:color w:val="000000"/>
                <w:kern w:val="24"/>
                <w:sz w:val="24"/>
                <w:szCs w:val="24"/>
                <w:lang w:val="es-AR" w:eastAsia="es-AR"/>
              </w:rPr>
              <w:t>450</w:t>
            </w:r>
          </w:p>
        </w:tc>
        <w:tc>
          <w:tcPr>
            <w:tcW w:w="1269" w:type="dxa"/>
            <w:tcBorders>
              <w:top w:val="single" w:sz="8" w:space="0" w:color="FFFFFF"/>
              <w:left w:val="single" w:sz="8" w:space="0" w:color="FFFFFF"/>
              <w:bottom w:val="single" w:sz="8" w:space="0" w:color="FFFFFF"/>
              <w:right w:val="single" w:sz="8" w:space="0" w:color="FFFFFF"/>
            </w:tcBorders>
            <w:shd w:val="clear" w:color="auto" w:fill="E4CCCC"/>
            <w:tcMar>
              <w:top w:w="15" w:type="dxa"/>
              <w:left w:w="108" w:type="dxa"/>
              <w:bottom w:w="0" w:type="dxa"/>
              <w:right w:w="108" w:type="dxa"/>
            </w:tcMar>
            <w:vAlign w:val="center"/>
            <w:hideMark/>
          </w:tcPr>
          <w:p w14:paraId="3968DCD8" w14:textId="77777777" w:rsidR="001D59EB" w:rsidRDefault="001D59EB" w:rsidP="00A00C01">
            <w:pPr>
              <w:spacing w:line="276" w:lineRule="auto"/>
              <w:jc w:val="center"/>
              <w:rPr>
                <w:rFonts w:eastAsia="Times New Roman" w:cs="Arial"/>
                <w:sz w:val="24"/>
                <w:szCs w:val="24"/>
                <w:lang w:val="es-AR" w:eastAsia="es-AR"/>
              </w:rPr>
            </w:pPr>
            <w:r>
              <w:rPr>
                <w:rFonts w:eastAsia="Times New Roman" w:cs="Arial"/>
                <w:bCs/>
                <w:color w:val="000000"/>
                <w:kern w:val="24"/>
                <w:sz w:val="24"/>
                <w:szCs w:val="24"/>
                <w:lang w:val="es-AR" w:eastAsia="es-AR"/>
              </w:rPr>
              <w:t>N/mm</w:t>
            </w:r>
            <w:r>
              <w:rPr>
                <w:rFonts w:eastAsia="Times New Roman" w:cs="Arial"/>
                <w:bCs/>
                <w:color w:val="000000"/>
                <w:kern w:val="24"/>
                <w:position w:val="8"/>
                <w:sz w:val="24"/>
                <w:szCs w:val="24"/>
                <w:vertAlign w:val="superscript"/>
                <w:lang w:val="es-AR" w:eastAsia="es-AR"/>
              </w:rPr>
              <w:t>2</w:t>
            </w:r>
          </w:p>
        </w:tc>
      </w:tr>
      <w:tr w:rsidR="001D59EB" w14:paraId="3206974E" w14:textId="77777777" w:rsidTr="009136CB">
        <w:trPr>
          <w:trHeight w:val="274"/>
          <w:jc w:val="center"/>
        </w:trPr>
        <w:tc>
          <w:tcPr>
            <w:tcW w:w="4952" w:type="dxa"/>
            <w:tcBorders>
              <w:top w:val="single" w:sz="8" w:space="0" w:color="FFFFFF"/>
              <w:left w:val="single" w:sz="8" w:space="0" w:color="FFFFFF"/>
              <w:bottom w:val="single" w:sz="8" w:space="0" w:color="FFFFFF"/>
              <w:right w:val="single" w:sz="8" w:space="0" w:color="FFFFFF"/>
            </w:tcBorders>
            <w:shd w:val="clear" w:color="auto" w:fill="B01513"/>
            <w:tcMar>
              <w:top w:w="15" w:type="dxa"/>
              <w:left w:w="108" w:type="dxa"/>
              <w:bottom w:w="0" w:type="dxa"/>
              <w:right w:w="108" w:type="dxa"/>
            </w:tcMar>
            <w:vAlign w:val="center"/>
            <w:hideMark/>
          </w:tcPr>
          <w:p w14:paraId="51ADE6D8" w14:textId="77777777" w:rsidR="001D59EB" w:rsidRDefault="001D59EB" w:rsidP="00A00C01">
            <w:pPr>
              <w:spacing w:line="276" w:lineRule="auto"/>
              <w:rPr>
                <w:rFonts w:eastAsia="Times New Roman" w:cs="Arial"/>
                <w:sz w:val="24"/>
                <w:szCs w:val="24"/>
                <w:lang w:val="es-AR" w:eastAsia="es-AR"/>
              </w:rPr>
            </w:pPr>
            <w:r>
              <w:rPr>
                <w:rFonts w:eastAsia="Times New Roman" w:cs="Arial"/>
                <w:bCs/>
                <w:color w:val="FFFFFF"/>
                <w:kern w:val="24"/>
                <w:sz w:val="24"/>
                <w:szCs w:val="24"/>
                <w:lang w:val="es-AR" w:eastAsia="es-AR"/>
              </w:rPr>
              <w:t>Alargamiento al 0,2 %.</w:t>
            </w:r>
          </w:p>
        </w:tc>
        <w:tc>
          <w:tcPr>
            <w:tcW w:w="1649" w:type="dxa"/>
            <w:tcBorders>
              <w:top w:val="single" w:sz="8" w:space="0" w:color="FFFFFF"/>
              <w:left w:val="single" w:sz="8" w:space="0" w:color="FFFFFF"/>
              <w:bottom w:val="single" w:sz="8" w:space="0" w:color="FFFFFF"/>
              <w:right w:val="single" w:sz="8" w:space="0" w:color="FFFFFF"/>
            </w:tcBorders>
            <w:shd w:val="clear" w:color="auto" w:fill="F2E7E7"/>
            <w:tcMar>
              <w:top w:w="15" w:type="dxa"/>
              <w:left w:w="108" w:type="dxa"/>
              <w:bottom w:w="0" w:type="dxa"/>
              <w:right w:w="108" w:type="dxa"/>
            </w:tcMar>
            <w:vAlign w:val="center"/>
            <w:hideMark/>
          </w:tcPr>
          <w:p w14:paraId="177DE0C3" w14:textId="77777777" w:rsidR="001D59EB" w:rsidRDefault="001D59EB" w:rsidP="00A00C01">
            <w:pPr>
              <w:spacing w:line="276" w:lineRule="auto"/>
              <w:jc w:val="center"/>
              <w:rPr>
                <w:rFonts w:eastAsia="Times New Roman" w:cs="Arial"/>
                <w:sz w:val="24"/>
                <w:szCs w:val="24"/>
                <w:lang w:val="es-AR" w:eastAsia="es-AR"/>
              </w:rPr>
            </w:pPr>
            <w:r>
              <w:rPr>
                <w:rFonts w:eastAsia="Times New Roman" w:cs="Arial"/>
                <w:bCs/>
                <w:color w:val="000000"/>
                <w:kern w:val="24"/>
                <w:sz w:val="24"/>
                <w:szCs w:val="24"/>
                <w:lang w:val="es-AR" w:eastAsia="es-AR"/>
              </w:rPr>
              <w:t>270</w:t>
            </w:r>
          </w:p>
        </w:tc>
        <w:tc>
          <w:tcPr>
            <w:tcW w:w="1269" w:type="dxa"/>
            <w:tcBorders>
              <w:top w:val="single" w:sz="8" w:space="0" w:color="FFFFFF"/>
              <w:left w:val="single" w:sz="8" w:space="0" w:color="FFFFFF"/>
              <w:bottom w:val="single" w:sz="8" w:space="0" w:color="FFFFFF"/>
              <w:right w:val="single" w:sz="8" w:space="0" w:color="FFFFFF"/>
            </w:tcBorders>
            <w:shd w:val="clear" w:color="auto" w:fill="F2E7E7"/>
            <w:tcMar>
              <w:top w:w="15" w:type="dxa"/>
              <w:left w:w="108" w:type="dxa"/>
              <w:bottom w:w="0" w:type="dxa"/>
              <w:right w:w="108" w:type="dxa"/>
            </w:tcMar>
            <w:vAlign w:val="center"/>
            <w:hideMark/>
          </w:tcPr>
          <w:p w14:paraId="532448B8" w14:textId="77777777" w:rsidR="001D59EB" w:rsidRDefault="001D59EB" w:rsidP="00A00C01">
            <w:pPr>
              <w:spacing w:line="276" w:lineRule="auto"/>
              <w:jc w:val="center"/>
              <w:rPr>
                <w:rFonts w:eastAsia="Times New Roman" w:cs="Arial"/>
                <w:sz w:val="24"/>
                <w:szCs w:val="24"/>
                <w:lang w:val="es-AR" w:eastAsia="es-AR"/>
              </w:rPr>
            </w:pPr>
            <w:r>
              <w:rPr>
                <w:rFonts w:eastAsia="Times New Roman" w:cs="Arial"/>
                <w:bCs/>
                <w:color w:val="000000"/>
                <w:kern w:val="24"/>
                <w:sz w:val="24"/>
                <w:szCs w:val="24"/>
                <w:lang w:val="es-AR" w:eastAsia="es-AR"/>
              </w:rPr>
              <w:t>N/mm</w:t>
            </w:r>
            <w:r>
              <w:rPr>
                <w:rFonts w:eastAsia="Times New Roman" w:cs="Arial"/>
                <w:bCs/>
                <w:color w:val="000000"/>
                <w:kern w:val="24"/>
                <w:position w:val="8"/>
                <w:sz w:val="24"/>
                <w:szCs w:val="24"/>
                <w:vertAlign w:val="superscript"/>
                <w:lang w:val="es-AR" w:eastAsia="es-AR"/>
              </w:rPr>
              <w:t>2</w:t>
            </w:r>
          </w:p>
        </w:tc>
      </w:tr>
      <w:tr w:rsidR="001D59EB" w14:paraId="5AE38C7C" w14:textId="77777777" w:rsidTr="009136CB">
        <w:trPr>
          <w:trHeight w:val="479"/>
          <w:jc w:val="center"/>
        </w:trPr>
        <w:tc>
          <w:tcPr>
            <w:tcW w:w="4952" w:type="dxa"/>
            <w:tcBorders>
              <w:top w:val="single" w:sz="8" w:space="0" w:color="FFFFFF"/>
              <w:left w:val="single" w:sz="8" w:space="0" w:color="FFFFFF"/>
              <w:bottom w:val="single" w:sz="8" w:space="0" w:color="FFFFFF"/>
              <w:right w:val="single" w:sz="8" w:space="0" w:color="FFFFFF"/>
            </w:tcBorders>
            <w:shd w:val="clear" w:color="auto" w:fill="B01513"/>
            <w:tcMar>
              <w:top w:w="15" w:type="dxa"/>
              <w:left w:w="108" w:type="dxa"/>
              <w:bottom w:w="0" w:type="dxa"/>
              <w:right w:w="108" w:type="dxa"/>
            </w:tcMar>
            <w:vAlign w:val="center"/>
            <w:hideMark/>
          </w:tcPr>
          <w:p w14:paraId="41E76AB8" w14:textId="77777777" w:rsidR="001D59EB" w:rsidRDefault="001D59EB" w:rsidP="00A00C01">
            <w:pPr>
              <w:spacing w:line="276" w:lineRule="auto"/>
              <w:rPr>
                <w:rFonts w:eastAsia="Times New Roman" w:cs="Arial"/>
                <w:sz w:val="24"/>
                <w:szCs w:val="24"/>
                <w:lang w:val="es-AR" w:eastAsia="es-AR"/>
              </w:rPr>
            </w:pPr>
            <w:r>
              <w:rPr>
                <w:rFonts w:eastAsia="Times New Roman" w:cs="Arial"/>
                <w:bCs/>
                <w:color w:val="FFFFFF"/>
                <w:kern w:val="24"/>
                <w:sz w:val="24"/>
                <w:szCs w:val="24"/>
                <w:lang w:val="es-AR" w:eastAsia="es-AR"/>
              </w:rPr>
              <w:t>Dureza Brinell mínima.</w:t>
            </w:r>
          </w:p>
        </w:tc>
        <w:tc>
          <w:tcPr>
            <w:tcW w:w="1649" w:type="dxa"/>
            <w:tcBorders>
              <w:top w:val="single" w:sz="8" w:space="0" w:color="FFFFFF"/>
              <w:left w:val="single" w:sz="8" w:space="0" w:color="FFFFFF"/>
              <w:bottom w:val="single" w:sz="8" w:space="0" w:color="FFFFFF"/>
              <w:right w:val="single" w:sz="8" w:space="0" w:color="FFFFFF"/>
            </w:tcBorders>
            <w:shd w:val="clear" w:color="auto" w:fill="E4CCCC"/>
            <w:tcMar>
              <w:top w:w="15" w:type="dxa"/>
              <w:left w:w="108" w:type="dxa"/>
              <w:bottom w:w="0" w:type="dxa"/>
              <w:right w:w="108" w:type="dxa"/>
            </w:tcMar>
            <w:vAlign w:val="center"/>
            <w:hideMark/>
          </w:tcPr>
          <w:p w14:paraId="65F5F773" w14:textId="77777777" w:rsidR="001D59EB" w:rsidRDefault="001D59EB" w:rsidP="00A00C01">
            <w:pPr>
              <w:spacing w:line="276" w:lineRule="auto"/>
              <w:jc w:val="center"/>
              <w:rPr>
                <w:rFonts w:eastAsia="Times New Roman" w:cs="Arial"/>
                <w:sz w:val="24"/>
                <w:szCs w:val="24"/>
                <w:lang w:val="es-AR" w:eastAsia="es-AR"/>
              </w:rPr>
            </w:pPr>
            <w:r>
              <w:rPr>
                <w:rFonts w:eastAsia="Times New Roman" w:cs="Arial"/>
                <w:bCs/>
                <w:color w:val="000000"/>
                <w:kern w:val="24"/>
                <w:sz w:val="24"/>
                <w:szCs w:val="24"/>
                <w:lang w:val="es-AR" w:eastAsia="es-AR"/>
              </w:rPr>
              <w:t>130 – 170</w:t>
            </w:r>
          </w:p>
        </w:tc>
        <w:tc>
          <w:tcPr>
            <w:tcW w:w="1269" w:type="dxa"/>
            <w:tcBorders>
              <w:top w:val="single" w:sz="8" w:space="0" w:color="FFFFFF"/>
              <w:left w:val="single" w:sz="8" w:space="0" w:color="FFFFFF"/>
              <w:bottom w:val="single" w:sz="8" w:space="0" w:color="FFFFFF"/>
              <w:right w:val="single" w:sz="8" w:space="0" w:color="FFFFFF"/>
            </w:tcBorders>
            <w:shd w:val="clear" w:color="auto" w:fill="E4CCCC"/>
            <w:tcMar>
              <w:top w:w="15" w:type="dxa"/>
              <w:left w:w="108" w:type="dxa"/>
              <w:bottom w:w="0" w:type="dxa"/>
              <w:right w:w="108" w:type="dxa"/>
            </w:tcMar>
            <w:vAlign w:val="center"/>
            <w:hideMark/>
          </w:tcPr>
          <w:p w14:paraId="2822D21E" w14:textId="77777777" w:rsidR="001D59EB" w:rsidRDefault="001D59EB" w:rsidP="00A00C01">
            <w:pPr>
              <w:spacing w:line="276" w:lineRule="auto"/>
              <w:jc w:val="center"/>
              <w:rPr>
                <w:rFonts w:eastAsia="Times New Roman" w:cs="Arial"/>
                <w:sz w:val="24"/>
                <w:szCs w:val="24"/>
                <w:lang w:val="es-AR" w:eastAsia="es-AR"/>
              </w:rPr>
            </w:pPr>
            <w:r>
              <w:rPr>
                <w:rFonts w:eastAsia="Times New Roman" w:cs="Arial"/>
                <w:bCs/>
                <w:color w:val="000000"/>
                <w:kern w:val="24"/>
                <w:sz w:val="24"/>
                <w:szCs w:val="24"/>
                <w:lang w:val="es-AR" w:eastAsia="es-AR"/>
              </w:rPr>
              <w:t>HB</w:t>
            </w:r>
          </w:p>
        </w:tc>
      </w:tr>
      <w:tr w:rsidR="001D59EB" w14:paraId="282C597C" w14:textId="77777777" w:rsidTr="009136CB">
        <w:trPr>
          <w:trHeight w:val="479"/>
          <w:jc w:val="center"/>
        </w:trPr>
        <w:tc>
          <w:tcPr>
            <w:tcW w:w="4952" w:type="dxa"/>
            <w:tcBorders>
              <w:top w:val="single" w:sz="8" w:space="0" w:color="FFFFFF"/>
              <w:left w:val="single" w:sz="8" w:space="0" w:color="FFFFFF"/>
              <w:bottom w:val="single" w:sz="8" w:space="0" w:color="FFFFFF"/>
              <w:right w:val="single" w:sz="8" w:space="0" w:color="FFFFFF"/>
            </w:tcBorders>
            <w:shd w:val="clear" w:color="auto" w:fill="B01513"/>
            <w:tcMar>
              <w:top w:w="15" w:type="dxa"/>
              <w:left w:w="108" w:type="dxa"/>
              <w:bottom w:w="0" w:type="dxa"/>
              <w:right w:w="108" w:type="dxa"/>
            </w:tcMar>
            <w:vAlign w:val="center"/>
            <w:hideMark/>
          </w:tcPr>
          <w:p w14:paraId="669144BD" w14:textId="77777777" w:rsidR="001D59EB" w:rsidRDefault="001D59EB" w:rsidP="00A00C01">
            <w:pPr>
              <w:spacing w:line="276" w:lineRule="auto"/>
              <w:rPr>
                <w:rFonts w:eastAsia="Times New Roman" w:cs="Arial"/>
                <w:sz w:val="24"/>
                <w:szCs w:val="24"/>
                <w:lang w:val="es-AR" w:eastAsia="es-AR"/>
              </w:rPr>
            </w:pPr>
            <w:r>
              <w:rPr>
                <w:rFonts w:eastAsia="Times New Roman" w:cs="Arial"/>
                <w:bCs/>
                <w:color w:val="FFFFFF"/>
                <w:kern w:val="24"/>
                <w:sz w:val="24"/>
                <w:szCs w:val="24"/>
                <w:lang w:val="es-AR" w:eastAsia="es-AR"/>
              </w:rPr>
              <w:t>Módulo elasticidad, valor nominal</w:t>
            </w:r>
          </w:p>
        </w:tc>
        <w:tc>
          <w:tcPr>
            <w:tcW w:w="1649" w:type="dxa"/>
            <w:tcBorders>
              <w:top w:val="single" w:sz="8" w:space="0" w:color="FFFFFF"/>
              <w:left w:val="single" w:sz="8" w:space="0" w:color="FFFFFF"/>
              <w:bottom w:val="single" w:sz="8" w:space="0" w:color="FFFFFF"/>
              <w:right w:val="single" w:sz="8" w:space="0" w:color="FFFFFF"/>
            </w:tcBorders>
            <w:shd w:val="clear" w:color="auto" w:fill="F2E7E7"/>
            <w:tcMar>
              <w:top w:w="15" w:type="dxa"/>
              <w:left w:w="108" w:type="dxa"/>
              <w:bottom w:w="0" w:type="dxa"/>
              <w:right w:w="108" w:type="dxa"/>
            </w:tcMar>
            <w:vAlign w:val="center"/>
            <w:hideMark/>
          </w:tcPr>
          <w:p w14:paraId="6E0702BD" w14:textId="77777777" w:rsidR="001D59EB" w:rsidRDefault="001D59EB" w:rsidP="00A00C01">
            <w:pPr>
              <w:spacing w:line="276" w:lineRule="auto"/>
              <w:jc w:val="center"/>
              <w:rPr>
                <w:rFonts w:eastAsia="Times New Roman" w:cs="Arial"/>
                <w:sz w:val="24"/>
                <w:szCs w:val="24"/>
                <w:lang w:val="es-AR" w:eastAsia="es-AR"/>
              </w:rPr>
            </w:pPr>
            <w:r>
              <w:rPr>
                <w:rFonts w:eastAsia="Times New Roman" w:cs="Arial"/>
                <w:bCs/>
                <w:color w:val="000000"/>
                <w:kern w:val="24"/>
                <w:sz w:val="24"/>
                <w:szCs w:val="24"/>
                <w:lang w:val="es-AR" w:eastAsia="es-AR"/>
              </w:rPr>
              <w:t>220</w:t>
            </w:r>
          </w:p>
        </w:tc>
        <w:tc>
          <w:tcPr>
            <w:tcW w:w="1269" w:type="dxa"/>
            <w:tcBorders>
              <w:top w:val="single" w:sz="8" w:space="0" w:color="FFFFFF"/>
              <w:left w:val="single" w:sz="8" w:space="0" w:color="FFFFFF"/>
              <w:bottom w:val="single" w:sz="8" w:space="0" w:color="FFFFFF"/>
              <w:right w:val="single" w:sz="8" w:space="0" w:color="FFFFFF"/>
            </w:tcBorders>
            <w:shd w:val="clear" w:color="auto" w:fill="F2E7E7"/>
            <w:tcMar>
              <w:top w:w="15" w:type="dxa"/>
              <w:left w:w="108" w:type="dxa"/>
              <w:bottom w:w="0" w:type="dxa"/>
              <w:right w:w="108" w:type="dxa"/>
            </w:tcMar>
            <w:vAlign w:val="center"/>
            <w:hideMark/>
          </w:tcPr>
          <w:p w14:paraId="1E010513" w14:textId="77777777" w:rsidR="001D59EB" w:rsidRDefault="001D59EB" w:rsidP="00A00C01">
            <w:pPr>
              <w:spacing w:line="276" w:lineRule="auto"/>
              <w:jc w:val="center"/>
              <w:rPr>
                <w:rFonts w:eastAsia="Times New Roman" w:cs="Arial"/>
                <w:sz w:val="24"/>
                <w:szCs w:val="24"/>
                <w:lang w:val="es-AR" w:eastAsia="es-AR"/>
              </w:rPr>
            </w:pPr>
            <w:r>
              <w:rPr>
                <w:rFonts w:eastAsia="Times New Roman" w:cs="Arial"/>
                <w:bCs/>
                <w:color w:val="000000"/>
                <w:kern w:val="24"/>
                <w:sz w:val="24"/>
                <w:szCs w:val="24"/>
                <w:lang w:val="es-AR" w:eastAsia="es-AR"/>
              </w:rPr>
              <w:t>kN/mm</w:t>
            </w:r>
            <w:r>
              <w:rPr>
                <w:rFonts w:eastAsia="Times New Roman" w:cs="Arial"/>
                <w:bCs/>
                <w:color w:val="000000"/>
                <w:kern w:val="24"/>
                <w:position w:val="8"/>
                <w:sz w:val="24"/>
                <w:szCs w:val="24"/>
                <w:vertAlign w:val="superscript"/>
                <w:lang w:val="es-AR" w:eastAsia="es-AR"/>
              </w:rPr>
              <w:t>2</w:t>
            </w:r>
          </w:p>
        </w:tc>
      </w:tr>
      <w:tr w:rsidR="001D59EB" w14:paraId="6212D2B3" w14:textId="77777777" w:rsidTr="009136CB">
        <w:trPr>
          <w:trHeight w:val="487"/>
          <w:jc w:val="center"/>
        </w:trPr>
        <w:tc>
          <w:tcPr>
            <w:tcW w:w="4952" w:type="dxa"/>
            <w:tcBorders>
              <w:top w:val="single" w:sz="8" w:space="0" w:color="FFFFFF"/>
              <w:left w:val="single" w:sz="8" w:space="0" w:color="FFFFFF"/>
              <w:bottom w:val="single" w:sz="8" w:space="0" w:color="FFFFFF"/>
              <w:right w:val="single" w:sz="8" w:space="0" w:color="FFFFFF"/>
            </w:tcBorders>
            <w:shd w:val="clear" w:color="auto" w:fill="B01513"/>
            <w:tcMar>
              <w:top w:w="15" w:type="dxa"/>
              <w:left w:w="108" w:type="dxa"/>
              <w:bottom w:w="0" w:type="dxa"/>
              <w:right w:w="108" w:type="dxa"/>
            </w:tcMar>
            <w:vAlign w:val="center"/>
            <w:hideMark/>
          </w:tcPr>
          <w:p w14:paraId="4871AAA3" w14:textId="77777777" w:rsidR="001D59EB" w:rsidRDefault="001D59EB" w:rsidP="00A00C01">
            <w:pPr>
              <w:spacing w:line="276" w:lineRule="auto"/>
              <w:rPr>
                <w:rFonts w:eastAsia="Times New Roman" w:cs="Arial"/>
                <w:sz w:val="24"/>
                <w:szCs w:val="24"/>
                <w:lang w:val="es-AR" w:eastAsia="es-AR"/>
              </w:rPr>
            </w:pPr>
            <w:r>
              <w:rPr>
                <w:rFonts w:eastAsia="Times New Roman" w:cs="Arial"/>
                <w:bCs/>
                <w:color w:val="FFFFFF"/>
                <w:kern w:val="24"/>
                <w:sz w:val="24"/>
                <w:szCs w:val="24"/>
                <w:lang w:val="es-AR" w:eastAsia="es-AR"/>
              </w:rPr>
              <w:t>Módulo de elasticidad transversal, valor nominal</w:t>
            </w:r>
          </w:p>
        </w:tc>
        <w:tc>
          <w:tcPr>
            <w:tcW w:w="1649" w:type="dxa"/>
            <w:tcBorders>
              <w:top w:val="single" w:sz="8" w:space="0" w:color="FFFFFF"/>
              <w:left w:val="single" w:sz="8" w:space="0" w:color="FFFFFF"/>
              <w:bottom w:val="single" w:sz="8" w:space="0" w:color="FFFFFF"/>
              <w:right w:val="single" w:sz="8" w:space="0" w:color="FFFFFF"/>
            </w:tcBorders>
            <w:shd w:val="clear" w:color="auto" w:fill="E4CCCC"/>
            <w:tcMar>
              <w:top w:w="15" w:type="dxa"/>
              <w:left w:w="108" w:type="dxa"/>
              <w:bottom w:w="0" w:type="dxa"/>
              <w:right w:w="108" w:type="dxa"/>
            </w:tcMar>
            <w:vAlign w:val="center"/>
            <w:hideMark/>
          </w:tcPr>
          <w:p w14:paraId="4BABF8B8" w14:textId="77777777" w:rsidR="001D59EB" w:rsidRDefault="001D59EB" w:rsidP="00A00C01">
            <w:pPr>
              <w:spacing w:line="276" w:lineRule="auto"/>
              <w:jc w:val="center"/>
              <w:rPr>
                <w:rFonts w:eastAsia="Times New Roman" w:cs="Arial"/>
                <w:sz w:val="24"/>
                <w:szCs w:val="24"/>
                <w:lang w:val="es-AR" w:eastAsia="es-AR"/>
              </w:rPr>
            </w:pPr>
            <w:r>
              <w:rPr>
                <w:rFonts w:eastAsia="Times New Roman" w:cs="Arial"/>
                <w:bCs/>
                <w:color w:val="000000"/>
                <w:kern w:val="24"/>
                <w:sz w:val="24"/>
                <w:szCs w:val="24"/>
                <w:lang w:val="es-AR" w:eastAsia="es-AR"/>
              </w:rPr>
              <w:t>77</w:t>
            </w:r>
          </w:p>
        </w:tc>
        <w:tc>
          <w:tcPr>
            <w:tcW w:w="1269" w:type="dxa"/>
            <w:tcBorders>
              <w:top w:val="single" w:sz="8" w:space="0" w:color="FFFFFF"/>
              <w:left w:val="single" w:sz="8" w:space="0" w:color="FFFFFF"/>
              <w:bottom w:val="single" w:sz="8" w:space="0" w:color="FFFFFF"/>
              <w:right w:val="single" w:sz="8" w:space="0" w:color="FFFFFF"/>
            </w:tcBorders>
            <w:shd w:val="clear" w:color="auto" w:fill="E4CCCC"/>
            <w:tcMar>
              <w:top w:w="15" w:type="dxa"/>
              <w:left w:w="108" w:type="dxa"/>
              <w:bottom w:w="0" w:type="dxa"/>
              <w:right w:w="108" w:type="dxa"/>
            </w:tcMar>
            <w:vAlign w:val="center"/>
            <w:hideMark/>
          </w:tcPr>
          <w:p w14:paraId="1F718BF4" w14:textId="77777777" w:rsidR="001D59EB" w:rsidRDefault="001D59EB" w:rsidP="00A00C01">
            <w:pPr>
              <w:spacing w:line="276" w:lineRule="auto"/>
              <w:jc w:val="center"/>
              <w:rPr>
                <w:rFonts w:eastAsia="Times New Roman" w:cs="Arial"/>
                <w:sz w:val="24"/>
                <w:szCs w:val="24"/>
                <w:lang w:val="es-AR" w:eastAsia="es-AR"/>
              </w:rPr>
            </w:pPr>
            <w:r>
              <w:rPr>
                <w:rFonts w:eastAsia="Times New Roman" w:cs="Arial"/>
                <w:bCs/>
                <w:color w:val="000000"/>
                <w:kern w:val="24"/>
                <w:sz w:val="24"/>
                <w:szCs w:val="24"/>
                <w:lang w:val="es-AR" w:eastAsia="es-AR"/>
              </w:rPr>
              <w:t>kN/mm</w:t>
            </w:r>
            <w:r>
              <w:rPr>
                <w:rFonts w:eastAsia="Times New Roman" w:cs="Arial"/>
                <w:bCs/>
                <w:color w:val="000000"/>
                <w:kern w:val="24"/>
                <w:position w:val="8"/>
                <w:sz w:val="24"/>
                <w:szCs w:val="24"/>
                <w:vertAlign w:val="superscript"/>
                <w:lang w:val="es-AR" w:eastAsia="es-AR"/>
              </w:rPr>
              <w:t>2</w:t>
            </w:r>
          </w:p>
        </w:tc>
      </w:tr>
    </w:tbl>
    <w:p w14:paraId="7D01C79F" w14:textId="60557099" w:rsidR="009136CB" w:rsidRDefault="001D59EB" w:rsidP="00A00C01">
      <w:pPr>
        <w:pStyle w:val="Descripcin"/>
        <w:spacing w:line="276" w:lineRule="auto"/>
        <w:jc w:val="center"/>
        <w:rPr>
          <w:b w:val="0"/>
          <w:bCs w:val="0"/>
          <w:i/>
          <w:iCs/>
          <w:color w:val="auto"/>
          <w:sz w:val="20"/>
          <w:szCs w:val="20"/>
        </w:rPr>
      </w:pPr>
      <w:bookmarkStart w:id="547" w:name="_Toc118839595"/>
      <w:r w:rsidRPr="009136CB">
        <w:rPr>
          <w:b w:val="0"/>
          <w:bCs w:val="0"/>
          <w:i/>
          <w:iCs/>
          <w:color w:val="auto"/>
          <w:sz w:val="20"/>
          <w:szCs w:val="20"/>
        </w:rPr>
        <w:t xml:space="preserve">Tabla </w:t>
      </w:r>
      <w:r w:rsidRPr="009136CB">
        <w:rPr>
          <w:b w:val="0"/>
          <w:bCs w:val="0"/>
          <w:i/>
          <w:iCs/>
          <w:color w:val="auto"/>
          <w:sz w:val="20"/>
          <w:szCs w:val="20"/>
        </w:rPr>
        <w:fldChar w:fldCharType="begin"/>
      </w:r>
      <w:r w:rsidRPr="009136CB">
        <w:rPr>
          <w:b w:val="0"/>
          <w:bCs w:val="0"/>
          <w:i/>
          <w:iCs/>
          <w:color w:val="auto"/>
          <w:sz w:val="20"/>
          <w:szCs w:val="20"/>
        </w:rPr>
        <w:instrText xml:space="preserve"> SEQ Tabla \* ARABIC </w:instrText>
      </w:r>
      <w:r w:rsidRPr="009136CB">
        <w:rPr>
          <w:b w:val="0"/>
          <w:bCs w:val="0"/>
          <w:i/>
          <w:iCs/>
          <w:color w:val="auto"/>
          <w:sz w:val="20"/>
          <w:szCs w:val="20"/>
        </w:rPr>
        <w:fldChar w:fldCharType="separate"/>
      </w:r>
      <w:r w:rsidR="004034E9">
        <w:rPr>
          <w:b w:val="0"/>
          <w:bCs w:val="0"/>
          <w:i/>
          <w:iCs/>
          <w:noProof/>
          <w:color w:val="auto"/>
          <w:sz w:val="20"/>
          <w:szCs w:val="20"/>
        </w:rPr>
        <w:t>52</w:t>
      </w:r>
      <w:r w:rsidRPr="009136CB">
        <w:rPr>
          <w:b w:val="0"/>
          <w:bCs w:val="0"/>
          <w:i/>
          <w:iCs/>
          <w:color w:val="auto"/>
          <w:sz w:val="20"/>
          <w:szCs w:val="20"/>
        </w:rPr>
        <w:fldChar w:fldCharType="end"/>
      </w:r>
      <w:r w:rsidRPr="009136CB">
        <w:rPr>
          <w:b w:val="0"/>
          <w:bCs w:val="0"/>
          <w:i/>
          <w:iCs/>
          <w:color w:val="auto"/>
          <w:sz w:val="20"/>
          <w:szCs w:val="20"/>
        </w:rPr>
        <w:t xml:space="preserve">: Dimensiones del riel. Catálogo </w:t>
      </w:r>
      <w:hyperlink r:id="rId664" w:history="1">
        <w:r w:rsidR="009136CB" w:rsidRPr="00DA79E2">
          <w:rPr>
            <w:rStyle w:val="Hipervnculo"/>
            <w:b w:val="0"/>
            <w:bCs w:val="0"/>
            <w:i/>
            <w:iCs/>
            <w:sz w:val="20"/>
            <w:szCs w:val="20"/>
          </w:rPr>
          <w:t>www.rehau.com/locations</w:t>
        </w:r>
        <w:bookmarkEnd w:id="547"/>
      </w:hyperlink>
    </w:p>
    <w:p w14:paraId="71DF0EB8" w14:textId="77777777" w:rsidR="009136CB" w:rsidRPr="009136CB" w:rsidRDefault="009136CB" w:rsidP="00A00C01">
      <w:pPr>
        <w:spacing w:line="276" w:lineRule="auto"/>
      </w:pPr>
    </w:p>
    <w:p w14:paraId="7334EEAF" w14:textId="77777777" w:rsidR="001D59EB" w:rsidRDefault="001D59EB" w:rsidP="00A00C01">
      <w:pPr>
        <w:pStyle w:val="Ttulo3"/>
        <w:spacing w:line="276" w:lineRule="auto"/>
        <w:ind w:hanging="2115"/>
        <w:rPr>
          <w:i/>
          <w:iCs/>
          <w:sz w:val="24"/>
          <w:szCs w:val="24"/>
          <w:lang w:val="es-AR"/>
        </w:rPr>
      </w:pPr>
      <w:bookmarkStart w:id="548" w:name="_Toc118843724"/>
      <w:r>
        <w:rPr>
          <w:i/>
          <w:iCs/>
          <w:sz w:val="24"/>
          <w:szCs w:val="24"/>
          <w:lang w:val="es-AR"/>
        </w:rPr>
        <w:t>Soporte para riel de contacto y durmiente de hormigón</w:t>
      </w:r>
      <w:bookmarkEnd w:id="548"/>
      <w:r>
        <w:rPr>
          <w:i/>
          <w:iCs/>
          <w:sz w:val="24"/>
          <w:szCs w:val="24"/>
          <w:lang w:val="es-AR"/>
        </w:rPr>
        <w:t xml:space="preserve"> </w:t>
      </w:r>
    </w:p>
    <w:p w14:paraId="50B5A55C" w14:textId="77777777" w:rsidR="001D59EB" w:rsidRDefault="001D59EB" w:rsidP="00A00C01">
      <w:pPr>
        <w:spacing w:line="276" w:lineRule="auto"/>
        <w:rPr>
          <w:i/>
          <w:iCs/>
          <w:sz w:val="24"/>
          <w:szCs w:val="24"/>
          <w:lang w:val="es-AR"/>
        </w:rPr>
      </w:pPr>
    </w:p>
    <w:p w14:paraId="6395A8F0" w14:textId="2FDF0129" w:rsidR="001D59EB" w:rsidRDefault="001D59EB" w:rsidP="00A00C01">
      <w:pPr>
        <w:spacing w:line="276" w:lineRule="auto"/>
        <w:jc w:val="center"/>
        <w:rPr>
          <w:i/>
          <w:iCs/>
          <w:sz w:val="20"/>
          <w:szCs w:val="20"/>
          <w:lang w:val="es-AR"/>
        </w:rPr>
      </w:pPr>
      <w:r>
        <w:rPr>
          <w:noProof/>
          <w:sz w:val="20"/>
          <w:szCs w:val="20"/>
          <w:lang w:val="es-AR" w:eastAsia="es-AR"/>
        </w:rPr>
        <w:drawing>
          <wp:inline distT="0" distB="0" distL="0" distR="0" wp14:anchorId="2B8F2602" wp14:editId="1EDD6E59">
            <wp:extent cx="2730500" cy="2667000"/>
            <wp:effectExtent l="0" t="0" r="0" b="0"/>
            <wp:docPr id="149003" name="Imagen 1490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9"/>
                    <pic:cNvPicPr>
                      <a:picLocks noChangeAspect="1" noChangeArrowheads="1"/>
                    </pic:cNvPicPr>
                  </pic:nvPicPr>
                  <pic:blipFill>
                    <a:blip r:embed="rId665" cstate="print">
                      <a:extLst>
                        <a:ext uri="{28A0092B-C50C-407E-A947-70E740481C1C}">
                          <a14:useLocalDpi xmlns:a14="http://schemas.microsoft.com/office/drawing/2010/main" val="0"/>
                        </a:ext>
                      </a:extLst>
                    </a:blip>
                    <a:srcRect/>
                    <a:stretch>
                      <a:fillRect/>
                    </a:stretch>
                  </pic:blipFill>
                  <pic:spPr bwMode="auto">
                    <a:xfrm>
                      <a:off x="0" y="0"/>
                      <a:ext cx="2730500" cy="2667000"/>
                    </a:xfrm>
                    <a:prstGeom prst="rect">
                      <a:avLst/>
                    </a:prstGeom>
                    <a:noFill/>
                    <a:ln>
                      <a:noFill/>
                    </a:ln>
                  </pic:spPr>
                </pic:pic>
              </a:graphicData>
            </a:graphic>
          </wp:inline>
        </w:drawing>
      </w:r>
    </w:p>
    <w:p w14:paraId="7F7EFC50" w14:textId="730D1BA3" w:rsidR="001D59EB" w:rsidRDefault="009136CB" w:rsidP="00A00C01">
      <w:pPr>
        <w:spacing w:line="276" w:lineRule="auto"/>
        <w:jc w:val="center"/>
        <w:rPr>
          <w:i/>
          <w:iCs/>
          <w:sz w:val="20"/>
          <w:szCs w:val="20"/>
        </w:rPr>
      </w:pPr>
      <w:bookmarkStart w:id="549" w:name="_Toc118839596"/>
      <w:r w:rsidRPr="0063464C">
        <w:rPr>
          <w:i/>
          <w:iCs/>
          <w:sz w:val="20"/>
          <w:szCs w:val="20"/>
        </w:rPr>
        <w:t xml:space="preserve">Ilustración </w:t>
      </w:r>
      <w:r w:rsidRPr="0063464C">
        <w:rPr>
          <w:i/>
          <w:iCs/>
          <w:sz w:val="20"/>
          <w:szCs w:val="20"/>
        </w:rPr>
        <w:fldChar w:fldCharType="begin"/>
      </w:r>
      <w:r w:rsidRPr="0063464C">
        <w:rPr>
          <w:i/>
          <w:iCs/>
          <w:sz w:val="20"/>
          <w:szCs w:val="20"/>
        </w:rPr>
        <w:instrText xml:space="preserve"> SEQ Tabla \* ARABIC </w:instrText>
      </w:r>
      <w:r w:rsidRPr="0063464C">
        <w:rPr>
          <w:i/>
          <w:iCs/>
          <w:sz w:val="20"/>
          <w:szCs w:val="20"/>
        </w:rPr>
        <w:fldChar w:fldCharType="separate"/>
      </w:r>
      <w:r w:rsidR="004034E9">
        <w:rPr>
          <w:i/>
          <w:iCs/>
          <w:noProof/>
          <w:sz w:val="20"/>
          <w:szCs w:val="20"/>
        </w:rPr>
        <w:t>53</w:t>
      </w:r>
      <w:r w:rsidRPr="0063464C">
        <w:rPr>
          <w:i/>
          <w:iCs/>
          <w:sz w:val="20"/>
          <w:szCs w:val="20"/>
        </w:rPr>
        <w:fldChar w:fldCharType="end"/>
      </w:r>
      <w:r w:rsidRPr="0063464C">
        <w:rPr>
          <w:i/>
          <w:iCs/>
          <w:sz w:val="20"/>
          <w:szCs w:val="20"/>
        </w:rPr>
        <w:t xml:space="preserve">: </w:t>
      </w:r>
      <w:r w:rsidR="001D59EB">
        <w:rPr>
          <w:i/>
          <w:iCs/>
          <w:sz w:val="20"/>
          <w:szCs w:val="20"/>
        </w:rPr>
        <w:t xml:space="preserve">Soporte de tercer riel. Catálogo </w:t>
      </w:r>
      <w:r w:rsidR="001D59EB">
        <w:rPr>
          <w:bCs/>
          <w:i/>
          <w:iCs/>
          <w:sz w:val="20"/>
          <w:szCs w:val="20"/>
        </w:rPr>
        <w:t>www.rehau.com/locations</w:t>
      </w:r>
      <w:bookmarkEnd w:id="549"/>
    </w:p>
    <w:p w14:paraId="45A2964D" w14:textId="77777777" w:rsidR="001D59EB" w:rsidRDefault="001D59EB" w:rsidP="00A00C01">
      <w:pPr>
        <w:spacing w:line="276" w:lineRule="auto"/>
        <w:rPr>
          <w:i/>
          <w:iCs/>
          <w:sz w:val="24"/>
          <w:szCs w:val="24"/>
          <w:lang w:val="es-AR"/>
        </w:rPr>
      </w:pPr>
    </w:p>
    <w:p w14:paraId="3146FECD" w14:textId="77777777" w:rsidR="002C15D4" w:rsidRDefault="002C15D4" w:rsidP="00A00C01">
      <w:pPr>
        <w:spacing w:line="276" w:lineRule="auto"/>
        <w:rPr>
          <w:sz w:val="24"/>
          <w:szCs w:val="24"/>
          <w:lang w:val="es-AR"/>
        </w:rPr>
      </w:pPr>
    </w:p>
    <w:p w14:paraId="233AEDB8" w14:textId="77777777" w:rsidR="002C15D4" w:rsidRDefault="002C15D4" w:rsidP="00A00C01">
      <w:pPr>
        <w:spacing w:line="276" w:lineRule="auto"/>
        <w:rPr>
          <w:sz w:val="24"/>
          <w:szCs w:val="24"/>
          <w:lang w:val="es-AR"/>
        </w:rPr>
      </w:pPr>
    </w:p>
    <w:p w14:paraId="2CC7F71A" w14:textId="0E105288" w:rsidR="001D59EB" w:rsidRDefault="001D59EB" w:rsidP="00A00C01">
      <w:pPr>
        <w:spacing w:line="276" w:lineRule="auto"/>
        <w:rPr>
          <w:sz w:val="24"/>
          <w:szCs w:val="24"/>
          <w:lang w:val="es-AR"/>
        </w:rPr>
      </w:pPr>
      <w:r>
        <w:rPr>
          <w:sz w:val="24"/>
          <w:szCs w:val="24"/>
          <w:lang w:val="es-AR"/>
        </w:rPr>
        <w:lastRenderedPageBreak/>
        <w:t>Cumplen con las siguientes condiciones:</w:t>
      </w:r>
    </w:p>
    <w:p w14:paraId="0C12A695" w14:textId="77777777" w:rsidR="009136CB" w:rsidRDefault="009136CB" w:rsidP="00A00C01">
      <w:pPr>
        <w:spacing w:line="276" w:lineRule="auto"/>
        <w:rPr>
          <w:bCs/>
          <w:sz w:val="24"/>
          <w:szCs w:val="24"/>
          <w:lang w:val="es-AR"/>
        </w:rPr>
      </w:pPr>
    </w:p>
    <w:p w14:paraId="0E5F6DA0" w14:textId="77777777" w:rsidR="001D59EB" w:rsidRDefault="001D59EB" w:rsidP="00A00C01">
      <w:pPr>
        <w:pStyle w:val="Prrafodelista"/>
        <w:widowControl/>
        <w:numPr>
          <w:ilvl w:val="0"/>
          <w:numId w:val="56"/>
        </w:numPr>
        <w:autoSpaceDE/>
        <w:autoSpaceDN/>
        <w:spacing w:after="160" w:line="276" w:lineRule="auto"/>
        <w:jc w:val="both"/>
        <w:rPr>
          <w:sz w:val="24"/>
          <w:szCs w:val="24"/>
          <w:lang w:val="es-AR"/>
        </w:rPr>
      </w:pPr>
      <w:r>
        <w:rPr>
          <w:sz w:val="24"/>
          <w:szCs w:val="24"/>
          <w:lang w:val="es-AR"/>
        </w:rPr>
        <w:t>Fabricado en chapa de acero galvanizado en caliente</w:t>
      </w:r>
    </w:p>
    <w:p w14:paraId="7DFD4A0B" w14:textId="77777777" w:rsidR="001D59EB" w:rsidRDefault="001D59EB" w:rsidP="00A00C01">
      <w:pPr>
        <w:pStyle w:val="Prrafodelista"/>
        <w:widowControl/>
        <w:numPr>
          <w:ilvl w:val="0"/>
          <w:numId w:val="56"/>
        </w:numPr>
        <w:autoSpaceDE/>
        <w:autoSpaceDN/>
        <w:spacing w:after="160" w:line="276" w:lineRule="auto"/>
        <w:jc w:val="both"/>
        <w:rPr>
          <w:sz w:val="24"/>
          <w:szCs w:val="24"/>
          <w:lang w:val="es-AR"/>
        </w:rPr>
      </w:pPr>
      <w:r>
        <w:rPr>
          <w:sz w:val="24"/>
          <w:szCs w:val="24"/>
          <w:lang w:val="es-AR"/>
        </w:rPr>
        <w:t>Garantizar la estabilidad y la fijación del soporte, el que deberá resistir todos los esfuerzos mecánicos, eléctricos y térmicos que puedan presentarse en servicio normal.</w:t>
      </w:r>
    </w:p>
    <w:p w14:paraId="790E8DAA" w14:textId="77777777" w:rsidR="001D59EB" w:rsidRDefault="001D59EB" w:rsidP="00A00C01">
      <w:pPr>
        <w:pStyle w:val="Prrafodelista"/>
        <w:widowControl/>
        <w:numPr>
          <w:ilvl w:val="0"/>
          <w:numId w:val="56"/>
        </w:numPr>
        <w:autoSpaceDE/>
        <w:autoSpaceDN/>
        <w:spacing w:after="160" w:line="276" w:lineRule="auto"/>
        <w:jc w:val="both"/>
        <w:rPr>
          <w:sz w:val="24"/>
          <w:szCs w:val="24"/>
          <w:lang w:val="es-AR"/>
        </w:rPr>
      </w:pPr>
      <w:r>
        <w:rPr>
          <w:sz w:val="24"/>
          <w:szCs w:val="24"/>
          <w:lang w:val="es-AR"/>
        </w:rPr>
        <w:t>Todas las fijaciones de “soporte” a la “interfaz” y de la “interfaz” a los “durmientes” serán realizadas con tornillos cuya cabeza responda a un diseño especial antirrobo y que resistan la corrosión.</w:t>
      </w:r>
    </w:p>
    <w:p w14:paraId="6193800A" w14:textId="77777777" w:rsidR="00542EBB" w:rsidRDefault="00542EBB" w:rsidP="00A00C01">
      <w:pPr>
        <w:spacing w:line="276" w:lineRule="auto"/>
        <w:rPr>
          <w:sz w:val="24"/>
          <w:szCs w:val="24"/>
          <w:lang w:val="es-AR"/>
        </w:rPr>
      </w:pPr>
    </w:p>
    <w:p w14:paraId="3E5DB4C2" w14:textId="7382D96A" w:rsidR="001D59EB" w:rsidRDefault="001D59EB" w:rsidP="00A00C01">
      <w:pPr>
        <w:spacing w:line="276" w:lineRule="auto"/>
        <w:jc w:val="both"/>
        <w:rPr>
          <w:sz w:val="24"/>
          <w:szCs w:val="24"/>
          <w:lang w:val="es-AR"/>
        </w:rPr>
      </w:pPr>
      <w:r>
        <w:rPr>
          <w:sz w:val="24"/>
          <w:szCs w:val="24"/>
          <w:lang w:val="es-AR"/>
        </w:rPr>
        <w:t>Los soportes a utilizar estarán fijados a los extremos del durmiente y su función es soportar y fijar el riel de contacto en su posición defini</w:t>
      </w:r>
      <w:r w:rsidR="003A7822">
        <w:rPr>
          <w:sz w:val="24"/>
          <w:szCs w:val="24"/>
          <w:lang w:val="es-AR"/>
        </w:rPr>
        <w:t xml:space="preserve">tiva en forma rígida y </w:t>
      </w:r>
      <w:r w:rsidR="006D350D">
        <w:rPr>
          <w:sz w:val="24"/>
          <w:szCs w:val="24"/>
          <w:lang w:val="es-AR"/>
        </w:rPr>
        <w:t>segura, además</w:t>
      </w:r>
      <w:r w:rsidR="003A7822">
        <w:rPr>
          <w:sz w:val="24"/>
          <w:szCs w:val="24"/>
          <w:lang w:val="es-AR"/>
        </w:rPr>
        <w:t xml:space="preserve"> </w:t>
      </w:r>
      <w:r>
        <w:rPr>
          <w:sz w:val="24"/>
          <w:szCs w:val="24"/>
          <w:lang w:val="es-AR"/>
        </w:rPr>
        <w:t>serán el apoyo de la cobertura del riel de contacto. Los requisitos que deben cumplir son:</w:t>
      </w:r>
    </w:p>
    <w:p w14:paraId="16EB59D1" w14:textId="77777777" w:rsidR="00542EBB" w:rsidRDefault="00542EBB" w:rsidP="00A00C01">
      <w:pPr>
        <w:spacing w:line="276" w:lineRule="auto"/>
        <w:rPr>
          <w:sz w:val="24"/>
          <w:szCs w:val="24"/>
          <w:lang w:val="es-AR"/>
        </w:rPr>
      </w:pPr>
    </w:p>
    <w:p w14:paraId="2BEC5603" w14:textId="77777777" w:rsidR="001D59EB" w:rsidRDefault="001D59EB" w:rsidP="00A00C01">
      <w:pPr>
        <w:pStyle w:val="Prrafodelista"/>
        <w:widowControl/>
        <w:numPr>
          <w:ilvl w:val="0"/>
          <w:numId w:val="56"/>
        </w:numPr>
        <w:autoSpaceDE/>
        <w:autoSpaceDN/>
        <w:spacing w:after="160" w:line="276" w:lineRule="auto"/>
        <w:rPr>
          <w:sz w:val="24"/>
          <w:szCs w:val="24"/>
          <w:lang w:val="es-AR"/>
        </w:rPr>
      </w:pPr>
      <w:r>
        <w:rPr>
          <w:sz w:val="24"/>
          <w:szCs w:val="24"/>
          <w:lang w:val="es-AR"/>
        </w:rPr>
        <w:t>Apto para uso en intemperie.</w:t>
      </w:r>
    </w:p>
    <w:p w14:paraId="24AC7B45" w14:textId="77777777" w:rsidR="001D59EB" w:rsidRDefault="001D59EB" w:rsidP="00A00C01">
      <w:pPr>
        <w:pStyle w:val="Prrafodelista"/>
        <w:widowControl/>
        <w:numPr>
          <w:ilvl w:val="0"/>
          <w:numId w:val="56"/>
        </w:numPr>
        <w:autoSpaceDE/>
        <w:autoSpaceDN/>
        <w:spacing w:after="160" w:line="276" w:lineRule="auto"/>
        <w:rPr>
          <w:sz w:val="24"/>
          <w:szCs w:val="24"/>
          <w:lang w:val="es-AR"/>
        </w:rPr>
      </w:pPr>
      <w:r>
        <w:rPr>
          <w:sz w:val="24"/>
          <w:szCs w:val="24"/>
          <w:lang w:val="es-AR"/>
        </w:rPr>
        <w:t>Apto para funcionar con temperaturas del ambiente entre -10°C y 45°C.</w:t>
      </w:r>
    </w:p>
    <w:p w14:paraId="0801D92A" w14:textId="77777777" w:rsidR="001D59EB" w:rsidRDefault="001D59EB" w:rsidP="00A00C01">
      <w:pPr>
        <w:pStyle w:val="Prrafodelista"/>
        <w:widowControl/>
        <w:numPr>
          <w:ilvl w:val="0"/>
          <w:numId w:val="56"/>
        </w:numPr>
        <w:autoSpaceDE/>
        <w:autoSpaceDN/>
        <w:spacing w:after="160" w:line="276" w:lineRule="auto"/>
        <w:rPr>
          <w:sz w:val="24"/>
          <w:szCs w:val="24"/>
          <w:lang w:val="es-AR"/>
        </w:rPr>
      </w:pPr>
      <w:r>
        <w:rPr>
          <w:sz w:val="24"/>
          <w:szCs w:val="24"/>
          <w:lang w:val="es-AR"/>
        </w:rPr>
        <w:t>Resistentes a los rayos ultravioleta.</w:t>
      </w:r>
    </w:p>
    <w:p w14:paraId="49F4E498" w14:textId="77777777" w:rsidR="001D59EB" w:rsidRDefault="001D59EB" w:rsidP="00A00C01">
      <w:pPr>
        <w:pStyle w:val="Prrafodelista"/>
        <w:widowControl/>
        <w:numPr>
          <w:ilvl w:val="0"/>
          <w:numId w:val="56"/>
        </w:numPr>
        <w:autoSpaceDE/>
        <w:autoSpaceDN/>
        <w:spacing w:after="160" w:line="276" w:lineRule="auto"/>
        <w:rPr>
          <w:sz w:val="24"/>
          <w:szCs w:val="24"/>
          <w:lang w:val="es-AR"/>
        </w:rPr>
      </w:pPr>
      <w:r>
        <w:rPr>
          <w:sz w:val="24"/>
          <w:szCs w:val="24"/>
          <w:lang w:val="es-AR"/>
        </w:rPr>
        <w:t>Resistentes a los productos químicos como sales, aceites minerales, lubricantes, alcoholes hidrocarburos, detergentes, etc.</w:t>
      </w:r>
    </w:p>
    <w:p w14:paraId="52F267DF" w14:textId="77777777" w:rsidR="001D59EB" w:rsidRDefault="001D59EB" w:rsidP="00A00C01">
      <w:pPr>
        <w:pStyle w:val="Prrafodelista"/>
        <w:widowControl/>
        <w:numPr>
          <w:ilvl w:val="0"/>
          <w:numId w:val="56"/>
        </w:numPr>
        <w:autoSpaceDE/>
        <w:autoSpaceDN/>
        <w:spacing w:after="160" w:line="276" w:lineRule="auto"/>
        <w:rPr>
          <w:sz w:val="24"/>
          <w:szCs w:val="24"/>
          <w:lang w:val="es-AR"/>
        </w:rPr>
      </w:pPr>
      <w:r>
        <w:rPr>
          <w:sz w:val="24"/>
          <w:szCs w:val="24"/>
          <w:lang w:val="es-AR"/>
        </w:rPr>
        <w:t>Resistentes contra roedores, hormigas, enmohecimiento, etc.</w:t>
      </w:r>
    </w:p>
    <w:p w14:paraId="3887A8E2" w14:textId="77777777" w:rsidR="001D59EB" w:rsidRDefault="001D59EB" w:rsidP="00A00C01">
      <w:pPr>
        <w:pStyle w:val="Prrafodelista"/>
        <w:widowControl/>
        <w:numPr>
          <w:ilvl w:val="0"/>
          <w:numId w:val="56"/>
        </w:numPr>
        <w:autoSpaceDE/>
        <w:autoSpaceDN/>
        <w:spacing w:after="160" w:line="276" w:lineRule="auto"/>
        <w:rPr>
          <w:sz w:val="24"/>
          <w:szCs w:val="24"/>
          <w:lang w:val="es-AR"/>
        </w:rPr>
      </w:pPr>
      <w:r>
        <w:rPr>
          <w:sz w:val="24"/>
          <w:szCs w:val="24"/>
          <w:lang w:val="es-AR"/>
        </w:rPr>
        <w:t>Resistente al arco eléctrico.</w:t>
      </w:r>
    </w:p>
    <w:p w14:paraId="4766BBE5" w14:textId="77777777" w:rsidR="001D59EB" w:rsidRDefault="001D59EB" w:rsidP="00A00C01">
      <w:pPr>
        <w:pStyle w:val="Prrafodelista"/>
        <w:widowControl/>
        <w:numPr>
          <w:ilvl w:val="0"/>
          <w:numId w:val="56"/>
        </w:numPr>
        <w:autoSpaceDE/>
        <w:autoSpaceDN/>
        <w:spacing w:after="160" w:line="276" w:lineRule="auto"/>
        <w:rPr>
          <w:sz w:val="24"/>
          <w:szCs w:val="24"/>
          <w:lang w:val="es-AR"/>
        </w:rPr>
      </w:pPr>
      <w:r>
        <w:rPr>
          <w:sz w:val="24"/>
          <w:szCs w:val="24"/>
          <w:lang w:val="es-AR"/>
        </w:rPr>
        <w:t>Resistente a efectos electromecánicos derivados de los cortocircuitos (esto será aplicable para todos los componentes del sistema).</w:t>
      </w:r>
    </w:p>
    <w:p w14:paraId="4B431935" w14:textId="5DE15E4C" w:rsidR="001D59EB" w:rsidRDefault="001D59EB" w:rsidP="00A00C01">
      <w:pPr>
        <w:spacing w:line="276" w:lineRule="auto"/>
        <w:jc w:val="both"/>
        <w:rPr>
          <w:sz w:val="24"/>
          <w:szCs w:val="24"/>
          <w:lang w:val="es-AR"/>
        </w:rPr>
      </w:pPr>
      <w:r>
        <w:rPr>
          <w:sz w:val="24"/>
          <w:szCs w:val="24"/>
          <w:lang w:val="es-AR"/>
        </w:rPr>
        <w:t>Los materiales a utilizar serán aptos para conformar elementos livianos y muy resistentes con formas, dimensiones, tolerancias, características eléctricas y mecánicas.</w:t>
      </w:r>
    </w:p>
    <w:p w14:paraId="29EB6C5E" w14:textId="77777777" w:rsidR="00542EBB" w:rsidRDefault="00542EBB" w:rsidP="00A00C01">
      <w:pPr>
        <w:spacing w:line="276" w:lineRule="auto"/>
        <w:jc w:val="both"/>
        <w:rPr>
          <w:sz w:val="24"/>
          <w:szCs w:val="24"/>
          <w:lang w:val="es-AR"/>
        </w:rPr>
      </w:pPr>
    </w:p>
    <w:p w14:paraId="682AD800" w14:textId="47A9150F" w:rsidR="001D59EB" w:rsidRDefault="001D59EB" w:rsidP="00A00C01">
      <w:pPr>
        <w:spacing w:line="276" w:lineRule="auto"/>
        <w:jc w:val="both"/>
        <w:rPr>
          <w:sz w:val="24"/>
          <w:szCs w:val="24"/>
          <w:lang w:val="es-AR"/>
        </w:rPr>
      </w:pPr>
      <w:r>
        <w:rPr>
          <w:sz w:val="24"/>
          <w:szCs w:val="24"/>
          <w:lang w:val="es-AR"/>
        </w:rPr>
        <w:t>Deberán soportar las cargas de los distintos elementos que conforman el sistema de tercer riel de contacto, como así también los efectos derivados de las acciones del patín colector del material rodante sobre el tercer riel, más el peso de la cobertura del tercer riel de contacto, esta última, con una sobrecarga máxima 170 kg ubicada entre dos soportes consecutivos.</w:t>
      </w:r>
    </w:p>
    <w:p w14:paraId="3C99C228" w14:textId="77777777" w:rsidR="00542EBB" w:rsidRDefault="00542EBB" w:rsidP="00A00C01">
      <w:pPr>
        <w:spacing w:line="276" w:lineRule="auto"/>
        <w:jc w:val="both"/>
        <w:rPr>
          <w:sz w:val="24"/>
          <w:szCs w:val="24"/>
          <w:lang w:val="es-AR"/>
        </w:rPr>
      </w:pPr>
    </w:p>
    <w:p w14:paraId="4EAD585B" w14:textId="77777777" w:rsidR="001D59EB" w:rsidRDefault="001D59EB" w:rsidP="00A00C01">
      <w:pPr>
        <w:spacing w:line="276" w:lineRule="auto"/>
        <w:jc w:val="both"/>
        <w:rPr>
          <w:sz w:val="24"/>
          <w:szCs w:val="24"/>
          <w:lang w:val="es-AR"/>
        </w:rPr>
      </w:pPr>
      <w:r>
        <w:rPr>
          <w:sz w:val="24"/>
          <w:szCs w:val="24"/>
          <w:lang w:val="es-AR"/>
        </w:rPr>
        <w:t>Estará integrado por:</w:t>
      </w:r>
    </w:p>
    <w:p w14:paraId="6B238B86" w14:textId="77777777" w:rsidR="001D59EB" w:rsidRDefault="001D59EB" w:rsidP="00A00C01">
      <w:pPr>
        <w:spacing w:line="276" w:lineRule="auto"/>
        <w:jc w:val="both"/>
        <w:rPr>
          <w:sz w:val="24"/>
          <w:szCs w:val="24"/>
          <w:lang w:val="es-AR"/>
        </w:rPr>
      </w:pPr>
      <w:r>
        <w:rPr>
          <w:sz w:val="24"/>
          <w:szCs w:val="24"/>
          <w:lang w:val="es-AR"/>
        </w:rPr>
        <w:t xml:space="preserve">a. Perfil de </w:t>
      </w:r>
      <w:proofErr w:type="spellStart"/>
      <w:r>
        <w:rPr>
          <w:sz w:val="24"/>
          <w:szCs w:val="24"/>
          <w:lang w:val="es-AR"/>
        </w:rPr>
        <w:t>HºGº</w:t>
      </w:r>
      <w:proofErr w:type="spellEnd"/>
      <w:r>
        <w:rPr>
          <w:sz w:val="24"/>
          <w:szCs w:val="24"/>
          <w:lang w:val="es-AR"/>
        </w:rPr>
        <w:t xml:space="preserve"> de fijación a los durmientes.</w:t>
      </w:r>
    </w:p>
    <w:p w14:paraId="4DAC862B" w14:textId="71BA4CF9" w:rsidR="001D59EB" w:rsidRDefault="001D59EB" w:rsidP="00A00C01">
      <w:pPr>
        <w:spacing w:line="276" w:lineRule="auto"/>
        <w:jc w:val="both"/>
        <w:rPr>
          <w:sz w:val="24"/>
          <w:szCs w:val="24"/>
          <w:lang w:val="es-AR"/>
        </w:rPr>
      </w:pPr>
      <w:r>
        <w:rPr>
          <w:sz w:val="24"/>
          <w:szCs w:val="24"/>
          <w:lang w:val="es-AR"/>
        </w:rPr>
        <w:t>b. Aislador soporte de polietileno (PRFV), resina poliéster reforzado con fibra de vidrio, apto para intemperie, sólido y libre de defectos con las siguientes características mecánicas y eléctricas orientativas:</w:t>
      </w:r>
    </w:p>
    <w:p w14:paraId="1327E180" w14:textId="77777777" w:rsidR="00542EBB" w:rsidRDefault="00542EBB" w:rsidP="00A00C01">
      <w:pPr>
        <w:spacing w:line="276" w:lineRule="auto"/>
        <w:jc w:val="both"/>
        <w:rPr>
          <w:sz w:val="24"/>
          <w:szCs w:val="24"/>
          <w:lang w:val="es-AR"/>
        </w:rPr>
      </w:pPr>
    </w:p>
    <w:p w14:paraId="6EA40E70" w14:textId="7C02947C" w:rsidR="001D59EB" w:rsidRDefault="001D59EB" w:rsidP="00A00C01">
      <w:pPr>
        <w:spacing w:line="276" w:lineRule="auto"/>
        <w:jc w:val="both"/>
        <w:rPr>
          <w:sz w:val="24"/>
          <w:szCs w:val="24"/>
          <w:lang w:val="es-AR"/>
        </w:rPr>
      </w:pPr>
      <w:r>
        <w:rPr>
          <w:sz w:val="24"/>
          <w:szCs w:val="24"/>
          <w:lang w:val="es-AR"/>
        </w:rPr>
        <w:t>Características técnicas eléctricas:</w:t>
      </w:r>
    </w:p>
    <w:p w14:paraId="26CAD154" w14:textId="52BC9C07" w:rsidR="001D59EB" w:rsidRDefault="001D59EB" w:rsidP="00A00C01">
      <w:pPr>
        <w:pStyle w:val="Prrafodelista"/>
        <w:widowControl/>
        <w:numPr>
          <w:ilvl w:val="0"/>
          <w:numId w:val="57"/>
        </w:numPr>
        <w:tabs>
          <w:tab w:val="left" w:leader="dot" w:pos="5670"/>
        </w:tabs>
        <w:autoSpaceDE/>
        <w:autoSpaceDN/>
        <w:spacing w:after="160" w:line="276" w:lineRule="auto"/>
        <w:rPr>
          <w:sz w:val="24"/>
          <w:szCs w:val="24"/>
          <w:lang w:val="es-AR"/>
        </w:rPr>
      </w:pPr>
      <w:r>
        <w:rPr>
          <w:sz w:val="24"/>
          <w:szCs w:val="24"/>
          <w:lang w:val="es-AR"/>
        </w:rPr>
        <w:t>Tensión nominal</w:t>
      </w:r>
      <w:r w:rsidR="00542EBB">
        <w:rPr>
          <w:sz w:val="24"/>
          <w:szCs w:val="24"/>
          <w:lang w:val="es-AR"/>
        </w:rPr>
        <w:tab/>
      </w:r>
      <w:r>
        <w:rPr>
          <w:sz w:val="24"/>
          <w:szCs w:val="24"/>
          <w:lang w:val="es-AR"/>
        </w:rPr>
        <w:t xml:space="preserve">1600 </w:t>
      </w:r>
      <w:proofErr w:type="spellStart"/>
      <w:r>
        <w:rPr>
          <w:sz w:val="24"/>
          <w:szCs w:val="24"/>
          <w:lang w:val="es-AR"/>
        </w:rPr>
        <w:t>Vcc</w:t>
      </w:r>
      <w:proofErr w:type="spellEnd"/>
    </w:p>
    <w:p w14:paraId="4DCD5A0F" w14:textId="16E7FE4A" w:rsidR="001D59EB" w:rsidRDefault="001D59EB" w:rsidP="00A00C01">
      <w:pPr>
        <w:pStyle w:val="Prrafodelista"/>
        <w:widowControl/>
        <w:numPr>
          <w:ilvl w:val="0"/>
          <w:numId w:val="57"/>
        </w:numPr>
        <w:tabs>
          <w:tab w:val="left" w:leader="dot" w:pos="5670"/>
        </w:tabs>
        <w:autoSpaceDE/>
        <w:autoSpaceDN/>
        <w:spacing w:after="160" w:line="276" w:lineRule="auto"/>
        <w:rPr>
          <w:sz w:val="24"/>
          <w:szCs w:val="24"/>
          <w:lang w:val="es-AR"/>
        </w:rPr>
      </w:pPr>
      <w:r>
        <w:rPr>
          <w:sz w:val="24"/>
          <w:szCs w:val="24"/>
          <w:lang w:val="es-AR"/>
        </w:rPr>
        <w:t>Picos de tensión transitorios</w:t>
      </w:r>
      <w:r w:rsidR="00542EBB">
        <w:rPr>
          <w:sz w:val="24"/>
          <w:szCs w:val="24"/>
          <w:lang w:val="es-AR"/>
        </w:rPr>
        <w:tab/>
      </w:r>
      <w:r>
        <w:rPr>
          <w:sz w:val="24"/>
          <w:szCs w:val="24"/>
          <w:lang w:val="es-AR"/>
        </w:rPr>
        <w:t xml:space="preserve">3500 </w:t>
      </w:r>
      <w:proofErr w:type="spellStart"/>
      <w:r>
        <w:rPr>
          <w:sz w:val="24"/>
          <w:szCs w:val="24"/>
          <w:lang w:val="es-AR"/>
        </w:rPr>
        <w:t>Vcc</w:t>
      </w:r>
      <w:proofErr w:type="spellEnd"/>
    </w:p>
    <w:p w14:paraId="5A04C36B" w14:textId="3E2299B5" w:rsidR="001D59EB" w:rsidRDefault="001D59EB" w:rsidP="00A00C01">
      <w:pPr>
        <w:pStyle w:val="Prrafodelista"/>
        <w:widowControl/>
        <w:numPr>
          <w:ilvl w:val="0"/>
          <w:numId w:val="57"/>
        </w:numPr>
        <w:tabs>
          <w:tab w:val="left" w:leader="dot" w:pos="5670"/>
        </w:tabs>
        <w:autoSpaceDE/>
        <w:autoSpaceDN/>
        <w:spacing w:after="160" w:line="276" w:lineRule="auto"/>
        <w:rPr>
          <w:sz w:val="24"/>
          <w:szCs w:val="24"/>
          <w:lang w:val="es-AR"/>
        </w:rPr>
      </w:pPr>
      <w:r>
        <w:rPr>
          <w:sz w:val="24"/>
          <w:szCs w:val="24"/>
          <w:lang w:val="es-AR"/>
        </w:rPr>
        <w:lastRenderedPageBreak/>
        <w:t>Resistencia de aislación mínima ISO 167</w:t>
      </w:r>
      <w:r w:rsidR="00542EBB">
        <w:rPr>
          <w:sz w:val="24"/>
          <w:szCs w:val="24"/>
          <w:lang w:val="es-AR"/>
        </w:rPr>
        <w:tab/>
      </w:r>
      <w:r>
        <w:rPr>
          <w:sz w:val="24"/>
          <w:szCs w:val="24"/>
          <w:lang w:val="es-AR"/>
        </w:rPr>
        <w:t>1011 ohm</w:t>
      </w:r>
    </w:p>
    <w:p w14:paraId="03C9D523" w14:textId="6379067C" w:rsidR="001D59EB" w:rsidRDefault="001D59EB" w:rsidP="00A00C01">
      <w:pPr>
        <w:pStyle w:val="Prrafodelista"/>
        <w:widowControl/>
        <w:numPr>
          <w:ilvl w:val="0"/>
          <w:numId w:val="57"/>
        </w:numPr>
        <w:tabs>
          <w:tab w:val="left" w:leader="dot" w:pos="5670"/>
        </w:tabs>
        <w:autoSpaceDE/>
        <w:autoSpaceDN/>
        <w:spacing w:after="160" w:line="276" w:lineRule="auto"/>
        <w:rPr>
          <w:sz w:val="24"/>
          <w:szCs w:val="24"/>
          <w:lang w:val="es-AR"/>
        </w:rPr>
      </w:pPr>
      <w:r>
        <w:rPr>
          <w:rFonts w:cs="Times New Roman"/>
          <w:sz w:val="24"/>
          <w:szCs w:val="24"/>
          <w:lang w:val="es-AR"/>
        </w:rPr>
        <w:t>Tensión de contorneo mínima</w:t>
      </w:r>
      <w:r w:rsidR="00542EBB">
        <w:rPr>
          <w:rFonts w:cs="Times New Roman"/>
          <w:sz w:val="24"/>
          <w:szCs w:val="24"/>
          <w:lang w:val="es-AR"/>
        </w:rPr>
        <w:tab/>
      </w:r>
      <w:r>
        <w:rPr>
          <w:rFonts w:cs="Times New Roman"/>
          <w:sz w:val="24"/>
          <w:szCs w:val="24"/>
          <w:lang w:val="es-AR"/>
        </w:rPr>
        <w:t>36kV a 50/60 Hz</w:t>
      </w:r>
    </w:p>
    <w:p w14:paraId="71025D74" w14:textId="0D6A21C1" w:rsidR="001D59EB" w:rsidRDefault="001D59EB" w:rsidP="00A00C01">
      <w:pPr>
        <w:pStyle w:val="Prrafodelista"/>
        <w:widowControl/>
        <w:numPr>
          <w:ilvl w:val="0"/>
          <w:numId w:val="57"/>
        </w:numPr>
        <w:tabs>
          <w:tab w:val="left" w:leader="dot" w:pos="5670"/>
        </w:tabs>
        <w:autoSpaceDE/>
        <w:autoSpaceDN/>
        <w:spacing w:after="160" w:line="276" w:lineRule="auto"/>
        <w:rPr>
          <w:sz w:val="24"/>
          <w:szCs w:val="24"/>
          <w:lang w:val="es-AR"/>
        </w:rPr>
      </w:pPr>
      <w:r>
        <w:rPr>
          <w:rFonts w:cs="Times New Roman"/>
          <w:sz w:val="24"/>
          <w:szCs w:val="24"/>
          <w:lang w:val="es-AR"/>
        </w:rPr>
        <w:t>Rigidez dieléctrica (ASTM D 149) IEC 243</w:t>
      </w:r>
      <w:r w:rsidR="00542EBB">
        <w:rPr>
          <w:rFonts w:cs="Times New Roman"/>
          <w:sz w:val="24"/>
          <w:szCs w:val="24"/>
          <w:lang w:val="es-AR"/>
        </w:rPr>
        <w:tab/>
      </w:r>
      <w:r>
        <w:rPr>
          <w:rFonts w:cs="Times New Roman"/>
          <w:sz w:val="24"/>
          <w:szCs w:val="24"/>
          <w:lang w:val="es-AR"/>
        </w:rPr>
        <w:t>10kV/mm</w:t>
      </w:r>
    </w:p>
    <w:p w14:paraId="73618C0C" w14:textId="77777777" w:rsidR="001D59EB" w:rsidRDefault="001D59EB" w:rsidP="00A00C01">
      <w:pPr>
        <w:tabs>
          <w:tab w:val="left" w:leader="dot" w:pos="5670"/>
        </w:tabs>
        <w:spacing w:line="276" w:lineRule="auto"/>
        <w:ind w:left="360"/>
        <w:rPr>
          <w:sz w:val="24"/>
          <w:szCs w:val="24"/>
          <w:lang w:val="es-AR"/>
        </w:rPr>
      </w:pPr>
      <w:r>
        <w:rPr>
          <w:rFonts w:cs="Times New Roman"/>
          <w:sz w:val="24"/>
          <w:szCs w:val="24"/>
          <w:lang w:val="es-AR"/>
        </w:rPr>
        <w:t>Características mecánicas:</w:t>
      </w:r>
    </w:p>
    <w:p w14:paraId="0046A100" w14:textId="35F8DD1D" w:rsidR="001D59EB" w:rsidRDefault="001D59EB" w:rsidP="00A00C01">
      <w:pPr>
        <w:pStyle w:val="Prrafodelista"/>
        <w:widowControl/>
        <w:numPr>
          <w:ilvl w:val="0"/>
          <w:numId w:val="58"/>
        </w:numPr>
        <w:tabs>
          <w:tab w:val="left" w:leader="dot" w:pos="5670"/>
        </w:tabs>
        <w:autoSpaceDE/>
        <w:autoSpaceDN/>
        <w:spacing w:after="160" w:line="276" w:lineRule="auto"/>
        <w:rPr>
          <w:sz w:val="24"/>
          <w:szCs w:val="24"/>
          <w:lang w:val="es-AR"/>
        </w:rPr>
      </w:pPr>
      <w:r>
        <w:rPr>
          <w:rFonts w:cs="Times New Roman"/>
          <w:sz w:val="24"/>
          <w:szCs w:val="24"/>
          <w:lang w:val="es-AR"/>
        </w:rPr>
        <w:t xml:space="preserve">Resistencia a la tracción y compresión </w:t>
      </w:r>
      <w:r w:rsidR="00542EBB">
        <w:rPr>
          <w:rFonts w:cs="Times New Roman"/>
          <w:sz w:val="24"/>
          <w:szCs w:val="24"/>
          <w:lang w:val="es-AR"/>
        </w:rPr>
        <w:tab/>
      </w:r>
      <w:r>
        <w:rPr>
          <w:rFonts w:cs="Times New Roman"/>
          <w:sz w:val="24"/>
          <w:szCs w:val="24"/>
          <w:lang w:val="es-AR"/>
        </w:rPr>
        <w:t xml:space="preserve">&gt; 330 </w:t>
      </w:r>
      <w:proofErr w:type="spellStart"/>
      <w:r>
        <w:rPr>
          <w:rFonts w:cs="Times New Roman"/>
          <w:sz w:val="24"/>
          <w:szCs w:val="24"/>
          <w:lang w:val="es-AR"/>
        </w:rPr>
        <w:t>daN</w:t>
      </w:r>
      <w:proofErr w:type="spellEnd"/>
    </w:p>
    <w:p w14:paraId="309B1B33" w14:textId="274765B9" w:rsidR="001D59EB" w:rsidRDefault="001D59EB" w:rsidP="00A00C01">
      <w:pPr>
        <w:pStyle w:val="Prrafodelista"/>
        <w:widowControl/>
        <w:numPr>
          <w:ilvl w:val="0"/>
          <w:numId w:val="58"/>
        </w:numPr>
        <w:tabs>
          <w:tab w:val="left" w:leader="dot" w:pos="5670"/>
        </w:tabs>
        <w:autoSpaceDE/>
        <w:autoSpaceDN/>
        <w:spacing w:after="160" w:line="276" w:lineRule="auto"/>
        <w:rPr>
          <w:sz w:val="24"/>
          <w:szCs w:val="24"/>
          <w:lang w:val="es-AR"/>
        </w:rPr>
      </w:pPr>
      <w:r>
        <w:rPr>
          <w:rFonts w:cs="Times New Roman"/>
          <w:sz w:val="24"/>
          <w:szCs w:val="24"/>
          <w:lang w:val="es-AR"/>
        </w:rPr>
        <w:t xml:space="preserve">Rotura a la compresión </w:t>
      </w:r>
      <w:r w:rsidR="00542EBB">
        <w:rPr>
          <w:rFonts w:cs="Times New Roman"/>
          <w:sz w:val="24"/>
          <w:szCs w:val="24"/>
          <w:lang w:val="es-AR"/>
        </w:rPr>
        <w:tab/>
      </w:r>
      <w:r>
        <w:rPr>
          <w:rFonts w:cs="Times New Roman"/>
          <w:sz w:val="24"/>
          <w:szCs w:val="24"/>
          <w:lang w:val="es-AR"/>
        </w:rPr>
        <w:t xml:space="preserve">&gt; 1500 </w:t>
      </w:r>
      <w:proofErr w:type="spellStart"/>
      <w:r>
        <w:rPr>
          <w:rFonts w:cs="Times New Roman"/>
          <w:sz w:val="24"/>
          <w:szCs w:val="24"/>
          <w:lang w:val="es-AR"/>
        </w:rPr>
        <w:t>daN</w:t>
      </w:r>
      <w:proofErr w:type="spellEnd"/>
    </w:p>
    <w:p w14:paraId="496F2EB9" w14:textId="77777777" w:rsidR="001D59EB" w:rsidRDefault="001D59EB" w:rsidP="00A00C01">
      <w:pPr>
        <w:pStyle w:val="Prrafodelista"/>
        <w:widowControl/>
        <w:numPr>
          <w:ilvl w:val="0"/>
          <w:numId w:val="58"/>
        </w:numPr>
        <w:tabs>
          <w:tab w:val="left" w:leader="dot" w:pos="5670"/>
        </w:tabs>
        <w:autoSpaceDE/>
        <w:autoSpaceDN/>
        <w:spacing w:after="160" w:line="276" w:lineRule="auto"/>
        <w:rPr>
          <w:sz w:val="24"/>
          <w:szCs w:val="24"/>
          <w:lang w:val="es-AR"/>
        </w:rPr>
      </w:pPr>
      <w:r>
        <w:rPr>
          <w:rFonts w:cs="Times New Roman"/>
          <w:sz w:val="24"/>
          <w:szCs w:val="24"/>
          <w:lang w:val="es-AR"/>
        </w:rPr>
        <w:t>Resistencia al impacto mínima por rodaja (ASTM D256) 425 kJ/m</w:t>
      </w:r>
    </w:p>
    <w:p w14:paraId="4960441A" w14:textId="622CC0D8" w:rsidR="001D59EB" w:rsidRDefault="001D59EB" w:rsidP="00A00C01">
      <w:pPr>
        <w:pStyle w:val="Prrafodelista"/>
        <w:widowControl/>
        <w:numPr>
          <w:ilvl w:val="0"/>
          <w:numId w:val="58"/>
        </w:numPr>
        <w:tabs>
          <w:tab w:val="left" w:leader="dot" w:pos="5670"/>
        </w:tabs>
        <w:autoSpaceDE/>
        <w:autoSpaceDN/>
        <w:spacing w:after="160" w:line="276" w:lineRule="auto"/>
        <w:rPr>
          <w:sz w:val="24"/>
          <w:szCs w:val="24"/>
          <w:lang w:val="es-AR"/>
        </w:rPr>
      </w:pPr>
      <w:r>
        <w:rPr>
          <w:rFonts w:cs="Times New Roman"/>
          <w:sz w:val="24"/>
          <w:szCs w:val="24"/>
          <w:lang w:val="es-AR"/>
        </w:rPr>
        <w:t>Esfuerzo mínimo de corte</w:t>
      </w:r>
      <w:r w:rsidR="00542EBB">
        <w:rPr>
          <w:rFonts w:cs="Times New Roman"/>
          <w:sz w:val="24"/>
          <w:szCs w:val="24"/>
          <w:lang w:val="es-AR"/>
        </w:rPr>
        <w:tab/>
      </w:r>
      <w:r>
        <w:rPr>
          <w:rFonts w:cs="Times New Roman"/>
          <w:sz w:val="24"/>
          <w:szCs w:val="24"/>
          <w:lang w:val="es-AR"/>
        </w:rPr>
        <w:t xml:space="preserve">2200 </w:t>
      </w:r>
      <w:proofErr w:type="spellStart"/>
      <w:r>
        <w:rPr>
          <w:rFonts w:cs="Times New Roman"/>
          <w:sz w:val="24"/>
          <w:szCs w:val="24"/>
          <w:lang w:val="es-AR"/>
        </w:rPr>
        <w:t>daN</w:t>
      </w:r>
      <w:proofErr w:type="spellEnd"/>
    </w:p>
    <w:p w14:paraId="0D216B92" w14:textId="14C08670" w:rsidR="001D59EB" w:rsidRDefault="001D59EB" w:rsidP="00A00C01">
      <w:pPr>
        <w:pStyle w:val="Prrafodelista"/>
        <w:widowControl/>
        <w:numPr>
          <w:ilvl w:val="0"/>
          <w:numId w:val="58"/>
        </w:numPr>
        <w:tabs>
          <w:tab w:val="left" w:leader="dot" w:pos="5670"/>
        </w:tabs>
        <w:autoSpaceDE/>
        <w:autoSpaceDN/>
        <w:spacing w:after="160" w:line="276" w:lineRule="auto"/>
        <w:rPr>
          <w:sz w:val="24"/>
          <w:szCs w:val="24"/>
          <w:lang w:val="es-AR"/>
        </w:rPr>
      </w:pPr>
      <w:r>
        <w:rPr>
          <w:rFonts w:cs="Times New Roman"/>
          <w:sz w:val="24"/>
          <w:szCs w:val="24"/>
          <w:lang w:val="es-AR"/>
        </w:rPr>
        <w:t>Resistencia a la flexión (ASTM D790)</w:t>
      </w:r>
      <w:r w:rsidR="00542EBB">
        <w:rPr>
          <w:rFonts w:cs="Times New Roman"/>
          <w:sz w:val="24"/>
          <w:szCs w:val="24"/>
          <w:lang w:val="es-AR"/>
        </w:rPr>
        <w:tab/>
      </w:r>
      <w:r>
        <w:rPr>
          <w:rFonts w:cs="Times New Roman"/>
          <w:sz w:val="24"/>
          <w:szCs w:val="24"/>
          <w:lang w:val="es-AR"/>
        </w:rPr>
        <w:t>120 N/mm2</w:t>
      </w:r>
    </w:p>
    <w:p w14:paraId="56287683" w14:textId="3C7F27FC" w:rsidR="001D59EB" w:rsidRDefault="001D59EB" w:rsidP="006C22BA">
      <w:pPr>
        <w:pStyle w:val="Prrafodelista"/>
        <w:widowControl/>
        <w:numPr>
          <w:ilvl w:val="0"/>
          <w:numId w:val="58"/>
        </w:numPr>
        <w:tabs>
          <w:tab w:val="left" w:leader="dot" w:pos="5670"/>
        </w:tabs>
        <w:autoSpaceDE/>
        <w:autoSpaceDN/>
        <w:spacing w:line="276" w:lineRule="auto"/>
        <w:rPr>
          <w:sz w:val="24"/>
          <w:szCs w:val="24"/>
          <w:lang w:val="es-AR"/>
        </w:rPr>
      </w:pPr>
      <w:r>
        <w:rPr>
          <w:rFonts w:cs="Times New Roman"/>
          <w:sz w:val="24"/>
          <w:szCs w:val="24"/>
          <w:lang w:val="es-AR"/>
        </w:rPr>
        <w:t xml:space="preserve"> Resistencia a la llama (ASTM D635)</w:t>
      </w:r>
      <w:r w:rsidR="00542EBB">
        <w:rPr>
          <w:rFonts w:cs="Times New Roman"/>
          <w:sz w:val="24"/>
          <w:szCs w:val="24"/>
          <w:lang w:val="es-AR"/>
        </w:rPr>
        <w:tab/>
      </w:r>
      <w:r>
        <w:rPr>
          <w:rFonts w:cs="Times New Roman"/>
          <w:sz w:val="24"/>
          <w:szCs w:val="24"/>
          <w:lang w:val="es-AR"/>
        </w:rPr>
        <w:t>Auto extinguible</w:t>
      </w:r>
    </w:p>
    <w:p w14:paraId="17239745" w14:textId="75CD5FC8" w:rsidR="00BD7D98" w:rsidRDefault="00BD7D98" w:rsidP="006C22BA">
      <w:pPr>
        <w:widowControl/>
        <w:autoSpaceDE/>
        <w:autoSpaceDN/>
        <w:spacing w:line="276" w:lineRule="auto"/>
        <w:rPr>
          <w:i/>
          <w:iCs/>
          <w:sz w:val="24"/>
          <w:szCs w:val="24"/>
          <w:u w:val="single" w:color="000000"/>
          <w:lang w:val="es-AR"/>
        </w:rPr>
      </w:pPr>
    </w:p>
    <w:p w14:paraId="08EF254B" w14:textId="36B9F61D" w:rsidR="001D59EB" w:rsidRDefault="001D59EB" w:rsidP="00A00C01">
      <w:pPr>
        <w:pStyle w:val="Ttulo3"/>
        <w:spacing w:line="276" w:lineRule="auto"/>
        <w:ind w:hanging="2115"/>
        <w:rPr>
          <w:i/>
          <w:iCs/>
          <w:sz w:val="24"/>
          <w:szCs w:val="24"/>
          <w:lang w:val="es-AR"/>
        </w:rPr>
      </w:pPr>
      <w:bookmarkStart w:id="550" w:name="_Toc118843725"/>
      <w:r>
        <w:rPr>
          <w:i/>
          <w:iCs/>
          <w:sz w:val="24"/>
          <w:szCs w:val="24"/>
          <w:lang w:val="es-AR"/>
        </w:rPr>
        <w:t>Cubierta para riel de contacto</w:t>
      </w:r>
      <w:bookmarkEnd w:id="550"/>
    </w:p>
    <w:p w14:paraId="59766039" w14:textId="77777777" w:rsidR="001D59EB" w:rsidRDefault="001D59EB" w:rsidP="00A00C01">
      <w:pPr>
        <w:spacing w:line="276" w:lineRule="auto"/>
        <w:rPr>
          <w:sz w:val="24"/>
          <w:szCs w:val="24"/>
          <w:lang w:val="es-AR"/>
        </w:rPr>
      </w:pPr>
    </w:p>
    <w:p w14:paraId="2D564A78" w14:textId="752DB580" w:rsidR="001D59EB" w:rsidRDefault="001D59EB" w:rsidP="00A00C01">
      <w:pPr>
        <w:spacing w:line="276" w:lineRule="auto"/>
        <w:jc w:val="both"/>
        <w:rPr>
          <w:sz w:val="24"/>
          <w:szCs w:val="24"/>
          <w:lang w:val="es-AR"/>
        </w:rPr>
      </w:pPr>
      <w:r>
        <w:rPr>
          <w:sz w:val="24"/>
          <w:szCs w:val="24"/>
          <w:lang w:val="es-AR"/>
        </w:rPr>
        <w:t>La cubierta para riel de contacto, estará constituida por un elemento aislante que cubre la parte superior y los laterales del mismo, hasta un nivel que permita dejar libre la parte inferior del riel de contacto.</w:t>
      </w:r>
    </w:p>
    <w:p w14:paraId="7598F039" w14:textId="77777777" w:rsidR="00542EBB" w:rsidRDefault="00542EBB" w:rsidP="00A00C01">
      <w:pPr>
        <w:spacing w:line="276" w:lineRule="auto"/>
        <w:jc w:val="both"/>
        <w:rPr>
          <w:sz w:val="24"/>
          <w:szCs w:val="24"/>
          <w:lang w:val="es-AR"/>
        </w:rPr>
      </w:pPr>
    </w:p>
    <w:p w14:paraId="62739650" w14:textId="0744BD50" w:rsidR="001D59EB" w:rsidRDefault="001D59EB" w:rsidP="00A00C01">
      <w:pPr>
        <w:spacing w:line="276" w:lineRule="auto"/>
        <w:jc w:val="both"/>
        <w:rPr>
          <w:sz w:val="24"/>
          <w:szCs w:val="24"/>
          <w:lang w:val="es-AR"/>
        </w:rPr>
      </w:pPr>
      <w:r>
        <w:rPr>
          <w:sz w:val="24"/>
          <w:szCs w:val="24"/>
          <w:lang w:val="es-AR"/>
        </w:rPr>
        <w:t>Será de una sola pieza, con forma aproximada a una “U” invertida, armada en tramos de una longitud conveniente y de un espesor tal que quede fijada en los soportes del riel de contacto más un apoyo intermedio en el caso de que este resulte necesario.</w:t>
      </w:r>
    </w:p>
    <w:p w14:paraId="731F4A40" w14:textId="77777777" w:rsidR="00542EBB" w:rsidRDefault="00542EBB" w:rsidP="00A00C01">
      <w:pPr>
        <w:spacing w:line="276" w:lineRule="auto"/>
        <w:jc w:val="both"/>
        <w:rPr>
          <w:sz w:val="24"/>
          <w:szCs w:val="24"/>
          <w:lang w:val="es-AR"/>
        </w:rPr>
      </w:pPr>
    </w:p>
    <w:p w14:paraId="075A6829" w14:textId="12706F31" w:rsidR="001D59EB" w:rsidRDefault="001D59EB" w:rsidP="00A00C01">
      <w:pPr>
        <w:spacing w:line="276" w:lineRule="auto"/>
        <w:jc w:val="both"/>
        <w:rPr>
          <w:sz w:val="24"/>
          <w:szCs w:val="24"/>
          <w:lang w:val="es-AR"/>
        </w:rPr>
      </w:pPr>
      <w:r>
        <w:rPr>
          <w:sz w:val="24"/>
          <w:szCs w:val="24"/>
          <w:lang w:val="es-AR"/>
        </w:rPr>
        <w:t>La cobertura del tercer riel, deberá resistir una carga máxima de 170 kg entre apoyos con una flecha de pandeo máximo que no toque el tercer riel. La parte superior, presentará preferentemente una forma de “techo a dos aguas” que impida apoyar elementos en su superficie o caminar sobre el mismo. La parte lateral será plana, con la resistencia adecuada o refuerzos necesarios a fin de impedir el acceso a riel de contacto de brazos, piernas o pies de una persona, como cualquier tipo de herramientas.</w:t>
      </w:r>
    </w:p>
    <w:p w14:paraId="7E665AAD" w14:textId="77777777" w:rsidR="00542EBB" w:rsidRDefault="00542EBB" w:rsidP="00A00C01">
      <w:pPr>
        <w:spacing w:line="276" w:lineRule="auto"/>
        <w:rPr>
          <w:sz w:val="24"/>
          <w:szCs w:val="24"/>
          <w:lang w:val="es-AR"/>
        </w:rPr>
      </w:pPr>
    </w:p>
    <w:p w14:paraId="325AB25B" w14:textId="10B486D0" w:rsidR="001D59EB" w:rsidRDefault="001D59EB" w:rsidP="00A00C01">
      <w:pPr>
        <w:spacing w:line="276" w:lineRule="auto"/>
        <w:jc w:val="center"/>
        <w:rPr>
          <w:sz w:val="24"/>
          <w:szCs w:val="24"/>
          <w:lang w:val="es-AR"/>
        </w:rPr>
      </w:pPr>
      <w:r>
        <w:rPr>
          <w:noProof/>
          <w:sz w:val="24"/>
          <w:szCs w:val="24"/>
          <w:lang w:val="es-AR" w:eastAsia="es-AR"/>
        </w:rPr>
        <w:drawing>
          <wp:inline distT="0" distB="0" distL="0" distR="0" wp14:anchorId="2DB1D3E6" wp14:editId="63B0CCFA">
            <wp:extent cx="2901950" cy="2070100"/>
            <wp:effectExtent l="0" t="0" r="0" b="6350"/>
            <wp:docPr id="149002" name="Imagen 149002" descr="E56-D062_502573_0 - 5025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0" descr="E56-D062_502573_0 - 502573"/>
                    <pic:cNvPicPr>
                      <a:picLocks noChangeAspect="1" noChangeArrowheads="1"/>
                    </pic:cNvPicPr>
                  </pic:nvPicPr>
                  <pic:blipFill>
                    <a:blip r:embed="rId666">
                      <a:extLst>
                        <a:ext uri="{28A0092B-C50C-407E-A947-70E740481C1C}">
                          <a14:useLocalDpi xmlns:a14="http://schemas.microsoft.com/office/drawing/2010/main" val="0"/>
                        </a:ext>
                      </a:extLst>
                    </a:blip>
                    <a:srcRect/>
                    <a:stretch>
                      <a:fillRect/>
                    </a:stretch>
                  </pic:blipFill>
                  <pic:spPr bwMode="auto">
                    <a:xfrm>
                      <a:off x="0" y="0"/>
                      <a:ext cx="2901950" cy="2070100"/>
                    </a:xfrm>
                    <a:prstGeom prst="rect">
                      <a:avLst/>
                    </a:prstGeom>
                    <a:noFill/>
                    <a:ln>
                      <a:noFill/>
                    </a:ln>
                  </pic:spPr>
                </pic:pic>
              </a:graphicData>
            </a:graphic>
          </wp:inline>
        </w:drawing>
      </w:r>
    </w:p>
    <w:p w14:paraId="5C790F25" w14:textId="44AA3DF8" w:rsidR="001D59EB" w:rsidRPr="00542EBB" w:rsidRDefault="00542EBB" w:rsidP="00A00C01">
      <w:pPr>
        <w:spacing w:line="276" w:lineRule="auto"/>
        <w:jc w:val="center"/>
        <w:rPr>
          <w:i/>
          <w:iCs/>
          <w:sz w:val="20"/>
          <w:szCs w:val="20"/>
          <w:lang w:val="es-AR"/>
        </w:rPr>
      </w:pPr>
      <w:bookmarkStart w:id="551" w:name="_Toc118839597"/>
      <w:r w:rsidRPr="00542EBB">
        <w:rPr>
          <w:i/>
          <w:iCs/>
          <w:sz w:val="20"/>
          <w:szCs w:val="20"/>
        </w:rPr>
        <w:t xml:space="preserve">Ilustración </w:t>
      </w:r>
      <w:r w:rsidRPr="00542EBB">
        <w:rPr>
          <w:i/>
          <w:iCs/>
          <w:sz w:val="20"/>
          <w:szCs w:val="20"/>
        </w:rPr>
        <w:fldChar w:fldCharType="begin"/>
      </w:r>
      <w:r w:rsidRPr="00542EBB">
        <w:rPr>
          <w:i/>
          <w:iCs/>
          <w:sz w:val="20"/>
          <w:szCs w:val="20"/>
        </w:rPr>
        <w:instrText xml:space="preserve"> SEQ Tabla \* ARABIC </w:instrText>
      </w:r>
      <w:r w:rsidRPr="00542EBB">
        <w:rPr>
          <w:i/>
          <w:iCs/>
          <w:sz w:val="20"/>
          <w:szCs w:val="20"/>
        </w:rPr>
        <w:fldChar w:fldCharType="separate"/>
      </w:r>
      <w:r w:rsidR="004034E9">
        <w:rPr>
          <w:i/>
          <w:iCs/>
          <w:noProof/>
          <w:sz w:val="20"/>
          <w:szCs w:val="20"/>
        </w:rPr>
        <w:t>54</w:t>
      </w:r>
      <w:r w:rsidRPr="00542EBB">
        <w:rPr>
          <w:i/>
          <w:iCs/>
          <w:sz w:val="20"/>
          <w:szCs w:val="20"/>
        </w:rPr>
        <w:fldChar w:fldCharType="end"/>
      </w:r>
      <w:r w:rsidRPr="00542EBB">
        <w:rPr>
          <w:i/>
          <w:iCs/>
          <w:sz w:val="20"/>
          <w:szCs w:val="20"/>
        </w:rPr>
        <w:t xml:space="preserve">: </w:t>
      </w:r>
      <w:r w:rsidR="001D59EB" w:rsidRPr="00542EBB">
        <w:rPr>
          <w:i/>
          <w:iCs/>
          <w:sz w:val="20"/>
          <w:szCs w:val="20"/>
          <w:lang w:val="es-AR"/>
        </w:rPr>
        <w:t xml:space="preserve">Cubierta protectora catalogo </w:t>
      </w:r>
      <w:hyperlink r:id="rId667" w:history="1">
        <w:r w:rsidR="001D59EB" w:rsidRPr="00542EBB">
          <w:rPr>
            <w:rStyle w:val="Hipervnculo"/>
            <w:i/>
            <w:iCs/>
            <w:sz w:val="20"/>
            <w:szCs w:val="20"/>
            <w:u w:val="none"/>
            <w:lang w:val="es-AR"/>
          </w:rPr>
          <w:t>www.rehau.com</w:t>
        </w:r>
        <w:bookmarkEnd w:id="551"/>
      </w:hyperlink>
    </w:p>
    <w:p w14:paraId="2B46E039" w14:textId="77777777" w:rsidR="001D59EB" w:rsidRDefault="001D59EB" w:rsidP="00A00C01">
      <w:pPr>
        <w:spacing w:line="276" w:lineRule="auto"/>
        <w:rPr>
          <w:sz w:val="24"/>
          <w:szCs w:val="24"/>
          <w:lang w:val="es-AR"/>
        </w:rPr>
      </w:pPr>
    </w:p>
    <w:p w14:paraId="5914C61E" w14:textId="77777777" w:rsidR="001D59EB" w:rsidRDefault="001D59EB" w:rsidP="00A00C01">
      <w:pPr>
        <w:spacing w:line="276" w:lineRule="auto"/>
        <w:jc w:val="both"/>
        <w:rPr>
          <w:sz w:val="24"/>
          <w:szCs w:val="24"/>
          <w:lang w:val="es-AR"/>
        </w:rPr>
      </w:pPr>
      <w:r>
        <w:rPr>
          <w:sz w:val="24"/>
          <w:szCs w:val="24"/>
          <w:lang w:val="es-AR"/>
        </w:rPr>
        <w:t>Se fabricará con resina poliamida especial reforzada con fibra de vidrio o PVC.</w:t>
      </w:r>
    </w:p>
    <w:p w14:paraId="0D015DD2" w14:textId="36DCE935" w:rsidR="001D59EB" w:rsidRDefault="001D59EB" w:rsidP="00A00C01">
      <w:pPr>
        <w:spacing w:line="276" w:lineRule="auto"/>
        <w:jc w:val="both"/>
        <w:rPr>
          <w:sz w:val="24"/>
          <w:szCs w:val="24"/>
          <w:lang w:val="es-AR"/>
        </w:rPr>
      </w:pPr>
      <w:r>
        <w:rPr>
          <w:sz w:val="24"/>
          <w:szCs w:val="24"/>
          <w:lang w:val="es-AR"/>
        </w:rPr>
        <w:lastRenderedPageBreak/>
        <w:t xml:space="preserve">Deberá llevar carteles pintados de aproximadamente 450 x 150 mm, colocados en el sector superior de la cobertura, que puedan ser vistos y leídos desde ambos lados de la cobertura. Los carteles tendrán fondo rojo con letras blancas con el texto “PELIGRO” y “RIESGO ELÉCTRICO” en la parte inferior. Las dos leyendas tendrán las mismas dimensiones y a las mismas se les agregará el </w:t>
      </w:r>
      <w:r w:rsidR="00542EBB">
        <w:rPr>
          <w:sz w:val="24"/>
          <w:szCs w:val="24"/>
          <w:lang w:val="es-AR"/>
        </w:rPr>
        <w:t>signo.</w:t>
      </w:r>
    </w:p>
    <w:p w14:paraId="54D39617" w14:textId="77777777" w:rsidR="00542EBB" w:rsidRDefault="00542EBB" w:rsidP="00A00C01">
      <w:pPr>
        <w:spacing w:line="276" w:lineRule="auto"/>
        <w:rPr>
          <w:sz w:val="24"/>
          <w:szCs w:val="24"/>
          <w:lang w:val="es-AR"/>
        </w:rPr>
      </w:pPr>
    </w:p>
    <w:p w14:paraId="0878EA81" w14:textId="5431CAF1" w:rsidR="001D59EB" w:rsidRDefault="001D59EB" w:rsidP="00A00C01">
      <w:pPr>
        <w:spacing w:line="276" w:lineRule="auto"/>
        <w:rPr>
          <w:sz w:val="24"/>
          <w:szCs w:val="24"/>
          <w:lang w:val="es-AR"/>
        </w:rPr>
      </w:pPr>
      <w:r>
        <w:rPr>
          <w:sz w:val="24"/>
          <w:szCs w:val="24"/>
          <w:lang w:val="es-AR"/>
        </w:rPr>
        <w:t>Características técnicas eléctricas:</w:t>
      </w:r>
    </w:p>
    <w:p w14:paraId="1543708C" w14:textId="77777777" w:rsidR="00542EBB" w:rsidRDefault="00542EBB" w:rsidP="00A00C01">
      <w:pPr>
        <w:spacing w:line="276" w:lineRule="auto"/>
        <w:rPr>
          <w:sz w:val="24"/>
          <w:szCs w:val="24"/>
          <w:lang w:val="es-AR"/>
        </w:rPr>
      </w:pPr>
    </w:p>
    <w:p w14:paraId="21C90698" w14:textId="25AA95CF" w:rsidR="001D59EB" w:rsidRDefault="001D59EB" w:rsidP="00A00C01">
      <w:pPr>
        <w:pStyle w:val="Prrafodelista"/>
        <w:widowControl/>
        <w:numPr>
          <w:ilvl w:val="0"/>
          <w:numId w:val="57"/>
        </w:numPr>
        <w:tabs>
          <w:tab w:val="left" w:leader="dot" w:pos="5670"/>
        </w:tabs>
        <w:autoSpaceDE/>
        <w:autoSpaceDN/>
        <w:spacing w:after="160" w:line="276" w:lineRule="auto"/>
        <w:rPr>
          <w:sz w:val="24"/>
          <w:szCs w:val="24"/>
          <w:lang w:val="es-AR"/>
        </w:rPr>
      </w:pPr>
      <w:r>
        <w:rPr>
          <w:sz w:val="24"/>
          <w:szCs w:val="24"/>
          <w:lang w:val="es-AR"/>
        </w:rPr>
        <w:t>Tensión nominal</w:t>
      </w:r>
      <w:r w:rsidR="00BD7D98">
        <w:rPr>
          <w:sz w:val="24"/>
          <w:szCs w:val="24"/>
          <w:lang w:val="es-AR"/>
        </w:rPr>
        <w:tab/>
      </w:r>
      <w:r>
        <w:rPr>
          <w:sz w:val="24"/>
          <w:szCs w:val="24"/>
          <w:lang w:val="es-AR"/>
        </w:rPr>
        <w:t xml:space="preserve">1000 </w:t>
      </w:r>
      <w:proofErr w:type="spellStart"/>
      <w:r>
        <w:rPr>
          <w:sz w:val="24"/>
          <w:szCs w:val="24"/>
          <w:lang w:val="es-AR"/>
        </w:rPr>
        <w:t>Vcc</w:t>
      </w:r>
      <w:proofErr w:type="spellEnd"/>
    </w:p>
    <w:p w14:paraId="380EC3BF" w14:textId="77777777" w:rsidR="001D59EB" w:rsidRDefault="001D59EB" w:rsidP="00A00C01">
      <w:pPr>
        <w:pStyle w:val="Prrafodelista"/>
        <w:widowControl/>
        <w:numPr>
          <w:ilvl w:val="0"/>
          <w:numId w:val="57"/>
        </w:numPr>
        <w:tabs>
          <w:tab w:val="left" w:leader="dot" w:pos="5670"/>
        </w:tabs>
        <w:autoSpaceDE/>
        <w:autoSpaceDN/>
        <w:spacing w:after="160" w:line="276" w:lineRule="auto"/>
        <w:rPr>
          <w:sz w:val="24"/>
          <w:szCs w:val="24"/>
          <w:lang w:val="es-AR"/>
        </w:rPr>
      </w:pPr>
      <w:r>
        <w:rPr>
          <w:sz w:val="24"/>
          <w:szCs w:val="24"/>
          <w:lang w:val="es-AR"/>
        </w:rPr>
        <w:t>Resistencia de aislación mínima según normas</w:t>
      </w:r>
    </w:p>
    <w:p w14:paraId="297837A7" w14:textId="26767CF2" w:rsidR="001D59EB" w:rsidRDefault="001D59EB" w:rsidP="00A00C01">
      <w:pPr>
        <w:pStyle w:val="Prrafodelista"/>
        <w:widowControl/>
        <w:numPr>
          <w:ilvl w:val="0"/>
          <w:numId w:val="57"/>
        </w:numPr>
        <w:tabs>
          <w:tab w:val="left" w:leader="dot" w:pos="5670"/>
        </w:tabs>
        <w:autoSpaceDE/>
        <w:autoSpaceDN/>
        <w:spacing w:after="160" w:line="276" w:lineRule="auto"/>
        <w:rPr>
          <w:sz w:val="24"/>
          <w:szCs w:val="24"/>
          <w:lang w:val="es-AR"/>
        </w:rPr>
      </w:pPr>
      <w:r>
        <w:rPr>
          <w:sz w:val="24"/>
          <w:szCs w:val="24"/>
          <w:lang w:val="es-AR"/>
        </w:rPr>
        <w:t>Tensión de contorneo mínima</w:t>
      </w:r>
      <w:r w:rsidR="00BD7D98">
        <w:rPr>
          <w:sz w:val="24"/>
          <w:szCs w:val="24"/>
          <w:lang w:val="es-AR"/>
        </w:rPr>
        <w:tab/>
      </w:r>
      <w:r>
        <w:rPr>
          <w:sz w:val="24"/>
          <w:szCs w:val="24"/>
          <w:lang w:val="es-AR"/>
        </w:rPr>
        <w:t>36 kV a 50/60 Hz</w:t>
      </w:r>
    </w:p>
    <w:p w14:paraId="03FBBD2A" w14:textId="73DA85B3" w:rsidR="001D59EB" w:rsidRDefault="001D59EB" w:rsidP="00A00C01">
      <w:pPr>
        <w:pStyle w:val="Prrafodelista"/>
        <w:widowControl/>
        <w:numPr>
          <w:ilvl w:val="0"/>
          <w:numId w:val="57"/>
        </w:numPr>
        <w:tabs>
          <w:tab w:val="left" w:leader="dot" w:pos="5670"/>
        </w:tabs>
        <w:autoSpaceDE/>
        <w:autoSpaceDN/>
        <w:spacing w:after="160" w:line="276" w:lineRule="auto"/>
        <w:rPr>
          <w:sz w:val="24"/>
          <w:szCs w:val="24"/>
          <w:lang w:val="es-AR"/>
        </w:rPr>
      </w:pPr>
      <w:r>
        <w:rPr>
          <w:sz w:val="24"/>
          <w:szCs w:val="24"/>
          <w:lang w:val="es-AR"/>
        </w:rPr>
        <w:t xml:space="preserve">Rigidez dieléctrica mínima </w:t>
      </w:r>
      <w:r w:rsidRPr="00817973">
        <w:rPr>
          <w:i/>
          <w:sz w:val="24"/>
          <w:szCs w:val="24"/>
          <w:lang w:val="es-AR"/>
        </w:rPr>
        <w:t>IEC 60243-1</w:t>
      </w:r>
      <w:r w:rsidR="00BD7D98">
        <w:rPr>
          <w:sz w:val="24"/>
          <w:szCs w:val="24"/>
          <w:lang w:val="es-AR"/>
        </w:rPr>
        <w:tab/>
      </w:r>
      <w:r>
        <w:rPr>
          <w:sz w:val="24"/>
          <w:szCs w:val="24"/>
          <w:lang w:val="es-AR"/>
        </w:rPr>
        <w:t>10 kV/mm</w:t>
      </w:r>
    </w:p>
    <w:p w14:paraId="6B94B046" w14:textId="67973DB2" w:rsidR="001D59EB" w:rsidRDefault="001D59EB" w:rsidP="00A00C01">
      <w:pPr>
        <w:pStyle w:val="Prrafodelista"/>
        <w:widowControl/>
        <w:numPr>
          <w:ilvl w:val="0"/>
          <w:numId w:val="57"/>
        </w:numPr>
        <w:tabs>
          <w:tab w:val="left" w:leader="dot" w:pos="5670"/>
        </w:tabs>
        <w:autoSpaceDE/>
        <w:autoSpaceDN/>
        <w:spacing w:after="160" w:line="276" w:lineRule="auto"/>
        <w:rPr>
          <w:sz w:val="24"/>
          <w:szCs w:val="24"/>
          <w:lang w:val="es-AR"/>
        </w:rPr>
      </w:pPr>
      <w:r>
        <w:rPr>
          <w:sz w:val="24"/>
          <w:szCs w:val="24"/>
          <w:lang w:val="es-AR"/>
        </w:rPr>
        <w:t>Absorción de humedad</w:t>
      </w:r>
      <w:r w:rsidR="00BD7D98">
        <w:rPr>
          <w:sz w:val="24"/>
          <w:szCs w:val="24"/>
          <w:lang w:val="es-AR"/>
        </w:rPr>
        <w:tab/>
      </w:r>
      <w:r>
        <w:rPr>
          <w:sz w:val="24"/>
          <w:szCs w:val="24"/>
          <w:lang w:val="es-AR"/>
        </w:rPr>
        <w:t>0,5%</w:t>
      </w:r>
    </w:p>
    <w:p w14:paraId="423B5A3A" w14:textId="77777777" w:rsidR="001D59EB" w:rsidRDefault="001D59EB" w:rsidP="00A00C01">
      <w:pPr>
        <w:pStyle w:val="Prrafodelista"/>
        <w:widowControl/>
        <w:numPr>
          <w:ilvl w:val="0"/>
          <w:numId w:val="57"/>
        </w:numPr>
        <w:tabs>
          <w:tab w:val="left" w:leader="dot" w:pos="5670"/>
        </w:tabs>
        <w:autoSpaceDE/>
        <w:autoSpaceDN/>
        <w:spacing w:after="160" w:line="276" w:lineRule="auto"/>
        <w:rPr>
          <w:sz w:val="24"/>
          <w:szCs w:val="24"/>
          <w:lang w:val="es-AR"/>
        </w:rPr>
      </w:pPr>
      <w:r>
        <w:rPr>
          <w:sz w:val="24"/>
          <w:szCs w:val="24"/>
          <w:lang w:val="es-AR"/>
        </w:rPr>
        <w:t>Resistencia a corrientes parásitas (DIN IEC112) CTI 600</w:t>
      </w:r>
    </w:p>
    <w:p w14:paraId="7A013304" w14:textId="5A9A31D5" w:rsidR="001D59EB" w:rsidRDefault="001D59EB" w:rsidP="00A00C01">
      <w:pPr>
        <w:pStyle w:val="Prrafodelista"/>
        <w:widowControl/>
        <w:numPr>
          <w:ilvl w:val="0"/>
          <w:numId w:val="57"/>
        </w:numPr>
        <w:tabs>
          <w:tab w:val="left" w:leader="dot" w:pos="5670"/>
        </w:tabs>
        <w:autoSpaceDE/>
        <w:autoSpaceDN/>
        <w:spacing w:after="160" w:line="276" w:lineRule="auto"/>
        <w:rPr>
          <w:sz w:val="24"/>
          <w:szCs w:val="24"/>
          <w:lang w:val="es-AR"/>
        </w:rPr>
      </w:pPr>
      <w:r>
        <w:rPr>
          <w:sz w:val="24"/>
          <w:szCs w:val="24"/>
          <w:lang w:val="es-AR"/>
        </w:rPr>
        <w:t xml:space="preserve">Resistencia al arco mínima </w:t>
      </w:r>
      <w:r w:rsidRPr="00817973">
        <w:rPr>
          <w:i/>
          <w:sz w:val="24"/>
          <w:szCs w:val="24"/>
          <w:lang w:val="es-AR"/>
        </w:rPr>
        <w:t>VDE 0115</w:t>
      </w:r>
      <w:r w:rsidR="00BD7D98">
        <w:rPr>
          <w:sz w:val="24"/>
          <w:szCs w:val="24"/>
          <w:lang w:val="es-AR"/>
        </w:rPr>
        <w:tab/>
      </w:r>
      <w:r>
        <w:rPr>
          <w:sz w:val="24"/>
          <w:szCs w:val="24"/>
          <w:lang w:val="es-AR"/>
        </w:rPr>
        <w:t>6 kV</w:t>
      </w:r>
    </w:p>
    <w:p w14:paraId="1B0F1964" w14:textId="77777777" w:rsidR="001D59EB" w:rsidRDefault="001D59EB" w:rsidP="00A00C01">
      <w:pPr>
        <w:tabs>
          <w:tab w:val="left" w:leader="dot" w:pos="5670"/>
        </w:tabs>
        <w:spacing w:line="276" w:lineRule="auto"/>
        <w:ind w:left="360"/>
        <w:rPr>
          <w:sz w:val="24"/>
          <w:szCs w:val="24"/>
          <w:lang w:val="es-AR"/>
        </w:rPr>
      </w:pPr>
      <w:r>
        <w:rPr>
          <w:sz w:val="24"/>
          <w:szCs w:val="24"/>
          <w:lang w:val="es-AR"/>
        </w:rPr>
        <w:t>Características mecánicas:</w:t>
      </w:r>
    </w:p>
    <w:p w14:paraId="2D4DCB66" w14:textId="77777777" w:rsidR="001D59EB" w:rsidRDefault="001D59EB" w:rsidP="00A00C01">
      <w:pPr>
        <w:pStyle w:val="Prrafodelista"/>
        <w:widowControl/>
        <w:numPr>
          <w:ilvl w:val="0"/>
          <w:numId w:val="57"/>
        </w:numPr>
        <w:tabs>
          <w:tab w:val="left" w:leader="dot" w:pos="5670"/>
        </w:tabs>
        <w:autoSpaceDE/>
        <w:autoSpaceDN/>
        <w:spacing w:after="160" w:line="276" w:lineRule="auto"/>
        <w:rPr>
          <w:sz w:val="24"/>
          <w:szCs w:val="24"/>
          <w:lang w:val="es-AR"/>
        </w:rPr>
      </w:pPr>
      <w:r>
        <w:rPr>
          <w:sz w:val="24"/>
          <w:szCs w:val="24"/>
          <w:lang w:val="es-AR"/>
        </w:rPr>
        <w:t>Resistencia contra golpes mínima (</w:t>
      </w:r>
      <w:r w:rsidRPr="00817973">
        <w:rPr>
          <w:i/>
          <w:sz w:val="24"/>
          <w:szCs w:val="24"/>
          <w:lang w:val="es-AR"/>
        </w:rPr>
        <w:t>DIN 53453</w:t>
      </w:r>
      <w:r>
        <w:rPr>
          <w:sz w:val="24"/>
          <w:szCs w:val="24"/>
          <w:lang w:val="es-AR"/>
        </w:rPr>
        <w:t>) &gt;80 kJ/m2</w:t>
      </w:r>
    </w:p>
    <w:p w14:paraId="1C80D921" w14:textId="27E29F5F" w:rsidR="001D59EB" w:rsidRDefault="001D59EB" w:rsidP="00A00C01">
      <w:pPr>
        <w:pStyle w:val="Prrafodelista"/>
        <w:widowControl/>
        <w:numPr>
          <w:ilvl w:val="0"/>
          <w:numId w:val="57"/>
        </w:numPr>
        <w:tabs>
          <w:tab w:val="left" w:leader="dot" w:pos="5670"/>
        </w:tabs>
        <w:autoSpaceDE/>
        <w:autoSpaceDN/>
        <w:spacing w:after="160" w:line="276" w:lineRule="auto"/>
        <w:rPr>
          <w:sz w:val="24"/>
          <w:szCs w:val="24"/>
          <w:lang w:val="es-AR"/>
        </w:rPr>
      </w:pPr>
      <w:r>
        <w:rPr>
          <w:sz w:val="24"/>
          <w:szCs w:val="24"/>
          <w:lang w:val="es-AR"/>
        </w:rPr>
        <w:t xml:space="preserve">Módulo de elasticidad mínima </w:t>
      </w:r>
      <w:r w:rsidRPr="00817973">
        <w:rPr>
          <w:i/>
          <w:sz w:val="24"/>
          <w:szCs w:val="24"/>
          <w:lang w:val="es-AR"/>
        </w:rPr>
        <w:t>ISO 527-1</w:t>
      </w:r>
      <w:r w:rsidR="00BD7D98">
        <w:rPr>
          <w:sz w:val="24"/>
          <w:szCs w:val="24"/>
          <w:lang w:val="es-AR"/>
        </w:rPr>
        <w:tab/>
      </w:r>
      <w:r>
        <w:rPr>
          <w:sz w:val="24"/>
          <w:szCs w:val="24"/>
          <w:lang w:val="es-AR"/>
        </w:rPr>
        <w:t>2.500 N/mm2</w:t>
      </w:r>
    </w:p>
    <w:p w14:paraId="16168EFF" w14:textId="77777777" w:rsidR="001D59EB" w:rsidRDefault="001D59EB" w:rsidP="00A00C01">
      <w:pPr>
        <w:pStyle w:val="Prrafodelista"/>
        <w:widowControl/>
        <w:numPr>
          <w:ilvl w:val="0"/>
          <w:numId w:val="57"/>
        </w:numPr>
        <w:tabs>
          <w:tab w:val="left" w:leader="dot" w:pos="5670"/>
        </w:tabs>
        <w:autoSpaceDE/>
        <w:autoSpaceDN/>
        <w:spacing w:after="160" w:line="276" w:lineRule="auto"/>
        <w:rPr>
          <w:sz w:val="24"/>
          <w:szCs w:val="24"/>
          <w:lang w:val="es-AR"/>
        </w:rPr>
      </w:pPr>
      <w:r>
        <w:rPr>
          <w:sz w:val="24"/>
          <w:szCs w:val="24"/>
          <w:lang w:val="es-AR"/>
        </w:rPr>
        <w:t xml:space="preserve">Fuego </w:t>
      </w:r>
      <w:r w:rsidRPr="00817973">
        <w:rPr>
          <w:i/>
          <w:sz w:val="24"/>
          <w:szCs w:val="24"/>
          <w:lang w:val="es-AR"/>
        </w:rPr>
        <w:t>NFF 16-101</w:t>
      </w:r>
    </w:p>
    <w:p w14:paraId="7A789577" w14:textId="77777777" w:rsidR="001D59EB" w:rsidRDefault="001D59EB" w:rsidP="00A00C01">
      <w:pPr>
        <w:tabs>
          <w:tab w:val="left" w:pos="965"/>
        </w:tabs>
        <w:spacing w:line="276" w:lineRule="auto"/>
        <w:rPr>
          <w:rFonts w:asciiTheme="minorHAnsi" w:hAnsiTheme="minorHAnsi"/>
          <w:lang w:val="es-AR"/>
        </w:rPr>
      </w:pPr>
      <w:r>
        <w:rPr>
          <w:lang w:val="es-AR"/>
        </w:rPr>
        <w:tab/>
      </w:r>
    </w:p>
    <w:p w14:paraId="29165243" w14:textId="2074E295" w:rsidR="001D59EB" w:rsidRDefault="001D59EB" w:rsidP="00A00C01">
      <w:pPr>
        <w:widowControl/>
        <w:autoSpaceDE/>
        <w:autoSpaceDN/>
        <w:spacing w:after="160" w:line="276" w:lineRule="auto"/>
      </w:pPr>
      <w:r>
        <w:br w:type="page"/>
      </w:r>
    </w:p>
    <w:p w14:paraId="6AF343A8" w14:textId="77777777" w:rsidR="001D59EB" w:rsidRDefault="001D59EB" w:rsidP="00A00C01">
      <w:pPr>
        <w:pStyle w:val="Ttulo1"/>
        <w:spacing w:after="240" w:line="276" w:lineRule="auto"/>
        <w:jc w:val="center"/>
        <w:rPr>
          <w:rFonts w:ascii="Franklin Gothic Medium" w:hAnsi="Franklin Gothic Medium"/>
          <w:color w:val="auto"/>
          <w:sz w:val="28"/>
          <w:szCs w:val="28"/>
        </w:rPr>
      </w:pPr>
      <w:bookmarkStart w:id="552" w:name="_Toc118843726"/>
      <w:bookmarkStart w:id="553" w:name="_Hlk116117497"/>
      <w:r>
        <w:rPr>
          <w:rFonts w:ascii="Franklin Gothic Medium" w:hAnsi="Franklin Gothic Medium"/>
          <w:color w:val="auto"/>
          <w:sz w:val="28"/>
          <w:szCs w:val="28"/>
        </w:rPr>
        <w:lastRenderedPageBreak/>
        <w:t>CAPITULO 16</w:t>
      </w:r>
      <w:bookmarkEnd w:id="552"/>
    </w:p>
    <w:p w14:paraId="11777F84" w14:textId="77777777" w:rsidR="001D59EB" w:rsidRDefault="001D59EB" w:rsidP="00A00C01">
      <w:pPr>
        <w:pStyle w:val="Ttulo2"/>
        <w:spacing w:line="276" w:lineRule="auto"/>
        <w:jc w:val="center"/>
        <w:rPr>
          <w:rFonts w:ascii="Franklin Gothic Medium" w:hAnsi="Franklin Gothic Medium"/>
          <w:color w:val="auto"/>
          <w:sz w:val="28"/>
          <w:szCs w:val="28"/>
        </w:rPr>
      </w:pPr>
      <w:bookmarkStart w:id="554" w:name="_Toc118843727"/>
      <w:r>
        <w:rPr>
          <w:rFonts w:ascii="Franklin Gothic Medium" w:hAnsi="Franklin Gothic Medium"/>
          <w:color w:val="auto"/>
          <w:sz w:val="28"/>
          <w:szCs w:val="28"/>
        </w:rPr>
        <w:t>Servicios auxiliares de la Subestación</w:t>
      </w:r>
      <w:bookmarkEnd w:id="554"/>
    </w:p>
    <w:p w14:paraId="00286B50" w14:textId="77777777" w:rsidR="00BD7D98" w:rsidRDefault="00BD7D98" w:rsidP="00A00C01">
      <w:pPr>
        <w:spacing w:line="276" w:lineRule="auto"/>
        <w:rPr>
          <w:sz w:val="24"/>
        </w:rPr>
      </w:pPr>
    </w:p>
    <w:p w14:paraId="3063AB9E" w14:textId="1310A220" w:rsidR="001D59EB" w:rsidRDefault="001D59EB" w:rsidP="00A00C01">
      <w:pPr>
        <w:spacing w:line="276" w:lineRule="auto"/>
        <w:jc w:val="both"/>
        <w:rPr>
          <w:sz w:val="24"/>
        </w:rPr>
      </w:pPr>
      <w:r>
        <w:rPr>
          <w:sz w:val="24"/>
        </w:rPr>
        <w:t>Cada subestación de tracción contará con un transformador auxiliar que entregará una tensión secundaria de 3 x 400 / 230 V, con una potencia de 160 KVA. El que entregara la alimentación para todos los servicios auxiliares de la subestación:</w:t>
      </w:r>
    </w:p>
    <w:p w14:paraId="7ABB9CDE" w14:textId="77777777" w:rsidR="001D59EB" w:rsidRDefault="001D59EB" w:rsidP="00A00C01">
      <w:pPr>
        <w:spacing w:line="276" w:lineRule="auto"/>
        <w:rPr>
          <w:sz w:val="24"/>
        </w:rPr>
      </w:pPr>
    </w:p>
    <w:p w14:paraId="0A7DF400" w14:textId="6D4F2945" w:rsidR="001D59EB" w:rsidRPr="00F80E27" w:rsidRDefault="001D59EB" w:rsidP="00A00C01">
      <w:pPr>
        <w:pStyle w:val="Ttulo3"/>
        <w:spacing w:line="276" w:lineRule="auto"/>
        <w:ind w:hanging="2115"/>
        <w:rPr>
          <w:i/>
          <w:iCs/>
          <w:sz w:val="24"/>
          <w:szCs w:val="24"/>
          <w:lang w:val="es-AR"/>
        </w:rPr>
      </w:pPr>
      <w:bookmarkStart w:id="555" w:name="_Toc118843728"/>
      <w:r w:rsidRPr="00F80E27">
        <w:rPr>
          <w:i/>
          <w:iCs/>
          <w:sz w:val="24"/>
          <w:szCs w:val="24"/>
          <w:lang w:val="es-AR"/>
        </w:rPr>
        <w:t>Instalación contra incendio</w:t>
      </w:r>
      <w:bookmarkEnd w:id="555"/>
      <w:r w:rsidRPr="00F80E27">
        <w:rPr>
          <w:i/>
          <w:iCs/>
          <w:sz w:val="24"/>
          <w:szCs w:val="24"/>
          <w:lang w:val="es-AR"/>
        </w:rPr>
        <w:t xml:space="preserve"> </w:t>
      </w:r>
    </w:p>
    <w:p w14:paraId="10EF2FFC" w14:textId="77777777" w:rsidR="00BD7D98" w:rsidRDefault="00BD7D98" w:rsidP="00A00C01">
      <w:pPr>
        <w:spacing w:line="276" w:lineRule="auto"/>
        <w:rPr>
          <w:i/>
          <w:sz w:val="24"/>
          <w:u w:val="single"/>
        </w:rPr>
      </w:pPr>
    </w:p>
    <w:p w14:paraId="1D066783" w14:textId="4B6EF8A6" w:rsidR="001D59EB" w:rsidRDefault="001D59EB" w:rsidP="00A00C01">
      <w:pPr>
        <w:spacing w:line="276" w:lineRule="auto"/>
        <w:rPr>
          <w:sz w:val="24"/>
        </w:rPr>
      </w:pPr>
      <w:r>
        <w:rPr>
          <w:sz w:val="24"/>
        </w:rPr>
        <w:t>Se proveerá un sistema de protección contra incendio. Los espacios a proteger son los locales donde se encuentran los siguientes equipos:</w:t>
      </w:r>
    </w:p>
    <w:p w14:paraId="7B45D630" w14:textId="77777777" w:rsidR="00BD7D98" w:rsidRDefault="00BD7D98" w:rsidP="00A00C01">
      <w:pPr>
        <w:spacing w:line="276" w:lineRule="auto"/>
        <w:rPr>
          <w:sz w:val="24"/>
        </w:rPr>
      </w:pPr>
    </w:p>
    <w:p w14:paraId="19BDD952" w14:textId="77777777" w:rsidR="001D59EB" w:rsidRDefault="001D59EB" w:rsidP="00A00C01">
      <w:pPr>
        <w:pStyle w:val="Prrafodelista"/>
        <w:widowControl/>
        <w:numPr>
          <w:ilvl w:val="0"/>
          <w:numId w:val="59"/>
        </w:numPr>
        <w:autoSpaceDE/>
        <w:autoSpaceDN/>
        <w:spacing w:after="160" w:line="276" w:lineRule="auto"/>
        <w:rPr>
          <w:sz w:val="24"/>
        </w:rPr>
      </w:pPr>
      <w:r>
        <w:rPr>
          <w:sz w:val="24"/>
        </w:rPr>
        <w:t>Celdas de corriente continua.</w:t>
      </w:r>
    </w:p>
    <w:p w14:paraId="2346D244" w14:textId="77777777" w:rsidR="001D59EB" w:rsidRDefault="001D59EB" w:rsidP="00A00C01">
      <w:pPr>
        <w:pStyle w:val="Prrafodelista"/>
        <w:widowControl/>
        <w:numPr>
          <w:ilvl w:val="0"/>
          <w:numId w:val="59"/>
        </w:numPr>
        <w:autoSpaceDE/>
        <w:autoSpaceDN/>
        <w:spacing w:after="160" w:line="276" w:lineRule="auto"/>
        <w:rPr>
          <w:sz w:val="24"/>
        </w:rPr>
      </w:pPr>
      <w:r>
        <w:rPr>
          <w:sz w:val="24"/>
        </w:rPr>
        <w:t>Celdas de media tensión.</w:t>
      </w:r>
    </w:p>
    <w:p w14:paraId="6EFD4C5F" w14:textId="77777777" w:rsidR="001D59EB" w:rsidRDefault="001D59EB" w:rsidP="00A00C01">
      <w:pPr>
        <w:pStyle w:val="Prrafodelista"/>
        <w:widowControl/>
        <w:numPr>
          <w:ilvl w:val="0"/>
          <w:numId w:val="59"/>
        </w:numPr>
        <w:autoSpaceDE/>
        <w:autoSpaceDN/>
        <w:spacing w:after="160" w:line="276" w:lineRule="auto"/>
        <w:rPr>
          <w:sz w:val="24"/>
        </w:rPr>
      </w:pPr>
      <w:r>
        <w:rPr>
          <w:sz w:val="24"/>
        </w:rPr>
        <w:t>Tableros de comando y servicios auxiliares.</w:t>
      </w:r>
    </w:p>
    <w:p w14:paraId="0667D845" w14:textId="77777777" w:rsidR="001D59EB" w:rsidRDefault="001D59EB" w:rsidP="00A00C01">
      <w:pPr>
        <w:pStyle w:val="Prrafodelista"/>
        <w:widowControl/>
        <w:numPr>
          <w:ilvl w:val="0"/>
          <w:numId w:val="59"/>
        </w:numPr>
        <w:autoSpaceDE/>
        <w:autoSpaceDN/>
        <w:spacing w:after="160" w:line="276" w:lineRule="auto"/>
        <w:rPr>
          <w:sz w:val="24"/>
        </w:rPr>
      </w:pPr>
      <w:r>
        <w:rPr>
          <w:sz w:val="24"/>
        </w:rPr>
        <w:t>Celda de la RTU – Telemando.</w:t>
      </w:r>
    </w:p>
    <w:p w14:paraId="58E07701" w14:textId="77777777" w:rsidR="001D59EB" w:rsidRDefault="001D59EB" w:rsidP="00A00C01">
      <w:pPr>
        <w:pStyle w:val="Prrafodelista"/>
        <w:widowControl/>
        <w:numPr>
          <w:ilvl w:val="0"/>
          <w:numId w:val="59"/>
        </w:numPr>
        <w:autoSpaceDE/>
        <w:autoSpaceDN/>
        <w:spacing w:after="160" w:line="276" w:lineRule="auto"/>
        <w:rPr>
          <w:sz w:val="24"/>
        </w:rPr>
      </w:pPr>
      <w:r>
        <w:rPr>
          <w:sz w:val="24"/>
        </w:rPr>
        <w:t>Cables de alimentación y salida.</w:t>
      </w:r>
    </w:p>
    <w:p w14:paraId="36423416" w14:textId="77777777" w:rsidR="001D59EB" w:rsidRDefault="001D59EB" w:rsidP="00A00C01">
      <w:pPr>
        <w:pStyle w:val="Prrafodelista"/>
        <w:widowControl/>
        <w:numPr>
          <w:ilvl w:val="0"/>
          <w:numId w:val="59"/>
        </w:numPr>
        <w:autoSpaceDE/>
        <w:autoSpaceDN/>
        <w:spacing w:after="160" w:line="276" w:lineRule="auto"/>
        <w:rPr>
          <w:sz w:val="24"/>
        </w:rPr>
      </w:pPr>
      <w:r>
        <w:rPr>
          <w:sz w:val="24"/>
        </w:rPr>
        <w:t>Rectificador de tracción 815Vcc 2000kW</w:t>
      </w:r>
    </w:p>
    <w:p w14:paraId="24D4F7DA" w14:textId="77777777" w:rsidR="001D59EB" w:rsidRDefault="001D59EB" w:rsidP="00A00C01">
      <w:pPr>
        <w:pStyle w:val="Prrafodelista"/>
        <w:widowControl/>
        <w:numPr>
          <w:ilvl w:val="0"/>
          <w:numId w:val="59"/>
        </w:numPr>
        <w:autoSpaceDE/>
        <w:autoSpaceDN/>
        <w:spacing w:after="160" w:line="276" w:lineRule="auto"/>
        <w:rPr>
          <w:sz w:val="24"/>
        </w:rPr>
      </w:pPr>
      <w:r>
        <w:rPr>
          <w:sz w:val="24"/>
        </w:rPr>
        <w:t>Panel distribución de negativo.</w:t>
      </w:r>
    </w:p>
    <w:p w14:paraId="19352117" w14:textId="77777777" w:rsidR="001D59EB" w:rsidRDefault="001D59EB" w:rsidP="00A00C01">
      <w:pPr>
        <w:pStyle w:val="Prrafodelista"/>
        <w:widowControl/>
        <w:numPr>
          <w:ilvl w:val="0"/>
          <w:numId w:val="59"/>
        </w:numPr>
        <w:autoSpaceDE/>
        <w:autoSpaceDN/>
        <w:spacing w:after="160" w:line="276" w:lineRule="auto"/>
        <w:rPr>
          <w:sz w:val="24"/>
        </w:rPr>
      </w:pPr>
      <w:r>
        <w:rPr>
          <w:sz w:val="24"/>
        </w:rPr>
        <w:t>Cargadores de baterías</w:t>
      </w:r>
    </w:p>
    <w:p w14:paraId="2643405B" w14:textId="77777777" w:rsidR="001D59EB" w:rsidRDefault="001D59EB" w:rsidP="00A00C01">
      <w:pPr>
        <w:pStyle w:val="Prrafodelista"/>
        <w:widowControl/>
        <w:numPr>
          <w:ilvl w:val="0"/>
          <w:numId w:val="59"/>
        </w:numPr>
        <w:autoSpaceDE/>
        <w:autoSpaceDN/>
        <w:spacing w:after="160" w:line="276" w:lineRule="auto"/>
        <w:rPr>
          <w:sz w:val="24"/>
        </w:rPr>
      </w:pPr>
      <w:r>
        <w:rPr>
          <w:sz w:val="24"/>
        </w:rPr>
        <w:t>Baterías (sólo detección).</w:t>
      </w:r>
    </w:p>
    <w:p w14:paraId="7D08A418" w14:textId="77777777" w:rsidR="001D59EB" w:rsidRDefault="001D59EB" w:rsidP="00A00C01">
      <w:pPr>
        <w:pStyle w:val="Prrafodelista"/>
        <w:widowControl/>
        <w:numPr>
          <w:ilvl w:val="0"/>
          <w:numId w:val="59"/>
        </w:numPr>
        <w:autoSpaceDE/>
        <w:autoSpaceDN/>
        <w:spacing w:after="160" w:line="276" w:lineRule="auto"/>
        <w:rPr>
          <w:sz w:val="24"/>
        </w:rPr>
      </w:pPr>
      <w:r>
        <w:rPr>
          <w:sz w:val="24"/>
        </w:rPr>
        <w:t>Vestuario (sólo detección).</w:t>
      </w:r>
    </w:p>
    <w:p w14:paraId="4F8C2008" w14:textId="77777777" w:rsidR="001D59EB" w:rsidRDefault="001D59EB" w:rsidP="00A00C01">
      <w:pPr>
        <w:spacing w:line="276" w:lineRule="auto"/>
        <w:ind w:left="360"/>
        <w:rPr>
          <w:sz w:val="24"/>
        </w:rPr>
      </w:pPr>
    </w:p>
    <w:p w14:paraId="4DB5C1BA" w14:textId="4136E021" w:rsidR="001D59EB" w:rsidRPr="00F80E27" w:rsidRDefault="001D59EB" w:rsidP="00A00C01">
      <w:pPr>
        <w:pStyle w:val="Ttulo3"/>
        <w:spacing w:line="276" w:lineRule="auto"/>
        <w:ind w:hanging="2115"/>
        <w:rPr>
          <w:i/>
          <w:iCs/>
          <w:sz w:val="24"/>
          <w:szCs w:val="24"/>
          <w:lang w:val="es-AR"/>
        </w:rPr>
      </w:pPr>
      <w:bookmarkStart w:id="556" w:name="_Toc118843729"/>
      <w:r w:rsidRPr="00F80E27">
        <w:rPr>
          <w:i/>
          <w:iCs/>
          <w:sz w:val="24"/>
          <w:szCs w:val="24"/>
          <w:lang w:val="es-AR"/>
        </w:rPr>
        <w:t>Servicios auxiliares de corriente continua</w:t>
      </w:r>
      <w:bookmarkEnd w:id="556"/>
    </w:p>
    <w:p w14:paraId="71413305" w14:textId="77777777" w:rsidR="00BD7D98" w:rsidRDefault="00BD7D98" w:rsidP="00A00C01">
      <w:pPr>
        <w:spacing w:line="276" w:lineRule="auto"/>
        <w:rPr>
          <w:bCs/>
          <w:i/>
          <w:sz w:val="24"/>
          <w:u w:val="single"/>
        </w:rPr>
      </w:pPr>
    </w:p>
    <w:p w14:paraId="50D5C8D9" w14:textId="43108A06" w:rsidR="001D59EB" w:rsidRDefault="001D59EB" w:rsidP="00A00C01">
      <w:pPr>
        <w:spacing w:line="276" w:lineRule="auto"/>
        <w:rPr>
          <w:sz w:val="24"/>
        </w:rPr>
      </w:pPr>
      <w:r>
        <w:rPr>
          <w:sz w:val="24"/>
        </w:rPr>
        <w:t>Para los servicios auxiliares de corriente continua de cada subestación se proveerá un equipo cargador de baterías con capacidad para atender la máxima demanda de servicios auxiliares, incluida la carga de la batería.</w:t>
      </w:r>
    </w:p>
    <w:p w14:paraId="6C8BD9D9" w14:textId="77777777" w:rsidR="00BD7D98" w:rsidRDefault="00BD7D98" w:rsidP="00A00C01">
      <w:pPr>
        <w:spacing w:line="276" w:lineRule="auto"/>
        <w:rPr>
          <w:sz w:val="24"/>
        </w:rPr>
      </w:pPr>
    </w:p>
    <w:p w14:paraId="3487033A" w14:textId="4C315996" w:rsidR="001D59EB" w:rsidRDefault="001D59EB" w:rsidP="00A00C01">
      <w:pPr>
        <w:spacing w:line="276" w:lineRule="auto"/>
        <w:rPr>
          <w:sz w:val="24"/>
        </w:rPr>
      </w:pPr>
      <w:r>
        <w:rPr>
          <w:sz w:val="24"/>
        </w:rPr>
        <w:t xml:space="preserve">La batería de acumuladores es proyectada para 110 V </w:t>
      </w:r>
      <w:proofErr w:type="spellStart"/>
      <w:r>
        <w:rPr>
          <w:sz w:val="24"/>
        </w:rPr>
        <w:t>cc</w:t>
      </w:r>
      <w:proofErr w:type="spellEnd"/>
      <w:r>
        <w:rPr>
          <w:sz w:val="24"/>
        </w:rPr>
        <w:t>, y una autonomía de funcionamiento de 6 horas, considerando los servicios normales y la iluminación de emergencia, con un mínimo de 120 Ah. de capacidad.</w:t>
      </w:r>
    </w:p>
    <w:p w14:paraId="1C469DCB" w14:textId="77777777" w:rsidR="00BD7D98" w:rsidRDefault="00BD7D98" w:rsidP="00A00C01">
      <w:pPr>
        <w:spacing w:line="276" w:lineRule="auto"/>
        <w:rPr>
          <w:sz w:val="24"/>
        </w:rPr>
      </w:pPr>
    </w:p>
    <w:p w14:paraId="3A938C1B" w14:textId="5C204777" w:rsidR="001D59EB" w:rsidRPr="00F80E27" w:rsidRDefault="001D59EB" w:rsidP="00A00C01">
      <w:pPr>
        <w:pStyle w:val="Ttulo3"/>
        <w:spacing w:line="276" w:lineRule="auto"/>
        <w:ind w:hanging="2115"/>
        <w:rPr>
          <w:i/>
          <w:iCs/>
          <w:sz w:val="24"/>
          <w:szCs w:val="24"/>
          <w:lang w:val="es-AR"/>
        </w:rPr>
      </w:pPr>
      <w:bookmarkStart w:id="557" w:name="_Toc118843730"/>
      <w:r w:rsidRPr="00F80E27">
        <w:rPr>
          <w:i/>
          <w:iCs/>
          <w:sz w:val="24"/>
          <w:szCs w:val="24"/>
          <w:lang w:val="es-AR"/>
        </w:rPr>
        <w:t xml:space="preserve">Instalación </w:t>
      </w:r>
      <w:proofErr w:type="spellStart"/>
      <w:r w:rsidRPr="00F80E27">
        <w:rPr>
          <w:i/>
          <w:iCs/>
          <w:sz w:val="24"/>
          <w:szCs w:val="24"/>
          <w:lang w:val="es-AR"/>
        </w:rPr>
        <w:t>telecomandable</w:t>
      </w:r>
      <w:bookmarkEnd w:id="557"/>
      <w:proofErr w:type="spellEnd"/>
    </w:p>
    <w:p w14:paraId="5D628E73" w14:textId="77777777" w:rsidR="00BD7D98" w:rsidRDefault="00BD7D98" w:rsidP="00A00C01">
      <w:pPr>
        <w:spacing w:line="276" w:lineRule="auto"/>
        <w:rPr>
          <w:bCs/>
          <w:i/>
          <w:sz w:val="24"/>
          <w:u w:val="single"/>
        </w:rPr>
      </w:pPr>
    </w:p>
    <w:p w14:paraId="4972BEF3" w14:textId="0540E035" w:rsidR="001D59EB" w:rsidRDefault="001D59EB" w:rsidP="00A00C01">
      <w:pPr>
        <w:spacing w:line="276" w:lineRule="auto"/>
        <w:rPr>
          <w:sz w:val="24"/>
        </w:rPr>
      </w:pPr>
      <w:r>
        <w:rPr>
          <w:sz w:val="24"/>
        </w:rPr>
        <w:t xml:space="preserve">Las instalaciones estarán preparadas para su </w:t>
      </w:r>
      <w:proofErr w:type="spellStart"/>
      <w:r>
        <w:rPr>
          <w:sz w:val="24"/>
        </w:rPr>
        <w:t>telecomando</w:t>
      </w:r>
      <w:proofErr w:type="spellEnd"/>
      <w:r>
        <w:rPr>
          <w:sz w:val="24"/>
        </w:rPr>
        <w:t xml:space="preserve"> desde el puesto central de operaciones proyectado desde la estación </w:t>
      </w:r>
      <w:r w:rsidR="00703303">
        <w:rPr>
          <w:sz w:val="24"/>
        </w:rPr>
        <w:t>Hurlingham</w:t>
      </w:r>
      <w:r>
        <w:rPr>
          <w:sz w:val="24"/>
        </w:rPr>
        <w:t xml:space="preserve">. El equipamiento será </w:t>
      </w:r>
      <w:proofErr w:type="spellStart"/>
      <w:r>
        <w:rPr>
          <w:sz w:val="24"/>
        </w:rPr>
        <w:t>telecomandado</w:t>
      </w:r>
      <w:proofErr w:type="spellEnd"/>
      <w:r>
        <w:rPr>
          <w:sz w:val="24"/>
        </w:rPr>
        <w:t xml:space="preserve">, por lo </w:t>
      </w:r>
      <w:r w:rsidR="003979A8">
        <w:rPr>
          <w:sz w:val="24"/>
        </w:rPr>
        <w:t>tanto,</w:t>
      </w:r>
      <w:r>
        <w:rPr>
          <w:sz w:val="24"/>
        </w:rPr>
        <w:t xml:space="preserve"> todas las celdas contarán con las borneras necesarias para la conexión entre aquéllas y el armario de la RTU del telemando.</w:t>
      </w:r>
      <w:bookmarkEnd w:id="553"/>
    </w:p>
    <w:p w14:paraId="521453A2" w14:textId="77777777" w:rsidR="001D59EB" w:rsidRDefault="001D59EB" w:rsidP="00A00C01">
      <w:pPr>
        <w:spacing w:line="276" w:lineRule="auto"/>
        <w:rPr>
          <w:i/>
          <w:sz w:val="24"/>
          <w:u w:val="single"/>
        </w:rPr>
      </w:pPr>
      <w:r>
        <w:rPr>
          <w:i/>
          <w:sz w:val="24"/>
          <w:u w:val="single"/>
        </w:rPr>
        <w:br w:type="page"/>
      </w:r>
    </w:p>
    <w:p w14:paraId="70D94225" w14:textId="77777777" w:rsidR="001D59EB" w:rsidRDefault="001D59EB" w:rsidP="00A00C01">
      <w:pPr>
        <w:pStyle w:val="Ttulo2"/>
        <w:spacing w:line="276" w:lineRule="auto"/>
        <w:jc w:val="center"/>
        <w:rPr>
          <w:rFonts w:ascii="Franklin Gothic Medium" w:hAnsi="Franklin Gothic Medium"/>
          <w:color w:val="auto"/>
          <w:sz w:val="28"/>
          <w:szCs w:val="28"/>
        </w:rPr>
      </w:pPr>
      <w:bookmarkStart w:id="558" w:name="_Toc118843731"/>
      <w:r>
        <w:rPr>
          <w:rFonts w:ascii="Franklin Gothic Medium" w:hAnsi="Franklin Gothic Medium"/>
          <w:color w:val="auto"/>
          <w:sz w:val="28"/>
          <w:szCs w:val="28"/>
        </w:rPr>
        <w:lastRenderedPageBreak/>
        <w:t>Canales de cables</w:t>
      </w:r>
      <w:bookmarkEnd w:id="558"/>
    </w:p>
    <w:p w14:paraId="57C0F870" w14:textId="77777777" w:rsidR="00F80E27" w:rsidRDefault="00F80E27" w:rsidP="00A00C01">
      <w:pPr>
        <w:spacing w:line="276" w:lineRule="auto"/>
        <w:jc w:val="both"/>
        <w:rPr>
          <w:sz w:val="24"/>
        </w:rPr>
      </w:pPr>
    </w:p>
    <w:p w14:paraId="59CB6C8B" w14:textId="3689990A" w:rsidR="001D59EB" w:rsidRDefault="001D59EB" w:rsidP="00A00C01">
      <w:pPr>
        <w:spacing w:line="276" w:lineRule="auto"/>
        <w:jc w:val="both"/>
        <w:rPr>
          <w:sz w:val="24"/>
        </w:rPr>
      </w:pPr>
      <w:r>
        <w:rPr>
          <w:sz w:val="24"/>
        </w:rPr>
        <w:t xml:space="preserve">Según lo indicado en plano de planta, se deberán construir sendos canales para la contención de los cables, tanto de media tensión como de baja tensión. Estos canales, serán de forma rectangular, de una sección de 35 cm de ancho por 50 cm de profundidad. Al momento del diseño de estos canales se toma en cuenta el radio mínimo de curvatura de los conductores eléctricos que se alojarán en su interior, en particular los de la red de 20 KV. Su fondo tendrá una adecuada pendiente hasta un pozo de achique de adecuado volumen. Dentro del pozo de achique se instalará una bomba de desagote con las siguientes características técnicas: </w:t>
      </w:r>
    </w:p>
    <w:p w14:paraId="51EAC4B8" w14:textId="77777777" w:rsidR="00F80E27" w:rsidRDefault="00F80E27" w:rsidP="00A00C01">
      <w:pPr>
        <w:spacing w:line="276" w:lineRule="auto"/>
        <w:jc w:val="both"/>
        <w:rPr>
          <w:sz w:val="24"/>
        </w:rPr>
      </w:pPr>
    </w:p>
    <w:p w14:paraId="6C0FE7EF" w14:textId="26CAAF41" w:rsidR="001D59EB" w:rsidRDefault="001D59EB" w:rsidP="00A00C01">
      <w:pPr>
        <w:pStyle w:val="Prrafodelista"/>
        <w:widowControl/>
        <w:numPr>
          <w:ilvl w:val="0"/>
          <w:numId w:val="60"/>
        </w:numPr>
        <w:tabs>
          <w:tab w:val="left" w:leader="dot" w:pos="5103"/>
        </w:tabs>
        <w:autoSpaceDE/>
        <w:autoSpaceDN/>
        <w:spacing w:after="160" w:line="276" w:lineRule="auto"/>
        <w:ind w:left="714" w:hanging="357"/>
        <w:rPr>
          <w:sz w:val="24"/>
        </w:rPr>
      </w:pPr>
      <w:r>
        <w:rPr>
          <w:sz w:val="24"/>
        </w:rPr>
        <w:t>Alimentación eléctrica</w:t>
      </w:r>
      <w:r w:rsidR="00F80E27">
        <w:rPr>
          <w:sz w:val="24"/>
        </w:rPr>
        <w:tab/>
      </w:r>
      <w:r>
        <w:rPr>
          <w:sz w:val="24"/>
        </w:rPr>
        <w:t xml:space="preserve">220 </w:t>
      </w:r>
      <w:proofErr w:type="spellStart"/>
      <w:r>
        <w:rPr>
          <w:sz w:val="24"/>
        </w:rPr>
        <w:t>Vca</w:t>
      </w:r>
      <w:proofErr w:type="spellEnd"/>
      <w:r>
        <w:rPr>
          <w:sz w:val="24"/>
        </w:rPr>
        <w:t xml:space="preserve"> 50 Hz. </w:t>
      </w:r>
    </w:p>
    <w:p w14:paraId="3941BB0E" w14:textId="70EEF10B" w:rsidR="001D59EB" w:rsidRDefault="001D59EB" w:rsidP="00A00C01">
      <w:pPr>
        <w:pStyle w:val="Prrafodelista"/>
        <w:widowControl/>
        <w:numPr>
          <w:ilvl w:val="0"/>
          <w:numId w:val="60"/>
        </w:numPr>
        <w:tabs>
          <w:tab w:val="left" w:leader="dot" w:pos="5103"/>
        </w:tabs>
        <w:autoSpaceDE/>
        <w:autoSpaceDN/>
        <w:spacing w:after="160" w:line="276" w:lineRule="auto"/>
        <w:ind w:left="714" w:hanging="357"/>
        <w:rPr>
          <w:sz w:val="24"/>
        </w:rPr>
      </w:pPr>
      <w:r>
        <w:rPr>
          <w:sz w:val="24"/>
        </w:rPr>
        <w:t>Potencia</w:t>
      </w:r>
      <w:r w:rsidR="00F80E27">
        <w:rPr>
          <w:sz w:val="24"/>
        </w:rPr>
        <w:tab/>
      </w:r>
      <w:r>
        <w:rPr>
          <w:sz w:val="24"/>
        </w:rPr>
        <w:t xml:space="preserve">0.75 HP. </w:t>
      </w:r>
    </w:p>
    <w:p w14:paraId="29B1CC0C" w14:textId="37A52949" w:rsidR="001D59EB" w:rsidRDefault="001D59EB" w:rsidP="00A00C01">
      <w:pPr>
        <w:pStyle w:val="Prrafodelista"/>
        <w:widowControl/>
        <w:numPr>
          <w:ilvl w:val="0"/>
          <w:numId w:val="60"/>
        </w:numPr>
        <w:tabs>
          <w:tab w:val="left" w:leader="dot" w:pos="5103"/>
        </w:tabs>
        <w:autoSpaceDE/>
        <w:autoSpaceDN/>
        <w:spacing w:after="160" w:line="276" w:lineRule="auto"/>
        <w:ind w:left="714" w:hanging="357"/>
        <w:rPr>
          <w:sz w:val="24"/>
        </w:rPr>
      </w:pPr>
      <w:r>
        <w:rPr>
          <w:sz w:val="24"/>
        </w:rPr>
        <w:t>Caudal</w:t>
      </w:r>
      <w:r w:rsidR="00F80E27">
        <w:rPr>
          <w:sz w:val="24"/>
        </w:rPr>
        <w:tab/>
      </w:r>
      <w:r>
        <w:rPr>
          <w:sz w:val="24"/>
        </w:rPr>
        <w:t>8 m</w:t>
      </w:r>
      <w:r>
        <w:rPr>
          <w:sz w:val="24"/>
          <w:vertAlign w:val="superscript"/>
        </w:rPr>
        <w:t>3</w:t>
      </w:r>
      <w:r>
        <w:rPr>
          <w:sz w:val="24"/>
        </w:rPr>
        <w:t xml:space="preserve"> /</w:t>
      </w:r>
      <w:proofErr w:type="spellStart"/>
      <w:r>
        <w:rPr>
          <w:sz w:val="24"/>
        </w:rPr>
        <w:t>hr</w:t>
      </w:r>
      <w:proofErr w:type="spellEnd"/>
      <w:r>
        <w:rPr>
          <w:sz w:val="24"/>
        </w:rPr>
        <w:t xml:space="preserve">. </w:t>
      </w:r>
    </w:p>
    <w:p w14:paraId="24EDB889" w14:textId="639E0563" w:rsidR="001D59EB" w:rsidRDefault="001D59EB" w:rsidP="00A00C01">
      <w:pPr>
        <w:pStyle w:val="Prrafodelista"/>
        <w:widowControl/>
        <w:numPr>
          <w:ilvl w:val="0"/>
          <w:numId w:val="60"/>
        </w:numPr>
        <w:tabs>
          <w:tab w:val="left" w:leader="dot" w:pos="5103"/>
        </w:tabs>
        <w:autoSpaceDE/>
        <w:autoSpaceDN/>
        <w:spacing w:after="160" w:line="276" w:lineRule="auto"/>
        <w:ind w:left="714" w:hanging="357"/>
        <w:rPr>
          <w:sz w:val="24"/>
        </w:rPr>
      </w:pPr>
      <w:proofErr w:type="spellStart"/>
      <w:r>
        <w:rPr>
          <w:sz w:val="24"/>
        </w:rPr>
        <w:t>H</w:t>
      </w:r>
      <w:r>
        <w:rPr>
          <w:sz w:val="24"/>
          <w:vertAlign w:val="subscript"/>
        </w:rPr>
        <w:t>m</w:t>
      </w:r>
      <w:r w:rsidR="006D350D">
        <w:rPr>
          <w:sz w:val="24"/>
          <w:vertAlign w:val="subscript"/>
        </w:rPr>
        <w:t>á</w:t>
      </w:r>
      <w:r>
        <w:rPr>
          <w:sz w:val="24"/>
          <w:vertAlign w:val="subscript"/>
        </w:rPr>
        <w:t>x</w:t>
      </w:r>
      <w:proofErr w:type="spellEnd"/>
      <w:r w:rsidR="00F80E27">
        <w:rPr>
          <w:sz w:val="24"/>
        </w:rPr>
        <w:tab/>
      </w:r>
      <w:r>
        <w:rPr>
          <w:sz w:val="24"/>
        </w:rPr>
        <w:t xml:space="preserve">6 m. </w:t>
      </w:r>
    </w:p>
    <w:p w14:paraId="4ECD20E2" w14:textId="77777777" w:rsidR="001D59EB" w:rsidRDefault="001D59EB" w:rsidP="00A00C01">
      <w:pPr>
        <w:pStyle w:val="Prrafodelista"/>
        <w:widowControl/>
        <w:numPr>
          <w:ilvl w:val="0"/>
          <w:numId w:val="60"/>
        </w:numPr>
        <w:tabs>
          <w:tab w:val="left" w:leader="dot" w:pos="5103"/>
        </w:tabs>
        <w:autoSpaceDE/>
        <w:autoSpaceDN/>
        <w:spacing w:after="160" w:line="276" w:lineRule="auto"/>
        <w:ind w:left="714" w:hanging="357"/>
        <w:rPr>
          <w:sz w:val="24"/>
        </w:rPr>
      </w:pPr>
      <w:r>
        <w:rPr>
          <w:sz w:val="24"/>
        </w:rPr>
        <w:t xml:space="preserve">Impulsor Abierto de </w:t>
      </w:r>
      <w:proofErr w:type="spellStart"/>
      <w:r>
        <w:rPr>
          <w:sz w:val="24"/>
        </w:rPr>
        <w:t>Noryl</w:t>
      </w:r>
      <w:proofErr w:type="spellEnd"/>
      <w:r>
        <w:rPr>
          <w:sz w:val="24"/>
        </w:rPr>
        <w:t xml:space="preserve">. </w:t>
      </w:r>
    </w:p>
    <w:p w14:paraId="2E735206" w14:textId="77777777" w:rsidR="001D59EB" w:rsidRDefault="001D59EB" w:rsidP="00A00C01">
      <w:pPr>
        <w:pStyle w:val="Prrafodelista"/>
        <w:widowControl/>
        <w:numPr>
          <w:ilvl w:val="0"/>
          <w:numId w:val="60"/>
        </w:numPr>
        <w:tabs>
          <w:tab w:val="left" w:leader="dot" w:pos="5103"/>
        </w:tabs>
        <w:autoSpaceDE/>
        <w:autoSpaceDN/>
        <w:spacing w:after="160" w:line="276" w:lineRule="auto"/>
        <w:ind w:left="714" w:hanging="357"/>
        <w:rPr>
          <w:sz w:val="24"/>
        </w:rPr>
      </w:pPr>
      <w:r>
        <w:rPr>
          <w:sz w:val="24"/>
        </w:rPr>
        <w:t xml:space="preserve">Cuerpo Acero inoxidable. </w:t>
      </w:r>
    </w:p>
    <w:p w14:paraId="191E7471" w14:textId="77777777" w:rsidR="001D59EB" w:rsidRDefault="001D59EB" w:rsidP="00A00C01">
      <w:pPr>
        <w:pStyle w:val="Prrafodelista"/>
        <w:widowControl/>
        <w:numPr>
          <w:ilvl w:val="0"/>
          <w:numId w:val="60"/>
        </w:numPr>
        <w:tabs>
          <w:tab w:val="left" w:leader="dot" w:pos="5103"/>
        </w:tabs>
        <w:autoSpaceDE/>
        <w:autoSpaceDN/>
        <w:spacing w:after="160" w:line="276" w:lineRule="auto"/>
        <w:ind w:left="714" w:hanging="357"/>
        <w:rPr>
          <w:sz w:val="24"/>
        </w:rPr>
      </w:pPr>
      <w:r>
        <w:rPr>
          <w:sz w:val="24"/>
        </w:rPr>
        <w:t xml:space="preserve">Eje Acero inoxidable. </w:t>
      </w:r>
    </w:p>
    <w:p w14:paraId="4065D8BC" w14:textId="77777777" w:rsidR="001D59EB" w:rsidRDefault="001D59EB" w:rsidP="00A00C01">
      <w:pPr>
        <w:pStyle w:val="Prrafodelista"/>
        <w:widowControl/>
        <w:numPr>
          <w:ilvl w:val="0"/>
          <w:numId w:val="60"/>
        </w:numPr>
        <w:tabs>
          <w:tab w:val="left" w:leader="dot" w:pos="5103"/>
        </w:tabs>
        <w:autoSpaceDE/>
        <w:autoSpaceDN/>
        <w:spacing w:line="276" w:lineRule="auto"/>
        <w:ind w:left="714" w:hanging="357"/>
        <w:rPr>
          <w:sz w:val="24"/>
        </w:rPr>
      </w:pPr>
      <w:r>
        <w:rPr>
          <w:sz w:val="24"/>
        </w:rPr>
        <w:t>Interruptor Incorporado por flotación.</w:t>
      </w:r>
    </w:p>
    <w:p w14:paraId="1E387B4A" w14:textId="77777777" w:rsidR="001D59EB" w:rsidRDefault="001D59EB" w:rsidP="00A00C01">
      <w:pPr>
        <w:spacing w:line="276" w:lineRule="auto"/>
        <w:rPr>
          <w:sz w:val="24"/>
        </w:rPr>
      </w:pPr>
    </w:p>
    <w:p w14:paraId="3F252DE5" w14:textId="28155B7F" w:rsidR="001D59EB" w:rsidRDefault="001D59EB" w:rsidP="00A00C01">
      <w:pPr>
        <w:widowControl/>
        <w:autoSpaceDE/>
        <w:autoSpaceDN/>
        <w:spacing w:after="160" w:line="276" w:lineRule="auto"/>
      </w:pPr>
      <w:r>
        <w:br w:type="page"/>
      </w:r>
    </w:p>
    <w:p w14:paraId="5E37DC22" w14:textId="77777777" w:rsidR="001657B0" w:rsidRPr="00F3641F" w:rsidRDefault="001657B0" w:rsidP="006C22BA">
      <w:pPr>
        <w:pStyle w:val="Ttulo1"/>
        <w:spacing w:line="276" w:lineRule="auto"/>
        <w:jc w:val="center"/>
        <w:rPr>
          <w:rFonts w:ascii="Franklin Gothic Medium" w:hAnsi="Franklin Gothic Medium"/>
          <w:color w:val="auto"/>
          <w:sz w:val="28"/>
          <w:szCs w:val="28"/>
        </w:rPr>
      </w:pPr>
      <w:bookmarkStart w:id="559" w:name="_Toc118843732"/>
      <w:r w:rsidRPr="00F3641F">
        <w:rPr>
          <w:rFonts w:ascii="Franklin Gothic Medium" w:hAnsi="Franklin Gothic Medium"/>
          <w:color w:val="auto"/>
          <w:sz w:val="28"/>
          <w:szCs w:val="28"/>
        </w:rPr>
        <w:lastRenderedPageBreak/>
        <w:t>Conclusión</w:t>
      </w:r>
      <w:bookmarkEnd w:id="559"/>
    </w:p>
    <w:p w14:paraId="61506F31" w14:textId="77777777" w:rsidR="001657B0" w:rsidRDefault="001657B0" w:rsidP="00A00C01">
      <w:pPr>
        <w:adjustRightInd w:val="0"/>
        <w:spacing w:line="276" w:lineRule="auto"/>
        <w:rPr>
          <w:rFonts w:cs="Times New Roman"/>
          <w:sz w:val="24"/>
          <w:szCs w:val="24"/>
        </w:rPr>
      </w:pPr>
    </w:p>
    <w:p w14:paraId="798444AA" w14:textId="3D27E059" w:rsidR="001657B0" w:rsidRDefault="001657B0" w:rsidP="00A00C01">
      <w:pPr>
        <w:adjustRightInd w:val="0"/>
        <w:spacing w:line="276" w:lineRule="auto"/>
        <w:jc w:val="both"/>
        <w:rPr>
          <w:rFonts w:cs="Times New Roman"/>
          <w:sz w:val="24"/>
          <w:szCs w:val="24"/>
        </w:rPr>
      </w:pPr>
      <w:r>
        <w:rPr>
          <w:rFonts w:cs="Times New Roman"/>
          <w:sz w:val="24"/>
          <w:szCs w:val="24"/>
        </w:rPr>
        <w:t>Una vez finalizado y alcanzados los objetivos que perseguía el presente trabajo</w:t>
      </w:r>
      <w:r w:rsidR="006802DF">
        <w:rPr>
          <w:rFonts w:cs="Times New Roman"/>
          <w:sz w:val="24"/>
          <w:szCs w:val="24"/>
        </w:rPr>
        <w:t xml:space="preserve"> de</w:t>
      </w:r>
      <w:r>
        <w:rPr>
          <w:rFonts w:cs="Times New Roman"/>
          <w:sz w:val="24"/>
          <w:szCs w:val="24"/>
        </w:rPr>
        <w:t xml:space="preserve"> fin</w:t>
      </w:r>
      <w:r w:rsidR="006802DF">
        <w:rPr>
          <w:rFonts w:cs="Times New Roman"/>
          <w:sz w:val="24"/>
          <w:szCs w:val="24"/>
        </w:rPr>
        <w:t xml:space="preserve">al </w:t>
      </w:r>
      <w:r>
        <w:rPr>
          <w:rFonts w:cs="Times New Roman"/>
          <w:sz w:val="24"/>
          <w:szCs w:val="24"/>
        </w:rPr>
        <w:t>de carrera, se pueden sacar las siguientes conclusiones:</w:t>
      </w:r>
    </w:p>
    <w:p w14:paraId="624B1827" w14:textId="77777777" w:rsidR="001657B0" w:rsidRDefault="001657B0" w:rsidP="00A00C01">
      <w:pPr>
        <w:adjustRightInd w:val="0"/>
        <w:spacing w:line="276" w:lineRule="auto"/>
        <w:jc w:val="both"/>
        <w:rPr>
          <w:rFonts w:cs="Times New Roman"/>
          <w:sz w:val="24"/>
          <w:szCs w:val="24"/>
        </w:rPr>
      </w:pPr>
    </w:p>
    <w:p w14:paraId="75EA8DAB" w14:textId="77777777" w:rsidR="001657B0" w:rsidRDefault="001657B0" w:rsidP="00A00C01">
      <w:pPr>
        <w:pStyle w:val="Prrafodelista"/>
        <w:widowControl/>
        <w:numPr>
          <w:ilvl w:val="0"/>
          <w:numId w:val="67"/>
        </w:numPr>
        <w:adjustRightInd w:val="0"/>
        <w:spacing w:line="276" w:lineRule="auto"/>
        <w:jc w:val="both"/>
        <w:rPr>
          <w:rFonts w:cs="Times New Roman"/>
          <w:sz w:val="24"/>
          <w:szCs w:val="24"/>
        </w:rPr>
      </w:pPr>
      <w:r>
        <w:rPr>
          <w:rFonts w:cs="Times New Roman"/>
          <w:sz w:val="24"/>
          <w:szCs w:val="24"/>
        </w:rPr>
        <w:t>Se ha visto como el transporte por ferrocarril es uno de los modos de transporte más importantes que existe en AMBA, el cual ha experimentado una modernización sostenida en los últimos años, y que presumiblemente seguirá actualizando cada una de sus líneas.</w:t>
      </w:r>
    </w:p>
    <w:p w14:paraId="4249E2D7" w14:textId="77777777" w:rsidR="001657B0" w:rsidRDefault="001657B0" w:rsidP="00A00C01">
      <w:pPr>
        <w:pStyle w:val="Prrafodelista"/>
        <w:adjustRightInd w:val="0"/>
        <w:spacing w:line="276" w:lineRule="auto"/>
        <w:jc w:val="both"/>
        <w:rPr>
          <w:rFonts w:cs="Times New Roman"/>
          <w:sz w:val="24"/>
          <w:szCs w:val="24"/>
        </w:rPr>
      </w:pPr>
    </w:p>
    <w:p w14:paraId="5638EFC1" w14:textId="03EF1D6A" w:rsidR="001657B0" w:rsidRDefault="001657B0" w:rsidP="007D6894">
      <w:pPr>
        <w:pStyle w:val="Prrafodelista"/>
        <w:widowControl/>
        <w:numPr>
          <w:ilvl w:val="0"/>
          <w:numId w:val="67"/>
        </w:numPr>
        <w:adjustRightInd w:val="0"/>
        <w:spacing w:line="276" w:lineRule="auto"/>
        <w:jc w:val="both"/>
        <w:rPr>
          <w:rFonts w:cs="Times New Roman"/>
          <w:sz w:val="24"/>
          <w:szCs w:val="24"/>
        </w:rPr>
      </w:pPr>
      <w:r>
        <w:rPr>
          <w:rFonts w:cs="Times New Roman"/>
          <w:sz w:val="24"/>
          <w:szCs w:val="24"/>
        </w:rPr>
        <w:t>Desde el punto de vista de los diferentes métodos de electrificación que existen en la tracción eléctrica ferroviaria, se puede concluir que, dependiendo de la aplicación y del tipo de línea</w:t>
      </w:r>
      <w:r w:rsidR="007D6894">
        <w:rPr>
          <w:rFonts w:cs="Times New Roman"/>
          <w:sz w:val="24"/>
          <w:szCs w:val="24"/>
        </w:rPr>
        <w:t xml:space="preserve"> que se desee electrificar, serán las condiciones de infraestructura, demanda de pasajeros, longitud del recorrido y la frecuencia de trenes, las que determinen cual </w:t>
      </w:r>
      <w:proofErr w:type="spellStart"/>
      <w:r w:rsidR="007D6894">
        <w:rPr>
          <w:rFonts w:cs="Times New Roman"/>
          <w:sz w:val="24"/>
          <w:szCs w:val="24"/>
        </w:rPr>
        <w:t>sera</w:t>
      </w:r>
      <w:proofErr w:type="spellEnd"/>
      <w:r w:rsidR="007D6894">
        <w:rPr>
          <w:rFonts w:cs="Times New Roman"/>
          <w:sz w:val="24"/>
          <w:szCs w:val="24"/>
        </w:rPr>
        <w:t xml:space="preserve"> el mejor sistema que se adapte para satisfacer los requisitos que demande el ferrocarril en cuestión.</w:t>
      </w:r>
    </w:p>
    <w:p w14:paraId="074818D8" w14:textId="7B94C578" w:rsidR="007D6894" w:rsidRPr="007D6894" w:rsidRDefault="007D6894" w:rsidP="007D6894">
      <w:pPr>
        <w:widowControl/>
        <w:adjustRightInd w:val="0"/>
        <w:spacing w:line="276" w:lineRule="auto"/>
        <w:jc w:val="both"/>
        <w:rPr>
          <w:rFonts w:cs="Times New Roman"/>
          <w:sz w:val="24"/>
          <w:szCs w:val="24"/>
        </w:rPr>
      </w:pPr>
    </w:p>
    <w:p w14:paraId="615298BA" w14:textId="77777777" w:rsidR="001657B0" w:rsidRDefault="001657B0" w:rsidP="00A00C01">
      <w:pPr>
        <w:pStyle w:val="Prrafodelista"/>
        <w:widowControl/>
        <w:numPr>
          <w:ilvl w:val="0"/>
          <w:numId w:val="67"/>
        </w:numPr>
        <w:adjustRightInd w:val="0"/>
        <w:spacing w:line="276" w:lineRule="auto"/>
        <w:jc w:val="both"/>
        <w:rPr>
          <w:rFonts w:cs="Times New Roman"/>
          <w:sz w:val="24"/>
          <w:szCs w:val="24"/>
        </w:rPr>
      </w:pPr>
      <w:r>
        <w:rPr>
          <w:rFonts w:cs="Times New Roman"/>
          <w:sz w:val="24"/>
          <w:szCs w:val="24"/>
        </w:rPr>
        <w:t>Se ha visto como calcular el dimensionamiento de una subestación de tracción de corriente continua mediante las fórmulas de cálculo de corrientes nominales y corrientes de cortocircuito, dicho esquema de electrificación se puede aplicar en otros ramales no electrificados pertenecientes a las líneas Mitre, Sarmiento y Urquiza que presentan este sistema de electrificación.</w:t>
      </w:r>
    </w:p>
    <w:p w14:paraId="51D38AC7" w14:textId="77777777" w:rsidR="001657B0" w:rsidRDefault="001657B0" w:rsidP="00A00C01">
      <w:pPr>
        <w:spacing w:line="276" w:lineRule="auto"/>
        <w:jc w:val="both"/>
        <w:rPr>
          <w:sz w:val="24"/>
          <w:szCs w:val="24"/>
        </w:rPr>
      </w:pPr>
    </w:p>
    <w:p w14:paraId="63FC6FF9" w14:textId="77777777" w:rsidR="001657B0" w:rsidRDefault="001657B0" w:rsidP="00A00C01">
      <w:pPr>
        <w:spacing w:line="276" w:lineRule="auto"/>
        <w:jc w:val="both"/>
        <w:rPr>
          <w:sz w:val="24"/>
          <w:szCs w:val="24"/>
        </w:rPr>
      </w:pPr>
      <w:r>
        <w:rPr>
          <w:sz w:val="24"/>
          <w:szCs w:val="24"/>
        </w:rPr>
        <w:t xml:space="preserve">El objetivo principal de este trabajo fue implementar los conceptos académicos de Ingeniería Electica en un proyecto ferroviario para brindar una solución factible a la problemática actual del material rodante de la línea San Martín, ofreciendo un sistema de electrificación ya utilizado en otras líneas ferroviarias del país, presentado la estandarización del sistema con la posible vinculación de los ramales aledaños. </w:t>
      </w:r>
    </w:p>
    <w:p w14:paraId="3B7FE7C2" w14:textId="3202370D" w:rsidR="001657B0" w:rsidRDefault="001657B0" w:rsidP="00A00C01">
      <w:pPr>
        <w:spacing w:line="276" w:lineRule="auto"/>
        <w:jc w:val="both"/>
        <w:rPr>
          <w:sz w:val="24"/>
          <w:szCs w:val="24"/>
        </w:rPr>
      </w:pPr>
      <w:r>
        <w:rPr>
          <w:sz w:val="24"/>
          <w:szCs w:val="24"/>
        </w:rPr>
        <w:t xml:space="preserve">Por otra parte, se puede observar que tanto la frecuencia de paso, como el conductor a utilizar en la línea de contacto, </w:t>
      </w:r>
      <w:r w:rsidR="00E95976">
        <w:rPr>
          <w:sz w:val="24"/>
          <w:szCs w:val="24"/>
        </w:rPr>
        <w:t>son las principales variables posibles de modificar que determinan una mayor o menor distancia entre subestaciones de tracción.</w:t>
      </w:r>
    </w:p>
    <w:p w14:paraId="1C16D992" w14:textId="77777777" w:rsidR="001657B0" w:rsidRDefault="001657B0" w:rsidP="00A00C01">
      <w:pPr>
        <w:spacing w:line="276" w:lineRule="auto"/>
        <w:jc w:val="both"/>
        <w:rPr>
          <w:sz w:val="24"/>
          <w:szCs w:val="24"/>
        </w:rPr>
      </w:pPr>
    </w:p>
    <w:p w14:paraId="34EAD3CC" w14:textId="1F794DD0" w:rsidR="001657B0" w:rsidRDefault="001657B0" w:rsidP="00A00C01">
      <w:pPr>
        <w:spacing w:line="276" w:lineRule="auto"/>
        <w:jc w:val="both"/>
        <w:rPr>
          <w:sz w:val="24"/>
          <w:szCs w:val="24"/>
        </w:rPr>
      </w:pPr>
      <w:r>
        <w:rPr>
          <w:sz w:val="24"/>
          <w:szCs w:val="24"/>
        </w:rPr>
        <w:t>Por último, se concluye que la propuesta reduciría el tiempo de viaje, lo que lograría una mayor oferta a la creciente demanda de pasajeros utilizan esta línea a diario.</w:t>
      </w:r>
    </w:p>
    <w:p w14:paraId="0BAAEDFF" w14:textId="0E52008E" w:rsidR="0056172F" w:rsidRDefault="0056172F" w:rsidP="00A00C01">
      <w:pPr>
        <w:spacing w:line="276" w:lineRule="auto"/>
        <w:jc w:val="both"/>
        <w:rPr>
          <w:sz w:val="24"/>
          <w:szCs w:val="24"/>
        </w:rPr>
      </w:pPr>
    </w:p>
    <w:p w14:paraId="7AEBF25E" w14:textId="2F22F512" w:rsidR="0056172F" w:rsidRDefault="0056172F" w:rsidP="00A00C01">
      <w:pPr>
        <w:spacing w:line="276" w:lineRule="auto"/>
        <w:jc w:val="both"/>
        <w:rPr>
          <w:sz w:val="24"/>
          <w:szCs w:val="24"/>
        </w:rPr>
      </w:pPr>
    </w:p>
    <w:p w14:paraId="6B207181" w14:textId="77777777" w:rsidR="0056172F" w:rsidRDefault="0056172F" w:rsidP="00A00C01">
      <w:pPr>
        <w:spacing w:line="276" w:lineRule="auto"/>
        <w:jc w:val="both"/>
        <w:rPr>
          <w:sz w:val="24"/>
          <w:szCs w:val="24"/>
        </w:rPr>
      </w:pPr>
    </w:p>
    <w:p w14:paraId="58485BB8" w14:textId="77777777" w:rsidR="00F3641F" w:rsidRPr="00F3641F" w:rsidRDefault="00F3641F" w:rsidP="00A00C01">
      <w:pPr>
        <w:pStyle w:val="Ttulo1"/>
        <w:spacing w:line="276" w:lineRule="auto"/>
        <w:jc w:val="center"/>
        <w:rPr>
          <w:rFonts w:ascii="Franklin Gothic Medium" w:hAnsi="Franklin Gothic Medium"/>
          <w:color w:val="auto"/>
          <w:sz w:val="28"/>
          <w:szCs w:val="28"/>
        </w:rPr>
      </w:pPr>
      <w:bookmarkStart w:id="560" w:name="_Toc118843733"/>
      <w:r w:rsidRPr="00481879">
        <w:rPr>
          <w:rFonts w:ascii="Franklin Gothic Medium" w:hAnsi="Franklin Gothic Medium"/>
          <w:color w:val="auto"/>
          <w:sz w:val="28"/>
          <w:szCs w:val="28"/>
        </w:rPr>
        <w:lastRenderedPageBreak/>
        <w:t>Bibliografía</w:t>
      </w:r>
      <w:bookmarkEnd w:id="560"/>
    </w:p>
    <w:p w14:paraId="294A8B6B" w14:textId="77777777" w:rsidR="00F3641F" w:rsidRDefault="00F3641F" w:rsidP="00A00C01">
      <w:pPr>
        <w:spacing w:line="276" w:lineRule="auto"/>
        <w:jc w:val="both"/>
        <w:rPr>
          <w:sz w:val="24"/>
          <w:szCs w:val="24"/>
        </w:rPr>
      </w:pPr>
    </w:p>
    <w:p w14:paraId="6AF393A9" w14:textId="4623C41A" w:rsidR="00F3641F" w:rsidRPr="00FC00C4" w:rsidRDefault="00F3641F" w:rsidP="00A00C01">
      <w:pPr>
        <w:spacing w:line="276" w:lineRule="auto"/>
        <w:jc w:val="both"/>
        <w:rPr>
          <w:sz w:val="24"/>
          <w:szCs w:val="24"/>
        </w:rPr>
      </w:pPr>
      <w:r w:rsidRPr="00FC00C4">
        <w:rPr>
          <w:sz w:val="24"/>
          <w:szCs w:val="24"/>
        </w:rPr>
        <w:t>-</w:t>
      </w:r>
      <w:r>
        <w:rPr>
          <w:sz w:val="24"/>
          <w:szCs w:val="24"/>
        </w:rPr>
        <w:t xml:space="preserve"> </w:t>
      </w:r>
      <w:r w:rsidRPr="00FC00C4">
        <w:rPr>
          <w:sz w:val="24"/>
          <w:szCs w:val="24"/>
        </w:rPr>
        <w:t xml:space="preserve">Informe estadístico 2021, </w:t>
      </w:r>
      <w:r w:rsidR="002C15D4" w:rsidRPr="00FC00C4">
        <w:rPr>
          <w:sz w:val="24"/>
          <w:szCs w:val="24"/>
        </w:rPr>
        <w:t>Comisión</w:t>
      </w:r>
      <w:r w:rsidRPr="00FC00C4">
        <w:rPr>
          <w:sz w:val="24"/>
          <w:szCs w:val="24"/>
        </w:rPr>
        <w:t xml:space="preserve"> Nacional de Regulación del Transporte, Año 2021</w:t>
      </w:r>
    </w:p>
    <w:p w14:paraId="1D749F40" w14:textId="77777777" w:rsidR="00F3641F" w:rsidRPr="00FC00C4" w:rsidRDefault="00F3641F" w:rsidP="00A00C01">
      <w:pPr>
        <w:spacing w:line="276" w:lineRule="auto"/>
        <w:jc w:val="both"/>
        <w:rPr>
          <w:sz w:val="24"/>
          <w:szCs w:val="24"/>
        </w:rPr>
      </w:pPr>
      <w:r w:rsidRPr="00FC00C4">
        <w:rPr>
          <w:sz w:val="24"/>
          <w:szCs w:val="24"/>
        </w:rPr>
        <w:t>-</w:t>
      </w:r>
      <w:r>
        <w:rPr>
          <w:sz w:val="24"/>
          <w:szCs w:val="24"/>
        </w:rPr>
        <w:t xml:space="preserve"> </w:t>
      </w:r>
      <w:proofErr w:type="spellStart"/>
      <w:r w:rsidRPr="00FC00C4">
        <w:rPr>
          <w:sz w:val="24"/>
          <w:szCs w:val="24"/>
        </w:rPr>
        <w:t>Jacovkis</w:t>
      </w:r>
      <w:proofErr w:type="spellEnd"/>
      <w:r w:rsidRPr="00FC00C4">
        <w:rPr>
          <w:sz w:val="24"/>
          <w:szCs w:val="24"/>
        </w:rPr>
        <w:t xml:space="preserve"> Pablo, </w:t>
      </w:r>
      <w:proofErr w:type="spellStart"/>
      <w:r w:rsidRPr="00FC00C4">
        <w:rPr>
          <w:sz w:val="24"/>
          <w:szCs w:val="24"/>
        </w:rPr>
        <w:t>Asprella</w:t>
      </w:r>
      <w:proofErr w:type="spellEnd"/>
      <w:r w:rsidRPr="00FC00C4">
        <w:rPr>
          <w:sz w:val="24"/>
          <w:szCs w:val="24"/>
        </w:rPr>
        <w:t xml:space="preserve"> Gabriel, </w:t>
      </w:r>
      <w:proofErr w:type="spellStart"/>
      <w:r w:rsidRPr="00FC00C4">
        <w:rPr>
          <w:sz w:val="24"/>
          <w:szCs w:val="24"/>
        </w:rPr>
        <w:t>Masello</w:t>
      </w:r>
      <w:proofErr w:type="spellEnd"/>
      <w:r w:rsidRPr="00FC00C4">
        <w:rPr>
          <w:sz w:val="24"/>
          <w:szCs w:val="24"/>
        </w:rPr>
        <w:t xml:space="preserve"> Diego, </w:t>
      </w:r>
      <w:proofErr w:type="spellStart"/>
      <w:r w:rsidRPr="00FC00C4">
        <w:rPr>
          <w:sz w:val="24"/>
          <w:szCs w:val="24"/>
        </w:rPr>
        <w:t>Parysow</w:t>
      </w:r>
      <w:proofErr w:type="spellEnd"/>
      <w:r w:rsidRPr="00FC00C4">
        <w:rPr>
          <w:sz w:val="24"/>
          <w:szCs w:val="24"/>
        </w:rPr>
        <w:t xml:space="preserve"> Javier y </w:t>
      </w:r>
      <w:proofErr w:type="spellStart"/>
      <w:r w:rsidRPr="00FC00C4">
        <w:rPr>
          <w:sz w:val="24"/>
          <w:szCs w:val="24"/>
        </w:rPr>
        <w:t>Gonzalez</w:t>
      </w:r>
      <w:proofErr w:type="spellEnd"/>
      <w:r w:rsidRPr="00FC00C4">
        <w:rPr>
          <w:sz w:val="24"/>
          <w:szCs w:val="24"/>
        </w:rPr>
        <w:t xml:space="preserve"> </w:t>
      </w:r>
      <w:proofErr w:type="spellStart"/>
      <w:r w:rsidRPr="00FC00C4">
        <w:rPr>
          <w:sz w:val="24"/>
          <w:szCs w:val="24"/>
        </w:rPr>
        <w:t>Selmi</w:t>
      </w:r>
      <w:proofErr w:type="spellEnd"/>
      <w:r w:rsidRPr="00FC00C4">
        <w:rPr>
          <w:sz w:val="24"/>
          <w:szCs w:val="24"/>
        </w:rPr>
        <w:t xml:space="preserve"> Beatriz, </w:t>
      </w:r>
      <w:proofErr w:type="spellStart"/>
      <w:r w:rsidRPr="00FC00C4">
        <w:rPr>
          <w:sz w:val="24"/>
          <w:szCs w:val="24"/>
        </w:rPr>
        <w:t>Perpectiva</w:t>
      </w:r>
      <w:proofErr w:type="spellEnd"/>
      <w:r w:rsidRPr="00FC00C4">
        <w:rPr>
          <w:sz w:val="24"/>
          <w:szCs w:val="24"/>
        </w:rPr>
        <w:t xml:space="preserve"> </w:t>
      </w:r>
      <w:proofErr w:type="spellStart"/>
      <w:r w:rsidRPr="00FC00C4">
        <w:rPr>
          <w:sz w:val="24"/>
          <w:szCs w:val="24"/>
        </w:rPr>
        <w:t>multiciplinaria</w:t>
      </w:r>
      <w:proofErr w:type="spellEnd"/>
      <w:r w:rsidRPr="00FC00C4">
        <w:rPr>
          <w:sz w:val="24"/>
          <w:szCs w:val="24"/>
        </w:rPr>
        <w:t xml:space="preserve"> para la planificación estratégica del transporte ferroviario en el país, Universidad Nacional de Tres de Febrero y Centro interdisciplinario de estudios avanzados, Agosto 2016</w:t>
      </w:r>
      <w:r>
        <w:rPr>
          <w:sz w:val="24"/>
          <w:szCs w:val="24"/>
        </w:rPr>
        <w:t>.</w:t>
      </w:r>
    </w:p>
    <w:p w14:paraId="1E0E209C" w14:textId="77777777" w:rsidR="00F3641F" w:rsidRPr="00FC00C4" w:rsidRDefault="00F3641F" w:rsidP="00A00C01">
      <w:pPr>
        <w:spacing w:line="276" w:lineRule="auto"/>
        <w:jc w:val="both"/>
        <w:rPr>
          <w:i/>
          <w:sz w:val="24"/>
          <w:szCs w:val="24"/>
        </w:rPr>
      </w:pPr>
      <w:r w:rsidRPr="00FC00C4">
        <w:rPr>
          <w:sz w:val="24"/>
          <w:szCs w:val="24"/>
        </w:rPr>
        <w:t>-</w:t>
      </w:r>
      <w:r>
        <w:rPr>
          <w:sz w:val="24"/>
          <w:szCs w:val="24"/>
        </w:rPr>
        <w:t xml:space="preserve"> </w:t>
      </w:r>
      <w:hyperlink r:id="rId668" w:history="1">
        <w:r w:rsidRPr="005B180B">
          <w:rPr>
            <w:rStyle w:val="Hipervnculo"/>
            <w:i/>
            <w:sz w:val="24"/>
            <w:szCs w:val="24"/>
          </w:rPr>
          <w:t>https://lubrisider.com.ar/</w:t>
        </w:r>
      </w:hyperlink>
    </w:p>
    <w:p w14:paraId="1F05C9A8" w14:textId="62EF2AF8" w:rsidR="00F3641F" w:rsidRDefault="00F3641F" w:rsidP="00A00C01">
      <w:pPr>
        <w:spacing w:line="276" w:lineRule="auto"/>
        <w:jc w:val="both"/>
        <w:rPr>
          <w:sz w:val="24"/>
          <w:szCs w:val="24"/>
        </w:rPr>
      </w:pPr>
      <w:r w:rsidRPr="00FC00C4">
        <w:rPr>
          <w:sz w:val="24"/>
          <w:szCs w:val="24"/>
        </w:rPr>
        <w:t>-</w:t>
      </w:r>
      <w:r>
        <w:rPr>
          <w:sz w:val="24"/>
          <w:szCs w:val="24"/>
        </w:rPr>
        <w:t xml:space="preserve"> Manual de Locomotora </w:t>
      </w:r>
      <w:r w:rsidR="002C15D4">
        <w:rPr>
          <w:sz w:val="24"/>
          <w:szCs w:val="24"/>
        </w:rPr>
        <w:t>Diésel</w:t>
      </w:r>
      <w:r>
        <w:rPr>
          <w:sz w:val="24"/>
          <w:szCs w:val="24"/>
        </w:rPr>
        <w:t xml:space="preserve"> Eléctrica Modelo SDD7, CSR </w:t>
      </w:r>
      <w:proofErr w:type="spellStart"/>
      <w:r>
        <w:rPr>
          <w:sz w:val="24"/>
          <w:szCs w:val="24"/>
        </w:rPr>
        <w:t>Qishuyan</w:t>
      </w:r>
      <w:proofErr w:type="spellEnd"/>
      <w:r>
        <w:rPr>
          <w:sz w:val="24"/>
          <w:szCs w:val="24"/>
        </w:rPr>
        <w:t xml:space="preserve"> Co, LTD., año 2013.</w:t>
      </w:r>
    </w:p>
    <w:p w14:paraId="3C15E25C" w14:textId="39A1EB98" w:rsidR="00F3641F" w:rsidRDefault="00F3641F" w:rsidP="00A00C01">
      <w:pPr>
        <w:spacing w:line="276" w:lineRule="auto"/>
        <w:jc w:val="both"/>
        <w:rPr>
          <w:sz w:val="24"/>
          <w:szCs w:val="24"/>
        </w:rPr>
      </w:pPr>
      <w:r>
        <w:rPr>
          <w:sz w:val="24"/>
          <w:szCs w:val="24"/>
        </w:rPr>
        <w:t xml:space="preserve">- </w:t>
      </w:r>
      <w:proofErr w:type="spellStart"/>
      <w:r>
        <w:rPr>
          <w:sz w:val="24"/>
          <w:szCs w:val="24"/>
        </w:rPr>
        <w:t>Sassano</w:t>
      </w:r>
      <w:proofErr w:type="spellEnd"/>
      <w:r>
        <w:rPr>
          <w:sz w:val="24"/>
          <w:szCs w:val="24"/>
        </w:rPr>
        <w:t xml:space="preserve"> Javier, Encargado de Deposito de Locomotoras km 1, </w:t>
      </w:r>
      <w:r w:rsidR="002C15D4">
        <w:rPr>
          <w:sz w:val="24"/>
          <w:szCs w:val="24"/>
        </w:rPr>
        <w:t>Línea</w:t>
      </w:r>
      <w:r>
        <w:rPr>
          <w:sz w:val="24"/>
          <w:szCs w:val="24"/>
        </w:rPr>
        <w:t xml:space="preserve"> San Martin y Profesor adjunto de la Carrera de Tecnología Ferroviaria de la Universidad de San Martin.</w:t>
      </w:r>
    </w:p>
    <w:p w14:paraId="2E99C355" w14:textId="77777777" w:rsidR="00F3641F" w:rsidRPr="00C5799B" w:rsidRDefault="00F3641F" w:rsidP="00A00C01">
      <w:pPr>
        <w:spacing w:line="276" w:lineRule="auto"/>
        <w:rPr>
          <w:sz w:val="24"/>
          <w:szCs w:val="24"/>
        </w:rPr>
      </w:pPr>
      <w:r>
        <w:rPr>
          <w:sz w:val="24"/>
          <w:szCs w:val="24"/>
        </w:rPr>
        <w:t xml:space="preserve">- </w:t>
      </w:r>
      <w:r w:rsidRPr="00C5799B">
        <w:rPr>
          <w:rStyle w:val="Hipervnculo"/>
          <w:i/>
        </w:rPr>
        <w:t>https://www.enelsubte.com/noticias/otra-vez-un-principio-de-incendio-en-una-locomotora-del-san-martin/</w:t>
      </w:r>
    </w:p>
    <w:p w14:paraId="5BE75A89" w14:textId="749F6E80" w:rsidR="00F3641F" w:rsidRDefault="00F3641F" w:rsidP="00A00C01">
      <w:pPr>
        <w:spacing w:line="276" w:lineRule="auto"/>
        <w:jc w:val="both"/>
        <w:rPr>
          <w:sz w:val="24"/>
          <w:szCs w:val="24"/>
        </w:rPr>
      </w:pPr>
      <w:r>
        <w:rPr>
          <w:sz w:val="24"/>
          <w:szCs w:val="24"/>
        </w:rPr>
        <w:t xml:space="preserve">- Norma </w:t>
      </w:r>
      <w:r w:rsidRPr="00236441">
        <w:rPr>
          <w:i/>
          <w:sz w:val="24"/>
          <w:szCs w:val="24"/>
        </w:rPr>
        <w:t>UNE-EN 14</w:t>
      </w:r>
      <w:r w:rsidR="00817973">
        <w:rPr>
          <w:i/>
          <w:sz w:val="24"/>
          <w:szCs w:val="24"/>
        </w:rPr>
        <w:t>.</w:t>
      </w:r>
      <w:r w:rsidRPr="00236441">
        <w:rPr>
          <w:i/>
          <w:sz w:val="24"/>
          <w:szCs w:val="24"/>
        </w:rPr>
        <w:t>363:2017+A1</w:t>
      </w:r>
      <w:r>
        <w:rPr>
          <w:sz w:val="24"/>
          <w:szCs w:val="24"/>
        </w:rPr>
        <w:t>, Ensayos y simulaciones para la aceptación de las características dinámicas de los vehículos ferroviarios, Octubre 2019.</w:t>
      </w:r>
    </w:p>
    <w:p w14:paraId="55891E9F" w14:textId="77777777" w:rsidR="00F3641F" w:rsidRDefault="00F3641F" w:rsidP="00A00C01">
      <w:pPr>
        <w:spacing w:line="276" w:lineRule="auto"/>
        <w:jc w:val="both"/>
        <w:rPr>
          <w:sz w:val="24"/>
          <w:szCs w:val="24"/>
        </w:rPr>
      </w:pPr>
      <w:r>
        <w:rPr>
          <w:sz w:val="24"/>
          <w:szCs w:val="24"/>
        </w:rPr>
        <w:t>- García Álvarez Alberto y González Franco Ignacio, Dinámica de los Trenes en Alta Velocidad, Cinemática Ferroviaria, 15 edición Marzo 2021.</w:t>
      </w:r>
    </w:p>
    <w:p w14:paraId="0868A656" w14:textId="77777777" w:rsidR="00F3641F" w:rsidRDefault="00F3641F" w:rsidP="00A00C01">
      <w:pPr>
        <w:spacing w:line="276" w:lineRule="auto"/>
        <w:jc w:val="both"/>
        <w:rPr>
          <w:sz w:val="24"/>
          <w:szCs w:val="24"/>
        </w:rPr>
      </w:pPr>
      <w:r>
        <w:rPr>
          <w:sz w:val="24"/>
          <w:szCs w:val="24"/>
        </w:rPr>
        <w:t xml:space="preserve">- García Álvarez Alberto, Consumo de energía y emisiones asociados al transporte por ferrocarril, </w:t>
      </w:r>
      <w:proofErr w:type="spellStart"/>
      <w:r>
        <w:rPr>
          <w:sz w:val="24"/>
          <w:szCs w:val="24"/>
        </w:rPr>
        <w:t>Monografias</w:t>
      </w:r>
      <w:proofErr w:type="spellEnd"/>
      <w:r>
        <w:rPr>
          <w:sz w:val="24"/>
          <w:szCs w:val="24"/>
        </w:rPr>
        <w:t xml:space="preserve"> </w:t>
      </w:r>
      <w:proofErr w:type="spellStart"/>
      <w:r>
        <w:rPr>
          <w:sz w:val="24"/>
          <w:szCs w:val="24"/>
        </w:rPr>
        <w:t>EnerTrans</w:t>
      </w:r>
      <w:proofErr w:type="spellEnd"/>
      <w:r>
        <w:rPr>
          <w:sz w:val="24"/>
          <w:szCs w:val="24"/>
        </w:rPr>
        <w:t>, Años 2008.</w:t>
      </w:r>
    </w:p>
    <w:p w14:paraId="31C1EC49" w14:textId="77777777" w:rsidR="00F3641F" w:rsidRDefault="00F3641F" w:rsidP="00A00C01">
      <w:pPr>
        <w:spacing w:line="276" w:lineRule="auto"/>
        <w:jc w:val="both"/>
        <w:rPr>
          <w:sz w:val="24"/>
          <w:szCs w:val="24"/>
        </w:rPr>
      </w:pPr>
      <w:r>
        <w:rPr>
          <w:sz w:val="24"/>
          <w:szCs w:val="24"/>
        </w:rPr>
        <w:t xml:space="preserve">- </w:t>
      </w:r>
      <w:r w:rsidRPr="00EC795D">
        <w:rPr>
          <w:rStyle w:val="Hipervnculo"/>
          <w:i/>
        </w:rPr>
        <w:t>https://www.enertrans.es</w:t>
      </w:r>
    </w:p>
    <w:p w14:paraId="77928B73" w14:textId="77777777" w:rsidR="00F3641F" w:rsidRDefault="00F3641F" w:rsidP="00A00C01">
      <w:pPr>
        <w:spacing w:line="276" w:lineRule="auto"/>
        <w:jc w:val="both"/>
        <w:rPr>
          <w:sz w:val="24"/>
          <w:szCs w:val="24"/>
        </w:rPr>
      </w:pPr>
      <w:r>
        <w:rPr>
          <w:sz w:val="24"/>
          <w:szCs w:val="24"/>
        </w:rPr>
        <w:t xml:space="preserve">- </w:t>
      </w:r>
      <w:proofErr w:type="spellStart"/>
      <w:r>
        <w:rPr>
          <w:sz w:val="24"/>
          <w:szCs w:val="24"/>
        </w:rPr>
        <w:t>Marksym</w:t>
      </w:r>
      <w:proofErr w:type="spellEnd"/>
      <w:r>
        <w:rPr>
          <w:sz w:val="24"/>
          <w:szCs w:val="24"/>
        </w:rPr>
        <w:t xml:space="preserve"> </w:t>
      </w:r>
      <w:proofErr w:type="spellStart"/>
      <w:r>
        <w:rPr>
          <w:sz w:val="24"/>
          <w:szCs w:val="24"/>
        </w:rPr>
        <w:t>Spiryagin</w:t>
      </w:r>
      <w:proofErr w:type="spellEnd"/>
      <w:r>
        <w:rPr>
          <w:sz w:val="24"/>
          <w:szCs w:val="24"/>
        </w:rPr>
        <w:t xml:space="preserve">, Peter </w:t>
      </w:r>
      <w:proofErr w:type="spellStart"/>
      <w:r>
        <w:rPr>
          <w:sz w:val="24"/>
          <w:szCs w:val="24"/>
        </w:rPr>
        <w:t>Wolfs</w:t>
      </w:r>
      <w:proofErr w:type="spellEnd"/>
      <w:r>
        <w:rPr>
          <w:sz w:val="24"/>
          <w:szCs w:val="24"/>
        </w:rPr>
        <w:t xml:space="preserve">, Colin Cole, </w:t>
      </w:r>
      <w:proofErr w:type="spellStart"/>
      <w:r>
        <w:rPr>
          <w:sz w:val="24"/>
          <w:szCs w:val="24"/>
        </w:rPr>
        <w:t>Valentyn</w:t>
      </w:r>
      <w:proofErr w:type="spellEnd"/>
      <w:r>
        <w:rPr>
          <w:sz w:val="24"/>
          <w:szCs w:val="24"/>
        </w:rPr>
        <w:t xml:space="preserve"> </w:t>
      </w:r>
      <w:proofErr w:type="spellStart"/>
      <w:r>
        <w:rPr>
          <w:sz w:val="24"/>
          <w:szCs w:val="24"/>
        </w:rPr>
        <w:t>Spiryagin</w:t>
      </w:r>
      <w:proofErr w:type="spellEnd"/>
      <w:r>
        <w:rPr>
          <w:sz w:val="24"/>
          <w:szCs w:val="24"/>
        </w:rPr>
        <w:t xml:space="preserve">, Yan </w:t>
      </w:r>
      <w:proofErr w:type="spellStart"/>
      <w:r>
        <w:rPr>
          <w:sz w:val="24"/>
          <w:szCs w:val="24"/>
        </w:rPr>
        <w:t>Quan</w:t>
      </w:r>
      <w:proofErr w:type="spellEnd"/>
      <w:r>
        <w:rPr>
          <w:sz w:val="24"/>
          <w:szCs w:val="24"/>
        </w:rPr>
        <w:t xml:space="preserve"> </w:t>
      </w:r>
      <w:proofErr w:type="spellStart"/>
      <w:r>
        <w:rPr>
          <w:sz w:val="24"/>
          <w:szCs w:val="24"/>
        </w:rPr>
        <w:t>Sun</w:t>
      </w:r>
      <w:proofErr w:type="spellEnd"/>
      <w:r>
        <w:rPr>
          <w:sz w:val="24"/>
          <w:szCs w:val="24"/>
        </w:rPr>
        <w:t xml:space="preserve"> and Tim </w:t>
      </w:r>
      <w:proofErr w:type="spellStart"/>
      <w:r>
        <w:rPr>
          <w:sz w:val="24"/>
          <w:szCs w:val="24"/>
        </w:rPr>
        <w:t>McSweeney</w:t>
      </w:r>
      <w:proofErr w:type="spellEnd"/>
      <w:r>
        <w:rPr>
          <w:sz w:val="24"/>
          <w:szCs w:val="24"/>
        </w:rPr>
        <w:t xml:space="preserve">, </w:t>
      </w:r>
      <w:proofErr w:type="spellStart"/>
      <w:r>
        <w:rPr>
          <w:sz w:val="24"/>
          <w:szCs w:val="24"/>
        </w:rPr>
        <w:t>Design</w:t>
      </w:r>
      <w:proofErr w:type="spellEnd"/>
      <w:r>
        <w:rPr>
          <w:sz w:val="24"/>
          <w:szCs w:val="24"/>
        </w:rPr>
        <w:t xml:space="preserve"> and </w:t>
      </w:r>
      <w:proofErr w:type="spellStart"/>
      <w:r>
        <w:rPr>
          <w:sz w:val="24"/>
          <w:szCs w:val="24"/>
        </w:rPr>
        <w:t>Simulation</w:t>
      </w:r>
      <w:proofErr w:type="spellEnd"/>
      <w:r>
        <w:rPr>
          <w:sz w:val="24"/>
          <w:szCs w:val="24"/>
        </w:rPr>
        <w:t xml:space="preserve"> </w:t>
      </w:r>
      <w:proofErr w:type="spellStart"/>
      <w:r>
        <w:rPr>
          <w:sz w:val="24"/>
          <w:szCs w:val="24"/>
        </w:rPr>
        <w:t>of</w:t>
      </w:r>
      <w:proofErr w:type="spellEnd"/>
      <w:r>
        <w:rPr>
          <w:sz w:val="24"/>
          <w:szCs w:val="24"/>
        </w:rPr>
        <w:t xml:space="preserve"> Heavy </w:t>
      </w:r>
      <w:proofErr w:type="spellStart"/>
      <w:r>
        <w:rPr>
          <w:sz w:val="24"/>
          <w:szCs w:val="24"/>
        </w:rPr>
        <w:t>Haul</w:t>
      </w:r>
      <w:proofErr w:type="spellEnd"/>
      <w:r>
        <w:rPr>
          <w:sz w:val="24"/>
          <w:szCs w:val="24"/>
        </w:rPr>
        <w:t xml:space="preserve"> </w:t>
      </w:r>
      <w:proofErr w:type="spellStart"/>
      <w:r>
        <w:rPr>
          <w:sz w:val="24"/>
          <w:szCs w:val="24"/>
        </w:rPr>
        <w:t>Locomotives</w:t>
      </w:r>
      <w:proofErr w:type="spellEnd"/>
      <w:r>
        <w:rPr>
          <w:sz w:val="24"/>
          <w:szCs w:val="24"/>
        </w:rPr>
        <w:t xml:space="preserve"> and </w:t>
      </w:r>
      <w:proofErr w:type="spellStart"/>
      <w:r>
        <w:rPr>
          <w:sz w:val="24"/>
          <w:szCs w:val="24"/>
        </w:rPr>
        <w:t>Trains</w:t>
      </w:r>
      <w:proofErr w:type="spellEnd"/>
      <w:r>
        <w:rPr>
          <w:sz w:val="24"/>
          <w:szCs w:val="24"/>
        </w:rPr>
        <w:t>, CRC Prees, Año 2017.</w:t>
      </w:r>
    </w:p>
    <w:p w14:paraId="4BFCC04D" w14:textId="77777777" w:rsidR="00F3641F" w:rsidRDefault="00F3641F" w:rsidP="00A00C01">
      <w:pPr>
        <w:spacing w:line="276" w:lineRule="auto"/>
        <w:jc w:val="both"/>
        <w:rPr>
          <w:sz w:val="24"/>
          <w:szCs w:val="24"/>
        </w:rPr>
      </w:pPr>
      <w:r>
        <w:rPr>
          <w:sz w:val="24"/>
          <w:szCs w:val="24"/>
        </w:rPr>
        <w:t>- Escuela Técnica Profesional de Mantenimiento de Renfe, Operador de ingreso de Mantenimiento y Fabricación, Renfe, Año 2019.</w:t>
      </w:r>
    </w:p>
    <w:p w14:paraId="3A6A17D3" w14:textId="72021C2E" w:rsidR="00F3641F" w:rsidRDefault="00F3641F" w:rsidP="00A00C01">
      <w:pPr>
        <w:spacing w:line="276" w:lineRule="auto"/>
        <w:jc w:val="both"/>
        <w:rPr>
          <w:sz w:val="24"/>
          <w:szCs w:val="24"/>
        </w:rPr>
      </w:pPr>
      <w:r>
        <w:rPr>
          <w:sz w:val="24"/>
          <w:szCs w:val="24"/>
        </w:rPr>
        <w:t xml:space="preserve">- Manual de </w:t>
      </w:r>
      <w:r w:rsidR="002C15D4">
        <w:rPr>
          <w:sz w:val="24"/>
          <w:szCs w:val="24"/>
        </w:rPr>
        <w:t>Vehículos</w:t>
      </w:r>
      <w:r>
        <w:rPr>
          <w:sz w:val="24"/>
          <w:szCs w:val="24"/>
        </w:rPr>
        <w:t xml:space="preserve"> de pasajeros, CSR </w:t>
      </w:r>
      <w:proofErr w:type="spellStart"/>
      <w:r>
        <w:rPr>
          <w:sz w:val="24"/>
          <w:szCs w:val="24"/>
        </w:rPr>
        <w:t>NanJing</w:t>
      </w:r>
      <w:proofErr w:type="spellEnd"/>
      <w:r>
        <w:rPr>
          <w:sz w:val="24"/>
          <w:szCs w:val="24"/>
        </w:rPr>
        <w:t xml:space="preserve"> </w:t>
      </w:r>
      <w:proofErr w:type="spellStart"/>
      <w:r>
        <w:rPr>
          <w:sz w:val="24"/>
          <w:szCs w:val="24"/>
        </w:rPr>
        <w:t>Pushen</w:t>
      </w:r>
      <w:proofErr w:type="spellEnd"/>
      <w:r>
        <w:rPr>
          <w:sz w:val="24"/>
          <w:szCs w:val="24"/>
        </w:rPr>
        <w:t xml:space="preserve"> Co. LTD, Año 2013.</w:t>
      </w:r>
    </w:p>
    <w:p w14:paraId="1320C8EE" w14:textId="77777777" w:rsidR="00F3641F" w:rsidRDefault="00F3641F" w:rsidP="00A00C01">
      <w:pPr>
        <w:spacing w:line="276" w:lineRule="auto"/>
        <w:jc w:val="both"/>
        <w:rPr>
          <w:sz w:val="24"/>
          <w:szCs w:val="24"/>
        </w:rPr>
      </w:pPr>
      <w:r>
        <w:rPr>
          <w:sz w:val="24"/>
          <w:szCs w:val="24"/>
        </w:rPr>
        <w:t>- Caballero González Damián, Cálculo y Diseño de Motores Eléctricos de Tracción Ferroviaria, Universidad de Navarra, Noviembre 2016.</w:t>
      </w:r>
    </w:p>
    <w:p w14:paraId="6BC90CAE" w14:textId="33CCA1A9" w:rsidR="00F3641F" w:rsidRDefault="00F3641F" w:rsidP="00A00C01">
      <w:pPr>
        <w:spacing w:line="276" w:lineRule="auto"/>
        <w:jc w:val="both"/>
        <w:rPr>
          <w:sz w:val="24"/>
          <w:szCs w:val="24"/>
        </w:rPr>
      </w:pPr>
      <w:r>
        <w:rPr>
          <w:sz w:val="24"/>
          <w:szCs w:val="24"/>
        </w:rPr>
        <w:t xml:space="preserve">- Manuel EMU </w:t>
      </w:r>
      <w:r w:rsidR="002C15D4">
        <w:rPr>
          <w:sz w:val="24"/>
          <w:szCs w:val="24"/>
        </w:rPr>
        <w:t>Línea</w:t>
      </w:r>
      <w:r>
        <w:rPr>
          <w:sz w:val="24"/>
          <w:szCs w:val="24"/>
        </w:rPr>
        <w:t xml:space="preserve"> Mitre y Sarmiento, CSR </w:t>
      </w:r>
      <w:proofErr w:type="spellStart"/>
      <w:r>
        <w:rPr>
          <w:sz w:val="24"/>
          <w:szCs w:val="24"/>
        </w:rPr>
        <w:t>Qindao</w:t>
      </w:r>
      <w:proofErr w:type="spellEnd"/>
      <w:r>
        <w:rPr>
          <w:sz w:val="24"/>
          <w:szCs w:val="24"/>
        </w:rPr>
        <w:t xml:space="preserve"> </w:t>
      </w:r>
      <w:proofErr w:type="spellStart"/>
      <w:r>
        <w:rPr>
          <w:sz w:val="24"/>
          <w:szCs w:val="24"/>
        </w:rPr>
        <w:t>Sifang</w:t>
      </w:r>
      <w:proofErr w:type="spellEnd"/>
      <w:r>
        <w:rPr>
          <w:sz w:val="24"/>
          <w:szCs w:val="24"/>
        </w:rPr>
        <w:t xml:space="preserve"> Co. LTD, Diciembre 2013.</w:t>
      </w:r>
    </w:p>
    <w:p w14:paraId="1AF84E39" w14:textId="1351B96C" w:rsidR="00F3641F" w:rsidRDefault="00F3641F" w:rsidP="00A00C01">
      <w:pPr>
        <w:spacing w:line="276" w:lineRule="auto"/>
        <w:jc w:val="both"/>
        <w:rPr>
          <w:sz w:val="24"/>
          <w:szCs w:val="24"/>
        </w:rPr>
      </w:pPr>
      <w:r>
        <w:rPr>
          <w:sz w:val="24"/>
          <w:szCs w:val="24"/>
        </w:rPr>
        <w:t xml:space="preserve">- </w:t>
      </w:r>
      <w:r w:rsidR="002C15D4">
        <w:rPr>
          <w:sz w:val="24"/>
          <w:szCs w:val="24"/>
        </w:rPr>
        <w:t>Ing.</w:t>
      </w:r>
      <w:r>
        <w:rPr>
          <w:sz w:val="24"/>
          <w:szCs w:val="24"/>
        </w:rPr>
        <w:t xml:space="preserve"> Lucero Alday Augusto, Tracción Eléctrica, Universidad de Chile, Año 2011.</w:t>
      </w:r>
    </w:p>
    <w:p w14:paraId="42DDA079" w14:textId="2D42FA9E" w:rsidR="00F3641F" w:rsidRDefault="00F3641F" w:rsidP="00A00C01">
      <w:pPr>
        <w:spacing w:line="276" w:lineRule="auto"/>
        <w:jc w:val="both"/>
        <w:rPr>
          <w:sz w:val="24"/>
          <w:szCs w:val="24"/>
        </w:rPr>
      </w:pPr>
      <w:r>
        <w:rPr>
          <w:sz w:val="24"/>
          <w:szCs w:val="24"/>
        </w:rPr>
        <w:t xml:space="preserve">- </w:t>
      </w:r>
      <w:r w:rsidR="002C15D4">
        <w:rPr>
          <w:sz w:val="24"/>
          <w:szCs w:val="24"/>
        </w:rPr>
        <w:t>Subestación</w:t>
      </w:r>
      <w:r>
        <w:rPr>
          <w:sz w:val="24"/>
          <w:szCs w:val="24"/>
        </w:rPr>
        <w:t xml:space="preserve"> de tracción, </w:t>
      </w:r>
      <w:r w:rsidRPr="00236441">
        <w:rPr>
          <w:i/>
          <w:sz w:val="24"/>
          <w:szCs w:val="24"/>
        </w:rPr>
        <w:t xml:space="preserve">IEC </w:t>
      </w:r>
      <w:r w:rsidR="00236441" w:rsidRPr="00236441">
        <w:rPr>
          <w:i/>
          <w:sz w:val="24"/>
          <w:szCs w:val="24"/>
        </w:rPr>
        <w:t>60.</w:t>
      </w:r>
      <w:r w:rsidRPr="00236441">
        <w:rPr>
          <w:i/>
          <w:sz w:val="24"/>
          <w:szCs w:val="24"/>
        </w:rPr>
        <w:t>146</w:t>
      </w:r>
      <w:r>
        <w:rPr>
          <w:sz w:val="24"/>
          <w:szCs w:val="24"/>
        </w:rPr>
        <w:t xml:space="preserve"> Clase VI en Tracción Pesada, Año 2009.</w:t>
      </w:r>
    </w:p>
    <w:p w14:paraId="4B620B89" w14:textId="77777777" w:rsidR="00F3641F" w:rsidRDefault="00F3641F" w:rsidP="00A00C01">
      <w:pPr>
        <w:spacing w:line="276" w:lineRule="auto"/>
        <w:jc w:val="both"/>
        <w:rPr>
          <w:sz w:val="24"/>
          <w:szCs w:val="24"/>
        </w:rPr>
      </w:pPr>
      <w:r>
        <w:rPr>
          <w:sz w:val="24"/>
          <w:szCs w:val="24"/>
        </w:rPr>
        <w:t xml:space="preserve">- Pliego de Especificaciones Técnica de Grupos Rectificadores y Bancos de Tracción 815 </w:t>
      </w:r>
      <w:proofErr w:type="spellStart"/>
      <w:r>
        <w:rPr>
          <w:sz w:val="24"/>
          <w:szCs w:val="24"/>
        </w:rPr>
        <w:t>Vcc</w:t>
      </w:r>
      <w:proofErr w:type="spellEnd"/>
      <w:r>
        <w:rPr>
          <w:sz w:val="24"/>
          <w:szCs w:val="24"/>
        </w:rPr>
        <w:t>, Trenes Argentinos e Infraestructura, Año 2018.</w:t>
      </w:r>
    </w:p>
    <w:p w14:paraId="0B616ED9" w14:textId="610ADBF2" w:rsidR="00F3641F" w:rsidRDefault="00F3641F" w:rsidP="00A00C01">
      <w:pPr>
        <w:spacing w:line="276" w:lineRule="auto"/>
        <w:jc w:val="both"/>
        <w:rPr>
          <w:sz w:val="24"/>
          <w:szCs w:val="24"/>
        </w:rPr>
      </w:pPr>
      <w:r>
        <w:rPr>
          <w:sz w:val="24"/>
          <w:szCs w:val="24"/>
        </w:rPr>
        <w:t xml:space="preserve">- Tensiones de Alimentación de las Redes de tracción, </w:t>
      </w:r>
      <w:r w:rsidRPr="00817973">
        <w:rPr>
          <w:i/>
          <w:sz w:val="24"/>
          <w:szCs w:val="24"/>
        </w:rPr>
        <w:t>UNE EN 50</w:t>
      </w:r>
      <w:r w:rsidR="00817973">
        <w:rPr>
          <w:i/>
          <w:sz w:val="24"/>
          <w:szCs w:val="24"/>
        </w:rPr>
        <w:t>.</w:t>
      </w:r>
      <w:r w:rsidRPr="00817973">
        <w:rPr>
          <w:i/>
          <w:sz w:val="24"/>
          <w:szCs w:val="24"/>
        </w:rPr>
        <w:t>163</w:t>
      </w:r>
      <w:r>
        <w:rPr>
          <w:sz w:val="24"/>
          <w:szCs w:val="24"/>
        </w:rPr>
        <w:t>, Mayo 2005.</w:t>
      </w:r>
    </w:p>
    <w:p w14:paraId="33E639C6" w14:textId="40D8447C" w:rsidR="00F3641F" w:rsidRDefault="00F3641F" w:rsidP="00A00C01">
      <w:pPr>
        <w:spacing w:line="276" w:lineRule="auto"/>
        <w:jc w:val="both"/>
        <w:rPr>
          <w:sz w:val="24"/>
          <w:szCs w:val="24"/>
        </w:rPr>
      </w:pPr>
      <w:r>
        <w:rPr>
          <w:sz w:val="24"/>
          <w:szCs w:val="24"/>
        </w:rPr>
        <w:t xml:space="preserve">- Corriente de Cortocircuito en Sistemas Trifásico de Corriente Alterna, </w:t>
      </w:r>
      <w:r w:rsidRPr="00236441">
        <w:rPr>
          <w:i/>
          <w:sz w:val="24"/>
          <w:szCs w:val="24"/>
        </w:rPr>
        <w:t>IEC 90</w:t>
      </w:r>
      <w:r w:rsidR="00236441">
        <w:rPr>
          <w:i/>
          <w:sz w:val="24"/>
          <w:szCs w:val="24"/>
        </w:rPr>
        <w:t>.</w:t>
      </w:r>
      <w:r w:rsidRPr="00236441">
        <w:rPr>
          <w:i/>
          <w:sz w:val="24"/>
          <w:szCs w:val="24"/>
        </w:rPr>
        <w:t>909-</w:t>
      </w:r>
      <w:r>
        <w:rPr>
          <w:sz w:val="24"/>
          <w:szCs w:val="24"/>
        </w:rPr>
        <w:t>0, Año 2001.</w:t>
      </w:r>
    </w:p>
    <w:p w14:paraId="22432A96" w14:textId="77777777" w:rsidR="00F3641F" w:rsidRDefault="00F3641F" w:rsidP="00A00C01">
      <w:pPr>
        <w:spacing w:line="276" w:lineRule="auto"/>
        <w:jc w:val="both"/>
        <w:rPr>
          <w:sz w:val="24"/>
          <w:szCs w:val="24"/>
        </w:rPr>
      </w:pPr>
      <w:r>
        <w:rPr>
          <w:sz w:val="24"/>
          <w:szCs w:val="24"/>
        </w:rPr>
        <w:t xml:space="preserve">- Cables para redes de Media Tensión, Catalogo General </w:t>
      </w:r>
      <w:proofErr w:type="spellStart"/>
      <w:r>
        <w:rPr>
          <w:sz w:val="24"/>
          <w:szCs w:val="24"/>
        </w:rPr>
        <w:t>Prysmian</w:t>
      </w:r>
      <w:proofErr w:type="spellEnd"/>
      <w:r>
        <w:rPr>
          <w:sz w:val="24"/>
          <w:szCs w:val="24"/>
        </w:rPr>
        <w:t>, Año 2019</w:t>
      </w:r>
    </w:p>
    <w:p w14:paraId="05C5852D" w14:textId="77777777" w:rsidR="00F3641F" w:rsidRDefault="00F3641F" w:rsidP="00A00C01">
      <w:pPr>
        <w:spacing w:line="276" w:lineRule="auto"/>
        <w:jc w:val="both"/>
        <w:rPr>
          <w:sz w:val="24"/>
          <w:szCs w:val="24"/>
        </w:rPr>
      </w:pPr>
      <w:r>
        <w:rPr>
          <w:sz w:val="24"/>
          <w:szCs w:val="24"/>
        </w:rPr>
        <w:t xml:space="preserve">- Cables de energía con aislación extraída, </w:t>
      </w:r>
      <w:r w:rsidRPr="00817973">
        <w:rPr>
          <w:i/>
          <w:sz w:val="24"/>
          <w:szCs w:val="24"/>
        </w:rPr>
        <w:t>IRAM 2381</w:t>
      </w:r>
      <w:r>
        <w:rPr>
          <w:sz w:val="24"/>
          <w:szCs w:val="24"/>
        </w:rPr>
        <w:t>.</w:t>
      </w:r>
    </w:p>
    <w:p w14:paraId="0592CA2C" w14:textId="29E063C5" w:rsidR="00F3641F" w:rsidRDefault="00F3641F" w:rsidP="00A00C01">
      <w:pPr>
        <w:spacing w:line="276" w:lineRule="auto"/>
        <w:jc w:val="both"/>
        <w:rPr>
          <w:sz w:val="24"/>
          <w:szCs w:val="24"/>
        </w:rPr>
      </w:pPr>
      <w:r>
        <w:rPr>
          <w:sz w:val="24"/>
          <w:szCs w:val="24"/>
        </w:rPr>
        <w:t xml:space="preserve">- </w:t>
      </w:r>
      <w:proofErr w:type="spellStart"/>
      <w:r>
        <w:rPr>
          <w:sz w:val="24"/>
          <w:szCs w:val="24"/>
        </w:rPr>
        <w:t>Aparamenta</w:t>
      </w:r>
      <w:proofErr w:type="spellEnd"/>
      <w:r>
        <w:rPr>
          <w:sz w:val="24"/>
          <w:szCs w:val="24"/>
        </w:rPr>
        <w:t xml:space="preserve"> de alta tensión, </w:t>
      </w:r>
      <w:r w:rsidRPr="00236441">
        <w:rPr>
          <w:i/>
          <w:sz w:val="24"/>
          <w:szCs w:val="24"/>
        </w:rPr>
        <w:t>UNE-EN 62</w:t>
      </w:r>
      <w:r w:rsidR="00236441" w:rsidRPr="00236441">
        <w:rPr>
          <w:i/>
          <w:sz w:val="24"/>
          <w:szCs w:val="24"/>
        </w:rPr>
        <w:t>.</w:t>
      </w:r>
      <w:r w:rsidRPr="00236441">
        <w:rPr>
          <w:i/>
          <w:sz w:val="24"/>
          <w:szCs w:val="24"/>
        </w:rPr>
        <w:t>271-1</w:t>
      </w:r>
      <w:r>
        <w:rPr>
          <w:sz w:val="24"/>
          <w:szCs w:val="24"/>
        </w:rPr>
        <w:t>, Año 2019.</w:t>
      </w:r>
    </w:p>
    <w:p w14:paraId="6B629DA6" w14:textId="44E69F7C" w:rsidR="00F3641F" w:rsidRDefault="00F3641F" w:rsidP="00A00C01">
      <w:pPr>
        <w:spacing w:line="276" w:lineRule="auto"/>
        <w:jc w:val="both"/>
        <w:rPr>
          <w:sz w:val="24"/>
          <w:szCs w:val="24"/>
        </w:rPr>
      </w:pPr>
      <w:r>
        <w:rPr>
          <w:sz w:val="24"/>
          <w:szCs w:val="24"/>
        </w:rPr>
        <w:lastRenderedPageBreak/>
        <w:t xml:space="preserve">- </w:t>
      </w:r>
      <w:proofErr w:type="spellStart"/>
      <w:r>
        <w:rPr>
          <w:sz w:val="24"/>
          <w:szCs w:val="24"/>
        </w:rPr>
        <w:t>Aparamenta</w:t>
      </w:r>
      <w:proofErr w:type="spellEnd"/>
      <w:r>
        <w:rPr>
          <w:sz w:val="24"/>
          <w:szCs w:val="24"/>
        </w:rPr>
        <w:t xml:space="preserve"> de alta tensión, </w:t>
      </w:r>
      <w:r w:rsidRPr="00236441">
        <w:rPr>
          <w:i/>
          <w:sz w:val="24"/>
          <w:szCs w:val="24"/>
        </w:rPr>
        <w:t>UNE-EN 62</w:t>
      </w:r>
      <w:r w:rsidR="00236441">
        <w:rPr>
          <w:i/>
          <w:sz w:val="24"/>
          <w:szCs w:val="24"/>
        </w:rPr>
        <w:t>.</w:t>
      </w:r>
      <w:r w:rsidRPr="00236441">
        <w:rPr>
          <w:i/>
          <w:sz w:val="24"/>
          <w:szCs w:val="24"/>
        </w:rPr>
        <w:t>271-200</w:t>
      </w:r>
      <w:r>
        <w:rPr>
          <w:sz w:val="24"/>
          <w:szCs w:val="24"/>
        </w:rPr>
        <w:t>, Año 2015.</w:t>
      </w:r>
    </w:p>
    <w:p w14:paraId="4146D4D4" w14:textId="77777777" w:rsidR="00F3641F" w:rsidRDefault="00F3641F" w:rsidP="00A00C01">
      <w:pPr>
        <w:spacing w:line="276" w:lineRule="auto"/>
        <w:jc w:val="both"/>
        <w:rPr>
          <w:sz w:val="24"/>
          <w:szCs w:val="24"/>
        </w:rPr>
      </w:pPr>
      <w:r>
        <w:rPr>
          <w:sz w:val="24"/>
          <w:szCs w:val="24"/>
        </w:rPr>
        <w:t xml:space="preserve">- Catalogo de Barras de cobre, </w:t>
      </w:r>
      <w:proofErr w:type="spellStart"/>
      <w:r>
        <w:rPr>
          <w:sz w:val="24"/>
          <w:szCs w:val="24"/>
        </w:rPr>
        <w:t>Bronmetal</w:t>
      </w:r>
      <w:proofErr w:type="spellEnd"/>
      <w:r>
        <w:rPr>
          <w:sz w:val="24"/>
          <w:szCs w:val="24"/>
        </w:rPr>
        <w:t>.</w:t>
      </w:r>
    </w:p>
    <w:p w14:paraId="555F95AB" w14:textId="45B5BF31" w:rsidR="00F3641F" w:rsidRDefault="00F3641F" w:rsidP="00A00C01">
      <w:pPr>
        <w:spacing w:line="276" w:lineRule="auto"/>
        <w:jc w:val="both"/>
        <w:rPr>
          <w:sz w:val="24"/>
          <w:szCs w:val="24"/>
        </w:rPr>
      </w:pPr>
      <w:r>
        <w:rPr>
          <w:sz w:val="24"/>
          <w:szCs w:val="24"/>
        </w:rPr>
        <w:t xml:space="preserve">- Corriente de cortocircuito, cálculos de los efectos, </w:t>
      </w:r>
      <w:r w:rsidRPr="00236441">
        <w:rPr>
          <w:i/>
          <w:sz w:val="24"/>
          <w:szCs w:val="24"/>
        </w:rPr>
        <w:t>IEC 60</w:t>
      </w:r>
      <w:r w:rsidR="00236441">
        <w:rPr>
          <w:i/>
          <w:sz w:val="24"/>
          <w:szCs w:val="24"/>
        </w:rPr>
        <w:t>.</w:t>
      </w:r>
      <w:r w:rsidRPr="00236441">
        <w:rPr>
          <w:i/>
          <w:sz w:val="24"/>
          <w:szCs w:val="24"/>
        </w:rPr>
        <w:t>685</w:t>
      </w:r>
      <w:r>
        <w:rPr>
          <w:sz w:val="24"/>
          <w:szCs w:val="24"/>
        </w:rPr>
        <w:t>, Año 1993.</w:t>
      </w:r>
    </w:p>
    <w:p w14:paraId="4EFD93FE" w14:textId="549BD7CC" w:rsidR="00F3641F" w:rsidRDefault="00F3641F" w:rsidP="00A00C01">
      <w:pPr>
        <w:spacing w:line="276" w:lineRule="auto"/>
        <w:jc w:val="both"/>
        <w:rPr>
          <w:sz w:val="24"/>
          <w:szCs w:val="24"/>
        </w:rPr>
      </w:pPr>
      <w:r>
        <w:rPr>
          <w:sz w:val="24"/>
          <w:szCs w:val="24"/>
        </w:rPr>
        <w:t xml:space="preserve">- Transformadores de potencia en Seco, </w:t>
      </w:r>
      <w:r w:rsidRPr="00236441">
        <w:rPr>
          <w:i/>
          <w:sz w:val="24"/>
          <w:szCs w:val="24"/>
        </w:rPr>
        <w:t>IEC 60</w:t>
      </w:r>
      <w:r w:rsidR="00236441">
        <w:rPr>
          <w:i/>
          <w:sz w:val="24"/>
          <w:szCs w:val="24"/>
        </w:rPr>
        <w:t>.</w:t>
      </w:r>
      <w:r w:rsidRPr="00236441">
        <w:rPr>
          <w:i/>
          <w:sz w:val="24"/>
          <w:szCs w:val="24"/>
        </w:rPr>
        <w:t>076-11</w:t>
      </w:r>
      <w:r>
        <w:rPr>
          <w:sz w:val="24"/>
          <w:szCs w:val="24"/>
        </w:rPr>
        <w:t>, Año 2011.</w:t>
      </w:r>
    </w:p>
    <w:p w14:paraId="71234D10" w14:textId="77777777" w:rsidR="00F3641F" w:rsidRDefault="00F3641F" w:rsidP="00A00C01">
      <w:pPr>
        <w:spacing w:line="276" w:lineRule="auto"/>
        <w:jc w:val="both"/>
        <w:rPr>
          <w:sz w:val="24"/>
          <w:szCs w:val="24"/>
        </w:rPr>
      </w:pPr>
      <w:r>
        <w:rPr>
          <w:sz w:val="24"/>
          <w:szCs w:val="24"/>
        </w:rPr>
        <w:t>-</w:t>
      </w:r>
      <w:r w:rsidRPr="008532FF">
        <w:t xml:space="preserve"> </w:t>
      </w:r>
      <w:hyperlink r:id="rId669" w:history="1">
        <w:r w:rsidRPr="005B180B">
          <w:rPr>
            <w:rStyle w:val="Hipervnculo"/>
            <w:sz w:val="24"/>
            <w:szCs w:val="24"/>
          </w:rPr>
          <w:t>http://www.tramaq.com.ar/productos.html</w:t>
        </w:r>
      </w:hyperlink>
    </w:p>
    <w:p w14:paraId="72505E30" w14:textId="77777777" w:rsidR="00F3641F" w:rsidRDefault="00F3641F" w:rsidP="00A00C01">
      <w:pPr>
        <w:spacing w:line="276" w:lineRule="auto"/>
        <w:jc w:val="both"/>
        <w:rPr>
          <w:sz w:val="24"/>
          <w:szCs w:val="24"/>
        </w:rPr>
      </w:pPr>
      <w:r>
        <w:rPr>
          <w:sz w:val="24"/>
          <w:szCs w:val="24"/>
        </w:rPr>
        <w:t xml:space="preserve">- DS </w:t>
      </w:r>
      <w:proofErr w:type="spellStart"/>
      <w:r>
        <w:rPr>
          <w:sz w:val="24"/>
          <w:szCs w:val="24"/>
        </w:rPr>
        <w:t>Switchgear</w:t>
      </w:r>
      <w:proofErr w:type="spellEnd"/>
      <w:r>
        <w:rPr>
          <w:sz w:val="24"/>
          <w:szCs w:val="24"/>
        </w:rPr>
        <w:t xml:space="preserve"> </w:t>
      </w:r>
      <w:proofErr w:type="spellStart"/>
      <w:r>
        <w:rPr>
          <w:sz w:val="24"/>
          <w:szCs w:val="24"/>
        </w:rPr>
        <w:t>for</w:t>
      </w:r>
      <w:proofErr w:type="spellEnd"/>
      <w:r>
        <w:rPr>
          <w:sz w:val="24"/>
          <w:szCs w:val="24"/>
        </w:rPr>
        <w:t xml:space="preserve"> DC </w:t>
      </w:r>
      <w:proofErr w:type="spellStart"/>
      <w:r>
        <w:rPr>
          <w:sz w:val="24"/>
          <w:szCs w:val="24"/>
        </w:rPr>
        <w:t>Traction</w:t>
      </w:r>
      <w:proofErr w:type="spellEnd"/>
      <w:r>
        <w:rPr>
          <w:sz w:val="24"/>
          <w:szCs w:val="24"/>
        </w:rPr>
        <w:t xml:space="preserve"> </w:t>
      </w:r>
      <w:proofErr w:type="spellStart"/>
      <w:r>
        <w:rPr>
          <w:sz w:val="24"/>
          <w:szCs w:val="24"/>
        </w:rPr>
        <w:t>power</w:t>
      </w:r>
      <w:proofErr w:type="spellEnd"/>
      <w:r>
        <w:rPr>
          <w:sz w:val="24"/>
          <w:szCs w:val="24"/>
        </w:rPr>
        <w:t xml:space="preserve"> </w:t>
      </w:r>
      <w:proofErr w:type="spellStart"/>
      <w:r>
        <w:rPr>
          <w:sz w:val="24"/>
          <w:szCs w:val="24"/>
        </w:rPr>
        <w:t>supply</w:t>
      </w:r>
      <w:proofErr w:type="spellEnd"/>
      <w:r>
        <w:rPr>
          <w:sz w:val="24"/>
          <w:szCs w:val="24"/>
        </w:rPr>
        <w:t xml:space="preserve">, Catalogo </w:t>
      </w:r>
      <w:proofErr w:type="spellStart"/>
      <w:r>
        <w:rPr>
          <w:sz w:val="24"/>
          <w:szCs w:val="24"/>
        </w:rPr>
        <w:t>Sitras</w:t>
      </w:r>
      <w:proofErr w:type="spellEnd"/>
      <w:r>
        <w:rPr>
          <w:sz w:val="24"/>
          <w:szCs w:val="24"/>
        </w:rPr>
        <w:t xml:space="preserve"> DSG, Siemens. Año 2012</w:t>
      </w:r>
    </w:p>
    <w:p w14:paraId="103A4F8D" w14:textId="77777777" w:rsidR="00F3641F" w:rsidRDefault="00F3641F" w:rsidP="00A00C01">
      <w:pPr>
        <w:spacing w:line="276" w:lineRule="auto"/>
        <w:jc w:val="both"/>
        <w:rPr>
          <w:sz w:val="24"/>
          <w:szCs w:val="24"/>
        </w:rPr>
      </w:pPr>
      <w:r>
        <w:rPr>
          <w:sz w:val="24"/>
          <w:szCs w:val="24"/>
        </w:rPr>
        <w:t>- Carmona Suárez y Montesinos Ortuño Jesús, Sistemas de Alimentación a la Tracción Ferroviaria, Año 2013.</w:t>
      </w:r>
    </w:p>
    <w:p w14:paraId="280A8E4B" w14:textId="77777777" w:rsidR="00F3641F" w:rsidRDefault="00F3641F" w:rsidP="00A00C01">
      <w:pPr>
        <w:spacing w:line="276" w:lineRule="auto"/>
        <w:jc w:val="both"/>
        <w:rPr>
          <w:sz w:val="24"/>
          <w:szCs w:val="24"/>
        </w:rPr>
      </w:pPr>
      <w:r>
        <w:rPr>
          <w:sz w:val="24"/>
          <w:szCs w:val="24"/>
        </w:rPr>
        <w:t xml:space="preserve">- </w:t>
      </w:r>
      <w:proofErr w:type="spellStart"/>
      <w:r>
        <w:rPr>
          <w:sz w:val="24"/>
          <w:szCs w:val="24"/>
        </w:rPr>
        <w:t>Recommended</w:t>
      </w:r>
      <w:proofErr w:type="spellEnd"/>
      <w:r>
        <w:rPr>
          <w:sz w:val="24"/>
          <w:szCs w:val="24"/>
        </w:rPr>
        <w:t xml:space="preserve"> </w:t>
      </w:r>
      <w:proofErr w:type="spellStart"/>
      <w:r>
        <w:rPr>
          <w:sz w:val="24"/>
          <w:szCs w:val="24"/>
        </w:rPr>
        <w:t>Practice</w:t>
      </w:r>
      <w:proofErr w:type="spellEnd"/>
      <w:r>
        <w:rPr>
          <w:sz w:val="24"/>
          <w:szCs w:val="24"/>
        </w:rPr>
        <w:t xml:space="preserve"> </w:t>
      </w:r>
      <w:proofErr w:type="spellStart"/>
      <w:r>
        <w:rPr>
          <w:sz w:val="24"/>
          <w:szCs w:val="24"/>
        </w:rPr>
        <w:t>for</w:t>
      </w:r>
      <w:proofErr w:type="spellEnd"/>
      <w:r>
        <w:rPr>
          <w:sz w:val="24"/>
          <w:szCs w:val="24"/>
        </w:rPr>
        <w:t xml:space="preserve"> Electric </w:t>
      </w:r>
      <w:proofErr w:type="spellStart"/>
      <w:r>
        <w:rPr>
          <w:sz w:val="24"/>
          <w:szCs w:val="24"/>
        </w:rPr>
        <w:t>Power</w:t>
      </w:r>
      <w:proofErr w:type="spellEnd"/>
      <w:r>
        <w:rPr>
          <w:sz w:val="24"/>
          <w:szCs w:val="24"/>
        </w:rPr>
        <w:t xml:space="preserve"> </w:t>
      </w:r>
      <w:proofErr w:type="spellStart"/>
      <w:r>
        <w:rPr>
          <w:sz w:val="24"/>
          <w:szCs w:val="24"/>
        </w:rPr>
        <w:t>Distribution</w:t>
      </w:r>
      <w:proofErr w:type="spellEnd"/>
      <w:r>
        <w:rPr>
          <w:sz w:val="24"/>
          <w:szCs w:val="24"/>
        </w:rPr>
        <w:t xml:space="preserve"> </w:t>
      </w:r>
      <w:proofErr w:type="spellStart"/>
      <w:r>
        <w:rPr>
          <w:sz w:val="24"/>
          <w:szCs w:val="24"/>
        </w:rPr>
        <w:t>for</w:t>
      </w:r>
      <w:proofErr w:type="spellEnd"/>
      <w:r>
        <w:rPr>
          <w:sz w:val="24"/>
          <w:szCs w:val="24"/>
        </w:rPr>
        <w:t xml:space="preserve"> Industrial </w:t>
      </w:r>
      <w:proofErr w:type="spellStart"/>
      <w:r>
        <w:rPr>
          <w:sz w:val="24"/>
          <w:szCs w:val="24"/>
        </w:rPr>
        <w:t>Plants</w:t>
      </w:r>
      <w:proofErr w:type="spellEnd"/>
      <w:r>
        <w:rPr>
          <w:sz w:val="24"/>
          <w:szCs w:val="24"/>
        </w:rPr>
        <w:t xml:space="preserve">, Red Book </w:t>
      </w:r>
      <w:r w:rsidRPr="00236441">
        <w:rPr>
          <w:i/>
          <w:sz w:val="24"/>
          <w:szCs w:val="24"/>
        </w:rPr>
        <w:t>IEEE 141</w:t>
      </w:r>
      <w:r>
        <w:rPr>
          <w:sz w:val="24"/>
          <w:szCs w:val="24"/>
        </w:rPr>
        <w:t>, Año 1993.</w:t>
      </w:r>
    </w:p>
    <w:p w14:paraId="3801A452" w14:textId="77777777" w:rsidR="00F3641F" w:rsidRDefault="00F3641F" w:rsidP="00A00C01">
      <w:pPr>
        <w:spacing w:line="276" w:lineRule="auto"/>
        <w:jc w:val="both"/>
        <w:rPr>
          <w:sz w:val="24"/>
          <w:szCs w:val="24"/>
        </w:rPr>
      </w:pPr>
      <w:r>
        <w:rPr>
          <w:sz w:val="24"/>
          <w:szCs w:val="24"/>
        </w:rPr>
        <w:t xml:space="preserve">- Disyuntores CC extrarrápidos para aplicaciones industriales Tipo UR, Catalogo </w:t>
      </w:r>
      <w:proofErr w:type="spellStart"/>
      <w:r>
        <w:rPr>
          <w:sz w:val="24"/>
          <w:szCs w:val="24"/>
        </w:rPr>
        <w:t>Sécheron</w:t>
      </w:r>
      <w:proofErr w:type="spellEnd"/>
      <w:r>
        <w:rPr>
          <w:sz w:val="24"/>
          <w:szCs w:val="24"/>
        </w:rPr>
        <w:t>, Año 2016</w:t>
      </w:r>
    </w:p>
    <w:p w14:paraId="3209A5CC" w14:textId="77777777" w:rsidR="00F3641F" w:rsidRDefault="00F3641F" w:rsidP="00A00C01">
      <w:pPr>
        <w:spacing w:line="276" w:lineRule="auto"/>
        <w:jc w:val="both"/>
        <w:rPr>
          <w:sz w:val="24"/>
          <w:szCs w:val="24"/>
        </w:rPr>
      </w:pPr>
      <w:r>
        <w:rPr>
          <w:sz w:val="24"/>
          <w:szCs w:val="24"/>
        </w:rPr>
        <w:t xml:space="preserve">- </w:t>
      </w:r>
      <w:proofErr w:type="spellStart"/>
      <w:r>
        <w:rPr>
          <w:sz w:val="24"/>
          <w:szCs w:val="24"/>
        </w:rPr>
        <w:t>Siprotec</w:t>
      </w:r>
      <w:proofErr w:type="spellEnd"/>
      <w:r>
        <w:rPr>
          <w:sz w:val="24"/>
          <w:szCs w:val="24"/>
        </w:rPr>
        <w:t xml:space="preserve">  Compact 7SJ80 y 7SD51, Catalogo </w:t>
      </w:r>
      <w:proofErr w:type="spellStart"/>
      <w:r>
        <w:rPr>
          <w:sz w:val="24"/>
          <w:szCs w:val="24"/>
        </w:rPr>
        <w:t>Siprotec</w:t>
      </w:r>
      <w:proofErr w:type="spellEnd"/>
      <w:r>
        <w:rPr>
          <w:sz w:val="24"/>
          <w:szCs w:val="24"/>
        </w:rPr>
        <w:t xml:space="preserve"> Siemens, Año 2016.</w:t>
      </w:r>
    </w:p>
    <w:p w14:paraId="372A4BF1" w14:textId="77777777" w:rsidR="00F3641F" w:rsidRDefault="00F3641F" w:rsidP="00A00C01">
      <w:pPr>
        <w:spacing w:line="276" w:lineRule="auto"/>
        <w:jc w:val="both"/>
        <w:rPr>
          <w:sz w:val="24"/>
          <w:szCs w:val="24"/>
        </w:rPr>
      </w:pPr>
      <w:r>
        <w:rPr>
          <w:sz w:val="24"/>
          <w:szCs w:val="24"/>
        </w:rPr>
        <w:t xml:space="preserve">- Equipos de distribución expandible para subestaciones de distribución y aplicaciones comerciales o industriales, </w:t>
      </w:r>
      <w:proofErr w:type="spellStart"/>
      <w:r>
        <w:rPr>
          <w:sz w:val="24"/>
          <w:szCs w:val="24"/>
        </w:rPr>
        <w:t>Xiria</w:t>
      </w:r>
      <w:proofErr w:type="spellEnd"/>
      <w:r>
        <w:rPr>
          <w:sz w:val="24"/>
          <w:szCs w:val="24"/>
        </w:rPr>
        <w:t xml:space="preserve"> E Siemens, Año 2012.</w:t>
      </w:r>
    </w:p>
    <w:p w14:paraId="6CB0254E" w14:textId="77777777" w:rsidR="00F3641F" w:rsidRDefault="00F3641F" w:rsidP="00A00C01">
      <w:pPr>
        <w:spacing w:line="276" w:lineRule="auto"/>
        <w:jc w:val="both"/>
        <w:rPr>
          <w:sz w:val="24"/>
          <w:szCs w:val="24"/>
        </w:rPr>
      </w:pPr>
      <w:r>
        <w:rPr>
          <w:sz w:val="24"/>
          <w:szCs w:val="24"/>
        </w:rPr>
        <w:t xml:space="preserve">- Método de Cálculo, </w:t>
      </w:r>
      <w:r w:rsidRPr="00236441">
        <w:rPr>
          <w:i/>
          <w:sz w:val="24"/>
          <w:szCs w:val="24"/>
        </w:rPr>
        <w:t>IEEE 80</w:t>
      </w:r>
    </w:p>
    <w:p w14:paraId="3C94097D" w14:textId="77777777" w:rsidR="00F3641F" w:rsidRPr="00B46E1B" w:rsidRDefault="00F3641F" w:rsidP="00A00C01">
      <w:pPr>
        <w:spacing w:line="276" w:lineRule="auto"/>
        <w:jc w:val="both"/>
        <w:rPr>
          <w:sz w:val="24"/>
          <w:szCs w:val="24"/>
        </w:rPr>
      </w:pPr>
      <w:r>
        <w:rPr>
          <w:sz w:val="24"/>
          <w:szCs w:val="24"/>
        </w:rPr>
        <w:t xml:space="preserve">- Catalogo de conductores para puesta a tierra, Fabrica Argentina de Conductores </w:t>
      </w:r>
      <w:proofErr w:type="spellStart"/>
      <w:r>
        <w:rPr>
          <w:sz w:val="24"/>
          <w:szCs w:val="24"/>
        </w:rPr>
        <w:t>Bimetalicos</w:t>
      </w:r>
      <w:proofErr w:type="spellEnd"/>
      <w:r>
        <w:rPr>
          <w:sz w:val="24"/>
          <w:szCs w:val="24"/>
        </w:rPr>
        <w:t xml:space="preserve"> SA.</w:t>
      </w:r>
    </w:p>
    <w:p w14:paraId="163CC679" w14:textId="4AFA69A1" w:rsidR="00F3641F" w:rsidRDefault="0056172F" w:rsidP="00A00C01">
      <w:pPr>
        <w:spacing w:line="276" w:lineRule="auto"/>
        <w:jc w:val="both"/>
        <w:rPr>
          <w:sz w:val="24"/>
          <w:szCs w:val="24"/>
        </w:rPr>
      </w:pPr>
      <w:r>
        <w:rPr>
          <w:sz w:val="24"/>
          <w:szCs w:val="24"/>
        </w:rPr>
        <w:t>- Catalogo de puntas captadoras,</w:t>
      </w:r>
      <w:r w:rsidR="00F3641F">
        <w:rPr>
          <w:sz w:val="24"/>
          <w:szCs w:val="24"/>
        </w:rPr>
        <w:t xml:space="preserve"> marga </w:t>
      </w:r>
      <w:proofErr w:type="spellStart"/>
      <w:r w:rsidR="00F3641F">
        <w:rPr>
          <w:sz w:val="24"/>
          <w:szCs w:val="24"/>
        </w:rPr>
        <w:t>Ingesco</w:t>
      </w:r>
      <w:proofErr w:type="spellEnd"/>
      <w:r w:rsidR="00F3641F">
        <w:rPr>
          <w:sz w:val="24"/>
          <w:szCs w:val="24"/>
        </w:rPr>
        <w:t xml:space="preserve">. </w:t>
      </w:r>
    </w:p>
    <w:p w14:paraId="3496BD11" w14:textId="178AD052" w:rsidR="00F3641F" w:rsidRDefault="00F3641F" w:rsidP="00A00C01">
      <w:pPr>
        <w:spacing w:line="276" w:lineRule="auto"/>
        <w:jc w:val="both"/>
        <w:rPr>
          <w:sz w:val="24"/>
          <w:szCs w:val="24"/>
        </w:rPr>
      </w:pPr>
      <w:r>
        <w:rPr>
          <w:sz w:val="24"/>
          <w:szCs w:val="24"/>
        </w:rPr>
        <w:t xml:space="preserve">- Seguridad Eléctrica, puesta a tierra y circuito de retorno, </w:t>
      </w:r>
      <w:r w:rsidRPr="00236441">
        <w:rPr>
          <w:i/>
          <w:sz w:val="24"/>
          <w:szCs w:val="24"/>
        </w:rPr>
        <w:t>UNE EN 50</w:t>
      </w:r>
      <w:r w:rsidR="00236441" w:rsidRPr="00236441">
        <w:rPr>
          <w:i/>
          <w:sz w:val="24"/>
          <w:szCs w:val="24"/>
        </w:rPr>
        <w:t>.</w:t>
      </w:r>
      <w:r w:rsidRPr="00236441">
        <w:rPr>
          <w:i/>
          <w:sz w:val="24"/>
          <w:szCs w:val="24"/>
        </w:rPr>
        <w:t>122</w:t>
      </w:r>
      <w:r>
        <w:rPr>
          <w:sz w:val="24"/>
          <w:szCs w:val="24"/>
        </w:rPr>
        <w:t>. Noviembre 2011.</w:t>
      </w:r>
    </w:p>
    <w:p w14:paraId="15DFF5FE" w14:textId="651B954D" w:rsidR="00F3641F" w:rsidRPr="00FC00C4" w:rsidRDefault="00F3641F" w:rsidP="00A00C01">
      <w:pPr>
        <w:spacing w:line="276" w:lineRule="auto"/>
        <w:jc w:val="both"/>
        <w:rPr>
          <w:sz w:val="24"/>
          <w:szCs w:val="24"/>
        </w:rPr>
      </w:pPr>
      <w:r>
        <w:rPr>
          <w:sz w:val="24"/>
          <w:szCs w:val="24"/>
        </w:rPr>
        <w:t>- Protección d</w:t>
      </w:r>
      <w:r w:rsidR="0056172F">
        <w:rPr>
          <w:sz w:val="24"/>
          <w:szCs w:val="24"/>
        </w:rPr>
        <w:t>e</w:t>
      </w:r>
      <w:r>
        <w:rPr>
          <w:sz w:val="24"/>
          <w:szCs w:val="24"/>
        </w:rPr>
        <w:t xml:space="preserve"> estructuras contra descargas eléctricas atmosféricas, </w:t>
      </w:r>
      <w:r w:rsidRPr="00236441">
        <w:rPr>
          <w:i/>
          <w:sz w:val="24"/>
          <w:szCs w:val="24"/>
        </w:rPr>
        <w:t>IRAM 2184-1</w:t>
      </w:r>
      <w:r>
        <w:rPr>
          <w:sz w:val="24"/>
          <w:szCs w:val="24"/>
        </w:rPr>
        <w:t>, Año 2003.</w:t>
      </w:r>
    </w:p>
    <w:p w14:paraId="1DAD716A" w14:textId="20996C0E" w:rsidR="00027267" w:rsidRDefault="00F3641F" w:rsidP="00A00C01">
      <w:pPr>
        <w:widowControl/>
        <w:autoSpaceDE/>
        <w:autoSpaceDN/>
        <w:spacing w:after="160" w:line="276" w:lineRule="auto"/>
      </w:pPr>
      <w:r>
        <w:br w:type="page"/>
      </w:r>
    </w:p>
    <w:p w14:paraId="3235B1AD" w14:textId="6C7E7130" w:rsidR="00481879" w:rsidRPr="00481879" w:rsidRDefault="00481879" w:rsidP="00607AC2">
      <w:pPr>
        <w:pStyle w:val="Ttulo1"/>
        <w:spacing w:after="240" w:line="276" w:lineRule="auto"/>
        <w:jc w:val="center"/>
        <w:rPr>
          <w:rFonts w:ascii="Franklin Gothic Medium" w:hAnsi="Franklin Gothic Medium"/>
          <w:color w:val="auto"/>
          <w:sz w:val="28"/>
          <w:szCs w:val="28"/>
        </w:rPr>
      </w:pPr>
      <w:bookmarkStart w:id="561" w:name="_Toc118843734"/>
      <w:r w:rsidRPr="00481879">
        <w:rPr>
          <w:rFonts w:ascii="Franklin Gothic Medium" w:hAnsi="Franklin Gothic Medium"/>
          <w:color w:val="auto"/>
          <w:sz w:val="28"/>
          <w:szCs w:val="28"/>
        </w:rPr>
        <w:lastRenderedPageBreak/>
        <w:t>Listado de ilustraciones</w:t>
      </w:r>
      <w:bookmarkEnd w:id="561"/>
    </w:p>
    <w:p w14:paraId="5CA582EC" w14:textId="2381ACA0" w:rsidR="002E1AD2" w:rsidRPr="00CB175A" w:rsidRDefault="002E1AD2" w:rsidP="006C22BA">
      <w:pPr>
        <w:pStyle w:val="Tabladeilustraciones"/>
        <w:tabs>
          <w:tab w:val="right" w:leader="dot" w:pos="8495"/>
        </w:tabs>
        <w:spacing w:line="276" w:lineRule="auto"/>
        <w:rPr>
          <w:rFonts w:eastAsiaTheme="minorEastAsia" w:cstheme="minorBidi"/>
          <w:noProof/>
          <w:sz w:val="24"/>
          <w:szCs w:val="24"/>
          <w:lang w:val="es-AR" w:eastAsia="es-AR"/>
        </w:rPr>
      </w:pPr>
      <w:r w:rsidRPr="00CB175A">
        <w:rPr>
          <w:sz w:val="24"/>
          <w:szCs w:val="24"/>
        </w:rPr>
        <w:fldChar w:fldCharType="begin"/>
      </w:r>
      <w:r w:rsidRPr="00CB175A">
        <w:rPr>
          <w:sz w:val="24"/>
          <w:szCs w:val="24"/>
        </w:rPr>
        <w:instrText xml:space="preserve"> TOC \c "Ilustración" </w:instrText>
      </w:r>
      <w:r w:rsidRPr="00CB175A">
        <w:rPr>
          <w:sz w:val="24"/>
          <w:szCs w:val="24"/>
        </w:rPr>
        <w:fldChar w:fldCharType="separate"/>
      </w:r>
      <w:r w:rsidRPr="00CB175A">
        <w:rPr>
          <w:noProof/>
          <w:sz w:val="24"/>
          <w:szCs w:val="24"/>
        </w:rPr>
        <w:t>Ilustración 1: Venta de boletos. Informe CNRT 2021.</w:t>
      </w:r>
      <w:r w:rsidRPr="00CB175A">
        <w:rPr>
          <w:noProof/>
          <w:sz w:val="24"/>
          <w:szCs w:val="24"/>
        </w:rPr>
        <w:tab/>
      </w:r>
      <w:r w:rsidRPr="00CB175A">
        <w:rPr>
          <w:noProof/>
          <w:sz w:val="24"/>
          <w:szCs w:val="24"/>
        </w:rPr>
        <w:fldChar w:fldCharType="begin"/>
      </w:r>
      <w:r w:rsidRPr="00CB175A">
        <w:rPr>
          <w:noProof/>
          <w:sz w:val="24"/>
          <w:szCs w:val="24"/>
        </w:rPr>
        <w:instrText xml:space="preserve"> PAGEREF _Toc118839405 \h </w:instrText>
      </w:r>
      <w:r w:rsidRPr="00CB175A">
        <w:rPr>
          <w:noProof/>
          <w:sz w:val="24"/>
          <w:szCs w:val="24"/>
        </w:rPr>
      </w:r>
      <w:r w:rsidRPr="00CB175A">
        <w:rPr>
          <w:noProof/>
          <w:sz w:val="24"/>
          <w:szCs w:val="24"/>
        </w:rPr>
        <w:fldChar w:fldCharType="separate"/>
      </w:r>
      <w:r w:rsidR="00964EE5">
        <w:rPr>
          <w:noProof/>
          <w:sz w:val="24"/>
          <w:szCs w:val="24"/>
        </w:rPr>
        <w:t>15</w:t>
      </w:r>
      <w:r w:rsidRPr="00CB175A">
        <w:rPr>
          <w:noProof/>
          <w:sz w:val="24"/>
          <w:szCs w:val="24"/>
        </w:rPr>
        <w:fldChar w:fldCharType="end"/>
      </w:r>
    </w:p>
    <w:p w14:paraId="549C84FB" w14:textId="5A66A550" w:rsidR="002E1AD2" w:rsidRPr="00CB175A" w:rsidRDefault="002E1AD2" w:rsidP="006C22BA">
      <w:pPr>
        <w:pStyle w:val="Tabladeilustraciones"/>
        <w:tabs>
          <w:tab w:val="right" w:leader="dot" w:pos="8495"/>
        </w:tabs>
        <w:spacing w:line="276" w:lineRule="auto"/>
        <w:rPr>
          <w:rFonts w:eastAsiaTheme="minorEastAsia" w:cstheme="minorBidi"/>
          <w:noProof/>
          <w:sz w:val="24"/>
          <w:szCs w:val="24"/>
          <w:lang w:val="es-AR" w:eastAsia="es-AR"/>
        </w:rPr>
      </w:pPr>
      <w:r w:rsidRPr="00CB175A">
        <w:rPr>
          <w:noProof/>
          <w:sz w:val="24"/>
          <w:szCs w:val="24"/>
        </w:rPr>
        <w:t>Ilustración 2: Plano de línea San Martin.</w:t>
      </w:r>
      <w:r w:rsidRPr="00CB175A">
        <w:rPr>
          <w:noProof/>
          <w:sz w:val="24"/>
          <w:szCs w:val="24"/>
        </w:rPr>
        <w:tab/>
      </w:r>
      <w:r w:rsidRPr="00CB175A">
        <w:rPr>
          <w:noProof/>
          <w:sz w:val="24"/>
          <w:szCs w:val="24"/>
        </w:rPr>
        <w:fldChar w:fldCharType="begin"/>
      </w:r>
      <w:r w:rsidRPr="00CB175A">
        <w:rPr>
          <w:noProof/>
          <w:sz w:val="24"/>
          <w:szCs w:val="24"/>
        </w:rPr>
        <w:instrText xml:space="preserve"> PAGEREF _Toc118839406 \h </w:instrText>
      </w:r>
      <w:r w:rsidRPr="00CB175A">
        <w:rPr>
          <w:noProof/>
          <w:sz w:val="24"/>
          <w:szCs w:val="24"/>
        </w:rPr>
      </w:r>
      <w:r w:rsidRPr="00CB175A">
        <w:rPr>
          <w:noProof/>
          <w:sz w:val="24"/>
          <w:szCs w:val="24"/>
        </w:rPr>
        <w:fldChar w:fldCharType="separate"/>
      </w:r>
      <w:r w:rsidR="00964EE5">
        <w:rPr>
          <w:noProof/>
          <w:sz w:val="24"/>
          <w:szCs w:val="24"/>
        </w:rPr>
        <w:t>18</w:t>
      </w:r>
      <w:r w:rsidRPr="00CB175A">
        <w:rPr>
          <w:noProof/>
          <w:sz w:val="24"/>
          <w:szCs w:val="24"/>
        </w:rPr>
        <w:fldChar w:fldCharType="end"/>
      </w:r>
    </w:p>
    <w:p w14:paraId="13A66495" w14:textId="03BD33ED" w:rsidR="002E1AD2" w:rsidRPr="00CB175A" w:rsidRDefault="002E1AD2" w:rsidP="006C22BA">
      <w:pPr>
        <w:pStyle w:val="Tabladeilustraciones"/>
        <w:tabs>
          <w:tab w:val="right" w:leader="dot" w:pos="8495"/>
        </w:tabs>
        <w:spacing w:line="276" w:lineRule="auto"/>
        <w:rPr>
          <w:rFonts w:eastAsiaTheme="minorEastAsia" w:cstheme="minorBidi"/>
          <w:noProof/>
          <w:sz w:val="24"/>
          <w:szCs w:val="24"/>
          <w:lang w:val="es-AR" w:eastAsia="es-AR"/>
        </w:rPr>
      </w:pPr>
      <w:r w:rsidRPr="00CB175A">
        <w:rPr>
          <w:noProof/>
          <w:sz w:val="24"/>
          <w:szCs w:val="24"/>
        </w:rPr>
        <w:t>Ilustración 3: Detalle subestación y sistema de electrificación por 3er riel. https://lubrisider.com.ar/</w:t>
      </w:r>
      <w:r w:rsidRPr="00CB175A">
        <w:rPr>
          <w:noProof/>
          <w:sz w:val="24"/>
          <w:szCs w:val="24"/>
        </w:rPr>
        <w:tab/>
      </w:r>
      <w:r w:rsidRPr="00CB175A">
        <w:rPr>
          <w:noProof/>
          <w:sz w:val="24"/>
          <w:szCs w:val="24"/>
        </w:rPr>
        <w:fldChar w:fldCharType="begin"/>
      </w:r>
      <w:r w:rsidRPr="00CB175A">
        <w:rPr>
          <w:noProof/>
          <w:sz w:val="24"/>
          <w:szCs w:val="24"/>
        </w:rPr>
        <w:instrText xml:space="preserve"> PAGEREF _Toc118839407 \h </w:instrText>
      </w:r>
      <w:r w:rsidRPr="00CB175A">
        <w:rPr>
          <w:noProof/>
          <w:sz w:val="24"/>
          <w:szCs w:val="24"/>
        </w:rPr>
      </w:r>
      <w:r w:rsidRPr="00CB175A">
        <w:rPr>
          <w:noProof/>
          <w:sz w:val="24"/>
          <w:szCs w:val="24"/>
        </w:rPr>
        <w:fldChar w:fldCharType="separate"/>
      </w:r>
      <w:r w:rsidR="00964EE5">
        <w:rPr>
          <w:noProof/>
          <w:sz w:val="24"/>
          <w:szCs w:val="24"/>
        </w:rPr>
        <w:t>19</w:t>
      </w:r>
      <w:r w:rsidRPr="00CB175A">
        <w:rPr>
          <w:noProof/>
          <w:sz w:val="24"/>
          <w:szCs w:val="24"/>
        </w:rPr>
        <w:fldChar w:fldCharType="end"/>
      </w:r>
    </w:p>
    <w:p w14:paraId="716D61F9" w14:textId="4E4447BD" w:rsidR="002E1AD2" w:rsidRPr="00CB175A" w:rsidRDefault="002E1AD2" w:rsidP="006C22BA">
      <w:pPr>
        <w:pStyle w:val="Tabladeilustraciones"/>
        <w:tabs>
          <w:tab w:val="right" w:leader="dot" w:pos="8495"/>
        </w:tabs>
        <w:spacing w:line="276" w:lineRule="auto"/>
        <w:rPr>
          <w:rFonts w:eastAsiaTheme="minorEastAsia" w:cstheme="minorBidi"/>
          <w:noProof/>
          <w:sz w:val="24"/>
          <w:szCs w:val="24"/>
          <w:lang w:val="es-AR" w:eastAsia="es-AR"/>
        </w:rPr>
      </w:pPr>
      <w:r w:rsidRPr="00CB175A">
        <w:rPr>
          <w:noProof/>
          <w:sz w:val="24"/>
          <w:szCs w:val="24"/>
        </w:rPr>
        <w:t>Ilustración 4: Motor Diésel  Caterpillar 3516B. Manual de Loc SDD7.</w:t>
      </w:r>
      <w:r w:rsidRPr="00CB175A">
        <w:rPr>
          <w:noProof/>
          <w:sz w:val="24"/>
          <w:szCs w:val="24"/>
        </w:rPr>
        <w:tab/>
      </w:r>
      <w:r w:rsidRPr="00CB175A">
        <w:rPr>
          <w:noProof/>
          <w:sz w:val="24"/>
          <w:szCs w:val="24"/>
        </w:rPr>
        <w:fldChar w:fldCharType="begin"/>
      </w:r>
      <w:r w:rsidRPr="00CB175A">
        <w:rPr>
          <w:noProof/>
          <w:sz w:val="24"/>
          <w:szCs w:val="24"/>
        </w:rPr>
        <w:instrText xml:space="preserve"> PAGEREF _Toc118839408 \h </w:instrText>
      </w:r>
      <w:r w:rsidRPr="00CB175A">
        <w:rPr>
          <w:noProof/>
          <w:sz w:val="24"/>
          <w:szCs w:val="24"/>
        </w:rPr>
      </w:r>
      <w:r w:rsidRPr="00CB175A">
        <w:rPr>
          <w:noProof/>
          <w:sz w:val="24"/>
          <w:szCs w:val="24"/>
        </w:rPr>
        <w:fldChar w:fldCharType="separate"/>
      </w:r>
      <w:r w:rsidR="00964EE5">
        <w:rPr>
          <w:noProof/>
          <w:sz w:val="24"/>
          <w:szCs w:val="24"/>
        </w:rPr>
        <w:t>23</w:t>
      </w:r>
      <w:r w:rsidRPr="00CB175A">
        <w:rPr>
          <w:noProof/>
          <w:sz w:val="24"/>
          <w:szCs w:val="24"/>
        </w:rPr>
        <w:fldChar w:fldCharType="end"/>
      </w:r>
    </w:p>
    <w:p w14:paraId="0C546FFE" w14:textId="6BB4CEE2" w:rsidR="002E1AD2" w:rsidRPr="00CB175A" w:rsidRDefault="002E1AD2" w:rsidP="006C22BA">
      <w:pPr>
        <w:pStyle w:val="Tabladeilustraciones"/>
        <w:tabs>
          <w:tab w:val="right" w:leader="dot" w:pos="8495"/>
        </w:tabs>
        <w:spacing w:line="276" w:lineRule="auto"/>
        <w:rPr>
          <w:rFonts w:eastAsiaTheme="minorEastAsia" w:cstheme="minorBidi"/>
          <w:noProof/>
          <w:sz w:val="24"/>
          <w:szCs w:val="24"/>
          <w:lang w:val="es-AR" w:eastAsia="es-AR"/>
        </w:rPr>
      </w:pPr>
      <w:r w:rsidRPr="00CB175A">
        <w:rPr>
          <w:noProof/>
          <w:sz w:val="24"/>
          <w:szCs w:val="24"/>
        </w:rPr>
        <w:t>Ilustración 5: Incendio locomotora SDD7, LSM.</w:t>
      </w:r>
      <w:r w:rsidRPr="00CB175A">
        <w:rPr>
          <w:noProof/>
          <w:sz w:val="24"/>
          <w:szCs w:val="24"/>
        </w:rPr>
        <w:tab/>
      </w:r>
      <w:r w:rsidRPr="00CB175A">
        <w:rPr>
          <w:noProof/>
          <w:sz w:val="24"/>
          <w:szCs w:val="24"/>
        </w:rPr>
        <w:fldChar w:fldCharType="begin"/>
      </w:r>
      <w:r w:rsidRPr="00CB175A">
        <w:rPr>
          <w:noProof/>
          <w:sz w:val="24"/>
          <w:szCs w:val="24"/>
        </w:rPr>
        <w:instrText xml:space="preserve"> PAGEREF _Toc118839409 \h </w:instrText>
      </w:r>
      <w:r w:rsidRPr="00CB175A">
        <w:rPr>
          <w:noProof/>
          <w:sz w:val="24"/>
          <w:szCs w:val="24"/>
        </w:rPr>
      </w:r>
      <w:r w:rsidRPr="00CB175A">
        <w:rPr>
          <w:noProof/>
          <w:sz w:val="24"/>
          <w:szCs w:val="24"/>
        </w:rPr>
        <w:fldChar w:fldCharType="separate"/>
      </w:r>
      <w:r w:rsidR="00964EE5">
        <w:rPr>
          <w:noProof/>
          <w:sz w:val="24"/>
          <w:szCs w:val="24"/>
        </w:rPr>
        <w:t>24</w:t>
      </w:r>
      <w:r w:rsidRPr="00CB175A">
        <w:rPr>
          <w:noProof/>
          <w:sz w:val="24"/>
          <w:szCs w:val="24"/>
        </w:rPr>
        <w:fldChar w:fldCharType="end"/>
      </w:r>
    </w:p>
    <w:p w14:paraId="1E59115B" w14:textId="2DDFD45D" w:rsidR="002E1AD2" w:rsidRPr="00CB175A" w:rsidRDefault="002E1AD2" w:rsidP="006C22BA">
      <w:pPr>
        <w:pStyle w:val="Tabladeilustraciones"/>
        <w:tabs>
          <w:tab w:val="right" w:leader="dot" w:pos="8495"/>
        </w:tabs>
        <w:spacing w:line="276" w:lineRule="auto"/>
        <w:rPr>
          <w:rFonts w:eastAsiaTheme="minorEastAsia" w:cstheme="minorBidi"/>
          <w:noProof/>
          <w:sz w:val="24"/>
          <w:szCs w:val="24"/>
          <w:lang w:val="es-AR" w:eastAsia="es-AR"/>
        </w:rPr>
      </w:pPr>
      <w:r w:rsidRPr="00CB175A">
        <w:rPr>
          <w:noProof/>
          <w:sz w:val="24"/>
          <w:szCs w:val="24"/>
        </w:rPr>
        <w:t>Ilustración 6: Incendio en locomotoras SDD7, LSM.</w:t>
      </w:r>
      <w:r w:rsidRPr="00CB175A">
        <w:rPr>
          <w:noProof/>
          <w:sz w:val="24"/>
          <w:szCs w:val="24"/>
        </w:rPr>
        <w:tab/>
      </w:r>
      <w:r w:rsidRPr="00CB175A">
        <w:rPr>
          <w:noProof/>
          <w:sz w:val="24"/>
          <w:szCs w:val="24"/>
        </w:rPr>
        <w:fldChar w:fldCharType="begin"/>
      </w:r>
      <w:r w:rsidRPr="00CB175A">
        <w:rPr>
          <w:noProof/>
          <w:sz w:val="24"/>
          <w:szCs w:val="24"/>
        </w:rPr>
        <w:instrText xml:space="preserve"> PAGEREF _Toc118839410 \h </w:instrText>
      </w:r>
      <w:r w:rsidRPr="00CB175A">
        <w:rPr>
          <w:noProof/>
          <w:sz w:val="24"/>
          <w:szCs w:val="24"/>
        </w:rPr>
      </w:r>
      <w:r w:rsidRPr="00CB175A">
        <w:rPr>
          <w:noProof/>
          <w:sz w:val="24"/>
          <w:szCs w:val="24"/>
        </w:rPr>
        <w:fldChar w:fldCharType="separate"/>
      </w:r>
      <w:r w:rsidR="00964EE5">
        <w:rPr>
          <w:noProof/>
          <w:sz w:val="24"/>
          <w:szCs w:val="24"/>
        </w:rPr>
        <w:t>24</w:t>
      </w:r>
      <w:r w:rsidRPr="00CB175A">
        <w:rPr>
          <w:noProof/>
          <w:sz w:val="24"/>
          <w:szCs w:val="24"/>
        </w:rPr>
        <w:fldChar w:fldCharType="end"/>
      </w:r>
    </w:p>
    <w:p w14:paraId="59FB9EBB" w14:textId="5D75EA9D" w:rsidR="002E1AD2" w:rsidRPr="00CB175A" w:rsidRDefault="002E1AD2" w:rsidP="006C22BA">
      <w:pPr>
        <w:pStyle w:val="Tabladeilustraciones"/>
        <w:tabs>
          <w:tab w:val="right" w:leader="dot" w:pos="8495"/>
        </w:tabs>
        <w:spacing w:line="276" w:lineRule="auto"/>
        <w:rPr>
          <w:rFonts w:eastAsiaTheme="minorEastAsia" w:cstheme="minorBidi"/>
          <w:noProof/>
          <w:sz w:val="24"/>
          <w:szCs w:val="24"/>
          <w:lang w:val="es-AR" w:eastAsia="es-AR"/>
        </w:rPr>
      </w:pPr>
      <w:r w:rsidRPr="00CB175A">
        <w:rPr>
          <w:noProof/>
          <w:sz w:val="24"/>
          <w:szCs w:val="24"/>
        </w:rPr>
        <w:t>Ilustración 7: Vistal lateral del acople Schanfenberg. Acople Schanfenberg Manual de Loc. SDD7</w:t>
      </w:r>
      <w:r w:rsidRPr="00CB175A">
        <w:rPr>
          <w:noProof/>
          <w:sz w:val="24"/>
          <w:szCs w:val="24"/>
        </w:rPr>
        <w:tab/>
      </w:r>
      <w:r w:rsidRPr="00CB175A">
        <w:rPr>
          <w:noProof/>
          <w:sz w:val="24"/>
          <w:szCs w:val="24"/>
        </w:rPr>
        <w:fldChar w:fldCharType="begin"/>
      </w:r>
      <w:r w:rsidRPr="00CB175A">
        <w:rPr>
          <w:noProof/>
          <w:sz w:val="24"/>
          <w:szCs w:val="24"/>
        </w:rPr>
        <w:instrText xml:space="preserve"> PAGEREF _Toc118839411 \h </w:instrText>
      </w:r>
      <w:r w:rsidRPr="00CB175A">
        <w:rPr>
          <w:noProof/>
          <w:sz w:val="24"/>
          <w:szCs w:val="24"/>
        </w:rPr>
      </w:r>
      <w:r w:rsidRPr="00CB175A">
        <w:rPr>
          <w:noProof/>
          <w:sz w:val="24"/>
          <w:szCs w:val="24"/>
        </w:rPr>
        <w:fldChar w:fldCharType="separate"/>
      </w:r>
      <w:r w:rsidR="00964EE5">
        <w:rPr>
          <w:noProof/>
          <w:sz w:val="24"/>
          <w:szCs w:val="24"/>
        </w:rPr>
        <w:t>25</w:t>
      </w:r>
      <w:r w:rsidRPr="00CB175A">
        <w:rPr>
          <w:noProof/>
          <w:sz w:val="24"/>
          <w:szCs w:val="24"/>
        </w:rPr>
        <w:fldChar w:fldCharType="end"/>
      </w:r>
    </w:p>
    <w:p w14:paraId="25056180" w14:textId="67B90678" w:rsidR="002E1AD2" w:rsidRPr="00CB175A" w:rsidRDefault="002E1AD2" w:rsidP="006C22BA">
      <w:pPr>
        <w:pStyle w:val="Tabladeilustraciones"/>
        <w:tabs>
          <w:tab w:val="right" w:leader="dot" w:pos="8495"/>
        </w:tabs>
        <w:spacing w:line="276" w:lineRule="auto"/>
        <w:rPr>
          <w:rFonts w:eastAsiaTheme="minorEastAsia" w:cstheme="minorBidi"/>
          <w:noProof/>
          <w:sz w:val="24"/>
          <w:szCs w:val="24"/>
          <w:lang w:val="es-AR" w:eastAsia="es-AR"/>
        </w:rPr>
      </w:pPr>
      <w:r w:rsidRPr="00CB175A">
        <w:rPr>
          <w:noProof/>
          <w:sz w:val="24"/>
          <w:szCs w:val="24"/>
        </w:rPr>
        <w:t>Ilustración 8: Vista de frente acople Schanfenberg. Acople Schanfenberg Manual de Loc. SDD7</w:t>
      </w:r>
      <w:r w:rsidRPr="00CB175A">
        <w:rPr>
          <w:noProof/>
          <w:sz w:val="24"/>
          <w:szCs w:val="24"/>
        </w:rPr>
        <w:tab/>
      </w:r>
      <w:r w:rsidRPr="00CB175A">
        <w:rPr>
          <w:noProof/>
          <w:sz w:val="24"/>
          <w:szCs w:val="24"/>
        </w:rPr>
        <w:fldChar w:fldCharType="begin"/>
      </w:r>
      <w:r w:rsidRPr="00CB175A">
        <w:rPr>
          <w:noProof/>
          <w:sz w:val="24"/>
          <w:szCs w:val="24"/>
        </w:rPr>
        <w:instrText xml:space="preserve"> PAGEREF _Toc118839412 \h </w:instrText>
      </w:r>
      <w:r w:rsidRPr="00CB175A">
        <w:rPr>
          <w:noProof/>
          <w:sz w:val="24"/>
          <w:szCs w:val="24"/>
        </w:rPr>
      </w:r>
      <w:r w:rsidRPr="00CB175A">
        <w:rPr>
          <w:noProof/>
          <w:sz w:val="24"/>
          <w:szCs w:val="24"/>
        </w:rPr>
        <w:fldChar w:fldCharType="separate"/>
      </w:r>
      <w:r w:rsidR="00964EE5">
        <w:rPr>
          <w:noProof/>
          <w:sz w:val="24"/>
          <w:szCs w:val="24"/>
        </w:rPr>
        <w:t>25</w:t>
      </w:r>
      <w:r w:rsidRPr="00CB175A">
        <w:rPr>
          <w:noProof/>
          <w:sz w:val="24"/>
          <w:szCs w:val="24"/>
        </w:rPr>
        <w:fldChar w:fldCharType="end"/>
      </w:r>
    </w:p>
    <w:p w14:paraId="5A7A1EC0" w14:textId="10685F8C" w:rsidR="002E1AD2" w:rsidRPr="00CB175A" w:rsidRDefault="002E1AD2" w:rsidP="006C22BA">
      <w:pPr>
        <w:pStyle w:val="Tabladeilustraciones"/>
        <w:tabs>
          <w:tab w:val="right" w:leader="dot" w:pos="8495"/>
        </w:tabs>
        <w:spacing w:line="276" w:lineRule="auto"/>
        <w:rPr>
          <w:rFonts w:eastAsiaTheme="minorEastAsia" w:cstheme="minorBidi"/>
          <w:noProof/>
          <w:sz w:val="24"/>
          <w:szCs w:val="24"/>
          <w:lang w:val="es-AR" w:eastAsia="es-AR"/>
        </w:rPr>
      </w:pPr>
      <w:r w:rsidRPr="00CB175A">
        <w:rPr>
          <w:noProof/>
          <w:sz w:val="24"/>
          <w:szCs w:val="24"/>
        </w:rPr>
        <w:t>Ilustración 9: Motor de tracción completo. Deposito de Locomotoras de LSM en Retiro, Bs As.</w:t>
      </w:r>
      <w:r w:rsidRPr="00CB175A">
        <w:rPr>
          <w:noProof/>
          <w:sz w:val="24"/>
          <w:szCs w:val="24"/>
        </w:rPr>
        <w:tab/>
      </w:r>
      <w:r w:rsidRPr="00CB175A">
        <w:rPr>
          <w:noProof/>
          <w:sz w:val="24"/>
          <w:szCs w:val="24"/>
        </w:rPr>
        <w:fldChar w:fldCharType="begin"/>
      </w:r>
      <w:r w:rsidRPr="00CB175A">
        <w:rPr>
          <w:noProof/>
          <w:sz w:val="24"/>
          <w:szCs w:val="24"/>
        </w:rPr>
        <w:instrText xml:space="preserve"> PAGEREF _Toc118839413 \h </w:instrText>
      </w:r>
      <w:r w:rsidRPr="00CB175A">
        <w:rPr>
          <w:noProof/>
          <w:sz w:val="24"/>
          <w:szCs w:val="24"/>
        </w:rPr>
      </w:r>
      <w:r w:rsidRPr="00CB175A">
        <w:rPr>
          <w:noProof/>
          <w:sz w:val="24"/>
          <w:szCs w:val="24"/>
        </w:rPr>
        <w:fldChar w:fldCharType="separate"/>
      </w:r>
      <w:r w:rsidR="00964EE5">
        <w:rPr>
          <w:noProof/>
          <w:sz w:val="24"/>
          <w:szCs w:val="24"/>
        </w:rPr>
        <w:t>27</w:t>
      </w:r>
      <w:r w:rsidRPr="00CB175A">
        <w:rPr>
          <w:noProof/>
          <w:sz w:val="24"/>
          <w:szCs w:val="24"/>
        </w:rPr>
        <w:fldChar w:fldCharType="end"/>
      </w:r>
    </w:p>
    <w:p w14:paraId="19FA8EE2" w14:textId="46A448E6" w:rsidR="002E1AD2" w:rsidRPr="00CB175A" w:rsidRDefault="002E1AD2" w:rsidP="006C22BA">
      <w:pPr>
        <w:pStyle w:val="Tabladeilustraciones"/>
        <w:tabs>
          <w:tab w:val="right" w:leader="dot" w:pos="8495"/>
        </w:tabs>
        <w:spacing w:line="276" w:lineRule="auto"/>
        <w:rPr>
          <w:rFonts w:eastAsiaTheme="minorEastAsia" w:cstheme="minorBidi"/>
          <w:noProof/>
          <w:sz w:val="24"/>
          <w:szCs w:val="24"/>
          <w:lang w:val="es-AR" w:eastAsia="es-AR"/>
        </w:rPr>
      </w:pPr>
      <w:r w:rsidRPr="00CB175A">
        <w:rPr>
          <w:noProof/>
          <w:sz w:val="24"/>
          <w:szCs w:val="24"/>
        </w:rPr>
        <w:t>Ilustración 10: Motor de traccion con el eje cortado. Deposito de Locomotoras de LSM en Retiro, Bs As.</w:t>
      </w:r>
      <w:r w:rsidRPr="00CB175A">
        <w:rPr>
          <w:noProof/>
          <w:sz w:val="24"/>
          <w:szCs w:val="24"/>
        </w:rPr>
        <w:tab/>
      </w:r>
      <w:r w:rsidRPr="00CB175A">
        <w:rPr>
          <w:noProof/>
          <w:sz w:val="24"/>
          <w:szCs w:val="24"/>
        </w:rPr>
        <w:fldChar w:fldCharType="begin"/>
      </w:r>
      <w:r w:rsidRPr="00CB175A">
        <w:rPr>
          <w:noProof/>
          <w:sz w:val="24"/>
          <w:szCs w:val="24"/>
        </w:rPr>
        <w:instrText xml:space="preserve"> PAGEREF _Toc118839414 \h </w:instrText>
      </w:r>
      <w:r w:rsidRPr="00CB175A">
        <w:rPr>
          <w:noProof/>
          <w:sz w:val="24"/>
          <w:szCs w:val="24"/>
        </w:rPr>
      </w:r>
      <w:r w:rsidRPr="00CB175A">
        <w:rPr>
          <w:noProof/>
          <w:sz w:val="24"/>
          <w:szCs w:val="24"/>
        </w:rPr>
        <w:fldChar w:fldCharType="separate"/>
      </w:r>
      <w:r w:rsidR="00964EE5">
        <w:rPr>
          <w:noProof/>
          <w:sz w:val="24"/>
          <w:szCs w:val="24"/>
        </w:rPr>
        <w:t>27</w:t>
      </w:r>
      <w:r w:rsidRPr="00CB175A">
        <w:rPr>
          <w:noProof/>
          <w:sz w:val="24"/>
          <w:szCs w:val="24"/>
        </w:rPr>
        <w:fldChar w:fldCharType="end"/>
      </w:r>
    </w:p>
    <w:p w14:paraId="3C48337E" w14:textId="78407754" w:rsidR="002E1AD2" w:rsidRPr="00CB175A" w:rsidRDefault="002E1AD2" w:rsidP="006C22BA">
      <w:pPr>
        <w:pStyle w:val="Tabladeilustraciones"/>
        <w:tabs>
          <w:tab w:val="right" w:leader="dot" w:pos="8495"/>
        </w:tabs>
        <w:spacing w:line="276" w:lineRule="auto"/>
        <w:rPr>
          <w:rFonts w:eastAsiaTheme="minorEastAsia" w:cstheme="minorBidi"/>
          <w:noProof/>
          <w:sz w:val="24"/>
          <w:szCs w:val="24"/>
          <w:lang w:val="es-AR" w:eastAsia="es-AR"/>
        </w:rPr>
      </w:pPr>
      <w:r w:rsidRPr="00CB175A">
        <w:rPr>
          <w:noProof/>
          <w:sz w:val="24"/>
          <w:szCs w:val="24"/>
        </w:rPr>
        <w:t>Ilustración 11: Vista de acercamiento del corte del eje del Motor CC ZQDR310D. Deposito de Locomotoras de LSM en Retiro, Bs As.</w:t>
      </w:r>
      <w:r w:rsidRPr="00CB175A">
        <w:rPr>
          <w:noProof/>
          <w:sz w:val="24"/>
          <w:szCs w:val="24"/>
        </w:rPr>
        <w:tab/>
      </w:r>
      <w:r w:rsidRPr="00CB175A">
        <w:rPr>
          <w:noProof/>
          <w:sz w:val="24"/>
          <w:szCs w:val="24"/>
        </w:rPr>
        <w:fldChar w:fldCharType="begin"/>
      </w:r>
      <w:r w:rsidRPr="00CB175A">
        <w:rPr>
          <w:noProof/>
          <w:sz w:val="24"/>
          <w:szCs w:val="24"/>
        </w:rPr>
        <w:instrText xml:space="preserve"> PAGEREF _Toc118839415 \h </w:instrText>
      </w:r>
      <w:r w:rsidRPr="00CB175A">
        <w:rPr>
          <w:noProof/>
          <w:sz w:val="24"/>
          <w:szCs w:val="24"/>
        </w:rPr>
      </w:r>
      <w:r w:rsidRPr="00CB175A">
        <w:rPr>
          <w:noProof/>
          <w:sz w:val="24"/>
          <w:szCs w:val="24"/>
        </w:rPr>
        <w:fldChar w:fldCharType="separate"/>
      </w:r>
      <w:r w:rsidR="00964EE5">
        <w:rPr>
          <w:noProof/>
          <w:sz w:val="24"/>
          <w:szCs w:val="24"/>
        </w:rPr>
        <w:t>27</w:t>
      </w:r>
      <w:r w:rsidRPr="00CB175A">
        <w:rPr>
          <w:noProof/>
          <w:sz w:val="24"/>
          <w:szCs w:val="24"/>
        </w:rPr>
        <w:fldChar w:fldCharType="end"/>
      </w:r>
    </w:p>
    <w:p w14:paraId="38EC35E0" w14:textId="08D4ACC1" w:rsidR="002E1AD2" w:rsidRPr="00CB175A" w:rsidRDefault="002E1AD2" w:rsidP="006C22BA">
      <w:pPr>
        <w:pStyle w:val="Tabladeilustraciones"/>
        <w:tabs>
          <w:tab w:val="right" w:leader="dot" w:pos="8495"/>
        </w:tabs>
        <w:spacing w:line="276" w:lineRule="auto"/>
        <w:rPr>
          <w:rFonts w:eastAsiaTheme="minorEastAsia" w:cstheme="minorBidi"/>
          <w:noProof/>
          <w:sz w:val="24"/>
          <w:szCs w:val="24"/>
          <w:lang w:val="es-AR" w:eastAsia="es-AR"/>
        </w:rPr>
      </w:pPr>
      <w:r w:rsidRPr="00CB175A">
        <w:rPr>
          <w:noProof/>
          <w:sz w:val="24"/>
          <w:szCs w:val="24"/>
        </w:rPr>
        <w:t>Ilustración 12: Curva de fuerzas en función de la velocidad.</w:t>
      </w:r>
      <w:r w:rsidRPr="00CB175A">
        <w:rPr>
          <w:rFonts w:eastAsiaTheme="minorHAnsi" w:cs="Trebuchet MS"/>
          <w:noProof/>
          <w:color w:val="818181"/>
          <w:sz w:val="24"/>
          <w:szCs w:val="24"/>
          <w:lang w:val="es-AR"/>
        </w:rPr>
        <w:t xml:space="preserve"> </w:t>
      </w:r>
      <w:r w:rsidRPr="00CB175A">
        <w:rPr>
          <w:noProof/>
          <w:sz w:val="24"/>
          <w:szCs w:val="24"/>
          <w:lang w:val="es-AR"/>
        </w:rPr>
        <w:t>http://www.enertrans.es</w:t>
      </w:r>
      <w:r w:rsidRPr="00CB175A">
        <w:rPr>
          <w:noProof/>
          <w:sz w:val="24"/>
          <w:szCs w:val="24"/>
        </w:rPr>
        <w:tab/>
      </w:r>
      <w:r w:rsidRPr="00CB175A">
        <w:rPr>
          <w:noProof/>
          <w:sz w:val="24"/>
          <w:szCs w:val="24"/>
        </w:rPr>
        <w:fldChar w:fldCharType="begin"/>
      </w:r>
      <w:r w:rsidRPr="00CB175A">
        <w:rPr>
          <w:noProof/>
          <w:sz w:val="24"/>
          <w:szCs w:val="24"/>
        </w:rPr>
        <w:instrText xml:space="preserve"> PAGEREF _Toc118839416 \h </w:instrText>
      </w:r>
      <w:r w:rsidRPr="00CB175A">
        <w:rPr>
          <w:noProof/>
          <w:sz w:val="24"/>
          <w:szCs w:val="24"/>
        </w:rPr>
      </w:r>
      <w:r w:rsidRPr="00CB175A">
        <w:rPr>
          <w:noProof/>
          <w:sz w:val="24"/>
          <w:szCs w:val="24"/>
        </w:rPr>
        <w:fldChar w:fldCharType="separate"/>
      </w:r>
      <w:r w:rsidR="00964EE5">
        <w:rPr>
          <w:noProof/>
          <w:sz w:val="24"/>
          <w:szCs w:val="24"/>
        </w:rPr>
        <w:t>29</w:t>
      </w:r>
      <w:r w:rsidRPr="00CB175A">
        <w:rPr>
          <w:noProof/>
          <w:sz w:val="24"/>
          <w:szCs w:val="24"/>
        </w:rPr>
        <w:fldChar w:fldCharType="end"/>
      </w:r>
    </w:p>
    <w:p w14:paraId="58DBA8B1" w14:textId="6B43B380" w:rsidR="002E1AD2" w:rsidRPr="00CB175A" w:rsidRDefault="002E1AD2" w:rsidP="006C22BA">
      <w:pPr>
        <w:pStyle w:val="Tabladeilustraciones"/>
        <w:tabs>
          <w:tab w:val="right" w:leader="dot" w:pos="8495"/>
        </w:tabs>
        <w:spacing w:line="276" w:lineRule="auto"/>
        <w:rPr>
          <w:rFonts w:eastAsiaTheme="minorEastAsia" w:cstheme="minorBidi"/>
          <w:noProof/>
          <w:sz w:val="24"/>
          <w:szCs w:val="24"/>
          <w:lang w:val="es-AR" w:eastAsia="es-AR"/>
        </w:rPr>
      </w:pPr>
      <w:r w:rsidRPr="00CB175A">
        <w:rPr>
          <w:noProof/>
          <w:sz w:val="24"/>
          <w:szCs w:val="24"/>
        </w:rPr>
        <w:t xml:space="preserve">Ilustración 13: Balance de fuerzas </w:t>
      </w:r>
      <w:r w:rsidRPr="00CB175A">
        <w:rPr>
          <w:noProof/>
          <w:sz w:val="24"/>
          <w:szCs w:val="24"/>
          <w:lang w:val="es-AR"/>
        </w:rPr>
        <w:t>http://www.enertrans.es</w:t>
      </w:r>
      <w:r w:rsidRPr="00CB175A">
        <w:rPr>
          <w:noProof/>
          <w:sz w:val="24"/>
          <w:szCs w:val="24"/>
        </w:rPr>
        <w:tab/>
      </w:r>
      <w:r w:rsidRPr="00CB175A">
        <w:rPr>
          <w:noProof/>
          <w:sz w:val="24"/>
          <w:szCs w:val="24"/>
        </w:rPr>
        <w:fldChar w:fldCharType="begin"/>
      </w:r>
      <w:r w:rsidRPr="00CB175A">
        <w:rPr>
          <w:noProof/>
          <w:sz w:val="24"/>
          <w:szCs w:val="24"/>
        </w:rPr>
        <w:instrText xml:space="preserve"> PAGEREF _Toc118839417 \h </w:instrText>
      </w:r>
      <w:r w:rsidRPr="00CB175A">
        <w:rPr>
          <w:noProof/>
          <w:sz w:val="24"/>
          <w:szCs w:val="24"/>
        </w:rPr>
      </w:r>
      <w:r w:rsidRPr="00CB175A">
        <w:rPr>
          <w:noProof/>
          <w:sz w:val="24"/>
          <w:szCs w:val="24"/>
        </w:rPr>
        <w:fldChar w:fldCharType="separate"/>
      </w:r>
      <w:r w:rsidR="00964EE5">
        <w:rPr>
          <w:noProof/>
          <w:sz w:val="24"/>
          <w:szCs w:val="24"/>
        </w:rPr>
        <w:t>29</w:t>
      </w:r>
      <w:r w:rsidRPr="00CB175A">
        <w:rPr>
          <w:noProof/>
          <w:sz w:val="24"/>
          <w:szCs w:val="24"/>
        </w:rPr>
        <w:fldChar w:fldCharType="end"/>
      </w:r>
    </w:p>
    <w:p w14:paraId="7DE371BA" w14:textId="7C853183" w:rsidR="002E1AD2" w:rsidRPr="00CB175A" w:rsidRDefault="002E1AD2" w:rsidP="006C22BA">
      <w:pPr>
        <w:pStyle w:val="Tabladeilustraciones"/>
        <w:tabs>
          <w:tab w:val="right" w:leader="dot" w:pos="8495"/>
        </w:tabs>
        <w:spacing w:line="276" w:lineRule="auto"/>
        <w:rPr>
          <w:rFonts w:eastAsiaTheme="minorEastAsia" w:cstheme="minorBidi"/>
          <w:noProof/>
          <w:sz w:val="24"/>
          <w:szCs w:val="24"/>
          <w:lang w:val="es-AR" w:eastAsia="es-AR"/>
        </w:rPr>
      </w:pPr>
      <w:r w:rsidRPr="00CB175A">
        <w:rPr>
          <w:noProof/>
          <w:sz w:val="24"/>
          <w:szCs w:val="24"/>
        </w:rPr>
        <w:t>Ilustración 14: Regímenes de operación de los motores de tracción.</w:t>
      </w:r>
      <w:r w:rsidRPr="00CB175A">
        <w:rPr>
          <w:noProof/>
          <w:sz w:val="24"/>
          <w:szCs w:val="24"/>
        </w:rPr>
        <w:tab/>
      </w:r>
      <w:r w:rsidRPr="00CB175A">
        <w:rPr>
          <w:noProof/>
          <w:sz w:val="24"/>
          <w:szCs w:val="24"/>
        </w:rPr>
        <w:fldChar w:fldCharType="begin"/>
      </w:r>
      <w:r w:rsidRPr="00CB175A">
        <w:rPr>
          <w:noProof/>
          <w:sz w:val="24"/>
          <w:szCs w:val="24"/>
        </w:rPr>
        <w:instrText xml:space="preserve"> PAGEREF _Toc118839418 \h </w:instrText>
      </w:r>
      <w:r w:rsidRPr="00CB175A">
        <w:rPr>
          <w:noProof/>
          <w:sz w:val="24"/>
          <w:szCs w:val="24"/>
        </w:rPr>
      </w:r>
      <w:r w:rsidRPr="00CB175A">
        <w:rPr>
          <w:noProof/>
          <w:sz w:val="24"/>
          <w:szCs w:val="24"/>
        </w:rPr>
        <w:fldChar w:fldCharType="separate"/>
      </w:r>
      <w:r w:rsidR="00964EE5">
        <w:rPr>
          <w:noProof/>
          <w:sz w:val="24"/>
          <w:szCs w:val="24"/>
        </w:rPr>
        <w:t>39</w:t>
      </w:r>
      <w:r w:rsidRPr="00CB175A">
        <w:rPr>
          <w:noProof/>
          <w:sz w:val="24"/>
          <w:szCs w:val="24"/>
        </w:rPr>
        <w:fldChar w:fldCharType="end"/>
      </w:r>
    </w:p>
    <w:p w14:paraId="198EEE33" w14:textId="7544E3BB" w:rsidR="002E1AD2" w:rsidRPr="00CB175A" w:rsidRDefault="002E1AD2" w:rsidP="006C22BA">
      <w:pPr>
        <w:pStyle w:val="Tabladeilustraciones"/>
        <w:tabs>
          <w:tab w:val="right" w:leader="dot" w:pos="8495"/>
        </w:tabs>
        <w:spacing w:line="276" w:lineRule="auto"/>
        <w:rPr>
          <w:rFonts w:eastAsiaTheme="minorEastAsia" w:cstheme="minorBidi"/>
          <w:noProof/>
          <w:sz w:val="24"/>
          <w:szCs w:val="24"/>
          <w:lang w:val="es-AR" w:eastAsia="es-AR"/>
        </w:rPr>
      </w:pPr>
      <w:r w:rsidRPr="00CB175A">
        <w:rPr>
          <w:noProof/>
          <w:sz w:val="24"/>
          <w:szCs w:val="24"/>
        </w:rPr>
        <w:t>Ilustración 15: Detalle de rotor del motor.</w:t>
      </w:r>
      <w:r w:rsidRPr="00CB175A">
        <w:rPr>
          <w:rFonts w:eastAsiaTheme="minorHAnsi" w:cs="MyriadPro-Cond"/>
          <w:noProof/>
          <w:sz w:val="24"/>
          <w:szCs w:val="24"/>
          <w:lang w:val="es-AR"/>
        </w:rPr>
        <w:t xml:space="preserve"> </w:t>
      </w:r>
      <w:r w:rsidRPr="00CB175A">
        <w:rPr>
          <w:noProof/>
          <w:sz w:val="24"/>
          <w:szCs w:val="24"/>
          <w:lang w:val="es-AR"/>
        </w:rPr>
        <w:t>Escuela Técnica Profesional de Mantenimiento de Renfe</w:t>
      </w:r>
      <w:r w:rsidRPr="00CB175A">
        <w:rPr>
          <w:noProof/>
          <w:sz w:val="24"/>
          <w:szCs w:val="24"/>
        </w:rPr>
        <w:tab/>
      </w:r>
      <w:r w:rsidRPr="00CB175A">
        <w:rPr>
          <w:noProof/>
          <w:sz w:val="24"/>
          <w:szCs w:val="24"/>
        </w:rPr>
        <w:fldChar w:fldCharType="begin"/>
      </w:r>
      <w:r w:rsidRPr="00CB175A">
        <w:rPr>
          <w:noProof/>
          <w:sz w:val="24"/>
          <w:szCs w:val="24"/>
        </w:rPr>
        <w:instrText xml:space="preserve"> PAGEREF _Toc118839419 \h </w:instrText>
      </w:r>
      <w:r w:rsidRPr="00CB175A">
        <w:rPr>
          <w:noProof/>
          <w:sz w:val="24"/>
          <w:szCs w:val="24"/>
        </w:rPr>
      </w:r>
      <w:r w:rsidRPr="00CB175A">
        <w:rPr>
          <w:noProof/>
          <w:sz w:val="24"/>
          <w:szCs w:val="24"/>
        </w:rPr>
        <w:fldChar w:fldCharType="separate"/>
      </w:r>
      <w:r w:rsidR="00964EE5">
        <w:rPr>
          <w:noProof/>
          <w:sz w:val="24"/>
          <w:szCs w:val="24"/>
        </w:rPr>
        <w:t>46</w:t>
      </w:r>
      <w:r w:rsidRPr="00CB175A">
        <w:rPr>
          <w:noProof/>
          <w:sz w:val="24"/>
          <w:szCs w:val="24"/>
        </w:rPr>
        <w:fldChar w:fldCharType="end"/>
      </w:r>
    </w:p>
    <w:p w14:paraId="1B54D74C" w14:textId="5A45A826" w:rsidR="002E1AD2" w:rsidRPr="00CB175A" w:rsidRDefault="002E1AD2" w:rsidP="006C22BA">
      <w:pPr>
        <w:pStyle w:val="Tabladeilustraciones"/>
        <w:tabs>
          <w:tab w:val="right" w:leader="dot" w:pos="8495"/>
        </w:tabs>
        <w:spacing w:line="276" w:lineRule="auto"/>
        <w:rPr>
          <w:rFonts w:eastAsiaTheme="minorEastAsia" w:cstheme="minorBidi"/>
          <w:noProof/>
          <w:sz w:val="24"/>
          <w:szCs w:val="24"/>
          <w:lang w:val="es-AR" w:eastAsia="es-AR"/>
        </w:rPr>
      </w:pPr>
      <w:r w:rsidRPr="00CB175A">
        <w:rPr>
          <w:noProof/>
          <w:sz w:val="24"/>
          <w:szCs w:val="24"/>
        </w:rPr>
        <w:t>Ilustración 16: Detalle del estator del motor.</w:t>
      </w:r>
      <w:r w:rsidRPr="00CB175A">
        <w:rPr>
          <w:noProof/>
          <w:sz w:val="24"/>
          <w:szCs w:val="24"/>
          <w:lang w:val="es-AR"/>
        </w:rPr>
        <w:t>Escuela Técnica Profesional de Mantenimiento de Renfe</w:t>
      </w:r>
      <w:r w:rsidRPr="00CB175A">
        <w:rPr>
          <w:noProof/>
          <w:sz w:val="24"/>
          <w:szCs w:val="24"/>
        </w:rPr>
        <w:tab/>
      </w:r>
      <w:r w:rsidRPr="00CB175A">
        <w:rPr>
          <w:noProof/>
          <w:sz w:val="24"/>
          <w:szCs w:val="24"/>
        </w:rPr>
        <w:fldChar w:fldCharType="begin"/>
      </w:r>
      <w:r w:rsidRPr="00CB175A">
        <w:rPr>
          <w:noProof/>
          <w:sz w:val="24"/>
          <w:szCs w:val="24"/>
        </w:rPr>
        <w:instrText xml:space="preserve"> PAGEREF _Toc118839420 \h </w:instrText>
      </w:r>
      <w:r w:rsidRPr="00CB175A">
        <w:rPr>
          <w:noProof/>
          <w:sz w:val="24"/>
          <w:szCs w:val="24"/>
        </w:rPr>
      </w:r>
      <w:r w:rsidRPr="00CB175A">
        <w:rPr>
          <w:noProof/>
          <w:sz w:val="24"/>
          <w:szCs w:val="24"/>
        </w:rPr>
        <w:fldChar w:fldCharType="separate"/>
      </w:r>
      <w:r w:rsidR="00964EE5">
        <w:rPr>
          <w:noProof/>
          <w:sz w:val="24"/>
          <w:szCs w:val="24"/>
        </w:rPr>
        <w:t>46</w:t>
      </w:r>
      <w:r w:rsidRPr="00CB175A">
        <w:rPr>
          <w:noProof/>
          <w:sz w:val="24"/>
          <w:szCs w:val="24"/>
        </w:rPr>
        <w:fldChar w:fldCharType="end"/>
      </w:r>
    </w:p>
    <w:p w14:paraId="20D43E00" w14:textId="5A115206" w:rsidR="002E1AD2" w:rsidRPr="00CB175A" w:rsidRDefault="002E1AD2" w:rsidP="006C22BA">
      <w:pPr>
        <w:pStyle w:val="Tabladeilustraciones"/>
        <w:tabs>
          <w:tab w:val="right" w:leader="dot" w:pos="8495"/>
        </w:tabs>
        <w:spacing w:line="276" w:lineRule="auto"/>
        <w:rPr>
          <w:rFonts w:eastAsiaTheme="minorEastAsia" w:cstheme="minorBidi"/>
          <w:noProof/>
          <w:sz w:val="24"/>
          <w:szCs w:val="24"/>
          <w:lang w:val="es-AR" w:eastAsia="es-AR"/>
        </w:rPr>
      </w:pPr>
      <w:r w:rsidRPr="00CB175A">
        <w:rPr>
          <w:noProof/>
          <w:sz w:val="24"/>
          <w:szCs w:val="24"/>
        </w:rPr>
        <w:t>Ilustración 17: Ilustración de un motor de CC para industria ferroviaria.</w:t>
      </w:r>
      <w:r w:rsidRPr="00CB175A">
        <w:rPr>
          <w:noProof/>
          <w:sz w:val="24"/>
          <w:szCs w:val="24"/>
        </w:rPr>
        <w:tab/>
      </w:r>
      <w:r w:rsidRPr="00CB175A">
        <w:rPr>
          <w:noProof/>
          <w:sz w:val="24"/>
          <w:szCs w:val="24"/>
        </w:rPr>
        <w:fldChar w:fldCharType="begin"/>
      </w:r>
      <w:r w:rsidRPr="00CB175A">
        <w:rPr>
          <w:noProof/>
          <w:sz w:val="24"/>
          <w:szCs w:val="24"/>
        </w:rPr>
        <w:instrText xml:space="preserve"> PAGEREF _Toc118839421 \h </w:instrText>
      </w:r>
      <w:r w:rsidRPr="00CB175A">
        <w:rPr>
          <w:noProof/>
          <w:sz w:val="24"/>
          <w:szCs w:val="24"/>
        </w:rPr>
      </w:r>
      <w:r w:rsidRPr="00CB175A">
        <w:rPr>
          <w:noProof/>
          <w:sz w:val="24"/>
          <w:szCs w:val="24"/>
        </w:rPr>
        <w:fldChar w:fldCharType="separate"/>
      </w:r>
      <w:r w:rsidR="00964EE5">
        <w:rPr>
          <w:noProof/>
          <w:sz w:val="24"/>
          <w:szCs w:val="24"/>
        </w:rPr>
        <w:t>48</w:t>
      </w:r>
      <w:r w:rsidRPr="00CB175A">
        <w:rPr>
          <w:noProof/>
          <w:sz w:val="24"/>
          <w:szCs w:val="24"/>
        </w:rPr>
        <w:fldChar w:fldCharType="end"/>
      </w:r>
    </w:p>
    <w:p w14:paraId="095B531B" w14:textId="2836F8EC" w:rsidR="002E1AD2" w:rsidRPr="00CB175A" w:rsidRDefault="002E1AD2" w:rsidP="006C22BA">
      <w:pPr>
        <w:pStyle w:val="Tabladeilustraciones"/>
        <w:tabs>
          <w:tab w:val="right" w:leader="dot" w:pos="8495"/>
        </w:tabs>
        <w:spacing w:line="276" w:lineRule="auto"/>
        <w:rPr>
          <w:rFonts w:eastAsiaTheme="minorEastAsia" w:cstheme="minorBidi"/>
          <w:noProof/>
          <w:sz w:val="24"/>
          <w:szCs w:val="24"/>
          <w:lang w:val="es-AR" w:eastAsia="es-AR"/>
        </w:rPr>
      </w:pPr>
      <w:r w:rsidRPr="00CB175A">
        <w:rPr>
          <w:noProof/>
          <w:sz w:val="24"/>
          <w:szCs w:val="24"/>
        </w:rPr>
        <w:t>Ilustración 18: Curvas del motor de tracción</w:t>
      </w:r>
      <w:r w:rsidRPr="00CB175A">
        <w:rPr>
          <w:rFonts w:eastAsia="Arial MT" w:cs="Arial MT"/>
          <w:noProof/>
          <w:sz w:val="24"/>
          <w:szCs w:val="24"/>
        </w:rPr>
        <w:t xml:space="preserve"> </w:t>
      </w:r>
      <w:r w:rsidRPr="00CB175A">
        <w:rPr>
          <w:noProof/>
          <w:sz w:val="24"/>
          <w:szCs w:val="24"/>
        </w:rPr>
        <w:t>MB-5152-A . Oficina de Ingeneria Eléctrica de SOFSE.</w:t>
      </w:r>
      <w:r w:rsidRPr="00CB175A">
        <w:rPr>
          <w:noProof/>
          <w:sz w:val="24"/>
          <w:szCs w:val="24"/>
        </w:rPr>
        <w:tab/>
      </w:r>
      <w:r w:rsidRPr="00CB175A">
        <w:rPr>
          <w:noProof/>
          <w:sz w:val="24"/>
          <w:szCs w:val="24"/>
        </w:rPr>
        <w:fldChar w:fldCharType="begin"/>
      </w:r>
      <w:r w:rsidRPr="00CB175A">
        <w:rPr>
          <w:noProof/>
          <w:sz w:val="24"/>
          <w:szCs w:val="24"/>
        </w:rPr>
        <w:instrText xml:space="preserve"> PAGEREF _Toc118839422 \h </w:instrText>
      </w:r>
      <w:r w:rsidRPr="00CB175A">
        <w:rPr>
          <w:noProof/>
          <w:sz w:val="24"/>
          <w:szCs w:val="24"/>
        </w:rPr>
      </w:r>
      <w:r w:rsidRPr="00CB175A">
        <w:rPr>
          <w:noProof/>
          <w:sz w:val="24"/>
          <w:szCs w:val="24"/>
        </w:rPr>
        <w:fldChar w:fldCharType="separate"/>
      </w:r>
      <w:r w:rsidR="00964EE5">
        <w:rPr>
          <w:noProof/>
          <w:sz w:val="24"/>
          <w:szCs w:val="24"/>
        </w:rPr>
        <w:t>49</w:t>
      </w:r>
      <w:r w:rsidRPr="00CB175A">
        <w:rPr>
          <w:noProof/>
          <w:sz w:val="24"/>
          <w:szCs w:val="24"/>
        </w:rPr>
        <w:fldChar w:fldCharType="end"/>
      </w:r>
    </w:p>
    <w:p w14:paraId="0F8FE2C4" w14:textId="5131AD2E" w:rsidR="002E1AD2" w:rsidRPr="00CB175A" w:rsidRDefault="002E1AD2" w:rsidP="006C22BA">
      <w:pPr>
        <w:pStyle w:val="Tabladeilustraciones"/>
        <w:tabs>
          <w:tab w:val="right" w:leader="dot" w:pos="8495"/>
        </w:tabs>
        <w:spacing w:line="276" w:lineRule="auto"/>
        <w:rPr>
          <w:rFonts w:eastAsiaTheme="minorEastAsia" w:cstheme="minorBidi"/>
          <w:noProof/>
          <w:sz w:val="24"/>
          <w:szCs w:val="24"/>
          <w:lang w:val="es-AR" w:eastAsia="es-AR"/>
        </w:rPr>
      </w:pPr>
      <w:r w:rsidRPr="00CB175A">
        <w:rPr>
          <w:noProof/>
          <w:sz w:val="24"/>
          <w:szCs w:val="24"/>
        </w:rPr>
        <w:t>Ilustración 19: Curvas del tren EMU para Lineas Sarmiento y Mitre. Oficina de Ingeniería Eléctrica de SOFSE.</w:t>
      </w:r>
      <w:r w:rsidRPr="00CB175A">
        <w:rPr>
          <w:noProof/>
          <w:sz w:val="24"/>
          <w:szCs w:val="24"/>
        </w:rPr>
        <w:tab/>
      </w:r>
      <w:r w:rsidRPr="00CB175A">
        <w:rPr>
          <w:noProof/>
          <w:sz w:val="24"/>
          <w:szCs w:val="24"/>
        </w:rPr>
        <w:fldChar w:fldCharType="begin"/>
      </w:r>
      <w:r w:rsidRPr="00CB175A">
        <w:rPr>
          <w:noProof/>
          <w:sz w:val="24"/>
          <w:szCs w:val="24"/>
        </w:rPr>
        <w:instrText xml:space="preserve"> PAGEREF _Toc118839423 \h </w:instrText>
      </w:r>
      <w:r w:rsidRPr="00CB175A">
        <w:rPr>
          <w:noProof/>
          <w:sz w:val="24"/>
          <w:szCs w:val="24"/>
        </w:rPr>
      </w:r>
      <w:r w:rsidRPr="00CB175A">
        <w:rPr>
          <w:noProof/>
          <w:sz w:val="24"/>
          <w:szCs w:val="24"/>
        </w:rPr>
        <w:fldChar w:fldCharType="separate"/>
      </w:r>
      <w:r w:rsidR="00964EE5">
        <w:rPr>
          <w:noProof/>
          <w:sz w:val="24"/>
          <w:szCs w:val="24"/>
        </w:rPr>
        <w:t>50</w:t>
      </w:r>
      <w:r w:rsidRPr="00CB175A">
        <w:rPr>
          <w:noProof/>
          <w:sz w:val="24"/>
          <w:szCs w:val="24"/>
        </w:rPr>
        <w:fldChar w:fldCharType="end"/>
      </w:r>
    </w:p>
    <w:p w14:paraId="1DFB3646" w14:textId="620A6D90" w:rsidR="002E1AD2" w:rsidRPr="00CB175A" w:rsidRDefault="002E1AD2" w:rsidP="006C22BA">
      <w:pPr>
        <w:pStyle w:val="Tabladeilustraciones"/>
        <w:tabs>
          <w:tab w:val="right" w:leader="dot" w:pos="8495"/>
        </w:tabs>
        <w:spacing w:line="276" w:lineRule="auto"/>
        <w:rPr>
          <w:rFonts w:eastAsiaTheme="minorEastAsia" w:cstheme="minorBidi"/>
          <w:noProof/>
          <w:sz w:val="24"/>
          <w:szCs w:val="24"/>
          <w:lang w:val="es-AR" w:eastAsia="es-AR"/>
        </w:rPr>
      </w:pPr>
      <w:r w:rsidRPr="00CB175A">
        <w:rPr>
          <w:noProof/>
          <w:sz w:val="24"/>
          <w:szCs w:val="24"/>
        </w:rPr>
        <w:t>Ilustración 20: Bogie de coche traccionado modelo PW 120 – SMT  Fabricante CSR. Manual de coches CSR Traccionados Línea San Martín</w:t>
      </w:r>
      <w:r w:rsidRPr="00CB175A">
        <w:rPr>
          <w:noProof/>
          <w:sz w:val="24"/>
          <w:szCs w:val="24"/>
        </w:rPr>
        <w:tab/>
      </w:r>
      <w:r w:rsidRPr="00CB175A">
        <w:rPr>
          <w:noProof/>
          <w:sz w:val="24"/>
          <w:szCs w:val="24"/>
        </w:rPr>
        <w:fldChar w:fldCharType="begin"/>
      </w:r>
      <w:r w:rsidRPr="00CB175A">
        <w:rPr>
          <w:noProof/>
          <w:sz w:val="24"/>
          <w:szCs w:val="24"/>
        </w:rPr>
        <w:instrText xml:space="preserve"> PAGEREF _Toc118839424 \h </w:instrText>
      </w:r>
      <w:r w:rsidRPr="00CB175A">
        <w:rPr>
          <w:noProof/>
          <w:sz w:val="24"/>
          <w:szCs w:val="24"/>
        </w:rPr>
      </w:r>
      <w:r w:rsidRPr="00CB175A">
        <w:rPr>
          <w:noProof/>
          <w:sz w:val="24"/>
          <w:szCs w:val="24"/>
        </w:rPr>
        <w:fldChar w:fldCharType="separate"/>
      </w:r>
      <w:r w:rsidR="00964EE5">
        <w:rPr>
          <w:noProof/>
          <w:sz w:val="24"/>
          <w:szCs w:val="24"/>
        </w:rPr>
        <w:t>52</w:t>
      </w:r>
      <w:r w:rsidRPr="00CB175A">
        <w:rPr>
          <w:noProof/>
          <w:sz w:val="24"/>
          <w:szCs w:val="24"/>
        </w:rPr>
        <w:fldChar w:fldCharType="end"/>
      </w:r>
    </w:p>
    <w:p w14:paraId="495DD054" w14:textId="1354AC0C" w:rsidR="002E1AD2" w:rsidRPr="00CB175A" w:rsidRDefault="002E1AD2" w:rsidP="006C22BA">
      <w:pPr>
        <w:pStyle w:val="Tabladeilustraciones"/>
        <w:tabs>
          <w:tab w:val="right" w:leader="dot" w:pos="8495"/>
        </w:tabs>
        <w:spacing w:line="276" w:lineRule="auto"/>
        <w:rPr>
          <w:rFonts w:eastAsiaTheme="minorEastAsia" w:cstheme="minorBidi"/>
          <w:noProof/>
          <w:sz w:val="24"/>
          <w:szCs w:val="24"/>
          <w:lang w:val="es-AR" w:eastAsia="es-AR"/>
        </w:rPr>
      </w:pPr>
      <w:r w:rsidRPr="00CB175A">
        <w:rPr>
          <w:noProof/>
          <w:sz w:val="24"/>
          <w:szCs w:val="24"/>
        </w:rPr>
        <w:t>Ilustración 21: Bogie de Trenes EMU  modelo SDA 120W   Fabricante CSR. Manual EMU Línea Mitre y Sarmiento.</w:t>
      </w:r>
      <w:r w:rsidRPr="00CB175A">
        <w:rPr>
          <w:noProof/>
          <w:sz w:val="24"/>
          <w:szCs w:val="24"/>
        </w:rPr>
        <w:tab/>
      </w:r>
      <w:r w:rsidRPr="00CB175A">
        <w:rPr>
          <w:noProof/>
          <w:sz w:val="24"/>
          <w:szCs w:val="24"/>
        </w:rPr>
        <w:fldChar w:fldCharType="begin"/>
      </w:r>
      <w:r w:rsidRPr="00CB175A">
        <w:rPr>
          <w:noProof/>
          <w:sz w:val="24"/>
          <w:szCs w:val="24"/>
        </w:rPr>
        <w:instrText xml:space="preserve"> PAGEREF _Toc118839425 \h </w:instrText>
      </w:r>
      <w:r w:rsidRPr="00CB175A">
        <w:rPr>
          <w:noProof/>
          <w:sz w:val="24"/>
          <w:szCs w:val="24"/>
        </w:rPr>
      </w:r>
      <w:r w:rsidRPr="00CB175A">
        <w:rPr>
          <w:noProof/>
          <w:sz w:val="24"/>
          <w:szCs w:val="24"/>
        </w:rPr>
        <w:fldChar w:fldCharType="separate"/>
      </w:r>
      <w:r w:rsidR="00964EE5">
        <w:rPr>
          <w:noProof/>
          <w:sz w:val="24"/>
          <w:szCs w:val="24"/>
        </w:rPr>
        <w:t>53</w:t>
      </w:r>
      <w:r w:rsidRPr="00CB175A">
        <w:rPr>
          <w:noProof/>
          <w:sz w:val="24"/>
          <w:szCs w:val="24"/>
        </w:rPr>
        <w:fldChar w:fldCharType="end"/>
      </w:r>
    </w:p>
    <w:p w14:paraId="2F0E097F" w14:textId="1EB02527" w:rsidR="002E1AD2" w:rsidRPr="00CB175A" w:rsidRDefault="002E1AD2" w:rsidP="006C22BA">
      <w:pPr>
        <w:pStyle w:val="Tabladeilustraciones"/>
        <w:tabs>
          <w:tab w:val="right" w:leader="dot" w:pos="8495"/>
        </w:tabs>
        <w:spacing w:line="276" w:lineRule="auto"/>
        <w:rPr>
          <w:rFonts w:eastAsiaTheme="minorEastAsia" w:cstheme="minorBidi"/>
          <w:noProof/>
          <w:sz w:val="24"/>
          <w:szCs w:val="24"/>
          <w:lang w:val="es-AR" w:eastAsia="es-AR"/>
        </w:rPr>
      </w:pPr>
      <w:r w:rsidRPr="00CB175A">
        <w:rPr>
          <w:noProof/>
          <w:sz w:val="24"/>
          <w:szCs w:val="24"/>
        </w:rPr>
        <w:t>Ilustración 22: Coche clase unica, vista lateral. Manual coches CSR LSM.</w:t>
      </w:r>
      <w:r w:rsidRPr="00CB175A">
        <w:rPr>
          <w:noProof/>
          <w:sz w:val="24"/>
          <w:szCs w:val="24"/>
        </w:rPr>
        <w:tab/>
      </w:r>
      <w:r w:rsidRPr="00CB175A">
        <w:rPr>
          <w:noProof/>
          <w:sz w:val="24"/>
          <w:szCs w:val="24"/>
        </w:rPr>
        <w:fldChar w:fldCharType="begin"/>
      </w:r>
      <w:r w:rsidRPr="00CB175A">
        <w:rPr>
          <w:noProof/>
          <w:sz w:val="24"/>
          <w:szCs w:val="24"/>
        </w:rPr>
        <w:instrText xml:space="preserve"> PAGEREF _Toc118839426 \h </w:instrText>
      </w:r>
      <w:r w:rsidRPr="00CB175A">
        <w:rPr>
          <w:noProof/>
          <w:sz w:val="24"/>
          <w:szCs w:val="24"/>
        </w:rPr>
      </w:r>
      <w:r w:rsidRPr="00CB175A">
        <w:rPr>
          <w:noProof/>
          <w:sz w:val="24"/>
          <w:szCs w:val="24"/>
        </w:rPr>
        <w:fldChar w:fldCharType="separate"/>
      </w:r>
      <w:r w:rsidR="00964EE5">
        <w:rPr>
          <w:noProof/>
          <w:sz w:val="24"/>
          <w:szCs w:val="24"/>
        </w:rPr>
        <w:t>59</w:t>
      </w:r>
      <w:r w:rsidRPr="00CB175A">
        <w:rPr>
          <w:noProof/>
          <w:sz w:val="24"/>
          <w:szCs w:val="24"/>
        </w:rPr>
        <w:fldChar w:fldCharType="end"/>
      </w:r>
    </w:p>
    <w:p w14:paraId="488F24F4" w14:textId="7260FDBF" w:rsidR="002E1AD2" w:rsidRPr="00CB175A" w:rsidRDefault="002E1AD2" w:rsidP="006C22BA">
      <w:pPr>
        <w:pStyle w:val="Tabladeilustraciones"/>
        <w:tabs>
          <w:tab w:val="right" w:leader="dot" w:pos="8495"/>
        </w:tabs>
        <w:spacing w:line="276" w:lineRule="auto"/>
        <w:rPr>
          <w:rFonts w:eastAsiaTheme="minorEastAsia" w:cstheme="minorBidi"/>
          <w:noProof/>
          <w:sz w:val="24"/>
          <w:szCs w:val="24"/>
          <w:lang w:val="es-AR" w:eastAsia="es-AR"/>
        </w:rPr>
      </w:pPr>
      <w:r w:rsidRPr="00CB175A">
        <w:rPr>
          <w:noProof/>
          <w:sz w:val="24"/>
          <w:szCs w:val="24"/>
        </w:rPr>
        <w:t>Ilustración 23:  Coche clase unica, dimensiones y detalle en corte interior. Manual coches CSR LSM.</w:t>
      </w:r>
      <w:r w:rsidRPr="00CB175A">
        <w:rPr>
          <w:noProof/>
          <w:sz w:val="24"/>
          <w:szCs w:val="24"/>
        </w:rPr>
        <w:tab/>
      </w:r>
      <w:r w:rsidRPr="00CB175A">
        <w:rPr>
          <w:noProof/>
          <w:sz w:val="24"/>
          <w:szCs w:val="24"/>
        </w:rPr>
        <w:fldChar w:fldCharType="begin"/>
      </w:r>
      <w:r w:rsidRPr="00CB175A">
        <w:rPr>
          <w:noProof/>
          <w:sz w:val="24"/>
          <w:szCs w:val="24"/>
        </w:rPr>
        <w:instrText xml:space="preserve"> PAGEREF _Toc118839427 \h </w:instrText>
      </w:r>
      <w:r w:rsidRPr="00CB175A">
        <w:rPr>
          <w:noProof/>
          <w:sz w:val="24"/>
          <w:szCs w:val="24"/>
        </w:rPr>
      </w:r>
      <w:r w:rsidRPr="00CB175A">
        <w:rPr>
          <w:noProof/>
          <w:sz w:val="24"/>
          <w:szCs w:val="24"/>
        </w:rPr>
        <w:fldChar w:fldCharType="separate"/>
      </w:r>
      <w:r w:rsidR="00964EE5">
        <w:rPr>
          <w:noProof/>
          <w:sz w:val="24"/>
          <w:szCs w:val="24"/>
        </w:rPr>
        <w:t>59</w:t>
      </w:r>
      <w:r w:rsidRPr="00CB175A">
        <w:rPr>
          <w:noProof/>
          <w:sz w:val="24"/>
          <w:szCs w:val="24"/>
        </w:rPr>
        <w:fldChar w:fldCharType="end"/>
      </w:r>
    </w:p>
    <w:p w14:paraId="368979FC" w14:textId="4FF1BB73" w:rsidR="002E1AD2" w:rsidRPr="00CB175A" w:rsidRDefault="002E1AD2" w:rsidP="006C22BA">
      <w:pPr>
        <w:pStyle w:val="Tabladeilustraciones"/>
        <w:tabs>
          <w:tab w:val="right" w:leader="dot" w:pos="8495"/>
        </w:tabs>
        <w:spacing w:line="276" w:lineRule="auto"/>
        <w:rPr>
          <w:rFonts w:eastAsiaTheme="minorEastAsia" w:cstheme="minorBidi"/>
          <w:noProof/>
          <w:sz w:val="24"/>
          <w:szCs w:val="24"/>
          <w:lang w:val="es-AR" w:eastAsia="es-AR"/>
        </w:rPr>
      </w:pPr>
      <w:r w:rsidRPr="00CB175A">
        <w:rPr>
          <w:noProof/>
          <w:sz w:val="24"/>
          <w:szCs w:val="24"/>
        </w:rPr>
        <w:t>Ilustración 24: Coche clase unica, detalle y dimensiones en corte transversal. Manual coches CSR LSM.</w:t>
      </w:r>
      <w:r w:rsidRPr="00CB175A">
        <w:rPr>
          <w:noProof/>
          <w:sz w:val="24"/>
          <w:szCs w:val="24"/>
        </w:rPr>
        <w:tab/>
      </w:r>
      <w:r w:rsidRPr="00CB175A">
        <w:rPr>
          <w:noProof/>
          <w:sz w:val="24"/>
          <w:szCs w:val="24"/>
        </w:rPr>
        <w:fldChar w:fldCharType="begin"/>
      </w:r>
      <w:r w:rsidRPr="00CB175A">
        <w:rPr>
          <w:noProof/>
          <w:sz w:val="24"/>
          <w:szCs w:val="24"/>
        </w:rPr>
        <w:instrText xml:space="preserve"> PAGEREF _Toc118839428 \h </w:instrText>
      </w:r>
      <w:r w:rsidRPr="00CB175A">
        <w:rPr>
          <w:noProof/>
          <w:sz w:val="24"/>
          <w:szCs w:val="24"/>
        </w:rPr>
      </w:r>
      <w:r w:rsidRPr="00CB175A">
        <w:rPr>
          <w:noProof/>
          <w:sz w:val="24"/>
          <w:szCs w:val="24"/>
        </w:rPr>
        <w:fldChar w:fldCharType="separate"/>
      </w:r>
      <w:r w:rsidR="00964EE5">
        <w:rPr>
          <w:noProof/>
          <w:sz w:val="24"/>
          <w:szCs w:val="24"/>
        </w:rPr>
        <w:t>60</w:t>
      </w:r>
      <w:r w:rsidRPr="00CB175A">
        <w:rPr>
          <w:noProof/>
          <w:sz w:val="24"/>
          <w:szCs w:val="24"/>
        </w:rPr>
        <w:fldChar w:fldCharType="end"/>
      </w:r>
    </w:p>
    <w:p w14:paraId="53198E1D" w14:textId="2FA8B4F0" w:rsidR="002E1AD2" w:rsidRPr="00CB175A" w:rsidRDefault="002E1AD2" w:rsidP="006C22BA">
      <w:pPr>
        <w:pStyle w:val="Tabladeilustraciones"/>
        <w:tabs>
          <w:tab w:val="right" w:leader="dot" w:pos="8495"/>
        </w:tabs>
        <w:spacing w:line="276" w:lineRule="auto"/>
        <w:rPr>
          <w:rFonts w:eastAsiaTheme="minorEastAsia" w:cstheme="minorBidi"/>
          <w:noProof/>
          <w:sz w:val="24"/>
          <w:szCs w:val="24"/>
          <w:lang w:val="es-AR" w:eastAsia="es-AR"/>
        </w:rPr>
      </w:pPr>
      <w:r w:rsidRPr="00CB175A">
        <w:rPr>
          <w:noProof/>
          <w:sz w:val="24"/>
          <w:szCs w:val="24"/>
        </w:rPr>
        <w:t>Ilustración 25: Detalle de patín de contacto</w:t>
      </w:r>
      <w:r w:rsidRPr="00CB175A">
        <w:rPr>
          <w:noProof/>
          <w:sz w:val="24"/>
          <w:szCs w:val="24"/>
        </w:rPr>
        <w:tab/>
      </w:r>
      <w:r w:rsidRPr="00CB175A">
        <w:rPr>
          <w:noProof/>
          <w:sz w:val="24"/>
          <w:szCs w:val="24"/>
        </w:rPr>
        <w:fldChar w:fldCharType="begin"/>
      </w:r>
      <w:r w:rsidRPr="00CB175A">
        <w:rPr>
          <w:noProof/>
          <w:sz w:val="24"/>
          <w:szCs w:val="24"/>
        </w:rPr>
        <w:instrText xml:space="preserve"> PAGEREF _Toc118839429 \h </w:instrText>
      </w:r>
      <w:r w:rsidRPr="00CB175A">
        <w:rPr>
          <w:noProof/>
          <w:sz w:val="24"/>
          <w:szCs w:val="24"/>
        </w:rPr>
      </w:r>
      <w:r w:rsidRPr="00CB175A">
        <w:rPr>
          <w:noProof/>
          <w:sz w:val="24"/>
          <w:szCs w:val="24"/>
        </w:rPr>
        <w:fldChar w:fldCharType="separate"/>
      </w:r>
      <w:r w:rsidR="00964EE5">
        <w:rPr>
          <w:noProof/>
          <w:sz w:val="24"/>
          <w:szCs w:val="24"/>
        </w:rPr>
        <w:t>61</w:t>
      </w:r>
      <w:r w:rsidRPr="00CB175A">
        <w:rPr>
          <w:noProof/>
          <w:sz w:val="24"/>
          <w:szCs w:val="24"/>
        </w:rPr>
        <w:fldChar w:fldCharType="end"/>
      </w:r>
    </w:p>
    <w:p w14:paraId="166DD903" w14:textId="7EECC1ED" w:rsidR="002E1AD2" w:rsidRPr="00CB175A" w:rsidRDefault="002E1AD2" w:rsidP="006C22BA">
      <w:pPr>
        <w:pStyle w:val="Tabladeilustraciones"/>
        <w:tabs>
          <w:tab w:val="right" w:leader="dot" w:pos="8495"/>
        </w:tabs>
        <w:spacing w:line="276" w:lineRule="auto"/>
        <w:rPr>
          <w:rFonts w:eastAsiaTheme="minorEastAsia" w:cstheme="minorBidi"/>
          <w:noProof/>
          <w:sz w:val="24"/>
          <w:szCs w:val="24"/>
          <w:lang w:val="es-AR" w:eastAsia="es-AR"/>
        </w:rPr>
      </w:pPr>
      <w:r w:rsidRPr="00CB175A">
        <w:rPr>
          <w:noProof/>
          <w:sz w:val="24"/>
          <w:szCs w:val="24"/>
        </w:rPr>
        <w:t>Ilustración 26: Partes del patín de freno. Plano Trenes Argentinos.</w:t>
      </w:r>
      <w:r w:rsidRPr="00CB175A">
        <w:rPr>
          <w:noProof/>
          <w:sz w:val="24"/>
          <w:szCs w:val="24"/>
        </w:rPr>
        <w:tab/>
      </w:r>
      <w:r w:rsidRPr="00CB175A">
        <w:rPr>
          <w:noProof/>
          <w:sz w:val="24"/>
          <w:szCs w:val="24"/>
        </w:rPr>
        <w:fldChar w:fldCharType="begin"/>
      </w:r>
      <w:r w:rsidRPr="00CB175A">
        <w:rPr>
          <w:noProof/>
          <w:sz w:val="24"/>
          <w:szCs w:val="24"/>
        </w:rPr>
        <w:instrText xml:space="preserve"> PAGEREF _Toc118839430 \h </w:instrText>
      </w:r>
      <w:r w:rsidRPr="00CB175A">
        <w:rPr>
          <w:noProof/>
          <w:sz w:val="24"/>
          <w:szCs w:val="24"/>
        </w:rPr>
      </w:r>
      <w:r w:rsidRPr="00CB175A">
        <w:rPr>
          <w:noProof/>
          <w:sz w:val="24"/>
          <w:szCs w:val="24"/>
        </w:rPr>
        <w:fldChar w:fldCharType="separate"/>
      </w:r>
      <w:r w:rsidR="00964EE5">
        <w:rPr>
          <w:noProof/>
          <w:sz w:val="24"/>
          <w:szCs w:val="24"/>
        </w:rPr>
        <w:t>61</w:t>
      </w:r>
      <w:r w:rsidRPr="00CB175A">
        <w:rPr>
          <w:noProof/>
          <w:sz w:val="24"/>
          <w:szCs w:val="24"/>
        </w:rPr>
        <w:fldChar w:fldCharType="end"/>
      </w:r>
    </w:p>
    <w:p w14:paraId="0F2AFFD7" w14:textId="221B086D" w:rsidR="002E1AD2" w:rsidRPr="00CB175A" w:rsidRDefault="002E1AD2" w:rsidP="006C22BA">
      <w:pPr>
        <w:pStyle w:val="Tabladeilustraciones"/>
        <w:tabs>
          <w:tab w:val="right" w:leader="dot" w:pos="8495"/>
        </w:tabs>
        <w:spacing w:line="276" w:lineRule="auto"/>
        <w:rPr>
          <w:rFonts w:eastAsiaTheme="minorEastAsia" w:cstheme="minorBidi"/>
          <w:noProof/>
          <w:sz w:val="24"/>
          <w:szCs w:val="24"/>
          <w:lang w:val="es-AR" w:eastAsia="es-AR"/>
        </w:rPr>
      </w:pPr>
      <w:r w:rsidRPr="00CB175A">
        <w:rPr>
          <w:noProof/>
          <w:sz w:val="24"/>
          <w:szCs w:val="24"/>
        </w:rPr>
        <w:t>Ilustración 27: Interruptor UR26. Ilustración catalogo Sécheron.</w:t>
      </w:r>
      <w:r w:rsidRPr="00CB175A">
        <w:rPr>
          <w:noProof/>
          <w:sz w:val="24"/>
          <w:szCs w:val="24"/>
        </w:rPr>
        <w:tab/>
      </w:r>
      <w:r w:rsidRPr="00CB175A">
        <w:rPr>
          <w:noProof/>
          <w:sz w:val="24"/>
          <w:szCs w:val="24"/>
        </w:rPr>
        <w:fldChar w:fldCharType="begin"/>
      </w:r>
      <w:r w:rsidRPr="00CB175A">
        <w:rPr>
          <w:noProof/>
          <w:sz w:val="24"/>
          <w:szCs w:val="24"/>
        </w:rPr>
        <w:instrText xml:space="preserve"> PAGEREF _Toc118839431 \h </w:instrText>
      </w:r>
      <w:r w:rsidRPr="00CB175A">
        <w:rPr>
          <w:noProof/>
          <w:sz w:val="24"/>
          <w:szCs w:val="24"/>
        </w:rPr>
      </w:r>
      <w:r w:rsidRPr="00CB175A">
        <w:rPr>
          <w:noProof/>
          <w:sz w:val="24"/>
          <w:szCs w:val="24"/>
        </w:rPr>
        <w:fldChar w:fldCharType="separate"/>
      </w:r>
      <w:r w:rsidR="00964EE5">
        <w:rPr>
          <w:noProof/>
          <w:sz w:val="24"/>
          <w:szCs w:val="24"/>
        </w:rPr>
        <w:t>63</w:t>
      </w:r>
      <w:r w:rsidRPr="00CB175A">
        <w:rPr>
          <w:noProof/>
          <w:sz w:val="24"/>
          <w:szCs w:val="24"/>
        </w:rPr>
        <w:fldChar w:fldCharType="end"/>
      </w:r>
    </w:p>
    <w:p w14:paraId="7FA593F9" w14:textId="7BB96D8A" w:rsidR="002E1AD2" w:rsidRPr="00CB175A" w:rsidRDefault="002E1AD2" w:rsidP="006C22BA">
      <w:pPr>
        <w:pStyle w:val="Tabladeilustraciones"/>
        <w:tabs>
          <w:tab w:val="right" w:leader="dot" w:pos="8495"/>
        </w:tabs>
        <w:spacing w:line="276" w:lineRule="auto"/>
        <w:rPr>
          <w:rFonts w:eastAsiaTheme="minorEastAsia" w:cstheme="minorBidi"/>
          <w:noProof/>
          <w:sz w:val="24"/>
          <w:szCs w:val="24"/>
          <w:lang w:val="es-AR" w:eastAsia="es-AR"/>
        </w:rPr>
      </w:pPr>
      <w:r w:rsidRPr="00CB175A">
        <w:rPr>
          <w:noProof/>
          <w:sz w:val="24"/>
          <w:szCs w:val="24"/>
        </w:rPr>
        <w:lastRenderedPageBreak/>
        <w:t>Ilustración 28: Curva de torque por velocidad. Cálculo y diseño de motores eléctricos de tracción ferroviaria</w:t>
      </w:r>
      <w:r w:rsidRPr="00CB175A">
        <w:rPr>
          <w:noProof/>
          <w:sz w:val="24"/>
          <w:szCs w:val="24"/>
        </w:rPr>
        <w:tab/>
      </w:r>
      <w:r w:rsidRPr="00CB175A">
        <w:rPr>
          <w:noProof/>
          <w:sz w:val="24"/>
          <w:szCs w:val="24"/>
        </w:rPr>
        <w:fldChar w:fldCharType="begin"/>
      </w:r>
      <w:r w:rsidRPr="00CB175A">
        <w:rPr>
          <w:noProof/>
          <w:sz w:val="24"/>
          <w:szCs w:val="24"/>
        </w:rPr>
        <w:instrText xml:space="preserve"> PAGEREF _Toc118839432 \h </w:instrText>
      </w:r>
      <w:r w:rsidRPr="00CB175A">
        <w:rPr>
          <w:noProof/>
          <w:sz w:val="24"/>
          <w:szCs w:val="24"/>
        </w:rPr>
      </w:r>
      <w:r w:rsidRPr="00CB175A">
        <w:rPr>
          <w:noProof/>
          <w:sz w:val="24"/>
          <w:szCs w:val="24"/>
        </w:rPr>
        <w:fldChar w:fldCharType="separate"/>
      </w:r>
      <w:r w:rsidR="00964EE5">
        <w:rPr>
          <w:noProof/>
          <w:sz w:val="24"/>
          <w:szCs w:val="24"/>
        </w:rPr>
        <w:t>65</w:t>
      </w:r>
      <w:r w:rsidRPr="00CB175A">
        <w:rPr>
          <w:noProof/>
          <w:sz w:val="24"/>
          <w:szCs w:val="24"/>
        </w:rPr>
        <w:fldChar w:fldCharType="end"/>
      </w:r>
    </w:p>
    <w:p w14:paraId="0E2AB27E" w14:textId="53A9B1F3" w:rsidR="002E1AD2" w:rsidRPr="00CB175A" w:rsidRDefault="002E1AD2" w:rsidP="006C22BA">
      <w:pPr>
        <w:pStyle w:val="Tabladeilustraciones"/>
        <w:tabs>
          <w:tab w:val="right" w:leader="dot" w:pos="8495"/>
        </w:tabs>
        <w:spacing w:line="276" w:lineRule="auto"/>
        <w:rPr>
          <w:rFonts w:eastAsiaTheme="minorEastAsia" w:cstheme="minorBidi"/>
          <w:noProof/>
          <w:sz w:val="24"/>
          <w:szCs w:val="24"/>
          <w:lang w:val="es-AR" w:eastAsia="es-AR"/>
        </w:rPr>
      </w:pPr>
      <w:r w:rsidRPr="00CB175A">
        <w:rPr>
          <w:noProof/>
          <w:sz w:val="24"/>
          <w:szCs w:val="24"/>
        </w:rPr>
        <w:t>Ilustración 29: Convertidor de tracción (MAP-194-75VD259). Mitsubishi Electric Manual EMU Líneas Mitre y Sarmiento</w:t>
      </w:r>
      <w:r w:rsidRPr="00CB175A">
        <w:rPr>
          <w:noProof/>
          <w:sz w:val="24"/>
          <w:szCs w:val="24"/>
        </w:rPr>
        <w:tab/>
      </w:r>
      <w:r w:rsidRPr="00CB175A">
        <w:rPr>
          <w:noProof/>
          <w:sz w:val="24"/>
          <w:szCs w:val="24"/>
        </w:rPr>
        <w:fldChar w:fldCharType="begin"/>
      </w:r>
      <w:r w:rsidRPr="00CB175A">
        <w:rPr>
          <w:noProof/>
          <w:sz w:val="24"/>
          <w:szCs w:val="24"/>
        </w:rPr>
        <w:instrText xml:space="preserve"> PAGEREF _Toc118839433 \h </w:instrText>
      </w:r>
      <w:r w:rsidRPr="00CB175A">
        <w:rPr>
          <w:noProof/>
          <w:sz w:val="24"/>
          <w:szCs w:val="24"/>
        </w:rPr>
      </w:r>
      <w:r w:rsidRPr="00CB175A">
        <w:rPr>
          <w:noProof/>
          <w:sz w:val="24"/>
          <w:szCs w:val="24"/>
        </w:rPr>
        <w:fldChar w:fldCharType="separate"/>
      </w:r>
      <w:r w:rsidR="00964EE5">
        <w:rPr>
          <w:noProof/>
          <w:sz w:val="24"/>
          <w:szCs w:val="24"/>
        </w:rPr>
        <w:t>65</w:t>
      </w:r>
      <w:r w:rsidRPr="00CB175A">
        <w:rPr>
          <w:noProof/>
          <w:sz w:val="24"/>
          <w:szCs w:val="24"/>
        </w:rPr>
        <w:fldChar w:fldCharType="end"/>
      </w:r>
    </w:p>
    <w:p w14:paraId="170E4924" w14:textId="517F6E83" w:rsidR="002E1AD2" w:rsidRPr="00CB175A" w:rsidRDefault="002E1AD2" w:rsidP="006C22BA">
      <w:pPr>
        <w:pStyle w:val="Tabladeilustraciones"/>
        <w:tabs>
          <w:tab w:val="right" w:leader="dot" w:pos="8495"/>
        </w:tabs>
        <w:spacing w:line="276" w:lineRule="auto"/>
        <w:rPr>
          <w:rFonts w:eastAsiaTheme="minorEastAsia" w:cstheme="minorBidi"/>
          <w:noProof/>
          <w:sz w:val="24"/>
          <w:szCs w:val="24"/>
          <w:lang w:val="es-AR" w:eastAsia="es-AR"/>
        </w:rPr>
      </w:pPr>
      <w:r w:rsidRPr="00CB175A">
        <w:rPr>
          <w:noProof/>
          <w:sz w:val="24"/>
          <w:szCs w:val="24"/>
        </w:rPr>
        <w:t>Ilustración 30: Esquema de tracción de un coche motriz.</w:t>
      </w:r>
      <w:r w:rsidRPr="00CB175A">
        <w:rPr>
          <w:noProof/>
          <w:sz w:val="24"/>
          <w:szCs w:val="24"/>
        </w:rPr>
        <w:tab/>
      </w:r>
      <w:r w:rsidRPr="00CB175A">
        <w:rPr>
          <w:noProof/>
          <w:sz w:val="24"/>
          <w:szCs w:val="24"/>
        </w:rPr>
        <w:fldChar w:fldCharType="begin"/>
      </w:r>
      <w:r w:rsidRPr="00CB175A">
        <w:rPr>
          <w:noProof/>
          <w:sz w:val="24"/>
          <w:szCs w:val="24"/>
        </w:rPr>
        <w:instrText xml:space="preserve"> PAGEREF _Toc118839434 \h </w:instrText>
      </w:r>
      <w:r w:rsidRPr="00CB175A">
        <w:rPr>
          <w:noProof/>
          <w:sz w:val="24"/>
          <w:szCs w:val="24"/>
        </w:rPr>
      </w:r>
      <w:r w:rsidRPr="00CB175A">
        <w:rPr>
          <w:noProof/>
          <w:sz w:val="24"/>
          <w:szCs w:val="24"/>
        </w:rPr>
        <w:fldChar w:fldCharType="separate"/>
      </w:r>
      <w:r w:rsidR="00964EE5">
        <w:rPr>
          <w:noProof/>
          <w:sz w:val="24"/>
          <w:szCs w:val="24"/>
        </w:rPr>
        <w:t>66</w:t>
      </w:r>
      <w:r w:rsidRPr="00CB175A">
        <w:rPr>
          <w:noProof/>
          <w:sz w:val="24"/>
          <w:szCs w:val="24"/>
        </w:rPr>
        <w:fldChar w:fldCharType="end"/>
      </w:r>
    </w:p>
    <w:p w14:paraId="1A18BADA" w14:textId="6BC8769F" w:rsidR="002E1AD2" w:rsidRPr="00CB175A" w:rsidRDefault="002E1AD2" w:rsidP="006C22BA">
      <w:pPr>
        <w:pStyle w:val="Tabladeilustraciones"/>
        <w:tabs>
          <w:tab w:val="right" w:leader="dot" w:pos="8495"/>
        </w:tabs>
        <w:spacing w:line="276" w:lineRule="auto"/>
        <w:rPr>
          <w:rFonts w:eastAsiaTheme="minorEastAsia" w:cstheme="minorBidi"/>
          <w:noProof/>
          <w:sz w:val="24"/>
          <w:szCs w:val="24"/>
          <w:lang w:val="es-AR" w:eastAsia="es-AR"/>
        </w:rPr>
      </w:pPr>
      <w:r w:rsidRPr="00CB175A">
        <w:rPr>
          <w:noProof/>
          <w:sz w:val="24"/>
          <w:szCs w:val="24"/>
        </w:rPr>
        <w:t>Ilustración 31: Composición de la formación propuesta.</w:t>
      </w:r>
      <w:r w:rsidRPr="00CB175A">
        <w:rPr>
          <w:noProof/>
          <w:sz w:val="24"/>
          <w:szCs w:val="24"/>
        </w:rPr>
        <w:tab/>
      </w:r>
      <w:r w:rsidRPr="00CB175A">
        <w:rPr>
          <w:noProof/>
          <w:sz w:val="24"/>
          <w:szCs w:val="24"/>
        </w:rPr>
        <w:fldChar w:fldCharType="begin"/>
      </w:r>
      <w:r w:rsidRPr="00CB175A">
        <w:rPr>
          <w:noProof/>
          <w:sz w:val="24"/>
          <w:szCs w:val="24"/>
        </w:rPr>
        <w:instrText xml:space="preserve"> PAGEREF _Toc118839435 \h </w:instrText>
      </w:r>
      <w:r w:rsidRPr="00CB175A">
        <w:rPr>
          <w:noProof/>
          <w:sz w:val="24"/>
          <w:szCs w:val="24"/>
        </w:rPr>
      </w:r>
      <w:r w:rsidRPr="00CB175A">
        <w:rPr>
          <w:noProof/>
          <w:sz w:val="24"/>
          <w:szCs w:val="24"/>
        </w:rPr>
        <w:fldChar w:fldCharType="separate"/>
      </w:r>
      <w:r w:rsidR="00964EE5">
        <w:rPr>
          <w:noProof/>
          <w:sz w:val="24"/>
          <w:szCs w:val="24"/>
        </w:rPr>
        <w:t>68</w:t>
      </w:r>
      <w:r w:rsidRPr="00CB175A">
        <w:rPr>
          <w:noProof/>
          <w:sz w:val="24"/>
          <w:szCs w:val="24"/>
        </w:rPr>
        <w:fldChar w:fldCharType="end"/>
      </w:r>
    </w:p>
    <w:p w14:paraId="41C50FB1" w14:textId="1670190A" w:rsidR="002E1AD2" w:rsidRPr="00CB175A" w:rsidRDefault="002E1AD2" w:rsidP="006C22BA">
      <w:pPr>
        <w:pStyle w:val="Tabladeilustraciones"/>
        <w:tabs>
          <w:tab w:val="right" w:leader="dot" w:pos="8495"/>
        </w:tabs>
        <w:spacing w:line="276" w:lineRule="auto"/>
        <w:rPr>
          <w:rFonts w:eastAsiaTheme="minorEastAsia" w:cstheme="minorBidi"/>
          <w:noProof/>
          <w:sz w:val="24"/>
          <w:szCs w:val="24"/>
          <w:lang w:val="es-AR" w:eastAsia="es-AR"/>
        </w:rPr>
      </w:pPr>
      <w:r w:rsidRPr="00CB175A">
        <w:rPr>
          <w:noProof/>
          <w:sz w:val="24"/>
          <w:szCs w:val="24"/>
        </w:rPr>
        <w:t>Ilustración 32: Esquema de electrificación por 3er riel</w:t>
      </w:r>
      <w:r w:rsidRPr="00CB175A">
        <w:rPr>
          <w:noProof/>
          <w:sz w:val="24"/>
          <w:szCs w:val="24"/>
        </w:rPr>
        <w:tab/>
      </w:r>
      <w:r w:rsidRPr="00CB175A">
        <w:rPr>
          <w:noProof/>
          <w:sz w:val="24"/>
          <w:szCs w:val="24"/>
        </w:rPr>
        <w:fldChar w:fldCharType="begin"/>
      </w:r>
      <w:r w:rsidRPr="00CB175A">
        <w:rPr>
          <w:noProof/>
          <w:sz w:val="24"/>
          <w:szCs w:val="24"/>
        </w:rPr>
        <w:instrText xml:space="preserve"> PAGEREF _Toc118839436 \h </w:instrText>
      </w:r>
      <w:r w:rsidRPr="00CB175A">
        <w:rPr>
          <w:noProof/>
          <w:sz w:val="24"/>
          <w:szCs w:val="24"/>
        </w:rPr>
      </w:r>
      <w:r w:rsidRPr="00CB175A">
        <w:rPr>
          <w:noProof/>
          <w:sz w:val="24"/>
          <w:szCs w:val="24"/>
        </w:rPr>
        <w:fldChar w:fldCharType="separate"/>
      </w:r>
      <w:r w:rsidR="00964EE5">
        <w:rPr>
          <w:noProof/>
          <w:sz w:val="24"/>
          <w:szCs w:val="24"/>
        </w:rPr>
        <w:t>69</w:t>
      </w:r>
      <w:r w:rsidRPr="00CB175A">
        <w:rPr>
          <w:noProof/>
          <w:sz w:val="24"/>
          <w:szCs w:val="24"/>
        </w:rPr>
        <w:fldChar w:fldCharType="end"/>
      </w:r>
    </w:p>
    <w:p w14:paraId="3FF7D29E" w14:textId="110AD9F2" w:rsidR="002E1AD2" w:rsidRPr="00CB175A" w:rsidRDefault="002E1AD2" w:rsidP="006C22BA">
      <w:pPr>
        <w:pStyle w:val="Tabladeilustraciones"/>
        <w:tabs>
          <w:tab w:val="right" w:leader="dot" w:pos="8495"/>
        </w:tabs>
        <w:spacing w:line="276" w:lineRule="auto"/>
        <w:rPr>
          <w:rFonts w:eastAsiaTheme="minorEastAsia" w:cstheme="minorBidi"/>
          <w:noProof/>
          <w:sz w:val="24"/>
          <w:szCs w:val="24"/>
          <w:lang w:val="es-AR" w:eastAsia="es-AR"/>
        </w:rPr>
      </w:pPr>
      <w:r w:rsidRPr="00CB175A">
        <w:rPr>
          <w:noProof/>
          <w:sz w:val="24"/>
          <w:szCs w:val="24"/>
        </w:rPr>
        <w:t>Ilustración 33: Nuevo viaducto LSM</w:t>
      </w:r>
      <w:r w:rsidRPr="00CB175A">
        <w:rPr>
          <w:noProof/>
          <w:sz w:val="24"/>
          <w:szCs w:val="24"/>
        </w:rPr>
        <w:tab/>
      </w:r>
      <w:r w:rsidRPr="00CB175A">
        <w:rPr>
          <w:noProof/>
          <w:sz w:val="24"/>
          <w:szCs w:val="24"/>
        </w:rPr>
        <w:fldChar w:fldCharType="begin"/>
      </w:r>
      <w:r w:rsidRPr="00CB175A">
        <w:rPr>
          <w:noProof/>
          <w:sz w:val="24"/>
          <w:szCs w:val="24"/>
        </w:rPr>
        <w:instrText xml:space="preserve"> PAGEREF _Toc118839437 \h </w:instrText>
      </w:r>
      <w:r w:rsidRPr="00CB175A">
        <w:rPr>
          <w:noProof/>
          <w:sz w:val="24"/>
          <w:szCs w:val="24"/>
        </w:rPr>
      </w:r>
      <w:r w:rsidRPr="00CB175A">
        <w:rPr>
          <w:noProof/>
          <w:sz w:val="24"/>
          <w:szCs w:val="24"/>
        </w:rPr>
        <w:fldChar w:fldCharType="separate"/>
      </w:r>
      <w:r w:rsidR="00964EE5">
        <w:rPr>
          <w:noProof/>
          <w:sz w:val="24"/>
          <w:szCs w:val="24"/>
        </w:rPr>
        <w:t>74</w:t>
      </w:r>
      <w:r w:rsidRPr="00CB175A">
        <w:rPr>
          <w:noProof/>
          <w:sz w:val="24"/>
          <w:szCs w:val="24"/>
        </w:rPr>
        <w:fldChar w:fldCharType="end"/>
      </w:r>
    </w:p>
    <w:p w14:paraId="2157BEA8" w14:textId="098B5E0D" w:rsidR="002E1AD2" w:rsidRPr="00CB175A" w:rsidRDefault="002E1AD2" w:rsidP="006C22BA">
      <w:pPr>
        <w:pStyle w:val="Tabladeilustraciones"/>
        <w:tabs>
          <w:tab w:val="right" w:leader="dot" w:pos="8495"/>
        </w:tabs>
        <w:spacing w:line="276" w:lineRule="auto"/>
        <w:rPr>
          <w:rFonts w:eastAsiaTheme="minorEastAsia" w:cstheme="minorBidi"/>
          <w:noProof/>
          <w:sz w:val="24"/>
          <w:szCs w:val="24"/>
          <w:lang w:val="es-AR" w:eastAsia="es-AR"/>
        </w:rPr>
      </w:pPr>
      <w:r w:rsidRPr="00CB175A">
        <w:rPr>
          <w:noProof/>
          <w:sz w:val="24"/>
          <w:szCs w:val="24"/>
        </w:rPr>
        <w:t>Ilustración 34: Sistema de contacto de la unidad tractiva con riel.</w:t>
      </w:r>
      <w:r w:rsidRPr="00CB175A">
        <w:rPr>
          <w:noProof/>
          <w:sz w:val="24"/>
          <w:szCs w:val="24"/>
        </w:rPr>
        <w:tab/>
      </w:r>
      <w:r w:rsidRPr="00CB175A">
        <w:rPr>
          <w:noProof/>
          <w:sz w:val="24"/>
          <w:szCs w:val="24"/>
        </w:rPr>
        <w:fldChar w:fldCharType="begin"/>
      </w:r>
      <w:r w:rsidRPr="00CB175A">
        <w:rPr>
          <w:noProof/>
          <w:sz w:val="24"/>
          <w:szCs w:val="24"/>
        </w:rPr>
        <w:instrText xml:space="preserve"> PAGEREF _Toc118839438 \h </w:instrText>
      </w:r>
      <w:r w:rsidRPr="00CB175A">
        <w:rPr>
          <w:noProof/>
          <w:sz w:val="24"/>
          <w:szCs w:val="24"/>
        </w:rPr>
      </w:r>
      <w:r w:rsidRPr="00CB175A">
        <w:rPr>
          <w:noProof/>
          <w:sz w:val="24"/>
          <w:szCs w:val="24"/>
        </w:rPr>
        <w:fldChar w:fldCharType="separate"/>
      </w:r>
      <w:r w:rsidR="00964EE5">
        <w:rPr>
          <w:noProof/>
          <w:sz w:val="24"/>
          <w:szCs w:val="24"/>
        </w:rPr>
        <w:t>75</w:t>
      </w:r>
      <w:r w:rsidRPr="00CB175A">
        <w:rPr>
          <w:noProof/>
          <w:sz w:val="24"/>
          <w:szCs w:val="24"/>
        </w:rPr>
        <w:fldChar w:fldCharType="end"/>
      </w:r>
    </w:p>
    <w:p w14:paraId="3E3A02E8" w14:textId="1EC9CA20" w:rsidR="002E1AD2" w:rsidRPr="00CB175A" w:rsidRDefault="002E1AD2" w:rsidP="006C22BA">
      <w:pPr>
        <w:pStyle w:val="Tabladeilustraciones"/>
        <w:tabs>
          <w:tab w:val="right" w:leader="dot" w:pos="8495"/>
        </w:tabs>
        <w:spacing w:line="276" w:lineRule="auto"/>
        <w:rPr>
          <w:rFonts w:eastAsiaTheme="minorEastAsia" w:cstheme="minorBidi"/>
          <w:noProof/>
          <w:sz w:val="24"/>
          <w:szCs w:val="24"/>
          <w:lang w:val="es-AR" w:eastAsia="es-AR"/>
        </w:rPr>
      </w:pPr>
      <w:r w:rsidRPr="00CB175A">
        <w:rPr>
          <w:noProof/>
          <w:sz w:val="24"/>
          <w:szCs w:val="24"/>
        </w:rPr>
        <w:t>Ilustración 35: Detalle de 3er riel, soporte aislador y cobertura de aislación.</w:t>
      </w:r>
      <w:r w:rsidRPr="00CB175A">
        <w:rPr>
          <w:noProof/>
          <w:sz w:val="24"/>
          <w:szCs w:val="24"/>
        </w:rPr>
        <w:tab/>
      </w:r>
      <w:r w:rsidRPr="00CB175A">
        <w:rPr>
          <w:noProof/>
          <w:sz w:val="24"/>
          <w:szCs w:val="24"/>
        </w:rPr>
        <w:fldChar w:fldCharType="begin"/>
      </w:r>
      <w:r w:rsidRPr="00CB175A">
        <w:rPr>
          <w:noProof/>
          <w:sz w:val="24"/>
          <w:szCs w:val="24"/>
        </w:rPr>
        <w:instrText xml:space="preserve"> PAGEREF _Toc118839439 \h </w:instrText>
      </w:r>
      <w:r w:rsidRPr="00CB175A">
        <w:rPr>
          <w:noProof/>
          <w:sz w:val="24"/>
          <w:szCs w:val="24"/>
        </w:rPr>
      </w:r>
      <w:r w:rsidRPr="00CB175A">
        <w:rPr>
          <w:noProof/>
          <w:sz w:val="24"/>
          <w:szCs w:val="24"/>
        </w:rPr>
        <w:fldChar w:fldCharType="separate"/>
      </w:r>
      <w:r w:rsidR="00964EE5">
        <w:rPr>
          <w:noProof/>
          <w:sz w:val="24"/>
          <w:szCs w:val="24"/>
        </w:rPr>
        <w:t>75</w:t>
      </w:r>
      <w:r w:rsidRPr="00CB175A">
        <w:rPr>
          <w:noProof/>
          <w:sz w:val="24"/>
          <w:szCs w:val="24"/>
        </w:rPr>
        <w:fldChar w:fldCharType="end"/>
      </w:r>
    </w:p>
    <w:p w14:paraId="528E49E2" w14:textId="6ACB1B15" w:rsidR="002E1AD2" w:rsidRPr="00CB175A" w:rsidRDefault="002E1AD2" w:rsidP="006C22BA">
      <w:pPr>
        <w:pStyle w:val="Tabladeilustraciones"/>
        <w:tabs>
          <w:tab w:val="right" w:leader="dot" w:pos="8495"/>
        </w:tabs>
        <w:spacing w:line="276" w:lineRule="auto"/>
        <w:rPr>
          <w:rFonts w:eastAsiaTheme="minorEastAsia" w:cstheme="minorBidi"/>
          <w:noProof/>
          <w:sz w:val="24"/>
          <w:szCs w:val="24"/>
          <w:lang w:val="es-AR" w:eastAsia="es-AR"/>
        </w:rPr>
      </w:pPr>
      <w:r w:rsidRPr="00CB175A">
        <w:rPr>
          <w:noProof/>
          <w:sz w:val="24"/>
          <w:szCs w:val="24"/>
        </w:rPr>
        <w:t>Ilustración 36: Componentes del 3er riel. Catálogo Conductix Wampflex.</w:t>
      </w:r>
      <w:r w:rsidRPr="00CB175A">
        <w:rPr>
          <w:noProof/>
          <w:sz w:val="24"/>
          <w:szCs w:val="24"/>
        </w:rPr>
        <w:tab/>
      </w:r>
      <w:r w:rsidRPr="00CB175A">
        <w:rPr>
          <w:noProof/>
          <w:sz w:val="24"/>
          <w:szCs w:val="24"/>
        </w:rPr>
        <w:fldChar w:fldCharType="begin"/>
      </w:r>
      <w:r w:rsidRPr="00CB175A">
        <w:rPr>
          <w:noProof/>
          <w:sz w:val="24"/>
          <w:szCs w:val="24"/>
        </w:rPr>
        <w:instrText xml:space="preserve"> PAGEREF _Toc118839440 \h </w:instrText>
      </w:r>
      <w:r w:rsidRPr="00CB175A">
        <w:rPr>
          <w:noProof/>
          <w:sz w:val="24"/>
          <w:szCs w:val="24"/>
        </w:rPr>
      </w:r>
      <w:r w:rsidRPr="00CB175A">
        <w:rPr>
          <w:noProof/>
          <w:sz w:val="24"/>
          <w:szCs w:val="24"/>
        </w:rPr>
        <w:fldChar w:fldCharType="separate"/>
      </w:r>
      <w:r w:rsidR="00964EE5">
        <w:rPr>
          <w:noProof/>
          <w:sz w:val="24"/>
          <w:szCs w:val="24"/>
        </w:rPr>
        <w:t>77</w:t>
      </w:r>
      <w:r w:rsidRPr="00CB175A">
        <w:rPr>
          <w:noProof/>
          <w:sz w:val="24"/>
          <w:szCs w:val="24"/>
        </w:rPr>
        <w:fldChar w:fldCharType="end"/>
      </w:r>
    </w:p>
    <w:p w14:paraId="37B54782" w14:textId="44B91AAE" w:rsidR="002E1AD2" w:rsidRPr="00CB175A" w:rsidRDefault="002E1AD2" w:rsidP="006C22BA">
      <w:pPr>
        <w:pStyle w:val="Tabladeilustraciones"/>
        <w:tabs>
          <w:tab w:val="right" w:leader="dot" w:pos="8495"/>
        </w:tabs>
        <w:spacing w:line="276" w:lineRule="auto"/>
        <w:rPr>
          <w:rFonts w:eastAsiaTheme="minorEastAsia" w:cstheme="minorBidi"/>
          <w:noProof/>
          <w:sz w:val="24"/>
          <w:szCs w:val="24"/>
          <w:lang w:val="es-AR" w:eastAsia="es-AR"/>
        </w:rPr>
      </w:pPr>
      <w:r w:rsidRPr="00CB175A">
        <w:rPr>
          <w:noProof/>
          <w:sz w:val="24"/>
          <w:szCs w:val="24"/>
        </w:rPr>
        <w:t>Ilustración 37: Esquema eléctrico detalle de la distribución eléctrica de la subestación.</w:t>
      </w:r>
      <w:r w:rsidRPr="00CB175A">
        <w:rPr>
          <w:noProof/>
          <w:sz w:val="24"/>
          <w:szCs w:val="24"/>
        </w:rPr>
        <w:tab/>
      </w:r>
      <w:r w:rsidRPr="00CB175A">
        <w:rPr>
          <w:noProof/>
          <w:sz w:val="24"/>
          <w:szCs w:val="24"/>
        </w:rPr>
        <w:fldChar w:fldCharType="begin"/>
      </w:r>
      <w:r w:rsidRPr="00CB175A">
        <w:rPr>
          <w:noProof/>
          <w:sz w:val="24"/>
          <w:szCs w:val="24"/>
        </w:rPr>
        <w:instrText xml:space="preserve"> PAGEREF _Toc118839441 \h </w:instrText>
      </w:r>
      <w:r w:rsidRPr="00CB175A">
        <w:rPr>
          <w:noProof/>
          <w:sz w:val="24"/>
          <w:szCs w:val="24"/>
        </w:rPr>
      </w:r>
      <w:r w:rsidRPr="00CB175A">
        <w:rPr>
          <w:noProof/>
          <w:sz w:val="24"/>
          <w:szCs w:val="24"/>
        </w:rPr>
        <w:fldChar w:fldCharType="separate"/>
      </w:r>
      <w:r w:rsidR="00964EE5">
        <w:rPr>
          <w:noProof/>
          <w:sz w:val="24"/>
          <w:szCs w:val="24"/>
        </w:rPr>
        <w:t>78</w:t>
      </w:r>
      <w:r w:rsidRPr="00CB175A">
        <w:rPr>
          <w:noProof/>
          <w:sz w:val="24"/>
          <w:szCs w:val="24"/>
        </w:rPr>
        <w:fldChar w:fldCharType="end"/>
      </w:r>
    </w:p>
    <w:p w14:paraId="408508FD" w14:textId="401C8799" w:rsidR="002E1AD2" w:rsidRPr="00CB175A" w:rsidRDefault="002E1AD2" w:rsidP="006C22BA">
      <w:pPr>
        <w:pStyle w:val="Tabladeilustraciones"/>
        <w:tabs>
          <w:tab w:val="right" w:leader="dot" w:pos="8495"/>
        </w:tabs>
        <w:spacing w:line="276" w:lineRule="auto"/>
        <w:rPr>
          <w:rFonts w:eastAsiaTheme="minorEastAsia" w:cstheme="minorBidi"/>
          <w:noProof/>
          <w:sz w:val="24"/>
          <w:szCs w:val="24"/>
          <w:lang w:val="es-AR" w:eastAsia="es-AR"/>
        </w:rPr>
      </w:pPr>
      <w:r w:rsidRPr="00CB175A">
        <w:rPr>
          <w:noProof/>
          <w:sz w:val="24"/>
          <w:szCs w:val="24"/>
        </w:rPr>
        <w:t>Ilustración 38: Detalle de disposición de las subestaciones.</w:t>
      </w:r>
      <w:r w:rsidRPr="00CB175A">
        <w:rPr>
          <w:noProof/>
          <w:sz w:val="24"/>
          <w:szCs w:val="24"/>
        </w:rPr>
        <w:tab/>
      </w:r>
      <w:r w:rsidRPr="00CB175A">
        <w:rPr>
          <w:noProof/>
          <w:sz w:val="24"/>
          <w:szCs w:val="24"/>
        </w:rPr>
        <w:fldChar w:fldCharType="begin"/>
      </w:r>
      <w:r w:rsidRPr="00CB175A">
        <w:rPr>
          <w:noProof/>
          <w:sz w:val="24"/>
          <w:szCs w:val="24"/>
        </w:rPr>
        <w:instrText xml:space="preserve"> PAGEREF _Toc118839442 \h </w:instrText>
      </w:r>
      <w:r w:rsidRPr="00CB175A">
        <w:rPr>
          <w:noProof/>
          <w:sz w:val="24"/>
          <w:szCs w:val="24"/>
        </w:rPr>
      </w:r>
      <w:r w:rsidRPr="00CB175A">
        <w:rPr>
          <w:noProof/>
          <w:sz w:val="24"/>
          <w:szCs w:val="24"/>
        </w:rPr>
        <w:fldChar w:fldCharType="separate"/>
      </w:r>
      <w:r w:rsidR="00964EE5">
        <w:rPr>
          <w:noProof/>
          <w:sz w:val="24"/>
          <w:szCs w:val="24"/>
        </w:rPr>
        <w:t>79</w:t>
      </w:r>
      <w:r w:rsidRPr="00CB175A">
        <w:rPr>
          <w:noProof/>
          <w:sz w:val="24"/>
          <w:szCs w:val="24"/>
        </w:rPr>
        <w:fldChar w:fldCharType="end"/>
      </w:r>
    </w:p>
    <w:p w14:paraId="4AB6A5AE" w14:textId="64333C5D" w:rsidR="002E1AD2" w:rsidRPr="00CB175A" w:rsidRDefault="002E1AD2" w:rsidP="006C22BA">
      <w:pPr>
        <w:pStyle w:val="Tabladeilustraciones"/>
        <w:tabs>
          <w:tab w:val="right" w:leader="dot" w:pos="8495"/>
        </w:tabs>
        <w:spacing w:line="276" w:lineRule="auto"/>
        <w:rPr>
          <w:rFonts w:eastAsiaTheme="minorEastAsia" w:cstheme="minorBidi"/>
          <w:noProof/>
          <w:sz w:val="24"/>
          <w:szCs w:val="24"/>
          <w:lang w:val="es-AR" w:eastAsia="es-AR"/>
        </w:rPr>
      </w:pPr>
      <w:r w:rsidRPr="00CB175A">
        <w:rPr>
          <w:noProof/>
          <w:sz w:val="24"/>
          <w:szCs w:val="24"/>
        </w:rPr>
        <w:t>Ilustración 39: Detalle de electrificación.</w:t>
      </w:r>
      <w:r w:rsidRPr="00CB175A">
        <w:rPr>
          <w:noProof/>
          <w:sz w:val="24"/>
          <w:szCs w:val="24"/>
        </w:rPr>
        <w:tab/>
      </w:r>
      <w:r w:rsidRPr="00CB175A">
        <w:rPr>
          <w:noProof/>
          <w:sz w:val="24"/>
          <w:szCs w:val="24"/>
        </w:rPr>
        <w:fldChar w:fldCharType="begin"/>
      </w:r>
      <w:r w:rsidRPr="00CB175A">
        <w:rPr>
          <w:noProof/>
          <w:sz w:val="24"/>
          <w:szCs w:val="24"/>
        </w:rPr>
        <w:instrText xml:space="preserve"> PAGEREF _Toc118839443 \h </w:instrText>
      </w:r>
      <w:r w:rsidRPr="00CB175A">
        <w:rPr>
          <w:noProof/>
          <w:sz w:val="24"/>
          <w:szCs w:val="24"/>
        </w:rPr>
      </w:r>
      <w:r w:rsidRPr="00CB175A">
        <w:rPr>
          <w:noProof/>
          <w:sz w:val="24"/>
          <w:szCs w:val="24"/>
        </w:rPr>
        <w:fldChar w:fldCharType="separate"/>
      </w:r>
      <w:r w:rsidR="00964EE5">
        <w:rPr>
          <w:noProof/>
          <w:sz w:val="24"/>
          <w:szCs w:val="24"/>
        </w:rPr>
        <w:t>79</w:t>
      </w:r>
      <w:r w:rsidRPr="00CB175A">
        <w:rPr>
          <w:noProof/>
          <w:sz w:val="24"/>
          <w:szCs w:val="24"/>
        </w:rPr>
        <w:fldChar w:fldCharType="end"/>
      </w:r>
    </w:p>
    <w:p w14:paraId="5BFEE0E5" w14:textId="340D6C56" w:rsidR="002E1AD2" w:rsidRPr="00CB175A" w:rsidRDefault="002E1AD2" w:rsidP="006C22BA">
      <w:pPr>
        <w:pStyle w:val="Tabladeilustraciones"/>
        <w:tabs>
          <w:tab w:val="right" w:leader="dot" w:pos="8495"/>
        </w:tabs>
        <w:spacing w:line="276" w:lineRule="auto"/>
        <w:rPr>
          <w:rFonts w:eastAsiaTheme="minorEastAsia" w:cstheme="minorBidi"/>
          <w:noProof/>
          <w:sz w:val="24"/>
          <w:szCs w:val="24"/>
          <w:lang w:val="es-AR" w:eastAsia="es-AR"/>
        </w:rPr>
      </w:pPr>
      <w:r w:rsidRPr="00CB175A">
        <w:rPr>
          <w:noProof/>
          <w:sz w:val="24"/>
          <w:szCs w:val="24"/>
        </w:rPr>
        <w:t>Ilustración 40: Corriente del tren en funcion del tiempo.</w:t>
      </w:r>
      <w:r w:rsidRPr="00CB175A">
        <w:rPr>
          <w:noProof/>
          <w:sz w:val="24"/>
          <w:szCs w:val="24"/>
        </w:rPr>
        <w:tab/>
      </w:r>
      <w:r w:rsidRPr="00CB175A">
        <w:rPr>
          <w:noProof/>
          <w:sz w:val="24"/>
          <w:szCs w:val="24"/>
        </w:rPr>
        <w:fldChar w:fldCharType="begin"/>
      </w:r>
      <w:r w:rsidRPr="00CB175A">
        <w:rPr>
          <w:noProof/>
          <w:sz w:val="24"/>
          <w:szCs w:val="24"/>
        </w:rPr>
        <w:instrText xml:space="preserve"> PAGEREF _Toc118839444 \h </w:instrText>
      </w:r>
      <w:r w:rsidRPr="00CB175A">
        <w:rPr>
          <w:noProof/>
          <w:sz w:val="24"/>
          <w:szCs w:val="24"/>
        </w:rPr>
      </w:r>
      <w:r w:rsidRPr="00CB175A">
        <w:rPr>
          <w:noProof/>
          <w:sz w:val="24"/>
          <w:szCs w:val="24"/>
        </w:rPr>
        <w:fldChar w:fldCharType="separate"/>
      </w:r>
      <w:r w:rsidR="00964EE5">
        <w:rPr>
          <w:noProof/>
          <w:sz w:val="24"/>
          <w:szCs w:val="24"/>
        </w:rPr>
        <w:t>82</w:t>
      </w:r>
      <w:r w:rsidRPr="00CB175A">
        <w:rPr>
          <w:noProof/>
          <w:sz w:val="24"/>
          <w:szCs w:val="24"/>
        </w:rPr>
        <w:fldChar w:fldCharType="end"/>
      </w:r>
    </w:p>
    <w:p w14:paraId="5C06A57B" w14:textId="20E2CA9F" w:rsidR="002E1AD2" w:rsidRPr="00CB175A" w:rsidRDefault="002E1AD2" w:rsidP="006C22BA">
      <w:pPr>
        <w:pStyle w:val="Tabladeilustraciones"/>
        <w:tabs>
          <w:tab w:val="right" w:leader="dot" w:pos="8495"/>
        </w:tabs>
        <w:spacing w:line="276" w:lineRule="auto"/>
        <w:rPr>
          <w:rFonts w:eastAsiaTheme="minorEastAsia" w:cstheme="minorBidi"/>
          <w:noProof/>
          <w:sz w:val="24"/>
          <w:szCs w:val="24"/>
          <w:lang w:val="es-AR" w:eastAsia="es-AR"/>
        </w:rPr>
      </w:pPr>
      <w:r w:rsidRPr="00CB175A">
        <w:rPr>
          <w:noProof/>
          <w:sz w:val="24"/>
          <w:szCs w:val="24"/>
        </w:rPr>
        <w:t>Ilustración 41: Detalle de distribución de la red de 20kV.</w:t>
      </w:r>
      <w:r w:rsidRPr="00CB175A">
        <w:rPr>
          <w:noProof/>
          <w:sz w:val="24"/>
          <w:szCs w:val="24"/>
        </w:rPr>
        <w:tab/>
      </w:r>
      <w:r w:rsidRPr="00CB175A">
        <w:rPr>
          <w:noProof/>
          <w:sz w:val="24"/>
          <w:szCs w:val="24"/>
        </w:rPr>
        <w:fldChar w:fldCharType="begin"/>
      </w:r>
      <w:r w:rsidRPr="00CB175A">
        <w:rPr>
          <w:noProof/>
          <w:sz w:val="24"/>
          <w:szCs w:val="24"/>
        </w:rPr>
        <w:instrText xml:space="preserve"> PAGEREF _Toc118839445 \h </w:instrText>
      </w:r>
      <w:r w:rsidRPr="00CB175A">
        <w:rPr>
          <w:noProof/>
          <w:sz w:val="24"/>
          <w:szCs w:val="24"/>
        </w:rPr>
      </w:r>
      <w:r w:rsidRPr="00CB175A">
        <w:rPr>
          <w:noProof/>
          <w:sz w:val="24"/>
          <w:szCs w:val="24"/>
        </w:rPr>
        <w:fldChar w:fldCharType="separate"/>
      </w:r>
      <w:r w:rsidR="00964EE5">
        <w:rPr>
          <w:noProof/>
          <w:sz w:val="24"/>
          <w:szCs w:val="24"/>
        </w:rPr>
        <w:t>86</w:t>
      </w:r>
      <w:r w:rsidRPr="00CB175A">
        <w:rPr>
          <w:noProof/>
          <w:sz w:val="24"/>
          <w:szCs w:val="24"/>
        </w:rPr>
        <w:fldChar w:fldCharType="end"/>
      </w:r>
    </w:p>
    <w:p w14:paraId="060735EE" w14:textId="5DFEAAA6" w:rsidR="002E1AD2" w:rsidRPr="00CB175A" w:rsidRDefault="002E1AD2" w:rsidP="006C22BA">
      <w:pPr>
        <w:pStyle w:val="Tabladeilustraciones"/>
        <w:tabs>
          <w:tab w:val="right" w:leader="dot" w:pos="8495"/>
        </w:tabs>
        <w:spacing w:line="276" w:lineRule="auto"/>
        <w:rPr>
          <w:rFonts w:eastAsiaTheme="minorEastAsia" w:cstheme="minorBidi"/>
          <w:noProof/>
          <w:sz w:val="24"/>
          <w:szCs w:val="24"/>
          <w:lang w:val="es-AR" w:eastAsia="es-AR"/>
        </w:rPr>
      </w:pPr>
      <w:r w:rsidRPr="00CB175A">
        <w:rPr>
          <w:noProof/>
          <w:sz w:val="24"/>
          <w:szCs w:val="24"/>
        </w:rPr>
        <w:t>Ilustración 42: Modelo matemático de línea de contacto . Apuntes Ing Augusto Lucero Alday, Universidad de Chile, Departamento de Ingeniaría.</w:t>
      </w:r>
      <w:r w:rsidRPr="00CB175A">
        <w:rPr>
          <w:noProof/>
          <w:sz w:val="24"/>
          <w:szCs w:val="24"/>
        </w:rPr>
        <w:tab/>
      </w:r>
      <w:r w:rsidRPr="00CB175A">
        <w:rPr>
          <w:noProof/>
          <w:sz w:val="24"/>
          <w:szCs w:val="24"/>
        </w:rPr>
        <w:fldChar w:fldCharType="begin"/>
      </w:r>
      <w:r w:rsidRPr="00CB175A">
        <w:rPr>
          <w:noProof/>
          <w:sz w:val="24"/>
          <w:szCs w:val="24"/>
        </w:rPr>
        <w:instrText xml:space="preserve"> PAGEREF _Toc118839446 \h </w:instrText>
      </w:r>
      <w:r w:rsidRPr="00CB175A">
        <w:rPr>
          <w:noProof/>
          <w:sz w:val="24"/>
          <w:szCs w:val="24"/>
        </w:rPr>
      </w:r>
      <w:r w:rsidRPr="00CB175A">
        <w:rPr>
          <w:noProof/>
          <w:sz w:val="24"/>
          <w:szCs w:val="24"/>
        </w:rPr>
        <w:fldChar w:fldCharType="separate"/>
      </w:r>
      <w:r w:rsidR="00964EE5">
        <w:rPr>
          <w:noProof/>
          <w:sz w:val="24"/>
          <w:szCs w:val="24"/>
        </w:rPr>
        <w:t>87</w:t>
      </w:r>
      <w:r w:rsidRPr="00CB175A">
        <w:rPr>
          <w:noProof/>
          <w:sz w:val="24"/>
          <w:szCs w:val="24"/>
        </w:rPr>
        <w:fldChar w:fldCharType="end"/>
      </w:r>
    </w:p>
    <w:p w14:paraId="5DACA18F" w14:textId="39035BAA" w:rsidR="002E1AD2" w:rsidRPr="00CB175A" w:rsidRDefault="002E1AD2" w:rsidP="006C22BA">
      <w:pPr>
        <w:pStyle w:val="Tabladeilustraciones"/>
        <w:tabs>
          <w:tab w:val="right" w:leader="dot" w:pos="8495"/>
        </w:tabs>
        <w:spacing w:line="276" w:lineRule="auto"/>
        <w:rPr>
          <w:rFonts w:eastAsiaTheme="minorEastAsia" w:cstheme="minorBidi"/>
          <w:noProof/>
          <w:sz w:val="24"/>
          <w:szCs w:val="24"/>
          <w:lang w:val="es-AR" w:eastAsia="es-AR"/>
        </w:rPr>
      </w:pPr>
      <w:r w:rsidRPr="00CB175A">
        <w:rPr>
          <w:noProof/>
          <w:sz w:val="24"/>
          <w:szCs w:val="24"/>
        </w:rPr>
        <w:t>Ilustración 43: Detalle mimico en trablero de Subestación Victoria  Línea Mitre.</w:t>
      </w:r>
      <w:r w:rsidRPr="00CB175A">
        <w:rPr>
          <w:noProof/>
          <w:sz w:val="24"/>
          <w:szCs w:val="24"/>
        </w:rPr>
        <w:tab/>
      </w:r>
      <w:r w:rsidRPr="00CB175A">
        <w:rPr>
          <w:noProof/>
          <w:sz w:val="24"/>
          <w:szCs w:val="24"/>
        </w:rPr>
        <w:fldChar w:fldCharType="begin"/>
      </w:r>
      <w:r w:rsidRPr="00CB175A">
        <w:rPr>
          <w:noProof/>
          <w:sz w:val="24"/>
          <w:szCs w:val="24"/>
        </w:rPr>
        <w:instrText xml:space="preserve"> PAGEREF _Toc118839447 \h </w:instrText>
      </w:r>
      <w:r w:rsidRPr="00CB175A">
        <w:rPr>
          <w:noProof/>
          <w:sz w:val="24"/>
          <w:szCs w:val="24"/>
        </w:rPr>
      </w:r>
      <w:r w:rsidRPr="00CB175A">
        <w:rPr>
          <w:noProof/>
          <w:sz w:val="24"/>
          <w:szCs w:val="24"/>
        </w:rPr>
        <w:fldChar w:fldCharType="separate"/>
      </w:r>
      <w:r w:rsidR="00964EE5">
        <w:rPr>
          <w:noProof/>
          <w:sz w:val="24"/>
          <w:szCs w:val="24"/>
        </w:rPr>
        <w:t>95</w:t>
      </w:r>
      <w:r w:rsidRPr="00CB175A">
        <w:rPr>
          <w:noProof/>
          <w:sz w:val="24"/>
          <w:szCs w:val="24"/>
        </w:rPr>
        <w:fldChar w:fldCharType="end"/>
      </w:r>
    </w:p>
    <w:p w14:paraId="42BECA55" w14:textId="4A252569" w:rsidR="002E1AD2" w:rsidRPr="00CB175A" w:rsidRDefault="002E1AD2" w:rsidP="006C22BA">
      <w:pPr>
        <w:pStyle w:val="Tabladeilustraciones"/>
        <w:tabs>
          <w:tab w:val="right" w:leader="dot" w:pos="8495"/>
        </w:tabs>
        <w:spacing w:line="276" w:lineRule="auto"/>
        <w:rPr>
          <w:rFonts w:eastAsiaTheme="minorEastAsia" w:cstheme="minorBidi"/>
          <w:noProof/>
          <w:sz w:val="24"/>
          <w:szCs w:val="24"/>
          <w:lang w:val="es-AR" w:eastAsia="es-AR"/>
        </w:rPr>
      </w:pPr>
      <w:r w:rsidRPr="00CB175A">
        <w:rPr>
          <w:noProof/>
          <w:sz w:val="24"/>
          <w:szCs w:val="24"/>
        </w:rPr>
        <w:t>Ilustración 44: Detalle de corrientes nominales con acoplador abierto. Software Proteus 8.</w:t>
      </w:r>
      <w:r w:rsidRPr="00CB175A">
        <w:rPr>
          <w:noProof/>
          <w:sz w:val="24"/>
          <w:szCs w:val="24"/>
        </w:rPr>
        <w:tab/>
      </w:r>
      <w:r w:rsidRPr="00CB175A">
        <w:rPr>
          <w:noProof/>
          <w:sz w:val="24"/>
          <w:szCs w:val="24"/>
        </w:rPr>
        <w:fldChar w:fldCharType="begin"/>
      </w:r>
      <w:r w:rsidRPr="00CB175A">
        <w:rPr>
          <w:noProof/>
          <w:sz w:val="24"/>
          <w:szCs w:val="24"/>
        </w:rPr>
        <w:instrText xml:space="preserve"> PAGEREF _Toc118839448 \h </w:instrText>
      </w:r>
      <w:r w:rsidRPr="00CB175A">
        <w:rPr>
          <w:noProof/>
          <w:sz w:val="24"/>
          <w:szCs w:val="24"/>
        </w:rPr>
      </w:r>
      <w:r w:rsidRPr="00CB175A">
        <w:rPr>
          <w:noProof/>
          <w:sz w:val="24"/>
          <w:szCs w:val="24"/>
        </w:rPr>
        <w:fldChar w:fldCharType="separate"/>
      </w:r>
      <w:r w:rsidR="00964EE5">
        <w:rPr>
          <w:noProof/>
          <w:sz w:val="24"/>
          <w:szCs w:val="24"/>
        </w:rPr>
        <w:t>96</w:t>
      </w:r>
      <w:r w:rsidRPr="00CB175A">
        <w:rPr>
          <w:noProof/>
          <w:sz w:val="24"/>
          <w:szCs w:val="24"/>
        </w:rPr>
        <w:fldChar w:fldCharType="end"/>
      </w:r>
    </w:p>
    <w:p w14:paraId="2C65017C" w14:textId="71AC3D87" w:rsidR="002E1AD2" w:rsidRPr="00CB175A" w:rsidRDefault="002E1AD2" w:rsidP="006C22BA">
      <w:pPr>
        <w:pStyle w:val="Tabladeilustraciones"/>
        <w:tabs>
          <w:tab w:val="right" w:leader="dot" w:pos="8495"/>
        </w:tabs>
        <w:spacing w:line="276" w:lineRule="auto"/>
        <w:rPr>
          <w:rFonts w:eastAsiaTheme="minorEastAsia" w:cstheme="minorBidi"/>
          <w:noProof/>
          <w:sz w:val="24"/>
          <w:szCs w:val="24"/>
          <w:lang w:val="es-AR" w:eastAsia="es-AR"/>
        </w:rPr>
      </w:pPr>
      <w:r w:rsidRPr="00CB175A">
        <w:rPr>
          <w:noProof/>
          <w:sz w:val="24"/>
          <w:szCs w:val="24"/>
        </w:rPr>
        <w:t>Ilustración 45: Detalle de corrientes nominales con acoplador cerrado. Software proteus 8.</w:t>
      </w:r>
      <w:r w:rsidRPr="00CB175A">
        <w:rPr>
          <w:noProof/>
          <w:sz w:val="24"/>
          <w:szCs w:val="24"/>
        </w:rPr>
        <w:tab/>
      </w:r>
      <w:r w:rsidRPr="00CB175A">
        <w:rPr>
          <w:noProof/>
          <w:sz w:val="24"/>
          <w:szCs w:val="24"/>
        </w:rPr>
        <w:fldChar w:fldCharType="begin"/>
      </w:r>
      <w:r w:rsidRPr="00CB175A">
        <w:rPr>
          <w:noProof/>
          <w:sz w:val="24"/>
          <w:szCs w:val="24"/>
        </w:rPr>
        <w:instrText xml:space="preserve"> PAGEREF _Toc118839449 \h </w:instrText>
      </w:r>
      <w:r w:rsidRPr="00CB175A">
        <w:rPr>
          <w:noProof/>
          <w:sz w:val="24"/>
          <w:szCs w:val="24"/>
        </w:rPr>
      </w:r>
      <w:r w:rsidRPr="00CB175A">
        <w:rPr>
          <w:noProof/>
          <w:sz w:val="24"/>
          <w:szCs w:val="24"/>
        </w:rPr>
        <w:fldChar w:fldCharType="separate"/>
      </w:r>
      <w:r w:rsidR="00964EE5">
        <w:rPr>
          <w:noProof/>
          <w:sz w:val="24"/>
          <w:szCs w:val="24"/>
        </w:rPr>
        <w:t>97</w:t>
      </w:r>
      <w:r w:rsidRPr="00CB175A">
        <w:rPr>
          <w:noProof/>
          <w:sz w:val="24"/>
          <w:szCs w:val="24"/>
        </w:rPr>
        <w:fldChar w:fldCharType="end"/>
      </w:r>
    </w:p>
    <w:p w14:paraId="39F6CD63" w14:textId="4CF10785" w:rsidR="002E1AD2" w:rsidRPr="00CB175A" w:rsidRDefault="002E1AD2" w:rsidP="006C22BA">
      <w:pPr>
        <w:pStyle w:val="Tabladeilustraciones"/>
        <w:tabs>
          <w:tab w:val="right" w:leader="dot" w:pos="8495"/>
        </w:tabs>
        <w:spacing w:line="276" w:lineRule="auto"/>
        <w:rPr>
          <w:rFonts w:eastAsiaTheme="minorEastAsia" w:cstheme="minorBidi"/>
          <w:noProof/>
          <w:sz w:val="24"/>
          <w:szCs w:val="24"/>
          <w:lang w:val="es-AR" w:eastAsia="es-AR"/>
        </w:rPr>
      </w:pPr>
      <w:r w:rsidRPr="00CB175A">
        <w:rPr>
          <w:noProof/>
          <w:sz w:val="24"/>
          <w:szCs w:val="24"/>
        </w:rPr>
        <w:t>Ilustración 46: Software Proteus Circuito equivalente de impedancia en secuencia directa</w:t>
      </w:r>
      <w:r w:rsidRPr="00CB175A">
        <w:rPr>
          <w:noProof/>
          <w:sz w:val="24"/>
          <w:szCs w:val="24"/>
        </w:rPr>
        <w:tab/>
      </w:r>
      <w:r w:rsidRPr="00CB175A">
        <w:rPr>
          <w:noProof/>
          <w:sz w:val="24"/>
          <w:szCs w:val="24"/>
        </w:rPr>
        <w:fldChar w:fldCharType="begin"/>
      </w:r>
      <w:r w:rsidRPr="00CB175A">
        <w:rPr>
          <w:noProof/>
          <w:sz w:val="24"/>
          <w:szCs w:val="24"/>
        </w:rPr>
        <w:instrText xml:space="preserve"> PAGEREF _Toc118839450 \h </w:instrText>
      </w:r>
      <w:r w:rsidRPr="00CB175A">
        <w:rPr>
          <w:noProof/>
          <w:sz w:val="24"/>
          <w:szCs w:val="24"/>
        </w:rPr>
      </w:r>
      <w:r w:rsidRPr="00CB175A">
        <w:rPr>
          <w:noProof/>
          <w:sz w:val="24"/>
          <w:szCs w:val="24"/>
        </w:rPr>
        <w:fldChar w:fldCharType="separate"/>
      </w:r>
      <w:r w:rsidR="00964EE5">
        <w:rPr>
          <w:noProof/>
          <w:sz w:val="24"/>
          <w:szCs w:val="24"/>
        </w:rPr>
        <w:t>100</w:t>
      </w:r>
      <w:r w:rsidRPr="00CB175A">
        <w:rPr>
          <w:noProof/>
          <w:sz w:val="24"/>
          <w:szCs w:val="24"/>
        </w:rPr>
        <w:fldChar w:fldCharType="end"/>
      </w:r>
    </w:p>
    <w:p w14:paraId="4C32128D" w14:textId="66CD45F2" w:rsidR="002E1AD2" w:rsidRPr="00CB175A" w:rsidRDefault="002E1AD2" w:rsidP="006C22BA">
      <w:pPr>
        <w:pStyle w:val="Tabladeilustraciones"/>
        <w:tabs>
          <w:tab w:val="right" w:leader="dot" w:pos="8495"/>
        </w:tabs>
        <w:spacing w:line="276" w:lineRule="auto"/>
        <w:rPr>
          <w:rFonts w:eastAsiaTheme="minorEastAsia" w:cstheme="minorBidi"/>
          <w:noProof/>
          <w:sz w:val="24"/>
          <w:szCs w:val="24"/>
          <w:lang w:val="es-AR" w:eastAsia="es-AR"/>
        </w:rPr>
      </w:pPr>
      <w:r w:rsidRPr="00CB175A">
        <w:rPr>
          <w:noProof/>
          <w:color w:val="0D0D0D" w:themeColor="text1" w:themeTint="F2"/>
          <w:sz w:val="24"/>
          <w:szCs w:val="24"/>
        </w:rPr>
        <w:t>Ilustración 47: S</w:t>
      </w:r>
      <w:r w:rsidRPr="00CB175A">
        <w:rPr>
          <w:noProof/>
          <w:color w:val="0D0D0D" w:themeColor="text1" w:themeTint="F2"/>
          <w:sz w:val="24"/>
          <w:szCs w:val="24"/>
          <w:lang w:val="es-AR"/>
        </w:rPr>
        <w:t>oftware Proteus</w:t>
      </w:r>
      <w:r w:rsidRPr="00CB175A">
        <w:rPr>
          <w:noProof/>
          <w:color w:val="0D0D0D" w:themeColor="text1" w:themeTint="F2"/>
          <w:sz w:val="24"/>
          <w:szCs w:val="24"/>
        </w:rPr>
        <w:t xml:space="preserve"> 8, cortocircuito en línea de alimentación.</w:t>
      </w:r>
      <w:r w:rsidRPr="00CB175A">
        <w:rPr>
          <w:noProof/>
          <w:sz w:val="24"/>
          <w:szCs w:val="24"/>
        </w:rPr>
        <w:tab/>
      </w:r>
      <w:r w:rsidRPr="00CB175A">
        <w:rPr>
          <w:noProof/>
          <w:sz w:val="24"/>
          <w:szCs w:val="24"/>
        </w:rPr>
        <w:fldChar w:fldCharType="begin"/>
      </w:r>
      <w:r w:rsidRPr="00CB175A">
        <w:rPr>
          <w:noProof/>
          <w:sz w:val="24"/>
          <w:szCs w:val="24"/>
        </w:rPr>
        <w:instrText xml:space="preserve"> PAGEREF _Toc118839451 \h </w:instrText>
      </w:r>
      <w:r w:rsidRPr="00CB175A">
        <w:rPr>
          <w:noProof/>
          <w:sz w:val="24"/>
          <w:szCs w:val="24"/>
        </w:rPr>
      </w:r>
      <w:r w:rsidRPr="00CB175A">
        <w:rPr>
          <w:noProof/>
          <w:sz w:val="24"/>
          <w:szCs w:val="24"/>
        </w:rPr>
        <w:fldChar w:fldCharType="separate"/>
      </w:r>
      <w:r w:rsidR="00964EE5">
        <w:rPr>
          <w:noProof/>
          <w:sz w:val="24"/>
          <w:szCs w:val="24"/>
        </w:rPr>
        <w:t>102</w:t>
      </w:r>
      <w:r w:rsidRPr="00CB175A">
        <w:rPr>
          <w:noProof/>
          <w:sz w:val="24"/>
          <w:szCs w:val="24"/>
        </w:rPr>
        <w:fldChar w:fldCharType="end"/>
      </w:r>
    </w:p>
    <w:p w14:paraId="37FE7EEB" w14:textId="05C46445" w:rsidR="002E1AD2" w:rsidRPr="00CB175A" w:rsidRDefault="002E1AD2" w:rsidP="006C22BA">
      <w:pPr>
        <w:pStyle w:val="Tabladeilustraciones"/>
        <w:tabs>
          <w:tab w:val="right" w:leader="dot" w:pos="8495"/>
        </w:tabs>
        <w:spacing w:line="276" w:lineRule="auto"/>
        <w:rPr>
          <w:rFonts w:eastAsiaTheme="minorEastAsia" w:cstheme="minorBidi"/>
          <w:noProof/>
          <w:sz w:val="24"/>
          <w:szCs w:val="24"/>
          <w:lang w:val="es-AR" w:eastAsia="es-AR"/>
        </w:rPr>
      </w:pPr>
      <w:r w:rsidRPr="00CB175A">
        <w:rPr>
          <w:noProof/>
          <w:color w:val="0D0D0D" w:themeColor="text1" w:themeTint="F2"/>
          <w:sz w:val="24"/>
          <w:szCs w:val="24"/>
        </w:rPr>
        <w:t>Ilustración 48: S</w:t>
      </w:r>
      <w:r w:rsidRPr="00CB175A">
        <w:rPr>
          <w:noProof/>
          <w:color w:val="0D0D0D" w:themeColor="text1" w:themeTint="F2"/>
          <w:sz w:val="24"/>
          <w:szCs w:val="24"/>
          <w:lang w:val="es-AR"/>
        </w:rPr>
        <w:t>oftware Proteus</w:t>
      </w:r>
      <w:r w:rsidRPr="00CB175A">
        <w:rPr>
          <w:noProof/>
          <w:color w:val="0D0D0D" w:themeColor="text1" w:themeTint="F2"/>
          <w:sz w:val="24"/>
          <w:szCs w:val="24"/>
        </w:rPr>
        <w:t xml:space="preserve"> 8, circuito equivalente de acometida a la subestación</w:t>
      </w:r>
      <w:r w:rsidRPr="00CB175A">
        <w:rPr>
          <w:noProof/>
          <w:sz w:val="24"/>
          <w:szCs w:val="24"/>
        </w:rPr>
        <w:tab/>
      </w:r>
      <w:r w:rsidRPr="00CB175A">
        <w:rPr>
          <w:noProof/>
          <w:sz w:val="24"/>
          <w:szCs w:val="24"/>
        </w:rPr>
        <w:fldChar w:fldCharType="begin"/>
      </w:r>
      <w:r w:rsidRPr="00CB175A">
        <w:rPr>
          <w:noProof/>
          <w:sz w:val="24"/>
          <w:szCs w:val="24"/>
        </w:rPr>
        <w:instrText xml:space="preserve"> PAGEREF _Toc118839452 \h </w:instrText>
      </w:r>
      <w:r w:rsidRPr="00CB175A">
        <w:rPr>
          <w:noProof/>
          <w:sz w:val="24"/>
          <w:szCs w:val="24"/>
        </w:rPr>
      </w:r>
      <w:r w:rsidRPr="00CB175A">
        <w:rPr>
          <w:noProof/>
          <w:sz w:val="24"/>
          <w:szCs w:val="24"/>
        </w:rPr>
        <w:fldChar w:fldCharType="separate"/>
      </w:r>
      <w:r w:rsidR="00964EE5">
        <w:rPr>
          <w:noProof/>
          <w:sz w:val="24"/>
          <w:szCs w:val="24"/>
        </w:rPr>
        <w:t>102</w:t>
      </w:r>
      <w:r w:rsidRPr="00CB175A">
        <w:rPr>
          <w:noProof/>
          <w:sz w:val="24"/>
          <w:szCs w:val="24"/>
        </w:rPr>
        <w:fldChar w:fldCharType="end"/>
      </w:r>
    </w:p>
    <w:p w14:paraId="3957D317" w14:textId="7F984570" w:rsidR="002E1AD2" w:rsidRPr="00CB175A" w:rsidRDefault="002E1AD2" w:rsidP="006C22BA">
      <w:pPr>
        <w:pStyle w:val="Tabladeilustraciones"/>
        <w:tabs>
          <w:tab w:val="right" w:leader="dot" w:pos="8495"/>
        </w:tabs>
        <w:spacing w:line="276" w:lineRule="auto"/>
        <w:rPr>
          <w:rFonts w:eastAsiaTheme="minorEastAsia" w:cstheme="minorBidi"/>
          <w:noProof/>
          <w:sz w:val="24"/>
          <w:szCs w:val="24"/>
          <w:lang w:val="es-AR" w:eastAsia="es-AR"/>
        </w:rPr>
      </w:pPr>
      <w:r w:rsidRPr="00CB175A">
        <w:rPr>
          <w:noProof/>
          <w:color w:val="0D0D0D" w:themeColor="text1" w:themeTint="F2"/>
          <w:sz w:val="24"/>
          <w:szCs w:val="24"/>
        </w:rPr>
        <w:t>Ilustración 49: S</w:t>
      </w:r>
      <w:r w:rsidRPr="00CB175A">
        <w:rPr>
          <w:noProof/>
          <w:color w:val="0D0D0D" w:themeColor="text1" w:themeTint="F2"/>
          <w:sz w:val="24"/>
          <w:szCs w:val="24"/>
          <w:lang w:val="es-AR"/>
        </w:rPr>
        <w:t>oftware Proteus</w:t>
      </w:r>
      <w:r w:rsidRPr="00CB175A">
        <w:rPr>
          <w:noProof/>
          <w:color w:val="0D0D0D" w:themeColor="text1" w:themeTint="F2"/>
          <w:sz w:val="24"/>
          <w:szCs w:val="24"/>
        </w:rPr>
        <w:t xml:space="preserve"> 8, circuito equivalente cortocircuito bifasico sin contacto a tierra.</w:t>
      </w:r>
      <w:r w:rsidRPr="00CB175A">
        <w:rPr>
          <w:noProof/>
          <w:sz w:val="24"/>
          <w:szCs w:val="24"/>
        </w:rPr>
        <w:tab/>
      </w:r>
      <w:r w:rsidRPr="00CB175A">
        <w:rPr>
          <w:noProof/>
          <w:sz w:val="24"/>
          <w:szCs w:val="24"/>
        </w:rPr>
        <w:fldChar w:fldCharType="begin"/>
      </w:r>
      <w:r w:rsidRPr="00CB175A">
        <w:rPr>
          <w:noProof/>
          <w:sz w:val="24"/>
          <w:szCs w:val="24"/>
        </w:rPr>
        <w:instrText xml:space="preserve"> PAGEREF _Toc118839453 \h </w:instrText>
      </w:r>
      <w:r w:rsidRPr="00CB175A">
        <w:rPr>
          <w:noProof/>
          <w:sz w:val="24"/>
          <w:szCs w:val="24"/>
        </w:rPr>
      </w:r>
      <w:r w:rsidRPr="00CB175A">
        <w:rPr>
          <w:noProof/>
          <w:sz w:val="24"/>
          <w:szCs w:val="24"/>
        </w:rPr>
        <w:fldChar w:fldCharType="separate"/>
      </w:r>
      <w:r w:rsidR="00964EE5">
        <w:rPr>
          <w:noProof/>
          <w:sz w:val="24"/>
          <w:szCs w:val="24"/>
        </w:rPr>
        <w:t>104</w:t>
      </w:r>
      <w:r w:rsidRPr="00CB175A">
        <w:rPr>
          <w:noProof/>
          <w:sz w:val="24"/>
          <w:szCs w:val="24"/>
        </w:rPr>
        <w:fldChar w:fldCharType="end"/>
      </w:r>
    </w:p>
    <w:p w14:paraId="7949EB66" w14:textId="777FF6EE" w:rsidR="002E1AD2" w:rsidRPr="00CB175A" w:rsidRDefault="002E1AD2" w:rsidP="006C22BA">
      <w:pPr>
        <w:pStyle w:val="Tabladeilustraciones"/>
        <w:tabs>
          <w:tab w:val="right" w:leader="dot" w:pos="8495"/>
        </w:tabs>
        <w:spacing w:line="276" w:lineRule="auto"/>
        <w:rPr>
          <w:rFonts w:eastAsiaTheme="minorEastAsia" w:cstheme="minorBidi"/>
          <w:noProof/>
          <w:sz w:val="24"/>
          <w:szCs w:val="24"/>
          <w:lang w:val="es-AR" w:eastAsia="es-AR"/>
        </w:rPr>
      </w:pPr>
      <w:r w:rsidRPr="00CB175A">
        <w:rPr>
          <w:noProof/>
          <w:color w:val="0D0D0D" w:themeColor="text1" w:themeTint="F2"/>
          <w:sz w:val="24"/>
          <w:szCs w:val="24"/>
        </w:rPr>
        <w:t>Ilustración 50: S</w:t>
      </w:r>
      <w:r w:rsidRPr="00CB175A">
        <w:rPr>
          <w:noProof/>
          <w:color w:val="0D0D0D" w:themeColor="text1" w:themeTint="F2"/>
          <w:sz w:val="24"/>
          <w:szCs w:val="24"/>
          <w:lang w:val="es-AR"/>
        </w:rPr>
        <w:t>oftware Proteus</w:t>
      </w:r>
      <w:r w:rsidRPr="00CB175A">
        <w:rPr>
          <w:noProof/>
          <w:color w:val="0D0D0D" w:themeColor="text1" w:themeTint="F2"/>
          <w:sz w:val="24"/>
          <w:szCs w:val="24"/>
        </w:rPr>
        <w:t xml:space="preserve"> 8, circuito equivalente del cortocircuito bifasico.</w:t>
      </w:r>
      <w:r w:rsidRPr="00CB175A">
        <w:rPr>
          <w:noProof/>
          <w:sz w:val="24"/>
          <w:szCs w:val="24"/>
        </w:rPr>
        <w:tab/>
      </w:r>
      <w:r w:rsidRPr="00CB175A">
        <w:rPr>
          <w:noProof/>
          <w:sz w:val="24"/>
          <w:szCs w:val="24"/>
        </w:rPr>
        <w:fldChar w:fldCharType="begin"/>
      </w:r>
      <w:r w:rsidRPr="00CB175A">
        <w:rPr>
          <w:noProof/>
          <w:sz w:val="24"/>
          <w:szCs w:val="24"/>
        </w:rPr>
        <w:instrText xml:space="preserve"> PAGEREF _Toc118839454 \h </w:instrText>
      </w:r>
      <w:r w:rsidRPr="00CB175A">
        <w:rPr>
          <w:noProof/>
          <w:sz w:val="24"/>
          <w:szCs w:val="24"/>
        </w:rPr>
      </w:r>
      <w:r w:rsidRPr="00CB175A">
        <w:rPr>
          <w:noProof/>
          <w:sz w:val="24"/>
          <w:szCs w:val="24"/>
        </w:rPr>
        <w:fldChar w:fldCharType="separate"/>
      </w:r>
      <w:r w:rsidR="00964EE5">
        <w:rPr>
          <w:noProof/>
          <w:sz w:val="24"/>
          <w:szCs w:val="24"/>
        </w:rPr>
        <w:t>105</w:t>
      </w:r>
      <w:r w:rsidRPr="00CB175A">
        <w:rPr>
          <w:noProof/>
          <w:sz w:val="24"/>
          <w:szCs w:val="24"/>
        </w:rPr>
        <w:fldChar w:fldCharType="end"/>
      </w:r>
    </w:p>
    <w:p w14:paraId="23D8A44A" w14:textId="0B6290B8" w:rsidR="002E1AD2" w:rsidRPr="00CB175A" w:rsidRDefault="002E1AD2" w:rsidP="006C22BA">
      <w:pPr>
        <w:pStyle w:val="Tabladeilustraciones"/>
        <w:tabs>
          <w:tab w:val="right" w:leader="dot" w:pos="8495"/>
        </w:tabs>
        <w:spacing w:line="276" w:lineRule="auto"/>
        <w:rPr>
          <w:rFonts w:eastAsiaTheme="minorEastAsia" w:cstheme="minorBidi"/>
          <w:noProof/>
          <w:sz w:val="24"/>
          <w:szCs w:val="24"/>
          <w:lang w:val="es-AR" w:eastAsia="es-AR"/>
        </w:rPr>
      </w:pPr>
      <w:r w:rsidRPr="00CB175A">
        <w:rPr>
          <w:noProof/>
          <w:color w:val="0D0D0D" w:themeColor="text1" w:themeTint="F2"/>
          <w:sz w:val="24"/>
          <w:szCs w:val="24"/>
        </w:rPr>
        <w:t>Ilustración 51: S</w:t>
      </w:r>
      <w:r w:rsidRPr="00CB175A">
        <w:rPr>
          <w:noProof/>
          <w:color w:val="0D0D0D" w:themeColor="text1" w:themeTint="F2"/>
          <w:sz w:val="24"/>
          <w:szCs w:val="24"/>
          <w:lang w:val="es-AR"/>
        </w:rPr>
        <w:t>oftware Proteus</w:t>
      </w:r>
      <w:r w:rsidRPr="00CB175A">
        <w:rPr>
          <w:noProof/>
          <w:color w:val="0D0D0D" w:themeColor="text1" w:themeTint="F2"/>
          <w:sz w:val="24"/>
          <w:szCs w:val="24"/>
        </w:rPr>
        <w:t xml:space="preserve"> 8, circuito equivalente de impedancia homopolar  de acometida del transformador.</w:t>
      </w:r>
      <w:r w:rsidRPr="00CB175A">
        <w:rPr>
          <w:noProof/>
          <w:sz w:val="24"/>
          <w:szCs w:val="24"/>
        </w:rPr>
        <w:tab/>
      </w:r>
      <w:r w:rsidRPr="00CB175A">
        <w:rPr>
          <w:noProof/>
          <w:sz w:val="24"/>
          <w:szCs w:val="24"/>
        </w:rPr>
        <w:fldChar w:fldCharType="begin"/>
      </w:r>
      <w:r w:rsidRPr="00CB175A">
        <w:rPr>
          <w:noProof/>
          <w:sz w:val="24"/>
          <w:szCs w:val="24"/>
        </w:rPr>
        <w:instrText xml:space="preserve"> PAGEREF _Toc118839455 \h </w:instrText>
      </w:r>
      <w:r w:rsidRPr="00CB175A">
        <w:rPr>
          <w:noProof/>
          <w:sz w:val="24"/>
          <w:szCs w:val="24"/>
        </w:rPr>
      </w:r>
      <w:r w:rsidRPr="00CB175A">
        <w:rPr>
          <w:noProof/>
          <w:sz w:val="24"/>
          <w:szCs w:val="24"/>
        </w:rPr>
        <w:fldChar w:fldCharType="separate"/>
      </w:r>
      <w:r w:rsidR="00964EE5">
        <w:rPr>
          <w:noProof/>
          <w:sz w:val="24"/>
          <w:szCs w:val="24"/>
        </w:rPr>
        <w:t>106</w:t>
      </w:r>
      <w:r w:rsidRPr="00CB175A">
        <w:rPr>
          <w:noProof/>
          <w:sz w:val="24"/>
          <w:szCs w:val="24"/>
        </w:rPr>
        <w:fldChar w:fldCharType="end"/>
      </w:r>
    </w:p>
    <w:p w14:paraId="492364A7" w14:textId="1647E22D" w:rsidR="002E1AD2" w:rsidRPr="00CB175A" w:rsidRDefault="002E1AD2" w:rsidP="006C22BA">
      <w:pPr>
        <w:pStyle w:val="Tabladeilustraciones"/>
        <w:tabs>
          <w:tab w:val="right" w:leader="dot" w:pos="8495"/>
        </w:tabs>
        <w:spacing w:line="276" w:lineRule="auto"/>
        <w:rPr>
          <w:rFonts w:eastAsiaTheme="minorEastAsia" w:cstheme="minorBidi"/>
          <w:noProof/>
          <w:sz w:val="24"/>
          <w:szCs w:val="24"/>
          <w:lang w:val="es-AR" w:eastAsia="es-AR"/>
        </w:rPr>
      </w:pPr>
      <w:r w:rsidRPr="00CB175A">
        <w:rPr>
          <w:noProof/>
          <w:sz w:val="24"/>
          <w:szCs w:val="24"/>
        </w:rPr>
        <w:t>Ilustración 52: S</w:t>
      </w:r>
      <w:r w:rsidRPr="00CB175A">
        <w:rPr>
          <w:noProof/>
          <w:sz w:val="24"/>
          <w:szCs w:val="24"/>
          <w:lang w:val="es-AR"/>
        </w:rPr>
        <w:t>oftware Proteus</w:t>
      </w:r>
      <w:r w:rsidRPr="00CB175A">
        <w:rPr>
          <w:noProof/>
          <w:sz w:val="24"/>
          <w:szCs w:val="24"/>
        </w:rPr>
        <w:t xml:space="preserve"> 8, alimentación del transformador de tracción.</w:t>
      </w:r>
      <w:r w:rsidRPr="00CB175A">
        <w:rPr>
          <w:noProof/>
          <w:sz w:val="24"/>
          <w:szCs w:val="24"/>
        </w:rPr>
        <w:tab/>
      </w:r>
      <w:r w:rsidRPr="00CB175A">
        <w:rPr>
          <w:noProof/>
          <w:sz w:val="24"/>
          <w:szCs w:val="24"/>
        </w:rPr>
        <w:fldChar w:fldCharType="begin"/>
      </w:r>
      <w:r w:rsidRPr="00CB175A">
        <w:rPr>
          <w:noProof/>
          <w:sz w:val="24"/>
          <w:szCs w:val="24"/>
        </w:rPr>
        <w:instrText xml:space="preserve"> PAGEREF _Toc118839456 \h </w:instrText>
      </w:r>
      <w:r w:rsidRPr="00CB175A">
        <w:rPr>
          <w:noProof/>
          <w:sz w:val="24"/>
          <w:szCs w:val="24"/>
        </w:rPr>
      </w:r>
      <w:r w:rsidRPr="00CB175A">
        <w:rPr>
          <w:noProof/>
          <w:sz w:val="24"/>
          <w:szCs w:val="24"/>
        </w:rPr>
        <w:fldChar w:fldCharType="separate"/>
      </w:r>
      <w:r w:rsidR="00964EE5">
        <w:rPr>
          <w:noProof/>
          <w:sz w:val="24"/>
          <w:szCs w:val="24"/>
        </w:rPr>
        <w:t>107</w:t>
      </w:r>
      <w:r w:rsidRPr="00CB175A">
        <w:rPr>
          <w:noProof/>
          <w:sz w:val="24"/>
          <w:szCs w:val="24"/>
        </w:rPr>
        <w:fldChar w:fldCharType="end"/>
      </w:r>
    </w:p>
    <w:p w14:paraId="6DD9363A" w14:textId="02B46AAC" w:rsidR="002E1AD2" w:rsidRPr="00CB175A" w:rsidRDefault="002E1AD2" w:rsidP="006C22BA">
      <w:pPr>
        <w:pStyle w:val="Tabladeilustraciones"/>
        <w:tabs>
          <w:tab w:val="right" w:leader="dot" w:pos="8495"/>
        </w:tabs>
        <w:spacing w:line="276" w:lineRule="auto"/>
        <w:rPr>
          <w:rFonts w:eastAsiaTheme="minorEastAsia" w:cstheme="minorBidi"/>
          <w:noProof/>
          <w:sz w:val="24"/>
          <w:szCs w:val="24"/>
          <w:lang w:val="es-AR" w:eastAsia="es-AR"/>
        </w:rPr>
      </w:pPr>
      <w:r w:rsidRPr="00CB175A">
        <w:rPr>
          <w:noProof/>
          <w:sz w:val="24"/>
          <w:szCs w:val="24"/>
        </w:rPr>
        <w:t>Ilustración 53:</w:t>
      </w:r>
      <w:r w:rsidRPr="00CB175A">
        <w:rPr>
          <w:noProof/>
          <w:color w:val="0D0D0D" w:themeColor="text1" w:themeTint="F2"/>
          <w:sz w:val="24"/>
          <w:szCs w:val="24"/>
          <w:lang w:val="es-AR"/>
        </w:rPr>
        <w:t xml:space="preserve"> S</w:t>
      </w:r>
      <w:r w:rsidRPr="00CB175A">
        <w:rPr>
          <w:noProof/>
          <w:sz w:val="24"/>
          <w:szCs w:val="24"/>
          <w:lang w:val="es-AR"/>
        </w:rPr>
        <w:t>oftware Proteus</w:t>
      </w:r>
      <w:r w:rsidRPr="00CB175A">
        <w:rPr>
          <w:noProof/>
          <w:sz w:val="24"/>
          <w:szCs w:val="24"/>
        </w:rPr>
        <w:t xml:space="preserve"> 8, circuito equivalente de acometida al transformador de tracción.</w:t>
      </w:r>
      <w:r w:rsidRPr="00CB175A">
        <w:rPr>
          <w:noProof/>
          <w:sz w:val="24"/>
          <w:szCs w:val="24"/>
        </w:rPr>
        <w:tab/>
      </w:r>
      <w:r w:rsidRPr="00CB175A">
        <w:rPr>
          <w:noProof/>
          <w:sz w:val="24"/>
          <w:szCs w:val="24"/>
        </w:rPr>
        <w:fldChar w:fldCharType="begin"/>
      </w:r>
      <w:r w:rsidRPr="00CB175A">
        <w:rPr>
          <w:noProof/>
          <w:sz w:val="24"/>
          <w:szCs w:val="24"/>
        </w:rPr>
        <w:instrText xml:space="preserve"> PAGEREF _Toc118839457 \h </w:instrText>
      </w:r>
      <w:r w:rsidRPr="00CB175A">
        <w:rPr>
          <w:noProof/>
          <w:sz w:val="24"/>
          <w:szCs w:val="24"/>
        </w:rPr>
      </w:r>
      <w:r w:rsidRPr="00CB175A">
        <w:rPr>
          <w:noProof/>
          <w:sz w:val="24"/>
          <w:szCs w:val="24"/>
        </w:rPr>
        <w:fldChar w:fldCharType="separate"/>
      </w:r>
      <w:r w:rsidR="00964EE5">
        <w:rPr>
          <w:noProof/>
          <w:sz w:val="24"/>
          <w:szCs w:val="24"/>
        </w:rPr>
        <w:t>107</w:t>
      </w:r>
      <w:r w:rsidRPr="00CB175A">
        <w:rPr>
          <w:noProof/>
          <w:sz w:val="24"/>
          <w:szCs w:val="24"/>
        </w:rPr>
        <w:fldChar w:fldCharType="end"/>
      </w:r>
    </w:p>
    <w:p w14:paraId="41024DED" w14:textId="16BD1607" w:rsidR="002E1AD2" w:rsidRPr="00CB175A" w:rsidRDefault="002E1AD2" w:rsidP="006C22BA">
      <w:pPr>
        <w:pStyle w:val="Tabladeilustraciones"/>
        <w:tabs>
          <w:tab w:val="right" w:leader="dot" w:pos="8495"/>
        </w:tabs>
        <w:spacing w:line="276" w:lineRule="auto"/>
        <w:rPr>
          <w:rFonts w:eastAsiaTheme="minorEastAsia" w:cstheme="minorBidi"/>
          <w:noProof/>
          <w:sz w:val="24"/>
          <w:szCs w:val="24"/>
          <w:lang w:val="es-AR" w:eastAsia="es-AR"/>
        </w:rPr>
      </w:pPr>
      <w:r w:rsidRPr="00CB175A">
        <w:rPr>
          <w:noProof/>
          <w:color w:val="0D0D0D" w:themeColor="text1" w:themeTint="F2"/>
          <w:sz w:val="24"/>
          <w:szCs w:val="24"/>
        </w:rPr>
        <w:t>Ilustración 54: S</w:t>
      </w:r>
      <w:r w:rsidRPr="00CB175A">
        <w:rPr>
          <w:noProof/>
          <w:color w:val="0D0D0D" w:themeColor="text1" w:themeTint="F2"/>
          <w:sz w:val="24"/>
          <w:szCs w:val="24"/>
          <w:lang w:val="es-AR"/>
        </w:rPr>
        <w:t>oftware Proteus</w:t>
      </w:r>
      <w:r w:rsidRPr="00CB175A">
        <w:rPr>
          <w:noProof/>
          <w:color w:val="0D0D0D" w:themeColor="text1" w:themeTint="F2"/>
          <w:sz w:val="24"/>
          <w:szCs w:val="24"/>
        </w:rPr>
        <w:t xml:space="preserve"> 8, circuito equivalente homopolar de acometida al transformador de tracción.</w:t>
      </w:r>
      <w:r w:rsidRPr="00CB175A">
        <w:rPr>
          <w:noProof/>
          <w:sz w:val="24"/>
          <w:szCs w:val="24"/>
        </w:rPr>
        <w:tab/>
      </w:r>
      <w:r w:rsidRPr="00CB175A">
        <w:rPr>
          <w:noProof/>
          <w:sz w:val="24"/>
          <w:szCs w:val="24"/>
        </w:rPr>
        <w:fldChar w:fldCharType="begin"/>
      </w:r>
      <w:r w:rsidRPr="00CB175A">
        <w:rPr>
          <w:noProof/>
          <w:sz w:val="24"/>
          <w:szCs w:val="24"/>
        </w:rPr>
        <w:instrText xml:space="preserve"> PAGEREF _Toc118839458 \h </w:instrText>
      </w:r>
      <w:r w:rsidRPr="00CB175A">
        <w:rPr>
          <w:noProof/>
          <w:sz w:val="24"/>
          <w:szCs w:val="24"/>
        </w:rPr>
      </w:r>
      <w:r w:rsidRPr="00CB175A">
        <w:rPr>
          <w:noProof/>
          <w:sz w:val="24"/>
          <w:szCs w:val="24"/>
        </w:rPr>
        <w:fldChar w:fldCharType="separate"/>
      </w:r>
      <w:r w:rsidR="00964EE5">
        <w:rPr>
          <w:noProof/>
          <w:sz w:val="24"/>
          <w:szCs w:val="24"/>
        </w:rPr>
        <w:t>109</w:t>
      </w:r>
      <w:r w:rsidRPr="00CB175A">
        <w:rPr>
          <w:noProof/>
          <w:sz w:val="24"/>
          <w:szCs w:val="24"/>
        </w:rPr>
        <w:fldChar w:fldCharType="end"/>
      </w:r>
    </w:p>
    <w:p w14:paraId="10744482" w14:textId="56D63C46" w:rsidR="002E1AD2" w:rsidRPr="00CB175A" w:rsidRDefault="002E1AD2" w:rsidP="006C22BA">
      <w:pPr>
        <w:pStyle w:val="Tabladeilustraciones"/>
        <w:tabs>
          <w:tab w:val="right" w:leader="dot" w:pos="8495"/>
        </w:tabs>
        <w:spacing w:line="276" w:lineRule="auto"/>
        <w:rPr>
          <w:rFonts w:eastAsiaTheme="minorEastAsia" w:cstheme="minorBidi"/>
          <w:noProof/>
          <w:sz w:val="24"/>
          <w:szCs w:val="24"/>
          <w:lang w:val="es-AR" w:eastAsia="es-AR"/>
        </w:rPr>
      </w:pPr>
      <w:r w:rsidRPr="00CB175A">
        <w:rPr>
          <w:noProof/>
          <w:color w:val="0D0D0D" w:themeColor="text1" w:themeTint="F2"/>
          <w:sz w:val="24"/>
          <w:szCs w:val="24"/>
        </w:rPr>
        <w:t>Ilustración 55: S</w:t>
      </w:r>
      <w:r w:rsidRPr="00CB175A">
        <w:rPr>
          <w:noProof/>
          <w:color w:val="0D0D0D" w:themeColor="text1" w:themeTint="F2"/>
          <w:sz w:val="24"/>
          <w:szCs w:val="24"/>
          <w:lang w:val="es-AR"/>
        </w:rPr>
        <w:t>oftware Proteus</w:t>
      </w:r>
      <w:r w:rsidRPr="00CB175A">
        <w:rPr>
          <w:noProof/>
          <w:color w:val="0D0D0D" w:themeColor="text1" w:themeTint="F2"/>
          <w:sz w:val="24"/>
          <w:szCs w:val="24"/>
        </w:rPr>
        <w:t xml:space="preserve"> 8, circuito equivalente a la salida del transformador de tracción.</w:t>
      </w:r>
      <w:r w:rsidRPr="00CB175A">
        <w:rPr>
          <w:noProof/>
          <w:sz w:val="24"/>
          <w:szCs w:val="24"/>
        </w:rPr>
        <w:tab/>
      </w:r>
      <w:r w:rsidRPr="00CB175A">
        <w:rPr>
          <w:noProof/>
          <w:sz w:val="24"/>
          <w:szCs w:val="24"/>
        </w:rPr>
        <w:fldChar w:fldCharType="begin"/>
      </w:r>
      <w:r w:rsidRPr="00CB175A">
        <w:rPr>
          <w:noProof/>
          <w:sz w:val="24"/>
          <w:szCs w:val="24"/>
        </w:rPr>
        <w:instrText xml:space="preserve"> PAGEREF _Toc118839459 \h </w:instrText>
      </w:r>
      <w:r w:rsidRPr="00CB175A">
        <w:rPr>
          <w:noProof/>
          <w:sz w:val="24"/>
          <w:szCs w:val="24"/>
        </w:rPr>
      </w:r>
      <w:r w:rsidRPr="00CB175A">
        <w:rPr>
          <w:noProof/>
          <w:sz w:val="24"/>
          <w:szCs w:val="24"/>
        </w:rPr>
        <w:fldChar w:fldCharType="separate"/>
      </w:r>
      <w:r w:rsidR="00964EE5">
        <w:rPr>
          <w:noProof/>
          <w:sz w:val="24"/>
          <w:szCs w:val="24"/>
        </w:rPr>
        <w:t>110</w:t>
      </w:r>
      <w:r w:rsidRPr="00CB175A">
        <w:rPr>
          <w:noProof/>
          <w:sz w:val="24"/>
          <w:szCs w:val="24"/>
        </w:rPr>
        <w:fldChar w:fldCharType="end"/>
      </w:r>
    </w:p>
    <w:p w14:paraId="5774E6AC" w14:textId="05C92212" w:rsidR="002E1AD2" w:rsidRPr="00CB175A" w:rsidRDefault="002E1AD2" w:rsidP="006C22BA">
      <w:pPr>
        <w:pStyle w:val="Tabladeilustraciones"/>
        <w:tabs>
          <w:tab w:val="right" w:leader="dot" w:pos="8495"/>
        </w:tabs>
        <w:spacing w:line="276" w:lineRule="auto"/>
        <w:rPr>
          <w:rFonts w:eastAsiaTheme="minorEastAsia" w:cstheme="minorBidi"/>
          <w:noProof/>
          <w:sz w:val="24"/>
          <w:szCs w:val="24"/>
          <w:lang w:val="es-AR" w:eastAsia="es-AR"/>
        </w:rPr>
      </w:pPr>
      <w:r w:rsidRPr="00CB175A">
        <w:rPr>
          <w:noProof/>
          <w:color w:val="0D0D0D" w:themeColor="text1" w:themeTint="F2"/>
          <w:sz w:val="24"/>
          <w:szCs w:val="24"/>
        </w:rPr>
        <w:t>Ilustración 56: S</w:t>
      </w:r>
      <w:r w:rsidRPr="00CB175A">
        <w:rPr>
          <w:noProof/>
          <w:color w:val="0D0D0D" w:themeColor="text1" w:themeTint="F2"/>
          <w:sz w:val="24"/>
          <w:szCs w:val="24"/>
          <w:lang w:val="es-AR"/>
        </w:rPr>
        <w:t>oftware Proteus</w:t>
      </w:r>
      <w:r w:rsidRPr="00CB175A">
        <w:rPr>
          <w:noProof/>
          <w:color w:val="0D0D0D" w:themeColor="text1" w:themeTint="F2"/>
          <w:sz w:val="24"/>
          <w:szCs w:val="24"/>
        </w:rPr>
        <w:t xml:space="preserve"> 8, circuito equivalente, desde el secundario del </w:t>
      </w:r>
      <w:r w:rsidRPr="00CB175A">
        <w:rPr>
          <w:noProof/>
          <w:color w:val="0D0D0D" w:themeColor="text1" w:themeTint="F2"/>
          <w:sz w:val="24"/>
          <w:szCs w:val="24"/>
        </w:rPr>
        <w:lastRenderedPageBreak/>
        <w:t>transformador de tracción.</w:t>
      </w:r>
      <w:r w:rsidRPr="00CB175A">
        <w:rPr>
          <w:noProof/>
          <w:sz w:val="24"/>
          <w:szCs w:val="24"/>
        </w:rPr>
        <w:tab/>
      </w:r>
      <w:r w:rsidRPr="00CB175A">
        <w:rPr>
          <w:noProof/>
          <w:sz w:val="24"/>
          <w:szCs w:val="24"/>
        </w:rPr>
        <w:fldChar w:fldCharType="begin"/>
      </w:r>
      <w:r w:rsidRPr="00CB175A">
        <w:rPr>
          <w:noProof/>
          <w:sz w:val="24"/>
          <w:szCs w:val="24"/>
        </w:rPr>
        <w:instrText xml:space="preserve"> PAGEREF _Toc118839460 \h </w:instrText>
      </w:r>
      <w:r w:rsidRPr="00CB175A">
        <w:rPr>
          <w:noProof/>
          <w:sz w:val="24"/>
          <w:szCs w:val="24"/>
        </w:rPr>
      </w:r>
      <w:r w:rsidRPr="00CB175A">
        <w:rPr>
          <w:noProof/>
          <w:sz w:val="24"/>
          <w:szCs w:val="24"/>
        </w:rPr>
        <w:fldChar w:fldCharType="separate"/>
      </w:r>
      <w:r w:rsidR="00964EE5">
        <w:rPr>
          <w:noProof/>
          <w:sz w:val="24"/>
          <w:szCs w:val="24"/>
        </w:rPr>
        <w:t>110</w:t>
      </w:r>
      <w:r w:rsidRPr="00CB175A">
        <w:rPr>
          <w:noProof/>
          <w:sz w:val="24"/>
          <w:szCs w:val="24"/>
        </w:rPr>
        <w:fldChar w:fldCharType="end"/>
      </w:r>
    </w:p>
    <w:p w14:paraId="3AC23E35" w14:textId="1F5C304D" w:rsidR="002E1AD2" w:rsidRPr="00CB175A" w:rsidRDefault="002E1AD2" w:rsidP="006C22BA">
      <w:pPr>
        <w:pStyle w:val="Tabladeilustraciones"/>
        <w:tabs>
          <w:tab w:val="right" w:leader="dot" w:pos="8495"/>
        </w:tabs>
        <w:spacing w:line="276" w:lineRule="auto"/>
        <w:rPr>
          <w:rFonts w:eastAsiaTheme="minorEastAsia" w:cstheme="minorBidi"/>
          <w:noProof/>
          <w:sz w:val="24"/>
          <w:szCs w:val="24"/>
          <w:lang w:val="es-AR" w:eastAsia="es-AR"/>
        </w:rPr>
      </w:pPr>
      <w:r w:rsidRPr="00CB175A">
        <w:rPr>
          <w:noProof/>
          <w:color w:val="0D0D0D" w:themeColor="text1" w:themeTint="F2"/>
          <w:sz w:val="24"/>
          <w:szCs w:val="24"/>
        </w:rPr>
        <w:t>Ilustración 57: S</w:t>
      </w:r>
      <w:r w:rsidRPr="00CB175A">
        <w:rPr>
          <w:noProof/>
          <w:color w:val="0D0D0D" w:themeColor="text1" w:themeTint="F2"/>
          <w:sz w:val="24"/>
          <w:szCs w:val="24"/>
          <w:lang w:val="es-AR"/>
        </w:rPr>
        <w:t>oftware Proteus</w:t>
      </w:r>
      <w:r w:rsidRPr="00CB175A">
        <w:rPr>
          <w:noProof/>
          <w:color w:val="0D0D0D" w:themeColor="text1" w:themeTint="F2"/>
          <w:sz w:val="24"/>
          <w:szCs w:val="24"/>
        </w:rPr>
        <w:t xml:space="preserve"> 8, circuito equivalente de salida del transformador servicios aux.</w:t>
      </w:r>
      <w:r w:rsidRPr="00CB175A">
        <w:rPr>
          <w:noProof/>
          <w:sz w:val="24"/>
          <w:szCs w:val="24"/>
        </w:rPr>
        <w:tab/>
      </w:r>
      <w:r w:rsidRPr="00CB175A">
        <w:rPr>
          <w:noProof/>
          <w:sz w:val="24"/>
          <w:szCs w:val="24"/>
        </w:rPr>
        <w:fldChar w:fldCharType="begin"/>
      </w:r>
      <w:r w:rsidRPr="00CB175A">
        <w:rPr>
          <w:noProof/>
          <w:sz w:val="24"/>
          <w:szCs w:val="24"/>
        </w:rPr>
        <w:instrText xml:space="preserve"> PAGEREF _Toc118839461 \h </w:instrText>
      </w:r>
      <w:r w:rsidRPr="00CB175A">
        <w:rPr>
          <w:noProof/>
          <w:sz w:val="24"/>
          <w:szCs w:val="24"/>
        </w:rPr>
      </w:r>
      <w:r w:rsidRPr="00CB175A">
        <w:rPr>
          <w:noProof/>
          <w:sz w:val="24"/>
          <w:szCs w:val="24"/>
        </w:rPr>
        <w:fldChar w:fldCharType="separate"/>
      </w:r>
      <w:r w:rsidR="00964EE5">
        <w:rPr>
          <w:noProof/>
          <w:sz w:val="24"/>
          <w:szCs w:val="24"/>
        </w:rPr>
        <w:t>113</w:t>
      </w:r>
      <w:r w:rsidRPr="00CB175A">
        <w:rPr>
          <w:noProof/>
          <w:sz w:val="24"/>
          <w:szCs w:val="24"/>
        </w:rPr>
        <w:fldChar w:fldCharType="end"/>
      </w:r>
    </w:p>
    <w:p w14:paraId="48D95C68" w14:textId="0C6F9392" w:rsidR="002E1AD2" w:rsidRPr="00CB175A" w:rsidRDefault="002E1AD2" w:rsidP="006C22BA">
      <w:pPr>
        <w:pStyle w:val="Tabladeilustraciones"/>
        <w:tabs>
          <w:tab w:val="right" w:leader="dot" w:pos="8495"/>
        </w:tabs>
        <w:spacing w:line="276" w:lineRule="auto"/>
        <w:rPr>
          <w:rFonts w:eastAsiaTheme="minorEastAsia" w:cstheme="minorBidi"/>
          <w:noProof/>
          <w:sz w:val="24"/>
          <w:szCs w:val="24"/>
          <w:lang w:val="es-AR" w:eastAsia="es-AR"/>
        </w:rPr>
      </w:pPr>
      <w:r w:rsidRPr="00CB175A">
        <w:rPr>
          <w:noProof/>
          <w:color w:val="0D0D0D" w:themeColor="text1" w:themeTint="F2"/>
          <w:sz w:val="24"/>
          <w:szCs w:val="24"/>
        </w:rPr>
        <w:t>Ilustración 58: S</w:t>
      </w:r>
      <w:r w:rsidRPr="00CB175A">
        <w:rPr>
          <w:noProof/>
          <w:color w:val="0D0D0D" w:themeColor="text1" w:themeTint="F2"/>
          <w:sz w:val="24"/>
          <w:szCs w:val="24"/>
          <w:lang w:val="es-AR"/>
        </w:rPr>
        <w:t>oftware Proteus</w:t>
      </w:r>
      <w:r w:rsidRPr="00CB175A">
        <w:rPr>
          <w:noProof/>
          <w:color w:val="0D0D0D" w:themeColor="text1" w:themeTint="F2"/>
          <w:sz w:val="24"/>
          <w:szCs w:val="24"/>
        </w:rPr>
        <w:t xml:space="preserve"> 8, circuito equivalente desde el secundario del transformador de tracción.</w:t>
      </w:r>
      <w:r w:rsidRPr="00CB175A">
        <w:rPr>
          <w:noProof/>
          <w:sz w:val="24"/>
          <w:szCs w:val="24"/>
        </w:rPr>
        <w:tab/>
      </w:r>
      <w:r w:rsidRPr="00CB175A">
        <w:rPr>
          <w:noProof/>
          <w:sz w:val="24"/>
          <w:szCs w:val="24"/>
        </w:rPr>
        <w:fldChar w:fldCharType="begin"/>
      </w:r>
      <w:r w:rsidRPr="00CB175A">
        <w:rPr>
          <w:noProof/>
          <w:sz w:val="24"/>
          <w:szCs w:val="24"/>
        </w:rPr>
        <w:instrText xml:space="preserve"> PAGEREF _Toc118839462 \h </w:instrText>
      </w:r>
      <w:r w:rsidRPr="00CB175A">
        <w:rPr>
          <w:noProof/>
          <w:sz w:val="24"/>
          <w:szCs w:val="24"/>
        </w:rPr>
      </w:r>
      <w:r w:rsidRPr="00CB175A">
        <w:rPr>
          <w:noProof/>
          <w:sz w:val="24"/>
          <w:szCs w:val="24"/>
        </w:rPr>
        <w:fldChar w:fldCharType="separate"/>
      </w:r>
      <w:r w:rsidR="00964EE5">
        <w:rPr>
          <w:noProof/>
          <w:sz w:val="24"/>
          <w:szCs w:val="24"/>
        </w:rPr>
        <w:t>113</w:t>
      </w:r>
      <w:r w:rsidRPr="00CB175A">
        <w:rPr>
          <w:noProof/>
          <w:sz w:val="24"/>
          <w:szCs w:val="24"/>
        </w:rPr>
        <w:fldChar w:fldCharType="end"/>
      </w:r>
    </w:p>
    <w:p w14:paraId="55BAE3DD" w14:textId="6A8A3473" w:rsidR="002E1AD2" w:rsidRPr="00CB175A" w:rsidRDefault="002E1AD2" w:rsidP="006C22BA">
      <w:pPr>
        <w:pStyle w:val="Tabladeilustraciones"/>
        <w:tabs>
          <w:tab w:val="right" w:leader="dot" w:pos="8495"/>
        </w:tabs>
        <w:spacing w:line="276" w:lineRule="auto"/>
        <w:rPr>
          <w:rFonts w:eastAsiaTheme="minorEastAsia" w:cstheme="minorBidi"/>
          <w:noProof/>
          <w:sz w:val="24"/>
          <w:szCs w:val="24"/>
          <w:lang w:val="es-AR" w:eastAsia="es-AR"/>
        </w:rPr>
      </w:pPr>
      <w:r w:rsidRPr="00CB175A">
        <w:rPr>
          <w:noProof/>
          <w:color w:val="0D0D0D" w:themeColor="text1" w:themeTint="F2"/>
          <w:sz w:val="24"/>
          <w:szCs w:val="24"/>
        </w:rPr>
        <w:t>Ilustración 59: S</w:t>
      </w:r>
      <w:r w:rsidRPr="00CB175A">
        <w:rPr>
          <w:noProof/>
          <w:color w:val="0D0D0D" w:themeColor="text1" w:themeTint="F2"/>
          <w:sz w:val="24"/>
          <w:szCs w:val="24"/>
          <w:lang w:val="es-AR"/>
        </w:rPr>
        <w:t>oftware Proteus</w:t>
      </w:r>
      <w:r w:rsidRPr="00CB175A">
        <w:rPr>
          <w:noProof/>
          <w:color w:val="0D0D0D" w:themeColor="text1" w:themeTint="F2"/>
          <w:sz w:val="24"/>
          <w:szCs w:val="24"/>
        </w:rPr>
        <w:t xml:space="preserve"> 8, circuito equivalente secuencia homopolar salida trafo serv aux.</w:t>
      </w:r>
      <w:r w:rsidRPr="00CB175A">
        <w:rPr>
          <w:noProof/>
          <w:sz w:val="24"/>
          <w:szCs w:val="24"/>
        </w:rPr>
        <w:tab/>
      </w:r>
      <w:r w:rsidRPr="00CB175A">
        <w:rPr>
          <w:noProof/>
          <w:sz w:val="24"/>
          <w:szCs w:val="24"/>
        </w:rPr>
        <w:fldChar w:fldCharType="begin"/>
      </w:r>
      <w:r w:rsidRPr="00CB175A">
        <w:rPr>
          <w:noProof/>
          <w:sz w:val="24"/>
          <w:szCs w:val="24"/>
        </w:rPr>
        <w:instrText xml:space="preserve"> PAGEREF _Toc118839463 \h </w:instrText>
      </w:r>
      <w:r w:rsidRPr="00CB175A">
        <w:rPr>
          <w:noProof/>
          <w:sz w:val="24"/>
          <w:szCs w:val="24"/>
        </w:rPr>
      </w:r>
      <w:r w:rsidRPr="00CB175A">
        <w:rPr>
          <w:noProof/>
          <w:sz w:val="24"/>
          <w:szCs w:val="24"/>
        </w:rPr>
        <w:fldChar w:fldCharType="separate"/>
      </w:r>
      <w:r w:rsidR="00964EE5">
        <w:rPr>
          <w:noProof/>
          <w:sz w:val="24"/>
          <w:szCs w:val="24"/>
        </w:rPr>
        <w:t>115</w:t>
      </w:r>
      <w:r w:rsidRPr="00CB175A">
        <w:rPr>
          <w:noProof/>
          <w:sz w:val="24"/>
          <w:szCs w:val="24"/>
        </w:rPr>
        <w:fldChar w:fldCharType="end"/>
      </w:r>
    </w:p>
    <w:p w14:paraId="7DC46634" w14:textId="686A24CF" w:rsidR="002E1AD2" w:rsidRPr="00CB175A" w:rsidRDefault="002E1AD2" w:rsidP="006C22BA">
      <w:pPr>
        <w:pStyle w:val="Tabladeilustraciones"/>
        <w:tabs>
          <w:tab w:val="right" w:leader="dot" w:pos="8495"/>
        </w:tabs>
        <w:spacing w:line="276" w:lineRule="auto"/>
        <w:rPr>
          <w:rFonts w:eastAsiaTheme="minorEastAsia" w:cstheme="minorBidi"/>
          <w:noProof/>
          <w:sz w:val="24"/>
          <w:szCs w:val="24"/>
          <w:lang w:val="es-AR" w:eastAsia="es-AR"/>
        </w:rPr>
      </w:pPr>
      <w:r w:rsidRPr="00CB175A">
        <w:rPr>
          <w:noProof/>
          <w:sz w:val="24"/>
          <w:szCs w:val="24"/>
        </w:rPr>
        <w:t>Ilustración 60: Corrientes de cortocircuito. Software Proteus 8.</w:t>
      </w:r>
      <w:r w:rsidRPr="00CB175A">
        <w:rPr>
          <w:noProof/>
          <w:sz w:val="24"/>
          <w:szCs w:val="24"/>
        </w:rPr>
        <w:tab/>
      </w:r>
      <w:r w:rsidRPr="00CB175A">
        <w:rPr>
          <w:noProof/>
          <w:sz w:val="24"/>
          <w:szCs w:val="24"/>
        </w:rPr>
        <w:fldChar w:fldCharType="begin"/>
      </w:r>
      <w:r w:rsidRPr="00CB175A">
        <w:rPr>
          <w:noProof/>
          <w:sz w:val="24"/>
          <w:szCs w:val="24"/>
        </w:rPr>
        <w:instrText xml:space="preserve"> PAGEREF _Toc118839464 \h </w:instrText>
      </w:r>
      <w:r w:rsidRPr="00CB175A">
        <w:rPr>
          <w:noProof/>
          <w:sz w:val="24"/>
          <w:szCs w:val="24"/>
        </w:rPr>
      </w:r>
      <w:r w:rsidRPr="00CB175A">
        <w:rPr>
          <w:noProof/>
          <w:sz w:val="24"/>
          <w:szCs w:val="24"/>
        </w:rPr>
        <w:fldChar w:fldCharType="separate"/>
      </w:r>
      <w:r w:rsidR="00964EE5">
        <w:rPr>
          <w:noProof/>
          <w:sz w:val="24"/>
          <w:szCs w:val="24"/>
        </w:rPr>
        <w:t>118</w:t>
      </w:r>
      <w:r w:rsidRPr="00CB175A">
        <w:rPr>
          <w:noProof/>
          <w:sz w:val="24"/>
          <w:szCs w:val="24"/>
        </w:rPr>
        <w:fldChar w:fldCharType="end"/>
      </w:r>
    </w:p>
    <w:p w14:paraId="7291DFAF" w14:textId="32CE839D" w:rsidR="002E1AD2" w:rsidRPr="00CB175A" w:rsidRDefault="002E1AD2" w:rsidP="006C22BA">
      <w:pPr>
        <w:pStyle w:val="Tabladeilustraciones"/>
        <w:tabs>
          <w:tab w:val="right" w:leader="dot" w:pos="8495"/>
        </w:tabs>
        <w:spacing w:line="276" w:lineRule="auto"/>
        <w:rPr>
          <w:rFonts w:eastAsiaTheme="minorEastAsia" w:cstheme="minorBidi"/>
          <w:noProof/>
          <w:sz w:val="24"/>
          <w:szCs w:val="24"/>
          <w:lang w:val="es-AR" w:eastAsia="es-AR"/>
        </w:rPr>
      </w:pPr>
      <w:r w:rsidRPr="00CB175A">
        <w:rPr>
          <w:noProof/>
          <w:sz w:val="24"/>
          <w:szCs w:val="24"/>
        </w:rPr>
        <w:t>Ilustración 61: Detalle de canalización enterrada en distribución.</w:t>
      </w:r>
      <w:r w:rsidRPr="00CB175A">
        <w:rPr>
          <w:noProof/>
          <w:sz w:val="24"/>
          <w:szCs w:val="24"/>
        </w:rPr>
        <w:tab/>
      </w:r>
      <w:r w:rsidRPr="00CB175A">
        <w:rPr>
          <w:noProof/>
          <w:sz w:val="24"/>
          <w:szCs w:val="24"/>
        </w:rPr>
        <w:fldChar w:fldCharType="begin"/>
      </w:r>
      <w:r w:rsidRPr="00CB175A">
        <w:rPr>
          <w:noProof/>
          <w:sz w:val="24"/>
          <w:szCs w:val="24"/>
        </w:rPr>
        <w:instrText xml:space="preserve"> PAGEREF _Toc118839465 \h </w:instrText>
      </w:r>
      <w:r w:rsidRPr="00CB175A">
        <w:rPr>
          <w:noProof/>
          <w:sz w:val="24"/>
          <w:szCs w:val="24"/>
        </w:rPr>
      </w:r>
      <w:r w:rsidRPr="00CB175A">
        <w:rPr>
          <w:noProof/>
          <w:sz w:val="24"/>
          <w:szCs w:val="24"/>
        </w:rPr>
        <w:fldChar w:fldCharType="separate"/>
      </w:r>
      <w:r w:rsidR="00964EE5">
        <w:rPr>
          <w:noProof/>
          <w:sz w:val="24"/>
          <w:szCs w:val="24"/>
        </w:rPr>
        <w:t>123</w:t>
      </w:r>
      <w:r w:rsidRPr="00CB175A">
        <w:rPr>
          <w:noProof/>
          <w:sz w:val="24"/>
          <w:szCs w:val="24"/>
        </w:rPr>
        <w:fldChar w:fldCharType="end"/>
      </w:r>
    </w:p>
    <w:p w14:paraId="613F3415" w14:textId="745BEB3C" w:rsidR="002E1AD2" w:rsidRPr="00CB175A" w:rsidRDefault="002E1AD2" w:rsidP="006C22BA">
      <w:pPr>
        <w:pStyle w:val="Tabladeilustraciones"/>
        <w:tabs>
          <w:tab w:val="right" w:leader="dot" w:pos="8495"/>
        </w:tabs>
        <w:spacing w:line="276" w:lineRule="auto"/>
        <w:rPr>
          <w:rFonts w:eastAsiaTheme="minorEastAsia" w:cstheme="minorBidi"/>
          <w:noProof/>
          <w:sz w:val="24"/>
          <w:szCs w:val="24"/>
          <w:lang w:val="es-AR" w:eastAsia="es-AR"/>
        </w:rPr>
      </w:pPr>
      <w:r w:rsidRPr="00CB175A">
        <w:rPr>
          <w:noProof/>
          <w:sz w:val="24"/>
          <w:szCs w:val="24"/>
        </w:rPr>
        <w:t>Ilustración 62: Detalle red 20 kV, Retiro - Sáenz Peña. S</w:t>
      </w:r>
      <w:r w:rsidRPr="00CB175A">
        <w:rPr>
          <w:noProof/>
          <w:sz w:val="24"/>
          <w:szCs w:val="24"/>
          <w:lang w:val="es-AR"/>
        </w:rPr>
        <w:t>oftware Proteus.</w:t>
      </w:r>
      <w:r w:rsidRPr="00CB175A">
        <w:rPr>
          <w:noProof/>
          <w:sz w:val="24"/>
          <w:szCs w:val="24"/>
        </w:rPr>
        <w:tab/>
      </w:r>
      <w:r w:rsidRPr="00CB175A">
        <w:rPr>
          <w:noProof/>
          <w:sz w:val="24"/>
          <w:szCs w:val="24"/>
        </w:rPr>
        <w:fldChar w:fldCharType="begin"/>
      </w:r>
      <w:r w:rsidRPr="00CB175A">
        <w:rPr>
          <w:noProof/>
          <w:sz w:val="24"/>
          <w:szCs w:val="24"/>
        </w:rPr>
        <w:instrText xml:space="preserve"> PAGEREF _Toc118839466 \h </w:instrText>
      </w:r>
      <w:r w:rsidRPr="00CB175A">
        <w:rPr>
          <w:noProof/>
          <w:sz w:val="24"/>
          <w:szCs w:val="24"/>
        </w:rPr>
      </w:r>
      <w:r w:rsidRPr="00CB175A">
        <w:rPr>
          <w:noProof/>
          <w:sz w:val="24"/>
          <w:szCs w:val="24"/>
        </w:rPr>
        <w:fldChar w:fldCharType="separate"/>
      </w:r>
      <w:r w:rsidR="00964EE5">
        <w:rPr>
          <w:noProof/>
          <w:sz w:val="24"/>
          <w:szCs w:val="24"/>
        </w:rPr>
        <w:t>126</w:t>
      </w:r>
      <w:r w:rsidRPr="00CB175A">
        <w:rPr>
          <w:noProof/>
          <w:sz w:val="24"/>
          <w:szCs w:val="24"/>
        </w:rPr>
        <w:fldChar w:fldCharType="end"/>
      </w:r>
    </w:p>
    <w:p w14:paraId="50BDFF0A" w14:textId="43181E5E" w:rsidR="002E1AD2" w:rsidRPr="00CB175A" w:rsidRDefault="002E1AD2" w:rsidP="006C22BA">
      <w:pPr>
        <w:pStyle w:val="Tabladeilustraciones"/>
        <w:tabs>
          <w:tab w:val="right" w:leader="dot" w:pos="8495"/>
        </w:tabs>
        <w:spacing w:line="276" w:lineRule="auto"/>
        <w:rPr>
          <w:rFonts w:eastAsiaTheme="minorEastAsia" w:cstheme="minorBidi"/>
          <w:noProof/>
          <w:sz w:val="24"/>
          <w:szCs w:val="24"/>
          <w:lang w:val="es-AR" w:eastAsia="es-AR"/>
        </w:rPr>
      </w:pPr>
      <w:r w:rsidRPr="00CB175A">
        <w:rPr>
          <w:noProof/>
          <w:sz w:val="24"/>
          <w:szCs w:val="24"/>
        </w:rPr>
        <w:t>Ilustración 63: Detalle red 20 kV, Hurlingham – Villa del Parque. S</w:t>
      </w:r>
      <w:r w:rsidRPr="00CB175A">
        <w:rPr>
          <w:noProof/>
          <w:sz w:val="24"/>
          <w:szCs w:val="24"/>
          <w:lang w:val="es-AR"/>
        </w:rPr>
        <w:t>oftware Proteus.</w:t>
      </w:r>
      <w:r w:rsidRPr="00CB175A">
        <w:rPr>
          <w:noProof/>
          <w:sz w:val="24"/>
          <w:szCs w:val="24"/>
        </w:rPr>
        <w:tab/>
      </w:r>
      <w:r w:rsidRPr="00CB175A">
        <w:rPr>
          <w:noProof/>
          <w:sz w:val="24"/>
          <w:szCs w:val="24"/>
        </w:rPr>
        <w:fldChar w:fldCharType="begin"/>
      </w:r>
      <w:r w:rsidRPr="00CB175A">
        <w:rPr>
          <w:noProof/>
          <w:sz w:val="24"/>
          <w:szCs w:val="24"/>
        </w:rPr>
        <w:instrText xml:space="preserve"> PAGEREF _Toc118839467 \h </w:instrText>
      </w:r>
      <w:r w:rsidRPr="00CB175A">
        <w:rPr>
          <w:noProof/>
          <w:sz w:val="24"/>
          <w:szCs w:val="24"/>
        </w:rPr>
      </w:r>
      <w:r w:rsidRPr="00CB175A">
        <w:rPr>
          <w:noProof/>
          <w:sz w:val="24"/>
          <w:szCs w:val="24"/>
        </w:rPr>
        <w:fldChar w:fldCharType="separate"/>
      </w:r>
      <w:r w:rsidR="00964EE5">
        <w:rPr>
          <w:noProof/>
          <w:sz w:val="24"/>
          <w:szCs w:val="24"/>
        </w:rPr>
        <w:t>127</w:t>
      </w:r>
      <w:r w:rsidRPr="00CB175A">
        <w:rPr>
          <w:noProof/>
          <w:sz w:val="24"/>
          <w:szCs w:val="24"/>
        </w:rPr>
        <w:fldChar w:fldCharType="end"/>
      </w:r>
    </w:p>
    <w:p w14:paraId="23EE14AD" w14:textId="5290B0D0" w:rsidR="002E1AD2" w:rsidRPr="00CB175A" w:rsidRDefault="002E1AD2" w:rsidP="006C22BA">
      <w:pPr>
        <w:pStyle w:val="Tabladeilustraciones"/>
        <w:tabs>
          <w:tab w:val="right" w:leader="dot" w:pos="8495"/>
        </w:tabs>
        <w:spacing w:line="276" w:lineRule="auto"/>
        <w:rPr>
          <w:rFonts w:eastAsiaTheme="minorEastAsia" w:cstheme="minorBidi"/>
          <w:noProof/>
          <w:sz w:val="24"/>
          <w:szCs w:val="24"/>
          <w:lang w:val="es-AR" w:eastAsia="es-AR"/>
        </w:rPr>
      </w:pPr>
      <w:r w:rsidRPr="00CB175A">
        <w:rPr>
          <w:noProof/>
          <w:sz w:val="24"/>
          <w:szCs w:val="24"/>
        </w:rPr>
        <w:t>Ilustración 64: Detalle red 20 kV, Hurlingham – Villa del Parque. S</w:t>
      </w:r>
      <w:r w:rsidRPr="00CB175A">
        <w:rPr>
          <w:noProof/>
          <w:sz w:val="24"/>
          <w:szCs w:val="24"/>
          <w:lang w:val="es-AR"/>
        </w:rPr>
        <w:t>oftware Proteus.</w:t>
      </w:r>
      <w:r w:rsidRPr="00CB175A">
        <w:rPr>
          <w:noProof/>
          <w:sz w:val="24"/>
          <w:szCs w:val="24"/>
        </w:rPr>
        <w:tab/>
      </w:r>
      <w:r w:rsidRPr="00CB175A">
        <w:rPr>
          <w:noProof/>
          <w:sz w:val="24"/>
          <w:szCs w:val="24"/>
        </w:rPr>
        <w:fldChar w:fldCharType="begin"/>
      </w:r>
      <w:r w:rsidRPr="00CB175A">
        <w:rPr>
          <w:noProof/>
          <w:sz w:val="24"/>
          <w:szCs w:val="24"/>
        </w:rPr>
        <w:instrText xml:space="preserve"> PAGEREF _Toc118839468 \h </w:instrText>
      </w:r>
      <w:r w:rsidRPr="00CB175A">
        <w:rPr>
          <w:noProof/>
          <w:sz w:val="24"/>
          <w:szCs w:val="24"/>
        </w:rPr>
      </w:r>
      <w:r w:rsidRPr="00CB175A">
        <w:rPr>
          <w:noProof/>
          <w:sz w:val="24"/>
          <w:szCs w:val="24"/>
        </w:rPr>
        <w:fldChar w:fldCharType="separate"/>
      </w:r>
      <w:r w:rsidR="00964EE5">
        <w:rPr>
          <w:noProof/>
          <w:sz w:val="24"/>
          <w:szCs w:val="24"/>
        </w:rPr>
        <w:t>128</w:t>
      </w:r>
      <w:r w:rsidRPr="00CB175A">
        <w:rPr>
          <w:noProof/>
          <w:sz w:val="24"/>
          <w:szCs w:val="24"/>
        </w:rPr>
        <w:fldChar w:fldCharType="end"/>
      </w:r>
    </w:p>
    <w:p w14:paraId="7F9BF5DA" w14:textId="799B93FD" w:rsidR="002E1AD2" w:rsidRPr="00CB175A" w:rsidRDefault="002E1AD2" w:rsidP="006C22BA">
      <w:pPr>
        <w:pStyle w:val="Tabladeilustraciones"/>
        <w:tabs>
          <w:tab w:val="right" w:leader="dot" w:pos="8495"/>
        </w:tabs>
        <w:spacing w:line="276" w:lineRule="auto"/>
        <w:rPr>
          <w:rFonts w:eastAsiaTheme="minorEastAsia" w:cstheme="minorBidi"/>
          <w:noProof/>
          <w:sz w:val="24"/>
          <w:szCs w:val="24"/>
          <w:lang w:val="es-AR" w:eastAsia="es-AR"/>
        </w:rPr>
      </w:pPr>
      <w:r w:rsidRPr="00CB175A">
        <w:rPr>
          <w:noProof/>
          <w:sz w:val="24"/>
          <w:szCs w:val="24"/>
        </w:rPr>
        <w:t>Ilustración 65: Detalle de pilares de conexión de vía. https://www.rieles.com/front/avanzan-las-obras-electricas-en-el-tren-sarmiento/</w:t>
      </w:r>
      <w:r w:rsidRPr="00CB175A">
        <w:rPr>
          <w:noProof/>
          <w:sz w:val="24"/>
          <w:szCs w:val="24"/>
        </w:rPr>
        <w:tab/>
      </w:r>
      <w:r w:rsidRPr="00CB175A">
        <w:rPr>
          <w:noProof/>
          <w:sz w:val="24"/>
          <w:szCs w:val="24"/>
        </w:rPr>
        <w:fldChar w:fldCharType="begin"/>
      </w:r>
      <w:r w:rsidRPr="00CB175A">
        <w:rPr>
          <w:noProof/>
          <w:sz w:val="24"/>
          <w:szCs w:val="24"/>
        </w:rPr>
        <w:instrText xml:space="preserve"> PAGEREF _Toc118839469 \h </w:instrText>
      </w:r>
      <w:r w:rsidRPr="00CB175A">
        <w:rPr>
          <w:noProof/>
          <w:sz w:val="24"/>
          <w:szCs w:val="24"/>
        </w:rPr>
      </w:r>
      <w:r w:rsidRPr="00CB175A">
        <w:rPr>
          <w:noProof/>
          <w:sz w:val="24"/>
          <w:szCs w:val="24"/>
        </w:rPr>
        <w:fldChar w:fldCharType="separate"/>
      </w:r>
      <w:r w:rsidR="00964EE5">
        <w:rPr>
          <w:noProof/>
          <w:sz w:val="24"/>
          <w:szCs w:val="24"/>
        </w:rPr>
        <w:t>136</w:t>
      </w:r>
      <w:r w:rsidRPr="00CB175A">
        <w:rPr>
          <w:noProof/>
          <w:sz w:val="24"/>
          <w:szCs w:val="24"/>
        </w:rPr>
        <w:fldChar w:fldCharType="end"/>
      </w:r>
    </w:p>
    <w:p w14:paraId="1D33B790" w14:textId="1094A4DE" w:rsidR="002E1AD2" w:rsidRPr="00CB175A" w:rsidRDefault="002E1AD2" w:rsidP="006C22BA">
      <w:pPr>
        <w:pStyle w:val="Tabladeilustraciones"/>
        <w:tabs>
          <w:tab w:val="right" w:leader="dot" w:pos="8495"/>
        </w:tabs>
        <w:spacing w:line="276" w:lineRule="auto"/>
        <w:rPr>
          <w:rFonts w:eastAsiaTheme="minorEastAsia" w:cstheme="minorBidi"/>
          <w:noProof/>
          <w:sz w:val="24"/>
          <w:szCs w:val="24"/>
          <w:lang w:val="es-AR" w:eastAsia="es-AR"/>
        </w:rPr>
      </w:pPr>
      <w:r w:rsidRPr="00CB175A">
        <w:rPr>
          <w:noProof/>
          <w:sz w:val="24"/>
          <w:szCs w:val="24"/>
        </w:rPr>
        <w:t>Ilustración 66: Detalle de conexión al 3er riel. https://www.rieles.com/front/avanzan-las-obras-electricas-en-el-tren-sarmiento/</w:t>
      </w:r>
      <w:r w:rsidRPr="00CB175A">
        <w:rPr>
          <w:noProof/>
          <w:sz w:val="24"/>
          <w:szCs w:val="24"/>
        </w:rPr>
        <w:tab/>
      </w:r>
      <w:r w:rsidRPr="00CB175A">
        <w:rPr>
          <w:noProof/>
          <w:sz w:val="24"/>
          <w:szCs w:val="24"/>
        </w:rPr>
        <w:fldChar w:fldCharType="begin"/>
      </w:r>
      <w:r w:rsidRPr="00CB175A">
        <w:rPr>
          <w:noProof/>
          <w:sz w:val="24"/>
          <w:szCs w:val="24"/>
        </w:rPr>
        <w:instrText xml:space="preserve"> PAGEREF _Toc118839470 \h </w:instrText>
      </w:r>
      <w:r w:rsidRPr="00CB175A">
        <w:rPr>
          <w:noProof/>
          <w:sz w:val="24"/>
          <w:szCs w:val="24"/>
        </w:rPr>
      </w:r>
      <w:r w:rsidRPr="00CB175A">
        <w:rPr>
          <w:noProof/>
          <w:sz w:val="24"/>
          <w:szCs w:val="24"/>
        </w:rPr>
        <w:fldChar w:fldCharType="separate"/>
      </w:r>
      <w:r w:rsidR="00964EE5">
        <w:rPr>
          <w:noProof/>
          <w:sz w:val="24"/>
          <w:szCs w:val="24"/>
        </w:rPr>
        <w:t>137</w:t>
      </w:r>
      <w:r w:rsidRPr="00CB175A">
        <w:rPr>
          <w:noProof/>
          <w:sz w:val="24"/>
          <w:szCs w:val="24"/>
        </w:rPr>
        <w:fldChar w:fldCharType="end"/>
      </w:r>
    </w:p>
    <w:p w14:paraId="6415E375" w14:textId="6B4F19F1" w:rsidR="002E1AD2" w:rsidRPr="00CB175A" w:rsidRDefault="002E1AD2" w:rsidP="006C22BA">
      <w:pPr>
        <w:pStyle w:val="Tabladeilustraciones"/>
        <w:tabs>
          <w:tab w:val="right" w:leader="dot" w:pos="8495"/>
        </w:tabs>
        <w:spacing w:line="276" w:lineRule="auto"/>
        <w:rPr>
          <w:rFonts w:eastAsiaTheme="minorEastAsia" w:cstheme="minorBidi"/>
          <w:noProof/>
          <w:sz w:val="24"/>
          <w:szCs w:val="24"/>
          <w:lang w:val="es-AR" w:eastAsia="es-AR"/>
        </w:rPr>
      </w:pPr>
      <w:r w:rsidRPr="00CB175A">
        <w:rPr>
          <w:noProof/>
          <w:sz w:val="24"/>
          <w:szCs w:val="24"/>
        </w:rPr>
        <w:t>Ilustración 67: Detalle de celdas.</w:t>
      </w:r>
      <w:r w:rsidRPr="00CB175A">
        <w:rPr>
          <w:noProof/>
          <w:sz w:val="24"/>
          <w:szCs w:val="24"/>
        </w:rPr>
        <w:tab/>
      </w:r>
      <w:r w:rsidRPr="00CB175A">
        <w:rPr>
          <w:noProof/>
          <w:sz w:val="24"/>
          <w:szCs w:val="24"/>
        </w:rPr>
        <w:fldChar w:fldCharType="begin"/>
      </w:r>
      <w:r w:rsidRPr="00CB175A">
        <w:rPr>
          <w:noProof/>
          <w:sz w:val="24"/>
          <w:szCs w:val="24"/>
        </w:rPr>
        <w:instrText xml:space="preserve"> PAGEREF _Toc118839471 \h </w:instrText>
      </w:r>
      <w:r w:rsidRPr="00CB175A">
        <w:rPr>
          <w:noProof/>
          <w:sz w:val="24"/>
          <w:szCs w:val="24"/>
        </w:rPr>
      </w:r>
      <w:r w:rsidRPr="00CB175A">
        <w:rPr>
          <w:noProof/>
          <w:sz w:val="24"/>
          <w:szCs w:val="24"/>
        </w:rPr>
        <w:fldChar w:fldCharType="separate"/>
      </w:r>
      <w:r w:rsidR="00964EE5">
        <w:rPr>
          <w:noProof/>
          <w:sz w:val="24"/>
          <w:szCs w:val="24"/>
        </w:rPr>
        <w:t>138</w:t>
      </w:r>
      <w:r w:rsidRPr="00CB175A">
        <w:rPr>
          <w:noProof/>
          <w:sz w:val="24"/>
          <w:szCs w:val="24"/>
        </w:rPr>
        <w:fldChar w:fldCharType="end"/>
      </w:r>
    </w:p>
    <w:p w14:paraId="36C3D8AB" w14:textId="11246737" w:rsidR="002E1AD2" w:rsidRPr="00CB175A" w:rsidRDefault="002E1AD2" w:rsidP="006C22BA">
      <w:pPr>
        <w:pStyle w:val="Tabladeilustraciones"/>
        <w:tabs>
          <w:tab w:val="right" w:leader="dot" w:pos="8495"/>
        </w:tabs>
        <w:spacing w:line="276" w:lineRule="auto"/>
        <w:rPr>
          <w:rFonts w:eastAsiaTheme="minorEastAsia" w:cstheme="minorBidi"/>
          <w:noProof/>
          <w:sz w:val="24"/>
          <w:szCs w:val="24"/>
          <w:lang w:val="es-AR" w:eastAsia="es-AR"/>
        </w:rPr>
      </w:pPr>
      <w:r w:rsidRPr="00CB175A">
        <w:rPr>
          <w:noProof/>
          <w:sz w:val="24"/>
          <w:szCs w:val="24"/>
        </w:rPr>
        <w:t>Ilustración 68: Detalle del acople de barras entre celdas</w:t>
      </w:r>
      <w:r w:rsidRPr="00CB175A">
        <w:rPr>
          <w:noProof/>
          <w:sz w:val="24"/>
          <w:szCs w:val="24"/>
        </w:rPr>
        <w:tab/>
      </w:r>
      <w:r w:rsidRPr="00CB175A">
        <w:rPr>
          <w:noProof/>
          <w:sz w:val="24"/>
          <w:szCs w:val="24"/>
        </w:rPr>
        <w:fldChar w:fldCharType="begin"/>
      </w:r>
      <w:r w:rsidRPr="00CB175A">
        <w:rPr>
          <w:noProof/>
          <w:sz w:val="24"/>
          <w:szCs w:val="24"/>
        </w:rPr>
        <w:instrText xml:space="preserve"> PAGEREF _Toc118839472 \h </w:instrText>
      </w:r>
      <w:r w:rsidRPr="00CB175A">
        <w:rPr>
          <w:noProof/>
          <w:sz w:val="24"/>
          <w:szCs w:val="24"/>
        </w:rPr>
      </w:r>
      <w:r w:rsidRPr="00CB175A">
        <w:rPr>
          <w:noProof/>
          <w:sz w:val="24"/>
          <w:szCs w:val="24"/>
        </w:rPr>
        <w:fldChar w:fldCharType="separate"/>
      </w:r>
      <w:r w:rsidR="00964EE5">
        <w:rPr>
          <w:noProof/>
          <w:sz w:val="24"/>
          <w:szCs w:val="24"/>
        </w:rPr>
        <w:t>138</w:t>
      </w:r>
      <w:r w:rsidRPr="00CB175A">
        <w:rPr>
          <w:noProof/>
          <w:sz w:val="24"/>
          <w:szCs w:val="24"/>
        </w:rPr>
        <w:fldChar w:fldCharType="end"/>
      </w:r>
    </w:p>
    <w:p w14:paraId="125BF7CF" w14:textId="3CA6E019" w:rsidR="002E1AD2" w:rsidRPr="00CB175A" w:rsidRDefault="002E1AD2" w:rsidP="006C22BA">
      <w:pPr>
        <w:pStyle w:val="Tabladeilustraciones"/>
        <w:tabs>
          <w:tab w:val="right" w:leader="dot" w:pos="8495"/>
        </w:tabs>
        <w:spacing w:line="276" w:lineRule="auto"/>
        <w:rPr>
          <w:rFonts w:eastAsiaTheme="minorEastAsia" w:cstheme="minorBidi"/>
          <w:noProof/>
          <w:sz w:val="24"/>
          <w:szCs w:val="24"/>
          <w:lang w:val="es-AR" w:eastAsia="es-AR"/>
        </w:rPr>
      </w:pPr>
      <w:r w:rsidRPr="00CB175A">
        <w:rPr>
          <w:noProof/>
          <w:sz w:val="24"/>
          <w:szCs w:val="24"/>
        </w:rPr>
        <w:t xml:space="preserve">Ilustración 69: Barras colectoras. </w:t>
      </w:r>
      <w:r w:rsidRPr="00CB175A">
        <w:rPr>
          <w:rFonts w:eastAsiaTheme="minorHAnsi" w:cs="Eaton-Medium"/>
          <w:noProof/>
          <w:sz w:val="24"/>
          <w:szCs w:val="24"/>
          <w:lang w:val="es-AR"/>
        </w:rPr>
        <w:t>Catálogo de celdas Xiria EATON</w:t>
      </w:r>
      <w:r w:rsidRPr="00CB175A">
        <w:rPr>
          <w:noProof/>
          <w:sz w:val="24"/>
          <w:szCs w:val="24"/>
        </w:rPr>
        <w:tab/>
      </w:r>
      <w:r w:rsidRPr="00CB175A">
        <w:rPr>
          <w:noProof/>
          <w:sz w:val="24"/>
          <w:szCs w:val="24"/>
        </w:rPr>
        <w:fldChar w:fldCharType="begin"/>
      </w:r>
      <w:r w:rsidRPr="00CB175A">
        <w:rPr>
          <w:noProof/>
          <w:sz w:val="24"/>
          <w:szCs w:val="24"/>
        </w:rPr>
        <w:instrText xml:space="preserve"> PAGEREF _Toc118839473 \h </w:instrText>
      </w:r>
      <w:r w:rsidRPr="00CB175A">
        <w:rPr>
          <w:noProof/>
          <w:sz w:val="24"/>
          <w:szCs w:val="24"/>
        </w:rPr>
      </w:r>
      <w:r w:rsidRPr="00CB175A">
        <w:rPr>
          <w:noProof/>
          <w:sz w:val="24"/>
          <w:szCs w:val="24"/>
        </w:rPr>
        <w:fldChar w:fldCharType="separate"/>
      </w:r>
      <w:r w:rsidR="00964EE5">
        <w:rPr>
          <w:noProof/>
          <w:sz w:val="24"/>
          <w:szCs w:val="24"/>
        </w:rPr>
        <w:t>138</w:t>
      </w:r>
      <w:r w:rsidRPr="00CB175A">
        <w:rPr>
          <w:noProof/>
          <w:sz w:val="24"/>
          <w:szCs w:val="24"/>
        </w:rPr>
        <w:fldChar w:fldCharType="end"/>
      </w:r>
    </w:p>
    <w:p w14:paraId="6D3E71F3" w14:textId="58D42B6A" w:rsidR="002E1AD2" w:rsidRPr="00CB175A" w:rsidRDefault="002E1AD2" w:rsidP="006C22BA">
      <w:pPr>
        <w:pStyle w:val="Tabladeilustraciones"/>
        <w:tabs>
          <w:tab w:val="right" w:leader="dot" w:pos="8495"/>
        </w:tabs>
        <w:spacing w:line="276" w:lineRule="auto"/>
        <w:rPr>
          <w:rFonts w:eastAsiaTheme="minorEastAsia" w:cstheme="minorBidi"/>
          <w:noProof/>
          <w:sz w:val="24"/>
          <w:szCs w:val="24"/>
          <w:lang w:val="es-AR" w:eastAsia="es-AR"/>
        </w:rPr>
      </w:pPr>
      <w:r w:rsidRPr="00CB175A">
        <w:rPr>
          <w:rFonts w:eastAsiaTheme="minorHAnsi" w:cs="Tahoma"/>
          <w:bCs/>
          <w:noProof/>
          <w:sz w:val="24"/>
          <w:szCs w:val="24"/>
        </w:rPr>
        <w:t>Ilustración 70</w:t>
      </w:r>
      <w:r w:rsidRPr="00CB175A">
        <w:rPr>
          <w:rFonts w:eastAsiaTheme="minorHAnsi" w:cs="Tahoma"/>
          <w:noProof/>
          <w:sz w:val="24"/>
          <w:szCs w:val="24"/>
          <w:lang w:val="es-AR"/>
        </w:rPr>
        <w:t>:</w:t>
      </w:r>
      <w:r w:rsidRPr="00CB175A">
        <w:rPr>
          <w:rFonts w:eastAsiaTheme="minorHAnsi" w:cs="Tahoma"/>
          <w:bCs/>
          <w:noProof/>
          <w:sz w:val="24"/>
          <w:szCs w:val="24"/>
        </w:rPr>
        <w:t xml:space="preserve"> Detalle de conexión de barras entre rectificador y transformador. Pliego de Obra rectificadores y bancos de tracción 815Vcc Línea Mitre</w:t>
      </w:r>
      <w:r w:rsidRPr="00CB175A">
        <w:rPr>
          <w:noProof/>
          <w:sz w:val="24"/>
          <w:szCs w:val="24"/>
        </w:rPr>
        <w:tab/>
      </w:r>
      <w:r w:rsidRPr="00CB175A">
        <w:rPr>
          <w:noProof/>
          <w:sz w:val="24"/>
          <w:szCs w:val="24"/>
        </w:rPr>
        <w:fldChar w:fldCharType="begin"/>
      </w:r>
      <w:r w:rsidRPr="00CB175A">
        <w:rPr>
          <w:noProof/>
          <w:sz w:val="24"/>
          <w:szCs w:val="24"/>
        </w:rPr>
        <w:instrText xml:space="preserve"> PAGEREF _Toc118839474 \h </w:instrText>
      </w:r>
      <w:r w:rsidRPr="00CB175A">
        <w:rPr>
          <w:noProof/>
          <w:sz w:val="24"/>
          <w:szCs w:val="24"/>
        </w:rPr>
      </w:r>
      <w:r w:rsidRPr="00CB175A">
        <w:rPr>
          <w:noProof/>
          <w:sz w:val="24"/>
          <w:szCs w:val="24"/>
        </w:rPr>
        <w:fldChar w:fldCharType="separate"/>
      </w:r>
      <w:r w:rsidR="00964EE5">
        <w:rPr>
          <w:noProof/>
          <w:sz w:val="24"/>
          <w:szCs w:val="24"/>
        </w:rPr>
        <w:t>140</w:t>
      </w:r>
      <w:r w:rsidRPr="00CB175A">
        <w:rPr>
          <w:noProof/>
          <w:sz w:val="24"/>
          <w:szCs w:val="24"/>
        </w:rPr>
        <w:fldChar w:fldCharType="end"/>
      </w:r>
    </w:p>
    <w:p w14:paraId="0FA6687F" w14:textId="319BC1ED" w:rsidR="002E1AD2" w:rsidRPr="00CB175A" w:rsidRDefault="002E1AD2" w:rsidP="006C22BA">
      <w:pPr>
        <w:pStyle w:val="Tabladeilustraciones"/>
        <w:tabs>
          <w:tab w:val="right" w:leader="dot" w:pos="8495"/>
        </w:tabs>
        <w:spacing w:line="276" w:lineRule="auto"/>
        <w:rPr>
          <w:rFonts w:eastAsiaTheme="minorEastAsia" w:cstheme="minorBidi"/>
          <w:noProof/>
          <w:sz w:val="24"/>
          <w:szCs w:val="24"/>
          <w:lang w:val="es-AR" w:eastAsia="es-AR"/>
        </w:rPr>
      </w:pPr>
      <w:r w:rsidRPr="00CB175A">
        <w:rPr>
          <w:noProof/>
          <w:sz w:val="24"/>
          <w:szCs w:val="24"/>
        </w:rPr>
        <w:t xml:space="preserve">Ilustración 71: Obtención de K2 según temperatura del aire y de las barras. </w:t>
      </w:r>
      <w:r w:rsidRPr="00236441">
        <w:rPr>
          <w:i/>
          <w:noProof/>
          <w:sz w:val="24"/>
          <w:szCs w:val="24"/>
        </w:rPr>
        <w:t xml:space="preserve">IEC </w:t>
      </w:r>
      <w:r w:rsidRPr="00CB175A">
        <w:rPr>
          <w:noProof/>
          <w:sz w:val="24"/>
          <w:szCs w:val="24"/>
        </w:rPr>
        <w:t>60.685</w:t>
      </w:r>
      <w:r w:rsidRPr="00CB175A">
        <w:rPr>
          <w:noProof/>
          <w:sz w:val="24"/>
          <w:szCs w:val="24"/>
        </w:rPr>
        <w:tab/>
      </w:r>
      <w:r w:rsidRPr="00CB175A">
        <w:rPr>
          <w:noProof/>
          <w:sz w:val="24"/>
          <w:szCs w:val="24"/>
        </w:rPr>
        <w:fldChar w:fldCharType="begin"/>
      </w:r>
      <w:r w:rsidRPr="00CB175A">
        <w:rPr>
          <w:noProof/>
          <w:sz w:val="24"/>
          <w:szCs w:val="24"/>
        </w:rPr>
        <w:instrText xml:space="preserve"> PAGEREF _Toc118839475 \h </w:instrText>
      </w:r>
      <w:r w:rsidRPr="00CB175A">
        <w:rPr>
          <w:noProof/>
          <w:sz w:val="24"/>
          <w:szCs w:val="24"/>
        </w:rPr>
      </w:r>
      <w:r w:rsidRPr="00CB175A">
        <w:rPr>
          <w:noProof/>
          <w:sz w:val="24"/>
          <w:szCs w:val="24"/>
        </w:rPr>
        <w:fldChar w:fldCharType="separate"/>
      </w:r>
      <w:r w:rsidR="00964EE5">
        <w:rPr>
          <w:noProof/>
          <w:sz w:val="24"/>
          <w:szCs w:val="24"/>
        </w:rPr>
        <w:t>142</w:t>
      </w:r>
      <w:r w:rsidRPr="00CB175A">
        <w:rPr>
          <w:noProof/>
          <w:sz w:val="24"/>
          <w:szCs w:val="24"/>
        </w:rPr>
        <w:fldChar w:fldCharType="end"/>
      </w:r>
    </w:p>
    <w:p w14:paraId="7E03954B" w14:textId="16589D64" w:rsidR="002E1AD2" w:rsidRPr="00CB175A" w:rsidRDefault="002E1AD2" w:rsidP="006C22BA">
      <w:pPr>
        <w:pStyle w:val="Tabladeilustraciones"/>
        <w:tabs>
          <w:tab w:val="right" w:leader="dot" w:pos="8495"/>
        </w:tabs>
        <w:spacing w:line="276" w:lineRule="auto"/>
        <w:rPr>
          <w:rFonts w:eastAsiaTheme="minorEastAsia" w:cstheme="minorBidi"/>
          <w:noProof/>
          <w:sz w:val="24"/>
          <w:szCs w:val="24"/>
          <w:lang w:val="es-AR" w:eastAsia="es-AR"/>
        </w:rPr>
      </w:pPr>
      <w:r w:rsidRPr="00CB175A">
        <w:rPr>
          <w:noProof/>
          <w:sz w:val="24"/>
          <w:szCs w:val="24"/>
        </w:rPr>
        <w:t xml:space="preserve">Ilustración 72: Obtención de k4, según caracteristicas de las barras. </w:t>
      </w:r>
      <w:r w:rsidRPr="00236441">
        <w:rPr>
          <w:i/>
          <w:noProof/>
          <w:sz w:val="24"/>
          <w:szCs w:val="24"/>
        </w:rPr>
        <w:t>IEC 60.685</w:t>
      </w:r>
      <w:r w:rsidRPr="00CB175A">
        <w:rPr>
          <w:noProof/>
          <w:sz w:val="24"/>
          <w:szCs w:val="24"/>
        </w:rPr>
        <w:tab/>
      </w:r>
      <w:r w:rsidRPr="00CB175A">
        <w:rPr>
          <w:noProof/>
          <w:sz w:val="24"/>
          <w:szCs w:val="24"/>
        </w:rPr>
        <w:fldChar w:fldCharType="begin"/>
      </w:r>
      <w:r w:rsidRPr="00CB175A">
        <w:rPr>
          <w:noProof/>
          <w:sz w:val="24"/>
          <w:szCs w:val="24"/>
        </w:rPr>
        <w:instrText xml:space="preserve"> PAGEREF _Toc118839476 \h </w:instrText>
      </w:r>
      <w:r w:rsidRPr="00CB175A">
        <w:rPr>
          <w:noProof/>
          <w:sz w:val="24"/>
          <w:szCs w:val="24"/>
        </w:rPr>
      </w:r>
      <w:r w:rsidRPr="00CB175A">
        <w:rPr>
          <w:noProof/>
          <w:sz w:val="24"/>
          <w:szCs w:val="24"/>
        </w:rPr>
        <w:fldChar w:fldCharType="separate"/>
      </w:r>
      <w:r w:rsidR="00964EE5">
        <w:rPr>
          <w:noProof/>
          <w:sz w:val="24"/>
          <w:szCs w:val="24"/>
        </w:rPr>
        <w:t>143</w:t>
      </w:r>
      <w:r w:rsidRPr="00CB175A">
        <w:rPr>
          <w:noProof/>
          <w:sz w:val="24"/>
          <w:szCs w:val="24"/>
        </w:rPr>
        <w:fldChar w:fldCharType="end"/>
      </w:r>
    </w:p>
    <w:p w14:paraId="6A83512F" w14:textId="2E8A7C27" w:rsidR="002E1AD2" w:rsidRPr="00CB175A" w:rsidRDefault="002E1AD2" w:rsidP="006C22BA">
      <w:pPr>
        <w:pStyle w:val="Tabladeilustraciones"/>
        <w:tabs>
          <w:tab w:val="right" w:leader="dot" w:pos="8495"/>
        </w:tabs>
        <w:spacing w:line="276" w:lineRule="auto"/>
        <w:rPr>
          <w:rFonts w:eastAsiaTheme="minorEastAsia" w:cstheme="minorBidi"/>
          <w:noProof/>
          <w:sz w:val="24"/>
          <w:szCs w:val="24"/>
          <w:lang w:val="es-AR" w:eastAsia="es-AR"/>
        </w:rPr>
      </w:pPr>
      <w:r w:rsidRPr="00CB175A">
        <w:rPr>
          <w:noProof/>
          <w:sz w:val="24"/>
          <w:szCs w:val="24"/>
        </w:rPr>
        <w:t xml:space="preserve">Ilustración 73: Obtención de factor m. </w:t>
      </w:r>
      <w:r w:rsidRPr="00236441">
        <w:rPr>
          <w:i/>
          <w:noProof/>
          <w:sz w:val="24"/>
          <w:szCs w:val="24"/>
        </w:rPr>
        <w:t>IEC 60.685</w:t>
      </w:r>
      <w:r w:rsidRPr="00CB175A">
        <w:rPr>
          <w:noProof/>
          <w:sz w:val="24"/>
          <w:szCs w:val="24"/>
        </w:rPr>
        <w:tab/>
      </w:r>
      <w:r w:rsidRPr="00CB175A">
        <w:rPr>
          <w:noProof/>
          <w:sz w:val="24"/>
          <w:szCs w:val="24"/>
        </w:rPr>
        <w:fldChar w:fldCharType="begin"/>
      </w:r>
      <w:r w:rsidRPr="00CB175A">
        <w:rPr>
          <w:noProof/>
          <w:sz w:val="24"/>
          <w:szCs w:val="24"/>
        </w:rPr>
        <w:instrText xml:space="preserve"> PAGEREF _Toc118839477 \h </w:instrText>
      </w:r>
      <w:r w:rsidRPr="00CB175A">
        <w:rPr>
          <w:noProof/>
          <w:sz w:val="24"/>
          <w:szCs w:val="24"/>
        </w:rPr>
      </w:r>
      <w:r w:rsidRPr="00CB175A">
        <w:rPr>
          <w:noProof/>
          <w:sz w:val="24"/>
          <w:szCs w:val="24"/>
        </w:rPr>
        <w:fldChar w:fldCharType="separate"/>
      </w:r>
      <w:r w:rsidR="00964EE5">
        <w:rPr>
          <w:noProof/>
          <w:sz w:val="24"/>
          <w:szCs w:val="24"/>
        </w:rPr>
        <w:t>144</w:t>
      </w:r>
      <w:r w:rsidRPr="00CB175A">
        <w:rPr>
          <w:noProof/>
          <w:sz w:val="24"/>
          <w:szCs w:val="24"/>
        </w:rPr>
        <w:fldChar w:fldCharType="end"/>
      </w:r>
    </w:p>
    <w:p w14:paraId="4ACE6A7D" w14:textId="7E9D3D2B" w:rsidR="002E1AD2" w:rsidRPr="00CB175A" w:rsidRDefault="002E1AD2" w:rsidP="006C22BA">
      <w:pPr>
        <w:pStyle w:val="Tabladeilustraciones"/>
        <w:tabs>
          <w:tab w:val="right" w:leader="dot" w:pos="8495"/>
        </w:tabs>
        <w:spacing w:line="276" w:lineRule="auto"/>
        <w:rPr>
          <w:rFonts w:eastAsiaTheme="minorEastAsia" w:cstheme="minorBidi"/>
          <w:noProof/>
          <w:sz w:val="24"/>
          <w:szCs w:val="24"/>
          <w:lang w:val="es-AR" w:eastAsia="es-AR"/>
        </w:rPr>
      </w:pPr>
      <w:r w:rsidRPr="00CB175A">
        <w:rPr>
          <w:noProof/>
          <w:sz w:val="24"/>
          <w:szCs w:val="24"/>
        </w:rPr>
        <w:t xml:space="preserve">Ilustración 74: Obtención del factor n. </w:t>
      </w:r>
      <w:r w:rsidRPr="00236441">
        <w:rPr>
          <w:i/>
          <w:noProof/>
          <w:color w:val="000000" w:themeColor="text1"/>
          <w:sz w:val="24"/>
          <w:szCs w:val="24"/>
        </w:rPr>
        <w:t>IEC 60.685</w:t>
      </w:r>
      <w:r w:rsidRPr="00CB175A">
        <w:rPr>
          <w:noProof/>
          <w:sz w:val="24"/>
          <w:szCs w:val="24"/>
        </w:rPr>
        <w:tab/>
      </w:r>
      <w:r w:rsidRPr="00CB175A">
        <w:rPr>
          <w:noProof/>
          <w:sz w:val="24"/>
          <w:szCs w:val="24"/>
        </w:rPr>
        <w:fldChar w:fldCharType="begin"/>
      </w:r>
      <w:r w:rsidRPr="00CB175A">
        <w:rPr>
          <w:noProof/>
          <w:sz w:val="24"/>
          <w:szCs w:val="24"/>
        </w:rPr>
        <w:instrText xml:space="preserve"> PAGEREF _Toc118839478 \h </w:instrText>
      </w:r>
      <w:r w:rsidRPr="00CB175A">
        <w:rPr>
          <w:noProof/>
          <w:sz w:val="24"/>
          <w:szCs w:val="24"/>
        </w:rPr>
      </w:r>
      <w:r w:rsidRPr="00CB175A">
        <w:rPr>
          <w:noProof/>
          <w:sz w:val="24"/>
          <w:szCs w:val="24"/>
        </w:rPr>
        <w:fldChar w:fldCharType="separate"/>
      </w:r>
      <w:r w:rsidR="00964EE5">
        <w:rPr>
          <w:noProof/>
          <w:sz w:val="24"/>
          <w:szCs w:val="24"/>
        </w:rPr>
        <w:t>145</w:t>
      </w:r>
      <w:r w:rsidRPr="00CB175A">
        <w:rPr>
          <w:noProof/>
          <w:sz w:val="24"/>
          <w:szCs w:val="24"/>
        </w:rPr>
        <w:fldChar w:fldCharType="end"/>
      </w:r>
    </w:p>
    <w:p w14:paraId="6BD82542" w14:textId="5757F8C6" w:rsidR="002E1AD2" w:rsidRPr="00CB175A" w:rsidRDefault="002E1AD2" w:rsidP="006C22BA">
      <w:pPr>
        <w:pStyle w:val="Tabladeilustraciones"/>
        <w:tabs>
          <w:tab w:val="right" w:leader="dot" w:pos="8495"/>
        </w:tabs>
        <w:spacing w:line="276" w:lineRule="auto"/>
        <w:rPr>
          <w:rFonts w:eastAsiaTheme="minorEastAsia" w:cstheme="minorBidi"/>
          <w:noProof/>
          <w:sz w:val="24"/>
          <w:szCs w:val="24"/>
          <w:lang w:val="es-AR" w:eastAsia="es-AR"/>
        </w:rPr>
      </w:pPr>
      <w:r w:rsidRPr="00CB175A">
        <w:rPr>
          <w:noProof/>
          <w:sz w:val="24"/>
          <w:szCs w:val="24"/>
        </w:rPr>
        <w:t xml:space="preserve">Ilustración 75: Obtención de densidad térmica según la temperatura. </w:t>
      </w:r>
      <w:r w:rsidRPr="00236441">
        <w:rPr>
          <w:i/>
          <w:noProof/>
          <w:sz w:val="24"/>
          <w:szCs w:val="24"/>
        </w:rPr>
        <w:t>IEC 60.685</w:t>
      </w:r>
      <w:r w:rsidRPr="00CB175A">
        <w:rPr>
          <w:noProof/>
          <w:sz w:val="24"/>
          <w:szCs w:val="24"/>
        </w:rPr>
        <w:tab/>
      </w:r>
      <w:r w:rsidRPr="00CB175A">
        <w:rPr>
          <w:noProof/>
          <w:sz w:val="24"/>
          <w:szCs w:val="24"/>
        </w:rPr>
        <w:fldChar w:fldCharType="begin"/>
      </w:r>
      <w:r w:rsidRPr="00CB175A">
        <w:rPr>
          <w:noProof/>
          <w:sz w:val="24"/>
          <w:szCs w:val="24"/>
        </w:rPr>
        <w:instrText xml:space="preserve"> PAGEREF _Toc118839479 \h </w:instrText>
      </w:r>
      <w:r w:rsidRPr="00CB175A">
        <w:rPr>
          <w:noProof/>
          <w:sz w:val="24"/>
          <w:szCs w:val="24"/>
        </w:rPr>
      </w:r>
      <w:r w:rsidRPr="00CB175A">
        <w:rPr>
          <w:noProof/>
          <w:sz w:val="24"/>
          <w:szCs w:val="24"/>
        </w:rPr>
        <w:fldChar w:fldCharType="separate"/>
      </w:r>
      <w:r w:rsidR="00964EE5">
        <w:rPr>
          <w:noProof/>
          <w:sz w:val="24"/>
          <w:szCs w:val="24"/>
        </w:rPr>
        <w:t>146</w:t>
      </w:r>
      <w:r w:rsidRPr="00CB175A">
        <w:rPr>
          <w:noProof/>
          <w:sz w:val="24"/>
          <w:szCs w:val="24"/>
        </w:rPr>
        <w:fldChar w:fldCharType="end"/>
      </w:r>
    </w:p>
    <w:p w14:paraId="5E1A4BBD" w14:textId="59394C94" w:rsidR="002E1AD2" w:rsidRPr="00CB175A" w:rsidRDefault="002E1AD2" w:rsidP="006C22BA">
      <w:pPr>
        <w:pStyle w:val="Tabladeilustraciones"/>
        <w:tabs>
          <w:tab w:val="right" w:leader="dot" w:pos="8495"/>
        </w:tabs>
        <w:spacing w:line="276" w:lineRule="auto"/>
        <w:rPr>
          <w:rFonts w:eastAsiaTheme="minorEastAsia" w:cstheme="minorBidi"/>
          <w:noProof/>
          <w:sz w:val="24"/>
          <w:szCs w:val="24"/>
          <w:lang w:val="es-AR" w:eastAsia="es-AR"/>
        </w:rPr>
      </w:pPr>
      <w:r w:rsidRPr="00CB175A">
        <w:rPr>
          <w:noProof/>
          <w:sz w:val="24"/>
          <w:szCs w:val="24"/>
        </w:rPr>
        <w:t>Ilustración 76: Obtención del factor K12 en base a la distancia efectiva</w:t>
      </w:r>
      <w:r w:rsidRPr="00CB175A">
        <w:rPr>
          <w:noProof/>
          <w:color w:val="000000" w:themeColor="text1"/>
          <w:sz w:val="24"/>
          <w:szCs w:val="24"/>
        </w:rPr>
        <w:t>.</w:t>
      </w:r>
      <w:r w:rsidRPr="00CB175A">
        <w:rPr>
          <w:noProof/>
          <w:sz w:val="24"/>
          <w:szCs w:val="24"/>
        </w:rPr>
        <w:t xml:space="preserve"> </w:t>
      </w:r>
      <w:r w:rsidRPr="00CB175A">
        <w:rPr>
          <w:noProof/>
          <w:color w:val="000000" w:themeColor="text1"/>
          <w:sz w:val="24"/>
          <w:szCs w:val="24"/>
        </w:rPr>
        <w:t>IEC 60.685</w:t>
      </w:r>
      <w:r w:rsidRPr="00CB175A">
        <w:rPr>
          <w:noProof/>
          <w:sz w:val="24"/>
          <w:szCs w:val="24"/>
        </w:rPr>
        <w:tab/>
      </w:r>
      <w:r w:rsidRPr="00CB175A">
        <w:rPr>
          <w:noProof/>
          <w:sz w:val="24"/>
          <w:szCs w:val="24"/>
        </w:rPr>
        <w:fldChar w:fldCharType="begin"/>
      </w:r>
      <w:r w:rsidRPr="00CB175A">
        <w:rPr>
          <w:noProof/>
          <w:sz w:val="24"/>
          <w:szCs w:val="24"/>
        </w:rPr>
        <w:instrText xml:space="preserve"> PAGEREF _Toc118839480 \h </w:instrText>
      </w:r>
      <w:r w:rsidRPr="00CB175A">
        <w:rPr>
          <w:noProof/>
          <w:sz w:val="24"/>
          <w:szCs w:val="24"/>
        </w:rPr>
      </w:r>
      <w:r w:rsidRPr="00CB175A">
        <w:rPr>
          <w:noProof/>
          <w:sz w:val="24"/>
          <w:szCs w:val="24"/>
        </w:rPr>
        <w:fldChar w:fldCharType="separate"/>
      </w:r>
      <w:r w:rsidR="00964EE5">
        <w:rPr>
          <w:noProof/>
          <w:sz w:val="24"/>
          <w:szCs w:val="24"/>
        </w:rPr>
        <w:t>148</w:t>
      </w:r>
      <w:r w:rsidRPr="00CB175A">
        <w:rPr>
          <w:noProof/>
          <w:sz w:val="24"/>
          <w:szCs w:val="24"/>
        </w:rPr>
        <w:fldChar w:fldCharType="end"/>
      </w:r>
    </w:p>
    <w:p w14:paraId="31D867C1" w14:textId="3CCBD745" w:rsidR="002E1AD2" w:rsidRPr="00CB175A" w:rsidRDefault="002E1AD2" w:rsidP="006C22BA">
      <w:pPr>
        <w:pStyle w:val="Tabladeilustraciones"/>
        <w:tabs>
          <w:tab w:val="right" w:leader="dot" w:pos="8495"/>
        </w:tabs>
        <w:spacing w:line="276" w:lineRule="auto"/>
        <w:rPr>
          <w:rFonts w:eastAsiaTheme="minorEastAsia" w:cstheme="minorBidi"/>
          <w:noProof/>
          <w:sz w:val="24"/>
          <w:szCs w:val="24"/>
          <w:lang w:val="es-AR" w:eastAsia="es-AR"/>
        </w:rPr>
      </w:pPr>
      <w:r w:rsidRPr="00CB175A">
        <w:rPr>
          <w:noProof/>
          <w:sz w:val="24"/>
          <w:szCs w:val="24"/>
        </w:rPr>
        <w:t xml:space="preserve">Ilustración 77: Distancia de separadores ls. </w:t>
      </w:r>
      <w:r w:rsidRPr="00236441">
        <w:rPr>
          <w:i/>
          <w:noProof/>
          <w:sz w:val="24"/>
          <w:szCs w:val="24"/>
        </w:rPr>
        <w:t>IEC 60.685</w:t>
      </w:r>
      <w:r w:rsidRPr="00CB175A">
        <w:rPr>
          <w:noProof/>
          <w:sz w:val="24"/>
          <w:szCs w:val="24"/>
        </w:rPr>
        <w:tab/>
      </w:r>
      <w:r w:rsidRPr="00CB175A">
        <w:rPr>
          <w:noProof/>
          <w:sz w:val="24"/>
          <w:szCs w:val="24"/>
        </w:rPr>
        <w:fldChar w:fldCharType="begin"/>
      </w:r>
      <w:r w:rsidRPr="00CB175A">
        <w:rPr>
          <w:noProof/>
          <w:sz w:val="24"/>
          <w:szCs w:val="24"/>
        </w:rPr>
        <w:instrText xml:space="preserve"> PAGEREF _Toc118839481 \h </w:instrText>
      </w:r>
      <w:r w:rsidRPr="00CB175A">
        <w:rPr>
          <w:noProof/>
          <w:sz w:val="24"/>
          <w:szCs w:val="24"/>
        </w:rPr>
      </w:r>
      <w:r w:rsidRPr="00CB175A">
        <w:rPr>
          <w:noProof/>
          <w:sz w:val="24"/>
          <w:szCs w:val="24"/>
        </w:rPr>
        <w:fldChar w:fldCharType="separate"/>
      </w:r>
      <w:r w:rsidR="00964EE5">
        <w:rPr>
          <w:noProof/>
          <w:sz w:val="24"/>
          <w:szCs w:val="24"/>
        </w:rPr>
        <w:t>149</w:t>
      </w:r>
      <w:r w:rsidRPr="00CB175A">
        <w:rPr>
          <w:noProof/>
          <w:sz w:val="24"/>
          <w:szCs w:val="24"/>
        </w:rPr>
        <w:fldChar w:fldCharType="end"/>
      </w:r>
    </w:p>
    <w:p w14:paraId="561125A3" w14:textId="04AB6A2B" w:rsidR="002E1AD2" w:rsidRPr="00CB175A" w:rsidRDefault="002E1AD2" w:rsidP="006C22BA">
      <w:pPr>
        <w:pStyle w:val="Tabladeilustraciones"/>
        <w:tabs>
          <w:tab w:val="right" w:leader="dot" w:pos="8495"/>
        </w:tabs>
        <w:spacing w:line="276" w:lineRule="auto"/>
        <w:rPr>
          <w:rFonts w:eastAsiaTheme="minorEastAsia" w:cstheme="minorBidi"/>
          <w:noProof/>
          <w:sz w:val="24"/>
          <w:szCs w:val="24"/>
          <w:lang w:val="es-AR" w:eastAsia="es-AR"/>
        </w:rPr>
      </w:pPr>
      <w:r w:rsidRPr="00CB175A">
        <w:rPr>
          <w:noProof/>
          <w:sz w:val="24"/>
          <w:szCs w:val="24"/>
        </w:rPr>
        <w:t xml:space="preserve">Ilustración 78: Modulo resistente según disposición. </w:t>
      </w:r>
      <w:r w:rsidRPr="00236441">
        <w:rPr>
          <w:i/>
          <w:noProof/>
          <w:sz w:val="24"/>
          <w:szCs w:val="24"/>
        </w:rPr>
        <w:t>IEC 60.685</w:t>
      </w:r>
      <w:r w:rsidRPr="00CB175A">
        <w:rPr>
          <w:noProof/>
          <w:sz w:val="24"/>
          <w:szCs w:val="24"/>
        </w:rPr>
        <w:tab/>
      </w:r>
      <w:r w:rsidRPr="00CB175A">
        <w:rPr>
          <w:noProof/>
          <w:sz w:val="24"/>
          <w:szCs w:val="24"/>
        </w:rPr>
        <w:fldChar w:fldCharType="begin"/>
      </w:r>
      <w:r w:rsidRPr="00CB175A">
        <w:rPr>
          <w:noProof/>
          <w:sz w:val="24"/>
          <w:szCs w:val="24"/>
        </w:rPr>
        <w:instrText xml:space="preserve"> PAGEREF _Toc118839482 \h </w:instrText>
      </w:r>
      <w:r w:rsidRPr="00CB175A">
        <w:rPr>
          <w:noProof/>
          <w:sz w:val="24"/>
          <w:szCs w:val="24"/>
        </w:rPr>
      </w:r>
      <w:r w:rsidRPr="00CB175A">
        <w:rPr>
          <w:noProof/>
          <w:sz w:val="24"/>
          <w:szCs w:val="24"/>
        </w:rPr>
        <w:fldChar w:fldCharType="separate"/>
      </w:r>
      <w:r w:rsidR="00964EE5">
        <w:rPr>
          <w:noProof/>
          <w:sz w:val="24"/>
          <w:szCs w:val="24"/>
        </w:rPr>
        <w:t>150</w:t>
      </w:r>
      <w:r w:rsidRPr="00CB175A">
        <w:rPr>
          <w:noProof/>
          <w:sz w:val="24"/>
          <w:szCs w:val="24"/>
        </w:rPr>
        <w:fldChar w:fldCharType="end"/>
      </w:r>
    </w:p>
    <w:p w14:paraId="6ADDC5D7" w14:textId="141C559F" w:rsidR="002E1AD2" w:rsidRPr="00CB175A" w:rsidRDefault="002E1AD2" w:rsidP="006C22BA">
      <w:pPr>
        <w:pStyle w:val="Tabladeilustraciones"/>
        <w:tabs>
          <w:tab w:val="right" w:leader="dot" w:pos="8495"/>
        </w:tabs>
        <w:spacing w:line="276" w:lineRule="auto"/>
        <w:rPr>
          <w:rFonts w:eastAsiaTheme="minorEastAsia" w:cstheme="minorBidi"/>
          <w:noProof/>
          <w:sz w:val="24"/>
          <w:szCs w:val="24"/>
          <w:lang w:val="es-AR" w:eastAsia="es-AR"/>
        </w:rPr>
      </w:pPr>
      <w:r w:rsidRPr="00CB175A">
        <w:rPr>
          <w:noProof/>
          <w:sz w:val="24"/>
          <w:szCs w:val="24"/>
        </w:rPr>
        <w:t>Ilustración 79: Corriente de cortocircuto de barra colectora.</w:t>
      </w:r>
      <w:r w:rsidRPr="00CB175A">
        <w:rPr>
          <w:noProof/>
          <w:sz w:val="24"/>
          <w:szCs w:val="24"/>
        </w:rPr>
        <w:tab/>
      </w:r>
      <w:r w:rsidRPr="00CB175A">
        <w:rPr>
          <w:noProof/>
          <w:sz w:val="24"/>
          <w:szCs w:val="24"/>
        </w:rPr>
        <w:fldChar w:fldCharType="begin"/>
      </w:r>
      <w:r w:rsidRPr="00CB175A">
        <w:rPr>
          <w:noProof/>
          <w:sz w:val="24"/>
          <w:szCs w:val="24"/>
        </w:rPr>
        <w:instrText xml:space="preserve"> PAGEREF _Toc118839483 \h </w:instrText>
      </w:r>
      <w:r w:rsidRPr="00CB175A">
        <w:rPr>
          <w:noProof/>
          <w:sz w:val="24"/>
          <w:szCs w:val="24"/>
        </w:rPr>
      </w:r>
      <w:r w:rsidRPr="00CB175A">
        <w:rPr>
          <w:noProof/>
          <w:sz w:val="24"/>
          <w:szCs w:val="24"/>
        </w:rPr>
        <w:fldChar w:fldCharType="separate"/>
      </w:r>
      <w:r w:rsidR="00964EE5">
        <w:rPr>
          <w:noProof/>
          <w:sz w:val="24"/>
          <w:szCs w:val="24"/>
        </w:rPr>
        <w:t>152</w:t>
      </w:r>
      <w:r w:rsidRPr="00CB175A">
        <w:rPr>
          <w:noProof/>
          <w:sz w:val="24"/>
          <w:szCs w:val="24"/>
        </w:rPr>
        <w:fldChar w:fldCharType="end"/>
      </w:r>
    </w:p>
    <w:p w14:paraId="58FBAAF6" w14:textId="061C5E8A" w:rsidR="002E1AD2" w:rsidRPr="00CB175A" w:rsidRDefault="002E1AD2" w:rsidP="006C22BA">
      <w:pPr>
        <w:pStyle w:val="Tabladeilustraciones"/>
        <w:tabs>
          <w:tab w:val="right" w:leader="dot" w:pos="8495"/>
        </w:tabs>
        <w:spacing w:line="276" w:lineRule="auto"/>
        <w:rPr>
          <w:rFonts w:eastAsiaTheme="minorEastAsia" w:cstheme="minorBidi"/>
          <w:noProof/>
          <w:sz w:val="24"/>
          <w:szCs w:val="24"/>
          <w:lang w:val="es-AR" w:eastAsia="es-AR"/>
        </w:rPr>
      </w:pPr>
      <w:r w:rsidRPr="00CB175A">
        <w:rPr>
          <w:noProof/>
          <w:sz w:val="24"/>
          <w:szCs w:val="24"/>
        </w:rPr>
        <w:t>Ilustración 80: Transformador 2200kVA. Catálogo TRAMAQ</w:t>
      </w:r>
      <w:r w:rsidRPr="00CB175A">
        <w:rPr>
          <w:noProof/>
          <w:sz w:val="24"/>
          <w:szCs w:val="24"/>
        </w:rPr>
        <w:tab/>
      </w:r>
      <w:r w:rsidRPr="00CB175A">
        <w:rPr>
          <w:noProof/>
          <w:sz w:val="24"/>
          <w:szCs w:val="24"/>
        </w:rPr>
        <w:fldChar w:fldCharType="begin"/>
      </w:r>
      <w:r w:rsidRPr="00CB175A">
        <w:rPr>
          <w:noProof/>
          <w:sz w:val="24"/>
          <w:szCs w:val="24"/>
        </w:rPr>
        <w:instrText xml:space="preserve"> PAGEREF _Toc118839484 \h </w:instrText>
      </w:r>
      <w:r w:rsidRPr="00CB175A">
        <w:rPr>
          <w:noProof/>
          <w:sz w:val="24"/>
          <w:szCs w:val="24"/>
        </w:rPr>
      </w:r>
      <w:r w:rsidRPr="00CB175A">
        <w:rPr>
          <w:noProof/>
          <w:sz w:val="24"/>
          <w:szCs w:val="24"/>
        </w:rPr>
        <w:fldChar w:fldCharType="separate"/>
      </w:r>
      <w:r w:rsidR="00964EE5">
        <w:rPr>
          <w:noProof/>
          <w:sz w:val="24"/>
          <w:szCs w:val="24"/>
        </w:rPr>
        <w:t>156</w:t>
      </w:r>
      <w:r w:rsidRPr="00CB175A">
        <w:rPr>
          <w:noProof/>
          <w:sz w:val="24"/>
          <w:szCs w:val="24"/>
        </w:rPr>
        <w:fldChar w:fldCharType="end"/>
      </w:r>
    </w:p>
    <w:p w14:paraId="49DA81E6" w14:textId="4A4ABDDC" w:rsidR="002E1AD2" w:rsidRPr="00CB175A" w:rsidRDefault="002E1AD2" w:rsidP="006C22BA">
      <w:pPr>
        <w:pStyle w:val="Tabladeilustraciones"/>
        <w:tabs>
          <w:tab w:val="right" w:leader="dot" w:pos="8495"/>
        </w:tabs>
        <w:spacing w:line="276" w:lineRule="auto"/>
        <w:rPr>
          <w:rFonts w:eastAsiaTheme="minorEastAsia" w:cstheme="minorBidi"/>
          <w:noProof/>
          <w:sz w:val="24"/>
          <w:szCs w:val="24"/>
          <w:lang w:val="es-AR" w:eastAsia="es-AR"/>
        </w:rPr>
      </w:pPr>
      <w:r w:rsidRPr="00CB175A">
        <w:rPr>
          <w:noProof/>
          <w:sz w:val="24"/>
          <w:szCs w:val="24"/>
        </w:rPr>
        <w:t xml:space="preserve">Ilustración 81: </w:t>
      </w:r>
      <w:r w:rsidRPr="00CB175A">
        <w:rPr>
          <w:bCs/>
          <w:noProof/>
          <w:sz w:val="24"/>
          <w:szCs w:val="24"/>
        </w:rPr>
        <w:t>Plano transformador de 2200 kVA. Catálogo TRAMAQ</w:t>
      </w:r>
      <w:r w:rsidRPr="00CB175A">
        <w:rPr>
          <w:noProof/>
          <w:sz w:val="24"/>
          <w:szCs w:val="24"/>
        </w:rPr>
        <w:tab/>
      </w:r>
      <w:r w:rsidRPr="00CB175A">
        <w:rPr>
          <w:noProof/>
          <w:sz w:val="24"/>
          <w:szCs w:val="24"/>
        </w:rPr>
        <w:fldChar w:fldCharType="begin"/>
      </w:r>
      <w:r w:rsidRPr="00CB175A">
        <w:rPr>
          <w:noProof/>
          <w:sz w:val="24"/>
          <w:szCs w:val="24"/>
        </w:rPr>
        <w:instrText xml:space="preserve"> PAGEREF _Toc118839485 \h </w:instrText>
      </w:r>
      <w:r w:rsidRPr="00CB175A">
        <w:rPr>
          <w:noProof/>
          <w:sz w:val="24"/>
          <w:szCs w:val="24"/>
        </w:rPr>
      </w:r>
      <w:r w:rsidRPr="00CB175A">
        <w:rPr>
          <w:noProof/>
          <w:sz w:val="24"/>
          <w:szCs w:val="24"/>
        </w:rPr>
        <w:fldChar w:fldCharType="separate"/>
      </w:r>
      <w:r w:rsidR="00964EE5">
        <w:rPr>
          <w:noProof/>
          <w:sz w:val="24"/>
          <w:szCs w:val="24"/>
        </w:rPr>
        <w:t>159</w:t>
      </w:r>
      <w:r w:rsidRPr="00CB175A">
        <w:rPr>
          <w:noProof/>
          <w:sz w:val="24"/>
          <w:szCs w:val="24"/>
        </w:rPr>
        <w:fldChar w:fldCharType="end"/>
      </w:r>
    </w:p>
    <w:p w14:paraId="5EB628EC" w14:textId="4F7380D6" w:rsidR="002E1AD2" w:rsidRPr="00CB175A" w:rsidRDefault="002E1AD2" w:rsidP="006C22BA">
      <w:pPr>
        <w:pStyle w:val="Tabladeilustraciones"/>
        <w:tabs>
          <w:tab w:val="right" w:leader="dot" w:pos="8495"/>
        </w:tabs>
        <w:spacing w:line="276" w:lineRule="auto"/>
        <w:rPr>
          <w:rFonts w:eastAsiaTheme="minorEastAsia" w:cstheme="minorBidi"/>
          <w:noProof/>
          <w:sz w:val="24"/>
          <w:szCs w:val="24"/>
          <w:lang w:val="es-AR" w:eastAsia="es-AR"/>
        </w:rPr>
      </w:pPr>
      <w:r w:rsidRPr="00CB175A">
        <w:rPr>
          <w:noProof/>
          <w:sz w:val="24"/>
          <w:szCs w:val="24"/>
        </w:rPr>
        <w:t xml:space="preserve">Ilustración 82: </w:t>
      </w:r>
      <w:r w:rsidRPr="00CB175A">
        <w:rPr>
          <w:bCs/>
          <w:noProof/>
          <w:sz w:val="24"/>
          <w:szCs w:val="24"/>
        </w:rPr>
        <w:t xml:space="preserve">Catalogo </w:t>
      </w:r>
      <w:r w:rsidRPr="00CB175A">
        <w:rPr>
          <w:bCs/>
          <w:noProof/>
          <w:sz w:val="24"/>
          <w:szCs w:val="24"/>
          <w:lang w:val="es-AR"/>
        </w:rPr>
        <w:t>Tecsystem.</w:t>
      </w:r>
      <w:r w:rsidRPr="00CB175A">
        <w:rPr>
          <w:noProof/>
          <w:sz w:val="24"/>
          <w:szCs w:val="24"/>
        </w:rPr>
        <w:tab/>
      </w:r>
      <w:r w:rsidRPr="00CB175A">
        <w:rPr>
          <w:noProof/>
          <w:sz w:val="24"/>
          <w:szCs w:val="24"/>
        </w:rPr>
        <w:fldChar w:fldCharType="begin"/>
      </w:r>
      <w:r w:rsidRPr="00CB175A">
        <w:rPr>
          <w:noProof/>
          <w:sz w:val="24"/>
          <w:szCs w:val="24"/>
        </w:rPr>
        <w:instrText xml:space="preserve"> PAGEREF _Toc118839486 \h </w:instrText>
      </w:r>
      <w:r w:rsidRPr="00CB175A">
        <w:rPr>
          <w:noProof/>
          <w:sz w:val="24"/>
          <w:szCs w:val="24"/>
        </w:rPr>
      </w:r>
      <w:r w:rsidRPr="00CB175A">
        <w:rPr>
          <w:noProof/>
          <w:sz w:val="24"/>
          <w:szCs w:val="24"/>
        </w:rPr>
        <w:fldChar w:fldCharType="separate"/>
      </w:r>
      <w:r w:rsidR="00964EE5">
        <w:rPr>
          <w:noProof/>
          <w:sz w:val="24"/>
          <w:szCs w:val="24"/>
        </w:rPr>
        <w:t>160</w:t>
      </w:r>
      <w:r w:rsidRPr="00CB175A">
        <w:rPr>
          <w:noProof/>
          <w:sz w:val="24"/>
          <w:szCs w:val="24"/>
        </w:rPr>
        <w:fldChar w:fldCharType="end"/>
      </w:r>
    </w:p>
    <w:p w14:paraId="0D4CD3CF" w14:textId="4C8604CD" w:rsidR="002E1AD2" w:rsidRPr="00CB175A" w:rsidRDefault="002E1AD2" w:rsidP="006C22BA">
      <w:pPr>
        <w:pStyle w:val="Tabladeilustraciones"/>
        <w:tabs>
          <w:tab w:val="right" w:leader="dot" w:pos="8495"/>
        </w:tabs>
        <w:spacing w:line="276" w:lineRule="auto"/>
        <w:rPr>
          <w:rFonts w:eastAsiaTheme="minorEastAsia" w:cstheme="minorBidi"/>
          <w:noProof/>
          <w:sz w:val="24"/>
          <w:szCs w:val="24"/>
          <w:lang w:val="es-AR" w:eastAsia="es-AR"/>
        </w:rPr>
      </w:pPr>
      <w:r w:rsidRPr="00CB175A">
        <w:rPr>
          <w:noProof/>
          <w:sz w:val="24"/>
          <w:szCs w:val="24"/>
        </w:rPr>
        <w:t>Ilustración 83: Transformador 160kVA. Catálago TRAMAQ</w:t>
      </w:r>
      <w:r w:rsidRPr="00CB175A">
        <w:rPr>
          <w:noProof/>
          <w:sz w:val="24"/>
          <w:szCs w:val="24"/>
        </w:rPr>
        <w:tab/>
      </w:r>
      <w:r w:rsidRPr="00CB175A">
        <w:rPr>
          <w:noProof/>
          <w:sz w:val="24"/>
          <w:szCs w:val="24"/>
        </w:rPr>
        <w:fldChar w:fldCharType="begin"/>
      </w:r>
      <w:r w:rsidRPr="00CB175A">
        <w:rPr>
          <w:noProof/>
          <w:sz w:val="24"/>
          <w:szCs w:val="24"/>
        </w:rPr>
        <w:instrText xml:space="preserve"> PAGEREF _Toc118839487 \h </w:instrText>
      </w:r>
      <w:r w:rsidRPr="00CB175A">
        <w:rPr>
          <w:noProof/>
          <w:sz w:val="24"/>
          <w:szCs w:val="24"/>
        </w:rPr>
      </w:r>
      <w:r w:rsidRPr="00CB175A">
        <w:rPr>
          <w:noProof/>
          <w:sz w:val="24"/>
          <w:szCs w:val="24"/>
        </w:rPr>
        <w:fldChar w:fldCharType="separate"/>
      </w:r>
      <w:r w:rsidR="00964EE5">
        <w:rPr>
          <w:noProof/>
          <w:sz w:val="24"/>
          <w:szCs w:val="24"/>
        </w:rPr>
        <w:t>162</w:t>
      </w:r>
      <w:r w:rsidRPr="00CB175A">
        <w:rPr>
          <w:noProof/>
          <w:sz w:val="24"/>
          <w:szCs w:val="24"/>
        </w:rPr>
        <w:fldChar w:fldCharType="end"/>
      </w:r>
    </w:p>
    <w:p w14:paraId="57665928" w14:textId="73B4BD82" w:rsidR="002E1AD2" w:rsidRPr="00CB175A" w:rsidRDefault="002E1AD2" w:rsidP="006C22BA">
      <w:pPr>
        <w:pStyle w:val="Tabladeilustraciones"/>
        <w:tabs>
          <w:tab w:val="right" w:leader="dot" w:pos="8495"/>
        </w:tabs>
        <w:spacing w:line="276" w:lineRule="auto"/>
        <w:rPr>
          <w:rFonts w:eastAsiaTheme="minorEastAsia" w:cstheme="minorBidi"/>
          <w:noProof/>
          <w:sz w:val="24"/>
          <w:szCs w:val="24"/>
          <w:lang w:val="es-AR" w:eastAsia="es-AR"/>
        </w:rPr>
      </w:pPr>
      <w:r w:rsidRPr="00CB175A">
        <w:rPr>
          <w:noProof/>
          <w:sz w:val="24"/>
          <w:szCs w:val="24"/>
        </w:rPr>
        <w:t xml:space="preserve">Ilustración 84: </w:t>
      </w:r>
      <w:r w:rsidRPr="00CB175A">
        <w:rPr>
          <w:bCs/>
          <w:noProof/>
          <w:sz w:val="24"/>
          <w:szCs w:val="24"/>
        </w:rPr>
        <w:t>Plano transformador de 160 kVA. Catálogo TRAMAQ</w:t>
      </w:r>
      <w:r w:rsidRPr="00CB175A">
        <w:rPr>
          <w:noProof/>
          <w:sz w:val="24"/>
          <w:szCs w:val="24"/>
        </w:rPr>
        <w:tab/>
      </w:r>
      <w:r w:rsidRPr="00CB175A">
        <w:rPr>
          <w:noProof/>
          <w:sz w:val="24"/>
          <w:szCs w:val="24"/>
        </w:rPr>
        <w:fldChar w:fldCharType="begin"/>
      </w:r>
      <w:r w:rsidRPr="00CB175A">
        <w:rPr>
          <w:noProof/>
          <w:sz w:val="24"/>
          <w:szCs w:val="24"/>
        </w:rPr>
        <w:instrText xml:space="preserve"> PAGEREF _Toc118839488 \h </w:instrText>
      </w:r>
      <w:r w:rsidRPr="00CB175A">
        <w:rPr>
          <w:noProof/>
          <w:sz w:val="24"/>
          <w:szCs w:val="24"/>
        </w:rPr>
      </w:r>
      <w:r w:rsidRPr="00CB175A">
        <w:rPr>
          <w:noProof/>
          <w:sz w:val="24"/>
          <w:szCs w:val="24"/>
        </w:rPr>
        <w:fldChar w:fldCharType="separate"/>
      </w:r>
      <w:r w:rsidR="00964EE5">
        <w:rPr>
          <w:noProof/>
          <w:sz w:val="24"/>
          <w:szCs w:val="24"/>
        </w:rPr>
        <w:t>165</w:t>
      </w:r>
      <w:r w:rsidRPr="00CB175A">
        <w:rPr>
          <w:noProof/>
          <w:sz w:val="24"/>
          <w:szCs w:val="24"/>
        </w:rPr>
        <w:fldChar w:fldCharType="end"/>
      </w:r>
    </w:p>
    <w:p w14:paraId="0C772CC6" w14:textId="1180FA06" w:rsidR="002E1AD2" w:rsidRPr="00CB175A" w:rsidRDefault="002E1AD2" w:rsidP="006C22BA">
      <w:pPr>
        <w:pStyle w:val="Tabladeilustraciones"/>
        <w:tabs>
          <w:tab w:val="right" w:leader="dot" w:pos="8495"/>
        </w:tabs>
        <w:spacing w:line="276" w:lineRule="auto"/>
        <w:rPr>
          <w:rFonts w:eastAsiaTheme="minorEastAsia" w:cstheme="minorBidi"/>
          <w:noProof/>
          <w:sz w:val="24"/>
          <w:szCs w:val="24"/>
          <w:lang w:val="es-AR" w:eastAsia="es-AR"/>
        </w:rPr>
      </w:pPr>
      <w:r w:rsidRPr="00CB175A">
        <w:rPr>
          <w:noProof/>
          <w:sz w:val="24"/>
          <w:szCs w:val="24"/>
        </w:rPr>
        <w:t>Ilustración 85: Presentación rectificador Sitras Rec. Catalogo Siemens.</w:t>
      </w:r>
      <w:r w:rsidRPr="00CB175A">
        <w:rPr>
          <w:noProof/>
          <w:sz w:val="24"/>
          <w:szCs w:val="24"/>
        </w:rPr>
        <w:tab/>
      </w:r>
      <w:r w:rsidRPr="00CB175A">
        <w:rPr>
          <w:noProof/>
          <w:sz w:val="24"/>
          <w:szCs w:val="24"/>
        </w:rPr>
        <w:fldChar w:fldCharType="begin"/>
      </w:r>
      <w:r w:rsidRPr="00CB175A">
        <w:rPr>
          <w:noProof/>
          <w:sz w:val="24"/>
          <w:szCs w:val="24"/>
        </w:rPr>
        <w:instrText xml:space="preserve"> PAGEREF _Toc118839489 \h </w:instrText>
      </w:r>
      <w:r w:rsidRPr="00CB175A">
        <w:rPr>
          <w:noProof/>
          <w:sz w:val="24"/>
          <w:szCs w:val="24"/>
        </w:rPr>
      </w:r>
      <w:r w:rsidRPr="00CB175A">
        <w:rPr>
          <w:noProof/>
          <w:sz w:val="24"/>
          <w:szCs w:val="24"/>
        </w:rPr>
        <w:fldChar w:fldCharType="separate"/>
      </w:r>
      <w:r w:rsidR="00964EE5">
        <w:rPr>
          <w:noProof/>
          <w:sz w:val="24"/>
          <w:szCs w:val="24"/>
        </w:rPr>
        <w:t>167</w:t>
      </w:r>
      <w:r w:rsidRPr="00CB175A">
        <w:rPr>
          <w:noProof/>
          <w:sz w:val="24"/>
          <w:szCs w:val="24"/>
        </w:rPr>
        <w:fldChar w:fldCharType="end"/>
      </w:r>
    </w:p>
    <w:p w14:paraId="52FD6838" w14:textId="72BF4563" w:rsidR="002E1AD2" w:rsidRPr="00CB175A" w:rsidRDefault="002E1AD2" w:rsidP="006C22BA">
      <w:pPr>
        <w:pStyle w:val="Tabladeilustraciones"/>
        <w:tabs>
          <w:tab w:val="right" w:leader="dot" w:pos="8495"/>
        </w:tabs>
        <w:spacing w:line="276" w:lineRule="auto"/>
        <w:rPr>
          <w:rFonts w:eastAsiaTheme="minorEastAsia" w:cstheme="minorBidi"/>
          <w:noProof/>
          <w:sz w:val="24"/>
          <w:szCs w:val="24"/>
          <w:lang w:val="es-AR" w:eastAsia="es-AR"/>
        </w:rPr>
      </w:pPr>
      <w:r w:rsidRPr="00CB175A">
        <w:rPr>
          <w:noProof/>
          <w:sz w:val="24"/>
          <w:szCs w:val="24"/>
        </w:rPr>
        <w:lastRenderedPageBreak/>
        <w:t>Ilustración 86: Detalle de componentes del rectificador. Catalogo Siemens.</w:t>
      </w:r>
      <w:r w:rsidRPr="00CB175A">
        <w:rPr>
          <w:noProof/>
          <w:sz w:val="24"/>
          <w:szCs w:val="24"/>
        </w:rPr>
        <w:tab/>
      </w:r>
      <w:r w:rsidRPr="00CB175A">
        <w:rPr>
          <w:noProof/>
          <w:sz w:val="24"/>
          <w:szCs w:val="24"/>
        </w:rPr>
        <w:fldChar w:fldCharType="begin"/>
      </w:r>
      <w:r w:rsidRPr="00CB175A">
        <w:rPr>
          <w:noProof/>
          <w:sz w:val="24"/>
          <w:szCs w:val="24"/>
        </w:rPr>
        <w:instrText xml:space="preserve"> PAGEREF _Toc118839490 \h </w:instrText>
      </w:r>
      <w:r w:rsidRPr="00CB175A">
        <w:rPr>
          <w:noProof/>
          <w:sz w:val="24"/>
          <w:szCs w:val="24"/>
        </w:rPr>
      </w:r>
      <w:r w:rsidRPr="00CB175A">
        <w:rPr>
          <w:noProof/>
          <w:sz w:val="24"/>
          <w:szCs w:val="24"/>
        </w:rPr>
        <w:fldChar w:fldCharType="separate"/>
      </w:r>
      <w:r w:rsidR="00964EE5">
        <w:rPr>
          <w:noProof/>
          <w:sz w:val="24"/>
          <w:szCs w:val="24"/>
        </w:rPr>
        <w:t>168</w:t>
      </w:r>
      <w:r w:rsidRPr="00CB175A">
        <w:rPr>
          <w:noProof/>
          <w:sz w:val="24"/>
          <w:szCs w:val="24"/>
        </w:rPr>
        <w:fldChar w:fldCharType="end"/>
      </w:r>
    </w:p>
    <w:p w14:paraId="5E940056" w14:textId="5DE17C13" w:rsidR="002E1AD2" w:rsidRPr="00CB175A" w:rsidRDefault="002E1AD2" w:rsidP="006C22BA">
      <w:pPr>
        <w:pStyle w:val="Tabladeilustraciones"/>
        <w:tabs>
          <w:tab w:val="right" w:leader="dot" w:pos="8495"/>
        </w:tabs>
        <w:spacing w:line="276" w:lineRule="auto"/>
        <w:rPr>
          <w:rFonts w:eastAsiaTheme="minorEastAsia" w:cstheme="minorBidi"/>
          <w:noProof/>
          <w:sz w:val="24"/>
          <w:szCs w:val="24"/>
          <w:lang w:val="es-AR" w:eastAsia="es-AR"/>
        </w:rPr>
      </w:pPr>
      <w:r w:rsidRPr="00CB175A">
        <w:rPr>
          <w:noProof/>
          <w:sz w:val="24"/>
          <w:szCs w:val="24"/>
        </w:rPr>
        <w:t>Ilustración 87: protección del rectificador Sitras Rec.</w:t>
      </w:r>
      <w:r w:rsidRPr="00CB175A">
        <w:rPr>
          <w:noProof/>
          <w:sz w:val="24"/>
          <w:szCs w:val="24"/>
        </w:rPr>
        <w:tab/>
      </w:r>
      <w:r w:rsidRPr="00CB175A">
        <w:rPr>
          <w:noProof/>
          <w:sz w:val="24"/>
          <w:szCs w:val="24"/>
        </w:rPr>
        <w:fldChar w:fldCharType="begin"/>
      </w:r>
      <w:r w:rsidRPr="00CB175A">
        <w:rPr>
          <w:noProof/>
          <w:sz w:val="24"/>
          <w:szCs w:val="24"/>
        </w:rPr>
        <w:instrText xml:space="preserve"> PAGEREF _Toc118839491 \h </w:instrText>
      </w:r>
      <w:r w:rsidRPr="00CB175A">
        <w:rPr>
          <w:noProof/>
          <w:sz w:val="24"/>
          <w:szCs w:val="24"/>
        </w:rPr>
      </w:r>
      <w:r w:rsidRPr="00CB175A">
        <w:rPr>
          <w:noProof/>
          <w:sz w:val="24"/>
          <w:szCs w:val="24"/>
        </w:rPr>
        <w:fldChar w:fldCharType="separate"/>
      </w:r>
      <w:r w:rsidR="00964EE5">
        <w:rPr>
          <w:noProof/>
          <w:sz w:val="24"/>
          <w:szCs w:val="24"/>
        </w:rPr>
        <w:t>169</w:t>
      </w:r>
      <w:r w:rsidRPr="00CB175A">
        <w:rPr>
          <w:noProof/>
          <w:sz w:val="24"/>
          <w:szCs w:val="24"/>
        </w:rPr>
        <w:fldChar w:fldCharType="end"/>
      </w:r>
    </w:p>
    <w:p w14:paraId="6EDDD4D5" w14:textId="7A128BD6" w:rsidR="002E1AD2" w:rsidRPr="00CB175A" w:rsidRDefault="002E1AD2" w:rsidP="006C22BA">
      <w:pPr>
        <w:pStyle w:val="Tabladeilustraciones"/>
        <w:tabs>
          <w:tab w:val="right" w:leader="dot" w:pos="8495"/>
        </w:tabs>
        <w:spacing w:line="276" w:lineRule="auto"/>
        <w:rPr>
          <w:rFonts w:eastAsiaTheme="minorEastAsia" w:cstheme="minorBidi"/>
          <w:noProof/>
          <w:sz w:val="24"/>
          <w:szCs w:val="24"/>
          <w:lang w:val="es-AR" w:eastAsia="es-AR"/>
        </w:rPr>
      </w:pPr>
      <w:r w:rsidRPr="00CB175A">
        <w:rPr>
          <w:noProof/>
          <w:sz w:val="24"/>
          <w:szCs w:val="24"/>
        </w:rPr>
        <w:t>Ilustración 88: Esquema conexión de protección de los diodos semiconductores.</w:t>
      </w:r>
      <w:r w:rsidRPr="00CB175A">
        <w:rPr>
          <w:noProof/>
          <w:sz w:val="24"/>
          <w:szCs w:val="24"/>
        </w:rPr>
        <w:tab/>
      </w:r>
      <w:r w:rsidRPr="00CB175A">
        <w:rPr>
          <w:noProof/>
          <w:sz w:val="24"/>
          <w:szCs w:val="24"/>
        </w:rPr>
        <w:fldChar w:fldCharType="begin"/>
      </w:r>
      <w:r w:rsidRPr="00CB175A">
        <w:rPr>
          <w:noProof/>
          <w:sz w:val="24"/>
          <w:szCs w:val="24"/>
        </w:rPr>
        <w:instrText xml:space="preserve"> PAGEREF _Toc118839492 \h </w:instrText>
      </w:r>
      <w:r w:rsidRPr="00CB175A">
        <w:rPr>
          <w:noProof/>
          <w:sz w:val="24"/>
          <w:szCs w:val="24"/>
        </w:rPr>
      </w:r>
      <w:r w:rsidRPr="00CB175A">
        <w:rPr>
          <w:noProof/>
          <w:sz w:val="24"/>
          <w:szCs w:val="24"/>
        </w:rPr>
        <w:fldChar w:fldCharType="separate"/>
      </w:r>
      <w:r w:rsidR="00964EE5">
        <w:rPr>
          <w:noProof/>
          <w:sz w:val="24"/>
          <w:szCs w:val="24"/>
        </w:rPr>
        <w:t>170</w:t>
      </w:r>
      <w:r w:rsidRPr="00CB175A">
        <w:rPr>
          <w:noProof/>
          <w:sz w:val="24"/>
          <w:szCs w:val="24"/>
        </w:rPr>
        <w:fldChar w:fldCharType="end"/>
      </w:r>
    </w:p>
    <w:p w14:paraId="4F3AD74E" w14:textId="65A9AF3F" w:rsidR="002E1AD2" w:rsidRPr="00CB175A" w:rsidRDefault="002E1AD2" w:rsidP="006C22BA">
      <w:pPr>
        <w:pStyle w:val="Tabladeilustraciones"/>
        <w:tabs>
          <w:tab w:val="right" w:leader="dot" w:pos="8495"/>
        </w:tabs>
        <w:spacing w:line="276" w:lineRule="auto"/>
        <w:rPr>
          <w:rFonts w:eastAsiaTheme="minorEastAsia" w:cstheme="minorBidi"/>
          <w:noProof/>
          <w:sz w:val="24"/>
          <w:szCs w:val="24"/>
          <w:lang w:val="es-AR" w:eastAsia="es-AR"/>
        </w:rPr>
      </w:pPr>
      <w:r w:rsidRPr="00CB175A">
        <w:rPr>
          <w:noProof/>
          <w:sz w:val="24"/>
          <w:szCs w:val="24"/>
        </w:rPr>
        <w:t>Ilustración 89: Curva de protección contra cortocircuito y sobrecargas.</w:t>
      </w:r>
      <w:r w:rsidRPr="00CB175A">
        <w:rPr>
          <w:noProof/>
          <w:sz w:val="24"/>
          <w:szCs w:val="24"/>
        </w:rPr>
        <w:tab/>
      </w:r>
      <w:r w:rsidRPr="00CB175A">
        <w:rPr>
          <w:noProof/>
          <w:sz w:val="24"/>
          <w:szCs w:val="24"/>
        </w:rPr>
        <w:fldChar w:fldCharType="begin"/>
      </w:r>
      <w:r w:rsidRPr="00CB175A">
        <w:rPr>
          <w:noProof/>
          <w:sz w:val="24"/>
          <w:szCs w:val="24"/>
        </w:rPr>
        <w:instrText xml:space="preserve"> PAGEREF _Toc118839493 \h </w:instrText>
      </w:r>
      <w:r w:rsidRPr="00CB175A">
        <w:rPr>
          <w:noProof/>
          <w:sz w:val="24"/>
          <w:szCs w:val="24"/>
        </w:rPr>
      </w:r>
      <w:r w:rsidRPr="00CB175A">
        <w:rPr>
          <w:noProof/>
          <w:sz w:val="24"/>
          <w:szCs w:val="24"/>
        </w:rPr>
        <w:fldChar w:fldCharType="separate"/>
      </w:r>
      <w:r w:rsidR="00964EE5">
        <w:rPr>
          <w:noProof/>
          <w:sz w:val="24"/>
          <w:szCs w:val="24"/>
        </w:rPr>
        <w:t>171</w:t>
      </w:r>
      <w:r w:rsidRPr="00CB175A">
        <w:rPr>
          <w:noProof/>
          <w:sz w:val="24"/>
          <w:szCs w:val="24"/>
        </w:rPr>
        <w:fldChar w:fldCharType="end"/>
      </w:r>
    </w:p>
    <w:p w14:paraId="1F62A2C8" w14:textId="6F766304" w:rsidR="002E1AD2" w:rsidRPr="00CB175A" w:rsidRDefault="002E1AD2" w:rsidP="006C22BA">
      <w:pPr>
        <w:pStyle w:val="Tabladeilustraciones"/>
        <w:tabs>
          <w:tab w:val="right" w:leader="dot" w:pos="8495"/>
        </w:tabs>
        <w:spacing w:line="276" w:lineRule="auto"/>
        <w:rPr>
          <w:rFonts w:eastAsiaTheme="minorEastAsia" w:cstheme="minorBidi"/>
          <w:noProof/>
          <w:sz w:val="24"/>
          <w:szCs w:val="24"/>
          <w:lang w:val="es-AR" w:eastAsia="es-AR"/>
        </w:rPr>
      </w:pPr>
      <w:r w:rsidRPr="00CB175A">
        <w:rPr>
          <w:noProof/>
          <w:sz w:val="24"/>
          <w:szCs w:val="24"/>
        </w:rPr>
        <w:t>Ilustración 90: Esquema interno del circuito del rectificador</w:t>
      </w:r>
      <w:r w:rsidRPr="00CB175A">
        <w:rPr>
          <w:noProof/>
          <w:sz w:val="24"/>
          <w:szCs w:val="24"/>
        </w:rPr>
        <w:tab/>
      </w:r>
      <w:r w:rsidRPr="00CB175A">
        <w:rPr>
          <w:noProof/>
          <w:sz w:val="24"/>
          <w:szCs w:val="24"/>
        </w:rPr>
        <w:fldChar w:fldCharType="begin"/>
      </w:r>
      <w:r w:rsidRPr="00CB175A">
        <w:rPr>
          <w:noProof/>
          <w:sz w:val="24"/>
          <w:szCs w:val="24"/>
        </w:rPr>
        <w:instrText xml:space="preserve"> PAGEREF _Toc118839494 \h </w:instrText>
      </w:r>
      <w:r w:rsidRPr="00CB175A">
        <w:rPr>
          <w:noProof/>
          <w:sz w:val="24"/>
          <w:szCs w:val="24"/>
        </w:rPr>
      </w:r>
      <w:r w:rsidRPr="00CB175A">
        <w:rPr>
          <w:noProof/>
          <w:sz w:val="24"/>
          <w:szCs w:val="24"/>
        </w:rPr>
        <w:fldChar w:fldCharType="separate"/>
      </w:r>
      <w:r w:rsidR="00964EE5">
        <w:rPr>
          <w:noProof/>
          <w:sz w:val="24"/>
          <w:szCs w:val="24"/>
        </w:rPr>
        <w:t>172</w:t>
      </w:r>
      <w:r w:rsidRPr="00CB175A">
        <w:rPr>
          <w:noProof/>
          <w:sz w:val="24"/>
          <w:szCs w:val="24"/>
        </w:rPr>
        <w:fldChar w:fldCharType="end"/>
      </w:r>
    </w:p>
    <w:p w14:paraId="260B8529" w14:textId="3C86A6D1" w:rsidR="002E1AD2" w:rsidRPr="00CB175A" w:rsidRDefault="002E1AD2" w:rsidP="006C22BA">
      <w:pPr>
        <w:pStyle w:val="Tabladeilustraciones"/>
        <w:tabs>
          <w:tab w:val="right" w:leader="dot" w:pos="8495"/>
        </w:tabs>
        <w:spacing w:line="276" w:lineRule="auto"/>
        <w:rPr>
          <w:rFonts w:eastAsiaTheme="minorEastAsia" w:cstheme="minorBidi"/>
          <w:noProof/>
          <w:sz w:val="24"/>
          <w:szCs w:val="24"/>
          <w:lang w:val="es-AR" w:eastAsia="es-AR"/>
        </w:rPr>
      </w:pPr>
      <w:r w:rsidRPr="00CB175A">
        <w:rPr>
          <w:noProof/>
          <w:sz w:val="24"/>
          <w:szCs w:val="24"/>
        </w:rPr>
        <w:t>Ilustración 91: Software Proteus, Señales de entrada y salida del rectificador.</w:t>
      </w:r>
      <w:r w:rsidRPr="00CB175A">
        <w:rPr>
          <w:noProof/>
          <w:sz w:val="24"/>
          <w:szCs w:val="24"/>
        </w:rPr>
        <w:tab/>
      </w:r>
      <w:r w:rsidRPr="00CB175A">
        <w:rPr>
          <w:noProof/>
          <w:sz w:val="24"/>
          <w:szCs w:val="24"/>
        </w:rPr>
        <w:fldChar w:fldCharType="begin"/>
      </w:r>
      <w:r w:rsidRPr="00CB175A">
        <w:rPr>
          <w:noProof/>
          <w:sz w:val="24"/>
          <w:szCs w:val="24"/>
        </w:rPr>
        <w:instrText xml:space="preserve"> PAGEREF _Toc118839495 \h </w:instrText>
      </w:r>
      <w:r w:rsidRPr="00CB175A">
        <w:rPr>
          <w:noProof/>
          <w:sz w:val="24"/>
          <w:szCs w:val="24"/>
        </w:rPr>
      </w:r>
      <w:r w:rsidRPr="00CB175A">
        <w:rPr>
          <w:noProof/>
          <w:sz w:val="24"/>
          <w:szCs w:val="24"/>
        </w:rPr>
        <w:fldChar w:fldCharType="separate"/>
      </w:r>
      <w:r w:rsidR="00964EE5">
        <w:rPr>
          <w:noProof/>
          <w:sz w:val="24"/>
          <w:szCs w:val="24"/>
        </w:rPr>
        <w:t>173</w:t>
      </w:r>
      <w:r w:rsidRPr="00CB175A">
        <w:rPr>
          <w:noProof/>
          <w:sz w:val="24"/>
          <w:szCs w:val="24"/>
        </w:rPr>
        <w:fldChar w:fldCharType="end"/>
      </w:r>
    </w:p>
    <w:p w14:paraId="230039B5" w14:textId="4D9F6B40" w:rsidR="002E1AD2" w:rsidRPr="00CB175A" w:rsidRDefault="002E1AD2" w:rsidP="006C22BA">
      <w:pPr>
        <w:pStyle w:val="Tabladeilustraciones"/>
        <w:tabs>
          <w:tab w:val="right" w:leader="dot" w:pos="8495"/>
        </w:tabs>
        <w:spacing w:line="276" w:lineRule="auto"/>
        <w:rPr>
          <w:rFonts w:eastAsiaTheme="minorEastAsia" w:cstheme="minorBidi"/>
          <w:noProof/>
          <w:sz w:val="24"/>
          <w:szCs w:val="24"/>
          <w:lang w:val="es-AR" w:eastAsia="es-AR"/>
        </w:rPr>
      </w:pPr>
      <w:r w:rsidRPr="00CB175A">
        <w:rPr>
          <w:noProof/>
          <w:sz w:val="24"/>
          <w:szCs w:val="24"/>
        </w:rPr>
        <w:t>Ilustración 92: Configuración filtro armónico serie.</w:t>
      </w:r>
      <w:r w:rsidRPr="00CB175A">
        <w:rPr>
          <w:noProof/>
          <w:sz w:val="24"/>
          <w:szCs w:val="24"/>
        </w:rPr>
        <w:tab/>
      </w:r>
      <w:r w:rsidRPr="00CB175A">
        <w:rPr>
          <w:noProof/>
          <w:sz w:val="24"/>
          <w:szCs w:val="24"/>
        </w:rPr>
        <w:fldChar w:fldCharType="begin"/>
      </w:r>
      <w:r w:rsidRPr="00CB175A">
        <w:rPr>
          <w:noProof/>
          <w:sz w:val="24"/>
          <w:szCs w:val="24"/>
        </w:rPr>
        <w:instrText xml:space="preserve"> PAGEREF _Toc118839496 \h </w:instrText>
      </w:r>
      <w:r w:rsidRPr="00CB175A">
        <w:rPr>
          <w:noProof/>
          <w:sz w:val="24"/>
          <w:szCs w:val="24"/>
        </w:rPr>
      </w:r>
      <w:r w:rsidRPr="00CB175A">
        <w:rPr>
          <w:noProof/>
          <w:sz w:val="24"/>
          <w:szCs w:val="24"/>
        </w:rPr>
        <w:fldChar w:fldCharType="separate"/>
      </w:r>
      <w:r w:rsidR="00964EE5">
        <w:rPr>
          <w:noProof/>
          <w:sz w:val="24"/>
          <w:szCs w:val="24"/>
        </w:rPr>
        <w:t>175</w:t>
      </w:r>
      <w:r w:rsidRPr="00CB175A">
        <w:rPr>
          <w:noProof/>
          <w:sz w:val="24"/>
          <w:szCs w:val="24"/>
        </w:rPr>
        <w:fldChar w:fldCharType="end"/>
      </w:r>
    </w:p>
    <w:p w14:paraId="5AB296FD" w14:textId="405831D4" w:rsidR="002E1AD2" w:rsidRPr="00CB175A" w:rsidRDefault="002E1AD2" w:rsidP="006C22BA">
      <w:pPr>
        <w:pStyle w:val="Tabladeilustraciones"/>
        <w:tabs>
          <w:tab w:val="right" w:leader="dot" w:pos="8495"/>
        </w:tabs>
        <w:spacing w:line="276" w:lineRule="auto"/>
        <w:rPr>
          <w:rFonts w:eastAsiaTheme="minorEastAsia" w:cstheme="minorBidi"/>
          <w:noProof/>
          <w:sz w:val="24"/>
          <w:szCs w:val="24"/>
          <w:lang w:val="es-AR" w:eastAsia="es-AR"/>
        </w:rPr>
      </w:pPr>
      <w:r w:rsidRPr="00CB175A">
        <w:rPr>
          <w:noProof/>
          <w:sz w:val="24"/>
          <w:szCs w:val="24"/>
        </w:rPr>
        <w:t xml:space="preserve">Ilustración 93: </w:t>
      </w:r>
      <w:r w:rsidRPr="00CB175A">
        <w:rPr>
          <w:noProof/>
          <w:sz w:val="24"/>
          <w:szCs w:val="24"/>
          <w:lang w:eastAsia="es-AR"/>
        </w:rPr>
        <w:t>Detalle de extracción de equipo. Catalogo Siemens.</w:t>
      </w:r>
      <w:r w:rsidRPr="00CB175A">
        <w:rPr>
          <w:noProof/>
          <w:sz w:val="24"/>
          <w:szCs w:val="24"/>
        </w:rPr>
        <w:tab/>
      </w:r>
      <w:r w:rsidRPr="00CB175A">
        <w:rPr>
          <w:noProof/>
          <w:sz w:val="24"/>
          <w:szCs w:val="24"/>
        </w:rPr>
        <w:fldChar w:fldCharType="begin"/>
      </w:r>
      <w:r w:rsidRPr="00CB175A">
        <w:rPr>
          <w:noProof/>
          <w:sz w:val="24"/>
          <w:szCs w:val="24"/>
        </w:rPr>
        <w:instrText xml:space="preserve"> PAGEREF _Toc118839497 \h </w:instrText>
      </w:r>
      <w:r w:rsidRPr="00CB175A">
        <w:rPr>
          <w:noProof/>
          <w:sz w:val="24"/>
          <w:szCs w:val="24"/>
        </w:rPr>
      </w:r>
      <w:r w:rsidRPr="00CB175A">
        <w:rPr>
          <w:noProof/>
          <w:sz w:val="24"/>
          <w:szCs w:val="24"/>
        </w:rPr>
        <w:fldChar w:fldCharType="separate"/>
      </w:r>
      <w:r w:rsidR="00964EE5">
        <w:rPr>
          <w:noProof/>
          <w:sz w:val="24"/>
          <w:szCs w:val="24"/>
        </w:rPr>
        <w:t>178</w:t>
      </w:r>
      <w:r w:rsidRPr="00CB175A">
        <w:rPr>
          <w:noProof/>
          <w:sz w:val="24"/>
          <w:szCs w:val="24"/>
        </w:rPr>
        <w:fldChar w:fldCharType="end"/>
      </w:r>
    </w:p>
    <w:p w14:paraId="105757A2" w14:textId="4B33F75E" w:rsidR="002E1AD2" w:rsidRPr="00CB175A" w:rsidRDefault="002E1AD2" w:rsidP="006C22BA">
      <w:pPr>
        <w:pStyle w:val="Tabladeilustraciones"/>
        <w:tabs>
          <w:tab w:val="right" w:leader="dot" w:pos="8495"/>
        </w:tabs>
        <w:spacing w:line="276" w:lineRule="auto"/>
        <w:rPr>
          <w:rFonts w:eastAsiaTheme="minorEastAsia" w:cstheme="minorBidi"/>
          <w:noProof/>
          <w:sz w:val="24"/>
          <w:szCs w:val="24"/>
          <w:lang w:val="es-AR" w:eastAsia="es-AR"/>
        </w:rPr>
      </w:pPr>
      <w:r w:rsidRPr="00CB175A">
        <w:rPr>
          <w:noProof/>
          <w:sz w:val="24"/>
          <w:szCs w:val="24"/>
        </w:rPr>
        <w:t>Ilustración 94: Topográfico de celdas de seccionadores de continua. Fotos Subestación V. Luro</w:t>
      </w:r>
      <w:r w:rsidRPr="00CB175A">
        <w:rPr>
          <w:noProof/>
          <w:sz w:val="24"/>
          <w:szCs w:val="24"/>
        </w:rPr>
        <w:tab/>
      </w:r>
      <w:r w:rsidRPr="00CB175A">
        <w:rPr>
          <w:noProof/>
          <w:sz w:val="24"/>
          <w:szCs w:val="24"/>
        </w:rPr>
        <w:fldChar w:fldCharType="begin"/>
      </w:r>
      <w:r w:rsidRPr="00CB175A">
        <w:rPr>
          <w:noProof/>
          <w:sz w:val="24"/>
          <w:szCs w:val="24"/>
        </w:rPr>
        <w:instrText xml:space="preserve"> PAGEREF _Toc118839498 \h </w:instrText>
      </w:r>
      <w:r w:rsidRPr="00CB175A">
        <w:rPr>
          <w:noProof/>
          <w:sz w:val="24"/>
          <w:szCs w:val="24"/>
        </w:rPr>
      </w:r>
      <w:r w:rsidRPr="00CB175A">
        <w:rPr>
          <w:noProof/>
          <w:sz w:val="24"/>
          <w:szCs w:val="24"/>
        </w:rPr>
        <w:fldChar w:fldCharType="separate"/>
      </w:r>
      <w:r w:rsidR="00964EE5">
        <w:rPr>
          <w:noProof/>
          <w:sz w:val="24"/>
          <w:szCs w:val="24"/>
        </w:rPr>
        <w:t>179</w:t>
      </w:r>
      <w:r w:rsidRPr="00CB175A">
        <w:rPr>
          <w:noProof/>
          <w:sz w:val="24"/>
          <w:szCs w:val="24"/>
        </w:rPr>
        <w:fldChar w:fldCharType="end"/>
      </w:r>
    </w:p>
    <w:p w14:paraId="01C98EAA" w14:textId="2569BFE9" w:rsidR="002E1AD2" w:rsidRPr="00CB175A" w:rsidRDefault="002E1AD2" w:rsidP="006C22BA">
      <w:pPr>
        <w:pStyle w:val="Tabladeilustraciones"/>
        <w:tabs>
          <w:tab w:val="right" w:leader="dot" w:pos="8495"/>
        </w:tabs>
        <w:spacing w:line="276" w:lineRule="auto"/>
        <w:rPr>
          <w:rFonts w:eastAsiaTheme="minorEastAsia" w:cstheme="minorBidi"/>
          <w:noProof/>
          <w:sz w:val="24"/>
          <w:szCs w:val="24"/>
          <w:lang w:val="es-AR" w:eastAsia="es-AR"/>
        </w:rPr>
      </w:pPr>
      <w:r w:rsidRPr="00CB175A">
        <w:rPr>
          <w:noProof/>
          <w:sz w:val="24"/>
          <w:szCs w:val="24"/>
        </w:rPr>
        <w:t>Ilustración 95: Celda de alimentación de la línea de contacto. Fotos Subestación V. Luro</w:t>
      </w:r>
      <w:r w:rsidRPr="00CB175A">
        <w:rPr>
          <w:noProof/>
          <w:sz w:val="24"/>
          <w:szCs w:val="24"/>
        </w:rPr>
        <w:tab/>
      </w:r>
      <w:r w:rsidRPr="00CB175A">
        <w:rPr>
          <w:noProof/>
          <w:sz w:val="24"/>
          <w:szCs w:val="24"/>
        </w:rPr>
        <w:fldChar w:fldCharType="begin"/>
      </w:r>
      <w:r w:rsidRPr="00CB175A">
        <w:rPr>
          <w:noProof/>
          <w:sz w:val="24"/>
          <w:szCs w:val="24"/>
        </w:rPr>
        <w:instrText xml:space="preserve"> PAGEREF _Toc118839499 \h </w:instrText>
      </w:r>
      <w:r w:rsidRPr="00CB175A">
        <w:rPr>
          <w:noProof/>
          <w:sz w:val="24"/>
          <w:szCs w:val="24"/>
        </w:rPr>
      </w:r>
      <w:r w:rsidRPr="00CB175A">
        <w:rPr>
          <w:noProof/>
          <w:sz w:val="24"/>
          <w:szCs w:val="24"/>
        </w:rPr>
        <w:fldChar w:fldCharType="separate"/>
      </w:r>
      <w:r w:rsidR="00964EE5">
        <w:rPr>
          <w:noProof/>
          <w:sz w:val="24"/>
          <w:szCs w:val="24"/>
        </w:rPr>
        <w:t>180</w:t>
      </w:r>
      <w:r w:rsidRPr="00CB175A">
        <w:rPr>
          <w:noProof/>
          <w:sz w:val="24"/>
          <w:szCs w:val="24"/>
        </w:rPr>
        <w:fldChar w:fldCharType="end"/>
      </w:r>
    </w:p>
    <w:p w14:paraId="2C72B4B3" w14:textId="052896E5" w:rsidR="002E1AD2" w:rsidRPr="00CB175A" w:rsidRDefault="002E1AD2" w:rsidP="006C22BA">
      <w:pPr>
        <w:pStyle w:val="Tabladeilustraciones"/>
        <w:tabs>
          <w:tab w:val="right" w:leader="dot" w:pos="8495"/>
        </w:tabs>
        <w:spacing w:line="276" w:lineRule="auto"/>
        <w:rPr>
          <w:rFonts w:eastAsiaTheme="minorEastAsia" w:cstheme="minorBidi"/>
          <w:noProof/>
          <w:sz w:val="24"/>
          <w:szCs w:val="24"/>
          <w:lang w:val="es-AR" w:eastAsia="es-AR"/>
        </w:rPr>
      </w:pPr>
      <w:r w:rsidRPr="00CB175A">
        <w:rPr>
          <w:noProof/>
          <w:sz w:val="24"/>
          <w:szCs w:val="24"/>
        </w:rPr>
        <w:t>Ilustración 96: Detalle de la pantalla de Celda de alimentación muestra el esquema eléctrico. Fotos Subestación V. Luro</w:t>
      </w:r>
      <w:r w:rsidRPr="00CB175A">
        <w:rPr>
          <w:noProof/>
          <w:sz w:val="24"/>
          <w:szCs w:val="24"/>
        </w:rPr>
        <w:tab/>
      </w:r>
      <w:r w:rsidRPr="00CB175A">
        <w:rPr>
          <w:noProof/>
          <w:sz w:val="24"/>
          <w:szCs w:val="24"/>
        </w:rPr>
        <w:fldChar w:fldCharType="begin"/>
      </w:r>
      <w:r w:rsidRPr="00CB175A">
        <w:rPr>
          <w:noProof/>
          <w:sz w:val="24"/>
          <w:szCs w:val="24"/>
        </w:rPr>
        <w:instrText xml:space="preserve"> PAGEREF _Toc118839500 \h </w:instrText>
      </w:r>
      <w:r w:rsidRPr="00CB175A">
        <w:rPr>
          <w:noProof/>
          <w:sz w:val="24"/>
          <w:szCs w:val="24"/>
        </w:rPr>
      </w:r>
      <w:r w:rsidRPr="00CB175A">
        <w:rPr>
          <w:noProof/>
          <w:sz w:val="24"/>
          <w:szCs w:val="24"/>
        </w:rPr>
        <w:fldChar w:fldCharType="separate"/>
      </w:r>
      <w:r w:rsidR="00964EE5">
        <w:rPr>
          <w:noProof/>
          <w:sz w:val="24"/>
          <w:szCs w:val="24"/>
        </w:rPr>
        <w:t>180</w:t>
      </w:r>
      <w:r w:rsidRPr="00CB175A">
        <w:rPr>
          <w:noProof/>
          <w:sz w:val="24"/>
          <w:szCs w:val="24"/>
        </w:rPr>
        <w:fldChar w:fldCharType="end"/>
      </w:r>
    </w:p>
    <w:p w14:paraId="478AFF8F" w14:textId="651258E9" w:rsidR="002E1AD2" w:rsidRPr="00CB175A" w:rsidRDefault="002E1AD2" w:rsidP="006C22BA">
      <w:pPr>
        <w:pStyle w:val="Tabladeilustraciones"/>
        <w:tabs>
          <w:tab w:val="right" w:leader="dot" w:pos="8495"/>
        </w:tabs>
        <w:spacing w:line="276" w:lineRule="auto"/>
        <w:rPr>
          <w:rFonts w:eastAsiaTheme="minorEastAsia" w:cstheme="minorBidi"/>
          <w:noProof/>
          <w:sz w:val="24"/>
          <w:szCs w:val="24"/>
          <w:lang w:val="es-AR" w:eastAsia="es-AR"/>
        </w:rPr>
      </w:pPr>
      <w:r w:rsidRPr="00CB175A">
        <w:rPr>
          <w:noProof/>
          <w:sz w:val="24"/>
          <w:szCs w:val="24"/>
        </w:rPr>
        <w:t xml:space="preserve">Ilustración 97: </w:t>
      </w:r>
      <w:r w:rsidRPr="00CB175A">
        <w:rPr>
          <w:noProof/>
          <w:sz w:val="24"/>
          <w:szCs w:val="24"/>
          <w:lang w:eastAsia="es-AR"/>
        </w:rPr>
        <w:t>Esquema distribución de continua</w:t>
      </w:r>
      <w:r w:rsidRPr="00CB175A">
        <w:rPr>
          <w:noProof/>
          <w:sz w:val="24"/>
          <w:szCs w:val="24"/>
        </w:rPr>
        <w:tab/>
      </w:r>
      <w:r w:rsidRPr="00CB175A">
        <w:rPr>
          <w:noProof/>
          <w:sz w:val="24"/>
          <w:szCs w:val="24"/>
        </w:rPr>
        <w:fldChar w:fldCharType="begin"/>
      </w:r>
      <w:r w:rsidRPr="00CB175A">
        <w:rPr>
          <w:noProof/>
          <w:sz w:val="24"/>
          <w:szCs w:val="24"/>
        </w:rPr>
        <w:instrText xml:space="preserve"> PAGEREF _Toc118839501 \h </w:instrText>
      </w:r>
      <w:r w:rsidRPr="00CB175A">
        <w:rPr>
          <w:noProof/>
          <w:sz w:val="24"/>
          <w:szCs w:val="24"/>
        </w:rPr>
      </w:r>
      <w:r w:rsidRPr="00CB175A">
        <w:rPr>
          <w:noProof/>
          <w:sz w:val="24"/>
          <w:szCs w:val="24"/>
        </w:rPr>
        <w:fldChar w:fldCharType="separate"/>
      </w:r>
      <w:r w:rsidR="00964EE5">
        <w:rPr>
          <w:noProof/>
          <w:sz w:val="24"/>
          <w:szCs w:val="24"/>
        </w:rPr>
        <w:t>181</w:t>
      </w:r>
      <w:r w:rsidRPr="00CB175A">
        <w:rPr>
          <w:noProof/>
          <w:sz w:val="24"/>
          <w:szCs w:val="24"/>
        </w:rPr>
        <w:fldChar w:fldCharType="end"/>
      </w:r>
    </w:p>
    <w:p w14:paraId="3A7AFB33" w14:textId="22B12A03" w:rsidR="002E1AD2" w:rsidRPr="00CB175A" w:rsidRDefault="002E1AD2" w:rsidP="006C22BA">
      <w:pPr>
        <w:pStyle w:val="Tabladeilustraciones"/>
        <w:tabs>
          <w:tab w:val="right" w:leader="dot" w:pos="8495"/>
        </w:tabs>
        <w:spacing w:line="276" w:lineRule="auto"/>
        <w:rPr>
          <w:rFonts w:eastAsiaTheme="minorEastAsia" w:cstheme="minorBidi"/>
          <w:noProof/>
          <w:sz w:val="24"/>
          <w:szCs w:val="24"/>
          <w:lang w:val="es-AR" w:eastAsia="es-AR"/>
        </w:rPr>
      </w:pPr>
      <w:r w:rsidRPr="00CB175A">
        <w:rPr>
          <w:noProof/>
          <w:sz w:val="24"/>
          <w:szCs w:val="24"/>
        </w:rPr>
        <w:t xml:space="preserve">Ilustración 98: </w:t>
      </w:r>
      <w:r w:rsidRPr="00CB175A">
        <w:rPr>
          <w:noProof/>
          <w:sz w:val="24"/>
          <w:szCs w:val="24"/>
          <w:lang w:val="en-US"/>
        </w:rPr>
        <w:t>Interruptor UR40-81S . Catálogo Sécheron</w:t>
      </w:r>
      <w:r w:rsidRPr="00CB175A">
        <w:rPr>
          <w:noProof/>
          <w:sz w:val="24"/>
          <w:szCs w:val="24"/>
        </w:rPr>
        <w:tab/>
      </w:r>
      <w:r w:rsidRPr="00CB175A">
        <w:rPr>
          <w:noProof/>
          <w:sz w:val="24"/>
          <w:szCs w:val="24"/>
        </w:rPr>
        <w:fldChar w:fldCharType="begin"/>
      </w:r>
      <w:r w:rsidRPr="00CB175A">
        <w:rPr>
          <w:noProof/>
          <w:sz w:val="24"/>
          <w:szCs w:val="24"/>
        </w:rPr>
        <w:instrText xml:space="preserve"> PAGEREF _Toc118839502 \h </w:instrText>
      </w:r>
      <w:r w:rsidRPr="00CB175A">
        <w:rPr>
          <w:noProof/>
          <w:sz w:val="24"/>
          <w:szCs w:val="24"/>
        </w:rPr>
      </w:r>
      <w:r w:rsidRPr="00CB175A">
        <w:rPr>
          <w:noProof/>
          <w:sz w:val="24"/>
          <w:szCs w:val="24"/>
        </w:rPr>
        <w:fldChar w:fldCharType="separate"/>
      </w:r>
      <w:r w:rsidR="00964EE5">
        <w:rPr>
          <w:noProof/>
          <w:sz w:val="24"/>
          <w:szCs w:val="24"/>
        </w:rPr>
        <w:t>184</w:t>
      </w:r>
      <w:r w:rsidRPr="00CB175A">
        <w:rPr>
          <w:noProof/>
          <w:sz w:val="24"/>
          <w:szCs w:val="24"/>
        </w:rPr>
        <w:fldChar w:fldCharType="end"/>
      </w:r>
    </w:p>
    <w:p w14:paraId="1B039CBC" w14:textId="41C8F2ED" w:rsidR="002E1AD2" w:rsidRPr="00CB175A" w:rsidRDefault="002E1AD2" w:rsidP="006C22BA">
      <w:pPr>
        <w:pStyle w:val="Tabladeilustraciones"/>
        <w:tabs>
          <w:tab w:val="right" w:leader="dot" w:pos="8495"/>
        </w:tabs>
        <w:spacing w:line="276" w:lineRule="auto"/>
        <w:rPr>
          <w:rFonts w:eastAsiaTheme="minorEastAsia" w:cstheme="minorBidi"/>
          <w:noProof/>
          <w:sz w:val="24"/>
          <w:szCs w:val="24"/>
          <w:lang w:val="es-AR" w:eastAsia="es-AR"/>
        </w:rPr>
      </w:pPr>
      <w:r w:rsidRPr="00CB175A">
        <w:rPr>
          <w:noProof/>
          <w:sz w:val="24"/>
          <w:szCs w:val="24"/>
        </w:rPr>
        <w:t xml:space="preserve">Ilustración 99: </w:t>
      </w:r>
      <w:r w:rsidRPr="00CB175A">
        <w:rPr>
          <w:noProof/>
          <w:sz w:val="24"/>
          <w:szCs w:val="24"/>
          <w:lang w:val="en-US"/>
        </w:rPr>
        <w:t>Interruptor en el carro extraíble. Fotos Subestación V. Luro</w:t>
      </w:r>
      <w:r w:rsidRPr="00CB175A">
        <w:rPr>
          <w:noProof/>
          <w:sz w:val="24"/>
          <w:szCs w:val="24"/>
        </w:rPr>
        <w:tab/>
      </w:r>
      <w:r w:rsidRPr="00CB175A">
        <w:rPr>
          <w:noProof/>
          <w:sz w:val="24"/>
          <w:szCs w:val="24"/>
        </w:rPr>
        <w:fldChar w:fldCharType="begin"/>
      </w:r>
      <w:r w:rsidRPr="00CB175A">
        <w:rPr>
          <w:noProof/>
          <w:sz w:val="24"/>
          <w:szCs w:val="24"/>
        </w:rPr>
        <w:instrText xml:space="preserve"> PAGEREF _Toc118839503 \h </w:instrText>
      </w:r>
      <w:r w:rsidRPr="00CB175A">
        <w:rPr>
          <w:noProof/>
          <w:sz w:val="24"/>
          <w:szCs w:val="24"/>
        </w:rPr>
      </w:r>
      <w:r w:rsidRPr="00CB175A">
        <w:rPr>
          <w:noProof/>
          <w:sz w:val="24"/>
          <w:szCs w:val="24"/>
        </w:rPr>
        <w:fldChar w:fldCharType="separate"/>
      </w:r>
      <w:r w:rsidR="00964EE5">
        <w:rPr>
          <w:noProof/>
          <w:sz w:val="24"/>
          <w:szCs w:val="24"/>
        </w:rPr>
        <w:t>184</w:t>
      </w:r>
      <w:r w:rsidRPr="00CB175A">
        <w:rPr>
          <w:noProof/>
          <w:sz w:val="24"/>
          <w:szCs w:val="24"/>
        </w:rPr>
        <w:fldChar w:fldCharType="end"/>
      </w:r>
    </w:p>
    <w:p w14:paraId="74A09D87" w14:textId="37E40C21" w:rsidR="002E1AD2" w:rsidRPr="00CB175A" w:rsidRDefault="002E1AD2" w:rsidP="006C22BA">
      <w:pPr>
        <w:pStyle w:val="Tabladeilustraciones"/>
        <w:tabs>
          <w:tab w:val="right" w:leader="dot" w:pos="8495"/>
        </w:tabs>
        <w:spacing w:line="276" w:lineRule="auto"/>
        <w:rPr>
          <w:rFonts w:eastAsiaTheme="minorEastAsia" w:cstheme="minorBidi"/>
          <w:noProof/>
          <w:sz w:val="24"/>
          <w:szCs w:val="24"/>
          <w:lang w:val="es-AR" w:eastAsia="es-AR"/>
        </w:rPr>
      </w:pPr>
      <w:r w:rsidRPr="00CB175A">
        <w:rPr>
          <w:noProof/>
          <w:sz w:val="24"/>
          <w:szCs w:val="24"/>
        </w:rPr>
        <w:t>Ilustración 100: Grafico de funcionamiento de protecciones. Catálogo Sécheron</w:t>
      </w:r>
      <w:r w:rsidRPr="00CB175A">
        <w:rPr>
          <w:noProof/>
          <w:sz w:val="24"/>
          <w:szCs w:val="24"/>
        </w:rPr>
        <w:tab/>
      </w:r>
      <w:r w:rsidRPr="00CB175A">
        <w:rPr>
          <w:noProof/>
          <w:sz w:val="24"/>
          <w:szCs w:val="24"/>
        </w:rPr>
        <w:fldChar w:fldCharType="begin"/>
      </w:r>
      <w:r w:rsidRPr="00CB175A">
        <w:rPr>
          <w:noProof/>
          <w:sz w:val="24"/>
          <w:szCs w:val="24"/>
        </w:rPr>
        <w:instrText xml:space="preserve"> PAGEREF _Toc118839504 \h </w:instrText>
      </w:r>
      <w:r w:rsidRPr="00CB175A">
        <w:rPr>
          <w:noProof/>
          <w:sz w:val="24"/>
          <w:szCs w:val="24"/>
        </w:rPr>
      </w:r>
      <w:r w:rsidRPr="00CB175A">
        <w:rPr>
          <w:noProof/>
          <w:sz w:val="24"/>
          <w:szCs w:val="24"/>
        </w:rPr>
        <w:fldChar w:fldCharType="separate"/>
      </w:r>
      <w:r w:rsidR="00964EE5">
        <w:rPr>
          <w:noProof/>
          <w:sz w:val="24"/>
          <w:szCs w:val="24"/>
        </w:rPr>
        <w:t>186</w:t>
      </w:r>
      <w:r w:rsidRPr="00CB175A">
        <w:rPr>
          <w:noProof/>
          <w:sz w:val="24"/>
          <w:szCs w:val="24"/>
        </w:rPr>
        <w:fldChar w:fldCharType="end"/>
      </w:r>
    </w:p>
    <w:p w14:paraId="50C83DF3" w14:textId="4450687C" w:rsidR="002E1AD2" w:rsidRPr="00CB175A" w:rsidRDefault="002E1AD2" w:rsidP="006C22BA">
      <w:pPr>
        <w:pStyle w:val="Tabladeilustraciones"/>
        <w:tabs>
          <w:tab w:val="right" w:leader="dot" w:pos="8495"/>
        </w:tabs>
        <w:spacing w:line="276" w:lineRule="auto"/>
        <w:rPr>
          <w:rFonts w:eastAsiaTheme="minorEastAsia" w:cstheme="minorBidi"/>
          <w:noProof/>
          <w:sz w:val="24"/>
          <w:szCs w:val="24"/>
          <w:lang w:val="es-AR" w:eastAsia="es-AR"/>
        </w:rPr>
      </w:pPr>
      <w:r w:rsidRPr="00CB175A">
        <w:rPr>
          <w:noProof/>
          <w:sz w:val="24"/>
          <w:szCs w:val="24"/>
        </w:rPr>
        <w:t>Ilustración 101: Sala de Celdas . https://lubrisider.com.ar/</w:t>
      </w:r>
      <w:r w:rsidRPr="00CB175A">
        <w:rPr>
          <w:noProof/>
          <w:sz w:val="24"/>
          <w:szCs w:val="24"/>
        </w:rPr>
        <w:tab/>
      </w:r>
      <w:r w:rsidRPr="00CB175A">
        <w:rPr>
          <w:noProof/>
          <w:sz w:val="24"/>
          <w:szCs w:val="24"/>
        </w:rPr>
        <w:fldChar w:fldCharType="begin"/>
      </w:r>
      <w:r w:rsidRPr="00CB175A">
        <w:rPr>
          <w:noProof/>
          <w:sz w:val="24"/>
          <w:szCs w:val="24"/>
        </w:rPr>
        <w:instrText xml:space="preserve"> PAGEREF _Toc118839505 \h </w:instrText>
      </w:r>
      <w:r w:rsidRPr="00CB175A">
        <w:rPr>
          <w:noProof/>
          <w:sz w:val="24"/>
          <w:szCs w:val="24"/>
        </w:rPr>
      </w:r>
      <w:r w:rsidRPr="00CB175A">
        <w:rPr>
          <w:noProof/>
          <w:sz w:val="24"/>
          <w:szCs w:val="24"/>
        </w:rPr>
        <w:fldChar w:fldCharType="separate"/>
      </w:r>
      <w:r w:rsidR="00964EE5">
        <w:rPr>
          <w:noProof/>
          <w:sz w:val="24"/>
          <w:szCs w:val="24"/>
        </w:rPr>
        <w:t>187</w:t>
      </w:r>
      <w:r w:rsidRPr="00CB175A">
        <w:rPr>
          <w:noProof/>
          <w:sz w:val="24"/>
          <w:szCs w:val="24"/>
        </w:rPr>
        <w:fldChar w:fldCharType="end"/>
      </w:r>
    </w:p>
    <w:p w14:paraId="2CFD8180" w14:textId="3913A5E9" w:rsidR="002E1AD2" w:rsidRPr="00CB175A" w:rsidRDefault="002E1AD2" w:rsidP="006C22BA">
      <w:pPr>
        <w:pStyle w:val="Tabladeilustraciones"/>
        <w:tabs>
          <w:tab w:val="right" w:leader="dot" w:pos="8495"/>
        </w:tabs>
        <w:spacing w:line="276" w:lineRule="auto"/>
        <w:rPr>
          <w:rFonts w:eastAsiaTheme="minorEastAsia" w:cstheme="minorBidi"/>
          <w:noProof/>
          <w:sz w:val="24"/>
          <w:szCs w:val="24"/>
          <w:lang w:val="es-AR" w:eastAsia="es-AR"/>
        </w:rPr>
      </w:pPr>
      <w:r w:rsidRPr="00CB175A">
        <w:rPr>
          <w:noProof/>
          <w:sz w:val="24"/>
          <w:szCs w:val="24"/>
        </w:rPr>
        <w:t>Ilustración 102: Detalle en corte. Catalogo Eaton</w:t>
      </w:r>
      <w:r w:rsidRPr="00CB175A">
        <w:rPr>
          <w:noProof/>
          <w:sz w:val="24"/>
          <w:szCs w:val="24"/>
        </w:rPr>
        <w:tab/>
      </w:r>
      <w:r w:rsidRPr="00CB175A">
        <w:rPr>
          <w:noProof/>
          <w:sz w:val="24"/>
          <w:szCs w:val="24"/>
        </w:rPr>
        <w:fldChar w:fldCharType="begin"/>
      </w:r>
      <w:r w:rsidRPr="00CB175A">
        <w:rPr>
          <w:noProof/>
          <w:sz w:val="24"/>
          <w:szCs w:val="24"/>
        </w:rPr>
        <w:instrText xml:space="preserve"> PAGEREF _Toc118839506 \h </w:instrText>
      </w:r>
      <w:r w:rsidRPr="00CB175A">
        <w:rPr>
          <w:noProof/>
          <w:sz w:val="24"/>
          <w:szCs w:val="24"/>
        </w:rPr>
      </w:r>
      <w:r w:rsidRPr="00CB175A">
        <w:rPr>
          <w:noProof/>
          <w:sz w:val="24"/>
          <w:szCs w:val="24"/>
        </w:rPr>
        <w:fldChar w:fldCharType="separate"/>
      </w:r>
      <w:r w:rsidR="00964EE5">
        <w:rPr>
          <w:noProof/>
          <w:sz w:val="24"/>
          <w:szCs w:val="24"/>
        </w:rPr>
        <w:t>188</w:t>
      </w:r>
      <w:r w:rsidRPr="00CB175A">
        <w:rPr>
          <w:noProof/>
          <w:sz w:val="24"/>
          <w:szCs w:val="24"/>
        </w:rPr>
        <w:fldChar w:fldCharType="end"/>
      </w:r>
    </w:p>
    <w:p w14:paraId="145DC666" w14:textId="7FCC1C56" w:rsidR="002E1AD2" w:rsidRPr="00CB175A" w:rsidRDefault="002E1AD2" w:rsidP="006C22BA">
      <w:pPr>
        <w:pStyle w:val="Tabladeilustraciones"/>
        <w:tabs>
          <w:tab w:val="right" w:leader="dot" w:pos="8495"/>
        </w:tabs>
        <w:spacing w:line="276" w:lineRule="auto"/>
        <w:rPr>
          <w:rFonts w:eastAsiaTheme="minorEastAsia" w:cstheme="minorBidi"/>
          <w:noProof/>
          <w:sz w:val="24"/>
          <w:szCs w:val="24"/>
          <w:lang w:val="es-AR" w:eastAsia="es-AR"/>
        </w:rPr>
      </w:pPr>
      <w:r w:rsidRPr="00CB175A">
        <w:rPr>
          <w:noProof/>
          <w:sz w:val="24"/>
          <w:szCs w:val="24"/>
        </w:rPr>
        <w:t>Ilustración 103: Vista Frontal y Corte, con detalle de piezas. Catalogo Eaton.</w:t>
      </w:r>
      <w:r w:rsidRPr="00CB175A">
        <w:rPr>
          <w:noProof/>
          <w:sz w:val="24"/>
          <w:szCs w:val="24"/>
        </w:rPr>
        <w:tab/>
      </w:r>
      <w:r w:rsidRPr="00CB175A">
        <w:rPr>
          <w:noProof/>
          <w:sz w:val="24"/>
          <w:szCs w:val="24"/>
        </w:rPr>
        <w:fldChar w:fldCharType="begin"/>
      </w:r>
      <w:r w:rsidRPr="00CB175A">
        <w:rPr>
          <w:noProof/>
          <w:sz w:val="24"/>
          <w:szCs w:val="24"/>
        </w:rPr>
        <w:instrText xml:space="preserve"> PAGEREF _Toc118839507 \h </w:instrText>
      </w:r>
      <w:r w:rsidRPr="00CB175A">
        <w:rPr>
          <w:noProof/>
          <w:sz w:val="24"/>
          <w:szCs w:val="24"/>
        </w:rPr>
      </w:r>
      <w:r w:rsidRPr="00CB175A">
        <w:rPr>
          <w:noProof/>
          <w:sz w:val="24"/>
          <w:szCs w:val="24"/>
        </w:rPr>
        <w:fldChar w:fldCharType="separate"/>
      </w:r>
      <w:r w:rsidR="00964EE5">
        <w:rPr>
          <w:noProof/>
          <w:sz w:val="24"/>
          <w:szCs w:val="24"/>
        </w:rPr>
        <w:t>191</w:t>
      </w:r>
      <w:r w:rsidRPr="00CB175A">
        <w:rPr>
          <w:noProof/>
          <w:sz w:val="24"/>
          <w:szCs w:val="24"/>
        </w:rPr>
        <w:fldChar w:fldCharType="end"/>
      </w:r>
    </w:p>
    <w:p w14:paraId="6C90E1B0" w14:textId="347938F1" w:rsidR="002E1AD2" w:rsidRPr="00CB175A" w:rsidRDefault="002E1AD2" w:rsidP="006C22BA">
      <w:pPr>
        <w:pStyle w:val="Tabladeilustraciones"/>
        <w:tabs>
          <w:tab w:val="right" w:leader="dot" w:pos="8495"/>
        </w:tabs>
        <w:spacing w:line="276" w:lineRule="auto"/>
        <w:rPr>
          <w:rFonts w:eastAsiaTheme="minorEastAsia" w:cstheme="minorBidi"/>
          <w:noProof/>
          <w:sz w:val="24"/>
          <w:szCs w:val="24"/>
          <w:lang w:val="es-AR" w:eastAsia="es-AR"/>
        </w:rPr>
      </w:pPr>
      <w:r w:rsidRPr="00CB175A">
        <w:rPr>
          <w:noProof/>
          <w:sz w:val="24"/>
          <w:szCs w:val="24"/>
        </w:rPr>
        <w:t>Ilustración 104: Detalle interruptor. Catalogo Eaton.</w:t>
      </w:r>
      <w:r w:rsidRPr="00CB175A">
        <w:rPr>
          <w:noProof/>
          <w:sz w:val="24"/>
          <w:szCs w:val="24"/>
        </w:rPr>
        <w:tab/>
      </w:r>
      <w:r w:rsidRPr="00CB175A">
        <w:rPr>
          <w:noProof/>
          <w:sz w:val="24"/>
          <w:szCs w:val="24"/>
        </w:rPr>
        <w:fldChar w:fldCharType="begin"/>
      </w:r>
      <w:r w:rsidRPr="00CB175A">
        <w:rPr>
          <w:noProof/>
          <w:sz w:val="24"/>
          <w:szCs w:val="24"/>
        </w:rPr>
        <w:instrText xml:space="preserve"> PAGEREF _Toc118839508 \h </w:instrText>
      </w:r>
      <w:r w:rsidRPr="00CB175A">
        <w:rPr>
          <w:noProof/>
          <w:sz w:val="24"/>
          <w:szCs w:val="24"/>
        </w:rPr>
      </w:r>
      <w:r w:rsidRPr="00CB175A">
        <w:rPr>
          <w:noProof/>
          <w:sz w:val="24"/>
          <w:szCs w:val="24"/>
        </w:rPr>
        <w:fldChar w:fldCharType="separate"/>
      </w:r>
      <w:r w:rsidR="00964EE5">
        <w:rPr>
          <w:noProof/>
          <w:sz w:val="24"/>
          <w:szCs w:val="24"/>
        </w:rPr>
        <w:t>192</w:t>
      </w:r>
      <w:r w:rsidRPr="00CB175A">
        <w:rPr>
          <w:noProof/>
          <w:sz w:val="24"/>
          <w:szCs w:val="24"/>
        </w:rPr>
        <w:fldChar w:fldCharType="end"/>
      </w:r>
    </w:p>
    <w:p w14:paraId="0D2F0458" w14:textId="38907276" w:rsidR="002E1AD2" w:rsidRPr="00CB175A" w:rsidRDefault="002E1AD2" w:rsidP="006C22BA">
      <w:pPr>
        <w:pStyle w:val="Tabladeilustraciones"/>
        <w:tabs>
          <w:tab w:val="right" w:leader="dot" w:pos="8495"/>
        </w:tabs>
        <w:spacing w:line="276" w:lineRule="auto"/>
        <w:rPr>
          <w:rFonts w:eastAsiaTheme="minorEastAsia" w:cstheme="minorBidi"/>
          <w:noProof/>
          <w:sz w:val="24"/>
          <w:szCs w:val="24"/>
          <w:lang w:val="es-AR" w:eastAsia="es-AR"/>
        </w:rPr>
      </w:pPr>
      <w:r w:rsidRPr="00CB175A">
        <w:rPr>
          <w:noProof/>
          <w:sz w:val="24"/>
          <w:szCs w:val="24"/>
        </w:rPr>
        <w:t>Ilustración 105: Detalle del mecanismo del seccionador. Catalogo Eaton.</w:t>
      </w:r>
      <w:r w:rsidRPr="00CB175A">
        <w:rPr>
          <w:noProof/>
          <w:sz w:val="24"/>
          <w:szCs w:val="24"/>
        </w:rPr>
        <w:tab/>
      </w:r>
      <w:r w:rsidRPr="00CB175A">
        <w:rPr>
          <w:noProof/>
          <w:sz w:val="24"/>
          <w:szCs w:val="24"/>
        </w:rPr>
        <w:fldChar w:fldCharType="begin"/>
      </w:r>
      <w:r w:rsidRPr="00CB175A">
        <w:rPr>
          <w:noProof/>
          <w:sz w:val="24"/>
          <w:szCs w:val="24"/>
        </w:rPr>
        <w:instrText xml:space="preserve"> PAGEREF _Toc118839509 \h </w:instrText>
      </w:r>
      <w:r w:rsidRPr="00CB175A">
        <w:rPr>
          <w:noProof/>
          <w:sz w:val="24"/>
          <w:szCs w:val="24"/>
        </w:rPr>
      </w:r>
      <w:r w:rsidRPr="00CB175A">
        <w:rPr>
          <w:noProof/>
          <w:sz w:val="24"/>
          <w:szCs w:val="24"/>
        </w:rPr>
        <w:fldChar w:fldCharType="separate"/>
      </w:r>
      <w:r w:rsidR="00964EE5">
        <w:rPr>
          <w:noProof/>
          <w:sz w:val="24"/>
          <w:szCs w:val="24"/>
        </w:rPr>
        <w:t>193</w:t>
      </w:r>
      <w:r w:rsidRPr="00CB175A">
        <w:rPr>
          <w:noProof/>
          <w:sz w:val="24"/>
          <w:szCs w:val="24"/>
        </w:rPr>
        <w:fldChar w:fldCharType="end"/>
      </w:r>
    </w:p>
    <w:p w14:paraId="5FC64A8E" w14:textId="16149D2F" w:rsidR="002E1AD2" w:rsidRPr="00CB175A" w:rsidRDefault="002E1AD2" w:rsidP="006C22BA">
      <w:pPr>
        <w:pStyle w:val="Tabladeilustraciones"/>
        <w:tabs>
          <w:tab w:val="right" w:leader="dot" w:pos="8495"/>
        </w:tabs>
        <w:spacing w:line="276" w:lineRule="auto"/>
        <w:rPr>
          <w:rFonts w:eastAsiaTheme="minorEastAsia" w:cstheme="minorBidi"/>
          <w:noProof/>
          <w:sz w:val="24"/>
          <w:szCs w:val="24"/>
          <w:lang w:val="es-AR" w:eastAsia="es-AR"/>
        </w:rPr>
      </w:pPr>
      <w:r w:rsidRPr="00CB175A">
        <w:rPr>
          <w:noProof/>
          <w:sz w:val="24"/>
          <w:szCs w:val="24"/>
        </w:rPr>
        <w:t>Ilustración 106: Vista frontal con detalle de partes. Catalogo Eaton.</w:t>
      </w:r>
      <w:r w:rsidRPr="00CB175A">
        <w:rPr>
          <w:noProof/>
          <w:sz w:val="24"/>
          <w:szCs w:val="24"/>
        </w:rPr>
        <w:tab/>
      </w:r>
      <w:r w:rsidRPr="00CB175A">
        <w:rPr>
          <w:noProof/>
          <w:sz w:val="24"/>
          <w:szCs w:val="24"/>
        </w:rPr>
        <w:fldChar w:fldCharType="begin"/>
      </w:r>
      <w:r w:rsidRPr="00CB175A">
        <w:rPr>
          <w:noProof/>
          <w:sz w:val="24"/>
          <w:szCs w:val="24"/>
        </w:rPr>
        <w:instrText xml:space="preserve"> PAGEREF _Toc118839510 \h </w:instrText>
      </w:r>
      <w:r w:rsidRPr="00CB175A">
        <w:rPr>
          <w:noProof/>
          <w:sz w:val="24"/>
          <w:szCs w:val="24"/>
        </w:rPr>
      </w:r>
      <w:r w:rsidRPr="00CB175A">
        <w:rPr>
          <w:noProof/>
          <w:sz w:val="24"/>
          <w:szCs w:val="24"/>
        </w:rPr>
        <w:fldChar w:fldCharType="separate"/>
      </w:r>
      <w:r w:rsidR="00964EE5">
        <w:rPr>
          <w:noProof/>
          <w:sz w:val="24"/>
          <w:szCs w:val="24"/>
        </w:rPr>
        <w:t>194</w:t>
      </w:r>
      <w:r w:rsidRPr="00CB175A">
        <w:rPr>
          <w:noProof/>
          <w:sz w:val="24"/>
          <w:szCs w:val="24"/>
        </w:rPr>
        <w:fldChar w:fldCharType="end"/>
      </w:r>
    </w:p>
    <w:p w14:paraId="55271854" w14:textId="10BF9C37" w:rsidR="002E1AD2" w:rsidRPr="00CB175A" w:rsidRDefault="002E1AD2" w:rsidP="006C22BA">
      <w:pPr>
        <w:pStyle w:val="Tabladeilustraciones"/>
        <w:tabs>
          <w:tab w:val="right" w:leader="dot" w:pos="8495"/>
        </w:tabs>
        <w:spacing w:line="276" w:lineRule="auto"/>
        <w:rPr>
          <w:rFonts w:eastAsiaTheme="minorEastAsia" w:cstheme="minorBidi"/>
          <w:noProof/>
          <w:sz w:val="24"/>
          <w:szCs w:val="24"/>
          <w:lang w:val="es-AR" w:eastAsia="es-AR"/>
        </w:rPr>
      </w:pPr>
      <w:r w:rsidRPr="00CB175A">
        <w:rPr>
          <w:noProof/>
          <w:sz w:val="24"/>
          <w:szCs w:val="24"/>
          <w:lang w:val="en-US"/>
        </w:rPr>
        <w:t>Ilustración 107: Posición de operación. Catalogo Eaton.</w:t>
      </w:r>
      <w:r w:rsidRPr="00CB175A">
        <w:rPr>
          <w:noProof/>
          <w:sz w:val="24"/>
          <w:szCs w:val="24"/>
        </w:rPr>
        <w:tab/>
      </w:r>
      <w:r w:rsidRPr="00CB175A">
        <w:rPr>
          <w:noProof/>
          <w:sz w:val="24"/>
          <w:szCs w:val="24"/>
        </w:rPr>
        <w:fldChar w:fldCharType="begin"/>
      </w:r>
      <w:r w:rsidRPr="00CB175A">
        <w:rPr>
          <w:noProof/>
          <w:sz w:val="24"/>
          <w:szCs w:val="24"/>
        </w:rPr>
        <w:instrText xml:space="preserve"> PAGEREF _Toc118839511 \h </w:instrText>
      </w:r>
      <w:r w:rsidRPr="00CB175A">
        <w:rPr>
          <w:noProof/>
          <w:sz w:val="24"/>
          <w:szCs w:val="24"/>
        </w:rPr>
      </w:r>
      <w:r w:rsidRPr="00CB175A">
        <w:rPr>
          <w:noProof/>
          <w:sz w:val="24"/>
          <w:szCs w:val="24"/>
        </w:rPr>
        <w:fldChar w:fldCharType="separate"/>
      </w:r>
      <w:r w:rsidR="00964EE5">
        <w:rPr>
          <w:noProof/>
          <w:sz w:val="24"/>
          <w:szCs w:val="24"/>
        </w:rPr>
        <w:t>195</w:t>
      </w:r>
      <w:r w:rsidRPr="00CB175A">
        <w:rPr>
          <w:noProof/>
          <w:sz w:val="24"/>
          <w:szCs w:val="24"/>
        </w:rPr>
        <w:fldChar w:fldCharType="end"/>
      </w:r>
    </w:p>
    <w:p w14:paraId="57DD3A30" w14:textId="11845BFE" w:rsidR="002E1AD2" w:rsidRPr="00CB175A" w:rsidRDefault="002E1AD2" w:rsidP="006C22BA">
      <w:pPr>
        <w:pStyle w:val="Tabladeilustraciones"/>
        <w:tabs>
          <w:tab w:val="right" w:leader="dot" w:pos="8495"/>
        </w:tabs>
        <w:spacing w:line="276" w:lineRule="auto"/>
        <w:rPr>
          <w:rFonts w:eastAsiaTheme="minorEastAsia" w:cstheme="minorBidi"/>
          <w:noProof/>
          <w:sz w:val="24"/>
          <w:szCs w:val="24"/>
          <w:lang w:val="es-AR" w:eastAsia="es-AR"/>
        </w:rPr>
      </w:pPr>
      <w:r w:rsidRPr="00CB175A">
        <w:rPr>
          <w:noProof/>
          <w:sz w:val="24"/>
          <w:szCs w:val="24"/>
          <w:lang w:val="en-US"/>
        </w:rPr>
        <w:t>Ilustración 108: Detalle de posición de tierra.</w:t>
      </w:r>
      <w:r w:rsidRPr="00CB175A">
        <w:rPr>
          <w:noProof/>
          <w:sz w:val="24"/>
          <w:szCs w:val="24"/>
        </w:rPr>
        <w:tab/>
      </w:r>
      <w:r w:rsidRPr="00CB175A">
        <w:rPr>
          <w:noProof/>
          <w:sz w:val="24"/>
          <w:szCs w:val="24"/>
        </w:rPr>
        <w:fldChar w:fldCharType="begin"/>
      </w:r>
      <w:r w:rsidRPr="00CB175A">
        <w:rPr>
          <w:noProof/>
          <w:sz w:val="24"/>
          <w:szCs w:val="24"/>
        </w:rPr>
        <w:instrText xml:space="preserve"> PAGEREF _Toc118839512 \h </w:instrText>
      </w:r>
      <w:r w:rsidRPr="00CB175A">
        <w:rPr>
          <w:noProof/>
          <w:sz w:val="24"/>
          <w:szCs w:val="24"/>
        </w:rPr>
      </w:r>
      <w:r w:rsidRPr="00CB175A">
        <w:rPr>
          <w:noProof/>
          <w:sz w:val="24"/>
          <w:szCs w:val="24"/>
        </w:rPr>
        <w:fldChar w:fldCharType="separate"/>
      </w:r>
      <w:r w:rsidR="00964EE5">
        <w:rPr>
          <w:noProof/>
          <w:sz w:val="24"/>
          <w:szCs w:val="24"/>
        </w:rPr>
        <w:t>195</w:t>
      </w:r>
      <w:r w:rsidRPr="00CB175A">
        <w:rPr>
          <w:noProof/>
          <w:sz w:val="24"/>
          <w:szCs w:val="24"/>
        </w:rPr>
        <w:fldChar w:fldCharType="end"/>
      </w:r>
    </w:p>
    <w:p w14:paraId="5D0E1DF3" w14:textId="652DA452" w:rsidR="002E1AD2" w:rsidRPr="00CB175A" w:rsidRDefault="002E1AD2" w:rsidP="006C22BA">
      <w:pPr>
        <w:pStyle w:val="Tabladeilustraciones"/>
        <w:tabs>
          <w:tab w:val="right" w:leader="dot" w:pos="8495"/>
        </w:tabs>
        <w:spacing w:line="276" w:lineRule="auto"/>
        <w:rPr>
          <w:rFonts w:eastAsiaTheme="minorEastAsia" w:cstheme="minorBidi"/>
          <w:noProof/>
          <w:sz w:val="24"/>
          <w:szCs w:val="24"/>
          <w:lang w:val="es-AR" w:eastAsia="es-AR"/>
        </w:rPr>
      </w:pPr>
      <w:r w:rsidRPr="00CB175A">
        <w:rPr>
          <w:noProof/>
          <w:sz w:val="24"/>
          <w:szCs w:val="24"/>
          <w:lang w:val="en-US"/>
        </w:rPr>
        <w:t>Ilustración 109: Detalle apertura del interruptor.</w:t>
      </w:r>
      <w:r w:rsidRPr="00CB175A">
        <w:rPr>
          <w:noProof/>
          <w:sz w:val="24"/>
          <w:szCs w:val="24"/>
        </w:rPr>
        <w:tab/>
      </w:r>
      <w:r w:rsidRPr="00CB175A">
        <w:rPr>
          <w:noProof/>
          <w:sz w:val="24"/>
          <w:szCs w:val="24"/>
        </w:rPr>
        <w:fldChar w:fldCharType="begin"/>
      </w:r>
      <w:r w:rsidRPr="00CB175A">
        <w:rPr>
          <w:noProof/>
          <w:sz w:val="24"/>
          <w:szCs w:val="24"/>
        </w:rPr>
        <w:instrText xml:space="preserve"> PAGEREF _Toc118839513 \h </w:instrText>
      </w:r>
      <w:r w:rsidRPr="00CB175A">
        <w:rPr>
          <w:noProof/>
          <w:sz w:val="24"/>
          <w:szCs w:val="24"/>
        </w:rPr>
      </w:r>
      <w:r w:rsidRPr="00CB175A">
        <w:rPr>
          <w:noProof/>
          <w:sz w:val="24"/>
          <w:szCs w:val="24"/>
        </w:rPr>
        <w:fldChar w:fldCharType="separate"/>
      </w:r>
      <w:r w:rsidR="00964EE5">
        <w:rPr>
          <w:noProof/>
          <w:sz w:val="24"/>
          <w:szCs w:val="24"/>
        </w:rPr>
        <w:t>195</w:t>
      </w:r>
      <w:r w:rsidRPr="00CB175A">
        <w:rPr>
          <w:noProof/>
          <w:sz w:val="24"/>
          <w:szCs w:val="24"/>
        </w:rPr>
        <w:fldChar w:fldCharType="end"/>
      </w:r>
    </w:p>
    <w:p w14:paraId="019FDD4E" w14:textId="3216D6F9" w:rsidR="002E1AD2" w:rsidRPr="00CB175A" w:rsidRDefault="002E1AD2" w:rsidP="006C22BA">
      <w:pPr>
        <w:pStyle w:val="Tabladeilustraciones"/>
        <w:tabs>
          <w:tab w:val="right" w:leader="dot" w:pos="8495"/>
        </w:tabs>
        <w:spacing w:line="276" w:lineRule="auto"/>
        <w:rPr>
          <w:rFonts w:eastAsiaTheme="minorEastAsia" w:cstheme="minorBidi"/>
          <w:noProof/>
          <w:sz w:val="24"/>
          <w:szCs w:val="24"/>
          <w:lang w:val="es-AR" w:eastAsia="es-AR"/>
        </w:rPr>
      </w:pPr>
      <w:r w:rsidRPr="00CB175A">
        <w:rPr>
          <w:noProof/>
          <w:sz w:val="24"/>
          <w:szCs w:val="24"/>
          <w:lang w:val="en-US"/>
        </w:rPr>
        <w:t>Ilustración 110: Celda de Línea de alimentación.</w:t>
      </w:r>
      <w:r w:rsidRPr="00CB175A">
        <w:rPr>
          <w:noProof/>
          <w:sz w:val="24"/>
          <w:szCs w:val="24"/>
        </w:rPr>
        <w:tab/>
      </w:r>
      <w:r w:rsidRPr="00CB175A">
        <w:rPr>
          <w:noProof/>
          <w:sz w:val="24"/>
          <w:szCs w:val="24"/>
        </w:rPr>
        <w:fldChar w:fldCharType="begin"/>
      </w:r>
      <w:r w:rsidRPr="00CB175A">
        <w:rPr>
          <w:noProof/>
          <w:sz w:val="24"/>
          <w:szCs w:val="24"/>
        </w:rPr>
        <w:instrText xml:space="preserve"> PAGEREF _Toc118839514 \h </w:instrText>
      </w:r>
      <w:r w:rsidRPr="00CB175A">
        <w:rPr>
          <w:noProof/>
          <w:sz w:val="24"/>
          <w:szCs w:val="24"/>
        </w:rPr>
      </w:r>
      <w:r w:rsidRPr="00CB175A">
        <w:rPr>
          <w:noProof/>
          <w:sz w:val="24"/>
          <w:szCs w:val="24"/>
        </w:rPr>
        <w:fldChar w:fldCharType="separate"/>
      </w:r>
      <w:r w:rsidR="00964EE5">
        <w:rPr>
          <w:noProof/>
          <w:sz w:val="24"/>
          <w:szCs w:val="24"/>
        </w:rPr>
        <w:t>195</w:t>
      </w:r>
      <w:r w:rsidRPr="00CB175A">
        <w:rPr>
          <w:noProof/>
          <w:sz w:val="24"/>
          <w:szCs w:val="24"/>
        </w:rPr>
        <w:fldChar w:fldCharType="end"/>
      </w:r>
    </w:p>
    <w:p w14:paraId="6CF9ADA2" w14:textId="4859DEB4" w:rsidR="002E1AD2" w:rsidRPr="00CB175A" w:rsidRDefault="002E1AD2" w:rsidP="006C22BA">
      <w:pPr>
        <w:pStyle w:val="Tabladeilustraciones"/>
        <w:tabs>
          <w:tab w:val="right" w:leader="dot" w:pos="8495"/>
        </w:tabs>
        <w:spacing w:line="276" w:lineRule="auto"/>
        <w:rPr>
          <w:rFonts w:eastAsiaTheme="minorEastAsia" w:cstheme="minorBidi"/>
          <w:noProof/>
          <w:sz w:val="24"/>
          <w:szCs w:val="24"/>
          <w:lang w:val="es-AR" w:eastAsia="es-AR"/>
        </w:rPr>
      </w:pPr>
      <w:r w:rsidRPr="00CB175A">
        <w:rPr>
          <w:noProof/>
          <w:sz w:val="24"/>
          <w:szCs w:val="24"/>
          <w:lang w:val="en-US"/>
        </w:rPr>
        <w:t>Ilustración 111: Conexión interna interruptor de celda. Catalogo Eaton.</w:t>
      </w:r>
      <w:r w:rsidRPr="00CB175A">
        <w:rPr>
          <w:noProof/>
          <w:sz w:val="24"/>
          <w:szCs w:val="24"/>
        </w:rPr>
        <w:tab/>
      </w:r>
      <w:r w:rsidRPr="00CB175A">
        <w:rPr>
          <w:noProof/>
          <w:sz w:val="24"/>
          <w:szCs w:val="24"/>
        </w:rPr>
        <w:fldChar w:fldCharType="begin"/>
      </w:r>
      <w:r w:rsidRPr="00CB175A">
        <w:rPr>
          <w:noProof/>
          <w:sz w:val="24"/>
          <w:szCs w:val="24"/>
        </w:rPr>
        <w:instrText xml:space="preserve"> PAGEREF _Toc118839515 \h </w:instrText>
      </w:r>
      <w:r w:rsidRPr="00CB175A">
        <w:rPr>
          <w:noProof/>
          <w:sz w:val="24"/>
          <w:szCs w:val="24"/>
        </w:rPr>
      </w:r>
      <w:r w:rsidRPr="00CB175A">
        <w:rPr>
          <w:noProof/>
          <w:sz w:val="24"/>
          <w:szCs w:val="24"/>
        </w:rPr>
        <w:fldChar w:fldCharType="separate"/>
      </w:r>
      <w:r w:rsidR="00964EE5">
        <w:rPr>
          <w:noProof/>
          <w:sz w:val="24"/>
          <w:szCs w:val="24"/>
        </w:rPr>
        <w:t>195</w:t>
      </w:r>
      <w:r w:rsidRPr="00CB175A">
        <w:rPr>
          <w:noProof/>
          <w:sz w:val="24"/>
          <w:szCs w:val="24"/>
        </w:rPr>
        <w:fldChar w:fldCharType="end"/>
      </w:r>
    </w:p>
    <w:p w14:paraId="418717D0" w14:textId="2C4EB2DB" w:rsidR="002E1AD2" w:rsidRPr="00CB175A" w:rsidRDefault="002E1AD2" w:rsidP="006C22BA">
      <w:pPr>
        <w:pStyle w:val="Tabladeilustraciones"/>
        <w:tabs>
          <w:tab w:val="right" w:leader="dot" w:pos="8495"/>
        </w:tabs>
        <w:spacing w:line="276" w:lineRule="auto"/>
        <w:rPr>
          <w:rFonts w:eastAsiaTheme="minorEastAsia" w:cstheme="minorBidi"/>
          <w:noProof/>
          <w:sz w:val="24"/>
          <w:szCs w:val="24"/>
          <w:lang w:val="es-AR" w:eastAsia="es-AR"/>
        </w:rPr>
      </w:pPr>
      <w:r w:rsidRPr="00CB175A">
        <w:rPr>
          <w:bCs/>
          <w:noProof/>
          <w:sz w:val="24"/>
          <w:szCs w:val="24"/>
        </w:rPr>
        <w:t>Ilustración 112: Detalle de Protecciones Siemens para celdas de alimentación.</w:t>
      </w:r>
      <w:r w:rsidRPr="00CB175A">
        <w:rPr>
          <w:noProof/>
          <w:sz w:val="24"/>
          <w:szCs w:val="24"/>
        </w:rPr>
        <w:tab/>
      </w:r>
      <w:r w:rsidRPr="00CB175A">
        <w:rPr>
          <w:noProof/>
          <w:sz w:val="24"/>
          <w:szCs w:val="24"/>
        </w:rPr>
        <w:fldChar w:fldCharType="begin"/>
      </w:r>
      <w:r w:rsidRPr="00CB175A">
        <w:rPr>
          <w:noProof/>
          <w:sz w:val="24"/>
          <w:szCs w:val="24"/>
        </w:rPr>
        <w:instrText xml:space="preserve"> PAGEREF _Toc118839516 \h </w:instrText>
      </w:r>
      <w:r w:rsidRPr="00CB175A">
        <w:rPr>
          <w:noProof/>
          <w:sz w:val="24"/>
          <w:szCs w:val="24"/>
        </w:rPr>
      </w:r>
      <w:r w:rsidRPr="00CB175A">
        <w:rPr>
          <w:noProof/>
          <w:sz w:val="24"/>
          <w:szCs w:val="24"/>
        </w:rPr>
        <w:fldChar w:fldCharType="separate"/>
      </w:r>
      <w:r w:rsidR="00964EE5">
        <w:rPr>
          <w:noProof/>
          <w:sz w:val="24"/>
          <w:szCs w:val="24"/>
        </w:rPr>
        <w:t>197</w:t>
      </w:r>
      <w:r w:rsidRPr="00CB175A">
        <w:rPr>
          <w:noProof/>
          <w:sz w:val="24"/>
          <w:szCs w:val="24"/>
        </w:rPr>
        <w:fldChar w:fldCharType="end"/>
      </w:r>
    </w:p>
    <w:p w14:paraId="76A96498" w14:textId="713AF364" w:rsidR="002E1AD2" w:rsidRPr="00CB175A" w:rsidRDefault="002E1AD2" w:rsidP="006C22BA">
      <w:pPr>
        <w:pStyle w:val="Tabladeilustraciones"/>
        <w:tabs>
          <w:tab w:val="right" w:leader="dot" w:pos="8495"/>
        </w:tabs>
        <w:spacing w:line="276" w:lineRule="auto"/>
        <w:rPr>
          <w:rFonts w:eastAsiaTheme="minorEastAsia" w:cstheme="minorBidi"/>
          <w:noProof/>
          <w:sz w:val="24"/>
          <w:szCs w:val="24"/>
          <w:lang w:val="es-AR" w:eastAsia="es-AR"/>
        </w:rPr>
      </w:pPr>
      <w:r w:rsidRPr="00CB175A">
        <w:rPr>
          <w:noProof/>
          <w:sz w:val="24"/>
          <w:szCs w:val="24"/>
        </w:rPr>
        <w:t>Ilustración 113: Detalle de transformadores de corriente sobre cables en las celdas. Catalogo siemens.</w:t>
      </w:r>
      <w:r w:rsidRPr="00CB175A">
        <w:rPr>
          <w:noProof/>
          <w:sz w:val="24"/>
          <w:szCs w:val="24"/>
        </w:rPr>
        <w:tab/>
      </w:r>
      <w:r w:rsidRPr="00CB175A">
        <w:rPr>
          <w:noProof/>
          <w:sz w:val="24"/>
          <w:szCs w:val="24"/>
        </w:rPr>
        <w:fldChar w:fldCharType="begin"/>
      </w:r>
      <w:r w:rsidRPr="00CB175A">
        <w:rPr>
          <w:noProof/>
          <w:sz w:val="24"/>
          <w:szCs w:val="24"/>
        </w:rPr>
        <w:instrText xml:space="preserve"> PAGEREF _Toc118839517 \h </w:instrText>
      </w:r>
      <w:r w:rsidRPr="00CB175A">
        <w:rPr>
          <w:noProof/>
          <w:sz w:val="24"/>
          <w:szCs w:val="24"/>
        </w:rPr>
      </w:r>
      <w:r w:rsidRPr="00CB175A">
        <w:rPr>
          <w:noProof/>
          <w:sz w:val="24"/>
          <w:szCs w:val="24"/>
        </w:rPr>
        <w:fldChar w:fldCharType="separate"/>
      </w:r>
      <w:r w:rsidR="00964EE5">
        <w:rPr>
          <w:noProof/>
          <w:sz w:val="24"/>
          <w:szCs w:val="24"/>
        </w:rPr>
        <w:t>199</w:t>
      </w:r>
      <w:r w:rsidRPr="00CB175A">
        <w:rPr>
          <w:noProof/>
          <w:sz w:val="24"/>
          <w:szCs w:val="24"/>
        </w:rPr>
        <w:fldChar w:fldCharType="end"/>
      </w:r>
    </w:p>
    <w:p w14:paraId="5B8519D9" w14:textId="535B41A3" w:rsidR="002E1AD2" w:rsidRPr="00CB175A" w:rsidRDefault="002E1AD2" w:rsidP="006C22BA">
      <w:pPr>
        <w:pStyle w:val="Tabladeilustraciones"/>
        <w:tabs>
          <w:tab w:val="right" w:leader="dot" w:pos="8495"/>
        </w:tabs>
        <w:spacing w:line="276" w:lineRule="auto"/>
        <w:rPr>
          <w:rFonts w:eastAsiaTheme="minorEastAsia" w:cstheme="minorBidi"/>
          <w:noProof/>
          <w:sz w:val="24"/>
          <w:szCs w:val="24"/>
          <w:lang w:val="es-AR" w:eastAsia="es-AR"/>
        </w:rPr>
      </w:pPr>
      <w:r w:rsidRPr="00CB175A">
        <w:rPr>
          <w:noProof/>
          <w:sz w:val="24"/>
          <w:szCs w:val="24"/>
        </w:rPr>
        <w:t xml:space="preserve">Ilustración 114: </w:t>
      </w:r>
      <w:r w:rsidRPr="00CB175A">
        <w:rPr>
          <w:bCs/>
          <w:noProof/>
          <w:sz w:val="24"/>
          <w:szCs w:val="24"/>
        </w:rPr>
        <w:t>Principio básico de la protección diferencial para una línea con dos extremos. Manual Siprotec 7SD5.</w:t>
      </w:r>
      <w:r w:rsidRPr="00CB175A">
        <w:rPr>
          <w:noProof/>
          <w:sz w:val="24"/>
          <w:szCs w:val="24"/>
        </w:rPr>
        <w:tab/>
      </w:r>
      <w:r w:rsidRPr="00CB175A">
        <w:rPr>
          <w:noProof/>
          <w:sz w:val="24"/>
          <w:szCs w:val="24"/>
        </w:rPr>
        <w:fldChar w:fldCharType="begin"/>
      </w:r>
      <w:r w:rsidRPr="00CB175A">
        <w:rPr>
          <w:noProof/>
          <w:sz w:val="24"/>
          <w:szCs w:val="24"/>
        </w:rPr>
        <w:instrText xml:space="preserve"> PAGEREF _Toc118839518 \h </w:instrText>
      </w:r>
      <w:r w:rsidRPr="00CB175A">
        <w:rPr>
          <w:noProof/>
          <w:sz w:val="24"/>
          <w:szCs w:val="24"/>
        </w:rPr>
      </w:r>
      <w:r w:rsidRPr="00CB175A">
        <w:rPr>
          <w:noProof/>
          <w:sz w:val="24"/>
          <w:szCs w:val="24"/>
        </w:rPr>
        <w:fldChar w:fldCharType="separate"/>
      </w:r>
      <w:r w:rsidR="00964EE5">
        <w:rPr>
          <w:noProof/>
          <w:sz w:val="24"/>
          <w:szCs w:val="24"/>
        </w:rPr>
        <w:t>199</w:t>
      </w:r>
      <w:r w:rsidRPr="00CB175A">
        <w:rPr>
          <w:noProof/>
          <w:sz w:val="24"/>
          <w:szCs w:val="24"/>
        </w:rPr>
        <w:fldChar w:fldCharType="end"/>
      </w:r>
    </w:p>
    <w:p w14:paraId="1C3D72C6" w14:textId="4F9BCC35" w:rsidR="002E1AD2" w:rsidRPr="00CB175A" w:rsidRDefault="002E1AD2" w:rsidP="006C22BA">
      <w:pPr>
        <w:pStyle w:val="Tabladeilustraciones"/>
        <w:tabs>
          <w:tab w:val="right" w:leader="dot" w:pos="8495"/>
        </w:tabs>
        <w:spacing w:line="276" w:lineRule="auto"/>
        <w:rPr>
          <w:rFonts w:eastAsiaTheme="minorEastAsia" w:cstheme="minorBidi"/>
          <w:noProof/>
          <w:sz w:val="24"/>
          <w:szCs w:val="24"/>
          <w:lang w:val="es-AR" w:eastAsia="es-AR"/>
        </w:rPr>
      </w:pPr>
      <w:r w:rsidRPr="00CB175A">
        <w:rPr>
          <w:noProof/>
          <w:sz w:val="24"/>
          <w:szCs w:val="24"/>
        </w:rPr>
        <w:t xml:space="preserve">Ilustración 115: </w:t>
      </w:r>
      <w:r w:rsidRPr="00CB175A">
        <w:rPr>
          <w:bCs/>
          <w:noProof/>
          <w:sz w:val="24"/>
          <w:szCs w:val="24"/>
        </w:rPr>
        <w:t>Protección diferencial para dos extremos con dos equipos con una</w:t>
      </w:r>
      <w:r w:rsidRPr="00CB175A">
        <w:rPr>
          <w:noProof/>
          <w:sz w:val="24"/>
          <w:szCs w:val="24"/>
        </w:rPr>
        <w:tab/>
      </w:r>
      <w:r w:rsidRPr="00CB175A">
        <w:rPr>
          <w:noProof/>
          <w:sz w:val="24"/>
          <w:szCs w:val="24"/>
        </w:rPr>
        <w:fldChar w:fldCharType="begin"/>
      </w:r>
      <w:r w:rsidRPr="00CB175A">
        <w:rPr>
          <w:noProof/>
          <w:sz w:val="24"/>
          <w:szCs w:val="24"/>
        </w:rPr>
        <w:instrText xml:space="preserve"> PAGEREF _Toc118839519 \h </w:instrText>
      </w:r>
      <w:r w:rsidRPr="00CB175A">
        <w:rPr>
          <w:noProof/>
          <w:sz w:val="24"/>
          <w:szCs w:val="24"/>
        </w:rPr>
      </w:r>
      <w:r w:rsidRPr="00CB175A">
        <w:rPr>
          <w:noProof/>
          <w:sz w:val="24"/>
          <w:szCs w:val="24"/>
        </w:rPr>
        <w:fldChar w:fldCharType="separate"/>
      </w:r>
      <w:r w:rsidR="00964EE5">
        <w:rPr>
          <w:noProof/>
          <w:sz w:val="24"/>
          <w:szCs w:val="24"/>
        </w:rPr>
        <w:t>200</w:t>
      </w:r>
      <w:r w:rsidRPr="00CB175A">
        <w:rPr>
          <w:noProof/>
          <w:sz w:val="24"/>
          <w:szCs w:val="24"/>
        </w:rPr>
        <w:fldChar w:fldCharType="end"/>
      </w:r>
    </w:p>
    <w:p w14:paraId="7C68E0B4" w14:textId="43A0CA87" w:rsidR="002E1AD2" w:rsidRPr="00CB175A" w:rsidRDefault="002E1AD2" w:rsidP="006C22BA">
      <w:pPr>
        <w:pStyle w:val="Tabladeilustraciones"/>
        <w:tabs>
          <w:tab w:val="right" w:leader="dot" w:pos="8495"/>
        </w:tabs>
        <w:spacing w:line="276" w:lineRule="auto"/>
        <w:rPr>
          <w:rFonts w:eastAsiaTheme="minorEastAsia" w:cstheme="minorBidi"/>
          <w:noProof/>
          <w:sz w:val="24"/>
          <w:szCs w:val="24"/>
          <w:lang w:val="es-AR" w:eastAsia="es-AR"/>
        </w:rPr>
      </w:pPr>
      <w:r w:rsidRPr="00CB175A">
        <w:rPr>
          <w:noProof/>
          <w:sz w:val="24"/>
          <w:szCs w:val="24"/>
        </w:rPr>
        <w:t xml:space="preserve">Ilustración 116: </w:t>
      </w:r>
      <w:r w:rsidRPr="00CB175A">
        <w:rPr>
          <w:bCs/>
          <w:noProof/>
          <w:sz w:val="24"/>
          <w:szCs w:val="24"/>
        </w:rPr>
        <w:t>Principio básico de protección de distancia. Apuntes de Protecciones en Centrales UTN-FRLP</w:t>
      </w:r>
      <w:r w:rsidRPr="00CB175A">
        <w:rPr>
          <w:noProof/>
          <w:sz w:val="24"/>
          <w:szCs w:val="24"/>
        </w:rPr>
        <w:tab/>
      </w:r>
      <w:r w:rsidRPr="00CB175A">
        <w:rPr>
          <w:noProof/>
          <w:sz w:val="24"/>
          <w:szCs w:val="24"/>
        </w:rPr>
        <w:fldChar w:fldCharType="begin"/>
      </w:r>
      <w:r w:rsidRPr="00CB175A">
        <w:rPr>
          <w:noProof/>
          <w:sz w:val="24"/>
          <w:szCs w:val="24"/>
        </w:rPr>
        <w:instrText xml:space="preserve"> PAGEREF _Toc118839520 \h </w:instrText>
      </w:r>
      <w:r w:rsidRPr="00CB175A">
        <w:rPr>
          <w:noProof/>
          <w:sz w:val="24"/>
          <w:szCs w:val="24"/>
        </w:rPr>
      </w:r>
      <w:r w:rsidRPr="00CB175A">
        <w:rPr>
          <w:noProof/>
          <w:sz w:val="24"/>
          <w:szCs w:val="24"/>
        </w:rPr>
        <w:fldChar w:fldCharType="separate"/>
      </w:r>
      <w:r w:rsidR="00964EE5">
        <w:rPr>
          <w:noProof/>
          <w:sz w:val="24"/>
          <w:szCs w:val="24"/>
        </w:rPr>
        <w:t>201</w:t>
      </w:r>
      <w:r w:rsidRPr="00CB175A">
        <w:rPr>
          <w:noProof/>
          <w:sz w:val="24"/>
          <w:szCs w:val="24"/>
        </w:rPr>
        <w:fldChar w:fldCharType="end"/>
      </w:r>
    </w:p>
    <w:p w14:paraId="5E81643B" w14:textId="6357D019" w:rsidR="002E1AD2" w:rsidRPr="00CB175A" w:rsidRDefault="002E1AD2" w:rsidP="006C22BA">
      <w:pPr>
        <w:pStyle w:val="Tabladeilustraciones"/>
        <w:tabs>
          <w:tab w:val="right" w:leader="dot" w:pos="8495"/>
        </w:tabs>
        <w:spacing w:line="276" w:lineRule="auto"/>
        <w:rPr>
          <w:rFonts w:eastAsiaTheme="minorEastAsia" w:cstheme="minorBidi"/>
          <w:noProof/>
          <w:sz w:val="24"/>
          <w:szCs w:val="24"/>
          <w:lang w:val="es-AR" w:eastAsia="es-AR"/>
        </w:rPr>
      </w:pPr>
      <w:r w:rsidRPr="00CB175A">
        <w:rPr>
          <w:noProof/>
          <w:sz w:val="24"/>
          <w:szCs w:val="24"/>
        </w:rPr>
        <w:t xml:space="preserve">Ilustración 117: </w:t>
      </w:r>
      <w:r w:rsidRPr="00CB175A">
        <w:rPr>
          <w:bCs/>
          <w:noProof/>
          <w:sz w:val="24"/>
          <w:szCs w:val="24"/>
        </w:rPr>
        <w:t>Protección de distancia para dos extremos. Apuntes de Protecciones en Centrales UTN-FRLP</w:t>
      </w:r>
      <w:r w:rsidRPr="00CB175A">
        <w:rPr>
          <w:noProof/>
          <w:sz w:val="24"/>
          <w:szCs w:val="24"/>
        </w:rPr>
        <w:tab/>
      </w:r>
      <w:r w:rsidRPr="00CB175A">
        <w:rPr>
          <w:noProof/>
          <w:sz w:val="24"/>
          <w:szCs w:val="24"/>
        </w:rPr>
        <w:fldChar w:fldCharType="begin"/>
      </w:r>
      <w:r w:rsidRPr="00CB175A">
        <w:rPr>
          <w:noProof/>
          <w:sz w:val="24"/>
          <w:szCs w:val="24"/>
        </w:rPr>
        <w:instrText xml:space="preserve"> PAGEREF _Toc118839521 \h </w:instrText>
      </w:r>
      <w:r w:rsidRPr="00CB175A">
        <w:rPr>
          <w:noProof/>
          <w:sz w:val="24"/>
          <w:szCs w:val="24"/>
        </w:rPr>
      </w:r>
      <w:r w:rsidRPr="00CB175A">
        <w:rPr>
          <w:noProof/>
          <w:sz w:val="24"/>
          <w:szCs w:val="24"/>
        </w:rPr>
        <w:fldChar w:fldCharType="separate"/>
      </w:r>
      <w:r w:rsidR="00964EE5">
        <w:rPr>
          <w:noProof/>
          <w:sz w:val="24"/>
          <w:szCs w:val="24"/>
        </w:rPr>
        <w:t>201</w:t>
      </w:r>
      <w:r w:rsidRPr="00CB175A">
        <w:rPr>
          <w:noProof/>
          <w:sz w:val="24"/>
          <w:szCs w:val="24"/>
        </w:rPr>
        <w:fldChar w:fldCharType="end"/>
      </w:r>
    </w:p>
    <w:p w14:paraId="24EF1B9A" w14:textId="70967A5D" w:rsidR="002E1AD2" w:rsidRPr="00CB175A" w:rsidRDefault="002E1AD2" w:rsidP="006C22BA">
      <w:pPr>
        <w:pStyle w:val="Tabladeilustraciones"/>
        <w:tabs>
          <w:tab w:val="right" w:leader="dot" w:pos="8495"/>
        </w:tabs>
        <w:spacing w:line="276" w:lineRule="auto"/>
        <w:rPr>
          <w:rFonts w:eastAsiaTheme="minorEastAsia" w:cstheme="minorBidi"/>
          <w:noProof/>
          <w:sz w:val="24"/>
          <w:szCs w:val="24"/>
          <w:lang w:val="es-AR" w:eastAsia="es-AR"/>
        </w:rPr>
      </w:pPr>
      <w:r w:rsidRPr="00CB175A">
        <w:rPr>
          <w:noProof/>
          <w:sz w:val="24"/>
          <w:szCs w:val="24"/>
          <w:lang w:val="en-US"/>
        </w:rPr>
        <w:t>Ilustración 118: Celda de protección.</w:t>
      </w:r>
      <w:r w:rsidRPr="00CB175A">
        <w:rPr>
          <w:noProof/>
          <w:sz w:val="24"/>
          <w:szCs w:val="24"/>
        </w:rPr>
        <w:tab/>
      </w:r>
      <w:r w:rsidRPr="00CB175A">
        <w:rPr>
          <w:noProof/>
          <w:sz w:val="24"/>
          <w:szCs w:val="24"/>
        </w:rPr>
        <w:fldChar w:fldCharType="begin"/>
      </w:r>
      <w:r w:rsidRPr="00CB175A">
        <w:rPr>
          <w:noProof/>
          <w:sz w:val="24"/>
          <w:szCs w:val="24"/>
        </w:rPr>
        <w:instrText xml:space="preserve"> PAGEREF _Toc118839522 \h </w:instrText>
      </w:r>
      <w:r w:rsidRPr="00CB175A">
        <w:rPr>
          <w:noProof/>
          <w:sz w:val="24"/>
          <w:szCs w:val="24"/>
        </w:rPr>
      </w:r>
      <w:r w:rsidRPr="00CB175A">
        <w:rPr>
          <w:noProof/>
          <w:sz w:val="24"/>
          <w:szCs w:val="24"/>
        </w:rPr>
        <w:fldChar w:fldCharType="separate"/>
      </w:r>
      <w:r w:rsidR="00964EE5">
        <w:rPr>
          <w:noProof/>
          <w:sz w:val="24"/>
          <w:szCs w:val="24"/>
        </w:rPr>
        <w:t>203</w:t>
      </w:r>
      <w:r w:rsidRPr="00CB175A">
        <w:rPr>
          <w:noProof/>
          <w:sz w:val="24"/>
          <w:szCs w:val="24"/>
        </w:rPr>
        <w:fldChar w:fldCharType="end"/>
      </w:r>
    </w:p>
    <w:p w14:paraId="0402B991" w14:textId="739147FD" w:rsidR="002E1AD2" w:rsidRPr="00CB175A" w:rsidRDefault="002E1AD2" w:rsidP="006C22BA">
      <w:pPr>
        <w:pStyle w:val="Tabladeilustraciones"/>
        <w:tabs>
          <w:tab w:val="right" w:leader="dot" w:pos="8495"/>
        </w:tabs>
        <w:spacing w:line="276" w:lineRule="auto"/>
        <w:rPr>
          <w:rFonts w:eastAsiaTheme="minorEastAsia" w:cstheme="minorBidi"/>
          <w:noProof/>
          <w:sz w:val="24"/>
          <w:szCs w:val="24"/>
          <w:lang w:val="es-AR" w:eastAsia="es-AR"/>
        </w:rPr>
      </w:pPr>
      <w:r w:rsidRPr="00CB175A">
        <w:rPr>
          <w:noProof/>
          <w:sz w:val="24"/>
          <w:szCs w:val="24"/>
          <w:lang w:val="en-US"/>
        </w:rPr>
        <w:lastRenderedPageBreak/>
        <w:t>Ilustración 119: Vista del panel de la protección.</w:t>
      </w:r>
      <w:r w:rsidRPr="00CB175A">
        <w:rPr>
          <w:noProof/>
          <w:sz w:val="24"/>
          <w:szCs w:val="24"/>
        </w:rPr>
        <w:tab/>
      </w:r>
      <w:r w:rsidRPr="00CB175A">
        <w:rPr>
          <w:noProof/>
          <w:sz w:val="24"/>
          <w:szCs w:val="24"/>
        </w:rPr>
        <w:fldChar w:fldCharType="begin"/>
      </w:r>
      <w:r w:rsidRPr="00CB175A">
        <w:rPr>
          <w:noProof/>
          <w:sz w:val="24"/>
          <w:szCs w:val="24"/>
        </w:rPr>
        <w:instrText xml:space="preserve"> PAGEREF _Toc118839523 \h </w:instrText>
      </w:r>
      <w:r w:rsidRPr="00CB175A">
        <w:rPr>
          <w:noProof/>
          <w:sz w:val="24"/>
          <w:szCs w:val="24"/>
        </w:rPr>
      </w:r>
      <w:r w:rsidRPr="00CB175A">
        <w:rPr>
          <w:noProof/>
          <w:sz w:val="24"/>
          <w:szCs w:val="24"/>
        </w:rPr>
        <w:fldChar w:fldCharType="separate"/>
      </w:r>
      <w:r w:rsidR="00964EE5">
        <w:rPr>
          <w:noProof/>
          <w:sz w:val="24"/>
          <w:szCs w:val="24"/>
        </w:rPr>
        <w:t>203</w:t>
      </w:r>
      <w:r w:rsidRPr="00CB175A">
        <w:rPr>
          <w:noProof/>
          <w:sz w:val="24"/>
          <w:szCs w:val="24"/>
        </w:rPr>
        <w:fldChar w:fldCharType="end"/>
      </w:r>
    </w:p>
    <w:p w14:paraId="7795A240" w14:textId="7FD3ED37" w:rsidR="002E1AD2" w:rsidRPr="00CB175A" w:rsidRDefault="002E1AD2" w:rsidP="006C22BA">
      <w:pPr>
        <w:pStyle w:val="Tabladeilustraciones"/>
        <w:tabs>
          <w:tab w:val="right" w:leader="dot" w:pos="8495"/>
        </w:tabs>
        <w:spacing w:line="276" w:lineRule="auto"/>
        <w:rPr>
          <w:rFonts w:eastAsiaTheme="minorEastAsia" w:cstheme="minorBidi"/>
          <w:noProof/>
          <w:sz w:val="24"/>
          <w:szCs w:val="24"/>
          <w:lang w:val="es-AR" w:eastAsia="es-AR"/>
        </w:rPr>
      </w:pPr>
      <w:r w:rsidRPr="00CB175A">
        <w:rPr>
          <w:noProof/>
          <w:sz w:val="24"/>
          <w:szCs w:val="24"/>
          <w:lang w:val="en-US"/>
        </w:rPr>
        <w:t xml:space="preserve">Ilustración 120: </w:t>
      </w:r>
      <w:r w:rsidRPr="00CB175A">
        <w:rPr>
          <w:noProof/>
          <w:color w:val="000000" w:themeColor="text1"/>
          <w:sz w:val="24"/>
          <w:szCs w:val="24"/>
        </w:rPr>
        <w:t>conexión interna de interruptor de celda. Catálogo Eaton</w:t>
      </w:r>
      <w:r w:rsidRPr="00CB175A">
        <w:rPr>
          <w:noProof/>
          <w:sz w:val="24"/>
          <w:szCs w:val="24"/>
        </w:rPr>
        <w:tab/>
      </w:r>
      <w:r w:rsidRPr="00CB175A">
        <w:rPr>
          <w:noProof/>
          <w:sz w:val="24"/>
          <w:szCs w:val="24"/>
        </w:rPr>
        <w:fldChar w:fldCharType="begin"/>
      </w:r>
      <w:r w:rsidRPr="00CB175A">
        <w:rPr>
          <w:noProof/>
          <w:sz w:val="24"/>
          <w:szCs w:val="24"/>
        </w:rPr>
        <w:instrText xml:space="preserve"> PAGEREF _Toc118839524 \h </w:instrText>
      </w:r>
      <w:r w:rsidRPr="00CB175A">
        <w:rPr>
          <w:noProof/>
          <w:sz w:val="24"/>
          <w:szCs w:val="24"/>
        </w:rPr>
      </w:r>
      <w:r w:rsidRPr="00CB175A">
        <w:rPr>
          <w:noProof/>
          <w:sz w:val="24"/>
          <w:szCs w:val="24"/>
        </w:rPr>
        <w:fldChar w:fldCharType="separate"/>
      </w:r>
      <w:r w:rsidR="00964EE5">
        <w:rPr>
          <w:noProof/>
          <w:sz w:val="24"/>
          <w:szCs w:val="24"/>
        </w:rPr>
        <w:t>203</w:t>
      </w:r>
      <w:r w:rsidRPr="00CB175A">
        <w:rPr>
          <w:noProof/>
          <w:sz w:val="24"/>
          <w:szCs w:val="24"/>
        </w:rPr>
        <w:fldChar w:fldCharType="end"/>
      </w:r>
    </w:p>
    <w:p w14:paraId="427E6264" w14:textId="40BF07FD" w:rsidR="002E1AD2" w:rsidRPr="00CB175A" w:rsidRDefault="002E1AD2" w:rsidP="006C22BA">
      <w:pPr>
        <w:pStyle w:val="Tabladeilustraciones"/>
        <w:tabs>
          <w:tab w:val="right" w:leader="dot" w:pos="8495"/>
        </w:tabs>
        <w:spacing w:line="276" w:lineRule="auto"/>
        <w:rPr>
          <w:rFonts w:eastAsiaTheme="minorEastAsia" w:cstheme="minorBidi"/>
          <w:noProof/>
          <w:sz w:val="24"/>
          <w:szCs w:val="24"/>
          <w:lang w:val="es-AR" w:eastAsia="es-AR"/>
        </w:rPr>
      </w:pPr>
      <w:r w:rsidRPr="00CB175A">
        <w:rPr>
          <w:noProof/>
          <w:sz w:val="24"/>
          <w:szCs w:val="24"/>
          <w:lang w:val="en-US"/>
        </w:rPr>
        <w:t>Ilustración 121: Celda de medición.</w:t>
      </w:r>
      <w:r w:rsidRPr="00CB175A">
        <w:rPr>
          <w:noProof/>
          <w:sz w:val="24"/>
          <w:szCs w:val="24"/>
        </w:rPr>
        <w:tab/>
      </w:r>
      <w:r w:rsidRPr="00CB175A">
        <w:rPr>
          <w:noProof/>
          <w:sz w:val="24"/>
          <w:szCs w:val="24"/>
        </w:rPr>
        <w:fldChar w:fldCharType="begin"/>
      </w:r>
      <w:r w:rsidRPr="00CB175A">
        <w:rPr>
          <w:noProof/>
          <w:sz w:val="24"/>
          <w:szCs w:val="24"/>
        </w:rPr>
        <w:instrText xml:space="preserve"> PAGEREF _Toc118839525 \h </w:instrText>
      </w:r>
      <w:r w:rsidRPr="00CB175A">
        <w:rPr>
          <w:noProof/>
          <w:sz w:val="24"/>
          <w:szCs w:val="24"/>
        </w:rPr>
      </w:r>
      <w:r w:rsidRPr="00CB175A">
        <w:rPr>
          <w:noProof/>
          <w:sz w:val="24"/>
          <w:szCs w:val="24"/>
        </w:rPr>
        <w:fldChar w:fldCharType="separate"/>
      </w:r>
      <w:r w:rsidR="00964EE5">
        <w:rPr>
          <w:noProof/>
          <w:sz w:val="24"/>
          <w:szCs w:val="24"/>
        </w:rPr>
        <w:t>204</w:t>
      </w:r>
      <w:r w:rsidRPr="00CB175A">
        <w:rPr>
          <w:noProof/>
          <w:sz w:val="24"/>
          <w:szCs w:val="24"/>
        </w:rPr>
        <w:fldChar w:fldCharType="end"/>
      </w:r>
    </w:p>
    <w:p w14:paraId="05917AF6" w14:textId="1D8012A1" w:rsidR="002E1AD2" w:rsidRPr="00CB175A" w:rsidRDefault="002E1AD2" w:rsidP="006C22BA">
      <w:pPr>
        <w:pStyle w:val="Tabladeilustraciones"/>
        <w:tabs>
          <w:tab w:val="right" w:leader="dot" w:pos="8495"/>
        </w:tabs>
        <w:spacing w:line="276" w:lineRule="auto"/>
        <w:rPr>
          <w:rFonts w:eastAsiaTheme="minorEastAsia" w:cstheme="minorBidi"/>
          <w:noProof/>
          <w:sz w:val="24"/>
          <w:szCs w:val="24"/>
          <w:lang w:val="es-AR" w:eastAsia="es-AR"/>
        </w:rPr>
      </w:pPr>
      <w:r w:rsidRPr="00CB175A">
        <w:rPr>
          <w:noProof/>
          <w:sz w:val="24"/>
          <w:szCs w:val="24"/>
          <w:lang w:val="en-US"/>
        </w:rPr>
        <w:t>Ilustración 122. Conexión interna de celda de medición. Catálogo Eaton</w:t>
      </w:r>
      <w:r w:rsidRPr="00CB175A">
        <w:rPr>
          <w:noProof/>
          <w:sz w:val="24"/>
          <w:szCs w:val="24"/>
        </w:rPr>
        <w:tab/>
      </w:r>
      <w:r w:rsidRPr="00CB175A">
        <w:rPr>
          <w:noProof/>
          <w:sz w:val="24"/>
          <w:szCs w:val="24"/>
        </w:rPr>
        <w:fldChar w:fldCharType="begin"/>
      </w:r>
      <w:r w:rsidRPr="00CB175A">
        <w:rPr>
          <w:noProof/>
          <w:sz w:val="24"/>
          <w:szCs w:val="24"/>
        </w:rPr>
        <w:instrText xml:space="preserve"> PAGEREF _Toc118839526 \h </w:instrText>
      </w:r>
      <w:r w:rsidRPr="00CB175A">
        <w:rPr>
          <w:noProof/>
          <w:sz w:val="24"/>
          <w:szCs w:val="24"/>
        </w:rPr>
      </w:r>
      <w:r w:rsidRPr="00CB175A">
        <w:rPr>
          <w:noProof/>
          <w:sz w:val="24"/>
          <w:szCs w:val="24"/>
        </w:rPr>
        <w:fldChar w:fldCharType="separate"/>
      </w:r>
      <w:r w:rsidR="00964EE5">
        <w:rPr>
          <w:noProof/>
          <w:sz w:val="24"/>
          <w:szCs w:val="24"/>
        </w:rPr>
        <w:t>204</w:t>
      </w:r>
      <w:r w:rsidRPr="00CB175A">
        <w:rPr>
          <w:noProof/>
          <w:sz w:val="24"/>
          <w:szCs w:val="24"/>
        </w:rPr>
        <w:fldChar w:fldCharType="end"/>
      </w:r>
    </w:p>
    <w:p w14:paraId="3926E0AC" w14:textId="151B4EA1" w:rsidR="002E1AD2" w:rsidRPr="00CB175A" w:rsidRDefault="002E1AD2" w:rsidP="006C22BA">
      <w:pPr>
        <w:pStyle w:val="Tabladeilustraciones"/>
        <w:tabs>
          <w:tab w:val="right" w:leader="dot" w:pos="8495"/>
        </w:tabs>
        <w:spacing w:line="276" w:lineRule="auto"/>
        <w:rPr>
          <w:rFonts w:eastAsiaTheme="minorEastAsia" w:cstheme="minorBidi"/>
          <w:noProof/>
          <w:sz w:val="24"/>
          <w:szCs w:val="24"/>
          <w:lang w:val="es-AR" w:eastAsia="es-AR"/>
        </w:rPr>
      </w:pPr>
      <w:r w:rsidRPr="00CB175A">
        <w:rPr>
          <w:noProof/>
          <w:sz w:val="24"/>
          <w:szCs w:val="24"/>
          <w:lang w:val="en-US"/>
        </w:rPr>
        <w:t>Ilustración 123: Celda de remonte</w:t>
      </w:r>
      <w:r w:rsidRPr="00CB175A">
        <w:rPr>
          <w:noProof/>
          <w:sz w:val="24"/>
          <w:szCs w:val="24"/>
        </w:rPr>
        <w:tab/>
      </w:r>
      <w:r w:rsidRPr="00CB175A">
        <w:rPr>
          <w:noProof/>
          <w:sz w:val="24"/>
          <w:szCs w:val="24"/>
        </w:rPr>
        <w:fldChar w:fldCharType="begin"/>
      </w:r>
      <w:r w:rsidRPr="00CB175A">
        <w:rPr>
          <w:noProof/>
          <w:sz w:val="24"/>
          <w:szCs w:val="24"/>
        </w:rPr>
        <w:instrText xml:space="preserve"> PAGEREF _Toc118839527 \h </w:instrText>
      </w:r>
      <w:r w:rsidRPr="00CB175A">
        <w:rPr>
          <w:noProof/>
          <w:sz w:val="24"/>
          <w:szCs w:val="24"/>
        </w:rPr>
      </w:r>
      <w:r w:rsidRPr="00CB175A">
        <w:rPr>
          <w:noProof/>
          <w:sz w:val="24"/>
          <w:szCs w:val="24"/>
        </w:rPr>
        <w:fldChar w:fldCharType="separate"/>
      </w:r>
      <w:r w:rsidR="00964EE5">
        <w:rPr>
          <w:noProof/>
          <w:sz w:val="24"/>
          <w:szCs w:val="24"/>
        </w:rPr>
        <w:t>205</w:t>
      </w:r>
      <w:r w:rsidRPr="00CB175A">
        <w:rPr>
          <w:noProof/>
          <w:sz w:val="24"/>
          <w:szCs w:val="24"/>
        </w:rPr>
        <w:fldChar w:fldCharType="end"/>
      </w:r>
    </w:p>
    <w:p w14:paraId="2385EDE5" w14:textId="5B3E4229" w:rsidR="002E1AD2" w:rsidRPr="00CB175A" w:rsidRDefault="002E1AD2" w:rsidP="006C22BA">
      <w:pPr>
        <w:pStyle w:val="Tabladeilustraciones"/>
        <w:tabs>
          <w:tab w:val="right" w:leader="dot" w:pos="8495"/>
        </w:tabs>
        <w:spacing w:line="276" w:lineRule="auto"/>
        <w:rPr>
          <w:rFonts w:eastAsiaTheme="minorEastAsia" w:cstheme="minorBidi"/>
          <w:noProof/>
          <w:sz w:val="24"/>
          <w:szCs w:val="24"/>
          <w:lang w:val="es-AR" w:eastAsia="es-AR"/>
        </w:rPr>
      </w:pPr>
      <w:r w:rsidRPr="00CB175A">
        <w:rPr>
          <w:noProof/>
          <w:sz w:val="24"/>
          <w:szCs w:val="24"/>
          <w:lang w:val="en-US"/>
        </w:rPr>
        <w:t>Ilustración 124: Conexión interna celda de remonte. Catálogo Eaton</w:t>
      </w:r>
      <w:r w:rsidRPr="00CB175A">
        <w:rPr>
          <w:noProof/>
          <w:sz w:val="24"/>
          <w:szCs w:val="24"/>
        </w:rPr>
        <w:tab/>
      </w:r>
      <w:r w:rsidRPr="00CB175A">
        <w:rPr>
          <w:noProof/>
          <w:sz w:val="24"/>
          <w:szCs w:val="24"/>
        </w:rPr>
        <w:fldChar w:fldCharType="begin"/>
      </w:r>
      <w:r w:rsidRPr="00CB175A">
        <w:rPr>
          <w:noProof/>
          <w:sz w:val="24"/>
          <w:szCs w:val="24"/>
        </w:rPr>
        <w:instrText xml:space="preserve"> PAGEREF _Toc118839528 \h </w:instrText>
      </w:r>
      <w:r w:rsidRPr="00CB175A">
        <w:rPr>
          <w:noProof/>
          <w:sz w:val="24"/>
          <w:szCs w:val="24"/>
        </w:rPr>
      </w:r>
      <w:r w:rsidRPr="00CB175A">
        <w:rPr>
          <w:noProof/>
          <w:sz w:val="24"/>
          <w:szCs w:val="24"/>
        </w:rPr>
        <w:fldChar w:fldCharType="separate"/>
      </w:r>
      <w:r w:rsidR="00964EE5">
        <w:rPr>
          <w:noProof/>
          <w:sz w:val="24"/>
          <w:szCs w:val="24"/>
        </w:rPr>
        <w:t>205</w:t>
      </w:r>
      <w:r w:rsidRPr="00CB175A">
        <w:rPr>
          <w:noProof/>
          <w:sz w:val="24"/>
          <w:szCs w:val="24"/>
        </w:rPr>
        <w:fldChar w:fldCharType="end"/>
      </w:r>
    </w:p>
    <w:p w14:paraId="640421A3" w14:textId="1DDD3943" w:rsidR="002E1AD2" w:rsidRPr="00CB175A" w:rsidRDefault="002E1AD2" w:rsidP="006C22BA">
      <w:pPr>
        <w:pStyle w:val="Tabladeilustraciones"/>
        <w:tabs>
          <w:tab w:val="right" w:leader="dot" w:pos="8495"/>
        </w:tabs>
        <w:spacing w:line="276" w:lineRule="auto"/>
        <w:rPr>
          <w:rFonts w:eastAsiaTheme="minorEastAsia" w:cstheme="minorBidi"/>
          <w:noProof/>
          <w:sz w:val="24"/>
          <w:szCs w:val="24"/>
          <w:lang w:val="es-AR" w:eastAsia="es-AR"/>
        </w:rPr>
      </w:pPr>
      <w:r w:rsidRPr="00CB175A">
        <w:rPr>
          <w:noProof/>
          <w:sz w:val="24"/>
          <w:szCs w:val="24"/>
          <w:lang w:val="en-US"/>
        </w:rPr>
        <w:t>Ilustración 125: Celda de acople.</w:t>
      </w:r>
      <w:r w:rsidRPr="00CB175A">
        <w:rPr>
          <w:noProof/>
          <w:sz w:val="24"/>
          <w:szCs w:val="24"/>
        </w:rPr>
        <w:tab/>
      </w:r>
      <w:r w:rsidRPr="00CB175A">
        <w:rPr>
          <w:noProof/>
          <w:sz w:val="24"/>
          <w:szCs w:val="24"/>
        </w:rPr>
        <w:fldChar w:fldCharType="begin"/>
      </w:r>
      <w:r w:rsidRPr="00CB175A">
        <w:rPr>
          <w:noProof/>
          <w:sz w:val="24"/>
          <w:szCs w:val="24"/>
        </w:rPr>
        <w:instrText xml:space="preserve"> PAGEREF _Toc118839529 \h </w:instrText>
      </w:r>
      <w:r w:rsidRPr="00CB175A">
        <w:rPr>
          <w:noProof/>
          <w:sz w:val="24"/>
          <w:szCs w:val="24"/>
        </w:rPr>
      </w:r>
      <w:r w:rsidRPr="00CB175A">
        <w:rPr>
          <w:noProof/>
          <w:sz w:val="24"/>
          <w:szCs w:val="24"/>
        </w:rPr>
        <w:fldChar w:fldCharType="separate"/>
      </w:r>
      <w:r w:rsidR="00964EE5">
        <w:rPr>
          <w:noProof/>
          <w:sz w:val="24"/>
          <w:szCs w:val="24"/>
        </w:rPr>
        <w:t>206</w:t>
      </w:r>
      <w:r w:rsidRPr="00CB175A">
        <w:rPr>
          <w:noProof/>
          <w:sz w:val="24"/>
          <w:szCs w:val="24"/>
        </w:rPr>
        <w:fldChar w:fldCharType="end"/>
      </w:r>
    </w:p>
    <w:p w14:paraId="0D8B53F1" w14:textId="2012844A" w:rsidR="002E1AD2" w:rsidRPr="00CB175A" w:rsidRDefault="002E1AD2" w:rsidP="006C22BA">
      <w:pPr>
        <w:pStyle w:val="Tabladeilustraciones"/>
        <w:tabs>
          <w:tab w:val="right" w:leader="dot" w:pos="8495"/>
        </w:tabs>
        <w:spacing w:line="276" w:lineRule="auto"/>
        <w:rPr>
          <w:rFonts w:eastAsiaTheme="minorEastAsia" w:cstheme="minorBidi"/>
          <w:noProof/>
          <w:sz w:val="24"/>
          <w:szCs w:val="24"/>
          <w:lang w:val="es-AR" w:eastAsia="es-AR"/>
        </w:rPr>
      </w:pPr>
      <w:r w:rsidRPr="00CB175A">
        <w:rPr>
          <w:noProof/>
          <w:sz w:val="24"/>
          <w:szCs w:val="24"/>
          <w:lang w:val="en-US"/>
        </w:rPr>
        <w:t>Ilustración 126: Conexionado interno, celda de acople. Catálogo Eaton</w:t>
      </w:r>
      <w:r w:rsidRPr="00CB175A">
        <w:rPr>
          <w:noProof/>
          <w:sz w:val="24"/>
          <w:szCs w:val="24"/>
        </w:rPr>
        <w:tab/>
      </w:r>
      <w:r w:rsidRPr="00CB175A">
        <w:rPr>
          <w:noProof/>
          <w:sz w:val="24"/>
          <w:szCs w:val="24"/>
        </w:rPr>
        <w:fldChar w:fldCharType="begin"/>
      </w:r>
      <w:r w:rsidRPr="00CB175A">
        <w:rPr>
          <w:noProof/>
          <w:sz w:val="24"/>
          <w:szCs w:val="24"/>
        </w:rPr>
        <w:instrText xml:space="preserve"> PAGEREF _Toc118839530 \h </w:instrText>
      </w:r>
      <w:r w:rsidRPr="00CB175A">
        <w:rPr>
          <w:noProof/>
          <w:sz w:val="24"/>
          <w:szCs w:val="24"/>
        </w:rPr>
      </w:r>
      <w:r w:rsidRPr="00CB175A">
        <w:rPr>
          <w:noProof/>
          <w:sz w:val="24"/>
          <w:szCs w:val="24"/>
        </w:rPr>
        <w:fldChar w:fldCharType="separate"/>
      </w:r>
      <w:r w:rsidR="00964EE5">
        <w:rPr>
          <w:noProof/>
          <w:sz w:val="24"/>
          <w:szCs w:val="24"/>
        </w:rPr>
        <w:t>206</w:t>
      </w:r>
      <w:r w:rsidRPr="00CB175A">
        <w:rPr>
          <w:noProof/>
          <w:sz w:val="24"/>
          <w:szCs w:val="24"/>
        </w:rPr>
        <w:fldChar w:fldCharType="end"/>
      </w:r>
    </w:p>
    <w:p w14:paraId="35200357" w14:textId="522E5048" w:rsidR="002E1AD2" w:rsidRPr="00CB175A" w:rsidRDefault="002E1AD2" w:rsidP="006C22BA">
      <w:pPr>
        <w:pStyle w:val="Tabladeilustraciones"/>
        <w:tabs>
          <w:tab w:val="right" w:leader="dot" w:pos="8495"/>
        </w:tabs>
        <w:spacing w:line="276" w:lineRule="auto"/>
        <w:rPr>
          <w:rFonts w:eastAsiaTheme="minorEastAsia" w:cstheme="minorBidi"/>
          <w:noProof/>
          <w:sz w:val="24"/>
          <w:szCs w:val="24"/>
          <w:lang w:val="es-AR" w:eastAsia="es-AR"/>
        </w:rPr>
      </w:pPr>
      <w:r w:rsidRPr="00CB175A">
        <w:rPr>
          <w:noProof/>
          <w:sz w:val="24"/>
          <w:szCs w:val="24"/>
          <w:lang w:val="en-US"/>
        </w:rPr>
        <w:t xml:space="preserve">Ilustración 127: </w:t>
      </w:r>
      <w:r w:rsidRPr="00CB175A">
        <w:rPr>
          <w:noProof/>
          <w:color w:val="000000" w:themeColor="text1"/>
          <w:sz w:val="24"/>
          <w:szCs w:val="24"/>
        </w:rPr>
        <w:t>Celda de seccionador bajo carga. Catálogo Eaton</w:t>
      </w:r>
      <w:r w:rsidRPr="00CB175A">
        <w:rPr>
          <w:noProof/>
          <w:sz w:val="24"/>
          <w:szCs w:val="24"/>
        </w:rPr>
        <w:tab/>
      </w:r>
      <w:r w:rsidRPr="00CB175A">
        <w:rPr>
          <w:noProof/>
          <w:sz w:val="24"/>
          <w:szCs w:val="24"/>
        </w:rPr>
        <w:fldChar w:fldCharType="begin"/>
      </w:r>
      <w:r w:rsidRPr="00CB175A">
        <w:rPr>
          <w:noProof/>
          <w:sz w:val="24"/>
          <w:szCs w:val="24"/>
        </w:rPr>
        <w:instrText xml:space="preserve"> PAGEREF _Toc118839531 \h </w:instrText>
      </w:r>
      <w:r w:rsidRPr="00CB175A">
        <w:rPr>
          <w:noProof/>
          <w:sz w:val="24"/>
          <w:szCs w:val="24"/>
        </w:rPr>
      </w:r>
      <w:r w:rsidRPr="00CB175A">
        <w:rPr>
          <w:noProof/>
          <w:sz w:val="24"/>
          <w:szCs w:val="24"/>
        </w:rPr>
        <w:fldChar w:fldCharType="separate"/>
      </w:r>
      <w:r w:rsidR="00964EE5">
        <w:rPr>
          <w:noProof/>
          <w:sz w:val="24"/>
          <w:szCs w:val="24"/>
        </w:rPr>
        <w:t>207</w:t>
      </w:r>
      <w:r w:rsidRPr="00CB175A">
        <w:rPr>
          <w:noProof/>
          <w:sz w:val="24"/>
          <w:szCs w:val="24"/>
        </w:rPr>
        <w:fldChar w:fldCharType="end"/>
      </w:r>
    </w:p>
    <w:p w14:paraId="282D02B0" w14:textId="5C8A9938" w:rsidR="002E1AD2" w:rsidRPr="00CB175A" w:rsidRDefault="002E1AD2" w:rsidP="006C22BA">
      <w:pPr>
        <w:pStyle w:val="Tabladeilustraciones"/>
        <w:tabs>
          <w:tab w:val="right" w:leader="dot" w:pos="8495"/>
        </w:tabs>
        <w:spacing w:line="276" w:lineRule="auto"/>
        <w:rPr>
          <w:rFonts w:eastAsiaTheme="minorEastAsia" w:cstheme="minorBidi"/>
          <w:noProof/>
          <w:sz w:val="24"/>
          <w:szCs w:val="24"/>
          <w:lang w:val="es-AR" w:eastAsia="es-AR"/>
        </w:rPr>
      </w:pPr>
      <w:r w:rsidRPr="00CB175A">
        <w:rPr>
          <w:noProof/>
          <w:sz w:val="24"/>
          <w:szCs w:val="24"/>
          <w:lang w:val="en-US"/>
        </w:rPr>
        <w:t>Ilustración 128: C</w:t>
      </w:r>
      <w:r w:rsidRPr="00CB175A">
        <w:rPr>
          <w:noProof/>
          <w:color w:val="000000" w:themeColor="text1"/>
          <w:sz w:val="24"/>
          <w:szCs w:val="24"/>
        </w:rPr>
        <w:t>onexión interna de Seccionador bajo carga. Catálogo Eaton</w:t>
      </w:r>
      <w:r w:rsidRPr="00CB175A">
        <w:rPr>
          <w:noProof/>
          <w:sz w:val="24"/>
          <w:szCs w:val="24"/>
        </w:rPr>
        <w:tab/>
      </w:r>
      <w:r w:rsidRPr="00CB175A">
        <w:rPr>
          <w:noProof/>
          <w:sz w:val="24"/>
          <w:szCs w:val="24"/>
        </w:rPr>
        <w:fldChar w:fldCharType="begin"/>
      </w:r>
      <w:r w:rsidRPr="00CB175A">
        <w:rPr>
          <w:noProof/>
          <w:sz w:val="24"/>
          <w:szCs w:val="24"/>
        </w:rPr>
        <w:instrText xml:space="preserve"> PAGEREF _Toc118839532 \h </w:instrText>
      </w:r>
      <w:r w:rsidRPr="00CB175A">
        <w:rPr>
          <w:noProof/>
          <w:sz w:val="24"/>
          <w:szCs w:val="24"/>
        </w:rPr>
      </w:r>
      <w:r w:rsidRPr="00CB175A">
        <w:rPr>
          <w:noProof/>
          <w:sz w:val="24"/>
          <w:szCs w:val="24"/>
        </w:rPr>
        <w:fldChar w:fldCharType="separate"/>
      </w:r>
      <w:r w:rsidR="00964EE5">
        <w:rPr>
          <w:noProof/>
          <w:sz w:val="24"/>
          <w:szCs w:val="24"/>
        </w:rPr>
        <w:t>207</w:t>
      </w:r>
      <w:r w:rsidRPr="00CB175A">
        <w:rPr>
          <w:noProof/>
          <w:sz w:val="24"/>
          <w:szCs w:val="24"/>
        </w:rPr>
        <w:fldChar w:fldCharType="end"/>
      </w:r>
    </w:p>
    <w:p w14:paraId="61CCEADC" w14:textId="3E980349" w:rsidR="002E1AD2" w:rsidRPr="00CB175A" w:rsidRDefault="002E1AD2" w:rsidP="006C22BA">
      <w:pPr>
        <w:pStyle w:val="Tabladeilustraciones"/>
        <w:tabs>
          <w:tab w:val="right" w:leader="dot" w:pos="8495"/>
        </w:tabs>
        <w:spacing w:line="276" w:lineRule="auto"/>
        <w:rPr>
          <w:rFonts w:eastAsiaTheme="minorEastAsia" w:cstheme="minorBidi"/>
          <w:noProof/>
          <w:sz w:val="24"/>
          <w:szCs w:val="24"/>
          <w:lang w:val="es-AR" w:eastAsia="es-AR"/>
        </w:rPr>
      </w:pPr>
      <w:r w:rsidRPr="00CB175A">
        <w:rPr>
          <w:noProof/>
          <w:color w:val="000000" w:themeColor="text1"/>
          <w:sz w:val="24"/>
          <w:szCs w:val="24"/>
        </w:rPr>
        <w:t>Ilustración 129: Representación de tensión de paso.IEEE80</w:t>
      </w:r>
      <w:r w:rsidRPr="00CB175A">
        <w:rPr>
          <w:noProof/>
          <w:sz w:val="24"/>
          <w:szCs w:val="24"/>
        </w:rPr>
        <w:tab/>
      </w:r>
      <w:r w:rsidRPr="00CB175A">
        <w:rPr>
          <w:noProof/>
          <w:sz w:val="24"/>
          <w:szCs w:val="24"/>
        </w:rPr>
        <w:fldChar w:fldCharType="begin"/>
      </w:r>
      <w:r w:rsidRPr="00CB175A">
        <w:rPr>
          <w:noProof/>
          <w:sz w:val="24"/>
          <w:szCs w:val="24"/>
        </w:rPr>
        <w:instrText xml:space="preserve"> PAGEREF _Toc118839533 \h </w:instrText>
      </w:r>
      <w:r w:rsidRPr="00CB175A">
        <w:rPr>
          <w:noProof/>
          <w:sz w:val="24"/>
          <w:szCs w:val="24"/>
        </w:rPr>
      </w:r>
      <w:r w:rsidRPr="00CB175A">
        <w:rPr>
          <w:noProof/>
          <w:sz w:val="24"/>
          <w:szCs w:val="24"/>
        </w:rPr>
        <w:fldChar w:fldCharType="separate"/>
      </w:r>
      <w:r w:rsidR="00964EE5">
        <w:rPr>
          <w:noProof/>
          <w:sz w:val="24"/>
          <w:szCs w:val="24"/>
        </w:rPr>
        <w:t>209</w:t>
      </w:r>
      <w:r w:rsidRPr="00CB175A">
        <w:rPr>
          <w:noProof/>
          <w:sz w:val="24"/>
          <w:szCs w:val="24"/>
        </w:rPr>
        <w:fldChar w:fldCharType="end"/>
      </w:r>
    </w:p>
    <w:p w14:paraId="0D5ADA5C" w14:textId="1771B66A" w:rsidR="002E1AD2" w:rsidRPr="00CB175A" w:rsidRDefault="002E1AD2" w:rsidP="006C22BA">
      <w:pPr>
        <w:pStyle w:val="Tabladeilustraciones"/>
        <w:tabs>
          <w:tab w:val="right" w:leader="dot" w:pos="8495"/>
        </w:tabs>
        <w:spacing w:line="276" w:lineRule="auto"/>
        <w:rPr>
          <w:rFonts w:eastAsiaTheme="minorEastAsia" w:cstheme="minorBidi"/>
          <w:noProof/>
          <w:sz w:val="24"/>
          <w:szCs w:val="24"/>
          <w:lang w:val="es-AR" w:eastAsia="es-AR"/>
        </w:rPr>
      </w:pPr>
      <w:r w:rsidRPr="00CB175A">
        <w:rPr>
          <w:noProof/>
          <w:color w:val="000000" w:themeColor="text1"/>
          <w:sz w:val="24"/>
          <w:szCs w:val="24"/>
        </w:rPr>
        <w:t>Ilustración 130: Representación de la tensión de contacto. IEEE80</w:t>
      </w:r>
      <w:r w:rsidRPr="00CB175A">
        <w:rPr>
          <w:noProof/>
          <w:sz w:val="24"/>
          <w:szCs w:val="24"/>
        </w:rPr>
        <w:tab/>
      </w:r>
      <w:r w:rsidRPr="00CB175A">
        <w:rPr>
          <w:noProof/>
          <w:sz w:val="24"/>
          <w:szCs w:val="24"/>
        </w:rPr>
        <w:fldChar w:fldCharType="begin"/>
      </w:r>
      <w:r w:rsidRPr="00CB175A">
        <w:rPr>
          <w:noProof/>
          <w:sz w:val="24"/>
          <w:szCs w:val="24"/>
        </w:rPr>
        <w:instrText xml:space="preserve"> PAGEREF _Toc118839534 \h </w:instrText>
      </w:r>
      <w:r w:rsidRPr="00CB175A">
        <w:rPr>
          <w:noProof/>
          <w:sz w:val="24"/>
          <w:szCs w:val="24"/>
        </w:rPr>
      </w:r>
      <w:r w:rsidRPr="00CB175A">
        <w:rPr>
          <w:noProof/>
          <w:sz w:val="24"/>
          <w:szCs w:val="24"/>
        </w:rPr>
        <w:fldChar w:fldCharType="separate"/>
      </w:r>
      <w:r w:rsidR="00964EE5">
        <w:rPr>
          <w:noProof/>
          <w:sz w:val="24"/>
          <w:szCs w:val="24"/>
        </w:rPr>
        <w:t>210</w:t>
      </w:r>
      <w:r w:rsidRPr="00CB175A">
        <w:rPr>
          <w:noProof/>
          <w:sz w:val="24"/>
          <w:szCs w:val="24"/>
        </w:rPr>
        <w:fldChar w:fldCharType="end"/>
      </w:r>
    </w:p>
    <w:p w14:paraId="7177A621" w14:textId="5BBF9508" w:rsidR="002E1AD2" w:rsidRPr="00CB175A" w:rsidRDefault="002E1AD2" w:rsidP="006C22BA">
      <w:pPr>
        <w:pStyle w:val="Tabladeilustraciones"/>
        <w:tabs>
          <w:tab w:val="right" w:leader="dot" w:pos="8495"/>
        </w:tabs>
        <w:spacing w:line="276" w:lineRule="auto"/>
        <w:rPr>
          <w:rFonts w:eastAsiaTheme="minorEastAsia" w:cstheme="minorBidi"/>
          <w:noProof/>
          <w:sz w:val="24"/>
          <w:szCs w:val="24"/>
          <w:lang w:val="es-AR" w:eastAsia="es-AR"/>
        </w:rPr>
      </w:pPr>
      <w:r w:rsidRPr="00CB175A">
        <w:rPr>
          <w:noProof/>
          <w:sz w:val="24"/>
          <w:szCs w:val="24"/>
        </w:rPr>
        <w:t>Ilustración 131: Diagrama de flujo para el diseño de la puesta a  tierra.</w:t>
      </w:r>
      <w:r w:rsidRPr="00CB175A">
        <w:rPr>
          <w:noProof/>
          <w:color w:val="000000" w:themeColor="text1"/>
          <w:sz w:val="24"/>
          <w:szCs w:val="24"/>
        </w:rPr>
        <w:t xml:space="preserve"> </w:t>
      </w:r>
      <w:r w:rsidRPr="00CB175A">
        <w:rPr>
          <w:noProof/>
          <w:sz w:val="24"/>
          <w:szCs w:val="24"/>
        </w:rPr>
        <w:t>IEEE80</w:t>
      </w:r>
      <w:r w:rsidRPr="00CB175A">
        <w:rPr>
          <w:noProof/>
          <w:sz w:val="24"/>
          <w:szCs w:val="24"/>
        </w:rPr>
        <w:tab/>
      </w:r>
      <w:r w:rsidRPr="00CB175A">
        <w:rPr>
          <w:noProof/>
          <w:sz w:val="24"/>
          <w:szCs w:val="24"/>
        </w:rPr>
        <w:fldChar w:fldCharType="begin"/>
      </w:r>
      <w:r w:rsidRPr="00CB175A">
        <w:rPr>
          <w:noProof/>
          <w:sz w:val="24"/>
          <w:szCs w:val="24"/>
        </w:rPr>
        <w:instrText xml:space="preserve"> PAGEREF _Toc118839535 \h </w:instrText>
      </w:r>
      <w:r w:rsidRPr="00CB175A">
        <w:rPr>
          <w:noProof/>
          <w:sz w:val="24"/>
          <w:szCs w:val="24"/>
        </w:rPr>
      </w:r>
      <w:r w:rsidRPr="00CB175A">
        <w:rPr>
          <w:noProof/>
          <w:sz w:val="24"/>
          <w:szCs w:val="24"/>
        </w:rPr>
        <w:fldChar w:fldCharType="separate"/>
      </w:r>
      <w:r w:rsidR="00964EE5">
        <w:rPr>
          <w:noProof/>
          <w:sz w:val="24"/>
          <w:szCs w:val="24"/>
        </w:rPr>
        <w:t>213</w:t>
      </w:r>
      <w:r w:rsidRPr="00CB175A">
        <w:rPr>
          <w:noProof/>
          <w:sz w:val="24"/>
          <w:szCs w:val="24"/>
        </w:rPr>
        <w:fldChar w:fldCharType="end"/>
      </w:r>
    </w:p>
    <w:p w14:paraId="162D2E5C" w14:textId="2CFF986D" w:rsidR="002E1AD2" w:rsidRPr="00CB175A" w:rsidRDefault="002E1AD2" w:rsidP="006C22BA">
      <w:pPr>
        <w:pStyle w:val="Tabladeilustraciones"/>
        <w:tabs>
          <w:tab w:val="right" w:leader="dot" w:pos="8495"/>
        </w:tabs>
        <w:spacing w:line="276" w:lineRule="auto"/>
        <w:rPr>
          <w:rFonts w:eastAsiaTheme="minorEastAsia" w:cstheme="minorBidi"/>
          <w:noProof/>
          <w:sz w:val="24"/>
          <w:szCs w:val="24"/>
          <w:lang w:val="es-AR" w:eastAsia="es-AR"/>
        </w:rPr>
      </w:pPr>
      <w:r w:rsidRPr="00CB175A">
        <w:rPr>
          <w:noProof/>
          <w:sz w:val="24"/>
          <w:szCs w:val="24"/>
        </w:rPr>
        <w:t>Ilustración 132: Esquema de malla de puesta a tierra.</w:t>
      </w:r>
      <w:r w:rsidRPr="00CB175A">
        <w:rPr>
          <w:noProof/>
          <w:sz w:val="24"/>
          <w:szCs w:val="24"/>
        </w:rPr>
        <w:tab/>
      </w:r>
      <w:r w:rsidRPr="00CB175A">
        <w:rPr>
          <w:noProof/>
          <w:sz w:val="24"/>
          <w:szCs w:val="24"/>
        </w:rPr>
        <w:fldChar w:fldCharType="begin"/>
      </w:r>
      <w:r w:rsidRPr="00CB175A">
        <w:rPr>
          <w:noProof/>
          <w:sz w:val="24"/>
          <w:szCs w:val="24"/>
        </w:rPr>
        <w:instrText xml:space="preserve"> PAGEREF _Toc118839536 \h </w:instrText>
      </w:r>
      <w:r w:rsidRPr="00CB175A">
        <w:rPr>
          <w:noProof/>
          <w:sz w:val="24"/>
          <w:szCs w:val="24"/>
        </w:rPr>
      </w:r>
      <w:r w:rsidRPr="00CB175A">
        <w:rPr>
          <w:noProof/>
          <w:sz w:val="24"/>
          <w:szCs w:val="24"/>
        </w:rPr>
        <w:fldChar w:fldCharType="separate"/>
      </w:r>
      <w:r w:rsidR="00964EE5">
        <w:rPr>
          <w:noProof/>
          <w:sz w:val="24"/>
          <w:szCs w:val="24"/>
        </w:rPr>
        <w:t>218</w:t>
      </w:r>
      <w:r w:rsidRPr="00CB175A">
        <w:rPr>
          <w:noProof/>
          <w:sz w:val="24"/>
          <w:szCs w:val="24"/>
        </w:rPr>
        <w:fldChar w:fldCharType="end"/>
      </w:r>
    </w:p>
    <w:p w14:paraId="5E584853" w14:textId="37591F3A" w:rsidR="002E1AD2" w:rsidRPr="00CB175A" w:rsidRDefault="002E1AD2" w:rsidP="006C22BA">
      <w:pPr>
        <w:pStyle w:val="Tabladeilustraciones"/>
        <w:tabs>
          <w:tab w:val="right" w:leader="dot" w:pos="8495"/>
        </w:tabs>
        <w:spacing w:line="276" w:lineRule="auto"/>
        <w:rPr>
          <w:rFonts w:eastAsiaTheme="minorEastAsia" w:cstheme="minorBidi"/>
          <w:noProof/>
          <w:sz w:val="24"/>
          <w:szCs w:val="24"/>
          <w:lang w:val="es-AR" w:eastAsia="es-AR"/>
        </w:rPr>
      </w:pPr>
      <w:r w:rsidRPr="00CB175A">
        <w:rPr>
          <w:noProof/>
          <w:sz w:val="24"/>
          <w:szCs w:val="24"/>
        </w:rPr>
        <w:t>Ilustración 133: valores de k1 y K2 según la geometría .</w:t>
      </w:r>
      <w:r w:rsidRPr="00817973">
        <w:rPr>
          <w:i/>
          <w:noProof/>
          <w:sz w:val="24"/>
          <w:szCs w:val="24"/>
        </w:rPr>
        <w:t>IEEE80</w:t>
      </w:r>
      <w:r w:rsidRPr="00CB175A">
        <w:rPr>
          <w:noProof/>
          <w:sz w:val="24"/>
          <w:szCs w:val="24"/>
        </w:rPr>
        <w:tab/>
      </w:r>
      <w:r w:rsidRPr="00CB175A">
        <w:rPr>
          <w:noProof/>
          <w:sz w:val="24"/>
          <w:szCs w:val="24"/>
        </w:rPr>
        <w:fldChar w:fldCharType="begin"/>
      </w:r>
      <w:r w:rsidRPr="00CB175A">
        <w:rPr>
          <w:noProof/>
          <w:sz w:val="24"/>
          <w:szCs w:val="24"/>
        </w:rPr>
        <w:instrText xml:space="preserve"> PAGEREF _Toc118839537 \h </w:instrText>
      </w:r>
      <w:r w:rsidRPr="00CB175A">
        <w:rPr>
          <w:noProof/>
          <w:sz w:val="24"/>
          <w:szCs w:val="24"/>
        </w:rPr>
      </w:r>
      <w:r w:rsidRPr="00CB175A">
        <w:rPr>
          <w:noProof/>
          <w:sz w:val="24"/>
          <w:szCs w:val="24"/>
        </w:rPr>
        <w:fldChar w:fldCharType="separate"/>
      </w:r>
      <w:r w:rsidR="00964EE5">
        <w:rPr>
          <w:noProof/>
          <w:sz w:val="24"/>
          <w:szCs w:val="24"/>
        </w:rPr>
        <w:t>220</w:t>
      </w:r>
      <w:r w:rsidRPr="00CB175A">
        <w:rPr>
          <w:noProof/>
          <w:sz w:val="24"/>
          <w:szCs w:val="24"/>
        </w:rPr>
        <w:fldChar w:fldCharType="end"/>
      </w:r>
    </w:p>
    <w:p w14:paraId="7BDB8E3C" w14:textId="0353183D" w:rsidR="002E1AD2" w:rsidRPr="00CB175A" w:rsidRDefault="002E1AD2" w:rsidP="006C22BA">
      <w:pPr>
        <w:pStyle w:val="Tabladeilustraciones"/>
        <w:tabs>
          <w:tab w:val="right" w:leader="dot" w:pos="8495"/>
        </w:tabs>
        <w:spacing w:line="276" w:lineRule="auto"/>
        <w:rPr>
          <w:rFonts w:eastAsiaTheme="minorEastAsia" w:cstheme="minorBidi"/>
          <w:noProof/>
          <w:sz w:val="24"/>
          <w:szCs w:val="24"/>
          <w:lang w:val="es-AR" w:eastAsia="es-AR"/>
        </w:rPr>
      </w:pPr>
      <w:r w:rsidRPr="00CB175A">
        <w:rPr>
          <w:noProof/>
          <w:sz w:val="24"/>
          <w:szCs w:val="24"/>
        </w:rPr>
        <w:t>Ilustración 134: Dimensiones de la estructura de la subestación.</w:t>
      </w:r>
      <w:r w:rsidRPr="00CB175A">
        <w:rPr>
          <w:noProof/>
          <w:sz w:val="24"/>
          <w:szCs w:val="24"/>
        </w:rPr>
        <w:tab/>
      </w:r>
      <w:r w:rsidRPr="00CB175A">
        <w:rPr>
          <w:noProof/>
          <w:sz w:val="24"/>
          <w:szCs w:val="24"/>
        </w:rPr>
        <w:fldChar w:fldCharType="begin"/>
      </w:r>
      <w:r w:rsidRPr="00CB175A">
        <w:rPr>
          <w:noProof/>
          <w:sz w:val="24"/>
          <w:szCs w:val="24"/>
        </w:rPr>
        <w:instrText xml:space="preserve"> PAGEREF _Toc118839538 \h </w:instrText>
      </w:r>
      <w:r w:rsidRPr="00CB175A">
        <w:rPr>
          <w:noProof/>
          <w:sz w:val="24"/>
          <w:szCs w:val="24"/>
        </w:rPr>
      </w:r>
      <w:r w:rsidRPr="00CB175A">
        <w:rPr>
          <w:noProof/>
          <w:sz w:val="24"/>
          <w:szCs w:val="24"/>
        </w:rPr>
        <w:fldChar w:fldCharType="separate"/>
      </w:r>
      <w:r w:rsidR="00964EE5">
        <w:rPr>
          <w:noProof/>
          <w:sz w:val="24"/>
          <w:szCs w:val="24"/>
        </w:rPr>
        <w:t>225</w:t>
      </w:r>
      <w:r w:rsidRPr="00CB175A">
        <w:rPr>
          <w:noProof/>
          <w:sz w:val="24"/>
          <w:szCs w:val="24"/>
        </w:rPr>
        <w:fldChar w:fldCharType="end"/>
      </w:r>
    </w:p>
    <w:p w14:paraId="30EC9E31" w14:textId="0CE8B269" w:rsidR="002E1AD2" w:rsidRPr="00CB175A" w:rsidRDefault="002E1AD2" w:rsidP="006C22BA">
      <w:pPr>
        <w:pStyle w:val="Tabladeilustraciones"/>
        <w:tabs>
          <w:tab w:val="right" w:leader="dot" w:pos="8495"/>
        </w:tabs>
        <w:spacing w:line="276" w:lineRule="auto"/>
        <w:rPr>
          <w:rFonts w:eastAsiaTheme="minorEastAsia" w:cstheme="minorBidi"/>
          <w:noProof/>
          <w:sz w:val="24"/>
          <w:szCs w:val="24"/>
          <w:lang w:val="es-AR" w:eastAsia="es-AR"/>
        </w:rPr>
      </w:pPr>
      <w:r w:rsidRPr="00CB175A">
        <w:rPr>
          <w:noProof/>
          <w:sz w:val="24"/>
          <w:szCs w:val="24"/>
        </w:rPr>
        <w:t>Ilustración 135:Norma</w:t>
      </w:r>
      <w:r w:rsidRPr="00817973">
        <w:rPr>
          <w:i/>
          <w:noProof/>
          <w:sz w:val="24"/>
          <w:szCs w:val="24"/>
        </w:rPr>
        <w:t xml:space="preserve"> IRAM 2184-1</w:t>
      </w:r>
      <w:r w:rsidRPr="00CB175A">
        <w:rPr>
          <w:noProof/>
          <w:sz w:val="24"/>
          <w:szCs w:val="24"/>
        </w:rPr>
        <w:t>.</w:t>
      </w:r>
      <w:r w:rsidRPr="00CB175A">
        <w:rPr>
          <w:noProof/>
          <w:sz w:val="24"/>
          <w:szCs w:val="24"/>
        </w:rPr>
        <w:tab/>
      </w:r>
      <w:r w:rsidRPr="00CB175A">
        <w:rPr>
          <w:noProof/>
          <w:sz w:val="24"/>
          <w:szCs w:val="24"/>
        </w:rPr>
        <w:fldChar w:fldCharType="begin"/>
      </w:r>
      <w:r w:rsidRPr="00CB175A">
        <w:rPr>
          <w:noProof/>
          <w:sz w:val="24"/>
          <w:szCs w:val="24"/>
        </w:rPr>
        <w:instrText xml:space="preserve"> PAGEREF _Toc118839539 \h </w:instrText>
      </w:r>
      <w:r w:rsidRPr="00CB175A">
        <w:rPr>
          <w:noProof/>
          <w:sz w:val="24"/>
          <w:szCs w:val="24"/>
        </w:rPr>
      </w:r>
      <w:r w:rsidRPr="00CB175A">
        <w:rPr>
          <w:noProof/>
          <w:sz w:val="24"/>
          <w:szCs w:val="24"/>
        </w:rPr>
        <w:fldChar w:fldCharType="separate"/>
      </w:r>
      <w:r w:rsidR="00964EE5">
        <w:rPr>
          <w:noProof/>
          <w:sz w:val="24"/>
          <w:szCs w:val="24"/>
        </w:rPr>
        <w:t>226</w:t>
      </w:r>
      <w:r w:rsidRPr="00CB175A">
        <w:rPr>
          <w:noProof/>
          <w:sz w:val="24"/>
          <w:szCs w:val="24"/>
        </w:rPr>
        <w:fldChar w:fldCharType="end"/>
      </w:r>
    </w:p>
    <w:p w14:paraId="007D842A" w14:textId="692A9944" w:rsidR="002E1AD2" w:rsidRPr="00CB175A" w:rsidRDefault="002E1AD2" w:rsidP="006C22BA">
      <w:pPr>
        <w:pStyle w:val="Tabladeilustraciones"/>
        <w:tabs>
          <w:tab w:val="right" w:leader="dot" w:pos="8495"/>
        </w:tabs>
        <w:spacing w:line="276" w:lineRule="auto"/>
        <w:rPr>
          <w:rFonts w:eastAsiaTheme="minorEastAsia" w:cstheme="minorBidi"/>
          <w:noProof/>
          <w:sz w:val="24"/>
          <w:szCs w:val="24"/>
          <w:lang w:val="es-AR" w:eastAsia="es-AR"/>
        </w:rPr>
      </w:pPr>
      <w:r w:rsidRPr="00CB175A">
        <w:rPr>
          <w:noProof/>
          <w:sz w:val="24"/>
          <w:szCs w:val="24"/>
        </w:rPr>
        <w:t>Ilustración 136: Vista superior de planta</w:t>
      </w:r>
      <w:r w:rsidRPr="00CB175A">
        <w:rPr>
          <w:noProof/>
          <w:sz w:val="24"/>
          <w:szCs w:val="24"/>
        </w:rPr>
        <w:tab/>
      </w:r>
      <w:r w:rsidRPr="00CB175A">
        <w:rPr>
          <w:noProof/>
          <w:sz w:val="24"/>
          <w:szCs w:val="24"/>
        </w:rPr>
        <w:fldChar w:fldCharType="begin"/>
      </w:r>
      <w:r w:rsidRPr="00CB175A">
        <w:rPr>
          <w:noProof/>
          <w:sz w:val="24"/>
          <w:szCs w:val="24"/>
        </w:rPr>
        <w:instrText xml:space="preserve"> PAGEREF _Toc118839540 \h </w:instrText>
      </w:r>
      <w:r w:rsidRPr="00CB175A">
        <w:rPr>
          <w:noProof/>
          <w:sz w:val="24"/>
          <w:szCs w:val="24"/>
        </w:rPr>
      </w:r>
      <w:r w:rsidRPr="00CB175A">
        <w:rPr>
          <w:noProof/>
          <w:sz w:val="24"/>
          <w:szCs w:val="24"/>
        </w:rPr>
        <w:fldChar w:fldCharType="separate"/>
      </w:r>
      <w:r w:rsidR="00964EE5">
        <w:rPr>
          <w:noProof/>
          <w:sz w:val="24"/>
          <w:szCs w:val="24"/>
        </w:rPr>
        <w:t>234</w:t>
      </w:r>
      <w:r w:rsidRPr="00CB175A">
        <w:rPr>
          <w:noProof/>
          <w:sz w:val="24"/>
          <w:szCs w:val="24"/>
        </w:rPr>
        <w:fldChar w:fldCharType="end"/>
      </w:r>
    </w:p>
    <w:p w14:paraId="6A43E1DF" w14:textId="1042C589" w:rsidR="002E1AD2" w:rsidRPr="00CB175A" w:rsidRDefault="002E1AD2" w:rsidP="006C22BA">
      <w:pPr>
        <w:pStyle w:val="Tabladeilustraciones"/>
        <w:tabs>
          <w:tab w:val="right" w:leader="dot" w:pos="8495"/>
        </w:tabs>
        <w:spacing w:line="276" w:lineRule="auto"/>
        <w:rPr>
          <w:rFonts w:eastAsiaTheme="minorEastAsia" w:cstheme="minorBidi"/>
          <w:noProof/>
          <w:sz w:val="24"/>
          <w:szCs w:val="24"/>
          <w:lang w:val="es-AR" w:eastAsia="es-AR"/>
        </w:rPr>
      </w:pPr>
      <w:r w:rsidRPr="00CB175A">
        <w:rPr>
          <w:noProof/>
          <w:sz w:val="24"/>
          <w:szCs w:val="24"/>
        </w:rPr>
        <w:t>Ilustración 137: Detalle del método de las esferas, en vista lateral de la subestación.</w:t>
      </w:r>
      <w:r w:rsidRPr="00CB175A">
        <w:rPr>
          <w:noProof/>
          <w:sz w:val="24"/>
          <w:szCs w:val="24"/>
        </w:rPr>
        <w:tab/>
      </w:r>
      <w:r w:rsidRPr="00CB175A">
        <w:rPr>
          <w:noProof/>
          <w:sz w:val="24"/>
          <w:szCs w:val="24"/>
        </w:rPr>
        <w:fldChar w:fldCharType="begin"/>
      </w:r>
      <w:r w:rsidRPr="00CB175A">
        <w:rPr>
          <w:noProof/>
          <w:sz w:val="24"/>
          <w:szCs w:val="24"/>
        </w:rPr>
        <w:instrText xml:space="preserve"> PAGEREF _Toc118839541 \h </w:instrText>
      </w:r>
      <w:r w:rsidRPr="00CB175A">
        <w:rPr>
          <w:noProof/>
          <w:sz w:val="24"/>
          <w:szCs w:val="24"/>
        </w:rPr>
      </w:r>
      <w:r w:rsidRPr="00CB175A">
        <w:rPr>
          <w:noProof/>
          <w:sz w:val="24"/>
          <w:szCs w:val="24"/>
        </w:rPr>
        <w:fldChar w:fldCharType="separate"/>
      </w:r>
      <w:r w:rsidR="00964EE5">
        <w:rPr>
          <w:noProof/>
          <w:sz w:val="24"/>
          <w:szCs w:val="24"/>
        </w:rPr>
        <w:t>235</w:t>
      </w:r>
      <w:r w:rsidRPr="00CB175A">
        <w:rPr>
          <w:noProof/>
          <w:sz w:val="24"/>
          <w:szCs w:val="24"/>
        </w:rPr>
        <w:fldChar w:fldCharType="end"/>
      </w:r>
    </w:p>
    <w:p w14:paraId="493D2511" w14:textId="6EABCB5C" w:rsidR="002E1AD2" w:rsidRPr="00CB175A" w:rsidRDefault="002E1AD2" w:rsidP="006C22BA">
      <w:pPr>
        <w:pStyle w:val="Tabladeilustraciones"/>
        <w:tabs>
          <w:tab w:val="right" w:leader="dot" w:pos="8495"/>
        </w:tabs>
        <w:spacing w:line="276" w:lineRule="auto"/>
        <w:rPr>
          <w:rFonts w:eastAsiaTheme="minorEastAsia" w:cstheme="minorBidi"/>
          <w:noProof/>
          <w:sz w:val="24"/>
          <w:szCs w:val="24"/>
          <w:lang w:val="es-AR" w:eastAsia="es-AR"/>
        </w:rPr>
      </w:pPr>
      <w:r w:rsidRPr="00CB175A">
        <w:rPr>
          <w:noProof/>
          <w:color w:val="000000" w:themeColor="text1"/>
          <w:sz w:val="24"/>
          <w:szCs w:val="24"/>
        </w:rPr>
        <w:t>Ilustración 138</w:t>
      </w:r>
      <w:r w:rsidRPr="00CB175A">
        <w:rPr>
          <w:noProof/>
          <w:sz w:val="24"/>
          <w:szCs w:val="24"/>
        </w:rPr>
        <w:t>: Detalle del método de las esferas, en vista frontal de la subestación.</w:t>
      </w:r>
      <w:r w:rsidRPr="00CB175A">
        <w:rPr>
          <w:noProof/>
          <w:sz w:val="24"/>
          <w:szCs w:val="24"/>
        </w:rPr>
        <w:tab/>
      </w:r>
      <w:r w:rsidRPr="00CB175A">
        <w:rPr>
          <w:noProof/>
          <w:sz w:val="24"/>
          <w:szCs w:val="24"/>
        </w:rPr>
        <w:fldChar w:fldCharType="begin"/>
      </w:r>
      <w:r w:rsidRPr="00CB175A">
        <w:rPr>
          <w:noProof/>
          <w:sz w:val="24"/>
          <w:szCs w:val="24"/>
        </w:rPr>
        <w:instrText xml:space="preserve"> PAGEREF _Toc118839542 \h </w:instrText>
      </w:r>
      <w:r w:rsidRPr="00CB175A">
        <w:rPr>
          <w:noProof/>
          <w:sz w:val="24"/>
          <w:szCs w:val="24"/>
        </w:rPr>
      </w:r>
      <w:r w:rsidRPr="00CB175A">
        <w:rPr>
          <w:noProof/>
          <w:sz w:val="24"/>
          <w:szCs w:val="24"/>
        </w:rPr>
        <w:fldChar w:fldCharType="separate"/>
      </w:r>
      <w:r w:rsidR="00964EE5">
        <w:rPr>
          <w:noProof/>
          <w:sz w:val="24"/>
          <w:szCs w:val="24"/>
        </w:rPr>
        <w:t>236</w:t>
      </w:r>
      <w:r w:rsidRPr="00CB175A">
        <w:rPr>
          <w:noProof/>
          <w:sz w:val="24"/>
          <w:szCs w:val="24"/>
        </w:rPr>
        <w:fldChar w:fldCharType="end"/>
      </w:r>
    </w:p>
    <w:p w14:paraId="49C3E88C" w14:textId="1A4F4CB4" w:rsidR="002E1AD2" w:rsidRPr="00CB175A" w:rsidRDefault="002E1AD2" w:rsidP="006C22BA">
      <w:pPr>
        <w:pStyle w:val="Tabladeilustraciones"/>
        <w:tabs>
          <w:tab w:val="right" w:leader="dot" w:pos="8495"/>
        </w:tabs>
        <w:spacing w:line="276" w:lineRule="auto"/>
        <w:rPr>
          <w:rFonts w:eastAsiaTheme="minorEastAsia" w:cstheme="minorBidi"/>
          <w:noProof/>
          <w:sz w:val="24"/>
          <w:szCs w:val="24"/>
          <w:lang w:val="es-AR" w:eastAsia="es-AR"/>
        </w:rPr>
      </w:pPr>
      <w:r w:rsidRPr="00CB175A">
        <w:rPr>
          <w:noProof/>
          <w:sz w:val="24"/>
          <w:szCs w:val="24"/>
        </w:rPr>
        <w:t>Ilustración 139: Detalle de interconexión de rieles.</w:t>
      </w:r>
      <w:r w:rsidRPr="00CB175A">
        <w:rPr>
          <w:noProof/>
          <w:sz w:val="24"/>
          <w:szCs w:val="24"/>
        </w:rPr>
        <w:tab/>
      </w:r>
      <w:r w:rsidRPr="00CB175A">
        <w:rPr>
          <w:noProof/>
          <w:sz w:val="24"/>
          <w:szCs w:val="24"/>
        </w:rPr>
        <w:fldChar w:fldCharType="begin"/>
      </w:r>
      <w:r w:rsidRPr="00CB175A">
        <w:rPr>
          <w:noProof/>
          <w:sz w:val="24"/>
          <w:szCs w:val="24"/>
        </w:rPr>
        <w:instrText xml:space="preserve"> PAGEREF _Toc118839543 \h </w:instrText>
      </w:r>
      <w:r w:rsidRPr="00CB175A">
        <w:rPr>
          <w:noProof/>
          <w:sz w:val="24"/>
          <w:szCs w:val="24"/>
        </w:rPr>
      </w:r>
      <w:r w:rsidRPr="00CB175A">
        <w:rPr>
          <w:noProof/>
          <w:sz w:val="24"/>
          <w:szCs w:val="24"/>
        </w:rPr>
        <w:fldChar w:fldCharType="separate"/>
      </w:r>
      <w:r w:rsidR="00964EE5">
        <w:rPr>
          <w:noProof/>
          <w:sz w:val="24"/>
          <w:szCs w:val="24"/>
        </w:rPr>
        <w:t>241</w:t>
      </w:r>
      <w:r w:rsidRPr="00CB175A">
        <w:rPr>
          <w:noProof/>
          <w:sz w:val="24"/>
          <w:szCs w:val="24"/>
        </w:rPr>
        <w:fldChar w:fldCharType="end"/>
      </w:r>
    </w:p>
    <w:p w14:paraId="16E83D28" w14:textId="382DB49B" w:rsidR="002E1AD2" w:rsidRPr="00CB175A" w:rsidRDefault="002E1AD2" w:rsidP="006C22BA">
      <w:pPr>
        <w:spacing w:line="276" w:lineRule="auto"/>
        <w:jc w:val="both"/>
        <w:rPr>
          <w:sz w:val="24"/>
          <w:szCs w:val="24"/>
        </w:rPr>
      </w:pPr>
      <w:r w:rsidRPr="00CB175A">
        <w:rPr>
          <w:sz w:val="24"/>
          <w:szCs w:val="24"/>
        </w:rPr>
        <w:fldChar w:fldCharType="end"/>
      </w:r>
    </w:p>
    <w:p w14:paraId="4C766231" w14:textId="77777777" w:rsidR="002E1AD2" w:rsidRPr="00CB175A" w:rsidRDefault="002E1AD2" w:rsidP="006C22BA">
      <w:pPr>
        <w:widowControl/>
        <w:autoSpaceDE/>
        <w:autoSpaceDN/>
        <w:spacing w:line="276" w:lineRule="auto"/>
        <w:rPr>
          <w:sz w:val="24"/>
          <w:szCs w:val="24"/>
        </w:rPr>
      </w:pPr>
      <w:r w:rsidRPr="00CB175A">
        <w:rPr>
          <w:sz w:val="24"/>
          <w:szCs w:val="24"/>
        </w:rPr>
        <w:br w:type="page"/>
      </w:r>
    </w:p>
    <w:p w14:paraId="2FFCFA63" w14:textId="650E6F46" w:rsidR="00481879" w:rsidRPr="00CB175A" w:rsidRDefault="00481879" w:rsidP="006C22BA">
      <w:pPr>
        <w:pStyle w:val="Ttulo1"/>
        <w:spacing w:after="240" w:line="276" w:lineRule="auto"/>
        <w:jc w:val="center"/>
        <w:rPr>
          <w:rFonts w:ascii="Franklin Gothic Medium" w:hAnsi="Franklin Gothic Medium"/>
          <w:color w:val="auto"/>
          <w:sz w:val="28"/>
          <w:szCs w:val="28"/>
        </w:rPr>
      </w:pPr>
      <w:bookmarkStart w:id="562" w:name="_Toc118843735"/>
      <w:r w:rsidRPr="00CB175A">
        <w:rPr>
          <w:rFonts w:ascii="Franklin Gothic Medium" w:hAnsi="Franklin Gothic Medium"/>
          <w:color w:val="auto"/>
          <w:sz w:val="28"/>
          <w:szCs w:val="28"/>
        </w:rPr>
        <w:lastRenderedPageBreak/>
        <w:t>Listado de tablas</w:t>
      </w:r>
      <w:bookmarkEnd w:id="562"/>
    </w:p>
    <w:p w14:paraId="18B70677" w14:textId="28328441" w:rsidR="002E1AD2" w:rsidRPr="00CB175A" w:rsidRDefault="002E1AD2" w:rsidP="006C22BA">
      <w:pPr>
        <w:pStyle w:val="Tabladeilustraciones"/>
        <w:tabs>
          <w:tab w:val="right" w:leader="dot" w:pos="8495"/>
        </w:tabs>
        <w:spacing w:line="276" w:lineRule="auto"/>
        <w:rPr>
          <w:rFonts w:eastAsiaTheme="minorEastAsia" w:cstheme="minorBidi"/>
          <w:noProof/>
          <w:sz w:val="24"/>
          <w:szCs w:val="24"/>
          <w:lang w:val="es-AR" w:eastAsia="es-AR"/>
        </w:rPr>
      </w:pPr>
      <w:r w:rsidRPr="00CB175A">
        <w:rPr>
          <w:sz w:val="24"/>
          <w:szCs w:val="24"/>
        </w:rPr>
        <w:fldChar w:fldCharType="begin"/>
      </w:r>
      <w:r w:rsidRPr="00CB175A">
        <w:rPr>
          <w:sz w:val="24"/>
          <w:szCs w:val="24"/>
        </w:rPr>
        <w:instrText xml:space="preserve"> TOC \c "Tabla" </w:instrText>
      </w:r>
      <w:r w:rsidRPr="00CB175A">
        <w:rPr>
          <w:sz w:val="24"/>
          <w:szCs w:val="24"/>
        </w:rPr>
        <w:fldChar w:fldCharType="separate"/>
      </w:r>
      <w:r w:rsidRPr="00CB175A">
        <w:rPr>
          <w:noProof/>
          <w:sz w:val="24"/>
          <w:szCs w:val="24"/>
        </w:rPr>
        <w:t>Tabla 1: Tabla de control de pasajeros con boleto pago. Informe CNRT 2021.</w:t>
      </w:r>
      <w:r w:rsidRPr="00CB175A">
        <w:rPr>
          <w:noProof/>
          <w:sz w:val="24"/>
          <w:szCs w:val="24"/>
        </w:rPr>
        <w:tab/>
      </w:r>
      <w:r w:rsidRPr="00CB175A">
        <w:rPr>
          <w:noProof/>
          <w:sz w:val="24"/>
          <w:szCs w:val="24"/>
        </w:rPr>
        <w:fldChar w:fldCharType="begin"/>
      </w:r>
      <w:r w:rsidRPr="00CB175A">
        <w:rPr>
          <w:noProof/>
          <w:sz w:val="24"/>
          <w:szCs w:val="24"/>
        </w:rPr>
        <w:instrText xml:space="preserve"> PAGEREF _Toc118839544 \h </w:instrText>
      </w:r>
      <w:r w:rsidRPr="00CB175A">
        <w:rPr>
          <w:noProof/>
          <w:sz w:val="24"/>
          <w:szCs w:val="24"/>
        </w:rPr>
      </w:r>
      <w:r w:rsidRPr="00CB175A">
        <w:rPr>
          <w:noProof/>
          <w:sz w:val="24"/>
          <w:szCs w:val="24"/>
        </w:rPr>
        <w:fldChar w:fldCharType="separate"/>
      </w:r>
      <w:r w:rsidR="00964EE5">
        <w:rPr>
          <w:noProof/>
          <w:sz w:val="24"/>
          <w:szCs w:val="24"/>
        </w:rPr>
        <w:t>14</w:t>
      </w:r>
      <w:r w:rsidRPr="00CB175A">
        <w:rPr>
          <w:noProof/>
          <w:sz w:val="24"/>
          <w:szCs w:val="24"/>
        </w:rPr>
        <w:fldChar w:fldCharType="end"/>
      </w:r>
    </w:p>
    <w:p w14:paraId="407FCB29" w14:textId="23B8345E" w:rsidR="002E1AD2" w:rsidRPr="00CB175A" w:rsidRDefault="002E1AD2" w:rsidP="006C22BA">
      <w:pPr>
        <w:pStyle w:val="Tabladeilustraciones"/>
        <w:tabs>
          <w:tab w:val="right" w:leader="dot" w:pos="8495"/>
        </w:tabs>
        <w:spacing w:line="276" w:lineRule="auto"/>
        <w:rPr>
          <w:rFonts w:eastAsiaTheme="minorEastAsia" w:cstheme="minorBidi"/>
          <w:noProof/>
          <w:sz w:val="24"/>
          <w:szCs w:val="24"/>
          <w:lang w:val="es-AR" w:eastAsia="es-AR"/>
        </w:rPr>
      </w:pPr>
      <w:r w:rsidRPr="00CB175A">
        <w:rPr>
          <w:noProof/>
          <w:sz w:val="24"/>
          <w:szCs w:val="24"/>
        </w:rPr>
        <w:t>Tabla 2: Caracteristicas técnicas motor CC ZQDR310D. Manual Loc SDD7</w:t>
      </w:r>
      <w:r w:rsidRPr="00CB175A">
        <w:rPr>
          <w:noProof/>
          <w:sz w:val="24"/>
          <w:szCs w:val="24"/>
        </w:rPr>
        <w:tab/>
      </w:r>
      <w:r w:rsidRPr="00CB175A">
        <w:rPr>
          <w:noProof/>
          <w:sz w:val="24"/>
          <w:szCs w:val="24"/>
        </w:rPr>
        <w:fldChar w:fldCharType="begin"/>
      </w:r>
      <w:r w:rsidRPr="00CB175A">
        <w:rPr>
          <w:noProof/>
          <w:sz w:val="24"/>
          <w:szCs w:val="24"/>
        </w:rPr>
        <w:instrText xml:space="preserve"> PAGEREF _Toc118839545 \h </w:instrText>
      </w:r>
      <w:r w:rsidRPr="00CB175A">
        <w:rPr>
          <w:noProof/>
          <w:sz w:val="24"/>
          <w:szCs w:val="24"/>
        </w:rPr>
      </w:r>
      <w:r w:rsidRPr="00CB175A">
        <w:rPr>
          <w:noProof/>
          <w:sz w:val="24"/>
          <w:szCs w:val="24"/>
        </w:rPr>
        <w:fldChar w:fldCharType="separate"/>
      </w:r>
      <w:r w:rsidR="00964EE5">
        <w:rPr>
          <w:noProof/>
          <w:sz w:val="24"/>
          <w:szCs w:val="24"/>
        </w:rPr>
        <w:t>26</w:t>
      </w:r>
      <w:r w:rsidRPr="00CB175A">
        <w:rPr>
          <w:noProof/>
          <w:sz w:val="24"/>
          <w:szCs w:val="24"/>
        </w:rPr>
        <w:fldChar w:fldCharType="end"/>
      </w:r>
    </w:p>
    <w:p w14:paraId="01A1CC20" w14:textId="4552D26F" w:rsidR="002E1AD2" w:rsidRPr="00CB175A" w:rsidRDefault="002E1AD2" w:rsidP="006C22BA">
      <w:pPr>
        <w:pStyle w:val="Tabladeilustraciones"/>
        <w:tabs>
          <w:tab w:val="right" w:leader="dot" w:pos="8495"/>
        </w:tabs>
        <w:spacing w:line="276" w:lineRule="auto"/>
        <w:rPr>
          <w:rFonts w:eastAsiaTheme="minorEastAsia" w:cstheme="minorBidi"/>
          <w:noProof/>
          <w:sz w:val="24"/>
          <w:szCs w:val="24"/>
          <w:lang w:val="es-AR" w:eastAsia="es-AR"/>
        </w:rPr>
      </w:pPr>
      <w:r w:rsidRPr="00CB175A">
        <w:rPr>
          <w:noProof/>
          <w:sz w:val="24"/>
          <w:szCs w:val="24"/>
        </w:rPr>
        <w:t>Tabla 3: Datos generales de coche de pasajeros. Manual Coches CSR LSM</w:t>
      </w:r>
      <w:r w:rsidRPr="00CB175A">
        <w:rPr>
          <w:noProof/>
          <w:sz w:val="24"/>
          <w:szCs w:val="24"/>
        </w:rPr>
        <w:tab/>
      </w:r>
      <w:r w:rsidRPr="00CB175A">
        <w:rPr>
          <w:noProof/>
          <w:sz w:val="24"/>
          <w:szCs w:val="24"/>
        </w:rPr>
        <w:fldChar w:fldCharType="begin"/>
      </w:r>
      <w:r w:rsidRPr="00CB175A">
        <w:rPr>
          <w:noProof/>
          <w:sz w:val="24"/>
          <w:szCs w:val="24"/>
        </w:rPr>
        <w:instrText xml:space="preserve"> PAGEREF _Toc118839546 \h </w:instrText>
      </w:r>
      <w:r w:rsidRPr="00CB175A">
        <w:rPr>
          <w:noProof/>
          <w:sz w:val="24"/>
          <w:szCs w:val="24"/>
        </w:rPr>
      </w:r>
      <w:r w:rsidRPr="00CB175A">
        <w:rPr>
          <w:noProof/>
          <w:sz w:val="24"/>
          <w:szCs w:val="24"/>
        </w:rPr>
        <w:fldChar w:fldCharType="separate"/>
      </w:r>
      <w:r w:rsidR="00964EE5">
        <w:rPr>
          <w:noProof/>
          <w:sz w:val="24"/>
          <w:szCs w:val="24"/>
        </w:rPr>
        <w:t>31</w:t>
      </w:r>
      <w:r w:rsidRPr="00CB175A">
        <w:rPr>
          <w:noProof/>
          <w:sz w:val="24"/>
          <w:szCs w:val="24"/>
        </w:rPr>
        <w:fldChar w:fldCharType="end"/>
      </w:r>
    </w:p>
    <w:p w14:paraId="37208E24" w14:textId="14BB1C85" w:rsidR="002E1AD2" w:rsidRPr="00CB175A" w:rsidRDefault="002E1AD2" w:rsidP="006C22BA">
      <w:pPr>
        <w:pStyle w:val="Tabladeilustraciones"/>
        <w:tabs>
          <w:tab w:val="right" w:leader="dot" w:pos="8495"/>
        </w:tabs>
        <w:spacing w:line="276" w:lineRule="auto"/>
        <w:rPr>
          <w:rFonts w:eastAsiaTheme="minorEastAsia" w:cstheme="minorBidi"/>
          <w:noProof/>
          <w:sz w:val="24"/>
          <w:szCs w:val="24"/>
          <w:lang w:val="es-AR" w:eastAsia="es-AR"/>
        </w:rPr>
      </w:pPr>
      <w:r w:rsidRPr="00CB175A">
        <w:rPr>
          <w:noProof/>
          <w:sz w:val="24"/>
          <w:szCs w:val="24"/>
        </w:rPr>
        <w:t>Tabla 4: Características del coche de pasajeros. Manual de Coches CSR LSM</w:t>
      </w:r>
      <w:r w:rsidRPr="00CB175A">
        <w:rPr>
          <w:noProof/>
          <w:sz w:val="24"/>
          <w:szCs w:val="24"/>
        </w:rPr>
        <w:tab/>
      </w:r>
      <w:r w:rsidRPr="00CB175A">
        <w:rPr>
          <w:noProof/>
          <w:sz w:val="24"/>
          <w:szCs w:val="24"/>
        </w:rPr>
        <w:fldChar w:fldCharType="begin"/>
      </w:r>
      <w:r w:rsidRPr="00CB175A">
        <w:rPr>
          <w:noProof/>
          <w:sz w:val="24"/>
          <w:szCs w:val="24"/>
        </w:rPr>
        <w:instrText xml:space="preserve"> PAGEREF _Toc118839547 \h </w:instrText>
      </w:r>
      <w:r w:rsidRPr="00CB175A">
        <w:rPr>
          <w:noProof/>
          <w:sz w:val="24"/>
          <w:szCs w:val="24"/>
        </w:rPr>
      </w:r>
      <w:r w:rsidRPr="00CB175A">
        <w:rPr>
          <w:noProof/>
          <w:sz w:val="24"/>
          <w:szCs w:val="24"/>
        </w:rPr>
        <w:fldChar w:fldCharType="separate"/>
      </w:r>
      <w:r w:rsidR="00964EE5">
        <w:rPr>
          <w:noProof/>
          <w:sz w:val="24"/>
          <w:szCs w:val="24"/>
        </w:rPr>
        <w:t>31</w:t>
      </w:r>
      <w:r w:rsidRPr="00CB175A">
        <w:rPr>
          <w:noProof/>
          <w:sz w:val="24"/>
          <w:szCs w:val="24"/>
        </w:rPr>
        <w:fldChar w:fldCharType="end"/>
      </w:r>
    </w:p>
    <w:p w14:paraId="76F9BC7D" w14:textId="1FF04ED9" w:rsidR="002E1AD2" w:rsidRPr="00CB175A" w:rsidRDefault="002E1AD2" w:rsidP="006C22BA">
      <w:pPr>
        <w:pStyle w:val="Tabladeilustraciones"/>
        <w:tabs>
          <w:tab w:val="right" w:leader="dot" w:pos="8495"/>
        </w:tabs>
        <w:spacing w:line="276" w:lineRule="auto"/>
        <w:rPr>
          <w:rFonts w:eastAsiaTheme="minorEastAsia" w:cstheme="minorBidi"/>
          <w:noProof/>
          <w:sz w:val="24"/>
          <w:szCs w:val="24"/>
          <w:lang w:val="es-AR" w:eastAsia="es-AR"/>
        </w:rPr>
      </w:pPr>
      <w:r w:rsidRPr="00CB175A">
        <w:rPr>
          <w:noProof/>
          <w:sz w:val="24"/>
          <w:szCs w:val="24"/>
        </w:rPr>
        <w:t>Tabla 5: Peso de carga. Manual de Coches CSR LSM</w:t>
      </w:r>
      <w:r w:rsidRPr="00CB175A">
        <w:rPr>
          <w:noProof/>
          <w:sz w:val="24"/>
          <w:szCs w:val="24"/>
        </w:rPr>
        <w:tab/>
      </w:r>
      <w:r w:rsidRPr="00CB175A">
        <w:rPr>
          <w:noProof/>
          <w:sz w:val="24"/>
          <w:szCs w:val="24"/>
        </w:rPr>
        <w:fldChar w:fldCharType="begin"/>
      </w:r>
      <w:r w:rsidRPr="00CB175A">
        <w:rPr>
          <w:noProof/>
          <w:sz w:val="24"/>
          <w:szCs w:val="24"/>
        </w:rPr>
        <w:instrText xml:space="preserve"> PAGEREF _Toc118839548 \h </w:instrText>
      </w:r>
      <w:r w:rsidRPr="00CB175A">
        <w:rPr>
          <w:noProof/>
          <w:sz w:val="24"/>
          <w:szCs w:val="24"/>
        </w:rPr>
      </w:r>
      <w:r w:rsidRPr="00CB175A">
        <w:rPr>
          <w:noProof/>
          <w:sz w:val="24"/>
          <w:szCs w:val="24"/>
        </w:rPr>
        <w:fldChar w:fldCharType="separate"/>
      </w:r>
      <w:r w:rsidR="00964EE5">
        <w:rPr>
          <w:noProof/>
          <w:sz w:val="24"/>
          <w:szCs w:val="24"/>
        </w:rPr>
        <w:t>31</w:t>
      </w:r>
      <w:r w:rsidRPr="00CB175A">
        <w:rPr>
          <w:noProof/>
          <w:sz w:val="24"/>
          <w:szCs w:val="24"/>
        </w:rPr>
        <w:fldChar w:fldCharType="end"/>
      </w:r>
    </w:p>
    <w:p w14:paraId="65C102AA" w14:textId="60C5B69C" w:rsidR="002E1AD2" w:rsidRPr="00CB175A" w:rsidRDefault="002E1AD2" w:rsidP="006C22BA">
      <w:pPr>
        <w:pStyle w:val="Tabladeilustraciones"/>
        <w:tabs>
          <w:tab w:val="right" w:leader="dot" w:pos="8495"/>
        </w:tabs>
        <w:spacing w:line="276" w:lineRule="auto"/>
        <w:rPr>
          <w:rFonts w:eastAsiaTheme="minorEastAsia" w:cstheme="minorBidi"/>
          <w:noProof/>
          <w:sz w:val="24"/>
          <w:szCs w:val="24"/>
          <w:lang w:val="es-AR" w:eastAsia="es-AR"/>
        </w:rPr>
      </w:pPr>
      <w:r w:rsidRPr="00CB175A">
        <w:rPr>
          <w:noProof/>
          <w:sz w:val="24"/>
          <w:szCs w:val="24"/>
        </w:rPr>
        <w:t>Tabla 6 Valores de coeficientes K para distintos tipos de trenes.</w:t>
      </w:r>
      <w:r w:rsidRPr="00CB175A">
        <w:rPr>
          <w:noProof/>
          <w:sz w:val="24"/>
          <w:szCs w:val="24"/>
        </w:rPr>
        <w:tab/>
      </w:r>
      <w:r w:rsidRPr="00CB175A">
        <w:rPr>
          <w:noProof/>
          <w:sz w:val="24"/>
          <w:szCs w:val="24"/>
        </w:rPr>
        <w:fldChar w:fldCharType="begin"/>
      </w:r>
      <w:r w:rsidRPr="00CB175A">
        <w:rPr>
          <w:noProof/>
          <w:sz w:val="24"/>
          <w:szCs w:val="24"/>
        </w:rPr>
        <w:instrText xml:space="preserve"> PAGEREF _Toc118839549 \h </w:instrText>
      </w:r>
      <w:r w:rsidRPr="00CB175A">
        <w:rPr>
          <w:noProof/>
          <w:sz w:val="24"/>
          <w:szCs w:val="24"/>
        </w:rPr>
      </w:r>
      <w:r w:rsidRPr="00CB175A">
        <w:rPr>
          <w:noProof/>
          <w:sz w:val="24"/>
          <w:szCs w:val="24"/>
        </w:rPr>
        <w:fldChar w:fldCharType="separate"/>
      </w:r>
      <w:r w:rsidR="00964EE5">
        <w:rPr>
          <w:noProof/>
          <w:sz w:val="24"/>
          <w:szCs w:val="24"/>
        </w:rPr>
        <w:t>34</w:t>
      </w:r>
      <w:r w:rsidRPr="00CB175A">
        <w:rPr>
          <w:noProof/>
          <w:sz w:val="24"/>
          <w:szCs w:val="24"/>
        </w:rPr>
        <w:fldChar w:fldCharType="end"/>
      </w:r>
    </w:p>
    <w:p w14:paraId="38902C51" w14:textId="179E8750" w:rsidR="002E1AD2" w:rsidRPr="00CB175A" w:rsidRDefault="002E1AD2" w:rsidP="006C22BA">
      <w:pPr>
        <w:pStyle w:val="Tabladeilustraciones"/>
        <w:tabs>
          <w:tab w:val="right" w:leader="dot" w:pos="8495"/>
        </w:tabs>
        <w:spacing w:line="276" w:lineRule="auto"/>
        <w:rPr>
          <w:rFonts w:eastAsiaTheme="minorEastAsia" w:cstheme="minorBidi"/>
          <w:noProof/>
          <w:sz w:val="24"/>
          <w:szCs w:val="24"/>
          <w:lang w:val="es-AR" w:eastAsia="es-AR"/>
        </w:rPr>
      </w:pPr>
      <w:r w:rsidRPr="00CB175A">
        <w:rPr>
          <w:noProof/>
          <w:sz w:val="24"/>
          <w:szCs w:val="24"/>
        </w:rPr>
        <w:t>Tabla 7: Caracteristicas técnicas del tren</w:t>
      </w:r>
      <w:r w:rsidRPr="00CB175A">
        <w:rPr>
          <w:noProof/>
          <w:sz w:val="24"/>
          <w:szCs w:val="24"/>
        </w:rPr>
        <w:tab/>
      </w:r>
      <w:r w:rsidRPr="00CB175A">
        <w:rPr>
          <w:noProof/>
          <w:sz w:val="24"/>
          <w:szCs w:val="24"/>
        </w:rPr>
        <w:fldChar w:fldCharType="begin"/>
      </w:r>
      <w:r w:rsidRPr="00CB175A">
        <w:rPr>
          <w:noProof/>
          <w:sz w:val="24"/>
          <w:szCs w:val="24"/>
        </w:rPr>
        <w:instrText xml:space="preserve"> PAGEREF _Toc118839550 \h </w:instrText>
      </w:r>
      <w:r w:rsidRPr="00CB175A">
        <w:rPr>
          <w:noProof/>
          <w:sz w:val="24"/>
          <w:szCs w:val="24"/>
        </w:rPr>
      </w:r>
      <w:r w:rsidRPr="00CB175A">
        <w:rPr>
          <w:noProof/>
          <w:sz w:val="24"/>
          <w:szCs w:val="24"/>
        </w:rPr>
        <w:fldChar w:fldCharType="separate"/>
      </w:r>
      <w:r w:rsidR="00964EE5">
        <w:rPr>
          <w:noProof/>
          <w:sz w:val="24"/>
          <w:szCs w:val="24"/>
        </w:rPr>
        <w:t>58</w:t>
      </w:r>
      <w:r w:rsidRPr="00CB175A">
        <w:rPr>
          <w:noProof/>
          <w:sz w:val="24"/>
          <w:szCs w:val="24"/>
        </w:rPr>
        <w:fldChar w:fldCharType="end"/>
      </w:r>
    </w:p>
    <w:p w14:paraId="0E01033C" w14:textId="6C146687" w:rsidR="002E1AD2" w:rsidRPr="00CB175A" w:rsidRDefault="002E1AD2" w:rsidP="006C22BA">
      <w:pPr>
        <w:pStyle w:val="Tabladeilustraciones"/>
        <w:tabs>
          <w:tab w:val="right" w:leader="dot" w:pos="8495"/>
        </w:tabs>
        <w:spacing w:line="276" w:lineRule="auto"/>
        <w:rPr>
          <w:rFonts w:eastAsiaTheme="minorEastAsia" w:cstheme="minorBidi"/>
          <w:noProof/>
          <w:sz w:val="24"/>
          <w:szCs w:val="24"/>
          <w:lang w:val="es-AR" w:eastAsia="es-AR"/>
        </w:rPr>
      </w:pPr>
      <w:r w:rsidRPr="00CB175A">
        <w:rPr>
          <w:noProof/>
          <w:sz w:val="24"/>
          <w:szCs w:val="24"/>
        </w:rPr>
        <w:t>Tabla 8: Descripcion de piezas de patin de freno. Plano Trenes Argentinos</w:t>
      </w:r>
      <w:r w:rsidRPr="00CB175A">
        <w:rPr>
          <w:noProof/>
          <w:sz w:val="24"/>
          <w:szCs w:val="24"/>
        </w:rPr>
        <w:tab/>
      </w:r>
      <w:r w:rsidRPr="00CB175A">
        <w:rPr>
          <w:noProof/>
          <w:sz w:val="24"/>
          <w:szCs w:val="24"/>
        </w:rPr>
        <w:fldChar w:fldCharType="begin"/>
      </w:r>
      <w:r w:rsidRPr="00CB175A">
        <w:rPr>
          <w:noProof/>
          <w:sz w:val="24"/>
          <w:szCs w:val="24"/>
        </w:rPr>
        <w:instrText xml:space="preserve"> PAGEREF _Toc118839551 \h </w:instrText>
      </w:r>
      <w:r w:rsidRPr="00CB175A">
        <w:rPr>
          <w:noProof/>
          <w:sz w:val="24"/>
          <w:szCs w:val="24"/>
        </w:rPr>
      </w:r>
      <w:r w:rsidRPr="00CB175A">
        <w:rPr>
          <w:noProof/>
          <w:sz w:val="24"/>
          <w:szCs w:val="24"/>
        </w:rPr>
        <w:fldChar w:fldCharType="separate"/>
      </w:r>
      <w:r w:rsidR="00964EE5">
        <w:rPr>
          <w:noProof/>
          <w:sz w:val="24"/>
          <w:szCs w:val="24"/>
        </w:rPr>
        <w:t>62</w:t>
      </w:r>
      <w:r w:rsidRPr="00CB175A">
        <w:rPr>
          <w:noProof/>
          <w:sz w:val="24"/>
          <w:szCs w:val="24"/>
        </w:rPr>
        <w:fldChar w:fldCharType="end"/>
      </w:r>
    </w:p>
    <w:p w14:paraId="57E5C62C" w14:textId="6523C258" w:rsidR="002E1AD2" w:rsidRPr="00CB175A" w:rsidRDefault="002E1AD2" w:rsidP="006C22BA">
      <w:pPr>
        <w:pStyle w:val="Tabladeilustraciones"/>
        <w:tabs>
          <w:tab w:val="right" w:leader="dot" w:pos="8495"/>
        </w:tabs>
        <w:spacing w:line="276" w:lineRule="auto"/>
        <w:rPr>
          <w:rFonts w:eastAsiaTheme="minorEastAsia" w:cstheme="minorBidi"/>
          <w:noProof/>
          <w:sz w:val="24"/>
          <w:szCs w:val="24"/>
          <w:lang w:val="es-AR" w:eastAsia="es-AR"/>
        </w:rPr>
      </w:pPr>
      <w:r w:rsidRPr="00CB175A">
        <w:rPr>
          <w:noProof/>
          <w:sz w:val="24"/>
          <w:szCs w:val="24"/>
        </w:rPr>
        <w:t>Tabla 9: Características técnicas interruptor UR26. Catálogo Sécheron.</w:t>
      </w:r>
      <w:r w:rsidRPr="00CB175A">
        <w:rPr>
          <w:noProof/>
          <w:sz w:val="24"/>
          <w:szCs w:val="24"/>
        </w:rPr>
        <w:tab/>
      </w:r>
      <w:r w:rsidRPr="00CB175A">
        <w:rPr>
          <w:noProof/>
          <w:sz w:val="24"/>
          <w:szCs w:val="24"/>
        </w:rPr>
        <w:fldChar w:fldCharType="begin"/>
      </w:r>
      <w:r w:rsidRPr="00CB175A">
        <w:rPr>
          <w:noProof/>
          <w:sz w:val="24"/>
          <w:szCs w:val="24"/>
        </w:rPr>
        <w:instrText xml:space="preserve"> PAGEREF _Toc118839552 \h </w:instrText>
      </w:r>
      <w:r w:rsidRPr="00CB175A">
        <w:rPr>
          <w:noProof/>
          <w:sz w:val="24"/>
          <w:szCs w:val="24"/>
        </w:rPr>
      </w:r>
      <w:r w:rsidRPr="00CB175A">
        <w:rPr>
          <w:noProof/>
          <w:sz w:val="24"/>
          <w:szCs w:val="24"/>
        </w:rPr>
        <w:fldChar w:fldCharType="separate"/>
      </w:r>
      <w:r w:rsidR="00964EE5">
        <w:rPr>
          <w:noProof/>
          <w:sz w:val="24"/>
          <w:szCs w:val="24"/>
        </w:rPr>
        <w:t>64</w:t>
      </w:r>
      <w:r w:rsidRPr="00CB175A">
        <w:rPr>
          <w:noProof/>
          <w:sz w:val="24"/>
          <w:szCs w:val="24"/>
        </w:rPr>
        <w:fldChar w:fldCharType="end"/>
      </w:r>
    </w:p>
    <w:p w14:paraId="24F07ABA" w14:textId="63AB0FAA" w:rsidR="002E1AD2" w:rsidRPr="00CB175A" w:rsidRDefault="002E1AD2" w:rsidP="006C22BA">
      <w:pPr>
        <w:pStyle w:val="Tabladeilustraciones"/>
        <w:tabs>
          <w:tab w:val="right" w:leader="dot" w:pos="8495"/>
        </w:tabs>
        <w:spacing w:line="276" w:lineRule="auto"/>
        <w:rPr>
          <w:rFonts w:eastAsiaTheme="minorEastAsia" w:cstheme="minorBidi"/>
          <w:noProof/>
          <w:sz w:val="24"/>
          <w:szCs w:val="24"/>
          <w:lang w:val="es-AR" w:eastAsia="es-AR"/>
        </w:rPr>
      </w:pPr>
      <w:r w:rsidRPr="00CB175A">
        <w:rPr>
          <w:noProof/>
          <w:sz w:val="24"/>
          <w:szCs w:val="24"/>
        </w:rPr>
        <w:t>Tabla 10: Características del Convertidor de tracción. Manual EMU CSR Líneas Mitre y Sarmiento.</w:t>
      </w:r>
      <w:r w:rsidRPr="00CB175A">
        <w:rPr>
          <w:noProof/>
          <w:sz w:val="24"/>
          <w:szCs w:val="24"/>
        </w:rPr>
        <w:tab/>
      </w:r>
      <w:r w:rsidRPr="00CB175A">
        <w:rPr>
          <w:noProof/>
          <w:sz w:val="24"/>
          <w:szCs w:val="24"/>
        </w:rPr>
        <w:fldChar w:fldCharType="begin"/>
      </w:r>
      <w:r w:rsidRPr="00CB175A">
        <w:rPr>
          <w:noProof/>
          <w:sz w:val="24"/>
          <w:szCs w:val="24"/>
        </w:rPr>
        <w:instrText xml:space="preserve"> PAGEREF _Toc118839553 \h </w:instrText>
      </w:r>
      <w:r w:rsidRPr="00CB175A">
        <w:rPr>
          <w:noProof/>
          <w:sz w:val="24"/>
          <w:szCs w:val="24"/>
        </w:rPr>
      </w:r>
      <w:r w:rsidRPr="00CB175A">
        <w:rPr>
          <w:noProof/>
          <w:sz w:val="24"/>
          <w:szCs w:val="24"/>
        </w:rPr>
        <w:fldChar w:fldCharType="separate"/>
      </w:r>
      <w:r w:rsidR="00964EE5">
        <w:rPr>
          <w:noProof/>
          <w:sz w:val="24"/>
          <w:szCs w:val="24"/>
        </w:rPr>
        <w:t>66</w:t>
      </w:r>
      <w:r w:rsidRPr="00CB175A">
        <w:rPr>
          <w:noProof/>
          <w:sz w:val="24"/>
          <w:szCs w:val="24"/>
        </w:rPr>
        <w:fldChar w:fldCharType="end"/>
      </w:r>
    </w:p>
    <w:p w14:paraId="38A0E4E6" w14:textId="6698382C" w:rsidR="002E1AD2" w:rsidRPr="00CB175A" w:rsidRDefault="002E1AD2" w:rsidP="006C22BA">
      <w:pPr>
        <w:pStyle w:val="Tabladeilustraciones"/>
        <w:tabs>
          <w:tab w:val="right" w:leader="dot" w:pos="8495"/>
        </w:tabs>
        <w:spacing w:line="276" w:lineRule="auto"/>
        <w:rPr>
          <w:rFonts w:eastAsiaTheme="minorEastAsia" w:cstheme="minorBidi"/>
          <w:noProof/>
          <w:sz w:val="24"/>
          <w:szCs w:val="24"/>
          <w:lang w:val="es-AR" w:eastAsia="es-AR"/>
        </w:rPr>
      </w:pPr>
      <w:r w:rsidRPr="00CB175A">
        <w:rPr>
          <w:noProof/>
          <w:sz w:val="24"/>
          <w:szCs w:val="24"/>
        </w:rPr>
        <w:t>Tabla 11: Pesos de los coches reformados.</w:t>
      </w:r>
      <w:r w:rsidRPr="00CB175A">
        <w:rPr>
          <w:noProof/>
          <w:sz w:val="24"/>
          <w:szCs w:val="24"/>
        </w:rPr>
        <w:tab/>
      </w:r>
      <w:r w:rsidRPr="00CB175A">
        <w:rPr>
          <w:noProof/>
          <w:sz w:val="24"/>
          <w:szCs w:val="24"/>
        </w:rPr>
        <w:fldChar w:fldCharType="begin"/>
      </w:r>
      <w:r w:rsidRPr="00CB175A">
        <w:rPr>
          <w:noProof/>
          <w:sz w:val="24"/>
          <w:szCs w:val="24"/>
        </w:rPr>
        <w:instrText xml:space="preserve"> PAGEREF _Toc118839554 \h </w:instrText>
      </w:r>
      <w:r w:rsidRPr="00CB175A">
        <w:rPr>
          <w:noProof/>
          <w:sz w:val="24"/>
          <w:szCs w:val="24"/>
        </w:rPr>
      </w:r>
      <w:r w:rsidRPr="00CB175A">
        <w:rPr>
          <w:noProof/>
          <w:sz w:val="24"/>
          <w:szCs w:val="24"/>
        </w:rPr>
        <w:fldChar w:fldCharType="separate"/>
      </w:r>
      <w:r w:rsidR="00964EE5">
        <w:rPr>
          <w:noProof/>
          <w:sz w:val="24"/>
          <w:szCs w:val="24"/>
        </w:rPr>
        <w:t>68</w:t>
      </w:r>
      <w:r w:rsidRPr="00CB175A">
        <w:rPr>
          <w:noProof/>
          <w:sz w:val="24"/>
          <w:szCs w:val="24"/>
        </w:rPr>
        <w:fldChar w:fldCharType="end"/>
      </w:r>
    </w:p>
    <w:p w14:paraId="0F7A0F4B" w14:textId="0D9EB5A5" w:rsidR="002E1AD2" w:rsidRPr="00CB175A" w:rsidRDefault="002E1AD2" w:rsidP="006C22BA">
      <w:pPr>
        <w:pStyle w:val="Tabladeilustraciones"/>
        <w:tabs>
          <w:tab w:val="right" w:leader="dot" w:pos="8495"/>
        </w:tabs>
        <w:spacing w:line="276" w:lineRule="auto"/>
        <w:rPr>
          <w:rFonts w:eastAsiaTheme="minorEastAsia" w:cstheme="minorBidi"/>
          <w:noProof/>
          <w:sz w:val="24"/>
          <w:szCs w:val="24"/>
          <w:lang w:val="es-AR" w:eastAsia="es-AR"/>
        </w:rPr>
      </w:pPr>
      <w:r w:rsidRPr="00CB175A">
        <w:rPr>
          <w:noProof/>
          <w:sz w:val="24"/>
          <w:szCs w:val="24"/>
        </w:rPr>
        <w:t>Tabla 12: Sistemas de electrificación disponibles.</w:t>
      </w:r>
      <w:r w:rsidRPr="00CB175A">
        <w:rPr>
          <w:noProof/>
          <w:sz w:val="24"/>
          <w:szCs w:val="24"/>
        </w:rPr>
        <w:tab/>
      </w:r>
      <w:r w:rsidRPr="00CB175A">
        <w:rPr>
          <w:noProof/>
          <w:sz w:val="24"/>
          <w:szCs w:val="24"/>
        </w:rPr>
        <w:fldChar w:fldCharType="begin"/>
      </w:r>
      <w:r w:rsidRPr="00CB175A">
        <w:rPr>
          <w:noProof/>
          <w:sz w:val="24"/>
          <w:szCs w:val="24"/>
        </w:rPr>
        <w:instrText xml:space="preserve"> PAGEREF _Toc118839555 \h </w:instrText>
      </w:r>
      <w:r w:rsidRPr="00CB175A">
        <w:rPr>
          <w:noProof/>
          <w:sz w:val="24"/>
          <w:szCs w:val="24"/>
        </w:rPr>
      </w:r>
      <w:r w:rsidRPr="00CB175A">
        <w:rPr>
          <w:noProof/>
          <w:sz w:val="24"/>
          <w:szCs w:val="24"/>
        </w:rPr>
        <w:fldChar w:fldCharType="separate"/>
      </w:r>
      <w:r w:rsidR="00964EE5">
        <w:rPr>
          <w:noProof/>
          <w:sz w:val="24"/>
          <w:szCs w:val="24"/>
        </w:rPr>
        <w:t>72</w:t>
      </w:r>
      <w:r w:rsidRPr="00CB175A">
        <w:rPr>
          <w:noProof/>
          <w:sz w:val="24"/>
          <w:szCs w:val="24"/>
        </w:rPr>
        <w:fldChar w:fldCharType="end"/>
      </w:r>
    </w:p>
    <w:p w14:paraId="58A96B83" w14:textId="6C3DA644" w:rsidR="002E1AD2" w:rsidRPr="00CB175A" w:rsidRDefault="002E1AD2" w:rsidP="006C22BA">
      <w:pPr>
        <w:pStyle w:val="Tabladeilustraciones"/>
        <w:tabs>
          <w:tab w:val="right" w:leader="dot" w:pos="8495"/>
        </w:tabs>
        <w:spacing w:line="276" w:lineRule="auto"/>
        <w:rPr>
          <w:rFonts w:eastAsiaTheme="minorEastAsia" w:cstheme="minorBidi"/>
          <w:noProof/>
          <w:sz w:val="24"/>
          <w:szCs w:val="24"/>
          <w:lang w:val="es-AR" w:eastAsia="es-AR"/>
        </w:rPr>
      </w:pPr>
      <w:r w:rsidRPr="00CB175A">
        <w:rPr>
          <w:noProof/>
          <w:sz w:val="24"/>
          <w:szCs w:val="24"/>
        </w:rPr>
        <w:t>Tabla 13: Detalle de la corriente hasta el primer intervalo de 18 seg.</w:t>
      </w:r>
      <w:r w:rsidRPr="00CB175A">
        <w:rPr>
          <w:noProof/>
          <w:sz w:val="24"/>
          <w:szCs w:val="24"/>
        </w:rPr>
        <w:tab/>
      </w:r>
      <w:r w:rsidRPr="00CB175A">
        <w:rPr>
          <w:noProof/>
          <w:sz w:val="24"/>
          <w:szCs w:val="24"/>
        </w:rPr>
        <w:fldChar w:fldCharType="begin"/>
      </w:r>
      <w:r w:rsidRPr="00CB175A">
        <w:rPr>
          <w:noProof/>
          <w:sz w:val="24"/>
          <w:szCs w:val="24"/>
        </w:rPr>
        <w:instrText xml:space="preserve"> PAGEREF _Toc118839556 \h </w:instrText>
      </w:r>
      <w:r w:rsidRPr="00CB175A">
        <w:rPr>
          <w:noProof/>
          <w:sz w:val="24"/>
          <w:szCs w:val="24"/>
        </w:rPr>
      </w:r>
      <w:r w:rsidRPr="00CB175A">
        <w:rPr>
          <w:noProof/>
          <w:sz w:val="24"/>
          <w:szCs w:val="24"/>
        </w:rPr>
        <w:fldChar w:fldCharType="separate"/>
      </w:r>
      <w:r w:rsidR="00964EE5">
        <w:rPr>
          <w:noProof/>
          <w:sz w:val="24"/>
          <w:szCs w:val="24"/>
        </w:rPr>
        <w:t>82</w:t>
      </w:r>
      <w:r w:rsidRPr="00CB175A">
        <w:rPr>
          <w:noProof/>
          <w:sz w:val="24"/>
          <w:szCs w:val="24"/>
        </w:rPr>
        <w:fldChar w:fldCharType="end"/>
      </w:r>
    </w:p>
    <w:p w14:paraId="768E746D" w14:textId="3DE519B3" w:rsidR="002E1AD2" w:rsidRPr="00CB175A" w:rsidRDefault="002E1AD2" w:rsidP="006C22BA">
      <w:pPr>
        <w:pStyle w:val="Tabladeilustraciones"/>
        <w:tabs>
          <w:tab w:val="right" w:leader="dot" w:pos="8495"/>
        </w:tabs>
        <w:spacing w:line="276" w:lineRule="auto"/>
        <w:rPr>
          <w:rFonts w:eastAsiaTheme="minorEastAsia" w:cstheme="minorBidi"/>
          <w:noProof/>
          <w:sz w:val="24"/>
          <w:szCs w:val="24"/>
          <w:lang w:val="es-AR" w:eastAsia="es-AR"/>
        </w:rPr>
      </w:pPr>
      <w:r w:rsidRPr="00CB175A">
        <w:rPr>
          <w:noProof/>
          <w:sz w:val="24"/>
          <w:szCs w:val="24"/>
        </w:rPr>
        <w:t>Tabla 14: Detalle de la corriente desde los 18 seg.</w:t>
      </w:r>
      <w:r w:rsidRPr="00CB175A">
        <w:rPr>
          <w:noProof/>
          <w:sz w:val="24"/>
          <w:szCs w:val="24"/>
        </w:rPr>
        <w:tab/>
      </w:r>
      <w:r w:rsidRPr="00CB175A">
        <w:rPr>
          <w:noProof/>
          <w:sz w:val="24"/>
          <w:szCs w:val="24"/>
        </w:rPr>
        <w:fldChar w:fldCharType="begin"/>
      </w:r>
      <w:r w:rsidRPr="00CB175A">
        <w:rPr>
          <w:noProof/>
          <w:sz w:val="24"/>
          <w:szCs w:val="24"/>
        </w:rPr>
        <w:instrText xml:space="preserve"> PAGEREF _Toc118839557 \h </w:instrText>
      </w:r>
      <w:r w:rsidRPr="00CB175A">
        <w:rPr>
          <w:noProof/>
          <w:sz w:val="24"/>
          <w:szCs w:val="24"/>
        </w:rPr>
      </w:r>
      <w:r w:rsidRPr="00CB175A">
        <w:rPr>
          <w:noProof/>
          <w:sz w:val="24"/>
          <w:szCs w:val="24"/>
        </w:rPr>
        <w:fldChar w:fldCharType="separate"/>
      </w:r>
      <w:r w:rsidR="00964EE5">
        <w:rPr>
          <w:noProof/>
          <w:sz w:val="24"/>
          <w:szCs w:val="24"/>
        </w:rPr>
        <w:t>83</w:t>
      </w:r>
      <w:r w:rsidRPr="00CB175A">
        <w:rPr>
          <w:noProof/>
          <w:sz w:val="24"/>
          <w:szCs w:val="24"/>
        </w:rPr>
        <w:fldChar w:fldCharType="end"/>
      </w:r>
    </w:p>
    <w:p w14:paraId="521572C2" w14:textId="40D103AC" w:rsidR="002E1AD2" w:rsidRPr="00CB175A" w:rsidRDefault="002E1AD2" w:rsidP="006C22BA">
      <w:pPr>
        <w:pStyle w:val="Tabladeilustraciones"/>
        <w:tabs>
          <w:tab w:val="right" w:leader="dot" w:pos="8495"/>
        </w:tabs>
        <w:spacing w:line="276" w:lineRule="auto"/>
        <w:rPr>
          <w:rFonts w:eastAsiaTheme="minorEastAsia" w:cstheme="minorBidi"/>
          <w:noProof/>
          <w:sz w:val="24"/>
          <w:szCs w:val="24"/>
          <w:lang w:val="es-AR" w:eastAsia="es-AR"/>
        </w:rPr>
      </w:pPr>
      <w:r w:rsidRPr="00CB175A">
        <w:rPr>
          <w:bCs/>
          <w:noProof/>
          <w:sz w:val="24"/>
          <w:szCs w:val="24"/>
          <w:lang w:eastAsia="es-AR"/>
        </w:rPr>
        <w:t>Tabla 15: Parametros del circuito de electrificación.</w:t>
      </w:r>
      <w:r w:rsidRPr="00CB175A">
        <w:rPr>
          <w:noProof/>
          <w:sz w:val="24"/>
          <w:szCs w:val="24"/>
        </w:rPr>
        <w:tab/>
      </w:r>
      <w:r w:rsidRPr="00CB175A">
        <w:rPr>
          <w:noProof/>
          <w:sz w:val="24"/>
          <w:szCs w:val="24"/>
        </w:rPr>
        <w:fldChar w:fldCharType="begin"/>
      </w:r>
      <w:r w:rsidRPr="00CB175A">
        <w:rPr>
          <w:noProof/>
          <w:sz w:val="24"/>
          <w:szCs w:val="24"/>
        </w:rPr>
        <w:instrText xml:space="preserve"> PAGEREF _Toc118839558 \h </w:instrText>
      </w:r>
      <w:r w:rsidRPr="00CB175A">
        <w:rPr>
          <w:noProof/>
          <w:sz w:val="24"/>
          <w:szCs w:val="24"/>
        </w:rPr>
      </w:r>
      <w:r w:rsidRPr="00CB175A">
        <w:rPr>
          <w:noProof/>
          <w:sz w:val="24"/>
          <w:szCs w:val="24"/>
        </w:rPr>
        <w:fldChar w:fldCharType="separate"/>
      </w:r>
      <w:r w:rsidR="00964EE5">
        <w:rPr>
          <w:noProof/>
          <w:sz w:val="24"/>
          <w:szCs w:val="24"/>
        </w:rPr>
        <w:t>88</w:t>
      </w:r>
      <w:r w:rsidRPr="00CB175A">
        <w:rPr>
          <w:noProof/>
          <w:sz w:val="24"/>
          <w:szCs w:val="24"/>
        </w:rPr>
        <w:fldChar w:fldCharType="end"/>
      </w:r>
    </w:p>
    <w:p w14:paraId="1BE04B61" w14:textId="24255D79" w:rsidR="002E1AD2" w:rsidRPr="00CB175A" w:rsidRDefault="002E1AD2" w:rsidP="006C22BA">
      <w:pPr>
        <w:pStyle w:val="Tabladeilustraciones"/>
        <w:tabs>
          <w:tab w:val="right" w:leader="dot" w:pos="8495"/>
        </w:tabs>
        <w:spacing w:line="276" w:lineRule="auto"/>
        <w:rPr>
          <w:rFonts w:eastAsiaTheme="minorEastAsia" w:cstheme="minorBidi"/>
          <w:noProof/>
          <w:sz w:val="24"/>
          <w:szCs w:val="24"/>
          <w:lang w:val="es-AR" w:eastAsia="es-AR"/>
        </w:rPr>
      </w:pPr>
      <w:r w:rsidRPr="00CB175A">
        <w:rPr>
          <w:noProof/>
          <w:sz w:val="24"/>
          <w:szCs w:val="24"/>
        </w:rPr>
        <w:t>Tabla 16: Ubicación de las subestaciones</w:t>
      </w:r>
      <w:r w:rsidRPr="00CB175A">
        <w:rPr>
          <w:noProof/>
          <w:sz w:val="24"/>
          <w:szCs w:val="24"/>
        </w:rPr>
        <w:tab/>
      </w:r>
      <w:r w:rsidRPr="00CB175A">
        <w:rPr>
          <w:noProof/>
          <w:sz w:val="24"/>
          <w:szCs w:val="24"/>
        </w:rPr>
        <w:fldChar w:fldCharType="begin"/>
      </w:r>
      <w:r w:rsidRPr="00CB175A">
        <w:rPr>
          <w:noProof/>
          <w:sz w:val="24"/>
          <w:szCs w:val="24"/>
        </w:rPr>
        <w:instrText xml:space="preserve"> PAGEREF _Toc118839559 \h </w:instrText>
      </w:r>
      <w:r w:rsidRPr="00CB175A">
        <w:rPr>
          <w:noProof/>
          <w:sz w:val="24"/>
          <w:szCs w:val="24"/>
        </w:rPr>
      </w:r>
      <w:r w:rsidRPr="00CB175A">
        <w:rPr>
          <w:noProof/>
          <w:sz w:val="24"/>
          <w:szCs w:val="24"/>
        </w:rPr>
        <w:fldChar w:fldCharType="separate"/>
      </w:r>
      <w:r w:rsidR="00964EE5">
        <w:rPr>
          <w:noProof/>
          <w:sz w:val="24"/>
          <w:szCs w:val="24"/>
        </w:rPr>
        <w:t>91</w:t>
      </w:r>
      <w:r w:rsidRPr="00CB175A">
        <w:rPr>
          <w:noProof/>
          <w:sz w:val="24"/>
          <w:szCs w:val="24"/>
        </w:rPr>
        <w:fldChar w:fldCharType="end"/>
      </w:r>
    </w:p>
    <w:p w14:paraId="06B885FC" w14:textId="65F31735" w:rsidR="002E1AD2" w:rsidRPr="00CB175A" w:rsidRDefault="002E1AD2" w:rsidP="006C22BA">
      <w:pPr>
        <w:pStyle w:val="Tabladeilustraciones"/>
        <w:tabs>
          <w:tab w:val="right" w:leader="dot" w:pos="8495"/>
        </w:tabs>
        <w:spacing w:line="276" w:lineRule="auto"/>
        <w:rPr>
          <w:rFonts w:eastAsiaTheme="minorEastAsia" w:cstheme="minorBidi"/>
          <w:noProof/>
          <w:sz w:val="24"/>
          <w:szCs w:val="24"/>
          <w:lang w:val="es-AR" w:eastAsia="es-AR"/>
        </w:rPr>
      </w:pPr>
      <w:r w:rsidRPr="00CB175A">
        <w:rPr>
          <w:noProof/>
          <w:sz w:val="24"/>
          <w:szCs w:val="24"/>
        </w:rPr>
        <w:t>Tabla 17: Cables en XLP categoría 1. Catalogo marca Prysmian.</w:t>
      </w:r>
      <w:r w:rsidRPr="00CB175A">
        <w:rPr>
          <w:noProof/>
          <w:sz w:val="24"/>
          <w:szCs w:val="24"/>
        </w:rPr>
        <w:tab/>
      </w:r>
      <w:r w:rsidRPr="00CB175A">
        <w:rPr>
          <w:noProof/>
          <w:sz w:val="24"/>
          <w:szCs w:val="24"/>
        </w:rPr>
        <w:fldChar w:fldCharType="begin"/>
      </w:r>
      <w:r w:rsidRPr="00CB175A">
        <w:rPr>
          <w:noProof/>
          <w:sz w:val="24"/>
          <w:szCs w:val="24"/>
        </w:rPr>
        <w:instrText xml:space="preserve"> PAGEREF _Toc118839560 \h </w:instrText>
      </w:r>
      <w:r w:rsidRPr="00CB175A">
        <w:rPr>
          <w:noProof/>
          <w:sz w:val="24"/>
          <w:szCs w:val="24"/>
        </w:rPr>
      </w:r>
      <w:r w:rsidRPr="00CB175A">
        <w:rPr>
          <w:noProof/>
          <w:sz w:val="24"/>
          <w:szCs w:val="24"/>
        </w:rPr>
        <w:fldChar w:fldCharType="separate"/>
      </w:r>
      <w:r w:rsidR="00964EE5">
        <w:rPr>
          <w:noProof/>
          <w:sz w:val="24"/>
          <w:szCs w:val="24"/>
        </w:rPr>
        <w:t>120</w:t>
      </w:r>
      <w:r w:rsidRPr="00CB175A">
        <w:rPr>
          <w:noProof/>
          <w:sz w:val="24"/>
          <w:szCs w:val="24"/>
        </w:rPr>
        <w:fldChar w:fldCharType="end"/>
      </w:r>
    </w:p>
    <w:p w14:paraId="6FF8BB6F" w14:textId="351F5250" w:rsidR="002E1AD2" w:rsidRPr="00CB175A" w:rsidRDefault="002E1AD2" w:rsidP="006C22BA">
      <w:pPr>
        <w:pStyle w:val="Tabladeilustraciones"/>
        <w:tabs>
          <w:tab w:val="right" w:leader="dot" w:pos="8495"/>
        </w:tabs>
        <w:spacing w:line="276" w:lineRule="auto"/>
        <w:rPr>
          <w:rFonts w:eastAsiaTheme="minorEastAsia" w:cstheme="minorBidi"/>
          <w:noProof/>
          <w:sz w:val="24"/>
          <w:szCs w:val="24"/>
          <w:lang w:val="es-AR" w:eastAsia="es-AR"/>
        </w:rPr>
      </w:pPr>
      <w:r w:rsidRPr="00CB175A">
        <w:rPr>
          <w:noProof/>
          <w:sz w:val="24"/>
          <w:szCs w:val="24"/>
        </w:rPr>
        <w:t>Tabla 18: Cables en XLP categoría 1. Catalogo marca Prysmian.</w:t>
      </w:r>
      <w:r w:rsidRPr="00CB175A">
        <w:rPr>
          <w:noProof/>
          <w:sz w:val="24"/>
          <w:szCs w:val="24"/>
        </w:rPr>
        <w:tab/>
      </w:r>
      <w:r w:rsidRPr="00CB175A">
        <w:rPr>
          <w:noProof/>
          <w:sz w:val="24"/>
          <w:szCs w:val="24"/>
        </w:rPr>
        <w:fldChar w:fldCharType="begin"/>
      </w:r>
      <w:r w:rsidRPr="00CB175A">
        <w:rPr>
          <w:noProof/>
          <w:sz w:val="24"/>
          <w:szCs w:val="24"/>
        </w:rPr>
        <w:instrText xml:space="preserve"> PAGEREF _Toc118839561 \h </w:instrText>
      </w:r>
      <w:r w:rsidRPr="00CB175A">
        <w:rPr>
          <w:noProof/>
          <w:sz w:val="24"/>
          <w:szCs w:val="24"/>
        </w:rPr>
      </w:r>
      <w:r w:rsidRPr="00CB175A">
        <w:rPr>
          <w:noProof/>
          <w:sz w:val="24"/>
          <w:szCs w:val="24"/>
        </w:rPr>
        <w:fldChar w:fldCharType="separate"/>
      </w:r>
      <w:r w:rsidR="00964EE5">
        <w:rPr>
          <w:noProof/>
          <w:sz w:val="24"/>
          <w:szCs w:val="24"/>
        </w:rPr>
        <w:t>121</w:t>
      </w:r>
      <w:r w:rsidRPr="00CB175A">
        <w:rPr>
          <w:noProof/>
          <w:sz w:val="24"/>
          <w:szCs w:val="24"/>
        </w:rPr>
        <w:fldChar w:fldCharType="end"/>
      </w:r>
    </w:p>
    <w:p w14:paraId="343B7594" w14:textId="25C1739A" w:rsidR="002E1AD2" w:rsidRPr="00CB175A" w:rsidRDefault="002E1AD2" w:rsidP="006C22BA">
      <w:pPr>
        <w:pStyle w:val="Tabladeilustraciones"/>
        <w:tabs>
          <w:tab w:val="right" w:leader="dot" w:pos="8495"/>
        </w:tabs>
        <w:spacing w:line="276" w:lineRule="auto"/>
        <w:rPr>
          <w:rFonts w:eastAsiaTheme="minorEastAsia" w:cstheme="minorBidi"/>
          <w:noProof/>
          <w:sz w:val="24"/>
          <w:szCs w:val="24"/>
          <w:lang w:val="es-AR" w:eastAsia="es-AR"/>
        </w:rPr>
      </w:pPr>
      <w:r w:rsidRPr="00CB175A">
        <w:rPr>
          <w:noProof/>
          <w:color w:val="0D0D0D" w:themeColor="text1" w:themeTint="F2"/>
          <w:sz w:val="24"/>
          <w:szCs w:val="24"/>
        </w:rPr>
        <w:t>Tabla 19: Cable de cobre aislacion seca en XLP. Catalogo marca Prysmian.</w:t>
      </w:r>
      <w:r w:rsidRPr="00CB175A">
        <w:rPr>
          <w:noProof/>
          <w:sz w:val="24"/>
          <w:szCs w:val="24"/>
        </w:rPr>
        <w:tab/>
      </w:r>
      <w:r w:rsidRPr="00CB175A">
        <w:rPr>
          <w:noProof/>
          <w:sz w:val="24"/>
          <w:szCs w:val="24"/>
        </w:rPr>
        <w:fldChar w:fldCharType="begin"/>
      </w:r>
      <w:r w:rsidRPr="00CB175A">
        <w:rPr>
          <w:noProof/>
          <w:sz w:val="24"/>
          <w:szCs w:val="24"/>
        </w:rPr>
        <w:instrText xml:space="preserve"> PAGEREF _Toc118839562 \h </w:instrText>
      </w:r>
      <w:r w:rsidRPr="00CB175A">
        <w:rPr>
          <w:noProof/>
          <w:sz w:val="24"/>
          <w:szCs w:val="24"/>
        </w:rPr>
      </w:r>
      <w:r w:rsidRPr="00CB175A">
        <w:rPr>
          <w:noProof/>
          <w:sz w:val="24"/>
          <w:szCs w:val="24"/>
        </w:rPr>
        <w:fldChar w:fldCharType="separate"/>
      </w:r>
      <w:r w:rsidR="00964EE5">
        <w:rPr>
          <w:noProof/>
          <w:sz w:val="24"/>
          <w:szCs w:val="24"/>
        </w:rPr>
        <w:t>129</w:t>
      </w:r>
      <w:r w:rsidRPr="00CB175A">
        <w:rPr>
          <w:noProof/>
          <w:sz w:val="24"/>
          <w:szCs w:val="24"/>
        </w:rPr>
        <w:fldChar w:fldCharType="end"/>
      </w:r>
    </w:p>
    <w:p w14:paraId="681A8A1A" w14:textId="0C4521D4" w:rsidR="002E1AD2" w:rsidRPr="00CB175A" w:rsidRDefault="002E1AD2" w:rsidP="006C22BA">
      <w:pPr>
        <w:pStyle w:val="Tabladeilustraciones"/>
        <w:tabs>
          <w:tab w:val="right" w:leader="dot" w:pos="8495"/>
        </w:tabs>
        <w:spacing w:line="276" w:lineRule="auto"/>
        <w:rPr>
          <w:rFonts w:eastAsiaTheme="minorEastAsia" w:cstheme="minorBidi"/>
          <w:noProof/>
          <w:sz w:val="24"/>
          <w:szCs w:val="24"/>
          <w:lang w:val="es-AR" w:eastAsia="es-AR"/>
        </w:rPr>
      </w:pPr>
      <w:r w:rsidRPr="00CB175A">
        <w:rPr>
          <w:noProof/>
          <w:color w:val="0D0D0D" w:themeColor="text1" w:themeTint="F2"/>
          <w:sz w:val="24"/>
          <w:szCs w:val="24"/>
        </w:rPr>
        <w:t>Tabla 20: Cable de cobre aislacion seca en XLP. Catalogo marca Prysmian.</w:t>
      </w:r>
      <w:r w:rsidRPr="00CB175A">
        <w:rPr>
          <w:noProof/>
          <w:sz w:val="24"/>
          <w:szCs w:val="24"/>
        </w:rPr>
        <w:tab/>
      </w:r>
      <w:r w:rsidRPr="00CB175A">
        <w:rPr>
          <w:noProof/>
          <w:sz w:val="24"/>
          <w:szCs w:val="24"/>
        </w:rPr>
        <w:fldChar w:fldCharType="begin"/>
      </w:r>
      <w:r w:rsidRPr="00CB175A">
        <w:rPr>
          <w:noProof/>
          <w:sz w:val="24"/>
          <w:szCs w:val="24"/>
        </w:rPr>
        <w:instrText xml:space="preserve"> PAGEREF _Toc118839563 \h </w:instrText>
      </w:r>
      <w:r w:rsidRPr="00CB175A">
        <w:rPr>
          <w:noProof/>
          <w:sz w:val="24"/>
          <w:szCs w:val="24"/>
        </w:rPr>
      </w:r>
      <w:r w:rsidRPr="00CB175A">
        <w:rPr>
          <w:noProof/>
          <w:sz w:val="24"/>
          <w:szCs w:val="24"/>
        </w:rPr>
        <w:fldChar w:fldCharType="separate"/>
      </w:r>
      <w:r w:rsidR="00964EE5">
        <w:rPr>
          <w:noProof/>
          <w:sz w:val="24"/>
          <w:szCs w:val="24"/>
        </w:rPr>
        <w:t>132</w:t>
      </w:r>
      <w:r w:rsidRPr="00CB175A">
        <w:rPr>
          <w:noProof/>
          <w:sz w:val="24"/>
          <w:szCs w:val="24"/>
        </w:rPr>
        <w:fldChar w:fldCharType="end"/>
      </w:r>
    </w:p>
    <w:p w14:paraId="5D30F164" w14:textId="617B74C2" w:rsidR="002E1AD2" w:rsidRPr="00CB175A" w:rsidRDefault="002E1AD2" w:rsidP="006C22BA">
      <w:pPr>
        <w:pStyle w:val="Tabladeilustraciones"/>
        <w:tabs>
          <w:tab w:val="right" w:leader="dot" w:pos="8495"/>
        </w:tabs>
        <w:spacing w:line="276" w:lineRule="auto"/>
        <w:rPr>
          <w:rFonts w:eastAsiaTheme="minorEastAsia" w:cstheme="minorBidi"/>
          <w:noProof/>
          <w:sz w:val="24"/>
          <w:szCs w:val="24"/>
          <w:lang w:val="es-AR" w:eastAsia="es-AR"/>
        </w:rPr>
      </w:pPr>
      <w:r w:rsidRPr="00CB175A">
        <w:rPr>
          <w:noProof/>
          <w:sz w:val="24"/>
          <w:szCs w:val="24"/>
        </w:rPr>
        <w:t>Tabla 21: Cable de cobre aislacion seca en XLP, categoría II. Catalogo marca Prysmian.</w:t>
      </w:r>
      <w:r w:rsidRPr="00CB175A">
        <w:rPr>
          <w:noProof/>
          <w:sz w:val="24"/>
          <w:szCs w:val="24"/>
        </w:rPr>
        <w:tab/>
      </w:r>
      <w:r w:rsidRPr="00CB175A">
        <w:rPr>
          <w:noProof/>
          <w:sz w:val="24"/>
          <w:szCs w:val="24"/>
        </w:rPr>
        <w:fldChar w:fldCharType="begin"/>
      </w:r>
      <w:r w:rsidRPr="00CB175A">
        <w:rPr>
          <w:noProof/>
          <w:sz w:val="24"/>
          <w:szCs w:val="24"/>
        </w:rPr>
        <w:instrText xml:space="preserve"> PAGEREF _Toc118839564 \h </w:instrText>
      </w:r>
      <w:r w:rsidRPr="00CB175A">
        <w:rPr>
          <w:noProof/>
          <w:sz w:val="24"/>
          <w:szCs w:val="24"/>
        </w:rPr>
      </w:r>
      <w:r w:rsidRPr="00CB175A">
        <w:rPr>
          <w:noProof/>
          <w:sz w:val="24"/>
          <w:szCs w:val="24"/>
        </w:rPr>
        <w:fldChar w:fldCharType="separate"/>
      </w:r>
      <w:r w:rsidR="00964EE5">
        <w:rPr>
          <w:noProof/>
          <w:sz w:val="24"/>
          <w:szCs w:val="24"/>
        </w:rPr>
        <w:t>135</w:t>
      </w:r>
      <w:r w:rsidRPr="00CB175A">
        <w:rPr>
          <w:noProof/>
          <w:sz w:val="24"/>
          <w:szCs w:val="24"/>
        </w:rPr>
        <w:fldChar w:fldCharType="end"/>
      </w:r>
    </w:p>
    <w:p w14:paraId="39A98363" w14:textId="70C7B8BC" w:rsidR="002E1AD2" w:rsidRPr="00CB175A" w:rsidRDefault="002E1AD2" w:rsidP="006C22BA">
      <w:pPr>
        <w:pStyle w:val="Tabladeilustraciones"/>
        <w:tabs>
          <w:tab w:val="right" w:leader="dot" w:pos="8495"/>
        </w:tabs>
        <w:spacing w:line="276" w:lineRule="auto"/>
        <w:rPr>
          <w:rFonts w:eastAsiaTheme="minorEastAsia" w:cstheme="minorBidi"/>
          <w:noProof/>
          <w:sz w:val="24"/>
          <w:szCs w:val="24"/>
          <w:lang w:val="es-AR" w:eastAsia="es-AR"/>
        </w:rPr>
      </w:pPr>
      <w:r w:rsidRPr="00CB175A">
        <w:rPr>
          <w:noProof/>
          <w:sz w:val="24"/>
          <w:szCs w:val="24"/>
        </w:rPr>
        <w:t>Tabla 22: Caracteristicas cable de cobre aislacion seca en XLP, categoría II. Catalogo marca Prysmian.</w:t>
      </w:r>
      <w:r w:rsidRPr="00CB175A">
        <w:rPr>
          <w:noProof/>
          <w:sz w:val="24"/>
          <w:szCs w:val="24"/>
        </w:rPr>
        <w:tab/>
      </w:r>
      <w:r w:rsidRPr="00CB175A">
        <w:rPr>
          <w:noProof/>
          <w:sz w:val="24"/>
          <w:szCs w:val="24"/>
        </w:rPr>
        <w:fldChar w:fldCharType="begin"/>
      </w:r>
      <w:r w:rsidRPr="00CB175A">
        <w:rPr>
          <w:noProof/>
          <w:sz w:val="24"/>
          <w:szCs w:val="24"/>
        </w:rPr>
        <w:instrText xml:space="preserve"> PAGEREF _Toc118839565 \h </w:instrText>
      </w:r>
      <w:r w:rsidRPr="00CB175A">
        <w:rPr>
          <w:noProof/>
          <w:sz w:val="24"/>
          <w:szCs w:val="24"/>
        </w:rPr>
      </w:r>
      <w:r w:rsidRPr="00CB175A">
        <w:rPr>
          <w:noProof/>
          <w:sz w:val="24"/>
          <w:szCs w:val="24"/>
        </w:rPr>
        <w:fldChar w:fldCharType="separate"/>
      </w:r>
      <w:r w:rsidR="00964EE5">
        <w:rPr>
          <w:noProof/>
          <w:sz w:val="24"/>
          <w:szCs w:val="24"/>
        </w:rPr>
        <w:t>135</w:t>
      </w:r>
      <w:r w:rsidRPr="00CB175A">
        <w:rPr>
          <w:noProof/>
          <w:sz w:val="24"/>
          <w:szCs w:val="24"/>
        </w:rPr>
        <w:fldChar w:fldCharType="end"/>
      </w:r>
    </w:p>
    <w:p w14:paraId="372242AF" w14:textId="5E164ABB" w:rsidR="002E1AD2" w:rsidRPr="00CB175A" w:rsidRDefault="002E1AD2" w:rsidP="006C22BA">
      <w:pPr>
        <w:pStyle w:val="Tabladeilustraciones"/>
        <w:tabs>
          <w:tab w:val="right" w:leader="dot" w:pos="8495"/>
        </w:tabs>
        <w:spacing w:line="276" w:lineRule="auto"/>
        <w:rPr>
          <w:rFonts w:eastAsiaTheme="minorEastAsia" w:cstheme="minorBidi"/>
          <w:noProof/>
          <w:sz w:val="24"/>
          <w:szCs w:val="24"/>
          <w:lang w:val="es-AR" w:eastAsia="es-AR"/>
        </w:rPr>
      </w:pPr>
      <w:r w:rsidRPr="00CB175A">
        <w:rPr>
          <w:noProof/>
          <w:sz w:val="24"/>
          <w:szCs w:val="24"/>
        </w:rPr>
        <w:t xml:space="preserve">Tabla 23: Corrientes admisible en barras de cobre, según </w:t>
      </w:r>
      <w:r w:rsidRPr="00817973">
        <w:rPr>
          <w:i/>
          <w:noProof/>
          <w:sz w:val="24"/>
          <w:szCs w:val="24"/>
        </w:rPr>
        <w:t>DIN 43671</w:t>
      </w:r>
      <w:r w:rsidRPr="00CB175A">
        <w:rPr>
          <w:noProof/>
          <w:sz w:val="24"/>
          <w:szCs w:val="24"/>
        </w:rPr>
        <w:t>. Catalogo Barras Bronmetal</w:t>
      </w:r>
      <w:r w:rsidRPr="00CB175A">
        <w:rPr>
          <w:noProof/>
          <w:sz w:val="24"/>
          <w:szCs w:val="24"/>
        </w:rPr>
        <w:tab/>
      </w:r>
      <w:r w:rsidRPr="00CB175A">
        <w:rPr>
          <w:noProof/>
          <w:sz w:val="24"/>
          <w:szCs w:val="24"/>
        </w:rPr>
        <w:fldChar w:fldCharType="begin"/>
      </w:r>
      <w:r w:rsidRPr="00CB175A">
        <w:rPr>
          <w:noProof/>
          <w:sz w:val="24"/>
          <w:szCs w:val="24"/>
        </w:rPr>
        <w:instrText xml:space="preserve"> PAGEREF _Toc118839566 \h </w:instrText>
      </w:r>
      <w:r w:rsidRPr="00CB175A">
        <w:rPr>
          <w:noProof/>
          <w:sz w:val="24"/>
          <w:szCs w:val="24"/>
        </w:rPr>
      </w:r>
      <w:r w:rsidRPr="00CB175A">
        <w:rPr>
          <w:noProof/>
          <w:sz w:val="24"/>
          <w:szCs w:val="24"/>
        </w:rPr>
        <w:fldChar w:fldCharType="separate"/>
      </w:r>
      <w:r w:rsidR="00964EE5">
        <w:rPr>
          <w:noProof/>
          <w:sz w:val="24"/>
          <w:szCs w:val="24"/>
        </w:rPr>
        <w:t>141</w:t>
      </w:r>
      <w:r w:rsidRPr="00CB175A">
        <w:rPr>
          <w:noProof/>
          <w:sz w:val="24"/>
          <w:szCs w:val="24"/>
        </w:rPr>
        <w:fldChar w:fldCharType="end"/>
      </w:r>
    </w:p>
    <w:p w14:paraId="3865059F" w14:textId="151730E8" w:rsidR="002E1AD2" w:rsidRPr="00CB175A" w:rsidRDefault="002E1AD2" w:rsidP="006C22BA">
      <w:pPr>
        <w:pStyle w:val="Tabladeilustraciones"/>
        <w:tabs>
          <w:tab w:val="right" w:leader="dot" w:pos="8495"/>
        </w:tabs>
        <w:spacing w:line="276" w:lineRule="auto"/>
        <w:rPr>
          <w:rFonts w:eastAsiaTheme="minorEastAsia" w:cstheme="minorBidi"/>
          <w:noProof/>
          <w:sz w:val="24"/>
          <w:szCs w:val="24"/>
          <w:lang w:val="es-AR" w:eastAsia="es-AR"/>
        </w:rPr>
      </w:pPr>
      <w:r w:rsidRPr="00CB175A">
        <w:rPr>
          <w:noProof/>
          <w:sz w:val="24"/>
          <w:szCs w:val="24"/>
        </w:rPr>
        <w:t xml:space="preserve">Tabla 24: Obtención de la distancia efectiva entre subconductores. </w:t>
      </w:r>
      <w:r w:rsidRPr="00236441">
        <w:rPr>
          <w:i/>
          <w:noProof/>
          <w:sz w:val="24"/>
          <w:szCs w:val="24"/>
        </w:rPr>
        <w:t>IEC 60.685</w:t>
      </w:r>
      <w:r w:rsidRPr="00236441">
        <w:rPr>
          <w:i/>
          <w:noProof/>
          <w:sz w:val="24"/>
          <w:szCs w:val="24"/>
        </w:rPr>
        <w:tab/>
      </w:r>
      <w:r w:rsidRPr="00236441">
        <w:rPr>
          <w:i/>
          <w:noProof/>
          <w:sz w:val="24"/>
          <w:szCs w:val="24"/>
        </w:rPr>
        <w:fldChar w:fldCharType="begin"/>
      </w:r>
      <w:r w:rsidRPr="00236441">
        <w:rPr>
          <w:i/>
          <w:noProof/>
          <w:sz w:val="24"/>
          <w:szCs w:val="24"/>
        </w:rPr>
        <w:instrText xml:space="preserve"> PAGEREF _Toc118839567 \h </w:instrText>
      </w:r>
      <w:r w:rsidRPr="00236441">
        <w:rPr>
          <w:i/>
          <w:noProof/>
          <w:sz w:val="24"/>
          <w:szCs w:val="24"/>
        </w:rPr>
      </w:r>
      <w:r w:rsidRPr="00236441">
        <w:rPr>
          <w:i/>
          <w:noProof/>
          <w:sz w:val="24"/>
          <w:szCs w:val="24"/>
        </w:rPr>
        <w:fldChar w:fldCharType="separate"/>
      </w:r>
      <w:r w:rsidR="00964EE5">
        <w:rPr>
          <w:i/>
          <w:noProof/>
          <w:sz w:val="24"/>
          <w:szCs w:val="24"/>
        </w:rPr>
        <w:t>147</w:t>
      </w:r>
      <w:r w:rsidRPr="00236441">
        <w:rPr>
          <w:i/>
          <w:noProof/>
          <w:sz w:val="24"/>
          <w:szCs w:val="24"/>
        </w:rPr>
        <w:fldChar w:fldCharType="end"/>
      </w:r>
    </w:p>
    <w:p w14:paraId="16957AA2" w14:textId="045233AE" w:rsidR="002E1AD2" w:rsidRPr="00CB175A" w:rsidRDefault="002E1AD2" w:rsidP="006C22BA">
      <w:pPr>
        <w:pStyle w:val="Tabladeilustraciones"/>
        <w:tabs>
          <w:tab w:val="right" w:leader="dot" w:pos="8495"/>
        </w:tabs>
        <w:spacing w:line="276" w:lineRule="auto"/>
        <w:rPr>
          <w:rFonts w:eastAsiaTheme="minorEastAsia" w:cstheme="minorBidi"/>
          <w:noProof/>
          <w:sz w:val="24"/>
          <w:szCs w:val="24"/>
          <w:lang w:val="es-AR" w:eastAsia="es-AR"/>
        </w:rPr>
      </w:pPr>
      <w:r w:rsidRPr="00CB175A">
        <w:rPr>
          <w:noProof/>
          <w:sz w:val="24"/>
          <w:szCs w:val="24"/>
        </w:rPr>
        <w:t>Tabla 25: Valores “</w:t>
      </w:r>
      <w:r w:rsidRPr="00CB175A">
        <w:rPr>
          <w:rFonts w:eastAsiaTheme="minorHAnsi"/>
          <w:noProof/>
          <w:sz w:val="24"/>
          <w:szCs w:val="24"/>
          <w:lang w:val="es-AR"/>
        </w:rPr>
        <w:t>α”, “β” y “γ”</w:t>
      </w:r>
      <w:r w:rsidRPr="00CB175A">
        <w:rPr>
          <w:noProof/>
          <w:sz w:val="24"/>
          <w:szCs w:val="24"/>
        </w:rPr>
        <w:t xml:space="preserve"> para distintas disposiciones de los soportes. </w:t>
      </w:r>
      <w:r w:rsidRPr="00236441">
        <w:rPr>
          <w:i/>
          <w:noProof/>
          <w:sz w:val="24"/>
          <w:szCs w:val="24"/>
        </w:rPr>
        <w:t>IEC 60.685</w:t>
      </w:r>
      <w:r w:rsidRPr="00CB175A">
        <w:rPr>
          <w:noProof/>
          <w:sz w:val="24"/>
          <w:szCs w:val="24"/>
        </w:rPr>
        <w:tab/>
      </w:r>
      <w:r w:rsidRPr="00CB175A">
        <w:rPr>
          <w:noProof/>
          <w:sz w:val="24"/>
          <w:szCs w:val="24"/>
        </w:rPr>
        <w:fldChar w:fldCharType="begin"/>
      </w:r>
      <w:r w:rsidRPr="00CB175A">
        <w:rPr>
          <w:noProof/>
          <w:sz w:val="24"/>
          <w:szCs w:val="24"/>
        </w:rPr>
        <w:instrText xml:space="preserve"> PAGEREF _Toc118839568 \h </w:instrText>
      </w:r>
      <w:r w:rsidRPr="00CB175A">
        <w:rPr>
          <w:noProof/>
          <w:sz w:val="24"/>
          <w:szCs w:val="24"/>
        </w:rPr>
      </w:r>
      <w:r w:rsidRPr="00CB175A">
        <w:rPr>
          <w:noProof/>
          <w:sz w:val="24"/>
          <w:szCs w:val="24"/>
        </w:rPr>
        <w:fldChar w:fldCharType="separate"/>
      </w:r>
      <w:r w:rsidR="00964EE5">
        <w:rPr>
          <w:noProof/>
          <w:sz w:val="24"/>
          <w:szCs w:val="24"/>
        </w:rPr>
        <w:t>149</w:t>
      </w:r>
      <w:r w:rsidRPr="00CB175A">
        <w:rPr>
          <w:noProof/>
          <w:sz w:val="24"/>
          <w:szCs w:val="24"/>
        </w:rPr>
        <w:fldChar w:fldCharType="end"/>
      </w:r>
    </w:p>
    <w:p w14:paraId="7F8E5278" w14:textId="595F5B4B" w:rsidR="002E1AD2" w:rsidRPr="00CB175A" w:rsidRDefault="002E1AD2" w:rsidP="006C22BA">
      <w:pPr>
        <w:pStyle w:val="Tabladeilustraciones"/>
        <w:tabs>
          <w:tab w:val="right" w:leader="dot" w:pos="8495"/>
        </w:tabs>
        <w:spacing w:line="276" w:lineRule="auto"/>
        <w:rPr>
          <w:rFonts w:eastAsiaTheme="minorEastAsia" w:cstheme="minorBidi"/>
          <w:noProof/>
          <w:sz w:val="24"/>
          <w:szCs w:val="24"/>
          <w:lang w:val="es-AR" w:eastAsia="es-AR"/>
        </w:rPr>
      </w:pPr>
      <w:r w:rsidRPr="00CB175A">
        <w:rPr>
          <w:noProof/>
          <w:sz w:val="24"/>
          <w:szCs w:val="24"/>
        </w:rPr>
        <w:t>Tabla 26: Valores tipicos de las propiedades de conductores materiales. https://ingemecanica.com/tutoriales/materiales.html</w:t>
      </w:r>
      <w:r w:rsidRPr="00CB175A">
        <w:rPr>
          <w:noProof/>
          <w:sz w:val="24"/>
          <w:szCs w:val="24"/>
        </w:rPr>
        <w:tab/>
      </w:r>
      <w:r w:rsidRPr="00CB175A">
        <w:rPr>
          <w:noProof/>
          <w:sz w:val="24"/>
          <w:szCs w:val="24"/>
        </w:rPr>
        <w:fldChar w:fldCharType="begin"/>
      </w:r>
      <w:r w:rsidRPr="00CB175A">
        <w:rPr>
          <w:noProof/>
          <w:sz w:val="24"/>
          <w:szCs w:val="24"/>
        </w:rPr>
        <w:instrText xml:space="preserve"> PAGEREF _Toc118839569 \h </w:instrText>
      </w:r>
      <w:r w:rsidRPr="00CB175A">
        <w:rPr>
          <w:noProof/>
          <w:sz w:val="24"/>
          <w:szCs w:val="24"/>
        </w:rPr>
      </w:r>
      <w:r w:rsidRPr="00CB175A">
        <w:rPr>
          <w:noProof/>
          <w:sz w:val="24"/>
          <w:szCs w:val="24"/>
        </w:rPr>
        <w:fldChar w:fldCharType="separate"/>
      </w:r>
      <w:r w:rsidR="00964EE5">
        <w:rPr>
          <w:noProof/>
          <w:sz w:val="24"/>
          <w:szCs w:val="24"/>
        </w:rPr>
        <w:t>151</w:t>
      </w:r>
      <w:r w:rsidRPr="00CB175A">
        <w:rPr>
          <w:noProof/>
          <w:sz w:val="24"/>
          <w:szCs w:val="24"/>
        </w:rPr>
        <w:fldChar w:fldCharType="end"/>
      </w:r>
    </w:p>
    <w:p w14:paraId="11FEB996" w14:textId="7C64D5E1" w:rsidR="002E1AD2" w:rsidRPr="00CB175A" w:rsidRDefault="002E1AD2" w:rsidP="006C22BA">
      <w:pPr>
        <w:pStyle w:val="Tabladeilustraciones"/>
        <w:tabs>
          <w:tab w:val="right" w:leader="dot" w:pos="8495"/>
        </w:tabs>
        <w:spacing w:line="276" w:lineRule="auto"/>
        <w:rPr>
          <w:rFonts w:eastAsiaTheme="minorEastAsia" w:cstheme="minorBidi"/>
          <w:noProof/>
          <w:sz w:val="24"/>
          <w:szCs w:val="24"/>
          <w:lang w:val="es-AR" w:eastAsia="es-AR"/>
        </w:rPr>
      </w:pPr>
      <w:r w:rsidRPr="00CB175A">
        <w:rPr>
          <w:noProof/>
          <w:sz w:val="24"/>
          <w:szCs w:val="24"/>
        </w:rPr>
        <w:t>Tabla 27: Tabla de características de interruptor. Catálogo Sécheron.</w:t>
      </w:r>
      <w:r w:rsidRPr="00CB175A">
        <w:rPr>
          <w:noProof/>
          <w:sz w:val="24"/>
          <w:szCs w:val="24"/>
        </w:rPr>
        <w:tab/>
      </w:r>
      <w:r w:rsidRPr="00CB175A">
        <w:rPr>
          <w:noProof/>
          <w:sz w:val="24"/>
          <w:szCs w:val="24"/>
        </w:rPr>
        <w:fldChar w:fldCharType="begin"/>
      </w:r>
      <w:r w:rsidRPr="00CB175A">
        <w:rPr>
          <w:noProof/>
          <w:sz w:val="24"/>
          <w:szCs w:val="24"/>
        </w:rPr>
        <w:instrText xml:space="preserve"> PAGEREF _Toc118839570 \h </w:instrText>
      </w:r>
      <w:r w:rsidRPr="00CB175A">
        <w:rPr>
          <w:noProof/>
          <w:sz w:val="24"/>
          <w:szCs w:val="24"/>
        </w:rPr>
      </w:r>
      <w:r w:rsidRPr="00CB175A">
        <w:rPr>
          <w:noProof/>
          <w:sz w:val="24"/>
          <w:szCs w:val="24"/>
        </w:rPr>
        <w:fldChar w:fldCharType="separate"/>
      </w:r>
      <w:r w:rsidR="00964EE5">
        <w:rPr>
          <w:noProof/>
          <w:sz w:val="24"/>
          <w:szCs w:val="24"/>
        </w:rPr>
        <w:t>185</w:t>
      </w:r>
      <w:r w:rsidRPr="00CB175A">
        <w:rPr>
          <w:noProof/>
          <w:sz w:val="24"/>
          <w:szCs w:val="24"/>
        </w:rPr>
        <w:fldChar w:fldCharType="end"/>
      </w:r>
    </w:p>
    <w:p w14:paraId="742269DC" w14:textId="6EBA6A29" w:rsidR="002E1AD2" w:rsidRPr="00CB175A" w:rsidRDefault="002E1AD2" w:rsidP="006C22BA">
      <w:pPr>
        <w:pStyle w:val="Tabladeilustraciones"/>
        <w:tabs>
          <w:tab w:val="right" w:leader="dot" w:pos="8495"/>
        </w:tabs>
        <w:spacing w:line="276" w:lineRule="auto"/>
        <w:rPr>
          <w:rFonts w:eastAsiaTheme="minorEastAsia" w:cstheme="minorBidi"/>
          <w:noProof/>
          <w:sz w:val="24"/>
          <w:szCs w:val="24"/>
          <w:lang w:val="es-AR" w:eastAsia="es-AR"/>
        </w:rPr>
      </w:pPr>
      <w:r w:rsidRPr="00CB175A">
        <w:rPr>
          <w:noProof/>
          <w:sz w:val="24"/>
          <w:szCs w:val="24"/>
        </w:rPr>
        <w:t>Tabla 28: Tabla de rango de disparo. Catálogo Sécheron</w:t>
      </w:r>
      <w:r w:rsidRPr="00CB175A">
        <w:rPr>
          <w:noProof/>
          <w:sz w:val="24"/>
          <w:szCs w:val="24"/>
        </w:rPr>
        <w:tab/>
      </w:r>
      <w:r w:rsidRPr="00CB175A">
        <w:rPr>
          <w:noProof/>
          <w:sz w:val="24"/>
          <w:szCs w:val="24"/>
        </w:rPr>
        <w:fldChar w:fldCharType="begin"/>
      </w:r>
      <w:r w:rsidRPr="00CB175A">
        <w:rPr>
          <w:noProof/>
          <w:sz w:val="24"/>
          <w:szCs w:val="24"/>
        </w:rPr>
        <w:instrText xml:space="preserve"> PAGEREF _Toc118839571 \h </w:instrText>
      </w:r>
      <w:r w:rsidRPr="00CB175A">
        <w:rPr>
          <w:noProof/>
          <w:sz w:val="24"/>
          <w:szCs w:val="24"/>
        </w:rPr>
      </w:r>
      <w:r w:rsidRPr="00CB175A">
        <w:rPr>
          <w:noProof/>
          <w:sz w:val="24"/>
          <w:szCs w:val="24"/>
        </w:rPr>
        <w:fldChar w:fldCharType="separate"/>
      </w:r>
      <w:r w:rsidR="00964EE5">
        <w:rPr>
          <w:noProof/>
          <w:sz w:val="24"/>
          <w:szCs w:val="24"/>
        </w:rPr>
        <w:t>186</w:t>
      </w:r>
      <w:r w:rsidRPr="00CB175A">
        <w:rPr>
          <w:noProof/>
          <w:sz w:val="24"/>
          <w:szCs w:val="24"/>
        </w:rPr>
        <w:fldChar w:fldCharType="end"/>
      </w:r>
    </w:p>
    <w:p w14:paraId="674409DE" w14:textId="71F3AF6B" w:rsidR="002E1AD2" w:rsidRPr="00CB175A" w:rsidRDefault="00B7338B" w:rsidP="006C22BA">
      <w:pPr>
        <w:pStyle w:val="Tabladeilustraciones"/>
        <w:tabs>
          <w:tab w:val="right" w:leader="dot" w:pos="8495"/>
        </w:tabs>
        <w:spacing w:line="276" w:lineRule="auto"/>
        <w:rPr>
          <w:rFonts w:eastAsiaTheme="minorEastAsia" w:cstheme="minorBidi"/>
          <w:noProof/>
          <w:sz w:val="24"/>
          <w:szCs w:val="24"/>
          <w:lang w:val="es-AR" w:eastAsia="es-AR"/>
        </w:rPr>
      </w:pPr>
      <w:r>
        <w:rPr>
          <w:noProof/>
          <w:sz w:val="24"/>
          <w:szCs w:val="24"/>
        </w:rPr>
        <w:t xml:space="preserve">Tabla 29: </w:t>
      </w:r>
      <w:r w:rsidRPr="00B7338B">
        <w:rPr>
          <w:bCs/>
          <w:iCs/>
          <w:noProof/>
          <w:sz w:val="24"/>
          <w:szCs w:val="24"/>
        </w:rPr>
        <w:t>Intensidades para S</w:t>
      </w:r>
      <w:r w:rsidR="0095481C">
        <w:rPr>
          <w:bCs/>
          <w:iCs/>
          <w:noProof/>
          <w:sz w:val="24"/>
          <w:szCs w:val="24"/>
        </w:rPr>
        <w:t>.</w:t>
      </w:r>
      <w:r w:rsidRPr="00B7338B">
        <w:rPr>
          <w:bCs/>
          <w:iCs/>
          <w:noProof/>
          <w:sz w:val="24"/>
          <w:szCs w:val="24"/>
        </w:rPr>
        <w:t>T. Hurlingham</w:t>
      </w:r>
      <w:r w:rsidR="002E1AD2" w:rsidRPr="00CB175A">
        <w:rPr>
          <w:noProof/>
          <w:sz w:val="24"/>
          <w:szCs w:val="24"/>
        </w:rPr>
        <w:tab/>
      </w:r>
      <w:r w:rsidR="002E1AD2" w:rsidRPr="00CB175A">
        <w:rPr>
          <w:noProof/>
          <w:sz w:val="24"/>
          <w:szCs w:val="24"/>
        </w:rPr>
        <w:fldChar w:fldCharType="begin"/>
      </w:r>
      <w:r w:rsidR="002E1AD2" w:rsidRPr="00CB175A">
        <w:rPr>
          <w:noProof/>
          <w:sz w:val="24"/>
          <w:szCs w:val="24"/>
        </w:rPr>
        <w:instrText xml:space="preserve"> PAGEREF _Toc118839572 \h </w:instrText>
      </w:r>
      <w:r w:rsidR="002E1AD2" w:rsidRPr="00CB175A">
        <w:rPr>
          <w:noProof/>
          <w:sz w:val="24"/>
          <w:szCs w:val="24"/>
        </w:rPr>
      </w:r>
      <w:r w:rsidR="002E1AD2" w:rsidRPr="00CB175A">
        <w:rPr>
          <w:noProof/>
          <w:sz w:val="24"/>
          <w:szCs w:val="24"/>
        </w:rPr>
        <w:fldChar w:fldCharType="separate"/>
      </w:r>
      <w:r w:rsidR="00964EE5">
        <w:rPr>
          <w:noProof/>
          <w:sz w:val="24"/>
          <w:szCs w:val="24"/>
        </w:rPr>
        <w:t>190</w:t>
      </w:r>
      <w:r w:rsidR="002E1AD2" w:rsidRPr="00CB175A">
        <w:rPr>
          <w:noProof/>
          <w:sz w:val="24"/>
          <w:szCs w:val="24"/>
        </w:rPr>
        <w:fldChar w:fldCharType="end"/>
      </w:r>
    </w:p>
    <w:p w14:paraId="383B67AF" w14:textId="3B8FFE31" w:rsidR="002E1AD2" w:rsidRPr="00CB175A" w:rsidRDefault="002E1AD2" w:rsidP="006C22BA">
      <w:pPr>
        <w:pStyle w:val="Tabladeilustraciones"/>
        <w:tabs>
          <w:tab w:val="right" w:leader="dot" w:pos="8495"/>
        </w:tabs>
        <w:spacing w:line="276" w:lineRule="auto"/>
        <w:rPr>
          <w:rFonts w:eastAsiaTheme="minorEastAsia" w:cstheme="minorBidi"/>
          <w:noProof/>
          <w:sz w:val="24"/>
          <w:szCs w:val="24"/>
          <w:lang w:val="es-AR" w:eastAsia="es-AR"/>
        </w:rPr>
      </w:pPr>
      <w:r w:rsidRPr="00CB175A">
        <w:rPr>
          <w:noProof/>
          <w:sz w:val="24"/>
          <w:szCs w:val="24"/>
        </w:rPr>
        <w:t xml:space="preserve">Tabla 30: Datos técnicos del </w:t>
      </w:r>
      <w:r w:rsidR="001D6F16">
        <w:rPr>
          <w:noProof/>
          <w:sz w:val="24"/>
          <w:szCs w:val="24"/>
        </w:rPr>
        <w:t>interruptor</w:t>
      </w:r>
      <w:r w:rsidRPr="00CB175A">
        <w:rPr>
          <w:noProof/>
          <w:sz w:val="24"/>
          <w:szCs w:val="24"/>
        </w:rPr>
        <w:t xml:space="preserve"> Eaton. Catálogo de celdas Eaton Xiria E.</w:t>
      </w:r>
      <w:r w:rsidRPr="00CB175A">
        <w:rPr>
          <w:noProof/>
          <w:sz w:val="24"/>
          <w:szCs w:val="24"/>
        </w:rPr>
        <w:tab/>
      </w:r>
      <w:r w:rsidRPr="00CB175A">
        <w:rPr>
          <w:noProof/>
          <w:sz w:val="24"/>
          <w:szCs w:val="24"/>
        </w:rPr>
        <w:fldChar w:fldCharType="begin"/>
      </w:r>
      <w:r w:rsidRPr="00CB175A">
        <w:rPr>
          <w:noProof/>
          <w:sz w:val="24"/>
          <w:szCs w:val="24"/>
        </w:rPr>
        <w:instrText xml:space="preserve"> PAGEREF _Toc118839573 \h </w:instrText>
      </w:r>
      <w:r w:rsidRPr="00CB175A">
        <w:rPr>
          <w:noProof/>
          <w:sz w:val="24"/>
          <w:szCs w:val="24"/>
        </w:rPr>
      </w:r>
      <w:r w:rsidRPr="00CB175A">
        <w:rPr>
          <w:noProof/>
          <w:sz w:val="24"/>
          <w:szCs w:val="24"/>
        </w:rPr>
        <w:fldChar w:fldCharType="separate"/>
      </w:r>
      <w:r w:rsidR="00964EE5">
        <w:rPr>
          <w:noProof/>
          <w:sz w:val="24"/>
          <w:szCs w:val="24"/>
        </w:rPr>
        <w:t>190</w:t>
      </w:r>
      <w:r w:rsidRPr="00CB175A">
        <w:rPr>
          <w:noProof/>
          <w:sz w:val="24"/>
          <w:szCs w:val="24"/>
        </w:rPr>
        <w:fldChar w:fldCharType="end"/>
      </w:r>
    </w:p>
    <w:p w14:paraId="5A057CD7" w14:textId="6778C611" w:rsidR="002E1AD2" w:rsidRPr="00CB175A" w:rsidRDefault="002E1AD2" w:rsidP="006C22BA">
      <w:pPr>
        <w:pStyle w:val="Tabladeilustraciones"/>
        <w:tabs>
          <w:tab w:val="right" w:leader="dot" w:pos="8495"/>
        </w:tabs>
        <w:spacing w:line="276" w:lineRule="auto"/>
        <w:rPr>
          <w:rFonts w:eastAsiaTheme="minorEastAsia" w:cstheme="minorBidi"/>
          <w:noProof/>
          <w:sz w:val="24"/>
          <w:szCs w:val="24"/>
          <w:lang w:val="es-AR" w:eastAsia="es-AR"/>
        </w:rPr>
      </w:pPr>
      <w:r w:rsidRPr="00CB175A">
        <w:rPr>
          <w:noProof/>
          <w:sz w:val="24"/>
          <w:szCs w:val="24"/>
        </w:rPr>
        <w:t>Tabla 31: Componentes de Celda Catalogo Eaton.</w:t>
      </w:r>
      <w:r w:rsidRPr="00CB175A">
        <w:rPr>
          <w:noProof/>
          <w:sz w:val="24"/>
          <w:szCs w:val="24"/>
        </w:rPr>
        <w:tab/>
      </w:r>
      <w:r w:rsidRPr="00CB175A">
        <w:rPr>
          <w:noProof/>
          <w:sz w:val="24"/>
          <w:szCs w:val="24"/>
        </w:rPr>
        <w:fldChar w:fldCharType="begin"/>
      </w:r>
      <w:r w:rsidRPr="00CB175A">
        <w:rPr>
          <w:noProof/>
          <w:sz w:val="24"/>
          <w:szCs w:val="24"/>
        </w:rPr>
        <w:instrText xml:space="preserve"> PAGEREF _Toc118839574 \h </w:instrText>
      </w:r>
      <w:r w:rsidRPr="00CB175A">
        <w:rPr>
          <w:noProof/>
          <w:sz w:val="24"/>
          <w:szCs w:val="24"/>
        </w:rPr>
      </w:r>
      <w:r w:rsidRPr="00CB175A">
        <w:rPr>
          <w:noProof/>
          <w:sz w:val="24"/>
          <w:szCs w:val="24"/>
        </w:rPr>
        <w:fldChar w:fldCharType="separate"/>
      </w:r>
      <w:r w:rsidR="00964EE5">
        <w:rPr>
          <w:noProof/>
          <w:sz w:val="24"/>
          <w:szCs w:val="24"/>
        </w:rPr>
        <w:t>191</w:t>
      </w:r>
      <w:r w:rsidRPr="00CB175A">
        <w:rPr>
          <w:noProof/>
          <w:sz w:val="24"/>
          <w:szCs w:val="24"/>
        </w:rPr>
        <w:fldChar w:fldCharType="end"/>
      </w:r>
    </w:p>
    <w:p w14:paraId="1F931CE6" w14:textId="5F7C7911" w:rsidR="002E1AD2" w:rsidRPr="00CB175A" w:rsidRDefault="002E1AD2" w:rsidP="006C22BA">
      <w:pPr>
        <w:pStyle w:val="Tabladeilustraciones"/>
        <w:tabs>
          <w:tab w:val="right" w:leader="dot" w:pos="8495"/>
        </w:tabs>
        <w:spacing w:line="276" w:lineRule="auto"/>
        <w:rPr>
          <w:rFonts w:eastAsiaTheme="minorEastAsia" w:cstheme="minorBidi"/>
          <w:noProof/>
          <w:sz w:val="24"/>
          <w:szCs w:val="24"/>
          <w:lang w:val="es-AR" w:eastAsia="es-AR"/>
        </w:rPr>
      </w:pPr>
      <w:r w:rsidRPr="00CB175A">
        <w:rPr>
          <w:noProof/>
          <w:sz w:val="24"/>
          <w:szCs w:val="24"/>
        </w:rPr>
        <w:t>Tabla 32: Datos técnicos del seccionador de bajo carga Eaton. Catálogo de celdas Eaton Xiria E.</w:t>
      </w:r>
      <w:r w:rsidRPr="00CB175A">
        <w:rPr>
          <w:noProof/>
          <w:sz w:val="24"/>
          <w:szCs w:val="24"/>
        </w:rPr>
        <w:tab/>
      </w:r>
      <w:r w:rsidRPr="00CB175A">
        <w:rPr>
          <w:noProof/>
          <w:sz w:val="24"/>
          <w:szCs w:val="24"/>
        </w:rPr>
        <w:fldChar w:fldCharType="begin"/>
      </w:r>
      <w:r w:rsidRPr="00CB175A">
        <w:rPr>
          <w:noProof/>
          <w:sz w:val="24"/>
          <w:szCs w:val="24"/>
        </w:rPr>
        <w:instrText xml:space="preserve"> PAGEREF _Toc118839575 \h </w:instrText>
      </w:r>
      <w:r w:rsidRPr="00CB175A">
        <w:rPr>
          <w:noProof/>
          <w:sz w:val="24"/>
          <w:szCs w:val="24"/>
        </w:rPr>
      </w:r>
      <w:r w:rsidRPr="00CB175A">
        <w:rPr>
          <w:noProof/>
          <w:sz w:val="24"/>
          <w:szCs w:val="24"/>
        </w:rPr>
        <w:fldChar w:fldCharType="separate"/>
      </w:r>
      <w:r w:rsidR="00964EE5">
        <w:rPr>
          <w:noProof/>
          <w:sz w:val="24"/>
          <w:szCs w:val="24"/>
        </w:rPr>
        <w:t>207</w:t>
      </w:r>
      <w:r w:rsidRPr="00CB175A">
        <w:rPr>
          <w:noProof/>
          <w:sz w:val="24"/>
          <w:szCs w:val="24"/>
        </w:rPr>
        <w:fldChar w:fldCharType="end"/>
      </w:r>
    </w:p>
    <w:p w14:paraId="69C86065" w14:textId="5E57F46F" w:rsidR="002E1AD2" w:rsidRPr="00CB175A" w:rsidRDefault="002E1AD2" w:rsidP="006C22BA">
      <w:pPr>
        <w:pStyle w:val="Tabladeilustraciones"/>
        <w:tabs>
          <w:tab w:val="right" w:leader="dot" w:pos="8495"/>
        </w:tabs>
        <w:spacing w:line="276" w:lineRule="auto"/>
        <w:rPr>
          <w:rFonts w:eastAsiaTheme="minorEastAsia" w:cstheme="minorBidi"/>
          <w:noProof/>
          <w:sz w:val="24"/>
          <w:szCs w:val="24"/>
          <w:lang w:val="es-AR" w:eastAsia="es-AR"/>
        </w:rPr>
      </w:pPr>
      <w:r w:rsidRPr="00CB175A">
        <w:rPr>
          <w:noProof/>
          <w:sz w:val="24"/>
          <w:szCs w:val="24"/>
        </w:rPr>
        <w:t>Tabla 33: Tabla de características de los materiales. Norma IEEE 80.</w:t>
      </w:r>
      <w:r w:rsidRPr="00CB175A">
        <w:rPr>
          <w:noProof/>
          <w:sz w:val="24"/>
          <w:szCs w:val="24"/>
        </w:rPr>
        <w:tab/>
      </w:r>
      <w:r w:rsidRPr="00CB175A">
        <w:rPr>
          <w:noProof/>
          <w:sz w:val="24"/>
          <w:szCs w:val="24"/>
        </w:rPr>
        <w:fldChar w:fldCharType="begin"/>
      </w:r>
      <w:r w:rsidRPr="00CB175A">
        <w:rPr>
          <w:noProof/>
          <w:sz w:val="24"/>
          <w:szCs w:val="24"/>
        </w:rPr>
        <w:instrText xml:space="preserve"> PAGEREF _Toc118839576 \h </w:instrText>
      </w:r>
      <w:r w:rsidRPr="00CB175A">
        <w:rPr>
          <w:noProof/>
          <w:sz w:val="24"/>
          <w:szCs w:val="24"/>
        </w:rPr>
      </w:r>
      <w:r w:rsidRPr="00CB175A">
        <w:rPr>
          <w:noProof/>
          <w:sz w:val="24"/>
          <w:szCs w:val="24"/>
        </w:rPr>
        <w:fldChar w:fldCharType="separate"/>
      </w:r>
      <w:r w:rsidR="00964EE5">
        <w:rPr>
          <w:noProof/>
          <w:sz w:val="24"/>
          <w:szCs w:val="24"/>
        </w:rPr>
        <w:t>215</w:t>
      </w:r>
      <w:r w:rsidRPr="00CB175A">
        <w:rPr>
          <w:noProof/>
          <w:sz w:val="24"/>
          <w:szCs w:val="24"/>
        </w:rPr>
        <w:fldChar w:fldCharType="end"/>
      </w:r>
    </w:p>
    <w:p w14:paraId="4726EF6A" w14:textId="64E4EB99" w:rsidR="002E1AD2" w:rsidRPr="00CB175A" w:rsidRDefault="002E1AD2" w:rsidP="006C22BA">
      <w:pPr>
        <w:pStyle w:val="Tabladeilustraciones"/>
        <w:tabs>
          <w:tab w:val="right" w:leader="dot" w:pos="8495"/>
        </w:tabs>
        <w:spacing w:line="276" w:lineRule="auto"/>
        <w:rPr>
          <w:rFonts w:eastAsiaTheme="minorEastAsia" w:cstheme="minorBidi"/>
          <w:noProof/>
          <w:sz w:val="24"/>
          <w:szCs w:val="24"/>
          <w:lang w:val="es-AR" w:eastAsia="es-AR"/>
        </w:rPr>
      </w:pPr>
      <w:r w:rsidRPr="00CB175A">
        <w:rPr>
          <w:noProof/>
          <w:sz w:val="24"/>
          <w:szCs w:val="24"/>
        </w:rPr>
        <w:t xml:space="preserve">Tabla 34: Características técnicas de cable según norma </w:t>
      </w:r>
      <w:r w:rsidRPr="00817973">
        <w:rPr>
          <w:i/>
          <w:noProof/>
          <w:sz w:val="24"/>
          <w:szCs w:val="24"/>
        </w:rPr>
        <w:t>IRAM 2467</w:t>
      </w:r>
      <w:r w:rsidRPr="00CB175A">
        <w:rPr>
          <w:noProof/>
          <w:sz w:val="24"/>
          <w:szCs w:val="24"/>
        </w:rPr>
        <w:t xml:space="preserve">. Catalogo </w:t>
      </w:r>
      <w:r w:rsidRPr="00CB175A">
        <w:rPr>
          <w:noProof/>
          <w:sz w:val="24"/>
          <w:szCs w:val="24"/>
        </w:rPr>
        <w:lastRenderedPageBreak/>
        <w:t>Conductores Bimetálicos S.A.</w:t>
      </w:r>
      <w:r w:rsidRPr="00CB175A">
        <w:rPr>
          <w:noProof/>
          <w:sz w:val="24"/>
          <w:szCs w:val="24"/>
        </w:rPr>
        <w:tab/>
      </w:r>
      <w:r w:rsidRPr="00CB175A">
        <w:rPr>
          <w:noProof/>
          <w:sz w:val="24"/>
          <w:szCs w:val="24"/>
        </w:rPr>
        <w:fldChar w:fldCharType="begin"/>
      </w:r>
      <w:r w:rsidRPr="00CB175A">
        <w:rPr>
          <w:noProof/>
          <w:sz w:val="24"/>
          <w:szCs w:val="24"/>
        </w:rPr>
        <w:instrText xml:space="preserve"> PAGEREF _Toc118839577 \h </w:instrText>
      </w:r>
      <w:r w:rsidRPr="00CB175A">
        <w:rPr>
          <w:noProof/>
          <w:sz w:val="24"/>
          <w:szCs w:val="24"/>
        </w:rPr>
      </w:r>
      <w:r w:rsidRPr="00CB175A">
        <w:rPr>
          <w:noProof/>
          <w:sz w:val="24"/>
          <w:szCs w:val="24"/>
        </w:rPr>
        <w:fldChar w:fldCharType="separate"/>
      </w:r>
      <w:r w:rsidR="00964EE5">
        <w:rPr>
          <w:noProof/>
          <w:sz w:val="24"/>
          <w:szCs w:val="24"/>
        </w:rPr>
        <w:t>216</w:t>
      </w:r>
      <w:r w:rsidRPr="00CB175A">
        <w:rPr>
          <w:noProof/>
          <w:sz w:val="24"/>
          <w:szCs w:val="24"/>
        </w:rPr>
        <w:fldChar w:fldCharType="end"/>
      </w:r>
    </w:p>
    <w:p w14:paraId="3BBB7E7D" w14:textId="584BA797" w:rsidR="002E1AD2" w:rsidRPr="00CB175A" w:rsidRDefault="002E1AD2" w:rsidP="006C22BA">
      <w:pPr>
        <w:pStyle w:val="Tabladeilustraciones"/>
        <w:tabs>
          <w:tab w:val="right" w:leader="dot" w:pos="8495"/>
        </w:tabs>
        <w:spacing w:line="276" w:lineRule="auto"/>
        <w:rPr>
          <w:rFonts w:eastAsiaTheme="minorEastAsia" w:cstheme="minorBidi"/>
          <w:noProof/>
          <w:sz w:val="24"/>
          <w:szCs w:val="24"/>
          <w:lang w:val="es-AR" w:eastAsia="es-AR"/>
        </w:rPr>
      </w:pPr>
      <w:r w:rsidRPr="00CB175A">
        <w:rPr>
          <w:noProof/>
          <w:sz w:val="24"/>
          <w:szCs w:val="24"/>
        </w:rPr>
        <w:t>Tabla 35: Características de resistividad para distintos tipos de suelo. http://eschoform.educarex.es/useruploads/r/c/886/scorm_imported/35345345219314826611/media/nuevos_archivos/Medidas_de_resistividad.pdf</w:t>
      </w:r>
      <w:r w:rsidRPr="00CB175A">
        <w:rPr>
          <w:noProof/>
          <w:sz w:val="24"/>
          <w:szCs w:val="24"/>
        </w:rPr>
        <w:tab/>
      </w:r>
      <w:r w:rsidRPr="00CB175A">
        <w:rPr>
          <w:noProof/>
          <w:sz w:val="24"/>
          <w:szCs w:val="24"/>
        </w:rPr>
        <w:fldChar w:fldCharType="begin"/>
      </w:r>
      <w:r w:rsidRPr="00CB175A">
        <w:rPr>
          <w:noProof/>
          <w:sz w:val="24"/>
          <w:szCs w:val="24"/>
        </w:rPr>
        <w:instrText xml:space="preserve"> PAGEREF _Toc118839578 \h </w:instrText>
      </w:r>
      <w:r w:rsidRPr="00CB175A">
        <w:rPr>
          <w:noProof/>
          <w:sz w:val="24"/>
          <w:szCs w:val="24"/>
        </w:rPr>
      </w:r>
      <w:r w:rsidRPr="00CB175A">
        <w:rPr>
          <w:noProof/>
          <w:sz w:val="24"/>
          <w:szCs w:val="24"/>
        </w:rPr>
        <w:fldChar w:fldCharType="separate"/>
      </w:r>
      <w:r w:rsidR="00964EE5">
        <w:rPr>
          <w:noProof/>
          <w:sz w:val="24"/>
          <w:szCs w:val="24"/>
        </w:rPr>
        <w:t>216</w:t>
      </w:r>
      <w:r w:rsidRPr="00CB175A">
        <w:rPr>
          <w:noProof/>
          <w:sz w:val="24"/>
          <w:szCs w:val="24"/>
        </w:rPr>
        <w:fldChar w:fldCharType="end"/>
      </w:r>
    </w:p>
    <w:p w14:paraId="22F0581B" w14:textId="03C0995B" w:rsidR="002E1AD2" w:rsidRPr="00CB175A" w:rsidRDefault="002E1AD2" w:rsidP="006C22BA">
      <w:pPr>
        <w:pStyle w:val="Tabladeilustraciones"/>
        <w:tabs>
          <w:tab w:val="right" w:leader="dot" w:pos="8495"/>
        </w:tabs>
        <w:spacing w:line="276" w:lineRule="auto"/>
        <w:rPr>
          <w:rFonts w:eastAsiaTheme="minorEastAsia" w:cstheme="minorBidi"/>
          <w:noProof/>
          <w:sz w:val="24"/>
          <w:szCs w:val="24"/>
          <w:lang w:val="es-AR" w:eastAsia="es-AR"/>
        </w:rPr>
      </w:pPr>
      <w:r w:rsidRPr="00CB175A">
        <w:rPr>
          <w:noProof/>
          <w:sz w:val="24"/>
          <w:szCs w:val="24"/>
        </w:rPr>
        <w:t>Tabla 36: Detalle de máxima resistividad a considerar según la instalación.</w:t>
      </w:r>
      <w:r w:rsidRPr="00CB175A">
        <w:rPr>
          <w:noProof/>
          <w:sz w:val="24"/>
          <w:szCs w:val="24"/>
        </w:rPr>
        <w:tab/>
      </w:r>
      <w:r w:rsidRPr="00CB175A">
        <w:rPr>
          <w:noProof/>
          <w:sz w:val="24"/>
          <w:szCs w:val="24"/>
        </w:rPr>
        <w:fldChar w:fldCharType="begin"/>
      </w:r>
      <w:r w:rsidRPr="00CB175A">
        <w:rPr>
          <w:noProof/>
          <w:sz w:val="24"/>
          <w:szCs w:val="24"/>
        </w:rPr>
        <w:instrText xml:space="preserve"> PAGEREF _Toc118839579 \h </w:instrText>
      </w:r>
      <w:r w:rsidRPr="00CB175A">
        <w:rPr>
          <w:noProof/>
          <w:sz w:val="24"/>
          <w:szCs w:val="24"/>
        </w:rPr>
      </w:r>
      <w:r w:rsidRPr="00CB175A">
        <w:rPr>
          <w:noProof/>
          <w:sz w:val="24"/>
          <w:szCs w:val="24"/>
        </w:rPr>
        <w:fldChar w:fldCharType="separate"/>
      </w:r>
      <w:r w:rsidR="00964EE5">
        <w:rPr>
          <w:noProof/>
          <w:sz w:val="24"/>
          <w:szCs w:val="24"/>
        </w:rPr>
        <w:t>219</w:t>
      </w:r>
      <w:r w:rsidRPr="00CB175A">
        <w:rPr>
          <w:noProof/>
          <w:sz w:val="24"/>
          <w:szCs w:val="24"/>
        </w:rPr>
        <w:fldChar w:fldCharType="end"/>
      </w:r>
    </w:p>
    <w:p w14:paraId="7970BD5A" w14:textId="25114A8D" w:rsidR="002E1AD2" w:rsidRPr="00CB175A" w:rsidRDefault="002E1AD2" w:rsidP="006C22BA">
      <w:pPr>
        <w:pStyle w:val="Tabladeilustraciones"/>
        <w:tabs>
          <w:tab w:val="right" w:leader="dot" w:pos="8495"/>
        </w:tabs>
        <w:spacing w:line="276" w:lineRule="auto"/>
        <w:rPr>
          <w:rFonts w:eastAsiaTheme="minorEastAsia" w:cstheme="minorBidi"/>
          <w:noProof/>
          <w:sz w:val="24"/>
          <w:szCs w:val="24"/>
          <w:lang w:val="es-AR" w:eastAsia="es-AR"/>
        </w:rPr>
      </w:pPr>
      <w:r w:rsidRPr="00CB175A">
        <w:rPr>
          <w:noProof/>
          <w:sz w:val="24"/>
          <w:szCs w:val="24"/>
        </w:rPr>
        <w:t xml:space="preserve">Tabla 37: Factor de decremento de CC. </w:t>
      </w:r>
      <w:r w:rsidRPr="00817973">
        <w:rPr>
          <w:i/>
          <w:noProof/>
          <w:sz w:val="24"/>
          <w:szCs w:val="24"/>
        </w:rPr>
        <w:t>IEEE 80</w:t>
      </w:r>
      <w:r w:rsidRPr="00CB175A">
        <w:rPr>
          <w:noProof/>
          <w:sz w:val="24"/>
          <w:szCs w:val="24"/>
        </w:rPr>
        <w:tab/>
      </w:r>
      <w:r w:rsidRPr="00CB175A">
        <w:rPr>
          <w:noProof/>
          <w:sz w:val="24"/>
          <w:szCs w:val="24"/>
        </w:rPr>
        <w:fldChar w:fldCharType="begin"/>
      </w:r>
      <w:r w:rsidRPr="00CB175A">
        <w:rPr>
          <w:noProof/>
          <w:sz w:val="24"/>
          <w:szCs w:val="24"/>
        </w:rPr>
        <w:instrText xml:space="preserve"> PAGEREF _Toc118839580 \h </w:instrText>
      </w:r>
      <w:r w:rsidRPr="00CB175A">
        <w:rPr>
          <w:noProof/>
          <w:sz w:val="24"/>
          <w:szCs w:val="24"/>
        </w:rPr>
      </w:r>
      <w:r w:rsidRPr="00CB175A">
        <w:rPr>
          <w:noProof/>
          <w:sz w:val="24"/>
          <w:szCs w:val="24"/>
        </w:rPr>
        <w:fldChar w:fldCharType="separate"/>
      </w:r>
      <w:r w:rsidR="00964EE5">
        <w:rPr>
          <w:noProof/>
          <w:sz w:val="24"/>
          <w:szCs w:val="24"/>
        </w:rPr>
        <w:t>222</w:t>
      </w:r>
      <w:r w:rsidRPr="00CB175A">
        <w:rPr>
          <w:noProof/>
          <w:sz w:val="24"/>
          <w:szCs w:val="24"/>
        </w:rPr>
        <w:fldChar w:fldCharType="end"/>
      </w:r>
    </w:p>
    <w:p w14:paraId="751D12B7" w14:textId="104700E4" w:rsidR="002E1AD2" w:rsidRPr="00CB175A" w:rsidRDefault="002E1AD2" w:rsidP="006C22BA">
      <w:pPr>
        <w:pStyle w:val="Tabladeilustraciones"/>
        <w:tabs>
          <w:tab w:val="right" w:leader="dot" w:pos="8495"/>
        </w:tabs>
        <w:spacing w:line="276" w:lineRule="auto"/>
        <w:rPr>
          <w:rFonts w:eastAsiaTheme="minorEastAsia" w:cstheme="minorBidi"/>
          <w:noProof/>
          <w:sz w:val="24"/>
          <w:szCs w:val="24"/>
          <w:lang w:val="es-AR" w:eastAsia="es-AR"/>
        </w:rPr>
      </w:pPr>
      <w:r w:rsidRPr="00CB175A">
        <w:rPr>
          <w:noProof/>
          <w:sz w:val="24"/>
          <w:szCs w:val="24"/>
        </w:rPr>
        <w:t>Tabla 38: Impedancia equivalente para cables.</w:t>
      </w:r>
      <w:r w:rsidRPr="00817973">
        <w:rPr>
          <w:i/>
          <w:noProof/>
          <w:sz w:val="24"/>
          <w:szCs w:val="24"/>
        </w:rPr>
        <w:t xml:space="preserve"> IEEE 80</w:t>
      </w:r>
      <w:r w:rsidRPr="00CB175A">
        <w:rPr>
          <w:noProof/>
          <w:sz w:val="24"/>
          <w:szCs w:val="24"/>
        </w:rPr>
        <w:tab/>
      </w:r>
      <w:r w:rsidRPr="00CB175A">
        <w:rPr>
          <w:noProof/>
          <w:sz w:val="24"/>
          <w:szCs w:val="24"/>
        </w:rPr>
        <w:fldChar w:fldCharType="begin"/>
      </w:r>
      <w:r w:rsidRPr="00CB175A">
        <w:rPr>
          <w:noProof/>
          <w:sz w:val="24"/>
          <w:szCs w:val="24"/>
        </w:rPr>
        <w:instrText xml:space="preserve"> PAGEREF _Toc118839581 \h </w:instrText>
      </w:r>
      <w:r w:rsidRPr="00CB175A">
        <w:rPr>
          <w:noProof/>
          <w:sz w:val="24"/>
          <w:szCs w:val="24"/>
        </w:rPr>
      </w:r>
      <w:r w:rsidRPr="00CB175A">
        <w:rPr>
          <w:noProof/>
          <w:sz w:val="24"/>
          <w:szCs w:val="24"/>
        </w:rPr>
        <w:fldChar w:fldCharType="separate"/>
      </w:r>
      <w:r w:rsidR="00964EE5">
        <w:rPr>
          <w:noProof/>
          <w:sz w:val="24"/>
          <w:szCs w:val="24"/>
        </w:rPr>
        <w:t>223</w:t>
      </w:r>
      <w:r w:rsidRPr="00CB175A">
        <w:rPr>
          <w:noProof/>
          <w:sz w:val="24"/>
          <w:szCs w:val="24"/>
        </w:rPr>
        <w:fldChar w:fldCharType="end"/>
      </w:r>
    </w:p>
    <w:p w14:paraId="7763DB68" w14:textId="259B07F0" w:rsidR="002E1AD2" w:rsidRPr="00CB175A" w:rsidRDefault="002E1AD2" w:rsidP="006C22BA">
      <w:pPr>
        <w:pStyle w:val="Tabladeilustraciones"/>
        <w:tabs>
          <w:tab w:val="right" w:leader="dot" w:pos="8495"/>
        </w:tabs>
        <w:spacing w:line="276" w:lineRule="auto"/>
        <w:rPr>
          <w:rFonts w:eastAsiaTheme="minorEastAsia" w:cstheme="minorBidi"/>
          <w:noProof/>
          <w:sz w:val="24"/>
          <w:szCs w:val="24"/>
          <w:lang w:val="es-AR" w:eastAsia="es-AR"/>
        </w:rPr>
      </w:pPr>
      <w:r w:rsidRPr="00CB175A">
        <w:rPr>
          <w:noProof/>
          <w:sz w:val="24"/>
          <w:szCs w:val="24"/>
        </w:rPr>
        <w:t xml:space="preserve">Tabla 39: Determinación de coeficiente C1. </w:t>
      </w:r>
      <w:r w:rsidRPr="00817973">
        <w:rPr>
          <w:i/>
          <w:noProof/>
          <w:sz w:val="24"/>
          <w:szCs w:val="24"/>
        </w:rPr>
        <w:t>IRAM 2184-1</w:t>
      </w:r>
      <w:r w:rsidRPr="00CB175A">
        <w:rPr>
          <w:noProof/>
          <w:sz w:val="24"/>
          <w:szCs w:val="24"/>
        </w:rPr>
        <w:t>.</w:t>
      </w:r>
      <w:r w:rsidRPr="00CB175A">
        <w:rPr>
          <w:noProof/>
          <w:sz w:val="24"/>
          <w:szCs w:val="24"/>
        </w:rPr>
        <w:tab/>
      </w:r>
      <w:r w:rsidRPr="00CB175A">
        <w:rPr>
          <w:noProof/>
          <w:sz w:val="24"/>
          <w:szCs w:val="24"/>
        </w:rPr>
        <w:fldChar w:fldCharType="begin"/>
      </w:r>
      <w:r w:rsidRPr="00CB175A">
        <w:rPr>
          <w:noProof/>
          <w:sz w:val="24"/>
          <w:szCs w:val="24"/>
        </w:rPr>
        <w:instrText xml:space="preserve"> PAGEREF _Toc118839582 \h </w:instrText>
      </w:r>
      <w:r w:rsidRPr="00CB175A">
        <w:rPr>
          <w:noProof/>
          <w:sz w:val="24"/>
          <w:szCs w:val="24"/>
        </w:rPr>
      </w:r>
      <w:r w:rsidRPr="00CB175A">
        <w:rPr>
          <w:noProof/>
          <w:sz w:val="24"/>
          <w:szCs w:val="24"/>
        </w:rPr>
        <w:fldChar w:fldCharType="separate"/>
      </w:r>
      <w:r w:rsidR="00964EE5">
        <w:rPr>
          <w:noProof/>
          <w:sz w:val="24"/>
          <w:szCs w:val="24"/>
        </w:rPr>
        <w:t>227</w:t>
      </w:r>
      <w:r w:rsidRPr="00CB175A">
        <w:rPr>
          <w:noProof/>
          <w:sz w:val="24"/>
          <w:szCs w:val="24"/>
        </w:rPr>
        <w:fldChar w:fldCharType="end"/>
      </w:r>
    </w:p>
    <w:p w14:paraId="4CE51865" w14:textId="6AF33568" w:rsidR="002E1AD2" w:rsidRPr="00CB175A" w:rsidRDefault="002E1AD2" w:rsidP="006C22BA">
      <w:pPr>
        <w:pStyle w:val="Tabladeilustraciones"/>
        <w:tabs>
          <w:tab w:val="right" w:leader="dot" w:pos="8495"/>
        </w:tabs>
        <w:spacing w:line="276" w:lineRule="auto"/>
        <w:rPr>
          <w:rFonts w:eastAsiaTheme="minorEastAsia" w:cstheme="minorBidi"/>
          <w:noProof/>
          <w:sz w:val="24"/>
          <w:szCs w:val="24"/>
          <w:lang w:val="es-AR" w:eastAsia="es-AR"/>
        </w:rPr>
      </w:pPr>
      <w:r w:rsidRPr="00CB175A">
        <w:rPr>
          <w:noProof/>
          <w:sz w:val="24"/>
          <w:szCs w:val="24"/>
        </w:rPr>
        <w:t>Tabla 40: Determinación de C2. I</w:t>
      </w:r>
      <w:r w:rsidRPr="00817973">
        <w:rPr>
          <w:i/>
          <w:noProof/>
          <w:sz w:val="24"/>
          <w:szCs w:val="24"/>
        </w:rPr>
        <w:t>RAM 2184-1</w:t>
      </w:r>
      <w:r w:rsidRPr="00CB175A">
        <w:rPr>
          <w:noProof/>
          <w:sz w:val="24"/>
          <w:szCs w:val="24"/>
        </w:rPr>
        <w:t>.</w:t>
      </w:r>
      <w:r w:rsidRPr="00CB175A">
        <w:rPr>
          <w:noProof/>
          <w:sz w:val="24"/>
          <w:szCs w:val="24"/>
        </w:rPr>
        <w:tab/>
      </w:r>
      <w:r w:rsidRPr="00CB175A">
        <w:rPr>
          <w:noProof/>
          <w:sz w:val="24"/>
          <w:szCs w:val="24"/>
        </w:rPr>
        <w:fldChar w:fldCharType="begin"/>
      </w:r>
      <w:r w:rsidRPr="00CB175A">
        <w:rPr>
          <w:noProof/>
          <w:sz w:val="24"/>
          <w:szCs w:val="24"/>
        </w:rPr>
        <w:instrText xml:space="preserve"> PAGEREF _Toc118839583 \h </w:instrText>
      </w:r>
      <w:r w:rsidRPr="00CB175A">
        <w:rPr>
          <w:noProof/>
          <w:sz w:val="24"/>
          <w:szCs w:val="24"/>
        </w:rPr>
      </w:r>
      <w:r w:rsidRPr="00CB175A">
        <w:rPr>
          <w:noProof/>
          <w:sz w:val="24"/>
          <w:szCs w:val="24"/>
        </w:rPr>
        <w:fldChar w:fldCharType="separate"/>
      </w:r>
      <w:r w:rsidR="00964EE5">
        <w:rPr>
          <w:noProof/>
          <w:sz w:val="24"/>
          <w:szCs w:val="24"/>
        </w:rPr>
        <w:t>228</w:t>
      </w:r>
      <w:r w:rsidRPr="00CB175A">
        <w:rPr>
          <w:noProof/>
          <w:sz w:val="24"/>
          <w:szCs w:val="24"/>
        </w:rPr>
        <w:fldChar w:fldCharType="end"/>
      </w:r>
    </w:p>
    <w:p w14:paraId="0BE5BF06" w14:textId="4404DC16" w:rsidR="002E1AD2" w:rsidRPr="00CB175A" w:rsidRDefault="002E1AD2" w:rsidP="006C22BA">
      <w:pPr>
        <w:pStyle w:val="Tabladeilustraciones"/>
        <w:tabs>
          <w:tab w:val="right" w:leader="dot" w:pos="8495"/>
        </w:tabs>
        <w:spacing w:line="276" w:lineRule="auto"/>
        <w:rPr>
          <w:rFonts w:eastAsiaTheme="minorEastAsia" w:cstheme="minorBidi"/>
          <w:noProof/>
          <w:sz w:val="24"/>
          <w:szCs w:val="24"/>
          <w:lang w:val="es-AR" w:eastAsia="es-AR"/>
        </w:rPr>
      </w:pPr>
      <w:r w:rsidRPr="00CB175A">
        <w:rPr>
          <w:noProof/>
          <w:sz w:val="24"/>
          <w:szCs w:val="24"/>
        </w:rPr>
        <w:t>Tabla 41: Determinación de C3.</w:t>
      </w:r>
      <w:r w:rsidRPr="00817973">
        <w:rPr>
          <w:i/>
          <w:noProof/>
          <w:sz w:val="24"/>
          <w:szCs w:val="24"/>
        </w:rPr>
        <w:t xml:space="preserve"> IRAM 2184-1</w:t>
      </w:r>
      <w:r w:rsidRPr="00CB175A">
        <w:rPr>
          <w:noProof/>
          <w:sz w:val="24"/>
          <w:szCs w:val="24"/>
        </w:rPr>
        <w:t>.</w:t>
      </w:r>
      <w:r w:rsidRPr="00CB175A">
        <w:rPr>
          <w:noProof/>
          <w:sz w:val="24"/>
          <w:szCs w:val="24"/>
        </w:rPr>
        <w:tab/>
      </w:r>
      <w:r w:rsidRPr="00CB175A">
        <w:rPr>
          <w:noProof/>
          <w:sz w:val="24"/>
          <w:szCs w:val="24"/>
        </w:rPr>
        <w:fldChar w:fldCharType="begin"/>
      </w:r>
      <w:r w:rsidRPr="00CB175A">
        <w:rPr>
          <w:noProof/>
          <w:sz w:val="24"/>
          <w:szCs w:val="24"/>
        </w:rPr>
        <w:instrText xml:space="preserve"> PAGEREF _Toc118839584 \h </w:instrText>
      </w:r>
      <w:r w:rsidRPr="00CB175A">
        <w:rPr>
          <w:noProof/>
          <w:sz w:val="24"/>
          <w:szCs w:val="24"/>
        </w:rPr>
      </w:r>
      <w:r w:rsidRPr="00CB175A">
        <w:rPr>
          <w:noProof/>
          <w:sz w:val="24"/>
          <w:szCs w:val="24"/>
        </w:rPr>
        <w:fldChar w:fldCharType="separate"/>
      </w:r>
      <w:r w:rsidR="00964EE5">
        <w:rPr>
          <w:noProof/>
          <w:sz w:val="24"/>
          <w:szCs w:val="24"/>
        </w:rPr>
        <w:t>229</w:t>
      </w:r>
      <w:r w:rsidRPr="00CB175A">
        <w:rPr>
          <w:noProof/>
          <w:sz w:val="24"/>
          <w:szCs w:val="24"/>
        </w:rPr>
        <w:fldChar w:fldCharType="end"/>
      </w:r>
    </w:p>
    <w:p w14:paraId="07DE04FA" w14:textId="7A7F6A9F" w:rsidR="002E1AD2" w:rsidRPr="00CB175A" w:rsidRDefault="002E1AD2" w:rsidP="006C22BA">
      <w:pPr>
        <w:pStyle w:val="Tabladeilustraciones"/>
        <w:tabs>
          <w:tab w:val="right" w:leader="dot" w:pos="8495"/>
        </w:tabs>
        <w:spacing w:line="276" w:lineRule="auto"/>
        <w:rPr>
          <w:rFonts w:eastAsiaTheme="minorEastAsia" w:cstheme="minorBidi"/>
          <w:noProof/>
          <w:sz w:val="24"/>
          <w:szCs w:val="24"/>
          <w:lang w:val="es-AR" w:eastAsia="es-AR"/>
        </w:rPr>
      </w:pPr>
      <w:r w:rsidRPr="00CB175A">
        <w:rPr>
          <w:noProof/>
          <w:sz w:val="24"/>
          <w:szCs w:val="24"/>
        </w:rPr>
        <w:t xml:space="preserve">Tabla 42: Determinación de C4. </w:t>
      </w:r>
      <w:r w:rsidRPr="00817973">
        <w:rPr>
          <w:i/>
          <w:noProof/>
          <w:sz w:val="24"/>
          <w:szCs w:val="24"/>
        </w:rPr>
        <w:t>IRAM 2184-1</w:t>
      </w:r>
      <w:r w:rsidRPr="00CB175A">
        <w:rPr>
          <w:noProof/>
          <w:sz w:val="24"/>
          <w:szCs w:val="24"/>
        </w:rPr>
        <w:t>.</w:t>
      </w:r>
      <w:r w:rsidRPr="00CB175A">
        <w:rPr>
          <w:noProof/>
          <w:sz w:val="24"/>
          <w:szCs w:val="24"/>
        </w:rPr>
        <w:tab/>
      </w:r>
      <w:r w:rsidRPr="00CB175A">
        <w:rPr>
          <w:noProof/>
          <w:sz w:val="24"/>
          <w:szCs w:val="24"/>
        </w:rPr>
        <w:fldChar w:fldCharType="begin"/>
      </w:r>
      <w:r w:rsidRPr="00CB175A">
        <w:rPr>
          <w:noProof/>
          <w:sz w:val="24"/>
          <w:szCs w:val="24"/>
        </w:rPr>
        <w:instrText xml:space="preserve"> PAGEREF _Toc118839585 \h </w:instrText>
      </w:r>
      <w:r w:rsidRPr="00CB175A">
        <w:rPr>
          <w:noProof/>
          <w:sz w:val="24"/>
          <w:szCs w:val="24"/>
        </w:rPr>
      </w:r>
      <w:r w:rsidRPr="00CB175A">
        <w:rPr>
          <w:noProof/>
          <w:sz w:val="24"/>
          <w:szCs w:val="24"/>
        </w:rPr>
        <w:fldChar w:fldCharType="separate"/>
      </w:r>
      <w:r w:rsidR="00964EE5">
        <w:rPr>
          <w:noProof/>
          <w:sz w:val="24"/>
          <w:szCs w:val="24"/>
        </w:rPr>
        <w:t>229</w:t>
      </w:r>
      <w:r w:rsidRPr="00CB175A">
        <w:rPr>
          <w:noProof/>
          <w:sz w:val="24"/>
          <w:szCs w:val="24"/>
        </w:rPr>
        <w:fldChar w:fldCharType="end"/>
      </w:r>
    </w:p>
    <w:p w14:paraId="6B719C58" w14:textId="43871E08" w:rsidR="002E1AD2" w:rsidRPr="00CB175A" w:rsidRDefault="002E1AD2" w:rsidP="006C22BA">
      <w:pPr>
        <w:pStyle w:val="Tabladeilustraciones"/>
        <w:tabs>
          <w:tab w:val="right" w:leader="dot" w:pos="8495"/>
        </w:tabs>
        <w:spacing w:line="276" w:lineRule="auto"/>
        <w:rPr>
          <w:rFonts w:eastAsiaTheme="minorEastAsia" w:cstheme="minorBidi"/>
          <w:noProof/>
          <w:sz w:val="24"/>
          <w:szCs w:val="24"/>
          <w:lang w:val="es-AR" w:eastAsia="es-AR"/>
        </w:rPr>
      </w:pPr>
      <w:r w:rsidRPr="00CB175A">
        <w:rPr>
          <w:noProof/>
          <w:sz w:val="24"/>
          <w:szCs w:val="24"/>
        </w:rPr>
        <w:t xml:space="preserve">Tabla 43: Determinación de C5. </w:t>
      </w:r>
      <w:r w:rsidRPr="00817973">
        <w:rPr>
          <w:i/>
          <w:noProof/>
          <w:sz w:val="24"/>
          <w:szCs w:val="24"/>
        </w:rPr>
        <w:t>IRAM 2184-1</w:t>
      </w:r>
      <w:r w:rsidRPr="00CB175A">
        <w:rPr>
          <w:noProof/>
          <w:sz w:val="24"/>
          <w:szCs w:val="24"/>
        </w:rPr>
        <w:t>.</w:t>
      </w:r>
      <w:r w:rsidRPr="00CB175A">
        <w:rPr>
          <w:noProof/>
          <w:sz w:val="24"/>
          <w:szCs w:val="24"/>
        </w:rPr>
        <w:tab/>
      </w:r>
      <w:r w:rsidRPr="00CB175A">
        <w:rPr>
          <w:noProof/>
          <w:sz w:val="24"/>
          <w:szCs w:val="24"/>
        </w:rPr>
        <w:fldChar w:fldCharType="begin"/>
      </w:r>
      <w:r w:rsidRPr="00CB175A">
        <w:rPr>
          <w:noProof/>
          <w:sz w:val="24"/>
          <w:szCs w:val="24"/>
        </w:rPr>
        <w:instrText xml:space="preserve"> PAGEREF _Toc118839586 \h </w:instrText>
      </w:r>
      <w:r w:rsidRPr="00CB175A">
        <w:rPr>
          <w:noProof/>
          <w:sz w:val="24"/>
          <w:szCs w:val="24"/>
        </w:rPr>
      </w:r>
      <w:r w:rsidRPr="00CB175A">
        <w:rPr>
          <w:noProof/>
          <w:sz w:val="24"/>
          <w:szCs w:val="24"/>
        </w:rPr>
        <w:fldChar w:fldCharType="separate"/>
      </w:r>
      <w:r w:rsidR="00964EE5">
        <w:rPr>
          <w:noProof/>
          <w:sz w:val="24"/>
          <w:szCs w:val="24"/>
        </w:rPr>
        <w:t>229</w:t>
      </w:r>
      <w:r w:rsidRPr="00CB175A">
        <w:rPr>
          <w:noProof/>
          <w:sz w:val="24"/>
          <w:szCs w:val="24"/>
        </w:rPr>
        <w:fldChar w:fldCharType="end"/>
      </w:r>
    </w:p>
    <w:p w14:paraId="0087DEA6" w14:textId="2F286576" w:rsidR="002E1AD2" w:rsidRPr="00CB175A" w:rsidRDefault="002E1AD2" w:rsidP="006C22BA">
      <w:pPr>
        <w:pStyle w:val="Tabladeilustraciones"/>
        <w:tabs>
          <w:tab w:val="right" w:leader="dot" w:pos="8495"/>
        </w:tabs>
        <w:spacing w:line="276" w:lineRule="auto"/>
        <w:rPr>
          <w:rFonts w:eastAsiaTheme="minorEastAsia" w:cstheme="minorBidi"/>
          <w:noProof/>
          <w:sz w:val="24"/>
          <w:szCs w:val="24"/>
          <w:lang w:val="es-AR" w:eastAsia="es-AR"/>
        </w:rPr>
      </w:pPr>
      <w:r w:rsidRPr="00CB175A">
        <w:rPr>
          <w:noProof/>
          <w:sz w:val="24"/>
          <w:szCs w:val="24"/>
        </w:rPr>
        <w:t xml:space="preserve">Tabla 44: Nivel de protección estandarizados, según norma </w:t>
      </w:r>
      <w:r w:rsidRPr="00817973">
        <w:rPr>
          <w:i/>
          <w:noProof/>
          <w:sz w:val="24"/>
          <w:szCs w:val="24"/>
        </w:rPr>
        <w:t>IRAM 2184-1</w:t>
      </w:r>
      <w:r w:rsidRPr="00CB175A">
        <w:rPr>
          <w:noProof/>
          <w:sz w:val="24"/>
          <w:szCs w:val="24"/>
        </w:rPr>
        <w:t>.</w:t>
      </w:r>
      <w:r w:rsidRPr="00CB175A">
        <w:rPr>
          <w:noProof/>
          <w:sz w:val="24"/>
          <w:szCs w:val="24"/>
        </w:rPr>
        <w:tab/>
      </w:r>
      <w:r w:rsidRPr="00CB175A">
        <w:rPr>
          <w:noProof/>
          <w:sz w:val="24"/>
          <w:szCs w:val="24"/>
        </w:rPr>
        <w:fldChar w:fldCharType="begin"/>
      </w:r>
      <w:r w:rsidRPr="00CB175A">
        <w:rPr>
          <w:noProof/>
          <w:sz w:val="24"/>
          <w:szCs w:val="24"/>
        </w:rPr>
        <w:instrText xml:space="preserve"> PAGEREF _Toc118839587 \h </w:instrText>
      </w:r>
      <w:r w:rsidRPr="00CB175A">
        <w:rPr>
          <w:noProof/>
          <w:sz w:val="24"/>
          <w:szCs w:val="24"/>
        </w:rPr>
      </w:r>
      <w:r w:rsidRPr="00CB175A">
        <w:rPr>
          <w:noProof/>
          <w:sz w:val="24"/>
          <w:szCs w:val="24"/>
        </w:rPr>
        <w:fldChar w:fldCharType="separate"/>
      </w:r>
      <w:r w:rsidR="00964EE5">
        <w:rPr>
          <w:noProof/>
          <w:sz w:val="24"/>
          <w:szCs w:val="24"/>
        </w:rPr>
        <w:t>230</w:t>
      </w:r>
      <w:r w:rsidRPr="00CB175A">
        <w:rPr>
          <w:noProof/>
          <w:sz w:val="24"/>
          <w:szCs w:val="24"/>
        </w:rPr>
        <w:fldChar w:fldCharType="end"/>
      </w:r>
    </w:p>
    <w:p w14:paraId="77753163" w14:textId="31FF8332" w:rsidR="002E1AD2" w:rsidRPr="00CB175A" w:rsidRDefault="002E1AD2" w:rsidP="006C22BA">
      <w:pPr>
        <w:pStyle w:val="Tabladeilustraciones"/>
        <w:tabs>
          <w:tab w:val="right" w:leader="dot" w:pos="8495"/>
        </w:tabs>
        <w:spacing w:line="276" w:lineRule="auto"/>
        <w:rPr>
          <w:rFonts w:eastAsiaTheme="minorEastAsia" w:cstheme="minorBidi"/>
          <w:noProof/>
          <w:sz w:val="24"/>
          <w:szCs w:val="24"/>
          <w:lang w:val="es-AR" w:eastAsia="es-AR"/>
        </w:rPr>
      </w:pPr>
      <w:r w:rsidRPr="00CB175A">
        <w:rPr>
          <w:noProof/>
          <w:sz w:val="24"/>
          <w:szCs w:val="24"/>
        </w:rPr>
        <w:t xml:space="preserve">Tabla 45: Nivel de protección según el método de la esfera. </w:t>
      </w:r>
      <w:r w:rsidRPr="00817973">
        <w:rPr>
          <w:i/>
          <w:noProof/>
          <w:sz w:val="24"/>
          <w:szCs w:val="24"/>
        </w:rPr>
        <w:t>IRAM 2184-1</w:t>
      </w:r>
      <w:r w:rsidRPr="00CB175A">
        <w:rPr>
          <w:noProof/>
          <w:sz w:val="24"/>
          <w:szCs w:val="24"/>
        </w:rPr>
        <w:t>.</w:t>
      </w:r>
      <w:r w:rsidRPr="00CB175A">
        <w:rPr>
          <w:noProof/>
          <w:sz w:val="24"/>
          <w:szCs w:val="24"/>
        </w:rPr>
        <w:tab/>
      </w:r>
      <w:r w:rsidRPr="00CB175A">
        <w:rPr>
          <w:noProof/>
          <w:sz w:val="24"/>
          <w:szCs w:val="24"/>
        </w:rPr>
        <w:fldChar w:fldCharType="begin"/>
      </w:r>
      <w:r w:rsidRPr="00CB175A">
        <w:rPr>
          <w:noProof/>
          <w:sz w:val="24"/>
          <w:szCs w:val="24"/>
        </w:rPr>
        <w:instrText xml:space="preserve"> PAGEREF _Toc118839588 \h </w:instrText>
      </w:r>
      <w:r w:rsidRPr="00CB175A">
        <w:rPr>
          <w:noProof/>
          <w:sz w:val="24"/>
          <w:szCs w:val="24"/>
        </w:rPr>
      </w:r>
      <w:r w:rsidRPr="00CB175A">
        <w:rPr>
          <w:noProof/>
          <w:sz w:val="24"/>
          <w:szCs w:val="24"/>
        </w:rPr>
        <w:fldChar w:fldCharType="separate"/>
      </w:r>
      <w:r w:rsidR="00964EE5">
        <w:rPr>
          <w:noProof/>
          <w:sz w:val="24"/>
          <w:szCs w:val="24"/>
        </w:rPr>
        <w:t>232</w:t>
      </w:r>
      <w:r w:rsidRPr="00CB175A">
        <w:rPr>
          <w:noProof/>
          <w:sz w:val="24"/>
          <w:szCs w:val="24"/>
        </w:rPr>
        <w:fldChar w:fldCharType="end"/>
      </w:r>
    </w:p>
    <w:p w14:paraId="65F48DD0" w14:textId="14D39935" w:rsidR="002E1AD2" w:rsidRPr="00CB175A" w:rsidRDefault="002E1AD2" w:rsidP="006C22BA">
      <w:pPr>
        <w:pStyle w:val="Tabladeilustraciones"/>
        <w:tabs>
          <w:tab w:val="right" w:leader="dot" w:pos="8495"/>
        </w:tabs>
        <w:spacing w:line="276" w:lineRule="auto"/>
        <w:rPr>
          <w:rFonts w:eastAsiaTheme="minorEastAsia" w:cstheme="minorBidi"/>
          <w:noProof/>
          <w:sz w:val="24"/>
          <w:szCs w:val="24"/>
          <w:lang w:val="es-AR" w:eastAsia="es-AR"/>
        </w:rPr>
      </w:pPr>
      <w:r w:rsidRPr="00CB175A">
        <w:rPr>
          <w:noProof/>
          <w:sz w:val="24"/>
          <w:szCs w:val="24"/>
        </w:rPr>
        <w:t>Tabla 46: Dimensión de punta captadora, marca Ingesco.</w:t>
      </w:r>
      <w:r w:rsidRPr="00CB175A">
        <w:rPr>
          <w:noProof/>
          <w:sz w:val="24"/>
          <w:szCs w:val="24"/>
        </w:rPr>
        <w:tab/>
      </w:r>
      <w:r w:rsidRPr="00CB175A">
        <w:rPr>
          <w:noProof/>
          <w:sz w:val="24"/>
          <w:szCs w:val="24"/>
        </w:rPr>
        <w:fldChar w:fldCharType="begin"/>
      </w:r>
      <w:r w:rsidRPr="00CB175A">
        <w:rPr>
          <w:noProof/>
          <w:sz w:val="24"/>
          <w:szCs w:val="24"/>
        </w:rPr>
        <w:instrText xml:space="preserve"> PAGEREF _Toc118839589 \h </w:instrText>
      </w:r>
      <w:r w:rsidRPr="00CB175A">
        <w:rPr>
          <w:noProof/>
          <w:sz w:val="24"/>
          <w:szCs w:val="24"/>
        </w:rPr>
      </w:r>
      <w:r w:rsidRPr="00CB175A">
        <w:rPr>
          <w:noProof/>
          <w:sz w:val="24"/>
          <w:szCs w:val="24"/>
        </w:rPr>
        <w:fldChar w:fldCharType="separate"/>
      </w:r>
      <w:r w:rsidR="00964EE5">
        <w:rPr>
          <w:noProof/>
          <w:sz w:val="24"/>
          <w:szCs w:val="24"/>
        </w:rPr>
        <w:t>233</w:t>
      </w:r>
      <w:r w:rsidRPr="00CB175A">
        <w:rPr>
          <w:noProof/>
          <w:sz w:val="24"/>
          <w:szCs w:val="24"/>
        </w:rPr>
        <w:fldChar w:fldCharType="end"/>
      </w:r>
    </w:p>
    <w:p w14:paraId="71F14AB0" w14:textId="3D09D63C" w:rsidR="002E1AD2" w:rsidRPr="00CB175A" w:rsidRDefault="002E1AD2" w:rsidP="006C22BA">
      <w:pPr>
        <w:pStyle w:val="Tabladeilustraciones"/>
        <w:tabs>
          <w:tab w:val="right" w:leader="dot" w:pos="8495"/>
        </w:tabs>
        <w:spacing w:line="276" w:lineRule="auto"/>
        <w:rPr>
          <w:rFonts w:eastAsiaTheme="minorEastAsia" w:cstheme="minorBidi"/>
          <w:noProof/>
          <w:sz w:val="24"/>
          <w:szCs w:val="24"/>
          <w:lang w:val="es-AR" w:eastAsia="es-AR"/>
        </w:rPr>
      </w:pPr>
      <w:r w:rsidRPr="00CB175A">
        <w:rPr>
          <w:noProof/>
          <w:sz w:val="24"/>
          <w:szCs w:val="24"/>
        </w:rPr>
        <w:t>Tabla 47: Detalle de características de los sistemas de protección a tierra.</w:t>
      </w:r>
      <w:r w:rsidRPr="00CB175A">
        <w:rPr>
          <w:noProof/>
          <w:sz w:val="24"/>
          <w:szCs w:val="24"/>
        </w:rPr>
        <w:tab/>
      </w:r>
      <w:r w:rsidRPr="00CB175A">
        <w:rPr>
          <w:noProof/>
          <w:sz w:val="24"/>
          <w:szCs w:val="24"/>
        </w:rPr>
        <w:fldChar w:fldCharType="begin"/>
      </w:r>
      <w:r w:rsidRPr="00CB175A">
        <w:rPr>
          <w:noProof/>
          <w:sz w:val="24"/>
          <w:szCs w:val="24"/>
        </w:rPr>
        <w:instrText xml:space="preserve"> PAGEREF _Toc118839590 \h </w:instrText>
      </w:r>
      <w:r w:rsidRPr="00CB175A">
        <w:rPr>
          <w:noProof/>
          <w:sz w:val="24"/>
          <w:szCs w:val="24"/>
        </w:rPr>
      </w:r>
      <w:r w:rsidRPr="00CB175A">
        <w:rPr>
          <w:noProof/>
          <w:sz w:val="24"/>
          <w:szCs w:val="24"/>
        </w:rPr>
        <w:fldChar w:fldCharType="separate"/>
      </w:r>
      <w:r w:rsidR="00964EE5">
        <w:rPr>
          <w:noProof/>
          <w:sz w:val="24"/>
          <w:szCs w:val="24"/>
        </w:rPr>
        <w:t>239</w:t>
      </w:r>
      <w:r w:rsidRPr="00CB175A">
        <w:rPr>
          <w:noProof/>
          <w:sz w:val="24"/>
          <w:szCs w:val="24"/>
        </w:rPr>
        <w:fldChar w:fldCharType="end"/>
      </w:r>
    </w:p>
    <w:p w14:paraId="50CB31E1" w14:textId="0648A756" w:rsidR="002E1AD2" w:rsidRPr="00CB175A" w:rsidRDefault="002E1AD2" w:rsidP="006C22BA">
      <w:pPr>
        <w:pStyle w:val="Tabladeilustraciones"/>
        <w:tabs>
          <w:tab w:val="right" w:leader="dot" w:pos="8495"/>
        </w:tabs>
        <w:spacing w:line="276" w:lineRule="auto"/>
        <w:rPr>
          <w:rFonts w:eastAsiaTheme="minorEastAsia" w:cstheme="minorBidi"/>
          <w:noProof/>
          <w:sz w:val="24"/>
          <w:szCs w:val="24"/>
          <w:lang w:val="es-AR" w:eastAsia="es-AR"/>
        </w:rPr>
      </w:pPr>
      <w:r w:rsidRPr="00CB175A">
        <w:rPr>
          <w:noProof/>
          <w:sz w:val="24"/>
          <w:szCs w:val="24"/>
        </w:rPr>
        <w:t>Tabla 48: tensión de contacto máximo admisible.</w:t>
      </w:r>
      <w:r w:rsidRPr="00CB175A">
        <w:rPr>
          <w:noProof/>
          <w:sz w:val="24"/>
          <w:szCs w:val="24"/>
          <w:lang w:val="es-AR"/>
        </w:rPr>
        <w:t xml:space="preserve"> </w:t>
      </w:r>
      <w:r w:rsidRPr="00817973">
        <w:rPr>
          <w:i/>
          <w:noProof/>
          <w:sz w:val="24"/>
          <w:szCs w:val="24"/>
          <w:lang w:val="es-AR"/>
        </w:rPr>
        <w:t>UNE EN 50.122</w:t>
      </w:r>
      <w:r w:rsidRPr="00CB175A">
        <w:rPr>
          <w:noProof/>
          <w:sz w:val="24"/>
          <w:szCs w:val="24"/>
        </w:rPr>
        <w:tab/>
      </w:r>
      <w:r w:rsidRPr="00CB175A">
        <w:rPr>
          <w:noProof/>
          <w:sz w:val="24"/>
          <w:szCs w:val="24"/>
        </w:rPr>
        <w:fldChar w:fldCharType="begin"/>
      </w:r>
      <w:r w:rsidRPr="00CB175A">
        <w:rPr>
          <w:noProof/>
          <w:sz w:val="24"/>
          <w:szCs w:val="24"/>
        </w:rPr>
        <w:instrText xml:space="preserve"> PAGEREF _Toc118839591 \h </w:instrText>
      </w:r>
      <w:r w:rsidRPr="00CB175A">
        <w:rPr>
          <w:noProof/>
          <w:sz w:val="24"/>
          <w:szCs w:val="24"/>
        </w:rPr>
      </w:r>
      <w:r w:rsidRPr="00CB175A">
        <w:rPr>
          <w:noProof/>
          <w:sz w:val="24"/>
          <w:szCs w:val="24"/>
        </w:rPr>
        <w:fldChar w:fldCharType="separate"/>
      </w:r>
      <w:r w:rsidR="00964EE5">
        <w:rPr>
          <w:noProof/>
          <w:sz w:val="24"/>
          <w:szCs w:val="24"/>
        </w:rPr>
        <w:t>240</w:t>
      </w:r>
      <w:r w:rsidRPr="00CB175A">
        <w:rPr>
          <w:noProof/>
          <w:sz w:val="24"/>
          <w:szCs w:val="24"/>
        </w:rPr>
        <w:fldChar w:fldCharType="end"/>
      </w:r>
    </w:p>
    <w:p w14:paraId="1E456CF7" w14:textId="69A0F1F0" w:rsidR="002E1AD2" w:rsidRPr="00CB175A" w:rsidRDefault="002E1AD2" w:rsidP="006C22BA">
      <w:pPr>
        <w:pStyle w:val="Tabladeilustraciones"/>
        <w:tabs>
          <w:tab w:val="right" w:leader="dot" w:pos="8495"/>
        </w:tabs>
        <w:spacing w:line="276" w:lineRule="auto"/>
        <w:rPr>
          <w:rFonts w:eastAsiaTheme="minorEastAsia" w:cstheme="minorBidi"/>
          <w:noProof/>
          <w:sz w:val="24"/>
          <w:szCs w:val="24"/>
          <w:lang w:val="es-AR" w:eastAsia="es-AR"/>
        </w:rPr>
      </w:pPr>
      <w:r w:rsidRPr="00CB175A">
        <w:rPr>
          <w:noProof/>
          <w:sz w:val="24"/>
          <w:szCs w:val="24"/>
        </w:rPr>
        <w:t>Ilustración 49: Dimensiones del riel de contacto.</w:t>
      </w:r>
      <w:r w:rsidRPr="00CB175A">
        <w:rPr>
          <w:noProof/>
          <w:sz w:val="24"/>
          <w:szCs w:val="24"/>
        </w:rPr>
        <w:tab/>
      </w:r>
      <w:r w:rsidRPr="00CB175A">
        <w:rPr>
          <w:noProof/>
          <w:sz w:val="24"/>
          <w:szCs w:val="24"/>
        </w:rPr>
        <w:fldChar w:fldCharType="begin"/>
      </w:r>
      <w:r w:rsidRPr="00CB175A">
        <w:rPr>
          <w:noProof/>
          <w:sz w:val="24"/>
          <w:szCs w:val="24"/>
        </w:rPr>
        <w:instrText xml:space="preserve"> PAGEREF _Toc118839592 \h </w:instrText>
      </w:r>
      <w:r w:rsidRPr="00CB175A">
        <w:rPr>
          <w:noProof/>
          <w:sz w:val="24"/>
          <w:szCs w:val="24"/>
        </w:rPr>
      </w:r>
      <w:r w:rsidRPr="00CB175A">
        <w:rPr>
          <w:noProof/>
          <w:sz w:val="24"/>
          <w:szCs w:val="24"/>
        </w:rPr>
        <w:fldChar w:fldCharType="separate"/>
      </w:r>
      <w:r w:rsidR="00964EE5">
        <w:rPr>
          <w:noProof/>
          <w:sz w:val="24"/>
          <w:szCs w:val="24"/>
        </w:rPr>
        <w:t>242</w:t>
      </w:r>
      <w:r w:rsidRPr="00CB175A">
        <w:rPr>
          <w:noProof/>
          <w:sz w:val="24"/>
          <w:szCs w:val="24"/>
        </w:rPr>
        <w:fldChar w:fldCharType="end"/>
      </w:r>
    </w:p>
    <w:p w14:paraId="68720C9B" w14:textId="4EBA7A71" w:rsidR="002E1AD2" w:rsidRPr="00CB175A" w:rsidRDefault="002E1AD2" w:rsidP="006C22BA">
      <w:pPr>
        <w:pStyle w:val="Tabladeilustraciones"/>
        <w:tabs>
          <w:tab w:val="right" w:leader="dot" w:pos="8495"/>
        </w:tabs>
        <w:spacing w:line="276" w:lineRule="auto"/>
        <w:rPr>
          <w:rFonts w:eastAsiaTheme="minorEastAsia" w:cstheme="minorBidi"/>
          <w:noProof/>
          <w:sz w:val="24"/>
          <w:szCs w:val="24"/>
          <w:lang w:val="es-AR" w:eastAsia="es-AR"/>
        </w:rPr>
      </w:pPr>
      <w:r w:rsidRPr="00CB175A">
        <w:rPr>
          <w:noProof/>
          <w:sz w:val="24"/>
          <w:szCs w:val="24"/>
        </w:rPr>
        <w:t>Ilustración 50: Inserto de acero inoxidable. Catálogo www.rehau.com/locations</w:t>
      </w:r>
      <w:r w:rsidRPr="00CB175A">
        <w:rPr>
          <w:noProof/>
          <w:sz w:val="24"/>
          <w:szCs w:val="24"/>
        </w:rPr>
        <w:tab/>
      </w:r>
      <w:r w:rsidRPr="00CB175A">
        <w:rPr>
          <w:noProof/>
          <w:sz w:val="24"/>
          <w:szCs w:val="24"/>
        </w:rPr>
        <w:fldChar w:fldCharType="begin"/>
      </w:r>
      <w:r w:rsidRPr="00CB175A">
        <w:rPr>
          <w:noProof/>
          <w:sz w:val="24"/>
          <w:szCs w:val="24"/>
        </w:rPr>
        <w:instrText xml:space="preserve"> PAGEREF _Toc118839593 \h </w:instrText>
      </w:r>
      <w:r w:rsidRPr="00CB175A">
        <w:rPr>
          <w:noProof/>
          <w:sz w:val="24"/>
          <w:szCs w:val="24"/>
        </w:rPr>
      </w:r>
      <w:r w:rsidRPr="00CB175A">
        <w:rPr>
          <w:noProof/>
          <w:sz w:val="24"/>
          <w:szCs w:val="24"/>
        </w:rPr>
        <w:fldChar w:fldCharType="separate"/>
      </w:r>
      <w:r w:rsidR="00964EE5">
        <w:rPr>
          <w:noProof/>
          <w:sz w:val="24"/>
          <w:szCs w:val="24"/>
        </w:rPr>
        <w:t>243</w:t>
      </w:r>
      <w:r w:rsidRPr="00CB175A">
        <w:rPr>
          <w:noProof/>
          <w:sz w:val="24"/>
          <w:szCs w:val="24"/>
        </w:rPr>
        <w:fldChar w:fldCharType="end"/>
      </w:r>
    </w:p>
    <w:p w14:paraId="7A5A7E15" w14:textId="64D8BB3A" w:rsidR="002E1AD2" w:rsidRPr="00CB175A" w:rsidRDefault="002E1AD2" w:rsidP="006C22BA">
      <w:pPr>
        <w:pStyle w:val="Tabladeilustraciones"/>
        <w:tabs>
          <w:tab w:val="right" w:leader="dot" w:pos="8495"/>
        </w:tabs>
        <w:spacing w:line="276" w:lineRule="auto"/>
        <w:rPr>
          <w:rFonts w:eastAsiaTheme="minorEastAsia" w:cstheme="minorBidi"/>
          <w:noProof/>
          <w:sz w:val="24"/>
          <w:szCs w:val="24"/>
          <w:lang w:val="es-AR" w:eastAsia="es-AR"/>
        </w:rPr>
      </w:pPr>
      <w:r w:rsidRPr="00CB175A">
        <w:rPr>
          <w:noProof/>
          <w:sz w:val="24"/>
          <w:szCs w:val="24"/>
        </w:rPr>
        <w:t>Tabla 51: Modelos de riel conductor. Catálogo www.rehau.com/locations</w:t>
      </w:r>
      <w:r w:rsidRPr="00CB175A">
        <w:rPr>
          <w:noProof/>
          <w:sz w:val="24"/>
          <w:szCs w:val="24"/>
        </w:rPr>
        <w:tab/>
      </w:r>
      <w:r w:rsidRPr="00CB175A">
        <w:rPr>
          <w:noProof/>
          <w:sz w:val="24"/>
          <w:szCs w:val="24"/>
        </w:rPr>
        <w:fldChar w:fldCharType="begin"/>
      </w:r>
      <w:r w:rsidRPr="00CB175A">
        <w:rPr>
          <w:noProof/>
          <w:sz w:val="24"/>
          <w:szCs w:val="24"/>
        </w:rPr>
        <w:instrText xml:space="preserve"> PAGEREF _Toc118839594 \h </w:instrText>
      </w:r>
      <w:r w:rsidRPr="00CB175A">
        <w:rPr>
          <w:noProof/>
          <w:sz w:val="24"/>
          <w:szCs w:val="24"/>
        </w:rPr>
      </w:r>
      <w:r w:rsidRPr="00CB175A">
        <w:rPr>
          <w:noProof/>
          <w:sz w:val="24"/>
          <w:szCs w:val="24"/>
        </w:rPr>
        <w:fldChar w:fldCharType="separate"/>
      </w:r>
      <w:r w:rsidR="00964EE5">
        <w:rPr>
          <w:noProof/>
          <w:sz w:val="24"/>
          <w:szCs w:val="24"/>
        </w:rPr>
        <w:t>243</w:t>
      </w:r>
      <w:r w:rsidRPr="00CB175A">
        <w:rPr>
          <w:noProof/>
          <w:sz w:val="24"/>
          <w:szCs w:val="24"/>
        </w:rPr>
        <w:fldChar w:fldCharType="end"/>
      </w:r>
    </w:p>
    <w:p w14:paraId="7CA3DB6B" w14:textId="5F5E9044" w:rsidR="002E1AD2" w:rsidRPr="00CB175A" w:rsidRDefault="002E1AD2" w:rsidP="006C22BA">
      <w:pPr>
        <w:pStyle w:val="Tabladeilustraciones"/>
        <w:tabs>
          <w:tab w:val="right" w:leader="dot" w:pos="8495"/>
        </w:tabs>
        <w:spacing w:line="276" w:lineRule="auto"/>
        <w:rPr>
          <w:rFonts w:eastAsiaTheme="minorEastAsia" w:cstheme="minorBidi"/>
          <w:noProof/>
          <w:sz w:val="24"/>
          <w:szCs w:val="24"/>
          <w:lang w:val="es-AR" w:eastAsia="es-AR"/>
        </w:rPr>
      </w:pPr>
      <w:r w:rsidRPr="00CB175A">
        <w:rPr>
          <w:noProof/>
          <w:sz w:val="24"/>
          <w:szCs w:val="24"/>
        </w:rPr>
        <w:t xml:space="preserve">Tabla 52: Dimensiones del riel. Catálogo </w:t>
      </w:r>
      <w:r w:rsidRPr="00CB175A">
        <w:rPr>
          <w:noProof/>
          <w:color w:val="0563C1" w:themeColor="hyperlink"/>
          <w:sz w:val="24"/>
          <w:szCs w:val="24"/>
          <w:u w:val="single"/>
        </w:rPr>
        <w:t>www.rehau.com/locations</w:t>
      </w:r>
      <w:r w:rsidRPr="00CB175A">
        <w:rPr>
          <w:noProof/>
          <w:sz w:val="24"/>
          <w:szCs w:val="24"/>
        </w:rPr>
        <w:tab/>
      </w:r>
      <w:r w:rsidRPr="00CB175A">
        <w:rPr>
          <w:noProof/>
          <w:sz w:val="24"/>
          <w:szCs w:val="24"/>
        </w:rPr>
        <w:fldChar w:fldCharType="begin"/>
      </w:r>
      <w:r w:rsidRPr="00CB175A">
        <w:rPr>
          <w:noProof/>
          <w:sz w:val="24"/>
          <w:szCs w:val="24"/>
        </w:rPr>
        <w:instrText xml:space="preserve"> PAGEREF _Toc118839595 \h </w:instrText>
      </w:r>
      <w:r w:rsidRPr="00CB175A">
        <w:rPr>
          <w:noProof/>
          <w:sz w:val="24"/>
          <w:szCs w:val="24"/>
        </w:rPr>
      </w:r>
      <w:r w:rsidRPr="00CB175A">
        <w:rPr>
          <w:noProof/>
          <w:sz w:val="24"/>
          <w:szCs w:val="24"/>
        </w:rPr>
        <w:fldChar w:fldCharType="separate"/>
      </w:r>
      <w:r w:rsidR="00964EE5">
        <w:rPr>
          <w:noProof/>
          <w:sz w:val="24"/>
          <w:szCs w:val="24"/>
        </w:rPr>
        <w:t>244</w:t>
      </w:r>
      <w:r w:rsidRPr="00CB175A">
        <w:rPr>
          <w:noProof/>
          <w:sz w:val="24"/>
          <w:szCs w:val="24"/>
        </w:rPr>
        <w:fldChar w:fldCharType="end"/>
      </w:r>
    </w:p>
    <w:p w14:paraId="35259860" w14:textId="7F493B24" w:rsidR="002E1AD2" w:rsidRPr="00CB175A" w:rsidRDefault="002E1AD2" w:rsidP="006C22BA">
      <w:pPr>
        <w:pStyle w:val="Tabladeilustraciones"/>
        <w:tabs>
          <w:tab w:val="right" w:leader="dot" w:pos="8495"/>
        </w:tabs>
        <w:spacing w:line="276" w:lineRule="auto"/>
        <w:rPr>
          <w:rFonts w:eastAsiaTheme="minorEastAsia" w:cstheme="minorBidi"/>
          <w:noProof/>
          <w:sz w:val="24"/>
          <w:szCs w:val="24"/>
          <w:lang w:val="es-AR" w:eastAsia="es-AR"/>
        </w:rPr>
      </w:pPr>
      <w:r w:rsidRPr="00CB175A">
        <w:rPr>
          <w:noProof/>
          <w:sz w:val="24"/>
          <w:szCs w:val="24"/>
        </w:rPr>
        <w:t xml:space="preserve">Ilustración 53: Soporte de tercer riel. Catálogo </w:t>
      </w:r>
      <w:r w:rsidRPr="00CB175A">
        <w:rPr>
          <w:bCs/>
          <w:noProof/>
          <w:sz w:val="24"/>
          <w:szCs w:val="24"/>
        </w:rPr>
        <w:t>www.rehau.com/locations</w:t>
      </w:r>
      <w:r w:rsidRPr="00CB175A">
        <w:rPr>
          <w:noProof/>
          <w:sz w:val="24"/>
          <w:szCs w:val="24"/>
        </w:rPr>
        <w:tab/>
      </w:r>
      <w:r w:rsidRPr="00CB175A">
        <w:rPr>
          <w:noProof/>
          <w:sz w:val="24"/>
          <w:szCs w:val="24"/>
        </w:rPr>
        <w:fldChar w:fldCharType="begin"/>
      </w:r>
      <w:r w:rsidRPr="00CB175A">
        <w:rPr>
          <w:noProof/>
          <w:sz w:val="24"/>
          <w:szCs w:val="24"/>
        </w:rPr>
        <w:instrText xml:space="preserve"> PAGEREF _Toc118839596 \h </w:instrText>
      </w:r>
      <w:r w:rsidRPr="00CB175A">
        <w:rPr>
          <w:noProof/>
          <w:sz w:val="24"/>
          <w:szCs w:val="24"/>
        </w:rPr>
      </w:r>
      <w:r w:rsidRPr="00CB175A">
        <w:rPr>
          <w:noProof/>
          <w:sz w:val="24"/>
          <w:szCs w:val="24"/>
        </w:rPr>
        <w:fldChar w:fldCharType="separate"/>
      </w:r>
      <w:r w:rsidR="00964EE5">
        <w:rPr>
          <w:noProof/>
          <w:sz w:val="24"/>
          <w:szCs w:val="24"/>
        </w:rPr>
        <w:t>244</w:t>
      </w:r>
      <w:r w:rsidRPr="00CB175A">
        <w:rPr>
          <w:noProof/>
          <w:sz w:val="24"/>
          <w:szCs w:val="24"/>
        </w:rPr>
        <w:fldChar w:fldCharType="end"/>
      </w:r>
    </w:p>
    <w:p w14:paraId="7E536221" w14:textId="2EB663CD" w:rsidR="002E1AD2" w:rsidRPr="00CB175A" w:rsidRDefault="002E1AD2" w:rsidP="006C22BA">
      <w:pPr>
        <w:pStyle w:val="Tabladeilustraciones"/>
        <w:tabs>
          <w:tab w:val="right" w:leader="dot" w:pos="8495"/>
        </w:tabs>
        <w:spacing w:line="276" w:lineRule="auto"/>
        <w:rPr>
          <w:rFonts w:eastAsiaTheme="minorEastAsia" w:cstheme="minorBidi"/>
          <w:noProof/>
          <w:sz w:val="24"/>
          <w:szCs w:val="24"/>
          <w:lang w:val="es-AR" w:eastAsia="es-AR"/>
        </w:rPr>
      </w:pPr>
      <w:r w:rsidRPr="00CB175A">
        <w:rPr>
          <w:noProof/>
          <w:sz w:val="24"/>
          <w:szCs w:val="24"/>
        </w:rPr>
        <w:t xml:space="preserve">Ilustración 54: </w:t>
      </w:r>
      <w:r w:rsidRPr="00CB175A">
        <w:rPr>
          <w:noProof/>
          <w:sz w:val="24"/>
          <w:szCs w:val="24"/>
          <w:lang w:val="es-AR"/>
        </w:rPr>
        <w:t xml:space="preserve">Cubierta protectora catalogo </w:t>
      </w:r>
      <w:r w:rsidRPr="00CB175A">
        <w:rPr>
          <w:noProof/>
          <w:color w:val="0563C1" w:themeColor="hyperlink"/>
          <w:sz w:val="24"/>
          <w:szCs w:val="24"/>
          <w:lang w:val="es-AR"/>
        </w:rPr>
        <w:t>www.rehau.com</w:t>
      </w:r>
      <w:r w:rsidRPr="00CB175A">
        <w:rPr>
          <w:noProof/>
          <w:sz w:val="24"/>
          <w:szCs w:val="24"/>
        </w:rPr>
        <w:tab/>
      </w:r>
      <w:r w:rsidRPr="00CB175A">
        <w:rPr>
          <w:noProof/>
          <w:sz w:val="24"/>
          <w:szCs w:val="24"/>
        </w:rPr>
        <w:fldChar w:fldCharType="begin"/>
      </w:r>
      <w:r w:rsidRPr="00CB175A">
        <w:rPr>
          <w:noProof/>
          <w:sz w:val="24"/>
          <w:szCs w:val="24"/>
        </w:rPr>
        <w:instrText xml:space="preserve"> PAGEREF _Toc118839597 \h </w:instrText>
      </w:r>
      <w:r w:rsidRPr="00CB175A">
        <w:rPr>
          <w:noProof/>
          <w:sz w:val="24"/>
          <w:szCs w:val="24"/>
        </w:rPr>
      </w:r>
      <w:r w:rsidRPr="00CB175A">
        <w:rPr>
          <w:noProof/>
          <w:sz w:val="24"/>
          <w:szCs w:val="24"/>
        </w:rPr>
        <w:fldChar w:fldCharType="separate"/>
      </w:r>
      <w:r w:rsidR="00964EE5">
        <w:rPr>
          <w:noProof/>
          <w:sz w:val="24"/>
          <w:szCs w:val="24"/>
        </w:rPr>
        <w:t>246</w:t>
      </w:r>
      <w:r w:rsidRPr="00CB175A">
        <w:rPr>
          <w:noProof/>
          <w:sz w:val="24"/>
          <w:szCs w:val="24"/>
        </w:rPr>
        <w:fldChar w:fldCharType="end"/>
      </w:r>
    </w:p>
    <w:p w14:paraId="5E9CA856" w14:textId="77777777" w:rsidR="006C22BA" w:rsidRDefault="002E1AD2" w:rsidP="006C22BA">
      <w:pPr>
        <w:pStyle w:val="Ttulo1"/>
        <w:spacing w:line="276" w:lineRule="auto"/>
        <w:jc w:val="center"/>
        <w:rPr>
          <w:rFonts w:ascii="Franklin Gothic Medium" w:hAnsi="Franklin Gothic Medium"/>
          <w:sz w:val="24"/>
          <w:szCs w:val="24"/>
        </w:rPr>
      </w:pPr>
      <w:r w:rsidRPr="00CB175A">
        <w:rPr>
          <w:rFonts w:ascii="Franklin Gothic Medium" w:hAnsi="Franklin Gothic Medium"/>
          <w:sz w:val="24"/>
          <w:szCs w:val="24"/>
        </w:rPr>
        <w:fldChar w:fldCharType="end"/>
      </w:r>
    </w:p>
    <w:p w14:paraId="13874E5E" w14:textId="77777777" w:rsidR="006C22BA" w:rsidRDefault="006C22BA">
      <w:pPr>
        <w:widowControl/>
        <w:autoSpaceDE/>
        <w:autoSpaceDN/>
        <w:spacing w:after="160" w:line="259" w:lineRule="auto"/>
        <w:rPr>
          <w:rFonts w:eastAsiaTheme="majorEastAsia" w:cstheme="majorBidi"/>
          <w:color w:val="2E74B5" w:themeColor="accent1" w:themeShade="BF"/>
          <w:sz w:val="24"/>
          <w:szCs w:val="24"/>
        </w:rPr>
      </w:pPr>
      <w:r>
        <w:rPr>
          <w:sz w:val="24"/>
          <w:szCs w:val="24"/>
        </w:rPr>
        <w:br w:type="page"/>
      </w:r>
    </w:p>
    <w:p w14:paraId="0E9BB0DD" w14:textId="3AF2E6A6" w:rsidR="00481879" w:rsidRPr="00F3641F" w:rsidRDefault="00481879" w:rsidP="006C22BA">
      <w:pPr>
        <w:pStyle w:val="Ttulo1"/>
        <w:spacing w:line="276" w:lineRule="auto"/>
        <w:jc w:val="center"/>
        <w:rPr>
          <w:rFonts w:ascii="Franklin Gothic Medium" w:hAnsi="Franklin Gothic Medium"/>
          <w:color w:val="auto"/>
          <w:sz w:val="28"/>
          <w:szCs w:val="28"/>
        </w:rPr>
      </w:pPr>
      <w:bookmarkStart w:id="563" w:name="_Toc118843736"/>
      <w:r w:rsidRPr="00F3641F">
        <w:rPr>
          <w:rFonts w:ascii="Franklin Gothic Medium" w:hAnsi="Franklin Gothic Medium"/>
          <w:color w:val="auto"/>
          <w:sz w:val="28"/>
          <w:szCs w:val="28"/>
        </w:rPr>
        <w:lastRenderedPageBreak/>
        <w:t>ANEXOS</w:t>
      </w:r>
      <w:bookmarkEnd w:id="563"/>
    </w:p>
    <w:p w14:paraId="05DCB4CD" w14:textId="77777777" w:rsidR="00481879" w:rsidRPr="00027267" w:rsidRDefault="00481879" w:rsidP="00607AC2">
      <w:pPr>
        <w:pStyle w:val="Ttulo3"/>
        <w:numPr>
          <w:ilvl w:val="0"/>
          <w:numId w:val="69"/>
        </w:numPr>
        <w:spacing w:line="276" w:lineRule="auto"/>
        <w:rPr>
          <w:i/>
          <w:iCs/>
          <w:sz w:val="24"/>
          <w:szCs w:val="24"/>
          <w:u w:val="none"/>
          <w:lang w:val="es-AR"/>
        </w:rPr>
      </w:pPr>
      <w:bookmarkStart w:id="564" w:name="_Toc118843737"/>
      <w:r w:rsidRPr="00027267">
        <w:rPr>
          <w:i/>
          <w:iCs/>
          <w:sz w:val="24"/>
          <w:szCs w:val="24"/>
          <w:u w:val="none"/>
          <w:lang w:val="es-AR"/>
        </w:rPr>
        <w:t>Unifilar subestación</w:t>
      </w:r>
      <w:bookmarkEnd w:id="564"/>
    </w:p>
    <w:p w14:paraId="7F10DDE2" w14:textId="77777777" w:rsidR="00481879" w:rsidRPr="00027267" w:rsidRDefault="00481879" w:rsidP="00607AC2">
      <w:pPr>
        <w:pStyle w:val="Ttulo3"/>
        <w:numPr>
          <w:ilvl w:val="0"/>
          <w:numId w:val="69"/>
        </w:numPr>
        <w:spacing w:line="276" w:lineRule="auto"/>
        <w:rPr>
          <w:i/>
          <w:iCs/>
          <w:sz w:val="24"/>
          <w:szCs w:val="24"/>
          <w:u w:val="none"/>
          <w:lang w:val="es-AR"/>
        </w:rPr>
      </w:pPr>
      <w:bookmarkStart w:id="565" w:name="_Toc118843738"/>
      <w:r w:rsidRPr="00027267">
        <w:rPr>
          <w:i/>
          <w:iCs/>
          <w:sz w:val="24"/>
          <w:szCs w:val="24"/>
          <w:u w:val="none"/>
          <w:lang w:val="es-AR"/>
        </w:rPr>
        <w:t>Red 20 kV</w:t>
      </w:r>
      <w:bookmarkEnd w:id="565"/>
    </w:p>
    <w:p w14:paraId="451D16E5" w14:textId="77777777" w:rsidR="00481879" w:rsidRPr="00027267" w:rsidRDefault="00481879" w:rsidP="00607AC2">
      <w:pPr>
        <w:pStyle w:val="Ttulo3"/>
        <w:numPr>
          <w:ilvl w:val="0"/>
          <w:numId w:val="69"/>
        </w:numPr>
        <w:spacing w:line="276" w:lineRule="auto"/>
        <w:rPr>
          <w:i/>
          <w:iCs/>
          <w:sz w:val="24"/>
          <w:szCs w:val="24"/>
          <w:u w:val="none"/>
          <w:lang w:val="es-AR"/>
        </w:rPr>
      </w:pPr>
      <w:bookmarkStart w:id="566" w:name="_Toc118843739"/>
      <w:r w:rsidRPr="00027267">
        <w:rPr>
          <w:i/>
          <w:iCs/>
          <w:sz w:val="24"/>
          <w:szCs w:val="24"/>
          <w:u w:val="none"/>
          <w:lang w:val="es-AR"/>
        </w:rPr>
        <w:t>Malla de PAT</w:t>
      </w:r>
      <w:bookmarkEnd w:id="566"/>
    </w:p>
    <w:p w14:paraId="08042955" w14:textId="77777777" w:rsidR="00481879" w:rsidRPr="00027267" w:rsidRDefault="00481879" w:rsidP="00607AC2">
      <w:pPr>
        <w:pStyle w:val="Ttulo3"/>
        <w:numPr>
          <w:ilvl w:val="0"/>
          <w:numId w:val="69"/>
        </w:numPr>
        <w:spacing w:line="276" w:lineRule="auto"/>
        <w:rPr>
          <w:i/>
          <w:iCs/>
          <w:sz w:val="24"/>
          <w:szCs w:val="24"/>
          <w:u w:val="none"/>
          <w:lang w:val="es-AR"/>
        </w:rPr>
      </w:pPr>
      <w:bookmarkStart w:id="567" w:name="_Toc118843740"/>
      <w:r w:rsidRPr="00027267">
        <w:rPr>
          <w:i/>
          <w:iCs/>
          <w:sz w:val="24"/>
          <w:szCs w:val="24"/>
          <w:u w:val="none"/>
          <w:lang w:val="es-AR"/>
        </w:rPr>
        <w:t>Puntas Captadoras, vista lateral</w:t>
      </w:r>
      <w:bookmarkEnd w:id="567"/>
    </w:p>
    <w:p w14:paraId="22B26910" w14:textId="77777777" w:rsidR="00481879" w:rsidRPr="00027267" w:rsidRDefault="00481879" w:rsidP="00607AC2">
      <w:pPr>
        <w:pStyle w:val="Ttulo3"/>
        <w:numPr>
          <w:ilvl w:val="0"/>
          <w:numId w:val="69"/>
        </w:numPr>
        <w:spacing w:line="276" w:lineRule="auto"/>
        <w:rPr>
          <w:i/>
          <w:iCs/>
          <w:sz w:val="24"/>
          <w:szCs w:val="24"/>
          <w:u w:val="none"/>
          <w:lang w:val="es-AR"/>
        </w:rPr>
      </w:pPr>
      <w:bookmarkStart w:id="568" w:name="_Toc118843741"/>
      <w:r w:rsidRPr="00027267">
        <w:rPr>
          <w:i/>
          <w:iCs/>
          <w:sz w:val="24"/>
          <w:szCs w:val="24"/>
          <w:u w:val="none"/>
          <w:lang w:val="es-AR"/>
        </w:rPr>
        <w:t>Detalle vista superior de planta</w:t>
      </w:r>
      <w:bookmarkEnd w:id="568"/>
    </w:p>
    <w:p w14:paraId="317553B8" w14:textId="77777777" w:rsidR="00481879" w:rsidRPr="00027267" w:rsidRDefault="00481879" w:rsidP="00607AC2">
      <w:pPr>
        <w:pStyle w:val="Ttulo3"/>
        <w:numPr>
          <w:ilvl w:val="0"/>
          <w:numId w:val="69"/>
        </w:numPr>
        <w:spacing w:line="276" w:lineRule="auto"/>
        <w:rPr>
          <w:i/>
          <w:iCs/>
          <w:sz w:val="24"/>
          <w:szCs w:val="24"/>
          <w:u w:val="none"/>
          <w:lang w:val="es-AR"/>
        </w:rPr>
      </w:pPr>
      <w:bookmarkStart w:id="569" w:name="_Toc118843742"/>
      <w:r w:rsidRPr="00027267">
        <w:rPr>
          <w:i/>
          <w:iCs/>
          <w:sz w:val="24"/>
          <w:szCs w:val="24"/>
          <w:u w:val="none"/>
          <w:lang w:val="es-AR"/>
        </w:rPr>
        <w:t>Topográfico 20 kV</w:t>
      </w:r>
      <w:bookmarkEnd w:id="569"/>
    </w:p>
    <w:p w14:paraId="7D198990" w14:textId="77777777" w:rsidR="00481879" w:rsidRPr="00027267" w:rsidRDefault="00481879" w:rsidP="00607AC2">
      <w:pPr>
        <w:pStyle w:val="Ttulo3"/>
        <w:numPr>
          <w:ilvl w:val="0"/>
          <w:numId w:val="69"/>
        </w:numPr>
        <w:spacing w:line="276" w:lineRule="auto"/>
        <w:rPr>
          <w:i/>
          <w:iCs/>
          <w:sz w:val="24"/>
          <w:szCs w:val="24"/>
          <w:u w:val="none"/>
          <w:lang w:val="es-AR"/>
        </w:rPr>
      </w:pPr>
      <w:bookmarkStart w:id="570" w:name="_Toc118843743"/>
      <w:r w:rsidRPr="00027267">
        <w:rPr>
          <w:i/>
          <w:iCs/>
          <w:sz w:val="24"/>
          <w:szCs w:val="24"/>
          <w:u w:val="none"/>
          <w:lang w:val="es-AR"/>
        </w:rPr>
        <w:t>Malla de PAT instalada</w:t>
      </w:r>
      <w:bookmarkEnd w:id="570"/>
    </w:p>
    <w:p w14:paraId="57BF63B4" w14:textId="77777777" w:rsidR="00481879" w:rsidRPr="00027267" w:rsidRDefault="00481879" w:rsidP="00607AC2">
      <w:pPr>
        <w:pStyle w:val="Ttulo3"/>
        <w:numPr>
          <w:ilvl w:val="0"/>
          <w:numId w:val="69"/>
        </w:numPr>
        <w:spacing w:line="276" w:lineRule="auto"/>
        <w:rPr>
          <w:i/>
          <w:iCs/>
          <w:sz w:val="24"/>
          <w:szCs w:val="24"/>
          <w:u w:val="none"/>
          <w:lang w:val="es-AR"/>
        </w:rPr>
      </w:pPr>
      <w:bookmarkStart w:id="571" w:name="_Toc118843744"/>
      <w:r w:rsidRPr="00027267">
        <w:rPr>
          <w:i/>
          <w:iCs/>
          <w:sz w:val="24"/>
          <w:szCs w:val="24"/>
          <w:u w:val="none"/>
          <w:lang w:val="es-AR"/>
        </w:rPr>
        <w:t>Método de la esfera, vista lateral</w:t>
      </w:r>
      <w:bookmarkEnd w:id="571"/>
    </w:p>
    <w:p w14:paraId="6460DD1C" w14:textId="77777777" w:rsidR="00481879" w:rsidRPr="00027267" w:rsidRDefault="00481879" w:rsidP="00607AC2">
      <w:pPr>
        <w:pStyle w:val="Ttulo3"/>
        <w:numPr>
          <w:ilvl w:val="0"/>
          <w:numId w:val="69"/>
        </w:numPr>
        <w:spacing w:line="276" w:lineRule="auto"/>
        <w:rPr>
          <w:i/>
          <w:iCs/>
          <w:sz w:val="24"/>
          <w:szCs w:val="24"/>
          <w:u w:val="none"/>
          <w:lang w:val="es-AR"/>
        </w:rPr>
      </w:pPr>
      <w:bookmarkStart w:id="572" w:name="_Toc118843745"/>
      <w:r w:rsidRPr="00027267">
        <w:rPr>
          <w:i/>
          <w:iCs/>
          <w:sz w:val="24"/>
          <w:szCs w:val="24"/>
          <w:u w:val="none"/>
          <w:lang w:val="es-AR"/>
        </w:rPr>
        <w:t>Método de la esfera, vista frontal</w:t>
      </w:r>
      <w:bookmarkEnd w:id="572"/>
    </w:p>
    <w:p w14:paraId="730F6A83" w14:textId="77777777" w:rsidR="00481879" w:rsidRPr="00027267" w:rsidRDefault="00481879" w:rsidP="00607AC2">
      <w:pPr>
        <w:pStyle w:val="Ttulo3"/>
        <w:numPr>
          <w:ilvl w:val="0"/>
          <w:numId w:val="69"/>
        </w:numPr>
        <w:spacing w:line="276" w:lineRule="auto"/>
        <w:rPr>
          <w:i/>
          <w:iCs/>
          <w:sz w:val="24"/>
          <w:szCs w:val="24"/>
          <w:u w:val="none"/>
          <w:lang w:val="es-AR"/>
        </w:rPr>
      </w:pPr>
      <w:bookmarkStart w:id="573" w:name="_Toc118843746"/>
      <w:r w:rsidRPr="00027267">
        <w:rPr>
          <w:i/>
          <w:iCs/>
          <w:sz w:val="24"/>
          <w:szCs w:val="24"/>
          <w:u w:val="none"/>
          <w:lang w:val="es-AR"/>
        </w:rPr>
        <w:t>Vista perspectiva subestación</w:t>
      </w:r>
      <w:bookmarkEnd w:id="573"/>
    </w:p>
    <w:p w14:paraId="03A13724" w14:textId="77EE06B8" w:rsidR="00027267" w:rsidRPr="00106D88" w:rsidRDefault="00027267" w:rsidP="00607AC2">
      <w:pPr>
        <w:widowControl/>
        <w:autoSpaceDE/>
        <w:autoSpaceDN/>
        <w:spacing w:after="160" w:line="276" w:lineRule="auto"/>
      </w:pPr>
    </w:p>
    <w:sectPr w:rsidR="00027267" w:rsidRPr="00106D88" w:rsidSect="00494CD8">
      <w:pgSz w:w="11907" w:h="16840" w:code="9"/>
      <w:pgMar w:top="1417" w:right="1701" w:bottom="1417" w:left="170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3AF831D" w14:textId="77777777" w:rsidR="00AB331A" w:rsidRDefault="00AB331A" w:rsidP="00817135">
      <w:r>
        <w:separator/>
      </w:r>
    </w:p>
  </w:endnote>
  <w:endnote w:type="continuationSeparator" w:id="0">
    <w:p w14:paraId="4F6B862A" w14:textId="77777777" w:rsidR="00AB331A" w:rsidRDefault="00AB331A" w:rsidP="0081713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font46">
    <w:altName w:val="Times New Roman"/>
    <w:charset w:val="00"/>
    <w:family w:val="auto"/>
    <w:pitch w:val="variable"/>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Franklin Gothic Medium">
    <w:panose1 w:val="020B0603020102020204"/>
    <w:charset w:val="00"/>
    <w:family w:val="swiss"/>
    <w:pitch w:val="variable"/>
    <w:sig w:usb0="00000287" w:usb1="00000000" w:usb2="00000000" w:usb3="00000000" w:csb0="0000009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 w:name="Arial MT">
    <w:altName w:val="Arial"/>
    <w:charset w:val="01"/>
    <w:family w:val="swiss"/>
    <w:pitch w:val="variable"/>
  </w:font>
  <w:font w:name="Arial">
    <w:panose1 w:val="020B0604020202020204"/>
    <w:charset w:val="00"/>
    <w:family w:val="swiss"/>
    <w:pitch w:val="variable"/>
    <w:sig w:usb0="E0002EFF" w:usb1="C000785B" w:usb2="00000009" w:usb3="00000000" w:csb0="000001FF" w:csb1="00000000"/>
  </w:font>
  <w:font w:name="Liberation Sans">
    <w:altName w:val="Arial"/>
    <w:charset w:val="00"/>
    <w:family w:val="roman"/>
    <w:pitch w:val="variable"/>
  </w:font>
  <w:font w:name="Trebuchet MS">
    <w:panose1 w:val="020B0603020202020204"/>
    <w:charset w:val="00"/>
    <w:family w:val="swiss"/>
    <w:pitch w:val="variable"/>
    <w:sig w:usb0="00000687" w:usb1="00000000" w:usb2="00000000" w:usb3="00000000" w:csb0="0000009F" w:csb1="00000000"/>
  </w:font>
  <w:font w:name="Cambria Math">
    <w:panose1 w:val="02040503050406030204"/>
    <w:charset w:val="00"/>
    <w:family w:val="roman"/>
    <w:pitch w:val="variable"/>
    <w:sig w:usb0="E00006FF" w:usb1="420024FF" w:usb2="02000000" w:usb3="00000000" w:csb0="0000019F" w:csb1="00000000"/>
  </w:font>
  <w:font w:name="Arial-BoldMT">
    <w:panose1 w:val="00000000000000000000"/>
    <w:charset w:val="00"/>
    <w:family w:val="swiss"/>
    <w:notTrueType/>
    <w:pitch w:val="default"/>
    <w:sig w:usb0="00000003" w:usb1="00000000" w:usb2="00000000" w:usb3="00000000" w:csb0="00000001" w:csb1="00000000"/>
  </w:font>
  <w:font w:name="ArialMT">
    <w:altName w:val="Arial"/>
    <w:panose1 w:val="00000000000000000000"/>
    <w:charset w:val="00"/>
    <w:family w:val="swiss"/>
    <w:notTrueType/>
    <w:pitch w:val="default"/>
    <w:sig w:usb0="00000003" w:usb1="00000000" w:usb2="00000000" w:usb3="00000000" w:csb0="00000001" w:csb1="00000000"/>
  </w:font>
  <w:font w:name="MyriadPro-Cond">
    <w:altName w:val="Calibri"/>
    <w:panose1 w:val="00000000000000000000"/>
    <w:charset w:val="00"/>
    <w:family w:val="swiss"/>
    <w:notTrueType/>
    <w:pitch w:val="default"/>
    <w:sig w:usb0="00000003" w:usb1="00000000" w:usb2="00000000" w:usb3="00000000" w:csb0="00000001" w:csb1="00000000"/>
  </w:font>
  <w:font w:name="Brush Script MT">
    <w:panose1 w:val="03060802040406070304"/>
    <w:charset w:val="00"/>
    <w:family w:val="script"/>
    <w:pitch w:val="variable"/>
    <w:sig w:usb0="00000003" w:usb1="00000000" w:usb2="00000000" w:usb3="00000000" w:csb0="00000001" w:csb1="00000000"/>
  </w:font>
  <w:font w:name="Eaton-Medium">
    <w:panose1 w:val="00000000000000000000"/>
    <w:charset w:val="00"/>
    <w:family w:val="swiss"/>
    <w:notTrueType/>
    <w:pitch w:val="default"/>
    <w:sig w:usb0="00000003" w:usb1="00000000" w:usb2="00000000" w:usb3="00000000" w:csb0="00000001" w:csb1="00000000"/>
  </w:font>
  <w:font w:name="Arial,Bold">
    <w:panose1 w:val="00000000000000000000"/>
    <w:charset w:val="00"/>
    <w:family w:val="auto"/>
    <w:notTrueType/>
    <w:pitch w:val="default"/>
    <w:sig w:usb0="00000003" w:usb1="00000000" w:usb2="00000000" w:usb3="00000000" w:csb0="00000001" w:csb1="00000000"/>
  </w:font>
  <w:font w:name="French Script MT">
    <w:panose1 w:val="03020402040607040605"/>
    <w:charset w:val="00"/>
    <w:family w:val="script"/>
    <w:pitch w:val="variable"/>
    <w:sig w:usb0="00000003" w:usb1="00000000" w:usb2="00000000" w:usb3="00000000" w:csb0="00000001" w:csb1="00000000"/>
  </w:font>
  <w:font w:name="Univers-Light">
    <w:panose1 w:val="00000000000000000000"/>
    <w:charset w:val="00"/>
    <w:family w:val="swiss"/>
    <w:notTrueType/>
    <w:pitch w:val="default"/>
    <w:sig w:usb0="00000003" w:usb1="00000000" w:usb2="00000000" w:usb3="00000000" w:csb0="00000001" w:csb1="00000000"/>
  </w:font>
  <w:font w:name="Univers-Bold">
    <w:altName w:val="Univers"/>
    <w:panose1 w:val="00000000000000000000"/>
    <w:charset w:val="00"/>
    <w:family w:val="swiss"/>
    <w:notTrueType/>
    <w:pitch w:val="default"/>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0DFFC80" w14:textId="27BBDDB6" w:rsidR="005C2538" w:rsidRPr="00F10AB1" w:rsidRDefault="005C2538" w:rsidP="003F705B">
    <w:pPr>
      <w:pStyle w:val="Piedepgina"/>
      <w:pBdr>
        <w:top w:val="thinThickSmallGap" w:sz="24" w:space="1" w:color="auto"/>
      </w:pBdr>
      <w:tabs>
        <w:tab w:val="clear" w:pos="4252"/>
        <w:tab w:val="clear" w:pos="8504"/>
      </w:tabs>
      <w:rPr>
        <w:rFonts w:asciiTheme="majorHAnsi" w:hAnsiTheme="majorHAnsi" w:cstheme="majorHAnsi"/>
        <w:sz w:val="18"/>
        <w:szCs w:val="18"/>
        <w:lang w:val="es-AR"/>
      </w:rPr>
    </w:pPr>
    <w:r w:rsidRPr="00F10AB1">
      <w:rPr>
        <w:rFonts w:asciiTheme="majorHAnsi" w:hAnsiTheme="majorHAnsi" w:cstheme="majorHAnsi"/>
        <w:sz w:val="18"/>
        <w:szCs w:val="18"/>
      </w:rPr>
      <w:fldChar w:fldCharType="begin"/>
    </w:r>
    <w:r w:rsidRPr="00F10AB1">
      <w:rPr>
        <w:rFonts w:asciiTheme="majorHAnsi" w:hAnsiTheme="majorHAnsi" w:cstheme="majorHAnsi"/>
        <w:sz w:val="18"/>
        <w:szCs w:val="18"/>
      </w:rPr>
      <w:instrText>PAGE   \* MERGEFORMAT</w:instrText>
    </w:r>
    <w:r w:rsidRPr="00F10AB1">
      <w:rPr>
        <w:rFonts w:asciiTheme="majorHAnsi" w:hAnsiTheme="majorHAnsi" w:cstheme="majorHAnsi"/>
        <w:sz w:val="18"/>
        <w:szCs w:val="18"/>
      </w:rPr>
      <w:fldChar w:fldCharType="separate"/>
    </w:r>
    <w:r w:rsidR="0095481C">
      <w:rPr>
        <w:rFonts w:asciiTheme="majorHAnsi" w:hAnsiTheme="majorHAnsi" w:cstheme="majorHAnsi"/>
        <w:noProof/>
        <w:sz w:val="18"/>
        <w:szCs w:val="18"/>
      </w:rPr>
      <w:t>18</w:t>
    </w:r>
    <w:r w:rsidRPr="00F10AB1">
      <w:rPr>
        <w:rFonts w:asciiTheme="majorHAnsi" w:hAnsiTheme="majorHAnsi" w:cstheme="majorHAnsi"/>
        <w:sz w:val="18"/>
        <w:szCs w:val="18"/>
      </w:rPr>
      <w:fldChar w:fldCharType="end"/>
    </w:r>
    <w:r w:rsidRPr="00F10AB1">
      <w:rPr>
        <w:rFonts w:asciiTheme="majorHAnsi" w:hAnsiTheme="majorHAnsi" w:cstheme="majorHAnsi"/>
        <w:sz w:val="18"/>
        <w:szCs w:val="18"/>
      </w:rPr>
      <w:ptab w:relativeTo="margin" w:alignment="center" w:leader="none"/>
    </w:r>
    <w:r w:rsidRPr="00F10AB1">
      <w:rPr>
        <w:rFonts w:asciiTheme="majorHAnsi" w:hAnsiTheme="majorHAnsi" w:cstheme="majorHAnsi"/>
        <w:sz w:val="18"/>
        <w:szCs w:val="18"/>
      </w:rPr>
      <w:ptab w:relativeTo="margin" w:alignment="right" w:leader="none"/>
    </w:r>
    <w:r w:rsidRPr="00F10AB1">
      <w:rPr>
        <w:rFonts w:asciiTheme="majorHAnsi" w:hAnsiTheme="majorHAnsi" w:cstheme="majorHAnsi"/>
        <w:sz w:val="18"/>
        <w:szCs w:val="18"/>
        <w:lang w:val="es-AR"/>
      </w:rPr>
      <w:t>Laborda R., Ranieri J.</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409287A" w14:textId="2E75F6BE" w:rsidR="005C2538" w:rsidRPr="00462AC4" w:rsidRDefault="005C2538" w:rsidP="00195FB4">
    <w:pPr>
      <w:pStyle w:val="Piedepgina"/>
      <w:pBdr>
        <w:top w:val="thinThickSmallGap" w:sz="24" w:space="1" w:color="auto"/>
      </w:pBdr>
      <w:tabs>
        <w:tab w:val="clear" w:pos="4252"/>
        <w:tab w:val="clear" w:pos="8504"/>
      </w:tabs>
      <w:rPr>
        <w:rFonts w:asciiTheme="majorHAnsi" w:hAnsiTheme="majorHAnsi" w:cstheme="majorHAnsi"/>
        <w:sz w:val="18"/>
        <w:szCs w:val="18"/>
        <w:lang w:val="es-AR"/>
      </w:rPr>
    </w:pPr>
    <w:r w:rsidRPr="00F10AB1">
      <w:rPr>
        <w:rFonts w:asciiTheme="majorHAnsi" w:hAnsiTheme="majorHAnsi" w:cstheme="majorHAnsi"/>
        <w:sz w:val="18"/>
        <w:szCs w:val="18"/>
      </w:rPr>
      <w:fldChar w:fldCharType="begin"/>
    </w:r>
    <w:r w:rsidRPr="00F10AB1">
      <w:rPr>
        <w:rFonts w:asciiTheme="majorHAnsi" w:hAnsiTheme="majorHAnsi" w:cstheme="majorHAnsi"/>
        <w:sz w:val="18"/>
        <w:szCs w:val="18"/>
      </w:rPr>
      <w:instrText>PAGE   \* MERGEFORMAT</w:instrText>
    </w:r>
    <w:r w:rsidRPr="00F10AB1">
      <w:rPr>
        <w:rFonts w:asciiTheme="majorHAnsi" w:hAnsiTheme="majorHAnsi" w:cstheme="majorHAnsi"/>
        <w:sz w:val="18"/>
        <w:szCs w:val="18"/>
      </w:rPr>
      <w:fldChar w:fldCharType="separate"/>
    </w:r>
    <w:r w:rsidR="0095481C">
      <w:rPr>
        <w:rFonts w:asciiTheme="majorHAnsi" w:hAnsiTheme="majorHAnsi" w:cstheme="majorHAnsi"/>
        <w:noProof/>
        <w:sz w:val="18"/>
        <w:szCs w:val="18"/>
      </w:rPr>
      <w:t>259</w:t>
    </w:r>
    <w:r w:rsidRPr="00F10AB1">
      <w:rPr>
        <w:rFonts w:asciiTheme="majorHAnsi" w:hAnsiTheme="majorHAnsi" w:cstheme="majorHAnsi"/>
        <w:sz w:val="18"/>
        <w:szCs w:val="18"/>
      </w:rPr>
      <w:fldChar w:fldCharType="end"/>
    </w:r>
    <w:r w:rsidRPr="00F10AB1">
      <w:rPr>
        <w:rFonts w:asciiTheme="majorHAnsi" w:hAnsiTheme="majorHAnsi" w:cstheme="majorHAnsi"/>
        <w:sz w:val="18"/>
        <w:szCs w:val="18"/>
      </w:rPr>
      <w:ptab w:relativeTo="margin" w:alignment="center" w:leader="none"/>
    </w:r>
    <w:r w:rsidRPr="00F10AB1">
      <w:rPr>
        <w:rFonts w:asciiTheme="majorHAnsi" w:hAnsiTheme="majorHAnsi" w:cstheme="majorHAnsi"/>
        <w:sz w:val="18"/>
        <w:szCs w:val="18"/>
      </w:rPr>
      <w:ptab w:relativeTo="margin" w:alignment="right" w:leader="none"/>
    </w:r>
    <w:r w:rsidRPr="00F10AB1">
      <w:rPr>
        <w:rFonts w:asciiTheme="majorHAnsi" w:hAnsiTheme="majorHAnsi" w:cstheme="majorHAnsi"/>
        <w:sz w:val="18"/>
        <w:szCs w:val="18"/>
        <w:lang w:val="es-AR"/>
      </w:rPr>
      <w:t>Laborda R., Ranieri J.</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6F788EB" w14:textId="77777777" w:rsidR="00AB331A" w:rsidRDefault="00AB331A" w:rsidP="00817135">
      <w:r>
        <w:separator/>
      </w:r>
    </w:p>
  </w:footnote>
  <w:footnote w:type="continuationSeparator" w:id="0">
    <w:p w14:paraId="7ACDA113" w14:textId="77777777" w:rsidR="00AB331A" w:rsidRDefault="00AB331A" w:rsidP="0081713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4B92B66" w14:textId="77777777" w:rsidR="005C2538" w:rsidRPr="00360909" w:rsidRDefault="005C2538" w:rsidP="003F705B">
    <w:pPr>
      <w:pStyle w:val="Encabezado"/>
      <w:pBdr>
        <w:bottom w:val="thinThickSmallGap" w:sz="24" w:space="1" w:color="auto"/>
      </w:pBdr>
      <w:tabs>
        <w:tab w:val="clear" w:pos="4252"/>
        <w:tab w:val="clear" w:pos="8504"/>
      </w:tabs>
      <w:rPr>
        <w:rFonts w:asciiTheme="majorHAnsi" w:hAnsiTheme="majorHAnsi" w:cstheme="majorHAnsi"/>
        <w:b/>
        <w:sz w:val="18"/>
        <w:szCs w:val="18"/>
      </w:rPr>
    </w:pPr>
    <w:bookmarkStart w:id="8" w:name="_Hlk115691123"/>
    <w:bookmarkStart w:id="9" w:name="_Hlk115691124"/>
    <w:r w:rsidRPr="00AE4EA7">
      <w:rPr>
        <w:noProof/>
        <w:sz w:val="16"/>
        <w:szCs w:val="16"/>
        <w:lang w:val="es-AR" w:eastAsia="es-AR"/>
      </w:rPr>
      <w:drawing>
        <wp:anchor distT="0" distB="0" distL="114300" distR="114300" simplePos="0" relativeHeight="251655168" behindDoc="1" locked="0" layoutInCell="1" allowOverlap="1" wp14:anchorId="272C4430" wp14:editId="6840BDDA">
          <wp:simplePos x="0" y="0"/>
          <wp:positionH relativeFrom="column">
            <wp:posOffset>-1270</wp:posOffset>
          </wp:positionH>
          <wp:positionV relativeFrom="paragraph">
            <wp:posOffset>-34925</wp:posOffset>
          </wp:positionV>
          <wp:extent cx="1148080" cy="212090"/>
          <wp:effectExtent l="0" t="0" r="0" b="0"/>
          <wp:wrapSquare wrapText="bothSides"/>
          <wp:docPr id="38"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ogowebok.jpg"/>
                  <pic:cNvPicPr/>
                </pic:nvPicPr>
                <pic:blipFill>
                  <a:blip r:embed="rId1" cstate="print">
                    <a:extLst>
                      <a:ext uri="{28A0092B-C50C-407E-A947-70E740481C1C}">
                        <a14:useLocalDpi xmlns:a14="http://schemas.microsoft.com/office/drawing/2010/main" val="0"/>
                      </a:ext>
                    </a:extLst>
                  </a:blip>
                  <a:stretch>
                    <a:fillRect/>
                  </a:stretch>
                </pic:blipFill>
                <pic:spPr>
                  <a:xfrm>
                    <a:off x="0" y="0"/>
                    <a:ext cx="1148080" cy="212090"/>
                  </a:xfrm>
                  <a:prstGeom prst="rect">
                    <a:avLst/>
                  </a:prstGeom>
                </pic:spPr>
              </pic:pic>
            </a:graphicData>
          </a:graphic>
          <wp14:sizeRelH relativeFrom="page">
            <wp14:pctWidth>0</wp14:pctWidth>
          </wp14:sizeRelH>
          <wp14:sizeRelV relativeFrom="page">
            <wp14:pctHeight>0</wp14:pctHeight>
          </wp14:sizeRelV>
        </wp:anchor>
      </w:drawing>
    </w:r>
    <w:r w:rsidRPr="00F10AB1">
      <w:rPr>
        <w:rFonts w:asciiTheme="majorHAnsi" w:hAnsiTheme="majorHAnsi" w:cstheme="majorHAnsi"/>
        <w:sz w:val="18"/>
        <w:szCs w:val="18"/>
      </w:rPr>
      <w:ptab w:relativeTo="margin" w:alignment="center" w:leader="none"/>
    </w:r>
    <w:r w:rsidRPr="00F10AB1">
      <w:rPr>
        <w:rFonts w:asciiTheme="majorHAnsi" w:hAnsiTheme="majorHAnsi" w:cstheme="majorHAnsi"/>
        <w:sz w:val="18"/>
        <w:szCs w:val="18"/>
      </w:rPr>
      <w:ptab w:relativeTo="margin" w:alignment="right" w:leader="none"/>
    </w:r>
    <w:r w:rsidRPr="00F10AB1">
      <w:rPr>
        <w:rFonts w:asciiTheme="majorHAnsi" w:hAnsiTheme="majorHAnsi" w:cstheme="majorHAnsi"/>
        <w:sz w:val="18"/>
        <w:szCs w:val="18"/>
      </w:rPr>
      <w:t>Modernización LSM, Electrificación por Tercer Riel</w:t>
    </w:r>
    <w:bookmarkEnd w:id="8"/>
    <w:bookmarkEnd w:id="9"/>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E58F5CE" w14:textId="77777777" w:rsidR="005C2538" w:rsidRDefault="005C2538" w:rsidP="00195FB4">
    <w:pPr>
      <w:pStyle w:val="Encabezado"/>
      <w:pBdr>
        <w:bottom w:val="thinThickSmallGap" w:sz="24" w:space="1" w:color="auto"/>
      </w:pBdr>
    </w:pPr>
    <w:r w:rsidRPr="00AE4EA7">
      <w:rPr>
        <w:noProof/>
        <w:sz w:val="16"/>
        <w:szCs w:val="16"/>
        <w:lang w:val="es-AR" w:eastAsia="es-AR"/>
      </w:rPr>
      <w:drawing>
        <wp:anchor distT="0" distB="0" distL="114300" distR="114300" simplePos="0" relativeHeight="251661312" behindDoc="1" locked="0" layoutInCell="1" allowOverlap="1" wp14:anchorId="64025F4E" wp14:editId="4A0F29DF">
          <wp:simplePos x="0" y="0"/>
          <wp:positionH relativeFrom="margin">
            <wp:align>left</wp:align>
          </wp:positionH>
          <wp:positionV relativeFrom="paragraph">
            <wp:posOffset>-50165</wp:posOffset>
          </wp:positionV>
          <wp:extent cx="1148080" cy="212090"/>
          <wp:effectExtent l="0" t="0" r="0" b="0"/>
          <wp:wrapNone/>
          <wp:docPr id="108" name="0 Imagen" descr="Icon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0 Imagen" descr="Icono&#10;&#10;Descripción generada automáticamente"/>
                  <pic:cNvPicPr/>
                </pic:nvPicPr>
                <pic:blipFill>
                  <a:blip r:embed="rId1" cstate="print">
                    <a:extLst>
                      <a:ext uri="{28A0092B-C50C-407E-A947-70E740481C1C}">
                        <a14:useLocalDpi xmlns:a14="http://schemas.microsoft.com/office/drawing/2010/main" val="0"/>
                      </a:ext>
                    </a:extLst>
                  </a:blip>
                  <a:stretch>
                    <a:fillRect/>
                  </a:stretch>
                </pic:blipFill>
                <pic:spPr>
                  <a:xfrm>
                    <a:off x="0" y="0"/>
                    <a:ext cx="1148080" cy="212090"/>
                  </a:xfrm>
                  <a:prstGeom prst="rect">
                    <a:avLst/>
                  </a:prstGeom>
                </pic:spPr>
              </pic:pic>
            </a:graphicData>
          </a:graphic>
        </wp:anchor>
      </w:drawing>
    </w:r>
    <w:r w:rsidRPr="00F10AB1">
      <w:rPr>
        <w:rFonts w:asciiTheme="majorHAnsi" w:hAnsiTheme="majorHAnsi" w:cstheme="majorHAnsi"/>
        <w:sz w:val="18"/>
        <w:szCs w:val="18"/>
      </w:rPr>
      <w:ptab w:relativeTo="margin" w:alignment="center" w:leader="none"/>
    </w:r>
    <w:r w:rsidRPr="00F10AB1">
      <w:rPr>
        <w:rFonts w:asciiTheme="majorHAnsi" w:hAnsiTheme="majorHAnsi" w:cstheme="majorHAnsi"/>
        <w:sz w:val="18"/>
        <w:szCs w:val="18"/>
      </w:rPr>
      <w:ptab w:relativeTo="margin" w:alignment="right" w:leader="none"/>
    </w:r>
    <w:r w:rsidRPr="00F10AB1">
      <w:rPr>
        <w:rFonts w:asciiTheme="majorHAnsi" w:hAnsiTheme="majorHAnsi" w:cstheme="majorHAnsi"/>
        <w:sz w:val="18"/>
        <w:szCs w:val="18"/>
      </w:rPr>
      <w:t>Modernización LSM, Electrificación por Tercer Rie</w:t>
    </w:r>
    <w:r>
      <w:rPr>
        <w:rFonts w:asciiTheme="majorHAnsi" w:hAnsiTheme="majorHAnsi" w:cstheme="majorHAnsi"/>
        <w:sz w:val="18"/>
        <w:szCs w:val="18"/>
      </w:rPr>
      <w:t>l</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B98144CC"/>
    <w:multiLevelType w:val="hybridMultilevel"/>
    <w:tmpl w:val="427C3AD8"/>
    <w:lvl w:ilvl="0" w:tplc="FFFFFFFF">
      <w:start w:val="1"/>
      <w:numFmt w:val="bullet"/>
      <w:lvlText w:val="•"/>
      <w:lvlJc w:val="left"/>
      <w:pPr>
        <w:ind w:left="0" w:firstLine="0"/>
      </w:pPr>
    </w:lvl>
    <w:lvl w:ilvl="1" w:tplc="FFFFFFFF">
      <w:numFmt w:val="decimal"/>
      <w:lvlText w:val=""/>
      <w:lvlJc w:val="left"/>
      <w:pPr>
        <w:ind w:left="0" w:firstLine="0"/>
      </w:pPr>
    </w:lvl>
    <w:lvl w:ilvl="2" w:tplc="FFFFFFFF">
      <w:numFmt w:val="decimal"/>
      <w:lvlText w:val=""/>
      <w:lvlJc w:val="left"/>
      <w:pPr>
        <w:ind w:left="0" w:firstLine="0"/>
      </w:pPr>
    </w:lvl>
    <w:lvl w:ilvl="3" w:tplc="FFFFFFFF">
      <w:numFmt w:val="decimal"/>
      <w:lvlText w:val=""/>
      <w:lvlJc w:val="left"/>
      <w:pPr>
        <w:ind w:left="0" w:firstLine="0"/>
      </w:pPr>
    </w:lvl>
    <w:lvl w:ilvl="4" w:tplc="FFFFFFFF">
      <w:numFmt w:val="decimal"/>
      <w:lvlText w:val=""/>
      <w:lvlJc w:val="left"/>
      <w:pPr>
        <w:ind w:left="0" w:firstLine="0"/>
      </w:pPr>
    </w:lvl>
    <w:lvl w:ilvl="5" w:tplc="FFFFFFFF">
      <w:numFmt w:val="decimal"/>
      <w:lvlText w:val=""/>
      <w:lvlJc w:val="left"/>
      <w:pPr>
        <w:ind w:left="0" w:firstLine="0"/>
      </w:pPr>
    </w:lvl>
    <w:lvl w:ilvl="6" w:tplc="FFFFFFFF">
      <w:numFmt w:val="decimal"/>
      <w:lvlText w:val=""/>
      <w:lvlJc w:val="left"/>
      <w:pPr>
        <w:ind w:left="0" w:firstLine="0"/>
      </w:pPr>
    </w:lvl>
    <w:lvl w:ilvl="7" w:tplc="FFFFFFFF">
      <w:numFmt w:val="decimal"/>
      <w:lvlText w:val=""/>
      <w:lvlJc w:val="left"/>
      <w:pPr>
        <w:ind w:left="0" w:firstLine="0"/>
      </w:pPr>
    </w:lvl>
    <w:lvl w:ilvl="8" w:tplc="FFFFFFFF">
      <w:numFmt w:val="decimal"/>
      <w:lvlText w:val=""/>
      <w:lvlJc w:val="left"/>
      <w:pPr>
        <w:ind w:left="0" w:firstLine="0"/>
      </w:pPr>
    </w:lvl>
  </w:abstractNum>
  <w:abstractNum w:abstractNumId="1" w15:restartNumberingAfterBreak="0">
    <w:nsid w:val="00000002"/>
    <w:multiLevelType w:val="multilevel"/>
    <w:tmpl w:val="00000002"/>
    <w:name w:val="WW8Num3"/>
    <w:lvl w:ilvl="0">
      <w:start w:val="1"/>
      <w:numFmt w:val="bullet"/>
      <w:lvlText w:val=""/>
      <w:lvlJc w:val="left"/>
      <w:pPr>
        <w:tabs>
          <w:tab w:val="num" w:pos="0"/>
        </w:tabs>
        <w:ind w:left="720" w:hanging="360"/>
      </w:pPr>
      <w:rPr>
        <w:rFonts w:ascii="Symbol" w:hAnsi="Symbol" w:cs="font46"/>
      </w:rPr>
    </w:lvl>
    <w:lvl w:ilvl="1">
      <w:start w:val="1"/>
      <w:numFmt w:val="bullet"/>
      <w:lvlText w:val="o"/>
      <w:lvlJc w:val="left"/>
      <w:pPr>
        <w:tabs>
          <w:tab w:val="num" w:pos="0"/>
        </w:tabs>
        <w:ind w:left="1440" w:hanging="360"/>
      </w:pPr>
      <w:rPr>
        <w:rFonts w:ascii="Courier New" w:hAnsi="Courier New" w:cs="Courier New"/>
      </w:rPr>
    </w:lvl>
    <w:lvl w:ilvl="2">
      <w:start w:val="1"/>
      <w:numFmt w:val="bullet"/>
      <w:lvlText w:val=""/>
      <w:lvlJc w:val="left"/>
      <w:pPr>
        <w:tabs>
          <w:tab w:val="num" w:pos="0"/>
        </w:tabs>
        <w:ind w:left="2160" w:hanging="360"/>
      </w:pPr>
      <w:rPr>
        <w:rFonts w:ascii="Wingdings" w:hAnsi="Wingdings" w:cs="Wingdings"/>
      </w:rPr>
    </w:lvl>
    <w:lvl w:ilvl="3">
      <w:start w:val="1"/>
      <w:numFmt w:val="bullet"/>
      <w:lvlText w:val=""/>
      <w:lvlJc w:val="left"/>
      <w:pPr>
        <w:tabs>
          <w:tab w:val="num" w:pos="0"/>
        </w:tabs>
        <w:ind w:left="2880" w:hanging="360"/>
      </w:pPr>
      <w:rPr>
        <w:rFonts w:ascii="Symbol" w:hAnsi="Symbol" w:cs="Symbol"/>
      </w:rPr>
    </w:lvl>
    <w:lvl w:ilvl="4">
      <w:start w:val="1"/>
      <w:numFmt w:val="bullet"/>
      <w:lvlText w:val="o"/>
      <w:lvlJc w:val="left"/>
      <w:pPr>
        <w:tabs>
          <w:tab w:val="num" w:pos="0"/>
        </w:tabs>
        <w:ind w:left="3600" w:hanging="360"/>
      </w:pPr>
      <w:rPr>
        <w:rFonts w:ascii="Courier New" w:hAnsi="Courier New" w:cs="Courier New"/>
      </w:rPr>
    </w:lvl>
    <w:lvl w:ilvl="5">
      <w:start w:val="1"/>
      <w:numFmt w:val="bullet"/>
      <w:lvlText w:val=""/>
      <w:lvlJc w:val="left"/>
      <w:pPr>
        <w:tabs>
          <w:tab w:val="num" w:pos="0"/>
        </w:tabs>
        <w:ind w:left="4320" w:hanging="360"/>
      </w:pPr>
      <w:rPr>
        <w:rFonts w:ascii="Wingdings" w:hAnsi="Wingdings" w:cs="Wingdings"/>
      </w:rPr>
    </w:lvl>
    <w:lvl w:ilvl="6">
      <w:start w:val="1"/>
      <w:numFmt w:val="bullet"/>
      <w:lvlText w:val=""/>
      <w:lvlJc w:val="left"/>
      <w:pPr>
        <w:tabs>
          <w:tab w:val="num" w:pos="0"/>
        </w:tabs>
        <w:ind w:left="5040" w:hanging="360"/>
      </w:pPr>
      <w:rPr>
        <w:rFonts w:ascii="Symbol" w:hAnsi="Symbol" w:cs="Symbol"/>
      </w:rPr>
    </w:lvl>
    <w:lvl w:ilvl="7">
      <w:start w:val="1"/>
      <w:numFmt w:val="bullet"/>
      <w:lvlText w:val="o"/>
      <w:lvlJc w:val="left"/>
      <w:pPr>
        <w:tabs>
          <w:tab w:val="num" w:pos="0"/>
        </w:tabs>
        <w:ind w:left="5760" w:hanging="360"/>
      </w:pPr>
      <w:rPr>
        <w:rFonts w:ascii="Courier New" w:hAnsi="Courier New" w:cs="Courier New"/>
      </w:rPr>
    </w:lvl>
    <w:lvl w:ilvl="8">
      <w:start w:val="1"/>
      <w:numFmt w:val="bullet"/>
      <w:lvlText w:val=""/>
      <w:lvlJc w:val="left"/>
      <w:pPr>
        <w:tabs>
          <w:tab w:val="num" w:pos="0"/>
        </w:tabs>
        <w:ind w:left="6480" w:hanging="360"/>
      </w:pPr>
      <w:rPr>
        <w:rFonts w:ascii="Wingdings" w:hAnsi="Wingdings" w:cs="Wingdings"/>
      </w:rPr>
    </w:lvl>
  </w:abstractNum>
  <w:abstractNum w:abstractNumId="2" w15:restartNumberingAfterBreak="0">
    <w:nsid w:val="04973C11"/>
    <w:multiLevelType w:val="hybridMultilevel"/>
    <w:tmpl w:val="3A0C679C"/>
    <w:lvl w:ilvl="0" w:tplc="2C0A0001">
      <w:start w:val="1"/>
      <w:numFmt w:val="bullet"/>
      <w:lvlText w:val=""/>
      <w:lvlJc w:val="left"/>
      <w:pPr>
        <w:ind w:left="720" w:hanging="360"/>
      </w:pPr>
      <w:rPr>
        <w:rFonts w:ascii="Symbol" w:hAnsi="Symbol"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3" w15:restartNumberingAfterBreak="0">
    <w:nsid w:val="05A24129"/>
    <w:multiLevelType w:val="hybridMultilevel"/>
    <w:tmpl w:val="F252ED1A"/>
    <w:lvl w:ilvl="0" w:tplc="2C0A0001">
      <w:start w:val="1"/>
      <w:numFmt w:val="bullet"/>
      <w:lvlText w:val=""/>
      <w:lvlJc w:val="left"/>
      <w:pPr>
        <w:ind w:left="720" w:hanging="360"/>
      </w:pPr>
      <w:rPr>
        <w:rFonts w:ascii="Symbol" w:hAnsi="Symbol" w:hint="default"/>
      </w:rPr>
    </w:lvl>
    <w:lvl w:ilvl="1" w:tplc="2C0A0003">
      <w:start w:val="1"/>
      <w:numFmt w:val="bullet"/>
      <w:lvlText w:val="o"/>
      <w:lvlJc w:val="left"/>
      <w:pPr>
        <w:ind w:left="1440" w:hanging="360"/>
      </w:pPr>
      <w:rPr>
        <w:rFonts w:ascii="Courier New" w:hAnsi="Courier New" w:cs="Courier New" w:hint="default"/>
      </w:rPr>
    </w:lvl>
    <w:lvl w:ilvl="2" w:tplc="2C0A0005">
      <w:start w:val="1"/>
      <w:numFmt w:val="bullet"/>
      <w:lvlText w:val=""/>
      <w:lvlJc w:val="left"/>
      <w:pPr>
        <w:ind w:left="2160" w:hanging="360"/>
      </w:pPr>
      <w:rPr>
        <w:rFonts w:ascii="Wingdings" w:hAnsi="Wingdings" w:hint="default"/>
      </w:rPr>
    </w:lvl>
    <w:lvl w:ilvl="3" w:tplc="2C0A0001">
      <w:start w:val="1"/>
      <w:numFmt w:val="bullet"/>
      <w:lvlText w:val=""/>
      <w:lvlJc w:val="left"/>
      <w:pPr>
        <w:ind w:left="2880" w:hanging="360"/>
      </w:pPr>
      <w:rPr>
        <w:rFonts w:ascii="Symbol" w:hAnsi="Symbol" w:hint="default"/>
      </w:rPr>
    </w:lvl>
    <w:lvl w:ilvl="4" w:tplc="2C0A0003">
      <w:start w:val="1"/>
      <w:numFmt w:val="bullet"/>
      <w:lvlText w:val="o"/>
      <w:lvlJc w:val="left"/>
      <w:pPr>
        <w:ind w:left="3600" w:hanging="360"/>
      </w:pPr>
      <w:rPr>
        <w:rFonts w:ascii="Courier New" w:hAnsi="Courier New" w:cs="Courier New" w:hint="default"/>
      </w:rPr>
    </w:lvl>
    <w:lvl w:ilvl="5" w:tplc="2C0A0005">
      <w:start w:val="1"/>
      <w:numFmt w:val="bullet"/>
      <w:lvlText w:val=""/>
      <w:lvlJc w:val="left"/>
      <w:pPr>
        <w:ind w:left="4320" w:hanging="360"/>
      </w:pPr>
      <w:rPr>
        <w:rFonts w:ascii="Wingdings" w:hAnsi="Wingdings" w:hint="default"/>
      </w:rPr>
    </w:lvl>
    <w:lvl w:ilvl="6" w:tplc="2C0A0001">
      <w:start w:val="1"/>
      <w:numFmt w:val="bullet"/>
      <w:lvlText w:val=""/>
      <w:lvlJc w:val="left"/>
      <w:pPr>
        <w:ind w:left="5040" w:hanging="360"/>
      </w:pPr>
      <w:rPr>
        <w:rFonts w:ascii="Symbol" w:hAnsi="Symbol" w:hint="default"/>
      </w:rPr>
    </w:lvl>
    <w:lvl w:ilvl="7" w:tplc="2C0A0003">
      <w:start w:val="1"/>
      <w:numFmt w:val="bullet"/>
      <w:lvlText w:val="o"/>
      <w:lvlJc w:val="left"/>
      <w:pPr>
        <w:ind w:left="5760" w:hanging="360"/>
      </w:pPr>
      <w:rPr>
        <w:rFonts w:ascii="Courier New" w:hAnsi="Courier New" w:cs="Courier New" w:hint="default"/>
      </w:rPr>
    </w:lvl>
    <w:lvl w:ilvl="8" w:tplc="2C0A0005">
      <w:start w:val="1"/>
      <w:numFmt w:val="bullet"/>
      <w:lvlText w:val=""/>
      <w:lvlJc w:val="left"/>
      <w:pPr>
        <w:ind w:left="6480" w:hanging="360"/>
      </w:pPr>
      <w:rPr>
        <w:rFonts w:ascii="Wingdings" w:hAnsi="Wingdings" w:hint="default"/>
      </w:rPr>
    </w:lvl>
  </w:abstractNum>
  <w:abstractNum w:abstractNumId="4" w15:restartNumberingAfterBreak="0">
    <w:nsid w:val="06B1642F"/>
    <w:multiLevelType w:val="hybridMultilevel"/>
    <w:tmpl w:val="49801ECA"/>
    <w:lvl w:ilvl="0" w:tplc="116CD7EE">
      <w:numFmt w:val="bullet"/>
      <w:lvlText w:val=""/>
      <w:lvlJc w:val="left"/>
      <w:pPr>
        <w:ind w:left="720" w:hanging="360"/>
      </w:pPr>
      <w:rPr>
        <w:rFonts w:ascii="Symbol" w:eastAsia="Franklin Gothic Medium" w:hAnsi="Symbol" w:cs="Franklin Gothic Medium" w:hint="default"/>
      </w:rPr>
    </w:lvl>
    <w:lvl w:ilvl="1" w:tplc="2C0A0003">
      <w:start w:val="1"/>
      <w:numFmt w:val="bullet"/>
      <w:lvlText w:val="o"/>
      <w:lvlJc w:val="left"/>
      <w:pPr>
        <w:ind w:left="1440" w:hanging="360"/>
      </w:pPr>
      <w:rPr>
        <w:rFonts w:ascii="Courier New" w:hAnsi="Courier New" w:cs="Courier New" w:hint="default"/>
      </w:rPr>
    </w:lvl>
    <w:lvl w:ilvl="2" w:tplc="2C0A0005">
      <w:start w:val="1"/>
      <w:numFmt w:val="bullet"/>
      <w:lvlText w:val=""/>
      <w:lvlJc w:val="left"/>
      <w:pPr>
        <w:ind w:left="2160" w:hanging="360"/>
      </w:pPr>
      <w:rPr>
        <w:rFonts w:ascii="Wingdings" w:hAnsi="Wingdings" w:hint="default"/>
      </w:rPr>
    </w:lvl>
    <w:lvl w:ilvl="3" w:tplc="2C0A0001">
      <w:start w:val="1"/>
      <w:numFmt w:val="bullet"/>
      <w:lvlText w:val=""/>
      <w:lvlJc w:val="left"/>
      <w:pPr>
        <w:ind w:left="2880" w:hanging="360"/>
      </w:pPr>
      <w:rPr>
        <w:rFonts w:ascii="Symbol" w:hAnsi="Symbol" w:hint="default"/>
      </w:rPr>
    </w:lvl>
    <w:lvl w:ilvl="4" w:tplc="2C0A0003">
      <w:start w:val="1"/>
      <w:numFmt w:val="bullet"/>
      <w:lvlText w:val="o"/>
      <w:lvlJc w:val="left"/>
      <w:pPr>
        <w:ind w:left="3600" w:hanging="360"/>
      </w:pPr>
      <w:rPr>
        <w:rFonts w:ascii="Courier New" w:hAnsi="Courier New" w:cs="Courier New" w:hint="default"/>
      </w:rPr>
    </w:lvl>
    <w:lvl w:ilvl="5" w:tplc="2C0A0005">
      <w:start w:val="1"/>
      <w:numFmt w:val="bullet"/>
      <w:lvlText w:val=""/>
      <w:lvlJc w:val="left"/>
      <w:pPr>
        <w:ind w:left="4320" w:hanging="360"/>
      </w:pPr>
      <w:rPr>
        <w:rFonts w:ascii="Wingdings" w:hAnsi="Wingdings" w:hint="default"/>
      </w:rPr>
    </w:lvl>
    <w:lvl w:ilvl="6" w:tplc="2C0A0001">
      <w:start w:val="1"/>
      <w:numFmt w:val="bullet"/>
      <w:lvlText w:val=""/>
      <w:lvlJc w:val="left"/>
      <w:pPr>
        <w:ind w:left="5040" w:hanging="360"/>
      </w:pPr>
      <w:rPr>
        <w:rFonts w:ascii="Symbol" w:hAnsi="Symbol" w:hint="default"/>
      </w:rPr>
    </w:lvl>
    <w:lvl w:ilvl="7" w:tplc="2C0A0003">
      <w:start w:val="1"/>
      <w:numFmt w:val="bullet"/>
      <w:lvlText w:val="o"/>
      <w:lvlJc w:val="left"/>
      <w:pPr>
        <w:ind w:left="5760" w:hanging="360"/>
      </w:pPr>
      <w:rPr>
        <w:rFonts w:ascii="Courier New" w:hAnsi="Courier New" w:cs="Courier New" w:hint="default"/>
      </w:rPr>
    </w:lvl>
    <w:lvl w:ilvl="8" w:tplc="2C0A0005">
      <w:start w:val="1"/>
      <w:numFmt w:val="bullet"/>
      <w:lvlText w:val=""/>
      <w:lvlJc w:val="left"/>
      <w:pPr>
        <w:ind w:left="6480" w:hanging="360"/>
      </w:pPr>
      <w:rPr>
        <w:rFonts w:ascii="Wingdings" w:hAnsi="Wingdings" w:hint="default"/>
      </w:rPr>
    </w:lvl>
  </w:abstractNum>
  <w:abstractNum w:abstractNumId="5" w15:restartNumberingAfterBreak="0">
    <w:nsid w:val="08927EEC"/>
    <w:multiLevelType w:val="hybridMultilevel"/>
    <w:tmpl w:val="1EC83A00"/>
    <w:lvl w:ilvl="0" w:tplc="2C0A0001">
      <w:start w:val="1"/>
      <w:numFmt w:val="bullet"/>
      <w:lvlText w:val=""/>
      <w:lvlJc w:val="left"/>
      <w:pPr>
        <w:ind w:left="720" w:hanging="360"/>
      </w:pPr>
      <w:rPr>
        <w:rFonts w:ascii="Symbol" w:hAnsi="Symbol"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6" w15:restartNumberingAfterBreak="0">
    <w:nsid w:val="0B990C48"/>
    <w:multiLevelType w:val="hybridMultilevel"/>
    <w:tmpl w:val="14FC5136"/>
    <w:lvl w:ilvl="0" w:tplc="2C0A0001">
      <w:start w:val="1"/>
      <w:numFmt w:val="bullet"/>
      <w:lvlText w:val=""/>
      <w:lvlJc w:val="left"/>
      <w:pPr>
        <w:ind w:left="720" w:hanging="360"/>
      </w:pPr>
      <w:rPr>
        <w:rFonts w:ascii="Symbol" w:hAnsi="Symbol"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7" w15:restartNumberingAfterBreak="0">
    <w:nsid w:val="0CBF2670"/>
    <w:multiLevelType w:val="hybridMultilevel"/>
    <w:tmpl w:val="38BCCC1A"/>
    <w:lvl w:ilvl="0" w:tplc="2C0A0001">
      <w:start w:val="1"/>
      <w:numFmt w:val="bullet"/>
      <w:lvlText w:val=""/>
      <w:lvlJc w:val="left"/>
      <w:pPr>
        <w:ind w:left="720" w:hanging="360"/>
      </w:pPr>
      <w:rPr>
        <w:rFonts w:ascii="Symbol" w:hAnsi="Symbol"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8" w15:restartNumberingAfterBreak="0">
    <w:nsid w:val="0CF70EB9"/>
    <w:multiLevelType w:val="hybridMultilevel"/>
    <w:tmpl w:val="EE0A7530"/>
    <w:lvl w:ilvl="0" w:tplc="2C0A0001">
      <w:start w:val="1"/>
      <w:numFmt w:val="bullet"/>
      <w:lvlText w:val=""/>
      <w:lvlJc w:val="left"/>
      <w:pPr>
        <w:ind w:left="720" w:hanging="360"/>
      </w:pPr>
      <w:rPr>
        <w:rFonts w:ascii="Symbol" w:hAnsi="Symbol"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9" w15:restartNumberingAfterBreak="0">
    <w:nsid w:val="152A1F27"/>
    <w:multiLevelType w:val="hybridMultilevel"/>
    <w:tmpl w:val="CB16AB34"/>
    <w:lvl w:ilvl="0" w:tplc="2C0A0001">
      <w:start w:val="1"/>
      <w:numFmt w:val="bullet"/>
      <w:lvlText w:val=""/>
      <w:lvlJc w:val="left"/>
      <w:pPr>
        <w:ind w:left="720" w:hanging="360"/>
      </w:pPr>
      <w:rPr>
        <w:rFonts w:ascii="Symbol" w:hAnsi="Symbol"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10" w15:restartNumberingAfterBreak="0">
    <w:nsid w:val="15A33571"/>
    <w:multiLevelType w:val="hybridMultilevel"/>
    <w:tmpl w:val="BCBC3052"/>
    <w:lvl w:ilvl="0" w:tplc="2C0A0001">
      <w:start w:val="1"/>
      <w:numFmt w:val="bullet"/>
      <w:lvlText w:val=""/>
      <w:lvlJc w:val="left"/>
      <w:pPr>
        <w:ind w:left="720" w:hanging="360"/>
      </w:pPr>
      <w:rPr>
        <w:rFonts w:ascii="Symbol" w:hAnsi="Symbol"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11" w15:restartNumberingAfterBreak="0">
    <w:nsid w:val="16F74690"/>
    <w:multiLevelType w:val="hybridMultilevel"/>
    <w:tmpl w:val="C8EA6F12"/>
    <w:lvl w:ilvl="0" w:tplc="F0CA2E04">
      <w:numFmt w:val="bullet"/>
      <w:lvlText w:val=""/>
      <w:lvlJc w:val="left"/>
      <w:pPr>
        <w:ind w:left="720" w:hanging="360"/>
      </w:pPr>
      <w:rPr>
        <w:rFonts w:ascii="Symbol" w:eastAsia="Franklin Gothic Medium" w:hAnsi="Symbol" w:cs="Franklin Gothic Medium"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12" w15:restartNumberingAfterBreak="0">
    <w:nsid w:val="18A101F6"/>
    <w:multiLevelType w:val="hybridMultilevel"/>
    <w:tmpl w:val="E024713E"/>
    <w:lvl w:ilvl="0" w:tplc="2C0A0001">
      <w:start w:val="1"/>
      <w:numFmt w:val="bullet"/>
      <w:lvlText w:val=""/>
      <w:lvlJc w:val="left"/>
      <w:pPr>
        <w:ind w:left="1080" w:hanging="360"/>
      </w:pPr>
      <w:rPr>
        <w:rFonts w:ascii="Symbol" w:hAnsi="Symbol" w:hint="default"/>
      </w:rPr>
    </w:lvl>
    <w:lvl w:ilvl="1" w:tplc="2C0A0003">
      <w:start w:val="1"/>
      <w:numFmt w:val="bullet"/>
      <w:lvlText w:val="o"/>
      <w:lvlJc w:val="left"/>
      <w:pPr>
        <w:ind w:left="1800" w:hanging="360"/>
      </w:pPr>
      <w:rPr>
        <w:rFonts w:ascii="Courier New" w:hAnsi="Courier New" w:cs="Courier New" w:hint="default"/>
      </w:rPr>
    </w:lvl>
    <w:lvl w:ilvl="2" w:tplc="2C0A0005">
      <w:start w:val="1"/>
      <w:numFmt w:val="bullet"/>
      <w:lvlText w:val=""/>
      <w:lvlJc w:val="left"/>
      <w:pPr>
        <w:ind w:left="2520" w:hanging="360"/>
      </w:pPr>
      <w:rPr>
        <w:rFonts w:ascii="Wingdings" w:hAnsi="Wingdings" w:hint="default"/>
      </w:rPr>
    </w:lvl>
    <w:lvl w:ilvl="3" w:tplc="2C0A0001">
      <w:start w:val="1"/>
      <w:numFmt w:val="bullet"/>
      <w:lvlText w:val=""/>
      <w:lvlJc w:val="left"/>
      <w:pPr>
        <w:ind w:left="3240" w:hanging="360"/>
      </w:pPr>
      <w:rPr>
        <w:rFonts w:ascii="Symbol" w:hAnsi="Symbol" w:hint="default"/>
      </w:rPr>
    </w:lvl>
    <w:lvl w:ilvl="4" w:tplc="2C0A0003">
      <w:start w:val="1"/>
      <w:numFmt w:val="bullet"/>
      <w:lvlText w:val="o"/>
      <w:lvlJc w:val="left"/>
      <w:pPr>
        <w:ind w:left="3960" w:hanging="360"/>
      </w:pPr>
      <w:rPr>
        <w:rFonts w:ascii="Courier New" w:hAnsi="Courier New" w:cs="Courier New" w:hint="default"/>
      </w:rPr>
    </w:lvl>
    <w:lvl w:ilvl="5" w:tplc="2C0A0005">
      <w:start w:val="1"/>
      <w:numFmt w:val="bullet"/>
      <w:lvlText w:val=""/>
      <w:lvlJc w:val="left"/>
      <w:pPr>
        <w:ind w:left="4680" w:hanging="360"/>
      </w:pPr>
      <w:rPr>
        <w:rFonts w:ascii="Wingdings" w:hAnsi="Wingdings" w:hint="default"/>
      </w:rPr>
    </w:lvl>
    <w:lvl w:ilvl="6" w:tplc="2C0A0001">
      <w:start w:val="1"/>
      <w:numFmt w:val="bullet"/>
      <w:lvlText w:val=""/>
      <w:lvlJc w:val="left"/>
      <w:pPr>
        <w:ind w:left="5400" w:hanging="360"/>
      </w:pPr>
      <w:rPr>
        <w:rFonts w:ascii="Symbol" w:hAnsi="Symbol" w:hint="default"/>
      </w:rPr>
    </w:lvl>
    <w:lvl w:ilvl="7" w:tplc="2C0A0003">
      <w:start w:val="1"/>
      <w:numFmt w:val="bullet"/>
      <w:lvlText w:val="o"/>
      <w:lvlJc w:val="left"/>
      <w:pPr>
        <w:ind w:left="6120" w:hanging="360"/>
      </w:pPr>
      <w:rPr>
        <w:rFonts w:ascii="Courier New" w:hAnsi="Courier New" w:cs="Courier New" w:hint="default"/>
      </w:rPr>
    </w:lvl>
    <w:lvl w:ilvl="8" w:tplc="2C0A0005">
      <w:start w:val="1"/>
      <w:numFmt w:val="bullet"/>
      <w:lvlText w:val=""/>
      <w:lvlJc w:val="left"/>
      <w:pPr>
        <w:ind w:left="6840" w:hanging="360"/>
      </w:pPr>
      <w:rPr>
        <w:rFonts w:ascii="Wingdings" w:hAnsi="Wingdings" w:hint="default"/>
      </w:rPr>
    </w:lvl>
  </w:abstractNum>
  <w:abstractNum w:abstractNumId="13" w15:restartNumberingAfterBreak="0">
    <w:nsid w:val="196A3457"/>
    <w:multiLevelType w:val="hybridMultilevel"/>
    <w:tmpl w:val="E46A4A22"/>
    <w:lvl w:ilvl="0" w:tplc="2C0A0001">
      <w:start w:val="1"/>
      <w:numFmt w:val="bullet"/>
      <w:lvlText w:val=""/>
      <w:lvlJc w:val="left"/>
      <w:pPr>
        <w:ind w:left="720" w:hanging="360"/>
      </w:pPr>
      <w:rPr>
        <w:rFonts w:ascii="Symbol" w:hAnsi="Symbol"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14" w15:restartNumberingAfterBreak="0">
    <w:nsid w:val="1AA5707E"/>
    <w:multiLevelType w:val="hybridMultilevel"/>
    <w:tmpl w:val="0D2A3EDA"/>
    <w:lvl w:ilvl="0" w:tplc="2C0A0001">
      <w:start w:val="1"/>
      <w:numFmt w:val="bullet"/>
      <w:lvlText w:val=""/>
      <w:lvlJc w:val="left"/>
      <w:pPr>
        <w:ind w:left="720" w:hanging="360"/>
      </w:pPr>
      <w:rPr>
        <w:rFonts w:ascii="Symbol" w:hAnsi="Symbol" w:hint="default"/>
      </w:rPr>
    </w:lvl>
    <w:lvl w:ilvl="1" w:tplc="2C0A0003">
      <w:start w:val="1"/>
      <w:numFmt w:val="bullet"/>
      <w:lvlText w:val="o"/>
      <w:lvlJc w:val="left"/>
      <w:pPr>
        <w:ind w:left="1440" w:hanging="360"/>
      </w:pPr>
      <w:rPr>
        <w:rFonts w:ascii="Courier New" w:hAnsi="Courier New" w:cs="Courier New" w:hint="default"/>
      </w:rPr>
    </w:lvl>
    <w:lvl w:ilvl="2" w:tplc="2C0A0005">
      <w:start w:val="1"/>
      <w:numFmt w:val="bullet"/>
      <w:lvlText w:val=""/>
      <w:lvlJc w:val="left"/>
      <w:pPr>
        <w:ind w:left="2160" w:hanging="360"/>
      </w:pPr>
      <w:rPr>
        <w:rFonts w:ascii="Wingdings" w:hAnsi="Wingdings" w:hint="default"/>
      </w:rPr>
    </w:lvl>
    <w:lvl w:ilvl="3" w:tplc="2C0A0001">
      <w:start w:val="1"/>
      <w:numFmt w:val="bullet"/>
      <w:lvlText w:val=""/>
      <w:lvlJc w:val="left"/>
      <w:pPr>
        <w:ind w:left="2880" w:hanging="360"/>
      </w:pPr>
      <w:rPr>
        <w:rFonts w:ascii="Symbol" w:hAnsi="Symbol" w:hint="default"/>
      </w:rPr>
    </w:lvl>
    <w:lvl w:ilvl="4" w:tplc="2C0A0003">
      <w:start w:val="1"/>
      <w:numFmt w:val="bullet"/>
      <w:lvlText w:val="o"/>
      <w:lvlJc w:val="left"/>
      <w:pPr>
        <w:ind w:left="3600" w:hanging="360"/>
      </w:pPr>
      <w:rPr>
        <w:rFonts w:ascii="Courier New" w:hAnsi="Courier New" w:cs="Courier New" w:hint="default"/>
      </w:rPr>
    </w:lvl>
    <w:lvl w:ilvl="5" w:tplc="2C0A0005">
      <w:start w:val="1"/>
      <w:numFmt w:val="bullet"/>
      <w:lvlText w:val=""/>
      <w:lvlJc w:val="left"/>
      <w:pPr>
        <w:ind w:left="4320" w:hanging="360"/>
      </w:pPr>
      <w:rPr>
        <w:rFonts w:ascii="Wingdings" w:hAnsi="Wingdings" w:hint="default"/>
      </w:rPr>
    </w:lvl>
    <w:lvl w:ilvl="6" w:tplc="2C0A0001">
      <w:start w:val="1"/>
      <w:numFmt w:val="bullet"/>
      <w:lvlText w:val=""/>
      <w:lvlJc w:val="left"/>
      <w:pPr>
        <w:ind w:left="5040" w:hanging="360"/>
      </w:pPr>
      <w:rPr>
        <w:rFonts w:ascii="Symbol" w:hAnsi="Symbol" w:hint="default"/>
      </w:rPr>
    </w:lvl>
    <w:lvl w:ilvl="7" w:tplc="2C0A0003">
      <w:start w:val="1"/>
      <w:numFmt w:val="bullet"/>
      <w:lvlText w:val="o"/>
      <w:lvlJc w:val="left"/>
      <w:pPr>
        <w:ind w:left="5760" w:hanging="360"/>
      </w:pPr>
      <w:rPr>
        <w:rFonts w:ascii="Courier New" w:hAnsi="Courier New" w:cs="Courier New" w:hint="default"/>
      </w:rPr>
    </w:lvl>
    <w:lvl w:ilvl="8" w:tplc="2C0A0005">
      <w:start w:val="1"/>
      <w:numFmt w:val="bullet"/>
      <w:lvlText w:val=""/>
      <w:lvlJc w:val="left"/>
      <w:pPr>
        <w:ind w:left="6480" w:hanging="360"/>
      </w:pPr>
      <w:rPr>
        <w:rFonts w:ascii="Wingdings" w:hAnsi="Wingdings" w:hint="default"/>
      </w:rPr>
    </w:lvl>
  </w:abstractNum>
  <w:abstractNum w:abstractNumId="15" w15:restartNumberingAfterBreak="0">
    <w:nsid w:val="1AAE45DC"/>
    <w:multiLevelType w:val="hybridMultilevel"/>
    <w:tmpl w:val="BE0C4BAC"/>
    <w:lvl w:ilvl="0" w:tplc="2C0A0001">
      <w:start w:val="1"/>
      <w:numFmt w:val="bullet"/>
      <w:lvlText w:val=""/>
      <w:lvlJc w:val="left"/>
      <w:pPr>
        <w:ind w:left="720" w:hanging="360"/>
      </w:pPr>
      <w:rPr>
        <w:rFonts w:ascii="Symbol" w:hAnsi="Symbol" w:hint="default"/>
      </w:rPr>
    </w:lvl>
    <w:lvl w:ilvl="1" w:tplc="2C0A0003">
      <w:start w:val="1"/>
      <w:numFmt w:val="bullet"/>
      <w:lvlText w:val="o"/>
      <w:lvlJc w:val="left"/>
      <w:pPr>
        <w:ind w:left="1440" w:hanging="360"/>
      </w:pPr>
      <w:rPr>
        <w:rFonts w:ascii="Courier New" w:hAnsi="Courier New" w:cs="Courier New" w:hint="default"/>
      </w:rPr>
    </w:lvl>
    <w:lvl w:ilvl="2" w:tplc="2C0A0005">
      <w:start w:val="1"/>
      <w:numFmt w:val="bullet"/>
      <w:lvlText w:val=""/>
      <w:lvlJc w:val="left"/>
      <w:pPr>
        <w:ind w:left="2160" w:hanging="360"/>
      </w:pPr>
      <w:rPr>
        <w:rFonts w:ascii="Wingdings" w:hAnsi="Wingdings" w:hint="default"/>
      </w:rPr>
    </w:lvl>
    <w:lvl w:ilvl="3" w:tplc="2C0A0001">
      <w:start w:val="1"/>
      <w:numFmt w:val="bullet"/>
      <w:lvlText w:val=""/>
      <w:lvlJc w:val="left"/>
      <w:pPr>
        <w:ind w:left="2880" w:hanging="360"/>
      </w:pPr>
      <w:rPr>
        <w:rFonts w:ascii="Symbol" w:hAnsi="Symbol" w:hint="default"/>
      </w:rPr>
    </w:lvl>
    <w:lvl w:ilvl="4" w:tplc="2C0A0003">
      <w:start w:val="1"/>
      <w:numFmt w:val="bullet"/>
      <w:lvlText w:val="o"/>
      <w:lvlJc w:val="left"/>
      <w:pPr>
        <w:ind w:left="3600" w:hanging="360"/>
      </w:pPr>
      <w:rPr>
        <w:rFonts w:ascii="Courier New" w:hAnsi="Courier New" w:cs="Courier New" w:hint="default"/>
      </w:rPr>
    </w:lvl>
    <w:lvl w:ilvl="5" w:tplc="2C0A0005">
      <w:start w:val="1"/>
      <w:numFmt w:val="bullet"/>
      <w:lvlText w:val=""/>
      <w:lvlJc w:val="left"/>
      <w:pPr>
        <w:ind w:left="4320" w:hanging="360"/>
      </w:pPr>
      <w:rPr>
        <w:rFonts w:ascii="Wingdings" w:hAnsi="Wingdings" w:hint="default"/>
      </w:rPr>
    </w:lvl>
    <w:lvl w:ilvl="6" w:tplc="2C0A0001">
      <w:start w:val="1"/>
      <w:numFmt w:val="bullet"/>
      <w:lvlText w:val=""/>
      <w:lvlJc w:val="left"/>
      <w:pPr>
        <w:ind w:left="5040" w:hanging="360"/>
      </w:pPr>
      <w:rPr>
        <w:rFonts w:ascii="Symbol" w:hAnsi="Symbol" w:hint="default"/>
      </w:rPr>
    </w:lvl>
    <w:lvl w:ilvl="7" w:tplc="2C0A0003">
      <w:start w:val="1"/>
      <w:numFmt w:val="bullet"/>
      <w:lvlText w:val="o"/>
      <w:lvlJc w:val="left"/>
      <w:pPr>
        <w:ind w:left="5760" w:hanging="360"/>
      </w:pPr>
      <w:rPr>
        <w:rFonts w:ascii="Courier New" w:hAnsi="Courier New" w:cs="Courier New" w:hint="default"/>
      </w:rPr>
    </w:lvl>
    <w:lvl w:ilvl="8" w:tplc="2C0A0005">
      <w:start w:val="1"/>
      <w:numFmt w:val="bullet"/>
      <w:lvlText w:val=""/>
      <w:lvlJc w:val="left"/>
      <w:pPr>
        <w:ind w:left="6480" w:hanging="360"/>
      </w:pPr>
      <w:rPr>
        <w:rFonts w:ascii="Wingdings" w:hAnsi="Wingdings" w:hint="default"/>
      </w:rPr>
    </w:lvl>
  </w:abstractNum>
  <w:abstractNum w:abstractNumId="16" w15:restartNumberingAfterBreak="0">
    <w:nsid w:val="1B665FE4"/>
    <w:multiLevelType w:val="hybridMultilevel"/>
    <w:tmpl w:val="F52E829A"/>
    <w:lvl w:ilvl="0" w:tplc="2C0A0001">
      <w:start w:val="1"/>
      <w:numFmt w:val="bullet"/>
      <w:lvlText w:val=""/>
      <w:lvlJc w:val="left"/>
      <w:pPr>
        <w:ind w:left="720" w:hanging="360"/>
      </w:pPr>
      <w:rPr>
        <w:rFonts w:ascii="Symbol" w:hAnsi="Symbol"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17" w15:restartNumberingAfterBreak="0">
    <w:nsid w:val="1C477454"/>
    <w:multiLevelType w:val="hybridMultilevel"/>
    <w:tmpl w:val="8B782448"/>
    <w:lvl w:ilvl="0" w:tplc="5120A6CC">
      <w:numFmt w:val="bullet"/>
      <w:lvlText w:val=""/>
      <w:lvlJc w:val="left"/>
      <w:pPr>
        <w:ind w:left="720" w:hanging="360"/>
      </w:pPr>
      <w:rPr>
        <w:rFonts w:ascii="Symbol" w:eastAsia="Franklin Gothic Medium" w:hAnsi="Symbol" w:cs="Franklin Gothic Medium"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18" w15:restartNumberingAfterBreak="0">
    <w:nsid w:val="1E002D3A"/>
    <w:multiLevelType w:val="hybridMultilevel"/>
    <w:tmpl w:val="AF8C018E"/>
    <w:lvl w:ilvl="0" w:tplc="2C0A0001">
      <w:start w:val="1"/>
      <w:numFmt w:val="bullet"/>
      <w:lvlText w:val=""/>
      <w:lvlJc w:val="left"/>
      <w:pPr>
        <w:ind w:left="720" w:hanging="360"/>
      </w:pPr>
      <w:rPr>
        <w:rFonts w:ascii="Symbol" w:hAnsi="Symbol"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19" w15:restartNumberingAfterBreak="0">
    <w:nsid w:val="211C5B0F"/>
    <w:multiLevelType w:val="hybridMultilevel"/>
    <w:tmpl w:val="591AABFA"/>
    <w:lvl w:ilvl="0" w:tplc="7DEA10AE">
      <w:numFmt w:val="bullet"/>
      <w:lvlText w:val=""/>
      <w:lvlJc w:val="left"/>
      <w:pPr>
        <w:ind w:left="720" w:hanging="360"/>
      </w:pPr>
      <w:rPr>
        <w:rFonts w:ascii="Symbol" w:eastAsiaTheme="minorHAnsi" w:hAnsi="Symbol" w:cstheme="minorBidi" w:hint="default"/>
      </w:rPr>
    </w:lvl>
    <w:lvl w:ilvl="1" w:tplc="2C0A0003">
      <w:start w:val="1"/>
      <w:numFmt w:val="bullet"/>
      <w:lvlText w:val="o"/>
      <w:lvlJc w:val="left"/>
      <w:pPr>
        <w:ind w:left="1440" w:hanging="360"/>
      </w:pPr>
      <w:rPr>
        <w:rFonts w:ascii="Courier New" w:hAnsi="Courier New" w:cs="Courier New" w:hint="default"/>
      </w:rPr>
    </w:lvl>
    <w:lvl w:ilvl="2" w:tplc="2C0A0005">
      <w:start w:val="1"/>
      <w:numFmt w:val="bullet"/>
      <w:lvlText w:val=""/>
      <w:lvlJc w:val="left"/>
      <w:pPr>
        <w:ind w:left="2160" w:hanging="360"/>
      </w:pPr>
      <w:rPr>
        <w:rFonts w:ascii="Wingdings" w:hAnsi="Wingdings" w:hint="default"/>
      </w:rPr>
    </w:lvl>
    <w:lvl w:ilvl="3" w:tplc="2C0A0001">
      <w:start w:val="1"/>
      <w:numFmt w:val="bullet"/>
      <w:lvlText w:val=""/>
      <w:lvlJc w:val="left"/>
      <w:pPr>
        <w:ind w:left="2880" w:hanging="360"/>
      </w:pPr>
      <w:rPr>
        <w:rFonts w:ascii="Symbol" w:hAnsi="Symbol" w:hint="default"/>
      </w:rPr>
    </w:lvl>
    <w:lvl w:ilvl="4" w:tplc="2C0A0003">
      <w:start w:val="1"/>
      <w:numFmt w:val="bullet"/>
      <w:lvlText w:val="o"/>
      <w:lvlJc w:val="left"/>
      <w:pPr>
        <w:ind w:left="3600" w:hanging="360"/>
      </w:pPr>
      <w:rPr>
        <w:rFonts w:ascii="Courier New" w:hAnsi="Courier New" w:cs="Courier New" w:hint="default"/>
      </w:rPr>
    </w:lvl>
    <w:lvl w:ilvl="5" w:tplc="2C0A0005">
      <w:start w:val="1"/>
      <w:numFmt w:val="bullet"/>
      <w:lvlText w:val=""/>
      <w:lvlJc w:val="left"/>
      <w:pPr>
        <w:ind w:left="4320" w:hanging="360"/>
      </w:pPr>
      <w:rPr>
        <w:rFonts w:ascii="Wingdings" w:hAnsi="Wingdings" w:hint="default"/>
      </w:rPr>
    </w:lvl>
    <w:lvl w:ilvl="6" w:tplc="2C0A0001">
      <w:start w:val="1"/>
      <w:numFmt w:val="bullet"/>
      <w:lvlText w:val=""/>
      <w:lvlJc w:val="left"/>
      <w:pPr>
        <w:ind w:left="5040" w:hanging="360"/>
      </w:pPr>
      <w:rPr>
        <w:rFonts w:ascii="Symbol" w:hAnsi="Symbol" w:hint="default"/>
      </w:rPr>
    </w:lvl>
    <w:lvl w:ilvl="7" w:tplc="2C0A0003">
      <w:start w:val="1"/>
      <w:numFmt w:val="bullet"/>
      <w:lvlText w:val="o"/>
      <w:lvlJc w:val="left"/>
      <w:pPr>
        <w:ind w:left="5760" w:hanging="360"/>
      </w:pPr>
      <w:rPr>
        <w:rFonts w:ascii="Courier New" w:hAnsi="Courier New" w:cs="Courier New" w:hint="default"/>
      </w:rPr>
    </w:lvl>
    <w:lvl w:ilvl="8" w:tplc="2C0A0005">
      <w:start w:val="1"/>
      <w:numFmt w:val="bullet"/>
      <w:lvlText w:val=""/>
      <w:lvlJc w:val="left"/>
      <w:pPr>
        <w:ind w:left="6480" w:hanging="360"/>
      </w:pPr>
      <w:rPr>
        <w:rFonts w:ascii="Wingdings" w:hAnsi="Wingdings" w:hint="default"/>
      </w:rPr>
    </w:lvl>
  </w:abstractNum>
  <w:abstractNum w:abstractNumId="20" w15:restartNumberingAfterBreak="0">
    <w:nsid w:val="212820B3"/>
    <w:multiLevelType w:val="hybridMultilevel"/>
    <w:tmpl w:val="775EAC4E"/>
    <w:lvl w:ilvl="0" w:tplc="2C0A0001">
      <w:start w:val="1"/>
      <w:numFmt w:val="bullet"/>
      <w:lvlText w:val=""/>
      <w:lvlJc w:val="left"/>
      <w:pPr>
        <w:ind w:left="720" w:hanging="360"/>
      </w:pPr>
      <w:rPr>
        <w:rFonts w:ascii="Symbol" w:hAnsi="Symbol"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21" w15:restartNumberingAfterBreak="0">
    <w:nsid w:val="21F864BB"/>
    <w:multiLevelType w:val="hybridMultilevel"/>
    <w:tmpl w:val="3480934A"/>
    <w:lvl w:ilvl="0" w:tplc="2C0A0001">
      <w:start w:val="1"/>
      <w:numFmt w:val="bullet"/>
      <w:lvlText w:val=""/>
      <w:lvlJc w:val="left"/>
      <w:pPr>
        <w:ind w:left="720" w:hanging="360"/>
      </w:pPr>
      <w:rPr>
        <w:rFonts w:ascii="Symbol" w:hAnsi="Symbol" w:hint="default"/>
      </w:rPr>
    </w:lvl>
    <w:lvl w:ilvl="1" w:tplc="2C0A0003">
      <w:start w:val="1"/>
      <w:numFmt w:val="bullet"/>
      <w:lvlText w:val="o"/>
      <w:lvlJc w:val="left"/>
      <w:pPr>
        <w:ind w:left="1440" w:hanging="360"/>
      </w:pPr>
      <w:rPr>
        <w:rFonts w:ascii="Courier New" w:hAnsi="Courier New" w:cs="Courier New" w:hint="default"/>
      </w:rPr>
    </w:lvl>
    <w:lvl w:ilvl="2" w:tplc="2C0A0005">
      <w:start w:val="1"/>
      <w:numFmt w:val="bullet"/>
      <w:lvlText w:val=""/>
      <w:lvlJc w:val="left"/>
      <w:pPr>
        <w:ind w:left="2160" w:hanging="360"/>
      </w:pPr>
      <w:rPr>
        <w:rFonts w:ascii="Wingdings" w:hAnsi="Wingdings" w:hint="default"/>
      </w:rPr>
    </w:lvl>
    <w:lvl w:ilvl="3" w:tplc="2C0A0001">
      <w:start w:val="1"/>
      <w:numFmt w:val="bullet"/>
      <w:lvlText w:val=""/>
      <w:lvlJc w:val="left"/>
      <w:pPr>
        <w:ind w:left="2880" w:hanging="360"/>
      </w:pPr>
      <w:rPr>
        <w:rFonts w:ascii="Symbol" w:hAnsi="Symbol" w:hint="default"/>
      </w:rPr>
    </w:lvl>
    <w:lvl w:ilvl="4" w:tplc="2C0A0003">
      <w:start w:val="1"/>
      <w:numFmt w:val="bullet"/>
      <w:lvlText w:val="o"/>
      <w:lvlJc w:val="left"/>
      <w:pPr>
        <w:ind w:left="3600" w:hanging="360"/>
      </w:pPr>
      <w:rPr>
        <w:rFonts w:ascii="Courier New" w:hAnsi="Courier New" w:cs="Courier New" w:hint="default"/>
      </w:rPr>
    </w:lvl>
    <w:lvl w:ilvl="5" w:tplc="2C0A0005">
      <w:start w:val="1"/>
      <w:numFmt w:val="bullet"/>
      <w:lvlText w:val=""/>
      <w:lvlJc w:val="left"/>
      <w:pPr>
        <w:ind w:left="4320" w:hanging="360"/>
      </w:pPr>
      <w:rPr>
        <w:rFonts w:ascii="Wingdings" w:hAnsi="Wingdings" w:hint="default"/>
      </w:rPr>
    </w:lvl>
    <w:lvl w:ilvl="6" w:tplc="2C0A0001">
      <w:start w:val="1"/>
      <w:numFmt w:val="bullet"/>
      <w:lvlText w:val=""/>
      <w:lvlJc w:val="left"/>
      <w:pPr>
        <w:ind w:left="5040" w:hanging="360"/>
      </w:pPr>
      <w:rPr>
        <w:rFonts w:ascii="Symbol" w:hAnsi="Symbol" w:hint="default"/>
      </w:rPr>
    </w:lvl>
    <w:lvl w:ilvl="7" w:tplc="2C0A0003">
      <w:start w:val="1"/>
      <w:numFmt w:val="bullet"/>
      <w:lvlText w:val="o"/>
      <w:lvlJc w:val="left"/>
      <w:pPr>
        <w:ind w:left="5760" w:hanging="360"/>
      </w:pPr>
      <w:rPr>
        <w:rFonts w:ascii="Courier New" w:hAnsi="Courier New" w:cs="Courier New" w:hint="default"/>
      </w:rPr>
    </w:lvl>
    <w:lvl w:ilvl="8" w:tplc="2C0A0005">
      <w:start w:val="1"/>
      <w:numFmt w:val="bullet"/>
      <w:lvlText w:val=""/>
      <w:lvlJc w:val="left"/>
      <w:pPr>
        <w:ind w:left="6480" w:hanging="360"/>
      </w:pPr>
      <w:rPr>
        <w:rFonts w:ascii="Wingdings" w:hAnsi="Wingdings" w:hint="default"/>
      </w:rPr>
    </w:lvl>
  </w:abstractNum>
  <w:abstractNum w:abstractNumId="22" w15:restartNumberingAfterBreak="0">
    <w:nsid w:val="23B814C3"/>
    <w:multiLevelType w:val="hybridMultilevel"/>
    <w:tmpl w:val="B6A2E93C"/>
    <w:lvl w:ilvl="0" w:tplc="5950A71E">
      <w:numFmt w:val="bullet"/>
      <w:lvlText w:val=""/>
      <w:lvlJc w:val="left"/>
      <w:pPr>
        <w:ind w:left="720" w:hanging="360"/>
      </w:pPr>
      <w:rPr>
        <w:rFonts w:ascii="Symbol" w:eastAsiaTheme="minorHAnsi" w:hAnsi="Symbol" w:cs="Times New Roman" w:hint="default"/>
      </w:rPr>
    </w:lvl>
    <w:lvl w:ilvl="1" w:tplc="2C0A0003">
      <w:start w:val="1"/>
      <w:numFmt w:val="bullet"/>
      <w:lvlText w:val="o"/>
      <w:lvlJc w:val="left"/>
      <w:pPr>
        <w:ind w:left="1440" w:hanging="360"/>
      </w:pPr>
      <w:rPr>
        <w:rFonts w:ascii="Courier New" w:hAnsi="Courier New" w:cs="Courier New" w:hint="default"/>
      </w:rPr>
    </w:lvl>
    <w:lvl w:ilvl="2" w:tplc="2C0A0005">
      <w:start w:val="1"/>
      <w:numFmt w:val="bullet"/>
      <w:lvlText w:val=""/>
      <w:lvlJc w:val="left"/>
      <w:pPr>
        <w:ind w:left="2160" w:hanging="360"/>
      </w:pPr>
      <w:rPr>
        <w:rFonts w:ascii="Wingdings" w:hAnsi="Wingdings" w:hint="default"/>
      </w:rPr>
    </w:lvl>
    <w:lvl w:ilvl="3" w:tplc="2C0A0001">
      <w:start w:val="1"/>
      <w:numFmt w:val="bullet"/>
      <w:lvlText w:val=""/>
      <w:lvlJc w:val="left"/>
      <w:pPr>
        <w:ind w:left="2880" w:hanging="360"/>
      </w:pPr>
      <w:rPr>
        <w:rFonts w:ascii="Symbol" w:hAnsi="Symbol" w:hint="default"/>
      </w:rPr>
    </w:lvl>
    <w:lvl w:ilvl="4" w:tplc="2C0A0003">
      <w:start w:val="1"/>
      <w:numFmt w:val="bullet"/>
      <w:lvlText w:val="o"/>
      <w:lvlJc w:val="left"/>
      <w:pPr>
        <w:ind w:left="3600" w:hanging="360"/>
      </w:pPr>
      <w:rPr>
        <w:rFonts w:ascii="Courier New" w:hAnsi="Courier New" w:cs="Courier New" w:hint="default"/>
      </w:rPr>
    </w:lvl>
    <w:lvl w:ilvl="5" w:tplc="2C0A0005">
      <w:start w:val="1"/>
      <w:numFmt w:val="bullet"/>
      <w:lvlText w:val=""/>
      <w:lvlJc w:val="left"/>
      <w:pPr>
        <w:ind w:left="4320" w:hanging="360"/>
      </w:pPr>
      <w:rPr>
        <w:rFonts w:ascii="Wingdings" w:hAnsi="Wingdings" w:hint="default"/>
      </w:rPr>
    </w:lvl>
    <w:lvl w:ilvl="6" w:tplc="2C0A0001">
      <w:start w:val="1"/>
      <w:numFmt w:val="bullet"/>
      <w:lvlText w:val=""/>
      <w:lvlJc w:val="left"/>
      <w:pPr>
        <w:ind w:left="5040" w:hanging="360"/>
      </w:pPr>
      <w:rPr>
        <w:rFonts w:ascii="Symbol" w:hAnsi="Symbol" w:hint="default"/>
      </w:rPr>
    </w:lvl>
    <w:lvl w:ilvl="7" w:tplc="2C0A0003">
      <w:start w:val="1"/>
      <w:numFmt w:val="bullet"/>
      <w:lvlText w:val="o"/>
      <w:lvlJc w:val="left"/>
      <w:pPr>
        <w:ind w:left="5760" w:hanging="360"/>
      </w:pPr>
      <w:rPr>
        <w:rFonts w:ascii="Courier New" w:hAnsi="Courier New" w:cs="Courier New" w:hint="default"/>
      </w:rPr>
    </w:lvl>
    <w:lvl w:ilvl="8" w:tplc="2C0A0005">
      <w:start w:val="1"/>
      <w:numFmt w:val="bullet"/>
      <w:lvlText w:val=""/>
      <w:lvlJc w:val="left"/>
      <w:pPr>
        <w:ind w:left="6480" w:hanging="360"/>
      </w:pPr>
      <w:rPr>
        <w:rFonts w:ascii="Wingdings" w:hAnsi="Wingdings" w:hint="default"/>
      </w:rPr>
    </w:lvl>
  </w:abstractNum>
  <w:abstractNum w:abstractNumId="23" w15:restartNumberingAfterBreak="0">
    <w:nsid w:val="2870047C"/>
    <w:multiLevelType w:val="hybridMultilevel"/>
    <w:tmpl w:val="263655F0"/>
    <w:lvl w:ilvl="0" w:tplc="2C0A0001">
      <w:start w:val="1"/>
      <w:numFmt w:val="bullet"/>
      <w:lvlText w:val=""/>
      <w:lvlJc w:val="left"/>
      <w:pPr>
        <w:ind w:left="720" w:hanging="360"/>
      </w:pPr>
      <w:rPr>
        <w:rFonts w:ascii="Symbol" w:hAnsi="Symbol"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24" w15:restartNumberingAfterBreak="0">
    <w:nsid w:val="299D2217"/>
    <w:multiLevelType w:val="hybridMultilevel"/>
    <w:tmpl w:val="01B25282"/>
    <w:lvl w:ilvl="0" w:tplc="2C0A0001">
      <w:start w:val="1"/>
      <w:numFmt w:val="bullet"/>
      <w:lvlText w:val=""/>
      <w:lvlJc w:val="left"/>
      <w:pPr>
        <w:ind w:left="720" w:hanging="360"/>
      </w:pPr>
      <w:rPr>
        <w:rFonts w:ascii="Symbol" w:hAnsi="Symbol"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25" w15:restartNumberingAfterBreak="0">
    <w:nsid w:val="29AC5A3C"/>
    <w:multiLevelType w:val="hybridMultilevel"/>
    <w:tmpl w:val="EF7290EC"/>
    <w:lvl w:ilvl="0" w:tplc="2C0A0001">
      <w:start w:val="1"/>
      <w:numFmt w:val="bullet"/>
      <w:lvlText w:val=""/>
      <w:lvlJc w:val="left"/>
      <w:pPr>
        <w:ind w:left="720" w:hanging="360"/>
      </w:pPr>
      <w:rPr>
        <w:rFonts w:ascii="Symbol" w:hAnsi="Symbol"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26" w15:restartNumberingAfterBreak="0">
    <w:nsid w:val="2A390C32"/>
    <w:multiLevelType w:val="hybridMultilevel"/>
    <w:tmpl w:val="08A89010"/>
    <w:lvl w:ilvl="0" w:tplc="2C0A0001">
      <w:start w:val="1"/>
      <w:numFmt w:val="bullet"/>
      <w:lvlText w:val=""/>
      <w:lvlJc w:val="left"/>
      <w:pPr>
        <w:ind w:left="720" w:hanging="360"/>
      </w:pPr>
      <w:rPr>
        <w:rFonts w:ascii="Symbol" w:hAnsi="Symbol" w:hint="default"/>
      </w:rPr>
    </w:lvl>
    <w:lvl w:ilvl="1" w:tplc="2C0A0003">
      <w:start w:val="1"/>
      <w:numFmt w:val="bullet"/>
      <w:lvlText w:val="o"/>
      <w:lvlJc w:val="left"/>
      <w:pPr>
        <w:ind w:left="1440" w:hanging="360"/>
      </w:pPr>
      <w:rPr>
        <w:rFonts w:ascii="Courier New" w:hAnsi="Courier New" w:cs="Courier New" w:hint="default"/>
      </w:rPr>
    </w:lvl>
    <w:lvl w:ilvl="2" w:tplc="2C0A0005">
      <w:start w:val="1"/>
      <w:numFmt w:val="bullet"/>
      <w:lvlText w:val=""/>
      <w:lvlJc w:val="left"/>
      <w:pPr>
        <w:ind w:left="2160" w:hanging="360"/>
      </w:pPr>
      <w:rPr>
        <w:rFonts w:ascii="Wingdings" w:hAnsi="Wingdings" w:hint="default"/>
      </w:rPr>
    </w:lvl>
    <w:lvl w:ilvl="3" w:tplc="2C0A0001">
      <w:start w:val="1"/>
      <w:numFmt w:val="bullet"/>
      <w:lvlText w:val=""/>
      <w:lvlJc w:val="left"/>
      <w:pPr>
        <w:ind w:left="2880" w:hanging="360"/>
      </w:pPr>
      <w:rPr>
        <w:rFonts w:ascii="Symbol" w:hAnsi="Symbol" w:hint="default"/>
      </w:rPr>
    </w:lvl>
    <w:lvl w:ilvl="4" w:tplc="2C0A0003">
      <w:start w:val="1"/>
      <w:numFmt w:val="bullet"/>
      <w:lvlText w:val="o"/>
      <w:lvlJc w:val="left"/>
      <w:pPr>
        <w:ind w:left="3600" w:hanging="360"/>
      </w:pPr>
      <w:rPr>
        <w:rFonts w:ascii="Courier New" w:hAnsi="Courier New" w:cs="Courier New" w:hint="default"/>
      </w:rPr>
    </w:lvl>
    <w:lvl w:ilvl="5" w:tplc="2C0A0005">
      <w:start w:val="1"/>
      <w:numFmt w:val="bullet"/>
      <w:lvlText w:val=""/>
      <w:lvlJc w:val="left"/>
      <w:pPr>
        <w:ind w:left="4320" w:hanging="360"/>
      </w:pPr>
      <w:rPr>
        <w:rFonts w:ascii="Wingdings" w:hAnsi="Wingdings" w:hint="default"/>
      </w:rPr>
    </w:lvl>
    <w:lvl w:ilvl="6" w:tplc="2C0A0001">
      <w:start w:val="1"/>
      <w:numFmt w:val="bullet"/>
      <w:lvlText w:val=""/>
      <w:lvlJc w:val="left"/>
      <w:pPr>
        <w:ind w:left="5040" w:hanging="360"/>
      </w:pPr>
      <w:rPr>
        <w:rFonts w:ascii="Symbol" w:hAnsi="Symbol" w:hint="default"/>
      </w:rPr>
    </w:lvl>
    <w:lvl w:ilvl="7" w:tplc="2C0A0003">
      <w:start w:val="1"/>
      <w:numFmt w:val="bullet"/>
      <w:lvlText w:val="o"/>
      <w:lvlJc w:val="left"/>
      <w:pPr>
        <w:ind w:left="5760" w:hanging="360"/>
      </w:pPr>
      <w:rPr>
        <w:rFonts w:ascii="Courier New" w:hAnsi="Courier New" w:cs="Courier New" w:hint="default"/>
      </w:rPr>
    </w:lvl>
    <w:lvl w:ilvl="8" w:tplc="2C0A0005">
      <w:start w:val="1"/>
      <w:numFmt w:val="bullet"/>
      <w:lvlText w:val=""/>
      <w:lvlJc w:val="left"/>
      <w:pPr>
        <w:ind w:left="6480" w:hanging="360"/>
      </w:pPr>
      <w:rPr>
        <w:rFonts w:ascii="Wingdings" w:hAnsi="Wingdings" w:hint="default"/>
      </w:rPr>
    </w:lvl>
  </w:abstractNum>
  <w:abstractNum w:abstractNumId="27" w15:restartNumberingAfterBreak="0">
    <w:nsid w:val="2ACD4653"/>
    <w:multiLevelType w:val="hybridMultilevel"/>
    <w:tmpl w:val="568492CE"/>
    <w:lvl w:ilvl="0" w:tplc="F99A0BAE">
      <w:numFmt w:val="bullet"/>
      <w:lvlText w:val=""/>
      <w:lvlJc w:val="left"/>
      <w:pPr>
        <w:ind w:left="720" w:hanging="360"/>
      </w:pPr>
      <w:rPr>
        <w:rFonts w:ascii="Symbol" w:eastAsia="Franklin Gothic Medium" w:hAnsi="Symbol" w:cs="Franklin Gothic Medium" w:hint="default"/>
      </w:rPr>
    </w:lvl>
    <w:lvl w:ilvl="1" w:tplc="2C0A0003">
      <w:start w:val="1"/>
      <w:numFmt w:val="bullet"/>
      <w:lvlText w:val="o"/>
      <w:lvlJc w:val="left"/>
      <w:pPr>
        <w:ind w:left="1440" w:hanging="360"/>
      </w:pPr>
      <w:rPr>
        <w:rFonts w:ascii="Courier New" w:hAnsi="Courier New" w:cs="Courier New" w:hint="default"/>
      </w:rPr>
    </w:lvl>
    <w:lvl w:ilvl="2" w:tplc="2C0A0005">
      <w:start w:val="1"/>
      <w:numFmt w:val="bullet"/>
      <w:lvlText w:val=""/>
      <w:lvlJc w:val="left"/>
      <w:pPr>
        <w:ind w:left="2160" w:hanging="360"/>
      </w:pPr>
      <w:rPr>
        <w:rFonts w:ascii="Wingdings" w:hAnsi="Wingdings" w:hint="default"/>
      </w:rPr>
    </w:lvl>
    <w:lvl w:ilvl="3" w:tplc="2C0A0001">
      <w:start w:val="1"/>
      <w:numFmt w:val="bullet"/>
      <w:lvlText w:val=""/>
      <w:lvlJc w:val="left"/>
      <w:pPr>
        <w:ind w:left="2880" w:hanging="360"/>
      </w:pPr>
      <w:rPr>
        <w:rFonts w:ascii="Symbol" w:hAnsi="Symbol" w:hint="default"/>
      </w:rPr>
    </w:lvl>
    <w:lvl w:ilvl="4" w:tplc="2C0A0003">
      <w:start w:val="1"/>
      <w:numFmt w:val="bullet"/>
      <w:lvlText w:val="o"/>
      <w:lvlJc w:val="left"/>
      <w:pPr>
        <w:ind w:left="3600" w:hanging="360"/>
      </w:pPr>
      <w:rPr>
        <w:rFonts w:ascii="Courier New" w:hAnsi="Courier New" w:cs="Courier New" w:hint="default"/>
      </w:rPr>
    </w:lvl>
    <w:lvl w:ilvl="5" w:tplc="2C0A0005">
      <w:start w:val="1"/>
      <w:numFmt w:val="bullet"/>
      <w:lvlText w:val=""/>
      <w:lvlJc w:val="left"/>
      <w:pPr>
        <w:ind w:left="4320" w:hanging="360"/>
      </w:pPr>
      <w:rPr>
        <w:rFonts w:ascii="Wingdings" w:hAnsi="Wingdings" w:hint="default"/>
      </w:rPr>
    </w:lvl>
    <w:lvl w:ilvl="6" w:tplc="2C0A0001">
      <w:start w:val="1"/>
      <w:numFmt w:val="bullet"/>
      <w:lvlText w:val=""/>
      <w:lvlJc w:val="left"/>
      <w:pPr>
        <w:ind w:left="5040" w:hanging="360"/>
      </w:pPr>
      <w:rPr>
        <w:rFonts w:ascii="Symbol" w:hAnsi="Symbol" w:hint="default"/>
      </w:rPr>
    </w:lvl>
    <w:lvl w:ilvl="7" w:tplc="2C0A0003">
      <w:start w:val="1"/>
      <w:numFmt w:val="bullet"/>
      <w:lvlText w:val="o"/>
      <w:lvlJc w:val="left"/>
      <w:pPr>
        <w:ind w:left="5760" w:hanging="360"/>
      </w:pPr>
      <w:rPr>
        <w:rFonts w:ascii="Courier New" w:hAnsi="Courier New" w:cs="Courier New" w:hint="default"/>
      </w:rPr>
    </w:lvl>
    <w:lvl w:ilvl="8" w:tplc="2C0A0005">
      <w:start w:val="1"/>
      <w:numFmt w:val="bullet"/>
      <w:lvlText w:val=""/>
      <w:lvlJc w:val="left"/>
      <w:pPr>
        <w:ind w:left="6480" w:hanging="360"/>
      </w:pPr>
      <w:rPr>
        <w:rFonts w:ascii="Wingdings" w:hAnsi="Wingdings" w:hint="default"/>
      </w:rPr>
    </w:lvl>
  </w:abstractNum>
  <w:abstractNum w:abstractNumId="28" w15:restartNumberingAfterBreak="0">
    <w:nsid w:val="2CB27615"/>
    <w:multiLevelType w:val="hybridMultilevel"/>
    <w:tmpl w:val="3D50B7C6"/>
    <w:lvl w:ilvl="0" w:tplc="71A0A304">
      <w:numFmt w:val="bullet"/>
      <w:lvlText w:val=""/>
      <w:lvlJc w:val="left"/>
      <w:pPr>
        <w:ind w:left="720" w:hanging="360"/>
      </w:pPr>
      <w:rPr>
        <w:rFonts w:ascii="Symbol" w:eastAsia="Franklin Gothic Medium" w:hAnsi="Symbol" w:cs="Franklin Gothic Medium" w:hint="default"/>
      </w:rPr>
    </w:lvl>
    <w:lvl w:ilvl="1" w:tplc="2C0A0003">
      <w:start w:val="1"/>
      <w:numFmt w:val="bullet"/>
      <w:lvlText w:val="o"/>
      <w:lvlJc w:val="left"/>
      <w:pPr>
        <w:ind w:left="1440" w:hanging="360"/>
      </w:pPr>
      <w:rPr>
        <w:rFonts w:ascii="Courier New" w:hAnsi="Courier New" w:cs="Courier New" w:hint="default"/>
      </w:rPr>
    </w:lvl>
    <w:lvl w:ilvl="2" w:tplc="2C0A0005">
      <w:start w:val="1"/>
      <w:numFmt w:val="bullet"/>
      <w:lvlText w:val=""/>
      <w:lvlJc w:val="left"/>
      <w:pPr>
        <w:ind w:left="2160" w:hanging="360"/>
      </w:pPr>
      <w:rPr>
        <w:rFonts w:ascii="Wingdings" w:hAnsi="Wingdings" w:hint="default"/>
      </w:rPr>
    </w:lvl>
    <w:lvl w:ilvl="3" w:tplc="2C0A0001">
      <w:start w:val="1"/>
      <w:numFmt w:val="bullet"/>
      <w:lvlText w:val=""/>
      <w:lvlJc w:val="left"/>
      <w:pPr>
        <w:ind w:left="2880" w:hanging="360"/>
      </w:pPr>
      <w:rPr>
        <w:rFonts w:ascii="Symbol" w:hAnsi="Symbol" w:hint="default"/>
      </w:rPr>
    </w:lvl>
    <w:lvl w:ilvl="4" w:tplc="2C0A0003">
      <w:start w:val="1"/>
      <w:numFmt w:val="bullet"/>
      <w:lvlText w:val="o"/>
      <w:lvlJc w:val="left"/>
      <w:pPr>
        <w:ind w:left="3600" w:hanging="360"/>
      </w:pPr>
      <w:rPr>
        <w:rFonts w:ascii="Courier New" w:hAnsi="Courier New" w:cs="Courier New" w:hint="default"/>
      </w:rPr>
    </w:lvl>
    <w:lvl w:ilvl="5" w:tplc="2C0A0005">
      <w:start w:val="1"/>
      <w:numFmt w:val="bullet"/>
      <w:lvlText w:val=""/>
      <w:lvlJc w:val="left"/>
      <w:pPr>
        <w:ind w:left="4320" w:hanging="360"/>
      </w:pPr>
      <w:rPr>
        <w:rFonts w:ascii="Wingdings" w:hAnsi="Wingdings" w:hint="default"/>
      </w:rPr>
    </w:lvl>
    <w:lvl w:ilvl="6" w:tplc="2C0A0001">
      <w:start w:val="1"/>
      <w:numFmt w:val="bullet"/>
      <w:lvlText w:val=""/>
      <w:lvlJc w:val="left"/>
      <w:pPr>
        <w:ind w:left="5040" w:hanging="360"/>
      </w:pPr>
      <w:rPr>
        <w:rFonts w:ascii="Symbol" w:hAnsi="Symbol" w:hint="default"/>
      </w:rPr>
    </w:lvl>
    <w:lvl w:ilvl="7" w:tplc="2C0A0003">
      <w:start w:val="1"/>
      <w:numFmt w:val="bullet"/>
      <w:lvlText w:val="o"/>
      <w:lvlJc w:val="left"/>
      <w:pPr>
        <w:ind w:left="5760" w:hanging="360"/>
      </w:pPr>
      <w:rPr>
        <w:rFonts w:ascii="Courier New" w:hAnsi="Courier New" w:cs="Courier New" w:hint="default"/>
      </w:rPr>
    </w:lvl>
    <w:lvl w:ilvl="8" w:tplc="2C0A0005">
      <w:start w:val="1"/>
      <w:numFmt w:val="bullet"/>
      <w:lvlText w:val=""/>
      <w:lvlJc w:val="left"/>
      <w:pPr>
        <w:ind w:left="6480" w:hanging="360"/>
      </w:pPr>
      <w:rPr>
        <w:rFonts w:ascii="Wingdings" w:hAnsi="Wingdings" w:hint="default"/>
      </w:rPr>
    </w:lvl>
  </w:abstractNum>
  <w:abstractNum w:abstractNumId="29" w15:restartNumberingAfterBreak="0">
    <w:nsid w:val="30EC11BA"/>
    <w:multiLevelType w:val="hybridMultilevel"/>
    <w:tmpl w:val="924C052E"/>
    <w:lvl w:ilvl="0" w:tplc="2C0A0001">
      <w:start w:val="1"/>
      <w:numFmt w:val="bullet"/>
      <w:lvlText w:val=""/>
      <w:lvlJc w:val="left"/>
      <w:pPr>
        <w:ind w:left="720" w:hanging="360"/>
      </w:pPr>
      <w:rPr>
        <w:rFonts w:ascii="Symbol" w:hAnsi="Symbol"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30" w15:restartNumberingAfterBreak="0">
    <w:nsid w:val="31E433BE"/>
    <w:multiLevelType w:val="hybridMultilevel"/>
    <w:tmpl w:val="9C48F8C2"/>
    <w:lvl w:ilvl="0" w:tplc="04090001">
      <w:start w:val="1"/>
      <w:numFmt w:val="bullet"/>
      <w:lvlText w:val=""/>
      <w:lvlJc w:val="left"/>
      <w:pPr>
        <w:ind w:left="871" w:hanging="401"/>
      </w:pPr>
      <w:rPr>
        <w:rFonts w:ascii="Symbol" w:hAnsi="Symbol" w:hint="default"/>
        <w:w w:val="94"/>
        <w:lang w:val="es-ES" w:eastAsia="en-US" w:bidi="ar-SA"/>
      </w:rPr>
    </w:lvl>
    <w:lvl w:ilvl="1" w:tplc="96DA9348">
      <w:numFmt w:val="bullet"/>
      <w:lvlText w:val="o"/>
      <w:lvlJc w:val="left"/>
      <w:pPr>
        <w:ind w:left="1157" w:hanging="286"/>
      </w:pPr>
      <w:rPr>
        <w:rFonts w:ascii="Courier New" w:eastAsia="Courier New" w:hAnsi="Courier New" w:cs="Courier New" w:hint="default"/>
        <w:w w:val="99"/>
        <w:sz w:val="20"/>
        <w:szCs w:val="20"/>
        <w:lang w:val="es-ES" w:eastAsia="en-US" w:bidi="ar-SA"/>
      </w:rPr>
    </w:lvl>
    <w:lvl w:ilvl="2" w:tplc="9AFE6C40">
      <w:numFmt w:val="bullet"/>
      <w:lvlText w:val=""/>
      <w:lvlJc w:val="left"/>
      <w:pPr>
        <w:ind w:left="1440" w:hanging="286"/>
      </w:pPr>
      <w:rPr>
        <w:rFonts w:ascii="Wingdings" w:eastAsia="Wingdings" w:hAnsi="Wingdings" w:cs="Wingdings" w:hint="default"/>
        <w:w w:val="99"/>
        <w:sz w:val="20"/>
        <w:szCs w:val="20"/>
        <w:lang w:val="es-ES" w:eastAsia="en-US" w:bidi="ar-SA"/>
      </w:rPr>
    </w:lvl>
    <w:lvl w:ilvl="3" w:tplc="3200A080">
      <w:numFmt w:val="bullet"/>
      <w:lvlText w:val="•"/>
      <w:lvlJc w:val="left"/>
      <w:pPr>
        <w:ind w:left="2328" w:hanging="286"/>
      </w:pPr>
      <w:rPr>
        <w:rFonts w:hint="default"/>
        <w:lang w:val="es-ES" w:eastAsia="en-US" w:bidi="ar-SA"/>
      </w:rPr>
    </w:lvl>
    <w:lvl w:ilvl="4" w:tplc="DF8A68B4">
      <w:numFmt w:val="bullet"/>
      <w:lvlText w:val="•"/>
      <w:lvlJc w:val="left"/>
      <w:pPr>
        <w:ind w:left="3216" w:hanging="286"/>
      </w:pPr>
      <w:rPr>
        <w:rFonts w:hint="default"/>
        <w:lang w:val="es-ES" w:eastAsia="en-US" w:bidi="ar-SA"/>
      </w:rPr>
    </w:lvl>
    <w:lvl w:ilvl="5" w:tplc="569CFD5A">
      <w:numFmt w:val="bullet"/>
      <w:lvlText w:val="•"/>
      <w:lvlJc w:val="left"/>
      <w:pPr>
        <w:ind w:left="4104" w:hanging="286"/>
      </w:pPr>
      <w:rPr>
        <w:rFonts w:hint="default"/>
        <w:lang w:val="es-ES" w:eastAsia="en-US" w:bidi="ar-SA"/>
      </w:rPr>
    </w:lvl>
    <w:lvl w:ilvl="6" w:tplc="0B92484A">
      <w:numFmt w:val="bullet"/>
      <w:lvlText w:val="•"/>
      <w:lvlJc w:val="left"/>
      <w:pPr>
        <w:ind w:left="4993" w:hanging="286"/>
      </w:pPr>
      <w:rPr>
        <w:rFonts w:hint="default"/>
        <w:lang w:val="es-ES" w:eastAsia="en-US" w:bidi="ar-SA"/>
      </w:rPr>
    </w:lvl>
    <w:lvl w:ilvl="7" w:tplc="CEBCA616">
      <w:numFmt w:val="bullet"/>
      <w:lvlText w:val="•"/>
      <w:lvlJc w:val="left"/>
      <w:pPr>
        <w:ind w:left="5881" w:hanging="286"/>
      </w:pPr>
      <w:rPr>
        <w:rFonts w:hint="default"/>
        <w:lang w:val="es-ES" w:eastAsia="en-US" w:bidi="ar-SA"/>
      </w:rPr>
    </w:lvl>
    <w:lvl w:ilvl="8" w:tplc="45F076E0">
      <w:numFmt w:val="bullet"/>
      <w:lvlText w:val="•"/>
      <w:lvlJc w:val="left"/>
      <w:pPr>
        <w:ind w:left="6769" w:hanging="286"/>
      </w:pPr>
      <w:rPr>
        <w:rFonts w:hint="default"/>
        <w:lang w:val="es-ES" w:eastAsia="en-US" w:bidi="ar-SA"/>
      </w:rPr>
    </w:lvl>
  </w:abstractNum>
  <w:abstractNum w:abstractNumId="31" w15:restartNumberingAfterBreak="0">
    <w:nsid w:val="339A5632"/>
    <w:multiLevelType w:val="hybridMultilevel"/>
    <w:tmpl w:val="92DEB8E8"/>
    <w:lvl w:ilvl="0" w:tplc="2C0A0011">
      <w:start w:val="1"/>
      <w:numFmt w:val="decimal"/>
      <w:lvlText w:val="%1)"/>
      <w:lvlJc w:val="left"/>
      <w:pPr>
        <w:ind w:left="720" w:hanging="360"/>
      </w:pPr>
      <w:rPr>
        <w:rFonts w:hint="default"/>
      </w:rPr>
    </w:lvl>
    <w:lvl w:ilvl="1" w:tplc="2C0A0019" w:tentative="1">
      <w:start w:val="1"/>
      <w:numFmt w:val="lowerLetter"/>
      <w:lvlText w:val="%2."/>
      <w:lvlJc w:val="left"/>
      <w:pPr>
        <w:ind w:left="1440" w:hanging="360"/>
      </w:pPr>
    </w:lvl>
    <w:lvl w:ilvl="2" w:tplc="2C0A001B" w:tentative="1">
      <w:start w:val="1"/>
      <w:numFmt w:val="lowerRoman"/>
      <w:lvlText w:val="%3."/>
      <w:lvlJc w:val="right"/>
      <w:pPr>
        <w:ind w:left="2160" w:hanging="180"/>
      </w:pPr>
    </w:lvl>
    <w:lvl w:ilvl="3" w:tplc="2C0A000F" w:tentative="1">
      <w:start w:val="1"/>
      <w:numFmt w:val="decimal"/>
      <w:lvlText w:val="%4."/>
      <w:lvlJc w:val="left"/>
      <w:pPr>
        <w:ind w:left="2880" w:hanging="360"/>
      </w:pPr>
    </w:lvl>
    <w:lvl w:ilvl="4" w:tplc="2C0A0019" w:tentative="1">
      <w:start w:val="1"/>
      <w:numFmt w:val="lowerLetter"/>
      <w:lvlText w:val="%5."/>
      <w:lvlJc w:val="left"/>
      <w:pPr>
        <w:ind w:left="3600" w:hanging="360"/>
      </w:pPr>
    </w:lvl>
    <w:lvl w:ilvl="5" w:tplc="2C0A001B" w:tentative="1">
      <w:start w:val="1"/>
      <w:numFmt w:val="lowerRoman"/>
      <w:lvlText w:val="%6."/>
      <w:lvlJc w:val="right"/>
      <w:pPr>
        <w:ind w:left="4320" w:hanging="180"/>
      </w:pPr>
    </w:lvl>
    <w:lvl w:ilvl="6" w:tplc="2C0A000F" w:tentative="1">
      <w:start w:val="1"/>
      <w:numFmt w:val="decimal"/>
      <w:lvlText w:val="%7."/>
      <w:lvlJc w:val="left"/>
      <w:pPr>
        <w:ind w:left="5040" w:hanging="360"/>
      </w:pPr>
    </w:lvl>
    <w:lvl w:ilvl="7" w:tplc="2C0A0019" w:tentative="1">
      <w:start w:val="1"/>
      <w:numFmt w:val="lowerLetter"/>
      <w:lvlText w:val="%8."/>
      <w:lvlJc w:val="left"/>
      <w:pPr>
        <w:ind w:left="5760" w:hanging="360"/>
      </w:pPr>
    </w:lvl>
    <w:lvl w:ilvl="8" w:tplc="2C0A001B" w:tentative="1">
      <w:start w:val="1"/>
      <w:numFmt w:val="lowerRoman"/>
      <w:lvlText w:val="%9."/>
      <w:lvlJc w:val="right"/>
      <w:pPr>
        <w:ind w:left="6480" w:hanging="180"/>
      </w:pPr>
    </w:lvl>
  </w:abstractNum>
  <w:abstractNum w:abstractNumId="32" w15:restartNumberingAfterBreak="0">
    <w:nsid w:val="356E72DB"/>
    <w:multiLevelType w:val="hybridMultilevel"/>
    <w:tmpl w:val="3D6A7EBA"/>
    <w:lvl w:ilvl="0" w:tplc="2C0A0001">
      <w:start w:val="1"/>
      <w:numFmt w:val="bullet"/>
      <w:lvlText w:val=""/>
      <w:lvlJc w:val="left"/>
      <w:pPr>
        <w:ind w:left="720" w:hanging="360"/>
      </w:pPr>
      <w:rPr>
        <w:rFonts w:ascii="Symbol" w:hAnsi="Symbol"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33" w15:restartNumberingAfterBreak="0">
    <w:nsid w:val="35A25458"/>
    <w:multiLevelType w:val="hybridMultilevel"/>
    <w:tmpl w:val="B0485DC6"/>
    <w:lvl w:ilvl="0" w:tplc="2C0A0001">
      <w:start w:val="1"/>
      <w:numFmt w:val="bullet"/>
      <w:lvlText w:val=""/>
      <w:lvlJc w:val="left"/>
      <w:pPr>
        <w:ind w:left="720" w:hanging="360"/>
      </w:pPr>
      <w:rPr>
        <w:rFonts w:ascii="Symbol" w:hAnsi="Symbol"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34" w15:restartNumberingAfterBreak="0">
    <w:nsid w:val="3FAC6628"/>
    <w:multiLevelType w:val="hybridMultilevel"/>
    <w:tmpl w:val="9014CFF8"/>
    <w:lvl w:ilvl="0" w:tplc="2C0A0001">
      <w:start w:val="1"/>
      <w:numFmt w:val="bullet"/>
      <w:lvlText w:val=""/>
      <w:lvlJc w:val="left"/>
      <w:pPr>
        <w:ind w:left="720" w:hanging="360"/>
      </w:pPr>
      <w:rPr>
        <w:rFonts w:ascii="Symbol" w:hAnsi="Symbol"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35" w15:restartNumberingAfterBreak="0">
    <w:nsid w:val="41E94585"/>
    <w:multiLevelType w:val="hybridMultilevel"/>
    <w:tmpl w:val="4A482C72"/>
    <w:lvl w:ilvl="0" w:tplc="E24AE31C">
      <w:numFmt w:val="bullet"/>
      <w:lvlText w:val=""/>
      <w:lvlJc w:val="left"/>
      <w:pPr>
        <w:ind w:left="720" w:hanging="360"/>
      </w:pPr>
      <w:rPr>
        <w:rFonts w:ascii="Symbol" w:eastAsia="Franklin Gothic Medium" w:hAnsi="Symbol" w:cs="Franklin Gothic Medium" w:hint="default"/>
      </w:rPr>
    </w:lvl>
    <w:lvl w:ilvl="1" w:tplc="2C0A0003">
      <w:start w:val="1"/>
      <w:numFmt w:val="bullet"/>
      <w:lvlText w:val="o"/>
      <w:lvlJc w:val="left"/>
      <w:pPr>
        <w:ind w:left="1440" w:hanging="360"/>
      </w:pPr>
      <w:rPr>
        <w:rFonts w:ascii="Courier New" w:hAnsi="Courier New" w:cs="Courier New" w:hint="default"/>
      </w:rPr>
    </w:lvl>
    <w:lvl w:ilvl="2" w:tplc="2C0A0005">
      <w:start w:val="1"/>
      <w:numFmt w:val="bullet"/>
      <w:lvlText w:val=""/>
      <w:lvlJc w:val="left"/>
      <w:pPr>
        <w:ind w:left="2160" w:hanging="360"/>
      </w:pPr>
      <w:rPr>
        <w:rFonts w:ascii="Wingdings" w:hAnsi="Wingdings" w:hint="default"/>
      </w:rPr>
    </w:lvl>
    <w:lvl w:ilvl="3" w:tplc="2C0A0001">
      <w:start w:val="1"/>
      <w:numFmt w:val="bullet"/>
      <w:lvlText w:val=""/>
      <w:lvlJc w:val="left"/>
      <w:pPr>
        <w:ind w:left="2880" w:hanging="360"/>
      </w:pPr>
      <w:rPr>
        <w:rFonts w:ascii="Symbol" w:hAnsi="Symbol" w:hint="default"/>
      </w:rPr>
    </w:lvl>
    <w:lvl w:ilvl="4" w:tplc="2C0A0003">
      <w:start w:val="1"/>
      <w:numFmt w:val="bullet"/>
      <w:lvlText w:val="o"/>
      <w:lvlJc w:val="left"/>
      <w:pPr>
        <w:ind w:left="3600" w:hanging="360"/>
      </w:pPr>
      <w:rPr>
        <w:rFonts w:ascii="Courier New" w:hAnsi="Courier New" w:cs="Courier New" w:hint="default"/>
      </w:rPr>
    </w:lvl>
    <w:lvl w:ilvl="5" w:tplc="2C0A0005">
      <w:start w:val="1"/>
      <w:numFmt w:val="bullet"/>
      <w:lvlText w:val=""/>
      <w:lvlJc w:val="left"/>
      <w:pPr>
        <w:ind w:left="4320" w:hanging="360"/>
      </w:pPr>
      <w:rPr>
        <w:rFonts w:ascii="Wingdings" w:hAnsi="Wingdings" w:hint="default"/>
      </w:rPr>
    </w:lvl>
    <w:lvl w:ilvl="6" w:tplc="2C0A0001">
      <w:start w:val="1"/>
      <w:numFmt w:val="bullet"/>
      <w:lvlText w:val=""/>
      <w:lvlJc w:val="left"/>
      <w:pPr>
        <w:ind w:left="5040" w:hanging="360"/>
      </w:pPr>
      <w:rPr>
        <w:rFonts w:ascii="Symbol" w:hAnsi="Symbol" w:hint="default"/>
      </w:rPr>
    </w:lvl>
    <w:lvl w:ilvl="7" w:tplc="2C0A0003">
      <w:start w:val="1"/>
      <w:numFmt w:val="bullet"/>
      <w:lvlText w:val="o"/>
      <w:lvlJc w:val="left"/>
      <w:pPr>
        <w:ind w:left="5760" w:hanging="360"/>
      </w:pPr>
      <w:rPr>
        <w:rFonts w:ascii="Courier New" w:hAnsi="Courier New" w:cs="Courier New" w:hint="default"/>
      </w:rPr>
    </w:lvl>
    <w:lvl w:ilvl="8" w:tplc="2C0A0005">
      <w:start w:val="1"/>
      <w:numFmt w:val="bullet"/>
      <w:lvlText w:val=""/>
      <w:lvlJc w:val="left"/>
      <w:pPr>
        <w:ind w:left="6480" w:hanging="360"/>
      </w:pPr>
      <w:rPr>
        <w:rFonts w:ascii="Wingdings" w:hAnsi="Wingdings" w:hint="default"/>
      </w:rPr>
    </w:lvl>
  </w:abstractNum>
  <w:abstractNum w:abstractNumId="36" w15:restartNumberingAfterBreak="0">
    <w:nsid w:val="41F9371B"/>
    <w:multiLevelType w:val="hybridMultilevel"/>
    <w:tmpl w:val="8106358C"/>
    <w:lvl w:ilvl="0" w:tplc="7B783F02">
      <w:numFmt w:val="bullet"/>
      <w:lvlText w:val=""/>
      <w:lvlJc w:val="left"/>
      <w:pPr>
        <w:ind w:left="720" w:hanging="360"/>
      </w:pPr>
      <w:rPr>
        <w:rFonts w:ascii="Symbol" w:eastAsia="Franklin Gothic Medium" w:hAnsi="Symbol" w:cs="Franklin Gothic Medium"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37" w15:restartNumberingAfterBreak="0">
    <w:nsid w:val="4584244A"/>
    <w:multiLevelType w:val="hybridMultilevel"/>
    <w:tmpl w:val="8408B8FE"/>
    <w:lvl w:ilvl="0" w:tplc="2C0A0001">
      <w:start w:val="1"/>
      <w:numFmt w:val="bullet"/>
      <w:lvlText w:val=""/>
      <w:lvlJc w:val="left"/>
      <w:pPr>
        <w:ind w:left="720" w:hanging="360"/>
      </w:pPr>
      <w:rPr>
        <w:rFonts w:ascii="Symbol" w:hAnsi="Symbol"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38" w15:restartNumberingAfterBreak="0">
    <w:nsid w:val="48E36C11"/>
    <w:multiLevelType w:val="hybridMultilevel"/>
    <w:tmpl w:val="5614A25C"/>
    <w:lvl w:ilvl="0" w:tplc="2C0A0001">
      <w:start w:val="1"/>
      <w:numFmt w:val="bullet"/>
      <w:lvlText w:val=""/>
      <w:lvlJc w:val="left"/>
      <w:pPr>
        <w:ind w:left="720" w:hanging="360"/>
      </w:pPr>
      <w:rPr>
        <w:rFonts w:ascii="Symbol" w:hAnsi="Symbol"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39" w15:restartNumberingAfterBreak="0">
    <w:nsid w:val="4A5D2680"/>
    <w:multiLevelType w:val="hybridMultilevel"/>
    <w:tmpl w:val="52FE3006"/>
    <w:lvl w:ilvl="0" w:tplc="B1A8224A">
      <w:numFmt w:val="bullet"/>
      <w:lvlText w:val=""/>
      <w:lvlJc w:val="left"/>
      <w:pPr>
        <w:ind w:left="720" w:hanging="360"/>
      </w:pPr>
      <w:rPr>
        <w:rFonts w:ascii="Symbol" w:eastAsiaTheme="minorHAnsi" w:hAnsi="Symbol" w:cs="Symbol" w:hint="default"/>
      </w:rPr>
    </w:lvl>
    <w:lvl w:ilvl="1" w:tplc="2C0A0003">
      <w:start w:val="1"/>
      <w:numFmt w:val="bullet"/>
      <w:lvlText w:val="o"/>
      <w:lvlJc w:val="left"/>
      <w:pPr>
        <w:ind w:left="1440" w:hanging="360"/>
      </w:pPr>
      <w:rPr>
        <w:rFonts w:ascii="Courier New" w:hAnsi="Courier New" w:cs="Courier New" w:hint="default"/>
      </w:rPr>
    </w:lvl>
    <w:lvl w:ilvl="2" w:tplc="2C0A0005">
      <w:start w:val="1"/>
      <w:numFmt w:val="bullet"/>
      <w:lvlText w:val=""/>
      <w:lvlJc w:val="left"/>
      <w:pPr>
        <w:ind w:left="2160" w:hanging="360"/>
      </w:pPr>
      <w:rPr>
        <w:rFonts w:ascii="Wingdings" w:hAnsi="Wingdings" w:hint="default"/>
      </w:rPr>
    </w:lvl>
    <w:lvl w:ilvl="3" w:tplc="2C0A0001">
      <w:start w:val="1"/>
      <w:numFmt w:val="bullet"/>
      <w:lvlText w:val=""/>
      <w:lvlJc w:val="left"/>
      <w:pPr>
        <w:ind w:left="2880" w:hanging="360"/>
      </w:pPr>
      <w:rPr>
        <w:rFonts w:ascii="Symbol" w:hAnsi="Symbol" w:hint="default"/>
      </w:rPr>
    </w:lvl>
    <w:lvl w:ilvl="4" w:tplc="2C0A0003">
      <w:start w:val="1"/>
      <w:numFmt w:val="bullet"/>
      <w:lvlText w:val="o"/>
      <w:lvlJc w:val="left"/>
      <w:pPr>
        <w:ind w:left="3600" w:hanging="360"/>
      </w:pPr>
      <w:rPr>
        <w:rFonts w:ascii="Courier New" w:hAnsi="Courier New" w:cs="Courier New" w:hint="default"/>
      </w:rPr>
    </w:lvl>
    <w:lvl w:ilvl="5" w:tplc="2C0A0005">
      <w:start w:val="1"/>
      <w:numFmt w:val="bullet"/>
      <w:lvlText w:val=""/>
      <w:lvlJc w:val="left"/>
      <w:pPr>
        <w:ind w:left="4320" w:hanging="360"/>
      </w:pPr>
      <w:rPr>
        <w:rFonts w:ascii="Wingdings" w:hAnsi="Wingdings" w:hint="default"/>
      </w:rPr>
    </w:lvl>
    <w:lvl w:ilvl="6" w:tplc="2C0A0001">
      <w:start w:val="1"/>
      <w:numFmt w:val="bullet"/>
      <w:lvlText w:val=""/>
      <w:lvlJc w:val="left"/>
      <w:pPr>
        <w:ind w:left="5040" w:hanging="360"/>
      </w:pPr>
      <w:rPr>
        <w:rFonts w:ascii="Symbol" w:hAnsi="Symbol" w:hint="default"/>
      </w:rPr>
    </w:lvl>
    <w:lvl w:ilvl="7" w:tplc="2C0A0003">
      <w:start w:val="1"/>
      <w:numFmt w:val="bullet"/>
      <w:lvlText w:val="o"/>
      <w:lvlJc w:val="left"/>
      <w:pPr>
        <w:ind w:left="5760" w:hanging="360"/>
      </w:pPr>
      <w:rPr>
        <w:rFonts w:ascii="Courier New" w:hAnsi="Courier New" w:cs="Courier New" w:hint="default"/>
      </w:rPr>
    </w:lvl>
    <w:lvl w:ilvl="8" w:tplc="2C0A0005">
      <w:start w:val="1"/>
      <w:numFmt w:val="bullet"/>
      <w:lvlText w:val=""/>
      <w:lvlJc w:val="left"/>
      <w:pPr>
        <w:ind w:left="6480" w:hanging="360"/>
      </w:pPr>
      <w:rPr>
        <w:rFonts w:ascii="Wingdings" w:hAnsi="Wingdings" w:hint="default"/>
      </w:rPr>
    </w:lvl>
  </w:abstractNum>
  <w:abstractNum w:abstractNumId="40" w15:restartNumberingAfterBreak="0">
    <w:nsid w:val="4DCF5547"/>
    <w:multiLevelType w:val="hybridMultilevel"/>
    <w:tmpl w:val="BD608DF6"/>
    <w:lvl w:ilvl="0" w:tplc="B1A8224A">
      <w:numFmt w:val="bullet"/>
      <w:lvlText w:val=""/>
      <w:lvlJc w:val="left"/>
      <w:pPr>
        <w:ind w:left="720" w:hanging="360"/>
      </w:pPr>
      <w:rPr>
        <w:rFonts w:ascii="Symbol" w:eastAsiaTheme="minorHAnsi" w:hAnsi="Symbol" w:cs="Symbol" w:hint="default"/>
      </w:rPr>
    </w:lvl>
    <w:lvl w:ilvl="1" w:tplc="2C0A0003">
      <w:start w:val="1"/>
      <w:numFmt w:val="bullet"/>
      <w:lvlText w:val="o"/>
      <w:lvlJc w:val="left"/>
      <w:pPr>
        <w:ind w:left="1440" w:hanging="360"/>
      </w:pPr>
      <w:rPr>
        <w:rFonts w:ascii="Courier New" w:hAnsi="Courier New" w:cs="Courier New" w:hint="default"/>
      </w:rPr>
    </w:lvl>
    <w:lvl w:ilvl="2" w:tplc="2C0A0005">
      <w:start w:val="1"/>
      <w:numFmt w:val="bullet"/>
      <w:lvlText w:val=""/>
      <w:lvlJc w:val="left"/>
      <w:pPr>
        <w:ind w:left="2160" w:hanging="360"/>
      </w:pPr>
      <w:rPr>
        <w:rFonts w:ascii="Wingdings" w:hAnsi="Wingdings" w:hint="default"/>
      </w:rPr>
    </w:lvl>
    <w:lvl w:ilvl="3" w:tplc="2C0A0001">
      <w:start w:val="1"/>
      <w:numFmt w:val="bullet"/>
      <w:lvlText w:val=""/>
      <w:lvlJc w:val="left"/>
      <w:pPr>
        <w:ind w:left="2880" w:hanging="360"/>
      </w:pPr>
      <w:rPr>
        <w:rFonts w:ascii="Symbol" w:hAnsi="Symbol" w:hint="default"/>
      </w:rPr>
    </w:lvl>
    <w:lvl w:ilvl="4" w:tplc="2C0A0003">
      <w:start w:val="1"/>
      <w:numFmt w:val="bullet"/>
      <w:lvlText w:val="o"/>
      <w:lvlJc w:val="left"/>
      <w:pPr>
        <w:ind w:left="3600" w:hanging="360"/>
      </w:pPr>
      <w:rPr>
        <w:rFonts w:ascii="Courier New" w:hAnsi="Courier New" w:cs="Courier New" w:hint="default"/>
      </w:rPr>
    </w:lvl>
    <w:lvl w:ilvl="5" w:tplc="2C0A0005">
      <w:start w:val="1"/>
      <w:numFmt w:val="bullet"/>
      <w:lvlText w:val=""/>
      <w:lvlJc w:val="left"/>
      <w:pPr>
        <w:ind w:left="4320" w:hanging="360"/>
      </w:pPr>
      <w:rPr>
        <w:rFonts w:ascii="Wingdings" w:hAnsi="Wingdings" w:hint="default"/>
      </w:rPr>
    </w:lvl>
    <w:lvl w:ilvl="6" w:tplc="2C0A0001">
      <w:start w:val="1"/>
      <w:numFmt w:val="bullet"/>
      <w:lvlText w:val=""/>
      <w:lvlJc w:val="left"/>
      <w:pPr>
        <w:ind w:left="5040" w:hanging="360"/>
      </w:pPr>
      <w:rPr>
        <w:rFonts w:ascii="Symbol" w:hAnsi="Symbol" w:hint="default"/>
      </w:rPr>
    </w:lvl>
    <w:lvl w:ilvl="7" w:tplc="2C0A0003">
      <w:start w:val="1"/>
      <w:numFmt w:val="bullet"/>
      <w:lvlText w:val="o"/>
      <w:lvlJc w:val="left"/>
      <w:pPr>
        <w:ind w:left="5760" w:hanging="360"/>
      </w:pPr>
      <w:rPr>
        <w:rFonts w:ascii="Courier New" w:hAnsi="Courier New" w:cs="Courier New" w:hint="default"/>
      </w:rPr>
    </w:lvl>
    <w:lvl w:ilvl="8" w:tplc="2C0A0005">
      <w:start w:val="1"/>
      <w:numFmt w:val="bullet"/>
      <w:lvlText w:val=""/>
      <w:lvlJc w:val="left"/>
      <w:pPr>
        <w:ind w:left="6480" w:hanging="360"/>
      </w:pPr>
      <w:rPr>
        <w:rFonts w:ascii="Wingdings" w:hAnsi="Wingdings" w:hint="default"/>
      </w:rPr>
    </w:lvl>
  </w:abstractNum>
  <w:abstractNum w:abstractNumId="41" w15:restartNumberingAfterBreak="0">
    <w:nsid w:val="4E4F0269"/>
    <w:multiLevelType w:val="hybridMultilevel"/>
    <w:tmpl w:val="46FE0C0C"/>
    <w:lvl w:ilvl="0" w:tplc="2C0A0001">
      <w:start w:val="1"/>
      <w:numFmt w:val="bullet"/>
      <w:lvlText w:val=""/>
      <w:lvlJc w:val="left"/>
      <w:pPr>
        <w:ind w:left="720" w:hanging="360"/>
      </w:pPr>
      <w:rPr>
        <w:rFonts w:ascii="Symbol" w:hAnsi="Symbol"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42" w15:restartNumberingAfterBreak="0">
    <w:nsid w:val="4E955D25"/>
    <w:multiLevelType w:val="hybridMultilevel"/>
    <w:tmpl w:val="1FF09A20"/>
    <w:lvl w:ilvl="0" w:tplc="2C0A0001">
      <w:start w:val="1"/>
      <w:numFmt w:val="bullet"/>
      <w:lvlText w:val=""/>
      <w:lvlJc w:val="left"/>
      <w:pPr>
        <w:ind w:left="1080" w:hanging="360"/>
      </w:pPr>
      <w:rPr>
        <w:rFonts w:ascii="Symbol" w:hAnsi="Symbol" w:hint="default"/>
      </w:rPr>
    </w:lvl>
    <w:lvl w:ilvl="1" w:tplc="2C0A0003">
      <w:start w:val="1"/>
      <w:numFmt w:val="bullet"/>
      <w:lvlText w:val="o"/>
      <w:lvlJc w:val="left"/>
      <w:pPr>
        <w:ind w:left="1800" w:hanging="360"/>
      </w:pPr>
      <w:rPr>
        <w:rFonts w:ascii="Courier New" w:hAnsi="Courier New" w:cs="Courier New" w:hint="default"/>
      </w:rPr>
    </w:lvl>
    <w:lvl w:ilvl="2" w:tplc="2C0A0005">
      <w:start w:val="1"/>
      <w:numFmt w:val="bullet"/>
      <w:lvlText w:val=""/>
      <w:lvlJc w:val="left"/>
      <w:pPr>
        <w:ind w:left="2520" w:hanging="360"/>
      </w:pPr>
      <w:rPr>
        <w:rFonts w:ascii="Wingdings" w:hAnsi="Wingdings" w:hint="default"/>
      </w:rPr>
    </w:lvl>
    <w:lvl w:ilvl="3" w:tplc="2C0A0001">
      <w:start w:val="1"/>
      <w:numFmt w:val="bullet"/>
      <w:lvlText w:val=""/>
      <w:lvlJc w:val="left"/>
      <w:pPr>
        <w:ind w:left="3240" w:hanging="360"/>
      </w:pPr>
      <w:rPr>
        <w:rFonts w:ascii="Symbol" w:hAnsi="Symbol" w:hint="default"/>
      </w:rPr>
    </w:lvl>
    <w:lvl w:ilvl="4" w:tplc="2C0A0003">
      <w:start w:val="1"/>
      <w:numFmt w:val="bullet"/>
      <w:lvlText w:val="o"/>
      <w:lvlJc w:val="left"/>
      <w:pPr>
        <w:ind w:left="3960" w:hanging="360"/>
      </w:pPr>
      <w:rPr>
        <w:rFonts w:ascii="Courier New" w:hAnsi="Courier New" w:cs="Courier New" w:hint="default"/>
      </w:rPr>
    </w:lvl>
    <w:lvl w:ilvl="5" w:tplc="2C0A0005">
      <w:start w:val="1"/>
      <w:numFmt w:val="bullet"/>
      <w:lvlText w:val=""/>
      <w:lvlJc w:val="left"/>
      <w:pPr>
        <w:ind w:left="4680" w:hanging="360"/>
      </w:pPr>
      <w:rPr>
        <w:rFonts w:ascii="Wingdings" w:hAnsi="Wingdings" w:hint="default"/>
      </w:rPr>
    </w:lvl>
    <w:lvl w:ilvl="6" w:tplc="2C0A0001">
      <w:start w:val="1"/>
      <w:numFmt w:val="bullet"/>
      <w:lvlText w:val=""/>
      <w:lvlJc w:val="left"/>
      <w:pPr>
        <w:ind w:left="5400" w:hanging="360"/>
      </w:pPr>
      <w:rPr>
        <w:rFonts w:ascii="Symbol" w:hAnsi="Symbol" w:hint="default"/>
      </w:rPr>
    </w:lvl>
    <w:lvl w:ilvl="7" w:tplc="2C0A0003">
      <w:start w:val="1"/>
      <w:numFmt w:val="bullet"/>
      <w:lvlText w:val="o"/>
      <w:lvlJc w:val="left"/>
      <w:pPr>
        <w:ind w:left="6120" w:hanging="360"/>
      </w:pPr>
      <w:rPr>
        <w:rFonts w:ascii="Courier New" w:hAnsi="Courier New" w:cs="Courier New" w:hint="default"/>
      </w:rPr>
    </w:lvl>
    <w:lvl w:ilvl="8" w:tplc="2C0A0005">
      <w:start w:val="1"/>
      <w:numFmt w:val="bullet"/>
      <w:lvlText w:val=""/>
      <w:lvlJc w:val="left"/>
      <w:pPr>
        <w:ind w:left="6840" w:hanging="360"/>
      </w:pPr>
      <w:rPr>
        <w:rFonts w:ascii="Wingdings" w:hAnsi="Wingdings" w:hint="default"/>
      </w:rPr>
    </w:lvl>
  </w:abstractNum>
  <w:abstractNum w:abstractNumId="43" w15:restartNumberingAfterBreak="0">
    <w:nsid w:val="4F80271E"/>
    <w:multiLevelType w:val="hybridMultilevel"/>
    <w:tmpl w:val="A176C4AE"/>
    <w:lvl w:ilvl="0" w:tplc="2C0A0001">
      <w:start w:val="1"/>
      <w:numFmt w:val="bullet"/>
      <w:lvlText w:val=""/>
      <w:lvlJc w:val="left"/>
      <w:pPr>
        <w:ind w:left="720" w:hanging="360"/>
      </w:pPr>
      <w:rPr>
        <w:rFonts w:ascii="Symbol" w:hAnsi="Symbol" w:hint="default"/>
      </w:rPr>
    </w:lvl>
    <w:lvl w:ilvl="1" w:tplc="2C0A0003">
      <w:start w:val="1"/>
      <w:numFmt w:val="bullet"/>
      <w:lvlText w:val="o"/>
      <w:lvlJc w:val="left"/>
      <w:pPr>
        <w:ind w:left="1440" w:hanging="360"/>
      </w:pPr>
      <w:rPr>
        <w:rFonts w:ascii="Courier New" w:hAnsi="Courier New" w:cs="Courier New" w:hint="default"/>
      </w:rPr>
    </w:lvl>
    <w:lvl w:ilvl="2" w:tplc="2C0A0005">
      <w:start w:val="1"/>
      <w:numFmt w:val="bullet"/>
      <w:lvlText w:val=""/>
      <w:lvlJc w:val="left"/>
      <w:pPr>
        <w:ind w:left="2160" w:hanging="360"/>
      </w:pPr>
      <w:rPr>
        <w:rFonts w:ascii="Wingdings" w:hAnsi="Wingdings" w:hint="default"/>
      </w:rPr>
    </w:lvl>
    <w:lvl w:ilvl="3" w:tplc="2C0A0001">
      <w:start w:val="1"/>
      <w:numFmt w:val="bullet"/>
      <w:lvlText w:val=""/>
      <w:lvlJc w:val="left"/>
      <w:pPr>
        <w:ind w:left="2880" w:hanging="360"/>
      </w:pPr>
      <w:rPr>
        <w:rFonts w:ascii="Symbol" w:hAnsi="Symbol" w:hint="default"/>
      </w:rPr>
    </w:lvl>
    <w:lvl w:ilvl="4" w:tplc="2C0A0003">
      <w:start w:val="1"/>
      <w:numFmt w:val="bullet"/>
      <w:lvlText w:val="o"/>
      <w:lvlJc w:val="left"/>
      <w:pPr>
        <w:ind w:left="3600" w:hanging="360"/>
      </w:pPr>
      <w:rPr>
        <w:rFonts w:ascii="Courier New" w:hAnsi="Courier New" w:cs="Courier New" w:hint="default"/>
      </w:rPr>
    </w:lvl>
    <w:lvl w:ilvl="5" w:tplc="2C0A0005">
      <w:start w:val="1"/>
      <w:numFmt w:val="bullet"/>
      <w:lvlText w:val=""/>
      <w:lvlJc w:val="left"/>
      <w:pPr>
        <w:ind w:left="4320" w:hanging="360"/>
      </w:pPr>
      <w:rPr>
        <w:rFonts w:ascii="Wingdings" w:hAnsi="Wingdings" w:hint="default"/>
      </w:rPr>
    </w:lvl>
    <w:lvl w:ilvl="6" w:tplc="2C0A0001">
      <w:start w:val="1"/>
      <w:numFmt w:val="bullet"/>
      <w:lvlText w:val=""/>
      <w:lvlJc w:val="left"/>
      <w:pPr>
        <w:ind w:left="5040" w:hanging="360"/>
      </w:pPr>
      <w:rPr>
        <w:rFonts w:ascii="Symbol" w:hAnsi="Symbol" w:hint="default"/>
      </w:rPr>
    </w:lvl>
    <w:lvl w:ilvl="7" w:tplc="2C0A0003">
      <w:start w:val="1"/>
      <w:numFmt w:val="bullet"/>
      <w:lvlText w:val="o"/>
      <w:lvlJc w:val="left"/>
      <w:pPr>
        <w:ind w:left="5760" w:hanging="360"/>
      </w:pPr>
      <w:rPr>
        <w:rFonts w:ascii="Courier New" w:hAnsi="Courier New" w:cs="Courier New" w:hint="default"/>
      </w:rPr>
    </w:lvl>
    <w:lvl w:ilvl="8" w:tplc="2C0A0005">
      <w:start w:val="1"/>
      <w:numFmt w:val="bullet"/>
      <w:lvlText w:val=""/>
      <w:lvlJc w:val="left"/>
      <w:pPr>
        <w:ind w:left="6480" w:hanging="360"/>
      </w:pPr>
      <w:rPr>
        <w:rFonts w:ascii="Wingdings" w:hAnsi="Wingdings" w:hint="default"/>
      </w:rPr>
    </w:lvl>
  </w:abstractNum>
  <w:abstractNum w:abstractNumId="44" w15:restartNumberingAfterBreak="0">
    <w:nsid w:val="52303E95"/>
    <w:multiLevelType w:val="hybridMultilevel"/>
    <w:tmpl w:val="397007A4"/>
    <w:lvl w:ilvl="0" w:tplc="02D05B36">
      <w:numFmt w:val="bullet"/>
      <w:lvlText w:val=""/>
      <w:lvlJc w:val="left"/>
      <w:pPr>
        <w:ind w:left="720" w:hanging="360"/>
      </w:pPr>
      <w:rPr>
        <w:rFonts w:ascii="Symbol" w:eastAsia="Franklin Gothic Medium" w:hAnsi="Symbol" w:cs="Franklin Gothic Medium"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45" w15:restartNumberingAfterBreak="0">
    <w:nsid w:val="58AE62CB"/>
    <w:multiLevelType w:val="hybridMultilevel"/>
    <w:tmpl w:val="60C4D656"/>
    <w:lvl w:ilvl="0" w:tplc="2C0A0001">
      <w:start w:val="1"/>
      <w:numFmt w:val="bullet"/>
      <w:lvlText w:val=""/>
      <w:lvlJc w:val="left"/>
      <w:pPr>
        <w:ind w:left="720" w:hanging="360"/>
      </w:pPr>
      <w:rPr>
        <w:rFonts w:ascii="Symbol" w:hAnsi="Symbol"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46" w15:restartNumberingAfterBreak="0">
    <w:nsid w:val="5B3B3F35"/>
    <w:multiLevelType w:val="hybridMultilevel"/>
    <w:tmpl w:val="272E7D10"/>
    <w:lvl w:ilvl="0" w:tplc="B1A8224A">
      <w:numFmt w:val="bullet"/>
      <w:lvlText w:val=""/>
      <w:lvlJc w:val="left"/>
      <w:pPr>
        <w:ind w:left="720" w:hanging="360"/>
      </w:pPr>
      <w:rPr>
        <w:rFonts w:ascii="Symbol" w:eastAsiaTheme="minorHAnsi" w:hAnsi="Symbol" w:cs="Symbol" w:hint="default"/>
      </w:rPr>
    </w:lvl>
    <w:lvl w:ilvl="1" w:tplc="2C0A0003">
      <w:start w:val="1"/>
      <w:numFmt w:val="bullet"/>
      <w:lvlText w:val="o"/>
      <w:lvlJc w:val="left"/>
      <w:pPr>
        <w:ind w:left="1440" w:hanging="360"/>
      </w:pPr>
      <w:rPr>
        <w:rFonts w:ascii="Courier New" w:hAnsi="Courier New" w:cs="Courier New" w:hint="default"/>
      </w:rPr>
    </w:lvl>
    <w:lvl w:ilvl="2" w:tplc="2C0A0005">
      <w:start w:val="1"/>
      <w:numFmt w:val="bullet"/>
      <w:lvlText w:val=""/>
      <w:lvlJc w:val="left"/>
      <w:pPr>
        <w:ind w:left="2160" w:hanging="360"/>
      </w:pPr>
      <w:rPr>
        <w:rFonts w:ascii="Wingdings" w:hAnsi="Wingdings" w:hint="default"/>
      </w:rPr>
    </w:lvl>
    <w:lvl w:ilvl="3" w:tplc="2C0A0001">
      <w:start w:val="1"/>
      <w:numFmt w:val="bullet"/>
      <w:lvlText w:val=""/>
      <w:lvlJc w:val="left"/>
      <w:pPr>
        <w:ind w:left="2880" w:hanging="360"/>
      </w:pPr>
      <w:rPr>
        <w:rFonts w:ascii="Symbol" w:hAnsi="Symbol" w:hint="default"/>
      </w:rPr>
    </w:lvl>
    <w:lvl w:ilvl="4" w:tplc="2C0A0003">
      <w:start w:val="1"/>
      <w:numFmt w:val="bullet"/>
      <w:lvlText w:val="o"/>
      <w:lvlJc w:val="left"/>
      <w:pPr>
        <w:ind w:left="3600" w:hanging="360"/>
      </w:pPr>
      <w:rPr>
        <w:rFonts w:ascii="Courier New" w:hAnsi="Courier New" w:cs="Courier New" w:hint="default"/>
      </w:rPr>
    </w:lvl>
    <w:lvl w:ilvl="5" w:tplc="2C0A0005">
      <w:start w:val="1"/>
      <w:numFmt w:val="bullet"/>
      <w:lvlText w:val=""/>
      <w:lvlJc w:val="left"/>
      <w:pPr>
        <w:ind w:left="4320" w:hanging="360"/>
      </w:pPr>
      <w:rPr>
        <w:rFonts w:ascii="Wingdings" w:hAnsi="Wingdings" w:hint="default"/>
      </w:rPr>
    </w:lvl>
    <w:lvl w:ilvl="6" w:tplc="2C0A0001">
      <w:start w:val="1"/>
      <w:numFmt w:val="bullet"/>
      <w:lvlText w:val=""/>
      <w:lvlJc w:val="left"/>
      <w:pPr>
        <w:ind w:left="5040" w:hanging="360"/>
      </w:pPr>
      <w:rPr>
        <w:rFonts w:ascii="Symbol" w:hAnsi="Symbol" w:hint="default"/>
      </w:rPr>
    </w:lvl>
    <w:lvl w:ilvl="7" w:tplc="2C0A0003">
      <w:start w:val="1"/>
      <w:numFmt w:val="bullet"/>
      <w:lvlText w:val="o"/>
      <w:lvlJc w:val="left"/>
      <w:pPr>
        <w:ind w:left="5760" w:hanging="360"/>
      </w:pPr>
      <w:rPr>
        <w:rFonts w:ascii="Courier New" w:hAnsi="Courier New" w:cs="Courier New" w:hint="default"/>
      </w:rPr>
    </w:lvl>
    <w:lvl w:ilvl="8" w:tplc="2C0A0005">
      <w:start w:val="1"/>
      <w:numFmt w:val="bullet"/>
      <w:lvlText w:val=""/>
      <w:lvlJc w:val="left"/>
      <w:pPr>
        <w:ind w:left="6480" w:hanging="360"/>
      </w:pPr>
      <w:rPr>
        <w:rFonts w:ascii="Wingdings" w:hAnsi="Wingdings" w:hint="default"/>
      </w:rPr>
    </w:lvl>
  </w:abstractNum>
  <w:abstractNum w:abstractNumId="47" w15:restartNumberingAfterBreak="0">
    <w:nsid w:val="5B5210E4"/>
    <w:multiLevelType w:val="hybridMultilevel"/>
    <w:tmpl w:val="437C6D16"/>
    <w:lvl w:ilvl="0" w:tplc="2C0A0001">
      <w:start w:val="1"/>
      <w:numFmt w:val="bullet"/>
      <w:lvlText w:val=""/>
      <w:lvlJc w:val="left"/>
      <w:pPr>
        <w:ind w:left="720" w:hanging="360"/>
      </w:pPr>
      <w:rPr>
        <w:rFonts w:ascii="Symbol" w:hAnsi="Symbol"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48" w15:restartNumberingAfterBreak="0">
    <w:nsid w:val="5B56447C"/>
    <w:multiLevelType w:val="hybridMultilevel"/>
    <w:tmpl w:val="527A9014"/>
    <w:lvl w:ilvl="0" w:tplc="2C0A0001">
      <w:start w:val="1"/>
      <w:numFmt w:val="bullet"/>
      <w:lvlText w:val=""/>
      <w:lvlJc w:val="left"/>
      <w:pPr>
        <w:ind w:left="720" w:hanging="360"/>
      </w:pPr>
      <w:rPr>
        <w:rFonts w:ascii="Symbol" w:hAnsi="Symbol"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49" w15:restartNumberingAfterBreak="0">
    <w:nsid w:val="5F5C10F4"/>
    <w:multiLevelType w:val="hybridMultilevel"/>
    <w:tmpl w:val="AD1443E6"/>
    <w:lvl w:ilvl="0" w:tplc="2C0A0001">
      <w:start w:val="1"/>
      <w:numFmt w:val="bullet"/>
      <w:lvlText w:val=""/>
      <w:lvlJc w:val="left"/>
      <w:pPr>
        <w:ind w:left="720" w:hanging="360"/>
      </w:pPr>
      <w:rPr>
        <w:rFonts w:ascii="Symbol" w:hAnsi="Symbol" w:hint="default"/>
      </w:rPr>
    </w:lvl>
    <w:lvl w:ilvl="1" w:tplc="2C0A0003">
      <w:start w:val="1"/>
      <w:numFmt w:val="bullet"/>
      <w:lvlText w:val="o"/>
      <w:lvlJc w:val="left"/>
      <w:pPr>
        <w:ind w:left="1440" w:hanging="360"/>
      </w:pPr>
      <w:rPr>
        <w:rFonts w:ascii="Courier New" w:hAnsi="Courier New" w:cs="Courier New" w:hint="default"/>
      </w:rPr>
    </w:lvl>
    <w:lvl w:ilvl="2" w:tplc="2C0A0005">
      <w:start w:val="1"/>
      <w:numFmt w:val="bullet"/>
      <w:lvlText w:val=""/>
      <w:lvlJc w:val="left"/>
      <w:pPr>
        <w:ind w:left="2160" w:hanging="360"/>
      </w:pPr>
      <w:rPr>
        <w:rFonts w:ascii="Wingdings" w:hAnsi="Wingdings" w:hint="default"/>
      </w:rPr>
    </w:lvl>
    <w:lvl w:ilvl="3" w:tplc="2C0A0001">
      <w:start w:val="1"/>
      <w:numFmt w:val="bullet"/>
      <w:lvlText w:val=""/>
      <w:lvlJc w:val="left"/>
      <w:pPr>
        <w:ind w:left="2880" w:hanging="360"/>
      </w:pPr>
      <w:rPr>
        <w:rFonts w:ascii="Symbol" w:hAnsi="Symbol" w:hint="default"/>
      </w:rPr>
    </w:lvl>
    <w:lvl w:ilvl="4" w:tplc="2C0A0003">
      <w:start w:val="1"/>
      <w:numFmt w:val="bullet"/>
      <w:lvlText w:val="o"/>
      <w:lvlJc w:val="left"/>
      <w:pPr>
        <w:ind w:left="3600" w:hanging="360"/>
      </w:pPr>
      <w:rPr>
        <w:rFonts w:ascii="Courier New" w:hAnsi="Courier New" w:cs="Courier New" w:hint="default"/>
      </w:rPr>
    </w:lvl>
    <w:lvl w:ilvl="5" w:tplc="2C0A0005">
      <w:start w:val="1"/>
      <w:numFmt w:val="bullet"/>
      <w:lvlText w:val=""/>
      <w:lvlJc w:val="left"/>
      <w:pPr>
        <w:ind w:left="4320" w:hanging="360"/>
      </w:pPr>
      <w:rPr>
        <w:rFonts w:ascii="Wingdings" w:hAnsi="Wingdings" w:hint="default"/>
      </w:rPr>
    </w:lvl>
    <w:lvl w:ilvl="6" w:tplc="2C0A0001">
      <w:start w:val="1"/>
      <w:numFmt w:val="bullet"/>
      <w:lvlText w:val=""/>
      <w:lvlJc w:val="left"/>
      <w:pPr>
        <w:ind w:left="5040" w:hanging="360"/>
      </w:pPr>
      <w:rPr>
        <w:rFonts w:ascii="Symbol" w:hAnsi="Symbol" w:hint="default"/>
      </w:rPr>
    </w:lvl>
    <w:lvl w:ilvl="7" w:tplc="2C0A0003">
      <w:start w:val="1"/>
      <w:numFmt w:val="bullet"/>
      <w:lvlText w:val="o"/>
      <w:lvlJc w:val="left"/>
      <w:pPr>
        <w:ind w:left="5760" w:hanging="360"/>
      </w:pPr>
      <w:rPr>
        <w:rFonts w:ascii="Courier New" w:hAnsi="Courier New" w:cs="Courier New" w:hint="default"/>
      </w:rPr>
    </w:lvl>
    <w:lvl w:ilvl="8" w:tplc="2C0A0005">
      <w:start w:val="1"/>
      <w:numFmt w:val="bullet"/>
      <w:lvlText w:val=""/>
      <w:lvlJc w:val="left"/>
      <w:pPr>
        <w:ind w:left="6480" w:hanging="360"/>
      </w:pPr>
      <w:rPr>
        <w:rFonts w:ascii="Wingdings" w:hAnsi="Wingdings" w:hint="default"/>
      </w:rPr>
    </w:lvl>
  </w:abstractNum>
  <w:abstractNum w:abstractNumId="50" w15:restartNumberingAfterBreak="0">
    <w:nsid w:val="5FAA46E8"/>
    <w:multiLevelType w:val="hybridMultilevel"/>
    <w:tmpl w:val="B692B64C"/>
    <w:lvl w:ilvl="0" w:tplc="2C0A0001">
      <w:start w:val="1"/>
      <w:numFmt w:val="bullet"/>
      <w:lvlText w:val=""/>
      <w:lvlJc w:val="left"/>
      <w:pPr>
        <w:ind w:left="720" w:hanging="360"/>
      </w:pPr>
      <w:rPr>
        <w:rFonts w:ascii="Symbol" w:hAnsi="Symbol"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51" w15:restartNumberingAfterBreak="0">
    <w:nsid w:val="60212A8A"/>
    <w:multiLevelType w:val="hybridMultilevel"/>
    <w:tmpl w:val="B226FB0E"/>
    <w:lvl w:ilvl="0" w:tplc="2C0A0001">
      <w:start w:val="1"/>
      <w:numFmt w:val="bullet"/>
      <w:lvlText w:val=""/>
      <w:lvlJc w:val="left"/>
      <w:pPr>
        <w:ind w:left="720" w:hanging="360"/>
      </w:pPr>
      <w:rPr>
        <w:rFonts w:ascii="Symbol" w:hAnsi="Symbol" w:hint="default"/>
      </w:rPr>
    </w:lvl>
    <w:lvl w:ilvl="1" w:tplc="2C0A0003">
      <w:start w:val="1"/>
      <w:numFmt w:val="bullet"/>
      <w:lvlText w:val="o"/>
      <w:lvlJc w:val="left"/>
      <w:pPr>
        <w:ind w:left="1440" w:hanging="360"/>
      </w:pPr>
      <w:rPr>
        <w:rFonts w:ascii="Courier New" w:hAnsi="Courier New" w:cs="Courier New" w:hint="default"/>
      </w:rPr>
    </w:lvl>
    <w:lvl w:ilvl="2" w:tplc="2C0A0005">
      <w:start w:val="1"/>
      <w:numFmt w:val="bullet"/>
      <w:lvlText w:val=""/>
      <w:lvlJc w:val="left"/>
      <w:pPr>
        <w:ind w:left="2160" w:hanging="360"/>
      </w:pPr>
      <w:rPr>
        <w:rFonts w:ascii="Wingdings" w:hAnsi="Wingdings" w:hint="default"/>
      </w:rPr>
    </w:lvl>
    <w:lvl w:ilvl="3" w:tplc="2C0A0001">
      <w:start w:val="1"/>
      <w:numFmt w:val="bullet"/>
      <w:lvlText w:val=""/>
      <w:lvlJc w:val="left"/>
      <w:pPr>
        <w:ind w:left="2880" w:hanging="360"/>
      </w:pPr>
      <w:rPr>
        <w:rFonts w:ascii="Symbol" w:hAnsi="Symbol" w:hint="default"/>
      </w:rPr>
    </w:lvl>
    <w:lvl w:ilvl="4" w:tplc="2C0A0003">
      <w:start w:val="1"/>
      <w:numFmt w:val="bullet"/>
      <w:lvlText w:val="o"/>
      <w:lvlJc w:val="left"/>
      <w:pPr>
        <w:ind w:left="3600" w:hanging="360"/>
      </w:pPr>
      <w:rPr>
        <w:rFonts w:ascii="Courier New" w:hAnsi="Courier New" w:cs="Courier New" w:hint="default"/>
      </w:rPr>
    </w:lvl>
    <w:lvl w:ilvl="5" w:tplc="2C0A0005">
      <w:start w:val="1"/>
      <w:numFmt w:val="bullet"/>
      <w:lvlText w:val=""/>
      <w:lvlJc w:val="left"/>
      <w:pPr>
        <w:ind w:left="4320" w:hanging="360"/>
      </w:pPr>
      <w:rPr>
        <w:rFonts w:ascii="Wingdings" w:hAnsi="Wingdings" w:hint="default"/>
      </w:rPr>
    </w:lvl>
    <w:lvl w:ilvl="6" w:tplc="2C0A0001">
      <w:start w:val="1"/>
      <w:numFmt w:val="bullet"/>
      <w:lvlText w:val=""/>
      <w:lvlJc w:val="left"/>
      <w:pPr>
        <w:ind w:left="5040" w:hanging="360"/>
      </w:pPr>
      <w:rPr>
        <w:rFonts w:ascii="Symbol" w:hAnsi="Symbol" w:hint="default"/>
      </w:rPr>
    </w:lvl>
    <w:lvl w:ilvl="7" w:tplc="2C0A0003">
      <w:start w:val="1"/>
      <w:numFmt w:val="bullet"/>
      <w:lvlText w:val="o"/>
      <w:lvlJc w:val="left"/>
      <w:pPr>
        <w:ind w:left="5760" w:hanging="360"/>
      </w:pPr>
      <w:rPr>
        <w:rFonts w:ascii="Courier New" w:hAnsi="Courier New" w:cs="Courier New" w:hint="default"/>
      </w:rPr>
    </w:lvl>
    <w:lvl w:ilvl="8" w:tplc="2C0A0005">
      <w:start w:val="1"/>
      <w:numFmt w:val="bullet"/>
      <w:lvlText w:val=""/>
      <w:lvlJc w:val="left"/>
      <w:pPr>
        <w:ind w:left="6480" w:hanging="360"/>
      </w:pPr>
      <w:rPr>
        <w:rFonts w:ascii="Wingdings" w:hAnsi="Wingdings" w:hint="default"/>
      </w:rPr>
    </w:lvl>
  </w:abstractNum>
  <w:abstractNum w:abstractNumId="52" w15:restartNumberingAfterBreak="0">
    <w:nsid w:val="60486793"/>
    <w:multiLevelType w:val="hybridMultilevel"/>
    <w:tmpl w:val="E20696A6"/>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3" w15:restartNumberingAfterBreak="0">
    <w:nsid w:val="605A36F3"/>
    <w:multiLevelType w:val="hybridMultilevel"/>
    <w:tmpl w:val="3A288A16"/>
    <w:lvl w:ilvl="0" w:tplc="2C0A0017">
      <w:start w:val="1"/>
      <w:numFmt w:val="lowerLetter"/>
      <w:lvlText w:val="%1)"/>
      <w:lvlJc w:val="left"/>
      <w:pPr>
        <w:ind w:left="720" w:hanging="360"/>
      </w:pPr>
      <w:rPr>
        <w:rFonts w:hint="default"/>
      </w:rPr>
    </w:lvl>
    <w:lvl w:ilvl="1" w:tplc="2C0A0019" w:tentative="1">
      <w:start w:val="1"/>
      <w:numFmt w:val="lowerLetter"/>
      <w:lvlText w:val="%2."/>
      <w:lvlJc w:val="left"/>
      <w:pPr>
        <w:ind w:left="1440" w:hanging="360"/>
      </w:pPr>
    </w:lvl>
    <w:lvl w:ilvl="2" w:tplc="2C0A001B" w:tentative="1">
      <w:start w:val="1"/>
      <w:numFmt w:val="lowerRoman"/>
      <w:lvlText w:val="%3."/>
      <w:lvlJc w:val="right"/>
      <w:pPr>
        <w:ind w:left="2160" w:hanging="180"/>
      </w:pPr>
    </w:lvl>
    <w:lvl w:ilvl="3" w:tplc="2C0A000F" w:tentative="1">
      <w:start w:val="1"/>
      <w:numFmt w:val="decimal"/>
      <w:lvlText w:val="%4."/>
      <w:lvlJc w:val="left"/>
      <w:pPr>
        <w:ind w:left="2880" w:hanging="360"/>
      </w:pPr>
    </w:lvl>
    <w:lvl w:ilvl="4" w:tplc="2C0A0019" w:tentative="1">
      <w:start w:val="1"/>
      <w:numFmt w:val="lowerLetter"/>
      <w:lvlText w:val="%5."/>
      <w:lvlJc w:val="left"/>
      <w:pPr>
        <w:ind w:left="3600" w:hanging="360"/>
      </w:pPr>
    </w:lvl>
    <w:lvl w:ilvl="5" w:tplc="2C0A001B" w:tentative="1">
      <w:start w:val="1"/>
      <w:numFmt w:val="lowerRoman"/>
      <w:lvlText w:val="%6."/>
      <w:lvlJc w:val="right"/>
      <w:pPr>
        <w:ind w:left="4320" w:hanging="180"/>
      </w:pPr>
    </w:lvl>
    <w:lvl w:ilvl="6" w:tplc="2C0A000F" w:tentative="1">
      <w:start w:val="1"/>
      <w:numFmt w:val="decimal"/>
      <w:lvlText w:val="%7."/>
      <w:lvlJc w:val="left"/>
      <w:pPr>
        <w:ind w:left="5040" w:hanging="360"/>
      </w:pPr>
    </w:lvl>
    <w:lvl w:ilvl="7" w:tplc="2C0A0019" w:tentative="1">
      <w:start w:val="1"/>
      <w:numFmt w:val="lowerLetter"/>
      <w:lvlText w:val="%8."/>
      <w:lvlJc w:val="left"/>
      <w:pPr>
        <w:ind w:left="5760" w:hanging="360"/>
      </w:pPr>
    </w:lvl>
    <w:lvl w:ilvl="8" w:tplc="2C0A001B" w:tentative="1">
      <w:start w:val="1"/>
      <w:numFmt w:val="lowerRoman"/>
      <w:lvlText w:val="%9."/>
      <w:lvlJc w:val="right"/>
      <w:pPr>
        <w:ind w:left="6480" w:hanging="180"/>
      </w:pPr>
    </w:lvl>
  </w:abstractNum>
  <w:abstractNum w:abstractNumId="54" w15:restartNumberingAfterBreak="0">
    <w:nsid w:val="619739CB"/>
    <w:multiLevelType w:val="hybridMultilevel"/>
    <w:tmpl w:val="4740BF98"/>
    <w:lvl w:ilvl="0" w:tplc="2C0A0001">
      <w:start w:val="1"/>
      <w:numFmt w:val="bullet"/>
      <w:lvlText w:val=""/>
      <w:lvlJc w:val="left"/>
      <w:pPr>
        <w:ind w:left="720" w:hanging="360"/>
      </w:pPr>
      <w:rPr>
        <w:rFonts w:ascii="Symbol" w:hAnsi="Symbol"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55" w15:restartNumberingAfterBreak="0">
    <w:nsid w:val="628F58C5"/>
    <w:multiLevelType w:val="hybridMultilevel"/>
    <w:tmpl w:val="0AE67704"/>
    <w:lvl w:ilvl="0" w:tplc="2C0A0001">
      <w:start w:val="1"/>
      <w:numFmt w:val="bullet"/>
      <w:lvlText w:val=""/>
      <w:lvlJc w:val="left"/>
      <w:pPr>
        <w:ind w:left="720" w:hanging="360"/>
      </w:pPr>
      <w:rPr>
        <w:rFonts w:ascii="Symbol" w:hAnsi="Symbol"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56" w15:restartNumberingAfterBreak="0">
    <w:nsid w:val="6315722B"/>
    <w:multiLevelType w:val="hybridMultilevel"/>
    <w:tmpl w:val="33E2E8AC"/>
    <w:lvl w:ilvl="0" w:tplc="F8683784">
      <w:numFmt w:val="bullet"/>
      <w:lvlText w:val=""/>
      <w:lvlJc w:val="left"/>
      <w:pPr>
        <w:ind w:left="720" w:hanging="360"/>
      </w:pPr>
      <w:rPr>
        <w:rFonts w:ascii="Symbol" w:eastAsia="Franklin Gothic Medium" w:hAnsi="Symbol" w:cs="Franklin Gothic Medium"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57" w15:restartNumberingAfterBreak="0">
    <w:nsid w:val="63AF0982"/>
    <w:multiLevelType w:val="hybridMultilevel"/>
    <w:tmpl w:val="564AD968"/>
    <w:lvl w:ilvl="0" w:tplc="BF387CB2">
      <w:numFmt w:val="bullet"/>
      <w:lvlText w:val=""/>
      <w:lvlJc w:val="left"/>
      <w:pPr>
        <w:ind w:left="2505" w:hanging="360"/>
      </w:pPr>
      <w:rPr>
        <w:rFonts w:ascii="Symbol" w:eastAsia="Franklin Gothic Medium" w:hAnsi="Symbol" w:cs="Franklin Gothic Medium" w:hint="default"/>
      </w:rPr>
    </w:lvl>
    <w:lvl w:ilvl="1" w:tplc="2C0A0003">
      <w:start w:val="1"/>
      <w:numFmt w:val="bullet"/>
      <w:lvlText w:val="o"/>
      <w:lvlJc w:val="left"/>
      <w:pPr>
        <w:ind w:left="3225" w:hanging="360"/>
      </w:pPr>
      <w:rPr>
        <w:rFonts w:ascii="Courier New" w:hAnsi="Courier New" w:cs="Courier New" w:hint="default"/>
      </w:rPr>
    </w:lvl>
    <w:lvl w:ilvl="2" w:tplc="2C0A0005">
      <w:start w:val="1"/>
      <w:numFmt w:val="bullet"/>
      <w:lvlText w:val=""/>
      <w:lvlJc w:val="left"/>
      <w:pPr>
        <w:ind w:left="3945" w:hanging="360"/>
      </w:pPr>
      <w:rPr>
        <w:rFonts w:ascii="Wingdings" w:hAnsi="Wingdings" w:hint="default"/>
      </w:rPr>
    </w:lvl>
    <w:lvl w:ilvl="3" w:tplc="2C0A0001">
      <w:start w:val="1"/>
      <w:numFmt w:val="bullet"/>
      <w:lvlText w:val=""/>
      <w:lvlJc w:val="left"/>
      <w:pPr>
        <w:ind w:left="4665" w:hanging="360"/>
      </w:pPr>
      <w:rPr>
        <w:rFonts w:ascii="Symbol" w:hAnsi="Symbol" w:hint="default"/>
      </w:rPr>
    </w:lvl>
    <w:lvl w:ilvl="4" w:tplc="2C0A0003">
      <w:start w:val="1"/>
      <w:numFmt w:val="bullet"/>
      <w:lvlText w:val="o"/>
      <w:lvlJc w:val="left"/>
      <w:pPr>
        <w:ind w:left="5385" w:hanging="360"/>
      </w:pPr>
      <w:rPr>
        <w:rFonts w:ascii="Courier New" w:hAnsi="Courier New" w:cs="Courier New" w:hint="default"/>
      </w:rPr>
    </w:lvl>
    <w:lvl w:ilvl="5" w:tplc="2C0A0005">
      <w:start w:val="1"/>
      <w:numFmt w:val="bullet"/>
      <w:lvlText w:val=""/>
      <w:lvlJc w:val="left"/>
      <w:pPr>
        <w:ind w:left="6105" w:hanging="360"/>
      </w:pPr>
      <w:rPr>
        <w:rFonts w:ascii="Wingdings" w:hAnsi="Wingdings" w:hint="default"/>
      </w:rPr>
    </w:lvl>
    <w:lvl w:ilvl="6" w:tplc="2C0A0001">
      <w:start w:val="1"/>
      <w:numFmt w:val="bullet"/>
      <w:lvlText w:val=""/>
      <w:lvlJc w:val="left"/>
      <w:pPr>
        <w:ind w:left="6825" w:hanging="360"/>
      </w:pPr>
      <w:rPr>
        <w:rFonts w:ascii="Symbol" w:hAnsi="Symbol" w:hint="default"/>
      </w:rPr>
    </w:lvl>
    <w:lvl w:ilvl="7" w:tplc="2C0A0003">
      <w:start w:val="1"/>
      <w:numFmt w:val="bullet"/>
      <w:lvlText w:val="o"/>
      <w:lvlJc w:val="left"/>
      <w:pPr>
        <w:ind w:left="7545" w:hanging="360"/>
      </w:pPr>
      <w:rPr>
        <w:rFonts w:ascii="Courier New" w:hAnsi="Courier New" w:cs="Courier New" w:hint="default"/>
      </w:rPr>
    </w:lvl>
    <w:lvl w:ilvl="8" w:tplc="2C0A0005">
      <w:start w:val="1"/>
      <w:numFmt w:val="bullet"/>
      <w:lvlText w:val=""/>
      <w:lvlJc w:val="left"/>
      <w:pPr>
        <w:ind w:left="8265" w:hanging="360"/>
      </w:pPr>
      <w:rPr>
        <w:rFonts w:ascii="Wingdings" w:hAnsi="Wingdings" w:hint="default"/>
      </w:rPr>
    </w:lvl>
  </w:abstractNum>
  <w:abstractNum w:abstractNumId="58" w15:restartNumberingAfterBreak="0">
    <w:nsid w:val="664C48C8"/>
    <w:multiLevelType w:val="hybridMultilevel"/>
    <w:tmpl w:val="43BE2F80"/>
    <w:lvl w:ilvl="0" w:tplc="2EE6A304">
      <w:numFmt w:val="bullet"/>
      <w:lvlText w:val=""/>
      <w:lvlJc w:val="left"/>
      <w:pPr>
        <w:ind w:left="720" w:hanging="360"/>
      </w:pPr>
      <w:rPr>
        <w:rFonts w:ascii="Symbol" w:eastAsia="Franklin Gothic Medium" w:hAnsi="Symbol" w:cstheme="minorHAnsi"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59" w15:restartNumberingAfterBreak="0">
    <w:nsid w:val="67591CDC"/>
    <w:multiLevelType w:val="hybridMultilevel"/>
    <w:tmpl w:val="13B2DD58"/>
    <w:lvl w:ilvl="0" w:tplc="0714F348">
      <w:start w:val="1"/>
      <w:numFmt w:val="decimal"/>
      <w:lvlText w:val="%1)"/>
      <w:lvlJc w:val="left"/>
      <w:pPr>
        <w:ind w:left="720" w:hanging="360"/>
      </w:pPr>
      <w:rPr>
        <w:rFonts w:ascii="Franklin Gothic Medium" w:eastAsiaTheme="minorHAnsi" w:hAnsi="Franklin Gothic Medium" w:cstheme="minorBidi"/>
      </w:rPr>
    </w:lvl>
    <w:lvl w:ilvl="1" w:tplc="2C0A0003">
      <w:start w:val="1"/>
      <w:numFmt w:val="bullet"/>
      <w:lvlText w:val="o"/>
      <w:lvlJc w:val="left"/>
      <w:pPr>
        <w:ind w:left="1440" w:hanging="360"/>
      </w:pPr>
      <w:rPr>
        <w:rFonts w:ascii="Courier New" w:hAnsi="Courier New" w:cs="Courier New" w:hint="default"/>
      </w:rPr>
    </w:lvl>
    <w:lvl w:ilvl="2" w:tplc="2C0A0005">
      <w:start w:val="1"/>
      <w:numFmt w:val="bullet"/>
      <w:lvlText w:val=""/>
      <w:lvlJc w:val="left"/>
      <w:pPr>
        <w:ind w:left="2160" w:hanging="360"/>
      </w:pPr>
      <w:rPr>
        <w:rFonts w:ascii="Wingdings" w:hAnsi="Wingdings" w:hint="default"/>
      </w:rPr>
    </w:lvl>
    <w:lvl w:ilvl="3" w:tplc="2C0A0001">
      <w:start w:val="1"/>
      <w:numFmt w:val="bullet"/>
      <w:lvlText w:val=""/>
      <w:lvlJc w:val="left"/>
      <w:pPr>
        <w:ind w:left="2880" w:hanging="360"/>
      </w:pPr>
      <w:rPr>
        <w:rFonts w:ascii="Symbol" w:hAnsi="Symbol" w:hint="default"/>
      </w:rPr>
    </w:lvl>
    <w:lvl w:ilvl="4" w:tplc="2C0A0003">
      <w:start w:val="1"/>
      <w:numFmt w:val="bullet"/>
      <w:lvlText w:val="o"/>
      <w:lvlJc w:val="left"/>
      <w:pPr>
        <w:ind w:left="3600" w:hanging="360"/>
      </w:pPr>
      <w:rPr>
        <w:rFonts w:ascii="Courier New" w:hAnsi="Courier New" w:cs="Courier New" w:hint="default"/>
      </w:rPr>
    </w:lvl>
    <w:lvl w:ilvl="5" w:tplc="2C0A0005">
      <w:start w:val="1"/>
      <w:numFmt w:val="bullet"/>
      <w:lvlText w:val=""/>
      <w:lvlJc w:val="left"/>
      <w:pPr>
        <w:ind w:left="4320" w:hanging="360"/>
      </w:pPr>
      <w:rPr>
        <w:rFonts w:ascii="Wingdings" w:hAnsi="Wingdings" w:hint="default"/>
      </w:rPr>
    </w:lvl>
    <w:lvl w:ilvl="6" w:tplc="2C0A0001">
      <w:start w:val="1"/>
      <w:numFmt w:val="bullet"/>
      <w:lvlText w:val=""/>
      <w:lvlJc w:val="left"/>
      <w:pPr>
        <w:ind w:left="5040" w:hanging="360"/>
      </w:pPr>
      <w:rPr>
        <w:rFonts w:ascii="Symbol" w:hAnsi="Symbol" w:hint="default"/>
      </w:rPr>
    </w:lvl>
    <w:lvl w:ilvl="7" w:tplc="2C0A0003">
      <w:start w:val="1"/>
      <w:numFmt w:val="bullet"/>
      <w:lvlText w:val="o"/>
      <w:lvlJc w:val="left"/>
      <w:pPr>
        <w:ind w:left="5760" w:hanging="360"/>
      </w:pPr>
      <w:rPr>
        <w:rFonts w:ascii="Courier New" w:hAnsi="Courier New" w:cs="Courier New" w:hint="default"/>
      </w:rPr>
    </w:lvl>
    <w:lvl w:ilvl="8" w:tplc="2C0A0005">
      <w:start w:val="1"/>
      <w:numFmt w:val="bullet"/>
      <w:lvlText w:val=""/>
      <w:lvlJc w:val="left"/>
      <w:pPr>
        <w:ind w:left="6480" w:hanging="360"/>
      </w:pPr>
      <w:rPr>
        <w:rFonts w:ascii="Wingdings" w:hAnsi="Wingdings" w:hint="default"/>
      </w:rPr>
    </w:lvl>
  </w:abstractNum>
  <w:abstractNum w:abstractNumId="60" w15:restartNumberingAfterBreak="0">
    <w:nsid w:val="69BF21A3"/>
    <w:multiLevelType w:val="hybridMultilevel"/>
    <w:tmpl w:val="6566735C"/>
    <w:lvl w:ilvl="0" w:tplc="2C0A0001">
      <w:start w:val="1"/>
      <w:numFmt w:val="bullet"/>
      <w:lvlText w:val=""/>
      <w:lvlJc w:val="left"/>
      <w:pPr>
        <w:ind w:left="720" w:hanging="360"/>
      </w:pPr>
      <w:rPr>
        <w:rFonts w:ascii="Symbol" w:hAnsi="Symbol" w:hint="default"/>
      </w:rPr>
    </w:lvl>
    <w:lvl w:ilvl="1" w:tplc="2C0A0003">
      <w:start w:val="1"/>
      <w:numFmt w:val="bullet"/>
      <w:lvlText w:val="o"/>
      <w:lvlJc w:val="left"/>
      <w:pPr>
        <w:ind w:left="1440" w:hanging="360"/>
      </w:pPr>
      <w:rPr>
        <w:rFonts w:ascii="Courier New" w:hAnsi="Courier New" w:cs="Courier New" w:hint="default"/>
      </w:rPr>
    </w:lvl>
    <w:lvl w:ilvl="2" w:tplc="2C0A0005">
      <w:start w:val="1"/>
      <w:numFmt w:val="bullet"/>
      <w:lvlText w:val=""/>
      <w:lvlJc w:val="left"/>
      <w:pPr>
        <w:ind w:left="2160" w:hanging="360"/>
      </w:pPr>
      <w:rPr>
        <w:rFonts w:ascii="Wingdings" w:hAnsi="Wingdings" w:hint="default"/>
      </w:rPr>
    </w:lvl>
    <w:lvl w:ilvl="3" w:tplc="2C0A0001">
      <w:start w:val="1"/>
      <w:numFmt w:val="bullet"/>
      <w:lvlText w:val=""/>
      <w:lvlJc w:val="left"/>
      <w:pPr>
        <w:ind w:left="2880" w:hanging="360"/>
      </w:pPr>
      <w:rPr>
        <w:rFonts w:ascii="Symbol" w:hAnsi="Symbol" w:hint="default"/>
      </w:rPr>
    </w:lvl>
    <w:lvl w:ilvl="4" w:tplc="2C0A0003">
      <w:start w:val="1"/>
      <w:numFmt w:val="bullet"/>
      <w:lvlText w:val="o"/>
      <w:lvlJc w:val="left"/>
      <w:pPr>
        <w:ind w:left="3600" w:hanging="360"/>
      </w:pPr>
      <w:rPr>
        <w:rFonts w:ascii="Courier New" w:hAnsi="Courier New" w:cs="Courier New" w:hint="default"/>
      </w:rPr>
    </w:lvl>
    <w:lvl w:ilvl="5" w:tplc="2C0A0005">
      <w:start w:val="1"/>
      <w:numFmt w:val="bullet"/>
      <w:lvlText w:val=""/>
      <w:lvlJc w:val="left"/>
      <w:pPr>
        <w:ind w:left="4320" w:hanging="360"/>
      </w:pPr>
      <w:rPr>
        <w:rFonts w:ascii="Wingdings" w:hAnsi="Wingdings" w:hint="default"/>
      </w:rPr>
    </w:lvl>
    <w:lvl w:ilvl="6" w:tplc="2C0A0001">
      <w:start w:val="1"/>
      <w:numFmt w:val="bullet"/>
      <w:lvlText w:val=""/>
      <w:lvlJc w:val="left"/>
      <w:pPr>
        <w:ind w:left="5040" w:hanging="360"/>
      </w:pPr>
      <w:rPr>
        <w:rFonts w:ascii="Symbol" w:hAnsi="Symbol" w:hint="default"/>
      </w:rPr>
    </w:lvl>
    <w:lvl w:ilvl="7" w:tplc="2C0A0003">
      <w:start w:val="1"/>
      <w:numFmt w:val="bullet"/>
      <w:lvlText w:val="o"/>
      <w:lvlJc w:val="left"/>
      <w:pPr>
        <w:ind w:left="5760" w:hanging="360"/>
      </w:pPr>
      <w:rPr>
        <w:rFonts w:ascii="Courier New" w:hAnsi="Courier New" w:cs="Courier New" w:hint="default"/>
      </w:rPr>
    </w:lvl>
    <w:lvl w:ilvl="8" w:tplc="2C0A0005">
      <w:start w:val="1"/>
      <w:numFmt w:val="bullet"/>
      <w:lvlText w:val=""/>
      <w:lvlJc w:val="left"/>
      <w:pPr>
        <w:ind w:left="6480" w:hanging="360"/>
      </w:pPr>
      <w:rPr>
        <w:rFonts w:ascii="Wingdings" w:hAnsi="Wingdings" w:hint="default"/>
      </w:rPr>
    </w:lvl>
  </w:abstractNum>
  <w:abstractNum w:abstractNumId="61" w15:restartNumberingAfterBreak="0">
    <w:nsid w:val="6BE32A2F"/>
    <w:multiLevelType w:val="hybridMultilevel"/>
    <w:tmpl w:val="11B22BBC"/>
    <w:lvl w:ilvl="0" w:tplc="2C0A0001">
      <w:start w:val="1"/>
      <w:numFmt w:val="bullet"/>
      <w:lvlText w:val=""/>
      <w:lvlJc w:val="left"/>
      <w:pPr>
        <w:ind w:left="720" w:hanging="360"/>
      </w:pPr>
      <w:rPr>
        <w:rFonts w:ascii="Symbol" w:hAnsi="Symbol" w:hint="default"/>
      </w:rPr>
    </w:lvl>
    <w:lvl w:ilvl="1" w:tplc="2C0A0003">
      <w:start w:val="1"/>
      <w:numFmt w:val="bullet"/>
      <w:lvlText w:val="o"/>
      <w:lvlJc w:val="left"/>
      <w:pPr>
        <w:ind w:left="1440" w:hanging="360"/>
      </w:pPr>
      <w:rPr>
        <w:rFonts w:ascii="Courier New" w:hAnsi="Courier New" w:cs="Courier New" w:hint="default"/>
      </w:rPr>
    </w:lvl>
    <w:lvl w:ilvl="2" w:tplc="2C0A0005">
      <w:start w:val="1"/>
      <w:numFmt w:val="bullet"/>
      <w:lvlText w:val=""/>
      <w:lvlJc w:val="left"/>
      <w:pPr>
        <w:ind w:left="2160" w:hanging="360"/>
      </w:pPr>
      <w:rPr>
        <w:rFonts w:ascii="Wingdings" w:hAnsi="Wingdings" w:hint="default"/>
      </w:rPr>
    </w:lvl>
    <w:lvl w:ilvl="3" w:tplc="2C0A0001">
      <w:start w:val="1"/>
      <w:numFmt w:val="bullet"/>
      <w:lvlText w:val=""/>
      <w:lvlJc w:val="left"/>
      <w:pPr>
        <w:ind w:left="2880" w:hanging="360"/>
      </w:pPr>
      <w:rPr>
        <w:rFonts w:ascii="Symbol" w:hAnsi="Symbol" w:hint="default"/>
      </w:rPr>
    </w:lvl>
    <w:lvl w:ilvl="4" w:tplc="2C0A0003">
      <w:start w:val="1"/>
      <w:numFmt w:val="bullet"/>
      <w:lvlText w:val="o"/>
      <w:lvlJc w:val="left"/>
      <w:pPr>
        <w:ind w:left="3600" w:hanging="360"/>
      </w:pPr>
      <w:rPr>
        <w:rFonts w:ascii="Courier New" w:hAnsi="Courier New" w:cs="Courier New" w:hint="default"/>
      </w:rPr>
    </w:lvl>
    <w:lvl w:ilvl="5" w:tplc="2C0A0005">
      <w:start w:val="1"/>
      <w:numFmt w:val="bullet"/>
      <w:lvlText w:val=""/>
      <w:lvlJc w:val="left"/>
      <w:pPr>
        <w:ind w:left="4320" w:hanging="360"/>
      </w:pPr>
      <w:rPr>
        <w:rFonts w:ascii="Wingdings" w:hAnsi="Wingdings" w:hint="default"/>
      </w:rPr>
    </w:lvl>
    <w:lvl w:ilvl="6" w:tplc="2C0A0001">
      <w:start w:val="1"/>
      <w:numFmt w:val="bullet"/>
      <w:lvlText w:val=""/>
      <w:lvlJc w:val="left"/>
      <w:pPr>
        <w:ind w:left="5040" w:hanging="360"/>
      </w:pPr>
      <w:rPr>
        <w:rFonts w:ascii="Symbol" w:hAnsi="Symbol" w:hint="default"/>
      </w:rPr>
    </w:lvl>
    <w:lvl w:ilvl="7" w:tplc="2C0A0003">
      <w:start w:val="1"/>
      <w:numFmt w:val="bullet"/>
      <w:lvlText w:val="o"/>
      <w:lvlJc w:val="left"/>
      <w:pPr>
        <w:ind w:left="5760" w:hanging="360"/>
      </w:pPr>
      <w:rPr>
        <w:rFonts w:ascii="Courier New" w:hAnsi="Courier New" w:cs="Courier New" w:hint="default"/>
      </w:rPr>
    </w:lvl>
    <w:lvl w:ilvl="8" w:tplc="2C0A0005">
      <w:start w:val="1"/>
      <w:numFmt w:val="bullet"/>
      <w:lvlText w:val=""/>
      <w:lvlJc w:val="left"/>
      <w:pPr>
        <w:ind w:left="6480" w:hanging="360"/>
      </w:pPr>
      <w:rPr>
        <w:rFonts w:ascii="Wingdings" w:hAnsi="Wingdings" w:hint="default"/>
      </w:rPr>
    </w:lvl>
  </w:abstractNum>
  <w:abstractNum w:abstractNumId="62" w15:restartNumberingAfterBreak="0">
    <w:nsid w:val="6ED07DF8"/>
    <w:multiLevelType w:val="hybridMultilevel"/>
    <w:tmpl w:val="87AA0DF2"/>
    <w:lvl w:ilvl="0" w:tplc="2C0A0001">
      <w:start w:val="1"/>
      <w:numFmt w:val="bullet"/>
      <w:lvlText w:val=""/>
      <w:lvlJc w:val="left"/>
      <w:pPr>
        <w:ind w:left="720" w:hanging="360"/>
      </w:pPr>
      <w:rPr>
        <w:rFonts w:ascii="Symbol" w:hAnsi="Symbol"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63" w15:restartNumberingAfterBreak="0">
    <w:nsid w:val="74E012B9"/>
    <w:multiLevelType w:val="hybridMultilevel"/>
    <w:tmpl w:val="2B688382"/>
    <w:lvl w:ilvl="0" w:tplc="505AFA54">
      <w:numFmt w:val="bullet"/>
      <w:lvlText w:val=""/>
      <w:lvlJc w:val="left"/>
      <w:pPr>
        <w:ind w:left="720" w:hanging="360"/>
      </w:pPr>
      <w:rPr>
        <w:rFonts w:ascii="Symbol" w:eastAsia="Franklin Gothic Medium" w:hAnsi="Symbol" w:cs="Franklin Gothic Medium" w:hint="default"/>
      </w:rPr>
    </w:lvl>
    <w:lvl w:ilvl="1" w:tplc="2C0A0003">
      <w:start w:val="1"/>
      <w:numFmt w:val="bullet"/>
      <w:lvlText w:val="o"/>
      <w:lvlJc w:val="left"/>
      <w:pPr>
        <w:ind w:left="1440" w:hanging="360"/>
      </w:pPr>
      <w:rPr>
        <w:rFonts w:ascii="Courier New" w:hAnsi="Courier New" w:cs="Courier New" w:hint="default"/>
      </w:rPr>
    </w:lvl>
    <w:lvl w:ilvl="2" w:tplc="2C0A0005">
      <w:start w:val="1"/>
      <w:numFmt w:val="bullet"/>
      <w:lvlText w:val=""/>
      <w:lvlJc w:val="left"/>
      <w:pPr>
        <w:ind w:left="2160" w:hanging="360"/>
      </w:pPr>
      <w:rPr>
        <w:rFonts w:ascii="Wingdings" w:hAnsi="Wingdings" w:hint="default"/>
      </w:rPr>
    </w:lvl>
    <w:lvl w:ilvl="3" w:tplc="2C0A0001">
      <w:start w:val="1"/>
      <w:numFmt w:val="bullet"/>
      <w:lvlText w:val=""/>
      <w:lvlJc w:val="left"/>
      <w:pPr>
        <w:ind w:left="2880" w:hanging="360"/>
      </w:pPr>
      <w:rPr>
        <w:rFonts w:ascii="Symbol" w:hAnsi="Symbol" w:hint="default"/>
      </w:rPr>
    </w:lvl>
    <w:lvl w:ilvl="4" w:tplc="2C0A0003">
      <w:start w:val="1"/>
      <w:numFmt w:val="bullet"/>
      <w:lvlText w:val="o"/>
      <w:lvlJc w:val="left"/>
      <w:pPr>
        <w:ind w:left="3600" w:hanging="360"/>
      </w:pPr>
      <w:rPr>
        <w:rFonts w:ascii="Courier New" w:hAnsi="Courier New" w:cs="Courier New" w:hint="default"/>
      </w:rPr>
    </w:lvl>
    <w:lvl w:ilvl="5" w:tplc="2C0A0005">
      <w:start w:val="1"/>
      <w:numFmt w:val="bullet"/>
      <w:lvlText w:val=""/>
      <w:lvlJc w:val="left"/>
      <w:pPr>
        <w:ind w:left="4320" w:hanging="360"/>
      </w:pPr>
      <w:rPr>
        <w:rFonts w:ascii="Wingdings" w:hAnsi="Wingdings" w:hint="default"/>
      </w:rPr>
    </w:lvl>
    <w:lvl w:ilvl="6" w:tplc="2C0A0001">
      <w:start w:val="1"/>
      <w:numFmt w:val="bullet"/>
      <w:lvlText w:val=""/>
      <w:lvlJc w:val="left"/>
      <w:pPr>
        <w:ind w:left="5040" w:hanging="360"/>
      </w:pPr>
      <w:rPr>
        <w:rFonts w:ascii="Symbol" w:hAnsi="Symbol" w:hint="default"/>
      </w:rPr>
    </w:lvl>
    <w:lvl w:ilvl="7" w:tplc="2C0A0003">
      <w:start w:val="1"/>
      <w:numFmt w:val="bullet"/>
      <w:lvlText w:val="o"/>
      <w:lvlJc w:val="left"/>
      <w:pPr>
        <w:ind w:left="5760" w:hanging="360"/>
      </w:pPr>
      <w:rPr>
        <w:rFonts w:ascii="Courier New" w:hAnsi="Courier New" w:cs="Courier New" w:hint="default"/>
      </w:rPr>
    </w:lvl>
    <w:lvl w:ilvl="8" w:tplc="2C0A0005">
      <w:start w:val="1"/>
      <w:numFmt w:val="bullet"/>
      <w:lvlText w:val=""/>
      <w:lvlJc w:val="left"/>
      <w:pPr>
        <w:ind w:left="6480" w:hanging="360"/>
      </w:pPr>
      <w:rPr>
        <w:rFonts w:ascii="Wingdings" w:hAnsi="Wingdings" w:hint="default"/>
      </w:rPr>
    </w:lvl>
  </w:abstractNum>
  <w:abstractNum w:abstractNumId="64" w15:restartNumberingAfterBreak="0">
    <w:nsid w:val="791C6946"/>
    <w:multiLevelType w:val="hybridMultilevel"/>
    <w:tmpl w:val="D804BCCE"/>
    <w:lvl w:ilvl="0" w:tplc="2C0A0001">
      <w:start w:val="1"/>
      <w:numFmt w:val="bullet"/>
      <w:lvlText w:val=""/>
      <w:lvlJc w:val="left"/>
      <w:pPr>
        <w:ind w:left="720" w:hanging="360"/>
      </w:pPr>
      <w:rPr>
        <w:rFonts w:ascii="Symbol" w:hAnsi="Symbol"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65" w15:restartNumberingAfterBreak="0">
    <w:nsid w:val="79ED5AF1"/>
    <w:multiLevelType w:val="hybridMultilevel"/>
    <w:tmpl w:val="570A8160"/>
    <w:lvl w:ilvl="0" w:tplc="2C0A0001">
      <w:start w:val="1"/>
      <w:numFmt w:val="bullet"/>
      <w:lvlText w:val=""/>
      <w:lvlJc w:val="left"/>
      <w:pPr>
        <w:ind w:left="720" w:hanging="360"/>
      </w:pPr>
      <w:rPr>
        <w:rFonts w:ascii="Symbol" w:hAnsi="Symbol"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66" w15:restartNumberingAfterBreak="0">
    <w:nsid w:val="7A724536"/>
    <w:multiLevelType w:val="hybridMultilevel"/>
    <w:tmpl w:val="E0FCCDD2"/>
    <w:lvl w:ilvl="0" w:tplc="2C0A000F">
      <w:start w:val="1"/>
      <w:numFmt w:val="decimal"/>
      <w:lvlText w:val="%1."/>
      <w:lvlJc w:val="left"/>
      <w:pPr>
        <w:ind w:left="360" w:hanging="360"/>
      </w:pPr>
    </w:lvl>
    <w:lvl w:ilvl="1" w:tplc="2C0A0019">
      <w:start w:val="1"/>
      <w:numFmt w:val="lowerLetter"/>
      <w:lvlText w:val="%2."/>
      <w:lvlJc w:val="left"/>
      <w:pPr>
        <w:ind w:left="1080" w:hanging="360"/>
      </w:pPr>
    </w:lvl>
    <w:lvl w:ilvl="2" w:tplc="2C0A001B">
      <w:start w:val="1"/>
      <w:numFmt w:val="lowerRoman"/>
      <w:lvlText w:val="%3."/>
      <w:lvlJc w:val="right"/>
      <w:pPr>
        <w:ind w:left="1800" w:hanging="180"/>
      </w:pPr>
    </w:lvl>
    <w:lvl w:ilvl="3" w:tplc="2C0A000F" w:tentative="1">
      <w:start w:val="1"/>
      <w:numFmt w:val="decimal"/>
      <w:lvlText w:val="%4."/>
      <w:lvlJc w:val="left"/>
      <w:pPr>
        <w:ind w:left="2520" w:hanging="360"/>
      </w:pPr>
    </w:lvl>
    <w:lvl w:ilvl="4" w:tplc="2C0A0019" w:tentative="1">
      <w:start w:val="1"/>
      <w:numFmt w:val="lowerLetter"/>
      <w:lvlText w:val="%5."/>
      <w:lvlJc w:val="left"/>
      <w:pPr>
        <w:ind w:left="3240" w:hanging="360"/>
      </w:pPr>
    </w:lvl>
    <w:lvl w:ilvl="5" w:tplc="2C0A001B" w:tentative="1">
      <w:start w:val="1"/>
      <w:numFmt w:val="lowerRoman"/>
      <w:lvlText w:val="%6."/>
      <w:lvlJc w:val="right"/>
      <w:pPr>
        <w:ind w:left="3960" w:hanging="180"/>
      </w:pPr>
    </w:lvl>
    <w:lvl w:ilvl="6" w:tplc="2C0A000F" w:tentative="1">
      <w:start w:val="1"/>
      <w:numFmt w:val="decimal"/>
      <w:lvlText w:val="%7."/>
      <w:lvlJc w:val="left"/>
      <w:pPr>
        <w:ind w:left="4680" w:hanging="360"/>
      </w:pPr>
    </w:lvl>
    <w:lvl w:ilvl="7" w:tplc="2C0A0019" w:tentative="1">
      <w:start w:val="1"/>
      <w:numFmt w:val="lowerLetter"/>
      <w:lvlText w:val="%8."/>
      <w:lvlJc w:val="left"/>
      <w:pPr>
        <w:ind w:left="5400" w:hanging="360"/>
      </w:pPr>
    </w:lvl>
    <w:lvl w:ilvl="8" w:tplc="2C0A001B" w:tentative="1">
      <w:start w:val="1"/>
      <w:numFmt w:val="lowerRoman"/>
      <w:lvlText w:val="%9."/>
      <w:lvlJc w:val="right"/>
      <w:pPr>
        <w:ind w:left="6120" w:hanging="180"/>
      </w:pPr>
    </w:lvl>
  </w:abstractNum>
  <w:abstractNum w:abstractNumId="67" w15:restartNumberingAfterBreak="0">
    <w:nsid w:val="7B3D1B42"/>
    <w:multiLevelType w:val="hybridMultilevel"/>
    <w:tmpl w:val="1930A3AC"/>
    <w:lvl w:ilvl="0" w:tplc="F970F3FE">
      <w:start w:val="4"/>
      <w:numFmt w:val="bullet"/>
      <w:lvlText w:val=""/>
      <w:lvlJc w:val="left"/>
      <w:pPr>
        <w:ind w:left="720" w:hanging="360"/>
      </w:pPr>
      <w:rPr>
        <w:rFonts w:ascii="Symbol" w:eastAsiaTheme="minorHAnsi" w:hAnsi="Symbol" w:cstheme="minorBidi" w:hint="default"/>
      </w:rPr>
    </w:lvl>
    <w:lvl w:ilvl="1" w:tplc="2C0A0003">
      <w:start w:val="1"/>
      <w:numFmt w:val="bullet"/>
      <w:lvlText w:val="o"/>
      <w:lvlJc w:val="left"/>
      <w:pPr>
        <w:ind w:left="1440" w:hanging="360"/>
      </w:pPr>
      <w:rPr>
        <w:rFonts w:ascii="Courier New" w:hAnsi="Courier New" w:cs="Courier New" w:hint="default"/>
      </w:rPr>
    </w:lvl>
    <w:lvl w:ilvl="2" w:tplc="2C0A0005">
      <w:start w:val="1"/>
      <w:numFmt w:val="bullet"/>
      <w:lvlText w:val=""/>
      <w:lvlJc w:val="left"/>
      <w:pPr>
        <w:ind w:left="2160" w:hanging="360"/>
      </w:pPr>
      <w:rPr>
        <w:rFonts w:ascii="Wingdings" w:hAnsi="Wingdings" w:hint="default"/>
      </w:rPr>
    </w:lvl>
    <w:lvl w:ilvl="3" w:tplc="2C0A0001">
      <w:start w:val="1"/>
      <w:numFmt w:val="bullet"/>
      <w:lvlText w:val=""/>
      <w:lvlJc w:val="left"/>
      <w:pPr>
        <w:ind w:left="2880" w:hanging="360"/>
      </w:pPr>
      <w:rPr>
        <w:rFonts w:ascii="Symbol" w:hAnsi="Symbol" w:hint="default"/>
      </w:rPr>
    </w:lvl>
    <w:lvl w:ilvl="4" w:tplc="2C0A0003">
      <w:start w:val="1"/>
      <w:numFmt w:val="bullet"/>
      <w:lvlText w:val="o"/>
      <w:lvlJc w:val="left"/>
      <w:pPr>
        <w:ind w:left="3600" w:hanging="360"/>
      </w:pPr>
      <w:rPr>
        <w:rFonts w:ascii="Courier New" w:hAnsi="Courier New" w:cs="Courier New" w:hint="default"/>
      </w:rPr>
    </w:lvl>
    <w:lvl w:ilvl="5" w:tplc="2C0A0005">
      <w:start w:val="1"/>
      <w:numFmt w:val="bullet"/>
      <w:lvlText w:val=""/>
      <w:lvlJc w:val="left"/>
      <w:pPr>
        <w:ind w:left="4320" w:hanging="360"/>
      </w:pPr>
      <w:rPr>
        <w:rFonts w:ascii="Wingdings" w:hAnsi="Wingdings" w:hint="default"/>
      </w:rPr>
    </w:lvl>
    <w:lvl w:ilvl="6" w:tplc="2C0A0001">
      <w:start w:val="1"/>
      <w:numFmt w:val="bullet"/>
      <w:lvlText w:val=""/>
      <w:lvlJc w:val="left"/>
      <w:pPr>
        <w:ind w:left="5040" w:hanging="360"/>
      </w:pPr>
      <w:rPr>
        <w:rFonts w:ascii="Symbol" w:hAnsi="Symbol" w:hint="default"/>
      </w:rPr>
    </w:lvl>
    <w:lvl w:ilvl="7" w:tplc="2C0A0003">
      <w:start w:val="1"/>
      <w:numFmt w:val="bullet"/>
      <w:lvlText w:val="o"/>
      <w:lvlJc w:val="left"/>
      <w:pPr>
        <w:ind w:left="5760" w:hanging="360"/>
      </w:pPr>
      <w:rPr>
        <w:rFonts w:ascii="Courier New" w:hAnsi="Courier New" w:cs="Courier New" w:hint="default"/>
      </w:rPr>
    </w:lvl>
    <w:lvl w:ilvl="8" w:tplc="2C0A0005">
      <w:start w:val="1"/>
      <w:numFmt w:val="bullet"/>
      <w:lvlText w:val=""/>
      <w:lvlJc w:val="left"/>
      <w:pPr>
        <w:ind w:left="6480" w:hanging="360"/>
      </w:pPr>
      <w:rPr>
        <w:rFonts w:ascii="Wingdings" w:hAnsi="Wingdings" w:hint="default"/>
      </w:rPr>
    </w:lvl>
  </w:abstractNum>
  <w:abstractNum w:abstractNumId="68" w15:restartNumberingAfterBreak="0">
    <w:nsid w:val="7CA4722D"/>
    <w:multiLevelType w:val="hybridMultilevel"/>
    <w:tmpl w:val="CB586562"/>
    <w:lvl w:ilvl="0" w:tplc="2C0A0001">
      <w:start w:val="1"/>
      <w:numFmt w:val="bullet"/>
      <w:lvlText w:val=""/>
      <w:lvlJc w:val="left"/>
      <w:pPr>
        <w:ind w:left="720" w:hanging="360"/>
      </w:pPr>
      <w:rPr>
        <w:rFonts w:ascii="Symbol" w:hAnsi="Symbol"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69" w15:restartNumberingAfterBreak="0">
    <w:nsid w:val="7E990260"/>
    <w:multiLevelType w:val="hybridMultilevel"/>
    <w:tmpl w:val="5000849A"/>
    <w:lvl w:ilvl="0" w:tplc="84763128">
      <w:numFmt w:val="bullet"/>
      <w:lvlText w:val=""/>
      <w:lvlJc w:val="left"/>
      <w:pPr>
        <w:ind w:left="720" w:hanging="360"/>
      </w:pPr>
      <w:rPr>
        <w:rFonts w:ascii="Symbol" w:eastAsiaTheme="minorHAnsi" w:hAnsi="Symbol" w:cs="Tahoma"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num w:numId="1" w16cid:durableId="369300199">
    <w:abstractNumId w:val="44"/>
  </w:num>
  <w:num w:numId="2" w16cid:durableId="55670793">
    <w:abstractNumId w:val="30"/>
  </w:num>
  <w:num w:numId="3" w16cid:durableId="1722552036">
    <w:abstractNumId w:val="53"/>
  </w:num>
  <w:num w:numId="4" w16cid:durableId="1237209953">
    <w:abstractNumId w:val="58"/>
  </w:num>
  <w:num w:numId="5" w16cid:durableId="358817453">
    <w:abstractNumId w:val="20"/>
  </w:num>
  <w:num w:numId="6" w16cid:durableId="490488427">
    <w:abstractNumId w:val="38"/>
  </w:num>
  <w:num w:numId="7" w16cid:durableId="1990591294">
    <w:abstractNumId w:val="32"/>
  </w:num>
  <w:num w:numId="8" w16cid:durableId="712576932">
    <w:abstractNumId w:val="34"/>
  </w:num>
  <w:num w:numId="9" w16cid:durableId="1459225451">
    <w:abstractNumId w:val="33"/>
  </w:num>
  <w:num w:numId="10" w16cid:durableId="1386837623">
    <w:abstractNumId w:val="13"/>
  </w:num>
  <w:num w:numId="11" w16cid:durableId="177043545">
    <w:abstractNumId w:val="24"/>
  </w:num>
  <w:num w:numId="12" w16cid:durableId="2114084326">
    <w:abstractNumId w:val="37"/>
  </w:num>
  <w:num w:numId="13" w16cid:durableId="1448505637">
    <w:abstractNumId w:val="16"/>
  </w:num>
  <w:num w:numId="14" w16cid:durableId="1375081351">
    <w:abstractNumId w:val="66"/>
  </w:num>
  <w:num w:numId="15" w16cid:durableId="58066717">
    <w:abstractNumId w:val="64"/>
  </w:num>
  <w:num w:numId="16" w16cid:durableId="1506704286">
    <w:abstractNumId w:val="8"/>
  </w:num>
  <w:num w:numId="17" w16cid:durableId="956184689">
    <w:abstractNumId w:val="29"/>
  </w:num>
  <w:num w:numId="18" w16cid:durableId="1076513055">
    <w:abstractNumId w:val="62"/>
  </w:num>
  <w:num w:numId="19" w16cid:durableId="844445217">
    <w:abstractNumId w:val="5"/>
  </w:num>
  <w:num w:numId="20" w16cid:durableId="1822380380">
    <w:abstractNumId w:val="65"/>
  </w:num>
  <w:num w:numId="21" w16cid:durableId="46030445">
    <w:abstractNumId w:val="45"/>
  </w:num>
  <w:num w:numId="22" w16cid:durableId="634602982">
    <w:abstractNumId w:val="9"/>
  </w:num>
  <w:num w:numId="23" w16cid:durableId="837770954">
    <w:abstractNumId w:val="36"/>
  </w:num>
  <w:num w:numId="24" w16cid:durableId="1223175392">
    <w:abstractNumId w:val="23"/>
  </w:num>
  <w:num w:numId="25" w16cid:durableId="247931526">
    <w:abstractNumId w:val="54"/>
  </w:num>
  <w:num w:numId="26" w16cid:durableId="136537895">
    <w:abstractNumId w:val="25"/>
  </w:num>
  <w:num w:numId="27" w16cid:durableId="1620531931">
    <w:abstractNumId w:val="48"/>
  </w:num>
  <w:num w:numId="28" w16cid:durableId="272907125">
    <w:abstractNumId w:val="6"/>
  </w:num>
  <w:num w:numId="29" w16cid:durableId="910389046">
    <w:abstractNumId w:val="50"/>
  </w:num>
  <w:num w:numId="30" w16cid:durableId="1264070043">
    <w:abstractNumId w:val="69"/>
  </w:num>
  <w:num w:numId="31" w16cid:durableId="1960143405">
    <w:abstractNumId w:val="17"/>
  </w:num>
  <w:num w:numId="32" w16cid:durableId="2047831501">
    <w:abstractNumId w:val="11"/>
  </w:num>
  <w:num w:numId="33" w16cid:durableId="1012992341">
    <w:abstractNumId w:val="56"/>
  </w:num>
  <w:num w:numId="34" w16cid:durableId="867063754">
    <w:abstractNumId w:val="31"/>
  </w:num>
  <w:num w:numId="35" w16cid:durableId="1298757552">
    <w:abstractNumId w:val="57"/>
  </w:num>
  <w:num w:numId="36" w16cid:durableId="1635670128">
    <w:abstractNumId w:val="55"/>
  </w:num>
  <w:num w:numId="37" w16cid:durableId="1233395265">
    <w:abstractNumId w:val="35"/>
  </w:num>
  <w:num w:numId="38" w16cid:durableId="1630090721">
    <w:abstractNumId w:val="26"/>
  </w:num>
  <w:num w:numId="39" w16cid:durableId="1312948452">
    <w:abstractNumId w:val="28"/>
  </w:num>
  <w:num w:numId="40" w16cid:durableId="610211961">
    <w:abstractNumId w:val="4"/>
  </w:num>
  <w:num w:numId="41" w16cid:durableId="1889879714">
    <w:abstractNumId w:val="49"/>
  </w:num>
  <w:num w:numId="42" w16cid:durableId="1701661864">
    <w:abstractNumId w:val="63"/>
  </w:num>
  <w:num w:numId="43" w16cid:durableId="979655762">
    <w:abstractNumId w:val="0"/>
  </w:num>
  <w:num w:numId="44" w16cid:durableId="1528563404">
    <w:abstractNumId w:val="42"/>
  </w:num>
  <w:num w:numId="45" w16cid:durableId="1287351618">
    <w:abstractNumId w:val="12"/>
  </w:num>
  <w:num w:numId="46" w16cid:durableId="1849372130">
    <w:abstractNumId w:val="67"/>
  </w:num>
  <w:num w:numId="47" w16cid:durableId="1470318028">
    <w:abstractNumId w:val="61"/>
  </w:num>
  <w:num w:numId="48" w16cid:durableId="1409419582">
    <w:abstractNumId w:val="14"/>
  </w:num>
  <w:num w:numId="49" w16cid:durableId="1288588303">
    <w:abstractNumId w:val="60"/>
  </w:num>
  <w:num w:numId="50" w16cid:durableId="95293772">
    <w:abstractNumId w:val="21"/>
  </w:num>
  <w:num w:numId="51" w16cid:durableId="663701241">
    <w:abstractNumId w:val="59"/>
    <w:lvlOverride w:ilvl="0">
      <w:startOverride w:val="1"/>
    </w:lvlOverride>
    <w:lvlOverride w:ilvl="1"/>
    <w:lvlOverride w:ilvl="2"/>
    <w:lvlOverride w:ilvl="3"/>
    <w:lvlOverride w:ilvl="4"/>
    <w:lvlOverride w:ilvl="5"/>
    <w:lvlOverride w:ilvl="6"/>
    <w:lvlOverride w:ilvl="7"/>
    <w:lvlOverride w:ilvl="8"/>
  </w:num>
  <w:num w:numId="52" w16cid:durableId="1243367248">
    <w:abstractNumId w:val="51"/>
  </w:num>
  <w:num w:numId="53" w16cid:durableId="723985684">
    <w:abstractNumId w:val="43"/>
  </w:num>
  <w:num w:numId="54" w16cid:durableId="890387553">
    <w:abstractNumId w:val="15"/>
  </w:num>
  <w:num w:numId="55" w16cid:durableId="573397069">
    <w:abstractNumId w:val="27"/>
  </w:num>
  <w:num w:numId="56" w16cid:durableId="688675794">
    <w:abstractNumId w:val="40"/>
  </w:num>
  <w:num w:numId="57" w16cid:durableId="714617547">
    <w:abstractNumId w:val="46"/>
  </w:num>
  <w:num w:numId="58" w16cid:durableId="153452459">
    <w:abstractNumId w:val="39"/>
  </w:num>
  <w:num w:numId="59" w16cid:durableId="1082261896">
    <w:abstractNumId w:val="19"/>
  </w:num>
  <w:num w:numId="60" w16cid:durableId="977339747">
    <w:abstractNumId w:val="3"/>
  </w:num>
  <w:num w:numId="61" w16cid:durableId="1768042128">
    <w:abstractNumId w:val="18"/>
  </w:num>
  <w:num w:numId="62" w16cid:durableId="177543150">
    <w:abstractNumId w:val="68"/>
  </w:num>
  <w:num w:numId="63" w16cid:durableId="517887043">
    <w:abstractNumId w:val="41"/>
  </w:num>
  <w:num w:numId="64" w16cid:durableId="1655063454">
    <w:abstractNumId w:val="47"/>
  </w:num>
  <w:num w:numId="65" w16cid:durableId="117577997">
    <w:abstractNumId w:val="2"/>
  </w:num>
  <w:num w:numId="66" w16cid:durableId="2018605746">
    <w:abstractNumId w:val="10"/>
  </w:num>
  <w:num w:numId="67" w16cid:durableId="1243755071">
    <w:abstractNumId w:val="22"/>
  </w:num>
  <w:num w:numId="68" w16cid:durableId="1923879554">
    <w:abstractNumId w:val="7"/>
  </w:num>
  <w:num w:numId="69" w16cid:durableId="407503316">
    <w:abstractNumId w:val="52"/>
  </w:num>
  <w:numIdMacAtCleanup w:val="6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20"/>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853C78"/>
    <w:rsid w:val="000021E4"/>
    <w:rsid w:val="000034FB"/>
    <w:rsid w:val="00003AC9"/>
    <w:rsid w:val="0000442F"/>
    <w:rsid w:val="000068B3"/>
    <w:rsid w:val="00006B0D"/>
    <w:rsid w:val="00006CC3"/>
    <w:rsid w:val="00007B30"/>
    <w:rsid w:val="00007BC7"/>
    <w:rsid w:val="0001702E"/>
    <w:rsid w:val="0002160F"/>
    <w:rsid w:val="00026127"/>
    <w:rsid w:val="00027267"/>
    <w:rsid w:val="00032003"/>
    <w:rsid w:val="000326AD"/>
    <w:rsid w:val="00032B27"/>
    <w:rsid w:val="00033E17"/>
    <w:rsid w:val="00036100"/>
    <w:rsid w:val="00036D48"/>
    <w:rsid w:val="00046356"/>
    <w:rsid w:val="00047A8E"/>
    <w:rsid w:val="00051463"/>
    <w:rsid w:val="000521A4"/>
    <w:rsid w:val="00053009"/>
    <w:rsid w:val="00053319"/>
    <w:rsid w:val="0005410B"/>
    <w:rsid w:val="00054757"/>
    <w:rsid w:val="00055F7C"/>
    <w:rsid w:val="000570FB"/>
    <w:rsid w:val="000677BB"/>
    <w:rsid w:val="000758F5"/>
    <w:rsid w:val="00076398"/>
    <w:rsid w:val="000803E6"/>
    <w:rsid w:val="0008134D"/>
    <w:rsid w:val="0008457E"/>
    <w:rsid w:val="00084B51"/>
    <w:rsid w:val="00085043"/>
    <w:rsid w:val="0008700E"/>
    <w:rsid w:val="00091033"/>
    <w:rsid w:val="000A0CCE"/>
    <w:rsid w:val="000A1883"/>
    <w:rsid w:val="000A304F"/>
    <w:rsid w:val="000A492F"/>
    <w:rsid w:val="000A707C"/>
    <w:rsid w:val="000B43F5"/>
    <w:rsid w:val="000B614C"/>
    <w:rsid w:val="000C766B"/>
    <w:rsid w:val="000C7F90"/>
    <w:rsid w:val="000D030D"/>
    <w:rsid w:val="000D16CA"/>
    <w:rsid w:val="000D4D78"/>
    <w:rsid w:val="000E03C1"/>
    <w:rsid w:val="000E127A"/>
    <w:rsid w:val="000E1822"/>
    <w:rsid w:val="000E1BB7"/>
    <w:rsid w:val="000E316A"/>
    <w:rsid w:val="000E50E3"/>
    <w:rsid w:val="000E5779"/>
    <w:rsid w:val="000E5FED"/>
    <w:rsid w:val="000E6987"/>
    <w:rsid w:val="000E7B10"/>
    <w:rsid w:val="001001C3"/>
    <w:rsid w:val="00101BA0"/>
    <w:rsid w:val="001022C6"/>
    <w:rsid w:val="0010387B"/>
    <w:rsid w:val="00106D88"/>
    <w:rsid w:val="00110645"/>
    <w:rsid w:val="00115457"/>
    <w:rsid w:val="0011664D"/>
    <w:rsid w:val="00116BA3"/>
    <w:rsid w:val="00121C3C"/>
    <w:rsid w:val="00122095"/>
    <w:rsid w:val="00126209"/>
    <w:rsid w:val="00136B13"/>
    <w:rsid w:val="00137C04"/>
    <w:rsid w:val="00140D3B"/>
    <w:rsid w:val="0014195C"/>
    <w:rsid w:val="00141F3C"/>
    <w:rsid w:val="001501C9"/>
    <w:rsid w:val="001524FC"/>
    <w:rsid w:val="001561DB"/>
    <w:rsid w:val="00160E01"/>
    <w:rsid w:val="001657B0"/>
    <w:rsid w:val="00176C24"/>
    <w:rsid w:val="0018038F"/>
    <w:rsid w:val="001807A6"/>
    <w:rsid w:val="001807D9"/>
    <w:rsid w:val="001819D3"/>
    <w:rsid w:val="00181E0C"/>
    <w:rsid w:val="001849FE"/>
    <w:rsid w:val="00184E33"/>
    <w:rsid w:val="0018740C"/>
    <w:rsid w:val="0019109D"/>
    <w:rsid w:val="001914DE"/>
    <w:rsid w:val="00193B3C"/>
    <w:rsid w:val="00194784"/>
    <w:rsid w:val="00194CDA"/>
    <w:rsid w:val="00195C4E"/>
    <w:rsid w:val="00195FB4"/>
    <w:rsid w:val="00196018"/>
    <w:rsid w:val="00196972"/>
    <w:rsid w:val="001A0BFB"/>
    <w:rsid w:val="001A2A9D"/>
    <w:rsid w:val="001A73CB"/>
    <w:rsid w:val="001B0E18"/>
    <w:rsid w:val="001B1033"/>
    <w:rsid w:val="001B20F8"/>
    <w:rsid w:val="001B6613"/>
    <w:rsid w:val="001C0192"/>
    <w:rsid w:val="001C3BE2"/>
    <w:rsid w:val="001D20E8"/>
    <w:rsid w:val="001D51C4"/>
    <w:rsid w:val="001D59EB"/>
    <w:rsid w:val="001D616F"/>
    <w:rsid w:val="001D6F16"/>
    <w:rsid w:val="001E176D"/>
    <w:rsid w:val="001E1BE4"/>
    <w:rsid w:val="001E62CB"/>
    <w:rsid w:val="001E682A"/>
    <w:rsid w:val="001E738B"/>
    <w:rsid w:val="001F3D2F"/>
    <w:rsid w:val="001F6900"/>
    <w:rsid w:val="001F7189"/>
    <w:rsid w:val="0020121A"/>
    <w:rsid w:val="0020205A"/>
    <w:rsid w:val="00202BE8"/>
    <w:rsid w:val="00213C3F"/>
    <w:rsid w:val="002152EE"/>
    <w:rsid w:val="0021575A"/>
    <w:rsid w:val="00215DE8"/>
    <w:rsid w:val="00216407"/>
    <w:rsid w:val="0021782E"/>
    <w:rsid w:val="00217DD3"/>
    <w:rsid w:val="00220B67"/>
    <w:rsid w:val="00221C96"/>
    <w:rsid w:val="00221F0A"/>
    <w:rsid w:val="00223C2E"/>
    <w:rsid w:val="00224294"/>
    <w:rsid w:val="002242D5"/>
    <w:rsid w:val="00227692"/>
    <w:rsid w:val="00236441"/>
    <w:rsid w:val="00242742"/>
    <w:rsid w:val="002438CB"/>
    <w:rsid w:val="00251A6F"/>
    <w:rsid w:val="0025244E"/>
    <w:rsid w:val="00252A05"/>
    <w:rsid w:val="00253115"/>
    <w:rsid w:val="00257290"/>
    <w:rsid w:val="002612C1"/>
    <w:rsid w:val="00261B39"/>
    <w:rsid w:val="00262108"/>
    <w:rsid w:val="0026408A"/>
    <w:rsid w:val="00264626"/>
    <w:rsid w:val="00265F24"/>
    <w:rsid w:val="002749B3"/>
    <w:rsid w:val="00275403"/>
    <w:rsid w:val="002778F0"/>
    <w:rsid w:val="00277E25"/>
    <w:rsid w:val="00282023"/>
    <w:rsid w:val="002858A1"/>
    <w:rsid w:val="00290BA1"/>
    <w:rsid w:val="002A0775"/>
    <w:rsid w:val="002A2F2C"/>
    <w:rsid w:val="002A3591"/>
    <w:rsid w:val="002A3B25"/>
    <w:rsid w:val="002A7DE4"/>
    <w:rsid w:val="002B05C7"/>
    <w:rsid w:val="002B0E69"/>
    <w:rsid w:val="002B1BC8"/>
    <w:rsid w:val="002B6ED0"/>
    <w:rsid w:val="002C0942"/>
    <w:rsid w:val="002C15D4"/>
    <w:rsid w:val="002C2658"/>
    <w:rsid w:val="002C2FE9"/>
    <w:rsid w:val="002C3E2D"/>
    <w:rsid w:val="002C3E3A"/>
    <w:rsid w:val="002C3FE7"/>
    <w:rsid w:val="002C6F10"/>
    <w:rsid w:val="002D1123"/>
    <w:rsid w:val="002D401A"/>
    <w:rsid w:val="002D4607"/>
    <w:rsid w:val="002D52FC"/>
    <w:rsid w:val="002D6D19"/>
    <w:rsid w:val="002E05BD"/>
    <w:rsid w:val="002E1AD2"/>
    <w:rsid w:val="002E1EA1"/>
    <w:rsid w:val="002E5E61"/>
    <w:rsid w:val="002F0031"/>
    <w:rsid w:val="002F075D"/>
    <w:rsid w:val="002F286B"/>
    <w:rsid w:val="002F39BE"/>
    <w:rsid w:val="002F5BF0"/>
    <w:rsid w:val="002F7DA5"/>
    <w:rsid w:val="00301FD6"/>
    <w:rsid w:val="003030D3"/>
    <w:rsid w:val="003035A6"/>
    <w:rsid w:val="0030378F"/>
    <w:rsid w:val="00304C44"/>
    <w:rsid w:val="00306226"/>
    <w:rsid w:val="003072D7"/>
    <w:rsid w:val="00311699"/>
    <w:rsid w:val="00312F1E"/>
    <w:rsid w:val="00313946"/>
    <w:rsid w:val="00314F19"/>
    <w:rsid w:val="00320098"/>
    <w:rsid w:val="00334335"/>
    <w:rsid w:val="00335785"/>
    <w:rsid w:val="00336ADA"/>
    <w:rsid w:val="00336F20"/>
    <w:rsid w:val="00340DB5"/>
    <w:rsid w:val="0034148E"/>
    <w:rsid w:val="0034576B"/>
    <w:rsid w:val="00351525"/>
    <w:rsid w:val="00352DD5"/>
    <w:rsid w:val="00352DFA"/>
    <w:rsid w:val="003537AE"/>
    <w:rsid w:val="00355760"/>
    <w:rsid w:val="00360750"/>
    <w:rsid w:val="00360909"/>
    <w:rsid w:val="0036510D"/>
    <w:rsid w:val="00365D42"/>
    <w:rsid w:val="00365F62"/>
    <w:rsid w:val="00366089"/>
    <w:rsid w:val="00367E65"/>
    <w:rsid w:val="003709EE"/>
    <w:rsid w:val="00371443"/>
    <w:rsid w:val="0037283B"/>
    <w:rsid w:val="00373E6B"/>
    <w:rsid w:val="00373FDB"/>
    <w:rsid w:val="00377270"/>
    <w:rsid w:val="00385711"/>
    <w:rsid w:val="003934D1"/>
    <w:rsid w:val="00394219"/>
    <w:rsid w:val="003979A8"/>
    <w:rsid w:val="003A0F4C"/>
    <w:rsid w:val="003A3E3F"/>
    <w:rsid w:val="003A4F8E"/>
    <w:rsid w:val="003A7151"/>
    <w:rsid w:val="003A7822"/>
    <w:rsid w:val="003B0004"/>
    <w:rsid w:val="003B7B66"/>
    <w:rsid w:val="003C23BB"/>
    <w:rsid w:val="003C2EF3"/>
    <w:rsid w:val="003C3B53"/>
    <w:rsid w:val="003C6284"/>
    <w:rsid w:val="003D13E2"/>
    <w:rsid w:val="003D331D"/>
    <w:rsid w:val="003D4A79"/>
    <w:rsid w:val="003D7D8B"/>
    <w:rsid w:val="003E159B"/>
    <w:rsid w:val="003E634D"/>
    <w:rsid w:val="003F2B56"/>
    <w:rsid w:val="003F3B6D"/>
    <w:rsid w:val="003F705B"/>
    <w:rsid w:val="003F75A7"/>
    <w:rsid w:val="003F7970"/>
    <w:rsid w:val="00400A02"/>
    <w:rsid w:val="00401F2F"/>
    <w:rsid w:val="004034E9"/>
    <w:rsid w:val="00412180"/>
    <w:rsid w:val="004177C1"/>
    <w:rsid w:val="0042128D"/>
    <w:rsid w:val="00421E58"/>
    <w:rsid w:val="00424E11"/>
    <w:rsid w:val="00425276"/>
    <w:rsid w:val="00426A0A"/>
    <w:rsid w:val="004325F4"/>
    <w:rsid w:val="00436F12"/>
    <w:rsid w:val="00440209"/>
    <w:rsid w:val="00442267"/>
    <w:rsid w:val="0044566D"/>
    <w:rsid w:val="00445722"/>
    <w:rsid w:val="00446679"/>
    <w:rsid w:val="004478CC"/>
    <w:rsid w:val="00452BE9"/>
    <w:rsid w:val="004570C2"/>
    <w:rsid w:val="004612A9"/>
    <w:rsid w:val="00461C38"/>
    <w:rsid w:val="00461D96"/>
    <w:rsid w:val="004628BE"/>
    <w:rsid w:val="00464F62"/>
    <w:rsid w:val="00481879"/>
    <w:rsid w:val="004823D2"/>
    <w:rsid w:val="00483095"/>
    <w:rsid w:val="0049193C"/>
    <w:rsid w:val="00494CD8"/>
    <w:rsid w:val="00495EEC"/>
    <w:rsid w:val="004A0290"/>
    <w:rsid w:val="004A0544"/>
    <w:rsid w:val="004A095A"/>
    <w:rsid w:val="004A0EFA"/>
    <w:rsid w:val="004A34D3"/>
    <w:rsid w:val="004A7DCF"/>
    <w:rsid w:val="004B225C"/>
    <w:rsid w:val="004B3EB5"/>
    <w:rsid w:val="004C0CD2"/>
    <w:rsid w:val="004C0F4D"/>
    <w:rsid w:val="004C1D88"/>
    <w:rsid w:val="004C311F"/>
    <w:rsid w:val="004C3DCC"/>
    <w:rsid w:val="004C6804"/>
    <w:rsid w:val="004D0AB3"/>
    <w:rsid w:val="004D381D"/>
    <w:rsid w:val="004D7344"/>
    <w:rsid w:val="004E47B2"/>
    <w:rsid w:val="004E4B2A"/>
    <w:rsid w:val="004F0F13"/>
    <w:rsid w:val="004F2EB7"/>
    <w:rsid w:val="004F402D"/>
    <w:rsid w:val="004F7C9B"/>
    <w:rsid w:val="00503CF4"/>
    <w:rsid w:val="005060A8"/>
    <w:rsid w:val="0051397E"/>
    <w:rsid w:val="00513DF1"/>
    <w:rsid w:val="005140E2"/>
    <w:rsid w:val="00514628"/>
    <w:rsid w:val="00515863"/>
    <w:rsid w:val="00517571"/>
    <w:rsid w:val="005248C8"/>
    <w:rsid w:val="0052497B"/>
    <w:rsid w:val="0052785B"/>
    <w:rsid w:val="00537311"/>
    <w:rsid w:val="00537951"/>
    <w:rsid w:val="00540D92"/>
    <w:rsid w:val="00541DD2"/>
    <w:rsid w:val="005422DC"/>
    <w:rsid w:val="00542EBB"/>
    <w:rsid w:val="00543D0E"/>
    <w:rsid w:val="0054462E"/>
    <w:rsid w:val="00544AA6"/>
    <w:rsid w:val="00546832"/>
    <w:rsid w:val="0055178F"/>
    <w:rsid w:val="00557455"/>
    <w:rsid w:val="0056172F"/>
    <w:rsid w:val="00561C9A"/>
    <w:rsid w:val="00565566"/>
    <w:rsid w:val="005676D3"/>
    <w:rsid w:val="0057021D"/>
    <w:rsid w:val="00571C3F"/>
    <w:rsid w:val="00571D7F"/>
    <w:rsid w:val="00572C43"/>
    <w:rsid w:val="005735B1"/>
    <w:rsid w:val="0058012F"/>
    <w:rsid w:val="00584329"/>
    <w:rsid w:val="005865B7"/>
    <w:rsid w:val="00586752"/>
    <w:rsid w:val="005870AC"/>
    <w:rsid w:val="00590B7E"/>
    <w:rsid w:val="00595F1B"/>
    <w:rsid w:val="0059767F"/>
    <w:rsid w:val="005979D4"/>
    <w:rsid w:val="005A08B7"/>
    <w:rsid w:val="005A091E"/>
    <w:rsid w:val="005B10A4"/>
    <w:rsid w:val="005B13BC"/>
    <w:rsid w:val="005B423F"/>
    <w:rsid w:val="005B6370"/>
    <w:rsid w:val="005C0601"/>
    <w:rsid w:val="005C1AB4"/>
    <w:rsid w:val="005C2538"/>
    <w:rsid w:val="005C3034"/>
    <w:rsid w:val="005C39E9"/>
    <w:rsid w:val="005C55D6"/>
    <w:rsid w:val="005D5634"/>
    <w:rsid w:val="005D6238"/>
    <w:rsid w:val="005E0D00"/>
    <w:rsid w:val="005E4122"/>
    <w:rsid w:val="005E50F8"/>
    <w:rsid w:val="005E6BD3"/>
    <w:rsid w:val="005F2306"/>
    <w:rsid w:val="005F34AF"/>
    <w:rsid w:val="005F4701"/>
    <w:rsid w:val="005F558D"/>
    <w:rsid w:val="0060102D"/>
    <w:rsid w:val="0060545C"/>
    <w:rsid w:val="0060761B"/>
    <w:rsid w:val="00607AC2"/>
    <w:rsid w:val="00610226"/>
    <w:rsid w:val="00611F38"/>
    <w:rsid w:val="00612DB0"/>
    <w:rsid w:val="0061505B"/>
    <w:rsid w:val="00616273"/>
    <w:rsid w:val="00625C3D"/>
    <w:rsid w:val="00627BB7"/>
    <w:rsid w:val="00630022"/>
    <w:rsid w:val="0063011F"/>
    <w:rsid w:val="006310E9"/>
    <w:rsid w:val="00631F14"/>
    <w:rsid w:val="0063464C"/>
    <w:rsid w:val="00634EEE"/>
    <w:rsid w:val="00635415"/>
    <w:rsid w:val="00641BB0"/>
    <w:rsid w:val="00642B6B"/>
    <w:rsid w:val="006451FC"/>
    <w:rsid w:val="0064563E"/>
    <w:rsid w:val="0064785A"/>
    <w:rsid w:val="00654FA3"/>
    <w:rsid w:val="00655579"/>
    <w:rsid w:val="00656089"/>
    <w:rsid w:val="006560F2"/>
    <w:rsid w:val="00656F21"/>
    <w:rsid w:val="00660048"/>
    <w:rsid w:val="00661F5C"/>
    <w:rsid w:val="00667944"/>
    <w:rsid w:val="00675000"/>
    <w:rsid w:val="00676866"/>
    <w:rsid w:val="00676B13"/>
    <w:rsid w:val="006802DF"/>
    <w:rsid w:val="006836C2"/>
    <w:rsid w:val="00685EA3"/>
    <w:rsid w:val="006869C0"/>
    <w:rsid w:val="00686F48"/>
    <w:rsid w:val="00690BEF"/>
    <w:rsid w:val="00694A17"/>
    <w:rsid w:val="00694C7E"/>
    <w:rsid w:val="00694ECE"/>
    <w:rsid w:val="00695583"/>
    <w:rsid w:val="00695CC1"/>
    <w:rsid w:val="0069781E"/>
    <w:rsid w:val="006A42FA"/>
    <w:rsid w:val="006A5480"/>
    <w:rsid w:val="006A6750"/>
    <w:rsid w:val="006B0285"/>
    <w:rsid w:val="006B0618"/>
    <w:rsid w:val="006B4E10"/>
    <w:rsid w:val="006B6C8E"/>
    <w:rsid w:val="006B6D63"/>
    <w:rsid w:val="006C16D5"/>
    <w:rsid w:val="006C1AEE"/>
    <w:rsid w:val="006C22BA"/>
    <w:rsid w:val="006C258E"/>
    <w:rsid w:val="006C4AA7"/>
    <w:rsid w:val="006C69D3"/>
    <w:rsid w:val="006D13C3"/>
    <w:rsid w:val="006D350D"/>
    <w:rsid w:val="006D6643"/>
    <w:rsid w:val="006E02AA"/>
    <w:rsid w:val="006E041E"/>
    <w:rsid w:val="006E1B56"/>
    <w:rsid w:val="006E531D"/>
    <w:rsid w:val="006F11E3"/>
    <w:rsid w:val="006F2EA4"/>
    <w:rsid w:val="006F3C50"/>
    <w:rsid w:val="006F557D"/>
    <w:rsid w:val="006F7C98"/>
    <w:rsid w:val="00703303"/>
    <w:rsid w:val="00713CF2"/>
    <w:rsid w:val="007148E5"/>
    <w:rsid w:val="00720490"/>
    <w:rsid w:val="007236E7"/>
    <w:rsid w:val="00723E87"/>
    <w:rsid w:val="0072635F"/>
    <w:rsid w:val="00727BB6"/>
    <w:rsid w:val="00733DB3"/>
    <w:rsid w:val="00736BA9"/>
    <w:rsid w:val="00745B0B"/>
    <w:rsid w:val="007460EE"/>
    <w:rsid w:val="007501D4"/>
    <w:rsid w:val="00753425"/>
    <w:rsid w:val="0075413B"/>
    <w:rsid w:val="00757909"/>
    <w:rsid w:val="007640CD"/>
    <w:rsid w:val="00772C36"/>
    <w:rsid w:val="00773736"/>
    <w:rsid w:val="007806ED"/>
    <w:rsid w:val="007856A4"/>
    <w:rsid w:val="00787118"/>
    <w:rsid w:val="007944DC"/>
    <w:rsid w:val="0079474E"/>
    <w:rsid w:val="007947F4"/>
    <w:rsid w:val="00794F52"/>
    <w:rsid w:val="007958D7"/>
    <w:rsid w:val="00796C4D"/>
    <w:rsid w:val="007A1FA6"/>
    <w:rsid w:val="007A2D6B"/>
    <w:rsid w:val="007A5E5F"/>
    <w:rsid w:val="007A6E09"/>
    <w:rsid w:val="007B1DE3"/>
    <w:rsid w:val="007B4D35"/>
    <w:rsid w:val="007B5D24"/>
    <w:rsid w:val="007B65C6"/>
    <w:rsid w:val="007B7290"/>
    <w:rsid w:val="007C00A1"/>
    <w:rsid w:val="007C0513"/>
    <w:rsid w:val="007C1FD2"/>
    <w:rsid w:val="007C397B"/>
    <w:rsid w:val="007C6B85"/>
    <w:rsid w:val="007C7C81"/>
    <w:rsid w:val="007C7D5C"/>
    <w:rsid w:val="007D21C9"/>
    <w:rsid w:val="007D2449"/>
    <w:rsid w:val="007D5400"/>
    <w:rsid w:val="007D6894"/>
    <w:rsid w:val="007E568E"/>
    <w:rsid w:val="008014F2"/>
    <w:rsid w:val="00803848"/>
    <w:rsid w:val="00803BF3"/>
    <w:rsid w:val="00814E78"/>
    <w:rsid w:val="00815537"/>
    <w:rsid w:val="00817135"/>
    <w:rsid w:val="00817973"/>
    <w:rsid w:val="00821348"/>
    <w:rsid w:val="00822916"/>
    <w:rsid w:val="0083299B"/>
    <w:rsid w:val="00837379"/>
    <w:rsid w:val="0084160A"/>
    <w:rsid w:val="00843BE5"/>
    <w:rsid w:val="00846C03"/>
    <w:rsid w:val="0085006E"/>
    <w:rsid w:val="008503BF"/>
    <w:rsid w:val="00852319"/>
    <w:rsid w:val="00853C78"/>
    <w:rsid w:val="00862C05"/>
    <w:rsid w:val="00877721"/>
    <w:rsid w:val="00882860"/>
    <w:rsid w:val="00883F19"/>
    <w:rsid w:val="00884B91"/>
    <w:rsid w:val="00885308"/>
    <w:rsid w:val="008879DA"/>
    <w:rsid w:val="008903BC"/>
    <w:rsid w:val="00890E08"/>
    <w:rsid w:val="008941E7"/>
    <w:rsid w:val="008A04E2"/>
    <w:rsid w:val="008A1C9F"/>
    <w:rsid w:val="008A2F3C"/>
    <w:rsid w:val="008A4504"/>
    <w:rsid w:val="008A454B"/>
    <w:rsid w:val="008A6D6B"/>
    <w:rsid w:val="008B172A"/>
    <w:rsid w:val="008B1CDE"/>
    <w:rsid w:val="008B379F"/>
    <w:rsid w:val="008B4B39"/>
    <w:rsid w:val="008B5351"/>
    <w:rsid w:val="008B649E"/>
    <w:rsid w:val="008C1011"/>
    <w:rsid w:val="008C2F28"/>
    <w:rsid w:val="008C4D86"/>
    <w:rsid w:val="008C5635"/>
    <w:rsid w:val="008C7F3A"/>
    <w:rsid w:val="008D01EB"/>
    <w:rsid w:val="008D2907"/>
    <w:rsid w:val="008D36B8"/>
    <w:rsid w:val="008D4BF0"/>
    <w:rsid w:val="008D60A1"/>
    <w:rsid w:val="008E4820"/>
    <w:rsid w:val="008E5B65"/>
    <w:rsid w:val="008F0166"/>
    <w:rsid w:val="008F1596"/>
    <w:rsid w:val="008F4175"/>
    <w:rsid w:val="00901A6F"/>
    <w:rsid w:val="00903D82"/>
    <w:rsid w:val="0090423E"/>
    <w:rsid w:val="009043AD"/>
    <w:rsid w:val="00905648"/>
    <w:rsid w:val="00907352"/>
    <w:rsid w:val="0091082A"/>
    <w:rsid w:val="009127F6"/>
    <w:rsid w:val="009136CB"/>
    <w:rsid w:val="00913E4D"/>
    <w:rsid w:val="00914FF3"/>
    <w:rsid w:val="00915A39"/>
    <w:rsid w:val="00916172"/>
    <w:rsid w:val="00924107"/>
    <w:rsid w:val="00931FC7"/>
    <w:rsid w:val="009332E5"/>
    <w:rsid w:val="00935650"/>
    <w:rsid w:val="009356E2"/>
    <w:rsid w:val="009367A4"/>
    <w:rsid w:val="00937FD1"/>
    <w:rsid w:val="00944364"/>
    <w:rsid w:val="00951D47"/>
    <w:rsid w:val="00954728"/>
    <w:rsid w:val="0095481C"/>
    <w:rsid w:val="00954DE9"/>
    <w:rsid w:val="00956EA6"/>
    <w:rsid w:val="009601FE"/>
    <w:rsid w:val="00960E25"/>
    <w:rsid w:val="00961D73"/>
    <w:rsid w:val="00964EE5"/>
    <w:rsid w:val="0097269F"/>
    <w:rsid w:val="00976147"/>
    <w:rsid w:val="009768EF"/>
    <w:rsid w:val="00976D53"/>
    <w:rsid w:val="0098046E"/>
    <w:rsid w:val="0098209C"/>
    <w:rsid w:val="00983143"/>
    <w:rsid w:val="00986F01"/>
    <w:rsid w:val="0099516B"/>
    <w:rsid w:val="009B0188"/>
    <w:rsid w:val="009B1A23"/>
    <w:rsid w:val="009B1D5F"/>
    <w:rsid w:val="009C6CED"/>
    <w:rsid w:val="009D004B"/>
    <w:rsid w:val="009D05FD"/>
    <w:rsid w:val="009D0665"/>
    <w:rsid w:val="009D0931"/>
    <w:rsid w:val="009D2DDE"/>
    <w:rsid w:val="009D6310"/>
    <w:rsid w:val="009E136A"/>
    <w:rsid w:val="009E643F"/>
    <w:rsid w:val="009F264C"/>
    <w:rsid w:val="009F2886"/>
    <w:rsid w:val="00A00C01"/>
    <w:rsid w:val="00A100C3"/>
    <w:rsid w:val="00A11D29"/>
    <w:rsid w:val="00A16C63"/>
    <w:rsid w:val="00A22A5E"/>
    <w:rsid w:val="00A25A78"/>
    <w:rsid w:val="00A26EB2"/>
    <w:rsid w:val="00A2769D"/>
    <w:rsid w:val="00A279DF"/>
    <w:rsid w:val="00A31A2F"/>
    <w:rsid w:val="00A42773"/>
    <w:rsid w:val="00A43467"/>
    <w:rsid w:val="00A43B4A"/>
    <w:rsid w:val="00A45051"/>
    <w:rsid w:val="00A47C02"/>
    <w:rsid w:val="00A5056F"/>
    <w:rsid w:val="00A5210C"/>
    <w:rsid w:val="00A5362B"/>
    <w:rsid w:val="00A5604F"/>
    <w:rsid w:val="00A6487A"/>
    <w:rsid w:val="00A71FB1"/>
    <w:rsid w:val="00A71FBA"/>
    <w:rsid w:val="00A82B5A"/>
    <w:rsid w:val="00A82B84"/>
    <w:rsid w:val="00A87B80"/>
    <w:rsid w:val="00A91490"/>
    <w:rsid w:val="00A94FC8"/>
    <w:rsid w:val="00A95AFE"/>
    <w:rsid w:val="00A96165"/>
    <w:rsid w:val="00A97667"/>
    <w:rsid w:val="00AA136C"/>
    <w:rsid w:val="00AA1522"/>
    <w:rsid w:val="00AA21F5"/>
    <w:rsid w:val="00AA3038"/>
    <w:rsid w:val="00AA7F4E"/>
    <w:rsid w:val="00AA7F8E"/>
    <w:rsid w:val="00AB2FAE"/>
    <w:rsid w:val="00AB331A"/>
    <w:rsid w:val="00AB3511"/>
    <w:rsid w:val="00AB4988"/>
    <w:rsid w:val="00AC1402"/>
    <w:rsid w:val="00AC1425"/>
    <w:rsid w:val="00AC2082"/>
    <w:rsid w:val="00AC4565"/>
    <w:rsid w:val="00AD0224"/>
    <w:rsid w:val="00AD0440"/>
    <w:rsid w:val="00AD0970"/>
    <w:rsid w:val="00AD0BAF"/>
    <w:rsid w:val="00AD0DA3"/>
    <w:rsid w:val="00AD3B7F"/>
    <w:rsid w:val="00AD4572"/>
    <w:rsid w:val="00AD6088"/>
    <w:rsid w:val="00AD647E"/>
    <w:rsid w:val="00AD7CB5"/>
    <w:rsid w:val="00AE0C14"/>
    <w:rsid w:val="00AE1EA5"/>
    <w:rsid w:val="00AE3FBC"/>
    <w:rsid w:val="00AE4425"/>
    <w:rsid w:val="00AE5198"/>
    <w:rsid w:val="00AE6D86"/>
    <w:rsid w:val="00AF3D29"/>
    <w:rsid w:val="00AF4848"/>
    <w:rsid w:val="00AF7594"/>
    <w:rsid w:val="00AF7B15"/>
    <w:rsid w:val="00B05154"/>
    <w:rsid w:val="00B051EC"/>
    <w:rsid w:val="00B07D21"/>
    <w:rsid w:val="00B1110C"/>
    <w:rsid w:val="00B11653"/>
    <w:rsid w:val="00B1219A"/>
    <w:rsid w:val="00B13D3D"/>
    <w:rsid w:val="00B22C35"/>
    <w:rsid w:val="00B30878"/>
    <w:rsid w:val="00B34CB6"/>
    <w:rsid w:val="00B37BF9"/>
    <w:rsid w:val="00B42C40"/>
    <w:rsid w:val="00B5534D"/>
    <w:rsid w:val="00B56334"/>
    <w:rsid w:val="00B56B57"/>
    <w:rsid w:val="00B654C4"/>
    <w:rsid w:val="00B67A16"/>
    <w:rsid w:val="00B7338B"/>
    <w:rsid w:val="00B74365"/>
    <w:rsid w:val="00B74954"/>
    <w:rsid w:val="00B76C8C"/>
    <w:rsid w:val="00B8032F"/>
    <w:rsid w:val="00B817A0"/>
    <w:rsid w:val="00B835B3"/>
    <w:rsid w:val="00B844FA"/>
    <w:rsid w:val="00B85525"/>
    <w:rsid w:val="00B87CFE"/>
    <w:rsid w:val="00B95B8A"/>
    <w:rsid w:val="00B96A64"/>
    <w:rsid w:val="00BA0A5F"/>
    <w:rsid w:val="00BA7DBE"/>
    <w:rsid w:val="00BB1945"/>
    <w:rsid w:val="00BB6FF5"/>
    <w:rsid w:val="00BC433C"/>
    <w:rsid w:val="00BC67FE"/>
    <w:rsid w:val="00BC68B8"/>
    <w:rsid w:val="00BC7889"/>
    <w:rsid w:val="00BD254A"/>
    <w:rsid w:val="00BD383C"/>
    <w:rsid w:val="00BD5C53"/>
    <w:rsid w:val="00BD6FAA"/>
    <w:rsid w:val="00BD7D98"/>
    <w:rsid w:val="00BE1764"/>
    <w:rsid w:val="00BE241F"/>
    <w:rsid w:val="00BE4EFE"/>
    <w:rsid w:val="00BE541A"/>
    <w:rsid w:val="00BE5E3C"/>
    <w:rsid w:val="00BE7C0B"/>
    <w:rsid w:val="00BF7A9B"/>
    <w:rsid w:val="00C013E9"/>
    <w:rsid w:val="00C01EE0"/>
    <w:rsid w:val="00C03809"/>
    <w:rsid w:val="00C06787"/>
    <w:rsid w:val="00C07C61"/>
    <w:rsid w:val="00C07E38"/>
    <w:rsid w:val="00C1012D"/>
    <w:rsid w:val="00C10945"/>
    <w:rsid w:val="00C13BA6"/>
    <w:rsid w:val="00C13D09"/>
    <w:rsid w:val="00C15E71"/>
    <w:rsid w:val="00C17DA3"/>
    <w:rsid w:val="00C20C6E"/>
    <w:rsid w:val="00C20FEB"/>
    <w:rsid w:val="00C24E68"/>
    <w:rsid w:val="00C24F19"/>
    <w:rsid w:val="00C30450"/>
    <w:rsid w:val="00C34485"/>
    <w:rsid w:val="00C35721"/>
    <w:rsid w:val="00C435E9"/>
    <w:rsid w:val="00C4466A"/>
    <w:rsid w:val="00C47918"/>
    <w:rsid w:val="00C50387"/>
    <w:rsid w:val="00C52E13"/>
    <w:rsid w:val="00C54183"/>
    <w:rsid w:val="00C548E7"/>
    <w:rsid w:val="00C57775"/>
    <w:rsid w:val="00C61638"/>
    <w:rsid w:val="00C633D1"/>
    <w:rsid w:val="00C67AEF"/>
    <w:rsid w:val="00C752E2"/>
    <w:rsid w:val="00C75794"/>
    <w:rsid w:val="00C76FB2"/>
    <w:rsid w:val="00C778F0"/>
    <w:rsid w:val="00C82620"/>
    <w:rsid w:val="00C83862"/>
    <w:rsid w:val="00C87875"/>
    <w:rsid w:val="00C90481"/>
    <w:rsid w:val="00C90920"/>
    <w:rsid w:val="00C929DE"/>
    <w:rsid w:val="00C93003"/>
    <w:rsid w:val="00CA1311"/>
    <w:rsid w:val="00CB175A"/>
    <w:rsid w:val="00CB1FFB"/>
    <w:rsid w:val="00CB5074"/>
    <w:rsid w:val="00CC00BD"/>
    <w:rsid w:val="00CC1C52"/>
    <w:rsid w:val="00CC212E"/>
    <w:rsid w:val="00CC527E"/>
    <w:rsid w:val="00CC6410"/>
    <w:rsid w:val="00CC7832"/>
    <w:rsid w:val="00CD0B64"/>
    <w:rsid w:val="00CD3982"/>
    <w:rsid w:val="00CD4367"/>
    <w:rsid w:val="00CD57FC"/>
    <w:rsid w:val="00CD5D87"/>
    <w:rsid w:val="00CD6D4F"/>
    <w:rsid w:val="00CE3C39"/>
    <w:rsid w:val="00CE5E67"/>
    <w:rsid w:val="00CF01B3"/>
    <w:rsid w:val="00CF06CB"/>
    <w:rsid w:val="00CF20A1"/>
    <w:rsid w:val="00CF2ED3"/>
    <w:rsid w:val="00CF30B8"/>
    <w:rsid w:val="00CF38A1"/>
    <w:rsid w:val="00CF55C9"/>
    <w:rsid w:val="00CF7F73"/>
    <w:rsid w:val="00D008D5"/>
    <w:rsid w:val="00D01FC3"/>
    <w:rsid w:val="00D02842"/>
    <w:rsid w:val="00D03638"/>
    <w:rsid w:val="00D050E1"/>
    <w:rsid w:val="00D056EA"/>
    <w:rsid w:val="00D07040"/>
    <w:rsid w:val="00D106AC"/>
    <w:rsid w:val="00D10D73"/>
    <w:rsid w:val="00D14497"/>
    <w:rsid w:val="00D148AC"/>
    <w:rsid w:val="00D154B1"/>
    <w:rsid w:val="00D173F5"/>
    <w:rsid w:val="00D21AA4"/>
    <w:rsid w:val="00D21C24"/>
    <w:rsid w:val="00D267EC"/>
    <w:rsid w:val="00D310E0"/>
    <w:rsid w:val="00D35857"/>
    <w:rsid w:val="00D36E15"/>
    <w:rsid w:val="00D40D48"/>
    <w:rsid w:val="00D41CAD"/>
    <w:rsid w:val="00D448E7"/>
    <w:rsid w:val="00D44BC4"/>
    <w:rsid w:val="00D46261"/>
    <w:rsid w:val="00D4733D"/>
    <w:rsid w:val="00D50BBB"/>
    <w:rsid w:val="00D546EC"/>
    <w:rsid w:val="00D5544A"/>
    <w:rsid w:val="00D61163"/>
    <w:rsid w:val="00D614BD"/>
    <w:rsid w:val="00D62E0B"/>
    <w:rsid w:val="00D62F78"/>
    <w:rsid w:val="00D6370C"/>
    <w:rsid w:val="00D63FC6"/>
    <w:rsid w:val="00D64F17"/>
    <w:rsid w:val="00D775A7"/>
    <w:rsid w:val="00D8139C"/>
    <w:rsid w:val="00D836D7"/>
    <w:rsid w:val="00D8380F"/>
    <w:rsid w:val="00D8451B"/>
    <w:rsid w:val="00D90499"/>
    <w:rsid w:val="00D966C0"/>
    <w:rsid w:val="00D9700C"/>
    <w:rsid w:val="00D97C8E"/>
    <w:rsid w:val="00D97CF1"/>
    <w:rsid w:val="00DA3A18"/>
    <w:rsid w:val="00DA7974"/>
    <w:rsid w:val="00DB0516"/>
    <w:rsid w:val="00DB3110"/>
    <w:rsid w:val="00DB585B"/>
    <w:rsid w:val="00DB7C41"/>
    <w:rsid w:val="00DD0916"/>
    <w:rsid w:val="00DD4A19"/>
    <w:rsid w:val="00DE55EF"/>
    <w:rsid w:val="00DE58D9"/>
    <w:rsid w:val="00DE5995"/>
    <w:rsid w:val="00DF0DB0"/>
    <w:rsid w:val="00DF135E"/>
    <w:rsid w:val="00DF4AF9"/>
    <w:rsid w:val="00E00D1B"/>
    <w:rsid w:val="00E021DA"/>
    <w:rsid w:val="00E03BE2"/>
    <w:rsid w:val="00E03C51"/>
    <w:rsid w:val="00E06563"/>
    <w:rsid w:val="00E06CE5"/>
    <w:rsid w:val="00E07754"/>
    <w:rsid w:val="00E110D6"/>
    <w:rsid w:val="00E14DE5"/>
    <w:rsid w:val="00E243FA"/>
    <w:rsid w:val="00E244E8"/>
    <w:rsid w:val="00E24E14"/>
    <w:rsid w:val="00E3180B"/>
    <w:rsid w:val="00E324EE"/>
    <w:rsid w:val="00E377A8"/>
    <w:rsid w:val="00E40220"/>
    <w:rsid w:val="00E43EA8"/>
    <w:rsid w:val="00E46B74"/>
    <w:rsid w:val="00E475B0"/>
    <w:rsid w:val="00E545BD"/>
    <w:rsid w:val="00E54D4C"/>
    <w:rsid w:val="00E567D8"/>
    <w:rsid w:val="00E62B54"/>
    <w:rsid w:val="00E65BDD"/>
    <w:rsid w:val="00E7394F"/>
    <w:rsid w:val="00E74321"/>
    <w:rsid w:val="00E75658"/>
    <w:rsid w:val="00E778AD"/>
    <w:rsid w:val="00E77DFE"/>
    <w:rsid w:val="00E80543"/>
    <w:rsid w:val="00E81B7A"/>
    <w:rsid w:val="00E82E1D"/>
    <w:rsid w:val="00E83D0F"/>
    <w:rsid w:val="00E872D4"/>
    <w:rsid w:val="00E87835"/>
    <w:rsid w:val="00E91658"/>
    <w:rsid w:val="00E935F4"/>
    <w:rsid w:val="00E95976"/>
    <w:rsid w:val="00EA0580"/>
    <w:rsid w:val="00EA4943"/>
    <w:rsid w:val="00EA53B2"/>
    <w:rsid w:val="00EA695F"/>
    <w:rsid w:val="00EA7DA8"/>
    <w:rsid w:val="00EB51B3"/>
    <w:rsid w:val="00EC0FD4"/>
    <w:rsid w:val="00EC0FE2"/>
    <w:rsid w:val="00EC57E0"/>
    <w:rsid w:val="00EC5807"/>
    <w:rsid w:val="00ED1D24"/>
    <w:rsid w:val="00ED46AC"/>
    <w:rsid w:val="00ED636B"/>
    <w:rsid w:val="00ED77A5"/>
    <w:rsid w:val="00EF0819"/>
    <w:rsid w:val="00EF1CF9"/>
    <w:rsid w:val="00EF219E"/>
    <w:rsid w:val="00EF266E"/>
    <w:rsid w:val="00EF35AC"/>
    <w:rsid w:val="00EF3F88"/>
    <w:rsid w:val="00EF6D81"/>
    <w:rsid w:val="00EF72A9"/>
    <w:rsid w:val="00F006AA"/>
    <w:rsid w:val="00F04D09"/>
    <w:rsid w:val="00F1191E"/>
    <w:rsid w:val="00F2517F"/>
    <w:rsid w:val="00F25EAE"/>
    <w:rsid w:val="00F3641F"/>
    <w:rsid w:val="00F37774"/>
    <w:rsid w:val="00F40722"/>
    <w:rsid w:val="00F41A45"/>
    <w:rsid w:val="00F428AB"/>
    <w:rsid w:val="00F45862"/>
    <w:rsid w:val="00F46048"/>
    <w:rsid w:val="00F47AE5"/>
    <w:rsid w:val="00F536BA"/>
    <w:rsid w:val="00F541F5"/>
    <w:rsid w:val="00F544FF"/>
    <w:rsid w:val="00F56914"/>
    <w:rsid w:val="00F56935"/>
    <w:rsid w:val="00F57DA9"/>
    <w:rsid w:val="00F60053"/>
    <w:rsid w:val="00F60943"/>
    <w:rsid w:val="00F60DE5"/>
    <w:rsid w:val="00F644F4"/>
    <w:rsid w:val="00F6761F"/>
    <w:rsid w:val="00F730FA"/>
    <w:rsid w:val="00F7438C"/>
    <w:rsid w:val="00F75C42"/>
    <w:rsid w:val="00F76896"/>
    <w:rsid w:val="00F80E27"/>
    <w:rsid w:val="00F810A5"/>
    <w:rsid w:val="00F85844"/>
    <w:rsid w:val="00F85CA8"/>
    <w:rsid w:val="00F8715C"/>
    <w:rsid w:val="00F8723B"/>
    <w:rsid w:val="00F91242"/>
    <w:rsid w:val="00F91AA9"/>
    <w:rsid w:val="00F933DD"/>
    <w:rsid w:val="00F95440"/>
    <w:rsid w:val="00F955CD"/>
    <w:rsid w:val="00F96BF3"/>
    <w:rsid w:val="00F976D1"/>
    <w:rsid w:val="00F97766"/>
    <w:rsid w:val="00FA121D"/>
    <w:rsid w:val="00FA3546"/>
    <w:rsid w:val="00FA7431"/>
    <w:rsid w:val="00FB21E7"/>
    <w:rsid w:val="00FB281F"/>
    <w:rsid w:val="00FB6406"/>
    <w:rsid w:val="00FC14DC"/>
    <w:rsid w:val="00FC5B8B"/>
    <w:rsid w:val="00FD059B"/>
    <w:rsid w:val="00FD18B9"/>
    <w:rsid w:val="00FD7C07"/>
    <w:rsid w:val="00FE01B5"/>
    <w:rsid w:val="00FE0C42"/>
    <w:rsid w:val="00FE1DC9"/>
    <w:rsid w:val="00FE52AC"/>
    <w:rsid w:val="00FF7E3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29CFD31"/>
  <w15:docId w15:val="{B1836874-F0CF-4843-AEBB-AE60325BEEB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1" w:qFormat="1"/>
    <w:lsdException w:name="heading 1" w:uiPriority="9" w:qFormat="1"/>
    <w:lsdException w:name="heading 2" w:semiHidden="1" w:uiPriority="9" w:unhideWhenUsed="1" w:qFormat="1"/>
    <w:lsdException w:name="heading 3" w:semiHidden="1" w:uiPriority="1"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uiPriority w:val="1"/>
    <w:qFormat/>
    <w:rsid w:val="00853C78"/>
    <w:pPr>
      <w:widowControl w:val="0"/>
      <w:autoSpaceDE w:val="0"/>
      <w:autoSpaceDN w:val="0"/>
      <w:spacing w:after="0" w:line="240" w:lineRule="auto"/>
    </w:pPr>
    <w:rPr>
      <w:rFonts w:ascii="Franklin Gothic Medium" w:eastAsia="Franklin Gothic Medium" w:hAnsi="Franklin Gothic Medium" w:cs="Franklin Gothic Medium"/>
      <w:lang w:val="es-ES"/>
    </w:rPr>
  </w:style>
  <w:style w:type="paragraph" w:styleId="Ttulo1">
    <w:name w:val="heading 1"/>
    <w:basedOn w:val="Normal"/>
    <w:next w:val="Normal"/>
    <w:link w:val="Ttulo1Car"/>
    <w:uiPriority w:val="9"/>
    <w:qFormat/>
    <w:rsid w:val="00853C78"/>
    <w:pPr>
      <w:keepNext/>
      <w:keepLines/>
      <w:spacing w:before="240"/>
      <w:outlineLvl w:val="0"/>
    </w:pPr>
    <w:rPr>
      <w:rFonts w:asciiTheme="majorHAnsi" w:eastAsiaTheme="majorEastAsia" w:hAnsiTheme="majorHAnsi" w:cstheme="majorBidi"/>
      <w:color w:val="2E74B5" w:themeColor="accent1" w:themeShade="BF"/>
      <w:sz w:val="32"/>
      <w:szCs w:val="32"/>
    </w:rPr>
  </w:style>
  <w:style w:type="paragraph" w:styleId="Ttulo2">
    <w:name w:val="heading 2"/>
    <w:basedOn w:val="Normal"/>
    <w:next w:val="Normal"/>
    <w:link w:val="Ttulo2Car"/>
    <w:uiPriority w:val="9"/>
    <w:unhideWhenUsed/>
    <w:qFormat/>
    <w:rsid w:val="00853C78"/>
    <w:pPr>
      <w:keepNext/>
      <w:keepLines/>
      <w:spacing w:before="40"/>
      <w:outlineLvl w:val="1"/>
    </w:pPr>
    <w:rPr>
      <w:rFonts w:asciiTheme="majorHAnsi" w:eastAsiaTheme="majorEastAsia" w:hAnsiTheme="majorHAnsi" w:cstheme="majorBidi"/>
      <w:color w:val="2E74B5" w:themeColor="accent1" w:themeShade="BF"/>
      <w:sz w:val="26"/>
      <w:szCs w:val="26"/>
    </w:rPr>
  </w:style>
  <w:style w:type="paragraph" w:styleId="Ttulo3">
    <w:name w:val="heading 3"/>
    <w:basedOn w:val="Normal"/>
    <w:link w:val="Ttulo3Car"/>
    <w:uiPriority w:val="1"/>
    <w:qFormat/>
    <w:rsid w:val="00853C78"/>
    <w:pPr>
      <w:ind w:left="2115" w:hanging="1081"/>
      <w:outlineLvl w:val="2"/>
    </w:pPr>
    <w:rPr>
      <w:sz w:val="31"/>
      <w:szCs w:val="31"/>
      <w:u w:val="single" w:color="000000"/>
    </w:rPr>
  </w:style>
  <w:style w:type="paragraph" w:styleId="Ttulo4">
    <w:name w:val="heading 4"/>
    <w:basedOn w:val="Normal"/>
    <w:next w:val="Normal"/>
    <w:link w:val="Ttulo4Car"/>
    <w:uiPriority w:val="9"/>
    <w:semiHidden/>
    <w:unhideWhenUsed/>
    <w:qFormat/>
    <w:rsid w:val="00AE1EA5"/>
    <w:pPr>
      <w:keepNext/>
      <w:keepLines/>
      <w:spacing w:before="200"/>
      <w:outlineLvl w:val="3"/>
    </w:pPr>
    <w:rPr>
      <w:rFonts w:asciiTheme="majorHAnsi" w:eastAsiaTheme="majorEastAsia" w:hAnsiTheme="majorHAnsi" w:cstheme="majorBidi"/>
      <w:b/>
      <w:bCs/>
      <w:i/>
      <w:iCs/>
      <w:color w:val="5B9BD5" w:themeColor="accent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3Car">
    <w:name w:val="Título 3 Car"/>
    <w:basedOn w:val="Fuentedeprrafopredeter"/>
    <w:link w:val="Ttulo3"/>
    <w:uiPriority w:val="1"/>
    <w:rsid w:val="00853C78"/>
    <w:rPr>
      <w:rFonts w:ascii="Franklin Gothic Medium" w:eastAsia="Franklin Gothic Medium" w:hAnsi="Franklin Gothic Medium" w:cs="Franklin Gothic Medium"/>
      <w:sz w:val="31"/>
      <w:szCs w:val="31"/>
      <w:u w:val="single" w:color="000000"/>
      <w:lang w:val="es-ES"/>
    </w:rPr>
  </w:style>
  <w:style w:type="paragraph" w:styleId="Textoindependiente">
    <w:name w:val="Body Text"/>
    <w:basedOn w:val="Normal"/>
    <w:link w:val="TextoindependienteCar"/>
    <w:uiPriority w:val="1"/>
    <w:qFormat/>
    <w:rsid w:val="00853C78"/>
    <w:rPr>
      <w:sz w:val="24"/>
      <w:szCs w:val="24"/>
    </w:rPr>
  </w:style>
  <w:style w:type="character" w:customStyle="1" w:styleId="TextoindependienteCar">
    <w:name w:val="Texto independiente Car"/>
    <w:basedOn w:val="Fuentedeprrafopredeter"/>
    <w:link w:val="Textoindependiente"/>
    <w:uiPriority w:val="1"/>
    <w:rsid w:val="00853C78"/>
    <w:rPr>
      <w:rFonts w:ascii="Franklin Gothic Medium" w:eastAsia="Franklin Gothic Medium" w:hAnsi="Franklin Gothic Medium" w:cs="Franklin Gothic Medium"/>
      <w:sz w:val="24"/>
      <w:szCs w:val="24"/>
      <w:lang w:val="es-ES"/>
    </w:rPr>
  </w:style>
  <w:style w:type="paragraph" w:styleId="Ttulo">
    <w:name w:val="Title"/>
    <w:basedOn w:val="Normal"/>
    <w:link w:val="TtuloCar"/>
    <w:uiPriority w:val="1"/>
    <w:qFormat/>
    <w:rsid w:val="00853C78"/>
    <w:pPr>
      <w:ind w:left="162" w:right="764"/>
      <w:jc w:val="center"/>
    </w:pPr>
    <w:rPr>
      <w:sz w:val="43"/>
      <w:szCs w:val="43"/>
    </w:rPr>
  </w:style>
  <w:style w:type="character" w:customStyle="1" w:styleId="TtuloCar">
    <w:name w:val="Título Car"/>
    <w:basedOn w:val="Fuentedeprrafopredeter"/>
    <w:link w:val="Ttulo"/>
    <w:uiPriority w:val="1"/>
    <w:rsid w:val="00853C78"/>
    <w:rPr>
      <w:rFonts w:ascii="Franklin Gothic Medium" w:eastAsia="Franklin Gothic Medium" w:hAnsi="Franklin Gothic Medium" w:cs="Franklin Gothic Medium"/>
      <w:sz w:val="43"/>
      <w:szCs w:val="43"/>
      <w:lang w:val="es-ES"/>
    </w:rPr>
  </w:style>
  <w:style w:type="character" w:customStyle="1" w:styleId="Ttulo1Car">
    <w:name w:val="Título 1 Car"/>
    <w:basedOn w:val="Fuentedeprrafopredeter"/>
    <w:link w:val="Ttulo1"/>
    <w:uiPriority w:val="9"/>
    <w:rsid w:val="00853C78"/>
    <w:rPr>
      <w:rFonts w:asciiTheme="majorHAnsi" w:eastAsiaTheme="majorEastAsia" w:hAnsiTheme="majorHAnsi" w:cstheme="majorBidi"/>
      <w:color w:val="2E74B5" w:themeColor="accent1" w:themeShade="BF"/>
      <w:sz w:val="32"/>
      <w:szCs w:val="32"/>
      <w:lang w:val="es-ES"/>
    </w:rPr>
  </w:style>
  <w:style w:type="character" w:customStyle="1" w:styleId="Ttulo2Car">
    <w:name w:val="Título 2 Car"/>
    <w:basedOn w:val="Fuentedeprrafopredeter"/>
    <w:link w:val="Ttulo2"/>
    <w:uiPriority w:val="9"/>
    <w:rsid w:val="00853C78"/>
    <w:rPr>
      <w:rFonts w:asciiTheme="majorHAnsi" w:eastAsiaTheme="majorEastAsia" w:hAnsiTheme="majorHAnsi" w:cstheme="majorBidi"/>
      <w:color w:val="2E74B5" w:themeColor="accent1" w:themeShade="BF"/>
      <w:sz w:val="26"/>
      <w:szCs w:val="26"/>
      <w:lang w:val="es-ES"/>
    </w:rPr>
  </w:style>
  <w:style w:type="paragraph" w:styleId="Prrafodelista">
    <w:name w:val="List Paragraph"/>
    <w:basedOn w:val="Normal"/>
    <w:uiPriority w:val="34"/>
    <w:qFormat/>
    <w:rsid w:val="00B11653"/>
    <w:pPr>
      <w:ind w:left="720"/>
      <w:contextualSpacing/>
    </w:pPr>
  </w:style>
  <w:style w:type="character" w:styleId="Hipervnculo">
    <w:name w:val="Hyperlink"/>
    <w:basedOn w:val="Fuentedeprrafopredeter"/>
    <w:uiPriority w:val="99"/>
    <w:unhideWhenUsed/>
    <w:rsid w:val="003B0004"/>
    <w:rPr>
      <w:color w:val="0563C1" w:themeColor="hyperlink"/>
      <w:u w:val="single"/>
    </w:rPr>
  </w:style>
  <w:style w:type="paragraph" w:customStyle="1" w:styleId="Default">
    <w:name w:val="Default"/>
    <w:rsid w:val="00AF3D29"/>
    <w:pPr>
      <w:autoSpaceDE w:val="0"/>
      <w:autoSpaceDN w:val="0"/>
      <w:adjustRightInd w:val="0"/>
      <w:spacing w:after="0" w:line="240" w:lineRule="auto"/>
    </w:pPr>
    <w:rPr>
      <w:rFonts w:ascii="Times New Roman" w:hAnsi="Times New Roman" w:cs="Times New Roman"/>
      <w:color w:val="000000"/>
      <w:sz w:val="24"/>
      <w:szCs w:val="24"/>
      <w:lang w:val="es-AR"/>
    </w:rPr>
  </w:style>
  <w:style w:type="character" w:styleId="Textodelmarcadordeposicin">
    <w:name w:val="Placeholder Text"/>
    <w:basedOn w:val="Fuentedeprrafopredeter"/>
    <w:uiPriority w:val="99"/>
    <w:semiHidden/>
    <w:rsid w:val="00BB1945"/>
    <w:rPr>
      <w:color w:val="808080"/>
    </w:rPr>
  </w:style>
  <w:style w:type="paragraph" w:styleId="Encabezado">
    <w:name w:val="header"/>
    <w:basedOn w:val="Normal"/>
    <w:link w:val="EncabezadoCar"/>
    <w:uiPriority w:val="99"/>
    <w:unhideWhenUsed/>
    <w:rsid w:val="00817135"/>
    <w:pPr>
      <w:tabs>
        <w:tab w:val="center" w:pos="4252"/>
        <w:tab w:val="right" w:pos="8504"/>
      </w:tabs>
    </w:pPr>
  </w:style>
  <w:style w:type="character" w:customStyle="1" w:styleId="EncabezadoCar">
    <w:name w:val="Encabezado Car"/>
    <w:basedOn w:val="Fuentedeprrafopredeter"/>
    <w:link w:val="Encabezado"/>
    <w:uiPriority w:val="99"/>
    <w:rsid w:val="00817135"/>
    <w:rPr>
      <w:rFonts w:ascii="Franklin Gothic Medium" w:eastAsia="Franklin Gothic Medium" w:hAnsi="Franklin Gothic Medium" w:cs="Franklin Gothic Medium"/>
      <w:lang w:val="es-ES"/>
    </w:rPr>
  </w:style>
  <w:style w:type="paragraph" w:styleId="Piedepgina">
    <w:name w:val="footer"/>
    <w:basedOn w:val="Normal"/>
    <w:link w:val="PiedepginaCar"/>
    <w:uiPriority w:val="99"/>
    <w:unhideWhenUsed/>
    <w:rsid w:val="00817135"/>
    <w:pPr>
      <w:tabs>
        <w:tab w:val="center" w:pos="4252"/>
        <w:tab w:val="right" w:pos="8504"/>
      </w:tabs>
    </w:pPr>
  </w:style>
  <w:style w:type="character" w:customStyle="1" w:styleId="PiedepginaCar">
    <w:name w:val="Pie de página Car"/>
    <w:basedOn w:val="Fuentedeprrafopredeter"/>
    <w:link w:val="Piedepgina"/>
    <w:uiPriority w:val="99"/>
    <w:rsid w:val="00817135"/>
    <w:rPr>
      <w:rFonts w:ascii="Franklin Gothic Medium" w:eastAsia="Franklin Gothic Medium" w:hAnsi="Franklin Gothic Medium" w:cs="Franklin Gothic Medium"/>
      <w:lang w:val="es-ES"/>
    </w:rPr>
  </w:style>
  <w:style w:type="table" w:customStyle="1" w:styleId="TableNormal">
    <w:name w:val="Table Normal"/>
    <w:uiPriority w:val="2"/>
    <w:semiHidden/>
    <w:unhideWhenUsed/>
    <w:qFormat/>
    <w:rsid w:val="00F60053"/>
    <w:pPr>
      <w:widowControl w:val="0"/>
      <w:autoSpaceDE w:val="0"/>
      <w:autoSpaceDN w:val="0"/>
      <w:spacing w:after="0" w:line="240" w:lineRule="auto"/>
    </w:pPr>
    <w:tblPr>
      <w:tblInd w:w="0" w:type="dxa"/>
      <w:tblCellMar>
        <w:top w:w="0" w:type="dxa"/>
        <w:left w:w="0" w:type="dxa"/>
        <w:bottom w:w="0" w:type="dxa"/>
        <w:right w:w="0" w:type="dxa"/>
      </w:tblCellMar>
    </w:tblPr>
  </w:style>
  <w:style w:type="paragraph" w:customStyle="1" w:styleId="TableParagraph">
    <w:name w:val="Table Paragraph"/>
    <w:basedOn w:val="Normal"/>
    <w:uiPriority w:val="1"/>
    <w:qFormat/>
    <w:rsid w:val="00F60053"/>
    <w:rPr>
      <w:rFonts w:ascii="Arial MT" w:eastAsia="Arial MT" w:hAnsi="Arial MT" w:cs="Arial MT"/>
    </w:rPr>
  </w:style>
  <w:style w:type="paragraph" w:styleId="Textodeglobo">
    <w:name w:val="Balloon Text"/>
    <w:basedOn w:val="Normal"/>
    <w:link w:val="TextodegloboCar"/>
    <w:uiPriority w:val="99"/>
    <w:semiHidden/>
    <w:unhideWhenUsed/>
    <w:rsid w:val="00541DD2"/>
    <w:rPr>
      <w:rFonts w:ascii="Tahoma" w:hAnsi="Tahoma" w:cs="Tahoma"/>
      <w:sz w:val="16"/>
      <w:szCs w:val="16"/>
    </w:rPr>
  </w:style>
  <w:style w:type="character" w:customStyle="1" w:styleId="TextodegloboCar">
    <w:name w:val="Texto de globo Car"/>
    <w:basedOn w:val="Fuentedeprrafopredeter"/>
    <w:link w:val="Textodeglobo"/>
    <w:uiPriority w:val="99"/>
    <w:semiHidden/>
    <w:rsid w:val="00541DD2"/>
    <w:rPr>
      <w:rFonts w:ascii="Tahoma" w:eastAsia="Franklin Gothic Medium" w:hAnsi="Tahoma" w:cs="Tahoma"/>
      <w:sz w:val="16"/>
      <w:szCs w:val="16"/>
      <w:lang w:val="es-ES"/>
    </w:rPr>
  </w:style>
  <w:style w:type="character" w:customStyle="1" w:styleId="Ttulo4Car">
    <w:name w:val="Título 4 Car"/>
    <w:basedOn w:val="Fuentedeprrafopredeter"/>
    <w:link w:val="Ttulo4"/>
    <w:uiPriority w:val="9"/>
    <w:semiHidden/>
    <w:rsid w:val="00AE1EA5"/>
    <w:rPr>
      <w:rFonts w:asciiTheme="majorHAnsi" w:eastAsiaTheme="majorEastAsia" w:hAnsiTheme="majorHAnsi" w:cstheme="majorBidi"/>
      <w:b/>
      <w:bCs/>
      <w:i/>
      <w:iCs/>
      <w:color w:val="5B9BD5" w:themeColor="accent1"/>
      <w:lang w:val="es-ES"/>
    </w:rPr>
  </w:style>
  <w:style w:type="table" w:styleId="Tablaconcuadrcula">
    <w:name w:val="Table Grid"/>
    <w:basedOn w:val="Tablanormal"/>
    <w:uiPriority w:val="39"/>
    <w:rsid w:val="004F7C9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Textoennegrita">
    <w:name w:val="Strong"/>
    <w:basedOn w:val="Fuentedeprrafopredeter"/>
    <w:uiPriority w:val="22"/>
    <w:qFormat/>
    <w:rsid w:val="00DE55EF"/>
    <w:rPr>
      <w:b/>
      <w:bCs/>
    </w:rPr>
  </w:style>
  <w:style w:type="paragraph" w:styleId="NormalWeb">
    <w:name w:val="Normal (Web)"/>
    <w:basedOn w:val="Normal"/>
    <w:uiPriority w:val="99"/>
    <w:semiHidden/>
    <w:unhideWhenUsed/>
    <w:rsid w:val="00DE55EF"/>
    <w:pPr>
      <w:widowControl/>
      <w:autoSpaceDE/>
      <w:autoSpaceDN/>
      <w:spacing w:before="100" w:beforeAutospacing="1" w:after="100" w:afterAutospacing="1"/>
    </w:pPr>
    <w:rPr>
      <w:rFonts w:ascii="Times New Roman" w:eastAsia="Times New Roman" w:hAnsi="Times New Roman" w:cs="Times New Roman"/>
      <w:sz w:val="24"/>
      <w:szCs w:val="24"/>
      <w:lang w:val="es-AR" w:eastAsia="es-AR"/>
    </w:rPr>
  </w:style>
  <w:style w:type="paragraph" w:styleId="Descripcin">
    <w:name w:val="caption"/>
    <w:basedOn w:val="Normal"/>
    <w:next w:val="Normal"/>
    <w:uiPriority w:val="35"/>
    <w:unhideWhenUsed/>
    <w:qFormat/>
    <w:rsid w:val="00426A0A"/>
    <w:pPr>
      <w:spacing w:after="200"/>
    </w:pPr>
    <w:rPr>
      <w:b/>
      <w:bCs/>
      <w:color w:val="5B9BD5" w:themeColor="accent1"/>
      <w:sz w:val="18"/>
      <w:szCs w:val="18"/>
    </w:rPr>
  </w:style>
  <w:style w:type="paragraph" w:styleId="TtuloTDC">
    <w:name w:val="TOC Heading"/>
    <w:basedOn w:val="Ttulo1"/>
    <w:next w:val="Normal"/>
    <w:uiPriority w:val="39"/>
    <w:unhideWhenUsed/>
    <w:qFormat/>
    <w:rsid w:val="002B6ED0"/>
    <w:pPr>
      <w:widowControl/>
      <w:autoSpaceDE/>
      <w:autoSpaceDN/>
      <w:spacing w:before="480" w:line="276" w:lineRule="auto"/>
      <w:outlineLvl w:val="9"/>
    </w:pPr>
    <w:rPr>
      <w:b/>
      <w:bCs/>
      <w:sz w:val="28"/>
      <w:szCs w:val="28"/>
      <w:lang w:val="es-AR" w:eastAsia="es-AR"/>
    </w:rPr>
  </w:style>
  <w:style w:type="paragraph" w:styleId="TDC2">
    <w:name w:val="toc 2"/>
    <w:basedOn w:val="Normal"/>
    <w:next w:val="Normal"/>
    <w:autoRedefine/>
    <w:uiPriority w:val="39"/>
    <w:unhideWhenUsed/>
    <w:qFormat/>
    <w:rsid w:val="002B6ED0"/>
    <w:pPr>
      <w:widowControl/>
      <w:autoSpaceDE/>
      <w:autoSpaceDN/>
      <w:spacing w:after="100" w:line="276" w:lineRule="auto"/>
      <w:ind w:left="220"/>
    </w:pPr>
    <w:rPr>
      <w:rFonts w:asciiTheme="minorHAnsi" w:eastAsiaTheme="minorEastAsia" w:hAnsiTheme="minorHAnsi" w:cstheme="minorBidi"/>
      <w:lang w:val="es-AR" w:eastAsia="es-AR"/>
    </w:rPr>
  </w:style>
  <w:style w:type="paragraph" w:styleId="TDC1">
    <w:name w:val="toc 1"/>
    <w:basedOn w:val="Normal"/>
    <w:next w:val="Normal"/>
    <w:autoRedefine/>
    <w:uiPriority w:val="39"/>
    <w:unhideWhenUsed/>
    <w:qFormat/>
    <w:rsid w:val="002B6ED0"/>
    <w:pPr>
      <w:widowControl/>
      <w:autoSpaceDE/>
      <w:autoSpaceDN/>
      <w:spacing w:after="100" w:line="276" w:lineRule="auto"/>
    </w:pPr>
    <w:rPr>
      <w:rFonts w:asciiTheme="minorHAnsi" w:eastAsiaTheme="minorEastAsia" w:hAnsiTheme="minorHAnsi" w:cstheme="minorBidi"/>
      <w:lang w:val="es-AR" w:eastAsia="es-AR"/>
    </w:rPr>
  </w:style>
  <w:style w:type="paragraph" w:styleId="TDC3">
    <w:name w:val="toc 3"/>
    <w:basedOn w:val="Normal"/>
    <w:next w:val="Normal"/>
    <w:autoRedefine/>
    <w:uiPriority w:val="39"/>
    <w:unhideWhenUsed/>
    <w:qFormat/>
    <w:rsid w:val="002B6ED0"/>
    <w:pPr>
      <w:widowControl/>
      <w:autoSpaceDE/>
      <w:autoSpaceDN/>
      <w:spacing w:after="100" w:line="276" w:lineRule="auto"/>
      <w:ind w:left="440"/>
    </w:pPr>
    <w:rPr>
      <w:rFonts w:asciiTheme="minorHAnsi" w:eastAsiaTheme="minorEastAsia" w:hAnsiTheme="minorHAnsi" w:cstheme="minorBidi"/>
      <w:lang w:val="es-AR" w:eastAsia="es-AR"/>
    </w:rPr>
  </w:style>
  <w:style w:type="paragraph" w:styleId="HTMLconformatoprevio">
    <w:name w:val="HTML Preformatted"/>
    <w:basedOn w:val="Normal"/>
    <w:link w:val="HTMLconformatoprevioCar"/>
    <w:uiPriority w:val="99"/>
    <w:semiHidden/>
    <w:unhideWhenUsed/>
    <w:rsid w:val="005F34AF"/>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autoSpaceDN/>
    </w:pPr>
    <w:rPr>
      <w:rFonts w:ascii="Courier New" w:eastAsia="Times New Roman" w:hAnsi="Courier New" w:cs="Courier New"/>
      <w:sz w:val="20"/>
      <w:szCs w:val="20"/>
      <w:lang w:val="es-AR" w:eastAsia="es-AR"/>
    </w:rPr>
  </w:style>
  <w:style w:type="character" w:customStyle="1" w:styleId="HTMLconformatoprevioCar">
    <w:name w:val="HTML con formato previo Car"/>
    <w:basedOn w:val="Fuentedeprrafopredeter"/>
    <w:link w:val="HTMLconformatoprevio"/>
    <w:uiPriority w:val="99"/>
    <w:semiHidden/>
    <w:rsid w:val="005F34AF"/>
    <w:rPr>
      <w:rFonts w:ascii="Courier New" w:eastAsia="Times New Roman" w:hAnsi="Courier New" w:cs="Courier New"/>
      <w:sz w:val="20"/>
      <w:szCs w:val="20"/>
      <w:lang w:val="es-AR" w:eastAsia="es-AR"/>
    </w:rPr>
  </w:style>
  <w:style w:type="character" w:customStyle="1" w:styleId="y2iqfc">
    <w:name w:val="y2iqfc"/>
    <w:basedOn w:val="Fuentedeprrafopredeter"/>
    <w:rsid w:val="005F34AF"/>
  </w:style>
  <w:style w:type="table" w:customStyle="1" w:styleId="Tablaconcuadrcula1">
    <w:name w:val="Tabla con cuadrícula1"/>
    <w:basedOn w:val="Tablanormal"/>
    <w:next w:val="Tablaconcuadrcula"/>
    <w:uiPriority w:val="39"/>
    <w:rsid w:val="005F34A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Mencinsinresolver1">
    <w:name w:val="Mención sin resolver1"/>
    <w:basedOn w:val="Fuentedeprrafopredeter"/>
    <w:uiPriority w:val="99"/>
    <w:semiHidden/>
    <w:unhideWhenUsed/>
    <w:rsid w:val="009136CB"/>
    <w:rPr>
      <w:color w:val="605E5C"/>
      <w:shd w:val="clear" w:color="auto" w:fill="E1DFDD"/>
    </w:rPr>
  </w:style>
  <w:style w:type="paragraph" w:styleId="TDC4">
    <w:name w:val="toc 4"/>
    <w:basedOn w:val="Normal"/>
    <w:next w:val="Normal"/>
    <w:autoRedefine/>
    <w:uiPriority w:val="39"/>
    <w:unhideWhenUsed/>
    <w:rsid w:val="00027267"/>
    <w:pPr>
      <w:widowControl/>
      <w:autoSpaceDE/>
      <w:autoSpaceDN/>
      <w:spacing w:after="100" w:line="259" w:lineRule="auto"/>
      <w:ind w:left="660"/>
    </w:pPr>
    <w:rPr>
      <w:rFonts w:asciiTheme="minorHAnsi" w:eastAsiaTheme="minorEastAsia" w:hAnsiTheme="minorHAnsi" w:cstheme="minorBidi"/>
      <w:lang w:val="es-AR" w:eastAsia="es-AR"/>
    </w:rPr>
  </w:style>
  <w:style w:type="paragraph" w:styleId="TDC5">
    <w:name w:val="toc 5"/>
    <w:basedOn w:val="Normal"/>
    <w:next w:val="Normal"/>
    <w:autoRedefine/>
    <w:uiPriority w:val="39"/>
    <w:unhideWhenUsed/>
    <w:rsid w:val="00027267"/>
    <w:pPr>
      <w:widowControl/>
      <w:autoSpaceDE/>
      <w:autoSpaceDN/>
      <w:spacing w:after="100" w:line="259" w:lineRule="auto"/>
      <w:ind w:left="880"/>
    </w:pPr>
    <w:rPr>
      <w:rFonts w:asciiTheme="minorHAnsi" w:eastAsiaTheme="minorEastAsia" w:hAnsiTheme="minorHAnsi" w:cstheme="minorBidi"/>
      <w:lang w:val="es-AR" w:eastAsia="es-AR"/>
    </w:rPr>
  </w:style>
  <w:style w:type="paragraph" w:styleId="TDC6">
    <w:name w:val="toc 6"/>
    <w:basedOn w:val="Normal"/>
    <w:next w:val="Normal"/>
    <w:autoRedefine/>
    <w:uiPriority w:val="39"/>
    <w:unhideWhenUsed/>
    <w:rsid w:val="00027267"/>
    <w:pPr>
      <w:widowControl/>
      <w:autoSpaceDE/>
      <w:autoSpaceDN/>
      <w:spacing w:after="100" w:line="259" w:lineRule="auto"/>
      <w:ind w:left="1100"/>
    </w:pPr>
    <w:rPr>
      <w:rFonts w:asciiTheme="minorHAnsi" w:eastAsiaTheme="minorEastAsia" w:hAnsiTheme="minorHAnsi" w:cstheme="minorBidi"/>
      <w:lang w:val="es-AR" w:eastAsia="es-AR"/>
    </w:rPr>
  </w:style>
  <w:style w:type="paragraph" w:styleId="TDC7">
    <w:name w:val="toc 7"/>
    <w:basedOn w:val="Normal"/>
    <w:next w:val="Normal"/>
    <w:autoRedefine/>
    <w:uiPriority w:val="39"/>
    <w:unhideWhenUsed/>
    <w:rsid w:val="00027267"/>
    <w:pPr>
      <w:widowControl/>
      <w:autoSpaceDE/>
      <w:autoSpaceDN/>
      <w:spacing w:after="100" w:line="259" w:lineRule="auto"/>
      <w:ind w:left="1320"/>
    </w:pPr>
    <w:rPr>
      <w:rFonts w:asciiTheme="minorHAnsi" w:eastAsiaTheme="minorEastAsia" w:hAnsiTheme="minorHAnsi" w:cstheme="minorBidi"/>
      <w:lang w:val="es-AR" w:eastAsia="es-AR"/>
    </w:rPr>
  </w:style>
  <w:style w:type="paragraph" w:styleId="TDC8">
    <w:name w:val="toc 8"/>
    <w:basedOn w:val="Normal"/>
    <w:next w:val="Normal"/>
    <w:autoRedefine/>
    <w:uiPriority w:val="39"/>
    <w:unhideWhenUsed/>
    <w:rsid w:val="00027267"/>
    <w:pPr>
      <w:widowControl/>
      <w:autoSpaceDE/>
      <w:autoSpaceDN/>
      <w:spacing w:after="100" w:line="259" w:lineRule="auto"/>
      <w:ind w:left="1540"/>
    </w:pPr>
    <w:rPr>
      <w:rFonts w:asciiTheme="minorHAnsi" w:eastAsiaTheme="minorEastAsia" w:hAnsiTheme="minorHAnsi" w:cstheme="minorBidi"/>
      <w:lang w:val="es-AR" w:eastAsia="es-AR"/>
    </w:rPr>
  </w:style>
  <w:style w:type="paragraph" w:styleId="TDC9">
    <w:name w:val="toc 9"/>
    <w:basedOn w:val="Normal"/>
    <w:next w:val="Normal"/>
    <w:autoRedefine/>
    <w:uiPriority w:val="39"/>
    <w:unhideWhenUsed/>
    <w:rsid w:val="00027267"/>
    <w:pPr>
      <w:widowControl/>
      <w:autoSpaceDE/>
      <w:autoSpaceDN/>
      <w:spacing w:after="100" w:line="259" w:lineRule="auto"/>
      <w:ind w:left="1760"/>
    </w:pPr>
    <w:rPr>
      <w:rFonts w:asciiTheme="minorHAnsi" w:eastAsiaTheme="minorEastAsia" w:hAnsiTheme="minorHAnsi" w:cstheme="minorBidi"/>
      <w:lang w:val="es-AR" w:eastAsia="es-AR"/>
    </w:rPr>
  </w:style>
  <w:style w:type="paragraph" w:styleId="Tabladeilustraciones">
    <w:name w:val="table of figures"/>
    <w:basedOn w:val="Normal"/>
    <w:next w:val="Normal"/>
    <w:uiPriority w:val="99"/>
    <w:unhideWhenUsed/>
    <w:rsid w:val="009B1A23"/>
  </w:style>
  <w:style w:type="character" w:customStyle="1" w:styleId="Mencinsinresolver2">
    <w:name w:val="Mención sin resolver2"/>
    <w:basedOn w:val="Fuentedeprrafopredeter"/>
    <w:uiPriority w:val="99"/>
    <w:semiHidden/>
    <w:unhideWhenUsed/>
    <w:rsid w:val="00481879"/>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97412160">
      <w:bodyDiv w:val="1"/>
      <w:marLeft w:val="0"/>
      <w:marRight w:val="0"/>
      <w:marTop w:val="0"/>
      <w:marBottom w:val="0"/>
      <w:divBdr>
        <w:top w:val="none" w:sz="0" w:space="0" w:color="auto"/>
        <w:left w:val="none" w:sz="0" w:space="0" w:color="auto"/>
        <w:bottom w:val="none" w:sz="0" w:space="0" w:color="auto"/>
        <w:right w:val="none" w:sz="0" w:space="0" w:color="auto"/>
      </w:divBdr>
    </w:div>
    <w:div w:id="164053487">
      <w:bodyDiv w:val="1"/>
      <w:marLeft w:val="0"/>
      <w:marRight w:val="0"/>
      <w:marTop w:val="0"/>
      <w:marBottom w:val="0"/>
      <w:divBdr>
        <w:top w:val="none" w:sz="0" w:space="0" w:color="auto"/>
        <w:left w:val="none" w:sz="0" w:space="0" w:color="auto"/>
        <w:bottom w:val="none" w:sz="0" w:space="0" w:color="auto"/>
        <w:right w:val="none" w:sz="0" w:space="0" w:color="auto"/>
      </w:divBdr>
    </w:div>
    <w:div w:id="203716851">
      <w:bodyDiv w:val="1"/>
      <w:marLeft w:val="0"/>
      <w:marRight w:val="0"/>
      <w:marTop w:val="0"/>
      <w:marBottom w:val="0"/>
      <w:divBdr>
        <w:top w:val="none" w:sz="0" w:space="0" w:color="auto"/>
        <w:left w:val="none" w:sz="0" w:space="0" w:color="auto"/>
        <w:bottom w:val="none" w:sz="0" w:space="0" w:color="auto"/>
        <w:right w:val="none" w:sz="0" w:space="0" w:color="auto"/>
      </w:divBdr>
    </w:div>
    <w:div w:id="279729198">
      <w:bodyDiv w:val="1"/>
      <w:marLeft w:val="0"/>
      <w:marRight w:val="0"/>
      <w:marTop w:val="0"/>
      <w:marBottom w:val="0"/>
      <w:divBdr>
        <w:top w:val="none" w:sz="0" w:space="0" w:color="auto"/>
        <w:left w:val="none" w:sz="0" w:space="0" w:color="auto"/>
        <w:bottom w:val="none" w:sz="0" w:space="0" w:color="auto"/>
        <w:right w:val="none" w:sz="0" w:space="0" w:color="auto"/>
      </w:divBdr>
    </w:div>
    <w:div w:id="363872945">
      <w:bodyDiv w:val="1"/>
      <w:marLeft w:val="0"/>
      <w:marRight w:val="0"/>
      <w:marTop w:val="0"/>
      <w:marBottom w:val="0"/>
      <w:divBdr>
        <w:top w:val="none" w:sz="0" w:space="0" w:color="auto"/>
        <w:left w:val="none" w:sz="0" w:space="0" w:color="auto"/>
        <w:bottom w:val="none" w:sz="0" w:space="0" w:color="auto"/>
        <w:right w:val="none" w:sz="0" w:space="0" w:color="auto"/>
      </w:divBdr>
    </w:div>
    <w:div w:id="384917074">
      <w:bodyDiv w:val="1"/>
      <w:marLeft w:val="0"/>
      <w:marRight w:val="0"/>
      <w:marTop w:val="0"/>
      <w:marBottom w:val="0"/>
      <w:divBdr>
        <w:top w:val="none" w:sz="0" w:space="0" w:color="auto"/>
        <w:left w:val="none" w:sz="0" w:space="0" w:color="auto"/>
        <w:bottom w:val="none" w:sz="0" w:space="0" w:color="auto"/>
        <w:right w:val="none" w:sz="0" w:space="0" w:color="auto"/>
      </w:divBdr>
    </w:div>
    <w:div w:id="447237690">
      <w:bodyDiv w:val="1"/>
      <w:marLeft w:val="0"/>
      <w:marRight w:val="0"/>
      <w:marTop w:val="0"/>
      <w:marBottom w:val="0"/>
      <w:divBdr>
        <w:top w:val="none" w:sz="0" w:space="0" w:color="auto"/>
        <w:left w:val="none" w:sz="0" w:space="0" w:color="auto"/>
        <w:bottom w:val="none" w:sz="0" w:space="0" w:color="auto"/>
        <w:right w:val="none" w:sz="0" w:space="0" w:color="auto"/>
      </w:divBdr>
    </w:div>
    <w:div w:id="482042385">
      <w:bodyDiv w:val="1"/>
      <w:marLeft w:val="0"/>
      <w:marRight w:val="0"/>
      <w:marTop w:val="0"/>
      <w:marBottom w:val="0"/>
      <w:divBdr>
        <w:top w:val="none" w:sz="0" w:space="0" w:color="auto"/>
        <w:left w:val="none" w:sz="0" w:space="0" w:color="auto"/>
        <w:bottom w:val="none" w:sz="0" w:space="0" w:color="auto"/>
        <w:right w:val="none" w:sz="0" w:space="0" w:color="auto"/>
      </w:divBdr>
    </w:div>
    <w:div w:id="568734753">
      <w:bodyDiv w:val="1"/>
      <w:marLeft w:val="0"/>
      <w:marRight w:val="0"/>
      <w:marTop w:val="0"/>
      <w:marBottom w:val="0"/>
      <w:divBdr>
        <w:top w:val="none" w:sz="0" w:space="0" w:color="auto"/>
        <w:left w:val="none" w:sz="0" w:space="0" w:color="auto"/>
        <w:bottom w:val="none" w:sz="0" w:space="0" w:color="auto"/>
        <w:right w:val="none" w:sz="0" w:space="0" w:color="auto"/>
      </w:divBdr>
    </w:div>
    <w:div w:id="596135724">
      <w:bodyDiv w:val="1"/>
      <w:marLeft w:val="0"/>
      <w:marRight w:val="0"/>
      <w:marTop w:val="0"/>
      <w:marBottom w:val="0"/>
      <w:divBdr>
        <w:top w:val="none" w:sz="0" w:space="0" w:color="auto"/>
        <w:left w:val="none" w:sz="0" w:space="0" w:color="auto"/>
        <w:bottom w:val="none" w:sz="0" w:space="0" w:color="auto"/>
        <w:right w:val="none" w:sz="0" w:space="0" w:color="auto"/>
      </w:divBdr>
    </w:div>
    <w:div w:id="687950811">
      <w:bodyDiv w:val="1"/>
      <w:marLeft w:val="0"/>
      <w:marRight w:val="0"/>
      <w:marTop w:val="0"/>
      <w:marBottom w:val="0"/>
      <w:divBdr>
        <w:top w:val="none" w:sz="0" w:space="0" w:color="auto"/>
        <w:left w:val="none" w:sz="0" w:space="0" w:color="auto"/>
        <w:bottom w:val="none" w:sz="0" w:space="0" w:color="auto"/>
        <w:right w:val="none" w:sz="0" w:space="0" w:color="auto"/>
      </w:divBdr>
    </w:div>
    <w:div w:id="720642120">
      <w:bodyDiv w:val="1"/>
      <w:marLeft w:val="0"/>
      <w:marRight w:val="0"/>
      <w:marTop w:val="0"/>
      <w:marBottom w:val="0"/>
      <w:divBdr>
        <w:top w:val="none" w:sz="0" w:space="0" w:color="auto"/>
        <w:left w:val="none" w:sz="0" w:space="0" w:color="auto"/>
        <w:bottom w:val="none" w:sz="0" w:space="0" w:color="auto"/>
        <w:right w:val="none" w:sz="0" w:space="0" w:color="auto"/>
      </w:divBdr>
    </w:div>
    <w:div w:id="732509159">
      <w:bodyDiv w:val="1"/>
      <w:marLeft w:val="0"/>
      <w:marRight w:val="0"/>
      <w:marTop w:val="0"/>
      <w:marBottom w:val="0"/>
      <w:divBdr>
        <w:top w:val="none" w:sz="0" w:space="0" w:color="auto"/>
        <w:left w:val="none" w:sz="0" w:space="0" w:color="auto"/>
        <w:bottom w:val="none" w:sz="0" w:space="0" w:color="auto"/>
        <w:right w:val="none" w:sz="0" w:space="0" w:color="auto"/>
      </w:divBdr>
    </w:div>
    <w:div w:id="823426615">
      <w:bodyDiv w:val="1"/>
      <w:marLeft w:val="0"/>
      <w:marRight w:val="0"/>
      <w:marTop w:val="0"/>
      <w:marBottom w:val="0"/>
      <w:divBdr>
        <w:top w:val="none" w:sz="0" w:space="0" w:color="auto"/>
        <w:left w:val="none" w:sz="0" w:space="0" w:color="auto"/>
        <w:bottom w:val="none" w:sz="0" w:space="0" w:color="auto"/>
        <w:right w:val="none" w:sz="0" w:space="0" w:color="auto"/>
      </w:divBdr>
    </w:div>
    <w:div w:id="841093183">
      <w:bodyDiv w:val="1"/>
      <w:marLeft w:val="0"/>
      <w:marRight w:val="0"/>
      <w:marTop w:val="0"/>
      <w:marBottom w:val="0"/>
      <w:divBdr>
        <w:top w:val="none" w:sz="0" w:space="0" w:color="auto"/>
        <w:left w:val="none" w:sz="0" w:space="0" w:color="auto"/>
        <w:bottom w:val="none" w:sz="0" w:space="0" w:color="auto"/>
        <w:right w:val="none" w:sz="0" w:space="0" w:color="auto"/>
      </w:divBdr>
    </w:div>
    <w:div w:id="886183078">
      <w:bodyDiv w:val="1"/>
      <w:marLeft w:val="0"/>
      <w:marRight w:val="0"/>
      <w:marTop w:val="0"/>
      <w:marBottom w:val="0"/>
      <w:divBdr>
        <w:top w:val="none" w:sz="0" w:space="0" w:color="auto"/>
        <w:left w:val="none" w:sz="0" w:space="0" w:color="auto"/>
        <w:bottom w:val="none" w:sz="0" w:space="0" w:color="auto"/>
        <w:right w:val="none" w:sz="0" w:space="0" w:color="auto"/>
      </w:divBdr>
    </w:div>
    <w:div w:id="974220355">
      <w:bodyDiv w:val="1"/>
      <w:marLeft w:val="0"/>
      <w:marRight w:val="0"/>
      <w:marTop w:val="0"/>
      <w:marBottom w:val="0"/>
      <w:divBdr>
        <w:top w:val="none" w:sz="0" w:space="0" w:color="auto"/>
        <w:left w:val="none" w:sz="0" w:space="0" w:color="auto"/>
        <w:bottom w:val="none" w:sz="0" w:space="0" w:color="auto"/>
        <w:right w:val="none" w:sz="0" w:space="0" w:color="auto"/>
      </w:divBdr>
    </w:div>
    <w:div w:id="1041595860">
      <w:bodyDiv w:val="1"/>
      <w:marLeft w:val="0"/>
      <w:marRight w:val="0"/>
      <w:marTop w:val="0"/>
      <w:marBottom w:val="0"/>
      <w:divBdr>
        <w:top w:val="none" w:sz="0" w:space="0" w:color="auto"/>
        <w:left w:val="none" w:sz="0" w:space="0" w:color="auto"/>
        <w:bottom w:val="none" w:sz="0" w:space="0" w:color="auto"/>
        <w:right w:val="none" w:sz="0" w:space="0" w:color="auto"/>
      </w:divBdr>
    </w:div>
    <w:div w:id="1067656337">
      <w:bodyDiv w:val="1"/>
      <w:marLeft w:val="0"/>
      <w:marRight w:val="0"/>
      <w:marTop w:val="0"/>
      <w:marBottom w:val="0"/>
      <w:divBdr>
        <w:top w:val="none" w:sz="0" w:space="0" w:color="auto"/>
        <w:left w:val="none" w:sz="0" w:space="0" w:color="auto"/>
        <w:bottom w:val="none" w:sz="0" w:space="0" w:color="auto"/>
        <w:right w:val="none" w:sz="0" w:space="0" w:color="auto"/>
      </w:divBdr>
    </w:div>
    <w:div w:id="1072197412">
      <w:bodyDiv w:val="1"/>
      <w:marLeft w:val="0"/>
      <w:marRight w:val="0"/>
      <w:marTop w:val="0"/>
      <w:marBottom w:val="0"/>
      <w:divBdr>
        <w:top w:val="none" w:sz="0" w:space="0" w:color="auto"/>
        <w:left w:val="none" w:sz="0" w:space="0" w:color="auto"/>
        <w:bottom w:val="none" w:sz="0" w:space="0" w:color="auto"/>
        <w:right w:val="none" w:sz="0" w:space="0" w:color="auto"/>
      </w:divBdr>
    </w:div>
    <w:div w:id="1141074764">
      <w:bodyDiv w:val="1"/>
      <w:marLeft w:val="0"/>
      <w:marRight w:val="0"/>
      <w:marTop w:val="0"/>
      <w:marBottom w:val="0"/>
      <w:divBdr>
        <w:top w:val="none" w:sz="0" w:space="0" w:color="auto"/>
        <w:left w:val="none" w:sz="0" w:space="0" w:color="auto"/>
        <w:bottom w:val="none" w:sz="0" w:space="0" w:color="auto"/>
        <w:right w:val="none" w:sz="0" w:space="0" w:color="auto"/>
      </w:divBdr>
    </w:div>
    <w:div w:id="1185097854">
      <w:bodyDiv w:val="1"/>
      <w:marLeft w:val="0"/>
      <w:marRight w:val="0"/>
      <w:marTop w:val="0"/>
      <w:marBottom w:val="0"/>
      <w:divBdr>
        <w:top w:val="none" w:sz="0" w:space="0" w:color="auto"/>
        <w:left w:val="none" w:sz="0" w:space="0" w:color="auto"/>
        <w:bottom w:val="none" w:sz="0" w:space="0" w:color="auto"/>
        <w:right w:val="none" w:sz="0" w:space="0" w:color="auto"/>
      </w:divBdr>
    </w:div>
    <w:div w:id="1316377239">
      <w:bodyDiv w:val="1"/>
      <w:marLeft w:val="0"/>
      <w:marRight w:val="0"/>
      <w:marTop w:val="0"/>
      <w:marBottom w:val="0"/>
      <w:divBdr>
        <w:top w:val="none" w:sz="0" w:space="0" w:color="auto"/>
        <w:left w:val="none" w:sz="0" w:space="0" w:color="auto"/>
        <w:bottom w:val="none" w:sz="0" w:space="0" w:color="auto"/>
        <w:right w:val="none" w:sz="0" w:space="0" w:color="auto"/>
      </w:divBdr>
    </w:div>
    <w:div w:id="1344937863">
      <w:bodyDiv w:val="1"/>
      <w:marLeft w:val="0"/>
      <w:marRight w:val="0"/>
      <w:marTop w:val="0"/>
      <w:marBottom w:val="0"/>
      <w:divBdr>
        <w:top w:val="none" w:sz="0" w:space="0" w:color="auto"/>
        <w:left w:val="none" w:sz="0" w:space="0" w:color="auto"/>
        <w:bottom w:val="none" w:sz="0" w:space="0" w:color="auto"/>
        <w:right w:val="none" w:sz="0" w:space="0" w:color="auto"/>
      </w:divBdr>
    </w:div>
    <w:div w:id="1474179847">
      <w:bodyDiv w:val="1"/>
      <w:marLeft w:val="0"/>
      <w:marRight w:val="0"/>
      <w:marTop w:val="0"/>
      <w:marBottom w:val="0"/>
      <w:divBdr>
        <w:top w:val="none" w:sz="0" w:space="0" w:color="auto"/>
        <w:left w:val="none" w:sz="0" w:space="0" w:color="auto"/>
        <w:bottom w:val="none" w:sz="0" w:space="0" w:color="auto"/>
        <w:right w:val="none" w:sz="0" w:space="0" w:color="auto"/>
      </w:divBdr>
    </w:div>
    <w:div w:id="1503931556">
      <w:bodyDiv w:val="1"/>
      <w:marLeft w:val="0"/>
      <w:marRight w:val="0"/>
      <w:marTop w:val="0"/>
      <w:marBottom w:val="0"/>
      <w:divBdr>
        <w:top w:val="none" w:sz="0" w:space="0" w:color="auto"/>
        <w:left w:val="none" w:sz="0" w:space="0" w:color="auto"/>
        <w:bottom w:val="none" w:sz="0" w:space="0" w:color="auto"/>
        <w:right w:val="none" w:sz="0" w:space="0" w:color="auto"/>
      </w:divBdr>
    </w:div>
    <w:div w:id="1651521238">
      <w:bodyDiv w:val="1"/>
      <w:marLeft w:val="0"/>
      <w:marRight w:val="0"/>
      <w:marTop w:val="0"/>
      <w:marBottom w:val="0"/>
      <w:divBdr>
        <w:top w:val="none" w:sz="0" w:space="0" w:color="auto"/>
        <w:left w:val="none" w:sz="0" w:space="0" w:color="auto"/>
        <w:bottom w:val="none" w:sz="0" w:space="0" w:color="auto"/>
        <w:right w:val="none" w:sz="0" w:space="0" w:color="auto"/>
      </w:divBdr>
    </w:div>
    <w:div w:id="1658193545">
      <w:bodyDiv w:val="1"/>
      <w:marLeft w:val="0"/>
      <w:marRight w:val="0"/>
      <w:marTop w:val="0"/>
      <w:marBottom w:val="0"/>
      <w:divBdr>
        <w:top w:val="none" w:sz="0" w:space="0" w:color="auto"/>
        <w:left w:val="none" w:sz="0" w:space="0" w:color="auto"/>
        <w:bottom w:val="none" w:sz="0" w:space="0" w:color="auto"/>
        <w:right w:val="none" w:sz="0" w:space="0" w:color="auto"/>
      </w:divBdr>
    </w:div>
    <w:div w:id="1659770824">
      <w:bodyDiv w:val="1"/>
      <w:marLeft w:val="0"/>
      <w:marRight w:val="0"/>
      <w:marTop w:val="0"/>
      <w:marBottom w:val="0"/>
      <w:divBdr>
        <w:top w:val="none" w:sz="0" w:space="0" w:color="auto"/>
        <w:left w:val="none" w:sz="0" w:space="0" w:color="auto"/>
        <w:bottom w:val="none" w:sz="0" w:space="0" w:color="auto"/>
        <w:right w:val="none" w:sz="0" w:space="0" w:color="auto"/>
      </w:divBdr>
    </w:div>
    <w:div w:id="1661735117">
      <w:bodyDiv w:val="1"/>
      <w:marLeft w:val="0"/>
      <w:marRight w:val="0"/>
      <w:marTop w:val="0"/>
      <w:marBottom w:val="0"/>
      <w:divBdr>
        <w:top w:val="none" w:sz="0" w:space="0" w:color="auto"/>
        <w:left w:val="none" w:sz="0" w:space="0" w:color="auto"/>
        <w:bottom w:val="none" w:sz="0" w:space="0" w:color="auto"/>
        <w:right w:val="none" w:sz="0" w:space="0" w:color="auto"/>
      </w:divBdr>
    </w:div>
    <w:div w:id="1759475256">
      <w:bodyDiv w:val="1"/>
      <w:marLeft w:val="0"/>
      <w:marRight w:val="0"/>
      <w:marTop w:val="0"/>
      <w:marBottom w:val="0"/>
      <w:divBdr>
        <w:top w:val="none" w:sz="0" w:space="0" w:color="auto"/>
        <w:left w:val="none" w:sz="0" w:space="0" w:color="auto"/>
        <w:bottom w:val="none" w:sz="0" w:space="0" w:color="auto"/>
        <w:right w:val="none" w:sz="0" w:space="0" w:color="auto"/>
      </w:divBdr>
    </w:div>
    <w:div w:id="1809932079">
      <w:bodyDiv w:val="1"/>
      <w:marLeft w:val="0"/>
      <w:marRight w:val="0"/>
      <w:marTop w:val="0"/>
      <w:marBottom w:val="0"/>
      <w:divBdr>
        <w:top w:val="none" w:sz="0" w:space="0" w:color="auto"/>
        <w:left w:val="none" w:sz="0" w:space="0" w:color="auto"/>
        <w:bottom w:val="none" w:sz="0" w:space="0" w:color="auto"/>
        <w:right w:val="none" w:sz="0" w:space="0" w:color="auto"/>
      </w:divBdr>
    </w:div>
    <w:div w:id="2009549927">
      <w:bodyDiv w:val="1"/>
      <w:marLeft w:val="0"/>
      <w:marRight w:val="0"/>
      <w:marTop w:val="0"/>
      <w:marBottom w:val="0"/>
      <w:divBdr>
        <w:top w:val="none" w:sz="0" w:space="0" w:color="auto"/>
        <w:left w:val="none" w:sz="0" w:space="0" w:color="auto"/>
        <w:bottom w:val="none" w:sz="0" w:space="0" w:color="auto"/>
        <w:right w:val="none" w:sz="0" w:space="0" w:color="auto"/>
      </w:divBdr>
    </w:div>
    <w:div w:id="20933583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image" Target="media/image101.png"/><Relationship Id="rId671" Type="http://schemas.openxmlformats.org/officeDocument/2006/relationships/theme" Target="theme/theme1.xml"/><Relationship Id="rId21" Type="http://schemas.openxmlformats.org/officeDocument/2006/relationships/image" Target="media/image10.emf"/><Relationship Id="rId324" Type="http://schemas.openxmlformats.org/officeDocument/2006/relationships/image" Target="media/image308.png"/><Relationship Id="rId531" Type="http://schemas.openxmlformats.org/officeDocument/2006/relationships/image" Target="media/image515.png"/><Relationship Id="rId629" Type="http://schemas.openxmlformats.org/officeDocument/2006/relationships/image" Target="media/image612.png"/><Relationship Id="rId170" Type="http://schemas.openxmlformats.org/officeDocument/2006/relationships/image" Target="media/image154.png"/><Relationship Id="rId268" Type="http://schemas.openxmlformats.org/officeDocument/2006/relationships/image" Target="media/image252.png"/><Relationship Id="rId475" Type="http://schemas.openxmlformats.org/officeDocument/2006/relationships/image" Target="media/image459.png"/><Relationship Id="rId32" Type="http://schemas.openxmlformats.org/officeDocument/2006/relationships/image" Target="media/image21.png"/><Relationship Id="rId128" Type="http://schemas.openxmlformats.org/officeDocument/2006/relationships/image" Target="media/image112.png"/><Relationship Id="rId335" Type="http://schemas.openxmlformats.org/officeDocument/2006/relationships/image" Target="media/image319.png"/><Relationship Id="rId542" Type="http://schemas.openxmlformats.org/officeDocument/2006/relationships/image" Target="media/image526.png"/><Relationship Id="rId181" Type="http://schemas.openxmlformats.org/officeDocument/2006/relationships/image" Target="media/image165.png"/><Relationship Id="rId402" Type="http://schemas.openxmlformats.org/officeDocument/2006/relationships/image" Target="media/image386.png"/><Relationship Id="rId279" Type="http://schemas.openxmlformats.org/officeDocument/2006/relationships/image" Target="media/image263.png"/><Relationship Id="rId486" Type="http://schemas.openxmlformats.org/officeDocument/2006/relationships/image" Target="media/image470.png"/><Relationship Id="rId43" Type="http://schemas.openxmlformats.org/officeDocument/2006/relationships/image" Target="media/image32.png"/><Relationship Id="rId139" Type="http://schemas.openxmlformats.org/officeDocument/2006/relationships/image" Target="media/image123.png"/><Relationship Id="rId346" Type="http://schemas.openxmlformats.org/officeDocument/2006/relationships/image" Target="media/image330.png"/><Relationship Id="rId553" Type="http://schemas.openxmlformats.org/officeDocument/2006/relationships/image" Target="media/image537.emf"/><Relationship Id="rId192" Type="http://schemas.openxmlformats.org/officeDocument/2006/relationships/image" Target="media/image176.png"/><Relationship Id="rId206" Type="http://schemas.openxmlformats.org/officeDocument/2006/relationships/image" Target="media/image190.png"/><Relationship Id="rId413" Type="http://schemas.openxmlformats.org/officeDocument/2006/relationships/image" Target="media/image397.png"/><Relationship Id="rId497" Type="http://schemas.openxmlformats.org/officeDocument/2006/relationships/image" Target="media/image481.png"/><Relationship Id="rId620" Type="http://schemas.openxmlformats.org/officeDocument/2006/relationships/image" Target="media/image603.png"/><Relationship Id="rId357" Type="http://schemas.openxmlformats.org/officeDocument/2006/relationships/image" Target="media/image341.png"/><Relationship Id="rId54" Type="http://schemas.openxmlformats.org/officeDocument/2006/relationships/image" Target="media/image43.png"/><Relationship Id="rId217" Type="http://schemas.openxmlformats.org/officeDocument/2006/relationships/image" Target="media/image201.png"/><Relationship Id="rId564" Type="http://schemas.openxmlformats.org/officeDocument/2006/relationships/image" Target="media/image548.png"/><Relationship Id="rId424" Type="http://schemas.openxmlformats.org/officeDocument/2006/relationships/image" Target="media/image408.emf"/><Relationship Id="rId631" Type="http://schemas.openxmlformats.org/officeDocument/2006/relationships/image" Target="media/image614.png"/><Relationship Id="rId270" Type="http://schemas.openxmlformats.org/officeDocument/2006/relationships/image" Target="media/image254.png"/><Relationship Id="rId65" Type="http://schemas.openxmlformats.org/officeDocument/2006/relationships/image" Target="media/image54.png"/><Relationship Id="rId130" Type="http://schemas.openxmlformats.org/officeDocument/2006/relationships/image" Target="media/image114.png"/><Relationship Id="rId368" Type="http://schemas.openxmlformats.org/officeDocument/2006/relationships/image" Target="media/image352.png"/><Relationship Id="rId575" Type="http://schemas.openxmlformats.org/officeDocument/2006/relationships/image" Target="media/image559.jpeg"/><Relationship Id="rId228" Type="http://schemas.openxmlformats.org/officeDocument/2006/relationships/image" Target="media/image212.png"/><Relationship Id="rId435" Type="http://schemas.openxmlformats.org/officeDocument/2006/relationships/image" Target="media/image419.png"/><Relationship Id="rId642" Type="http://schemas.openxmlformats.org/officeDocument/2006/relationships/image" Target="media/image625.emf"/><Relationship Id="rId281" Type="http://schemas.openxmlformats.org/officeDocument/2006/relationships/image" Target="media/image265.png"/><Relationship Id="rId502" Type="http://schemas.openxmlformats.org/officeDocument/2006/relationships/image" Target="media/image486.png"/><Relationship Id="rId76" Type="http://schemas.openxmlformats.org/officeDocument/2006/relationships/chart" Target="charts/chart2.xml"/><Relationship Id="rId141" Type="http://schemas.openxmlformats.org/officeDocument/2006/relationships/image" Target="media/image125.png"/><Relationship Id="rId379" Type="http://schemas.openxmlformats.org/officeDocument/2006/relationships/image" Target="media/image363.emf"/><Relationship Id="rId586" Type="http://schemas.openxmlformats.org/officeDocument/2006/relationships/image" Target="media/image569.png"/><Relationship Id="rId7" Type="http://schemas.openxmlformats.org/officeDocument/2006/relationships/endnotes" Target="endnotes.xml"/><Relationship Id="rId239" Type="http://schemas.openxmlformats.org/officeDocument/2006/relationships/image" Target="media/image223.png"/><Relationship Id="rId446" Type="http://schemas.openxmlformats.org/officeDocument/2006/relationships/image" Target="media/image430.png"/><Relationship Id="rId653" Type="http://schemas.openxmlformats.org/officeDocument/2006/relationships/image" Target="media/image636.png"/><Relationship Id="rId292" Type="http://schemas.openxmlformats.org/officeDocument/2006/relationships/image" Target="media/image276.png"/><Relationship Id="rId306" Type="http://schemas.openxmlformats.org/officeDocument/2006/relationships/image" Target="media/image290.png"/><Relationship Id="rId87" Type="http://schemas.openxmlformats.org/officeDocument/2006/relationships/image" Target="media/image74.png"/><Relationship Id="rId513" Type="http://schemas.openxmlformats.org/officeDocument/2006/relationships/image" Target="media/image497.png"/><Relationship Id="rId597" Type="http://schemas.openxmlformats.org/officeDocument/2006/relationships/image" Target="media/image580.png"/><Relationship Id="rId152" Type="http://schemas.openxmlformats.org/officeDocument/2006/relationships/image" Target="media/image136.png"/><Relationship Id="rId457" Type="http://schemas.openxmlformats.org/officeDocument/2006/relationships/image" Target="media/image441.png"/><Relationship Id="rId664" Type="http://schemas.openxmlformats.org/officeDocument/2006/relationships/hyperlink" Target="http://www.rehau.com/locations" TargetMode="External"/><Relationship Id="rId14" Type="http://schemas.openxmlformats.org/officeDocument/2006/relationships/image" Target="media/image6.jpeg"/><Relationship Id="rId317" Type="http://schemas.openxmlformats.org/officeDocument/2006/relationships/image" Target="media/image301.png"/><Relationship Id="rId524" Type="http://schemas.openxmlformats.org/officeDocument/2006/relationships/image" Target="media/image508.png"/><Relationship Id="rId98" Type="http://schemas.openxmlformats.org/officeDocument/2006/relationships/image" Target="media/image83.png"/><Relationship Id="rId163" Type="http://schemas.openxmlformats.org/officeDocument/2006/relationships/image" Target="media/image147.png"/><Relationship Id="rId370" Type="http://schemas.openxmlformats.org/officeDocument/2006/relationships/image" Target="media/image354.png"/><Relationship Id="rId230" Type="http://schemas.openxmlformats.org/officeDocument/2006/relationships/image" Target="media/image214.png"/><Relationship Id="rId468" Type="http://schemas.openxmlformats.org/officeDocument/2006/relationships/image" Target="media/image452.png"/><Relationship Id="rId25" Type="http://schemas.openxmlformats.org/officeDocument/2006/relationships/image" Target="media/image14.jpeg"/><Relationship Id="rId328" Type="http://schemas.openxmlformats.org/officeDocument/2006/relationships/image" Target="media/image312.png"/><Relationship Id="rId535" Type="http://schemas.openxmlformats.org/officeDocument/2006/relationships/image" Target="media/image519.png"/><Relationship Id="rId174" Type="http://schemas.openxmlformats.org/officeDocument/2006/relationships/image" Target="media/image158.png"/><Relationship Id="rId381" Type="http://schemas.openxmlformats.org/officeDocument/2006/relationships/image" Target="media/image365.emf"/><Relationship Id="rId602" Type="http://schemas.openxmlformats.org/officeDocument/2006/relationships/image" Target="media/image585.png"/><Relationship Id="rId241" Type="http://schemas.openxmlformats.org/officeDocument/2006/relationships/image" Target="media/image225.png"/><Relationship Id="rId479" Type="http://schemas.openxmlformats.org/officeDocument/2006/relationships/image" Target="media/image463.png"/><Relationship Id="rId36" Type="http://schemas.openxmlformats.org/officeDocument/2006/relationships/image" Target="media/image25.png"/><Relationship Id="rId339" Type="http://schemas.openxmlformats.org/officeDocument/2006/relationships/image" Target="media/image323.png"/><Relationship Id="rId546" Type="http://schemas.openxmlformats.org/officeDocument/2006/relationships/image" Target="media/image530.emf"/><Relationship Id="rId101" Type="http://schemas.openxmlformats.org/officeDocument/2006/relationships/image" Target="media/image86.png"/><Relationship Id="rId185" Type="http://schemas.openxmlformats.org/officeDocument/2006/relationships/image" Target="media/image169.png"/><Relationship Id="rId406" Type="http://schemas.openxmlformats.org/officeDocument/2006/relationships/image" Target="media/image390.png"/><Relationship Id="rId392" Type="http://schemas.openxmlformats.org/officeDocument/2006/relationships/image" Target="media/image376.png"/><Relationship Id="rId613" Type="http://schemas.openxmlformats.org/officeDocument/2006/relationships/image" Target="media/image596.png"/><Relationship Id="rId252" Type="http://schemas.openxmlformats.org/officeDocument/2006/relationships/image" Target="media/image236.png"/><Relationship Id="rId47" Type="http://schemas.openxmlformats.org/officeDocument/2006/relationships/image" Target="media/image36.png"/><Relationship Id="rId112" Type="http://schemas.openxmlformats.org/officeDocument/2006/relationships/image" Target="media/image96.png"/><Relationship Id="rId557" Type="http://schemas.openxmlformats.org/officeDocument/2006/relationships/image" Target="media/image541.emf"/><Relationship Id="rId196" Type="http://schemas.openxmlformats.org/officeDocument/2006/relationships/image" Target="media/image180.png"/><Relationship Id="rId417" Type="http://schemas.openxmlformats.org/officeDocument/2006/relationships/image" Target="media/image401.png"/><Relationship Id="rId624" Type="http://schemas.openxmlformats.org/officeDocument/2006/relationships/image" Target="media/image607.png"/><Relationship Id="rId263" Type="http://schemas.openxmlformats.org/officeDocument/2006/relationships/image" Target="media/image247.png"/><Relationship Id="rId470" Type="http://schemas.openxmlformats.org/officeDocument/2006/relationships/image" Target="media/image454.png"/><Relationship Id="rId58" Type="http://schemas.openxmlformats.org/officeDocument/2006/relationships/image" Target="media/image47.png"/><Relationship Id="rId123" Type="http://schemas.openxmlformats.org/officeDocument/2006/relationships/image" Target="media/image107.png"/><Relationship Id="rId330" Type="http://schemas.openxmlformats.org/officeDocument/2006/relationships/image" Target="media/image314.png"/><Relationship Id="rId568" Type="http://schemas.openxmlformats.org/officeDocument/2006/relationships/image" Target="media/image552.jpeg"/><Relationship Id="rId428" Type="http://schemas.openxmlformats.org/officeDocument/2006/relationships/image" Target="media/image412.png"/><Relationship Id="rId635" Type="http://schemas.openxmlformats.org/officeDocument/2006/relationships/image" Target="media/image618.png"/><Relationship Id="rId274" Type="http://schemas.openxmlformats.org/officeDocument/2006/relationships/image" Target="media/image258.png"/><Relationship Id="rId481" Type="http://schemas.openxmlformats.org/officeDocument/2006/relationships/image" Target="media/image465.png"/><Relationship Id="rId69" Type="http://schemas.openxmlformats.org/officeDocument/2006/relationships/image" Target="media/image58.png"/><Relationship Id="rId134" Type="http://schemas.openxmlformats.org/officeDocument/2006/relationships/image" Target="media/image118.png"/><Relationship Id="rId579" Type="http://schemas.openxmlformats.org/officeDocument/2006/relationships/image" Target="media/image563.emf"/><Relationship Id="rId80" Type="http://schemas.openxmlformats.org/officeDocument/2006/relationships/image" Target="media/image67.png"/><Relationship Id="rId176" Type="http://schemas.openxmlformats.org/officeDocument/2006/relationships/image" Target="media/image160.png"/><Relationship Id="rId341" Type="http://schemas.openxmlformats.org/officeDocument/2006/relationships/image" Target="media/image325.png"/><Relationship Id="rId383" Type="http://schemas.openxmlformats.org/officeDocument/2006/relationships/image" Target="media/image367.png"/><Relationship Id="rId439" Type="http://schemas.openxmlformats.org/officeDocument/2006/relationships/image" Target="media/image423.png"/><Relationship Id="rId590" Type="http://schemas.openxmlformats.org/officeDocument/2006/relationships/image" Target="media/image573.png"/><Relationship Id="rId604" Type="http://schemas.openxmlformats.org/officeDocument/2006/relationships/image" Target="media/image587.png"/><Relationship Id="rId646" Type="http://schemas.openxmlformats.org/officeDocument/2006/relationships/image" Target="media/image629.png"/><Relationship Id="rId201" Type="http://schemas.openxmlformats.org/officeDocument/2006/relationships/image" Target="media/image185.png"/><Relationship Id="rId243" Type="http://schemas.openxmlformats.org/officeDocument/2006/relationships/image" Target="media/image227.png"/><Relationship Id="rId285" Type="http://schemas.openxmlformats.org/officeDocument/2006/relationships/image" Target="media/image269.png"/><Relationship Id="rId450" Type="http://schemas.openxmlformats.org/officeDocument/2006/relationships/image" Target="media/image434.png"/><Relationship Id="rId506" Type="http://schemas.openxmlformats.org/officeDocument/2006/relationships/image" Target="media/image490.emf"/><Relationship Id="rId38" Type="http://schemas.openxmlformats.org/officeDocument/2006/relationships/image" Target="media/image27.png"/><Relationship Id="rId103" Type="http://schemas.openxmlformats.org/officeDocument/2006/relationships/image" Target="media/image88.jpg"/><Relationship Id="rId310" Type="http://schemas.openxmlformats.org/officeDocument/2006/relationships/image" Target="media/image294.png"/><Relationship Id="rId492" Type="http://schemas.openxmlformats.org/officeDocument/2006/relationships/image" Target="media/image476.png"/><Relationship Id="rId548" Type="http://schemas.openxmlformats.org/officeDocument/2006/relationships/image" Target="media/image532.png"/><Relationship Id="rId91" Type="http://schemas.openxmlformats.org/officeDocument/2006/relationships/image" Target="media/image76.png"/><Relationship Id="rId145" Type="http://schemas.openxmlformats.org/officeDocument/2006/relationships/image" Target="media/image129.png"/><Relationship Id="rId187" Type="http://schemas.openxmlformats.org/officeDocument/2006/relationships/image" Target="media/image171.png"/><Relationship Id="rId352" Type="http://schemas.openxmlformats.org/officeDocument/2006/relationships/image" Target="media/image336.png"/><Relationship Id="rId394" Type="http://schemas.openxmlformats.org/officeDocument/2006/relationships/image" Target="media/image378.png"/><Relationship Id="rId408" Type="http://schemas.openxmlformats.org/officeDocument/2006/relationships/image" Target="media/image392.emf"/><Relationship Id="rId615" Type="http://schemas.openxmlformats.org/officeDocument/2006/relationships/image" Target="media/image598.png"/><Relationship Id="rId212" Type="http://schemas.openxmlformats.org/officeDocument/2006/relationships/image" Target="media/image196.png"/><Relationship Id="rId254" Type="http://schemas.openxmlformats.org/officeDocument/2006/relationships/image" Target="media/image238.png"/><Relationship Id="rId657" Type="http://schemas.openxmlformats.org/officeDocument/2006/relationships/image" Target="media/image640.emf"/><Relationship Id="rId49" Type="http://schemas.openxmlformats.org/officeDocument/2006/relationships/image" Target="media/image38.png"/><Relationship Id="rId114" Type="http://schemas.openxmlformats.org/officeDocument/2006/relationships/image" Target="media/image98.png"/><Relationship Id="rId296" Type="http://schemas.openxmlformats.org/officeDocument/2006/relationships/image" Target="media/image280.png"/><Relationship Id="rId461" Type="http://schemas.openxmlformats.org/officeDocument/2006/relationships/image" Target="media/image445.png"/><Relationship Id="rId517" Type="http://schemas.openxmlformats.org/officeDocument/2006/relationships/image" Target="media/image501.png"/><Relationship Id="rId559" Type="http://schemas.openxmlformats.org/officeDocument/2006/relationships/image" Target="media/image543.png"/><Relationship Id="rId60" Type="http://schemas.openxmlformats.org/officeDocument/2006/relationships/image" Target="media/image49.png"/><Relationship Id="rId156" Type="http://schemas.openxmlformats.org/officeDocument/2006/relationships/image" Target="media/image140.jpg"/><Relationship Id="rId198" Type="http://schemas.openxmlformats.org/officeDocument/2006/relationships/image" Target="media/image182.png"/><Relationship Id="rId321" Type="http://schemas.openxmlformats.org/officeDocument/2006/relationships/image" Target="media/image305.png"/><Relationship Id="rId363" Type="http://schemas.openxmlformats.org/officeDocument/2006/relationships/image" Target="media/image347.png"/><Relationship Id="rId419" Type="http://schemas.openxmlformats.org/officeDocument/2006/relationships/image" Target="media/image403.png"/><Relationship Id="rId570" Type="http://schemas.openxmlformats.org/officeDocument/2006/relationships/image" Target="media/image554.jpeg"/><Relationship Id="rId626" Type="http://schemas.openxmlformats.org/officeDocument/2006/relationships/image" Target="media/image609.png"/><Relationship Id="rId223" Type="http://schemas.openxmlformats.org/officeDocument/2006/relationships/image" Target="media/image207.png"/><Relationship Id="rId430" Type="http://schemas.openxmlformats.org/officeDocument/2006/relationships/image" Target="media/image414.png"/><Relationship Id="rId668" Type="http://schemas.openxmlformats.org/officeDocument/2006/relationships/hyperlink" Target="https://lubrisider.com.ar/" TargetMode="External"/><Relationship Id="rId18" Type="http://schemas.openxmlformats.org/officeDocument/2006/relationships/image" Target="media/image7.png"/><Relationship Id="rId265" Type="http://schemas.openxmlformats.org/officeDocument/2006/relationships/image" Target="media/image249.png"/><Relationship Id="rId472" Type="http://schemas.openxmlformats.org/officeDocument/2006/relationships/image" Target="media/image456.jpeg"/><Relationship Id="rId528" Type="http://schemas.openxmlformats.org/officeDocument/2006/relationships/image" Target="media/image512.png"/><Relationship Id="rId125" Type="http://schemas.openxmlformats.org/officeDocument/2006/relationships/image" Target="media/image109.png"/><Relationship Id="rId167" Type="http://schemas.openxmlformats.org/officeDocument/2006/relationships/image" Target="media/image151.png"/><Relationship Id="rId332" Type="http://schemas.openxmlformats.org/officeDocument/2006/relationships/image" Target="media/image316.png"/><Relationship Id="rId374" Type="http://schemas.openxmlformats.org/officeDocument/2006/relationships/image" Target="media/image358.png"/><Relationship Id="rId581" Type="http://schemas.openxmlformats.org/officeDocument/2006/relationships/image" Target="media/image565.png"/><Relationship Id="rId71" Type="http://schemas.openxmlformats.org/officeDocument/2006/relationships/image" Target="media/image60.png"/><Relationship Id="rId234" Type="http://schemas.openxmlformats.org/officeDocument/2006/relationships/image" Target="media/image218.png"/><Relationship Id="rId637" Type="http://schemas.openxmlformats.org/officeDocument/2006/relationships/image" Target="media/image620.png"/><Relationship Id="rId2" Type="http://schemas.openxmlformats.org/officeDocument/2006/relationships/numbering" Target="numbering.xml"/><Relationship Id="rId29" Type="http://schemas.openxmlformats.org/officeDocument/2006/relationships/image" Target="media/image18.png"/><Relationship Id="rId276" Type="http://schemas.openxmlformats.org/officeDocument/2006/relationships/image" Target="media/image260.png"/><Relationship Id="rId441" Type="http://schemas.openxmlformats.org/officeDocument/2006/relationships/image" Target="media/image425.png"/><Relationship Id="rId483" Type="http://schemas.openxmlformats.org/officeDocument/2006/relationships/image" Target="media/image467.png"/><Relationship Id="rId539" Type="http://schemas.openxmlformats.org/officeDocument/2006/relationships/image" Target="media/image523.png"/><Relationship Id="rId40" Type="http://schemas.openxmlformats.org/officeDocument/2006/relationships/image" Target="media/image29.png"/><Relationship Id="rId136" Type="http://schemas.openxmlformats.org/officeDocument/2006/relationships/image" Target="media/image120.png"/><Relationship Id="rId178" Type="http://schemas.openxmlformats.org/officeDocument/2006/relationships/image" Target="media/image162.png"/><Relationship Id="rId301" Type="http://schemas.openxmlformats.org/officeDocument/2006/relationships/image" Target="media/image285.png"/><Relationship Id="rId343" Type="http://schemas.openxmlformats.org/officeDocument/2006/relationships/image" Target="media/image327.png"/><Relationship Id="rId550" Type="http://schemas.openxmlformats.org/officeDocument/2006/relationships/image" Target="media/image534.png"/><Relationship Id="rId82" Type="http://schemas.openxmlformats.org/officeDocument/2006/relationships/image" Target="media/image69.png"/><Relationship Id="rId203" Type="http://schemas.openxmlformats.org/officeDocument/2006/relationships/image" Target="media/image187.png"/><Relationship Id="rId385" Type="http://schemas.openxmlformats.org/officeDocument/2006/relationships/image" Target="media/image369.png"/><Relationship Id="rId592" Type="http://schemas.openxmlformats.org/officeDocument/2006/relationships/image" Target="media/image575.png"/><Relationship Id="rId606" Type="http://schemas.openxmlformats.org/officeDocument/2006/relationships/image" Target="media/image589.png"/><Relationship Id="rId648" Type="http://schemas.openxmlformats.org/officeDocument/2006/relationships/image" Target="media/image631.png"/><Relationship Id="rId245" Type="http://schemas.openxmlformats.org/officeDocument/2006/relationships/image" Target="media/image229.png"/><Relationship Id="rId287" Type="http://schemas.openxmlformats.org/officeDocument/2006/relationships/image" Target="media/image271.png"/><Relationship Id="rId410" Type="http://schemas.openxmlformats.org/officeDocument/2006/relationships/image" Target="media/image394.emf"/><Relationship Id="rId452" Type="http://schemas.openxmlformats.org/officeDocument/2006/relationships/image" Target="media/image436.png"/><Relationship Id="rId494" Type="http://schemas.openxmlformats.org/officeDocument/2006/relationships/image" Target="media/image478.png"/><Relationship Id="rId508" Type="http://schemas.openxmlformats.org/officeDocument/2006/relationships/image" Target="media/image492.png"/><Relationship Id="rId105" Type="http://schemas.openxmlformats.org/officeDocument/2006/relationships/image" Target="media/image90.emf"/><Relationship Id="rId147" Type="http://schemas.openxmlformats.org/officeDocument/2006/relationships/image" Target="media/image131.png"/><Relationship Id="rId312" Type="http://schemas.openxmlformats.org/officeDocument/2006/relationships/image" Target="media/image296.png"/><Relationship Id="rId354" Type="http://schemas.openxmlformats.org/officeDocument/2006/relationships/image" Target="media/image338.png"/><Relationship Id="rId51" Type="http://schemas.openxmlformats.org/officeDocument/2006/relationships/image" Target="media/image40.png"/><Relationship Id="rId93" Type="http://schemas.openxmlformats.org/officeDocument/2006/relationships/image" Target="media/image78.png"/><Relationship Id="rId189" Type="http://schemas.openxmlformats.org/officeDocument/2006/relationships/image" Target="media/image173.png"/><Relationship Id="rId396" Type="http://schemas.openxmlformats.org/officeDocument/2006/relationships/image" Target="media/image380.png"/><Relationship Id="rId561" Type="http://schemas.openxmlformats.org/officeDocument/2006/relationships/image" Target="media/image545.emf"/><Relationship Id="rId617" Type="http://schemas.openxmlformats.org/officeDocument/2006/relationships/image" Target="media/image600.png"/><Relationship Id="rId659" Type="http://schemas.openxmlformats.org/officeDocument/2006/relationships/image" Target="media/image642.png"/><Relationship Id="rId214" Type="http://schemas.openxmlformats.org/officeDocument/2006/relationships/image" Target="media/image198.png"/><Relationship Id="rId256" Type="http://schemas.openxmlformats.org/officeDocument/2006/relationships/image" Target="media/image240.png"/><Relationship Id="rId298" Type="http://schemas.openxmlformats.org/officeDocument/2006/relationships/image" Target="media/image282.png"/><Relationship Id="rId421" Type="http://schemas.openxmlformats.org/officeDocument/2006/relationships/image" Target="media/image405.png"/><Relationship Id="rId463" Type="http://schemas.openxmlformats.org/officeDocument/2006/relationships/image" Target="media/image447.png"/><Relationship Id="rId519" Type="http://schemas.openxmlformats.org/officeDocument/2006/relationships/image" Target="media/image503.png"/><Relationship Id="rId670" Type="http://schemas.openxmlformats.org/officeDocument/2006/relationships/fontTable" Target="fontTable.xml"/><Relationship Id="rId116" Type="http://schemas.openxmlformats.org/officeDocument/2006/relationships/image" Target="media/image100.png"/><Relationship Id="rId158" Type="http://schemas.openxmlformats.org/officeDocument/2006/relationships/image" Target="media/image142.png"/><Relationship Id="rId323" Type="http://schemas.openxmlformats.org/officeDocument/2006/relationships/image" Target="media/image307.png"/><Relationship Id="rId530" Type="http://schemas.openxmlformats.org/officeDocument/2006/relationships/image" Target="media/image514.png"/><Relationship Id="rId20" Type="http://schemas.openxmlformats.org/officeDocument/2006/relationships/image" Target="media/image9.png"/><Relationship Id="rId62" Type="http://schemas.openxmlformats.org/officeDocument/2006/relationships/image" Target="media/image51.png"/><Relationship Id="rId365" Type="http://schemas.openxmlformats.org/officeDocument/2006/relationships/image" Target="media/image349.png"/><Relationship Id="rId572" Type="http://schemas.openxmlformats.org/officeDocument/2006/relationships/image" Target="media/image556.jpeg"/><Relationship Id="rId628" Type="http://schemas.openxmlformats.org/officeDocument/2006/relationships/image" Target="media/image611.png"/><Relationship Id="rId225" Type="http://schemas.openxmlformats.org/officeDocument/2006/relationships/image" Target="media/image209.png"/><Relationship Id="rId267" Type="http://schemas.openxmlformats.org/officeDocument/2006/relationships/image" Target="media/image251.png"/><Relationship Id="rId432" Type="http://schemas.openxmlformats.org/officeDocument/2006/relationships/image" Target="media/image416.png"/><Relationship Id="rId474" Type="http://schemas.openxmlformats.org/officeDocument/2006/relationships/image" Target="media/image458.png"/><Relationship Id="rId127" Type="http://schemas.openxmlformats.org/officeDocument/2006/relationships/image" Target="media/image111.png"/><Relationship Id="rId31" Type="http://schemas.openxmlformats.org/officeDocument/2006/relationships/image" Target="media/image20.png"/><Relationship Id="rId73" Type="http://schemas.openxmlformats.org/officeDocument/2006/relationships/image" Target="media/image62.emf"/><Relationship Id="rId169" Type="http://schemas.openxmlformats.org/officeDocument/2006/relationships/image" Target="media/image153.png"/><Relationship Id="rId334" Type="http://schemas.openxmlformats.org/officeDocument/2006/relationships/image" Target="media/image318.png"/><Relationship Id="rId376" Type="http://schemas.openxmlformats.org/officeDocument/2006/relationships/image" Target="media/image360.png"/><Relationship Id="rId541" Type="http://schemas.openxmlformats.org/officeDocument/2006/relationships/image" Target="media/image525.jpeg"/><Relationship Id="rId583" Type="http://schemas.openxmlformats.org/officeDocument/2006/relationships/image" Target="media/image566.png"/><Relationship Id="rId639" Type="http://schemas.openxmlformats.org/officeDocument/2006/relationships/image" Target="media/image622.png"/><Relationship Id="rId4" Type="http://schemas.openxmlformats.org/officeDocument/2006/relationships/settings" Target="settings.xml"/><Relationship Id="rId180" Type="http://schemas.openxmlformats.org/officeDocument/2006/relationships/image" Target="media/image164.png"/><Relationship Id="rId236" Type="http://schemas.openxmlformats.org/officeDocument/2006/relationships/image" Target="media/image220.png"/><Relationship Id="rId278" Type="http://schemas.openxmlformats.org/officeDocument/2006/relationships/image" Target="media/image262.png"/><Relationship Id="rId401" Type="http://schemas.openxmlformats.org/officeDocument/2006/relationships/image" Target="media/image385.png"/><Relationship Id="rId443" Type="http://schemas.openxmlformats.org/officeDocument/2006/relationships/image" Target="media/image427.png"/><Relationship Id="rId650" Type="http://schemas.openxmlformats.org/officeDocument/2006/relationships/image" Target="media/image633.emf"/><Relationship Id="rId303" Type="http://schemas.openxmlformats.org/officeDocument/2006/relationships/image" Target="media/image287.png"/><Relationship Id="rId485" Type="http://schemas.openxmlformats.org/officeDocument/2006/relationships/image" Target="media/image469.png"/><Relationship Id="rId42" Type="http://schemas.openxmlformats.org/officeDocument/2006/relationships/image" Target="media/image31.png"/><Relationship Id="rId84" Type="http://schemas.openxmlformats.org/officeDocument/2006/relationships/image" Target="media/image71.png"/><Relationship Id="rId138" Type="http://schemas.openxmlformats.org/officeDocument/2006/relationships/image" Target="media/image122.png"/><Relationship Id="rId345" Type="http://schemas.openxmlformats.org/officeDocument/2006/relationships/image" Target="media/image329.png"/><Relationship Id="rId387" Type="http://schemas.openxmlformats.org/officeDocument/2006/relationships/image" Target="media/image371.png"/><Relationship Id="rId510" Type="http://schemas.openxmlformats.org/officeDocument/2006/relationships/image" Target="media/image494.png"/><Relationship Id="rId552" Type="http://schemas.openxmlformats.org/officeDocument/2006/relationships/image" Target="media/image536.emf"/><Relationship Id="rId594" Type="http://schemas.openxmlformats.org/officeDocument/2006/relationships/image" Target="media/image577.png"/><Relationship Id="rId608" Type="http://schemas.openxmlformats.org/officeDocument/2006/relationships/image" Target="media/image591.png"/><Relationship Id="rId191" Type="http://schemas.openxmlformats.org/officeDocument/2006/relationships/image" Target="media/image175.png"/><Relationship Id="rId205" Type="http://schemas.openxmlformats.org/officeDocument/2006/relationships/image" Target="media/image189.emf"/><Relationship Id="rId247" Type="http://schemas.openxmlformats.org/officeDocument/2006/relationships/image" Target="media/image231.png"/><Relationship Id="rId412" Type="http://schemas.openxmlformats.org/officeDocument/2006/relationships/image" Target="media/image396.png"/><Relationship Id="rId107" Type="http://schemas.openxmlformats.org/officeDocument/2006/relationships/image" Target="media/image92.png"/><Relationship Id="rId289" Type="http://schemas.openxmlformats.org/officeDocument/2006/relationships/image" Target="media/image273.png"/><Relationship Id="rId454" Type="http://schemas.openxmlformats.org/officeDocument/2006/relationships/image" Target="media/image438.png"/><Relationship Id="rId496" Type="http://schemas.openxmlformats.org/officeDocument/2006/relationships/image" Target="media/image480.png"/><Relationship Id="rId661" Type="http://schemas.openxmlformats.org/officeDocument/2006/relationships/image" Target="media/image644.png"/><Relationship Id="rId11" Type="http://schemas.openxmlformats.org/officeDocument/2006/relationships/image" Target="media/image3.png"/><Relationship Id="rId53" Type="http://schemas.openxmlformats.org/officeDocument/2006/relationships/image" Target="media/image42.png"/><Relationship Id="rId149" Type="http://schemas.openxmlformats.org/officeDocument/2006/relationships/image" Target="media/image133.png"/><Relationship Id="rId314" Type="http://schemas.openxmlformats.org/officeDocument/2006/relationships/image" Target="media/image298.png"/><Relationship Id="rId356" Type="http://schemas.openxmlformats.org/officeDocument/2006/relationships/image" Target="media/image340.png"/><Relationship Id="rId398" Type="http://schemas.openxmlformats.org/officeDocument/2006/relationships/image" Target="media/image382.png"/><Relationship Id="rId521" Type="http://schemas.openxmlformats.org/officeDocument/2006/relationships/image" Target="media/image505.png"/><Relationship Id="rId563" Type="http://schemas.openxmlformats.org/officeDocument/2006/relationships/image" Target="media/image547.emf"/><Relationship Id="rId619" Type="http://schemas.openxmlformats.org/officeDocument/2006/relationships/image" Target="media/image602.png"/><Relationship Id="rId95" Type="http://schemas.openxmlformats.org/officeDocument/2006/relationships/image" Target="media/image80.png"/><Relationship Id="rId160" Type="http://schemas.openxmlformats.org/officeDocument/2006/relationships/image" Target="media/image144.png"/><Relationship Id="rId216" Type="http://schemas.openxmlformats.org/officeDocument/2006/relationships/image" Target="media/image200.emf"/><Relationship Id="rId423" Type="http://schemas.openxmlformats.org/officeDocument/2006/relationships/image" Target="media/image407.png"/><Relationship Id="rId258" Type="http://schemas.openxmlformats.org/officeDocument/2006/relationships/image" Target="media/image242.png"/><Relationship Id="rId465" Type="http://schemas.openxmlformats.org/officeDocument/2006/relationships/image" Target="media/image449.png"/><Relationship Id="rId630" Type="http://schemas.openxmlformats.org/officeDocument/2006/relationships/image" Target="media/image613.png"/><Relationship Id="rId22" Type="http://schemas.openxmlformats.org/officeDocument/2006/relationships/image" Target="media/image11.emf"/><Relationship Id="rId64" Type="http://schemas.openxmlformats.org/officeDocument/2006/relationships/image" Target="media/image53.png"/><Relationship Id="rId118" Type="http://schemas.openxmlformats.org/officeDocument/2006/relationships/image" Target="media/image102.png"/><Relationship Id="rId325" Type="http://schemas.openxmlformats.org/officeDocument/2006/relationships/image" Target="media/image309.png"/><Relationship Id="rId367" Type="http://schemas.openxmlformats.org/officeDocument/2006/relationships/image" Target="media/image351.png"/><Relationship Id="rId532" Type="http://schemas.openxmlformats.org/officeDocument/2006/relationships/image" Target="media/image516.png"/><Relationship Id="rId574" Type="http://schemas.openxmlformats.org/officeDocument/2006/relationships/image" Target="media/image558.jpeg"/><Relationship Id="rId171" Type="http://schemas.openxmlformats.org/officeDocument/2006/relationships/image" Target="media/image155.png"/><Relationship Id="rId227" Type="http://schemas.openxmlformats.org/officeDocument/2006/relationships/image" Target="media/image211.png"/><Relationship Id="rId269" Type="http://schemas.openxmlformats.org/officeDocument/2006/relationships/image" Target="media/image253.png"/><Relationship Id="rId434" Type="http://schemas.openxmlformats.org/officeDocument/2006/relationships/image" Target="media/image418.png"/><Relationship Id="rId476" Type="http://schemas.openxmlformats.org/officeDocument/2006/relationships/image" Target="media/image460.png"/><Relationship Id="rId641" Type="http://schemas.openxmlformats.org/officeDocument/2006/relationships/image" Target="media/image624.emf"/><Relationship Id="rId33" Type="http://schemas.openxmlformats.org/officeDocument/2006/relationships/image" Target="media/image22.png"/><Relationship Id="rId129" Type="http://schemas.openxmlformats.org/officeDocument/2006/relationships/image" Target="media/image113.emf"/><Relationship Id="rId280" Type="http://schemas.openxmlformats.org/officeDocument/2006/relationships/image" Target="media/image264.png"/><Relationship Id="rId336" Type="http://schemas.openxmlformats.org/officeDocument/2006/relationships/image" Target="media/image320.png"/><Relationship Id="rId501" Type="http://schemas.openxmlformats.org/officeDocument/2006/relationships/image" Target="media/image485.png"/><Relationship Id="rId543" Type="http://schemas.openxmlformats.org/officeDocument/2006/relationships/image" Target="media/image527.png"/><Relationship Id="rId75" Type="http://schemas.openxmlformats.org/officeDocument/2006/relationships/chart" Target="charts/chart1.xml"/><Relationship Id="rId140" Type="http://schemas.openxmlformats.org/officeDocument/2006/relationships/image" Target="media/image124.png"/><Relationship Id="rId182" Type="http://schemas.openxmlformats.org/officeDocument/2006/relationships/image" Target="media/image166.png"/><Relationship Id="rId378" Type="http://schemas.openxmlformats.org/officeDocument/2006/relationships/image" Target="media/image362.png"/><Relationship Id="rId403" Type="http://schemas.openxmlformats.org/officeDocument/2006/relationships/image" Target="media/image387.png"/><Relationship Id="rId585" Type="http://schemas.openxmlformats.org/officeDocument/2006/relationships/image" Target="media/image568.png"/><Relationship Id="rId6" Type="http://schemas.openxmlformats.org/officeDocument/2006/relationships/footnotes" Target="footnotes.xml"/><Relationship Id="rId238" Type="http://schemas.openxmlformats.org/officeDocument/2006/relationships/image" Target="media/image222.png"/><Relationship Id="rId445" Type="http://schemas.openxmlformats.org/officeDocument/2006/relationships/image" Target="media/image429.png"/><Relationship Id="rId487" Type="http://schemas.openxmlformats.org/officeDocument/2006/relationships/image" Target="media/image471.png"/><Relationship Id="rId610" Type="http://schemas.openxmlformats.org/officeDocument/2006/relationships/image" Target="media/image593.png"/><Relationship Id="rId652" Type="http://schemas.openxmlformats.org/officeDocument/2006/relationships/image" Target="media/image635.emf"/><Relationship Id="rId291" Type="http://schemas.openxmlformats.org/officeDocument/2006/relationships/image" Target="media/image275.png"/><Relationship Id="rId305" Type="http://schemas.openxmlformats.org/officeDocument/2006/relationships/image" Target="media/image289.png"/><Relationship Id="rId347" Type="http://schemas.openxmlformats.org/officeDocument/2006/relationships/image" Target="media/image331.png"/><Relationship Id="rId512" Type="http://schemas.openxmlformats.org/officeDocument/2006/relationships/image" Target="media/image496.png"/><Relationship Id="rId44" Type="http://schemas.openxmlformats.org/officeDocument/2006/relationships/image" Target="media/image33.png"/><Relationship Id="rId86" Type="http://schemas.openxmlformats.org/officeDocument/2006/relationships/image" Target="media/image73.png"/><Relationship Id="rId151" Type="http://schemas.openxmlformats.org/officeDocument/2006/relationships/image" Target="media/image135.png"/><Relationship Id="rId389" Type="http://schemas.openxmlformats.org/officeDocument/2006/relationships/image" Target="media/image373.png"/><Relationship Id="rId554" Type="http://schemas.openxmlformats.org/officeDocument/2006/relationships/image" Target="media/image538.emf"/><Relationship Id="rId596" Type="http://schemas.openxmlformats.org/officeDocument/2006/relationships/image" Target="media/image579.png"/><Relationship Id="rId193" Type="http://schemas.openxmlformats.org/officeDocument/2006/relationships/image" Target="media/image177.png"/><Relationship Id="rId207" Type="http://schemas.openxmlformats.org/officeDocument/2006/relationships/image" Target="media/image191.png"/><Relationship Id="rId249" Type="http://schemas.openxmlformats.org/officeDocument/2006/relationships/image" Target="media/image233.png"/><Relationship Id="rId414" Type="http://schemas.openxmlformats.org/officeDocument/2006/relationships/image" Target="media/image398.png"/><Relationship Id="rId456" Type="http://schemas.openxmlformats.org/officeDocument/2006/relationships/image" Target="media/image440.png"/><Relationship Id="rId498" Type="http://schemas.openxmlformats.org/officeDocument/2006/relationships/image" Target="media/image482.png"/><Relationship Id="rId621" Type="http://schemas.openxmlformats.org/officeDocument/2006/relationships/image" Target="media/image604.png"/><Relationship Id="rId663" Type="http://schemas.openxmlformats.org/officeDocument/2006/relationships/image" Target="media/image646.png"/><Relationship Id="rId13" Type="http://schemas.openxmlformats.org/officeDocument/2006/relationships/image" Target="media/image5.jpeg"/><Relationship Id="rId109" Type="http://schemas.openxmlformats.org/officeDocument/2006/relationships/image" Target="media/image93.png"/><Relationship Id="rId260" Type="http://schemas.openxmlformats.org/officeDocument/2006/relationships/image" Target="media/image244.png"/><Relationship Id="rId316" Type="http://schemas.openxmlformats.org/officeDocument/2006/relationships/image" Target="media/image300.png"/><Relationship Id="rId523" Type="http://schemas.openxmlformats.org/officeDocument/2006/relationships/image" Target="media/image507.png"/><Relationship Id="rId55" Type="http://schemas.openxmlformats.org/officeDocument/2006/relationships/image" Target="media/image44.png"/><Relationship Id="rId97" Type="http://schemas.openxmlformats.org/officeDocument/2006/relationships/image" Target="media/image82.png"/><Relationship Id="rId120" Type="http://schemas.openxmlformats.org/officeDocument/2006/relationships/image" Target="media/image104.png"/><Relationship Id="rId358" Type="http://schemas.openxmlformats.org/officeDocument/2006/relationships/image" Target="media/image342.png"/><Relationship Id="rId565" Type="http://schemas.openxmlformats.org/officeDocument/2006/relationships/image" Target="media/image549.emf"/><Relationship Id="rId162" Type="http://schemas.openxmlformats.org/officeDocument/2006/relationships/image" Target="media/image146.png"/><Relationship Id="rId218" Type="http://schemas.openxmlformats.org/officeDocument/2006/relationships/image" Target="media/image202.png"/><Relationship Id="rId425" Type="http://schemas.openxmlformats.org/officeDocument/2006/relationships/image" Target="media/image409.png"/><Relationship Id="rId467" Type="http://schemas.openxmlformats.org/officeDocument/2006/relationships/image" Target="media/image451.png"/><Relationship Id="rId632" Type="http://schemas.openxmlformats.org/officeDocument/2006/relationships/image" Target="media/image615.png"/><Relationship Id="rId271" Type="http://schemas.openxmlformats.org/officeDocument/2006/relationships/image" Target="media/image255.png"/><Relationship Id="rId24" Type="http://schemas.openxmlformats.org/officeDocument/2006/relationships/image" Target="media/image13.png"/><Relationship Id="rId66" Type="http://schemas.openxmlformats.org/officeDocument/2006/relationships/image" Target="media/image55.png"/><Relationship Id="rId131" Type="http://schemas.openxmlformats.org/officeDocument/2006/relationships/image" Target="media/image115.png"/><Relationship Id="rId327" Type="http://schemas.openxmlformats.org/officeDocument/2006/relationships/image" Target="media/image311.png"/><Relationship Id="rId369" Type="http://schemas.openxmlformats.org/officeDocument/2006/relationships/image" Target="media/image353.png"/><Relationship Id="rId534" Type="http://schemas.openxmlformats.org/officeDocument/2006/relationships/image" Target="media/image518.png"/><Relationship Id="rId576" Type="http://schemas.openxmlformats.org/officeDocument/2006/relationships/image" Target="media/image560.png"/><Relationship Id="rId173" Type="http://schemas.openxmlformats.org/officeDocument/2006/relationships/image" Target="media/image157.png"/><Relationship Id="rId229" Type="http://schemas.openxmlformats.org/officeDocument/2006/relationships/image" Target="media/image213.png"/><Relationship Id="rId380" Type="http://schemas.openxmlformats.org/officeDocument/2006/relationships/image" Target="media/image364.emf"/><Relationship Id="rId436" Type="http://schemas.openxmlformats.org/officeDocument/2006/relationships/image" Target="media/image420.emf"/><Relationship Id="rId601" Type="http://schemas.openxmlformats.org/officeDocument/2006/relationships/image" Target="media/image584.emf"/><Relationship Id="rId643" Type="http://schemas.openxmlformats.org/officeDocument/2006/relationships/image" Target="media/image626.emf"/><Relationship Id="rId240" Type="http://schemas.openxmlformats.org/officeDocument/2006/relationships/image" Target="media/image224.png"/><Relationship Id="rId478" Type="http://schemas.openxmlformats.org/officeDocument/2006/relationships/image" Target="media/image462.png"/><Relationship Id="rId35" Type="http://schemas.openxmlformats.org/officeDocument/2006/relationships/image" Target="media/image24.png"/><Relationship Id="rId77" Type="http://schemas.openxmlformats.org/officeDocument/2006/relationships/image" Target="media/image64.emf"/><Relationship Id="rId100" Type="http://schemas.openxmlformats.org/officeDocument/2006/relationships/image" Target="media/image85.png"/><Relationship Id="rId282" Type="http://schemas.openxmlformats.org/officeDocument/2006/relationships/image" Target="media/image266.png"/><Relationship Id="rId338" Type="http://schemas.openxmlformats.org/officeDocument/2006/relationships/image" Target="media/image322.png"/><Relationship Id="rId503" Type="http://schemas.openxmlformats.org/officeDocument/2006/relationships/image" Target="media/image487.png"/><Relationship Id="rId545" Type="http://schemas.openxmlformats.org/officeDocument/2006/relationships/image" Target="media/image529.png"/><Relationship Id="rId587" Type="http://schemas.openxmlformats.org/officeDocument/2006/relationships/image" Target="media/image570.png"/><Relationship Id="rId8" Type="http://schemas.openxmlformats.org/officeDocument/2006/relationships/image" Target="media/image1.jpeg"/><Relationship Id="rId142" Type="http://schemas.openxmlformats.org/officeDocument/2006/relationships/image" Target="media/image126.png"/><Relationship Id="rId184" Type="http://schemas.openxmlformats.org/officeDocument/2006/relationships/image" Target="media/image168.png"/><Relationship Id="rId391" Type="http://schemas.openxmlformats.org/officeDocument/2006/relationships/image" Target="media/image375.png"/><Relationship Id="rId405" Type="http://schemas.openxmlformats.org/officeDocument/2006/relationships/image" Target="media/image389.png"/><Relationship Id="rId447" Type="http://schemas.openxmlformats.org/officeDocument/2006/relationships/image" Target="media/image431.png"/><Relationship Id="rId612" Type="http://schemas.openxmlformats.org/officeDocument/2006/relationships/image" Target="media/image595.png"/><Relationship Id="rId251" Type="http://schemas.openxmlformats.org/officeDocument/2006/relationships/image" Target="media/image235.png"/><Relationship Id="rId489" Type="http://schemas.openxmlformats.org/officeDocument/2006/relationships/image" Target="media/image473.png"/><Relationship Id="rId654" Type="http://schemas.openxmlformats.org/officeDocument/2006/relationships/image" Target="media/image637.png"/><Relationship Id="rId46" Type="http://schemas.openxmlformats.org/officeDocument/2006/relationships/image" Target="media/image35.png"/><Relationship Id="rId293" Type="http://schemas.openxmlformats.org/officeDocument/2006/relationships/image" Target="media/image277.emf"/><Relationship Id="rId307" Type="http://schemas.openxmlformats.org/officeDocument/2006/relationships/image" Target="media/image291.png"/><Relationship Id="rId349" Type="http://schemas.openxmlformats.org/officeDocument/2006/relationships/image" Target="media/image333.png"/><Relationship Id="rId514" Type="http://schemas.openxmlformats.org/officeDocument/2006/relationships/image" Target="media/image498.png"/><Relationship Id="rId556" Type="http://schemas.openxmlformats.org/officeDocument/2006/relationships/image" Target="media/image540.emf"/><Relationship Id="rId88" Type="http://schemas.openxmlformats.org/officeDocument/2006/relationships/header" Target="header2.xml"/><Relationship Id="rId111" Type="http://schemas.openxmlformats.org/officeDocument/2006/relationships/image" Target="media/image95.png"/><Relationship Id="rId153" Type="http://schemas.openxmlformats.org/officeDocument/2006/relationships/image" Target="media/image137.png"/><Relationship Id="rId195" Type="http://schemas.openxmlformats.org/officeDocument/2006/relationships/image" Target="media/image179.png"/><Relationship Id="rId209" Type="http://schemas.openxmlformats.org/officeDocument/2006/relationships/image" Target="media/image193.png"/><Relationship Id="rId360" Type="http://schemas.openxmlformats.org/officeDocument/2006/relationships/image" Target="media/image344.png"/><Relationship Id="rId416" Type="http://schemas.openxmlformats.org/officeDocument/2006/relationships/image" Target="media/image400.png"/><Relationship Id="rId598" Type="http://schemas.openxmlformats.org/officeDocument/2006/relationships/image" Target="media/image581.png"/><Relationship Id="rId220" Type="http://schemas.openxmlformats.org/officeDocument/2006/relationships/image" Target="media/image204.png"/><Relationship Id="rId458" Type="http://schemas.openxmlformats.org/officeDocument/2006/relationships/image" Target="media/image442.png"/><Relationship Id="rId623" Type="http://schemas.openxmlformats.org/officeDocument/2006/relationships/image" Target="media/image606.png"/><Relationship Id="rId665" Type="http://schemas.openxmlformats.org/officeDocument/2006/relationships/image" Target="media/image647.emf"/><Relationship Id="rId15" Type="http://schemas.openxmlformats.org/officeDocument/2006/relationships/hyperlink" Target="https://es.wikipedia.org/wiki/Changzhou" TargetMode="External"/><Relationship Id="rId57" Type="http://schemas.openxmlformats.org/officeDocument/2006/relationships/image" Target="media/image46.png"/><Relationship Id="rId262" Type="http://schemas.openxmlformats.org/officeDocument/2006/relationships/image" Target="media/image246.png"/><Relationship Id="rId318" Type="http://schemas.openxmlformats.org/officeDocument/2006/relationships/image" Target="media/image302.png"/><Relationship Id="rId525" Type="http://schemas.openxmlformats.org/officeDocument/2006/relationships/image" Target="media/image509.emf"/><Relationship Id="rId567" Type="http://schemas.openxmlformats.org/officeDocument/2006/relationships/image" Target="media/image551.jpeg"/><Relationship Id="rId99" Type="http://schemas.openxmlformats.org/officeDocument/2006/relationships/image" Target="media/image84.jpg"/><Relationship Id="rId122" Type="http://schemas.openxmlformats.org/officeDocument/2006/relationships/image" Target="media/image106.png"/><Relationship Id="rId164" Type="http://schemas.openxmlformats.org/officeDocument/2006/relationships/image" Target="media/image148.png"/><Relationship Id="rId371" Type="http://schemas.openxmlformats.org/officeDocument/2006/relationships/image" Target="media/image355.png"/><Relationship Id="rId427" Type="http://schemas.openxmlformats.org/officeDocument/2006/relationships/image" Target="media/image411.emf"/><Relationship Id="rId469" Type="http://schemas.openxmlformats.org/officeDocument/2006/relationships/image" Target="media/image453.png"/><Relationship Id="rId634" Type="http://schemas.openxmlformats.org/officeDocument/2006/relationships/image" Target="media/image617.png"/><Relationship Id="rId26" Type="http://schemas.openxmlformats.org/officeDocument/2006/relationships/image" Target="media/image15.jpg"/><Relationship Id="rId231" Type="http://schemas.openxmlformats.org/officeDocument/2006/relationships/image" Target="media/image215.png"/><Relationship Id="rId273" Type="http://schemas.openxmlformats.org/officeDocument/2006/relationships/image" Target="media/image257.png"/><Relationship Id="rId329" Type="http://schemas.openxmlformats.org/officeDocument/2006/relationships/image" Target="media/image313.png"/><Relationship Id="rId480" Type="http://schemas.openxmlformats.org/officeDocument/2006/relationships/image" Target="media/image464.png"/><Relationship Id="rId536" Type="http://schemas.openxmlformats.org/officeDocument/2006/relationships/image" Target="media/image520.png"/><Relationship Id="rId68" Type="http://schemas.openxmlformats.org/officeDocument/2006/relationships/image" Target="media/image57.png"/><Relationship Id="rId133" Type="http://schemas.openxmlformats.org/officeDocument/2006/relationships/image" Target="media/image117.png"/><Relationship Id="rId175" Type="http://schemas.openxmlformats.org/officeDocument/2006/relationships/image" Target="media/image159.png"/><Relationship Id="rId340" Type="http://schemas.openxmlformats.org/officeDocument/2006/relationships/image" Target="media/image324.png"/><Relationship Id="rId578" Type="http://schemas.openxmlformats.org/officeDocument/2006/relationships/image" Target="media/image562.emf"/><Relationship Id="rId200" Type="http://schemas.openxmlformats.org/officeDocument/2006/relationships/image" Target="media/image184.png"/><Relationship Id="rId382" Type="http://schemas.openxmlformats.org/officeDocument/2006/relationships/image" Target="media/image366.png"/><Relationship Id="rId438" Type="http://schemas.openxmlformats.org/officeDocument/2006/relationships/image" Target="media/image422.png"/><Relationship Id="rId603" Type="http://schemas.openxmlformats.org/officeDocument/2006/relationships/image" Target="media/image586.png"/><Relationship Id="rId645" Type="http://schemas.openxmlformats.org/officeDocument/2006/relationships/image" Target="media/image628.png"/><Relationship Id="rId242" Type="http://schemas.openxmlformats.org/officeDocument/2006/relationships/image" Target="media/image226.png"/><Relationship Id="rId284" Type="http://schemas.openxmlformats.org/officeDocument/2006/relationships/image" Target="media/image268.png"/><Relationship Id="rId491" Type="http://schemas.openxmlformats.org/officeDocument/2006/relationships/image" Target="media/image475.png"/><Relationship Id="rId505" Type="http://schemas.openxmlformats.org/officeDocument/2006/relationships/image" Target="media/image489.png"/><Relationship Id="rId37" Type="http://schemas.openxmlformats.org/officeDocument/2006/relationships/image" Target="media/image26.png"/><Relationship Id="rId79" Type="http://schemas.openxmlformats.org/officeDocument/2006/relationships/image" Target="media/image66.png"/><Relationship Id="rId102" Type="http://schemas.openxmlformats.org/officeDocument/2006/relationships/image" Target="media/image87.png"/><Relationship Id="rId144" Type="http://schemas.openxmlformats.org/officeDocument/2006/relationships/image" Target="media/image128.png"/><Relationship Id="rId547" Type="http://schemas.openxmlformats.org/officeDocument/2006/relationships/image" Target="media/image531.jpeg"/><Relationship Id="rId589" Type="http://schemas.openxmlformats.org/officeDocument/2006/relationships/image" Target="media/image572.png"/><Relationship Id="rId90" Type="http://schemas.openxmlformats.org/officeDocument/2006/relationships/image" Target="media/image75.png"/><Relationship Id="rId186" Type="http://schemas.openxmlformats.org/officeDocument/2006/relationships/image" Target="media/image170.png"/><Relationship Id="rId351" Type="http://schemas.openxmlformats.org/officeDocument/2006/relationships/image" Target="media/image335.png"/><Relationship Id="rId393" Type="http://schemas.openxmlformats.org/officeDocument/2006/relationships/image" Target="media/image377.png"/><Relationship Id="rId407" Type="http://schemas.openxmlformats.org/officeDocument/2006/relationships/image" Target="media/image391.png"/><Relationship Id="rId449" Type="http://schemas.openxmlformats.org/officeDocument/2006/relationships/image" Target="media/image433.png"/><Relationship Id="rId614" Type="http://schemas.openxmlformats.org/officeDocument/2006/relationships/image" Target="media/image597.png"/><Relationship Id="rId656" Type="http://schemas.openxmlformats.org/officeDocument/2006/relationships/image" Target="media/image639.png"/><Relationship Id="rId211" Type="http://schemas.openxmlformats.org/officeDocument/2006/relationships/image" Target="media/image195.png"/><Relationship Id="rId253" Type="http://schemas.openxmlformats.org/officeDocument/2006/relationships/image" Target="media/image237.png"/><Relationship Id="rId295" Type="http://schemas.openxmlformats.org/officeDocument/2006/relationships/image" Target="media/image279.png"/><Relationship Id="rId309" Type="http://schemas.openxmlformats.org/officeDocument/2006/relationships/image" Target="media/image293.png"/><Relationship Id="rId460" Type="http://schemas.openxmlformats.org/officeDocument/2006/relationships/image" Target="media/image444.png"/><Relationship Id="rId516" Type="http://schemas.openxmlformats.org/officeDocument/2006/relationships/image" Target="media/image500.png"/><Relationship Id="rId48" Type="http://schemas.openxmlformats.org/officeDocument/2006/relationships/image" Target="media/image37.png"/><Relationship Id="rId113" Type="http://schemas.openxmlformats.org/officeDocument/2006/relationships/image" Target="media/image97.png"/><Relationship Id="rId320" Type="http://schemas.openxmlformats.org/officeDocument/2006/relationships/image" Target="media/image304.emf"/><Relationship Id="rId558" Type="http://schemas.openxmlformats.org/officeDocument/2006/relationships/image" Target="media/image542.png"/><Relationship Id="rId155" Type="http://schemas.openxmlformats.org/officeDocument/2006/relationships/image" Target="media/image139.png"/><Relationship Id="rId197" Type="http://schemas.openxmlformats.org/officeDocument/2006/relationships/image" Target="media/image181.png"/><Relationship Id="rId362" Type="http://schemas.openxmlformats.org/officeDocument/2006/relationships/image" Target="media/image346.png"/><Relationship Id="rId418" Type="http://schemas.openxmlformats.org/officeDocument/2006/relationships/image" Target="media/image402.png"/><Relationship Id="rId625" Type="http://schemas.openxmlformats.org/officeDocument/2006/relationships/image" Target="media/image608.png"/><Relationship Id="rId222" Type="http://schemas.openxmlformats.org/officeDocument/2006/relationships/image" Target="media/image206.png"/><Relationship Id="rId264" Type="http://schemas.openxmlformats.org/officeDocument/2006/relationships/image" Target="media/image248.png"/><Relationship Id="rId471" Type="http://schemas.openxmlformats.org/officeDocument/2006/relationships/image" Target="media/image455.png"/><Relationship Id="rId667" Type="http://schemas.openxmlformats.org/officeDocument/2006/relationships/hyperlink" Target="http://www.rehau.com/" TargetMode="External"/><Relationship Id="rId17" Type="http://schemas.openxmlformats.org/officeDocument/2006/relationships/hyperlink" Target="https://es.wikipedia.org/wiki/L%C3%ADnea_San_Mart%C3%ADn" TargetMode="External"/><Relationship Id="rId59" Type="http://schemas.openxmlformats.org/officeDocument/2006/relationships/image" Target="media/image48.png"/><Relationship Id="rId124" Type="http://schemas.openxmlformats.org/officeDocument/2006/relationships/image" Target="media/image108.png"/><Relationship Id="rId527" Type="http://schemas.openxmlformats.org/officeDocument/2006/relationships/image" Target="media/image511.png"/><Relationship Id="rId569" Type="http://schemas.openxmlformats.org/officeDocument/2006/relationships/image" Target="media/image553.png"/><Relationship Id="rId70" Type="http://schemas.openxmlformats.org/officeDocument/2006/relationships/image" Target="media/image59.png"/><Relationship Id="rId166" Type="http://schemas.openxmlformats.org/officeDocument/2006/relationships/image" Target="media/image150.png"/><Relationship Id="rId331" Type="http://schemas.openxmlformats.org/officeDocument/2006/relationships/image" Target="media/image315.png"/><Relationship Id="rId373" Type="http://schemas.openxmlformats.org/officeDocument/2006/relationships/image" Target="media/image357.png"/><Relationship Id="rId429" Type="http://schemas.openxmlformats.org/officeDocument/2006/relationships/image" Target="media/image413.png"/><Relationship Id="rId580" Type="http://schemas.openxmlformats.org/officeDocument/2006/relationships/image" Target="media/image564.png"/><Relationship Id="rId636" Type="http://schemas.openxmlformats.org/officeDocument/2006/relationships/image" Target="media/image619.emf"/><Relationship Id="rId1" Type="http://schemas.openxmlformats.org/officeDocument/2006/relationships/customXml" Target="../customXml/item1.xml"/><Relationship Id="rId233" Type="http://schemas.openxmlformats.org/officeDocument/2006/relationships/image" Target="media/image217.png"/><Relationship Id="rId440" Type="http://schemas.openxmlformats.org/officeDocument/2006/relationships/image" Target="media/image424.png"/><Relationship Id="rId28" Type="http://schemas.openxmlformats.org/officeDocument/2006/relationships/image" Target="media/image17.png"/><Relationship Id="rId275" Type="http://schemas.openxmlformats.org/officeDocument/2006/relationships/image" Target="media/image259.png"/><Relationship Id="rId300" Type="http://schemas.openxmlformats.org/officeDocument/2006/relationships/image" Target="media/image284.png"/><Relationship Id="rId482" Type="http://schemas.openxmlformats.org/officeDocument/2006/relationships/image" Target="media/image466.png"/><Relationship Id="rId538" Type="http://schemas.openxmlformats.org/officeDocument/2006/relationships/image" Target="media/image522.png"/><Relationship Id="rId81" Type="http://schemas.openxmlformats.org/officeDocument/2006/relationships/image" Target="media/image68.png"/><Relationship Id="rId135" Type="http://schemas.openxmlformats.org/officeDocument/2006/relationships/image" Target="media/image119.png"/><Relationship Id="rId177" Type="http://schemas.openxmlformats.org/officeDocument/2006/relationships/image" Target="media/image161.png"/><Relationship Id="rId342" Type="http://schemas.openxmlformats.org/officeDocument/2006/relationships/image" Target="media/image326.png"/><Relationship Id="rId384" Type="http://schemas.openxmlformats.org/officeDocument/2006/relationships/image" Target="media/image368.png"/><Relationship Id="rId591" Type="http://schemas.openxmlformats.org/officeDocument/2006/relationships/image" Target="media/image574.png"/><Relationship Id="rId605" Type="http://schemas.openxmlformats.org/officeDocument/2006/relationships/image" Target="media/image588.png"/><Relationship Id="rId202" Type="http://schemas.openxmlformats.org/officeDocument/2006/relationships/image" Target="media/image186.png"/><Relationship Id="rId244" Type="http://schemas.openxmlformats.org/officeDocument/2006/relationships/image" Target="media/image228.png"/><Relationship Id="rId647" Type="http://schemas.openxmlformats.org/officeDocument/2006/relationships/image" Target="media/image630.png"/><Relationship Id="rId39" Type="http://schemas.openxmlformats.org/officeDocument/2006/relationships/image" Target="media/image28.png"/><Relationship Id="rId286" Type="http://schemas.openxmlformats.org/officeDocument/2006/relationships/image" Target="media/image270.png"/><Relationship Id="rId451" Type="http://schemas.openxmlformats.org/officeDocument/2006/relationships/image" Target="media/image435.png"/><Relationship Id="rId493" Type="http://schemas.openxmlformats.org/officeDocument/2006/relationships/image" Target="media/image477.png"/><Relationship Id="rId507" Type="http://schemas.openxmlformats.org/officeDocument/2006/relationships/image" Target="media/image491.png"/><Relationship Id="rId549" Type="http://schemas.openxmlformats.org/officeDocument/2006/relationships/image" Target="media/image533.png"/><Relationship Id="rId50" Type="http://schemas.openxmlformats.org/officeDocument/2006/relationships/image" Target="media/image39.png"/><Relationship Id="rId104" Type="http://schemas.openxmlformats.org/officeDocument/2006/relationships/image" Target="media/image89.jpeg"/><Relationship Id="rId146" Type="http://schemas.openxmlformats.org/officeDocument/2006/relationships/image" Target="media/image130.png"/><Relationship Id="rId188" Type="http://schemas.openxmlformats.org/officeDocument/2006/relationships/image" Target="media/image172.png"/><Relationship Id="rId311" Type="http://schemas.openxmlformats.org/officeDocument/2006/relationships/image" Target="media/image295.png"/><Relationship Id="rId353" Type="http://schemas.openxmlformats.org/officeDocument/2006/relationships/image" Target="media/image337.png"/><Relationship Id="rId395" Type="http://schemas.openxmlformats.org/officeDocument/2006/relationships/image" Target="media/image379.wmf"/><Relationship Id="rId409" Type="http://schemas.openxmlformats.org/officeDocument/2006/relationships/image" Target="media/image393.emf"/><Relationship Id="rId560" Type="http://schemas.openxmlformats.org/officeDocument/2006/relationships/image" Target="media/image544.png"/><Relationship Id="rId92" Type="http://schemas.openxmlformats.org/officeDocument/2006/relationships/image" Target="media/image77.png"/><Relationship Id="rId213" Type="http://schemas.openxmlformats.org/officeDocument/2006/relationships/image" Target="media/image197.png"/><Relationship Id="rId420" Type="http://schemas.openxmlformats.org/officeDocument/2006/relationships/image" Target="media/image404.png"/><Relationship Id="rId616" Type="http://schemas.openxmlformats.org/officeDocument/2006/relationships/image" Target="media/image599.png"/><Relationship Id="rId658" Type="http://schemas.openxmlformats.org/officeDocument/2006/relationships/image" Target="media/image641.png"/><Relationship Id="rId255" Type="http://schemas.openxmlformats.org/officeDocument/2006/relationships/image" Target="media/image239.png"/><Relationship Id="rId297" Type="http://schemas.openxmlformats.org/officeDocument/2006/relationships/image" Target="media/image281.png"/><Relationship Id="rId462" Type="http://schemas.openxmlformats.org/officeDocument/2006/relationships/image" Target="media/image446.png"/><Relationship Id="rId518" Type="http://schemas.openxmlformats.org/officeDocument/2006/relationships/image" Target="media/image502.png"/><Relationship Id="rId115" Type="http://schemas.openxmlformats.org/officeDocument/2006/relationships/image" Target="media/image99.png"/><Relationship Id="rId157" Type="http://schemas.openxmlformats.org/officeDocument/2006/relationships/image" Target="media/image141.png"/><Relationship Id="rId322" Type="http://schemas.openxmlformats.org/officeDocument/2006/relationships/image" Target="media/image306.png"/><Relationship Id="rId364" Type="http://schemas.openxmlformats.org/officeDocument/2006/relationships/image" Target="media/image348.png"/><Relationship Id="rId61" Type="http://schemas.openxmlformats.org/officeDocument/2006/relationships/image" Target="media/image50.png"/><Relationship Id="rId199" Type="http://schemas.openxmlformats.org/officeDocument/2006/relationships/image" Target="media/image183.png"/><Relationship Id="rId571" Type="http://schemas.openxmlformats.org/officeDocument/2006/relationships/image" Target="media/image555.png"/><Relationship Id="rId627" Type="http://schemas.openxmlformats.org/officeDocument/2006/relationships/image" Target="media/image610.png"/><Relationship Id="rId669" Type="http://schemas.openxmlformats.org/officeDocument/2006/relationships/hyperlink" Target="http://www.tramaq.com.ar/productos.html" TargetMode="External"/><Relationship Id="rId19" Type="http://schemas.openxmlformats.org/officeDocument/2006/relationships/image" Target="media/image8.jpg"/><Relationship Id="rId224" Type="http://schemas.openxmlformats.org/officeDocument/2006/relationships/image" Target="media/image208.png"/><Relationship Id="rId266" Type="http://schemas.openxmlformats.org/officeDocument/2006/relationships/image" Target="media/image250.png"/><Relationship Id="rId431" Type="http://schemas.openxmlformats.org/officeDocument/2006/relationships/image" Target="media/image415.png"/><Relationship Id="rId473" Type="http://schemas.openxmlformats.org/officeDocument/2006/relationships/image" Target="media/image457.png"/><Relationship Id="rId529" Type="http://schemas.openxmlformats.org/officeDocument/2006/relationships/image" Target="media/image513.png"/><Relationship Id="rId30" Type="http://schemas.openxmlformats.org/officeDocument/2006/relationships/image" Target="media/image19.png"/><Relationship Id="rId126" Type="http://schemas.openxmlformats.org/officeDocument/2006/relationships/image" Target="media/image110.png"/><Relationship Id="rId168" Type="http://schemas.openxmlformats.org/officeDocument/2006/relationships/image" Target="media/image152.png"/><Relationship Id="rId333" Type="http://schemas.openxmlformats.org/officeDocument/2006/relationships/image" Target="media/image317.png"/><Relationship Id="rId540" Type="http://schemas.openxmlformats.org/officeDocument/2006/relationships/image" Target="media/image524.emf"/><Relationship Id="rId72" Type="http://schemas.openxmlformats.org/officeDocument/2006/relationships/image" Target="media/image61.emf"/><Relationship Id="rId375" Type="http://schemas.openxmlformats.org/officeDocument/2006/relationships/image" Target="media/image359.png"/><Relationship Id="rId582" Type="http://schemas.openxmlformats.org/officeDocument/2006/relationships/hyperlink" Target="http://www.facbsa.com.ar/" TargetMode="External"/><Relationship Id="rId638" Type="http://schemas.openxmlformats.org/officeDocument/2006/relationships/image" Target="media/image621.png"/><Relationship Id="rId3" Type="http://schemas.openxmlformats.org/officeDocument/2006/relationships/styles" Target="styles.xml"/><Relationship Id="rId235" Type="http://schemas.openxmlformats.org/officeDocument/2006/relationships/image" Target="media/image219.png"/><Relationship Id="rId277" Type="http://schemas.openxmlformats.org/officeDocument/2006/relationships/image" Target="media/image261.png"/><Relationship Id="rId400" Type="http://schemas.openxmlformats.org/officeDocument/2006/relationships/image" Target="media/image384.png"/><Relationship Id="rId442" Type="http://schemas.openxmlformats.org/officeDocument/2006/relationships/image" Target="media/image426.png"/><Relationship Id="rId484" Type="http://schemas.openxmlformats.org/officeDocument/2006/relationships/image" Target="media/image468.png"/><Relationship Id="rId137" Type="http://schemas.openxmlformats.org/officeDocument/2006/relationships/image" Target="media/image121.png"/><Relationship Id="rId302" Type="http://schemas.openxmlformats.org/officeDocument/2006/relationships/image" Target="media/image286.png"/><Relationship Id="rId344" Type="http://schemas.openxmlformats.org/officeDocument/2006/relationships/image" Target="media/image328.png"/><Relationship Id="rId41" Type="http://schemas.openxmlformats.org/officeDocument/2006/relationships/image" Target="media/image30.png"/><Relationship Id="rId83" Type="http://schemas.openxmlformats.org/officeDocument/2006/relationships/image" Target="media/image70.png"/><Relationship Id="rId179" Type="http://schemas.openxmlformats.org/officeDocument/2006/relationships/image" Target="media/image163.png"/><Relationship Id="rId386" Type="http://schemas.openxmlformats.org/officeDocument/2006/relationships/image" Target="media/image370.png"/><Relationship Id="rId551" Type="http://schemas.openxmlformats.org/officeDocument/2006/relationships/image" Target="media/image535.emf"/><Relationship Id="rId593" Type="http://schemas.openxmlformats.org/officeDocument/2006/relationships/image" Target="media/image576.png"/><Relationship Id="rId607" Type="http://schemas.openxmlformats.org/officeDocument/2006/relationships/image" Target="media/image590.png"/><Relationship Id="rId649" Type="http://schemas.openxmlformats.org/officeDocument/2006/relationships/image" Target="media/image632.png"/><Relationship Id="rId190" Type="http://schemas.openxmlformats.org/officeDocument/2006/relationships/image" Target="media/image174.png"/><Relationship Id="rId204" Type="http://schemas.openxmlformats.org/officeDocument/2006/relationships/image" Target="media/image188.png"/><Relationship Id="rId246" Type="http://schemas.openxmlformats.org/officeDocument/2006/relationships/image" Target="media/image230.png"/><Relationship Id="rId288" Type="http://schemas.openxmlformats.org/officeDocument/2006/relationships/image" Target="media/image272.png"/><Relationship Id="rId411" Type="http://schemas.openxmlformats.org/officeDocument/2006/relationships/image" Target="media/image395.png"/><Relationship Id="rId453" Type="http://schemas.openxmlformats.org/officeDocument/2006/relationships/image" Target="media/image437.png"/><Relationship Id="rId509" Type="http://schemas.openxmlformats.org/officeDocument/2006/relationships/image" Target="media/image493.png"/><Relationship Id="rId660" Type="http://schemas.openxmlformats.org/officeDocument/2006/relationships/image" Target="media/image643.png"/><Relationship Id="rId106" Type="http://schemas.openxmlformats.org/officeDocument/2006/relationships/image" Target="media/image91.png"/><Relationship Id="rId313" Type="http://schemas.openxmlformats.org/officeDocument/2006/relationships/image" Target="media/image297.png"/><Relationship Id="rId495" Type="http://schemas.openxmlformats.org/officeDocument/2006/relationships/image" Target="media/image479.png"/><Relationship Id="rId10" Type="http://schemas.openxmlformats.org/officeDocument/2006/relationships/footer" Target="footer1.xml"/><Relationship Id="rId52" Type="http://schemas.openxmlformats.org/officeDocument/2006/relationships/image" Target="media/image41.png"/><Relationship Id="rId94" Type="http://schemas.openxmlformats.org/officeDocument/2006/relationships/image" Target="media/image79.png"/><Relationship Id="rId148" Type="http://schemas.openxmlformats.org/officeDocument/2006/relationships/image" Target="media/image132.png"/><Relationship Id="rId355" Type="http://schemas.openxmlformats.org/officeDocument/2006/relationships/image" Target="media/image339.png"/><Relationship Id="rId397" Type="http://schemas.openxmlformats.org/officeDocument/2006/relationships/image" Target="media/image381.png"/><Relationship Id="rId520" Type="http://schemas.openxmlformats.org/officeDocument/2006/relationships/image" Target="media/image504.png"/><Relationship Id="rId562" Type="http://schemas.openxmlformats.org/officeDocument/2006/relationships/image" Target="media/image546.png"/><Relationship Id="rId618" Type="http://schemas.openxmlformats.org/officeDocument/2006/relationships/image" Target="media/image601.png"/><Relationship Id="rId215" Type="http://schemas.openxmlformats.org/officeDocument/2006/relationships/image" Target="media/image199.png"/><Relationship Id="rId257" Type="http://schemas.openxmlformats.org/officeDocument/2006/relationships/image" Target="media/image241.png"/><Relationship Id="rId422" Type="http://schemas.openxmlformats.org/officeDocument/2006/relationships/image" Target="media/image406.png"/><Relationship Id="rId464" Type="http://schemas.openxmlformats.org/officeDocument/2006/relationships/image" Target="media/image448.png"/><Relationship Id="rId299" Type="http://schemas.openxmlformats.org/officeDocument/2006/relationships/image" Target="media/image283.png"/><Relationship Id="rId63" Type="http://schemas.openxmlformats.org/officeDocument/2006/relationships/image" Target="media/image52.png"/><Relationship Id="rId159" Type="http://schemas.openxmlformats.org/officeDocument/2006/relationships/image" Target="media/image143.png"/><Relationship Id="rId366" Type="http://schemas.openxmlformats.org/officeDocument/2006/relationships/image" Target="media/image350.png"/><Relationship Id="rId573" Type="http://schemas.openxmlformats.org/officeDocument/2006/relationships/image" Target="media/image557.png"/><Relationship Id="rId226" Type="http://schemas.openxmlformats.org/officeDocument/2006/relationships/image" Target="media/image210.png"/><Relationship Id="rId433" Type="http://schemas.openxmlformats.org/officeDocument/2006/relationships/image" Target="media/image417.emf"/><Relationship Id="rId640" Type="http://schemas.openxmlformats.org/officeDocument/2006/relationships/image" Target="media/image623.png"/><Relationship Id="rId74" Type="http://schemas.openxmlformats.org/officeDocument/2006/relationships/image" Target="media/image63.png"/><Relationship Id="rId377" Type="http://schemas.openxmlformats.org/officeDocument/2006/relationships/image" Target="media/image361.jpeg"/><Relationship Id="rId500" Type="http://schemas.openxmlformats.org/officeDocument/2006/relationships/image" Target="media/image484.png"/><Relationship Id="rId584" Type="http://schemas.openxmlformats.org/officeDocument/2006/relationships/image" Target="media/image567.emf"/><Relationship Id="rId5" Type="http://schemas.openxmlformats.org/officeDocument/2006/relationships/webSettings" Target="webSettings.xml"/><Relationship Id="rId237" Type="http://schemas.openxmlformats.org/officeDocument/2006/relationships/image" Target="media/image221.png"/><Relationship Id="rId444" Type="http://schemas.openxmlformats.org/officeDocument/2006/relationships/image" Target="media/image428.png"/><Relationship Id="rId651" Type="http://schemas.openxmlformats.org/officeDocument/2006/relationships/image" Target="media/image634.png"/><Relationship Id="rId290" Type="http://schemas.openxmlformats.org/officeDocument/2006/relationships/image" Target="media/image274.png"/><Relationship Id="rId304" Type="http://schemas.openxmlformats.org/officeDocument/2006/relationships/image" Target="media/image288.png"/><Relationship Id="rId388" Type="http://schemas.openxmlformats.org/officeDocument/2006/relationships/image" Target="media/image372.png"/><Relationship Id="rId511" Type="http://schemas.openxmlformats.org/officeDocument/2006/relationships/image" Target="media/image495.png"/><Relationship Id="rId609" Type="http://schemas.openxmlformats.org/officeDocument/2006/relationships/image" Target="media/image592.png"/><Relationship Id="rId85" Type="http://schemas.openxmlformats.org/officeDocument/2006/relationships/image" Target="media/image72.png"/><Relationship Id="rId150" Type="http://schemas.openxmlformats.org/officeDocument/2006/relationships/image" Target="media/image134.png"/><Relationship Id="rId595" Type="http://schemas.openxmlformats.org/officeDocument/2006/relationships/image" Target="media/image578.png"/><Relationship Id="rId248" Type="http://schemas.openxmlformats.org/officeDocument/2006/relationships/image" Target="media/image232.png"/><Relationship Id="rId455" Type="http://schemas.openxmlformats.org/officeDocument/2006/relationships/image" Target="media/image439.png"/><Relationship Id="rId662" Type="http://schemas.openxmlformats.org/officeDocument/2006/relationships/image" Target="media/image645.png"/><Relationship Id="rId12" Type="http://schemas.openxmlformats.org/officeDocument/2006/relationships/image" Target="media/image4.png"/><Relationship Id="rId108" Type="http://schemas.openxmlformats.org/officeDocument/2006/relationships/chart" Target="charts/chart3.xml"/><Relationship Id="rId315" Type="http://schemas.openxmlformats.org/officeDocument/2006/relationships/image" Target="media/image299.png"/><Relationship Id="rId522" Type="http://schemas.openxmlformats.org/officeDocument/2006/relationships/image" Target="media/image506.png"/><Relationship Id="rId96" Type="http://schemas.openxmlformats.org/officeDocument/2006/relationships/image" Target="media/image81.png"/><Relationship Id="rId161" Type="http://schemas.openxmlformats.org/officeDocument/2006/relationships/image" Target="media/image145.png"/><Relationship Id="rId399" Type="http://schemas.openxmlformats.org/officeDocument/2006/relationships/image" Target="media/image383.png"/><Relationship Id="rId259" Type="http://schemas.openxmlformats.org/officeDocument/2006/relationships/image" Target="media/image243.png"/><Relationship Id="rId466" Type="http://schemas.openxmlformats.org/officeDocument/2006/relationships/image" Target="media/image450.png"/><Relationship Id="rId23" Type="http://schemas.openxmlformats.org/officeDocument/2006/relationships/image" Target="media/image12.png"/><Relationship Id="rId119" Type="http://schemas.openxmlformats.org/officeDocument/2006/relationships/image" Target="media/image103.png"/><Relationship Id="rId326" Type="http://schemas.openxmlformats.org/officeDocument/2006/relationships/image" Target="media/image310.png"/><Relationship Id="rId533" Type="http://schemas.openxmlformats.org/officeDocument/2006/relationships/image" Target="media/image517.png"/><Relationship Id="rId172" Type="http://schemas.openxmlformats.org/officeDocument/2006/relationships/image" Target="media/image156.png"/><Relationship Id="rId477" Type="http://schemas.openxmlformats.org/officeDocument/2006/relationships/image" Target="media/image461.png"/><Relationship Id="rId600" Type="http://schemas.openxmlformats.org/officeDocument/2006/relationships/image" Target="media/image583.png"/><Relationship Id="rId337" Type="http://schemas.openxmlformats.org/officeDocument/2006/relationships/image" Target="media/image321.png"/><Relationship Id="rId34" Type="http://schemas.openxmlformats.org/officeDocument/2006/relationships/image" Target="media/image23.png"/><Relationship Id="rId544" Type="http://schemas.openxmlformats.org/officeDocument/2006/relationships/image" Target="media/image528.png"/><Relationship Id="rId183" Type="http://schemas.openxmlformats.org/officeDocument/2006/relationships/image" Target="media/image167.png"/><Relationship Id="rId390" Type="http://schemas.openxmlformats.org/officeDocument/2006/relationships/image" Target="media/image374.png"/><Relationship Id="rId404" Type="http://schemas.openxmlformats.org/officeDocument/2006/relationships/image" Target="media/image388.png"/><Relationship Id="rId611" Type="http://schemas.openxmlformats.org/officeDocument/2006/relationships/image" Target="media/image594.png"/><Relationship Id="rId250" Type="http://schemas.openxmlformats.org/officeDocument/2006/relationships/image" Target="media/image234.emf"/><Relationship Id="rId488" Type="http://schemas.openxmlformats.org/officeDocument/2006/relationships/image" Target="media/image472.png"/><Relationship Id="rId45" Type="http://schemas.openxmlformats.org/officeDocument/2006/relationships/image" Target="media/image34.png"/><Relationship Id="rId110" Type="http://schemas.openxmlformats.org/officeDocument/2006/relationships/image" Target="media/image94.png"/><Relationship Id="rId348" Type="http://schemas.openxmlformats.org/officeDocument/2006/relationships/image" Target="media/image332.png"/><Relationship Id="rId555" Type="http://schemas.openxmlformats.org/officeDocument/2006/relationships/image" Target="media/image539.emf"/><Relationship Id="rId194" Type="http://schemas.openxmlformats.org/officeDocument/2006/relationships/image" Target="media/image178.png"/><Relationship Id="rId208" Type="http://schemas.openxmlformats.org/officeDocument/2006/relationships/image" Target="media/image192.png"/><Relationship Id="rId415" Type="http://schemas.openxmlformats.org/officeDocument/2006/relationships/image" Target="media/image399.png"/><Relationship Id="rId622" Type="http://schemas.openxmlformats.org/officeDocument/2006/relationships/image" Target="media/image605.png"/><Relationship Id="rId261" Type="http://schemas.openxmlformats.org/officeDocument/2006/relationships/image" Target="media/image245.png"/><Relationship Id="rId499" Type="http://schemas.openxmlformats.org/officeDocument/2006/relationships/image" Target="media/image483.png"/><Relationship Id="rId56" Type="http://schemas.openxmlformats.org/officeDocument/2006/relationships/image" Target="media/image45.png"/><Relationship Id="rId359" Type="http://schemas.openxmlformats.org/officeDocument/2006/relationships/image" Target="media/image343.png"/><Relationship Id="rId566" Type="http://schemas.openxmlformats.org/officeDocument/2006/relationships/image" Target="media/image550.png"/><Relationship Id="rId121" Type="http://schemas.openxmlformats.org/officeDocument/2006/relationships/image" Target="media/image105.png"/><Relationship Id="rId219" Type="http://schemas.openxmlformats.org/officeDocument/2006/relationships/image" Target="media/image203.emf"/><Relationship Id="rId426" Type="http://schemas.openxmlformats.org/officeDocument/2006/relationships/image" Target="media/image410.png"/><Relationship Id="rId633" Type="http://schemas.openxmlformats.org/officeDocument/2006/relationships/image" Target="media/image616.emf"/><Relationship Id="rId67" Type="http://schemas.openxmlformats.org/officeDocument/2006/relationships/image" Target="media/image56.png"/><Relationship Id="rId272" Type="http://schemas.openxmlformats.org/officeDocument/2006/relationships/image" Target="media/image256.png"/><Relationship Id="rId577" Type="http://schemas.openxmlformats.org/officeDocument/2006/relationships/image" Target="media/image561.emf"/><Relationship Id="rId132" Type="http://schemas.openxmlformats.org/officeDocument/2006/relationships/image" Target="media/image116.png"/><Relationship Id="rId437" Type="http://schemas.openxmlformats.org/officeDocument/2006/relationships/image" Target="media/image421.png"/><Relationship Id="rId644" Type="http://schemas.openxmlformats.org/officeDocument/2006/relationships/image" Target="media/image627.emf"/><Relationship Id="rId283" Type="http://schemas.openxmlformats.org/officeDocument/2006/relationships/image" Target="media/image267.png"/><Relationship Id="rId490" Type="http://schemas.openxmlformats.org/officeDocument/2006/relationships/image" Target="media/image474.png"/><Relationship Id="rId504" Type="http://schemas.openxmlformats.org/officeDocument/2006/relationships/image" Target="media/image488.png"/><Relationship Id="rId78" Type="http://schemas.openxmlformats.org/officeDocument/2006/relationships/image" Target="media/image65.png"/><Relationship Id="rId143" Type="http://schemas.openxmlformats.org/officeDocument/2006/relationships/image" Target="media/image127.png"/><Relationship Id="rId350" Type="http://schemas.openxmlformats.org/officeDocument/2006/relationships/image" Target="media/image334.png"/><Relationship Id="rId588" Type="http://schemas.openxmlformats.org/officeDocument/2006/relationships/image" Target="media/image571.png"/><Relationship Id="rId9" Type="http://schemas.openxmlformats.org/officeDocument/2006/relationships/header" Target="header1.xml"/><Relationship Id="rId210" Type="http://schemas.openxmlformats.org/officeDocument/2006/relationships/image" Target="media/image194.png"/><Relationship Id="rId448" Type="http://schemas.openxmlformats.org/officeDocument/2006/relationships/image" Target="media/image432.png"/><Relationship Id="rId655" Type="http://schemas.openxmlformats.org/officeDocument/2006/relationships/image" Target="media/image638.png"/><Relationship Id="rId294" Type="http://schemas.openxmlformats.org/officeDocument/2006/relationships/image" Target="media/image278.png"/><Relationship Id="rId308" Type="http://schemas.openxmlformats.org/officeDocument/2006/relationships/image" Target="media/image292.png"/><Relationship Id="rId515" Type="http://schemas.openxmlformats.org/officeDocument/2006/relationships/image" Target="media/image499.png"/><Relationship Id="rId89" Type="http://schemas.openxmlformats.org/officeDocument/2006/relationships/footer" Target="footer2.xml"/><Relationship Id="rId154" Type="http://schemas.openxmlformats.org/officeDocument/2006/relationships/image" Target="media/image138.png"/><Relationship Id="rId361" Type="http://schemas.openxmlformats.org/officeDocument/2006/relationships/image" Target="media/image345.png"/><Relationship Id="rId599" Type="http://schemas.openxmlformats.org/officeDocument/2006/relationships/image" Target="media/image582.png"/><Relationship Id="rId459" Type="http://schemas.openxmlformats.org/officeDocument/2006/relationships/image" Target="media/image443.png"/><Relationship Id="rId666" Type="http://schemas.openxmlformats.org/officeDocument/2006/relationships/image" Target="media/image648.jpeg"/><Relationship Id="rId16" Type="http://schemas.openxmlformats.org/officeDocument/2006/relationships/hyperlink" Target="https://es.wikipedia.org/wiki/Rep%C3%BAblica_Popular_China" TargetMode="External"/><Relationship Id="rId221" Type="http://schemas.openxmlformats.org/officeDocument/2006/relationships/image" Target="media/image205.png"/><Relationship Id="rId319" Type="http://schemas.openxmlformats.org/officeDocument/2006/relationships/image" Target="media/image303.png"/><Relationship Id="rId526" Type="http://schemas.openxmlformats.org/officeDocument/2006/relationships/image" Target="media/image510.jpeg"/><Relationship Id="rId165" Type="http://schemas.openxmlformats.org/officeDocument/2006/relationships/image" Target="media/image149.png"/><Relationship Id="rId372" Type="http://schemas.openxmlformats.org/officeDocument/2006/relationships/image" Target="media/image356.png"/><Relationship Id="rId232" Type="http://schemas.openxmlformats.org/officeDocument/2006/relationships/image" Target="media/image216.png"/><Relationship Id="rId27" Type="http://schemas.openxmlformats.org/officeDocument/2006/relationships/image" Target="media/image16.emf"/><Relationship Id="rId537" Type="http://schemas.openxmlformats.org/officeDocument/2006/relationships/image" Target="media/image521.png"/></Relationships>
</file>

<file path=word/_rels/header1.xml.rels><?xml version="1.0" encoding="UTF-8" standalone="yes"?>
<Relationships xmlns="http://schemas.openxmlformats.org/package/2006/relationships"><Relationship Id="rId1" Type="http://schemas.openxmlformats.org/officeDocument/2006/relationships/image" Target="media/image2.jpeg"/></Relationships>
</file>

<file path=word/_rels/header2.xml.rels><?xml version="1.0" encoding="UTF-8" standalone="yes"?>
<Relationships xmlns="http://schemas.openxmlformats.org/package/2006/relationships"><Relationship Id="rId1" Type="http://schemas.openxmlformats.org/officeDocument/2006/relationships/image" Target="media/image2.jpeg"/></Relationships>
</file>

<file path=word/charts/_rels/chart1.xml.rels><?xml version="1.0" encoding="UTF-8" standalone="yes"?>
<Relationships xmlns="http://schemas.openxmlformats.org/package/2006/relationships"><Relationship Id="rId2" Type="http://schemas.openxmlformats.org/officeDocument/2006/relationships/chartUserShapes" Target="../drawings/drawing1.xml"/><Relationship Id="rId1" Type="http://schemas.openxmlformats.org/officeDocument/2006/relationships/package" Target="../embeddings/Microsoft_Excel_Worksheet.xlsx"/></Relationships>
</file>

<file path=word/charts/_rels/chart2.xml.rels><?xml version="1.0" encoding="UTF-8" standalone="yes"?>
<Relationships xmlns="http://schemas.openxmlformats.org/package/2006/relationships"><Relationship Id="rId2" Type="http://schemas.openxmlformats.org/officeDocument/2006/relationships/package" Target="../embeddings/Microsoft_Excel_Worksheet1.xlsx"/><Relationship Id="rId1" Type="http://schemas.openxmlformats.org/officeDocument/2006/relationships/themeOverride" Target="../theme/themeOverride1.xml"/></Relationships>
</file>

<file path=word/charts/_rels/chart3.xml.rels><?xml version="1.0" encoding="UTF-8" standalone="yes"?>
<Relationships xmlns="http://schemas.openxmlformats.org/package/2006/relationships"><Relationship Id="rId2" Type="http://schemas.openxmlformats.org/officeDocument/2006/relationships/package" Target="../embeddings/Microsoft_Excel_Worksheet2.xlsx"/><Relationship Id="rId1" Type="http://schemas.openxmlformats.org/officeDocument/2006/relationships/themeOverride" Target="../theme/themeOverride2.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lineChart>
        <c:grouping val="standard"/>
        <c:varyColors val="0"/>
        <c:ser>
          <c:idx val="1"/>
          <c:order val="1"/>
          <c:tx>
            <c:strRef>
              <c:f>Hoja1!$E$1</c:f>
              <c:strCache>
                <c:ptCount val="1"/>
                <c:pt idx="0">
                  <c:v>Tensión [V]</c:v>
                </c:pt>
              </c:strCache>
            </c:strRef>
          </c:tx>
          <c:marker>
            <c:symbol val="none"/>
          </c:marker>
          <c:cat>
            <c:numRef>
              <c:f>Hoja1!$C$2:$C$62</c:f>
              <c:numCache>
                <c:formatCode>0</c:formatCode>
                <c:ptCount val="61"/>
                <c:pt idx="0">
                  <c:v>0</c:v>
                </c:pt>
                <c:pt idx="1">
                  <c:v>2</c:v>
                </c:pt>
                <c:pt idx="2">
                  <c:v>4</c:v>
                </c:pt>
                <c:pt idx="3">
                  <c:v>6</c:v>
                </c:pt>
                <c:pt idx="4">
                  <c:v>8</c:v>
                </c:pt>
                <c:pt idx="5">
                  <c:v>10</c:v>
                </c:pt>
                <c:pt idx="6">
                  <c:v>12</c:v>
                </c:pt>
                <c:pt idx="7">
                  <c:v>14</c:v>
                </c:pt>
                <c:pt idx="8">
                  <c:v>16</c:v>
                </c:pt>
                <c:pt idx="9">
                  <c:v>18</c:v>
                </c:pt>
                <c:pt idx="10">
                  <c:v>20</c:v>
                </c:pt>
                <c:pt idx="11">
                  <c:v>22</c:v>
                </c:pt>
                <c:pt idx="12">
                  <c:v>24</c:v>
                </c:pt>
                <c:pt idx="13">
                  <c:v>26</c:v>
                </c:pt>
                <c:pt idx="14">
                  <c:v>28</c:v>
                </c:pt>
                <c:pt idx="15">
                  <c:v>30</c:v>
                </c:pt>
                <c:pt idx="16">
                  <c:v>32</c:v>
                </c:pt>
                <c:pt idx="17">
                  <c:v>34</c:v>
                </c:pt>
                <c:pt idx="18">
                  <c:v>36</c:v>
                </c:pt>
                <c:pt idx="19">
                  <c:v>38</c:v>
                </c:pt>
                <c:pt idx="20">
                  <c:v>40</c:v>
                </c:pt>
                <c:pt idx="21">
                  <c:v>42</c:v>
                </c:pt>
                <c:pt idx="22">
                  <c:v>44</c:v>
                </c:pt>
                <c:pt idx="23">
                  <c:v>46</c:v>
                </c:pt>
                <c:pt idx="24">
                  <c:v>48</c:v>
                </c:pt>
                <c:pt idx="25">
                  <c:v>50</c:v>
                </c:pt>
                <c:pt idx="26">
                  <c:v>52</c:v>
                </c:pt>
                <c:pt idx="27">
                  <c:v>54</c:v>
                </c:pt>
                <c:pt idx="28">
                  <c:v>56</c:v>
                </c:pt>
                <c:pt idx="29">
                  <c:v>58</c:v>
                </c:pt>
                <c:pt idx="30">
                  <c:v>60</c:v>
                </c:pt>
                <c:pt idx="31">
                  <c:v>62</c:v>
                </c:pt>
                <c:pt idx="32">
                  <c:v>64</c:v>
                </c:pt>
                <c:pt idx="33">
                  <c:v>66</c:v>
                </c:pt>
                <c:pt idx="34">
                  <c:v>68</c:v>
                </c:pt>
                <c:pt idx="35">
                  <c:v>70</c:v>
                </c:pt>
                <c:pt idx="36">
                  <c:v>72</c:v>
                </c:pt>
                <c:pt idx="37">
                  <c:v>74</c:v>
                </c:pt>
                <c:pt idx="38">
                  <c:v>76</c:v>
                </c:pt>
                <c:pt idx="39">
                  <c:v>78</c:v>
                </c:pt>
                <c:pt idx="40">
                  <c:v>80</c:v>
                </c:pt>
                <c:pt idx="41">
                  <c:v>82</c:v>
                </c:pt>
                <c:pt idx="42">
                  <c:v>84</c:v>
                </c:pt>
                <c:pt idx="43">
                  <c:v>86</c:v>
                </c:pt>
                <c:pt idx="44">
                  <c:v>88</c:v>
                </c:pt>
                <c:pt idx="45">
                  <c:v>90</c:v>
                </c:pt>
                <c:pt idx="46">
                  <c:v>92</c:v>
                </c:pt>
                <c:pt idx="47">
                  <c:v>94</c:v>
                </c:pt>
                <c:pt idx="48">
                  <c:v>96</c:v>
                </c:pt>
                <c:pt idx="49">
                  <c:v>98</c:v>
                </c:pt>
                <c:pt idx="50">
                  <c:v>100</c:v>
                </c:pt>
                <c:pt idx="51">
                  <c:v>102</c:v>
                </c:pt>
                <c:pt idx="52">
                  <c:v>104</c:v>
                </c:pt>
                <c:pt idx="53">
                  <c:v>106</c:v>
                </c:pt>
                <c:pt idx="54">
                  <c:v>108</c:v>
                </c:pt>
                <c:pt idx="55">
                  <c:v>110</c:v>
                </c:pt>
                <c:pt idx="56">
                  <c:v>112</c:v>
                </c:pt>
                <c:pt idx="57">
                  <c:v>114</c:v>
                </c:pt>
                <c:pt idx="58">
                  <c:v>116</c:v>
                </c:pt>
                <c:pt idx="59">
                  <c:v>118</c:v>
                </c:pt>
                <c:pt idx="60">
                  <c:v>120</c:v>
                </c:pt>
              </c:numCache>
            </c:numRef>
          </c:cat>
          <c:val>
            <c:numRef>
              <c:f>Hoja1!$E$2:$E$62</c:f>
              <c:numCache>
                <c:formatCode>0.00</c:formatCode>
                <c:ptCount val="61"/>
                <c:pt idx="0">
                  <c:v>0</c:v>
                </c:pt>
                <c:pt idx="1">
                  <c:v>33.3333333333333</c:v>
                </c:pt>
                <c:pt idx="2">
                  <c:v>66.6666666666667</c:v>
                </c:pt>
                <c:pt idx="3">
                  <c:v>100</c:v>
                </c:pt>
                <c:pt idx="4">
                  <c:v>133.333333333333</c:v>
                </c:pt>
                <c:pt idx="5">
                  <c:v>166.666666666667</c:v>
                </c:pt>
                <c:pt idx="6">
                  <c:v>200</c:v>
                </c:pt>
                <c:pt idx="7">
                  <c:v>233.333333333333</c:v>
                </c:pt>
                <c:pt idx="8">
                  <c:v>266.66666666666703</c:v>
                </c:pt>
                <c:pt idx="9">
                  <c:v>300</c:v>
                </c:pt>
                <c:pt idx="10">
                  <c:v>333.33333333333297</c:v>
                </c:pt>
                <c:pt idx="11">
                  <c:v>366.66666666666703</c:v>
                </c:pt>
                <c:pt idx="12">
                  <c:v>400</c:v>
                </c:pt>
                <c:pt idx="13">
                  <c:v>433.33333333333297</c:v>
                </c:pt>
                <c:pt idx="14">
                  <c:v>466.66666666666703</c:v>
                </c:pt>
                <c:pt idx="15">
                  <c:v>500</c:v>
                </c:pt>
                <c:pt idx="16">
                  <c:v>533.33333333333303</c:v>
                </c:pt>
                <c:pt idx="17">
                  <c:v>566.66666666666697</c:v>
                </c:pt>
                <c:pt idx="18">
                  <c:v>600</c:v>
                </c:pt>
                <c:pt idx="19">
                  <c:v>600</c:v>
                </c:pt>
                <c:pt idx="20">
                  <c:v>600</c:v>
                </c:pt>
                <c:pt idx="21">
                  <c:v>600</c:v>
                </c:pt>
                <c:pt idx="22">
                  <c:v>600</c:v>
                </c:pt>
                <c:pt idx="23">
                  <c:v>600</c:v>
                </c:pt>
                <c:pt idx="24">
                  <c:v>600</c:v>
                </c:pt>
                <c:pt idx="25">
                  <c:v>600</c:v>
                </c:pt>
                <c:pt idx="26">
                  <c:v>600</c:v>
                </c:pt>
                <c:pt idx="27">
                  <c:v>600</c:v>
                </c:pt>
                <c:pt idx="28">
                  <c:v>600</c:v>
                </c:pt>
                <c:pt idx="29">
                  <c:v>600</c:v>
                </c:pt>
                <c:pt idx="30">
                  <c:v>600</c:v>
                </c:pt>
                <c:pt idx="31">
                  <c:v>600</c:v>
                </c:pt>
                <c:pt idx="32">
                  <c:v>600</c:v>
                </c:pt>
                <c:pt idx="33">
                  <c:v>600</c:v>
                </c:pt>
                <c:pt idx="34">
                  <c:v>600</c:v>
                </c:pt>
                <c:pt idx="35">
                  <c:v>600</c:v>
                </c:pt>
                <c:pt idx="36">
                  <c:v>600</c:v>
                </c:pt>
                <c:pt idx="37">
                  <c:v>600</c:v>
                </c:pt>
                <c:pt idx="38">
                  <c:v>600</c:v>
                </c:pt>
                <c:pt idx="39">
                  <c:v>600</c:v>
                </c:pt>
                <c:pt idx="40">
                  <c:v>600</c:v>
                </c:pt>
                <c:pt idx="41">
                  <c:v>600</c:v>
                </c:pt>
                <c:pt idx="42">
                  <c:v>600</c:v>
                </c:pt>
                <c:pt idx="43">
                  <c:v>600</c:v>
                </c:pt>
                <c:pt idx="44">
                  <c:v>600</c:v>
                </c:pt>
                <c:pt idx="45">
                  <c:v>600</c:v>
                </c:pt>
                <c:pt idx="46">
                  <c:v>600</c:v>
                </c:pt>
                <c:pt idx="47">
                  <c:v>600</c:v>
                </c:pt>
                <c:pt idx="48">
                  <c:v>600</c:v>
                </c:pt>
                <c:pt idx="49">
                  <c:v>600</c:v>
                </c:pt>
                <c:pt idx="50">
                  <c:v>600</c:v>
                </c:pt>
                <c:pt idx="51">
                  <c:v>600</c:v>
                </c:pt>
                <c:pt idx="52">
                  <c:v>600</c:v>
                </c:pt>
                <c:pt idx="53">
                  <c:v>600</c:v>
                </c:pt>
                <c:pt idx="54">
                  <c:v>600</c:v>
                </c:pt>
                <c:pt idx="55">
                  <c:v>600</c:v>
                </c:pt>
                <c:pt idx="56">
                  <c:v>600</c:v>
                </c:pt>
                <c:pt idx="57">
                  <c:v>600</c:v>
                </c:pt>
                <c:pt idx="58">
                  <c:v>600</c:v>
                </c:pt>
                <c:pt idx="59">
                  <c:v>600</c:v>
                </c:pt>
                <c:pt idx="60">
                  <c:v>600</c:v>
                </c:pt>
              </c:numCache>
            </c:numRef>
          </c:val>
          <c:smooth val="0"/>
          <c:extLst>
            <c:ext xmlns:c16="http://schemas.microsoft.com/office/drawing/2014/chart" uri="{C3380CC4-5D6E-409C-BE32-E72D297353CC}">
              <c16:uniqueId val="{00000000-44BF-4AEA-8CC8-212AF2C744D4}"/>
            </c:ext>
          </c:extLst>
        </c:ser>
        <c:dLbls>
          <c:showLegendKey val="0"/>
          <c:showVal val="0"/>
          <c:showCatName val="0"/>
          <c:showSerName val="0"/>
          <c:showPercent val="0"/>
          <c:showBubbleSize val="0"/>
        </c:dLbls>
        <c:marker val="1"/>
        <c:smooth val="0"/>
        <c:axId val="233077376"/>
        <c:axId val="233087360"/>
      </c:lineChart>
      <c:lineChart>
        <c:grouping val="standard"/>
        <c:varyColors val="0"/>
        <c:ser>
          <c:idx val="0"/>
          <c:order val="0"/>
          <c:tx>
            <c:strRef>
              <c:f>Hoja1!$D$1</c:f>
              <c:strCache>
                <c:ptCount val="1"/>
                <c:pt idx="0">
                  <c:v>Corriente [A]</c:v>
                </c:pt>
              </c:strCache>
            </c:strRef>
          </c:tx>
          <c:marker>
            <c:symbol val="none"/>
          </c:marker>
          <c:cat>
            <c:numRef>
              <c:f>Hoja1!$C$2:$C$62</c:f>
              <c:numCache>
                <c:formatCode>0</c:formatCode>
                <c:ptCount val="61"/>
                <c:pt idx="0">
                  <c:v>0</c:v>
                </c:pt>
                <c:pt idx="1">
                  <c:v>2</c:v>
                </c:pt>
                <c:pt idx="2">
                  <c:v>4</c:v>
                </c:pt>
                <c:pt idx="3">
                  <c:v>6</c:v>
                </c:pt>
                <c:pt idx="4">
                  <c:v>8</c:v>
                </c:pt>
                <c:pt idx="5">
                  <c:v>10</c:v>
                </c:pt>
                <c:pt idx="6">
                  <c:v>12</c:v>
                </c:pt>
                <c:pt idx="7">
                  <c:v>14</c:v>
                </c:pt>
                <c:pt idx="8">
                  <c:v>16</c:v>
                </c:pt>
                <c:pt idx="9">
                  <c:v>18</c:v>
                </c:pt>
                <c:pt idx="10">
                  <c:v>20</c:v>
                </c:pt>
                <c:pt idx="11">
                  <c:v>22</c:v>
                </c:pt>
                <c:pt idx="12">
                  <c:v>24</c:v>
                </c:pt>
                <c:pt idx="13">
                  <c:v>26</c:v>
                </c:pt>
                <c:pt idx="14">
                  <c:v>28</c:v>
                </c:pt>
                <c:pt idx="15">
                  <c:v>30</c:v>
                </c:pt>
                <c:pt idx="16">
                  <c:v>32</c:v>
                </c:pt>
                <c:pt idx="17">
                  <c:v>34</c:v>
                </c:pt>
                <c:pt idx="18">
                  <c:v>36</c:v>
                </c:pt>
                <c:pt idx="19">
                  <c:v>38</c:v>
                </c:pt>
                <c:pt idx="20">
                  <c:v>40</c:v>
                </c:pt>
                <c:pt idx="21">
                  <c:v>42</c:v>
                </c:pt>
                <c:pt idx="22">
                  <c:v>44</c:v>
                </c:pt>
                <c:pt idx="23">
                  <c:v>46</c:v>
                </c:pt>
                <c:pt idx="24">
                  <c:v>48</c:v>
                </c:pt>
                <c:pt idx="25">
                  <c:v>50</c:v>
                </c:pt>
                <c:pt idx="26">
                  <c:v>52</c:v>
                </c:pt>
                <c:pt idx="27">
                  <c:v>54</c:v>
                </c:pt>
                <c:pt idx="28">
                  <c:v>56</c:v>
                </c:pt>
                <c:pt idx="29">
                  <c:v>58</c:v>
                </c:pt>
                <c:pt idx="30">
                  <c:v>60</c:v>
                </c:pt>
                <c:pt idx="31">
                  <c:v>62</c:v>
                </c:pt>
                <c:pt idx="32">
                  <c:v>64</c:v>
                </c:pt>
                <c:pt idx="33">
                  <c:v>66</c:v>
                </c:pt>
                <c:pt idx="34">
                  <c:v>68</c:v>
                </c:pt>
                <c:pt idx="35">
                  <c:v>70</c:v>
                </c:pt>
                <c:pt idx="36">
                  <c:v>72</c:v>
                </c:pt>
                <c:pt idx="37">
                  <c:v>74</c:v>
                </c:pt>
                <c:pt idx="38">
                  <c:v>76</c:v>
                </c:pt>
                <c:pt idx="39">
                  <c:v>78</c:v>
                </c:pt>
                <c:pt idx="40">
                  <c:v>80</c:v>
                </c:pt>
                <c:pt idx="41">
                  <c:v>82</c:v>
                </c:pt>
                <c:pt idx="42">
                  <c:v>84</c:v>
                </c:pt>
                <c:pt idx="43">
                  <c:v>86</c:v>
                </c:pt>
                <c:pt idx="44">
                  <c:v>88</c:v>
                </c:pt>
                <c:pt idx="45">
                  <c:v>90</c:v>
                </c:pt>
                <c:pt idx="46">
                  <c:v>92</c:v>
                </c:pt>
                <c:pt idx="47">
                  <c:v>94</c:v>
                </c:pt>
                <c:pt idx="48">
                  <c:v>96</c:v>
                </c:pt>
                <c:pt idx="49">
                  <c:v>98</c:v>
                </c:pt>
                <c:pt idx="50">
                  <c:v>100</c:v>
                </c:pt>
                <c:pt idx="51">
                  <c:v>102</c:v>
                </c:pt>
                <c:pt idx="52">
                  <c:v>104</c:v>
                </c:pt>
                <c:pt idx="53">
                  <c:v>106</c:v>
                </c:pt>
                <c:pt idx="54">
                  <c:v>108</c:v>
                </c:pt>
                <c:pt idx="55">
                  <c:v>110</c:v>
                </c:pt>
                <c:pt idx="56">
                  <c:v>112</c:v>
                </c:pt>
                <c:pt idx="57">
                  <c:v>114</c:v>
                </c:pt>
                <c:pt idx="58">
                  <c:v>116</c:v>
                </c:pt>
                <c:pt idx="59">
                  <c:v>118</c:v>
                </c:pt>
                <c:pt idx="60">
                  <c:v>120</c:v>
                </c:pt>
              </c:numCache>
            </c:numRef>
          </c:cat>
          <c:val>
            <c:numRef>
              <c:f>Hoja1!$D$2:$D$62</c:f>
              <c:numCache>
                <c:formatCode>0.00</c:formatCode>
                <c:ptCount val="61"/>
                <c:pt idx="0">
                  <c:v>363</c:v>
                </c:pt>
                <c:pt idx="1">
                  <c:v>363</c:v>
                </c:pt>
                <c:pt idx="2">
                  <c:v>363</c:v>
                </c:pt>
                <c:pt idx="3">
                  <c:v>363</c:v>
                </c:pt>
                <c:pt idx="4">
                  <c:v>363</c:v>
                </c:pt>
                <c:pt idx="5">
                  <c:v>363</c:v>
                </c:pt>
                <c:pt idx="6">
                  <c:v>363</c:v>
                </c:pt>
                <c:pt idx="7">
                  <c:v>363</c:v>
                </c:pt>
                <c:pt idx="8">
                  <c:v>363</c:v>
                </c:pt>
                <c:pt idx="9">
                  <c:v>363</c:v>
                </c:pt>
                <c:pt idx="10">
                  <c:v>363</c:v>
                </c:pt>
                <c:pt idx="11">
                  <c:v>363</c:v>
                </c:pt>
                <c:pt idx="12">
                  <c:v>363</c:v>
                </c:pt>
                <c:pt idx="13">
                  <c:v>363</c:v>
                </c:pt>
                <c:pt idx="14">
                  <c:v>363</c:v>
                </c:pt>
                <c:pt idx="15">
                  <c:v>363</c:v>
                </c:pt>
                <c:pt idx="16">
                  <c:v>327.359436619718</c:v>
                </c:pt>
                <c:pt idx="17">
                  <c:v>296.05492957746497</c:v>
                </c:pt>
                <c:pt idx="18">
                  <c:v>268.77070422535201</c:v>
                </c:pt>
                <c:pt idx="19">
                  <c:v>245.190985915493</c:v>
                </c:pt>
                <c:pt idx="20">
                  <c:v>225</c:v>
                </c:pt>
                <c:pt idx="21">
                  <c:v>207.881971830986</c:v>
                </c:pt>
                <c:pt idx="22">
                  <c:v>193.52112676056299</c:v>
                </c:pt>
                <c:pt idx="23">
                  <c:v>181.60169014084499</c:v>
                </c:pt>
                <c:pt idx="24">
                  <c:v>171.80788732394399</c:v>
                </c:pt>
                <c:pt idx="25">
                  <c:v>163.82394366197201</c:v>
                </c:pt>
                <c:pt idx="26">
                  <c:v>157.33408450704201</c:v>
                </c:pt>
                <c:pt idx="27">
                  <c:v>152.02253521126801</c:v>
                </c:pt>
                <c:pt idx="28">
                  <c:v>147.57352112676099</c:v>
                </c:pt>
                <c:pt idx="29">
                  <c:v>143.671267605634</c:v>
                </c:pt>
                <c:pt idx="30">
                  <c:v>140</c:v>
                </c:pt>
                <c:pt idx="31">
                  <c:v>136.30242253521101</c:v>
                </c:pt>
                <c:pt idx="32">
                  <c:v>132.55515492957699</c:v>
                </c:pt>
                <c:pt idx="33">
                  <c:v>128.79329577464799</c:v>
                </c:pt>
                <c:pt idx="34">
                  <c:v>125.051943661972</c:v>
                </c:pt>
                <c:pt idx="35">
                  <c:v>121.366197183099</c:v>
                </c:pt>
                <c:pt idx="36">
                  <c:v>117.77115492957699</c:v>
                </c:pt>
                <c:pt idx="37">
                  <c:v>114.301915492958</c:v>
                </c:pt>
                <c:pt idx="38">
                  <c:v>110.993577464789</c:v>
                </c:pt>
                <c:pt idx="39">
                  <c:v>107.88123943662001</c:v>
                </c:pt>
                <c:pt idx="40">
                  <c:v>105</c:v>
                </c:pt>
                <c:pt idx="41">
                  <c:v>102.375338028169</c:v>
                </c:pt>
                <c:pt idx="42">
                  <c:v>99.994253521126794</c:v>
                </c:pt>
                <c:pt idx="43">
                  <c:v>97.834126760563393</c:v>
                </c:pt>
                <c:pt idx="44">
                  <c:v>95.872338028168997</c:v>
                </c:pt>
                <c:pt idx="45">
                  <c:v>94.086267605633793</c:v>
                </c:pt>
                <c:pt idx="46">
                  <c:v>92.453295774647898</c:v>
                </c:pt>
                <c:pt idx="47">
                  <c:v>90.950802816901401</c:v>
                </c:pt>
                <c:pt idx="48">
                  <c:v>89.556169014084503</c:v>
                </c:pt>
                <c:pt idx="49">
                  <c:v>88.246774647887307</c:v>
                </c:pt>
                <c:pt idx="50">
                  <c:v>87</c:v>
                </c:pt>
                <c:pt idx="51">
                  <c:v>85.7932253521127</c:v>
                </c:pt>
                <c:pt idx="52">
                  <c:v>84.603830985915494</c:v>
                </c:pt>
                <c:pt idx="53">
                  <c:v>83.409197183098598</c:v>
                </c:pt>
                <c:pt idx="54">
                  <c:v>82.186704225352102</c:v>
                </c:pt>
                <c:pt idx="55">
                  <c:v>80.913732394366207</c:v>
                </c:pt>
                <c:pt idx="56">
                  <c:v>79.567661971831001</c:v>
                </c:pt>
                <c:pt idx="57">
                  <c:v>78.125873239436601</c:v>
                </c:pt>
                <c:pt idx="58">
                  <c:v>76.565746478873194</c:v>
                </c:pt>
                <c:pt idx="59">
                  <c:v>74.864661971830998</c:v>
                </c:pt>
                <c:pt idx="60">
                  <c:v>73</c:v>
                </c:pt>
              </c:numCache>
            </c:numRef>
          </c:val>
          <c:smooth val="0"/>
          <c:extLst>
            <c:ext xmlns:c16="http://schemas.microsoft.com/office/drawing/2014/chart" uri="{C3380CC4-5D6E-409C-BE32-E72D297353CC}">
              <c16:uniqueId val="{00000001-44BF-4AEA-8CC8-212AF2C744D4}"/>
            </c:ext>
          </c:extLst>
        </c:ser>
        <c:ser>
          <c:idx val="2"/>
          <c:order val="2"/>
          <c:tx>
            <c:strRef>
              <c:f>Hoja1!$F$1</c:f>
              <c:strCache>
                <c:ptCount val="1"/>
                <c:pt idx="0">
                  <c:v>Potencia [kW]</c:v>
                </c:pt>
              </c:strCache>
            </c:strRef>
          </c:tx>
          <c:marker>
            <c:symbol val="none"/>
          </c:marker>
          <c:cat>
            <c:numRef>
              <c:f>Hoja1!$C$2:$C$62</c:f>
              <c:numCache>
                <c:formatCode>0</c:formatCode>
                <c:ptCount val="61"/>
                <c:pt idx="0">
                  <c:v>0</c:v>
                </c:pt>
                <c:pt idx="1">
                  <c:v>2</c:v>
                </c:pt>
                <c:pt idx="2">
                  <c:v>4</c:v>
                </c:pt>
                <c:pt idx="3">
                  <c:v>6</c:v>
                </c:pt>
                <c:pt idx="4">
                  <c:v>8</c:v>
                </c:pt>
                <c:pt idx="5">
                  <c:v>10</c:v>
                </c:pt>
                <c:pt idx="6">
                  <c:v>12</c:v>
                </c:pt>
                <c:pt idx="7">
                  <c:v>14</c:v>
                </c:pt>
                <c:pt idx="8">
                  <c:v>16</c:v>
                </c:pt>
                <c:pt idx="9">
                  <c:v>18</c:v>
                </c:pt>
                <c:pt idx="10">
                  <c:v>20</c:v>
                </c:pt>
                <c:pt idx="11">
                  <c:v>22</c:v>
                </c:pt>
                <c:pt idx="12">
                  <c:v>24</c:v>
                </c:pt>
                <c:pt idx="13">
                  <c:v>26</c:v>
                </c:pt>
                <c:pt idx="14">
                  <c:v>28</c:v>
                </c:pt>
                <c:pt idx="15">
                  <c:v>30</c:v>
                </c:pt>
                <c:pt idx="16">
                  <c:v>32</c:v>
                </c:pt>
                <c:pt idx="17">
                  <c:v>34</c:v>
                </c:pt>
                <c:pt idx="18">
                  <c:v>36</c:v>
                </c:pt>
                <c:pt idx="19">
                  <c:v>38</c:v>
                </c:pt>
                <c:pt idx="20">
                  <c:v>40</c:v>
                </c:pt>
                <c:pt idx="21">
                  <c:v>42</c:v>
                </c:pt>
                <c:pt idx="22">
                  <c:v>44</c:v>
                </c:pt>
                <c:pt idx="23">
                  <c:v>46</c:v>
                </c:pt>
                <c:pt idx="24">
                  <c:v>48</c:v>
                </c:pt>
                <c:pt idx="25">
                  <c:v>50</c:v>
                </c:pt>
                <c:pt idx="26">
                  <c:v>52</c:v>
                </c:pt>
                <c:pt idx="27">
                  <c:v>54</c:v>
                </c:pt>
                <c:pt idx="28">
                  <c:v>56</c:v>
                </c:pt>
                <c:pt idx="29">
                  <c:v>58</c:v>
                </c:pt>
                <c:pt idx="30">
                  <c:v>60</c:v>
                </c:pt>
                <c:pt idx="31">
                  <c:v>62</c:v>
                </c:pt>
                <c:pt idx="32">
                  <c:v>64</c:v>
                </c:pt>
                <c:pt idx="33">
                  <c:v>66</c:v>
                </c:pt>
                <c:pt idx="34">
                  <c:v>68</c:v>
                </c:pt>
                <c:pt idx="35">
                  <c:v>70</c:v>
                </c:pt>
                <c:pt idx="36">
                  <c:v>72</c:v>
                </c:pt>
                <c:pt idx="37">
                  <c:v>74</c:v>
                </c:pt>
                <c:pt idx="38">
                  <c:v>76</c:v>
                </c:pt>
                <c:pt idx="39">
                  <c:v>78</c:v>
                </c:pt>
                <c:pt idx="40">
                  <c:v>80</c:v>
                </c:pt>
                <c:pt idx="41">
                  <c:v>82</c:v>
                </c:pt>
                <c:pt idx="42">
                  <c:v>84</c:v>
                </c:pt>
                <c:pt idx="43">
                  <c:v>86</c:v>
                </c:pt>
                <c:pt idx="44">
                  <c:v>88</c:v>
                </c:pt>
                <c:pt idx="45">
                  <c:v>90</c:v>
                </c:pt>
                <c:pt idx="46">
                  <c:v>92</c:v>
                </c:pt>
                <c:pt idx="47">
                  <c:v>94</c:v>
                </c:pt>
                <c:pt idx="48">
                  <c:v>96</c:v>
                </c:pt>
                <c:pt idx="49">
                  <c:v>98</c:v>
                </c:pt>
                <c:pt idx="50">
                  <c:v>100</c:v>
                </c:pt>
                <c:pt idx="51">
                  <c:v>102</c:v>
                </c:pt>
                <c:pt idx="52">
                  <c:v>104</c:v>
                </c:pt>
                <c:pt idx="53">
                  <c:v>106</c:v>
                </c:pt>
                <c:pt idx="54">
                  <c:v>108</c:v>
                </c:pt>
                <c:pt idx="55">
                  <c:v>110</c:v>
                </c:pt>
                <c:pt idx="56">
                  <c:v>112</c:v>
                </c:pt>
                <c:pt idx="57">
                  <c:v>114</c:v>
                </c:pt>
                <c:pt idx="58">
                  <c:v>116</c:v>
                </c:pt>
                <c:pt idx="59">
                  <c:v>118</c:v>
                </c:pt>
                <c:pt idx="60">
                  <c:v>120</c:v>
                </c:pt>
              </c:numCache>
            </c:numRef>
          </c:cat>
          <c:val>
            <c:numRef>
              <c:f>Hoja1!$F$2:$F$62</c:f>
              <c:numCache>
                <c:formatCode>0.00</c:formatCode>
                <c:ptCount val="61"/>
                <c:pt idx="0">
                  <c:v>0</c:v>
                </c:pt>
                <c:pt idx="1">
                  <c:v>20.932999999999979</c:v>
                </c:pt>
                <c:pt idx="2">
                  <c:v>41.866000000000021</c:v>
                </c:pt>
                <c:pt idx="3">
                  <c:v>62.798999999999999</c:v>
                </c:pt>
                <c:pt idx="4">
                  <c:v>83.7319999999998</c:v>
                </c:pt>
                <c:pt idx="5">
                  <c:v>104.66500000000021</c:v>
                </c:pt>
                <c:pt idx="6">
                  <c:v>125.598</c:v>
                </c:pt>
                <c:pt idx="7">
                  <c:v>146.53099999999981</c:v>
                </c:pt>
                <c:pt idx="8">
                  <c:v>167.46400000000023</c:v>
                </c:pt>
                <c:pt idx="9">
                  <c:v>188.39699999999999</c:v>
                </c:pt>
                <c:pt idx="10">
                  <c:v>209.32999999999976</c:v>
                </c:pt>
                <c:pt idx="11">
                  <c:v>230.26300000000023</c:v>
                </c:pt>
                <c:pt idx="12">
                  <c:v>251.196</c:v>
                </c:pt>
                <c:pt idx="13">
                  <c:v>272.12899999999979</c:v>
                </c:pt>
                <c:pt idx="14">
                  <c:v>293.06200000000024</c:v>
                </c:pt>
                <c:pt idx="15">
                  <c:v>313.995</c:v>
                </c:pt>
                <c:pt idx="16">
                  <c:v>302.04364018779302</c:v>
                </c:pt>
                <c:pt idx="17">
                  <c:v>290.23251596244165</c:v>
                </c:pt>
                <c:pt idx="18">
                  <c:v>278.98399098591534</c:v>
                </c:pt>
                <c:pt idx="19">
                  <c:v>254.50824338028173</c:v>
                </c:pt>
                <c:pt idx="20">
                  <c:v>233.55</c:v>
                </c:pt>
                <c:pt idx="21">
                  <c:v>215.78148676056347</c:v>
                </c:pt>
                <c:pt idx="22">
                  <c:v>200.87492957746437</c:v>
                </c:pt>
                <c:pt idx="23">
                  <c:v>188.5025543661971</c:v>
                </c:pt>
                <c:pt idx="24">
                  <c:v>178.33658704225388</c:v>
                </c:pt>
                <c:pt idx="25">
                  <c:v>170.04925352112696</c:v>
                </c:pt>
                <c:pt idx="26">
                  <c:v>163.3127797183096</c:v>
                </c:pt>
                <c:pt idx="27">
                  <c:v>157.79939154929619</c:v>
                </c:pt>
                <c:pt idx="28">
                  <c:v>153.18131492957789</c:v>
                </c:pt>
                <c:pt idx="29">
                  <c:v>149.1307757746481</c:v>
                </c:pt>
                <c:pt idx="30">
                  <c:v>145.32</c:v>
                </c:pt>
                <c:pt idx="31">
                  <c:v>141.48191459154901</c:v>
                </c:pt>
                <c:pt idx="32">
                  <c:v>137.59225081690093</c:v>
                </c:pt>
                <c:pt idx="33">
                  <c:v>133.68744101408461</c:v>
                </c:pt>
                <c:pt idx="34">
                  <c:v>129.80391752112695</c:v>
                </c:pt>
                <c:pt idx="35">
                  <c:v>125.97811267605677</c:v>
                </c:pt>
                <c:pt idx="36">
                  <c:v>122.24645881690093</c:v>
                </c:pt>
                <c:pt idx="37">
                  <c:v>118.6453882816904</c:v>
                </c:pt>
                <c:pt idx="38">
                  <c:v>115.21133340845098</c:v>
                </c:pt>
                <c:pt idx="39">
                  <c:v>111.98072653521156</c:v>
                </c:pt>
                <c:pt idx="40">
                  <c:v>108.99</c:v>
                </c:pt>
                <c:pt idx="41">
                  <c:v>106.26560087323942</c:v>
                </c:pt>
                <c:pt idx="42">
                  <c:v>103.79403515492962</c:v>
                </c:pt>
                <c:pt idx="43">
                  <c:v>101.5518235774648</c:v>
                </c:pt>
                <c:pt idx="44">
                  <c:v>99.515486873239425</c:v>
                </c:pt>
                <c:pt idx="45">
                  <c:v>97.661545774647877</c:v>
                </c:pt>
                <c:pt idx="46">
                  <c:v>95.96652101408452</c:v>
                </c:pt>
                <c:pt idx="47">
                  <c:v>94.406933323943647</c:v>
                </c:pt>
                <c:pt idx="48">
                  <c:v>92.959303436619706</c:v>
                </c:pt>
                <c:pt idx="49">
                  <c:v>91.600152084507016</c:v>
                </c:pt>
                <c:pt idx="50">
                  <c:v>90.305999999999997</c:v>
                </c:pt>
                <c:pt idx="51">
                  <c:v>89.053367915492984</c:v>
                </c:pt>
                <c:pt idx="52">
                  <c:v>87.818776563380283</c:v>
                </c:pt>
                <c:pt idx="53">
                  <c:v>86.57874667605634</c:v>
                </c:pt>
                <c:pt idx="54">
                  <c:v>85.309798985915478</c:v>
                </c:pt>
                <c:pt idx="55">
                  <c:v>83.988454225352115</c:v>
                </c:pt>
                <c:pt idx="56">
                  <c:v>82.591233126760571</c:v>
                </c:pt>
                <c:pt idx="57">
                  <c:v>81.094656422535195</c:v>
                </c:pt>
                <c:pt idx="58">
                  <c:v>79.475244845070378</c:v>
                </c:pt>
                <c:pt idx="59">
                  <c:v>77.709519126760568</c:v>
                </c:pt>
                <c:pt idx="60">
                  <c:v>75.774000000000001</c:v>
                </c:pt>
              </c:numCache>
            </c:numRef>
          </c:val>
          <c:smooth val="0"/>
          <c:extLst>
            <c:ext xmlns:c16="http://schemas.microsoft.com/office/drawing/2014/chart" uri="{C3380CC4-5D6E-409C-BE32-E72D297353CC}">
              <c16:uniqueId val="{00000002-44BF-4AEA-8CC8-212AF2C744D4}"/>
            </c:ext>
          </c:extLst>
        </c:ser>
        <c:dLbls>
          <c:showLegendKey val="0"/>
          <c:showVal val="0"/>
          <c:showCatName val="0"/>
          <c:showSerName val="0"/>
          <c:showPercent val="0"/>
          <c:showBubbleSize val="0"/>
        </c:dLbls>
        <c:marker val="1"/>
        <c:smooth val="0"/>
        <c:axId val="233090432"/>
        <c:axId val="233088896"/>
      </c:lineChart>
      <c:catAx>
        <c:axId val="233077376"/>
        <c:scaling>
          <c:orientation val="minMax"/>
        </c:scaling>
        <c:delete val="0"/>
        <c:axPos val="b"/>
        <c:majorGridlines/>
        <c:minorGridlines>
          <c:spPr>
            <a:ln>
              <a:solidFill>
                <a:schemeClr val="accent1"/>
              </a:solidFill>
            </a:ln>
          </c:spPr>
        </c:minorGridlines>
        <c:numFmt formatCode="0" sourceLinked="1"/>
        <c:majorTickMark val="out"/>
        <c:minorTickMark val="cross"/>
        <c:tickLblPos val="nextTo"/>
        <c:crossAx val="233087360"/>
        <c:crosses val="autoZero"/>
        <c:auto val="1"/>
        <c:lblAlgn val="ctr"/>
        <c:lblOffset val="100"/>
        <c:tickLblSkip val="5"/>
        <c:tickMarkSkip val="10"/>
        <c:noMultiLvlLbl val="1"/>
      </c:catAx>
      <c:valAx>
        <c:axId val="233087360"/>
        <c:scaling>
          <c:orientation val="minMax"/>
          <c:max val="3000"/>
        </c:scaling>
        <c:delete val="0"/>
        <c:axPos val="l"/>
        <c:majorGridlines/>
        <c:minorGridlines/>
        <c:numFmt formatCode="0.00" sourceLinked="1"/>
        <c:majorTickMark val="out"/>
        <c:minorTickMark val="cross"/>
        <c:tickLblPos val="nextTo"/>
        <c:crossAx val="233077376"/>
        <c:crosses val="autoZero"/>
        <c:crossBetween val="between"/>
      </c:valAx>
      <c:valAx>
        <c:axId val="233088896"/>
        <c:scaling>
          <c:orientation val="minMax"/>
          <c:max val="600"/>
        </c:scaling>
        <c:delete val="0"/>
        <c:axPos val="r"/>
        <c:numFmt formatCode="0.00" sourceLinked="1"/>
        <c:majorTickMark val="out"/>
        <c:minorTickMark val="none"/>
        <c:tickLblPos val="nextTo"/>
        <c:crossAx val="233090432"/>
        <c:crosses val="max"/>
        <c:crossBetween val="between"/>
      </c:valAx>
      <c:catAx>
        <c:axId val="233090432"/>
        <c:scaling>
          <c:orientation val="minMax"/>
        </c:scaling>
        <c:delete val="1"/>
        <c:axPos val="b"/>
        <c:numFmt formatCode="0" sourceLinked="1"/>
        <c:majorTickMark val="out"/>
        <c:minorTickMark val="none"/>
        <c:tickLblPos val="nextTo"/>
        <c:crossAx val="233088896"/>
        <c:crosses val="autoZero"/>
        <c:auto val="1"/>
        <c:lblAlgn val="ctr"/>
        <c:lblOffset val="100"/>
        <c:noMultiLvlLbl val="0"/>
      </c:catAx>
    </c:plotArea>
    <c:legend>
      <c:legendPos val="r"/>
      <c:overlay val="0"/>
    </c:legend>
    <c:plotVisOnly val="1"/>
    <c:dispBlanksAs val="gap"/>
    <c:showDLblsOverMax val="0"/>
  </c:chart>
  <c:externalData r:id="rId1">
    <c:autoUpdate val="0"/>
  </c:externalData>
  <c:userShapes r:id="rId2"/>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lineChart>
        <c:grouping val="standard"/>
        <c:varyColors val="0"/>
        <c:ser>
          <c:idx val="1"/>
          <c:order val="1"/>
          <c:tx>
            <c:strRef>
              <c:f>Hoja1!$E$1</c:f>
              <c:strCache>
                <c:ptCount val="1"/>
                <c:pt idx="0">
                  <c:v>Tensión [V]</c:v>
                </c:pt>
              </c:strCache>
            </c:strRef>
          </c:tx>
          <c:marker>
            <c:symbol val="none"/>
          </c:marker>
          <c:cat>
            <c:numRef>
              <c:f>Hoja1!$C$2:$C$62</c:f>
              <c:numCache>
                <c:formatCode>0</c:formatCode>
                <c:ptCount val="61"/>
                <c:pt idx="0">
                  <c:v>0</c:v>
                </c:pt>
                <c:pt idx="1">
                  <c:v>2</c:v>
                </c:pt>
                <c:pt idx="2">
                  <c:v>4</c:v>
                </c:pt>
                <c:pt idx="3">
                  <c:v>6</c:v>
                </c:pt>
                <c:pt idx="4">
                  <c:v>8</c:v>
                </c:pt>
                <c:pt idx="5">
                  <c:v>10</c:v>
                </c:pt>
                <c:pt idx="6">
                  <c:v>12</c:v>
                </c:pt>
                <c:pt idx="7">
                  <c:v>14</c:v>
                </c:pt>
                <c:pt idx="8">
                  <c:v>16</c:v>
                </c:pt>
                <c:pt idx="9">
                  <c:v>18</c:v>
                </c:pt>
                <c:pt idx="10">
                  <c:v>20</c:v>
                </c:pt>
                <c:pt idx="11">
                  <c:v>22</c:v>
                </c:pt>
                <c:pt idx="12">
                  <c:v>24</c:v>
                </c:pt>
                <c:pt idx="13">
                  <c:v>26</c:v>
                </c:pt>
                <c:pt idx="14">
                  <c:v>28</c:v>
                </c:pt>
                <c:pt idx="15">
                  <c:v>30</c:v>
                </c:pt>
                <c:pt idx="16">
                  <c:v>32</c:v>
                </c:pt>
                <c:pt idx="17">
                  <c:v>34</c:v>
                </c:pt>
                <c:pt idx="18">
                  <c:v>36</c:v>
                </c:pt>
                <c:pt idx="19">
                  <c:v>38</c:v>
                </c:pt>
                <c:pt idx="20">
                  <c:v>40</c:v>
                </c:pt>
                <c:pt idx="21">
                  <c:v>42</c:v>
                </c:pt>
                <c:pt idx="22">
                  <c:v>44</c:v>
                </c:pt>
                <c:pt idx="23">
                  <c:v>46</c:v>
                </c:pt>
                <c:pt idx="24">
                  <c:v>48</c:v>
                </c:pt>
                <c:pt idx="25">
                  <c:v>50</c:v>
                </c:pt>
                <c:pt idx="26">
                  <c:v>52</c:v>
                </c:pt>
                <c:pt idx="27">
                  <c:v>54</c:v>
                </c:pt>
                <c:pt idx="28">
                  <c:v>56</c:v>
                </c:pt>
                <c:pt idx="29">
                  <c:v>58</c:v>
                </c:pt>
                <c:pt idx="30">
                  <c:v>60</c:v>
                </c:pt>
                <c:pt idx="31">
                  <c:v>62</c:v>
                </c:pt>
                <c:pt idx="32">
                  <c:v>64</c:v>
                </c:pt>
                <c:pt idx="33">
                  <c:v>66</c:v>
                </c:pt>
                <c:pt idx="34">
                  <c:v>68</c:v>
                </c:pt>
                <c:pt idx="35">
                  <c:v>70</c:v>
                </c:pt>
                <c:pt idx="36">
                  <c:v>72</c:v>
                </c:pt>
                <c:pt idx="37">
                  <c:v>74</c:v>
                </c:pt>
                <c:pt idx="38">
                  <c:v>76</c:v>
                </c:pt>
                <c:pt idx="39">
                  <c:v>78</c:v>
                </c:pt>
                <c:pt idx="40">
                  <c:v>80</c:v>
                </c:pt>
                <c:pt idx="41">
                  <c:v>82</c:v>
                </c:pt>
                <c:pt idx="42">
                  <c:v>84</c:v>
                </c:pt>
                <c:pt idx="43">
                  <c:v>86</c:v>
                </c:pt>
                <c:pt idx="44">
                  <c:v>88</c:v>
                </c:pt>
                <c:pt idx="45">
                  <c:v>90</c:v>
                </c:pt>
                <c:pt idx="46">
                  <c:v>92</c:v>
                </c:pt>
                <c:pt idx="47">
                  <c:v>94</c:v>
                </c:pt>
                <c:pt idx="48">
                  <c:v>96</c:v>
                </c:pt>
                <c:pt idx="49">
                  <c:v>98</c:v>
                </c:pt>
                <c:pt idx="50">
                  <c:v>100</c:v>
                </c:pt>
                <c:pt idx="51">
                  <c:v>102</c:v>
                </c:pt>
                <c:pt idx="52">
                  <c:v>104</c:v>
                </c:pt>
                <c:pt idx="53">
                  <c:v>106</c:v>
                </c:pt>
                <c:pt idx="54">
                  <c:v>108</c:v>
                </c:pt>
                <c:pt idx="55">
                  <c:v>110</c:v>
                </c:pt>
                <c:pt idx="56">
                  <c:v>112</c:v>
                </c:pt>
                <c:pt idx="57">
                  <c:v>114</c:v>
                </c:pt>
                <c:pt idx="58">
                  <c:v>116</c:v>
                </c:pt>
                <c:pt idx="59">
                  <c:v>118</c:v>
                </c:pt>
                <c:pt idx="60">
                  <c:v>120</c:v>
                </c:pt>
              </c:numCache>
            </c:numRef>
          </c:cat>
          <c:val>
            <c:numRef>
              <c:f>Hoja1!$E$2:$E$62</c:f>
              <c:numCache>
                <c:formatCode>0.00</c:formatCode>
                <c:ptCount val="61"/>
                <c:pt idx="0">
                  <c:v>0</c:v>
                </c:pt>
                <c:pt idx="1">
                  <c:v>33.3333333333333</c:v>
                </c:pt>
                <c:pt idx="2">
                  <c:v>66.6666666666667</c:v>
                </c:pt>
                <c:pt idx="3">
                  <c:v>100</c:v>
                </c:pt>
                <c:pt idx="4">
                  <c:v>133.333333333333</c:v>
                </c:pt>
                <c:pt idx="5">
                  <c:v>166.666666666667</c:v>
                </c:pt>
                <c:pt idx="6">
                  <c:v>200</c:v>
                </c:pt>
                <c:pt idx="7">
                  <c:v>233.333333333333</c:v>
                </c:pt>
                <c:pt idx="8">
                  <c:v>266.66666666666703</c:v>
                </c:pt>
                <c:pt idx="9">
                  <c:v>300</c:v>
                </c:pt>
                <c:pt idx="10">
                  <c:v>333.33333333333297</c:v>
                </c:pt>
                <c:pt idx="11">
                  <c:v>366.66666666666703</c:v>
                </c:pt>
                <c:pt idx="12">
                  <c:v>400</c:v>
                </c:pt>
                <c:pt idx="13">
                  <c:v>433.33333333333297</c:v>
                </c:pt>
                <c:pt idx="14">
                  <c:v>466.66666666666703</c:v>
                </c:pt>
                <c:pt idx="15">
                  <c:v>500</c:v>
                </c:pt>
                <c:pt idx="16">
                  <c:v>533.33333333333303</c:v>
                </c:pt>
                <c:pt idx="17">
                  <c:v>566.66666666666697</c:v>
                </c:pt>
                <c:pt idx="18">
                  <c:v>600</c:v>
                </c:pt>
                <c:pt idx="19">
                  <c:v>600</c:v>
                </c:pt>
                <c:pt idx="20">
                  <c:v>600</c:v>
                </c:pt>
                <c:pt idx="21">
                  <c:v>600</c:v>
                </c:pt>
                <c:pt idx="22">
                  <c:v>600</c:v>
                </c:pt>
                <c:pt idx="23">
                  <c:v>600</c:v>
                </c:pt>
                <c:pt idx="24">
                  <c:v>600</c:v>
                </c:pt>
                <c:pt idx="25">
                  <c:v>600</c:v>
                </c:pt>
                <c:pt idx="26">
                  <c:v>600</c:v>
                </c:pt>
                <c:pt idx="27">
                  <c:v>600</c:v>
                </c:pt>
                <c:pt idx="28">
                  <c:v>600</c:v>
                </c:pt>
                <c:pt idx="29">
                  <c:v>600</c:v>
                </c:pt>
                <c:pt idx="30">
                  <c:v>600</c:v>
                </c:pt>
                <c:pt idx="31">
                  <c:v>600</c:v>
                </c:pt>
                <c:pt idx="32">
                  <c:v>600</c:v>
                </c:pt>
                <c:pt idx="33">
                  <c:v>600</c:v>
                </c:pt>
                <c:pt idx="34">
                  <c:v>600</c:v>
                </c:pt>
                <c:pt idx="35">
                  <c:v>600</c:v>
                </c:pt>
                <c:pt idx="36">
                  <c:v>600</c:v>
                </c:pt>
                <c:pt idx="37">
                  <c:v>600</c:v>
                </c:pt>
                <c:pt idx="38">
                  <c:v>600</c:v>
                </c:pt>
                <c:pt idx="39">
                  <c:v>600</c:v>
                </c:pt>
                <c:pt idx="40">
                  <c:v>600</c:v>
                </c:pt>
                <c:pt idx="41">
                  <c:v>600</c:v>
                </c:pt>
                <c:pt idx="42">
                  <c:v>600</c:v>
                </c:pt>
                <c:pt idx="43">
                  <c:v>600</c:v>
                </c:pt>
                <c:pt idx="44">
                  <c:v>600</c:v>
                </c:pt>
                <c:pt idx="45">
                  <c:v>600</c:v>
                </c:pt>
                <c:pt idx="46">
                  <c:v>600</c:v>
                </c:pt>
                <c:pt idx="47">
                  <c:v>600</c:v>
                </c:pt>
                <c:pt idx="48">
                  <c:v>600</c:v>
                </c:pt>
                <c:pt idx="49">
                  <c:v>600</c:v>
                </c:pt>
                <c:pt idx="50">
                  <c:v>600</c:v>
                </c:pt>
                <c:pt idx="51">
                  <c:v>600</c:v>
                </c:pt>
                <c:pt idx="52">
                  <c:v>600</c:v>
                </c:pt>
                <c:pt idx="53">
                  <c:v>600</c:v>
                </c:pt>
                <c:pt idx="54">
                  <c:v>600</c:v>
                </c:pt>
                <c:pt idx="55">
                  <c:v>600</c:v>
                </c:pt>
                <c:pt idx="56">
                  <c:v>600</c:v>
                </c:pt>
                <c:pt idx="57">
                  <c:v>600</c:v>
                </c:pt>
                <c:pt idx="58">
                  <c:v>600</c:v>
                </c:pt>
                <c:pt idx="59">
                  <c:v>600</c:v>
                </c:pt>
                <c:pt idx="60">
                  <c:v>600</c:v>
                </c:pt>
              </c:numCache>
            </c:numRef>
          </c:val>
          <c:smooth val="0"/>
          <c:extLst>
            <c:ext xmlns:c16="http://schemas.microsoft.com/office/drawing/2014/chart" uri="{C3380CC4-5D6E-409C-BE32-E72D297353CC}">
              <c16:uniqueId val="{00000000-B3B3-4BA3-9C4A-14C35C50EFA1}"/>
            </c:ext>
          </c:extLst>
        </c:ser>
        <c:dLbls>
          <c:showLegendKey val="0"/>
          <c:showVal val="0"/>
          <c:showCatName val="0"/>
          <c:showSerName val="0"/>
          <c:showPercent val="0"/>
          <c:showBubbleSize val="0"/>
        </c:dLbls>
        <c:marker val="1"/>
        <c:smooth val="0"/>
        <c:axId val="231657472"/>
        <c:axId val="231659008"/>
      </c:lineChart>
      <c:lineChart>
        <c:grouping val="standard"/>
        <c:varyColors val="0"/>
        <c:ser>
          <c:idx val="0"/>
          <c:order val="0"/>
          <c:tx>
            <c:strRef>
              <c:f>Hoja1!$S$1</c:f>
              <c:strCache>
                <c:ptCount val="1"/>
                <c:pt idx="0">
                  <c:v>Corriente [A]</c:v>
                </c:pt>
              </c:strCache>
            </c:strRef>
          </c:tx>
          <c:marker>
            <c:symbol val="none"/>
          </c:marker>
          <c:cat>
            <c:numRef>
              <c:f>Hoja1!$C$2:$C$62</c:f>
              <c:numCache>
                <c:formatCode>0</c:formatCode>
                <c:ptCount val="61"/>
                <c:pt idx="0">
                  <c:v>0</c:v>
                </c:pt>
                <c:pt idx="1">
                  <c:v>2</c:v>
                </c:pt>
                <c:pt idx="2">
                  <c:v>4</c:v>
                </c:pt>
                <c:pt idx="3">
                  <c:v>6</c:v>
                </c:pt>
                <c:pt idx="4">
                  <c:v>8</c:v>
                </c:pt>
                <c:pt idx="5">
                  <c:v>10</c:v>
                </c:pt>
                <c:pt idx="6">
                  <c:v>12</c:v>
                </c:pt>
                <c:pt idx="7">
                  <c:v>14</c:v>
                </c:pt>
                <c:pt idx="8">
                  <c:v>16</c:v>
                </c:pt>
                <c:pt idx="9">
                  <c:v>18</c:v>
                </c:pt>
                <c:pt idx="10">
                  <c:v>20</c:v>
                </c:pt>
                <c:pt idx="11">
                  <c:v>22</c:v>
                </c:pt>
                <c:pt idx="12">
                  <c:v>24</c:v>
                </c:pt>
                <c:pt idx="13">
                  <c:v>26</c:v>
                </c:pt>
                <c:pt idx="14">
                  <c:v>28</c:v>
                </c:pt>
                <c:pt idx="15">
                  <c:v>30</c:v>
                </c:pt>
                <c:pt idx="16">
                  <c:v>32</c:v>
                </c:pt>
                <c:pt idx="17">
                  <c:v>34</c:v>
                </c:pt>
                <c:pt idx="18">
                  <c:v>36</c:v>
                </c:pt>
                <c:pt idx="19">
                  <c:v>38</c:v>
                </c:pt>
                <c:pt idx="20">
                  <c:v>40</c:v>
                </c:pt>
                <c:pt idx="21">
                  <c:v>42</c:v>
                </c:pt>
                <c:pt idx="22">
                  <c:v>44</c:v>
                </c:pt>
                <c:pt idx="23">
                  <c:v>46</c:v>
                </c:pt>
                <c:pt idx="24">
                  <c:v>48</c:v>
                </c:pt>
                <c:pt idx="25">
                  <c:v>50</c:v>
                </c:pt>
                <c:pt idx="26">
                  <c:v>52</c:v>
                </c:pt>
                <c:pt idx="27">
                  <c:v>54</c:v>
                </c:pt>
                <c:pt idx="28">
                  <c:v>56</c:v>
                </c:pt>
                <c:pt idx="29">
                  <c:v>58</c:v>
                </c:pt>
                <c:pt idx="30">
                  <c:v>60</c:v>
                </c:pt>
                <c:pt idx="31">
                  <c:v>62</c:v>
                </c:pt>
                <c:pt idx="32">
                  <c:v>64</c:v>
                </c:pt>
                <c:pt idx="33">
                  <c:v>66</c:v>
                </c:pt>
                <c:pt idx="34">
                  <c:v>68</c:v>
                </c:pt>
                <c:pt idx="35">
                  <c:v>70</c:v>
                </c:pt>
                <c:pt idx="36">
                  <c:v>72</c:v>
                </c:pt>
                <c:pt idx="37">
                  <c:v>74</c:v>
                </c:pt>
                <c:pt idx="38">
                  <c:v>76</c:v>
                </c:pt>
                <c:pt idx="39">
                  <c:v>78</c:v>
                </c:pt>
                <c:pt idx="40">
                  <c:v>80</c:v>
                </c:pt>
                <c:pt idx="41">
                  <c:v>82</c:v>
                </c:pt>
                <c:pt idx="42">
                  <c:v>84</c:v>
                </c:pt>
                <c:pt idx="43">
                  <c:v>86</c:v>
                </c:pt>
                <c:pt idx="44">
                  <c:v>88</c:v>
                </c:pt>
                <c:pt idx="45">
                  <c:v>90</c:v>
                </c:pt>
                <c:pt idx="46">
                  <c:v>92</c:v>
                </c:pt>
                <c:pt idx="47">
                  <c:v>94</c:v>
                </c:pt>
                <c:pt idx="48">
                  <c:v>96</c:v>
                </c:pt>
                <c:pt idx="49">
                  <c:v>98</c:v>
                </c:pt>
                <c:pt idx="50">
                  <c:v>100</c:v>
                </c:pt>
                <c:pt idx="51">
                  <c:v>102</c:v>
                </c:pt>
                <c:pt idx="52">
                  <c:v>104</c:v>
                </c:pt>
                <c:pt idx="53">
                  <c:v>106</c:v>
                </c:pt>
                <c:pt idx="54">
                  <c:v>108</c:v>
                </c:pt>
                <c:pt idx="55">
                  <c:v>110</c:v>
                </c:pt>
                <c:pt idx="56">
                  <c:v>112</c:v>
                </c:pt>
                <c:pt idx="57">
                  <c:v>114</c:v>
                </c:pt>
                <c:pt idx="58">
                  <c:v>116</c:v>
                </c:pt>
                <c:pt idx="59">
                  <c:v>118</c:v>
                </c:pt>
                <c:pt idx="60">
                  <c:v>120</c:v>
                </c:pt>
              </c:numCache>
            </c:numRef>
          </c:cat>
          <c:val>
            <c:numRef>
              <c:f>Hoja1!$S$2:$S$62</c:f>
              <c:numCache>
                <c:formatCode>0.00</c:formatCode>
                <c:ptCount val="61"/>
                <c:pt idx="0">
                  <c:v>0</c:v>
                </c:pt>
                <c:pt idx="1">
                  <c:v>616.43190184049013</c:v>
                </c:pt>
                <c:pt idx="2">
                  <c:v>1232.8638036809823</c:v>
                </c:pt>
                <c:pt idx="3">
                  <c:v>1849.2957055214722</c:v>
                </c:pt>
                <c:pt idx="4">
                  <c:v>2465.7276073619573</c:v>
                </c:pt>
                <c:pt idx="5">
                  <c:v>3082.15950920246</c:v>
                </c:pt>
                <c:pt idx="6">
                  <c:v>3698.5914110429444</c:v>
                </c:pt>
                <c:pt idx="7">
                  <c:v>4315.0233128834298</c:v>
                </c:pt>
                <c:pt idx="8">
                  <c:v>4931.4552147239338</c:v>
                </c:pt>
                <c:pt idx="9">
                  <c:v>5547.8871165644177</c:v>
                </c:pt>
                <c:pt idx="10">
                  <c:v>6164.3190184049017</c:v>
                </c:pt>
                <c:pt idx="11">
                  <c:v>6780.7509202454057</c:v>
                </c:pt>
                <c:pt idx="12">
                  <c:v>7397.1828220858888</c:v>
                </c:pt>
                <c:pt idx="13">
                  <c:v>8013.6147239263737</c:v>
                </c:pt>
                <c:pt idx="14">
                  <c:v>8630.0466257668777</c:v>
                </c:pt>
                <c:pt idx="15">
                  <c:v>9246.4785276073617</c:v>
                </c:pt>
                <c:pt idx="16">
                  <c:v>8894.5366435669112</c:v>
                </c:pt>
                <c:pt idx="17">
                  <c:v>8546.7243964400004</c:v>
                </c:pt>
                <c:pt idx="18">
                  <c:v>8215.4794891557885</c:v>
                </c:pt>
                <c:pt idx="19">
                  <c:v>7494.7212774561476</c:v>
                </c:pt>
                <c:pt idx="20">
                  <c:v>6877.5460122699396</c:v>
                </c:pt>
                <c:pt idx="21">
                  <c:v>6354.3014506178197</c:v>
                </c:pt>
                <c:pt idx="22">
                  <c:v>5915.3353495204228</c:v>
                </c:pt>
                <c:pt idx="23">
                  <c:v>5550.9954659984433</c:v>
                </c:pt>
                <c:pt idx="24">
                  <c:v>5251.6295570725069</c:v>
                </c:pt>
                <c:pt idx="25">
                  <c:v>5007.5853797632481</c:v>
                </c:pt>
                <c:pt idx="26">
                  <c:v>4809.2106910913253</c:v>
                </c:pt>
                <c:pt idx="27">
                  <c:v>4646.8532480774338</c:v>
                </c:pt>
                <c:pt idx="28">
                  <c:v>4510.8608077421713</c:v>
                </c:pt>
                <c:pt idx="29">
                  <c:v>4391.5811271062012</c:v>
                </c:pt>
                <c:pt idx="30">
                  <c:v>4279.3619631901838</c:v>
                </c:pt>
                <c:pt idx="31">
                  <c:v>4166.3385891989901</c:v>
                </c:pt>
                <c:pt idx="32">
                  <c:v>4051.7963430743835</c:v>
                </c:pt>
                <c:pt idx="33">
                  <c:v>3936.8080789423693</c:v>
                </c:pt>
                <c:pt idx="34">
                  <c:v>3822.4466509288918</c:v>
                </c:pt>
                <c:pt idx="35">
                  <c:v>3709.7849131599537</c:v>
                </c:pt>
                <c:pt idx="36">
                  <c:v>3599.8957197614995</c:v>
                </c:pt>
                <c:pt idx="37">
                  <c:v>3493.8519248595944</c:v>
                </c:pt>
                <c:pt idx="38">
                  <c:v>3392.7263825801515</c:v>
                </c:pt>
                <c:pt idx="39">
                  <c:v>3297.5919470491749</c:v>
                </c:pt>
                <c:pt idx="40">
                  <c:v>3209.5214723926379</c:v>
                </c:pt>
                <c:pt idx="41">
                  <c:v>3129.2937680463142</c:v>
                </c:pt>
                <c:pt idx="42">
                  <c:v>3056.5114646850443</c:v>
                </c:pt>
                <c:pt idx="43">
                  <c:v>2990.4831482934424</c:v>
                </c:pt>
                <c:pt idx="44">
                  <c:v>2930.5174048561303</c:v>
                </c:pt>
                <c:pt idx="45">
                  <c:v>2875.9228203577291</c:v>
                </c:pt>
                <c:pt idx="46">
                  <c:v>2826.0079807828574</c:v>
                </c:pt>
                <c:pt idx="47">
                  <c:v>2780.0814721161319</c:v>
                </c:pt>
                <c:pt idx="48">
                  <c:v>2737.4518803421752</c:v>
                </c:pt>
                <c:pt idx="49">
                  <c:v>2697.4277914456052</c:v>
                </c:pt>
                <c:pt idx="50">
                  <c:v>2659.3177914110429</c:v>
                </c:pt>
                <c:pt idx="51">
                  <c:v>2622.4304662231066</c:v>
                </c:pt>
                <c:pt idx="52">
                  <c:v>2586.0744018664132</c:v>
                </c:pt>
                <c:pt idx="53">
                  <c:v>2549.5581843255859</c:v>
                </c:pt>
                <c:pt idx="54">
                  <c:v>2512.1903995852413</c:v>
                </c:pt>
                <c:pt idx="55">
                  <c:v>2473.2796336300012</c:v>
                </c:pt>
                <c:pt idx="56">
                  <c:v>2432.134472444483</c:v>
                </c:pt>
                <c:pt idx="57">
                  <c:v>2388.0635020133063</c:v>
                </c:pt>
                <c:pt idx="58">
                  <c:v>2340.3753083210909</c:v>
                </c:pt>
                <c:pt idx="59">
                  <c:v>2288.378477352458</c:v>
                </c:pt>
                <c:pt idx="60">
                  <c:v>2231.3815950920243</c:v>
                </c:pt>
              </c:numCache>
            </c:numRef>
          </c:val>
          <c:smooth val="0"/>
          <c:extLst>
            <c:ext xmlns:c16="http://schemas.microsoft.com/office/drawing/2014/chart" uri="{C3380CC4-5D6E-409C-BE32-E72D297353CC}">
              <c16:uniqueId val="{00000001-B3B3-4BA3-9C4A-14C35C50EFA1}"/>
            </c:ext>
          </c:extLst>
        </c:ser>
        <c:ser>
          <c:idx val="2"/>
          <c:order val="2"/>
          <c:tx>
            <c:strRef>
              <c:f>Hoja1!$U$1</c:f>
              <c:strCache>
                <c:ptCount val="1"/>
                <c:pt idx="0">
                  <c:v>Potencia [kW]</c:v>
                </c:pt>
              </c:strCache>
            </c:strRef>
          </c:tx>
          <c:marker>
            <c:symbol val="none"/>
          </c:marker>
          <c:cat>
            <c:numRef>
              <c:f>Hoja1!$C$2:$C$62</c:f>
              <c:numCache>
                <c:formatCode>0</c:formatCode>
                <c:ptCount val="61"/>
                <c:pt idx="0">
                  <c:v>0</c:v>
                </c:pt>
                <c:pt idx="1">
                  <c:v>2</c:v>
                </c:pt>
                <c:pt idx="2">
                  <c:v>4</c:v>
                </c:pt>
                <c:pt idx="3">
                  <c:v>6</c:v>
                </c:pt>
                <c:pt idx="4">
                  <c:v>8</c:v>
                </c:pt>
                <c:pt idx="5">
                  <c:v>10</c:v>
                </c:pt>
                <c:pt idx="6">
                  <c:v>12</c:v>
                </c:pt>
                <c:pt idx="7">
                  <c:v>14</c:v>
                </c:pt>
                <c:pt idx="8">
                  <c:v>16</c:v>
                </c:pt>
                <c:pt idx="9">
                  <c:v>18</c:v>
                </c:pt>
                <c:pt idx="10">
                  <c:v>20</c:v>
                </c:pt>
                <c:pt idx="11">
                  <c:v>22</c:v>
                </c:pt>
                <c:pt idx="12">
                  <c:v>24</c:v>
                </c:pt>
                <c:pt idx="13">
                  <c:v>26</c:v>
                </c:pt>
                <c:pt idx="14">
                  <c:v>28</c:v>
                </c:pt>
                <c:pt idx="15">
                  <c:v>30</c:v>
                </c:pt>
                <c:pt idx="16">
                  <c:v>32</c:v>
                </c:pt>
                <c:pt idx="17">
                  <c:v>34</c:v>
                </c:pt>
                <c:pt idx="18">
                  <c:v>36</c:v>
                </c:pt>
                <c:pt idx="19">
                  <c:v>38</c:v>
                </c:pt>
                <c:pt idx="20">
                  <c:v>40</c:v>
                </c:pt>
                <c:pt idx="21">
                  <c:v>42</c:v>
                </c:pt>
                <c:pt idx="22">
                  <c:v>44</c:v>
                </c:pt>
                <c:pt idx="23">
                  <c:v>46</c:v>
                </c:pt>
                <c:pt idx="24">
                  <c:v>48</c:v>
                </c:pt>
                <c:pt idx="25">
                  <c:v>50</c:v>
                </c:pt>
                <c:pt idx="26">
                  <c:v>52</c:v>
                </c:pt>
                <c:pt idx="27">
                  <c:v>54</c:v>
                </c:pt>
                <c:pt idx="28">
                  <c:v>56</c:v>
                </c:pt>
                <c:pt idx="29">
                  <c:v>58</c:v>
                </c:pt>
                <c:pt idx="30">
                  <c:v>60</c:v>
                </c:pt>
                <c:pt idx="31">
                  <c:v>62</c:v>
                </c:pt>
                <c:pt idx="32">
                  <c:v>64</c:v>
                </c:pt>
                <c:pt idx="33">
                  <c:v>66</c:v>
                </c:pt>
                <c:pt idx="34">
                  <c:v>68</c:v>
                </c:pt>
                <c:pt idx="35">
                  <c:v>70</c:v>
                </c:pt>
                <c:pt idx="36">
                  <c:v>72</c:v>
                </c:pt>
                <c:pt idx="37">
                  <c:v>74</c:v>
                </c:pt>
                <c:pt idx="38">
                  <c:v>76</c:v>
                </c:pt>
                <c:pt idx="39">
                  <c:v>78</c:v>
                </c:pt>
                <c:pt idx="40">
                  <c:v>80</c:v>
                </c:pt>
                <c:pt idx="41">
                  <c:v>82</c:v>
                </c:pt>
                <c:pt idx="42">
                  <c:v>84</c:v>
                </c:pt>
                <c:pt idx="43">
                  <c:v>86</c:v>
                </c:pt>
                <c:pt idx="44">
                  <c:v>88</c:v>
                </c:pt>
                <c:pt idx="45">
                  <c:v>90</c:v>
                </c:pt>
                <c:pt idx="46">
                  <c:v>92</c:v>
                </c:pt>
                <c:pt idx="47">
                  <c:v>94</c:v>
                </c:pt>
                <c:pt idx="48">
                  <c:v>96</c:v>
                </c:pt>
                <c:pt idx="49">
                  <c:v>98</c:v>
                </c:pt>
                <c:pt idx="50">
                  <c:v>100</c:v>
                </c:pt>
                <c:pt idx="51">
                  <c:v>102</c:v>
                </c:pt>
                <c:pt idx="52">
                  <c:v>104</c:v>
                </c:pt>
                <c:pt idx="53">
                  <c:v>106</c:v>
                </c:pt>
                <c:pt idx="54">
                  <c:v>108</c:v>
                </c:pt>
                <c:pt idx="55">
                  <c:v>110</c:v>
                </c:pt>
                <c:pt idx="56">
                  <c:v>112</c:v>
                </c:pt>
                <c:pt idx="57">
                  <c:v>114</c:v>
                </c:pt>
                <c:pt idx="58">
                  <c:v>116</c:v>
                </c:pt>
                <c:pt idx="59">
                  <c:v>118</c:v>
                </c:pt>
                <c:pt idx="60">
                  <c:v>120</c:v>
                </c:pt>
              </c:numCache>
            </c:numRef>
          </c:cat>
          <c:val>
            <c:numRef>
              <c:f>Hoja1!$U$2:$U$62</c:f>
              <c:numCache>
                <c:formatCode>0.00</c:formatCode>
                <c:ptCount val="61"/>
                <c:pt idx="0">
                  <c:v>0</c:v>
                </c:pt>
                <c:pt idx="1">
                  <c:v>502.39199999999948</c:v>
                </c:pt>
                <c:pt idx="2">
                  <c:v>1004.7840000000006</c:v>
                </c:pt>
                <c:pt idx="3">
                  <c:v>1507.1759999999999</c:v>
                </c:pt>
                <c:pt idx="4">
                  <c:v>2009.5679999999952</c:v>
                </c:pt>
                <c:pt idx="5">
                  <c:v>2511.960000000005</c:v>
                </c:pt>
                <c:pt idx="6">
                  <c:v>3014.3519999999999</c:v>
                </c:pt>
                <c:pt idx="7">
                  <c:v>3516.7439999999951</c:v>
                </c:pt>
                <c:pt idx="8">
                  <c:v>4019.1360000000054</c:v>
                </c:pt>
                <c:pt idx="9">
                  <c:v>4521.5280000000002</c:v>
                </c:pt>
                <c:pt idx="10">
                  <c:v>5023.9199999999946</c:v>
                </c:pt>
                <c:pt idx="11">
                  <c:v>5526.3120000000054</c:v>
                </c:pt>
                <c:pt idx="12">
                  <c:v>6028.7039999999997</c:v>
                </c:pt>
                <c:pt idx="13">
                  <c:v>6531.095999999995</c:v>
                </c:pt>
                <c:pt idx="14">
                  <c:v>7033.4880000000057</c:v>
                </c:pt>
                <c:pt idx="15">
                  <c:v>7535.88</c:v>
                </c:pt>
                <c:pt idx="16">
                  <c:v>7249.0473645070324</c:v>
                </c:pt>
                <c:pt idx="17">
                  <c:v>6965.5803830985997</c:v>
                </c:pt>
                <c:pt idx="18">
                  <c:v>6695.6157836619677</c:v>
                </c:pt>
                <c:pt idx="19">
                  <c:v>6108.197841126761</c:v>
                </c:pt>
                <c:pt idx="20">
                  <c:v>5605.2000000000007</c:v>
                </c:pt>
                <c:pt idx="21">
                  <c:v>5178.7556822535234</c:v>
                </c:pt>
                <c:pt idx="22">
                  <c:v>4820.9983098591447</c:v>
                </c:pt>
                <c:pt idx="23">
                  <c:v>4524.0613047887309</c:v>
                </c:pt>
                <c:pt idx="24">
                  <c:v>4280.0780890140932</c:v>
                </c:pt>
                <c:pt idx="25">
                  <c:v>4081.182084507047</c:v>
                </c:pt>
                <c:pt idx="26">
                  <c:v>3919.5067132394306</c:v>
                </c:pt>
                <c:pt idx="27">
                  <c:v>3787.1853971831088</c:v>
                </c:pt>
                <c:pt idx="28">
                  <c:v>3676.3515583098697</c:v>
                </c:pt>
                <c:pt idx="29">
                  <c:v>3579.1386185915544</c:v>
                </c:pt>
                <c:pt idx="30">
                  <c:v>3487.68</c:v>
                </c:pt>
                <c:pt idx="31">
                  <c:v>3395.5659501971763</c:v>
                </c:pt>
                <c:pt idx="32">
                  <c:v>3302.2140196056225</c:v>
                </c:pt>
                <c:pt idx="33">
                  <c:v>3208.4985843380309</c:v>
                </c:pt>
                <c:pt idx="34">
                  <c:v>3115.2940205070468</c:v>
                </c:pt>
                <c:pt idx="35">
                  <c:v>3023.4747042253625</c:v>
                </c:pt>
                <c:pt idx="36">
                  <c:v>2933.9150116056221</c:v>
                </c:pt>
                <c:pt idx="37">
                  <c:v>2847.4893187605694</c:v>
                </c:pt>
                <c:pt idx="38">
                  <c:v>2765.0720018028237</c:v>
                </c:pt>
                <c:pt idx="39">
                  <c:v>2687.5374368450775</c:v>
                </c:pt>
                <c:pt idx="40">
                  <c:v>2615.7599999999998</c:v>
                </c:pt>
                <c:pt idx="41">
                  <c:v>2550.3744209577462</c:v>
                </c:pt>
                <c:pt idx="42">
                  <c:v>2491.056843718311</c:v>
                </c:pt>
                <c:pt idx="43">
                  <c:v>2437.2437658591552</c:v>
                </c:pt>
                <c:pt idx="44">
                  <c:v>2388.3716849577463</c:v>
                </c:pt>
                <c:pt idx="45">
                  <c:v>2343.8770985915489</c:v>
                </c:pt>
                <c:pt idx="46">
                  <c:v>2303.1965043380287</c:v>
                </c:pt>
                <c:pt idx="47">
                  <c:v>2265.7663997746477</c:v>
                </c:pt>
                <c:pt idx="48">
                  <c:v>2231.0232824788727</c:v>
                </c:pt>
                <c:pt idx="49">
                  <c:v>2198.4036500281682</c:v>
                </c:pt>
                <c:pt idx="50">
                  <c:v>2167.3440000000001</c:v>
                </c:pt>
                <c:pt idx="51">
                  <c:v>2137.2808299718317</c:v>
                </c:pt>
                <c:pt idx="52">
                  <c:v>2107.6506375211266</c:v>
                </c:pt>
                <c:pt idx="53">
                  <c:v>2077.8899202253524</c:v>
                </c:pt>
                <c:pt idx="54">
                  <c:v>2047.4351756619715</c:v>
                </c:pt>
                <c:pt idx="55">
                  <c:v>2015.7229014084508</c:v>
                </c:pt>
                <c:pt idx="56">
                  <c:v>1982.1895950422536</c:v>
                </c:pt>
                <c:pt idx="57">
                  <c:v>1946.2717541408447</c:v>
                </c:pt>
                <c:pt idx="58">
                  <c:v>1907.405876281689</c:v>
                </c:pt>
                <c:pt idx="59">
                  <c:v>1865.0284590422536</c:v>
                </c:pt>
                <c:pt idx="60">
                  <c:v>1818.576</c:v>
                </c:pt>
              </c:numCache>
            </c:numRef>
          </c:val>
          <c:smooth val="0"/>
          <c:extLst>
            <c:ext xmlns:c16="http://schemas.microsoft.com/office/drawing/2014/chart" uri="{C3380CC4-5D6E-409C-BE32-E72D297353CC}">
              <c16:uniqueId val="{00000002-B3B3-4BA3-9C4A-14C35C50EFA1}"/>
            </c:ext>
          </c:extLst>
        </c:ser>
        <c:dLbls>
          <c:showLegendKey val="0"/>
          <c:showVal val="0"/>
          <c:showCatName val="0"/>
          <c:showSerName val="0"/>
          <c:showPercent val="0"/>
          <c:showBubbleSize val="0"/>
        </c:dLbls>
        <c:marker val="1"/>
        <c:smooth val="0"/>
        <c:axId val="231666432"/>
        <c:axId val="231660544"/>
      </c:lineChart>
      <c:catAx>
        <c:axId val="231657472"/>
        <c:scaling>
          <c:orientation val="minMax"/>
        </c:scaling>
        <c:delete val="0"/>
        <c:axPos val="b"/>
        <c:majorGridlines/>
        <c:minorGridlines>
          <c:spPr>
            <a:ln>
              <a:solidFill>
                <a:schemeClr val="accent1"/>
              </a:solidFill>
            </a:ln>
          </c:spPr>
        </c:minorGridlines>
        <c:numFmt formatCode="0" sourceLinked="1"/>
        <c:majorTickMark val="out"/>
        <c:minorTickMark val="cross"/>
        <c:tickLblPos val="nextTo"/>
        <c:crossAx val="231659008"/>
        <c:crosses val="autoZero"/>
        <c:auto val="1"/>
        <c:lblAlgn val="ctr"/>
        <c:lblOffset val="100"/>
        <c:tickLblSkip val="5"/>
        <c:tickMarkSkip val="10"/>
        <c:noMultiLvlLbl val="1"/>
      </c:catAx>
      <c:valAx>
        <c:axId val="231659008"/>
        <c:scaling>
          <c:orientation val="minMax"/>
          <c:max val="3000"/>
        </c:scaling>
        <c:delete val="0"/>
        <c:axPos val="l"/>
        <c:majorGridlines/>
        <c:minorGridlines/>
        <c:numFmt formatCode="0.00" sourceLinked="1"/>
        <c:majorTickMark val="out"/>
        <c:minorTickMark val="cross"/>
        <c:tickLblPos val="nextTo"/>
        <c:crossAx val="231657472"/>
        <c:crosses val="autoZero"/>
        <c:crossBetween val="between"/>
      </c:valAx>
      <c:valAx>
        <c:axId val="231660544"/>
        <c:scaling>
          <c:orientation val="minMax"/>
        </c:scaling>
        <c:delete val="0"/>
        <c:axPos val="r"/>
        <c:numFmt formatCode="0.00" sourceLinked="1"/>
        <c:majorTickMark val="out"/>
        <c:minorTickMark val="none"/>
        <c:tickLblPos val="nextTo"/>
        <c:crossAx val="231666432"/>
        <c:crosses val="max"/>
        <c:crossBetween val="between"/>
      </c:valAx>
      <c:catAx>
        <c:axId val="231666432"/>
        <c:scaling>
          <c:orientation val="minMax"/>
        </c:scaling>
        <c:delete val="1"/>
        <c:axPos val="b"/>
        <c:numFmt formatCode="0" sourceLinked="1"/>
        <c:majorTickMark val="out"/>
        <c:minorTickMark val="none"/>
        <c:tickLblPos val="nextTo"/>
        <c:crossAx val="231660544"/>
        <c:crosses val="autoZero"/>
        <c:auto val="1"/>
        <c:lblAlgn val="ctr"/>
        <c:lblOffset val="100"/>
        <c:noMultiLvlLbl val="0"/>
      </c:catAx>
    </c:plotArea>
    <c:legend>
      <c:legendPos val="r"/>
      <c:overlay val="0"/>
    </c:legend>
    <c:plotVisOnly val="1"/>
    <c:dispBlanksAs val="gap"/>
    <c:showDLblsOverMax val="0"/>
  </c:chart>
  <c:externalData r:id="rId2">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s-AR">
                <a:solidFill>
                  <a:schemeClr val="tx1"/>
                </a:solidFill>
                <a:latin typeface="Franklin Gothic Medium" panose="020B0603020102020204" pitchFamily="34" charset="0"/>
              </a:rPr>
              <a:t>Corriente del Tren </a:t>
            </a:r>
          </a:p>
        </c:rich>
      </c:tx>
      <c:overlay val="0"/>
      <c:spPr>
        <a:noFill/>
        <a:ln>
          <a:noFill/>
        </a:ln>
        <a:effectLst/>
      </c:spPr>
    </c:title>
    <c:autoTitleDeleted val="0"/>
    <c:plotArea>
      <c:layout/>
      <c:scatterChart>
        <c:scatterStyle val="lineMarker"/>
        <c:varyColors val="0"/>
        <c:ser>
          <c:idx val="0"/>
          <c:order val="0"/>
          <c:spPr>
            <a:ln w="19050" cap="rnd">
              <a:solidFill>
                <a:schemeClr val="accent1"/>
              </a:solidFill>
              <a:round/>
            </a:ln>
            <a:effectLst/>
          </c:spPr>
          <c:marker>
            <c:symbol val="circle"/>
            <c:size val="5"/>
            <c:spPr>
              <a:solidFill>
                <a:schemeClr val="accent1"/>
              </a:solidFill>
              <a:ln w="9525">
                <a:solidFill>
                  <a:schemeClr val="accent1"/>
                </a:solidFill>
              </a:ln>
              <a:effectLst/>
            </c:spPr>
          </c:marker>
          <c:xVal>
            <c:numRef>
              <c:f>Hoja1!$A$68:$A$88</c:f>
              <c:numCache>
                <c:formatCode>General</c:formatCode>
                <c:ptCount val="21"/>
                <c:pt idx="0">
                  <c:v>0</c:v>
                </c:pt>
                <c:pt idx="1">
                  <c:v>8</c:v>
                </c:pt>
                <c:pt idx="2">
                  <c:v>14</c:v>
                </c:pt>
                <c:pt idx="3">
                  <c:v>16</c:v>
                </c:pt>
                <c:pt idx="4">
                  <c:v>18</c:v>
                </c:pt>
                <c:pt idx="5">
                  <c:v>20</c:v>
                </c:pt>
                <c:pt idx="6">
                  <c:v>22</c:v>
                </c:pt>
                <c:pt idx="7">
                  <c:v>24</c:v>
                </c:pt>
                <c:pt idx="8">
                  <c:v>26</c:v>
                </c:pt>
                <c:pt idx="9">
                  <c:v>28</c:v>
                </c:pt>
                <c:pt idx="10">
                  <c:v>30</c:v>
                </c:pt>
                <c:pt idx="11">
                  <c:v>32</c:v>
                </c:pt>
                <c:pt idx="12">
                  <c:v>34</c:v>
                </c:pt>
                <c:pt idx="13">
                  <c:v>36</c:v>
                </c:pt>
                <c:pt idx="14">
                  <c:v>38</c:v>
                </c:pt>
                <c:pt idx="15">
                  <c:v>40</c:v>
                </c:pt>
                <c:pt idx="16">
                  <c:v>42</c:v>
                </c:pt>
                <c:pt idx="17">
                  <c:v>44</c:v>
                </c:pt>
                <c:pt idx="18">
                  <c:v>46</c:v>
                </c:pt>
                <c:pt idx="19">
                  <c:v>48</c:v>
                </c:pt>
                <c:pt idx="20">
                  <c:v>50</c:v>
                </c:pt>
              </c:numCache>
            </c:numRef>
          </c:xVal>
          <c:yVal>
            <c:numRef>
              <c:f>Hoja1!$B$68:$B$88</c:f>
              <c:numCache>
                <c:formatCode>General</c:formatCode>
                <c:ptCount val="21"/>
                <c:pt idx="0">
                  <c:v>0</c:v>
                </c:pt>
                <c:pt idx="1">
                  <c:v>3072.43</c:v>
                </c:pt>
                <c:pt idx="2">
                  <c:v>4948.41</c:v>
                </c:pt>
                <c:pt idx="3">
                  <c:v>5546.64</c:v>
                </c:pt>
                <c:pt idx="4">
                  <c:v>5808</c:v>
                </c:pt>
                <c:pt idx="5">
                  <c:v>5232</c:v>
                </c:pt>
                <c:pt idx="6">
                  <c:v>4695.72</c:v>
                </c:pt>
                <c:pt idx="7">
                  <c:v>4233.21</c:v>
                </c:pt>
                <c:pt idx="8">
                  <c:v>3949.63</c:v>
                </c:pt>
                <c:pt idx="9">
                  <c:v>3730.41</c:v>
                </c:pt>
                <c:pt idx="10">
                  <c:v>3512.24</c:v>
                </c:pt>
                <c:pt idx="11">
                  <c:v>3300.34</c:v>
                </c:pt>
                <c:pt idx="12">
                  <c:v>3296.38</c:v>
                </c:pt>
                <c:pt idx="13">
                  <c:v>3190.99</c:v>
                </c:pt>
                <c:pt idx="14">
                  <c:v>3154.89</c:v>
                </c:pt>
                <c:pt idx="15">
                  <c:v>2867.13</c:v>
                </c:pt>
                <c:pt idx="16">
                  <c:v>2725.87</c:v>
                </c:pt>
                <c:pt idx="17">
                  <c:v>2652.62</c:v>
                </c:pt>
                <c:pt idx="18">
                  <c:v>2547.46</c:v>
                </c:pt>
                <c:pt idx="19">
                  <c:v>2438.11</c:v>
                </c:pt>
                <c:pt idx="20">
                  <c:v>2364.86</c:v>
                </c:pt>
              </c:numCache>
            </c:numRef>
          </c:yVal>
          <c:smooth val="0"/>
          <c:extLst>
            <c:ext xmlns:c16="http://schemas.microsoft.com/office/drawing/2014/chart" uri="{C3380CC4-5D6E-409C-BE32-E72D297353CC}">
              <c16:uniqueId val="{00000000-CAF7-4279-B35B-6C70BC28B660}"/>
            </c:ext>
          </c:extLst>
        </c:ser>
        <c:dLbls>
          <c:showLegendKey val="0"/>
          <c:showVal val="0"/>
          <c:showCatName val="0"/>
          <c:showSerName val="0"/>
          <c:showPercent val="0"/>
          <c:showBubbleSize val="0"/>
        </c:dLbls>
        <c:axId val="279156224"/>
        <c:axId val="279158144"/>
      </c:scatterChart>
      <c:valAx>
        <c:axId val="279156224"/>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AR"/>
          </a:p>
        </c:txPr>
        <c:crossAx val="279158144"/>
        <c:crosses val="autoZero"/>
        <c:crossBetween val="midCat"/>
      </c:valAx>
      <c:valAx>
        <c:axId val="279158144"/>
        <c:scaling>
          <c:orientation val="minMax"/>
        </c:scaling>
        <c:delete val="0"/>
        <c:axPos val="l"/>
        <c:majorGridlines>
          <c:spPr>
            <a:ln w="9525" cap="flat" cmpd="sng" algn="ctr">
              <a:solidFill>
                <a:schemeClr val="tx1">
                  <a:lumMod val="15000"/>
                  <a:lumOff val="85000"/>
                </a:schemeClr>
              </a:solidFill>
              <a:round/>
            </a:ln>
            <a:effectLst/>
          </c:spPr>
        </c:majorGridlines>
        <c:minorGridlines>
          <c:spPr>
            <a:ln w="9525" cap="flat" cmpd="sng" algn="ctr">
              <a:solidFill>
                <a:schemeClr val="tx1">
                  <a:lumMod val="5000"/>
                  <a:lumOff val="95000"/>
                </a:schemeClr>
              </a:solidFill>
              <a:round/>
            </a:ln>
            <a:effectLst/>
          </c:spPr>
        </c:minorGridlines>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AR"/>
          </a:p>
        </c:txPr>
        <c:crossAx val="279156224"/>
        <c:crosses val="autoZero"/>
        <c:crossBetween val="midCat"/>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AR"/>
    </a:p>
  </c:txPr>
  <c:externalData r:id="rId2">
    <c:autoUpdate val="0"/>
  </c:externalData>
</c:chartSpace>
</file>

<file path=word/drawings/drawing1.xml><?xml version="1.0" encoding="utf-8"?>
<c:userShapes xmlns:c="http://schemas.openxmlformats.org/drawingml/2006/chart">
  <cdr:relSizeAnchor xmlns:cdr="http://schemas.openxmlformats.org/drawingml/2006/chartDrawing">
    <cdr:from>
      <cdr:x>0.13404</cdr:x>
      <cdr:y>0.23835</cdr:y>
    </cdr:from>
    <cdr:to>
      <cdr:x>0.39147</cdr:x>
      <cdr:y>0.36519</cdr:y>
    </cdr:to>
    <cdr:sp macro="" textlink="">
      <cdr:nvSpPr>
        <cdr:cNvPr id="3" name="Cuadro de texto 2"/>
        <cdr:cNvSpPr txBox="1"/>
      </cdr:nvSpPr>
      <cdr:spPr>
        <a:xfrm xmlns:a="http://schemas.openxmlformats.org/drawingml/2006/main">
          <a:off x="708859" y="892833"/>
          <a:ext cx="1361342" cy="475110"/>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pPr algn="ctr"/>
          <a:r>
            <a:rPr lang="es-AR" sz="1200" b="0">
              <a:latin typeface="Franklin Gothic Medium Cond" panose="020B0606030402020204" pitchFamily="34" charset="0"/>
            </a:rPr>
            <a:t>Velocidad</a:t>
          </a:r>
          <a:r>
            <a:rPr lang="es-AR" sz="1200" b="0" baseline="0">
              <a:latin typeface="Franklin Gothic Medium Cond" panose="020B0606030402020204" pitchFamily="34" charset="0"/>
            </a:rPr>
            <a:t> critica</a:t>
          </a:r>
          <a:endParaRPr lang="es-AR" sz="1200" b="0">
            <a:latin typeface="Franklin Gothic Medium Cond" panose="020B0606030402020204" pitchFamily="34" charset="0"/>
          </a:endParaRPr>
        </a:p>
      </cdr:txBody>
    </cdr:sp>
  </cdr:relSizeAnchor>
  <cdr:relSizeAnchor xmlns:cdr="http://schemas.openxmlformats.org/drawingml/2006/chartDrawing">
    <cdr:from>
      <cdr:x>0.41001</cdr:x>
      <cdr:y>0.61453</cdr:y>
    </cdr:from>
    <cdr:to>
      <cdr:x>0.4671</cdr:x>
      <cdr:y>0.65653</cdr:y>
    </cdr:to>
    <cdr:sp macro="" textlink="">
      <cdr:nvSpPr>
        <cdr:cNvPr id="4" name="Cuadro de texto 3"/>
        <cdr:cNvSpPr txBox="1"/>
      </cdr:nvSpPr>
      <cdr:spPr>
        <a:xfrm xmlns:a="http://schemas.openxmlformats.org/drawingml/2006/main">
          <a:off x="2725947" y="3407434"/>
          <a:ext cx="379562" cy="232913"/>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endParaRPr lang="es-AR" sz="1100"/>
        </a:p>
      </cdr:txBody>
    </cdr:sp>
  </cdr:relSizeAnchor>
</c:userShape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panose="020F0302020204030204"/>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panose="020F0302020204030204"/>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D76D6EF-F0A1-4D34-8E5A-22030B6C265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186</TotalTime>
  <Pages>260</Pages>
  <Words>46316</Words>
  <Characters>254743</Characters>
  <Application>Microsoft Office Word</Application>
  <DocSecurity>0</DocSecurity>
  <Lines>2122</Lines>
  <Paragraphs>600</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300459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Supervisor</dc:creator>
  <cp:lastModifiedBy>ranierijuan@yahoo.es</cp:lastModifiedBy>
  <cp:revision>12</cp:revision>
  <cp:lastPrinted>2022-11-08T05:38:00Z</cp:lastPrinted>
  <dcterms:created xsi:type="dcterms:W3CDTF">2022-12-02T20:14:00Z</dcterms:created>
  <dcterms:modified xsi:type="dcterms:W3CDTF">2023-05-05T15:47:00Z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1239e0a9-e70f-4031-b58f-1a5bfa3ea9d4_Enabled">
    <vt:lpwstr>true</vt:lpwstr>
  </property>
  <property fmtid="{D5CDD505-2E9C-101B-9397-08002B2CF9AE}" pid="3" name="MSIP_Label_1239e0a9-e70f-4031-b58f-1a5bfa3ea9d4_SetDate">
    <vt:lpwstr>2022-10-03T15:11:37Z</vt:lpwstr>
  </property>
  <property fmtid="{D5CDD505-2E9C-101B-9397-08002B2CF9AE}" pid="4" name="MSIP_Label_1239e0a9-e70f-4031-b58f-1a5bfa3ea9d4_Method">
    <vt:lpwstr>Standard</vt:lpwstr>
  </property>
  <property fmtid="{D5CDD505-2E9C-101B-9397-08002B2CF9AE}" pid="5" name="MSIP_Label_1239e0a9-e70f-4031-b58f-1a5bfa3ea9d4_Name">
    <vt:lpwstr>defa4170-0d19-0005-0001-bc88714345d2</vt:lpwstr>
  </property>
  <property fmtid="{D5CDD505-2E9C-101B-9397-08002B2CF9AE}" pid="6" name="MSIP_Label_1239e0a9-e70f-4031-b58f-1a5bfa3ea9d4_SiteId">
    <vt:lpwstr>86955aaf-cc60-41d7-827d-1aebf2798cda</vt:lpwstr>
  </property>
  <property fmtid="{D5CDD505-2E9C-101B-9397-08002B2CF9AE}" pid="7" name="MSIP_Label_1239e0a9-e70f-4031-b58f-1a5bfa3ea9d4_ActionId">
    <vt:lpwstr>018e9abf-a515-4bc6-8f73-53fb70e0686f</vt:lpwstr>
  </property>
  <property fmtid="{D5CDD505-2E9C-101B-9397-08002B2CF9AE}" pid="8" name="MSIP_Label_1239e0a9-e70f-4031-b58f-1a5bfa3ea9d4_ContentBits">
    <vt:lpwstr>0</vt:lpwstr>
  </property>
</Properties>
</file>